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2D6B4" w14:textId="4C3C7203" w:rsidR="005C2436" w:rsidRPr="006A526C" w:rsidRDefault="005C2436" w:rsidP="005C2436">
      <w:pPr>
        <w:spacing w:afterLines="60" w:after="144"/>
        <w:jc w:val="both"/>
      </w:pPr>
      <w:r w:rsidRPr="006A526C">
        <w:rPr>
          <w:rFonts w:ascii="Cambria" w:hAnsi="Cambria"/>
          <w:lang w:val="sk-SK"/>
        </w:rPr>
        <w:t xml:space="preserve">Verejný obstarávateľ nižšie stanovuje záväzný rozsah opatrení, ktoré je uchádzač povinný vykonať v rámci realizácie predmetu zákazky. </w:t>
      </w:r>
    </w:p>
    <w:p w14:paraId="0B6E10F4" w14:textId="58D6EC5D" w:rsidR="31D85F9D" w:rsidRPr="006A526C" w:rsidRDefault="31D85F9D" w:rsidP="003A400E">
      <w:pPr>
        <w:pStyle w:val="ListParagraph"/>
        <w:numPr>
          <w:ilvl w:val="0"/>
          <w:numId w:val="10"/>
        </w:numPr>
        <w:spacing w:before="240" w:after="240"/>
        <w:ind w:left="284" w:hanging="284"/>
        <w:contextualSpacing w:val="0"/>
        <w:jc w:val="both"/>
        <w:rPr>
          <w:rFonts w:ascii="Cambria" w:hAnsi="Cambria"/>
          <w:b/>
          <w:bCs/>
          <w:lang w:val="sk-SK"/>
        </w:rPr>
      </w:pPr>
      <w:r w:rsidRPr="006A526C">
        <w:rPr>
          <w:rFonts w:ascii="Cambria" w:hAnsi="Cambria"/>
          <w:b/>
          <w:bCs/>
          <w:lang w:val="sk-SK"/>
        </w:rPr>
        <w:t>Rekonštrukcia strednotlakovej plynovej kotolne</w:t>
      </w:r>
    </w:p>
    <w:p w14:paraId="1E672AA1" w14:textId="77DA8AB3" w:rsidR="00497406" w:rsidRPr="006A526C" w:rsidRDefault="7007F65A" w:rsidP="00022462">
      <w:pPr>
        <w:jc w:val="both"/>
        <w:rPr>
          <w:rFonts w:ascii="Cambria" w:eastAsia="Calibri" w:hAnsi="Cambria" w:cs="Calibri"/>
          <w:lang w:val="sk-SK"/>
        </w:rPr>
      </w:pPr>
      <w:r w:rsidRPr="006A526C">
        <w:rPr>
          <w:rFonts w:ascii="Cambria" w:eastAsia="Calibri" w:hAnsi="Cambria" w:cs="Calibri"/>
          <w:lang w:val="sk-SK"/>
        </w:rPr>
        <w:t xml:space="preserve">Rekonštrukcia </w:t>
      </w:r>
      <w:r w:rsidR="00C76AB8" w:rsidRPr="006A526C">
        <w:rPr>
          <w:rFonts w:ascii="Cambria" w:eastAsia="Calibri" w:hAnsi="Cambria" w:cs="Calibri"/>
          <w:lang w:val="sk-SK"/>
        </w:rPr>
        <w:t xml:space="preserve">plynovej kotolne </w:t>
      </w:r>
      <w:r w:rsidRPr="006A526C">
        <w:rPr>
          <w:rFonts w:ascii="Cambria" w:eastAsia="Calibri" w:hAnsi="Cambria" w:cs="Calibri"/>
          <w:lang w:val="sk-SK"/>
        </w:rPr>
        <w:t xml:space="preserve">zahŕňa kompletnú výmenu technológie kotolne, t.j. </w:t>
      </w:r>
      <w:r w:rsidR="00D85F26" w:rsidRPr="006A526C">
        <w:rPr>
          <w:rFonts w:ascii="Cambria" w:eastAsia="Calibri" w:hAnsi="Cambria" w:cs="Calibri"/>
          <w:lang w:val="sk-SK"/>
        </w:rPr>
        <w:t xml:space="preserve">kotlov, strojného vybavenia, </w:t>
      </w:r>
      <w:r w:rsidR="00EA0235" w:rsidRPr="006A526C">
        <w:rPr>
          <w:rFonts w:ascii="Cambria" w:eastAsia="Calibri" w:hAnsi="Cambria" w:cs="Calibri"/>
          <w:lang w:val="sk-SK"/>
        </w:rPr>
        <w:t>potrubí, izolácií, elektroinštalácie</w:t>
      </w:r>
      <w:r w:rsidR="00293A56" w:rsidRPr="006A526C">
        <w:rPr>
          <w:rFonts w:ascii="Cambria" w:eastAsia="Calibri" w:hAnsi="Cambria" w:cs="Calibri"/>
          <w:lang w:val="sk-SK"/>
        </w:rPr>
        <w:t xml:space="preserve"> a systému MaR a spalinovodov. </w:t>
      </w:r>
      <w:r w:rsidR="00261B33" w:rsidRPr="006A526C">
        <w:rPr>
          <w:rFonts w:ascii="Cambria" w:eastAsia="Calibri" w:hAnsi="Cambria" w:cs="Calibri"/>
          <w:lang w:val="sk-SK"/>
        </w:rPr>
        <w:t>Návrh k</w:t>
      </w:r>
      <w:r w:rsidR="00053379" w:rsidRPr="006A526C">
        <w:rPr>
          <w:rFonts w:ascii="Cambria" w:eastAsia="Calibri" w:hAnsi="Cambria" w:cs="Calibri"/>
          <w:lang w:val="sk-SK"/>
        </w:rPr>
        <w:t>otol</w:t>
      </w:r>
      <w:r w:rsidR="00897F89" w:rsidRPr="006A526C">
        <w:rPr>
          <w:rFonts w:ascii="Cambria" w:eastAsia="Calibri" w:hAnsi="Cambria" w:cs="Calibri"/>
          <w:lang w:val="sk-SK"/>
        </w:rPr>
        <w:t>ne</w:t>
      </w:r>
      <w:r w:rsidR="00053379" w:rsidRPr="006A526C">
        <w:rPr>
          <w:rFonts w:ascii="Cambria" w:eastAsia="Calibri" w:hAnsi="Cambria" w:cs="Calibri"/>
          <w:lang w:val="sk-SK"/>
        </w:rPr>
        <w:t xml:space="preserve"> </w:t>
      </w:r>
      <w:r w:rsidR="00003592" w:rsidRPr="006A526C">
        <w:rPr>
          <w:rFonts w:ascii="Cambria" w:eastAsia="Calibri" w:hAnsi="Cambria" w:cs="Calibri"/>
          <w:lang w:val="sk-SK"/>
        </w:rPr>
        <w:t>je potrebné</w:t>
      </w:r>
      <w:r w:rsidR="00053379" w:rsidRPr="006A526C">
        <w:rPr>
          <w:rFonts w:ascii="Cambria" w:eastAsia="Calibri" w:hAnsi="Cambria" w:cs="Calibri"/>
          <w:lang w:val="sk-SK"/>
        </w:rPr>
        <w:t xml:space="preserve"> </w:t>
      </w:r>
      <w:r w:rsidR="00897F89" w:rsidRPr="006A526C">
        <w:rPr>
          <w:rFonts w:ascii="Cambria" w:eastAsia="Calibri" w:hAnsi="Cambria" w:cs="Calibri"/>
          <w:lang w:val="sk-SK"/>
        </w:rPr>
        <w:t>realizovať</w:t>
      </w:r>
      <w:r w:rsidR="00053379" w:rsidRPr="006A526C">
        <w:rPr>
          <w:rFonts w:ascii="Cambria" w:eastAsia="Calibri" w:hAnsi="Cambria" w:cs="Calibri"/>
          <w:lang w:val="sk-SK"/>
        </w:rPr>
        <w:t xml:space="preserve"> v zmysle </w:t>
      </w:r>
      <w:r w:rsidR="00AD2B19" w:rsidRPr="006A526C">
        <w:rPr>
          <w:rFonts w:ascii="Cambria" w:eastAsia="Calibri" w:hAnsi="Cambria" w:cs="Calibri"/>
          <w:lang w:val="sk-SK"/>
        </w:rPr>
        <w:t xml:space="preserve">platných technických noriem a </w:t>
      </w:r>
      <w:r w:rsidR="0095172A" w:rsidRPr="006A526C">
        <w:rPr>
          <w:rFonts w:ascii="Cambria" w:eastAsia="Calibri" w:hAnsi="Cambria" w:cs="Calibri"/>
          <w:lang w:val="sk-SK"/>
        </w:rPr>
        <w:t>legislatívy</w:t>
      </w:r>
      <w:r w:rsidR="00DA58D4" w:rsidRPr="006A526C">
        <w:rPr>
          <w:rFonts w:ascii="Cambria" w:eastAsia="Calibri" w:hAnsi="Cambria" w:cs="Calibri"/>
          <w:lang w:val="sk-SK"/>
        </w:rPr>
        <w:t xml:space="preserve"> ak</w:t>
      </w:r>
      <w:r w:rsidR="00C8375D" w:rsidRPr="006A526C">
        <w:rPr>
          <w:rFonts w:ascii="Cambria" w:eastAsia="Calibri" w:hAnsi="Cambria" w:cs="Calibri"/>
          <w:lang w:val="sk-SK"/>
        </w:rPr>
        <w:t>o</w:t>
      </w:r>
      <w:r w:rsidR="00DA58D4" w:rsidRPr="006A526C">
        <w:rPr>
          <w:rFonts w:ascii="Cambria" w:eastAsia="Calibri" w:hAnsi="Cambria" w:cs="Calibri"/>
          <w:lang w:val="sk-SK"/>
        </w:rPr>
        <w:t xml:space="preserve"> sú</w:t>
      </w:r>
      <w:r w:rsidR="00497406" w:rsidRPr="006A526C">
        <w:rPr>
          <w:rFonts w:ascii="Cambria" w:eastAsia="Calibri" w:hAnsi="Cambria" w:cs="Calibri"/>
          <w:lang w:val="sk-SK"/>
        </w:rPr>
        <w:t>:</w:t>
      </w:r>
      <w:r w:rsidR="00DA58D4" w:rsidRPr="006A526C">
        <w:rPr>
          <w:rFonts w:ascii="Cambria" w:eastAsia="Calibri" w:hAnsi="Cambria" w:cs="Calibri"/>
          <w:lang w:val="sk-SK"/>
        </w:rPr>
        <w:t xml:space="preserve"> </w:t>
      </w:r>
    </w:p>
    <w:p w14:paraId="41F88899" w14:textId="29E39C21" w:rsidR="00497406" w:rsidRPr="006A526C" w:rsidRDefault="00F753EE" w:rsidP="003A400E">
      <w:pPr>
        <w:spacing w:before="120" w:after="120"/>
        <w:jc w:val="both"/>
        <w:rPr>
          <w:rFonts w:ascii="Cambria" w:eastAsia="Calibri" w:hAnsi="Cambria" w:cs="Calibri"/>
          <w:b/>
          <w:bCs/>
          <w:lang w:val="sk-SK"/>
        </w:rPr>
      </w:pPr>
      <w:r w:rsidRPr="006A526C">
        <w:rPr>
          <w:rFonts w:ascii="Cambria" w:eastAsia="Calibri" w:hAnsi="Cambria" w:cs="Calibri"/>
          <w:b/>
          <w:bCs/>
          <w:lang w:val="sk-SK"/>
        </w:rPr>
        <w:t>T</w:t>
      </w:r>
      <w:r w:rsidR="00F858AF" w:rsidRPr="006A526C">
        <w:rPr>
          <w:rFonts w:ascii="Cambria" w:eastAsia="Calibri" w:hAnsi="Cambria" w:cs="Calibri"/>
          <w:b/>
          <w:bCs/>
          <w:lang w:val="sk-SK"/>
        </w:rPr>
        <w:t>echnické normy</w:t>
      </w:r>
      <w:r w:rsidR="00497406" w:rsidRPr="006A526C">
        <w:rPr>
          <w:rFonts w:ascii="Cambria" w:eastAsia="Calibri" w:hAnsi="Cambria" w:cs="Calibri"/>
          <w:b/>
          <w:bCs/>
          <w:lang w:val="sk-SK"/>
        </w:rPr>
        <w:t>:</w:t>
      </w:r>
    </w:p>
    <w:p w14:paraId="04B3E94D" w14:textId="1BE955AA" w:rsidR="006F2C2F" w:rsidRPr="006A526C" w:rsidRDefault="00AE1570" w:rsidP="008A7DA2">
      <w:pPr>
        <w:pStyle w:val="ListParagraph"/>
        <w:numPr>
          <w:ilvl w:val="0"/>
          <w:numId w:val="1"/>
        </w:numPr>
        <w:jc w:val="both"/>
        <w:rPr>
          <w:rFonts w:ascii="Cambria" w:eastAsiaTheme="minorEastAsia" w:hAnsi="Cambria"/>
          <w:shd w:val="clear" w:color="auto" w:fill="FFFFFF"/>
        </w:rPr>
      </w:pPr>
      <w:r w:rsidRPr="006A526C">
        <w:rPr>
          <w:rFonts w:ascii="Cambria" w:eastAsiaTheme="minorEastAsia" w:hAnsi="Cambria"/>
          <w:lang w:val="sk-SK"/>
        </w:rPr>
        <w:t>STN 07 0703</w:t>
      </w:r>
      <w:r w:rsidR="00211DC8" w:rsidRPr="006A526C">
        <w:rPr>
          <w:rFonts w:ascii="Cambria" w:eastAsiaTheme="minorEastAsia" w:hAnsi="Cambria"/>
          <w:lang w:val="sk-SK"/>
        </w:rPr>
        <w:t xml:space="preserve"> – plynové kotolne</w:t>
      </w:r>
      <w:r w:rsidR="00AA3EED" w:rsidRPr="006A526C">
        <w:rPr>
          <w:rFonts w:ascii="Cambria" w:eastAsiaTheme="minorEastAsia" w:hAnsi="Cambria"/>
          <w:lang w:val="sk-SK"/>
        </w:rPr>
        <w:t>;</w:t>
      </w:r>
    </w:p>
    <w:p w14:paraId="023868B1" w14:textId="3B5A882F" w:rsidR="00497406" w:rsidRPr="006A526C" w:rsidRDefault="006F2C2F" w:rsidP="008A7DA2">
      <w:pPr>
        <w:pStyle w:val="ListParagraph"/>
        <w:numPr>
          <w:ilvl w:val="0"/>
          <w:numId w:val="1"/>
        </w:numPr>
        <w:jc w:val="both"/>
        <w:rPr>
          <w:rFonts w:ascii="Cambria" w:eastAsiaTheme="minorEastAsia" w:hAnsi="Cambria"/>
          <w:shd w:val="clear" w:color="auto" w:fill="FFFFFF"/>
        </w:rPr>
      </w:pPr>
      <w:r w:rsidRPr="006A526C">
        <w:rPr>
          <w:rFonts w:ascii="Cambria" w:eastAsiaTheme="minorEastAsia" w:hAnsi="Cambria"/>
          <w:lang w:val="sk-SK"/>
        </w:rPr>
        <w:t>STN 12828</w:t>
      </w:r>
      <w:r w:rsidR="00612238" w:rsidRPr="006A526C">
        <w:rPr>
          <w:rFonts w:ascii="Cambria" w:eastAsiaTheme="minorEastAsia" w:hAnsi="Cambria"/>
          <w:lang w:val="sk-SK"/>
        </w:rPr>
        <w:t>+A1</w:t>
      </w:r>
      <w:r w:rsidRPr="006A526C">
        <w:rPr>
          <w:rFonts w:ascii="Cambria" w:eastAsiaTheme="minorEastAsia" w:hAnsi="Cambria"/>
          <w:lang w:val="sk-SK"/>
        </w:rPr>
        <w:t xml:space="preserve"> – vykurovacie sústavy</w:t>
      </w:r>
      <w:r w:rsidR="00C14A5B" w:rsidRPr="006A526C">
        <w:rPr>
          <w:rFonts w:ascii="Cambria" w:eastAsiaTheme="minorEastAsia" w:hAnsi="Cambria"/>
          <w:lang w:val="sk-SK"/>
        </w:rPr>
        <w:t xml:space="preserve"> v</w:t>
      </w:r>
      <w:r w:rsidR="00AA3EED" w:rsidRPr="006A526C">
        <w:rPr>
          <w:rFonts w:ascii="Cambria" w:eastAsiaTheme="minorEastAsia" w:hAnsi="Cambria"/>
          <w:lang w:val="sk-SK"/>
        </w:rPr>
        <w:t> </w:t>
      </w:r>
      <w:r w:rsidR="00C14A5B" w:rsidRPr="006A526C">
        <w:rPr>
          <w:rFonts w:ascii="Cambria" w:eastAsiaTheme="minorEastAsia" w:hAnsi="Cambria"/>
          <w:lang w:val="sk-SK"/>
        </w:rPr>
        <w:t>budovách</w:t>
      </w:r>
      <w:r w:rsidR="00AA3EED" w:rsidRPr="006A526C">
        <w:rPr>
          <w:rFonts w:ascii="Cambria" w:eastAsiaTheme="minorEastAsia" w:hAnsi="Cambria"/>
          <w:lang w:val="sk-SK"/>
        </w:rPr>
        <w:t>;</w:t>
      </w:r>
    </w:p>
    <w:p w14:paraId="35A5F724" w14:textId="787066EE" w:rsidR="00497406" w:rsidRPr="006A526C" w:rsidRDefault="00FF4AD3" w:rsidP="008A7DA2">
      <w:pPr>
        <w:pStyle w:val="ListParagraph"/>
        <w:numPr>
          <w:ilvl w:val="0"/>
          <w:numId w:val="1"/>
        </w:numPr>
        <w:jc w:val="both"/>
        <w:rPr>
          <w:rFonts w:ascii="Cambria" w:eastAsiaTheme="minorEastAsia" w:hAnsi="Cambria"/>
          <w:shd w:val="clear" w:color="auto" w:fill="FFFFFF"/>
        </w:rPr>
      </w:pPr>
      <w:r w:rsidRPr="006A526C">
        <w:rPr>
          <w:rFonts w:ascii="Cambria" w:eastAsiaTheme="minorEastAsia" w:hAnsi="Cambria"/>
          <w:shd w:val="clear" w:color="auto" w:fill="FFFFFF"/>
        </w:rPr>
        <w:t>STN EN 15502</w:t>
      </w:r>
      <w:r w:rsidR="7C88638B" w:rsidRPr="006A526C">
        <w:rPr>
          <w:rFonts w:ascii="Cambria" w:eastAsiaTheme="minorEastAsia" w:hAnsi="Cambria"/>
          <w:shd w:val="clear" w:color="auto" w:fill="FFFFFF"/>
        </w:rPr>
        <w:t xml:space="preserve"> – </w:t>
      </w:r>
      <w:r w:rsidR="00152FFF" w:rsidRPr="006A526C">
        <w:rPr>
          <w:rFonts w:ascii="Cambria" w:eastAsiaTheme="minorEastAsia" w:hAnsi="Cambria"/>
          <w:shd w:val="clear" w:color="auto" w:fill="FFFFFF"/>
        </w:rPr>
        <w:t>v</w:t>
      </w:r>
      <w:r w:rsidR="001521CC" w:rsidRPr="006A526C">
        <w:rPr>
          <w:rFonts w:ascii="Cambria" w:eastAsiaTheme="minorEastAsia" w:hAnsi="Cambria"/>
          <w:shd w:val="clear" w:color="auto" w:fill="FFFFFF"/>
        </w:rPr>
        <w:t>ykurovacie kotly na plynné palivá</w:t>
      </w:r>
      <w:r w:rsidR="00AA3EED" w:rsidRPr="006A526C">
        <w:rPr>
          <w:rFonts w:ascii="Cambria" w:eastAsiaTheme="minorEastAsia" w:hAnsi="Cambria"/>
          <w:shd w:val="clear" w:color="auto" w:fill="FFFFFF"/>
        </w:rPr>
        <w:t>;</w:t>
      </w:r>
    </w:p>
    <w:p w14:paraId="529C417C" w14:textId="3621E84C" w:rsidR="00497406" w:rsidRPr="006A526C" w:rsidRDefault="00B47E0A" w:rsidP="008A7DA2">
      <w:pPr>
        <w:pStyle w:val="ListParagraph"/>
        <w:numPr>
          <w:ilvl w:val="0"/>
          <w:numId w:val="1"/>
        </w:numPr>
        <w:jc w:val="both"/>
        <w:rPr>
          <w:rFonts w:ascii="Cambria" w:eastAsiaTheme="minorEastAsia" w:hAnsi="Cambria"/>
        </w:rPr>
      </w:pPr>
      <w:r w:rsidRPr="006A526C">
        <w:rPr>
          <w:rFonts w:ascii="Cambria" w:eastAsiaTheme="minorEastAsia" w:hAnsi="Cambria"/>
          <w:shd w:val="clear" w:color="auto" w:fill="FFFFFF"/>
        </w:rPr>
        <w:t xml:space="preserve">STN EN 13480 (13 3410) </w:t>
      </w:r>
      <w:r w:rsidR="00561732" w:rsidRPr="006A526C">
        <w:rPr>
          <w:rFonts w:ascii="Cambria" w:eastAsiaTheme="minorEastAsia" w:hAnsi="Cambria"/>
          <w:shd w:val="clear" w:color="auto" w:fill="FFFFFF"/>
        </w:rPr>
        <w:t xml:space="preserve">– </w:t>
      </w:r>
      <w:r w:rsidRPr="006A526C">
        <w:rPr>
          <w:rFonts w:ascii="Cambria" w:eastAsiaTheme="minorEastAsia" w:hAnsi="Cambria"/>
          <w:shd w:val="clear" w:color="auto" w:fill="FFFFFF"/>
        </w:rPr>
        <w:t xml:space="preserve">kovové </w:t>
      </w:r>
      <w:r w:rsidR="00F71454" w:rsidRPr="006A526C">
        <w:rPr>
          <w:rFonts w:ascii="Cambria" w:eastAsiaTheme="minorEastAsia" w:hAnsi="Cambria"/>
          <w:shd w:val="clear" w:color="auto" w:fill="FFFFFF"/>
        </w:rPr>
        <w:t>priemyselné potrubia</w:t>
      </w:r>
      <w:r w:rsidR="00AA3EED" w:rsidRPr="006A526C">
        <w:rPr>
          <w:rFonts w:ascii="Cambria" w:eastAsiaTheme="minorEastAsia" w:hAnsi="Cambria"/>
          <w:shd w:val="clear" w:color="auto" w:fill="FFFFFF"/>
        </w:rPr>
        <w:t>;</w:t>
      </w:r>
    </w:p>
    <w:p w14:paraId="112D55A6" w14:textId="4DD97231" w:rsidR="00497406" w:rsidRPr="006A526C" w:rsidRDefault="004E3FA7" w:rsidP="008A7DA2">
      <w:pPr>
        <w:pStyle w:val="ListParagraph"/>
        <w:numPr>
          <w:ilvl w:val="0"/>
          <w:numId w:val="1"/>
        </w:numPr>
        <w:jc w:val="both"/>
        <w:rPr>
          <w:rFonts w:ascii="Cambria" w:eastAsiaTheme="minorEastAsia" w:hAnsi="Cambria"/>
          <w:lang w:val="sk-SK"/>
        </w:rPr>
      </w:pPr>
      <w:r w:rsidRPr="006A526C">
        <w:rPr>
          <w:rFonts w:ascii="Cambria" w:eastAsiaTheme="minorEastAsia" w:hAnsi="Cambria"/>
          <w:lang w:val="sk-SK"/>
        </w:rPr>
        <w:t>STN EN 1775 (38 6408)</w:t>
      </w:r>
      <w:r w:rsidR="0004210B" w:rsidRPr="006A526C">
        <w:rPr>
          <w:rFonts w:ascii="Cambria" w:eastAsiaTheme="minorEastAsia" w:hAnsi="Cambria"/>
          <w:lang w:val="sk-SK"/>
        </w:rPr>
        <w:t xml:space="preserve"> – </w:t>
      </w:r>
      <w:r w:rsidR="00697B9C" w:rsidRPr="006A526C">
        <w:rPr>
          <w:rFonts w:ascii="Cambria" w:eastAsiaTheme="minorEastAsia" w:hAnsi="Cambria"/>
          <w:lang w:val="sk-SK"/>
        </w:rPr>
        <w:t xml:space="preserve">zásobovanie </w:t>
      </w:r>
      <w:r w:rsidR="0004210B" w:rsidRPr="006A526C">
        <w:rPr>
          <w:rFonts w:ascii="Cambria" w:eastAsiaTheme="minorEastAsia" w:hAnsi="Cambria"/>
          <w:lang w:val="sk-SK"/>
        </w:rPr>
        <w:t>plyn</w:t>
      </w:r>
      <w:r w:rsidR="00697B9C" w:rsidRPr="006A526C">
        <w:rPr>
          <w:rFonts w:ascii="Cambria" w:eastAsiaTheme="minorEastAsia" w:hAnsi="Cambria"/>
          <w:lang w:val="sk-SK"/>
        </w:rPr>
        <w:t>om</w:t>
      </w:r>
      <w:r w:rsidR="00AA3EED" w:rsidRPr="006A526C">
        <w:rPr>
          <w:rFonts w:ascii="Cambria" w:eastAsiaTheme="minorEastAsia" w:hAnsi="Cambria"/>
          <w:lang w:val="sk-SK"/>
        </w:rPr>
        <w:t>;</w:t>
      </w:r>
    </w:p>
    <w:p w14:paraId="05D3C07C" w14:textId="3C0350C1" w:rsidR="00445399" w:rsidRPr="006A526C" w:rsidRDefault="00022462" w:rsidP="008A7DA2">
      <w:pPr>
        <w:pStyle w:val="ListParagraph"/>
        <w:numPr>
          <w:ilvl w:val="0"/>
          <w:numId w:val="1"/>
        </w:numPr>
        <w:jc w:val="both"/>
        <w:rPr>
          <w:rFonts w:ascii="Cambria" w:eastAsiaTheme="minorEastAsia" w:hAnsi="Cambria"/>
          <w:lang w:val="sk-SK"/>
        </w:rPr>
      </w:pPr>
      <w:r w:rsidRPr="006A526C">
        <w:rPr>
          <w:rFonts w:ascii="Cambria" w:eastAsiaTheme="minorEastAsia" w:hAnsi="Cambria"/>
          <w:lang w:val="sk-SK"/>
        </w:rPr>
        <w:t xml:space="preserve">STN 38 6405 (38 6405) </w:t>
      </w:r>
      <w:r w:rsidR="00152FFF" w:rsidRPr="006A526C">
        <w:rPr>
          <w:rFonts w:ascii="Cambria" w:eastAsiaTheme="minorEastAsia" w:hAnsi="Cambria"/>
          <w:lang w:val="sk-SK"/>
        </w:rPr>
        <w:t>–</w:t>
      </w:r>
      <w:r w:rsidR="00021C67" w:rsidRPr="006A526C">
        <w:rPr>
          <w:rFonts w:ascii="Cambria" w:eastAsiaTheme="minorEastAsia" w:hAnsi="Cambria"/>
          <w:lang w:val="sk-SK"/>
        </w:rPr>
        <w:t xml:space="preserve"> </w:t>
      </w:r>
      <w:r w:rsidR="355BC2A6" w:rsidRPr="006A526C">
        <w:rPr>
          <w:rFonts w:ascii="Cambria" w:eastAsiaTheme="minorEastAsia" w:hAnsi="Cambria"/>
          <w:lang w:val="sk-SK"/>
        </w:rPr>
        <w:t>p</w:t>
      </w:r>
      <w:r w:rsidRPr="006A526C">
        <w:rPr>
          <w:rFonts w:ascii="Cambria" w:eastAsiaTheme="minorEastAsia" w:hAnsi="Cambria"/>
          <w:lang w:val="sk-SK"/>
        </w:rPr>
        <w:t>lynové zariadenia</w:t>
      </w:r>
    </w:p>
    <w:p w14:paraId="6ACE4D99" w14:textId="77777777" w:rsidR="00D44255" w:rsidRPr="006A526C" w:rsidRDefault="00445399" w:rsidP="008A7DA2">
      <w:pPr>
        <w:pStyle w:val="ListParagraph"/>
        <w:numPr>
          <w:ilvl w:val="0"/>
          <w:numId w:val="1"/>
        </w:numPr>
        <w:jc w:val="both"/>
        <w:rPr>
          <w:rFonts w:ascii="Cambria" w:eastAsiaTheme="minorEastAsia" w:hAnsi="Cambria"/>
          <w:lang w:val="sk-SK"/>
        </w:rPr>
      </w:pPr>
      <w:r w:rsidRPr="006A526C">
        <w:rPr>
          <w:rFonts w:ascii="Cambria" w:eastAsiaTheme="minorEastAsia" w:hAnsi="Cambria"/>
          <w:lang w:val="sk-SK"/>
        </w:rPr>
        <w:t xml:space="preserve">STN </w:t>
      </w:r>
      <w:r w:rsidR="002058B2" w:rsidRPr="006A526C">
        <w:rPr>
          <w:rFonts w:ascii="Cambria" w:eastAsiaTheme="minorEastAsia" w:hAnsi="Cambria"/>
          <w:lang w:val="sk-SK"/>
        </w:rPr>
        <w:t xml:space="preserve">06 0320 – ohrievanie úžitkovej vody </w:t>
      </w:r>
      <w:r w:rsidR="00C8768B" w:rsidRPr="006A526C">
        <w:rPr>
          <w:rFonts w:ascii="Cambria" w:eastAsiaTheme="minorEastAsia" w:hAnsi="Cambria"/>
          <w:lang w:val="sk-SK"/>
        </w:rPr>
        <w:t>Navrhovanie a projektovanie</w:t>
      </w:r>
      <w:r w:rsidR="00D44255" w:rsidRPr="006A526C">
        <w:rPr>
          <w:rFonts w:ascii="Cambria" w:eastAsiaTheme="minorEastAsia" w:hAnsi="Cambria"/>
          <w:lang w:val="sk-SK"/>
        </w:rPr>
        <w:t>,</w:t>
      </w:r>
    </w:p>
    <w:p w14:paraId="1B681C3D" w14:textId="1607F6BB" w:rsidR="00D873C3" w:rsidRPr="006A526C" w:rsidRDefault="00D44255" w:rsidP="008A7DA2">
      <w:pPr>
        <w:pStyle w:val="ListParagraph"/>
        <w:numPr>
          <w:ilvl w:val="0"/>
          <w:numId w:val="1"/>
        </w:numPr>
        <w:jc w:val="both"/>
        <w:rPr>
          <w:rFonts w:ascii="Cambria" w:eastAsiaTheme="minorEastAsia" w:hAnsi="Cambria"/>
          <w:lang w:val="sk-SK"/>
        </w:rPr>
      </w:pPr>
      <w:r w:rsidRPr="006A526C">
        <w:rPr>
          <w:rFonts w:ascii="Cambria" w:eastAsiaTheme="minorEastAsia" w:hAnsi="Cambria"/>
          <w:lang w:val="sk-SK"/>
        </w:rPr>
        <w:t xml:space="preserve">STN </w:t>
      </w:r>
      <w:r w:rsidR="00DD12D0" w:rsidRPr="006A526C">
        <w:rPr>
          <w:rFonts w:ascii="Cambria" w:eastAsiaTheme="minorEastAsia" w:hAnsi="Cambria"/>
          <w:lang w:val="sk-SK"/>
        </w:rPr>
        <w:t xml:space="preserve">13 4309 </w:t>
      </w:r>
      <w:r w:rsidR="00E46D71" w:rsidRPr="006A526C">
        <w:rPr>
          <w:rFonts w:ascii="Cambria" w:eastAsiaTheme="minorEastAsia" w:hAnsi="Cambria"/>
          <w:lang w:val="sk-SK"/>
        </w:rPr>
        <w:t>–</w:t>
      </w:r>
      <w:r w:rsidR="00DD12D0" w:rsidRPr="006A526C">
        <w:rPr>
          <w:rFonts w:ascii="Cambria" w:eastAsiaTheme="minorEastAsia" w:hAnsi="Cambria"/>
          <w:lang w:val="sk-SK"/>
        </w:rPr>
        <w:t xml:space="preserve"> </w:t>
      </w:r>
      <w:r w:rsidR="00F3663E" w:rsidRPr="006A526C">
        <w:rPr>
          <w:rFonts w:ascii="Cambria" w:eastAsiaTheme="minorEastAsia" w:hAnsi="Cambria"/>
          <w:lang w:val="sk-SK"/>
        </w:rPr>
        <w:t>priemyselné armatúry. Poistné ventily.</w:t>
      </w:r>
      <w:r w:rsidR="00D873C3" w:rsidRPr="006A526C">
        <w:rPr>
          <w:rFonts w:ascii="Cambria" w:eastAsiaTheme="minorEastAsia" w:hAnsi="Cambria"/>
          <w:lang w:val="sk-SK"/>
        </w:rPr>
        <w:t>,</w:t>
      </w:r>
    </w:p>
    <w:p w14:paraId="7BA251A0" w14:textId="663DC983" w:rsidR="00022462" w:rsidRPr="006A526C" w:rsidRDefault="000E22AE" w:rsidP="008A7DA2">
      <w:pPr>
        <w:pStyle w:val="ListParagraph"/>
        <w:numPr>
          <w:ilvl w:val="0"/>
          <w:numId w:val="1"/>
        </w:numPr>
        <w:jc w:val="both"/>
        <w:rPr>
          <w:rFonts w:ascii="Cambria" w:eastAsiaTheme="minorEastAsia" w:hAnsi="Cambria"/>
          <w:lang w:val="sk-SK"/>
        </w:rPr>
      </w:pPr>
      <w:r w:rsidRPr="006A526C">
        <w:rPr>
          <w:rFonts w:ascii="Cambria" w:eastAsiaTheme="minorEastAsia" w:hAnsi="Cambria"/>
          <w:lang w:val="sk-SK"/>
        </w:rPr>
        <w:t xml:space="preserve">STN </w:t>
      </w:r>
      <w:r w:rsidR="002A434F" w:rsidRPr="006A526C">
        <w:rPr>
          <w:rFonts w:ascii="Cambria" w:eastAsiaTheme="minorEastAsia" w:hAnsi="Cambria"/>
          <w:lang w:val="sk-SK"/>
        </w:rPr>
        <w:t xml:space="preserve">EN </w:t>
      </w:r>
      <w:r w:rsidR="00DF0D62" w:rsidRPr="006A526C">
        <w:rPr>
          <w:rFonts w:ascii="Cambria" w:eastAsiaTheme="minorEastAsia" w:hAnsi="Cambria"/>
          <w:lang w:val="sk-SK"/>
        </w:rPr>
        <w:t xml:space="preserve">1443 </w:t>
      </w:r>
      <w:r w:rsidR="000E06C9" w:rsidRPr="006A526C">
        <w:rPr>
          <w:rFonts w:ascii="Cambria" w:eastAsiaTheme="minorEastAsia" w:hAnsi="Cambria"/>
          <w:lang w:val="sk-SK"/>
        </w:rPr>
        <w:t>–</w:t>
      </w:r>
      <w:r w:rsidR="00DF0D62" w:rsidRPr="006A526C">
        <w:rPr>
          <w:rFonts w:ascii="Cambria" w:eastAsiaTheme="minorEastAsia" w:hAnsi="Cambria"/>
          <w:lang w:val="sk-SK"/>
        </w:rPr>
        <w:t xml:space="preserve"> Komíny</w:t>
      </w:r>
      <w:r w:rsidR="000E06C9" w:rsidRPr="006A526C">
        <w:rPr>
          <w:rFonts w:ascii="Cambria" w:eastAsiaTheme="minorEastAsia" w:hAnsi="Cambria"/>
          <w:lang w:val="sk-SK"/>
        </w:rPr>
        <w:t>. Všeobecné požiadavky</w:t>
      </w:r>
      <w:r w:rsidR="007340DA" w:rsidRPr="006A526C">
        <w:rPr>
          <w:rFonts w:ascii="Cambria" w:eastAsiaTheme="minorEastAsia" w:hAnsi="Cambria"/>
          <w:lang w:val="sk-SK"/>
        </w:rPr>
        <w:t>,</w:t>
      </w:r>
    </w:p>
    <w:p w14:paraId="3AA088F9" w14:textId="4A912798" w:rsidR="007340DA" w:rsidRPr="006A526C" w:rsidRDefault="002A434F" w:rsidP="008A7DA2">
      <w:pPr>
        <w:pStyle w:val="ListParagraph"/>
        <w:numPr>
          <w:ilvl w:val="0"/>
          <w:numId w:val="1"/>
        </w:numPr>
        <w:jc w:val="both"/>
        <w:rPr>
          <w:rFonts w:ascii="Cambria" w:eastAsiaTheme="minorEastAsia" w:hAnsi="Cambria"/>
          <w:lang w:val="sk-SK"/>
        </w:rPr>
      </w:pPr>
      <w:r w:rsidRPr="006A526C">
        <w:rPr>
          <w:rFonts w:ascii="Cambria" w:eastAsiaTheme="minorEastAsia" w:hAnsi="Cambria"/>
          <w:lang w:val="sk-SK"/>
        </w:rPr>
        <w:t xml:space="preserve">STN EN </w:t>
      </w:r>
      <w:r w:rsidR="008722F0" w:rsidRPr="006A526C">
        <w:rPr>
          <w:rFonts w:ascii="Cambria" w:eastAsiaTheme="minorEastAsia" w:hAnsi="Cambria"/>
          <w:lang w:val="sk-SK"/>
        </w:rPr>
        <w:t xml:space="preserve">13063 </w:t>
      </w:r>
      <w:r w:rsidR="00E46D71" w:rsidRPr="006A526C">
        <w:rPr>
          <w:rFonts w:ascii="Cambria" w:eastAsiaTheme="minorEastAsia" w:hAnsi="Cambria"/>
          <w:lang w:val="sk-SK"/>
        </w:rPr>
        <w:t>–</w:t>
      </w:r>
      <w:r w:rsidR="008722F0" w:rsidRPr="006A526C">
        <w:rPr>
          <w:rFonts w:ascii="Cambria" w:eastAsiaTheme="minorEastAsia" w:hAnsi="Cambria"/>
          <w:lang w:val="sk-SK"/>
        </w:rPr>
        <w:t xml:space="preserve"> </w:t>
      </w:r>
      <w:r w:rsidR="00F56FDA" w:rsidRPr="006A526C">
        <w:rPr>
          <w:rFonts w:ascii="Cambria" w:eastAsiaTheme="minorEastAsia" w:hAnsi="Cambria"/>
          <w:lang w:val="sk-SK"/>
        </w:rPr>
        <w:t>Komíny. Komínové systémy s pálenými/keramickými komínovými vložkami,</w:t>
      </w:r>
    </w:p>
    <w:p w14:paraId="20D01170" w14:textId="00F4054C" w:rsidR="00F56FDA" w:rsidRPr="006A526C" w:rsidRDefault="001F45EA" w:rsidP="008A7DA2">
      <w:pPr>
        <w:pStyle w:val="ListParagraph"/>
        <w:numPr>
          <w:ilvl w:val="0"/>
          <w:numId w:val="1"/>
        </w:numPr>
        <w:jc w:val="both"/>
        <w:rPr>
          <w:rFonts w:ascii="Cambria" w:eastAsiaTheme="minorEastAsia" w:hAnsi="Cambria"/>
          <w:lang w:val="sk-SK"/>
        </w:rPr>
      </w:pPr>
      <w:r w:rsidRPr="006A526C">
        <w:rPr>
          <w:rFonts w:ascii="Cambria" w:eastAsiaTheme="minorEastAsia" w:hAnsi="Cambria"/>
          <w:lang w:val="sk-SK"/>
        </w:rPr>
        <w:t>a iné relevantné</w:t>
      </w:r>
      <w:r w:rsidR="003843D3" w:rsidRPr="006A526C">
        <w:rPr>
          <w:rFonts w:ascii="Cambria" w:eastAsiaTheme="minorEastAsia" w:hAnsi="Cambria"/>
          <w:lang w:val="sk-SK"/>
        </w:rPr>
        <w:t xml:space="preserve"> </w:t>
      </w:r>
      <w:r w:rsidR="00F43359" w:rsidRPr="006A526C">
        <w:rPr>
          <w:rFonts w:ascii="Cambria" w:eastAsiaTheme="minorEastAsia" w:hAnsi="Cambria"/>
          <w:lang w:val="sk-SK"/>
        </w:rPr>
        <w:t>normy vzťahujúce sa k</w:t>
      </w:r>
      <w:r w:rsidR="00D8376F" w:rsidRPr="006A526C">
        <w:rPr>
          <w:rFonts w:ascii="Cambria" w:eastAsiaTheme="minorEastAsia" w:hAnsi="Cambria"/>
          <w:lang w:val="sk-SK"/>
        </w:rPr>
        <w:t> </w:t>
      </w:r>
      <w:r w:rsidR="006E1052" w:rsidRPr="006A526C">
        <w:rPr>
          <w:rFonts w:ascii="Cambria" w:eastAsiaTheme="minorEastAsia" w:hAnsi="Cambria"/>
          <w:lang w:val="sk-SK"/>
        </w:rPr>
        <w:t>inštalovanej</w:t>
      </w:r>
      <w:r w:rsidR="00D8376F" w:rsidRPr="006A526C">
        <w:rPr>
          <w:rFonts w:ascii="Cambria" w:eastAsiaTheme="minorEastAsia" w:hAnsi="Cambria"/>
          <w:lang w:val="sk-SK"/>
        </w:rPr>
        <w:t xml:space="preserve"> technológii.</w:t>
      </w:r>
    </w:p>
    <w:p w14:paraId="14C85216" w14:textId="666F4085" w:rsidR="00497406" w:rsidRPr="006A526C" w:rsidRDefault="00851206" w:rsidP="003A400E">
      <w:pPr>
        <w:spacing w:before="120" w:after="120"/>
        <w:jc w:val="both"/>
        <w:rPr>
          <w:rFonts w:ascii="Cambria" w:eastAsia="Calibri" w:hAnsi="Cambria" w:cs="Calibri"/>
          <w:b/>
          <w:bCs/>
          <w:lang w:val="sk-SK"/>
        </w:rPr>
      </w:pPr>
      <w:r w:rsidRPr="006A526C">
        <w:rPr>
          <w:rFonts w:ascii="Cambria" w:eastAsia="Calibri" w:hAnsi="Cambria" w:cs="Calibri"/>
          <w:b/>
          <w:bCs/>
          <w:lang w:val="sk-SK"/>
        </w:rPr>
        <w:t>Legislatíva:</w:t>
      </w:r>
    </w:p>
    <w:p w14:paraId="290FF579" w14:textId="6370207B" w:rsidR="00851206" w:rsidRPr="006A526C" w:rsidRDefault="00851206" w:rsidP="00851206">
      <w:pPr>
        <w:pStyle w:val="ListParagraph"/>
        <w:numPr>
          <w:ilvl w:val="0"/>
          <w:numId w:val="2"/>
        </w:numPr>
        <w:jc w:val="both"/>
        <w:rPr>
          <w:rFonts w:ascii="Cambria" w:hAnsi="Cambria"/>
          <w:lang w:val="sk-SK"/>
        </w:rPr>
      </w:pPr>
      <w:r w:rsidRPr="006A526C">
        <w:rPr>
          <w:rFonts w:ascii="Cambria" w:hAnsi="Cambria"/>
          <w:lang w:val="sk-SK"/>
        </w:rPr>
        <w:t xml:space="preserve">Vyhl. </w:t>
      </w:r>
      <w:r w:rsidR="00CC3FD5" w:rsidRPr="006A526C">
        <w:rPr>
          <w:rFonts w:ascii="Cambria" w:hAnsi="Cambria"/>
          <w:lang w:val="sk-SK"/>
        </w:rPr>
        <w:t xml:space="preserve">MPSVaR </w:t>
      </w:r>
      <w:r w:rsidRPr="006A526C">
        <w:rPr>
          <w:rFonts w:ascii="Cambria" w:hAnsi="Cambria"/>
          <w:lang w:val="sk-SK"/>
        </w:rPr>
        <w:t xml:space="preserve">č.508/2009 Z.z. – </w:t>
      </w:r>
      <w:r w:rsidR="00F92087" w:rsidRPr="006A526C">
        <w:rPr>
          <w:rFonts w:ascii="Cambria" w:hAnsi="Cambria"/>
          <w:lang w:val="sk-SK"/>
        </w:rPr>
        <w:t>ktorou sa ustanovujú podrobnosti na zaistenie bezpečnosti a</w:t>
      </w:r>
      <w:r w:rsidR="00483045" w:rsidRPr="006A526C">
        <w:rPr>
          <w:rFonts w:ascii="Cambria" w:hAnsi="Cambria"/>
          <w:lang w:val="sk-SK"/>
        </w:rPr>
        <w:t> </w:t>
      </w:r>
      <w:r w:rsidR="00F92087" w:rsidRPr="006A526C">
        <w:rPr>
          <w:rFonts w:ascii="Cambria" w:hAnsi="Cambria"/>
          <w:lang w:val="sk-SK"/>
        </w:rPr>
        <w:t>ochrany zdravia pri práci s technickými zariadeniami tlakovými, zdvíhacími, elektrickými a</w:t>
      </w:r>
      <w:r w:rsidR="00483045" w:rsidRPr="006A526C">
        <w:rPr>
          <w:rFonts w:ascii="Cambria" w:hAnsi="Cambria"/>
          <w:lang w:val="sk-SK"/>
        </w:rPr>
        <w:t> </w:t>
      </w:r>
      <w:r w:rsidR="00F92087" w:rsidRPr="006A526C">
        <w:rPr>
          <w:rFonts w:ascii="Cambria" w:hAnsi="Cambria"/>
          <w:lang w:val="sk-SK"/>
        </w:rPr>
        <w:t>plynovými a ktorou sa ustanovujú technické zariadenia, ktoré sa považujú za vyhradené technické zariadenia</w:t>
      </w:r>
      <w:r w:rsidR="00AA3EED" w:rsidRPr="006A526C">
        <w:rPr>
          <w:rFonts w:ascii="Cambria" w:hAnsi="Cambria"/>
          <w:lang w:val="sk-SK"/>
        </w:rPr>
        <w:t>;</w:t>
      </w:r>
    </w:p>
    <w:p w14:paraId="47861F3A" w14:textId="5F9B036C" w:rsidR="00851206" w:rsidRPr="006A526C" w:rsidRDefault="00851206" w:rsidP="00851206">
      <w:pPr>
        <w:pStyle w:val="ListParagraph"/>
        <w:numPr>
          <w:ilvl w:val="0"/>
          <w:numId w:val="2"/>
        </w:numPr>
        <w:jc w:val="both"/>
        <w:rPr>
          <w:rFonts w:ascii="Cambria" w:hAnsi="Cambria"/>
          <w:lang w:val="sk-SK"/>
        </w:rPr>
      </w:pPr>
      <w:r w:rsidRPr="006A526C">
        <w:rPr>
          <w:rFonts w:ascii="Cambria" w:hAnsi="Cambria"/>
          <w:lang w:val="sk-SK"/>
        </w:rPr>
        <w:t xml:space="preserve">Vyhl. </w:t>
      </w:r>
      <w:r w:rsidR="00CC3FD5" w:rsidRPr="006A526C">
        <w:rPr>
          <w:rFonts w:ascii="Cambria" w:hAnsi="Cambria"/>
          <w:lang w:val="sk-SK"/>
        </w:rPr>
        <w:t xml:space="preserve">SÚBP </w:t>
      </w:r>
      <w:r w:rsidRPr="006A526C">
        <w:rPr>
          <w:rFonts w:ascii="Cambria" w:hAnsi="Cambria"/>
          <w:lang w:val="sk-SK"/>
        </w:rPr>
        <w:t xml:space="preserve">č. </w:t>
      </w:r>
      <w:r w:rsidR="00602B5D" w:rsidRPr="006A526C">
        <w:rPr>
          <w:rFonts w:ascii="Cambria" w:hAnsi="Cambria"/>
          <w:lang w:val="sk-SK"/>
        </w:rPr>
        <w:t>2</w:t>
      </w:r>
      <w:r w:rsidRPr="006A526C">
        <w:rPr>
          <w:rFonts w:ascii="Cambria" w:hAnsi="Cambria"/>
          <w:lang w:val="sk-SK"/>
        </w:rPr>
        <w:t>5/19</w:t>
      </w:r>
      <w:r w:rsidR="00602B5D" w:rsidRPr="006A526C">
        <w:rPr>
          <w:rFonts w:ascii="Cambria" w:hAnsi="Cambria"/>
          <w:lang w:val="sk-SK"/>
        </w:rPr>
        <w:t>84</w:t>
      </w:r>
      <w:r w:rsidRPr="006A526C">
        <w:rPr>
          <w:rFonts w:ascii="Cambria" w:hAnsi="Cambria"/>
          <w:lang w:val="sk-SK"/>
        </w:rPr>
        <w:t xml:space="preserve"> Z.z. -</w:t>
      </w:r>
      <w:r w:rsidR="000E1674" w:rsidRPr="006A526C">
        <w:rPr>
          <w:rFonts w:ascii="Cambria" w:hAnsi="Cambria"/>
          <w:lang w:val="sk-SK"/>
        </w:rPr>
        <w:t> na zaistenie bezpečnosti práce v nízkotlakových kotolniach</w:t>
      </w:r>
      <w:r w:rsidR="000B5CB2" w:rsidRPr="006A526C">
        <w:rPr>
          <w:rFonts w:ascii="Cambria" w:hAnsi="Cambria"/>
          <w:lang w:val="sk-SK"/>
        </w:rPr>
        <w:t>;</w:t>
      </w:r>
    </w:p>
    <w:p w14:paraId="2E39CB16" w14:textId="58DF1FEC" w:rsidR="00274BE7" w:rsidRPr="006A526C" w:rsidRDefault="00274BE7" w:rsidP="00851206">
      <w:pPr>
        <w:pStyle w:val="ListParagraph"/>
        <w:numPr>
          <w:ilvl w:val="0"/>
          <w:numId w:val="2"/>
        </w:numPr>
        <w:jc w:val="both"/>
        <w:rPr>
          <w:rFonts w:ascii="Cambria" w:hAnsi="Cambria"/>
          <w:lang w:val="sk-SK"/>
        </w:rPr>
      </w:pPr>
      <w:r w:rsidRPr="006A526C">
        <w:rPr>
          <w:rFonts w:ascii="Cambria" w:hAnsi="Cambria"/>
          <w:lang w:val="sk-SK"/>
        </w:rPr>
        <w:t>Vyhl</w:t>
      </w:r>
      <w:r w:rsidR="00942343" w:rsidRPr="006A526C">
        <w:rPr>
          <w:rFonts w:ascii="Cambria" w:hAnsi="Cambria"/>
          <w:lang w:val="sk-SK"/>
        </w:rPr>
        <w:t xml:space="preserve">. </w:t>
      </w:r>
      <w:r w:rsidR="00CC3FD5" w:rsidRPr="006A526C">
        <w:rPr>
          <w:rFonts w:ascii="Cambria" w:hAnsi="Cambria"/>
          <w:lang w:val="sk-SK"/>
        </w:rPr>
        <w:t xml:space="preserve">ÚBP SR </w:t>
      </w:r>
      <w:r w:rsidR="009D155A" w:rsidRPr="006A526C">
        <w:rPr>
          <w:rFonts w:ascii="Cambria" w:hAnsi="Cambria"/>
          <w:lang w:val="sk-SK"/>
        </w:rPr>
        <w:t>č</w:t>
      </w:r>
      <w:r w:rsidR="00942343" w:rsidRPr="006A526C">
        <w:rPr>
          <w:rFonts w:ascii="Cambria" w:hAnsi="Cambria"/>
          <w:lang w:val="sk-SK"/>
        </w:rPr>
        <w:t>. 75/1996 Z.z</w:t>
      </w:r>
      <w:r w:rsidR="009D155A" w:rsidRPr="006A526C">
        <w:rPr>
          <w:rFonts w:ascii="Cambria" w:hAnsi="Cambria"/>
          <w:lang w:val="sk-SK"/>
        </w:rPr>
        <w:t>.</w:t>
      </w:r>
      <w:r w:rsidR="00942343" w:rsidRPr="006A526C">
        <w:rPr>
          <w:rFonts w:ascii="Cambria" w:hAnsi="Cambria"/>
          <w:lang w:val="sk-SK"/>
        </w:rPr>
        <w:t xml:space="preserve"> - ktorou sa dopĺňa vyhl</w:t>
      </w:r>
      <w:r w:rsidR="009D155A" w:rsidRPr="006A526C">
        <w:rPr>
          <w:rFonts w:ascii="Cambria" w:hAnsi="Cambria"/>
          <w:lang w:val="sk-SK"/>
        </w:rPr>
        <w:t>.</w:t>
      </w:r>
      <w:r w:rsidR="00942343" w:rsidRPr="006A526C">
        <w:rPr>
          <w:rFonts w:ascii="Cambria" w:hAnsi="Cambria"/>
          <w:lang w:val="sk-SK"/>
        </w:rPr>
        <w:t xml:space="preserve"> </w:t>
      </w:r>
      <w:r w:rsidR="009D155A" w:rsidRPr="006A526C">
        <w:rPr>
          <w:rFonts w:ascii="Cambria" w:hAnsi="Cambria"/>
          <w:lang w:val="sk-SK"/>
        </w:rPr>
        <w:t xml:space="preserve">č. </w:t>
      </w:r>
      <w:r w:rsidR="00942343" w:rsidRPr="006A526C">
        <w:rPr>
          <w:rFonts w:ascii="Cambria" w:hAnsi="Cambria"/>
          <w:lang w:val="sk-SK"/>
        </w:rPr>
        <w:t>25/1984 Z.z.</w:t>
      </w:r>
      <w:r w:rsidR="000B5CB2" w:rsidRPr="006A526C">
        <w:rPr>
          <w:rFonts w:ascii="Cambria" w:hAnsi="Cambria"/>
          <w:lang w:val="sk-SK"/>
        </w:rPr>
        <w:t>;</w:t>
      </w:r>
    </w:p>
    <w:p w14:paraId="4AAFC721" w14:textId="02D88AD6" w:rsidR="00E11824" w:rsidRPr="006A526C" w:rsidRDefault="00AD5504" w:rsidP="00851206">
      <w:pPr>
        <w:pStyle w:val="ListParagraph"/>
        <w:numPr>
          <w:ilvl w:val="0"/>
          <w:numId w:val="2"/>
        </w:numPr>
        <w:jc w:val="both"/>
        <w:rPr>
          <w:rFonts w:ascii="Cambria" w:hAnsi="Cambria"/>
          <w:lang w:val="sk-SK"/>
        </w:rPr>
      </w:pPr>
      <w:r w:rsidRPr="006A526C">
        <w:rPr>
          <w:rFonts w:ascii="Cambria" w:hAnsi="Cambria"/>
          <w:lang w:val="sk-SK"/>
        </w:rPr>
        <w:t>Vyhláška MPSVaR SR č.147/2013 Z.z.</w:t>
      </w:r>
      <w:r w:rsidR="002F5076" w:rsidRPr="006A526C">
        <w:rPr>
          <w:rFonts w:ascii="Cambria" w:hAnsi="Cambria"/>
          <w:lang w:val="sk-SK"/>
        </w:rPr>
        <w:t xml:space="preserve">- </w:t>
      </w:r>
      <w:r w:rsidRPr="006A526C">
        <w:rPr>
          <w:rFonts w:ascii="Cambria" w:hAnsi="Cambria"/>
          <w:lang w:val="sk-SK"/>
        </w:rPr>
        <w:t xml:space="preserve"> ktorou sa ustanovujú podrobnosti na zaistenie bezpečnosti a ochrany zdravia pri stavebných prácach a prácach s nimi súvisiacich a podrobnosti o odbornej spôsobilosti na výkon niektorých pracovných činností</w:t>
      </w:r>
      <w:r w:rsidR="000B5CB2" w:rsidRPr="006A526C">
        <w:rPr>
          <w:rFonts w:ascii="Cambria" w:hAnsi="Cambria"/>
          <w:lang w:val="sk-SK"/>
        </w:rPr>
        <w:t>;</w:t>
      </w:r>
    </w:p>
    <w:p w14:paraId="4CF5EEAB" w14:textId="77777777" w:rsidR="001B29E1" w:rsidRPr="006A526C" w:rsidRDefault="00AD5504" w:rsidP="00851206">
      <w:pPr>
        <w:pStyle w:val="ListParagraph"/>
        <w:numPr>
          <w:ilvl w:val="0"/>
          <w:numId w:val="2"/>
        </w:numPr>
        <w:jc w:val="both"/>
        <w:rPr>
          <w:rFonts w:ascii="Cambria" w:hAnsi="Cambria"/>
          <w:lang w:val="sk-SK"/>
        </w:rPr>
      </w:pPr>
      <w:r w:rsidRPr="006A526C">
        <w:rPr>
          <w:rFonts w:ascii="Cambria" w:hAnsi="Cambria"/>
          <w:lang w:val="sk-SK"/>
        </w:rPr>
        <w:t>zákon č.124/2006 Z.z. o bezpečnosti a ochrane zdravia pri práci a o zmene a doplnení niektorých zákonov</w:t>
      </w:r>
      <w:r w:rsidR="001B29E1" w:rsidRPr="006A526C">
        <w:rPr>
          <w:rFonts w:ascii="Cambria" w:hAnsi="Cambria"/>
          <w:lang w:val="sk-SK"/>
        </w:rPr>
        <w:t>,</w:t>
      </w:r>
    </w:p>
    <w:p w14:paraId="47F2A743" w14:textId="2C048F6F" w:rsidR="00AD5504" w:rsidRPr="006A526C" w:rsidRDefault="001B29E1" w:rsidP="00851206">
      <w:pPr>
        <w:pStyle w:val="ListParagraph"/>
        <w:numPr>
          <w:ilvl w:val="0"/>
          <w:numId w:val="2"/>
        </w:numPr>
        <w:jc w:val="both"/>
        <w:rPr>
          <w:rFonts w:ascii="Cambria" w:hAnsi="Cambria"/>
          <w:lang w:val="sk-SK"/>
        </w:rPr>
      </w:pPr>
      <w:r w:rsidRPr="006A526C">
        <w:rPr>
          <w:rFonts w:ascii="Cambria" w:hAnsi="Cambria"/>
          <w:lang w:val="sk-SK"/>
        </w:rPr>
        <w:t xml:space="preserve">vyhláška </w:t>
      </w:r>
      <w:r w:rsidR="002F5076" w:rsidRPr="006A526C">
        <w:rPr>
          <w:rFonts w:ascii="Cambria" w:hAnsi="Cambria"/>
          <w:lang w:val="sk-SK"/>
        </w:rPr>
        <w:t>MH SR č.</w:t>
      </w:r>
      <w:r w:rsidRPr="006A526C">
        <w:rPr>
          <w:rFonts w:ascii="Cambria" w:hAnsi="Cambria"/>
          <w:lang w:val="sk-SK"/>
        </w:rPr>
        <w:t>14/2016 Z.z.</w:t>
      </w:r>
      <w:r w:rsidR="002F5076" w:rsidRPr="006A526C">
        <w:rPr>
          <w:rFonts w:ascii="Cambria" w:hAnsi="Cambria"/>
          <w:lang w:val="sk-SK"/>
        </w:rPr>
        <w:t xml:space="preserve"> - </w:t>
      </w:r>
      <w:r w:rsidR="000B5CB2" w:rsidRPr="006A526C">
        <w:rPr>
          <w:rFonts w:ascii="Cambria" w:hAnsi="Cambria"/>
          <w:lang w:val="sk-SK"/>
        </w:rPr>
        <w:t>.</w:t>
      </w:r>
      <w:r w:rsidR="002F5076" w:rsidRPr="006A526C">
        <w:rPr>
          <w:rFonts w:ascii="Cambria" w:hAnsi="Cambria"/>
          <w:lang w:val="sk-SK"/>
        </w:rPr>
        <w:t xml:space="preserve"> ktorou sa ustanovujú technické požiadavky na tepelnú izoláciu rozvodov tepla a teplej vody</w:t>
      </w:r>
      <w:r w:rsidR="00A01B60" w:rsidRPr="006A526C">
        <w:rPr>
          <w:rFonts w:ascii="Cambria" w:hAnsi="Cambria"/>
          <w:lang w:val="sk-SK"/>
        </w:rPr>
        <w:t>,</w:t>
      </w:r>
    </w:p>
    <w:p w14:paraId="7155E714" w14:textId="2E5C7B04" w:rsidR="00A01B60" w:rsidRPr="006A526C" w:rsidRDefault="00A01B60" w:rsidP="00851206">
      <w:pPr>
        <w:pStyle w:val="ListParagraph"/>
        <w:numPr>
          <w:ilvl w:val="0"/>
          <w:numId w:val="2"/>
        </w:numPr>
        <w:jc w:val="both"/>
        <w:rPr>
          <w:rFonts w:ascii="Cambria" w:hAnsi="Cambria"/>
          <w:lang w:val="sk-SK"/>
        </w:rPr>
      </w:pPr>
      <w:r w:rsidRPr="006A526C">
        <w:rPr>
          <w:rFonts w:ascii="Cambria" w:hAnsi="Cambria"/>
          <w:lang w:val="sk-SK"/>
        </w:rPr>
        <w:t xml:space="preserve">vyhláška </w:t>
      </w:r>
      <w:r w:rsidR="00DB7A0A" w:rsidRPr="006A526C">
        <w:rPr>
          <w:rFonts w:ascii="Cambria" w:hAnsi="Cambria"/>
          <w:lang w:val="sk-SK"/>
        </w:rPr>
        <w:t>MZ SR č.</w:t>
      </w:r>
      <w:r w:rsidRPr="006A526C">
        <w:rPr>
          <w:rFonts w:ascii="Cambria" w:hAnsi="Cambria"/>
          <w:lang w:val="sk-SK"/>
        </w:rPr>
        <w:t>541/2007</w:t>
      </w:r>
      <w:r w:rsidR="00DB7A0A" w:rsidRPr="006A526C">
        <w:rPr>
          <w:rFonts w:ascii="Cambria" w:hAnsi="Cambria"/>
          <w:lang w:val="sk-SK"/>
        </w:rPr>
        <w:t xml:space="preserve"> - </w:t>
      </w:r>
      <w:r w:rsidR="00EE21A9" w:rsidRPr="006A526C">
        <w:rPr>
          <w:rFonts w:ascii="Cambria" w:hAnsi="Cambria"/>
          <w:lang w:val="sk-SK"/>
        </w:rPr>
        <w:t>o podrobnostiach o požiadavkách na osvetlenie pri práci.</w:t>
      </w:r>
    </w:p>
    <w:p w14:paraId="38B00EDD" w14:textId="39909B4B" w:rsidR="00A75D92" w:rsidRPr="006A526C" w:rsidRDefault="00A75D92" w:rsidP="00885AD9">
      <w:pPr>
        <w:spacing w:before="120" w:after="120"/>
        <w:jc w:val="both"/>
        <w:rPr>
          <w:rFonts w:ascii="Cambria" w:eastAsia="Calibri" w:hAnsi="Cambria" w:cs="Calibri"/>
          <w:u w:val="single"/>
          <w:lang w:val="sk-SK"/>
        </w:rPr>
      </w:pPr>
      <w:r w:rsidRPr="006A526C">
        <w:rPr>
          <w:rFonts w:ascii="Cambria" w:eastAsia="Calibri" w:hAnsi="Cambria" w:cs="Calibri"/>
          <w:u w:val="single"/>
          <w:lang w:val="sk-SK"/>
        </w:rPr>
        <w:t>Zdroje tepla – kotly</w:t>
      </w:r>
    </w:p>
    <w:p w14:paraId="043F6C06" w14:textId="2CA12A99" w:rsidR="00C13FC5" w:rsidRPr="006A526C" w:rsidRDefault="00906650" w:rsidP="00ED6FD6">
      <w:pPr>
        <w:spacing w:after="120"/>
        <w:jc w:val="both"/>
        <w:rPr>
          <w:rFonts w:ascii="Cambria" w:eastAsia="Calibri" w:hAnsi="Cambria" w:cs="Calibri"/>
          <w:lang w:val="sk-SK"/>
        </w:rPr>
      </w:pPr>
      <w:r w:rsidRPr="006A526C">
        <w:rPr>
          <w:rFonts w:ascii="Cambria" w:eastAsia="Calibri" w:hAnsi="Cambria" w:cs="Calibri"/>
          <w:lang w:val="sk-SK"/>
        </w:rPr>
        <w:t xml:space="preserve">Je požadované inštalovanie kotla, resp. viacerých kotlov </w:t>
      </w:r>
      <w:r w:rsidR="00C57FBB" w:rsidRPr="006A526C">
        <w:rPr>
          <w:rFonts w:ascii="Cambria" w:eastAsia="Calibri" w:hAnsi="Cambria" w:cs="Calibri"/>
          <w:lang w:val="sk-SK"/>
        </w:rPr>
        <w:t>s</w:t>
      </w:r>
      <w:r w:rsidRPr="006A526C">
        <w:rPr>
          <w:rFonts w:ascii="Cambria" w:eastAsia="Calibri" w:hAnsi="Cambria" w:cs="Calibri"/>
          <w:lang w:val="sk-SK"/>
        </w:rPr>
        <w:t xml:space="preserve"> využívan</w:t>
      </w:r>
      <w:r w:rsidR="00C57FBB" w:rsidRPr="006A526C">
        <w:rPr>
          <w:rFonts w:ascii="Cambria" w:eastAsia="Calibri" w:hAnsi="Cambria" w:cs="Calibri"/>
          <w:lang w:val="sk-SK"/>
        </w:rPr>
        <w:t>ím</w:t>
      </w:r>
      <w:r w:rsidRPr="006A526C">
        <w:rPr>
          <w:rFonts w:ascii="Cambria" w:eastAsia="Calibri" w:hAnsi="Cambria" w:cs="Calibri"/>
          <w:lang w:val="sk-SK"/>
        </w:rPr>
        <w:t xml:space="preserve"> </w:t>
      </w:r>
      <w:r w:rsidR="00B351F6" w:rsidRPr="006A526C">
        <w:rPr>
          <w:rFonts w:ascii="Cambria" w:eastAsia="Calibri" w:hAnsi="Cambria" w:cs="Calibri"/>
          <w:lang w:val="sk-SK"/>
        </w:rPr>
        <w:t xml:space="preserve">technológie </w:t>
      </w:r>
      <w:r w:rsidR="7007F65A" w:rsidRPr="006A526C">
        <w:rPr>
          <w:rFonts w:ascii="Cambria" w:eastAsia="Calibri" w:hAnsi="Cambria" w:cs="Calibri"/>
          <w:lang w:val="sk-SK"/>
        </w:rPr>
        <w:t>kondenz</w:t>
      </w:r>
      <w:r w:rsidRPr="006A526C">
        <w:rPr>
          <w:rFonts w:ascii="Cambria" w:eastAsia="Calibri" w:hAnsi="Cambria" w:cs="Calibri"/>
          <w:lang w:val="sk-SK"/>
        </w:rPr>
        <w:t xml:space="preserve">ácie </w:t>
      </w:r>
      <w:r w:rsidR="00077C86" w:rsidRPr="006A526C">
        <w:rPr>
          <w:rFonts w:ascii="Cambria" w:eastAsia="Calibri" w:hAnsi="Cambria" w:cs="Calibri"/>
          <w:lang w:val="sk-SK"/>
        </w:rPr>
        <w:t>spalín</w:t>
      </w:r>
      <w:r w:rsidR="00A24903" w:rsidRPr="006A526C">
        <w:rPr>
          <w:rFonts w:ascii="Cambria" w:eastAsia="Calibri" w:hAnsi="Cambria" w:cs="Calibri"/>
          <w:lang w:val="sk-SK"/>
        </w:rPr>
        <w:t xml:space="preserve">. </w:t>
      </w:r>
      <w:r w:rsidR="00A75D92" w:rsidRPr="006A526C">
        <w:rPr>
          <w:rFonts w:ascii="Cambria" w:eastAsia="Calibri" w:hAnsi="Cambria" w:cs="Calibri"/>
          <w:lang w:val="sk-SK"/>
        </w:rPr>
        <w:t>Skladba zdroja tepla</w:t>
      </w:r>
      <w:r w:rsidR="00C13FC5" w:rsidRPr="006A526C">
        <w:rPr>
          <w:rFonts w:ascii="Cambria" w:eastAsia="Calibri" w:hAnsi="Cambria" w:cs="Calibri"/>
          <w:lang w:val="sk-SK"/>
        </w:rPr>
        <w:t xml:space="preserve"> </w:t>
      </w:r>
      <w:r w:rsidR="003B7E62" w:rsidRPr="006A526C">
        <w:rPr>
          <w:rFonts w:ascii="Cambria" w:eastAsia="Calibri" w:hAnsi="Cambria" w:cs="Calibri"/>
          <w:lang w:val="sk-SK"/>
        </w:rPr>
        <w:t>musí reflektovať súčasné požiadavky na výrobu tepla</w:t>
      </w:r>
      <w:r w:rsidR="00741891" w:rsidRPr="006A526C">
        <w:rPr>
          <w:rFonts w:ascii="Cambria" w:eastAsia="Calibri" w:hAnsi="Cambria" w:cs="Calibri"/>
          <w:lang w:val="sk-SK"/>
        </w:rPr>
        <w:t xml:space="preserve">, pričom musí </w:t>
      </w:r>
      <w:r w:rsidR="00CA74C3" w:rsidRPr="006A526C">
        <w:rPr>
          <w:rFonts w:ascii="Cambria" w:eastAsia="Calibri" w:hAnsi="Cambria" w:cs="Calibri"/>
          <w:lang w:val="sk-SK"/>
        </w:rPr>
        <w:t>byť zabezpečená tepelná záloha</w:t>
      </w:r>
      <w:r w:rsidR="00E42FAF" w:rsidRPr="006A526C">
        <w:rPr>
          <w:rFonts w:ascii="Cambria" w:eastAsia="Calibri" w:hAnsi="Cambria" w:cs="Calibri"/>
          <w:lang w:val="sk-SK"/>
        </w:rPr>
        <w:t xml:space="preserve"> </w:t>
      </w:r>
      <w:r w:rsidR="0004432A" w:rsidRPr="006A526C">
        <w:rPr>
          <w:rFonts w:ascii="Cambria" w:eastAsia="Calibri" w:hAnsi="Cambria" w:cs="Calibri"/>
          <w:lang w:val="sk-SK"/>
        </w:rPr>
        <w:t>v hodnote min. 75%</w:t>
      </w:r>
      <w:r w:rsidR="006E5F55" w:rsidRPr="006A526C">
        <w:rPr>
          <w:rFonts w:ascii="Cambria" w:eastAsia="Calibri" w:hAnsi="Cambria" w:cs="Calibri"/>
          <w:lang w:val="sk-SK"/>
        </w:rPr>
        <w:t xml:space="preserve"> a</w:t>
      </w:r>
      <w:r w:rsidR="00237376" w:rsidRPr="006A526C">
        <w:rPr>
          <w:rFonts w:ascii="Cambria" w:eastAsia="Calibri" w:hAnsi="Cambria" w:cs="Calibri"/>
          <w:lang w:val="sk-SK"/>
        </w:rPr>
        <w:t xml:space="preserve"> schopnosť </w:t>
      </w:r>
      <w:r w:rsidR="00B0795E" w:rsidRPr="006A526C">
        <w:rPr>
          <w:rFonts w:ascii="Cambria" w:eastAsia="Calibri" w:hAnsi="Cambria" w:cs="Calibri"/>
          <w:lang w:val="sk-SK"/>
        </w:rPr>
        <w:t>plynul</w:t>
      </w:r>
      <w:r w:rsidR="00237376" w:rsidRPr="006A526C">
        <w:rPr>
          <w:rFonts w:ascii="Cambria" w:eastAsia="Calibri" w:hAnsi="Cambria" w:cs="Calibri"/>
          <w:lang w:val="sk-SK"/>
        </w:rPr>
        <w:t>ej</w:t>
      </w:r>
      <w:r w:rsidR="00B0795E" w:rsidRPr="006A526C">
        <w:rPr>
          <w:rFonts w:ascii="Cambria" w:eastAsia="Calibri" w:hAnsi="Cambria" w:cs="Calibri"/>
          <w:lang w:val="sk-SK"/>
        </w:rPr>
        <w:t xml:space="preserve"> reguláci</w:t>
      </w:r>
      <w:r w:rsidR="00237376" w:rsidRPr="006A526C">
        <w:rPr>
          <w:rFonts w:ascii="Cambria" w:eastAsia="Calibri" w:hAnsi="Cambria" w:cs="Calibri"/>
          <w:lang w:val="sk-SK"/>
        </w:rPr>
        <w:t>e</w:t>
      </w:r>
      <w:r w:rsidR="00B0795E" w:rsidRPr="006A526C">
        <w:rPr>
          <w:rFonts w:ascii="Cambria" w:eastAsia="Calibri" w:hAnsi="Cambria" w:cs="Calibri"/>
          <w:lang w:val="sk-SK"/>
        </w:rPr>
        <w:t xml:space="preserve"> </w:t>
      </w:r>
      <w:r w:rsidR="00132800" w:rsidRPr="006A526C">
        <w:rPr>
          <w:rFonts w:ascii="Cambria" w:eastAsia="Calibri" w:hAnsi="Cambria" w:cs="Calibri"/>
          <w:lang w:val="sk-SK"/>
        </w:rPr>
        <w:t xml:space="preserve">výkonu kotolne </w:t>
      </w:r>
      <w:r w:rsidR="00132800" w:rsidRPr="006A526C">
        <w:rPr>
          <w:rFonts w:ascii="Cambria" w:eastAsia="Calibri" w:hAnsi="Cambria" w:cs="Calibri"/>
          <w:lang w:val="sk-SK"/>
        </w:rPr>
        <w:lastRenderedPageBreak/>
        <w:t>v rozsahu 1</w:t>
      </w:r>
      <w:r w:rsidR="00A07DB4" w:rsidRPr="006A526C">
        <w:rPr>
          <w:rFonts w:ascii="Cambria" w:eastAsia="Calibri" w:hAnsi="Cambria" w:cs="Calibri"/>
          <w:lang w:val="sk-SK"/>
        </w:rPr>
        <w:t>0</w:t>
      </w:r>
      <w:r w:rsidR="00237376" w:rsidRPr="006A526C">
        <w:rPr>
          <w:rFonts w:ascii="Cambria" w:eastAsia="Calibri" w:hAnsi="Cambria" w:cs="Calibri"/>
          <w:lang w:val="sk-SK"/>
        </w:rPr>
        <w:t xml:space="preserve"> až </w:t>
      </w:r>
      <w:r w:rsidR="00132800" w:rsidRPr="006A526C">
        <w:rPr>
          <w:rFonts w:ascii="Cambria" w:eastAsia="Calibri" w:hAnsi="Cambria" w:cs="Calibri"/>
          <w:lang w:val="sk-SK"/>
        </w:rPr>
        <w:t>100%.</w:t>
      </w:r>
      <w:r w:rsidR="003C70A9" w:rsidRPr="006A526C">
        <w:rPr>
          <w:rFonts w:ascii="Cambria" w:eastAsia="Calibri" w:hAnsi="Cambria" w:cs="Calibri"/>
          <w:lang w:val="sk-SK"/>
        </w:rPr>
        <w:t xml:space="preserve"> </w:t>
      </w:r>
      <w:r w:rsidR="001472DF" w:rsidRPr="006A526C">
        <w:rPr>
          <w:rFonts w:ascii="Cambria" w:eastAsia="Calibri" w:hAnsi="Cambria" w:cs="Calibri"/>
          <w:lang w:val="sk-SK"/>
        </w:rPr>
        <w:t>N</w:t>
      </w:r>
      <w:r w:rsidR="009A38F6" w:rsidRPr="006A526C">
        <w:rPr>
          <w:rFonts w:ascii="Cambria" w:eastAsia="Calibri" w:hAnsi="Cambria" w:cs="Calibri"/>
          <w:lang w:val="sk-SK"/>
        </w:rPr>
        <w:t xml:space="preserve">ávrh </w:t>
      </w:r>
      <w:r w:rsidR="0019236B" w:rsidRPr="006A526C">
        <w:rPr>
          <w:rFonts w:ascii="Cambria" w:eastAsia="Calibri" w:hAnsi="Cambria" w:cs="Calibri"/>
          <w:lang w:val="sk-SK"/>
        </w:rPr>
        <w:t>kotlo</w:t>
      </w:r>
      <w:r w:rsidR="009A38F6" w:rsidRPr="006A526C">
        <w:rPr>
          <w:rFonts w:ascii="Cambria" w:eastAsia="Calibri" w:hAnsi="Cambria" w:cs="Calibri"/>
          <w:lang w:val="sk-SK"/>
        </w:rPr>
        <w:t xml:space="preserve">vej technológie </w:t>
      </w:r>
      <w:r w:rsidR="0070333E" w:rsidRPr="006A526C">
        <w:rPr>
          <w:rFonts w:ascii="Cambria" w:eastAsia="Calibri" w:hAnsi="Cambria" w:cs="Calibri"/>
          <w:lang w:val="sk-SK"/>
        </w:rPr>
        <w:t xml:space="preserve">z hľadiska technického </w:t>
      </w:r>
      <w:r w:rsidR="00B865D2" w:rsidRPr="006A526C">
        <w:rPr>
          <w:rFonts w:ascii="Cambria" w:eastAsia="Calibri" w:hAnsi="Cambria" w:cs="Calibri"/>
          <w:lang w:val="sk-SK"/>
        </w:rPr>
        <w:t xml:space="preserve">a konštrukčného </w:t>
      </w:r>
      <w:r w:rsidR="0070333E" w:rsidRPr="006A526C">
        <w:rPr>
          <w:rFonts w:ascii="Cambria" w:eastAsia="Calibri" w:hAnsi="Cambria" w:cs="Calibri"/>
          <w:lang w:val="sk-SK"/>
        </w:rPr>
        <w:t>prevedenia</w:t>
      </w:r>
      <w:r w:rsidR="00B865D2" w:rsidRPr="006A526C">
        <w:rPr>
          <w:rFonts w:ascii="Cambria" w:eastAsia="Calibri" w:hAnsi="Cambria" w:cs="Calibri"/>
          <w:lang w:val="sk-SK"/>
        </w:rPr>
        <w:t xml:space="preserve"> a</w:t>
      </w:r>
      <w:r w:rsidR="001E3D1D" w:rsidRPr="006A526C">
        <w:rPr>
          <w:rFonts w:ascii="Cambria" w:eastAsia="Calibri" w:hAnsi="Cambria" w:cs="Calibri"/>
          <w:lang w:val="sk-SK"/>
        </w:rPr>
        <w:t xml:space="preserve"> stanovenia </w:t>
      </w:r>
      <w:r w:rsidR="00055298" w:rsidRPr="006A526C">
        <w:rPr>
          <w:rFonts w:ascii="Cambria" w:eastAsia="Calibri" w:hAnsi="Cambria" w:cs="Calibri"/>
          <w:lang w:val="sk-SK"/>
        </w:rPr>
        <w:t xml:space="preserve">jej </w:t>
      </w:r>
      <w:r w:rsidR="00B865D2" w:rsidRPr="006A526C">
        <w:rPr>
          <w:rFonts w:ascii="Cambria" w:eastAsia="Calibri" w:hAnsi="Cambria" w:cs="Calibri"/>
          <w:lang w:val="sk-SK"/>
        </w:rPr>
        <w:t>jednotlivých prevádzkových parametrov je v kompetencii poskytovateľa</w:t>
      </w:r>
      <w:r w:rsidR="00055298" w:rsidRPr="006A526C">
        <w:rPr>
          <w:rFonts w:ascii="Cambria" w:eastAsia="Calibri" w:hAnsi="Cambria" w:cs="Calibri"/>
          <w:lang w:val="sk-SK"/>
        </w:rPr>
        <w:t>.</w:t>
      </w:r>
      <w:r w:rsidR="009A38F6" w:rsidRPr="006A526C">
        <w:rPr>
          <w:rFonts w:ascii="Cambria" w:eastAsia="Calibri" w:hAnsi="Cambria" w:cs="Calibri"/>
          <w:lang w:val="sk-SK"/>
        </w:rPr>
        <w:t xml:space="preserve"> </w:t>
      </w:r>
    </w:p>
    <w:p w14:paraId="3654D066" w14:textId="6D2D57A2" w:rsidR="00994511" w:rsidRPr="006A526C" w:rsidRDefault="00994511" w:rsidP="00885AD9">
      <w:pPr>
        <w:spacing w:before="120" w:after="120"/>
        <w:jc w:val="both"/>
        <w:rPr>
          <w:rFonts w:ascii="Cambria" w:eastAsia="Calibri" w:hAnsi="Cambria" w:cs="Calibri"/>
          <w:u w:val="single"/>
          <w:lang w:val="sk-SK"/>
        </w:rPr>
      </w:pPr>
      <w:r w:rsidRPr="006A526C">
        <w:rPr>
          <w:rFonts w:ascii="Cambria" w:eastAsia="Calibri" w:hAnsi="Cambria" w:cs="Calibri"/>
          <w:u w:val="single"/>
          <w:lang w:val="sk-SK"/>
        </w:rPr>
        <w:t>Strojné vybavenie</w:t>
      </w:r>
    </w:p>
    <w:p w14:paraId="035FFFC8" w14:textId="52E3F870" w:rsidR="00362798" w:rsidRPr="006A526C" w:rsidRDefault="001250A9" w:rsidP="00362798">
      <w:pPr>
        <w:spacing w:after="0"/>
        <w:jc w:val="both"/>
        <w:rPr>
          <w:rFonts w:ascii="Cambria" w:eastAsia="Calibri" w:hAnsi="Cambria" w:cs="Calibri"/>
          <w:lang w:val="sk-SK"/>
        </w:rPr>
      </w:pPr>
      <w:r w:rsidRPr="006A526C">
        <w:rPr>
          <w:rFonts w:ascii="Cambria" w:eastAsia="Calibri" w:hAnsi="Cambria" w:cs="Calibri"/>
          <w:lang w:val="sk-SK"/>
        </w:rPr>
        <w:t xml:space="preserve">Kotolňa </w:t>
      </w:r>
      <w:r w:rsidR="00B82E4C" w:rsidRPr="006A526C">
        <w:rPr>
          <w:rFonts w:ascii="Cambria" w:eastAsia="Calibri" w:hAnsi="Cambria" w:cs="Calibri"/>
          <w:lang w:val="sk-SK"/>
        </w:rPr>
        <w:t>musí by</w:t>
      </w:r>
      <w:r w:rsidR="00F0429D" w:rsidRPr="006A526C">
        <w:rPr>
          <w:rFonts w:ascii="Cambria" w:eastAsia="Calibri" w:hAnsi="Cambria" w:cs="Calibri"/>
          <w:lang w:val="sk-SK"/>
        </w:rPr>
        <w:t>ť</w:t>
      </w:r>
      <w:r w:rsidR="00B82E4C" w:rsidRPr="006A526C">
        <w:rPr>
          <w:rFonts w:ascii="Cambria" w:eastAsia="Calibri" w:hAnsi="Cambria" w:cs="Calibri"/>
          <w:lang w:val="sk-SK"/>
        </w:rPr>
        <w:t xml:space="preserve"> </w:t>
      </w:r>
      <w:r w:rsidRPr="006A526C">
        <w:rPr>
          <w:rFonts w:ascii="Cambria" w:eastAsia="Calibri" w:hAnsi="Cambria" w:cs="Calibri"/>
          <w:lang w:val="sk-SK"/>
        </w:rPr>
        <w:t xml:space="preserve">vybavená všetkými potrebnými zariadeniami </w:t>
      </w:r>
      <w:r w:rsidR="00344411" w:rsidRPr="006A526C">
        <w:rPr>
          <w:rFonts w:ascii="Cambria" w:eastAsia="Calibri" w:hAnsi="Cambria" w:cs="Calibri"/>
          <w:lang w:val="sk-SK"/>
        </w:rPr>
        <w:t xml:space="preserve">pre </w:t>
      </w:r>
      <w:r w:rsidR="00826748" w:rsidRPr="006A526C">
        <w:rPr>
          <w:rFonts w:ascii="Cambria" w:eastAsia="Calibri" w:hAnsi="Cambria" w:cs="Calibri"/>
          <w:lang w:val="sk-SK"/>
        </w:rPr>
        <w:t>zabezpeč</w:t>
      </w:r>
      <w:r w:rsidR="00344411" w:rsidRPr="006A526C">
        <w:rPr>
          <w:rFonts w:ascii="Cambria" w:eastAsia="Calibri" w:hAnsi="Cambria" w:cs="Calibri"/>
          <w:lang w:val="sk-SK"/>
        </w:rPr>
        <w:t xml:space="preserve">enie </w:t>
      </w:r>
      <w:r w:rsidR="00A86CE8" w:rsidRPr="006A526C">
        <w:rPr>
          <w:rFonts w:ascii="Cambria" w:eastAsia="Calibri" w:hAnsi="Cambria" w:cs="Calibri"/>
          <w:lang w:val="sk-SK"/>
        </w:rPr>
        <w:t xml:space="preserve">jej </w:t>
      </w:r>
      <w:r w:rsidR="00532092" w:rsidRPr="006A526C">
        <w:rPr>
          <w:rFonts w:ascii="Cambria" w:eastAsia="Calibri" w:hAnsi="Cambria" w:cs="Calibri"/>
          <w:lang w:val="sk-SK"/>
        </w:rPr>
        <w:t>bezproblémov</w:t>
      </w:r>
      <w:r w:rsidR="00431812" w:rsidRPr="006A526C">
        <w:rPr>
          <w:rFonts w:ascii="Cambria" w:eastAsia="Calibri" w:hAnsi="Cambria" w:cs="Calibri"/>
          <w:lang w:val="sk-SK"/>
        </w:rPr>
        <w:t>ej</w:t>
      </w:r>
      <w:r w:rsidR="00532092" w:rsidRPr="006A526C">
        <w:rPr>
          <w:rFonts w:ascii="Cambria" w:eastAsia="Calibri" w:hAnsi="Cambria" w:cs="Calibri"/>
          <w:lang w:val="sk-SK"/>
        </w:rPr>
        <w:t>, bezpečn</w:t>
      </w:r>
      <w:r w:rsidR="00431812" w:rsidRPr="006A526C">
        <w:rPr>
          <w:rFonts w:ascii="Cambria" w:eastAsia="Calibri" w:hAnsi="Cambria" w:cs="Calibri"/>
          <w:lang w:val="sk-SK"/>
        </w:rPr>
        <w:t>ej</w:t>
      </w:r>
      <w:r w:rsidR="00532092" w:rsidRPr="006A526C">
        <w:rPr>
          <w:rFonts w:ascii="Cambria" w:eastAsia="Calibri" w:hAnsi="Cambria" w:cs="Calibri"/>
          <w:lang w:val="sk-SK"/>
        </w:rPr>
        <w:t xml:space="preserve"> a</w:t>
      </w:r>
      <w:r w:rsidR="00431812" w:rsidRPr="006A526C">
        <w:rPr>
          <w:rFonts w:ascii="Cambria" w:eastAsia="Calibri" w:hAnsi="Cambria" w:cs="Calibri"/>
          <w:lang w:val="sk-SK"/>
        </w:rPr>
        <w:t> hospodárnej prevádzky</w:t>
      </w:r>
      <w:r w:rsidR="001257A5" w:rsidRPr="006A526C">
        <w:rPr>
          <w:rFonts w:ascii="Cambria" w:eastAsia="Calibri" w:hAnsi="Cambria" w:cs="Calibri"/>
          <w:lang w:val="sk-SK"/>
        </w:rPr>
        <w:t xml:space="preserve">. </w:t>
      </w:r>
      <w:r w:rsidR="001E66FF" w:rsidRPr="006A526C">
        <w:rPr>
          <w:rFonts w:ascii="Cambria" w:eastAsia="Calibri" w:hAnsi="Cambria" w:cs="Calibri"/>
          <w:lang w:val="sk-SK"/>
        </w:rPr>
        <w:t xml:space="preserve">Súčasťou kotolne </w:t>
      </w:r>
      <w:r w:rsidR="00A86CE8" w:rsidRPr="006A526C">
        <w:rPr>
          <w:rFonts w:ascii="Cambria" w:eastAsia="Calibri" w:hAnsi="Cambria" w:cs="Calibri"/>
          <w:lang w:val="sk-SK"/>
        </w:rPr>
        <w:t xml:space="preserve">musia </w:t>
      </w:r>
      <w:r w:rsidR="001E66FF" w:rsidRPr="006A526C">
        <w:rPr>
          <w:rFonts w:ascii="Cambria" w:eastAsia="Calibri" w:hAnsi="Cambria" w:cs="Calibri"/>
          <w:lang w:val="sk-SK"/>
        </w:rPr>
        <w:t>byť okrem iného</w:t>
      </w:r>
      <w:r w:rsidR="00362798" w:rsidRPr="006A526C">
        <w:rPr>
          <w:rFonts w:ascii="Cambria" w:eastAsia="Calibri" w:hAnsi="Cambria" w:cs="Calibri"/>
          <w:lang w:val="sk-SK"/>
        </w:rPr>
        <w:t>:</w:t>
      </w:r>
    </w:p>
    <w:p w14:paraId="7E9CD133" w14:textId="0EBEC22C" w:rsidR="00362798" w:rsidRPr="006A526C" w:rsidRDefault="001E66FF" w:rsidP="00362798">
      <w:pPr>
        <w:pStyle w:val="ListParagraph"/>
        <w:numPr>
          <w:ilvl w:val="0"/>
          <w:numId w:val="3"/>
        </w:numPr>
        <w:jc w:val="both"/>
        <w:rPr>
          <w:rFonts w:ascii="Cambria" w:eastAsia="Calibri" w:hAnsi="Cambria" w:cs="Calibri"/>
          <w:lang w:val="sk-SK"/>
        </w:rPr>
      </w:pPr>
      <w:r w:rsidRPr="006A526C">
        <w:rPr>
          <w:rFonts w:ascii="Cambria" w:eastAsia="Calibri" w:hAnsi="Cambria" w:cs="Calibri"/>
          <w:lang w:val="sk-SK"/>
        </w:rPr>
        <w:t xml:space="preserve">zariadenie pre </w:t>
      </w:r>
      <w:r w:rsidR="00826748" w:rsidRPr="006A526C">
        <w:rPr>
          <w:rFonts w:ascii="Cambria" w:eastAsia="Calibri" w:hAnsi="Cambria" w:cs="Calibri"/>
          <w:lang w:val="sk-SK"/>
        </w:rPr>
        <w:t>ohrev TV</w:t>
      </w:r>
      <w:r w:rsidRPr="006A526C">
        <w:rPr>
          <w:rFonts w:ascii="Cambria" w:eastAsia="Calibri" w:hAnsi="Cambria" w:cs="Calibri"/>
          <w:lang w:val="sk-SK"/>
        </w:rPr>
        <w:t xml:space="preserve"> (zásobníkový, resp. kombinovaný ohrev TV)</w:t>
      </w:r>
      <w:r w:rsidR="00826748" w:rsidRPr="006A526C">
        <w:rPr>
          <w:rFonts w:ascii="Cambria" w:eastAsia="Calibri" w:hAnsi="Cambria" w:cs="Calibri"/>
          <w:lang w:val="sk-SK"/>
        </w:rPr>
        <w:t xml:space="preserve">, </w:t>
      </w:r>
    </w:p>
    <w:p w14:paraId="1D87E60D" w14:textId="77777777" w:rsidR="00362798" w:rsidRPr="006A526C" w:rsidRDefault="001D68BD" w:rsidP="00362798">
      <w:pPr>
        <w:pStyle w:val="ListParagraph"/>
        <w:numPr>
          <w:ilvl w:val="0"/>
          <w:numId w:val="3"/>
        </w:numPr>
        <w:jc w:val="both"/>
        <w:rPr>
          <w:rFonts w:ascii="Cambria" w:eastAsia="Calibri" w:hAnsi="Cambria" w:cs="Calibri"/>
          <w:lang w:val="sk-SK"/>
        </w:rPr>
      </w:pPr>
      <w:r w:rsidRPr="006A526C">
        <w:rPr>
          <w:rFonts w:ascii="Cambria" w:eastAsia="Calibri" w:hAnsi="Cambria" w:cs="Calibri"/>
          <w:lang w:val="sk-SK"/>
        </w:rPr>
        <w:t>obeh</w:t>
      </w:r>
      <w:r w:rsidR="00BB3A8E" w:rsidRPr="006A526C">
        <w:rPr>
          <w:rFonts w:ascii="Cambria" w:eastAsia="Calibri" w:hAnsi="Cambria" w:cs="Calibri"/>
          <w:lang w:val="sk-SK"/>
        </w:rPr>
        <w:t xml:space="preserve">ové čerpadlá </w:t>
      </w:r>
      <w:r w:rsidR="002D1387" w:rsidRPr="006A526C">
        <w:rPr>
          <w:rFonts w:ascii="Cambria" w:eastAsia="Calibri" w:hAnsi="Cambria" w:cs="Calibri"/>
          <w:lang w:val="sk-SK"/>
        </w:rPr>
        <w:t xml:space="preserve">s integrovaným frekvenčným meničom, alebo EC motorom pre reguláciu výkonu čerpadla a to </w:t>
      </w:r>
      <w:r w:rsidR="00BB3A8E" w:rsidRPr="006A526C">
        <w:rPr>
          <w:rFonts w:ascii="Cambria" w:eastAsia="Calibri" w:hAnsi="Cambria" w:cs="Calibri"/>
          <w:lang w:val="sk-SK"/>
        </w:rPr>
        <w:t xml:space="preserve">podľa počtu zásobovaných vetiev, </w:t>
      </w:r>
    </w:p>
    <w:p w14:paraId="39E2C1D5" w14:textId="77777777" w:rsidR="00362798" w:rsidRPr="006A526C" w:rsidRDefault="00BB3A8E" w:rsidP="00362798">
      <w:pPr>
        <w:pStyle w:val="ListParagraph"/>
        <w:numPr>
          <w:ilvl w:val="0"/>
          <w:numId w:val="3"/>
        </w:numPr>
        <w:jc w:val="both"/>
        <w:rPr>
          <w:rFonts w:ascii="Cambria" w:eastAsia="Calibri" w:hAnsi="Cambria" w:cs="Calibri"/>
          <w:lang w:val="sk-SK"/>
        </w:rPr>
      </w:pPr>
      <w:r w:rsidRPr="006A526C">
        <w:rPr>
          <w:rFonts w:ascii="Cambria" w:eastAsia="Calibri" w:hAnsi="Cambria" w:cs="Calibri"/>
          <w:lang w:val="sk-SK"/>
        </w:rPr>
        <w:t>cirkulačné čerpadlo</w:t>
      </w:r>
      <w:r w:rsidR="005045B8" w:rsidRPr="006A526C">
        <w:rPr>
          <w:rFonts w:ascii="Cambria" w:eastAsia="Calibri" w:hAnsi="Cambria" w:cs="Calibri"/>
          <w:lang w:val="sk-SK"/>
        </w:rPr>
        <w:t xml:space="preserve"> cirkulácie TV</w:t>
      </w:r>
      <w:r w:rsidR="009E7192" w:rsidRPr="006A526C">
        <w:rPr>
          <w:rFonts w:ascii="Cambria" w:eastAsia="Calibri" w:hAnsi="Cambria" w:cs="Calibri"/>
          <w:lang w:val="sk-SK"/>
        </w:rPr>
        <w:t xml:space="preserve"> s reguláciou chodu podľa teploty cirkulácie, či časového plánu</w:t>
      </w:r>
      <w:r w:rsidR="001D68BD" w:rsidRPr="006A526C">
        <w:rPr>
          <w:rFonts w:ascii="Cambria" w:eastAsia="Calibri" w:hAnsi="Cambria" w:cs="Calibri"/>
          <w:lang w:val="sk-SK"/>
        </w:rPr>
        <w:t xml:space="preserve">, </w:t>
      </w:r>
    </w:p>
    <w:p w14:paraId="763DA818" w14:textId="472BD186" w:rsidR="00362798" w:rsidRPr="006A526C" w:rsidRDefault="006A14C6" w:rsidP="00362798">
      <w:pPr>
        <w:pStyle w:val="ListParagraph"/>
        <w:numPr>
          <w:ilvl w:val="0"/>
          <w:numId w:val="3"/>
        </w:numPr>
        <w:jc w:val="both"/>
        <w:rPr>
          <w:rFonts w:ascii="Cambria" w:eastAsia="Calibri" w:hAnsi="Cambria" w:cs="Calibri"/>
          <w:lang w:val="sk-SK"/>
        </w:rPr>
      </w:pPr>
      <w:r w:rsidRPr="006A526C">
        <w:rPr>
          <w:rFonts w:ascii="Cambria" w:eastAsia="Calibri" w:hAnsi="Cambria" w:cs="Calibri"/>
          <w:lang w:val="sk-SK"/>
        </w:rPr>
        <w:t>zariaden</w:t>
      </w:r>
      <w:r w:rsidR="00341AD2" w:rsidRPr="006A526C">
        <w:rPr>
          <w:rFonts w:ascii="Cambria" w:eastAsia="Calibri" w:hAnsi="Cambria" w:cs="Calibri"/>
          <w:lang w:val="sk-SK"/>
        </w:rPr>
        <w:t>i</w:t>
      </w:r>
      <w:r w:rsidRPr="006A526C">
        <w:rPr>
          <w:rFonts w:ascii="Cambria" w:eastAsia="Calibri" w:hAnsi="Cambria" w:cs="Calibri"/>
          <w:lang w:val="sk-SK"/>
        </w:rPr>
        <w:t>e</w:t>
      </w:r>
      <w:r w:rsidR="001D68BD" w:rsidRPr="006A526C">
        <w:rPr>
          <w:rFonts w:ascii="Cambria" w:eastAsia="Calibri" w:hAnsi="Cambria" w:cs="Calibri"/>
          <w:lang w:val="sk-SK"/>
        </w:rPr>
        <w:t xml:space="preserve"> pre</w:t>
      </w:r>
      <w:r w:rsidR="00402384" w:rsidRPr="006A526C">
        <w:rPr>
          <w:rFonts w:ascii="Cambria" w:eastAsia="Calibri" w:hAnsi="Cambria" w:cs="Calibri"/>
          <w:lang w:val="sk-SK"/>
        </w:rPr>
        <w:t> </w:t>
      </w:r>
      <w:r w:rsidR="001D68BD" w:rsidRPr="006A526C">
        <w:rPr>
          <w:rFonts w:ascii="Cambria" w:eastAsia="Calibri" w:hAnsi="Cambria" w:cs="Calibri"/>
          <w:lang w:val="sk-SK"/>
        </w:rPr>
        <w:t xml:space="preserve">zabezpečenie vykurovacej sústavy proti </w:t>
      </w:r>
      <w:r w:rsidRPr="006A526C">
        <w:rPr>
          <w:rFonts w:ascii="Cambria" w:eastAsia="Calibri" w:hAnsi="Cambria" w:cs="Calibri"/>
          <w:lang w:val="sk-SK"/>
        </w:rPr>
        <w:t>prekročeniu tlaku</w:t>
      </w:r>
      <w:r w:rsidR="00970B26" w:rsidRPr="006A526C">
        <w:rPr>
          <w:rFonts w:ascii="Cambria" w:eastAsia="Calibri" w:hAnsi="Cambria" w:cs="Calibri"/>
          <w:lang w:val="sk-SK"/>
        </w:rPr>
        <w:t>,</w:t>
      </w:r>
    </w:p>
    <w:p w14:paraId="0FC9B273" w14:textId="77777777" w:rsidR="00362798" w:rsidRPr="006A526C" w:rsidRDefault="00362798" w:rsidP="00362798">
      <w:pPr>
        <w:pStyle w:val="ListParagraph"/>
        <w:numPr>
          <w:ilvl w:val="0"/>
          <w:numId w:val="3"/>
        </w:numPr>
        <w:jc w:val="both"/>
        <w:rPr>
          <w:rFonts w:ascii="Cambria" w:eastAsia="Calibri" w:hAnsi="Cambria" w:cs="Calibri"/>
          <w:lang w:val="sk-SK"/>
        </w:rPr>
      </w:pPr>
      <w:r w:rsidRPr="006A526C">
        <w:rPr>
          <w:rFonts w:ascii="Cambria" w:eastAsia="Calibri" w:hAnsi="Cambria" w:cs="Calibri"/>
          <w:lang w:val="sk-SK"/>
        </w:rPr>
        <w:t xml:space="preserve">zariadenie pre </w:t>
      </w:r>
      <w:r w:rsidR="005D510C" w:rsidRPr="006A526C">
        <w:rPr>
          <w:rFonts w:ascii="Cambria" w:eastAsia="Calibri" w:hAnsi="Cambria" w:cs="Calibri"/>
          <w:lang w:val="sk-SK"/>
        </w:rPr>
        <w:t>vyrovnávani</w:t>
      </w:r>
      <w:r w:rsidRPr="006A526C">
        <w:rPr>
          <w:rFonts w:ascii="Cambria" w:eastAsia="Calibri" w:hAnsi="Cambria" w:cs="Calibri"/>
          <w:lang w:val="sk-SK"/>
        </w:rPr>
        <w:t>e</w:t>
      </w:r>
      <w:r w:rsidR="005D510C" w:rsidRPr="006A526C">
        <w:rPr>
          <w:rFonts w:ascii="Cambria" w:eastAsia="Calibri" w:hAnsi="Cambria" w:cs="Calibri"/>
          <w:lang w:val="sk-SK"/>
        </w:rPr>
        <w:t xml:space="preserve"> objemových zmien </w:t>
      </w:r>
      <w:r w:rsidR="00341AD2" w:rsidRPr="006A526C">
        <w:rPr>
          <w:rFonts w:ascii="Cambria" w:eastAsia="Calibri" w:hAnsi="Cambria" w:cs="Calibri"/>
          <w:lang w:val="sk-SK"/>
        </w:rPr>
        <w:t>vykurovacej vody</w:t>
      </w:r>
      <w:r w:rsidR="7007F65A" w:rsidRPr="006A526C">
        <w:rPr>
          <w:rFonts w:ascii="Cambria" w:eastAsia="Calibri" w:hAnsi="Cambria" w:cs="Calibri"/>
          <w:lang w:val="sk-SK"/>
        </w:rPr>
        <w:t xml:space="preserve"> </w:t>
      </w:r>
      <w:r w:rsidR="009E6DCA" w:rsidRPr="006A526C">
        <w:rPr>
          <w:rFonts w:ascii="Cambria" w:eastAsia="Calibri" w:hAnsi="Cambria" w:cs="Calibri"/>
          <w:lang w:val="sk-SK"/>
        </w:rPr>
        <w:t>v závislosti od teploty</w:t>
      </w:r>
      <w:r w:rsidR="00D66E28" w:rsidRPr="006A526C">
        <w:rPr>
          <w:rFonts w:ascii="Cambria" w:eastAsia="Calibri" w:hAnsi="Cambria" w:cs="Calibri"/>
          <w:lang w:val="sk-SK"/>
        </w:rPr>
        <w:t xml:space="preserve">, </w:t>
      </w:r>
    </w:p>
    <w:p w14:paraId="4F64DF15" w14:textId="7711DCB7" w:rsidR="00A05DF4" w:rsidRPr="006A526C" w:rsidRDefault="00D66E28" w:rsidP="00362798">
      <w:pPr>
        <w:pStyle w:val="ListParagraph"/>
        <w:numPr>
          <w:ilvl w:val="0"/>
          <w:numId w:val="3"/>
        </w:numPr>
        <w:jc w:val="both"/>
        <w:rPr>
          <w:rFonts w:ascii="Cambria" w:eastAsia="Calibri" w:hAnsi="Cambria" w:cs="Calibri"/>
          <w:lang w:val="sk-SK"/>
        </w:rPr>
      </w:pPr>
      <w:r w:rsidRPr="006A526C">
        <w:rPr>
          <w:rFonts w:ascii="Cambria" w:eastAsia="Calibri" w:hAnsi="Cambria" w:cs="Calibri"/>
          <w:lang w:val="sk-SK"/>
        </w:rPr>
        <w:t>rozdeľovač</w:t>
      </w:r>
      <w:r w:rsidR="00362798" w:rsidRPr="006A526C">
        <w:rPr>
          <w:rFonts w:ascii="Cambria" w:eastAsia="Calibri" w:hAnsi="Cambria" w:cs="Calibri"/>
          <w:lang w:val="sk-SK"/>
        </w:rPr>
        <w:t>e</w:t>
      </w:r>
      <w:r w:rsidRPr="006A526C">
        <w:rPr>
          <w:rFonts w:ascii="Cambria" w:eastAsia="Calibri" w:hAnsi="Cambria" w:cs="Calibri"/>
          <w:lang w:val="sk-SK"/>
        </w:rPr>
        <w:t xml:space="preserve"> a zberač</w:t>
      </w:r>
      <w:r w:rsidR="00362798" w:rsidRPr="006A526C">
        <w:rPr>
          <w:rFonts w:ascii="Cambria" w:eastAsia="Calibri" w:hAnsi="Cambria" w:cs="Calibri"/>
          <w:lang w:val="sk-SK"/>
        </w:rPr>
        <w:t>e</w:t>
      </w:r>
      <w:r w:rsidRPr="006A526C">
        <w:rPr>
          <w:rFonts w:ascii="Cambria" w:eastAsia="Calibri" w:hAnsi="Cambria" w:cs="Calibri"/>
          <w:lang w:val="sk-SK"/>
        </w:rPr>
        <w:t xml:space="preserve"> vykurovacej vody (môže byť aj vo vyhotovení združeného </w:t>
      </w:r>
      <w:r w:rsidR="00356291" w:rsidRPr="006A526C">
        <w:rPr>
          <w:rFonts w:ascii="Cambria" w:eastAsia="Calibri" w:hAnsi="Cambria" w:cs="Calibri"/>
          <w:lang w:val="sk-SK"/>
        </w:rPr>
        <w:t xml:space="preserve">rozdeľovača, zberača) a teplej vody </w:t>
      </w:r>
      <w:r w:rsidR="0096683B" w:rsidRPr="006A526C">
        <w:rPr>
          <w:rFonts w:ascii="Cambria" w:eastAsia="Calibri" w:hAnsi="Cambria" w:cs="Calibri"/>
          <w:lang w:val="sk-SK"/>
        </w:rPr>
        <w:t xml:space="preserve">s počtom hrdiel </w:t>
      </w:r>
      <w:r w:rsidR="00356291" w:rsidRPr="006A526C">
        <w:rPr>
          <w:rFonts w:ascii="Cambria" w:eastAsia="Calibri" w:hAnsi="Cambria" w:cs="Calibri"/>
          <w:lang w:val="sk-SK"/>
        </w:rPr>
        <w:t>v</w:t>
      </w:r>
      <w:r w:rsidR="00C27F4A" w:rsidRPr="006A526C">
        <w:rPr>
          <w:rFonts w:ascii="Cambria" w:eastAsia="Calibri" w:hAnsi="Cambria" w:cs="Calibri"/>
          <w:lang w:val="sk-SK"/>
        </w:rPr>
        <w:t> zmysle jestvujúceho zapojenia,</w:t>
      </w:r>
    </w:p>
    <w:p w14:paraId="637DDE4F" w14:textId="5FC31ABA" w:rsidR="00A05DF4" w:rsidRPr="006A526C" w:rsidRDefault="00C27F4A" w:rsidP="00362798">
      <w:pPr>
        <w:pStyle w:val="ListParagraph"/>
        <w:numPr>
          <w:ilvl w:val="0"/>
          <w:numId w:val="3"/>
        </w:numPr>
        <w:jc w:val="both"/>
        <w:rPr>
          <w:rFonts w:ascii="Cambria" w:eastAsia="Calibri" w:hAnsi="Cambria" w:cs="Calibri"/>
          <w:lang w:val="sk-SK"/>
        </w:rPr>
      </w:pPr>
      <w:r w:rsidRPr="006A526C">
        <w:rPr>
          <w:rFonts w:ascii="Cambria" w:eastAsia="Calibri" w:hAnsi="Cambria" w:cs="Calibri"/>
          <w:lang w:val="sk-SK"/>
        </w:rPr>
        <w:t xml:space="preserve">zariadením pre úpravu </w:t>
      </w:r>
      <w:r w:rsidR="00970F08" w:rsidRPr="006A526C">
        <w:rPr>
          <w:rFonts w:ascii="Cambria" w:eastAsia="Calibri" w:hAnsi="Cambria" w:cs="Calibri"/>
          <w:lang w:val="sk-SK"/>
        </w:rPr>
        <w:t xml:space="preserve">doplňovacej vody, tak aby </w:t>
      </w:r>
      <w:r w:rsidR="005C7986" w:rsidRPr="006A526C">
        <w:rPr>
          <w:rFonts w:ascii="Cambria" w:eastAsia="Calibri" w:hAnsi="Cambria" w:cs="Calibri"/>
          <w:lang w:val="sk-SK"/>
        </w:rPr>
        <w:t>spĺňala požiadavky výrobcov jednotlivých inštalovaných zariadení</w:t>
      </w:r>
      <w:r w:rsidR="00647ED1" w:rsidRPr="006A526C">
        <w:rPr>
          <w:rFonts w:ascii="Cambria" w:eastAsia="Calibri" w:hAnsi="Cambria" w:cs="Calibri"/>
          <w:lang w:val="sk-SK"/>
        </w:rPr>
        <w:t xml:space="preserve"> kotolne,</w:t>
      </w:r>
    </w:p>
    <w:p w14:paraId="5AE5427D" w14:textId="35FF9343" w:rsidR="00B60044" w:rsidRPr="006A526C" w:rsidRDefault="000D12F7" w:rsidP="00362798">
      <w:pPr>
        <w:pStyle w:val="ListParagraph"/>
        <w:numPr>
          <w:ilvl w:val="0"/>
          <w:numId w:val="3"/>
        </w:numPr>
        <w:jc w:val="both"/>
        <w:rPr>
          <w:rFonts w:ascii="Cambria" w:eastAsia="Calibri" w:hAnsi="Cambria" w:cs="Calibri"/>
          <w:lang w:val="sk-SK"/>
        </w:rPr>
      </w:pPr>
      <w:r w:rsidRPr="006A526C">
        <w:rPr>
          <w:rFonts w:ascii="Cambria" w:eastAsia="Calibri" w:hAnsi="Cambria" w:cs="Calibri"/>
          <w:lang w:val="sk-SK"/>
        </w:rPr>
        <w:t>automatické dopĺňanie</w:t>
      </w:r>
      <w:r w:rsidR="00A0498B" w:rsidRPr="006A526C">
        <w:rPr>
          <w:rFonts w:ascii="Cambria" w:eastAsia="Calibri" w:hAnsi="Cambria" w:cs="Calibri"/>
          <w:lang w:val="sk-SK"/>
        </w:rPr>
        <w:t xml:space="preserve"> </w:t>
      </w:r>
      <w:r w:rsidR="000D7C00" w:rsidRPr="006A526C">
        <w:rPr>
          <w:rFonts w:ascii="Cambria" w:eastAsia="Calibri" w:hAnsi="Cambria" w:cs="Calibri"/>
          <w:lang w:val="sk-SK"/>
        </w:rPr>
        <w:t xml:space="preserve">vody </w:t>
      </w:r>
      <w:r w:rsidR="00F14B5D" w:rsidRPr="006A526C">
        <w:rPr>
          <w:rFonts w:ascii="Cambria" w:eastAsia="Calibri" w:hAnsi="Cambria" w:cs="Calibri"/>
          <w:lang w:val="sk-SK"/>
        </w:rPr>
        <w:t>do vykurovacej sústavy,</w:t>
      </w:r>
    </w:p>
    <w:p w14:paraId="3A099777" w14:textId="478CB7B3" w:rsidR="005435D5" w:rsidRPr="006A526C" w:rsidRDefault="00881418" w:rsidP="00362798">
      <w:pPr>
        <w:pStyle w:val="ListParagraph"/>
        <w:numPr>
          <w:ilvl w:val="0"/>
          <w:numId w:val="3"/>
        </w:numPr>
        <w:jc w:val="both"/>
        <w:rPr>
          <w:rFonts w:ascii="Cambria" w:eastAsia="Calibri" w:hAnsi="Cambria" w:cs="Calibri"/>
          <w:lang w:val="sk-SK"/>
        </w:rPr>
      </w:pPr>
      <w:r w:rsidRPr="006A526C">
        <w:rPr>
          <w:rFonts w:ascii="Cambria" w:eastAsia="Calibri" w:hAnsi="Cambria" w:cs="Calibri"/>
          <w:lang w:val="sk-SK"/>
        </w:rPr>
        <w:t>chemick</w:t>
      </w:r>
      <w:r w:rsidR="0001577F" w:rsidRPr="006A526C">
        <w:rPr>
          <w:rFonts w:ascii="Cambria" w:eastAsia="Calibri" w:hAnsi="Cambria" w:cs="Calibri"/>
          <w:lang w:val="sk-SK"/>
        </w:rPr>
        <w:t>ú</w:t>
      </w:r>
      <w:r w:rsidRPr="006A526C">
        <w:rPr>
          <w:rFonts w:ascii="Cambria" w:eastAsia="Calibri" w:hAnsi="Cambria" w:cs="Calibri"/>
          <w:lang w:val="sk-SK"/>
        </w:rPr>
        <w:t xml:space="preserve"> </w:t>
      </w:r>
      <w:r w:rsidR="00776E14" w:rsidRPr="006A526C">
        <w:rPr>
          <w:rFonts w:ascii="Cambria" w:eastAsia="Calibri" w:hAnsi="Cambria" w:cs="Calibri"/>
          <w:lang w:val="sk-SK"/>
        </w:rPr>
        <w:t xml:space="preserve">úpravu </w:t>
      </w:r>
      <w:r w:rsidR="00EA049F" w:rsidRPr="006A526C">
        <w:rPr>
          <w:rFonts w:ascii="Cambria" w:eastAsia="Calibri" w:hAnsi="Cambria" w:cs="Calibri"/>
          <w:lang w:val="sk-SK"/>
        </w:rPr>
        <w:t xml:space="preserve">studenej vody </w:t>
      </w:r>
      <w:r w:rsidR="005F2FC8" w:rsidRPr="006A526C">
        <w:rPr>
          <w:rFonts w:ascii="Cambria" w:eastAsia="Calibri" w:hAnsi="Cambria" w:cs="Calibri"/>
          <w:lang w:val="sk-SK"/>
        </w:rPr>
        <w:t xml:space="preserve">vstupujúcej do </w:t>
      </w:r>
      <w:r w:rsidR="00942731" w:rsidRPr="006A526C">
        <w:rPr>
          <w:rFonts w:ascii="Cambria" w:eastAsia="Calibri" w:hAnsi="Cambria" w:cs="Calibri"/>
          <w:lang w:val="sk-SK"/>
        </w:rPr>
        <w:t xml:space="preserve">systému </w:t>
      </w:r>
      <w:r w:rsidR="005F2FC8" w:rsidRPr="006A526C">
        <w:rPr>
          <w:rFonts w:ascii="Cambria" w:eastAsia="Calibri" w:hAnsi="Cambria" w:cs="Calibri"/>
          <w:lang w:val="sk-SK"/>
        </w:rPr>
        <w:t>ohrevu</w:t>
      </w:r>
      <w:r w:rsidR="00EA049F" w:rsidRPr="006A526C">
        <w:rPr>
          <w:rFonts w:ascii="Cambria" w:eastAsia="Calibri" w:hAnsi="Cambria" w:cs="Calibri"/>
          <w:lang w:val="sk-SK"/>
        </w:rPr>
        <w:t xml:space="preserve"> TV</w:t>
      </w:r>
      <w:r w:rsidR="004E49C4" w:rsidRPr="006A526C">
        <w:rPr>
          <w:rFonts w:ascii="Cambria" w:eastAsia="Calibri" w:hAnsi="Cambria" w:cs="Calibri"/>
          <w:lang w:val="sk-SK"/>
        </w:rPr>
        <w:t>,</w:t>
      </w:r>
    </w:p>
    <w:p w14:paraId="73941D32" w14:textId="76F569F7" w:rsidR="4F74B336" w:rsidRPr="006A526C" w:rsidRDefault="00665F37" w:rsidP="00362798">
      <w:pPr>
        <w:pStyle w:val="ListParagraph"/>
        <w:numPr>
          <w:ilvl w:val="0"/>
          <w:numId w:val="3"/>
        </w:numPr>
        <w:jc w:val="both"/>
        <w:rPr>
          <w:rFonts w:ascii="Cambria" w:eastAsia="Calibri" w:hAnsi="Cambria" w:cs="Calibri"/>
          <w:lang w:val="sk-SK"/>
        </w:rPr>
      </w:pPr>
      <w:r w:rsidRPr="006A526C">
        <w:rPr>
          <w:rFonts w:ascii="Cambria" w:eastAsia="Calibri" w:hAnsi="Cambria" w:cs="Calibri"/>
          <w:lang w:val="sk-SK"/>
        </w:rPr>
        <w:t>neutralizačné zariadenie pre neutralizáciu skondenzovanej vody zo spalín</w:t>
      </w:r>
      <w:r w:rsidR="7007F65A" w:rsidRPr="006A526C">
        <w:rPr>
          <w:rFonts w:ascii="Cambria" w:eastAsia="Calibri" w:hAnsi="Cambria" w:cs="Calibri"/>
          <w:lang w:val="sk-SK"/>
        </w:rPr>
        <w:t>.</w:t>
      </w:r>
    </w:p>
    <w:p w14:paraId="4EDAC14F" w14:textId="2EE6D490" w:rsidR="14E27F61" w:rsidRPr="006A526C" w:rsidRDefault="14E27F61" w:rsidP="00885AD9">
      <w:pPr>
        <w:spacing w:before="120" w:after="120"/>
        <w:jc w:val="both"/>
        <w:rPr>
          <w:rFonts w:ascii="Cambria" w:eastAsia="Calibri" w:hAnsi="Cambria" w:cs="Calibri"/>
          <w:u w:val="single"/>
          <w:lang w:val="sk-SK"/>
        </w:rPr>
      </w:pPr>
      <w:r w:rsidRPr="006A526C">
        <w:rPr>
          <w:rFonts w:ascii="Cambria" w:eastAsia="Calibri" w:hAnsi="Cambria" w:cs="Calibri"/>
          <w:u w:val="single"/>
          <w:lang w:val="sk-SK"/>
        </w:rPr>
        <w:t>Potrubia a izolácie</w:t>
      </w:r>
    </w:p>
    <w:p w14:paraId="32914330" w14:textId="66F39D04" w:rsidR="14E27F61" w:rsidRPr="006A526C" w:rsidRDefault="14E27F61" w:rsidP="5CA8EF0E">
      <w:pPr>
        <w:spacing w:line="257" w:lineRule="auto"/>
        <w:jc w:val="both"/>
        <w:rPr>
          <w:rFonts w:ascii="Cambria" w:hAnsi="Cambria"/>
        </w:rPr>
      </w:pPr>
      <w:r w:rsidRPr="006A526C">
        <w:rPr>
          <w:rFonts w:ascii="Cambria" w:eastAsia="Calibri" w:hAnsi="Cambria" w:cs="Calibri"/>
          <w:lang w:val="sk-SK"/>
        </w:rPr>
        <w:t xml:space="preserve">Nové potrubné </w:t>
      </w:r>
      <w:r w:rsidR="00A44B41" w:rsidRPr="006A526C">
        <w:rPr>
          <w:rFonts w:ascii="Cambria" w:eastAsia="Calibri" w:hAnsi="Cambria" w:cs="Calibri"/>
          <w:lang w:val="sk-SK"/>
        </w:rPr>
        <w:t xml:space="preserve">vedenia </w:t>
      </w:r>
      <w:r w:rsidR="00C01749" w:rsidRPr="006A526C">
        <w:rPr>
          <w:rFonts w:ascii="Cambria" w:eastAsia="Calibri" w:hAnsi="Cambria" w:cs="Calibri"/>
          <w:lang w:val="sk-SK"/>
        </w:rPr>
        <w:t xml:space="preserve">musia byť </w:t>
      </w:r>
      <w:r w:rsidRPr="006A526C">
        <w:rPr>
          <w:rFonts w:ascii="Cambria" w:eastAsia="Calibri" w:hAnsi="Cambria" w:cs="Calibri"/>
          <w:lang w:val="sk-SK"/>
        </w:rPr>
        <w:t>prevedené v zmysle platnej legislatívy a ich výmena bude v rozsahu:</w:t>
      </w:r>
    </w:p>
    <w:p w14:paraId="49F156E1" w14:textId="39DF1F43" w:rsidR="14E27F61" w:rsidRPr="006A526C" w:rsidRDefault="14E27F61" w:rsidP="5CA8EF0E">
      <w:pPr>
        <w:pStyle w:val="ListParagraph"/>
        <w:numPr>
          <w:ilvl w:val="0"/>
          <w:numId w:val="4"/>
        </w:numPr>
        <w:jc w:val="both"/>
        <w:rPr>
          <w:rFonts w:ascii="Cambria" w:eastAsiaTheme="minorEastAsia" w:hAnsi="Cambria"/>
        </w:rPr>
      </w:pPr>
      <w:r w:rsidRPr="006A526C">
        <w:rPr>
          <w:rFonts w:ascii="Cambria" w:eastAsia="Calibri" w:hAnsi="Cambria" w:cs="Calibri"/>
          <w:lang w:val="sk-SK"/>
        </w:rPr>
        <w:t>vykurovacie potrubie – kompletná výmena potrubia od kotlov až po napojenie na jestvujúce rozvody pred prestupom cez stenu kotolne,</w:t>
      </w:r>
    </w:p>
    <w:p w14:paraId="07D9B84E" w14:textId="653BC89F" w:rsidR="14E27F61" w:rsidRPr="006A526C" w:rsidRDefault="14E27F61" w:rsidP="5CA8EF0E">
      <w:pPr>
        <w:pStyle w:val="ListParagraph"/>
        <w:numPr>
          <w:ilvl w:val="0"/>
          <w:numId w:val="4"/>
        </w:numPr>
        <w:jc w:val="both"/>
        <w:rPr>
          <w:rFonts w:ascii="Cambria" w:eastAsiaTheme="minorEastAsia" w:hAnsi="Cambria"/>
        </w:rPr>
      </w:pPr>
      <w:r w:rsidRPr="006A526C">
        <w:rPr>
          <w:rFonts w:ascii="Cambria" w:eastAsia="Calibri" w:hAnsi="Cambria" w:cs="Calibri"/>
          <w:lang w:val="sk-SK"/>
        </w:rPr>
        <w:t>potrubia TV, C-TV a SV – kompletná výmena potrubia, ktoré sa napoja na jestvujúce rozvody pred prestupom cez stenu kotolne,</w:t>
      </w:r>
    </w:p>
    <w:p w14:paraId="53DB8023" w14:textId="6C3457F9" w:rsidR="14E27F61" w:rsidRPr="006A526C" w:rsidRDefault="14E27F61" w:rsidP="5CA8EF0E">
      <w:pPr>
        <w:pStyle w:val="ListParagraph"/>
        <w:numPr>
          <w:ilvl w:val="0"/>
          <w:numId w:val="4"/>
        </w:numPr>
        <w:jc w:val="both"/>
        <w:rPr>
          <w:rFonts w:ascii="Cambria" w:eastAsiaTheme="minorEastAsia" w:hAnsi="Cambria"/>
        </w:rPr>
      </w:pPr>
      <w:r w:rsidRPr="006A526C">
        <w:rPr>
          <w:rFonts w:ascii="Cambria" w:eastAsia="Calibri" w:hAnsi="Cambria" w:cs="Calibri"/>
          <w:lang w:val="sk-SK"/>
        </w:rPr>
        <w:t>potrubia plynovodné – kompletná výmena potrubia, ktoré sa napojí na jestvujúce potrubie pred prestupom cez stenu kotolne,</w:t>
      </w:r>
    </w:p>
    <w:p w14:paraId="271FEBB2" w14:textId="70535166" w:rsidR="14E27F61" w:rsidRPr="006A526C" w:rsidRDefault="14E27F61" w:rsidP="5CA8EF0E">
      <w:pPr>
        <w:spacing w:line="257" w:lineRule="auto"/>
        <w:jc w:val="both"/>
        <w:rPr>
          <w:rFonts w:ascii="Cambria" w:hAnsi="Cambria"/>
        </w:rPr>
      </w:pPr>
      <w:r w:rsidRPr="006A526C">
        <w:rPr>
          <w:rFonts w:ascii="Cambria" w:eastAsia="Calibri" w:hAnsi="Cambria" w:cs="Calibri"/>
          <w:lang w:val="sk-SK"/>
        </w:rPr>
        <w:t>Potrubia budú izolované v zmysle platnej legislatívy dostatočnými hrúbkami izolácie, pričom materiál izolácie musí byť navrhnutý s ohľadom na pretekajúcu kvapalinu.</w:t>
      </w:r>
    </w:p>
    <w:p w14:paraId="44EB8DF0" w14:textId="47ED0044" w:rsidR="14E27F61" w:rsidRPr="006A526C" w:rsidRDefault="14E27F61" w:rsidP="00885AD9">
      <w:pPr>
        <w:spacing w:before="120" w:after="120"/>
        <w:jc w:val="both"/>
        <w:rPr>
          <w:rFonts w:ascii="Cambria" w:eastAsia="Calibri" w:hAnsi="Cambria" w:cs="Calibri"/>
          <w:u w:val="single"/>
          <w:lang w:val="sk-SK"/>
        </w:rPr>
      </w:pPr>
      <w:r w:rsidRPr="006A526C">
        <w:rPr>
          <w:rFonts w:ascii="Cambria" w:eastAsia="Calibri" w:hAnsi="Cambria" w:cs="Calibri"/>
          <w:u w:val="single"/>
          <w:lang w:val="sk-SK"/>
        </w:rPr>
        <w:t>Armatúry</w:t>
      </w:r>
    </w:p>
    <w:p w14:paraId="15F4515F" w14:textId="2ADB9851" w:rsidR="14E27F61" w:rsidRPr="006A526C" w:rsidRDefault="14E27F61" w:rsidP="5CA8EF0E">
      <w:pPr>
        <w:spacing w:line="257" w:lineRule="auto"/>
        <w:jc w:val="both"/>
        <w:rPr>
          <w:rFonts w:ascii="Cambria" w:eastAsia="Calibri" w:hAnsi="Cambria" w:cs="Calibri"/>
          <w:lang w:val="sk-SK"/>
        </w:rPr>
      </w:pPr>
      <w:r w:rsidRPr="006A526C">
        <w:rPr>
          <w:rFonts w:ascii="Cambria" w:eastAsia="Calibri" w:hAnsi="Cambria" w:cs="Calibri"/>
          <w:lang w:val="sk-SK"/>
        </w:rPr>
        <w:t>Kotolňa bude vybavená potrebnými uzatváracími, meracími</w:t>
      </w:r>
      <w:r w:rsidR="009A0FBA" w:rsidRPr="006A526C">
        <w:rPr>
          <w:rFonts w:ascii="Cambria" w:eastAsia="Calibri" w:hAnsi="Cambria" w:cs="Calibri"/>
          <w:lang w:val="sk-SK"/>
        </w:rPr>
        <w:t xml:space="preserve">, </w:t>
      </w:r>
      <w:r w:rsidR="002C44BC" w:rsidRPr="006A526C">
        <w:rPr>
          <w:rFonts w:ascii="Cambria" w:eastAsia="Calibri" w:hAnsi="Cambria" w:cs="Calibri"/>
          <w:lang w:val="sk-SK"/>
        </w:rPr>
        <w:t>filtračnými</w:t>
      </w:r>
      <w:r w:rsidRPr="006A526C">
        <w:rPr>
          <w:rFonts w:ascii="Cambria" w:eastAsia="Calibri" w:hAnsi="Cambria" w:cs="Calibri"/>
          <w:lang w:val="sk-SK"/>
        </w:rPr>
        <w:t xml:space="preserve"> a regulačnými </w:t>
      </w:r>
      <w:r w:rsidR="002F5076" w:rsidRPr="006A526C">
        <w:rPr>
          <w:rFonts w:ascii="Cambria" w:eastAsia="Calibri" w:hAnsi="Cambria" w:cs="Calibri"/>
          <w:lang w:val="sk-SK"/>
        </w:rPr>
        <w:t xml:space="preserve">armatúrami </w:t>
      </w:r>
      <w:r w:rsidRPr="006A526C">
        <w:rPr>
          <w:rFonts w:ascii="Cambria" w:eastAsia="Calibri" w:hAnsi="Cambria" w:cs="Calibri"/>
          <w:lang w:val="sk-SK"/>
        </w:rPr>
        <w:t>pre</w:t>
      </w:r>
      <w:r w:rsidR="00DB2B23" w:rsidRPr="006A526C">
        <w:rPr>
          <w:rFonts w:ascii="Cambria" w:eastAsia="Calibri" w:hAnsi="Cambria" w:cs="Calibri"/>
          <w:lang w:val="sk-SK"/>
        </w:rPr>
        <w:t> </w:t>
      </w:r>
      <w:r w:rsidRPr="006A526C">
        <w:rPr>
          <w:rFonts w:ascii="Cambria" w:eastAsia="Calibri" w:hAnsi="Cambria" w:cs="Calibri"/>
          <w:lang w:val="sk-SK"/>
        </w:rPr>
        <w:t>uzatváranie, meranie a regulovanie, jednotlivých potrubných celkov, resp. celej kotolne a ich prevádzkových parametrov.</w:t>
      </w:r>
    </w:p>
    <w:p w14:paraId="1729CB98" w14:textId="6750631F" w:rsidR="001832FB" w:rsidRPr="006A526C" w:rsidRDefault="001832FB" w:rsidP="00885AD9">
      <w:pPr>
        <w:spacing w:before="120" w:after="120"/>
        <w:jc w:val="both"/>
        <w:rPr>
          <w:rFonts w:ascii="Cambria" w:eastAsia="Calibri" w:hAnsi="Cambria" w:cs="Calibri"/>
          <w:u w:val="single"/>
          <w:lang w:val="sk-SK"/>
        </w:rPr>
      </w:pPr>
      <w:r w:rsidRPr="006A526C">
        <w:rPr>
          <w:rFonts w:ascii="Cambria" w:eastAsia="Calibri" w:hAnsi="Cambria" w:cs="Calibri"/>
          <w:u w:val="single"/>
          <w:lang w:val="sk-SK"/>
        </w:rPr>
        <w:t>Spalinovody</w:t>
      </w:r>
    </w:p>
    <w:p w14:paraId="11F785FD" w14:textId="456F2A8D" w:rsidR="001832FB" w:rsidRPr="006A526C" w:rsidRDefault="00573674" w:rsidP="5CA8EF0E">
      <w:pPr>
        <w:spacing w:line="257" w:lineRule="auto"/>
        <w:jc w:val="both"/>
        <w:rPr>
          <w:rFonts w:ascii="Cambria" w:hAnsi="Cambria"/>
          <w:lang w:val="sk-SK"/>
        </w:rPr>
      </w:pPr>
      <w:r w:rsidRPr="006A526C">
        <w:rPr>
          <w:rFonts w:ascii="Cambria" w:hAnsi="Cambria"/>
          <w:lang w:val="sk-SK"/>
        </w:rPr>
        <w:t xml:space="preserve">Návrh a realizácia </w:t>
      </w:r>
      <w:r w:rsidR="005171A8" w:rsidRPr="006A526C">
        <w:rPr>
          <w:rFonts w:ascii="Cambria" w:hAnsi="Cambria"/>
          <w:lang w:val="sk-SK"/>
        </w:rPr>
        <w:t>spalinovodov</w:t>
      </w:r>
      <w:r w:rsidR="00A33105" w:rsidRPr="006A526C">
        <w:rPr>
          <w:rFonts w:ascii="Cambria" w:hAnsi="Cambria"/>
          <w:lang w:val="sk-SK"/>
        </w:rPr>
        <w:t xml:space="preserve"> musí byť zhotovené v zmysle platnej legislatívy</w:t>
      </w:r>
      <w:r w:rsidR="002C5F12" w:rsidRPr="006A526C">
        <w:rPr>
          <w:rFonts w:ascii="Cambria" w:hAnsi="Cambria"/>
          <w:lang w:val="sk-SK"/>
        </w:rPr>
        <w:t xml:space="preserve"> a podkladov výrobcu</w:t>
      </w:r>
      <w:r w:rsidR="00A33105" w:rsidRPr="006A526C">
        <w:rPr>
          <w:rFonts w:ascii="Cambria" w:hAnsi="Cambria"/>
          <w:lang w:val="sk-SK"/>
        </w:rPr>
        <w:t xml:space="preserve">, pričom konštrukčné </w:t>
      </w:r>
      <w:r w:rsidR="00F259A5" w:rsidRPr="006A526C">
        <w:rPr>
          <w:rFonts w:ascii="Cambria" w:hAnsi="Cambria"/>
          <w:lang w:val="sk-SK"/>
        </w:rPr>
        <w:t xml:space="preserve">prevedenie je </w:t>
      </w:r>
      <w:r w:rsidR="00761761" w:rsidRPr="006A526C">
        <w:rPr>
          <w:rFonts w:ascii="Cambria" w:hAnsi="Cambria"/>
          <w:lang w:val="sk-SK"/>
        </w:rPr>
        <w:t xml:space="preserve">v </w:t>
      </w:r>
      <w:r w:rsidR="006B32DE" w:rsidRPr="006A526C">
        <w:rPr>
          <w:rFonts w:ascii="Cambria" w:hAnsi="Cambria"/>
          <w:lang w:val="sk-SK"/>
        </w:rPr>
        <w:t>kompetencii poskytovateľa</w:t>
      </w:r>
      <w:r w:rsidR="002C5F12" w:rsidRPr="006A526C">
        <w:rPr>
          <w:rFonts w:ascii="Cambria" w:hAnsi="Cambria"/>
          <w:lang w:val="sk-SK"/>
        </w:rPr>
        <w:t>.</w:t>
      </w:r>
    </w:p>
    <w:p w14:paraId="583B0BED" w14:textId="39996A89" w:rsidR="14E27F61" w:rsidRPr="006A526C" w:rsidRDefault="14E27F61" w:rsidP="00885AD9">
      <w:pPr>
        <w:spacing w:before="120" w:after="120"/>
        <w:jc w:val="both"/>
        <w:rPr>
          <w:rFonts w:ascii="Cambria" w:eastAsia="Calibri" w:hAnsi="Cambria" w:cs="Calibri"/>
          <w:u w:val="single"/>
          <w:lang w:val="sk-SK"/>
        </w:rPr>
      </w:pPr>
      <w:r w:rsidRPr="006A526C">
        <w:rPr>
          <w:rFonts w:ascii="Cambria" w:eastAsia="Calibri" w:hAnsi="Cambria" w:cs="Calibri"/>
          <w:u w:val="single"/>
          <w:lang w:val="sk-SK"/>
        </w:rPr>
        <w:t>Elektroinštalácie a Meranie a regulácia</w:t>
      </w:r>
    </w:p>
    <w:p w14:paraId="2869EF79" w14:textId="58F98FB0" w:rsidR="14E27F61" w:rsidRPr="006A526C" w:rsidRDefault="14E27F61" w:rsidP="5CA8EF0E">
      <w:pPr>
        <w:spacing w:line="257" w:lineRule="auto"/>
        <w:jc w:val="both"/>
        <w:rPr>
          <w:rFonts w:ascii="Cambria" w:hAnsi="Cambria"/>
        </w:rPr>
      </w:pPr>
      <w:r w:rsidRPr="006A526C">
        <w:rPr>
          <w:rFonts w:ascii="Cambria" w:eastAsia="Calibri" w:hAnsi="Cambria" w:cs="Calibri"/>
          <w:lang w:val="sk-SK"/>
        </w:rPr>
        <w:lastRenderedPageBreak/>
        <w:t>V rámci rekonštrukcie elektroinštalácie bude zrekonštruované osvetlenie kotolne, predovšetkým výmenou svetelných zdrojov, či výmenou elektrických vedení</w:t>
      </w:r>
      <w:r w:rsidR="00931461" w:rsidRPr="006A526C">
        <w:rPr>
          <w:rFonts w:ascii="Cambria" w:eastAsia="Calibri" w:hAnsi="Cambria" w:cs="Calibri"/>
          <w:lang w:val="sk-SK"/>
        </w:rPr>
        <w:t>, tak aby spĺňali požiadavky platn</w:t>
      </w:r>
      <w:r w:rsidR="00AF3CBA" w:rsidRPr="006A526C">
        <w:rPr>
          <w:rFonts w:ascii="Cambria" w:eastAsia="Calibri" w:hAnsi="Cambria" w:cs="Calibri"/>
          <w:lang w:val="sk-SK"/>
        </w:rPr>
        <w:t>ej</w:t>
      </w:r>
      <w:r w:rsidR="00931461" w:rsidRPr="006A526C">
        <w:rPr>
          <w:rFonts w:ascii="Cambria" w:eastAsia="Calibri" w:hAnsi="Cambria" w:cs="Calibri"/>
          <w:lang w:val="sk-SK"/>
        </w:rPr>
        <w:t xml:space="preserve"> legislatívy</w:t>
      </w:r>
      <w:r w:rsidRPr="006A526C">
        <w:rPr>
          <w:rFonts w:ascii="Cambria" w:eastAsia="Calibri" w:hAnsi="Cambria" w:cs="Calibri"/>
          <w:lang w:val="sk-SK"/>
        </w:rPr>
        <w:t>. Systém merania a regulácie má zabezpečiť plnoautomatizovanú prevádzku kotolne, ktorá si nebude vyžadovať stálu ob</w:t>
      </w:r>
      <w:r w:rsidR="00A536CC" w:rsidRPr="006A526C">
        <w:rPr>
          <w:rFonts w:ascii="Cambria" w:eastAsia="Calibri" w:hAnsi="Cambria" w:cs="Calibri"/>
          <w:lang w:val="sk-SK"/>
        </w:rPr>
        <w:t>s</w:t>
      </w:r>
      <w:r w:rsidRPr="006A526C">
        <w:rPr>
          <w:rFonts w:ascii="Cambria" w:eastAsia="Calibri" w:hAnsi="Cambria" w:cs="Calibri"/>
          <w:lang w:val="sk-SK"/>
        </w:rPr>
        <w:t>l</w:t>
      </w:r>
      <w:r w:rsidR="00A536CC" w:rsidRPr="006A526C">
        <w:rPr>
          <w:rFonts w:ascii="Cambria" w:eastAsia="Calibri" w:hAnsi="Cambria" w:cs="Calibri"/>
          <w:lang w:val="sk-SK"/>
        </w:rPr>
        <w:t>u</w:t>
      </w:r>
      <w:r w:rsidRPr="006A526C">
        <w:rPr>
          <w:rFonts w:ascii="Cambria" w:eastAsia="Calibri" w:hAnsi="Cambria" w:cs="Calibri"/>
          <w:lang w:val="sk-SK"/>
        </w:rPr>
        <w:t xml:space="preserve">hu a bude vybavená vzdialeným sledovaním prevádzky a prevádzkových parametrov kotolne s možnosťou úpravy prevádzkových parametrov </w:t>
      </w:r>
      <w:r w:rsidR="00AC53D1" w:rsidRPr="006A526C">
        <w:rPr>
          <w:rFonts w:ascii="Cambria" w:eastAsia="Calibri" w:hAnsi="Cambria" w:cs="Calibri"/>
          <w:lang w:val="sk-SK"/>
        </w:rPr>
        <w:t>a</w:t>
      </w:r>
      <w:r w:rsidRPr="006A526C">
        <w:rPr>
          <w:rFonts w:ascii="Cambria" w:eastAsia="Calibri" w:hAnsi="Cambria" w:cs="Calibri"/>
          <w:lang w:val="sk-SK"/>
        </w:rPr>
        <w:t xml:space="preserve"> ovládani</w:t>
      </w:r>
      <w:r w:rsidR="00A536CC" w:rsidRPr="006A526C">
        <w:rPr>
          <w:rFonts w:ascii="Cambria" w:eastAsia="Calibri" w:hAnsi="Cambria" w:cs="Calibri"/>
          <w:lang w:val="sk-SK"/>
        </w:rPr>
        <w:t>a</w:t>
      </w:r>
      <w:r w:rsidRPr="006A526C">
        <w:rPr>
          <w:rFonts w:ascii="Cambria" w:eastAsia="Calibri" w:hAnsi="Cambria" w:cs="Calibri"/>
          <w:lang w:val="sk-SK"/>
        </w:rPr>
        <w:t xml:space="preserve"> chodu kotolne</w:t>
      </w:r>
      <w:r w:rsidR="00A536CC" w:rsidRPr="006A526C">
        <w:rPr>
          <w:rFonts w:ascii="Cambria" w:eastAsia="Calibri" w:hAnsi="Cambria" w:cs="Calibri"/>
          <w:lang w:val="sk-SK"/>
        </w:rPr>
        <w:t xml:space="preserve"> a jej</w:t>
      </w:r>
      <w:r w:rsidRPr="006A526C">
        <w:rPr>
          <w:rFonts w:ascii="Cambria" w:eastAsia="Calibri" w:hAnsi="Cambria" w:cs="Calibri"/>
          <w:lang w:val="sk-SK"/>
        </w:rPr>
        <w:t xml:space="preserve"> jednotlivých </w:t>
      </w:r>
      <w:r w:rsidR="00A536CC" w:rsidRPr="006A526C">
        <w:rPr>
          <w:rFonts w:ascii="Cambria" w:eastAsia="Calibri" w:hAnsi="Cambria" w:cs="Calibri"/>
          <w:lang w:val="sk-SK"/>
        </w:rPr>
        <w:t>na</w:t>
      </w:r>
      <w:r w:rsidRPr="006A526C">
        <w:rPr>
          <w:rFonts w:ascii="Cambria" w:eastAsia="Calibri" w:hAnsi="Cambria" w:cs="Calibri"/>
          <w:lang w:val="sk-SK"/>
        </w:rPr>
        <w:t>inštalovaných zariadení. Okrem iného má systém MaR zabezpečiť:</w:t>
      </w:r>
    </w:p>
    <w:p w14:paraId="590C360F" w14:textId="626C90CC" w:rsidR="14E27F61" w:rsidRPr="006A526C" w:rsidRDefault="14E27F61" w:rsidP="5CA8EF0E">
      <w:pPr>
        <w:pStyle w:val="ListParagraph"/>
        <w:numPr>
          <w:ilvl w:val="0"/>
          <w:numId w:val="4"/>
        </w:numPr>
        <w:jc w:val="both"/>
        <w:rPr>
          <w:rFonts w:ascii="Cambria" w:eastAsiaTheme="minorEastAsia" w:hAnsi="Cambria"/>
        </w:rPr>
      </w:pPr>
      <w:r w:rsidRPr="006A526C">
        <w:rPr>
          <w:rFonts w:ascii="Cambria" w:eastAsia="Calibri" w:hAnsi="Cambria" w:cs="Calibri"/>
          <w:lang w:val="sk-SK"/>
        </w:rPr>
        <w:t>reguláciu teploty kotlovej vody</w:t>
      </w:r>
      <w:r w:rsidR="00F72DD7" w:rsidRPr="006A526C">
        <w:rPr>
          <w:rFonts w:ascii="Cambria" w:eastAsia="Calibri" w:hAnsi="Cambria" w:cs="Calibri"/>
          <w:lang w:val="sk-SK"/>
        </w:rPr>
        <w:t>,</w:t>
      </w:r>
    </w:p>
    <w:p w14:paraId="32C62BAD" w14:textId="173AAA0C" w:rsidR="14E27F61" w:rsidRPr="006A526C" w:rsidRDefault="14E27F61" w:rsidP="5CA8EF0E">
      <w:pPr>
        <w:pStyle w:val="ListParagraph"/>
        <w:numPr>
          <w:ilvl w:val="0"/>
          <w:numId w:val="4"/>
        </w:numPr>
        <w:jc w:val="both"/>
        <w:rPr>
          <w:rFonts w:ascii="Cambria" w:eastAsiaTheme="minorEastAsia" w:hAnsi="Cambria"/>
        </w:rPr>
      </w:pPr>
      <w:r w:rsidRPr="006A526C">
        <w:rPr>
          <w:rFonts w:ascii="Cambria" w:eastAsia="Calibri" w:hAnsi="Cambria" w:cs="Calibri"/>
          <w:lang w:val="sk-SK"/>
        </w:rPr>
        <w:t>reguláciu teploty v závislosti od požiadaviek sústavy (dochladzovanie vratnej vody),</w:t>
      </w:r>
    </w:p>
    <w:p w14:paraId="659497D9" w14:textId="7CFF165A" w:rsidR="14E27F61" w:rsidRPr="006A526C" w:rsidRDefault="14E27F61" w:rsidP="5CA8EF0E">
      <w:pPr>
        <w:pStyle w:val="ListParagraph"/>
        <w:numPr>
          <w:ilvl w:val="0"/>
          <w:numId w:val="4"/>
        </w:numPr>
        <w:jc w:val="both"/>
        <w:rPr>
          <w:rFonts w:ascii="Cambria" w:eastAsiaTheme="minorEastAsia" w:hAnsi="Cambria"/>
        </w:rPr>
      </w:pPr>
      <w:r w:rsidRPr="006A526C">
        <w:rPr>
          <w:rFonts w:ascii="Cambria" w:eastAsia="Calibri" w:hAnsi="Cambria" w:cs="Calibri"/>
          <w:lang w:val="sk-SK"/>
        </w:rPr>
        <w:t>ekvitermickú reguláciu jednotlivých regulačných uzlov na vykurovacích vetvách,</w:t>
      </w:r>
    </w:p>
    <w:p w14:paraId="55A17459" w14:textId="02011F4F" w:rsidR="00DE6892" w:rsidRPr="006A526C" w:rsidRDefault="00DD4AEB" w:rsidP="5CA8EF0E">
      <w:pPr>
        <w:pStyle w:val="ListParagraph"/>
        <w:numPr>
          <w:ilvl w:val="0"/>
          <w:numId w:val="4"/>
        </w:numPr>
        <w:jc w:val="both"/>
        <w:rPr>
          <w:rFonts w:ascii="Cambria" w:eastAsiaTheme="minorEastAsia" w:hAnsi="Cambria"/>
        </w:rPr>
      </w:pPr>
      <w:r w:rsidRPr="006A526C">
        <w:rPr>
          <w:rFonts w:ascii="Cambria" w:eastAsia="Calibri" w:hAnsi="Cambria" w:cs="Calibri"/>
          <w:lang w:val="sk-SK"/>
        </w:rPr>
        <w:t>zónová regulácia jednotlivých</w:t>
      </w:r>
      <w:r w:rsidR="00FB4014" w:rsidRPr="006A526C">
        <w:rPr>
          <w:rFonts w:ascii="Cambria" w:eastAsia="Calibri" w:hAnsi="Cambria" w:cs="Calibri"/>
          <w:lang w:val="sk-SK"/>
        </w:rPr>
        <w:t xml:space="preserve"> vetiev </w:t>
      </w:r>
      <w:r w:rsidR="00BF09F1" w:rsidRPr="006A526C">
        <w:rPr>
          <w:rFonts w:ascii="Cambria" w:eastAsia="Calibri" w:hAnsi="Cambria" w:cs="Calibri"/>
          <w:lang w:val="sk-SK"/>
        </w:rPr>
        <w:t>v objekte SO 03</w:t>
      </w:r>
    </w:p>
    <w:p w14:paraId="479DE9E8" w14:textId="2A25953A" w:rsidR="5CA8EF0E" w:rsidRPr="006A526C" w:rsidRDefault="00F478A6" w:rsidP="5CA8EF0E">
      <w:pPr>
        <w:pStyle w:val="ListParagraph"/>
        <w:numPr>
          <w:ilvl w:val="0"/>
          <w:numId w:val="4"/>
        </w:numPr>
        <w:jc w:val="both"/>
        <w:rPr>
          <w:rFonts w:ascii="Cambria" w:eastAsiaTheme="minorEastAsia" w:hAnsi="Cambria"/>
          <w:lang w:val="sk-SK"/>
        </w:rPr>
      </w:pPr>
      <w:r w:rsidRPr="006A526C">
        <w:rPr>
          <w:rFonts w:ascii="Cambria" w:eastAsiaTheme="minorEastAsia" w:hAnsi="Cambria"/>
          <w:lang w:val="sk-SK"/>
        </w:rPr>
        <w:t xml:space="preserve">plynulú </w:t>
      </w:r>
      <w:r w:rsidR="00AF6A4F" w:rsidRPr="006A526C">
        <w:rPr>
          <w:rFonts w:ascii="Cambria" w:eastAsiaTheme="minorEastAsia" w:hAnsi="Cambria"/>
          <w:lang w:val="sk-SK"/>
        </w:rPr>
        <w:t xml:space="preserve">reguláciu </w:t>
      </w:r>
      <w:r w:rsidR="001E04C4" w:rsidRPr="006A526C">
        <w:rPr>
          <w:rFonts w:ascii="Cambria" w:eastAsiaTheme="minorEastAsia" w:hAnsi="Cambria"/>
          <w:lang w:val="sk-SK"/>
        </w:rPr>
        <w:t>výkonu kotolne,</w:t>
      </w:r>
    </w:p>
    <w:p w14:paraId="4C5F122C" w14:textId="00B77A58" w:rsidR="001E04C4" w:rsidRPr="006A526C" w:rsidRDefault="001E04C4" w:rsidP="5CA8EF0E">
      <w:pPr>
        <w:pStyle w:val="ListParagraph"/>
        <w:numPr>
          <w:ilvl w:val="0"/>
          <w:numId w:val="4"/>
        </w:numPr>
        <w:jc w:val="both"/>
        <w:rPr>
          <w:rFonts w:ascii="Cambria" w:eastAsiaTheme="minorEastAsia" w:hAnsi="Cambria"/>
          <w:lang w:val="sk-SK"/>
        </w:rPr>
      </w:pPr>
      <w:r w:rsidRPr="006A526C">
        <w:rPr>
          <w:rFonts w:ascii="Cambria" w:eastAsiaTheme="minorEastAsia" w:hAnsi="Cambria"/>
          <w:lang w:val="sk-SK"/>
        </w:rPr>
        <w:t>kaskádové spínanie kotlov</w:t>
      </w:r>
      <w:r w:rsidR="001B2EB8" w:rsidRPr="006A526C">
        <w:rPr>
          <w:rFonts w:ascii="Cambria" w:eastAsiaTheme="minorEastAsia" w:hAnsi="Cambria"/>
          <w:lang w:val="sk-SK"/>
        </w:rPr>
        <w:t xml:space="preserve"> a ich striedanie</w:t>
      </w:r>
      <w:r w:rsidRPr="006A526C">
        <w:rPr>
          <w:rFonts w:ascii="Cambria" w:eastAsiaTheme="minorEastAsia" w:hAnsi="Cambria"/>
          <w:lang w:val="sk-SK"/>
        </w:rPr>
        <w:t>,</w:t>
      </w:r>
    </w:p>
    <w:p w14:paraId="275F544C" w14:textId="0B74A5F7" w:rsidR="001E04C4" w:rsidRPr="006A526C" w:rsidRDefault="001B2EB8" w:rsidP="5CA8EF0E">
      <w:pPr>
        <w:pStyle w:val="ListParagraph"/>
        <w:numPr>
          <w:ilvl w:val="0"/>
          <w:numId w:val="4"/>
        </w:numPr>
        <w:jc w:val="both"/>
        <w:rPr>
          <w:rFonts w:ascii="Cambria" w:eastAsiaTheme="minorEastAsia" w:hAnsi="Cambria"/>
          <w:lang w:val="sk-SK"/>
        </w:rPr>
      </w:pPr>
      <w:r w:rsidRPr="006A526C">
        <w:rPr>
          <w:rFonts w:ascii="Cambria" w:eastAsiaTheme="minorEastAsia" w:hAnsi="Cambria"/>
          <w:lang w:val="sk-SK"/>
        </w:rPr>
        <w:t xml:space="preserve">automatické prepínanie režimu kotolne letný / zimný, </w:t>
      </w:r>
    </w:p>
    <w:p w14:paraId="23B6AE44" w14:textId="1DB01505" w:rsidR="00953EB7" w:rsidRPr="006A526C" w:rsidRDefault="00B74F56" w:rsidP="5CA8EF0E">
      <w:pPr>
        <w:pStyle w:val="ListParagraph"/>
        <w:numPr>
          <w:ilvl w:val="0"/>
          <w:numId w:val="4"/>
        </w:numPr>
        <w:jc w:val="both"/>
        <w:rPr>
          <w:rFonts w:ascii="Cambria" w:eastAsiaTheme="minorEastAsia" w:hAnsi="Cambria"/>
          <w:lang w:val="sk-SK"/>
        </w:rPr>
      </w:pPr>
      <w:r w:rsidRPr="006A526C">
        <w:rPr>
          <w:rFonts w:ascii="Cambria" w:eastAsiaTheme="minorEastAsia" w:hAnsi="Cambria"/>
          <w:lang w:val="sk-SK"/>
        </w:rPr>
        <w:t xml:space="preserve">reguláciu </w:t>
      </w:r>
      <w:r w:rsidR="00953EB7" w:rsidRPr="006A526C">
        <w:rPr>
          <w:rFonts w:ascii="Cambria" w:eastAsiaTheme="minorEastAsia" w:hAnsi="Cambria"/>
          <w:lang w:val="sk-SK"/>
        </w:rPr>
        <w:t>tlaku v sústave,</w:t>
      </w:r>
    </w:p>
    <w:p w14:paraId="481E3C8B" w14:textId="530BE4A5" w:rsidR="00953EB7" w:rsidRPr="006A526C" w:rsidRDefault="00E009F7" w:rsidP="5CA8EF0E">
      <w:pPr>
        <w:pStyle w:val="ListParagraph"/>
        <w:numPr>
          <w:ilvl w:val="0"/>
          <w:numId w:val="4"/>
        </w:numPr>
        <w:jc w:val="both"/>
        <w:rPr>
          <w:rFonts w:ascii="Cambria" w:eastAsiaTheme="minorEastAsia" w:hAnsi="Cambria"/>
          <w:lang w:val="sk-SK"/>
        </w:rPr>
      </w:pPr>
      <w:r w:rsidRPr="006A526C">
        <w:rPr>
          <w:rFonts w:ascii="Cambria" w:eastAsiaTheme="minorEastAsia" w:hAnsi="Cambria"/>
          <w:lang w:val="sk-SK"/>
        </w:rPr>
        <w:t>časové hodiny pre jednotlivé vykurovacie vetvy a riadenie útlmovej prevádzky,</w:t>
      </w:r>
    </w:p>
    <w:p w14:paraId="150F9D1F" w14:textId="2E5B39C1" w:rsidR="001B2EB8" w:rsidRPr="006A526C" w:rsidRDefault="001D650B" w:rsidP="5CA8EF0E">
      <w:pPr>
        <w:pStyle w:val="ListParagraph"/>
        <w:numPr>
          <w:ilvl w:val="0"/>
          <w:numId w:val="4"/>
        </w:numPr>
        <w:jc w:val="both"/>
        <w:rPr>
          <w:rFonts w:ascii="Cambria" w:eastAsiaTheme="minorEastAsia" w:hAnsi="Cambria"/>
          <w:lang w:val="sk-SK"/>
        </w:rPr>
      </w:pPr>
      <w:r w:rsidRPr="006A526C">
        <w:rPr>
          <w:rFonts w:ascii="Cambria" w:eastAsiaTheme="minorEastAsia" w:hAnsi="Cambria"/>
          <w:lang w:val="sk-SK"/>
        </w:rPr>
        <w:t xml:space="preserve">sledovanie </w:t>
      </w:r>
      <w:r w:rsidR="00953EB7" w:rsidRPr="006A526C">
        <w:rPr>
          <w:rFonts w:ascii="Cambria" w:eastAsiaTheme="minorEastAsia" w:hAnsi="Cambria"/>
          <w:lang w:val="sk-SK"/>
        </w:rPr>
        <w:t>havarijn</w:t>
      </w:r>
      <w:r w:rsidRPr="006A526C">
        <w:rPr>
          <w:rFonts w:ascii="Cambria" w:eastAsiaTheme="minorEastAsia" w:hAnsi="Cambria"/>
          <w:lang w:val="sk-SK"/>
        </w:rPr>
        <w:t>ých</w:t>
      </w:r>
      <w:r w:rsidR="00953EB7" w:rsidRPr="006A526C">
        <w:rPr>
          <w:rFonts w:ascii="Cambria" w:eastAsiaTheme="minorEastAsia" w:hAnsi="Cambria"/>
          <w:lang w:val="sk-SK"/>
        </w:rPr>
        <w:t xml:space="preserve"> stav</w:t>
      </w:r>
      <w:r w:rsidRPr="006A526C">
        <w:rPr>
          <w:rFonts w:ascii="Cambria" w:eastAsiaTheme="minorEastAsia" w:hAnsi="Cambria"/>
          <w:lang w:val="sk-SK"/>
        </w:rPr>
        <w:t>ov</w:t>
      </w:r>
      <w:r w:rsidR="00565D7F" w:rsidRPr="006A526C">
        <w:rPr>
          <w:rFonts w:ascii="Cambria" w:eastAsiaTheme="minorEastAsia" w:hAnsi="Cambria"/>
          <w:lang w:val="sk-SK"/>
        </w:rPr>
        <w:t xml:space="preserve"> (zaplavenie, koncentrácia CO</w:t>
      </w:r>
      <w:r w:rsidR="00345244" w:rsidRPr="006A526C">
        <w:rPr>
          <w:rFonts w:ascii="Cambria" w:eastAsiaTheme="minorEastAsia" w:hAnsi="Cambria"/>
          <w:lang w:val="sk-SK"/>
        </w:rPr>
        <w:t xml:space="preserve"> a pod.)</w:t>
      </w:r>
      <w:r w:rsidR="00953EB7" w:rsidRPr="006A526C">
        <w:rPr>
          <w:rFonts w:ascii="Cambria" w:eastAsiaTheme="minorEastAsia" w:hAnsi="Cambria"/>
          <w:lang w:val="sk-SK"/>
        </w:rPr>
        <w:t>,</w:t>
      </w:r>
    </w:p>
    <w:p w14:paraId="616A2876" w14:textId="6ED177E0" w:rsidR="001D650B" w:rsidRPr="006A526C" w:rsidRDefault="001D650B" w:rsidP="5CA8EF0E">
      <w:pPr>
        <w:pStyle w:val="ListParagraph"/>
        <w:numPr>
          <w:ilvl w:val="0"/>
          <w:numId w:val="4"/>
        </w:numPr>
        <w:jc w:val="both"/>
        <w:rPr>
          <w:rFonts w:ascii="Cambria" w:eastAsiaTheme="minorEastAsia" w:hAnsi="Cambria"/>
          <w:lang w:val="sk-SK"/>
        </w:rPr>
      </w:pPr>
      <w:r w:rsidRPr="006A526C">
        <w:rPr>
          <w:rFonts w:ascii="Cambria" w:eastAsiaTheme="minorEastAsia" w:hAnsi="Cambria"/>
          <w:lang w:val="sk-SK"/>
        </w:rPr>
        <w:t>ovládanie chodu jednotlivých zariadení</w:t>
      </w:r>
      <w:r w:rsidR="00E13BB3" w:rsidRPr="006A526C">
        <w:rPr>
          <w:rFonts w:ascii="Cambria" w:eastAsiaTheme="minorEastAsia" w:hAnsi="Cambria"/>
          <w:lang w:val="sk-SK"/>
        </w:rPr>
        <w:t xml:space="preserve"> aj prostredníctvom počítačového rozhrania</w:t>
      </w:r>
      <w:r w:rsidRPr="006A526C">
        <w:rPr>
          <w:rFonts w:ascii="Cambria" w:eastAsiaTheme="minorEastAsia" w:hAnsi="Cambria"/>
          <w:lang w:val="sk-SK"/>
        </w:rPr>
        <w:t>,</w:t>
      </w:r>
    </w:p>
    <w:p w14:paraId="74F0B652" w14:textId="053C094B" w:rsidR="00E13BB3" w:rsidRPr="006A526C" w:rsidRDefault="0024648F" w:rsidP="5CA8EF0E">
      <w:pPr>
        <w:pStyle w:val="ListParagraph"/>
        <w:numPr>
          <w:ilvl w:val="0"/>
          <w:numId w:val="4"/>
        </w:numPr>
        <w:jc w:val="both"/>
        <w:rPr>
          <w:rFonts w:ascii="Cambria" w:eastAsiaTheme="minorEastAsia" w:hAnsi="Cambria"/>
          <w:lang w:val="sk-SK"/>
        </w:rPr>
      </w:pPr>
      <w:r w:rsidRPr="006A526C">
        <w:rPr>
          <w:rFonts w:ascii="Cambria" w:eastAsiaTheme="minorEastAsia" w:hAnsi="Cambria"/>
          <w:lang w:val="sk-SK"/>
        </w:rPr>
        <w:t xml:space="preserve">priebežné </w:t>
      </w:r>
      <w:r w:rsidR="007A075C" w:rsidRPr="006A526C">
        <w:rPr>
          <w:rFonts w:ascii="Cambria" w:eastAsiaTheme="minorEastAsia" w:hAnsi="Cambria"/>
          <w:lang w:val="sk-SK"/>
        </w:rPr>
        <w:t>meranie</w:t>
      </w:r>
      <w:r w:rsidR="00422874" w:rsidRPr="006A526C">
        <w:rPr>
          <w:rFonts w:ascii="Cambria" w:eastAsiaTheme="minorEastAsia" w:hAnsi="Cambria"/>
          <w:lang w:val="sk-SK"/>
        </w:rPr>
        <w:t>, sledovanie a zaznamenávanie</w:t>
      </w:r>
      <w:r w:rsidR="00B27C40" w:rsidRPr="006A526C">
        <w:rPr>
          <w:rFonts w:ascii="Cambria" w:eastAsiaTheme="minorEastAsia" w:hAnsi="Cambria"/>
          <w:lang w:val="sk-SK"/>
        </w:rPr>
        <w:t xml:space="preserve"> </w:t>
      </w:r>
      <w:r w:rsidR="008612DE" w:rsidRPr="006A526C">
        <w:rPr>
          <w:rFonts w:ascii="Cambria" w:eastAsiaTheme="minorEastAsia" w:hAnsi="Cambria"/>
          <w:lang w:val="sk-SK"/>
        </w:rPr>
        <w:t xml:space="preserve">prevádzkových </w:t>
      </w:r>
      <w:r w:rsidR="00E31FE0" w:rsidRPr="006A526C">
        <w:rPr>
          <w:rFonts w:ascii="Cambria" w:eastAsiaTheme="minorEastAsia" w:hAnsi="Cambria"/>
          <w:lang w:val="sk-SK"/>
        </w:rPr>
        <w:t xml:space="preserve">údajov </w:t>
      </w:r>
      <w:r w:rsidR="00B27C40" w:rsidRPr="006A526C">
        <w:rPr>
          <w:rFonts w:ascii="Cambria" w:eastAsiaTheme="minorEastAsia" w:hAnsi="Cambria"/>
          <w:lang w:val="sk-SK"/>
        </w:rPr>
        <w:t>v časovom intervale</w:t>
      </w:r>
      <w:r w:rsidR="004E206E" w:rsidRPr="006A526C">
        <w:rPr>
          <w:rFonts w:ascii="Cambria" w:eastAsiaTheme="minorEastAsia" w:hAnsi="Cambria"/>
          <w:lang w:val="sk-SK"/>
        </w:rPr>
        <w:t xml:space="preserve"> </w:t>
      </w:r>
      <w:r w:rsidR="00DE1893" w:rsidRPr="006A526C">
        <w:rPr>
          <w:rFonts w:ascii="Cambria" w:eastAsiaTheme="minorEastAsia" w:hAnsi="Cambria"/>
          <w:lang w:val="sk-SK"/>
        </w:rPr>
        <w:t>(</w:t>
      </w:r>
      <w:r w:rsidR="00153B7C" w:rsidRPr="006A526C">
        <w:rPr>
          <w:rFonts w:ascii="Cambria" w:eastAsiaTheme="minorEastAsia" w:hAnsi="Cambria"/>
          <w:lang w:val="sk-SK"/>
        </w:rPr>
        <w:t xml:space="preserve">časový interval </w:t>
      </w:r>
      <w:r w:rsidR="00DE1893" w:rsidRPr="006A526C">
        <w:rPr>
          <w:rFonts w:ascii="Cambria" w:eastAsiaTheme="minorEastAsia" w:hAnsi="Cambria"/>
          <w:lang w:val="sk-SK"/>
        </w:rPr>
        <w:t xml:space="preserve">navrhne uchádzač tak, aby </w:t>
      </w:r>
      <w:r w:rsidR="000644B3" w:rsidRPr="006A526C">
        <w:rPr>
          <w:rFonts w:ascii="Cambria" w:eastAsiaTheme="minorEastAsia" w:hAnsi="Cambria"/>
          <w:lang w:val="sk-SK"/>
        </w:rPr>
        <w:t xml:space="preserve">frekvencia </w:t>
      </w:r>
      <w:r w:rsidR="00903AF2" w:rsidRPr="006A526C">
        <w:rPr>
          <w:rFonts w:ascii="Cambria" w:eastAsiaTheme="minorEastAsia" w:hAnsi="Cambria"/>
          <w:lang w:val="sk-SK"/>
        </w:rPr>
        <w:t>z</w:t>
      </w:r>
      <w:r w:rsidR="00233746" w:rsidRPr="006A526C">
        <w:rPr>
          <w:rFonts w:ascii="Cambria" w:eastAsiaTheme="minorEastAsia" w:hAnsi="Cambria"/>
          <w:lang w:val="sk-SK"/>
        </w:rPr>
        <w:t xml:space="preserve">beru </w:t>
      </w:r>
      <w:r w:rsidR="0067586A" w:rsidRPr="006A526C">
        <w:rPr>
          <w:rFonts w:ascii="Cambria" w:eastAsiaTheme="minorEastAsia" w:hAnsi="Cambria"/>
          <w:lang w:val="sk-SK"/>
        </w:rPr>
        <w:t>údaj</w:t>
      </w:r>
      <w:r w:rsidR="000644B3" w:rsidRPr="006A526C">
        <w:rPr>
          <w:rFonts w:ascii="Cambria" w:eastAsiaTheme="minorEastAsia" w:hAnsi="Cambria"/>
          <w:lang w:val="sk-SK"/>
        </w:rPr>
        <w:t>ov postačovala</w:t>
      </w:r>
      <w:r w:rsidR="0067586A" w:rsidRPr="006A526C">
        <w:rPr>
          <w:rFonts w:ascii="Cambria" w:eastAsiaTheme="minorEastAsia" w:hAnsi="Cambria"/>
          <w:lang w:val="sk-SK"/>
        </w:rPr>
        <w:t xml:space="preserve"> pre </w:t>
      </w:r>
      <w:r w:rsidR="00233746" w:rsidRPr="006A526C">
        <w:rPr>
          <w:rFonts w:ascii="Cambria" w:eastAsiaTheme="minorEastAsia" w:hAnsi="Cambria"/>
          <w:lang w:val="sk-SK"/>
        </w:rPr>
        <w:t xml:space="preserve">ich </w:t>
      </w:r>
      <w:r w:rsidR="00B93BE3" w:rsidRPr="006A526C">
        <w:rPr>
          <w:rFonts w:ascii="Cambria" w:eastAsiaTheme="minorEastAsia" w:hAnsi="Cambria"/>
          <w:lang w:val="sk-SK"/>
        </w:rPr>
        <w:t xml:space="preserve">podrobné </w:t>
      </w:r>
      <w:r w:rsidR="00233746" w:rsidRPr="006A526C">
        <w:rPr>
          <w:rFonts w:ascii="Cambria" w:eastAsiaTheme="minorEastAsia" w:hAnsi="Cambria"/>
          <w:lang w:val="sk-SK"/>
        </w:rPr>
        <w:t>vyhodnotenie a</w:t>
      </w:r>
      <w:r w:rsidR="00A85BF2" w:rsidRPr="006A526C">
        <w:rPr>
          <w:rFonts w:ascii="Cambria" w:eastAsiaTheme="minorEastAsia" w:hAnsi="Cambria"/>
          <w:lang w:val="sk-SK"/>
        </w:rPr>
        <w:t> z neho vyplývajúcich</w:t>
      </w:r>
      <w:r w:rsidR="0067586A" w:rsidRPr="006A526C">
        <w:rPr>
          <w:rFonts w:ascii="Cambria" w:eastAsiaTheme="minorEastAsia" w:hAnsi="Cambria"/>
          <w:lang w:val="sk-SK"/>
        </w:rPr>
        <w:t xml:space="preserve"> úsporných opatrení</w:t>
      </w:r>
      <w:r w:rsidR="00DE1893" w:rsidRPr="006A526C">
        <w:rPr>
          <w:rFonts w:ascii="Cambria" w:eastAsiaTheme="minorEastAsia" w:hAnsi="Cambria"/>
          <w:lang w:val="sk-SK"/>
        </w:rPr>
        <w:t>)</w:t>
      </w:r>
      <w:r w:rsidR="0011722F" w:rsidRPr="006A526C">
        <w:rPr>
          <w:rFonts w:ascii="Cambria" w:eastAsiaTheme="minorEastAsia" w:hAnsi="Cambria"/>
          <w:lang w:val="sk-SK"/>
        </w:rPr>
        <w:t>:</w:t>
      </w:r>
    </w:p>
    <w:p w14:paraId="2031F42C" w14:textId="0630F66E" w:rsidR="00DE741F" w:rsidRPr="006A526C" w:rsidRDefault="0011722F" w:rsidP="00DE741F">
      <w:pPr>
        <w:pStyle w:val="ListParagraph"/>
        <w:numPr>
          <w:ilvl w:val="1"/>
          <w:numId w:val="4"/>
        </w:numPr>
        <w:jc w:val="both"/>
        <w:rPr>
          <w:rFonts w:ascii="Cambria" w:eastAsiaTheme="minorEastAsia" w:hAnsi="Cambria"/>
          <w:lang w:val="sk-SK"/>
        </w:rPr>
      </w:pPr>
      <w:r w:rsidRPr="006A526C">
        <w:rPr>
          <w:rFonts w:ascii="Cambria" w:eastAsiaTheme="minorEastAsia" w:hAnsi="Cambria"/>
          <w:lang w:val="sk-SK"/>
        </w:rPr>
        <w:t> celkovo vyrobeného množstva tepla,</w:t>
      </w:r>
    </w:p>
    <w:p w14:paraId="4294C4E2" w14:textId="3163D885" w:rsidR="00215427" w:rsidRPr="006A526C" w:rsidRDefault="00215427" w:rsidP="00DE741F">
      <w:pPr>
        <w:pStyle w:val="ListParagraph"/>
        <w:numPr>
          <w:ilvl w:val="1"/>
          <w:numId w:val="4"/>
        </w:numPr>
        <w:jc w:val="both"/>
        <w:rPr>
          <w:rFonts w:ascii="Cambria" w:eastAsiaTheme="minorEastAsia" w:hAnsi="Cambria"/>
          <w:lang w:val="sk-SK"/>
        </w:rPr>
      </w:pPr>
      <w:r w:rsidRPr="006A526C">
        <w:rPr>
          <w:rFonts w:ascii="Cambria" w:eastAsiaTheme="minorEastAsia" w:hAnsi="Cambria"/>
          <w:lang w:val="sk-SK"/>
        </w:rPr>
        <w:t> </w:t>
      </w:r>
      <w:r w:rsidR="00322D8F" w:rsidRPr="006A526C">
        <w:rPr>
          <w:rFonts w:ascii="Cambria" w:eastAsiaTheme="minorEastAsia" w:hAnsi="Cambria"/>
          <w:lang w:val="sk-SK"/>
        </w:rPr>
        <w:t xml:space="preserve">množstva </w:t>
      </w:r>
      <w:r w:rsidRPr="006A526C">
        <w:rPr>
          <w:rFonts w:ascii="Cambria" w:eastAsiaTheme="minorEastAsia" w:hAnsi="Cambria"/>
          <w:lang w:val="sk-SK"/>
        </w:rPr>
        <w:t>tepla spotrebovaného pre ohrev TV,</w:t>
      </w:r>
    </w:p>
    <w:p w14:paraId="64D801DC" w14:textId="78FE1668" w:rsidR="00656F13" w:rsidRPr="006A526C" w:rsidRDefault="00D338F3" w:rsidP="00656F13">
      <w:pPr>
        <w:pStyle w:val="ListParagraph"/>
        <w:numPr>
          <w:ilvl w:val="1"/>
          <w:numId w:val="4"/>
        </w:numPr>
        <w:jc w:val="both"/>
        <w:rPr>
          <w:rFonts w:ascii="Cambria" w:eastAsiaTheme="minorEastAsia" w:hAnsi="Cambria"/>
          <w:lang w:val="sk-SK"/>
        </w:rPr>
      </w:pPr>
      <w:r w:rsidRPr="006A526C">
        <w:rPr>
          <w:rFonts w:ascii="Cambria" w:eastAsiaTheme="minorEastAsia" w:hAnsi="Cambria"/>
          <w:lang w:val="sk-SK"/>
        </w:rPr>
        <w:t> </w:t>
      </w:r>
      <w:r w:rsidR="001D4156" w:rsidRPr="006A526C">
        <w:rPr>
          <w:rFonts w:ascii="Cambria" w:eastAsiaTheme="minorEastAsia" w:hAnsi="Cambria"/>
          <w:lang w:val="sk-SK"/>
        </w:rPr>
        <w:t>m</w:t>
      </w:r>
      <w:r w:rsidRPr="006A526C">
        <w:rPr>
          <w:rFonts w:ascii="Cambria" w:eastAsiaTheme="minorEastAsia" w:hAnsi="Cambria"/>
          <w:lang w:val="sk-SK"/>
        </w:rPr>
        <w:t>nožst</w:t>
      </w:r>
      <w:r w:rsidR="002A597A" w:rsidRPr="006A526C">
        <w:rPr>
          <w:rFonts w:ascii="Cambria" w:eastAsiaTheme="minorEastAsia" w:hAnsi="Cambria"/>
          <w:lang w:val="sk-SK"/>
        </w:rPr>
        <w:t xml:space="preserve">va </w:t>
      </w:r>
      <w:r w:rsidR="00215427" w:rsidRPr="006A526C">
        <w:rPr>
          <w:rFonts w:ascii="Cambria" w:eastAsiaTheme="minorEastAsia" w:hAnsi="Cambria"/>
          <w:lang w:val="sk-SK"/>
        </w:rPr>
        <w:t>spotrebovanej studenej vody pre ohrev TV,</w:t>
      </w:r>
    </w:p>
    <w:p w14:paraId="1E582FF8" w14:textId="59BE59CA" w:rsidR="00656F13" w:rsidRPr="006A526C" w:rsidRDefault="00AA3FB8" w:rsidP="005104EB">
      <w:pPr>
        <w:pStyle w:val="ListParagraph"/>
        <w:numPr>
          <w:ilvl w:val="1"/>
          <w:numId w:val="4"/>
        </w:numPr>
        <w:jc w:val="both"/>
        <w:rPr>
          <w:rFonts w:ascii="Cambria" w:eastAsiaTheme="minorEastAsia" w:hAnsi="Cambria"/>
          <w:lang w:val="sk-SK"/>
        </w:rPr>
      </w:pPr>
      <w:r w:rsidRPr="006A526C">
        <w:rPr>
          <w:rFonts w:ascii="Cambria" w:eastAsiaTheme="minorEastAsia" w:hAnsi="Cambria"/>
          <w:lang w:val="sk-SK"/>
        </w:rPr>
        <w:t xml:space="preserve"> teploty kotlovej vody, vratnej vody, </w:t>
      </w:r>
      <w:r w:rsidR="006D5F8D" w:rsidRPr="006A526C">
        <w:rPr>
          <w:rFonts w:ascii="Cambria" w:eastAsiaTheme="minorEastAsia" w:hAnsi="Cambria"/>
          <w:lang w:val="sk-SK"/>
        </w:rPr>
        <w:t>TV, C-TV, prívodnej a vratnej vody v každej z vykurovacích vetiev</w:t>
      </w:r>
      <w:r w:rsidR="00F43FE0" w:rsidRPr="006A526C">
        <w:rPr>
          <w:rFonts w:ascii="Cambria" w:eastAsiaTheme="minorEastAsia" w:hAnsi="Cambria"/>
          <w:lang w:val="sk-SK"/>
        </w:rPr>
        <w:t>.</w:t>
      </w:r>
    </w:p>
    <w:p w14:paraId="76878C0C" w14:textId="38238CED" w:rsidR="0053629A" w:rsidRPr="006A526C" w:rsidRDefault="0053629A" w:rsidP="00885AD9">
      <w:pPr>
        <w:spacing w:before="120" w:after="120"/>
        <w:jc w:val="both"/>
        <w:rPr>
          <w:rFonts w:ascii="Cambria" w:eastAsia="Calibri" w:hAnsi="Cambria" w:cs="Calibri"/>
          <w:u w:val="single"/>
          <w:lang w:val="sk-SK"/>
        </w:rPr>
      </w:pPr>
      <w:r w:rsidRPr="006A526C">
        <w:rPr>
          <w:rFonts w:ascii="Cambria" w:eastAsiaTheme="minorEastAsia" w:hAnsi="Cambria"/>
          <w:u w:val="single"/>
          <w:lang w:val="sk-SK"/>
        </w:rPr>
        <w:t>Opatrenie bude realizované v rámci Zmluvy o energetickej efektívnosti.</w:t>
      </w:r>
    </w:p>
    <w:p w14:paraId="7DF82E2B" w14:textId="162AE3D3" w:rsidR="007F1F07" w:rsidRPr="006A526C" w:rsidRDefault="007F1F07" w:rsidP="003A400E">
      <w:pPr>
        <w:pStyle w:val="ListParagraph"/>
        <w:numPr>
          <w:ilvl w:val="0"/>
          <w:numId w:val="10"/>
        </w:numPr>
        <w:spacing w:before="240" w:after="240"/>
        <w:ind w:left="284" w:hanging="284"/>
        <w:contextualSpacing w:val="0"/>
        <w:jc w:val="both"/>
        <w:rPr>
          <w:rFonts w:ascii="Cambria" w:hAnsi="Cambria"/>
          <w:b/>
          <w:bCs/>
          <w:lang w:val="sk-SK"/>
        </w:rPr>
      </w:pPr>
      <w:r w:rsidRPr="006A526C">
        <w:rPr>
          <w:rFonts w:ascii="Cambria" w:hAnsi="Cambria"/>
          <w:b/>
          <w:bCs/>
          <w:lang w:val="sk-SK"/>
        </w:rPr>
        <w:t>Rekonštrukcia areálových rozvodov vykurovania</w:t>
      </w:r>
    </w:p>
    <w:p w14:paraId="498F477C" w14:textId="7C8A79DD" w:rsidR="007F1F07" w:rsidRPr="006A526C" w:rsidRDefault="007F1F07" w:rsidP="00DE57B7">
      <w:pPr>
        <w:jc w:val="both"/>
        <w:rPr>
          <w:rFonts w:ascii="Cambria" w:hAnsi="Cambria"/>
          <w:lang w:val="sk-SK"/>
        </w:rPr>
      </w:pPr>
      <w:r w:rsidRPr="006A526C">
        <w:rPr>
          <w:rFonts w:ascii="Cambria" w:hAnsi="Cambria"/>
          <w:lang w:val="sk-SK"/>
        </w:rPr>
        <w:t xml:space="preserve">Verejný obstarávateľ požaduje </w:t>
      </w:r>
      <w:r w:rsidR="00885CC1" w:rsidRPr="006A526C">
        <w:rPr>
          <w:rFonts w:ascii="Cambria" w:hAnsi="Cambria"/>
          <w:lang w:val="sk-SK"/>
        </w:rPr>
        <w:t>rekonštrukci</w:t>
      </w:r>
      <w:r w:rsidR="00022311" w:rsidRPr="006A526C">
        <w:rPr>
          <w:rFonts w:ascii="Cambria" w:hAnsi="Cambria"/>
          <w:lang w:val="sk-SK"/>
        </w:rPr>
        <w:t>u</w:t>
      </w:r>
      <w:r w:rsidR="00885CC1" w:rsidRPr="006A526C">
        <w:rPr>
          <w:rFonts w:ascii="Cambria" w:hAnsi="Cambria"/>
          <w:lang w:val="sk-SK"/>
        </w:rPr>
        <w:t xml:space="preserve"> teplovodného areálového rozvodu pre vykurovanie. Teplo bude z kotolne vyvedené v </w:t>
      </w:r>
      <w:r w:rsidR="004B6408" w:rsidRPr="006A526C">
        <w:rPr>
          <w:rFonts w:ascii="Cambria" w:hAnsi="Cambria"/>
          <w:lang w:val="sk-SK"/>
        </w:rPr>
        <w:t>troch</w:t>
      </w:r>
      <w:r w:rsidR="00885CC1" w:rsidRPr="006A526C">
        <w:rPr>
          <w:rFonts w:ascii="Cambria" w:hAnsi="Cambria"/>
          <w:lang w:val="sk-SK"/>
        </w:rPr>
        <w:t xml:space="preserve"> vetvách, prvá bude určená pre objekty </w:t>
      </w:r>
      <w:r w:rsidR="004C485B" w:rsidRPr="006A526C">
        <w:rPr>
          <w:rFonts w:ascii="Cambria" w:hAnsi="Cambria"/>
          <w:lang w:val="sk-SK"/>
        </w:rPr>
        <w:t>04 a</w:t>
      </w:r>
      <w:r w:rsidR="00854908" w:rsidRPr="006A526C">
        <w:rPr>
          <w:rFonts w:ascii="Cambria" w:hAnsi="Cambria"/>
          <w:lang w:val="sk-SK"/>
        </w:rPr>
        <w:t> </w:t>
      </w:r>
      <w:r w:rsidR="00885CC1" w:rsidRPr="006A526C">
        <w:rPr>
          <w:rFonts w:ascii="Cambria" w:hAnsi="Cambria"/>
          <w:lang w:val="sk-SK"/>
        </w:rPr>
        <w:t xml:space="preserve">05, </w:t>
      </w:r>
      <w:r w:rsidR="00854908" w:rsidRPr="006A526C">
        <w:rPr>
          <w:rFonts w:ascii="Cambria" w:hAnsi="Cambria"/>
          <w:lang w:val="sk-SK"/>
        </w:rPr>
        <w:t>druhá pre</w:t>
      </w:r>
      <w:r w:rsidR="00885CC1" w:rsidRPr="006A526C">
        <w:rPr>
          <w:rFonts w:ascii="Cambria" w:hAnsi="Cambria"/>
          <w:lang w:val="sk-SK"/>
        </w:rPr>
        <w:t xml:space="preserve"> 03, 06, 07 a 08</w:t>
      </w:r>
      <w:r w:rsidR="00AF0DDF" w:rsidRPr="006A526C">
        <w:rPr>
          <w:rFonts w:ascii="Cambria" w:hAnsi="Cambria"/>
          <w:lang w:val="sk-SK"/>
        </w:rPr>
        <w:t xml:space="preserve"> a tretia</w:t>
      </w:r>
      <w:r w:rsidR="00885CC1" w:rsidRPr="006A526C">
        <w:rPr>
          <w:rFonts w:ascii="Cambria" w:hAnsi="Cambria"/>
          <w:lang w:val="sk-SK"/>
        </w:rPr>
        <w:t xml:space="preserve"> pre objekty 09, 10 a 11. </w:t>
      </w:r>
      <w:r w:rsidR="00117C63" w:rsidRPr="006A526C">
        <w:rPr>
          <w:rFonts w:ascii="Cambria" w:hAnsi="Cambria"/>
          <w:lang w:val="sk-SK"/>
        </w:rPr>
        <w:t>Areálové p</w:t>
      </w:r>
      <w:r w:rsidR="005B687D" w:rsidRPr="006A526C">
        <w:rPr>
          <w:rFonts w:ascii="Cambria" w:hAnsi="Cambria"/>
          <w:lang w:val="sk-SK"/>
        </w:rPr>
        <w:t>otrubie</w:t>
      </w:r>
      <w:r w:rsidR="00117C63" w:rsidRPr="006A526C">
        <w:rPr>
          <w:rFonts w:ascii="Cambria" w:hAnsi="Cambria"/>
          <w:lang w:val="sk-SK"/>
        </w:rPr>
        <w:t xml:space="preserve"> vetvy 2 a 3</w:t>
      </w:r>
      <w:r w:rsidR="005B687D" w:rsidRPr="006A526C">
        <w:rPr>
          <w:rFonts w:ascii="Cambria" w:hAnsi="Cambria"/>
          <w:lang w:val="sk-SK"/>
        </w:rPr>
        <w:t xml:space="preserve"> bude </w:t>
      </w:r>
      <w:r w:rsidR="00722084" w:rsidRPr="006A526C">
        <w:rPr>
          <w:rFonts w:ascii="Cambria" w:hAnsi="Cambria"/>
          <w:lang w:val="sk-SK"/>
        </w:rPr>
        <w:t>vedené</w:t>
      </w:r>
      <w:r w:rsidR="005B687D" w:rsidRPr="006A526C">
        <w:rPr>
          <w:rFonts w:ascii="Cambria" w:hAnsi="Cambria"/>
          <w:lang w:val="sk-SK"/>
        </w:rPr>
        <w:t> pod</w:t>
      </w:r>
      <w:r w:rsidR="00722084" w:rsidRPr="006A526C">
        <w:rPr>
          <w:rFonts w:ascii="Cambria" w:hAnsi="Cambria"/>
          <w:lang w:val="sk-SK"/>
        </w:rPr>
        <w:t xml:space="preserve"> zemou</w:t>
      </w:r>
      <w:r w:rsidR="005B687D" w:rsidRPr="006A526C">
        <w:rPr>
          <w:rFonts w:ascii="Cambria" w:hAnsi="Cambria"/>
          <w:lang w:val="sk-SK"/>
        </w:rPr>
        <w:t xml:space="preserve">, </w:t>
      </w:r>
      <w:r w:rsidR="00452C30" w:rsidRPr="006A526C">
        <w:rPr>
          <w:rFonts w:ascii="Cambria" w:hAnsi="Cambria"/>
          <w:lang w:val="sk-SK"/>
        </w:rPr>
        <w:t xml:space="preserve">pričom </w:t>
      </w:r>
      <w:r w:rsidR="00D917F8" w:rsidRPr="006A526C">
        <w:rPr>
          <w:rFonts w:ascii="Cambria" w:hAnsi="Cambria"/>
          <w:lang w:val="sk-SK"/>
        </w:rPr>
        <w:t>spôsob</w:t>
      </w:r>
      <w:r w:rsidR="00D16B7E" w:rsidRPr="006A526C">
        <w:rPr>
          <w:rFonts w:ascii="Cambria" w:hAnsi="Cambria"/>
          <w:lang w:val="sk-SK"/>
        </w:rPr>
        <w:t xml:space="preserve"> uloženia a </w:t>
      </w:r>
      <w:r w:rsidR="005B687D" w:rsidRPr="006A526C">
        <w:rPr>
          <w:rFonts w:ascii="Cambria" w:hAnsi="Cambria"/>
          <w:lang w:val="sk-SK"/>
        </w:rPr>
        <w:t xml:space="preserve">najvhodnejšiu trasu zvolí zhotoviteľ. Potrubie bude </w:t>
      </w:r>
      <w:r w:rsidR="00121846" w:rsidRPr="006A526C">
        <w:rPr>
          <w:rFonts w:ascii="Cambria" w:hAnsi="Cambria"/>
          <w:lang w:val="sk-SK"/>
        </w:rPr>
        <w:t xml:space="preserve">vyhotovené </w:t>
      </w:r>
      <w:r w:rsidR="00117C63" w:rsidRPr="006A526C">
        <w:rPr>
          <w:rFonts w:ascii="Cambria" w:hAnsi="Cambria"/>
          <w:lang w:val="sk-SK"/>
        </w:rPr>
        <w:t>z predizolovaných rúr</w:t>
      </w:r>
      <w:r w:rsidR="007C7171" w:rsidRPr="006A526C">
        <w:rPr>
          <w:rFonts w:ascii="Cambria" w:hAnsi="Cambria"/>
          <w:lang w:val="sk-SK"/>
        </w:rPr>
        <w:t xml:space="preserve"> (</w:t>
      </w:r>
      <w:r w:rsidR="007C7171" w:rsidRPr="006A526C">
        <w:rPr>
          <w:rFonts w:ascii="Cambria" w:hAnsi="Cambria"/>
        </w:rPr>
        <w:t xml:space="preserve">z viacvrstvového plastového predizolovaného potrubia </w:t>
      </w:r>
      <w:r w:rsidR="00CF2E58" w:rsidRPr="006A526C">
        <w:rPr>
          <w:rFonts w:ascii="Cambria" w:hAnsi="Cambria"/>
        </w:rPr>
        <w:t>s</w:t>
      </w:r>
      <w:r w:rsidR="007C7171" w:rsidRPr="006A526C">
        <w:rPr>
          <w:rFonts w:ascii="Cambria" w:hAnsi="Cambria"/>
        </w:rPr>
        <w:t> odolnosťou 100 °C)</w:t>
      </w:r>
      <w:r w:rsidR="005B687D" w:rsidRPr="006A526C">
        <w:rPr>
          <w:rFonts w:ascii="Cambria" w:hAnsi="Cambria"/>
          <w:lang w:val="sk-SK"/>
        </w:rPr>
        <w:t xml:space="preserve">, izolované </w:t>
      </w:r>
      <w:r w:rsidR="00820A10" w:rsidRPr="006A526C">
        <w:rPr>
          <w:rFonts w:ascii="Cambria" w:hAnsi="Cambria"/>
          <w:lang w:val="sk-SK"/>
        </w:rPr>
        <w:t>podľa vyhlášky</w:t>
      </w:r>
      <w:r w:rsidR="005B687D" w:rsidRPr="006A526C">
        <w:rPr>
          <w:rFonts w:ascii="Cambria" w:hAnsi="Cambria"/>
          <w:lang w:val="sk-SK"/>
        </w:rPr>
        <w:t xml:space="preserve"> </w:t>
      </w:r>
      <w:r w:rsidR="00751ED9" w:rsidRPr="006A526C">
        <w:rPr>
          <w:rFonts w:ascii="Cambria" w:hAnsi="Cambria"/>
          <w:lang w:val="sk-SK"/>
        </w:rPr>
        <w:t>MHSR 14/2016 Z.z.</w:t>
      </w:r>
      <w:r w:rsidR="00007343" w:rsidRPr="006A526C">
        <w:rPr>
          <w:rFonts w:ascii="Cambria" w:hAnsi="Cambria"/>
          <w:lang w:val="sk-SK"/>
        </w:rPr>
        <w:t>,</w:t>
      </w:r>
      <w:r w:rsidR="005B687D" w:rsidRPr="006A526C">
        <w:rPr>
          <w:rFonts w:ascii="Cambria" w:hAnsi="Cambria"/>
          <w:lang w:val="sk-SK"/>
        </w:rPr>
        <w:t xml:space="preserve"> opatrené vodotesnou ochranou po celej svojej dĺžke. </w:t>
      </w:r>
      <w:r w:rsidR="00885CC1" w:rsidRPr="006A526C">
        <w:rPr>
          <w:rFonts w:ascii="Cambria" w:hAnsi="Cambria"/>
          <w:lang w:val="sk-SK"/>
        </w:rPr>
        <w:t xml:space="preserve">V potrubí bude vedené teplo vo forme </w:t>
      </w:r>
      <w:r w:rsidR="001218FF" w:rsidRPr="006A526C">
        <w:rPr>
          <w:rFonts w:ascii="Cambria" w:hAnsi="Cambria"/>
          <w:lang w:val="sk-SK"/>
        </w:rPr>
        <w:t xml:space="preserve">vykurovacej </w:t>
      </w:r>
      <w:r w:rsidR="00885CC1" w:rsidRPr="006A526C">
        <w:rPr>
          <w:rFonts w:ascii="Cambria" w:hAnsi="Cambria"/>
          <w:lang w:val="sk-SK"/>
        </w:rPr>
        <w:t xml:space="preserve">vody s navrhovaným teplotným spádom </w:t>
      </w:r>
      <w:r w:rsidR="00262605" w:rsidRPr="006A526C">
        <w:rPr>
          <w:rFonts w:ascii="Cambria" w:hAnsi="Cambria"/>
          <w:lang w:val="sk-SK"/>
        </w:rPr>
        <w:t>75</w:t>
      </w:r>
      <w:r w:rsidR="00885CC1" w:rsidRPr="006A526C">
        <w:rPr>
          <w:rFonts w:ascii="Cambria" w:hAnsi="Cambria"/>
          <w:lang w:val="sk-SK"/>
        </w:rPr>
        <w:t>/</w:t>
      </w:r>
      <w:r w:rsidR="00022311" w:rsidRPr="006A526C">
        <w:rPr>
          <w:rFonts w:ascii="Cambria" w:hAnsi="Cambria"/>
          <w:lang w:val="sk-SK"/>
        </w:rPr>
        <w:t>5</w:t>
      </w:r>
      <w:r w:rsidR="00885CC1" w:rsidRPr="006A526C">
        <w:rPr>
          <w:rFonts w:ascii="Cambria" w:hAnsi="Cambria"/>
          <w:lang w:val="sk-SK"/>
        </w:rPr>
        <w:t>0 °C a maximálnym prevádzkovým tlakom 6 barov.</w:t>
      </w:r>
    </w:p>
    <w:p w14:paraId="5C721F61" w14:textId="2D2634ED" w:rsidR="00826A5C" w:rsidRPr="006A526C" w:rsidRDefault="00B05989" w:rsidP="002752DF">
      <w:pPr>
        <w:jc w:val="both"/>
        <w:rPr>
          <w:rFonts w:ascii="Cambria" w:hAnsi="Cambria"/>
          <w:lang w:val="sk-SK"/>
        </w:rPr>
      </w:pPr>
      <w:r w:rsidRPr="006A526C">
        <w:rPr>
          <w:rFonts w:ascii="Cambria" w:hAnsi="Cambria"/>
          <w:lang w:val="sk-SK"/>
        </w:rPr>
        <w:t xml:space="preserve">Doplniť meranie množstva tepla </w:t>
      </w:r>
      <w:r w:rsidR="00C711C4" w:rsidRPr="006A526C">
        <w:rPr>
          <w:rFonts w:ascii="Cambria" w:hAnsi="Cambria"/>
          <w:lang w:val="sk-SK"/>
        </w:rPr>
        <w:t xml:space="preserve">na vykurovanie </w:t>
      </w:r>
      <w:r w:rsidR="00990963" w:rsidRPr="006A526C">
        <w:rPr>
          <w:rFonts w:ascii="Cambria" w:hAnsi="Cambria"/>
          <w:lang w:val="sk-SK"/>
        </w:rPr>
        <w:t>jednotlivých objektoch</w:t>
      </w:r>
      <w:r w:rsidR="00A179B4" w:rsidRPr="006A526C">
        <w:rPr>
          <w:rFonts w:ascii="Cambria" w:hAnsi="Cambria"/>
          <w:lang w:val="sk-SK"/>
        </w:rPr>
        <w:t xml:space="preserve">, </w:t>
      </w:r>
      <w:r w:rsidR="00064F56" w:rsidRPr="006A526C">
        <w:rPr>
          <w:rFonts w:ascii="Cambria" w:hAnsi="Cambria"/>
          <w:lang w:val="sk-SK"/>
        </w:rPr>
        <w:t>a</w:t>
      </w:r>
      <w:r w:rsidR="004B2876" w:rsidRPr="006A526C">
        <w:rPr>
          <w:rFonts w:ascii="Cambria" w:hAnsi="Cambria"/>
          <w:lang w:val="sk-SK"/>
        </w:rPr>
        <w:t> </w:t>
      </w:r>
      <w:r w:rsidR="000F4AAB" w:rsidRPr="006A526C">
        <w:rPr>
          <w:rFonts w:ascii="Cambria" w:hAnsi="Cambria"/>
          <w:lang w:val="sk-SK"/>
        </w:rPr>
        <w:t>spo</w:t>
      </w:r>
      <w:r w:rsidR="004B2876" w:rsidRPr="006A526C">
        <w:rPr>
          <w:rFonts w:ascii="Cambria" w:hAnsi="Cambria"/>
          <w:lang w:val="sk-SK"/>
        </w:rPr>
        <w:t xml:space="preserve">treba teplej vody (vodomer v objekte </w:t>
      </w:r>
      <w:r w:rsidR="00CB19F7" w:rsidRPr="006A526C">
        <w:rPr>
          <w:rFonts w:ascii="Cambria" w:hAnsi="Cambria"/>
          <w:lang w:val="sk-SK"/>
        </w:rPr>
        <w:t>SO 03</w:t>
      </w:r>
      <w:r w:rsidR="00860E73" w:rsidRPr="006A526C">
        <w:rPr>
          <w:rFonts w:ascii="Cambria" w:hAnsi="Cambria"/>
          <w:lang w:val="sk-SK"/>
        </w:rPr>
        <w:t>)</w:t>
      </w:r>
      <w:r w:rsidR="00CB19F7" w:rsidRPr="006A526C">
        <w:rPr>
          <w:rFonts w:ascii="Cambria" w:hAnsi="Cambria"/>
          <w:lang w:val="sk-SK"/>
        </w:rPr>
        <w:t>.</w:t>
      </w:r>
    </w:p>
    <w:p w14:paraId="543C9A4D" w14:textId="308F88A4" w:rsidR="001D67C0" w:rsidRPr="006A526C" w:rsidRDefault="001D67C0" w:rsidP="00885AD9">
      <w:pPr>
        <w:spacing w:before="120" w:after="120"/>
        <w:jc w:val="both"/>
        <w:rPr>
          <w:rFonts w:ascii="Cambria" w:eastAsia="Calibri" w:hAnsi="Cambria" w:cs="Calibri"/>
          <w:u w:val="single"/>
          <w:lang w:val="sk-SK"/>
        </w:rPr>
      </w:pPr>
      <w:r w:rsidRPr="006A526C">
        <w:rPr>
          <w:rFonts w:ascii="Cambria" w:eastAsia="Calibri" w:hAnsi="Cambria" w:cs="Calibri"/>
          <w:u w:val="single"/>
          <w:lang w:val="sk-SK"/>
        </w:rPr>
        <w:t>Opatrenie bude realizované v rámci Zmluvy o dielo.</w:t>
      </w:r>
    </w:p>
    <w:p w14:paraId="67E5F1AC" w14:textId="092FA8BF" w:rsidR="005B687D" w:rsidRPr="006A526C" w:rsidRDefault="00022311" w:rsidP="003A400E">
      <w:pPr>
        <w:pStyle w:val="ListParagraph"/>
        <w:numPr>
          <w:ilvl w:val="0"/>
          <w:numId w:val="10"/>
        </w:numPr>
        <w:spacing w:before="240" w:after="240"/>
        <w:ind w:left="284" w:hanging="284"/>
        <w:contextualSpacing w:val="0"/>
        <w:jc w:val="both"/>
        <w:rPr>
          <w:rFonts w:ascii="Cambria" w:hAnsi="Cambria"/>
          <w:b/>
          <w:bCs/>
          <w:lang w:val="sk-SK"/>
        </w:rPr>
      </w:pPr>
      <w:r w:rsidRPr="006A526C">
        <w:rPr>
          <w:rFonts w:ascii="Cambria" w:hAnsi="Cambria"/>
          <w:b/>
          <w:bCs/>
          <w:lang w:val="sk-SK"/>
        </w:rPr>
        <w:t>Rekonštrukcia rozvodov teplej vody</w:t>
      </w:r>
    </w:p>
    <w:p w14:paraId="04696967" w14:textId="06001848" w:rsidR="00022311" w:rsidRPr="006A526C" w:rsidRDefault="00022311" w:rsidP="00DE57B7">
      <w:pPr>
        <w:jc w:val="both"/>
        <w:rPr>
          <w:rFonts w:ascii="Cambria" w:hAnsi="Cambria"/>
          <w:lang w:val="sk-SK"/>
        </w:rPr>
      </w:pPr>
      <w:r w:rsidRPr="006A526C">
        <w:rPr>
          <w:rFonts w:ascii="Cambria" w:hAnsi="Cambria"/>
          <w:lang w:val="sk-SK"/>
        </w:rPr>
        <w:lastRenderedPageBreak/>
        <w:t>Verejný obstarávateľ požaduje rekonštrukciu rozvodu teplej vody z kotolne až ku hranici objektu SO_04</w:t>
      </w:r>
      <w:r w:rsidR="00B7347A" w:rsidRPr="006A526C">
        <w:rPr>
          <w:rFonts w:ascii="Cambria" w:hAnsi="Cambria"/>
          <w:lang w:val="sk-SK"/>
        </w:rPr>
        <w:t>,</w:t>
      </w:r>
      <w:r w:rsidRPr="006A526C">
        <w:rPr>
          <w:rFonts w:ascii="Cambria" w:hAnsi="Cambria"/>
          <w:lang w:val="sk-SK"/>
        </w:rPr>
        <w:t xml:space="preserve"> kde sa napojí na jestvujúci areálový rozvod teplej vody. Dĺžka potrubia je 20 m</w:t>
      </w:r>
      <w:r w:rsidR="00625D29" w:rsidRPr="006A526C">
        <w:rPr>
          <w:rFonts w:ascii="Cambria" w:hAnsi="Cambria"/>
          <w:lang w:val="sk-SK"/>
        </w:rPr>
        <w:t>,</w:t>
      </w:r>
      <w:r w:rsidRPr="006A526C">
        <w:rPr>
          <w:rFonts w:ascii="Cambria" w:hAnsi="Cambria"/>
          <w:lang w:val="sk-SK"/>
        </w:rPr>
        <w:t xml:space="preserve"> p</w:t>
      </w:r>
      <w:r w:rsidR="00B13DD7" w:rsidRPr="006A526C">
        <w:rPr>
          <w:rFonts w:ascii="Cambria" w:hAnsi="Cambria"/>
          <w:lang w:val="sk-SK"/>
        </w:rPr>
        <w:t>otrebný p</w:t>
      </w:r>
      <w:r w:rsidRPr="006A526C">
        <w:rPr>
          <w:rFonts w:ascii="Cambria" w:hAnsi="Cambria"/>
          <w:lang w:val="sk-SK"/>
        </w:rPr>
        <w:t>riemer</w:t>
      </w:r>
      <w:r w:rsidR="00625D29" w:rsidRPr="006A526C">
        <w:rPr>
          <w:rFonts w:ascii="Cambria" w:hAnsi="Cambria"/>
          <w:lang w:val="sk-SK"/>
        </w:rPr>
        <w:t xml:space="preserve"> </w:t>
      </w:r>
      <w:r w:rsidR="005D08AE" w:rsidRPr="006A526C">
        <w:rPr>
          <w:rFonts w:ascii="Cambria" w:hAnsi="Cambria"/>
          <w:lang w:val="sk-SK"/>
        </w:rPr>
        <w:t xml:space="preserve">DN </w:t>
      </w:r>
      <w:r w:rsidR="00625D29" w:rsidRPr="006A526C">
        <w:rPr>
          <w:rFonts w:ascii="Cambria" w:hAnsi="Cambria"/>
          <w:lang w:val="sk-SK"/>
        </w:rPr>
        <w:t>navrhne uchádzač</w:t>
      </w:r>
      <w:r w:rsidRPr="006A526C">
        <w:rPr>
          <w:rFonts w:ascii="Cambria" w:hAnsi="Cambria"/>
          <w:lang w:val="sk-SK"/>
        </w:rPr>
        <w:t>. Trasa potrubia bude zhodná s jestvujúcou. Potrubie bude</w:t>
      </w:r>
      <w:r w:rsidR="00B83132" w:rsidRPr="006A526C">
        <w:rPr>
          <w:rFonts w:ascii="Cambria" w:hAnsi="Cambria"/>
          <w:lang w:val="sk-SK"/>
        </w:rPr>
        <w:t xml:space="preserve"> vyhotovené ako plastové</w:t>
      </w:r>
      <w:r w:rsidRPr="006A526C">
        <w:rPr>
          <w:rFonts w:ascii="Cambria" w:hAnsi="Cambria"/>
          <w:lang w:val="sk-SK"/>
        </w:rPr>
        <w:t xml:space="preserve"> </w:t>
      </w:r>
      <w:r w:rsidR="004D79D9" w:rsidRPr="006A526C">
        <w:rPr>
          <w:rFonts w:ascii="Cambria" w:hAnsi="Cambria"/>
          <w:lang w:val="sk-SK"/>
        </w:rPr>
        <w:t xml:space="preserve">s </w:t>
      </w:r>
      <w:r w:rsidR="00794A6C" w:rsidRPr="006A526C">
        <w:rPr>
          <w:rFonts w:ascii="Cambria" w:hAnsi="Cambria"/>
          <w:lang w:val="sk-SK"/>
        </w:rPr>
        <w:t>kyslíkovou bariérou</w:t>
      </w:r>
      <w:r w:rsidR="00466379" w:rsidRPr="006A526C">
        <w:rPr>
          <w:rFonts w:ascii="Cambria" w:hAnsi="Cambria"/>
          <w:lang w:val="sk-SK"/>
        </w:rPr>
        <w:t>,</w:t>
      </w:r>
      <w:r w:rsidRPr="006A526C">
        <w:rPr>
          <w:rFonts w:ascii="Cambria" w:hAnsi="Cambria"/>
          <w:lang w:val="sk-SK"/>
        </w:rPr>
        <w:t xml:space="preserve"> </w:t>
      </w:r>
      <w:r w:rsidR="000D68A0" w:rsidRPr="006A526C">
        <w:rPr>
          <w:rFonts w:ascii="Cambria" w:hAnsi="Cambria"/>
          <w:lang w:val="sk-SK"/>
        </w:rPr>
        <w:t xml:space="preserve">pre </w:t>
      </w:r>
      <w:r w:rsidR="00522D52" w:rsidRPr="006A526C">
        <w:rPr>
          <w:rFonts w:ascii="Cambria" w:hAnsi="Cambria"/>
          <w:lang w:val="sk-SK"/>
        </w:rPr>
        <w:t>max. teplotu 80°C a</w:t>
      </w:r>
      <w:r w:rsidR="00885B41" w:rsidRPr="006A526C">
        <w:rPr>
          <w:rFonts w:ascii="Cambria" w:hAnsi="Cambria"/>
          <w:lang w:val="sk-SK"/>
        </w:rPr>
        <w:t> max. prevádzkový tlak PN10</w:t>
      </w:r>
      <w:r w:rsidR="00891A13" w:rsidRPr="006A526C">
        <w:rPr>
          <w:rFonts w:ascii="Cambria" w:hAnsi="Cambria"/>
          <w:lang w:val="sk-SK"/>
        </w:rPr>
        <w:t>.</w:t>
      </w:r>
      <w:r w:rsidR="000D68A0" w:rsidRPr="006A526C">
        <w:rPr>
          <w:rFonts w:ascii="Cambria" w:hAnsi="Cambria"/>
          <w:lang w:val="sk-SK"/>
        </w:rPr>
        <w:t xml:space="preserve"> </w:t>
      </w:r>
      <w:r w:rsidR="00891A13" w:rsidRPr="006A526C">
        <w:rPr>
          <w:rFonts w:ascii="Cambria" w:hAnsi="Cambria"/>
          <w:lang w:val="sk-SK"/>
        </w:rPr>
        <w:t xml:space="preserve">Potrubie je nutné </w:t>
      </w:r>
      <w:r w:rsidRPr="006A526C">
        <w:rPr>
          <w:rFonts w:ascii="Cambria" w:hAnsi="Cambria"/>
          <w:lang w:val="sk-SK"/>
        </w:rPr>
        <w:t xml:space="preserve">tepelne </w:t>
      </w:r>
      <w:r w:rsidR="00891A13" w:rsidRPr="006A526C">
        <w:rPr>
          <w:rFonts w:ascii="Cambria" w:hAnsi="Cambria"/>
          <w:lang w:val="sk-SK"/>
        </w:rPr>
        <w:t xml:space="preserve">izolovať v zmysle platnej legislatívy </w:t>
      </w:r>
      <w:r w:rsidR="00416E59" w:rsidRPr="006A526C">
        <w:rPr>
          <w:rFonts w:ascii="Cambria" w:hAnsi="Cambria"/>
          <w:lang w:val="sk-SK"/>
        </w:rPr>
        <w:t>izoláciou z</w:t>
      </w:r>
      <w:r w:rsidR="00FA2D60" w:rsidRPr="006A526C">
        <w:rPr>
          <w:rFonts w:ascii="Cambria" w:hAnsi="Cambria"/>
          <w:lang w:val="sk-SK"/>
        </w:rPr>
        <w:t> </w:t>
      </w:r>
      <w:r w:rsidR="00416E59" w:rsidRPr="006A526C">
        <w:rPr>
          <w:rFonts w:ascii="Cambria" w:hAnsi="Cambria"/>
          <w:lang w:val="sk-SK"/>
        </w:rPr>
        <w:t>mine</w:t>
      </w:r>
      <w:r w:rsidR="00FA2D60" w:rsidRPr="006A526C">
        <w:rPr>
          <w:rFonts w:ascii="Cambria" w:hAnsi="Cambria"/>
          <w:lang w:val="sk-SK"/>
        </w:rPr>
        <w:t xml:space="preserve">rálnej vlny </w:t>
      </w:r>
      <w:r w:rsidR="00A31A45" w:rsidRPr="006A526C">
        <w:rPr>
          <w:rFonts w:ascii="Cambria" w:hAnsi="Cambria"/>
          <w:lang w:val="sk-SK"/>
        </w:rPr>
        <w:t>s</w:t>
      </w:r>
      <w:r w:rsidR="001D6939" w:rsidRPr="006A526C">
        <w:rPr>
          <w:rFonts w:ascii="Cambria" w:hAnsi="Cambria"/>
          <w:lang w:val="sk-SK"/>
        </w:rPr>
        <w:t xml:space="preserve"> </w:t>
      </w:r>
      <w:r w:rsidR="00466379" w:rsidRPr="006A526C">
        <w:rPr>
          <w:rFonts w:ascii="Cambria" w:hAnsi="Cambria"/>
          <w:lang w:val="sk-SK"/>
        </w:rPr>
        <w:t>hliníkovou fóliou</w:t>
      </w:r>
      <w:r w:rsidRPr="006A526C">
        <w:rPr>
          <w:rFonts w:ascii="Cambria" w:hAnsi="Cambria"/>
          <w:lang w:val="sk-SK"/>
        </w:rPr>
        <w:t>.</w:t>
      </w:r>
    </w:p>
    <w:p w14:paraId="508F43EA" w14:textId="3F59763B" w:rsidR="00BB20AD" w:rsidRPr="006A526C" w:rsidRDefault="00BB20AD" w:rsidP="003A400E">
      <w:pPr>
        <w:spacing w:before="120" w:after="120"/>
        <w:jc w:val="both"/>
        <w:rPr>
          <w:rFonts w:ascii="Cambria" w:eastAsia="Calibri" w:hAnsi="Cambria" w:cs="Calibri"/>
          <w:b/>
          <w:bCs/>
          <w:lang w:val="sk-SK"/>
        </w:rPr>
      </w:pPr>
      <w:r w:rsidRPr="006A526C">
        <w:rPr>
          <w:rFonts w:ascii="Cambria" w:eastAsia="Calibri" w:hAnsi="Cambria" w:cs="Calibri"/>
          <w:b/>
          <w:bCs/>
          <w:lang w:val="sk-SK"/>
        </w:rPr>
        <w:t>Legislatíva:</w:t>
      </w:r>
    </w:p>
    <w:p w14:paraId="46DC3D39" w14:textId="16171A62" w:rsidR="00BB20AD" w:rsidRPr="006A526C" w:rsidRDefault="00BB20AD" w:rsidP="000661E4">
      <w:pPr>
        <w:pStyle w:val="ListParagraph"/>
        <w:numPr>
          <w:ilvl w:val="0"/>
          <w:numId w:val="6"/>
        </w:numPr>
        <w:jc w:val="both"/>
        <w:rPr>
          <w:rFonts w:ascii="Cambria" w:hAnsi="Cambria"/>
          <w:lang w:val="sk-SK"/>
        </w:rPr>
      </w:pPr>
      <w:r w:rsidRPr="006A526C">
        <w:rPr>
          <w:rFonts w:ascii="Cambria" w:hAnsi="Cambria"/>
          <w:lang w:val="sk-SK"/>
        </w:rPr>
        <w:t>Vyhláška MHSR 14/2016 Z.z.</w:t>
      </w:r>
      <w:r w:rsidR="00801FD4" w:rsidRPr="006A526C">
        <w:rPr>
          <w:rFonts w:ascii="Cambria" w:hAnsi="Cambria"/>
          <w:lang w:val="sk-SK"/>
        </w:rPr>
        <w:t xml:space="preserve"> ktorou sa ustanovujú technické požiadavky na tepelnú izoláciu rozvodov tepla a teplej vody</w:t>
      </w:r>
    </w:p>
    <w:p w14:paraId="363358F9" w14:textId="77777777" w:rsidR="001D67C0" w:rsidRPr="006A526C" w:rsidRDefault="001D67C0" w:rsidP="00885AD9">
      <w:pPr>
        <w:spacing w:before="120" w:after="120"/>
        <w:jc w:val="both"/>
        <w:rPr>
          <w:rFonts w:ascii="Cambria" w:eastAsia="Calibri" w:hAnsi="Cambria" w:cs="Calibri"/>
          <w:u w:val="single"/>
          <w:lang w:val="sk-SK"/>
        </w:rPr>
      </w:pPr>
      <w:r w:rsidRPr="006A526C">
        <w:rPr>
          <w:rFonts w:ascii="Cambria" w:eastAsia="Calibri" w:hAnsi="Cambria" w:cs="Calibri"/>
          <w:u w:val="single"/>
          <w:lang w:val="sk-SK"/>
        </w:rPr>
        <w:t>Opatrenie bude realizované v rámci Zmluvy o dielo.</w:t>
      </w:r>
    </w:p>
    <w:p w14:paraId="18D7AD14" w14:textId="1918DE4D" w:rsidR="00417232" w:rsidRPr="006A526C" w:rsidRDefault="00DE75BD" w:rsidP="003A400E">
      <w:pPr>
        <w:pStyle w:val="ListParagraph"/>
        <w:numPr>
          <w:ilvl w:val="0"/>
          <w:numId w:val="10"/>
        </w:numPr>
        <w:spacing w:before="240" w:after="240"/>
        <w:ind w:left="284" w:hanging="284"/>
        <w:contextualSpacing w:val="0"/>
        <w:jc w:val="both"/>
        <w:rPr>
          <w:rFonts w:ascii="Cambria" w:hAnsi="Cambria"/>
          <w:b/>
          <w:bCs/>
          <w:lang w:val="sk-SK"/>
        </w:rPr>
      </w:pPr>
      <w:r w:rsidRPr="006A526C">
        <w:rPr>
          <w:rFonts w:ascii="Cambria" w:hAnsi="Cambria"/>
          <w:b/>
          <w:bCs/>
          <w:lang w:val="sk-SK"/>
        </w:rPr>
        <w:t xml:space="preserve">Rekonštrukcia vnútorného </w:t>
      </w:r>
      <w:r w:rsidR="00FE1071" w:rsidRPr="006A526C">
        <w:rPr>
          <w:rFonts w:ascii="Cambria" w:hAnsi="Cambria"/>
          <w:b/>
          <w:bCs/>
          <w:lang w:val="sk-SK"/>
        </w:rPr>
        <w:t xml:space="preserve">a areálového </w:t>
      </w:r>
      <w:r w:rsidRPr="006A526C">
        <w:rPr>
          <w:rFonts w:ascii="Cambria" w:hAnsi="Cambria"/>
          <w:b/>
          <w:bCs/>
          <w:lang w:val="sk-SK"/>
        </w:rPr>
        <w:t>osvetlenia</w:t>
      </w:r>
    </w:p>
    <w:p w14:paraId="7152427C" w14:textId="5CECAD32" w:rsidR="00496D67" w:rsidRPr="006A526C" w:rsidRDefault="00B44409" w:rsidP="00DE57B7">
      <w:pPr>
        <w:jc w:val="both"/>
        <w:rPr>
          <w:rFonts w:ascii="Cambria" w:hAnsi="Cambria"/>
          <w:lang w:val="sk-SK"/>
        </w:rPr>
      </w:pPr>
      <w:r w:rsidRPr="006A526C">
        <w:rPr>
          <w:rFonts w:ascii="Cambria" w:hAnsi="Cambria"/>
          <w:lang w:val="sk-SK"/>
        </w:rPr>
        <w:t xml:space="preserve">Verejný obstarávateľ požaduje výmenu svietidiel a svetelných zdrojov vo všetkých </w:t>
      </w:r>
      <w:r w:rsidR="0097559D" w:rsidRPr="006A526C">
        <w:rPr>
          <w:rFonts w:ascii="Cambria" w:hAnsi="Cambria"/>
          <w:lang w:val="sk-SK"/>
        </w:rPr>
        <w:t xml:space="preserve">objektoch areálu </w:t>
      </w:r>
      <w:r w:rsidR="00C11653" w:rsidRPr="006A526C">
        <w:rPr>
          <w:rFonts w:ascii="Cambria" w:hAnsi="Cambria"/>
          <w:lang w:val="sk-SK"/>
        </w:rPr>
        <w:t>a</w:t>
      </w:r>
      <w:r w:rsidR="003D111F" w:rsidRPr="006A526C">
        <w:rPr>
          <w:rFonts w:ascii="Cambria" w:hAnsi="Cambria"/>
          <w:lang w:val="sk-SK"/>
        </w:rPr>
        <w:t xml:space="preserve"> are</w:t>
      </w:r>
      <w:r w:rsidR="00C11653" w:rsidRPr="006A526C">
        <w:rPr>
          <w:rFonts w:ascii="Cambria" w:hAnsi="Cambria"/>
          <w:lang w:val="sk-SK"/>
        </w:rPr>
        <w:t>álov</w:t>
      </w:r>
      <w:r w:rsidR="007C7350" w:rsidRPr="006A526C">
        <w:rPr>
          <w:rFonts w:ascii="Cambria" w:hAnsi="Cambria"/>
          <w:lang w:val="sk-SK"/>
        </w:rPr>
        <w:t>om</w:t>
      </w:r>
      <w:r w:rsidR="00C11653" w:rsidRPr="006A526C">
        <w:rPr>
          <w:rFonts w:ascii="Cambria" w:hAnsi="Cambria"/>
          <w:lang w:val="sk-SK"/>
        </w:rPr>
        <w:t xml:space="preserve"> osvetlen</w:t>
      </w:r>
      <w:r w:rsidR="007C7350" w:rsidRPr="006A526C">
        <w:rPr>
          <w:rFonts w:ascii="Cambria" w:hAnsi="Cambria"/>
          <w:lang w:val="sk-SK"/>
        </w:rPr>
        <w:t>í</w:t>
      </w:r>
      <w:r w:rsidR="0097559D" w:rsidRPr="006A526C">
        <w:rPr>
          <w:rFonts w:ascii="Cambria" w:hAnsi="Cambria"/>
          <w:lang w:val="sk-SK"/>
        </w:rPr>
        <w:t>,</w:t>
      </w:r>
      <w:r w:rsidRPr="006A526C">
        <w:rPr>
          <w:rFonts w:ascii="Cambria" w:hAnsi="Cambria"/>
          <w:lang w:val="sk-SK"/>
        </w:rPr>
        <w:t xml:space="preserve"> pričom musia byť splnené požiadavky na osvetlenie priestorov podľa normy STN EN 12 464: Svetlo a osvetlenie, časť 1: Vnútorné pracoviská. Vyžaduje sa použitie LED technológie s merným výkonom minimálne 90 lm/W</w:t>
      </w:r>
      <w:r w:rsidR="00496D67" w:rsidRPr="006A526C">
        <w:rPr>
          <w:rFonts w:ascii="Cambria" w:hAnsi="Cambria"/>
          <w:lang w:val="sk-SK"/>
        </w:rPr>
        <w:t xml:space="preserve">, s farbou svetla do 4 000 K pre administratívne priestory, pre obytné priestory do 3 000 K. Svietidlá nachádzajúce sa v priestoroch s pobytom väzňov (SO_03) budú opatrené bezpečnostným systémom </w:t>
      </w:r>
      <w:r w:rsidR="00E257A7" w:rsidRPr="006A526C">
        <w:rPr>
          <w:rFonts w:ascii="Cambria" w:hAnsi="Cambria"/>
          <w:lang w:val="sk-SK"/>
        </w:rPr>
        <w:t xml:space="preserve">(tzv. ANTIVANDAL) </w:t>
      </w:r>
      <w:r w:rsidR="009860E6" w:rsidRPr="006A526C">
        <w:rPr>
          <w:rFonts w:ascii="Cambria" w:hAnsi="Cambria"/>
          <w:lang w:val="sk-SK"/>
        </w:rPr>
        <w:t xml:space="preserve">minimálnej kvality </w:t>
      </w:r>
      <w:r w:rsidR="00745B73" w:rsidRPr="006A526C">
        <w:rPr>
          <w:rFonts w:ascii="Cambria" w:hAnsi="Cambria"/>
          <w:lang w:val="sk-SK"/>
        </w:rPr>
        <w:t xml:space="preserve">ako </w:t>
      </w:r>
      <w:r w:rsidR="00AC07C0" w:rsidRPr="006A526C">
        <w:rPr>
          <w:rFonts w:ascii="Cambria" w:hAnsi="Cambria"/>
          <w:lang w:val="sk-SK"/>
        </w:rPr>
        <w:t>na</w:t>
      </w:r>
      <w:r w:rsidR="009107B5" w:rsidRPr="006A526C">
        <w:rPr>
          <w:rFonts w:ascii="Cambria" w:hAnsi="Cambria"/>
          <w:lang w:val="sk-SK"/>
        </w:rPr>
        <w:t>príklad</w:t>
      </w:r>
      <w:r w:rsidR="00576111" w:rsidRPr="006A526C">
        <w:rPr>
          <w:rFonts w:ascii="Cambria" w:hAnsi="Cambria"/>
          <w:lang w:val="sk-SK"/>
        </w:rPr>
        <w:t xml:space="preserve"> </w:t>
      </w:r>
      <w:r w:rsidR="003D735F" w:rsidRPr="006A526C">
        <w:rPr>
          <w:rFonts w:ascii="Cambria" w:hAnsi="Cambria"/>
          <w:lang w:val="sk-SK"/>
        </w:rPr>
        <w:t>svietidlo</w:t>
      </w:r>
      <w:r w:rsidR="009107B5" w:rsidRPr="006A526C">
        <w:rPr>
          <w:rFonts w:ascii="Cambria" w:hAnsi="Cambria"/>
          <w:lang w:val="sk-SK"/>
        </w:rPr>
        <w:t xml:space="preserve"> </w:t>
      </w:r>
      <w:r w:rsidR="00BA1048" w:rsidRPr="006A526C">
        <w:rPr>
          <w:rFonts w:ascii="Cambria" w:hAnsi="Cambria"/>
          <w:lang w:val="sk-SK"/>
        </w:rPr>
        <w:t>RUDI OB</w:t>
      </w:r>
      <w:r w:rsidR="00745B73" w:rsidRPr="006A526C">
        <w:rPr>
          <w:rFonts w:ascii="Cambria" w:hAnsi="Cambria"/>
          <w:lang w:val="sk-SK"/>
        </w:rPr>
        <w:t>,</w:t>
      </w:r>
      <w:r w:rsidR="003F0261">
        <w:rPr>
          <w:rFonts w:ascii="Cambria" w:hAnsi="Cambria"/>
          <w:lang w:val="sk-SK"/>
        </w:rPr>
        <w:t xml:space="preserve"> BOXER </w:t>
      </w:r>
      <w:r w:rsidR="00C53B86">
        <w:rPr>
          <w:rFonts w:ascii="Cambria" w:hAnsi="Cambria"/>
          <w:lang w:val="sk-SK"/>
        </w:rPr>
        <w:t>–</w:t>
      </w:r>
      <w:r w:rsidR="003F0261">
        <w:rPr>
          <w:rFonts w:ascii="Cambria" w:hAnsi="Cambria"/>
          <w:lang w:val="sk-SK"/>
        </w:rPr>
        <w:t xml:space="preserve"> LED</w:t>
      </w:r>
      <w:r w:rsidR="00C53B86">
        <w:rPr>
          <w:rFonts w:ascii="Cambria" w:hAnsi="Cambria"/>
          <w:lang w:val="sk-SK"/>
        </w:rPr>
        <w:t xml:space="preserve"> </w:t>
      </w:r>
      <w:r w:rsidR="00C53B86" w:rsidRPr="00C53B86">
        <w:rPr>
          <w:rFonts w:ascii="Cambria" w:hAnsi="Cambria"/>
          <w:lang w:val="sk-SK"/>
        </w:rPr>
        <w:t xml:space="preserve">(viď. technický list v prílohe tejto špecifikácie), </w:t>
      </w:r>
      <w:r w:rsidR="003D735F" w:rsidRPr="006A526C">
        <w:rPr>
          <w:rFonts w:ascii="Cambria" w:hAnsi="Cambria"/>
          <w:lang w:val="sk-SK"/>
        </w:rPr>
        <w:t xml:space="preserve"> alebo ekvivalent</w:t>
      </w:r>
      <w:r w:rsidR="00BA1048" w:rsidRPr="006A526C">
        <w:rPr>
          <w:rFonts w:ascii="Cambria" w:hAnsi="Cambria"/>
          <w:lang w:val="sk-SK"/>
        </w:rPr>
        <w:t>.</w:t>
      </w:r>
      <w:r w:rsidR="00496D67" w:rsidRPr="006A526C">
        <w:rPr>
          <w:rFonts w:ascii="Cambria" w:hAnsi="Cambria"/>
          <w:lang w:val="sk-SK"/>
        </w:rPr>
        <w:t xml:space="preserve"> </w:t>
      </w:r>
    </w:p>
    <w:p w14:paraId="116FAA9E" w14:textId="04548296" w:rsidR="00304F32" w:rsidRPr="006A526C" w:rsidRDefault="00304F32" w:rsidP="00DE57B7">
      <w:pPr>
        <w:jc w:val="both"/>
        <w:rPr>
          <w:rFonts w:ascii="Cambria" w:hAnsi="Cambria"/>
          <w:lang w:val="sk-SK"/>
        </w:rPr>
      </w:pPr>
      <w:r w:rsidRPr="006A526C">
        <w:rPr>
          <w:rFonts w:ascii="Cambria" w:hAnsi="Cambria"/>
          <w:lang w:val="sk-SK"/>
        </w:rPr>
        <w:t>Opatrenie Rekonštrukcia vnútorného a areálového osvetlenia je samostatne rozdelen</w:t>
      </w:r>
      <w:r w:rsidR="007115ED" w:rsidRPr="006A526C">
        <w:rPr>
          <w:rFonts w:ascii="Cambria" w:hAnsi="Cambria"/>
          <w:lang w:val="sk-SK"/>
        </w:rPr>
        <w:t>é</w:t>
      </w:r>
      <w:r w:rsidRPr="006A526C">
        <w:rPr>
          <w:rFonts w:ascii="Cambria" w:hAnsi="Cambria"/>
          <w:lang w:val="sk-SK"/>
        </w:rPr>
        <w:t xml:space="preserve"> na dve pod opatrenia:</w:t>
      </w:r>
    </w:p>
    <w:p w14:paraId="0AD48B05" w14:textId="0FBF9B27" w:rsidR="00304F32" w:rsidRPr="006A526C" w:rsidRDefault="00304F32" w:rsidP="00304F32">
      <w:pPr>
        <w:pStyle w:val="ListParagraph"/>
        <w:numPr>
          <w:ilvl w:val="0"/>
          <w:numId w:val="11"/>
        </w:numPr>
        <w:spacing w:before="120" w:after="120"/>
        <w:ind w:left="425" w:hanging="425"/>
        <w:contextualSpacing w:val="0"/>
        <w:jc w:val="both"/>
        <w:rPr>
          <w:rFonts w:ascii="Cambria" w:eastAsia="Calibri" w:hAnsi="Cambria" w:cs="Calibri"/>
          <w:u w:val="single"/>
          <w:lang w:val="sk-SK"/>
        </w:rPr>
      </w:pPr>
      <w:r w:rsidRPr="006A526C">
        <w:rPr>
          <w:rFonts w:ascii="Cambria" w:eastAsia="Calibri" w:hAnsi="Cambria" w:cs="Calibri"/>
          <w:u w:val="single"/>
          <w:lang w:val="sk-SK"/>
        </w:rPr>
        <w:t>Opatrenie v objektoch blok SO 04, SO 06, SO 07, SO 08 a areálové osvetlenie</w:t>
      </w:r>
      <w:r w:rsidR="00730FC8" w:rsidRPr="006A526C">
        <w:rPr>
          <w:rFonts w:ascii="Cambria" w:eastAsia="Calibri" w:hAnsi="Cambria" w:cs="Calibri"/>
          <w:u w:val="single"/>
          <w:lang w:val="sk-SK"/>
        </w:rPr>
        <w:t xml:space="preserve">, ktoré bude </w:t>
      </w:r>
      <w:r w:rsidRPr="006A526C">
        <w:rPr>
          <w:rFonts w:ascii="Cambria" w:eastAsia="Calibri" w:hAnsi="Cambria" w:cs="Calibri"/>
          <w:u w:val="single"/>
          <w:lang w:val="sk-SK"/>
        </w:rPr>
        <w:t>realizované v rámci Zmluvy o energetickej efektívnosti</w:t>
      </w:r>
      <w:r w:rsidR="00730FC8" w:rsidRPr="006A526C">
        <w:rPr>
          <w:rFonts w:ascii="Cambria" w:eastAsia="Calibri" w:hAnsi="Cambria" w:cs="Calibri"/>
          <w:u w:val="single"/>
          <w:lang w:val="sk-SK"/>
        </w:rPr>
        <w:t>; a</w:t>
      </w:r>
    </w:p>
    <w:p w14:paraId="5EE9F8F0" w14:textId="45548711" w:rsidR="00304F32" w:rsidRPr="006A526C" w:rsidRDefault="00730FC8" w:rsidP="00730FC8">
      <w:pPr>
        <w:pStyle w:val="ListParagraph"/>
        <w:numPr>
          <w:ilvl w:val="0"/>
          <w:numId w:val="11"/>
        </w:numPr>
        <w:spacing w:before="120" w:after="120"/>
        <w:ind w:left="425" w:hanging="425"/>
        <w:contextualSpacing w:val="0"/>
        <w:jc w:val="both"/>
        <w:rPr>
          <w:rFonts w:ascii="Cambria" w:eastAsia="Calibri" w:hAnsi="Cambria" w:cs="Calibri"/>
          <w:u w:val="single"/>
          <w:lang w:val="sk-SK"/>
        </w:rPr>
      </w:pPr>
      <w:r w:rsidRPr="006A526C">
        <w:rPr>
          <w:rFonts w:ascii="Cambria" w:eastAsia="Calibri" w:hAnsi="Cambria" w:cs="Calibri"/>
          <w:u w:val="single"/>
          <w:lang w:val="sk-SK"/>
        </w:rPr>
        <w:t>Opatrenie v objektoch blok SO 02, SO 03, SO 05, SO 09, SO 10, SO 11, ktoré bude realizované v rámci Zmluvy o dielo.</w:t>
      </w:r>
    </w:p>
    <w:p w14:paraId="0213EC94" w14:textId="5ADC87C6" w:rsidR="00DE57B7" w:rsidRPr="006A526C" w:rsidRDefault="00DE57B7" w:rsidP="003A400E">
      <w:pPr>
        <w:pStyle w:val="ListParagraph"/>
        <w:numPr>
          <w:ilvl w:val="0"/>
          <w:numId w:val="10"/>
        </w:numPr>
        <w:spacing w:before="240" w:after="240"/>
        <w:ind w:left="284" w:hanging="284"/>
        <w:contextualSpacing w:val="0"/>
        <w:jc w:val="both"/>
        <w:rPr>
          <w:rFonts w:ascii="Cambria" w:hAnsi="Cambria"/>
          <w:b/>
          <w:bCs/>
          <w:lang w:val="sk-SK"/>
        </w:rPr>
      </w:pPr>
      <w:r w:rsidRPr="006A526C">
        <w:rPr>
          <w:rFonts w:ascii="Cambria" w:hAnsi="Cambria"/>
          <w:b/>
          <w:bCs/>
          <w:lang w:val="sk-SK"/>
        </w:rPr>
        <w:t>Inštalácia fotovoltických panelov</w:t>
      </w:r>
      <w:r w:rsidR="00F4069C" w:rsidRPr="006A526C">
        <w:rPr>
          <w:rFonts w:ascii="Cambria" w:hAnsi="Cambria"/>
          <w:b/>
          <w:bCs/>
          <w:lang w:val="sk-SK"/>
        </w:rPr>
        <w:t xml:space="preserve"> a spevnenie strechy</w:t>
      </w:r>
    </w:p>
    <w:p w14:paraId="4BEB008C" w14:textId="0D39D68C" w:rsidR="00A35398" w:rsidRDefault="00235E2D" w:rsidP="00DE57B7">
      <w:pPr>
        <w:jc w:val="both"/>
        <w:rPr>
          <w:rFonts w:ascii="Cambria" w:hAnsi="Cambria"/>
          <w:lang w:val="sk-SK"/>
        </w:rPr>
      </w:pPr>
      <w:r w:rsidRPr="006A526C">
        <w:rPr>
          <w:rFonts w:ascii="Cambria" w:hAnsi="Cambria"/>
          <w:lang w:val="sk-SK"/>
        </w:rPr>
        <w:t>Verejný obstarávateľ požaduje inštaláciu fotovoltických panelov s minimálnym výkonom 20 kWp</w:t>
      </w:r>
      <w:r w:rsidR="006820DD" w:rsidRPr="006A526C">
        <w:rPr>
          <w:rFonts w:ascii="Cambria" w:hAnsi="Cambria"/>
          <w:lang w:val="sk-SK"/>
        </w:rPr>
        <w:t xml:space="preserve"> (po uplynutí 10 rokov od spustenia do prevádzky)</w:t>
      </w:r>
      <w:r w:rsidR="00DE57B7" w:rsidRPr="006A526C">
        <w:rPr>
          <w:rFonts w:ascii="Cambria" w:hAnsi="Cambria"/>
          <w:lang w:val="sk-SK"/>
        </w:rPr>
        <w:t xml:space="preserve">. </w:t>
      </w:r>
      <w:r w:rsidR="008376A6" w:rsidRPr="006A526C">
        <w:rPr>
          <w:rFonts w:ascii="Cambria" w:hAnsi="Cambria"/>
          <w:lang w:val="sk-SK"/>
        </w:rPr>
        <w:t xml:space="preserve">Pre inštaláciu </w:t>
      </w:r>
      <w:r w:rsidR="00163C4E" w:rsidRPr="006A526C">
        <w:rPr>
          <w:rFonts w:ascii="Cambria" w:hAnsi="Cambria"/>
          <w:lang w:val="sk-SK"/>
        </w:rPr>
        <w:t>fotovoltickej elektrárne na streche objekt</w:t>
      </w:r>
      <w:r w:rsidR="003657EA" w:rsidRPr="006A526C">
        <w:rPr>
          <w:rFonts w:ascii="Cambria" w:hAnsi="Cambria"/>
          <w:lang w:val="sk-SK"/>
        </w:rPr>
        <w:t xml:space="preserve">u </w:t>
      </w:r>
      <w:r w:rsidR="003A2CBB" w:rsidRPr="006A526C">
        <w:rPr>
          <w:rFonts w:ascii="Cambria" w:hAnsi="Cambria"/>
          <w:lang w:val="sk-SK"/>
        </w:rPr>
        <w:t xml:space="preserve">SO </w:t>
      </w:r>
      <w:r w:rsidR="003657EA" w:rsidRPr="006A526C">
        <w:rPr>
          <w:rFonts w:ascii="Cambria" w:hAnsi="Cambria"/>
          <w:lang w:val="sk-SK"/>
        </w:rPr>
        <w:t xml:space="preserve">04_Kuchynsko-jedálenský blok </w:t>
      </w:r>
      <w:r w:rsidR="00C930EA" w:rsidRPr="006A526C">
        <w:rPr>
          <w:rFonts w:ascii="Cambria" w:hAnsi="Cambria"/>
          <w:lang w:val="sk-SK"/>
        </w:rPr>
        <w:t xml:space="preserve">je </w:t>
      </w:r>
      <w:r w:rsidR="00DA406C" w:rsidRPr="006A526C">
        <w:rPr>
          <w:rFonts w:ascii="Cambria" w:hAnsi="Cambria"/>
          <w:lang w:val="sk-SK"/>
        </w:rPr>
        <w:t xml:space="preserve">pred jej inštaláciou </w:t>
      </w:r>
      <w:r w:rsidR="00C930EA" w:rsidRPr="006A526C">
        <w:rPr>
          <w:rFonts w:ascii="Cambria" w:hAnsi="Cambria"/>
          <w:lang w:val="sk-SK"/>
        </w:rPr>
        <w:t>potrebné vykonať statické spevnenie strechy</w:t>
      </w:r>
      <w:r w:rsidR="00840BD3" w:rsidRPr="006A526C">
        <w:rPr>
          <w:rFonts w:ascii="Cambria" w:hAnsi="Cambria"/>
          <w:lang w:val="sk-SK"/>
        </w:rPr>
        <w:t xml:space="preserve"> podľa</w:t>
      </w:r>
      <w:r w:rsidR="00621709" w:rsidRPr="006A526C">
        <w:rPr>
          <w:rFonts w:ascii="Cambria" w:hAnsi="Cambria"/>
          <w:lang w:val="sk-SK"/>
        </w:rPr>
        <w:t xml:space="preserve"> </w:t>
      </w:r>
      <w:r w:rsidR="003A2CBB" w:rsidRPr="006A526C">
        <w:rPr>
          <w:rFonts w:ascii="Cambria" w:hAnsi="Cambria"/>
          <w:lang w:val="sk-SK"/>
        </w:rPr>
        <w:t>stavebnotechnického posudku</w:t>
      </w:r>
      <w:r w:rsidR="00A35398">
        <w:rPr>
          <w:rFonts w:ascii="Cambria" w:hAnsi="Cambria"/>
          <w:lang w:val="sk-SK"/>
        </w:rPr>
        <w:t>, ktorý tvorí Prílohu č. B.</w:t>
      </w:r>
      <w:r w:rsidR="004E5B85">
        <w:rPr>
          <w:rFonts w:ascii="Cambria" w:hAnsi="Cambria"/>
          <w:lang w:val="sk-SK"/>
        </w:rPr>
        <w:t>4</w:t>
      </w:r>
      <w:r w:rsidR="00A35398">
        <w:rPr>
          <w:rFonts w:ascii="Cambria" w:hAnsi="Cambria"/>
          <w:lang w:val="sk-SK"/>
        </w:rPr>
        <w:t xml:space="preserve"> súťažných podkladov</w:t>
      </w:r>
      <w:r w:rsidR="006759F5" w:rsidRPr="006A526C">
        <w:rPr>
          <w:rFonts w:ascii="Cambria" w:hAnsi="Cambria"/>
          <w:lang w:val="sk-SK"/>
        </w:rPr>
        <w:t xml:space="preserve"> (st</w:t>
      </w:r>
      <w:r w:rsidR="008A64FF" w:rsidRPr="006A526C">
        <w:rPr>
          <w:rFonts w:ascii="Cambria" w:hAnsi="Cambria"/>
          <w:lang w:val="sk-SK"/>
        </w:rPr>
        <w:t xml:space="preserve">atické spevnenie </w:t>
      </w:r>
      <w:r w:rsidR="00C930E5" w:rsidRPr="006A526C">
        <w:rPr>
          <w:rFonts w:ascii="Cambria" w:hAnsi="Cambria"/>
          <w:lang w:val="sk-SK"/>
        </w:rPr>
        <w:t xml:space="preserve">strechy </w:t>
      </w:r>
      <w:r w:rsidR="008A64FF" w:rsidRPr="006A526C">
        <w:rPr>
          <w:rFonts w:ascii="Cambria" w:hAnsi="Cambria"/>
          <w:lang w:val="sk-SK"/>
        </w:rPr>
        <w:t>bude predmetom ZoD)</w:t>
      </w:r>
      <w:r w:rsidR="006759F5" w:rsidRPr="006A526C">
        <w:rPr>
          <w:rFonts w:ascii="Cambria" w:hAnsi="Cambria"/>
          <w:lang w:val="sk-SK"/>
        </w:rPr>
        <w:t>.</w:t>
      </w:r>
    </w:p>
    <w:p w14:paraId="0A5CDF3F" w14:textId="1180D96C" w:rsidR="0032127D" w:rsidRPr="006A526C" w:rsidRDefault="00DE57B7" w:rsidP="00DE57B7">
      <w:pPr>
        <w:jc w:val="both"/>
        <w:rPr>
          <w:rFonts w:ascii="Cambria" w:hAnsi="Cambria"/>
          <w:lang w:val="sk-SK"/>
        </w:rPr>
      </w:pPr>
      <w:r w:rsidRPr="006A526C">
        <w:rPr>
          <w:rFonts w:ascii="Cambria" w:hAnsi="Cambria"/>
          <w:lang w:val="sk-SK"/>
        </w:rPr>
        <w:t xml:space="preserve">Použité </w:t>
      </w:r>
      <w:r w:rsidR="00381E25" w:rsidRPr="006A526C">
        <w:rPr>
          <w:rFonts w:ascii="Cambria" w:hAnsi="Cambria"/>
          <w:lang w:val="sk-SK"/>
        </w:rPr>
        <w:t xml:space="preserve">fotovoltické </w:t>
      </w:r>
      <w:r w:rsidRPr="006A526C">
        <w:rPr>
          <w:rFonts w:ascii="Cambria" w:hAnsi="Cambria"/>
          <w:lang w:val="sk-SK"/>
        </w:rPr>
        <w:t>panely budú mať</w:t>
      </w:r>
      <w:r w:rsidR="003E14FA" w:rsidRPr="006A526C">
        <w:rPr>
          <w:rFonts w:ascii="Cambria" w:hAnsi="Cambria"/>
          <w:lang w:val="sk-SK"/>
        </w:rPr>
        <w:t>,</w:t>
      </w:r>
      <w:r w:rsidRPr="006A526C">
        <w:rPr>
          <w:rFonts w:ascii="Cambria" w:hAnsi="Cambria"/>
          <w:lang w:val="sk-SK"/>
        </w:rPr>
        <w:t xml:space="preserve"> akreditovaným orgánom podľa zákona č. 505/2009 Z.z. o</w:t>
      </w:r>
      <w:r w:rsidR="004A30FF" w:rsidRPr="006A526C">
        <w:rPr>
          <w:rFonts w:ascii="Cambria" w:hAnsi="Cambria"/>
          <w:lang w:val="sk-SK"/>
        </w:rPr>
        <w:t> </w:t>
      </w:r>
      <w:r w:rsidRPr="006A526C">
        <w:rPr>
          <w:rFonts w:ascii="Cambria" w:hAnsi="Cambria"/>
          <w:lang w:val="sk-SK"/>
        </w:rPr>
        <w:t>akreditácii orgánov posudzovania zhody a</w:t>
      </w:r>
      <w:r w:rsidR="004A30FF" w:rsidRPr="006A526C">
        <w:rPr>
          <w:rFonts w:ascii="Cambria" w:hAnsi="Cambria"/>
          <w:lang w:val="sk-SK"/>
        </w:rPr>
        <w:t> </w:t>
      </w:r>
      <w:r w:rsidRPr="006A526C">
        <w:rPr>
          <w:rFonts w:ascii="Cambria" w:hAnsi="Cambria"/>
          <w:lang w:val="sk-SK"/>
        </w:rPr>
        <w:t>o</w:t>
      </w:r>
      <w:r w:rsidR="004A30FF" w:rsidRPr="006A526C">
        <w:rPr>
          <w:rFonts w:ascii="Cambria" w:hAnsi="Cambria"/>
          <w:lang w:val="sk-SK"/>
        </w:rPr>
        <w:t> </w:t>
      </w:r>
      <w:r w:rsidRPr="006A526C">
        <w:rPr>
          <w:rFonts w:ascii="Cambria" w:hAnsi="Cambria"/>
          <w:lang w:val="sk-SK"/>
        </w:rPr>
        <w:t>zmene a</w:t>
      </w:r>
      <w:r w:rsidR="004A30FF" w:rsidRPr="006A526C">
        <w:rPr>
          <w:rFonts w:ascii="Cambria" w:hAnsi="Cambria"/>
          <w:lang w:val="sk-SK"/>
        </w:rPr>
        <w:t> </w:t>
      </w:r>
      <w:r w:rsidRPr="006A526C">
        <w:rPr>
          <w:rFonts w:ascii="Cambria" w:hAnsi="Cambria"/>
          <w:lang w:val="sk-SK"/>
        </w:rPr>
        <w:t>doplnení niektorých zákonov v</w:t>
      </w:r>
      <w:r w:rsidR="004A30FF" w:rsidRPr="006A526C">
        <w:rPr>
          <w:rFonts w:ascii="Cambria" w:hAnsi="Cambria"/>
          <w:lang w:val="sk-SK"/>
        </w:rPr>
        <w:t> </w:t>
      </w:r>
      <w:r w:rsidRPr="006A526C">
        <w:rPr>
          <w:rFonts w:ascii="Cambria" w:hAnsi="Cambria"/>
          <w:lang w:val="sk-SK"/>
        </w:rPr>
        <w:t>znení neskorších predpisov</w:t>
      </w:r>
      <w:r w:rsidR="003E14FA" w:rsidRPr="006A526C">
        <w:rPr>
          <w:rFonts w:ascii="Cambria" w:hAnsi="Cambria"/>
          <w:lang w:val="sk-SK"/>
        </w:rPr>
        <w:t>,</w:t>
      </w:r>
      <w:r w:rsidRPr="006A526C">
        <w:rPr>
          <w:rFonts w:ascii="Cambria" w:hAnsi="Cambria"/>
          <w:lang w:val="sk-SK"/>
        </w:rPr>
        <w:t xml:space="preserve"> vydaný výstupný dokument o</w:t>
      </w:r>
      <w:r w:rsidR="004A30FF" w:rsidRPr="006A526C">
        <w:rPr>
          <w:rFonts w:ascii="Cambria" w:hAnsi="Cambria"/>
          <w:lang w:val="sk-SK"/>
        </w:rPr>
        <w:t> </w:t>
      </w:r>
      <w:r w:rsidRPr="006A526C">
        <w:rPr>
          <w:rFonts w:ascii="Cambria" w:hAnsi="Cambria"/>
          <w:lang w:val="sk-SK"/>
        </w:rPr>
        <w:t>posúdení zhody, v</w:t>
      </w:r>
      <w:r w:rsidR="004A30FF" w:rsidRPr="006A526C">
        <w:rPr>
          <w:rFonts w:ascii="Cambria" w:hAnsi="Cambria"/>
          <w:lang w:val="sk-SK"/>
        </w:rPr>
        <w:t> </w:t>
      </w:r>
      <w:r w:rsidRPr="006A526C">
        <w:rPr>
          <w:rFonts w:ascii="Cambria" w:hAnsi="Cambria"/>
          <w:lang w:val="sk-SK"/>
        </w:rPr>
        <w:t>ktorom orgán deklaruje výkon výrobku pri štandardných testovacích podmienkach a</w:t>
      </w:r>
      <w:r w:rsidR="004A30FF" w:rsidRPr="006A526C">
        <w:rPr>
          <w:rFonts w:ascii="Cambria" w:hAnsi="Cambria"/>
          <w:lang w:val="sk-SK"/>
        </w:rPr>
        <w:t> </w:t>
      </w:r>
      <w:r w:rsidRPr="006A526C">
        <w:rPr>
          <w:rFonts w:ascii="Cambria" w:hAnsi="Cambria"/>
          <w:lang w:val="sk-SK"/>
        </w:rPr>
        <w:t>súčasne mali vydané vyhlásenie o</w:t>
      </w:r>
      <w:r w:rsidR="004A30FF" w:rsidRPr="006A526C">
        <w:rPr>
          <w:rFonts w:ascii="Cambria" w:hAnsi="Cambria"/>
          <w:lang w:val="sk-SK"/>
        </w:rPr>
        <w:t> </w:t>
      </w:r>
      <w:r w:rsidRPr="006A526C">
        <w:rPr>
          <w:rFonts w:ascii="Cambria" w:hAnsi="Cambria"/>
          <w:lang w:val="sk-SK"/>
        </w:rPr>
        <w:t xml:space="preserve">zhode podľa zákona č. 56/2018 Z. </w:t>
      </w:r>
      <w:r w:rsidR="004A30FF" w:rsidRPr="006A526C">
        <w:rPr>
          <w:rFonts w:ascii="Cambria" w:hAnsi="Cambria"/>
          <w:lang w:val="sk-SK"/>
        </w:rPr>
        <w:t>Z</w:t>
      </w:r>
      <w:r w:rsidRPr="006A526C">
        <w:rPr>
          <w:rFonts w:ascii="Cambria" w:hAnsi="Cambria"/>
          <w:lang w:val="sk-SK"/>
        </w:rPr>
        <w:t xml:space="preserve">. </w:t>
      </w:r>
      <w:r w:rsidR="004A30FF" w:rsidRPr="006A526C">
        <w:rPr>
          <w:rFonts w:ascii="Cambria" w:hAnsi="Cambria"/>
          <w:lang w:val="sk-SK"/>
        </w:rPr>
        <w:t>O </w:t>
      </w:r>
      <w:r w:rsidRPr="006A526C">
        <w:rPr>
          <w:rFonts w:ascii="Cambria" w:hAnsi="Cambria"/>
          <w:lang w:val="sk-SK"/>
        </w:rPr>
        <w:t>posudzovaní zhody výrobku, sprístupňovaní určeného výrobku na trhu a</w:t>
      </w:r>
      <w:r w:rsidR="004A30FF" w:rsidRPr="006A526C">
        <w:rPr>
          <w:rFonts w:ascii="Cambria" w:hAnsi="Cambria"/>
          <w:lang w:val="sk-SK"/>
        </w:rPr>
        <w:t> </w:t>
      </w:r>
      <w:r w:rsidRPr="006A526C">
        <w:rPr>
          <w:rFonts w:ascii="Cambria" w:hAnsi="Cambria"/>
          <w:lang w:val="sk-SK"/>
        </w:rPr>
        <w:t>o</w:t>
      </w:r>
      <w:r w:rsidR="004A30FF" w:rsidRPr="006A526C">
        <w:rPr>
          <w:rFonts w:ascii="Cambria" w:hAnsi="Cambria"/>
          <w:lang w:val="sk-SK"/>
        </w:rPr>
        <w:t> </w:t>
      </w:r>
      <w:r w:rsidRPr="006A526C">
        <w:rPr>
          <w:rFonts w:ascii="Cambria" w:hAnsi="Cambria"/>
          <w:lang w:val="sk-SK"/>
        </w:rPr>
        <w:t>zmene a</w:t>
      </w:r>
      <w:r w:rsidR="004A30FF" w:rsidRPr="006A526C">
        <w:rPr>
          <w:rFonts w:ascii="Cambria" w:hAnsi="Cambria"/>
          <w:lang w:val="sk-SK"/>
        </w:rPr>
        <w:t> </w:t>
      </w:r>
      <w:r w:rsidRPr="006A526C">
        <w:rPr>
          <w:rFonts w:ascii="Cambria" w:hAnsi="Cambria"/>
          <w:lang w:val="sk-SK"/>
        </w:rPr>
        <w:t>doplnení niektorých zákonov v</w:t>
      </w:r>
      <w:r w:rsidR="004A30FF" w:rsidRPr="006A526C">
        <w:rPr>
          <w:rFonts w:ascii="Cambria" w:hAnsi="Cambria"/>
          <w:lang w:val="sk-SK"/>
        </w:rPr>
        <w:t> </w:t>
      </w:r>
      <w:r w:rsidRPr="006A526C">
        <w:rPr>
          <w:rFonts w:ascii="Cambria" w:hAnsi="Cambria"/>
          <w:lang w:val="sk-SK"/>
        </w:rPr>
        <w:t>znení neskorších predpisov.</w:t>
      </w:r>
    </w:p>
    <w:p w14:paraId="4EF4EBCD" w14:textId="12D735AE" w:rsidR="000A3D26" w:rsidRPr="006A526C" w:rsidRDefault="000A3D26" w:rsidP="003A400E">
      <w:pPr>
        <w:spacing w:before="120" w:after="120"/>
        <w:jc w:val="both"/>
        <w:rPr>
          <w:rFonts w:ascii="Cambria" w:eastAsia="Calibri" w:hAnsi="Cambria" w:cs="Calibri"/>
          <w:b/>
          <w:bCs/>
          <w:lang w:val="sk-SK"/>
        </w:rPr>
      </w:pPr>
      <w:r w:rsidRPr="006A526C">
        <w:rPr>
          <w:rFonts w:ascii="Cambria" w:eastAsia="Calibri" w:hAnsi="Cambria" w:cs="Calibri"/>
          <w:b/>
          <w:bCs/>
          <w:lang w:val="sk-SK"/>
        </w:rPr>
        <w:lastRenderedPageBreak/>
        <w:t>Legislatíva:</w:t>
      </w:r>
    </w:p>
    <w:p w14:paraId="74895C46" w14:textId="28631424" w:rsidR="000A3D26" w:rsidRPr="006A526C" w:rsidRDefault="000A3D26" w:rsidP="00B95E38">
      <w:pPr>
        <w:pStyle w:val="ListParagraph"/>
        <w:numPr>
          <w:ilvl w:val="0"/>
          <w:numId w:val="7"/>
        </w:numPr>
        <w:jc w:val="both"/>
        <w:rPr>
          <w:rFonts w:ascii="Cambria" w:hAnsi="Cambria"/>
          <w:lang w:val="sk-SK"/>
        </w:rPr>
      </w:pPr>
      <w:r w:rsidRPr="006A526C">
        <w:rPr>
          <w:rFonts w:ascii="Cambria" w:hAnsi="Cambria"/>
          <w:lang w:val="sk-SK"/>
        </w:rPr>
        <w:t>STN EN 62305</w:t>
      </w:r>
      <w:r w:rsidR="009A4B18" w:rsidRPr="006A526C">
        <w:rPr>
          <w:rFonts w:ascii="Cambria" w:hAnsi="Cambria"/>
          <w:lang w:val="sk-SK"/>
        </w:rPr>
        <w:t xml:space="preserve"> – </w:t>
      </w:r>
      <w:r w:rsidR="00486658" w:rsidRPr="006A526C">
        <w:rPr>
          <w:rFonts w:ascii="Cambria" w:hAnsi="Cambria"/>
          <w:lang w:val="sk-SK"/>
        </w:rPr>
        <w:t>Ochrana pred bleskom</w:t>
      </w:r>
    </w:p>
    <w:p w14:paraId="64B6004B" w14:textId="4B915B7D" w:rsidR="004D3143" w:rsidRPr="006A526C" w:rsidRDefault="004D3143" w:rsidP="00B95E38">
      <w:pPr>
        <w:pStyle w:val="ListParagraph"/>
        <w:numPr>
          <w:ilvl w:val="0"/>
          <w:numId w:val="7"/>
        </w:numPr>
        <w:jc w:val="both"/>
        <w:rPr>
          <w:rFonts w:ascii="Cambria" w:hAnsi="Cambria"/>
          <w:lang w:val="sk-SK"/>
        </w:rPr>
      </w:pPr>
      <w:r w:rsidRPr="006A526C">
        <w:rPr>
          <w:rFonts w:ascii="Cambria" w:hAnsi="Cambria"/>
          <w:lang w:val="sk-SK"/>
        </w:rPr>
        <w:t xml:space="preserve">STN EN 61643-11 </w:t>
      </w:r>
      <w:r w:rsidR="00604CCF" w:rsidRPr="006A526C">
        <w:rPr>
          <w:rFonts w:ascii="Cambria" w:hAnsi="Cambria"/>
          <w:lang w:val="sk-SK"/>
        </w:rPr>
        <w:t>–</w:t>
      </w:r>
      <w:r w:rsidRPr="006A526C">
        <w:rPr>
          <w:rFonts w:ascii="Cambria" w:hAnsi="Cambria"/>
          <w:lang w:val="sk-SK"/>
        </w:rPr>
        <w:t xml:space="preserve"> </w:t>
      </w:r>
      <w:r w:rsidR="00604CCF" w:rsidRPr="006A526C">
        <w:rPr>
          <w:rFonts w:ascii="Cambria" w:hAnsi="Cambria"/>
          <w:lang w:val="sk-SK"/>
        </w:rPr>
        <w:t>Nízkonapäťové prepäťové ochran</w:t>
      </w:r>
      <w:r w:rsidR="00E735BA" w:rsidRPr="006A526C">
        <w:rPr>
          <w:rFonts w:ascii="Cambria" w:hAnsi="Cambria"/>
          <w:lang w:val="sk-SK"/>
        </w:rPr>
        <w:t>né prístroje</w:t>
      </w:r>
      <w:r w:rsidR="00234B3D" w:rsidRPr="006A526C">
        <w:rPr>
          <w:rFonts w:ascii="Cambria" w:hAnsi="Cambria"/>
          <w:lang w:val="sk-SK"/>
        </w:rPr>
        <w:t xml:space="preserve">. Časť 11: Prepäťové </w:t>
      </w:r>
      <w:r w:rsidR="00B95E38" w:rsidRPr="006A526C">
        <w:rPr>
          <w:rFonts w:ascii="Cambria" w:hAnsi="Cambria"/>
          <w:lang w:val="sk-SK"/>
        </w:rPr>
        <w:t>ochranné prístroje zapojené v</w:t>
      </w:r>
      <w:r w:rsidR="004A30FF" w:rsidRPr="006A526C">
        <w:rPr>
          <w:rFonts w:ascii="Cambria" w:hAnsi="Cambria"/>
          <w:lang w:val="sk-SK"/>
        </w:rPr>
        <w:t> </w:t>
      </w:r>
      <w:r w:rsidR="00B95E38" w:rsidRPr="006A526C">
        <w:rPr>
          <w:rFonts w:ascii="Cambria" w:hAnsi="Cambria"/>
          <w:lang w:val="sk-SK"/>
        </w:rPr>
        <w:t>sieťach nízkeho napätia. Požiadavky a</w:t>
      </w:r>
      <w:r w:rsidR="004A30FF" w:rsidRPr="006A526C">
        <w:rPr>
          <w:rFonts w:ascii="Cambria" w:hAnsi="Cambria"/>
          <w:lang w:val="sk-SK"/>
        </w:rPr>
        <w:t> </w:t>
      </w:r>
      <w:r w:rsidR="00B95E38" w:rsidRPr="006A526C">
        <w:rPr>
          <w:rFonts w:ascii="Cambria" w:hAnsi="Cambria"/>
          <w:lang w:val="sk-SK"/>
        </w:rPr>
        <w:t>skúšobné metódy.</w:t>
      </w:r>
    </w:p>
    <w:p w14:paraId="6F24F779" w14:textId="06F37DF2" w:rsidR="00A23AF4" w:rsidRPr="006A526C" w:rsidRDefault="006A14E7" w:rsidP="00A23AF4">
      <w:pPr>
        <w:jc w:val="both"/>
        <w:rPr>
          <w:rFonts w:ascii="Cambria" w:hAnsi="Cambria"/>
          <w:lang w:val="sk-SK"/>
        </w:rPr>
      </w:pPr>
      <w:r w:rsidRPr="006A526C">
        <w:rPr>
          <w:rFonts w:ascii="Cambria" w:hAnsi="Cambria"/>
          <w:lang w:val="sk-SK"/>
        </w:rPr>
        <w:t>Nosná konštrukcia f</w:t>
      </w:r>
      <w:r w:rsidR="00DE57B7" w:rsidRPr="006A526C">
        <w:rPr>
          <w:rFonts w:ascii="Cambria" w:hAnsi="Cambria"/>
          <w:lang w:val="sk-SK"/>
        </w:rPr>
        <w:t>otovoltick</w:t>
      </w:r>
      <w:r w:rsidRPr="006A526C">
        <w:rPr>
          <w:rFonts w:ascii="Cambria" w:hAnsi="Cambria"/>
          <w:lang w:val="sk-SK"/>
        </w:rPr>
        <w:t>ých</w:t>
      </w:r>
      <w:r w:rsidR="00DE57B7" w:rsidRPr="006A526C">
        <w:rPr>
          <w:rFonts w:ascii="Cambria" w:hAnsi="Cambria"/>
          <w:lang w:val="sk-SK"/>
        </w:rPr>
        <w:t xml:space="preserve"> panel</w:t>
      </w:r>
      <w:r w:rsidRPr="006A526C">
        <w:rPr>
          <w:rFonts w:ascii="Cambria" w:hAnsi="Cambria"/>
          <w:lang w:val="sk-SK"/>
        </w:rPr>
        <w:t>ov</w:t>
      </w:r>
      <w:r w:rsidR="00DE57B7" w:rsidRPr="006A526C">
        <w:rPr>
          <w:rFonts w:ascii="Cambria" w:hAnsi="Cambria"/>
          <w:lang w:val="sk-SK"/>
        </w:rPr>
        <w:t xml:space="preserve"> bud</w:t>
      </w:r>
      <w:r w:rsidRPr="006A526C">
        <w:rPr>
          <w:rFonts w:ascii="Cambria" w:hAnsi="Cambria"/>
          <w:lang w:val="sk-SK"/>
        </w:rPr>
        <w:t>e</w:t>
      </w:r>
      <w:r w:rsidR="00DE57B7" w:rsidRPr="006A526C">
        <w:rPr>
          <w:rFonts w:ascii="Cambria" w:hAnsi="Cambria"/>
          <w:lang w:val="sk-SK"/>
        </w:rPr>
        <w:t xml:space="preserve"> </w:t>
      </w:r>
      <w:r w:rsidR="008806E9" w:rsidRPr="006A526C">
        <w:rPr>
          <w:rFonts w:ascii="Cambria" w:hAnsi="Cambria"/>
          <w:lang w:val="sk-SK"/>
        </w:rPr>
        <w:t>ukotven</w:t>
      </w:r>
      <w:r w:rsidRPr="006A526C">
        <w:rPr>
          <w:rFonts w:ascii="Cambria" w:hAnsi="Cambria"/>
          <w:lang w:val="sk-SK"/>
        </w:rPr>
        <w:t>á</w:t>
      </w:r>
      <w:r w:rsidR="008806E9" w:rsidRPr="006A526C">
        <w:rPr>
          <w:rFonts w:ascii="Cambria" w:hAnsi="Cambria"/>
          <w:lang w:val="sk-SK"/>
        </w:rPr>
        <w:t xml:space="preserve"> </w:t>
      </w:r>
      <w:r w:rsidR="00726221" w:rsidRPr="006A526C">
        <w:rPr>
          <w:rFonts w:ascii="Cambria" w:hAnsi="Cambria"/>
          <w:lang w:val="sk-SK"/>
        </w:rPr>
        <w:t>k nosnej konštr</w:t>
      </w:r>
      <w:r w:rsidRPr="006A526C">
        <w:rPr>
          <w:rFonts w:ascii="Cambria" w:hAnsi="Cambria"/>
          <w:lang w:val="sk-SK"/>
        </w:rPr>
        <w:t>ukcii</w:t>
      </w:r>
      <w:r w:rsidR="00726221" w:rsidRPr="006A526C">
        <w:rPr>
          <w:rFonts w:ascii="Cambria" w:hAnsi="Cambria"/>
          <w:lang w:val="sk-SK"/>
        </w:rPr>
        <w:t xml:space="preserve"> krovu </w:t>
      </w:r>
      <w:r w:rsidR="00DE57B7" w:rsidRPr="006A526C">
        <w:rPr>
          <w:rFonts w:ascii="Cambria" w:hAnsi="Cambria"/>
          <w:lang w:val="sk-SK"/>
        </w:rPr>
        <w:t>objekt</w:t>
      </w:r>
      <w:r w:rsidR="00545D2A" w:rsidRPr="006A526C">
        <w:rPr>
          <w:rFonts w:ascii="Cambria" w:hAnsi="Cambria"/>
          <w:lang w:val="sk-SK"/>
        </w:rPr>
        <w:t>u</w:t>
      </w:r>
      <w:r w:rsidR="00DE57B7" w:rsidRPr="006A526C">
        <w:rPr>
          <w:rFonts w:ascii="Cambria" w:hAnsi="Cambria"/>
          <w:lang w:val="sk-SK"/>
        </w:rPr>
        <w:t xml:space="preserve"> </w:t>
      </w:r>
      <w:r w:rsidR="003A2CBB" w:rsidRPr="006A526C">
        <w:rPr>
          <w:rFonts w:ascii="Cambria" w:hAnsi="Cambria"/>
          <w:lang w:val="sk-SK"/>
        </w:rPr>
        <w:t>SO</w:t>
      </w:r>
      <w:r w:rsidR="002158BC" w:rsidRPr="006A526C">
        <w:rPr>
          <w:rFonts w:ascii="Cambria" w:hAnsi="Cambria"/>
          <w:lang w:val="sk-SK"/>
        </w:rPr>
        <w:t> </w:t>
      </w:r>
      <w:r w:rsidR="00DE57B7" w:rsidRPr="006A526C">
        <w:rPr>
          <w:rFonts w:ascii="Cambria" w:hAnsi="Cambria"/>
          <w:lang w:val="sk-SK"/>
        </w:rPr>
        <w:t>04_Kuchynsko-jedálenský blok</w:t>
      </w:r>
      <w:r w:rsidR="009F406C" w:rsidRPr="006A526C">
        <w:rPr>
          <w:rFonts w:ascii="Cambria" w:hAnsi="Cambria"/>
          <w:lang w:val="sk-SK"/>
        </w:rPr>
        <w:t>, ktorá je riešená ako valbová so sklonom 15°,</w:t>
      </w:r>
      <w:r w:rsidR="00DE57B7" w:rsidRPr="006A526C">
        <w:rPr>
          <w:rFonts w:ascii="Cambria" w:hAnsi="Cambria"/>
          <w:lang w:val="sk-SK"/>
        </w:rPr>
        <w:t xml:space="preserve"> </w:t>
      </w:r>
      <w:r w:rsidR="009F406C" w:rsidRPr="006A526C">
        <w:rPr>
          <w:rFonts w:ascii="Cambria" w:hAnsi="Cambria"/>
          <w:lang w:val="sk-SK"/>
        </w:rPr>
        <w:t>do nosného rámu s</w:t>
      </w:r>
      <w:r w:rsidR="004A30FF" w:rsidRPr="006A526C">
        <w:rPr>
          <w:rFonts w:ascii="Cambria" w:hAnsi="Cambria"/>
          <w:lang w:val="sk-SK"/>
        </w:rPr>
        <w:t> </w:t>
      </w:r>
      <w:r w:rsidR="009F406C" w:rsidRPr="006A526C">
        <w:rPr>
          <w:rFonts w:ascii="Cambria" w:hAnsi="Cambria"/>
          <w:lang w:val="sk-SK"/>
        </w:rPr>
        <w:t>dostatočnou nosnosťou</w:t>
      </w:r>
      <w:r w:rsidR="00B35967" w:rsidRPr="006A526C">
        <w:rPr>
          <w:rFonts w:ascii="Cambria" w:hAnsi="Cambria"/>
          <w:lang w:val="sk-SK"/>
        </w:rPr>
        <w:t xml:space="preserve"> a</w:t>
      </w:r>
      <w:r w:rsidR="004A30FF" w:rsidRPr="006A526C">
        <w:rPr>
          <w:rFonts w:ascii="Cambria" w:hAnsi="Cambria"/>
          <w:lang w:val="sk-SK"/>
        </w:rPr>
        <w:t> </w:t>
      </w:r>
      <w:r w:rsidR="00B35967" w:rsidRPr="006A526C">
        <w:rPr>
          <w:rFonts w:ascii="Cambria" w:hAnsi="Cambria"/>
          <w:lang w:val="sk-SK"/>
        </w:rPr>
        <w:t>odolnosťou proti poveternostným vplyvom</w:t>
      </w:r>
      <w:r w:rsidR="009F406C" w:rsidRPr="006A526C">
        <w:rPr>
          <w:rFonts w:ascii="Cambria" w:hAnsi="Cambria"/>
          <w:lang w:val="sk-SK"/>
        </w:rPr>
        <w:t xml:space="preserve"> a</w:t>
      </w:r>
      <w:r w:rsidR="004A30FF" w:rsidRPr="006A526C">
        <w:rPr>
          <w:rFonts w:ascii="Cambria" w:hAnsi="Cambria"/>
          <w:lang w:val="sk-SK"/>
        </w:rPr>
        <w:t> </w:t>
      </w:r>
      <w:r w:rsidR="00B35967" w:rsidRPr="006A526C">
        <w:rPr>
          <w:rFonts w:ascii="Cambria" w:hAnsi="Cambria"/>
          <w:lang w:val="sk-SK"/>
        </w:rPr>
        <w:t xml:space="preserve">tiež </w:t>
      </w:r>
      <w:r w:rsidR="009F406C" w:rsidRPr="006A526C">
        <w:rPr>
          <w:rFonts w:ascii="Cambria" w:hAnsi="Cambria"/>
          <w:lang w:val="sk-SK"/>
        </w:rPr>
        <w:t xml:space="preserve">vhodnou povrchovou úpravou </w:t>
      </w:r>
      <w:r w:rsidR="00B35967" w:rsidRPr="006A526C">
        <w:rPr>
          <w:rFonts w:ascii="Cambria" w:hAnsi="Cambria"/>
          <w:lang w:val="sk-SK"/>
        </w:rPr>
        <w:t>zabezpečujúcou stálosť a</w:t>
      </w:r>
      <w:r w:rsidR="004A30FF" w:rsidRPr="006A526C">
        <w:rPr>
          <w:rFonts w:ascii="Cambria" w:hAnsi="Cambria"/>
          <w:lang w:val="sk-SK"/>
        </w:rPr>
        <w:t> </w:t>
      </w:r>
      <w:r w:rsidR="00B35967" w:rsidRPr="006A526C">
        <w:rPr>
          <w:rFonts w:ascii="Cambria" w:hAnsi="Cambria"/>
          <w:lang w:val="sk-SK"/>
        </w:rPr>
        <w:t>životnosť materiálu</w:t>
      </w:r>
      <w:r w:rsidR="009F406C" w:rsidRPr="006A526C">
        <w:rPr>
          <w:rFonts w:ascii="Cambria" w:hAnsi="Cambria"/>
          <w:lang w:val="sk-SK"/>
        </w:rPr>
        <w:t>. Panely budú na tomto ráme umiestnené v</w:t>
      </w:r>
      <w:r w:rsidR="004A30FF" w:rsidRPr="006A526C">
        <w:rPr>
          <w:rFonts w:ascii="Cambria" w:hAnsi="Cambria"/>
          <w:lang w:val="sk-SK"/>
        </w:rPr>
        <w:t> </w:t>
      </w:r>
      <w:r w:rsidR="009F406C" w:rsidRPr="006A526C">
        <w:rPr>
          <w:rFonts w:ascii="Cambria" w:hAnsi="Cambria"/>
          <w:lang w:val="sk-SK"/>
        </w:rPr>
        <w:t>najvhodnejšom sklone (30-45°)</w:t>
      </w:r>
      <w:r w:rsidR="003E0D07" w:rsidRPr="006A526C">
        <w:rPr>
          <w:rFonts w:ascii="Cambria" w:hAnsi="Cambria"/>
          <w:lang w:val="sk-SK"/>
        </w:rPr>
        <w:t>,</w:t>
      </w:r>
      <w:r w:rsidR="009F406C" w:rsidRPr="006A526C">
        <w:rPr>
          <w:rFonts w:ascii="Cambria" w:hAnsi="Cambria"/>
          <w:lang w:val="sk-SK"/>
        </w:rPr>
        <w:t xml:space="preserve"> rám bude ukotvený do strechy.</w:t>
      </w:r>
      <w:r w:rsidR="006F09F7" w:rsidRPr="006A526C">
        <w:rPr>
          <w:rFonts w:ascii="Cambria" w:hAnsi="Cambria"/>
          <w:lang w:val="sk-SK"/>
        </w:rPr>
        <w:t xml:space="preserve"> </w:t>
      </w:r>
      <w:r w:rsidR="00DB3CBD" w:rsidRPr="006A526C">
        <w:rPr>
          <w:rFonts w:ascii="Cambria" w:hAnsi="Cambria"/>
          <w:lang w:val="sk-SK"/>
        </w:rPr>
        <w:t>Panely budú napojené na</w:t>
      </w:r>
      <w:r w:rsidR="00A0610D" w:rsidRPr="006A526C">
        <w:rPr>
          <w:rFonts w:ascii="Cambria" w:hAnsi="Cambria"/>
          <w:lang w:val="sk-SK"/>
        </w:rPr>
        <w:t> </w:t>
      </w:r>
      <w:r w:rsidR="00DB3CBD" w:rsidRPr="006A526C">
        <w:rPr>
          <w:rFonts w:ascii="Cambria" w:hAnsi="Cambria"/>
          <w:lang w:val="sk-SK"/>
        </w:rPr>
        <w:t>NN rozvodňu situovanú na 1</w:t>
      </w:r>
      <w:r w:rsidR="00210C4D" w:rsidRPr="006A526C">
        <w:rPr>
          <w:rFonts w:ascii="Cambria" w:hAnsi="Cambria"/>
          <w:lang w:val="sk-SK"/>
        </w:rPr>
        <w:t>. </w:t>
      </w:r>
      <w:r w:rsidR="00DB3CBD" w:rsidRPr="006A526C">
        <w:rPr>
          <w:rFonts w:ascii="Cambria" w:hAnsi="Cambria"/>
          <w:lang w:val="sk-SK"/>
        </w:rPr>
        <w:t>NP objektu 04_Kuchynsko-jedálenský blok.</w:t>
      </w:r>
    </w:p>
    <w:p w14:paraId="1D91B8CD" w14:textId="50DC3574" w:rsidR="005339DD" w:rsidRPr="006A526C" w:rsidRDefault="005339DD" w:rsidP="00A23AF4">
      <w:pPr>
        <w:jc w:val="both"/>
        <w:rPr>
          <w:rFonts w:ascii="Cambria" w:hAnsi="Cambria"/>
          <w:lang w:val="sk-SK"/>
        </w:rPr>
      </w:pPr>
      <w:r w:rsidRPr="006A526C">
        <w:rPr>
          <w:rFonts w:ascii="Cambria" w:hAnsi="Cambria"/>
          <w:lang w:val="sk-SK"/>
        </w:rPr>
        <w:t>V</w:t>
      </w:r>
      <w:r w:rsidR="004A30FF" w:rsidRPr="006A526C">
        <w:rPr>
          <w:rFonts w:ascii="Cambria" w:hAnsi="Cambria"/>
          <w:lang w:val="sk-SK"/>
        </w:rPr>
        <w:t> </w:t>
      </w:r>
      <w:r w:rsidRPr="006A526C">
        <w:rPr>
          <w:rFonts w:ascii="Cambria" w:hAnsi="Cambria"/>
          <w:lang w:val="sk-SK"/>
        </w:rPr>
        <w:t>rámci opatrenia je požadovaná inštalácia elektromera vyrobenej elektriny</w:t>
      </w:r>
      <w:r w:rsidR="006E0FE7" w:rsidRPr="006A526C">
        <w:rPr>
          <w:rFonts w:ascii="Cambria" w:hAnsi="Cambria"/>
          <w:lang w:val="sk-SK"/>
        </w:rPr>
        <w:t xml:space="preserve"> FVE.</w:t>
      </w:r>
    </w:p>
    <w:p w14:paraId="101596E8" w14:textId="4633682F" w:rsidR="007115ED" w:rsidRPr="006A526C" w:rsidRDefault="007115ED" w:rsidP="007115ED">
      <w:pPr>
        <w:jc w:val="both"/>
        <w:rPr>
          <w:rFonts w:ascii="Cambria" w:hAnsi="Cambria"/>
          <w:lang w:val="sk-SK"/>
        </w:rPr>
      </w:pPr>
      <w:r w:rsidRPr="006A526C">
        <w:rPr>
          <w:rFonts w:ascii="Cambria" w:hAnsi="Cambria"/>
          <w:lang w:val="sk-SK"/>
        </w:rPr>
        <w:t>Opatrenie Inštalácia fotovoltických panelov a spevnenie strechy</w:t>
      </w:r>
      <w:r w:rsidR="006C3798" w:rsidRPr="006A526C">
        <w:rPr>
          <w:rFonts w:ascii="Cambria" w:hAnsi="Cambria"/>
          <w:lang w:val="sk-SK"/>
        </w:rPr>
        <w:t xml:space="preserve"> </w:t>
      </w:r>
      <w:r w:rsidRPr="006A526C">
        <w:rPr>
          <w:rFonts w:ascii="Cambria" w:hAnsi="Cambria"/>
          <w:lang w:val="sk-SK"/>
        </w:rPr>
        <w:t>je samostatne rozdelené na dve pod opatrenia:</w:t>
      </w:r>
    </w:p>
    <w:p w14:paraId="274AFA8E" w14:textId="293C5D9E" w:rsidR="007115ED" w:rsidRPr="006A526C" w:rsidRDefault="007115ED" w:rsidP="007115ED">
      <w:pPr>
        <w:pStyle w:val="ListParagraph"/>
        <w:numPr>
          <w:ilvl w:val="0"/>
          <w:numId w:val="12"/>
        </w:numPr>
        <w:spacing w:before="120" w:after="120"/>
        <w:ind w:left="425" w:hanging="425"/>
        <w:contextualSpacing w:val="0"/>
        <w:jc w:val="both"/>
        <w:rPr>
          <w:rFonts w:ascii="Cambria" w:eastAsia="Calibri" w:hAnsi="Cambria" w:cs="Calibri"/>
          <w:u w:val="single"/>
          <w:lang w:val="sk-SK"/>
        </w:rPr>
      </w:pPr>
      <w:r w:rsidRPr="006A526C">
        <w:rPr>
          <w:rFonts w:ascii="Cambria" w:eastAsia="Calibri" w:hAnsi="Cambria" w:cs="Calibri"/>
          <w:u w:val="single"/>
          <w:lang w:val="sk-SK"/>
        </w:rPr>
        <w:t>Opatrenie Inštalácia fotovoltických panelov a súvisiacej technológie bude realizovan</w:t>
      </w:r>
      <w:r w:rsidR="006C2593" w:rsidRPr="006A526C">
        <w:rPr>
          <w:rFonts w:ascii="Cambria" w:eastAsia="Calibri" w:hAnsi="Cambria" w:cs="Calibri"/>
          <w:u w:val="single"/>
          <w:lang w:val="sk-SK"/>
        </w:rPr>
        <w:t>é</w:t>
      </w:r>
      <w:r w:rsidRPr="006A526C">
        <w:rPr>
          <w:rFonts w:ascii="Cambria" w:eastAsia="Calibri" w:hAnsi="Cambria" w:cs="Calibri"/>
          <w:u w:val="single"/>
          <w:lang w:val="sk-SK"/>
        </w:rPr>
        <w:t xml:space="preserve"> v rámci Zmluvy o energetickej efektívnosti; a</w:t>
      </w:r>
    </w:p>
    <w:p w14:paraId="027ADCE0" w14:textId="3ECDC38A" w:rsidR="007115ED" w:rsidRPr="006A526C" w:rsidRDefault="006C2593" w:rsidP="007115ED">
      <w:pPr>
        <w:pStyle w:val="ListParagraph"/>
        <w:numPr>
          <w:ilvl w:val="0"/>
          <w:numId w:val="12"/>
        </w:numPr>
        <w:spacing w:before="120" w:after="120"/>
        <w:ind w:left="425" w:hanging="425"/>
        <w:contextualSpacing w:val="0"/>
        <w:jc w:val="both"/>
        <w:rPr>
          <w:rFonts w:ascii="Cambria" w:eastAsia="Calibri" w:hAnsi="Cambria" w:cs="Calibri"/>
          <w:u w:val="single"/>
          <w:lang w:val="sk-SK"/>
        </w:rPr>
      </w:pPr>
      <w:r w:rsidRPr="006A526C">
        <w:rPr>
          <w:rFonts w:ascii="Cambria" w:eastAsia="Calibri" w:hAnsi="Cambria" w:cs="Calibri"/>
          <w:u w:val="single"/>
          <w:lang w:val="sk-SK"/>
        </w:rPr>
        <w:t>Opatrenie Statické spevnenie strechy podľa stavebnotechnického posudku bude realizované v rámci Zmluvy o dielo</w:t>
      </w:r>
      <w:r w:rsidR="007115ED" w:rsidRPr="006A526C">
        <w:rPr>
          <w:rFonts w:ascii="Cambria" w:eastAsia="Calibri" w:hAnsi="Cambria" w:cs="Calibri"/>
          <w:u w:val="single"/>
          <w:lang w:val="sk-SK"/>
        </w:rPr>
        <w:t>.</w:t>
      </w:r>
    </w:p>
    <w:p w14:paraId="4D6450D4" w14:textId="10819233" w:rsidR="006B455F" w:rsidRPr="006A526C" w:rsidRDefault="006B455F" w:rsidP="003A400E">
      <w:pPr>
        <w:pStyle w:val="ListParagraph"/>
        <w:numPr>
          <w:ilvl w:val="0"/>
          <w:numId w:val="10"/>
        </w:numPr>
        <w:spacing w:before="240" w:after="240"/>
        <w:ind w:left="284" w:hanging="284"/>
        <w:contextualSpacing w:val="0"/>
        <w:jc w:val="both"/>
        <w:rPr>
          <w:rFonts w:ascii="Cambria" w:hAnsi="Cambria"/>
          <w:b/>
          <w:bCs/>
          <w:lang w:val="sk-SK"/>
        </w:rPr>
      </w:pPr>
      <w:r w:rsidRPr="006A526C">
        <w:rPr>
          <w:rFonts w:ascii="Cambria" w:hAnsi="Cambria"/>
          <w:b/>
          <w:bCs/>
          <w:lang w:val="sk-SK"/>
        </w:rPr>
        <w:t xml:space="preserve">Využívanie studničnej vody pre splachovanie v objekte </w:t>
      </w:r>
      <w:r w:rsidR="003815DB" w:rsidRPr="006A526C">
        <w:rPr>
          <w:rFonts w:ascii="Cambria" w:hAnsi="Cambria"/>
          <w:b/>
          <w:bCs/>
          <w:lang w:val="sk-SK"/>
        </w:rPr>
        <w:t>SO 03</w:t>
      </w:r>
    </w:p>
    <w:p w14:paraId="4B791672" w14:textId="637B8CA7" w:rsidR="008D536A" w:rsidRPr="006A526C" w:rsidRDefault="009F7C5B">
      <w:pPr>
        <w:rPr>
          <w:rFonts w:ascii="Cambria" w:hAnsi="Cambria"/>
          <w:lang w:val="sk-SK"/>
        </w:rPr>
      </w:pPr>
      <w:r w:rsidRPr="006A526C">
        <w:rPr>
          <w:rFonts w:ascii="Cambria" w:hAnsi="Cambria"/>
          <w:lang w:val="sk-SK"/>
        </w:rPr>
        <w:t>S</w:t>
      </w:r>
      <w:r w:rsidR="00C970E3" w:rsidRPr="006A526C">
        <w:rPr>
          <w:rFonts w:ascii="Cambria" w:hAnsi="Cambria"/>
          <w:lang w:val="sk-SK"/>
        </w:rPr>
        <w:t xml:space="preserve">ystém využívania </w:t>
      </w:r>
      <w:r w:rsidR="0066456C" w:rsidRPr="006A526C">
        <w:rPr>
          <w:rFonts w:ascii="Cambria" w:hAnsi="Cambria"/>
          <w:lang w:val="sk-SK"/>
        </w:rPr>
        <w:t xml:space="preserve">studničnej vody </w:t>
      </w:r>
      <w:r w:rsidRPr="006A526C">
        <w:rPr>
          <w:rFonts w:ascii="Cambria" w:hAnsi="Cambria"/>
          <w:lang w:val="sk-SK"/>
        </w:rPr>
        <w:t xml:space="preserve">bude navrhovaný pre </w:t>
      </w:r>
      <w:r w:rsidR="007B4B8E" w:rsidRPr="006A526C">
        <w:rPr>
          <w:rFonts w:ascii="Cambria" w:hAnsi="Cambria"/>
          <w:lang w:val="sk-SK"/>
        </w:rPr>
        <w:t xml:space="preserve">objekt SO 03 </w:t>
      </w:r>
      <w:r w:rsidR="001A3FF1" w:rsidRPr="006A526C">
        <w:rPr>
          <w:rFonts w:ascii="Cambria" w:hAnsi="Cambria"/>
          <w:lang w:val="sk-SK"/>
        </w:rPr>
        <w:t xml:space="preserve">s kapacitou </w:t>
      </w:r>
      <w:r w:rsidR="00CC5765" w:rsidRPr="006A526C">
        <w:rPr>
          <w:rFonts w:ascii="Cambria" w:hAnsi="Cambria"/>
          <w:lang w:val="sk-SK"/>
        </w:rPr>
        <w:t>370 ubytovaných</w:t>
      </w:r>
      <w:r w:rsidR="00D56764" w:rsidRPr="006A526C">
        <w:rPr>
          <w:rFonts w:ascii="Cambria" w:hAnsi="Cambria"/>
          <w:lang w:val="sk-SK"/>
        </w:rPr>
        <w:t xml:space="preserve">. V roku </w:t>
      </w:r>
      <w:r w:rsidR="00B92A3D" w:rsidRPr="006A526C">
        <w:rPr>
          <w:rFonts w:ascii="Cambria" w:hAnsi="Cambria"/>
          <w:lang w:val="sk-SK"/>
        </w:rPr>
        <w:t>2019 bol</w:t>
      </w:r>
      <w:r w:rsidR="005E3FA0" w:rsidRPr="006A526C">
        <w:rPr>
          <w:rFonts w:ascii="Cambria" w:hAnsi="Cambria"/>
          <w:lang w:val="sk-SK"/>
        </w:rPr>
        <w:t>o zaznamena</w:t>
      </w:r>
      <w:r w:rsidR="00791CB2" w:rsidRPr="006A526C">
        <w:rPr>
          <w:rFonts w:ascii="Cambria" w:hAnsi="Cambria"/>
          <w:lang w:val="sk-SK"/>
        </w:rPr>
        <w:t>ných 130 167 lôžkodní v danom objekte</w:t>
      </w:r>
      <w:r w:rsidR="008A4F4D" w:rsidRPr="006A526C">
        <w:rPr>
          <w:rFonts w:ascii="Cambria" w:hAnsi="Cambria"/>
          <w:lang w:val="sk-SK"/>
        </w:rPr>
        <w:t>.</w:t>
      </w:r>
    </w:p>
    <w:p w14:paraId="15CFD59C" w14:textId="0D8C1406" w:rsidR="001A4C90" w:rsidRPr="006A526C" w:rsidRDefault="001A4C90" w:rsidP="009900ED">
      <w:pPr>
        <w:jc w:val="both"/>
        <w:rPr>
          <w:rFonts w:ascii="Cambria" w:hAnsi="Cambria"/>
          <w:lang w:val="sk-SK"/>
        </w:rPr>
      </w:pPr>
      <w:r w:rsidRPr="006A526C">
        <w:rPr>
          <w:rFonts w:ascii="Cambria" w:hAnsi="Cambria"/>
          <w:lang w:val="sk-SK"/>
        </w:rPr>
        <w:t>Opatrenie bude zrealizované tak, aby sa v objekte SO 03 využívala studničná voda pre jestvujúci samostatný okruh splachovania toaliet. Požaduje sa inštalácia zariadenia na čerpanie vody zo studne, potrubných rozvodov pre jej distribúciu zo studne do technickej miestnosti v objekte SO03 a napojenie do</w:t>
      </w:r>
      <w:r w:rsidR="009900ED" w:rsidRPr="006A526C">
        <w:rPr>
          <w:rFonts w:ascii="Cambria" w:hAnsi="Cambria"/>
          <w:lang w:val="sk-SK"/>
        </w:rPr>
        <w:t> </w:t>
      </w:r>
      <w:r w:rsidRPr="006A526C">
        <w:rPr>
          <w:rFonts w:ascii="Cambria" w:hAnsi="Cambria"/>
          <w:lang w:val="sk-SK"/>
        </w:rPr>
        <w:t>určeného miesta rozvodu SV v objekte. Systém má okrem toho obsahovať zariadenie na mechanickú a</w:t>
      </w:r>
      <w:r w:rsidR="009900ED" w:rsidRPr="006A526C">
        <w:rPr>
          <w:rFonts w:ascii="Cambria" w:hAnsi="Cambria"/>
          <w:lang w:val="sk-SK"/>
        </w:rPr>
        <w:t> </w:t>
      </w:r>
      <w:r w:rsidRPr="006A526C">
        <w:rPr>
          <w:rFonts w:ascii="Cambria" w:hAnsi="Cambria"/>
          <w:lang w:val="sk-SK"/>
        </w:rPr>
        <w:t>chemickú úpravu vody. Systém má byť navrhnutý tak, aby bol v potrubí udržiavaný konštantný tlak vody a bola vytvorená dostatočná zásoba pre bezproblémovú prevádzku aj počas prevádzkových špičiek. Dodávka vody zo studne má byť zabezpečovaná nepretržite 24 hodín denne, 365 dní v roku. Taktiež je požadované meranie množstva dodanej SV do objektu</w:t>
      </w:r>
      <w:r w:rsidR="006B701E" w:rsidRPr="006A526C">
        <w:rPr>
          <w:rFonts w:ascii="Cambria" w:hAnsi="Cambria"/>
          <w:lang w:val="sk-SK"/>
        </w:rPr>
        <w:t>.</w:t>
      </w:r>
      <w:r w:rsidRPr="006A526C">
        <w:rPr>
          <w:rFonts w:ascii="Cambria" w:hAnsi="Cambria"/>
          <w:lang w:val="sk-SK"/>
        </w:rPr>
        <w:t xml:space="preserve"> Materiálové prevedenie potrubia </w:t>
      </w:r>
      <w:r w:rsidR="00621A5F" w:rsidRPr="006A526C">
        <w:rPr>
          <w:rFonts w:ascii="Cambria" w:hAnsi="Cambria"/>
          <w:lang w:val="sk-SK"/>
        </w:rPr>
        <w:t>a</w:t>
      </w:r>
      <w:r w:rsidRPr="006A526C">
        <w:rPr>
          <w:rFonts w:ascii="Cambria" w:hAnsi="Cambria"/>
          <w:lang w:val="sk-SK"/>
        </w:rPr>
        <w:t xml:space="preserve"> prípadne aj zhotovenie nového vrt</w:t>
      </w:r>
      <w:r w:rsidR="00E7472F" w:rsidRPr="006A526C">
        <w:rPr>
          <w:rFonts w:ascii="Cambria" w:hAnsi="Cambria"/>
          <w:lang w:val="sk-SK"/>
        </w:rPr>
        <w:t>u</w:t>
      </w:r>
      <w:r w:rsidRPr="006A526C">
        <w:rPr>
          <w:rFonts w:ascii="Cambria" w:hAnsi="Cambria"/>
          <w:lang w:val="sk-SK"/>
        </w:rPr>
        <w:t xml:space="preserve"> studne</w:t>
      </w:r>
      <w:r w:rsidR="00621A5F" w:rsidRPr="006A526C">
        <w:rPr>
          <w:rFonts w:ascii="Cambria" w:hAnsi="Cambria"/>
          <w:lang w:val="sk-SK"/>
        </w:rPr>
        <w:t xml:space="preserve"> </w:t>
      </w:r>
      <w:r w:rsidR="00956D9A" w:rsidRPr="006A526C">
        <w:rPr>
          <w:rFonts w:ascii="Cambria" w:hAnsi="Cambria"/>
          <w:lang w:val="sk-SK"/>
        </w:rPr>
        <w:t>navrhne uchádzač</w:t>
      </w:r>
      <w:r w:rsidRPr="006A526C">
        <w:rPr>
          <w:rFonts w:ascii="Cambria" w:hAnsi="Cambria"/>
          <w:lang w:val="sk-SK"/>
        </w:rPr>
        <w:t>.</w:t>
      </w:r>
    </w:p>
    <w:p w14:paraId="1F7415F6" w14:textId="33F023AB" w:rsidR="00CF4058" w:rsidRPr="006A526C" w:rsidRDefault="001A624F" w:rsidP="005D08AE">
      <w:pPr>
        <w:jc w:val="both"/>
        <w:rPr>
          <w:rFonts w:ascii="Cambria" w:hAnsi="Cambria"/>
          <w:lang w:val="sk-SK"/>
        </w:rPr>
      </w:pPr>
      <w:r w:rsidRPr="006A526C">
        <w:rPr>
          <w:rFonts w:ascii="Cambria" w:hAnsi="Cambria"/>
          <w:lang w:val="sk-SK"/>
        </w:rPr>
        <w:t xml:space="preserve">Súčasťou </w:t>
      </w:r>
      <w:r w:rsidR="00621709" w:rsidRPr="006A526C">
        <w:rPr>
          <w:rFonts w:ascii="Cambria" w:hAnsi="Cambria"/>
          <w:lang w:val="sk-SK"/>
        </w:rPr>
        <w:t xml:space="preserve">tejto špecifikácie je </w:t>
      </w:r>
      <w:r w:rsidRPr="006A526C">
        <w:rPr>
          <w:rFonts w:ascii="Cambria" w:hAnsi="Cambria"/>
          <w:lang w:val="sk-SK"/>
        </w:rPr>
        <w:t>hydrogeologický prieskum</w:t>
      </w:r>
      <w:r w:rsidR="00FF1350" w:rsidRPr="006A526C">
        <w:rPr>
          <w:rFonts w:ascii="Cambria" w:hAnsi="Cambria"/>
          <w:lang w:val="sk-SK"/>
        </w:rPr>
        <w:t xml:space="preserve"> stávajúcej</w:t>
      </w:r>
      <w:r w:rsidRPr="006A526C">
        <w:rPr>
          <w:rFonts w:ascii="Cambria" w:hAnsi="Cambria"/>
          <w:lang w:val="sk-SK"/>
        </w:rPr>
        <w:t xml:space="preserve"> studne Sabino</w:t>
      </w:r>
      <w:r w:rsidR="00621709" w:rsidRPr="006A526C">
        <w:rPr>
          <w:rFonts w:ascii="Cambria" w:hAnsi="Cambria"/>
          <w:lang w:val="sk-SK"/>
        </w:rPr>
        <w:t>v</w:t>
      </w:r>
      <w:r w:rsidR="00A35398">
        <w:rPr>
          <w:rFonts w:ascii="Cambria" w:hAnsi="Cambria"/>
          <w:lang w:val="sk-SK"/>
        </w:rPr>
        <w:t>, ktorý tvorí Prílohu č. B.</w:t>
      </w:r>
      <w:r w:rsidR="004E5B85">
        <w:rPr>
          <w:rFonts w:ascii="Cambria" w:hAnsi="Cambria"/>
          <w:lang w:val="sk-SK"/>
        </w:rPr>
        <w:t>5</w:t>
      </w:r>
      <w:bookmarkStart w:id="0" w:name="_GoBack"/>
      <w:bookmarkEnd w:id="0"/>
      <w:r w:rsidR="00A35398">
        <w:rPr>
          <w:rFonts w:ascii="Cambria" w:hAnsi="Cambria"/>
          <w:lang w:val="sk-SK"/>
        </w:rPr>
        <w:t xml:space="preserve"> súťažných podkladov</w:t>
      </w:r>
      <w:r w:rsidR="00621709" w:rsidRPr="006A526C">
        <w:rPr>
          <w:rFonts w:ascii="Cambria" w:hAnsi="Cambria"/>
          <w:lang w:val="sk-SK"/>
        </w:rPr>
        <w:t>.</w:t>
      </w:r>
    </w:p>
    <w:p w14:paraId="70F4EFEB" w14:textId="77777777" w:rsidR="00752AEF" w:rsidRPr="006A526C" w:rsidRDefault="00752AEF" w:rsidP="00885AD9">
      <w:pPr>
        <w:spacing w:before="120" w:after="120"/>
        <w:jc w:val="both"/>
        <w:rPr>
          <w:rFonts w:ascii="Cambria" w:eastAsia="Calibri" w:hAnsi="Cambria" w:cs="Calibri"/>
          <w:u w:val="single"/>
          <w:lang w:val="sk-SK"/>
        </w:rPr>
      </w:pPr>
      <w:r w:rsidRPr="006A526C">
        <w:rPr>
          <w:rFonts w:ascii="Cambria" w:eastAsia="Calibri" w:hAnsi="Cambria" w:cs="Calibri"/>
          <w:u w:val="single"/>
          <w:lang w:val="sk-SK"/>
        </w:rPr>
        <w:t>Opatrenie bude realizované v rámci Zmluvy o energetickej efektívnosti.</w:t>
      </w:r>
    </w:p>
    <w:p w14:paraId="61591B14" w14:textId="46F4F67C" w:rsidR="00C010C1" w:rsidRPr="006A526C" w:rsidRDefault="002D2716" w:rsidP="003A400E">
      <w:pPr>
        <w:pStyle w:val="ListParagraph"/>
        <w:numPr>
          <w:ilvl w:val="0"/>
          <w:numId w:val="10"/>
        </w:numPr>
        <w:spacing w:before="240" w:after="240"/>
        <w:ind w:left="284" w:hanging="284"/>
        <w:contextualSpacing w:val="0"/>
        <w:jc w:val="both"/>
        <w:rPr>
          <w:rFonts w:ascii="Cambria" w:hAnsi="Cambria"/>
          <w:b/>
          <w:bCs/>
          <w:lang w:val="sk-SK"/>
        </w:rPr>
      </w:pPr>
      <w:r w:rsidRPr="006A526C">
        <w:rPr>
          <w:rFonts w:ascii="Cambria" w:hAnsi="Cambria"/>
          <w:b/>
          <w:bCs/>
          <w:lang w:val="sk-SK"/>
        </w:rPr>
        <w:t>EMS</w:t>
      </w:r>
    </w:p>
    <w:p w14:paraId="58000AFD" w14:textId="401C54F4" w:rsidR="00C010C1" w:rsidRPr="006A526C" w:rsidRDefault="006E0FE7">
      <w:pPr>
        <w:rPr>
          <w:rFonts w:ascii="Cambria" w:hAnsi="Cambria"/>
          <w:lang w:val="sk-SK"/>
        </w:rPr>
      </w:pPr>
      <w:r w:rsidRPr="006A526C">
        <w:rPr>
          <w:rFonts w:ascii="Cambria" w:hAnsi="Cambria"/>
          <w:lang w:val="sk-SK"/>
        </w:rPr>
        <w:lastRenderedPageBreak/>
        <w:t>EMS bude inštalované v rámci realizácie jednotlivých opatrení v</w:t>
      </w:r>
      <w:r w:rsidR="00F34128" w:rsidRPr="006A526C">
        <w:rPr>
          <w:rFonts w:ascii="Cambria" w:hAnsi="Cambria"/>
          <w:lang w:val="sk-SK"/>
        </w:rPr>
        <w:t xml:space="preserve"> popísanom rozsahu ako </w:t>
      </w:r>
      <w:r w:rsidR="00EB25BA" w:rsidRPr="006A526C">
        <w:rPr>
          <w:rFonts w:ascii="Cambria" w:hAnsi="Cambria"/>
          <w:lang w:val="sk-SK"/>
        </w:rPr>
        <w:t xml:space="preserve">systém pre </w:t>
      </w:r>
      <w:r w:rsidR="00CD4842" w:rsidRPr="006A526C">
        <w:rPr>
          <w:rFonts w:ascii="Cambria" w:hAnsi="Cambria"/>
          <w:lang w:val="sk-SK"/>
        </w:rPr>
        <w:t>výpočet a overovanie dosiahnutých úspor z</w:t>
      </w:r>
      <w:r w:rsidR="000C6C0A" w:rsidRPr="006A526C">
        <w:rPr>
          <w:rFonts w:ascii="Cambria" w:hAnsi="Cambria"/>
          <w:lang w:val="sk-SK"/>
        </w:rPr>
        <w:t> opatrení.</w:t>
      </w:r>
      <w:r w:rsidR="00967098" w:rsidRPr="006A526C">
        <w:rPr>
          <w:rFonts w:ascii="Cambria" w:hAnsi="Cambria"/>
          <w:lang w:val="sk-SK"/>
        </w:rPr>
        <w:t xml:space="preserve"> Cenu opatrenia uchádzač neoceňuje samostatne, ale ju rozloží v cene za jednotlivé opatrenia.</w:t>
      </w:r>
    </w:p>
    <w:sectPr w:rsidR="00C010C1" w:rsidRPr="006A526C" w:rsidSect="006C225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3343DB" w14:textId="77777777" w:rsidR="00120B07" w:rsidRDefault="00120B07" w:rsidP="00DE57B7">
      <w:pPr>
        <w:spacing w:after="0" w:line="240" w:lineRule="auto"/>
      </w:pPr>
      <w:r>
        <w:separator/>
      </w:r>
    </w:p>
  </w:endnote>
  <w:endnote w:type="continuationSeparator" w:id="0">
    <w:p w14:paraId="48277991" w14:textId="77777777" w:rsidR="00120B07" w:rsidRDefault="00120B07" w:rsidP="00DE57B7">
      <w:pPr>
        <w:spacing w:after="0" w:line="240" w:lineRule="auto"/>
      </w:pPr>
      <w:r>
        <w:continuationSeparator/>
      </w:r>
    </w:p>
  </w:endnote>
  <w:endnote w:type="continuationNotice" w:id="1">
    <w:p w14:paraId="2D73C22D" w14:textId="77777777" w:rsidR="00120B07" w:rsidRDefault="00120B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C02CA" w14:textId="77777777" w:rsidR="0044755C" w:rsidRDefault="004475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08FA4" w14:textId="77777777" w:rsidR="0044755C" w:rsidRDefault="004475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6C2AC" w14:textId="77777777" w:rsidR="0044755C" w:rsidRDefault="004475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DD8A2" w14:textId="77777777" w:rsidR="00120B07" w:rsidRDefault="00120B07" w:rsidP="00DE57B7">
      <w:pPr>
        <w:spacing w:after="0" w:line="240" w:lineRule="auto"/>
      </w:pPr>
      <w:r>
        <w:separator/>
      </w:r>
    </w:p>
  </w:footnote>
  <w:footnote w:type="continuationSeparator" w:id="0">
    <w:p w14:paraId="607E2222" w14:textId="77777777" w:rsidR="00120B07" w:rsidRDefault="00120B07" w:rsidP="00DE57B7">
      <w:pPr>
        <w:spacing w:after="0" w:line="240" w:lineRule="auto"/>
      </w:pPr>
      <w:r>
        <w:continuationSeparator/>
      </w:r>
    </w:p>
  </w:footnote>
  <w:footnote w:type="continuationNotice" w:id="1">
    <w:p w14:paraId="5D7F04C0" w14:textId="77777777" w:rsidR="00120B07" w:rsidRDefault="00120B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5CC1D" w14:textId="77777777" w:rsidR="0044755C" w:rsidRDefault="00447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3577C" w14:textId="6822A640" w:rsidR="00846035" w:rsidRPr="0044755C" w:rsidRDefault="00846035" w:rsidP="0044755C">
    <w:pPr>
      <w:pStyle w:val="Heading1"/>
      <w:keepLines/>
      <w:pageBreakBefore w:val="0"/>
      <w:tabs>
        <w:tab w:val="clear" w:pos="567"/>
      </w:tabs>
      <w:spacing w:line="240" w:lineRule="auto"/>
      <w:ind w:left="2154" w:hanging="2160"/>
      <w:jc w:val="left"/>
      <w:rPr>
        <w:rFonts w:ascii="Cambria" w:eastAsiaTheme="majorEastAsia" w:hAnsi="Cambria" w:cstheme="majorBidi"/>
        <w:bCs w:val="0"/>
        <w:caps w:val="0"/>
        <w:noProof/>
        <w:color w:val="000000" w:themeColor="text1"/>
        <w:spacing w:val="30"/>
        <w:sz w:val="22"/>
        <w:szCs w:val="22"/>
        <w14:shadow w14:blurRad="0" w14:dist="0" w14:dir="0" w14:sx="0" w14:sy="0" w14:kx="0" w14:ky="0" w14:algn="none">
          <w14:srgbClr w14:val="000000"/>
        </w14:shadow>
      </w:rPr>
    </w:pPr>
    <w:r w:rsidRPr="0044755C">
      <w:rPr>
        <w:rFonts w:ascii="Cambria" w:eastAsiaTheme="majorEastAsia" w:hAnsi="Cambria" w:cstheme="majorBidi"/>
        <w:bCs w:val="0"/>
        <w:caps w:val="0"/>
        <w:noProof/>
        <w:color w:val="000000" w:themeColor="text1"/>
        <w:spacing w:val="30"/>
        <w:sz w:val="22"/>
        <w:szCs w:val="22"/>
        <w14:shadow w14:blurRad="0" w14:dist="0" w14:dir="0" w14:sx="0" w14:sy="0" w14:kx="0" w14:ky="0" w14:algn="none">
          <w14:srgbClr w14:val="000000"/>
        </w14:shadow>
      </w:rPr>
      <w:t xml:space="preserve">Príloha č. B.1 Súťažných podkladov: </w:t>
    </w:r>
    <w:r w:rsidRPr="0044755C">
      <w:rPr>
        <w:rFonts w:ascii="Cambria" w:eastAsiaTheme="majorEastAsia" w:hAnsi="Cambria" w:cstheme="majorBidi"/>
        <w:bCs w:val="0"/>
        <w:caps w:val="0"/>
        <w:noProof/>
        <w:color w:val="000000" w:themeColor="text1"/>
        <w:spacing w:val="30"/>
        <w:sz w:val="22"/>
        <w:szCs w:val="22"/>
        <w14:shadow w14:blurRad="0" w14:dist="0" w14:dir="0" w14:sx="0" w14:sy="0" w14:kx="0" w14:ky="0" w14:algn="none">
          <w14:srgbClr w14:val="000000"/>
        </w14:shadow>
      </w:rPr>
      <w:tab/>
    </w:r>
  </w:p>
  <w:p w14:paraId="342FF941" w14:textId="01100F5A" w:rsidR="00846035" w:rsidRPr="0044755C" w:rsidRDefault="0044755C" w:rsidP="0044755C">
    <w:pPr>
      <w:pStyle w:val="Heading1"/>
      <w:keepLines/>
      <w:pageBreakBefore w:val="0"/>
      <w:tabs>
        <w:tab w:val="clear" w:pos="567"/>
      </w:tabs>
      <w:spacing w:line="240" w:lineRule="auto"/>
      <w:ind w:left="2154" w:hanging="2160"/>
      <w:jc w:val="left"/>
      <w:rPr>
        <w:rFonts w:ascii="Cambria" w:eastAsiaTheme="majorEastAsia" w:hAnsi="Cambria" w:cstheme="majorBidi"/>
        <w:bCs w:val="0"/>
        <w:caps w:val="0"/>
        <w:noProof/>
        <w:color w:val="000000" w:themeColor="text1"/>
        <w:spacing w:val="30"/>
        <w:sz w:val="22"/>
        <w:szCs w:val="22"/>
        <w14:shadow w14:blurRad="0" w14:dist="0" w14:dir="0" w14:sx="0" w14:sy="0" w14:kx="0" w14:ky="0" w14:algn="none">
          <w14:srgbClr w14:val="000000"/>
        </w14:shadow>
      </w:rPr>
    </w:pPr>
    <w:r>
      <w:rPr>
        <w:rFonts w:ascii="Cambria" w:eastAsiaTheme="majorEastAsia" w:hAnsi="Cambria" w:cstheme="majorBidi"/>
        <w:bCs w:val="0"/>
        <w:caps w:val="0"/>
        <w:noProof/>
        <w:color w:val="000000" w:themeColor="text1"/>
        <w:spacing w:val="30"/>
        <w:sz w:val="22"/>
        <w:szCs w:val="22"/>
        <w14:shadow w14:blurRad="0" w14:dist="0" w14:dir="0" w14:sx="0" w14:sy="0" w14:kx="0" w14:ky="0" w14:algn="none">
          <w14:srgbClr w14:val="000000"/>
        </w14:shadow>
      </w:rPr>
      <w:t>R</w:t>
    </w:r>
    <w:r w:rsidR="00846035" w:rsidRPr="0044755C">
      <w:rPr>
        <w:rFonts w:ascii="Cambria" w:eastAsiaTheme="majorEastAsia" w:hAnsi="Cambria" w:cstheme="majorBidi"/>
        <w:bCs w:val="0"/>
        <w:caps w:val="0"/>
        <w:noProof/>
        <w:color w:val="000000" w:themeColor="text1"/>
        <w:spacing w:val="30"/>
        <w:sz w:val="22"/>
        <w:szCs w:val="22"/>
        <w14:shadow w14:blurRad="0" w14:dist="0" w14:dir="0" w14:sx="0" w14:sy="0" w14:kx="0" w14:ky="0" w14:algn="none">
          <w14:srgbClr w14:val="000000"/>
        </w14:shadow>
      </w:rPr>
      <w:t>ozsah opatrení</w:t>
    </w:r>
  </w:p>
  <w:p w14:paraId="2F79F7D9" w14:textId="77777777" w:rsidR="00846035" w:rsidRPr="00846035" w:rsidRDefault="00846035" w:rsidP="00846035">
    <w:pPr>
      <w:pBdr>
        <w:bottom w:val="single" w:sz="4" w:space="1" w:color="auto"/>
      </w:pBdr>
      <w:tabs>
        <w:tab w:val="right" w:pos="9356"/>
      </w:tabs>
      <w:rPr>
        <w:i/>
        <w:iCs/>
        <w:lang w:val="sk-SK"/>
      </w:rPr>
    </w:pPr>
    <w:r w:rsidRPr="00846035">
      <w:rPr>
        <w:i/>
        <w:iCs/>
        <w:lang w:val="sk-SK"/>
      </w:rPr>
      <w:tab/>
    </w:r>
  </w:p>
  <w:p w14:paraId="091F980F" w14:textId="77777777" w:rsidR="00846035" w:rsidRPr="00846035" w:rsidRDefault="008460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EB244" w14:textId="77777777" w:rsidR="0044755C" w:rsidRDefault="004475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47CB4"/>
    <w:multiLevelType w:val="hybridMultilevel"/>
    <w:tmpl w:val="930E2EC8"/>
    <w:lvl w:ilvl="0" w:tplc="D4685616">
      <w:start w:val="1"/>
      <w:numFmt w:val="lowerLetter"/>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7871EF"/>
    <w:multiLevelType w:val="hybridMultilevel"/>
    <w:tmpl w:val="62248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322240"/>
    <w:multiLevelType w:val="multilevel"/>
    <w:tmpl w:val="C3CCEB7A"/>
    <w:lvl w:ilvl="0">
      <w:start w:val="1"/>
      <w:numFmt w:val="decimal"/>
      <w:pStyle w:val="FigureHeading"/>
      <w:lvlText w:val="Obr. %1:"/>
      <w:lvlJc w:val="left"/>
      <w:pPr>
        <w:tabs>
          <w:tab w:val="num" w:pos="1080"/>
        </w:tabs>
        <w:ind w:left="0"/>
      </w:pPr>
      <w:rPr>
        <w:rFonts w:ascii="Calibri" w:hAnsi="Calibri" w:cs="Times New Roman" w:hint="default"/>
        <w:b/>
        <w:bCs w:val="0"/>
        <w:i w:val="0"/>
        <w:iCs w:val="0"/>
        <w:caps w:val="0"/>
        <w:strike w:val="0"/>
        <w:dstrike w:val="0"/>
        <w:vanish w:val="0"/>
        <w:color w:val="4F7692"/>
        <w:spacing w:val="0"/>
        <w:kern w:val="0"/>
        <w:position w:val="0"/>
        <w:sz w:val="20"/>
        <w:szCs w:val="20"/>
        <w:u w:val="none"/>
        <w:vertAlign w:val="baseline"/>
      </w:rPr>
    </w:lvl>
    <w:lvl w:ilvl="1">
      <w:start w:val="1"/>
      <w:numFmt w:val="decimal"/>
      <w:lvlText w:val="%1.%2."/>
      <w:lvlJc w:val="left"/>
      <w:pPr>
        <w:tabs>
          <w:tab w:val="num" w:pos="-333"/>
        </w:tabs>
        <w:ind w:left="-693"/>
      </w:pPr>
      <w:rPr>
        <w:rFonts w:cs="Times New Roman" w:hint="default"/>
      </w:rPr>
    </w:lvl>
    <w:lvl w:ilvl="2">
      <w:start w:val="1"/>
      <w:numFmt w:val="decimal"/>
      <w:lvlText w:val="%1.%2.%3."/>
      <w:lvlJc w:val="left"/>
      <w:pPr>
        <w:tabs>
          <w:tab w:val="num" w:pos="180"/>
        </w:tabs>
        <w:ind w:left="-36" w:hanging="504"/>
      </w:pPr>
      <w:rPr>
        <w:rFonts w:cs="Times New Roman" w:hint="default"/>
      </w:rPr>
    </w:lvl>
    <w:lvl w:ilvl="3">
      <w:start w:val="1"/>
      <w:numFmt w:val="decimal"/>
      <w:lvlText w:val="%1.%2.%3.%4."/>
      <w:lvlJc w:val="left"/>
      <w:pPr>
        <w:tabs>
          <w:tab w:val="num" w:pos="900"/>
        </w:tabs>
        <w:ind w:left="468" w:hanging="648"/>
      </w:pPr>
      <w:rPr>
        <w:rFonts w:cs="Times New Roman" w:hint="default"/>
      </w:rPr>
    </w:lvl>
    <w:lvl w:ilvl="4">
      <w:start w:val="1"/>
      <w:numFmt w:val="decimal"/>
      <w:lvlText w:val="%1.%2.%3.%4.%5."/>
      <w:lvlJc w:val="left"/>
      <w:pPr>
        <w:tabs>
          <w:tab w:val="num" w:pos="1260"/>
        </w:tabs>
        <w:ind w:left="972" w:hanging="792"/>
      </w:pPr>
      <w:rPr>
        <w:rFonts w:cs="Times New Roman" w:hint="default"/>
      </w:rPr>
    </w:lvl>
    <w:lvl w:ilvl="5">
      <w:start w:val="1"/>
      <w:numFmt w:val="decimal"/>
      <w:lvlText w:val="%1.%2.%3.%4.%5.%6."/>
      <w:lvlJc w:val="left"/>
      <w:pPr>
        <w:tabs>
          <w:tab w:val="num" w:pos="1980"/>
        </w:tabs>
        <w:ind w:left="1476" w:hanging="936"/>
      </w:pPr>
      <w:rPr>
        <w:rFonts w:cs="Times New Roman" w:hint="default"/>
      </w:rPr>
    </w:lvl>
    <w:lvl w:ilvl="6">
      <w:start w:val="1"/>
      <w:numFmt w:val="decimal"/>
      <w:lvlText w:val="%1.%2.%3.%4.%5.%6.%7."/>
      <w:lvlJc w:val="left"/>
      <w:pPr>
        <w:tabs>
          <w:tab w:val="num" w:pos="2340"/>
        </w:tabs>
        <w:ind w:left="1980" w:hanging="1080"/>
      </w:pPr>
      <w:rPr>
        <w:rFonts w:cs="Times New Roman" w:hint="default"/>
      </w:rPr>
    </w:lvl>
    <w:lvl w:ilvl="7">
      <w:start w:val="1"/>
      <w:numFmt w:val="decimal"/>
      <w:lvlText w:val="%1.%2.%3.%4.%5.%6.%7.%8."/>
      <w:lvlJc w:val="left"/>
      <w:pPr>
        <w:tabs>
          <w:tab w:val="num" w:pos="3060"/>
        </w:tabs>
        <w:ind w:left="2484" w:hanging="1224"/>
      </w:pPr>
      <w:rPr>
        <w:rFonts w:cs="Times New Roman" w:hint="default"/>
      </w:rPr>
    </w:lvl>
    <w:lvl w:ilvl="8">
      <w:start w:val="1"/>
      <w:numFmt w:val="decimal"/>
      <w:lvlText w:val="%1.%2.%3.%4.%5.%6.%7.%8.%9."/>
      <w:lvlJc w:val="left"/>
      <w:pPr>
        <w:tabs>
          <w:tab w:val="num" w:pos="3780"/>
        </w:tabs>
        <w:ind w:left="3060" w:hanging="1440"/>
      </w:pPr>
      <w:rPr>
        <w:rFonts w:cs="Times New Roman" w:hint="default"/>
      </w:rPr>
    </w:lvl>
  </w:abstractNum>
  <w:abstractNum w:abstractNumId="3" w15:restartNumberingAfterBreak="0">
    <w:nsid w:val="319A21A4"/>
    <w:multiLevelType w:val="multilevel"/>
    <w:tmpl w:val="9E1051C0"/>
    <w:lvl w:ilvl="0">
      <w:start w:val="1"/>
      <w:numFmt w:val="decimal"/>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763"/>
        </w:tabs>
        <w:ind w:left="763"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u w:val="none"/>
      </w:rPr>
    </w:lvl>
    <w:lvl w:ilvl="3">
      <w:start w:val="1"/>
      <w:numFmt w:val="decimal"/>
      <w:lvlText w:val="%1.%2.%3.%4"/>
      <w:lvlJc w:val="left"/>
      <w:pPr>
        <w:tabs>
          <w:tab w:val="num" w:pos="2184"/>
        </w:tabs>
        <w:ind w:left="2184" w:hanging="864"/>
      </w:pPr>
      <w:rPr>
        <w:rFonts w:cs="Times New Roman" w:hint="default"/>
        <w:b/>
        <w:bCs w:val="0"/>
        <w:i w:val="0"/>
        <w:iCs w:val="0"/>
        <w:caps w:val="0"/>
        <w:smallCaps w:val="0"/>
        <w:strike w:val="0"/>
        <w:dstrike w:val="0"/>
        <w:vanish w:val="0"/>
        <w:color w:val="4F7692"/>
        <w:spacing w:val="0"/>
        <w:kern w:val="0"/>
        <w:position w:val="0"/>
        <w:sz w:val="22"/>
        <w:szCs w:val="22"/>
        <w:u w:val="none"/>
        <w:vertAlign w:val="baseline"/>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 w15:restartNumberingAfterBreak="0">
    <w:nsid w:val="3D6D340E"/>
    <w:multiLevelType w:val="hybridMultilevel"/>
    <w:tmpl w:val="99E80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C939AA"/>
    <w:multiLevelType w:val="hybridMultilevel"/>
    <w:tmpl w:val="F8C073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683260A"/>
    <w:multiLevelType w:val="hybridMultilevel"/>
    <w:tmpl w:val="EA763C88"/>
    <w:lvl w:ilvl="0" w:tplc="A0320F88">
      <w:start w:val="1"/>
      <w:numFmt w:val="bullet"/>
      <w:lvlText w:val=""/>
      <w:lvlJc w:val="left"/>
      <w:pPr>
        <w:ind w:left="720" w:hanging="360"/>
      </w:pPr>
      <w:rPr>
        <w:rFonts w:ascii="Symbol" w:hAnsi="Symbol" w:hint="default"/>
      </w:rPr>
    </w:lvl>
    <w:lvl w:ilvl="1" w:tplc="1D886646">
      <w:start w:val="1"/>
      <w:numFmt w:val="bullet"/>
      <w:lvlText w:val="o"/>
      <w:lvlJc w:val="left"/>
      <w:pPr>
        <w:ind w:left="1440" w:hanging="360"/>
      </w:pPr>
      <w:rPr>
        <w:rFonts w:ascii="Courier New" w:hAnsi="Courier New" w:hint="default"/>
      </w:rPr>
    </w:lvl>
    <w:lvl w:ilvl="2" w:tplc="E77C28E6">
      <w:start w:val="1"/>
      <w:numFmt w:val="bullet"/>
      <w:lvlText w:val=""/>
      <w:lvlJc w:val="left"/>
      <w:pPr>
        <w:ind w:left="2160" w:hanging="360"/>
      </w:pPr>
      <w:rPr>
        <w:rFonts w:ascii="Wingdings" w:hAnsi="Wingdings" w:hint="default"/>
      </w:rPr>
    </w:lvl>
    <w:lvl w:ilvl="3" w:tplc="8D962A20">
      <w:start w:val="1"/>
      <w:numFmt w:val="bullet"/>
      <w:lvlText w:val=""/>
      <w:lvlJc w:val="left"/>
      <w:pPr>
        <w:ind w:left="2880" w:hanging="360"/>
      </w:pPr>
      <w:rPr>
        <w:rFonts w:ascii="Symbol" w:hAnsi="Symbol" w:hint="default"/>
      </w:rPr>
    </w:lvl>
    <w:lvl w:ilvl="4" w:tplc="7084FB74">
      <w:start w:val="1"/>
      <w:numFmt w:val="bullet"/>
      <w:lvlText w:val="o"/>
      <w:lvlJc w:val="left"/>
      <w:pPr>
        <w:ind w:left="3600" w:hanging="360"/>
      </w:pPr>
      <w:rPr>
        <w:rFonts w:ascii="Courier New" w:hAnsi="Courier New" w:hint="default"/>
      </w:rPr>
    </w:lvl>
    <w:lvl w:ilvl="5" w:tplc="133C3532">
      <w:start w:val="1"/>
      <w:numFmt w:val="bullet"/>
      <w:lvlText w:val=""/>
      <w:lvlJc w:val="left"/>
      <w:pPr>
        <w:ind w:left="4320" w:hanging="360"/>
      </w:pPr>
      <w:rPr>
        <w:rFonts w:ascii="Wingdings" w:hAnsi="Wingdings" w:hint="default"/>
      </w:rPr>
    </w:lvl>
    <w:lvl w:ilvl="6" w:tplc="099AD850">
      <w:start w:val="1"/>
      <w:numFmt w:val="bullet"/>
      <w:lvlText w:val=""/>
      <w:lvlJc w:val="left"/>
      <w:pPr>
        <w:ind w:left="5040" w:hanging="360"/>
      </w:pPr>
      <w:rPr>
        <w:rFonts w:ascii="Symbol" w:hAnsi="Symbol" w:hint="default"/>
      </w:rPr>
    </w:lvl>
    <w:lvl w:ilvl="7" w:tplc="10BAF48E">
      <w:start w:val="1"/>
      <w:numFmt w:val="bullet"/>
      <w:lvlText w:val="o"/>
      <w:lvlJc w:val="left"/>
      <w:pPr>
        <w:ind w:left="5760" w:hanging="360"/>
      </w:pPr>
      <w:rPr>
        <w:rFonts w:ascii="Courier New" w:hAnsi="Courier New" w:hint="default"/>
      </w:rPr>
    </w:lvl>
    <w:lvl w:ilvl="8" w:tplc="7ED04DC8">
      <w:start w:val="1"/>
      <w:numFmt w:val="bullet"/>
      <w:lvlText w:val=""/>
      <w:lvlJc w:val="left"/>
      <w:pPr>
        <w:ind w:left="6480" w:hanging="360"/>
      </w:pPr>
      <w:rPr>
        <w:rFonts w:ascii="Wingdings" w:hAnsi="Wingdings" w:hint="default"/>
      </w:rPr>
    </w:lvl>
  </w:abstractNum>
  <w:abstractNum w:abstractNumId="7" w15:restartNumberingAfterBreak="0">
    <w:nsid w:val="64485C8C"/>
    <w:multiLevelType w:val="hybridMultilevel"/>
    <w:tmpl w:val="679EA7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67684128"/>
    <w:multiLevelType w:val="hybridMultilevel"/>
    <w:tmpl w:val="B9D4A36A"/>
    <w:lvl w:ilvl="0" w:tplc="95BE406C">
      <w:start w:val="1"/>
      <w:numFmt w:val="lowerLetter"/>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C3A2ACD"/>
    <w:multiLevelType w:val="hybridMultilevel"/>
    <w:tmpl w:val="B86A6938"/>
    <w:lvl w:ilvl="0" w:tplc="2F2AD868">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6D4E0D87"/>
    <w:multiLevelType w:val="hybridMultilevel"/>
    <w:tmpl w:val="4E8CD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202314"/>
    <w:multiLevelType w:val="hybridMultilevel"/>
    <w:tmpl w:val="C8340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9"/>
  </w:num>
  <w:num w:numId="4">
    <w:abstractNumId w:val="6"/>
  </w:num>
  <w:num w:numId="5">
    <w:abstractNumId w:val="11"/>
  </w:num>
  <w:num w:numId="6">
    <w:abstractNumId w:val="10"/>
  </w:num>
  <w:num w:numId="7">
    <w:abstractNumId w:val="4"/>
  </w:num>
  <w:num w:numId="8">
    <w:abstractNumId w:val="2"/>
  </w:num>
  <w:num w:numId="9">
    <w:abstractNumId w:val="3"/>
  </w:num>
  <w:num w:numId="10">
    <w:abstractNumId w:val="1"/>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136"/>
    <w:rsid w:val="000034C9"/>
    <w:rsid w:val="00003592"/>
    <w:rsid w:val="0000670E"/>
    <w:rsid w:val="00007343"/>
    <w:rsid w:val="0001215D"/>
    <w:rsid w:val="00014CFA"/>
    <w:rsid w:val="0001577F"/>
    <w:rsid w:val="00015EB3"/>
    <w:rsid w:val="00021C67"/>
    <w:rsid w:val="00022311"/>
    <w:rsid w:val="00022462"/>
    <w:rsid w:val="00024B5E"/>
    <w:rsid w:val="0002609E"/>
    <w:rsid w:val="00026993"/>
    <w:rsid w:val="00027B22"/>
    <w:rsid w:val="00030CE8"/>
    <w:rsid w:val="00031A4C"/>
    <w:rsid w:val="000352B0"/>
    <w:rsid w:val="0004130C"/>
    <w:rsid w:val="0004142F"/>
    <w:rsid w:val="0004210B"/>
    <w:rsid w:val="0004432A"/>
    <w:rsid w:val="000471FA"/>
    <w:rsid w:val="00053379"/>
    <w:rsid w:val="0005427B"/>
    <w:rsid w:val="000543BC"/>
    <w:rsid w:val="00055298"/>
    <w:rsid w:val="00057A0E"/>
    <w:rsid w:val="000616DE"/>
    <w:rsid w:val="00061DFA"/>
    <w:rsid w:val="00062227"/>
    <w:rsid w:val="000644B3"/>
    <w:rsid w:val="00064F56"/>
    <w:rsid w:val="00065A89"/>
    <w:rsid w:val="000661E4"/>
    <w:rsid w:val="000739BB"/>
    <w:rsid w:val="00077456"/>
    <w:rsid w:val="00077BAF"/>
    <w:rsid w:val="00077C86"/>
    <w:rsid w:val="00081FD1"/>
    <w:rsid w:val="00083594"/>
    <w:rsid w:val="00083BCB"/>
    <w:rsid w:val="000845BC"/>
    <w:rsid w:val="00085400"/>
    <w:rsid w:val="00092509"/>
    <w:rsid w:val="000A0944"/>
    <w:rsid w:val="000A1FE3"/>
    <w:rsid w:val="000A3D26"/>
    <w:rsid w:val="000A4D09"/>
    <w:rsid w:val="000A640F"/>
    <w:rsid w:val="000B2CAC"/>
    <w:rsid w:val="000B52D9"/>
    <w:rsid w:val="000B5CB2"/>
    <w:rsid w:val="000B6911"/>
    <w:rsid w:val="000B73E3"/>
    <w:rsid w:val="000C0558"/>
    <w:rsid w:val="000C67A4"/>
    <w:rsid w:val="000C6A09"/>
    <w:rsid w:val="000C6C0A"/>
    <w:rsid w:val="000D059F"/>
    <w:rsid w:val="000D0DE5"/>
    <w:rsid w:val="000D12F7"/>
    <w:rsid w:val="000D406A"/>
    <w:rsid w:val="000D4DB5"/>
    <w:rsid w:val="000D5C37"/>
    <w:rsid w:val="000D6462"/>
    <w:rsid w:val="000D68A0"/>
    <w:rsid w:val="000D73EE"/>
    <w:rsid w:val="000D7C00"/>
    <w:rsid w:val="000D7D0C"/>
    <w:rsid w:val="000E06C9"/>
    <w:rsid w:val="000E1674"/>
    <w:rsid w:val="000E22AE"/>
    <w:rsid w:val="000E3073"/>
    <w:rsid w:val="000F4AAB"/>
    <w:rsid w:val="000F5115"/>
    <w:rsid w:val="000F61FB"/>
    <w:rsid w:val="00100AF4"/>
    <w:rsid w:val="001028E4"/>
    <w:rsid w:val="00102C15"/>
    <w:rsid w:val="00103A23"/>
    <w:rsid w:val="00107C81"/>
    <w:rsid w:val="001115FF"/>
    <w:rsid w:val="00113DA2"/>
    <w:rsid w:val="00114434"/>
    <w:rsid w:val="0011647B"/>
    <w:rsid w:val="001168BE"/>
    <w:rsid w:val="00116CEA"/>
    <w:rsid w:val="0011722F"/>
    <w:rsid w:val="00117C63"/>
    <w:rsid w:val="00120967"/>
    <w:rsid w:val="00120B07"/>
    <w:rsid w:val="00121846"/>
    <w:rsid w:val="001218FF"/>
    <w:rsid w:val="0012289A"/>
    <w:rsid w:val="00124B2C"/>
    <w:rsid w:val="001250A9"/>
    <w:rsid w:val="001257A5"/>
    <w:rsid w:val="00126A79"/>
    <w:rsid w:val="00132800"/>
    <w:rsid w:val="00133E67"/>
    <w:rsid w:val="00135087"/>
    <w:rsid w:val="00140622"/>
    <w:rsid w:val="001466AE"/>
    <w:rsid w:val="00146F0A"/>
    <w:rsid w:val="001472DF"/>
    <w:rsid w:val="001521CC"/>
    <w:rsid w:val="00152FFF"/>
    <w:rsid w:val="00153B7C"/>
    <w:rsid w:val="00155D92"/>
    <w:rsid w:val="001566D1"/>
    <w:rsid w:val="001569DF"/>
    <w:rsid w:val="0016149D"/>
    <w:rsid w:val="00162599"/>
    <w:rsid w:val="00163A49"/>
    <w:rsid w:val="00163C4E"/>
    <w:rsid w:val="001642B9"/>
    <w:rsid w:val="001648A1"/>
    <w:rsid w:val="00167729"/>
    <w:rsid w:val="001768DB"/>
    <w:rsid w:val="0017766E"/>
    <w:rsid w:val="00181A0F"/>
    <w:rsid w:val="00182F41"/>
    <w:rsid w:val="001832FB"/>
    <w:rsid w:val="001837B9"/>
    <w:rsid w:val="00185CC8"/>
    <w:rsid w:val="001860BD"/>
    <w:rsid w:val="001868B0"/>
    <w:rsid w:val="001879B5"/>
    <w:rsid w:val="0019236B"/>
    <w:rsid w:val="00196E39"/>
    <w:rsid w:val="001970F5"/>
    <w:rsid w:val="00197618"/>
    <w:rsid w:val="001A0F64"/>
    <w:rsid w:val="001A3FF1"/>
    <w:rsid w:val="001A4C90"/>
    <w:rsid w:val="001A5243"/>
    <w:rsid w:val="001A624F"/>
    <w:rsid w:val="001A7FFD"/>
    <w:rsid w:val="001B076C"/>
    <w:rsid w:val="001B1C99"/>
    <w:rsid w:val="001B29E1"/>
    <w:rsid w:val="001B2EB8"/>
    <w:rsid w:val="001B3E55"/>
    <w:rsid w:val="001C3A85"/>
    <w:rsid w:val="001C5E30"/>
    <w:rsid w:val="001C5F36"/>
    <w:rsid w:val="001D35C9"/>
    <w:rsid w:val="001D4156"/>
    <w:rsid w:val="001D650B"/>
    <w:rsid w:val="001D67C0"/>
    <w:rsid w:val="001D68BD"/>
    <w:rsid w:val="001D6939"/>
    <w:rsid w:val="001D7665"/>
    <w:rsid w:val="001E029B"/>
    <w:rsid w:val="001E04C4"/>
    <w:rsid w:val="001E0F3B"/>
    <w:rsid w:val="001E2FAE"/>
    <w:rsid w:val="001E3D1D"/>
    <w:rsid w:val="001E66FF"/>
    <w:rsid w:val="001F0DCF"/>
    <w:rsid w:val="001F114A"/>
    <w:rsid w:val="001F1A74"/>
    <w:rsid w:val="001F1B85"/>
    <w:rsid w:val="001F34CB"/>
    <w:rsid w:val="001F45EA"/>
    <w:rsid w:val="001F59D9"/>
    <w:rsid w:val="00204021"/>
    <w:rsid w:val="00204756"/>
    <w:rsid w:val="00204987"/>
    <w:rsid w:val="002058B2"/>
    <w:rsid w:val="00206107"/>
    <w:rsid w:val="00206D1A"/>
    <w:rsid w:val="00210C4D"/>
    <w:rsid w:val="00210CE5"/>
    <w:rsid w:val="00211DC8"/>
    <w:rsid w:val="00212A9B"/>
    <w:rsid w:val="00213B30"/>
    <w:rsid w:val="0021520D"/>
    <w:rsid w:val="00215427"/>
    <w:rsid w:val="002158BC"/>
    <w:rsid w:val="002162A3"/>
    <w:rsid w:val="00220599"/>
    <w:rsid w:val="00221C96"/>
    <w:rsid w:val="00222946"/>
    <w:rsid w:val="00223559"/>
    <w:rsid w:val="00224488"/>
    <w:rsid w:val="00227E44"/>
    <w:rsid w:val="00230C0C"/>
    <w:rsid w:val="00231191"/>
    <w:rsid w:val="002320E3"/>
    <w:rsid w:val="00233746"/>
    <w:rsid w:val="00234B3D"/>
    <w:rsid w:val="00235E2D"/>
    <w:rsid w:val="00237149"/>
    <w:rsid w:val="00237376"/>
    <w:rsid w:val="00237826"/>
    <w:rsid w:val="00240F2B"/>
    <w:rsid w:val="0024247D"/>
    <w:rsid w:val="0024289E"/>
    <w:rsid w:val="0024648F"/>
    <w:rsid w:val="00246856"/>
    <w:rsid w:val="00246954"/>
    <w:rsid w:val="002522DD"/>
    <w:rsid w:val="00253EB4"/>
    <w:rsid w:val="00254C05"/>
    <w:rsid w:val="00261B33"/>
    <w:rsid w:val="00261BDB"/>
    <w:rsid w:val="00262353"/>
    <w:rsid w:val="00262605"/>
    <w:rsid w:val="0026332B"/>
    <w:rsid w:val="00265280"/>
    <w:rsid w:val="00266A6F"/>
    <w:rsid w:val="00271802"/>
    <w:rsid w:val="00272A8B"/>
    <w:rsid w:val="002734B5"/>
    <w:rsid w:val="00273657"/>
    <w:rsid w:val="00274BE7"/>
    <w:rsid w:val="002752DF"/>
    <w:rsid w:val="00277531"/>
    <w:rsid w:val="002808D0"/>
    <w:rsid w:val="0028689E"/>
    <w:rsid w:val="00286DF3"/>
    <w:rsid w:val="00290ACD"/>
    <w:rsid w:val="00293A56"/>
    <w:rsid w:val="002A11A5"/>
    <w:rsid w:val="002A14FF"/>
    <w:rsid w:val="002A434F"/>
    <w:rsid w:val="002A458C"/>
    <w:rsid w:val="002A4DC8"/>
    <w:rsid w:val="002A597A"/>
    <w:rsid w:val="002B0429"/>
    <w:rsid w:val="002B0DA2"/>
    <w:rsid w:val="002B1CE9"/>
    <w:rsid w:val="002B5F40"/>
    <w:rsid w:val="002B62B5"/>
    <w:rsid w:val="002B669E"/>
    <w:rsid w:val="002B739F"/>
    <w:rsid w:val="002C3B10"/>
    <w:rsid w:val="002C44BC"/>
    <w:rsid w:val="002C5F12"/>
    <w:rsid w:val="002D1387"/>
    <w:rsid w:val="002D2716"/>
    <w:rsid w:val="002D6202"/>
    <w:rsid w:val="002D7937"/>
    <w:rsid w:val="002E0230"/>
    <w:rsid w:val="002E3CEC"/>
    <w:rsid w:val="002E4B89"/>
    <w:rsid w:val="002E532A"/>
    <w:rsid w:val="002E5E3A"/>
    <w:rsid w:val="002F11F2"/>
    <w:rsid w:val="002F5076"/>
    <w:rsid w:val="002F7B0A"/>
    <w:rsid w:val="00303DE1"/>
    <w:rsid w:val="00304F32"/>
    <w:rsid w:val="00306054"/>
    <w:rsid w:val="00307065"/>
    <w:rsid w:val="00311FEC"/>
    <w:rsid w:val="00313087"/>
    <w:rsid w:val="003159F6"/>
    <w:rsid w:val="00316631"/>
    <w:rsid w:val="00317F76"/>
    <w:rsid w:val="0032127D"/>
    <w:rsid w:val="00322D8F"/>
    <w:rsid w:val="003259D4"/>
    <w:rsid w:val="0033131D"/>
    <w:rsid w:val="003343F6"/>
    <w:rsid w:val="00341AD2"/>
    <w:rsid w:val="00341CCF"/>
    <w:rsid w:val="00341DAE"/>
    <w:rsid w:val="00344411"/>
    <w:rsid w:val="00345244"/>
    <w:rsid w:val="00345A27"/>
    <w:rsid w:val="00346833"/>
    <w:rsid w:val="0035094E"/>
    <w:rsid w:val="00350EDC"/>
    <w:rsid w:val="003525BD"/>
    <w:rsid w:val="00355A2F"/>
    <w:rsid w:val="00356291"/>
    <w:rsid w:val="00361668"/>
    <w:rsid w:val="00362323"/>
    <w:rsid w:val="00362798"/>
    <w:rsid w:val="00362F5F"/>
    <w:rsid w:val="0036306B"/>
    <w:rsid w:val="00363434"/>
    <w:rsid w:val="003657EA"/>
    <w:rsid w:val="00366EA0"/>
    <w:rsid w:val="00370B8D"/>
    <w:rsid w:val="003727E0"/>
    <w:rsid w:val="00373D2B"/>
    <w:rsid w:val="00376752"/>
    <w:rsid w:val="00380978"/>
    <w:rsid w:val="003815DB"/>
    <w:rsid w:val="00381AB2"/>
    <w:rsid w:val="00381E25"/>
    <w:rsid w:val="003823A4"/>
    <w:rsid w:val="00382A7D"/>
    <w:rsid w:val="003843D3"/>
    <w:rsid w:val="0038522E"/>
    <w:rsid w:val="0038698F"/>
    <w:rsid w:val="0038786E"/>
    <w:rsid w:val="00393EC1"/>
    <w:rsid w:val="003953A9"/>
    <w:rsid w:val="003957A7"/>
    <w:rsid w:val="003A0171"/>
    <w:rsid w:val="003A2CBB"/>
    <w:rsid w:val="003A400E"/>
    <w:rsid w:val="003A6FE9"/>
    <w:rsid w:val="003B3B1C"/>
    <w:rsid w:val="003B7E62"/>
    <w:rsid w:val="003C70A9"/>
    <w:rsid w:val="003D111F"/>
    <w:rsid w:val="003D3F04"/>
    <w:rsid w:val="003D735F"/>
    <w:rsid w:val="003E0D07"/>
    <w:rsid w:val="003E14FA"/>
    <w:rsid w:val="003E3EBE"/>
    <w:rsid w:val="003E4FA2"/>
    <w:rsid w:val="003F0261"/>
    <w:rsid w:val="003F028E"/>
    <w:rsid w:val="003F20B6"/>
    <w:rsid w:val="003F41D7"/>
    <w:rsid w:val="003F6277"/>
    <w:rsid w:val="003F6EE1"/>
    <w:rsid w:val="003F79FD"/>
    <w:rsid w:val="0040165C"/>
    <w:rsid w:val="00402384"/>
    <w:rsid w:val="00403DB3"/>
    <w:rsid w:val="004118FB"/>
    <w:rsid w:val="00412182"/>
    <w:rsid w:val="00414B19"/>
    <w:rsid w:val="00415560"/>
    <w:rsid w:val="00416E59"/>
    <w:rsid w:val="00417232"/>
    <w:rsid w:val="00422874"/>
    <w:rsid w:val="00423B48"/>
    <w:rsid w:val="0042473A"/>
    <w:rsid w:val="00427FBF"/>
    <w:rsid w:val="00431812"/>
    <w:rsid w:val="00432BA9"/>
    <w:rsid w:val="0043323D"/>
    <w:rsid w:val="004351A6"/>
    <w:rsid w:val="00444302"/>
    <w:rsid w:val="00445399"/>
    <w:rsid w:val="00445612"/>
    <w:rsid w:val="0044723F"/>
    <w:rsid w:val="0044755C"/>
    <w:rsid w:val="00452C30"/>
    <w:rsid w:val="00455930"/>
    <w:rsid w:val="00455CDD"/>
    <w:rsid w:val="00462106"/>
    <w:rsid w:val="00466379"/>
    <w:rsid w:val="00467860"/>
    <w:rsid w:val="00467F64"/>
    <w:rsid w:val="0047078E"/>
    <w:rsid w:val="00471340"/>
    <w:rsid w:val="00471817"/>
    <w:rsid w:val="004761F1"/>
    <w:rsid w:val="00477485"/>
    <w:rsid w:val="0048195B"/>
    <w:rsid w:val="004822D0"/>
    <w:rsid w:val="00483045"/>
    <w:rsid w:val="00486658"/>
    <w:rsid w:val="00487DA4"/>
    <w:rsid w:val="00490601"/>
    <w:rsid w:val="00491C79"/>
    <w:rsid w:val="00494B5D"/>
    <w:rsid w:val="00496D67"/>
    <w:rsid w:val="00497406"/>
    <w:rsid w:val="004A30FF"/>
    <w:rsid w:val="004A318D"/>
    <w:rsid w:val="004A3D38"/>
    <w:rsid w:val="004B2094"/>
    <w:rsid w:val="004B23DB"/>
    <w:rsid w:val="004B2876"/>
    <w:rsid w:val="004B6408"/>
    <w:rsid w:val="004C041D"/>
    <w:rsid w:val="004C406C"/>
    <w:rsid w:val="004C485B"/>
    <w:rsid w:val="004C4E0E"/>
    <w:rsid w:val="004C6C19"/>
    <w:rsid w:val="004C7AD4"/>
    <w:rsid w:val="004D062D"/>
    <w:rsid w:val="004D19D1"/>
    <w:rsid w:val="004D1B52"/>
    <w:rsid w:val="004D2413"/>
    <w:rsid w:val="004D3143"/>
    <w:rsid w:val="004D443F"/>
    <w:rsid w:val="004D79D9"/>
    <w:rsid w:val="004D7B0E"/>
    <w:rsid w:val="004E206E"/>
    <w:rsid w:val="004E3FA7"/>
    <w:rsid w:val="004E49C4"/>
    <w:rsid w:val="004E5B85"/>
    <w:rsid w:val="004F4080"/>
    <w:rsid w:val="004F5B6A"/>
    <w:rsid w:val="004F6A5A"/>
    <w:rsid w:val="004F6C72"/>
    <w:rsid w:val="004F7BC1"/>
    <w:rsid w:val="00500F41"/>
    <w:rsid w:val="0050219A"/>
    <w:rsid w:val="00502A95"/>
    <w:rsid w:val="00502EC6"/>
    <w:rsid w:val="00504586"/>
    <w:rsid w:val="005045B8"/>
    <w:rsid w:val="005104EB"/>
    <w:rsid w:val="00515AAD"/>
    <w:rsid w:val="005171A8"/>
    <w:rsid w:val="00520065"/>
    <w:rsid w:val="005216EA"/>
    <w:rsid w:val="0052218D"/>
    <w:rsid w:val="005222E0"/>
    <w:rsid w:val="005228B1"/>
    <w:rsid w:val="00522D52"/>
    <w:rsid w:val="00524D8B"/>
    <w:rsid w:val="00532092"/>
    <w:rsid w:val="0053273E"/>
    <w:rsid w:val="005339DD"/>
    <w:rsid w:val="0053629A"/>
    <w:rsid w:val="005362FE"/>
    <w:rsid w:val="00540A62"/>
    <w:rsid w:val="00541934"/>
    <w:rsid w:val="00541E82"/>
    <w:rsid w:val="005435D5"/>
    <w:rsid w:val="00545D2A"/>
    <w:rsid w:val="00546658"/>
    <w:rsid w:val="0054756D"/>
    <w:rsid w:val="005577A8"/>
    <w:rsid w:val="00561732"/>
    <w:rsid w:val="00564CE7"/>
    <w:rsid w:val="00565073"/>
    <w:rsid w:val="00565D7F"/>
    <w:rsid w:val="0057100E"/>
    <w:rsid w:val="00573674"/>
    <w:rsid w:val="00574619"/>
    <w:rsid w:val="005756D3"/>
    <w:rsid w:val="00576111"/>
    <w:rsid w:val="00577320"/>
    <w:rsid w:val="00577399"/>
    <w:rsid w:val="00582E21"/>
    <w:rsid w:val="005841E6"/>
    <w:rsid w:val="00584381"/>
    <w:rsid w:val="00586E9A"/>
    <w:rsid w:val="00587272"/>
    <w:rsid w:val="0059186B"/>
    <w:rsid w:val="00591A98"/>
    <w:rsid w:val="005939A4"/>
    <w:rsid w:val="00597503"/>
    <w:rsid w:val="005A292D"/>
    <w:rsid w:val="005A5400"/>
    <w:rsid w:val="005A70EE"/>
    <w:rsid w:val="005B0601"/>
    <w:rsid w:val="005B3DB0"/>
    <w:rsid w:val="005B5B85"/>
    <w:rsid w:val="005B687D"/>
    <w:rsid w:val="005C2436"/>
    <w:rsid w:val="005C2FA2"/>
    <w:rsid w:val="005C380E"/>
    <w:rsid w:val="005C44C7"/>
    <w:rsid w:val="005C7986"/>
    <w:rsid w:val="005D0637"/>
    <w:rsid w:val="005D07F6"/>
    <w:rsid w:val="005D08AE"/>
    <w:rsid w:val="005D1024"/>
    <w:rsid w:val="005D30B8"/>
    <w:rsid w:val="005D3BC5"/>
    <w:rsid w:val="005D510C"/>
    <w:rsid w:val="005D6317"/>
    <w:rsid w:val="005D7985"/>
    <w:rsid w:val="005E2136"/>
    <w:rsid w:val="005E3FA0"/>
    <w:rsid w:val="005E5482"/>
    <w:rsid w:val="005E6598"/>
    <w:rsid w:val="005E66BD"/>
    <w:rsid w:val="005F2FC8"/>
    <w:rsid w:val="005F31F0"/>
    <w:rsid w:val="005F585E"/>
    <w:rsid w:val="00602B5D"/>
    <w:rsid w:val="00602E21"/>
    <w:rsid w:val="00604CCF"/>
    <w:rsid w:val="00605CA4"/>
    <w:rsid w:val="00606A1A"/>
    <w:rsid w:val="006112A7"/>
    <w:rsid w:val="00612238"/>
    <w:rsid w:val="006144A0"/>
    <w:rsid w:val="006177BD"/>
    <w:rsid w:val="00617CE1"/>
    <w:rsid w:val="00621709"/>
    <w:rsid w:val="00621A5F"/>
    <w:rsid w:val="00624C63"/>
    <w:rsid w:val="00625D29"/>
    <w:rsid w:val="00626B13"/>
    <w:rsid w:val="00631F63"/>
    <w:rsid w:val="00634D31"/>
    <w:rsid w:val="00634EB6"/>
    <w:rsid w:val="0063512F"/>
    <w:rsid w:val="006356CF"/>
    <w:rsid w:val="006356EA"/>
    <w:rsid w:val="0063722D"/>
    <w:rsid w:val="0064080E"/>
    <w:rsid w:val="00641746"/>
    <w:rsid w:val="0064477E"/>
    <w:rsid w:val="00647ED1"/>
    <w:rsid w:val="00656F13"/>
    <w:rsid w:val="006603F0"/>
    <w:rsid w:val="00660902"/>
    <w:rsid w:val="0066341C"/>
    <w:rsid w:val="0066456C"/>
    <w:rsid w:val="00665F37"/>
    <w:rsid w:val="006673D4"/>
    <w:rsid w:val="00667CB0"/>
    <w:rsid w:val="00672A1F"/>
    <w:rsid w:val="0067586A"/>
    <w:rsid w:val="006759F5"/>
    <w:rsid w:val="00675C3D"/>
    <w:rsid w:val="0068109B"/>
    <w:rsid w:val="006820DD"/>
    <w:rsid w:val="0068215D"/>
    <w:rsid w:val="00684427"/>
    <w:rsid w:val="00684CF0"/>
    <w:rsid w:val="006867C5"/>
    <w:rsid w:val="006900A4"/>
    <w:rsid w:val="006900ED"/>
    <w:rsid w:val="0069424D"/>
    <w:rsid w:val="00694434"/>
    <w:rsid w:val="00697B9C"/>
    <w:rsid w:val="006A14C6"/>
    <w:rsid w:val="006A14E7"/>
    <w:rsid w:val="006A526C"/>
    <w:rsid w:val="006A784D"/>
    <w:rsid w:val="006B2877"/>
    <w:rsid w:val="006B2F0C"/>
    <w:rsid w:val="006B3202"/>
    <w:rsid w:val="006B32DE"/>
    <w:rsid w:val="006B455F"/>
    <w:rsid w:val="006B4A6F"/>
    <w:rsid w:val="006B701E"/>
    <w:rsid w:val="006B7BDD"/>
    <w:rsid w:val="006C225C"/>
    <w:rsid w:val="006C2476"/>
    <w:rsid w:val="006C2593"/>
    <w:rsid w:val="006C3798"/>
    <w:rsid w:val="006C4299"/>
    <w:rsid w:val="006C524C"/>
    <w:rsid w:val="006C56BA"/>
    <w:rsid w:val="006C631D"/>
    <w:rsid w:val="006D0CCF"/>
    <w:rsid w:val="006D5F8D"/>
    <w:rsid w:val="006E0FE7"/>
    <w:rsid w:val="006E1052"/>
    <w:rsid w:val="006E1BA9"/>
    <w:rsid w:val="006E5F55"/>
    <w:rsid w:val="006F0670"/>
    <w:rsid w:val="006F09F7"/>
    <w:rsid w:val="006F0D5F"/>
    <w:rsid w:val="006F2C2F"/>
    <w:rsid w:val="006F4D3F"/>
    <w:rsid w:val="00700D2A"/>
    <w:rsid w:val="0070333E"/>
    <w:rsid w:val="0070499A"/>
    <w:rsid w:val="00705C8D"/>
    <w:rsid w:val="007079DF"/>
    <w:rsid w:val="00710618"/>
    <w:rsid w:val="00710C90"/>
    <w:rsid w:val="007115ED"/>
    <w:rsid w:val="00713B1B"/>
    <w:rsid w:val="007218F4"/>
    <w:rsid w:val="00722084"/>
    <w:rsid w:val="00726221"/>
    <w:rsid w:val="00730FC8"/>
    <w:rsid w:val="0073102C"/>
    <w:rsid w:val="00732624"/>
    <w:rsid w:val="007340DA"/>
    <w:rsid w:val="007343E4"/>
    <w:rsid w:val="007414BD"/>
    <w:rsid w:val="00741891"/>
    <w:rsid w:val="00742FB5"/>
    <w:rsid w:val="00743057"/>
    <w:rsid w:val="00743984"/>
    <w:rsid w:val="00745B73"/>
    <w:rsid w:val="00751C0F"/>
    <w:rsid w:val="00751ED9"/>
    <w:rsid w:val="00752AEF"/>
    <w:rsid w:val="007534DC"/>
    <w:rsid w:val="0075399D"/>
    <w:rsid w:val="00760295"/>
    <w:rsid w:val="007602A4"/>
    <w:rsid w:val="007606FC"/>
    <w:rsid w:val="00761761"/>
    <w:rsid w:val="00763543"/>
    <w:rsid w:val="0076491F"/>
    <w:rsid w:val="0076494D"/>
    <w:rsid w:val="007659E3"/>
    <w:rsid w:val="00765A9A"/>
    <w:rsid w:val="00765C9D"/>
    <w:rsid w:val="00766561"/>
    <w:rsid w:val="007671E5"/>
    <w:rsid w:val="00776E14"/>
    <w:rsid w:val="00781677"/>
    <w:rsid w:val="00791CB2"/>
    <w:rsid w:val="00794A6C"/>
    <w:rsid w:val="007A075C"/>
    <w:rsid w:val="007A4E6E"/>
    <w:rsid w:val="007A65D3"/>
    <w:rsid w:val="007A7DF3"/>
    <w:rsid w:val="007B3C72"/>
    <w:rsid w:val="007B4B8E"/>
    <w:rsid w:val="007C1282"/>
    <w:rsid w:val="007C5894"/>
    <w:rsid w:val="007C7171"/>
    <w:rsid w:val="007C7350"/>
    <w:rsid w:val="007C7793"/>
    <w:rsid w:val="007D01A0"/>
    <w:rsid w:val="007D0C39"/>
    <w:rsid w:val="007D4E02"/>
    <w:rsid w:val="007D6D5D"/>
    <w:rsid w:val="007F00E8"/>
    <w:rsid w:val="007F055F"/>
    <w:rsid w:val="007F1F07"/>
    <w:rsid w:val="007F5224"/>
    <w:rsid w:val="007F7401"/>
    <w:rsid w:val="00801FD4"/>
    <w:rsid w:val="00803611"/>
    <w:rsid w:val="0080425B"/>
    <w:rsid w:val="00804FD9"/>
    <w:rsid w:val="0081152A"/>
    <w:rsid w:val="00812C8B"/>
    <w:rsid w:val="00814387"/>
    <w:rsid w:val="00814FF2"/>
    <w:rsid w:val="00814FF3"/>
    <w:rsid w:val="00820A10"/>
    <w:rsid w:val="00822270"/>
    <w:rsid w:val="0082457A"/>
    <w:rsid w:val="008261F9"/>
    <w:rsid w:val="008262E5"/>
    <w:rsid w:val="00826748"/>
    <w:rsid w:val="00826A5C"/>
    <w:rsid w:val="00827789"/>
    <w:rsid w:val="008337FB"/>
    <w:rsid w:val="008376A6"/>
    <w:rsid w:val="00837D1D"/>
    <w:rsid w:val="00837FE8"/>
    <w:rsid w:val="00840503"/>
    <w:rsid w:val="00840BD3"/>
    <w:rsid w:val="00840CDE"/>
    <w:rsid w:val="00844738"/>
    <w:rsid w:val="00846035"/>
    <w:rsid w:val="00851206"/>
    <w:rsid w:val="00852CCC"/>
    <w:rsid w:val="00852FF0"/>
    <w:rsid w:val="00854908"/>
    <w:rsid w:val="00860E73"/>
    <w:rsid w:val="008612DE"/>
    <w:rsid w:val="0086759F"/>
    <w:rsid w:val="008722F0"/>
    <w:rsid w:val="00873E78"/>
    <w:rsid w:val="008806E9"/>
    <w:rsid w:val="00881418"/>
    <w:rsid w:val="00882A17"/>
    <w:rsid w:val="00883C3E"/>
    <w:rsid w:val="00884D7B"/>
    <w:rsid w:val="00885AD9"/>
    <w:rsid w:val="00885B41"/>
    <w:rsid w:val="00885CC1"/>
    <w:rsid w:val="00885FA8"/>
    <w:rsid w:val="00887F0C"/>
    <w:rsid w:val="0089059D"/>
    <w:rsid w:val="0089110C"/>
    <w:rsid w:val="00891A13"/>
    <w:rsid w:val="008933A3"/>
    <w:rsid w:val="00894946"/>
    <w:rsid w:val="0089510B"/>
    <w:rsid w:val="00896940"/>
    <w:rsid w:val="00897DDD"/>
    <w:rsid w:val="00897F89"/>
    <w:rsid w:val="008A00CF"/>
    <w:rsid w:val="008A0A24"/>
    <w:rsid w:val="008A35AB"/>
    <w:rsid w:val="008A4147"/>
    <w:rsid w:val="008A4F4D"/>
    <w:rsid w:val="008A55D3"/>
    <w:rsid w:val="008A64FF"/>
    <w:rsid w:val="008A7DA2"/>
    <w:rsid w:val="008B4E79"/>
    <w:rsid w:val="008B7605"/>
    <w:rsid w:val="008C47BD"/>
    <w:rsid w:val="008C78BF"/>
    <w:rsid w:val="008D0DEF"/>
    <w:rsid w:val="008D2166"/>
    <w:rsid w:val="008D536A"/>
    <w:rsid w:val="008D5DA3"/>
    <w:rsid w:val="008E0FDB"/>
    <w:rsid w:val="008E4677"/>
    <w:rsid w:val="008E5F86"/>
    <w:rsid w:val="008F105A"/>
    <w:rsid w:val="008F3678"/>
    <w:rsid w:val="008F7FE5"/>
    <w:rsid w:val="00901EAB"/>
    <w:rsid w:val="00903AF2"/>
    <w:rsid w:val="00906650"/>
    <w:rsid w:val="00907032"/>
    <w:rsid w:val="009107B5"/>
    <w:rsid w:val="00913F47"/>
    <w:rsid w:val="00916949"/>
    <w:rsid w:val="009241A8"/>
    <w:rsid w:val="00924C51"/>
    <w:rsid w:val="00927A07"/>
    <w:rsid w:val="00930D74"/>
    <w:rsid w:val="00931461"/>
    <w:rsid w:val="0093228E"/>
    <w:rsid w:val="0093290C"/>
    <w:rsid w:val="00934261"/>
    <w:rsid w:val="00937764"/>
    <w:rsid w:val="0094072B"/>
    <w:rsid w:val="00940E87"/>
    <w:rsid w:val="00942343"/>
    <w:rsid w:val="00942731"/>
    <w:rsid w:val="00946B41"/>
    <w:rsid w:val="009476DC"/>
    <w:rsid w:val="009501C3"/>
    <w:rsid w:val="00950AA7"/>
    <w:rsid w:val="0095172A"/>
    <w:rsid w:val="00951D71"/>
    <w:rsid w:val="00953EB7"/>
    <w:rsid w:val="0095470B"/>
    <w:rsid w:val="00956D9A"/>
    <w:rsid w:val="009577F3"/>
    <w:rsid w:val="009628DC"/>
    <w:rsid w:val="00963CC1"/>
    <w:rsid w:val="0096683B"/>
    <w:rsid w:val="00967098"/>
    <w:rsid w:val="009671A6"/>
    <w:rsid w:val="00967607"/>
    <w:rsid w:val="00967E92"/>
    <w:rsid w:val="00970B26"/>
    <w:rsid w:val="00970F08"/>
    <w:rsid w:val="0097559D"/>
    <w:rsid w:val="00976A10"/>
    <w:rsid w:val="009800F1"/>
    <w:rsid w:val="00980EBB"/>
    <w:rsid w:val="009860E6"/>
    <w:rsid w:val="00987D9A"/>
    <w:rsid w:val="009900ED"/>
    <w:rsid w:val="00990963"/>
    <w:rsid w:val="0099142E"/>
    <w:rsid w:val="00994511"/>
    <w:rsid w:val="00996D78"/>
    <w:rsid w:val="00997AA3"/>
    <w:rsid w:val="009A098E"/>
    <w:rsid w:val="009A0FBA"/>
    <w:rsid w:val="009A2C05"/>
    <w:rsid w:val="009A38F6"/>
    <w:rsid w:val="009A4B18"/>
    <w:rsid w:val="009A557A"/>
    <w:rsid w:val="009A7144"/>
    <w:rsid w:val="009B1562"/>
    <w:rsid w:val="009B56E7"/>
    <w:rsid w:val="009B703D"/>
    <w:rsid w:val="009B7A8B"/>
    <w:rsid w:val="009C251E"/>
    <w:rsid w:val="009C6814"/>
    <w:rsid w:val="009C731B"/>
    <w:rsid w:val="009D0E19"/>
    <w:rsid w:val="009D155A"/>
    <w:rsid w:val="009D59C0"/>
    <w:rsid w:val="009D666B"/>
    <w:rsid w:val="009D7BCA"/>
    <w:rsid w:val="009E6793"/>
    <w:rsid w:val="009E6DCA"/>
    <w:rsid w:val="009E7192"/>
    <w:rsid w:val="009F406C"/>
    <w:rsid w:val="009F6A9A"/>
    <w:rsid w:val="009F7447"/>
    <w:rsid w:val="009F7C5B"/>
    <w:rsid w:val="00A01752"/>
    <w:rsid w:val="00A01B60"/>
    <w:rsid w:val="00A04963"/>
    <w:rsid w:val="00A0498B"/>
    <w:rsid w:val="00A05D62"/>
    <w:rsid w:val="00A05DF4"/>
    <w:rsid w:val="00A0610D"/>
    <w:rsid w:val="00A06604"/>
    <w:rsid w:val="00A07C48"/>
    <w:rsid w:val="00A07DB4"/>
    <w:rsid w:val="00A139ED"/>
    <w:rsid w:val="00A179B4"/>
    <w:rsid w:val="00A2356C"/>
    <w:rsid w:val="00A23AF4"/>
    <w:rsid w:val="00A24156"/>
    <w:rsid w:val="00A24903"/>
    <w:rsid w:val="00A2522C"/>
    <w:rsid w:val="00A2676F"/>
    <w:rsid w:val="00A26ACF"/>
    <w:rsid w:val="00A30527"/>
    <w:rsid w:val="00A3172C"/>
    <w:rsid w:val="00A31A45"/>
    <w:rsid w:val="00A33105"/>
    <w:rsid w:val="00A3400F"/>
    <w:rsid w:val="00A35398"/>
    <w:rsid w:val="00A42F7D"/>
    <w:rsid w:val="00A4330D"/>
    <w:rsid w:val="00A44B00"/>
    <w:rsid w:val="00A44B41"/>
    <w:rsid w:val="00A44F82"/>
    <w:rsid w:val="00A453C6"/>
    <w:rsid w:val="00A453F0"/>
    <w:rsid w:val="00A454FD"/>
    <w:rsid w:val="00A46DB5"/>
    <w:rsid w:val="00A50AD4"/>
    <w:rsid w:val="00A51FCA"/>
    <w:rsid w:val="00A536CC"/>
    <w:rsid w:val="00A55E2C"/>
    <w:rsid w:val="00A64FC1"/>
    <w:rsid w:val="00A67576"/>
    <w:rsid w:val="00A70354"/>
    <w:rsid w:val="00A7283F"/>
    <w:rsid w:val="00A734FD"/>
    <w:rsid w:val="00A75D92"/>
    <w:rsid w:val="00A76C5B"/>
    <w:rsid w:val="00A8467E"/>
    <w:rsid w:val="00A85BF2"/>
    <w:rsid w:val="00A86CE8"/>
    <w:rsid w:val="00A87766"/>
    <w:rsid w:val="00A9374B"/>
    <w:rsid w:val="00A9413A"/>
    <w:rsid w:val="00A94F88"/>
    <w:rsid w:val="00A95A71"/>
    <w:rsid w:val="00A97553"/>
    <w:rsid w:val="00AA3EED"/>
    <w:rsid w:val="00AA3FB8"/>
    <w:rsid w:val="00AB11F8"/>
    <w:rsid w:val="00AB250E"/>
    <w:rsid w:val="00AB40F7"/>
    <w:rsid w:val="00AB4AA4"/>
    <w:rsid w:val="00AB5D63"/>
    <w:rsid w:val="00AB5FAE"/>
    <w:rsid w:val="00AB6254"/>
    <w:rsid w:val="00AC0484"/>
    <w:rsid w:val="00AC07C0"/>
    <w:rsid w:val="00AC23ED"/>
    <w:rsid w:val="00AC2CD3"/>
    <w:rsid w:val="00AC53D1"/>
    <w:rsid w:val="00AC5657"/>
    <w:rsid w:val="00AC7619"/>
    <w:rsid w:val="00AD1276"/>
    <w:rsid w:val="00AD182E"/>
    <w:rsid w:val="00AD2B19"/>
    <w:rsid w:val="00AD5504"/>
    <w:rsid w:val="00AE1528"/>
    <w:rsid w:val="00AE1570"/>
    <w:rsid w:val="00AE1B87"/>
    <w:rsid w:val="00AE5726"/>
    <w:rsid w:val="00AE5CCC"/>
    <w:rsid w:val="00AE684D"/>
    <w:rsid w:val="00AE7847"/>
    <w:rsid w:val="00AF0DDF"/>
    <w:rsid w:val="00AF154B"/>
    <w:rsid w:val="00AF3904"/>
    <w:rsid w:val="00AF3CBA"/>
    <w:rsid w:val="00AF42F5"/>
    <w:rsid w:val="00AF63A8"/>
    <w:rsid w:val="00AF6A4F"/>
    <w:rsid w:val="00AF6E7E"/>
    <w:rsid w:val="00B05989"/>
    <w:rsid w:val="00B0684B"/>
    <w:rsid w:val="00B0795E"/>
    <w:rsid w:val="00B10D34"/>
    <w:rsid w:val="00B11445"/>
    <w:rsid w:val="00B118DD"/>
    <w:rsid w:val="00B11F48"/>
    <w:rsid w:val="00B12A97"/>
    <w:rsid w:val="00B13DD7"/>
    <w:rsid w:val="00B1509C"/>
    <w:rsid w:val="00B21A27"/>
    <w:rsid w:val="00B27C40"/>
    <w:rsid w:val="00B30EC9"/>
    <w:rsid w:val="00B31018"/>
    <w:rsid w:val="00B33618"/>
    <w:rsid w:val="00B351F6"/>
    <w:rsid w:val="00B35967"/>
    <w:rsid w:val="00B44409"/>
    <w:rsid w:val="00B445C3"/>
    <w:rsid w:val="00B46A18"/>
    <w:rsid w:val="00B47371"/>
    <w:rsid w:val="00B4780F"/>
    <w:rsid w:val="00B47E0A"/>
    <w:rsid w:val="00B60044"/>
    <w:rsid w:val="00B7044B"/>
    <w:rsid w:val="00B707CF"/>
    <w:rsid w:val="00B714DD"/>
    <w:rsid w:val="00B7276F"/>
    <w:rsid w:val="00B72895"/>
    <w:rsid w:val="00B7347A"/>
    <w:rsid w:val="00B74F56"/>
    <w:rsid w:val="00B760E1"/>
    <w:rsid w:val="00B807EE"/>
    <w:rsid w:val="00B82AC3"/>
    <w:rsid w:val="00B82E4C"/>
    <w:rsid w:val="00B83132"/>
    <w:rsid w:val="00B848CB"/>
    <w:rsid w:val="00B865D2"/>
    <w:rsid w:val="00B86744"/>
    <w:rsid w:val="00B87ED5"/>
    <w:rsid w:val="00B92A3D"/>
    <w:rsid w:val="00B938FA"/>
    <w:rsid w:val="00B93BE3"/>
    <w:rsid w:val="00B942BC"/>
    <w:rsid w:val="00B95988"/>
    <w:rsid w:val="00B95E38"/>
    <w:rsid w:val="00B96F64"/>
    <w:rsid w:val="00B96FB3"/>
    <w:rsid w:val="00B97738"/>
    <w:rsid w:val="00B979AC"/>
    <w:rsid w:val="00B97E9B"/>
    <w:rsid w:val="00BA1048"/>
    <w:rsid w:val="00BA3071"/>
    <w:rsid w:val="00BB002F"/>
    <w:rsid w:val="00BB0AAE"/>
    <w:rsid w:val="00BB1F20"/>
    <w:rsid w:val="00BB20AD"/>
    <w:rsid w:val="00BB3A8E"/>
    <w:rsid w:val="00BB53E3"/>
    <w:rsid w:val="00BB5D45"/>
    <w:rsid w:val="00BC4826"/>
    <w:rsid w:val="00BC6631"/>
    <w:rsid w:val="00BD030E"/>
    <w:rsid w:val="00BD046C"/>
    <w:rsid w:val="00BD46B2"/>
    <w:rsid w:val="00BD66DF"/>
    <w:rsid w:val="00BE2638"/>
    <w:rsid w:val="00BE3BF4"/>
    <w:rsid w:val="00BE7352"/>
    <w:rsid w:val="00BF09F1"/>
    <w:rsid w:val="00BF0A54"/>
    <w:rsid w:val="00BF2792"/>
    <w:rsid w:val="00BF4CE4"/>
    <w:rsid w:val="00BF7097"/>
    <w:rsid w:val="00C0044C"/>
    <w:rsid w:val="00C010C1"/>
    <w:rsid w:val="00C01749"/>
    <w:rsid w:val="00C04634"/>
    <w:rsid w:val="00C11653"/>
    <w:rsid w:val="00C1351B"/>
    <w:rsid w:val="00C13EC0"/>
    <w:rsid w:val="00C13FC5"/>
    <w:rsid w:val="00C14A5B"/>
    <w:rsid w:val="00C16631"/>
    <w:rsid w:val="00C21296"/>
    <w:rsid w:val="00C222A2"/>
    <w:rsid w:val="00C27378"/>
    <w:rsid w:val="00C2765E"/>
    <w:rsid w:val="00C27F4A"/>
    <w:rsid w:val="00C3350C"/>
    <w:rsid w:val="00C36F2C"/>
    <w:rsid w:val="00C41017"/>
    <w:rsid w:val="00C50D0D"/>
    <w:rsid w:val="00C512BA"/>
    <w:rsid w:val="00C51FA2"/>
    <w:rsid w:val="00C53B86"/>
    <w:rsid w:val="00C564B7"/>
    <w:rsid w:val="00C56704"/>
    <w:rsid w:val="00C57FBB"/>
    <w:rsid w:val="00C60D59"/>
    <w:rsid w:val="00C61BF4"/>
    <w:rsid w:val="00C62BEB"/>
    <w:rsid w:val="00C65BB4"/>
    <w:rsid w:val="00C666B5"/>
    <w:rsid w:val="00C66E91"/>
    <w:rsid w:val="00C7039B"/>
    <w:rsid w:val="00C70E8E"/>
    <w:rsid w:val="00C711C4"/>
    <w:rsid w:val="00C730D5"/>
    <w:rsid w:val="00C736CB"/>
    <w:rsid w:val="00C742E0"/>
    <w:rsid w:val="00C76AB8"/>
    <w:rsid w:val="00C77CAB"/>
    <w:rsid w:val="00C8375D"/>
    <w:rsid w:val="00C8571F"/>
    <w:rsid w:val="00C86F4C"/>
    <w:rsid w:val="00C87303"/>
    <w:rsid w:val="00C8768B"/>
    <w:rsid w:val="00C9094C"/>
    <w:rsid w:val="00C9107C"/>
    <w:rsid w:val="00C9174B"/>
    <w:rsid w:val="00C924DB"/>
    <w:rsid w:val="00C929A0"/>
    <w:rsid w:val="00C930E5"/>
    <w:rsid w:val="00C930EA"/>
    <w:rsid w:val="00C9600B"/>
    <w:rsid w:val="00C961D9"/>
    <w:rsid w:val="00C968B6"/>
    <w:rsid w:val="00C96ADF"/>
    <w:rsid w:val="00C970E3"/>
    <w:rsid w:val="00CA5252"/>
    <w:rsid w:val="00CA5C17"/>
    <w:rsid w:val="00CA74C3"/>
    <w:rsid w:val="00CB16C1"/>
    <w:rsid w:val="00CB1984"/>
    <w:rsid w:val="00CB19F7"/>
    <w:rsid w:val="00CB2630"/>
    <w:rsid w:val="00CB3277"/>
    <w:rsid w:val="00CB4548"/>
    <w:rsid w:val="00CB48A1"/>
    <w:rsid w:val="00CB678C"/>
    <w:rsid w:val="00CB6C74"/>
    <w:rsid w:val="00CC0B1C"/>
    <w:rsid w:val="00CC21D6"/>
    <w:rsid w:val="00CC3FD5"/>
    <w:rsid w:val="00CC49C0"/>
    <w:rsid w:val="00CC4B6E"/>
    <w:rsid w:val="00CC5765"/>
    <w:rsid w:val="00CD21D6"/>
    <w:rsid w:val="00CD4842"/>
    <w:rsid w:val="00CD4B0F"/>
    <w:rsid w:val="00CD511F"/>
    <w:rsid w:val="00CD6D18"/>
    <w:rsid w:val="00CE0D77"/>
    <w:rsid w:val="00CE1F99"/>
    <w:rsid w:val="00CE7775"/>
    <w:rsid w:val="00CE7CED"/>
    <w:rsid w:val="00CF2E58"/>
    <w:rsid w:val="00CF3346"/>
    <w:rsid w:val="00CF3747"/>
    <w:rsid w:val="00CF388E"/>
    <w:rsid w:val="00CF4058"/>
    <w:rsid w:val="00CF4F94"/>
    <w:rsid w:val="00D00FF3"/>
    <w:rsid w:val="00D03C07"/>
    <w:rsid w:val="00D03D61"/>
    <w:rsid w:val="00D07507"/>
    <w:rsid w:val="00D10EEB"/>
    <w:rsid w:val="00D130D6"/>
    <w:rsid w:val="00D13B85"/>
    <w:rsid w:val="00D15FFA"/>
    <w:rsid w:val="00D1693A"/>
    <w:rsid w:val="00D16B7E"/>
    <w:rsid w:val="00D251A5"/>
    <w:rsid w:val="00D26636"/>
    <w:rsid w:val="00D316DC"/>
    <w:rsid w:val="00D338F3"/>
    <w:rsid w:val="00D35BF4"/>
    <w:rsid w:val="00D44255"/>
    <w:rsid w:val="00D45A3F"/>
    <w:rsid w:val="00D50423"/>
    <w:rsid w:val="00D53680"/>
    <w:rsid w:val="00D56764"/>
    <w:rsid w:val="00D61069"/>
    <w:rsid w:val="00D61102"/>
    <w:rsid w:val="00D63020"/>
    <w:rsid w:val="00D66E28"/>
    <w:rsid w:val="00D73AC4"/>
    <w:rsid w:val="00D753AF"/>
    <w:rsid w:val="00D76DA0"/>
    <w:rsid w:val="00D8225C"/>
    <w:rsid w:val="00D83690"/>
    <w:rsid w:val="00D8376F"/>
    <w:rsid w:val="00D849AB"/>
    <w:rsid w:val="00D84A96"/>
    <w:rsid w:val="00D85F26"/>
    <w:rsid w:val="00D873C3"/>
    <w:rsid w:val="00D917F8"/>
    <w:rsid w:val="00D94B80"/>
    <w:rsid w:val="00D96B0D"/>
    <w:rsid w:val="00DA13F1"/>
    <w:rsid w:val="00DA374B"/>
    <w:rsid w:val="00DA406C"/>
    <w:rsid w:val="00DA523B"/>
    <w:rsid w:val="00DA58D4"/>
    <w:rsid w:val="00DB1861"/>
    <w:rsid w:val="00DB292E"/>
    <w:rsid w:val="00DB2B23"/>
    <w:rsid w:val="00DB3CBD"/>
    <w:rsid w:val="00DB610A"/>
    <w:rsid w:val="00DB7A0A"/>
    <w:rsid w:val="00DC55EC"/>
    <w:rsid w:val="00DD12D0"/>
    <w:rsid w:val="00DD2A1D"/>
    <w:rsid w:val="00DD4AEB"/>
    <w:rsid w:val="00DD5B4B"/>
    <w:rsid w:val="00DD5D86"/>
    <w:rsid w:val="00DD7241"/>
    <w:rsid w:val="00DE0CA0"/>
    <w:rsid w:val="00DE1893"/>
    <w:rsid w:val="00DE1D89"/>
    <w:rsid w:val="00DE296C"/>
    <w:rsid w:val="00DE39AF"/>
    <w:rsid w:val="00DE4D24"/>
    <w:rsid w:val="00DE57B7"/>
    <w:rsid w:val="00DE6892"/>
    <w:rsid w:val="00DE741F"/>
    <w:rsid w:val="00DE75BA"/>
    <w:rsid w:val="00DE75BD"/>
    <w:rsid w:val="00DF0D62"/>
    <w:rsid w:val="00DF74CC"/>
    <w:rsid w:val="00E009F7"/>
    <w:rsid w:val="00E02722"/>
    <w:rsid w:val="00E05429"/>
    <w:rsid w:val="00E07383"/>
    <w:rsid w:val="00E11824"/>
    <w:rsid w:val="00E13BB3"/>
    <w:rsid w:val="00E13DF6"/>
    <w:rsid w:val="00E21019"/>
    <w:rsid w:val="00E21419"/>
    <w:rsid w:val="00E257A7"/>
    <w:rsid w:val="00E3101A"/>
    <w:rsid w:val="00E31FE0"/>
    <w:rsid w:val="00E333B1"/>
    <w:rsid w:val="00E3603D"/>
    <w:rsid w:val="00E40E2C"/>
    <w:rsid w:val="00E42F0C"/>
    <w:rsid w:val="00E42FAF"/>
    <w:rsid w:val="00E441AE"/>
    <w:rsid w:val="00E46D71"/>
    <w:rsid w:val="00E522B4"/>
    <w:rsid w:val="00E55B88"/>
    <w:rsid w:val="00E61D20"/>
    <w:rsid w:val="00E67602"/>
    <w:rsid w:val="00E711C8"/>
    <w:rsid w:val="00E735BA"/>
    <w:rsid w:val="00E7472F"/>
    <w:rsid w:val="00E75ED4"/>
    <w:rsid w:val="00E80C0C"/>
    <w:rsid w:val="00E831BE"/>
    <w:rsid w:val="00E83F2E"/>
    <w:rsid w:val="00E84F5A"/>
    <w:rsid w:val="00E9600B"/>
    <w:rsid w:val="00E96530"/>
    <w:rsid w:val="00E96F70"/>
    <w:rsid w:val="00EA0235"/>
    <w:rsid w:val="00EA049F"/>
    <w:rsid w:val="00EA23D4"/>
    <w:rsid w:val="00EA5D2F"/>
    <w:rsid w:val="00EA668D"/>
    <w:rsid w:val="00EA674F"/>
    <w:rsid w:val="00EB0A27"/>
    <w:rsid w:val="00EB25BA"/>
    <w:rsid w:val="00EB455B"/>
    <w:rsid w:val="00EC2285"/>
    <w:rsid w:val="00EC2ADA"/>
    <w:rsid w:val="00EC2F90"/>
    <w:rsid w:val="00EC36D0"/>
    <w:rsid w:val="00EC427E"/>
    <w:rsid w:val="00EC4EE7"/>
    <w:rsid w:val="00EC5136"/>
    <w:rsid w:val="00EC6724"/>
    <w:rsid w:val="00ED0688"/>
    <w:rsid w:val="00ED0BF6"/>
    <w:rsid w:val="00ED1CD6"/>
    <w:rsid w:val="00ED3B0F"/>
    <w:rsid w:val="00ED3E8E"/>
    <w:rsid w:val="00ED5D3F"/>
    <w:rsid w:val="00ED6FD6"/>
    <w:rsid w:val="00EE0096"/>
    <w:rsid w:val="00EE07C8"/>
    <w:rsid w:val="00EE137D"/>
    <w:rsid w:val="00EE21A9"/>
    <w:rsid w:val="00EE23A7"/>
    <w:rsid w:val="00EE5C99"/>
    <w:rsid w:val="00EE7938"/>
    <w:rsid w:val="00EF08B3"/>
    <w:rsid w:val="00EF1E54"/>
    <w:rsid w:val="00EF5023"/>
    <w:rsid w:val="00EF59A1"/>
    <w:rsid w:val="00F009B3"/>
    <w:rsid w:val="00F0429D"/>
    <w:rsid w:val="00F05B1C"/>
    <w:rsid w:val="00F06248"/>
    <w:rsid w:val="00F10A69"/>
    <w:rsid w:val="00F1339C"/>
    <w:rsid w:val="00F14916"/>
    <w:rsid w:val="00F14B5D"/>
    <w:rsid w:val="00F14DFF"/>
    <w:rsid w:val="00F16C75"/>
    <w:rsid w:val="00F17387"/>
    <w:rsid w:val="00F2576A"/>
    <w:rsid w:val="00F259A5"/>
    <w:rsid w:val="00F34128"/>
    <w:rsid w:val="00F3458C"/>
    <w:rsid w:val="00F34DEB"/>
    <w:rsid w:val="00F3663E"/>
    <w:rsid w:val="00F36A3F"/>
    <w:rsid w:val="00F4069C"/>
    <w:rsid w:val="00F4252F"/>
    <w:rsid w:val="00F42C61"/>
    <w:rsid w:val="00F43357"/>
    <w:rsid w:val="00F43359"/>
    <w:rsid w:val="00F43E65"/>
    <w:rsid w:val="00F43FE0"/>
    <w:rsid w:val="00F45F70"/>
    <w:rsid w:val="00F478A6"/>
    <w:rsid w:val="00F51D0C"/>
    <w:rsid w:val="00F54DDC"/>
    <w:rsid w:val="00F56FDA"/>
    <w:rsid w:val="00F57046"/>
    <w:rsid w:val="00F577AE"/>
    <w:rsid w:val="00F6148C"/>
    <w:rsid w:val="00F64E03"/>
    <w:rsid w:val="00F65803"/>
    <w:rsid w:val="00F71454"/>
    <w:rsid w:val="00F72DD7"/>
    <w:rsid w:val="00F74415"/>
    <w:rsid w:val="00F753EE"/>
    <w:rsid w:val="00F77CEF"/>
    <w:rsid w:val="00F800BD"/>
    <w:rsid w:val="00F83ACB"/>
    <w:rsid w:val="00F85147"/>
    <w:rsid w:val="00F858AF"/>
    <w:rsid w:val="00F90795"/>
    <w:rsid w:val="00F913A2"/>
    <w:rsid w:val="00F92087"/>
    <w:rsid w:val="00F96278"/>
    <w:rsid w:val="00F973CD"/>
    <w:rsid w:val="00F97C55"/>
    <w:rsid w:val="00FA2D60"/>
    <w:rsid w:val="00FB1064"/>
    <w:rsid w:val="00FB4014"/>
    <w:rsid w:val="00FB420E"/>
    <w:rsid w:val="00FB65DF"/>
    <w:rsid w:val="00FB7089"/>
    <w:rsid w:val="00FC4254"/>
    <w:rsid w:val="00FC4AE0"/>
    <w:rsid w:val="00FC7F06"/>
    <w:rsid w:val="00FD54A4"/>
    <w:rsid w:val="00FD6E37"/>
    <w:rsid w:val="00FE0627"/>
    <w:rsid w:val="00FE1071"/>
    <w:rsid w:val="00FE25C7"/>
    <w:rsid w:val="00FE278E"/>
    <w:rsid w:val="00FE36CE"/>
    <w:rsid w:val="00FE53C8"/>
    <w:rsid w:val="00FE6142"/>
    <w:rsid w:val="00FF1350"/>
    <w:rsid w:val="00FF24A5"/>
    <w:rsid w:val="00FF26C1"/>
    <w:rsid w:val="00FF4AD3"/>
    <w:rsid w:val="00FF65AB"/>
    <w:rsid w:val="017E8C6E"/>
    <w:rsid w:val="14E27F61"/>
    <w:rsid w:val="1BD05BAF"/>
    <w:rsid w:val="1D284801"/>
    <w:rsid w:val="26B5C7F7"/>
    <w:rsid w:val="2A6CDA77"/>
    <w:rsid w:val="2E6EB448"/>
    <w:rsid w:val="31D85F9D"/>
    <w:rsid w:val="355BC2A6"/>
    <w:rsid w:val="3717D7F0"/>
    <w:rsid w:val="40DD9F70"/>
    <w:rsid w:val="480FA36D"/>
    <w:rsid w:val="496361B7"/>
    <w:rsid w:val="498CB8EA"/>
    <w:rsid w:val="4CB7BB70"/>
    <w:rsid w:val="4F346C4E"/>
    <w:rsid w:val="4F74B336"/>
    <w:rsid w:val="562EF2E4"/>
    <w:rsid w:val="5CA8EF0E"/>
    <w:rsid w:val="6C29E736"/>
    <w:rsid w:val="6D71090C"/>
    <w:rsid w:val="7007F65A"/>
    <w:rsid w:val="71BDEC55"/>
    <w:rsid w:val="7A8B9DDE"/>
    <w:rsid w:val="7C88638B"/>
    <w:rsid w:val="7D71C45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473A2"/>
  <w15:chartTrackingRefBased/>
  <w15:docId w15:val="{6F8EF4D0-21DE-415A-8D64-3E6B7FF27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3020"/>
    <w:pPr>
      <w:keepNext/>
      <w:pageBreakBefore/>
      <w:tabs>
        <w:tab w:val="left" w:pos="567"/>
      </w:tabs>
      <w:spacing w:after="120" w:line="276" w:lineRule="auto"/>
      <w:jc w:val="both"/>
      <w:outlineLvl w:val="0"/>
    </w:pPr>
    <w:rPr>
      <w:rFonts w:ascii="Calibri" w:eastAsia="MS Mincho" w:hAnsi="Calibri" w:cs="Times New Roman"/>
      <w:b/>
      <w:bCs/>
      <w:caps/>
      <w:color w:val="4F7692"/>
      <w:sz w:val="28"/>
      <w:szCs w:val="24"/>
      <w:lang w:val="sk-SK"/>
      <w14:shadow w14:blurRad="50800" w14:dist="38100" w14:dir="2700000" w14:sx="100000" w14:sy="100000" w14:kx="0" w14:ky="0" w14:algn="tl">
        <w14:srgbClr w14:val="000000">
          <w14:alpha w14:val="60000"/>
        </w14:srgbClr>
      </w14:shadow>
    </w:rPr>
  </w:style>
  <w:style w:type="paragraph" w:styleId="Heading2">
    <w:name w:val="heading 2"/>
    <w:basedOn w:val="Normal"/>
    <w:next w:val="Normal"/>
    <w:link w:val="Heading2Char"/>
    <w:uiPriority w:val="9"/>
    <w:qFormat/>
    <w:rsid w:val="00D63020"/>
    <w:pPr>
      <w:keepNext/>
      <w:numPr>
        <w:ilvl w:val="1"/>
        <w:numId w:val="9"/>
      </w:numPr>
      <w:tabs>
        <w:tab w:val="left" w:pos="1134"/>
      </w:tabs>
      <w:spacing w:before="240" w:after="120" w:line="276" w:lineRule="auto"/>
      <w:jc w:val="both"/>
      <w:outlineLvl w:val="1"/>
    </w:pPr>
    <w:rPr>
      <w:rFonts w:ascii="Calibri" w:eastAsia="MS Mincho" w:hAnsi="Calibri" w:cs="Times New Roman"/>
      <w:b/>
      <w:bCs/>
      <w:color w:val="4F7692"/>
      <w:sz w:val="24"/>
      <w:szCs w:val="20"/>
      <w:lang w:val="sk-SK"/>
      <w14:shadow w14:blurRad="50800" w14:dist="38100" w14:dir="2700000" w14:sx="100000" w14:sy="100000" w14:kx="0" w14:ky="0" w14:algn="tl">
        <w14:srgbClr w14:val="000000">
          <w14:alpha w14:val="60000"/>
        </w14:srgbClr>
      </w14:shadow>
    </w:rPr>
  </w:style>
  <w:style w:type="paragraph" w:styleId="Heading3">
    <w:name w:val="heading 3"/>
    <w:basedOn w:val="Normal"/>
    <w:next w:val="Normal"/>
    <w:link w:val="Heading3Char"/>
    <w:uiPriority w:val="9"/>
    <w:qFormat/>
    <w:rsid w:val="00D63020"/>
    <w:pPr>
      <w:keepNext/>
      <w:numPr>
        <w:ilvl w:val="2"/>
        <w:numId w:val="9"/>
      </w:numPr>
      <w:tabs>
        <w:tab w:val="left" w:pos="1134"/>
      </w:tabs>
      <w:spacing w:before="240" w:after="120" w:line="276" w:lineRule="auto"/>
      <w:jc w:val="both"/>
      <w:outlineLvl w:val="2"/>
    </w:pPr>
    <w:rPr>
      <w:rFonts w:ascii="Calibri" w:eastAsia="MS Mincho" w:hAnsi="Calibri" w:cs="Times New Roman"/>
      <w:b/>
      <w:bCs/>
      <w:iCs/>
      <w:color w:val="4F7692"/>
      <w:szCs w:val="20"/>
      <w:lang w:val="sk-SK"/>
      <w14:shadow w14:blurRad="50800" w14:dist="38100" w14:dir="2700000" w14:sx="100000" w14:sy="100000" w14:kx="0" w14:ky="0" w14:algn="tl">
        <w14:srgbClr w14:val="000000">
          <w14:alpha w14:val="60000"/>
        </w14:srgbClr>
      </w14:shadow>
    </w:rPr>
  </w:style>
  <w:style w:type="paragraph" w:styleId="Heading5">
    <w:name w:val="heading 5"/>
    <w:basedOn w:val="Normal"/>
    <w:next w:val="Normal"/>
    <w:link w:val="Heading5Char"/>
    <w:uiPriority w:val="9"/>
    <w:qFormat/>
    <w:rsid w:val="00D63020"/>
    <w:pPr>
      <w:keepNext/>
      <w:numPr>
        <w:ilvl w:val="4"/>
        <w:numId w:val="9"/>
      </w:numPr>
      <w:spacing w:before="240" w:after="60" w:line="240" w:lineRule="auto"/>
      <w:jc w:val="both"/>
      <w:outlineLvl w:val="4"/>
    </w:pPr>
    <w:rPr>
      <w:rFonts w:ascii="Calibri" w:eastAsia="MS Mincho" w:hAnsi="Calibri" w:cs="Times New Roman"/>
      <w:b/>
      <w:bCs/>
      <w:i/>
      <w:sz w:val="18"/>
      <w:szCs w:val="24"/>
    </w:rPr>
  </w:style>
  <w:style w:type="paragraph" w:styleId="Heading6">
    <w:name w:val="heading 6"/>
    <w:basedOn w:val="Normal"/>
    <w:next w:val="Normal"/>
    <w:link w:val="Heading6Char"/>
    <w:uiPriority w:val="9"/>
    <w:qFormat/>
    <w:rsid w:val="00D63020"/>
    <w:pPr>
      <w:numPr>
        <w:ilvl w:val="5"/>
        <w:numId w:val="9"/>
      </w:numPr>
      <w:spacing w:before="240" w:after="60" w:line="240" w:lineRule="auto"/>
      <w:jc w:val="both"/>
      <w:outlineLvl w:val="5"/>
    </w:pPr>
    <w:rPr>
      <w:rFonts w:ascii="Calibri" w:eastAsia="MS Mincho" w:hAnsi="Calibri" w:cs="Times New Roman"/>
      <w:b/>
      <w:bCs/>
      <w:sz w:val="18"/>
      <w:lang w:val="sk-SK"/>
    </w:rPr>
  </w:style>
  <w:style w:type="paragraph" w:styleId="Heading7">
    <w:name w:val="heading 7"/>
    <w:basedOn w:val="Normal"/>
    <w:next w:val="Normal"/>
    <w:link w:val="Heading7Char"/>
    <w:uiPriority w:val="9"/>
    <w:qFormat/>
    <w:rsid w:val="00D63020"/>
    <w:pPr>
      <w:keepNext/>
      <w:numPr>
        <w:ilvl w:val="6"/>
        <w:numId w:val="9"/>
      </w:numPr>
      <w:spacing w:after="110" w:line="220" w:lineRule="exact"/>
      <w:jc w:val="both"/>
      <w:outlineLvl w:val="6"/>
    </w:pPr>
    <w:rPr>
      <w:rFonts w:ascii="Calibri" w:eastAsia="MS Mincho" w:hAnsi="Calibri" w:cs="Arial"/>
      <w:b/>
      <w:bCs/>
      <w:sz w:val="18"/>
      <w:lang w:val="sk-SK"/>
    </w:rPr>
  </w:style>
  <w:style w:type="paragraph" w:styleId="Heading8">
    <w:name w:val="heading 8"/>
    <w:basedOn w:val="Normal"/>
    <w:next w:val="Normal"/>
    <w:link w:val="Heading8Char"/>
    <w:uiPriority w:val="9"/>
    <w:qFormat/>
    <w:rsid w:val="00D63020"/>
    <w:pPr>
      <w:numPr>
        <w:ilvl w:val="7"/>
        <w:numId w:val="9"/>
      </w:numPr>
      <w:spacing w:before="240" w:after="60" w:line="240" w:lineRule="auto"/>
      <w:jc w:val="both"/>
      <w:outlineLvl w:val="7"/>
    </w:pPr>
    <w:rPr>
      <w:rFonts w:ascii="Calibri" w:eastAsia="MS Mincho" w:hAnsi="Calibri" w:cs="Times New Roman"/>
      <w:iCs/>
      <w:sz w:val="18"/>
      <w:szCs w:val="24"/>
      <w:lang w:val="sk-SK"/>
    </w:rPr>
  </w:style>
  <w:style w:type="paragraph" w:styleId="Heading9">
    <w:name w:val="heading 9"/>
    <w:basedOn w:val="Normal"/>
    <w:next w:val="Normal"/>
    <w:link w:val="Heading9Char"/>
    <w:uiPriority w:val="9"/>
    <w:qFormat/>
    <w:rsid w:val="00D63020"/>
    <w:pPr>
      <w:numPr>
        <w:ilvl w:val="8"/>
        <w:numId w:val="9"/>
      </w:numPr>
      <w:spacing w:before="240" w:after="60" w:line="240" w:lineRule="auto"/>
      <w:jc w:val="both"/>
      <w:outlineLvl w:val="8"/>
    </w:pPr>
    <w:rPr>
      <w:rFonts w:ascii="Calibri" w:eastAsia="MS Mincho" w:hAnsi="Calibri" w:cs="Arial"/>
      <w:sz w:val="18"/>
      <w:lang w:val="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E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5E2D"/>
    <w:rPr>
      <w:rFonts w:ascii="Segoe UI" w:hAnsi="Segoe UI" w:cs="Segoe UI"/>
      <w:sz w:val="18"/>
      <w:szCs w:val="18"/>
    </w:rPr>
  </w:style>
  <w:style w:type="paragraph" w:styleId="Header">
    <w:name w:val="header"/>
    <w:basedOn w:val="Normal"/>
    <w:link w:val="HeaderChar"/>
    <w:uiPriority w:val="99"/>
    <w:unhideWhenUsed/>
    <w:rsid w:val="00DE57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57B7"/>
  </w:style>
  <w:style w:type="paragraph" w:styleId="Footer">
    <w:name w:val="footer"/>
    <w:basedOn w:val="Normal"/>
    <w:link w:val="FooterChar"/>
    <w:uiPriority w:val="99"/>
    <w:unhideWhenUsed/>
    <w:rsid w:val="00DE57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57B7"/>
  </w:style>
  <w:style w:type="character" w:styleId="CommentReference">
    <w:name w:val="annotation reference"/>
    <w:basedOn w:val="DefaultParagraphFont"/>
    <w:uiPriority w:val="99"/>
    <w:semiHidden/>
    <w:unhideWhenUsed/>
    <w:rsid w:val="009F406C"/>
    <w:rPr>
      <w:sz w:val="16"/>
      <w:szCs w:val="16"/>
    </w:rPr>
  </w:style>
  <w:style w:type="paragraph" w:styleId="CommentText">
    <w:name w:val="annotation text"/>
    <w:basedOn w:val="Normal"/>
    <w:link w:val="CommentTextChar"/>
    <w:uiPriority w:val="99"/>
    <w:semiHidden/>
    <w:unhideWhenUsed/>
    <w:rsid w:val="009F406C"/>
    <w:pPr>
      <w:spacing w:line="240" w:lineRule="auto"/>
    </w:pPr>
    <w:rPr>
      <w:sz w:val="20"/>
      <w:szCs w:val="20"/>
    </w:rPr>
  </w:style>
  <w:style w:type="character" w:customStyle="1" w:styleId="CommentTextChar">
    <w:name w:val="Comment Text Char"/>
    <w:basedOn w:val="DefaultParagraphFont"/>
    <w:link w:val="CommentText"/>
    <w:uiPriority w:val="99"/>
    <w:semiHidden/>
    <w:rsid w:val="009F406C"/>
    <w:rPr>
      <w:sz w:val="20"/>
      <w:szCs w:val="20"/>
    </w:rPr>
  </w:style>
  <w:style w:type="paragraph" w:styleId="CommentSubject">
    <w:name w:val="annotation subject"/>
    <w:basedOn w:val="CommentText"/>
    <w:next w:val="CommentText"/>
    <w:link w:val="CommentSubjectChar"/>
    <w:uiPriority w:val="99"/>
    <w:semiHidden/>
    <w:unhideWhenUsed/>
    <w:rsid w:val="009F406C"/>
    <w:rPr>
      <w:b/>
      <w:bCs/>
    </w:rPr>
  </w:style>
  <w:style w:type="character" w:customStyle="1" w:styleId="CommentSubjectChar">
    <w:name w:val="Comment Subject Char"/>
    <w:basedOn w:val="CommentTextChar"/>
    <w:link w:val="CommentSubject"/>
    <w:uiPriority w:val="99"/>
    <w:semiHidden/>
    <w:rsid w:val="009F406C"/>
    <w:rPr>
      <w:b/>
      <w:bCs/>
      <w:sz w:val="20"/>
      <w:szCs w:val="20"/>
    </w:rPr>
  </w:style>
  <w:style w:type="paragraph" w:styleId="ListParagraph">
    <w:name w:val="List Paragraph"/>
    <w:basedOn w:val="Normal"/>
    <w:uiPriority w:val="34"/>
    <w:qFormat/>
    <w:rsid w:val="00497406"/>
    <w:pPr>
      <w:ind w:left="720"/>
      <w:contextualSpacing/>
    </w:pPr>
  </w:style>
  <w:style w:type="character" w:styleId="Hyperlink">
    <w:name w:val="Hyperlink"/>
    <w:basedOn w:val="DefaultParagraphFont"/>
    <w:uiPriority w:val="99"/>
    <w:semiHidden/>
    <w:unhideWhenUsed/>
    <w:rsid w:val="000E1674"/>
    <w:rPr>
      <w:color w:val="0000FF"/>
      <w:u w:val="single"/>
    </w:rPr>
  </w:style>
  <w:style w:type="character" w:customStyle="1" w:styleId="UnresolvedMention1">
    <w:name w:val="Unresolved Mention1"/>
    <w:basedOn w:val="DefaultParagraphFont"/>
    <w:uiPriority w:val="99"/>
    <w:unhideWhenUsed/>
    <w:rsid w:val="00491C79"/>
    <w:rPr>
      <w:color w:val="605E5C"/>
      <w:shd w:val="clear" w:color="auto" w:fill="E1DFDD"/>
    </w:rPr>
  </w:style>
  <w:style w:type="character" w:customStyle="1" w:styleId="Mention1">
    <w:name w:val="Mention1"/>
    <w:basedOn w:val="DefaultParagraphFont"/>
    <w:uiPriority w:val="99"/>
    <w:unhideWhenUsed/>
    <w:rsid w:val="00491C79"/>
    <w:rPr>
      <w:color w:val="2B579A"/>
      <w:shd w:val="clear" w:color="auto" w:fill="E1DFDD"/>
    </w:rPr>
  </w:style>
  <w:style w:type="paragraph" w:styleId="Revision">
    <w:name w:val="Revision"/>
    <w:hidden/>
    <w:uiPriority w:val="99"/>
    <w:semiHidden/>
    <w:rsid w:val="00362F5F"/>
    <w:pPr>
      <w:spacing w:after="0" w:line="240" w:lineRule="auto"/>
    </w:pPr>
  </w:style>
  <w:style w:type="character" w:customStyle="1" w:styleId="Heading1Char">
    <w:name w:val="Heading 1 Char"/>
    <w:basedOn w:val="DefaultParagraphFont"/>
    <w:link w:val="Heading1"/>
    <w:uiPriority w:val="9"/>
    <w:rsid w:val="00D63020"/>
    <w:rPr>
      <w:rFonts w:ascii="Calibri" w:eastAsia="MS Mincho" w:hAnsi="Calibri" w:cs="Times New Roman"/>
      <w:b/>
      <w:bCs/>
      <w:caps/>
      <w:color w:val="4F7692"/>
      <w:sz w:val="28"/>
      <w:szCs w:val="24"/>
      <w:lang w:val="sk-SK"/>
      <w14:shadow w14:blurRad="50800" w14:dist="38100" w14:dir="2700000" w14:sx="100000" w14:sy="100000" w14:kx="0" w14:ky="0" w14:algn="tl">
        <w14:srgbClr w14:val="000000">
          <w14:alpha w14:val="60000"/>
        </w14:srgbClr>
      </w14:shadow>
    </w:rPr>
  </w:style>
  <w:style w:type="character" w:customStyle="1" w:styleId="Heading2Char">
    <w:name w:val="Heading 2 Char"/>
    <w:basedOn w:val="DefaultParagraphFont"/>
    <w:link w:val="Heading2"/>
    <w:uiPriority w:val="9"/>
    <w:rsid w:val="00D63020"/>
    <w:rPr>
      <w:rFonts w:ascii="Calibri" w:eastAsia="MS Mincho" w:hAnsi="Calibri" w:cs="Times New Roman"/>
      <w:b/>
      <w:bCs/>
      <w:color w:val="4F7692"/>
      <w:sz w:val="24"/>
      <w:szCs w:val="20"/>
      <w:lang w:val="sk-SK"/>
      <w14:shadow w14:blurRad="50800" w14:dist="38100" w14:dir="2700000" w14:sx="100000" w14:sy="100000" w14:kx="0" w14:ky="0" w14:algn="tl">
        <w14:srgbClr w14:val="000000">
          <w14:alpha w14:val="60000"/>
        </w14:srgbClr>
      </w14:shadow>
    </w:rPr>
  </w:style>
  <w:style w:type="character" w:customStyle="1" w:styleId="Heading3Char">
    <w:name w:val="Heading 3 Char"/>
    <w:basedOn w:val="DefaultParagraphFont"/>
    <w:link w:val="Heading3"/>
    <w:uiPriority w:val="9"/>
    <w:rsid w:val="00D63020"/>
    <w:rPr>
      <w:rFonts w:ascii="Calibri" w:eastAsia="MS Mincho" w:hAnsi="Calibri" w:cs="Times New Roman"/>
      <w:b/>
      <w:bCs/>
      <w:iCs/>
      <w:color w:val="4F7692"/>
      <w:szCs w:val="20"/>
      <w:lang w:val="sk-SK"/>
      <w14:shadow w14:blurRad="50800" w14:dist="38100" w14:dir="2700000" w14:sx="100000" w14:sy="100000" w14:kx="0" w14:ky="0" w14:algn="tl">
        <w14:srgbClr w14:val="000000">
          <w14:alpha w14:val="60000"/>
        </w14:srgbClr>
      </w14:shadow>
    </w:rPr>
  </w:style>
  <w:style w:type="character" w:customStyle="1" w:styleId="Heading5Char">
    <w:name w:val="Heading 5 Char"/>
    <w:basedOn w:val="DefaultParagraphFont"/>
    <w:link w:val="Heading5"/>
    <w:uiPriority w:val="9"/>
    <w:rsid w:val="00D63020"/>
    <w:rPr>
      <w:rFonts w:ascii="Calibri" w:eastAsia="MS Mincho" w:hAnsi="Calibri" w:cs="Times New Roman"/>
      <w:b/>
      <w:bCs/>
      <w:i/>
      <w:sz w:val="18"/>
      <w:szCs w:val="24"/>
    </w:rPr>
  </w:style>
  <w:style w:type="character" w:customStyle="1" w:styleId="Heading6Char">
    <w:name w:val="Heading 6 Char"/>
    <w:basedOn w:val="DefaultParagraphFont"/>
    <w:link w:val="Heading6"/>
    <w:uiPriority w:val="9"/>
    <w:rsid w:val="00D63020"/>
    <w:rPr>
      <w:rFonts w:ascii="Calibri" w:eastAsia="MS Mincho" w:hAnsi="Calibri" w:cs="Times New Roman"/>
      <w:b/>
      <w:bCs/>
      <w:sz w:val="18"/>
      <w:lang w:val="sk-SK"/>
    </w:rPr>
  </w:style>
  <w:style w:type="character" w:customStyle="1" w:styleId="Heading7Char">
    <w:name w:val="Heading 7 Char"/>
    <w:basedOn w:val="DefaultParagraphFont"/>
    <w:link w:val="Heading7"/>
    <w:uiPriority w:val="9"/>
    <w:rsid w:val="00D63020"/>
    <w:rPr>
      <w:rFonts w:ascii="Calibri" w:eastAsia="MS Mincho" w:hAnsi="Calibri" w:cs="Arial"/>
      <w:b/>
      <w:bCs/>
      <w:sz w:val="18"/>
      <w:lang w:val="sk-SK"/>
    </w:rPr>
  </w:style>
  <w:style w:type="character" w:customStyle="1" w:styleId="Heading8Char">
    <w:name w:val="Heading 8 Char"/>
    <w:basedOn w:val="DefaultParagraphFont"/>
    <w:link w:val="Heading8"/>
    <w:uiPriority w:val="9"/>
    <w:rsid w:val="00D63020"/>
    <w:rPr>
      <w:rFonts w:ascii="Calibri" w:eastAsia="MS Mincho" w:hAnsi="Calibri" w:cs="Times New Roman"/>
      <w:iCs/>
      <w:sz w:val="18"/>
      <w:szCs w:val="24"/>
      <w:lang w:val="sk-SK"/>
    </w:rPr>
  </w:style>
  <w:style w:type="character" w:customStyle="1" w:styleId="Heading9Char">
    <w:name w:val="Heading 9 Char"/>
    <w:basedOn w:val="DefaultParagraphFont"/>
    <w:link w:val="Heading9"/>
    <w:uiPriority w:val="9"/>
    <w:rsid w:val="00D63020"/>
    <w:rPr>
      <w:rFonts w:ascii="Calibri" w:eastAsia="MS Mincho" w:hAnsi="Calibri" w:cs="Arial"/>
      <w:sz w:val="18"/>
      <w:lang w:val="sk-SK"/>
    </w:rPr>
  </w:style>
  <w:style w:type="paragraph" w:customStyle="1" w:styleId="FigureHeading">
    <w:name w:val="Figure Heading"/>
    <w:basedOn w:val="Normal"/>
    <w:next w:val="Normal"/>
    <w:uiPriority w:val="99"/>
    <w:rsid w:val="00D63020"/>
    <w:pPr>
      <w:keepNext/>
      <w:numPr>
        <w:numId w:val="8"/>
      </w:numPr>
      <w:spacing w:before="240" w:after="120" w:line="240" w:lineRule="auto"/>
      <w:jc w:val="both"/>
    </w:pPr>
    <w:rPr>
      <w:rFonts w:ascii="Calibri" w:eastAsia="MS Mincho" w:hAnsi="Calibri" w:cs="Times New Roman"/>
      <w:b/>
      <w:spacing w:val="10"/>
      <w:sz w:val="16"/>
      <w:szCs w:val="20"/>
    </w:rPr>
  </w:style>
  <w:style w:type="paragraph" w:styleId="Caption">
    <w:name w:val="caption"/>
    <w:basedOn w:val="Normal"/>
    <w:next w:val="Normal"/>
    <w:qFormat/>
    <w:rsid w:val="00D63020"/>
    <w:pPr>
      <w:spacing w:after="0" w:line="240" w:lineRule="auto"/>
    </w:pPr>
    <w:rPr>
      <w:rFonts w:ascii="Times New Roman" w:eastAsia="MS Mincho" w:hAnsi="Times New Roman" w:cs="Times New Roman"/>
      <w:b/>
      <w:bCs/>
      <w:sz w:val="20"/>
      <w:szCs w:val="20"/>
      <w:lang w:val="sk-SK"/>
    </w:rPr>
  </w:style>
  <w:style w:type="paragraph" w:customStyle="1" w:styleId="Obr">
    <w:name w:val="Obr. č"/>
    <w:basedOn w:val="FigureHeading"/>
    <w:link w:val="ObrChar"/>
    <w:rsid w:val="00D63020"/>
    <w:pPr>
      <w:tabs>
        <w:tab w:val="left" w:pos="851"/>
      </w:tabs>
      <w:spacing w:before="120"/>
    </w:pPr>
  </w:style>
  <w:style w:type="character" w:customStyle="1" w:styleId="ObrChar">
    <w:name w:val="Obr. č Char"/>
    <w:basedOn w:val="DefaultParagraphFont"/>
    <w:link w:val="Obr"/>
    <w:locked/>
    <w:rsid w:val="00D63020"/>
    <w:rPr>
      <w:rFonts w:ascii="Calibri" w:eastAsia="MS Mincho" w:hAnsi="Calibri" w:cs="Times New Roman"/>
      <w:b/>
      <w:spacing w:val="10"/>
      <w:sz w:val="16"/>
      <w:szCs w:val="20"/>
    </w:rPr>
  </w:style>
  <w:style w:type="paragraph" w:customStyle="1" w:styleId="Default">
    <w:name w:val="Default"/>
    <w:rsid w:val="00D63020"/>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67708">
      <w:bodyDiv w:val="1"/>
      <w:marLeft w:val="0"/>
      <w:marRight w:val="0"/>
      <w:marTop w:val="0"/>
      <w:marBottom w:val="0"/>
      <w:divBdr>
        <w:top w:val="none" w:sz="0" w:space="0" w:color="auto"/>
        <w:left w:val="none" w:sz="0" w:space="0" w:color="auto"/>
        <w:bottom w:val="none" w:sz="0" w:space="0" w:color="auto"/>
        <w:right w:val="none" w:sz="0" w:space="0" w:color="auto"/>
      </w:divBdr>
    </w:div>
    <w:div w:id="274293896">
      <w:bodyDiv w:val="1"/>
      <w:marLeft w:val="0"/>
      <w:marRight w:val="0"/>
      <w:marTop w:val="0"/>
      <w:marBottom w:val="0"/>
      <w:divBdr>
        <w:top w:val="none" w:sz="0" w:space="0" w:color="auto"/>
        <w:left w:val="none" w:sz="0" w:space="0" w:color="auto"/>
        <w:bottom w:val="none" w:sz="0" w:space="0" w:color="auto"/>
        <w:right w:val="none" w:sz="0" w:space="0" w:color="auto"/>
      </w:divBdr>
    </w:div>
    <w:div w:id="512033238">
      <w:bodyDiv w:val="1"/>
      <w:marLeft w:val="0"/>
      <w:marRight w:val="0"/>
      <w:marTop w:val="0"/>
      <w:marBottom w:val="0"/>
      <w:divBdr>
        <w:top w:val="none" w:sz="0" w:space="0" w:color="auto"/>
        <w:left w:val="none" w:sz="0" w:space="0" w:color="auto"/>
        <w:bottom w:val="none" w:sz="0" w:space="0" w:color="auto"/>
        <w:right w:val="none" w:sz="0" w:space="0" w:color="auto"/>
      </w:divBdr>
    </w:div>
    <w:div w:id="600070836">
      <w:bodyDiv w:val="1"/>
      <w:marLeft w:val="0"/>
      <w:marRight w:val="0"/>
      <w:marTop w:val="0"/>
      <w:marBottom w:val="0"/>
      <w:divBdr>
        <w:top w:val="none" w:sz="0" w:space="0" w:color="auto"/>
        <w:left w:val="none" w:sz="0" w:space="0" w:color="auto"/>
        <w:bottom w:val="none" w:sz="0" w:space="0" w:color="auto"/>
        <w:right w:val="none" w:sz="0" w:space="0" w:color="auto"/>
      </w:divBdr>
    </w:div>
    <w:div w:id="802969917">
      <w:bodyDiv w:val="1"/>
      <w:marLeft w:val="0"/>
      <w:marRight w:val="0"/>
      <w:marTop w:val="0"/>
      <w:marBottom w:val="0"/>
      <w:divBdr>
        <w:top w:val="none" w:sz="0" w:space="0" w:color="auto"/>
        <w:left w:val="none" w:sz="0" w:space="0" w:color="auto"/>
        <w:bottom w:val="none" w:sz="0" w:space="0" w:color="auto"/>
        <w:right w:val="none" w:sz="0" w:space="0" w:color="auto"/>
      </w:divBdr>
    </w:div>
    <w:div w:id="1025979469">
      <w:bodyDiv w:val="1"/>
      <w:marLeft w:val="0"/>
      <w:marRight w:val="0"/>
      <w:marTop w:val="0"/>
      <w:marBottom w:val="0"/>
      <w:divBdr>
        <w:top w:val="none" w:sz="0" w:space="0" w:color="auto"/>
        <w:left w:val="none" w:sz="0" w:space="0" w:color="auto"/>
        <w:bottom w:val="none" w:sz="0" w:space="0" w:color="auto"/>
        <w:right w:val="none" w:sz="0" w:space="0" w:color="auto"/>
      </w:divBdr>
    </w:div>
    <w:div w:id="1070539368">
      <w:bodyDiv w:val="1"/>
      <w:marLeft w:val="0"/>
      <w:marRight w:val="0"/>
      <w:marTop w:val="0"/>
      <w:marBottom w:val="0"/>
      <w:divBdr>
        <w:top w:val="none" w:sz="0" w:space="0" w:color="auto"/>
        <w:left w:val="none" w:sz="0" w:space="0" w:color="auto"/>
        <w:bottom w:val="none" w:sz="0" w:space="0" w:color="auto"/>
        <w:right w:val="none" w:sz="0" w:space="0" w:color="auto"/>
      </w:divBdr>
    </w:div>
    <w:div w:id="1153334822">
      <w:bodyDiv w:val="1"/>
      <w:marLeft w:val="0"/>
      <w:marRight w:val="0"/>
      <w:marTop w:val="0"/>
      <w:marBottom w:val="0"/>
      <w:divBdr>
        <w:top w:val="none" w:sz="0" w:space="0" w:color="auto"/>
        <w:left w:val="none" w:sz="0" w:space="0" w:color="auto"/>
        <w:bottom w:val="none" w:sz="0" w:space="0" w:color="auto"/>
        <w:right w:val="none" w:sz="0" w:space="0" w:color="auto"/>
      </w:divBdr>
    </w:div>
    <w:div w:id="1406957549">
      <w:bodyDiv w:val="1"/>
      <w:marLeft w:val="0"/>
      <w:marRight w:val="0"/>
      <w:marTop w:val="0"/>
      <w:marBottom w:val="0"/>
      <w:divBdr>
        <w:top w:val="none" w:sz="0" w:space="0" w:color="auto"/>
        <w:left w:val="none" w:sz="0" w:space="0" w:color="auto"/>
        <w:bottom w:val="none" w:sz="0" w:space="0" w:color="auto"/>
        <w:right w:val="none" w:sz="0" w:space="0" w:color="auto"/>
      </w:divBdr>
    </w:div>
    <w:div w:id="1904489521">
      <w:bodyDiv w:val="1"/>
      <w:marLeft w:val="0"/>
      <w:marRight w:val="0"/>
      <w:marTop w:val="0"/>
      <w:marBottom w:val="0"/>
      <w:divBdr>
        <w:top w:val="none" w:sz="0" w:space="0" w:color="auto"/>
        <w:left w:val="none" w:sz="0" w:space="0" w:color="auto"/>
        <w:bottom w:val="none" w:sz="0" w:space="0" w:color="auto"/>
        <w:right w:val="none" w:sz="0" w:space="0" w:color="auto"/>
      </w:divBdr>
      <w:divsChild>
        <w:div w:id="804278347">
          <w:marLeft w:val="0"/>
          <w:marRight w:val="0"/>
          <w:marTop w:val="0"/>
          <w:marBottom w:val="0"/>
          <w:divBdr>
            <w:top w:val="none" w:sz="0" w:space="0" w:color="auto"/>
            <w:left w:val="none" w:sz="0" w:space="0" w:color="auto"/>
            <w:bottom w:val="none" w:sz="0" w:space="0" w:color="auto"/>
            <w:right w:val="none" w:sz="0" w:space="0" w:color="auto"/>
          </w:divBdr>
        </w:div>
      </w:divsChild>
    </w:div>
    <w:div w:id="2061663204">
      <w:bodyDiv w:val="1"/>
      <w:marLeft w:val="0"/>
      <w:marRight w:val="0"/>
      <w:marTop w:val="0"/>
      <w:marBottom w:val="0"/>
      <w:divBdr>
        <w:top w:val="none" w:sz="0" w:space="0" w:color="auto"/>
        <w:left w:val="none" w:sz="0" w:space="0" w:color="auto"/>
        <w:bottom w:val="none" w:sz="0" w:space="0" w:color="auto"/>
        <w:right w:val="none" w:sz="0" w:space="0" w:color="auto"/>
      </w:divBdr>
    </w:div>
    <w:div w:id="212264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c0015c5-e5c3-4c82-a56b-2954edc1149e">
      <UserInfo>
        <DisplayName>Pavol Tuzinsky</DisplayName>
        <AccountId>16</AccountId>
        <AccountType/>
      </UserInfo>
      <UserInfo>
        <DisplayName>Marcel Lauko</DisplayName>
        <AccountId>10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EFA47BC579F2499CFE2FE12E58FE91" ma:contentTypeVersion="7" ma:contentTypeDescription="Create a new document." ma:contentTypeScope="" ma:versionID="9b50708a829584a9b1232314ffa1642f">
  <xsd:schema xmlns:xsd="http://www.w3.org/2001/XMLSchema" xmlns:xs="http://www.w3.org/2001/XMLSchema" xmlns:p="http://schemas.microsoft.com/office/2006/metadata/properties" xmlns:ns2="c9a6a88e-f67a-4798-bb5e-0bfae41e11cd" xmlns:ns3="4c0015c5-e5c3-4c82-a56b-2954edc1149e" targetNamespace="http://schemas.microsoft.com/office/2006/metadata/properties" ma:root="true" ma:fieldsID="ba56fe3ca37c43a39bc85a385d096c42" ns2:_="" ns3:_="">
    <xsd:import namespace="c9a6a88e-f67a-4798-bb5e-0bfae41e11cd"/>
    <xsd:import namespace="4c0015c5-e5c3-4c82-a56b-2954edc114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6a88e-f67a-4798-bb5e-0bfae41e1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0015c5-e5c3-4c82-a56b-2954edc1149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C4F07-6BCB-40E3-94FE-228120839398}">
  <ds:schemaRefs>
    <ds:schemaRef ds:uri="http://schemas.microsoft.com/office/2006/metadata/properties"/>
    <ds:schemaRef ds:uri="http://schemas.microsoft.com/office/infopath/2007/PartnerControls"/>
    <ds:schemaRef ds:uri="4c0015c5-e5c3-4c82-a56b-2954edc1149e"/>
  </ds:schemaRefs>
</ds:datastoreItem>
</file>

<file path=customXml/itemProps2.xml><?xml version="1.0" encoding="utf-8"?>
<ds:datastoreItem xmlns:ds="http://schemas.openxmlformats.org/officeDocument/2006/customXml" ds:itemID="{CFBFE018-8053-43F1-BB60-4FC46906B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6a88e-f67a-4798-bb5e-0bfae41e11cd"/>
    <ds:schemaRef ds:uri="4c0015c5-e5c3-4c82-a56b-2954edc114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A452AB-C8CA-444B-825F-38974FEB33C9}">
  <ds:schemaRefs>
    <ds:schemaRef ds:uri="http://schemas.microsoft.com/sharepoint/v3/contenttype/forms"/>
  </ds:schemaRefs>
</ds:datastoreItem>
</file>

<file path=customXml/itemProps4.xml><?xml version="1.0" encoding="utf-8"?>
<ds:datastoreItem xmlns:ds="http://schemas.openxmlformats.org/officeDocument/2006/customXml" ds:itemID="{D2660774-1775-41DC-BA13-0BEA6BBF1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1757</TotalTime>
  <Pages>6</Pages>
  <Words>1937</Words>
  <Characters>11042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Bado</dc:creator>
  <cp:keywords/>
  <dc:description/>
  <cp:lastModifiedBy>Tomas Uricek</cp:lastModifiedBy>
  <cp:revision>138</cp:revision>
  <cp:lastPrinted>2020-09-21T22:28:00Z</cp:lastPrinted>
  <dcterms:created xsi:type="dcterms:W3CDTF">2020-10-04T22:52:00Z</dcterms:created>
  <dcterms:modified xsi:type="dcterms:W3CDTF">2020-12-17T14:22:00Z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0x010100E8EFA47BC579F2499CFE2FE12E58FE91</vt:lpwstr>
  </property>
</Properties>
</file>