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0D0842" w14:textId="5BA7E75B" w:rsidR="009F6E01" w:rsidRPr="009F6E01" w:rsidRDefault="009F6E01" w:rsidP="009C00DB">
      <w:pPr>
        <w:pStyle w:val="Nadpis1"/>
        <w:jc w:val="both"/>
        <w:rPr>
          <w:rFonts w:asciiTheme="minorHAnsi" w:hAnsiTheme="minorHAnsi" w:cstheme="minorHAnsi"/>
          <w:b w:val="0"/>
          <w:bCs w:val="0"/>
          <w:sz w:val="28"/>
          <w:szCs w:val="28"/>
        </w:rPr>
      </w:pPr>
      <w:r>
        <w:rPr>
          <w:rFonts w:asciiTheme="minorHAnsi" w:hAnsiTheme="minorHAnsi" w:cstheme="minorHAnsi"/>
          <w:b w:val="0"/>
          <w:bCs w:val="0"/>
          <w:sz w:val="28"/>
          <w:szCs w:val="28"/>
        </w:rPr>
        <w:t>Verejný obstarávateľ týmto odpovedá na o</w:t>
      </w:r>
      <w:r w:rsidRPr="009F6E01">
        <w:rPr>
          <w:rFonts w:asciiTheme="minorHAnsi" w:hAnsiTheme="minorHAnsi" w:cstheme="minorHAnsi"/>
          <w:b w:val="0"/>
          <w:bCs w:val="0"/>
          <w:sz w:val="28"/>
          <w:szCs w:val="28"/>
        </w:rPr>
        <w:t>tázky od uchádzačov k zverejnenej zákazke s názvom: Vodozádržné opatrenia v urbanizovanej oblasti - Žiar nad Hronom I. časť spevnená plocha – opakovanie súťaže</w:t>
      </w:r>
      <w:r>
        <w:rPr>
          <w:rFonts w:asciiTheme="minorHAnsi" w:hAnsiTheme="minorHAnsi" w:cstheme="minorHAnsi"/>
          <w:b w:val="0"/>
          <w:bCs w:val="0"/>
          <w:sz w:val="28"/>
          <w:szCs w:val="28"/>
        </w:rPr>
        <w:t>.</w:t>
      </w:r>
    </w:p>
    <w:p w14:paraId="5D02D08D" w14:textId="6141CDE2" w:rsidR="007450CD" w:rsidRDefault="007450CD">
      <w:pPr>
        <w:rPr>
          <w:rFonts w:cstheme="minorHAnsi"/>
          <w:sz w:val="28"/>
          <w:szCs w:val="28"/>
        </w:rPr>
      </w:pPr>
    </w:p>
    <w:p w14:paraId="6E514665" w14:textId="7D5E5B1F" w:rsidR="009F6E01" w:rsidRDefault="009F6E01" w:rsidP="009F6E01">
      <w:pPr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Otázka: </w:t>
      </w:r>
      <w:r w:rsidRPr="009F6E01">
        <w:rPr>
          <w:rFonts w:cstheme="minorHAnsi"/>
          <w:b/>
          <w:bCs/>
          <w:sz w:val="28"/>
          <w:szCs w:val="28"/>
        </w:rPr>
        <w:t xml:space="preserve">  </w:t>
      </w:r>
      <w:r w:rsidRPr="009F6E01">
        <w:rPr>
          <w:rFonts w:cstheme="minorHAnsi"/>
          <w:sz w:val="28"/>
          <w:szCs w:val="28"/>
        </w:rPr>
        <w:t>Z dokumentace veřejné zakázky není zřejmé jakých vodozádržných měřitelných hodnot má býti dosaženo a jaké má být následné využití zadržené vody v čase nebo prostoru intravilánu obce, minimálně ve vztahu ke snížení negativních vlivů klimatické změny nebo zvýšení evaporace popř. zvýšení hladiny spodní vody a pod. Projekt je zcela nedostatečný z hlediska prokázání účinnosti uváděných opatření.</w:t>
      </w:r>
    </w:p>
    <w:p w14:paraId="27DAC1F4" w14:textId="0E4F73B4" w:rsidR="009F6E01" w:rsidRDefault="009F6E01" w:rsidP="009F6E01">
      <w:pPr>
        <w:spacing w:after="0"/>
        <w:jc w:val="both"/>
        <w:rPr>
          <w:rFonts w:cstheme="minorHAnsi"/>
          <w:sz w:val="28"/>
          <w:szCs w:val="28"/>
        </w:rPr>
      </w:pPr>
    </w:p>
    <w:p w14:paraId="00CB7BA7" w14:textId="42515074" w:rsidR="009F6E01" w:rsidRDefault="009F6E01" w:rsidP="009F6E01">
      <w:pPr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Odpoveď: Verejný obstarávateľ oznamuje, že k oprávnenosti žiadosti o poskytnutie nenávratného finančného príspevku </w:t>
      </w:r>
      <w:r w:rsidR="009C00DB">
        <w:rPr>
          <w:rFonts w:cstheme="minorHAnsi"/>
          <w:sz w:val="28"/>
          <w:szCs w:val="28"/>
        </w:rPr>
        <w:t xml:space="preserve">(ďalej len „NFP“) </w:t>
      </w:r>
      <w:r>
        <w:rPr>
          <w:rFonts w:cstheme="minorHAnsi"/>
          <w:sz w:val="28"/>
          <w:szCs w:val="28"/>
        </w:rPr>
        <w:t xml:space="preserve">sa </w:t>
      </w:r>
      <w:r w:rsidR="009B33A8">
        <w:rPr>
          <w:rFonts w:cstheme="minorHAnsi"/>
          <w:sz w:val="28"/>
          <w:szCs w:val="28"/>
        </w:rPr>
        <w:t xml:space="preserve">pred začatím procesu verejného obstarávania </w:t>
      </w:r>
      <w:r>
        <w:rPr>
          <w:rFonts w:cstheme="minorHAnsi"/>
          <w:sz w:val="28"/>
          <w:szCs w:val="28"/>
        </w:rPr>
        <w:t>vyjadril kontr</w:t>
      </w:r>
      <w:r w:rsidR="009B33A8">
        <w:rPr>
          <w:rFonts w:cstheme="minorHAnsi"/>
          <w:sz w:val="28"/>
          <w:szCs w:val="28"/>
        </w:rPr>
        <w:t>ól</w:t>
      </w:r>
      <w:r>
        <w:rPr>
          <w:rFonts w:cstheme="minorHAnsi"/>
          <w:sz w:val="28"/>
          <w:szCs w:val="28"/>
        </w:rPr>
        <w:t>ny orgán š</w:t>
      </w:r>
      <w:r w:rsidR="009C00DB">
        <w:rPr>
          <w:rFonts w:cstheme="minorHAnsi"/>
          <w:sz w:val="28"/>
          <w:szCs w:val="28"/>
        </w:rPr>
        <w:t>t</w:t>
      </w:r>
      <w:r>
        <w:rPr>
          <w:rFonts w:cstheme="minorHAnsi"/>
          <w:sz w:val="28"/>
          <w:szCs w:val="28"/>
        </w:rPr>
        <w:t>átnej správy, ktorý predmetnú</w:t>
      </w:r>
      <w:r w:rsidR="009C00DB">
        <w:rPr>
          <w:rFonts w:cstheme="minorHAnsi"/>
          <w:sz w:val="28"/>
          <w:szCs w:val="28"/>
        </w:rPr>
        <w:t xml:space="preserve"> </w:t>
      </w:r>
      <w:r w:rsidR="009B33A8">
        <w:rPr>
          <w:rFonts w:cstheme="minorHAnsi"/>
          <w:sz w:val="28"/>
          <w:szCs w:val="28"/>
        </w:rPr>
        <w:t>žiadosť o NFP posudzuje. Predmetné opatrenie je kombinované s iným vodozádržným opatrením, podľa znenia výzvy, a kontrolny orgán k nemu nevyjadril žiadne námietky.</w:t>
      </w:r>
    </w:p>
    <w:p w14:paraId="448854E5" w14:textId="3D2DBE77" w:rsidR="00B7280D" w:rsidRDefault="00B7280D" w:rsidP="009F6E01">
      <w:pPr>
        <w:spacing w:after="0"/>
        <w:jc w:val="both"/>
        <w:rPr>
          <w:rFonts w:cstheme="minorHAnsi"/>
          <w:sz w:val="28"/>
          <w:szCs w:val="28"/>
        </w:rPr>
      </w:pPr>
    </w:p>
    <w:p w14:paraId="1EF0BCF0" w14:textId="01D5B03B" w:rsidR="00B7280D" w:rsidRDefault="00B7280D" w:rsidP="009F6E01">
      <w:pPr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Mgr. Martina Klacek</w:t>
      </w:r>
    </w:p>
    <w:p w14:paraId="7DD67762" w14:textId="27AEF466" w:rsidR="00B7280D" w:rsidRDefault="00B7280D" w:rsidP="009F6E01">
      <w:pPr>
        <w:spacing w:after="0"/>
        <w:jc w:val="both"/>
        <w:rPr>
          <w:rFonts w:cstheme="minorHAnsi"/>
          <w:sz w:val="28"/>
          <w:szCs w:val="28"/>
        </w:rPr>
      </w:pPr>
    </w:p>
    <w:p w14:paraId="7DE2B8F4" w14:textId="51DBE632" w:rsidR="00B7280D" w:rsidRDefault="00B7280D" w:rsidP="009F6E01">
      <w:pPr>
        <w:spacing w:after="0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4.1.2020 v Žiari nad Hronom</w:t>
      </w:r>
    </w:p>
    <w:p w14:paraId="3187F003" w14:textId="77777777" w:rsidR="009F6E01" w:rsidRDefault="009F6E01" w:rsidP="009F6E01">
      <w:pPr>
        <w:spacing w:after="0"/>
        <w:jc w:val="both"/>
        <w:rPr>
          <w:rFonts w:cstheme="minorHAnsi"/>
          <w:sz w:val="28"/>
          <w:szCs w:val="28"/>
        </w:rPr>
      </w:pPr>
    </w:p>
    <w:sectPr w:rsidR="009F6E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F34"/>
    <w:rsid w:val="00064F34"/>
    <w:rsid w:val="007450CD"/>
    <w:rsid w:val="009B33A8"/>
    <w:rsid w:val="009C00DB"/>
    <w:rsid w:val="009F6E01"/>
    <w:rsid w:val="00B7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63F90"/>
  <w15:chartTrackingRefBased/>
  <w15:docId w15:val="{6928AFD7-F1EE-4C86-AFE3-4749B2A32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9F6E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F6E01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70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Klacek</dc:creator>
  <cp:keywords/>
  <dc:description/>
  <cp:lastModifiedBy>Roman Klacek</cp:lastModifiedBy>
  <cp:revision>3</cp:revision>
  <dcterms:created xsi:type="dcterms:W3CDTF">2021-01-04T13:35:00Z</dcterms:created>
  <dcterms:modified xsi:type="dcterms:W3CDTF">2021-01-04T14:09:00Z</dcterms:modified>
</cp:coreProperties>
</file>