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00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17900" w:rsidRPr="00D72944" w:rsidRDefault="00C17900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F536B5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857110">
        <w:rPr>
          <w:rFonts w:ascii="Calibri" w:hAnsi="Calibri" w:cs="Calibri"/>
          <w:b/>
          <w:bCs/>
          <w:sz w:val="22"/>
          <w:szCs w:val="22"/>
        </w:rPr>
        <w:t>Časť 2: Technické a technologické vybavenie – IKT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857110" w:rsidRDefault="00857110" w:rsidP="00857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110">
              <w:rPr>
                <w:rFonts w:ascii="Arial" w:hAnsi="Arial" w:cs="Arial"/>
                <w:b/>
                <w:sz w:val="20"/>
                <w:szCs w:val="20"/>
              </w:rPr>
              <w:t>Mesto Giraltovce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857110" w:rsidRDefault="00857110" w:rsidP="00857110">
            <w:pPr>
              <w:ind w:left="709" w:hanging="8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110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v ZŠ Budovateľská v Giraltovciach</w:t>
            </w:r>
          </w:p>
          <w:p w:rsidR="008D12AC" w:rsidRPr="00857110" w:rsidRDefault="008D12AC" w:rsidP="00857110">
            <w:pPr>
              <w:ind w:left="709" w:hanging="81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110">
              <w:rPr>
                <w:rFonts w:ascii="Calibri" w:hAnsi="Calibri" w:cs="Calibri"/>
                <w:b/>
                <w:bCs/>
                <w:sz w:val="22"/>
                <w:szCs w:val="22"/>
              </w:rPr>
              <w:t>Časť 2: Technické a technologické vybavenie – IKT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Pr="00857110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85"/>
        <w:gridCol w:w="4961"/>
      </w:tblGrid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val="en-GB" w:eastAsia="en-US"/>
              </w:rPr>
            </w:pPr>
          </w:p>
        </w:tc>
      </w:tr>
      <w:tr w:rsidR="008D12AC" w:rsidRPr="00092A73" w:rsidTr="005147F1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</w:tbl>
    <w:p w:rsidR="005147F1" w:rsidRDefault="005147F1"/>
    <w:p w:rsidR="00583891" w:rsidRDefault="00583891"/>
    <w:tbl>
      <w:tblPr>
        <w:tblW w:w="9209" w:type="dxa"/>
        <w:tblCellMar>
          <w:left w:w="70" w:type="dxa"/>
          <w:right w:w="70" w:type="dxa"/>
        </w:tblCellMar>
        <w:tblLook w:val="04A0"/>
      </w:tblPr>
      <w:tblGrid>
        <w:gridCol w:w="740"/>
        <w:gridCol w:w="8469"/>
      </w:tblGrid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583891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83891" w:rsidRPr="00583891" w:rsidRDefault="00583891" w:rsidP="00724B62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lang w:eastAsia="sk-SK"/>
              </w:rPr>
              <w:t xml:space="preserve">Časť 2: </w:t>
            </w:r>
            <w:r w:rsidR="00724B62">
              <w:rPr>
                <w:rFonts w:ascii="Calibri" w:hAnsi="Calibri" w:cs="Calibri"/>
                <w:noProof/>
                <w:color w:val="000000"/>
                <w:lang w:eastAsia="sk-SK"/>
              </w:rPr>
              <w:t>Technické a technologické vybavenie IKT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83891" w:rsidRPr="00583891" w:rsidRDefault="00583891" w:rsidP="00A37E51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Interaktívna tabuľa + dataprojektor s krátkou projekčnou vzdialenosťou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požadovaná špecifikácia ovládaná perom alebo prstom min šesť žiakov súčasne, 4:3 pomer strán, rozmery tabule 178x138cm, uhl. 206cm, príslušenstvo: 4 interaktívne perá (s možnosťou magnetického uchytenia na pravej strane tabule) s ukazovadlom, slovenská lokalizácia SW tabule, slovenská lokalizácia pomocníka, funkcia rozpoznávania rukopisu so Slovenskou diakritikou, rozpoznávanie geometrických tvarov, Spolupráca s vyzualizérom, Možnosť upraviť si ovládaci panel softvéru presne podľa vlastných špecifikácií, možnosť uložiť si svoje nastavenia softvéru pod vlastné meno, súčasťou montážna sada na stenu, Pripojenie k PC/NB pomocou USB káblu, Možnosť bezdrôtového prenosu, Rozlíšenie 32000x32000 bodov, Podpora OS Windows, Mac, Linux. Projektor s krátkou proj. Vzdiaľ. svietivosť min 3200 ansi, výdrž lampy min 10000 hod., technológia DLP, rozlíšenie XGA, maximálne podporované rozlíšenie WUXGA,  zabudovaný reproduktor, Kontrastný pomer  min 15000:1, Projekčná vzdialenosť 54 - 154cm, Vertikálna korekcia obrazu min +/-40 stupňov, Hmotnosť max 2,6Kg, Rozmery max 333x244x108mm, Hlúčnosť max 28dB (ECO), Pripojenie pomocou VGA, HDMI, S-Video, RS-232, Požadujeme aby bolo servisné stredisko výrobcu na Slovensku.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83891" w:rsidRPr="00583891" w:rsidTr="00C4645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2-2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891" w:rsidRPr="00583891" w:rsidRDefault="000B1F06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0B1F0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PC SET pre učiteľa (notebook + aplikačný software)</w:t>
            </w:r>
            <w:r w:rsidR="00C4645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/ </w:t>
            </w:r>
            <w:r w:rsidR="00C46450" w:rsidRPr="00C46450">
              <w:rPr>
                <w:rFonts w:ascii="Calibri" w:hAnsi="Calibri" w:cs="Calibri"/>
                <w:noProof/>
                <w:color w:val="2E74B5" w:themeColor="accent1" w:themeShade="BF"/>
                <w:sz w:val="20"/>
                <w:szCs w:val="20"/>
                <w:lang w:eastAsia="sk-SK"/>
              </w:rPr>
              <w:t>PC SET pre učiteľa (PC + softvér)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6F8" w:rsidRPr="007366F8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Prevedenie All in One, CPU min. 4850 bodov v CPU benchmark, min. i3, RAM min. 4GB DDR4-2400, min. 1 slot volny, moznost rozsirit na min. 16GB, HDD min. 128GB SSD NVMe M.2 TLC, MECHANIKA min. DVD+-RW v tele AIO, OBRAZOVKA min. 21.5" FHD 1080p, 176°/176°, 720p webkamera, PORTY min. 4x USB 2.0 + min. 2x USB 3.1, RJ45,, HDMI, min. 6-v-1 citacka pam. kariet, KOMUNIKACIA min. Gigabit ethernet + min. 11ac wifi + bluetooth 4.0</w:t>
            </w:r>
          </w:p>
          <w:p w:rsidR="007366F8" w:rsidRPr="007366F8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PERIFERIE min. USB SK klavesnica + USB opticka mys od rovnakeho vyrobcu ako AIO</w:t>
            </w:r>
          </w:p>
          <w:p w:rsidR="007366F8" w:rsidRPr="007366F8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BEZPECNOST min. vypinanie jednotlivych USB portov v BIOSE + USB smart ochrana (nastavenie v BIOSe, aby pri starte PC boli zakazane vsetky USB periferie - HDD, atd. okrem USB mysi a USB klavesnice)</w:t>
            </w:r>
          </w:p>
          <w:p w:rsidR="007366F8" w:rsidRPr="007366F8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INE podpora VESA 100mmm, moznost naklonu obrazovky -5°/+65°, zdroj max. 90W s ucinnostou min. 88%, drivery dostupne na of. stranke vyrobcu + v predinstalovanej aplikacii od vyrobcu AIO, vyhlasenie o zhode od vyrobcu PC</w:t>
            </w:r>
          </w:p>
          <w:p w:rsidR="00583891" w:rsidRPr="00583891" w:rsidRDefault="007366F8" w:rsidP="00A37E51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OS min. Microsoft Windows 10 64bit SK, ZARUKA min. 1 rok na mieste u zakaznika</w:t>
            </w:r>
          </w:p>
        </w:tc>
      </w:tr>
      <w:tr w:rsidR="00583891" w:rsidRPr="00583891" w:rsidTr="00C46450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891" w:rsidRPr="00583891" w:rsidRDefault="00583891" w:rsidP="00583891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83891" w:rsidRPr="00583891" w:rsidRDefault="00583891" w:rsidP="00A37E51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5147F1" w:rsidRDefault="005147F1"/>
    <w:p w:rsidR="005147F1" w:rsidRDefault="005147F1"/>
    <w:p w:rsidR="006B0755" w:rsidRDefault="006B0755"/>
    <w:p w:rsidR="006B0755" w:rsidRPr="00857110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6B0755" w:rsidRPr="00857110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  <w:r w:rsidRPr="00857110">
        <w:rPr>
          <w:rFonts w:ascii="Calibri" w:hAnsi="Calibri" w:cs="Arial"/>
          <w:sz w:val="22"/>
          <w:szCs w:val="22"/>
          <w:lang w:val="pl-PL" w:eastAsia="en-US"/>
        </w:rPr>
        <w:t xml:space="preserve">V …………………………, dňa </w:t>
      </w:r>
    </w:p>
    <w:p w:rsidR="006B0755" w:rsidRPr="00857110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  <w:r w:rsidRPr="00857110">
        <w:rPr>
          <w:rFonts w:ascii="Calibri" w:hAnsi="Calibri" w:cs="Arial"/>
          <w:sz w:val="22"/>
          <w:szCs w:val="22"/>
          <w:lang w:val="pl-PL" w:eastAsia="en-US"/>
        </w:rPr>
        <w:t xml:space="preserve"> </w:t>
      </w:r>
      <w:r w:rsidRPr="00857110">
        <w:rPr>
          <w:rFonts w:ascii="Calibri" w:hAnsi="Calibri" w:cs="Arial"/>
          <w:sz w:val="22"/>
          <w:szCs w:val="22"/>
          <w:lang w:val="pl-PL" w:eastAsia="en-US"/>
        </w:rPr>
        <w:tab/>
      </w:r>
      <w:r w:rsidRPr="00857110">
        <w:rPr>
          <w:rFonts w:ascii="Calibri" w:hAnsi="Calibri" w:cs="Arial"/>
          <w:sz w:val="22"/>
          <w:szCs w:val="22"/>
          <w:lang w:val="pl-PL" w:eastAsia="en-US"/>
        </w:rPr>
        <w:tab/>
      </w:r>
      <w:r w:rsidRPr="00857110">
        <w:rPr>
          <w:rFonts w:ascii="Calibri" w:hAnsi="Calibri" w:cs="Arial"/>
          <w:sz w:val="22"/>
          <w:szCs w:val="22"/>
          <w:lang w:val="pl-PL" w:eastAsia="en-US"/>
        </w:rPr>
        <w:tab/>
      </w:r>
      <w:r w:rsidRPr="00857110">
        <w:rPr>
          <w:rFonts w:ascii="Calibri" w:hAnsi="Calibri" w:cs="Arial"/>
          <w:sz w:val="22"/>
          <w:szCs w:val="22"/>
          <w:lang w:val="pl-PL" w:eastAsia="en-US"/>
        </w:rPr>
        <w:tab/>
      </w:r>
      <w:r w:rsidRPr="00857110">
        <w:rPr>
          <w:rFonts w:ascii="Calibri" w:hAnsi="Calibri" w:cs="Arial"/>
          <w:sz w:val="22"/>
          <w:szCs w:val="22"/>
          <w:lang w:val="pl-PL" w:eastAsia="en-US"/>
        </w:rPr>
        <w:tab/>
      </w:r>
      <w:r w:rsidRPr="00857110">
        <w:rPr>
          <w:rFonts w:ascii="Calibri" w:hAnsi="Calibri" w:cs="Arial"/>
          <w:sz w:val="22"/>
          <w:szCs w:val="22"/>
          <w:lang w:val="pl-PL" w:eastAsia="en-US"/>
        </w:rPr>
        <w:tab/>
      </w:r>
      <w:r w:rsidRPr="00857110">
        <w:rPr>
          <w:rFonts w:ascii="Calibri" w:hAnsi="Calibri" w:cs="Arial"/>
          <w:sz w:val="22"/>
          <w:szCs w:val="22"/>
          <w:lang w:val="pl-PL" w:eastAsia="en-US"/>
        </w:rPr>
        <w:tab/>
      </w:r>
      <w:r w:rsidRPr="00857110">
        <w:rPr>
          <w:rFonts w:ascii="Calibri" w:hAnsi="Calibri" w:cs="Arial"/>
          <w:sz w:val="22"/>
          <w:szCs w:val="22"/>
          <w:lang w:val="pl-PL" w:eastAsia="en-US"/>
        </w:rPr>
        <w:tab/>
      </w:r>
    </w:p>
    <w:p w:rsidR="006B0755" w:rsidRPr="00857110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lastRenderedPageBreak/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Default="006B0755"/>
    <w:p w:rsidR="006B0755" w:rsidRPr="00857110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pl-PL" w:eastAsia="en-US"/>
        </w:rPr>
      </w:pPr>
    </w:p>
    <w:p w:rsidR="006B0755" w:rsidRDefault="006B0755"/>
    <w:sectPr w:rsidR="006B0755" w:rsidSect="00BA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418"/>
    <w:rsid w:val="000204A3"/>
    <w:rsid w:val="000B1F06"/>
    <w:rsid w:val="000D3300"/>
    <w:rsid w:val="00127847"/>
    <w:rsid w:val="001E24E4"/>
    <w:rsid w:val="00246971"/>
    <w:rsid w:val="00247D73"/>
    <w:rsid w:val="00367256"/>
    <w:rsid w:val="00442351"/>
    <w:rsid w:val="004B7825"/>
    <w:rsid w:val="00502418"/>
    <w:rsid w:val="005147F1"/>
    <w:rsid w:val="005538E7"/>
    <w:rsid w:val="00583891"/>
    <w:rsid w:val="006375FF"/>
    <w:rsid w:val="006A1A98"/>
    <w:rsid w:val="006B0755"/>
    <w:rsid w:val="00706CD2"/>
    <w:rsid w:val="00724B62"/>
    <w:rsid w:val="007366F8"/>
    <w:rsid w:val="00781204"/>
    <w:rsid w:val="00796D61"/>
    <w:rsid w:val="007B5256"/>
    <w:rsid w:val="00857110"/>
    <w:rsid w:val="008A7C49"/>
    <w:rsid w:val="008D12AC"/>
    <w:rsid w:val="00A37E51"/>
    <w:rsid w:val="00B11418"/>
    <w:rsid w:val="00BA0C8B"/>
    <w:rsid w:val="00C17900"/>
    <w:rsid w:val="00C436E6"/>
    <w:rsid w:val="00C46450"/>
    <w:rsid w:val="00C71FFC"/>
    <w:rsid w:val="00F536B5"/>
    <w:rsid w:val="00FC26A9"/>
    <w:rsid w:val="00FC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koncovejpoznmky">
    <w:name w:val="endnote text"/>
    <w:basedOn w:val="Normlny"/>
    <w:link w:val="Textkoncovejpoznm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11</cp:revision>
  <dcterms:created xsi:type="dcterms:W3CDTF">2018-07-18T21:59:00Z</dcterms:created>
  <dcterms:modified xsi:type="dcterms:W3CDTF">2018-09-19T10:23:00Z</dcterms:modified>
</cp:coreProperties>
</file>