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1356FC2B" w:rsidR="00EF16D4" w:rsidRPr="00C03FB8" w:rsidRDefault="00C03FB8" w:rsidP="00EF16D4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USG prístroj pre Infekčné oddelenie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C1141" w14:textId="77777777" w:rsidR="000B1D3A" w:rsidRDefault="000B1D3A">
      <w:r>
        <w:separator/>
      </w:r>
    </w:p>
  </w:endnote>
  <w:endnote w:type="continuationSeparator" w:id="0">
    <w:p w14:paraId="7DC2A0B6" w14:textId="77777777" w:rsidR="000B1D3A" w:rsidRDefault="000B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38295" w14:textId="77777777" w:rsidR="000B1D3A" w:rsidRDefault="000B1D3A">
      <w:r>
        <w:separator/>
      </w:r>
    </w:p>
  </w:footnote>
  <w:footnote w:type="continuationSeparator" w:id="0">
    <w:p w14:paraId="2DD8F3C2" w14:textId="77777777" w:rsidR="000B1D3A" w:rsidRDefault="000B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2020-12-03T08:37:00Z</dcterms:modified>
</cp:coreProperties>
</file>