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40B6" w14:textId="77777777" w:rsidR="009B71DE" w:rsidRDefault="009B71DE" w:rsidP="009B71DE">
      <w:pPr>
        <w:pStyle w:val="HLAVICKA3BNAD"/>
        <w:keepLines w:val="0"/>
        <w:widowControl w:val="0"/>
        <w:tabs>
          <w:tab w:val="clear" w:pos="284"/>
          <w:tab w:val="left" w:pos="708"/>
        </w:tabs>
        <w:spacing w:before="120" w:after="0"/>
        <w:jc w:val="center"/>
        <w:rPr>
          <w:b/>
          <w:sz w:val="32"/>
          <w:u w:val="single"/>
        </w:rPr>
      </w:pPr>
      <w:r>
        <w:rPr>
          <w:b/>
          <w:sz w:val="32"/>
          <w:u w:val="single"/>
        </w:rPr>
        <w:t>Smlouva o provedení stavby</w:t>
      </w:r>
    </w:p>
    <w:p w14:paraId="03105060" w14:textId="77777777" w:rsidR="004128D5" w:rsidRDefault="004128D5" w:rsidP="004128D5">
      <w:pPr>
        <w:widowControl w:val="0"/>
        <w:jc w:val="center"/>
        <w:rPr>
          <w:b/>
          <w:sz w:val="24"/>
          <w:szCs w:val="24"/>
        </w:rPr>
      </w:pPr>
      <w:bookmarkStart w:id="0" w:name="Text51"/>
      <w:r w:rsidRPr="00E63D21">
        <w:rPr>
          <w:b/>
          <w:noProof/>
          <w:sz w:val="24"/>
          <w:szCs w:val="24"/>
        </w:rPr>
        <w:t>„</w:t>
      </w:r>
      <w:bookmarkEnd w:id="0"/>
      <w:r w:rsidR="00BB27D2" w:rsidRPr="00BB27D2">
        <w:rPr>
          <w:b/>
          <w:sz w:val="24"/>
          <w:szCs w:val="24"/>
        </w:rPr>
        <w:t>Rekonstrukce mostu v Bedřichově a rozšíření komunikace včetně přeložek sítí</w:t>
      </w:r>
      <w:r w:rsidRPr="00E63D21">
        <w:rPr>
          <w:b/>
          <w:noProof/>
          <w:sz w:val="24"/>
          <w:szCs w:val="24"/>
        </w:rPr>
        <w:t>“</w:t>
      </w:r>
    </w:p>
    <w:p w14:paraId="23E82694" w14:textId="77777777" w:rsidR="004128D5" w:rsidRPr="00500E18" w:rsidRDefault="004128D5" w:rsidP="004128D5">
      <w:pPr>
        <w:widowControl w:val="0"/>
        <w:jc w:val="center"/>
        <w:rPr>
          <w:b/>
          <w:sz w:val="24"/>
          <w:szCs w:val="24"/>
        </w:rPr>
      </w:pPr>
      <w:r w:rsidRPr="00500E18">
        <w:rPr>
          <w:b/>
          <w:sz w:val="24"/>
          <w:szCs w:val="24"/>
        </w:rPr>
        <w:t>Číslo smlouvy objednatele: ……………</w:t>
      </w:r>
    </w:p>
    <w:p w14:paraId="1C1CBBFC" w14:textId="77777777" w:rsidR="009B71DE" w:rsidRDefault="004128D5" w:rsidP="004128D5">
      <w:pPr>
        <w:widowControl w:val="0"/>
        <w:jc w:val="center"/>
        <w:rPr>
          <w:b/>
          <w:sz w:val="24"/>
          <w:szCs w:val="24"/>
        </w:rPr>
      </w:pPr>
      <w:r w:rsidRPr="00500E18">
        <w:rPr>
          <w:b/>
          <w:sz w:val="24"/>
          <w:szCs w:val="24"/>
        </w:rPr>
        <w:t>Číslo smlouvy zhotovitele: ………………</w:t>
      </w:r>
    </w:p>
    <w:p w14:paraId="15647037" w14:textId="77777777" w:rsidR="009B71DE" w:rsidRDefault="009B71DE" w:rsidP="009B71DE">
      <w:pPr>
        <w:widowControl w:val="0"/>
        <w:jc w:val="center"/>
        <w:rPr>
          <w:b/>
          <w:sz w:val="24"/>
          <w:szCs w:val="24"/>
        </w:rPr>
      </w:pPr>
    </w:p>
    <w:p w14:paraId="4931B443" w14:textId="77777777" w:rsidR="009B71DE" w:rsidRDefault="009B71DE" w:rsidP="009B71DE">
      <w:pPr>
        <w:widowControl w:val="0"/>
        <w:spacing w:before="120" w:after="0" w:line="276" w:lineRule="auto"/>
        <w:rPr>
          <w:sz w:val="24"/>
        </w:rPr>
      </w:pPr>
      <w:r>
        <w:rPr>
          <w:sz w:val="24"/>
        </w:rPr>
        <w:t xml:space="preserve">uzavřená v souladu s § 2586 a násl. zákona č. 89/2012 Sb., občanský zákoník, ve znění pozdějších právních předpisů, mezi těmito smluvními stranami: </w:t>
      </w:r>
    </w:p>
    <w:p w14:paraId="12DD56B8" w14:textId="77777777" w:rsidR="009B71DE" w:rsidRDefault="009B71DE" w:rsidP="009B71DE">
      <w:pPr>
        <w:pStyle w:val="NADPISCENNETUC"/>
        <w:keepNext w:val="0"/>
        <w:keepLines w:val="0"/>
        <w:widowControl w:val="0"/>
        <w:spacing w:after="0"/>
        <w:jc w:val="both"/>
        <w:rPr>
          <w:b/>
          <w:sz w:val="32"/>
        </w:rPr>
      </w:pPr>
    </w:p>
    <w:p w14:paraId="5054854B" w14:textId="77777777" w:rsidR="004128D5" w:rsidRPr="00500E18" w:rsidRDefault="004128D5" w:rsidP="004128D5">
      <w:pPr>
        <w:spacing w:before="0" w:after="120"/>
        <w:rPr>
          <w:b/>
          <w:sz w:val="24"/>
          <w:szCs w:val="24"/>
        </w:rPr>
      </w:pPr>
      <w:bookmarkStart w:id="1" w:name="Text6"/>
      <w:r w:rsidRPr="00500E18">
        <w:rPr>
          <w:b/>
          <w:sz w:val="24"/>
          <w:szCs w:val="24"/>
        </w:rPr>
        <w:t>Krajská správa silnic Libereckého kraje, příspěvková organizace</w:t>
      </w:r>
    </w:p>
    <w:p w14:paraId="558A6DC7" w14:textId="77777777" w:rsidR="004128D5" w:rsidRPr="00500E18" w:rsidRDefault="004128D5" w:rsidP="004128D5">
      <w:pPr>
        <w:spacing w:before="0" w:after="120"/>
        <w:rPr>
          <w:sz w:val="24"/>
          <w:szCs w:val="24"/>
        </w:rPr>
      </w:pPr>
      <w:r w:rsidRPr="00500E18">
        <w:rPr>
          <w:sz w:val="24"/>
          <w:szCs w:val="24"/>
        </w:rPr>
        <w:t xml:space="preserve">se sídlem: České mládeže 632/32, 460 06 Liberec 6 </w:t>
      </w:r>
    </w:p>
    <w:p w14:paraId="3AA25BD6" w14:textId="77777777" w:rsidR="004128D5" w:rsidRPr="00500E18" w:rsidRDefault="004128D5" w:rsidP="004128D5">
      <w:pPr>
        <w:spacing w:before="0" w:after="120"/>
        <w:rPr>
          <w:sz w:val="24"/>
          <w:szCs w:val="24"/>
        </w:rPr>
      </w:pPr>
      <w:r w:rsidRPr="00500E18">
        <w:rPr>
          <w:sz w:val="24"/>
          <w:szCs w:val="24"/>
        </w:rPr>
        <w:t>IČ</w:t>
      </w:r>
      <w:r>
        <w:rPr>
          <w:sz w:val="24"/>
          <w:szCs w:val="24"/>
        </w:rPr>
        <w:t>O</w:t>
      </w:r>
      <w:r w:rsidRPr="00500E18">
        <w:rPr>
          <w:sz w:val="24"/>
          <w:szCs w:val="24"/>
        </w:rPr>
        <w:t>: 70946078</w:t>
      </w:r>
    </w:p>
    <w:p w14:paraId="01A9F3D7" w14:textId="77777777" w:rsidR="004128D5" w:rsidRPr="00500E18" w:rsidRDefault="004128D5" w:rsidP="004128D5">
      <w:pPr>
        <w:spacing w:before="0" w:after="120"/>
        <w:rPr>
          <w:sz w:val="24"/>
          <w:szCs w:val="24"/>
        </w:rPr>
      </w:pPr>
      <w:r w:rsidRPr="00500E18">
        <w:rPr>
          <w:sz w:val="24"/>
          <w:szCs w:val="24"/>
        </w:rPr>
        <w:t>DIČ: CZ70946078</w:t>
      </w:r>
    </w:p>
    <w:p w14:paraId="6FFC4370" w14:textId="77777777" w:rsidR="004128D5" w:rsidRDefault="004128D5" w:rsidP="004128D5">
      <w:pPr>
        <w:widowControl w:val="0"/>
        <w:spacing w:before="0" w:after="120" w:line="276" w:lineRule="auto"/>
        <w:rPr>
          <w:sz w:val="24"/>
          <w:szCs w:val="24"/>
        </w:rPr>
      </w:pPr>
      <w:r w:rsidRPr="00500E18">
        <w:rPr>
          <w:sz w:val="24"/>
          <w:szCs w:val="24"/>
        </w:rPr>
        <w:t>zastoupená:</w:t>
      </w:r>
      <w:r>
        <w:rPr>
          <w:sz w:val="24"/>
          <w:szCs w:val="24"/>
        </w:rPr>
        <w:t xml:space="preserve"> </w:t>
      </w:r>
      <w:r w:rsidRPr="00500E18">
        <w:rPr>
          <w:sz w:val="24"/>
          <w:szCs w:val="24"/>
        </w:rPr>
        <w:t>Ing. Janem Růžičkou, ředitelem</w:t>
      </w:r>
    </w:p>
    <w:p w14:paraId="3BB412B4" w14:textId="77777777" w:rsidR="004128D5" w:rsidRDefault="004128D5" w:rsidP="004128D5">
      <w:pPr>
        <w:widowControl w:val="0"/>
        <w:spacing w:before="0" w:after="120" w:line="276" w:lineRule="auto"/>
        <w:rPr>
          <w:sz w:val="24"/>
        </w:rPr>
      </w:pPr>
      <w:r>
        <w:rPr>
          <w:sz w:val="24"/>
        </w:rPr>
        <w:t xml:space="preserve">bankovní spojení: </w:t>
      </w:r>
      <w:r w:rsidRPr="00421613">
        <w:rPr>
          <w:sz w:val="24"/>
        </w:rPr>
        <w:t>Komerční banka, a.s.</w:t>
      </w:r>
    </w:p>
    <w:p w14:paraId="063E61E1" w14:textId="77777777" w:rsidR="004128D5" w:rsidRDefault="004128D5" w:rsidP="004128D5">
      <w:pPr>
        <w:widowControl w:val="0"/>
        <w:spacing w:before="0" w:after="120" w:line="276" w:lineRule="auto"/>
        <w:rPr>
          <w:sz w:val="24"/>
        </w:rPr>
      </w:pPr>
      <w:r>
        <w:rPr>
          <w:sz w:val="24"/>
        </w:rPr>
        <w:t xml:space="preserve">číslo účtu: </w:t>
      </w:r>
      <w:r w:rsidRPr="00421613">
        <w:rPr>
          <w:sz w:val="24"/>
        </w:rPr>
        <w:t xml:space="preserve">19-7963780267/0100  </w:t>
      </w:r>
    </w:p>
    <w:p w14:paraId="223DAA17" w14:textId="77777777" w:rsidR="009B71DE" w:rsidRDefault="004128D5" w:rsidP="004128D5">
      <w:pPr>
        <w:widowControl w:val="0"/>
        <w:spacing w:before="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9B71DE">
        <w:rPr>
          <w:noProof/>
          <w:sz w:val="24"/>
        </w:rPr>
        <w:t xml:space="preserve">                      </w:t>
      </w:r>
      <w:r>
        <w:rPr>
          <w:noProof/>
          <w:sz w:val="24"/>
        </w:rPr>
        <w:t xml:space="preserve"> </w:t>
      </w:r>
      <w:bookmarkEnd w:id="1"/>
    </w:p>
    <w:p w14:paraId="32B2F46C" w14:textId="77777777" w:rsidR="009B71DE" w:rsidRDefault="009B71DE" w:rsidP="009B71DE">
      <w:pPr>
        <w:widowControl w:val="0"/>
        <w:spacing w:before="120" w:after="0" w:line="276" w:lineRule="auto"/>
        <w:rPr>
          <w:noProof/>
          <w:sz w:val="24"/>
        </w:rPr>
      </w:pPr>
      <w:r>
        <w:rPr>
          <w:sz w:val="24"/>
        </w:rPr>
        <w:t>kontaktní osoby (zástupci) pro plnění smlouvy: Jan Masopust - investiční referent – KSSLK, tel.: 48</w:t>
      </w:r>
      <w:r w:rsidR="00486D03">
        <w:rPr>
          <w:sz w:val="24"/>
        </w:rPr>
        <w:t>4</w:t>
      </w:r>
      <w:r>
        <w:rPr>
          <w:sz w:val="24"/>
        </w:rPr>
        <w:t xml:space="preserve"> </w:t>
      </w:r>
      <w:r w:rsidR="00486D03">
        <w:rPr>
          <w:sz w:val="24"/>
        </w:rPr>
        <w:t>809</w:t>
      </w:r>
      <w:r>
        <w:rPr>
          <w:sz w:val="24"/>
        </w:rPr>
        <w:t xml:space="preserve"> </w:t>
      </w:r>
      <w:r w:rsidR="00486D03">
        <w:rPr>
          <w:sz w:val="24"/>
        </w:rPr>
        <w:t>125</w:t>
      </w:r>
      <w:r>
        <w:rPr>
          <w:sz w:val="24"/>
        </w:rPr>
        <w:t>, e-mail: jan.masopust@ksslk.cz</w:t>
      </w:r>
      <w:r w:rsidR="004128D5">
        <w:rPr>
          <w:noProof/>
          <w:sz w:val="24"/>
        </w:rPr>
        <w:t xml:space="preserve">   </w:t>
      </w:r>
    </w:p>
    <w:p w14:paraId="16579254" w14:textId="77777777" w:rsidR="009B71DE" w:rsidRDefault="009B71DE" w:rsidP="009B71DE">
      <w:pPr>
        <w:widowControl w:val="0"/>
        <w:spacing w:before="120" w:after="0" w:line="276" w:lineRule="auto"/>
        <w:rPr>
          <w:sz w:val="24"/>
        </w:rPr>
      </w:pPr>
      <w:r>
        <w:rPr>
          <w:noProof/>
          <w:sz w:val="24"/>
        </w:rPr>
        <w:t xml:space="preserve">Externí TDI – bude upřesněn zápisem do stavebního deníku </w:t>
      </w:r>
    </w:p>
    <w:p w14:paraId="389551BF" w14:textId="77777777" w:rsidR="009B71DE" w:rsidRDefault="009B71DE" w:rsidP="009B71DE">
      <w:pPr>
        <w:widowControl w:val="0"/>
        <w:spacing w:before="120" w:after="0" w:line="276" w:lineRule="auto"/>
        <w:rPr>
          <w:sz w:val="24"/>
        </w:rPr>
      </w:pPr>
      <w:r>
        <w:rPr>
          <w:sz w:val="24"/>
        </w:rPr>
        <w:t>dále jen „objednatel“</w:t>
      </w:r>
    </w:p>
    <w:p w14:paraId="536DCCD3" w14:textId="77777777" w:rsidR="009B71DE" w:rsidRDefault="009B71DE" w:rsidP="009B71DE">
      <w:pPr>
        <w:widowControl w:val="0"/>
        <w:spacing w:before="120" w:after="0" w:line="276" w:lineRule="auto"/>
        <w:rPr>
          <w:sz w:val="24"/>
        </w:rPr>
      </w:pPr>
    </w:p>
    <w:p w14:paraId="36579C96" w14:textId="77777777" w:rsidR="009B71DE" w:rsidRDefault="009B71DE" w:rsidP="009B71DE">
      <w:pPr>
        <w:widowControl w:val="0"/>
        <w:spacing w:before="120" w:after="0" w:line="276" w:lineRule="auto"/>
        <w:rPr>
          <w:sz w:val="24"/>
        </w:rPr>
      </w:pPr>
      <w:r>
        <w:rPr>
          <w:sz w:val="24"/>
        </w:rPr>
        <w:t xml:space="preserve">a </w:t>
      </w:r>
    </w:p>
    <w:p w14:paraId="5A1EE97A" w14:textId="77777777" w:rsidR="009B71DE" w:rsidRDefault="009B71DE" w:rsidP="009B71DE">
      <w:pPr>
        <w:widowControl w:val="0"/>
        <w:spacing w:before="120" w:line="276" w:lineRule="auto"/>
        <w:rPr>
          <w:b/>
          <w:sz w:val="24"/>
        </w:rPr>
      </w:pPr>
      <w:bookmarkStart w:id="2" w:name="Text7"/>
      <w:r>
        <w:rPr>
          <w:b/>
          <w:noProof/>
          <w:sz w:val="24"/>
        </w:rPr>
        <w:t xml:space="preserve">   </w:t>
      </w:r>
      <w:r w:rsidR="004128D5">
        <w:rPr>
          <w:b/>
          <w:noProof/>
          <w:sz w:val="24"/>
        </w:rPr>
        <w:t xml:space="preserve"> </w:t>
      </w:r>
      <w:bookmarkEnd w:id="2"/>
    </w:p>
    <w:p w14:paraId="6EEFD5FE" w14:textId="77777777" w:rsidR="009B71DE" w:rsidRDefault="009B71DE" w:rsidP="009B71DE">
      <w:pPr>
        <w:widowControl w:val="0"/>
        <w:spacing w:before="120" w:line="276" w:lineRule="auto"/>
        <w:rPr>
          <w:sz w:val="24"/>
        </w:rPr>
      </w:pPr>
      <w:r>
        <w:rPr>
          <w:sz w:val="24"/>
        </w:rPr>
        <w:t xml:space="preserve">se sídlem </w:t>
      </w:r>
      <w:bookmarkStart w:id="3" w:name="Text8"/>
      <w:r w:rsidR="004128D5">
        <w:rPr>
          <w:noProof/>
          <w:sz w:val="24"/>
        </w:rPr>
        <w:t xml:space="preserve">     </w:t>
      </w:r>
      <w:bookmarkEnd w:id="3"/>
      <w:r>
        <w:rPr>
          <w:sz w:val="24"/>
        </w:rPr>
        <w:t xml:space="preserve">  </w:t>
      </w:r>
    </w:p>
    <w:p w14:paraId="01F167F7" w14:textId="77777777" w:rsidR="009B71DE" w:rsidRDefault="009B71DE" w:rsidP="009B71DE">
      <w:pPr>
        <w:widowControl w:val="0"/>
        <w:spacing w:before="120" w:line="276" w:lineRule="auto"/>
        <w:rPr>
          <w:sz w:val="24"/>
        </w:rPr>
      </w:pPr>
      <w:r>
        <w:rPr>
          <w:sz w:val="24"/>
        </w:rPr>
        <w:t xml:space="preserve">IČO: </w:t>
      </w:r>
      <w:bookmarkStart w:id="4" w:name="Text10"/>
      <w:r w:rsidR="004128D5">
        <w:rPr>
          <w:noProof/>
          <w:sz w:val="24"/>
        </w:rPr>
        <w:t xml:space="preserve">     </w:t>
      </w:r>
      <w:bookmarkEnd w:id="4"/>
    </w:p>
    <w:p w14:paraId="252E176B" w14:textId="77777777" w:rsidR="009B71DE" w:rsidRDefault="009B71DE" w:rsidP="009B71DE">
      <w:pPr>
        <w:widowControl w:val="0"/>
        <w:spacing w:before="120" w:line="276" w:lineRule="auto"/>
        <w:rPr>
          <w:sz w:val="24"/>
        </w:rPr>
      </w:pPr>
      <w:r>
        <w:rPr>
          <w:sz w:val="24"/>
        </w:rPr>
        <w:t xml:space="preserve">DIČ: </w:t>
      </w:r>
      <w:bookmarkStart w:id="5" w:name="Text12"/>
      <w:r>
        <w:rPr>
          <w:sz w:val="24"/>
        </w:rPr>
        <w:t xml:space="preserve">          </w:t>
      </w:r>
      <w:r w:rsidR="004128D5">
        <w:rPr>
          <w:noProof/>
          <w:sz w:val="24"/>
        </w:rPr>
        <w:t xml:space="preserve"> </w:t>
      </w:r>
      <w:bookmarkEnd w:id="5"/>
      <w:r>
        <w:rPr>
          <w:sz w:val="24"/>
        </w:rPr>
        <w:t xml:space="preserve"> </w:t>
      </w:r>
    </w:p>
    <w:p w14:paraId="74452F8C" w14:textId="77777777" w:rsidR="009B71DE" w:rsidRDefault="009B71DE" w:rsidP="009B71DE">
      <w:pPr>
        <w:widowControl w:val="0"/>
        <w:spacing w:before="120" w:line="276" w:lineRule="auto"/>
        <w:rPr>
          <w:sz w:val="24"/>
        </w:rPr>
      </w:pPr>
      <w:r>
        <w:rPr>
          <w:sz w:val="24"/>
        </w:rPr>
        <w:t xml:space="preserve">osoba oprávněná podepsat smlouvu: </w:t>
      </w:r>
      <w:bookmarkStart w:id="6" w:name="Text11"/>
      <w:r>
        <w:rPr>
          <w:sz w:val="24"/>
        </w:rPr>
        <w:t xml:space="preserve">      </w:t>
      </w:r>
      <w:r w:rsidR="004128D5">
        <w:rPr>
          <w:noProof/>
          <w:sz w:val="24"/>
        </w:rPr>
        <w:t xml:space="preserve">  </w:t>
      </w:r>
      <w:bookmarkEnd w:id="6"/>
    </w:p>
    <w:p w14:paraId="1D3E103D" w14:textId="77777777" w:rsidR="009B71DE" w:rsidRDefault="009B71DE" w:rsidP="009B71DE">
      <w:pPr>
        <w:widowControl w:val="0"/>
        <w:spacing w:before="120" w:line="276" w:lineRule="auto"/>
        <w:rPr>
          <w:sz w:val="24"/>
        </w:rPr>
      </w:pPr>
      <w:r>
        <w:rPr>
          <w:sz w:val="24"/>
        </w:rPr>
        <w:t xml:space="preserve">bankovní spojení: </w:t>
      </w:r>
      <w:bookmarkStart w:id="7" w:name="Text15"/>
      <w:r w:rsidR="004128D5">
        <w:rPr>
          <w:noProof/>
          <w:sz w:val="24"/>
        </w:rPr>
        <w:t xml:space="preserve">     </w:t>
      </w:r>
      <w:bookmarkEnd w:id="7"/>
    </w:p>
    <w:p w14:paraId="7101A9BB" w14:textId="77777777" w:rsidR="009B71DE" w:rsidRDefault="009B71DE" w:rsidP="009B71DE">
      <w:pPr>
        <w:widowControl w:val="0"/>
        <w:spacing w:before="120" w:line="276" w:lineRule="auto"/>
        <w:rPr>
          <w:sz w:val="24"/>
        </w:rPr>
      </w:pPr>
      <w:r>
        <w:rPr>
          <w:sz w:val="24"/>
        </w:rPr>
        <w:t xml:space="preserve">číslo účtu: </w:t>
      </w:r>
      <w:bookmarkStart w:id="8" w:name="Text16"/>
      <w:r w:rsidR="004128D5">
        <w:rPr>
          <w:noProof/>
          <w:sz w:val="24"/>
        </w:rPr>
        <w:t xml:space="preserve">     </w:t>
      </w:r>
      <w:bookmarkEnd w:id="8"/>
    </w:p>
    <w:p w14:paraId="67D96643" w14:textId="77777777" w:rsidR="009B71DE" w:rsidRDefault="009B71DE" w:rsidP="009B71DE">
      <w:pPr>
        <w:widowControl w:val="0"/>
        <w:spacing w:before="120" w:after="0" w:line="276" w:lineRule="auto"/>
        <w:rPr>
          <w:sz w:val="24"/>
        </w:rPr>
      </w:pPr>
      <w:r>
        <w:rPr>
          <w:sz w:val="24"/>
        </w:rPr>
        <w:t xml:space="preserve">evidence: </w:t>
      </w:r>
      <w:bookmarkStart w:id="9" w:name="Text32"/>
      <w:r>
        <w:rPr>
          <w:noProof/>
          <w:sz w:val="24"/>
        </w:rPr>
        <w:t xml:space="preserve">       </w:t>
      </w:r>
      <w:r w:rsidR="004128D5">
        <w:rPr>
          <w:noProof/>
          <w:sz w:val="24"/>
        </w:rPr>
        <w:t xml:space="preserve"> </w:t>
      </w:r>
      <w:bookmarkEnd w:id="9"/>
      <w:r>
        <w:rPr>
          <w:sz w:val="24"/>
        </w:rPr>
        <w:t xml:space="preserve"> </w:t>
      </w:r>
    </w:p>
    <w:p w14:paraId="1A3517F2" w14:textId="77777777" w:rsidR="009B71DE" w:rsidRDefault="009B71DE" w:rsidP="009B71DE">
      <w:pPr>
        <w:widowControl w:val="0"/>
        <w:spacing w:before="120" w:after="0"/>
        <w:rPr>
          <w:sz w:val="24"/>
        </w:rPr>
      </w:pPr>
      <w:r>
        <w:rPr>
          <w:sz w:val="24"/>
        </w:rPr>
        <w:t xml:space="preserve">kontaktní osoby (zástupci) pro plnění smlouvy: </w:t>
      </w:r>
      <w:r w:rsidR="004128D5">
        <w:rPr>
          <w:noProof/>
          <w:sz w:val="24"/>
        </w:rPr>
        <w:t xml:space="preserve">    </w:t>
      </w:r>
      <w:r>
        <w:rPr>
          <w:noProof/>
          <w:sz w:val="24"/>
        </w:rPr>
        <w:t xml:space="preserve">            e-mail: ……………….., tel: ……………… </w:t>
      </w:r>
    </w:p>
    <w:p w14:paraId="01E45F35" w14:textId="77777777" w:rsidR="009B71DE" w:rsidRDefault="009B71DE" w:rsidP="009B71DE">
      <w:pPr>
        <w:widowControl w:val="0"/>
        <w:spacing w:before="120" w:after="0"/>
        <w:rPr>
          <w:sz w:val="24"/>
        </w:rPr>
      </w:pPr>
      <w:r>
        <w:rPr>
          <w:sz w:val="24"/>
        </w:rPr>
        <w:t>dále jen „zhotovitel“</w:t>
      </w:r>
    </w:p>
    <w:p w14:paraId="312521E3" w14:textId="77777777" w:rsidR="009B71DE" w:rsidRDefault="009B71DE" w:rsidP="009B71DE">
      <w:pPr>
        <w:widowControl w:val="0"/>
        <w:spacing w:before="120" w:after="0"/>
        <w:jc w:val="center"/>
        <w:rPr>
          <w:sz w:val="24"/>
        </w:rPr>
      </w:pPr>
      <w:r>
        <w:rPr>
          <w:sz w:val="24"/>
        </w:rPr>
        <w:t>takto:</w:t>
      </w:r>
    </w:p>
    <w:p w14:paraId="205BE5D5" w14:textId="77777777" w:rsidR="00500EEF" w:rsidRDefault="00500EEF" w:rsidP="009B71DE">
      <w:pPr>
        <w:pStyle w:val="NADPISCENNETUC"/>
        <w:keepNext w:val="0"/>
        <w:keepLines w:val="0"/>
        <w:widowControl w:val="0"/>
        <w:spacing w:before="0" w:after="0"/>
        <w:rPr>
          <w:b/>
          <w:sz w:val="24"/>
          <w:u w:val="single"/>
        </w:rPr>
      </w:pPr>
    </w:p>
    <w:p w14:paraId="7891CCB1" w14:textId="14E49604" w:rsidR="009B71DE" w:rsidRDefault="009B71DE" w:rsidP="009B71DE">
      <w:pPr>
        <w:pStyle w:val="NADPISCENNETUC"/>
        <w:keepNext w:val="0"/>
        <w:keepLines w:val="0"/>
        <w:widowControl w:val="0"/>
        <w:spacing w:before="0" w:after="0"/>
        <w:rPr>
          <w:sz w:val="24"/>
        </w:rPr>
      </w:pPr>
      <w:r>
        <w:rPr>
          <w:b/>
          <w:sz w:val="24"/>
          <w:u w:val="single"/>
        </w:rPr>
        <w:t>Úvodní ustanovení</w:t>
      </w:r>
    </w:p>
    <w:p w14:paraId="0C66A13C" w14:textId="77777777" w:rsidR="009B71DE" w:rsidRDefault="009B71DE" w:rsidP="009B71DE">
      <w:pPr>
        <w:widowControl w:val="0"/>
        <w:numPr>
          <w:ilvl w:val="0"/>
          <w:numId w:val="1"/>
        </w:numPr>
        <w:overflowPunct/>
        <w:autoSpaceDE/>
        <w:adjustRightInd/>
        <w:spacing w:before="120" w:after="0" w:line="276" w:lineRule="auto"/>
        <w:ind w:left="284" w:hanging="284"/>
        <w:rPr>
          <w:sz w:val="24"/>
          <w:szCs w:val="24"/>
        </w:rPr>
      </w:pPr>
      <w:r>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584422E2" w14:textId="77777777" w:rsidR="009B71DE" w:rsidRDefault="009B71DE" w:rsidP="00BB27D2">
      <w:pPr>
        <w:widowControl w:val="0"/>
        <w:numPr>
          <w:ilvl w:val="0"/>
          <w:numId w:val="1"/>
        </w:numPr>
        <w:overflowPunct/>
        <w:autoSpaceDE/>
        <w:adjustRightInd/>
        <w:spacing w:before="120" w:after="0" w:line="276" w:lineRule="auto"/>
        <w:ind w:left="284" w:hanging="284"/>
        <w:rPr>
          <w:sz w:val="24"/>
          <w:szCs w:val="24"/>
        </w:rPr>
      </w:pPr>
      <w:r>
        <w:rPr>
          <w:sz w:val="24"/>
          <w:szCs w:val="24"/>
        </w:rPr>
        <w:t xml:space="preserve">Tato smlouva je uzavřena na základě </w:t>
      </w:r>
      <w:r w:rsidRPr="00E63D21">
        <w:rPr>
          <w:sz w:val="24"/>
          <w:szCs w:val="24"/>
        </w:rPr>
        <w:t xml:space="preserve">výsledku </w:t>
      </w:r>
      <w:r w:rsidR="00BB27D2">
        <w:rPr>
          <w:sz w:val="24"/>
          <w:szCs w:val="24"/>
        </w:rPr>
        <w:t>zadávacího řízení v rámci veřejné zakázky s názvem</w:t>
      </w:r>
      <w:r w:rsidRPr="00E63D21">
        <w:rPr>
          <w:sz w:val="24"/>
          <w:szCs w:val="24"/>
        </w:rPr>
        <w:t xml:space="preserve"> </w:t>
      </w:r>
      <w:bookmarkStart w:id="10" w:name="Text89"/>
      <w:r w:rsidRPr="00E63D21">
        <w:rPr>
          <w:sz w:val="24"/>
          <w:szCs w:val="24"/>
        </w:rPr>
        <w:t>„</w:t>
      </w:r>
      <w:r w:rsidR="00BB27D2" w:rsidRPr="00BB27D2">
        <w:rPr>
          <w:sz w:val="24"/>
          <w:szCs w:val="24"/>
        </w:rPr>
        <w:t>Rekonstrukce mostu v Bedřichově a rozšíření komunikace včetně přeložek sítí</w:t>
      </w:r>
      <w:r w:rsidRPr="00E63D21">
        <w:rPr>
          <w:sz w:val="24"/>
          <w:szCs w:val="24"/>
        </w:rPr>
        <w:t>“</w:t>
      </w:r>
      <w:bookmarkEnd w:id="10"/>
      <w:r w:rsidRPr="00E63D21">
        <w:rPr>
          <w:sz w:val="24"/>
          <w:szCs w:val="24"/>
        </w:rPr>
        <w:t xml:space="preserve"> (dále jen „veřejná</w:t>
      </w:r>
      <w:r>
        <w:rPr>
          <w:sz w:val="24"/>
          <w:szCs w:val="24"/>
        </w:rPr>
        <w:t xml:space="preserve"> zakázka“).  </w:t>
      </w:r>
    </w:p>
    <w:p w14:paraId="48FB18C2" w14:textId="77777777" w:rsidR="009B71DE" w:rsidRDefault="009B71DE" w:rsidP="009B71DE">
      <w:pPr>
        <w:widowControl w:val="0"/>
        <w:numPr>
          <w:ilvl w:val="0"/>
          <w:numId w:val="1"/>
        </w:numPr>
        <w:overflowPunct/>
        <w:autoSpaceDE/>
        <w:adjustRightInd/>
        <w:spacing w:before="120" w:after="0" w:line="276" w:lineRule="auto"/>
        <w:ind w:left="284" w:hanging="284"/>
        <w:rPr>
          <w:i/>
          <w:sz w:val="24"/>
          <w:szCs w:val="24"/>
        </w:rPr>
      </w:pPr>
      <w:r>
        <w:rPr>
          <w:sz w:val="24"/>
          <w:szCs w:val="24"/>
        </w:rPr>
        <w:t>Zhotovitel prohlašuje:</w:t>
      </w:r>
    </w:p>
    <w:p w14:paraId="63F1B074" w14:textId="77777777" w:rsidR="009B71DE" w:rsidRDefault="009B71DE" w:rsidP="009B71DE">
      <w:pPr>
        <w:widowControl w:val="0"/>
        <w:numPr>
          <w:ilvl w:val="0"/>
          <w:numId w:val="2"/>
        </w:numPr>
        <w:overflowPunct/>
        <w:autoSpaceDE/>
        <w:adjustRightInd/>
        <w:spacing w:before="120" w:after="0" w:line="276" w:lineRule="auto"/>
        <w:ind w:left="851"/>
        <w:rPr>
          <w:i/>
          <w:sz w:val="24"/>
          <w:szCs w:val="24"/>
        </w:rPr>
      </w:pPr>
      <w:r>
        <w:rPr>
          <w:sz w:val="24"/>
          <w:szCs w:val="24"/>
        </w:rPr>
        <w:t xml:space="preserve">že se detailně seznámil se všemi podklady k veřejné zakázce, s rozsahem a povahou předmětu plnění této smlouvy, </w:t>
      </w:r>
    </w:p>
    <w:p w14:paraId="4A0B3426" w14:textId="77777777" w:rsidR="009B71DE" w:rsidRDefault="009B71DE" w:rsidP="009B71DE">
      <w:pPr>
        <w:widowControl w:val="0"/>
        <w:numPr>
          <w:ilvl w:val="0"/>
          <w:numId w:val="2"/>
        </w:numPr>
        <w:overflowPunct/>
        <w:autoSpaceDE/>
        <w:adjustRightInd/>
        <w:spacing w:before="120" w:after="0" w:line="276" w:lineRule="auto"/>
        <w:ind w:left="851"/>
        <w:rPr>
          <w:i/>
          <w:sz w:val="24"/>
          <w:szCs w:val="24"/>
        </w:rPr>
      </w:pPr>
      <w:r>
        <w:rPr>
          <w:sz w:val="24"/>
          <w:szCs w:val="24"/>
        </w:rPr>
        <w:t>že mu jsou známy veškeré technické, kvalitativní a jiné podmínky nezbytné pro realizaci předmětu plnění této smlouvy,</w:t>
      </w:r>
    </w:p>
    <w:p w14:paraId="2ADC5FC3" w14:textId="77777777" w:rsidR="009B71DE" w:rsidRPr="00E63D21" w:rsidRDefault="009B71DE" w:rsidP="00E63D21">
      <w:pPr>
        <w:widowControl w:val="0"/>
        <w:numPr>
          <w:ilvl w:val="0"/>
          <w:numId w:val="2"/>
        </w:numPr>
        <w:overflowPunct/>
        <w:autoSpaceDE/>
        <w:adjustRightInd/>
        <w:spacing w:before="120" w:after="0" w:line="276" w:lineRule="auto"/>
        <w:ind w:left="851"/>
        <w:rPr>
          <w:i/>
          <w:sz w:val="24"/>
          <w:szCs w:val="24"/>
        </w:rPr>
      </w:pPr>
      <w:r>
        <w:rPr>
          <w:sz w:val="24"/>
          <w:szCs w:val="24"/>
        </w:rPr>
        <w:t>že disponuje takovými kapacitami a odbornými znalostmi, aby předmět plnění této smlouvy provedl za dohodnutou maximální cenu a v dohodnutém termínu</w:t>
      </w:r>
      <w:r>
        <w:rPr>
          <w:i/>
          <w:sz w:val="24"/>
          <w:szCs w:val="24"/>
        </w:rPr>
        <w:t>.</w:t>
      </w:r>
      <w:r>
        <w:rPr>
          <w:sz w:val="24"/>
          <w:szCs w:val="24"/>
        </w:rPr>
        <w:t xml:space="preserve"> </w:t>
      </w:r>
    </w:p>
    <w:p w14:paraId="63527A07" w14:textId="77777777" w:rsidR="009B71DE" w:rsidRPr="00E63D21" w:rsidRDefault="009B71DE" w:rsidP="00E63D21">
      <w:pPr>
        <w:widowControl w:val="0"/>
        <w:numPr>
          <w:ilvl w:val="0"/>
          <w:numId w:val="1"/>
        </w:numPr>
        <w:overflowPunct/>
        <w:autoSpaceDE/>
        <w:adjustRightInd/>
        <w:spacing w:before="120" w:after="0" w:line="276" w:lineRule="auto"/>
        <w:ind w:left="284" w:hanging="284"/>
        <w:rPr>
          <w:sz w:val="24"/>
          <w:szCs w:val="24"/>
        </w:rPr>
      </w:pPr>
      <w:r>
        <w:rPr>
          <w:sz w:val="24"/>
          <w:szCs w:val="24"/>
        </w:rPr>
        <w:t>Pro účely této smlouvy se definují tyto pojmy takto:</w:t>
      </w:r>
    </w:p>
    <w:p w14:paraId="6E20559A"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objednatelem se rozumí zadavatel po uzavření této smlouvy,</w:t>
      </w:r>
    </w:p>
    <w:p w14:paraId="6980E6D6"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zhotovitelem se rozumí dodavatel po uzavření této smlouvy,</w:t>
      </w:r>
    </w:p>
    <w:p w14:paraId="11247D2E"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podzhotovitelem se rozumí subdodavatel po uzavření této smlouvy,</w:t>
      </w:r>
    </w:p>
    <w:p w14:paraId="3FE31498"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příslušnou dokumentací se rozumí dokumentace zpracovaná v rozsahu stanoveném vyhláškami č. 499/2006 Sb. a č. 169/2016 Sb.,</w:t>
      </w:r>
    </w:p>
    <w:p w14:paraId="0599DE9E"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položkovým rozpočtem se rozumí zhotovitelem oceněný soupis stavebních prací, dodávek a služeb, v němž jsou zhotovitelem uvedeny jednotkové ceny u všech položek stavebních prací, dodávek a služeb a jejich celkové ceny pro zadavatelem vymezené množství.</w:t>
      </w:r>
    </w:p>
    <w:p w14:paraId="7AFE0D3D" w14:textId="77777777" w:rsidR="009B71DE" w:rsidRDefault="009B71DE" w:rsidP="009B71DE">
      <w:pPr>
        <w:pStyle w:val="NADPISCENNETUC"/>
        <w:keepNext w:val="0"/>
        <w:keepLines w:val="0"/>
        <w:widowControl w:val="0"/>
        <w:spacing w:after="0"/>
        <w:rPr>
          <w:b/>
          <w:sz w:val="24"/>
        </w:rPr>
      </w:pPr>
      <w:r>
        <w:rPr>
          <w:b/>
          <w:sz w:val="24"/>
        </w:rPr>
        <w:t>Článek I.</w:t>
      </w:r>
      <w:r>
        <w:rPr>
          <w:b/>
          <w:sz w:val="24"/>
        </w:rPr>
        <w:br/>
      </w:r>
      <w:r>
        <w:rPr>
          <w:b/>
          <w:sz w:val="24"/>
          <w:u w:val="single"/>
        </w:rPr>
        <w:t>Předmět smlouvy</w:t>
      </w:r>
    </w:p>
    <w:p w14:paraId="7F4EE60D" w14:textId="77777777" w:rsidR="009B71DE" w:rsidRDefault="009B71DE" w:rsidP="009B71DE">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Zhotovitel se zavazuje provést na svůj náklad a nebezpečí pro objednatele níže specifikované dílo a objednatel se zavazuje zaplatit zhotoviteli níže sjednanou cenu za dílo.</w:t>
      </w:r>
    </w:p>
    <w:p w14:paraId="10DC7B89" w14:textId="77777777" w:rsidR="004128D5" w:rsidRDefault="004128D5" w:rsidP="009B71DE">
      <w:pPr>
        <w:pStyle w:val="NADPISCENNETUC"/>
        <w:keepNext w:val="0"/>
        <w:keepLines w:val="0"/>
        <w:widowControl w:val="0"/>
        <w:spacing w:before="0" w:after="0"/>
        <w:rPr>
          <w:b/>
          <w:sz w:val="24"/>
        </w:rPr>
      </w:pPr>
    </w:p>
    <w:p w14:paraId="757BDF27" w14:textId="77777777" w:rsidR="009B71DE" w:rsidRDefault="009B71DE" w:rsidP="009B71DE">
      <w:pPr>
        <w:pStyle w:val="NADPISCENNETUC"/>
        <w:keepNext w:val="0"/>
        <w:keepLines w:val="0"/>
        <w:widowControl w:val="0"/>
        <w:spacing w:before="0" w:after="0"/>
        <w:rPr>
          <w:b/>
          <w:sz w:val="24"/>
        </w:rPr>
      </w:pPr>
      <w:r>
        <w:rPr>
          <w:b/>
          <w:sz w:val="24"/>
        </w:rPr>
        <w:t>Článek II.</w:t>
      </w:r>
    </w:p>
    <w:p w14:paraId="2C2CD7B3" w14:textId="77777777" w:rsidR="009B71DE" w:rsidRDefault="009B71DE" w:rsidP="009B71DE">
      <w:pPr>
        <w:pStyle w:val="NADPISCENNETUC"/>
        <w:keepNext w:val="0"/>
        <w:keepLines w:val="0"/>
        <w:widowControl w:val="0"/>
        <w:spacing w:before="0" w:after="0"/>
        <w:rPr>
          <w:sz w:val="24"/>
        </w:rPr>
      </w:pPr>
      <w:r>
        <w:rPr>
          <w:b/>
          <w:sz w:val="24"/>
          <w:u w:val="single"/>
        </w:rPr>
        <w:t xml:space="preserve">Specifikace díla </w:t>
      </w:r>
    </w:p>
    <w:p w14:paraId="4F5BC3AB" w14:textId="77777777" w:rsidR="009B71DE" w:rsidRDefault="009B71DE" w:rsidP="009B71DE">
      <w:pPr>
        <w:widowControl w:val="0"/>
        <w:numPr>
          <w:ilvl w:val="0"/>
          <w:numId w:val="5"/>
        </w:numPr>
        <w:overflowPunct/>
        <w:autoSpaceDE/>
        <w:adjustRightInd/>
        <w:spacing w:before="120" w:after="0" w:line="276" w:lineRule="auto"/>
        <w:ind w:left="284" w:hanging="284"/>
        <w:rPr>
          <w:iCs/>
          <w:sz w:val="24"/>
          <w:szCs w:val="24"/>
        </w:rPr>
      </w:pPr>
      <w:r>
        <w:rPr>
          <w:sz w:val="24"/>
        </w:rPr>
        <w:t xml:space="preserve">Zhotovitel je povinen provést stavební práce, jejichž specifikace a rozsah jsou dány níže uvedenými podklady a které jsou </w:t>
      </w:r>
      <w:r>
        <w:rPr>
          <w:sz w:val="24"/>
          <w:szCs w:val="24"/>
        </w:rPr>
        <w:t xml:space="preserve">uvedené v příloze této smlouvy </w:t>
      </w:r>
      <w:r>
        <w:rPr>
          <w:sz w:val="24"/>
        </w:rPr>
        <w:t>(dále také jako „</w:t>
      </w:r>
      <w:r>
        <w:rPr>
          <w:i/>
          <w:sz w:val="24"/>
        </w:rPr>
        <w:t>stavební práce</w:t>
      </w:r>
      <w:r>
        <w:rPr>
          <w:sz w:val="24"/>
        </w:rPr>
        <w:t>“ nebo „</w:t>
      </w:r>
      <w:r>
        <w:rPr>
          <w:i/>
          <w:sz w:val="24"/>
        </w:rPr>
        <w:t>stavba</w:t>
      </w:r>
      <w:r>
        <w:rPr>
          <w:sz w:val="24"/>
        </w:rPr>
        <w:t xml:space="preserve">“). </w:t>
      </w:r>
    </w:p>
    <w:p w14:paraId="0E6E6891" w14:textId="77777777" w:rsidR="009B71DE" w:rsidRDefault="00BB27D2" w:rsidP="00BB27D2">
      <w:pPr>
        <w:widowControl w:val="0"/>
        <w:numPr>
          <w:ilvl w:val="0"/>
          <w:numId w:val="5"/>
        </w:numPr>
        <w:overflowPunct/>
        <w:autoSpaceDE/>
        <w:adjustRightInd/>
        <w:spacing w:before="120" w:after="0" w:line="276" w:lineRule="auto"/>
        <w:ind w:left="284" w:hanging="284"/>
        <w:rPr>
          <w:iCs/>
          <w:sz w:val="24"/>
          <w:szCs w:val="24"/>
        </w:rPr>
      </w:pPr>
      <w:r w:rsidRPr="00BB27D2">
        <w:rPr>
          <w:sz w:val="24"/>
        </w:rPr>
        <w:t xml:space="preserve">Zhotovitel je dále povinen dodat veškeré doklady, které objednatel potřebuje k užívání stavby, nebo které požadují právní předpisy, stavební povolení nebo jsou nezbytné ke </w:t>
      </w:r>
      <w:r w:rsidRPr="00BB27D2">
        <w:rPr>
          <w:sz w:val="24"/>
        </w:rPr>
        <w:lastRenderedPageBreak/>
        <w:t>kolaudaci stavby (dále také jako „doklady“), zejména se jedná o závěrečnou zprávu zhotovitele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 odpady. Geodetické zaměření na podkladu katastrální mapy, geometrické plány potvrzené katastrálním úřadem v případě zásahu do cizích pozemků, mostní list a hlavní mostní prohlídku a provedené doplňující průzkumy či monitoringy sousedních objektů a pasporty komunikací zhotovitel dodá, jsou-li uvedeny v soupisu prací.</w:t>
      </w:r>
    </w:p>
    <w:p w14:paraId="3CAE364D" w14:textId="77777777" w:rsidR="009B71DE" w:rsidRDefault="009B71DE" w:rsidP="00BB27D2">
      <w:pPr>
        <w:widowControl w:val="0"/>
        <w:numPr>
          <w:ilvl w:val="0"/>
          <w:numId w:val="5"/>
        </w:numPr>
        <w:overflowPunct/>
        <w:autoSpaceDE/>
        <w:adjustRightInd/>
        <w:spacing w:before="120" w:after="0" w:line="276" w:lineRule="auto"/>
        <w:ind w:left="284" w:hanging="284"/>
        <w:rPr>
          <w:iCs/>
          <w:sz w:val="24"/>
          <w:szCs w:val="24"/>
        </w:rPr>
      </w:pPr>
      <w:r>
        <w:rPr>
          <w:iCs/>
          <w:sz w:val="24"/>
          <w:szCs w:val="24"/>
        </w:rPr>
        <w:t xml:space="preserve">Rozsah a specifikace stavby jsou dány těmito podklady: </w:t>
      </w:r>
      <w:bookmarkStart w:id="11" w:name="Text87"/>
      <w:r w:rsidR="00BB27D2" w:rsidRPr="00BB27D2">
        <w:rPr>
          <w:iCs/>
          <w:sz w:val="24"/>
          <w:szCs w:val="24"/>
        </w:rPr>
        <w:t>Projektová kancelář VANER s.r.o., se sídlem Liberec 9, V Horkách 101/1, okres Liberec, PSČ 46007, IČO: 25458990, pod názvem „Rozšíření přístupové komunikace k parkovišti U Nisy, Bedřichov“ z 05/2020</w:t>
      </w:r>
      <w:r w:rsidR="00934C50">
        <w:rPr>
          <w:iCs/>
          <w:sz w:val="24"/>
          <w:szCs w:val="24"/>
        </w:rPr>
        <w:t>,</w:t>
      </w:r>
      <w:r>
        <w:rPr>
          <w:iCs/>
          <w:sz w:val="24"/>
          <w:szCs w:val="24"/>
        </w:rPr>
        <w:t xml:space="preserve"> nabídka zhotovitele s</w:t>
      </w:r>
      <w:r w:rsidR="004128D5">
        <w:rPr>
          <w:iCs/>
          <w:sz w:val="24"/>
          <w:szCs w:val="24"/>
        </w:rPr>
        <w:t xml:space="preserve"> </w:t>
      </w:r>
      <w:r>
        <w:rPr>
          <w:iCs/>
          <w:sz w:val="24"/>
          <w:szCs w:val="24"/>
        </w:rPr>
        <w:t>oceněným soupisem prací, dodávek a služeb s</w:t>
      </w:r>
      <w:r w:rsidR="004128D5">
        <w:rPr>
          <w:iCs/>
          <w:sz w:val="24"/>
          <w:szCs w:val="24"/>
        </w:rPr>
        <w:t xml:space="preserve"> </w:t>
      </w:r>
      <w:r>
        <w:rPr>
          <w:iCs/>
          <w:sz w:val="24"/>
          <w:szCs w:val="24"/>
        </w:rPr>
        <w:t>výkazem výměr (dále jen "soupis prací"), který je přílohou a nedílnou součástí této smlouvy. Pokud dojde k</w:t>
      </w:r>
      <w:r w:rsidR="004128D5">
        <w:rPr>
          <w:iCs/>
          <w:sz w:val="24"/>
          <w:szCs w:val="24"/>
        </w:rPr>
        <w:t xml:space="preserve"> </w:t>
      </w:r>
      <w:r>
        <w:rPr>
          <w:iCs/>
          <w:sz w:val="24"/>
          <w:szCs w:val="24"/>
        </w:rPr>
        <w:t xml:space="preserve">rozdílům mezi předanou projektovou dokumentací a soupisem prací, platí soupis prací. </w:t>
      </w:r>
      <w:bookmarkEnd w:id="11"/>
    </w:p>
    <w:p w14:paraId="02660796" w14:textId="77777777" w:rsidR="00BB27D2" w:rsidRDefault="00BB27D2" w:rsidP="00BB27D2">
      <w:pPr>
        <w:widowControl w:val="0"/>
        <w:numPr>
          <w:ilvl w:val="0"/>
          <w:numId w:val="5"/>
        </w:numPr>
        <w:overflowPunct/>
        <w:autoSpaceDE/>
        <w:adjustRightInd/>
        <w:spacing w:before="120" w:after="0" w:line="276" w:lineRule="auto"/>
        <w:ind w:left="284" w:hanging="284"/>
        <w:rPr>
          <w:iCs/>
          <w:sz w:val="24"/>
          <w:szCs w:val="24"/>
        </w:rPr>
      </w:pPr>
      <w:r>
        <w:rPr>
          <w:sz w:val="24"/>
          <w:szCs w:val="24"/>
        </w:rPr>
        <w:t>Součástí díla je také zhotovení realizační dokumentace stavby včetně srovnávacích soupisů prací (dále také jako „</w:t>
      </w:r>
      <w:r>
        <w:rPr>
          <w:i/>
          <w:sz w:val="24"/>
          <w:szCs w:val="24"/>
        </w:rPr>
        <w:t>RDS</w:t>
      </w:r>
      <w:r>
        <w:rPr>
          <w:sz w:val="24"/>
          <w:szCs w:val="24"/>
        </w:rPr>
        <w:t>“).</w:t>
      </w:r>
    </w:p>
    <w:p w14:paraId="1F3DB047" w14:textId="77777777" w:rsidR="009B71DE" w:rsidRDefault="009B71DE" w:rsidP="009B71DE">
      <w:pPr>
        <w:widowControl w:val="0"/>
        <w:overflowPunct/>
        <w:autoSpaceDE/>
        <w:adjustRightInd/>
        <w:spacing w:before="120" w:after="0" w:line="276" w:lineRule="auto"/>
        <w:ind w:left="284" w:hanging="284"/>
        <w:rPr>
          <w:iCs/>
          <w:sz w:val="24"/>
          <w:szCs w:val="24"/>
        </w:rPr>
      </w:pPr>
    </w:p>
    <w:p w14:paraId="1CA062C6" w14:textId="77777777" w:rsidR="009B71DE" w:rsidRDefault="009B71DE" w:rsidP="009B71DE">
      <w:pPr>
        <w:pStyle w:val="NADPISCENNETUC"/>
        <w:keepNext w:val="0"/>
        <w:keepLines w:val="0"/>
        <w:widowControl w:val="0"/>
        <w:spacing w:before="0" w:after="0"/>
        <w:rPr>
          <w:b/>
          <w:sz w:val="24"/>
        </w:rPr>
      </w:pPr>
      <w:r>
        <w:rPr>
          <w:b/>
          <w:sz w:val="24"/>
        </w:rPr>
        <w:t>Článek III.</w:t>
      </w:r>
    </w:p>
    <w:p w14:paraId="4FF9FB47" w14:textId="77777777" w:rsidR="009B71DE" w:rsidRDefault="009B71DE" w:rsidP="009B71DE">
      <w:pPr>
        <w:pStyle w:val="NADPISCENNETUC"/>
        <w:keepNext w:val="0"/>
        <w:keepLines w:val="0"/>
        <w:widowControl w:val="0"/>
        <w:spacing w:before="0" w:after="0"/>
        <w:rPr>
          <w:b/>
          <w:sz w:val="24"/>
          <w:u w:val="single"/>
        </w:rPr>
      </w:pPr>
      <w:r>
        <w:rPr>
          <w:b/>
          <w:sz w:val="24"/>
          <w:u w:val="single"/>
        </w:rPr>
        <w:t>Realizační dokumentace stavby</w:t>
      </w:r>
    </w:p>
    <w:p w14:paraId="4429B938" w14:textId="77777777" w:rsidR="00767092" w:rsidRDefault="00767092" w:rsidP="00767092">
      <w:pPr>
        <w:widowControl w:val="0"/>
        <w:tabs>
          <w:tab w:val="left" w:pos="280"/>
        </w:tabs>
        <w:spacing w:before="120" w:line="276" w:lineRule="auto"/>
        <w:ind w:left="276" w:hanging="276"/>
        <w:rPr>
          <w:sz w:val="24"/>
          <w:szCs w:val="24"/>
        </w:rPr>
      </w:pPr>
      <w:r>
        <w:rPr>
          <w:sz w:val="24"/>
          <w:szCs w:val="24"/>
        </w:rPr>
        <w:t>1.</w:t>
      </w:r>
      <w:r>
        <w:rPr>
          <w:sz w:val="24"/>
          <w:szCs w:val="24"/>
        </w:rPr>
        <w:tab/>
        <w:t xml:space="preserve">Zhotovitel je povinen předložit objednateli návrh harmonogramu zpracování a předkládání konceptů RDS jednotlivých stavebních objektů, a to bez zbytečného odkladu po nabytí účinnosti této smlouvy, nejpozději však do termínu předání a převzetí staveniště uvedeném v článku VII. této smlouvy. Harmonogram bude obsahovat navržené termíny odevzdání konceptů RDS ke každému stavebnímu objektu, a to ve formě určitého počtu kalendářních dnů od předání a převzetí staveniště v souladu s článkem VII. této smlouvy. Termíny dle harmonogramu neběží po dobu přerušení stavebních prací z důvodu zimního období. Návrh harmonogramu musí respektovat celkovou dobu výstavby definovanou v článku VII. této smlouvy. Harmonogram podléhá kladnému schválení objednatelem. Schválený harmonogram se stává pro zhotovitele závazným. V případě požadavku na jakoukoli změnu v harmonogramu zhotovitel neprodleně zajistí jeho aktualizaci, kterou předloží objednateli ke schválení i s komentářem důvodu změny. </w:t>
      </w:r>
    </w:p>
    <w:p w14:paraId="0FB37ECD" w14:textId="77777777" w:rsidR="00767092" w:rsidRDefault="00767092" w:rsidP="00767092">
      <w:pPr>
        <w:widowControl w:val="0"/>
        <w:tabs>
          <w:tab w:val="left" w:pos="252"/>
        </w:tabs>
        <w:spacing w:before="120" w:line="276" w:lineRule="auto"/>
        <w:ind w:left="284" w:hanging="284"/>
        <w:rPr>
          <w:sz w:val="24"/>
          <w:szCs w:val="24"/>
        </w:rPr>
      </w:pPr>
      <w:r>
        <w:rPr>
          <w:sz w:val="24"/>
          <w:szCs w:val="24"/>
        </w:rPr>
        <w:t>2.</w:t>
      </w:r>
      <w:r>
        <w:rPr>
          <w:sz w:val="24"/>
          <w:szCs w:val="24"/>
        </w:rPr>
        <w:tab/>
        <w:t>Při zpracování RDS včetně jejího konceptu musí zhotovitel dodržet následující podmínky:</w:t>
      </w:r>
    </w:p>
    <w:p w14:paraId="74142FB3" w14:textId="77777777" w:rsidR="00767092" w:rsidRDefault="00767092" w:rsidP="00767092">
      <w:pPr>
        <w:widowControl w:val="0"/>
        <w:tabs>
          <w:tab w:val="left" w:pos="709"/>
        </w:tabs>
        <w:spacing w:before="120" w:line="276" w:lineRule="auto"/>
        <w:ind w:left="702" w:hanging="276"/>
        <w:rPr>
          <w:sz w:val="24"/>
          <w:szCs w:val="24"/>
        </w:rPr>
      </w:pPr>
      <w:r>
        <w:rPr>
          <w:sz w:val="24"/>
          <w:szCs w:val="24"/>
        </w:rPr>
        <w:t>a)</w:t>
      </w:r>
      <w:r>
        <w:rPr>
          <w:sz w:val="24"/>
          <w:szCs w:val="24"/>
        </w:rPr>
        <w:tab/>
        <w:t>RDS musí vycházet z projektové dokumentace pro provedení stavby, musí dodržet její členění na jednotlivé stavební objekty a její obsah se nesmí lišit v technologickém postupu stavby;</w:t>
      </w:r>
    </w:p>
    <w:p w14:paraId="4576CCD4" w14:textId="77777777" w:rsidR="00767092" w:rsidRDefault="00767092" w:rsidP="00767092">
      <w:pPr>
        <w:widowControl w:val="0"/>
        <w:tabs>
          <w:tab w:val="left" w:pos="709"/>
        </w:tabs>
        <w:spacing w:before="120" w:line="276" w:lineRule="auto"/>
        <w:ind w:left="702" w:hanging="276"/>
        <w:rPr>
          <w:sz w:val="24"/>
          <w:szCs w:val="24"/>
        </w:rPr>
      </w:pPr>
      <w:r>
        <w:rPr>
          <w:sz w:val="24"/>
          <w:szCs w:val="24"/>
        </w:rPr>
        <w:t>b)</w:t>
      </w:r>
      <w:r>
        <w:rPr>
          <w:sz w:val="24"/>
          <w:szCs w:val="24"/>
        </w:rPr>
        <w:tab/>
        <w:t>za každý jednotlivý stavební objekt uvedený v soupisu prací bude předložena jedna RDS jako celek;</w:t>
      </w:r>
    </w:p>
    <w:p w14:paraId="799CC2F2" w14:textId="77777777" w:rsidR="00767092" w:rsidRDefault="00767092" w:rsidP="00767092">
      <w:pPr>
        <w:widowControl w:val="0"/>
        <w:tabs>
          <w:tab w:val="left" w:pos="709"/>
        </w:tabs>
        <w:spacing w:before="120" w:line="276" w:lineRule="auto"/>
        <w:ind w:left="702" w:hanging="276"/>
        <w:rPr>
          <w:sz w:val="24"/>
          <w:szCs w:val="24"/>
        </w:rPr>
      </w:pPr>
      <w:r>
        <w:rPr>
          <w:sz w:val="24"/>
          <w:szCs w:val="24"/>
        </w:rPr>
        <w:t>c)</w:t>
      </w:r>
      <w:r>
        <w:rPr>
          <w:sz w:val="24"/>
          <w:szCs w:val="24"/>
        </w:rPr>
        <w:tab/>
        <w:t>RDS musí být zpracována po částech odpovídajících jednotlivým stavebním objektům uvedeným v soupisu prací;</w:t>
      </w:r>
    </w:p>
    <w:p w14:paraId="0DEFA744" w14:textId="77777777" w:rsidR="00767092" w:rsidRDefault="00767092" w:rsidP="00767092">
      <w:pPr>
        <w:widowControl w:val="0"/>
        <w:tabs>
          <w:tab w:val="left" w:pos="709"/>
        </w:tabs>
        <w:spacing w:before="120" w:line="276" w:lineRule="auto"/>
        <w:ind w:left="702" w:hanging="276"/>
        <w:rPr>
          <w:sz w:val="24"/>
          <w:szCs w:val="24"/>
        </w:rPr>
      </w:pPr>
      <w:r>
        <w:rPr>
          <w:sz w:val="24"/>
          <w:szCs w:val="24"/>
        </w:rPr>
        <w:lastRenderedPageBreak/>
        <w:t>d)</w:t>
      </w:r>
      <w:r>
        <w:rPr>
          <w:sz w:val="24"/>
          <w:szCs w:val="24"/>
        </w:rPr>
        <w:tab/>
        <w:t>zhotovitel musí respektovat parametry vymezené předchozím stupněm projektové dokumentace;</w:t>
      </w:r>
    </w:p>
    <w:p w14:paraId="3DF09E2A" w14:textId="77777777" w:rsidR="00767092" w:rsidRDefault="00767092" w:rsidP="00767092">
      <w:pPr>
        <w:widowControl w:val="0"/>
        <w:tabs>
          <w:tab w:val="left" w:pos="709"/>
        </w:tabs>
        <w:spacing w:before="120" w:line="276" w:lineRule="auto"/>
        <w:ind w:left="702" w:hanging="276"/>
        <w:rPr>
          <w:sz w:val="24"/>
          <w:szCs w:val="24"/>
        </w:rPr>
      </w:pPr>
      <w:r>
        <w:rPr>
          <w:sz w:val="24"/>
          <w:szCs w:val="24"/>
        </w:rPr>
        <w:t>e)</w:t>
      </w:r>
      <w:r>
        <w:rPr>
          <w:sz w:val="24"/>
          <w:szCs w:val="24"/>
        </w:rPr>
        <w:tab/>
        <w:t>zhotovitel musí dbát na to, aby při vypracování RDS nedošlo k nárůstu ceny v důsledku projektových změn a za tímto účelem je zhotovitel povinen pravidelně předkládat objednateli výsledky projektových prací k odsouhlasení a v dostatečném předstihu jej informovat o všech okolnostech, které by mohly mít vliv na cenu stavby;</w:t>
      </w:r>
    </w:p>
    <w:p w14:paraId="52F08F84" w14:textId="77777777" w:rsidR="00767092" w:rsidRDefault="00767092" w:rsidP="00767092">
      <w:pPr>
        <w:widowControl w:val="0"/>
        <w:tabs>
          <w:tab w:val="left" w:pos="709"/>
        </w:tabs>
        <w:spacing w:before="120" w:line="276" w:lineRule="auto"/>
        <w:ind w:left="702" w:hanging="276"/>
        <w:rPr>
          <w:sz w:val="24"/>
          <w:szCs w:val="24"/>
        </w:rPr>
      </w:pPr>
      <w:r>
        <w:rPr>
          <w:sz w:val="24"/>
          <w:szCs w:val="24"/>
        </w:rPr>
        <w:t>f)</w:t>
      </w:r>
      <w:r>
        <w:rPr>
          <w:sz w:val="24"/>
          <w:szCs w:val="24"/>
        </w:rPr>
        <w:tab/>
        <w:t>zhotovitel je povinen předat RDS v počtu 2 písemných vyhotovení a jedenkrát v digitální formě;</w:t>
      </w:r>
    </w:p>
    <w:p w14:paraId="71BEA81F" w14:textId="77777777" w:rsidR="00767092" w:rsidRDefault="00767092" w:rsidP="00767092">
      <w:pPr>
        <w:widowControl w:val="0"/>
        <w:tabs>
          <w:tab w:val="left" w:pos="709"/>
        </w:tabs>
        <w:spacing w:before="120" w:line="276" w:lineRule="auto"/>
        <w:ind w:left="702" w:hanging="276"/>
        <w:rPr>
          <w:sz w:val="24"/>
          <w:szCs w:val="24"/>
        </w:rPr>
      </w:pPr>
      <w:r>
        <w:rPr>
          <w:sz w:val="24"/>
          <w:szCs w:val="24"/>
        </w:rPr>
        <w:t>g)</w:t>
      </w:r>
      <w:r>
        <w:rPr>
          <w:sz w:val="24"/>
          <w:szCs w:val="24"/>
        </w:rPr>
        <w:tab/>
        <w:t>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proofErr w:type="spellStart"/>
      <w:r>
        <w:rPr>
          <w:sz w:val="24"/>
          <w:szCs w:val="24"/>
        </w:rPr>
        <w:t>dwg</w:t>
      </w:r>
      <w:proofErr w:type="spellEnd"/>
      <w:r>
        <w:rPr>
          <w:sz w:val="24"/>
          <w:szCs w:val="24"/>
        </w:rPr>
        <w:t xml:space="preserve"> - </w:t>
      </w:r>
      <w:proofErr w:type="spellStart"/>
      <w:r>
        <w:rPr>
          <w:sz w:val="24"/>
          <w:szCs w:val="24"/>
        </w:rPr>
        <w:t>AutoCAD</w:t>
      </w:r>
      <w:proofErr w:type="spellEnd"/>
      <w:r>
        <w:rPr>
          <w:sz w:val="24"/>
          <w:szCs w:val="24"/>
        </w:rPr>
        <w:t xml:space="preserve"> 2004, popřípadě jiné.</w:t>
      </w:r>
    </w:p>
    <w:p w14:paraId="3A44A00D" w14:textId="77777777" w:rsidR="00767092" w:rsidRDefault="00767092" w:rsidP="00767092">
      <w:pPr>
        <w:widowControl w:val="0"/>
        <w:tabs>
          <w:tab w:val="left" w:pos="284"/>
        </w:tabs>
        <w:spacing w:before="120" w:line="276" w:lineRule="auto"/>
        <w:ind w:left="284" w:hanging="284"/>
        <w:rPr>
          <w:sz w:val="24"/>
          <w:szCs w:val="24"/>
        </w:rPr>
      </w:pPr>
      <w:r>
        <w:rPr>
          <w:sz w:val="24"/>
          <w:szCs w:val="24"/>
        </w:rPr>
        <w:t>3.</w:t>
      </w:r>
      <w:r>
        <w:rPr>
          <w:sz w:val="24"/>
          <w:szCs w:val="24"/>
        </w:rPr>
        <w:tab/>
        <w:t>Objednatel vznese k předloženému konceptu RDS do 14 dnů připomínky. Do 7 dnů od předložení připomínek zajistí zhotovitel jejich zapracování a odevzdání čistopisu. Připomínky objednatele je zhotovitel povinen akceptovat.</w:t>
      </w:r>
    </w:p>
    <w:p w14:paraId="75BCF70C" w14:textId="77777777" w:rsidR="009B71DE" w:rsidRDefault="00767092" w:rsidP="00767092">
      <w:pPr>
        <w:widowControl w:val="0"/>
        <w:tabs>
          <w:tab w:val="left" w:pos="284"/>
        </w:tabs>
        <w:spacing w:before="120" w:line="276" w:lineRule="auto"/>
        <w:ind w:left="276" w:hanging="276"/>
        <w:rPr>
          <w:sz w:val="24"/>
          <w:szCs w:val="24"/>
        </w:rPr>
      </w:pPr>
      <w:r>
        <w:rPr>
          <w:sz w:val="24"/>
          <w:szCs w:val="24"/>
        </w:rPr>
        <w:t>4.</w:t>
      </w:r>
      <w:r>
        <w:rPr>
          <w:sz w:val="24"/>
          <w:szCs w:val="24"/>
        </w:rPr>
        <w:tab/>
        <w:t>Zhotovitel nesmí zahájit stavbu či část stavby, dokud nebude návrh RDS objednatelem odsouhlasený. Neodsouhlasení konceptu RDS</w:t>
      </w:r>
      <w:r w:rsidR="00934C50">
        <w:rPr>
          <w:sz w:val="24"/>
          <w:szCs w:val="24"/>
        </w:rPr>
        <w:t>,</w:t>
      </w:r>
      <w:r>
        <w:rPr>
          <w:sz w:val="24"/>
          <w:szCs w:val="24"/>
        </w:rPr>
        <w:t xml:space="preserve"> resp. vypořádávání připomínek objednatele</w:t>
      </w:r>
      <w:r w:rsidR="00934C50">
        <w:rPr>
          <w:sz w:val="24"/>
          <w:szCs w:val="24"/>
        </w:rPr>
        <w:t>,</w:t>
      </w:r>
      <w:r>
        <w:rPr>
          <w:sz w:val="24"/>
          <w:szCs w:val="24"/>
        </w:rPr>
        <w:t xml:space="preserve"> nemá vliv na termíny pro dokončení a předání stavby a předání a převzetí díla sjednané touto smlouvou.</w:t>
      </w:r>
    </w:p>
    <w:p w14:paraId="6D5E8FE0" w14:textId="77777777" w:rsidR="009B71DE" w:rsidRDefault="009B71DE" w:rsidP="009B71DE">
      <w:pPr>
        <w:pStyle w:val="NADPISCENNETUC"/>
        <w:keepNext w:val="0"/>
        <w:keepLines w:val="0"/>
        <w:widowControl w:val="0"/>
        <w:spacing w:before="0" w:after="0"/>
        <w:jc w:val="both"/>
        <w:rPr>
          <w:b/>
          <w:sz w:val="24"/>
        </w:rPr>
      </w:pPr>
    </w:p>
    <w:p w14:paraId="5FC282C7" w14:textId="77777777" w:rsidR="009B71DE" w:rsidRDefault="009B71DE" w:rsidP="009B71DE">
      <w:pPr>
        <w:pStyle w:val="NADPISCENNETUC"/>
        <w:keepNext w:val="0"/>
        <w:keepLines w:val="0"/>
        <w:widowControl w:val="0"/>
        <w:spacing w:before="0" w:after="0"/>
        <w:rPr>
          <w:b/>
          <w:sz w:val="24"/>
        </w:rPr>
      </w:pPr>
      <w:r>
        <w:rPr>
          <w:b/>
          <w:sz w:val="24"/>
        </w:rPr>
        <w:t>Článek IV.</w:t>
      </w:r>
    </w:p>
    <w:p w14:paraId="441FF69E" w14:textId="77777777" w:rsidR="009B71DE" w:rsidRDefault="009B71DE" w:rsidP="009B71DE">
      <w:pPr>
        <w:pStyle w:val="NADPISCENNETUC"/>
        <w:keepNext w:val="0"/>
        <w:keepLines w:val="0"/>
        <w:widowControl w:val="0"/>
        <w:spacing w:before="0" w:after="0"/>
        <w:rPr>
          <w:b/>
          <w:sz w:val="24"/>
          <w:u w:val="single"/>
        </w:rPr>
      </w:pPr>
      <w:r>
        <w:rPr>
          <w:b/>
          <w:sz w:val="24"/>
          <w:u w:val="single"/>
        </w:rPr>
        <w:t>Kontrola provádění stavby</w:t>
      </w:r>
    </w:p>
    <w:p w14:paraId="1944DB93" w14:textId="77777777" w:rsidR="009B71DE" w:rsidRDefault="009B71DE" w:rsidP="009B71DE">
      <w:pPr>
        <w:pStyle w:val="ind11"/>
        <w:widowControl w:val="0"/>
        <w:numPr>
          <w:ilvl w:val="0"/>
          <w:numId w:val="6"/>
        </w:numPr>
        <w:spacing w:before="120" w:beforeAutospacing="0" w:after="0" w:line="276" w:lineRule="auto"/>
        <w:ind w:left="284"/>
        <w:rPr>
          <w:rFonts w:ascii="Palatino Linotype" w:hAnsi="Palatino Linotype" w:cs="Tahoma"/>
        </w:rPr>
      </w:pPr>
      <w:r>
        <w:t xml:space="preserve">Zhotovitel se zavazuje umožnit provedení kontroly provádění stavby objednateli, popř. dalším oprávněným osobám, a za tím účelem vytvořit potřebné podmínky a </w:t>
      </w:r>
      <w:r w:rsidR="00B038CC">
        <w:t xml:space="preserve">poskytnout </w:t>
      </w:r>
      <w:r>
        <w:t>nezbytnou součinnost.</w:t>
      </w:r>
    </w:p>
    <w:p w14:paraId="01A85785" w14:textId="77777777" w:rsidR="009B71DE" w:rsidRDefault="00767092" w:rsidP="009B71DE">
      <w:pPr>
        <w:pStyle w:val="ind11"/>
        <w:widowControl w:val="0"/>
        <w:numPr>
          <w:ilvl w:val="0"/>
          <w:numId w:val="6"/>
        </w:numPr>
        <w:spacing w:before="120" w:beforeAutospacing="0" w:after="0" w:line="276" w:lineRule="auto"/>
        <w:ind w:left="284"/>
      </w:pPr>
      <w:r w:rsidRPr="00767092">
        <w:t>Zjistí-li se při kontrole, že zhotovitel porušuje své povinnosti vyplývající z této smlouvy, nebo z aplikovatelných právních předpisů, může objednatel požadovat, aby zhotovitel zajistil okamžitou nápravu a prováděl stavbu řádným způsobem. Nebude-li náprava zjednána ani ve lhůtě stanovené objednatelem, je objednatel oprávněn učinit příslušná nápravná opatření, a to i prostřednictvím třetí osoby, na odpovědnost a náklady zhotovitele.</w:t>
      </w:r>
      <w:r w:rsidR="009B71DE">
        <w:t xml:space="preserve"> </w:t>
      </w:r>
    </w:p>
    <w:p w14:paraId="323236E0" w14:textId="77777777" w:rsidR="009B71DE" w:rsidRDefault="009B71DE" w:rsidP="009B71DE">
      <w:pPr>
        <w:pStyle w:val="ind11"/>
        <w:widowControl w:val="0"/>
        <w:numPr>
          <w:ilvl w:val="0"/>
          <w:numId w:val="6"/>
        </w:numPr>
        <w:spacing w:before="120" w:beforeAutospacing="0" w:after="0" w:line="276" w:lineRule="auto"/>
        <w:ind w:left="284"/>
      </w:pPr>
      <w:r>
        <w:t xml:space="preserve">Objednatel zajistí na staveništi výkon technického dozoru investora (dále jen „TDI“), který stanoví zásady kontroly zhotovitelem prováděných prací a podrobnosti organizace kontrolních dnů. Zhotovitel je povinen poskytnout TDI a autorskému dozoru veškerou potřebnou součinnost a dále je povinen účastnit se kontrolních dnů v termínech určených TDI. Zhotovitel je povinen zajistit na kontrolním dnu účast stavbyvedoucího nebo jeho zástupce. Z každého kontrolního dne TDI sepíše zápis. </w:t>
      </w:r>
    </w:p>
    <w:p w14:paraId="4B6FF3A3" w14:textId="77777777" w:rsidR="009B71DE" w:rsidRDefault="009B71DE" w:rsidP="009B71DE">
      <w:pPr>
        <w:pStyle w:val="ind11"/>
        <w:widowControl w:val="0"/>
        <w:numPr>
          <w:ilvl w:val="0"/>
          <w:numId w:val="6"/>
        </w:numPr>
        <w:spacing w:before="120" w:beforeAutospacing="0" w:after="0" w:line="276" w:lineRule="auto"/>
        <w:ind w:left="284"/>
      </w:pPr>
      <w:r>
        <w:t xml:space="preserve">Zhotovitel je povinen předávat TDI podklady týkající se položkového rozpočtu (výkazu výměr), soupisu provedených prací (zjišťovací protokoly), změn během výstavby a faktur </w:t>
      </w:r>
      <w:r>
        <w:lastRenderedPageBreak/>
        <w:t xml:space="preserve">za stavební práce v průběhu realizace stavby také v elektronické podobě, a to ve formě souborů XML v struktuře dle datového předpisu XC4. Popis datového formátu XML je umístěn na stránkách </w:t>
      </w:r>
      <w:r w:rsidRPr="004128D5">
        <w:t>www.xc4.cz</w:t>
      </w:r>
      <w:r>
        <w:t>.</w:t>
      </w:r>
    </w:p>
    <w:p w14:paraId="20E28567" w14:textId="77777777" w:rsidR="009B71DE" w:rsidRDefault="009B71DE" w:rsidP="009B71DE">
      <w:pPr>
        <w:pStyle w:val="ind11"/>
        <w:widowControl w:val="0"/>
        <w:numPr>
          <w:ilvl w:val="0"/>
          <w:numId w:val="6"/>
        </w:numPr>
        <w:spacing w:before="120" w:beforeAutospacing="0" w:after="0" w:line="276" w:lineRule="auto"/>
        <w:ind w:left="284"/>
      </w:pPr>
      <w:r>
        <w:t>Zhotovitel je povinen na žádost objednatele prokázat, že získal veškerá povolení, registrace nebo souhlasy, jejichž dosažení ukládají v souvislosti s prováděním stavby příslušné právní předpisy, nebo že je získali jeho zaměstnanci nebo dodavatelé.</w:t>
      </w:r>
    </w:p>
    <w:p w14:paraId="2D247FA9" w14:textId="77777777" w:rsidR="009B71DE" w:rsidRDefault="009B71DE" w:rsidP="009B71DE">
      <w:pPr>
        <w:pStyle w:val="ind11"/>
        <w:widowControl w:val="0"/>
        <w:numPr>
          <w:ilvl w:val="0"/>
          <w:numId w:val="6"/>
        </w:numPr>
        <w:spacing w:before="120" w:beforeAutospacing="0" w:after="0" w:line="276" w:lineRule="auto"/>
        <w:ind w:left="284"/>
      </w:pPr>
      <w:r>
        <w:t>Zhotovitel je povinen u všech částí stavby, které budou dalším postupem zakryty, zajistit odsouhlasení a kontrolu TDI. O provedení kontroly těchto částí stavby se provede záznam ve stavebním deníku. Teprve po prohlídce částí stavby a po písemném odsouhlasení jejich řádného provedení TDI mohou být zakryty.</w:t>
      </w:r>
    </w:p>
    <w:p w14:paraId="6C42358F" w14:textId="77777777" w:rsidR="009B71DE" w:rsidRDefault="009B71DE" w:rsidP="009B71DE">
      <w:pPr>
        <w:pStyle w:val="ind11"/>
        <w:widowControl w:val="0"/>
        <w:numPr>
          <w:ilvl w:val="0"/>
          <w:numId w:val="6"/>
        </w:numPr>
        <w:spacing w:before="120" w:beforeAutospacing="0" w:after="0" w:line="276" w:lineRule="auto"/>
        <w:ind w:left="284"/>
      </w:pPr>
      <w:r>
        <w:t>Zhotovitel se zavazuje písemně vyzvat objednatele nejméně tři dny předem ke kontrole části stavby, která má být v dalším postupu zakryta, nebo se jinak stan</w:t>
      </w:r>
      <w:r w:rsidR="00B038CC">
        <w:t>e</w:t>
      </w:r>
      <w:r>
        <w:t xml:space="preserve"> nepřístupnou. Poruší-li zhotovitel povinnost včas vyzvat objednatele k provedení takové kontroly, zavazuje se umožnit ji objednateli na svůj náklad v dodatečné přiměřené lhůtě, kterou mu k tomu objednatel stanoví.</w:t>
      </w:r>
    </w:p>
    <w:p w14:paraId="430D8D82" w14:textId="77777777" w:rsidR="009B71DE" w:rsidRDefault="009B71DE" w:rsidP="009B71DE">
      <w:pPr>
        <w:pStyle w:val="ind11"/>
        <w:widowControl w:val="0"/>
        <w:numPr>
          <w:ilvl w:val="0"/>
          <w:numId w:val="6"/>
        </w:numPr>
        <w:spacing w:before="120" w:beforeAutospacing="0" w:after="0" w:line="276" w:lineRule="auto"/>
        <w:ind w:left="284"/>
      </w:pPr>
      <w:r>
        <w:t>Objednatel je oprávněn požádat zhotovitele o dodatečnou kontrolu zakrývaných částí stavby nebo částí jinak nepřístupných, i když jej zhotovitel k takové kontrole podle předchozího odstavce tohoto článku řádně vyzval. V takovém případě však náklady provedené kontroly nese objednatel, pokud se ukáže, že kontrolované části stavby nemají vady. V opačném případě nese náklady zhotovitel.</w:t>
      </w:r>
    </w:p>
    <w:p w14:paraId="79FA970E" w14:textId="77777777" w:rsidR="009B71DE" w:rsidRDefault="009B71DE" w:rsidP="009B71DE">
      <w:pPr>
        <w:widowControl w:val="0"/>
        <w:spacing w:before="0" w:after="0"/>
        <w:rPr>
          <w:b/>
          <w:sz w:val="24"/>
          <w:szCs w:val="24"/>
        </w:rPr>
      </w:pPr>
    </w:p>
    <w:p w14:paraId="1D81E455" w14:textId="77777777" w:rsidR="009B71DE" w:rsidRDefault="009B71DE" w:rsidP="009B71DE">
      <w:pPr>
        <w:widowControl w:val="0"/>
        <w:spacing w:before="0" w:after="0"/>
        <w:jc w:val="center"/>
        <w:rPr>
          <w:b/>
          <w:sz w:val="24"/>
          <w:szCs w:val="24"/>
        </w:rPr>
      </w:pPr>
      <w:r>
        <w:rPr>
          <w:b/>
          <w:sz w:val="24"/>
          <w:szCs w:val="24"/>
        </w:rPr>
        <w:t>Článek V.</w:t>
      </w:r>
    </w:p>
    <w:p w14:paraId="1B214841" w14:textId="77777777" w:rsidR="009B71DE" w:rsidRDefault="009B71DE" w:rsidP="009B71DE">
      <w:pPr>
        <w:widowControl w:val="0"/>
        <w:spacing w:before="0" w:after="0"/>
        <w:jc w:val="center"/>
        <w:rPr>
          <w:b/>
          <w:sz w:val="24"/>
          <w:szCs w:val="24"/>
          <w:u w:val="single"/>
        </w:rPr>
      </w:pPr>
      <w:bookmarkStart w:id="12" w:name="_Toc252806987"/>
      <w:bookmarkStart w:id="13" w:name="_Toc223708121"/>
      <w:bookmarkStart w:id="14" w:name="_Toc223707867"/>
      <w:r>
        <w:rPr>
          <w:b/>
          <w:sz w:val="24"/>
          <w:szCs w:val="24"/>
          <w:u w:val="single"/>
        </w:rPr>
        <w:t>Zkoušky</w:t>
      </w:r>
      <w:bookmarkEnd w:id="12"/>
      <w:bookmarkEnd w:id="13"/>
      <w:bookmarkEnd w:id="14"/>
      <w:r>
        <w:rPr>
          <w:b/>
          <w:sz w:val="24"/>
          <w:szCs w:val="24"/>
          <w:u w:val="single"/>
        </w:rPr>
        <w:t xml:space="preserve"> stavby</w:t>
      </w:r>
    </w:p>
    <w:p w14:paraId="66DDA201" w14:textId="77777777" w:rsidR="009B71DE" w:rsidRDefault="009B71DE" w:rsidP="009B71DE">
      <w:pPr>
        <w:pStyle w:val="ind11"/>
        <w:widowControl w:val="0"/>
        <w:numPr>
          <w:ilvl w:val="0"/>
          <w:numId w:val="7"/>
        </w:numPr>
        <w:spacing w:before="120" w:beforeAutospacing="0" w:after="0" w:line="276" w:lineRule="auto"/>
        <w:ind w:left="284" w:hanging="284"/>
      </w:pPr>
      <w:r>
        <w:t>Zhotovitel je povinen provést všechny zkoušky sjednané v této smlouvě nebo předepsané právními předpisy a platnými českými technickými normami, byť by nebyly obecně závazné, a to ve vhodné době odpovídající postupu provádění stavby, nejpozději však před předáním stavby objednateli. Náklady na provedení zkoušek stavby jsou zahrnuty v ceně díla.</w:t>
      </w:r>
    </w:p>
    <w:p w14:paraId="5F9CE9A3" w14:textId="77777777" w:rsidR="009B71DE" w:rsidRDefault="009B71DE" w:rsidP="009B71DE">
      <w:pPr>
        <w:pStyle w:val="ind11"/>
        <w:widowControl w:val="0"/>
        <w:numPr>
          <w:ilvl w:val="0"/>
          <w:numId w:val="7"/>
        </w:numPr>
        <w:spacing w:before="120" w:beforeAutospacing="0" w:after="0" w:line="276" w:lineRule="auto"/>
        <w:ind w:left="284" w:hanging="284"/>
      </w:pPr>
      <w:r>
        <w:t>Zhotovitel je povinen včas, nejméně 5 pracovních dní předem, písemně pozvat objednatele k provedení zkoušek.</w:t>
      </w:r>
    </w:p>
    <w:p w14:paraId="21BBF3EC" w14:textId="77777777" w:rsidR="009B71DE" w:rsidRDefault="009B71DE" w:rsidP="009B71DE">
      <w:pPr>
        <w:pStyle w:val="ind11"/>
        <w:widowControl w:val="0"/>
        <w:numPr>
          <w:ilvl w:val="0"/>
          <w:numId w:val="7"/>
        </w:numPr>
        <w:spacing w:before="120" w:beforeAutospacing="0" w:after="0" w:line="276" w:lineRule="auto"/>
        <w:ind w:left="284" w:hanging="284"/>
      </w:pPr>
      <w:r>
        <w:t>Výsledky zkoušek musí být písemně zachyceny. Stejnopis Zápisu o výsledku zkoušek je zhotovitel povinen předat bez zbytečného odkladu po provedení zkoušky objednateli.</w:t>
      </w:r>
    </w:p>
    <w:p w14:paraId="4289792E" w14:textId="77777777" w:rsidR="009B71DE" w:rsidRDefault="009B71DE" w:rsidP="009B71DE">
      <w:pPr>
        <w:widowControl w:val="0"/>
        <w:spacing w:before="0" w:after="0"/>
        <w:rPr>
          <w:b/>
          <w:sz w:val="24"/>
          <w:szCs w:val="24"/>
        </w:rPr>
      </w:pPr>
    </w:p>
    <w:p w14:paraId="2EFAA863" w14:textId="77777777" w:rsidR="009B71DE" w:rsidRDefault="009B71DE" w:rsidP="009B71DE">
      <w:pPr>
        <w:widowControl w:val="0"/>
        <w:spacing w:before="0" w:after="0"/>
        <w:jc w:val="center"/>
        <w:rPr>
          <w:b/>
          <w:sz w:val="24"/>
          <w:szCs w:val="24"/>
        </w:rPr>
      </w:pPr>
      <w:r>
        <w:rPr>
          <w:b/>
          <w:sz w:val="24"/>
          <w:szCs w:val="24"/>
        </w:rPr>
        <w:t>Článek VI.</w:t>
      </w:r>
    </w:p>
    <w:p w14:paraId="611AAD2A" w14:textId="77777777" w:rsidR="009B71DE" w:rsidRDefault="009B71DE" w:rsidP="009B71DE">
      <w:pPr>
        <w:widowControl w:val="0"/>
        <w:spacing w:before="0" w:after="0"/>
        <w:jc w:val="center"/>
        <w:rPr>
          <w:b/>
          <w:sz w:val="24"/>
          <w:szCs w:val="24"/>
          <w:u w:val="single"/>
        </w:rPr>
      </w:pPr>
      <w:bookmarkStart w:id="15" w:name="_Toc252806993"/>
      <w:bookmarkStart w:id="16" w:name="_Toc223708127"/>
      <w:bookmarkStart w:id="17" w:name="_Toc223707873"/>
      <w:r>
        <w:rPr>
          <w:b/>
          <w:sz w:val="24"/>
          <w:szCs w:val="24"/>
          <w:u w:val="single"/>
        </w:rPr>
        <w:t>Nebezpečí škody a vlastnické právo</w:t>
      </w:r>
      <w:bookmarkEnd w:id="15"/>
      <w:bookmarkEnd w:id="16"/>
      <w:bookmarkEnd w:id="17"/>
    </w:p>
    <w:p w14:paraId="5771FDDF" w14:textId="77777777" w:rsidR="009B71DE" w:rsidRDefault="009B71DE" w:rsidP="009B71DE">
      <w:pPr>
        <w:pStyle w:val="ind11"/>
        <w:widowControl w:val="0"/>
        <w:numPr>
          <w:ilvl w:val="0"/>
          <w:numId w:val="8"/>
        </w:numPr>
        <w:spacing w:before="120" w:beforeAutospacing="0" w:after="0" w:line="276" w:lineRule="auto"/>
        <w:ind w:left="284"/>
        <w:rPr>
          <w:color w:val="000000"/>
        </w:rPr>
      </w:pPr>
      <w:r>
        <w:rPr>
          <w:color w:val="000000"/>
        </w:rPr>
        <w:t xml:space="preserve">Od předání staveniště zhotoviteli nese zhotovitel nebezpečí škody na díle, na věcech určených k jeho provedení a na staveništi. </w:t>
      </w:r>
    </w:p>
    <w:p w14:paraId="4B253724" w14:textId="77777777" w:rsidR="009B71DE" w:rsidRDefault="009B71DE" w:rsidP="009B71DE">
      <w:pPr>
        <w:pStyle w:val="ind11"/>
        <w:widowControl w:val="0"/>
        <w:numPr>
          <w:ilvl w:val="0"/>
          <w:numId w:val="8"/>
        </w:numPr>
        <w:spacing w:before="120" w:beforeAutospacing="0" w:after="0" w:line="276" w:lineRule="auto"/>
        <w:ind w:left="284"/>
        <w:rPr>
          <w:color w:val="000000"/>
        </w:rPr>
      </w:pPr>
      <w:r>
        <w:rPr>
          <w:color w:val="000000"/>
        </w:rPr>
        <w:t>Nebezpečí škody na díle přechází na objednatele převzetím díla. Jestliže však objednatel převzal dílo s vadami, přechází nebezpečí škody na díle na objednatele odstraněním všech vad uvedených v </w:t>
      </w:r>
      <w:r>
        <w:t>předávacím protokolu. Nebezpečí</w:t>
      </w:r>
      <w:r>
        <w:rPr>
          <w:color w:val="000000"/>
        </w:rPr>
        <w:t xml:space="preserve"> škody na staveništi přechází na objednatele po předání a převzetí díla a vyklizení staveniště zhotovitelem.</w:t>
      </w:r>
    </w:p>
    <w:p w14:paraId="6DC145D4" w14:textId="77777777" w:rsidR="009B71DE" w:rsidRDefault="009B71DE" w:rsidP="009B71DE">
      <w:pPr>
        <w:widowControl w:val="0"/>
        <w:rPr>
          <w:b/>
          <w:sz w:val="24"/>
          <w:szCs w:val="24"/>
        </w:rPr>
      </w:pPr>
    </w:p>
    <w:p w14:paraId="2AA0C97B" w14:textId="77777777" w:rsidR="009B71DE" w:rsidRDefault="009B71DE" w:rsidP="009B71DE">
      <w:pPr>
        <w:widowControl w:val="0"/>
        <w:jc w:val="center"/>
        <w:rPr>
          <w:b/>
          <w:sz w:val="24"/>
          <w:szCs w:val="24"/>
        </w:rPr>
      </w:pPr>
      <w:r>
        <w:rPr>
          <w:b/>
          <w:sz w:val="24"/>
          <w:szCs w:val="24"/>
        </w:rPr>
        <w:t>Článek VII.</w:t>
      </w:r>
      <w:r>
        <w:rPr>
          <w:b/>
          <w:sz w:val="24"/>
          <w:szCs w:val="24"/>
        </w:rPr>
        <w:br/>
      </w:r>
      <w:r>
        <w:rPr>
          <w:b/>
          <w:sz w:val="24"/>
          <w:szCs w:val="24"/>
          <w:u w:val="single"/>
        </w:rPr>
        <w:t>Termíny plnění</w:t>
      </w:r>
    </w:p>
    <w:p w14:paraId="755E4A13" w14:textId="77777777" w:rsidR="009B71DE" w:rsidRPr="00E25D3F"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Termín pro předání a převzetí staveniště: </w:t>
      </w:r>
      <w:r>
        <w:rPr>
          <w:b/>
          <w:sz w:val="24"/>
          <w:szCs w:val="24"/>
        </w:rPr>
        <w:t>nejpozději do 5 dnů od doručení výzvy ze strany objednatele.</w:t>
      </w:r>
      <w:r w:rsidR="00E25D3F">
        <w:rPr>
          <w:b/>
          <w:sz w:val="24"/>
          <w:szCs w:val="24"/>
        </w:rPr>
        <w:t xml:space="preserve"> </w:t>
      </w:r>
    </w:p>
    <w:p w14:paraId="3D4CA54D" w14:textId="77777777" w:rsidR="009B71DE" w:rsidRDefault="009B71DE" w:rsidP="009B71DE">
      <w:pPr>
        <w:widowControl w:val="0"/>
        <w:numPr>
          <w:ilvl w:val="0"/>
          <w:numId w:val="9"/>
        </w:numPr>
        <w:overflowPunct/>
        <w:autoSpaceDE/>
        <w:adjustRightInd/>
        <w:spacing w:before="120" w:after="0" w:line="276" w:lineRule="auto"/>
        <w:ind w:left="284"/>
        <w:rPr>
          <w:b/>
          <w:sz w:val="24"/>
          <w:szCs w:val="24"/>
        </w:rPr>
      </w:pPr>
      <w:r>
        <w:rPr>
          <w:sz w:val="24"/>
          <w:szCs w:val="24"/>
        </w:rPr>
        <w:t xml:space="preserve">Termín pro zahájení stavebních prací: </w:t>
      </w:r>
      <w:r>
        <w:rPr>
          <w:b/>
          <w:sz w:val="24"/>
          <w:szCs w:val="24"/>
        </w:rPr>
        <w:t xml:space="preserve">nejpozději do </w:t>
      </w:r>
      <w:bookmarkStart w:id="18" w:name="Text35"/>
      <w:r w:rsidR="002E258A">
        <w:rPr>
          <w:b/>
          <w:sz w:val="24"/>
          <w:szCs w:val="24"/>
        </w:rPr>
        <w:t>30</w:t>
      </w:r>
      <w:r>
        <w:rPr>
          <w:b/>
          <w:sz w:val="24"/>
          <w:szCs w:val="24"/>
        </w:rPr>
        <w:t xml:space="preserve"> dnů</w:t>
      </w:r>
      <w:bookmarkEnd w:id="18"/>
      <w:r>
        <w:rPr>
          <w:b/>
          <w:sz w:val="24"/>
          <w:szCs w:val="24"/>
        </w:rPr>
        <w:t xml:space="preserve"> od předání a převzetí staveniště.</w:t>
      </w:r>
    </w:p>
    <w:p w14:paraId="406E521D" w14:textId="77777777" w:rsidR="009B71DE"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Termín pro dokončení stavebních prací (stavby) a pro předání a převzetí stavby: </w:t>
      </w:r>
      <w:r>
        <w:rPr>
          <w:b/>
          <w:sz w:val="24"/>
          <w:szCs w:val="24"/>
        </w:rPr>
        <w:t xml:space="preserve">nejpozději do </w:t>
      </w:r>
      <w:r w:rsidR="00EF2DBD">
        <w:rPr>
          <w:b/>
          <w:sz w:val="24"/>
          <w:szCs w:val="24"/>
        </w:rPr>
        <w:t>120</w:t>
      </w:r>
      <w:r w:rsidR="00E25D3F">
        <w:rPr>
          <w:b/>
          <w:sz w:val="24"/>
          <w:szCs w:val="24"/>
        </w:rPr>
        <w:t xml:space="preserve"> </w:t>
      </w:r>
      <w:r>
        <w:rPr>
          <w:b/>
          <w:sz w:val="24"/>
          <w:szCs w:val="24"/>
        </w:rPr>
        <w:t>dnů od předání a převzetí staveniště.</w:t>
      </w:r>
    </w:p>
    <w:p w14:paraId="635105E3" w14:textId="77777777" w:rsidR="009B71DE"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Termín pro předání dokladů: </w:t>
      </w:r>
      <w:r>
        <w:rPr>
          <w:b/>
          <w:sz w:val="24"/>
          <w:szCs w:val="24"/>
        </w:rPr>
        <w:t xml:space="preserve">nejpozději do </w:t>
      </w:r>
      <w:r w:rsidR="00EF2DBD">
        <w:rPr>
          <w:b/>
          <w:sz w:val="24"/>
          <w:szCs w:val="24"/>
        </w:rPr>
        <w:t>6</w:t>
      </w:r>
      <w:r w:rsidR="00031F27">
        <w:rPr>
          <w:b/>
          <w:sz w:val="24"/>
          <w:szCs w:val="24"/>
        </w:rPr>
        <w:t xml:space="preserve">0 </w:t>
      </w:r>
      <w:r>
        <w:rPr>
          <w:b/>
          <w:sz w:val="24"/>
          <w:szCs w:val="24"/>
        </w:rPr>
        <w:t>dnů</w:t>
      </w:r>
      <w:r w:rsidR="004128D5">
        <w:rPr>
          <w:b/>
          <w:noProof/>
          <w:sz w:val="24"/>
          <w:szCs w:val="24"/>
        </w:rPr>
        <w:t xml:space="preserve"> </w:t>
      </w:r>
      <w:r>
        <w:rPr>
          <w:b/>
          <w:sz w:val="24"/>
          <w:szCs w:val="24"/>
        </w:rPr>
        <w:t>od předání a převzetí stavby. Teprve předáním dokladů v tomto termínu je dílo řádně provedeno.</w:t>
      </w:r>
    </w:p>
    <w:p w14:paraId="365BD020" w14:textId="77777777" w:rsidR="009B71DE"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Změna výše uvedených termínů je možná pouze na základě změny této smlouvy s výjimkou vyšší moci a přerušení provádění stavby na základě pokynu objednatele. </w:t>
      </w:r>
    </w:p>
    <w:p w14:paraId="7B4C1C5C" w14:textId="77777777" w:rsidR="009B71DE" w:rsidRDefault="009B71DE" w:rsidP="009B71DE">
      <w:pPr>
        <w:widowControl w:val="0"/>
        <w:numPr>
          <w:ilvl w:val="0"/>
          <w:numId w:val="9"/>
        </w:numPr>
        <w:overflowPunct/>
        <w:autoSpaceDE/>
        <w:adjustRightInd/>
        <w:spacing w:before="120" w:after="0" w:line="276" w:lineRule="auto"/>
        <w:ind w:left="284"/>
        <w:rPr>
          <w:color w:val="0070C0"/>
          <w:sz w:val="24"/>
          <w:szCs w:val="24"/>
        </w:rPr>
      </w:pPr>
      <w:r>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14:paraId="31E8F33A" w14:textId="446B0B88" w:rsidR="009B71DE" w:rsidRPr="00EF2DBD" w:rsidRDefault="009B71DE" w:rsidP="009B71DE">
      <w:pPr>
        <w:widowControl w:val="0"/>
        <w:numPr>
          <w:ilvl w:val="0"/>
          <w:numId w:val="9"/>
        </w:numPr>
        <w:overflowPunct/>
        <w:autoSpaceDE/>
        <w:adjustRightInd/>
        <w:spacing w:before="120" w:after="0" w:line="276" w:lineRule="auto"/>
        <w:ind w:left="284"/>
        <w:rPr>
          <w:bCs/>
          <w:sz w:val="24"/>
          <w:szCs w:val="24"/>
        </w:rPr>
      </w:pPr>
      <w:r>
        <w:rPr>
          <w:sz w:val="24"/>
        </w:rPr>
        <w:t>Zhotovitel je povinen přerušit provádění stavby na základě písemného pokynu objednatele, který mu objednatel předá. Pro takový pokyn postačuje rovněž zápis do stavebního deníku.</w:t>
      </w:r>
      <w:r w:rsidR="004C3580" w:rsidRPr="004C3580">
        <w:rPr>
          <w:sz w:val="24"/>
        </w:rPr>
        <w:t xml:space="preserve"> </w:t>
      </w:r>
      <w:r w:rsidR="004C3580" w:rsidRPr="00B63D64">
        <w:rPr>
          <w:sz w:val="24"/>
        </w:rPr>
        <w:t>Příslušné termíny se prodlužují o dobu, po kterou zhotovitel na základě pokynu objednatele přerušil provádění stavby</w:t>
      </w:r>
      <w:r>
        <w:rPr>
          <w:sz w:val="24"/>
        </w:rPr>
        <w:t xml:space="preserve"> </w:t>
      </w:r>
    </w:p>
    <w:p w14:paraId="50C7D102" w14:textId="77777777" w:rsidR="00EF2DBD" w:rsidRPr="00B63D64" w:rsidRDefault="00EF2DBD" w:rsidP="009B71DE">
      <w:pPr>
        <w:widowControl w:val="0"/>
        <w:numPr>
          <w:ilvl w:val="0"/>
          <w:numId w:val="9"/>
        </w:numPr>
        <w:overflowPunct/>
        <w:autoSpaceDE/>
        <w:adjustRightInd/>
        <w:spacing w:before="120" w:after="0" w:line="276" w:lineRule="auto"/>
        <w:ind w:left="284"/>
        <w:rPr>
          <w:bCs/>
          <w:sz w:val="24"/>
          <w:szCs w:val="24"/>
        </w:rPr>
      </w:pPr>
      <w:r>
        <w:rPr>
          <w:sz w:val="24"/>
        </w:rPr>
        <w:t>Existence sporné pohledávky zhotovitele jej neopravňuje k pozastavení provádění stavby.</w:t>
      </w:r>
    </w:p>
    <w:p w14:paraId="1CAA2ADF" w14:textId="77777777" w:rsidR="009B71DE" w:rsidRDefault="009B71DE" w:rsidP="009B71DE">
      <w:pPr>
        <w:pStyle w:val="HLAVICKA"/>
        <w:keepLines w:val="0"/>
        <w:widowControl w:val="0"/>
        <w:tabs>
          <w:tab w:val="clear" w:pos="284"/>
          <w:tab w:val="left" w:pos="708"/>
        </w:tabs>
        <w:spacing w:after="0"/>
        <w:jc w:val="center"/>
        <w:rPr>
          <w:b/>
          <w:sz w:val="24"/>
        </w:rPr>
      </w:pPr>
    </w:p>
    <w:p w14:paraId="473B6B21" w14:textId="77777777" w:rsidR="009B71DE" w:rsidRDefault="009B71DE" w:rsidP="009B71DE">
      <w:pPr>
        <w:pStyle w:val="HLAVICKA"/>
        <w:keepLines w:val="0"/>
        <w:widowControl w:val="0"/>
        <w:tabs>
          <w:tab w:val="clear" w:pos="284"/>
          <w:tab w:val="left" w:pos="708"/>
        </w:tabs>
        <w:spacing w:after="0"/>
        <w:jc w:val="center"/>
        <w:rPr>
          <w:b/>
          <w:sz w:val="24"/>
        </w:rPr>
      </w:pPr>
      <w:r>
        <w:rPr>
          <w:b/>
          <w:sz w:val="24"/>
        </w:rPr>
        <w:t>Článek VIII.</w:t>
      </w:r>
    </w:p>
    <w:p w14:paraId="4D899AB8" w14:textId="77777777" w:rsidR="009B71DE" w:rsidRDefault="009B71DE" w:rsidP="009B71DE">
      <w:pPr>
        <w:pStyle w:val="HLAVICKA"/>
        <w:keepLines w:val="0"/>
        <w:widowControl w:val="0"/>
        <w:tabs>
          <w:tab w:val="clear" w:pos="284"/>
          <w:tab w:val="left" w:pos="708"/>
        </w:tabs>
        <w:spacing w:after="0"/>
        <w:jc w:val="center"/>
        <w:rPr>
          <w:i/>
          <w:sz w:val="24"/>
        </w:rPr>
      </w:pPr>
      <w:r>
        <w:rPr>
          <w:b/>
          <w:sz w:val="24"/>
          <w:u w:val="single"/>
        </w:rPr>
        <w:t>Předání a převzetí díla</w:t>
      </w:r>
    </w:p>
    <w:p w14:paraId="3301547E"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rPr>
        <w:t>Zhotovitel se zavazuje předat objednateli řádně provedené dílo. Za řádně provedené dílo se považuje dokončená stavba a předání všech dokladů v termínech dle této smlouvy. Za dokončenou stavbu se považuje stavba, která je způsobilá sloužit objednateli k účelu vyplývajícímu z této smlouvy, zejména z podkladů specifikujících stavbu, popř. k účelu, který je pro užívání stavby obvyklý.</w:t>
      </w:r>
    </w:p>
    <w:p w14:paraId="551342D5"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Zhotovitel alespoň 5 dnů dopředu vyzve objednatele zápisem ve stavebním deníku k předání a převzetí stavby. Zhotovitel je oprávněn dokončit stavbu a vyzvat objednatele k předání a převzetí stavby i před uplynutím sjednaného termínu pro dokončení stavby.  </w:t>
      </w:r>
    </w:p>
    <w:p w14:paraId="5EF7D625"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lastRenderedPageBreak/>
        <w:t>Předání a převzetí stavby zorganizuje objednatel. Objednatel je povinen přizvat k předání a převzetí stavby TDI. Objednatel je oprávněn přizvat k předání a převzetí stavby autorský dozor nebo jiné osoby, jejichž účast pokládá za nezbytnou (např. budoucího uživatele apod.).</w:t>
      </w:r>
    </w:p>
    <w:p w14:paraId="64DF3171"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Pokud se při předání a převzetí stavby prokáže, že stavba není dokončena, prohlásí objednatel do protokolu o předání a převzetí stavby, že stavbu nepřijímá. </w:t>
      </w:r>
    </w:p>
    <w:p w14:paraId="61789A62"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Pokud se při předání a převzetí stavby prokáže, že stavba je řádně provedena nebo má vady, které dle názoru objednatele nebrání užívání stavby, prohlásí objednatel, že stavbu přejímá. </w:t>
      </w:r>
    </w:p>
    <w:p w14:paraId="6AC795BD"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Zhotovitel je povinen odstranit vady ve lhůtě, na které se obě strany dohodnou. Pokud k dohodě nedojde, odstraní zhotovitel vady ve lhůtě 30 dnů od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14:paraId="05C86255"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O předání a převzetí stavby se pořídí </w:t>
      </w:r>
      <w:r>
        <w:rPr>
          <w:sz w:val="24"/>
        </w:rPr>
        <w:t>předávací protokol, který musí obsahovat prohlášení objednatele, zda stavbu přejímá nebo nepřejímá.</w:t>
      </w:r>
      <w:r>
        <w:rPr>
          <w:sz w:val="24"/>
          <w:szCs w:val="24"/>
        </w:rPr>
        <w:t xml:space="preserve"> Má-li stavba vady, musí protokol dále obsahovat jejich soupis a termíny pro jejich odstranění. V případě, že objednatel odmítá stavbu převzít, uvede v protokolu i důvody.</w:t>
      </w:r>
    </w:p>
    <w:p w14:paraId="7371154B"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rPr>
        <w:t>Pro opětovné předání stavby se výše uvedený postup uplatní obdobně</w:t>
      </w:r>
      <w:r>
        <w:rPr>
          <w:sz w:val="24"/>
          <w:szCs w:val="24"/>
        </w:rPr>
        <w:t>.</w:t>
      </w:r>
    </w:p>
    <w:p w14:paraId="544AC3D9"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Smluvní strany pořídí předávací protokol také o předání dokladů, který musí obsahovat soupis dokladů předaných a také dokladů, které v termínu předány nebyly. Chybějící doklady je zhotovitel povinen doplnit ve lhůtě určené objednatelem.</w:t>
      </w:r>
    </w:p>
    <w:p w14:paraId="5348415C" w14:textId="77777777" w:rsidR="009B71DE" w:rsidRDefault="009B71DE" w:rsidP="009B71DE">
      <w:pPr>
        <w:pStyle w:val="NADPISCENNETUC"/>
        <w:keepNext w:val="0"/>
        <w:keepLines w:val="0"/>
        <w:widowControl w:val="0"/>
        <w:spacing w:before="0" w:after="0"/>
        <w:rPr>
          <w:b/>
          <w:sz w:val="24"/>
        </w:rPr>
      </w:pPr>
    </w:p>
    <w:p w14:paraId="160044FC" w14:textId="77777777" w:rsidR="009B71DE" w:rsidRDefault="009B71DE" w:rsidP="009B71DE">
      <w:pPr>
        <w:pStyle w:val="NADPISCENNETUC"/>
        <w:keepNext w:val="0"/>
        <w:keepLines w:val="0"/>
        <w:widowControl w:val="0"/>
        <w:spacing w:before="0" w:after="0"/>
        <w:rPr>
          <w:b/>
          <w:sz w:val="24"/>
        </w:rPr>
      </w:pPr>
      <w:r>
        <w:rPr>
          <w:b/>
          <w:sz w:val="24"/>
        </w:rPr>
        <w:t>Článek IX.</w:t>
      </w:r>
    </w:p>
    <w:p w14:paraId="236333DE" w14:textId="77777777" w:rsidR="009B71DE" w:rsidRDefault="009B71DE" w:rsidP="009B71DE">
      <w:pPr>
        <w:pStyle w:val="NADPISCENNETUC"/>
        <w:keepNext w:val="0"/>
        <w:keepLines w:val="0"/>
        <w:widowControl w:val="0"/>
        <w:spacing w:before="0" w:after="0"/>
        <w:rPr>
          <w:b/>
          <w:sz w:val="24"/>
          <w:u w:val="single"/>
        </w:rPr>
      </w:pPr>
      <w:r>
        <w:rPr>
          <w:b/>
          <w:sz w:val="24"/>
          <w:u w:val="single"/>
        </w:rPr>
        <w:t>Práva a povinnosti smluvních stran</w:t>
      </w:r>
    </w:p>
    <w:p w14:paraId="2FC98798" w14:textId="77777777" w:rsidR="009B71DE" w:rsidRDefault="009B71DE" w:rsidP="009B71DE">
      <w:pPr>
        <w:widowControl w:val="0"/>
        <w:numPr>
          <w:ilvl w:val="0"/>
          <w:numId w:val="11"/>
        </w:numPr>
        <w:overflowPunct/>
        <w:autoSpaceDE/>
        <w:adjustRightInd/>
        <w:spacing w:before="120" w:after="0" w:line="276" w:lineRule="auto"/>
        <w:ind w:left="284" w:hanging="284"/>
        <w:rPr>
          <w:rFonts w:ascii="Palatino Linotype" w:hAnsi="Palatino Linotype" w:cs="Tahoma"/>
          <w:sz w:val="24"/>
          <w:szCs w:val="24"/>
        </w:rPr>
      </w:pPr>
      <w:r>
        <w:rPr>
          <w:sz w:val="24"/>
          <w:szCs w:val="24"/>
        </w:rPr>
        <w:t>Zhotovitel se zavazuje provést dílo s odbornou péčí a obstarat vše, co je k provedení díla potřeba. Zhotovitel se zavazuje provést dílo v souladu s podklady k veřejné zakázce, s příslušnou dokumentací, s podmínkami pravomocných územních rozhodnutí, stavebních povolení, nebo ohlášení staveb a s požadavky veřejnoprávních orgánů, a je povinen zajistit, aby dílo odpovídalo obecně platným právním předpisům ČR, ve smlouvě uvedeným dokumentům a příslušným technickým normám, jejichž závaznost si smluvní strany tímto sjednávají.</w:t>
      </w:r>
    </w:p>
    <w:p w14:paraId="616391AE"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 xml:space="preserve">Objednatel se zavazuje poskytovat zhotoviteli nezbytnou součinnost za účelem řádného provedení díla, zejména předat zhotoviteli nejpozději v den předání a převzetí staveniště příslušnou dokumentaci společně s dalšími dokumenty, které jsou nezbytné pro provedení díla; soupis předané dokumentace bude uveden v protokolu (zápisu) o předání a převzetí staveniště. Veškeré podklady, které objednatel předal zhotoviteli, zůstávají vlastnictvím objednatele. Zhotovitel je může použít jen za účelem provádění díla a je povinen je objednateli vrátit nejpozději při předání a převzetí díla. Za správnost a úplnost předané dokumentace odpovídá objednatel. Zhotovitel jako odborně způsobilá osoba je povinen zkontrolovat technickou část předané dokumentace nejpozději před zahájením prací na </w:t>
      </w:r>
      <w:r>
        <w:rPr>
          <w:sz w:val="24"/>
          <w:szCs w:val="24"/>
        </w:rPr>
        <w:lastRenderedPageBreak/>
        <w:t>příslušné části díla a upozornit objednatele bez zbytečného odkladu na zjištěné vady a nedostatky a předat mu jejich soupis včetně návrhů na jejich odstranění a včetně vymezení dopadu na předmět a cenu plnění</w:t>
      </w:r>
      <w:r>
        <w:rPr>
          <w:rFonts w:ascii="Arial" w:hAnsi="Arial" w:cs="Arial"/>
          <w:sz w:val="22"/>
          <w:szCs w:val="22"/>
        </w:rPr>
        <w:t xml:space="preserve">. </w:t>
      </w:r>
    </w:p>
    <w:p w14:paraId="43D8BAA5"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Před zahájením provádění díla předloží zhotovitel objednateli technologické postupy nebo předpisy pro provádění plnění, která jsou součástí díla.</w:t>
      </w:r>
    </w:p>
    <w:p w14:paraId="6C7D1E23"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16FA0886"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 xml:space="preserve">Dílo může zhotovitel provést prostřednictvím podzhotovitelů, odpovídá však, jako by plnil sám. </w:t>
      </w:r>
    </w:p>
    <w:p w14:paraId="1125AE10"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Zhotovitel je oprávněn změnit podzhotovitel</w:t>
      </w:r>
      <w:r>
        <w:rPr>
          <w:sz w:val="24"/>
          <w:szCs w:val="24"/>
          <w:lang w:val="cs-CZ"/>
        </w:rPr>
        <w:t>e</w:t>
      </w:r>
      <w:r>
        <w:rPr>
          <w:sz w:val="24"/>
          <w:szCs w:val="24"/>
        </w:rPr>
        <w:t>, pomocí něhož prokázal část splnění kvalifikace v rámci veřejné zakázky jen z vážných objektivních důvodů a s předchozím písemným souhlasem objednatele, přičemž nový podzhotovitel musí disponovat kvalifikací ve stejném či větším rozsahu, který původní podzhotovitel prokázal za zhotovitele. Objednatel nesmí souhlas se změnou podzhotovitel</w:t>
      </w:r>
      <w:r>
        <w:rPr>
          <w:sz w:val="24"/>
          <w:szCs w:val="24"/>
          <w:lang w:val="cs-CZ"/>
        </w:rPr>
        <w:t>e</w:t>
      </w:r>
      <w:r>
        <w:rPr>
          <w:sz w:val="24"/>
          <w:szCs w:val="24"/>
        </w:rPr>
        <w:t xml:space="preserve"> bez objektivních důvodů odmítnout, pokud mu budou příslušné doklady předloženy</w:t>
      </w:r>
      <w:r>
        <w:rPr>
          <w:sz w:val="24"/>
          <w:szCs w:val="24"/>
          <w:lang w:val="cs-CZ"/>
        </w:rPr>
        <w:t xml:space="preserve"> spolu se žádostí o souhlas</w:t>
      </w:r>
      <w:r>
        <w:rPr>
          <w:sz w:val="24"/>
          <w:szCs w:val="24"/>
        </w:rPr>
        <w:t>.</w:t>
      </w:r>
    </w:p>
    <w:p w14:paraId="6D9343D2"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59DCF57"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 xml:space="preserve">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příslušné dokumentace, o provedených zkouškách a další údaje potřebné k posouzení prací objednatelem. </w:t>
      </w:r>
    </w:p>
    <w:p w14:paraId="522826C7"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Zhotovitel zpracuje potřebná dočasná dopravní opatření a požádá příslušný úřad o stanovení přechodné úpravy dopravního značení. Za zajištění opatření pro zabezpečení bezpečnosti provozu v souvislosti s omezeními spojenými s prováděním stavby odpovídá v průběhu prací zhotovitel.</w:t>
      </w:r>
    </w:p>
    <w:p w14:paraId="696488E4"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Jestliže jsou součástí díla technická nebo jiná zařízení nebo přístroje, je zhotovitel povinen zaškolit osoby určené objednatelem v obsluze a údržbě těchto zařízení nebo přístrojů tak, aby je takto zaškolené osoby mohly uvést do provozu. Osoby, jejichž zaškolení má zhotovitel provést, však musejí mít alespoň všeobecné znalosti o zacházení s podobnými zařízeními nebo přístroji. O zaškolení se pořídí písemný zápis.</w:t>
      </w:r>
    </w:p>
    <w:p w14:paraId="50E4828C"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je povinen průběžně před zabudováním materiálu prokazatelně předkládat TDI příslušné atesty na materiály a zařízení.</w:t>
      </w:r>
    </w:p>
    <w:p w14:paraId="69710807"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 xml:space="preserve">V případě, že dojde k přerušení stavebních prací, zavazuje se zhotovitel adekvátním způsobem dle stavu rozestavěnosti zabezpečit již provedenou část stavby tak, aby nedošlo ke škodě na této části.  </w:t>
      </w:r>
    </w:p>
    <w:p w14:paraId="304DE636"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 xml:space="preserve">Zhotovitel je povinen provést všechna opatření pro snížení vzniku škod a zejména je </w:t>
      </w:r>
      <w:r>
        <w:rPr>
          <w:sz w:val="24"/>
          <w:szCs w:val="24"/>
        </w:rPr>
        <w:lastRenderedPageBreak/>
        <w:t>povinen odpovídajícím způsobem zabezpečit místo stavby a znemožnit přístup na staveniště neoprávněným osobám.</w:t>
      </w:r>
    </w:p>
    <w:p w14:paraId="37856E26"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Objednatel zajistí výkon koordinátora bezpečnosti ochrany zdraví při práci (dále jen "koordinátor BOZP"),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p>
    <w:p w14:paraId="14DF7B0E" w14:textId="77777777" w:rsidR="009B71DE" w:rsidRDefault="00E63D21"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je povinen mít po celou dobu provádění díla sjednané pojištění odpovědnosti na krytí škody na zdraví a na majetku třetích osob způsobené činností zhotovitele, včetně škod způsobených pracovníky zhotovitele</w:t>
      </w:r>
      <w:r w:rsidR="00B038CC">
        <w:rPr>
          <w:sz w:val="24"/>
          <w:szCs w:val="24"/>
        </w:rPr>
        <w:t xml:space="preserve"> či jeho podzhotovitelem</w:t>
      </w:r>
      <w:r>
        <w:rPr>
          <w:sz w:val="24"/>
          <w:szCs w:val="24"/>
        </w:rPr>
        <w:t xml:space="preserve">, s pojistným plněním ve výši nejméně </w:t>
      </w:r>
      <w:r w:rsidR="00413D99">
        <w:rPr>
          <w:sz w:val="24"/>
          <w:szCs w:val="24"/>
        </w:rPr>
        <w:t>10</w:t>
      </w:r>
      <w:r>
        <w:rPr>
          <w:noProof/>
          <w:sz w:val="24"/>
          <w:szCs w:val="24"/>
        </w:rPr>
        <w:t xml:space="preserve">.000.000 </w:t>
      </w:r>
      <w:r>
        <w:rPr>
          <w:sz w:val="24"/>
          <w:szCs w:val="24"/>
        </w:rPr>
        <w:t xml:space="preserve">Kč (slovy: </w:t>
      </w:r>
      <w:r w:rsidR="00413D99">
        <w:rPr>
          <w:sz w:val="24"/>
          <w:szCs w:val="24"/>
        </w:rPr>
        <w:t>deset</w:t>
      </w:r>
      <w:r>
        <w:rPr>
          <w:sz w:val="24"/>
          <w:szCs w:val="24"/>
        </w:rPr>
        <w:t xml:space="preserve"> milion</w:t>
      </w:r>
      <w:r w:rsidR="00413D99">
        <w:rPr>
          <w:sz w:val="24"/>
          <w:szCs w:val="24"/>
        </w:rPr>
        <w:t>ů</w:t>
      </w:r>
      <w:r>
        <w:rPr>
          <w:sz w:val="24"/>
          <w:szCs w:val="24"/>
        </w:rPr>
        <w:t xml:space="preserve"> korun českých)</w:t>
      </w:r>
      <w:r>
        <w:rPr>
          <w:noProof/>
          <w:sz w:val="24"/>
          <w:szCs w:val="24"/>
        </w:rPr>
        <w:t xml:space="preserve"> </w:t>
      </w:r>
      <w:r>
        <w:rPr>
          <w:sz w:val="24"/>
          <w:szCs w:val="24"/>
        </w:rPr>
        <w:t xml:space="preserve">na pojistnou událost. </w:t>
      </w:r>
      <w:r w:rsidR="009B71DE">
        <w:rPr>
          <w:sz w:val="24"/>
          <w:szCs w:val="24"/>
        </w:rPr>
        <w:t>Zhotovitel je na žádost objednatele povinen předložit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p>
    <w:p w14:paraId="5C8073FE"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 xml:space="preserve">Zhotovitel je povinen poskytnout všem oprávněným osobám nezbytnou součinnost pro výkon finanční kontroly ve smyslu </w:t>
      </w:r>
      <w:proofErr w:type="spellStart"/>
      <w:r>
        <w:rPr>
          <w:sz w:val="24"/>
          <w:szCs w:val="24"/>
        </w:rPr>
        <w:t>ust</w:t>
      </w:r>
      <w:proofErr w:type="spellEnd"/>
      <w:r>
        <w:rPr>
          <w:sz w:val="24"/>
          <w:szCs w:val="24"/>
        </w:rPr>
        <w:t xml:space="preserve">. § 2 písm. e) zákona č. 320/2001 Sb., o finanční kontrole ve veřejné správě a o změně některých zákonů (zákon o finanční kontrole), ve znění pozdějších předpisů, a to po dobu 10 let od ukončení financování plnění této smlouvy, a za tím účelem vytvořit potřebné podmínky, zejména poskytnout veškerou dokumentaci související s plněním této smlouvy. </w:t>
      </w:r>
    </w:p>
    <w:p w14:paraId="46EEC20C"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a to po dobu 10 let</w:t>
      </w:r>
      <w:bookmarkStart w:id="19" w:name="Text80"/>
      <w:r>
        <w:rPr>
          <w:sz w:val="24"/>
          <w:szCs w:val="24"/>
        </w:rPr>
        <w:t>.</w:t>
      </w:r>
      <w:bookmarkEnd w:id="19"/>
      <w:r>
        <w:rPr>
          <w:sz w:val="24"/>
          <w:szCs w:val="24"/>
        </w:rPr>
        <w:t xml:space="preserve"> </w:t>
      </w:r>
    </w:p>
    <w:p w14:paraId="509719FB" w14:textId="77777777" w:rsidR="00E65CBA" w:rsidRDefault="009B71DE" w:rsidP="00CC2F91">
      <w:pPr>
        <w:widowControl w:val="0"/>
        <w:numPr>
          <w:ilvl w:val="0"/>
          <w:numId w:val="11"/>
        </w:numPr>
        <w:overflowPunct/>
        <w:autoSpaceDE/>
        <w:adjustRightInd/>
        <w:spacing w:before="120" w:after="0" w:line="276" w:lineRule="auto"/>
        <w:ind w:left="284" w:hanging="426"/>
        <w:rPr>
          <w:sz w:val="24"/>
          <w:szCs w:val="24"/>
        </w:rPr>
      </w:pPr>
      <w:r>
        <w:rPr>
          <w:sz w:val="24"/>
          <w:szCs w:val="24"/>
        </w:rPr>
        <w:t>Zhotovitel je povinen v průběhu plnění pořizovat fotodokumentaci prováděných prací. Po protokolárním předání stavby předá zhotovitel kompletní fotodokumentaci objednateli v elektronické podobě.</w:t>
      </w:r>
    </w:p>
    <w:p w14:paraId="4FCC80EF" w14:textId="77777777" w:rsidR="00CC2F91" w:rsidRPr="00CC2F91" w:rsidRDefault="00CC2F91" w:rsidP="00CC2F91">
      <w:pPr>
        <w:widowControl w:val="0"/>
        <w:numPr>
          <w:ilvl w:val="0"/>
          <w:numId w:val="11"/>
        </w:numPr>
        <w:overflowPunct/>
        <w:autoSpaceDE/>
        <w:adjustRightInd/>
        <w:spacing w:before="120" w:after="0" w:line="276" w:lineRule="auto"/>
        <w:ind w:left="284" w:hanging="426"/>
        <w:rPr>
          <w:sz w:val="24"/>
          <w:szCs w:val="24"/>
        </w:rPr>
      </w:pPr>
      <w:r w:rsidRPr="00CC2F91">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CC2F91">
        <w:rPr>
          <w:sz w:val="24"/>
          <w:szCs w:val="24"/>
        </w:rPr>
        <w:t>ust</w:t>
      </w:r>
      <w:proofErr w:type="spellEnd"/>
      <w:r w:rsidRPr="00CC2F91">
        <w:rPr>
          <w:sz w:val="24"/>
          <w:szCs w:val="24"/>
        </w:rPr>
        <w:t>. § 5 písm. e) zákona č. 435/2004 Sb., o zaměstnanosti, v platném znění.</w:t>
      </w:r>
    </w:p>
    <w:p w14:paraId="737B26FD" w14:textId="77777777" w:rsidR="00CC2F91" w:rsidRPr="00CC2F91" w:rsidRDefault="00CC2F91" w:rsidP="00CC2F91">
      <w:pPr>
        <w:widowControl w:val="0"/>
        <w:numPr>
          <w:ilvl w:val="0"/>
          <w:numId w:val="11"/>
        </w:numPr>
        <w:overflowPunct/>
        <w:autoSpaceDE/>
        <w:adjustRightInd/>
        <w:spacing w:before="120" w:after="0" w:line="276" w:lineRule="auto"/>
        <w:ind w:left="284" w:hanging="426"/>
        <w:rPr>
          <w:sz w:val="24"/>
          <w:szCs w:val="24"/>
        </w:rPr>
      </w:pPr>
      <w:r w:rsidRPr="00CC2F91">
        <w:rPr>
          <w:sz w:val="24"/>
          <w:szCs w:val="24"/>
        </w:rPr>
        <w:t>Objednatel je oprávněn průběžně kontrolovat dodržování povinností zhotovitele dle článku I</w:t>
      </w:r>
      <w:r w:rsidR="00F263EC">
        <w:rPr>
          <w:sz w:val="24"/>
          <w:szCs w:val="24"/>
        </w:rPr>
        <w:t>X</w:t>
      </w:r>
      <w:r w:rsidRPr="00CC2F91">
        <w:rPr>
          <w:sz w:val="24"/>
          <w:szCs w:val="24"/>
        </w:rPr>
        <w:t>. odst. 1</w:t>
      </w:r>
      <w:r w:rsidR="00F263EC">
        <w:rPr>
          <w:sz w:val="24"/>
          <w:szCs w:val="24"/>
        </w:rPr>
        <w:t>9</w:t>
      </w:r>
      <w:r w:rsidRPr="00CC2F91">
        <w:rPr>
          <w:sz w:val="24"/>
          <w:szCs w:val="24"/>
        </w:rPr>
        <w:t xml:space="preserve">. Smlouvy, a to i přímo u pracovníků podílejících se na provádění díla dle této smlouvy, přičemž zhotovitel je povinen tuto kontrolu umožnit, strpět a poskytnout objednateli veškerou nezbytnou součinnost k jejímu provedení. To nijak neovlivňuje právo </w:t>
      </w:r>
      <w:r w:rsidRPr="00CC2F91">
        <w:rPr>
          <w:sz w:val="24"/>
          <w:szCs w:val="24"/>
        </w:rPr>
        <w:lastRenderedPageBreak/>
        <w:t>objednatele obrátit se v případě podezření na porušování podmínek výkonu práce při provádění díla dle této smlouvy na příslušné orgány státní správy (zejm. příslušný inspektorát práce).</w:t>
      </w:r>
    </w:p>
    <w:p w14:paraId="5693B3C4" w14:textId="77777777" w:rsidR="00CC2F91" w:rsidRDefault="00F263EC" w:rsidP="00CC2F91">
      <w:pPr>
        <w:widowControl w:val="0"/>
        <w:numPr>
          <w:ilvl w:val="0"/>
          <w:numId w:val="11"/>
        </w:numPr>
        <w:overflowPunct/>
        <w:autoSpaceDE/>
        <w:adjustRightInd/>
        <w:spacing w:before="120" w:after="0" w:line="276" w:lineRule="auto"/>
        <w:ind w:left="284" w:hanging="426"/>
        <w:rPr>
          <w:sz w:val="24"/>
          <w:szCs w:val="24"/>
        </w:rPr>
      </w:pPr>
      <w:r w:rsidRPr="00F263EC">
        <w:rPr>
          <w:sz w:val="24"/>
          <w:szCs w:val="24"/>
        </w:rPr>
        <w:t>Zhotovitel je povinen zajistit řádné a včasné plnění ﬁnančních závazků svým poddodavatelům. Zhotovitel se zavazuje přenést totožnou povinnost do dalších úrovní svého dodavatelského řetězce.</w:t>
      </w:r>
    </w:p>
    <w:p w14:paraId="7B6449C8" w14:textId="77777777" w:rsidR="009B71DE" w:rsidRDefault="009B71DE" w:rsidP="009B71DE">
      <w:pPr>
        <w:pStyle w:val="BODY1"/>
        <w:widowControl w:val="0"/>
        <w:tabs>
          <w:tab w:val="left" w:pos="397"/>
        </w:tabs>
        <w:spacing w:before="0" w:after="0"/>
        <w:ind w:left="0"/>
        <w:jc w:val="center"/>
        <w:rPr>
          <w:b/>
          <w:sz w:val="24"/>
          <w:szCs w:val="24"/>
        </w:rPr>
      </w:pPr>
    </w:p>
    <w:p w14:paraId="516F66DB" w14:textId="77777777" w:rsidR="009B71DE" w:rsidRDefault="009B71DE" w:rsidP="009B71DE">
      <w:pPr>
        <w:pStyle w:val="BODY1"/>
        <w:widowControl w:val="0"/>
        <w:tabs>
          <w:tab w:val="left" w:pos="397"/>
        </w:tabs>
        <w:spacing w:before="0" w:after="0"/>
        <w:ind w:left="0"/>
        <w:jc w:val="center"/>
        <w:rPr>
          <w:b/>
          <w:sz w:val="24"/>
          <w:szCs w:val="24"/>
        </w:rPr>
      </w:pPr>
      <w:r>
        <w:rPr>
          <w:b/>
          <w:sz w:val="24"/>
          <w:szCs w:val="24"/>
        </w:rPr>
        <w:t>Článek X.</w:t>
      </w:r>
    </w:p>
    <w:p w14:paraId="39C9BA4C" w14:textId="77777777" w:rsidR="009B71DE" w:rsidRDefault="009B71DE" w:rsidP="009B71DE">
      <w:pPr>
        <w:pStyle w:val="BODY1"/>
        <w:widowControl w:val="0"/>
        <w:tabs>
          <w:tab w:val="left" w:pos="397"/>
        </w:tabs>
        <w:spacing w:before="0" w:after="0"/>
        <w:ind w:left="0"/>
        <w:jc w:val="center"/>
        <w:rPr>
          <w:b/>
          <w:sz w:val="24"/>
          <w:szCs w:val="24"/>
          <w:u w:val="single"/>
        </w:rPr>
      </w:pPr>
      <w:r>
        <w:rPr>
          <w:b/>
          <w:sz w:val="24"/>
          <w:szCs w:val="24"/>
          <w:u w:val="single"/>
        </w:rPr>
        <w:t>Staveniště a zařízení staveniště</w:t>
      </w:r>
    </w:p>
    <w:p w14:paraId="0AFCCE2E" w14:textId="77777777" w:rsidR="009B71DE" w:rsidRDefault="009B71DE" w:rsidP="009B71DE">
      <w:pPr>
        <w:pStyle w:val="BODY1"/>
        <w:widowControl w:val="0"/>
        <w:numPr>
          <w:ilvl w:val="0"/>
          <w:numId w:val="12"/>
        </w:numPr>
        <w:spacing w:before="120" w:after="0" w:line="276" w:lineRule="auto"/>
        <w:ind w:left="284" w:hanging="284"/>
        <w:rPr>
          <w:sz w:val="24"/>
          <w:szCs w:val="24"/>
        </w:rPr>
      </w:pPr>
      <w:r>
        <w:rPr>
          <w:sz w:val="24"/>
          <w:szCs w:val="24"/>
        </w:rPr>
        <w:t>Objednatel předá zhotoviteli staveniště ve stavu způsobilém k provádění prací. Objednatel prostřednictvím TDI předá staveniště zhotoviteli formou zápisu, podepsaného oběma smluvními stranami a TDI.</w:t>
      </w:r>
    </w:p>
    <w:p w14:paraId="1F7E62A6" w14:textId="77777777" w:rsidR="009B71DE" w:rsidRDefault="009B71DE" w:rsidP="009B71DE">
      <w:pPr>
        <w:widowControl w:val="0"/>
        <w:numPr>
          <w:ilvl w:val="0"/>
          <w:numId w:val="12"/>
        </w:numPr>
        <w:overflowPunct/>
        <w:autoSpaceDE/>
        <w:adjustRightInd/>
        <w:spacing w:before="120" w:after="0" w:line="276" w:lineRule="auto"/>
        <w:ind w:left="284" w:hanging="284"/>
        <w:rPr>
          <w:sz w:val="24"/>
          <w:szCs w:val="24"/>
        </w:rPr>
      </w:pPr>
      <w:r>
        <w:rPr>
          <w:sz w:val="24"/>
          <w:szCs w:val="24"/>
        </w:rP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14:paraId="4E9B4D06" w14:textId="77777777" w:rsidR="009B71DE" w:rsidRDefault="009B71DE" w:rsidP="009B71DE">
      <w:pPr>
        <w:pStyle w:val="BODY1"/>
        <w:widowControl w:val="0"/>
        <w:numPr>
          <w:ilvl w:val="0"/>
          <w:numId w:val="12"/>
        </w:numPr>
        <w:spacing w:before="120" w:after="0" w:line="276" w:lineRule="auto"/>
        <w:ind w:left="284" w:hanging="284"/>
        <w:rPr>
          <w:sz w:val="24"/>
          <w:szCs w:val="24"/>
        </w:rPr>
      </w:pPr>
      <w:r>
        <w:rPr>
          <w:sz w:val="24"/>
          <w:szCs w:val="24"/>
        </w:rPr>
        <w:t>Nejpozději při předání staveniště nebo jeho části předá objednatel zhotoviteli příslušnou dokumentaci včetně všech provedených průzkumů a podmínky správců sítí nebo vlastníků sítí, pokud nejsou obsaženy v předané příslušné dokumentaci.</w:t>
      </w:r>
    </w:p>
    <w:p w14:paraId="36E6CD66" w14:textId="77777777" w:rsidR="009B71DE" w:rsidRDefault="009B71DE" w:rsidP="009B71DE">
      <w:pPr>
        <w:widowControl w:val="0"/>
        <w:numPr>
          <w:ilvl w:val="0"/>
          <w:numId w:val="12"/>
        </w:numPr>
        <w:overflowPunct/>
        <w:autoSpaceDE/>
        <w:adjustRightInd/>
        <w:spacing w:before="120" w:after="0" w:line="276" w:lineRule="auto"/>
        <w:ind w:left="284" w:hanging="284"/>
        <w:rPr>
          <w:sz w:val="24"/>
          <w:szCs w:val="24"/>
        </w:rPr>
      </w:pPr>
      <w:r>
        <w:rPr>
          <w:sz w:val="24"/>
          <w:szCs w:val="24"/>
        </w:rPr>
        <w:t>Zhotovitel je povinen zabezpečit zařízení staveniště včetně jeho ochrany a ostrahy, a to v souladu s jeho potřebami, v souladu s dokumentací předanou objednatelem a v souladu s dalšími požadavky objednatele, TDI, případně koordinátora BOZP. Zhotovitel je povinen zajistit v rámci zařízení staveniště podmínky pro výkon TDI, autorského dozoru, případně koordinátora BOZP, a to v přiměřeném rozsahu.</w:t>
      </w:r>
    </w:p>
    <w:p w14:paraId="4F62A350" w14:textId="77777777" w:rsidR="009B71DE" w:rsidRDefault="009B71DE" w:rsidP="009B71DE">
      <w:pPr>
        <w:widowControl w:val="0"/>
        <w:numPr>
          <w:ilvl w:val="0"/>
          <w:numId w:val="12"/>
        </w:numPr>
        <w:overflowPunct/>
        <w:autoSpaceDE/>
        <w:adjustRightInd/>
        <w:spacing w:before="120" w:after="0" w:line="276" w:lineRule="auto"/>
        <w:ind w:left="284" w:hanging="284"/>
        <w:rPr>
          <w:sz w:val="24"/>
          <w:szCs w:val="24"/>
        </w:rPr>
      </w:pPr>
      <w:r>
        <w:rPr>
          <w:sz w:val="24"/>
          <w:szCs w:val="24"/>
        </w:rPr>
        <w:t>Zhotovitel je oprávněn prostory staveniště užívat jen pro účely související s prováděním stavby. Zhotovitel se zavazuje zajistit čistotu na staveništi a v jeho okolí, v případě potřeby na své náklady zajistit čištění komunikací dotčených provozem zhotovitele, zejména příjezd a výjezd ze staveniště.</w:t>
      </w:r>
    </w:p>
    <w:p w14:paraId="16200510" w14:textId="77777777" w:rsidR="009B71DE" w:rsidRDefault="009B71DE" w:rsidP="009B71DE">
      <w:pPr>
        <w:pStyle w:val="BODY1"/>
        <w:widowControl w:val="0"/>
        <w:numPr>
          <w:ilvl w:val="0"/>
          <w:numId w:val="12"/>
        </w:numPr>
        <w:tabs>
          <w:tab w:val="num" w:pos="360"/>
        </w:tabs>
        <w:overflowPunct/>
        <w:autoSpaceDE/>
        <w:adjustRightInd/>
        <w:spacing w:before="120" w:after="0" w:line="276" w:lineRule="auto"/>
        <w:ind w:left="284" w:hanging="284"/>
        <w:rPr>
          <w:sz w:val="24"/>
          <w:szCs w:val="24"/>
        </w:rPr>
      </w:pPr>
      <w:r>
        <w:rPr>
          <w:sz w:val="24"/>
          <w:szCs w:val="24"/>
        </w:rPr>
        <w:t>Všechny plochy dotčené výstavbou a eventuální škody způsobené v souvislosti s výstavbou musí být zhotovitelem po skončení jeho prací zahlazeny a uvedeny do původního stavu na jeho náklady. Zhotovitel odpovídá v průběhu provádění stavby za pořádek a čistotu na staveništi, průběžně bude odstraňovat veškerá znečištění a poškození komunikací, ke kterým dojde jeho provozem nebo činností.</w:t>
      </w:r>
    </w:p>
    <w:p w14:paraId="656EF7D9" w14:textId="77777777" w:rsidR="009B71DE" w:rsidRPr="00F263EC" w:rsidRDefault="009B71DE" w:rsidP="009B71DE">
      <w:pPr>
        <w:pStyle w:val="BODY1"/>
        <w:widowControl w:val="0"/>
        <w:numPr>
          <w:ilvl w:val="0"/>
          <w:numId w:val="12"/>
        </w:numPr>
        <w:tabs>
          <w:tab w:val="num" w:pos="360"/>
        </w:tabs>
        <w:overflowPunct/>
        <w:autoSpaceDE/>
        <w:adjustRightInd/>
        <w:spacing w:before="120" w:after="0" w:line="276" w:lineRule="auto"/>
        <w:ind w:left="284" w:hanging="284"/>
        <w:rPr>
          <w:sz w:val="24"/>
          <w:szCs w:val="24"/>
        </w:rPr>
      </w:pPr>
      <w:r w:rsidRPr="00F263EC">
        <w:rPr>
          <w:sz w:val="24"/>
          <w:szCs w:val="24"/>
        </w:rPr>
        <w:t>Zhotovitel je povinen odstranit zařízení staveniště a vyklidit staveniště nejpozději do 5 dnů po předání a převzetí stavby.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14:paraId="6D273325" w14:textId="77777777" w:rsidR="00413D99" w:rsidRDefault="00413D99" w:rsidP="009B71DE">
      <w:pPr>
        <w:pStyle w:val="BODY1"/>
        <w:widowControl w:val="0"/>
        <w:numPr>
          <w:ilvl w:val="0"/>
          <w:numId w:val="12"/>
        </w:numPr>
        <w:spacing w:before="120" w:after="0" w:line="276" w:lineRule="auto"/>
        <w:ind w:left="284" w:hanging="284"/>
        <w:rPr>
          <w:sz w:val="24"/>
          <w:szCs w:val="24"/>
        </w:rPr>
      </w:pPr>
      <w:r>
        <w:rPr>
          <w:sz w:val="24"/>
          <w:szCs w:val="24"/>
        </w:rPr>
        <w:t xml:space="preserve">Zhotovitel prohlašuje, že před uzavřením této smlouvy měl příležitost odborným způsobem prohlédnout staveniště, včetně existující technické infrastruktury, a potvrzuje, že je vhodné </w:t>
      </w:r>
      <w:r>
        <w:rPr>
          <w:sz w:val="24"/>
          <w:szCs w:val="24"/>
        </w:rPr>
        <w:lastRenderedPageBreak/>
        <w:t>pro řádné provedení díla podle této smlouvy a že je dána adekvátní stavební připravenost. Zhotovitel není oprávněn požadovat (i) oddálení termínů dokončení a předání stavby nebo (</w:t>
      </w:r>
      <w:proofErr w:type="spellStart"/>
      <w:r>
        <w:rPr>
          <w:sz w:val="24"/>
          <w:szCs w:val="24"/>
        </w:rPr>
        <w:t>ii</w:t>
      </w:r>
      <w:proofErr w:type="spellEnd"/>
      <w:r>
        <w:rPr>
          <w:sz w:val="24"/>
          <w:szCs w:val="24"/>
        </w:rPr>
        <w:t>) zvýšení ceny stavby, pokud se ukáže, že staveniště nebo existující technická infrastruktura nebyly vhodné pro řádné provedení díla.</w:t>
      </w:r>
    </w:p>
    <w:p w14:paraId="13E20130" w14:textId="77777777" w:rsidR="009B71DE" w:rsidRDefault="009B71DE" w:rsidP="009B71DE">
      <w:pPr>
        <w:pStyle w:val="NADPISCENNETUC"/>
        <w:keepNext w:val="0"/>
        <w:keepLines w:val="0"/>
        <w:widowControl w:val="0"/>
        <w:spacing w:after="0"/>
        <w:rPr>
          <w:b/>
          <w:sz w:val="24"/>
        </w:rPr>
      </w:pPr>
    </w:p>
    <w:p w14:paraId="605453E5" w14:textId="77777777" w:rsidR="009B71DE" w:rsidRDefault="009B71DE" w:rsidP="009B71DE">
      <w:pPr>
        <w:pStyle w:val="NADPISCENNETUC"/>
        <w:keepNext w:val="0"/>
        <w:keepLines w:val="0"/>
        <w:widowControl w:val="0"/>
        <w:spacing w:after="0"/>
        <w:rPr>
          <w:b/>
          <w:sz w:val="24"/>
        </w:rPr>
      </w:pPr>
      <w:r>
        <w:rPr>
          <w:b/>
          <w:sz w:val="24"/>
        </w:rPr>
        <w:t>Článek XI.</w:t>
      </w:r>
      <w:r>
        <w:rPr>
          <w:b/>
          <w:sz w:val="24"/>
        </w:rPr>
        <w:br/>
      </w:r>
      <w:r>
        <w:rPr>
          <w:b/>
          <w:sz w:val="24"/>
          <w:u w:val="single"/>
        </w:rPr>
        <w:t>Cena za dílo a platební podmínky</w:t>
      </w:r>
    </w:p>
    <w:p w14:paraId="1E2360A5" w14:textId="77777777" w:rsidR="009B71DE" w:rsidRDefault="009B71DE" w:rsidP="009B71DE">
      <w:pPr>
        <w:pStyle w:val="AJAKO1"/>
        <w:widowControl w:val="0"/>
        <w:numPr>
          <w:ilvl w:val="0"/>
          <w:numId w:val="13"/>
        </w:numPr>
        <w:spacing w:after="0" w:line="276" w:lineRule="auto"/>
        <w:ind w:left="284"/>
        <w:rPr>
          <w:sz w:val="24"/>
        </w:rPr>
      </w:pPr>
      <w:r>
        <w:rPr>
          <w:sz w:val="24"/>
        </w:rPr>
        <w:t>Cena za dílo je smluvními stranami sjednána ve výši:</w:t>
      </w:r>
    </w:p>
    <w:p w14:paraId="4E3F555C" w14:textId="77777777" w:rsidR="009B71DE" w:rsidRDefault="009B71DE" w:rsidP="009B71DE">
      <w:pPr>
        <w:pStyle w:val="AJAKO1"/>
        <w:widowControl w:val="0"/>
        <w:tabs>
          <w:tab w:val="left" w:pos="284"/>
        </w:tabs>
        <w:spacing w:after="0" w:line="276" w:lineRule="auto"/>
        <w:ind w:left="0" w:firstLine="284"/>
        <w:rPr>
          <w:sz w:val="24"/>
        </w:rPr>
      </w:pPr>
      <w:bookmarkStart w:id="20" w:name="Text60"/>
      <w:r>
        <w:rPr>
          <w:b/>
          <w:sz w:val="24"/>
          <w:szCs w:val="24"/>
        </w:rPr>
        <w:t>Cena celkem bez DPH</w:t>
      </w:r>
      <w:r w:rsidR="003B050B">
        <w:rPr>
          <w:b/>
          <w:sz w:val="24"/>
          <w:szCs w:val="24"/>
        </w:rPr>
        <w:tab/>
      </w:r>
      <w:r w:rsidR="003B050B">
        <w:rPr>
          <w:b/>
          <w:sz w:val="24"/>
          <w:szCs w:val="24"/>
        </w:rPr>
        <w:tab/>
      </w:r>
      <w:r w:rsidR="003B050B">
        <w:rPr>
          <w:b/>
          <w:sz w:val="24"/>
          <w:szCs w:val="24"/>
        </w:rPr>
        <w:tab/>
      </w:r>
      <w:r>
        <w:rPr>
          <w:b/>
          <w:sz w:val="24"/>
          <w:szCs w:val="24"/>
        </w:rPr>
        <w:t xml:space="preserve">Kč </w:t>
      </w:r>
    </w:p>
    <w:p w14:paraId="6EBA85D5" w14:textId="77777777" w:rsidR="009B71DE" w:rsidRDefault="009B71DE" w:rsidP="009B71DE">
      <w:pPr>
        <w:pStyle w:val="BODY1"/>
        <w:widowControl w:val="0"/>
        <w:tabs>
          <w:tab w:val="left" w:pos="284"/>
        </w:tabs>
        <w:spacing w:before="120" w:after="240"/>
        <w:ind w:left="0"/>
        <w:rPr>
          <w:b/>
          <w:sz w:val="24"/>
          <w:szCs w:val="24"/>
        </w:rPr>
      </w:pPr>
      <w:r>
        <w:rPr>
          <w:sz w:val="24"/>
          <w:szCs w:val="24"/>
        </w:rPr>
        <w:tab/>
        <w:t xml:space="preserve">(slovy: </w:t>
      </w:r>
      <w:bookmarkStart w:id="21" w:name="Text40"/>
      <w:r w:rsidR="004128D5">
        <w:rPr>
          <w:noProof/>
          <w:sz w:val="24"/>
          <w:szCs w:val="24"/>
        </w:rPr>
        <w:t xml:space="preserve">     </w:t>
      </w:r>
      <w:bookmarkEnd w:id="21"/>
      <w:r>
        <w:rPr>
          <w:sz w:val="24"/>
          <w:szCs w:val="24"/>
        </w:rPr>
        <w:t xml:space="preserve"> korun českých)</w:t>
      </w:r>
    </w:p>
    <w:p w14:paraId="04AD2D4D" w14:textId="77777777" w:rsidR="009B71DE" w:rsidRDefault="009B71DE" w:rsidP="009B71DE">
      <w:pPr>
        <w:pStyle w:val="BODY1"/>
        <w:widowControl w:val="0"/>
        <w:tabs>
          <w:tab w:val="left" w:pos="284"/>
        </w:tabs>
        <w:spacing w:before="120" w:after="240"/>
        <w:ind w:left="0"/>
        <w:rPr>
          <w:sz w:val="24"/>
          <w:szCs w:val="24"/>
        </w:rPr>
      </w:pPr>
      <w:r>
        <w:rPr>
          <w:sz w:val="24"/>
          <w:szCs w:val="24"/>
        </w:rPr>
        <w:tab/>
        <w:t>DPH sazba 21</w:t>
      </w:r>
      <w:r w:rsidR="00486D03">
        <w:rPr>
          <w:sz w:val="24"/>
          <w:szCs w:val="24"/>
        </w:rPr>
        <w:t xml:space="preserve"> </w:t>
      </w:r>
      <w:r>
        <w:rPr>
          <w:sz w:val="24"/>
          <w:szCs w:val="24"/>
        </w:rPr>
        <w:t>%</w:t>
      </w:r>
      <w:r w:rsidR="003B050B">
        <w:rPr>
          <w:sz w:val="24"/>
          <w:szCs w:val="24"/>
        </w:rPr>
        <w:tab/>
      </w:r>
      <w:r w:rsidR="003B050B">
        <w:rPr>
          <w:sz w:val="24"/>
          <w:szCs w:val="24"/>
        </w:rPr>
        <w:tab/>
      </w:r>
      <w:bookmarkStart w:id="22" w:name="Text41"/>
      <w:r w:rsidR="003B050B">
        <w:rPr>
          <w:sz w:val="24"/>
          <w:szCs w:val="24"/>
        </w:rPr>
        <w:tab/>
      </w:r>
      <w:r w:rsidR="003B050B">
        <w:rPr>
          <w:sz w:val="24"/>
          <w:szCs w:val="24"/>
        </w:rPr>
        <w:tab/>
      </w:r>
      <w:bookmarkEnd w:id="22"/>
      <w:r>
        <w:rPr>
          <w:sz w:val="24"/>
          <w:szCs w:val="24"/>
        </w:rPr>
        <w:t xml:space="preserve">Kč </w:t>
      </w:r>
    </w:p>
    <w:p w14:paraId="02AF8C43" w14:textId="77777777" w:rsidR="009B71DE" w:rsidRDefault="009B71DE" w:rsidP="009B71DE">
      <w:pPr>
        <w:pStyle w:val="BODY1"/>
        <w:widowControl w:val="0"/>
        <w:tabs>
          <w:tab w:val="left" w:pos="284"/>
        </w:tabs>
        <w:spacing w:before="120" w:after="240"/>
        <w:ind w:left="0"/>
        <w:rPr>
          <w:sz w:val="24"/>
          <w:szCs w:val="24"/>
        </w:rPr>
      </w:pPr>
      <w:r>
        <w:rPr>
          <w:sz w:val="24"/>
          <w:szCs w:val="24"/>
        </w:rPr>
        <w:tab/>
      </w:r>
      <w:r>
        <w:rPr>
          <w:b/>
          <w:sz w:val="24"/>
          <w:szCs w:val="24"/>
        </w:rPr>
        <w:t>Cena celkem včetně DPH</w:t>
      </w:r>
      <w:r w:rsidR="003B050B">
        <w:rPr>
          <w:b/>
          <w:sz w:val="24"/>
          <w:szCs w:val="24"/>
        </w:rPr>
        <w:tab/>
      </w:r>
      <w:r w:rsidR="003B050B">
        <w:rPr>
          <w:b/>
          <w:sz w:val="24"/>
          <w:szCs w:val="24"/>
        </w:rPr>
        <w:tab/>
      </w:r>
      <w:r>
        <w:rPr>
          <w:b/>
          <w:sz w:val="24"/>
          <w:szCs w:val="24"/>
        </w:rPr>
        <w:t>Kč</w:t>
      </w:r>
    </w:p>
    <w:p w14:paraId="23A49D0A" w14:textId="77777777" w:rsidR="009B71DE" w:rsidRDefault="009B71DE" w:rsidP="009B71DE">
      <w:pPr>
        <w:pStyle w:val="BODY1"/>
        <w:widowControl w:val="0"/>
        <w:tabs>
          <w:tab w:val="left" w:pos="284"/>
        </w:tabs>
        <w:spacing w:before="120" w:after="240"/>
        <w:ind w:left="0"/>
        <w:rPr>
          <w:b/>
          <w:sz w:val="24"/>
          <w:szCs w:val="24"/>
        </w:rPr>
      </w:pPr>
      <w:r>
        <w:rPr>
          <w:b/>
          <w:sz w:val="24"/>
          <w:szCs w:val="24"/>
        </w:rPr>
        <w:tab/>
      </w:r>
      <w:r>
        <w:rPr>
          <w:sz w:val="24"/>
          <w:szCs w:val="24"/>
        </w:rPr>
        <w:t xml:space="preserve">(slovy: </w:t>
      </w:r>
      <w:bookmarkStart w:id="23" w:name="Text44"/>
      <w:r w:rsidR="004128D5">
        <w:rPr>
          <w:noProof/>
          <w:sz w:val="24"/>
          <w:szCs w:val="24"/>
        </w:rPr>
        <w:t xml:space="preserve">     </w:t>
      </w:r>
      <w:bookmarkEnd w:id="23"/>
      <w:r>
        <w:rPr>
          <w:sz w:val="24"/>
          <w:szCs w:val="24"/>
        </w:rPr>
        <w:t xml:space="preserve"> korun českých)</w:t>
      </w:r>
      <w:r w:rsidR="004128D5">
        <w:rPr>
          <w:noProof/>
          <w:sz w:val="24"/>
        </w:rPr>
        <w:t xml:space="preserve"> </w:t>
      </w:r>
      <w:bookmarkEnd w:id="20"/>
      <w:r>
        <w:rPr>
          <w:b/>
          <w:sz w:val="24"/>
          <w:szCs w:val="24"/>
        </w:rPr>
        <w:t xml:space="preserve"> </w:t>
      </w:r>
    </w:p>
    <w:p w14:paraId="7D295309" w14:textId="77777777" w:rsidR="009B71DE" w:rsidRDefault="009B71DE" w:rsidP="009B71DE">
      <w:pPr>
        <w:widowControl w:val="0"/>
        <w:numPr>
          <w:ilvl w:val="0"/>
          <w:numId w:val="13"/>
        </w:numPr>
        <w:overflowPunct/>
        <w:autoSpaceDE/>
        <w:adjustRightInd/>
        <w:spacing w:before="120" w:after="0" w:line="276" w:lineRule="auto"/>
        <w:ind w:left="284"/>
        <w:rPr>
          <w:i/>
          <w:color w:val="BFBFBF"/>
          <w:sz w:val="24"/>
          <w:szCs w:val="24"/>
        </w:rPr>
      </w:pPr>
      <w:r>
        <w:rPr>
          <w:sz w:val="24"/>
          <w:szCs w:val="24"/>
        </w:rPr>
        <w:t>Objednatel neposkytuje zálohy. Podrobný rozpis ceny díla je uveden v oceněném soupisu prací, který tvoří přílohu této smlouvy.</w:t>
      </w:r>
    </w:p>
    <w:p w14:paraId="35637F46" w14:textId="77777777" w:rsidR="00E25D3F" w:rsidRDefault="009B71DE" w:rsidP="00E25D3F">
      <w:pPr>
        <w:pStyle w:val="Odstavecseseznamem"/>
        <w:widowControl w:val="0"/>
        <w:numPr>
          <w:ilvl w:val="0"/>
          <w:numId w:val="13"/>
        </w:numPr>
        <w:spacing w:before="120" w:line="276" w:lineRule="auto"/>
        <w:ind w:left="284"/>
        <w:rPr>
          <w:sz w:val="24"/>
          <w:szCs w:val="24"/>
        </w:rPr>
      </w:pPr>
      <w:r>
        <w:rPr>
          <w:rFonts w:ascii="Times New Roman" w:hAnsi="Times New Roman"/>
          <w:sz w:val="24"/>
          <w:szCs w:val="24"/>
        </w:rPr>
        <w:t>Cena dle odstavce 1 uvedená bez DPH je stanovená jako konečná a nepřekročitelná a zahrnuje veškeré náklady nezbytné k řádnému splnění závazků zhotovitele, včetně inflace.</w:t>
      </w:r>
    </w:p>
    <w:p w14:paraId="451675C6" w14:textId="77777777" w:rsidR="009B71DE" w:rsidRDefault="009B71DE" w:rsidP="009B71DE">
      <w:pPr>
        <w:widowControl w:val="0"/>
        <w:numPr>
          <w:ilvl w:val="0"/>
          <w:numId w:val="13"/>
        </w:numPr>
        <w:overflowPunct/>
        <w:autoSpaceDE/>
        <w:adjustRightInd/>
        <w:spacing w:before="120" w:after="0" w:line="276" w:lineRule="auto"/>
        <w:ind w:left="284"/>
        <w:rPr>
          <w:strike/>
          <w:sz w:val="24"/>
          <w:szCs w:val="24"/>
        </w:rPr>
      </w:pPr>
      <w:r>
        <w:rPr>
          <w:sz w:val="24"/>
          <w:szCs w:val="24"/>
        </w:rPr>
        <w:t xml:space="preserve">Cena za dílo bude hrazena průběžně na základě daňových dokladů (faktur) vystavených zhotovitelem jednou měsíčně, přičemž datem zdanitelného plnění je poslední den příslušného měsíce. </w:t>
      </w:r>
      <w:r>
        <w:rPr>
          <w:sz w:val="24"/>
        </w:rPr>
        <w:t>Součástí faktury musí být soupis prací potvrzený TDI, bez tohoto soupisu prací je faktura neúplná</w:t>
      </w:r>
      <w:r>
        <w:rPr>
          <w:sz w:val="24"/>
          <w:szCs w:val="24"/>
        </w:rPr>
        <w:t>.</w:t>
      </w:r>
      <w:r>
        <w:rPr>
          <w:bCs/>
          <w:iCs/>
          <w:sz w:val="24"/>
          <w:szCs w:val="24"/>
        </w:rPr>
        <w:t xml:space="preserve"> Soupis prací vypracuje zhotovitel v  položkovém členění a s jednotkovými cenami podle položkového rozpočtu. Nejpozději s doručením faktury předá zhotovitel objednateli </w:t>
      </w:r>
      <w:r>
        <w:rPr>
          <w:sz w:val="24"/>
          <w:szCs w:val="24"/>
        </w:rPr>
        <w:t>soupis prací vč. zjišťovacího protokolu také v elektronické podobě v datovém formátu XC4. Předání soupisu prací v elektronické podobě dle předchozí věty je podmínkou pro úhradu faktury. Nedojde-li mezi oběma stranami k dohodě při odsouhlasení množství nebo druhu provedených prací, je zhotovitel oprávněn fakturovat pouze ty práce, dodávky a služby, u kterých nedošlo k rozporu.</w:t>
      </w:r>
    </w:p>
    <w:p w14:paraId="09B10280" w14:textId="77777777" w:rsidR="009B71DE" w:rsidRDefault="009B71DE" w:rsidP="009B71DE">
      <w:pPr>
        <w:widowControl w:val="0"/>
        <w:numPr>
          <w:ilvl w:val="0"/>
          <w:numId w:val="13"/>
        </w:numPr>
        <w:spacing w:before="120" w:after="0" w:line="276" w:lineRule="auto"/>
        <w:ind w:left="284"/>
        <w:rPr>
          <w:iCs/>
          <w:sz w:val="24"/>
          <w:szCs w:val="24"/>
        </w:rPr>
      </w:pPr>
      <w:r>
        <w:rPr>
          <w:sz w:val="24"/>
          <w:szCs w:val="24"/>
        </w:rPr>
        <w:t>Zhotovitel provádí fakturaci na základě skutečně provedených a objednatelem odsouhlasených prací, a to až do výše 100</w:t>
      </w:r>
      <w:r w:rsidR="003C3100">
        <w:rPr>
          <w:sz w:val="24"/>
          <w:szCs w:val="24"/>
        </w:rPr>
        <w:t xml:space="preserve"> </w:t>
      </w:r>
      <w:r>
        <w:rPr>
          <w:sz w:val="24"/>
          <w:szCs w:val="24"/>
        </w:rPr>
        <w:t xml:space="preserve">% ceny díla včetně DPH v platné výši. Objednatel provádí úhradu těchto faktur až do 90 % </w:t>
      </w:r>
      <w:r w:rsidR="00C70DDE">
        <w:rPr>
          <w:sz w:val="24"/>
          <w:szCs w:val="24"/>
        </w:rPr>
        <w:t xml:space="preserve">jejich hodnoty </w:t>
      </w:r>
      <w:r>
        <w:rPr>
          <w:sz w:val="24"/>
          <w:szCs w:val="24"/>
        </w:rPr>
        <w:t>s DPH. Částka rovnající se 10 % z</w:t>
      </w:r>
      <w:r w:rsidR="00C70DDE">
        <w:rPr>
          <w:sz w:val="24"/>
          <w:szCs w:val="24"/>
        </w:rPr>
        <w:t> hodnoty každé faktury</w:t>
      </w:r>
      <w:r w:rsidR="00486D03">
        <w:rPr>
          <w:sz w:val="24"/>
          <w:szCs w:val="24"/>
        </w:rPr>
        <w:t xml:space="preserve"> </w:t>
      </w:r>
      <w:r>
        <w:rPr>
          <w:sz w:val="24"/>
          <w:szCs w:val="24"/>
        </w:rPr>
        <w:t xml:space="preserve">včetně DPH slouží jako zádržné, a bude uhrazena objednatelem zhotoviteli bez zbytečného odkladu až po předání a převzetí stavby a dokladů. Pokud však objednatel převezme dílo, na němž se vyskytují vady či nedodělky, bude zádržné uhrazeno až po odstranění těchto vad a nedodělků, a to bez zbytečného odkladu. </w:t>
      </w:r>
    </w:p>
    <w:p w14:paraId="66B9AC9C" w14:textId="77777777" w:rsidR="009B71DE" w:rsidRDefault="009B71DE" w:rsidP="009B71DE">
      <w:pPr>
        <w:widowControl w:val="0"/>
        <w:numPr>
          <w:ilvl w:val="0"/>
          <w:numId w:val="13"/>
        </w:numPr>
        <w:spacing w:before="120" w:after="0" w:line="276" w:lineRule="auto"/>
        <w:ind w:left="284"/>
        <w:rPr>
          <w:iCs/>
          <w:sz w:val="24"/>
          <w:szCs w:val="24"/>
        </w:rPr>
      </w:pPr>
      <w:r>
        <w:rPr>
          <w:iCs/>
          <w:sz w:val="24"/>
          <w:szCs w:val="24"/>
        </w:rPr>
        <w:t xml:space="preserve">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w:t>
      </w:r>
      <w:r>
        <w:rPr>
          <w:iCs/>
          <w:sz w:val="24"/>
          <w:szCs w:val="24"/>
        </w:rPr>
        <w:lastRenderedPageBreak/>
        <w:t>přenesené daňové povinnosti podle příslušného ustanovení zákona o DPH. Plnění dle této smlouvy je plněním souvisejícím s činností výkonu veřejné správy v souladu se zákonem č. 129/2000 Sb., o krajích (krajské zřízení), ve znění pozdějších právních předpisů.</w:t>
      </w:r>
    </w:p>
    <w:p w14:paraId="7C1FBAC7" w14:textId="77777777" w:rsidR="009B71DE" w:rsidRDefault="009B71DE" w:rsidP="009B71DE">
      <w:pPr>
        <w:pStyle w:val="BODY1"/>
        <w:widowControl w:val="0"/>
        <w:numPr>
          <w:ilvl w:val="0"/>
          <w:numId w:val="13"/>
        </w:numPr>
        <w:spacing w:before="120" w:after="0" w:line="276" w:lineRule="auto"/>
        <w:ind w:left="284"/>
        <w:rPr>
          <w:sz w:val="24"/>
        </w:rPr>
      </w:pPr>
      <w:r>
        <w:rPr>
          <w:sz w:val="24"/>
        </w:rPr>
        <w:t>Faktura je splatná ve lhůtě 30 dnů od jejího doručení</w:t>
      </w:r>
      <w:r w:rsidR="003C3100">
        <w:rPr>
          <w:sz w:val="24"/>
        </w:rPr>
        <w:t xml:space="preserve"> objednateli</w:t>
      </w:r>
      <w:r>
        <w:rPr>
          <w:sz w:val="24"/>
        </w:rPr>
        <w:t xml:space="preserve">. </w:t>
      </w:r>
      <w:r>
        <w:rPr>
          <w:sz w:val="24"/>
          <w:szCs w:val="24"/>
        </w:rPr>
        <w:t>Faktura bude vystavena ve třech originálních vyhotoveních.</w:t>
      </w:r>
      <w:r>
        <w:rPr>
          <w:sz w:val="24"/>
        </w:rPr>
        <w:t xml:space="preserve"> </w:t>
      </w:r>
    </w:p>
    <w:p w14:paraId="684D69E3" w14:textId="77777777" w:rsidR="009B71DE" w:rsidRDefault="009B71DE" w:rsidP="009B71DE">
      <w:pPr>
        <w:pStyle w:val="BODY1"/>
        <w:widowControl w:val="0"/>
        <w:numPr>
          <w:ilvl w:val="0"/>
          <w:numId w:val="13"/>
        </w:numPr>
        <w:spacing w:before="120" w:after="0" w:line="276" w:lineRule="auto"/>
        <w:ind w:left="284"/>
      </w:pPr>
      <w:r>
        <w:rPr>
          <w:sz w:val="24"/>
          <w:szCs w:val="24"/>
        </w:rPr>
        <w:t>Adresa pro doručování faktur je určena objednatelem takto:</w:t>
      </w:r>
    </w:p>
    <w:p w14:paraId="7CE42492" w14:textId="77777777" w:rsidR="009B71DE" w:rsidRDefault="009B71DE" w:rsidP="009B71DE">
      <w:pPr>
        <w:pStyle w:val="textodstavce"/>
        <w:widowControl w:val="0"/>
        <w:tabs>
          <w:tab w:val="num" w:pos="284"/>
        </w:tabs>
        <w:suppressAutoHyphens w:val="0"/>
        <w:spacing w:before="120" w:after="0"/>
        <w:rPr>
          <w:rFonts w:ascii="Times New Roman" w:hAnsi="Times New Roman" w:cs="Times New Roman"/>
          <w:b/>
          <w:sz w:val="24"/>
        </w:rPr>
      </w:pPr>
      <w:r>
        <w:rPr>
          <w:rFonts w:ascii="Times New Roman" w:hAnsi="Times New Roman" w:cs="Times New Roman"/>
          <w:b/>
          <w:sz w:val="24"/>
        </w:rPr>
        <w:tab/>
        <w:t>Krajská správa silnic Libereckého kraje, příspěvková organizace</w:t>
      </w:r>
    </w:p>
    <w:p w14:paraId="575BDF96" w14:textId="77777777" w:rsidR="009B71DE" w:rsidRDefault="009B71DE" w:rsidP="009B71DE">
      <w:pPr>
        <w:pStyle w:val="textodstavce"/>
        <w:widowControl w:val="0"/>
        <w:tabs>
          <w:tab w:val="num" w:pos="284"/>
        </w:tabs>
        <w:suppressAutoHyphens w:val="0"/>
        <w:spacing w:before="120" w:after="0"/>
        <w:rPr>
          <w:rFonts w:ascii="Times New Roman" w:hAnsi="Times New Roman" w:cs="Times New Roman"/>
          <w:sz w:val="24"/>
        </w:rPr>
      </w:pPr>
      <w:r>
        <w:rPr>
          <w:rFonts w:ascii="Times New Roman" w:hAnsi="Times New Roman" w:cs="Times New Roman"/>
          <w:sz w:val="24"/>
        </w:rPr>
        <w:tab/>
      </w:r>
      <w:r w:rsidR="00E25D3F" w:rsidRPr="00E25D3F">
        <w:rPr>
          <w:rFonts w:ascii="Times New Roman" w:hAnsi="Times New Roman" w:cs="Times New Roman"/>
          <w:sz w:val="24"/>
        </w:rPr>
        <w:t>České mládeže 632/32, 460 06 Liberec VI</w:t>
      </w:r>
      <w:r w:rsidR="00E25D3F">
        <w:rPr>
          <w:rFonts w:ascii="Times New Roman" w:hAnsi="Times New Roman" w:cs="Times New Roman"/>
          <w:sz w:val="24"/>
        </w:rPr>
        <w:t>.</w:t>
      </w:r>
    </w:p>
    <w:p w14:paraId="7A9D62B8" w14:textId="77777777" w:rsidR="009B71DE" w:rsidRDefault="009B71DE" w:rsidP="009B71DE">
      <w:pPr>
        <w:pStyle w:val="Zkladntext"/>
        <w:widowControl w:val="0"/>
        <w:numPr>
          <w:ilvl w:val="0"/>
          <w:numId w:val="13"/>
        </w:numPr>
        <w:overflowPunct/>
        <w:autoSpaceDE/>
        <w:adjustRightInd/>
        <w:spacing w:before="120" w:line="276" w:lineRule="auto"/>
        <w:ind w:left="284"/>
        <w:jc w:val="both"/>
      </w:pPr>
      <w:r>
        <w:t xml:space="preserve">Faktura  musí obsahovat zejména: </w:t>
      </w:r>
    </w:p>
    <w:p w14:paraId="02E115E6"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osoby zhotovitele včetně uvedení sídla a IČ</w:t>
      </w:r>
      <w:r w:rsidR="00302ACD">
        <w:rPr>
          <w:lang w:val="cs-CZ"/>
        </w:rPr>
        <w:t>O</w:t>
      </w:r>
      <w:r>
        <w:t xml:space="preserve"> (DIČ),</w:t>
      </w:r>
    </w:p>
    <w:p w14:paraId="1011BF25"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osoby objednatele včetně uvedení sídla, IČ</w:t>
      </w:r>
      <w:r w:rsidR="00302ACD">
        <w:rPr>
          <w:lang w:val="cs-CZ"/>
        </w:rPr>
        <w:t>O</w:t>
      </w:r>
      <w:r>
        <w:t xml:space="preserve"> a DIČ,</w:t>
      </w:r>
    </w:p>
    <w:p w14:paraId="13DEB6D4"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evidenční číslo faktury a datum vystavení faktury,</w:t>
      </w:r>
    </w:p>
    <w:p w14:paraId="621898F6"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rozsah a předmět plnění (nestačí pouze odkaz na evidenční číslo této smlouvy),</w:t>
      </w:r>
    </w:p>
    <w:p w14:paraId="64B10D2D"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den uskutečnění plnění,</w:t>
      </w:r>
    </w:p>
    <w:p w14:paraId="77536231"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této smlouvy včetně uvedení jejího evidenčního čísla,</w:t>
      </w:r>
    </w:p>
    <w:p w14:paraId="54EAF2C0"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lhůtu splatnosti v souladu s </w:t>
      </w:r>
      <w:r>
        <w:rPr>
          <w:szCs w:val="24"/>
        </w:rPr>
        <w:t> předchozím odstavcem</w:t>
      </w:r>
      <w:r>
        <w:t>,</w:t>
      </w:r>
    </w:p>
    <w:p w14:paraId="546FA0D1"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banky a číslo účtu, na který má být cena poukázána.</w:t>
      </w:r>
    </w:p>
    <w:p w14:paraId="59794F6F" w14:textId="77777777" w:rsidR="009B71DE" w:rsidRDefault="009B71DE" w:rsidP="009B71DE">
      <w:pPr>
        <w:pStyle w:val="AJAKO1"/>
        <w:widowControl w:val="0"/>
        <w:numPr>
          <w:ilvl w:val="0"/>
          <w:numId w:val="13"/>
        </w:numPr>
        <w:spacing w:after="0" w:line="276" w:lineRule="auto"/>
        <w:ind w:left="284" w:hanging="426"/>
        <w:rPr>
          <w:sz w:val="24"/>
          <w:szCs w:val="24"/>
        </w:rPr>
      </w:pPr>
      <w:r>
        <w:rPr>
          <w:sz w:val="24"/>
          <w:szCs w:val="24"/>
        </w:rPr>
        <w:t>Kromě náležitostí uvedených v předchozím odstavci musí faktura obsahovat náležitosti dle příslušných právních předpisů.</w:t>
      </w:r>
    </w:p>
    <w:p w14:paraId="1DE9498A" w14:textId="77777777" w:rsidR="009B71DE" w:rsidRDefault="009B71DE" w:rsidP="009B71DE">
      <w:pPr>
        <w:pStyle w:val="AJAKO1"/>
        <w:widowControl w:val="0"/>
        <w:numPr>
          <w:ilvl w:val="0"/>
          <w:numId w:val="13"/>
        </w:numPr>
        <w:spacing w:after="0" w:line="276" w:lineRule="auto"/>
        <w:ind w:left="284" w:hanging="426"/>
        <w:rPr>
          <w:sz w:val="24"/>
          <w:szCs w:val="24"/>
        </w:rPr>
      </w:pPr>
      <w:r>
        <w:rPr>
          <w:sz w:val="24"/>
          <w:szCs w:val="24"/>
        </w:rPr>
        <w:t xml:space="preserve">Jestliže faktura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w:t>
      </w:r>
    </w:p>
    <w:p w14:paraId="19B70269" w14:textId="77777777" w:rsidR="009B71DE" w:rsidRDefault="009B71DE" w:rsidP="009B71DE">
      <w:pPr>
        <w:pStyle w:val="BODY1"/>
        <w:widowControl w:val="0"/>
        <w:numPr>
          <w:ilvl w:val="0"/>
          <w:numId w:val="13"/>
        </w:numPr>
        <w:spacing w:before="120" w:after="0" w:line="276" w:lineRule="auto"/>
        <w:ind w:left="284" w:hanging="426"/>
      </w:pPr>
      <w:r>
        <w:rPr>
          <w:sz w:val="24"/>
          <w:szCs w:val="24"/>
        </w:rPr>
        <w:t>Cenu za dílo uhradí objednatel na základě faktury, která obsahuje všechny náležitosti stanovené touto smlouvou a příslušnými právními předpisy, bezhotovostním převodem na účet zhotovitele uvedený v této smlouvě nebo na účet, který zhotovitel objednateli písemně sdělí po nabytí účinnosti této smlouvy.</w:t>
      </w:r>
    </w:p>
    <w:p w14:paraId="1CE4305E" w14:textId="77777777" w:rsidR="009B71DE" w:rsidRDefault="009B71DE" w:rsidP="009B71DE">
      <w:pPr>
        <w:pStyle w:val="BODY1"/>
        <w:widowControl w:val="0"/>
        <w:numPr>
          <w:ilvl w:val="0"/>
          <w:numId w:val="13"/>
        </w:numPr>
        <w:spacing w:before="120" w:after="0" w:line="276" w:lineRule="auto"/>
        <w:ind w:left="283" w:hanging="425"/>
        <w:rPr>
          <w:sz w:val="24"/>
          <w:szCs w:val="24"/>
        </w:rPr>
      </w:pPr>
      <w:r>
        <w:rPr>
          <w:sz w:val="24"/>
          <w:szCs w:val="24"/>
        </w:rPr>
        <w:t>V případě, že bude objednatel požadovat práce, které nejsou v předmětu díla zahrnuty (dále také jako „</w:t>
      </w:r>
      <w:r>
        <w:rPr>
          <w:i/>
          <w:sz w:val="24"/>
          <w:szCs w:val="24"/>
        </w:rPr>
        <w:t>vícepráce</w:t>
      </w:r>
      <w:r>
        <w:rPr>
          <w:sz w:val="24"/>
          <w:szCs w:val="24"/>
        </w:rPr>
        <w:t>“), nebo potřeba víceprací vyvstane v důsledku skutečností, které nebyly v době podpisu smlouvy známy, a zhotovitel je nezavinil ani nemohl předvídat, případně se při realizaci díla zjistí skutečnosti odlišné od dokumentace předané objednatelem, které způsobí zvýšení ceny díla, postupuje se způsobem uvedeným v článku XVII. této smlouvy.</w:t>
      </w:r>
    </w:p>
    <w:p w14:paraId="79203ECB" w14:textId="77777777" w:rsidR="009B71DE" w:rsidRDefault="009B71DE" w:rsidP="009B71DE">
      <w:pPr>
        <w:pStyle w:val="BODY1"/>
        <w:widowControl w:val="0"/>
        <w:numPr>
          <w:ilvl w:val="0"/>
          <w:numId w:val="13"/>
        </w:numPr>
        <w:spacing w:before="120" w:after="0" w:line="276" w:lineRule="auto"/>
        <w:ind w:left="283" w:hanging="425"/>
        <w:rPr>
          <w:sz w:val="24"/>
          <w:szCs w:val="24"/>
        </w:rPr>
      </w:pPr>
      <w:r>
        <w:rPr>
          <w:sz w:val="24"/>
          <w:szCs w:val="24"/>
        </w:rPr>
        <w:t>V případě, že bude objednatel požadovat vypustit některé práce z předmětu díla (dále také jako „</w:t>
      </w:r>
      <w:r>
        <w:rPr>
          <w:i/>
          <w:sz w:val="24"/>
          <w:szCs w:val="24"/>
        </w:rPr>
        <w:t>méněpráce</w:t>
      </w:r>
      <w:r>
        <w:rPr>
          <w:sz w:val="24"/>
          <w:szCs w:val="24"/>
        </w:rPr>
        <w:t xml:space="preserve">“), nebo potřeba méněprací vyvstane v důsledku skutečností, které nebyly v době podpisu smlouvy známy, a zhotovitel je nezavinil, ani nemohl předvídat, případně potřeba méněprací vyvstane v důsledku toho, že se při realizaci díla zjistí skutečnosti </w:t>
      </w:r>
      <w:r>
        <w:rPr>
          <w:sz w:val="24"/>
          <w:szCs w:val="24"/>
        </w:rPr>
        <w:lastRenderedPageBreak/>
        <w:t xml:space="preserve">odlišné od dokumentace předané objednatelem, snižuje se cena za dílo o cenu položek, které nebyly provedeny a postupuje se způsobem uvedeným v článku XVII. této smlouvy. </w:t>
      </w:r>
    </w:p>
    <w:p w14:paraId="6515D7DF" w14:textId="77777777" w:rsidR="009B71DE" w:rsidRDefault="009B71DE" w:rsidP="009B71DE">
      <w:pPr>
        <w:pStyle w:val="NADPISCENNETUC"/>
        <w:keepNext w:val="0"/>
        <w:keepLines w:val="0"/>
        <w:widowControl w:val="0"/>
        <w:spacing w:before="0" w:after="0"/>
        <w:jc w:val="both"/>
        <w:rPr>
          <w:b/>
          <w:sz w:val="24"/>
        </w:rPr>
      </w:pPr>
    </w:p>
    <w:p w14:paraId="12077608" w14:textId="77777777" w:rsidR="009B71DE" w:rsidRDefault="009B71DE" w:rsidP="009B71DE">
      <w:pPr>
        <w:pStyle w:val="NADPISCENNETUC"/>
        <w:keepNext w:val="0"/>
        <w:keepLines w:val="0"/>
        <w:widowControl w:val="0"/>
        <w:spacing w:after="0"/>
        <w:rPr>
          <w:b/>
          <w:sz w:val="24"/>
        </w:rPr>
      </w:pPr>
      <w:r>
        <w:rPr>
          <w:b/>
          <w:sz w:val="24"/>
        </w:rPr>
        <w:t>Článek XII.</w:t>
      </w:r>
      <w:r>
        <w:rPr>
          <w:b/>
          <w:sz w:val="24"/>
        </w:rPr>
        <w:br/>
      </w:r>
      <w:r>
        <w:rPr>
          <w:b/>
          <w:sz w:val="24"/>
          <w:u w:val="single"/>
        </w:rPr>
        <w:t>Odpovědnost zhotovitele za vady</w:t>
      </w:r>
    </w:p>
    <w:p w14:paraId="4347D996" w14:textId="77777777" w:rsidR="009B71DE" w:rsidRDefault="009B71DE" w:rsidP="009B71DE">
      <w:pPr>
        <w:widowControl w:val="0"/>
        <w:numPr>
          <w:ilvl w:val="0"/>
          <w:numId w:val="16"/>
        </w:numPr>
        <w:spacing w:before="120" w:after="0" w:line="276" w:lineRule="auto"/>
        <w:ind w:left="284" w:hanging="284"/>
        <w:rPr>
          <w:color w:val="BFBFBF"/>
          <w:sz w:val="24"/>
          <w:szCs w:val="24"/>
        </w:rPr>
      </w:pPr>
      <w:r>
        <w:rPr>
          <w:color w:val="000000"/>
          <w:sz w:val="24"/>
          <w:szCs w:val="24"/>
        </w:rPr>
        <w:t>Zhotovitel odpovídá za vady, jež má dílo v době jeho předání a převzetí a dále odpovídá za vady díla zjištěné po celou dobu záruční lhůty (záruka za jakost).</w:t>
      </w:r>
    </w:p>
    <w:p w14:paraId="367330AD" w14:textId="77777777" w:rsidR="009B71DE" w:rsidRDefault="009B71DE" w:rsidP="009B71DE">
      <w:pPr>
        <w:widowControl w:val="0"/>
        <w:numPr>
          <w:ilvl w:val="0"/>
          <w:numId w:val="16"/>
        </w:numPr>
        <w:spacing w:before="120" w:after="0" w:line="276" w:lineRule="auto"/>
        <w:ind w:left="284" w:hanging="284"/>
        <w:rPr>
          <w:sz w:val="24"/>
        </w:rPr>
      </w:pPr>
      <w:r>
        <w:rPr>
          <w:sz w:val="24"/>
        </w:rPr>
        <w:t xml:space="preserve">Objednatel má nárok na bezplatné odstranění jakékoli vady, kterou mělo dílo při předání a převzetí, nebo kterou objednatel zjistil kdykoli během záruční doby. </w:t>
      </w:r>
    </w:p>
    <w:p w14:paraId="7C1F26E0" w14:textId="7F9E85CF" w:rsidR="009B71DE" w:rsidRDefault="00C70DDE" w:rsidP="009B71DE">
      <w:pPr>
        <w:widowControl w:val="0"/>
        <w:numPr>
          <w:ilvl w:val="0"/>
          <w:numId w:val="16"/>
        </w:numPr>
        <w:spacing w:before="120" w:after="0" w:line="276" w:lineRule="auto"/>
        <w:ind w:left="284" w:hanging="284"/>
        <w:rPr>
          <w:sz w:val="24"/>
        </w:rPr>
      </w:pPr>
      <w:r>
        <w:rPr>
          <w:color w:val="000000"/>
          <w:sz w:val="24"/>
          <w:szCs w:val="24"/>
        </w:rPr>
        <w:t>Jde-li o vadu havarijní nebo ohrožující provoz či bezpečnost díla, je zhotovitel povinen zahájit zabezpečení a odstraňování vady ve lhůtě 24 hodin ode dne oznámení takové vady</w:t>
      </w:r>
      <w:r>
        <w:rPr>
          <w:b/>
          <w:bCs/>
          <w:color w:val="000000"/>
          <w:sz w:val="24"/>
          <w:szCs w:val="24"/>
        </w:rPr>
        <w:t xml:space="preserve">. </w:t>
      </w:r>
      <w:r>
        <w:rPr>
          <w:color w:val="000000"/>
          <w:sz w:val="24"/>
          <w:szCs w:val="24"/>
        </w:rPr>
        <w:t>Zhotovitel je povinen jakoukoliv vadu odstranit v co nejkratší možné lhůtě, nejpozději však do 30 dnů od doručení oznámení o vadě. Na základě dohody obou stran může být vzhledem k povaze vady nebo s přihlédnutím ke klimatickým a technologickým podmínkám pro odstranění vad stanovena delší lhůta.</w:t>
      </w:r>
      <w:r w:rsidDel="00C70DDE">
        <w:rPr>
          <w:sz w:val="24"/>
          <w:szCs w:val="24"/>
        </w:rPr>
        <w:t xml:space="preserve"> </w:t>
      </w:r>
    </w:p>
    <w:p w14:paraId="52234AE5" w14:textId="77777777" w:rsidR="009B71DE" w:rsidRDefault="009B71DE" w:rsidP="009B71DE">
      <w:pPr>
        <w:widowControl w:val="0"/>
        <w:numPr>
          <w:ilvl w:val="0"/>
          <w:numId w:val="16"/>
        </w:numPr>
        <w:spacing w:before="120" w:after="0" w:line="276" w:lineRule="auto"/>
        <w:ind w:left="284" w:hanging="284"/>
        <w:rPr>
          <w:sz w:val="24"/>
        </w:rPr>
      </w:pPr>
      <w:r>
        <w:rPr>
          <w:sz w:val="24"/>
          <w:szCs w:val="24"/>
        </w:rPr>
        <w:t>O odstranění vady sepíší smluvní strany protokol, ve kterém objednatel potvrdí odstranění vady nebo uvede důvody, pro které odmítá opravu převzít.</w:t>
      </w:r>
    </w:p>
    <w:p w14:paraId="2EFD2635" w14:textId="77777777" w:rsidR="009B71DE" w:rsidRDefault="009B71DE" w:rsidP="009B71DE">
      <w:pPr>
        <w:widowControl w:val="0"/>
        <w:numPr>
          <w:ilvl w:val="0"/>
          <w:numId w:val="16"/>
        </w:numPr>
        <w:spacing w:before="120" w:after="0" w:line="276" w:lineRule="auto"/>
        <w:ind w:left="284" w:hanging="284"/>
        <w:rPr>
          <w:color w:val="BFBFBF"/>
          <w:sz w:val="24"/>
        </w:rPr>
      </w:pPr>
      <w:r>
        <w:rPr>
          <w:sz w:val="24"/>
          <w:szCs w:val="24"/>
        </w:rPr>
        <w:t>Zhotovitel poskytuje objednateli záruku na stavbu po dobu 60 měsíců</w:t>
      </w:r>
      <w:r>
        <w:rPr>
          <w:sz w:val="24"/>
        </w:rPr>
        <w:t>. Záruční doba běží od dne předání a převzetí stavby v souladu s článkem VIII. této smlouvy</w:t>
      </w:r>
      <w:r>
        <w:rPr>
          <w:color w:val="0070C0"/>
          <w:sz w:val="24"/>
        </w:rPr>
        <w:t>.</w:t>
      </w:r>
      <w:r>
        <w:rPr>
          <w:sz w:val="24"/>
        </w:rPr>
        <w:t xml:space="preserve"> </w:t>
      </w:r>
      <w:r>
        <w:rPr>
          <w:snapToGrid w:val="0"/>
          <w:sz w:val="24"/>
          <w:szCs w:val="24"/>
        </w:rPr>
        <w:t>Záruční doba na dodávky strojů a zařízení, na něž třetí osoba vystavuje záruční list, se sjednává v délce poskytnuté třetí osobou.</w:t>
      </w:r>
    </w:p>
    <w:p w14:paraId="40AF9220" w14:textId="77777777" w:rsidR="009B71DE" w:rsidRDefault="009B71DE" w:rsidP="009B71DE">
      <w:pPr>
        <w:widowControl w:val="0"/>
        <w:numPr>
          <w:ilvl w:val="0"/>
          <w:numId w:val="16"/>
        </w:numPr>
        <w:spacing w:before="120" w:after="0" w:line="276" w:lineRule="auto"/>
        <w:ind w:left="284" w:hanging="284"/>
        <w:rPr>
          <w:sz w:val="24"/>
        </w:rPr>
      </w:pPr>
      <w:r>
        <w:rPr>
          <w:sz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2A85AB6B" w14:textId="77777777" w:rsidR="009B71DE" w:rsidRDefault="009B71DE" w:rsidP="009B71DE">
      <w:pPr>
        <w:widowControl w:val="0"/>
        <w:numPr>
          <w:ilvl w:val="0"/>
          <w:numId w:val="16"/>
        </w:numPr>
        <w:spacing w:before="120" w:after="0" w:line="276" w:lineRule="auto"/>
        <w:ind w:left="284" w:hanging="284"/>
        <w:rPr>
          <w:sz w:val="24"/>
          <w:szCs w:val="24"/>
        </w:rPr>
      </w:pPr>
      <w:r>
        <w:rPr>
          <w:sz w:val="24"/>
          <w:szCs w:val="24"/>
        </w:rPr>
        <w:t xml:space="preserve">Bude-li zhotovitel v prodlení s odstraněním vady o více jak 14 dnů, je objednatel oprávněn pověřit odstraněním vady jinou právnickou, nebo fyzickou osobu. V takovém případě se zhotovitel zavazuje uhradit objednateli veškeré vzniklé výdaje na základě výzvy objednatele a v jím určené lhůtě. </w:t>
      </w:r>
    </w:p>
    <w:p w14:paraId="650E00E2" w14:textId="77777777" w:rsidR="009B71DE" w:rsidRDefault="009B71DE" w:rsidP="009B71DE">
      <w:pPr>
        <w:widowControl w:val="0"/>
        <w:overflowPunct/>
        <w:autoSpaceDE/>
        <w:adjustRightInd/>
        <w:spacing w:before="0" w:after="0"/>
        <w:rPr>
          <w:b/>
          <w:sz w:val="24"/>
        </w:rPr>
      </w:pPr>
    </w:p>
    <w:p w14:paraId="6544D636" w14:textId="77777777" w:rsidR="009B71DE" w:rsidRDefault="009B71DE" w:rsidP="009B71DE">
      <w:pPr>
        <w:widowControl w:val="0"/>
        <w:overflowPunct/>
        <w:autoSpaceDE/>
        <w:adjustRightInd/>
        <w:spacing w:before="0" w:after="0"/>
        <w:jc w:val="center"/>
        <w:rPr>
          <w:sz w:val="24"/>
          <w:szCs w:val="24"/>
        </w:rPr>
      </w:pPr>
      <w:r>
        <w:rPr>
          <w:b/>
          <w:sz w:val="24"/>
        </w:rPr>
        <w:t>Článek XIII.</w:t>
      </w:r>
      <w:r>
        <w:rPr>
          <w:b/>
          <w:sz w:val="24"/>
        </w:rPr>
        <w:br/>
      </w:r>
      <w:r>
        <w:rPr>
          <w:b/>
          <w:sz w:val="24"/>
          <w:u w:val="single"/>
        </w:rPr>
        <w:t>Dohoda o smluvní pokutě, úrok z prodlení, náhrada škody a započtení</w:t>
      </w:r>
    </w:p>
    <w:p w14:paraId="1CDAB5FA" w14:textId="77777777" w:rsidR="009B71DE" w:rsidRDefault="009B71DE" w:rsidP="009B71DE">
      <w:pPr>
        <w:pStyle w:val="AJAKO1"/>
        <w:widowControl w:val="0"/>
        <w:numPr>
          <w:ilvl w:val="0"/>
          <w:numId w:val="17"/>
        </w:numPr>
        <w:tabs>
          <w:tab w:val="num" w:pos="284"/>
        </w:tabs>
        <w:spacing w:after="0" w:line="276" w:lineRule="auto"/>
        <w:ind w:left="284"/>
        <w:rPr>
          <w:sz w:val="24"/>
        </w:rPr>
      </w:pPr>
      <w:r>
        <w:rPr>
          <w:sz w:val="24"/>
        </w:rPr>
        <w:t>V případě prodlení zhotovitele s dokončením stavby v termínu sjednaném v článku VII. této smlouvy se zhotovitel zavazuje objednateli uhradit smluvní pokutu ve výši 0,5 % z ceny za dílo včetně DPH sjednané v článku XI. odst. 1 této smlouvy za každý započatý den prodlení.</w:t>
      </w:r>
    </w:p>
    <w:p w14:paraId="0D8401EE" w14:textId="77777777" w:rsidR="009B71DE" w:rsidRDefault="009B71DE" w:rsidP="009B71DE">
      <w:pPr>
        <w:pStyle w:val="AJAKO1"/>
        <w:widowControl w:val="0"/>
        <w:numPr>
          <w:ilvl w:val="0"/>
          <w:numId w:val="17"/>
        </w:numPr>
        <w:tabs>
          <w:tab w:val="num" w:pos="284"/>
        </w:tabs>
        <w:spacing w:after="0" w:line="276" w:lineRule="auto"/>
        <w:ind w:left="284"/>
        <w:rPr>
          <w:i/>
          <w:sz w:val="24"/>
          <w:szCs w:val="24"/>
        </w:rPr>
      </w:pPr>
      <w:r>
        <w:rPr>
          <w:sz w:val="24"/>
          <w:szCs w:val="24"/>
        </w:rPr>
        <w:t xml:space="preserve">V případě prodlení zhotovitele s předáním dokladů v termínu sjednaném v článku VII. této smlouvy se zhotovitel zavazuje objednateli uhradit smluvní pokutu ve výši </w:t>
      </w:r>
      <w:r>
        <w:rPr>
          <w:sz w:val="24"/>
        </w:rPr>
        <w:t xml:space="preserve">0,1 % </w:t>
      </w:r>
      <w:r>
        <w:rPr>
          <w:sz w:val="24"/>
          <w:szCs w:val="24"/>
        </w:rPr>
        <w:t xml:space="preserve">z ceny za dílo </w:t>
      </w:r>
      <w:r>
        <w:rPr>
          <w:sz w:val="24"/>
        </w:rPr>
        <w:t xml:space="preserve">včetně DPH </w:t>
      </w:r>
      <w:r>
        <w:rPr>
          <w:sz w:val="24"/>
          <w:szCs w:val="24"/>
        </w:rPr>
        <w:t>za každý započatý den prodlení.</w:t>
      </w:r>
    </w:p>
    <w:p w14:paraId="1C4AAD3A"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lastRenderedPageBreak/>
        <w:t xml:space="preserve">V případě prodlení zhotovitele s odstraněním vad díla ve lhůtě stanovené touto smlouvou se zhotovitel zavazuje objednateli uhradit smluvní pokutu ve výši </w:t>
      </w:r>
      <w:r>
        <w:rPr>
          <w:sz w:val="24"/>
        </w:rPr>
        <w:t xml:space="preserve">0,5 </w:t>
      </w:r>
      <w:r>
        <w:rPr>
          <w:rFonts w:ascii="Times" w:hAnsi="Times"/>
          <w:sz w:val="24"/>
        </w:rPr>
        <w:t>%</w:t>
      </w:r>
      <w:r>
        <w:rPr>
          <w:sz w:val="24"/>
        </w:rPr>
        <w:t xml:space="preserve"> z ceny za dílo včetně DPH </w:t>
      </w:r>
      <w:r>
        <w:rPr>
          <w:sz w:val="24"/>
          <w:szCs w:val="24"/>
        </w:rPr>
        <w:t>za každý započatý den prodlení a jednotlivou vadu, nejvýše však 1.000 Kč za každou vadu a za každý započatý den prodlení.</w:t>
      </w:r>
    </w:p>
    <w:p w14:paraId="77E45286" w14:textId="77777777" w:rsidR="007779D6" w:rsidRDefault="007779D6" w:rsidP="007779D6">
      <w:pPr>
        <w:pStyle w:val="AJAKO1"/>
        <w:widowControl w:val="0"/>
        <w:numPr>
          <w:ilvl w:val="0"/>
          <w:numId w:val="17"/>
        </w:numPr>
        <w:tabs>
          <w:tab w:val="num" w:pos="284"/>
        </w:tabs>
        <w:spacing w:after="0" w:line="276" w:lineRule="auto"/>
        <w:ind w:left="284"/>
        <w:rPr>
          <w:sz w:val="24"/>
          <w:szCs w:val="24"/>
        </w:rPr>
      </w:pPr>
      <w:bookmarkStart w:id="24" w:name="Text95"/>
      <w:r>
        <w:rPr>
          <w:sz w:val="24"/>
          <w:szCs w:val="24"/>
        </w:rPr>
        <w:t xml:space="preserve">V případě prodlení zhotovitele s předložením harmonogramu zpracování a předkládání konceptů RDS jednotlivých stavebních objektů dle článku III. odst. 1 této smlouvy se zhotovitel zavazuje objednateli uhradit smluvní pokutu ve výši 0,1 % </w:t>
      </w:r>
      <w:r>
        <w:rPr>
          <w:sz w:val="24"/>
        </w:rPr>
        <w:t>z ceny za dílo včetně DPH</w:t>
      </w:r>
      <w:r>
        <w:rPr>
          <w:sz w:val="24"/>
          <w:szCs w:val="24"/>
        </w:rPr>
        <w:t xml:space="preserve"> za každý započatý den prodlení.</w:t>
      </w:r>
      <w:bookmarkEnd w:id="24"/>
    </w:p>
    <w:p w14:paraId="0D3ED153" w14:textId="77777777" w:rsidR="007779D6" w:rsidRDefault="007779D6" w:rsidP="007779D6">
      <w:pPr>
        <w:pStyle w:val="AJAKO1"/>
        <w:widowControl w:val="0"/>
        <w:numPr>
          <w:ilvl w:val="0"/>
          <w:numId w:val="17"/>
        </w:numPr>
        <w:tabs>
          <w:tab w:val="num" w:pos="284"/>
        </w:tabs>
        <w:spacing w:after="0" w:line="276" w:lineRule="auto"/>
        <w:ind w:left="284"/>
        <w:rPr>
          <w:sz w:val="24"/>
          <w:szCs w:val="24"/>
        </w:rPr>
      </w:pPr>
      <w:bookmarkStart w:id="25" w:name="Text94"/>
      <w:r>
        <w:rPr>
          <w:sz w:val="24"/>
          <w:szCs w:val="24"/>
        </w:rPr>
        <w:t xml:space="preserve">V případě prodlení zhotovitele s předložením konceptu RDS jednotlivého stavebního objektu nebo se zapracováním a odevzdáním čistopisu RDS po připomínkách se zhotovitel zavazuje objednateli uhradit smluvní pokutu ve výši </w:t>
      </w:r>
      <w:r>
        <w:rPr>
          <w:sz w:val="24"/>
        </w:rPr>
        <w:t xml:space="preserve">0,1 % z ceny za dílo včetně DPH </w:t>
      </w:r>
      <w:r>
        <w:rPr>
          <w:sz w:val="24"/>
          <w:szCs w:val="24"/>
        </w:rPr>
        <w:t>za každý započatý den prodlení.</w:t>
      </w:r>
      <w:r>
        <w:rPr>
          <w:noProof/>
          <w:sz w:val="24"/>
          <w:szCs w:val="24"/>
        </w:rPr>
        <w:t xml:space="preserve"> </w:t>
      </w:r>
      <w:bookmarkEnd w:id="25"/>
    </w:p>
    <w:p w14:paraId="3DF10D55"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t xml:space="preserve">V případě prodlení zhotovitele s předložením oznámení dle článku XVII. této smlouvy v požadovaném rozsahu se zhotovitel zavazuje objednateli uhradit smluvní pokutu ve výši </w:t>
      </w:r>
      <w:r>
        <w:rPr>
          <w:sz w:val="24"/>
        </w:rPr>
        <w:t xml:space="preserve">0,2 % </w:t>
      </w:r>
      <w:r>
        <w:rPr>
          <w:sz w:val="24"/>
          <w:szCs w:val="24"/>
        </w:rPr>
        <w:t xml:space="preserve">z ceny za dílo </w:t>
      </w:r>
      <w:r>
        <w:rPr>
          <w:sz w:val="24"/>
        </w:rPr>
        <w:t>včetně DPH</w:t>
      </w:r>
      <w:r>
        <w:rPr>
          <w:sz w:val="24"/>
          <w:szCs w:val="24"/>
        </w:rPr>
        <w:t xml:space="preserve"> za každý započatý den prodlení.</w:t>
      </w:r>
    </w:p>
    <w:p w14:paraId="639947D9"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t xml:space="preserve">V případě nedodržení termínu vyklizení staveniště a uvedení do náležitého stavu dle čl. X. této smlouvy se zhotovitel zavazuje objednateli uhradit smluvní pokutu ve výši 0,05 % </w:t>
      </w:r>
      <w:r>
        <w:rPr>
          <w:sz w:val="24"/>
        </w:rPr>
        <w:t>z ceny za dílo včetně DPH</w:t>
      </w:r>
      <w:r>
        <w:rPr>
          <w:sz w:val="24"/>
          <w:szCs w:val="24"/>
        </w:rPr>
        <w:t xml:space="preserve"> za každý započatý den prodlení, nejvýše však 50.000 Kč za každý započatý den prodlení. </w:t>
      </w:r>
    </w:p>
    <w:p w14:paraId="0A664519"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t xml:space="preserve">Poruší-li zhotovitel povinnost udržovat v účinnosti pojištění vyžadované smlouvou v článku IX. nebo nepředloží doklad o jeho existenci, zavazuje se objednateli uhradit smluvní pokutu ve výši 0,1 % </w:t>
      </w:r>
      <w:r>
        <w:rPr>
          <w:sz w:val="24"/>
        </w:rPr>
        <w:t>z ceny za dílo včetně DPH</w:t>
      </w:r>
      <w:r>
        <w:rPr>
          <w:sz w:val="24"/>
          <w:szCs w:val="24"/>
        </w:rPr>
        <w:t xml:space="preserve"> za každý započatý kalendářní den, kdy tento stav trvá.</w:t>
      </w:r>
    </w:p>
    <w:p w14:paraId="10758DD4" w14:textId="77777777" w:rsidR="009B71DE" w:rsidRDefault="009B71DE" w:rsidP="009B71DE">
      <w:pPr>
        <w:widowControl w:val="0"/>
        <w:numPr>
          <w:ilvl w:val="0"/>
          <w:numId w:val="17"/>
        </w:numPr>
        <w:tabs>
          <w:tab w:val="num" w:pos="284"/>
        </w:tabs>
        <w:overflowPunct/>
        <w:spacing w:before="120" w:after="0" w:line="276" w:lineRule="auto"/>
        <w:ind w:left="284"/>
        <w:rPr>
          <w:sz w:val="24"/>
          <w:szCs w:val="24"/>
        </w:rPr>
      </w:pPr>
      <w:r>
        <w:rPr>
          <w:sz w:val="24"/>
          <w:szCs w:val="24"/>
        </w:rPr>
        <w:t>V případě, že bude zhotovitel v prodlení s úhradou výdajů dle článku XII. odst. 7 této smlouvy, zavazuje se objednateli uhradit smluvní pokutu ve výši 0,</w:t>
      </w:r>
      <w:r w:rsidR="00C70DDE">
        <w:rPr>
          <w:sz w:val="24"/>
          <w:szCs w:val="24"/>
        </w:rPr>
        <w:t>05</w:t>
      </w:r>
      <w:r>
        <w:rPr>
          <w:sz w:val="24"/>
          <w:szCs w:val="24"/>
        </w:rPr>
        <w:t xml:space="preserve"> % z ceny za dílo včetně DPH za každý započatý den prodlení.</w:t>
      </w:r>
    </w:p>
    <w:p w14:paraId="08CEA4E8" w14:textId="77777777" w:rsidR="009B71DE" w:rsidRDefault="009B71DE" w:rsidP="009B71DE">
      <w:pPr>
        <w:widowControl w:val="0"/>
        <w:numPr>
          <w:ilvl w:val="0"/>
          <w:numId w:val="17"/>
        </w:numPr>
        <w:tabs>
          <w:tab w:val="num" w:pos="284"/>
        </w:tabs>
        <w:spacing w:before="120" w:after="0" w:line="276" w:lineRule="auto"/>
        <w:ind w:left="284" w:hanging="426"/>
        <w:rPr>
          <w:sz w:val="24"/>
          <w:szCs w:val="24"/>
        </w:rPr>
      </w:pPr>
      <w:r>
        <w:rPr>
          <w:sz w:val="24"/>
          <w:szCs w:val="24"/>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7A99162B" w14:textId="77777777" w:rsidR="009B71DE" w:rsidRDefault="009B71DE" w:rsidP="009B71DE">
      <w:pPr>
        <w:widowControl w:val="0"/>
        <w:numPr>
          <w:ilvl w:val="0"/>
          <w:numId w:val="17"/>
        </w:numPr>
        <w:tabs>
          <w:tab w:val="clear" w:pos="397"/>
          <w:tab w:val="num" w:pos="284"/>
          <w:tab w:val="num" w:pos="426"/>
        </w:tabs>
        <w:overflowPunct/>
        <w:autoSpaceDE/>
        <w:adjustRightInd/>
        <w:spacing w:before="120" w:after="0" w:line="276" w:lineRule="auto"/>
        <w:ind w:left="284" w:hanging="426"/>
        <w:rPr>
          <w:sz w:val="24"/>
          <w:szCs w:val="24"/>
        </w:rPr>
      </w:pPr>
      <w:r>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14:paraId="5DF4712C" w14:textId="77777777" w:rsidR="009B71DE" w:rsidRDefault="009B71DE" w:rsidP="009B71DE">
      <w:pPr>
        <w:pStyle w:val="AJAKO1"/>
        <w:widowControl w:val="0"/>
        <w:numPr>
          <w:ilvl w:val="0"/>
          <w:numId w:val="17"/>
        </w:numPr>
        <w:tabs>
          <w:tab w:val="num" w:pos="284"/>
        </w:tabs>
        <w:spacing w:after="0" w:line="276" w:lineRule="auto"/>
        <w:ind w:left="284" w:hanging="426"/>
        <w:rPr>
          <w:sz w:val="24"/>
          <w:szCs w:val="24"/>
        </w:rPr>
      </w:pPr>
      <w:r>
        <w:rPr>
          <w:sz w:val="24"/>
          <w:szCs w:val="24"/>
        </w:rPr>
        <w:t>Objednatel se zavazuje při prodlení se zaplacením faktury zaplatit zhotoviteli úrok z prodlení ve výši 0,05 % z fakturované částky za každý, byť jen započatý den prodlení.</w:t>
      </w:r>
    </w:p>
    <w:p w14:paraId="05A68113" w14:textId="77777777" w:rsidR="009B71DE" w:rsidRDefault="009B71DE" w:rsidP="009B71DE">
      <w:pPr>
        <w:pStyle w:val="BODY1"/>
        <w:widowControl w:val="0"/>
        <w:numPr>
          <w:ilvl w:val="0"/>
          <w:numId w:val="17"/>
        </w:numPr>
        <w:tabs>
          <w:tab w:val="num" w:pos="284"/>
        </w:tabs>
        <w:spacing w:before="120" w:after="0" w:line="276" w:lineRule="auto"/>
        <w:ind w:left="284" w:hanging="426"/>
      </w:pPr>
      <w:r>
        <w:rPr>
          <w:sz w:val="24"/>
          <w:szCs w:val="24"/>
        </w:rPr>
        <w:t xml:space="preserve">Objednatel má právo na náhradu škody způsobené zhotovitelem porušením jakékoli jeho povinnosti vztahující se k této smlouvě. Zhotovitel je tak například povinen uhradit objednateli škodu v podobě odvodu za porušení rozpočtové kázně nebo v podobě ztráty nároku na dotaci či její části, nebo je povinen uhradit škodu vzniklou v důsledku porušení </w:t>
      </w:r>
      <w:r>
        <w:rPr>
          <w:sz w:val="24"/>
          <w:szCs w:val="24"/>
        </w:rPr>
        <w:lastRenderedPageBreak/>
        <w:t xml:space="preserve">platného zákona o zadávání veřejných zakázek. Vznikne-li škoda v důsledku porušení povinnosti, která je utvrzena smluvní pokutou, má objednatel právo na náhradu škody, která dohodnutou smluvní pokutu převyšuje. </w:t>
      </w:r>
    </w:p>
    <w:p w14:paraId="5FB27271" w14:textId="77777777" w:rsidR="009B71DE" w:rsidRDefault="009B71DE" w:rsidP="009B71DE">
      <w:pPr>
        <w:pStyle w:val="BODY1"/>
        <w:widowControl w:val="0"/>
        <w:numPr>
          <w:ilvl w:val="0"/>
          <w:numId w:val="17"/>
        </w:numPr>
        <w:tabs>
          <w:tab w:val="num" w:pos="284"/>
        </w:tabs>
        <w:spacing w:before="120" w:after="0" w:line="276" w:lineRule="auto"/>
        <w:ind w:left="284" w:hanging="426"/>
      </w:pPr>
      <w:r>
        <w:rPr>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nebo nárok na náhradu vzniklé škody v podobě odvodu za porušení rozpočtové kázně nebo v podobě ztráty nároku na dotaci či její části,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5BDD5043" w14:textId="77777777" w:rsidR="009B71DE" w:rsidRDefault="009B71DE" w:rsidP="009B71DE">
      <w:pPr>
        <w:pStyle w:val="NADPISCENNETUC"/>
        <w:keepNext w:val="0"/>
        <w:keepLines w:val="0"/>
        <w:widowControl w:val="0"/>
        <w:spacing w:before="0" w:after="0"/>
        <w:rPr>
          <w:b/>
          <w:sz w:val="24"/>
        </w:rPr>
      </w:pPr>
    </w:p>
    <w:p w14:paraId="545CF3CE" w14:textId="77777777" w:rsidR="009B71DE" w:rsidRDefault="009B71DE" w:rsidP="009B71DE">
      <w:pPr>
        <w:pStyle w:val="NADPISCENNETUC"/>
        <w:keepNext w:val="0"/>
        <w:keepLines w:val="0"/>
        <w:widowControl w:val="0"/>
        <w:spacing w:before="0" w:after="0"/>
        <w:rPr>
          <w:b/>
          <w:sz w:val="24"/>
          <w:u w:val="single"/>
        </w:rPr>
      </w:pPr>
      <w:r>
        <w:rPr>
          <w:b/>
          <w:sz w:val="24"/>
        </w:rPr>
        <w:t>Článek XIV.</w:t>
      </w:r>
      <w:r>
        <w:rPr>
          <w:b/>
          <w:sz w:val="24"/>
        </w:rPr>
        <w:br/>
      </w:r>
      <w:r>
        <w:rPr>
          <w:b/>
          <w:sz w:val="24"/>
          <w:u w:val="single"/>
        </w:rPr>
        <w:t>Odstoupení od smlouvy</w:t>
      </w:r>
    </w:p>
    <w:p w14:paraId="0D01FB08" w14:textId="77777777" w:rsidR="009B71DE" w:rsidRDefault="009B71DE" w:rsidP="009B71DE">
      <w:pPr>
        <w:pStyle w:val="AJAKO1"/>
        <w:widowControl w:val="0"/>
        <w:numPr>
          <w:ilvl w:val="0"/>
          <w:numId w:val="18"/>
        </w:numPr>
        <w:tabs>
          <w:tab w:val="left" w:pos="284"/>
        </w:tabs>
        <w:spacing w:after="0" w:line="276" w:lineRule="auto"/>
        <w:rPr>
          <w:sz w:val="24"/>
        </w:rPr>
      </w:pPr>
      <w:r>
        <w:rPr>
          <w:sz w:val="24"/>
        </w:rPr>
        <w:t xml:space="preserve">Smluvní strany mohou odstoupit od této smlouvy z důvodů stanovených </w:t>
      </w:r>
      <w:r>
        <w:rPr>
          <w:sz w:val="24"/>
          <w:szCs w:val="24"/>
        </w:rPr>
        <w:t>zákonem</w:t>
      </w:r>
      <w:r>
        <w:rPr>
          <w:sz w:val="24"/>
        </w:rPr>
        <w:t xml:space="preserve"> nebo touto smlouvou.</w:t>
      </w:r>
    </w:p>
    <w:p w14:paraId="2008298A" w14:textId="77777777" w:rsidR="009B71DE" w:rsidRDefault="009B71DE" w:rsidP="009B71DE">
      <w:pPr>
        <w:pStyle w:val="AJAKO1"/>
        <w:widowControl w:val="0"/>
        <w:numPr>
          <w:ilvl w:val="0"/>
          <w:numId w:val="18"/>
        </w:numPr>
        <w:tabs>
          <w:tab w:val="left" w:pos="284"/>
        </w:tabs>
        <w:spacing w:after="0" w:line="276" w:lineRule="auto"/>
        <w:rPr>
          <w:sz w:val="24"/>
        </w:rPr>
      </w:pPr>
      <w:r>
        <w:rPr>
          <w:sz w:val="24"/>
        </w:rPr>
        <w:t>Objednatel je oprávněn od této smlouvy odstoupit, pokud zhotovitel poruší jakoukoli svoji povinnost vyplývající z této smlouvy, pokud zhotovitel vstoupí do likvidace nebo je proti němu zahájeno insolvenční řízení.</w:t>
      </w:r>
    </w:p>
    <w:p w14:paraId="742E5F7B" w14:textId="77777777" w:rsidR="009B71DE" w:rsidRDefault="009B71DE" w:rsidP="009B71DE">
      <w:pPr>
        <w:pStyle w:val="BODY1"/>
        <w:widowControl w:val="0"/>
        <w:numPr>
          <w:ilvl w:val="0"/>
          <w:numId w:val="18"/>
        </w:numPr>
        <w:tabs>
          <w:tab w:val="left" w:pos="284"/>
        </w:tabs>
        <w:spacing w:before="120" w:after="0" w:line="276" w:lineRule="auto"/>
        <w:rPr>
          <w:sz w:val="24"/>
          <w:szCs w:val="24"/>
        </w:rPr>
      </w:pPr>
      <w:r>
        <w:rPr>
          <w:sz w:val="24"/>
          <w:szCs w:val="24"/>
        </w:rPr>
        <w:t xml:space="preserve">V případě odstoupení od smlouvy kteroukoli ze smluvních stran, je zhotovitel povinen zabezpečit stavbu po celou dobu přerušení prací. </w:t>
      </w:r>
    </w:p>
    <w:p w14:paraId="3211F569" w14:textId="77777777" w:rsidR="007779D6" w:rsidRDefault="007779D6" w:rsidP="009B71DE">
      <w:pPr>
        <w:pStyle w:val="BODY1"/>
        <w:widowControl w:val="0"/>
        <w:numPr>
          <w:ilvl w:val="0"/>
          <w:numId w:val="18"/>
        </w:numPr>
        <w:tabs>
          <w:tab w:val="left" w:pos="284"/>
        </w:tabs>
        <w:spacing w:before="120" w:after="0" w:line="276" w:lineRule="auto"/>
        <w:rPr>
          <w:sz w:val="24"/>
          <w:szCs w:val="24"/>
        </w:rPr>
      </w:pPr>
      <w:r>
        <w:rPr>
          <w:sz w:val="24"/>
          <w:szCs w:val="24"/>
        </w:rPr>
        <w:t>Odstoupením od smlouvy není dotčeno právo oprávněné smluvní strany na zaplacení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6007D35" w14:textId="77777777" w:rsidR="007779D6" w:rsidRDefault="007779D6" w:rsidP="007779D6">
      <w:pPr>
        <w:pStyle w:val="BODY1"/>
        <w:widowControl w:val="0"/>
        <w:tabs>
          <w:tab w:val="left" w:pos="284"/>
        </w:tabs>
        <w:spacing w:before="120" w:after="0" w:line="276" w:lineRule="auto"/>
        <w:rPr>
          <w:sz w:val="24"/>
          <w:szCs w:val="24"/>
        </w:rPr>
      </w:pPr>
    </w:p>
    <w:p w14:paraId="0BD03FB6" w14:textId="77777777" w:rsidR="009B71DE" w:rsidRDefault="009B71DE" w:rsidP="009B71DE">
      <w:pPr>
        <w:pStyle w:val="AJAKO1"/>
        <w:widowControl w:val="0"/>
        <w:spacing w:before="0" w:after="0"/>
        <w:ind w:left="0" w:firstLine="0"/>
        <w:jc w:val="center"/>
        <w:rPr>
          <w:b/>
          <w:sz w:val="24"/>
        </w:rPr>
      </w:pPr>
      <w:r>
        <w:rPr>
          <w:b/>
          <w:sz w:val="24"/>
        </w:rPr>
        <w:t>Článek XV.</w:t>
      </w:r>
    </w:p>
    <w:p w14:paraId="4F28DA7F" w14:textId="77777777" w:rsidR="009B71DE" w:rsidRDefault="009B71DE" w:rsidP="009B71DE">
      <w:pPr>
        <w:pStyle w:val="AJAKO1"/>
        <w:widowControl w:val="0"/>
        <w:spacing w:before="0" w:after="0"/>
        <w:ind w:left="0" w:firstLine="0"/>
        <w:jc w:val="center"/>
        <w:rPr>
          <w:b/>
          <w:sz w:val="24"/>
          <w:u w:val="single"/>
        </w:rPr>
      </w:pPr>
      <w:r>
        <w:rPr>
          <w:b/>
          <w:sz w:val="24"/>
          <w:u w:val="single"/>
        </w:rPr>
        <w:t>Kontaktní osoby a doručování písemností</w:t>
      </w:r>
    </w:p>
    <w:p w14:paraId="6D530882" w14:textId="77777777" w:rsidR="009B71DE" w:rsidRDefault="009B71DE" w:rsidP="009B71DE">
      <w:pPr>
        <w:widowControl w:val="0"/>
        <w:numPr>
          <w:ilvl w:val="0"/>
          <w:numId w:val="19"/>
        </w:numPr>
        <w:overflowPunct/>
        <w:autoSpaceDE/>
        <w:adjustRightInd/>
        <w:spacing w:before="120" w:after="0" w:line="276" w:lineRule="auto"/>
        <w:ind w:left="284" w:hanging="284"/>
        <w:rPr>
          <w:i/>
          <w:sz w:val="24"/>
          <w:szCs w:val="24"/>
        </w:rPr>
      </w:pPr>
      <w:r>
        <w:rPr>
          <w:sz w:val="24"/>
        </w:rPr>
        <w:t>Kontaktní osoby uvedené výše</w:t>
      </w:r>
      <w:r>
        <w:rPr>
          <w:sz w:val="24"/>
          <w:szCs w:val="24"/>
        </w:rPr>
        <w:t xml:space="preserve"> jednají každ</w:t>
      </w:r>
      <w:r w:rsidR="00B038CC">
        <w:rPr>
          <w:sz w:val="24"/>
          <w:szCs w:val="24"/>
        </w:rPr>
        <w:t>á</w:t>
      </w:r>
      <w:r>
        <w:rPr>
          <w:sz w:val="24"/>
          <w:szCs w:val="24"/>
        </w:rPr>
        <w:t xml:space="preserve"> samostatně za smluvní strany ve všech věcech souvisejících s plněním této smlouvy, zejména podepisují zápisy z jednání smluvních stran a </w:t>
      </w:r>
      <w:r>
        <w:rPr>
          <w:sz w:val="24"/>
        </w:rPr>
        <w:t>předávací protokol</w:t>
      </w:r>
      <w:r>
        <w:rPr>
          <w:sz w:val="24"/>
          <w:szCs w:val="24"/>
        </w:rPr>
        <w:t>. Kontaktní osoba objednatele též vykonává kontrolu zhotovitele při provádění díla, je oprávněna činit prohlášení o převzetí či nepřevzetí díla, oznamovat vady díla, jednat o stanovení lhůty pro odstranění vad díla a činit další oznámení, žádosti či jiné úkony podle této smlouvy.</w:t>
      </w:r>
      <w:r>
        <w:rPr>
          <w:i/>
          <w:sz w:val="24"/>
          <w:szCs w:val="24"/>
        </w:rPr>
        <w:t xml:space="preserve"> </w:t>
      </w:r>
    </w:p>
    <w:p w14:paraId="257A6348" w14:textId="77777777" w:rsidR="009B71DE" w:rsidRDefault="009B71DE" w:rsidP="009B71DE">
      <w:pPr>
        <w:widowControl w:val="0"/>
        <w:numPr>
          <w:ilvl w:val="0"/>
          <w:numId w:val="19"/>
        </w:numPr>
        <w:overflowPunct/>
        <w:autoSpaceDE/>
        <w:adjustRightInd/>
        <w:spacing w:before="120" w:after="0" w:line="276" w:lineRule="auto"/>
        <w:ind w:left="284" w:hanging="284"/>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633F84F7" w14:textId="77777777" w:rsidR="009B71DE" w:rsidRDefault="009B71DE" w:rsidP="009B71DE">
      <w:pPr>
        <w:widowControl w:val="0"/>
        <w:numPr>
          <w:ilvl w:val="0"/>
          <w:numId w:val="19"/>
        </w:numPr>
        <w:overflowPunct/>
        <w:autoSpaceDE/>
        <w:adjustRightInd/>
        <w:spacing w:before="120" w:after="0" w:line="276" w:lineRule="auto"/>
        <w:ind w:left="284" w:hanging="284"/>
        <w:rPr>
          <w:sz w:val="24"/>
          <w:szCs w:val="24"/>
        </w:rPr>
      </w:pPr>
      <w:r>
        <w:rPr>
          <w:sz w:val="24"/>
          <w:szCs w:val="24"/>
        </w:rPr>
        <w:t xml:space="preserve">Kromě jiných způsobů komunikace dohodnutých mezi stranami se za účinné považují osobní doručování, doručování doporučenou poštou, datovou schránkou, faxem či </w:t>
      </w:r>
      <w:r>
        <w:rPr>
          <w:sz w:val="24"/>
          <w:szCs w:val="24"/>
        </w:rPr>
        <w:lastRenderedPageBreak/>
        <w:t>elektronickou poštou. Pro doručování platí kontaktní údaje smluvních stran a jejích kontaktních osob nebo kontaktní údaje, které si smluvní strany po uzavření této smlouvy písemně oznámily.</w:t>
      </w:r>
    </w:p>
    <w:p w14:paraId="16DCE055" w14:textId="77777777" w:rsidR="009B71DE" w:rsidRDefault="009B71DE" w:rsidP="009B71DE">
      <w:pPr>
        <w:widowControl w:val="0"/>
        <w:numPr>
          <w:ilvl w:val="0"/>
          <w:numId w:val="19"/>
        </w:numPr>
        <w:overflowPunct/>
        <w:autoSpaceDE/>
        <w:adjustRightInd/>
        <w:spacing w:before="120" w:after="0" w:line="276" w:lineRule="auto"/>
        <w:ind w:left="284" w:hanging="284"/>
        <w:rPr>
          <w:sz w:val="24"/>
          <w:szCs w:val="24"/>
        </w:rPr>
      </w:pPr>
      <w:r>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3296E63C" w14:textId="77777777" w:rsidR="009B71DE" w:rsidRDefault="009B71DE" w:rsidP="009B71DE">
      <w:pPr>
        <w:widowControl w:val="0"/>
        <w:overflowPunct/>
        <w:autoSpaceDE/>
        <w:adjustRightInd/>
        <w:spacing w:before="0" w:after="0"/>
        <w:jc w:val="center"/>
        <w:rPr>
          <w:b/>
          <w:sz w:val="24"/>
          <w:szCs w:val="24"/>
        </w:rPr>
      </w:pPr>
    </w:p>
    <w:p w14:paraId="620B5EF7" w14:textId="77777777" w:rsidR="009B71DE" w:rsidRDefault="009B71DE" w:rsidP="009B71DE">
      <w:pPr>
        <w:widowControl w:val="0"/>
        <w:overflowPunct/>
        <w:autoSpaceDE/>
        <w:adjustRightInd/>
        <w:spacing w:before="0" w:after="0"/>
        <w:jc w:val="center"/>
        <w:rPr>
          <w:b/>
          <w:sz w:val="24"/>
          <w:szCs w:val="24"/>
        </w:rPr>
      </w:pPr>
      <w:r>
        <w:rPr>
          <w:b/>
          <w:sz w:val="24"/>
          <w:szCs w:val="24"/>
        </w:rPr>
        <w:t>Článek XVI.</w:t>
      </w:r>
    </w:p>
    <w:p w14:paraId="69471B65" w14:textId="77777777" w:rsidR="009B71DE" w:rsidRDefault="009B71DE" w:rsidP="009B71DE">
      <w:pPr>
        <w:widowControl w:val="0"/>
        <w:overflowPunct/>
        <w:autoSpaceDE/>
        <w:adjustRightInd/>
        <w:spacing w:before="0" w:after="0"/>
        <w:jc w:val="center"/>
        <w:rPr>
          <w:sz w:val="24"/>
          <w:szCs w:val="24"/>
        </w:rPr>
      </w:pPr>
      <w:r>
        <w:rPr>
          <w:b/>
          <w:sz w:val="24"/>
          <w:szCs w:val="24"/>
          <w:u w:val="single"/>
        </w:rPr>
        <w:t>Zveřejnění smlouvy a obchodní tajemství</w:t>
      </w:r>
    </w:p>
    <w:p w14:paraId="67F2E095" w14:textId="77777777" w:rsidR="009B71DE" w:rsidRDefault="009B71DE" w:rsidP="009B71DE">
      <w:pPr>
        <w:pStyle w:val="Odstavecseseznamem"/>
        <w:widowControl w:val="0"/>
        <w:numPr>
          <w:ilvl w:val="3"/>
          <w:numId w:val="20"/>
        </w:numPr>
        <w:spacing w:before="120" w:line="276" w:lineRule="auto"/>
        <w:ind w:left="284" w:hanging="284"/>
        <w:rPr>
          <w:rFonts w:ascii="Times New Roman" w:hAnsi="Times New Roman"/>
          <w:sz w:val="24"/>
          <w:szCs w:val="24"/>
        </w:rPr>
      </w:pPr>
      <w:r>
        <w:rPr>
          <w:rFonts w:ascii="Times New Roman" w:hAnsi="Times New Roman"/>
          <w:sz w:val="24"/>
          <w:szCs w:val="24"/>
        </w:rPr>
        <w:t>Zhotovitel bere na vědomí, že smlouvy s hodnotou předmětu převyšující 50.000 Kč bez DPH včetně dohod, na základě kterých</w:t>
      </w:r>
      <w:r w:rsidR="0093094C">
        <w:rPr>
          <w:rFonts w:ascii="Times New Roman" w:hAnsi="Times New Roman"/>
          <w:sz w:val="24"/>
          <w:szCs w:val="24"/>
        </w:rPr>
        <w:t>,</w:t>
      </w:r>
      <w:r>
        <w:rPr>
          <w:rFonts w:ascii="Times New Roman" w:hAnsi="Times New Roman"/>
          <w:sz w:val="24"/>
          <w:szCs w:val="24"/>
        </w:rPr>
        <w:t xml:space="preserve"> se tyto smlouvy mění, nahrazují nebo ruší, zveřejní objednatel </w:t>
      </w:r>
      <w:r w:rsidRPr="0093094C">
        <w:rPr>
          <w:rFonts w:ascii="Times New Roman" w:hAnsi="Times New Roman"/>
          <w:sz w:val="24"/>
          <w:szCs w:val="24"/>
        </w:rPr>
        <w:t>v </w:t>
      </w:r>
      <w:r w:rsidRPr="00C70DDE">
        <w:rPr>
          <w:rFonts w:ascii="Times New Roman" w:hAnsi="Times New Roman"/>
          <w:sz w:val="24"/>
          <w:szCs w:val="24"/>
        </w:rPr>
        <w:t>registru smluv</w:t>
      </w:r>
      <w:r>
        <w:rPr>
          <w:rFonts w:ascii="Times New Roman" w:hAnsi="Times New Roman"/>
          <w:b/>
          <w:sz w:val="24"/>
          <w:szCs w:val="24"/>
        </w:rPr>
        <w:t xml:space="preserve"> </w:t>
      </w:r>
      <w:r>
        <w:rPr>
          <w:rFonts w:ascii="Times New Roman" w:hAnsi="Times New Roman"/>
          <w:sz w:val="24"/>
          <w:szCs w:val="24"/>
        </w:rPr>
        <w:t>zřízeném jako informační systém veřejné správy na základě zákona č. 340/2015 Sb., o registru smluv.</w:t>
      </w:r>
      <w:r>
        <w:rPr>
          <w:rFonts w:ascii="Times New Roman" w:hAnsi="Times New Roman"/>
          <w:i/>
          <w:sz w:val="24"/>
          <w:szCs w:val="24"/>
        </w:rPr>
        <w:t xml:space="preserve"> </w:t>
      </w:r>
      <w:r>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6B9EADBC" w14:textId="77777777" w:rsidR="009B71DE" w:rsidRDefault="009B71DE" w:rsidP="009B71DE">
      <w:pPr>
        <w:pStyle w:val="Odstavecseseznamem"/>
        <w:widowControl w:val="0"/>
        <w:numPr>
          <w:ilvl w:val="0"/>
          <w:numId w:val="20"/>
        </w:numPr>
        <w:spacing w:before="120" w:line="276" w:lineRule="auto"/>
        <w:ind w:left="284" w:hanging="284"/>
        <w:rPr>
          <w:rFonts w:ascii="Times New Roman" w:hAnsi="Times New Roman"/>
          <w:sz w:val="24"/>
          <w:szCs w:val="24"/>
        </w:rPr>
      </w:pPr>
      <w:r>
        <w:rPr>
          <w:rFonts w:ascii="Times New Roman" w:hAnsi="Times New Roman"/>
          <w:sz w:val="24"/>
          <w:szCs w:val="24"/>
        </w:rPr>
        <w:t xml:space="preserve">Zhotovitel prohlašuje, že skutečnosti uvedené v této smlouvě nepovažuje za obchodní tajemství a uděluje svolení k jejich užití a zveřejnění bez stanovení jakýchkoliv dalších podmínek. </w:t>
      </w:r>
    </w:p>
    <w:p w14:paraId="417BFDEF" w14:textId="77777777" w:rsidR="00430335" w:rsidRDefault="00430335" w:rsidP="009B71DE">
      <w:pPr>
        <w:pStyle w:val="Odstavecseseznamem"/>
        <w:widowControl w:val="0"/>
        <w:numPr>
          <w:ilvl w:val="0"/>
          <w:numId w:val="20"/>
        </w:numPr>
        <w:spacing w:before="120" w:line="276" w:lineRule="auto"/>
        <w:ind w:left="284" w:hanging="284"/>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Pr="00601D4E">
        <w:rPr>
          <w:rFonts w:ascii="Times New Roman" w:hAnsi="Times New Roman"/>
          <w:sz w:val="24"/>
          <w:szCs w:val="24"/>
        </w:rPr>
        <w:t>č. 110/2019 Sb., o zpracování osobních údajů</w:t>
      </w:r>
      <w:r w:rsidRPr="007D43A0">
        <w:rPr>
          <w:rFonts w:ascii="Times New Roman" w:hAnsi="Times New Roman"/>
          <w:sz w:val="24"/>
          <w:szCs w:val="24"/>
        </w:rPr>
        <w:t>, v</w:t>
      </w:r>
      <w:r>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4CC97E62" w14:textId="77777777" w:rsidR="009B71DE" w:rsidRDefault="009B71DE" w:rsidP="009B71DE">
      <w:pPr>
        <w:pStyle w:val="NADPISCENNETUC"/>
        <w:keepNext w:val="0"/>
        <w:keepLines w:val="0"/>
        <w:widowControl w:val="0"/>
        <w:spacing w:before="0" w:after="0"/>
        <w:rPr>
          <w:b/>
          <w:sz w:val="24"/>
        </w:rPr>
      </w:pPr>
    </w:p>
    <w:p w14:paraId="69025728" w14:textId="77777777" w:rsidR="009B71DE" w:rsidRDefault="009B71DE" w:rsidP="009B71DE">
      <w:pPr>
        <w:pStyle w:val="NADPISCENNETUC"/>
        <w:keepNext w:val="0"/>
        <w:keepLines w:val="0"/>
        <w:widowControl w:val="0"/>
        <w:spacing w:before="0" w:after="0"/>
        <w:rPr>
          <w:b/>
          <w:sz w:val="24"/>
        </w:rPr>
      </w:pPr>
      <w:r>
        <w:rPr>
          <w:b/>
          <w:sz w:val="24"/>
        </w:rPr>
        <w:t>Článek XVII.</w:t>
      </w:r>
    </w:p>
    <w:p w14:paraId="19D68668" w14:textId="77777777" w:rsidR="009B71DE" w:rsidRDefault="009B71DE" w:rsidP="009B71DE">
      <w:pPr>
        <w:pStyle w:val="NADPISCENNETUC"/>
        <w:keepNext w:val="0"/>
        <w:keepLines w:val="0"/>
        <w:widowControl w:val="0"/>
        <w:spacing w:before="0" w:after="0"/>
        <w:rPr>
          <w:b/>
          <w:sz w:val="24"/>
          <w:u w:val="single"/>
        </w:rPr>
      </w:pPr>
      <w:r>
        <w:rPr>
          <w:b/>
          <w:sz w:val="24"/>
          <w:u w:val="single"/>
        </w:rPr>
        <w:t>Vícepráce a méněpráce</w:t>
      </w:r>
    </w:p>
    <w:p w14:paraId="55EEF455"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V případě, že se v průběhu provádění stavby vyskytne skutečnost, která znemožňuje provést stavbu dohodnutým způsobem, a v jejímž důsledku bude nezbytné provést vícepráce nebo naopak nerealizovat méněpráce, je zhotovitel povinen výskyt skutečnosti objednateli neprodleně oznámit a provést o ní zápis do stavebního deníku. </w:t>
      </w:r>
    </w:p>
    <w:p w14:paraId="4B2055B1"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Zhotovitel je oprávněn přerušit provádění stavby pouze v té části, jejímuž provedení brání vzniklá skutečnost. </w:t>
      </w:r>
    </w:p>
    <w:p w14:paraId="328447F6"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Pokud tomu nebrání zákonné, příp. jiné podmínky, kterými je objednatel vázán (např. podmínky platného zákona o zadávání veřejných zakázek), dohodly se smluvní strany na tom, že je zhotovitel povinen vícepráce provést či naopak nerealizovat méněpráce. Za </w:t>
      </w:r>
      <w:r>
        <w:rPr>
          <w:sz w:val="24"/>
          <w:szCs w:val="24"/>
        </w:rPr>
        <w:lastRenderedPageBreak/>
        <w:t>tímto účelem je zhotovitel povinen uzavřít s objednatelem dodatek k této smlouvě. Zhotovitel je povinen vícepráce provést v co nejkratším možném čase, je při tom povinen dbát toho, aby byla stavba dokončena v  termínu sjednaném v článku VII. této smlouvy, pokud se smluvní strany nedohodnou jinak.</w:t>
      </w:r>
    </w:p>
    <w:p w14:paraId="17C967FC"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sz w:val="24"/>
        </w:rPr>
      </w:pPr>
      <w:r>
        <w:rPr>
          <w:sz w:val="24"/>
          <w:szCs w:val="24"/>
        </w:rPr>
        <w:t>Za účelem uzavření dodatku o provedení víceprací či nerealizaci méněprací je zhotovitel povinen nejpozději do 5 pracovních dnů ode dne výskytu skutečnosti nebo pokynu objednatele předložit objednateli oznámení, které bude obsahovat:</w:t>
      </w:r>
    </w:p>
    <w:p w14:paraId="24A6EA31" w14:textId="77777777" w:rsidR="009B71DE" w:rsidRDefault="009B71DE" w:rsidP="009B71DE">
      <w:pPr>
        <w:pStyle w:val="NADPISCENNETUC"/>
        <w:keepNext w:val="0"/>
        <w:keepLines w:val="0"/>
        <w:widowControl w:val="0"/>
        <w:numPr>
          <w:ilvl w:val="0"/>
          <w:numId w:val="22"/>
        </w:numPr>
        <w:spacing w:after="0" w:line="276" w:lineRule="auto"/>
        <w:jc w:val="both"/>
        <w:rPr>
          <w:sz w:val="24"/>
        </w:rPr>
      </w:pPr>
      <w:r>
        <w:rPr>
          <w:sz w:val="24"/>
        </w:rPr>
        <w:t xml:space="preserve">rozsah potřebných </w:t>
      </w:r>
      <w:r>
        <w:rPr>
          <w:sz w:val="24"/>
          <w:szCs w:val="24"/>
        </w:rPr>
        <w:t>víceprací či méněprací</w:t>
      </w:r>
      <w:r>
        <w:rPr>
          <w:sz w:val="24"/>
        </w:rPr>
        <w:t xml:space="preserve"> včetně zdůvodnění jejich vzniku a nezbytnosti jejich provedení či nerealizace;</w:t>
      </w:r>
    </w:p>
    <w:p w14:paraId="327323C2" w14:textId="77777777" w:rsidR="009B71DE" w:rsidRDefault="009B71DE" w:rsidP="009B71DE">
      <w:pPr>
        <w:pStyle w:val="NADPISCENNETUC"/>
        <w:keepNext w:val="0"/>
        <w:keepLines w:val="0"/>
        <w:widowControl w:val="0"/>
        <w:numPr>
          <w:ilvl w:val="0"/>
          <w:numId w:val="22"/>
        </w:numPr>
        <w:spacing w:after="0" w:line="276" w:lineRule="auto"/>
        <w:jc w:val="both"/>
        <w:rPr>
          <w:sz w:val="24"/>
        </w:rPr>
      </w:pPr>
      <w:r>
        <w:rPr>
          <w:sz w:val="24"/>
        </w:rPr>
        <w:t xml:space="preserve">oceněný položkový soupis víceprací či méněprací s výkazy výměr (soupis bude zpracován rovněž v elektronické podobě ve formátu XC4), který je zhotovitel povinen ocenit jednotkovými cenami uvedenými ve stávajícím položkovém soupisu prací, dodávek a služeb sloužící pro provádění díla s tím, že </w:t>
      </w:r>
      <w:r>
        <w:rPr>
          <w:sz w:val="24"/>
          <w:szCs w:val="24"/>
        </w:rPr>
        <w:t>pokud jednotlivé položky tvořící vícepráce nejsou obsaženy ve stávajícím  položkovém soupisu prací, dodávek a služeb, použije zhotovitel ceny do maximální výše jednotkových cen odpovídajících expertním směrným cenám (SFDI OTSKP SPK - pokud je soupis prací v ASPE, jinak ÚRS) v poslední aktuální cenové úrovni;</w:t>
      </w:r>
    </w:p>
    <w:p w14:paraId="062F87AC" w14:textId="77777777" w:rsidR="009B71DE" w:rsidRDefault="009B71DE" w:rsidP="009B71DE">
      <w:pPr>
        <w:pStyle w:val="NADPISCENNETUC"/>
        <w:keepNext w:val="0"/>
        <w:keepLines w:val="0"/>
        <w:widowControl w:val="0"/>
        <w:numPr>
          <w:ilvl w:val="0"/>
          <w:numId w:val="22"/>
        </w:numPr>
        <w:spacing w:after="0" w:line="276" w:lineRule="auto"/>
        <w:jc w:val="both"/>
        <w:rPr>
          <w:sz w:val="24"/>
        </w:rPr>
      </w:pPr>
      <w:r>
        <w:rPr>
          <w:sz w:val="24"/>
        </w:rPr>
        <w:t xml:space="preserve">informace o dopadu víceprací či méněprací na termín pro dokončení </w:t>
      </w:r>
      <w:r>
        <w:rPr>
          <w:sz w:val="24"/>
          <w:szCs w:val="24"/>
        </w:rPr>
        <w:t>stavby sjednaný v článku VII. této smlouvy.</w:t>
      </w:r>
    </w:p>
    <w:p w14:paraId="68747BD1"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sz w:val="24"/>
        </w:rPr>
      </w:pPr>
      <w:r>
        <w:rPr>
          <w:sz w:val="24"/>
          <w:szCs w:val="24"/>
        </w:rPr>
        <w:t>Pokud v důsledku rozsahu víceprací či méněprací není objektivně možné ve výše uvedené lhůtě předložit oznámení v požadovaném rozsahu, je zhotovitel povinen do 5 pracovních dnů ode dne výskytu skutečnosti začít jednat s TDI a poskytnout mu účinnou součinnost pro stanovení jiné lhůty, zejména mu poskytnout všechny nezbytné podklady. Délku lhůty s ohledem na rozsah víceprací či méněprací stanoví TDI.</w:t>
      </w:r>
      <w:r>
        <w:rPr>
          <w:b/>
          <w:sz w:val="24"/>
        </w:rPr>
        <w:t xml:space="preserve"> </w:t>
      </w:r>
      <w:r>
        <w:rPr>
          <w:sz w:val="24"/>
          <w:szCs w:val="24"/>
        </w:rPr>
        <w:t>Lhůtou, kterou určí TDI, je zhotovitel vázán.</w:t>
      </w:r>
    </w:p>
    <w:p w14:paraId="57BEF2D1"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5376195C" w14:textId="77777777" w:rsidR="009B71DE" w:rsidRDefault="009B71DE" w:rsidP="009B71DE">
      <w:pPr>
        <w:pStyle w:val="NADPISCENNETUC"/>
        <w:keepNext w:val="0"/>
        <w:keepLines w:val="0"/>
        <w:widowControl w:val="0"/>
        <w:spacing w:before="0" w:after="0"/>
        <w:rPr>
          <w:b/>
          <w:sz w:val="24"/>
        </w:rPr>
      </w:pPr>
    </w:p>
    <w:p w14:paraId="74B7CBAA" w14:textId="77777777" w:rsidR="009B71DE" w:rsidRDefault="009B71DE" w:rsidP="009B71DE">
      <w:pPr>
        <w:pStyle w:val="NADPISCENNETUC"/>
        <w:keepNext w:val="0"/>
        <w:keepLines w:val="0"/>
        <w:widowControl w:val="0"/>
        <w:spacing w:before="0" w:after="0"/>
        <w:rPr>
          <w:b/>
          <w:sz w:val="24"/>
        </w:rPr>
      </w:pPr>
      <w:r>
        <w:rPr>
          <w:b/>
          <w:sz w:val="24"/>
        </w:rPr>
        <w:t>Článek XVIII.</w:t>
      </w:r>
    </w:p>
    <w:p w14:paraId="4A0D3284" w14:textId="77777777" w:rsidR="009B71DE" w:rsidRDefault="009B71DE" w:rsidP="009B71DE">
      <w:pPr>
        <w:pStyle w:val="NADPISCENNETUC"/>
        <w:keepNext w:val="0"/>
        <w:keepLines w:val="0"/>
        <w:widowControl w:val="0"/>
        <w:spacing w:before="0" w:after="0"/>
        <w:rPr>
          <w:b/>
          <w:sz w:val="24"/>
          <w:u w:val="single"/>
        </w:rPr>
      </w:pPr>
      <w:r>
        <w:rPr>
          <w:b/>
          <w:sz w:val="24"/>
          <w:u w:val="single"/>
        </w:rPr>
        <w:t>Ostatní ustanovení</w:t>
      </w:r>
    </w:p>
    <w:p w14:paraId="7757D23C" w14:textId="77777777" w:rsidR="009B71DE" w:rsidRDefault="009B71DE" w:rsidP="009B71DE">
      <w:pPr>
        <w:widowControl w:val="0"/>
        <w:numPr>
          <w:ilvl w:val="0"/>
          <w:numId w:val="23"/>
        </w:numPr>
        <w:spacing w:before="120" w:after="0" w:line="276" w:lineRule="auto"/>
        <w:ind w:left="284"/>
        <w:rPr>
          <w:sz w:val="24"/>
          <w:szCs w:val="24"/>
        </w:rPr>
      </w:pPr>
      <w:r>
        <w:rPr>
          <w:sz w:val="24"/>
          <w:szCs w:val="24"/>
        </w:rPr>
        <w:t>Zhotovitel není oprávněn postoupit třetí straně bez souhlasu objednatele žádnou pohledávku, kterou vůči němu má a která vyplývá z této smlouvy.</w:t>
      </w:r>
    </w:p>
    <w:p w14:paraId="7F29314B" w14:textId="77777777" w:rsidR="009B71DE" w:rsidRDefault="009B71DE" w:rsidP="009B71DE">
      <w:pPr>
        <w:widowControl w:val="0"/>
        <w:numPr>
          <w:ilvl w:val="0"/>
          <w:numId w:val="23"/>
        </w:numPr>
        <w:spacing w:before="120" w:after="0" w:line="276" w:lineRule="auto"/>
        <w:ind w:left="284"/>
        <w:rPr>
          <w:sz w:val="24"/>
          <w:szCs w:val="24"/>
        </w:rPr>
      </w:pPr>
      <w:r>
        <w:rPr>
          <w:sz w:val="24"/>
          <w:szCs w:val="24"/>
        </w:rPr>
        <w:t>Zhotovitel na sebe ve smyslu § 1765 občanského zákoníku bere nebezpečí změny okolností, které nejsou výslovně upraveny touto smlouvou.</w:t>
      </w:r>
    </w:p>
    <w:p w14:paraId="6A5500DB" w14:textId="77777777" w:rsidR="009B71DE" w:rsidRDefault="009B71DE" w:rsidP="009B71DE">
      <w:pPr>
        <w:widowControl w:val="0"/>
        <w:numPr>
          <w:ilvl w:val="0"/>
          <w:numId w:val="23"/>
        </w:numPr>
        <w:spacing w:before="120" w:after="0" w:line="276" w:lineRule="auto"/>
        <w:ind w:left="284"/>
        <w:rPr>
          <w:sz w:val="24"/>
          <w:szCs w:val="24"/>
        </w:rPr>
      </w:pPr>
      <w:r>
        <w:rPr>
          <w:sz w:val="24"/>
        </w:rPr>
        <w:t>Není-li v této smlouvě ujednáno jinak, vztahuje se na vztahy z ní vyplývající občanský zákoník.</w:t>
      </w:r>
    </w:p>
    <w:p w14:paraId="5A0EC014" w14:textId="77777777" w:rsidR="009B71DE" w:rsidRDefault="009B71DE" w:rsidP="009B71DE">
      <w:pPr>
        <w:widowControl w:val="0"/>
        <w:tabs>
          <w:tab w:val="left" w:pos="284"/>
        </w:tabs>
        <w:spacing w:before="120" w:after="0" w:line="276" w:lineRule="auto"/>
        <w:ind w:left="284" w:hanging="284"/>
        <w:rPr>
          <w:sz w:val="24"/>
          <w:szCs w:val="24"/>
        </w:rPr>
      </w:pPr>
    </w:p>
    <w:p w14:paraId="02EB9609" w14:textId="77777777" w:rsidR="00C70DDE" w:rsidRDefault="00C70DDE" w:rsidP="009B71DE">
      <w:pPr>
        <w:widowControl w:val="0"/>
        <w:tabs>
          <w:tab w:val="left" w:pos="284"/>
        </w:tabs>
        <w:spacing w:before="120" w:after="0" w:line="276" w:lineRule="auto"/>
        <w:ind w:left="284" w:hanging="284"/>
        <w:rPr>
          <w:sz w:val="24"/>
          <w:szCs w:val="24"/>
        </w:rPr>
      </w:pPr>
    </w:p>
    <w:p w14:paraId="22E797C9" w14:textId="77777777" w:rsidR="009B71DE" w:rsidRDefault="009B71DE" w:rsidP="009B71DE">
      <w:pPr>
        <w:pStyle w:val="NADPISCENNETUC"/>
        <w:keepNext w:val="0"/>
        <w:keepLines w:val="0"/>
        <w:widowControl w:val="0"/>
        <w:spacing w:after="0"/>
        <w:rPr>
          <w:b/>
          <w:sz w:val="24"/>
          <w:u w:val="single"/>
        </w:rPr>
      </w:pPr>
      <w:r>
        <w:rPr>
          <w:b/>
          <w:sz w:val="24"/>
        </w:rPr>
        <w:lastRenderedPageBreak/>
        <w:t>Článek XIX.</w:t>
      </w:r>
      <w:r>
        <w:rPr>
          <w:b/>
          <w:sz w:val="24"/>
        </w:rPr>
        <w:br/>
      </w:r>
      <w:r>
        <w:rPr>
          <w:b/>
          <w:sz w:val="24"/>
          <w:u w:val="single"/>
        </w:rPr>
        <w:t>Závěrečná ustanovení</w:t>
      </w:r>
    </w:p>
    <w:p w14:paraId="29B6BC8F" w14:textId="77777777" w:rsidR="009B71DE" w:rsidRDefault="009B71DE" w:rsidP="009B71DE">
      <w:pPr>
        <w:pStyle w:val="Odstavecseseznamem"/>
        <w:widowControl w:val="0"/>
        <w:numPr>
          <w:ilvl w:val="0"/>
          <w:numId w:val="24"/>
        </w:numPr>
        <w:spacing w:before="120" w:line="276" w:lineRule="auto"/>
        <w:ind w:left="284" w:hanging="284"/>
        <w:rPr>
          <w:rFonts w:ascii="Times New Roman" w:hAnsi="Times New Roman"/>
          <w:sz w:val="24"/>
        </w:rPr>
      </w:pPr>
      <w:r>
        <w:rPr>
          <w:rFonts w:ascii="Times New Roman" w:hAnsi="Times New Roman"/>
          <w:sz w:val="24"/>
        </w:rPr>
        <w:t>Tuto smlouvu je možno měnit pouze písemně na základě vzestupně číslovaných dodatků a to prostřednictvím osob oprávněných k uzavření této smlouvy.</w:t>
      </w:r>
    </w:p>
    <w:p w14:paraId="626C8FD1" w14:textId="77777777" w:rsidR="009B71DE" w:rsidRDefault="009B71DE" w:rsidP="009B71DE">
      <w:pPr>
        <w:pStyle w:val="Zkladntext"/>
        <w:widowControl w:val="0"/>
        <w:numPr>
          <w:ilvl w:val="0"/>
          <w:numId w:val="24"/>
        </w:numPr>
        <w:spacing w:before="120" w:line="276" w:lineRule="auto"/>
        <w:ind w:left="284" w:hanging="284"/>
        <w:jc w:val="both"/>
        <w:rPr>
          <w:szCs w:val="24"/>
        </w:rPr>
      </w:pPr>
      <w:r>
        <w:rPr>
          <w:color w:val="000000"/>
          <w:szCs w:val="24"/>
        </w:rPr>
        <w:t>Pro účely interpretace smluvních podmínek je priorita dokumentů následující:</w:t>
      </w:r>
    </w:p>
    <w:p w14:paraId="79D624E8" w14:textId="77777777" w:rsidR="009B71DE" w:rsidRDefault="009B71DE" w:rsidP="009B71DE">
      <w:pPr>
        <w:pStyle w:val="Zkladntext"/>
        <w:widowControl w:val="0"/>
        <w:numPr>
          <w:ilvl w:val="0"/>
          <w:numId w:val="25"/>
        </w:numPr>
        <w:spacing w:before="120" w:line="276" w:lineRule="auto"/>
        <w:jc w:val="both"/>
        <w:rPr>
          <w:szCs w:val="24"/>
        </w:rPr>
      </w:pPr>
      <w:r>
        <w:rPr>
          <w:szCs w:val="24"/>
        </w:rPr>
        <w:t>tato smlouva,</w:t>
      </w:r>
    </w:p>
    <w:p w14:paraId="2752CC46" w14:textId="77777777" w:rsidR="009B71DE" w:rsidRDefault="009B71DE" w:rsidP="009B71DE">
      <w:pPr>
        <w:pStyle w:val="Zkladntext"/>
        <w:widowControl w:val="0"/>
        <w:numPr>
          <w:ilvl w:val="0"/>
          <w:numId w:val="25"/>
        </w:numPr>
        <w:spacing w:before="120" w:line="276" w:lineRule="auto"/>
        <w:jc w:val="both"/>
        <w:rPr>
          <w:szCs w:val="24"/>
        </w:rPr>
      </w:pPr>
      <w:r>
        <w:rPr>
          <w:szCs w:val="24"/>
        </w:rPr>
        <w:t xml:space="preserve">zadávací </w:t>
      </w:r>
      <w:r>
        <w:rPr>
          <w:szCs w:val="24"/>
          <w:lang w:val="cs-CZ"/>
        </w:rPr>
        <w:t>podmínky</w:t>
      </w:r>
      <w:r>
        <w:rPr>
          <w:szCs w:val="24"/>
        </w:rPr>
        <w:t>.</w:t>
      </w:r>
    </w:p>
    <w:p w14:paraId="2E7353CD" w14:textId="77777777" w:rsidR="009B71DE" w:rsidRDefault="009B71DE" w:rsidP="009B71DE">
      <w:pPr>
        <w:pStyle w:val="Zkladntext"/>
        <w:widowControl w:val="0"/>
        <w:numPr>
          <w:ilvl w:val="0"/>
          <w:numId w:val="24"/>
        </w:numPr>
        <w:spacing w:before="120" w:line="276" w:lineRule="auto"/>
        <w:ind w:left="284" w:hanging="284"/>
        <w:jc w:val="both"/>
      </w:pPr>
      <w:r>
        <w:t>V případě, že nelze vedle sebe aplikovat ustanovení této smlouvy a její přílohu tak, aby mohly být užity vedle sebe, pak mají přednost ustanovení této smlouvy.</w:t>
      </w:r>
    </w:p>
    <w:p w14:paraId="1962A60F" w14:textId="77777777" w:rsidR="009B71DE" w:rsidRDefault="009B71DE" w:rsidP="009B71DE">
      <w:pPr>
        <w:pStyle w:val="Zkladntext"/>
        <w:widowControl w:val="0"/>
        <w:numPr>
          <w:ilvl w:val="0"/>
          <w:numId w:val="24"/>
        </w:numPr>
        <w:spacing w:before="120" w:line="276" w:lineRule="auto"/>
        <w:ind w:left="284" w:hanging="284"/>
        <w:jc w:val="both"/>
      </w:pPr>
      <w:r>
        <w:t xml:space="preserve">Nedílnou součástí této smlouvy jsou tyto přílohy: </w:t>
      </w:r>
      <w:r w:rsidR="00B038CC">
        <w:rPr>
          <w:lang w:val="cs-CZ"/>
        </w:rPr>
        <w:t xml:space="preserve">Oceněný </w:t>
      </w:r>
      <w:r w:rsidR="00B038CC">
        <w:rPr>
          <w:noProof/>
          <w:lang w:val="cs-CZ"/>
        </w:rPr>
        <w:t>s</w:t>
      </w:r>
      <w:r>
        <w:rPr>
          <w:noProof/>
          <w:lang w:val="cs-CZ"/>
        </w:rPr>
        <w:t>oupis prací, dodávek a služeb</w:t>
      </w:r>
      <w:r w:rsidR="00B038CC">
        <w:rPr>
          <w:noProof/>
          <w:lang w:val="cs-CZ"/>
        </w:rPr>
        <w:t xml:space="preserve"> s výkazem výměr</w:t>
      </w:r>
      <w:r>
        <w:rPr>
          <w:noProof/>
          <w:lang w:val="cs-CZ"/>
        </w:rPr>
        <w:t xml:space="preserve">. </w:t>
      </w:r>
      <w:r w:rsidR="004128D5">
        <w:rPr>
          <w:noProof/>
        </w:rPr>
        <w:t xml:space="preserve"> </w:t>
      </w:r>
    </w:p>
    <w:p w14:paraId="788944F8" w14:textId="77777777" w:rsidR="009B71DE" w:rsidRDefault="009B71DE" w:rsidP="009B71DE">
      <w:pPr>
        <w:pStyle w:val="Zkladntext"/>
        <w:widowControl w:val="0"/>
        <w:numPr>
          <w:ilvl w:val="0"/>
          <w:numId w:val="24"/>
        </w:numPr>
        <w:spacing w:before="120" w:line="276" w:lineRule="auto"/>
        <w:ind w:left="284" w:hanging="284"/>
        <w:jc w:val="both"/>
      </w:pPr>
      <w:bookmarkStart w:id="26" w:name="Text68"/>
      <w:r>
        <w:t>Tato smlouva je vyhotovena v</w:t>
      </w:r>
      <w:r w:rsidR="00E25D3F">
        <w:rPr>
          <w:lang w:val="cs-CZ"/>
        </w:rPr>
        <w:t>e čtyřech</w:t>
      </w:r>
      <w:r>
        <w:t xml:space="preserve"> vyhotoveních, které mají platnost a závaznost originálu. Objednatel obdrží </w:t>
      </w:r>
      <w:r w:rsidR="00E25D3F">
        <w:rPr>
          <w:lang w:val="cs-CZ"/>
        </w:rPr>
        <w:t>tři</w:t>
      </w:r>
      <w:r>
        <w:t xml:space="preserve"> vyhotovení a jedno vyhotovení obdrží zhotovitel.</w:t>
      </w:r>
      <w:r w:rsidR="004128D5">
        <w:rPr>
          <w:noProof/>
        </w:rPr>
        <w:t xml:space="preserve"> </w:t>
      </w:r>
      <w:bookmarkEnd w:id="26"/>
      <w:r w:rsidR="004128D5">
        <w:rPr>
          <w:noProof/>
        </w:rPr>
        <w:t xml:space="preserve"> </w:t>
      </w:r>
    </w:p>
    <w:p w14:paraId="4527CEC9" w14:textId="77777777" w:rsidR="009B71DE" w:rsidRDefault="00430335" w:rsidP="00430335">
      <w:pPr>
        <w:pStyle w:val="Zkladntext"/>
        <w:widowControl w:val="0"/>
        <w:numPr>
          <w:ilvl w:val="0"/>
          <w:numId w:val="24"/>
        </w:numPr>
        <w:spacing w:before="120" w:line="276" w:lineRule="auto"/>
        <w:ind w:left="284" w:hanging="284"/>
        <w:jc w:val="both"/>
      </w:pPr>
      <w:r w:rsidRPr="00430335">
        <w:t>Tato smlouva nabývá platnosti dnem uzavření a účinnosti jejím zveřejněním v registru smluv zřízeném zákonem č. 340/2015 Sb., o zvláštních podmínkách účinnosti</w:t>
      </w:r>
      <w:r w:rsidRPr="00430335">
        <w:rPr>
          <w:szCs w:val="24"/>
          <w:lang w:val="cs-CZ"/>
        </w:rPr>
        <w:t xml:space="preserve"> některých smluv, uveřejňování těchto smluv a o registru smluv, ve znění pozdějších předpisů.</w:t>
      </w:r>
    </w:p>
    <w:p w14:paraId="2334D60E" w14:textId="77777777" w:rsidR="009B71DE" w:rsidRDefault="009B71DE" w:rsidP="009B71DE">
      <w:pPr>
        <w:pStyle w:val="Zkladntext"/>
        <w:widowControl w:val="0"/>
        <w:numPr>
          <w:ilvl w:val="0"/>
          <w:numId w:val="24"/>
        </w:numPr>
        <w:spacing w:before="120" w:line="276" w:lineRule="auto"/>
        <w:ind w:left="284" w:hanging="284"/>
        <w:jc w:val="both"/>
      </w:pPr>
      <w:r>
        <w:t>Smluvní strany prohlašují, že souhlasí s textem této smlouvy.</w:t>
      </w:r>
      <w:r>
        <w:rPr>
          <w:noProof/>
        </w:rPr>
        <w:t xml:space="preserve"> </w:t>
      </w:r>
      <w:r w:rsidR="004128D5">
        <w:rPr>
          <w:noProof/>
        </w:rPr>
        <w:t xml:space="preserve">   </w:t>
      </w:r>
      <w:r>
        <w:t xml:space="preserve">      </w:t>
      </w:r>
    </w:p>
    <w:p w14:paraId="3D04932E" w14:textId="77777777" w:rsidR="009B71DE" w:rsidRDefault="009B71DE" w:rsidP="009B71DE">
      <w:pPr>
        <w:widowControl w:val="0"/>
        <w:tabs>
          <w:tab w:val="left" w:pos="284"/>
          <w:tab w:val="left" w:pos="6096"/>
        </w:tabs>
        <w:spacing w:before="120"/>
        <w:rPr>
          <w:sz w:val="24"/>
        </w:rPr>
      </w:pPr>
    </w:p>
    <w:p w14:paraId="738F191C" w14:textId="77777777" w:rsidR="00486D03" w:rsidRDefault="00486D03" w:rsidP="00430335">
      <w:pPr>
        <w:widowControl w:val="0"/>
        <w:tabs>
          <w:tab w:val="left" w:pos="6096"/>
        </w:tabs>
        <w:spacing w:before="120"/>
        <w:rPr>
          <w:sz w:val="24"/>
        </w:rPr>
      </w:pPr>
      <w:bookmarkStart w:id="27" w:name="Text36"/>
    </w:p>
    <w:p w14:paraId="53C3395D" w14:textId="77777777" w:rsidR="00430335" w:rsidRPr="000F540D" w:rsidRDefault="00430335" w:rsidP="00430335">
      <w:pPr>
        <w:widowControl w:val="0"/>
        <w:tabs>
          <w:tab w:val="left" w:pos="6096"/>
        </w:tabs>
        <w:spacing w:before="120"/>
        <w:rPr>
          <w:sz w:val="24"/>
        </w:rPr>
      </w:pPr>
      <w:r>
        <w:rPr>
          <w:sz w:val="24"/>
        </w:rPr>
        <w:t>Liberec</w:t>
      </w:r>
      <w:r w:rsidRPr="000F540D">
        <w:rPr>
          <w:sz w:val="24"/>
        </w:rPr>
        <w:t xml:space="preserve"> </w:t>
      </w:r>
      <w:r>
        <w:rPr>
          <w:sz w:val="24"/>
        </w:rPr>
        <w:t>........................</w:t>
      </w:r>
      <w:r w:rsidR="00C70DDE">
        <w:rPr>
          <w:sz w:val="24"/>
        </w:rPr>
        <w:tab/>
      </w:r>
      <w:r>
        <w:rPr>
          <w:sz w:val="24"/>
        </w:rPr>
        <w:t>..........................................</w:t>
      </w:r>
      <w:r w:rsidRPr="000F540D">
        <w:rPr>
          <w:sz w:val="24"/>
        </w:rPr>
        <w:t xml:space="preserve"> </w:t>
      </w:r>
    </w:p>
    <w:p w14:paraId="037C77BC" w14:textId="77777777" w:rsidR="00430335" w:rsidRPr="006268D9" w:rsidRDefault="00430335" w:rsidP="00430335">
      <w:pPr>
        <w:widowControl w:val="0"/>
        <w:tabs>
          <w:tab w:val="left" w:pos="6096"/>
        </w:tabs>
        <w:spacing w:before="120"/>
        <w:rPr>
          <w:sz w:val="24"/>
        </w:rPr>
      </w:pPr>
      <w:r w:rsidRPr="006268D9">
        <w:rPr>
          <w:sz w:val="24"/>
        </w:rPr>
        <w:t>Za objednatele:</w:t>
      </w:r>
      <w:r w:rsidRPr="000F540D">
        <w:rPr>
          <w:sz w:val="24"/>
        </w:rPr>
        <w:tab/>
      </w:r>
      <w:r w:rsidRPr="006268D9">
        <w:rPr>
          <w:sz w:val="24"/>
        </w:rPr>
        <w:t>Za zhotovitele:</w:t>
      </w:r>
    </w:p>
    <w:p w14:paraId="590A1DB2" w14:textId="77777777" w:rsidR="00430335" w:rsidRDefault="00430335" w:rsidP="00430335">
      <w:pPr>
        <w:widowControl w:val="0"/>
        <w:tabs>
          <w:tab w:val="left" w:pos="6660"/>
        </w:tabs>
        <w:spacing w:before="120" w:after="0"/>
        <w:rPr>
          <w:sz w:val="24"/>
        </w:rPr>
      </w:pPr>
    </w:p>
    <w:p w14:paraId="74220A8E" w14:textId="77777777" w:rsidR="00430335" w:rsidRDefault="00430335" w:rsidP="00430335">
      <w:pPr>
        <w:widowControl w:val="0"/>
        <w:tabs>
          <w:tab w:val="left" w:pos="6660"/>
        </w:tabs>
        <w:spacing w:before="120" w:after="0"/>
        <w:rPr>
          <w:sz w:val="24"/>
        </w:rPr>
      </w:pPr>
    </w:p>
    <w:p w14:paraId="59A648DB" w14:textId="77777777" w:rsidR="004C3580" w:rsidRDefault="004C3580" w:rsidP="00430335">
      <w:pPr>
        <w:widowControl w:val="0"/>
        <w:tabs>
          <w:tab w:val="left" w:pos="6660"/>
        </w:tabs>
        <w:spacing w:before="120" w:after="0"/>
        <w:rPr>
          <w:sz w:val="24"/>
        </w:rPr>
      </w:pPr>
      <w:bookmarkStart w:id="28" w:name="_GoBack"/>
      <w:bookmarkEnd w:id="28"/>
    </w:p>
    <w:p w14:paraId="58FBE212" w14:textId="77777777" w:rsidR="00430335" w:rsidRDefault="00430335" w:rsidP="00430335">
      <w:pPr>
        <w:widowControl w:val="0"/>
        <w:tabs>
          <w:tab w:val="left" w:pos="6096"/>
        </w:tabs>
        <w:spacing w:before="120" w:after="0"/>
        <w:rPr>
          <w:sz w:val="24"/>
        </w:rPr>
      </w:pPr>
      <w:r w:rsidRPr="000F540D">
        <w:rPr>
          <w:sz w:val="24"/>
        </w:rPr>
        <w:t>………………………………</w:t>
      </w:r>
      <w:r w:rsidRPr="000F540D">
        <w:rPr>
          <w:sz w:val="24"/>
        </w:rPr>
        <w:tab/>
        <w:t>…………………………</w:t>
      </w:r>
    </w:p>
    <w:p w14:paraId="521CA960" w14:textId="77777777" w:rsidR="00430335" w:rsidRPr="00500E18" w:rsidRDefault="00430335" w:rsidP="00430335">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309AA3BD" w14:textId="77777777" w:rsidR="00430335" w:rsidRPr="00500E18" w:rsidRDefault="00430335" w:rsidP="00430335">
      <w:pPr>
        <w:widowControl w:val="0"/>
        <w:tabs>
          <w:tab w:val="left" w:pos="6096"/>
        </w:tabs>
        <w:spacing w:before="120" w:after="0"/>
        <w:rPr>
          <w:sz w:val="24"/>
        </w:rPr>
      </w:pPr>
      <w:r w:rsidRPr="00500E18">
        <w:rPr>
          <w:b/>
          <w:sz w:val="24"/>
        </w:rPr>
        <w:t>příspěvkovou organizaci</w:t>
      </w:r>
    </w:p>
    <w:p w14:paraId="378857A9" w14:textId="77777777" w:rsidR="00430335" w:rsidRPr="00500E18" w:rsidRDefault="00430335" w:rsidP="00430335">
      <w:pPr>
        <w:widowControl w:val="0"/>
        <w:tabs>
          <w:tab w:val="left" w:pos="6096"/>
        </w:tabs>
        <w:spacing w:before="120" w:after="0"/>
        <w:rPr>
          <w:sz w:val="24"/>
        </w:rPr>
      </w:pPr>
      <w:r w:rsidRPr="00500E18">
        <w:rPr>
          <w:sz w:val="24"/>
        </w:rPr>
        <w:t>Ing. Jan Růžička</w:t>
      </w:r>
      <w:r w:rsidRPr="00500E18">
        <w:rPr>
          <w:sz w:val="24"/>
        </w:rPr>
        <w:tab/>
      </w:r>
    </w:p>
    <w:p w14:paraId="0497CB9C" w14:textId="77777777" w:rsidR="00430335" w:rsidRDefault="00430335" w:rsidP="00430335">
      <w:pPr>
        <w:widowControl w:val="0"/>
        <w:tabs>
          <w:tab w:val="left" w:pos="6096"/>
        </w:tabs>
        <w:spacing w:before="120" w:after="0"/>
        <w:rPr>
          <w:sz w:val="24"/>
        </w:rPr>
      </w:pPr>
      <w:r w:rsidRPr="00500E18">
        <w:rPr>
          <w:sz w:val="24"/>
        </w:rPr>
        <w:t>ředitel</w:t>
      </w:r>
      <w:r>
        <w:rPr>
          <w:sz w:val="24"/>
        </w:rPr>
        <w:tab/>
      </w:r>
    </w:p>
    <w:p w14:paraId="4E6AD1A6" w14:textId="77777777" w:rsidR="009B71DE" w:rsidRDefault="009B71DE" w:rsidP="009B71DE">
      <w:pPr>
        <w:widowControl w:val="0"/>
        <w:tabs>
          <w:tab w:val="left" w:pos="6096"/>
        </w:tabs>
        <w:spacing w:before="120" w:after="0"/>
        <w:rPr>
          <w:sz w:val="24"/>
        </w:rPr>
      </w:pPr>
      <w:r>
        <w:rPr>
          <w:noProof/>
          <w:sz w:val="24"/>
        </w:rPr>
        <w:tab/>
        <w:t xml:space="preserve">                                      </w:t>
      </w:r>
      <w:bookmarkEnd w:id="27"/>
      <w:r w:rsidR="004128D5">
        <w:rPr>
          <w:noProof/>
          <w:sz w:val="24"/>
        </w:rPr>
        <w:t xml:space="preserve"> </w:t>
      </w:r>
    </w:p>
    <w:p w14:paraId="72F9AD0F" w14:textId="77777777" w:rsidR="0009655D" w:rsidRDefault="00BC33F0"/>
    <w:sectPr w:rsidR="0009655D">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10DB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DC78" w16cex:dateUtc="2021-02-05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0DB1E" w16cid:durableId="23C7DC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D2CA2" w14:textId="77777777" w:rsidR="00BC33F0" w:rsidRDefault="00BC33F0" w:rsidP="004128D5">
      <w:pPr>
        <w:spacing w:before="0" w:after="0"/>
      </w:pPr>
      <w:r>
        <w:separator/>
      </w:r>
    </w:p>
  </w:endnote>
  <w:endnote w:type="continuationSeparator" w:id="0">
    <w:p w14:paraId="2C7C4AF5" w14:textId="77777777" w:rsidR="00BC33F0" w:rsidRDefault="00BC33F0" w:rsidP="004128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753409"/>
      <w:docPartObj>
        <w:docPartGallery w:val="Page Numbers (Bottom of Page)"/>
        <w:docPartUnique/>
      </w:docPartObj>
    </w:sdtPr>
    <w:sdtEndPr/>
    <w:sdtContent>
      <w:p w14:paraId="081F442A" w14:textId="77777777" w:rsidR="00CC2F91" w:rsidRDefault="00CC2F91">
        <w:pPr>
          <w:pStyle w:val="Zpat"/>
          <w:jc w:val="right"/>
        </w:pPr>
        <w:r>
          <w:fldChar w:fldCharType="begin"/>
        </w:r>
        <w:r>
          <w:instrText>PAGE   \* MERGEFORMAT</w:instrText>
        </w:r>
        <w:r>
          <w:fldChar w:fldCharType="separate"/>
        </w:r>
        <w:r w:rsidR="004C3580">
          <w:rPr>
            <w:noProof/>
          </w:rPr>
          <w:t>18</w:t>
        </w:r>
        <w:r>
          <w:fldChar w:fldCharType="end"/>
        </w:r>
      </w:p>
    </w:sdtContent>
  </w:sdt>
  <w:p w14:paraId="3286A2A0" w14:textId="77777777" w:rsidR="00CC2F91" w:rsidRDefault="00CC2F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9F15C" w14:textId="77777777" w:rsidR="00BC33F0" w:rsidRDefault="00BC33F0" w:rsidP="004128D5">
      <w:pPr>
        <w:spacing w:before="0" w:after="0"/>
      </w:pPr>
      <w:r>
        <w:separator/>
      </w:r>
    </w:p>
  </w:footnote>
  <w:footnote w:type="continuationSeparator" w:id="0">
    <w:p w14:paraId="3B819CE2" w14:textId="77777777" w:rsidR="00BC33F0" w:rsidRDefault="00BC33F0" w:rsidP="004128D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097"/>
    <w:multiLevelType w:val="hybridMultilevel"/>
    <w:tmpl w:val="F740FC22"/>
    <w:lvl w:ilvl="0" w:tplc="368E585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nsid w:val="06DC4C82"/>
    <w:multiLevelType w:val="hybridMultilevel"/>
    <w:tmpl w:val="5BB0DC5A"/>
    <w:lvl w:ilvl="0" w:tplc="E6A25D6C">
      <w:start w:val="1"/>
      <w:numFmt w:val="decimal"/>
      <w:lvlText w:val="%1."/>
      <w:lvlJc w:val="left"/>
      <w:pPr>
        <w:ind w:left="720" w:hanging="360"/>
      </w:pPr>
      <w:rPr>
        <w:b w:val="0"/>
        <w:i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AC15E1"/>
    <w:multiLevelType w:val="hybridMultilevel"/>
    <w:tmpl w:val="844AB4EE"/>
    <w:lvl w:ilvl="0" w:tplc="94DC39C0">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2F500BF"/>
    <w:multiLevelType w:val="hybridMultilevel"/>
    <w:tmpl w:val="A7003A0E"/>
    <w:lvl w:ilvl="0" w:tplc="A7448CD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37C34A6"/>
    <w:multiLevelType w:val="hybridMultilevel"/>
    <w:tmpl w:val="E8DC023A"/>
    <w:lvl w:ilvl="0" w:tplc="CDB66A2C">
      <w:start w:val="1"/>
      <w:numFmt w:val="decimal"/>
      <w:lvlText w:val="%1."/>
      <w:lvlJc w:val="left"/>
      <w:pPr>
        <w:tabs>
          <w:tab w:val="num" w:pos="397"/>
        </w:tabs>
        <w:ind w:left="397" w:hanging="284"/>
      </w:pPr>
      <w:rPr>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505231C"/>
    <w:multiLevelType w:val="hybridMultilevel"/>
    <w:tmpl w:val="412EE6CE"/>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nsid w:val="24E23621"/>
    <w:multiLevelType w:val="singleLevel"/>
    <w:tmpl w:val="9E581396"/>
    <w:lvl w:ilvl="0">
      <w:start w:val="1"/>
      <w:numFmt w:val="decimal"/>
      <w:lvlText w:val="%1."/>
      <w:lvlJc w:val="left"/>
      <w:pPr>
        <w:tabs>
          <w:tab w:val="num" w:pos="397"/>
        </w:tabs>
        <w:ind w:left="397" w:hanging="284"/>
      </w:pPr>
      <w:rPr>
        <w:rFonts w:ascii="Times New Roman" w:hAnsi="Times New Roman" w:cs="Times New Roman" w:hint="default"/>
        <w:i w:val="0"/>
        <w:strike w:val="0"/>
        <w:dstrike w:val="0"/>
        <w:color w:val="auto"/>
        <w:sz w:val="24"/>
        <w:szCs w:val="24"/>
        <w:u w:val="none"/>
        <w:effect w:val="none"/>
      </w:rPr>
    </w:lvl>
  </w:abstractNum>
  <w:abstractNum w:abstractNumId="8">
    <w:nsid w:val="28737B6B"/>
    <w:multiLevelType w:val="hybridMultilevel"/>
    <w:tmpl w:val="A5949566"/>
    <w:lvl w:ilvl="0" w:tplc="DB56200A">
      <w:start w:val="1"/>
      <w:numFmt w:val="decimal"/>
      <w:lvlText w:val="%1."/>
      <w:lvlJc w:val="left"/>
      <w:pPr>
        <w:tabs>
          <w:tab w:val="num" w:pos="397"/>
        </w:tabs>
        <w:ind w:left="397" w:hanging="284"/>
      </w:pPr>
      <w:rPr>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FF63A7"/>
    <w:multiLevelType w:val="hybridMultilevel"/>
    <w:tmpl w:val="B07859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1A42585"/>
    <w:multiLevelType w:val="hybridMultilevel"/>
    <w:tmpl w:val="A5F2CAE4"/>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1268755E">
      <w:start w:val="1"/>
      <w:numFmt w:val="decimal"/>
      <w:lvlText w:val="%4."/>
      <w:lvlJc w:val="left"/>
      <w:pPr>
        <w:ind w:left="2629" w:hanging="360"/>
      </w:pPr>
      <w:rPr>
        <w:rFonts w:ascii="Times New Roman" w:hAnsi="Times New Roman" w:cs="Times New Roman"/>
        <w:b w:val="0"/>
        <w:color w:val="auto"/>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13">
    <w:nsid w:val="38F67385"/>
    <w:multiLevelType w:val="hybridMultilevel"/>
    <w:tmpl w:val="79924498"/>
    <w:lvl w:ilvl="0" w:tplc="F39E7D4C">
      <w:start w:val="1"/>
      <w:numFmt w:val="decimal"/>
      <w:lvlText w:val="%1."/>
      <w:lvlJc w:val="left"/>
      <w:pPr>
        <w:tabs>
          <w:tab w:val="num" w:pos="397"/>
        </w:tabs>
        <w:ind w:left="397" w:hanging="284"/>
      </w:pPr>
      <w:rPr>
        <w:b w:val="0"/>
        <w:i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50104038"/>
    <w:multiLevelType w:val="singleLevel"/>
    <w:tmpl w:val="59F2125E"/>
    <w:lvl w:ilvl="0">
      <w:start w:val="1"/>
      <w:numFmt w:val="decimal"/>
      <w:lvlText w:val="%1."/>
      <w:lvlJc w:val="left"/>
      <w:pPr>
        <w:tabs>
          <w:tab w:val="num" w:pos="397"/>
        </w:tabs>
        <w:ind w:left="397" w:hanging="284"/>
      </w:pPr>
      <w:rPr>
        <w:i w:val="0"/>
      </w:rPr>
    </w:lvl>
  </w:abstractNum>
  <w:abstractNum w:abstractNumId="15">
    <w:nsid w:val="57407238"/>
    <w:multiLevelType w:val="hybridMultilevel"/>
    <w:tmpl w:val="D3B666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57D956FD"/>
    <w:multiLevelType w:val="multilevel"/>
    <w:tmpl w:val="B518EF30"/>
    <w:lvl w:ilvl="0">
      <w:start w:val="1"/>
      <w:numFmt w:val="decimal"/>
      <w:lvlText w:val="%1."/>
      <w:legacy w:legacy="1" w:legacySpace="120" w:legacyIndent="284"/>
      <w:lvlJc w:val="left"/>
      <w:pPr>
        <w:ind w:left="284"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63A329DD"/>
    <w:multiLevelType w:val="hybridMultilevel"/>
    <w:tmpl w:val="4544BD78"/>
    <w:lvl w:ilvl="0" w:tplc="5664AA58">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5622848"/>
    <w:multiLevelType w:val="hybridMultilevel"/>
    <w:tmpl w:val="50BEDCFE"/>
    <w:lvl w:ilvl="0" w:tplc="7D9674F2">
      <w:start w:val="1"/>
      <w:numFmt w:val="decimal"/>
      <w:lvlText w:val="%1."/>
      <w:lvlJc w:val="left"/>
      <w:pPr>
        <w:ind w:left="720" w:hanging="360"/>
      </w:pPr>
      <w:rPr>
        <w:i w:val="0"/>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DCD22A9"/>
    <w:multiLevelType w:val="hybridMultilevel"/>
    <w:tmpl w:val="12DCF15A"/>
    <w:lvl w:ilvl="0" w:tplc="797E570E">
      <w:start w:val="1"/>
      <w:numFmt w:val="decimal"/>
      <w:lvlText w:val="%1."/>
      <w:lvlJc w:val="left"/>
      <w:pPr>
        <w:ind w:left="648" w:hanging="360"/>
      </w:pPr>
    </w:lvl>
    <w:lvl w:ilvl="1" w:tplc="04050019">
      <w:start w:val="1"/>
      <w:numFmt w:val="lowerLetter"/>
      <w:lvlText w:val="%2."/>
      <w:lvlJc w:val="left"/>
      <w:pPr>
        <w:ind w:left="1368" w:hanging="360"/>
      </w:pPr>
    </w:lvl>
    <w:lvl w:ilvl="2" w:tplc="0405001B">
      <w:start w:val="1"/>
      <w:numFmt w:val="lowerRoman"/>
      <w:lvlText w:val="%3."/>
      <w:lvlJc w:val="right"/>
      <w:pPr>
        <w:ind w:left="2088" w:hanging="180"/>
      </w:pPr>
    </w:lvl>
    <w:lvl w:ilvl="3" w:tplc="0405000F">
      <w:start w:val="1"/>
      <w:numFmt w:val="decimal"/>
      <w:lvlText w:val="%4."/>
      <w:lvlJc w:val="left"/>
      <w:pPr>
        <w:ind w:left="2808" w:hanging="360"/>
      </w:pPr>
    </w:lvl>
    <w:lvl w:ilvl="4" w:tplc="04050019">
      <w:start w:val="1"/>
      <w:numFmt w:val="lowerLetter"/>
      <w:lvlText w:val="%5."/>
      <w:lvlJc w:val="left"/>
      <w:pPr>
        <w:ind w:left="3528" w:hanging="360"/>
      </w:pPr>
    </w:lvl>
    <w:lvl w:ilvl="5" w:tplc="0405001B">
      <w:start w:val="1"/>
      <w:numFmt w:val="lowerRoman"/>
      <w:lvlText w:val="%6."/>
      <w:lvlJc w:val="right"/>
      <w:pPr>
        <w:ind w:left="4248" w:hanging="180"/>
      </w:pPr>
    </w:lvl>
    <w:lvl w:ilvl="6" w:tplc="0405000F">
      <w:start w:val="1"/>
      <w:numFmt w:val="decimal"/>
      <w:lvlText w:val="%7."/>
      <w:lvlJc w:val="left"/>
      <w:pPr>
        <w:ind w:left="4968" w:hanging="360"/>
      </w:pPr>
    </w:lvl>
    <w:lvl w:ilvl="7" w:tplc="04050019">
      <w:start w:val="1"/>
      <w:numFmt w:val="lowerLetter"/>
      <w:lvlText w:val="%8."/>
      <w:lvlJc w:val="left"/>
      <w:pPr>
        <w:ind w:left="5688" w:hanging="360"/>
      </w:pPr>
    </w:lvl>
    <w:lvl w:ilvl="8" w:tplc="0405001B">
      <w:start w:val="1"/>
      <w:numFmt w:val="lowerRoman"/>
      <w:lvlText w:val="%9."/>
      <w:lvlJc w:val="right"/>
      <w:pPr>
        <w:ind w:left="6408" w:hanging="180"/>
      </w:pPr>
    </w:lvl>
  </w:abstractNum>
  <w:abstractNum w:abstractNumId="22">
    <w:nsid w:val="6E230769"/>
    <w:multiLevelType w:val="hybridMultilevel"/>
    <w:tmpl w:val="A5949566"/>
    <w:lvl w:ilvl="0" w:tplc="DB56200A">
      <w:start w:val="1"/>
      <w:numFmt w:val="decimal"/>
      <w:lvlText w:val="%1."/>
      <w:lvlJc w:val="left"/>
      <w:pPr>
        <w:tabs>
          <w:tab w:val="num" w:pos="397"/>
        </w:tabs>
        <w:ind w:left="397" w:hanging="284"/>
      </w:pPr>
      <w:rPr>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7A9F7C62"/>
    <w:multiLevelType w:val="hybridMultilevel"/>
    <w:tmpl w:val="FB2ED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EAA1C04"/>
    <w:multiLevelType w:val="hybridMultilevel"/>
    <w:tmpl w:val="F18C4332"/>
    <w:lvl w:ilvl="0" w:tplc="21980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lastimil Škoda">
    <w15:presenceInfo w15:providerId="None" w15:userId="Vlastimil Ško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DE"/>
    <w:rsid w:val="000039FA"/>
    <w:rsid w:val="00031F27"/>
    <w:rsid w:val="000F62AC"/>
    <w:rsid w:val="00133682"/>
    <w:rsid w:val="00203D53"/>
    <w:rsid w:val="002D0CFC"/>
    <w:rsid w:val="002E258A"/>
    <w:rsid w:val="00302ACD"/>
    <w:rsid w:val="003B050B"/>
    <w:rsid w:val="003C3100"/>
    <w:rsid w:val="003E7CBE"/>
    <w:rsid w:val="004128D5"/>
    <w:rsid w:val="00413D99"/>
    <w:rsid w:val="00416763"/>
    <w:rsid w:val="00430335"/>
    <w:rsid w:val="00486D03"/>
    <w:rsid w:val="004C3580"/>
    <w:rsid w:val="004C50BD"/>
    <w:rsid w:val="00500EEF"/>
    <w:rsid w:val="00534516"/>
    <w:rsid w:val="00564A4E"/>
    <w:rsid w:val="00586A1C"/>
    <w:rsid w:val="00610AA1"/>
    <w:rsid w:val="00740C11"/>
    <w:rsid w:val="00767092"/>
    <w:rsid w:val="007779D6"/>
    <w:rsid w:val="007D7691"/>
    <w:rsid w:val="00880D88"/>
    <w:rsid w:val="008B666C"/>
    <w:rsid w:val="008C3135"/>
    <w:rsid w:val="008F021D"/>
    <w:rsid w:val="0093094C"/>
    <w:rsid w:val="00934AF0"/>
    <w:rsid w:val="00934C50"/>
    <w:rsid w:val="009B07A4"/>
    <w:rsid w:val="009B71DE"/>
    <w:rsid w:val="00AA132C"/>
    <w:rsid w:val="00B032DB"/>
    <w:rsid w:val="00B038CC"/>
    <w:rsid w:val="00B4638A"/>
    <w:rsid w:val="00B63D64"/>
    <w:rsid w:val="00BA7C80"/>
    <w:rsid w:val="00BB27D2"/>
    <w:rsid w:val="00BC33F0"/>
    <w:rsid w:val="00C15FD4"/>
    <w:rsid w:val="00C70432"/>
    <w:rsid w:val="00C70DDE"/>
    <w:rsid w:val="00C750AE"/>
    <w:rsid w:val="00CC2F91"/>
    <w:rsid w:val="00D84C69"/>
    <w:rsid w:val="00D92D3A"/>
    <w:rsid w:val="00E25D3F"/>
    <w:rsid w:val="00E63D21"/>
    <w:rsid w:val="00E65CBA"/>
    <w:rsid w:val="00E803D1"/>
    <w:rsid w:val="00EF2DBD"/>
    <w:rsid w:val="00F073F4"/>
    <w:rsid w:val="00F263EC"/>
    <w:rsid w:val="00F53E67"/>
    <w:rsid w:val="00F8194E"/>
    <w:rsid w:val="00FC3749"/>
    <w:rsid w:val="00FF4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1DE"/>
    <w:pPr>
      <w:overflowPunct w:val="0"/>
      <w:autoSpaceDE w:val="0"/>
      <w:autoSpaceDN w:val="0"/>
      <w:adjustRightInd w:val="0"/>
      <w:spacing w:before="60" w:after="6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9B71DE"/>
    <w:rPr>
      <w:color w:val="0000FF"/>
      <w:u w:val="single"/>
    </w:rPr>
  </w:style>
  <w:style w:type="paragraph" w:styleId="Zkladntext">
    <w:name w:val="Body Text"/>
    <w:basedOn w:val="Normln"/>
    <w:link w:val="ZkladntextChar"/>
    <w:semiHidden/>
    <w:unhideWhenUsed/>
    <w:rsid w:val="009B71DE"/>
    <w:pPr>
      <w:spacing w:before="0" w:after="0"/>
      <w:jc w:val="left"/>
    </w:pPr>
    <w:rPr>
      <w:sz w:val="24"/>
      <w:lang w:val="x-none" w:eastAsia="x-none"/>
    </w:rPr>
  </w:style>
  <w:style w:type="character" w:customStyle="1" w:styleId="ZkladntextChar">
    <w:name w:val="Základní text Char"/>
    <w:basedOn w:val="Standardnpsmoodstavce"/>
    <w:link w:val="Zkladntext"/>
    <w:semiHidden/>
    <w:rsid w:val="009B71DE"/>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unhideWhenUsed/>
    <w:rsid w:val="009B71DE"/>
    <w:pPr>
      <w:overflowPunct/>
      <w:autoSpaceDE/>
      <w:autoSpaceDN/>
      <w:adjustRightInd/>
      <w:spacing w:before="0" w:after="120"/>
      <w:ind w:left="283"/>
      <w:jc w:val="left"/>
    </w:pPr>
    <w:rPr>
      <w:sz w:val="16"/>
      <w:szCs w:val="16"/>
      <w:lang w:val="x-none" w:eastAsia="x-none"/>
    </w:rPr>
  </w:style>
  <w:style w:type="character" w:customStyle="1" w:styleId="Zkladntextodsazen3Char">
    <w:name w:val="Základní text odsazený 3 Char"/>
    <w:basedOn w:val="Standardnpsmoodstavce"/>
    <w:link w:val="Zkladntextodsazen3"/>
    <w:semiHidden/>
    <w:rsid w:val="009B71DE"/>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9B71DE"/>
    <w:pPr>
      <w:overflowPunct/>
      <w:autoSpaceDE/>
      <w:autoSpaceDN/>
      <w:adjustRightInd/>
      <w:spacing w:before="0" w:after="0"/>
      <w:ind w:left="720"/>
      <w:contextualSpacing/>
    </w:pPr>
    <w:rPr>
      <w:rFonts w:ascii="Arial" w:hAnsi="Arial"/>
      <w:sz w:val="22"/>
      <w:szCs w:val="22"/>
      <w:lang w:eastAsia="en-US"/>
    </w:rPr>
  </w:style>
  <w:style w:type="paragraph" w:customStyle="1" w:styleId="HLAVICKA">
    <w:name w:val="HLAVICKA"/>
    <w:basedOn w:val="Normln"/>
    <w:rsid w:val="009B71DE"/>
    <w:pPr>
      <w:keepLines/>
      <w:tabs>
        <w:tab w:val="left" w:pos="284"/>
        <w:tab w:val="left" w:pos="1145"/>
      </w:tabs>
      <w:spacing w:before="0"/>
      <w:jc w:val="left"/>
    </w:pPr>
  </w:style>
  <w:style w:type="paragraph" w:customStyle="1" w:styleId="BODY1">
    <w:name w:val="BODY (1)"/>
    <w:basedOn w:val="Normln"/>
    <w:rsid w:val="009B71DE"/>
    <w:pPr>
      <w:ind w:left="284"/>
    </w:pPr>
  </w:style>
  <w:style w:type="paragraph" w:customStyle="1" w:styleId="NADPISCENNETUC">
    <w:name w:val="NADPIS CENNETUC"/>
    <w:basedOn w:val="Normln"/>
    <w:rsid w:val="009B71DE"/>
    <w:pPr>
      <w:keepNext/>
      <w:keepLines/>
      <w:spacing w:before="120"/>
      <w:jc w:val="center"/>
    </w:pPr>
  </w:style>
  <w:style w:type="paragraph" w:customStyle="1" w:styleId="AJAKO1">
    <w:name w:val="A) JAKO (1)"/>
    <w:basedOn w:val="Normln"/>
    <w:next w:val="BODY1"/>
    <w:rsid w:val="009B71DE"/>
    <w:pPr>
      <w:spacing w:before="120"/>
      <w:ind w:left="284" w:hanging="284"/>
    </w:pPr>
  </w:style>
  <w:style w:type="paragraph" w:customStyle="1" w:styleId="HLAVICKA3BNAD">
    <w:name w:val="HLAVICKA 3B NAD"/>
    <w:basedOn w:val="Normln"/>
    <w:rsid w:val="009B71DE"/>
    <w:pPr>
      <w:keepLines/>
      <w:tabs>
        <w:tab w:val="left" w:pos="284"/>
        <w:tab w:val="left" w:pos="1145"/>
      </w:tabs>
      <w:spacing w:before="180"/>
      <w:jc w:val="left"/>
    </w:pPr>
  </w:style>
  <w:style w:type="paragraph" w:customStyle="1" w:styleId="ind11">
    <w:name w:val="ind11"/>
    <w:basedOn w:val="Normln"/>
    <w:uiPriority w:val="99"/>
    <w:semiHidden/>
    <w:rsid w:val="009B71DE"/>
    <w:pPr>
      <w:overflowPunct/>
      <w:autoSpaceDE/>
      <w:autoSpaceDN/>
      <w:adjustRightInd/>
      <w:spacing w:before="100" w:beforeAutospacing="1" w:after="144" w:line="240" w:lineRule="atLeast"/>
      <w:ind w:firstLine="288"/>
    </w:pPr>
    <w:rPr>
      <w:sz w:val="24"/>
      <w:szCs w:val="24"/>
    </w:rPr>
  </w:style>
  <w:style w:type="paragraph" w:customStyle="1" w:styleId="textodstavce">
    <w:name w:val="text odstavce"/>
    <w:basedOn w:val="Normln"/>
    <w:rsid w:val="009B71DE"/>
    <w:pPr>
      <w:suppressAutoHyphens/>
      <w:overflowPunct/>
      <w:autoSpaceDE/>
      <w:autoSpaceDN/>
      <w:adjustRightInd/>
      <w:spacing w:before="0" w:after="120"/>
    </w:pPr>
    <w:rPr>
      <w:rFonts w:ascii="Arial" w:hAnsi="Arial" w:cs="Arial"/>
      <w:sz w:val="22"/>
      <w:szCs w:val="24"/>
      <w:lang w:eastAsia="ar-SA"/>
    </w:rPr>
  </w:style>
  <w:style w:type="character" w:styleId="Odkaznakoment">
    <w:name w:val="annotation reference"/>
    <w:basedOn w:val="Standardnpsmoodstavce"/>
    <w:uiPriority w:val="99"/>
    <w:semiHidden/>
    <w:unhideWhenUsed/>
    <w:rsid w:val="004128D5"/>
    <w:rPr>
      <w:sz w:val="16"/>
      <w:szCs w:val="16"/>
    </w:rPr>
  </w:style>
  <w:style w:type="paragraph" w:styleId="Textkomente">
    <w:name w:val="annotation text"/>
    <w:basedOn w:val="Normln"/>
    <w:link w:val="TextkomenteChar"/>
    <w:uiPriority w:val="99"/>
    <w:semiHidden/>
    <w:unhideWhenUsed/>
    <w:rsid w:val="004128D5"/>
  </w:style>
  <w:style w:type="character" w:customStyle="1" w:styleId="TextkomenteChar">
    <w:name w:val="Text komentáře Char"/>
    <w:basedOn w:val="Standardnpsmoodstavce"/>
    <w:link w:val="Textkomente"/>
    <w:uiPriority w:val="99"/>
    <w:semiHidden/>
    <w:rsid w:val="004128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28D5"/>
    <w:rPr>
      <w:b/>
      <w:bCs/>
    </w:rPr>
  </w:style>
  <w:style w:type="character" w:customStyle="1" w:styleId="PedmtkomenteChar">
    <w:name w:val="Předmět komentáře Char"/>
    <w:basedOn w:val="TextkomenteChar"/>
    <w:link w:val="Pedmtkomente"/>
    <w:uiPriority w:val="99"/>
    <w:semiHidden/>
    <w:rsid w:val="004128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128D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28D5"/>
    <w:rPr>
      <w:rFonts w:ascii="Tahoma" w:eastAsia="Times New Roman" w:hAnsi="Tahoma" w:cs="Tahoma"/>
      <w:sz w:val="16"/>
      <w:szCs w:val="16"/>
      <w:lang w:eastAsia="cs-CZ"/>
    </w:rPr>
  </w:style>
  <w:style w:type="paragraph" w:styleId="Zhlav">
    <w:name w:val="header"/>
    <w:basedOn w:val="Normln"/>
    <w:link w:val="ZhlavChar"/>
    <w:uiPriority w:val="99"/>
    <w:unhideWhenUsed/>
    <w:rsid w:val="004128D5"/>
    <w:pPr>
      <w:tabs>
        <w:tab w:val="center" w:pos="4536"/>
        <w:tab w:val="right" w:pos="9072"/>
      </w:tabs>
      <w:spacing w:before="0" w:after="0"/>
    </w:pPr>
  </w:style>
  <w:style w:type="character" w:customStyle="1" w:styleId="ZhlavChar">
    <w:name w:val="Záhlaví Char"/>
    <w:basedOn w:val="Standardnpsmoodstavce"/>
    <w:link w:val="Zhlav"/>
    <w:uiPriority w:val="99"/>
    <w:rsid w:val="004128D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128D5"/>
    <w:pPr>
      <w:tabs>
        <w:tab w:val="center" w:pos="4536"/>
        <w:tab w:val="right" w:pos="9072"/>
      </w:tabs>
      <w:spacing w:before="0" w:after="0"/>
    </w:pPr>
  </w:style>
  <w:style w:type="character" w:customStyle="1" w:styleId="ZpatChar">
    <w:name w:val="Zápatí Char"/>
    <w:basedOn w:val="Standardnpsmoodstavce"/>
    <w:link w:val="Zpat"/>
    <w:uiPriority w:val="99"/>
    <w:rsid w:val="004128D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1DE"/>
    <w:pPr>
      <w:overflowPunct w:val="0"/>
      <w:autoSpaceDE w:val="0"/>
      <w:autoSpaceDN w:val="0"/>
      <w:adjustRightInd w:val="0"/>
      <w:spacing w:before="60" w:after="6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9B71DE"/>
    <w:rPr>
      <w:color w:val="0000FF"/>
      <w:u w:val="single"/>
    </w:rPr>
  </w:style>
  <w:style w:type="paragraph" w:styleId="Zkladntext">
    <w:name w:val="Body Text"/>
    <w:basedOn w:val="Normln"/>
    <w:link w:val="ZkladntextChar"/>
    <w:semiHidden/>
    <w:unhideWhenUsed/>
    <w:rsid w:val="009B71DE"/>
    <w:pPr>
      <w:spacing w:before="0" w:after="0"/>
      <w:jc w:val="left"/>
    </w:pPr>
    <w:rPr>
      <w:sz w:val="24"/>
      <w:lang w:val="x-none" w:eastAsia="x-none"/>
    </w:rPr>
  </w:style>
  <w:style w:type="character" w:customStyle="1" w:styleId="ZkladntextChar">
    <w:name w:val="Základní text Char"/>
    <w:basedOn w:val="Standardnpsmoodstavce"/>
    <w:link w:val="Zkladntext"/>
    <w:semiHidden/>
    <w:rsid w:val="009B71DE"/>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unhideWhenUsed/>
    <w:rsid w:val="009B71DE"/>
    <w:pPr>
      <w:overflowPunct/>
      <w:autoSpaceDE/>
      <w:autoSpaceDN/>
      <w:adjustRightInd/>
      <w:spacing w:before="0" w:after="120"/>
      <w:ind w:left="283"/>
      <w:jc w:val="left"/>
    </w:pPr>
    <w:rPr>
      <w:sz w:val="16"/>
      <w:szCs w:val="16"/>
      <w:lang w:val="x-none" w:eastAsia="x-none"/>
    </w:rPr>
  </w:style>
  <w:style w:type="character" w:customStyle="1" w:styleId="Zkladntextodsazen3Char">
    <w:name w:val="Základní text odsazený 3 Char"/>
    <w:basedOn w:val="Standardnpsmoodstavce"/>
    <w:link w:val="Zkladntextodsazen3"/>
    <w:semiHidden/>
    <w:rsid w:val="009B71DE"/>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9B71DE"/>
    <w:pPr>
      <w:overflowPunct/>
      <w:autoSpaceDE/>
      <w:autoSpaceDN/>
      <w:adjustRightInd/>
      <w:spacing w:before="0" w:after="0"/>
      <w:ind w:left="720"/>
      <w:contextualSpacing/>
    </w:pPr>
    <w:rPr>
      <w:rFonts w:ascii="Arial" w:hAnsi="Arial"/>
      <w:sz w:val="22"/>
      <w:szCs w:val="22"/>
      <w:lang w:eastAsia="en-US"/>
    </w:rPr>
  </w:style>
  <w:style w:type="paragraph" w:customStyle="1" w:styleId="HLAVICKA">
    <w:name w:val="HLAVICKA"/>
    <w:basedOn w:val="Normln"/>
    <w:rsid w:val="009B71DE"/>
    <w:pPr>
      <w:keepLines/>
      <w:tabs>
        <w:tab w:val="left" w:pos="284"/>
        <w:tab w:val="left" w:pos="1145"/>
      </w:tabs>
      <w:spacing w:before="0"/>
      <w:jc w:val="left"/>
    </w:pPr>
  </w:style>
  <w:style w:type="paragraph" w:customStyle="1" w:styleId="BODY1">
    <w:name w:val="BODY (1)"/>
    <w:basedOn w:val="Normln"/>
    <w:rsid w:val="009B71DE"/>
    <w:pPr>
      <w:ind w:left="284"/>
    </w:pPr>
  </w:style>
  <w:style w:type="paragraph" w:customStyle="1" w:styleId="NADPISCENNETUC">
    <w:name w:val="NADPIS CENNETUC"/>
    <w:basedOn w:val="Normln"/>
    <w:rsid w:val="009B71DE"/>
    <w:pPr>
      <w:keepNext/>
      <w:keepLines/>
      <w:spacing w:before="120"/>
      <w:jc w:val="center"/>
    </w:pPr>
  </w:style>
  <w:style w:type="paragraph" w:customStyle="1" w:styleId="AJAKO1">
    <w:name w:val="A) JAKO (1)"/>
    <w:basedOn w:val="Normln"/>
    <w:next w:val="BODY1"/>
    <w:rsid w:val="009B71DE"/>
    <w:pPr>
      <w:spacing w:before="120"/>
      <w:ind w:left="284" w:hanging="284"/>
    </w:pPr>
  </w:style>
  <w:style w:type="paragraph" w:customStyle="1" w:styleId="HLAVICKA3BNAD">
    <w:name w:val="HLAVICKA 3B NAD"/>
    <w:basedOn w:val="Normln"/>
    <w:rsid w:val="009B71DE"/>
    <w:pPr>
      <w:keepLines/>
      <w:tabs>
        <w:tab w:val="left" w:pos="284"/>
        <w:tab w:val="left" w:pos="1145"/>
      </w:tabs>
      <w:spacing w:before="180"/>
      <w:jc w:val="left"/>
    </w:pPr>
  </w:style>
  <w:style w:type="paragraph" w:customStyle="1" w:styleId="ind11">
    <w:name w:val="ind11"/>
    <w:basedOn w:val="Normln"/>
    <w:uiPriority w:val="99"/>
    <w:semiHidden/>
    <w:rsid w:val="009B71DE"/>
    <w:pPr>
      <w:overflowPunct/>
      <w:autoSpaceDE/>
      <w:autoSpaceDN/>
      <w:adjustRightInd/>
      <w:spacing w:before="100" w:beforeAutospacing="1" w:after="144" w:line="240" w:lineRule="atLeast"/>
      <w:ind w:firstLine="288"/>
    </w:pPr>
    <w:rPr>
      <w:sz w:val="24"/>
      <w:szCs w:val="24"/>
    </w:rPr>
  </w:style>
  <w:style w:type="paragraph" w:customStyle="1" w:styleId="textodstavce">
    <w:name w:val="text odstavce"/>
    <w:basedOn w:val="Normln"/>
    <w:rsid w:val="009B71DE"/>
    <w:pPr>
      <w:suppressAutoHyphens/>
      <w:overflowPunct/>
      <w:autoSpaceDE/>
      <w:autoSpaceDN/>
      <w:adjustRightInd/>
      <w:spacing w:before="0" w:after="120"/>
    </w:pPr>
    <w:rPr>
      <w:rFonts w:ascii="Arial" w:hAnsi="Arial" w:cs="Arial"/>
      <w:sz w:val="22"/>
      <w:szCs w:val="24"/>
      <w:lang w:eastAsia="ar-SA"/>
    </w:rPr>
  </w:style>
  <w:style w:type="character" w:styleId="Odkaznakoment">
    <w:name w:val="annotation reference"/>
    <w:basedOn w:val="Standardnpsmoodstavce"/>
    <w:uiPriority w:val="99"/>
    <w:semiHidden/>
    <w:unhideWhenUsed/>
    <w:rsid w:val="004128D5"/>
    <w:rPr>
      <w:sz w:val="16"/>
      <w:szCs w:val="16"/>
    </w:rPr>
  </w:style>
  <w:style w:type="paragraph" w:styleId="Textkomente">
    <w:name w:val="annotation text"/>
    <w:basedOn w:val="Normln"/>
    <w:link w:val="TextkomenteChar"/>
    <w:uiPriority w:val="99"/>
    <w:semiHidden/>
    <w:unhideWhenUsed/>
    <w:rsid w:val="004128D5"/>
  </w:style>
  <w:style w:type="character" w:customStyle="1" w:styleId="TextkomenteChar">
    <w:name w:val="Text komentáře Char"/>
    <w:basedOn w:val="Standardnpsmoodstavce"/>
    <w:link w:val="Textkomente"/>
    <w:uiPriority w:val="99"/>
    <w:semiHidden/>
    <w:rsid w:val="004128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28D5"/>
    <w:rPr>
      <w:b/>
      <w:bCs/>
    </w:rPr>
  </w:style>
  <w:style w:type="character" w:customStyle="1" w:styleId="PedmtkomenteChar">
    <w:name w:val="Předmět komentáře Char"/>
    <w:basedOn w:val="TextkomenteChar"/>
    <w:link w:val="Pedmtkomente"/>
    <w:uiPriority w:val="99"/>
    <w:semiHidden/>
    <w:rsid w:val="004128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128D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28D5"/>
    <w:rPr>
      <w:rFonts w:ascii="Tahoma" w:eastAsia="Times New Roman" w:hAnsi="Tahoma" w:cs="Tahoma"/>
      <w:sz w:val="16"/>
      <w:szCs w:val="16"/>
      <w:lang w:eastAsia="cs-CZ"/>
    </w:rPr>
  </w:style>
  <w:style w:type="paragraph" w:styleId="Zhlav">
    <w:name w:val="header"/>
    <w:basedOn w:val="Normln"/>
    <w:link w:val="ZhlavChar"/>
    <w:uiPriority w:val="99"/>
    <w:unhideWhenUsed/>
    <w:rsid w:val="004128D5"/>
    <w:pPr>
      <w:tabs>
        <w:tab w:val="center" w:pos="4536"/>
        <w:tab w:val="right" w:pos="9072"/>
      </w:tabs>
      <w:spacing w:before="0" w:after="0"/>
    </w:pPr>
  </w:style>
  <w:style w:type="character" w:customStyle="1" w:styleId="ZhlavChar">
    <w:name w:val="Záhlaví Char"/>
    <w:basedOn w:val="Standardnpsmoodstavce"/>
    <w:link w:val="Zhlav"/>
    <w:uiPriority w:val="99"/>
    <w:rsid w:val="004128D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128D5"/>
    <w:pPr>
      <w:tabs>
        <w:tab w:val="center" w:pos="4536"/>
        <w:tab w:val="right" w:pos="9072"/>
      </w:tabs>
      <w:spacing w:before="0" w:after="0"/>
    </w:pPr>
  </w:style>
  <w:style w:type="character" w:customStyle="1" w:styleId="ZpatChar">
    <w:name w:val="Zápatí Char"/>
    <w:basedOn w:val="Standardnpsmoodstavce"/>
    <w:link w:val="Zpat"/>
    <w:uiPriority w:val="99"/>
    <w:rsid w:val="004128D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54FD-F408-4B6A-ABD5-EDC7161D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6766</Words>
  <Characters>39923</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2020-01-31T07:58:00Z</cp:lastPrinted>
  <dcterms:created xsi:type="dcterms:W3CDTF">2021-02-06T14:17:00Z</dcterms:created>
  <dcterms:modified xsi:type="dcterms:W3CDTF">2021-02-06T14:17:00Z</dcterms:modified>
</cp:coreProperties>
</file>