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Z.z.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5B297C3" w14:textId="1600F17A" w:rsidR="005D7EAE" w:rsidRPr="00C137C4" w:rsidRDefault="00FA793F" w:rsidP="00492114">
      <w:pPr>
        <w:widowControl/>
        <w:adjustRightInd w:val="0"/>
        <w:jc w:val="center"/>
        <w:rPr>
          <w:rFonts w:asciiTheme="minorHAnsi" w:eastAsiaTheme="minorHAnsi" w:hAnsiTheme="minorHAnsi" w:cstheme="minorHAnsi"/>
          <w:b/>
          <w:sz w:val="40"/>
          <w:szCs w:val="40"/>
          <w:lang w:val="sk-SK" w:eastAsia="en-US"/>
        </w:rPr>
      </w:pPr>
      <w:r w:rsidRPr="00C137C4">
        <w:rPr>
          <w:rFonts w:asciiTheme="minorHAnsi" w:hAnsiTheme="minorHAnsi" w:cstheme="minorHAnsi"/>
          <w:b/>
          <w:sz w:val="40"/>
          <w:szCs w:val="40"/>
        </w:rPr>
        <w:t>„</w:t>
      </w:r>
      <w:r w:rsidR="00492114" w:rsidRPr="00492114">
        <w:rPr>
          <w:rFonts w:asciiTheme="minorHAnsi" w:eastAsiaTheme="minorHAnsi" w:hAnsiTheme="minorHAnsi" w:cstheme="minorHAnsi"/>
          <w:b/>
          <w:sz w:val="40"/>
          <w:szCs w:val="40"/>
          <w:lang w:val="sk-SK" w:eastAsia="en-US"/>
        </w:rPr>
        <w:t>Obnova športového areálu základnej školy, Veľký Šariš</w:t>
      </w:r>
      <w:r w:rsidRPr="00C137C4">
        <w:rPr>
          <w:rFonts w:asciiTheme="minorHAnsi" w:hAnsiTheme="minorHAnsi" w:cstheme="minorHAnsi"/>
          <w:b/>
          <w:sz w:val="40"/>
          <w:szCs w:val="40"/>
        </w:rPr>
        <w:t>“</w:t>
      </w:r>
    </w:p>
    <w:p w14:paraId="1F74DAA6" w14:textId="77777777" w:rsidR="005D7EAE" w:rsidRPr="00F574E4" w:rsidRDefault="005D7EAE">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77777777" w:rsidR="00583F00" w:rsidRDefault="00583F00"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76"/>
        <w:gridCol w:w="5087"/>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5D5008E9" w14:textId="77777777" w:rsidR="00583F00" w:rsidRDefault="00583F00" w:rsidP="00583F00">
      <w:pPr>
        <w:rPr>
          <w:rFonts w:ascii="Arial" w:hAnsi="Arial" w:cs="Arial"/>
          <w:b/>
          <w:bCs/>
        </w:rPr>
      </w:pPr>
    </w:p>
    <w:p w14:paraId="6272C7E8" w14:textId="77777777" w:rsidR="00CD32F9" w:rsidRDefault="00CD32F9" w:rsidP="00583F00">
      <w:pPr>
        <w:rPr>
          <w:rFonts w:ascii="Arial" w:hAnsi="Arial" w:cs="Arial"/>
          <w:b/>
          <w:bCs/>
        </w:rPr>
      </w:pPr>
    </w:p>
    <w:p w14:paraId="686BF362" w14:textId="77777777" w:rsidR="00CD32F9" w:rsidRDefault="00CD32F9" w:rsidP="00583F00">
      <w:pPr>
        <w:rPr>
          <w:rFonts w:ascii="Arial" w:hAnsi="Arial" w:cs="Arial"/>
          <w:b/>
          <w:bCs/>
        </w:rPr>
      </w:pPr>
    </w:p>
    <w:p w14:paraId="1064EA38" w14:textId="77777777" w:rsidR="00CD32F9" w:rsidRDefault="00CD32F9" w:rsidP="00583F00">
      <w:pPr>
        <w:rPr>
          <w:rFonts w:ascii="Arial" w:hAnsi="Arial" w:cs="Arial"/>
          <w:b/>
          <w:bCs/>
        </w:rPr>
      </w:pPr>
    </w:p>
    <w:p w14:paraId="0A7A243D" w14:textId="77777777" w:rsidR="00CD32F9" w:rsidRDefault="00CD32F9" w:rsidP="00583F00">
      <w:pPr>
        <w:rPr>
          <w:rFonts w:ascii="Arial" w:hAnsi="Arial" w:cs="Arial"/>
          <w:b/>
          <w:bCs/>
        </w:rPr>
      </w:pPr>
    </w:p>
    <w:p w14:paraId="0ACCECFD" w14:textId="77777777" w:rsidR="00CD32F9" w:rsidRPr="00CD32F9" w:rsidRDefault="00CD32F9" w:rsidP="00CD32F9">
      <w:pPr>
        <w:ind w:left="4320" w:firstLine="720"/>
        <w:rPr>
          <w:rStyle w:val="Siln"/>
          <w:rFonts w:asciiTheme="minorHAnsi" w:hAnsiTheme="minorHAnsi" w:cstheme="minorHAnsi"/>
          <w:bCs w:val="0"/>
        </w:rPr>
      </w:pPr>
      <w:r w:rsidRPr="00CD32F9">
        <w:rPr>
          <w:rStyle w:val="Siln"/>
          <w:rFonts w:asciiTheme="minorHAnsi" w:hAnsiTheme="minorHAnsi" w:cstheme="minorHAnsi"/>
          <w:bCs w:val="0"/>
        </w:rPr>
        <w:tab/>
      </w:r>
      <w:r w:rsidRPr="00CD32F9">
        <w:rPr>
          <w:rStyle w:val="Siln"/>
          <w:rFonts w:asciiTheme="minorHAnsi" w:hAnsiTheme="minorHAnsi" w:cstheme="minorHAnsi"/>
          <w:bCs w:val="0"/>
        </w:rPr>
        <w:tab/>
      </w:r>
    </w:p>
    <w:p w14:paraId="72AC5B8E" w14:textId="77777777" w:rsidR="00CD32F9" w:rsidRDefault="00CD32F9" w:rsidP="00583F00">
      <w:pPr>
        <w:rPr>
          <w:rFonts w:ascii="Arial" w:hAnsi="Arial" w:cs="Arial"/>
          <w:b/>
          <w:bCs/>
        </w:rPr>
      </w:pP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50D58690" w:rsidR="00C578F5" w:rsidRPr="00C578F5" w:rsidRDefault="00492114"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Mgr. Drahoslava Gmitrová</w:t>
      </w:r>
      <w:r w:rsidR="00632BB4">
        <w:rPr>
          <w:rFonts w:asciiTheme="minorHAnsi" w:hAnsiTheme="minorHAnsi" w:cstheme="minorHAnsi"/>
          <w:lang w:eastAsia="sk-SK"/>
        </w:rPr>
        <w:t>, ARR PSK</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9"/>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lastRenderedPageBreak/>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77777777"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1"/>
        <w:gridCol w:w="6223"/>
      </w:tblGrid>
      <w:tr w:rsidR="00C137C4" w:rsidRPr="00141B3D" w14:paraId="1913C7C6" w14:textId="77777777" w:rsidTr="00632BB4">
        <w:trPr>
          <w:trHeight w:val="294"/>
        </w:trPr>
        <w:tc>
          <w:tcPr>
            <w:tcW w:w="3071" w:type="dxa"/>
          </w:tcPr>
          <w:p w14:paraId="6836844B" w14:textId="6D13EE53" w:rsidR="00C137C4" w:rsidRPr="00632BB4" w:rsidRDefault="00C137C4" w:rsidP="00C137C4">
            <w:pPr>
              <w:spacing w:line="264" w:lineRule="exact"/>
              <w:ind w:left="191" w:right="45"/>
              <w:rPr>
                <w:rFonts w:asciiTheme="minorHAnsi" w:hAnsiTheme="minorHAnsi" w:cstheme="minorHAnsi"/>
              </w:rPr>
            </w:pPr>
            <w:r w:rsidRPr="00B37341">
              <w:rPr>
                <w:rFonts w:asciiTheme="minorHAnsi" w:hAnsiTheme="minorHAnsi" w:cstheme="minorHAnsi"/>
              </w:rPr>
              <w:t>Názov:</w:t>
            </w:r>
          </w:p>
        </w:tc>
        <w:tc>
          <w:tcPr>
            <w:tcW w:w="6223" w:type="dxa"/>
          </w:tcPr>
          <w:p w14:paraId="0E7E29BC" w14:textId="25A10BFD" w:rsidR="00C137C4" w:rsidRPr="00632BB4" w:rsidRDefault="00C137C4" w:rsidP="00492114">
            <w:pPr>
              <w:spacing w:line="264" w:lineRule="exact"/>
              <w:ind w:right="45"/>
              <w:rPr>
                <w:rFonts w:asciiTheme="minorHAnsi" w:hAnsiTheme="minorHAnsi" w:cstheme="minorHAnsi"/>
                <w:b/>
              </w:rPr>
            </w:pPr>
            <w:r w:rsidRPr="00B37341">
              <w:rPr>
                <w:rFonts w:asciiTheme="minorHAnsi" w:eastAsiaTheme="minorHAnsi" w:hAnsiTheme="minorHAnsi" w:cstheme="minorHAnsi"/>
                <w:b/>
                <w:bCs/>
                <w:lang w:val="sk-SK" w:eastAsia="en-US"/>
              </w:rPr>
              <w:t xml:space="preserve">Mesto </w:t>
            </w:r>
            <w:r w:rsidR="00492114">
              <w:rPr>
                <w:rFonts w:asciiTheme="minorHAnsi" w:eastAsiaTheme="minorHAnsi" w:hAnsiTheme="minorHAnsi" w:cstheme="minorHAnsi"/>
                <w:b/>
                <w:bCs/>
                <w:lang w:val="sk-SK" w:eastAsia="en-US"/>
              </w:rPr>
              <w:t>Veľký Šariš</w:t>
            </w:r>
          </w:p>
        </w:tc>
      </w:tr>
      <w:tr w:rsidR="00C137C4" w:rsidRPr="00141B3D" w14:paraId="40694B94" w14:textId="77777777" w:rsidTr="00632BB4">
        <w:trPr>
          <w:trHeight w:val="294"/>
        </w:trPr>
        <w:tc>
          <w:tcPr>
            <w:tcW w:w="3071" w:type="dxa"/>
          </w:tcPr>
          <w:p w14:paraId="26E3AC6E" w14:textId="0731BB62" w:rsidR="00C137C4" w:rsidRPr="00632BB4" w:rsidRDefault="00C137C4" w:rsidP="00C137C4">
            <w:pPr>
              <w:spacing w:line="264" w:lineRule="exact"/>
              <w:ind w:left="191" w:right="45"/>
              <w:rPr>
                <w:rFonts w:asciiTheme="minorHAnsi" w:hAnsiTheme="minorHAnsi" w:cstheme="minorHAnsi"/>
              </w:rPr>
            </w:pPr>
            <w:r w:rsidRPr="00B37341">
              <w:rPr>
                <w:rFonts w:asciiTheme="minorHAnsi" w:hAnsiTheme="minorHAnsi" w:cstheme="minorHAnsi"/>
              </w:rPr>
              <w:t>Sídlo:</w:t>
            </w:r>
          </w:p>
        </w:tc>
        <w:tc>
          <w:tcPr>
            <w:tcW w:w="6223" w:type="dxa"/>
          </w:tcPr>
          <w:p w14:paraId="075AC5F7" w14:textId="5B92C3A7" w:rsidR="00C137C4" w:rsidRPr="00632BB4" w:rsidRDefault="00492114" w:rsidP="00C137C4">
            <w:pPr>
              <w:spacing w:line="264" w:lineRule="exact"/>
              <w:ind w:right="45"/>
              <w:rPr>
                <w:rFonts w:asciiTheme="minorHAnsi" w:hAnsiTheme="minorHAnsi" w:cstheme="minorHAnsi"/>
              </w:rPr>
            </w:pPr>
            <w:r w:rsidRPr="00492114">
              <w:rPr>
                <w:rFonts w:asciiTheme="minorHAnsi" w:hAnsiTheme="minorHAnsi" w:cstheme="minorHAnsi"/>
              </w:rPr>
              <w:t>Námestie sv. Jakuba</w:t>
            </w:r>
            <w:r>
              <w:rPr>
                <w:rFonts w:asciiTheme="minorHAnsi" w:hAnsiTheme="minorHAnsi" w:cstheme="minorHAnsi"/>
              </w:rPr>
              <w:t xml:space="preserve"> 5, 082 21 Veľký Šariš</w:t>
            </w:r>
          </w:p>
        </w:tc>
      </w:tr>
      <w:tr w:rsidR="00C137C4" w:rsidRPr="00141B3D" w14:paraId="1CDC723C" w14:textId="77777777" w:rsidTr="00632BB4">
        <w:trPr>
          <w:trHeight w:val="607"/>
        </w:trPr>
        <w:tc>
          <w:tcPr>
            <w:tcW w:w="3071" w:type="dxa"/>
          </w:tcPr>
          <w:p w14:paraId="55BB70A5" w14:textId="20511DB7" w:rsidR="00C137C4" w:rsidRPr="00D77B10" w:rsidRDefault="00C137C4" w:rsidP="00C137C4">
            <w:pPr>
              <w:spacing w:before="30"/>
              <w:ind w:left="191"/>
              <w:rPr>
                <w:rFonts w:asciiTheme="minorHAnsi" w:hAnsiTheme="minorHAnsi" w:cstheme="minorHAnsi"/>
                <w:spacing w:val="-1"/>
              </w:rPr>
            </w:pPr>
            <w:r w:rsidRPr="00B37341">
              <w:rPr>
                <w:rFonts w:asciiTheme="minorHAnsi" w:hAnsiTheme="minorHAnsi" w:cstheme="minorHAnsi"/>
              </w:rPr>
              <w:t>IČO:</w:t>
            </w:r>
          </w:p>
        </w:tc>
        <w:tc>
          <w:tcPr>
            <w:tcW w:w="6223" w:type="dxa"/>
          </w:tcPr>
          <w:p w14:paraId="5AAF9463" w14:textId="542942D8" w:rsidR="00C137C4" w:rsidRPr="00632BB4" w:rsidRDefault="00492114" w:rsidP="00C137C4">
            <w:pPr>
              <w:spacing w:line="264" w:lineRule="exact"/>
              <w:ind w:right="45"/>
              <w:rPr>
                <w:rFonts w:asciiTheme="minorHAnsi" w:hAnsiTheme="minorHAnsi" w:cstheme="minorHAnsi"/>
              </w:rPr>
            </w:pPr>
            <w:r w:rsidRPr="00492114">
              <w:rPr>
                <w:rFonts w:asciiTheme="minorHAnsi" w:hAnsiTheme="minorHAnsi" w:cstheme="minorHAnsi"/>
              </w:rPr>
              <w:t>00327972</w:t>
            </w:r>
          </w:p>
        </w:tc>
      </w:tr>
      <w:tr w:rsidR="00C137C4" w:rsidRPr="00141B3D" w14:paraId="08751122" w14:textId="77777777" w:rsidTr="00632BB4">
        <w:trPr>
          <w:trHeight w:val="294"/>
        </w:trPr>
        <w:tc>
          <w:tcPr>
            <w:tcW w:w="3071" w:type="dxa"/>
          </w:tcPr>
          <w:p w14:paraId="50171A39" w14:textId="11FB1D0D" w:rsidR="00C137C4" w:rsidRPr="00632BB4" w:rsidRDefault="00C137C4" w:rsidP="00C137C4">
            <w:pPr>
              <w:spacing w:line="264" w:lineRule="exact"/>
              <w:ind w:left="191" w:right="45"/>
              <w:rPr>
                <w:rFonts w:asciiTheme="minorHAnsi" w:hAnsiTheme="minorHAnsi" w:cstheme="minorHAnsi"/>
              </w:rPr>
            </w:pPr>
            <w:r w:rsidRPr="00B37341">
              <w:rPr>
                <w:rFonts w:asciiTheme="minorHAnsi" w:hAnsiTheme="minorHAnsi" w:cstheme="minorHAnsi"/>
              </w:rPr>
              <w:t>Zastúpený:</w:t>
            </w:r>
          </w:p>
        </w:tc>
        <w:tc>
          <w:tcPr>
            <w:tcW w:w="6223" w:type="dxa"/>
          </w:tcPr>
          <w:p w14:paraId="767BDA5D" w14:textId="2E603ACC" w:rsidR="00C137C4" w:rsidRPr="00D77B10" w:rsidRDefault="00492114" w:rsidP="00C137C4">
            <w:pPr>
              <w:spacing w:line="264" w:lineRule="exact"/>
              <w:ind w:right="45"/>
              <w:rPr>
                <w:rFonts w:asciiTheme="minorHAnsi" w:hAnsiTheme="minorHAnsi" w:cstheme="minorHAnsi"/>
                <w:spacing w:val="-1"/>
              </w:rPr>
            </w:pPr>
            <w:r>
              <w:rPr>
                <w:rFonts w:asciiTheme="minorHAnsi" w:hAnsiTheme="minorHAnsi" w:cstheme="minorHAnsi"/>
              </w:rPr>
              <w:t xml:space="preserve">JUDr. Viliam Kall, primátor </w:t>
            </w:r>
            <w:r w:rsidR="00C137C4" w:rsidRPr="00B37341">
              <w:rPr>
                <w:rFonts w:asciiTheme="minorHAnsi" w:hAnsiTheme="minorHAnsi" w:cstheme="minorHAnsi"/>
              </w:rPr>
              <w:t xml:space="preserve"> mesta</w:t>
            </w:r>
          </w:p>
        </w:tc>
      </w:tr>
      <w:tr w:rsidR="00632BB4" w:rsidRPr="00141B3D" w14:paraId="51FD2FA1" w14:textId="77777777" w:rsidTr="00632BB4">
        <w:trPr>
          <w:trHeight w:val="294"/>
        </w:trPr>
        <w:tc>
          <w:tcPr>
            <w:tcW w:w="3071" w:type="dxa"/>
          </w:tcPr>
          <w:p w14:paraId="54C9B3DC" w14:textId="244C3077" w:rsidR="00632BB4" w:rsidRPr="00632BB4" w:rsidRDefault="00632BB4" w:rsidP="00C137C4">
            <w:pPr>
              <w:spacing w:line="264" w:lineRule="exact"/>
              <w:ind w:left="191" w:right="45"/>
              <w:rPr>
                <w:rFonts w:asciiTheme="minorHAnsi" w:hAnsiTheme="minorHAnsi" w:cstheme="minorHAnsi"/>
              </w:rPr>
            </w:pPr>
            <w:r w:rsidRPr="00632BB4">
              <w:rPr>
                <w:rFonts w:asciiTheme="minorHAnsi" w:hAnsiTheme="minorHAnsi" w:cstheme="minorHAnsi"/>
              </w:rPr>
              <w:t>Adresa profilu verejného obstarávateľa /URL/:</w:t>
            </w:r>
          </w:p>
        </w:tc>
        <w:tc>
          <w:tcPr>
            <w:tcW w:w="6223" w:type="dxa"/>
          </w:tcPr>
          <w:p w14:paraId="0074DD48" w14:textId="489C91DA" w:rsidR="00632BB4" w:rsidRPr="00C137C4" w:rsidRDefault="00492114" w:rsidP="00C137C4">
            <w:pPr>
              <w:spacing w:line="264" w:lineRule="exact"/>
              <w:ind w:right="45"/>
              <w:rPr>
                <w:rFonts w:asciiTheme="minorHAnsi" w:eastAsiaTheme="minorHAnsi" w:hAnsiTheme="minorHAnsi" w:cstheme="minorHAnsi"/>
                <w:lang w:val="sk-SK" w:eastAsia="en-US"/>
              </w:rPr>
            </w:pPr>
            <w:r>
              <w:rPr>
                <w:rFonts w:ascii="Tahoma" w:eastAsiaTheme="minorHAnsi" w:hAnsi="Tahoma" w:cs="Tahoma"/>
                <w:sz w:val="18"/>
                <w:szCs w:val="18"/>
                <w:lang w:val="sk-SK" w:eastAsia="en-US"/>
              </w:rPr>
              <w:t>https://www.uvo.gov.sk/vyhladavanie-profilov/zakazky/5995</w:t>
            </w:r>
          </w:p>
          <w:p w14:paraId="5905E3B3" w14:textId="17CBCC9A" w:rsidR="00C137C4" w:rsidRPr="00632BB4" w:rsidRDefault="00C137C4" w:rsidP="00C137C4">
            <w:pPr>
              <w:spacing w:line="264" w:lineRule="exact"/>
              <w:ind w:right="45"/>
              <w:rPr>
                <w:rFonts w:asciiTheme="minorHAnsi" w:hAnsiTheme="minorHAnsi" w:cstheme="minorHAnsi"/>
              </w:rPr>
            </w:pPr>
          </w:p>
        </w:tc>
      </w:tr>
    </w:tbl>
    <w:p w14:paraId="79191903" w14:textId="77777777" w:rsidR="00632BB4" w:rsidRPr="00632BB4" w:rsidRDefault="00632BB4" w:rsidP="00632BB4">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8FF140D" w14:textId="2A87C8D8"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r>
      <w:r w:rsidR="00492114">
        <w:rPr>
          <w:rFonts w:asciiTheme="minorHAnsi" w:hAnsiTheme="minorHAnsi" w:cstheme="minorHAnsi"/>
        </w:rPr>
        <w:t>Mgr. Drahoslava Gmitrová</w:t>
      </w:r>
    </w:p>
    <w:p w14:paraId="2CB11296" w14:textId="49D731B9"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w:t>
      </w:r>
      <w:r w:rsidR="00492114">
        <w:rPr>
          <w:rFonts w:asciiTheme="minorHAnsi" w:hAnsiTheme="minorHAnsi" w:cstheme="minorHAnsi"/>
        </w:rPr>
        <w:t> 915 946 513</w:t>
      </w:r>
    </w:p>
    <w:p w14:paraId="2022D27F" w14:textId="07AE700F"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00492114">
        <w:rPr>
          <w:rFonts w:asciiTheme="minorHAnsi" w:hAnsiTheme="minorHAnsi" w:cstheme="minorHAnsi"/>
          <w:color w:val="0000FF"/>
          <w:u w:val="single"/>
        </w:rPr>
        <w:t>dolejn</w:t>
      </w:r>
      <w:r w:rsidRPr="00632BB4">
        <w:rPr>
          <w:rFonts w:asciiTheme="minorHAnsi" w:hAnsiTheme="minorHAnsi" w:cstheme="minorHAnsi"/>
          <w:color w:val="0000FF"/>
          <w:u w:val="single"/>
        </w:rPr>
        <w:t>@</w:t>
      </w:r>
      <w:r w:rsidR="00492114">
        <w:rPr>
          <w:rFonts w:asciiTheme="minorHAnsi" w:hAnsiTheme="minorHAnsi" w:cstheme="minorHAnsi"/>
          <w:color w:val="0000FF"/>
          <w:u w:val="single"/>
        </w:rPr>
        <w:t>gmail.com</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7D28097" w14:textId="17F40B87" w:rsidR="00C137C4" w:rsidRPr="00C137C4" w:rsidRDefault="00FA793F" w:rsidP="00C137C4">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C137C4">
        <w:rPr>
          <w:rFonts w:asciiTheme="minorHAnsi" w:hAnsiTheme="minorHAnsi" w:cstheme="minorHAnsi"/>
          <w:i w:val="0"/>
          <w:color w:val="000000" w:themeColor="text1"/>
          <w:sz w:val="22"/>
          <w:szCs w:val="22"/>
        </w:rPr>
        <w:t>„</w:t>
      </w:r>
      <w:r w:rsidR="00492114">
        <w:rPr>
          <w:rFonts w:ascii="Tahoma" w:eastAsiaTheme="minorHAnsi" w:hAnsi="Tahoma" w:cs="Tahoma"/>
          <w:sz w:val="18"/>
          <w:szCs w:val="18"/>
          <w:lang w:val="sk-SK" w:eastAsia="en-US"/>
        </w:rPr>
        <w:t>Obnova športového areálu základnej školy, Veľký Šariš</w:t>
      </w:r>
      <w:r w:rsidR="00C137C4" w:rsidRPr="00C137C4">
        <w:rPr>
          <w:rFonts w:asciiTheme="minorHAnsi" w:eastAsiaTheme="minorHAnsi" w:hAnsiTheme="minorHAnsi" w:cstheme="minorHAnsi"/>
          <w:i w:val="0"/>
          <w:sz w:val="22"/>
          <w:szCs w:val="22"/>
          <w:lang w:val="sk-SK" w:eastAsia="en-US"/>
        </w:rPr>
        <w:t>“</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42816464" w14:textId="77777777" w:rsidR="00CA7708" w:rsidRPr="0067710C" w:rsidRDefault="00CA7708" w:rsidP="00CA7708">
      <w:pPr>
        <w:pStyle w:val="Zkladntext"/>
        <w:spacing w:before="118"/>
        <w:ind w:left="866"/>
        <w:jc w:val="both"/>
        <w:rPr>
          <w:rFonts w:asciiTheme="minorHAnsi" w:hAnsiTheme="minorHAnsi" w:cstheme="minorHAnsi"/>
          <w:sz w:val="22"/>
          <w:szCs w:val="22"/>
        </w:rPr>
      </w:pPr>
      <w:r w:rsidRPr="0067710C">
        <w:rPr>
          <w:rFonts w:asciiTheme="minorHAnsi" w:hAnsiTheme="minorHAnsi" w:cstheme="minorHAnsi"/>
          <w:sz w:val="22"/>
          <w:szCs w:val="22"/>
        </w:rPr>
        <w:t>45000000-7</w:t>
      </w:r>
    </w:p>
    <w:p w14:paraId="78F52A77" w14:textId="77777777" w:rsidR="003907E3" w:rsidRPr="0067710C" w:rsidRDefault="003907E3" w:rsidP="003907E3">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b/>
          <w:bCs/>
        </w:rPr>
        <w:t>Dodatočné kódy CPV</w:t>
      </w:r>
    </w:p>
    <w:p w14:paraId="706B04C6" w14:textId="2DA37DD9" w:rsidR="003907E3" w:rsidRPr="003907E3" w:rsidRDefault="00632BB4" w:rsidP="003907E3">
      <w:pPr>
        <w:pStyle w:val="Odsekzoznamu"/>
        <w:adjustRightInd w:val="0"/>
        <w:ind w:left="787" w:firstLine="64"/>
        <w:rPr>
          <w:rFonts w:asciiTheme="minorHAnsi" w:hAnsiTheme="minorHAnsi" w:cstheme="minorHAnsi"/>
          <w:b/>
          <w:bCs/>
        </w:rPr>
      </w:pPr>
      <w:r>
        <w:rPr>
          <w:rFonts w:asciiTheme="minorHAnsi" w:hAnsiTheme="minorHAnsi" w:cstheme="minorHAnsi"/>
        </w:rPr>
        <w:t>-</w:t>
      </w: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75B3A8A1" w14:textId="77777777" w:rsidR="00C137C4" w:rsidRPr="00C137C4" w:rsidRDefault="00FA793F" w:rsidP="00632BB4">
      <w:pPr>
        <w:pStyle w:val="Odsekzoznamu"/>
        <w:numPr>
          <w:ilvl w:val="1"/>
          <w:numId w:val="6"/>
        </w:numPr>
        <w:spacing w:before="118"/>
        <w:ind w:hanging="576"/>
        <w:rPr>
          <w:rFonts w:asciiTheme="minorHAnsi" w:hAnsiTheme="minorHAnsi" w:cstheme="minorHAnsi"/>
          <w:b/>
          <w:bCs/>
          <w:i/>
          <w:iCs/>
        </w:rPr>
      </w:pPr>
      <w:r w:rsidRPr="00F574E4">
        <w:rPr>
          <w:rFonts w:asciiTheme="minorHAnsi" w:hAnsiTheme="minorHAnsi" w:cstheme="minorHAnsi"/>
        </w:rPr>
        <w:t>Miesto alebo miesta dodania predmetu zákazky:</w:t>
      </w:r>
      <w:r w:rsidRPr="00F574E4">
        <w:rPr>
          <w:rFonts w:asciiTheme="minorHAnsi" w:hAnsiTheme="minorHAnsi" w:cstheme="minorHAnsi"/>
          <w:spacing w:val="12"/>
        </w:rPr>
        <w:t xml:space="preserve"> </w:t>
      </w:r>
    </w:p>
    <w:p w14:paraId="4CCA5306" w14:textId="77777777" w:rsidR="00E40CD2" w:rsidRDefault="00E40CD2" w:rsidP="00E40CD2">
      <w:pPr>
        <w:pStyle w:val="Odsekzoznamu"/>
        <w:tabs>
          <w:tab w:val="left" w:pos="876"/>
          <w:tab w:val="left" w:pos="877"/>
          <w:tab w:val="left" w:pos="5264"/>
        </w:tabs>
        <w:spacing w:before="1"/>
        <w:ind w:left="876"/>
        <w:rPr>
          <w:rFonts w:ascii="Tahoma" w:eastAsiaTheme="minorHAnsi" w:hAnsi="Tahoma" w:cs="Tahoma"/>
          <w:sz w:val="18"/>
          <w:szCs w:val="18"/>
          <w:lang w:val="sk-SK" w:eastAsia="en-US"/>
        </w:rPr>
      </w:pPr>
      <w:r>
        <w:rPr>
          <w:rFonts w:ascii="Tahoma" w:eastAsiaTheme="minorHAnsi" w:hAnsi="Tahoma" w:cs="Tahoma"/>
          <w:sz w:val="18"/>
          <w:szCs w:val="18"/>
          <w:lang w:val="sk-SK" w:eastAsia="en-US"/>
        </w:rPr>
        <w:t>Základná škola Veľký Šariš, Školská 29, 082 21 Veľký Šariš</w:t>
      </w:r>
    </w:p>
    <w:p w14:paraId="31973884" w14:textId="08DFE899" w:rsidR="005652E5" w:rsidRPr="00E40CD2" w:rsidRDefault="00FA793F" w:rsidP="00E40CD2">
      <w:pPr>
        <w:pStyle w:val="Odsekzoznamu"/>
        <w:numPr>
          <w:ilvl w:val="1"/>
          <w:numId w:val="6"/>
        </w:numPr>
        <w:spacing w:before="118"/>
        <w:ind w:hanging="576"/>
        <w:rPr>
          <w:rFonts w:ascii="Tahoma" w:eastAsiaTheme="minorHAnsi" w:hAnsi="Tahoma" w:cs="Tahoma"/>
          <w:sz w:val="18"/>
          <w:szCs w:val="18"/>
          <w:lang w:val="sk-SK" w:eastAsia="en-US"/>
        </w:rPr>
      </w:pPr>
      <w:r w:rsidRPr="00E40CD2">
        <w:rPr>
          <w:rFonts w:asciiTheme="minorHAnsi" w:hAnsiTheme="minorHAnsi" w:cstheme="minorHAnsi"/>
        </w:rPr>
        <w:t>Dĺžka trvania – lehota</w:t>
      </w:r>
      <w:r w:rsidRPr="00E40CD2">
        <w:rPr>
          <w:rFonts w:asciiTheme="minorHAnsi" w:hAnsiTheme="minorHAnsi" w:cstheme="minorHAnsi"/>
          <w:spacing w:val="-8"/>
        </w:rPr>
        <w:t xml:space="preserve"> </w:t>
      </w:r>
      <w:r w:rsidRPr="00E40CD2">
        <w:rPr>
          <w:rFonts w:asciiTheme="minorHAnsi" w:hAnsiTheme="minorHAnsi" w:cstheme="minorHAnsi"/>
        </w:rPr>
        <w:t>trvania</w:t>
      </w:r>
      <w:r w:rsidRPr="00E40CD2">
        <w:rPr>
          <w:rFonts w:asciiTheme="minorHAnsi" w:hAnsiTheme="minorHAnsi" w:cstheme="minorHAnsi"/>
          <w:spacing w:val="-1"/>
        </w:rPr>
        <w:t xml:space="preserve"> </w:t>
      </w:r>
      <w:r w:rsidRPr="00E40CD2">
        <w:rPr>
          <w:rFonts w:asciiTheme="minorHAnsi" w:hAnsiTheme="minorHAnsi" w:cstheme="minorHAnsi"/>
        </w:rPr>
        <w:t>Zmluvy:</w:t>
      </w:r>
      <w:r w:rsidRPr="00E40CD2">
        <w:rPr>
          <w:rFonts w:asciiTheme="minorHAnsi" w:hAnsiTheme="minorHAnsi" w:cstheme="minorHAnsi"/>
        </w:rPr>
        <w:tab/>
      </w:r>
    </w:p>
    <w:p w14:paraId="6E34E1AE" w14:textId="445502C2" w:rsidR="005D7EAE" w:rsidRPr="00E40CD2" w:rsidRDefault="00E40CD2" w:rsidP="00E40CD2">
      <w:pPr>
        <w:pStyle w:val="Odsekzoznamu"/>
        <w:spacing w:before="118"/>
        <w:ind w:left="876"/>
        <w:rPr>
          <w:rFonts w:asciiTheme="minorHAnsi" w:hAnsiTheme="minorHAnsi" w:cstheme="minorHAnsi"/>
        </w:rPr>
      </w:pPr>
      <w:r w:rsidRPr="00E40CD2">
        <w:rPr>
          <w:rFonts w:asciiTheme="minorHAnsi" w:hAnsiTheme="minorHAnsi" w:cstheme="minorHAnsi"/>
        </w:rPr>
        <w:t>do 10</w:t>
      </w:r>
      <w:r w:rsidR="005652E5" w:rsidRPr="00E40CD2">
        <w:rPr>
          <w:rFonts w:asciiTheme="minorHAnsi" w:hAnsiTheme="minorHAnsi" w:cstheme="minorHAnsi"/>
        </w:rPr>
        <w:t xml:space="preserve"> mesiacov </w:t>
      </w:r>
      <w:r w:rsidRPr="00E40CD2">
        <w:rPr>
          <w:rFonts w:asciiTheme="minorHAnsi" w:hAnsiTheme="minorHAnsi" w:cstheme="minorHAnsi"/>
        </w:rPr>
        <w:t>odo dňa prevzatia staveniska.</w:t>
      </w:r>
    </w:p>
    <w:p w14:paraId="7DC2D1D5" w14:textId="77777777" w:rsidR="005D7EAE" w:rsidRPr="00F574E4" w:rsidRDefault="005D7EAE">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27FE0DD7" w14:textId="0BB41CE8" w:rsidR="005D7EAE" w:rsidRPr="0067710C" w:rsidRDefault="00FA793F" w:rsidP="0002315F">
      <w:pPr>
        <w:pStyle w:val="Odsekzoznamu"/>
        <w:numPr>
          <w:ilvl w:val="1"/>
          <w:numId w:val="6"/>
        </w:numPr>
        <w:tabs>
          <w:tab w:val="left" w:pos="877"/>
        </w:tabs>
        <w:spacing w:before="118"/>
        <w:ind w:right="117" w:hanging="576"/>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w:t>
      </w:r>
      <w:r w:rsidR="00E40CD2">
        <w:rPr>
          <w:rFonts w:asciiTheme="minorHAnsi" w:hAnsiTheme="minorHAnsi" w:cstheme="minorHAnsi"/>
        </w:rPr>
        <w:t>Fondu na podporu športu a Prešovského samosprávneho kraja</w:t>
      </w:r>
      <w:r w:rsidRPr="00F574E4">
        <w:rPr>
          <w:rFonts w:asciiTheme="minorHAnsi" w:hAnsiTheme="minorHAnsi" w:cstheme="minorHAnsi"/>
        </w:rPr>
        <w:t xml:space="preserve">. Verejný obstarávateľ určil v súlade s § 6 ZVO predpokladanú hodnotu zákazky spolu vo výške </w:t>
      </w:r>
      <w:r w:rsidR="00E40CD2" w:rsidRPr="00E40CD2">
        <w:rPr>
          <w:rFonts w:asciiTheme="minorHAnsi" w:hAnsiTheme="minorHAnsi" w:cstheme="minorHAnsi"/>
          <w:b/>
        </w:rPr>
        <w:t>224 149,63</w:t>
      </w:r>
      <w:r w:rsidR="00E40CD2">
        <w:rPr>
          <w:rFonts w:asciiTheme="minorHAnsi" w:hAnsiTheme="minorHAnsi" w:cstheme="minorHAnsi"/>
          <w:b/>
        </w:rPr>
        <w:t xml:space="preserve">,- </w:t>
      </w:r>
      <w:r w:rsidRPr="0067710C">
        <w:rPr>
          <w:rFonts w:asciiTheme="minorHAnsi" w:hAnsiTheme="minorHAnsi" w:cstheme="minorHAnsi"/>
          <w:b/>
        </w:rPr>
        <w:t xml:space="preserve">€ bez DPH </w:t>
      </w:r>
      <w:r w:rsidRPr="0067710C">
        <w:rPr>
          <w:rFonts w:asciiTheme="minorHAnsi" w:hAnsiTheme="minorHAnsi" w:cstheme="minorHAnsi"/>
        </w:rPr>
        <w:t>a vychádza z ceny, za ktorú sa obvykle zhotovuje rovnaký alebo porovnateľný predmet zákazky v čase, keď sa výzva na predkladanie ponúk posiela na uverejnenie.</w:t>
      </w:r>
    </w:p>
    <w:p w14:paraId="191A93F0" w14:textId="77777777" w:rsidR="009E2A67" w:rsidRPr="009E2A67" w:rsidRDefault="009E2A67"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S úspešným uchádzačom bude uzatvorená Zmluva o dielo podľa § 536 a nasl.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2B337E2E" w14:textId="77777777"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Podrobné vymedzenie a určenie obchodných podmienok na plnenie požadovaného predmetu zákazky tvorí Prílohu č. 5 týchto súťažných podkladov, t.j. návrh Zmluvy o dielo, ktorá má byť výsledkom verejného obstarávania.</w:t>
      </w:r>
    </w:p>
    <w:p w14:paraId="717C782F" w14:textId="77777777" w:rsidR="005D7EAE" w:rsidRPr="00F574E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3D7DF61C"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t.j. </w:t>
      </w:r>
      <w:r w:rsidRPr="0067710C">
        <w:rPr>
          <w:rFonts w:asciiTheme="minorHAnsi" w:hAnsiTheme="minorHAnsi" w:cstheme="minorHAnsi"/>
        </w:rPr>
        <w:t>do</w:t>
      </w:r>
      <w:r w:rsidRPr="0067710C">
        <w:rPr>
          <w:rFonts w:asciiTheme="minorHAnsi" w:hAnsiTheme="minorHAnsi" w:cstheme="minorHAnsi"/>
          <w:spacing w:val="-3"/>
        </w:rPr>
        <w:t xml:space="preserve"> </w:t>
      </w:r>
      <w:r w:rsidR="00C542A1">
        <w:rPr>
          <w:rFonts w:asciiTheme="minorHAnsi" w:hAnsiTheme="minorHAnsi" w:cstheme="minorHAnsi"/>
          <w:b/>
          <w:highlight w:val="yellow"/>
        </w:rPr>
        <w:t>17</w:t>
      </w:r>
      <w:r w:rsidR="00583F00" w:rsidRPr="00C044D9">
        <w:rPr>
          <w:rFonts w:asciiTheme="minorHAnsi" w:hAnsiTheme="minorHAnsi" w:cstheme="minorHAnsi"/>
          <w:b/>
          <w:highlight w:val="yellow"/>
        </w:rPr>
        <w:t>/</w:t>
      </w:r>
      <w:r w:rsidR="00C542A1">
        <w:rPr>
          <w:rFonts w:asciiTheme="minorHAnsi" w:hAnsiTheme="minorHAnsi" w:cstheme="minorHAnsi"/>
          <w:b/>
          <w:highlight w:val="yellow"/>
        </w:rPr>
        <w:t>03</w:t>
      </w:r>
      <w:r w:rsidR="00583F00" w:rsidRPr="00C044D9">
        <w:rPr>
          <w:rFonts w:asciiTheme="minorHAnsi" w:hAnsiTheme="minorHAnsi" w:cstheme="minorHAnsi"/>
          <w:b/>
          <w:highlight w:val="yellow"/>
        </w:rPr>
        <w:t>/20</w:t>
      </w:r>
      <w:r w:rsidR="00B64F1C" w:rsidRPr="00C044D9">
        <w:rPr>
          <w:rFonts w:asciiTheme="minorHAnsi" w:hAnsiTheme="minorHAnsi" w:cstheme="minorHAnsi"/>
          <w:b/>
          <w:highlight w:val="yellow"/>
        </w:rPr>
        <w:t>2</w:t>
      </w:r>
      <w:r w:rsidR="00C542A1">
        <w:rPr>
          <w:rFonts w:asciiTheme="minorHAnsi" w:hAnsiTheme="minorHAnsi" w:cstheme="minorHAnsi"/>
          <w:b/>
          <w:highlight w:val="yellow"/>
        </w:rPr>
        <w:t>2</w:t>
      </w:r>
      <w:r w:rsidRPr="00C044D9">
        <w:rPr>
          <w:rFonts w:asciiTheme="minorHAnsi" w:hAnsiTheme="minorHAnsi" w:cstheme="minorHAnsi"/>
          <w:b/>
          <w:highlight w:val="yellow"/>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Mozilla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Microsoft Edge</w:t>
      </w:r>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77777777" w:rsidR="00ED46E0" w:rsidRP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34006699" w14:textId="7E59E131" w:rsidR="0067710C" w:rsidRDefault="00A36866" w:rsidP="00ED46E0">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0" w:history="1">
        <w:r w:rsidR="00C542A1" w:rsidRPr="001033EB">
          <w:rPr>
            <w:rStyle w:val="Hypertextovprepojenie"/>
            <w:rFonts w:asciiTheme="minorHAnsi" w:hAnsiTheme="minorHAnsi" w:cstheme="minorHAnsi"/>
            <w:b/>
            <w:bCs/>
            <w:sz w:val="22"/>
            <w:szCs w:val="22"/>
          </w:rPr>
          <w:t>https://josephine.proebiz.com/sk/tender/11008/summary</w:t>
        </w:r>
      </w:hyperlink>
    </w:p>
    <w:p w14:paraId="0F6F2DD3" w14:textId="77777777" w:rsidR="00C044D9" w:rsidRPr="0067710C" w:rsidRDefault="00C044D9" w:rsidP="00ED46E0">
      <w:pPr>
        <w:pStyle w:val="Zarkazkladnhotextu21"/>
        <w:tabs>
          <w:tab w:val="left" w:pos="993"/>
          <w:tab w:val="right" w:leader="dot" w:pos="10033"/>
        </w:tabs>
        <w:ind w:left="851"/>
        <w:rPr>
          <w:rFonts w:asciiTheme="minorHAnsi" w:hAnsiTheme="minorHAnsi" w:cstheme="minorHAnsi"/>
          <w:b/>
          <w:bCs/>
          <w:color w:val="000000" w:themeColor="text1"/>
          <w:sz w:val="22"/>
          <w:szCs w:val="22"/>
        </w:rPr>
      </w:pPr>
    </w:p>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6DAB754F" w14:textId="785C2502" w:rsidR="009E2A67" w:rsidRDefault="00A36866" w:rsidP="00C542A1">
      <w:pPr>
        <w:pStyle w:val="Zarkazkladnhotextu21"/>
        <w:tabs>
          <w:tab w:val="left" w:pos="993"/>
          <w:tab w:val="left" w:pos="6885"/>
        </w:tabs>
        <w:ind w:left="851"/>
        <w:rPr>
          <w:rFonts w:asciiTheme="minorHAnsi" w:hAnsiTheme="minorHAnsi" w:cstheme="minorHAnsi"/>
          <w:b/>
          <w:bCs/>
          <w:sz w:val="22"/>
          <w:szCs w:val="22"/>
        </w:rPr>
      </w:pPr>
      <w:hyperlink r:id="rId11" w:history="1">
        <w:r w:rsidR="00C542A1" w:rsidRPr="001033EB">
          <w:rPr>
            <w:rStyle w:val="Hypertextovprepojenie"/>
            <w:rFonts w:asciiTheme="minorHAnsi" w:hAnsiTheme="minorHAnsi" w:cstheme="minorHAnsi"/>
            <w:b/>
            <w:bCs/>
            <w:sz w:val="22"/>
            <w:szCs w:val="22"/>
          </w:rPr>
          <w:t>https://josephine.proebiz.com/sk/tender/11008/summary</w:t>
        </w:r>
      </w:hyperlink>
      <w:r w:rsidR="00C542A1">
        <w:rPr>
          <w:rFonts w:asciiTheme="minorHAnsi" w:hAnsiTheme="minorHAnsi" w:cstheme="minorHAnsi"/>
          <w:b/>
          <w:bCs/>
          <w:sz w:val="22"/>
          <w:szCs w:val="22"/>
        </w:rPr>
        <w:tab/>
      </w:r>
    </w:p>
    <w:p w14:paraId="0204BDA3" w14:textId="77777777" w:rsidR="00C542A1" w:rsidRPr="00C044D9" w:rsidRDefault="00C542A1" w:rsidP="00C542A1">
      <w:pPr>
        <w:pStyle w:val="Zarkazkladnhotextu21"/>
        <w:tabs>
          <w:tab w:val="left" w:pos="993"/>
          <w:tab w:val="left" w:pos="6885"/>
        </w:tabs>
        <w:ind w:left="851"/>
        <w:rPr>
          <w:rFonts w:asciiTheme="minorHAnsi" w:hAnsiTheme="minorHAnsi" w:cstheme="minorHAnsi"/>
          <w:b/>
          <w:bCs/>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231EB313" w:rsidR="00354FBA" w:rsidRDefault="00354FBA" w:rsidP="007C4446">
      <w:pPr>
        <w:pStyle w:val="Zarkazkladnhotextu21"/>
        <w:tabs>
          <w:tab w:val="left" w:pos="993"/>
          <w:tab w:val="right" w:leader="dot" w:pos="10033"/>
        </w:tabs>
        <w:ind w:left="876" w:right="142"/>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22258517" w14:textId="77777777" w:rsidR="007C4446" w:rsidRPr="007C4446" w:rsidRDefault="007C4446" w:rsidP="007C4446">
      <w:pPr>
        <w:pStyle w:val="xmsolistparagraph"/>
        <w:spacing w:before="0" w:beforeAutospacing="0" w:after="0" w:afterAutospacing="0"/>
        <w:ind w:left="876" w:right="142"/>
        <w:jc w:val="both"/>
        <w:rPr>
          <w:rFonts w:asciiTheme="minorHAnsi" w:eastAsia="Times New Roman" w:hAnsiTheme="minorHAnsi" w:cstheme="minorHAnsi"/>
        </w:rPr>
      </w:pPr>
      <w:r w:rsidRPr="00C542A1">
        <w:rPr>
          <w:rFonts w:asciiTheme="minorHAnsi" w:eastAsia="Times New Roman" w:hAnsiTheme="minorHAnsi" w:cstheme="minorHAnsi"/>
          <w:b/>
          <w:bCs/>
        </w:rPr>
        <w:t>Upozornenie:</w:t>
      </w:r>
      <w:r w:rsidRPr="00C542A1">
        <w:rPr>
          <w:rFonts w:asciiTheme="minorHAnsi" w:eastAsia="Times New Roman" w:hAnsiTheme="minorHAnsi" w:cstheme="minorHAnsi"/>
        </w:rPr>
        <w:t xml:space="preserve"> Z dôvodu pretrvávania mimoriadnej situácie v súvislosti s pandémiou COVID-19 je potrebné záujem o obhliadku miesta predmetu realizácie stavebných prác nahlásiť v dostatočnom predstihu. Zároveň je potrebné počas obhliadku dodržiavať hygienické opatrenia podľa   opatrení Úradu verejného zdravotníctva. Počas celej doby trvania obhliadky je potrebné mať na tvári rúško.</w:t>
      </w:r>
    </w:p>
    <w:p w14:paraId="6BC8A881" w14:textId="77777777" w:rsidR="007C4446" w:rsidRPr="00ED46E0" w:rsidRDefault="007C4446" w:rsidP="00354FBA">
      <w:pPr>
        <w:pStyle w:val="Zarkazkladnhotextu21"/>
        <w:tabs>
          <w:tab w:val="left" w:pos="993"/>
          <w:tab w:val="right" w:leader="dot" w:pos="10033"/>
        </w:tabs>
        <w:ind w:left="876"/>
        <w:rPr>
          <w:rFonts w:asciiTheme="minorHAnsi" w:hAnsiTheme="minorHAnsi" w:cstheme="minorHAnsi"/>
          <w:color w:val="000000" w:themeColor="text1"/>
          <w:sz w:val="22"/>
          <w:szCs w:val="22"/>
        </w:rPr>
      </w:pPr>
    </w:p>
    <w:p w14:paraId="10E4AB22" w14:textId="77777777" w:rsidR="00B95622" w:rsidRDefault="00B95622" w:rsidP="00717AA2">
      <w:pPr>
        <w:pStyle w:val="Nadpis1"/>
        <w:ind w:left="1276" w:right="1287"/>
        <w:jc w:val="center"/>
        <w:rPr>
          <w:rFonts w:asciiTheme="minorHAnsi" w:hAnsiTheme="minorHAnsi" w:cstheme="minorHAnsi"/>
          <w:sz w:val="22"/>
          <w:szCs w:val="22"/>
        </w:rPr>
      </w:pPr>
    </w:p>
    <w:p w14:paraId="36CE2564" w14:textId="09C976F1"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0A39407" w14:textId="41C9DA51" w:rsidR="007C4446" w:rsidRPr="00C542A1" w:rsidRDefault="007C4446" w:rsidP="007C4446">
      <w:pPr>
        <w:pStyle w:val="Zkladntext"/>
        <w:spacing w:before="1"/>
        <w:ind w:left="876" w:right="284"/>
        <w:jc w:val="both"/>
        <w:rPr>
          <w:rFonts w:asciiTheme="minorHAnsi" w:hAnsiTheme="minorHAnsi" w:cstheme="minorHAnsi"/>
          <w:sz w:val="22"/>
          <w:szCs w:val="22"/>
        </w:rPr>
      </w:pPr>
      <w:r w:rsidRPr="00C542A1">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201AC0E4" w14:textId="77777777" w:rsidR="005D7EAE" w:rsidRPr="00C542A1"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C542A1">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C542A1" w:rsidRDefault="00FA793F">
      <w:pPr>
        <w:pStyle w:val="Zkladntext"/>
        <w:spacing w:before="123"/>
        <w:ind w:left="876" w:right="155"/>
        <w:jc w:val="both"/>
        <w:rPr>
          <w:rFonts w:asciiTheme="minorHAnsi" w:hAnsiTheme="minorHAnsi" w:cstheme="minorHAnsi"/>
          <w:sz w:val="22"/>
          <w:szCs w:val="22"/>
        </w:rPr>
      </w:pPr>
      <w:r w:rsidRPr="00C542A1">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2ABE0DF" w14:textId="107F14E5" w:rsidR="007C4446" w:rsidRPr="00F574E4" w:rsidRDefault="007C4446" w:rsidP="007C4446">
      <w:pPr>
        <w:pStyle w:val="Zkladntext"/>
        <w:spacing w:before="1"/>
        <w:ind w:left="876" w:right="284"/>
        <w:jc w:val="both"/>
        <w:rPr>
          <w:rFonts w:asciiTheme="minorHAnsi" w:hAnsiTheme="minorHAnsi" w:cstheme="minorHAnsi"/>
          <w:sz w:val="22"/>
          <w:szCs w:val="22"/>
        </w:rPr>
      </w:pPr>
      <w:r w:rsidRPr="00C542A1">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2394B568" w14:textId="77777777" w:rsidR="00D77B10" w:rsidRPr="00F574E4" w:rsidRDefault="00D77B10">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744E0B5D" w14:textId="632361C8" w:rsidR="00C42230" w:rsidRDefault="00C542A1" w:rsidP="00C542A1">
      <w:pPr>
        <w:pStyle w:val="Odsekzoznamu"/>
        <w:widowControl/>
        <w:autoSpaceDE/>
        <w:autoSpaceDN/>
        <w:spacing w:before="120" w:after="120"/>
        <w:ind w:left="502"/>
        <w:jc w:val="both"/>
        <w:rPr>
          <w:rFonts w:asciiTheme="minorHAnsi" w:hAnsiTheme="minorHAnsi" w:cstheme="minorHAnsi"/>
          <w:lang w:val="sk-SK"/>
        </w:rPr>
      </w:pPr>
      <w:r>
        <w:rPr>
          <w:rFonts w:asciiTheme="minorHAnsi" w:hAnsiTheme="minorHAnsi" w:cstheme="minorHAnsi"/>
          <w:lang w:val="sk-SK"/>
        </w:rPr>
        <w:t xml:space="preserve">Zábezpeka sa nepožaduje. </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Uchádzač zároveň nahrá do systému aj vyplnený formulár Výkaz výmer vo formáte xls.</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2"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má možnosť registrovať/autentifikovať sa do systému JOSEPHINE pomocou hesla aj pomocou občianskeho preukazu s elektronickým čipom a bezpečnostným osobnostným kódom (eID).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3"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24AE9E7C" w:rsidR="009E55E4" w:rsidRPr="009736AA"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w:t>
      </w:r>
      <w:r w:rsidR="009736AA">
        <w:rPr>
          <w:rFonts w:asciiTheme="minorHAnsi" w:hAnsiTheme="minorHAnsi" w:cstheme="minorHAnsi"/>
          <w:color w:val="000000" w:themeColor="text1"/>
          <w:lang w:eastAsia="sk-SK"/>
        </w:rPr>
        <w:t xml:space="preserve"> </w:t>
      </w:r>
      <w:r w:rsidR="009736AA" w:rsidRPr="00E37000">
        <w:rPr>
          <w:rFonts w:asciiTheme="minorHAnsi" w:hAnsiTheme="minorHAnsi" w:cstheme="minorHAnsi"/>
          <w:color w:val="000000" w:themeColor="text1"/>
          <w:lang w:eastAsia="sk-SK"/>
        </w:rPr>
        <w:t>(pri vkladaní do systému JOSEPHINE označená ako „Celková cena (kritérium hodnotenia)“)</w:t>
      </w:r>
      <w:r w:rsidRPr="009736AA">
        <w:rPr>
          <w:rFonts w:asciiTheme="minorHAnsi" w:hAnsiTheme="minorHAnsi" w:cstheme="minorHAnsi"/>
          <w:color w:val="000000" w:themeColor="text1"/>
          <w:lang w:eastAsia="sk-SK"/>
        </w:rPr>
        <w:t>, sadzba DPH, cena s</w:t>
      </w:r>
      <w:r w:rsidR="009736AA">
        <w:rPr>
          <w:rFonts w:asciiTheme="minorHAnsi" w:hAnsiTheme="minorHAnsi" w:cstheme="minorHAnsi"/>
          <w:color w:val="000000" w:themeColor="text1"/>
          <w:lang w:eastAsia="sk-SK"/>
        </w:rPr>
        <w:t> </w:t>
      </w:r>
      <w:r w:rsidRPr="009736AA">
        <w:rPr>
          <w:rFonts w:asciiTheme="minorHAnsi" w:hAnsiTheme="minorHAnsi" w:cstheme="minorHAnsi"/>
          <w:color w:val="000000" w:themeColor="text1"/>
          <w:lang w:eastAsia="sk-SK"/>
        </w:rPr>
        <w:t>DPH</w:t>
      </w:r>
      <w:r w:rsidR="009736AA">
        <w:rPr>
          <w:rFonts w:asciiTheme="minorHAnsi" w:hAnsiTheme="minorHAnsi" w:cstheme="minorHAnsi"/>
          <w:color w:val="000000" w:themeColor="text1"/>
          <w:lang w:eastAsia="sk-SK"/>
        </w:rPr>
        <w:t>.</w:t>
      </w:r>
    </w:p>
    <w:p w14:paraId="4298E3F9" w14:textId="6DE77547" w:rsidR="00523700" w:rsidRPr="00C542A1" w:rsidRDefault="00523700" w:rsidP="004C77F3">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C542A1">
        <w:rPr>
          <w:rFonts w:asciiTheme="minorHAnsi" w:eastAsia="Times New Roman" w:hAnsiTheme="minorHAnsi" w:cstheme="minorHAnsi"/>
        </w:rPr>
        <w:t xml:space="preserve">Uchádzač zároveň nahrá do systému aj vyplnený formulár Výkaz výmer vo formáte .xls, ktorý </w:t>
      </w:r>
      <w:r w:rsidRPr="00C542A1">
        <w:rPr>
          <w:rFonts w:asciiTheme="minorHAnsi" w:eastAsia="Times New Roman" w:hAnsiTheme="minorHAnsi" w:cstheme="minorHAnsi"/>
          <w:u w:val="single"/>
        </w:rPr>
        <w:t xml:space="preserve">musí byť totožný </w:t>
      </w:r>
      <w:r w:rsidRPr="00C542A1">
        <w:rPr>
          <w:rFonts w:asciiTheme="minorHAnsi" w:eastAsia="Times New Roman" w:hAnsiTheme="minorHAnsi" w:cstheme="minorHAnsi"/>
        </w:rPr>
        <w:t>s predloženým vyplneným  podpísaným stavebným rozpočtom</w:t>
      </w:r>
      <w:r w:rsidRPr="00C542A1">
        <w:rPr>
          <w:rFonts w:asciiTheme="minorHAnsi" w:eastAsia="Times New Roman" w:hAnsiTheme="minorHAnsi" w:cstheme="minorHAnsi"/>
          <w:u w:val="single"/>
        </w:rPr>
        <w:t>,</w:t>
      </w:r>
      <w:r w:rsidRPr="00C542A1">
        <w:rPr>
          <w:rFonts w:asciiTheme="minorHAnsi" w:eastAsia="Times New Roman" w:hAnsiTheme="minorHAnsi" w:cstheme="minorHAnsi"/>
        </w:rPr>
        <w:t xml:space="preserve"> a ktorý bude obsahovať celkovú sumu za stavebné dielo </w:t>
      </w:r>
      <w:r w:rsidRPr="00C542A1">
        <w:rPr>
          <w:rFonts w:asciiTheme="minorHAnsi" w:eastAsia="Times New Roman" w:hAnsiTheme="minorHAnsi" w:cstheme="minorHAnsi"/>
          <w:u w:val="single"/>
        </w:rPr>
        <w:t xml:space="preserve">totožné </w:t>
      </w:r>
      <w:r w:rsidRPr="00C542A1">
        <w:rPr>
          <w:rFonts w:asciiTheme="minorHAnsi" w:eastAsia="Times New Roman" w:hAnsiTheme="minorHAnsi" w:cstheme="minorHAnsi"/>
        </w:rPr>
        <w:t>s návrhom na plnenie kritéria vložený do systému.</w:t>
      </w:r>
    </w:p>
    <w:p w14:paraId="4CC73153" w14:textId="77777777" w:rsid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Ak ponuka obsahuje dôverné informácie, uchádzač ich v ponuke viditeľne označí.</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0"/>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77777777"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06156F89" w14:textId="5414300C" w:rsidR="0067710C" w:rsidRPr="00FC7C9A" w:rsidRDefault="00FC7C9A" w:rsidP="00F635FC">
      <w:pPr>
        <w:widowControl/>
        <w:tabs>
          <w:tab w:val="left" w:pos="0"/>
        </w:tabs>
        <w:adjustRightInd w:val="0"/>
        <w:spacing w:line="276" w:lineRule="auto"/>
        <w:ind w:left="851"/>
        <w:jc w:val="both"/>
        <w:rPr>
          <w:rFonts w:asciiTheme="minorHAnsi" w:eastAsiaTheme="minorHAnsi" w:hAnsiTheme="minorHAnsi" w:cstheme="minorHAnsi"/>
          <w:b/>
          <w:bCs/>
          <w:color w:val="1F497D" w:themeColor="text2"/>
          <w:lang w:eastAsia="en-US"/>
        </w:rPr>
      </w:pPr>
      <w:r w:rsidRPr="00FC7C9A">
        <w:rPr>
          <w:rFonts w:ascii="Times New Roman" w:eastAsia="Times New Roman" w:hAnsi="Times New Roman"/>
          <w:b/>
          <w:color w:val="1F497D" w:themeColor="text2"/>
          <w:sz w:val="24"/>
          <w:szCs w:val="24"/>
          <w:lang w:val="sk-SK" w:eastAsia="zh-CN"/>
        </w:rPr>
        <w:t>https://josephine.proebiz.com/sk/tender/11008/summary</w:t>
      </w:r>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75086C62" w14:textId="77777777" w:rsidR="00C542A1" w:rsidRPr="00C542A1" w:rsidRDefault="00C542A1" w:rsidP="00522795">
      <w:pPr>
        <w:widowControl/>
        <w:numPr>
          <w:ilvl w:val="1"/>
          <w:numId w:val="13"/>
        </w:numPr>
        <w:tabs>
          <w:tab w:val="left" w:pos="0"/>
        </w:tabs>
        <w:adjustRightInd w:val="0"/>
        <w:spacing w:after="21" w:line="276" w:lineRule="auto"/>
        <w:ind w:left="851" w:hanging="567"/>
        <w:jc w:val="both"/>
        <w:rPr>
          <w:rFonts w:asciiTheme="minorHAnsi" w:hAnsiTheme="minorHAnsi" w:cstheme="minorHAnsi"/>
          <w:lang w:eastAsia="sk-SK"/>
        </w:rPr>
      </w:pPr>
      <w:r w:rsidRPr="00C542A1">
        <w:rPr>
          <w:rFonts w:asciiTheme="minorHAnsi" w:hAnsiTheme="minorHAnsi" w:cstheme="minorHAnsi"/>
          <w:lang w:eastAsia="sk-SK"/>
        </w:rPr>
        <w:t>Otváranie ponúk sa uskutoční elektronicky v mieste a čase uvedenom vo výzve na predkladanie ponúk.</w:t>
      </w:r>
    </w:p>
    <w:p w14:paraId="5F32F4A5" w14:textId="788DAF11" w:rsidR="00C542A1" w:rsidRPr="00C542A1" w:rsidRDefault="00C542A1" w:rsidP="00522795">
      <w:pPr>
        <w:widowControl/>
        <w:numPr>
          <w:ilvl w:val="1"/>
          <w:numId w:val="13"/>
        </w:numPr>
        <w:tabs>
          <w:tab w:val="left" w:pos="0"/>
        </w:tabs>
        <w:adjustRightInd w:val="0"/>
        <w:spacing w:after="21" w:line="276" w:lineRule="auto"/>
        <w:ind w:left="851" w:hanging="567"/>
        <w:jc w:val="both"/>
        <w:rPr>
          <w:rFonts w:asciiTheme="minorHAnsi" w:hAnsiTheme="minorHAnsi" w:cstheme="minorHAnsi"/>
          <w:lang w:eastAsia="sk-SK"/>
        </w:rPr>
      </w:pPr>
      <w:r w:rsidRPr="00C542A1">
        <w:rPr>
          <w:rFonts w:asciiTheme="minorHAnsi" w:hAnsiTheme="minorHAnsi" w:cstheme="minorHAnsi"/>
          <w:lang w:eastAsia="sk-SK"/>
        </w:rPr>
        <w:t xml:space="preserve">Verejný obstarávateľ otvorí ponuky v poradí ako budú doručené. </w:t>
      </w:r>
    </w:p>
    <w:p w14:paraId="40E04053" w14:textId="77777777" w:rsidR="00C542A1" w:rsidRPr="00C542A1" w:rsidRDefault="00C542A1" w:rsidP="00522795">
      <w:pPr>
        <w:widowControl/>
        <w:numPr>
          <w:ilvl w:val="1"/>
          <w:numId w:val="13"/>
        </w:numPr>
        <w:tabs>
          <w:tab w:val="left" w:pos="0"/>
        </w:tabs>
        <w:adjustRightInd w:val="0"/>
        <w:spacing w:after="21" w:line="276" w:lineRule="auto"/>
        <w:ind w:left="851" w:hanging="567"/>
        <w:jc w:val="both"/>
        <w:rPr>
          <w:rFonts w:asciiTheme="minorHAnsi" w:hAnsiTheme="minorHAnsi" w:cstheme="minorHAnsi"/>
          <w:lang w:eastAsia="sk-SK"/>
        </w:rPr>
      </w:pPr>
      <w:r w:rsidRPr="00C542A1">
        <w:rPr>
          <w:rFonts w:asciiTheme="minorHAnsi" w:hAnsiTheme="minorHAnsi" w:cstheme="minorHAnsi"/>
          <w:lang w:eastAsia="sk-SK"/>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76107695" w14:textId="77777777" w:rsidR="00C542A1" w:rsidRPr="00C542A1" w:rsidRDefault="00C542A1" w:rsidP="00522795">
      <w:pPr>
        <w:widowControl/>
        <w:numPr>
          <w:ilvl w:val="1"/>
          <w:numId w:val="13"/>
        </w:numPr>
        <w:tabs>
          <w:tab w:val="left" w:pos="0"/>
        </w:tabs>
        <w:adjustRightInd w:val="0"/>
        <w:spacing w:after="21" w:line="276" w:lineRule="auto"/>
        <w:ind w:left="851" w:hanging="567"/>
        <w:jc w:val="both"/>
        <w:rPr>
          <w:rFonts w:asciiTheme="minorHAnsi" w:hAnsiTheme="minorHAnsi" w:cstheme="minorHAnsi"/>
          <w:lang w:eastAsia="sk-SK"/>
        </w:rPr>
      </w:pPr>
      <w:r w:rsidRPr="00C542A1">
        <w:rPr>
          <w:rFonts w:asciiTheme="minorHAnsi" w:hAnsiTheme="minorHAnsi" w:cstheme="minorHAnsi"/>
          <w:lang w:eastAsia="sk-SK"/>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p>
    <w:p w14:paraId="70A22870" w14:textId="77777777" w:rsidR="00C542A1" w:rsidRPr="00C542A1" w:rsidRDefault="00C542A1" w:rsidP="00522795">
      <w:pPr>
        <w:widowControl/>
        <w:numPr>
          <w:ilvl w:val="1"/>
          <w:numId w:val="13"/>
        </w:numPr>
        <w:tabs>
          <w:tab w:val="left" w:pos="0"/>
        </w:tabs>
        <w:adjustRightInd w:val="0"/>
        <w:spacing w:after="21" w:line="276" w:lineRule="auto"/>
        <w:ind w:left="851" w:hanging="567"/>
        <w:jc w:val="both"/>
        <w:rPr>
          <w:rFonts w:asciiTheme="minorHAnsi" w:hAnsiTheme="minorHAnsi" w:cstheme="minorHAnsi"/>
          <w:lang w:eastAsia="sk-SK"/>
        </w:rPr>
      </w:pPr>
      <w:r w:rsidRPr="00C542A1">
        <w:rPr>
          <w:rFonts w:asciiTheme="minorHAnsi" w:hAnsiTheme="minorHAnsi" w:cstheme="minorHAnsi"/>
          <w:lang w:eastAsia="sk-SK"/>
        </w:rPr>
        <w:t>Otváranie ponúk sa riadi ustanovením § 52 zákona o verejnom obstarávaní.</w:t>
      </w:r>
    </w:p>
    <w:p w14:paraId="270604C6" w14:textId="77777777" w:rsidR="00755BE6" w:rsidRPr="00F635FC" w:rsidRDefault="00755BE6" w:rsidP="00755BE6">
      <w:pPr>
        <w:jc w:val="both"/>
        <w:rPr>
          <w:rFonts w:asciiTheme="minorHAnsi" w:hAnsiTheme="minorHAnsi" w:cstheme="minorHAnsi"/>
        </w:rPr>
      </w:pPr>
    </w:p>
    <w:p w14:paraId="2CF1D462" w14:textId="6D500E89"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 xml:space="preserve">VYHODNOTENIE </w:t>
      </w:r>
      <w:r w:rsidR="00492114">
        <w:rPr>
          <w:rFonts w:asciiTheme="minorHAnsi" w:hAnsiTheme="minorHAnsi" w:cstheme="minorHAnsi"/>
          <w:b/>
        </w:rPr>
        <w:t>PONÚK</w:t>
      </w:r>
    </w:p>
    <w:p w14:paraId="67DF3B00" w14:textId="77777777" w:rsidR="00492114" w:rsidRPr="00492114" w:rsidRDefault="00492114" w:rsidP="00522795">
      <w:pPr>
        <w:widowControl/>
        <w:numPr>
          <w:ilvl w:val="1"/>
          <w:numId w:val="13"/>
        </w:numPr>
        <w:tabs>
          <w:tab w:val="left" w:pos="0"/>
        </w:tabs>
        <w:adjustRightInd w:val="0"/>
        <w:spacing w:after="21" w:line="276" w:lineRule="auto"/>
        <w:ind w:left="851" w:hanging="567"/>
        <w:jc w:val="both"/>
        <w:rPr>
          <w:rFonts w:asciiTheme="minorHAnsi" w:hAnsiTheme="minorHAnsi" w:cstheme="minorHAnsi"/>
          <w:lang w:eastAsia="sk-SK"/>
        </w:rPr>
      </w:pPr>
      <w:r w:rsidRPr="00492114">
        <w:rPr>
          <w:rFonts w:asciiTheme="minorHAnsi" w:hAnsiTheme="minorHAnsi" w:cstheme="minorHAnsi"/>
          <w:lang w:eastAsia="sk-SK"/>
        </w:rPr>
        <w:t>Verejný obstarávateľ na vyhodnotenie ponúk nepoužije elektronickú aukciu.</w:t>
      </w:r>
    </w:p>
    <w:p w14:paraId="79E7543A" w14:textId="5F183F4D" w:rsidR="00492114" w:rsidRPr="00492114" w:rsidRDefault="00492114" w:rsidP="00522795">
      <w:pPr>
        <w:widowControl/>
        <w:numPr>
          <w:ilvl w:val="1"/>
          <w:numId w:val="13"/>
        </w:numPr>
        <w:tabs>
          <w:tab w:val="left" w:pos="0"/>
        </w:tabs>
        <w:adjustRightInd w:val="0"/>
        <w:spacing w:after="21" w:line="276" w:lineRule="auto"/>
        <w:ind w:left="851" w:hanging="567"/>
        <w:jc w:val="both"/>
        <w:rPr>
          <w:rFonts w:asciiTheme="minorHAnsi" w:hAnsiTheme="minorHAnsi" w:cstheme="minorHAnsi"/>
          <w:lang w:eastAsia="sk-SK"/>
        </w:rPr>
      </w:pPr>
      <w:r w:rsidRPr="00492114">
        <w:rPr>
          <w:rFonts w:asciiTheme="minorHAnsi" w:hAnsiTheme="minorHAnsi" w:cstheme="minorHAnsi"/>
          <w:lang w:eastAsia="sk-SK"/>
        </w:rPr>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3A971E1F" w14:textId="2C84C00D" w:rsidR="00492114" w:rsidRPr="00492114" w:rsidRDefault="00492114" w:rsidP="00522795">
      <w:pPr>
        <w:widowControl/>
        <w:numPr>
          <w:ilvl w:val="1"/>
          <w:numId w:val="13"/>
        </w:numPr>
        <w:tabs>
          <w:tab w:val="left" w:pos="0"/>
        </w:tabs>
        <w:adjustRightInd w:val="0"/>
        <w:spacing w:after="21" w:line="276" w:lineRule="auto"/>
        <w:ind w:left="851" w:hanging="567"/>
        <w:jc w:val="both"/>
        <w:rPr>
          <w:rFonts w:asciiTheme="minorHAnsi" w:hAnsiTheme="minorHAnsi" w:cstheme="minorHAnsi"/>
          <w:lang w:eastAsia="sk-SK"/>
        </w:rPr>
      </w:pPr>
      <w:r w:rsidRPr="00492114">
        <w:rPr>
          <w:rFonts w:asciiTheme="minorHAnsi" w:hAnsiTheme="minorHAnsi" w:cstheme="minorHAnsi"/>
          <w:lang w:eastAsia="sk-SK"/>
        </w:rPr>
        <w:t xml:space="preserve">Ponuky uchádzačov sa budú vyhodnocovať v súlade s § 53 zákona o verejnom obstarávaní.  </w:t>
      </w:r>
    </w:p>
    <w:p w14:paraId="526B5810" w14:textId="011F1575" w:rsidR="00492114" w:rsidRPr="00492114" w:rsidRDefault="00492114" w:rsidP="00522795">
      <w:pPr>
        <w:widowControl/>
        <w:numPr>
          <w:ilvl w:val="1"/>
          <w:numId w:val="13"/>
        </w:numPr>
        <w:tabs>
          <w:tab w:val="left" w:pos="0"/>
        </w:tabs>
        <w:adjustRightInd w:val="0"/>
        <w:spacing w:after="21" w:line="276" w:lineRule="auto"/>
        <w:ind w:left="851" w:hanging="567"/>
        <w:jc w:val="both"/>
        <w:rPr>
          <w:rFonts w:asciiTheme="minorHAnsi" w:hAnsiTheme="minorHAnsi" w:cstheme="minorHAnsi"/>
          <w:lang w:eastAsia="sk-SK"/>
        </w:rPr>
      </w:pPr>
      <w:r w:rsidRPr="00492114">
        <w:rPr>
          <w:rFonts w:asciiTheme="minorHAnsi" w:hAnsiTheme="minorHAnsi" w:cstheme="minorHAnsi"/>
          <w:lang w:eastAsia="sk-SK"/>
        </w:rPr>
        <w:t xml:space="preserve">Verejný obstarávateľ vyhodnotí ponuky podľa určených kritérií a spôsobom uvedeným  vo výzve na predkladanie ponúk  a v časti A.3 Kritérium na vyhodnotenie ponúk a spôsob vyhodnotenia týchto súťažných podkladoch.  </w:t>
      </w:r>
    </w:p>
    <w:p w14:paraId="7B1E3E9E" w14:textId="0C012DB9" w:rsidR="00492114" w:rsidRPr="00492114" w:rsidRDefault="00492114" w:rsidP="00522795">
      <w:pPr>
        <w:widowControl/>
        <w:numPr>
          <w:ilvl w:val="1"/>
          <w:numId w:val="13"/>
        </w:numPr>
        <w:tabs>
          <w:tab w:val="left" w:pos="0"/>
        </w:tabs>
        <w:adjustRightInd w:val="0"/>
        <w:spacing w:after="21" w:line="276" w:lineRule="auto"/>
        <w:ind w:left="851" w:hanging="567"/>
        <w:jc w:val="both"/>
        <w:rPr>
          <w:rFonts w:asciiTheme="minorHAnsi" w:hAnsiTheme="minorHAnsi" w:cstheme="minorHAnsi"/>
          <w:lang w:eastAsia="sk-SK"/>
        </w:rPr>
      </w:pPr>
      <w:r>
        <w:rPr>
          <w:rFonts w:asciiTheme="minorHAnsi" w:hAnsiTheme="minorHAnsi" w:cstheme="minorHAnsi"/>
          <w:lang w:eastAsia="sk-SK"/>
        </w:rPr>
        <w:t xml:space="preserve"> </w:t>
      </w:r>
      <w:r w:rsidRPr="00492114">
        <w:rPr>
          <w:rFonts w:asciiTheme="minorHAnsi" w:hAnsiTheme="minorHAnsi" w:cstheme="minorHAnsi"/>
          <w:lang w:eastAsia="sk-SK"/>
        </w:rPr>
        <w:t>Verejný obstarávateľ vyhodnotí splnenie podmienok účasti uchádzača/ov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52552750" w14:textId="272A334E" w:rsidR="00492114" w:rsidRPr="00492114" w:rsidRDefault="00492114" w:rsidP="00522795">
      <w:pPr>
        <w:widowControl/>
        <w:numPr>
          <w:ilvl w:val="1"/>
          <w:numId w:val="13"/>
        </w:numPr>
        <w:tabs>
          <w:tab w:val="left" w:pos="0"/>
        </w:tabs>
        <w:adjustRightInd w:val="0"/>
        <w:spacing w:after="21" w:line="276" w:lineRule="auto"/>
        <w:ind w:left="851" w:hanging="567"/>
        <w:jc w:val="both"/>
        <w:rPr>
          <w:rFonts w:asciiTheme="minorHAnsi" w:hAnsiTheme="minorHAnsi" w:cstheme="minorHAnsi"/>
          <w:lang w:eastAsia="sk-SK"/>
        </w:rPr>
      </w:pPr>
      <w:r w:rsidRPr="00492114">
        <w:rPr>
          <w:rFonts w:asciiTheme="minorHAnsi" w:hAnsiTheme="minorHAnsi" w:cstheme="minorHAnsi"/>
          <w:lang w:eastAsia="sk-SK"/>
        </w:rPr>
        <w:t xml:space="preserve">Verejný obstarávateľ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27D201E7" w14:textId="0486C138" w:rsidR="00492114" w:rsidRPr="00492114" w:rsidRDefault="00492114" w:rsidP="00522795">
      <w:pPr>
        <w:widowControl/>
        <w:numPr>
          <w:ilvl w:val="1"/>
          <w:numId w:val="13"/>
        </w:numPr>
        <w:tabs>
          <w:tab w:val="left" w:pos="0"/>
        </w:tabs>
        <w:adjustRightInd w:val="0"/>
        <w:spacing w:after="21" w:line="276" w:lineRule="auto"/>
        <w:ind w:left="851" w:hanging="567"/>
        <w:jc w:val="both"/>
        <w:rPr>
          <w:rFonts w:asciiTheme="minorHAnsi" w:hAnsiTheme="minorHAnsi" w:cstheme="minorHAnsi"/>
          <w:lang w:eastAsia="sk-SK"/>
        </w:rPr>
      </w:pPr>
      <w:r w:rsidRPr="00492114">
        <w:rPr>
          <w:rFonts w:asciiTheme="minorHAnsi" w:hAnsiTheme="minorHAnsi" w:cstheme="minorHAnsi"/>
          <w:lang w:eastAsia="sk-SK"/>
        </w:rPr>
        <w:t>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 splnenie požiadaviek na predmet zákazky podľa §53. Ak dôjde k vylúčeniu uchádzača, verejný obstarávateľ pri vyhodnoten</w:t>
      </w:r>
      <w:r w:rsidR="00522795">
        <w:rPr>
          <w:rFonts w:asciiTheme="minorHAnsi" w:hAnsiTheme="minorHAnsi" w:cstheme="minorHAnsi"/>
          <w:lang w:eastAsia="sk-SK"/>
        </w:rPr>
        <w:t>í bude postupovať podľa bodov 24.5, 24</w:t>
      </w:r>
      <w:r w:rsidRPr="00492114">
        <w:rPr>
          <w:rFonts w:asciiTheme="minorHAnsi" w:hAnsiTheme="minorHAnsi" w:cstheme="minorHAnsi"/>
          <w:lang w:eastAsia="sk-SK"/>
        </w:rPr>
        <w:t xml:space="preserve">.6 u ďalšieho uchádzača v poradí tak, aby uchádzač umiestnený na prvom mieste v novo zostavenom poradí spĺňal podmienky účasti a požiadavky na predmet zákazky.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681822C9"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 xml:space="preserve">bodu </w:t>
      </w:r>
      <w:r w:rsidR="00492114">
        <w:rPr>
          <w:rFonts w:asciiTheme="minorHAnsi" w:hAnsiTheme="minorHAnsi" w:cstheme="minorHAnsi"/>
        </w:rPr>
        <w:t>24.4, 24.5, 24.6 a 24.7</w:t>
      </w:r>
      <w:r w:rsidRPr="0067710C">
        <w:rPr>
          <w:rFonts w:asciiTheme="minorHAnsi" w:hAnsiTheme="minorHAnsi" w:cstheme="minorHAnsi"/>
        </w:rPr>
        <w:t xml:space="preserve">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ust.§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0EBE7184"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35655824"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požaduje, aby úspešný uchádzač pred uzavretím zmluvy o dielo predložil Zozn</w:t>
      </w:r>
      <w:r w:rsidR="00A36866">
        <w:rPr>
          <w:rFonts w:asciiTheme="minorHAnsi" w:hAnsiTheme="minorHAnsi" w:cstheme="minorHAnsi"/>
        </w:rPr>
        <w:t>am  subdodávateľov podľa bodu 31</w:t>
      </w:r>
      <w:r w:rsidRPr="00900F4D">
        <w:rPr>
          <w:rFonts w:asciiTheme="minorHAnsi" w:hAnsiTheme="minorHAnsi" w:cstheme="minorHAnsi"/>
        </w:rPr>
        <w:t xml:space="preserve">.2. tejto časti súťažných podkladov. </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Skutočnosti a situácie, ktoré môžu nastať v procese postupu zadávania zákazky, neupravené vo výzve na predkladanie  ponúk a v týchto súťažných podkladoch, sa riadia príslušnými ustanoveniami zákona č. 343/2015 Z</w:t>
      </w:r>
      <w:r w:rsidR="00B41EF2">
        <w:rPr>
          <w:rFonts w:asciiTheme="minorHAnsi" w:hAnsiTheme="minorHAnsi" w:cstheme="minorHAnsi"/>
          <w:lang w:eastAsia="sk-SK"/>
        </w:rPr>
        <w:t>.</w:t>
      </w:r>
      <w:r w:rsidRPr="003A700A">
        <w:rPr>
          <w:rFonts w:asciiTheme="minorHAnsi" w:hAnsiTheme="minorHAnsi" w:cstheme="minorHAnsi"/>
          <w:lang w:eastAsia="sk-SK"/>
        </w:rPr>
        <w:t xml:space="preserve">z.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5D0C8CB2" w14:textId="41912DA7" w:rsidR="0040071E" w:rsidRDefault="0040071E" w:rsidP="0040071E">
      <w:pPr>
        <w:pStyle w:val="Odsekzoznamu"/>
        <w:tabs>
          <w:tab w:val="left" w:pos="426"/>
        </w:tabs>
        <w:ind w:left="0"/>
        <w:jc w:val="both"/>
        <w:rPr>
          <w:rFonts w:asciiTheme="minorHAnsi" w:hAnsiTheme="minorHAnsi" w:cstheme="minorHAnsi"/>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Pr="000B3D21">
        <w:rPr>
          <w:rFonts w:asciiTheme="minorHAnsi" w:hAnsiTheme="minorHAnsi" w:cstheme="minorHAnsi"/>
          <w:b/>
          <w:bCs/>
        </w:rPr>
        <w:t>Vestníku verejného obstarávania</w:t>
      </w:r>
      <w:r w:rsidRPr="004A4B00">
        <w:rPr>
          <w:rFonts w:asciiTheme="minorHAnsi" w:hAnsiTheme="minorHAnsi" w:cstheme="minorHAnsi"/>
        </w:rPr>
        <w:t xml:space="preserve"> </w:t>
      </w:r>
      <w:r w:rsidRPr="000B3D21">
        <w:rPr>
          <w:rFonts w:asciiTheme="minorHAnsi" w:hAnsiTheme="minorHAnsi" w:cstheme="minorHAnsi"/>
          <w:b/>
          <w:bCs/>
          <w:color w:val="000000" w:themeColor="text1"/>
        </w:rPr>
        <w:t xml:space="preserve">č. </w:t>
      </w:r>
      <w:r w:rsidR="00D4253C">
        <w:rPr>
          <w:rFonts w:asciiTheme="minorHAnsi" w:eastAsiaTheme="minorHAnsi" w:hAnsiTheme="minorHAnsi" w:cstheme="minorHAnsi"/>
          <w:b/>
          <w:color w:val="000000" w:themeColor="text1"/>
          <w:lang w:eastAsia="en-US"/>
        </w:rPr>
        <w:t>56</w:t>
      </w:r>
      <w:r w:rsidRPr="000B3D21">
        <w:rPr>
          <w:rFonts w:asciiTheme="minorHAnsi" w:eastAsiaTheme="minorHAnsi" w:hAnsiTheme="minorHAnsi" w:cstheme="minorHAnsi"/>
          <w:b/>
          <w:color w:val="000000" w:themeColor="text1"/>
          <w:lang w:eastAsia="en-US"/>
        </w:rPr>
        <w:t>/20</w:t>
      </w:r>
      <w:r w:rsidR="000B3D21" w:rsidRPr="000B3D21">
        <w:rPr>
          <w:rFonts w:asciiTheme="minorHAnsi" w:eastAsiaTheme="minorHAnsi" w:hAnsiTheme="minorHAnsi" w:cstheme="minorHAnsi"/>
          <w:b/>
          <w:color w:val="000000" w:themeColor="text1"/>
          <w:lang w:eastAsia="en-US"/>
        </w:rPr>
        <w:t>2</w:t>
      </w:r>
      <w:r w:rsidR="00D4253C">
        <w:rPr>
          <w:rFonts w:asciiTheme="minorHAnsi" w:eastAsiaTheme="minorHAnsi" w:hAnsiTheme="minorHAnsi" w:cstheme="minorHAnsi"/>
          <w:b/>
          <w:color w:val="000000" w:themeColor="text1"/>
          <w:lang w:eastAsia="en-US"/>
        </w:rPr>
        <w:t>1</w:t>
      </w:r>
      <w:r w:rsidRPr="000B3D21">
        <w:rPr>
          <w:rFonts w:asciiTheme="minorHAnsi" w:eastAsiaTheme="minorHAnsi" w:hAnsiTheme="minorHAnsi" w:cstheme="minorHAnsi"/>
          <w:b/>
          <w:color w:val="000000" w:themeColor="text1"/>
          <w:lang w:eastAsia="en-US"/>
        </w:rPr>
        <w:t xml:space="preserve"> </w:t>
      </w:r>
      <w:r w:rsidR="00AD5823" w:rsidRPr="000B3D21">
        <w:rPr>
          <w:rFonts w:asciiTheme="minorHAnsi" w:eastAsiaTheme="minorHAnsi" w:hAnsiTheme="minorHAnsi" w:cstheme="minorHAnsi"/>
          <w:b/>
          <w:color w:val="000000" w:themeColor="text1"/>
          <w:lang w:eastAsia="en-US"/>
        </w:rPr>
        <w:t>–</w:t>
      </w:r>
      <w:r w:rsidRPr="000B3D21">
        <w:rPr>
          <w:rFonts w:asciiTheme="minorHAnsi" w:eastAsiaTheme="minorHAnsi" w:hAnsiTheme="minorHAnsi" w:cstheme="minorHAnsi"/>
          <w:b/>
          <w:color w:val="000000" w:themeColor="text1"/>
          <w:lang w:eastAsia="en-US"/>
        </w:rPr>
        <w:t xml:space="preserve"> </w:t>
      </w:r>
      <w:r w:rsidR="00D4253C">
        <w:rPr>
          <w:rFonts w:asciiTheme="minorHAnsi" w:eastAsiaTheme="minorHAnsi" w:hAnsiTheme="minorHAnsi" w:cstheme="minorHAnsi"/>
          <w:b/>
          <w:color w:val="000000" w:themeColor="text1"/>
          <w:lang w:eastAsia="en-US"/>
        </w:rPr>
        <w:t>26.02.2021</w:t>
      </w:r>
      <w:r w:rsidRPr="000B3D21">
        <w:rPr>
          <w:rFonts w:asciiTheme="minorHAnsi" w:eastAsiaTheme="minorHAnsi" w:hAnsiTheme="minorHAnsi" w:cstheme="minorHAnsi"/>
          <w:b/>
          <w:color w:val="000000" w:themeColor="text1"/>
          <w:lang w:eastAsia="en-US"/>
        </w:rPr>
        <w:t>, zn</w:t>
      </w:r>
      <w:r w:rsidR="004A4B00" w:rsidRPr="000B3D21">
        <w:rPr>
          <w:rFonts w:asciiTheme="minorHAnsi" w:eastAsiaTheme="minorHAnsi" w:hAnsiTheme="minorHAnsi" w:cstheme="minorHAnsi"/>
          <w:b/>
          <w:color w:val="000000" w:themeColor="text1"/>
          <w:lang w:eastAsia="en-US"/>
        </w:rPr>
        <w:t xml:space="preserve">. </w:t>
      </w:r>
      <w:r w:rsidR="00D4253C">
        <w:rPr>
          <w:rFonts w:asciiTheme="minorHAnsi" w:eastAsiaTheme="minorHAnsi" w:hAnsiTheme="minorHAnsi" w:cstheme="minorHAnsi"/>
          <w:b/>
          <w:color w:val="000000" w:themeColor="text1"/>
          <w:lang w:eastAsia="en-US"/>
        </w:rPr>
        <w:t>14302</w:t>
      </w:r>
      <w:r w:rsidR="00A407B0" w:rsidRPr="000B3D21">
        <w:rPr>
          <w:rFonts w:asciiTheme="minorHAnsi" w:eastAsiaTheme="minorHAnsi" w:hAnsiTheme="minorHAnsi" w:cstheme="minorHAnsi"/>
          <w:b/>
          <w:color w:val="000000" w:themeColor="text1"/>
          <w:lang w:eastAsia="en-US"/>
        </w:rPr>
        <w:t xml:space="preserve"> </w:t>
      </w:r>
      <w:r w:rsidRPr="000B3D21">
        <w:rPr>
          <w:rFonts w:asciiTheme="minorHAnsi" w:eastAsiaTheme="minorHAnsi" w:hAnsiTheme="minorHAnsi" w:cstheme="minorHAnsi"/>
          <w:b/>
          <w:bCs/>
          <w:color w:val="000000" w:themeColor="text1"/>
          <w:lang w:eastAsia="en-US"/>
        </w:rPr>
        <w:t>- WY</w:t>
      </w:r>
      <w:r w:rsidR="00927B51" w:rsidRPr="000B3D21">
        <w:rPr>
          <w:rFonts w:asciiTheme="minorHAnsi" w:eastAsiaTheme="minorHAnsi" w:hAnsiTheme="minorHAnsi" w:cstheme="minorHAnsi"/>
          <w:b/>
          <w:bCs/>
          <w:color w:val="000000" w:themeColor="text1"/>
          <w:lang w:eastAsia="en-US"/>
        </w:rPr>
        <w:t>P</w:t>
      </w:r>
      <w:r w:rsidRPr="000B3D21">
        <w:rPr>
          <w:rFonts w:asciiTheme="minorHAnsi" w:hAnsiTheme="minorHAnsi" w:cstheme="minorHAnsi"/>
        </w:rPr>
        <w:t xml:space="preserve"> (ODDIEL III. Časť III.1.)    </w:t>
      </w:r>
    </w:p>
    <w:p w14:paraId="1B0DFA11" w14:textId="7FFA12F4" w:rsidR="004C77F3" w:rsidRPr="004C77F3" w:rsidRDefault="004C77F3" w:rsidP="004C77F3">
      <w:pPr>
        <w:pStyle w:val="Odsekzoznamu"/>
        <w:tabs>
          <w:tab w:val="left" w:pos="426"/>
        </w:tabs>
        <w:ind w:left="0"/>
        <w:jc w:val="both"/>
        <w:rPr>
          <w:rFonts w:asciiTheme="minorHAnsi" w:hAnsiTheme="minorHAnsi" w:cstheme="minorHAnsi"/>
          <w:b/>
          <w:color w:val="000000"/>
        </w:rPr>
      </w:pPr>
      <w:r w:rsidRPr="004C77F3">
        <w:rPr>
          <w:rFonts w:asciiTheme="minorHAnsi" w:hAnsiTheme="minorHAnsi" w:cstheme="minorHAnsi"/>
          <w:b/>
          <w:color w:val="000000"/>
        </w:rPr>
        <w:t>Osobné postavenie vrátane požiadaviek týkajúcich sa zápisu do živnostenských alebo obchodných</w:t>
      </w:r>
      <w:r w:rsidR="00FC7C9A">
        <w:rPr>
          <w:rFonts w:asciiTheme="minorHAnsi" w:hAnsiTheme="minorHAnsi" w:cstheme="minorHAnsi"/>
          <w:b/>
          <w:color w:val="000000"/>
        </w:rPr>
        <w:t xml:space="preserve"> </w:t>
      </w:r>
      <w:r w:rsidRPr="004C77F3">
        <w:rPr>
          <w:rFonts w:asciiTheme="minorHAnsi" w:hAnsiTheme="minorHAnsi" w:cstheme="minorHAnsi"/>
          <w:b/>
          <w:color w:val="000000"/>
        </w:rPr>
        <w:t>registrov</w:t>
      </w:r>
    </w:p>
    <w:p w14:paraId="4BB42163" w14:textId="4D5B69F8"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Zoznam a krátky opis podmienok: Verejného obstarávania sa môže zúčastniť len ten, kto spĺňa tieto podmienky účasti</w:t>
      </w:r>
      <w:r>
        <w:rPr>
          <w:rFonts w:asciiTheme="minorHAnsi" w:hAnsiTheme="minorHAnsi" w:cstheme="minorHAnsi"/>
          <w:color w:val="000000"/>
        </w:rPr>
        <w:t xml:space="preserve"> </w:t>
      </w:r>
      <w:r w:rsidRPr="004C77F3">
        <w:rPr>
          <w:rFonts w:asciiTheme="minorHAnsi" w:hAnsiTheme="minorHAnsi" w:cstheme="minorHAnsi"/>
          <w:color w:val="000000"/>
        </w:rPr>
        <w:t>týkajúce sa osobného postavenia:</w:t>
      </w:r>
    </w:p>
    <w:p w14:paraId="5871B19A"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1. podľa § 32 ods. 1 písm. e) - je oprávnený dodávať tovar, uskutočňovať stavebné práce alebo poskytovať službu,</w:t>
      </w:r>
    </w:p>
    <w:p w14:paraId="1CB73B3D"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ktorý zodpovedá predmetu zákazky.</w:t>
      </w:r>
    </w:p>
    <w:p w14:paraId="3C6841EA"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2. podľa §32 ods. 1 písm. f)- nemá uložený zákaz účasti vo verejnom obstarávaní potvrdený konečným rozhodnutím v</w:t>
      </w:r>
    </w:p>
    <w:p w14:paraId="06B5950A"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Slovenskej republike alebo v štáte sídla, miesta podnikania alebo obvyklého pobytu.</w:t>
      </w:r>
    </w:p>
    <w:p w14:paraId="7F234ABD"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Uchádzač preukazuje splnenie podmienok účasti podľa § 32 ods. 1 písm. e) dokladom podľa §32 ods. 2 písm. e)</w:t>
      </w:r>
    </w:p>
    <w:p w14:paraId="07F73803"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doloženým dokladom o oprávnení dodávať tovar, uskutočňovať stavebné práce alebo poskytovať službu, ktorý</w:t>
      </w:r>
    </w:p>
    <w:p w14:paraId="322C8E9A"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zodpovedá predmetu zákazky.</w:t>
      </w:r>
    </w:p>
    <w:p w14:paraId="726776AB"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Uchádzač preukazuje splnenie podmienok účasti podľa § 32 ods. 1 písm. f) dokladom podľa §32 ods.2 písm. f)</w:t>
      </w:r>
    </w:p>
    <w:p w14:paraId="06407E54"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doloženým čestným vyhlásením.</w:t>
      </w:r>
    </w:p>
    <w:p w14:paraId="733B07E5"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Požadované dokumenty na splnenie podmienky účasti môže byť nahradený aj dokladom zo zoznamu hospodárskych</w:t>
      </w:r>
    </w:p>
    <w:p w14:paraId="48CFF51D" w14:textId="7A64CFBB"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subjektov (ZHS) vedeným Úradom pre verejné obstarávanie v zmysle § 152 ZVO resp. vyhlásením o tom, že uchádzač je</w:t>
      </w:r>
      <w:r w:rsidR="00FC7C9A">
        <w:rPr>
          <w:rFonts w:asciiTheme="minorHAnsi" w:hAnsiTheme="minorHAnsi" w:cstheme="minorHAnsi"/>
          <w:color w:val="000000"/>
        </w:rPr>
        <w:t xml:space="preserve"> </w:t>
      </w:r>
      <w:r w:rsidRPr="004C77F3">
        <w:rPr>
          <w:rFonts w:asciiTheme="minorHAnsi" w:hAnsiTheme="minorHAnsi" w:cstheme="minorHAnsi"/>
          <w:color w:val="000000"/>
        </w:rPr>
        <w:t>vedený v zozname hospodárskych subjektov vedeným Úradom pre verejné obstarávanie s uvedením registračným</w:t>
      </w:r>
    </w:p>
    <w:p w14:paraId="6CFB25A9"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číslom zo zoznamu a jeho platnosťou.</w:t>
      </w:r>
    </w:p>
    <w:p w14:paraId="79E0B336"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Ak uchádzač nepredloží doklady preukazujúce splnenie podmienok účasti týkajúcich sa osobného postavenia, verejný</w:t>
      </w:r>
    </w:p>
    <w:p w14:paraId="3C481155"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obstarávateľ v súlade s §152 ods. 4 ZVO overí zapísanie hospodárskeho subjektu v zozname hospodárskych subjektov.</w:t>
      </w:r>
    </w:p>
    <w:p w14:paraId="33CDC751"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Ak uchádzač alebo záujemca má sídlo, miesto podnikania alebo obvyklý pobyt mimo územia Slovenskej republiky má</w:t>
      </w:r>
    </w:p>
    <w:p w14:paraId="7864354E"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možnosť preukázať splnenie požadovaných podmienok účasti osobného postavenia v zmysle §32 ods. 4 a 5 ZVO. V</w:t>
      </w:r>
    </w:p>
    <w:p w14:paraId="375DEB18"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prípade uchádzača, ktorého tvorí skupina dodávateľov zúčastnená vo verejnom obstarávaní sa požaduje preukázanie</w:t>
      </w:r>
    </w:p>
    <w:p w14:paraId="2910D801"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splnenia podmienok účasti týkajúcich sa osobného postavenia za každého člena skupiny osobitne v zmysle §37 ZVO.</w:t>
      </w:r>
    </w:p>
    <w:p w14:paraId="063B6181" w14:textId="77777777" w:rsidR="004C77F3" w:rsidRP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V zmysle §32 ods. 3 ZVO obstarávateľ nie je orgán verejnej moci a nedisponuje prístupom do informačných systémov</w:t>
      </w:r>
    </w:p>
    <w:p w14:paraId="30090FC1" w14:textId="212B497D" w:rsidR="004C77F3" w:rsidRDefault="004C77F3" w:rsidP="004C77F3">
      <w:pPr>
        <w:pStyle w:val="Odsekzoznamu"/>
        <w:tabs>
          <w:tab w:val="left" w:pos="426"/>
        </w:tabs>
        <w:ind w:left="0"/>
        <w:jc w:val="both"/>
        <w:rPr>
          <w:rFonts w:asciiTheme="minorHAnsi" w:hAnsiTheme="minorHAnsi" w:cstheme="minorHAnsi"/>
          <w:color w:val="000000"/>
        </w:rPr>
      </w:pPr>
      <w:r w:rsidRPr="004C77F3">
        <w:rPr>
          <w:rFonts w:asciiTheme="minorHAnsi" w:hAnsiTheme="minorHAnsi" w:cstheme="minorHAnsi"/>
          <w:color w:val="000000"/>
        </w:rPr>
        <w:t>verejnej správy, takže uchádzač (ak nie je zapísaný v ZHS alebo ak doklady dočasne nenahrádza predložením JED alebo</w:t>
      </w:r>
      <w:r w:rsidR="00FC7C9A">
        <w:rPr>
          <w:rFonts w:asciiTheme="minorHAnsi" w:hAnsiTheme="minorHAnsi" w:cstheme="minorHAnsi"/>
          <w:color w:val="000000"/>
        </w:rPr>
        <w:t xml:space="preserve"> </w:t>
      </w:r>
      <w:r w:rsidRPr="004C77F3">
        <w:rPr>
          <w:rFonts w:asciiTheme="minorHAnsi" w:hAnsiTheme="minorHAnsi" w:cstheme="minorHAnsi"/>
          <w:color w:val="000000"/>
        </w:rPr>
        <w:t>čestným vyhlásením podľa § 114 ZVO) predloží za účelom preukázania splnenia podmienok účasti osobného postavenia</w:t>
      </w:r>
      <w:r w:rsidR="00FC7C9A">
        <w:rPr>
          <w:rFonts w:asciiTheme="minorHAnsi" w:hAnsiTheme="minorHAnsi" w:cstheme="minorHAnsi"/>
          <w:color w:val="000000"/>
        </w:rPr>
        <w:t xml:space="preserve"> </w:t>
      </w:r>
      <w:r w:rsidRPr="004C77F3">
        <w:rPr>
          <w:rFonts w:asciiTheme="minorHAnsi" w:hAnsiTheme="minorHAnsi" w:cstheme="minorHAnsi"/>
          <w:color w:val="000000"/>
        </w:rPr>
        <w:t>verejnému obstarávateľovi v ponuke všetky doklady požadované vo výzve na predkladanie ponúk.</w:t>
      </w:r>
    </w:p>
    <w:p w14:paraId="14AEFF81" w14:textId="77777777" w:rsidR="00FC7C9A" w:rsidRDefault="00FC7C9A" w:rsidP="004C77F3">
      <w:pPr>
        <w:pStyle w:val="Odsekzoznamu"/>
        <w:tabs>
          <w:tab w:val="left" w:pos="426"/>
        </w:tabs>
        <w:ind w:left="0"/>
        <w:jc w:val="both"/>
        <w:rPr>
          <w:rFonts w:asciiTheme="minorHAnsi" w:hAnsiTheme="minorHAnsi" w:cstheme="minorHAnsi"/>
          <w:color w:val="000000"/>
        </w:rPr>
      </w:pPr>
    </w:p>
    <w:p w14:paraId="3A822393" w14:textId="77777777" w:rsidR="00FC7C9A" w:rsidRPr="00FC7C9A" w:rsidRDefault="00FC7C9A" w:rsidP="00FC7C9A">
      <w:pPr>
        <w:pStyle w:val="Odsekzoznamu"/>
        <w:tabs>
          <w:tab w:val="left" w:pos="426"/>
        </w:tabs>
        <w:ind w:left="0"/>
        <w:jc w:val="both"/>
        <w:rPr>
          <w:rFonts w:asciiTheme="minorHAnsi" w:hAnsiTheme="minorHAnsi" w:cstheme="minorHAnsi"/>
          <w:b/>
          <w:color w:val="000000"/>
        </w:rPr>
      </w:pPr>
      <w:r w:rsidRPr="00FC7C9A">
        <w:rPr>
          <w:rFonts w:asciiTheme="minorHAnsi" w:hAnsiTheme="minorHAnsi" w:cstheme="minorHAnsi"/>
          <w:b/>
          <w:color w:val="000000"/>
        </w:rPr>
        <w:t>Ekonomické a finančné postavenie</w:t>
      </w:r>
    </w:p>
    <w:p w14:paraId="2D9B81C4"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Zoznam a krátky opis podmienok: Podľa § 33 ods. 1 písm. a) ZVO vyjadrením banky alebo pobočky zahraničnej banky.</w:t>
      </w:r>
    </w:p>
    <w:p w14:paraId="41CDFAFE"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Minimálna požadovaná úroveň štandardov: Podľa § 33 ods. 1 písm. a) ZVO vyjadrením banky alebo pobočky</w:t>
      </w:r>
    </w:p>
    <w:p w14:paraId="1622C45C"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zahraničnej banky.</w:t>
      </w:r>
    </w:p>
    <w:p w14:paraId="480A8811" w14:textId="470E9222"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Uchádzač preukáže vyjadrenie banky, alebo pobočky zahraničnej banky, a to nezáväzný úverový prísľub, ktorým banka</w:t>
      </w:r>
      <w:r>
        <w:rPr>
          <w:rFonts w:asciiTheme="minorHAnsi" w:hAnsiTheme="minorHAnsi" w:cstheme="minorHAnsi"/>
          <w:color w:val="000000"/>
        </w:rPr>
        <w:t xml:space="preserve"> </w:t>
      </w:r>
      <w:r w:rsidRPr="00FC7C9A">
        <w:rPr>
          <w:rFonts w:asciiTheme="minorHAnsi" w:hAnsiTheme="minorHAnsi" w:cstheme="minorHAnsi"/>
          <w:color w:val="000000"/>
        </w:rPr>
        <w:t>alebo pobočka zahraničnej banky uchádzačovi prisľúbi, že v prípade, že sa stane úspešným uchádzačom a</w:t>
      </w:r>
      <w:r>
        <w:rPr>
          <w:rFonts w:asciiTheme="minorHAnsi" w:hAnsiTheme="minorHAnsi" w:cstheme="minorHAnsi"/>
          <w:color w:val="000000"/>
        </w:rPr>
        <w:t> </w:t>
      </w:r>
      <w:r w:rsidRPr="00FC7C9A">
        <w:rPr>
          <w:rFonts w:asciiTheme="minorHAnsi" w:hAnsiTheme="minorHAnsi" w:cstheme="minorHAnsi"/>
          <w:color w:val="000000"/>
        </w:rPr>
        <w:t>požiada</w:t>
      </w:r>
      <w:r>
        <w:rPr>
          <w:rFonts w:asciiTheme="minorHAnsi" w:hAnsiTheme="minorHAnsi" w:cstheme="minorHAnsi"/>
          <w:color w:val="000000"/>
        </w:rPr>
        <w:t xml:space="preserve"> </w:t>
      </w:r>
      <w:r w:rsidRPr="00FC7C9A">
        <w:rPr>
          <w:rFonts w:asciiTheme="minorHAnsi" w:hAnsiTheme="minorHAnsi" w:cstheme="minorHAnsi"/>
          <w:color w:val="000000"/>
        </w:rPr>
        <w:t>banku alebo pobočku zahraničnej banky o poskytnutie úveru, banka alebo pobočka zahraničnej banky mu poskytne úver</w:t>
      </w:r>
      <w:r>
        <w:rPr>
          <w:rFonts w:asciiTheme="minorHAnsi" w:hAnsiTheme="minorHAnsi" w:cstheme="minorHAnsi"/>
          <w:color w:val="000000"/>
        </w:rPr>
        <w:t xml:space="preserve"> </w:t>
      </w:r>
      <w:r w:rsidRPr="00FC7C9A">
        <w:rPr>
          <w:rFonts w:asciiTheme="minorHAnsi" w:hAnsiTheme="minorHAnsi" w:cstheme="minorHAnsi"/>
          <w:color w:val="000000"/>
        </w:rPr>
        <w:t>v objeme minimálne 70 000,- EUR na účely finančného plnenia zákazky, ktorej predmetom je ,,Obnova športového</w:t>
      </w:r>
      <w:r>
        <w:rPr>
          <w:rFonts w:asciiTheme="minorHAnsi" w:hAnsiTheme="minorHAnsi" w:cstheme="minorHAnsi"/>
          <w:color w:val="000000"/>
        </w:rPr>
        <w:t xml:space="preserve"> </w:t>
      </w:r>
      <w:r w:rsidRPr="00FC7C9A">
        <w:rPr>
          <w:rFonts w:asciiTheme="minorHAnsi" w:hAnsiTheme="minorHAnsi" w:cstheme="minorHAnsi"/>
          <w:color w:val="000000"/>
        </w:rPr>
        <w:t>areálu základnej školy, Veľký Šariš", vyhlásenej verejným obstarávateľom mesto Veľký Šariš (alebo ekvivalent v</w:t>
      </w:r>
      <w:r>
        <w:rPr>
          <w:rFonts w:asciiTheme="minorHAnsi" w:hAnsiTheme="minorHAnsi" w:cstheme="minorHAnsi"/>
          <w:color w:val="000000"/>
        </w:rPr>
        <w:t> </w:t>
      </w:r>
      <w:r w:rsidRPr="00FC7C9A">
        <w:rPr>
          <w:rFonts w:asciiTheme="minorHAnsi" w:hAnsiTheme="minorHAnsi" w:cstheme="minorHAnsi"/>
          <w:color w:val="000000"/>
        </w:rPr>
        <w:t>inej</w:t>
      </w:r>
      <w:r>
        <w:rPr>
          <w:rFonts w:asciiTheme="minorHAnsi" w:hAnsiTheme="minorHAnsi" w:cstheme="minorHAnsi"/>
          <w:color w:val="000000"/>
        </w:rPr>
        <w:t xml:space="preserve"> </w:t>
      </w:r>
      <w:r w:rsidRPr="00FC7C9A">
        <w:rPr>
          <w:rFonts w:asciiTheme="minorHAnsi" w:hAnsiTheme="minorHAnsi" w:cstheme="minorHAnsi"/>
          <w:color w:val="000000"/>
        </w:rPr>
        <w:t>mene podľa kurzu ECB, platného ku dňu odoslania výzvy do Vestníka).</w:t>
      </w:r>
    </w:p>
    <w:p w14:paraId="5712DC53"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Z vyjadrenia banky alebo pobočky zahraničnej banky, musia byť z hľadiska obsahu jasne a určito zrejmé všetky</w:t>
      </w:r>
    </w:p>
    <w:p w14:paraId="099B486D"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skutočnosti a údaje, tak ako je uvedené a požadované verejným obstarávateľom v prvej vete tohto bodu, všetko pre</w:t>
      </w:r>
    </w:p>
    <w:p w14:paraId="25364322"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naplnenie požadovaného účelu, ktorým je preukázanie schopnosti uchádzača prostredníctvom nezáväzného prísľubu</w:t>
      </w:r>
    </w:p>
    <w:p w14:paraId="5C12CB71" w14:textId="14D0F4B3"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banky alebo pobočky zahraničnej banky operatívne zabezpečiť disponibilné finančné prostriedky v čase, kedy má dôjsť k</w:t>
      </w:r>
      <w:r>
        <w:rPr>
          <w:rFonts w:asciiTheme="minorHAnsi" w:hAnsiTheme="minorHAnsi" w:cstheme="minorHAnsi"/>
          <w:color w:val="000000"/>
        </w:rPr>
        <w:t xml:space="preserve"> </w:t>
      </w:r>
      <w:r w:rsidRPr="00FC7C9A">
        <w:rPr>
          <w:rFonts w:asciiTheme="minorHAnsi" w:hAnsiTheme="minorHAnsi" w:cstheme="minorHAnsi"/>
          <w:color w:val="000000"/>
        </w:rPr>
        <w:t>plneniu Zmluvy, ktorá je výsledkom tohto verejného obstarávania.</w:t>
      </w:r>
    </w:p>
    <w:p w14:paraId="581389D6"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Platnosť úverového prísľubu: minimálne počas lehoty viazanosti ponúk.</w:t>
      </w:r>
    </w:p>
    <w:p w14:paraId="009BC424"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Predložený prísľub banky, alebo pobočky zahraničnej banky ako aj iný dokument (ak je uplatnený) musí byť nie starší</w:t>
      </w:r>
    </w:p>
    <w:p w14:paraId="72C0540B"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ako tri mesiace ku dňu predloženia ponuky.</w:t>
      </w:r>
    </w:p>
    <w:p w14:paraId="57652853"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Predbežne nahradiť doklady na preukázanie splnenia podmienok účasti týkajúcich sa finančného a ekonomického</w:t>
      </w:r>
    </w:p>
    <w:p w14:paraId="5EC8E6F8"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postavenia, určených verejným obstarávateľom môže uchádzač aj spôsobom podľa § 39 ZVO a to Jednotným</w:t>
      </w:r>
    </w:p>
    <w:p w14:paraId="188CA918" w14:textId="5C51AABC" w:rsidR="00FC7C9A" w:rsidRPr="004C77F3"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európskym dokumentom alebo čestným vyhlásením.</w:t>
      </w:r>
    </w:p>
    <w:p w14:paraId="7E03A28C" w14:textId="77777777" w:rsidR="000B3D21" w:rsidRDefault="000B3D21" w:rsidP="00C146D8">
      <w:pPr>
        <w:jc w:val="both"/>
        <w:rPr>
          <w:rFonts w:ascii="Tahoma-Bold" w:eastAsiaTheme="minorHAnsi" w:hAnsi="Tahoma-Bold" w:cs="Tahoma-Bold"/>
          <w:b/>
          <w:bCs/>
          <w:lang w:val="sk-SK" w:eastAsia="en-US"/>
        </w:rPr>
      </w:pPr>
    </w:p>
    <w:p w14:paraId="008D51C7" w14:textId="7C94FBCE" w:rsidR="00FC7C9A" w:rsidRDefault="00FC7C9A" w:rsidP="00C146D8">
      <w:pPr>
        <w:jc w:val="both"/>
        <w:rPr>
          <w:rFonts w:ascii="Tahoma-Bold" w:eastAsiaTheme="minorHAnsi" w:hAnsi="Tahoma-Bold" w:cs="Tahoma-Bold"/>
          <w:b/>
          <w:bCs/>
          <w:sz w:val="18"/>
          <w:szCs w:val="18"/>
          <w:lang w:val="sk-SK" w:eastAsia="en-US"/>
        </w:rPr>
      </w:pPr>
      <w:r>
        <w:rPr>
          <w:rFonts w:ascii="Tahoma-Bold" w:eastAsiaTheme="minorHAnsi" w:hAnsi="Tahoma-Bold" w:cs="Tahoma-Bold"/>
          <w:b/>
          <w:bCs/>
          <w:sz w:val="18"/>
          <w:szCs w:val="18"/>
          <w:lang w:val="sk-SK" w:eastAsia="en-US"/>
        </w:rPr>
        <w:t>Technická a odborná spôsobilosť</w:t>
      </w:r>
    </w:p>
    <w:p w14:paraId="3E84ECB3"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1. Podľa § 34 ods. 1 písm. b)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1.bol verejný obstarávateľ alebo obstarávateľ podľa tohto zákona, dokladom je referencia, 2.bola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0C7968DF"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2. Podľa § 34 ods. 1 písm. d) v nadväznosti na § 35 ZVO: opisom technického vybavenia, študijných a výskumných zariadení a opatrení použitých uchádzačom alebo záujemcom na zabezpečenie kvality.</w:t>
      </w:r>
    </w:p>
    <w:p w14:paraId="28B8DE52"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3. Podľa § 34 ods. 1 písm. g) ZVO ak ide o stavebné práce alebo služby, údajmi o vzdelaní a odbornej praxi alebo o odbornej kvalifikácií osôb určených na plnenie zmluvy alebo koncesnej zmluvy alebo riadiacich zamestnancov, ak nie sú kritériom na vyhodnotenie ponúk.</w:t>
      </w:r>
    </w:p>
    <w:p w14:paraId="5735C92D"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4. Podľa § 34 ods. 1 písm. h) a § 36 zákona o verejnom obstarávaní uvedením opatrení environmentálneho manažérstva, ktoré uchádzač alebo záujemca použije pri plnení zmluvy.</w:t>
      </w:r>
    </w:p>
    <w:p w14:paraId="7A8D056B" w14:textId="77777777" w:rsidR="00FC7C9A" w:rsidRDefault="00FC7C9A" w:rsidP="00C146D8">
      <w:pPr>
        <w:jc w:val="both"/>
        <w:rPr>
          <w:rFonts w:ascii="Tahoma-Bold" w:eastAsiaTheme="minorHAnsi" w:hAnsi="Tahoma-Bold" w:cs="Tahoma-Bold"/>
          <w:b/>
          <w:bCs/>
          <w:lang w:val="sk-SK" w:eastAsia="en-US"/>
        </w:rPr>
      </w:pPr>
    </w:p>
    <w:p w14:paraId="2F4837B1" w14:textId="6C38A5EC" w:rsid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Minimálna požadovaná úroveň štandardov:</w:t>
      </w:r>
    </w:p>
    <w:p w14:paraId="74504754" w14:textId="71743B58"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1.</w:t>
      </w:r>
      <w:r>
        <w:rPr>
          <w:rFonts w:asciiTheme="minorHAnsi" w:hAnsiTheme="minorHAnsi" w:cstheme="minorHAnsi"/>
          <w:color w:val="000000"/>
        </w:rPr>
        <w:t xml:space="preserve"> </w:t>
      </w:r>
      <w:r w:rsidRPr="00FC7C9A">
        <w:rPr>
          <w:rFonts w:asciiTheme="minorHAnsi" w:hAnsiTheme="minorHAnsi" w:cstheme="minorHAnsi"/>
          <w:color w:val="000000"/>
        </w:rPr>
        <w:t>K § 34 ods. 1 písm. b):</w:t>
      </w:r>
    </w:p>
    <w:p w14:paraId="46CD4A7D"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Uchádzač predloží Zoznam uskutočnených stavebných prác za predchádzajúcich päť rokov od vyhlásenia verejného obstarávania (ďalej aj ,,rozhodné obdobie"), ktorým preukáže, že uskutočnil stavebné práce na predmete rovnakom alebo obdobnom ako je predmet zákazky, pričom preukáže, že v rozhodnom období realizoval minimálne 1 zákazku, z ktorej bude jasne a určito preukázané, že predmetom boli stavebné práce na rovnakých alebo obdobných stavebných objektoch ako je predmet zákazky (športový areál, športovisko) a celková hodnota stavebných prác na rovnakých alebo obdobných stavebných objektoch bola rovnaká alebo vyššia ako predpokladaná hodnota zákazky uvedená v bode II.1.5 tejto Výzvy.</w:t>
      </w:r>
    </w:p>
    <w:p w14:paraId="4CAF89AE"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Ak je celková zmluvná cena uvedená v inej mene ako je EUR, je potrebné uviesť cenu v pôvodnej mene, cenu v EUR, prepočítanú z pôvodnej meny priemerným ročným kurzom stanoveným Európskou centrálnou bankou (ECB) na daný rok, v ktorom sa zákazka uskutočnila, alebo prepočítanú kurzom stanoveným ECB pre rozhodný dátum, ak sa zákazka uskutočnila v roku, pre ktorý ešte nie je stanovený priemerný ročný kurz ECB. Ak sa zákazka viaže na viac rokov, uchádzač uvedie alikvotné údaje za príslušné obdobie každého roka v pôvodnej mene a následne vykoná prepočet na EUR pre každú časť zákazky daného obdobia. Prepočet ceny takejto zákazky sa vypočíta ako súčet prepočítaných súm v EUR jednotlivých rokov.</w:t>
      </w:r>
    </w:p>
    <w:p w14:paraId="470D2F3A" w14:textId="3DC2012A"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2.</w:t>
      </w:r>
      <w:r>
        <w:rPr>
          <w:rFonts w:asciiTheme="minorHAnsi" w:hAnsiTheme="minorHAnsi" w:cstheme="minorHAnsi"/>
          <w:color w:val="000000"/>
        </w:rPr>
        <w:t xml:space="preserve"> </w:t>
      </w:r>
      <w:r w:rsidRPr="00FC7C9A">
        <w:rPr>
          <w:rFonts w:asciiTheme="minorHAnsi" w:hAnsiTheme="minorHAnsi" w:cstheme="minorHAnsi"/>
          <w:color w:val="000000"/>
        </w:rPr>
        <w:t>K § 34 ods. 1 písm. d):</w:t>
      </w:r>
    </w:p>
    <w:p w14:paraId="5FD9A1BB"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Uchádzač musí preukázať, že je držiteľom licencií používaných materiálov a technologických postupov, pričom ako dôkaz predloží nasledovný doklad:</w:t>
      </w:r>
    </w:p>
    <w:p w14:paraId="3B1E5EB9"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Predloženie platného certifikát kvality vydaný nezávislou inštitúciou, ktorým uchádzač preukáže zavedenie a používanie systému manažérstva kvality podľa normy STN EN ISO 9001;</w:t>
      </w:r>
    </w:p>
    <w:p w14:paraId="1724A63E"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a obstarávateľ musia prijať aj iné dôkazy o rovnocenných opatreniach na zabezpečenie kvality predložené uchádzačom alebo záujemcom, ktorými preukáže, že ním navrhované opatrenia na zabezpečenie kvality sú v súlade s požadovanými normami zabezpečenia kvality.</w:t>
      </w:r>
    </w:p>
    <w:p w14:paraId="4B31E0BD" w14:textId="4064A150"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3.</w:t>
      </w:r>
      <w:r>
        <w:rPr>
          <w:rFonts w:asciiTheme="minorHAnsi" w:hAnsiTheme="minorHAnsi" w:cstheme="minorHAnsi"/>
          <w:color w:val="000000"/>
        </w:rPr>
        <w:t xml:space="preserve"> </w:t>
      </w:r>
      <w:r w:rsidRPr="00FC7C9A">
        <w:rPr>
          <w:rFonts w:asciiTheme="minorHAnsi" w:hAnsiTheme="minorHAnsi" w:cstheme="minorHAnsi"/>
          <w:color w:val="000000"/>
        </w:rPr>
        <w:t>K § 34 ods. 1 písm. g):</w:t>
      </w:r>
    </w:p>
    <w:p w14:paraId="538795F0"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Uchádzač preukáže min. 1 osobu zodpovednú za riadne zhotovenie predmetu zákazky - Stavbyvedúceho, pričom na preukázanie tejto podmienky účasti predloží doklady:</w:t>
      </w:r>
    </w:p>
    <w:p w14:paraId="13900BE1" w14:textId="1D896FC8"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 xml:space="preserve">a) Osvedčenie o vykonaní odbornej skúšky o odbornej spôsobilosti pre výkon činnosti stavbyvedúceho s odborným zameraním: </w:t>
      </w:r>
      <w:r w:rsidR="00A36866" w:rsidRPr="00A36866">
        <w:rPr>
          <w:rFonts w:asciiTheme="minorHAnsi" w:hAnsiTheme="minorHAnsi" w:cstheme="minorHAnsi"/>
          <w:color w:val="000000"/>
          <w:highlight w:val="red"/>
        </w:rPr>
        <w:t>Pozemné stavby</w:t>
      </w:r>
      <w:r w:rsidRPr="00A36866">
        <w:rPr>
          <w:rFonts w:asciiTheme="minorHAnsi" w:hAnsiTheme="minorHAnsi" w:cstheme="minorHAnsi"/>
          <w:color w:val="000000"/>
          <w:highlight w:val="red"/>
        </w:rPr>
        <w:t>,</w:t>
      </w:r>
      <w:r w:rsidRPr="00FC7C9A">
        <w:rPr>
          <w:rFonts w:asciiTheme="minorHAnsi" w:hAnsiTheme="minorHAnsi" w:cstheme="minorHAnsi"/>
          <w:color w:val="000000"/>
        </w:rPr>
        <w:t xml:space="preserve"> vydané Slovenskou komorou stav. inžinierov (SKSI), v zmysle zákona Slovenskej republiky č.138/1992 Zb. o autorizovaných architektoch a stavebných inžinieroch v znení neskorších predpisov alebo ekvivalentný doklad opatrené pečiatkou a podpisom osoby, ktorej odborná spôsobilosť sa preukazuje.</w:t>
      </w:r>
    </w:p>
    <w:p w14:paraId="18247B9A"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b) Životopis, z ktorého budú zrejmé údaje o odbornej praxi stavbyvedúceho pre pozemné stavby, kde preukáže minimálne 1 skúsenosť na pozícii stavbyvedúceho pri realizácii stavebných prác rovnakého alebo podobného charakteru ako je predmet zákazky.</w:t>
      </w:r>
    </w:p>
    <w:p w14:paraId="4AA673A6"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c) Čestné vyhlásenie tejto osoby, že bude k dispozícii po celú dobu realizácie zákazky.</w:t>
      </w:r>
    </w:p>
    <w:p w14:paraId="5E5BF5B7" w14:textId="1CB02CE5"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4.</w:t>
      </w:r>
      <w:r>
        <w:rPr>
          <w:rFonts w:asciiTheme="minorHAnsi" w:hAnsiTheme="minorHAnsi" w:cstheme="minorHAnsi"/>
          <w:color w:val="000000"/>
        </w:rPr>
        <w:t xml:space="preserve"> </w:t>
      </w:r>
      <w:r w:rsidRPr="00FC7C9A">
        <w:rPr>
          <w:rFonts w:asciiTheme="minorHAnsi" w:hAnsiTheme="minorHAnsi" w:cstheme="minorHAnsi"/>
          <w:color w:val="000000"/>
        </w:rPr>
        <w:t>K § 34 ods. 1 písm. h) a § 36 ZVO</w:t>
      </w:r>
    </w:p>
    <w:p w14:paraId="08EE5436"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Certifikát EMAS, resp. registrácia v schéme EMAS, prípadne validované environmentálne vyhlásenie alebo iný rovnocenný dôkaz.</w:t>
      </w:r>
    </w:p>
    <w:p w14:paraId="3A215038"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 xml:space="preserve">Uchádzač musí uviesť opatrenia environmentálneho manažérstva, ktoré použije pri plnení zmluvy, ktorá bude výsledkom verejného obstarávania, pričom tieto opatrenia musia zabezpečovať úroveň ochrany životného prostredia zodpovedajúcu úrovni, ktorú zabezpečuje schéma Európskej únie pre environmentálne manažérstvo a audit (Nariadenie Európskeho parlamentu a Rady (ES) č. 1221/2009 z 25. novembra 2009 o dobrovoľnej účasti organizácií v schéme Spoločenstva pre environmentálne manažérstvo a audit (EMAS), ktorým sa zrušuje nariadenie (ES) č. 761/2001 a rozhodnutia Komisie 2001/681/ES a 2006/193/ES (Ú.v.EÚL342,22.12.2009) v platnom znení), resp. registrácia v tejto schéme, na ktorú schému týmto verejný obstarávateľ v súlade s ustanovením § 36 ZVO odkazuje. </w:t>
      </w:r>
    </w:p>
    <w:p w14:paraId="2B0F3B74" w14:textId="77777777" w:rsidR="00FC7C9A" w:rsidRPr="00FC7C9A" w:rsidRDefault="00FC7C9A" w:rsidP="00FC7C9A">
      <w:pPr>
        <w:pStyle w:val="Odsekzoznamu"/>
        <w:tabs>
          <w:tab w:val="left" w:pos="426"/>
        </w:tabs>
        <w:ind w:left="0"/>
        <w:jc w:val="both"/>
        <w:rPr>
          <w:rFonts w:asciiTheme="minorHAnsi" w:hAnsiTheme="minorHAnsi" w:cstheme="minorHAnsi"/>
          <w:color w:val="000000"/>
        </w:rPr>
      </w:pPr>
      <w:r w:rsidRPr="00FC7C9A">
        <w:rPr>
          <w:rFonts w:asciiTheme="minorHAnsi" w:hAnsiTheme="minorHAnsi" w:cstheme="minorHAnsi"/>
          <w:color w:val="000000"/>
        </w:rPr>
        <w:t>Splnenie tejto podmienky účasti možno preukázať registráciou v schéme EMAS, prípadne validovaným environmentálnym vyhlásením alebo inými rovnocennými dôkazmi, dôkazmi preukazujúcimi rovnocennosť opatrení navrhovaných uchádzačom opatreniam požadovaným verejným obstarávateľom s tým, že pokiaľ ide o preukázanie rovnocennosti opatrení navrhovaných uchádzačom opatreniam požadovaným verejným obstarávateľom dôkazné bremeno je na uchádzačovi. Túto podmienku účasti nebude spĺňať uchádzač, ktorý disponuje iba (výhradne) certifikátom podľa normy ISO 14001 a súčasne nepreukáže splnenie ostatných podmienok podľa predmetného nariadenia.</w:t>
      </w:r>
    </w:p>
    <w:p w14:paraId="5442499E" w14:textId="77777777" w:rsidR="00FC7C9A" w:rsidRDefault="00FC7C9A" w:rsidP="00C146D8">
      <w:pPr>
        <w:jc w:val="both"/>
        <w:rPr>
          <w:rFonts w:ascii="Tahoma-Bold" w:eastAsiaTheme="minorHAnsi" w:hAnsi="Tahoma-Bold" w:cs="Tahoma-Bold"/>
          <w:b/>
          <w:bCs/>
          <w:lang w:val="sk-SK" w:eastAsia="en-US"/>
        </w:rPr>
      </w:pPr>
    </w:p>
    <w:p w14:paraId="1DA9B41F" w14:textId="47575FD1" w:rsidR="001D1E8D" w:rsidRPr="001D1E8D" w:rsidRDefault="001D1E8D" w:rsidP="00C146D8">
      <w:pPr>
        <w:jc w:val="both"/>
        <w:rPr>
          <w:rFonts w:asciiTheme="minorHAnsi" w:hAnsiTheme="minorHAnsi" w:cstheme="minorHAnsi"/>
          <w:color w:val="000000"/>
          <w:lang w:eastAsia="sk-SK"/>
        </w:rPr>
      </w:pPr>
      <w:r w:rsidRPr="001D1E8D">
        <w:rPr>
          <w:rFonts w:asciiTheme="minorHAnsi" w:eastAsiaTheme="minorHAnsi" w:hAnsiTheme="minorHAnsi" w:cstheme="minorHAnsi"/>
          <w:lang w:eastAsia="en-US"/>
        </w:rPr>
        <w:t xml:space="preserve">V súlade s § 114 ods.1 ZVO hospodársky subjekt môže </w:t>
      </w:r>
      <w:r w:rsidRPr="00C146D8">
        <w:rPr>
          <w:rFonts w:asciiTheme="minorHAnsi" w:eastAsiaTheme="minorHAnsi" w:hAnsiTheme="minorHAnsi" w:cstheme="minorHAnsi"/>
          <w:lang w:eastAsia="en-US"/>
        </w:rPr>
        <w:t xml:space="preserve">predbežne nahradiť doklady určené verejným obstarávateľom na preukázanie splnenia podmienok účasti jednotným európskym dokumentom podľa </w:t>
      </w:r>
      <w:r w:rsidRPr="0067710C">
        <w:rPr>
          <w:rFonts w:asciiTheme="minorHAnsi" w:eastAsiaTheme="minorHAnsi" w:hAnsiTheme="minorHAnsi" w:cstheme="minorHAnsi"/>
          <w:lang w:eastAsia="en-US"/>
        </w:rPr>
        <w:t xml:space="preserve">§ 39 </w:t>
      </w:r>
      <w:r w:rsidR="00C146D8" w:rsidRPr="0067710C">
        <w:rPr>
          <w:rFonts w:asciiTheme="minorHAnsi" w:eastAsiaTheme="minorHAnsi" w:hAnsiTheme="minorHAnsi" w:cstheme="minorHAnsi"/>
          <w:lang w:eastAsia="en-US"/>
        </w:rPr>
        <w:t>(</w:t>
      </w:r>
      <w:r w:rsidR="00C146D8" w:rsidRPr="0067710C">
        <w:rPr>
          <w:rFonts w:asciiTheme="minorHAnsi" w:hAnsiTheme="minorHAnsi" w:cstheme="minorHAnsi"/>
        </w:rPr>
        <w:t xml:space="preserve">verejný obstarávateľ umožňuje, aby hospodársky subjekt vyplnil v časti IV Podmienky účasti len oddiel : GLOBÁLNY ÚDAJ PRE VŠETKY PODMIENKY ÚČASTI) </w:t>
      </w:r>
      <w:r w:rsidRPr="0067710C">
        <w:rPr>
          <w:rFonts w:asciiTheme="minorHAnsi" w:eastAsiaTheme="minorHAnsi" w:hAnsiTheme="minorHAnsi" w:cstheme="minorHAnsi"/>
          <w:lang w:eastAsia="en-US"/>
        </w:rPr>
        <w:t>alebo čestným vyhlásením, v ktorom vyhlási, že spĺňa všetky podmienky účasti</w:t>
      </w:r>
      <w:r w:rsidRPr="00C146D8">
        <w:rPr>
          <w:rFonts w:asciiTheme="minorHAnsi" w:eastAsiaTheme="minorHAnsi" w:hAnsiTheme="minorHAnsi" w:cstheme="minorHAnsi"/>
          <w:lang w:eastAsia="en-US"/>
        </w:rPr>
        <w:t xml:space="preserve"> určené verejným obstarávateľom a poskytne verejnému obstarávateľovi na požiadanie doklady,</w:t>
      </w:r>
      <w:r w:rsidRPr="001D1E8D">
        <w:rPr>
          <w:rFonts w:asciiTheme="minorHAnsi" w:eastAsiaTheme="minorHAnsi" w:hAnsiTheme="minorHAnsi" w:cstheme="minorHAnsi"/>
          <w:lang w:eastAsia="en-US"/>
        </w:rPr>
        <w:t xml:space="preserve"> ktoré čestným vyhlásením nahradil.</w:t>
      </w:r>
    </w:p>
    <w:p w14:paraId="126FD6AA" w14:textId="77777777" w:rsidR="001D1E8D" w:rsidRPr="001D1E8D" w:rsidRDefault="001D1E8D" w:rsidP="0040071E">
      <w:pPr>
        <w:pStyle w:val="Odsekzoznamu"/>
        <w:tabs>
          <w:tab w:val="left" w:pos="426"/>
        </w:tabs>
        <w:ind w:left="0"/>
        <w:jc w:val="both"/>
        <w:rPr>
          <w:rFonts w:asciiTheme="minorHAnsi" w:eastAsia="Times New Roman" w:hAnsiTheme="minorHAnsi" w:cstheme="minorHAnsi"/>
          <w:bCs/>
          <w:color w:val="FF0000"/>
          <w:lang w:val="sk-SK" w:eastAsia="zh-CN"/>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0EC527D5" w14:textId="77777777" w:rsidR="00FC7C9A" w:rsidRDefault="00FC7C9A" w:rsidP="008521C9">
      <w:pPr>
        <w:pStyle w:val="Nadpis1"/>
        <w:jc w:val="right"/>
        <w:rPr>
          <w:rFonts w:asciiTheme="minorHAnsi" w:hAnsiTheme="minorHAnsi" w:cstheme="minorHAnsi"/>
          <w:color w:val="808080"/>
          <w:sz w:val="22"/>
          <w:szCs w:val="22"/>
        </w:rPr>
      </w:pPr>
    </w:p>
    <w:p w14:paraId="3C95D0D1" w14:textId="77777777" w:rsidR="00FC7C9A" w:rsidRDefault="00FC7C9A" w:rsidP="008521C9">
      <w:pPr>
        <w:pStyle w:val="Nadpis1"/>
        <w:jc w:val="right"/>
        <w:rPr>
          <w:rFonts w:asciiTheme="minorHAnsi" w:hAnsiTheme="minorHAnsi" w:cstheme="minorHAnsi"/>
          <w:color w:val="808080"/>
          <w:sz w:val="22"/>
          <w:szCs w:val="22"/>
        </w:rPr>
      </w:pPr>
    </w:p>
    <w:p w14:paraId="5A78C2B7" w14:textId="77777777" w:rsidR="00FC7C9A" w:rsidRDefault="00FC7C9A" w:rsidP="008521C9">
      <w:pPr>
        <w:pStyle w:val="Nadpis1"/>
        <w:jc w:val="right"/>
        <w:rPr>
          <w:rFonts w:asciiTheme="minorHAnsi" w:hAnsiTheme="minorHAnsi" w:cstheme="minorHAnsi"/>
          <w:color w:val="808080"/>
          <w:sz w:val="22"/>
          <w:szCs w:val="22"/>
        </w:rPr>
      </w:pPr>
    </w:p>
    <w:p w14:paraId="65D2BBE6" w14:textId="77777777" w:rsidR="00FC7C9A" w:rsidRDefault="00FC7C9A" w:rsidP="008521C9">
      <w:pPr>
        <w:pStyle w:val="Nadpis1"/>
        <w:jc w:val="right"/>
        <w:rPr>
          <w:rFonts w:asciiTheme="minorHAnsi" w:hAnsiTheme="minorHAnsi" w:cstheme="minorHAnsi"/>
          <w:color w:val="808080"/>
          <w:sz w:val="22"/>
          <w:szCs w:val="22"/>
        </w:rPr>
      </w:pPr>
    </w:p>
    <w:p w14:paraId="607F4317" w14:textId="77777777" w:rsidR="00FC7C9A" w:rsidRDefault="00FC7C9A" w:rsidP="008521C9">
      <w:pPr>
        <w:pStyle w:val="Nadpis1"/>
        <w:jc w:val="right"/>
        <w:rPr>
          <w:rFonts w:asciiTheme="minorHAnsi" w:hAnsiTheme="minorHAnsi" w:cstheme="minorHAnsi"/>
          <w:color w:val="808080"/>
          <w:sz w:val="22"/>
          <w:szCs w:val="22"/>
        </w:rPr>
      </w:pPr>
    </w:p>
    <w:p w14:paraId="0D3DAFB6" w14:textId="77777777" w:rsidR="00FC7C9A" w:rsidRDefault="00FC7C9A" w:rsidP="008521C9">
      <w:pPr>
        <w:pStyle w:val="Nadpis1"/>
        <w:jc w:val="right"/>
        <w:rPr>
          <w:rFonts w:asciiTheme="minorHAnsi" w:hAnsiTheme="minorHAnsi" w:cstheme="minorHAnsi"/>
          <w:color w:val="808080"/>
          <w:sz w:val="22"/>
          <w:szCs w:val="22"/>
        </w:rPr>
      </w:pPr>
    </w:p>
    <w:p w14:paraId="128A913E" w14:textId="77777777" w:rsidR="00FC7C9A" w:rsidRDefault="00FC7C9A" w:rsidP="008521C9">
      <w:pPr>
        <w:pStyle w:val="Nadpis1"/>
        <w:jc w:val="right"/>
        <w:rPr>
          <w:rFonts w:asciiTheme="minorHAnsi" w:hAnsiTheme="minorHAnsi" w:cstheme="minorHAnsi"/>
          <w:color w:val="808080"/>
          <w:sz w:val="22"/>
          <w:szCs w:val="22"/>
        </w:rPr>
      </w:pPr>
    </w:p>
    <w:p w14:paraId="68F2ACDF" w14:textId="77777777" w:rsidR="00FC7C9A" w:rsidRDefault="00FC7C9A" w:rsidP="008521C9">
      <w:pPr>
        <w:pStyle w:val="Nadpis1"/>
        <w:jc w:val="right"/>
        <w:rPr>
          <w:rFonts w:asciiTheme="minorHAnsi" w:hAnsiTheme="minorHAnsi" w:cstheme="minorHAnsi"/>
          <w:color w:val="808080"/>
          <w:sz w:val="22"/>
          <w:szCs w:val="22"/>
        </w:rPr>
      </w:pPr>
    </w:p>
    <w:p w14:paraId="40DECD70" w14:textId="77777777" w:rsidR="00FC7C9A" w:rsidRDefault="00FC7C9A" w:rsidP="008521C9">
      <w:pPr>
        <w:pStyle w:val="Nadpis1"/>
        <w:jc w:val="right"/>
        <w:rPr>
          <w:rFonts w:asciiTheme="minorHAnsi" w:hAnsiTheme="minorHAnsi" w:cstheme="minorHAnsi"/>
          <w:color w:val="808080"/>
          <w:sz w:val="22"/>
          <w:szCs w:val="22"/>
        </w:rPr>
      </w:pPr>
    </w:p>
    <w:p w14:paraId="3E7C2724" w14:textId="77777777" w:rsidR="00FC7C9A" w:rsidRDefault="00FC7C9A" w:rsidP="008521C9">
      <w:pPr>
        <w:pStyle w:val="Nadpis1"/>
        <w:jc w:val="right"/>
        <w:rPr>
          <w:rFonts w:asciiTheme="minorHAnsi" w:hAnsiTheme="minorHAnsi" w:cstheme="minorHAnsi"/>
          <w:color w:val="808080"/>
          <w:sz w:val="22"/>
          <w:szCs w:val="22"/>
        </w:rPr>
      </w:pPr>
    </w:p>
    <w:p w14:paraId="3BF667AB" w14:textId="77777777" w:rsidR="00FC7C9A" w:rsidRDefault="00FC7C9A" w:rsidP="008521C9">
      <w:pPr>
        <w:pStyle w:val="Nadpis1"/>
        <w:jc w:val="right"/>
        <w:rPr>
          <w:rFonts w:asciiTheme="minorHAnsi" w:hAnsiTheme="minorHAnsi" w:cstheme="minorHAnsi"/>
          <w:color w:val="808080"/>
          <w:sz w:val="22"/>
          <w:szCs w:val="22"/>
        </w:rPr>
      </w:pPr>
    </w:p>
    <w:p w14:paraId="76F3F1EB" w14:textId="77777777" w:rsidR="00FC7C9A" w:rsidRDefault="00FC7C9A" w:rsidP="008521C9">
      <w:pPr>
        <w:pStyle w:val="Nadpis1"/>
        <w:jc w:val="right"/>
        <w:rPr>
          <w:rFonts w:asciiTheme="minorHAnsi" w:hAnsiTheme="minorHAnsi" w:cstheme="minorHAnsi"/>
          <w:color w:val="808080"/>
          <w:sz w:val="22"/>
          <w:szCs w:val="22"/>
        </w:rPr>
      </w:pPr>
    </w:p>
    <w:p w14:paraId="0794CCAB" w14:textId="77777777" w:rsidR="00FC7C9A" w:rsidRDefault="00FC7C9A" w:rsidP="008521C9">
      <w:pPr>
        <w:pStyle w:val="Nadpis1"/>
        <w:jc w:val="right"/>
        <w:rPr>
          <w:rFonts w:asciiTheme="minorHAnsi" w:hAnsiTheme="minorHAnsi" w:cstheme="minorHAnsi"/>
          <w:color w:val="808080"/>
          <w:sz w:val="22"/>
          <w:szCs w:val="22"/>
        </w:rPr>
      </w:pPr>
    </w:p>
    <w:p w14:paraId="727C7F2E" w14:textId="77777777" w:rsidR="00FC7C9A" w:rsidRDefault="00FC7C9A" w:rsidP="008521C9">
      <w:pPr>
        <w:pStyle w:val="Nadpis1"/>
        <w:jc w:val="right"/>
        <w:rPr>
          <w:rFonts w:asciiTheme="minorHAnsi" w:hAnsiTheme="minorHAnsi" w:cstheme="minorHAnsi"/>
          <w:color w:val="808080"/>
          <w:sz w:val="22"/>
          <w:szCs w:val="22"/>
        </w:rPr>
      </w:pPr>
    </w:p>
    <w:p w14:paraId="2D27F75B" w14:textId="77777777" w:rsidR="00FC7C9A" w:rsidRDefault="00FC7C9A" w:rsidP="008521C9">
      <w:pPr>
        <w:pStyle w:val="Nadpis1"/>
        <w:jc w:val="right"/>
        <w:rPr>
          <w:rFonts w:asciiTheme="minorHAnsi" w:hAnsiTheme="minorHAnsi" w:cstheme="minorHAnsi"/>
          <w:color w:val="808080"/>
          <w:sz w:val="22"/>
          <w:szCs w:val="22"/>
        </w:rPr>
      </w:pPr>
    </w:p>
    <w:p w14:paraId="71492A42" w14:textId="77777777" w:rsidR="00FC7C9A" w:rsidRDefault="00FC7C9A" w:rsidP="008521C9">
      <w:pPr>
        <w:pStyle w:val="Nadpis1"/>
        <w:jc w:val="right"/>
        <w:rPr>
          <w:rFonts w:asciiTheme="minorHAnsi" w:hAnsiTheme="minorHAnsi" w:cstheme="minorHAnsi"/>
          <w:color w:val="808080"/>
          <w:sz w:val="22"/>
          <w:szCs w:val="22"/>
        </w:rPr>
      </w:pPr>
    </w:p>
    <w:p w14:paraId="1EE71BC4" w14:textId="77777777" w:rsidR="00FC7C9A" w:rsidRDefault="00FC7C9A" w:rsidP="008521C9">
      <w:pPr>
        <w:pStyle w:val="Nadpis1"/>
        <w:jc w:val="right"/>
        <w:rPr>
          <w:rFonts w:asciiTheme="minorHAnsi" w:hAnsiTheme="minorHAnsi" w:cstheme="minorHAnsi"/>
          <w:color w:val="808080"/>
          <w:sz w:val="22"/>
          <w:szCs w:val="22"/>
        </w:rPr>
      </w:pPr>
    </w:p>
    <w:p w14:paraId="2320F65C" w14:textId="77777777" w:rsidR="00FC7C9A" w:rsidRDefault="00FC7C9A" w:rsidP="008521C9">
      <w:pPr>
        <w:pStyle w:val="Nadpis1"/>
        <w:jc w:val="right"/>
        <w:rPr>
          <w:rFonts w:asciiTheme="minorHAnsi" w:hAnsiTheme="minorHAnsi" w:cstheme="minorHAnsi"/>
          <w:color w:val="808080"/>
          <w:sz w:val="22"/>
          <w:szCs w:val="22"/>
        </w:rPr>
      </w:pPr>
    </w:p>
    <w:p w14:paraId="4297FE30" w14:textId="77777777" w:rsidR="00FC7C9A" w:rsidRDefault="00FC7C9A" w:rsidP="008521C9">
      <w:pPr>
        <w:pStyle w:val="Nadpis1"/>
        <w:jc w:val="right"/>
        <w:rPr>
          <w:rFonts w:asciiTheme="minorHAnsi" w:hAnsiTheme="minorHAnsi" w:cstheme="minorHAnsi"/>
          <w:color w:val="808080"/>
          <w:sz w:val="22"/>
          <w:szCs w:val="22"/>
        </w:rPr>
      </w:pPr>
    </w:p>
    <w:p w14:paraId="5BFF5E50" w14:textId="77777777" w:rsidR="00FC7C9A" w:rsidRDefault="00FC7C9A" w:rsidP="008521C9">
      <w:pPr>
        <w:pStyle w:val="Nadpis1"/>
        <w:jc w:val="right"/>
        <w:rPr>
          <w:rFonts w:asciiTheme="minorHAnsi" w:hAnsiTheme="minorHAnsi" w:cstheme="minorHAnsi"/>
          <w:color w:val="808080"/>
          <w:sz w:val="22"/>
          <w:szCs w:val="22"/>
        </w:rPr>
      </w:pPr>
    </w:p>
    <w:p w14:paraId="6ED20BF6" w14:textId="77777777" w:rsidR="00FC7C9A" w:rsidRDefault="00FC7C9A" w:rsidP="008521C9">
      <w:pPr>
        <w:pStyle w:val="Nadpis1"/>
        <w:jc w:val="right"/>
        <w:rPr>
          <w:rFonts w:asciiTheme="minorHAnsi" w:hAnsiTheme="minorHAnsi" w:cstheme="minorHAnsi"/>
          <w:color w:val="808080"/>
          <w:sz w:val="22"/>
          <w:szCs w:val="22"/>
        </w:rPr>
      </w:pPr>
    </w:p>
    <w:p w14:paraId="40AF3FE9" w14:textId="77777777" w:rsidR="00522795" w:rsidRDefault="00522795" w:rsidP="008521C9">
      <w:pPr>
        <w:pStyle w:val="Nadpis1"/>
        <w:jc w:val="right"/>
        <w:rPr>
          <w:rFonts w:asciiTheme="minorHAnsi" w:hAnsiTheme="minorHAnsi" w:cstheme="minorHAnsi"/>
          <w:color w:val="808080"/>
          <w:sz w:val="22"/>
          <w:szCs w:val="22"/>
        </w:rPr>
      </w:pPr>
    </w:p>
    <w:p w14:paraId="1E339AD3" w14:textId="77777777" w:rsidR="00522795" w:rsidRDefault="00522795" w:rsidP="008521C9">
      <w:pPr>
        <w:pStyle w:val="Nadpis1"/>
        <w:jc w:val="right"/>
        <w:rPr>
          <w:rFonts w:asciiTheme="minorHAnsi" w:hAnsiTheme="minorHAnsi" w:cstheme="minorHAnsi"/>
          <w:color w:val="808080"/>
          <w:sz w:val="22"/>
          <w:szCs w:val="22"/>
        </w:rPr>
      </w:pPr>
    </w:p>
    <w:p w14:paraId="3CC74793" w14:textId="77777777" w:rsidR="00522795" w:rsidRDefault="00522795" w:rsidP="008521C9">
      <w:pPr>
        <w:pStyle w:val="Nadpis1"/>
        <w:jc w:val="right"/>
        <w:rPr>
          <w:rFonts w:asciiTheme="minorHAnsi" w:hAnsiTheme="minorHAnsi" w:cstheme="minorHAnsi"/>
          <w:color w:val="808080"/>
          <w:sz w:val="22"/>
          <w:szCs w:val="22"/>
        </w:rPr>
      </w:pPr>
    </w:p>
    <w:p w14:paraId="0B21C199" w14:textId="77777777" w:rsidR="00FC7C9A" w:rsidRDefault="00FC7C9A" w:rsidP="008521C9">
      <w:pPr>
        <w:pStyle w:val="Nadpis1"/>
        <w:jc w:val="right"/>
        <w:rPr>
          <w:rFonts w:asciiTheme="minorHAnsi" w:hAnsiTheme="minorHAnsi" w:cstheme="minorHAnsi"/>
          <w:color w:val="808080"/>
          <w:sz w:val="22"/>
          <w:szCs w:val="22"/>
        </w:rPr>
      </w:pPr>
    </w:p>
    <w:p w14:paraId="290CCD58" w14:textId="77777777" w:rsidR="00FC7C9A" w:rsidRDefault="00FC7C9A"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26BB335C" w14:textId="15E132F6" w:rsidR="003B402D" w:rsidRPr="00F574E4" w:rsidRDefault="003B402D" w:rsidP="003B402D">
      <w:pPr>
        <w:pStyle w:val="Odsekzoznamu"/>
        <w:numPr>
          <w:ilvl w:val="0"/>
          <w:numId w:val="46"/>
        </w:numPr>
        <w:tabs>
          <w:tab w:val="left" w:pos="661"/>
        </w:tabs>
        <w:spacing w:line="0" w:lineRule="atLeast"/>
        <w:ind w:right="224"/>
        <w:jc w:val="both"/>
        <w:rPr>
          <w:rFonts w:asciiTheme="minorHAnsi" w:hAnsiTheme="minorHAnsi" w:cstheme="minorHAnsi"/>
        </w:rPr>
      </w:pPr>
      <w:r>
        <w:rPr>
          <w:rFonts w:asciiTheme="minorHAnsi" w:hAnsiTheme="minorHAnsi" w:cstheme="minorHAnsi"/>
        </w:rPr>
        <w:t>K</w:t>
      </w:r>
      <w:r w:rsidRPr="00F574E4">
        <w:rPr>
          <w:rFonts w:asciiTheme="minorHAnsi" w:hAnsiTheme="minorHAnsi" w:cstheme="minorHAnsi"/>
        </w:rPr>
        <w:t xml:space="preserve">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76AE2157" w14:textId="77777777" w:rsidR="003B402D" w:rsidRPr="00F574E4" w:rsidRDefault="003B402D" w:rsidP="003B402D">
      <w:pPr>
        <w:pStyle w:val="Zkladntext"/>
        <w:spacing w:before="60" w:after="60" w:line="0" w:lineRule="atLeast"/>
        <w:rPr>
          <w:rFonts w:asciiTheme="minorHAnsi" w:hAnsiTheme="minorHAnsi" w:cstheme="minorHAnsi"/>
          <w:sz w:val="22"/>
          <w:szCs w:val="22"/>
        </w:rPr>
      </w:pPr>
    </w:p>
    <w:p w14:paraId="11420D68" w14:textId="77777777" w:rsidR="003B402D" w:rsidRPr="00F574E4" w:rsidRDefault="003B402D" w:rsidP="003B402D">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1.1 Kritérium na vyhodnotenie ponúk „Najnižšia cena“, cena s DPH.</w:t>
      </w:r>
    </w:p>
    <w:p w14:paraId="2E08F991" w14:textId="77777777" w:rsidR="003B402D" w:rsidRDefault="003B402D" w:rsidP="003B402D">
      <w:pPr>
        <w:pStyle w:val="Default"/>
        <w:spacing w:before="60" w:line="0" w:lineRule="atLeast"/>
      </w:pPr>
    </w:p>
    <w:p w14:paraId="295AFEA7" w14:textId="77777777" w:rsidR="003B402D" w:rsidRPr="004449F1" w:rsidRDefault="003B402D" w:rsidP="003B402D">
      <w:pPr>
        <w:pStyle w:val="Default"/>
        <w:spacing w:before="60" w:after="60" w:line="0" w:lineRule="atLeast"/>
        <w:ind w:left="709" w:right="284"/>
        <w:jc w:val="both"/>
        <w:rPr>
          <w:rFonts w:asciiTheme="minorHAnsi" w:hAnsiTheme="minorHAnsi" w:cstheme="minorHAnsi"/>
          <w:sz w:val="22"/>
          <w:szCs w:val="22"/>
        </w:rPr>
      </w:pPr>
      <w:r w:rsidRPr="004449F1">
        <w:rPr>
          <w:rFonts w:asciiTheme="minorHAnsi" w:hAnsiTheme="minorHAnsi" w:cstheme="minorHAnsi"/>
          <w:sz w:val="22"/>
          <w:szCs w:val="22"/>
        </w:rPr>
        <w:t>Poradie uchádzačov sa určí porovnaním výšky navrhnutých ponukových cien za realizáciu predmetu zákazky vyjadrených v</w:t>
      </w:r>
      <w:r>
        <w:rPr>
          <w:rFonts w:asciiTheme="minorHAnsi" w:hAnsiTheme="minorHAnsi" w:cstheme="minorHAnsi"/>
          <w:sz w:val="22"/>
          <w:szCs w:val="22"/>
        </w:rPr>
        <w:t> </w:t>
      </w:r>
      <w:r w:rsidRPr="004449F1">
        <w:rPr>
          <w:rFonts w:asciiTheme="minorHAnsi" w:hAnsiTheme="minorHAnsi" w:cstheme="minorHAnsi"/>
          <w:sz w:val="22"/>
          <w:szCs w:val="22"/>
        </w:rPr>
        <w:t>eurách</w:t>
      </w:r>
      <w:r>
        <w:rPr>
          <w:rFonts w:asciiTheme="minorHAnsi" w:hAnsiTheme="minorHAnsi" w:cstheme="minorHAnsi"/>
          <w:sz w:val="22"/>
          <w:szCs w:val="22"/>
        </w:rPr>
        <w:t xml:space="preserve"> s DPH</w:t>
      </w:r>
      <w:r w:rsidRPr="004449F1">
        <w:rPr>
          <w:rFonts w:asciiTheme="minorHAnsi" w:hAnsiTheme="minorHAnsi" w:cstheme="minorHAnsi"/>
          <w:sz w:val="22"/>
          <w:szCs w:val="22"/>
        </w:rPr>
        <w:t xml:space="preserve">, uvedených v jednotlivých ponukách uchádzačov. </w:t>
      </w:r>
    </w:p>
    <w:p w14:paraId="22E81161" w14:textId="77777777" w:rsidR="003B402D" w:rsidRPr="004449F1" w:rsidRDefault="003B402D" w:rsidP="003B402D">
      <w:pPr>
        <w:pStyle w:val="Zkladntext"/>
        <w:spacing w:before="60" w:line="0" w:lineRule="atLeast"/>
        <w:ind w:left="660" w:right="227"/>
        <w:jc w:val="both"/>
        <w:rPr>
          <w:rFonts w:asciiTheme="minorHAnsi" w:hAnsiTheme="minorHAnsi" w:cstheme="minorHAnsi"/>
          <w:sz w:val="22"/>
          <w:szCs w:val="22"/>
        </w:rPr>
      </w:pPr>
    </w:p>
    <w:p w14:paraId="3BEF7F5E" w14:textId="77777777" w:rsidR="003B402D" w:rsidRPr="00F574E4" w:rsidRDefault="003B402D" w:rsidP="003B402D">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Spôsob uplatnenia kritéria:</w:t>
      </w:r>
    </w:p>
    <w:p w14:paraId="6DF61DC6" w14:textId="77777777" w:rsidR="003B402D" w:rsidRDefault="003B402D" w:rsidP="003B402D">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64DCCE28" w14:textId="162AD4BB" w:rsidR="00DF7B0F" w:rsidRPr="004C77F3" w:rsidRDefault="00FA793F" w:rsidP="003B402D">
      <w:pPr>
        <w:pStyle w:val="Odsekzoznamu"/>
        <w:numPr>
          <w:ilvl w:val="0"/>
          <w:numId w:val="46"/>
        </w:numPr>
        <w:tabs>
          <w:tab w:val="left" w:pos="661"/>
        </w:tabs>
        <w:spacing w:line="0" w:lineRule="atLeast"/>
        <w:ind w:right="219"/>
        <w:jc w:val="both"/>
        <w:rPr>
          <w:rFonts w:asciiTheme="minorHAnsi" w:eastAsia="Times New Roman" w:hAnsiTheme="minorHAnsi" w:cstheme="minorHAnsi"/>
        </w:rPr>
      </w:pPr>
      <w:bookmarkStart w:id="2" w:name="_GoBack"/>
      <w:bookmarkEnd w:id="2"/>
      <w:r w:rsidRPr="004C77F3">
        <w:rPr>
          <w:rFonts w:asciiTheme="minorHAnsi" w:hAnsiTheme="minorHAnsi" w:cstheme="minorHAnsi"/>
        </w:rPr>
        <w:t>Cena spolu za predmet zákazky uvedená v ponuke uchádzača musí obsahovať cenu za celý požadovaný</w:t>
      </w:r>
      <w:r w:rsidRPr="00DF7B0F">
        <w:rPr>
          <w:rFonts w:asciiTheme="minorHAnsi" w:hAnsiTheme="minorHAnsi" w:cstheme="minorHAnsi"/>
        </w:rPr>
        <w:t xml:space="preserve"> predmet zákazky. </w:t>
      </w:r>
      <w:r w:rsidRPr="00DF7B0F">
        <w:rPr>
          <w:rFonts w:asciiTheme="minorHAnsi" w:hAnsiTheme="minorHAnsi" w:cstheme="minorHAnsi"/>
          <w:b/>
        </w:rPr>
        <w:t>Položky a množstvá uchádzačom naceneného výkazu výmer musia byť zhodné s výkazom  výmerom,  ktorý  je  súčasťou  týchto  súťažných  podkladov</w:t>
      </w:r>
      <w:r w:rsidRPr="004C77F3">
        <w:rPr>
          <w:rFonts w:asciiTheme="minorHAnsi" w:hAnsiTheme="minorHAnsi" w:cstheme="minorHAnsi"/>
          <w:b/>
        </w:rPr>
        <w:t>.</w:t>
      </w:r>
      <w:r w:rsidR="00DF7B0F" w:rsidRPr="004C77F3">
        <w:rPr>
          <w:rFonts w:asciiTheme="minorHAnsi" w:hAnsiTheme="minorHAnsi" w:cstheme="minorHAnsi"/>
          <w:b/>
        </w:rPr>
        <w:t xml:space="preserve"> </w:t>
      </w:r>
      <w:r w:rsidR="00DF7B0F" w:rsidRPr="004C77F3">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00DF7B0F" w:rsidRPr="004C77F3">
        <w:rPr>
          <w:rFonts w:asciiTheme="minorHAnsi" w:eastAsia="Times New Roman" w:hAnsiTheme="minorHAnsi" w:cstheme="minorHAnsi"/>
          <w:b/>
          <w:bCs/>
        </w:rPr>
        <w:t>; takáto ponuka bude z procesu VO vylúčená.</w:t>
      </w:r>
      <w:r w:rsidR="00DF7B0F" w:rsidRPr="004C77F3">
        <w:rPr>
          <w:rFonts w:asciiTheme="minorHAnsi" w:eastAsia="Times New Roman" w:hAnsiTheme="minorHAnsi" w:cstheme="minorHAnsi"/>
        </w:rPr>
        <w:t xml:space="preserve"> </w:t>
      </w:r>
      <w:r w:rsidR="00DF7B0F" w:rsidRPr="004C77F3">
        <w:rPr>
          <w:rFonts w:asciiTheme="minorHAnsi" w:eastAsia="Times New Roman" w:hAnsiTheme="minorHAnsi" w:cstheme="minorHAnsi"/>
          <w:b/>
          <w:bCs/>
        </w:rPr>
        <w:t>Ak uchádzač ocení niektorú položku ako „0,00“, bude verejný obstarávateľ túto položku považovať za nacenenú</w:t>
      </w:r>
      <w:r w:rsidR="00DF7B0F" w:rsidRPr="004C77F3">
        <w:rPr>
          <w:rFonts w:asciiTheme="minorHAnsi" w:eastAsia="Times New Roman" w:hAnsiTheme="minorHAnsi" w:cstheme="minorHAnsi"/>
        </w:rPr>
        <w:t xml:space="preserve">. </w:t>
      </w:r>
    </w:p>
    <w:p w14:paraId="2340475B" w14:textId="77777777" w:rsidR="005D7EAE" w:rsidRPr="00F574E4" w:rsidRDefault="00FA793F" w:rsidP="003B402D">
      <w:pPr>
        <w:pStyle w:val="Odsekzoznamu"/>
        <w:numPr>
          <w:ilvl w:val="0"/>
          <w:numId w:val="46"/>
        </w:numPr>
        <w:tabs>
          <w:tab w:val="left" w:pos="661"/>
        </w:tabs>
        <w:spacing w:before="60" w:after="60" w:line="0" w:lineRule="atLeast"/>
        <w:ind w:right="154"/>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3F3351BC" w:rsidR="005D7EAE" w:rsidRPr="00F574E4" w:rsidRDefault="00FA793F" w:rsidP="003B402D">
      <w:pPr>
        <w:pStyle w:val="Odsekzoznamu"/>
        <w:numPr>
          <w:ilvl w:val="0"/>
          <w:numId w:val="46"/>
        </w:numPr>
        <w:tabs>
          <w:tab w:val="left" w:pos="661"/>
        </w:tabs>
        <w:spacing w:before="60" w:after="60" w:line="0" w:lineRule="atLeast"/>
        <w:ind w:right="217"/>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3B402D">
      <w:pPr>
        <w:pStyle w:val="Odsekzoznamu"/>
        <w:numPr>
          <w:ilvl w:val="0"/>
          <w:numId w:val="46"/>
        </w:numPr>
        <w:tabs>
          <w:tab w:val="left" w:pos="661"/>
        </w:tabs>
        <w:spacing w:before="60" w:after="60" w:line="0" w:lineRule="atLeast"/>
        <w:ind w:right="216"/>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t.j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lang w:val="sk-SK" w:eastAsia="sk-SK"/>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201CB9A8" w14:textId="284BE3FA" w:rsidR="00995BAE" w:rsidRDefault="00995BAE" w:rsidP="00995BAE">
      <w:pPr>
        <w:adjustRightInd w:val="0"/>
        <w:ind w:left="284" w:right="567"/>
        <w:jc w:val="both"/>
        <w:rPr>
          <w:rFonts w:asciiTheme="minorHAnsi" w:hAnsiTheme="minorHAnsi" w:cstheme="minorHAnsi"/>
          <w:color w:val="000000" w:themeColor="text1"/>
        </w:rPr>
      </w:pPr>
      <w:r w:rsidRPr="00995BAE">
        <w:rPr>
          <w:rFonts w:asciiTheme="minorHAnsi" w:eastAsiaTheme="minorHAnsi" w:hAnsiTheme="minorHAnsi" w:cstheme="minorHAnsi"/>
          <w:lang w:eastAsia="en-US"/>
        </w:rPr>
        <w:t xml:space="preserve">Predmetom obstarávania je </w:t>
      </w:r>
      <w:r w:rsidR="007035BB">
        <w:rPr>
          <w:rFonts w:asciiTheme="minorHAnsi" w:eastAsiaTheme="minorHAnsi" w:hAnsiTheme="minorHAnsi" w:cstheme="minorHAnsi"/>
          <w:lang w:eastAsia="en-US"/>
        </w:rPr>
        <w:t>„</w:t>
      </w:r>
      <w:r w:rsidR="004C77F3" w:rsidRPr="004C77F3">
        <w:rPr>
          <w:rFonts w:asciiTheme="minorHAnsi" w:eastAsiaTheme="minorHAnsi" w:hAnsiTheme="minorHAnsi" w:cstheme="minorHAnsi"/>
          <w:b/>
          <w:bCs/>
          <w:i/>
          <w:lang w:val="sk-SK" w:eastAsia="en-US"/>
        </w:rPr>
        <w:t>Obnova športového areálu základnej školy, Veľký Šariš</w:t>
      </w:r>
      <w:r w:rsidR="004C77F3">
        <w:rPr>
          <w:rFonts w:asciiTheme="minorHAnsi" w:eastAsiaTheme="minorHAnsi" w:hAnsiTheme="minorHAnsi" w:cstheme="minorHAnsi"/>
          <w:b/>
          <w:bCs/>
          <w:i/>
          <w:lang w:val="sk-SK" w:eastAsia="en-US"/>
        </w:rPr>
        <w:t>“</w:t>
      </w:r>
    </w:p>
    <w:p w14:paraId="79D63F1A" w14:textId="77777777" w:rsidR="004C77F3" w:rsidRPr="004C77F3" w:rsidRDefault="004C77F3" w:rsidP="004C77F3">
      <w:pPr>
        <w:adjustRightInd w:val="0"/>
        <w:ind w:left="284" w:right="567"/>
        <w:jc w:val="both"/>
        <w:rPr>
          <w:rFonts w:asciiTheme="minorHAnsi" w:eastAsiaTheme="minorHAnsi" w:hAnsiTheme="minorHAnsi" w:cstheme="minorHAnsi"/>
          <w:lang w:eastAsia="en-US"/>
        </w:rPr>
      </w:pPr>
      <w:r w:rsidRPr="004C77F3">
        <w:rPr>
          <w:rFonts w:asciiTheme="minorHAnsi" w:eastAsiaTheme="minorHAnsi" w:hAnsiTheme="minorHAnsi" w:cstheme="minorHAnsi"/>
          <w:lang w:eastAsia="en-US"/>
        </w:rPr>
        <w:t>Predmetom riešenia stavebného objektu je rekonštrukcia športového areálu základnej školy. Účelom</w:t>
      </w:r>
    </w:p>
    <w:p w14:paraId="4A5085A4" w14:textId="77777777" w:rsidR="004C77F3" w:rsidRDefault="004C77F3" w:rsidP="004C77F3">
      <w:pPr>
        <w:adjustRightInd w:val="0"/>
        <w:ind w:left="284" w:right="567"/>
        <w:jc w:val="both"/>
        <w:rPr>
          <w:rFonts w:asciiTheme="minorHAnsi" w:eastAsiaTheme="minorHAnsi" w:hAnsiTheme="minorHAnsi" w:cstheme="minorHAnsi"/>
          <w:lang w:eastAsia="en-US"/>
        </w:rPr>
      </w:pPr>
      <w:r w:rsidRPr="004C77F3">
        <w:rPr>
          <w:rFonts w:asciiTheme="minorHAnsi" w:eastAsiaTheme="minorHAnsi" w:hAnsiTheme="minorHAnsi" w:cstheme="minorHAnsi"/>
          <w:lang w:eastAsia="en-US"/>
        </w:rPr>
        <w:t>stavebného objektu je vytvorenie funkčnej bežeckej dráhy , futbalového ihriska, multifunkčného ihriska , skoku</w:t>
      </w:r>
      <w:r>
        <w:rPr>
          <w:rFonts w:asciiTheme="minorHAnsi" w:eastAsiaTheme="minorHAnsi" w:hAnsiTheme="minorHAnsi" w:cstheme="minorHAnsi"/>
          <w:lang w:eastAsia="en-US"/>
        </w:rPr>
        <w:t xml:space="preserve"> </w:t>
      </w:r>
      <w:r w:rsidRPr="004C77F3">
        <w:rPr>
          <w:rFonts w:asciiTheme="minorHAnsi" w:eastAsiaTheme="minorHAnsi" w:hAnsiTheme="minorHAnsi" w:cstheme="minorHAnsi"/>
          <w:lang w:eastAsia="en-US"/>
        </w:rPr>
        <w:t>do diaľky a stolného tenisu na bezpečnom povrchu v požadovanej kvalite. Zámerom je dotvorenie športového</w:t>
      </w:r>
      <w:r>
        <w:rPr>
          <w:rFonts w:asciiTheme="minorHAnsi" w:eastAsiaTheme="minorHAnsi" w:hAnsiTheme="minorHAnsi" w:cstheme="minorHAnsi"/>
          <w:lang w:eastAsia="en-US"/>
        </w:rPr>
        <w:t xml:space="preserve"> </w:t>
      </w:r>
      <w:r w:rsidRPr="004C77F3">
        <w:rPr>
          <w:rFonts w:asciiTheme="minorHAnsi" w:eastAsiaTheme="minorHAnsi" w:hAnsiTheme="minorHAnsi" w:cstheme="minorHAnsi"/>
          <w:lang w:eastAsia="en-US"/>
        </w:rPr>
        <w:t xml:space="preserve">areálu školy aj po estetickej stránke. </w:t>
      </w:r>
    </w:p>
    <w:p w14:paraId="3C729F28" w14:textId="77777777" w:rsidR="004C77F3" w:rsidRDefault="004C77F3" w:rsidP="004C77F3">
      <w:pPr>
        <w:adjustRightInd w:val="0"/>
        <w:ind w:left="284" w:right="567"/>
        <w:jc w:val="both"/>
        <w:rPr>
          <w:rFonts w:asciiTheme="minorHAnsi" w:eastAsiaTheme="minorHAnsi" w:hAnsiTheme="minorHAnsi" w:cstheme="minorHAnsi"/>
          <w:lang w:eastAsia="en-US"/>
        </w:rPr>
      </w:pPr>
    </w:p>
    <w:p w14:paraId="1450947B" w14:textId="71669F85" w:rsidR="004C77F3" w:rsidRDefault="004C77F3" w:rsidP="004C77F3">
      <w:pPr>
        <w:adjustRightInd w:val="0"/>
        <w:ind w:left="284" w:right="567"/>
        <w:jc w:val="both"/>
        <w:rPr>
          <w:rFonts w:asciiTheme="minorHAnsi" w:eastAsiaTheme="minorHAnsi" w:hAnsiTheme="minorHAnsi" w:cstheme="minorHAnsi"/>
          <w:lang w:eastAsia="en-US"/>
        </w:rPr>
      </w:pPr>
      <w:r>
        <w:rPr>
          <w:rFonts w:asciiTheme="minorHAnsi" w:eastAsiaTheme="minorHAnsi" w:hAnsiTheme="minorHAnsi" w:cstheme="minorHAnsi"/>
          <w:lang w:eastAsia="en-US"/>
        </w:rPr>
        <w:t>Stavebno- technické riešenie stavby bude pozostávať predovšetkým z:</w:t>
      </w:r>
    </w:p>
    <w:p w14:paraId="725CE914" w14:textId="463BDA41" w:rsidR="004C77F3" w:rsidRDefault="004C77F3" w:rsidP="004C77F3">
      <w:pPr>
        <w:adjustRightInd w:val="0"/>
        <w:ind w:left="284" w:right="567"/>
        <w:jc w:val="both"/>
        <w:rPr>
          <w:rFonts w:asciiTheme="minorHAnsi" w:eastAsiaTheme="minorHAnsi" w:hAnsiTheme="minorHAnsi" w:cstheme="minorHAnsi"/>
          <w:lang w:eastAsia="en-US"/>
        </w:rPr>
      </w:pPr>
      <w:r>
        <w:rPr>
          <w:rFonts w:asciiTheme="minorHAnsi" w:eastAsiaTheme="minorHAnsi" w:hAnsiTheme="minorHAnsi" w:cstheme="minorHAnsi"/>
          <w:lang w:eastAsia="en-US"/>
        </w:rPr>
        <w:t>- stavba atletickej dráhy</w:t>
      </w:r>
    </w:p>
    <w:p w14:paraId="0902A9E1" w14:textId="4A803382" w:rsidR="004C77F3" w:rsidRDefault="004C77F3" w:rsidP="004C77F3">
      <w:pPr>
        <w:adjustRightInd w:val="0"/>
        <w:ind w:left="284" w:right="567"/>
        <w:jc w:val="both"/>
        <w:rPr>
          <w:rFonts w:asciiTheme="minorHAnsi" w:eastAsiaTheme="minorHAnsi" w:hAnsiTheme="minorHAnsi" w:cstheme="minorHAnsi"/>
          <w:lang w:eastAsia="en-US"/>
        </w:rPr>
      </w:pPr>
      <w:r>
        <w:rPr>
          <w:rFonts w:asciiTheme="minorHAnsi" w:eastAsiaTheme="minorHAnsi" w:hAnsiTheme="minorHAnsi" w:cstheme="minorHAnsi"/>
          <w:lang w:eastAsia="en-US"/>
        </w:rPr>
        <w:t>- multifunkčné ihrisko</w:t>
      </w:r>
    </w:p>
    <w:p w14:paraId="5B4A3FD8" w14:textId="54371F74" w:rsidR="004C77F3" w:rsidRDefault="004C77F3" w:rsidP="004C77F3">
      <w:pPr>
        <w:adjustRightInd w:val="0"/>
        <w:ind w:left="284" w:right="567"/>
        <w:jc w:val="both"/>
        <w:rPr>
          <w:rFonts w:asciiTheme="minorHAnsi" w:eastAsiaTheme="minorHAnsi" w:hAnsiTheme="minorHAnsi" w:cstheme="minorHAnsi"/>
          <w:lang w:eastAsia="en-US"/>
        </w:rPr>
      </w:pPr>
      <w:r>
        <w:rPr>
          <w:rFonts w:asciiTheme="minorHAnsi" w:eastAsiaTheme="minorHAnsi" w:hAnsiTheme="minorHAnsi" w:cstheme="minorHAnsi"/>
          <w:lang w:eastAsia="en-US"/>
        </w:rPr>
        <w:t>- rozbehová dráha s doskočiskom</w:t>
      </w:r>
    </w:p>
    <w:p w14:paraId="3344ED9A" w14:textId="05734A41" w:rsidR="004C77F3" w:rsidRDefault="004C77F3" w:rsidP="004C77F3">
      <w:pPr>
        <w:adjustRightInd w:val="0"/>
        <w:ind w:left="284" w:right="567"/>
        <w:jc w:val="both"/>
        <w:rPr>
          <w:rFonts w:asciiTheme="minorHAnsi" w:eastAsiaTheme="minorHAnsi" w:hAnsiTheme="minorHAnsi" w:cstheme="minorHAnsi"/>
          <w:lang w:eastAsia="en-US"/>
        </w:rPr>
      </w:pPr>
      <w:r>
        <w:rPr>
          <w:rFonts w:asciiTheme="minorHAnsi" w:eastAsiaTheme="minorHAnsi" w:hAnsiTheme="minorHAnsi" w:cstheme="minorHAnsi"/>
          <w:lang w:eastAsia="en-US"/>
        </w:rPr>
        <w:t>- vonkajšie tribúny</w:t>
      </w:r>
    </w:p>
    <w:p w14:paraId="6605BEBD" w14:textId="6440D2B6" w:rsidR="004C77F3" w:rsidRDefault="004C77F3" w:rsidP="004C77F3">
      <w:pPr>
        <w:adjustRightInd w:val="0"/>
        <w:ind w:left="284" w:right="567"/>
        <w:jc w:val="both"/>
        <w:rPr>
          <w:rFonts w:asciiTheme="minorHAnsi" w:eastAsiaTheme="minorHAnsi" w:hAnsiTheme="minorHAnsi" w:cstheme="minorHAnsi"/>
          <w:lang w:eastAsia="en-US"/>
        </w:rPr>
      </w:pPr>
      <w:r>
        <w:rPr>
          <w:rFonts w:asciiTheme="minorHAnsi" w:eastAsiaTheme="minorHAnsi" w:hAnsiTheme="minorHAnsi" w:cstheme="minorHAnsi"/>
          <w:lang w:eastAsia="en-US"/>
        </w:rPr>
        <w:t>- teqball</w:t>
      </w:r>
    </w:p>
    <w:p w14:paraId="0130CE54" w14:textId="77777777" w:rsidR="004C77F3" w:rsidRPr="004C77F3" w:rsidRDefault="004C77F3" w:rsidP="004C77F3">
      <w:pPr>
        <w:adjustRightInd w:val="0"/>
        <w:ind w:left="284" w:right="567"/>
        <w:jc w:val="both"/>
        <w:rPr>
          <w:rFonts w:asciiTheme="minorHAnsi" w:eastAsiaTheme="minorHAnsi" w:hAnsiTheme="minorHAnsi" w:cstheme="minorHAnsi"/>
          <w:lang w:eastAsia="en-US"/>
        </w:rPr>
      </w:pPr>
    </w:p>
    <w:p w14:paraId="45CE2218" w14:textId="77777777" w:rsidR="00E83723" w:rsidRDefault="00E83723" w:rsidP="00AE6817">
      <w:pPr>
        <w:adjustRightInd w:val="0"/>
        <w:ind w:left="284" w:right="567"/>
        <w:jc w:val="both"/>
        <w:rPr>
          <w:rFonts w:asciiTheme="minorHAnsi" w:eastAsiaTheme="minorHAnsi" w:hAnsiTheme="minorHAnsi" w:cstheme="minorHAnsi"/>
          <w:lang w:eastAsia="en-US"/>
        </w:rPr>
      </w:pPr>
    </w:p>
    <w:p w14:paraId="62A2385D" w14:textId="6FB9CBD8" w:rsidR="00995BAE" w:rsidRPr="00AE6817" w:rsidRDefault="00995BAE" w:rsidP="00AE6817">
      <w:pPr>
        <w:adjustRightInd w:val="0"/>
        <w:ind w:left="284" w:right="567"/>
        <w:jc w:val="both"/>
        <w:rPr>
          <w:rFonts w:asciiTheme="minorHAnsi" w:eastAsiaTheme="minorHAnsi" w:hAnsiTheme="minorHAnsi" w:cstheme="minorHAnsi"/>
          <w:lang w:eastAsia="en-US"/>
        </w:rPr>
      </w:pPr>
      <w:r w:rsidRPr="00AE6817">
        <w:rPr>
          <w:rFonts w:asciiTheme="minorHAnsi" w:eastAsiaTheme="minorHAnsi" w:hAnsiTheme="minorHAnsi" w:cstheme="minorHAnsi"/>
          <w:lang w:eastAsia="en-US"/>
        </w:rPr>
        <w:t>Podrobná špecifikácia je uvedená v PD a vo výkaze výmer, ktorý je súčasťou súťažných podkladov.</w:t>
      </w:r>
    </w:p>
    <w:p w14:paraId="04593EC6" w14:textId="77777777" w:rsidR="00995BAE" w:rsidRPr="00AE6817" w:rsidRDefault="00995BAE" w:rsidP="00AE6817">
      <w:pPr>
        <w:adjustRightInd w:val="0"/>
        <w:ind w:left="284"/>
        <w:jc w:val="both"/>
        <w:rPr>
          <w:rFonts w:asciiTheme="minorHAnsi" w:hAnsiTheme="minorHAnsi" w:cstheme="minorHAnsi"/>
          <w:color w:val="140D13"/>
        </w:rPr>
      </w:pPr>
    </w:p>
    <w:p w14:paraId="6EC9F67D" w14:textId="0D5E1E91" w:rsidR="00995BAE" w:rsidRDefault="00995BAE" w:rsidP="00AE6817">
      <w:pPr>
        <w:pStyle w:val="Nadpis1"/>
        <w:spacing w:before="72"/>
        <w:ind w:left="284"/>
        <w:jc w:val="both"/>
        <w:rPr>
          <w:rFonts w:asciiTheme="minorHAnsi" w:hAnsiTheme="minorHAnsi" w:cstheme="minorHAnsi"/>
          <w:color w:val="808080"/>
          <w:sz w:val="22"/>
          <w:szCs w:val="22"/>
        </w:rPr>
      </w:pPr>
    </w:p>
    <w:p w14:paraId="6EC74E14" w14:textId="6F0B5850" w:rsidR="00E83723" w:rsidRDefault="00E83723" w:rsidP="00AE6817">
      <w:pPr>
        <w:pStyle w:val="Nadpis1"/>
        <w:spacing w:before="72"/>
        <w:ind w:left="284"/>
        <w:jc w:val="both"/>
        <w:rPr>
          <w:rFonts w:asciiTheme="minorHAnsi" w:hAnsiTheme="minorHAnsi" w:cstheme="minorHAnsi"/>
          <w:color w:val="808080"/>
          <w:sz w:val="22"/>
          <w:szCs w:val="22"/>
        </w:rPr>
      </w:pPr>
    </w:p>
    <w:p w14:paraId="2147E96E" w14:textId="5ED2D7E2" w:rsidR="00E83723" w:rsidRDefault="00E83723" w:rsidP="00AE6817">
      <w:pPr>
        <w:pStyle w:val="Nadpis1"/>
        <w:spacing w:before="72"/>
        <w:ind w:left="284"/>
        <w:jc w:val="both"/>
        <w:rPr>
          <w:rFonts w:asciiTheme="minorHAnsi" w:hAnsiTheme="minorHAnsi" w:cstheme="minorHAnsi"/>
          <w:color w:val="808080"/>
          <w:sz w:val="22"/>
          <w:szCs w:val="22"/>
        </w:rPr>
      </w:pPr>
    </w:p>
    <w:p w14:paraId="59B0D869" w14:textId="706B0FC7" w:rsidR="00E83723" w:rsidRDefault="00E83723" w:rsidP="00AE6817">
      <w:pPr>
        <w:pStyle w:val="Nadpis1"/>
        <w:spacing w:before="72"/>
        <w:ind w:left="284"/>
        <w:jc w:val="both"/>
        <w:rPr>
          <w:rFonts w:asciiTheme="minorHAnsi" w:hAnsiTheme="minorHAnsi" w:cstheme="minorHAnsi"/>
          <w:color w:val="808080"/>
          <w:sz w:val="22"/>
          <w:szCs w:val="22"/>
        </w:rPr>
      </w:pPr>
    </w:p>
    <w:p w14:paraId="56494B1D" w14:textId="54D38142" w:rsidR="00E83723" w:rsidRDefault="00E83723" w:rsidP="00AE6817">
      <w:pPr>
        <w:pStyle w:val="Nadpis1"/>
        <w:spacing w:before="72"/>
        <w:ind w:left="284"/>
        <w:jc w:val="both"/>
        <w:rPr>
          <w:rFonts w:asciiTheme="minorHAnsi" w:hAnsiTheme="minorHAnsi" w:cstheme="minorHAnsi"/>
          <w:color w:val="808080"/>
          <w:sz w:val="22"/>
          <w:szCs w:val="22"/>
        </w:rPr>
      </w:pPr>
    </w:p>
    <w:p w14:paraId="5112A621" w14:textId="537C2212" w:rsidR="00E83723" w:rsidRDefault="00E83723" w:rsidP="00AE6817">
      <w:pPr>
        <w:pStyle w:val="Nadpis1"/>
        <w:spacing w:before="72"/>
        <w:ind w:left="284"/>
        <w:jc w:val="both"/>
        <w:rPr>
          <w:rFonts w:asciiTheme="minorHAnsi" w:hAnsiTheme="minorHAnsi" w:cstheme="minorHAnsi"/>
          <w:color w:val="808080"/>
          <w:sz w:val="22"/>
          <w:szCs w:val="22"/>
        </w:rPr>
      </w:pPr>
    </w:p>
    <w:p w14:paraId="5C33DD76" w14:textId="4CC3D84D" w:rsidR="00E83723" w:rsidRDefault="00E83723" w:rsidP="00AE6817">
      <w:pPr>
        <w:pStyle w:val="Nadpis1"/>
        <w:spacing w:before="72"/>
        <w:ind w:left="284"/>
        <w:jc w:val="both"/>
        <w:rPr>
          <w:rFonts w:asciiTheme="minorHAnsi" w:hAnsiTheme="minorHAnsi" w:cstheme="minorHAnsi"/>
          <w:color w:val="808080"/>
          <w:sz w:val="22"/>
          <w:szCs w:val="22"/>
        </w:rPr>
      </w:pPr>
    </w:p>
    <w:p w14:paraId="104DD30C" w14:textId="14A63B5E" w:rsidR="00E83723" w:rsidRDefault="00E83723" w:rsidP="00AE6817">
      <w:pPr>
        <w:pStyle w:val="Nadpis1"/>
        <w:spacing w:before="72"/>
        <w:ind w:left="284"/>
        <w:jc w:val="both"/>
        <w:rPr>
          <w:rFonts w:asciiTheme="minorHAnsi" w:hAnsiTheme="minorHAnsi" w:cstheme="minorHAnsi"/>
          <w:color w:val="808080"/>
          <w:sz w:val="22"/>
          <w:szCs w:val="22"/>
        </w:rPr>
      </w:pPr>
    </w:p>
    <w:p w14:paraId="48404DFB" w14:textId="65FC5EF0" w:rsidR="00E83723" w:rsidRDefault="00E83723" w:rsidP="00AE6817">
      <w:pPr>
        <w:pStyle w:val="Nadpis1"/>
        <w:spacing w:before="72"/>
        <w:ind w:left="284"/>
        <w:jc w:val="both"/>
        <w:rPr>
          <w:rFonts w:asciiTheme="minorHAnsi" w:hAnsiTheme="minorHAnsi" w:cstheme="minorHAnsi"/>
          <w:color w:val="808080"/>
          <w:sz w:val="22"/>
          <w:szCs w:val="22"/>
        </w:rPr>
      </w:pPr>
    </w:p>
    <w:p w14:paraId="1DD30557" w14:textId="4380A084" w:rsidR="00E83723" w:rsidRDefault="00E83723" w:rsidP="00AE6817">
      <w:pPr>
        <w:pStyle w:val="Nadpis1"/>
        <w:spacing w:before="72"/>
        <w:ind w:left="284"/>
        <w:jc w:val="both"/>
        <w:rPr>
          <w:rFonts w:asciiTheme="minorHAnsi" w:hAnsiTheme="minorHAnsi" w:cstheme="minorHAnsi"/>
          <w:color w:val="808080"/>
          <w:sz w:val="22"/>
          <w:szCs w:val="22"/>
        </w:rPr>
      </w:pPr>
    </w:p>
    <w:p w14:paraId="389AAD7D" w14:textId="20FE5D78" w:rsidR="00E83723" w:rsidRDefault="00E83723" w:rsidP="00AE6817">
      <w:pPr>
        <w:pStyle w:val="Nadpis1"/>
        <w:spacing w:before="72"/>
        <w:ind w:left="284"/>
        <w:jc w:val="both"/>
        <w:rPr>
          <w:rFonts w:asciiTheme="minorHAnsi" w:hAnsiTheme="minorHAnsi" w:cstheme="minorHAnsi"/>
          <w:color w:val="808080"/>
          <w:sz w:val="22"/>
          <w:szCs w:val="22"/>
        </w:rPr>
      </w:pPr>
    </w:p>
    <w:p w14:paraId="59547BE4" w14:textId="1921B59E" w:rsidR="00E83723" w:rsidRDefault="00E83723" w:rsidP="00AE6817">
      <w:pPr>
        <w:pStyle w:val="Nadpis1"/>
        <w:spacing w:before="72"/>
        <w:ind w:left="284"/>
        <w:jc w:val="both"/>
        <w:rPr>
          <w:rFonts w:asciiTheme="minorHAnsi" w:hAnsiTheme="minorHAnsi" w:cstheme="minorHAnsi"/>
          <w:color w:val="808080"/>
          <w:sz w:val="22"/>
          <w:szCs w:val="22"/>
        </w:rPr>
      </w:pPr>
    </w:p>
    <w:p w14:paraId="17E47B37" w14:textId="77777777" w:rsidR="00E83723" w:rsidRPr="00AE6817" w:rsidRDefault="00E83723" w:rsidP="00AE6817">
      <w:pPr>
        <w:pStyle w:val="Nadpis1"/>
        <w:spacing w:before="72"/>
        <w:ind w:left="284"/>
        <w:jc w:val="both"/>
        <w:rPr>
          <w:rFonts w:asciiTheme="minorHAnsi" w:hAnsiTheme="minorHAnsi" w:cstheme="minorHAnsi"/>
          <w:color w:val="808080"/>
          <w:sz w:val="22"/>
          <w:szCs w:val="22"/>
        </w:rPr>
      </w:pPr>
    </w:p>
    <w:p w14:paraId="5501FAF7" w14:textId="77777777" w:rsidR="00995BAE" w:rsidRDefault="00995BAE">
      <w:pPr>
        <w:pStyle w:val="Nadpis1"/>
        <w:spacing w:before="72"/>
        <w:ind w:left="5566"/>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6C15BCA6"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E83723">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E83723">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E83723">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left w:val="single" w:sz="4"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5730C09F"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Dolu podpísaní zástupcovia uchádzačov uvedených v tomto vyhlásení týmto vyhlasujeme, že za účelom predloženia ponuky v tomto postupe verejného obstarávania na vyhotovenie predmetu zákazky</w:t>
      </w:r>
      <w:r w:rsidRPr="00AE6817">
        <w:rPr>
          <w:rFonts w:cs="Arial"/>
          <w:sz w:val="20"/>
          <w:szCs w:val="20"/>
        </w:rPr>
        <w:t xml:space="preserve">: </w:t>
      </w:r>
      <w:r w:rsidR="004C77F3" w:rsidRPr="00E83723">
        <w:rPr>
          <w:rFonts w:asciiTheme="minorHAnsi" w:hAnsiTheme="minorHAnsi" w:cstheme="minorHAnsi"/>
          <w:b/>
          <w:bCs/>
          <w:i/>
          <w:iCs/>
        </w:rPr>
        <w:t>„</w:t>
      </w:r>
      <w:r w:rsidR="004C77F3" w:rsidRPr="004C77F3">
        <w:rPr>
          <w:rFonts w:asciiTheme="minorHAnsi" w:eastAsiaTheme="minorHAnsi" w:hAnsiTheme="minorHAnsi" w:cstheme="minorHAnsi"/>
          <w:b/>
          <w:bCs/>
          <w:i/>
          <w:lang w:val="sk-SK" w:eastAsia="en-US"/>
        </w:rPr>
        <w:t>Obnova športového areálu základnej školy, Veľký Šariš</w:t>
      </w:r>
      <w:r w:rsidR="004C77F3" w:rsidRPr="00E83723">
        <w:rPr>
          <w:rFonts w:asciiTheme="minorHAnsi" w:eastAsiaTheme="minorHAnsi" w:hAnsiTheme="minorHAnsi" w:cstheme="minorHAnsi"/>
          <w:b/>
          <w:bCs/>
          <w:i/>
          <w:iCs/>
          <w:lang w:val="sk-SK" w:eastAsia="en-US"/>
        </w:rPr>
        <w:t>“</w:t>
      </w:r>
      <w:r w:rsidR="004C77F3" w:rsidRPr="00E83723">
        <w:rPr>
          <w:rFonts w:asciiTheme="minorHAnsi" w:hAnsiTheme="minorHAnsi" w:cstheme="minorHAnsi"/>
          <w:b/>
          <w:bCs/>
          <w:i/>
          <w:iCs/>
        </w:rPr>
        <w:t>, vyhlásenej vo Vestníku verejného obstarávania</w:t>
      </w:r>
      <w:r w:rsidR="004C77F3" w:rsidRPr="00E83723">
        <w:rPr>
          <w:rFonts w:asciiTheme="minorHAnsi" w:hAnsiTheme="minorHAnsi" w:cstheme="minorHAnsi"/>
          <w:i/>
          <w:iCs/>
        </w:rPr>
        <w:t xml:space="preserve"> </w:t>
      </w:r>
      <w:r w:rsidR="00D4253C" w:rsidRPr="000B3D21">
        <w:rPr>
          <w:rFonts w:asciiTheme="minorHAnsi" w:hAnsiTheme="minorHAnsi" w:cstheme="minorHAnsi"/>
          <w:b/>
          <w:bCs/>
          <w:color w:val="000000" w:themeColor="text1"/>
        </w:rPr>
        <w:t xml:space="preserve">č. </w:t>
      </w:r>
      <w:r w:rsidR="00D4253C">
        <w:rPr>
          <w:rFonts w:asciiTheme="minorHAnsi" w:eastAsiaTheme="minorHAnsi" w:hAnsiTheme="minorHAnsi" w:cstheme="minorHAnsi"/>
          <w:b/>
          <w:color w:val="000000" w:themeColor="text1"/>
          <w:lang w:eastAsia="en-US"/>
        </w:rPr>
        <w:t>56</w:t>
      </w:r>
      <w:r w:rsidR="00D4253C" w:rsidRPr="000B3D21">
        <w:rPr>
          <w:rFonts w:asciiTheme="minorHAnsi" w:eastAsiaTheme="minorHAnsi" w:hAnsiTheme="minorHAnsi" w:cstheme="minorHAnsi"/>
          <w:b/>
          <w:color w:val="000000" w:themeColor="text1"/>
          <w:lang w:eastAsia="en-US"/>
        </w:rPr>
        <w:t>/202</w:t>
      </w:r>
      <w:r w:rsidR="00D4253C">
        <w:rPr>
          <w:rFonts w:asciiTheme="minorHAnsi" w:eastAsiaTheme="minorHAnsi" w:hAnsiTheme="minorHAnsi" w:cstheme="minorHAnsi"/>
          <w:b/>
          <w:color w:val="000000" w:themeColor="text1"/>
          <w:lang w:eastAsia="en-US"/>
        </w:rPr>
        <w:t>1</w:t>
      </w:r>
      <w:r w:rsidR="00D4253C" w:rsidRPr="000B3D21">
        <w:rPr>
          <w:rFonts w:asciiTheme="minorHAnsi" w:eastAsiaTheme="minorHAnsi" w:hAnsiTheme="minorHAnsi" w:cstheme="minorHAnsi"/>
          <w:b/>
          <w:color w:val="000000" w:themeColor="text1"/>
          <w:lang w:eastAsia="en-US"/>
        </w:rPr>
        <w:t xml:space="preserve"> – </w:t>
      </w:r>
      <w:r w:rsidR="00D4253C">
        <w:rPr>
          <w:rFonts w:asciiTheme="minorHAnsi" w:eastAsiaTheme="minorHAnsi" w:hAnsiTheme="minorHAnsi" w:cstheme="minorHAnsi"/>
          <w:b/>
          <w:color w:val="000000" w:themeColor="text1"/>
          <w:lang w:eastAsia="en-US"/>
        </w:rPr>
        <w:t>26.02.2021</w:t>
      </w:r>
      <w:r w:rsidR="00D4253C" w:rsidRPr="000B3D21">
        <w:rPr>
          <w:rFonts w:asciiTheme="minorHAnsi" w:eastAsiaTheme="minorHAnsi" w:hAnsiTheme="minorHAnsi" w:cstheme="minorHAnsi"/>
          <w:b/>
          <w:color w:val="000000" w:themeColor="text1"/>
          <w:lang w:eastAsia="en-US"/>
        </w:rPr>
        <w:t xml:space="preserve">, zn. </w:t>
      </w:r>
      <w:r w:rsidR="00D4253C">
        <w:rPr>
          <w:rFonts w:asciiTheme="minorHAnsi" w:eastAsiaTheme="minorHAnsi" w:hAnsiTheme="minorHAnsi" w:cstheme="minorHAnsi"/>
          <w:b/>
          <w:color w:val="000000" w:themeColor="text1"/>
          <w:lang w:eastAsia="en-US"/>
        </w:rPr>
        <w:t>14302</w:t>
      </w:r>
      <w:r w:rsidR="00D4253C" w:rsidRPr="000B3D21">
        <w:rPr>
          <w:rFonts w:asciiTheme="minorHAnsi" w:eastAsiaTheme="minorHAnsi" w:hAnsiTheme="minorHAnsi" w:cstheme="minorHAnsi"/>
          <w:b/>
          <w:color w:val="000000" w:themeColor="text1"/>
          <w:lang w:eastAsia="en-US"/>
        </w:rPr>
        <w:t xml:space="preserve"> </w:t>
      </w:r>
      <w:r w:rsidR="00D4253C" w:rsidRPr="000B3D21">
        <w:rPr>
          <w:rFonts w:asciiTheme="minorHAnsi" w:eastAsiaTheme="minorHAnsi" w:hAnsiTheme="minorHAnsi" w:cstheme="minorHAnsi"/>
          <w:b/>
          <w:bCs/>
          <w:color w:val="000000" w:themeColor="text1"/>
          <w:lang w:eastAsia="en-US"/>
        </w:rPr>
        <w:t>- WYP</w:t>
      </w:r>
      <w:r w:rsidR="00CA21E0" w:rsidRPr="00AE6817">
        <w:rPr>
          <w:rFonts w:cs="Arial"/>
          <w:sz w:val="20"/>
          <w:szCs w:val="20"/>
        </w:rPr>
        <w:t xml:space="preserve"> </w:t>
      </w:r>
      <w:r w:rsidRPr="00AE6817">
        <w:rPr>
          <w:rFonts w:cs="Arial"/>
          <w:sz w:val="20"/>
          <w:szCs w:val="20"/>
        </w:rPr>
        <w:t>sme vytvorili skupinu dodávateľov a predkladáme</w:t>
      </w:r>
      <w:r w:rsidRPr="0012742D">
        <w:rPr>
          <w:rFonts w:cs="Arial"/>
          <w:sz w:val="20"/>
          <w:szCs w:val="20"/>
        </w:rPr>
        <w:t xml:space="preserve"> spoločnú ponuku. Skupina pozostáva z nasledovných samostatných právnych subjektov</w:t>
      </w:r>
      <w:r>
        <w:rPr>
          <w:rStyle w:val="Odkaznapoznmkupodiarou"/>
          <w:sz w:val="20"/>
          <w:szCs w:val="20"/>
        </w:rPr>
        <w:footnoteReference w:id="3"/>
      </w:r>
      <w:r w:rsidRPr="0012742D">
        <w:rPr>
          <w:rFonts w:cs="Arial"/>
          <w:sz w:val="20"/>
          <w:szCs w:val="20"/>
        </w:rPr>
        <w:t>:</w:t>
      </w:r>
    </w:p>
    <w:p w14:paraId="3D0A5EA3" w14:textId="77777777" w:rsidR="008476D3" w:rsidRPr="0012742D" w:rsidRDefault="008476D3" w:rsidP="008476D3">
      <w:pPr>
        <w:pStyle w:val="Odsekzoznamu"/>
        <w:spacing w:before="120"/>
        <w:contextualSpacing/>
        <w:jc w:val="both"/>
        <w:rPr>
          <w:rFonts w:cs="Arial"/>
          <w:sz w:val="20"/>
          <w:szCs w:val="20"/>
        </w:rPr>
      </w:pP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7" w:name="_Toc373840799"/>
      <w:bookmarkStart w:id="8"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7"/>
      <w:bookmarkEnd w:id="8"/>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9" w:name="_Toc375898080"/>
      <w:r w:rsidRPr="0012742D">
        <w:rPr>
          <w:rFonts w:ascii="Georgia" w:hAnsi="Georgia"/>
          <w:sz w:val="20"/>
          <w:szCs w:val="20"/>
        </w:rPr>
        <w:t xml:space="preserve">Plná moc </w:t>
      </w:r>
      <w:bookmarkStart w:id="10" w:name="_Toc338751516"/>
      <w:r w:rsidRPr="0012742D">
        <w:rPr>
          <w:rFonts w:ascii="Georgia" w:hAnsi="Georgia"/>
          <w:sz w:val="20"/>
          <w:szCs w:val="20"/>
        </w:rPr>
        <w:t xml:space="preserve">pre jedného z členov skupiny, </w:t>
      </w:r>
      <w:bookmarkStart w:id="11" w:name="_Toc284324162"/>
      <w:r w:rsidRPr="0012742D">
        <w:rPr>
          <w:rFonts w:ascii="Georgia" w:hAnsi="Georgia"/>
          <w:sz w:val="20"/>
          <w:szCs w:val="20"/>
        </w:rPr>
        <w:t>konajúcu za skupinu dodávateľov</w:t>
      </w:r>
      <w:bookmarkEnd w:id="9"/>
      <w:bookmarkEnd w:id="10"/>
      <w:bookmarkEnd w:id="11"/>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25EDE530"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CA21E0" w:rsidRPr="00AE6817">
        <w:rPr>
          <w:rFonts w:cstheme="minorHAnsi"/>
          <w:b/>
          <w:bCs/>
          <w:i/>
          <w:iCs/>
          <w:sz w:val="20"/>
          <w:szCs w:val="20"/>
        </w:rPr>
        <w:t>„</w:t>
      </w:r>
      <w:r w:rsidR="004C77F3" w:rsidRPr="00E83723">
        <w:rPr>
          <w:rFonts w:asciiTheme="minorHAnsi" w:hAnsiTheme="minorHAnsi" w:cstheme="minorHAnsi"/>
          <w:b/>
          <w:bCs/>
          <w:i/>
          <w:iCs/>
        </w:rPr>
        <w:t>„</w:t>
      </w:r>
      <w:r w:rsidR="004C77F3" w:rsidRPr="004C77F3">
        <w:rPr>
          <w:rFonts w:asciiTheme="minorHAnsi" w:eastAsiaTheme="minorHAnsi" w:hAnsiTheme="minorHAnsi" w:cstheme="minorHAnsi"/>
          <w:b/>
          <w:bCs/>
          <w:i/>
          <w:lang w:val="sk-SK" w:eastAsia="en-US"/>
        </w:rPr>
        <w:t>Obnova športového areálu základnej školy, Veľký Šariš</w:t>
      </w:r>
      <w:r w:rsidR="004C77F3" w:rsidRPr="00E83723">
        <w:rPr>
          <w:rFonts w:asciiTheme="minorHAnsi" w:eastAsiaTheme="minorHAnsi" w:hAnsiTheme="minorHAnsi" w:cstheme="minorHAnsi"/>
          <w:b/>
          <w:bCs/>
          <w:i/>
          <w:iCs/>
          <w:lang w:val="sk-SK" w:eastAsia="en-US"/>
        </w:rPr>
        <w:t>“</w:t>
      </w:r>
      <w:r w:rsidR="004C77F3" w:rsidRPr="00E83723">
        <w:rPr>
          <w:rFonts w:asciiTheme="minorHAnsi" w:hAnsiTheme="minorHAnsi" w:cstheme="minorHAnsi"/>
          <w:b/>
          <w:bCs/>
          <w:i/>
          <w:iCs/>
        </w:rPr>
        <w:t>, vyhlásenej vo Vestníku verejného obstarávania</w:t>
      </w:r>
      <w:r w:rsidR="004C77F3" w:rsidRPr="00E83723">
        <w:rPr>
          <w:rFonts w:asciiTheme="minorHAnsi" w:hAnsiTheme="minorHAnsi" w:cstheme="minorHAnsi"/>
          <w:i/>
          <w:iCs/>
        </w:rPr>
        <w:t xml:space="preserve"> </w:t>
      </w:r>
      <w:r w:rsidR="00D4253C" w:rsidRPr="000B3D21">
        <w:rPr>
          <w:rFonts w:asciiTheme="minorHAnsi" w:hAnsiTheme="minorHAnsi" w:cstheme="minorHAnsi"/>
          <w:b/>
          <w:bCs/>
          <w:color w:val="000000" w:themeColor="text1"/>
        </w:rPr>
        <w:t xml:space="preserve">č. </w:t>
      </w:r>
      <w:r w:rsidR="00D4253C">
        <w:rPr>
          <w:rFonts w:asciiTheme="minorHAnsi" w:eastAsiaTheme="minorHAnsi" w:hAnsiTheme="minorHAnsi" w:cstheme="minorHAnsi"/>
          <w:b/>
          <w:color w:val="000000" w:themeColor="text1"/>
          <w:lang w:eastAsia="en-US"/>
        </w:rPr>
        <w:t>56</w:t>
      </w:r>
      <w:r w:rsidR="00D4253C" w:rsidRPr="000B3D21">
        <w:rPr>
          <w:rFonts w:asciiTheme="minorHAnsi" w:eastAsiaTheme="minorHAnsi" w:hAnsiTheme="minorHAnsi" w:cstheme="minorHAnsi"/>
          <w:b/>
          <w:color w:val="000000" w:themeColor="text1"/>
          <w:lang w:eastAsia="en-US"/>
        </w:rPr>
        <w:t>/202</w:t>
      </w:r>
      <w:r w:rsidR="00D4253C">
        <w:rPr>
          <w:rFonts w:asciiTheme="minorHAnsi" w:eastAsiaTheme="minorHAnsi" w:hAnsiTheme="minorHAnsi" w:cstheme="minorHAnsi"/>
          <w:b/>
          <w:color w:val="000000" w:themeColor="text1"/>
          <w:lang w:eastAsia="en-US"/>
        </w:rPr>
        <w:t>1</w:t>
      </w:r>
      <w:r w:rsidR="00D4253C" w:rsidRPr="000B3D21">
        <w:rPr>
          <w:rFonts w:asciiTheme="minorHAnsi" w:eastAsiaTheme="minorHAnsi" w:hAnsiTheme="minorHAnsi" w:cstheme="minorHAnsi"/>
          <w:b/>
          <w:color w:val="000000" w:themeColor="text1"/>
          <w:lang w:eastAsia="en-US"/>
        </w:rPr>
        <w:t xml:space="preserve"> – </w:t>
      </w:r>
      <w:r w:rsidR="00D4253C">
        <w:rPr>
          <w:rFonts w:asciiTheme="minorHAnsi" w:eastAsiaTheme="minorHAnsi" w:hAnsiTheme="minorHAnsi" w:cstheme="minorHAnsi"/>
          <w:b/>
          <w:color w:val="000000" w:themeColor="text1"/>
          <w:lang w:eastAsia="en-US"/>
        </w:rPr>
        <w:t>26.02.2021</w:t>
      </w:r>
      <w:r w:rsidR="00D4253C" w:rsidRPr="000B3D21">
        <w:rPr>
          <w:rFonts w:asciiTheme="minorHAnsi" w:eastAsiaTheme="minorHAnsi" w:hAnsiTheme="minorHAnsi" w:cstheme="minorHAnsi"/>
          <w:b/>
          <w:color w:val="000000" w:themeColor="text1"/>
          <w:lang w:eastAsia="en-US"/>
        </w:rPr>
        <w:t xml:space="preserve">, zn. </w:t>
      </w:r>
      <w:r w:rsidR="00D4253C">
        <w:rPr>
          <w:rFonts w:asciiTheme="minorHAnsi" w:eastAsiaTheme="minorHAnsi" w:hAnsiTheme="minorHAnsi" w:cstheme="minorHAnsi"/>
          <w:b/>
          <w:color w:val="000000" w:themeColor="text1"/>
          <w:lang w:eastAsia="en-US"/>
        </w:rPr>
        <w:t>14302</w:t>
      </w:r>
      <w:r w:rsidR="00D4253C" w:rsidRPr="000B3D21">
        <w:rPr>
          <w:rFonts w:asciiTheme="minorHAnsi" w:eastAsiaTheme="minorHAnsi" w:hAnsiTheme="minorHAnsi" w:cstheme="minorHAnsi"/>
          <w:b/>
          <w:color w:val="000000" w:themeColor="text1"/>
          <w:lang w:eastAsia="en-US"/>
        </w:rPr>
        <w:t xml:space="preserve"> </w:t>
      </w:r>
      <w:r w:rsidR="00D4253C" w:rsidRPr="000B3D21">
        <w:rPr>
          <w:rFonts w:asciiTheme="minorHAnsi" w:eastAsiaTheme="minorHAnsi" w:hAnsiTheme="minorHAnsi" w:cstheme="minorHAnsi"/>
          <w:b/>
          <w:bCs/>
          <w:color w:val="000000" w:themeColor="text1"/>
          <w:lang w:eastAsia="en-US"/>
        </w:rPr>
        <w:t>- WYP</w:t>
      </w:r>
      <w:r w:rsidR="00D4253C" w:rsidRPr="0012742D">
        <w:rPr>
          <w:rFonts w:cs="Arial"/>
          <w:sz w:val="20"/>
          <w:szCs w:val="20"/>
        </w:rPr>
        <w:t xml:space="preserve">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E83723" w:rsidRDefault="00FB613B" w:rsidP="00FB613B">
      <w:pPr>
        <w:tabs>
          <w:tab w:val="num" w:pos="1080"/>
          <w:tab w:val="left" w:leader="dot" w:pos="10034"/>
        </w:tabs>
        <w:spacing w:before="120"/>
        <w:jc w:val="both"/>
        <w:rPr>
          <w:rFonts w:asciiTheme="minorHAnsi" w:hAnsiTheme="minorHAnsi" w:cstheme="minorHAnsi"/>
        </w:rPr>
      </w:pPr>
    </w:p>
    <w:p w14:paraId="4315028B" w14:textId="2BA831D6" w:rsidR="00FB613B" w:rsidRPr="004A4B00" w:rsidRDefault="00FB613B" w:rsidP="004A4B00">
      <w:pPr>
        <w:widowControl/>
        <w:adjustRightInd w:val="0"/>
        <w:jc w:val="both"/>
        <w:rPr>
          <w:rFonts w:ascii="Tahoma-Bold" w:eastAsiaTheme="minorHAnsi" w:hAnsi="Tahoma-Bold" w:cs="Tahoma-Bold"/>
          <w:b/>
          <w:bCs/>
          <w:lang w:val="sk-SK" w:eastAsia="en-US"/>
        </w:rPr>
      </w:pPr>
      <w:r w:rsidRPr="00E83723">
        <w:rPr>
          <w:rFonts w:asciiTheme="minorHAnsi" w:hAnsiTheme="minorHAnsi" w:cstheme="minorHAnsi"/>
        </w:rPr>
        <w:t xml:space="preserve">súhlasí so všetkými podmienkami a požiadavkami na predmet zákazky: </w:t>
      </w:r>
      <w:r w:rsidR="00CA21E0" w:rsidRPr="00E83723">
        <w:rPr>
          <w:rFonts w:asciiTheme="minorHAnsi" w:hAnsiTheme="minorHAnsi" w:cstheme="minorHAnsi"/>
          <w:b/>
          <w:bCs/>
          <w:i/>
          <w:iCs/>
        </w:rPr>
        <w:t>„</w:t>
      </w:r>
      <w:r w:rsidR="004C77F3" w:rsidRPr="004C77F3">
        <w:rPr>
          <w:rFonts w:asciiTheme="minorHAnsi" w:eastAsiaTheme="minorHAnsi" w:hAnsiTheme="minorHAnsi" w:cstheme="minorHAnsi"/>
          <w:b/>
          <w:bCs/>
          <w:i/>
          <w:lang w:val="sk-SK" w:eastAsia="en-US"/>
        </w:rPr>
        <w:t>Obnova športového areálu základnej školy, Veľký Šariš</w:t>
      </w:r>
      <w:r w:rsidR="00CA21E0" w:rsidRPr="00E83723">
        <w:rPr>
          <w:rFonts w:asciiTheme="minorHAnsi" w:eastAsiaTheme="minorHAnsi" w:hAnsiTheme="minorHAnsi" w:cstheme="minorHAnsi"/>
          <w:b/>
          <w:bCs/>
          <w:i/>
          <w:iCs/>
          <w:lang w:val="sk-SK" w:eastAsia="en-US"/>
        </w:rPr>
        <w:t>“</w:t>
      </w:r>
      <w:r w:rsidR="00CA21E0" w:rsidRPr="00E83723">
        <w:rPr>
          <w:rFonts w:asciiTheme="minorHAnsi" w:hAnsiTheme="minorHAnsi" w:cstheme="minorHAnsi"/>
          <w:b/>
          <w:bCs/>
          <w:i/>
          <w:iCs/>
        </w:rPr>
        <w:t>, vyhlásenej vo Vestníku verejného obstarávania</w:t>
      </w:r>
      <w:r w:rsidR="00CA21E0" w:rsidRPr="00E83723">
        <w:rPr>
          <w:rFonts w:asciiTheme="minorHAnsi" w:hAnsiTheme="minorHAnsi" w:cstheme="minorHAnsi"/>
          <w:i/>
          <w:iCs/>
        </w:rPr>
        <w:t xml:space="preserve"> </w:t>
      </w:r>
      <w:r w:rsidR="00D4253C" w:rsidRPr="000B3D21">
        <w:rPr>
          <w:rFonts w:asciiTheme="minorHAnsi" w:hAnsiTheme="minorHAnsi" w:cstheme="minorHAnsi"/>
          <w:b/>
          <w:bCs/>
          <w:color w:val="000000" w:themeColor="text1"/>
        </w:rPr>
        <w:t xml:space="preserve">č. </w:t>
      </w:r>
      <w:r w:rsidR="00D4253C">
        <w:rPr>
          <w:rFonts w:asciiTheme="minorHAnsi" w:eastAsiaTheme="minorHAnsi" w:hAnsiTheme="minorHAnsi" w:cstheme="minorHAnsi"/>
          <w:b/>
          <w:color w:val="000000" w:themeColor="text1"/>
          <w:lang w:eastAsia="en-US"/>
        </w:rPr>
        <w:t>56</w:t>
      </w:r>
      <w:r w:rsidR="00D4253C" w:rsidRPr="000B3D21">
        <w:rPr>
          <w:rFonts w:asciiTheme="minorHAnsi" w:eastAsiaTheme="minorHAnsi" w:hAnsiTheme="minorHAnsi" w:cstheme="minorHAnsi"/>
          <w:b/>
          <w:color w:val="000000" w:themeColor="text1"/>
          <w:lang w:eastAsia="en-US"/>
        </w:rPr>
        <w:t>/202</w:t>
      </w:r>
      <w:r w:rsidR="00D4253C">
        <w:rPr>
          <w:rFonts w:asciiTheme="minorHAnsi" w:eastAsiaTheme="minorHAnsi" w:hAnsiTheme="minorHAnsi" w:cstheme="minorHAnsi"/>
          <w:b/>
          <w:color w:val="000000" w:themeColor="text1"/>
          <w:lang w:eastAsia="en-US"/>
        </w:rPr>
        <w:t>1</w:t>
      </w:r>
      <w:r w:rsidR="00D4253C" w:rsidRPr="000B3D21">
        <w:rPr>
          <w:rFonts w:asciiTheme="minorHAnsi" w:eastAsiaTheme="minorHAnsi" w:hAnsiTheme="minorHAnsi" w:cstheme="minorHAnsi"/>
          <w:b/>
          <w:color w:val="000000" w:themeColor="text1"/>
          <w:lang w:eastAsia="en-US"/>
        </w:rPr>
        <w:t xml:space="preserve"> – </w:t>
      </w:r>
      <w:r w:rsidR="00D4253C">
        <w:rPr>
          <w:rFonts w:asciiTheme="minorHAnsi" w:eastAsiaTheme="minorHAnsi" w:hAnsiTheme="minorHAnsi" w:cstheme="minorHAnsi"/>
          <w:b/>
          <w:color w:val="000000" w:themeColor="text1"/>
          <w:lang w:eastAsia="en-US"/>
        </w:rPr>
        <w:t>26.02.2021</w:t>
      </w:r>
      <w:r w:rsidR="00D4253C" w:rsidRPr="000B3D21">
        <w:rPr>
          <w:rFonts w:asciiTheme="minorHAnsi" w:eastAsiaTheme="minorHAnsi" w:hAnsiTheme="minorHAnsi" w:cstheme="minorHAnsi"/>
          <w:b/>
          <w:color w:val="000000" w:themeColor="text1"/>
          <w:lang w:eastAsia="en-US"/>
        </w:rPr>
        <w:t xml:space="preserve">, zn. </w:t>
      </w:r>
      <w:r w:rsidR="00D4253C">
        <w:rPr>
          <w:rFonts w:asciiTheme="minorHAnsi" w:eastAsiaTheme="minorHAnsi" w:hAnsiTheme="minorHAnsi" w:cstheme="minorHAnsi"/>
          <w:b/>
          <w:color w:val="000000" w:themeColor="text1"/>
          <w:lang w:eastAsia="en-US"/>
        </w:rPr>
        <w:t>14302</w:t>
      </w:r>
      <w:r w:rsidR="00D4253C" w:rsidRPr="000B3D21">
        <w:rPr>
          <w:rFonts w:asciiTheme="minorHAnsi" w:eastAsiaTheme="minorHAnsi" w:hAnsiTheme="minorHAnsi" w:cstheme="minorHAnsi"/>
          <w:b/>
          <w:color w:val="000000" w:themeColor="text1"/>
          <w:lang w:eastAsia="en-US"/>
        </w:rPr>
        <w:t xml:space="preserve"> </w:t>
      </w:r>
      <w:r w:rsidR="00D4253C" w:rsidRPr="000B3D21">
        <w:rPr>
          <w:rFonts w:asciiTheme="minorHAnsi" w:eastAsiaTheme="minorHAnsi" w:hAnsiTheme="minorHAnsi" w:cstheme="minorHAnsi"/>
          <w:b/>
          <w:bCs/>
          <w:color w:val="000000" w:themeColor="text1"/>
          <w:lang w:eastAsia="en-US"/>
        </w:rPr>
        <w:t>- WYP</w:t>
      </w:r>
      <w:r w:rsidRPr="00E83723">
        <w:rPr>
          <w:rFonts w:asciiTheme="minorHAnsi" w:hAnsiTheme="minorHAnsi" w:cstheme="minorHAnsi"/>
          <w:i/>
        </w:rPr>
        <w:t xml:space="preserve">, </w:t>
      </w:r>
      <w:r w:rsidRPr="00E83723">
        <w:rPr>
          <w:rFonts w:asciiTheme="minorHAnsi" w:hAnsiTheme="minorHAnsi" w:cstheme="minorHAnsi"/>
        </w:rPr>
        <w:t>ktoré sú určené vo výzve na predkladanie ponúk a v súťažných podkladoch a ich prílohách, v Zmluve a jej prílohách a v iných dokumentoch poskytnutých</w:t>
      </w:r>
      <w:r w:rsidRPr="00FB613B">
        <w:rPr>
          <w:rFonts w:asciiTheme="minorHAnsi" w:hAnsiTheme="minorHAnsi" w:cstheme="minorHAnsi"/>
        </w:rPr>
        <w:t xml:space="preserve">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50B21EFD" w14:textId="1D365271" w:rsidR="009E2A67" w:rsidRPr="0067710C" w:rsidRDefault="004C77F3"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r w:rsidRPr="004C77F3">
        <w:rPr>
          <w:rStyle w:val="Hypertextovprepojenie"/>
          <w:rFonts w:asciiTheme="minorHAnsi" w:eastAsia="Georgia" w:hAnsiTheme="minorHAnsi" w:cstheme="minorHAnsi"/>
          <w:i/>
          <w:iCs/>
          <w:sz w:val="22"/>
          <w:szCs w:val="22"/>
          <w:lang w:val="sk" w:eastAsia="sk"/>
        </w:rPr>
        <w:t>https://josephine.proebiz.com/sk/tender/11008/summary</w:t>
      </w: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77777777" w:rsidR="005908D1" w:rsidRDefault="00FB613B" w:rsidP="005908D1">
      <w:pPr>
        <w:pStyle w:val="Zarkazkladnhotextu21"/>
        <w:spacing w:before="120"/>
        <w:ind w:left="0"/>
        <w:rPr>
          <w:rFonts w:asciiTheme="minorHAnsi" w:hAnsiTheme="minorHAnsi" w:cstheme="minorHAnsi"/>
          <w:sz w:val="22"/>
          <w:lang w:eastAsia="cs-CZ"/>
        </w:rPr>
      </w:pPr>
      <w:r w:rsidRPr="00FB613B">
        <w:rPr>
          <w:rFonts w:asciiTheme="minorHAnsi" w:hAnsiTheme="minorHAnsi" w:cstheme="minorHAnsi"/>
          <w:color w:val="000000"/>
          <w:sz w:val="22"/>
          <w:shd w:val="clear" w:color="auto" w:fill="FFFFFF"/>
        </w:rPr>
        <w:t>Nacenený</w:t>
      </w:r>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14:paraId="7F846CF8" w14:textId="77777777"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62C9DFCE" w14:textId="63979E23" w:rsidR="00FB613B" w:rsidRPr="00FB613B" w:rsidRDefault="004C77F3" w:rsidP="00C044D9">
      <w:pPr>
        <w:pStyle w:val="Zarkazkladnhotextu21"/>
        <w:tabs>
          <w:tab w:val="left" w:pos="993"/>
          <w:tab w:val="right" w:leader="dot" w:pos="10033"/>
        </w:tabs>
        <w:ind w:left="0"/>
        <w:rPr>
          <w:rFonts w:asciiTheme="minorHAnsi" w:hAnsiTheme="minorHAnsi" w:cstheme="minorHAnsi"/>
          <w:b/>
          <w:bCs/>
          <w:caps/>
          <w:color w:val="808080"/>
          <w:sz w:val="22"/>
        </w:rPr>
      </w:pPr>
      <w:r w:rsidRPr="004C77F3">
        <w:rPr>
          <w:rStyle w:val="Hypertextovprepojenie"/>
          <w:rFonts w:asciiTheme="minorHAnsi" w:eastAsia="Georgia" w:hAnsiTheme="minorHAnsi" w:cstheme="minorHAnsi"/>
          <w:i/>
          <w:iCs/>
          <w:sz w:val="22"/>
          <w:szCs w:val="22"/>
          <w:lang w:val="sk" w:eastAsia="sk"/>
        </w:rPr>
        <w:t>https://josephine.proebiz.com/sk/tender/11008/summary</w:t>
      </w:r>
      <w:r w:rsidR="00FB613B" w:rsidRPr="00FB613B">
        <w:rPr>
          <w:rFonts w:asciiTheme="minorHAnsi" w:hAnsiTheme="minorHAnsi" w:cstheme="minorHAnsi"/>
          <w:sz w:val="22"/>
          <w:lang w:eastAsia="cs-CZ"/>
        </w:rPr>
        <w:br w:type="page"/>
      </w:r>
      <w:r w:rsidR="00FB613B" w:rsidRPr="00FB613B">
        <w:rPr>
          <w:rFonts w:asciiTheme="minorHAnsi" w:hAnsiTheme="minorHAnsi" w:cstheme="minorHAnsi"/>
          <w:b/>
          <w:bCs/>
          <w:color w:val="808080"/>
          <w:sz w:val="22"/>
        </w:rPr>
        <w:t xml:space="preserve">PRÍLOHA Č. 9 </w:t>
      </w:r>
      <w:r w:rsidR="00FB613B"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JEDu: </w:t>
      </w:r>
    </w:p>
    <w:p w14:paraId="63F5B143" w14:textId="77777777" w:rsidR="00143F76" w:rsidRDefault="00143F76" w:rsidP="00FB613B">
      <w:pPr>
        <w:pStyle w:val="Zkladntext"/>
        <w:spacing w:before="120" w:after="120"/>
      </w:pPr>
    </w:p>
    <w:p w14:paraId="639E305A" w14:textId="77777777" w:rsidR="00417B57" w:rsidRDefault="00A36866" w:rsidP="00FB613B">
      <w:pPr>
        <w:pStyle w:val="Zkladntext"/>
        <w:spacing w:before="120" w:after="120"/>
        <w:rPr>
          <w:rFonts w:asciiTheme="minorHAnsi" w:hAnsiTheme="minorHAnsi" w:cstheme="minorHAnsi"/>
          <w:i/>
          <w:iCs/>
          <w:color w:val="0000FF"/>
          <w:sz w:val="22"/>
          <w:szCs w:val="22"/>
        </w:rPr>
      </w:pPr>
      <w:hyperlink r:id="rId14"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5"/>
      <w:headerReference w:type="first" r:id="rId16"/>
      <w:footerReference w:type="first" r:id="rId17"/>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FB753" w14:textId="77777777" w:rsidR="00A36866" w:rsidRDefault="00A36866">
      <w:r>
        <w:separator/>
      </w:r>
    </w:p>
  </w:endnote>
  <w:endnote w:type="continuationSeparator" w:id="0">
    <w:p w14:paraId="7DB316FA" w14:textId="77777777" w:rsidR="00A36866" w:rsidRDefault="00A3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00002FF" w:usb1="4000ACFF" w:usb2="00000001" w:usb3="00000000" w:csb0="0000019F" w:csb1="00000000"/>
  </w:font>
  <w:font w:name="Arial">
    <w:altName w:val="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47EB1" w14:textId="77777777" w:rsidR="00A36866" w:rsidRDefault="00A36866">
    <w:pPr>
      <w:pStyle w:val="Zkladntext"/>
      <w:spacing w:line="14" w:lineRule="auto"/>
    </w:pPr>
    <w:r>
      <w:rPr>
        <w:noProof/>
        <w:lang w:val="sk-SK" w:eastAsia="sk-SK"/>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A36866" w:rsidRDefault="00A36866">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rsidR="003B402D">
                            <w:rPr>
                              <w:rFonts w:ascii="Times New Roman"/>
                              <w:b/>
                              <w:noProof/>
                              <w:sz w:val="24"/>
                            </w:rPr>
                            <w:t>20</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" filled="f" stroked="f">
              <v:textbox inset="0,0,0,0">
                <w:txbxContent>
                  <w:p w14:paraId="46C9A041" w14:textId="77777777" w:rsidR="00A36866" w:rsidRDefault="00A36866">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rsidR="003B402D">
                      <w:rPr>
                        <w:rFonts w:ascii="Times New Roman"/>
                        <w:b/>
                        <w:noProof/>
                        <w:sz w:val="24"/>
                      </w:rPr>
                      <w:t>20</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B7F10" w14:textId="77777777" w:rsidR="00A36866" w:rsidRDefault="00A36866"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sidR="003B402D">
      <w:rPr>
        <w:b/>
      </w:rPr>
      <w:t>33</w:t>
    </w:r>
    <w:r>
      <w:rPr>
        <w:b/>
      </w:rPr>
      <w:fldChar w:fldCharType="end"/>
    </w:r>
    <w:r>
      <w:t xml:space="preserve"> z </w:t>
    </w:r>
    <w:r>
      <w:rPr>
        <w:b/>
      </w:rPr>
      <w:fldChar w:fldCharType="begin"/>
    </w:r>
    <w:r>
      <w:rPr>
        <w:b/>
      </w:rPr>
      <w:instrText>NUMPAGES</w:instrText>
    </w:r>
    <w:r>
      <w:rPr>
        <w:b/>
      </w:rPr>
      <w:fldChar w:fldCharType="separate"/>
    </w:r>
    <w:r w:rsidR="003B402D">
      <w:rPr>
        <w:b/>
      </w:rPr>
      <w:t>33</w:t>
    </w:r>
    <w:r>
      <w:rPr>
        <w:b/>
      </w:rPr>
      <w:fldChar w:fldCharType="end"/>
    </w:r>
  </w:p>
  <w:p w14:paraId="34364654" w14:textId="77777777" w:rsidR="00A36866" w:rsidRPr="00EB0477" w:rsidRDefault="00A36866" w:rsidP="002F218C">
    <w:pPr>
      <w:pStyle w:val="Pta"/>
    </w:pPr>
  </w:p>
  <w:p w14:paraId="2134E33A" w14:textId="77777777" w:rsidR="00A36866" w:rsidRDefault="00A36866" w:rsidP="002F218C">
    <w:pPr>
      <w:pStyle w:val="Pta"/>
      <w:tabs>
        <w:tab w:val="clear" w:pos="90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F67E0" w14:textId="77777777" w:rsidR="00A36866" w:rsidRPr="00EB0477" w:rsidRDefault="00A36866"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1DCB1" w14:textId="77777777" w:rsidR="00A36866" w:rsidRDefault="00A36866">
      <w:r>
        <w:separator/>
      </w:r>
    </w:p>
  </w:footnote>
  <w:footnote w:type="continuationSeparator" w:id="0">
    <w:p w14:paraId="2BC560AA" w14:textId="77777777" w:rsidR="00A36866" w:rsidRDefault="00A36866">
      <w:r>
        <w:continuationSeparator/>
      </w:r>
    </w:p>
  </w:footnote>
  <w:footnote w:id="1">
    <w:p w14:paraId="5AC75635" w14:textId="77777777" w:rsidR="00A36866" w:rsidRPr="00B476F0" w:rsidRDefault="00A36866"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A36866" w:rsidRPr="005D088B" w:rsidRDefault="00A36866"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A36866" w:rsidRPr="005D088B" w:rsidRDefault="00A36866"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A36866" w:rsidRPr="00E1291F" w:rsidRDefault="00A36866"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A36866" w:rsidRPr="005D088B" w:rsidRDefault="00A36866"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A36866" w:rsidRPr="00763CAB" w:rsidRDefault="00A36866"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A36866" w:rsidRPr="005D088B" w:rsidRDefault="00A36866"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63438" w14:textId="77777777" w:rsidR="00A36866" w:rsidRDefault="00A36866" w:rsidP="002F218C">
    <w:pPr>
      <w:pStyle w:val="Hlavika"/>
    </w:pPr>
  </w:p>
  <w:p w14:paraId="294E088F" w14:textId="77777777" w:rsidR="00A36866" w:rsidRDefault="00A36866"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A36866" w:rsidRDefault="00A36866">
    <w:pPr>
      <w:pStyle w:val="Hlavika"/>
    </w:pPr>
  </w:p>
  <w:p w14:paraId="0D69A02C" w14:textId="77777777" w:rsidR="00A36866" w:rsidRDefault="00A3686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nsid w:val="10E13CA9"/>
    <w:multiLevelType w:val="hybridMultilevel"/>
    <w:tmpl w:val="934C5C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3">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7">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8">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9">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502"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5">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nsid w:val="444A17D5"/>
    <w:multiLevelType w:val="multilevel"/>
    <w:tmpl w:val="0BC4D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8">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9">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1">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2">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4">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5">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6">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72D408AC"/>
    <w:multiLevelType w:val="hybridMultilevel"/>
    <w:tmpl w:val="C3C636AA"/>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4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3">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1"/>
  </w:num>
  <w:num w:numId="2">
    <w:abstractNumId w:val="12"/>
  </w:num>
  <w:num w:numId="3">
    <w:abstractNumId w:val="28"/>
  </w:num>
  <w:num w:numId="4">
    <w:abstractNumId w:val="43"/>
  </w:num>
  <w:num w:numId="5">
    <w:abstractNumId w:val="5"/>
  </w:num>
  <w:num w:numId="6">
    <w:abstractNumId w:val="7"/>
  </w:num>
  <w:num w:numId="7">
    <w:abstractNumId w:val="25"/>
  </w:num>
  <w:num w:numId="8">
    <w:abstractNumId w:val="17"/>
  </w:num>
  <w:num w:numId="9">
    <w:abstractNumId w:val="24"/>
  </w:num>
  <w:num w:numId="10">
    <w:abstractNumId w:val="35"/>
  </w:num>
  <w:num w:numId="11">
    <w:abstractNumId w:val="15"/>
  </w:num>
  <w:num w:numId="12">
    <w:abstractNumId w:val="29"/>
  </w:num>
  <w:num w:numId="13">
    <w:abstractNumId w:val="30"/>
  </w:num>
  <w:num w:numId="14">
    <w:abstractNumId w:val="30"/>
  </w:num>
  <w:num w:numId="15">
    <w:abstractNumId w:val="27"/>
  </w:num>
  <w:num w:numId="16">
    <w:abstractNumId w:val="32"/>
  </w:num>
  <w:num w:numId="17">
    <w:abstractNumId w:val="10"/>
  </w:num>
  <w:num w:numId="18">
    <w:abstractNumId w:val="13"/>
  </w:num>
  <w:num w:numId="19">
    <w:abstractNumId w:val="18"/>
  </w:num>
  <w:num w:numId="20">
    <w:abstractNumId w:val="23"/>
  </w:num>
  <w:num w:numId="21">
    <w:abstractNumId w:val="3"/>
  </w:num>
  <w:num w:numId="22">
    <w:abstractNumId w:val="6"/>
  </w:num>
  <w:num w:numId="23">
    <w:abstractNumId w:val="19"/>
  </w:num>
  <w:num w:numId="24">
    <w:abstractNumId w:val="37"/>
  </w:num>
  <w:num w:numId="25">
    <w:abstractNumId w:val="21"/>
  </w:num>
  <w:num w:numId="26">
    <w:abstractNumId w:val="42"/>
  </w:num>
  <w:num w:numId="27">
    <w:abstractNumId w:val="22"/>
  </w:num>
  <w:num w:numId="28">
    <w:abstractNumId w:val="20"/>
  </w:num>
  <w:num w:numId="29">
    <w:abstractNumId w:val="14"/>
  </w:num>
  <w:num w:numId="30">
    <w:abstractNumId w:val="11"/>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2"/>
  </w:num>
  <w:num w:numId="35">
    <w:abstractNumId w:val="38"/>
  </w:num>
  <w:num w:numId="36">
    <w:abstractNumId w:val="4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9"/>
  </w:num>
  <w:num w:numId="41">
    <w:abstractNumId w:val="36"/>
  </w:num>
  <w:num w:numId="42">
    <w:abstractNumId w:val="4"/>
  </w:num>
  <w:num w:numId="43">
    <w:abstractNumId w:val="41"/>
  </w:num>
  <w:num w:numId="44">
    <w:abstractNumId w:val="8"/>
  </w:num>
  <w:num w:numId="45">
    <w:abstractNumId w:val="26"/>
  </w:num>
  <w:num w:numId="46">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AE"/>
    <w:rsid w:val="00006431"/>
    <w:rsid w:val="000121B8"/>
    <w:rsid w:val="0002315F"/>
    <w:rsid w:val="0003027B"/>
    <w:rsid w:val="00030BD2"/>
    <w:rsid w:val="00033485"/>
    <w:rsid w:val="000467AB"/>
    <w:rsid w:val="00054955"/>
    <w:rsid w:val="00054BC5"/>
    <w:rsid w:val="00061AB6"/>
    <w:rsid w:val="000B3D21"/>
    <w:rsid w:val="000C4593"/>
    <w:rsid w:val="001134CA"/>
    <w:rsid w:val="00142168"/>
    <w:rsid w:val="00143F76"/>
    <w:rsid w:val="00156645"/>
    <w:rsid w:val="00166679"/>
    <w:rsid w:val="001933FB"/>
    <w:rsid w:val="001A3A45"/>
    <w:rsid w:val="001D1E8D"/>
    <w:rsid w:val="001D478C"/>
    <w:rsid w:val="001D485E"/>
    <w:rsid w:val="001F7C05"/>
    <w:rsid w:val="00220D18"/>
    <w:rsid w:val="00250866"/>
    <w:rsid w:val="00284345"/>
    <w:rsid w:val="00291382"/>
    <w:rsid w:val="002B4E12"/>
    <w:rsid w:val="002C522B"/>
    <w:rsid w:val="002C6BAC"/>
    <w:rsid w:val="002E15F9"/>
    <w:rsid w:val="002E6183"/>
    <w:rsid w:val="002F218C"/>
    <w:rsid w:val="003050D0"/>
    <w:rsid w:val="0031065E"/>
    <w:rsid w:val="00314E9E"/>
    <w:rsid w:val="003156A1"/>
    <w:rsid w:val="00346780"/>
    <w:rsid w:val="00354FBA"/>
    <w:rsid w:val="003602D5"/>
    <w:rsid w:val="00371E55"/>
    <w:rsid w:val="003907E3"/>
    <w:rsid w:val="00394BA9"/>
    <w:rsid w:val="003A0854"/>
    <w:rsid w:val="003A23B2"/>
    <w:rsid w:val="003A54EF"/>
    <w:rsid w:val="003A700A"/>
    <w:rsid w:val="003B3F31"/>
    <w:rsid w:val="003B402D"/>
    <w:rsid w:val="003D75FA"/>
    <w:rsid w:val="003E27C3"/>
    <w:rsid w:val="0040071E"/>
    <w:rsid w:val="00402C3C"/>
    <w:rsid w:val="004116B0"/>
    <w:rsid w:val="00417B57"/>
    <w:rsid w:val="004278DD"/>
    <w:rsid w:val="00435C69"/>
    <w:rsid w:val="004449F1"/>
    <w:rsid w:val="00462745"/>
    <w:rsid w:val="0047601E"/>
    <w:rsid w:val="004816C7"/>
    <w:rsid w:val="00492114"/>
    <w:rsid w:val="00494F77"/>
    <w:rsid w:val="004A03AD"/>
    <w:rsid w:val="004A4A00"/>
    <w:rsid w:val="004A4B00"/>
    <w:rsid w:val="004C289A"/>
    <w:rsid w:val="004C4559"/>
    <w:rsid w:val="004C77F3"/>
    <w:rsid w:val="004E12B8"/>
    <w:rsid w:val="004E4A3F"/>
    <w:rsid w:val="004E6B82"/>
    <w:rsid w:val="004E786E"/>
    <w:rsid w:val="004F2C04"/>
    <w:rsid w:val="00502928"/>
    <w:rsid w:val="00522795"/>
    <w:rsid w:val="00523700"/>
    <w:rsid w:val="00531335"/>
    <w:rsid w:val="00545661"/>
    <w:rsid w:val="00553EFD"/>
    <w:rsid w:val="005652E5"/>
    <w:rsid w:val="0057749E"/>
    <w:rsid w:val="00583F00"/>
    <w:rsid w:val="005908D1"/>
    <w:rsid w:val="005A3F7B"/>
    <w:rsid w:val="005A7300"/>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7710C"/>
    <w:rsid w:val="006A1942"/>
    <w:rsid w:val="006A1EFE"/>
    <w:rsid w:val="006D1615"/>
    <w:rsid w:val="006D67B8"/>
    <w:rsid w:val="006D7B7B"/>
    <w:rsid w:val="006E230A"/>
    <w:rsid w:val="006E2AF2"/>
    <w:rsid w:val="007035BB"/>
    <w:rsid w:val="00717AA2"/>
    <w:rsid w:val="00755BE6"/>
    <w:rsid w:val="00756E1B"/>
    <w:rsid w:val="00785773"/>
    <w:rsid w:val="007A2EE1"/>
    <w:rsid w:val="007C4446"/>
    <w:rsid w:val="007E76E7"/>
    <w:rsid w:val="0080357F"/>
    <w:rsid w:val="0080418C"/>
    <w:rsid w:val="0081515A"/>
    <w:rsid w:val="00816191"/>
    <w:rsid w:val="008476D3"/>
    <w:rsid w:val="00850950"/>
    <w:rsid w:val="008521C9"/>
    <w:rsid w:val="00852AFE"/>
    <w:rsid w:val="0086650D"/>
    <w:rsid w:val="008759B1"/>
    <w:rsid w:val="00891489"/>
    <w:rsid w:val="008A0DF2"/>
    <w:rsid w:val="008A199A"/>
    <w:rsid w:val="008C2CF7"/>
    <w:rsid w:val="008D1621"/>
    <w:rsid w:val="008E3DA9"/>
    <w:rsid w:val="00900F4D"/>
    <w:rsid w:val="009033E4"/>
    <w:rsid w:val="0092752B"/>
    <w:rsid w:val="00927B51"/>
    <w:rsid w:val="009361DC"/>
    <w:rsid w:val="009400A9"/>
    <w:rsid w:val="009439C7"/>
    <w:rsid w:val="0095126E"/>
    <w:rsid w:val="00951A40"/>
    <w:rsid w:val="00961ACD"/>
    <w:rsid w:val="00970C22"/>
    <w:rsid w:val="009736AA"/>
    <w:rsid w:val="00992D03"/>
    <w:rsid w:val="00995BAE"/>
    <w:rsid w:val="00996AA5"/>
    <w:rsid w:val="009B1C26"/>
    <w:rsid w:val="009B57E9"/>
    <w:rsid w:val="009C636C"/>
    <w:rsid w:val="009C72CE"/>
    <w:rsid w:val="009E2A67"/>
    <w:rsid w:val="009E55E4"/>
    <w:rsid w:val="009E6969"/>
    <w:rsid w:val="009F50DF"/>
    <w:rsid w:val="00A1678F"/>
    <w:rsid w:val="00A328B3"/>
    <w:rsid w:val="00A367C7"/>
    <w:rsid w:val="00A36866"/>
    <w:rsid w:val="00A407B0"/>
    <w:rsid w:val="00A65255"/>
    <w:rsid w:val="00A75492"/>
    <w:rsid w:val="00AD5823"/>
    <w:rsid w:val="00AD68DD"/>
    <w:rsid w:val="00AE6817"/>
    <w:rsid w:val="00AE7AC4"/>
    <w:rsid w:val="00B04347"/>
    <w:rsid w:val="00B05989"/>
    <w:rsid w:val="00B11E9A"/>
    <w:rsid w:val="00B24C7D"/>
    <w:rsid w:val="00B27855"/>
    <w:rsid w:val="00B363A1"/>
    <w:rsid w:val="00B37341"/>
    <w:rsid w:val="00B41EF2"/>
    <w:rsid w:val="00B55328"/>
    <w:rsid w:val="00B57153"/>
    <w:rsid w:val="00B578CF"/>
    <w:rsid w:val="00B64F1C"/>
    <w:rsid w:val="00B70E31"/>
    <w:rsid w:val="00B774C7"/>
    <w:rsid w:val="00B94673"/>
    <w:rsid w:val="00B95622"/>
    <w:rsid w:val="00BA64E2"/>
    <w:rsid w:val="00BC571D"/>
    <w:rsid w:val="00BE6806"/>
    <w:rsid w:val="00BF1FC9"/>
    <w:rsid w:val="00BF743C"/>
    <w:rsid w:val="00BF78FE"/>
    <w:rsid w:val="00C044D9"/>
    <w:rsid w:val="00C137C4"/>
    <w:rsid w:val="00C146D8"/>
    <w:rsid w:val="00C16EC5"/>
    <w:rsid w:val="00C27E73"/>
    <w:rsid w:val="00C42230"/>
    <w:rsid w:val="00C542A1"/>
    <w:rsid w:val="00C57391"/>
    <w:rsid w:val="00C578F5"/>
    <w:rsid w:val="00C7141B"/>
    <w:rsid w:val="00C826C8"/>
    <w:rsid w:val="00C96F86"/>
    <w:rsid w:val="00CA1A8C"/>
    <w:rsid w:val="00CA21E0"/>
    <w:rsid w:val="00CA7708"/>
    <w:rsid w:val="00CB7200"/>
    <w:rsid w:val="00CC084E"/>
    <w:rsid w:val="00CC5FFC"/>
    <w:rsid w:val="00CD32F9"/>
    <w:rsid w:val="00CF570A"/>
    <w:rsid w:val="00CF79C8"/>
    <w:rsid w:val="00D02786"/>
    <w:rsid w:val="00D14A8B"/>
    <w:rsid w:val="00D4253C"/>
    <w:rsid w:val="00D55162"/>
    <w:rsid w:val="00D77906"/>
    <w:rsid w:val="00D77B10"/>
    <w:rsid w:val="00DC59FE"/>
    <w:rsid w:val="00DC7352"/>
    <w:rsid w:val="00DD063C"/>
    <w:rsid w:val="00DD6F35"/>
    <w:rsid w:val="00DF7B0F"/>
    <w:rsid w:val="00E03838"/>
    <w:rsid w:val="00E04168"/>
    <w:rsid w:val="00E37000"/>
    <w:rsid w:val="00E40CD2"/>
    <w:rsid w:val="00E4667D"/>
    <w:rsid w:val="00E67228"/>
    <w:rsid w:val="00E836AD"/>
    <w:rsid w:val="00E83723"/>
    <w:rsid w:val="00E85E9B"/>
    <w:rsid w:val="00E97BCB"/>
    <w:rsid w:val="00EB104D"/>
    <w:rsid w:val="00EB424C"/>
    <w:rsid w:val="00ED46E0"/>
    <w:rsid w:val="00EE795D"/>
    <w:rsid w:val="00F00BED"/>
    <w:rsid w:val="00F05F14"/>
    <w:rsid w:val="00F110B4"/>
    <w:rsid w:val="00F242FE"/>
    <w:rsid w:val="00F24BED"/>
    <w:rsid w:val="00F261E5"/>
    <w:rsid w:val="00F36139"/>
    <w:rsid w:val="00F574E4"/>
    <w:rsid w:val="00F57CCF"/>
    <w:rsid w:val="00F635FC"/>
    <w:rsid w:val="00F961D8"/>
    <w:rsid w:val="00FA793F"/>
    <w:rsid w:val="00FB613B"/>
    <w:rsid w:val="00FB6FCC"/>
    <w:rsid w:val="00FC43A2"/>
    <w:rsid w:val="00FC7C9A"/>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47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customStyle="1" w:styleId="UnresolvedMention">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Sil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 w:type="character" w:customStyle="1" w:styleId="WW-Absatz-Standardschriftart">
    <w:name w:val="WW-Absatz-Standardschriftart"/>
    <w:rsid w:val="00C137C4"/>
  </w:style>
  <w:style w:type="paragraph" w:customStyle="1" w:styleId="xmsolistparagraph">
    <w:name w:val="x_msolistparagraph"/>
    <w:basedOn w:val="Normlny"/>
    <w:rsid w:val="007C4446"/>
    <w:pPr>
      <w:widowControl/>
      <w:autoSpaceDE/>
      <w:autoSpaceDN/>
      <w:spacing w:before="100" w:beforeAutospacing="1" w:after="100" w:afterAutospacing="1"/>
    </w:pPr>
    <w:rPr>
      <w:rFonts w:ascii="Calibri" w:eastAsiaTheme="minorHAnsi" w:hAnsi="Calibri" w:cs="Calibri"/>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customStyle="1" w:styleId="UnresolvedMention">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Sil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 w:type="character" w:customStyle="1" w:styleId="WW-Absatz-Standardschriftart">
    <w:name w:val="WW-Absatz-Standardschriftart"/>
    <w:rsid w:val="00C137C4"/>
  </w:style>
  <w:style w:type="paragraph" w:customStyle="1" w:styleId="xmsolistparagraph">
    <w:name w:val="x_msolistparagraph"/>
    <w:basedOn w:val="Normlny"/>
    <w:rsid w:val="007C4446"/>
    <w:pPr>
      <w:widowControl/>
      <w:autoSpaceDE/>
      <w:autoSpaceDN/>
      <w:spacing w:before="100" w:beforeAutospacing="1" w:after="100" w:afterAutospacing="1"/>
    </w:pPr>
    <w:rPr>
      <w:rFonts w:ascii="Calibri" w:eastAsiaTheme="minorHAnsi" w:hAnsi="Calibri" w:cs="Calibri"/>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49888334">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11180558">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72905799">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1872256666">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sk/tender/11008/summar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josephine.proebiz.com/sk/tender/11008/summary"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uvo.gov.sk/legislativametodika-dohlad/jednotny-europsky-dokument-605.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F3089-7B92-4A0E-9085-A787AD893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10330</Words>
  <Characters>58883</Characters>
  <Application>Microsoft Office Word</Application>
  <DocSecurity>4</DocSecurity>
  <Lines>490</Lines>
  <Paragraphs>138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Drahoslava Gmitrová</cp:lastModifiedBy>
  <cp:revision>2</cp:revision>
  <cp:lastPrinted>2021-02-19T15:51:00Z</cp:lastPrinted>
  <dcterms:created xsi:type="dcterms:W3CDTF">2021-03-09T21:15:00Z</dcterms:created>
  <dcterms:modified xsi:type="dcterms:W3CDTF">2021-03-09T21:15:00Z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