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AFC849" w14:textId="77777777" w:rsidR="00711981" w:rsidRPr="00CE2ADE" w:rsidRDefault="00711981" w:rsidP="00565348">
      <w:pPr>
        <w:pStyle w:val="Pta"/>
        <w:tabs>
          <w:tab w:val="clear" w:pos="4153"/>
          <w:tab w:val="clear" w:pos="8306"/>
        </w:tabs>
        <w:spacing w:line="240" w:lineRule="auto"/>
        <w:jc w:val="left"/>
        <w:rPr>
          <w:rFonts w:ascii="Arial" w:hAnsi="Arial" w:cs="Arial"/>
          <w:b/>
          <w:caps/>
          <w:spacing w:val="20"/>
          <w:sz w:val="28"/>
          <w:szCs w:val="28"/>
        </w:rPr>
      </w:pPr>
    </w:p>
    <w:p w14:paraId="06A3579D" w14:textId="77777777" w:rsidR="004945EC" w:rsidRPr="00CE2ADE" w:rsidRDefault="004945EC" w:rsidP="00565348">
      <w:pPr>
        <w:pStyle w:val="Pta"/>
        <w:tabs>
          <w:tab w:val="clear" w:pos="4153"/>
          <w:tab w:val="clear" w:pos="8306"/>
        </w:tabs>
        <w:spacing w:line="240" w:lineRule="auto"/>
        <w:jc w:val="left"/>
        <w:rPr>
          <w:rFonts w:ascii="Arial" w:hAnsi="Arial" w:cs="Arial"/>
          <w:b/>
          <w:caps/>
          <w:spacing w:val="20"/>
          <w:sz w:val="28"/>
          <w:szCs w:val="28"/>
        </w:rPr>
      </w:pPr>
    </w:p>
    <w:p w14:paraId="4364D343" w14:textId="77777777" w:rsidR="0000372D" w:rsidRPr="00CE2ADE" w:rsidRDefault="005A1451" w:rsidP="004945EC">
      <w:pPr>
        <w:tabs>
          <w:tab w:val="right" w:leader="dot" w:pos="10080"/>
        </w:tabs>
        <w:spacing w:before="0" w:after="0" w:line="240" w:lineRule="auto"/>
        <w:jc w:val="center"/>
        <w:rPr>
          <w:rFonts w:ascii="Arial" w:hAnsi="Arial" w:cs="Arial"/>
          <w:sz w:val="36"/>
          <w:szCs w:val="36"/>
        </w:rPr>
      </w:pPr>
      <w:bookmarkStart w:id="0" w:name="_Ref182827614"/>
      <w:bookmarkStart w:id="1" w:name="_Ref181808853"/>
      <w:bookmarkEnd w:id="0"/>
      <w:bookmarkEnd w:id="1"/>
      <w:r w:rsidRPr="00CE2ADE">
        <w:rPr>
          <w:rFonts w:ascii="Arial" w:hAnsi="Arial" w:cs="Arial"/>
          <w:b/>
          <w:sz w:val="36"/>
          <w:szCs w:val="36"/>
        </w:rPr>
        <w:t>P</w:t>
      </w:r>
      <w:r w:rsidR="004945EC" w:rsidRPr="00CE2ADE">
        <w:rPr>
          <w:rFonts w:ascii="Arial" w:hAnsi="Arial" w:cs="Arial"/>
          <w:b/>
          <w:sz w:val="36"/>
          <w:szCs w:val="36"/>
        </w:rPr>
        <w:t xml:space="preserve">oskytovanie </w:t>
      </w:r>
      <w:r w:rsidR="00B073DA" w:rsidRPr="00CE2ADE">
        <w:rPr>
          <w:rFonts w:ascii="Arial" w:hAnsi="Arial" w:cs="Arial"/>
          <w:b/>
          <w:sz w:val="36"/>
          <w:szCs w:val="36"/>
        </w:rPr>
        <w:t xml:space="preserve">mýtnych </w:t>
      </w:r>
      <w:r w:rsidR="0006386B" w:rsidRPr="00CE2ADE">
        <w:rPr>
          <w:rFonts w:ascii="Arial" w:hAnsi="Arial" w:cs="Arial"/>
          <w:b/>
          <w:sz w:val="36"/>
          <w:szCs w:val="36"/>
        </w:rPr>
        <w:t>S</w:t>
      </w:r>
      <w:r w:rsidR="004945EC" w:rsidRPr="00CE2ADE">
        <w:rPr>
          <w:rFonts w:ascii="Arial" w:hAnsi="Arial" w:cs="Arial"/>
          <w:b/>
          <w:sz w:val="36"/>
          <w:szCs w:val="36"/>
        </w:rPr>
        <w:t>lužieb</w:t>
      </w:r>
    </w:p>
    <w:p w14:paraId="0E099825" w14:textId="77777777" w:rsidR="0000372D" w:rsidRPr="00CE2ADE" w:rsidRDefault="0000372D" w:rsidP="003245E7">
      <w:pPr>
        <w:tabs>
          <w:tab w:val="right" w:leader="dot" w:pos="10080"/>
        </w:tabs>
        <w:spacing w:before="0" w:after="0" w:line="240" w:lineRule="auto"/>
        <w:jc w:val="center"/>
        <w:rPr>
          <w:rFonts w:ascii="Arial" w:hAnsi="Arial" w:cs="Arial"/>
        </w:rPr>
      </w:pPr>
    </w:p>
    <w:p w14:paraId="211E7F03" w14:textId="77777777" w:rsidR="0000372D" w:rsidRPr="00CE2ADE" w:rsidRDefault="0000372D" w:rsidP="003245E7">
      <w:pPr>
        <w:tabs>
          <w:tab w:val="right" w:leader="dot" w:pos="10080"/>
        </w:tabs>
        <w:spacing w:before="0" w:after="0" w:line="240" w:lineRule="auto"/>
        <w:jc w:val="center"/>
        <w:rPr>
          <w:rFonts w:ascii="Arial" w:hAnsi="Arial" w:cs="Arial"/>
        </w:rPr>
      </w:pPr>
    </w:p>
    <w:p w14:paraId="29FB5914" w14:textId="77777777" w:rsidR="0000372D" w:rsidRPr="00CE2ADE" w:rsidRDefault="0000372D" w:rsidP="003245E7">
      <w:pPr>
        <w:tabs>
          <w:tab w:val="right" w:leader="dot" w:pos="10080"/>
        </w:tabs>
        <w:spacing w:before="0" w:after="0" w:line="240" w:lineRule="auto"/>
        <w:jc w:val="center"/>
        <w:rPr>
          <w:rFonts w:ascii="Arial" w:hAnsi="Arial" w:cs="Arial"/>
        </w:rPr>
      </w:pPr>
    </w:p>
    <w:p w14:paraId="2A951694" w14:textId="77777777" w:rsidR="0000372D" w:rsidRPr="00CE2ADE" w:rsidRDefault="0000372D" w:rsidP="003245E7">
      <w:pPr>
        <w:tabs>
          <w:tab w:val="right" w:leader="dot" w:pos="10080"/>
        </w:tabs>
        <w:spacing w:before="0" w:after="0" w:line="240" w:lineRule="auto"/>
        <w:jc w:val="center"/>
        <w:rPr>
          <w:rFonts w:ascii="Arial" w:hAnsi="Arial" w:cs="Arial"/>
        </w:rPr>
      </w:pPr>
    </w:p>
    <w:p w14:paraId="348FFC17" w14:textId="77777777" w:rsidR="0000372D" w:rsidRPr="00CE2ADE" w:rsidRDefault="0000372D" w:rsidP="003245E7">
      <w:pPr>
        <w:tabs>
          <w:tab w:val="right" w:leader="dot" w:pos="10080"/>
        </w:tabs>
        <w:spacing w:before="0" w:after="0" w:line="240" w:lineRule="auto"/>
        <w:jc w:val="center"/>
        <w:rPr>
          <w:rFonts w:ascii="Arial" w:hAnsi="Arial" w:cs="Arial"/>
        </w:rPr>
      </w:pPr>
    </w:p>
    <w:p w14:paraId="12C6CD68" w14:textId="77777777" w:rsidR="0000372D" w:rsidRPr="00CE2ADE" w:rsidRDefault="0000372D" w:rsidP="003245E7">
      <w:pPr>
        <w:tabs>
          <w:tab w:val="right" w:leader="dot" w:pos="10080"/>
        </w:tabs>
        <w:spacing w:before="0" w:after="0" w:line="240" w:lineRule="auto"/>
        <w:jc w:val="center"/>
        <w:rPr>
          <w:rFonts w:ascii="Arial" w:hAnsi="Arial" w:cs="Arial"/>
          <w:sz w:val="50"/>
          <w:szCs w:val="50"/>
        </w:rPr>
      </w:pPr>
      <w:r w:rsidRPr="00CE2ADE">
        <w:rPr>
          <w:rFonts w:ascii="Arial" w:hAnsi="Arial" w:cs="Arial"/>
          <w:sz w:val="50"/>
          <w:szCs w:val="50"/>
        </w:rPr>
        <w:t>Súťažné podklady</w:t>
      </w:r>
    </w:p>
    <w:p w14:paraId="6FC2DA75"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2143A5E1"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3B3F6774"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p>
    <w:p w14:paraId="0A70A842" w14:textId="77777777" w:rsidR="0000372D" w:rsidRPr="00CE2ADE" w:rsidRDefault="0000372D" w:rsidP="003245E7">
      <w:pPr>
        <w:tabs>
          <w:tab w:val="right" w:leader="dot" w:pos="10080"/>
        </w:tabs>
        <w:spacing w:before="0" w:after="0" w:line="240" w:lineRule="auto"/>
        <w:jc w:val="center"/>
        <w:rPr>
          <w:rFonts w:ascii="Arial" w:hAnsi="Arial" w:cs="Arial"/>
          <w:sz w:val="36"/>
          <w:szCs w:val="36"/>
        </w:rPr>
      </w:pPr>
      <w:r w:rsidRPr="00CE2ADE">
        <w:rPr>
          <w:rFonts w:ascii="Arial" w:hAnsi="Arial" w:cs="Arial"/>
          <w:sz w:val="40"/>
          <w:szCs w:val="40"/>
        </w:rPr>
        <w:t xml:space="preserve">Časť </w:t>
      </w:r>
      <w:r w:rsidR="004945EC" w:rsidRPr="00CE2ADE">
        <w:rPr>
          <w:rFonts w:ascii="Arial" w:hAnsi="Arial" w:cs="Arial"/>
          <w:sz w:val="40"/>
          <w:szCs w:val="40"/>
        </w:rPr>
        <w:t>B.3</w:t>
      </w:r>
    </w:p>
    <w:p w14:paraId="1EF39AA9" w14:textId="77777777" w:rsidR="00820206" w:rsidRPr="00CE2ADE" w:rsidRDefault="00265013" w:rsidP="003245E7">
      <w:pPr>
        <w:pStyle w:val="Pta"/>
        <w:tabs>
          <w:tab w:val="clear" w:pos="4153"/>
          <w:tab w:val="clear" w:pos="8306"/>
        </w:tabs>
        <w:spacing w:before="0" w:after="0" w:line="240" w:lineRule="auto"/>
        <w:jc w:val="center"/>
        <w:rPr>
          <w:rFonts w:ascii="Arial" w:hAnsi="Arial" w:cs="Arial"/>
          <w:spacing w:val="20"/>
          <w:sz w:val="40"/>
          <w:szCs w:val="40"/>
        </w:rPr>
      </w:pPr>
      <w:r w:rsidRPr="00CE2ADE">
        <w:rPr>
          <w:rFonts w:ascii="Arial" w:hAnsi="Arial" w:cs="Arial"/>
          <w:caps/>
          <w:spacing w:val="20"/>
          <w:sz w:val="40"/>
          <w:szCs w:val="40"/>
        </w:rPr>
        <w:t>Návrh ZMLUVY</w:t>
      </w:r>
      <w:r w:rsidR="0000372D" w:rsidRPr="00CE2ADE">
        <w:rPr>
          <w:rFonts w:ascii="Arial" w:hAnsi="Arial" w:cs="Arial"/>
          <w:spacing w:val="20"/>
          <w:sz w:val="40"/>
          <w:szCs w:val="40"/>
        </w:rPr>
        <w:t xml:space="preserve"> </w:t>
      </w:r>
    </w:p>
    <w:p w14:paraId="0280FF18" w14:textId="77777777" w:rsidR="0000372D" w:rsidRPr="00CE2ADE" w:rsidRDefault="0000372D" w:rsidP="003245E7">
      <w:pPr>
        <w:pStyle w:val="Pta"/>
        <w:tabs>
          <w:tab w:val="clear" w:pos="4153"/>
          <w:tab w:val="clear" w:pos="8306"/>
        </w:tabs>
        <w:spacing w:before="0" w:after="0" w:line="240" w:lineRule="auto"/>
        <w:jc w:val="center"/>
        <w:rPr>
          <w:rFonts w:ascii="Arial" w:hAnsi="Arial" w:cs="Arial"/>
          <w:b/>
          <w:spacing w:val="20"/>
          <w:sz w:val="28"/>
          <w:szCs w:val="28"/>
        </w:rPr>
      </w:pPr>
    </w:p>
    <w:p w14:paraId="29C6E9F4" w14:textId="77777777" w:rsidR="00B5534F" w:rsidRPr="00CE2ADE" w:rsidRDefault="00B5534F" w:rsidP="003245E7">
      <w:pPr>
        <w:pStyle w:val="Zkladntext3"/>
        <w:spacing w:line="240" w:lineRule="auto"/>
        <w:rPr>
          <w:rFonts w:ascii="Arial" w:hAnsi="Arial" w:cs="Arial"/>
          <w:sz w:val="20"/>
          <w:szCs w:val="20"/>
          <w:lang w:val="sk-SK"/>
        </w:rPr>
      </w:pPr>
    </w:p>
    <w:p w14:paraId="4F09EBE4" w14:textId="77777777" w:rsidR="00B5534F" w:rsidRPr="00CE2ADE" w:rsidRDefault="00B5534F" w:rsidP="003245E7">
      <w:pPr>
        <w:pStyle w:val="Zkladntext3"/>
        <w:spacing w:line="240" w:lineRule="auto"/>
        <w:rPr>
          <w:rFonts w:ascii="Arial" w:hAnsi="Arial" w:cs="Arial"/>
          <w:sz w:val="20"/>
          <w:szCs w:val="20"/>
          <w:lang w:val="sk-SK"/>
        </w:rPr>
      </w:pPr>
    </w:p>
    <w:p w14:paraId="4AAB67CA" w14:textId="77777777" w:rsidR="00B5534F" w:rsidRPr="00CE2ADE" w:rsidRDefault="00B5534F" w:rsidP="003245E7">
      <w:pPr>
        <w:spacing w:before="0" w:after="0" w:line="240" w:lineRule="auto"/>
        <w:rPr>
          <w:rFonts w:ascii="Arial" w:hAnsi="Arial" w:cs="Arial"/>
          <w:sz w:val="20"/>
          <w:szCs w:val="20"/>
        </w:rPr>
      </w:pPr>
    </w:p>
    <w:p w14:paraId="2CB981AE" w14:textId="77777777" w:rsidR="003245E7" w:rsidRPr="00CE2ADE" w:rsidRDefault="003245E7" w:rsidP="003245E7">
      <w:pPr>
        <w:spacing w:before="0" w:after="0" w:line="240" w:lineRule="auto"/>
        <w:rPr>
          <w:rFonts w:ascii="Arial" w:hAnsi="Arial" w:cs="Arial"/>
          <w:sz w:val="20"/>
          <w:szCs w:val="20"/>
        </w:rPr>
      </w:pPr>
    </w:p>
    <w:p w14:paraId="63B0CD1F" w14:textId="77777777" w:rsidR="003245E7" w:rsidRPr="00CE2ADE" w:rsidRDefault="003245E7" w:rsidP="003245E7">
      <w:pPr>
        <w:spacing w:before="0" w:after="0" w:line="240" w:lineRule="auto"/>
        <w:rPr>
          <w:rFonts w:ascii="Arial" w:hAnsi="Arial" w:cs="Arial"/>
          <w:sz w:val="20"/>
          <w:szCs w:val="20"/>
        </w:rPr>
      </w:pPr>
    </w:p>
    <w:p w14:paraId="10BA0118" w14:textId="77777777" w:rsidR="003245E7" w:rsidRPr="00CE2ADE" w:rsidRDefault="003245E7" w:rsidP="003245E7">
      <w:pPr>
        <w:spacing w:before="0" w:after="0" w:line="240" w:lineRule="auto"/>
        <w:rPr>
          <w:rFonts w:ascii="Arial" w:hAnsi="Arial" w:cs="Arial"/>
          <w:sz w:val="20"/>
          <w:szCs w:val="20"/>
        </w:rPr>
      </w:pPr>
    </w:p>
    <w:p w14:paraId="4AC8BF99" w14:textId="77777777" w:rsidR="003245E7" w:rsidRPr="00CE2ADE" w:rsidRDefault="003245E7" w:rsidP="003245E7">
      <w:pPr>
        <w:spacing w:before="0" w:after="0" w:line="240" w:lineRule="auto"/>
        <w:rPr>
          <w:rFonts w:ascii="Arial" w:hAnsi="Arial" w:cs="Arial"/>
          <w:sz w:val="20"/>
          <w:szCs w:val="20"/>
        </w:rPr>
      </w:pPr>
    </w:p>
    <w:p w14:paraId="126B2E2C" w14:textId="77777777" w:rsidR="003245E7" w:rsidRPr="00CE2ADE" w:rsidRDefault="003245E7" w:rsidP="003245E7">
      <w:pPr>
        <w:spacing w:before="0" w:after="0" w:line="240" w:lineRule="auto"/>
        <w:rPr>
          <w:rFonts w:ascii="Arial" w:hAnsi="Arial" w:cs="Arial"/>
          <w:sz w:val="20"/>
          <w:szCs w:val="20"/>
        </w:rPr>
      </w:pPr>
    </w:p>
    <w:p w14:paraId="34D6FC71" w14:textId="77777777" w:rsidR="003245E7" w:rsidRPr="00CE2ADE" w:rsidRDefault="003245E7" w:rsidP="003245E7">
      <w:pPr>
        <w:spacing w:before="0" w:after="0" w:line="240" w:lineRule="auto"/>
        <w:rPr>
          <w:rFonts w:ascii="Arial" w:hAnsi="Arial" w:cs="Arial"/>
          <w:sz w:val="20"/>
          <w:szCs w:val="20"/>
        </w:rPr>
      </w:pPr>
    </w:p>
    <w:p w14:paraId="369F4634"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r w:rsidRPr="00CE2ADE">
        <w:rPr>
          <w:rFonts w:ascii="Arial" w:hAnsi="Arial" w:cs="Arial"/>
          <w:sz w:val="30"/>
          <w:szCs w:val="30"/>
        </w:rPr>
        <w:br w:type="page"/>
      </w:r>
    </w:p>
    <w:p w14:paraId="175519DA" w14:textId="77777777" w:rsidR="004945EC" w:rsidRPr="00CE2ADE" w:rsidRDefault="0091433C" w:rsidP="0091433C">
      <w:pPr>
        <w:tabs>
          <w:tab w:val="left" w:pos="1701"/>
          <w:tab w:val="left" w:pos="4530"/>
          <w:tab w:val="left" w:pos="6150"/>
        </w:tabs>
        <w:spacing w:before="0" w:after="0" w:line="240" w:lineRule="auto"/>
        <w:jc w:val="center"/>
        <w:rPr>
          <w:rFonts w:ascii="Arial" w:hAnsi="Arial" w:cs="Arial"/>
          <w:b/>
          <w:bCs/>
          <w:sz w:val="28"/>
          <w:szCs w:val="28"/>
        </w:rPr>
      </w:pPr>
      <w:r w:rsidRPr="00CE2ADE">
        <w:rPr>
          <w:rFonts w:ascii="Arial" w:hAnsi="Arial" w:cs="Arial"/>
          <w:b/>
          <w:bCs/>
          <w:sz w:val="28"/>
          <w:szCs w:val="28"/>
        </w:rPr>
        <w:lastRenderedPageBreak/>
        <w:t xml:space="preserve">Zmluva o </w:t>
      </w:r>
      <w:r w:rsidR="004945EC" w:rsidRPr="00CE2ADE">
        <w:rPr>
          <w:rFonts w:ascii="Arial" w:hAnsi="Arial" w:cs="Arial"/>
          <w:b/>
          <w:bCs/>
          <w:sz w:val="28"/>
          <w:szCs w:val="28"/>
        </w:rPr>
        <w:t xml:space="preserve">poskytovaní </w:t>
      </w:r>
      <w:r w:rsidR="00B073DA" w:rsidRPr="00CE2ADE">
        <w:rPr>
          <w:rFonts w:ascii="Arial" w:hAnsi="Arial" w:cs="Arial"/>
          <w:b/>
          <w:bCs/>
          <w:sz w:val="28"/>
          <w:szCs w:val="28"/>
        </w:rPr>
        <w:t xml:space="preserve">mýtnych </w:t>
      </w:r>
      <w:r w:rsidR="0006386B" w:rsidRPr="00CE2ADE">
        <w:rPr>
          <w:rFonts w:ascii="Arial" w:hAnsi="Arial" w:cs="Arial"/>
          <w:b/>
          <w:bCs/>
          <w:sz w:val="28"/>
          <w:szCs w:val="28"/>
        </w:rPr>
        <w:t>S</w:t>
      </w:r>
      <w:r w:rsidR="004945EC" w:rsidRPr="00CE2ADE">
        <w:rPr>
          <w:rFonts w:ascii="Arial" w:hAnsi="Arial" w:cs="Arial"/>
          <w:b/>
          <w:bCs/>
          <w:sz w:val="28"/>
          <w:szCs w:val="28"/>
        </w:rPr>
        <w:t>lužieb</w:t>
      </w:r>
    </w:p>
    <w:p w14:paraId="36CD7552"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 v zmysle ust</w:t>
      </w:r>
      <w:r w:rsidR="00A36269" w:rsidRPr="00CE2ADE">
        <w:rPr>
          <w:rFonts w:ascii="Arial" w:hAnsi="Arial" w:cs="Arial"/>
          <w:sz w:val="20"/>
          <w:szCs w:val="20"/>
        </w:rPr>
        <w:t>anovenia</w:t>
      </w:r>
      <w:r w:rsidRPr="00CE2ADE">
        <w:rPr>
          <w:rFonts w:ascii="Arial" w:hAnsi="Arial" w:cs="Arial"/>
          <w:sz w:val="20"/>
          <w:szCs w:val="20"/>
        </w:rPr>
        <w:t xml:space="preserve"> § 269 ods. 2 zákona č. 513/1991 Zb. Obchodný zákonník</w:t>
      </w:r>
      <w:r w:rsidR="00B949D6" w:rsidRPr="00CE2ADE">
        <w:rPr>
          <w:rFonts w:ascii="Arial" w:hAnsi="Arial" w:cs="Arial"/>
          <w:sz w:val="20"/>
          <w:szCs w:val="20"/>
        </w:rPr>
        <w:t xml:space="preserve"> v znení neskorších predpisov</w:t>
      </w:r>
    </w:p>
    <w:p w14:paraId="031A9C51"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30"/>
          <w:szCs w:val="30"/>
        </w:rPr>
      </w:pPr>
    </w:p>
    <w:p w14:paraId="2EEB7484"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číslo Objednávateľa:   </w:t>
      </w:r>
    </w:p>
    <w:p w14:paraId="19E1C26D"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číslo </w:t>
      </w:r>
      <w:r w:rsidR="00737E1F" w:rsidRPr="00CE2ADE">
        <w:rPr>
          <w:rFonts w:ascii="Arial" w:hAnsi="Arial" w:cs="Arial"/>
          <w:sz w:val="20"/>
          <w:szCs w:val="20"/>
        </w:rPr>
        <w:t>Dodávateľa</w:t>
      </w:r>
      <w:r w:rsidRPr="00CE2ADE">
        <w:rPr>
          <w:rFonts w:ascii="Arial" w:hAnsi="Arial" w:cs="Arial"/>
          <w:sz w:val="20"/>
          <w:szCs w:val="20"/>
        </w:rPr>
        <w:t xml:space="preserve">:          </w:t>
      </w:r>
    </w:p>
    <w:p w14:paraId="04EC8B3F"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20"/>
          <w:szCs w:val="20"/>
        </w:rPr>
      </w:pPr>
      <w:r w:rsidRPr="00CE2ADE">
        <w:rPr>
          <w:rFonts w:ascii="Arial" w:hAnsi="Arial" w:cs="Arial"/>
          <w:sz w:val="20"/>
          <w:szCs w:val="20"/>
        </w:rPr>
        <w:t xml:space="preserve"> </w:t>
      </w:r>
    </w:p>
    <w:p w14:paraId="01A6937B"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b/>
          <w:bCs/>
          <w:sz w:val="24"/>
          <w:szCs w:val="24"/>
        </w:rPr>
      </w:pPr>
      <w:r w:rsidRPr="00CE2ADE">
        <w:rPr>
          <w:rFonts w:ascii="Arial" w:hAnsi="Arial" w:cs="Arial"/>
          <w:b/>
          <w:bCs/>
          <w:sz w:val="24"/>
          <w:szCs w:val="24"/>
        </w:rPr>
        <w:t xml:space="preserve">Zmluvné strany </w:t>
      </w:r>
    </w:p>
    <w:p w14:paraId="6E7493DF" w14:textId="77777777" w:rsidR="0091433C" w:rsidRPr="00CE2ADE" w:rsidRDefault="0091433C" w:rsidP="0091433C">
      <w:pPr>
        <w:tabs>
          <w:tab w:val="left" w:pos="1701"/>
          <w:tab w:val="left" w:pos="4530"/>
          <w:tab w:val="left" w:pos="6150"/>
        </w:tabs>
        <w:spacing w:before="0" w:after="0" w:line="240" w:lineRule="auto"/>
        <w:jc w:val="center"/>
        <w:rPr>
          <w:rFonts w:ascii="Arial" w:hAnsi="Arial" w:cs="Arial"/>
          <w:sz w:val="30"/>
          <w:szCs w:val="30"/>
        </w:rPr>
      </w:pPr>
      <w:r w:rsidRPr="00CE2ADE">
        <w:rPr>
          <w:rFonts w:ascii="Arial" w:hAnsi="Arial" w:cs="Arial"/>
          <w:sz w:val="30"/>
          <w:szCs w:val="30"/>
        </w:rPr>
        <w:t xml:space="preserve"> </w:t>
      </w:r>
    </w:p>
    <w:p w14:paraId="0959C914"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b/>
          <w:bCs/>
          <w:sz w:val="20"/>
          <w:szCs w:val="20"/>
        </w:rPr>
      </w:pPr>
      <w:r w:rsidRPr="00CE2ADE">
        <w:rPr>
          <w:rFonts w:ascii="Arial" w:hAnsi="Arial" w:cs="Arial"/>
          <w:b/>
          <w:bCs/>
          <w:sz w:val="20"/>
          <w:szCs w:val="20"/>
        </w:rPr>
        <w:t>Objednávateľ:</w:t>
      </w:r>
    </w:p>
    <w:p w14:paraId="5483B50B"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Obchodné meno:</w:t>
      </w:r>
      <w:r w:rsidR="00CD082D" w:rsidRPr="00CE2ADE">
        <w:rPr>
          <w:rFonts w:ascii="Arial" w:hAnsi="Arial" w:cs="Arial"/>
          <w:sz w:val="20"/>
          <w:szCs w:val="20"/>
        </w:rPr>
        <w:tab/>
      </w:r>
      <w:r w:rsidRPr="00CE2ADE">
        <w:rPr>
          <w:rFonts w:ascii="Arial" w:hAnsi="Arial" w:cs="Arial"/>
          <w:sz w:val="20"/>
          <w:szCs w:val="20"/>
        </w:rPr>
        <w:t>Národná diaľničná spoločnosť</w:t>
      </w:r>
      <w:r w:rsidR="0045087B" w:rsidRPr="00CE2ADE">
        <w:rPr>
          <w:rFonts w:ascii="Arial" w:hAnsi="Arial" w:cs="Arial"/>
          <w:sz w:val="20"/>
          <w:szCs w:val="20"/>
        </w:rPr>
        <w:t>,</w:t>
      </w:r>
      <w:r w:rsidRPr="00CE2ADE">
        <w:rPr>
          <w:rFonts w:ascii="Arial" w:hAnsi="Arial" w:cs="Arial"/>
          <w:sz w:val="20"/>
          <w:szCs w:val="20"/>
        </w:rPr>
        <w:t xml:space="preserve"> a.s.</w:t>
      </w:r>
    </w:p>
    <w:p w14:paraId="5BC54A5A"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Sídlo:</w:t>
      </w:r>
      <w:r w:rsidR="00CD082D" w:rsidRPr="00CE2ADE">
        <w:rPr>
          <w:rFonts w:ascii="Arial" w:hAnsi="Arial" w:cs="Arial"/>
          <w:sz w:val="20"/>
          <w:szCs w:val="20"/>
        </w:rPr>
        <w:tab/>
        <w:t>Dúbravská cesta 14, 841 09 Bratislava</w:t>
      </w:r>
    </w:p>
    <w:p w14:paraId="3AC232FE"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Zápis v obch.reg.:</w:t>
      </w:r>
      <w:r w:rsidR="00CD082D" w:rsidRPr="00CE2ADE">
        <w:rPr>
          <w:rFonts w:ascii="Arial" w:hAnsi="Arial" w:cs="Arial"/>
          <w:sz w:val="20"/>
          <w:szCs w:val="20"/>
        </w:rPr>
        <w:tab/>
      </w:r>
      <w:r w:rsidRPr="00CE2ADE">
        <w:rPr>
          <w:rFonts w:ascii="Arial" w:hAnsi="Arial" w:cs="Arial"/>
          <w:sz w:val="20"/>
          <w:szCs w:val="20"/>
        </w:rPr>
        <w:t>Okresný súd Bratislava I, Oddiel Sa, Vložka č. 3518/B                                                                                                          Štatutárny orgán:</w:t>
      </w:r>
      <w:r w:rsidR="00CD082D" w:rsidRPr="00CE2ADE">
        <w:rPr>
          <w:rFonts w:ascii="Arial" w:hAnsi="Arial" w:cs="Arial"/>
          <w:sz w:val="20"/>
          <w:szCs w:val="20"/>
        </w:rPr>
        <w:tab/>
      </w:r>
      <w:r w:rsidR="00617DA1" w:rsidRPr="00CE2ADE">
        <w:rPr>
          <w:rFonts w:ascii="Arial" w:hAnsi="Arial" w:cs="Arial"/>
          <w:sz w:val="20"/>
          <w:szCs w:val="20"/>
        </w:rPr>
        <w:t>[●]</w:t>
      </w:r>
      <w:r w:rsidRPr="00CE2ADE">
        <w:rPr>
          <w:rFonts w:ascii="Arial" w:hAnsi="Arial" w:cs="Arial"/>
          <w:sz w:val="20"/>
          <w:szCs w:val="20"/>
        </w:rPr>
        <w:t>, predseda predstavenstva a</w:t>
      </w:r>
      <w:r w:rsidR="00CD082D" w:rsidRPr="00CE2ADE">
        <w:rPr>
          <w:rFonts w:ascii="Arial" w:hAnsi="Arial" w:cs="Arial"/>
          <w:sz w:val="20"/>
          <w:szCs w:val="20"/>
        </w:rPr>
        <w:t> </w:t>
      </w:r>
      <w:r w:rsidRPr="00CE2ADE">
        <w:rPr>
          <w:rFonts w:ascii="Arial" w:hAnsi="Arial" w:cs="Arial"/>
          <w:sz w:val="20"/>
          <w:szCs w:val="20"/>
        </w:rPr>
        <w:t>generálny</w:t>
      </w:r>
      <w:r w:rsidR="00CD082D" w:rsidRPr="00CE2ADE">
        <w:rPr>
          <w:rFonts w:ascii="Arial" w:hAnsi="Arial" w:cs="Arial"/>
          <w:sz w:val="20"/>
          <w:szCs w:val="20"/>
        </w:rPr>
        <w:t xml:space="preserve"> </w:t>
      </w:r>
      <w:r w:rsidRPr="00CE2ADE">
        <w:rPr>
          <w:rFonts w:ascii="Arial" w:hAnsi="Arial" w:cs="Arial"/>
          <w:sz w:val="20"/>
          <w:szCs w:val="20"/>
        </w:rPr>
        <w:t>riaditeľ</w:t>
      </w:r>
    </w:p>
    <w:p w14:paraId="472AFB03" w14:textId="77777777" w:rsidR="00CD082D" w:rsidRPr="00CE2ADE" w:rsidRDefault="00CD082D"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ab/>
      </w:r>
      <w:r w:rsidR="00617DA1" w:rsidRPr="00CE2ADE">
        <w:rPr>
          <w:rFonts w:ascii="Arial" w:hAnsi="Arial" w:cs="Arial"/>
          <w:sz w:val="20"/>
          <w:szCs w:val="20"/>
        </w:rPr>
        <w:t>[●]</w:t>
      </w:r>
      <w:r w:rsidR="0091433C" w:rsidRPr="00CE2ADE">
        <w:rPr>
          <w:rFonts w:ascii="Arial" w:hAnsi="Arial" w:cs="Arial"/>
          <w:sz w:val="20"/>
          <w:szCs w:val="20"/>
        </w:rPr>
        <w:t>, člen predstavenstva</w:t>
      </w:r>
    </w:p>
    <w:p w14:paraId="56EC7988"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Osoby oprávnené na rokovanie:</w:t>
      </w:r>
    </w:p>
    <w:p w14:paraId="48FF2F45" w14:textId="77777777" w:rsidR="00CD082D" w:rsidRPr="00CE2ADE" w:rsidRDefault="0091433C" w:rsidP="00617DA1">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vo veciach zmluvných –</w:t>
      </w:r>
      <w:r w:rsidR="00CD082D" w:rsidRPr="00CE2ADE">
        <w:rPr>
          <w:rFonts w:ascii="Arial" w:hAnsi="Arial" w:cs="Arial"/>
          <w:sz w:val="20"/>
          <w:szCs w:val="20"/>
        </w:rPr>
        <w:tab/>
      </w:r>
      <w:r w:rsidR="00617DA1" w:rsidRPr="00CE2ADE">
        <w:rPr>
          <w:rFonts w:ascii="Arial" w:hAnsi="Arial" w:cs="Arial"/>
          <w:sz w:val="20"/>
          <w:szCs w:val="20"/>
        </w:rPr>
        <w:t>[●]</w:t>
      </w:r>
    </w:p>
    <w:p w14:paraId="00C5543E" w14:textId="77777777" w:rsidR="00CD082D" w:rsidRPr="00CE2ADE" w:rsidRDefault="0091433C" w:rsidP="00CD082D">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vo veciach technických –</w:t>
      </w:r>
      <w:r w:rsidR="00CD082D" w:rsidRPr="00CE2ADE">
        <w:rPr>
          <w:rFonts w:ascii="Arial" w:hAnsi="Arial" w:cs="Arial"/>
          <w:sz w:val="20"/>
          <w:szCs w:val="20"/>
        </w:rPr>
        <w:tab/>
      </w:r>
      <w:r w:rsidR="00617DA1" w:rsidRPr="00CE2ADE">
        <w:rPr>
          <w:rFonts w:ascii="Arial" w:hAnsi="Arial" w:cs="Arial"/>
          <w:sz w:val="20"/>
          <w:szCs w:val="20"/>
        </w:rPr>
        <w:t>[●]</w:t>
      </w:r>
    </w:p>
    <w:p w14:paraId="2D3D90C3" w14:textId="77777777" w:rsidR="00CD082D"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IČO:</w:t>
      </w:r>
      <w:r w:rsidR="00CD082D" w:rsidRPr="00CE2ADE">
        <w:rPr>
          <w:rFonts w:ascii="Arial" w:hAnsi="Arial" w:cs="Arial"/>
          <w:sz w:val="20"/>
          <w:szCs w:val="20"/>
        </w:rPr>
        <w:tab/>
      </w:r>
      <w:r w:rsidRPr="00CE2ADE">
        <w:rPr>
          <w:rFonts w:ascii="Arial" w:hAnsi="Arial" w:cs="Arial"/>
          <w:sz w:val="20"/>
          <w:szCs w:val="20"/>
        </w:rPr>
        <w:t>35 919</w:t>
      </w:r>
      <w:r w:rsidR="00CD082D" w:rsidRPr="00CE2ADE">
        <w:rPr>
          <w:rFonts w:ascii="Arial" w:hAnsi="Arial" w:cs="Arial"/>
          <w:sz w:val="20"/>
          <w:szCs w:val="20"/>
        </w:rPr>
        <w:t> </w:t>
      </w:r>
      <w:r w:rsidRPr="00CE2ADE">
        <w:rPr>
          <w:rFonts w:ascii="Arial" w:hAnsi="Arial" w:cs="Arial"/>
          <w:sz w:val="20"/>
          <w:szCs w:val="20"/>
        </w:rPr>
        <w:t>001</w:t>
      </w:r>
    </w:p>
    <w:p w14:paraId="2DE75232"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DIČ:</w:t>
      </w:r>
      <w:r w:rsidR="00CD082D" w:rsidRPr="00CE2ADE">
        <w:rPr>
          <w:rFonts w:ascii="Arial" w:hAnsi="Arial" w:cs="Arial"/>
          <w:sz w:val="20"/>
          <w:szCs w:val="20"/>
        </w:rPr>
        <w:tab/>
      </w:r>
      <w:r w:rsidRPr="00CE2ADE">
        <w:rPr>
          <w:rFonts w:ascii="Arial" w:hAnsi="Arial" w:cs="Arial"/>
          <w:sz w:val="20"/>
          <w:szCs w:val="20"/>
        </w:rPr>
        <w:t>202 193 7775</w:t>
      </w:r>
    </w:p>
    <w:p w14:paraId="1E4926D7"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 DPH:</w:t>
      </w:r>
      <w:r w:rsidR="002A21C8" w:rsidRPr="00CE2ADE">
        <w:rPr>
          <w:rFonts w:ascii="Arial" w:hAnsi="Arial" w:cs="Arial"/>
          <w:sz w:val="20"/>
          <w:szCs w:val="20"/>
        </w:rPr>
        <w:tab/>
      </w:r>
      <w:r w:rsidRPr="00CE2ADE">
        <w:rPr>
          <w:rFonts w:ascii="Arial" w:hAnsi="Arial" w:cs="Arial"/>
          <w:sz w:val="20"/>
          <w:szCs w:val="20"/>
        </w:rPr>
        <w:t>SK 202 193 7775                                                                                                        Bankové spojenie:</w:t>
      </w:r>
      <w:r w:rsidR="002A21C8" w:rsidRPr="00CE2ADE">
        <w:rPr>
          <w:rFonts w:ascii="Arial" w:hAnsi="Arial" w:cs="Arial"/>
          <w:sz w:val="20"/>
          <w:szCs w:val="20"/>
        </w:rPr>
        <w:tab/>
        <w:t>[●]</w:t>
      </w:r>
    </w:p>
    <w:p w14:paraId="7763B9B1"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č. ú.:</w:t>
      </w:r>
      <w:r w:rsidR="002A21C8" w:rsidRPr="00CE2ADE">
        <w:rPr>
          <w:rFonts w:ascii="Arial" w:hAnsi="Arial" w:cs="Arial"/>
          <w:sz w:val="20"/>
          <w:szCs w:val="20"/>
        </w:rPr>
        <w:tab/>
        <w:t>[●]</w:t>
      </w:r>
    </w:p>
    <w:p w14:paraId="47D7AA9B"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SWIFT kód:</w:t>
      </w:r>
      <w:r w:rsidR="002A21C8" w:rsidRPr="00CE2ADE">
        <w:rPr>
          <w:rFonts w:ascii="Arial" w:hAnsi="Arial" w:cs="Arial"/>
          <w:sz w:val="20"/>
          <w:szCs w:val="20"/>
        </w:rPr>
        <w:tab/>
        <w:t>[●]</w:t>
      </w:r>
    </w:p>
    <w:p w14:paraId="37B8E2BD"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w:t>
      </w:r>
    </w:p>
    <w:p w14:paraId="4ADF2BC0"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a </w:t>
      </w:r>
    </w:p>
    <w:p w14:paraId="6E9E3C57" w14:textId="77777777" w:rsidR="0091433C"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w:t>
      </w:r>
    </w:p>
    <w:p w14:paraId="477DBC68" w14:textId="77777777" w:rsidR="002A21C8" w:rsidRPr="00CE2ADE" w:rsidRDefault="00737E1F" w:rsidP="00CD082D">
      <w:pPr>
        <w:tabs>
          <w:tab w:val="left" w:pos="1701"/>
          <w:tab w:val="left" w:pos="4530"/>
          <w:tab w:val="left" w:pos="6150"/>
        </w:tabs>
        <w:spacing w:before="0" w:after="0" w:line="240" w:lineRule="auto"/>
        <w:jc w:val="left"/>
        <w:rPr>
          <w:rFonts w:ascii="Arial" w:hAnsi="Arial" w:cs="Arial"/>
          <w:b/>
          <w:bCs/>
          <w:sz w:val="20"/>
          <w:szCs w:val="20"/>
        </w:rPr>
      </w:pPr>
      <w:r w:rsidRPr="00CE2ADE">
        <w:rPr>
          <w:rFonts w:ascii="Arial" w:hAnsi="Arial" w:cs="Arial"/>
          <w:b/>
          <w:bCs/>
          <w:sz w:val="20"/>
          <w:szCs w:val="20"/>
        </w:rPr>
        <w:t>Dodávateľ:</w:t>
      </w:r>
    </w:p>
    <w:p w14:paraId="3DB1C3B7" w14:textId="77777777" w:rsidR="002A21C8" w:rsidRPr="00CE2ADE" w:rsidRDefault="0091433C" w:rsidP="00D81857">
      <w:pPr>
        <w:tabs>
          <w:tab w:val="left" w:pos="1701"/>
        </w:tabs>
        <w:spacing w:before="0" w:after="0" w:line="240" w:lineRule="auto"/>
        <w:jc w:val="left"/>
        <w:rPr>
          <w:rFonts w:ascii="Arial" w:hAnsi="Arial" w:cs="Arial"/>
          <w:sz w:val="20"/>
          <w:szCs w:val="20"/>
        </w:rPr>
      </w:pPr>
      <w:r w:rsidRPr="00CE2ADE">
        <w:rPr>
          <w:rFonts w:ascii="Arial" w:hAnsi="Arial" w:cs="Arial"/>
          <w:sz w:val="20"/>
          <w:szCs w:val="20"/>
        </w:rPr>
        <w:t>Obchodné men</w:t>
      </w:r>
      <w:r w:rsidR="002A21C8" w:rsidRPr="00CE2ADE">
        <w:rPr>
          <w:rFonts w:ascii="Arial" w:hAnsi="Arial" w:cs="Arial"/>
          <w:sz w:val="20"/>
          <w:szCs w:val="20"/>
        </w:rPr>
        <w:t>o:</w:t>
      </w:r>
      <w:r w:rsidR="002A21C8" w:rsidRPr="00CE2ADE">
        <w:rPr>
          <w:rFonts w:ascii="Arial" w:hAnsi="Arial" w:cs="Arial"/>
          <w:sz w:val="20"/>
          <w:szCs w:val="20"/>
        </w:rPr>
        <w:tab/>
        <w:t>[●]</w:t>
      </w:r>
    </w:p>
    <w:p w14:paraId="67AE0677" w14:textId="77777777" w:rsidR="002A21C8" w:rsidRPr="00CE2ADE" w:rsidRDefault="0091433C" w:rsidP="00D81857">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Sídlo:</w:t>
      </w:r>
      <w:r w:rsidR="002A21C8" w:rsidRPr="00CE2ADE">
        <w:rPr>
          <w:rFonts w:ascii="Arial" w:hAnsi="Arial" w:cs="Arial"/>
          <w:sz w:val="20"/>
          <w:szCs w:val="20"/>
        </w:rPr>
        <w:tab/>
        <w:t>[●]</w:t>
      </w:r>
    </w:p>
    <w:p w14:paraId="1A3AEBE8"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Zápis v obch.reg.:</w:t>
      </w:r>
      <w:r w:rsidR="00D81857" w:rsidRPr="00CE2ADE">
        <w:rPr>
          <w:rFonts w:ascii="Arial" w:hAnsi="Arial" w:cs="Arial"/>
          <w:sz w:val="20"/>
          <w:szCs w:val="20"/>
        </w:rPr>
        <w:tab/>
        <w:t>[●]</w:t>
      </w:r>
    </w:p>
    <w:p w14:paraId="6178F39A"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Štatutárny orgán</w:t>
      </w:r>
      <w:r w:rsidR="002A21C8" w:rsidRPr="00CE2ADE">
        <w:rPr>
          <w:rFonts w:ascii="Arial" w:hAnsi="Arial" w:cs="Arial"/>
          <w:sz w:val="20"/>
          <w:szCs w:val="20"/>
        </w:rPr>
        <w:t>:</w:t>
      </w:r>
      <w:r w:rsidR="00D81857" w:rsidRPr="00CE2ADE">
        <w:rPr>
          <w:rFonts w:ascii="Arial" w:hAnsi="Arial" w:cs="Arial"/>
          <w:sz w:val="20"/>
          <w:szCs w:val="20"/>
        </w:rPr>
        <w:tab/>
        <w:t>[●]</w:t>
      </w:r>
    </w:p>
    <w:p w14:paraId="7826505B"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Osoby oprávnené na rokovanie:</w:t>
      </w:r>
    </w:p>
    <w:p w14:paraId="70E5A519"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zmluvných – </w:t>
      </w:r>
      <w:r w:rsidR="002A21C8" w:rsidRPr="00CE2ADE">
        <w:rPr>
          <w:rFonts w:ascii="Arial" w:hAnsi="Arial" w:cs="Arial"/>
          <w:sz w:val="20"/>
          <w:szCs w:val="20"/>
        </w:rPr>
        <w:tab/>
        <w:t>[●]</w:t>
      </w:r>
    </w:p>
    <w:p w14:paraId="34FB9B9B"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finančných – </w:t>
      </w:r>
      <w:r w:rsidR="002A21C8" w:rsidRPr="00CE2ADE">
        <w:rPr>
          <w:rFonts w:ascii="Arial" w:hAnsi="Arial" w:cs="Arial"/>
          <w:sz w:val="20"/>
          <w:szCs w:val="20"/>
        </w:rPr>
        <w:tab/>
        <w:t>[●]</w:t>
      </w:r>
    </w:p>
    <w:p w14:paraId="338D55F6" w14:textId="77777777" w:rsidR="002A21C8" w:rsidRPr="00CE2ADE" w:rsidRDefault="0091433C" w:rsidP="002A21C8">
      <w:pPr>
        <w:tabs>
          <w:tab w:val="left" w:pos="1701"/>
          <w:tab w:val="left" w:pos="2552"/>
          <w:tab w:val="left" w:pos="6150"/>
        </w:tabs>
        <w:spacing w:before="0" w:after="0" w:line="240" w:lineRule="auto"/>
        <w:jc w:val="left"/>
        <w:rPr>
          <w:rFonts w:ascii="Arial" w:hAnsi="Arial" w:cs="Arial"/>
          <w:sz w:val="20"/>
          <w:szCs w:val="20"/>
        </w:rPr>
      </w:pPr>
      <w:r w:rsidRPr="00CE2ADE">
        <w:rPr>
          <w:rFonts w:ascii="Arial" w:hAnsi="Arial" w:cs="Arial"/>
          <w:sz w:val="20"/>
          <w:szCs w:val="20"/>
        </w:rPr>
        <w:t xml:space="preserve">- vo veciach technických – </w:t>
      </w:r>
      <w:r w:rsidR="002A21C8" w:rsidRPr="00CE2ADE">
        <w:rPr>
          <w:rFonts w:ascii="Arial" w:hAnsi="Arial" w:cs="Arial"/>
          <w:sz w:val="20"/>
          <w:szCs w:val="20"/>
        </w:rPr>
        <w:tab/>
        <w:t>[●]</w:t>
      </w:r>
      <w:r w:rsidRPr="00CE2ADE">
        <w:rPr>
          <w:rFonts w:ascii="Arial" w:hAnsi="Arial" w:cs="Arial"/>
          <w:sz w:val="20"/>
          <w:szCs w:val="20"/>
        </w:rPr>
        <w:t xml:space="preserve"> </w:t>
      </w:r>
    </w:p>
    <w:p w14:paraId="5027913D" w14:textId="77777777" w:rsidR="002A21C8" w:rsidRPr="00CE2ADE" w:rsidRDefault="0091433C" w:rsidP="002A21C8">
      <w:pPr>
        <w:tabs>
          <w:tab w:val="left" w:pos="1701"/>
          <w:tab w:val="left" w:pos="2552"/>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IČO:</w:t>
      </w:r>
      <w:r w:rsidR="002A21C8" w:rsidRPr="00CE2ADE">
        <w:rPr>
          <w:rFonts w:ascii="Arial" w:hAnsi="Arial" w:cs="Arial"/>
          <w:sz w:val="20"/>
          <w:szCs w:val="20"/>
        </w:rPr>
        <w:tab/>
        <w:t>[●]</w:t>
      </w:r>
    </w:p>
    <w:p w14:paraId="18FBA6F5"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DIČ:</w:t>
      </w:r>
      <w:r w:rsidR="002A21C8" w:rsidRPr="00CE2ADE">
        <w:rPr>
          <w:rFonts w:ascii="Arial" w:hAnsi="Arial" w:cs="Arial"/>
          <w:sz w:val="20"/>
          <w:szCs w:val="20"/>
        </w:rPr>
        <w:tab/>
        <w:t>[●]</w:t>
      </w:r>
    </w:p>
    <w:p w14:paraId="0940B7A9" w14:textId="77777777" w:rsidR="002A21C8" w:rsidRPr="00CE2ADE" w:rsidRDefault="0091433C" w:rsidP="00CD082D">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IČ DPH:</w:t>
      </w:r>
      <w:r w:rsidR="002A21C8" w:rsidRPr="00CE2ADE">
        <w:rPr>
          <w:rFonts w:ascii="Arial" w:hAnsi="Arial" w:cs="Arial"/>
          <w:sz w:val="20"/>
          <w:szCs w:val="20"/>
        </w:rPr>
        <w:tab/>
        <w:t>[●]</w:t>
      </w:r>
    </w:p>
    <w:p w14:paraId="12D279C8"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Bankové spojenie:</w:t>
      </w:r>
      <w:r w:rsidRPr="00CE2ADE">
        <w:rPr>
          <w:rFonts w:ascii="Arial" w:hAnsi="Arial" w:cs="Arial"/>
          <w:sz w:val="20"/>
          <w:szCs w:val="20"/>
        </w:rPr>
        <w:tab/>
        <w:t>[●]</w:t>
      </w:r>
    </w:p>
    <w:p w14:paraId="2F96A7A7"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č. ú.:</w:t>
      </w:r>
      <w:r w:rsidRPr="00CE2ADE">
        <w:rPr>
          <w:rFonts w:ascii="Arial" w:hAnsi="Arial" w:cs="Arial"/>
          <w:sz w:val="20"/>
          <w:szCs w:val="20"/>
        </w:rPr>
        <w:tab/>
        <w:t>[●]</w:t>
      </w:r>
    </w:p>
    <w:p w14:paraId="41AA7BC6" w14:textId="77777777" w:rsidR="002A21C8" w:rsidRPr="00CE2ADE" w:rsidRDefault="002A21C8" w:rsidP="002A21C8">
      <w:pPr>
        <w:tabs>
          <w:tab w:val="left" w:pos="1701"/>
          <w:tab w:val="left" w:pos="4530"/>
          <w:tab w:val="left" w:pos="6150"/>
        </w:tabs>
        <w:spacing w:before="0" w:after="0" w:line="240" w:lineRule="auto"/>
        <w:jc w:val="left"/>
        <w:rPr>
          <w:rFonts w:ascii="Arial" w:hAnsi="Arial" w:cs="Arial"/>
          <w:sz w:val="20"/>
          <w:szCs w:val="20"/>
        </w:rPr>
      </w:pPr>
      <w:r w:rsidRPr="00CE2ADE">
        <w:rPr>
          <w:rFonts w:ascii="Arial" w:hAnsi="Arial" w:cs="Arial"/>
          <w:sz w:val="20"/>
          <w:szCs w:val="20"/>
        </w:rPr>
        <w:t>SWIFT kód:</w:t>
      </w:r>
      <w:r w:rsidRPr="00CE2ADE">
        <w:rPr>
          <w:rFonts w:ascii="Arial" w:hAnsi="Arial" w:cs="Arial"/>
          <w:sz w:val="20"/>
          <w:szCs w:val="20"/>
        </w:rPr>
        <w:tab/>
        <w:t>[●]</w:t>
      </w:r>
    </w:p>
    <w:p w14:paraId="445B270F"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p>
    <w:p w14:paraId="77F632E7"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0"/>
          <w:szCs w:val="30"/>
        </w:rPr>
      </w:pPr>
    </w:p>
    <w:p w14:paraId="3B0BBA8F" w14:textId="77777777" w:rsidR="0091433C" w:rsidRPr="00CE2ADE" w:rsidRDefault="0091433C" w:rsidP="003245E7">
      <w:pPr>
        <w:tabs>
          <w:tab w:val="left" w:pos="1701"/>
          <w:tab w:val="left" w:pos="4530"/>
          <w:tab w:val="left" w:pos="6150"/>
        </w:tabs>
        <w:spacing w:before="0" w:after="0" w:line="240" w:lineRule="auto"/>
        <w:jc w:val="center"/>
        <w:rPr>
          <w:rFonts w:ascii="Arial" w:hAnsi="Arial" w:cs="Arial"/>
          <w:sz w:val="36"/>
          <w:szCs w:val="36"/>
        </w:rPr>
      </w:pPr>
    </w:p>
    <w:p w14:paraId="4C00D67E" w14:textId="77777777" w:rsidR="003517F3" w:rsidRPr="00CE2ADE" w:rsidRDefault="00B5534F" w:rsidP="003245E7">
      <w:pPr>
        <w:tabs>
          <w:tab w:val="left" w:pos="4530"/>
          <w:tab w:val="left" w:pos="6150"/>
        </w:tabs>
        <w:spacing w:before="0" w:after="0" w:line="240" w:lineRule="auto"/>
        <w:jc w:val="center"/>
        <w:rPr>
          <w:rFonts w:ascii="Arial" w:hAnsi="Arial" w:cs="Arial"/>
          <w:b/>
          <w:bCs/>
          <w:sz w:val="20"/>
          <w:szCs w:val="20"/>
        </w:rPr>
      </w:pPr>
      <w:r w:rsidRPr="00CE2ADE">
        <w:br w:type="page"/>
      </w:r>
      <w:bookmarkStart w:id="2" w:name="_Toc64807244"/>
      <w:bookmarkStart w:id="3" w:name="_Toc90194295"/>
      <w:bookmarkStart w:id="4" w:name="_Toc90443503"/>
      <w:r w:rsidR="003517F3" w:rsidRPr="00CE2ADE">
        <w:rPr>
          <w:rFonts w:ascii="Arial" w:hAnsi="Arial" w:cs="Arial"/>
          <w:b/>
          <w:bCs/>
          <w:sz w:val="20"/>
          <w:szCs w:val="20"/>
        </w:rPr>
        <w:lastRenderedPageBreak/>
        <w:t>OBSAH</w:t>
      </w:r>
      <w:bookmarkEnd w:id="2"/>
      <w:bookmarkEnd w:id="3"/>
      <w:bookmarkEnd w:id="4"/>
    </w:p>
    <w:p w14:paraId="573171BE" w14:textId="77777777" w:rsidR="003245E7" w:rsidRPr="00CE2ADE" w:rsidRDefault="003245E7" w:rsidP="003245E7">
      <w:pPr>
        <w:tabs>
          <w:tab w:val="left" w:pos="4530"/>
          <w:tab w:val="left" w:pos="6150"/>
        </w:tabs>
        <w:spacing w:before="0" w:after="0" w:line="240" w:lineRule="auto"/>
        <w:jc w:val="center"/>
        <w:rPr>
          <w:rFonts w:ascii="Arial" w:hAnsi="Arial" w:cs="Arial"/>
          <w:b/>
          <w:bCs/>
          <w:sz w:val="20"/>
          <w:szCs w:val="20"/>
        </w:rPr>
      </w:pPr>
    </w:p>
    <w:p w14:paraId="492EC142" w14:textId="46C8C7FE" w:rsidR="002B7F65" w:rsidRDefault="003517F3">
      <w:pPr>
        <w:pStyle w:val="Obsah1"/>
        <w:rPr>
          <w:rFonts w:asciiTheme="minorHAnsi" w:eastAsiaTheme="minorEastAsia" w:hAnsiTheme="minorHAnsi" w:cstheme="minorBidi"/>
          <w:b w:val="0"/>
          <w:bCs w:val="0"/>
          <w:caps w:val="0"/>
          <w:sz w:val="22"/>
          <w:lang w:val="sk-SK" w:eastAsia="sk-SK"/>
        </w:rPr>
      </w:pPr>
      <w:r w:rsidRPr="00CE2ADE">
        <w:rPr>
          <w:rFonts w:cs="Arial"/>
          <w:noProof w:val="0"/>
          <w:szCs w:val="20"/>
          <w:lang w:val="sk-SK"/>
        </w:rPr>
        <w:fldChar w:fldCharType="begin"/>
      </w:r>
      <w:r w:rsidRPr="00CE2ADE">
        <w:rPr>
          <w:rFonts w:cs="Arial"/>
          <w:noProof w:val="0"/>
          <w:szCs w:val="20"/>
          <w:lang w:val="sk-SK"/>
        </w:rPr>
        <w:instrText xml:space="preserve"> TOC \o "1-3" \h \z \u </w:instrText>
      </w:r>
      <w:r w:rsidRPr="00CE2ADE">
        <w:rPr>
          <w:rFonts w:cs="Arial"/>
          <w:noProof w:val="0"/>
          <w:szCs w:val="20"/>
          <w:lang w:val="sk-SK"/>
        </w:rPr>
        <w:fldChar w:fldCharType="separate"/>
      </w:r>
      <w:hyperlink w:anchor="_Toc66274734" w:history="1">
        <w:r w:rsidR="002B7F65" w:rsidRPr="009C42A7">
          <w:rPr>
            <w:rStyle w:val="Hypertextovprepojenie"/>
            <w:rFonts w:cs="Arial"/>
            <w:lang w:val="sk-SK"/>
          </w:rPr>
          <w:t>1.</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Všeobecné ustanovenia</w:t>
        </w:r>
        <w:r w:rsidR="002B7F65">
          <w:rPr>
            <w:webHidden/>
          </w:rPr>
          <w:tab/>
        </w:r>
        <w:r w:rsidR="002B7F65">
          <w:rPr>
            <w:webHidden/>
          </w:rPr>
          <w:fldChar w:fldCharType="begin"/>
        </w:r>
        <w:r w:rsidR="002B7F65">
          <w:rPr>
            <w:webHidden/>
          </w:rPr>
          <w:instrText xml:space="preserve"> PAGEREF _Toc66274734 \h </w:instrText>
        </w:r>
        <w:r w:rsidR="002B7F65">
          <w:rPr>
            <w:webHidden/>
          </w:rPr>
        </w:r>
        <w:r w:rsidR="002B7F65">
          <w:rPr>
            <w:webHidden/>
          </w:rPr>
          <w:fldChar w:fldCharType="separate"/>
        </w:r>
        <w:r w:rsidR="002B7F65">
          <w:rPr>
            <w:webHidden/>
          </w:rPr>
          <w:t>6</w:t>
        </w:r>
        <w:r w:rsidR="002B7F65">
          <w:rPr>
            <w:webHidden/>
          </w:rPr>
          <w:fldChar w:fldCharType="end"/>
        </w:r>
      </w:hyperlink>
    </w:p>
    <w:p w14:paraId="21B8CA69" w14:textId="5143B01B" w:rsidR="002B7F65" w:rsidRDefault="00785C4D">
      <w:pPr>
        <w:pStyle w:val="Obsah2"/>
        <w:rPr>
          <w:rFonts w:asciiTheme="minorHAnsi" w:eastAsiaTheme="minorEastAsia" w:hAnsiTheme="minorHAnsi" w:cstheme="minorBidi"/>
          <w:sz w:val="22"/>
          <w:lang w:val="sk-SK" w:eastAsia="sk-SK"/>
        </w:rPr>
      </w:pPr>
      <w:hyperlink w:anchor="_Toc66274735" w:history="1">
        <w:r w:rsidR="002B7F65" w:rsidRPr="009C42A7">
          <w:rPr>
            <w:rStyle w:val="Hypertextovprepojenie"/>
            <w:rFonts w:cs="Arial"/>
            <w:lang w:val="sk-SK"/>
          </w:rPr>
          <w:t>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Preambula</w:t>
        </w:r>
        <w:r w:rsidR="002B7F65">
          <w:rPr>
            <w:webHidden/>
          </w:rPr>
          <w:tab/>
        </w:r>
        <w:r w:rsidR="002B7F65">
          <w:rPr>
            <w:webHidden/>
          </w:rPr>
          <w:fldChar w:fldCharType="begin"/>
        </w:r>
        <w:r w:rsidR="002B7F65">
          <w:rPr>
            <w:webHidden/>
          </w:rPr>
          <w:instrText xml:space="preserve"> PAGEREF _Toc66274735 \h </w:instrText>
        </w:r>
        <w:r w:rsidR="002B7F65">
          <w:rPr>
            <w:webHidden/>
          </w:rPr>
        </w:r>
        <w:r w:rsidR="002B7F65">
          <w:rPr>
            <w:webHidden/>
          </w:rPr>
          <w:fldChar w:fldCharType="separate"/>
        </w:r>
        <w:r w:rsidR="002B7F65">
          <w:rPr>
            <w:webHidden/>
          </w:rPr>
          <w:t>6</w:t>
        </w:r>
        <w:r w:rsidR="002B7F65">
          <w:rPr>
            <w:webHidden/>
          </w:rPr>
          <w:fldChar w:fldCharType="end"/>
        </w:r>
      </w:hyperlink>
    </w:p>
    <w:p w14:paraId="4939D1EB" w14:textId="1C102CB9" w:rsidR="002B7F65" w:rsidRDefault="00785C4D">
      <w:pPr>
        <w:pStyle w:val="Obsah2"/>
        <w:rPr>
          <w:rFonts w:asciiTheme="minorHAnsi" w:eastAsiaTheme="minorEastAsia" w:hAnsiTheme="minorHAnsi" w:cstheme="minorBidi"/>
          <w:sz w:val="22"/>
          <w:lang w:val="sk-SK" w:eastAsia="sk-SK"/>
        </w:rPr>
      </w:pPr>
      <w:hyperlink w:anchor="_Toc66274736" w:history="1">
        <w:r w:rsidR="002B7F65" w:rsidRPr="009C42A7">
          <w:rPr>
            <w:rStyle w:val="Hypertextovprepojenie"/>
            <w:rFonts w:cs="Arial"/>
            <w:lang w:val="sk-SK"/>
          </w:rPr>
          <w:t>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Definície</w:t>
        </w:r>
        <w:r w:rsidR="002B7F65">
          <w:rPr>
            <w:webHidden/>
          </w:rPr>
          <w:tab/>
        </w:r>
        <w:r w:rsidR="002B7F65">
          <w:rPr>
            <w:webHidden/>
          </w:rPr>
          <w:fldChar w:fldCharType="begin"/>
        </w:r>
        <w:r w:rsidR="002B7F65">
          <w:rPr>
            <w:webHidden/>
          </w:rPr>
          <w:instrText xml:space="preserve"> PAGEREF _Toc66274736 \h </w:instrText>
        </w:r>
        <w:r w:rsidR="002B7F65">
          <w:rPr>
            <w:webHidden/>
          </w:rPr>
        </w:r>
        <w:r w:rsidR="002B7F65">
          <w:rPr>
            <w:webHidden/>
          </w:rPr>
          <w:fldChar w:fldCharType="separate"/>
        </w:r>
        <w:r w:rsidR="002B7F65">
          <w:rPr>
            <w:webHidden/>
          </w:rPr>
          <w:t>6</w:t>
        </w:r>
        <w:r w:rsidR="002B7F65">
          <w:rPr>
            <w:webHidden/>
          </w:rPr>
          <w:fldChar w:fldCharType="end"/>
        </w:r>
      </w:hyperlink>
    </w:p>
    <w:p w14:paraId="4A3711EA" w14:textId="26CC1F9A" w:rsidR="002B7F65" w:rsidRDefault="00785C4D">
      <w:pPr>
        <w:pStyle w:val="Obsah2"/>
        <w:rPr>
          <w:rFonts w:asciiTheme="minorHAnsi" w:eastAsiaTheme="minorEastAsia" w:hAnsiTheme="minorHAnsi" w:cstheme="minorBidi"/>
          <w:sz w:val="22"/>
          <w:lang w:val="sk-SK" w:eastAsia="sk-SK"/>
        </w:rPr>
      </w:pPr>
      <w:hyperlink w:anchor="_Toc66274737" w:history="1">
        <w:r w:rsidR="002B7F65" w:rsidRPr="009C42A7">
          <w:rPr>
            <w:rStyle w:val="Hypertextovprepojenie"/>
            <w:rFonts w:cs="Arial"/>
            <w:lang w:val="sk-SK"/>
          </w:rPr>
          <w:t>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Výklad</w:t>
        </w:r>
        <w:r w:rsidR="002B7F65">
          <w:rPr>
            <w:webHidden/>
          </w:rPr>
          <w:tab/>
        </w:r>
        <w:r w:rsidR="002B7F65">
          <w:rPr>
            <w:webHidden/>
          </w:rPr>
          <w:fldChar w:fldCharType="begin"/>
        </w:r>
        <w:r w:rsidR="002B7F65">
          <w:rPr>
            <w:webHidden/>
          </w:rPr>
          <w:instrText xml:space="preserve"> PAGEREF _Toc66274737 \h </w:instrText>
        </w:r>
        <w:r w:rsidR="002B7F65">
          <w:rPr>
            <w:webHidden/>
          </w:rPr>
        </w:r>
        <w:r w:rsidR="002B7F65">
          <w:rPr>
            <w:webHidden/>
          </w:rPr>
          <w:fldChar w:fldCharType="separate"/>
        </w:r>
        <w:r w:rsidR="002B7F65">
          <w:rPr>
            <w:webHidden/>
          </w:rPr>
          <w:t>17</w:t>
        </w:r>
        <w:r w:rsidR="002B7F65">
          <w:rPr>
            <w:webHidden/>
          </w:rPr>
          <w:fldChar w:fldCharType="end"/>
        </w:r>
      </w:hyperlink>
    </w:p>
    <w:p w14:paraId="3DB72D47" w14:textId="7372BFF3" w:rsidR="002B7F65" w:rsidRDefault="00785C4D">
      <w:pPr>
        <w:pStyle w:val="Obsah2"/>
        <w:rPr>
          <w:rFonts w:asciiTheme="minorHAnsi" w:eastAsiaTheme="minorEastAsia" w:hAnsiTheme="minorHAnsi" w:cstheme="minorBidi"/>
          <w:sz w:val="22"/>
          <w:lang w:val="sk-SK" w:eastAsia="sk-SK"/>
        </w:rPr>
      </w:pPr>
      <w:hyperlink w:anchor="_Toc66274738" w:history="1">
        <w:r w:rsidR="002B7F65" w:rsidRPr="009C42A7">
          <w:rPr>
            <w:rStyle w:val="Hypertextovprepojenie"/>
            <w:rFonts w:cs="Arial"/>
            <w:lang w:val="sk-SK"/>
          </w:rPr>
          <w:t>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Súčasti Zmluvy a poradie prednosti</w:t>
        </w:r>
        <w:r w:rsidR="002B7F65">
          <w:rPr>
            <w:webHidden/>
          </w:rPr>
          <w:tab/>
        </w:r>
        <w:r w:rsidR="002B7F65">
          <w:rPr>
            <w:webHidden/>
          </w:rPr>
          <w:fldChar w:fldCharType="begin"/>
        </w:r>
        <w:r w:rsidR="002B7F65">
          <w:rPr>
            <w:webHidden/>
          </w:rPr>
          <w:instrText xml:space="preserve"> PAGEREF _Toc66274738 \h </w:instrText>
        </w:r>
        <w:r w:rsidR="002B7F65">
          <w:rPr>
            <w:webHidden/>
          </w:rPr>
        </w:r>
        <w:r w:rsidR="002B7F65">
          <w:rPr>
            <w:webHidden/>
          </w:rPr>
          <w:fldChar w:fldCharType="separate"/>
        </w:r>
        <w:r w:rsidR="002B7F65">
          <w:rPr>
            <w:webHidden/>
          </w:rPr>
          <w:t>18</w:t>
        </w:r>
        <w:r w:rsidR="002B7F65">
          <w:rPr>
            <w:webHidden/>
          </w:rPr>
          <w:fldChar w:fldCharType="end"/>
        </w:r>
      </w:hyperlink>
    </w:p>
    <w:p w14:paraId="3750CC84" w14:textId="2FF45D2F" w:rsidR="002B7F65" w:rsidRDefault="00785C4D">
      <w:pPr>
        <w:pStyle w:val="Obsah3"/>
        <w:rPr>
          <w:rFonts w:asciiTheme="minorHAnsi" w:eastAsiaTheme="minorEastAsia" w:hAnsiTheme="minorHAnsi" w:cstheme="minorBidi"/>
          <w:iCs w:val="0"/>
          <w:sz w:val="22"/>
          <w:lang w:val="sk-SK" w:eastAsia="sk-SK"/>
        </w:rPr>
      </w:pPr>
      <w:hyperlink w:anchor="_Toc66274739" w:history="1">
        <w:r w:rsidR="002B7F65" w:rsidRPr="009C42A7">
          <w:rPr>
            <w:rStyle w:val="Hypertextovprepojenie"/>
            <w:rFonts w:cs="Arial"/>
          </w:rPr>
          <w:t>1.4.1.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Súčasti Zmluvy</w:t>
        </w:r>
        <w:r w:rsidR="002B7F65">
          <w:rPr>
            <w:webHidden/>
          </w:rPr>
          <w:tab/>
        </w:r>
        <w:r w:rsidR="002B7F65">
          <w:rPr>
            <w:webHidden/>
          </w:rPr>
          <w:fldChar w:fldCharType="begin"/>
        </w:r>
        <w:r w:rsidR="002B7F65">
          <w:rPr>
            <w:webHidden/>
          </w:rPr>
          <w:instrText xml:space="preserve"> PAGEREF _Toc66274739 \h </w:instrText>
        </w:r>
        <w:r w:rsidR="002B7F65">
          <w:rPr>
            <w:webHidden/>
          </w:rPr>
        </w:r>
        <w:r w:rsidR="002B7F65">
          <w:rPr>
            <w:webHidden/>
          </w:rPr>
          <w:fldChar w:fldCharType="separate"/>
        </w:r>
        <w:r w:rsidR="002B7F65">
          <w:rPr>
            <w:webHidden/>
          </w:rPr>
          <w:t>18</w:t>
        </w:r>
        <w:r w:rsidR="002B7F65">
          <w:rPr>
            <w:webHidden/>
          </w:rPr>
          <w:fldChar w:fldCharType="end"/>
        </w:r>
      </w:hyperlink>
    </w:p>
    <w:p w14:paraId="31C2C7FC" w14:textId="446F332C" w:rsidR="002B7F65" w:rsidRDefault="00785C4D">
      <w:pPr>
        <w:pStyle w:val="Obsah3"/>
        <w:rPr>
          <w:rFonts w:asciiTheme="minorHAnsi" w:eastAsiaTheme="minorEastAsia" w:hAnsiTheme="minorHAnsi" w:cstheme="minorBidi"/>
          <w:iCs w:val="0"/>
          <w:sz w:val="22"/>
          <w:lang w:val="sk-SK" w:eastAsia="sk-SK"/>
        </w:rPr>
      </w:pPr>
      <w:hyperlink w:anchor="_Toc66274740" w:history="1">
        <w:r w:rsidR="002B7F65" w:rsidRPr="009C42A7">
          <w:rPr>
            <w:rStyle w:val="Hypertextovprepojenie"/>
            <w:rFonts w:cs="Arial"/>
          </w:rPr>
          <w:t>1.4.2.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Poradie prednosti</w:t>
        </w:r>
        <w:r w:rsidR="002B7F65">
          <w:rPr>
            <w:webHidden/>
          </w:rPr>
          <w:tab/>
        </w:r>
        <w:r w:rsidR="002B7F65">
          <w:rPr>
            <w:webHidden/>
          </w:rPr>
          <w:fldChar w:fldCharType="begin"/>
        </w:r>
        <w:r w:rsidR="002B7F65">
          <w:rPr>
            <w:webHidden/>
          </w:rPr>
          <w:instrText xml:space="preserve"> PAGEREF _Toc66274740 \h </w:instrText>
        </w:r>
        <w:r w:rsidR="002B7F65">
          <w:rPr>
            <w:webHidden/>
          </w:rPr>
        </w:r>
        <w:r w:rsidR="002B7F65">
          <w:rPr>
            <w:webHidden/>
          </w:rPr>
          <w:fldChar w:fldCharType="separate"/>
        </w:r>
        <w:r w:rsidR="002B7F65">
          <w:rPr>
            <w:webHidden/>
          </w:rPr>
          <w:t>18</w:t>
        </w:r>
        <w:r w:rsidR="002B7F65">
          <w:rPr>
            <w:webHidden/>
          </w:rPr>
          <w:fldChar w:fldCharType="end"/>
        </w:r>
      </w:hyperlink>
    </w:p>
    <w:p w14:paraId="187ED4D5" w14:textId="4224FFA9" w:rsidR="002B7F65" w:rsidRDefault="00785C4D">
      <w:pPr>
        <w:pStyle w:val="Obsah2"/>
        <w:rPr>
          <w:rFonts w:asciiTheme="minorHAnsi" w:eastAsiaTheme="minorEastAsia" w:hAnsiTheme="minorHAnsi" w:cstheme="minorBidi"/>
          <w:sz w:val="22"/>
          <w:lang w:val="sk-SK" w:eastAsia="sk-SK"/>
        </w:rPr>
      </w:pPr>
      <w:hyperlink w:anchor="_Toc66274741" w:history="1">
        <w:r w:rsidR="002B7F65" w:rsidRPr="009C42A7">
          <w:rPr>
            <w:rStyle w:val="Hypertextovprepojenie"/>
            <w:rFonts w:cs="Arial"/>
            <w:lang w:val="sk-SK"/>
          </w:rPr>
          <w:t>1.5.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Obchodná spoločnosť, ručenie, spoločná a nerozdielna zodpovednosť, zmena kontroly, podnikanie Obchodnej spoločnosti</w:t>
        </w:r>
        <w:r w:rsidR="002B7F65">
          <w:rPr>
            <w:webHidden/>
          </w:rPr>
          <w:tab/>
        </w:r>
        <w:r w:rsidR="002B7F65">
          <w:rPr>
            <w:webHidden/>
          </w:rPr>
          <w:fldChar w:fldCharType="begin"/>
        </w:r>
        <w:r w:rsidR="002B7F65">
          <w:rPr>
            <w:webHidden/>
          </w:rPr>
          <w:instrText xml:space="preserve"> PAGEREF _Toc66274741 \h </w:instrText>
        </w:r>
        <w:r w:rsidR="002B7F65">
          <w:rPr>
            <w:webHidden/>
          </w:rPr>
        </w:r>
        <w:r w:rsidR="002B7F65">
          <w:rPr>
            <w:webHidden/>
          </w:rPr>
          <w:fldChar w:fldCharType="separate"/>
        </w:r>
        <w:r w:rsidR="002B7F65">
          <w:rPr>
            <w:webHidden/>
          </w:rPr>
          <w:t>18</w:t>
        </w:r>
        <w:r w:rsidR="002B7F65">
          <w:rPr>
            <w:webHidden/>
          </w:rPr>
          <w:fldChar w:fldCharType="end"/>
        </w:r>
      </w:hyperlink>
    </w:p>
    <w:p w14:paraId="54B7B164" w14:textId="0E9FB4BF" w:rsidR="002B7F65" w:rsidRDefault="00785C4D">
      <w:pPr>
        <w:pStyle w:val="Obsah3"/>
        <w:rPr>
          <w:rFonts w:asciiTheme="minorHAnsi" w:eastAsiaTheme="minorEastAsia" w:hAnsiTheme="minorHAnsi" w:cstheme="minorBidi"/>
          <w:iCs w:val="0"/>
          <w:sz w:val="22"/>
          <w:lang w:val="sk-SK" w:eastAsia="sk-SK"/>
        </w:rPr>
      </w:pPr>
      <w:hyperlink w:anchor="_Toc66274742" w:history="1">
        <w:r w:rsidR="002B7F65" w:rsidRPr="009C42A7">
          <w:rPr>
            <w:rStyle w:val="Hypertextovprepojenie"/>
            <w:rFonts w:cs="Arial"/>
          </w:rPr>
          <w:t>1.5.1.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Obchodná spoločnosť</w:t>
        </w:r>
        <w:r w:rsidR="002B7F65">
          <w:rPr>
            <w:webHidden/>
          </w:rPr>
          <w:tab/>
        </w:r>
        <w:r w:rsidR="002B7F65">
          <w:rPr>
            <w:webHidden/>
          </w:rPr>
          <w:fldChar w:fldCharType="begin"/>
        </w:r>
        <w:r w:rsidR="002B7F65">
          <w:rPr>
            <w:webHidden/>
          </w:rPr>
          <w:instrText xml:space="preserve"> PAGEREF _Toc66274742 \h </w:instrText>
        </w:r>
        <w:r w:rsidR="002B7F65">
          <w:rPr>
            <w:webHidden/>
          </w:rPr>
        </w:r>
        <w:r w:rsidR="002B7F65">
          <w:rPr>
            <w:webHidden/>
          </w:rPr>
          <w:fldChar w:fldCharType="separate"/>
        </w:r>
        <w:r w:rsidR="002B7F65">
          <w:rPr>
            <w:webHidden/>
          </w:rPr>
          <w:t>19</w:t>
        </w:r>
        <w:r w:rsidR="002B7F65">
          <w:rPr>
            <w:webHidden/>
          </w:rPr>
          <w:fldChar w:fldCharType="end"/>
        </w:r>
      </w:hyperlink>
    </w:p>
    <w:p w14:paraId="261D2425" w14:textId="06DD6B35" w:rsidR="002B7F65" w:rsidRDefault="00785C4D">
      <w:pPr>
        <w:pStyle w:val="Obsah3"/>
        <w:rPr>
          <w:rFonts w:asciiTheme="minorHAnsi" w:eastAsiaTheme="minorEastAsia" w:hAnsiTheme="minorHAnsi" w:cstheme="minorBidi"/>
          <w:iCs w:val="0"/>
          <w:sz w:val="22"/>
          <w:lang w:val="sk-SK" w:eastAsia="sk-SK"/>
        </w:rPr>
      </w:pPr>
      <w:hyperlink w:anchor="_Toc66274743" w:history="1">
        <w:r w:rsidR="002B7F65" w:rsidRPr="009C42A7">
          <w:rPr>
            <w:rStyle w:val="Hypertextovprepojenie"/>
            <w:rFonts w:cs="Arial"/>
          </w:rPr>
          <w:t>1.5.2.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Ručenie</w:t>
        </w:r>
        <w:r w:rsidR="002B7F65">
          <w:rPr>
            <w:webHidden/>
          </w:rPr>
          <w:tab/>
        </w:r>
        <w:r w:rsidR="002B7F65">
          <w:rPr>
            <w:webHidden/>
          </w:rPr>
          <w:fldChar w:fldCharType="begin"/>
        </w:r>
        <w:r w:rsidR="002B7F65">
          <w:rPr>
            <w:webHidden/>
          </w:rPr>
          <w:instrText xml:space="preserve"> PAGEREF _Toc66274743 \h </w:instrText>
        </w:r>
        <w:r w:rsidR="002B7F65">
          <w:rPr>
            <w:webHidden/>
          </w:rPr>
        </w:r>
        <w:r w:rsidR="002B7F65">
          <w:rPr>
            <w:webHidden/>
          </w:rPr>
          <w:fldChar w:fldCharType="separate"/>
        </w:r>
        <w:r w:rsidR="002B7F65">
          <w:rPr>
            <w:webHidden/>
          </w:rPr>
          <w:t>19</w:t>
        </w:r>
        <w:r w:rsidR="002B7F65">
          <w:rPr>
            <w:webHidden/>
          </w:rPr>
          <w:fldChar w:fldCharType="end"/>
        </w:r>
      </w:hyperlink>
    </w:p>
    <w:p w14:paraId="4700589D" w14:textId="75E506DE" w:rsidR="002B7F65" w:rsidRDefault="00785C4D">
      <w:pPr>
        <w:pStyle w:val="Obsah3"/>
        <w:rPr>
          <w:rFonts w:asciiTheme="minorHAnsi" w:eastAsiaTheme="minorEastAsia" w:hAnsiTheme="minorHAnsi" w:cstheme="minorBidi"/>
          <w:iCs w:val="0"/>
          <w:sz w:val="22"/>
          <w:lang w:val="sk-SK" w:eastAsia="sk-SK"/>
        </w:rPr>
      </w:pPr>
      <w:hyperlink w:anchor="_Toc66274744" w:history="1">
        <w:r w:rsidR="002B7F65" w:rsidRPr="009C42A7">
          <w:rPr>
            <w:rStyle w:val="Hypertextovprepojenie"/>
            <w:rFonts w:cs="Arial"/>
          </w:rPr>
          <w:t>1.5.3.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Spoločná a nerozdielna zodpovednosť</w:t>
        </w:r>
        <w:r w:rsidR="002B7F65">
          <w:rPr>
            <w:webHidden/>
          </w:rPr>
          <w:tab/>
        </w:r>
        <w:r w:rsidR="002B7F65">
          <w:rPr>
            <w:webHidden/>
          </w:rPr>
          <w:fldChar w:fldCharType="begin"/>
        </w:r>
        <w:r w:rsidR="002B7F65">
          <w:rPr>
            <w:webHidden/>
          </w:rPr>
          <w:instrText xml:space="preserve"> PAGEREF _Toc66274744 \h </w:instrText>
        </w:r>
        <w:r w:rsidR="002B7F65">
          <w:rPr>
            <w:webHidden/>
          </w:rPr>
        </w:r>
        <w:r w:rsidR="002B7F65">
          <w:rPr>
            <w:webHidden/>
          </w:rPr>
          <w:fldChar w:fldCharType="separate"/>
        </w:r>
        <w:r w:rsidR="002B7F65">
          <w:rPr>
            <w:webHidden/>
          </w:rPr>
          <w:t>19</w:t>
        </w:r>
        <w:r w:rsidR="002B7F65">
          <w:rPr>
            <w:webHidden/>
          </w:rPr>
          <w:fldChar w:fldCharType="end"/>
        </w:r>
      </w:hyperlink>
    </w:p>
    <w:p w14:paraId="73544936" w14:textId="706A6731" w:rsidR="002B7F65" w:rsidRDefault="00785C4D">
      <w:pPr>
        <w:pStyle w:val="Obsah3"/>
        <w:rPr>
          <w:rFonts w:asciiTheme="minorHAnsi" w:eastAsiaTheme="minorEastAsia" w:hAnsiTheme="minorHAnsi" w:cstheme="minorBidi"/>
          <w:iCs w:val="0"/>
          <w:sz w:val="22"/>
          <w:lang w:val="sk-SK" w:eastAsia="sk-SK"/>
        </w:rPr>
      </w:pPr>
      <w:hyperlink w:anchor="_Toc66274745" w:history="1">
        <w:r w:rsidR="002B7F65" w:rsidRPr="009C42A7">
          <w:rPr>
            <w:rStyle w:val="Hypertextovprepojenie"/>
            <w:rFonts w:cs="Arial"/>
          </w:rPr>
          <w:t>1.5.4.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Zmena kontroly Dodávateľa</w:t>
        </w:r>
        <w:r w:rsidR="002B7F65">
          <w:rPr>
            <w:webHidden/>
          </w:rPr>
          <w:tab/>
        </w:r>
        <w:r w:rsidR="002B7F65">
          <w:rPr>
            <w:webHidden/>
          </w:rPr>
          <w:fldChar w:fldCharType="begin"/>
        </w:r>
        <w:r w:rsidR="002B7F65">
          <w:rPr>
            <w:webHidden/>
          </w:rPr>
          <w:instrText xml:space="preserve"> PAGEREF _Toc66274745 \h </w:instrText>
        </w:r>
        <w:r w:rsidR="002B7F65">
          <w:rPr>
            <w:webHidden/>
          </w:rPr>
        </w:r>
        <w:r w:rsidR="002B7F65">
          <w:rPr>
            <w:webHidden/>
          </w:rPr>
          <w:fldChar w:fldCharType="separate"/>
        </w:r>
        <w:r w:rsidR="002B7F65">
          <w:rPr>
            <w:webHidden/>
          </w:rPr>
          <w:t>19</w:t>
        </w:r>
        <w:r w:rsidR="002B7F65">
          <w:rPr>
            <w:webHidden/>
          </w:rPr>
          <w:fldChar w:fldCharType="end"/>
        </w:r>
      </w:hyperlink>
    </w:p>
    <w:p w14:paraId="03899614" w14:textId="11512C85" w:rsidR="002B7F65" w:rsidRDefault="00785C4D">
      <w:pPr>
        <w:pStyle w:val="Obsah3"/>
        <w:rPr>
          <w:rFonts w:asciiTheme="minorHAnsi" w:eastAsiaTheme="minorEastAsia" w:hAnsiTheme="minorHAnsi" w:cstheme="minorBidi"/>
          <w:iCs w:val="0"/>
          <w:sz w:val="22"/>
          <w:lang w:val="sk-SK" w:eastAsia="sk-SK"/>
        </w:rPr>
      </w:pPr>
      <w:hyperlink w:anchor="_Toc66274746" w:history="1">
        <w:r w:rsidR="002B7F65" w:rsidRPr="009C42A7">
          <w:rPr>
            <w:rStyle w:val="Hypertextovprepojenie"/>
            <w:rFonts w:cs="Arial"/>
          </w:rPr>
          <w:t>1.5.5.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Podnikanie Dodávateľa</w:t>
        </w:r>
        <w:r w:rsidR="002B7F65">
          <w:rPr>
            <w:webHidden/>
          </w:rPr>
          <w:tab/>
        </w:r>
        <w:r w:rsidR="002B7F65">
          <w:rPr>
            <w:webHidden/>
          </w:rPr>
          <w:fldChar w:fldCharType="begin"/>
        </w:r>
        <w:r w:rsidR="002B7F65">
          <w:rPr>
            <w:webHidden/>
          </w:rPr>
          <w:instrText xml:space="preserve"> PAGEREF _Toc66274746 \h </w:instrText>
        </w:r>
        <w:r w:rsidR="002B7F65">
          <w:rPr>
            <w:webHidden/>
          </w:rPr>
        </w:r>
        <w:r w:rsidR="002B7F65">
          <w:rPr>
            <w:webHidden/>
          </w:rPr>
          <w:fldChar w:fldCharType="separate"/>
        </w:r>
        <w:r w:rsidR="002B7F65">
          <w:rPr>
            <w:webHidden/>
          </w:rPr>
          <w:t>20</w:t>
        </w:r>
        <w:r w:rsidR="002B7F65">
          <w:rPr>
            <w:webHidden/>
          </w:rPr>
          <w:fldChar w:fldCharType="end"/>
        </w:r>
      </w:hyperlink>
    </w:p>
    <w:p w14:paraId="504F41AD" w14:textId="355AF74F" w:rsidR="002B7F65" w:rsidRDefault="00785C4D">
      <w:pPr>
        <w:pStyle w:val="Obsah1"/>
        <w:rPr>
          <w:rFonts w:asciiTheme="minorHAnsi" w:eastAsiaTheme="minorEastAsia" w:hAnsiTheme="minorHAnsi" w:cstheme="minorBidi"/>
          <w:b w:val="0"/>
          <w:bCs w:val="0"/>
          <w:caps w:val="0"/>
          <w:sz w:val="22"/>
          <w:lang w:val="sk-SK" w:eastAsia="sk-SK"/>
        </w:rPr>
      </w:pPr>
      <w:hyperlink w:anchor="_Toc66274747" w:history="1">
        <w:r w:rsidR="002B7F65" w:rsidRPr="009C42A7">
          <w:rPr>
            <w:rStyle w:val="Hypertextovprepojenie"/>
            <w:rFonts w:cs="Arial"/>
            <w:lang w:val="sk-SK"/>
          </w:rPr>
          <w:t>2.</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Predmet a účel Zmluvy</w:t>
        </w:r>
        <w:r w:rsidR="002B7F65">
          <w:rPr>
            <w:webHidden/>
          </w:rPr>
          <w:tab/>
        </w:r>
        <w:r w:rsidR="002B7F65">
          <w:rPr>
            <w:webHidden/>
          </w:rPr>
          <w:fldChar w:fldCharType="begin"/>
        </w:r>
        <w:r w:rsidR="002B7F65">
          <w:rPr>
            <w:webHidden/>
          </w:rPr>
          <w:instrText xml:space="preserve"> PAGEREF _Toc66274747 \h </w:instrText>
        </w:r>
        <w:r w:rsidR="002B7F65">
          <w:rPr>
            <w:webHidden/>
          </w:rPr>
        </w:r>
        <w:r w:rsidR="002B7F65">
          <w:rPr>
            <w:webHidden/>
          </w:rPr>
          <w:fldChar w:fldCharType="separate"/>
        </w:r>
        <w:r w:rsidR="002B7F65">
          <w:rPr>
            <w:webHidden/>
          </w:rPr>
          <w:t>20</w:t>
        </w:r>
        <w:r w:rsidR="002B7F65">
          <w:rPr>
            <w:webHidden/>
          </w:rPr>
          <w:fldChar w:fldCharType="end"/>
        </w:r>
      </w:hyperlink>
    </w:p>
    <w:p w14:paraId="0B975D79" w14:textId="30AAB809" w:rsidR="002B7F65" w:rsidRDefault="00785C4D">
      <w:pPr>
        <w:pStyle w:val="Obsah2"/>
        <w:rPr>
          <w:rFonts w:asciiTheme="minorHAnsi" w:eastAsiaTheme="minorEastAsia" w:hAnsiTheme="minorHAnsi" w:cstheme="minorBidi"/>
          <w:sz w:val="22"/>
          <w:lang w:val="sk-SK" w:eastAsia="sk-SK"/>
        </w:rPr>
      </w:pPr>
      <w:hyperlink w:anchor="_Toc66274748" w:history="1">
        <w:r w:rsidR="002B7F65" w:rsidRPr="009C42A7">
          <w:rPr>
            <w:rStyle w:val="Hypertextovprepojenie"/>
            <w:rFonts w:cs="Arial"/>
            <w:lang w:val="sk-SK"/>
          </w:rPr>
          <w:t>2.1.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Predmet zmluvy</w:t>
        </w:r>
        <w:r w:rsidR="002B7F65">
          <w:rPr>
            <w:webHidden/>
          </w:rPr>
          <w:tab/>
        </w:r>
        <w:r w:rsidR="002B7F65">
          <w:rPr>
            <w:webHidden/>
          </w:rPr>
          <w:fldChar w:fldCharType="begin"/>
        </w:r>
        <w:r w:rsidR="002B7F65">
          <w:rPr>
            <w:webHidden/>
          </w:rPr>
          <w:instrText xml:space="preserve"> PAGEREF _Toc66274748 \h </w:instrText>
        </w:r>
        <w:r w:rsidR="002B7F65">
          <w:rPr>
            <w:webHidden/>
          </w:rPr>
        </w:r>
        <w:r w:rsidR="002B7F65">
          <w:rPr>
            <w:webHidden/>
          </w:rPr>
          <w:fldChar w:fldCharType="separate"/>
        </w:r>
        <w:r w:rsidR="002B7F65">
          <w:rPr>
            <w:webHidden/>
          </w:rPr>
          <w:t>20</w:t>
        </w:r>
        <w:r w:rsidR="002B7F65">
          <w:rPr>
            <w:webHidden/>
          </w:rPr>
          <w:fldChar w:fldCharType="end"/>
        </w:r>
      </w:hyperlink>
    </w:p>
    <w:p w14:paraId="48E99358" w14:textId="76456EF8" w:rsidR="002B7F65" w:rsidRDefault="00785C4D">
      <w:pPr>
        <w:pStyle w:val="Obsah2"/>
        <w:rPr>
          <w:rFonts w:asciiTheme="minorHAnsi" w:eastAsiaTheme="minorEastAsia" w:hAnsiTheme="minorHAnsi" w:cstheme="minorBidi"/>
          <w:sz w:val="22"/>
          <w:lang w:val="sk-SK" w:eastAsia="sk-SK"/>
        </w:rPr>
      </w:pPr>
      <w:hyperlink w:anchor="_Toc66274749" w:history="1">
        <w:r w:rsidR="002B7F65" w:rsidRPr="009C42A7">
          <w:rPr>
            <w:rStyle w:val="Hypertextovprepojenie"/>
            <w:rFonts w:cs="Arial"/>
            <w:lang w:val="sk-SK"/>
          </w:rPr>
          <w:t>2.2.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Účel Zmluvy</w:t>
        </w:r>
        <w:r w:rsidR="002B7F65">
          <w:rPr>
            <w:webHidden/>
          </w:rPr>
          <w:tab/>
        </w:r>
        <w:r w:rsidR="002B7F65">
          <w:rPr>
            <w:webHidden/>
          </w:rPr>
          <w:fldChar w:fldCharType="begin"/>
        </w:r>
        <w:r w:rsidR="002B7F65">
          <w:rPr>
            <w:webHidden/>
          </w:rPr>
          <w:instrText xml:space="preserve"> PAGEREF _Toc66274749 \h </w:instrText>
        </w:r>
        <w:r w:rsidR="002B7F65">
          <w:rPr>
            <w:webHidden/>
          </w:rPr>
        </w:r>
        <w:r w:rsidR="002B7F65">
          <w:rPr>
            <w:webHidden/>
          </w:rPr>
          <w:fldChar w:fldCharType="separate"/>
        </w:r>
        <w:r w:rsidR="002B7F65">
          <w:rPr>
            <w:webHidden/>
          </w:rPr>
          <w:t>20</w:t>
        </w:r>
        <w:r w:rsidR="002B7F65">
          <w:rPr>
            <w:webHidden/>
          </w:rPr>
          <w:fldChar w:fldCharType="end"/>
        </w:r>
      </w:hyperlink>
    </w:p>
    <w:p w14:paraId="43C66D23" w14:textId="2BB66D1F" w:rsidR="002B7F65" w:rsidRDefault="00785C4D">
      <w:pPr>
        <w:pStyle w:val="Obsah1"/>
        <w:rPr>
          <w:rFonts w:asciiTheme="minorHAnsi" w:eastAsiaTheme="minorEastAsia" w:hAnsiTheme="minorHAnsi" w:cstheme="minorBidi"/>
          <w:b w:val="0"/>
          <w:bCs w:val="0"/>
          <w:caps w:val="0"/>
          <w:sz w:val="22"/>
          <w:lang w:val="sk-SK" w:eastAsia="sk-SK"/>
        </w:rPr>
      </w:pPr>
      <w:hyperlink w:anchor="_Toc66274750" w:history="1">
        <w:r w:rsidR="002B7F65" w:rsidRPr="009C42A7">
          <w:rPr>
            <w:rStyle w:val="Hypertextovprepojenie"/>
            <w:rFonts w:cs="Arial"/>
            <w:lang w:val="sk-SK"/>
          </w:rPr>
          <w:t>3.</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Základné záväzky Dodávateľa</w:t>
        </w:r>
        <w:r w:rsidR="002B7F65">
          <w:rPr>
            <w:webHidden/>
          </w:rPr>
          <w:tab/>
        </w:r>
        <w:r w:rsidR="002B7F65">
          <w:rPr>
            <w:webHidden/>
          </w:rPr>
          <w:fldChar w:fldCharType="begin"/>
        </w:r>
        <w:r w:rsidR="002B7F65">
          <w:rPr>
            <w:webHidden/>
          </w:rPr>
          <w:instrText xml:space="preserve"> PAGEREF _Toc66274750 \h </w:instrText>
        </w:r>
        <w:r w:rsidR="002B7F65">
          <w:rPr>
            <w:webHidden/>
          </w:rPr>
        </w:r>
        <w:r w:rsidR="002B7F65">
          <w:rPr>
            <w:webHidden/>
          </w:rPr>
          <w:fldChar w:fldCharType="separate"/>
        </w:r>
        <w:r w:rsidR="002B7F65">
          <w:rPr>
            <w:webHidden/>
          </w:rPr>
          <w:t>21</w:t>
        </w:r>
        <w:r w:rsidR="002B7F65">
          <w:rPr>
            <w:webHidden/>
          </w:rPr>
          <w:fldChar w:fldCharType="end"/>
        </w:r>
      </w:hyperlink>
    </w:p>
    <w:p w14:paraId="2E55AD36" w14:textId="4E9EEE53" w:rsidR="002B7F65" w:rsidRDefault="00785C4D">
      <w:pPr>
        <w:pStyle w:val="Obsah2"/>
        <w:rPr>
          <w:rFonts w:asciiTheme="minorHAnsi" w:eastAsiaTheme="minorEastAsia" w:hAnsiTheme="minorHAnsi" w:cstheme="minorBidi"/>
          <w:sz w:val="22"/>
          <w:lang w:val="sk-SK" w:eastAsia="sk-SK"/>
        </w:rPr>
      </w:pPr>
      <w:hyperlink w:anchor="_Toc66274751" w:history="1">
        <w:r w:rsidR="002B7F65" w:rsidRPr="009C42A7">
          <w:rPr>
            <w:rStyle w:val="Hypertextovprepojenie"/>
            <w:rFonts w:cs="Arial"/>
            <w:lang w:val="sk-SK"/>
          </w:rPr>
          <w:t>3.1.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Príprava Služieb</w:t>
        </w:r>
        <w:r w:rsidR="002B7F65">
          <w:rPr>
            <w:webHidden/>
          </w:rPr>
          <w:tab/>
        </w:r>
        <w:r w:rsidR="002B7F65">
          <w:rPr>
            <w:webHidden/>
          </w:rPr>
          <w:fldChar w:fldCharType="begin"/>
        </w:r>
        <w:r w:rsidR="002B7F65">
          <w:rPr>
            <w:webHidden/>
          </w:rPr>
          <w:instrText xml:space="preserve"> PAGEREF _Toc66274751 \h </w:instrText>
        </w:r>
        <w:r w:rsidR="002B7F65">
          <w:rPr>
            <w:webHidden/>
          </w:rPr>
        </w:r>
        <w:r w:rsidR="002B7F65">
          <w:rPr>
            <w:webHidden/>
          </w:rPr>
          <w:fldChar w:fldCharType="separate"/>
        </w:r>
        <w:r w:rsidR="002B7F65">
          <w:rPr>
            <w:webHidden/>
          </w:rPr>
          <w:t>21</w:t>
        </w:r>
        <w:r w:rsidR="002B7F65">
          <w:rPr>
            <w:webHidden/>
          </w:rPr>
          <w:fldChar w:fldCharType="end"/>
        </w:r>
      </w:hyperlink>
    </w:p>
    <w:p w14:paraId="27E2ADC3" w14:textId="24990B35" w:rsidR="002B7F65" w:rsidRDefault="00785C4D">
      <w:pPr>
        <w:pStyle w:val="Obsah2"/>
        <w:rPr>
          <w:rFonts w:asciiTheme="minorHAnsi" w:eastAsiaTheme="minorEastAsia" w:hAnsiTheme="minorHAnsi" w:cstheme="minorBidi"/>
          <w:sz w:val="22"/>
          <w:lang w:val="sk-SK" w:eastAsia="sk-SK"/>
        </w:rPr>
      </w:pPr>
      <w:hyperlink w:anchor="_Toc66274752" w:history="1">
        <w:r w:rsidR="002B7F65" w:rsidRPr="009C42A7">
          <w:rPr>
            <w:rStyle w:val="Hypertextovprepojenie"/>
            <w:rFonts w:cs="Arial"/>
            <w:lang w:val="sk-SK"/>
          </w:rPr>
          <w:t>3.2.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Poskytovanie Služieb</w:t>
        </w:r>
        <w:r w:rsidR="002B7F65">
          <w:rPr>
            <w:webHidden/>
          </w:rPr>
          <w:tab/>
        </w:r>
        <w:r w:rsidR="002B7F65">
          <w:rPr>
            <w:webHidden/>
          </w:rPr>
          <w:fldChar w:fldCharType="begin"/>
        </w:r>
        <w:r w:rsidR="002B7F65">
          <w:rPr>
            <w:webHidden/>
          </w:rPr>
          <w:instrText xml:space="preserve"> PAGEREF _Toc66274752 \h </w:instrText>
        </w:r>
        <w:r w:rsidR="002B7F65">
          <w:rPr>
            <w:webHidden/>
          </w:rPr>
        </w:r>
        <w:r w:rsidR="002B7F65">
          <w:rPr>
            <w:webHidden/>
          </w:rPr>
          <w:fldChar w:fldCharType="separate"/>
        </w:r>
        <w:r w:rsidR="002B7F65">
          <w:rPr>
            <w:webHidden/>
          </w:rPr>
          <w:t>21</w:t>
        </w:r>
        <w:r w:rsidR="002B7F65">
          <w:rPr>
            <w:webHidden/>
          </w:rPr>
          <w:fldChar w:fldCharType="end"/>
        </w:r>
      </w:hyperlink>
    </w:p>
    <w:p w14:paraId="3E30CDB5" w14:textId="2BFF0CFF" w:rsidR="002B7F65" w:rsidRDefault="00785C4D">
      <w:pPr>
        <w:pStyle w:val="Obsah3"/>
        <w:rPr>
          <w:rFonts w:asciiTheme="minorHAnsi" w:eastAsiaTheme="minorEastAsia" w:hAnsiTheme="minorHAnsi" w:cstheme="minorBidi"/>
          <w:iCs w:val="0"/>
          <w:sz w:val="22"/>
          <w:lang w:val="sk-SK" w:eastAsia="sk-SK"/>
        </w:rPr>
      </w:pPr>
      <w:hyperlink w:anchor="_Toc66274753" w:history="1">
        <w:r w:rsidR="002B7F65" w:rsidRPr="009C42A7">
          <w:rPr>
            <w:rStyle w:val="Hypertextovprepojenie"/>
            <w:rFonts w:cs="Arial"/>
          </w:rPr>
          <w:t>(a)</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Skúšobnú prevádzku Služieb,</w:t>
        </w:r>
        <w:r w:rsidR="002B7F65">
          <w:rPr>
            <w:webHidden/>
          </w:rPr>
          <w:tab/>
        </w:r>
        <w:r w:rsidR="002B7F65">
          <w:rPr>
            <w:webHidden/>
          </w:rPr>
          <w:fldChar w:fldCharType="begin"/>
        </w:r>
        <w:r w:rsidR="002B7F65">
          <w:rPr>
            <w:webHidden/>
          </w:rPr>
          <w:instrText xml:space="preserve"> PAGEREF _Toc66274753 \h </w:instrText>
        </w:r>
        <w:r w:rsidR="002B7F65">
          <w:rPr>
            <w:webHidden/>
          </w:rPr>
        </w:r>
        <w:r w:rsidR="002B7F65">
          <w:rPr>
            <w:webHidden/>
          </w:rPr>
          <w:fldChar w:fldCharType="separate"/>
        </w:r>
        <w:r w:rsidR="002B7F65">
          <w:rPr>
            <w:webHidden/>
          </w:rPr>
          <w:t>21</w:t>
        </w:r>
        <w:r w:rsidR="002B7F65">
          <w:rPr>
            <w:webHidden/>
          </w:rPr>
          <w:fldChar w:fldCharType="end"/>
        </w:r>
      </w:hyperlink>
    </w:p>
    <w:p w14:paraId="7150779C" w14:textId="7929D3E4" w:rsidR="002B7F65" w:rsidRDefault="00785C4D">
      <w:pPr>
        <w:pStyle w:val="Obsah3"/>
        <w:rPr>
          <w:rFonts w:asciiTheme="minorHAnsi" w:eastAsiaTheme="minorEastAsia" w:hAnsiTheme="minorHAnsi" w:cstheme="minorBidi"/>
          <w:iCs w:val="0"/>
          <w:sz w:val="22"/>
          <w:lang w:val="sk-SK" w:eastAsia="sk-SK"/>
        </w:rPr>
      </w:pPr>
      <w:hyperlink w:anchor="_Toc66274754" w:history="1">
        <w:r w:rsidR="002B7F65" w:rsidRPr="009C42A7">
          <w:rPr>
            <w:rStyle w:val="Hypertextovprepojenie"/>
            <w:rFonts w:cs="Arial"/>
          </w:rPr>
          <w:t>(b)</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Zákaznícke služby</w:t>
        </w:r>
        <w:r w:rsidR="002B7F65">
          <w:rPr>
            <w:webHidden/>
          </w:rPr>
          <w:tab/>
        </w:r>
        <w:r w:rsidR="002B7F65">
          <w:rPr>
            <w:webHidden/>
          </w:rPr>
          <w:fldChar w:fldCharType="begin"/>
        </w:r>
        <w:r w:rsidR="002B7F65">
          <w:rPr>
            <w:webHidden/>
          </w:rPr>
          <w:instrText xml:space="preserve"> PAGEREF _Toc66274754 \h </w:instrText>
        </w:r>
        <w:r w:rsidR="002B7F65">
          <w:rPr>
            <w:webHidden/>
          </w:rPr>
        </w:r>
        <w:r w:rsidR="002B7F65">
          <w:rPr>
            <w:webHidden/>
          </w:rPr>
          <w:fldChar w:fldCharType="separate"/>
        </w:r>
        <w:r w:rsidR="002B7F65">
          <w:rPr>
            <w:webHidden/>
          </w:rPr>
          <w:t>21</w:t>
        </w:r>
        <w:r w:rsidR="002B7F65">
          <w:rPr>
            <w:webHidden/>
          </w:rPr>
          <w:fldChar w:fldCharType="end"/>
        </w:r>
      </w:hyperlink>
    </w:p>
    <w:p w14:paraId="37099A3A" w14:textId="74D3A82D" w:rsidR="002B7F65" w:rsidRDefault="00785C4D">
      <w:pPr>
        <w:pStyle w:val="Obsah3"/>
        <w:rPr>
          <w:rFonts w:asciiTheme="minorHAnsi" w:eastAsiaTheme="minorEastAsia" w:hAnsiTheme="minorHAnsi" w:cstheme="minorBidi"/>
          <w:iCs w:val="0"/>
          <w:sz w:val="22"/>
          <w:lang w:val="sk-SK" w:eastAsia="sk-SK"/>
        </w:rPr>
      </w:pPr>
      <w:hyperlink w:anchor="_Toc66274755" w:history="1">
        <w:r w:rsidR="002B7F65" w:rsidRPr="009C42A7">
          <w:rPr>
            <w:rStyle w:val="Hypertextovprepojenie"/>
            <w:rFonts w:cs="Arial"/>
          </w:rPr>
          <w:t>(c)</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a Prevádzky OBU,</w:t>
        </w:r>
        <w:r w:rsidR="002B7F65">
          <w:rPr>
            <w:webHidden/>
          </w:rPr>
          <w:tab/>
        </w:r>
        <w:r w:rsidR="002B7F65">
          <w:rPr>
            <w:webHidden/>
          </w:rPr>
          <w:fldChar w:fldCharType="begin"/>
        </w:r>
        <w:r w:rsidR="002B7F65">
          <w:rPr>
            <w:webHidden/>
          </w:rPr>
          <w:instrText xml:space="preserve"> PAGEREF _Toc66274755 \h </w:instrText>
        </w:r>
        <w:r w:rsidR="002B7F65">
          <w:rPr>
            <w:webHidden/>
          </w:rPr>
        </w:r>
        <w:r w:rsidR="002B7F65">
          <w:rPr>
            <w:webHidden/>
          </w:rPr>
          <w:fldChar w:fldCharType="separate"/>
        </w:r>
        <w:r w:rsidR="002B7F65">
          <w:rPr>
            <w:webHidden/>
          </w:rPr>
          <w:t>21</w:t>
        </w:r>
        <w:r w:rsidR="002B7F65">
          <w:rPr>
            <w:webHidden/>
          </w:rPr>
          <w:fldChar w:fldCharType="end"/>
        </w:r>
      </w:hyperlink>
    </w:p>
    <w:p w14:paraId="066E74F9" w14:textId="61265A71" w:rsidR="002B7F65" w:rsidRDefault="00785C4D">
      <w:pPr>
        <w:pStyle w:val="Obsah3"/>
        <w:rPr>
          <w:rFonts w:asciiTheme="minorHAnsi" w:eastAsiaTheme="minorEastAsia" w:hAnsiTheme="minorHAnsi" w:cstheme="minorBidi"/>
          <w:iCs w:val="0"/>
          <w:sz w:val="22"/>
          <w:lang w:val="sk-SK" w:eastAsia="sk-SK"/>
        </w:rPr>
      </w:pPr>
      <w:hyperlink w:anchor="_Toc66274756" w:history="1">
        <w:r w:rsidR="002B7F65" w:rsidRPr="009C42A7">
          <w:rPr>
            <w:rStyle w:val="Hypertextovprepojenie"/>
            <w:rFonts w:cs="Arial"/>
          </w:rPr>
          <w:t>(d)</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poskytnutia terminálov pre Zákaznícke miesta prevádzkované Objednávateľom,</w:t>
        </w:r>
        <w:r w:rsidR="002B7F65">
          <w:rPr>
            <w:webHidden/>
          </w:rPr>
          <w:tab/>
        </w:r>
        <w:r w:rsidR="002B7F65">
          <w:rPr>
            <w:webHidden/>
          </w:rPr>
          <w:fldChar w:fldCharType="begin"/>
        </w:r>
        <w:r w:rsidR="002B7F65">
          <w:rPr>
            <w:webHidden/>
          </w:rPr>
          <w:instrText xml:space="preserve"> PAGEREF _Toc66274756 \h </w:instrText>
        </w:r>
        <w:r w:rsidR="002B7F65">
          <w:rPr>
            <w:webHidden/>
          </w:rPr>
        </w:r>
        <w:r w:rsidR="002B7F65">
          <w:rPr>
            <w:webHidden/>
          </w:rPr>
          <w:fldChar w:fldCharType="separate"/>
        </w:r>
        <w:r w:rsidR="002B7F65">
          <w:rPr>
            <w:webHidden/>
          </w:rPr>
          <w:t>21</w:t>
        </w:r>
        <w:r w:rsidR="002B7F65">
          <w:rPr>
            <w:webHidden/>
          </w:rPr>
          <w:fldChar w:fldCharType="end"/>
        </w:r>
      </w:hyperlink>
    </w:p>
    <w:p w14:paraId="568A1606" w14:textId="6B23E1B2" w:rsidR="002B7F65" w:rsidRDefault="00785C4D">
      <w:pPr>
        <w:pStyle w:val="Obsah3"/>
        <w:rPr>
          <w:rFonts w:asciiTheme="minorHAnsi" w:eastAsiaTheme="minorEastAsia" w:hAnsiTheme="minorHAnsi" w:cstheme="minorBidi"/>
          <w:iCs w:val="0"/>
          <w:sz w:val="22"/>
          <w:lang w:val="sk-SK" w:eastAsia="sk-SK"/>
        </w:rPr>
      </w:pPr>
      <w:hyperlink w:anchor="_Toc66274757" w:history="1">
        <w:r w:rsidR="002B7F65" w:rsidRPr="009C42A7">
          <w:rPr>
            <w:rStyle w:val="Hypertextovprepojenie"/>
            <w:rFonts w:cs="Arial"/>
          </w:rPr>
          <w:t>(e)</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Predregistrácie vozidiel,</w:t>
        </w:r>
        <w:r w:rsidR="002B7F65">
          <w:rPr>
            <w:webHidden/>
          </w:rPr>
          <w:tab/>
        </w:r>
        <w:r w:rsidR="002B7F65">
          <w:rPr>
            <w:webHidden/>
          </w:rPr>
          <w:fldChar w:fldCharType="begin"/>
        </w:r>
        <w:r w:rsidR="002B7F65">
          <w:rPr>
            <w:webHidden/>
          </w:rPr>
          <w:instrText xml:space="preserve"> PAGEREF _Toc66274757 \h </w:instrText>
        </w:r>
        <w:r w:rsidR="002B7F65">
          <w:rPr>
            <w:webHidden/>
          </w:rPr>
        </w:r>
        <w:r w:rsidR="002B7F65">
          <w:rPr>
            <w:webHidden/>
          </w:rPr>
          <w:fldChar w:fldCharType="separate"/>
        </w:r>
        <w:r w:rsidR="002B7F65">
          <w:rPr>
            <w:webHidden/>
          </w:rPr>
          <w:t>22</w:t>
        </w:r>
        <w:r w:rsidR="002B7F65">
          <w:rPr>
            <w:webHidden/>
          </w:rPr>
          <w:fldChar w:fldCharType="end"/>
        </w:r>
      </w:hyperlink>
    </w:p>
    <w:p w14:paraId="0A7BCC69" w14:textId="6D5B8E84" w:rsidR="002B7F65" w:rsidRDefault="00785C4D">
      <w:pPr>
        <w:pStyle w:val="Obsah3"/>
        <w:rPr>
          <w:rFonts w:asciiTheme="minorHAnsi" w:eastAsiaTheme="minorEastAsia" w:hAnsiTheme="minorHAnsi" w:cstheme="minorBidi"/>
          <w:iCs w:val="0"/>
          <w:sz w:val="22"/>
          <w:lang w:val="sk-SK" w:eastAsia="sk-SK"/>
        </w:rPr>
      </w:pPr>
      <w:hyperlink w:anchor="_Toc66274758" w:history="1">
        <w:r w:rsidR="002B7F65" w:rsidRPr="009C42A7">
          <w:rPr>
            <w:rStyle w:val="Hypertextovprepojenie"/>
            <w:rFonts w:cs="Arial"/>
          </w:rPr>
          <w:t>(f)</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zmeny rozsahu siete Zákazníckych miest,</w:t>
        </w:r>
        <w:r w:rsidR="002B7F65">
          <w:rPr>
            <w:webHidden/>
          </w:rPr>
          <w:tab/>
        </w:r>
        <w:r w:rsidR="002B7F65">
          <w:rPr>
            <w:webHidden/>
          </w:rPr>
          <w:fldChar w:fldCharType="begin"/>
        </w:r>
        <w:r w:rsidR="002B7F65">
          <w:rPr>
            <w:webHidden/>
          </w:rPr>
          <w:instrText xml:space="preserve"> PAGEREF _Toc66274758 \h </w:instrText>
        </w:r>
        <w:r w:rsidR="002B7F65">
          <w:rPr>
            <w:webHidden/>
          </w:rPr>
        </w:r>
        <w:r w:rsidR="002B7F65">
          <w:rPr>
            <w:webHidden/>
          </w:rPr>
          <w:fldChar w:fldCharType="separate"/>
        </w:r>
        <w:r w:rsidR="002B7F65">
          <w:rPr>
            <w:webHidden/>
          </w:rPr>
          <w:t>22</w:t>
        </w:r>
        <w:r w:rsidR="002B7F65">
          <w:rPr>
            <w:webHidden/>
          </w:rPr>
          <w:fldChar w:fldCharType="end"/>
        </w:r>
      </w:hyperlink>
    </w:p>
    <w:p w14:paraId="4A5D7EA8" w14:textId="0D74B5AC" w:rsidR="002B7F65" w:rsidRDefault="00785C4D">
      <w:pPr>
        <w:pStyle w:val="Obsah3"/>
        <w:rPr>
          <w:rFonts w:asciiTheme="minorHAnsi" w:eastAsiaTheme="minorEastAsia" w:hAnsiTheme="minorHAnsi" w:cstheme="minorBidi"/>
          <w:iCs w:val="0"/>
          <w:sz w:val="22"/>
          <w:lang w:val="sk-SK" w:eastAsia="sk-SK"/>
        </w:rPr>
      </w:pPr>
      <w:hyperlink w:anchor="_Toc66274759" w:history="1">
        <w:r w:rsidR="002B7F65" w:rsidRPr="009C42A7">
          <w:rPr>
            <w:rStyle w:val="Hypertextovprepojenie"/>
            <w:rFonts w:cs="Arial"/>
          </w:rPr>
          <w:t>(g)</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ukončenia poskytovania Zákazníckych služieb.</w:t>
        </w:r>
        <w:r w:rsidR="002B7F65">
          <w:rPr>
            <w:webHidden/>
          </w:rPr>
          <w:tab/>
        </w:r>
        <w:r w:rsidR="002B7F65">
          <w:rPr>
            <w:webHidden/>
          </w:rPr>
          <w:fldChar w:fldCharType="begin"/>
        </w:r>
        <w:r w:rsidR="002B7F65">
          <w:rPr>
            <w:webHidden/>
          </w:rPr>
          <w:instrText xml:space="preserve"> PAGEREF _Toc66274759 \h </w:instrText>
        </w:r>
        <w:r w:rsidR="002B7F65">
          <w:rPr>
            <w:webHidden/>
          </w:rPr>
        </w:r>
        <w:r w:rsidR="002B7F65">
          <w:rPr>
            <w:webHidden/>
          </w:rPr>
          <w:fldChar w:fldCharType="separate"/>
        </w:r>
        <w:r w:rsidR="002B7F65">
          <w:rPr>
            <w:webHidden/>
          </w:rPr>
          <w:t>22</w:t>
        </w:r>
        <w:r w:rsidR="002B7F65">
          <w:rPr>
            <w:webHidden/>
          </w:rPr>
          <w:fldChar w:fldCharType="end"/>
        </w:r>
      </w:hyperlink>
    </w:p>
    <w:p w14:paraId="7FD0DACE" w14:textId="485C3BE9" w:rsidR="002B7F65" w:rsidRDefault="00785C4D">
      <w:pPr>
        <w:pStyle w:val="Obsah3"/>
        <w:rPr>
          <w:rFonts w:asciiTheme="minorHAnsi" w:eastAsiaTheme="minorEastAsia" w:hAnsiTheme="minorHAnsi" w:cstheme="minorBidi"/>
          <w:iCs w:val="0"/>
          <w:sz w:val="22"/>
          <w:lang w:val="sk-SK" w:eastAsia="sk-SK"/>
        </w:rPr>
      </w:pPr>
      <w:hyperlink w:anchor="_Toc66274760" w:history="1">
        <w:r w:rsidR="002B7F65" w:rsidRPr="009C42A7">
          <w:rPr>
            <w:rStyle w:val="Hypertextovprepojenie"/>
            <w:rFonts w:cs="Arial"/>
          </w:rPr>
          <w:t>(h)</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dodatočné školenia Pracovníkov Objednávateľa,</w:t>
        </w:r>
        <w:r w:rsidR="002B7F65">
          <w:rPr>
            <w:webHidden/>
          </w:rPr>
          <w:tab/>
        </w:r>
        <w:r w:rsidR="002B7F65">
          <w:rPr>
            <w:webHidden/>
          </w:rPr>
          <w:fldChar w:fldCharType="begin"/>
        </w:r>
        <w:r w:rsidR="002B7F65">
          <w:rPr>
            <w:webHidden/>
          </w:rPr>
          <w:instrText xml:space="preserve"> PAGEREF _Toc66274760 \h </w:instrText>
        </w:r>
        <w:r w:rsidR="002B7F65">
          <w:rPr>
            <w:webHidden/>
          </w:rPr>
        </w:r>
        <w:r w:rsidR="002B7F65">
          <w:rPr>
            <w:webHidden/>
          </w:rPr>
          <w:fldChar w:fldCharType="separate"/>
        </w:r>
        <w:r w:rsidR="002B7F65">
          <w:rPr>
            <w:webHidden/>
          </w:rPr>
          <w:t>22</w:t>
        </w:r>
        <w:r w:rsidR="002B7F65">
          <w:rPr>
            <w:webHidden/>
          </w:rPr>
          <w:fldChar w:fldCharType="end"/>
        </w:r>
      </w:hyperlink>
    </w:p>
    <w:p w14:paraId="0A6700A2" w14:textId="4BEAA8A2" w:rsidR="002B7F65" w:rsidRDefault="00785C4D">
      <w:pPr>
        <w:pStyle w:val="Obsah3"/>
        <w:rPr>
          <w:rFonts w:asciiTheme="minorHAnsi" w:eastAsiaTheme="minorEastAsia" w:hAnsiTheme="minorHAnsi" w:cstheme="minorBidi"/>
          <w:iCs w:val="0"/>
          <w:sz w:val="22"/>
          <w:lang w:val="sk-SK" w:eastAsia="sk-SK"/>
        </w:rPr>
      </w:pPr>
      <w:hyperlink w:anchor="_Toc66274761" w:history="1">
        <w:r w:rsidR="002B7F65" w:rsidRPr="009C42A7">
          <w:rPr>
            <w:rStyle w:val="Hypertextovprepojenie"/>
            <w:rFonts w:cs="Arial"/>
          </w:rPr>
          <w:t>(i)</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poskytnutie technickej pomoci pre Objednávateľa,</w:t>
        </w:r>
        <w:r w:rsidR="002B7F65">
          <w:rPr>
            <w:webHidden/>
          </w:rPr>
          <w:tab/>
        </w:r>
        <w:r w:rsidR="002B7F65">
          <w:rPr>
            <w:webHidden/>
          </w:rPr>
          <w:fldChar w:fldCharType="begin"/>
        </w:r>
        <w:r w:rsidR="002B7F65">
          <w:rPr>
            <w:webHidden/>
          </w:rPr>
          <w:instrText xml:space="preserve"> PAGEREF _Toc66274761 \h </w:instrText>
        </w:r>
        <w:r w:rsidR="002B7F65">
          <w:rPr>
            <w:webHidden/>
          </w:rPr>
        </w:r>
        <w:r w:rsidR="002B7F65">
          <w:rPr>
            <w:webHidden/>
          </w:rPr>
          <w:fldChar w:fldCharType="separate"/>
        </w:r>
        <w:r w:rsidR="002B7F65">
          <w:rPr>
            <w:webHidden/>
          </w:rPr>
          <w:t>22</w:t>
        </w:r>
        <w:r w:rsidR="002B7F65">
          <w:rPr>
            <w:webHidden/>
          </w:rPr>
          <w:fldChar w:fldCharType="end"/>
        </w:r>
      </w:hyperlink>
    </w:p>
    <w:p w14:paraId="2C8FFAA1" w14:textId="63861034" w:rsidR="002B7F65" w:rsidRDefault="00785C4D">
      <w:pPr>
        <w:pStyle w:val="Obsah3"/>
        <w:rPr>
          <w:rFonts w:asciiTheme="minorHAnsi" w:eastAsiaTheme="minorEastAsia" w:hAnsiTheme="minorHAnsi" w:cstheme="minorBidi"/>
          <w:iCs w:val="0"/>
          <w:sz w:val="22"/>
          <w:lang w:val="sk-SK" w:eastAsia="sk-SK"/>
        </w:rPr>
      </w:pPr>
      <w:hyperlink w:anchor="_Toc66274762" w:history="1">
        <w:r w:rsidR="002B7F65" w:rsidRPr="009C42A7">
          <w:rPr>
            <w:rStyle w:val="Hypertextovprepojenie"/>
            <w:rFonts w:cs="Arial"/>
          </w:rPr>
          <w:t>(j)</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tretích strán.</w:t>
        </w:r>
        <w:r w:rsidR="002B7F65">
          <w:rPr>
            <w:webHidden/>
          </w:rPr>
          <w:tab/>
        </w:r>
        <w:r w:rsidR="002B7F65">
          <w:rPr>
            <w:webHidden/>
          </w:rPr>
          <w:fldChar w:fldCharType="begin"/>
        </w:r>
        <w:r w:rsidR="002B7F65">
          <w:rPr>
            <w:webHidden/>
          </w:rPr>
          <w:instrText xml:space="preserve"> PAGEREF _Toc66274762 \h </w:instrText>
        </w:r>
        <w:r w:rsidR="002B7F65">
          <w:rPr>
            <w:webHidden/>
          </w:rPr>
        </w:r>
        <w:r w:rsidR="002B7F65">
          <w:rPr>
            <w:webHidden/>
          </w:rPr>
          <w:fldChar w:fldCharType="separate"/>
        </w:r>
        <w:r w:rsidR="002B7F65">
          <w:rPr>
            <w:webHidden/>
          </w:rPr>
          <w:t>22</w:t>
        </w:r>
        <w:r w:rsidR="002B7F65">
          <w:rPr>
            <w:webHidden/>
          </w:rPr>
          <w:fldChar w:fldCharType="end"/>
        </w:r>
      </w:hyperlink>
    </w:p>
    <w:p w14:paraId="2A8EB9AC" w14:textId="2248A801" w:rsidR="002B7F65" w:rsidRDefault="00785C4D">
      <w:pPr>
        <w:pStyle w:val="Obsah2"/>
        <w:rPr>
          <w:rFonts w:asciiTheme="minorHAnsi" w:eastAsiaTheme="minorEastAsia" w:hAnsiTheme="minorHAnsi" w:cstheme="minorBidi"/>
          <w:sz w:val="22"/>
          <w:lang w:val="sk-SK" w:eastAsia="sk-SK"/>
        </w:rPr>
      </w:pPr>
      <w:hyperlink w:anchor="_Toc66274763" w:history="1">
        <w:r w:rsidR="002B7F65" w:rsidRPr="009C42A7">
          <w:rPr>
            <w:rStyle w:val="Hypertextovprepojenie"/>
            <w:rFonts w:cs="Arial"/>
            <w:lang w:val="sk-SK"/>
          </w:rPr>
          <w:t>3.3.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Rozsah poskytovaných Služieb</w:t>
        </w:r>
        <w:r w:rsidR="002B7F65">
          <w:rPr>
            <w:webHidden/>
          </w:rPr>
          <w:tab/>
        </w:r>
        <w:r w:rsidR="002B7F65">
          <w:rPr>
            <w:webHidden/>
          </w:rPr>
          <w:fldChar w:fldCharType="begin"/>
        </w:r>
        <w:r w:rsidR="002B7F65">
          <w:rPr>
            <w:webHidden/>
          </w:rPr>
          <w:instrText xml:space="preserve"> PAGEREF _Toc66274763 \h </w:instrText>
        </w:r>
        <w:r w:rsidR="002B7F65">
          <w:rPr>
            <w:webHidden/>
          </w:rPr>
        </w:r>
        <w:r w:rsidR="002B7F65">
          <w:rPr>
            <w:webHidden/>
          </w:rPr>
          <w:fldChar w:fldCharType="separate"/>
        </w:r>
        <w:r w:rsidR="002B7F65">
          <w:rPr>
            <w:webHidden/>
          </w:rPr>
          <w:t>22</w:t>
        </w:r>
        <w:r w:rsidR="002B7F65">
          <w:rPr>
            <w:webHidden/>
          </w:rPr>
          <w:fldChar w:fldCharType="end"/>
        </w:r>
      </w:hyperlink>
    </w:p>
    <w:p w14:paraId="4075C464" w14:textId="490AD48D" w:rsidR="002B7F65" w:rsidRDefault="00785C4D">
      <w:pPr>
        <w:pStyle w:val="Obsah2"/>
        <w:rPr>
          <w:rFonts w:asciiTheme="minorHAnsi" w:eastAsiaTheme="minorEastAsia" w:hAnsiTheme="minorHAnsi" w:cstheme="minorBidi"/>
          <w:sz w:val="22"/>
          <w:lang w:val="sk-SK" w:eastAsia="sk-SK"/>
        </w:rPr>
      </w:pPr>
      <w:hyperlink w:anchor="_Toc66274764" w:history="1">
        <w:r w:rsidR="002B7F65" w:rsidRPr="009C42A7">
          <w:rPr>
            <w:rStyle w:val="Hypertextovprepojenie"/>
            <w:rFonts w:cs="Arial"/>
            <w:lang w:val="sk-SK"/>
          </w:rPr>
          <w:t>3.4.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Činnosti výslovne neuvedené v tejto Zmluve</w:t>
        </w:r>
        <w:r w:rsidR="002B7F65">
          <w:rPr>
            <w:webHidden/>
          </w:rPr>
          <w:tab/>
        </w:r>
        <w:r w:rsidR="002B7F65">
          <w:rPr>
            <w:webHidden/>
          </w:rPr>
          <w:fldChar w:fldCharType="begin"/>
        </w:r>
        <w:r w:rsidR="002B7F65">
          <w:rPr>
            <w:webHidden/>
          </w:rPr>
          <w:instrText xml:space="preserve"> PAGEREF _Toc66274764 \h </w:instrText>
        </w:r>
        <w:r w:rsidR="002B7F65">
          <w:rPr>
            <w:webHidden/>
          </w:rPr>
        </w:r>
        <w:r w:rsidR="002B7F65">
          <w:rPr>
            <w:webHidden/>
          </w:rPr>
          <w:fldChar w:fldCharType="separate"/>
        </w:r>
        <w:r w:rsidR="002B7F65">
          <w:rPr>
            <w:webHidden/>
          </w:rPr>
          <w:t>22</w:t>
        </w:r>
        <w:r w:rsidR="002B7F65">
          <w:rPr>
            <w:webHidden/>
          </w:rPr>
          <w:fldChar w:fldCharType="end"/>
        </w:r>
      </w:hyperlink>
    </w:p>
    <w:p w14:paraId="00FC000E" w14:textId="67189151" w:rsidR="002B7F65" w:rsidRDefault="00785C4D">
      <w:pPr>
        <w:pStyle w:val="Obsah1"/>
        <w:rPr>
          <w:rFonts w:asciiTheme="minorHAnsi" w:eastAsiaTheme="minorEastAsia" w:hAnsiTheme="minorHAnsi" w:cstheme="minorBidi"/>
          <w:b w:val="0"/>
          <w:bCs w:val="0"/>
          <w:caps w:val="0"/>
          <w:sz w:val="22"/>
          <w:lang w:val="sk-SK" w:eastAsia="sk-SK"/>
        </w:rPr>
      </w:pPr>
      <w:hyperlink w:anchor="_Toc66274765" w:history="1">
        <w:r w:rsidR="002B7F65" w:rsidRPr="009C42A7">
          <w:rPr>
            <w:rStyle w:val="Hypertextovprepojenie"/>
            <w:rFonts w:cs="Arial"/>
            <w:lang w:val="sk-SK"/>
          </w:rPr>
          <w:t>4.</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Ďalšie povinností dodávateľa pri plnení zmluvy</w:t>
        </w:r>
        <w:r w:rsidR="002B7F65">
          <w:rPr>
            <w:webHidden/>
          </w:rPr>
          <w:tab/>
        </w:r>
        <w:r w:rsidR="002B7F65">
          <w:rPr>
            <w:webHidden/>
          </w:rPr>
          <w:fldChar w:fldCharType="begin"/>
        </w:r>
        <w:r w:rsidR="002B7F65">
          <w:rPr>
            <w:webHidden/>
          </w:rPr>
          <w:instrText xml:space="preserve"> PAGEREF _Toc66274765 \h </w:instrText>
        </w:r>
        <w:r w:rsidR="002B7F65">
          <w:rPr>
            <w:webHidden/>
          </w:rPr>
        </w:r>
        <w:r w:rsidR="002B7F65">
          <w:rPr>
            <w:webHidden/>
          </w:rPr>
          <w:fldChar w:fldCharType="separate"/>
        </w:r>
        <w:r w:rsidR="002B7F65">
          <w:rPr>
            <w:webHidden/>
          </w:rPr>
          <w:t>23</w:t>
        </w:r>
        <w:r w:rsidR="002B7F65">
          <w:rPr>
            <w:webHidden/>
          </w:rPr>
          <w:fldChar w:fldCharType="end"/>
        </w:r>
      </w:hyperlink>
    </w:p>
    <w:p w14:paraId="5E9AD6C0" w14:textId="49A894A1" w:rsidR="002B7F65" w:rsidRDefault="00785C4D">
      <w:pPr>
        <w:pStyle w:val="Obsah2"/>
        <w:rPr>
          <w:rFonts w:asciiTheme="minorHAnsi" w:eastAsiaTheme="minorEastAsia" w:hAnsiTheme="minorHAnsi" w:cstheme="minorBidi"/>
          <w:sz w:val="22"/>
          <w:lang w:val="sk-SK" w:eastAsia="sk-SK"/>
        </w:rPr>
      </w:pPr>
      <w:hyperlink w:anchor="_Toc66274766" w:history="1">
        <w:r w:rsidR="002B7F65" w:rsidRPr="009C42A7">
          <w:rPr>
            <w:rStyle w:val="Hypertextovprepojenie"/>
            <w:rFonts w:cs="Arial"/>
            <w:lang w:val="sk-SK"/>
          </w:rPr>
          <w:t>4.1.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Harmonogram plnenia Zmluvy</w:t>
        </w:r>
        <w:r w:rsidR="002B7F65">
          <w:rPr>
            <w:webHidden/>
          </w:rPr>
          <w:tab/>
        </w:r>
        <w:r w:rsidR="002B7F65">
          <w:rPr>
            <w:webHidden/>
          </w:rPr>
          <w:fldChar w:fldCharType="begin"/>
        </w:r>
        <w:r w:rsidR="002B7F65">
          <w:rPr>
            <w:webHidden/>
          </w:rPr>
          <w:instrText xml:space="preserve"> PAGEREF _Toc66274766 \h </w:instrText>
        </w:r>
        <w:r w:rsidR="002B7F65">
          <w:rPr>
            <w:webHidden/>
          </w:rPr>
        </w:r>
        <w:r w:rsidR="002B7F65">
          <w:rPr>
            <w:webHidden/>
          </w:rPr>
          <w:fldChar w:fldCharType="separate"/>
        </w:r>
        <w:r w:rsidR="002B7F65">
          <w:rPr>
            <w:webHidden/>
          </w:rPr>
          <w:t>23</w:t>
        </w:r>
        <w:r w:rsidR="002B7F65">
          <w:rPr>
            <w:webHidden/>
          </w:rPr>
          <w:fldChar w:fldCharType="end"/>
        </w:r>
      </w:hyperlink>
    </w:p>
    <w:p w14:paraId="752D7065" w14:textId="025E24C8" w:rsidR="002B7F65" w:rsidRDefault="00785C4D">
      <w:pPr>
        <w:pStyle w:val="Obsah2"/>
        <w:rPr>
          <w:rFonts w:asciiTheme="minorHAnsi" w:eastAsiaTheme="minorEastAsia" w:hAnsiTheme="minorHAnsi" w:cstheme="minorBidi"/>
          <w:sz w:val="22"/>
          <w:lang w:val="sk-SK" w:eastAsia="sk-SK"/>
        </w:rPr>
      </w:pPr>
      <w:hyperlink w:anchor="_Toc66274767" w:history="1">
        <w:r w:rsidR="002B7F65" w:rsidRPr="009C42A7">
          <w:rPr>
            <w:rStyle w:val="Hypertextovprepojenie"/>
            <w:rFonts w:cs="Arial"/>
            <w:lang w:val="sk-SK"/>
          </w:rPr>
          <w:t>4.2.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Úroveň a kvalita plnenia Zmluvy</w:t>
        </w:r>
        <w:r w:rsidR="002B7F65">
          <w:rPr>
            <w:webHidden/>
          </w:rPr>
          <w:tab/>
        </w:r>
        <w:r w:rsidR="002B7F65">
          <w:rPr>
            <w:webHidden/>
          </w:rPr>
          <w:fldChar w:fldCharType="begin"/>
        </w:r>
        <w:r w:rsidR="002B7F65">
          <w:rPr>
            <w:webHidden/>
          </w:rPr>
          <w:instrText xml:space="preserve"> PAGEREF _Toc66274767 \h </w:instrText>
        </w:r>
        <w:r w:rsidR="002B7F65">
          <w:rPr>
            <w:webHidden/>
          </w:rPr>
        </w:r>
        <w:r w:rsidR="002B7F65">
          <w:rPr>
            <w:webHidden/>
          </w:rPr>
          <w:fldChar w:fldCharType="separate"/>
        </w:r>
        <w:r w:rsidR="002B7F65">
          <w:rPr>
            <w:webHidden/>
          </w:rPr>
          <w:t>23</w:t>
        </w:r>
        <w:r w:rsidR="002B7F65">
          <w:rPr>
            <w:webHidden/>
          </w:rPr>
          <w:fldChar w:fldCharType="end"/>
        </w:r>
      </w:hyperlink>
    </w:p>
    <w:p w14:paraId="6B3DC687" w14:textId="736072E2" w:rsidR="002B7F65" w:rsidRDefault="00785C4D">
      <w:pPr>
        <w:pStyle w:val="Obsah2"/>
        <w:rPr>
          <w:rFonts w:asciiTheme="minorHAnsi" w:eastAsiaTheme="minorEastAsia" w:hAnsiTheme="minorHAnsi" w:cstheme="minorBidi"/>
          <w:sz w:val="22"/>
          <w:lang w:val="sk-SK" w:eastAsia="sk-SK"/>
        </w:rPr>
      </w:pPr>
      <w:hyperlink w:anchor="_Toc66274768" w:history="1">
        <w:r w:rsidR="002B7F65" w:rsidRPr="009C42A7">
          <w:rPr>
            <w:rStyle w:val="Hypertextovprepojenie"/>
            <w:rFonts w:cs="Arial"/>
            <w:iCs/>
            <w:lang w:val="sk-SK"/>
          </w:rPr>
          <w:t>4.3.</w:t>
        </w:r>
        <w:r w:rsidR="002B7F65">
          <w:rPr>
            <w:rFonts w:asciiTheme="minorHAnsi" w:eastAsiaTheme="minorEastAsia" w:hAnsiTheme="minorHAnsi" w:cstheme="minorBidi"/>
            <w:sz w:val="22"/>
            <w:lang w:val="sk-SK" w:eastAsia="sk-SK"/>
          </w:rPr>
          <w:tab/>
        </w:r>
        <w:r w:rsidR="002B7F65" w:rsidRPr="009C42A7">
          <w:rPr>
            <w:rStyle w:val="Hypertextovprepojenie"/>
            <w:rFonts w:cs="Arial"/>
            <w:iCs/>
            <w:lang w:val="sk-SK"/>
          </w:rPr>
          <w:t>Meranie kvality a výkonnosti Služieb</w:t>
        </w:r>
        <w:r w:rsidR="002B7F65">
          <w:rPr>
            <w:webHidden/>
          </w:rPr>
          <w:tab/>
        </w:r>
        <w:r w:rsidR="002B7F65">
          <w:rPr>
            <w:webHidden/>
          </w:rPr>
          <w:fldChar w:fldCharType="begin"/>
        </w:r>
        <w:r w:rsidR="002B7F65">
          <w:rPr>
            <w:webHidden/>
          </w:rPr>
          <w:instrText xml:space="preserve"> PAGEREF _Toc66274768 \h </w:instrText>
        </w:r>
        <w:r w:rsidR="002B7F65">
          <w:rPr>
            <w:webHidden/>
          </w:rPr>
        </w:r>
        <w:r w:rsidR="002B7F65">
          <w:rPr>
            <w:webHidden/>
          </w:rPr>
          <w:fldChar w:fldCharType="separate"/>
        </w:r>
        <w:r w:rsidR="002B7F65">
          <w:rPr>
            <w:webHidden/>
          </w:rPr>
          <w:t>23</w:t>
        </w:r>
        <w:r w:rsidR="002B7F65">
          <w:rPr>
            <w:webHidden/>
          </w:rPr>
          <w:fldChar w:fldCharType="end"/>
        </w:r>
      </w:hyperlink>
    </w:p>
    <w:p w14:paraId="3BF6225A" w14:textId="1D610A87" w:rsidR="002B7F65" w:rsidRDefault="00785C4D">
      <w:pPr>
        <w:pStyle w:val="Obsah2"/>
        <w:rPr>
          <w:rFonts w:asciiTheme="minorHAnsi" w:eastAsiaTheme="minorEastAsia" w:hAnsiTheme="minorHAnsi" w:cstheme="minorBidi"/>
          <w:sz w:val="22"/>
          <w:lang w:val="sk-SK" w:eastAsia="sk-SK"/>
        </w:rPr>
      </w:pPr>
      <w:hyperlink w:anchor="_Toc66274769" w:history="1">
        <w:r w:rsidR="002B7F65" w:rsidRPr="009C42A7">
          <w:rPr>
            <w:rStyle w:val="Hypertextovprepojenie"/>
            <w:rFonts w:cs="Arial"/>
            <w:lang w:val="sk-SK"/>
          </w:rPr>
          <w:t>4.4.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Vlastníctvo Komponentov Služieb a nebezpečenstvo škody</w:t>
        </w:r>
        <w:r w:rsidR="002B7F65">
          <w:rPr>
            <w:webHidden/>
          </w:rPr>
          <w:tab/>
        </w:r>
        <w:r w:rsidR="002B7F65">
          <w:rPr>
            <w:webHidden/>
          </w:rPr>
          <w:fldChar w:fldCharType="begin"/>
        </w:r>
        <w:r w:rsidR="002B7F65">
          <w:rPr>
            <w:webHidden/>
          </w:rPr>
          <w:instrText xml:space="preserve"> PAGEREF _Toc66274769 \h </w:instrText>
        </w:r>
        <w:r w:rsidR="002B7F65">
          <w:rPr>
            <w:webHidden/>
          </w:rPr>
        </w:r>
        <w:r w:rsidR="002B7F65">
          <w:rPr>
            <w:webHidden/>
          </w:rPr>
          <w:fldChar w:fldCharType="separate"/>
        </w:r>
        <w:r w:rsidR="002B7F65">
          <w:rPr>
            <w:webHidden/>
          </w:rPr>
          <w:t>24</w:t>
        </w:r>
        <w:r w:rsidR="002B7F65">
          <w:rPr>
            <w:webHidden/>
          </w:rPr>
          <w:fldChar w:fldCharType="end"/>
        </w:r>
      </w:hyperlink>
    </w:p>
    <w:p w14:paraId="6C90B387" w14:textId="73E610B8" w:rsidR="002B7F65" w:rsidRDefault="00785C4D">
      <w:pPr>
        <w:pStyle w:val="Obsah2"/>
        <w:rPr>
          <w:rFonts w:asciiTheme="minorHAnsi" w:eastAsiaTheme="minorEastAsia" w:hAnsiTheme="minorHAnsi" w:cstheme="minorBidi"/>
          <w:sz w:val="22"/>
          <w:lang w:val="sk-SK" w:eastAsia="sk-SK"/>
        </w:rPr>
      </w:pPr>
      <w:hyperlink w:anchor="_Toc66274770" w:history="1">
        <w:r w:rsidR="002B7F65" w:rsidRPr="009C42A7">
          <w:rPr>
            <w:rStyle w:val="Hypertextovprepojenie"/>
            <w:rFonts w:cs="Arial"/>
            <w:lang w:val="sk-SK"/>
          </w:rPr>
          <w:t>4.5.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Fázy plnenia Zmluvy</w:t>
        </w:r>
        <w:r w:rsidR="002B7F65">
          <w:rPr>
            <w:webHidden/>
          </w:rPr>
          <w:tab/>
        </w:r>
        <w:r w:rsidR="002B7F65">
          <w:rPr>
            <w:webHidden/>
          </w:rPr>
          <w:fldChar w:fldCharType="begin"/>
        </w:r>
        <w:r w:rsidR="002B7F65">
          <w:rPr>
            <w:webHidden/>
          </w:rPr>
          <w:instrText xml:space="preserve"> PAGEREF _Toc66274770 \h </w:instrText>
        </w:r>
        <w:r w:rsidR="002B7F65">
          <w:rPr>
            <w:webHidden/>
          </w:rPr>
        </w:r>
        <w:r w:rsidR="002B7F65">
          <w:rPr>
            <w:webHidden/>
          </w:rPr>
          <w:fldChar w:fldCharType="separate"/>
        </w:r>
        <w:r w:rsidR="002B7F65">
          <w:rPr>
            <w:webHidden/>
          </w:rPr>
          <w:t>24</w:t>
        </w:r>
        <w:r w:rsidR="002B7F65">
          <w:rPr>
            <w:webHidden/>
          </w:rPr>
          <w:fldChar w:fldCharType="end"/>
        </w:r>
      </w:hyperlink>
    </w:p>
    <w:p w14:paraId="06444446" w14:textId="13CE328B" w:rsidR="002B7F65" w:rsidRDefault="00785C4D">
      <w:pPr>
        <w:pStyle w:val="Obsah3"/>
        <w:rPr>
          <w:rFonts w:asciiTheme="minorHAnsi" w:eastAsiaTheme="minorEastAsia" w:hAnsiTheme="minorHAnsi" w:cstheme="minorBidi"/>
          <w:iCs w:val="0"/>
          <w:sz w:val="22"/>
          <w:lang w:val="sk-SK" w:eastAsia="sk-SK"/>
        </w:rPr>
      </w:pPr>
      <w:hyperlink w:anchor="_Toc66274771" w:history="1">
        <w:r w:rsidR="002B7F65" w:rsidRPr="009C42A7">
          <w:rPr>
            <w:rStyle w:val="Hypertextovprepojenie"/>
            <w:rFonts w:cs="Arial"/>
          </w:rPr>
          <w:t>4.5.1.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Fáza 1 - Príprava</w:t>
        </w:r>
        <w:r w:rsidR="002B7F65">
          <w:rPr>
            <w:webHidden/>
          </w:rPr>
          <w:tab/>
        </w:r>
        <w:r w:rsidR="002B7F65">
          <w:rPr>
            <w:webHidden/>
          </w:rPr>
          <w:fldChar w:fldCharType="begin"/>
        </w:r>
        <w:r w:rsidR="002B7F65">
          <w:rPr>
            <w:webHidden/>
          </w:rPr>
          <w:instrText xml:space="preserve"> PAGEREF _Toc66274771 \h </w:instrText>
        </w:r>
        <w:r w:rsidR="002B7F65">
          <w:rPr>
            <w:webHidden/>
          </w:rPr>
        </w:r>
        <w:r w:rsidR="002B7F65">
          <w:rPr>
            <w:webHidden/>
          </w:rPr>
          <w:fldChar w:fldCharType="separate"/>
        </w:r>
        <w:r w:rsidR="002B7F65">
          <w:rPr>
            <w:webHidden/>
          </w:rPr>
          <w:t>24</w:t>
        </w:r>
        <w:r w:rsidR="002B7F65">
          <w:rPr>
            <w:webHidden/>
          </w:rPr>
          <w:fldChar w:fldCharType="end"/>
        </w:r>
      </w:hyperlink>
    </w:p>
    <w:p w14:paraId="03FBD938" w14:textId="536758CF" w:rsidR="002B7F65" w:rsidRDefault="00785C4D">
      <w:pPr>
        <w:pStyle w:val="Obsah3"/>
        <w:rPr>
          <w:rFonts w:asciiTheme="minorHAnsi" w:eastAsiaTheme="minorEastAsia" w:hAnsiTheme="minorHAnsi" w:cstheme="minorBidi"/>
          <w:iCs w:val="0"/>
          <w:sz w:val="22"/>
          <w:lang w:val="sk-SK" w:eastAsia="sk-SK"/>
        </w:rPr>
      </w:pPr>
      <w:hyperlink w:anchor="_Toc66274772" w:history="1">
        <w:r w:rsidR="002B7F65" w:rsidRPr="009C42A7">
          <w:rPr>
            <w:rStyle w:val="Hypertextovprepojenie"/>
            <w:rFonts w:cs="Arial"/>
          </w:rPr>
          <w:t>4.5.2.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Fáza 2 - Prevádzka</w:t>
        </w:r>
        <w:r w:rsidR="002B7F65">
          <w:rPr>
            <w:webHidden/>
          </w:rPr>
          <w:tab/>
        </w:r>
        <w:r w:rsidR="002B7F65">
          <w:rPr>
            <w:webHidden/>
          </w:rPr>
          <w:fldChar w:fldCharType="begin"/>
        </w:r>
        <w:r w:rsidR="002B7F65">
          <w:rPr>
            <w:webHidden/>
          </w:rPr>
          <w:instrText xml:space="preserve"> PAGEREF _Toc66274772 \h </w:instrText>
        </w:r>
        <w:r w:rsidR="002B7F65">
          <w:rPr>
            <w:webHidden/>
          </w:rPr>
        </w:r>
        <w:r w:rsidR="002B7F65">
          <w:rPr>
            <w:webHidden/>
          </w:rPr>
          <w:fldChar w:fldCharType="separate"/>
        </w:r>
        <w:r w:rsidR="002B7F65">
          <w:rPr>
            <w:webHidden/>
          </w:rPr>
          <w:t>27</w:t>
        </w:r>
        <w:r w:rsidR="002B7F65">
          <w:rPr>
            <w:webHidden/>
          </w:rPr>
          <w:fldChar w:fldCharType="end"/>
        </w:r>
      </w:hyperlink>
    </w:p>
    <w:p w14:paraId="6FC8FE20" w14:textId="34F3D437" w:rsidR="002B7F65" w:rsidRDefault="00785C4D">
      <w:pPr>
        <w:pStyle w:val="Obsah3"/>
        <w:rPr>
          <w:rFonts w:asciiTheme="minorHAnsi" w:eastAsiaTheme="minorEastAsia" w:hAnsiTheme="minorHAnsi" w:cstheme="minorBidi"/>
          <w:iCs w:val="0"/>
          <w:sz w:val="22"/>
          <w:lang w:val="sk-SK" w:eastAsia="sk-SK"/>
        </w:rPr>
      </w:pPr>
      <w:hyperlink w:anchor="_Toc66274773" w:history="1">
        <w:r w:rsidR="002B7F65" w:rsidRPr="009C42A7">
          <w:rPr>
            <w:rStyle w:val="Hypertextovprepojenie"/>
            <w:rFonts w:cs="Arial"/>
          </w:rPr>
          <w:t>(a)</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Skúšobnú prevádzku Služieb,</w:t>
        </w:r>
        <w:r w:rsidR="002B7F65">
          <w:rPr>
            <w:webHidden/>
          </w:rPr>
          <w:tab/>
        </w:r>
        <w:r w:rsidR="002B7F65">
          <w:rPr>
            <w:webHidden/>
          </w:rPr>
          <w:fldChar w:fldCharType="begin"/>
        </w:r>
        <w:r w:rsidR="002B7F65">
          <w:rPr>
            <w:webHidden/>
          </w:rPr>
          <w:instrText xml:space="preserve"> PAGEREF _Toc66274773 \h </w:instrText>
        </w:r>
        <w:r w:rsidR="002B7F65">
          <w:rPr>
            <w:webHidden/>
          </w:rPr>
        </w:r>
        <w:r w:rsidR="002B7F65">
          <w:rPr>
            <w:webHidden/>
          </w:rPr>
          <w:fldChar w:fldCharType="separate"/>
        </w:r>
        <w:r w:rsidR="002B7F65">
          <w:rPr>
            <w:webHidden/>
          </w:rPr>
          <w:t>27</w:t>
        </w:r>
        <w:r w:rsidR="002B7F65">
          <w:rPr>
            <w:webHidden/>
          </w:rPr>
          <w:fldChar w:fldCharType="end"/>
        </w:r>
      </w:hyperlink>
    </w:p>
    <w:p w14:paraId="0CCA0817" w14:textId="237E9E54" w:rsidR="002B7F65" w:rsidRDefault="00785C4D">
      <w:pPr>
        <w:pStyle w:val="Obsah3"/>
        <w:rPr>
          <w:rFonts w:asciiTheme="minorHAnsi" w:eastAsiaTheme="minorEastAsia" w:hAnsiTheme="minorHAnsi" w:cstheme="minorBidi"/>
          <w:iCs w:val="0"/>
          <w:sz w:val="22"/>
          <w:lang w:val="sk-SK" w:eastAsia="sk-SK"/>
        </w:rPr>
      </w:pPr>
      <w:hyperlink w:anchor="_Toc66274774" w:history="1">
        <w:r w:rsidR="002B7F65" w:rsidRPr="009C42A7">
          <w:rPr>
            <w:rStyle w:val="Hypertextovprepojenie"/>
            <w:rFonts w:cs="Arial"/>
          </w:rPr>
          <w:t>(b)</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Zákaznícke služby</w:t>
        </w:r>
        <w:r w:rsidR="002B7F65">
          <w:rPr>
            <w:webHidden/>
          </w:rPr>
          <w:tab/>
        </w:r>
        <w:r w:rsidR="002B7F65">
          <w:rPr>
            <w:webHidden/>
          </w:rPr>
          <w:fldChar w:fldCharType="begin"/>
        </w:r>
        <w:r w:rsidR="002B7F65">
          <w:rPr>
            <w:webHidden/>
          </w:rPr>
          <w:instrText xml:space="preserve"> PAGEREF _Toc66274774 \h </w:instrText>
        </w:r>
        <w:r w:rsidR="002B7F65">
          <w:rPr>
            <w:webHidden/>
          </w:rPr>
        </w:r>
        <w:r w:rsidR="002B7F65">
          <w:rPr>
            <w:webHidden/>
          </w:rPr>
          <w:fldChar w:fldCharType="separate"/>
        </w:r>
        <w:r w:rsidR="002B7F65">
          <w:rPr>
            <w:webHidden/>
          </w:rPr>
          <w:t>27</w:t>
        </w:r>
        <w:r w:rsidR="002B7F65">
          <w:rPr>
            <w:webHidden/>
          </w:rPr>
          <w:fldChar w:fldCharType="end"/>
        </w:r>
      </w:hyperlink>
    </w:p>
    <w:p w14:paraId="3DA51493" w14:textId="74477504" w:rsidR="002B7F65" w:rsidRDefault="00785C4D">
      <w:pPr>
        <w:pStyle w:val="Obsah3"/>
        <w:rPr>
          <w:rFonts w:asciiTheme="minorHAnsi" w:eastAsiaTheme="minorEastAsia" w:hAnsiTheme="minorHAnsi" w:cstheme="minorBidi"/>
          <w:iCs w:val="0"/>
          <w:sz w:val="22"/>
          <w:lang w:val="sk-SK" w:eastAsia="sk-SK"/>
        </w:rPr>
      </w:pPr>
      <w:hyperlink w:anchor="_Toc66274775" w:history="1">
        <w:r w:rsidR="002B7F65" w:rsidRPr="009C42A7">
          <w:rPr>
            <w:rStyle w:val="Hypertextovprepojenie"/>
            <w:rFonts w:cs="Arial"/>
          </w:rPr>
          <w:t>(c)</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a Prevádzky OBU,</w:t>
        </w:r>
        <w:r w:rsidR="002B7F65">
          <w:rPr>
            <w:webHidden/>
          </w:rPr>
          <w:tab/>
        </w:r>
        <w:r w:rsidR="002B7F65">
          <w:rPr>
            <w:webHidden/>
          </w:rPr>
          <w:fldChar w:fldCharType="begin"/>
        </w:r>
        <w:r w:rsidR="002B7F65">
          <w:rPr>
            <w:webHidden/>
          </w:rPr>
          <w:instrText xml:space="preserve"> PAGEREF _Toc66274775 \h </w:instrText>
        </w:r>
        <w:r w:rsidR="002B7F65">
          <w:rPr>
            <w:webHidden/>
          </w:rPr>
        </w:r>
        <w:r w:rsidR="002B7F65">
          <w:rPr>
            <w:webHidden/>
          </w:rPr>
          <w:fldChar w:fldCharType="separate"/>
        </w:r>
        <w:r w:rsidR="002B7F65">
          <w:rPr>
            <w:webHidden/>
          </w:rPr>
          <w:t>28</w:t>
        </w:r>
        <w:r w:rsidR="002B7F65">
          <w:rPr>
            <w:webHidden/>
          </w:rPr>
          <w:fldChar w:fldCharType="end"/>
        </w:r>
      </w:hyperlink>
    </w:p>
    <w:p w14:paraId="01132A6A" w14:textId="14D2ECBE" w:rsidR="002B7F65" w:rsidRDefault="00785C4D">
      <w:pPr>
        <w:pStyle w:val="Obsah3"/>
        <w:rPr>
          <w:rFonts w:asciiTheme="minorHAnsi" w:eastAsiaTheme="minorEastAsia" w:hAnsiTheme="minorHAnsi" w:cstheme="minorBidi"/>
          <w:iCs w:val="0"/>
          <w:sz w:val="22"/>
          <w:lang w:val="sk-SK" w:eastAsia="sk-SK"/>
        </w:rPr>
      </w:pPr>
      <w:hyperlink w:anchor="_Toc66274776" w:history="1">
        <w:r w:rsidR="002B7F65" w:rsidRPr="009C42A7">
          <w:rPr>
            <w:rStyle w:val="Hypertextovprepojenie"/>
            <w:rFonts w:cs="Arial"/>
          </w:rPr>
          <w:t>(d)</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poskytnutia terminálov pre Zákaznícke miesta prevádzkované Objednávateľom,</w:t>
        </w:r>
        <w:r w:rsidR="002B7F65">
          <w:rPr>
            <w:webHidden/>
          </w:rPr>
          <w:tab/>
        </w:r>
        <w:r w:rsidR="002B7F65">
          <w:rPr>
            <w:webHidden/>
          </w:rPr>
          <w:fldChar w:fldCharType="begin"/>
        </w:r>
        <w:r w:rsidR="002B7F65">
          <w:rPr>
            <w:webHidden/>
          </w:rPr>
          <w:instrText xml:space="preserve"> PAGEREF _Toc66274776 \h </w:instrText>
        </w:r>
        <w:r w:rsidR="002B7F65">
          <w:rPr>
            <w:webHidden/>
          </w:rPr>
        </w:r>
        <w:r w:rsidR="002B7F65">
          <w:rPr>
            <w:webHidden/>
          </w:rPr>
          <w:fldChar w:fldCharType="separate"/>
        </w:r>
        <w:r w:rsidR="002B7F65">
          <w:rPr>
            <w:webHidden/>
          </w:rPr>
          <w:t>28</w:t>
        </w:r>
        <w:r w:rsidR="002B7F65">
          <w:rPr>
            <w:webHidden/>
          </w:rPr>
          <w:fldChar w:fldCharType="end"/>
        </w:r>
      </w:hyperlink>
    </w:p>
    <w:p w14:paraId="574EE445" w14:textId="55877A82" w:rsidR="002B7F65" w:rsidRDefault="00785C4D">
      <w:pPr>
        <w:pStyle w:val="Obsah3"/>
        <w:rPr>
          <w:rFonts w:asciiTheme="minorHAnsi" w:eastAsiaTheme="minorEastAsia" w:hAnsiTheme="minorHAnsi" w:cstheme="minorBidi"/>
          <w:iCs w:val="0"/>
          <w:sz w:val="22"/>
          <w:lang w:val="sk-SK" w:eastAsia="sk-SK"/>
        </w:rPr>
      </w:pPr>
      <w:hyperlink w:anchor="_Toc66274777" w:history="1">
        <w:r w:rsidR="002B7F65" w:rsidRPr="009C42A7">
          <w:rPr>
            <w:rStyle w:val="Hypertextovprepojenie"/>
            <w:rFonts w:cs="Arial"/>
          </w:rPr>
          <w:t>(e)</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Predregistrácie vozidiel,</w:t>
        </w:r>
        <w:r w:rsidR="002B7F65">
          <w:rPr>
            <w:webHidden/>
          </w:rPr>
          <w:tab/>
        </w:r>
        <w:r w:rsidR="002B7F65">
          <w:rPr>
            <w:webHidden/>
          </w:rPr>
          <w:fldChar w:fldCharType="begin"/>
        </w:r>
        <w:r w:rsidR="002B7F65">
          <w:rPr>
            <w:webHidden/>
          </w:rPr>
          <w:instrText xml:space="preserve"> PAGEREF _Toc66274777 \h </w:instrText>
        </w:r>
        <w:r w:rsidR="002B7F65">
          <w:rPr>
            <w:webHidden/>
          </w:rPr>
        </w:r>
        <w:r w:rsidR="002B7F65">
          <w:rPr>
            <w:webHidden/>
          </w:rPr>
          <w:fldChar w:fldCharType="separate"/>
        </w:r>
        <w:r w:rsidR="002B7F65">
          <w:rPr>
            <w:webHidden/>
          </w:rPr>
          <w:t>28</w:t>
        </w:r>
        <w:r w:rsidR="002B7F65">
          <w:rPr>
            <w:webHidden/>
          </w:rPr>
          <w:fldChar w:fldCharType="end"/>
        </w:r>
      </w:hyperlink>
    </w:p>
    <w:p w14:paraId="08981B04" w14:textId="199F9895" w:rsidR="002B7F65" w:rsidRDefault="00785C4D">
      <w:pPr>
        <w:pStyle w:val="Obsah3"/>
        <w:rPr>
          <w:rFonts w:asciiTheme="minorHAnsi" w:eastAsiaTheme="minorEastAsia" w:hAnsiTheme="minorHAnsi" w:cstheme="minorBidi"/>
          <w:iCs w:val="0"/>
          <w:sz w:val="22"/>
          <w:lang w:val="sk-SK" w:eastAsia="sk-SK"/>
        </w:rPr>
      </w:pPr>
      <w:hyperlink w:anchor="_Toc66274778" w:history="1">
        <w:r w:rsidR="002B7F65" w:rsidRPr="009C42A7">
          <w:rPr>
            <w:rStyle w:val="Hypertextovprepojenie"/>
            <w:rFonts w:cs="Arial"/>
          </w:rPr>
          <w:t>(f)</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zmeny rozsahu siete Zákazníckych miest,</w:t>
        </w:r>
        <w:r w:rsidR="002B7F65">
          <w:rPr>
            <w:webHidden/>
          </w:rPr>
          <w:tab/>
        </w:r>
        <w:r w:rsidR="002B7F65">
          <w:rPr>
            <w:webHidden/>
          </w:rPr>
          <w:fldChar w:fldCharType="begin"/>
        </w:r>
        <w:r w:rsidR="002B7F65">
          <w:rPr>
            <w:webHidden/>
          </w:rPr>
          <w:instrText xml:space="preserve"> PAGEREF _Toc66274778 \h </w:instrText>
        </w:r>
        <w:r w:rsidR="002B7F65">
          <w:rPr>
            <w:webHidden/>
          </w:rPr>
        </w:r>
        <w:r w:rsidR="002B7F65">
          <w:rPr>
            <w:webHidden/>
          </w:rPr>
          <w:fldChar w:fldCharType="separate"/>
        </w:r>
        <w:r w:rsidR="002B7F65">
          <w:rPr>
            <w:webHidden/>
          </w:rPr>
          <w:t>28</w:t>
        </w:r>
        <w:r w:rsidR="002B7F65">
          <w:rPr>
            <w:webHidden/>
          </w:rPr>
          <w:fldChar w:fldCharType="end"/>
        </w:r>
      </w:hyperlink>
    </w:p>
    <w:p w14:paraId="4E510F44" w14:textId="1E63732D" w:rsidR="002B7F65" w:rsidRDefault="00785C4D">
      <w:pPr>
        <w:pStyle w:val="Obsah3"/>
        <w:rPr>
          <w:rFonts w:asciiTheme="minorHAnsi" w:eastAsiaTheme="minorEastAsia" w:hAnsiTheme="minorHAnsi" w:cstheme="minorBidi"/>
          <w:iCs w:val="0"/>
          <w:sz w:val="22"/>
          <w:lang w:val="sk-SK" w:eastAsia="sk-SK"/>
        </w:rPr>
      </w:pPr>
      <w:hyperlink w:anchor="_Toc66274779" w:history="1">
        <w:r w:rsidR="002B7F65" w:rsidRPr="009C42A7">
          <w:rPr>
            <w:rStyle w:val="Hypertextovprepojenie"/>
            <w:rFonts w:cs="Arial"/>
          </w:rPr>
          <w:t>(g)</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ukončenia poskytovania Zákazníckych služieb.</w:t>
        </w:r>
        <w:r w:rsidR="002B7F65">
          <w:rPr>
            <w:webHidden/>
          </w:rPr>
          <w:tab/>
        </w:r>
        <w:r w:rsidR="002B7F65">
          <w:rPr>
            <w:webHidden/>
          </w:rPr>
          <w:fldChar w:fldCharType="begin"/>
        </w:r>
        <w:r w:rsidR="002B7F65">
          <w:rPr>
            <w:webHidden/>
          </w:rPr>
          <w:instrText xml:space="preserve"> PAGEREF _Toc66274779 \h </w:instrText>
        </w:r>
        <w:r w:rsidR="002B7F65">
          <w:rPr>
            <w:webHidden/>
          </w:rPr>
        </w:r>
        <w:r w:rsidR="002B7F65">
          <w:rPr>
            <w:webHidden/>
          </w:rPr>
          <w:fldChar w:fldCharType="separate"/>
        </w:r>
        <w:r w:rsidR="002B7F65">
          <w:rPr>
            <w:webHidden/>
          </w:rPr>
          <w:t>28</w:t>
        </w:r>
        <w:r w:rsidR="002B7F65">
          <w:rPr>
            <w:webHidden/>
          </w:rPr>
          <w:fldChar w:fldCharType="end"/>
        </w:r>
      </w:hyperlink>
    </w:p>
    <w:p w14:paraId="16C380FE" w14:textId="18C7DFA0" w:rsidR="002B7F65" w:rsidRDefault="00785C4D">
      <w:pPr>
        <w:pStyle w:val="Obsah3"/>
        <w:rPr>
          <w:rFonts w:asciiTheme="minorHAnsi" w:eastAsiaTheme="minorEastAsia" w:hAnsiTheme="minorHAnsi" w:cstheme="minorBidi"/>
          <w:iCs w:val="0"/>
          <w:sz w:val="22"/>
          <w:lang w:val="sk-SK" w:eastAsia="sk-SK"/>
        </w:rPr>
      </w:pPr>
      <w:hyperlink w:anchor="_Toc66274780" w:history="1">
        <w:r w:rsidR="002B7F65" w:rsidRPr="009C42A7">
          <w:rPr>
            <w:rStyle w:val="Hypertextovprepojenie"/>
            <w:rFonts w:cs="Arial"/>
          </w:rPr>
          <w:t>(h)</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dodatočné školenia Pracovníkov Objednávateľa,</w:t>
        </w:r>
        <w:r w:rsidR="002B7F65">
          <w:rPr>
            <w:webHidden/>
          </w:rPr>
          <w:tab/>
        </w:r>
        <w:r w:rsidR="002B7F65">
          <w:rPr>
            <w:webHidden/>
          </w:rPr>
          <w:fldChar w:fldCharType="begin"/>
        </w:r>
        <w:r w:rsidR="002B7F65">
          <w:rPr>
            <w:webHidden/>
          </w:rPr>
          <w:instrText xml:space="preserve"> PAGEREF _Toc66274780 \h </w:instrText>
        </w:r>
        <w:r w:rsidR="002B7F65">
          <w:rPr>
            <w:webHidden/>
          </w:rPr>
        </w:r>
        <w:r w:rsidR="002B7F65">
          <w:rPr>
            <w:webHidden/>
          </w:rPr>
          <w:fldChar w:fldCharType="separate"/>
        </w:r>
        <w:r w:rsidR="002B7F65">
          <w:rPr>
            <w:webHidden/>
          </w:rPr>
          <w:t>28</w:t>
        </w:r>
        <w:r w:rsidR="002B7F65">
          <w:rPr>
            <w:webHidden/>
          </w:rPr>
          <w:fldChar w:fldCharType="end"/>
        </w:r>
      </w:hyperlink>
    </w:p>
    <w:p w14:paraId="65384938" w14:textId="0688CD26" w:rsidR="002B7F65" w:rsidRDefault="00785C4D">
      <w:pPr>
        <w:pStyle w:val="Obsah3"/>
        <w:rPr>
          <w:rFonts w:asciiTheme="minorHAnsi" w:eastAsiaTheme="minorEastAsia" w:hAnsiTheme="minorHAnsi" w:cstheme="minorBidi"/>
          <w:iCs w:val="0"/>
          <w:sz w:val="22"/>
          <w:lang w:val="sk-SK" w:eastAsia="sk-SK"/>
        </w:rPr>
      </w:pPr>
      <w:hyperlink w:anchor="_Toc66274781" w:history="1">
        <w:r w:rsidR="002B7F65" w:rsidRPr="009C42A7">
          <w:rPr>
            <w:rStyle w:val="Hypertextovprepojenie"/>
            <w:rFonts w:cs="Arial"/>
          </w:rPr>
          <w:t>(i)</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poskytnutie technickej pomoci pre Objednávateľa,</w:t>
        </w:r>
        <w:r w:rsidR="002B7F65">
          <w:rPr>
            <w:webHidden/>
          </w:rPr>
          <w:tab/>
        </w:r>
        <w:r w:rsidR="002B7F65">
          <w:rPr>
            <w:webHidden/>
          </w:rPr>
          <w:fldChar w:fldCharType="begin"/>
        </w:r>
        <w:r w:rsidR="002B7F65">
          <w:rPr>
            <w:webHidden/>
          </w:rPr>
          <w:instrText xml:space="preserve"> PAGEREF _Toc66274781 \h </w:instrText>
        </w:r>
        <w:r w:rsidR="002B7F65">
          <w:rPr>
            <w:webHidden/>
          </w:rPr>
        </w:r>
        <w:r w:rsidR="002B7F65">
          <w:rPr>
            <w:webHidden/>
          </w:rPr>
          <w:fldChar w:fldCharType="separate"/>
        </w:r>
        <w:r w:rsidR="002B7F65">
          <w:rPr>
            <w:webHidden/>
          </w:rPr>
          <w:t>28</w:t>
        </w:r>
        <w:r w:rsidR="002B7F65">
          <w:rPr>
            <w:webHidden/>
          </w:rPr>
          <w:fldChar w:fldCharType="end"/>
        </w:r>
      </w:hyperlink>
    </w:p>
    <w:p w14:paraId="3B5DC4FB" w14:textId="4C13F88F" w:rsidR="002B7F65" w:rsidRDefault="00785C4D">
      <w:pPr>
        <w:pStyle w:val="Obsah3"/>
        <w:rPr>
          <w:rFonts w:asciiTheme="minorHAnsi" w:eastAsiaTheme="minorEastAsia" w:hAnsiTheme="minorHAnsi" w:cstheme="minorBidi"/>
          <w:iCs w:val="0"/>
          <w:sz w:val="22"/>
          <w:lang w:val="sk-SK" w:eastAsia="sk-SK"/>
        </w:rPr>
      </w:pPr>
      <w:hyperlink w:anchor="_Toc66274782" w:history="1">
        <w:r w:rsidR="002B7F65" w:rsidRPr="009C42A7">
          <w:rPr>
            <w:rStyle w:val="Hypertextovprepojenie"/>
            <w:rFonts w:cs="Arial"/>
          </w:rPr>
          <w:t>(j)</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Služby Logistiky OBU tretích strán.</w:t>
        </w:r>
        <w:r w:rsidR="002B7F65">
          <w:rPr>
            <w:webHidden/>
          </w:rPr>
          <w:tab/>
        </w:r>
        <w:r w:rsidR="002B7F65">
          <w:rPr>
            <w:webHidden/>
          </w:rPr>
          <w:fldChar w:fldCharType="begin"/>
        </w:r>
        <w:r w:rsidR="002B7F65">
          <w:rPr>
            <w:webHidden/>
          </w:rPr>
          <w:instrText xml:space="preserve"> PAGEREF _Toc66274782 \h </w:instrText>
        </w:r>
        <w:r w:rsidR="002B7F65">
          <w:rPr>
            <w:webHidden/>
          </w:rPr>
        </w:r>
        <w:r w:rsidR="002B7F65">
          <w:rPr>
            <w:webHidden/>
          </w:rPr>
          <w:fldChar w:fldCharType="separate"/>
        </w:r>
        <w:r w:rsidR="002B7F65">
          <w:rPr>
            <w:webHidden/>
          </w:rPr>
          <w:t>28</w:t>
        </w:r>
        <w:r w:rsidR="002B7F65">
          <w:rPr>
            <w:webHidden/>
          </w:rPr>
          <w:fldChar w:fldCharType="end"/>
        </w:r>
      </w:hyperlink>
    </w:p>
    <w:p w14:paraId="175AB0A5" w14:textId="4819C121" w:rsidR="002B7F65" w:rsidRDefault="00785C4D">
      <w:pPr>
        <w:pStyle w:val="Obsah3"/>
        <w:rPr>
          <w:rFonts w:asciiTheme="minorHAnsi" w:eastAsiaTheme="minorEastAsia" w:hAnsiTheme="minorHAnsi" w:cstheme="minorBidi"/>
          <w:iCs w:val="0"/>
          <w:sz w:val="22"/>
          <w:lang w:val="sk-SK" w:eastAsia="sk-SK"/>
        </w:rPr>
      </w:pPr>
      <w:hyperlink w:anchor="_Toc66274783" w:history="1">
        <w:r w:rsidR="002B7F65" w:rsidRPr="009C42A7">
          <w:rPr>
            <w:rStyle w:val="Hypertextovprepojenie"/>
            <w:rFonts w:cs="Arial"/>
          </w:rPr>
          <w:t>4.5.3.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Spoločné ustanovenia k Fáze 1 – Príprava a Fáze 2 - Prevádzka</w:t>
        </w:r>
        <w:r w:rsidR="002B7F65">
          <w:rPr>
            <w:webHidden/>
          </w:rPr>
          <w:tab/>
        </w:r>
        <w:r w:rsidR="002B7F65">
          <w:rPr>
            <w:webHidden/>
          </w:rPr>
          <w:fldChar w:fldCharType="begin"/>
        </w:r>
        <w:r w:rsidR="002B7F65">
          <w:rPr>
            <w:webHidden/>
          </w:rPr>
          <w:instrText xml:space="preserve"> PAGEREF _Toc66274783 \h </w:instrText>
        </w:r>
        <w:r w:rsidR="002B7F65">
          <w:rPr>
            <w:webHidden/>
          </w:rPr>
        </w:r>
        <w:r w:rsidR="002B7F65">
          <w:rPr>
            <w:webHidden/>
          </w:rPr>
          <w:fldChar w:fldCharType="separate"/>
        </w:r>
        <w:r w:rsidR="002B7F65">
          <w:rPr>
            <w:webHidden/>
          </w:rPr>
          <w:t>30</w:t>
        </w:r>
        <w:r w:rsidR="002B7F65">
          <w:rPr>
            <w:webHidden/>
          </w:rPr>
          <w:fldChar w:fldCharType="end"/>
        </w:r>
      </w:hyperlink>
    </w:p>
    <w:p w14:paraId="0D376D28" w14:textId="11110847" w:rsidR="002B7F65" w:rsidRDefault="00785C4D">
      <w:pPr>
        <w:pStyle w:val="Obsah2"/>
        <w:rPr>
          <w:rFonts w:asciiTheme="minorHAnsi" w:eastAsiaTheme="minorEastAsia" w:hAnsiTheme="minorHAnsi" w:cstheme="minorBidi"/>
          <w:sz w:val="22"/>
          <w:lang w:val="sk-SK" w:eastAsia="sk-SK"/>
        </w:rPr>
      </w:pPr>
      <w:hyperlink w:anchor="_Toc66274784" w:history="1">
        <w:r w:rsidR="002B7F65" w:rsidRPr="009C42A7">
          <w:rPr>
            <w:rStyle w:val="Hypertextovprepojenie"/>
            <w:rFonts w:cs="Arial"/>
            <w:lang w:val="sk-SK"/>
          </w:rPr>
          <w:t>4.6.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Ukončenie poskytovania Služieb</w:t>
        </w:r>
        <w:r w:rsidR="002B7F65">
          <w:rPr>
            <w:webHidden/>
          </w:rPr>
          <w:tab/>
        </w:r>
        <w:r w:rsidR="002B7F65">
          <w:rPr>
            <w:webHidden/>
          </w:rPr>
          <w:fldChar w:fldCharType="begin"/>
        </w:r>
        <w:r w:rsidR="002B7F65">
          <w:rPr>
            <w:webHidden/>
          </w:rPr>
          <w:instrText xml:space="preserve"> PAGEREF _Toc66274784 \h </w:instrText>
        </w:r>
        <w:r w:rsidR="002B7F65">
          <w:rPr>
            <w:webHidden/>
          </w:rPr>
        </w:r>
        <w:r w:rsidR="002B7F65">
          <w:rPr>
            <w:webHidden/>
          </w:rPr>
          <w:fldChar w:fldCharType="separate"/>
        </w:r>
        <w:r w:rsidR="002B7F65">
          <w:rPr>
            <w:webHidden/>
          </w:rPr>
          <w:t>43</w:t>
        </w:r>
        <w:r w:rsidR="002B7F65">
          <w:rPr>
            <w:webHidden/>
          </w:rPr>
          <w:fldChar w:fldCharType="end"/>
        </w:r>
      </w:hyperlink>
    </w:p>
    <w:p w14:paraId="22634863" w14:textId="5515FB79" w:rsidR="002B7F65" w:rsidRDefault="00785C4D">
      <w:pPr>
        <w:pStyle w:val="Obsah3"/>
        <w:rPr>
          <w:rFonts w:asciiTheme="minorHAnsi" w:eastAsiaTheme="minorEastAsia" w:hAnsiTheme="minorHAnsi" w:cstheme="minorBidi"/>
          <w:iCs w:val="0"/>
          <w:sz w:val="22"/>
          <w:lang w:val="sk-SK" w:eastAsia="sk-SK"/>
        </w:rPr>
      </w:pPr>
      <w:hyperlink w:anchor="_Toc66274785" w:history="1">
        <w:r w:rsidR="002B7F65" w:rsidRPr="009C42A7">
          <w:rPr>
            <w:rStyle w:val="Hypertextovprepojenie"/>
            <w:rFonts w:cs="Arial"/>
          </w:rPr>
          <w:t>4.6.1.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Plán ukončenia Služieb</w:t>
        </w:r>
        <w:r w:rsidR="002B7F65">
          <w:rPr>
            <w:webHidden/>
          </w:rPr>
          <w:tab/>
        </w:r>
        <w:r w:rsidR="002B7F65">
          <w:rPr>
            <w:webHidden/>
          </w:rPr>
          <w:fldChar w:fldCharType="begin"/>
        </w:r>
        <w:r w:rsidR="002B7F65">
          <w:rPr>
            <w:webHidden/>
          </w:rPr>
          <w:instrText xml:space="preserve"> PAGEREF _Toc66274785 \h </w:instrText>
        </w:r>
        <w:r w:rsidR="002B7F65">
          <w:rPr>
            <w:webHidden/>
          </w:rPr>
        </w:r>
        <w:r w:rsidR="002B7F65">
          <w:rPr>
            <w:webHidden/>
          </w:rPr>
          <w:fldChar w:fldCharType="separate"/>
        </w:r>
        <w:r w:rsidR="002B7F65">
          <w:rPr>
            <w:webHidden/>
          </w:rPr>
          <w:t>43</w:t>
        </w:r>
        <w:r w:rsidR="002B7F65">
          <w:rPr>
            <w:webHidden/>
          </w:rPr>
          <w:fldChar w:fldCharType="end"/>
        </w:r>
      </w:hyperlink>
    </w:p>
    <w:p w14:paraId="55DCC1EC" w14:textId="7A531A3C" w:rsidR="002B7F65" w:rsidRDefault="00785C4D">
      <w:pPr>
        <w:pStyle w:val="Obsah3"/>
        <w:rPr>
          <w:rFonts w:asciiTheme="minorHAnsi" w:eastAsiaTheme="minorEastAsia" w:hAnsiTheme="minorHAnsi" w:cstheme="minorBidi"/>
          <w:iCs w:val="0"/>
          <w:sz w:val="22"/>
          <w:lang w:val="sk-SK" w:eastAsia="sk-SK"/>
        </w:rPr>
      </w:pPr>
      <w:hyperlink w:anchor="_Toc66274786" w:history="1">
        <w:r w:rsidR="002B7F65" w:rsidRPr="009C42A7">
          <w:rPr>
            <w:rStyle w:val="Hypertextovprepojenie"/>
            <w:rFonts w:cs="Arial"/>
          </w:rPr>
          <w:t>4.6.2.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Ukončenie poskytovania Zákazníckych služieb</w:t>
        </w:r>
        <w:r w:rsidR="002B7F65">
          <w:rPr>
            <w:webHidden/>
          </w:rPr>
          <w:tab/>
        </w:r>
        <w:r w:rsidR="002B7F65">
          <w:rPr>
            <w:webHidden/>
          </w:rPr>
          <w:fldChar w:fldCharType="begin"/>
        </w:r>
        <w:r w:rsidR="002B7F65">
          <w:rPr>
            <w:webHidden/>
          </w:rPr>
          <w:instrText xml:space="preserve"> PAGEREF _Toc66274786 \h </w:instrText>
        </w:r>
        <w:r w:rsidR="002B7F65">
          <w:rPr>
            <w:webHidden/>
          </w:rPr>
        </w:r>
        <w:r w:rsidR="002B7F65">
          <w:rPr>
            <w:webHidden/>
          </w:rPr>
          <w:fldChar w:fldCharType="separate"/>
        </w:r>
        <w:r w:rsidR="002B7F65">
          <w:rPr>
            <w:webHidden/>
          </w:rPr>
          <w:t>44</w:t>
        </w:r>
        <w:r w:rsidR="002B7F65">
          <w:rPr>
            <w:webHidden/>
          </w:rPr>
          <w:fldChar w:fldCharType="end"/>
        </w:r>
      </w:hyperlink>
    </w:p>
    <w:p w14:paraId="11087146" w14:textId="25B6314F" w:rsidR="002B7F65" w:rsidRDefault="00785C4D">
      <w:pPr>
        <w:pStyle w:val="Obsah3"/>
        <w:rPr>
          <w:rFonts w:asciiTheme="minorHAnsi" w:eastAsiaTheme="minorEastAsia" w:hAnsiTheme="minorHAnsi" w:cstheme="minorBidi"/>
          <w:iCs w:val="0"/>
          <w:sz w:val="22"/>
          <w:lang w:val="sk-SK" w:eastAsia="sk-SK"/>
        </w:rPr>
      </w:pPr>
      <w:hyperlink w:anchor="_Toc66274787" w:history="1">
        <w:r w:rsidR="002B7F65" w:rsidRPr="009C42A7">
          <w:rPr>
            <w:rStyle w:val="Hypertextovprepojenie"/>
            <w:rFonts w:cs="Arial"/>
          </w:rPr>
          <w:t>4.6.3.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Prevod vecí pri ukončení Zmluvy</w:t>
        </w:r>
        <w:r w:rsidR="002B7F65">
          <w:rPr>
            <w:webHidden/>
          </w:rPr>
          <w:tab/>
        </w:r>
        <w:r w:rsidR="002B7F65">
          <w:rPr>
            <w:webHidden/>
          </w:rPr>
          <w:fldChar w:fldCharType="begin"/>
        </w:r>
        <w:r w:rsidR="002B7F65">
          <w:rPr>
            <w:webHidden/>
          </w:rPr>
          <w:instrText xml:space="preserve"> PAGEREF _Toc66274787 \h </w:instrText>
        </w:r>
        <w:r w:rsidR="002B7F65">
          <w:rPr>
            <w:webHidden/>
          </w:rPr>
        </w:r>
        <w:r w:rsidR="002B7F65">
          <w:rPr>
            <w:webHidden/>
          </w:rPr>
          <w:fldChar w:fldCharType="separate"/>
        </w:r>
        <w:r w:rsidR="002B7F65">
          <w:rPr>
            <w:webHidden/>
          </w:rPr>
          <w:t>44</w:t>
        </w:r>
        <w:r w:rsidR="002B7F65">
          <w:rPr>
            <w:webHidden/>
          </w:rPr>
          <w:fldChar w:fldCharType="end"/>
        </w:r>
      </w:hyperlink>
    </w:p>
    <w:p w14:paraId="0BEE4B8C" w14:textId="53C0C24D" w:rsidR="002B7F65" w:rsidRDefault="00785C4D">
      <w:pPr>
        <w:pStyle w:val="Obsah3"/>
        <w:rPr>
          <w:rFonts w:asciiTheme="minorHAnsi" w:eastAsiaTheme="minorEastAsia" w:hAnsiTheme="minorHAnsi" w:cstheme="minorBidi"/>
          <w:iCs w:val="0"/>
          <w:sz w:val="22"/>
          <w:lang w:val="sk-SK" w:eastAsia="sk-SK"/>
        </w:rPr>
      </w:pPr>
      <w:hyperlink w:anchor="_Toc66274788" w:history="1">
        <w:r w:rsidR="002B7F65" w:rsidRPr="009C42A7">
          <w:rPr>
            <w:rStyle w:val="Hypertextovprepojenie"/>
            <w:rFonts w:cs="Arial"/>
          </w:rPr>
          <w:t>4.6.4.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Potvrdenie o ukončení poskytovania Služieb</w:t>
        </w:r>
        <w:r w:rsidR="002B7F65">
          <w:rPr>
            <w:webHidden/>
          </w:rPr>
          <w:tab/>
        </w:r>
        <w:r w:rsidR="002B7F65">
          <w:rPr>
            <w:webHidden/>
          </w:rPr>
          <w:fldChar w:fldCharType="begin"/>
        </w:r>
        <w:r w:rsidR="002B7F65">
          <w:rPr>
            <w:webHidden/>
          </w:rPr>
          <w:instrText xml:space="preserve"> PAGEREF _Toc66274788 \h </w:instrText>
        </w:r>
        <w:r w:rsidR="002B7F65">
          <w:rPr>
            <w:webHidden/>
          </w:rPr>
        </w:r>
        <w:r w:rsidR="002B7F65">
          <w:rPr>
            <w:webHidden/>
          </w:rPr>
          <w:fldChar w:fldCharType="separate"/>
        </w:r>
        <w:r w:rsidR="002B7F65">
          <w:rPr>
            <w:webHidden/>
          </w:rPr>
          <w:t>45</w:t>
        </w:r>
        <w:r w:rsidR="002B7F65">
          <w:rPr>
            <w:webHidden/>
          </w:rPr>
          <w:fldChar w:fldCharType="end"/>
        </w:r>
      </w:hyperlink>
    </w:p>
    <w:p w14:paraId="4FD4E76A" w14:textId="17FBF618" w:rsidR="002B7F65" w:rsidRDefault="00785C4D">
      <w:pPr>
        <w:pStyle w:val="Obsah2"/>
        <w:rPr>
          <w:rFonts w:asciiTheme="minorHAnsi" w:eastAsiaTheme="minorEastAsia" w:hAnsiTheme="minorHAnsi" w:cstheme="minorBidi"/>
          <w:sz w:val="22"/>
          <w:lang w:val="sk-SK" w:eastAsia="sk-SK"/>
        </w:rPr>
      </w:pPr>
      <w:hyperlink w:anchor="_Toc66274789" w:history="1">
        <w:r w:rsidR="002B7F65" w:rsidRPr="009C42A7">
          <w:rPr>
            <w:rStyle w:val="Hypertextovprepojenie"/>
            <w:rFonts w:cs="Arial"/>
            <w:lang w:val="sk-SK"/>
          </w:rPr>
          <w:t>4.7.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Trvanie Zmluvy</w:t>
        </w:r>
        <w:r w:rsidR="002B7F65">
          <w:rPr>
            <w:webHidden/>
          </w:rPr>
          <w:tab/>
        </w:r>
        <w:r w:rsidR="002B7F65">
          <w:rPr>
            <w:webHidden/>
          </w:rPr>
          <w:fldChar w:fldCharType="begin"/>
        </w:r>
        <w:r w:rsidR="002B7F65">
          <w:rPr>
            <w:webHidden/>
          </w:rPr>
          <w:instrText xml:space="preserve"> PAGEREF _Toc66274789 \h </w:instrText>
        </w:r>
        <w:r w:rsidR="002B7F65">
          <w:rPr>
            <w:webHidden/>
          </w:rPr>
        </w:r>
        <w:r w:rsidR="002B7F65">
          <w:rPr>
            <w:webHidden/>
          </w:rPr>
          <w:fldChar w:fldCharType="separate"/>
        </w:r>
        <w:r w:rsidR="002B7F65">
          <w:rPr>
            <w:webHidden/>
          </w:rPr>
          <w:t>45</w:t>
        </w:r>
        <w:r w:rsidR="002B7F65">
          <w:rPr>
            <w:webHidden/>
          </w:rPr>
          <w:fldChar w:fldCharType="end"/>
        </w:r>
      </w:hyperlink>
    </w:p>
    <w:p w14:paraId="35BEB822" w14:textId="4D202F67" w:rsidR="002B7F65" w:rsidRDefault="00785C4D">
      <w:pPr>
        <w:pStyle w:val="Obsah2"/>
        <w:rPr>
          <w:rFonts w:asciiTheme="minorHAnsi" w:eastAsiaTheme="minorEastAsia" w:hAnsiTheme="minorHAnsi" w:cstheme="minorBidi"/>
          <w:sz w:val="22"/>
          <w:lang w:val="sk-SK" w:eastAsia="sk-SK"/>
        </w:rPr>
      </w:pPr>
      <w:hyperlink w:anchor="_Toc66274790" w:history="1">
        <w:r w:rsidR="002B7F65" w:rsidRPr="009C42A7">
          <w:rPr>
            <w:rStyle w:val="Hypertextovprepojenie"/>
            <w:rFonts w:cs="Arial"/>
            <w:lang w:val="sk-SK"/>
          </w:rPr>
          <w:t>4.8.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Opcia  predĺženia Zmluvy</w:t>
        </w:r>
        <w:r w:rsidR="002B7F65">
          <w:rPr>
            <w:webHidden/>
          </w:rPr>
          <w:tab/>
        </w:r>
        <w:r w:rsidR="002B7F65">
          <w:rPr>
            <w:webHidden/>
          </w:rPr>
          <w:fldChar w:fldCharType="begin"/>
        </w:r>
        <w:r w:rsidR="002B7F65">
          <w:rPr>
            <w:webHidden/>
          </w:rPr>
          <w:instrText xml:space="preserve"> PAGEREF _Toc66274790 \h </w:instrText>
        </w:r>
        <w:r w:rsidR="002B7F65">
          <w:rPr>
            <w:webHidden/>
          </w:rPr>
        </w:r>
        <w:r w:rsidR="002B7F65">
          <w:rPr>
            <w:webHidden/>
          </w:rPr>
          <w:fldChar w:fldCharType="separate"/>
        </w:r>
        <w:r w:rsidR="002B7F65">
          <w:rPr>
            <w:webHidden/>
          </w:rPr>
          <w:t>45</w:t>
        </w:r>
        <w:r w:rsidR="002B7F65">
          <w:rPr>
            <w:webHidden/>
          </w:rPr>
          <w:fldChar w:fldCharType="end"/>
        </w:r>
      </w:hyperlink>
    </w:p>
    <w:p w14:paraId="70AAB608" w14:textId="4D7BE988" w:rsidR="002B7F65" w:rsidRDefault="00785C4D">
      <w:pPr>
        <w:pStyle w:val="Obsah2"/>
        <w:rPr>
          <w:rFonts w:asciiTheme="minorHAnsi" w:eastAsiaTheme="minorEastAsia" w:hAnsiTheme="minorHAnsi" w:cstheme="minorBidi"/>
          <w:sz w:val="22"/>
          <w:lang w:val="sk-SK" w:eastAsia="sk-SK"/>
        </w:rPr>
      </w:pPr>
      <w:hyperlink w:anchor="_Toc66274791" w:history="1">
        <w:r w:rsidR="002B7F65" w:rsidRPr="009C42A7">
          <w:rPr>
            <w:rStyle w:val="Hypertextovprepojenie"/>
            <w:rFonts w:cs="Arial"/>
            <w:lang w:val="sk-SK"/>
          </w:rPr>
          <w:t>4.9.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Uchovávanie dokumentov</w:t>
        </w:r>
        <w:r w:rsidR="002B7F65">
          <w:rPr>
            <w:webHidden/>
          </w:rPr>
          <w:tab/>
        </w:r>
        <w:r w:rsidR="002B7F65">
          <w:rPr>
            <w:webHidden/>
          </w:rPr>
          <w:fldChar w:fldCharType="begin"/>
        </w:r>
        <w:r w:rsidR="002B7F65">
          <w:rPr>
            <w:webHidden/>
          </w:rPr>
          <w:instrText xml:space="preserve"> PAGEREF _Toc66274791 \h </w:instrText>
        </w:r>
        <w:r w:rsidR="002B7F65">
          <w:rPr>
            <w:webHidden/>
          </w:rPr>
        </w:r>
        <w:r w:rsidR="002B7F65">
          <w:rPr>
            <w:webHidden/>
          </w:rPr>
          <w:fldChar w:fldCharType="separate"/>
        </w:r>
        <w:r w:rsidR="002B7F65">
          <w:rPr>
            <w:webHidden/>
          </w:rPr>
          <w:t>45</w:t>
        </w:r>
        <w:r w:rsidR="002B7F65">
          <w:rPr>
            <w:webHidden/>
          </w:rPr>
          <w:fldChar w:fldCharType="end"/>
        </w:r>
      </w:hyperlink>
    </w:p>
    <w:p w14:paraId="60164E42" w14:textId="3571F4B5" w:rsidR="002B7F65" w:rsidRDefault="00785C4D">
      <w:pPr>
        <w:pStyle w:val="Obsah1"/>
        <w:rPr>
          <w:rFonts w:asciiTheme="minorHAnsi" w:eastAsiaTheme="minorEastAsia" w:hAnsiTheme="minorHAnsi" w:cstheme="minorBidi"/>
          <w:b w:val="0"/>
          <w:bCs w:val="0"/>
          <w:caps w:val="0"/>
          <w:sz w:val="22"/>
          <w:lang w:val="sk-SK" w:eastAsia="sk-SK"/>
        </w:rPr>
      </w:pPr>
      <w:hyperlink w:anchor="_Toc66274792" w:history="1">
        <w:r w:rsidR="002B7F65" w:rsidRPr="009C42A7">
          <w:rPr>
            <w:rStyle w:val="Hypertextovprepojenie"/>
            <w:rFonts w:cs="Arial"/>
            <w:lang w:val="sk-SK"/>
          </w:rPr>
          <w:t>5.</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Dodávateľ</w:t>
        </w:r>
        <w:r w:rsidR="002B7F65">
          <w:rPr>
            <w:webHidden/>
          </w:rPr>
          <w:tab/>
        </w:r>
        <w:r w:rsidR="002B7F65">
          <w:rPr>
            <w:webHidden/>
          </w:rPr>
          <w:fldChar w:fldCharType="begin"/>
        </w:r>
        <w:r w:rsidR="002B7F65">
          <w:rPr>
            <w:webHidden/>
          </w:rPr>
          <w:instrText xml:space="preserve"> PAGEREF _Toc66274792 \h </w:instrText>
        </w:r>
        <w:r w:rsidR="002B7F65">
          <w:rPr>
            <w:webHidden/>
          </w:rPr>
        </w:r>
        <w:r w:rsidR="002B7F65">
          <w:rPr>
            <w:webHidden/>
          </w:rPr>
          <w:fldChar w:fldCharType="separate"/>
        </w:r>
        <w:r w:rsidR="002B7F65">
          <w:rPr>
            <w:webHidden/>
          </w:rPr>
          <w:t>45</w:t>
        </w:r>
        <w:r w:rsidR="002B7F65">
          <w:rPr>
            <w:webHidden/>
          </w:rPr>
          <w:fldChar w:fldCharType="end"/>
        </w:r>
      </w:hyperlink>
    </w:p>
    <w:p w14:paraId="52C535D5" w14:textId="6BB902A2" w:rsidR="002B7F65" w:rsidRDefault="00785C4D">
      <w:pPr>
        <w:pStyle w:val="Obsah2"/>
        <w:rPr>
          <w:rFonts w:asciiTheme="minorHAnsi" w:eastAsiaTheme="minorEastAsia" w:hAnsiTheme="minorHAnsi" w:cstheme="minorBidi"/>
          <w:sz w:val="22"/>
          <w:lang w:val="sk-SK" w:eastAsia="sk-SK"/>
        </w:rPr>
      </w:pPr>
      <w:hyperlink w:anchor="_Toc66274793" w:history="1">
        <w:r w:rsidR="002B7F65" w:rsidRPr="009C42A7">
          <w:rPr>
            <w:rStyle w:val="Hypertextovprepojenie"/>
            <w:rFonts w:cs="Arial"/>
            <w:lang w:val="sk-SK"/>
          </w:rPr>
          <w:t>5.1.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Všeobecné povinnosti Dodávateľa</w:t>
        </w:r>
        <w:r w:rsidR="002B7F65">
          <w:rPr>
            <w:webHidden/>
          </w:rPr>
          <w:tab/>
        </w:r>
        <w:r w:rsidR="002B7F65">
          <w:rPr>
            <w:webHidden/>
          </w:rPr>
          <w:fldChar w:fldCharType="begin"/>
        </w:r>
        <w:r w:rsidR="002B7F65">
          <w:rPr>
            <w:webHidden/>
          </w:rPr>
          <w:instrText xml:space="preserve"> PAGEREF _Toc66274793 \h </w:instrText>
        </w:r>
        <w:r w:rsidR="002B7F65">
          <w:rPr>
            <w:webHidden/>
          </w:rPr>
        </w:r>
        <w:r w:rsidR="002B7F65">
          <w:rPr>
            <w:webHidden/>
          </w:rPr>
          <w:fldChar w:fldCharType="separate"/>
        </w:r>
        <w:r w:rsidR="002B7F65">
          <w:rPr>
            <w:webHidden/>
          </w:rPr>
          <w:t>45</w:t>
        </w:r>
        <w:r w:rsidR="002B7F65">
          <w:rPr>
            <w:webHidden/>
          </w:rPr>
          <w:fldChar w:fldCharType="end"/>
        </w:r>
      </w:hyperlink>
    </w:p>
    <w:p w14:paraId="72AF0FE2" w14:textId="6873295E" w:rsidR="002B7F65" w:rsidRDefault="00785C4D">
      <w:pPr>
        <w:pStyle w:val="Obsah2"/>
        <w:rPr>
          <w:rFonts w:asciiTheme="minorHAnsi" w:eastAsiaTheme="minorEastAsia" w:hAnsiTheme="minorHAnsi" w:cstheme="minorBidi"/>
          <w:sz w:val="22"/>
          <w:lang w:val="sk-SK" w:eastAsia="sk-SK"/>
        </w:rPr>
      </w:pPr>
      <w:hyperlink w:anchor="_Toc66274794" w:history="1">
        <w:r w:rsidR="002B7F65" w:rsidRPr="009C42A7">
          <w:rPr>
            <w:rStyle w:val="Hypertextovprepojenie"/>
            <w:rFonts w:cs="Arial"/>
            <w:lang w:val="sk-SK"/>
          </w:rPr>
          <w:t>5.2.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Zabezpečenie plnenia povinností Dodávateľa</w:t>
        </w:r>
        <w:r w:rsidR="002B7F65">
          <w:rPr>
            <w:webHidden/>
          </w:rPr>
          <w:tab/>
        </w:r>
        <w:r w:rsidR="002B7F65">
          <w:rPr>
            <w:webHidden/>
          </w:rPr>
          <w:fldChar w:fldCharType="begin"/>
        </w:r>
        <w:r w:rsidR="002B7F65">
          <w:rPr>
            <w:webHidden/>
          </w:rPr>
          <w:instrText xml:space="preserve"> PAGEREF _Toc66274794 \h </w:instrText>
        </w:r>
        <w:r w:rsidR="002B7F65">
          <w:rPr>
            <w:webHidden/>
          </w:rPr>
        </w:r>
        <w:r w:rsidR="002B7F65">
          <w:rPr>
            <w:webHidden/>
          </w:rPr>
          <w:fldChar w:fldCharType="separate"/>
        </w:r>
        <w:r w:rsidR="002B7F65">
          <w:rPr>
            <w:webHidden/>
          </w:rPr>
          <w:t>46</w:t>
        </w:r>
        <w:r w:rsidR="002B7F65">
          <w:rPr>
            <w:webHidden/>
          </w:rPr>
          <w:fldChar w:fldCharType="end"/>
        </w:r>
      </w:hyperlink>
    </w:p>
    <w:p w14:paraId="41013355" w14:textId="735EC0A8" w:rsidR="002B7F65" w:rsidRDefault="00785C4D">
      <w:pPr>
        <w:pStyle w:val="Obsah3"/>
        <w:rPr>
          <w:rFonts w:asciiTheme="minorHAnsi" w:eastAsiaTheme="minorEastAsia" w:hAnsiTheme="minorHAnsi" w:cstheme="minorBidi"/>
          <w:iCs w:val="0"/>
          <w:sz w:val="22"/>
          <w:lang w:val="sk-SK" w:eastAsia="sk-SK"/>
        </w:rPr>
      </w:pPr>
      <w:hyperlink w:anchor="_Toc66274795" w:history="1">
        <w:r w:rsidR="002B7F65" w:rsidRPr="009C42A7">
          <w:rPr>
            <w:rStyle w:val="Hypertextovprepojenie"/>
            <w:rFonts w:cs="Arial"/>
          </w:rPr>
          <w:t>5.2.1.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Splnenie povinností Objednávateľom</w:t>
        </w:r>
        <w:r w:rsidR="002B7F65">
          <w:rPr>
            <w:webHidden/>
          </w:rPr>
          <w:tab/>
        </w:r>
        <w:r w:rsidR="002B7F65">
          <w:rPr>
            <w:webHidden/>
          </w:rPr>
          <w:fldChar w:fldCharType="begin"/>
        </w:r>
        <w:r w:rsidR="002B7F65">
          <w:rPr>
            <w:webHidden/>
          </w:rPr>
          <w:instrText xml:space="preserve"> PAGEREF _Toc66274795 \h </w:instrText>
        </w:r>
        <w:r w:rsidR="002B7F65">
          <w:rPr>
            <w:webHidden/>
          </w:rPr>
        </w:r>
        <w:r w:rsidR="002B7F65">
          <w:rPr>
            <w:webHidden/>
          </w:rPr>
          <w:fldChar w:fldCharType="separate"/>
        </w:r>
        <w:r w:rsidR="002B7F65">
          <w:rPr>
            <w:webHidden/>
          </w:rPr>
          <w:t>46</w:t>
        </w:r>
        <w:r w:rsidR="002B7F65">
          <w:rPr>
            <w:webHidden/>
          </w:rPr>
          <w:fldChar w:fldCharType="end"/>
        </w:r>
      </w:hyperlink>
    </w:p>
    <w:p w14:paraId="661B22D0" w14:textId="4FEC220F" w:rsidR="002B7F65" w:rsidRDefault="00785C4D">
      <w:pPr>
        <w:pStyle w:val="Obsah3"/>
        <w:rPr>
          <w:rFonts w:asciiTheme="minorHAnsi" w:eastAsiaTheme="minorEastAsia" w:hAnsiTheme="minorHAnsi" w:cstheme="minorBidi"/>
          <w:iCs w:val="0"/>
          <w:sz w:val="22"/>
          <w:lang w:val="sk-SK" w:eastAsia="sk-SK"/>
        </w:rPr>
      </w:pPr>
      <w:hyperlink w:anchor="_Toc66274796" w:history="1">
        <w:r w:rsidR="002B7F65" w:rsidRPr="009C42A7">
          <w:rPr>
            <w:rStyle w:val="Hypertextovprepojenie"/>
            <w:rFonts w:cs="Arial"/>
          </w:rPr>
          <w:t>5.2.2.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Ručenie, banková záruka, zmluvné pokuty</w:t>
        </w:r>
        <w:r w:rsidR="002B7F65">
          <w:rPr>
            <w:webHidden/>
          </w:rPr>
          <w:tab/>
        </w:r>
        <w:r w:rsidR="002B7F65">
          <w:rPr>
            <w:webHidden/>
          </w:rPr>
          <w:fldChar w:fldCharType="begin"/>
        </w:r>
        <w:r w:rsidR="002B7F65">
          <w:rPr>
            <w:webHidden/>
          </w:rPr>
          <w:instrText xml:space="preserve"> PAGEREF _Toc66274796 \h </w:instrText>
        </w:r>
        <w:r w:rsidR="002B7F65">
          <w:rPr>
            <w:webHidden/>
          </w:rPr>
        </w:r>
        <w:r w:rsidR="002B7F65">
          <w:rPr>
            <w:webHidden/>
          </w:rPr>
          <w:fldChar w:fldCharType="separate"/>
        </w:r>
        <w:r w:rsidR="002B7F65">
          <w:rPr>
            <w:webHidden/>
          </w:rPr>
          <w:t>46</w:t>
        </w:r>
        <w:r w:rsidR="002B7F65">
          <w:rPr>
            <w:webHidden/>
          </w:rPr>
          <w:fldChar w:fldCharType="end"/>
        </w:r>
      </w:hyperlink>
    </w:p>
    <w:p w14:paraId="3A1364B9" w14:textId="07F8F78A" w:rsidR="002B7F65" w:rsidRDefault="00785C4D">
      <w:pPr>
        <w:pStyle w:val="Obsah2"/>
        <w:rPr>
          <w:rFonts w:asciiTheme="minorHAnsi" w:eastAsiaTheme="minorEastAsia" w:hAnsiTheme="minorHAnsi" w:cstheme="minorBidi"/>
          <w:sz w:val="22"/>
          <w:lang w:val="sk-SK" w:eastAsia="sk-SK"/>
        </w:rPr>
      </w:pPr>
      <w:hyperlink w:anchor="_Toc66274797" w:history="1">
        <w:r w:rsidR="002B7F65" w:rsidRPr="009C42A7">
          <w:rPr>
            <w:rStyle w:val="Hypertextovprepojenie"/>
            <w:rFonts w:cs="Arial"/>
            <w:lang w:val="sk-SK"/>
          </w:rPr>
          <w:t>5.3.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Zástupca dodávateľa</w:t>
        </w:r>
        <w:r w:rsidR="002B7F65">
          <w:rPr>
            <w:webHidden/>
          </w:rPr>
          <w:tab/>
        </w:r>
        <w:r w:rsidR="002B7F65">
          <w:rPr>
            <w:webHidden/>
          </w:rPr>
          <w:fldChar w:fldCharType="begin"/>
        </w:r>
        <w:r w:rsidR="002B7F65">
          <w:rPr>
            <w:webHidden/>
          </w:rPr>
          <w:instrText xml:space="preserve"> PAGEREF _Toc66274797 \h </w:instrText>
        </w:r>
        <w:r w:rsidR="002B7F65">
          <w:rPr>
            <w:webHidden/>
          </w:rPr>
        </w:r>
        <w:r w:rsidR="002B7F65">
          <w:rPr>
            <w:webHidden/>
          </w:rPr>
          <w:fldChar w:fldCharType="separate"/>
        </w:r>
        <w:r w:rsidR="002B7F65">
          <w:rPr>
            <w:webHidden/>
          </w:rPr>
          <w:t>46</w:t>
        </w:r>
        <w:r w:rsidR="002B7F65">
          <w:rPr>
            <w:webHidden/>
          </w:rPr>
          <w:fldChar w:fldCharType="end"/>
        </w:r>
      </w:hyperlink>
    </w:p>
    <w:p w14:paraId="150BDAE9" w14:textId="6002A756" w:rsidR="002B7F65" w:rsidRDefault="00785C4D">
      <w:pPr>
        <w:pStyle w:val="Obsah2"/>
        <w:rPr>
          <w:rFonts w:asciiTheme="minorHAnsi" w:eastAsiaTheme="minorEastAsia" w:hAnsiTheme="minorHAnsi" w:cstheme="minorBidi"/>
          <w:sz w:val="22"/>
          <w:lang w:val="sk-SK" w:eastAsia="sk-SK"/>
        </w:rPr>
      </w:pPr>
      <w:hyperlink w:anchor="_Toc66274798" w:history="1">
        <w:r w:rsidR="002B7F65" w:rsidRPr="009C42A7">
          <w:rPr>
            <w:rStyle w:val="Hypertextovprepojenie"/>
            <w:rFonts w:cs="Arial"/>
            <w:lang w:val="sk-SK"/>
          </w:rPr>
          <w:t>5.4.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Pracovníci Dodávateľa</w:t>
        </w:r>
        <w:r w:rsidR="002B7F65">
          <w:rPr>
            <w:webHidden/>
          </w:rPr>
          <w:tab/>
        </w:r>
        <w:r w:rsidR="002B7F65">
          <w:rPr>
            <w:webHidden/>
          </w:rPr>
          <w:fldChar w:fldCharType="begin"/>
        </w:r>
        <w:r w:rsidR="002B7F65">
          <w:rPr>
            <w:webHidden/>
          </w:rPr>
          <w:instrText xml:space="preserve"> PAGEREF _Toc66274798 \h </w:instrText>
        </w:r>
        <w:r w:rsidR="002B7F65">
          <w:rPr>
            <w:webHidden/>
          </w:rPr>
        </w:r>
        <w:r w:rsidR="002B7F65">
          <w:rPr>
            <w:webHidden/>
          </w:rPr>
          <w:fldChar w:fldCharType="separate"/>
        </w:r>
        <w:r w:rsidR="002B7F65">
          <w:rPr>
            <w:webHidden/>
          </w:rPr>
          <w:t>47</w:t>
        </w:r>
        <w:r w:rsidR="002B7F65">
          <w:rPr>
            <w:webHidden/>
          </w:rPr>
          <w:fldChar w:fldCharType="end"/>
        </w:r>
      </w:hyperlink>
    </w:p>
    <w:p w14:paraId="02D9DDFC" w14:textId="6331C04F" w:rsidR="002B7F65" w:rsidRDefault="00785C4D">
      <w:pPr>
        <w:pStyle w:val="Obsah3"/>
        <w:rPr>
          <w:rFonts w:asciiTheme="minorHAnsi" w:eastAsiaTheme="minorEastAsia" w:hAnsiTheme="minorHAnsi" w:cstheme="minorBidi"/>
          <w:iCs w:val="0"/>
          <w:sz w:val="22"/>
          <w:lang w:val="sk-SK" w:eastAsia="sk-SK"/>
        </w:rPr>
      </w:pPr>
      <w:hyperlink w:anchor="_Toc66274799" w:history="1">
        <w:r w:rsidR="002B7F65" w:rsidRPr="009C42A7">
          <w:rPr>
            <w:rStyle w:val="Hypertextovprepojenie"/>
            <w:rFonts w:cs="Arial"/>
          </w:rPr>
          <w:t>5.4.1.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Zabezpečenie Pracovníkov Dodávateľa</w:t>
        </w:r>
        <w:r w:rsidR="002B7F65">
          <w:rPr>
            <w:webHidden/>
          </w:rPr>
          <w:tab/>
        </w:r>
        <w:r w:rsidR="002B7F65">
          <w:rPr>
            <w:webHidden/>
          </w:rPr>
          <w:fldChar w:fldCharType="begin"/>
        </w:r>
        <w:r w:rsidR="002B7F65">
          <w:rPr>
            <w:webHidden/>
          </w:rPr>
          <w:instrText xml:space="preserve"> PAGEREF _Toc66274799 \h </w:instrText>
        </w:r>
        <w:r w:rsidR="002B7F65">
          <w:rPr>
            <w:webHidden/>
          </w:rPr>
        </w:r>
        <w:r w:rsidR="002B7F65">
          <w:rPr>
            <w:webHidden/>
          </w:rPr>
          <w:fldChar w:fldCharType="separate"/>
        </w:r>
        <w:r w:rsidR="002B7F65">
          <w:rPr>
            <w:webHidden/>
          </w:rPr>
          <w:t>47</w:t>
        </w:r>
        <w:r w:rsidR="002B7F65">
          <w:rPr>
            <w:webHidden/>
          </w:rPr>
          <w:fldChar w:fldCharType="end"/>
        </w:r>
      </w:hyperlink>
    </w:p>
    <w:p w14:paraId="7B25CF01" w14:textId="25753D7A" w:rsidR="002B7F65" w:rsidRDefault="00785C4D">
      <w:pPr>
        <w:pStyle w:val="Obsah3"/>
        <w:rPr>
          <w:rFonts w:asciiTheme="minorHAnsi" w:eastAsiaTheme="minorEastAsia" w:hAnsiTheme="minorHAnsi" w:cstheme="minorBidi"/>
          <w:iCs w:val="0"/>
          <w:sz w:val="22"/>
          <w:lang w:val="sk-SK" w:eastAsia="sk-SK"/>
        </w:rPr>
      </w:pPr>
      <w:hyperlink w:anchor="_Toc66274800" w:history="1">
        <w:r w:rsidR="002B7F65" w:rsidRPr="009C42A7">
          <w:rPr>
            <w:rStyle w:val="Hypertextovprepojenie"/>
            <w:rFonts w:cs="Arial"/>
          </w:rPr>
          <w:t>5.4.2.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Osoby v pracovnom pomere u Objednávateľa</w:t>
        </w:r>
        <w:r w:rsidR="002B7F65">
          <w:rPr>
            <w:webHidden/>
          </w:rPr>
          <w:tab/>
        </w:r>
        <w:r w:rsidR="002B7F65">
          <w:rPr>
            <w:webHidden/>
          </w:rPr>
          <w:fldChar w:fldCharType="begin"/>
        </w:r>
        <w:r w:rsidR="002B7F65">
          <w:rPr>
            <w:webHidden/>
          </w:rPr>
          <w:instrText xml:space="preserve"> PAGEREF _Toc66274800 \h </w:instrText>
        </w:r>
        <w:r w:rsidR="002B7F65">
          <w:rPr>
            <w:webHidden/>
          </w:rPr>
        </w:r>
        <w:r w:rsidR="002B7F65">
          <w:rPr>
            <w:webHidden/>
          </w:rPr>
          <w:fldChar w:fldCharType="separate"/>
        </w:r>
        <w:r w:rsidR="002B7F65">
          <w:rPr>
            <w:webHidden/>
          </w:rPr>
          <w:t>47</w:t>
        </w:r>
        <w:r w:rsidR="002B7F65">
          <w:rPr>
            <w:webHidden/>
          </w:rPr>
          <w:fldChar w:fldCharType="end"/>
        </w:r>
      </w:hyperlink>
    </w:p>
    <w:p w14:paraId="74835DFC" w14:textId="3A0CD6EF" w:rsidR="002B7F65" w:rsidRDefault="00785C4D">
      <w:pPr>
        <w:pStyle w:val="Obsah3"/>
        <w:rPr>
          <w:rFonts w:asciiTheme="minorHAnsi" w:eastAsiaTheme="minorEastAsia" w:hAnsiTheme="minorHAnsi" w:cstheme="minorBidi"/>
          <w:iCs w:val="0"/>
          <w:sz w:val="22"/>
          <w:lang w:val="sk-SK" w:eastAsia="sk-SK"/>
        </w:rPr>
      </w:pPr>
      <w:hyperlink w:anchor="_Toc66274801" w:history="1">
        <w:r w:rsidR="002B7F65" w:rsidRPr="009C42A7">
          <w:rPr>
            <w:rStyle w:val="Hypertextovprepojenie"/>
            <w:rFonts w:cs="Arial"/>
          </w:rPr>
          <w:t>5.4.3.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Pracovno-právne predpisy a predpisy v oblasti sociálneho zabezpečenia a zamestnanosti</w:t>
        </w:r>
        <w:r w:rsidR="002B7F65">
          <w:rPr>
            <w:webHidden/>
          </w:rPr>
          <w:tab/>
        </w:r>
        <w:r w:rsidR="002B7F65">
          <w:rPr>
            <w:webHidden/>
          </w:rPr>
          <w:fldChar w:fldCharType="begin"/>
        </w:r>
        <w:r w:rsidR="002B7F65">
          <w:rPr>
            <w:webHidden/>
          </w:rPr>
          <w:instrText xml:space="preserve"> PAGEREF _Toc66274801 \h </w:instrText>
        </w:r>
        <w:r w:rsidR="002B7F65">
          <w:rPr>
            <w:webHidden/>
          </w:rPr>
        </w:r>
        <w:r w:rsidR="002B7F65">
          <w:rPr>
            <w:webHidden/>
          </w:rPr>
          <w:fldChar w:fldCharType="separate"/>
        </w:r>
        <w:r w:rsidR="002B7F65">
          <w:rPr>
            <w:webHidden/>
          </w:rPr>
          <w:t>47</w:t>
        </w:r>
        <w:r w:rsidR="002B7F65">
          <w:rPr>
            <w:webHidden/>
          </w:rPr>
          <w:fldChar w:fldCharType="end"/>
        </w:r>
      </w:hyperlink>
    </w:p>
    <w:p w14:paraId="6EB990CB" w14:textId="2D1D28C8" w:rsidR="002B7F65" w:rsidRDefault="00785C4D">
      <w:pPr>
        <w:pStyle w:val="Obsah3"/>
        <w:rPr>
          <w:rFonts w:asciiTheme="minorHAnsi" w:eastAsiaTheme="minorEastAsia" w:hAnsiTheme="minorHAnsi" w:cstheme="minorBidi"/>
          <w:iCs w:val="0"/>
          <w:sz w:val="22"/>
          <w:lang w:val="sk-SK" w:eastAsia="sk-SK"/>
        </w:rPr>
      </w:pPr>
      <w:hyperlink w:anchor="_Toc66274802" w:history="1">
        <w:r w:rsidR="002B7F65" w:rsidRPr="009C42A7">
          <w:rPr>
            <w:rStyle w:val="Hypertextovprepojenie"/>
            <w:rFonts w:cs="Arial"/>
          </w:rPr>
          <w:t>5.4.4.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Kvalifikácia a kompetencie Pracovníkov Dodávateľa</w:t>
        </w:r>
        <w:r w:rsidR="002B7F65">
          <w:rPr>
            <w:webHidden/>
          </w:rPr>
          <w:tab/>
        </w:r>
        <w:r w:rsidR="002B7F65">
          <w:rPr>
            <w:webHidden/>
          </w:rPr>
          <w:fldChar w:fldCharType="begin"/>
        </w:r>
        <w:r w:rsidR="002B7F65">
          <w:rPr>
            <w:webHidden/>
          </w:rPr>
          <w:instrText xml:space="preserve"> PAGEREF _Toc66274802 \h </w:instrText>
        </w:r>
        <w:r w:rsidR="002B7F65">
          <w:rPr>
            <w:webHidden/>
          </w:rPr>
        </w:r>
        <w:r w:rsidR="002B7F65">
          <w:rPr>
            <w:webHidden/>
          </w:rPr>
          <w:fldChar w:fldCharType="separate"/>
        </w:r>
        <w:r w:rsidR="002B7F65">
          <w:rPr>
            <w:webHidden/>
          </w:rPr>
          <w:t>47</w:t>
        </w:r>
        <w:r w:rsidR="002B7F65">
          <w:rPr>
            <w:webHidden/>
          </w:rPr>
          <w:fldChar w:fldCharType="end"/>
        </w:r>
      </w:hyperlink>
    </w:p>
    <w:p w14:paraId="5FF4AC83" w14:textId="3E344D20" w:rsidR="002B7F65" w:rsidRDefault="00785C4D">
      <w:pPr>
        <w:pStyle w:val="Obsah3"/>
        <w:rPr>
          <w:rFonts w:asciiTheme="minorHAnsi" w:eastAsiaTheme="minorEastAsia" w:hAnsiTheme="minorHAnsi" w:cstheme="minorBidi"/>
          <w:iCs w:val="0"/>
          <w:sz w:val="22"/>
          <w:lang w:val="sk-SK" w:eastAsia="sk-SK"/>
        </w:rPr>
      </w:pPr>
      <w:hyperlink w:anchor="_Toc66274803" w:history="1">
        <w:r w:rsidR="002B7F65" w:rsidRPr="009C42A7">
          <w:rPr>
            <w:rStyle w:val="Hypertextovprepojenie"/>
            <w:rFonts w:cs="Arial"/>
          </w:rPr>
          <w:t>5.4.5.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Neprístojné a neetické správanie</w:t>
        </w:r>
        <w:r w:rsidR="002B7F65">
          <w:rPr>
            <w:webHidden/>
          </w:rPr>
          <w:tab/>
        </w:r>
        <w:r w:rsidR="002B7F65">
          <w:rPr>
            <w:webHidden/>
          </w:rPr>
          <w:fldChar w:fldCharType="begin"/>
        </w:r>
        <w:r w:rsidR="002B7F65">
          <w:rPr>
            <w:webHidden/>
          </w:rPr>
          <w:instrText xml:space="preserve"> PAGEREF _Toc66274803 \h </w:instrText>
        </w:r>
        <w:r w:rsidR="002B7F65">
          <w:rPr>
            <w:webHidden/>
          </w:rPr>
        </w:r>
        <w:r w:rsidR="002B7F65">
          <w:rPr>
            <w:webHidden/>
          </w:rPr>
          <w:fldChar w:fldCharType="separate"/>
        </w:r>
        <w:r w:rsidR="002B7F65">
          <w:rPr>
            <w:webHidden/>
          </w:rPr>
          <w:t>48</w:t>
        </w:r>
        <w:r w:rsidR="002B7F65">
          <w:rPr>
            <w:webHidden/>
          </w:rPr>
          <w:fldChar w:fldCharType="end"/>
        </w:r>
      </w:hyperlink>
    </w:p>
    <w:p w14:paraId="488B05AA" w14:textId="7086B776" w:rsidR="002B7F65" w:rsidRDefault="00785C4D">
      <w:pPr>
        <w:pStyle w:val="Obsah3"/>
        <w:rPr>
          <w:rFonts w:asciiTheme="minorHAnsi" w:eastAsiaTheme="minorEastAsia" w:hAnsiTheme="minorHAnsi" w:cstheme="minorBidi"/>
          <w:iCs w:val="0"/>
          <w:sz w:val="22"/>
          <w:lang w:val="sk-SK" w:eastAsia="sk-SK"/>
        </w:rPr>
      </w:pPr>
      <w:hyperlink w:anchor="_Toc66274804" w:history="1">
        <w:r w:rsidR="002B7F65" w:rsidRPr="009C42A7">
          <w:rPr>
            <w:rStyle w:val="Hypertextovprepojenie"/>
            <w:rFonts w:cs="Arial"/>
          </w:rPr>
          <w:t>5.4.6.</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Záznamy o Pracovníkoch Dodávateľa</w:t>
        </w:r>
        <w:r w:rsidR="002B7F65">
          <w:rPr>
            <w:webHidden/>
          </w:rPr>
          <w:tab/>
        </w:r>
        <w:r w:rsidR="002B7F65">
          <w:rPr>
            <w:webHidden/>
          </w:rPr>
          <w:fldChar w:fldCharType="begin"/>
        </w:r>
        <w:r w:rsidR="002B7F65">
          <w:rPr>
            <w:webHidden/>
          </w:rPr>
          <w:instrText xml:space="preserve"> PAGEREF _Toc66274804 \h </w:instrText>
        </w:r>
        <w:r w:rsidR="002B7F65">
          <w:rPr>
            <w:webHidden/>
          </w:rPr>
        </w:r>
        <w:r w:rsidR="002B7F65">
          <w:rPr>
            <w:webHidden/>
          </w:rPr>
          <w:fldChar w:fldCharType="separate"/>
        </w:r>
        <w:r w:rsidR="002B7F65">
          <w:rPr>
            <w:webHidden/>
          </w:rPr>
          <w:t>48</w:t>
        </w:r>
        <w:r w:rsidR="002B7F65">
          <w:rPr>
            <w:webHidden/>
          </w:rPr>
          <w:fldChar w:fldCharType="end"/>
        </w:r>
      </w:hyperlink>
    </w:p>
    <w:p w14:paraId="18653010" w14:textId="64E80132" w:rsidR="002B7F65" w:rsidRDefault="00785C4D">
      <w:pPr>
        <w:pStyle w:val="Obsah2"/>
        <w:rPr>
          <w:rFonts w:asciiTheme="minorHAnsi" w:eastAsiaTheme="minorEastAsia" w:hAnsiTheme="minorHAnsi" w:cstheme="minorBidi"/>
          <w:sz w:val="22"/>
          <w:lang w:val="sk-SK" w:eastAsia="sk-SK"/>
        </w:rPr>
      </w:pPr>
      <w:hyperlink w:anchor="_Toc66274805" w:history="1">
        <w:r w:rsidR="002B7F65" w:rsidRPr="009C42A7">
          <w:rPr>
            <w:rStyle w:val="Hypertextovprepojenie"/>
            <w:rFonts w:cs="Arial"/>
            <w:lang w:val="sk-SK"/>
          </w:rPr>
          <w:t>5.5.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Subdodávatelia</w:t>
        </w:r>
        <w:r w:rsidR="002B7F65">
          <w:rPr>
            <w:webHidden/>
          </w:rPr>
          <w:tab/>
        </w:r>
        <w:r w:rsidR="002B7F65">
          <w:rPr>
            <w:webHidden/>
          </w:rPr>
          <w:fldChar w:fldCharType="begin"/>
        </w:r>
        <w:r w:rsidR="002B7F65">
          <w:rPr>
            <w:webHidden/>
          </w:rPr>
          <w:instrText xml:space="preserve"> PAGEREF _Toc66274805 \h </w:instrText>
        </w:r>
        <w:r w:rsidR="002B7F65">
          <w:rPr>
            <w:webHidden/>
          </w:rPr>
        </w:r>
        <w:r w:rsidR="002B7F65">
          <w:rPr>
            <w:webHidden/>
          </w:rPr>
          <w:fldChar w:fldCharType="separate"/>
        </w:r>
        <w:r w:rsidR="002B7F65">
          <w:rPr>
            <w:webHidden/>
          </w:rPr>
          <w:t>48</w:t>
        </w:r>
        <w:r w:rsidR="002B7F65">
          <w:rPr>
            <w:webHidden/>
          </w:rPr>
          <w:fldChar w:fldCharType="end"/>
        </w:r>
      </w:hyperlink>
    </w:p>
    <w:p w14:paraId="7CF19F77" w14:textId="4B8C5060" w:rsidR="002B7F65" w:rsidRDefault="00785C4D">
      <w:pPr>
        <w:pStyle w:val="Obsah3"/>
        <w:rPr>
          <w:rFonts w:asciiTheme="minorHAnsi" w:eastAsiaTheme="minorEastAsia" w:hAnsiTheme="minorHAnsi" w:cstheme="minorBidi"/>
          <w:iCs w:val="0"/>
          <w:sz w:val="22"/>
          <w:lang w:val="sk-SK" w:eastAsia="sk-SK"/>
        </w:rPr>
      </w:pPr>
      <w:hyperlink w:anchor="_Toc66274806" w:history="1">
        <w:r w:rsidR="002B7F65" w:rsidRPr="009C42A7">
          <w:rPr>
            <w:rStyle w:val="Hypertextovprepojenie"/>
            <w:rFonts w:cs="Arial"/>
          </w:rPr>
          <w:t>5.5.1.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Známi Subdodávatelia</w:t>
        </w:r>
        <w:r w:rsidR="002B7F65">
          <w:rPr>
            <w:webHidden/>
          </w:rPr>
          <w:tab/>
        </w:r>
        <w:r w:rsidR="002B7F65">
          <w:rPr>
            <w:webHidden/>
          </w:rPr>
          <w:fldChar w:fldCharType="begin"/>
        </w:r>
        <w:r w:rsidR="002B7F65">
          <w:rPr>
            <w:webHidden/>
          </w:rPr>
          <w:instrText xml:space="preserve"> PAGEREF _Toc66274806 \h </w:instrText>
        </w:r>
        <w:r w:rsidR="002B7F65">
          <w:rPr>
            <w:webHidden/>
          </w:rPr>
        </w:r>
        <w:r w:rsidR="002B7F65">
          <w:rPr>
            <w:webHidden/>
          </w:rPr>
          <w:fldChar w:fldCharType="separate"/>
        </w:r>
        <w:r w:rsidR="002B7F65">
          <w:rPr>
            <w:webHidden/>
          </w:rPr>
          <w:t>48</w:t>
        </w:r>
        <w:r w:rsidR="002B7F65">
          <w:rPr>
            <w:webHidden/>
          </w:rPr>
          <w:fldChar w:fldCharType="end"/>
        </w:r>
      </w:hyperlink>
    </w:p>
    <w:p w14:paraId="5C7F8746" w14:textId="70EC3360" w:rsidR="002B7F65" w:rsidRDefault="00785C4D">
      <w:pPr>
        <w:pStyle w:val="Obsah3"/>
        <w:rPr>
          <w:rFonts w:asciiTheme="minorHAnsi" w:eastAsiaTheme="minorEastAsia" w:hAnsiTheme="minorHAnsi" w:cstheme="minorBidi"/>
          <w:iCs w:val="0"/>
          <w:sz w:val="22"/>
          <w:lang w:val="sk-SK" w:eastAsia="sk-SK"/>
        </w:rPr>
      </w:pPr>
      <w:hyperlink w:anchor="_Toc66274807" w:history="1">
        <w:r w:rsidR="002B7F65" w:rsidRPr="009C42A7">
          <w:rPr>
            <w:rStyle w:val="Hypertextovprepojenie"/>
            <w:rFonts w:cs="Arial"/>
          </w:rPr>
          <w:t>5.5.2.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Zmena Subdodávateľa</w:t>
        </w:r>
        <w:r w:rsidR="002B7F65">
          <w:rPr>
            <w:webHidden/>
          </w:rPr>
          <w:tab/>
        </w:r>
        <w:r w:rsidR="002B7F65">
          <w:rPr>
            <w:webHidden/>
          </w:rPr>
          <w:fldChar w:fldCharType="begin"/>
        </w:r>
        <w:r w:rsidR="002B7F65">
          <w:rPr>
            <w:webHidden/>
          </w:rPr>
          <w:instrText xml:space="preserve"> PAGEREF _Toc66274807 \h </w:instrText>
        </w:r>
        <w:r w:rsidR="002B7F65">
          <w:rPr>
            <w:webHidden/>
          </w:rPr>
        </w:r>
        <w:r w:rsidR="002B7F65">
          <w:rPr>
            <w:webHidden/>
          </w:rPr>
          <w:fldChar w:fldCharType="separate"/>
        </w:r>
        <w:r w:rsidR="002B7F65">
          <w:rPr>
            <w:webHidden/>
          </w:rPr>
          <w:t>49</w:t>
        </w:r>
        <w:r w:rsidR="002B7F65">
          <w:rPr>
            <w:webHidden/>
          </w:rPr>
          <w:fldChar w:fldCharType="end"/>
        </w:r>
      </w:hyperlink>
    </w:p>
    <w:p w14:paraId="237569C3" w14:textId="47D73E62" w:rsidR="002B7F65" w:rsidRDefault="00785C4D">
      <w:pPr>
        <w:pStyle w:val="Obsah3"/>
        <w:rPr>
          <w:rFonts w:asciiTheme="minorHAnsi" w:eastAsiaTheme="minorEastAsia" w:hAnsiTheme="minorHAnsi" w:cstheme="minorBidi"/>
          <w:iCs w:val="0"/>
          <w:sz w:val="22"/>
          <w:lang w:val="sk-SK" w:eastAsia="sk-SK"/>
        </w:rPr>
      </w:pPr>
      <w:hyperlink w:anchor="_Toc66274808" w:history="1">
        <w:r w:rsidR="002B7F65" w:rsidRPr="009C42A7">
          <w:rPr>
            <w:rStyle w:val="Hypertextovprepojenie"/>
            <w:rFonts w:cs="Arial"/>
          </w:rPr>
          <w:t>5.5.3.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Kľúčoví experti</w:t>
        </w:r>
        <w:r w:rsidR="002B7F65">
          <w:rPr>
            <w:webHidden/>
          </w:rPr>
          <w:tab/>
        </w:r>
        <w:r w:rsidR="002B7F65">
          <w:rPr>
            <w:webHidden/>
          </w:rPr>
          <w:fldChar w:fldCharType="begin"/>
        </w:r>
        <w:r w:rsidR="002B7F65">
          <w:rPr>
            <w:webHidden/>
          </w:rPr>
          <w:instrText xml:space="preserve"> PAGEREF _Toc66274808 \h </w:instrText>
        </w:r>
        <w:r w:rsidR="002B7F65">
          <w:rPr>
            <w:webHidden/>
          </w:rPr>
        </w:r>
        <w:r w:rsidR="002B7F65">
          <w:rPr>
            <w:webHidden/>
          </w:rPr>
          <w:fldChar w:fldCharType="separate"/>
        </w:r>
        <w:r w:rsidR="002B7F65">
          <w:rPr>
            <w:webHidden/>
          </w:rPr>
          <w:t>49</w:t>
        </w:r>
        <w:r w:rsidR="002B7F65">
          <w:rPr>
            <w:webHidden/>
          </w:rPr>
          <w:fldChar w:fldCharType="end"/>
        </w:r>
      </w:hyperlink>
    </w:p>
    <w:p w14:paraId="6A6735CE" w14:textId="32FB0AF6" w:rsidR="002B7F65" w:rsidRDefault="00785C4D">
      <w:pPr>
        <w:pStyle w:val="Obsah3"/>
        <w:rPr>
          <w:rFonts w:asciiTheme="minorHAnsi" w:eastAsiaTheme="minorEastAsia" w:hAnsiTheme="minorHAnsi" w:cstheme="minorBidi"/>
          <w:iCs w:val="0"/>
          <w:sz w:val="22"/>
          <w:lang w:val="sk-SK" w:eastAsia="sk-SK"/>
        </w:rPr>
      </w:pPr>
      <w:hyperlink w:anchor="_Toc66274809" w:history="1">
        <w:r w:rsidR="002B7F65" w:rsidRPr="009C42A7">
          <w:rPr>
            <w:rStyle w:val="Hypertextovprepojenie"/>
            <w:rFonts w:cs="Arial"/>
          </w:rPr>
          <w:t>5.5.4.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Zodpovednosť za Subdodávateľov a voči Subdodávateľom</w:t>
        </w:r>
        <w:r w:rsidR="002B7F65">
          <w:rPr>
            <w:webHidden/>
          </w:rPr>
          <w:tab/>
        </w:r>
        <w:r w:rsidR="002B7F65">
          <w:rPr>
            <w:webHidden/>
          </w:rPr>
          <w:fldChar w:fldCharType="begin"/>
        </w:r>
        <w:r w:rsidR="002B7F65">
          <w:rPr>
            <w:webHidden/>
          </w:rPr>
          <w:instrText xml:space="preserve"> PAGEREF _Toc66274809 \h </w:instrText>
        </w:r>
        <w:r w:rsidR="002B7F65">
          <w:rPr>
            <w:webHidden/>
          </w:rPr>
        </w:r>
        <w:r w:rsidR="002B7F65">
          <w:rPr>
            <w:webHidden/>
          </w:rPr>
          <w:fldChar w:fldCharType="separate"/>
        </w:r>
        <w:r w:rsidR="002B7F65">
          <w:rPr>
            <w:webHidden/>
          </w:rPr>
          <w:t>50</w:t>
        </w:r>
        <w:r w:rsidR="002B7F65">
          <w:rPr>
            <w:webHidden/>
          </w:rPr>
          <w:fldChar w:fldCharType="end"/>
        </w:r>
      </w:hyperlink>
    </w:p>
    <w:p w14:paraId="1488031E" w14:textId="78AAC70E" w:rsidR="002B7F65" w:rsidRDefault="00785C4D">
      <w:pPr>
        <w:pStyle w:val="Obsah2"/>
        <w:rPr>
          <w:rFonts w:asciiTheme="minorHAnsi" w:eastAsiaTheme="minorEastAsia" w:hAnsiTheme="minorHAnsi" w:cstheme="minorBidi"/>
          <w:sz w:val="22"/>
          <w:lang w:val="sk-SK" w:eastAsia="sk-SK"/>
        </w:rPr>
      </w:pPr>
      <w:hyperlink w:anchor="_Toc66274810" w:history="1">
        <w:r w:rsidR="002B7F65" w:rsidRPr="009C42A7">
          <w:rPr>
            <w:rStyle w:val="Hypertextovprepojenie"/>
            <w:rFonts w:cs="Arial"/>
            <w:lang w:val="sk-SK"/>
          </w:rPr>
          <w:t>5.6.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Spolupráca</w:t>
        </w:r>
        <w:r w:rsidR="002B7F65">
          <w:rPr>
            <w:webHidden/>
          </w:rPr>
          <w:tab/>
        </w:r>
        <w:r w:rsidR="002B7F65">
          <w:rPr>
            <w:webHidden/>
          </w:rPr>
          <w:fldChar w:fldCharType="begin"/>
        </w:r>
        <w:r w:rsidR="002B7F65">
          <w:rPr>
            <w:webHidden/>
          </w:rPr>
          <w:instrText xml:space="preserve"> PAGEREF _Toc66274810 \h </w:instrText>
        </w:r>
        <w:r w:rsidR="002B7F65">
          <w:rPr>
            <w:webHidden/>
          </w:rPr>
        </w:r>
        <w:r w:rsidR="002B7F65">
          <w:rPr>
            <w:webHidden/>
          </w:rPr>
          <w:fldChar w:fldCharType="separate"/>
        </w:r>
        <w:r w:rsidR="002B7F65">
          <w:rPr>
            <w:webHidden/>
          </w:rPr>
          <w:t>50</w:t>
        </w:r>
        <w:r w:rsidR="002B7F65">
          <w:rPr>
            <w:webHidden/>
          </w:rPr>
          <w:fldChar w:fldCharType="end"/>
        </w:r>
      </w:hyperlink>
    </w:p>
    <w:p w14:paraId="40EC633A" w14:textId="65DE13B4" w:rsidR="002B7F65" w:rsidRDefault="00785C4D">
      <w:pPr>
        <w:pStyle w:val="Obsah2"/>
        <w:rPr>
          <w:rFonts w:asciiTheme="minorHAnsi" w:eastAsiaTheme="minorEastAsia" w:hAnsiTheme="minorHAnsi" w:cstheme="minorBidi"/>
          <w:sz w:val="22"/>
          <w:lang w:val="sk-SK" w:eastAsia="sk-SK"/>
        </w:rPr>
      </w:pPr>
      <w:hyperlink w:anchor="_Toc66274811" w:history="1">
        <w:r w:rsidR="002B7F65" w:rsidRPr="009C42A7">
          <w:rPr>
            <w:rStyle w:val="Hypertextovprepojenie"/>
            <w:rFonts w:cs="Arial"/>
            <w:lang w:val="sk-SK"/>
          </w:rPr>
          <w:t>5.7.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Palubné jednotky</w:t>
        </w:r>
        <w:r w:rsidR="002B7F65">
          <w:rPr>
            <w:webHidden/>
          </w:rPr>
          <w:tab/>
        </w:r>
        <w:r w:rsidR="002B7F65">
          <w:rPr>
            <w:webHidden/>
          </w:rPr>
          <w:fldChar w:fldCharType="begin"/>
        </w:r>
        <w:r w:rsidR="002B7F65">
          <w:rPr>
            <w:webHidden/>
          </w:rPr>
          <w:instrText xml:space="preserve"> PAGEREF _Toc66274811 \h </w:instrText>
        </w:r>
        <w:r w:rsidR="002B7F65">
          <w:rPr>
            <w:webHidden/>
          </w:rPr>
        </w:r>
        <w:r w:rsidR="002B7F65">
          <w:rPr>
            <w:webHidden/>
          </w:rPr>
          <w:fldChar w:fldCharType="separate"/>
        </w:r>
        <w:r w:rsidR="002B7F65">
          <w:rPr>
            <w:webHidden/>
          </w:rPr>
          <w:t>50</w:t>
        </w:r>
        <w:r w:rsidR="002B7F65">
          <w:rPr>
            <w:webHidden/>
          </w:rPr>
          <w:fldChar w:fldCharType="end"/>
        </w:r>
      </w:hyperlink>
    </w:p>
    <w:p w14:paraId="47A76CEE" w14:textId="1A633296" w:rsidR="002B7F65" w:rsidRDefault="00785C4D">
      <w:pPr>
        <w:pStyle w:val="Obsah2"/>
        <w:rPr>
          <w:rFonts w:asciiTheme="minorHAnsi" w:eastAsiaTheme="minorEastAsia" w:hAnsiTheme="minorHAnsi" w:cstheme="minorBidi"/>
          <w:sz w:val="22"/>
          <w:lang w:val="sk-SK" w:eastAsia="sk-SK"/>
        </w:rPr>
      </w:pPr>
      <w:hyperlink w:anchor="_Toc66274812" w:history="1">
        <w:r w:rsidR="002B7F65" w:rsidRPr="009C42A7">
          <w:rPr>
            <w:rStyle w:val="Hypertextovprepojenie"/>
            <w:rFonts w:cs="Arial"/>
            <w:lang w:val="sk-SK"/>
          </w:rPr>
          <w:t>5.8.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Práva duševného vlastníctva</w:t>
        </w:r>
        <w:r w:rsidR="002B7F65">
          <w:rPr>
            <w:webHidden/>
          </w:rPr>
          <w:tab/>
        </w:r>
        <w:r w:rsidR="002B7F65">
          <w:rPr>
            <w:webHidden/>
          </w:rPr>
          <w:fldChar w:fldCharType="begin"/>
        </w:r>
        <w:r w:rsidR="002B7F65">
          <w:rPr>
            <w:webHidden/>
          </w:rPr>
          <w:instrText xml:space="preserve"> PAGEREF _Toc66274812 \h </w:instrText>
        </w:r>
        <w:r w:rsidR="002B7F65">
          <w:rPr>
            <w:webHidden/>
          </w:rPr>
        </w:r>
        <w:r w:rsidR="002B7F65">
          <w:rPr>
            <w:webHidden/>
          </w:rPr>
          <w:fldChar w:fldCharType="separate"/>
        </w:r>
        <w:r w:rsidR="002B7F65">
          <w:rPr>
            <w:webHidden/>
          </w:rPr>
          <w:t>51</w:t>
        </w:r>
        <w:r w:rsidR="002B7F65">
          <w:rPr>
            <w:webHidden/>
          </w:rPr>
          <w:fldChar w:fldCharType="end"/>
        </w:r>
      </w:hyperlink>
    </w:p>
    <w:p w14:paraId="7D0ABD86" w14:textId="03DB7842" w:rsidR="002B7F65" w:rsidRDefault="00785C4D">
      <w:pPr>
        <w:pStyle w:val="Obsah3"/>
        <w:rPr>
          <w:rFonts w:asciiTheme="minorHAnsi" w:eastAsiaTheme="minorEastAsia" w:hAnsiTheme="minorHAnsi" w:cstheme="minorBidi"/>
          <w:iCs w:val="0"/>
          <w:sz w:val="22"/>
          <w:lang w:val="sk-SK" w:eastAsia="sk-SK"/>
        </w:rPr>
      </w:pPr>
      <w:hyperlink w:anchor="_Toc66274813" w:history="1">
        <w:r w:rsidR="002B7F65" w:rsidRPr="009C42A7">
          <w:rPr>
            <w:rStyle w:val="Hypertextovprepojenie"/>
            <w:rFonts w:cs="Arial"/>
          </w:rPr>
          <w:t>5.8.1.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Licencia</w:t>
        </w:r>
        <w:r w:rsidR="002B7F65">
          <w:rPr>
            <w:webHidden/>
          </w:rPr>
          <w:tab/>
        </w:r>
        <w:r w:rsidR="002B7F65">
          <w:rPr>
            <w:webHidden/>
          </w:rPr>
          <w:fldChar w:fldCharType="begin"/>
        </w:r>
        <w:r w:rsidR="002B7F65">
          <w:rPr>
            <w:webHidden/>
          </w:rPr>
          <w:instrText xml:space="preserve"> PAGEREF _Toc66274813 \h </w:instrText>
        </w:r>
        <w:r w:rsidR="002B7F65">
          <w:rPr>
            <w:webHidden/>
          </w:rPr>
        </w:r>
        <w:r w:rsidR="002B7F65">
          <w:rPr>
            <w:webHidden/>
          </w:rPr>
          <w:fldChar w:fldCharType="separate"/>
        </w:r>
        <w:r w:rsidR="002B7F65">
          <w:rPr>
            <w:webHidden/>
          </w:rPr>
          <w:t>51</w:t>
        </w:r>
        <w:r w:rsidR="002B7F65">
          <w:rPr>
            <w:webHidden/>
          </w:rPr>
          <w:fldChar w:fldCharType="end"/>
        </w:r>
      </w:hyperlink>
    </w:p>
    <w:p w14:paraId="2015C06F" w14:textId="5DBCCD94" w:rsidR="002B7F65" w:rsidRDefault="00785C4D">
      <w:pPr>
        <w:pStyle w:val="Obsah3"/>
        <w:rPr>
          <w:rFonts w:asciiTheme="minorHAnsi" w:eastAsiaTheme="minorEastAsia" w:hAnsiTheme="minorHAnsi" w:cstheme="minorBidi"/>
          <w:iCs w:val="0"/>
          <w:sz w:val="22"/>
          <w:lang w:val="sk-SK" w:eastAsia="sk-SK"/>
        </w:rPr>
      </w:pPr>
      <w:hyperlink w:anchor="_Toc66274814" w:history="1">
        <w:r w:rsidR="002B7F65" w:rsidRPr="009C42A7">
          <w:rPr>
            <w:rStyle w:val="Hypertextovprepojenie"/>
            <w:rFonts w:cs="Arial"/>
          </w:rPr>
          <w:t>5.8.2.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Logá</w:t>
        </w:r>
        <w:r w:rsidR="002B7F65">
          <w:rPr>
            <w:webHidden/>
          </w:rPr>
          <w:tab/>
        </w:r>
        <w:r w:rsidR="002B7F65">
          <w:rPr>
            <w:webHidden/>
          </w:rPr>
          <w:fldChar w:fldCharType="begin"/>
        </w:r>
        <w:r w:rsidR="002B7F65">
          <w:rPr>
            <w:webHidden/>
          </w:rPr>
          <w:instrText xml:space="preserve"> PAGEREF _Toc66274814 \h </w:instrText>
        </w:r>
        <w:r w:rsidR="002B7F65">
          <w:rPr>
            <w:webHidden/>
          </w:rPr>
        </w:r>
        <w:r w:rsidR="002B7F65">
          <w:rPr>
            <w:webHidden/>
          </w:rPr>
          <w:fldChar w:fldCharType="separate"/>
        </w:r>
        <w:r w:rsidR="002B7F65">
          <w:rPr>
            <w:webHidden/>
          </w:rPr>
          <w:t>53</w:t>
        </w:r>
        <w:r w:rsidR="002B7F65">
          <w:rPr>
            <w:webHidden/>
          </w:rPr>
          <w:fldChar w:fldCharType="end"/>
        </w:r>
      </w:hyperlink>
    </w:p>
    <w:p w14:paraId="7D841473" w14:textId="37DF18E8" w:rsidR="002B7F65" w:rsidRDefault="00785C4D">
      <w:pPr>
        <w:pStyle w:val="Obsah2"/>
        <w:rPr>
          <w:rFonts w:asciiTheme="minorHAnsi" w:eastAsiaTheme="minorEastAsia" w:hAnsiTheme="minorHAnsi" w:cstheme="minorBidi"/>
          <w:sz w:val="22"/>
          <w:lang w:val="sk-SK" w:eastAsia="sk-SK"/>
        </w:rPr>
      </w:pPr>
      <w:hyperlink w:anchor="_Toc66274815" w:history="1">
        <w:r w:rsidR="002B7F65" w:rsidRPr="009C42A7">
          <w:rPr>
            <w:rStyle w:val="Hypertextovprepojenie"/>
            <w:rFonts w:cs="Arial"/>
            <w:lang w:val="sk-SK"/>
          </w:rPr>
          <w:t>5.9.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Vzťahy s Platiteľmi mýta</w:t>
        </w:r>
        <w:r w:rsidR="002B7F65">
          <w:rPr>
            <w:webHidden/>
          </w:rPr>
          <w:tab/>
        </w:r>
        <w:r w:rsidR="002B7F65">
          <w:rPr>
            <w:webHidden/>
          </w:rPr>
          <w:fldChar w:fldCharType="begin"/>
        </w:r>
        <w:r w:rsidR="002B7F65">
          <w:rPr>
            <w:webHidden/>
          </w:rPr>
          <w:instrText xml:space="preserve"> PAGEREF _Toc66274815 \h </w:instrText>
        </w:r>
        <w:r w:rsidR="002B7F65">
          <w:rPr>
            <w:webHidden/>
          </w:rPr>
        </w:r>
        <w:r w:rsidR="002B7F65">
          <w:rPr>
            <w:webHidden/>
          </w:rPr>
          <w:fldChar w:fldCharType="separate"/>
        </w:r>
        <w:r w:rsidR="002B7F65">
          <w:rPr>
            <w:webHidden/>
          </w:rPr>
          <w:t>54</w:t>
        </w:r>
        <w:r w:rsidR="002B7F65">
          <w:rPr>
            <w:webHidden/>
          </w:rPr>
          <w:fldChar w:fldCharType="end"/>
        </w:r>
      </w:hyperlink>
    </w:p>
    <w:p w14:paraId="4F116D79" w14:textId="30503FE3" w:rsidR="002B7F65" w:rsidRDefault="00785C4D">
      <w:pPr>
        <w:pStyle w:val="Obsah2"/>
        <w:rPr>
          <w:rFonts w:asciiTheme="minorHAnsi" w:eastAsiaTheme="minorEastAsia" w:hAnsiTheme="minorHAnsi" w:cstheme="minorBidi"/>
          <w:sz w:val="22"/>
          <w:lang w:val="sk-SK" w:eastAsia="sk-SK"/>
        </w:rPr>
      </w:pPr>
      <w:hyperlink w:anchor="_Toc66274816" w:history="1">
        <w:r w:rsidR="002B7F65" w:rsidRPr="009C42A7">
          <w:rPr>
            <w:rStyle w:val="Hypertextovprepojenie"/>
            <w:rFonts w:cs="Arial"/>
            <w:lang w:val="sk-SK"/>
          </w:rPr>
          <w:t>5.10.</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Ochrana osobných údajov</w:t>
        </w:r>
        <w:r w:rsidR="002B7F65">
          <w:rPr>
            <w:webHidden/>
          </w:rPr>
          <w:tab/>
        </w:r>
        <w:r w:rsidR="002B7F65">
          <w:rPr>
            <w:webHidden/>
          </w:rPr>
          <w:fldChar w:fldCharType="begin"/>
        </w:r>
        <w:r w:rsidR="002B7F65">
          <w:rPr>
            <w:webHidden/>
          </w:rPr>
          <w:instrText xml:space="preserve"> PAGEREF _Toc66274816 \h </w:instrText>
        </w:r>
        <w:r w:rsidR="002B7F65">
          <w:rPr>
            <w:webHidden/>
          </w:rPr>
        </w:r>
        <w:r w:rsidR="002B7F65">
          <w:rPr>
            <w:webHidden/>
          </w:rPr>
          <w:fldChar w:fldCharType="separate"/>
        </w:r>
        <w:r w:rsidR="002B7F65">
          <w:rPr>
            <w:webHidden/>
          </w:rPr>
          <w:t>54</w:t>
        </w:r>
        <w:r w:rsidR="002B7F65">
          <w:rPr>
            <w:webHidden/>
          </w:rPr>
          <w:fldChar w:fldCharType="end"/>
        </w:r>
      </w:hyperlink>
    </w:p>
    <w:p w14:paraId="6AA191CC" w14:textId="215A4F4A" w:rsidR="002B7F65" w:rsidRDefault="00785C4D">
      <w:pPr>
        <w:pStyle w:val="Obsah2"/>
        <w:rPr>
          <w:rFonts w:asciiTheme="minorHAnsi" w:eastAsiaTheme="minorEastAsia" w:hAnsiTheme="minorHAnsi" w:cstheme="minorBidi"/>
          <w:sz w:val="22"/>
          <w:lang w:val="sk-SK" w:eastAsia="sk-SK"/>
        </w:rPr>
      </w:pPr>
      <w:hyperlink w:anchor="_Toc66274817" w:history="1">
        <w:r w:rsidR="002B7F65" w:rsidRPr="009C42A7">
          <w:rPr>
            <w:rStyle w:val="Hypertextovprepojenie"/>
            <w:rFonts w:cs="Arial"/>
            <w:lang w:val="sk-SK"/>
          </w:rPr>
          <w:t>5.11.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Udržiavanie a obnovovanie súhlasov a povolení</w:t>
        </w:r>
        <w:r w:rsidR="002B7F65">
          <w:rPr>
            <w:webHidden/>
          </w:rPr>
          <w:tab/>
        </w:r>
        <w:r w:rsidR="002B7F65">
          <w:rPr>
            <w:webHidden/>
          </w:rPr>
          <w:fldChar w:fldCharType="begin"/>
        </w:r>
        <w:r w:rsidR="002B7F65">
          <w:rPr>
            <w:webHidden/>
          </w:rPr>
          <w:instrText xml:space="preserve"> PAGEREF _Toc66274817 \h </w:instrText>
        </w:r>
        <w:r w:rsidR="002B7F65">
          <w:rPr>
            <w:webHidden/>
          </w:rPr>
        </w:r>
        <w:r w:rsidR="002B7F65">
          <w:rPr>
            <w:webHidden/>
          </w:rPr>
          <w:fldChar w:fldCharType="separate"/>
        </w:r>
        <w:r w:rsidR="002B7F65">
          <w:rPr>
            <w:webHidden/>
          </w:rPr>
          <w:t>55</w:t>
        </w:r>
        <w:r w:rsidR="002B7F65">
          <w:rPr>
            <w:webHidden/>
          </w:rPr>
          <w:fldChar w:fldCharType="end"/>
        </w:r>
      </w:hyperlink>
    </w:p>
    <w:p w14:paraId="53632CF4" w14:textId="56804299" w:rsidR="002B7F65" w:rsidRDefault="00785C4D">
      <w:pPr>
        <w:pStyle w:val="Obsah2"/>
        <w:rPr>
          <w:rFonts w:asciiTheme="minorHAnsi" w:eastAsiaTheme="minorEastAsia" w:hAnsiTheme="minorHAnsi" w:cstheme="minorBidi"/>
          <w:sz w:val="22"/>
          <w:lang w:val="sk-SK" w:eastAsia="sk-SK"/>
        </w:rPr>
      </w:pPr>
      <w:hyperlink w:anchor="_Toc66274818" w:history="1">
        <w:r w:rsidR="002B7F65" w:rsidRPr="009C42A7">
          <w:rPr>
            <w:rStyle w:val="Hypertextovprepojenie"/>
            <w:rFonts w:cs="Arial"/>
            <w:lang w:val="sk-SK"/>
          </w:rPr>
          <w:t>5.12.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Vlastníctvo dát</w:t>
        </w:r>
        <w:r w:rsidR="002B7F65">
          <w:rPr>
            <w:webHidden/>
          </w:rPr>
          <w:tab/>
        </w:r>
        <w:r w:rsidR="002B7F65">
          <w:rPr>
            <w:webHidden/>
          </w:rPr>
          <w:fldChar w:fldCharType="begin"/>
        </w:r>
        <w:r w:rsidR="002B7F65">
          <w:rPr>
            <w:webHidden/>
          </w:rPr>
          <w:instrText xml:space="preserve"> PAGEREF _Toc66274818 \h </w:instrText>
        </w:r>
        <w:r w:rsidR="002B7F65">
          <w:rPr>
            <w:webHidden/>
          </w:rPr>
        </w:r>
        <w:r w:rsidR="002B7F65">
          <w:rPr>
            <w:webHidden/>
          </w:rPr>
          <w:fldChar w:fldCharType="separate"/>
        </w:r>
        <w:r w:rsidR="002B7F65">
          <w:rPr>
            <w:webHidden/>
          </w:rPr>
          <w:t>55</w:t>
        </w:r>
        <w:r w:rsidR="002B7F65">
          <w:rPr>
            <w:webHidden/>
          </w:rPr>
          <w:fldChar w:fldCharType="end"/>
        </w:r>
      </w:hyperlink>
    </w:p>
    <w:p w14:paraId="1EC0716C" w14:textId="56D4198C" w:rsidR="002B7F65" w:rsidRDefault="00785C4D">
      <w:pPr>
        <w:pStyle w:val="Obsah2"/>
        <w:rPr>
          <w:rFonts w:asciiTheme="minorHAnsi" w:eastAsiaTheme="minorEastAsia" w:hAnsiTheme="minorHAnsi" w:cstheme="minorBidi"/>
          <w:sz w:val="22"/>
          <w:lang w:val="sk-SK" w:eastAsia="sk-SK"/>
        </w:rPr>
      </w:pPr>
      <w:hyperlink w:anchor="_Toc66274819" w:history="1">
        <w:r w:rsidR="002B7F65" w:rsidRPr="009C42A7">
          <w:rPr>
            <w:rStyle w:val="Hypertextovprepojenie"/>
            <w:rFonts w:cs="Arial"/>
            <w:lang w:val="sk-SK"/>
          </w:rPr>
          <w:t>5.13.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Kybernetická bezpečnosť</w:t>
        </w:r>
        <w:r w:rsidR="002B7F65">
          <w:rPr>
            <w:webHidden/>
          </w:rPr>
          <w:tab/>
        </w:r>
        <w:r w:rsidR="002B7F65">
          <w:rPr>
            <w:webHidden/>
          </w:rPr>
          <w:fldChar w:fldCharType="begin"/>
        </w:r>
        <w:r w:rsidR="002B7F65">
          <w:rPr>
            <w:webHidden/>
          </w:rPr>
          <w:instrText xml:space="preserve"> PAGEREF _Toc66274819 \h </w:instrText>
        </w:r>
        <w:r w:rsidR="002B7F65">
          <w:rPr>
            <w:webHidden/>
          </w:rPr>
        </w:r>
        <w:r w:rsidR="002B7F65">
          <w:rPr>
            <w:webHidden/>
          </w:rPr>
          <w:fldChar w:fldCharType="separate"/>
        </w:r>
        <w:r w:rsidR="002B7F65">
          <w:rPr>
            <w:webHidden/>
          </w:rPr>
          <w:t>55</w:t>
        </w:r>
        <w:r w:rsidR="002B7F65">
          <w:rPr>
            <w:webHidden/>
          </w:rPr>
          <w:fldChar w:fldCharType="end"/>
        </w:r>
      </w:hyperlink>
    </w:p>
    <w:p w14:paraId="57CBFB79" w14:textId="0229B623" w:rsidR="002B7F65" w:rsidRDefault="00785C4D">
      <w:pPr>
        <w:pStyle w:val="Obsah2"/>
        <w:rPr>
          <w:rFonts w:asciiTheme="minorHAnsi" w:eastAsiaTheme="minorEastAsia" w:hAnsiTheme="minorHAnsi" w:cstheme="minorBidi"/>
          <w:sz w:val="22"/>
          <w:lang w:val="sk-SK" w:eastAsia="sk-SK"/>
        </w:rPr>
      </w:pPr>
      <w:hyperlink w:anchor="_Toc66274820" w:history="1">
        <w:r w:rsidR="002B7F65" w:rsidRPr="009C42A7">
          <w:rPr>
            <w:rStyle w:val="Hypertextovprepojenie"/>
            <w:rFonts w:cs="Arial"/>
            <w:lang w:val="sk-SK"/>
          </w:rPr>
          <w:t>5.14.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Nájom priestorov Objednávateľa</w:t>
        </w:r>
        <w:r w:rsidR="002B7F65">
          <w:rPr>
            <w:webHidden/>
          </w:rPr>
          <w:tab/>
        </w:r>
        <w:r w:rsidR="002B7F65">
          <w:rPr>
            <w:webHidden/>
          </w:rPr>
          <w:fldChar w:fldCharType="begin"/>
        </w:r>
        <w:r w:rsidR="002B7F65">
          <w:rPr>
            <w:webHidden/>
          </w:rPr>
          <w:instrText xml:space="preserve"> PAGEREF _Toc66274820 \h </w:instrText>
        </w:r>
        <w:r w:rsidR="002B7F65">
          <w:rPr>
            <w:webHidden/>
          </w:rPr>
        </w:r>
        <w:r w:rsidR="002B7F65">
          <w:rPr>
            <w:webHidden/>
          </w:rPr>
          <w:fldChar w:fldCharType="separate"/>
        </w:r>
        <w:r w:rsidR="002B7F65">
          <w:rPr>
            <w:webHidden/>
          </w:rPr>
          <w:t>56</w:t>
        </w:r>
        <w:r w:rsidR="002B7F65">
          <w:rPr>
            <w:webHidden/>
          </w:rPr>
          <w:fldChar w:fldCharType="end"/>
        </w:r>
      </w:hyperlink>
    </w:p>
    <w:p w14:paraId="477B367C" w14:textId="7C70D7ED" w:rsidR="002B7F65" w:rsidRDefault="00785C4D">
      <w:pPr>
        <w:pStyle w:val="Obsah2"/>
        <w:rPr>
          <w:rFonts w:asciiTheme="minorHAnsi" w:eastAsiaTheme="minorEastAsia" w:hAnsiTheme="minorHAnsi" w:cstheme="minorBidi"/>
          <w:sz w:val="22"/>
          <w:lang w:val="sk-SK" w:eastAsia="sk-SK"/>
        </w:rPr>
      </w:pPr>
      <w:hyperlink w:anchor="_Toc66274821" w:history="1">
        <w:r w:rsidR="002B7F65" w:rsidRPr="009C42A7">
          <w:rPr>
            <w:rStyle w:val="Hypertextovprepojenie"/>
            <w:rFonts w:cs="Arial"/>
            <w:lang w:val="sk-SK"/>
          </w:rPr>
          <w:t>5.15.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Súčinnosť pri ukončení Zmluvy</w:t>
        </w:r>
        <w:r w:rsidR="002B7F65">
          <w:rPr>
            <w:webHidden/>
          </w:rPr>
          <w:tab/>
        </w:r>
        <w:r w:rsidR="002B7F65">
          <w:rPr>
            <w:webHidden/>
          </w:rPr>
          <w:fldChar w:fldCharType="begin"/>
        </w:r>
        <w:r w:rsidR="002B7F65">
          <w:rPr>
            <w:webHidden/>
          </w:rPr>
          <w:instrText xml:space="preserve"> PAGEREF _Toc66274821 \h </w:instrText>
        </w:r>
        <w:r w:rsidR="002B7F65">
          <w:rPr>
            <w:webHidden/>
          </w:rPr>
        </w:r>
        <w:r w:rsidR="002B7F65">
          <w:rPr>
            <w:webHidden/>
          </w:rPr>
          <w:fldChar w:fldCharType="separate"/>
        </w:r>
        <w:r w:rsidR="002B7F65">
          <w:rPr>
            <w:webHidden/>
          </w:rPr>
          <w:t>56</w:t>
        </w:r>
        <w:r w:rsidR="002B7F65">
          <w:rPr>
            <w:webHidden/>
          </w:rPr>
          <w:fldChar w:fldCharType="end"/>
        </w:r>
      </w:hyperlink>
    </w:p>
    <w:p w14:paraId="5CE6119B" w14:textId="361B097A" w:rsidR="002B7F65" w:rsidRDefault="00785C4D">
      <w:pPr>
        <w:pStyle w:val="Obsah1"/>
        <w:rPr>
          <w:rFonts w:asciiTheme="minorHAnsi" w:eastAsiaTheme="minorEastAsia" w:hAnsiTheme="minorHAnsi" w:cstheme="minorBidi"/>
          <w:b w:val="0"/>
          <w:bCs w:val="0"/>
          <w:caps w:val="0"/>
          <w:sz w:val="22"/>
          <w:lang w:val="sk-SK" w:eastAsia="sk-SK"/>
        </w:rPr>
      </w:pPr>
      <w:hyperlink w:anchor="_Toc66274822" w:history="1">
        <w:r w:rsidR="002B7F65" w:rsidRPr="009C42A7">
          <w:rPr>
            <w:rStyle w:val="Hypertextovprepojenie"/>
            <w:rFonts w:cs="Arial"/>
            <w:lang w:val="sk-SK"/>
          </w:rPr>
          <w:t>6.</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Objednávateľ</w:t>
        </w:r>
        <w:r w:rsidR="002B7F65">
          <w:rPr>
            <w:webHidden/>
          </w:rPr>
          <w:tab/>
        </w:r>
        <w:r w:rsidR="002B7F65">
          <w:rPr>
            <w:webHidden/>
          </w:rPr>
          <w:fldChar w:fldCharType="begin"/>
        </w:r>
        <w:r w:rsidR="002B7F65">
          <w:rPr>
            <w:webHidden/>
          </w:rPr>
          <w:instrText xml:space="preserve"> PAGEREF _Toc66274822 \h </w:instrText>
        </w:r>
        <w:r w:rsidR="002B7F65">
          <w:rPr>
            <w:webHidden/>
          </w:rPr>
        </w:r>
        <w:r w:rsidR="002B7F65">
          <w:rPr>
            <w:webHidden/>
          </w:rPr>
          <w:fldChar w:fldCharType="separate"/>
        </w:r>
        <w:r w:rsidR="002B7F65">
          <w:rPr>
            <w:webHidden/>
          </w:rPr>
          <w:t>56</w:t>
        </w:r>
        <w:r w:rsidR="002B7F65">
          <w:rPr>
            <w:webHidden/>
          </w:rPr>
          <w:fldChar w:fldCharType="end"/>
        </w:r>
      </w:hyperlink>
    </w:p>
    <w:p w14:paraId="013E49FE" w14:textId="715C11E3" w:rsidR="002B7F65" w:rsidRDefault="00785C4D">
      <w:pPr>
        <w:pStyle w:val="Obsah2"/>
        <w:rPr>
          <w:rFonts w:asciiTheme="minorHAnsi" w:eastAsiaTheme="minorEastAsia" w:hAnsiTheme="minorHAnsi" w:cstheme="minorBidi"/>
          <w:sz w:val="22"/>
          <w:lang w:val="sk-SK" w:eastAsia="sk-SK"/>
        </w:rPr>
      </w:pPr>
      <w:hyperlink w:anchor="_Toc66274823" w:history="1">
        <w:r w:rsidR="002B7F65" w:rsidRPr="009C42A7">
          <w:rPr>
            <w:rStyle w:val="Hypertextovprepojenie"/>
            <w:rFonts w:cs="Arial"/>
            <w:lang w:val="sk-SK"/>
          </w:rPr>
          <w:t>6.1.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Všeobecné povinnosti Objednávateľa</w:t>
        </w:r>
        <w:r w:rsidR="002B7F65">
          <w:rPr>
            <w:webHidden/>
          </w:rPr>
          <w:tab/>
        </w:r>
        <w:r w:rsidR="002B7F65">
          <w:rPr>
            <w:webHidden/>
          </w:rPr>
          <w:fldChar w:fldCharType="begin"/>
        </w:r>
        <w:r w:rsidR="002B7F65">
          <w:rPr>
            <w:webHidden/>
          </w:rPr>
          <w:instrText xml:space="preserve"> PAGEREF _Toc66274823 \h </w:instrText>
        </w:r>
        <w:r w:rsidR="002B7F65">
          <w:rPr>
            <w:webHidden/>
          </w:rPr>
        </w:r>
        <w:r w:rsidR="002B7F65">
          <w:rPr>
            <w:webHidden/>
          </w:rPr>
          <w:fldChar w:fldCharType="separate"/>
        </w:r>
        <w:r w:rsidR="002B7F65">
          <w:rPr>
            <w:webHidden/>
          </w:rPr>
          <w:t>56</w:t>
        </w:r>
        <w:r w:rsidR="002B7F65">
          <w:rPr>
            <w:webHidden/>
          </w:rPr>
          <w:fldChar w:fldCharType="end"/>
        </w:r>
      </w:hyperlink>
    </w:p>
    <w:p w14:paraId="4DA95137" w14:textId="78963CF0" w:rsidR="002B7F65" w:rsidRDefault="00785C4D">
      <w:pPr>
        <w:pStyle w:val="Obsah2"/>
        <w:rPr>
          <w:rFonts w:asciiTheme="minorHAnsi" w:eastAsiaTheme="minorEastAsia" w:hAnsiTheme="minorHAnsi" w:cstheme="minorBidi"/>
          <w:sz w:val="22"/>
          <w:lang w:val="sk-SK" w:eastAsia="sk-SK"/>
        </w:rPr>
      </w:pPr>
      <w:hyperlink w:anchor="_Toc66274824" w:history="1">
        <w:r w:rsidR="002B7F65" w:rsidRPr="009C42A7">
          <w:rPr>
            <w:rStyle w:val="Hypertextovprepojenie"/>
            <w:rFonts w:cs="Arial"/>
            <w:lang w:val="sk-SK"/>
          </w:rPr>
          <w:t>6.2.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Súčinnosť</w:t>
        </w:r>
        <w:r w:rsidR="002B7F65">
          <w:rPr>
            <w:webHidden/>
          </w:rPr>
          <w:tab/>
        </w:r>
        <w:r w:rsidR="002B7F65">
          <w:rPr>
            <w:webHidden/>
          </w:rPr>
          <w:fldChar w:fldCharType="begin"/>
        </w:r>
        <w:r w:rsidR="002B7F65">
          <w:rPr>
            <w:webHidden/>
          </w:rPr>
          <w:instrText xml:space="preserve"> PAGEREF _Toc66274824 \h </w:instrText>
        </w:r>
        <w:r w:rsidR="002B7F65">
          <w:rPr>
            <w:webHidden/>
          </w:rPr>
        </w:r>
        <w:r w:rsidR="002B7F65">
          <w:rPr>
            <w:webHidden/>
          </w:rPr>
          <w:fldChar w:fldCharType="separate"/>
        </w:r>
        <w:r w:rsidR="002B7F65">
          <w:rPr>
            <w:webHidden/>
          </w:rPr>
          <w:t>56</w:t>
        </w:r>
        <w:r w:rsidR="002B7F65">
          <w:rPr>
            <w:webHidden/>
          </w:rPr>
          <w:fldChar w:fldCharType="end"/>
        </w:r>
      </w:hyperlink>
    </w:p>
    <w:p w14:paraId="739D90CE" w14:textId="317C2009" w:rsidR="002B7F65" w:rsidRDefault="00785C4D">
      <w:pPr>
        <w:pStyle w:val="Obsah2"/>
        <w:rPr>
          <w:rFonts w:asciiTheme="minorHAnsi" w:eastAsiaTheme="minorEastAsia" w:hAnsiTheme="minorHAnsi" w:cstheme="minorBidi"/>
          <w:sz w:val="22"/>
          <w:lang w:val="sk-SK" w:eastAsia="sk-SK"/>
        </w:rPr>
      </w:pPr>
      <w:hyperlink w:anchor="_Toc66274825" w:history="1">
        <w:r w:rsidR="002B7F65" w:rsidRPr="009C42A7">
          <w:rPr>
            <w:rStyle w:val="Hypertextovprepojenie"/>
            <w:rFonts w:cs="Arial"/>
            <w:lang w:val="sk-SK"/>
          </w:rPr>
          <w:t>6.3.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Pracovníci Objednávateľa</w:t>
        </w:r>
        <w:r w:rsidR="002B7F65">
          <w:rPr>
            <w:webHidden/>
          </w:rPr>
          <w:tab/>
        </w:r>
        <w:r w:rsidR="002B7F65">
          <w:rPr>
            <w:webHidden/>
          </w:rPr>
          <w:fldChar w:fldCharType="begin"/>
        </w:r>
        <w:r w:rsidR="002B7F65">
          <w:rPr>
            <w:webHidden/>
          </w:rPr>
          <w:instrText xml:space="preserve"> PAGEREF _Toc66274825 \h </w:instrText>
        </w:r>
        <w:r w:rsidR="002B7F65">
          <w:rPr>
            <w:webHidden/>
          </w:rPr>
        </w:r>
        <w:r w:rsidR="002B7F65">
          <w:rPr>
            <w:webHidden/>
          </w:rPr>
          <w:fldChar w:fldCharType="separate"/>
        </w:r>
        <w:r w:rsidR="002B7F65">
          <w:rPr>
            <w:webHidden/>
          </w:rPr>
          <w:t>57</w:t>
        </w:r>
        <w:r w:rsidR="002B7F65">
          <w:rPr>
            <w:webHidden/>
          </w:rPr>
          <w:fldChar w:fldCharType="end"/>
        </w:r>
      </w:hyperlink>
    </w:p>
    <w:p w14:paraId="7EC934BB" w14:textId="0040D69A" w:rsidR="002B7F65" w:rsidRDefault="00785C4D">
      <w:pPr>
        <w:pStyle w:val="Obsah2"/>
        <w:rPr>
          <w:rFonts w:asciiTheme="minorHAnsi" w:eastAsiaTheme="minorEastAsia" w:hAnsiTheme="minorHAnsi" w:cstheme="minorBidi"/>
          <w:sz w:val="22"/>
          <w:lang w:val="sk-SK" w:eastAsia="sk-SK"/>
        </w:rPr>
      </w:pPr>
      <w:hyperlink w:anchor="_Toc66274826" w:history="1">
        <w:r w:rsidR="002B7F65" w:rsidRPr="009C42A7">
          <w:rPr>
            <w:rStyle w:val="Hypertextovprepojenie"/>
            <w:rFonts w:cs="Arial"/>
            <w:lang w:val="sk-SK"/>
          </w:rPr>
          <w:t>6.4.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Zástupca objednávateľa</w:t>
        </w:r>
        <w:r w:rsidR="002B7F65">
          <w:rPr>
            <w:webHidden/>
          </w:rPr>
          <w:tab/>
        </w:r>
        <w:r w:rsidR="002B7F65">
          <w:rPr>
            <w:webHidden/>
          </w:rPr>
          <w:fldChar w:fldCharType="begin"/>
        </w:r>
        <w:r w:rsidR="002B7F65">
          <w:rPr>
            <w:webHidden/>
          </w:rPr>
          <w:instrText xml:space="preserve"> PAGEREF _Toc66274826 \h </w:instrText>
        </w:r>
        <w:r w:rsidR="002B7F65">
          <w:rPr>
            <w:webHidden/>
          </w:rPr>
        </w:r>
        <w:r w:rsidR="002B7F65">
          <w:rPr>
            <w:webHidden/>
          </w:rPr>
          <w:fldChar w:fldCharType="separate"/>
        </w:r>
        <w:r w:rsidR="002B7F65">
          <w:rPr>
            <w:webHidden/>
          </w:rPr>
          <w:t>57</w:t>
        </w:r>
        <w:r w:rsidR="002B7F65">
          <w:rPr>
            <w:webHidden/>
          </w:rPr>
          <w:fldChar w:fldCharType="end"/>
        </w:r>
      </w:hyperlink>
    </w:p>
    <w:p w14:paraId="07F8DA8E" w14:textId="5EF0D4D5" w:rsidR="002B7F65" w:rsidRDefault="00785C4D">
      <w:pPr>
        <w:pStyle w:val="Obsah3"/>
        <w:rPr>
          <w:rFonts w:asciiTheme="minorHAnsi" w:eastAsiaTheme="minorEastAsia" w:hAnsiTheme="minorHAnsi" w:cstheme="minorBidi"/>
          <w:iCs w:val="0"/>
          <w:sz w:val="22"/>
          <w:lang w:val="sk-SK" w:eastAsia="sk-SK"/>
        </w:rPr>
      </w:pPr>
      <w:hyperlink w:anchor="_Toc66274827" w:history="1">
        <w:r w:rsidR="002B7F65" w:rsidRPr="009C42A7">
          <w:rPr>
            <w:rStyle w:val="Hypertextovprepojenie"/>
            <w:rFonts w:cs="Arial"/>
          </w:rPr>
          <w:t>6.4.1.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Oprávnenia a povinnosti Zástupcu objednávateľa</w:t>
        </w:r>
        <w:r w:rsidR="002B7F65">
          <w:rPr>
            <w:webHidden/>
          </w:rPr>
          <w:tab/>
        </w:r>
        <w:r w:rsidR="002B7F65">
          <w:rPr>
            <w:webHidden/>
          </w:rPr>
          <w:fldChar w:fldCharType="begin"/>
        </w:r>
        <w:r w:rsidR="002B7F65">
          <w:rPr>
            <w:webHidden/>
          </w:rPr>
          <w:instrText xml:space="preserve"> PAGEREF _Toc66274827 \h </w:instrText>
        </w:r>
        <w:r w:rsidR="002B7F65">
          <w:rPr>
            <w:webHidden/>
          </w:rPr>
        </w:r>
        <w:r w:rsidR="002B7F65">
          <w:rPr>
            <w:webHidden/>
          </w:rPr>
          <w:fldChar w:fldCharType="separate"/>
        </w:r>
        <w:r w:rsidR="002B7F65">
          <w:rPr>
            <w:webHidden/>
          </w:rPr>
          <w:t>57</w:t>
        </w:r>
        <w:r w:rsidR="002B7F65">
          <w:rPr>
            <w:webHidden/>
          </w:rPr>
          <w:fldChar w:fldCharType="end"/>
        </w:r>
      </w:hyperlink>
    </w:p>
    <w:p w14:paraId="70E52D5C" w14:textId="16DC8F56" w:rsidR="002B7F65" w:rsidRDefault="00785C4D">
      <w:pPr>
        <w:pStyle w:val="Obsah3"/>
        <w:rPr>
          <w:rFonts w:asciiTheme="minorHAnsi" w:eastAsiaTheme="minorEastAsia" w:hAnsiTheme="minorHAnsi" w:cstheme="minorBidi"/>
          <w:iCs w:val="0"/>
          <w:sz w:val="22"/>
          <w:lang w:val="sk-SK" w:eastAsia="sk-SK"/>
        </w:rPr>
      </w:pPr>
      <w:hyperlink w:anchor="_Toc66274828" w:history="1">
        <w:r w:rsidR="002B7F65" w:rsidRPr="009C42A7">
          <w:rPr>
            <w:rStyle w:val="Hypertextovprepojenie"/>
            <w:rFonts w:cs="Arial"/>
          </w:rPr>
          <w:t>6.4.2.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Prenesenie právomoci Zástupcu objednávateľa</w:t>
        </w:r>
        <w:r w:rsidR="002B7F65">
          <w:rPr>
            <w:webHidden/>
          </w:rPr>
          <w:tab/>
        </w:r>
        <w:r w:rsidR="002B7F65">
          <w:rPr>
            <w:webHidden/>
          </w:rPr>
          <w:fldChar w:fldCharType="begin"/>
        </w:r>
        <w:r w:rsidR="002B7F65">
          <w:rPr>
            <w:webHidden/>
          </w:rPr>
          <w:instrText xml:space="preserve"> PAGEREF _Toc66274828 \h </w:instrText>
        </w:r>
        <w:r w:rsidR="002B7F65">
          <w:rPr>
            <w:webHidden/>
          </w:rPr>
        </w:r>
        <w:r w:rsidR="002B7F65">
          <w:rPr>
            <w:webHidden/>
          </w:rPr>
          <w:fldChar w:fldCharType="separate"/>
        </w:r>
        <w:r w:rsidR="002B7F65">
          <w:rPr>
            <w:webHidden/>
          </w:rPr>
          <w:t>58</w:t>
        </w:r>
        <w:r w:rsidR="002B7F65">
          <w:rPr>
            <w:webHidden/>
          </w:rPr>
          <w:fldChar w:fldCharType="end"/>
        </w:r>
      </w:hyperlink>
    </w:p>
    <w:p w14:paraId="230A0FF8" w14:textId="348BC9A9" w:rsidR="002B7F65" w:rsidRDefault="00785C4D">
      <w:pPr>
        <w:pStyle w:val="Obsah3"/>
        <w:rPr>
          <w:rFonts w:asciiTheme="minorHAnsi" w:eastAsiaTheme="minorEastAsia" w:hAnsiTheme="minorHAnsi" w:cstheme="minorBidi"/>
          <w:iCs w:val="0"/>
          <w:sz w:val="22"/>
          <w:lang w:val="sk-SK" w:eastAsia="sk-SK"/>
        </w:rPr>
      </w:pPr>
      <w:hyperlink w:anchor="_Toc66274829" w:history="1">
        <w:r w:rsidR="002B7F65" w:rsidRPr="009C42A7">
          <w:rPr>
            <w:rStyle w:val="Hypertextovprepojenie"/>
            <w:rFonts w:cs="Arial"/>
          </w:rPr>
          <w:t>6.4.3.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Vymenovanie a odvolanie Zástupcu objednávateľa</w:t>
        </w:r>
        <w:r w:rsidR="002B7F65">
          <w:rPr>
            <w:webHidden/>
          </w:rPr>
          <w:tab/>
        </w:r>
        <w:r w:rsidR="002B7F65">
          <w:rPr>
            <w:webHidden/>
          </w:rPr>
          <w:fldChar w:fldCharType="begin"/>
        </w:r>
        <w:r w:rsidR="002B7F65">
          <w:rPr>
            <w:webHidden/>
          </w:rPr>
          <w:instrText xml:space="preserve"> PAGEREF _Toc66274829 \h </w:instrText>
        </w:r>
        <w:r w:rsidR="002B7F65">
          <w:rPr>
            <w:webHidden/>
          </w:rPr>
        </w:r>
        <w:r w:rsidR="002B7F65">
          <w:rPr>
            <w:webHidden/>
          </w:rPr>
          <w:fldChar w:fldCharType="separate"/>
        </w:r>
        <w:r w:rsidR="002B7F65">
          <w:rPr>
            <w:webHidden/>
          </w:rPr>
          <w:t>58</w:t>
        </w:r>
        <w:r w:rsidR="002B7F65">
          <w:rPr>
            <w:webHidden/>
          </w:rPr>
          <w:fldChar w:fldCharType="end"/>
        </w:r>
      </w:hyperlink>
    </w:p>
    <w:p w14:paraId="54136626" w14:textId="456F2BE8" w:rsidR="002B7F65" w:rsidRDefault="00785C4D">
      <w:pPr>
        <w:pStyle w:val="Obsah1"/>
        <w:rPr>
          <w:rFonts w:asciiTheme="minorHAnsi" w:eastAsiaTheme="minorEastAsia" w:hAnsiTheme="minorHAnsi" w:cstheme="minorBidi"/>
          <w:b w:val="0"/>
          <w:bCs w:val="0"/>
          <w:caps w:val="0"/>
          <w:sz w:val="22"/>
          <w:lang w:val="sk-SK" w:eastAsia="sk-SK"/>
        </w:rPr>
      </w:pPr>
      <w:hyperlink w:anchor="_Toc66274830" w:history="1">
        <w:r w:rsidR="002B7F65" w:rsidRPr="009C42A7">
          <w:rPr>
            <w:rStyle w:val="Hypertextovprepojenie"/>
            <w:rFonts w:cs="Arial"/>
            <w:lang w:val="sk-SK"/>
          </w:rPr>
          <w:t>7.</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Dodávatelia vybraní Objednávateľom</w:t>
        </w:r>
        <w:r w:rsidR="002B7F65">
          <w:rPr>
            <w:webHidden/>
          </w:rPr>
          <w:tab/>
        </w:r>
        <w:r w:rsidR="002B7F65">
          <w:rPr>
            <w:webHidden/>
          </w:rPr>
          <w:fldChar w:fldCharType="begin"/>
        </w:r>
        <w:r w:rsidR="002B7F65">
          <w:rPr>
            <w:webHidden/>
          </w:rPr>
          <w:instrText xml:space="preserve"> PAGEREF _Toc66274830 \h </w:instrText>
        </w:r>
        <w:r w:rsidR="002B7F65">
          <w:rPr>
            <w:webHidden/>
          </w:rPr>
        </w:r>
        <w:r w:rsidR="002B7F65">
          <w:rPr>
            <w:webHidden/>
          </w:rPr>
          <w:fldChar w:fldCharType="separate"/>
        </w:r>
        <w:r w:rsidR="002B7F65">
          <w:rPr>
            <w:webHidden/>
          </w:rPr>
          <w:t>58</w:t>
        </w:r>
        <w:r w:rsidR="002B7F65">
          <w:rPr>
            <w:webHidden/>
          </w:rPr>
          <w:fldChar w:fldCharType="end"/>
        </w:r>
      </w:hyperlink>
    </w:p>
    <w:p w14:paraId="07429D78" w14:textId="3FDBEE53" w:rsidR="002B7F65" w:rsidRDefault="00785C4D">
      <w:pPr>
        <w:pStyle w:val="Obsah1"/>
        <w:rPr>
          <w:rFonts w:asciiTheme="minorHAnsi" w:eastAsiaTheme="minorEastAsia" w:hAnsiTheme="minorHAnsi" w:cstheme="minorBidi"/>
          <w:b w:val="0"/>
          <w:bCs w:val="0"/>
          <w:caps w:val="0"/>
          <w:sz w:val="22"/>
          <w:lang w:val="sk-SK" w:eastAsia="sk-SK"/>
        </w:rPr>
      </w:pPr>
      <w:hyperlink w:anchor="_Toc66274831" w:history="1">
        <w:r w:rsidR="002B7F65" w:rsidRPr="009C42A7">
          <w:rPr>
            <w:rStyle w:val="Hypertextovprepojenie"/>
            <w:rFonts w:cs="Arial"/>
            <w:lang w:val="sk-SK"/>
          </w:rPr>
          <w:t>8.</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Obmedzenie poskytovania Služieb, ukončenie poskytovania niektorej Služby</w:t>
        </w:r>
        <w:r w:rsidR="002B7F65">
          <w:rPr>
            <w:webHidden/>
          </w:rPr>
          <w:tab/>
        </w:r>
        <w:r w:rsidR="002B7F65">
          <w:rPr>
            <w:webHidden/>
          </w:rPr>
          <w:fldChar w:fldCharType="begin"/>
        </w:r>
        <w:r w:rsidR="002B7F65">
          <w:rPr>
            <w:webHidden/>
          </w:rPr>
          <w:instrText xml:space="preserve"> PAGEREF _Toc66274831 \h </w:instrText>
        </w:r>
        <w:r w:rsidR="002B7F65">
          <w:rPr>
            <w:webHidden/>
          </w:rPr>
        </w:r>
        <w:r w:rsidR="002B7F65">
          <w:rPr>
            <w:webHidden/>
          </w:rPr>
          <w:fldChar w:fldCharType="separate"/>
        </w:r>
        <w:r w:rsidR="002B7F65">
          <w:rPr>
            <w:webHidden/>
          </w:rPr>
          <w:t>59</w:t>
        </w:r>
        <w:r w:rsidR="002B7F65">
          <w:rPr>
            <w:webHidden/>
          </w:rPr>
          <w:fldChar w:fldCharType="end"/>
        </w:r>
      </w:hyperlink>
    </w:p>
    <w:p w14:paraId="219FBA05" w14:textId="0BB1D215" w:rsidR="002B7F65" w:rsidRDefault="00785C4D">
      <w:pPr>
        <w:pStyle w:val="Obsah2"/>
        <w:rPr>
          <w:rFonts w:asciiTheme="minorHAnsi" w:eastAsiaTheme="minorEastAsia" w:hAnsiTheme="minorHAnsi" w:cstheme="minorBidi"/>
          <w:sz w:val="22"/>
          <w:lang w:val="sk-SK" w:eastAsia="sk-SK"/>
        </w:rPr>
      </w:pPr>
      <w:hyperlink w:anchor="_Toc66274832" w:history="1">
        <w:r w:rsidR="002B7F65" w:rsidRPr="009C42A7">
          <w:rPr>
            <w:rStyle w:val="Hypertextovprepojenie"/>
            <w:rFonts w:cs="Arial"/>
            <w:lang w:val="sk-SK"/>
          </w:rPr>
          <w:t>8.1.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Obmedzenie poskytovania Služieb</w:t>
        </w:r>
        <w:r w:rsidR="002B7F65">
          <w:rPr>
            <w:webHidden/>
          </w:rPr>
          <w:tab/>
        </w:r>
        <w:r w:rsidR="002B7F65">
          <w:rPr>
            <w:webHidden/>
          </w:rPr>
          <w:fldChar w:fldCharType="begin"/>
        </w:r>
        <w:r w:rsidR="002B7F65">
          <w:rPr>
            <w:webHidden/>
          </w:rPr>
          <w:instrText xml:space="preserve"> PAGEREF _Toc66274832 \h </w:instrText>
        </w:r>
        <w:r w:rsidR="002B7F65">
          <w:rPr>
            <w:webHidden/>
          </w:rPr>
        </w:r>
        <w:r w:rsidR="002B7F65">
          <w:rPr>
            <w:webHidden/>
          </w:rPr>
          <w:fldChar w:fldCharType="separate"/>
        </w:r>
        <w:r w:rsidR="002B7F65">
          <w:rPr>
            <w:webHidden/>
          </w:rPr>
          <w:t>59</w:t>
        </w:r>
        <w:r w:rsidR="002B7F65">
          <w:rPr>
            <w:webHidden/>
          </w:rPr>
          <w:fldChar w:fldCharType="end"/>
        </w:r>
      </w:hyperlink>
    </w:p>
    <w:p w14:paraId="07B018DA" w14:textId="3FF51F4A" w:rsidR="002B7F65" w:rsidRDefault="00785C4D">
      <w:pPr>
        <w:pStyle w:val="Obsah2"/>
        <w:rPr>
          <w:rFonts w:asciiTheme="minorHAnsi" w:eastAsiaTheme="minorEastAsia" w:hAnsiTheme="minorHAnsi" w:cstheme="minorBidi"/>
          <w:sz w:val="22"/>
          <w:lang w:val="sk-SK" w:eastAsia="sk-SK"/>
        </w:rPr>
      </w:pPr>
      <w:hyperlink w:anchor="_Toc66274833" w:history="1">
        <w:r w:rsidR="002B7F65" w:rsidRPr="009C42A7">
          <w:rPr>
            <w:rStyle w:val="Hypertextovprepojenie"/>
            <w:rFonts w:cs="Arial"/>
            <w:lang w:val="sk-SK"/>
          </w:rPr>
          <w:t>8.2.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Ukončenie poskytovania niektorej Služby</w:t>
        </w:r>
        <w:r w:rsidR="002B7F65">
          <w:rPr>
            <w:webHidden/>
          </w:rPr>
          <w:tab/>
        </w:r>
        <w:r w:rsidR="002B7F65">
          <w:rPr>
            <w:webHidden/>
          </w:rPr>
          <w:fldChar w:fldCharType="begin"/>
        </w:r>
        <w:r w:rsidR="002B7F65">
          <w:rPr>
            <w:webHidden/>
          </w:rPr>
          <w:instrText xml:space="preserve"> PAGEREF _Toc66274833 \h </w:instrText>
        </w:r>
        <w:r w:rsidR="002B7F65">
          <w:rPr>
            <w:webHidden/>
          </w:rPr>
        </w:r>
        <w:r w:rsidR="002B7F65">
          <w:rPr>
            <w:webHidden/>
          </w:rPr>
          <w:fldChar w:fldCharType="separate"/>
        </w:r>
        <w:r w:rsidR="002B7F65">
          <w:rPr>
            <w:webHidden/>
          </w:rPr>
          <w:t>59</w:t>
        </w:r>
        <w:r w:rsidR="002B7F65">
          <w:rPr>
            <w:webHidden/>
          </w:rPr>
          <w:fldChar w:fldCharType="end"/>
        </w:r>
      </w:hyperlink>
    </w:p>
    <w:p w14:paraId="09B61E2B" w14:textId="6D798592" w:rsidR="002B7F65" w:rsidRDefault="00785C4D">
      <w:pPr>
        <w:pStyle w:val="Obsah1"/>
        <w:rPr>
          <w:rFonts w:asciiTheme="minorHAnsi" w:eastAsiaTheme="minorEastAsia" w:hAnsiTheme="minorHAnsi" w:cstheme="minorBidi"/>
          <w:b w:val="0"/>
          <w:bCs w:val="0"/>
          <w:caps w:val="0"/>
          <w:sz w:val="22"/>
          <w:lang w:val="sk-SK" w:eastAsia="sk-SK"/>
        </w:rPr>
      </w:pPr>
      <w:hyperlink w:anchor="_Toc66274834" w:history="1">
        <w:r w:rsidR="002B7F65" w:rsidRPr="009C42A7">
          <w:rPr>
            <w:rStyle w:val="Hypertextovprepojenie"/>
            <w:rFonts w:cs="Arial"/>
            <w:lang w:val="sk-SK"/>
          </w:rPr>
          <w:t>9.</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Zmeny</w:t>
        </w:r>
        <w:r w:rsidR="002B7F65">
          <w:rPr>
            <w:webHidden/>
          </w:rPr>
          <w:tab/>
        </w:r>
        <w:r w:rsidR="002B7F65">
          <w:rPr>
            <w:webHidden/>
          </w:rPr>
          <w:fldChar w:fldCharType="begin"/>
        </w:r>
        <w:r w:rsidR="002B7F65">
          <w:rPr>
            <w:webHidden/>
          </w:rPr>
          <w:instrText xml:space="preserve"> PAGEREF _Toc66274834 \h </w:instrText>
        </w:r>
        <w:r w:rsidR="002B7F65">
          <w:rPr>
            <w:webHidden/>
          </w:rPr>
        </w:r>
        <w:r w:rsidR="002B7F65">
          <w:rPr>
            <w:webHidden/>
          </w:rPr>
          <w:fldChar w:fldCharType="separate"/>
        </w:r>
        <w:r w:rsidR="002B7F65">
          <w:rPr>
            <w:webHidden/>
          </w:rPr>
          <w:t>60</w:t>
        </w:r>
        <w:r w:rsidR="002B7F65">
          <w:rPr>
            <w:webHidden/>
          </w:rPr>
          <w:fldChar w:fldCharType="end"/>
        </w:r>
      </w:hyperlink>
    </w:p>
    <w:p w14:paraId="2AB0093A" w14:textId="4942276B" w:rsidR="002B7F65" w:rsidRDefault="00785C4D">
      <w:pPr>
        <w:pStyle w:val="Obsah2"/>
        <w:rPr>
          <w:rFonts w:asciiTheme="minorHAnsi" w:eastAsiaTheme="minorEastAsia" w:hAnsiTheme="minorHAnsi" w:cstheme="minorBidi"/>
          <w:sz w:val="22"/>
          <w:lang w:val="sk-SK" w:eastAsia="sk-SK"/>
        </w:rPr>
      </w:pPr>
      <w:hyperlink w:anchor="_Toc66274835" w:history="1">
        <w:r w:rsidR="002B7F65" w:rsidRPr="009C42A7">
          <w:rPr>
            <w:rStyle w:val="Hypertextovprepojenie"/>
            <w:rFonts w:cs="Arial"/>
            <w:lang w:val="sk-SK"/>
          </w:rPr>
          <w:t>9.1.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Právo na zmenu</w:t>
        </w:r>
        <w:r w:rsidR="002B7F65">
          <w:rPr>
            <w:webHidden/>
          </w:rPr>
          <w:tab/>
        </w:r>
        <w:r w:rsidR="002B7F65">
          <w:rPr>
            <w:webHidden/>
          </w:rPr>
          <w:fldChar w:fldCharType="begin"/>
        </w:r>
        <w:r w:rsidR="002B7F65">
          <w:rPr>
            <w:webHidden/>
          </w:rPr>
          <w:instrText xml:space="preserve"> PAGEREF _Toc66274835 \h </w:instrText>
        </w:r>
        <w:r w:rsidR="002B7F65">
          <w:rPr>
            <w:webHidden/>
          </w:rPr>
        </w:r>
        <w:r w:rsidR="002B7F65">
          <w:rPr>
            <w:webHidden/>
          </w:rPr>
          <w:fldChar w:fldCharType="separate"/>
        </w:r>
        <w:r w:rsidR="002B7F65">
          <w:rPr>
            <w:webHidden/>
          </w:rPr>
          <w:t>60</w:t>
        </w:r>
        <w:r w:rsidR="002B7F65">
          <w:rPr>
            <w:webHidden/>
          </w:rPr>
          <w:fldChar w:fldCharType="end"/>
        </w:r>
      </w:hyperlink>
    </w:p>
    <w:p w14:paraId="3E5EB2FD" w14:textId="4E9A5892" w:rsidR="002B7F65" w:rsidRDefault="00785C4D">
      <w:pPr>
        <w:pStyle w:val="Obsah2"/>
        <w:rPr>
          <w:rFonts w:asciiTheme="minorHAnsi" w:eastAsiaTheme="minorEastAsia" w:hAnsiTheme="minorHAnsi" w:cstheme="minorBidi"/>
          <w:sz w:val="22"/>
          <w:lang w:val="sk-SK" w:eastAsia="sk-SK"/>
        </w:rPr>
      </w:pPr>
      <w:hyperlink w:anchor="_Toc66274836" w:history="1">
        <w:r w:rsidR="002B7F65" w:rsidRPr="009C42A7">
          <w:rPr>
            <w:rStyle w:val="Hypertextovprepojenie"/>
            <w:rFonts w:cs="Arial"/>
            <w:lang w:val="sk-SK"/>
          </w:rPr>
          <w:t>9.2.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Zmena navrhnutá Dodávateľom</w:t>
        </w:r>
        <w:r w:rsidR="002B7F65">
          <w:rPr>
            <w:webHidden/>
          </w:rPr>
          <w:tab/>
        </w:r>
        <w:r w:rsidR="002B7F65">
          <w:rPr>
            <w:webHidden/>
          </w:rPr>
          <w:fldChar w:fldCharType="begin"/>
        </w:r>
        <w:r w:rsidR="002B7F65">
          <w:rPr>
            <w:webHidden/>
          </w:rPr>
          <w:instrText xml:space="preserve"> PAGEREF _Toc66274836 \h </w:instrText>
        </w:r>
        <w:r w:rsidR="002B7F65">
          <w:rPr>
            <w:webHidden/>
          </w:rPr>
        </w:r>
        <w:r w:rsidR="002B7F65">
          <w:rPr>
            <w:webHidden/>
          </w:rPr>
          <w:fldChar w:fldCharType="separate"/>
        </w:r>
        <w:r w:rsidR="002B7F65">
          <w:rPr>
            <w:webHidden/>
          </w:rPr>
          <w:t>60</w:t>
        </w:r>
        <w:r w:rsidR="002B7F65">
          <w:rPr>
            <w:webHidden/>
          </w:rPr>
          <w:fldChar w:fldCharType="end"/>
        </w:r>
      </w:hyperlink>
    </w:p>
    <w:p w14:paraId="5205613C" w14:textId="1CB68E9F" w:rsidR="002B7F65" w:rsidRDefault="00785C4D">
      <w:pPr>
        <w:pStyle w:val="Obsah2"/>
        <w:rPr>
          <w:rFonts w:asciiTheme="minorHAnsi" w:eastAsiaTheme="minorEastAsia" w:hAnsiTheme="minorHAnsi" w:cstheme="minorBidi"/>
          <w:sz w:val="22"/>
          <w:lang w:val="sk-SK" w:eastAsia="sk-SK"/>
        </w:rPr>
      </w:pPr>
      <w:hyperlink w:anchor="_Toc66274837" w:history="1">
        <w:r w:rsidR="002B7F65" w:rsidRPr="009C42A7">
          <w:rPr>
            <w:rStyle w:val="Hypertextovprepojenie"/>
            <w:rFonts w:cs="Arial"/>
            <w:lang w:val="sk-SK"/>
          </w:rPr>
          <w:t>9.3.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Náklady na vypracovanie návrhov uskutočnenia Zmeny</w:t>
        </w:r>
        <w:r w:rsidR="002B7F65">
          <w:rPr>
            <w:webHidden/>
          </w:rPr>
          <w:tab/>
        </w:r>
        <w:r w:rsidR="002B7F65">
          <w:rPr>
            <w:webHidden/>
          </w:rPr>
          <w:fldChar w:fldCharType="begin"/>
        </w:r>
        <w:r w:rsidR="002B7F65">
          <w:rPr>
            <w:webHidden/>
          </w:rPr>
          <w:instrText xml:space="preserve"> PAGEREF _Toc66274837 \h </w:instrText>
        </w:r>
        <w:r w:rsidR="002B7F65">
          <w:rPr>
            <w:webHidden/>
          </w:rPr>
        </w:r>
        <w:r w:rsidR="002B7F65">
          <w:rPr>
            <w:webHidden/>
          </w:rPr>
          <w:fldChar w:fldCharType="separate"/>
        </w:r>
        <w:r w:rsidR="002B7F65">
          <w:rPr>
            <w:webHidden/>
          </w:rPr>
          <w:t>60</w:t>
        </w:r>
        <w:r w:rsidR="002B7F65">
          <w:rPr>
            <w:webHidden/>
          </w:rPr>
          <w:fldChar w:fldCharType="end"/>
        </w:r>
      </w:hyperlink>
    </w:p>
    <w:p w14:paraId="33702605" w14:textId="7D7D15F9" w:rsidR="002B7F65" w:rsidRDefault="00785C4D">
      <w:pPr>
        <w:pStyle w:val="Obsah2"/>
        <w:rPr>
          <w:rFonts w:asciiTheme="minorHAnsi" w:eastAsiaTheme="minorEastAsia" w:hAnsiTheme="minorHAnsi" w:cstheme="minorBidi"/>
          <w:sz w:val="22"/>
          <w:lang w:val="sk-SK" w:eastAsia="sk-SK"/>
        </w:rPr>
      </w:pPr>
      <w:hyperlink w:anchor="_Toc66274838" w:history="1">
        <w:r w:rsidR="002B7F65" w:rsidRPr="009C42A7">
          <w:rPr>
            <w:rStyle w:val="Hypertextovprepojenie"/>
            <w:rFonts w:cs="Arial"/>
            <w:lang w:val="sk-SK"/>
          </w:rPr>
          <w:t>9.4.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Postup pri Zmenách</w:t>
        </w:r>
        <w:r w:rsidR="002B7F65">
          <w:rPr>
            <w:webHidden/>
          </w:rPr>
          <w:tab/>
        </w:r>
        <w:r w:rsidR="002B7F65">
          <w:rPr>
            <w:webHidden/>
          </w:rPr>
          <w:fldChar w:fldCharType="begin"/>
        </w:r>
        <w:r w:rsidR="002B7F65">
          <w:rPr>
            <w:webHidden/>
          </w:rPr>
          <w:instrText xml:space="preserve"> PAGEREF _Toc66274838 \h </w:instrText>
        </w:r>
        <w:r w:rsidR="002B7F65">
          <w:rPr>
            <w:webHidden/>
          </w:rPr>
        </w:r>
        <w:r w:rsidR="002B7F65">
          <w:rPr>
            <w:webHidden/>
          </w:rPr>
          <w:fldChar w:fldCharType="separate"/>
        </w:r>
        <w:r w:rsidR="002B7F65">
          <w:rPr>
            <w:webHidden/>
          </w:rPr>
          <w:t>61</w:t>
        </w:r>
        <w:r w:rsidR="002B7F65">
          <w:rPr>
            <w:webHidden/>
          </w:rPr>
          <w:fldChar w:fldCharType="end"/>
        </w:r>
      </w:hyperlink>
    </w:p>
    <w:p w14:paraId="706F64E1" w14:textId="6AABECAC" w:rsidR="002B7F65" w:rsidRDefault="00785C4D">
      <w:pPr>
        <w:pStyle w:val="Obsah2"/>
        <w:rPr>
          <w:rFonts w:asciiTheme="minorHAnsi" w:eastAsiaTheme="minorEastAsia" w:hAnsiTheme="minorHAnsi" w:cstheme="minorBidi"/>
          <w:sz w:val="22"/>
          <w:lang w:val="sk-SK" w:eastAsia="sk-SK"/>
        </w:rPr>
      </w:pPr>
      <w:hyperlink w:anchor="_Toc66274839" w:history="1">
        <w:r w:rsidR="002B7F65" w:rsidRPr="009C42A7">
          <w:rPr>
            <w:rStyle w:val="Hypertextovprepojenie"/>
            <w:rFonts w:cs="Arial"/>
            <w:lang w:val="sk-SK"/>
          </w:rPr>
          <w:t>9.5.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Ocenenie navrhovaných Zmien</w:t>
        </w:r>
        <w:r w:rsidR="002B7F65">
          <w:rPr>
            <w:webHidden/>
          </w:rPr>
          <w:tab/>
        </w:r>
        <w:r w:rsidR="002B7F65">
          <w:rPr>
            <w:webHidden/>
          </w:rPr>
          <w:fldChar w:fldCharType="begin"/>
        </w:r>
        <w:r w:rsidR="002B7F65">
          <w:rPr>
            <w:webHidden/>
          </w:rPr>
          <w:instrText xml:space="preserve"> PAGEREF _Toc66274839 \h </w:instrText>
        </w:r>
        <w:r w:rsidR="002B7F65">
          <w:rPr>
            <w:webHidden/>
          </w:rPr>
        </w:r>
        <w:r w:rsidR="002B7F65">
          <w:rPr>
            <w:webHidden/>
          </w:rPr>
          <w:fldChar w:fldCharType="separate"/>
        </w:r>
        <w:r w:rsidR="002B7F65">
          <w:rPr>
            <w:webHidden/>
          </w:rPr>
          <w:t>62</w:t>
        </w:r>
        <w:r w:rsidR="002B7F65">
          <w:rPr>
            <w:webHidden/>
          </w:rPr>
          <w:fldChar w:fldCharType="end"/>
        </w:r>
      </w:hyperlink>
    </w:p>
    <w:p w14:paraId="7C7E0E7C" w14:textId="3B214691" w:rsidR="002B7F65" w:rsidRDefault="00785C4D">
      <w:pPr>
        <w:pStyle w:val="Obsah2"/>
        <w:rPr>
          <w:rFonts w:asciiTheme="minorHAnsi" w:eastAsiaTheme="minorEastAsia" w:hAnsiTheme="minorHAnsi" w:cstheme="minorBidi"/>
          <w:sz w:val="22"/>
          <w:lang w:val="sk-SK" w:eastAsia="sk-SK"/>
        </w:rPr>
      </w:pPr>
      <w:hyperlink w:anchor="_Toc66274840" w:history="1">
        <w:r w:rsidR="002B7F65" w:rsidRPr="009C42A7">
          <w:rPr>
            <w:rStyle w:val="Hypertextovprepojenie"/>
            <w:rFonts w:cs="Arial"/>
            <w:lang w:val="sk-SK"/>
          </w:rPr>
          <w:t>9.6.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Dodatok k Zmluve</w:t>
        </w:r>
        <w:r w:rsidR="002B7F65">
          <w:rPr>
            <w:webHidden/>
          </w:rPr>
          <w:tab/>
        </w:r>
        <w:r w:rsidR="002B7F65">
          <w:rPr>
            <w:webHidden/>
          </w:rPr>
          <w:fldChar w:fldCharType="begin"/>
        </w:r>
        <w:r w:rsidR="002B7F65">
          <w:rPr>
            <w:webHidden/>
          </w:rPr>
          <w:instrText xml:space="preserve"> PAGEREF _Toc66274840 \h </w:instrText>
        </w:r>
        <w:r w:rsidR="002B7F65">
          <w:rPr>
            <w:webHidden/>
          </w:rPr>
        </w:r>
        <w:r w:rsidR="002B7F65">
          <w:rPr>
            <w:webHidden/>
          </w:rPr>
          <w:fldChar w:fldCharType="separate"/>
        </w:r>
        <w:r w:rsidR="002B7F65">
          <w:rPr>
            <w:webHidden/>
          </w:rPr>
          <w:t>62</w:t>
        </w:r>
        <w:r w:rsidR="002B7F65">
          <w:rPr>
            <w:webHidden/>
          </w:rPr>
          <w:fldChar w:fldCharType="end"/>
        </w:r>
      </w:hyperlink>
    </w:p>
    <w:p w14:paraId="0AFEA9E7" w14:textId="599C6803" w:rsidR="002B7F65" w:rsidRDefault="00785C4D">
      <w:pPr>
        <w:pStyle w:val="Obsah2"/>
        <w:rPr>
          <w:rFonts w:asciiTheme="minorHAnsi" w:eastAsiaTheme="minorEastAsia" w:hAnsiTheme="minorHAnsi" w:cstheme="minorBidi"/>
          <w:sz w:val="22"/>
          <w:lang w:val="sk-SK" w:eastAsia="sk-SK"/>
        </w:rPr>
      </w:pPr>
      <w:hyperlink w:anchor="_Toc66274841" w:history="1">
        <w:r w:rsidR="002B7F65" w:rsidRPr="009C42A7">
          <w:rPr>
            <w:rStyle w:val="Hypertextovprepojenie"/>
            <w:rFonts w:cs="Arial"/>
            <w:lang w:val="sk-SK"/>
          </w:rPr>
          <w:t>9.7.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Ďalšie práva a povinnosti v súvislosti so Zmenami</w:t>
        </w:r>
        <w:r w:rsidR="002B7F65">
          <w:rPr>
            <w:webHidden/>
          </w:rPr>
          <w:tab/>
        </w:r>
        <w:r w:rsidR="002B7F65">
          <w:rPr>
            <w:webHidden/>
          </w:rPr>
          <w:fldChar w:fldCharType="begin"/>
        </w:r>
        <w:r w:rsidR="002B7F65">
          <w:rPr>
            <w:webHidden/>
          </w:rPr>
          <w:instrText xml:space="preserve"> PAGEREF _Toc66274841 \h </w:instrText>
        </w:r>
        <w:r w:rsidR="002B7F65">
          <w:rPr>
            <w:webHidden/>
          </w:rPr>
        </w:r>
        <w:r w:rsidR="002B7F65">
          <w:rPr>
            <w:webHidden/>
          </w:rPr>
          <w:fldChar w:fldCharType="separate"/>
        </w:r>
        <w:r w:rsidR="002B7F65">
          <w:rPr>
            <w:webHidden/>
          </w:rPr>
          <w:t>63</w:t>
        </w:r>
        <w:r w:rsidR="002B7F65">
          <w:rPr>
            <w:webHidden/>
          </w:rPr>
          <w:fldChar w:fldCharType="end"/>
        </w:r>
      </w:hyperlink>
    </w:p>
    <w:p w14:paraId="66C8CA53" w14:textId="0404FF5D" w:rsidR="002B7F65" w:rsidRDefault="00785C4D">
      <w:pPr>
        <w:pStyle w:val="Obsah1"/>
        <w:rPr>
          <w:rFonts w:asciiTheme="minorHAnsi" w:eastAsiaTheme="minorEastAsia" w:hAnsiTheme="minorHAnsi" w:cstheme="minorBidi"/>
          <w:b w:val="0"/>
          <w:bCs w:val="0"/>
          <w:caps w:val="0"/>
          <w:sz w:val="22"/>
          <w:lang w:val="sk-SK" w:eastAsia="sk-SK"/>
        </w:rPr>
      </w:pPr>
      <w:hyperlink w:anchor="_Toc66274842" w:history="1">
        <w:r w:rsidR="002B7F65" w:rsidRPr="009C42A7">
          <w:rPr>
            <w:rStyle w:val="Hypertextovprepojenie"/>
            <w:rFonts w:cs="Arial"/>
            <w:lang w:val="sk-SK"/>
          </w:rPr>
          <w:t>10.</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Odmena Dodávateľa a platby</w:t>
        </w:r>
        <w:r w:rsidR="002B7F65">
          <w:rPr>
            <w:webHidden/>
          </w:rPr>
          <w:tab/>
        </w:r>
        <w:r w:rsidR="002B7F65">
          <w:rPr>
            <w:webHidden/>
          </w:rPr>
          <w:fldChar w:fldCharType="begin"/>
        </w:r>
        <w:r w:rsidR="002B7F65">
          <w:rPr>
            <w:webHidden/>
          </w:rPr>
          <w:instrText xml:space="preserve"> PAGEREF _Toc66274842 \h </w:instrText>
        </w:r>
        <w:r w:rsidR="002B7F65">
          <w:rPr>
            <w:webHidden/>
          </w:rPr>
        </w:r>
        <w:r w:rsidR="002B7F65">
          <w:rPr>
            <w:webHidden/>
          </w:rPr>
          <w:fldChar w:fldCharType="separate"/>
        </w:r>
        <w:r w:rsidR="002B7F65">
          <w:rPr>
            <w:webHidden/>
          </w:rPr>
          <w:t>63</w:t>
        </w:r>
        <w:r w:rsidR="002B7F65">
          <w:rPr>
            <w:webHidden/>
          </w:rPr>
          <w:fldChar w:fldCharType="end"/>
        </w:r>
      </w:hyperlink>
    </w:p>
    <w:p w14:paraId="4006AFF6" w14:textId="301ED11D" w:rsidR="002B7F65" w:rsidRDefault="00785C4D">
      <w:pPr>
        <w:pStyle w:val="Obsah2"/>
        <w:rPr>
          <w:rFonts w:asciiTheme="minorHAnsi" w:eastAsiaTheme="minorEastAsia" w:hAnsiTheme="minorHAnsi" w:cstheme="minorBidi"/>
          <w:sz w:val="22"/>
          <w:lang w:val="sk-SK" w:eastAsia="sk-SK"/>
        </w:rPr>
      </w:pPr>
      <w:hyperlink w:anchor="_Toc66274843" w:history="1">
        <w:r w:rsidR="002B7F65" w:rsidRPr="009C42A7">
          <w:rPr>
            <w:rStyle w:val="Hypertextovprepojenie"/>
            <w:rFonts w:cs="Arial"/>
            <w:lang w:val="sk-SK"/>
          </w:rPr>
          <w:t>10.1.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Odmena Dodávateľa</w:t>
        </w:r>
        <w:r w:rsidR="002B7F65">
          <w:rPr>
            <w:webHidden/>
          </w:rPr>
          <w:tab/>
        </w:r>
        <w:r w:rsidR="002B7F65">
          <w:rPr>
            <w:webHidden/>
          </w:rPr>
          <w:fldChar w:fldCharType="begin"/>
        </w:r>
        <w:r w:rsidR="002B7F65">
          <w:rPr>
            <w:webHidden/>
          </w:rPr>
          <w:instrText xml:space="preserve"> PAGEREF _Toc66274843 \h </w:instrText>
        </w:r>
        <w:r w:rsidR="002B7F65">
          <w:rPr>
            <w:webHidden/>
          </w:rPr>
        </w:r>
        <w:r w:rsidR="002B7F65">
          <w:rPr>
            <w:webHidden/>
          </w:rPr>
          <w:fldChar w:fldCharType="separate"/>
        </w:r>
        <w:r w:rsidR="002B7F65">
          <w:rPr>
            <w:webHidden/>
          </w:rPr>
          <w:t>63</w:t>
        </w:r>
        <w:r w:rsidR="002B7F65">
          <w:rPr>
            <w:webHidden/>
          </w:rPr>
          <w:fldChar w:fldCharType="end"/>
        </w:r>
      </w:hyperlink>
    </w:p>
    <w:p w14:paraId="5B995A17" w14:textId="3DE4F157" w:rsidR="002B7F65" w:rsidRDefault="00785C4D">
      <w:pPr>
        <w:pStyle w:val="Obsah3"/>
        <w:rPr>
          <w:rFonts w:asciiTheme="minorHAnsi" w:eastAsiaTheme="minorEastAsia" w:hAnsiTheme="minorHAnsi" w:cstheme="minorBidi"/>
          <w:iCs w:val="0"/>
          <w:sz w:val="22"/>
          <w:lang w:val="sk-SK" w:eastAsia="sk-SK"/>
        </w:rPr>
      </w:pPr>
      <w:hyperlink w:anchor="_Toc66274844" w:history="1">
        <w:r w:rsidR="002B7F65" w:rsidRPr="009C42A7">
          <w:rPr>
            <w:rStyle w:val="Hypertextovprepojenie"/>
            <w:rFonts w:cs="Arial"/>
          </w:rPr>
          <w:t>10.1.1.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Celková cena</w:t>
        </w:r>
        <w:r w:rsidR="002B7F65">
          <w:rPr>
            <w:webHidden/>
          </w:rPr>
          <w:tab/>
        </w:r>
        <w:r w:rsidR="002B7F65">
          <w:rPr>
            <w:webHidden/>
          </w:rPr>
          <w:fldChar w:fldCharType="begin"/>
        </w:r>
        <w:r w:rsidR="002B7F65">
          <w:rPr>
            <w:webHidden/>
          </w:rPr>
          <w:instrText xml:space="preserve"> PAGEREF _Toc66274844 \h </w:instrText>
        </w:r>
        <w:r w:rsidR="002B7F65">
          <w:rPr>
            <w:webHidden/>
          </w:rPr>
        </w:r>
        <w:r w:rsidR="002B7F65">
          <w:rPr>
            <w:webHidden/>
          </w:rPr>
          <w:fldChar w:fldCharType="separate"/>
        </w:r>
        <w:r w:rsidR="002B7F65">
          <w:rPr>
            <w:webHidden/>
          </w:rPr>
          <w:t>63</w:t>
        </w:r>
        <w:r w:rsidR="002B7F65">
          <w:rPr>
            <w:webHidden/>
          </w:rPr>
          <w:fldChar w:fldCharType="end"/>
        </w:r>
      </w:hyperlink>
    </w:p>
    <w:p w14:paraId="25220983" w14:textId="73A0801E" w:rsidR="002B7F65" w:rsidRDefault="00785C4D">
      <w:pPr>
        <w:pStyle w:val="Obsah3"/>
        <w:rPr>
          <w:rFonts w:asciiTheme="minorHAnsi" w:eastAsiaTheme="minorEastAsia" w:hAnsiTheme="minorHAnsi" w:cstheme="minorBidi"/>
          <w:iCs w:val="0"/>
          <w:sz w:val="22"/>
          <w:lang w:val="sk-SK" w:eastAsia="sk-SK"/>
        </w:rPr>
      </w:pPr>
      <w:hyperlink w:anchor="_Toc66274845" w:history="1">
        <w:r w:rsidR="002B7F65" w:rsidRPr="009C42A7">
          <w:rPr>
            <w:rStyle w:val="Hypertextovprepojenie"/>
            <w:rFonts w:cs="Arial"/>
          </w:rPr>
          <w:t>10.1.2.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Vznik nároku na odmenu za predmet plnenia Zmluvy vo Fáze 1 - Príprava</w:t>
        </w:r>
        <w:r w:rsidR="002B7F65">
          <w:rPr>
            <w:webHidden/>
          </w:rPr>
          <w:tab/>
        </w:r>
        <w:r w:rsidR="002B7F65">
          <w:rPr>
            <w:webHidden/>
          </w:rPr>
          <w:fldChar w:fldCharType="begin"/>
        </w:r>
        <w:r w:rsidR="002B7F65">
          <w:rPr>
            <w:webHidden/>
          </w:rPr>
          <w:instrText xml:space="preserve"> PAGEREF _Toc66274845 \h </w:instrText>
        </w:r>
        <w:r w:rsidR="002B7F65">
          <w:rPr>
            <w:webHidden/>
          </w:rPr>
        </w:r>
        <w:r w:rsidR="002B7F65">
          <w:rPr>
            <w:webHidden/>
          </w:rPr>
          <w:fldChar w:fldCharType="separate"/>
        </w:r>
        <w:r w:rsidR="002B7F65">
          <w:rPr>
            <w:webHidden/>
          </w:rPr>
          <w:t>63</w:t>
        </w:r>
        <w:r w:rsidR="002B7F65">
          <w:rPr>
            <w:webHidden/>
          </w:rPr>
          <w:fldChar w:fldCharType="end"/>
        </w:r>
      </w:hyperlink>
    </w:p>
    <w:p w14:paraId="25D3A24F" w14:textId="7ECF0D9B" w:rsidR="002B7F65" w:rsidRDefault="00785C4D">
      <w:pPr>
        <w:pStyle w:val="Obsah3"/>
        <w:rPr>
          <w:rFonts w:asciiTheme="minorHAnsi" w:eastAsiaTheme="minorEastAsia" w:hAnsiTheme="minorHAnsi" w:cstheme="minorBidi"/>
          <w:iCs w:val="0"/>
          <w:sz w:val="22"/>
          <w:lang w:val="sk-SK" w:eastAsia="sk-SK"/>
        </w:rPr>
      </w:pPr>
      <w:hyperlink w:anchor="_Toc66274846" w:history="1">
        <w:r w:rsidR="002B7F65" w:rsidRPr="009C42A7">
          <w:rPr>
            <w:rStyle w:val="Hypertextovprepojenie"/>
            <w:rFonts w:cs="Arial"/>
          </w:rPr>
          <w:t>10.1.3.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Zádržné</w:t>
        </w:r>
        <w:r w:rsidR="002B7F65">
          <w:rPr>
            <w:webHidden/>
          </w:rPr>
          <w:tab/>
        </w:r>
        <w:r w:rsidR="002B7F65">
          <w:rPr>
            <w:webHidden/>
          </w:rPr>
          <w:fldChar w:fldCharType="begin"/>
        </w:r>
        <w:r w:rsidR="002B7F65">
          <w:rPr>
            <w:webHidden/>
          </w:rPr>
          <w:instrText xml:space="preserve"> PAGEREF _Toc66274846 \h </w:instrText>
        </w:r>
        <w:r w:rsidR="002B7F65">
          <w:rPr>
            <w:webHidden/>
          </w:rPr>
        </w:r>
        <w:r w:rsidR="002B7F65">
          <w:rPr>
            <w:webHidden/>
          </w:rPr>
          <w:fldChar w:fldCharType="separate"/>
        </w:r>
        <w:r w:rsidR="002B7F65">
          <w:rPr>
            <w:webHidden/>
          </w:rPr>
          <w:t>63</w:t>
        </w:r>
        <w:r w:rsidR="002B7F65">
          <w:rPr>
            <w:webHidden/>
          </w:rPr>
          <w:fldChar w:fldCharType="end"/>
        </w:r>
      </w:hyperlink>
    </w:p>
    <w:p w14:paraId="4306819F" w14:textId="04713B28" w:rsidR="002B7F65" w:rsidRDefault="00785C4D">
      <w:pPr>
        <w:pStyle w:val="Obsah3"/>
        <w:rPr>
          <w:rFonts w:asciiTheme="minorHAnsi" w:eastAsiaTheme="minorEastAsia" w:hAnsiTheme="minorHAnsi" w:cstheme="minorBidi"/>
          <w:iCs w:val="0"/>
          <w:sz w:val="22"/>
          <w:lang w:val="sk-SK" w:eastAsia="sk-SK"/>
        </w:rPr>
      </w:pPr>
      <w:hyperlink w:anchor="_Toc66274847" w:history="1">
        <w:r w:rsidR="002B7F65" w:rsidRPr="009C42A7">
          <w:rPr>
            <w:rStyle w:val="Hypertextovprepojenie"/>
            <w:rFonts w:cs="Arial"/>
          </w:rPr>
          <w:t>10.1.4.</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Vznik nároku na odmenu za predmet plnenia Zmluvy vo Fáze 2 - Prevádzka</w:t>
        </w:r>
        <w:r w:rsidR="002B7F65">
          <w:rPr>
            <w:webHidden/>
          </w:rPr>
          <w:tab/>
        </w:r>
        <w:r w:rsidR="002B7F65">
          <w:rPr>
            <w:webHidden/>
          </w:rPr>
          <w:fldChar w:fldCharType="begin"/>
        </w:r>
        <w:r w:rsidR="002B7F65">
          <w:rPr>
            <w:webHidden/>
          </w:rPr>
          <w:instrText xml:space="preserve"> PAGEREF _Toc66274847 \h </w:instrText>
        </w:r>
        <w:r w:rsidR="002B7F65">
          <w:rPr>
            <w:webHidden/>
          </w:rPr>
        </w:r>
        <w:r w:rsidR="002B7F65">
          <w:rPr>
            <w:webHidden/>
          </w:rPr>
          <w:fldChar w:fldCharType="separate"/>
        </w:r>
        <w:r w:rsidR="002B7F65">
          <w:rPr>
            <w:webHidden/>
          </w:rPr>
          <w:t>63</w:t>
        </w:r>
        <w:r w:rsidR="002B7F65">
          <w:rPr>
            <w:webHidden/>
          </w:rPr>
          <w:fldChar w:fldCharType="end"/>
        </w:r>
      </w:hyperlink>
    </w:p>
    <w:p w14:paraId="6BA79131" w14:textId="61850221" w:rsidR="002B7F65" w:rsidRDefault="00785C4D">
      <w:pPr>
        <w:pStyle w:val="Obsah3"/>
        <w:rPr>
          <w:rFonts w:asciiTheme="minorHAnsi" w:eastAsiaTheme="minorEastAsia" w:hAnsiTheme="minorHAnsi" w:cstheme="minorBidi"/>
          <w:iCs w:val="0"/>
          <w:sz w:val="22"/>
          <w:lang w:val="sk-SK" w:eastAsia="sk-SK"/>
        </w:rPr>
      </w:pPr>
      <w:hyperlink w:anchor="_Toc66274848" w:history="1">
        <w:r w:rsidR="002B7F65" w:rsidRPr="009C42A7">
          <w:rPr>
            <w:rStyle w:val="Hypertextovprepojenie"/>
            <w:rFonts w:cs="Arial"/>
          </w:rPr>
          <w:t>10.1.5.</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Úprava odmeny Dodávateľa</w:t>
        </w:r>
        <w:r w:rsidR="002B7F65">
          <w:rPr>
            <w:webHidden/>
          </w:rPr>
          <w:tab/>
        </w:r>
        <w:r w:rsidR="002B7F65">
          <w:rPr>
            <w:webHidden/>
          </w:rPr>
          <w:fldChar w:fldCharType="begin"/>
        </w:r>
        <w:r w:rsidR="002B7F65">
          <w:rPr>
            <w:webHidden/>
          </w:rPr>
          <w:instrText xml:space="preserve"> PAGEREF _Toc66274848 \h </w:instrText>
        </w:r>
        <w:r w:rsidR="002B7F65">
          <w:rPr>
            <w:webHidden/>
          </w:rPr>
        </w:r>
        <w:r w:rsidR="002B7F65">
          <w:rPr>
            <w:webHidden/>
          </w:rPr>
          <w:fldChar w:fldCharType="separate"/>
        </w:r>
        <w:r w:rsidR="002B7F65">
          <w:rPr>
            <w:webHidden/>
          </w:rPr>
          <w:t>64</w:t>
        </w:r>
        <w:r w:rsidR="002B7F65">
          <w:rPr>
            <w:webHidden/>
          </w:rPr>
          <w:fldChar w:fldCharType="end"/>
        </w:r>
      </w:hyperlink>
    </w:p>
    <w:p w14:paraId="1679FC3D" w14:textId="4B748FFF" w:rsidR="002B7F65" w:rsidRDefault="00785C4D">
      <w:pPr>
        <w:pStyle w:val="Obsah3"/>
        <w:rPr>
          <w:rFonts w:asciiTheme="minorHAnsi" w:eastAsiaTheme="minorEastAsia" w:hAnsiTheme="minorHAnsi" w:cstheme="minorBidi"/>
          <w:iCs w:val="0"/>
          <w:sz w:val="22"/>
          <w:lang w:val="sk-SK" w:eastAsia="sk-SK"/>
        </w:rPr>
      </w:pPr>
      <w:hyperlink w:anchor="_Toc66274849" w:history="1">
        <w:r w:rsidR="002B7F65" w:rsidRPr="009C42A7">
          <w:rPr>
            <w:rStyle w:val="Hypertextovprepojenie"/>
            <w:rFonts w:cs="Arial"/>
          </w:rPr>
          <w:t>10.1.6.</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Odmena za plnenie Zmluvy počas Predĺženej doby plnenia Zmluvy</w:t>
        </w:r>
        <w:r w:rsidR="002B7F65">
          <w:rPr>
            <w:webHidden/>
          </w:rPr>
          <w:tab/>
        </w:r>
        <w:r w:rsidR="002B7F65">
          <w:rPr>
            <w:webHidden/>
          </w:rPr>
          <w:fldChar w:fldCharType="begin"/>
        </w:r>
        <w:r w:rsidR="002B7F65">
          <w:rPr>
            <w:webHidden/>
          </w:rPr>
          <w:instrText xml:space="preserve"> PAGEREF _Toc66274849 \h </w:instrText>
        </w:r>
        <w:r w:rsidR="002B7F65">
          <w:rPr>
            <w:webHidden/>
          </w:rPr>
        </w:r>
        <w:r w:rsidR="002B7F65">
          <w:rPr>
            <w:webHidden/>
          </w:rPr>
          <w:fldChar w:fldCharType="separate"/>
        </w:r>
        <w:r w:rsidR="002B7F65">
          <w:rPr>
            <w:webHidden/>
          </w:rPr>
          <w:t>66</w:t>
        </w:r>
        <w:r w:rsidR="002B7F65">
          <w:rPr>
            <w:webHidden/>
          </w:rPr>
          <w:fldChar w:fldCharType="end"/>
        </w:r>
      </w:hyperlink>
    </w:p>
    <w:p w14:paraId="60CE7850" w14:textId="00FA9D04" w:rsidR="002B7F65" w:rsidRDefault="00785C4D">
      <w:pPr>
        <w:pStyle w:val="Obsah2"/>
        <w:rPr>
          <w:rFonts w:asciiTheme="minorHAnsi" w:eastAsiaTheme="minorEastAsia" w:hAnsiTheme="minorHAnsi" w:cstheme="minorBidi"/>
          <w:sz w:val="22"/>
          <w:lang w:val="sk-SK" w:eastAsia="sk-SK"/>
        </w:rPr>
      </w:pPr>
      <w:hyperlink w:anchor="_Toc66274850" w:history="1">
        <w:r w:rsidR="002B7F65" w:rsidRPr="009C42A7">
          <w:rPr>
            <w:rStyle w:val="Hypertextovprepojenie"/>
            <w:rFonts w:cs="Arial"/>
            <w:lang w:val="sk-SK"/>
          </w:rPr>
          <w:t>10.2.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Platobné podmienky</w:t>
        </w:r>
        <w:r w:rsidR="002B7F65">
          <w:rPr>
            <w:webHidden/>
          </w:rPr>
          <w:tab/>
        </w:r>
        <w:r w:rsidR="002B7F65">
          <w:rPr>
            <w:webHidden/>
          </w:rPr>
          <w:fldChar w:fldCharType="begin"/>
        </w:r>
        <w:r w:rsidR="002B7F65">
          <w:rPr>
            <w:webHidden/>
          </w:rPr>
          <w:instrText xml:space="preserve"> PAGEREF _Toc66274850 \h </w:instrText>
        </w:r>
        <w:r w:rsidR="002B7F65">
          <w:rPr>
            <w:webHidden/>
          </w:rPr>
        </w:r>
        <w:r w:rsidR="002B7F65">
          <w:rPr>
            <w:webHidden/>
          </w:rPr>
          <w:fldChar w:fldCharType="separate"/>
        </w:r>
        <w:r w:rsidR="002B7F65">
          <w:rPr>
            <w:webHidden/>
          </w:rPr>
          <w:t>66</w:t>
        </w:r>
        <w:r w:rsidR="002B7F65">
          <w:rPr>
            <w:webHidden/>
          </w:rPr>
          <w:fldChar w:fldCharType="end"/>
        </w:r>
      </w:hyperlink>
    </w:p>
    <w:p w14:paraId="6BEA9231" w14:textId="598CDC59" w:rsidR="002B7F65" w:rsidRDefault="00785C4D">
      <w:pPr>
        <w:pStyle w:val="Obsah3"/>
        <w:rPr>
          <w:rFonts w:asciiTheme="minorHAnsi" w:eastAsiaTheme="minorEastAsia" w:hAnsiTheme="minorHAnsi" w:cstheme="minorBidi"/>
          <w:iCs w:val="0"/>
          <w:sz w:val="22"/>
          <w:lang w:val="sk-SK" w:eastAsia="sk-SK"/>
        </w:rPr>
      </w:pPr>
      <w:hyperlink w:anchor="_Toc66274851" w:history="1">
        <w:r w:rsidR="002B7F65" w:rsidRPr="009C42A7">
          <w:rPr>
            <w:rStyle w:val="Hypertextovprepojenie"/>
            <w:rFonts w:cs="Arial"/>
          </w:rPr>
          <w:t>10.2.1.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Mena</w:t>
        </w:r>
        <w:r w:rsidR="002B7F65">
          <w:rPr>
            <w:webHidden/>
          </w:rPr>
          <w:tab/>
        </w:r>
        <w:r w:rsidR="002B7F65">
          <w:rPr>
            <w:webHidden/>
          </w:rPr>
          <w:fldChar w:fldCharType="begin"/>
        </w:r>
        <w:r w:rsidR="002B7F65">
          <w:rPr>
            <w:webHidden/>
          </w:rPr>
          <w:instrText xml:space="preserve"> PAGEREF _Toc66274851 \h </w:instrText>
        </w:r>
        <w:r w:rsidR="002B7F65">
          <w:rPr>
            <w:webHidden/>
          </w:rPr>
        </w:r>
        <w:r w:rsidR="002B7F65">
          <w:rPr>
            <w:webHidden/>
          </w:rPr>
          <w:fldChar w:fldCharType="separate"/>
        </w:r>
        <w:r w:rsidR="002B7F65">
          <w:rPr>
            <w:webHidden/>
          </w:rPr>
          <w:t>66</w:t>
        </w:r>
        <w:r w:rsidR="002B7F65">
          <w:rPr>
            <w:webHidden/>
          </w:rPr>
          <w:fldChar w:fldCharType="end"/>
        </w:r>
      </w:hyperlink>
    </w:p>
    <w:p w14:paraId="20F748AE" w14:textId="14841ACE" w:rsidR="002B7F65" w:rsidRDefault="00785C4D">
      <w:pPr>
        <w:pStyle w:val="Obsah3"/>
        <w:rPr>
          <w:rFonts w:asciiTheme="minorHAnsi" w:eastAsiaTheme="minorEastAsia" w:hAnsiTheme="minorHAnsi" w:cstheme="minorBidi"/>
          <w:iCs w:val="0"/>
          <w:sz w:val="22"/>
          <w:lang w:val="sk-SK" w:eastAsia="sk-SK"/>
        </w:rPr>
      </w:pPr>
      <w:hyperlink w:anchor="_Toc66274852" w:history="1">
        <w:r w:rsidR="002B7F65" w:rsidRPr="009C42A7">
          <w:rPr>
            <w:rStyle w:val="Hypertextovprepojenie"/>
            <w:rFonts w:cs="Arial"/>
          </w:rPr>
          <w:t>10.2.2.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Splatnosť</w:t>
        </w:r>
        <w:r w:rsidR="002B7F65">
          <w:rPr>
            <w:webHidden/>
          </w:rPr>
          <w:tab/>
        </w:r>
        <w:r w:rsidR="002B7F65">
          <w:rPr>
            <w:webHidden/>
          </w:rPr>
          <w:fldChar w:fldCharType="begin"/>
        </w:r>
        <w:r w:rsidR="002B7F65">
          <w:rPr>
            <w:webHidden/>
          </w:rPr>
          <w:instrText xml:space="preserve"> PAGEREF _Toc66274852 \h </w:instrText>
        </w:r>
        <w:r w:rsidR="002B7F65">
          <w:rPr>
            <w:webHidden/>
          </w:rPr>
        </w:r>
        <w:r w:rsidR="002B7F65">
          <w:rPr>
            <w:webHidden/>
          </w:rPr>
          <w:fldChar w:fldCharType="separate"/>
        </w:r>
        <w:r w:rsidR="002B7F65">
          <w:rPr>
            <w:webHidden/>
          </w:rPr>
          <w:t>66</w:t>
        </w:r>
        <w:r w:rsidR="002B7F65">
          <w:rPr>
            <w:webHidden/>
          </w:rPr>
          <w:fldChar w:fldCharType="end"/>
        </w:r>
      </w:hyperlink>
    </w:p>
    <w:p w14:paraId="49ABFDD2" w14:textId="603959DC" w:rsidR="002B7F65" w:rsidRDefault="00785C4D">
      <w:pPr>
        <w:pStyle w:val="Obsah2"/>
        <w:rPr>
          <w:rFonts w:asciiTheme="minorHAnsi" w:eastAsiaTheme="minorEastAsia" w:hAnsiTheme="minorHAnsi" w:cstheme="minorBidi"/>
          <w:sz w:val="22"/>
          <w:lang w:val="sk-SK" w:eastAsia="sk-SK"/>
        </w:rPr>
      </w:pPr>
      <w:hyperlink w:anchor="_Toc66274853" w:history="1">
        <w:r w:rsidR="002B7F65" w:rsidRPr="009C42A7">
          <w:rPr>
            <w:rStyle w:val="Hypertextovprepojenie"/>
            <w:rFonts w:cs="Arial"/>
            <w:lang w:val="sk-SK"/>
          </w:rPr>
          <w:t>10.3.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Fakturácia</w:t>
        </w:r>
        <w:r w:rsidR="002B7F65">
          <w:rPr>
            <w:webHidden/>
          </w:rPr>
          <w:tab/>
        </w:r>
        <w:r w:rsidR="002B7F65">
          <w:rPr>
            <w:webHidden/>
          </w:rPr>
          <w:fldChar w:fldCharType="begin"/>
        </w:r>
        <w:r w:rsidR="002B7F65">
          <w:rPr>
            <w:webHidden/>
          </w:rPr>
          <w:instrText xml:space="preserve"> PAGEREF _Toc66274853 \h </w:instrText>
        </w:r>
        <w:r w:rsidR="002B7F65">
          <w:rPr>
            <w:webHidden/>
          </w:rPr>
        </w:r>
        <w:r w:rsidR="002B7F65">
          <w:rPr>
            <w:webHidden/>
          </w:rPr>
          <w:fldChar w:fldCharType="separate"/>
        </w:r>
        <w:r w:rsidR="002B7F65">
          <w:rPr>
            <w:webHidden/>
          </w:rPr>
          <w:t>66</w:t>
        </w:r>
        <w:r w:rsidR="002B7F65">
          <w:rPr>
            <w:webHidden/>
          </w:rPr>
          <w:fldChar w:fldCharType="end"/>
        </w:r>
      </w:hyperlink>
    </w:p>
    <w:p w14:paraId="66354D7C" w14:textId="66C8BA67" w:rsidR="002B7F65" w:rsidRDefault="00785C4D">
      <w:pPr>
        <w:pStyle w:val="Obsah2"/>
        <w:rPr>
          <w:rFonts w:asciiTheme="minorHAnsi" w:eastAsiaTheme="minorEastAsia" w:hAnsiTheme="minorHAnsi" w:cstheme="minorBidi"/>
          <w:sz w:val="22"/>
          <w:lang w:val="sk-SK" w:eastAsia="sk-SK"/>
        </w:rPr>
      </w:pPr>
      <w:hyperlink w:anchor="_Toc66274854" w:history="1">
        <w:r w:rsidR="002B7F65" w:rsidRPr="009C42A7">
          <w:rPr>
            <w:rStyle w:val="Hypertextovprepojenie"/>
            <w:rFonts w:cs="Arial"/>
            <w:lang w:val="sk-SK"/>
          </w:rPr>
          <w:t>10.4.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Oneskorené platby</w:t>
        </w:r>
        <w:r w:rsidR="002B7F65">
          <w:rPr>
            <w:webHidden/>
          </w:rPr>
          <w:tab/>
        </w:r>
        <w:r w:rsidR="002B7F65">
          <w:rPr>
            <w:webHidden/>
          </w:rPr>
          <w:fldChar w:fldCharType="begin"/>
        </w:r>
        <w:r w:rsidR="002B7F65">
          <w:rPr>
            <w:webHidden/>
          </w:rPr>
          <w:instrText xml:space="preserve"> PAGEREF _Toc66274854 \h </w:instrText>
        </w:r>
        <w:r w:rsidR="002B7F65">
          <w:rPr>
            <w:webHidden/>
          </w:rPr>
        </w:r>
        <w:r w:rsidR="002B7F65">
          <w:rPr>
            <w:webHidden/>
          </w:rPr>
          <w:fldChar w:fldCharType="separate"/>
        </w:r>
        <w:r w:rsidR="002B7F65">
          <w:rPr>
            <w:webHidden/>
          </w:rPr>
          <w:t>67</w:t>
        </w:r>
        <w:r w:rsidR="002B7F65">
          <w:rPr>
            <w:webHidden/>
          </w:rPr>
          <w:fldChar w:fldCharType="end"/>
        </w:r>
      </w:hyperlink>
    </w:p>
    <w:p w14:paraId="25EA72FA" w14:textId="330AC2E4" w:rsidR="002B7F65" w:rsidRDefault="00785C4D">
      <w:pPr>
        <w:pStyle w:val="Obsah2"/>
        <w:rPr>
          <w:rFonts w:asciiTheme="minorHAnsi" w:eastAsiaTheme="minorEastAsia" w:hAnsiTheme="minorHAnsi" w:cstheme="minorBidi"/>
          <w:sz w:val="22"/>
          <w:lang w:val="sk-SK" w:eastAsia="sk-SK"/>
        </w:rPr>
      </w:pPr>
      <w:hyperlink w:anchor="_Toc66274855" w:history="1">
        <w:r w:rsidR="002B7F65" w:rsidRPr="009C42A7">
          <w:rPr>
            <w:rStyle w:val="Hypertextovprepojenie"/>
            <w:rFonts w:cs="Arial"/>
            <w:lang w:val="sk-SK"/>
          </w:rPr>
          <w:t>10.5.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Započítanie</w:t>
        </w:r>
        <w:r w:rsidR="002B7F65">
          <w:rPr>
            <w:webHidden/>
          </w:rPr>
          <w:tab/>
        </w:r>
        <w:r w:rsidR="002B7F65">
          <w:rPr>
            <w:webHidden/>
          </w:rPr>
          <w:fldChar w:fldCharType="begin"/>
        </w:r>
        <w:r w:rsidR="002B7F65">
          <w:rPr>
            <w:webHidden/>
          </w:rPr>
          <w:instrText xml:space="preserve"> PAGEREF _Toc66274855 \h </w:instrText>
        </w:r>
        <w:r w:rsidR="002B7F65">
          <w:rPr>
            <w:webHidden/>
          </w:rPr>
        </w:r>
        <w:r w:rsidR="002B7F65">
          <w:rPr>
            <w:webHidden/>
          </w:rPr>
          <w:fldChar w:fldCharType="separate"/>
        </w:r>
        <w:r w:rsidR="002B7F65">
          <w:rPr>
            <w:webHidden/>
          </w:rPr>
          <w:t>67</w:t>
        </w:r>
        <w:r w:rsidR="002B7F65">
          <w:rPr>
            <w:webHidden/>
          </w:rPr>
          <w:fldChar w:fldCharType="end"/>
        </w:r>
      </w:hyperlink>
    </w:p>
    <w:p w14:paraId="2E49ADFF" w14:textId="614B68E2" w:rsidR="002B7F65" w:rsidRDefault="00785C4D">
      <w:pPr>
        <w:pStyle w:val="Obsah1"/>
        <w:rPr>
          <w:rFonts w:asciiTheme="minorHAnsi" w:eastAsiaTheme="minorEastAsia" w:hAnsiTheme="minorHAnsi" w:cstheme="minorBidi"/>
          <w:b w:val="0"/>
          <w:bCs w:val="0"/>
          <w:caps w:val="0"/>
          <w:sz w:val="22"/>
          <w:lang w:val="sk-SK" w:eastAsia="sk-SK"/>
        </w:rPr>
      </w:pPr>
      <w:hyperlink w:anchor="_Toc66274856" w:history="1">
        <w:r w:rsidR="002B7F65" w:rsidRPr="009C42A7">
          <w:rPr>
            <w:rStyle w:val="Hypertextovprepojenie"/>
            <w:rFonts w:cs="Arial"/>
            <w:lang w:val="sk-SK"/>
          </w:rPr>
          <w:t>11.</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Nároky z Porušenia povinností</w:t>
        </w:r>
        <w:r w:rsidR="002B7F65">
          <w:rPr>
            <w:webHidden/>
          </w:rPr>
          <w:tab/>
        </w:r>
        <w:r w:rsidR="002B7F65">
          <w:rPr>
            <w:webHidden/>
          </w:rPr>
          <w:fldChar w:fldCharType="begin"/>
        </w:r>
        <w:r w:rsidR="002B7F65">
          <w:rPr>
            <w:webHidden/>
          </w:rPr>
          <w:instrText xml:space="preserve"> PAGEREF _Toc66274856 \h </w:instrText>
        </w:r>
        <w:r w:rsidR="002B7F65">
          <w:rPr>
            <w:webHidden/>
          </w:rPr>
        </w:r>
        <w:r w:rsidR="002B7F65">
          <w:rPr>
            <w:webHidden/>
          </w:rPr>
          <w:fldChar w:fldCharType="separate"/>
        </w:r>
        <w:r w:rsidR="002B7F65">
          <w:rPr>
            <w:webHidden/>
          </w:rPr>
          <w:t>67</w:t>
        </w:r>
        <w:r w:rsidR="002B7F65">
          <w:rPr>
            <w:webHidden/>
          </w:rPr>
          <w:fldChar w:fldCharType="end"/>
        </w:r>
      </w:hyperlink>
    </w:p>
    <w:p w14:paraId="5BA4ECEC" w14:textId="76044DA6" w:rsidR="002B7F65" w:rsidRDefault="00785C4D">
      <w:pPr>
        <w:pStyle w:val="Obsah2"/>
        <w:rPr>
          <w:rFonts w:asciiTheme="minorHAnsi" w:eastAsiaTheme="minorEastAsia" w:hAnsiTheme="minorHAnsi" w:cstheme="minorBidi"/>
          <w:sz w:val="22"/>
          <w:lang w:val="sk-SK" w:eastAsia="sk-SK"/>
        </w:rPr>
      </w:pPr>
      <w:hyperlink w:anchor="_Toc66274857" w:history="1">
        <w:r w:rsidR="002B7F65" w:rsidRPr="009C42A7">
          <w:rPr>
            <w:rStyle w:val="Hypertextovprepojenie"/>
            <w:rFonts w:cs="Arial"/>
            <w:lang w:val="sk-SK"/>
          </w:rPr>
          <w:t>11.1.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Porušenie povinností</w:t>
        </w:r>
        <w:r w:rsidR="002B7F65">
          <w:rPr>
            <w:webHidden/>
          </w:rPr>
          <w:tab/>
        </w:r>
        <w:r w:rsidR="002B7F65">
          <w:rPr>
            <w:webHidden/>
          </w:rPr>
          <w:fldChar w:fldCharType="begin"/>
        </w:r>
        <w:r w:rsidR="002B7F65">
          <w:rPr>
            <w:webHidden/>
          </w:rPr>
          <w:instrText xml:space="preserve"> PAGEREF _Toc66274857 \h </w:instrText>
        </w:r>
        <w:r w:rsidR="002B7F65">
          <w:rPr>
            <w:webHidden/>
          </w:rPr>
        </w:r>
        <w:r w:rsidR="002B7F65">
          <w:rPr>
            <w:webHidden/>
          </w:rPr>
          <w:fldChar w:fldCharType="separate"/>
        </w:r>
        <w:r w:rsidR="002B7F65">
          <w:rPr>
            <w:webHidden/>
          </w:rPr>
          <w:t>67</w:t>
        </w:r>
        <w:r w:rsidR="002B7F65">
          <w:rPr>
            <w:webHidden/>
          </w:rPr>
          <w:fldChar w:fldCharType="end"/>
        </w:r>
      </w:hyperlink>
    </w:p>
    <w:p w14:paraId="6121F90B" w14:textId="11A87982" w:rsidR="002B7F65" w:rsidRDefault="00785C4D">
      <w:pPr>
        <w:pStyle w:val="Obsah2"/>
        <w:rPr>
          <w:rFonts w:asciiTheme="minorHAnsi" w:eastAsiaTheme="minorEastAsia" w:hAnsiTheme="minorHAnsi" w:cstheme="minorBidi"/>
          <w:sz w:val="22"/>
          <w:lang w:val="sk-SK" w:eastAsia="sk-SK"/>
        </w:rPr>
      </w:pPr>
      <w:hyperlink w:anchor="_Toc66274858" w:history="1">
        <w:r w:rsidR="002B7F65" w:rsidRPr="009C42A7">
          <w:rPr>
            <w:rStyle w:val="Hypertextovprepojenie"/>
            <w:rFonts w:cs="Arial"/>
            <w:lang w:val="sk-SK"/>
          </w:rPr>
          <w:t>11.2.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Objednávateľa</w:t>
        </w:r>
        <w:r w:rsidR="002B7F65">
          <w:rPr>
            <w:webHidden/>
          </w:rPr>
          <w:tab/>
        </w:r>
        <w:r w:rsidR="002B7F65">
          <w:rPr>
            <w:webHidden/>
          </w:rPr>
          <w:fldChar w:fldCharType="begin"/>
        </w:r>
        <w:r w:rsidR="002B7F65">
          <w:rPr>
            <w:webHidden/>
          </w:rPr>
          <w:instrText xml:space="preserve"> PAGEREF _Toc66274858 \h </w:instrText>
        </w:r>
        <w:r w:rsidR="002B7F65">
          <w:rPr>
            <w:webHidden/>
          </w:rPr>
        </w:r>
        <w:r w:rsidR="002B7F65">
          <w:rPr>
            <w:webHidden/>
          </w:rPr>
          <w:fldChar w:fldCharType="separate"/>
        </w:r>
        <w:r w:rsidR="002B7F65">
          <w:rPr>
            <w:webHidden/>
          </w:rPr>
          <w:t>67</w:t>
        </w:r>
        <w:r w:rsidR="002B7F65">
          <w:rPr>
            <w:webHidden/>
          </w:rPr>
          <w:fldChar w:fldCharType="end"/>
        </w:r>
      </w:hyperlink>
    </w:p>
    <w:p w14:paraId="6F5BF6A1" w14:textId="4382F21A" w:rsidR="002B7F65" w:rsidRDefault="00785C4D">
      <w:pPr>
        <w:pStyle w:val="Obsah2"/>
        <w:rPr>
          <w:rFonts w:asciiTheme="minorHAnsi" w:eastAsiaTheme="minorEastAsia" w:hAnsiTheme="minorHAnsi" w:cstheme="minorBidi"/>
          <w:sz w:val="22"/>
          <w:lang w:val="sk-SK" w:eastAsia="sk-SK"/>
        </w:rPr>
      </w:pPr>
      <w:hyperlink w:anchor="_Toc66274859" w:history="1">
        <w:r w:rsidR="002B7F65" w:rsidRPr="009C42A7">
          <w:rPr>
            <w:rStyle w:val="Hypertextovprepojenie"/>
            <w:rFonts w:cs="Arial"/>
            <w:lang w:val="sk-SK"/>
          </w:rPr>
          <w:t>11.3.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Dodávateľa</w:t>
        </w:r>
        <w:r w:rsidR="002B7F65">
          <w:rPr>
            <w:webHidden/>
          </w:rPr>
          <w:tab/>
        </w:r>
        <w:r w:rsidR="002B7F65">
          <w:rPr>
            <w:webHidden/>
          </w:rPr>
          <w:fldChar w:fldCharType="begin"/>
        </w:r>
        <w:r w:rsidR="002B7F65">
          <w:rPr>
            <w:webHidden/>
          </w:rPr>
          <w:instrText xml:space="preserve"> PAGEREF _Toc66274859 \h </w:instrText>
        </w:r>
        <w:r w:rsidR="002B7F65">
          <w:rPr>
            <w:webHidden/>
          </w:rPr>
        </w:r>
        <w:r w:rsidR="002B7F65">
          <w:rPr>
            <w:webHidden/>
          </w:rPr>
          <w:fldChar w:fldCharType="separate"/>
        </w:r>
        <w:r w:rsidR="002B7F65">
          <w:rPr>
            <w:webHidden/>
          </w:rPr>
          <w:t>68</w:t>
        </w:r>
        <w:r w:rsidR="002B7F65">
          <w:rPr>
            <w:webHidden/>
          </w:rPr>
          <w:fldChar w:fldCharType="end"/>
        </w:r>
      </w:hyperlink>
    </w:p>
    <w:p w14:paraId="36118450" w14:textId="35613010" w:rsidR="002B7F65" w:rsidRDefault="00785C4D">
      <w:pPr>
        <w:pStyle w:val="Obsah2"/>
        <w:rPr>
          <w:rFonts w:asciiTheme="minorHAnsi" w:eastAsiaTheme="minorEastAsia" w:hAnsiTheme="minorHAnsi" w:cstheme="minorBidi"/>
          <w:sz w:val="22"/>
          <w:lang w:val="sk-SK" w:eastAsia="sk-SK"/>
        </w:rPr>
      </w:pPr>
      <w:hyperlink w:anchor="_Toc66274860" w:history="1">
        <w:r w:rsidR="002B7F65" w:rsidRPr="009C42A7">
          <w:rPr>
            <w:rStyle w:val="Hypertextovprepojenie"/>
            <w:rFonts w:cs="Arial"/>
            <w:lang w:val="sk-SK"/>
          </w:rPr>
          <w:t>11.4.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Podstatné Porušenie povinností</w:t>
        </w:r>
        <w:r w:rsidR="002B7F65">
          <w:rPr>
            <w:webHidden/>
          </w:rPr>
          <w:tab/>
        </w:r>
        <w:r w:rsidR="002B7F65">
          <w:rPr>
            <w:webHidden/>
          </w:rPr>
          <w:fldChar w:fldCharType="begin"/>
        </w:r>
        <w:r w:rsidR="002B7F65">
          <w:rPr>
            <w:webHidden/>
          </w:rPr>
          <w:instrText xml:space="preserve"> PAGEREF _Toc66274860 \h </w:instrText>
        </w:r>
        <w:r w:rsidR="002B7F65">
          <w:rPr>
            <w:webHidden/>
          </w:rPr>
        </w:r>
        <w:r w:rsidR="002B7F65">
          <w:rPr>
            <w:webHidden/>
          </w:rPr>
          <w:fldChar w:fldCharType="separate"/>
        </w:r>
        <w:r w:rsidR="002B7F65">
          <w:rPr>
            <w:webHidden/>
          </w:rPr>
          <w:t>69</w:t>
        </w:r>
        <w:r w:rsidR="002B7F65">
          <w:rPr>
            <w:webHidden/>
          </w:rPr>
          <w:fldChar w:fldCharType="end"/>
        </w:r>
      </w:hyperlink>
    </w:p>
    <w:p w14:paraId="590DB46C" w14:textId="64C30FF9" w:rsidR="002B7F65" w:rsidRDefault="00785C4D">
      <w:pPr>
        <w:pStyle w:val="Obsah1"/>
        <w:rPr>
          <w:rFonts w:asciiTheme="minorHAnsi" w:eastAsiaTheme="minorEastAsia" w:hAnsiTheme="minorHAnsi" w:cstheme="minorBidi"/>
          <w:b w:val="0"/>
          <w:bCs w:val="0"/>
          <w:caps w:val="0"/>
          <w:sz w:val="22"/>
          <w:lang w:val="sk-SK" w:eastAsia="sk-SK"/>
        </w:rPr>
      </w:pPr>
      <w:hyperlink w:anchor="_Toc66274861" w:history="1">
        <w:r w:rsidR="002B7F65" w:rsidRPr="009C42A7">
          <w:rPr>
            <w:rStyle w:val="Hypertextovprepojenie"/>
            <w:rFonts w:cs="Arial"/>
            <w:lang w:val="sk-SK"/>
          </w:rPr>
          <w:t>12.</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Zodpovednosť za škodu</w:t>
        </w:r>
        <w:r w:rsidR="002B7F65">
          <w:rPr>
            <w:webHidden/>
          </w:rPr>
          <w:tab/>
        </w:r>
        <w:r w:rsidR="002B7F65">
          <w:rPr>
            <w:webHidden/>
          </w:rPr>
          <w:fldChar w:fldCharType="begin"/>
        </w:r>
        <w:r w:rsidR="002B7F65">
          <w:rPr>
            <w:webHidden/>
          </w:rPr>
          <w:instrText xml:space="preserve"> PAGEREF _Toc66274861 \h </w:instrText>
        </w:r>
        <w:r w:rsidR="002B7F65">
          <w:rPr>
            <w:webHidden/>
          </w:rPr>
        </w:r>
        <w:r w:rsidR="002B7F65">
          <w:rPr>
            <w:webHidden/>
          </w:rPr>
          <w:fldChar w:fldCharType="separate"/>
        </w:r>
        <w:r w:rsidR="002B7F65">
          <w:rPr>
            <w:webHidden/>
          </w:rPr>
          <w:t>70</w:t>
        </w:r>
        <w:r w:rsidR="002B7F65">
          <w:rPr>
            <w:webHidden/>
          </w:rPr>
          <w:fldChar w:fldCharType="end"/>
        </w:r>
      </w:hyperlink>
    </w:p>
    <w:p w14:paraId="7DCF7862" w14:textId="230208F2" w:rsidR="002B7F65" w:rsidRDefault="00785C4D">
      <w:pPr>
        <w:pStyle w:val="Obsah1"/>
        <w:rPr>
          <w:rFonts w:asciiTheme="minorHAnsi" w:eastAsiaTheme="minorEastAsia" w:hAnsiTheme="minorHAnsi" w:cstheme="minorBidi"/>
          <w:b w:val="0"/>
          <w:bCs w:val="0"/>
          <w:caps w:val="0"/>
          <w:sz w:val="22"/>
          <w:lang w:val="sk-SK" w:eastAsia="sk-SK"/>
        </w:rPr>
      </w:pPr>
      <w:hyperlink w:anchor="_Toc66274862" w:history="1">
        <w:r w:rsidR="002B7F65" w:rsidRPr="009C42A7">
          <w:rPr>
            <w:rStyle w:val="Hypertextovprepojenie"/>
            <w:rFonts w:cs="Arial"/>
            <w:lang w:val="sk-SK"/>
          </w:rPr>
          <w:t>13.</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Zmluvné pokuty</w:t>
        </w:r>
        <w:r w:rsidR="002B7F65">
          <w:rPr>
            <w:webHidden/>
          </w:rPr>
          <w:tab/>
        </w:r>
        <w:r w:rsidR="002B7F65">
          <w:rPr>
            <w:webHidden/>
          </w:rPr>
          <w:fldChar w:fldCharType="begin"/>
        </w:r>
        <w:r w:rsidR="002B7F65">
          <w:rPr>
            <w:webHidden/>
          </w:rPr>
          <w:instrText xml:space="preserve"> PAGEREF _Toc66274862 \h </w:instrText>
        </w:r>
        <w:r w:rsidR="002B7F65">
          <w:rPr>
            <w:webHidden/>
          </w:rPr>
        </w:r>
        <w:r w:rsidR="002B7F65">
          <w:rPr>
            <w:webHidden/>
          </w:rPr>
          <w:fldChar w:fldCharType="separate"/>
        </w:r>
        <w:r w:rsidR="002B7F65">
          <w:rPr>
            <w:webHidden/>
          </w:rPr>
          <w:t>71</w:t>
        </w:r>
        <w:r w:rsidR="002B7F65">
          <w:rPr>
            <w:webHidden/>
          </w:rPr>
          <w:fldChar w:fldCharType="end"/>
        </w:r>
      </w:hyperlink>
    </w:p>
    <w:p w14:paraId="1B4A500C" w14:textId="0A31F88B" w:rsidR="002B7F65" w:rsidRDefault="00785C4D">
      <w:pPr>
        <w:pStyle w:val="Obsah1"/>
        <w:rPr>
          <w:rFonts w:asciiTheme="minorHAnsi" w:eastAsiaTheme="minorEastAsia" w:hAnsiTheme="minorHAnsi" w:cstheme="minorBidi"/>
          <w:b w:val="0"/>
          <w:bCs w:val="0"/>
          <w:caps w:val="0"/>
          <w:sz w:val="22"/>
          <w:lang w:val="sk-SK" w:eastAsia="sk-SK"/>
        </w:rPr>
      </w:pPr>
      <w:hyperlink w:anchor="_Toc66274863" w:history="1">
        <w:r w:rsidR="002B7F65" w:rsidRPr="009C42A7">
          <w:rPr>
            <w:rStyle w:val="Hypertextovprepojenie"/>
            <w:rFonts w:cs="Arial"/>
            <w:lang w:val="sk-SK"/>
          </w:rPr>
          <w:t>14.</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Bankové a iné záruky</w:t>
        </w:r>
        <w:r w:rsidR="002B7F65">
          <w:rPr>
            <w:webHidden/>
          </w:rPr>
          <w:tab/>
        </w:r>
        <w:r w:rsidR="002B7F65">
          <w:rPr>
            <w:webHidden/>
          </w:rPr>
          <w:fldChar w:fldCharType="begin"/>
        </w:r>
        <w:r w:rsidR="002B7F65">
          <w:rPr>
            <w:webHidden/>
          </w:rPr>
          <w:instrText xml:space="preserve"> PAGEREF _Toc66274863 \h </w:instrText>
        </w:r>
        <w:r w:rsidR="002B7F65">
          <w:rPr>
            <w:webHidden/>
          </w:rPr>
        </w:r>
        <w:r w:rsidR="002B7F65">
          <w:rPr>
            <w:webHidden/>
          </w:rPr>
          <w:fldChar w:fldCharType="separate"/>
        </w:r>
        <w:r w:rsidR="002B7F65">
          <w:rPr>
            <w:webHidden/>
          </w:rPr>
          <w:t>74</w:t>
        </w:r>
        <w:r w:rsidR="002B7F65">
          <w:rPr>
            <w:webHidden/>
          </w:rPr>
          <w:fldChar w:fldCharType="end"/>
        </w:r>
      </w:hyperlink>
    </w:p>
    <w:p w14:paraId="0CEDAD5C" w14:textId="2BC8B2AE" w:rsidR="002B7F65" w:rsidRDefault="00785C4D">
      <w:pPr>
        <w:pStyle w:val="Obsah2"/>
        <w:rPr>
          <w:rFonts w:asciiTheme="minorHAnsi" w:eastAsiaTheme="minorEastAsia" w:hAnsiTheme="minorHAnsi" w:cstheme="minorBidi"/>
          <w:sz w:val="22"/>
          <w:lang w:val="sk-SK" w:eastAsia="sk-SK"/>
        </w:rPr>
      </w:pPr>
      <w:hyperlink w:anchor="_Toc66274864" w:history="1">
        <w:r w:rsidR="002B7F65" w:rsidRPr="009C42A7">
          <w:rPr>
            <w:rStyle w:val="Hypertextovprepojenie"/>
            <w:rFonts w:cs="Arial"/>
            <w:lang w:val="sk-SK"/>
          </w:rPr>
          <w:t>14.1.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Banková záruka/y 1</w:t>
        </w:r>
        <w:r w:rsidR="002B7F65">
          <w:rPr>
            <w:webHidden/>
          </w:rPr>
          <w:tab/>
        </w:r>
        <w:r w:rsidR="002B7F65">
          <w:rPr>
            <w:webHidden/>
          </w:rPr>
          <w:fldChar w:fldCharType="begin"/>
        </w:r>
        <w:r w:rsidR="002B7F65">
          <w:rPr>
            <w:webHidden/>
          </w:rPr>
          <w:instrText xml:space="preserve"> PAGEREF _Toc66274864 \h </w:instrText>
        </w:r>
        <w:r w:rsidR="002B7F65">
          <w:rPr>
            <w:webHidden/>
          </w:rPr>
        </w:r>
        <w:r w:rsidR="002B7F65">
          <w:rPr>
            <w:webHidden/>
          </w:rPr>
          <w:fldChar w:fldCharType="separate"/>
        </w:r>
        <w:r w:rsidR="002B7F65">
          <w:rPr>
            <w:webHidden/>
          </w:rPr>
          <w:t>74</w:t>
        </w:r>
        <w:r w:rsidR="002B7F65">
          <w:rPr>
            <w:webHidden/>
          </w:rPr>
          <w:fldChar w:fldCharType="end"/>
        </w:r>
      </w:hyperlink>
    </w:p>
    <w:p w14:paraId="15206376" w14:textId="4A90F73C" w:rsidR="002B7F65" w:rsidRDefault="00785C4D">
      <w:pPr>
        <w:pStyle w:val="Obsah2"/>
        <w:rPr>
          <w:rFonts w:asciiTheme="minorHAnsi" w:eastAsiaTheme="minorEastAsia" w:hAnsiTheme="minorHAnsi" w:cstheme="minorBidi"/>
          <w:sz w:val="22"/>
          <w:lang w:val="sk-SK" w:eastAsia="sk-SK"/>
        </w:rPr>
      </w:pPr>
      <w:hyperlink w:anchor="_Toc66274865" w:history="1">
        <w:r w:rsidR="002B7F65" w:rsidRPr="009C42A7">
          <w:rPr>
            <w:rStyle w:val="Hypertextovprepojenie"/>
            <w:rFonts w:cs="Arial"/>
            <w:lang w:val="sk-SK"/>
          </w:rPr>
          <w:t>14.2.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Banková záruka/y 2</w:t>
        </w:r>
        <w:r w:rsidR="002B7F65">
          <w:rPr>
            <w:webHidden/>
          </w:rPr>
          <w:tab/>
        </w:r>
        <w:r w:rsidR="002B7F65">
          <w:rPr>
            <w:webHidden/>
          </w:rPr>
          <w:fldChar w:fldCharType="begin"/>
        </w:r>
        <w:r w:rsidR="002B7F65">
          <w:rPr>
            <w:webHidden/>
          </w:rPr>
          <w:instrText xml:space="preserve"> PAGEREF _Toc66274865 \h </w:instrText>
        </w:r>
        <w:r w:rsidR="002B7F65">
          <w:rPr>
            <w:webHidden/>
          </w:rPr>
        </w:r>
        <w:r w:rsidR="002B7F65">
          <w:rPr>
            <w:webHidden/>
          </w:rPr>
          <w:fldChar w:fldCharType="separate"/>
        </w:r>
        <w:r w:rsidR="002B7F65">
          <w:rPr>
            <w:webHidden/>
          </w:rPr>
          <w:t>74</w:t>
        </w:r>
        <w:r w:rsidR="002B7F65">
          <w:rPr>
            <w:webHidden/>
          </w:rPr>
          <w:fldChar w:fldCharType="end"/>
        </w:r>
      </w:hyperlink>
    </w:p>
    <w:p w14:paraId="169472D2" w14:textId="704492F1" w:rsidR="002B7F65" w:rsidRDefault="00785C4D">
      <w:pPr>
        <w:pStyle w:val="Obsah2"/>
        <w:rPr>
          <w:rFonts w:asciiTheme="minorHAnsi" w:eastAsiaTheme="minorEastAsia" w:hAnsiTheme="minorHAnsi" w:cstheme="minorBidi"/>
          <w:sz w:val="22"/>
          <w:lang w:val="sk-SK" w:eastAsia="sk-SK"/>
        </w:rPr>
      </w:pPr>
      <w:hyperlink w:anchor="_Toc66274866" w:history="1">
        <w:r w:rsidR="002B7F65" w:rsidRPr="009C42A7">
          <w:rPr>
            <w:rStyle w:val="Hypertextovprepojenie"/>
            <w:rFonts w:cs="Arial"/>
            <w:iCs/>
            <w:lang w:val="sk-SK"/>
          </w:rPr>
          <w:t>14.3.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Iné záruky</w:t>
        </w:r>
        <w:r w:rsidR="002B7F65">
          <w:rPr>
            <w:webHidden/>
          </w:rPr>
          <w:tab/>
        </w:r>
        <w:r w:rsidR="002B7F65">
          <w:rPr>
            <w:webHidden/>
          </w:rPr>
          <w:fldChar w:fldCharType="begin"/>
        </w:r>
        <w:r w:rsidR="002B7F65">
          <w:rPr>
            <w:webHidden/>
          </w:rPr>
          <w:instrText xml:space="preserve"> PAGEREF _Toc66274866 \h </w:instrText>
        </w:r>
        <w:r w:rsidR="002B7F65">
          <w:rPr>
            <w:webHidden/>
          </w:rPr>
        </w:r>
        <w:r w:rsidR="002B7F65">
          <w:rPr>
            <w:webHidden/>
          </w:rPr>
          <w:fldChar w:fldCharType="separate"/>
        </w:r>
        <w:r w:rsidR="002B7F65">
          <w:rPr>
            <w:webHidden/>
          </w:rPr>
          <w:t>75</w:t>
        </w:r>
        <w:r w:rsidR="002B7F65">
          <w:rPr>
            <w:webHidden/>
          </w:rPr>
          <w:fldChar w:fldCharType="end"/>
        </w:r>
      </w:hyperlink>
    </w:p>
    <w:p w14:paraId="5805AAAB" w14:textId="6B07F65D" w:rsidR="002B7F65" w:rsidRDefault="00785C4D">
      <w:pPr>
        <w:pStyle w:val="Obsah2"/>
        <w:rPr>
          <w:rFonts w:asciiTheme="minorHAnsi" w:eastAsiaTheme="minorEastAsia" w:hAnsiTheme="minorHAnsi" w:cstheme="minorBidi"/>
          <w:sz w:val="22"/>
          <w:lang w:val="sk-SK" w:eastAsia="sk-SK"/>
        </w:rPr>
      </w:pPr>
      <w:hyperlink w:anchor="_Toc66274867" w:history="1">
        <w:r w:rsidR="002B7F65" w:rsidRPr="009C42A7">
          <w:rPr>
            <w:rStyle w:val="Hypertextovprepojenie"/>
            <w:rFonts w:cs="Arial"/>
            <w:lang w:val="sk-SK"/>
          </w:rPr>
          <w:t>14.4.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w:t>
        </w:r>
        <w:r w:rsidR="002B7F65">
          <w:rPr>
            <w:webHidden/>
          </w:rPr>
          <w:tab/>
        </w:r>
        <w:r w:rsidR="002B7F65">
          <w:rPr>
            <w:webHidden/>
          </w:rPr>
          <w:fldChar w:fldCharType="begin"/>
        </w:r>
        <w:r w:rsidR="002B7F65">
          <w:rPr>
            <w:webHidden/>
          </w:rPr>
          <w:instrText xml:space="preserve"> PAGEREF _Toc66274867 \h </w:instrText>
        </w:r>
        <w:r w:rsidR="002B7F65">
          <w:rPr>
            <w:webHidden/>
          </w:rPr>
        </w:r>
        <w:r w:rsidR="002B7F65">
          <w:rPr>
            <w:webHidden/>
          </w:rPr>
          <w:fldChar w:fldCharType="separate"/>
        </w:r>
        <w:r w:rsidR="002B7F65">
          <w:rPr>
            <w:webHidden/>
          </w:rPr>
          <w:t>75</w:t>
        </w:r>
        <w:r w:rsidR="002B7F65">
          <w:rPr>
            <w:webHidden/>
          </w:rPr>
          <w:fldChar w:fldCharType="end"/>
        </w:r>
      </w:hyperlink>
    </w:p>
    <w:p w14:paraId="6C714DCA" w14:textId="354A1D03" w:rsidR="002B7F65" w:rsidRDefault="00785C4D">
      <w:pPr>
        <w:pStyle w:val="Obsah1"/>
        <w:rPr>
          <w:rFonts w:asciiTheme="minorHAnsi" w:eastAsiaTheme="minorEastAsia" w:hAnsiTheme="minorHAnsi" w:cstheme="minorBidi"/>
          <w:b w:val="0"/>
          <w:bCs w:val="0"/>
          <w:caps w:val="0"/>
          <w:sz w:val="22"/>
          <w:lang w:val="sk-SK" w:eastAsia="sk-SK"/>
        </w:rPr>
      </w:pPr>
      <w:hyperlink w:anchor="_Toc66274868" w:history="1">
        <w:r w:rsidR="002B7F65" w:rsidRPr="009C42A7">
          <w:rPr>
            <w:rStyle w:val="Hypertextovprepojenie"/>
            <w:rFonts w:cs="Arial"/>
            <w:lang w:val="sk-SK"/>
          </w:rPr>
          <w:t>15.</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Poistenie</w:t>
        </w:r>
        <w:r w:rsidR="002B7F65">
          <w:rPr>
            <w:webHidden/>
          </w:rPr>
          <w:tab/>
        </w:r>
        <w:r w:rsidR="002B7F65">
          <w:rPr>
            <w:webHidden/>
          </w:rPr>
          <w:fldChar w:fldCharType="begin"/>
        </w:r>
        <w:r w:rsidR="002B7F65">
          <w:rPr>
            <w:webHidden/>
          </w:rPr>
          <w:instrText xml:space="preserve"> PAGEREF _Toc66274868 \h </w:instrText>
        </w:r>
        <w:r w:rsidR="002B7F65">
          <w:rPr>
            <w:webHidden/>
          </w:rPr>
        </w:r>
        <w:r w:rsidR="002B7F65">
          <w:rPr>
            <w:webHidden/>
          </w:rPr>
          <w:fldChar w:fldCharType="separate"/>
        </w:r>
        <w:r w:rsidR="002B7F65">
          <w:rPr>
            <w:webHidden/>
          </w:rPr>
          <w:t>76</w:t>
        </w:r>
        <w:r w:rsidR="002B7F65">
          <w:rPr>
            <w:webHidden/>
          </w:rPr>
          <w:fldChar w:fldCharType="end"/>
        </w:r>
      </w:hyperlink>
    </w:p>
    <w:p w14:paraId="51C23F42" w14:textId="666335D6" w:rsidR="002B7F65" w:rsidRDefault="00785C4D">
      <w:pPr>
        <w:pStyle w:val="Obsah1"/>
        <w:rPr>
          <w:rFonts w:asciiTheme="minorHAnsi" w:eastAsiaTheme="minorEastAsia" w:hAnsiTheme="minorHAnsi" w:cstheme="minorBidi"/>
          <w:b w:val="0"/>
          <w:bCs w:val="0"/>
          <w:caps w:val="0"/>
          <w:sz w:val="22"/>
          <w:lang w:val="sk-SK" w:eastAsia="sk-SK"/>
        </w:rPr>
      </w:pPr>
      <w:hyperlink w:anchor="_Toc66274869" w:history="1">
        <w:r w:rsidR="002B7F65" w:rsidRPr="009C42A7">
          <w:rPr>
            <w:rStyle w:val="Hypertextovprepojenie"/>
            <w:rFonts w:cs="Arial"/>
            <w:lang w:val="sk-SK"/>
          </w:rPr>
          <w:t>16.</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Ukončenie Zmluvy</w:t>
        </w:r>
        <w:r w:rsidR="002B7F65">
          <w:rPr>
            <w:webHidden/>
          </w:rPr>
          <w:tab/>
        </w:r>
        <w:r w:rsidR="002B7F65">
          <w:rPr>
            <w:webHidden/>
          </w:rPr>
          <w:fldChar w:fldCharType="begin"/>
        </w:r>
        <w:r w:rsidR="002B7F65">
          <w:rPr>
            <w:webHidden/>
          </w:rPr>
          <w:instrText xml:space="preserve"> PAGEREF _Toc66274869 \h </w:instrText>
        </w:r>
        <w:r w:rsidR="002B7F65">
          <w:rPr>
            <w:webHidden/>
          </w:rPr>
        </w:r>
        <w:r w:rsidR="002B7F65">
          <w:rPr>
            <w:webHidden/>
          </w:rPr>
          <w:fldChar w:fldCharType="separate"/>
        </w:r>
        <w:r w:rsidR="002B7F65">
          <w:rPr>
            <w:webHidden/>
          </w:rPr>
          <w:t>77</w:t>
        </w:r>
        <w:r w:rsidR="002B7F65">
          <w:rPr>
            <w:webHidden/>
          </w:rPr>
          <w:fldChar w:fldCharType="end"/>
        </w:r>
      </w:hyperlink>
    </w:p>
    <w:p w14:paraId="2401B101" w14:textId="316FE5A6" w:rsidR="002B7F65" w:rsidRDefault="00785C4D">
      <w:pPr>
        <w:pStyle w:val="Obsah2"/>
        <w:rPr>
          <w:rFonts w:asciiTheme="minorHAnsi" w:eastAsiaTheme="minorEastAsia" w:hAnsiTheme="minorHAnsi" w:cstheme="minorBidi"/>
          <w:sz w:val="22"/>
          <w:lang w:val="sk-SK" w:eastAsia="sk-SK"/>
        </w:rPr>
      </w:pPr>
      <w:hyperlink w:anchor="_Toc66274870" w:history="1">
        <w:r w:rsidR="002B7F65" w:rsidRPr="009C42A7">
          <w:rPr>
            <w:rStyle w:val="Hypertextovprepojenie"/>
            <w:rFonts w:cs="Arial"/>
            <w:lang w:val="sk-SK"/>
          </w:rPr>
          <w:t>16.1.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Spôsoby ukončenia Zmluvy</w:t>
        </w:r>
        <w:r w:rsidR="002B7F65">
          <w:rPr>
            <w:webHidden/>
          </w:rPr>
          <w:tab/>
        </w:r>
        <w:r w:rsidR="002B7F65">
          <w:rPr>
            <w:webHidden/>
          </w:rPr>
          <w:fldChar w:fldCharType="begin"/>
        </w:r>
        <w:r w:rsidR="002B7F65">
          <w:rPr>
            <w:webHidden/>
          </w:rPr>
          <w:instrText xml:space="preserve"> PAGEREF _Toc66274870 \h </w:instrText>
        </w:r>
        <w:r w:rsidR="002B7F65">
          <w:rPr>
            <w:webHidden/>
          </w:rPr>
        </w:r>
        <w:r w:rsidR="002B7F65">
          <w:rPr>
            <w:webHidden/>
          </w:rPr>
          <w:fldChar w:fldCharType="separate"/>
        </w:r>
        <w:r w:rsidR="002B7F65">
          <w:rPr>
            <w:webHidden/>
          </w:rPr>
          <w:t>77</w:t>
        </w:r>
        <w:r w:rsidR="002B7F65">
          <w:rPr>
            <w:webHidden/>
          </w:rPr>
          <w:fldChar w:fldCharType="end"/>
        </w:r>
      </w:hyperlink>
    </w:p>
    <w:p w14:paraId="6FF027A9" w14:textId="104B2173" w:rsidR="002B7F65" w:rsidRDefault="00785C4D">
      <w:pPr>
        <w:pStyle w:val="Obsah2"/>
        <w:rPr>
          <w:rFonts w:asciiTheme="minorHAnsi" w:eastAsiaTheme="minorEastAsia" w:hAnsiTheme="minorHAnsi" w:cstheme="minorBidi"/>
          <w:sz w:val="22"/>
          <w:lang w:val="sk-SK" w:eastAsia="sk-SK"/>
        </w:rPr>
      </w:pPr>
      <w:hyperlink w:anchor="_Toc66274871" w:history="1">
        <w:r w:rsidR="002B7F65" w:rsidRPr="009C42A7">
          <w:rPr>
            <w:rStyle w:val="Hypertextovprepojenie"/>
            <w:rFonts w:cs="Arial"/>
            <w:lang w:val="sk-SK"/>
          </w:rPr>
          <w:t>16.2.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Výpoveď Zmluvy zo strany Objednávateľa bez uvedenia dôvodu</w:t>
        </w:r>
        <w:r w:rsidR="002B7F65">
          <w:rPr>
            <w:webHidden/>
          </w:rPr>
          <w:tab/>
        </w:r>
        <w:r w:rsidR="002B7F65">
          <w:rPr>
            <w:webHidden/>
          </w:rPr>
          <w:fldChar w:fldCharType="begin"/>
        </w:r>
        <w:r w:rsidR="002B7F65">
          <w:rPr>
            <w:webHidden/>
          </w:rPr>
          <w:instrText xml:space="preserve"> PAGEREF _Toc66274871 \h </w:instrText>
        </w:r>
        <w:r w:rsidR="002B7F65">
          <w:rPr>
            <w:webHidden/>
          </w:rPr>
        </w:r>
        <w:r w:rsidR="002B7F65">
          <w:rPr>
            <w:webHidden/>
          </w:rPr>
          <w:fldChar w:fldCharType="separate"/>
        </w:r>
        <w:r w:rsidR="002B7F65">
          <w:rPr>
            <w:webHidden/>
          </w:rPr>
          <w:t>77</w:t>
        </w:r>
        <w:r w:rsidR="002B7F65">
          <w:rPr>
            <w:webHidden/>
          </w:rPr>
          <w:fldChar w:fldCharType="end"/>
        </w:r>
      </w:hyperlink>
    </w:p>
    <w:p w14:paraId="6B2E765A" w14:textId="03BF8C1B" w:rsidR="002B7F65" w:rsidRDefault="00785C4D">
      <w:pPr>
        <w:pStyle w:val="Obsah2"/>
        <w:rPr>
          <w:rFonts w:asciiTheme="minorHAnsi" w:eastAsiaTheme="minorEastAsia" w:hAnsiTheme="minorHAnsi" w:cstheme="minorBidi"/>
          <w:sz w:val="22"/>
          <w:lang w:val="sk-SK" w:eastAsia="sk-SK"/>
        </w:rPr>
      </w:pPr>
      <w:hyperlink w:anchor="_Toc66274872" w:history="1">
        <w:r w:rsidR="002B7F65" w:rsidRPr="009C42A7">
          <w:rPr>
            <w:rStyle w:val="Hypertextovprepojenie"/>
            <w:rFonts w:cs="Arial"/>
            <w:lang w:val="sk-SK"/>
          </w:rPr>
          <w:t>16.3.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Výpoveď Zmluvy zo strany Dodávateľa bez uvedenia dôvodu</w:t>
        </w:r>
        <w:r w:rsidR="002B7F65">
          <w:rPr>
            <w:webHidden/>
          </w:rPr>
          <w:tab/>
        </w:r>
        <w:r w:rsidR="002B7F65">
          <w:rPr>
            <w:webHidden/>
          </w:rPr>
          <w:fldChar w:fldCharType="begin"/>
        </w:r>
        <w:r w:rsidR="002B7F65">
          <w:rPr>
            <w:webHidden/>
          </w:rPr>
          <w:instrText xml:space="preserve"> PAGEREF _Toc66274872 \h </w:instrText>
        </w:r>
        <w:r w:rsidR="002B7F65">
          <w:rPr>
            <w:webHidden/>
          </w:rPr>
        </w:r>
        <w:r w:rsidR="002B7F65">
          <w:rPr>
            <w:webHidden/>
          </w:rPr>
          <w:fldChar w:fldCharType="separate"/>
        </w:r>
        <w:r w:rsidR="002B7F65">
          <w:rPr>
            <w:webHidden/>
          </w:rPr>
          <w:t>77</w:t>
        </w:r>
        <w:r w:rsidR="002B7F65">
          <w:rPr>
            <w:webHidden/>
          </w:rPr>
          <w:fldChar w:fldCharType="end"/>
        </w:r>
      </w:hyperlink>
    </w:p>
    <w:p w14:paraId="707F538D" w14:textId="53F2EAB1" w:rsidR="002B7F65" w:rsidRDefault="00785C4D">
      <w:pPr>
        <w:pStyle w:val="Obsah2"/>
        <w:rPr>
          <w:rFonts w:asciiTheme="minorHAnsi" w:eastAsiaTheme="minorEastAsia" w:hAnsiTheme="minorHAnsi" w:cstheme="minorBidi"/>
          <w:sz w:val="22"/>
          <w:lang w:val="sk-SK" w:eastAsia="sk-SK"/>
        </w:rPr>
      </w:pPr>
      <w:hyperlink w:anchor="_Toc66274873" w:history="1">
        <w:r w:rsidR="002B7F65" w:rsidRPr="009C42A7">
          <w:rPr>
            <w:rStyle w:val="Hypertextovprepojenie"/>
            <w:rFonts w:cs="Arial"/>
            <w:lang w:val="sk-SK"/>
          </w:rPr>
          <w:t>16.4.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Odstúpenie od Zmluvy</w:t>
        </w:r>
        <w:r w:rsidR="002B7F65">
          <w:rPr>
            <w:webHidden/>
          </w:rPr>
          <w:tab/>
        </w:r>
        <w:r w:rsidR="002B7F65">
          <w:rPr>
            <w:webHidden/>
          </w:rPr>
          <w:fldChar w:fldCharType="begin"/>
        </w:r>
        <w:r w:rsidR="002B7F65">
          <w:rPr>
            <w:webHidden/>
          </w:rPr>
          <w:instrText xml:space="preserve"> PAGEREF _Toc66274873 \h </w:instrText>
        </w:r>
        <w:r w:rsidR="002B7F65">
          <w:rPr>
            <w:webHidden/>
          </w:rPr>
        </w:r>
        <w:r w:rsidR="002B7F65">
          <w:rPr>
            <w:webHidden/>
          </w:rPr>
          <w:fldChar w:fldCharType="separate"/>
        </w:r>
        <w:r w:rsidR="002B7F65">
          <w:rPr>
            <w:webHidden/>
          </w:rPr>
          <w:t>77</w:t>
        </w:r>
        <w:r w:rsidR="002B7F65">
          <w:rPr>
            <w:webHidden/>
          </w:rPr>
          <w:fldChar w:fldCharType="end"/>
        </w:r>
      </w:hyperlink>
    </w:p>
    <w:p w14:paraId="5FB547F9" w14:textId="2CC2C233" w:rsidR="002B7F65" w:rsidRDefault="00785C4D">
      <w:pPr>
        <w:pStyle w:val="Obsah2"/>
        <w:rPr>
          <w:rFonts w:asciiTheme="minorHAnsi" w:eastAsiaTheme="minorEastAsia" w:hAnsiTheme="minorHAnsi" w:cstheme="minorBidi"/>
          <w:sz w:val="22"/>
          <w:lang w:val="sk-SK" w:eastAsia="sk-SK"/>
        </w:rPr>
      </w:pPr>
      <w:hyperlink w:anchor="_Toc66274874" w:history="1">
        <w:r w:rsidR="002B7F65" w:rsidRPr="009C42A7">
          <w:rPr>
            <w:rStyle w:val="Hypertextovprepojenie"/>
            <w:rFonts w:cs="Arial"/>
            <w:lang w:val="sk-SK"/>
          </w:rPr>
          <w:t>16.5.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Následky ukončenia Zmluvy</w:t>
        </w:r>
        <w:r w:rsidR="002B7F65">
          <w:rPr>
            <w:webHidden/>
          </w:rPr>
          <w:tab/>
        </w:r>
        <w:r w:rsidR="002B7F65">
          <w:rPr>
            <w:webHidden/>
          </w:rPr>
          <w:fldChar w:fldCharType="begin"/>
        </w:r>
        <w:r w:rsidR="002B7F65">
          <w:rPr>
            <w:webHidden/>
          </w:rPr>
          <w:instrText xml:space="preserve"> PAGEREF _Toc66274874 \h </w:instrText>
        </w:r>
        <w:r w:rsidR="002B7F65">
          <w:rPr>
            <w:webHidden/>
          </w:rPr>
        </w:r>
        <w:r w:rsidR="002B7F65">
          <w:rPr>
            <w:webHidden/>
          </w:rPr>
          <w:fldChar w:fldCharType="separate"/>
        </w:r>
        <w:r w:rsidR="002B7F65">
          <w:rPr>
            <w:webHidden/>
          </w:rPr>
          <w:t>78</w:t>
        </w:r>
        <w:r w:rsidR="002B7F65">
          <w:rPr>
            <w:webHidden/>
          </w:rPr>
          <w:fldChar w:fldCharType="end"/>
        </w:r>
      </w:hyperlink>
    </w:p>
    <w:p w14:paraId="4897101F" w14:textId="21DB6296" w:rsidR="002B7F65" w:rsidRDefault="00785C4D">
      <w:pPr>
        <w:pStyle w:val="Obsah2"/>
        <w:rPr>
          <w:rFonts w:asciiTheme="minorHAnsi" w:eastAsiaTheme="minorEastAsia" w:hAnsiTheme="minorHAnsi" w:cstheme="minorBidi"/>
          <w:sz w:val="22"/>
          <w:lang w:val="sk-SK" w:eastAsia="sk-SK"/>
        </w:rPr>
      </w:pPr>
      <w:hyperlink w:anchor="_Toc66274875" w:history="1">
        <w:r w:rsidR="002B7F65" w:rsidRPr="009C42A7">
          <w:rPr>
            <w:rStyle w:val="Hypertextovprepojenie"/>
            <w:rFonts w:cs="Arial"/>
            <w:lang w:val="sk-SK"/>
          </w:rPr>
          <w:t>16.6.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Ocenenie ku Dňu účinnosti odstúpenia od Zmluvy</w:t>
        </w:r>
        <w:r w:rsidR="002B7F65">
          <w:rPr>
            <w:webHidden/>
          </w:rPr>
          <w:tab/>
        </w:r>
        <w:r w:rsidR="002B7F65">
          <w:rPr>
            <w:webHidden/>
          </w:rPr>
          <w:fldChar w:fldCharType="begin"/>
        </w:r>
        <w:r w:rsidR="002B7F65">
          <w:rPr>
            <w:webHidden/>
          </w:rPr>
          <w:instrText xml:space="preserve"> PAGEREF _Toc66274875 \h </w:instrText>
        </w:r>
        <w:r w:rsidR="002B7F65">
          <w:rPr>
            <w:webHidden/>
          </w:rPr>
        </w:r>
        <w:r w:rsidR="002B7F65">
          <w:rPr>
            <w:webHidden/>
          </w:rPr>
          <w:fldChar w:fldCharType="separate"/>
        </w:r>
        <w:r w:rsidR="002B7F65">
          <w:rPr>
            <w:webHidden/>
          </w:rPr>
          <w:t>79</w:t>
        </w:r>
        <w:r w:rsidR="002B7F65">
          <w:rPr>
            <w:webHidden/>
          </w:rPr>
          <w:fldChar w:fldCharType="end"/>
        </w:r>
      </w:hyperlink>
    </w:p>
    <w:p w14:paraId="665247FB" w14:textId="6D1CB60B" w:rsidR="002B7F65" w:rsidRDefault="00785C4D">
      <w:pPr>
        <w:pStyle w:val="Obsah1"/>
        <w:rPr>
          <w:rFonts w:asciiTheme="minorHAnsi" w:eastAsiaTheme="minorEastAsia" w:hAnsiTheme="minorHAnsi" w:cstheme="minorBidi"/>
          <w:b w:val="0"/>
          <w:bCs w:val="0"/>
          <w:caps w:val="0"/>
          <w:sz w:val="22"/>
          <w:lang w:val="sk-SK" w:eastAsia="sk-SK"/>
        </w:rPr>
      </w:pPr>
      <w:hyperlink w:anchor="_Toc66274876" w:history="1">
        <w:r w:rsidR="002B7F65" w:rsidRPr="009C42A7">
          <w:rPr>
            <w:rStyle w:val="Hypertextovprepojenie"/>
            <w:rFonts w:cs="Arial"/>
            <w:lang w:val="sk-SK"/>
          </w:rPr>
          <w:t>17.</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Vyššia moc</w:t>
        </w:r>
        <w:r w:rsidR="002B7F65">
          <w:rPr>
            <w:webHidden/>
          </w:rPr>
          <w:tab/>
        </w:r>
        <w:r w:rsidR="002B7F65">
          <w:rPr>
            <w:webHidden/>
          </w:rPr>
          <w:fldChar w:fldCharType="begin"/>
        </w:r>
        <w:r w:rsidR="002B7F65">
          <w:rPr>
            <w:webHidden/>
          </w:rPr>
          <w:instrText xml:space="preserve"> PAGEREF _Toc66274876 \h </w:instrText>
        </w:r>
        <w:r w:rsidR="002B7F65">
          <w:rPr>
            <w:webHidden/>
          </w:rPr>
        </w:r>
        <w:r w:rsidR="002B7F65">
          <w:rPr>
            <w:webHidden/>
          </w:rPr>
          <w:fldChar w:fldCharType="separate"/>
        </w:r>
        <w:r w:rsidR="002B7F65">
          <w:rPr>
            <w:webHidden/>
          </w:rPr>
          <w:t>79</w:t>
        </w:r>
        <w:r w:rsidR="002B7F65">
          <w:rPr>
            <w:webHidden/>
          </w:rPr>
          <w:fldChar w:fldCharType="end"/>
        </w:r>
      </w:hyperlink>
    </w:p>
    <w:p w14:paraId="7DA05666" w14:textId="285A9760" w:rsidR="002B7F65" w:rsidRDefault="00785C4D">
      <w:pPr>
        <w:pStyle w:val="Obsah2"/>
        <w:rPr>
          <w:rFonts w:asciiTheme="minorHAnsi" w:eastAsiaTheme="minorEastAsia" w:hAnsiTheme="minorHAnsi" w:cstheme="minorBidi"/>
          <w:sz w:val="22"/>
          <w:lang w:val="sk-SK" w:eastAsia="sk-SK"/>
        </w:rPr>
      </w:pPr>
      <w:hyperlink w:anchor="_Toc66274877" w:history="1">
        <w:r w:rsidR="002B7F65" w:rsidRPr="009C42A7">
          <w:rPr>
            <w:rStyle w:val="Hypertextovprepojenie"/>
            <w:rFonts w:cs="Arial"/>
            <w:lang w:val="sk-SK"/>
          </w:rPr>
          <w:t>17.1.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Oznámenie Vyššej moci</w:t>
        </w:r>
        <w:r w:rsidR="002B7F65">
          <w:rPr>
            <w:webHidden/>
          </w:rPr>
          <w:tab/>
        </w:r>
        <w:r w:rsidR="002B7F65">
          <w:rPr>
            <w:webHidden/>
          </w:rPr>
          <w:fldChar w:fldCharType="begin"/>
        </w:r>
        <w:r w:rsidR="002B7F65">
          <w:rPr>
            <w:webHidden/>
          </w:rPr>
          <w:instrText xml:space="preserve"> PAGEREF _Toc66274877 \h </w:instrText>
        </w:r>
        <w:r w:rsidR="002B7F65">
          <w:rPr>
            <w:webHidden/>
          </w:rPr>
        </w:r>
        <w:r w:rsidR="002B7F65">
          <w:rPr>
            <w:webHidden/>
          </w:rPr>
          <w:fldChar w:fldCharType="separate"/>
        </w:r>
        <w:r w:rsidR="002B7F65">
          <w:rPr>
            <w:webHidden/>
          </w:rPr>
          <w:t>79</w:t>
        </w:r>
        <w:r w:rsidR="002B7F65">
          <w:rPr>
            <w:webHidden/>
          </w:rPr>
          <w:fldChar w:fldCharType="end"/>
        </w:r>
      </w:hyperlink>
    </w:p>
    <w:p w14:paraId="0B1F8EAE" w14:textId="4849DCF1" w:rsidR="002B7F65" w:rsidRDefault="00785C4D">
      <w:pPr>
        <w:pStyle w:val="Obsah2"/>
        <w:rPr>
          <w:rFonts w:asciiTheme="minorHAnsi" w:eastAsiaTheme="minorEastAsia" w:hAnsiTheme="minorHAnsi" w:cstheme="minorBidi"/>
          <w:sz w:val="22"/>
          <w:lang w:val="sk-SK" w:eastAsia="sk-SK"/>
        </w:rPr>
      </w:pPr>
      <w:hyperlink w:anchor="_Toc66274878" w:history="1">
        <w:r w:rsidR="002B7F65" w:rsidRPr="009C42A7">
          <w:rPr>
            <w:rStyle w:val="Hypertextovprepojenie"/>
            <w:rFonts w:cs="Arial"/>
            <w:lang w:val="sk-SK"/>
          </w:rPr>
          <w:t>17.2.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Povinnosť minimalizovať omeškanie</w:t>
        </w:r>
        <w:r w:rsidR="002B7F65">
          <w:rPr>
            <w:webHidden/>
          </w:rPr>
          <w:tab/>
        </w:r>
        <w:r w:rsidR="002B7F65">
          <w:rPr>
            <w:webHidden/>
          </w:rPr>
          <w:fldChar w:fldCharType="begin"/>
        </w:r>
        <w:r w:rsidR="002B7F65">
          <w:rPr>
            <w:webHidden/>
          </w:rPr>
          <w:instrText xml:space="preserve"> PAGEREF _Toc66274878 \h </w:instrText>
        </w:r>
        <w:r w:rsidR="002B7F65">
          <w:rPr>
            <w:webHidden/>
          </w:rPr>
        </w:r>
        <w:r w:rsidR="002B7F65">
          <w:rPr>
            <w:webHidden/>
          </w:rPr>
          <w:fldChar w:fldCharType="separate"/>
        </w:r>
        <w:r w:rsidR="002B7F65">
          <w:rPr>
            <w:webHidden/>
          </w:rPr>
          <w:t>80</w:t>
        </w:r>
        <w:r w:rsidR="002B7F65">
          <w:rPr>
            <w:webHidden/>
          </w:rPr>
          <w:fldChar w:fldCharType="end"/>
        </w:r>
      </w:hyperlink>
    </w:p>
    <w:p w14:paraId="54B153FE" w14:textId="7D3FD59A" w:rsidR="002B7F65" w:rsidRDefault="00785C4D">
      <w:pPr>
        <w:pStyle w:val="Obsah2"/>
        <w:rPr>
          <w:rFonts w:asciiTheme="minorHAnsi" w:eastAsiaTheme="minorEastAsia" w:hAnsiTheme="minorHAnsi" w:cstheme="minorBidi"/>
          <w:sz w:val="22"/>
          <w:lang w:val="sk-SK" w:eastAsia="sk-SK"/>
        </w:rPr>
      </w:pPr>
      <w:hyperlink w:anchor="_Toc66274879" w:history="1">
        <w:r w:rsidR="002B7F65" w:rsidRPr="009C42A7">
          <w:rPr>
            <w:rStyle w:val="Hypertextovprepojenie"/>
            <w:rFonts w:cs="Arial"/>
            <w:lang w:val="sk-SK"/>
          </w:rPr>
          <w:t>17.3.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Vyššia moc ovplyvňujúca Subdodávateľov</w:t>
        </w:r>
        <w:r w:rsidR="002B7F65">
          <w:rPr>
            <w:webHidden/>
          </w:rPr>
          <w:tab/>
        </w:r>
        <w:r w:rsidR="002B7F65">
          <w:rPr>
            <w:webHidden/>
          </w:rPr>
          <w:fldChar w:fldCharType="begin"/>
        </w:r>
        <w:r w:rsidR="002B7F65">
          <w:rPr>
            <w:webHidden/>
          </w:rPr>
          <w:instrText xml:space="preserve"> PAGEREF _Toc66274879 \h </w:instrText>
        </w:r>
        <w:r w:rsidR="002B7F65">
          <w:rPr>
            <w:webHidden/>
          </w:rPr>
        </w:r>
        <w:r w:rsidR="002B7F65">
          <w:rPr>
            <w:webHidden/>
          </w:rPr>
          <w:fldChar w:fldCharType="separate"/>
        </w:r>
        <w:r w:rsidR="002B7F65">
          <w:rPr>
            <w:webHidden/>
          </w:rPr>
          <w:t>80</w:t>
        </w:r>
        <w:r w:rsidR="002B7F65">
          <w:rPr>
            <w:webHidden/>
          </w:rPr>
          <w:fldChar w:fldCharType="end"/>
        </w:r>
      </w:hyperlink>
    </w:p>
    <w:p w14:paraId="31F02C9D" w14:textId="4E7F0BB1" w:rsidR="002B7F65" w:rsidRDefault="00785C4D">
      <w:pPr>
        <w:pStyle w:val="Obsah2"/>
        <w:rPr>
          <w:rFonts w:asciiTheme="minorHAnsi" w:eastAsiaTheme="minorEastAsia" w:hAnsiTheme="minorHAnsi" w:cstheme="minorBidi"/>
          <w:sz w:val="22"/>
          <w:lang w:val="sk-SK" w:eastAsia="sk-SK"/>
        </w:rPr>
      </w:pPr>
      <w:hyperlink w:anchor="_Toc66274880" w:history="1">
        <w:r w:rsidR="002B7F65" w:rsidRPr="009C42A7">
          <w:rPr>
            <w:rStyle w:val="Hypertextovprepojenie"/>
            <w:rFonts w:cs="Arial"/>
            <w:lang w:val="sk-SK"/>
          </w:rPr>
          <w:t>17.4.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Trvajúca Vyššia moc</w:t>
        </w:r>
        <w:r w:rsidR="002B7F65">
          <w:rPr>
            <w:webHidden/>
          </w:rPr>
          <w:tab/>
        </w:r>
        <w:r w:rsidR="002B7F65">
          <w:rPr>
            <w:webHidden/>
          </w:rPr>
          <w:fldChar w:fldCharType="begin"/>
        </w:r>
        <w:r w:rsidR="002B7F65">
          <w:rPr>
            <w:webHidden/>
          </w:rPr>
          <w:instrText xml:space="preserve"> PAGEREF _Toc66274880 \h </w:instrText>
        </w:r>
        <w:r w:rsidR="002B7F65">
          <w:rPr>
            <w:webHidden/>
          </w:rPr>
        </w:r>
        <w:r w:rsidR="002B7F65">
          <w:rPr>
            <w:webHidden/>
          </w:rPr>
          <w:fldChar w:fldCharType="separate"/>
        </w:r>
        <w:r w:rsidR="002B7F65">
          <w:rPr>
            <w:webHidden/>
          </w:rPr>
          <w:t>80</w:t>
        </w:r>
        <w:r w:rsidR="002B7F65">
          <w:rPr>
            <w:webHidden/>
          </w:rPr>
          <w:fldChar w:fldCharType="end"/>
        </w:r>
      </w:hyperlink>
    </w:p>
    <w:p w14:paraId="65EC47BE" w14:textId="402F278A" w:rsidR="002B7F65" w:rsidRDefault="00785C4D">
      <w:pPr>
        <w:pStyle w:val="Obsah1"/>
        <w:rPr>
          <w:rFonts w:asciiTheme="minorHAnsi" w:eastAsiaTheme="minorEastAsia" w:hAnsiTheme="minorHAnsi" w:cstheme="minorBidi"/>
          <w:b w:val="0"/>
          <w:bCs w:val="0"/>
          <w:caps w:val="0"/>
          <w:sz w:val="22"/>
          <w:lang w:val="sk-SK" w:eastAsia="sk-SK"/>
        </w:rPr>
      </w:pPr>
      <w:hyperlink w:anchor="_Toc66274881" w:history="1">
        <w:r w:rsidR="002B7F65" w:rsidRPr="009C42A7">
          <w:rPr>
            <w:rStyle w:val="Hypertextovprepojenie"/>
            <w:rFonts w:cs="Arial"/>
            <w:lang w:val="sk-SK"/>
          </w:rPr>
          <w:t>18.</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Rozhodovanie o bližšie neupravených otázkach a riešenie sporov</w:t>
        </w:r>
        <w:r w:rsidR="002B7F65">
          <w:rPr>
            <w:webHidden/>
          </w:rPr>
          <w:tab/>
        </w:r>
        <w:r w:rsidR="002B7F65">
          <w:rPr>
            <w:webHidden/>
          </w:rPr>
          <w:fldChar w:fldCharType="begin"/>
        </w:r>
        <w:r w:rsidR="002B7F65">
          <w:rPr>
            <w:webHidden/>
          </w:rPr>
          <w:instrText xml:space="preserve"> PAGEREF _Toc66274881 \h </w:instrText>
        </w:r>
        <w:r w:rsidR="002B7F65">
          <w:rPr>
            <w:webHidden/>
          </w:rPr>
        </w:r>
        <w:r w:rsidR="002B7F65">
          <w:rPr>
            <w:webHidden/>
          </w:rPr>
          <w:fldChar w:fldCharType="separate"/>
        </w:r>
        <w:r w:rsidR="002B7F65">
          <w:rPr>
            <w:webHidden/>
          </w:rPr>
          <w:t>80</w:t>
        </w:r>
        <w:r w:rsidR="002B7F65">
          <w:rPr>
            <w:webHidden/>
          </w:rPr>
          <w:fldChar w:fldCharType="end"/>
        </w:r>
      </w:hyperlink>
    </w:p>
    <w:p w14:paraId="34893385" w14:textId="05EE07ED" w:rsidR="002B7F65" w:rsidRDefault="00785C4D">
      <w:pPr>
        <w:pStyle w:val="Obsah2"/>
        <w:rPr>
          <w:rFonts w:asciiTheme="minorHAnsi" w:eastAsiaTheme="minorEastAsia" w:hAnsiTheme="minorHAnsi" w:cstheme="minorBidi"/>
          <w:sz w:val="22"/>
          <w:lang w:val="sk-SK" w:eastAsia="sk-SK"/>
        </w:rPr>
      </w:pPr>
      <w:hyperlink w:anchor="_Toc66274882" w:history="1">
        <w:r w:rsidR="002B7F65" w:rsidRPr="009C42A7">
          <w:rPr>
            <w:rStyle w:val="Hypertextovprepojenie"/>
            <w:rFonts w:cs="Arial"/>
            <w:lang w:val="sk-SK"/>
          </w:rPr>
          <w:t>18.1.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Nároky Dodávateľa</w:t>
        </w:r>
        <w:r w:rsidR="002B7F65">
          <w:rPr>
            <w:webHidden/>
          </w:rPr>
          <w:tab/>
        </w:r>
        <w:r w:rsidR="002B7F65">
          <w:rPr>
            <w:webHidden/>
          </w:rPr>
          <w:fldChar w:fldCharType="begin"/>
        </w:r>
        <w:r w:rsidR="002B7F65">
          <w:rPr>
            <w:webHidden/>
          </w:rPr>
          <w:instrText xml:space="preserve"> PAGEREF _Toc66274882 \h </w:instrText>
        </w:r>
        <w:r w:rsidR="002B7F65">
          <w:rPr>
            <w:webHidden/>
          </w:rPr>
        </w:r>
        <w:r w:rsidR="002B7F65">
          <w:rPr>
            <w:webHidden/>
          </w:rPr>
          <w:fldChar w:fldCharType="separate"/>
        </w:r>
        <w:r w:rsidR="002B7F65">
          <w:rPr>
            <w:webHidden/>
          </w:rPr>
          <w:t>80</w:t>
        </w:r>
        <w:r w:rsidR="002B7F65">
          <w:rPr>
            <w:webHidden/>
          </w:rPr>
          <w:fldChar w:fldCharType="end"/>
        </w:r>
      </w:hyperlink>
    </w:p>
    <w:p w14:paraId="0E8A3396" w14:textId="73FADAD2" w:rsidR="002B7F65" w:rsidRDefault="00785C4D">
      <w:pPr>
        <w:pStyle w:val="Obsah2"/>
        <w:rPr>
          <w:rFonts w:asciiTheme="minorHAnsi" w:eastAsiaTheme="minorEastAsia" w:hAnsiTheme="minorHAnsi" w:cstheme="minorBidi"/>
          <w:sz w:val="22"/>
          <w:lang w:val="sk-SK" w:eastAsia="sk-SK"/>
        </w:rPr>
      </w:pPr>
      <w:hyperlink w:anchor="_Toc66274883" w:history="1">
        <w:r w:rsidR="002B7F65" w:rsidRPr="009C42A7">
          <w:rPr>
            <w:rStyle w:val="Hypertextovprepojenie"/>
            <w:rFonts w:cs="Arial"/>
            <w:iCs/>
            <w:lang w:val="sk-SK"/>
          </w:rPr>
          <w:t>18.2.</w:t>
        </w:r>
        <w:r w:rsidR="002B7F65">
          <w:rPr>
            <w:rFonts w:asciiTheme="minorHAnsi" w:eastAsiaTheme="minorEastAsia" w:hAnsiTheme="minorHAnsi" w:cstheme="minorBidi"/>
            <w:sz w:val="22"/>
            <w:lang w:val="sk-SK" w:eastAsia="sk-SK"/>
          </w:rPr>
          <w:tab/>
        </w:r>
        <w:r w:rsidR="002B7F65" w:rsidRPr="009C42A7">
          <w:rPr>
            <w:rStyle w:val="Hypertextovprepojenie"/>
            <w:rFonts w:cs="Arial"/>
            <w:iCs/>
            <w:lang w:val="sk-SK"/>
          </w:rPr>
          <w:t>Rozhodovanie o bližšie neupravených otázkach</w:t>
        </w:r>
        <w:r w:rsidR="002B7F65">
          <w:rPr>
            <w:webHidden/>
          </w:rPr>
          <w:tab/>
        </w:r>
        <w:r w:rsidR="002B7F65">
          <w:rPr>
            <w:webHidden/>
          </w:rPr>
          <w:fldChar w:fldCharType="begin"/>
        </w:r>
        <w:r w:rsidR="002B7F65">
          <w:rPr>
            <w:webHidden/>
          </w:rPr>
          <w:instrText xml:space="preserve"> PAGEREF _Toc66274883 \h </w:instrText>
        </w:r>
        <w:r w:rsidR="002B7F65">
          <w:rPr>
            <w:webHidden/>
          </w:rPr>
        </w:r>
        <w:r w:rsidR="002B7F65">
          <w:rPr>
            <w:webHidden/>
          </w:rPr>
          <w:fldChar w:fldCharType="separate"/>
        </w:r>
        <w:r w:rsidR="002B7F65">
          <w:rPr>
            <w:webHidden/>
          </w:rPr>
          <w:t>81</w:t>
        </w:r>
        <w:r w:rsidR="002B7F65">
          <w:rPr>
            <w:webHidden/>
          </w:rPr>
          <w:fldChar w:fldCharType="end"/>
        </w:r>
      </w:hyperlink>
    </w:p>
    <w:p w14:paraId="66E9B2CB" w14:textId="090317D2" w:rsidR="002B7F65" w:rsidRDefault="00785C4D">
      <w:pPr>
        <w:pStyle w:val="Obsah3"/>
        <w:rPr>
          <w:rFonts w:asciiTheme="minorHAnsi" w:eastAsiaTheme="minorEastAsia" w:hAnsiTheme="minorHAnsi" w:cstheme="minorBidi"/>
          <w:iCs w:val="0"/>
          <w:sz w:val="22"/>
          <w:lang w:val="sk-SK" w:eastAsia="sk-SK"/>
        </w:rPr>
      </w:pPr>
      <w:hyperlink w:anchor="_Toc66274884" w:history="1">
        <w:r w:rsidR="002B7F65" w:rsidRPr="009C42A7">
          <w:rPr>
            <w:rStyle w:val="Hypertextovprepojenie"/>
            <w:rFonts w:cs="Arial"/>
          </w:rPr>
          <w:t>18.2.1.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Znalecké posudzovanie</w:t>
        </w:r>
        <w:r w:rsidR="002B7F65">
          <w:rPr>
            <w:webHidden/>
          </w:rPr>
          <w:tab/>
        </w:r>
        <w:r w:rsidR="002B7F65">
          <w:rPr>
            <w:webHidden/>
          </w:rPr>
          <w:fldChar w:fldCharType="begin"/>
        </w:r>
        <w:r w:rsidR="002B7F65">
          <w:rPr>
            <w:webHidden/>
          </w:rPr>
          <w:instrText xml:space="preserve"> PAGEREF _Toc66274884 \h </w:instrText>
        </w:r>
        <w:r w:rsidR="002B7F65">
          <w:rPr>
            <w:webHidden/>
          </w:rPr>
        </w:r>
        <w:r w:rsidR="002B7F65">
          <w:rPr>
            <w:webHidden/>
          </w:rPr>
          <w:fldChar w:fldCharType="separate"/>
        </w:r>
        <w:r w:rsidR="002B7F65">
          <w:rPr>
            <w:webHidden/>
          </w:rPr>
          <w:t>81</w:t>
        </w:r>
        <w:r w:rsidR="002B7F65">
          <w:rPr>
            <w:webHidden/>
          </w:rPr>
          <w:fldChar w:fldCharType="end"/>
        </w:r>
      </w:hyperlink>
    </w:p>
    <w:p w14:paraId="2E7D0384" w14:textId="7BB00CE2" w:rsidR="002B7F65" w:rsidRDefault="00785C4D">
      <w:pPr>
        <w:pStyle w:val="Obsah3"/>
        <w:rPr>
          <w:rFonts w:asciiTheme="minorHAnsi" w:eastAsiaTheme="minorEastAsia" w:hAnsiTheme="minorHAnsi" w:cstheme="minorBidi"/>
          <w:iCs w:val="0"/>
          <w:sz w:val="22"/>
          <w:lang w:val="sk-SK" w:eastAsia="sk-SK"/>
        </w:rPr>
      </w:pPr>
      <w:hyperlink w:anchor="_Toc66274885" w:history="1">
        <w:r w:rsidR="002B7F65" w:rsidRPr="009C42A7">
          <w:rPr>
            <w:rStyle w:val="Hypertextovprepojenie"/>
            <w:rFonts w:cs="Arial"/>
          </w:rPr>
          <w:t>18.2.2.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Zmier</w:t>
        </w:r>
        <w:r w:rsidR="002B7F65">
          <w:rPr>
            <w:webHidden/>
          </w:rPr>
          <w:tab/>
        </w:r>
        <w:r w:rsidR="002B7F65">
          <w:rPr>
            <w:webHidden/>
          </w:rPr>
          <w:fldChar w:fldCharType="begin"/>
        </w:r>
        <w:r w:rsidR="002B7F65">
          <w:rPr>
            <w:webHidden/>
          </w:rPr>
          <w:instrText xml:space="preserve"> PAGEREF _Toc66274885 \h </w:instrText>
        </w:r>
        <w:r w:rsidR="002B7F65">
          <w:rPr>
            <w:webHidden/>
          </w:rPr>
        </w:r>
        <w:r w:rsidR="002B7F65">
          <w:rPr>
            <w:webHidden/>
          </w:rPr>
          <w:fldChar w:fldCharType="separate"/>
        </w:r>
        <w:r w:rsidR="002B7F65">
          <w:rPr>
            <w:webHidden/>
          </w:rPr>
          <w:t>82</w:t>
        </w:r>
        <w:r w:rsidR="002B7F65">
          <w:rPr>
            <w:webHidden/>
          </w:rPr>
          <w:fldChar w:fldCharType="end"/>
        </w:r>
      </w:hyperlink>
    </w:p>
    <w:p w14:paraId="0CFCBCC4" w14:textId="1107BABB" w:rsidR="002B7F65" w:rsidRDefault="00785C4D">
      <w:pPr>
        <w:pStyle w:val="Obsah3"/>
        <w:rPr>
          <w:rFonts w:asciiTheme="minorHAnsi" w:eastAsiaTheme="minorEastAsia" w:hAnsiTheme="minorHAnsi" w:cstheme="minorBidi"/>
          <w:iCs w:val="0"/>
          <w:sz w:val="22"/>
          <w:lang w:val="sk-SK" w:eastAsia="sk-SK"/>
        </w:rPr>
      </w:pPr>
      <w:hyperlink w:anchor="_Toc66274886" w:history="1">
        <w:r w:rsidR="002B7F65" w:rsidRPr="009C42A7">
          <w:rPr>
            <w:rStyle w:val="Hypertextovprepojenie"/>
            <w:rFonts w:cs="Arial"/>
          </w:rPr>
          <w:t>18.2.3.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Rozhodovanie sporov</w:t>
        </w:r>
        <w:r w:rsidR="002B7F65">
          <w:rPr>
            <w:webHidden/>
          </w:rPr>
          <w:tab/>
        </w:r>
        <w:r w:rsidR="002B7F65">
          <w:rPr>
            <w:webHidden/>
          </w:rPr>
          <w:fldChar w:fldCharType="begin"/>
        </w:r>
        <w:r w:rsidR="002B7F65">
          <w:rPr>
            <w:webHidden/>
          </w:rPr>
          <w:instrText xml:space="preserve"> PAGEREF _Toc66274886 \h </w:instrText>
        </w:r>
        <w:r w:rsidR="002B7F65">
          <w:rPr>
            <w:webHidden/>
          </w:rPr>
        </w:r>
        <w:r w:rsidR="002B7F65">
          <w:rPr>
            <w:webHidden/>
          </w:rPr>
          <w:fldChar w:fldCharType="separate"/>
        </w:r>
        <w:r w:rsidR="002B7F65">
          <w:rPr>
            <w:webHidden/>
          </w:rPr>
          <w:t>82</w:t>
        </w:r>
        <w:r w:rsidR="002B7F65">
          <w:rPr>
            <w:webHidden/>
          </w:rPr>
          <w:fldChar w:fldCharType="end"/>
        </w:r>
      </w:hyperlink>
    </w:p>
    <w:p w14:paraId="56E26E90" w14:textId="392C067D" w:rsidR="002B7F65" w:rsidRDefault="00785C4D">
      <w:pPr>
        <w:pStyle w:val="Obsah1"/>
        <w:rPr>
          <w:rFonts w:asciiTheme="minorHAnsi" w:eastAsiaTheme="minorEastAsia" w:hAnsiTheme="minorHAnsi" w:cstheme="minorBidi"/>
          <w:b w:val="0"/>
          <w:bCs w:val="0"/>
          <w:caps w:val="0"/>
          <w:sz w:val="22"/>
          <w:lang w:val="sk-SK" w:eastAsia="sk-SK"/>
        </w:rPr>
      </w:pPr>
      <w:hyperlink w:anchor="_Toc66274887" w:history="1">
        <w:r w:rsidR="002B7F65" w:rsidRPr="009C42A7">
          <w:rPr>
            <w:rStyle w:val="Hypertextovprepojenie"/>
            <w:rFonts w:cs="Arial"/>
            <w:lang w:val="sk-SK"/>
          </w:rPr>
          <w:t>19.</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Vyhlásenia a záruky</w:t>
        </w:r>
        <w:r w:rsidR="002B7F65">
          <w:rPr>
            <w:webHidden/>
          </w:rPr>
          <w:tab/>
        </w:r>
        <w:r w:rsidR="002B7F65">
          <w:rPr>
            <w:webHidden/>
          </w:rPr>
          <w:fldChar w:fldCharType="begin"/>
        </w:r>
        <w:r w:rsidR="002B7F65">
          <w:rPr>
            <w:webHidden/>
          </w:rPr>
          <w:instrText xml:space="preserve"> PAGEREF _Toc66274887 \h </w:instrText>
        </w:r>
        <w:r w:rsidR="002B7F65">
          <w:rPr>
            <w:webHidden/>
          </w:rPr>
        </w:r>
        <w:r w:rsidR="002B7F65">
          <w:rPr>
            <w:webHidden/>
          </w:rPr>
          <w:fldChar w:fldCharType="separate"/>
        </w:r>
        <w:r w:rsidR="002B7F65">
          <w:rPr>
            <w:webHidden/>
          </w:rPr>
          <w:t>82</w:t>
        </w:r>
        <w:r w:rsidR="002B7F65">
          <w:rPr>
            <w:webHidden/>
          </w:rPr>
          <w:fldChar w:fldCharType="end"/>
        </w:r>
      </w:hyperlink>
    </w:p>
    <w:p w14:paraId="47B86F77" w14:textId="3FF49B9B" w:rsidR="002B7F65" w:rsidRDefault="00785C4D">
      <w:pPr>
        <w:pStyle w:val="Obsah2"/>
        <w:rPr>
          <w:rFonts w:asciiTheme="minorHAnsi" w:eastAsiaTheme="minorEastAsia" w:hAnsiTheme="minorHAnsi" w:cstheme="minorBidi"/>
          <w:sz w:val="22"/>
          <w:lang w:val="sk-SK" w:eastAsia="sk-SK"/>
        </w:rPr>
      </w:pPr>
      <w:hyperlink w:anchor="_Toc66274888" w:history="1">
        <w:r w:rsidR="002B7F65" w:rsidRPr="009C42A7">
          <w:rPr>
            <w:rStyle w:val="Hypertextovprepojenie"/>
            <w:rFonts w:cs="Arial"/>
            <w:lang w:val="sk-SK"/>
          </w:rPr>
          <w:t>19.1.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Vyhlásenia a záruky Objednávateľa</w:t>
        </w:r>
        <w:r w:rsidR="002B7F65">
          <w:rPr>
            <w:webHidden/>
          </w:rPr>
          <w:tab/>
        </w:r>
        <w:r w:rsidR="002B7F65">
          <w:rPr>
            <w:webHidden/>
          </w:rPr>
          <w:fldChar w:fldCharType="begin"/>
        </w:r>
        <w:r w:rsidR="002B7F65">
          <w:rPr>
            <w:webHidden/>
          </w:rPr>
          <w:instrText xml:space="preserve"> PAGEREF _Toc66274888 \h </w:instrText>
        </w:r>
        <w:r w:rsidR="002B7F65">
          <w:rPr>
            <w:webHidden/>
          </w:rPr>
        </w:r>
        <w:r w:rsidR="002B7F65">
          <w:rPr>
            <w:webHidden/>
          </w:rPr>
          <w:fldChar w:fldCharType="separate"/>
        </w:r>
        <w:r w:rsidR="002B7F65">
          <w:rPr>
            <w:webHidden/>
          </w:rPr>
          <w:t>82</w:t>
        </w:r>
        <w:r w:rsidR="002B7F65">
          <w:rPr>
            <w:webHidden/>
          </w:rPr>
          <w:fldChar w:fldCharType="end"/>
        </w:r>
      </w:hyperlink>
    </w:p>
    <w:p w14:paraId="09990A51" w14:textId="379A17D2" w:rsidR="002B7F65" w:rsidRDefault="00785C4D">
      <w:pPr>
        <w:pStyle w:val="Obsah2"/>
        <w:rPr>
          <w:rFonts w:asciiTheme="minorHAnsi" w:eastAsiaTheme="minorEastAsia" w:hAnsiTheme="minorHAnsi" w:cstheme="minorBidi"/>
          <w:sz w:val="22"/>
          <w:lang w:val="sk-SK" w:eastAsia="sk-SK"/>
        </w:rPr>
      </w:pPr>
      <w:hyperlink w:anchor="_Toc66274889" w:history="1">
        <w:r w:rsidR="002B7F65" w:rsidRPr="009C42A7">
          <w:rPr>
            <w:rStyle w:val="Hypertextovprepojenie"/>
            <w:rFonts w:cs="Arial"/>
            <w:lang w:val="sk-SK"/>
          </w:rPr>
          <w:t>19.2.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Vyhlásenia a záruky Dodávateľa</w:t>
        </w:r>
        <w:r w:rsidR="002B7F65">
          <w:rPr>
            <w:webHidden/>
          </w:rPr>
          <w:tab/>
        </w:r>
        <w:r w:rsidR="002B7F65">
          <w:rPr>
            <w:webHidden/>
          </w:rPr>
          <w:fldChar w:fldCharType="begin"/>
        </w:r>
        <w:r w:rsidR="002B7F65">
          <w:rPr>
            <w:webHidden/>
          </w:rPr>
          <w:instrText xml:space="preserve"> PAGEREF _Toc66274889 \h </w:instrText>
        </w:r>
        <w:r w:rsidR="002B7F65">
          <w:rPr>
            <w:webHidden/>
          </w:rPr>
        </w:r>
        <w:r w:rsidR="002B7F65">
          <w:rPr>
            <w:webHidden/>
          </w:rPr>
          <w:fldChar w:fldCharType="separate"/>
        </w:r>
        <w:r w:rsidR="002B7F65">
          <w:rPr>
            <w:webHidden/>
          </w:rPr>
          <w:t>82</w:t>
        </w:r>
        <w:r w:rsidR="002B7F65">
          <w:rPr>
            <w:webHidden/>
          </w:rPr>
          <w:fldChar w:fldCharType="end"/>
        </w:r>
      </w:hyperlink>
    </w:p>
    <w:p w14:paraId="4F2D6FFC" w14:textId="09DF11CB" w:rsidR="002B7F65" w:rsidRDefault="00785C4D">
      <w:pPr>
        <w:pStyle w:val="Obsah1"/>
        <w:rPr>
          <w:rFonts w:asciiTheme="minorHAnsi" w:eastAsiaTheme="minorEastAsia" w:hAnsiTheme="minorHAnsi" w:cstheme="minorBidi"/>
          <w:b w:val="0"/>
          <w:bCs w:val="0"/>
          <w:caps w:val="0"/>
          <w:sz w:val="22"/>
          <w:lang w:val="sk-SK" w:eastAsia="sk-SK"/>
        </w:rPr>
      </w:pPr>
      <w:hyperlink w:anchor="_Toc66274890" w:history="1">
        <w:r w:rsidR="002B7F65" w:rsidRPr="009C42A7">
          <w:rPr>
            <w:rStyle w:val="Hypertextovprepojenie"/>
            <w:rFonts w:cs="Arial"/>
            <w:lang w:val="sk-SK"/>
          </w:rPr>
          <w:t>20.</w:t>
        </w:r>
        <w:r w:rsidR="002B7F65">
          <w:rPr>
            <w:rFonts w:asciiTheme="minorHAnsi" w:eastAsiaTheme="minorEastAsia" w:hAnsiTheme="minorHAnsi" w:cstheme="minorBidi"/>
            <w:b w:val="0"/>
            <w:bCs w:val="0"/>
            <w:caps w:val="0"/>
            <w:sz w:val="22"/>
            <w:lang w:val="sk-SK" w:eastAsia="sk-SK"/>
          </w:rPr>
          <w:tab/>
        </w:r>
        <w:r w:rsidR="002B7F65" w:rsidRPr="009C42A7">
          <w:rPr>
            <w:rStyle w:val="Hypertextovprepojenie"/>
            <w:rFonts w:cs="Arial"/>
            <w:lang w:val="sk-SK"/>
          </w:rPr>
          <w:t>Záverečné ustanovenia</w:t>
        </w:r>
        <w:r w:rsidR="002B7F65">
          <w:rPr>
            <w:webHidden/>
          </w:rPr>
          <w:tab/>
        </w:r>
        <w:r w:rsidR="002B7F65">
          <w:rPr>
            <w:webHidden/>
          </w:rPr>
          <w:fldChar w:fldCharType="begin"/>
        </w:r>
        <w:r w:rsidR="002B7F65">
          <w:rPr>
            <w:webHidden/>
          </w:rPr>
          <w:instrText xml:space="preserve"> PAGEREF _Toc66274890 \h </w:instrText>
        </w:r>
        <w:r w:rsidR="002B7F65">
          <w:rPr>
            <w:webHidden/>
          </w:rPr>
        </w:r>
        <w:r w:rsidR="002B7F65">
          <w:rPr>
            <w:webHidden/>
          </w:rPr>
          <w:fldChar w:fldCharType="separate"/>
        </w:r>
        <w:r w:rsidR="002B7F65">
          <w:rPr>
            <w:webHidden/>
          </w:rPr>
          <w:t>83</w:t>
        </w:r>
        <w:r w:rsidR="002B7F65">
          <w:rPr>
            <w:webHidden/>
          </w:rPr>
          <w:fldChar w:fldCharType="end"/>
        </w:r>
      </w:hyperlink>
    </w:p>
    <w:p w14:paraId="1D2DF6FB" w14:textId="55FF3285" w:rsidR="002B7F65" w:rsidRDefault="00785C4D">
      <w:pPr>
        <w:pStyle w:val="Obsah2"/>
        <w:rPr>
          <w:rFonts w:asciiTheme="minorHAnsi" w:eastAsiaTheme="minorEastAsia" w:hAnsiTheme="minorHAnsi" w:cstheme="minorBidi"/>
          <w:sz w:val="22"/>
          <w:lang w:val="sk-SK" w:eastAsia="sk-SK"/>
        </w:rPr>
      </w:pPr>
      <w:hyperlink w:anchor="_Toc66274891" w:history="1">
        <w:r w:rsidR="002B7F65" w:rsidRPr="009C42A7">
          <w:rPr>
            <w:rStyle w:val="Hypertextovprepojenie"/>
            <w:rFonts w:cs="Arial"/>
            <w:lang w:val="sk-SK"/>
          </w:rPr>
          <w:t>20.1.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RPVS</w:t>
        </w:r>
        <w:r w:rsidR="002B7F65">
          <w:rPr>
            <w:webHidden/>
          </w:rPr>
          <w:tab/>
        </w:r>
        <w:r w:rsidR="002B7F65">
          <w:rPr>
            <w:webHidden/>
          </w:rPr>
          <w:fldChar w:fldCharType="begin"/>
        </w:r>
        <w:r w:rsidR="002B7F65">
          <w:rPr>
            <w:webHidden/>
          </w:rPr>
          <w:instrText xml:space="preserve"> PAGEREF _Toc66274891 \h </w:instrText>
        </w:r>
        <w:r w:rsidR="002B7F65">
          <w:rPr>
            <w:webHidden/>
          </w:rPr>
        </w:r>
        <w:r w:rsidR="002B7F65">
          <w:rPr>
            <w:webHidden/>
          </w:rPr>
          <w:fldChar w:fldCharType="separate"/>
        </w:r>
        <w:r w:rsidR="002B7F65">
          <w:rPr>
            <w:webHidden/>
          </w:rPr>
          <w:t>83</w:t>
        </w:r>
        <w:r w:rsidR="002B7F65">
          <w:rPr>
            <w:webHidden/>
          </w:rPr>
          <w:fldChar w:fldCharType="end"/>
        </w:r>
      </w:hyperlink>
    </w:p>
    <w:p w14:paraId="0768CC43" w14:textId="4F89155D" w:rsidR="002B7F65" w:rsidRDefault="00785C4D">
      <w:pPr>
        <w:pStyle w:val="Obsah2"/>
        <w:rPr>
          <w:rFonts w:asciiTheme="minorHAnsi" w:eastAsiaTheme="minorEastAsia" w:hAnsiTheme="minorHAnsi" w:cstheme="minorBidi"/>
          <w:sz w:val="22"/>
          <w:lang w:val="sk-SK" w:eastAsia="sk-SK"/>
        </w:rPr>
      </w:pPr>
      <w:hyperlink w:anchor="_Toc66274892" w:history="1">
        <w:r w:rsidR="002B7F65" w:rsidRPr="009C42A7">
          <w:rPr>
            <w:rStyle w:val="Hypertextovprepojenie"/>
            <w:rFonts w:cs="Arial"/>
            <w:lang w:val="sk-SK"/>
          </w:rPr>
          <w:t>20.2.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Platnosť a Účinnosť</w:t>
        </w:r>
        <w:r w:rsidR="002B7F65">
          <w:rPr>
            <w:webHidden/>
          </w:rPr>
          <w:tab/>
        </w:r>
        <w:r w:rsidR="002B7F65">
          <w:rPr>
            <w:webHidden/>
          </w:rPr>
          <w:fldChar w:fldCharType="begin"/>
        </w:r>
        <w:r w:rsidR="002B7F65">
          <w:rPr>
            <w:webHidden/>
          </w:rPr>
          <w:instrText xml:space="preserve"> PAGEREF _Toc66274892 \h </w:instrText>
        </w:r>
        <w:r w:rsidR="002B7F65">
          <w:rPr>
            <w:webHidden/>
          </w:rPr>
        </w:r>
        <w:r w:rsidR="002B7F65">
          <w:rPr>
            <w:webHidden/>
          </w:rPr>
          <w:fldChar w:fldCharType="separate"/>
        </w:r>
        <w:r w:rsidR="002B7F65">
          <w:rPr>
            <w:webHidden/>
          </w:rPr>
          <w:t>83</w:t>
        </w:r>
        <w:r w:rsidR="002B7F65">
          <w:rPr>
            <w:webHidden/>
          </w:rPr>
          <w:fldChar w:fldCharType="end"/>
        </w:r>
      </w:hyperlink>
    </w:p>
    <w:p w14:paraId="5A70C7FB" w14:textId="5F217F3D" w:rsidR="002B7F65" w:rsidRDefault="00785C4D">
      <w:pPr>
        <w:pStyle w:val="Obsah2"/>
        <w:rPr>
          <w:rFonts w:asciiTheme="minorHAnsi" w:eastAsiaTheme="minorEastAsia" w:hAnsiTheme="minorHAnsi" w:cstheme="minorBidi"/>
          <w:sz w:val="22"/>
          <w:lang w:val="sk-SK" w:eastAsia="sk-SK"/>
        </w:rPr>
      </w:pPr>
      <w:hyperlink w:anchor="_Toc66274893" w:history="1">
        <w:r w:rsidR="002B7F65" w:rsidRPr="009C42A7">
          <w:rPr>
            <w:rStyle w:val="Hypertextovprepojenie"/>
            <w:rFonts w:cs="Arial"/>
            <w:lang w:val="sk-SK"/>
          </w:rPr>
          <w:t>20.3.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Vzdanie sa práva</w:t>
        </w:r>
        <w:r w:rsidR="002B7F65">
          <w:rPr>
            <w:webHidden/>
          </w:rPr>
          <w:tab/>
        </w:r>
        <w:r w:rsidR="002B7F65">
          <w:rPr>
            <w:webHidden/>
          </w:rPr>
          <w:fldChar w:fldCharType="begin"/>
        </w:r>
        <w:r w:rsidR="002B7F65">
          <w:rPr>
            <w:webHidden/>
          </w:rPr>
          <w:instrText xml:space="preserve"> PAGEREF _Toc66274893 \h </w:instrText>
        </w:r>
        <w:r w:rsidR="002B7F65">
          <w:rPr>
            <w:webHidden/>
          </w:rPr>
        </w:r>
        <w:r w:rsidR="002B7F65">
          <w:rPr>
            <w:webHidden/>
          </w:rPr>
          <w:fldChar w:fldCharType="separate"/>
        </w:r>
        <w:r w:rsidR="002B7F65">
          <w:rPr>
            <w:webHidden/>
          </w:rPr>
          <w:t>83</w:t>
        </w:r>
        <w:r w:rsidR="002B7F65">
          <w:rPr>
            <w:webHidden/>
          </w:rPr>
          <w:fldChar w:fldCharType="end"/>
        </w:r>
      </w:hyperlink>
    </w:p>
    <w:p w14:paraId="33B4D761" w14:textId="228DB658" w:rsidR="002B7F65" w:rsidRDefault="00785C4D">
      <w:pPr>
        <w:pStyle w:val="Obsah2"/>
        <w:rPr>
          <w:rFonts w:asciiTheme="minorHAnsi" w:eastAsiaTheme="minorEastAsia" w:hAnsiTheme="minorHAnsi" w:cstheme="minorBidi"/>
          <w:sz w:val="22"/>
          <w:lang w:val="sk-SK" w:eastAsia="sk-SK"/>
        </w:rPr>
      </w:pPr>
      <w:hyperlink w:anchor="_Toc66274894" w:history="1">
        <w:r w:rsidR="002B7F65" w:rsidRPr="009C42A7">
          <w:rPr>
            <w:rStyle w:val="Hypertextovprepojenie"/>
            <w:rFonts w:cs="Arial"/>
            <w:lang w:val="sk-SK"/>
          </w:rPr>
          <w:t>20.4.</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Komunikácia a jazyk</w:t>
        </w:r>
        <w:r w:rsidR="002B7F65">
          <w:rPr>
            <w:webHidden/>
          </w:rPr>
          <w:tab/>
        </w:r>
        <w:r w:rsidR="002B7F65">
          <w:rPr>
            <w:webHidden/>
          </w:rPr>
          <w:fldChar w:fldCharType="begin"/>
        </w:r>
        <w:r w:rsidR="002B7F65">
          <w:rPr>
            <w:webHidden/>
          </w:rPr>
          <w:instrText xml:space="preserve"> PAGEREF _Toc66274894 \h </w:instrText>
        </w:r>
        <w:r w:rsidR="002B7F65">
          <w:rPr>
            <w:webHidden/>
          </w:rPr>
        </w:r>
        <w:r w:rsidR="002B7F65">
          <w:rPr>
            <w:webHidden/>
          </w:rPr>
          <w:fldChar w:fldCharType="separate"/>
        </w:r>
        <w:r w:rsidR="002B7F65">
          <w:rPr>
            <w:webHidden/>
          </w:rPr>
          <w:t>83</w:t>
        </w:r>
        <w:r w:rsidR="002B7F65">
          <w:rPr>
            <w:webHidden/>
          </w:rPr>
          <w:fldChar w:fldCharType="end"/>
        </w:r>
      </w:hyperlink>
    </w:p>
    <w:p w14:paraId="3BB76CFF" w14:textId="4FF82F22" w:rsidR="002B7F65" w:rsidRDefault="00785C4D">
      <w:pPr>
        <w:pStyle w:val="Obsah2"/>
        <w:rPr>
          <w:rFonts w:asciiTheme="minorHAnsi" w:eastAsiaTheme="minorEastAsia" w:hAnsiTheme="minorHAnsi" w:cstheme="minorBidi"/>
          <w:sz w:val="22"/>
          <w:lang w:val="sk-SK" w:eastAsia="sk-SK"/>
        </w:rPr>
      </w:pPr>
      <w:hyperlink w:anchor="_Toc66274895" w:history="1">
        <w:r w:rsidR="002B7F65" w:rsidRPr="009C42A7">
          <w:rPr>
            <w:rStyle w:val="Hypertextovprepojenie"/>
            <w:rFonts w:cs="Arial"/>
            <w:lang w:val="sk-SK"/>
          </w:rPr>
          <w:t>20.5.</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Rozhodné právo</w:t>
        </w:r>
        <w:r w:rsidR="002B7F65">
          <w:rPr>
            <w:webHidden/>
          </w:rPr>
          <w:tab/>
        </w:r>
        <w:r w:rsidR="002B7F65">
          <w:rPr>
            <w:webHidden/>
          </w:rPr>
          <w:fldChar w:fldCharType="begin"/>
        </w:r>
        <w:r w:rsidR="002B7F65">
          <w:rPr>
            <w:webHidden/>
          </w:rPr>
          <w:instrText xml:space="preserve"> PAGEREF _Toc66274895 \h </w:instrText>
        </w:r>
        <w:r w:rsidR="002B7F65">
          <w:rPr>
            <w:webHidden/>
          </w:rPr>
        </w:r>
        <w:r w:rsidR="002B7F65">
          <w:rPr>
            <w:webHidden/>
          </w:rPr>
          <w:fldChar w:fldCharType="separate"/>
        </w:r>
        <w:r w:rsidR="002B7F65">
          <w:rPr>
            <w:webHidden/>
          </w:rPr>
          <w:t>84</w:t>
        </w:r>
        <w:r w:rsidR="002B7F65">
          <w:rPr>
            <w:webHidden/>
          </w:rPr>
          <w:fldChar w:fldCharType="end"/>
        </w:r>
      </w:hyperlink>
    </w:p>
    <w:p w14:paraId="06DD346D" w14:textId="4DE5648B" w:rsidR="002B7F65" w:rsidRDefault="00785C4D">
      <w:pPr>
        <w:pStyle w:val="Obsah2"/>
        <w:rPr>
          <w:rFonts w:asciiTheme="minorHAnsi" w:eastAsiaTheme="minorEastAsia" w:hAnsiTheme="minorHAnsi" w:cstheme="minorBidi"/>
          <w:sz w:val="22"/>
          <w:lang w:val="sk-SK" w:eastAsia="sk-SK"/>
        </w:rPr>
      </w:pPr>
      <w:hyperlink w:anchor="_Toc66274896" w:history="1">
        <w:r w:rsidR="002B7F65" w:rsidRPr="009C42A7">
          <w:rPr>
            <w:rStyle w:val="Hypertextovprepojenie"/>
            <w:rFonts w:cs="Arial"/>
            <w:lang w:val="sk-SK"/>
          </w:rPr>
          <w:t>20.6.</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Dodržiavanie Právneho poriadku</w:t>
        </w:r>
        <w:r w:rsidR="002B7F65">
          <w:rPr>
            <w:webHidden/>
          </w:rPr>
          <w:tab/>
        </w:r>
        <w:r w:rsidR="002B7F65">
          <w:rPr>
            <w:webHidden/>
          </w:rPr>
          <w:fldChar w:fldCharType="begin"/>
        </w:r>
        <w:r w:rsidR="002B7F65">
          <w:rPr>
            <w:webHidden/>
          </w:rPr>
          <w:instrText xml:space="preserve"> PAGEREF _Toc66274896 \h </w:instrText>
        </w:r>
        <w:r w:rsidR="002B7F65">
          <w:rPr>
            <w:webHidden/>
          </w:rPr>
        </w:r>
        <w:r w:rsidR="002B7F65">
          <w:rPr>
            <w:webHidden/>
          </w:rPr>
          <w:fldChar w:fldCharType="separate"/>
        </w:r>
        <w:r w:rsidR="002B7F65">
          <w:rPr>
            <w:webHidden/>
          </w:rPr>
          <w:t>84</w:t>
        </w:r>
        <w:r w:rsidR="002B7F65">
          <w:rPr>
            <w:webHidden/>
          </w:rPr>
          <w:fldChar w:fldCharType="end"/>
        </w:r>
      </w:hyperlink>
    </w:p>
    <w:p w14:paraId="6F30FF81" w14:textId="1AD3E50F" w:rsidR="002B7F65" w:rsidRDefault="00785C4D">
      <w:pPr>
        <w:pStyle w:val="Obsah2"/>
        <w:rPr>
          <w:rFonts w:asciiTheme="minorHAnsi" w:eastAsiaTheme="minorEastAsia" w:hAnsiTheme="minorHAnsi" w:cstheme="minorBidi"/>
          <w:sz w:val="22"/>
          <w:lang w:val="sk-SK" w:eastAsia="sk-SK"/>
        </w:rPr>
      </w:pPr>
      <w:hyperlink w:anchor="_Toc66274897" w:history="1">
        <w:r w:rsidR="002B7F65" w:rsidRPr="009C42A7">
          <w:rPr>
            <w:rStyle w:val="Hypertextovprepojenie"/>
            <w:rFonts w:cs="Arial"/>
            <w:lang w:val="sk-SK"/>
          </w:rPr>
          <w:t>20.7.</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Postúpenie práv a povinností zo Zmluvy</w:t>
        </w:r>
        <w:r w:rsidR="002B7F65">
          <w:rPr>
            <w:webHidden/>
          </w:rPr>
          <w:tab/>
        </w:r>
        <w:r w:rsidR="002B7F65">
          <w:rPr>
            <w:webHidden/>
          </w:rPr>
          <w:fldChar w:fldCharType="begin"/>
        </w:r>
        <w:r w:rsidR="002B7F65">
          <w:rPr>
            <w:webHidden/>
          </w:rPr>
          <w:instrText xml:space="preserve"> PAGEREF _Toc66274897 \h </w:instrText>
        </w:r>
        <w:r w:rsidR="002B7F65">
          <w:rPr>
            <w:webHidden/>
          </w:rPr>
        </w:r>
        <w:r w:rsidR="002B7F65">
          <w:rPr>
            <w:webHidden/>
          </w:rPr>
          <w:fldChar w:fldCharType="separate"/>
        </w:r>
        <w:r w:rsidR="002B7F65">
          <w:rPr>
            <w:webHidden/>
          </w:rPr>
          <w:t>84</w:t>
        </w:r>
        <w:r w:rsidR="002B7F65">
          <w:rPr>
            <w:webHidden/>
          </w:rPr>
          <w:fldChar w:fldCharType="end"/>
        </w:r>
      </w:hyperlink>
    </w:p>
    <w:p w14:paraId="45C6E3C3" w14:textId="7ED1460B" w:rsidR="002B7F65" w:rsidRDefault="00785C4D">
      <w:pPr>
        <w:pStyle w:val="Obsah2"/>
        <w:rPr>
          <w:rFonts w:asciiTheme="minorHAnsi" w:eastAsiaTheme="minorEastAsia" w:hAnsiTheme="minorHAnsi" w:cstheme="minorBidi"/>
          <w:sz w:val="22"/>
          <w:lang w:val="sk-SK" w:eastAsia="sk-SK"/>
        </w:rPr>
      </w:pPr>
      <w:hyperlink w:anchor="_Toc66274898" w:history="1">
        <w:r w:rsidR="002B7F65" w:rsidRPr="009C42A7">
          <w:rPr>
            <w:rStyle w:val="Hypertextovprepojenie"/>
            <w:rFonts w:cs="Arial"/>
            <w:lang w:val="sk-SK"/>
          </w:rPr>
          <w:t>20.8.</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Mlčanlivosť</w:t>
        </w:r>
        <w:r w:rsidR="002B7F65">
          <w:rPr>
            <w:webHidden/>
          </w:rPr>
          <w:tab/>
        </w:r>
        <w:r w:rsidR="002B7F65">
          <w:rPr>
            <w:webHidden/>
          </w:rPr>
          <w:fldChar w:fldCharType="begin"/>
        </w:r>
        <w:r w:rsidR="002B7F65">
          <w:rPr>
            <w:webHidden/>
          </w:rPr>
          <w:instrText xml:space="preserve"> PAGEREF _Toc66274898 \h </w:instrText>
        </w:r>
        <w:r w:rsidR="002B7F65">
          <w:rPr>
            <w:webHidden/>
          </w:rPr>
        </w:r>
        <w:r w:rsidR="002B7F65">
          <w:rPr>
            <w:webHidden/>
          </w:rPr>
          <w:fldChar w:fldCharType="separate"/>
        </w:r>
        <w:r w:rsidR="002B7F65">
          <w:rPr>
            <w:webHidden/>
          </w:rPr>
          <w:t>85</w:t>
        </w:r>
        <w:r w:rsidR="002B7F65">
          <w:rPr>
            <w:webHidden/>
          </w:rPr>
          <w:fldChar w:fldCharType="end"/>
        </w:r>
      </w:hyperlink>
    </w:p>
    <w:p w14:paraId="7A1C78E4" w14:textId="06A9FE08" w:rsidR="002B7F65" w:rsidRDefault="00785C4D">
      <w:pPr>
        <w:pStyle w:val="Obsah3"/>
        <w:rPr>
          <w:rFonts w:asciiTheme="minorHAnsi" w:eastAsiaTheme="minorEastAsia" w:hAnsiTheme="minorHAnsi" w:cstheme="minorBidi"/>
          <w:iCs w:val="0"/>
          <w:sz w:val="22"/>
          <w:lang w:val="sk-SK" w:eastAsia="sk-SK"/>
        </w:rPr>
      </w:pPr>
      <w:hyperlink w:anchor="_Toc66274899" w:history="1">
        <w:r w:rsidR="002B7F65" w:rsidRPr="009C42A7">
          <w:rPr>
            <w:rStyle w:val="Hypertextovprepojenie"/>
            <w:rFonts w:cs="Arial"/>
          </w:rPr>
          <w:t>20.8.1.</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Dôverné informácie</w:t>
        </w:r>
        <w:r w:rsidR="002B7F65">
          <w:rPr>
            <w:webHidden/>
          </w:rPr>
          <w:tab/>
        </w:r>
        <w:r w:rsidR="002B7F65">
          <w:rPr>
            <w:webHidden/>
          </w:rPr>
          <w:fldChar w:fldCharType="begin"/>
        </w:r>
        <w:r w:rsidR="002B7F65">
          <w:rPr>
            <w:webHidden/>
          </w:rPr>
          <w:instrText xml:space="preserve"> PAGEREF _Toc66274899 \h </w:instrText>
        </w:r>
        <w:r w:rsidR="002B7F65">
          <w:rPr>
            <w:webHidden/>
          </w:rPr>
        </w:r>
        <w:r w:rsidR="002B7F65">
          <w:rPr>
            <w:webHidden/>
          </w:rPr>
          <w:fldChar w:fldCharType="separate"/>
        </w:r>
        <w:r w:rsidR="002B7F65">
          <w:rPr>
            <w:webHidden/>
          </w:rPr>
          <w:t>85</w:t>
        </w:r>
        <w:r w:rsidR="002B7F65">
          <w:rPr>
            <w:webHidden/>
          </w:rPr>
          <w:fldChar w:fldCharType="end"/>
        </w:r>
      </w:hyperlink>
    </w:p>
    <w:p w14:paraId="3156C6DA" w14:textId="511B4979" w:rsidR="002B7F65" w:rsidRDefault="00785C4D">
      <w:pPr>
        <w:pStyle w:val="Obsah3"/>
        <w:rPr>
          <w:rFonts w:asciiTheme="minorHAnsi" w:eastAsiaTheme="minorEastAsia" w:hAnsiTheme="minorHAnsi" w:cstheme="minorBidi"/>
          <w:iCs w:val="0"/>
          <w:sz w:val="22"/>
          <w:lang w:val="sk-SK" w:eastAsia="sk-SK"/>
        </w:rPr>
      </w:pPr>
      <w:hyperlink w:anchor="_Toc66274900" w:history="1">
        <w:r w:rsidR="002B7F65" w:rsidRPr="009C42A7">
          <w:rPr>
            <w:rStyle w:val="Hypertextovprepojenie"/>
            <w:rFonts w:cs="Arial"/>
          </w:rPr>
          <w:t>20.8.2.</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Záväzky súvisiace s Dôvernými informáciami</w:t>
        </w:r>
        <w:r w:rsidR="002B7F65">
          <w:rPr>
            <w:webHidden/>
          </w:rPr>
          <w:tab/>
        </w:r>
        <w:r w:rsidR="002B7F65">
          <w:rPr>
            <w:webHidden/>
          </w:rPr>
          <w:fldChar w:fldCharType="begin"/>
        </w:r>
        <w:r w:rsidR="002B7F65">
          <w:rPr>
            <w:webHidden/>
          </w:rPr>
          <w:instrText xml:space="preserve"> PAGEREF _Toc66274900 \h </w:instrText>
        </w:r>
        <w:r w:rsidR="002B7F65">
          <w:rPr>
            <w:webHidden/>
          </w:rPr>
        </w:r>
        <w:r w:rsidR="002B7F65">
          <w:rPr>
            <w:webHidden/>
          </w:rPr>
          <w:fldChar w:fldCharType="separate"/>
        </w:r>
        <w:r w:rsidR="002B7F65">
          <w:rPr>
            <w:webHidden/>
          </w:rPr>
          <w:t>85</w:t>
        </w:r>
        <w:r w:rsidR="002B7F65">
          <w:rPr>
            <w:webHidden/>
          </w:rPr>
          <w:fldChar w:fldCharType="end"/>
        </w:r>
      </w:hyperlink>
    </w:p>
    <w:p w14:paraId="69177521" w14:textId="2054F3AD" w:rsidR="002B7F65" w:rsidRDefault="00785C4D">
      <w:pPr>
        <w:pStyle w:val="Obsah3"/>
        <w:rPr>
          <w:rFonts w:asciiTheme="minorHAnsi" w:eastAsiaTheme="minorEastAsia" w:hAnsiTheme="minorHAnsi" w:cstheme="minorBidi"/>
          <w:iCs w:val="0"/>
          <w:sz w:val="22"/>
          <w:lang w:val="sk-SK" w:eastAsia="sk-SK"/>
        </w:rPr>
      </w:pPr>
      <w:hyperlink w:anchor="_Toc66274901" w:history="1">
        <w:r w:rsidR="002B7F65" w:rsidRPr="009C42A7">
          <w:rPr>
            <w:rStyle w:val="Hypertextovprepojenie"/>
            <w:rFonts w:cs="Arial"/>
          </w:rPr>
          <w:t>20.8.3.</w:t>
        </w:r>
        <w:r w:rsidR="002B7F65">
          <w:rPr>
            <w:rFonts w:asciiTheme="minorHAnsi" w:eastAsiaTheme="minorEastAsia" w:hAnsiTheme="minorHAnsi" w:cstheme="minorBidi"/>
            <w:iCs w:val="0"/>
            <w:sz w:val="22"/>
            <w:lang w:val="sk-SK" w:eastAsia="sk-SK"/>
          </w:rPr>
          <w:tab/>
        </w:r>
        <w:r w:rsidR="002B7F65" w:rsidRPr="009C42A7">
          <w:rPr>
            <w:rStyle w:val="Hypertextovprepojenie"/>
            <w:rFonts w:cs="Arial"/>
          </w:rPr>
          <w:t>Oprávnené osoby</w:t>
        </w:r>
        <w:r w:rsidR="002B7F65">
          <w:rPr>
            <w:webHidden/>
          </w:rPr>
          <w:tab/>
        </w:r>
        <w:r w:rsidR="002B7F65">
          <w:rPr>
            <w:webHidden/>
          </w:rPr>
          <w:fldChar w:fldCharType="begin"/>
        </w:r>
        <w:r w:rsidR="002B7F65">
          <w:rPr>
            <w:webHidden/>
          </w:rPr>
          <w:instrText xml:space="preserve"> PAGEREF _Toc66274901 \h </w:instrText>
        </w:r>
        <w:r w:rsidR="002B7F65">
          <w:rPr>
            <w:webHidden/>
          </w:rPr>
        </w:r>
        <w:r w:rsidR="002B7F65">
          <w:rPr>
            <w:webHidden/>
          </w:rPr>
          <w:fldChar w:fldCharType="separate"/>
        </w:r>
        <w:r w:rsidR="002B7F65">
          <w:rPr>
            <w:webHidden/>
          </w:rPr>
          <w:t>85</w:t>
        </w:r>
        <w:r w:rsidR="002B7F65">
          <w:rPr>
            <w:webHidden/>
          </w:rPr>
          <w:fldChar w:fldCharType="end"/>
        </w:r>
      </w:hyperlink>
    </w:p>
    <w:p w14:paraId="43F56E52" w14:textId="4ADC4B0B" w:rsidR="002B7F65" w:rsidRDefault="00785C4D">
      <w:pPr>
        <w:pStyle w:val="Obsah2"/>
        <w:rPr>
          <w:rFonts w:asciiTheme="minorHAnsi" w:eastAsiaTheme="minorEastAsia" w:hAnsiTheme="minorHAnsi" w:cstheme="minorBidi"/>
          <w:sz w:val="22"/>
          <w:lang w:val="sk-SK" w:eastAsia="sk-SK"/>
        </w:rPr>
      </w:pPr>
      <w:hyperlink w:anchor="_Toc66274902" w:history="1">
        <w:r w:rsidR="002B7F65" w:rsidRPr="009C42A7">
          <w:rPr>
            <w:rStyle w:val="Hypertextovprepojenie"/>
            <w:rFonts w:cs="Arial"/>
            <w:lang w:val="sk-SK"/>
          </w:rPr>
          <w:t>20.9.</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Oddeliteľnosť</w:t>
        </w:r>
        <w:r w:rsidR="002B7F65">
          <w:rPr>
            <w:webHidden/>
          </w:rPr>
          <w:tab/>
        </w:r>
        <w:r w:rsidR="002B7F65">
          <w:rPr>
            <w:webHidden/>
          </w:rPr>
          <w:fldChar w:fldCharType="begin"/>
        </w:r>
        <w:r w:rsidR="002B7F65">
          <w:rPr>
            <w:webHidden/>
          </w:rPr>
          <w:instrText xml:space="preserve"> PAGEREF _Toc66274902 \h </w:instrText>
        </w:r>
        <w:r w:rsidR="002B7F65">
          <w:rPr>
            <w:webHidden/>
          </w:rPr>
        </w:r>
        <w:r w:rsidR="002B7F65">
          <w:rPr>
            <w:webHidden/>
          </w:rPr>
          <w:fldChar w:fldCharType="separate"/>
        </w:r>
        <w:r w:rsidR="002B7F65">
          <w:rPr>
            <w:webHidden/>
          </w:rPr>
          <w:t>86</w:t>
        </w:r>
        <w:r w:rsidR="002B7F65">
          <w:rPr>
            <w:webHidden/>
          </w:rPr>
          <w:fldChar w:fldCharType="end"/>
        </w:r>
      </w:hyperlink>
    </w:p>
    <w:p w14:paraId="399618E1" w14:textId="548003EF" w:rsidR="002B7F65" w:rsidRDefault="00785C4D">
      <w:pPr>
        <w:pStyle w:val="Obsah2"/>
        <w:rPr>
          <w:rFonts w:asciiTheme="minorHAnsi" w:eastAsiaTheme="minorEastAsia" w:hAnsiTheme="minorHAnsi" w:cstheme="minorBidi"/>
          <w:sz w:val="22"/>
          <w:lang w:val="sk-SK" w:eastAsia="sk-SK"/>
        </w:rPr>
      </w:pPr>
      <w:hyperlink w:anchor="_Toc66274903" w:history="1">
        <w:r w:rsidR="002B7F65" w:rsidRPr="009C42A7">
          <w:rPr>
            <w:rStyle w:val="Hypertextovprepojenie"/>
            <w:rFonts w:cs="Arial"/>
            <w:lang w:val="sk-SK"/>
          </w:rPr>
          <w:t>20.10.</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Krížové odkazy</w:t>
        </w:r>
        <w:r w:rsidR="002B7F65">
          <w:rPr>
            <w:webHidden/>
          </w:rPr>
          <w:tab/>
        </w:r>
        <w:r w:rsidR="002B7F65">
          <w:rPr>
            <w:webHidden/>
          </w:rPr>
          <w:fldChar w:fldCharType="begin"/>
        </w:r>
        <w:r w:rsidR="002B7F65">
          <w:rPr>
            <w:webHidden/>
          </w:rPr>
          <w:instrText xml:space="preserve"> PAGEREF _Toc66274903 \h </w:instrText>
        </w:r>
        <w:r w:rsidR="002B7F65">
          <w:rPr>
            <w:webHidden/>
          </w:rPr>
        </w:r>
        <w:r w:rsidR="002B7F65">
          <w:rPr>
            <w:webHidden/>
          </w:rPr>
          <w:fldChar w:fldCharType="separate"/>
        </w:r>
        <w:r w:rsidR="002B7F65">
          <w:rPr>
            <w:webHidden/>
          </w:rPr>
          <w:t>86</w:t>
        </w:r>
        <w:r w:rsidR="002B7F65">
          <w:rPr>
            <w:webHidden/>
          </w:rPr>
          <w:fldChar w:fldCharType="end"/>
        </w:r>
      </w:hyperlink>
    </w:p>
    <w:p w14:paraId="4E454874" w14:textId="2E2D7303" w:rsidR="002B7F65" w:rsidRDefault="00785C4D">
      <w:pPr>
        <w:pStyle w:val="Obsah2"/>
        <w:rPr>
          <w:rFonts w:asciiTheme="minorHAnsi" w:eastAsiaTheme="minorEastAsia" w:hAnsiTheme="minorHAnsi" w:cstheme="minorBidi"/>
          <w:sz w:val="22"/>
          <w:lang w:val="sk-SK" w:eastAsia="sk-SK"/>
        </w:rPr>
      </w:pPr>
      <w:hyperlink w:anchor="_Toc66274904" w:history="1">
        <w:r w:rsidR="002B7F65" w:rsidRPr="009C42A7">
          <w:rPr>
            <w:rStyle w:val="Hypertextovprepojenie"/>
            <w:rFonts w:cs="Arial"/>
            <w:lang w:val="sk-SK"/>
          </w:rPr>
          <w:t>20.11.</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Úplná Zmluva a zmeny Zmluvy</w:t>
        </w:r>
        <w:r w:rsidR="002B7F65">
          <w:rPr>
            <w:webHidden/>
          </w:rPr>
          <w:tab/>
        </w:r>
        <w:r w:rsidR="002B7F65">
          <w:rPr>
            <w:webHidden/>
          </w:rPr>
          <w:fldChar w:fldCharType="begin"/>
        </w:r>
        <w:r w:rsidR="002B7F65">
          <w:rPr>
            <w:webHidden/>
          </w:rPr>
          <w:instrText xml:space="preserve"> PAGEREF _Toc66274904 \h </w:instrText>
        </w:r>
        <w:r w:rsidR="002B7F65">
          <w:rPr>
            <w:webHidden/>
          </w:rPr>
        </w:r>
        <w:r w:rsidR="002B7F65">
          <w:rPr>
            <w:webHidden/>
          </w:rPr>
          <w:fldChar w:fldCharType="separate"/>
        </w:r>
        <w:r w:rsidR="002B7F65">
          <w:rPr>
            <w:webHidden/>
          </w:rPr>
          <w:t>87</w:t>
        </w:r>
        <w:r w:rsidR="002B7F65">
          <w:rPr>
            <w:webHidden/>
          </w:rPr>
          <w:fldChar w:fldCharType="end"/>
        </w:r>
      </w:hyperlink>
    </w:p>
    <w:p w14:paraId="52F96660" w14:textId="6CEFA2C8" w:rsidR="002B7F65" w:rsidRDefault="00785C4D">
      <w:pPr>
        <w:pStyle w:val="Obsah2"/>
        <w:rPr>
          <w:rFonts w:asciiTheme="minorHAnsi" w:eastAsiaTheme="minorEastAsia" w:hAnsiTheme="minorHAnsi" w:cstheme="minorBidi"/>
          <w:sz w:val="22"/>
          <w:lang w:val="sk-SK" w:eastAsia="sk-SK"/>
        </w:rPr>
      </w:pPr>
      <w:hyperlink w:anchor="_Toc66274905" w:history="1">
        <w:r w:rsidR="002B7F65" w:rsidRPr="009C42A7">
          <w:rPr>
            <w:rStyle w:val="Hypertextovprepojenie"/>
            <w:rFonts w:cs="Arial"/>
            <w:lang w:val="sk-SK"/>
          </w:rPr>
          <w:t>20.12.</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Vyhotovenia Zmluvy</w:t>
        </w:r>
        <w:r w:rsidR="002B7F65">
          <w:rPr>
            <w:webHidden/>
          </w:rPr>
          <w:tab/>
        </w:r>
        <w:r w:rsidR="002B7F65">
          <w:rPr>
            <w:webHidden/>
          </w:rPr>
          <w:fldChar w:fldCharType="begin"/>
        </w:r>
        <w:r w:rsidR="002B7F65">
          <w:rPr>
            <w:webHidden/>
          </w:rPr>
          <w:instrText xml:space="preserve"> PAGEREF _Toc66274905 \h </w:instrText>
        </w:r>
        <w:r w:rsidR="002B7F65">
          <w:rPr>
            <w:webHidden/>
          </w:rPr>
        </w:r>
        <w:r w:rsidR="002B7F65">
          <w:rPr>
            <w:webHidden/>
          </w:rPr>
          <w:fldChar w:fldCharType="separate"/>
        </w:r>
        <w:r w:rsidR="002B7F65">
          <w:rPr>
            <w:webHidden/>
          </w:rPr>
          <w:t>87</w:t>
        </w:r>
        <w:r w:rsidR="002B7F65">
          <w:rPr>
            <w:webHidden/>
          </w:rPr>
          <w:fldChar w:fldCharType="end"/>
        </w:r>
      </w:hyperlink>
    </w:p>
    <w:p w14:paraId="44D961B8" w14:textId="6387A045" w:rsidR="002B7F65" w:rsidRDefault="00785C4D">
      <w:pPr>
        <w:pStyle w:val="Obsah2"/>
        <w:rPr>
          <w:rFonts w:asciiTheme="minorHAnsi" w:eastAsiaTheme="minorEastAsia" w:hAnsiTheme="minorHAnsi" w:cstheme="minorBidi"/>
          <w:sz w:val="22"/>
          <w:lang w:val="sk-SK" w:eastAsia="sk-SK"/>
        </w:rPr>
      </w:pPr>
      <w:hyperlink w:anchor="_Toc66274906" w:history="1">
        <w:r w:rsidR="002B7F65" w:rsidRPr="009C42A7">
          <w:rPr>
            <w:rStyle w:val="Hypertextovprepojenie"/>
            <w:rFonts w:cs="Arial"/>
            <w:lang w:val="sk-SK"/>
          </w:rPr>
          <w:t>20.13.</w:t>
        </w:r>
        <w:r w:rsidR="002B7F65">
          <w:rPr>
            <w:rFonts w:asciiTheme="minorHAnsi" w:eastAsiaTheme="minorEastAsia" w:hAnsiTheme="minorHAnsi" w:cstheme="minorBidi"/>
            <w:sz w:val="22"/>
            <w:lang w:val="sk-SK" w:eastAsia="sk-SK"/>
          </w:rPr>
          <w:tab/>
        </w:r>
        <w:r w:rsidR="002B7F65" w:rsidRPr="009C42A7">
          <w:rPr>
            <w:rStyle w:val="Hypertextovprepojenie"/>
            <w:rFonts w:cs="Arial"/>
            <w:lang w:val="sk-SK"/>
          </w:rPr>
          <w:t>Záverečné vyhlásenie a podpisy</w:t>
        </w:r>
        <w:r w:rsidR="002B7F65">
          <w:rPr>
            <w:webHidden/>
          </w:rPr>
          <w:tab/>
        </w:r>
        <w:r w:rsidR="002B7F65">
          <w:rPr>
            <w:webHidden/>
          </w:rPr>
          <w:fldChar w:fldCharType="begin"/>
        </w:r>
        <w:r w:rsidR="002B7F65">
          <w:rPr>
            <w:webHidden/>
          </w:rPr>
          <w:instrText xml:space="preserve"> PAGEREF _Toc66274906 \h </w:instrText>
        </w:r>
        <w:r w:rsidR="002B7F65">
          <w:rPr>
            <w:webHidden/>
          </w:rPr>
        </w:r>
        <w:r w:rsidR="002B7F65">
          <w:rPr>
            <w:webHidden/>
          </w:rPr>
          <w:fldChar w:fldCharType="separate"/>
        </w:r>
        <w:r w:rsidR="002B7F65">
          <w:rPr>
            <w:webHidden/>
          </w:rPr>
          <w:t>87</w:t>
        </w:r>
        <w:r w:rsidR="002B7F65">
          <w:rPr>
            <w:webHidden/>
          </w:rPr>
          <w:fldChar w:fldCharType="end"/>
        </w:r>
      </w:hyperlink>
    </w:p>
    <w:p w14:paraId="62869873" w14:textId="1D5D1F80" w:rsidR="002B7F65" w:rsidRDefault="00785C4D">
      <w:pPr>
        <w:pStyle w:val="Obsah1"/>
        <w:rPr>
          <w:rFonts w:asciiTheme="minorHAnsi" w:eastAsiaTheme="minorEastAsia" w:hAnsiTheme="minorHAnsi" w:cstheme="minorBidi"/>
          <w:b w:val="0"/>
          <w:bCs w:val="0"/>
          <w:caps w:val="0"/>
          <w:sz w:val="22"/>
          <w:lang w:val="sk-SK" w:eastAsia="sk-SK"/>
        </w:rPr>
      </w:pPr>
      <w:hyperlink w:anchor="_Toc66274907" w:history="1">
        <w:r w:rsidR="002B7F65" w:rsidRPr="009C42A7">
          <w:rPr>
            <w:rStyle w:val="Hypertextovprepojenie"/>
            <w:rFonts w:cs="Arial"/>
            <w:lang w:val="sk-SK"/>
          </w:rPr>
          <w:t>PRÍLOHA č.1</w:t>
        </w:r>
        <w:r w:rsidR="002B7F65">
          <w:rPr>
            <w:webHidden/>
          </w:rPr>
          <w:tab/>
        </w:r>
        <w:r w:rsidR="002B7F65">
          <w:rPr>
            <w:webHidden/>
          </w:rPr>
          <w:fldChar w:fldCharType="begin"/>
        </w:r>
        <w:r w:rsidR="002B7F65">
          <w:rPr>
            <w:webHidden/>
          </w:rPr>
          <w:instrText xml:space="preserve"> PAGEREF _Toc66274907 \h </w:instrText>
        </w:r>
        <w:r w:rsidR="002B7F65">
          <w:rPr>
            <w:webHidden/>
          </w:rPr>
        </w:r>
        <w:r w:rsidR="002B7F65">
          <w:rPr>
            <w:webHidden/>
          </w:rPr>
          <w:fldChar w:fldCharType="separate"/>
        </w:r>
        <w:r w:rsidR="002B7F65">
          <w:rPr>
            <w:webHidden/>
          </w:rPr>
          <w:t>89</w:t>
        </w:r>
        <w:r w:rsidR="002B7F65">
          <w:rPr>
            <w:webHidden/>
          </w:rPr>
          <w:fldChar w:fldCharType="end"/>
        </w:r>
      </w:hyperlink>
    </w:p>
    <w:p w14:paraId="60934DFD" w14:textId="6083630F" w:rsidR="002B7F65" w:rsidRDefault="00785C4D">
      <w:pPr>
        <w:pStyle w:val="Obsah1"/>
        <w:rPr>
          <w:rFonts w:asciiTheme="minorHAnsi" w:eastAsiaTheme="minorEastAsia" w:hAnsiTheme="minorHAnsi" w:cstheme="minorBidi"/>
          <w:b w:val="0"/>
          <w:bCs w:val="0"/>
          <w:caps w:val="0"/>
          <w:sz w:val="22"/>
          <w:lang w:val="sk-SK" w:eastAsia="sk-SK"/>
        </w:rPr>
      </w:pPr>
      <w:hyperlink w:anchor="_Toc66274908" w:history="1">
        <w:r w:rsidR="002B7F65" w:rsidRPr="009C42A7">
          <w:rPr>
            <w:rStyle w:val="Hypertextovprepojenie"/>
            <w:rFonts w:cs="Arial"/>
            <w:lang w:val="sk-SK"/>
          </w:rPr>
          <w:t>Súťažné podklady</w:t>
        </w:r>
        <w:r w:rsidR="002B7F65">
          <w:rPr>
            <w:webHidden/>
          </w:rPr>
          <w:tab/>
        </w:r>
        <w:r w:rsidR="002B7F65">
          <w:rPr>
            <w:webHidden/>
          </w:rPr>
          <w:fldChar w:fldCharType="begin"/>
        </w:r>
        <w:r w:rsidR="002B7F65">
          <w:rPr>
            <w:webHidden/>
          </w:rPr>
          <w:instrText xml:space="preserve"> PAGEREF _Toc66274908 \h </w:instrText>
        </w:r>
        <w:r w:rsidR="002B7F65">
          <w:rPr>
            <w:webHidden/>
          </w:rPr>
        </w:r>
        <w:r w:rsidR="002B7F65">
          <w:rPr>
            <w:webHidden/>
          </w:rPr>
          <w:fldChar w:fldCharType="separate"/>
        </w:r>
        <w:r w:rsidR="002B7F65">
          <w:rPr>
            <w:webHidden/>
          </w:rPr>
          <w:t>89</w:t>
        </w:r>
        <w:r w:rsidR="002B7F65">
          <w:rPr>
            <w:webHidden/>
          </w:rPr>
          <w:fldChar w:fldCharType="end"/>
        </w:r>
      </w:hyperlink>
    </w:p>
    <w:p w14:paraId="0E23D76D" w14:textId="3BAEAEA2" w:rsidR="002B7F65" w:rsidRDefault="00785C4D">
      <w:pPr>
        <w:pStyle w:val="Obsah1"/>
        <w:rPr>
          <w:rFonts w:asciiTheme="minorHAnsi" w:eastAsiaTheme="minorEastAsia" w:hAnsiTheme="minorHAnsi" w:cstheme="minorBidi"/>
          <w:b w:val="0"/>
          <w:bCs w:val="0"/>
          <w:caps w:val="0"/>
          <w:sz w:val="22"/>
          <w:lang w:val="sk-SK" w:eastAsia="sk-SK"/>
        </w:rPr>
      </w:pPr>
      <w:hyperlink w:anchor="_Toc66274909" w:history="1">
        <w:r w:rsidR="002B7F65" w:rsidRPr="009C42A7">
          <w:rPr>
            <w:rStyle w:val="Hypertextovprepojenie"/>
            <w:rFonts w:cs="Arial"/>
            <w:lang w:val="sk-SK"/>
          </w:rPr>
          <w:t>PRÍLOHA Č. 2</w:t>
        </w:r>
        <w:r w:rsidR="002B7F65">
          <w:rPr>
            <w:webHidden/>
          </w:rPr>
          <w:tab/>
        </w:r>
        <w:r w:rsidR="002B7F65">
          <w:rPr>
            <w:webHidden/>
          </w:rPr>
          <w:fldChar w:fldCharType="begin"/>
        </w:r>
        <w:r w:rsidR="002B7F65">
          <w:rPr>
            <w:webHidden/>
          </w:rPr>
          <w:instrText xml:space="preserve"> PAGEREF _Toc66274909 \h </w:instrText>
        </w:r>
        <w:r w:rsidR="002B7F65">
          <w:rPr>
            <w:webHidden/>
          </w:rPr>
        </w:r>
        <w:r w:rsidR="002B7F65">
          <w:rPr>
            <w:webHidden/>
          </w:rPr>
          <w:fldChar w:fldCharType="separate"/>
        </w:r>
        <w:r w:rsidR="002B7F65">
          <w:rPr>
            <w:webHidden/>
          </w:rPr>
          <w:t>90</w:t>
        </w:r>
        <w:r w:rsidR="002B7F65">
          <w:rPr>
            <w:webHidden/>
          </w:rPr>
          <w:fldChar w:fldCharType="end"/>
        </w:r>
      </w:hyperlink>
    </w:p>
    <w:p w14:paraId="100C3563" w14:textId="2CBC1ED8" w:rsidR="002B7F65" w:rsidRDefault="00785C4D">
      <w:pPr>
        <w:pStyle w:val="Obsah1"/>
        <w:rPr>
          <w:rFonts w:asciiTheme="minorHAnsi" w:eastAsiaTheme="minorEastAsia" w:hAnsiTheme="minorHAnsi" w:cstheme="minorBidi"/>
          <w:b w:val="0"/>
          <w:bCs w:val="0"/>
          <w:caps w:val="0"/>
          <w:sz w:val="22"/>
          <w:lang w:val="sk-SK" w:eastAsia="sk-SK"/>
        </w:rPr>
      </w:pPr>
      <w:hyperlink w:anchor="_Toc66274910" w:history="1">
        <w:r w:rsidR="002B7F65" w:rsidRPr="009C42A7">
          <w:rPr>
            <w:rStyle w:val="Hypertextovprepojenie"/>
            <w:rFonts w:cs="Arial"/>
            <w:lang w:val="sk-SK"/>
          </w:rPr>
          <w:t>PONUKA</w:t>
        </w:r>
        <w:r w:rsidR="002B7F65">
          <w:rPr>
            <w:webHidden/>
          </w:rPr>
          <w:tab/>
        </w:r>
        <w:r w:rsidR="002B7F65">
          <w:rPr>
            <w:webHidden/>
          </w:rPr>
          <w:fldChar w:fldCharType="begin"/>
        </w:r>
        <w:r w:rsidR="002B7F65">
          <w:rPr>
            <w:webHidden/>
          </w:rPr>
          <w:instrText xml:space="preserve"> PAGEREF _Toc66274910 \h </w:instrText>
        </w:r>
        <w:r w:rsidR="002B7F65">
          <w:rPr>
            <w:webHidden/>
          </w:rPr>
        </w:r>
        <w:r w:rsidR="002B7F65">
          <w:rPr>
            <w:webHidden/>
          </w:rPr>
          <w:fldChar w:fldCharType="separate"/>
        </w:r>
        <w:r w:rsidR="002B7F65">
          <w:rPr>
            <w:webHidden/>
          </w:rPr>
          <w:t>90</w:t>
        </w:r>
        <w:r w:rsidR="002B7F65">
          <w:rPr>
            <w:webHidden/>
          </w:rPr>
          <w:fldChar w:fldCharType="end"/>
        </w:r>
      </w:hyperlink>
    </w:p>
    <w:p w14:paraId="3F68C0B3" w14:textId="3DB8C4C2" w:rsidR="002B7F65" w:rsidRDefault="00785C4D">
      <w:pPr>
        <w:pStyle w:val="Obsah1"/>
        <w:rPr>
          <w:rFonts w:asciiTheme="minorHAnsi" w:eastAsiaTheme="minorEastAsia" w:hAnsiTheme="minorHAnsi" w:cstheme="minorBidi"/>
          <w:b w:val="0"/>
          <w:bCs w:val="0"/>
          <w:caps w:val="0"/>
          <w:sz w:val="22"/>
          <w:lang w:val="sk-SK" w:eastAsia="sk-SK"/>
        </w:rPr>
      </w:pPr>
      <w:hyperlink w:anchor="_Toc66274911" w:history="1">
        <w:r w:rsidR="002B7F65" w:rsidRPr="009C42A7">
          <w:rPr>
            <w:rStyle w:val="Hypertextovprepojenie"/>
            <w:rFonts w:cs="Arial"/>
            <w:lang w:val="sk-SK"/>
          </w:rPr>
          <w:t>PRÍLOHA Č. 3</w:t>
        </w:r>
        <w:r w:rsidR="002B7F65">
          <w:rPr>
            <w:webHidden/>
          </w:rPr>
          <w:tab/>
        </w:r>
        <w:r w:rsidR="002B7F65">
          <w:rPr>
            <w:webHidden/>
          </w:rPr>
          <w:fldChar w:fldCharType="begin"/>
        </w:r>
        <w:r w:rsidR="002B7F65">
          <w:rPr>
            <w:webHidden/>
          </w:rPr>
          <w:instrText xml:space="preserve"> PAGEREF _Toc66274911 \h </w:instrText>
        </w:r>
        <w:r w:rsidR="002B7F65">
          <w:rPr>
            <w:webHidden/>
          </w:rPr>
        </w:r>
        <w:r w:rsidR="002B7F65">
          <w:rPr>
            <w:webHidden/>
          </w:rPr>
          <w:fldChar w:fldCharType="separate"/>
        </w:r>
        <w:r w:rsidR="002B7F65">
          <w:rPr>
            <w:webHidden/>
          </w:rPr>
          <w:t>91</w:t>
        </w:r>
        <w:r w:rsidR="002B7F65">
          <w:rPr>
            <w:webHidden/>
          </w:rPr>
          <w:fldChar w:fldCharType="end"/>
        </w:r>
      </w:hyperlink>
    </w:p>
    <w:p w14:paraId="30B57389" w14:textId="64E43B91" w:rsidR="002B7F65" w:rsidRDefault="00785C4D">
      <w:pPr>
        <w:pStyle w:val="Obsah1"/>
        <w:rPr>
          <w:rFonts w:asciiTheme="minorHAnsi" w:eastAsiaTheme="minorEastAsia" w:hAnsiTheme="minorHAnsi" w:cstheme="minorBidi"/>
          <w:b w:val="0"/>
          <w:bCs w:val="0"/>
          <w:caps w:val="0"/>
          <w:sz w:val="22"/>
          <w:lang w:val="sk-SK" w:eastAsia="sk-SK"/>
        </w:rPr>
      </w:pPr>
      <w:hyperlink w:anchor="_Toc66274912" w:history="1">
        <w:r w:rsidR="002B7F65" w:rsidRPr="009C42A7">
          <w:rPr>
            <w:rStyle w:val="Hypertextovprepojenie"/>
            <w:rFonts w:cs="Arial"/>
            <w:lang w:val="sk-SK"/>
          </w:rPr>
          <w:t>Subdodávatelia</w:t>
        </w:r>
        <w:r w:rsidR="002B7F65">
          <w:rPr>
            <w:webHidden/>
          </w:rPr>
          <w:tab/>
        </w:r>
        <w:r w:rsidR="002B7F65">
          <w:rPr>
            <w:webHidden/>
          </w:rPr>
          <w:fldChar w:fldCharType="begin"/>
        </w:r>
        <w:r w:rsidR="002B7F65">
          <w:rPr>
            <w:webHidden/>
          </w:rPr>
          <w:instrText xml:space="preserve"> PAGEREF _Toc66274912 \h </w:instrText>
        </w:r>
        <w:r w:rsidR="002B7F65">
          <w:rPr>
            <w:webHidden/>
          </w:rPr>
        </w:r>
        <w:r w:rsidR="002B7F65">
          <w:rPr>
            <w:webHidden/>
          </w:rPr>
          <w:fldChar w:fldCharType="separate"/>
        </w:r>
        <w:r w:rsidR="002B7F65">
          <w:rPr>
            <w:webHidden/>
          </w:rPr>
          <w:t>91</w:t>
        </w:r>
        <w:r w:rsidR="002B7F65">
          <w:rPr>
            <w:webHidden/>
          </w:rPr>
          <w:fldChar w:fldCharType="end"/>
        </w:r>
      </w:hyperlink>
    </w:p>
    <w:p w14:paraId="3C1E26D0" w14:textId="1031C798" w:rsidR="002B7F65" w:rsidRDefault="00785C4D">
      <w:pPr>
        <w:pStyle w:val="Obsah1"/>
        <w:rPr>
          <w:rFonts w:asciiTheme="minorHAnsi" w:eastAsiaTheme="minorEastAsia" w:hAnsiTheme="minorHAnsi" w:cstheme="minorBidi"/>
          <w:b w:val="0"/>
          <w:bCs w:val="0"/>
          <w:caps w:val="0"/>
          <w:sz w:val="22"/>
          <w:lang w:val="sk-SK" w:eastAsia="sk-SK"/>
        </w:rPr>
      </w:pPr>
      <w:hyperlink w:anchor="_Toc66274913" w:history="1">
        <w:r w:rsidR="002B7F65" w:rsidRPr="009C42A7">
          <w:rPr>
            <w:rStyle w:val="Hypertextovprepojenie"/>
            <w:rFonts w:cs="Arial"/>
            <w:lang w:val="sk-SK"/>
          </w:rPr>
          <w:t>Príloha č. 4</w:t>
        </w:r>
        <w:r w:rsidR="002B7F65">
          <w:rPr>
            <w:webHidden/>
          </w:rPr>
          <w:tab/>
        </w:r>
        <w:r w:rsidR="002B7F65">
          <w:rPr>
            <w:webHidden/>
          </w:rPr>
          <w:fldChar w:fldCharType="begin"/>
        </w:r>
        <w:r w:rsidR="002B7F65">
          <w:rPr>
            <w:webHidden/>
          </w:rPr>
          <w:instrText xml:space="preserve"> PAGEREF _Toc66274913 \h </w:instrText>
        </w:r>
        <w:r w:rsidR="002B7F65">
          <w:rPr>
            <w:webHidden/>
          </w:rPr>
        </w:r>
        <w:r w:rsidR="002B7F65">
          <w:rPr>
            <w:webHidden/>
          </w:rPr>
          <w:fldChar w:fldCharType="separate"/>
        </w:r>
        <w:r w:rsidR="002B7F65">
          <w:rPr>
            <w:webHidden/>
          </w:rPr>
          <w:t>92</w:t>
        </w:r>
        <w:r w:rsidR="002B7F65">
          <w:rPr>
            <w:webHidden/>
          </w:rPr>
          <w:fldChar w:fldCharType="end"/>
        </w:r>
      </w:hyperlink>
    </w:p>
    <w:p w14:paraId="6BC3BD72" w14:textId="6AAC2B9E" w:rsidR="002B7F65" w:rsidRDefault="00785C4D">
      <w:pPr>
        <w:pStyle w:val="Obsah1"/>
        <w:rPr>
          <w:rFonts w:asciiTheme="minorHAnsi" w:eastAsiaTheme="minorEastAsia" w:hAnsiTheme="minorHAnsi" w:cstheme="minorBidi"/>
          <w:b w:val="0"/>
          <w:bCs w:val="0"/>
          <w:caps w:val="0"/>
          <w:sz w:val="22"/>
          <w:lang w:val="sk-SK" w:eastAsia="sk-SK"/>
        </w:rPr>
      </w:pPr>
      <w:hyperlink w:anchor="_Toc66274914" w:history="1">
        <w:r w:rsidR="002B7F65" w:rsidRPr="009C42A7">
          <w:rPr>
            <w:rStyle w:val="Hypertextovprepojenie"/>
            <w:rFonts w:cs="Arial"/>
            <w:lang w:val="sk-SK"/>
          </w:rPr>
          <w:t>Ochrana osobných údajov – osobitné ustanovenia v zmysle Zákona o ochrane osobných údajov</w:t>
        </w:r>
        <w:r w:rsidR="002B7F65">
          <w:rPr>
            <w:webHidden/>
          </w:rPr>
          <w:tab/>
        </w:r>
        <w:r w:rsidR="002B7F65">
          <w:rPr>
            <w:webHidden/>
          </w:rPr>
          <w:fldChar w:fldCharType="begin"/>
        </w:r>
        <w:r w:rsidR="002B7F65">
          <w:rPr>
            <w:webHidden/>
          </w:rPr>
          <w:instrText xml:space="preserve"> PAGEREF _Toc66274914 \h </w:instrText>
        </w:r>
        <w:r w:rsidR="002B7F65">
          <w:rPr>
            <w:webHidden/>
          </w:rPr>
        </w:r>
        <w:r w:rsidR="002B7F65">
          <w:rPr>
            <w:webHidden/>
          </w:rPr>
          <w:fldChar w:fldCharType="separate"/>
        </w:r>
        <w:r w:rsidR="002B7F65">
          <w:rPr>
            <w:webHidden/>
          </w:rPr>
          <w:t>92</w:t>
        </w:r>
        <w:r w:rsidR="002B7F65">
          <w:rPr>
            <w:webHidden/>
          </w:rPr>
          <w:fldChar w:fldCharType="end"/>
        </w:r>
      </w:hyperlink>
    </w:p>
    <w:p w14:paraId="4F47ADFB" w14:textId="3C10F2D2" w:rsidR="002B7F65" w:rsidRDefault="00785C4D">
      <w:pPr>
        <w:pStyle w:val="Obsah1"/>
        <w:rPr>
          <w:rFonts w:asciiTheme="minorHAnsi" w:eastAsiaTheme="minorEastAsia" w:hAnsiTheme="minorHAnsi" w:cstheme="minorBidi"/>
          <w:b w:val="0"/>
          <w:bCs w:val="0"/>
          <w:caps w:val="0"/>
          <w:sz w:val="22"/>
          <w:lang w:val="sk-SK" w:eastAsia="sk-SK"/>
        </w:rPr>
      </w:pPr>
      <w:hyperlink w:anchor="_Toc66274915" w:history="1">
        <w:r w:rsidR="002B7F65" w:rsidRPr="009C42A7">
          <w:rPr>
            <w:rStyle w:val="Hypertextovprepojenie"/>
            <w:rFonts w:cs="Arial"/>
          </w:rPr>
          <w:t>PRÍLOHA Č. 5</w:t>
        </w:r>
        <w:r w:rsidR="002B7F65">
          <w:rPr>
            <w:webHidden/>
          </w:rPr>
          <w:tab/>
        </w:r>
        <w:r w:rsidR="002B7F65">
          <w:rPr>
            <w:webHidden/>
          </w:rPr>
          <w:fldChar w:fldCharType="begin"/>
        </w:r>
        <w:r w:rsidR="002B7F65">
          <w:rPr>
            <w:webHidden/>
          </w:rPr>
          <w:instrText xml:space="preserve"> PAGEREF _Toc66274915 \h </w:instrText>
        </w:r>
        <w:r w:rsidR="002B7F65">
          <w:rPr>
            <w:webHidden/>
          </w:rPr>
        </w:r>
        <w:r w:rsidR="002B7F65">
          <w:rPr>
            <w:webHidden/>
          </w:rPr>
          <w:fldChar w:fldCharType="separate"/>
        </w:r>
        <w:r w:rsidR="002B7F65">
          <w:rPr>
            <w:webHidden/>
          </w:rPr>
          <w:t>97</w:t>
        </w:r>
        <w:r w:rsidR="002B7F65">
          <w:rPr>
            <w:webHidden/>
          </w:rPr>
          <w:fldChar w:fldCharType="end"/>
        </w:r>
      </w:hyperlink>
    </w:p>
    <w:p w14:paraId="0BEA61DC" w14:textId="7AD2BCFE" w:rsidR="002B7F65" w:rsidRDefault="00785C4D">
      <w:pPr>
        <w:pStyle w:val="Obsah1"/>
        <w:rPr>
          <w:rFonts w:asciiTheme="minorHAnsi" w:eastAsiaTheme="minorEastAsia" w:hAnsiTheme="minorHAnsi" w:cstheme="minorBidi"/>
          <w:b w:val="0"/>
          <w:bCs w:val="0"/>
          <w:caps w:val="0"/>
          <w:sz w:val="22"/>
          <w:lang w:val="sk-SK" w:eastAsia="sk-SK"/>
        </w:rPr>
      </w:pPr>
      <w:hyperlink w:anchor="_Toc66274916" w:history="1">
        <w:r w:rsidR="002B7F65" w:rsidRPr="009C42A7">
          <w:rPr>
            <w:rStyle w:val="Hypertextovprepojenie"/>
            <w:rFonts w:cs="Arial"/>
          </w:rPr>
          <w:t>Zmluva o zabezpečení plnenia bezpečnostných opatrení a notifikačných povinností</w:t>
        </w:r>
        <w:r w:rsidR="002B7F65">
          <w:rPr>
            <w:webHidden/>
          </w:rPr>
          <w:tab/>
        </w:r>
        <w:r w:rsidR="002B7F65">
          <w:rPr>
            <w:webHidden/>
          </w:rPr>
          <w:fldChar w:fldCharType="begin"/>
        </w:r>
        <w:r w:rsidR="002B7F65">
          <w:rPr>
            <w:webHidden/>
          </w:rPr>
          <w:instrText xml:space="preserve"> PAGEREF _Toc66274916 \h </w:instrText>
        </w:r>
        <w:r w:rsidR="002B7F65">
          <w:rPr>
            <w:webHidden/>
          </w:rPr>
        </w:r>
        <w:r w:rsidR="002B7F65">
          <w:rPr>
            <w:webHidden/>
          </w:rPr>
          <w:fldChar w:fldCharType="separate"/>
        </w:r>
        <w:r w:rsidR="002B7F65">
          <w:rPr>
            <w:webHidden/>
          </w:rPr>
          <w:t>97</w:t>
        </w:r>
        <w:r w:rsidR="002B7F65">
          <w:rPr>
            <w:webHidden/>
          </w:rPr>
          <w:fldChar w:fldCharType="end"/>
        </w:r>
      </w:hyperlink>
    </w:p>
    <w:p w14:paraId="39B8E913" w14:textId="4AC4C135" w:rsidR="002B7F65" w:rsidRDefault="00785C4D">
      <w:pPr>
        <w:pStyle w:val="Obsah1"/>
        <w:rPr>
          <w:rFonts w:asciiTheme="minorHAnsi" w:eastAsiaTheme="minorEastAsia" w:hAnsiTheme="minorHAnsi" w:cstheme="minorBidi"/>
          <w:b w:val="0"/>
          <w:bCs w:val="0"/>
          <w:caps w:val="0"/>
          <w:sz w:val="22"/>
          <w:lang w:val="sk-SK" w:eastAsia="sk-SK"/>
        </w:rPr>
      </w:pPr>
      <w:hyperlink w:anchor="_Toc66274917" w:history="1">
        <w:r w:rsidR="002B7F65" w:rsidRPr="009C42A7">
          <w:rPr>
            <w:rStyle w:val="Hypertextovprepojenie"/>
            <w:rFonts w:cs="Arial"/>
          </w:rPr>
          <w:t>PRÍLOHA Č. 6</w:t>
        </w:r>
        <w:r w:rsidR="002B7F65">
          <w:rPr>
            <w:webHidden/>
          </w:rPr>
          <w:tab/>
        </w:r>
        <w:r w:rsidR="002B7F65">
          <w:rPr>
            <w:webHidden/>
          </w:rPr>
          <w:fldChar w:fldCharType="begin"/>
        </w:r>
        <w:r w:rsidR="002B7F65">
          <w:rPr>
            <w:webHidden/>
          </w:rPr>
          <w:instrText xml:space="preserve"> PAGEREF _Toc66274917 \h </w:instrText>
        </w:r>
        <w:r w:rsidR="002B7F65">
          <w:rPr>
            <w:webHidden/>
          </w:rPr>
        </w:r>
        <w:r w:rsidR="002B7F65">
          <w:rPr>
            <w:webHidden/>
          </w:rPr>
          <w:fldChar w:fldCharType="separate"/>
        </w:r>
        <w:r w:rsidR="002B7F65">
          <w:rPr>
            <w:webHidden/>
          </w:rPr>
          <w:t>104</w:t>
        </w:r>
        <w:r w:rsidR="002B7F65">
          <w:rPr>
            <w:webHidden/>
          </w:rPr>
          <w:fldChar w:fldCharType="end"/>
        </w:r>
      </w:hyperlink>
    </w:p>
    <w:p w14:paraId="05D24191" w14:textId="5D297AFD" w:rsidR="002B7F65" w:rsidRDefault="00785C4D">
      <w:pPr>
        <w:pStyle w:val="Obsah1"/>
        <w:rPr>
          <w:rFonts w:asciiTheme="minorHAnsi" w:eastAsiaTheme="minorEastAsia" w:hAnsiTheme="minorHAnsi" w:cstheme="minorBidi"/>
          <w:b w:val="0"/>
          <w:bCs w:val="0"/>
          <w:caps w:val="0"/>
          <w:sz w:val="22"/>
          <w:lang w:val="sk-SK" w:eastAsia="sk-SK"/>
        </w:rPr>
      </w:pPr>
      <w:hyperlink w:anchor="_Toc66274918" w:history="1">
        <w:r w:rsidR="002B7F65" w:rsidRPr="009C42A7">
          <w:rPr>
            <w:rStyle w:val="Hypertextovprepojenie"/>
            <w:rFonts w:cs="Arial"/>
          </w:rPr>
          <w:t>nájomná Zmluva</w:t>
        </w:r>
        <w:r w:rsidR="002B7F65">
          <w:rPr>
            <w:webHidden/>
          </w:rPr>
          <w:tab/>
        </w:r>
        <w:r w:rsidR="002B7F65">
          <w:rPr>
            <w:webHidden/>
          </w:rPr>
          <w:fldChar w:fldCharType="begin"/>
        </w:r>
        <w:r w:rsidR="002B7F65">
          <w:rPr>
            <w:webHidden/>
          </w:rPr>
          <w:instrText xml:space="preserve"> PAGEREF _Toc66274918 \h </w:instrText>
        </w:r>
        <w:r w:rsidR="002B7F65">
          <w:rPr>
            <w:webHidden/>
          </w:rPr>
        </w:r>
        <w:r w:rsidR="002B7F65">
          <w:rPr>
            <w:webHidden/>
          </w:rPr>
          <w:fldChar w:fldCharType="separate"/>
        </w:r>
        <w:r w:rsidR="002B7F65">
          <w:rPr>
            <w:webHidden/>
          </w:rPr>
          <w:t>104</w:t>
        </w:r>
        <w:r w:rsidR="002B7F65">
          <w:rPr>
            <w:webHidden/>
          </w:rPr>
          <w:fldChar w:fldCharType="end"/>
        </w:r>
      </w:hyperlink>
    </w:p>
    <w:p w14:paraId="3F0D8501" w14:textId="6E2A0BF9" w:rsidR="003517F3" w:rsidRPr="00CE2ADE" w:rsidRDefault="003517F3" w:rsidP="008831BC">
      <w:pPr>
        <w:keepNext/>
        <w:spacing w:before="0" w:after="0" w:line="240" w:lineRule="auto"/>
        <w:ind w:right="-286"/>
        <w:jc w:val="center"/>
        <w:rPr>
          <w:rFonts w:ascii="Arial" w:hAnsi="Arial" w:cs="Arial"/>
          <w:b/>
          <w:bCs/>
          <w:sz w:val="20"/>
          <w:szCs w:val="20"/>
        </w:rPr>
      </w:pPr>
      <w:r w:rsidRPr="00CE2ADE">
        <w:rPr>
          <w:rFonts w:ascii="Arial" w:hAnsi="Arial" w:cs="Arial"/>
          <w:b/>
          <w:bCs/>
          <w:sz w:val="20"/>
          <w:szCs w:val="20"/>
        </w:rPr>
        <w:fldChar w:fldCharType="end"/>
      </w:r>
    </w:p>
    <w:p w14:paraId="04B44884" w14:textId="17082724" w:rsidR="003517F3" w:rsidRPr="00CE2ADE" w:rsidRDefault="003517F3" w:rsidP="00CD0DFC">
      <w:pPr>
        <w:pStyle w:val="Nadpis1"/>
        <w:spacing w:before="120" w:line="240" w:lineRule="auto"/>
        <w:rPr>
          <w:rFonts w:ascii="Arial" w:hAnsi="Arial" w:cs="Arial"/>
          <w:sz w:val="20"/>
          <w:szCs w:val="20"/>
          <w:lang w:val="sk-SK"/>
        </w:rPr>
      </w:pPr>
      <w:r w:rsidRPr="00CE2ADE">
        <w:rPr>
          <w:lang w:val="sk-SK"/>
        </w:rPr>
        <w:br w:type="page"/>
      </w:r>
      <w:bookmarkStart w:id="5" w:name="_Toc37062178"/>
      <w:bookmarkStart w:id="6" w:name="_Toc64807246"/>
      <w:bookmarkStart w:id="7" w:name="_Toc90194297"/>
      <w:bookmarkStart w:id="8" w:name="_Toc90443505"/>
      <w:bookmarkStart w:id="9" w:name="_Toc90900509"/>
      <w:bookmarkStart w:id="10" w:name="_Toc107813901"/>
      <w:bookmarkStart w:id="11" w:name="_Ref181808812"/>
      <w:bookmarkStart w:id="12" w:name="_Toc66274734"/>
      <w:r w:rsidR="00E66C69" w:rsidRPr="00E66C69">
        <w:rPr>
          <w:rFonts w:ascii="Arial" w:hAnsi="Arial" w:cs="Arial"/>
          <w:sz w:val="20"/>
          <w:szCs w:val="20"/>
          <w:lang w:val="sk-SK"/>
        </w:rPr>
        <w:lastRenderedPageBreak/>
        <w:t>Všeobecné ustanoven</w:t>
      </w:r>
      <w:bookmarkEnd w:id="5"/>
      <w:bookmarkEnd w:id="6"/>
      <w:bookmarkEnd w:id="7"/>
      <w:bookmarkEnd w:id="8"/>
      <w:bookmarkEnd w:id="9"/>
      <w:bookmarkEnd w:id="10"/>
      <w:r w:rsidR="00E66C69" w:rsidRPr="00E66C69">
        <w:rPr>
          <w:rFonts w:ascii="Arial" w:hAnsi="Arial" w:cs="Arial"/>
          <w:sz w:val="20"/>
          <w:szCs w:val="20"/>
          <w:lang w:val="sk-SK"/>
        </w:rPr>
        <w:t>ia</w:t>
      </w:r>
      <w:bookmarkEnd w:id="11"/>
      <w:bookmarkEnd w:id="12"/>
    </w:p>
    <w:p w14:paraId="134E9891" w14:textId="77777777" w:rsidR="003778CC" w:rsidRPr="00CE2ADE" w:rsidRDefault="00DD27A4" w:rsidP="00CD0DFC">
      <w:pPr>
        <w:pStyle w:val="Nadpis2"/>
        <w:spacing w:before="120" w:line="240" w:lineRule="auto"/>
        <w:rPr>
          <w:rFonts w:ascii="Arial" w:hAnsi="Arial" w:cs="Arial"/>
          <w:sz w:val="20"/>
          <w:szCs w:val="20"/>
          <w:lang w:val="sk-SK"/>
        </w:rPr>
      </w:pPr>
      <w:bookmarkStart w:id="13" w:name="_Ref182385559"/>
      <w:bookmarkStart w:id="14" w:name="_Ref182385567"/>
      <w:bookmarkStart w:id="15" w:name="_Toc66274735"/>
      <w:bookmarkStart w:id="16" w:name="_Toc27317252"/>
      <w:bookmarkStart w:id="17" w:name="_Toc37062179"/>
      <w:bookmarkStart w:id="18" w:name="_Toc64807247"/>
      <w:bookmarkStart w:id="19" w:name="_Toc90194298"/>
      <w:bookmarkStart w:id="20" w:name="_Toc90443506"/>
      <w:bookmarkStart w:id="21" w:name="_Toc90900510"/>
      <w:bookmarkStart w:id="22" w:name="_Toc107813902"/>
      <w:r w:rsidRPr="00CE2ADE">
        <w:rPr>
          <w:rFonts w:ascii="Arial" w:hAnsi="Arial" w:cs="Arial"/>
          <w:sz w:val="20"/>
          <w:szCs w:val="20"/>
          <w:lang w:val="sk-SK"/>
        </w:rPr>
        <w:t>P</w:t>
      </w:r>
      <w:r w:rsidR="00A60194" w:rsidRPr="00CE2ADE">
        <w:rPr>
          <w:rFonts w:ascii="Arial" w:hAnsi="Arial" w:cs="Arial"/>
          <w:sz w:val="20"/>
          <w:szCs w:val="20"/>
          <w:lang w:val="sk-SK"/>
        </w:rPr>
        <w:t>reambula</w:t>
      </w:r>
      <w:bookmarkEnd w:id="13"/>
      <w:bookmarkEnd w:id="14"/>
      <w:bookmarkEnd w:id="15"/>
    </w:p>
    <w:p w14:paraId="493FB763" w14:textId="77777777" w:rsidR="00A60194" w:rsidRPr="00CE2ADE" w:rsidRDefault="00A60194" w:rsidP="00CD0DFC">
      <w:pPr>
        <w:pStyle w:val="Normal2"/>
        <w:spacing w:before="120" w:line="240" w:lineRule="auto"/>
        <w:rPr>
          <w:rFonts w:ascii="Arial" w:hAnsi="Arial" w:cs="Arial"/>
          <w:sz w:val="20"/>
          <w:szCs w:val="20"/>
          <w:highlight w:val="yellow"/>
          <w:lang w:val="sk-SK"/>
        </w:rPr>
      </w:pPr>
      <w:r w:rsidRPr="00CE2ADE">
        <w:rPr>
          <w:rFonts w:ascii="Arial" w:hAnsi="Arial" w:cs="Arial"/>
          <w:sz w:val="20"/>
          <w:szCs w:val="20"/>
          <w:lang w:val="sk-SK"/>
        </w:rPr>
        <w:t xml:space="preserve">Účelom tejto Zmluvy je úprava podmienok </w:t>
      </w:r>
      <w:r w:rsidR="00A850D4" w:rsidRPr="00CE2ADE">
        <w:rPr>
          <w:rFonts w:ascii="Arial" w:hAnsi="Arial" w:cs="Arial"/>
          <w:sz w:val="20"/>
          <w:szCs w:val="20"/>
          <w:lang w:val="sk-SK"/>
        </w:rPr>
        <w:t>prípravy,</w:t>
      </w:r>
      <w:r w:rsidR="00CE0176" w:rsidRPr="00CE2ADE">
        <w:rPr>
          <w:rFonts w:ascii="Arial" w:hAnsi="Arial" w:cs="Arial"/>
          <w:sz w:val="20"/>
          <w:szCs w:val="20"/>
          <w:lang w:val="sk-SK"/>
        </w:rPr>
        <w:t xml:space="preserve"> </w:t>
      </w:r>
      <w:r w:rsidR="004945EC" w:rsidRPr="00CE2ADE">
        <w:rPr>
          <w:rFonts w:ascii="Arial" w:hAnsi="Arial" w:cs="Arial"/>
          <w:sz w:val="20"/>
          <w:szCs w:val="20"/>
          <w:lang w:val="sk-SK"/>
        </w:rPr>
        <w:t>vybudovania</w:t>
      </w:r>
      <w:r w:rsidRPr="00CE2ADE">
        <w:rPr>
          <w:rFonts w:ascii="Arial" w:hAnsi="Arial" w:cs="Arial"/>
          <w:sz w:val="20"/>
          <w:szCs w:val="20"/>
          <w:lang w:val="sk-SK"/>
        </w:rPr>
        <w:t xml:space="preserve"> </w:t>
      </w:r>
      <w:r w:rsidR="004945EC" w:rsidRPr="00CE2ADE">
        <w:rPr>
          <w:rFonts w:ascii="Arial" w:hAnsi="Arial" w:cs="Arial"/>
          <w:sz w:val="20"/>
          <w:szCs w:val="20"/>
          <w:lang w:val="sk-SK"/>
        </w:rPr>
        <w:t xml:space="preserve">a poskytovania </w:t>
      </w:r>
      <w:r w:rsidR="00CE0176" w:rsidRPr="00CE2ADE">
        <w:rPr>
          <w:rFonts w:ascii="Arial" w:hAnsi="Arial" w:cs="Arial"/>
          <w:sz w:val="20"/>
          <w:szCs w:val="20"/>
          <w:lang w:val="sk-SK"/>
        </w:rPr>
        <w:t>S</w:t>
      </w:r>
      <w:r w:rsidR="004945EC" w:rsidRPr="00CE2ADE">
        <w:rPr>
          <w:rFonts w:ascii="Arial" w:hAnsi="Arial" w:cs="Arial"/>
          <w:sz w:val="20"/>
          <w:szCs w:val="20"/>
          <w:lang w:val="sk-SK"/>
        </w:rPr>
        <w:t xml:space="preserve">lužieb </w:t>
      </w:r>
      <w:r w:rsidR="00A850D4" w:rsidRPr="00CE2ADE">
        <w:rPr>
          <w:rFonts w:ascii="Arial" w:hAnsi="Arial" w:cs="Arial"/>
          <w:sz w:val="20"/>
          <w:szCs w:val="20"/>
          <w:lang w:val="sk-SK"/>
        </w:rPr>
        <w:t xml:space="preserve">súvisiacich s Elektronickým výberom mýta </w:t>
      </w:r>
      <w:r w:rsidRPr="00CE2ADE">
        <w:rPr>
          <w:rFonts w:ascii="Arial" w:hAnsi="Arial" w:cs="Arial"/>
          <w:sz w:val="20"/>
          <w:szCs w:val="20"/>
          <w:lang w:val="sk-SK"/>
        </w:rPr>
        <w:t xml:space="preserve">s cieľom trvale a nepretržite zabezpečovať príjmy z </w:t>
      </w:r>
      <w:r w:rsidR="00AD25B1" w:rsidRPr="00CE2ADE">
        <w:rPr>
          <w:rFonts w:ascii="Arial" w:hAnsi="Arial" w:cs="Arial"/>
          <w:sz w:val="20"/>
          <w:szCs w:val="20"/>
          <w:lang w:val="sk-SK"/>
        </w:rPr>
        <w:t>E</w:t>
      </w:r>
      <w:r w:rsidRPr="00CE2ADE">
        <w:rPr>
          <w:rFonts w:ascii="Arial" w:hAnsi="Arial" w:cs="Arial"/>
          <w:sz w:val="20"/>
          <w:szCs w:val="20"/>
          <w:lang w:val="sk-SK"/>
        </w:rPr>
        <w:t xml:space="preserve">lektronického výberu </w:t>
      </w:r>
      <w:r w:rsidR="00AD25B1" w:rsidRPr="00CE2ADE">
        <w:rPr>
          <w:rFonts w:ascii="Arial" w:hAnsi="Arial" w:cs="Arial"/>
          <w:sz w:val="20"/>
          <w:szCs w:val="20"/>
          <w:lang w:val="sk-SK"/>
        </w:rPr>
        <w:t>m</w:t>
      </w:r>
      <w:r w:rsidRPr="00CE2ADE">
        <w:rPr>
          <w:rFonts w:ascii="Arial" w:hAnsi="Arial" w:cs="Arial"/>
          <w:sz w:val="20"/>
          <w:szCs w:val="20"/>
          <w:lang w:val="sk-SK"/>
        </w:rPr>
        <w:t xml:space="preserve">ýta v maximálnej možnej miere, efektívnu kontrolu úhrady </w:t>
      </w:r>
      <w:r w:rsidR="00D70843" w:rsidRPr="00CE2ADE">
        <w:rPr>
          <w:rFonts w:ascii="Arial" w:hAnsi="Arial" w:cs="Arial"/>
          <w:sz w:val="20"/>
          <w:szCs w:val="20"/>
          <w:lang w:val="sk-SK"/>
        </w:rPr>
        <w:t>M</w:t>
      </w:r>
      <w:r w:rsidRPr="00CE2ADE">
        <w:rPr>
          <w:rFonts w:ascii="Arial" w:hAnsi="Arial" w:cs="Arial"/>
          <w:sz w:val="20"/>
          <w:szCs w:val="20"/>
          <w:lang w:val="sk-SK"/>
        </w:rPr>
        <w:t>ýta a účinné vymáhanie</w:t>
      </w:r>
      <w:r w:rsidR="00AD25B1" w:rsidRPr="00CE2ADE">
        <w:rPr>
          <w:rFonts w:ascii="Arial" w:hAnsi="Arial" w:cs="Arial"/>
          <w:sz w:val="20"/>
          <w:szCs w:val="20"/>
          <w:lang w:val="sk-SK"/>
        </w:rPr>
        <w:t xml:space="preserve"> (ktoré však nie sú predmetom plnenia podľa tejto Zmluvy)</w:t>
      </w:r>
      <w:r w:rsidRPr="00CE2ADE">
        <w:rPr>
          <w:rFonts w:ascii="Arial" w:hAnsi="Arial" w:cs="Arial"/>
          <w:sz w:val="20"/>
          <w:szCs w:val="20"/>
          <w:lang w:val="sk-SK"/>
        </w:rPr>
        <w:t xml:space="preserve">, zvýšený komfort obsluhy a poskytnutie výhod Zákazníkom tak, aby bola zabezpečená včasná a úplná úhrada </w:t>
      </w:r>
      <w:r w:rsidR="00AD25B1" w:rsidRPr="00CE2ADE">
        <w:rPr>
          <w:rFonts w:ascii="Arial" w:hAnsi="Arial" w:cs="Arial"/>
          <w:sz w:val="20"/>
          <w:szCs w:val="20"/>
          <w:lang w:val="sk-SK"/>
        </w:rPr>
        <w:t>M</w:t>
      </w:r>
      <w:r w:rsidRPr="00CE2ADE">
        <w:rPr>
          <w:rFonts w:ascii="Arial" w:hAnsi="Arial" w:cs="Arial"/>
          <w:sz w:val="20"/>
          <w:szCs w:val="20"/>
          <w:lang w:val="sk-SK"/>
        </w:rPr>
        <w:t xml:space="preserve">ýta na účet Objednávateľa. </w:t>
      </w:r>
      <w:r w:rsidR="002C44DC" w:rsidRPr="00CE2ADE">
        <w:rPr>
          <w:rFonts w:ascii="Arial" w:hAnsi="Arial" w:cs="Arial"/>
          <w:sz w:val="20"/>
          <w:szCs w:val="20"/>
          <w:lang w:val="sk-SK"/>
        </w:rPr>
        <w:t>Na</w:t>
      </w:r>
      <w:r w:rsidRPr="00CE2ADE">
        <w:rPr>
          <w:rFonts w:ascii="Arial" w:hAnsi="Arial" w:cs="Arial"/>
          <w:sz w:val="20"/>
          <w:szCs w:val="20"/>
          <w:lang w:val="sk-SK"/>
        </w:rPr>
        <w:t xml:space="preserve"> dosiahnutie tohto účelu je potrebné ustanoviť mechanizmus pre zabezpečenie riadneho, </w:t>
      </w:r>
      <w:r w:rsidR="004945EC" w:rsidRPr="00CE2ADE">
        <w:rPr>
          <w:rFonts w:ascii="Arial" w:hAnsi="Arial" w:cs="Arial"/>
          <w:sz w:val="20"/>
          <w:szCs w:val="20"/>
          <w:lang w:val="sk-SK"/>
        </w:rPr>
        <w:t xml:space="preserve">plne funkčného, </w:t>
      </w:r>
      <w:r w:rsidRPr="00CE2ADE">
        <w:rPr>
          <w:rFonts w:ascii="Arial" w:hAnsi="Arial" w:cs="Arial"/>
          <w:sz w:val="20"/>
          <w:szCs w:val="20"/>
          <w:lang w:val="sk-SK"/>
        </w:rPr>
        <w:t xml:space="preserve">nepretržitého a bezporuchového </w:t>
      </w:r>
      <w:r w:rsidR="00A850D4" w:rsidRPr="00CE2ADE">
        <w:rPr>
          <w:rFonts w:ascii="Arial" w:hAnsi="Arial" w:cs="Arial"/>
          <w:sz w:val="20"/>
          <w:szCs w:val="20"/>
          <w:lang w:val="sk-SK"/>
        </w:rPr>
        <w:t xml:space="preserve">poskytovania Služieb súvisiacich s </w:t>
      </w:r>
      <w:r w:rsidR="00AD25B1" w:rsidRPr="00CE2ADE">
        <w:rPr>
          <w:rFonts w:ascii="Arial" w:hAnsi="Arial" w:cs="Arial"/>
          <w:sz w:val="20"/>
          <w:szCs w:val="20"/>
          <w:lang w:val="sk-SK"/>
        </w:rPr>
        <w:t>E</w:t>
      </w:r>
      <w:r w:rsidRPr="00CE2ADE">
        <w:rPr>
          <w:rFonts w:ascii="Arial" w:hAnsi="Arial" w:cs="Arial"/>
          <w:sz w:val="20"/>
          <w:szCs w:val="20"/>
          <w:lang w:val="sk-SK"/>
        </w:rPr>
        <w:t>lektronick</w:t>
      </w:r>
      <w:r w:rsidR="00A850D4" w:rsidRPr="00CE2ADE">
        <w:rPr>
          <w:rFonts w:ascii="Arial" w:hAnsi="Arial" w:cs="Arial"/>
          <w:sz w:val="20"/>
          <w:szCs w:val="20"/>
          <w:lang w:val="sk-SK"/>
        </w:rPr>
        <w:t>ým</w:t>
      </w:r>
      <w:r w:rsidRPr="00CE2ADE">
        <w:rPr>
          <w:rFonts w:ascii="Arial" w:hAnsi="Arial" w:cs="Arial"/>
          <w:sz w:val="20"/>
          <w:szCs w:val="20"/>
          <w:lang w:val="sk-SK"/>
        </w:rPr>
        <w:t xml:space="preserve"> výber</w:t>
      </w:r>
      <w:r w:rsidR="00A850D4" w:rsidRPr="00CE2ADE">
        <w:rPr>
          <w:rFonts w:ascii="Arial" w:hAnsi="Arial" w:cs="Arial"/>
          <w:sz w:val="20"/>
          <w:szCs w:val="20"/>
          <w:lang w:val="sk-SK"/>
        </w:rPr>
        <w:t>om</w:t>
      </w:r>
      <w:r w:rsidRPr="00CE2ADE">
        <w:rPr>
          <w:rFonts w:ascii="Arial" w:hAnsi="Arial" w:cs="Arial"/>
          <w:sz w:val="20"/>
          <w:szCs w:val="20"/>
          <w:lang w:val="sk-SK"/>
        </w:rPr>
        <w:t xml:space="preserve"> </w:t>
      </w:r>
      <w:r w:rsidR="00AD25B1" w:rsidRPr="00CE2ADE">
        <w:rPr>
          <w:rFonts w:ascii="Arial" w:hAnsi="Arial" w:cs="Arial"/>
          <w:sz w:val="20"/>
          <w:szCs w:val="20"/>
          <w:lang w:val="sk-SK"/>
        </w:rPr>
        <w:t>m</w:t>
      </w:r>
      <w:r w:rsidRPr="00CE2ADE">
        <w:rPr>
          <w:rFonts w:ascii="Arial" w:hAnsi="Arial" w:cs="Arial"/>
          <w:sz w:val="20"/>
          <w:szCs w:val="20"/>
          <w:lang w:val="sk-SK"/>
        </w:rPr>
        <w:t xml:space="preserve">ýta prostredníctvom </w:t>
      </w:r>
      <w:r w:rsidR="003B64EB" w:rsidRPr="00CE2ADE">
        <w:rPr>
          <w:rFonts w:ascii="Arial" w:hAnsi="Arial" w:cs="Arial"/>
          <w:sz w:val="20"/>
          <w:szCs w:val="20"/>
          <w:lang w:val="sk-SK"/>
        </w:rPr>
        <w:t>E</w:t>
      </w:r>
      <w:r w:rsidRPr="00CE2ADE">
        <w:rPr>
          <w:rFonts w:ascii="Arial" w:hAnsi="Arial" w:cs="Arial"/>
          <w:sz w:val="20"/>
          <w:szCs w:val="20"/>
          <w:lang w:val="sk-SK"/>
        </w:rPr>
        <w:t xml:space="preserve">lektronického </w:t>
      </w:r>
      <w:r w:rsidR="003B64EB" w:rsidRPr="00CE2ADE">
        <w:rPr>
          <w:rFonts w:ascii="Arial" w:hAnsi="Arial" w:cs="Arial"/>
          <w:sz w:val="20"/>
          <w:szCs w:val="20"/>
          <w:lang w:val="sk-SK"/>
        </w:rPr>
        <w:t>mýtneho s</w:t>
      </w:r>
      <w:r w:rsidRPr="00CE2ADE">
        <w:rPr>
          <w:rFonts w:ascii="Arial" w:hAnsi="Arial" w:cs="Arial"/>
          <w:sz w:val="20"/>
          <w:szCs w:val="20"/>
          <w:lang w:val="sk-SK"/>
        </w:rPr>
        <w:t xml:space="preserve">ystému, ktorý </w:t>
      </w:r>
      <w:r w:rsidR="00A850D4" w:rsidRPr="00CE2ADE">
        <w:rPr>
          <w:rFonts w:ascii="Arial" w:hAnsi="Arial" w:cs="Arial"/>
          <w:sz w:val="20"/>
          <w:szCs w:val="20"/>
          <w:lang w:val="sk-SK"/>
        </w:rPr>
        <w:t>prevádzkuje Objednávateľ alebo Dodávateľ vybraný Objednávateľom</w:t>
      </w:r>
      <w:r w:rsidRPr="00CE2ADE">
        <w:rPr>
          <w:rFonts w:ascii="Arial" w:hAnsi="Arial" w:cs="Arial"/>
          <w:sz w:val="20"/>
          <w:szCs w:val="20"/>
          <w:lang w:val="sk-SK"/>
        </w:rPr>
        <w:t>. Za bezporuchov</w:t>
      </w:r>
      <w:r w:rsidR="00A850D4" w:rsidRPr="00CE2ADE">
        <w:rPr>
          <w:rFonts w:ascii="Arial" w:hAnsi="Arial" w:cs="Arial"/>
          <w:sz w:val="20"/>
          <w:szCs w:val="20"/>
          <w:lang w:val="sk-SK"/>
        </w:rPr>
        <w:t>é</w:t>
      </w:r>
      <w:r w:rsidR="00AE19F3" w:rsidRPr="00CE2ADE">
        <w:rPr>
          <w:rFonts w:ascii="Arial" w:hAnsi="Arial" w:cs="Arial"/>
          <w:sz w:val="20"/>
          <w:szCs w:val="20"/>
          <w:lang w:val="sk-SK"/>
        </w:rPr>
        <w:t xml:space="preserve"> poskytovanie Služieb</w:t>
      </w:r>
      <w:r w:rsidRPr="00CE2ADE">
        <w:rPr>
          <w:rFonts w:ascii="Arial" w:hAnsi="Arial" w:cs="Arial"/>
          <w:sz w:val="20"/>
          <w:szCs w:val="20"/>
          <w:lang w:val="sk-SK"/>
        </w:rPr>
        <w:t xml:space="preserve"> sa považuje tak</w:t>
      </w:r>
      <w:r w:rsidR="00AE19F3" w:rsidRPr="00CE2ADE">
        <w:rPr>
          <w:rFonts w:ascii="Arial" w:hAnsi="Arial" w:cs="Arial"/>
          <w:sz w:val="20"/>
          <w:szCs w:val="20"/>
          <w:lang w:val="sk-SK"/>
        </w:rPr>
        <w:t>é poskytovanie Služieb</w:t>
      </w:r>
      <w:r w:rsidRPr="00CE2ADE">
        <w:rPr>
          <w:rFonts w:ascii="Arial" w:hAnsi="Arial" w:cs="Arial"/>
          <w:sz w:val="20"/>
          <w:szCs w:val="20"/>
          <w:lang w:val="sk-SK"/>
        </w:rPr>
        <w:t>, ktor</w:t>
      </w:r>
      <w:r w:rsidR="00AE19F3" w:rsidRPr="00CE2ADE">
        <w:rPr>
          <w:rFonts w:ascii="Arial" w:hAnsi="Arial" w:cs="Arial"/>
          <w:sz w:val="20"/>
          <w:szCs w:val="20"/>
          <w:lang w:val="sk-SK"/>
        </w:rPr>
        <w:t>é</w:t>
      </w:r>
      <w:r w:rsidRPr="00CE2ADE">
        <w:rPr>
          <w:rFonts w:ascii="Arial" w:hAnsi="Arial" w:cs="Arial"/>
          <w:sz w:val="20"/>
          <w:szCs w:val="20"/>
          <w:lang w:val="sk-SK"/>
        </w:rPr>
        <w:t xml:space="preserve"> zabezpečuje dosiahnutie sledovaných parametrov kvality a </w:t>
      </w:r>
      <w:r w:rsidR="00CE0176" w:rsidRPr="00CE2ADE">
        <w:rPr>
          <w:rFonts w:ascii="Arial" w:hAnsi="Arial" w:cs="Arial"/>
          <w:sz w:val="20"/>
          <w:szCs w:val="20"/>
          <w:lang w:val="sk-SK"/>
        </w:rPr>
        <w:t>výkonnosti</w:t>
      </w:r>
      <w:r w:rsidRPr="00CE2ADE">
        <w:rPr>
          <w:rFonts w:ascii="Arial" w:hAnsi="Arial" w:cs="Arial"/>
          <w:sz w:val="20"/>
          <w:szCs w:val="20"/>
          <w:lang w:val="sk-SK"/>
        </w:rPr>
        <w:t xml:space="preserve"> Služ</w:t>
      </w:r>
      <w:r w:rsidR="00CE0176" w:rsidRPr="00CE2ADE">
        <w:rPr>
          <w:rFonts w:ascii="Arial" w:hAnsi="Arial" w:cs="Arial"/>
          <w:sz w:val="20"/>
          <w:szCs w:val="20"/>
          <w:lang w:val="sk-SK"/>
        </w:rPr>
        <w:t>ie</w:t>
      </w:r>
      <w:r w:rsidRPr="00CE2ADE">
        <w:rPr>
          <w:rFonts w:ascii="Arial" w:hAnsi="Arial" w:cs="Arial"/>
          <w:sz w:val="20"/>
          <w:szCs w:val="20"/>
          <w:lang w:val="sk-SK"/>
        </w:rPr>
        <w:t>b stanovených v Opis</w:t>
      </w:r>
      <w:r w:rsidR="00177E6F" w:rsidRPr="00CE2ADE">
        <w:rPr>
          <w:rFonts w:ascii="Arial" w:hAnsi="Arial" w:cs="Arial"/>
          <w:sz w:val="20"/>
          <w:szCs w:val="20"/>
          <w:lang w:val="sk-SK"/>
        </w:rPr>
        <w:t>e</w:t>
      </w:r>
      <w:r w:rsidRPr="00CE2ADE">
        <w:rPr>
          <w:rFonts w:ascii="Arial" w:hAnsi="Arial" w:cs="Arial"/>
          <w:sz w:val="20"/>
          <w:szCs w:val="20"/>
          <w:lang w:val="sk-SK"/>
        </w:rPr>
        <w:t xml:space="preserve"> predmetu zákazky a dodržanie iných záväzných požiadaviek na</w:t>
      </w:r>
      <w:r w:rsidR="004945EC" w:rsidRPr="00CE2ADE">
        <w:rPr>
          <w:rFonts w:ascii="Arial" w:hAnsi="Arial" w:cs="Arial"/>
          <w:sz w:val="20"/>
          <w:szCs w:val="20"/>
          <w:lang w:val="sk-SK"/>
        </w:rPr>
        <w:t xml:space="preserve"> Služby </w:t>
      </w:r>
      <w:r w:rsidRPr="00CE2ADE">
        <w:rPr>
          <w:rFonts w:ascii="Arial" w:hAnsi="Arial" w:cs="Arial"/>
          <w:sz w:val="20"/>
          <w:szCs w:val="20"/>
          <w:lang w:val="sk-SK"/>
        </w:rPr>
        <w:t xml:space="preserve">stanovených v tejto Zmluve a jej Prílohách, najmä </w:t>
      </w:r>
      <w:r w:rsidR="00AD25B1" w:rsidRPr="00CE2ADE">
        <w:rPr>
          <w:rFonts w:ascii="Arial" w:hAnsi="Arial" w:cs="Arial"/>
          <w:sz w:val="20"/>
          <w:szCs w:val="20"/>
          <w:lang w:val="sk-SK"/>
        </w:rPr>
        <w:t xml:space="preserve">v </w:t>
      </w:r>
      <w:r w:rsidRPr="00CE2ADE">
        <w:rPr>
          <w:rFonts w:ascii="Arial" w:hAnsi="Arial" w:cs="Arial"/>
          <w:sz w:val="20"/>
          <w:szCs w:val="20"/>
          <w:lang w:val="sk-SK"/>
        </w:rPr>
        <w:t>Opise predmetu zákazky.</w:t>
      </w:r>
    </w:p>
    <w:p w14:paraId="2C6B1A19" w14:textId="77777777" w:rsidR="003517F3" w:rsidRPr="00CE2ADE" w:rsidRDefault="003517F3" w:rsidP="00CD0DFC">
      <w:pPr>
        <w:pStyle w:val="Nadpis2"/>
        <w:spacing w:before="120" w:line="240" w:lineRule="auto"/>
        <w:rPr>
          <w:rFonts w:ascii="Arial" w:hAnsi="Arial" w:cs="Arial"/>
          <w:sz w:val="20"/>
          <w:szCs w:val="20"/>
          <w:lang w:val="sk-SK"/>
        </w:rPr>
      </w:pPr>
      <w:bookmarkStart w:id="23" w:name="_Toc38913630"/>
      <w:bookmarkStart w:id="24" w:name="_Toc38913892"/>
      <w:bookmarkStart w:id="25" w:name="_Toc38914115"/>
      <w:bookmarkStart w:id="26" w:name="_Toc38914338"/>
      <w:bookmarkStart w:id="27" w:name="_Toc38914893"/>
      <w:bookmarkStart w:id="28" w:name="_Toc38915118"/>
      <w:bookmarkStart w:id="29" w:name="_Toc38915345"/>
      <w:bookmarkStart w:id="30" w:name="_Toc38915577"/>
      <w:bookmarkStart w:id="31" w:name="_Toc38915808"/>
      <w:bookmarkStart w:id="32" w:name="_Toc38916039"/>
      <w:bookmarkStart w:id="33" w:name="_Toc38918501"/>
      <w:bookmarkStart w:id="34" w:name="_Toc38913631"/>
      <w:bookmarkStart w:id="35" w:name="_Toc38913893"/>
      <w:bookmarkStart w:id="36" w:name="_Toc38914116"/>
      <w:bookmarkStart w:id="37" w:name="_Toc38914339"/>
      <w:bookmarkStart w:id="38" w:name="_Toc38914894"/>
      <w:bookmarkStart w:id="39" w:name="_Toc38915119"/>
      <w:bookmarkStart w:id="40" w:name="_Toc38915346"/>
      <w:bookmarkStart w:id="41" w:name="_Toc38915578"/>
      <w:bookmarkStart w:id="42" w:name="_Toc38915809"/>
      <w:bookmarkStart w:id="43" w:name="_Toc38916040"/>
      <w:bookmarkStart w:id="44" w:name="_Toc38918502"/>
      <w:bookmarkStart w:id="45" w:name="_Toc38913633"/>
      <w:bookmarkStart w:id="46" w:name="_Toc38913895"/>
      <w:bookmarkStart w:id="47" w:name="_Toc38914118"/>
      <w:bookmarkStart w:id="48" w:name="_Toc38914341"/>
      <w:bookmarkStart w:id="49" w:name="_Toc38914896"/>
      <w:bookmarkStart w:id="50" w:name="_Toc38915121"/>
      <w:bookmarkStart w:id="51" w:name="_Toc38915348"/>
      <w:bookmarkStart w:id="52" w:name="_Toc38915580"/>
      <w:bookmarkStart w:id="53" w:name="_Toc38915811"/>
      <w:bookmarkStart w:id="54" w:name="_Toc38916042"/>
      <w:bookmarkStart w:id="55" w:name="_Toc38918504"/>
      <w:bookmarkStart w:id="56" w:name="_Toc66274736"/>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E2ADE">
        <w:rPr>
          <w:rFonts w:ascii="Arial" w:hAnsi="Arial" w:cs="Arial"/>
          <w:sz w:val="20"/>
          <w:szCs w:val="20"/>
          <w:lang w:val="sk-SK"/>
        </w:rPr>
        <w:t>Defin</w:t>
      </w:r>
      <w:r w:rsidR="0088573E" w:rsidRPr="00CE2ADE">
        <w:rPr>
          <w:rFonts w:ascii="Arial" w:hAnsi="Arial" w:cs="Arial"/>
          <w:sz w:val="20"/>
          <w:szCs w:val="20"/>
          <w:lang w:val="sk-SK"/>
        </w:rPr>
        <w:t>í</w:t>
      </w:r>
      <w:r w:rsidRPr="00CE2ADE">
        <w:rPr>
          <w:rFonts w:ascii="Arial" w:hAnsi="Arial" w:cs="Arial"/>
          <w:sz w:val="20"/>
          <w:szCs w:val="20"/>
          <w:lang w:val="sk-SK"/>
        </w:rPr>
        <w:t>c</w:t>
      </w:r>
      <w:r w:rsidR="0088573E" w:rsidRPr="00CE2ADE">
        <w:rPr>
          <w:rFonts w:ascii="Arial" w:hAnsi="Arial" w:cs="Arial"/>
          <w:sz w:val="20"/>
          <w:szCs w:val="20"/>
          <w:lang w:val="sk-SK"/>
        </w:rPr>
        <w:t>i</w:t>
      </w:r>
      <w:r w:rsidRPr="00CE2ADE">
        <w:rPr>
          <w:rFonts w:ascii="Arial" w:hAnsi="Arial" w:cs="Arial"/>
          <w:sz w:val="20"/>
          <w:szCs w:val="20"/>
          <w:lang w:val="sk-SK"/>
        </w:rPr>
        <w:t>e</w:t>
      </w:r>
      <w:bookmarkEnd w:id="16"/>
      <w:bookmarkEnd w:id="17"/>
      <w:bookmarkEnd w:id="18"/>
      <w:bookmarkEnd w:id="19"/>
      <w:bookmarkEnd w:id="20"/>
      <w:bookmarkEnd w:id="21"/>
      <w:bookmarkEnd w:id="22"/>
      <w:bookmarkEnd w:id="56"/>
    </w:p>
    <w:p w14:paraId="23D4EF59" w14:textId="77777777" w:rsidR="00B6449F" w:rsidRPr="00CE2ADE" w:rsidRDefault="00B6449F" w:rsidP="00CD0DFC">
      <w:pPr>
        <w:pStyle w:val="Normal4"/>
        <w:spacing w:before="120" w:line="240" w:lineRule="auto"/>
        <w:ind w:left="1418"/>
        <w:rPr>
          <w:rFonts w:ascii="Arial" w:hAnsi="Arial" w:cs="Arial"/>
          <w:b/>
          <w:sz w:val="20"/>
          <w:szCs w:val="20"/>
          <w:lang w:val="sk-SK"/>
        </w:rPr>
      </w:pPr>
      <w:r w:rsidRPr="00CE2ADE">
        <w:rPr>
          <w:rFonts w:ascii="Arial" w:hAnsi="Arial" w:cs="Arial"/>
          <w:sz w:val="20"/>
          <w:szCs w:val="20"/>
          <w:lang w:val="sk-SK"/>
        </w:rPr>
        <w:t>Ak z</w:t>
      </w:r>
      <w:r w:rsidR="00AA51D6" w:rsidRPr="00CE2ADE">
        <w:rPr>
          <w:rFonts w:ascii="Arial" w:hAnsi="Arial" w:cs="Arial"/>
          <w:sz w:val="20"/>
          <w:szCs w:val="20"/>
          <w:lang w:val="sk-SK"/>
        </w:rPr>
        <w:t> </w:t>
      </w:r>
      <w:r w:rsidRPr="00CE2ADE">
        <w:rPr>
          <w:rFonts w:ascii="Arial" w:hAnsi="Arial" w:cs="Arial"/>
          <w:sz w:val="20"/>
          <w:szCs w:val="20"/>
          <w:lang w:val="sk-SK"/>
        </w:rPr>
        <w:t>t</w:t>
      </w:r>
      <w:r w:rsidR="00AA51D6" w:rsidRPr="00CE2ADE">
        <w:rPr>
          <w:rFonts w:ascii="Arial" w:hAnsi="Arial" w:cs="Arial"/>
          <w:sz w:val="20"/>
          <w:szCs w:val="20"/>
          <w:lang w:val="sk-SK"/>
        </w:rPr>
        <w:t>ejto Zmluvy</w:t>
      </w:r>
      <w:r w:rsidRPr="00CE2ADE">
        <w:rPr>
          <w:rFonts w:ascii="Arial" w:hAnsi="Arial" w:cs="Arial"/>
          <w:sz w:val="20"/>
          <w:szCs w:val="20"/>
          <w:lang w:val="sk-SK"/>
        </w:rPr>
        <w:t xml:space="preserve"> nevyplýva niečo iné, majú v n</w:t>
      </w:r>
      <w:r w:rsidR="00AA51D6" w:rsidRPr="00CE2ADE">
        <w:rPr>
          <w:rFonts w:ascii="Arial" w:hAnsi="Arial" w:cs="Arial"/>
          <w:sz w:val="20"/>
          <w:szCs w:val="20"/>
          <w:lang w:val="sk-SK"/>
        </w:rPr>
        <w:t>ej</w:t>
      </w:r>
      <w:r w:rsidRPr="00CE2ADE">
        <w:rPr>
          <w:rFonts w:ascii="Arial" w:hAnsi="Arial" w:cs="Arial"/>
          <w:sz w:val="20"/>
          <w:szCs w:val="20"/>
          <w:lang w:val="sk-SK"/>
        </w:rPr>
        <w:t xml:space="preserve"> slová</w:t>
      </w:r>
      <w:r w:rsidR="006123FC" w:rsidRPr="00CE2ADE">
        <w:rPr>
          <w:rFonts w:ascii="Arial" w:hAnsi="Arial" w:cs="Arial"/>
          <w:sz w:val="20"/>
          <w:szCs w:val="20"/>
          <w:lang w:val="sk-SK"/>
        </w:rPr>
        <w:t>, výrazy</w:t>
      </w:r>
      <w:r w:rsidRPr="00CE2ADE">
        <w:rPr>
          <w:rFonts w:ascii="Arial" w:hAnsi="Arial" w:cs="Arial"/>
          <w:sz w:val="20"/>
          <w:szCs w:val="20"/>
          <w:lang w:val="sk-SK"/>
        </w:rPr>
        <w:t xml:space="preserve"> a pojmy definované v </w:t>
      </w:r>
      <w:r w:rsidR="00BE5FDA" w:rsidRPr="00CE2ADE">
        <w:rPr>
          <w:rFonts w:ascii="Arial" w:hAnsi="Arial" w:cs="Arial"/>
          <w:sz w:val="20"/>
          <w:szCs w:val="20"/>
          <w:lang w:val="sk-SK"/>
        </w:rPr>
        <w:t xml:space="preserve">Súťažných </w:t>
      </w:r>
      <w:r w:rsidRPr="00CE2ADE">
        <w:rPr>
          <w:rFonts w:ascii="Arial" w:hAnsi="Arial" w:cs="Arial"/>
          <w:sz w:val="20"/>
          <w:szCs w:val="20"/>
          <w:lang w:val="sk-SK"/>
        </w:rPr>
        <w:t>podklado</w:t>
      </w:r>
      <w:r w:rsidR="00AA51D6" w:rsidRPr="00CE2ADE">
        <w:rPr>
          <w:rFonts w:ascii="Arial" w:hAnsi="Arial" w:cs="Arial"/>
          <w:sz w:val="20"/>
          <w:szCs w:val="20"/>
          <w:lang w:val="sk-SK"/>
        </w:rPr>
        <w:t>ch</w:t>
      </w:r>
      <w:r w:rsidRPr="00CE2ADE">
        <w:rPr>
          <w:rFonts w:ascii="Arial" w:hAnsi="Arial" w:cs="Arial"/>
          <w:sz w:val="20"/>
          <w:szCs w:val="20"/>
          <w:lang w:val="sk-SK"/>
        </w:rPr>
        <w:t xml:space="preserve"> rovnaký význam</w:t>
      </w:r>
      <w:r w:rsidR="00EF72E9" w:rsidRPr="00CE2ADE">
        <w:rPr>
          <w:rFonts w:ascii="Arial" w:hAnsi="Arial" w:cs="Arial"/>
          <w:sz w:val="20"/>
          <w:szCs w:val="20"/>
          <w:lang w:val="sk-SK"/>
        </w:rPr>
        <w:t>,</w:t>
      </w:r>
      <w:r w:rsidRPr="00CE2ADE">
        <w:rPr>
          <w:rFonts w:ascii="Arial" w:hAnsi="Arial" w:cs="Arial"/>
          <w:sz w:val="20"/>
          <w:szCs w:val="20"/>
          <w:lang w:val="sk-SK"/>
        </w:rPr>
        <w:t xml:space="preserve"> ako je im pripísaný v</w:t>
      </w:r>
      <w:r w:rsidR="00177E6F" w:rsidRPr="00CE2ADE">
        <w:rPr>
          <w:rFonts w:ascii="Arial" w:hAnsi="Arial" w:cs="Arial"/>
          <w:sz w:val="20"/>
          <w:szCs w:val="20"/>
          <w:lang w:val="sk-SK"/>
        </w:rPr>
        <w:t xml:space="preserve"> </w:t>
      </w:r>
      <w:r w:rsidR="00BE5FDA" w:rsidRPr="00CE2ADE">
        <w:rPr>
          <w:rFonts w:ascii="Arial" w:hAnsi="Arial" w:cs="Arial"/>
          <w:sz w:val="20"/>
          <w:szCs w:val="20"/>
          <w:lang w:val="sk-SK"/>
        </w:rPr>
        <w:t xml:space="preserve">Súťažných </w:t>
      </w:r>
      <w:r w:rsidRPr="00CE2ADE">
        <w:rPr>
          <w:rFonts w:ascii="Arial" w:hAnsi="Arial" w:cs="Arial"/>
          <w:sz w:val="20"/>
          <w:szCs w:val="20"/>
          <w:lang w:val="sk-SK"/>
        </w:rPr>
        <w:t>podklado</w:t>
      </w:r>
      <w:r w:rsidR="00AA51D6" w:rsidRPr="00CE2ADE">
        <w:rPr>
          <w:rFonts w:ascii="Arial" w:hAnsi="Arial" w:cs="Arial"/>
          <w:sz w:val="20"/>
          <w:szCs w:val="20"/>
          <w:lang w:val="sk-SK"/>
        </w:rPr>
        <w:t>ch</w:t>
      </w:r>
      <w:r w:rsidRPr="00CE2ADE">
        <w:rPr>
          <w:rFonts w:ascii="Arial" w:hAnsi="Arial" w:cs="Arial"/>
          <w:sz w:val="20"/>
          <w:szCs w:val="20"/>
          <w:lang w:val="sk-SK"/>
        </w:rPr>
        <w:t>.</w:t>
      </w:r>
    </w:p>
    <w:p w14:paraId="3AEF0100" w14:textId="77777777" w:rsidR="002A2438" w:rsidRPr="00CE2ADE" w:rsidRDefault="0088573E" w:rsidP="00CD0DFC">
      <w:pPr>
        <w:spacing w:line="240" w:lineRule="auto"/>
        <w:ind w:left="1418"/>
        <w:rPr>
          <w:rFonts w:ascii="Arial" w:hAnsi="Arial" w:cs="Arial"/>
          <w:sz w:val="20"/>
          <w:szCs w:val="20"/>
        </w:rPr>
      </w:pPr>
      <w:r w:rsidRPr="00CE2ADE">
        <w:rPr>
          <w:rFonts w:ascii="Arial" w:hAnsi="Arial" w:cs="Arial"/>
          <w:sz w:val="20"/>
          <w:szCs w:val="20"/>
        </w:rPr>
        <w:t xml:space="preserve">Pokiaľ z kontextu nevyplýva niečo iné, majú nasledujúce </w:t>
      </w:r>
      <w:r w:rsidR="006123FC" w:rsidRPr="00CE2ADE">
        <w:rPr>
          <w:rFonts w:ascii="Arial" w:hAnsi="Arial" w:cs="Arial"/>
          <w:sz w:val="20"/>
          <w:szCs w:val="20"/>
        </w:rPr>
        <w:t xml:space="preserve">slová, </w:t>
      </w:r>
      <w:r w:rsidRPr="00CE2ADE">
        <w:rPr>
          <w:rFonts w:ascii="Arial" w:hAnsi="Arial" w:cs="Arial"/>
          <w:sz w:val="20"/>
          <w:szCs w:val="20"/>
        </w:rPr>
        <w:t xml:space="preserve">výrazy </w:t>
      </w:r>
      <w:r w:rsidR="006123FC" w:rsidRPr="00CE2ADE">
        <w:rPr>
          <w:rFonts w:ascii="Arial" w:hAnsi="Arial" w:cs="Arial"/>
          <w:sz w:val="20"/>
          <w:szCs w:val="20"/>
        </w:rPr>
        <w:t xml:space="preserve">a pojmy </w:t>
      </w:r>
      <w:r w:rsidRPr="00CE2ADE">
        <w:rPr>
          <w:rFonts w:ascii="Arial" w:hAnsi="Arial" w:cs="Arial"/>
          <w:sz w:val="20"/>
          <w:szCs w:val="20"/>
        </w:rPr>
        <w:t xml:space="preserve">použité </w:t>
      </w:r>
      <w:r w:rsidR="00460A42" w:rsidRPr="00CE2ADE">
        <w:rPr>
          <w:rFonts w:ascii="Arial" w:hAnsi="Arial" w:cs="Arial"/>
          <w:sz w:val="20"/>
          <w:szCs w:val="20"/>
        </w:rPr>
        <w:t xml:space="preserve">ďalej </w:t>
      </w:r>
      <w:r w:rsidRPr="00CE2ADE">
        <w:rPr>
          <w:rFonts w:ascii="Arial" w:hAnsi="Arial" w:cs="Arial"/>
          <w:sz w:val="20"/>
          <w:szCs w:val="20"/>
        </w:rPr>
        <w:t>v</w:t>
      </w:r>
      <w:r w:rsidR="00052988" w:rsidRPr="00CE2ADE">
        <w:rPr>
          <w:rFonts w:ascii="Arial" w:hAnsi="Arial" w:cs="Arial"/>
          <w:sz w:val="20"/>
          <w:szCs w:val="20"/>
        </w:rPr>
        <w:t> </w:t>
      </w:r>
      <w:r w:rsidRPr="00CE2ADE">
        <w:rPr>
          <w:rFonts w:ascii="Arial" w:hAnsi="Arial" w:cs="Arial"/>
          <w:sz w:val="20"/>
          <w:szCs w:val="20"/>
        </w:rPr>
        <w:t>t</w:t>
      </w:r>
      <w:r w:rsidR="00052988" w:rsidRPr="00CE2ADE">
        <w:rPr>
          <w:rFonts w:ascii="Arial" w:hAnsi="Arial" w:cs="Arial"/>
          <w:sz w:val="20"/>
          <w:szCs w:val="20"/>
        </w:rPr>
        <w:t>ejto Zmluve</w:t>
      </w:r>
      <w:r w:rsidR="00460A42" w:rsidRPr="00CE2ADE">
        <w:rPr>
          <w:rFonts w:ascii="Arial" w:hAnsi="Arial" w:cs="Arial"/>
          <w:sz w:val="20"/>
          <w:szCs w:val="20"/>
        </w:rPr>
        <w:t xml:space="preserve"> </w:t>
      </w:r>
      <w:r w:rsidRPr="00CE2ADE">
        <w:rPr>
          <w:rFonts w:ascii="Arial" w:hAnsi="Arial" w:cs="Arial"/>
          <w:sz w:val="20"/>
          <w:szCs w:val="20"/>
        </w:rPr>
        <w:t xml:space="preserve">alebo </w:t>
      </w:r>
      <w:r w:rsidR="00052988" w:rsidRPr="00CE2ADE">
        <w:rPr>
          <w:rFonts w:ascii="Arial" w:hAnsi="Arial" w:cs="Arial"/>
          <w:sz w:val="20"/>
          <w:szCs w:val="20"/>
        </w:rPr>
        <w:t>jej</w:t>
      </w:r>
      <w:r w:rsidRPr="00CE2ADE">
        <w:rPr>
          <w:rFonts w:ascii="Arial" w:hAnsi="Arial" w:cs="Arial"/>
          <w:sz w:val="20"/>
          <w:szCs w:val="20"/>
        </w:rPr>
        <w:t xml:space="preserve"> </w:t>
      </w:r>
      <w:r w:rsidR="006743A4" w:rsidRPr="00CE2ADE">
        <w:rPr>
          <w:rFonts w:ascii="Arial" w:hAnsi="Arial" w:cs="Arial"/>
          <w:sz w:val="20"/>
          <w:szCs w:val="20"/>
        </w:rPr>
        <w:t>P</w:t>
      </w:r>
      <w:r w:rsidRPr="00CE2ADE">
        <w:rPr>
          <w:rFonts w:ascii="Arial" w:hAnsi="Arial" w:cs="Arial"/>
          <w:sz w:val="20"/>
          <w:szCs w:val="20"/>
        </w:rPr>
        <w:t>rílohách nižšie definovaný význam</w:t>
      </w:r>
      <w:r w:rsidR="00B6449F" w:rsidRPr="00CE2ADE">
        <w:rPr>
          <w:rFonts w:ascii="Arial" w:hAnsi="Arial" w:cs="Arial"/>
          <w:sz w:val="20"/>
          <w:szCs w:val="20"/>
        </w:rPr>
        <w:t xml:space="preserve">, ktorý sa použije </w:t>
      </w:r>
      <w:r w:rsidR="0006386B" w:rsidRPr="00CE2ADE">
        <w:rPr>
          <w:rFonts w:ascii="Arial" w:hAnsi="Arial" w:cs="Arial"/>
          <w:sz w:val="20"/>
          <w:szCs w:val="20"/>
        </w:rPr>
        <w:t>na</w:t>
      </w:r>
      <w:r w:rsidR="00B6449F" w:rsidRPr="00CE2ADE">
        <w:rPr>
          <w:rFonts w:ascii="Arial" w:hAnsi="Arial" w:cs="Arial"/>
          <w:sz w:val="20"/>
          <w:szCs w:val="20"/>
        </w:rPr>
        <w:t xml:space="preserve"> účely t</w:t>
      </w:r>
      <w:r w:rsidR="00052988" w:rsidRPr="00CE2ADE">
        <w:rPr>
          <w:rFonts w:ascii="Arial" w:hAnsi="Arial" w:cs="Arial"/>
          <w:sz w:val="20"/>
          <w:szCs w:val="20"/>
        </w:rPr>
        <w:t>ejto Zmluvy</w:t>
      </w:r>
      <w:r w:rsidRPr="00CE2ADE">
        <w:rPr>
          <w:rFonts w:ascii="Arial" w:hAnsi="Arial" w:cs="Arial"/>
          <w:sz w:val="20"/>
          <w:szCs w:val="20"/>
        </w:rPr>
        <w:t>:</w:t>
      </w:r>
    </w:p>
    <w:p w14:paraId="7E062467" w14:textId="77777777" w:rsidR="00663AAB" w:rsidRPr="00CE2ADE" w:rsidRDefault="00663AA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Autorské dielo</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_Ref38789126 \r \h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5.8.1.1</w:t>
      </w:r>
      <w:r w:rsidRPr="00CE2ADE">
        <w:rPr>
          <w:rFonts w:ascii="Arial" w:hAnsi="Arial" w:cs="Arial"/>
          <w:sz w:val="20"/>
          <w:szCs w:val="20"/>
        </w:rPr>
        <w:fldChar w:fldCharType="end"/>
      </w:r>
      <w:r w:rsidRPr="00CE2ADE">
        <w:rPr>
          <w:rFonts w:ascii="Arial" w:hAnsi="Arial" w:cs="Arial"/>
          <w:sz w:val="20"/>
          <w:szCs w:val="20"/>
        </w:rPr>
        <w:t xml:space="preserve"> tejto Zmluvy.</w:t>
      </w:r>
    </w:p>
    <w:p w14:paraId="4CAF8797" w14:textId="77777777" w:rsidR="003B3A1F" w:rsidRPr="00CE2ADE" w:rsidRDefault="003B3A1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Autorský zákon</w:t>
      </w:r>
      <w:r w:rsidRPr="00CE2ADE">
        <w:rPr>
          <w:rFonts w:ascii="Arial" w:hAnsi="Arial" w:cs="Arial"/>
          <w:sz w:val="20"/>
          <w:szCs w:val="20"/>
        </w:rPr>
        <w:t>“ znamená zákon č. 185/2015 Z.</w:t>
      </w:r>
      <w:r w:rsidR="00EF72E9" w:rsidRPr="00CE2ADE">
        <w:rPr>
          <w:rFonts w:ascii="Arial" w:hAnsi="Arial" w:cs="Arial"/>
          <w:sz w:val="20"/>
          <w:szCs w:val="20"/>
        </w:rPr>
        <w:t xml:space="preserve"> </w:t>
      </w:r>
      <w:r w:rsidRPr="00CE2ADE">
        <w:rPr>
          <w:rFonts w:ascii="Arial" w:hAnsi="Arial" w:cs="Arial"/>
          <w:sz w:val="20"/>
          <w:szCs w:val="20"/>
        </w:rPr>
        <w:t>z. Autorský zákon</w:t>
      </w:r>
      <w:bookmarkStart w:id="57" w:name="_Hlk37171464"/>
      <w:r w:rsidRPr="00CE2ADE">
        <w:rPr>
          <w:rFonts w:ascii="Arial" w:hAnsi="Arial" w:cs="Arial"/>
          <w:sz w:val="20"/>
          <w:szCs w:val="20"/>
        </w:rPr>
        <w:t xml:space="preserve"> v znení neskorších predpisov a akýkoľvek zákon, ktorý tento zákon môže v budúcnosti nahradiť alebo doplniť.</w:t>
      </w:r>
      <w:bookmarkEnd w:id="57"/>
    </w:p>
    <w:p w14:paraId="04F1959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Back Office</w:t>
      </w:r>
      <w:r w:rsidRPr="00CE2ADE">
        <w:rPr>
          <w:rFonts w:ascii="Arial" w:hAnsi="Arial" w:cs="Arial"/>
          <w:sz w:val="20"/>
          <w:szCs w:val="20"/>
        </w:rPr>
        <w:t xml:space="preserve">“ znamená všetky procesy a činnosti, ktoré sú skryté z pohľadu Zákazníka. </w:t>
      </w:r>
    </w:p>
    <w:p w14:paraId="430433EB" w14:textId="77777777" w:rsidR="002B7E68"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Banka Objednávateľa</w:t>
      </w:r>
      <w:r w:rsidRPr="00CE2ADE">
        <w:rPr>
          <w:rFonts w:ascii="Arial" w:hAnsi="Arial" w:cs="Arial"/>
          <w:sz w:val="20"/>
          <w:szCs w:val="20"/>
        </w:rPr>
        <w:t>“ znamená peňažný ústav, ktorý pre Objednávateľa vedie peňažný účet pre úhradu platieb Mýta.</w:t>
      </w:r>
      <w:bookmarkStart w:id="58" w:name="_Ref41818442"/>
    </w:p>
    <w:p w14:paraId="1348A075" w14:textId="77777777" w:rsidR="002B7E68" w:rsidRPr="00CE2ADE" w:rsidRDefault="002B7E68" w:rsidP="00CD0DFC">
      <w:pPr>
        <w:spacing w:line="240" w:lineRule="auto"/>
        <w:ind w:left="1418"/>
        <w:rPr>
          <w:rFonts w:ascii="Arial" w:hAnsi="Arial" w:cs="Arial"/>
          <w:b/>
          <w:sz w:val="20"/>
          <w:szCs w:val="20"/>
        </w:rPr>
      </w:pPr>
      <w:r w:rsidRPr="00CE2ADE">
        <w:rPr>
          <w:rFonts w:ascii="Arial" w:hAnsi="Arial" w:cs="Arial"/>
          <w:b/>
          <w:bCs/>
          <w:sz w:val="20"/>
          <w:szCs w:val="20"/>
        </w:rPr>
        <w:t xml:space="preserve"> </w:t>
      </w:r>
      <w:r w:rsidRPr="00CE2ADE">
        <w:rPr>
          <w:rFonts w:ascii="Arial" w:hAnsi="Arial" w:cs="Arial"/>
          <w:sz w:val="20"/>
          <w:szCs w:val="20"/>
        </w:rPr>
        <w:t>„</w:t>
      </w:r>
      <w:r w:rsidRPr="00CE2ADE">
        <w:rPr>
          <w:rFonts w:ascii="Arial" w:hAnsi="Arial" w:cs="Arial"/>
          <w:b/>
          <w:sz w:val="20"/>
          <w:szCs w:val="20"/>
        </w:rPr>
        <w:t>Banková záruka/y 1</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_Ref182450989 \r \h  \* MERGEFORMAT </w:instrText>
      </w:r>
      <w:r w:rsidRPr="00CE2ADE">
        <w:rPr>
          <w:rFonts w:ascii="Arial" w:hAnsi="Arial" w:cs="Arial"/>
          <w:sz w:val="20"/>
          <w:szCs w:val="20"/>
        </w:rPr>
      </w:r>
      <w:r w:rsidRPr="00CE2ADE">
        <w:rPr>
          <w:rFonts w:ascii="Arial" w:hAnsi="Arial" w:cs="Arial"/>
          <w:sz w:val="20"/>
          <w:szCs w:val="20"/>
        </w:rPr>
        <w:fldChar w:fldCharType="separate"/>
      </w:r>
      <w:r w:rsidR="00216F94" w:rsidRPr="00CE2ADE">
        <w:rPr>
          <w:rFonts w:ascii="Arial" w:hAnsi="Arial" w:cs="Arial"/>
          <w:sz w:val="20"/>
          <w:szCs w:val="20"/>
        </w:rPr>
        <w:t>14.1</w:t>
      </w:r>
      <w:r w:rsidRPr="00CE2ADE">
        <w:rPr>
          <w:rFonts w:ascii="Arial" w:hAnsi="Arial" w:cs="Arial"/>
          <w:sz w:val="20"/>
          <w:szCs w:val="20"/>
        </w:rPr>
        <w:fldChar w:fldCharType="end"/>
      </w:r>
      <w:r w:rsidRPr="00CE2ADE">
        <w:rPr>
          <w:rFonts w:ascii="Arial" w:hAnsi="Arial" w:cs="Arial"/>
          <w:sz w:val="20"/>
          <w:szCs w:val="20"/>
        </w:rPr>
        <w:t xml:space="preserve"> tejto Zmluvy.</w:t>
      </w:r>
      <w:r w:rsidRPr="00CE2ADE">
        <w:rPr>
          <w:rFonts w:ascii="Arial" w:hAnsi="Arial" w:cs="Arial"/>
          <w:b/>
          <w:sz w:val="20"/>
          <w:szCs w:val="20"/>
        </w:rPr>
        <w:t xml:space="preserve"> </w:t>
      </w:r>
    </w:p>
    <w:p w14:paraId="64405310"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Banková záruka/y 2</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_Ref182451016 \r \h  \* MERGEFORMAT </w:instrText>
      </w:r>
      <w:r w:rsidRPr="00CE2ADE">
        <w:rPr>
          <w:rFonts w:ascii="Arial" w:hAnsi="Arial" w:cs="Arial"/>
          <w:sz w:val="20"/>
          <w:szCs w:val="20"/>
        </w:rPr>
      </w:r>
      <w:r w:rsidRPr="00CE2ADE">
        <w:rPr>
          <w:rFonts w:ascii="Arial" w:hAnsi="Arial" w:cs="Arial"/>
          <w:sz w:val="20"/>
          <w:szCs w:val="20"/>
        </w:rPr>
        <w:fldChar w:fldCharType="separate"/>
      </w:r>
      <w:r w:rsidR="00216F94" w:rsidRPr="00CE2ADE">
        <w:rPr>
          <w:rFonts w:ascii="Arial" w:hAnsi="Arial" w:cs="Arial"/>
          <w:sz w:val="20"/>
          <w:szCs w:val="20"/>
        </w:rPr>
        <w:t>14.2</w:t>
      </w:r>
      <w:r w:rsidRPr="00CE2ADE">
        <w:rPr>
          <w:rFonts w:ascii="Arial" w:hAnsi="Arial" w:cs="Arial"/>
          <w:sz w:val="20"/>
          <w:szCs w:val="20"/>
        </w:rPr>
        <w:fldChar w:fldCharType="end"/>
      </w:r>
      <w:r w:rsidRPr="00CE2ADE">
        <w:rPr>
          <w:rFonts w:ascii="Arial" w:hAnsi="Arial" w:cs="Arial"/>
          <w:sz w:val="20"/>
          <w:szCs w:val="20"/>
        </w:rPr>
        <w:t xml:space="preserve"> tejto Zmluvy.</w:t>
      </w:r>
    </w:p>
    <w:p w14:paraId="12BF6D4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Bezpečnostný projekt</w:t>
      </w:r>
      <w:r w:rsidRPr="00CE2ADE">
        <w:rPr>
          <w:rFonts w:ascii="Arial" w:hAnsi="Arial" w:cs="Arial"/>
          <w:sz w:val="20"/>
          <w:szCs w:val="20"/>
        </w:rPr>
        <w:t xml:space="preserve">“ znamená dokument, ktorý definuje bezpečnostné opatrenia v súlade s § 20 </w:t>
      </w:r>
      <w:r w:rsidR="0006386B" w:rsidRPr="00CE2ADE">
        <w:rPr>
          <w:rFonts w:ascii="Arial" w:hAnsi="Arial" w:cs="Arial"/>
          <w:sz w:val="20"/>
          <w:szCs w:val="20"/>
        </w:rPr>
        <w:t>Z</w:t>
      </w:r>
      <w:r w:rsidRPr="00CE2ADE">
        <w:rPr>
          <w:rFonts w:ascii="Arial" w:hAnsi="Arial" w:cs="Arial"/>
          <w:sz w:val="20"/>
          <w:szCs w:val="20"/>
        </w:rPr>
        <w:t xml:space="preserve">ákona o kybernetickej bezpečnosti a je spracovaný podľa § 23 ods. 1) a 2) </w:t>
      </w:r>
      <w:r w:rsidR="0006386B" w:rsidRPr="00CE2ADE">
        <w:rPr>
          <w:rFonts w:ascii="Arial" w:hAnsi="Arial" w:cs="Arial"/>
          <w:sz w:val="20"/>
          <w:szCs w:val="20"/>
        </w:rPr>
        <w:t>Z</w:t>
      </w:r>
      <w:r w:rsidRPr="00CE2ADE">
        <w:rPr>
          <w:rFonts w:ascii="Arial" w:hAnsi="Arial" w:cs="Arial"/>
          <w:sz w:val="20"/>
          <w:szCs w:val="20"/>
        </w:rPr>
        <w:t>ákona o informačných technológiách vo verejnej správe a technických noriem STN ISO / IEC 27000:2018, ISO / IEC 27001:2013, ISO / IEC 27002:2013, ISO / IEC 27003: 2017, ISO / IEC 27004:2016, ISO / IEC 27005: 2018, ISO / IEC 27035-1:2016 a ISO / IEC 27035-2:2016.</w:t>
      </w:r>
      <w:bookmarkEnd w:id="58"/>
    </w:p>
    <w:p w14:paraId="54CEDAF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Call-centrum</w:t>
      </w:r>
      <w:r w:rsidRPr="00CE2ADE">
        <w:rPr>
          <w:rFonts w:ascii="Arial" w:hAnsi="Arial" w:cs="Arial"/>
          <w:sz w:val="20"/>
          <w:szCs w:val="20"/>
        </w:rPr>
        <w:t>“ znamená súbor technických, organizačných a personálnych prostriedkov na zabezpečenie poskytovania informačných služieb Zákazníkom prostredníctvom hlasovej komunikácie s využitím verejnej telefónnej siete.</w:t>
      </w:r>
    </w:p>
    <w:p w14:paraId="1EB2D760"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Celková cena</w:t>
      </w:r>
      <w:r w:rsidRPr="00CE2ADE">
        <w:rPr>
          <w:rFonts w:ascii="Arial" w:hAnsi="Arial" w:cs="Arial"/>
          <w:sz w:val="20"/>
          <w:szCs w:val="20"/>
        </w:rPr>
        <w:t xml:space="preserve">“ znamená celkovú cenu za </w:t>
      </w:r>
      <w:r w:rsidR="00041623" w:rsidRPr="00CE2ADE">
        <w:rPr>
          <w:rFonts w:ascii="Arial" w:hAnsi="Arial" w:cs="Arial"/>
          <w:sz w:val="20"/>
          <w:szCs w:val="20"/>
        </w:rPr>
        <w:t>dodanie predmetu zákazky</w:t>
      </w:r>
      <w:r w:rsidRPr="00CE2ADE">
        <w:rPr>
          <w:rFonts w:ascii="Arial" w:hAnsi="Arial" w:cs="Arial"/>
          <w:sz w:val="20"/>
          <w:szCs w:val="20"/>
        </w:rPr>
        <w:t xml:space="preserve">, ktorá je uvedená v Ponuke a Návrhu na plnenie kritérií a ktorá je v Kritériách na vyhodnotenie ponúk označovaná ako „Celková cena za </w:t>
      </w:r>
      <w:r w:rsidR="00041623" w:rsidRPr="00CE2ADE">
        <w:rPr>
          <w:rFonts w:ascii="Arial" w:hAnsi="Arial" w:cs="Arial"/>
          <w:sz w:val="20"/>
          <w:szCs w:val="20"/>
        </w:rPr>
        <w:t xml:space="preserve">dodanie </w:t>
      </w:r>
      <w:r w:rsidRPr="00CE2ADE">
        <w:rPr>
          <w:rFonts w:ascii="Arial" w:hAnsi="Arial" w:cs="Arial"/>
          <w:sz w:val="20"/>
          <w:szCs w:val="20"/>
        </w:rPr>
        <w:t>predmet</w:t>
      </w:r>
      <w:r w:rsidR="00041623" w:rsidRPr="00CE2ADE">
        <w:rPr>
          <w:rFonts w:ascii="Arial" w:hAnsi="Arial" w:cs="Arial"/>
          <w:sz w:val="20"/>
          <w:szCs w:val="20"/>
        </w:rPr>
        <w:t>u</w:t>
      </w:r>
      <w:r w:rsidRPr="00CE2ADE">
        <w:rPr>
          <w:rFonts w:ascii="Arial" w:hAnsi="Arial" w:cs="Arial"/>
          <w:sz w:val="20"/>
          <w:szCs w:val="20"/>
        </w:rPr>
        <w:t xml:space="preserve"> zákazky“. Celková cena</w:t>
      </w:r>
      <w:r w:rsidR="00041623" w:rsidRPr="00CE2ADE">
        <w:rPr>
          <w:rFonts w:ascii="Arial" w:hAnsi="Arial" w:cs="Arial"/>
          <w:sz w:val="20"/>
          <w:szCs w:val="20"/>
        </w:rPr>
        <w:t xml:space="preserve">, ako aj iné ceny uvedené v Cenníku </w:t>
      </w:r>
      <w:r w:rsidRPr="00CE2ADE">
        <w:rPr>
          <w:rFonts w:ascii="Arial" w:hAnsi="Arial" w:cs="Arial"/>
          <w:sz w:val="20"/>
          <w:szCs w:val="20"/>
        </w:rPr>
        <w:t>sa môž</w:t>
      </w:r>
      <w:r w:rsidR="00216F94" w:rsidRPr="00CE2ADE">
        <w:rPr>
          <w:rFonts w:ascii="Arial" w:hAnsi="Arial" w:cs="Arial"/>
          <w:sz w:val="20"/>
          <w:szCs w:val="20"/>
        </w:rPr>
        <w:t>u</w:t>
      </w:r>
      <w:r w:rsidRPr="00CE2ADE">
        <w:rPr>
          <w:rFonts w:ascii="Arial" w:hAnsi="Arial" w:cs="Arial"/>
          <w:sz w:val="20"/>
          <w:szCs w:val="20"/>
        </w:rPr>
        <w:t xml:space="preserve"> počas </w:t>
      </w:r>
      <w:r w:rsidR="00041623" w:rsidRPr="00CE2ADE">
        <w:rPr>
          <w:rFonts w:ascii="Arial" w:hAnsi="Arial" w:cs="Arial"/>
          <w:sz w:val="20"/>
          <w:szCs w:val="20"/>
        </w:rPr>
        <w:t xml:space="preserve">plnenia </w:t>
      </w:r>
      <w:r w:rsidR="00216F94" w:rsidRPr="00CE2ADE">
        <w:rPr>
          <w:rFonts w:ascii="Arial" w:hAnsi="Arial" w:cs="Arial"/>
          <w:sz w:val="20"/>
          <w:szCs w:val="20"/>
        </w:rPr>
        <w:t xml:space="preserve">a trvania tejto </w:t>
      </w:r>
      <w:r w:rsidR="00041623" w:rsidRPr="00CE2ADE">
        <w:rPr>
          <w:rFonts w:ascii="Arial" w:hAnsi="Arial" w:cs="Arial"/>
          <w:sz w:val="20"/>
          <w:szCs w:val="20"/>
        </w:rPr>
        <w:t>Zmluvy</w:t>
      </w:r>
      <w:r w:rsidRPr="00CE2ADE">
        <w:rPr>
          <w:rFonts w:ascii="Arial" w:hAnsi="Arial" w:cs="Arial"/>
          <w:sz w:val="20"/>
          <w:szCs w:val="20"/>
        </w:rPr>
        <w:t xml:space="preserve"> meniť len v súlade s podmienkami uvedenými v</w:t>
      </w:r>
      <w:r w:rsidR="00216F94" w:rsidRPr="00CE2ADE">
        <w:rPr>
          <w:rFonts w:ascii="Arial" w:hAnsi="Arial" w:cs="Arial"/>
          <w:sz w:val="20"/>
          <w:szCs w:val="20"/>
        </w:rPr>
        <w:t xml:space="preserve"> tejto Zmluve a </w:t>
      </w:r>
      <w:r w:rsidRPr="00CE2ADE">
        <w:rPr>
          <w:rFonts w:ascii="Arial" w:hAnsi="Arial" w:cs="Arial"/>
          <w:sz w:val="20"/>
          <w:szCs w:val="20"/>
        </w:rPr>
        <w:t>Súťažných podkladoch.</w:t>
      </w:r>
    </w:p>
    <w:p w14:paraId="4DFD46B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Cenník</w:t>
      </w:r>
      <w:r w:rsidRPr="00CE2ADE">
        <w:rPr>
          <w:rFonts w:ascii="Arial" w:hAnsi="Arial" w:cs="Arial"/>
          <w:sz w:val="20"/>
          <w:szCs w:val="20"/>
        </w:rPr>
        <w:t>“ znamená Cenník jednotkových, čiastkových a mesačných cien.</w:t>
      </w:r>
      <w:r w:rsidR="00BD05DF" w:rsidRPr="00CE2ADE">
        <w:rPr>
          <w:rFonts w:ascii="Arial" w:hAnsi="Arial" w:cs="Arial"/>
          <w:sz w:val="20"/>
          <w:szCs w:val="20"/>
        </w:rPr>
        <w:t xml:space="preserve"> Dodávateľom </w:t>
      </w:r>
      <w:r w:rsidR="00BD05DF" w:rsidRPr="00CE2ADE">
        <w:rPr>
          <w:rFonts w:ascii="Arial" w:hAnsi="Arial" w:cs="Arial"/>
          <w:sz w:val="20"/>
          <w:szCs w:val="20"/>
        </w:rPr>
        <w:lastRenderedPageBreak/>
        <w:t>vyplnený Cenník je ako súčasť Ponuky súčasťou Prílohy č. 2 tejto Zmluvy.</w:t>
      </w:r>
    </w:p>
    <w:p w14:paraId="088E5683"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Civilný sporový poriadok</w:t>
      </w:r>
      <w:r w:rsidRPr="00CE2ADE">
        <w:rPr>
          <w:rFonts w:ascii="Arial" w:hAnsi="Arial" w:cs="Arial"/>
          <w:sz w:val="20"/>
          <w:szCs w:val="20"/>
        </w:rPr>
        <w:t>“ znamená zákon č. 160/2015 Z. z. Civilný sporový poriadok a akýkoľvek zákon, ktorý tento zákon môže v budúcnosti nahradiť alebo doplniť.</w:t>
      </w:r>
    </w:p>
    <w:p w14:paraId="5799A160" w14:textId="77777777" w:rsidR="002B7E68"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Deň</w:t>
      </w:r>
      <w:r w:rsidRPr="00CE2ADE">
        <w:rPr>
          <w:rFonts w:ascii="Arial" w:hAnsi="Arial" w:cs="Arial"/>
          <w:sz w:val="20"/>
          <w:szCs w:val="20"/>
        </w:rPr>
        <w:t>“ znamená kalendárny deň.</w:t>
      </w:r>
    </w:p>
    <w:p w14:paraId="3BD0CC26" w14:textId="77777777" w:rsidR="002B7E68" w:rsidRPr="00CE2ADE" w:rsidRDefault="002B7E6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Deň účinnosti</w:t>
      </w:r>
      <w:r w:rsidRPr="00CE2ADE">
        <w:rPr>
          <w:rFonts w:ascii="Arial" w:hAnsi="Arial" w:cs="Arial"/>
          <w:sz w:val="20"/>
          <w:szCs w:val="20"/>
        </w:rPr>
        <w:t>“ znamená Deň, v ktorom sa táto Zmluva stane účinnou a</w:t>
      </w:r>
      <w:r w:rsidR="00737E1F" w:rsidRPr="00CE2ADE">
        <w:rPr>
          <w:rFonts w:ascii="Arial" w:hAnsi="Arial" w:cs="Arial"/>
          <w:sz w:val="20"/>
          <w:szCs w:val="20"/>
        </w:rPr>
        <w:t xml:space="preserve"> Dodávateľ </w:t>
      </w:r>
      <w:r w:rsidRPr="00CE2ADE">
        <w:rPr>
          <w:rFonts w:ascii="Arial" w:hAnsi="Arial" w:cs="Arial"/>
          <w:sz w:val="20"/>
          <w:szCs w:val="20"/>
        </w:rPr>
        <w:t>je povinný začať realizovať jej plnenie.</w:t>
      </w:r>
    </w:p>
    <w:p w14:paraId="5434935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Distribučné</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znamená miesto, kde sú poskytované Zákaznícke služby v bežnom rozsahu, predovšetkým kde je možné získať a uviesť do prevádzky Palubnú jednotku a uhradiť Mýto. Za Distribučné miesto sa považuje aj Distribučné miesto pri hraničnom priechode.</w:t>
      </w:r>
    </w:p>
    <w:p w14:paraId="000539A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Dodanie</w:t>
      </w:r>
      <w:r w:rsidRPr="00CE2ADE">
        <w:rPr>
          <w:rFonts w:ascii="Arial" w:hAnsi="Arial" w:cs="Arial"/>
          <w:sz w:val="20"/>
          <w:szCs w:val="20"/>
        </w:rPr>
        <w:t xml:space="preserve"> </w:t>
      </w:r>
      <w:r w:rsidRPr="00CE2ADE">
        <w:rPr>
          <w:rFonts w:ascii="Arial" w:hAnsi="Arial" w:cs="Arial"/>
          <w:b/>
          <w:bCs/>
          <w:sz w:val="20"/>
          <w:szCs w:val="20"/>
        </w:rPr>
        <w:t>dokumentu</w:t>
      </w:r>
      <w:r w:rsidRPr="00CE2ADE">
        <w:rPr>
          <w:rFonts w:ascii="Arial" w:hAnsi="Arial" w:cs="Arial"/>
          <w:sz w:val="20"/>
          <w:szCs w:val="20"/>
        </w:rPr>
        <w:t xml:space="preserve">“ znamená poskytnutie čistopisu príslušnej </w:t>
      </w:r>
      <w:r w:rsidR="00A02794" w:rsidRPr="00CE2ADE">
        <w:rPr>
          <w:rFonts w:ascii="Arial" w:hAnsi="Arial" w:cs="Arial"/>
          <w:sz w:val="20"/>
          <w:szCs w:val="20"/>
        </w:rPr>
        <w:t>D</w:t>
      </w:r>
      <w:r w:rsidRPr="00CE2ADE">
        <w:rPr>
          <w:rFonts w:ascii="Arial" w:hAnsi="Arial" w:cs="Arial"/>
          <w:sz w:val="20"/>
          <w:szCs w:val="20"/>
        </w:rPr>
        <w:t xml:space="preserve">okumentácie v elektronickej a vytlačenej forme do dispozície Objednávateľovi. </w:t>
      </w:r>
    </w:p>
    <w:p w14:paraId="6381E60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Dodávateľ</w:t>
      </w:r>
      <w:r w:rsidRPr="00CE2ADE">
        <w:rPr>
          <w:rFonts w:ascii="Arial" w:hAnsi="Arial" w:cs="Arial"/>
          <w:sz w:val="20"/>
          <w:szCs w:val="20"/>
        </w:rPr>
        <w:t xml:space="preserve">“ je úspešný uchádzač vo </w:t>
      </w:r>
      <w:r w:rsidR="00A02794" w:rsidRPr="00CE2ADE">
        <w:rPr>
          <w:rFonts w:ascii="Arial" w:hAnsi="Arial" w:cs="Arial"/>
          <w:sz w:val="20"/>
          <w:szCs w:val="20"/>
        </w:rPr>
        <w:t>V</w:t>
      </w:r>
      <w:r w:rsidRPr="00CE2ADE">
        <w:rPr>
          <w:rFonts w:ascii="Arial" w:hAnsi="Arial" w:cs="Arial"/>
          <w:sz w:val="20"/>
          <w:szCs w:val="20"/>
        </w:rPr>
        <w:t xml:space="preserve">erejnom obstarávaní podľa Súťažných podkladov, s ktorým bola uzatvorená </w:t>
      </w:r>
      <w:r w:rsidR="002159E1" w:rsidRPr="00CE2ADE">
        <w:rPr>
          <w:rFonts w:ascii="Arial" w:hAnsi="Arial" w:cs="Arial"/>
          <w:sz w:val="20"/>
          <w:szCs w:val="20"/>
        </w:rPr>
        <w:t xml:space="preserve">táto </w:t>
      </w:r>
      <w:r w:rsidRPr="00CE2ADE">
        <w:rPr>
          <w:rFonts w:ascii="Arial" w:hAnsi="Arial" w:cs="Arial"/>
          <w:sz w:val="20"/>
          <w:szCs w:val="20"/>
        </w:rPr>
        <w:t>Zmluva.</w:t>
      </w:r>
    </w:p>
    <w:p w14:paraId="096382E1"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Dodávateľ vybraný Objednávateľom</w:t>
      </w:r>
      <w:r w:rsidRPr="00CE2ADE">
        <w:rPr>
          <w:rFonts w:ascii="Arial" w:hAnsi="Arial" w:cs="Arial"/>
          <w:sz w:val="20"/>
          <w:szCs w:val="20"/>
        </w:rPr>
        <w:t>” znamená akúkoľvek právnickú osobu alebo fyzickú osobu menovanú Objednávateľom, aby vykonávala činnosti alebo služby súvisiace s plnením tejto Zmluvy, ktoré nie sú súčasťou plnenia tejto Zmluvy.</w:t>
      </w:r>
    </w:p>
    <w:p w14:paraId="49A0A045" w14:textId="77777777" w:rsidR="00445795" w:rsidRPr="00CE2ADE" w:rsidRDefault="0044579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Dokumentácia</w:t>
      </w:r>
      <w:r w:rsidRPr="00CE2ADE">
        <w:rPr>
          <w:rFonts w:ascii="Arial" w:hAnsi="Arial" w:cs="Arial"/>
          <w:sz w:val="20"/>
          <w:szCs w:val="20"/>
        </w:rPr>
        <w:t xml:space="preserve">“ znamená dokumentáciu, ktorú je Dodávateľ povinný vypracovať na základe tejto Zmluvy a Súťažných podkladov, najmä, nie však výlučne, realizačnú </w:t>
      </w:r>
      <w:r w:rsidR="00A02794" w:rsidRPr="00CE2ADE">
        <w:rPr>
          <w:rFonts w:ascii="Arial" w:hAnsi="Arial" w:cs="Arial"/>
          <w:sz w:val="20"/>
          <w:szCs w:val="20"/>
        </w:rPr>
        <w:t>D</w:t>
      </w:r>
      <w:r w:rsidRPr="00CE2ADE">
        <w:rPr>
          <w:rFonts w:ascii="Arial" w:hAnsi="Arial" w:cs="Arial"/>
          <w:sz w:val="20"/>
          <w:szCs w:val="20"/>
        </w:rPr>
        <w:t xml:space="preserve">okumentáciu, prevádzkovú </w:t>
      </w:r>
      <w:r w:rsidR="00A02794" w:rsidRPr="00CE2ADE">
        <w:rPr>
          <w:rFonts w:ascii="Arial" w:hAnsi="Arial" w:cs="Arial"/>
          <w:sz w:val="20"/>
          <w:szCs w:val="20"/>
        </w:rPr>
        <w:t>D</w:t>
      </w:r>
      <w:r w:rsidRPr="00CE2ADE">
        <w:rPr>
          <w:rFonts w:ascii="Arial" w:hAnsi="Arial" w:cs="Arial"/>
          <w:sz w:val="20"/>
          <w:szCs w:val="20"/>
        </w:rPr>
        <w:t xml:space="preserve">okumentáciu, projektovú </w:t>
      </w:r>
      <w:r w:rsidR="00A02794" w:rsidRPr="00CE2ADE">
        <w:rPr>
          <w:rFonts w:ascii="Arial" w:hAnsi="Arial" w:cs="Arial"/>
          <w:sz w:val="20"/>
          <w:szCs w:val="20"/>
        </w:rPr>
        <w:t>D</w:t>
      </w:r>
      <w:r w:rsidRPr="00CE2ADE">
        <w:rPr>
          <w:rFonts w:ascii="Arial" w:hAnsi="Arial" w:cs="Arial"/>
          <w:sz w:val="20"/>
          <w:szCs w:val="20"/>
        </w:rPr>
        <w:t>okumentáciu</w:t>
      </w:r>
      <w:r w:rsidR="005614A1" w:rsidRPr="00CE2ADE">
        <w:rPr>
          <w:rFonts w:ascii="Arial" w:hAnsi="Arial" w:cs="Arial"/>
          <w:sz w:val="20"/>
          <w:szCs w:val="20"/>
        </w:rPr>
        <w:t xml:space="preserve"> a</w:t>
      </w:r>
      <w:r w:rsidRPr="00CE2ADE">
        <w:rPr>
          <w:rFonts w:ascii="Arial" w:hAnsi="Arial" w:cs="Arial"/>
          <w:sz w:val="20"/>
          <w:szCs w:val="20"/>
        </w:rPr>
        <w:t xml:space="preserve"> technickú </w:t>
      </w:r>
      <w:r w:rsidR="00A02794" w:rsidRPr="00CE2ADE">
        <w:rPr>
          <w:rFonts w:ascii="Arial" w:hAnsi="Arial" w:cs="Arial"/>
          <w:sz w:val="20"/>
          <w:szCs w:val="20"/>
        </w:rPr>
        <w:t>D</w:t>
      </w:r>
      <w:r w:rsidRPr="00CE2ADE">
        <w:rPr>
          <w:rFonts w:ascii="Arial" w:hAnsi="Arial" w:cs="Arial"/>
          <w:sz w:val="20"/>
          <w:szCs w:val="20"/>
        </w:rPr>
        <w:t>okumentáciu v rozsahu podľa tejto Zmluvy, Súťažných podkladov a Ponuky alebo požadovanú príslušnými orgánmi.</w:t>
      </w:r>
    </w:p>
    <w:p w14:paraId="3231493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Doplatok</w:t>
      </w:r>
      <w:r w:rsidRPr="00CE2ADE">
        <w:rPr>
          <w:rFonts w:ascii="Arial" w:hAnsi="Arial" w:cs="Arial"/>
          <w:sz w:val="20"/>
          <w:szCs w:val="20"/>
        </w:rPr>
        <w:t xml:space="preserve"> </w:t>
      </w:r>
      <w:r w:rsidRPr="00CE2ADE">
        <w:rPr>
          <w:rFonts w:ascii="Arial" w:hAnsi="Arial" w:cs="Arial"/>
          <w:b/>
          <w:bCs/>
          <w:sz w:val="20"/>
          <w:szCs w:val="20"/>
        </w:rPr>
        <w:t>mýta</w:t>
      </w:r>
      <w:r w:rsidRPr="00CE2ADE">
        <w:rPr>
          <w:rFonts w:ascii="Arial" w:hAnsi="Arial" w:cs="Arial"/>
          <w:sz w:val="20"/>
          <w:szCs w:val="20"/>
        </w:rPr>
        <w:t>“ znamená uskutočnenie dodatočnej úhrady Mýta na základe vlastného podnetu vodiča alebo Prevádzkovateľa vozidla v prípade, že Mýto nebolo riadne vyrubené a/alebo uhradené (napr. vyrovnanie rozdielu sumy Mýta, ktoré bolo nesprávne elektronicky vypočítané pre zle nastavený počet náprav vozidla).</w:t>
      </w:r>
    </w:p>
    <w:p w14:paraId="27D19347" w14:textId="51BF04FE" w:rsidR="009F6F0B" w:rsidRPr="00CE2ADE" w:rsidRDefault="009F6F0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Dotknutá osoba</w:t>
      </w:r>
      <w:r w:rsidRPr="00CE2ADE">
        <w:rPr>
          <w:rFonts w:ascii="Arial" w:hAnsi="Arial" w:cs="Arial"/>
          <w:sz w:val="20"/>
          <w:szCs w:val="20"/>
        </w:rPr>
        <w:t xml:space="preserve">“ znamená </w:t>
      </w:r>
      <w:r w:rsidR="00084527" w:rsidRPr="00CE2ADE">
        <w:rPr>
          <w:rFonts w:ascii="Arial" w:hAnsi="Arial" w:cs="Arial"/>
          <w:sz w:val="20"/>
          <w:szCs w:val="20"/>
        </w:rPr>
        <w:t>P</w:t>
      </w:r>
      <w:r w:rsidRPr="00CE2ADE">
        <w:rPr>
          <w:rFonts w:ascii="Arial" w:hAnsi="Arial" w:cs="Arial"/>
          <w:sz w:val="20"/>
          <w:szCs w:val="20"/>
        </w:rPr>
        <w:t>revádzkovateľ vozidl</w:t>
      </w:r>
      <w:r w:rsidR="00FD10B2">
        <w:rPr>
          <w:rFonts w:ascii="Arial" w:hAnsi="Arial" w:cs="Arial"/>
          <w:sz w:val="20"/>
          <w:szCs w:val="20"/>
        </w:rPr>
        <w:t>a</w:t>
      </w:r>
      <w:r w:rsidRPr="00CE2ADE">
        <w:rPr>
          <w:rFonts w:ascii="Arial" w:hAnsi="Arial" w:cs="Arial"/>
          <w:sz w:val="20"/>
          <w:szCs w:val="20"/>
        </w:rPr>
        <w:t xml:space="preserve"> a/alebo prevádzkovateľ </w:t>
      </w:r>
      <w:r w:rsidR="00FD10B2" w:rsidRPr="00CE2ADE">
        <w:rPr>
          <w:rFonts w:ascii="Arial" w:hAnsi="Arial" w:cs="Arial"/>
          <w:sz w:val="20"/>
          <w:szCs w:val="20"/>
        </w:rPr>
        <w:t>jazdn</w:t>
      </w:r>
      <w:r w:rsidR="00FD10B2">
        <w:rPr>
          <w:rFonts w:ascii="Arial" w:hAnsi="Arial" w:cs="Arial"/>
          <w:sz w:val="20"/>
          <w:szCs w:val="20"/>
        </w:rPr>
        <w:t>ej</w:t>
      </w:r>
      <w:r w:rsidR="00FD10B2" w:rsidRPr="00CE2ADE">
        <w:rPr>
          <w:rFonts w:ascii="Arial" w:hAnsi="Arial" w:cs="Arial"/>
          <w:sz w:val="20"/>
          <w:szCs w:val="20"/>
        </w:rPr>
        <w:t xml:space="preserve"> </w:t>
      </w:r>
      <w:r w:rsidRPr="00CE2ADE">
        <w:rPr>
          <w:rFonts w:ascii="Arial" w:hAnsi="Arial" w:cs="Arial"/>
          <w:sz w:val="20"/>
          <w:szCs w:val="20"/>
        </w:rPr>
        <w:t>súprav</w:t>
      </w:r>
      <w:r w:rsidR="00FD10B2">
        <w:rPr>
          <w:rFonts w:ascii="Arial" w:hAnsi="Arial" w:cs="Arial"/>
          <w:sz w:val="20"/>
          <w:szCs w:val="20"/>
        </w:rPr>
        <w:t>y</w:t>
      </w:r>
      <w:r w:rsidRPr="00CE2ADE">
        <w:rPr>
          <w:rFonts w:ascii="Arial" w:hAnsi="Arial" w:cs="Arial"/>
          <w:sz w:val="20"/>
          <w:szCs w:val="20"/>
        </w:rPr>
        <w:t xml:space="preserve"> (</w:t>
      </w:r>
      <w:r w:rsidR="00FD10B2" w:rsidRPr="00CE2ADE">
        <w:rPr>
          <w:rFonts w:ascii="Arial" w:hAnsi="Arial" w:cs="Arial"/>
          <w:sz w:val="20"/>
          <w:szCs w:val="20"/>
        </w:rPr>
        <w:t>právnick</w:t>
      </w:r>
      <w:r w:rsidR="00FD10B2">
        <w:rPr>
          <w:rFonts w:ascii="Arial" w:hAnsi="Arial" w:cs="Arial"/>
          <w:sz w:val="20"/>
          <w:szCs w:val="20"/>
        </w:rPr>
        <w:t>é</w:t>
      </w:r>
      <w:r w:rsidR="00FD10B2" w:rsidRPr="00CE2ADE">
        <w:rPr>
          <w:rFonts w:ascii="Arial" w:hAnsi="Arial" w:cs="Arial"/>
          <w:sz w:val="20"/>
          <w:szCs w:val="20"/>
        </w:rPr>
        <w:t xml:space="preserve"> os</w:t>
      </w:r>
      <w:r w:rsidR="00FD10B2">
        <w:rPr>
          <w:rFonts w:ascii="Arial" w:hAnsi="Arial" w:cs="Arial"/>
          <w:sz w:val="20"/>
          <w:szCs w:val="20"/>
        </w:rPr>
        <w:t>o</w:t>
      </w:r>
      <w:r w:rsidR="00FD10B2" w:rsidRPr="00CE2ADE">
        <w:rPr>
          <w:rFonts w:ascii="Arial" w:hAnsi="Arial" w:cs="Arial"/>
          <w:sz w:val="20"/>
          <w:szCs w:val="20"/>
        </w:rPr>
        <w:t>b</w:t>
      </w:r>
      <w:r w:rsidR="00FD10B2">
        <w:rPr>
          <w:rFonts w:ascii="Arial" w:hAnsi="Arial" w:cs="Arial"/>
          <w:sz w:val="20"/>
          <w:szCs w:val="20"/>
        </w:rPr>
        <w:t>y</w:t>
      </w:r>
      <w:r w:rsidRPr="00CE2ADE">
        <w:rPr>
          <w:rFonts w:ascii="Arial" w:hAnsi="Arial" w:cs="Arial"/>
          <w:sz w:val="20"/>
          <w:szCs w:val="20"/>
        </w:rPr>
        <w:t xml:space="preserve">, vrátane osobných údajov fyzických osôb zastupujúcich tieto právnické osoby a </w:t>
      </w:r>
      <w:r w:rsidR="00FD10B2" w:rsidRPr="00CE2ADE">
        <w:rPr>
          <w:rFonts w:ascii="Arial" w:hAnsi="Arial" w:cs="Arial"/>
          <w:sz w:val="20"/>
          <w:szCs w:val="20"/>
        </w:rPr>
        <w:t>fyzick</w:t>
      </w:r>
      <w:r w:rsidR="00FD10B2">
        <w:rPr>
          <w:rFonts w:ascii="Arial" w:hAnsi="Arial" w:cs="Arial"/>
          <w:sz w:val="20"/>
          <w:szCs w:val="20"/>
        </w:rPr>
        <w:t>é</w:t>
      </w:r>
      <w:r w:rsidR="00FD10B2" w:rsidRPr="00CE2ADE">
        <w:rPr>
          <w:rFonts w:ascii="Arial" w:hAnsi="Arial" w:cs="Arial"/>
          <w:sz w:val="20"/>
          <w:szCs w:val="20"/>
        </w:rPr>
        <w:t xml:space="preserve"> os</w:t>
      </w:r>
      <w:r w:rsidR="00FD10B2">
        <w:rPr>
          <w:rFonts w:ascii="Arial" w:hAnsi="Arial" w:cs="Arial"/>
          <w:sz w:val="20"/>
          <w:szCs w:val="20"/>
        </w:rPr>
        <w:t>o</w:t>
      </w:r>
      <w:r w:rsidR="00FD10B2" w:rsidRPr="00CE2ADE">
        <w:rPr>
          <w:rFonts w:ascii="Arial" w:hAnsi="Arial" w:cs="Arial"/>
          <w:sz w:val="20"/>
          <w:szCs w:val="20"/>
        </w:rPr>
        <w:t>b</w:t>
      </w:r>
      <w:r w:rsidR="00FD10B2">
        <w:rPr>
          <w:rFonts w:ascii="Arial" w:hAnsi="Arial" w:cs="Arial"/>
          <w:sz w:val="20"/>
          <w:szCs w:val="20"/>
        </w:rPr>
        <w:t>y</w:t>
      </w:r>
      <w:r w:rsidRPr="00CE2ADE">
        <w:rPr>
          <w:rFonts w:ascii="Arial" w:hAnsi="Arial" w:cs="Arial"/>
          <w:sz w:val="20"/>
          <w:szCs w:val="20"/>
        </w:rPr>
        <w:t>) a vodičov vozidiel a/alebo vodičov jazdných súprav.</w:t>
      </w:r>
    </w:p>
    <w:p w14:paraId="2E0BC04B" w14:textId="77777777" w:rsidR="00A461A0" w:rsidRPr="00CE2ADE" w:rsidRDefault="00A461A0"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iCs/>
          <w:sz w:val="20"/>
          <w:szCs w:val="20"/>
        </w:rPr>
        <w:t>Dôverné informácie</w:t>
      </w:r>
      <w:r w:rsidRPr="00CE2ADE">
        <w:rPr>
          <w:rFonts w:ascii="Arial" w:hAnsi="Arial" w:cs="Arial"/>
          <w:sz w:val="20"/>
          <w:szCs w:val="20"/>
        </w:rPr>
        <w:t xml:space="preserve">“ majú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_Ref182409316 \r \h  \* MERGEFORMAT </w:instrText>
      </w:r>
      <w:r w:rsidRPr="00CE2ADE">
        <w:rPr>
          <w:rFonts w:ascii="Arial" w:hAnsi="Arial" w:cs="Arial"/>
          <w:sz w:val="20"/>
          <w:szCs w:val="20"/>
        </w:rPr>
      </w:r>
      <w:r w:rsidRPr="00CE2ADE">
        <w:rPr>
          <w:rFonts w:ascii="Arial" w:hAnsi="Arial" w:cs="Arial"/>
          <w:sz w:val="20"/>
          <w:szCs w:val="20"/>
        </w:rPr>
        <w:fldChar w:fldCharType="separate"/>
      </w:r>
      <w:r w:rsidR="006910D8" w:rsidRPr="00CE2ADE">
        <w:rPr>
          <w:rFonts w:ascii="Arial" w:hAnsi="Arial" w:cs="Arial"/>
          <w:sz w:val="20"/>
          <w:szCs w:val="20"/>
        </w:rPr>
        <w:t>20.8.1</w:t>
      </w:r>
      <w:r w:rsidRPr="00CE2ADE">
        <w:rPr>
          <w:rFonts w:ascii="Arial" w:hAnsi="Arial" w:cs="Arial"/>
          <w:sz w:val="20"/>
          <w:szCs w:val="20"/>
        </w:rPr>
        <w:fldChar w:fldCharType="end"/>
      </w:r>
      <w:r w:rsidRPr="00CE2ADE">
        <w:rPr>
          <w:rFonts w:ascii="Arial" w:hAnsi="Arial" w:cs="Arial"/>
          <w:sz w:val="20"/>
          <w:szCs w:val="20"/>
        </w:rPr>
        <w:t xml:space="preserve"> tejto Zmluvy.</w:t>
      </w:r>
    </w:p>
    <w:p w14:paraId="13DCCB40" w14:textId="77777777" w:rsidR="004614CC" w:rsidRPr="00CE2ADE" w:rsidRDefault="004614CC" w:rsidP="00CD0DFC">
      <w:pPr>
        <w:spacing w:line="240" w:lineRule="auto"/>
        <w:ind w:left="1418"/>
        <w:rPr>
          <w:rFonts w:ascii="Arial" w:hAnsi="Arial" w:cs="Arial"/>
          <w:sz w:val="20"/>
          <w:szCs w:val="20"/>
        </w:rPr>
      </w:pPr>
      <w:r w:rsidRPr="00CE2ADE" w:rsidDel="00A179AC">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Elektronický</w:t>
      </w:r>
      <w:r w:rsidRPr="00CE2ADE">
        <w:rPr>
          <w:rFonts w:ascii="Arial" w:hAnsi="Arial" w:cs="Arial"/>
          <w:sz w:val="20"/>
          <w:szCs w:val="20"/>
        </w:rPr>
        <w:t xml:space="preserve"> </w:t>
      </w:r>
      <w:r w:rsidRPr="00CE2ADE">
        <w:rPr>
          <w:rFonts w:ascii="Arial" w:hAnsi="Arial" w:cs="Arial"/>
          <w:b/>
          <w:bCs/>
          <w:sz w:val="20"/>
          <w:szCs w:val="20"/>
        </w:rPr>
        <w:t>výber</w:t>
      </w:r>
      <w:r w:rsidRPr="00CE2ADE">
        <w:rPr>
          <w:rFonts w:ascii="Arial" w:hAnsi="Arial" w:cs="Arial"/>
          <w:sz w:val="20"/>
          <w:szCs w:val="20"/>
        </w:rPr>
        <w:t xml:space="preserve"> </w:t>
      </w:r>
      <w:r w:rsidRPr="00CE2ADE">
        <w:rPr>
          <w:rFonts w:ascii="Arial" w:hAnsi="Arial" w:cs="Arial"/>
          <w:b/>
          <w:bCs/>
          <w:sz w:val="20"/>
          <w:szCs w:val="20"/>
        </w:rPr>
        <w:t>mýta</w:t>
      </w:r>
      <w:r w:rsidRPr="00CE2ADE">
        <w:rPr>
          <w:rFonts w:ascii="Arial" w:hAnsi="Arial" w:cs="Arial"/>
          <w:sz w:val="20"/>
          <w:szCs w:val="20"/>
        </w:rPr>
        <w:t>“ znamená elektronické vyrubenie príslušného Mýta zisteného na základe údajov získaných z Palubnej jednotky inštalovanej vo vozidle. Samotná úhrada elektronicky vyrubeného Mýta sa môže uskutočniť v hotovosti, bankovým prevodom, Palivovými kartami alebo Platobnými kartami.</w:t>
      </w:r>
    </w:p>
    <w:p w14:paraId="186E0D1A" w14:textId="77777777" w:rsidR="00821CCF" w:rsidRPr="00CE2ADE" w:rsidRDefault="00821CC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EETS</w:t>
      </w:r>
      <w:r w:rsidRPr="00CE2ADE">
        <w:rPr>
          <w:rFonts w:ascii="Arial" w:hAnsi="Arial" w:cs="Arial"/>
          <w:sz w:val="20"/>
          <w:szCs w:val="20"/>
        </w:rPr>
        <w:t>“ znamená Európska služba elektronického mýta (European Electronic Toll Service).</w:t>
      </w:r>
    </w:p>
    <w:p w14:paraId="50F9506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00965FB7" w:rsidRPr="00CE2ADE">
        <w:rPr>
          <w:rFonts w:ascii="Arial" w:hAnsi="Arial" w:cs="Arial"/>
          <w:b/>
          <w:sz w:val="20"/>
          <w:szCs w:val="20"/>
        </w:rPr>
        <w:t>Elektronický mýtny systém</w:t>
      </w:r>
      <w:r w:rsidR="00965FB7" w:rsidRPr="00CE2ADE">
        <w:rPr>
          <w:rFonts w:ascii="Arial" w:hAnsi="Arial" w:cs="Arial"/>
          <w:sz w:val="20"/>
          <w:szCs w:val="20"/>
        </w:rPr>
        <w:t>“ alebo „</w:t>
      </w:r>
      <w:r w:rsidR="00965FB7" w:rsidRPr="00CE2ADE">
        <w:rPr>
          <w:rFonts w:ascii="Arial" w:hAnsi="Arial" w:cs="Arial"/>
          <w:b/>
          <w:bCs/>
          <w:sz w:val="20"/>
          <w:szCs w:val="20"/>
        </w:rPr>
        <w:t>EMS</w:t>
      </w:r>
      <w:r w:rsidR="00965FB7" w:rsidRPr="00CE2ADE">
        <w:rPr>
          <w:rFonts w:ascii="Arial" w:hAnsi="Arial" w:cs="Arial"/>
          <w:sz w:val="20"/>
          <w:szCs w:val="20"/>
        </w:rPr>
        <w:t xml:space="preserve">“ je ucelený súbor technických prostriedkov zabezpečujúcich vyrubenie a výber Mýta prevádzkovaný Objednávateľom alebo </w:t>
      </w:r>
      <w:r w:rsidR="006910D8" w:rsidRPr="00CE2ADE">
        <w:rPr>
          <w:rFonts w:ascii="Arial" w:hAnsi="Arial" w:cs="Arial"/>
          <w:sz w:val="20"/>
          <w:szCs w:val="20"/>
        </w:rPr>
        <w:t>Dodávateľom vybraným Objednávateľom</w:t>
      </w:r>
      <w:r w:rsidR="00965FB7" w:rsidRPr="00CE2ADE">
        <w:rPr>
          <w:rFonts w:ascii="Arial" w:hAnsi="Arial" w:cs="Arial"/>
          <w:sz w:val="20"/>
          <w:szCs w:val="20"/>
        </w:rPr>
        <w:t xml:space="preserve"> v jeho mene.</w:t>
      </w:r>
    </w:p>
    <w:p w14:paraId="078F1EFF" w14:textId="10E551AA" w:rsidR="00757837" w:rsidRPr="00CE2ADE" w:rsidRDefault="00757837" w:rsidP="00CD0DFC">
      <w:pPr>
        <w:spacing w:line="240" w:lineRule="auto"/>
        <w:ind w:left="1418"/>
        <w:rPr>
          <w:rFonts w:ascii="Arial" w:hAnsi="Arial" w:cs="Arial"/>
          <w:sz w:val="20"/>
          <w:szCs w:val="20"/>
        </w:rPr>
      </w:pPr>
      <w:r w:rsidRPr="00CE2ADE">
        <w:rPr>
          <w:rFonts w:ascii="Arial" w:hAnsi="Arial" w:cs="Arial"/>
          <w:sz w:val="20"/>
          <w:szCs w:val="20"/>
        </w:rPr>
        <w:t>„</w:t>
      </w:r>
      <w:r w:rsidR="00D93F65" w:rsidRPr="00CE2ADE">
        <w:rPr>
          <w:rFonts w:ascii="Arial" w:hAnsi="Arial" w:cs="Arial"/>
          <w:b/>
          <w:bCs/>
          <w:sz w:val="20"/>
          <w:szCs w:val="20"/>
        </w:rPr>
        <w:t>Fáza</w:t>
      </w:r>
      <w:r w:rsidRPr="00CE2ADE">
        <w:rPr>
          <w:rFonts w:ascii="Arial" w:hAnsi="Arial" w:cs="Arial"/>
          <w:b/>
          <w:bCs/>
          <w:sz w:val="20"/>
          <w:szCs w:val="20"/>
        </w:rPr>
        <w:t xml:space="preserve"> 1 </w:t>
      </w:r>
      <w:r w:rsidR="00E66C69">
        <w:rPr>
          <w:rFonts w:ascii="Arial" w:hAnsi="Arial" w:cs="Arial"/>
          <w:b/>
          <w:bCs/>
          <w:sz w:val="20"/>
          <w:szCs w:val="20"/>
        </w:rPr>
        <w:t>–</w:t>
      </w:r>
      <w:r w:rsidRPr="00CE2ADE">
        <w:rPr>
          <w:rFonts w:ascii="Arial" w:hAnsi="Arial" w:cs="Arial"/>
          <w:b/>
          <w:bCs/>
          <w:sz w:val="20"/>
          <w:szCs w:val="20"/>
        </w:rPr>
        <w:t xml:space="preserve"> </w:t>
      </w:r>
      <w:r w:rsidR="005614A1" w:rsidRPr="00CE2ADE">
        <w:rPr>
          <w:rFonts w:ascii="Arial" w:hAnsi="Arial" w:cs="Arial"/>
          <w:b/>
          <w:bCs/>
          <w:sz w:val="20"/>
          <w:szCs w:val="20"/>
        </w:rPr>
        <w:t>Príprava</w:t>
      </w:r>
      <w:r w:rsidRPr="00CE2ADE">
        <w:rPr>
          <w:rFonts w:ascii="Arial" w:hAnsi="Arial" w:cs="Arial"/>
          <w:sz w:val="20"/>
          <w:szCs w:val="20"/>
        </w:rPr>
        <w:t xml:space="preserve">“ znamená </w:t>
      </w:r>
      <w:r w:rsidR="00D93F65" w:rsidRPr="00CE2ADE">
        <w:rPr>
          <w:rFonts w:ascii="Arial" w:hAnsi="Arial" w:cs="Arial"/>
          <w:sz w:val="20"/>
          <w:szCs w:val="20"/>
        </w:rPr>
        <w:t>Fázu</w:t>
      </w:r>
      <w:r w:rsidRPr="00CE2ADE">
        <w:rPr>
          <w:rFonts w:ascii="Arial" w:hAnsi="Arial" w:cs="Arial"/>
          <w:sz w:val="20"/>
          <w:szCs w:val="20"/>
        </w:rPr>
        <w:t xml:space="preserve"> plnenia Zmluvy, ktorá sa začína Dňom účinnosti a končí vydaním Potvrdenia o úplnom dokončení </w:t>
      </w:r>
      <w:r w:rsidR="005614A1" w:rsidRPr="00CE2ADE">
        <w:rPr>
          <w:rFonts w:ascii="Arial" w:hAnsi="Arial" w:cs="Arial"/>
          <w:sz w:val="20"/>
          <w:szCs w:val="20"/>
        </w:rPr>
        <w:t>Fázy 1 - Príprava</w:t>
      </w:r>
      <w:r w:rsidRPr="00CE2ADE">
        <w:rPr>
          <w:rFonts w:ascii="Arial" w:hAnsi="Arial" w:cs="Arial"/>
          <w:sz w:val="20"/>
          <w:szCs w:val="20"/>
        </w:rPr>
        <w:t>.</w:t>
      </w:r>
    </w:p>
    <w:p w14:paraId="18A4D55C" w14:textId="77777777" w:rsidR="00D93F65" w:rsidRPr="00CE2ADE" w:rsidRDefault="00D93F6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Fáza 2 – Prevádzka</w:t>
      </w:r>
      <w:r w:rsidRPr="00CE2ADE">
        <w:rPr>
          <w:rFonts w:ascii="Arial" w:hAnsi="Arial" w:cs="Arial"/>
          <w:bCs/>
          <w:sz w:val="20"/>
          <w:szCs w:val="20"/>
        </w:rPr>
        <w:t>“</w:t>
      </w:r>
      <w:r w:rsidRPr="00CE2ADE">
        <w:rPr>
          <w:rFonts w:ascii="Arial" w:hAnsi="Arial" w:cs="Arial"/>
          <w:sz w:val="20"/>
          <w:szCs w:val="20"/>
        </w:rPr>
        <w:t xml:space="preserve"> znamená Fázu plnenia Zmluvy, ktorá sa začína vydaním Potvrdenia o úplnom dokončení </w:t>
      </w:r>
      <w:r w:rsidR="00E5387E" w:rsidRPr="00CE2ADE">
        <w:rPr>
          <w:rFonts w:ascii="Arial" w:hAnsi="Arial" w:cs="Arial"/>
          <w:sz w:val="20"/>
          <w:szCs w:val="20"/>
        </w:rPr>
        <w:t>Fázy 1 - Príprava</w:t>
      </w:r>
      <w:r w:rsidRPr="00CE2ADE">
        <w:rPr>
          <w:rFonts w:ascii="Arial" w:hAnsi="Arial" w:cs="Arial"/>
          <w:sz w:val="20"/>
          <w:szCs w:val="20"/>
        </w:rPr>
        <w:t xml:space="preserve">, Podmienečného potvrdenia o úplnom dokončení </w:t>
      </w:r>
      <w:r w:rsidR="00E5387E" w:rsidRPr="00CE2ADE">
        <w:rPr>
          <w:rFonts w:ascii="Arial" w:hAnsi="Arial" w:cs="Arial"/>
          <w:sz w:val="20"/>
          <w:szCs w:val="20"/>
        </w:rPr>
        <w:t xml:space="preserve">Fázy 1 - Príprava </w:t>
      </w:r>
      <w:r w:rsidR="00084527" w:rsidRPr="00CE2ADE">
        <w:rPr>
          <w:rFonts w:ascii="Arial" w:hAnsi="Arial" w:cs="Arial"/>
          <w:sz w:val="20"/>
          <w:szCs w:val="20"/>
        </w:rPr>
        <w:t xml:space="preserve">alebo Potvrdenia o čiastočnom dokončení Fázy 1 - Príprava </w:t>
      </w:r>
      <w:r w:rsidR="00A02794" w:rsidRPr="00CE2ADE">
        <w:rPr>
          <w:rFonts w:ascii="Arial" w:hAnsi="Arial" w:cs="Arial"/>
          <w:sz w:val="20"/>
          <w:szCs w:val="20"/>
        </w:rPr>
        <w:t xml:space="preserve">podľa toho, čo nastane skôr </w:t>
      </w:r>
      <w:r w:rsidRPr="00CE2ADE">
        <w:rPr>
          <w:rFonts w:ascii="Arial" w:hAnsi="Arial" w:cs="Arial"/>
          <w:sz w:val="20"/>
          <w:szCs w:val="20"/>
        </w:rPr>
        <w:t>a končí (i) uplynutím Základnej doby plnenia Zmluvy v</w:t>
      </w:r>
      <w:r w:rsidR="00937DEE" w:rsidRPr="00CE2ADE">
        <w:rPr>
          <w:rFonts w:ascii="Arial" w:hAnsi="Arial" w:cs="Arial"/>
          <w:sz w:val="20"/>
          <w:szCs w:val="20"/>
        </w:rPr>
        <w:t> </w:t>
      </w:r>
      <w:r w:rsidRPr="00CE2ADE">
        <w:rPr>
          <w:rFonts w:ascii="Arial" w:hAnsi="Arial" w:cs="Arial"/>
          <w:sz w:val="20"/>
          <w:szCs w:val="20"/>
        </w:rPr>
        <w:t xml:space="preserve">prípade nevyužitia </w:t>
      </w:r>
      <w:r w:rsidRPr="00CE2ADE">
        <w:rPr>
          <w:rFonts w:ascii="Arial" w:hAnsi="Arial" w:cs="Arial"/>
          <w:sz w:val="20"/>
          <w:szCs w:val="20"/>
        </w:rPr>
        <w:lastRenderedPageBreak/>
        <w:t xml:space="preserve">práva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_Ref181810333 \r \h  \* MERGEFORMAT </w:instrText>
      </w:r>
      <w:r w:rsidRPr="00CE2ADE">
        <w:rPr>
          <w:rFonts w:ascii="Arial" w:hAnsi="Arial" w:cs="Arial"/>
          <w:sz w:val="20"/>
          <w:szCs w:val="20"/>
        </w:rPr>
      </w:r>
      <w:r w:rsidRPr="00CE2ADE">
        <w:rPr>
          <w:rFonts w:ascii="Arial" w:hAnsi="Arial" w:cs="Arial"/>
          <w:sz w:val="20"/>
          <w:szCs w:val="20"/>
        </w:rPr>
        <w:fldChar w:fldCharType="separate"/>
      </w:r>
      <w:r w:rsidR="00A0279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r w:rsidR="00084527" w:rsidRPr="00CE2ADE">
        <w:rPr>
          <w:rFonts w:ascii="Arial" w:hAnsi="Arial" w:cs="Arial"/>
          <w:sz w:val="20"/>
          <w:szCs w:val="20"/>
        </w:rPr>
        <w:t xml:space="preserve"> alebo</w:t>
      </w:r>
      <w:r w:rsidRPr="00CE2ADE">
        <w:rPr>
          <w:rFonts w:ascii="Arial" w:hAnsi="Arial" w:cs="Arial"/>
          <w:sz w:val="20"/>
          <w:szCs w:val="20"/>
        </w:rPr>
        <w:t xml:space="preserve"> (ii) uplynutím Predĺženej doby plnenia Zmluvy v prípade využitia práva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_Ref181810333 \r \h  \* MERGEFORMAT </w:instrText>
      </w:r>
      <w:r w:rsidRPr="00CE2ADE">
        <w:rPr>
          <w:rFonts w:ascii="Arial" w:hAnsi="Arial" w:cs="Arial"/>
          <w:sz w:val="20"/>
          <w:szCs w:val="20"/>
        </w:rPr>
      </w:r>
      <w:r w:rsidRPr="00CE2ADE">
        <w:rPr>
          <w:rFonts w:ascii="Arial" w:hAnsi="Arial" w:cs="Arial"/>
          <w:sz w:val="20"/>
          <w:szCs w:val="20"/>
        </w:rPr>
        <w:fldChar w:fldCharType="separate"/>
      </w:r>
      <w:r w:rsidR="00A0279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p>
    <w:p w14:paraId="0699F128" w14:textId="77777777" w:rsidR="00D93F65" w:rsidRPr="00CE2ADE" w:rsidRDefault="00D93F65" w:rsidP="00CD0DFC">
      <w:pPr>
        <w:spacing w:line="240" w:lineRule="auto"/>
        <w:ind w:left="1418" w:firstLine="22"/>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Fáza plnenia Zmluvy</w:t>
      </w:r>
      <w:r w:rsidRPr="00CE2ADE">
        <w:rPr>
          <w:rFonts w:ascii="Arial" w:hAnsi="Arial" w:cs="Arial"/>
          <w:sz w:val="20"/>
          <w:szCs w:val="20"/>
        </w:rPr>
        <w:t xml:space="preserve">“ je vecne, obsahovo, a ak nie je uvedené inak, aj časovo oddelená etapa plnenia Zmluvy. Fázy plnenia Zmluvy sú podrobne popísané v Opise predmetu zákazky. Fázy plnenia Zmluvy sa podľa </w:t>
      </w:r>
      <w:r w:rsidR="00CE2ADE" w:rsidRPr="00CE2ADE">
        <w:rPr>
          <w:rFonts w:ascii="Arial" w:hAnsi="Arial" w:cs="Arial"/>
          <w:sz w:val="20"/>
          <w:szCs w:val="20"/>
        </w:rPr>
        <w:t>tejto</w:t>
      </w:r>
      <w:r w:rsidR="006910D8" w:rsidRPr="00CE2ADE">
        <w:rPr>
          <w:rFonts w:ascii="Arial" w:hAnsi="Arial" w:cs="Arial"/>
          <w:sz w:val="20"/>
          <w:szCs w:val="20"/>
        </w:rPr>
        <w:t xml:space="preserve"> Zmluvy, </w:t>
      </w:r>
      <w:r w:rsidRPr="00CE2ADE">
        <w:rPr>
          <w:rFonts w:ascii="Arial" w:hAnsi="Arial" w:cs="Arial"/>
          <w:sz w:val="20"/>
          <w:szCs w:val="20"/>
        </w:rPr>
        <w:t xml:space="preserve">Súťažných podkladov, najmä Opisu predmetu zákazky a Harmonogramu členia na Fázu 1 – </w:t>
      </w:r>
      <w:r w:rsidR="00E5387E" w:rsidRPr="00CE2ADE">
        <w:rPr>
          <w:rFonts w:ascii="Arial" w:hAnsi="Arial" w:cs="Arial"/>
          <w:sz w:val="20"/>
          <w:szCs w:val="20"/>
        </w:rPr>
        <w:t>Príprava</w:t>
      </w:r>
      <w:r w:rsidRPr="00CE2ADE">
        <w:rPr>
          <w:rFonts w:ascii="Arial" w:hAnsi="Arial" w:cs="Arial"/>
          <w:sz w:val="20"/>
          <w:szCs w:val="20"/>
        </w:rPr>
        <w:t xml:space="preserve"> a Fázu 2 - Prevádzka. Každá z Fáz plnenia Zmluvy môže mať podrobnejšie rozdelenie na jednotlivé menšie vecné, obsahové a časové celky, ako sú podfázy alebo etapy tak, ako je bližšie definované ďalej v tejto Zmluve alebo Súťažných podkladoch. </w:t>
      </w:r>
    </w:p>
    <w:p w14:paraId="5AC550F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Front Office</w:t>
      </w:r>
      <w:r w:rsidRPr="00CE2ADE">
        <w:rPr>
          <w:rFonts w:ascii="Arial" w:hAnsi="Arial" w:cs="Arial"/>
          <w:sz w:val="20"/>
          <w:szCs w:val="20"/>
        </w:rPr>
        <w:t>“ znamená všetky činnosti a procesy, pri ktorých dochádza k priamemu styku so Zákazníkom.</w:t>
      </w:r>
    </w:p>
    <w:p w14:paraId="5EC0E25C" w14:textId="77777777" w:rsidR="00FB3FF9" w:rsidRPr="00CE2ADE" w:rsidRDefault="00FB3FF9"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Harmonogram</w:t>
      </w:r>
      <w:r w:rsidRPr="00CE2ADE">
        <w:rPr>
          <w:rFonts w:ascii="Arial" w:hAnsi="Arial" w:cs="Arial"/>
          <w:sz w:val="20"/>
          <w:szCs w:val="20"/>
        </w:rPr>
        <w:t>“</w:t>
      </w:r>
      <w:r w:rsidRPr="00CE2ADE">
        <w:rPr>
          <w:rFonts w:ascii="Arial" w:hAnsi="Arial" w:cs="Arial"/>
          <w:b/>
          <w:sz w:val="20"/>
          <w:szCs w:val="20"/>
        </w:rPr>
        <w:t xml:space="preserve"> </w:t>
      </w:r>
      <w:r w:rsidRPr="00CE2ADE">
        <w:rPr>
          <w:rFonts w:ascii="Arial" w:hAnsi="Arial" w:cs="Arial"/>
          <w:sz w:val="20"/>
          <w:szCs w:val="20"/>
        </w:rPr>
        <w:t xml:space="preserve">znamená podrobný časový harmonogram pre realizáciu Fázy 1 – </w:t>
      </w:r>
      <w:r w:rsidR="00E5387E" w:rsidRPr="00CE2ADE">
        <w:rPr>
          <w:rFonts w:ascii="Arial" w:hAnsi="Arial" w:cs="Arial"/>
          <w:sz w:val="20"/>
          <w:szCs w:val="20"/>
        </w:rPr>
        <w:t>Príprava</w:t>
      </w:r>
      <w:r w:rsidRPr="00CE2ADE">
        <w:rPr>
          <w:rFonts w:ascii="Arial" w:hAnsi="Arial" w:cs="Arial"/>
          <w:sz w:val="20"/>
          <w:szCs w:val="20"/>
        </w:rPr>
        <w:t xml:space="preserve"> a Skúšobnej prevádzky vo Fáze 2 – Prevádzka, ktorý vypracuje Dodávateľ v rámci Ponuky a ktorý je ako súčasť Ponuky obsiahnutý v Prílohe č. 2 tejto Zmluvy. Harmonogram bude obsahovať kľúčové míľniky, zoznam </w:t>
      </w:r>
      <w:r w:rsidR="00A46FB1" w:rsidRPr="00CE2ADE">
        <w:rPr>
          <w:rFonts w:ascii="Arial" w:hAnsi="Arial" w:cs="Arial"/>
          <w:sz w:val="20"/>
          <w:szCs w:val="20"/>
        </w:rPr>
        <w:t>P</w:t>
      </w:r>
      <w:r w:rsidRPr="00CE2ADE">
        <w:rPr>
          <w:rFonts w:ascii="Arial" w:hAnsi="Arial" w:cs="Arial"/>
          <w:sz w:val="20"/>
          <w:szCs w:val="20"/>
        </w:rPr>
        <w:t xml:space="preserve">rác a úloh, ich vzájomné závislosti, termíny, lehoty a priradenie zodpovedných subjektov za ich vykonanie. </w:t>
      </w:r>
    </w:p>
    <w:p w14:paraId="28B8C534" w14:textId="77777777" w:rsidR="002C44DC" w:rsidRPr="00CE2ADE" w:rsidRDefault="002C44D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Iné autorské diela</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_Ref54081054 \r \h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5.8.1.2</w:t>
      </w:r>
      <w:r w:rsidRPr="00CE2ADE">
        <w:rPr>
          <w:rFonts w:ascii="Arial" w:hAnsi="Arial" w:cs="Arial"/>
          <w:sz w:val="20"/>
          <w:szCs w:val="20"/>
        </w:rPr>
        <w:fldChar w:fldCharType="end"/>
      </w:r>
      <w:r w:rsidRPr="00CE2ADE">
        <w:rPr>
          <w:rFonts w:ascii="Arial" w:hAnsi="Arial" w:cs="Arial"/>
          <w:sz w:val="20"/>
          <w:szCs w:val="20"/>
        </w:rPr>
        <w:t xml:space="preserve"> tejto Zmluvy.</w:t>
      </w:r>
    </w:p>
    <w:p w14:paraId="3848E169" w14:textId="3F3317F8" w:rsidR="006D4A53" w:rsidRDefault="006D4A53" w:rsidP="00CD0DFC">
      <w:pPr>
        <w:spacing w:line="240" w:lineRule="auto"/>
        <w:ind w:left="1418"/>
        <w:rPr>
          <w:rFonts w:ascii="Arial" w:hAnsi="Arial" w:cs="Arial"/>
          <w:sz w:val="20"/>
          <w:szCs w:val="20"/>
        </w:rPr>
      </w:pPr>
      <w:r>
        <w:rPr>
          <w:rFonts w:ascii="Arial" w:hAnsi="Arial" w:cs="Arial"/>
          <w:sz w:val="20"/>
          <w:szCs w:val="20"/>
        </w:rPr>
        <w:t>„</w:t>
      </w:r>
      <w:r w:rsidRPr="00254389">
        <w:rPr>
          <w:rFonts w:ascii="Arial" w:hAnsi="Arial" w:cs="Arial"/>
          <w:b/>
          <w:bCs/>
          <w:sz w:val="20"/>
          <w:szCs w:val="20"/>
        </w:rPr>
        <w:t>IPM</w:t>
      </w:r>
      <w:r>
        <w:rPr>
          <w:rFonts w:ascii="Arial" w:hAnsi="Arial" w:cs="Arial"/>
          <w:sz w:val="20"/>
          <w:szCs w:val="20"/>
        </w:rPr>
        <w:t xml:space="preserve">“ znamená informačno-predajné miesta na </w:t>
      </w:r>
      <w:r w:rsidRPr="00254389">
        <w:rPr>
          <w:rFonts w:ascii="Arial" w:hAnsi="Arial" w:cs="Arial"/>
          <w:sz w:val="20"/>
          <w:szCs w:val="20"/>
        </w:rPr>
        <w:t>diaľničných hraničných priechodoch, kde Objednávateľ poskytuje svoje služby pre Zákazníkov.</w:t>
      </w:r>
    </w:p>
    <w:p w14:paraId="5372374D" w14:textId="11FD2A35"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0</w:t>
      </w:r>
      <w:r w:rsidRPr="00CE2ADE">
        <w:rPr>
          <w:rFonts w:ascii="Arial" w:hAnsi="Arial" w:cs="Arial"/>
          <w:sz w:val="20"/>
          <w:szCs w:val="20"/>
        </w:rPr>
        <w:t>“ znamená jazyky slovenčina a angličtina.</w:t>
      </w:r>
    </w:p>
    <w:p w14:paraId="5FC075E3"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1</w:t>
      </w:r>
      <w:r w:rsidRPr="00CE2ADE">
        <w:rPr>
          <w:rFonts w:ascii="Arial" w:hAnsi="Arial" w:cs="Arial"/>
          <w:sz w:val="20"/>
          <w:szCs w:val="20"/>
        </w:rPr>
        <w:t>“ znamená jazyky slovenčina, angličtina, nemčina, poľština, rumunčina, maďarčina a ruština.</w:t>
      </w:r>
    </w:p>
    <w:p w14:paraId="75777B6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Jazyky skupiny 2</w:t>
      </w:r>
      <w:r w:rsidRPr="00CE2ADE">
        <w:rPr>
          <w:rFonts w:ascii="Arial" w:hAnsi="Arial" w:cs="Arial"/>
          <w:sz w:val="20"/>
          <w:szCs w:val="20"/>
        </w:rPr>
        <w:t>“ znamená slovenčina, angličtina, nemčina, poľština, rumunčina, maďarčina, ruština, bulharčina, litovčina, srbčina a turečtina.</w:t>
      </w:r>
    </w:p>
    <w:p w14:paraId="03C5F48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Kategória</w:t>
      </w:r>
      <w:r w:rsidRPr="00CE2ADE">
        <w:rPr>
          <w:rFonts w:ascii="Arial" w:hAnsi="Arial" w:cs="Arial"/>
          <w:sz w:val="20"/>
          <w:szCs w:val="20"/>
        </w:rPr>
        <w:t xml:space="preserve"> </w:t>
      </w:r>
      <w:r w:rsidRPr="00CE2ADE">
        <w:rPr>
          <w:rFonts w:ascii="Arial" w:hAnsi="Arial" w:cs="Arial"/>
          <w:b/>
          <w:bCs/>
          <w:sz w:val="20"/>
          <w:szCs w:val="20"/>
        </w:rPr>
        <w:t>vozidla</w:t>
      </w:r>
      <w:r w:rsidRPr="00CE2ADE">
        <w:rPr>
          <w:rFonts w:ascii="Arial" w:hAnsi="Arial" w:cs="Arial"/>
          <w:sz w:val="20"/>
          <w:szCs w:val="20"/>
        </w:rPr>
        <w:t xml:space="preserve">“ znamená rozlíšenie vozidla na účely výberu Mýta na základe vlastností vozidla; </w:t>
      </w:r>
      <w:r w:rsidR="006910D8" w:rsidRPr="00CE2ADE">
        <w:rPr>
          <w:rFonts w:ascii="Arial" w:hAnsi="Arial" w:cs="Arial"/>
          <w:sz w:val="20"/>
          <w:szCs w:val="20"/>
        </w:rPr>
        <w:t>K</w:t>
      </w:r>
      <w:r w:rsidRPr="00CE2ADE">
        <w:rPr>
          <w:rFonts w:ascii="Arial" w:hAnsi="Arial" w:cs="Arial"/>
          <w:sz w:val="20"/>
          <w:szCs w:val="20"/>
        </w:rPr>
        <w:t>ategórie vozidiel určuje Nariadenie.</w:t>
      </w:r>
    </w:p>
    <w:p w14:paraId="5C42143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Kľúčové</w:t>
      </w:r>
      <w:r w:rsidRPr="00CE2ADE">
        <w:rPr>
          <w:rFonts w:ascii="Arial" w:hAnsi="Arial" w:cs="Arial"/>
          <w:sz w:val="20"/>
          <w:szCs w:val="20"/>
        </w:rPr>
        <w:t xml:space="preserve"> </w:t>
      </w:r>
      <w:r w:rsidRPr="00CE2ADE">
        <w:rPr>
          <w:rFonts w:ascii="Arial" w:hAnsi="Arial" w:cs="Arial"/>
          <w:b/>
          <w:bCs/>
          <w:sz w:val="20"/>
          <w:szCs w:val="20"/>
        </w:rPr>
        <w:t>parametre</w:t>
      </w:r>
      <w:r w:rsidRPr="00CE2ADE">
        <w:rPr>
          <w:rFonts w:ascii="Arial" w:hAnsi="Arial" w:cs="Arial"/>
          <w:sz w:val="20"/>
          <w:szCs w:val="20"/>
        </w:rPr>
        <w:t>“ alebo „</w:t>
      </w:r>
      <w:r w:rsidRPr="00CE2ADE">
        <w:rPr>
          <w:rFonts w:ascii="Arial" w:hAnsi="Arial" w:cs="Arial"/>
          <w:b/>
          <w:bCs/>
          <w:sz w:val="20"/>
          <w:szCs w:val="20"/>
        </w:rPr>
        <w:t>KPI</w:t>
      </w:r>
      <w:r w:rsidRPr="00CE2ADE">
        <w:rPr>
          <w:rFonts w:ascii="Arial" w:hAnsi="Arial" w:cs="Arial"/>
          <w:sz w:val="20"/>
          <w:szCs w:val="20"/>
        </w:rPr>
        <w:t xml:space="preserve">“ sú základné záväzné ukazovatele kvality </w:t>
      </w:r>
      <w:r w:rsidR="00BC006F" w:rsidRPr="00CE2ADE">
        <w:rPr>
          <w:rFonts w:ascii="Arial" w:hAnsi="Arial" w:cs="Arial"/>
          <w:sz w:val="20"/>
          <w:szCs w:val="20"/>
        </w:rPr>
        <w:t xml:space="preserve">a výkonnosti </w:t>
      </w:r>
      <w:r w:rsidRPr="00CE2ADE">
        <w:rPr>
          <w:rFonts w:ascii="Arial" w:hAnsi="Arial" w:cs="Arial"/>
          <w:sz w:val="20"/>
          <w:szCs w:val="20"/>
        </w:rPr>
        <w:t>plnenia</w:t>
      </w:r>
      <w:r w:rsidR="0006386B" w:rsidRPr="00CE2ADE">
        <w:rPr>
          <w:rFonts w:ascii="Arial" w:hAnsi="Arial" w:cs="Arial"/>
          <w:sz w:val="20"/>
          <w:szCs w:val="20"/>
        </w:rPr>
        <w:t xml:space="preserve"> tejto</w:t>
      </w:r>
      <w:r w:rsidRPr="00CE2ADE">
        <w:rPr>
          <w:rFonts w:ascii="Arial" w:hAnsi="Arial" w:cs="Arial"/>
          <w:sz w:val="20"/>
          <w:szCs w:val="20"/>
        </w:rPr>
        <w:t xml:space="preserve"> Zmluvy.</w:t>
      </w:r>
    </w:p>
    <w:p w14:paraId="12C364A5" w14:textId="48EF9BB0"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Komplexná</w:t>
      </w:r>
      <w:r w:rsidRPr="00CE2ADE">
        <w:rPr>
          <w:rFonts w:ascii="Arial" w:hAnsi="Arial" w:cs="Arial"/>
          <w:sz w:val="20"/>
          <w:szCs w:val="20"/>
        </w:rPr>
        <w:t xml:space="preserve"> </w:t>
      </w:r>
      <w:r w:rsidRPr="00CE2ADE">
        <w:rPr>
          <w:rFonts w:ascii="Arial" w:hAnsi="Arial" w:cs="Arial"/>
          <w:b/>
          <w:bCs/>
          <w:sz w:val="20"/>
          <w:szCs w:val="20"/>
        </w:rPr>
        <w:t>skúška</w:t>
      </w:r>
      <w:r w:rsidRPr="00CE2ADE">
        <w:rPr>
          <w:rFonts w:ascii="Arial" w:hAnsi="Arial" w:cs="Arial"/>
          <w:sz w:val="20"/>
          <w:szCs w:val="20"/>
        </w:rPr>
        <w:t xml:space="preserve">“ </w:t>
      </w:r>
      <w:bookmarkStart w:id="59" w:name="_Hlk51570456"/>
      <w:r w:rsidR="009D0620" w:rsidRPr="00CE2ADE">
        <w:rPr>
          <w:rFonts w:ascii="Arial" w:hAnsi="Arial" w:cs="Arial"/>
          <w:sz w:val="20"/>
          <w:szCs w:val="20"/>
        </w:rPr>
        <w:t xml:space="preserve">znamená komplexnú skúšku </w:t>
      </w:r>
      <w:r w:rsidR="009D0620" w:rsidRPr="00CE2ADE">
        <w:rPr>
          <w:rFonts w:ascii="Arial" w:hAnsi="Arial" w:cs="Arial"/>
          <w:sz w:val="20"/>
          <w:szCs w:val="20"/>
          <w:lang w:eastAsia="sk-SK"/>
        </w:rPr>
        <w:t>End-to-End procesov OBU a Zákazníckych služieb</w:t>
      </w:r>
      <w:r w:rsidR="009D0620" w:rsidRPr="00CE2ADE">
        <w:rPr>
          <w:rFonts w:ascii="Arial" w:hAnsi="Arial" w:cs="Arial"/>
          <w:sz w:val="20"/>
          <w:szCs w:val="20"/>
        </w:rPr>
        <w:t xml:space="preserve">, ktorej cieľom je preukázať, že OBU a Zákaznícke služby sú ako celok schopné zabezpečiť riadny, plne funkčný, nepretržitý a bezporuchový Elektronický výber mýta </w:t>
      </w:r>
      <w:r w:rsidR="009D0620" w:rsidRPr="00CE2ADE">
        <w:rPr>
          <w:rFonts w:ascii="Arial" w:hAnsi="Arial" w:cs="Arial"/>
          <w:sz w:val="20"/>
          <w:szCs w:val="20"/>
          <w:lang w:eastAsia="sk-SK"/>
        </w:rPr>
        <w:t>a že Dodávateľ je spôsobilý dodržať všetky parametre a technické podmienky poskytovaných Služieb predpísané touto Zmluvou a Súťažnými podkladmi</w:t>
      </w:r>
      <w:r w:rsidRPr="00CE2ADE">
        <w:rPr>
          <w:rFonts w:ascii="Arial" w:hAnsi="Arial" w:cs="Arial"/>
          <w:sz w:val="20"/>
          <w:szCs w:val="20"/>
        </w:rPr>
        <w:t>.</w:t>
      </w:r>
    </w:p>
    <w:bookmarkEnd w:id="59"/>
    <w:p w14:paraId="6CF8CA68" w14:textId="2B3477C5" w:rsidR="00F00EA2" w:rsidRPr="00CE2ADE" w:rsidRDefault="00F00EA2"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Komponenty</w:t>
      </w:r>
      <w:r w:rsidR="00E5387E" w:rsidRPr="00CE2ADE">
        <w:rPr>
          <w:rFonts w:ascii="Arial" w:hAnsi="Arial" w:cs="Arial"/>
          <w:b/>
          <w:bCs/>
          <w:sz w:val="20"/>
          <w:szCs w:val="20"/>
        </w:rPr>
        <w:t xml:space="preserve"> Služieb</w:t>
      </w:r>
      <w:r w:rsidRPr="00CE2ADE">
        <w:rPr>
          <w:rFonts w:ascii="Arial" w:hAnsi="Arial" w:cs="Arial"/>
          <w:sz w:val="20"/>
          <w:szCs w:val="20"/>
        </w:rPr>
        <w:t xml:space="preserve">“ </w:t>
      </w:r>
      <w:r w:rsidR="00E5387E" w:rsidRPr="00CE2ADE">
        <w:rPr>
          <w:rFonts w:ascii="Arial" w:hAnsi="Arial" w:cs="Arial"/>
          <w:sz w:val="20"/>
          <w:szCs w:val="20"/>
        </w:rPr>
        <w:t>alebo „</w:t>
      </w:r>
      <w:r w:rsidR="00E5387E" w:rsidRPr="00CE2ADE">
        <w:rPr>
          <w:rFonts w:ascii="Arial" w:hAnsi="Arial" w:cs="Arial"/>
          <w:b/>
          <w:bCs/>
          <w:sz w:val="20"/>
          <w:szCs w:val="20"/>
        </w:rPr>
        <w:t>Komponenty</w:t>
      </w:r>
      <w:r w:rsidR="00E5387E" w:rsidRPr="00CE2ADE">
        <w:rPr>
          <w:rFonts w:ascii="Arial" w:hAnsi="Arial" w:cs="Arial"/>
          <w:sz w:val="20"/>
          <w:szCs w:val="20"/>
        </w:rPr>
        <w:t xml:space="preserve">“ </w:t>
      </w:r>
      <w:r w:rsidRPr="00CE2ADE">
        <w:rPr>
          <w:rFonts w:ascii="Arial" w:hAnsi="Arial" w:cs="Arial"/>
          <w:sz w:val="20"/>
          <w:szCs w:val="20"/>
        </w:rPr>
        <w:t xml:space="preserve">znamenajú všetky hmotné a nehmotné zložky </w:t>
      </w:r>
      <w:r w:rsidR="00E5387E" w:rsidRPr="00CE2ADE">
        <w:rPr>
          <w:rFonts w:ascii="Arial" w:hAnsi="Arial" w:cs="Arial"/>
          <w:sz w:val="20"/>
          <w:szCs w:val="20"/>
        </w:rPr>
        <w:t>poskytovania Služieb</w:t>
      </w:r>
      <w:r w:rsidRPr="00CE2ADE">
        <w:rPr>
          <w:rFonts w:ascii="Arial" w:hAnsi="Arial" w:cs="Arial"/>
          <w:sz w:val="20"/>
          <w:szCs w:val="20"/>
        </w:rPr>
        <w:t xml:space="preserve">, ktoré sú potrebné na riadne plnenie tejto Zmluvy. Medzi Komponenty patria najmä, nie však výlučne, Materiály, Technické zariadenia, Komunikačný systém, </w:t>
      </w:r>
      <w:r w:rsidR="00762FD7" w:rsidRPr="00CE2ADE">
        <w:rPr>
          <w:rFonts w:ascii="Arial" w:hAnsi="Arial" w:cs="Arial"/>
          <w:sz w:val="20"/>
          <w:szCs w:val="20"/>
        </w:rPr>
        <w:t xml:space="preserve">Softvér, </w:t>
      </w:r>
      <w:r w:rsidRPr="00CE2ADE">
        <w:rPr>
          <w:rFonts w:ascii="Arial" w:hAnsi="Arial" w:cs="Arial"/>
          <w:sz w:val="20"/>
          <w:szCs w:val="20"/>
        </w:rPr>
        <w:t xml:space="preserve">Dokumentácia, všetky na </w:t>
      </w:r>
      <w:r w:rsidR="00E5387E" w:rsidRPr="00CE2ADE">
        <w:rPr>
          <w:rFonts w:ascii="Arial" w:hAnsi="Arial" w:cs="Arial"/>
          <w:sz w:val="20"/>
          <w:szCs w:val="20"/>
        </w:rPr>
        <w:t>prípravu</w:t>
      </w:r>
      <w:r w:rsidRPr="00CE2ADE">
        <w:rPr>
          <w:rFonts w:ascii="Arial" w:hAnsi="Arial" w:cs="Arial"/>
          <w:sz w:val="20"/>
          <w:szCs w:val="20"/>
        </w:rPr>
        <w:t xml:space="preserve"> a prevádzku </w:t>
      </w:r>
      <w:r w:rsidR="00E5387E" w:rsidRPr="00CE2ADE">
        <w:rPr>
          <w:rFonts w:ascii="Arial" w:hAnsi="Arial" w:cs="Arial"/>
          <w:sz w:val="20"/>
          <w:szCs w:val="20"/>
        </w:rPr>
        <w:t>Služieb</w:t>
      </w:r>
      <w:r w:rsidRPr="00CE2ADE">
        <w:rPr>
          <w:rFonts w:ascii="Arial" w:hAnsi="Arial" w:cs="Arial"/>
          <w:sz w:val="20"/>
          <w:szCs w:val="20"/>
        </w:rPr>
        <w:t xml:space="preserve"> potrebné licencie, oprávnenia, osvedčenia, certifikáty, atesty, povolenia, súhlasy a práva z nich vyplývajúce, práva duševného vlastníctva, práva zo zmlúv so Subdodávateľmi alebo inými osobami, s ktorými Dodávateľ spolupracuje pri </w:t>
      </w:r>
      <w:r w:rsidR="00E5387E" w:rsidRPr="00CE2ADE">
        <w:rPr>
          <w:rFonts w:ascii="Arial" w:hAnsi="Arial" w:cs="Arial"/>
          <w:sz w:val="20"/>
          <w:szCs w:val="20"/>
        </w:rPr>
        <w:t>príprave alebo prevádzke Služieb</w:t>
      </w:r>
      <w:r w:rsidRPr="00CE2ADE">
        <w:rPr>
          <w:rFonts w:ascii="Arial" w:hAnsi="Arial" w:cs="Arial"/>
          <w:sz w:val="20"/>
          <w:szCs w:val="20"/>
        </w:rPr>
        <w:t xml:space="preserve"> na inom právnom základe.</w:t>
      </w:r>
    </w:p>
    <w:p w14:paraId="1F79E807" w14:textId="77777777" w:rsidR="00E5387E" w:rsidRPr="00CE2ADE" w:rsidRDefault="00E5387E"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Komunikačný systém</w:t>
      </w:r>
      <w:r w:rsidRPr="00CE2ADE">
        <w:rPr>
          <w:rFonts w:ascii="Arial" w:hAnsi="Arial" w:cs="Arial"/>
          <w:sz w:val="20"/>
          <w:szCs w:val="20"/>
        </w:rPr>
        <w:t xml:space="preserve">“ znamená systém zabezpečujúci prenos informácií medzi Platiteľmi mýta a/alebo Technickým zariadením pre potreby </w:t>
      </w:r>
      <w:bookmarkStart w:id="60" w:name="_Hlk43412018"/>
      <w:r w:rsidRPr="00CE2ADE">
        <w:rPr>
          <w:rFonts w:ascii="Arial" w:hAnsi="Arial" w:cs="Arial"/>
          <w:sz w:val="20"/>
          <w:szCs w:val="20"/>
        </w:rPr>
        <w:t xml:space="preserve">riadneho, plne funkčného, nepretržitého a bezporuchového </w:t>
      </w:r>
      <w:bookmarkEnd w:id="60"/>
      <w:r w:rsidRPr="00CE2ADE">
        <w:rPr>
          <w:rFonts w:ascii="Arial" w:hAnsi="Arial" w:cs="Arial"/>
          <w:sz w:val="20"/>
          <w:szCs w:val="20"/>
        </w:rPr>
        <w:t>poskytovania Služieb.</w:t>
      </w:r>
    </w:p>
    <w:p w14:paraId="22C70BE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Kontaktné</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xml:space="preserve">“ znamená miesto, kde sú poskytované Zákaznícke služby v rozšírenom rozsahu; rozšíreným rozsahom sa rozumie najmä uzatváranie Zmlúv o užívaní </w:t>
      </w:r>
      <w:r w:rsidRPr="00CE2ADE">
        <w:rPr>
          <w:rFonts w:ascii="Arial" w:hAnsi="Arial" w:cs="Arial"/>
          <w:sz w:val="20"/>
          <w:szCs w:val="20"/>
        </w:rPr>
        <w:lastRenderedPageBreak/>
        <w:t xml:space="preserve">Vymedzených úsekov ciest pre Režim následného platenia mýta. Kontaktné miesto plní aj úlohu Distribučného miesta pre poskytovanie Palubných jednotiek. </w:t>
      </w:r>
    </w:p>
    <w:p w14:paraId="4920F2C3"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Kontrolný</w:t>
      </w:r>
      <w:r w:rsidRPr="00CE2ADE">
        <w:rPr>
          <w:rFonts w:ascii="Arial" w:hAnsi="Arial" w:cs="Arial"/>
          <w:sz w:val="20"/>
          <w:szCs w:val="20"/>
        </w:rPr>
        <w:t xml:space="preserve"> </w:t>
      </w:r>
      <w:r w:rsidRPr="00CE2ADE">
        <w:rPr>
          <w:rFonts w:ascii="Arial" w:hAnsi="Arial" w:cs="Arial"/>
          <w:b/>
          <w:bCs/>
          <w:sz w:val="20"/>
          <w:szCs w:val="20"/>
        </w:rPr>
        <w:t>deň</w:t>
      </w:r>
      <w:r w:rsidRPr="00CE2ADE">
        <w:rPr>
          <w:rFonts w:ascii="Arial" w:hAnsi="Arial" w:cs="Arial"/>
          <w:sz w:val="20"/>
          <w:szCs w:val="20"/>
        </w:rPr>
        <w:t>“ znamená jeden z riadiacich orgánov projektu.</w:t>
      </w:r>
    </w:p>
    <w:p w14:paraId="100E0C1E" w14:textId="77777777" w:rsidR="009127FF"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Kontrolný systém Objednávateľa</w:t>
      </w:r>
      <w:r w:rsidRPr="00CE2ADE">
        <w:rPr>
          <w:rFonts w:ascii="Arial" w:hAnsi="Arial" w:cs="Arial"/>
          <w:sz w:val="20"/>
          <w:szCs w:val="20"/>
        </w:rPr>
        <w:t xml:space="preserve">“ znamená systém Objednávateľa určený na kontrolu plnenia povinností Prevádzkovateľov vozidiel a vodičov podľa ZVM. </w:t>
      </w:r>
    </w:p>
    <w:p w14:paraId="05F3963F" w14:textId="77777777" w:rsidR="009127FF" w:rsidRPr="00CE2ADE" w:rsidRDefault="009127F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Kritériá na vyhodnotenie ponúk</w:t>
      </w:r>
      <w:r w:rsidRPr="00CE2ADE">
        <w:rPr>
          <w:rFonts w:ascii="Arial" w:hAnsi="Arial" w:cs="Arial"/>
          <w:sz w:val="20"/>
          <w:szCs w:val="20"/>
        </w:rPr>
        <w:t>“ znamená Časť A.3 Súťažných podkladov nazvanú „Kritériá na hodnotenie ponúk a spôsob ich uplatnenia“.</w:t>
      </w:r>
    </w:p>
    <w:p w14:paraId="6CD79CF7" w14:textId="77777777" w:rsidR="00965FB7" w:rsidRPr="00CE2ADE" w:rsidRDefault="00965FB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Kritická chyba</w:t>
      </w:r>
      <w:r w:rsidRPr="00CE2ADE">
        <w:rPr>
          <w:rFonts w:ascii="Arial" w:hAnsi="Arial" w:cs="Arial"/>
          <w:sz w:val="20"/>
          <w:szCs w:val="20"/>
        </w:rPr>
        <w:t>“ alebo „</w:t>
      </w:r>
      <w:r w:rsidRPr="00CE2ADE">
        <w:rPr>
          <w:rFonts w:ascii="Arial" w:hAnsi="Arial" w:cs="Arial"/>
          <w:b/>
          <w:bCs/>
          <w:sz w:val="20"/>
          <w:szCs w:val="20"/>
        </w:rPr>
        <w:t>Kritická porucha</w:t>
      </w:r>
      <w:r w:rsidRPr="00CE2ADE">
        <w:rPr>
          <w:rFonts w:ascii="Arial" w:hAnsi="Arial" w:cs="Arial"/>
          <w:sz w:val="20"/>
          <w:szCs w:val="20"/>
        </w:rPr>
        <w:t>“ znamená takú chybu alebo poruchu Služieb, v dôsledku ktorej nemožno poskytovať Zákaznícke služby ani v obmedzenom rozsahu a/alebo vyberať Mýto.</w:t>
      </w:r>
    </w:p>
    <w:p w14:paraId="26ADA4C5" w14:textId="77777777" w:rsidR="00190454" w:rsidRPr="00CE2ADE" w:rsidRDefault="00190454" w:rsidP="00CD0DFC">
      <w:pPr>
        <w:spacing w:line="240" w:lineRule="auto"/>
        <w:ind w:left="1418"/>
        <w:rPr>
          <w:rFonts w:ascii="Arial" w:hAnsi="Arial" w:cs="Arial"/>
          <w:sz w:val="20"/>
          <w:szCs w:val="20"/>
        </w:rPr>
      </w:pPr>
      <w:r w:rsidRPr="00CE2ADE">
        <w:rPr>
          <w:rFonts w:ascii="Arial" w:hAnsi="Arial" w:cs="Arial"/>
          <w:b/>
          <w:bCs/>
          <w:sz w:val="20"/>
          <w:szCs w:val="20"/>
        </w:rPr>
        <w:t>„KSEVM“</w:t>
      </w:r>
      <w:r w:rsidRPr="00CE2ADE">
        <w:rPr>
          <w:rFonts w:ascii="Arial" w:hAnsi="Arial" w:cs="Arial"/>
          <w:sz w:val="20"/>
          <w:szCs w:val="20"/>
        </w:rPr>
        <w:t xml:space="preserve"> znamená Komplexnú službu elektronického výberu mýta zabezpečovanú na základe Zmluvy o poskytovaní komplexnej služby elektronického výberu mýta uzavretej medzi Objednávateľom a Pôvodným poskytovateľom v znení jej dodatkov. </w:t>
      </w:r>
    </w:p>
    <w:p w14:paraId="6E96E8EA" w14:textId="77777777" w:rsidR="009127FF" w:rsidRPr="00CE2ADE" w:rsidRDefault="009127F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Kvalifikovaná zmena Právneho poriadku</w:t>
      </w:r>
      <w:r w:rsidRPr="00CE2ADE">
        <w:rPr>
          <w:rFonts w:ascii="Arial" w:hAnsi="Arial" w:cs="Arial"/>
          <w:sz w:val="20"/>
          <w:szCs w:val="20"/>
        </w:rPr>
        <w:t xml:space="preserve">“ znamená zmenu Právneho poriadku, ktorá </w:t>
      </w:r>
      <w:r w:rsidR="00762FD7" w:rsidRPr="00CE2ADE">
        <w:rPr>
          <w:rFonts w:ascii="Arial" w:hAnsi="Arial" w:cs="Arial"/>
          <w:sz w:val="20"/>
          <w:szCs w:val="20"/>
        </w:rPr>
        <w:t xml:space="preserve">sa </w:t>
      </w:r>
      <w:r w:rsidRPr="00CE2ADE">
        <w:rPr>
          <w:rFonts w:ascii="Arial" w:hAnsi="Arial" w:cs="Arial"/>
          <w:sz w:val="20"/>
          <w:szCs w:val="20"/>
        </w:rPr>
        <w:t xml:space="preserve">(i) vzťahuje výlučne na projekt, ktorý je predmetom tejto Zmluvy, (ii) vzťahuje výlučne na osobu Dodávateľa alebo (iii) špecificky týka poskytovania služieb zhodných </w:t>
      </w:r>
      <w:r w:rsidR="00762FD7" w:rsidRPr="00CE2ADE">
        <w:rPr>
          <w:rFonts w:ascii="Arial" w:hAnsi="Arial" w:cs="Arial"/>
          <w:sz w:val="20"/>
          <w:szCs w:val="20"/>
        </w:rPr>
        <w:t>s</w:t>
      </w:r>
      <w:r w:rsidR="00E5387E" w:rsidRPr="00CE2ADE">
        <w:rPr>
          <w:rFonts w:ascii="Arial" w:hAnsi="Arial" w:cs="Arial"/>
          <w:sz w:val="20"/>
          <w:szCs w:val="20"/>
        </w:rPr>
        <w:t>o Službami</w:t>
      </w:r>
      <w:r w:rsidR="00E609CC" w:rsidRPr="00CE2ADE">
        <w:rPr>
          <w:rFonts w:ascii="Arial" w:hAnsi="Arial" w:cs="Arial"/>
          <w:sz w:val="20"/>
          <w:szCs w:val="20"/>
        </w:rPr>
        <w:t>, ktor</w:t>
      </w:r>
      <w:r w:rsidR="00E5387E" w:rsidRPr="00CE2ADE">
        <w:rPr>
          <w:rFonts w:ascii="Arial" w:hAnsi="Arial" w:cs="Arial"/>
          <w:sz w:val="20"/>
          <w:szCs w:val="20"/>
        </w:rPr>
        <w:t>é</w:t>
      </w:r>
      <w:r w:rsidR="00E609CC" w:rsidRPr="00CE2ADE">
        <w:rPr>
          <w:rFonts w:ascii="Arial" w:hAnsi="Arial" w:cs="Arial"/>
          <w:sz w:val="20"/>
          <w:szCs w:val="20"/>
        </w:rPr>
        <w:t xml:space="preserve"> sa m</w:t>
      </w:r>
      <w:r w:rsidR="00E5387E" w:rsidRPr="00CE2ADE">
        <w:rPr>
          <w:rFonts w:ascii="Arial" w:hAnsi="Arial" w:cs="Arial"/>
          <w:sz w:val="20"/>
          <w:szCs w:val="20"/>
        </w:rPr>
        <w:t>ajú pripraviť a prevádzkovať</w:t>
      </w:r>
      <w:r w:rsidR="00E609CC" w:rsidRPr="00CE2ADE">
        <w:rPr>
          <w:rFonts w:ascii="Arial" w:hAnsi="Arial" w:cs="Arial"/>
          <w:sz w:val="20"/>
          <w:szCs w:val="20"/>
        </w:rPr>
        <w:t xml:space="preserve"> podľa tejto Zmluvy a/alebo </w:t>
      </w:r>
      <w:r w:rsidRPr="00CE2ADE">
        <w:rPr>
          <w:rFonts w:ascii="Arial" w:hAnsi="Arial" w:cs="Arial"/>
          <w:sz w:val="20"/>
          <w:szCs w:val="20"/>
        </w:rPr>
        <w:t>obdobných ako Služby</w:t>
      </w:r>
      <w:r w:rsidR="00E5387E" w:rsidRPr="00CE2ADE">
        <w:rPr>
          <w:rFonts w:ascii="Arial" w:hAnsi="Arial" w:cs="Arial"/>
          <w:sz w:val="20"/>
          <w:szCs w:val="20"/>
        </w:rPr>
        <w:t>, ktoré sa majú pripraviť a prevádzkovať podľa tejto Zmluvy</w:t>
      </w:r>
      <w:r w:rsidRPr="00CE2ADE">
        <w:rPr>
          <w:rFonts w:ascii="Arial" w:hAnsi="Arial" w:cs="Arial"/>
          <w:sz w:val="20"/>
          <w:szCs w:val="20"/>
        </w:rPr>
        <w:t>, pričom pojem „obdobných“ treba v tomto smere vykladať reštriktívnym spôsobom zohľadňujúc najmä rozsah a podmienky poskytovania Služieb a</w:t>
      </w:r>
      <w:r w:rsidR="00762FD7" w:rsidRPr="00CE2ADE">
        <w:rPr>
          <w:rFonts w:ascii="Arial" w:hAnsi="Arial" w:cs="Arial"/>
          <w:sz w:val="20"/>
          <w:szCs w:val="20"/>
        </w:rPr>
        <w:t xml:space="preserve"> koncepciu </w:t>
      </w:r>
      <w:r w:rsidR="00782D02" w:rsidRPr="00CE2ADE">
        <w:rPr>
          <w:rFonts w:ascii="Arial" w:hAnsi="Arial" w:cs="Arial"/>
          <w:sz w:val="20"/>
          <w:szCs w:val="20"/>
        </w:rPr>
        <w:t>T</w:t>
      </w:r>
      <w:r w:rsidR="00762FD7" w:rsidRPr="00CE2ADE">
        <w:rPr>
          <w:rFonts w:ascii="Arial" w:hAnsi="Arial" w:cs="Arial"/>
          <w:sz w:val="20"/>
          <w:szCs w:val="20"/>
        </w:rPr>
        <w:t>vorby</w:t>
      </w:r>
      <w:r w:rsidRPr="00CE2ADE">
        <w:rPr>
          <w:rFonts w:ascii="Arial" w:hAnsi="Arial" w:cs="Arial"/>
          <w:sz w:val="20"/>
          <w:szCs w:val="20"/>
        </w:rPr>
        <w:t xml:space="preserve"> </w:t>
      </w:r>
      <w:r w:rsidR="00782D02" w:rsidRPr="00CE2ADE">
        <w:rPr>
          <w:rFonts w:ascii="Arial" w:hAnsi="Arial" w:cs="Arial"/>
          <w:sz w:val="20"/>
          <w:szCs w:val="20"/>
        </w:rPr>
        <w:t>ceny</w:t>
      </w:r>
      <w:r w:rsidR="00762FD7" w:rsidRPr="00CE2ADE">
        <w:rPr>
          <w:rFonts w:ascii="Arial" w:hAnsi="Arial" w:cs="Arial"/>
          <w:sz w:val="20"/>
          <w:szCs w:val="20"/>
        </w:rPr>
        <w:t xml:space="preserve"> podľa tejto Zmluvy</w:t>
      </w:r>
      <w:r w:rsidR="00E609CC" w:rsidRPr="00CE2ADE">
        <w:rPr>
          <w:rFonts w:ascii="Arial" w:hAnsi="Arial" w:cs="Arial"/>
          <w:sz w:val="20"/>
          <w:szCs w:val="20"/>
        </w:rPr>
        <w:t>, najmä skutočnosť, že Cenník obsahuje ceny za jednotkové plnenia, ktoré sa aplikujú aj v prípade zmien</w:t>
      </w:r>
      <w:r w:rsidR="00762FD7" w:rsidRPr="00CE2ADE">
        <w:rPr>
          <w:rFonts w:ascii="Arial" w:hAnsi="Arial" w:cs="Arial"/>
          <w:sz w:val="20"/>
          <w:szCs w:val="20"/>
        </w:rPr>
        <w:t xml:space="preserve"> základných parametrov a</w:t>
      </w:r>
      <w:r w:rsidR="00EE24DA" w:rsidRPr="00CE2ADE">
        <w:rPr>
          <w:rFonts w:ascii="Arial" w:hAnsi="Arial" w:cs="Arial"/>
          <w:sz w:val="20"/>
          <w:szCs w:val="20"/>
        </w:rPr>
        <w:t> </w:t>
      </w:r>
      <w:r w:rsidR="00E609CC" w:rsidRPr="00CE2ADE">
        <w:rPr>
          <w:rFonts w:ascii="Arial" w:hAnsi="Arial" w:cs="Arial"/>
          <w:sz w:val="20"/>
          <w:szCs w:val="20"/>
        </w:rPr>
        <w:t>východísk</w:t>
      </w:r>
      <w:r w:rsidR="00EE24DA" w:rsidRPr="00CE2ADE">
        <w:rPr>
          <w:rFonts w:ascii="Arial" w:hAnsi="Arial" w:cs="Arial"/>
          <w:sz w:val="20"/>
          <w:szCs w:val="20"/>
        </w:rPr>
        <w:t xml:space="preserve"> plnenia tejto Zmluvy</w:t>
      </w:r>
      <w:r w:rsidRPr="00CE2ADE">
        <w:rPr>
          <w:rFonts w:ascii="Arial" w:hAnsi="Arial" w:cs="Arial"/>
          <w:sz w:val="20"/>
          <w:szCs w:val="20"/>
        </w:rPr>
        <w:t>.</w:t>
      </w:r>
    </w:p>
    <w:p w14:paraId="2E72408F" w14:textId="77777777" w:rsidR="001B14C6" w:rsidRPr="00CE2ADE" w:rsidRDefault="001B14C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Lehota na dokončenie</w:t>
      </w:r>
      <w:r w:rsidRPr="00CE2ADE">
        <w:rPr>
          <w:rFonts w:ascii="Arial" w:hAnsi="Arial" w:cs="Arial"/>
          <w:sz w:val="20"/>
          <w:szCs w:val="20"/>
          <w:lang w:val="sk-SK"/>
        </w:rPr>
        <w:t>“</w:t>
      </w:r>
      <w:r w:rsidRPr="00CE2ADE">
        <w:rPr>
          <w:rFonts w:ascii="Arial" w:hAnsi="Arial" w:cs="Arial"/>
          <w:b/>
          <w:sz w:val="20"/>
          <w:szCs w:val="20"/>
          <w:lang w:val="sk-SK"/>
        </w:rPr>
        <w:t xml:space="preserve"> </w:t>
      </w:r>
      <w:r w:rsidRPr="00CE2ADE">
        <w:rPr>
          <w:rFonts w:ascii="Arial" w:hAnsi="Arial" w:cs="Arial"/>
          <w:sz w:val="20"/>
          <w:szCs w:val="20"/>
          <w:lang w:val="sk-SK"/>
        </w:rPr>
        <w:t xml:space="preserve">je lehota, v ktorej je Dodávateľ povinný v súlade s touto Zmluvou, Súťažnými podkladmi, najmä Opisom predmetu zákazky, s Harmonogramom a Projektovým plánom splniť všetky požiadavky v súvislosti s Fázou 1 - </w:t>
      </w:r>
      <w:r w:rsidR="00E5387E" w:rsidRPr="00CE2ADE">
        <w:rPr>
          <w:rFonts w:ascii="Arial" w:hAnsi="Arial" w:cs="Arial"/>
          <w:sz w:val="20"/>
          <w:szCs w:val="20"/>
          <w:lang w:val="sk-SK"/>
        </w:rPr>
        <w:t>Príprava</w:t>
      </w:r>
      <w:r w:rsidRPr="00CE2ADE">
        <w:rPr>
          <w:rFonts w:ascii="Arial" w:hAnsi="Arial" w:cs="Arial"/>
          <w:sz w:val="20"/>
          <w:szCs w:val="20"/>
          <w:lang w:val="sk-SK"/>
        </w:rPr>
        <w:t xml:space="preserve"> podľa </w:t>
      </w:r>
      <w:r w:rsidR="00265068" w:rsidRPr="00CE2ADE">
        <w:rPr>
          <w:rFonts w:ascii="Arial" w:hAnsi="Arial" w:cs="Arial"/>
          <w:sz w:val="20"/>
          <w:szCs w:val="20"/>
          <w:lang w:val="sk-SK"/>
        </w:rPr>
        <w:t xml:space="preserve">tejto </w:t>
      </w:r>
      <w:r w:rsidRPr="00CE2ADE">
        <w:rPr>
          <w:rFonts w:ascii="Arial" w:hAnsi="Arial" w:cs="Arial"/>
          <w:sz w:val="20"/>
          <w:szCs w:val="20"/>
          <w:lang w:val="sk-SK"/>
        </w:rPr>
        <w:t xml:space="preserve">Zmluvy, Súťažných podkladov, najmä Opisu predmetu zákazky, predložiť Dokumenty Fázy 1 - </w:t>
      </w:r>
      <w:r w:rsidR="00E5387E" w:rsidRPr="00CE2ADE">
        <w:rPr>
          <w:rFonts w:ascii="Arial" w:hAnsi="Arial" w:cs="Arial"/>
          <w:sz w:val="20"/>
          <w:szCs w:val="20"/>
          <w:lang w:val="sk-SK"/>
        </w:rPr>
        <w:t>Príprava</w:t>
      </w:r>
      <w:r w:rsidRPr="00CE2ADE">
        <w:rPr>
          <w:rFonts w:ascii="Arial" w:hAnsi="Arial" w:cs="Arial"/>
          <w:sz w:val="20"/>
          <w:szCs w:val="20"/>
          <w:lang w:val="sk-SK"/>
        </w:rPr>
        <w:t xml:space="preserve"> požadované v Opise predmetu zákazky, úspešne dokončiť predpísané schvaľovacie procedúry a príslušné Skúšky</w:t>
      </w:r>
      <w:r w:rsidR="00FB3E19" w:rsidRPr="00CE2ADE">
        <w:rPr>
          <w:rFonts w:ascii="Arial" w:hAnsi="Arial" w:cs="Arial"/>
          <w:sz w:val="20"/>
          <w:szCs w:val="20"/>
          <w:lang w:val="sk-SK"/>
        </w:rPr>
        <w:t xml:space="preserve">, získať Potvrdenie o úplnom dokončení </w:t>
      </w:r>
      <w:r w:rsidR="00E5387E" w:rsidRPr="00CE2ADE">
        <w:rPr>
          <w:rFonts w:ascii="Arial" w:hAnsi="Arial" w:cs="Arial"/>
          <w:sz w:val="20"/>
          <w:szCs w:val="20"/>
          <w:lang w:val="sk-SK"/>
        </w:rPr>
        <w:t>Fázy 1 - Príprava</w:t>
      </w:r>
      <w:r w:rsidRPr="00CE2ADE">
        <w:rPr>
          <w:rFonts w:ascii="Arial" w:hAnsi="Arial" w:cs="Arial"/>
          <w:sz w:val="20"/>
          <w:szCs w:val="20"/>
          <w:lang w:val="sk-SK"/>
        </w:rPr>
        <w:t xml:space="preserve"> a tak úplne dokončiť Fázu 1 - </w:t>
      </w:r>
      <w:r w:rsidR="00E5387E" w:rsidRPr="00CE2ADE">
        <w:rPr>
          <w:rFonts w:ascii="Arial" w:hAnsi="Arial" w:cs="Arial"/>
          <w:sz w:val="20"/>
          <w:szCs w:val="20"/>
          <w:lang w:val="sk-SK"/>
        </w:rPr>
        <w:t>Príprava</w:t>
      </w:r>
      <w:r w:rsidRPr="00CE2ADE">
        <w:rPr>
          <w:rFonts w:ascii="Arial" w:hAnsi="Arial" w:cs="Arial"/>
          <w:sz w:val="20"/>
          <w:szCs w:val="20"/>
          <w:lang w:val="sk-SK"/>
        </w:rPr>
        <w:t>.</w:t>
      </w:r>
    </w:p>
    <w:p w14:paraId="702388F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Logistika</w:t>
      </w:r>
      <w:r w:rsidRPr="00CE2ADE">
        <w:rPr>
          <w:rFonts w:ascii="Arial" w:hAnsi="Arial" w:cs="Arial"/>
          <w:sz w:val="20"/>
          <w:szCs w:val="20"/>
        </w:rPr>
        <w:t xml:space="preserve"> </w:t>
      </w:r>
      <w:r w:rsidRPr="00CE2ADE">
        <w:rPr>
          <w:rFonts w:ascii="Arial" w:hAnsi="Arial" w:cs="Arial"/>
          <w:b/>
          <w:bCs/>
          <w:sz w:val="20"/>
          <w:szCs w:val="20"/>
        </w:rPr>
        <w:t>OBU</w:t>
      </w:r>
      <w:r w:rsidRPr="00CE2ADE">
        <w:rPr>
          <w:rFonts w:ascii="Arial" w:hAnsi="Arial" w:cs="Arial"/>
          <w:sz w:val="20"/>
          <w:szCs w:val="20"/>
        </w:rPr>
        <w:t>“ znamená obstaranie nových OBU, skladovanie, technická príprava na odovzdanie OBU Platiteľom mýta, doprava na Zákaznícke miesta, skladovanie OBU na Zákazníckych miestach, nastavenie parametrov a odovzdanie OBU Zákazníkom, spätný odber OBU od Zákazníkov, kontrola stavu, doplnenie spotrebných materiálov, vyčistenie, preskúšanie a opakované uvedenie do stavu pripravenosti na odovzdanie Platiteľom mýta, opravy, vyradenie a likvidácia vyradených kusov OBU. Logistika OBU zahŕňa aj zabezpečenie systému riadenia logistiky poskytujúceho informácie o mieste, stave a pohybe zásob OBU v rozlíšení na konkrétny kus OBU a riadenie životného cyklu OBU.</w:t>
      </w:r>
    </w:p>
    <w:p w14:paraId="1E4B1FFD" w14:textId="77777777" w:rsidR="001F4748" w:rsidRPr="00CE2ADE" w:rsidRDefault="001F474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bCs/>
          <w:iCs/>
          <w:sz w:val="20"/>
          <w:szCs w:val="20"/>
          <w:lang w:val="sk-SK"/>
        </w:rPr>
        <w:t>Materiály</w:t>
      </w:r>
      <w:r w:rsidRPr="00CE2ADE">
        <w:rPr>
          <w:rFonts w:ascii="Arial" w:hAnsi="Arial" w:cs="Arial"/>
          <w:sz w:val="20"/>
          <w:szCs w:val="20"/>
          <w:lang w:val="sk-SK"/>
        </w:rPr>
        <w:t>" znamenajú veci a vybavenia všetkého druhu (iné než Technické zariadenia a Softvér), ktoré majú tvoriť alebo tvoria</w:t>
      </w:r>
      <w:r w:rsidR="00E5387E" w:rsidRPr="00CE2ADE">
        <w:rPr>
          <w:rFonts w:ascii="Arial" w:hAnsi="Arial" w:cs="Arial"/>
          <w:sz w:val="20"/>
          <w:szCs w:val="20"/>
          <w:lang w:val="sk-SK"/>
        </w:rPr>
        <w:t xml:space="preserve"> </w:t>
      </w:r>
      <w:r w:rsidR="00164322" w:rsidRPr="00CE2ADE">
        <w:rPr>
          <w:rFonts w:ascii="Arial" w:hAnsi="Arial" w:cs="Arial"/>
          <w:sz w:val="20"/>
          <w:szCs w:val="20"/>
          <w:lang w:val="sk-SK"/>
        </w:rPr>
        <w:t>Komponenty</w:t>
      </w:r>
      <w:r w:rsidR="00E5387E" w:rsidRPr="00CE2ADE">
        <w:rPr>
          <w:rFonts w:ascii="Arial" w:hAnsi="Arial" w:cs="Arial"/>
          <w:sz w:val="20"/>
          <w:szCs w:val="20"/>
          <w:lang w:val="sk-SK"/>
        </w:rPr>
        <w:t xml:space="preserve"> poskytovaných Služieb</w:t>
      </w:r>
      <w:r w:rsidRPr="00CE2ADE">
        <w:rPr>
          <w:rFonts w:ascii="Arial" w:hAnsi="Arial" w:cs="Arial"/>
          <w:sz w:val="20"/>
          <w:szCs w:val="20"/>
          <w:lang w:val="sk-SK"/>
        </w:rPr>
        <w:t>, vrátane vecí a vybavenia, avšak bez montáže (ak je to aplikovateľné).</w:t>
      </w:r>
    </w:p>
    <w:p w14:paraId="4316EAE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Mesiac</w:t>
      </w:r>
      <w:r w:rsidRPr="00CE2ADE">
        <w:rPr>
          <w:rFonts w:ascii="Arial" w:hAnsi="Arial" w:cs="Arial"/>
          <w:sz w:val="20"/>
          <w:szCs w:val="20"/>
        </w:rPr>
        <w:t>“ znamená kalendárny mesiac.</w:t>
      </w:r>
    </w:p>
    <w:p w14:paraId="613D758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Mesačný</w:t>
      </w:r>
      <w:r w:rsidRPr="00CE2ADE">
        <w:rPr>
          <w:rFonts w:ascii="Arial" w:hAnsi="Arial" w:cs="Arial"/>
          <w:sz w:val="20"/>
          <w:szCs w:val="20"/>
        </w:rPr>
        <w:t xml:space="preserve"> </w:t>
      </w:r>
      <w:r w:rsidRPr="00CE2ADE">
        <w:rPr>
          <w:rFonts w:ascii="Arial" w:hAnsi="Arial" w:cs="Arial"/>
          <w:b/>
          <w:bCs/>
          <w:sz w:val="20"/>
          <w:szCs w:val="20"/>
        </w:rPr>
        <w:t>výkaz</w:t>
      </w:r>
      <w:r w:rsidRPr="00CE2ADE">
        <w:rPr>
          <w:rFonts w:ascii="Arial" w:hAnsi="Arial" w:cs="Arial"/>
          <w:sz w:val="20"/>
          <w:szCs w:val="20"/>
        </w:rPr>
        <w:t xml:space="preserve"> </w:t>
      </w:r>
      <w:r w:rsidRPr="00CE2ADE">
        <w:rPr>
          <w:rFonts w:ascii="Arial" w:hAnsi="Arial" w:cs="Arial"/>
          <w:b/>
          <w:bCs/>
          <w:sz w:val="20"/>
          <w:szCs w:val="20"/>
        </w:rPr>
        <w:t>KPI a SLA</w:t>
      </w:r>
      <w:r w:rsidRPr="00CE2ADE">
        <w:rPr>
          <w:rFonts w:ascii="Arial" w:hAnsi="Arial" w:cs="Arial"/>
          <w:sz w:val="20"/>
          <w:szCs w:val="20"/>
        </w:rPr>
        <w:t xml:space="preserve">“ znamená rekapituláciu a vyhodnotenie ukazovateľov kvality a výkonnosti </w:t>
      </w:r>
      <w:r w:rsidR="00E5387E" w:rsidRPr="00CE2ADE">
        <w:rPr>
          <w:rFonts w:ascii="Arial" w:hAnsi="Arial" w:cs="Arial"/>
          <w:sz w:val="20"/>
          <w:szCs w:val="20"/>
        </w:rPr>
        <w:t>Služieb</w:t>
      </w:r>
      <w:r w:rsidRPr="00CE2ADE">
        <w:rPr>
          <w:rFonts w:ascii="Arial" w:hAnsi="Arial" w:cs="Arial"/>
          <w:sz w:val="20"/>
          <w:szCs w:val="20"/>
        </w:rPr>
        <w:t>.</w:t>
      </w:r>
    </w:p>
    <w:p w14:paraId="0DD2BA4D" w14:textId="3217F6F1" w:rsidR="004D7AB2" w:rsidRPr="00CE2ADE" w:rsidRDefault="004D7AB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Miesto plnenia</w:t>
      </w:r>
      <w:r w:rsidRPr="00CE2ADE">
        <w:rPr>
          <w:rFonts w:ascii="Arial" w:hAnsi="Arial" w:cs="Arial"/>
          <w:sz w:val="20"/>
          <w:szCs w:val="20"/>
          <w:lang w:val="sk-SK"/>
        </w:rPr>
        <w:t xml:space="preserve">” znamená miesto alebo miesta, kde budú inštalované Technické zariadenia a Materiály Dodávateľom alebo, kde budú prebiehať Práce a všetky ďalšie pozemky a </w:t>
      </w:r>
      <w:r w:rsidR="000126AA">
        <w:rPr>
          <w:rFonts w:ascii="Arial" w:hAnsi="Arial" w:cs="Arial"/>
          <w:sz w:val="20"/>
          <w:szCs w:val="20"/>
          <w:lang w:val="sk-SK"/>
        </w:rPr>
        <w:t>s</w:t>
      </w:r>
      <w:r w:rsidR="000126AA" w:rsidRPr="00CE2ADE">
        <w:rPr>
          <w:rFonts w:ascii="Arial" w:hAnsi="Arial" w:cs="Arial"/>
          <w:sz w:val="20"/>
          <w:szCs w:val="20"/>
          <w:lang w:val="sk-SK"/>
        </w:rPr>
        <w:t>tavby</w:t>
      </w:r>
      <w:r w:rsidRPr="00CE2ADE">
        <w:rPr>
          <w:rFonts w:ascii="Arial" w:hAnsi="Arial" w:cs="Arial"/>
          <w:sz w:val="20"/>
          <w:szCs w:val="20"/>
          <w:lang w:val="sk-SK"/>
        </w:rPr>
        <w:t>, ktoré budú dotknuté Prácami.</w:t>
      </w:r>
    </w:p>
    <w:p w14:paraId="6841D1E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Ministerstvo</w:t>
      </w:r>
      <w:r w:rsidRPr="00CE2ADE">
        <w:rPr>
          <w:rFonts w:ascii="Arial" w:hAnsi="Arial" w:cs="Arial"/>
          <w:sz w:val="20"/>
          <w:szCs w:val="20"/>
        </w:rPr>
        <w:t>“ znamená Ministerstvo dopravy a výstavby Slovenskej republiky.</w:t>
      </w:r>
    </w:p>
    <w:p w14:paraId="401F1C2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Mýtna deklarácia</w:t>
      </w:r>
      <w:r w:rsidRPr="00CE2ADE">
        <w:rPr>
          <w:rFonts w:ascii="Arial" w:hAnsi="Arial" w:cs="Arial"/>
          <w:sz w:val="20"/>
          <w:szCs w:val="20"/>
        </w:rPr>
        <w:t xml:space="preserve">“ znamená súbor elektronických dátových záznamov opisujúcich Mýtne udalosti zaznamenané prostriedkami Poskytovateľa mýtnych služieb, ktorý Poskytovateľ mýtnych služieb pravidelne odovzdáva Správcovi výberu mýta na účely Elektronického výberu mýta. Obsah a syntax Mýtnej deklarácie definuje technický štandard STN P CEN/TS 16986:2017. </w:t>
      </w:r>
    </w:p>
    <w:p w14:paraId="0488FB90" w14:textId="77777777" w:rsidR="004D7AB2" w:rsidRPr="00CE2ADE" w:rsidRDefault="004D7AB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t>„</w:t>
      </w:r>
      <w:r w:rsidRPr="00CE2ADE">
        <w:rPr>
          <w:rFonts w:ascii="Arial" w:hAnsi="Arial" w:cs="Arial"/>
          <w:b/>
          <w:sz w:val="20"/>
          <w:szCs w:val="20"/>
          <w:lang w:val="sk-SK"/>
        </w:rPr>
        <w:t>Mýtna povinnosť</w:t>
      </w:r>
      <w:r w:rsidRPr="00CE2ADE">
        <w:rPr>
          <w:rFonts w:ascii="Arial" w:hAnsi="Arial" w:cs="Arial"/>
          <w:sz w:val="20"/>
          <w:szCs w:val="20"/>
          <w:lang w:val="sk-SK"/>
        </w:rPr>
        <w:t>” alebo „</w:t>
      </w:r>
      <w:r w:rsidRPr="00CE2ADE">
        <w:rPr>
          <w:rFonts w:ascii="Arial" w:hAnsi="Arial" w:cs="Arial"/>
          <w:b/>
          <w:sz w:val="20"/>
          <w:szCs w:val="20"/>
          <w:lang w:val="sk-SK"/>
        </w:rPr>
        <w:t>Povinnosť platby mýta</w:t>
      </w:r>
      <w:r w:rsidRPr="00CE2ADE">
        <w:rPr>
          <w:rFonts w:ascii="Arial" w:hAnsi="Arial" w:cs="Arial"/>
          <w:sz w:val="20"/>
          <w:szCs w:val="20"/>
          <w:lang w:val="sk-SK"/>
        </w:rPr>
        <w:t>“ je povinnosť zaplatiť Mýto za užívanie Vymedzených úsekov ciest, ktorú má Platiteľ mýta.</w:t>
      </w:r>
    </w:p>
    <w:p w14:paraId="1627778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Mýtna transakcia</w:t>
      </w:r>
      <w:r w:rsidRPr="00CE2ADE">
        <w:rPr>
          <w:rFonts w:ascii="Arial" w:hAnsi="Arial" w:cs="Arial"/>
          <w:sz w:val="20"/>
          <w:szCs w:val="20"/>
        </w:rPr>
        <w:t>“ znamená elektronický dátový záznam, ktorý vznikne na základe vyhodnotenia a spracovania jednej alebo kombinácie viacerých Mýtnych udalostí. Mýtna transakcia obsahuje údaje o druhu Mýtnej transakcie, dátum a čas, identifikáciu Mýtneho úseku, identifikáciu vozidla, čiastku vyrubeného Mýta, platobný režim a údaje o poskytnutí zľavy z Mýta.</w:t>
      </w:r>
    </w:p>
    <w:p w14:paraId="0321B3C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Mýto</w:t>
      </w:r>
      <w:r w:rsidRPr="00CE2ADE">
        <w:rPr>
          <w:rFonts w:ascii="Arial" w:hAnsi="Arial" w:cs="Arial"/>
          <w:sz w:val="20"/>
          <w:szCs w:val="20"/>
        </w:rPr>
        <w:t>“ znamená elektronicky vypočítanú sumu podľa Kategórie vozidla za užívanie Vymedzených úsekov ciest, ktorú je povinný zaplatiť Platiteľ mýta.</w:t>
      </w:r>
    </w:p>
    <w:p w14:paraId="3EFA166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Nariadenie</w:t>
      </w:r>
      <w:r w:rsidRPr="00CE2ADE">
        <w:rPr>
          <w:rFonts w:ascii="Arial" w:hAnsi="Arial" w:cs="Arial"/>
          <w:sz w:val="20"/>
          <w:szCs w:val="20"/>
        </w:rPr>
        <w:t>“ znamená nariadenie vlády Slovenskej republiky č. 497/2013 Z. z., ktorým sa ustanovuje spôsob výpočtu mýta, výška sadzby mýta a systém zliav zo sadzieb mýta za užívanie vymedzených úsekov pozemných komunikácií v znení neskorších predpisov a iný predpis, ktorý ho v budúcnosti nahradí alebo doplní.</w:t>
      </w:r>
    </w:p>
    <w:p w14:paraId="1B397F9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w:t>
      </w:r>
      <w:r w:rsidR="00A10381" w:rsidRPr="00CE2ADE">
        <w:rPr>
          <w:rFonts w:ascii="Arial" w:hAnsi="Arial" w:cs="Arial"/>
          <w:b/>
          <w:bCs/>
          <w:sz w:val="20"/>
          <w:szCs w:val="20"/>
        </w:rPr>
        <w:t>i</w:t>
      </w:r>
      <w:r w:rsidRPr="00CE2ADE">
        <w:rPr>
          <w:rFonts w:ascii="Arial" w:hAnsi="Arial" w:cs="Arial"/>
          <w:b/>
          <w:bCs/>
          <w:sz w:val="20"/>
          <w:szCs w:val="20"/>
        </w:rPr>
        <w:t>adenie</w:t>
      </w:r>
      <w:r w:rsidRPr="00CE2ADE">
        <w:rPr>
          <w:rFonts w:ascii="Arial" w:hAnsi="Arial" w:cs="Arial"/>
          <w:sz w:val="20"/>
          <w:szCs w:val="20"/>
        </w:rPr>
        <w:t xml:space="preserve"> </w:t>
      </w:r>
      <w:r w:rsidRPr="00CE2ADE">
        <w:rPr>
          <w:rFonts w:ascii="Arial" w:hAnsi="Arial" w:cs="Arial"/>
          <w:b/>
          <w:bCs/>
          <w:sz w:val="20"/>
          <w:szCs w:val="20"/>
        </w:rPr>
        <w:t>eIDAS</w:t>
      </w:r>
      <w:r w:rsidRPr="00CE2ADE">
        <w:rPr>
          <w:rFonts w:ascii="Arial" w:hAnsi="Arial" w:cs="Arial"/>
          <w:sz w:val="20"/>
          <w:szCs w:val="20"/>
        </w:rPr>
        <w:t>“ znamená Nariadenie Európskeho parlamentu a Rady (EÚ) 910/2014 z 23. júla 2014, o elektronickej identifikácii a dôveryhodných službách pre elektronické transakcie na vnútornom trhu a o zrušení smernice 1999/93/ES.</w:t>
      </w:r>
    </w:p>
    <w:p w14:paraId="07E0104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Nariadenie</w:t>
      </w:r>
      <w:r w:rsidRPr="00CE2ADE">
        <w:rPr>
          <w:rFonts w:ascii="Arial" w:hAnsi="Arial" w:cs="Arial"/>
          <w:sz w:val="20"/>
          <w:szCs w:val="20"/>
        </w:rPr>
        <w:t xml:space="preserve"> </w:t>
      </w:r>
      <w:r w:rsidRPr="00CE2ADE">
        <w:rPr>
          <w:rFonts w:ascii="Arial" w:hAnsi="Arial" w:cs="Arial"/>
          <w:b/>
          <w:bCs/>
          <w:sz w:val="20"/>
          <w:szCs w:val="20"/>
        </w:rPr>
        <w:t>GDPR</w:t>
      </w:r>
      <w:r w:rsidRPr="00CE2ADE">
        <w:rPr>
          <w:rFonts w:ascii="Arial" w:hAnsi="Arial" w:cs="Arial"/>
          <w:sz w:val="20"/>
          <w:szCs w:val="20"/>
        </w:rPr>
        <w:t xml:space="preserve">“ znamená Nariadenie Európskeho parlamentu a Rady 2016/679/EÚ z 27. apríla 2016 o ochrane fyzických osôb pri spracovaní osobných údajov a voľnom pohybe týchto údajov a o zrušení smernice 95/46/ES. </w:t>
      </w:r>
    </w:p>
    <w:p w14:paraId="39DE5B60" w14:textId="77777777" w:rsidR="001F4748" w:rsidRPr="00CE2ADE" w:rsidRDefault="001F4748"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Návrh na plnenie kritérií</w:t>
      </w:r>
      <w:r w:rsidRPr="00CE2ADE">
        <w:rPr>
          <w:rFonts w:ascii="Arial" w:hAnsi="Arial" w:cs="Arial"/>
          <w:sz w:val="20"/>
          <w:szCs w:val="20"/>
        </w:rPr>
        <w:t xml:space="preserve">“ znamená formulár vyplnený Dodávateľom v súlade so Súťažnými podkladmi a Kritériami na vyhodnotenie ponúk, ktorý tvorí súčasť Ponuky. V súlade s článkom </w:t>
      </w:r>
      <w:r w:rsidR="006910D8" w:rsidRPr="00CE2ADE">
        <w:rPr>
          <w:rFonts w:ascii="Arial" w:hAnsi="Arial" w:cs="Arial"/>
          <w:sz w:val="20"/>
          <w:szCs w:val="20"/>
        </w:rPr>
        <w:fldChar w:fldCharType="begin"/>
      </w:r>
      <w:r w:rsidR="006910D8" w:rsidRPr="00CE2ADE">
        <w:rPr>
          <w:rFonts w:ascii="Arial" w:hAnsi="Arial" w:cs="Arial"/>
          <w:sz w:val="20"/>
          <w:szCs w:val="20"/>
        </w:rPr>
        <w:instrText xml:space="preserve"> REF _Ref54339371 \r \h </w:instrText>
      </w:r>
      <w:r w:rsidR="006910D8" w:rsidRPr="00CE2ADE">
        <w:rPr>
          <w:rFonts w:ascii="Arial" w:hAnsi="Arial" w:cs="Arial"/>
          <w:sz w:val="20"/>
          <w:szCs w:val="20"/>
        </w:rPr>
      </w:r>
      <w:r w:rsidR="006910D8" w:rsidRPr="00CE2ADE">
        <w:rPr>
          <w:rFonts w:ascii="Arial" w:hAnsi="Arial" w:cs="Arial"/>
          <w:sz w:val="20"/>
          <w:szCs w:val="20"/>
        </w:rPr>
        <w:fldChar w:fldCharType="separate"/>
      </w:r>
      <w:r w:rsidR="006910D8" w:rsidRPr="00CE2ADE">
        <w:rPr>
          <w:rFonts w:ascii="Arial" w:hAnsi="Arial" w:cs="Arial"/>
          <w:sz w:val="20"/>
          <w:szCs w:val="20"/>
        </w:rPr>
        <w:t>1.4</w:t>
      </w:r>
      <w:r w:rsidR="006910D8" w:rsidRPr="00CE2ADE">
        <w:rPr>
          <w:rFonts w:ascii="Arial" w:hAnsi="Arial" w:cs="Arial"/>
          <w:sz w:val="20"/>
          <w:szCs w:val="20"/>
        </w:rPr>
        <w:fldChar w:fldCharType="end"/>
      </w:r>
      <w:r w:rsidRPr="00CE2ADE">
        <w:rPr>
          <w:rFonts w:ascii="Arial" w:hAnsi="Arial" w:cs="Arial"/>
          <w:sz w:val="20"/>
          <w:szCs w:val="20"/>
        </w:rPr>
        <w:t xml:space="preserve"> tejto Zmluvy tvorí Návrh na plnenie kritérií ako súčasť Ponuky Prílohu č. 2 tejto Zmluvy.</w:t>
      </w:r>
    </w:p>
    <w:p w14:paraId="22643FF4" w14:textId="77777777" w:rsidR="004D7AB2" w:rsidRPr="00CE2ADE" w:rsidRDefault="004D7AB2"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Návrh opatrenia</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_Ref182449632 \r \h </w:instrText>
      </w:r>
      <w:r w:rsidRPr="00CE2ADE">
        <w:rPr>
          <w:rFonts w:ascii="Arial" w:hAnsi="Arial" w:cs="Arial"/>
          <w:sz w:val="20"/>
          <w:szCs w:val="20"/>
        </w:rPr>
      </w:r>
      <w:r w:rsidRPr="00CE2ADE">
        <w:rPr>
          <w:rFonts w:ascii="Arial" w:hAnsi="Arial" w:cs="Arial"/>
          <w:sz w:val="20"/>
          <w:szCs w:val="20"/>
        </w:rPr>
        <w:fldChar w:fldCharType="separate"/>
      </w:r>
      <w:r w:rsidR="006910D8" w:rsidRPr="00CE2ADE">
        <w:rPr>
          <w:rFonts w:ascii="Arial" w:hAnsi="Arial" w:cs="Arial"/>
          <w:sz w:val="20"/>
          <w:szCs w:val="20"/>
        </w:rPr>
        <w:t>17</w:t>
      </w:r>
      <w:r w:rsidRPr="00CE2ADE">
        <w:rPr>
          <w:rFonts w:ascii="Arial" w:hAnsi="Arial" w:cs="Arial"/>
          <w:sz w:val="20"/>
          <w:szCs w:val="20"/>
        </w:rPr>
        <w:fldChar w:fldCharType="end"/>
      </w:r>
      <w:r w:rsidRPr="00CE2ADE">
        <w:rPr>
          <w:rFonts w:ascii="Arial" w:hAnsi="Arial" w:cs="Arial"/>
          <w:sz w:val="20"/>
          <w:szCs w:val="20"/>
        </w:rPr>
        <w:t xml:space="preserve"> tejto Zmluvy.</w:t>
      </w:r>
    </w:p>
    <w:p w14:paraId="7AF63174" w14:textId="77777777" w:rsidR="00F35F6F" w:rsidRPr="00CE2ADE" w:rsidRDefault="00F35F6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Obchodná spoločnosť</w:t>
      </w:r>
      <w:r w:rsidRPr="00CE2ADE">
        <w:rPr>
          <w:rFonts w:ascii="Arial" w:hAnsi="Arial" w:cs="Arial"/>
          <w:sz w:val="20"/>
          <w:szCs w:val="20"/>
          <w:lang w:val="sk-SK"/>
        </w:rPr>
        <w:t xml:space="preserve">“ znamená obchodnú spoločnosť podľa ustanovení Obchodného zákonníka alebo iného obdobného právneho predpisu tak, ako je bližšie definovaná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_Ref182105382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6910D8" w:rsidRPr="00CE2ADE">
        <w:rPr>
          <w:rFonts w:ascii="Arial" w:hAnsi="Arial" w:cs="Arial"/>
          <w:sz w:val="20"/>
          <w:szCs w:val="20"/>
          <w:lang w:val="sk-SK"/>
        </w:rPr>
        <w:t>1.5.1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51D429B9" w14:textId="77777777" w:rsidR="00F35F6F" w:rsidRPr="00CE2ADE" w:rsidRDefault="00F35F6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 xml:space="preserve"> „</w:t>
      </w:r>
      <w:r w:rsidRPr="00CE2ADE">
        <w:rPr>
          <w:rFonts w:ascii="Arial" w:hAnsi="Arial" w:cs="Arial"/>
          <w:b/>
          <w:sz w:val="20"/>
          <w:szCs w:val="20"/>
          <w:lang w:val="sk-SK"/>
        </w:rPr>
        <w:t>Obchodný zákonník</w:t>
      </w:r>
      <w:r w:rsidRPr="00CE2ADE">
        <w:rPr>
          <w:rFonts w:ascii="Arial" w:hAnsi="Arial" w:cs="Arial"/>
          <w:sz w:val="20"/>
          <w:szCs w:val="20"/>
          <w:lang w:val="sk-SK"/>
        </w:rPr>
        <w:t>“ znamená zákon č. 513/1991 Zb., Obchodný zákonník v znení neskorších predpisov a akýkoľvek zákon, ktorý tento zákon môže v budúcnosti nahradiť alebo doplniť.</w:t>
      </w:r>
    </w:p>
    <w:p w14:paraId="53517E57" w14:textId="77777777" w:rsidR="004614CC" w:rsidRPr="00CE2ADE" w:rsidRDefault="004614CC" w:rsidP="00CD0DFC">
      <w:pPr>
        <w:spacing w:line="240" w:lineRule="auto"/>
        <w:ind w:left="1418"/>
        <w:rPr>
          <w:rFonts w:ascii="Arial" w:hAnsi="Arial" w:cs="Arial"/>
          <w:sz w:val="20"/>
          <w:szCs w:val="20"/>
        </w:rPr>
      </w:pPr>
      <w:r w:rsidRPr="00CE2ADE" w:rsidDel="00A67306">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Objednávateľ</w:t>
      </w:r>
      <w:r w:rsidRPr="00CE2ADE">
        <w:rPr>
          <w:rFonts w:ascii="Arial" w:hAnsi="Arial" w:cs="Arial"/>
          <w:sz w:val="20"/>
          <w:szCs w:val="20"/>
        </w:rPr>
        <w:t xml:space="preserve">“ </w:t>
      </w:r>
      <w:r w:rsidR="00F35F6F" w:rsidRPr="00CE2ADE">
        <w:rPr>
          <w:rFonts w:ascii="Arial" w:hAnsi="Arial" w:cs="Arial"/>
          <w:sz w:val="20"/>
          <w:szCs w:val="20"/>
        </w:rPr>
        <w:t xml:space="preserve">znamená Národnú diaľničnú spoločnosť, a.s., so sídlom Dúbravská cesta 14, 841 04  Bratislava, Slovenská republika, zapísanú v obchodnom registri vedenom Okresným súdom Bratislava I, oddiel Sa, vložka č. 3518/B, ktorá </w:t>
      </w:r>
      <w:r w:rsidR="00782D02" w:rsidRPr="00CE2ADE">
        <w:rPr>
          <w:rFonts w:ascii="Arial" w:hAnsi="Arial" w:cs="Arial"/>
          <w:sz w:val="20"/>
          <w:szCs w:val="20"/>
        </w:rPr>
        <w:t>je</w:t>
      </w:r>
      <w:r w:rsidR="00F35F6F" w:rsidRPr="00CE2ADE">
        <w:rPr>
          <w:rFonts w:ascii="Arial" w:hAnsi="Arial" w:cs="Arial"/>
          <w:sz w:val="20"/>
          <w:szCs w:val="20"/>
        </w:rPr>
        <w:t xml:space="preserve"> v záhlaví </w:t>
      </w:r>
      <w:r w:rsidR="00782D02" w:rsidRPr="00CE2ADE">
        <w:rPr>
          <w:rFonts w:ascii="Arial" w:hAnsi="Arial" w:cs="Arial"/>
          <w:sz w:val="20"/>
          <w:szCs w:val="20"/>
        </w:rPr>
        <w:t xml:space="preserve">tejto </w:t>
      </w:r>
      <w:r w:rsidR="00F35F6F" w:rsidRPr="00CE2ADE">
        <w:rPr>
          <w:rFonts w:ascii="Arial" w:hAnsi="Arial" w:cs="Arial"/>
          <w:sz w:val="20"/>
          <w:szCs w:val="20"/>
        </w:rPr>
        <w:t>Zmluvy označená ako Objednávateľ. Objednávateľ je zároveň</w:t>
      </w:r>
      <w:r w:rsidRPr="00CE2ADE">
        <w:rPr>
          <w:rFonts w:ascii="Arial" w:hAnsi="Arial" w:cs="Arial"/>
          <w:sz w:val="20"/>
          <w:szCs w:val="20"/>
        </w:rPr>
        <w:t xml:space="preserve"> verejný obstarávateľ, ktorý vyhlásil</w:t>
      </w:r>
      <w:r w:rsidR="0006386B" w:rsidRPr="00CE2ADE">
        <w:rPr>
          <w:rFonts w:ascii="Arial" w:hAnsi="Arial" w:cs="Arial"/>
          <w:sz w:val="20"/>
          <w:szCs w:val="20"/>
        </w:rPr>
        <w:t xml:space="preserve"> </w:t>
      </w:r>
      <w:r w:rsidR="003B31C5" w:rsidRPr="00CE2ADE">
        <w:rPr>
          <w:rFonts w:ascii="Arial" w:hAnsi="Arial" w:cs="Arial"/>
          <w:sz w:val="20"/>
          <w:szCs w:val="20"/>
        </w:rPr>
        <w:t>V</w:t>
      </w:r>
      <w:r w:rsidR="0006386B" w:rsidRPr="00CE2ADE">
        <w:rPr>
          <w:rFonts w:ascii="Arial" w:hAnsi="Arial" w:cs="Arial"/>
          <w:sz w:val="20"/>
          <w:szCs w:val="20"/>
        </w:rPr>
        <w:t>erejné obstarávanie, ktorého výsledkom je táto Zmluva</w:t>
      </w:r>
      <w:r w:rsidRPr="00CE2ADE">
        <w:rPr>
          <w:rFonts w:ascii="Arial" w:hAnsi="Arial" w:cs="Arial"/>
          <w:sz w:val="20"/>
          <w:szCs w:val="20"/>
        </w:rPr>
        <w:t>.</w:t>
      </w:r>
    </w:p>
    <w:p w14:paraId="7868AB2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Okresný</w:t>
      </w:r>
      <w:r w:rsidRPr="00CE2ADE">
        <w:rPr>
          <w:rFonts w:ascii="Arial" w:hAnsi="Arial" w:cs="Arial"/>
          <w:sz w:val="20"/>
          <w:szCs w:val="20"/>
        </w:rPr>
        <w:t xml:space="preserve"> </w:t>
      </w:r>
      <w:r w:rsidRPr="00CE2ADE">
        <w:rPr>
          <w:rFonts w:ascii="Arial" w:hAnsi="Arial" w:cs="Arial"/>
          <w:b/>
          <w:bCs/>
          <w:sz w:val="20"/>
          <w:szCs w:val="20"/>
        </w:rPr>
        <w:t>úrad</w:t>
      </w:r>
      <w:r w:rsidRPr="00CE2ADE">
        <w:rPr>
          <w:rFonts w:ascii="Arial" w:hAnsi="Arial" w:cs="Arial"/>
          <w:sz w:val="20"/>
          <w:szCs w:val="20"/>
        </w:rPr>
        <w:t>“ znamená orgán miestnej štátnej správy, ktorého postavenie, sídla, územné obvody a pôsobnosť ustanovuje zákon č. 180/2013 Z. z. o organizácii  miestnej štátnej správy a o zmene a doplnení niektorých zákonov v znení neskorších predpisov.</w:t>
      </w:r>
    </w:p>
    <w:p w14:paraId="627B691C" w14:textId="77777777" w:rsidR="00F32E35" w:rsidRPr="00CE2ADE" w:rsidRDefault="00F32E3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Opis predmetu zákazky</w:t>
      </w:r>
      <w:r w:rsidRPr="00CE2ADE">
        <w:rPr>
          <w:rFonts w:ascii="Arial" w:hAnsi="Arial" w:cs="Arial"/>
          <w:sz w:val="20"/>
          <w:szCs w:val="20"/>
        </w:rPr>
        <w:t xml:space="preserve">“ znamená časť B.1 Súťažných podkladov nazvanú „Opis predmetu zákazky“ a všetky jej Prílohy. V súlade s článkom </w:t>
      </w:r>
      <w:r w:rsidR="00CC2B54" w:rsidRPr="00CE2ADE">
        <w:rPr>
          <w:rFonts w:ascii="Arial" w:hAnsi="Arial" w:cs="Arial"/>
          <w:sz w:val="20"/>
          <w:szCs w:val="20"/>
        </w:rPr>
        <w:fldChar w:fldCharType="begin"/>
      </w:r>
      <w:r w:rsidR="00CC2B54" w:rsidRPr="00CE2ADE">
        <w:rPr>
          <w:rFonts w:ascii="Arial" w:hAnsi="Arial" w:cs="Arial"/>
          <w:sz w:val="20"/>
          <w:szCs w:val="20"/>
        </w:rPr>
        <w:instrText xml:space="preserve"> REF _Ref54339395 \r \h </w:instrText>
      </w:r>
      <w:r w:rsidR="00CC2B54" w:rsidRPr="00CE2ADE">
        <w:rPr>
          <w:rFonts w:ascii="Arial" w:hAnsi="Arial" w:cs="Arial"/>
          <w:sz w:val="20"/>
          <w:szCs w:val="20"/>
        </w:rPr>
      </w:r>
      <w:r w:rsidR="00CC2B54" w:rsidRPr="00CE2ADE">
        <w:rPr>
          <w:rFonts w:ascii="Arial" w:hAnsi="Arial" w:cs="Arial"/>
          <w:sz w:val="20"/>
          <w:szCs w:val="20"/>
        </w:rPr>
        <w:fldChar w:fldCharType="separate"/>
      </w:r>
      <w:r w:rsidR="00CC2B54" w:rsidRPr="00CE2ADE">
        <w:rPr>
          <w:rFonts w:ascii="Arial" w:hAnsi="Arial" w:cs="Arial"/>
          <w:sz w:val="20"/>
          <w:szCs w:val="20"/>
        </w:rPr>
        <w:t>1.4</w:t>
      </w:r>
      <w:r w:rsidR="00CC2B54" w:rsidRPr="00CE2ADE">
        <w:rPr>
          <w:rFonts w:ascii="Arial" w:hAnsi="Arial" w:cs="Arial"/>
          <w:sz w:val="20"/>
          <w:szCs w:val="20"/>
        </w:rPr>
        <w:fldChar w:fldCharType="end"/>
      </w:r>
      <w:r w:rsidRPr="00CE2ADE">
        <w:rPr>
          <w:rFonts w:ascii="Arial" w:hAnsi="Arial" w:cs="Arial"/>
          <w:sz w:val="20"/>
          <w:szCs w:val="20"/>
        </w:rPr>
        <w:t xml:space="preserve"> tejto Zmluvy tvorí Opis predmetu zákazky ako súčasť Súťažných podkladov Prílohu </w:t>
      </w:r>
      <w:bookmarkStart w:id="61" w:name="_Ref182824901"/>
      <w:bookmarkEnd w:id="61"/>
      <w:r w:rsidRPr="00CE2ADE">
        <w:rPr>
          <w:rFonts w:ascii="Arial" w:hAnsi="Arial" w:cs="Arial"/>
          <w:sz w:val="20"/>
          <w:szCs w:val="20"/>
        </w:rPr>
        <w:t>č. 1 tejto Zmluvy.</w:t>
      </w:r>
    </w:p>
    <w:p w14:paraId="337C44F1" w14:textId="77777777" w:rsidR="004D7AB2" w:rsidRPr="00CE2ADE" w:rsidRDefault="004D7AB2"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Oprávnená osoba</w:t>
      </w:r>
      <w:r w:rsidRPr="00CE2ADE">
        <w:rPr>
          <w:rFonts w:ascii="Arial" w:hAnsi="Arial" w:cs="Arial"/>
          <w:sz w:val="20"/>
          <w:szCs w:val="20"/>
        </w:rPr>
        <w:t>“ znamená fyzickú osobu, ktorú poveril Dodávateľ ako sprostredkovateľ spracúvaním osobných údajov podľa Zákona o ochrane osobných údajov.</w:t>
      </w:r>
    </w:p>
    <w:p w14:paraId="416DAF5C" w14:textId="77777777" w:rsidR="00DF32A0" w:rsidRPr="00CE2ADE" w:rsidRDefault="00DF32A0"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Ostatná chyba</w:t>
      </w:r>
      <w:r w:rsidRPr="00CE2ADE">
        <w:rPr>
          <w:rFonts w:ascii="Arial" w:hAnsi="Arial" w:cs="Arial"/>
          <w:sz w:val="20"/>
          <w:szCs w:val="20"/>
        </w:rPr>
        <w:t>“ alebo „</w:t>
      </w:r>
      <w:r w:rsidRPr="00CE2ADE">
        <w:rPr>
          <w:rFonts w:ascii="Arial" w:hAnsi="Arial" w:cs="Arial"/>
          <w:b/>
          <w:bCs/>
          <w:sz w:val="20"/>
          <w:szCs w:val="20"/>
        </w:rPr>
        <w:t>Ostatná porucha</w:t>
      </w:r>
      <w:r w:rsidRPr="00CE2ADE">
        <w:rPr>
          <w:rFonts w:ascii="Arial" w:hAnsi="Arial" w:cs="Arial"/>
          <w:sz w:val="20"/>
          <w:szCs w:val="20"/>
        </w:rPr>
        <w:t>“ znamená takú poruchu Služieb, v dôsledku ktorej  nedôjde k obmedzeniu poskytovaných Zákazníckych služieb a/alebo výberu Mýta.</w:t>
      </w:r>
    </w:p>
    <w:p w14:paraId="27ED462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Palivová karta</w:t>
      </w:r>
      <w:r w:rsidRPr="00CE2ADE">
        <w:rPr>
          <w:rFonts w:ascii="Arial" w:hAnsi="Arial" w:cs="Arial"/>
          <w:sz w:val="20"/>
          <w:szCs w:val="20"/>
        </w:rPr>
        <w:t>“ znamená platobný prostriedok pre bezhotovostnú úhradu platieb poskytovaný nebankovými inštitúciami – vydavateľmi Palivových kariet.</w:t>
      </w:r>
    </w:p>
    <w:p w14:paraId="54A8DE9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Palubná jednotka</w:t>
      </w:r>
      <w:r w:rsidRPr="00CE2ADE">
        <w:rPr>
          <w:rFonts w:ascii="Arial" w:hAnsi="Arial" w:cs="Arial"/>
          <w:sz w:val="20"/>
          <w:szCs w:val="20"/>
        </w:rPr>
        <w:t>“</w:t>
      </w:r>
      <w:r w:rsidR="00003F1C" w:rsidRPr="00CE2ADE">
        <w:rPr>
          <w:rFonts w:ascii="Arial" w:hAnsi="Arial" w:cs="Arial"/>
          <w:sz w:val="20"/>
          <w:szCs w:val="20"/>
        </w:rPr>
        <w:t xml:space="preserve"> alebo „</w:t>
      </w:r>
      <w:r w:rsidR="00003F1C" w:rsidRPr="00CE2ADE">
        <w:rPr>
          <w:rFonts w:ascii="Arial" w:hAnsi="Arial" w:cs="Arial"/>
          <w:b/>
          <w:sz w:val="20"/>
          <w:szCs w:val="20"/>
        </w:rPr>
        <w:t>OBU</w:t>
      </w:r>
      <w:r w:rsidR="00003F1C" w:rsidRPr="00CE2ADE">
        <w:rPr>
          <w:rFonts w:ascii="Arial" w:hAnsi="Arial" w:cs="Arial"/>
          <w:bCs/>
          <w:sz w:val="20"/>
          <w:szCs w:val="20"/>
        </w:rPr>
        <w:t>“</w:t>
      </w:r>
      <w:r w:rsidRPr="00CE2ADE">
        <w:rPr>
          <w:rFonts w:ascii="Arial" w:hAnsi="Arial" w:cs="Arial"/>
          <w:sz w:val="20"/>
          <w:szCs w:val="20"/>
        </w:rPr>
        <w:t xml:space="preserve"> znamená na účely </w:t>
      </w:r>
      <w:r w:rsidR="00F372E2" w:rsidRPr="00CE2ADE">
        <w:rPr>
          <w:rFonts w:ascii="Arial" w:hAnsi="Arial" w:cs="Arial"/>
          <w:sz w:val="20"/>
          <w:szCs w:val="20"/>
        </w:rPr>
        <w:t xml:space="preserve">tejto Zmluvy </w:t>
      </w:r>
      <w:r w:rsidRPr="00CE2ADE">
        <w:rPr>
          <w:rFonts w:ascii="Arial" w:hAnsi="Arial" w:cs="Arial"/>
          <w:sz w:val="20"/>
          <w:szCs w:val="20"/>
        </w:rPr>
        <w:t>Technické zariadenie umožňujúce jednoznačnú identifikáciu vozidla a získanie údajov na účely Elektronického výberu mýta.</w:t>
      </w:r>
    </w:p>
    <w:p w14:paraId="6D704F4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Platiteľ mýta</w:t>
      </w:r>
      <w:r w:rsidRPr="00CE2ADE">
        <w:rPr>
          <w:rFonts w:ascii="Arial" w:hAnsi="Arial" w:cs="Arial"/>
          <w:sz w:val="20"/>
          <w:szCs w:val="20"/>
        </w:rPr>
        <w:t xml:space="preserve">“ znamená osobu, ktorá má </w:t>
      </w:r>
      <w:r w:rsidR="004D7AB2" w:rsidRPr="00CE2ADE">
        <w:rPr>
          <w:rFonts w:ascii="Arial" w:hAnsi="Arial" w:cs="Arial"/>
          <w:sz w:val="20"/>
          <w:szCs w:val="20"/>
        </w:rPr>
        <w:t xml:space="preserve">Mýtnu </w:t>
      </w:r>
      <w:r w:rsidRPr="00CE2ADE">
        <w:rPr>
          <w:rFonts w:ascii="Arial" w:hAnsi="Arial" w:cs="Arial"/>
          <w:sz w:val="20"/>
          <w:szCs w:val="20"/>
        </w:rPr>
        <w:t xml:space="preserve">povinnosť. </w:t>
      </w:r>
    </w:p>
    <w:p w14:paraId="089F0DE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Platobná karta</w:t>
      </w:r>
      <w:r w:rsidRPr="00CE2ADE">
        <w:rPr>
          <w:rFonts w:ascii="Arial" w:hAnsi="Arial" w:cs="Arial"/>
          <w:sz w:val="20"/>
          <w:szCs w:val="20"/>
        </w:rPr>
        <w:t>“ znamená platobný prostriedok pre bezhotovostnú úhradu platieb, pričom môže ísť o platobné karty debetné a kreditné, vydané peňažnými ústavmi.</w:t>
      </w:r>
    </w:p>
    <w:p w14:paraId="58E4EA9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Plán Skúšobnej prevádzky</w:t>
      </w:r>
      <w:r w:rsidRPr="00CE2ADE">
        <w:rPr>
          <w:rFonts w:ascii="Arial" w:hAnsi="Arial" w:cs="Arial"/>
          <w:sz w:val="20"/>
          <w:szCs w:val="20"/>
        </w:rPr>
        <w:t>“ znamená dokument, ktorý upravuje postupy kontroly, riadenia a organizácie prác a Služieb počas Skúšobnej prevádzky.</w:t>
      </w:r>
    </w:p>
    <w:p w14:paraId="6109CD3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 xml:space="preserve"> „</w:t>
      </w:r>
      <w:r w:rsidRPr="00CE2ADE">
        <w:rPr>
          <w:rFonts w:ascii="Arial" w:hAnsi="Arial" w:cs="Arial"/>
          <w:b/>
          <w:bCs/>
          <w:sz w:val="20"/>
          <w:szCs w:val="20"/>
        </w:rPr>
        <w:t>Plán skúšok a skúšobný predpis</w:t>
      </w:r>
      <w:r w:rsidRPr="00CE2ADE">
        <w:rPr>
          <w:rFonts w:ascii="Arial" w:hAnsi="Arial" w:cs="Arial"/>
          <w:sz w:val="20"/>
          <w:szCs w:val="20"/>
        </w:rPr>
        <w:t>“ znamená organizačný a riadiaci dokument, súčasť Dokumentácie, ktorým sa riadi vykonanie Skúšok</w:t>
      </w:r>
      <w:r w:rsidR="007D53A8" w:rsidRPr="00CE2ADE">
        <w:rPr>
          <w:rFonts w:ascii="Arial" w:hAnsi="Arial" w:cs="Arial"/>
          <w:sz w:val="20"/>
          <w:szCs w:val="20"/>
        </w:rPr>
        <w:t xml:space="preserve"> a</w:t>
      </w:r>
      <w:r w:rsidRPr="00CE2ADE">
        <w:rPr>
          <w:rFonts w:ascii="Arial" w:hAnsi="Arial" w:cs="Arial"/>
          <w:sz w:val="20"/>
          <w:szCs w:val="20"/>
        </w:rPr>
        <w:t xml:space="preserve"> Komplexnej skúšky.</w:t>
      </w:r>
    </w:p>
    <w:p w14:paraId="5011E588"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 xml:space="preserve">Podmienečné potvrdenie o úplnom dokončení </w:t>
      </w:r>
      <w:r w:rsidR="007D53A8" w:rsidRPr="00CE2ADE">
        <w:rPr>
          <w:rFonts w:ascii="Arial" w:hAnsi="Arial" w:cs="Arial"/>
          <w:b/>
          <w:bCs/>
          <w:sz w:val="20"/>
          <w:szCs w:val="20"/>
        </w:rPr>
        <w:t>Fázy 1 - Príprava</w:t>
      </w:r>
      <w:r w:rsidRPr="00CE2ADE">
        <w:rPr>
          <w:rFonts w:ascii="Arial" w:hAnsi="Arial" w:cs="Arial"/>
          <w:sz w:val="20"/>
          <w:szCs w:val="20"/>
        </w:rPr>
        <w:t xml:space="preserve">“ má význam uvedený v článku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_Ref53177766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4.5.1.4</w:t>
      </w:r>
      <w:r w:rsidR="009639CA" w:rsidRPr="00CE2ADE">
        <w:rPr>
          <w:rFonts w:ascii="Arial" w:hAnsi="Arial" w:cs="Arial"/>
          <w:sz w:val="20"/>
          <w:szCs w:val="20"/>
        </w:rPr>
        <w:fldChar w:fldCharType="end"/>
      </w:r>
      <w:r w:rsidR="009639CA" w:rsidRPr="00CE2ADE">
        <w:rPr>
          <w:rFonts w:ascii="Arial" w:hAnsi="Arial" w:cs="Arial"/>
          <w:sz w:val="20"/>
          <w:szCs w:val="20"/>
        </w:rPr>
        <w:t xml:space="preserve"> </w:t>
      </w:r>
      <w:r w:rsidRPr="00CE2ADE">
        <w:rPr>
          <w:rFonts w:ascii="Arial" w:hAnsi="Arial" w:cs="Arial"/>
          <w:sz w:val="20"/>
          <w:szCs w:val="20"/>
        </w:rPr>
        <w:t>tejto Zmluvy.</w:t>
      </w:r>
    </w:p>
    <w:p w14:paraId="599F8199" w14:textId="77777777" w:rsidR="00187541" w:rsidRPr="00CE2ADE" w:rsidRDefault="00187541"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Ponuka</w:t>
      </w:r>
      <w:r w:rsidRPr="00CE2ADE">
        <w:rPr>
          <w:rFonts w:ascii="Arial" w:hAnsi="Arial" w:cs="Arial"/>
          <w:sz w:val="20"/>
          <w:szCs w:val="20"/>
        </w:rPr>
        <w:t xml:space="preserve">“ znamená ponuku Dodávateľa so všetkými jej Prílohami predloženú vo Verejnom obstarávaní v súlade so Súťažnými podkladmi a prijatú Objednávateľom ako verejným obstarávateľom podľa § 55 ods. 2 Zákona o verejnom obstarávaní. V súlade s článkom </w:t>
      </w:r>
      <w:r w:rsidR="00CC2B54" w:rsidRPr="00CE2ADE">
        <w:rPr>
          <w:rFonts w:ascii="Arial" w:hAnsi="Arial" w:cs="Arial"/>
          <w:sz w:val="20"/>
          <w:szCs w:val="20"/>
        </w:rPr>
        <w:fldChar w:fldCharType="begin"/>
      </w:r>
      <w:r w:rsidR="00CC2B54" w:rsidRPr="00CE2ADE">
        <w:rPr>
          <w:rFonts w:ascii="Arial" w:hAnsi="Arial" w:cs="Arial"/>
          <w:sz w:val="20"/>
          <w:szCs w:val="20"/>
        </w:rPr>
        <w:instrText xml:space="preserve"> REF _Ref54339431 \r \h </w:instrText>
      </w:r>
      <w:r w:rsidR="00CC2B54" w:rsidRPr="00CE2ADE">
        <w:rPr>
          <w:rFonts w:ascii="Arial" w:hAnsi="Arial" w:cs="Arial"/>
          <w:sz w:val="20"/>
          <w:szCs w:val="20"/>
        </w:rPr>
      </w:r>
      <w:r w:rsidR="00CC2B54" w:rsidRPr="00CE2ADE">
        <w:rPr>
          <w:rFonts w:ascii="Arial" w:hAnsi="Arial" w:cs="Arial"/>
          <w:sz w:val="20"/>
          <w:szCs w:val="20"/>
        </w:rPr>
        <w:fldChar w:fldCharType="separate"/>
      </w:r>
      <w:r w:rsidR="00CC2B54" w:rsidRPr="00CE2ADE">
        <w:rPr>
          <w:rFonts w:ascii="Arial" w:hAnsi="Arial" w:cs="Arial"/>
          <w:sz w:val="20"/>
          <w:szCs w:val="20"/>
        </w:rPr>
        <w:t>1.4</w:t>
      </w:r>
      <w:r w:rsidR="00CC2B54" w:rsidRPr="00CE2ADE">
        <w:rPr>
          <w:rFonts w:ascii="Arial" w:hAnsi="Arial" w:cs="Arial"/>
          <w:sz w:val="20"/>
          <w:szCs w:val="20"/>
        </w:rPr>
        <w:fldChar w:fldCharType="end"/>
      </w:r>
      <w:r w:rsidRPr="00CE2ADE">
        <w:rPr>
          <w:rFonts w:ascii="Arial" w:hAnsi="Arial" w:cs="Arial"/>
          <w:sz w:val="20"/>
          <w:szCs w:val="20"/>
        </w:rPr>
        <w:t xml:space="preserve"> tejto Zmluvy bude Ponuka tvoriť Prílohu č. 2 Zmluvy.</w:t>
      </w:r>
    </w:p>
    <w:p w14:paraId="573BB9B3"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Porušenie</w:t>
      </w:r>
      <w:r w:rsidRPr="00CE2ADE">
        <w:rPr>
          <w:rFonts w:ascii="Arial" w:hAnsi="Arial" w:cs="Arial"/>
          <w:sz w:val="20"/>
          <w:szCs w:val="20"/>
        </w:rPr>
        <w:t xml:space="preserve"> </w:t>
      </w:r>
      <w:r w:rsidRPr="00CE2ADE">
        <w:rPr>
          <w:rFonts w:ascii="Arial" w:hAnsi="Arial" w:cs="Arial"/>
          <w:b/>
          <w:sz w:val="20"/>
          <w:szCs w:val="20"/>
        </w:rPr>
        <w:t>povinností</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_Ref182456358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11</w:t>
      </w:r>
      <w:r w:rsidRPr="00CE2ADE">
        <w:rPr>
          <w:rFonts w:ascii="Arial" w:hAnsi="Arial" w:cs="Arial"/>
          <w:sz w:val="20"/>
          <w:szCs w:val="20"/>
        </w:rPr>
        <w:fldChar w:fldCharType="end"/>
      </w:r>
      <w:r w:rsidRPr="00CE2ADE">
        <w:rPr>
          <w:rFonts w:ascii="Arial" w:hAnsi="Arial" w:cs="Arial"/>
          <w:sz w:val="20"/>
          <w:szCs w:val="20"/>
        </w:rPr>
        <w:t xml:space="preserve"> tejto Zmluvy.</w:t>
      </w:r>
    </w:p>
    <w:p w14:paraId="294FF02E"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Poskytovateľ mýtnych služieb</w:t>
      </w:r>
      <w:r w:rsidRPr="00CE2ADE">
        <w:rPr>
          <w:rFonts w:ascii="Arial" w:hAnsi="Arial" w:cs="Arial"/>
          <w:sz w:val="20"/>
          <w:szCs w:val="20"/>
        </w:rPr>
        <w:t>“ znamená osobu vymedzenú v čl. 2 ods. 2 Smernice EETS.</w:t>
      </w:r>
    </w:p>
    <w:p w14:paraId="7ABDDA9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Poverená osoba</w:t>
      </w:r>
      <w:r w:rsidRPr="00CE2ADE">
        <w:rPr>
          <w:rFonts w:ascii="Arial" w:hAnsi="Arial" w:cs="Arial"/>
          <w:sz w:val="20"/>
          <w:szCs w:val="20"/>
        </w:rPr>
        <w:t>“ znamená zamestnanca Správcu výberu mýta alebo ním poverenej osoby, ktorá je poverená výkonom kontroly dodržiavania povinností Prevádzkovateľa vozidla a vodiča vozidla podľa Právneho poriadku.</w:t>
      </w:r>
    </w:p>
    <w:p w14:paraId="6078CB4B"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 xml:space="preserve">Potvrdenie o čiastočnom dokončení </w:t>
      </w:r>
      <w:r w:rsidR="007D53A8" w:rsidRPr="00CE2ADE">
        <w:rPr>
          <w:rFonts w:ascii="Arial" w:hAnsi="Arial" w:cs="Arial"/>
          <w:b/>
          <w:sz w:val="20"/>
          <w:szCs w:val="20"/>
        </w:rPr>
        <w:t>Fázy 1 - Príprava</w:t>
      </w:r>
      <w:r w:rsidRPr="00CE2ADE">
        <w:rPr>
          <w:rFonts w:ascii="Arial" w:hAnsi="Arial" w:cs="Arial"/>
          <w:sz w:val="20"/>
          <w:szCs w:val="20"/>
        </w:rPr>
        <w:t>“</w:t>
      </w:r>
      <w:r w:rsidRPr="00CE2ADE">
        <w:rPr>
          <w:rFonts w:ascii="Arial" w:hAnsi="Arial" w:cs="Arial"/>
          <w:b/>
          <w:sz w:val="20"/>
          <w:szCs w:val="20"/>
        </w:rPr>
        <w:t xml:space="preserve"> </w:t>
      </w:r>
      <w:r w:rsidRPr="00CE2ADE">
        <w:rPr>
          <w:rFonts w:ascii="Arial" w:hAnsi="Arial" w:cs="Arial"/>
          <w:sz w:val="20"/>
          <w:szCs w:val="20"/>
        </w:rPr>
        <w:t xml:space="preserve">má význam uvedený v článku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_Ref53177769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4.5.1.5</w:t>
      </w:r>
      <w:r w:rsidR="009639CA" w:rsidRPr="00CE2ADE">
        <w:rPr>
          <w:rFonts w:ascii="Arial" w:hAnsi="Arial" w:cs="Arial"/>
          <w:sz w:val="20"/>
          <w:szCs w:val="20"/>
        </w:rPr>
        <w:fldChar w:fldCharType="end"/>
      </w:r>
      <w:r w:rsidRPr="00CE2ADE">
        <w:rPr>
          <w:rFonts w:ascii="Arial" w:hAnsi="Arial" w:cs="Arial"/>
          <w:sz w:val="20"/>
          <w:szCs w:val="20"/>
        </w:rPr>
        <w:t xml:space="preserve"> tejto Zmluvy.</w:t>
      </w:r>
    </w:p>
    <w:p w14:paraId="151BEBAB" w14:textId="77777777" w:rsidR="00773238" w:rsidRPr="00CE2ADE" w:rsidRDefault="00773238" w:rsidP="00CD0DFC">
      <w:pPr>
        <w:spacing w:line="240" w:lineRule="auto"/>
        <w:ind w:left="1418"/>
        <w:rPr>
          <w:rFonts w:ascii="Arial" w:hAnsi="Arial" w:cs="Arial"/>
          <w:sz w:val="20"/>
          <w:szCs w:val="20"/>
        </w:rPr>
      </w:pPr>
      <w:bookmarkStart w:id="62" w:name="_Hlk54075786"/>
      <w:r w:rsidRPr="00CE2ADE">
        <w:rPr>
          <w:rFonts w:ascii="Arial" w:hAnsi="Arial" w:cs="Arial"/>
          <w:sz w:val="20"/>
          <w:szCs w:val="20"/>
        </w:rPr>
        <w:t>„</w:t>
      </w:r>
      <w:r w:rsidRPr="00CE2ADE">
        <w:rPr>
          <w:rFonts w:ascii="Arial" w:hAnsi="Arial" w:cs="Arial"/>
          <w:b/>
          <w:bCs/>
          <w:sz w:val="20"/>
          <w:szCs w:val="20"/>
        </w:rPr>
        <w:t>Potvrdenie o dokončení Zmeny</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_Ref54075549 \r \h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9.7</w:t>
      </w:r>
      <w:r w:rsidRPr="00CE2ADE">
        <w:rPr>
          <w:rFonts w:ascii="Arial" w:hAnsi="Arial" w:cs="Arial"/>
          <w:sz w:val="20"/>
          <w:szCs w:val="20"/>
        </w:rPr>
        <w:fldChar w:fldCharType="end"/>
      </w:r>
      <w:r w:rsidRPr="00CE2ADE">
        <w:rPr>
          <w:rFonts w:ascii="Arial" w:hAnsi="Arial" w:cs="Arial"/>
          <w:sz w:val="20"/>
          <w:szCs w:val="20"/>
        </w:rPr>
        <w:t xml:space="preserve"> tejto Zmluvy.</w:t>
      </w:r>
    </w:p>
    <w:bookmarkEnd w:id="62"/>
    <w:p w14:paraId="6B2CB66A"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 xml:space="preserve">Potvrdenie o úplnom dokončení </w:t>
      </w:r>
      <w:r w:rsidR="007D53A8" w:rsidRPr="00CE2ADE">
        <w:rPr>
          <w:rFonts w:ascii="Arial" w:hAnsi="Arial" w:cs="Arial"/>
          <w:b/>
          <w:sz w:val="20"/>
          <w:szCs w:val="20"/>
        </w:rPr>
        <w:t>Fázy 1 - Príprava</w:t>
      </w:r>
      <w:r w:rsidRPr="00CE2ADE">
        <w:rPr>
          <w:rFonts w:ascii="Arial" w:hAnsi="Arial" w:cs="Arial"/>
          <w:sz w:val="20"/>
          <w:szCs w:val="20"/>
        </w:rPr>
        <w:t xml:space="preserve">“ znamená potvrdenie vystavené Objednávateľom v súlade s článkom </w:t>
      </w:r>
      <w:r w:rsidR="009639CA" w:rsidRPr="00CE2ADE">
        <w:rPr>
          <w:rFonts w:ascii="Arial" w:hAnsi="Arial" w:cs="Arial"/>
          <w:sz w:val="20"/>
          <w:szCs w:val="20"/>
        </w:rPr>
        <w:fldChar w:fldCharType="begin"/>
      </w:r>
      <w:r w:rsidR="009639CA" w:rsidRPr="00CE2ADE">
        <w:rPr>
          <w:rFonts w:ascii="Arial" w:hAnsi="Arial" w:cs="Arial"/>
          <w:sz w:val="20"/>
          <w:szCs w:val="20"/>
        </w:rPr>
        <w:instrText xml:space="preserve"> REF _Ref53143368 \r \h </w:instrText>
      </w:r>
      <w:r w:rsidR="009639CA" w:rsidRPr="00CE2ADE">
        <w:rPr>
          <w:rFonts w:ascii="Arial" w:hAnsi="Arial" w:cs="Arial"/>
          <w:sz w:val="20"/>
          <w:szCs w:val="20"/>
        </w:rPr>
      </w:r>
      <w:r w:rsidR="009639CA" w:rsidRPr="00CE2ADE">
        <w:rPr>
          <w:rFonts w:ascii="Arial" w:hAnsi="Arial" w:cs="Arial"/>
          <w:sz w:val="20"/>
          <w:szCs w:val="20"/>
        </w:rPr>
        <w:fldChar w:fldCharType="separate"/>
      </w:r>
      <w:r w:rsidR="00CC2B54" w:rsidRPr="00CE2ADE">
        <w:rPr>
          <w:rFonts w:ascii="Arial" w:hAnsi="Arial" w:cs="Arial"/>
          <w:sz w:val="20"/>
          <w:szCs w:val="20"/>
        </w:rPr>
        <w:t>4.5.1.3</w:t>
      </w:r>
      <w:r w:rsidR="009639CA" w:rsidRPr="00CE2ADE">
        <w:rPr>
          <w:rFonts w:ascii="Arial" w:hAnsi="Arial" w:cs="Arial"/>
          <w:sz w:val="20"/>
          <w:szCs w:val="20"/>
        </w:rPr>
        <w:fldChar w:fldCharType="end"/>
      </w:r>
      <w:r w:rsidR="009639CA" w:rsidRPr="00CE2ADE">
        <w:rPr>
          <w:rFonts w:ascii="Arial" w:hAnsi="Arial" w:cs="Arial"/>
          <w:sz w:val="20"/>
          <w:szCs w:val="20"/>
        </w:rPr>
        <w:t xml:space="preserve"> </w:t>
      </w:r>
      <w:r w:rsidRPr="00CE2ADE">
        <w:rPr>
          <w:rFonts w:ascii="Arial" w:hAnsi="Arial" w:cs="Arial"/>
          <w:sz w:val="20"/>
          <w:szCs w:val="20"/>
        </w:rPr>
        <w:t xml:space="preserve">tejto Zmluvy po úplnom dokončení Fázy 1 – </w:t>
      </w:r>
      <w:r w:rsidR="00D811A2" w:rsidRPr="00CE2ADE">
        <w:rPr>
          <w:rFonts w:ascii="Arial" w:hAnsi="Arial" w:cs="Arial"/>
          <w:sz w:val="20"/>
          <w:szCs w:val="20"/>
        </w:rPr>
        <w:t>Príprava</w:t>
      </w:r>
      <w:r w:rsidRPr="00CE2ADE">
        <w:rPr>
          <w:rFonts w:ascii="Arial" w:hAnsi="Arial" w:cs="Arial"/>
          <w:sz w:val="20"/>
          <w:szCs w:val="20"/>
        </w:rPr>
        <w:t xml:space="preserve"> a úspešnom vykonaní </w:t>
      </w:r>
      <w:r w:rsidR="009639CA" w:rsidRPr="00CE2ADE">
        <w:rPr>
          <w:rFonts w:ascii="Arial" w:hAnsi="Arial" w:cs="Arial"/>
          <w:sz w:val="20"/>
          <w:szCs w:val="20"/>
        </w:rPr>
        <w:t>Skúšok</w:t>
      </w:r>
      <w:r w:rsidR="00D811A2" w:rsidRPr="00CE2ADE">
        <w:rPr>
          <w:rFonts w:ascii="Arial" w:hAnsi="Arial" w:cs="Arial"/>
          <w:sz w:val="20"/>
          <w:szCs w:val="20"/>
        </w:rPr>
        <w:t xml:space="preserve"> a</w:t>
      </w:r>
      <w:r w:rsidR="009639CA" w:rsidRPr="00CE2ADE">
        <w:rPr>
          <w:rFonts w:ascii="Arial" w:hAnsi="Arial" w:cs="Arial"/>
          <w:sz w:val="20"/>
          <w:szCs w:val="20"/>
        </w:rPr>
        <w:t xml:space="preserve"> Komplexnej skúšky </w:t>
      </w:r>
      <w:r w:rsidRPr="00CE2ADE">
        <w:rPr>
          <w:rFonts w:ascii="Arial" w:hAnsi="Arial" w:cs="Arial"/>
          <w:sz w:val="20"/>
          <w:szCs w:val="20"/>
        </w:rPr>
        <w:t>v súlade s</w:t>
      </w:r>
      <w:r w:rsidR="00164322" w:rsidRPr="00CE2ADE">
        <w:rPr>
          <w:rFonts w:ascii="Arial" w:hAnsi="Arial" w:cs="Arial"/>
          <w:sz w:val="20"/>
          <w:szCs w:val="20"/>
        </w:rPr>
        <w:t xml:space="preserve"> t</w:t>
      </w:r>
      <w:r w:rsidRPr="00CE2ADE">
        <w:rPr>
          <w:rFonts w:ascii="Arial" w:hAnsi="Arial" w:cs="Arial"/>
          <w:sz w:val="20"/>
          <w:szCs w:val="20"/>
        </w:rPr>
        <w:t>o</w:t>
      </w:r>
      <w:r w:rsidR="00164322" w:rsidRPr="00CE2ADE">
        <w:rPr>
          <w:rFonts w:ascii="Arial" w:hAnsi="Arial" w:cs="Arial"/>
          <w:sz w:val="20"/>
          <w:szCs w:val="20"/>
        </w:rPr>
        <w:t>uto</w:t>
      </w:r>
      <w:r w:rsidRPr="00CE2ADE">
        <w:rPr>
          <w:rFonts w:ascii="Arial" w:hAnsi="Arial" w:cs="Arial"/>
          <w:sz w:val="20"/>
          <w:szCs w:val="20"/>
        </w:rPr>
        <w:t xml:space="preserve"> Zmluvou, Harmonogramom, Opisom predmetu zákazky a záväzkami Dodávateľa uvedenými v Ponuke.</w:t>
      </w:r>
    </w:p>
    <w:p w14:paraId="2D5F02A9" w14:textId="5C694175" w:rsidR="00277042" w:rsidRPr="00CE2ADE" w:rsidRDefault="007C02DB" w:rsidP="00CD0DFC">
      <w:pPr>
        <w:spacing w:line="240" w:lineRule="auto"/>
        <w:ind w:left="1418"/>
        <w:rPr>
          <w:rFonts w:ascii="Arial" w:hAnsi="Arial" w:cs="Arial"/>
          <w:sz w:val="20"/>
          <w:szCs w:val="20"/>
        </w:rPr>
      </w:pPr>
      <w:r>
        <w:rPr>
          <w:rFonts w:ascii="Arial" w:hAnsi="Arial" w:cs="Arial"/>
          <w:sz w:val="20"/>
          <w:szCs w:val="20"/>
        </w:rPr>
        <w:t>„</w:t>
      </w:r>
      <w:r w:rsidR="004614CC" w:rsidRPr="00CE2ADE">
        <w:rPr>
          <w:rFonts w:ascii="Arial" w:hAnsi="Arial" w:cs="Arial"/>
          <w:b/>
          <w:bCs/>
          <w:sz w:val="20"/>
          <w:szCs w:val="20"/>
        </w:rPr>
        <w:t>Pôvodný</w:t>
      </w:r>
      <w:r w:rsidR="004614CC" w:rsidRPr="00CE2ADE">
        <w:rPr>
          <w:rFonts w:ascii="Arial" w:hAnsi="Arial" w:cs="Arial"/>
          <w:sz w:val="20"/>
          <w:szCs w:val="20"/>
        </w:rPr>
        <w:t xml:space="preserve"> </w:t>
      </w:r>
      <w:r w:rsidR="004614CC" w:rsidRPr="00CE2ADE">
        <w:rPr>
          <w:rFonts w:ascii="Arial" w:hAnsi="Arial" w:cs="Arial"/>
          <w:b/>
          <w:bCs/>
          <w:sz w:val="20"/>
          <w:szCs w:val="20"/>
        </w:rPr>
        <w:t>poskytovateľ</w:t>
      </w:r>
      <w:r w:rsidR="004614CC" w:rsidRPr="00CE2ADE">
        <w:rPr>
          <w:rFonts w:ascii="Arial" w:hAnsi="Arial" w:cs="Arial"/>
          <w:sz w:val="20"/>
          <w:szCs w:val="20"/>
        </w:rPr>
        <w:t xml:space="preserve">“ znamená poskytovateľa </w:t>
      </w:r>
      <w:r w:rsidR="00277042" w:rsidRPr="00CE2ADE">
        <w:rPr>
          <w:rFonts w:ascii="Arial" w:hAnsi="Arial" w:cs="Arial"/>
          <w:sz w:val="20"/>
          <w:szCs w:val="20"/>
        </w:rPr>
        <w:t>KSEVM</w:t>
      </w:r>
      <w:r w:rsidR="004614CC" w:rsidRPr="00CE2ADE">
        <w:rPr>
          <w:rFonts w:ascii="Arial" w:hAnsi="Arial" w:cs="Arial"/>
          <w:sz w:val="20"/>
          <w:szCs w:val="20"/>
        </w:rPr>
        <w:t>, spoločnosť SkyToll, a.s.</w:t>
      </w:r>
      <w:r w:rsidR="00A94CF2" w:rsidRPr="00CE2ADE">
        <w:rPr>
          <w:rFonts w:ascii="Arial" w:hAnsi="Arial" w:cs="Arial"/>
          <w:sz w:val="20"/>
          <w:szCs w:val="20"/>
        </w:rPr>
        <w:t>,</w:t>
      </w:r>
      <w:r w:rsidR="00277042" w:rsidRPr="00CE2ADE">
        <w:rPr>
          <w:rFonts w:ascii="Arial" w:hAnsi="Arial" w:cs="Arial"/>
          <w:sz w:val="20"/>
          <w:szCs w:val="20"/>
        </w:rPr>
        <w:t xml:space="preserve"> </w:t>
      </w:r>
      <w:r w:rsidR="001C05DC" w:rsidRPr="00CE2ADE">
        <w:rPr>
          <w:rFonts w:ascii="Arial" w:hAnsi="Arial" w:cs="Arial"/>
          <w:sz w:val="20"/>
          <w:szCs w:val="20"/>
        </w:rPr>
        <w:t xml:space="preserve">so sídlom </w:t>
      </w:r>
      <w:r w:rsidR="00277042" w:rsidRPr="00CE2ADE">
        <w:rPr>
          <w:rFonts w:ascii="Arial" w:hAnsi="Arial" w:cs="Arial"/>
          <w:sz w:val="20"/>
          <w:szCs w:val="20"/>
        </w:rPr>
        <w:t xml:space="preserve">Lamačská cesta 3/B, Bratislava 841 04, IČO: </w:t>
      </w:r>
      <w:r w:rsidR="00277042" w:rsidRPr="00CE2ADE">
        <w:rPr>
          <w:rFonts w:ascii="Arial" w:hAnsi="Arial" w:cs="Arial"/>
          <w:color w:val="000000"/>
          <w:sz w:val="20"/>
          <w:szCs w:val="20"/>
          <w:shd w:val="clear" w:color="auto" w:fill="FFFFFF"/>
        </w:rPr>
        <w:t>44 500 734</w:t>
      </w:r>
      <w:r w:rsidR="00277042" w:rsidRPr="00CE2ADE">
        <w:rPr>
          <w:rFonts w:ascii="Arial" w:hAnsi="Arial" w:cs="Arial"/>
          <w:sz w:val="20"/>
          <w:szCs w:val="20"/>
        </w:rPr>
        <w:t xml:space="preserve">, </w:t>
      </w:r>
      <w:r w:rsidR="00A94CF2" w:rsidRPr="00CE2ADE">
        <w:rPr>
          <w:rFonts w:ascii="Arial" w:hAnsi="Arial" w:cs="Arial"/>
          <w:sz w:val="20"/>
          <w:szCs w:val="20"/>
        </w:rPr>
        <w:t>s ktorou Objednávateľ uzavrel Zmluvu o poskytovaní komplexnej služby elektronického výberu mýta.</w:t>
      </w:r>
      <w:r w:rsidR="00277042" w:rsidRPr="00CE2ADE">
        <w:rPr>
          <w:rFonts w:ascii="Arial" w:hAnsi="Arial" w:cs="Arial"/>
          <w:sz w:val="20"/>
          <w:szCs w:val="20"/>
        </w:rPr>
        <w:t xml:space="preserve"> </w:t>
      </w:r>
    </w:p>
    <w:p w14:paraId="30F5D48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Pracovné</w:t>
      </w:r>
      <w:r w:rsidRPr="00CE2ADE">
        <w:rPr>
          <w:rFonts w:ascii="Arial" w:hAnsi="Arial" w:cs="Arial"/>
          <w:sz w:val="20"/>
          <w:szCs w:val="20"/>
        </w:rPr>
        <w:t xml:space="preserve"> </w:t>
      </w:r>
      <w:r w:rsidRPr="00CE2ADE">
        <w:rPr>
          <w:rFonts w:ascii="Arial" w:hAnsi="Arial" w:cs="Arial"/>
          <w:b/>
          <w:bCs/>
          <w:sz w:val="20"/>
          <w:szCs w:val="20"/>
        </w:rPr>
        <w:t>skupiny</w:t>
      </w:r>
      <w:r w:rsidRPr="00CE2ADE">
        <w:rPr>
          <w:rFonts w:ascii="Arial" w:hAnsi="Arial" w:cs="Arial"/>
          <w:sz w:val="20"/>
          <w:szCs w:val="20"/>
        </w:rPr>
        <w:t>“ znamená jeden z riadiacich orgánov projektu.</w:t>
      </w:r>
    </w:p>
    <w:p w14:paraId="61E61ACC" w14:textId="77777777" w:rsidR="006438D7" w:rsidRPr="00CE2ADE" w:rsidRDefault="006438D7"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Pracovník Dodávateľa</w:t>
      </w:r>
      <w:r w:rsidRPr="00CE2ADE">
        <w:rPr>
          <w:rFonts w:ascii="Arial" w:hAnsi="Arial" w:cs="Arial"/>
          <w:sz w:val="20"/>
          <w:szCs w:val="20"/>
        </w:rPr>
        <w:t xml:space="preserve">” znamená Zástupcu dodávateľa a všetkých zamestnancov alebo iné osoby pôsobiace na strane Dodávateľa na základe iného právneho statusu, ktoré sa </w:t>
      </w:r>
      <w:r w:rsidRPr="00CE2ADE">
        <w:rPr>
          <w:rFonts w:ascii="Arial" w:hAnsi="Arial" w:cs="Arial"/>
          <w:sz w:val="20"/>
          <w:szCs w:val="20"/>
        </w:rPr>
        <w:lastRenderedPageBreak/>
        <w:t xml:space="preserve">zúčastňujú činností súvisiacich s plnením tejto Zmluvy vrátane odborných poradcov, iných Dodávateľom poverených a pre Dodávateľa pracujúcich osôb a Subdodávateľov podieľajúcich sa na plnení </w:t>
      </w:r>
      <w:r w:rsidR="00CC2B54" w:rsidRPr="00CE2ADE">
        <w:rPr>
          <w:rFonts w:ascii="Arial" w:hAnsi="Arial" w:cs="Arial"/>
          <w:sz w:val="20"/>
          <w:szCs w:val="20"/>
        </w:rPr>
        <w:t xml:space="preserve">tejto </w:t>
      </w:r>
      <w:r w:rsidRPr="00CE2ADE">
        <w:rPr>
          <w:rFonts w:ascii="Arial" w:hAnsi="Arial" w:cs="Arial"/>
          <w:sz w:val="20"/>
          <w:szCs w:val="20"/>
        </w:rPr>
        <w:t>Zmluvy.</w:t>
      </w:r>
    </w:p>
    <w:p w14:paraId="539EFE5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Pracovník</w:t>
      </w:r>
      <w:r w:rsidRPr="00CE2ADE">
        <w:rPr>
          <w:rFonts w:ascii="Arial" w:hAnsi="Arial" w:cs="Arial"/>
          <w:sz w:val="20"/>
          <w:szCs w:val="20"/>
        </w:rPr>
        <w:t xml:space="preserve"> </w:t>
      </w:r>
      <w:r w:rsidRPr="00CE2ADE">
        <w:rPr>
          <w:rFonts w:ascii="Arial" w:hAnsi="Arial" w:cs="Arial"/>
          <w:b/>
          <w:bCs/>
          <w:sz w:val="20"/>
          <w:szCs w:val="20"/>
        </w:rPr>
        <w:t>Objednávateľa</w:t>
      </w:r>
      <w:r w:rsidRPr="00CE2ADE">
        <w:rPr>
          <w:rFonts w:ascii="Arial" w:hAnsi="Arial" w:cs="Arial"/>
          <w:sz w:val="20"/>
          <w:szCs w:val="20"/>
        </w:rPr>
        <w:t xml:space="preserve">“ znamená </w:t>
      </w:r>
      <w:r w:rsidR="006438D7" w:rsidRPr="00CE2ADE">
        <w:rPr>
          <w:rFonts w:ascii="Arial" w:hAnsi="Arial" w:cs="Arial"/>
          <w:sz w:val="20"/>
          <w:szCs w:val="20"/>
        </w:rPr>
        <w:t xml:space="preserve">Zástupcu objednávateľa a všetkých zamestnancov alebo iné osoby pôsobiace </w:t>
      </w:r>
      <w:r w:rsidRPr="00CE2ADE">
        <w:rPr>
          <w:rFonts w:ascii="Arial" w:hAnsi="Arial" w:cs="Arial"/>
          <w:sz w:val="20"/>
          <w:szCs w:val="20"/>
        </w:rPr>
        <w:t>na strane Objednávateľa na základe iného právneho statusu, ktor</w:t>
      </w:r>
      <w:r w:rsidR="006438D7" w:rsidRPr="00CE2ADE">
        <w:rPr>
          <w:rFonts w:ascii="Arial" w:hAnsi="Arial" w:cs="Arial"/>
          <w:sz w:val="20"/>
          <w:szCs w:val="20"/>
        </w:rPr>
        <w:t>é</w:t>
      </w:r>
      <w:r w:rsidRPr="00CE2ADE">
        <w:rPr>
          <w:rFonts w:ascii="Arial" w:hAnsi="Arial" w:cs="Arial"/>
          <w:sz w:val="20"/>
          <w:szCs w:val="20"/>
        </w:rPr>
        <w:t xml:space="preserve"> sa zúčastňuj</w:t>
      </w:r>
      <w:r w:rsidR="006438D7" w:rsidRPr="00CE2ADE">
        <w:rPr>
          <w:rFonts w:ascii="Arial" w:hAnsi="Arial" w:cs="Arial"/>
          <w:sz w:val="20"/>
          <w:szCs w:val="20"/>
        </w:rPr>
        <w:t>ú</w:t>
      </w:r>
      <w:r w:rsidRPr="00CE2ADE">
        <w:rPr>
          <w:rFonts w:ascii="Arial" w:hAnsi="Arial" w:cs="Arial"/>
          <w:sz w:val="20"/>
          <w:szCs w:val="20"/>
        </w:rPr>
        <w:t xml:space="preserve"> činností súvisiacich s plnením </w:t>
      </w:r>
      <w:r w:rsidR="00CC2B54" w:rsidRPr="00CE2ADE">
        <w:rPr>
          <w:rFonts w:ascii="Arial" w:hAnsi="Arial" w:cs="Arial"/>
          <w:sz w:val="20"/>
          <w:szCs w:val="20"/>
        </w:rPr>
        <w:t xml:space="preserve">tejto </w:t>
      </w:r>
      <w:r w:rsidRPr="00CE2ADE">
        <w:rPr>
          <w:rFonts w:ascii="Arial" w:hAnsi="Arial" w:cs="Arial"/>
          <w:sz w:val="20"/>
          <w:szCs w:val="20"/>
        </w:rPr>
        <w:t>Zmluvy</w:t>
      </w:r>
      <w:r w:rsidR="006438D7" w:rsidRPr="00CE2ADE">
        <w:rPr>
          <w:rFonts w:ascii="Arial" w:hAnsi="Arial" w:cs="Arial"/>
          <w:sz w:val="20"/>
          <w:szCs w:val="20"/>
        </w:rPr>
        <w:t xml:space="preserve"> vrátane odborných poradcov, iných Objednávateľom poverených a pre Objednávateľa pracujúcich osôb podieľajúcich sa na plnení </w:t>
      </w:r>
      <w:r w:rsidR="00CC2B54" w:rsidRPr="00CE2ADE">
        <w:rPr>
          <w:rFonts w:ascii="Arial" w:hAnsi="Arial" w:cs="Arial"/>
          <w:sz w:val="20"/>
          <w:szCs w:val="20"/>
        </w:rPr>
        <w:t xml:space="preserve">tejto </w:t>
      </w:r>
      <w:r w:rsidR="006438D7" w:rsidRPr="00CE2ADE">
        <w:rPr>
          <w:rFonts w:ascii="Arial" w:hAnsi="Arial" w:cs="Arial"/>
          <w:sz w:val="20"/>
          <w:szCs w:val="20"/>
        </w:rPr>
        <w:t>Zmluvy</w:t>
      </w:r>
      <w:r w:rsidRPr="00CE2ADE">
        <w:rPr>
          <w:rFonts w:ascii="Arial" w:hAnsi="Arial" w:cs="Arial"/>
          <w:sz w:val="20"/>
          <w:szCs w:val="20"/>
        </w:rPr>
        <w:t>.</w:t>
      </w:r>
    </w:p>
    <w:p w14:paraId="158F4D15" w14:textId="1312B09F" w:rsidR="00694F0A" w:rsidRPr="00CE2ADE" w:rsidRDefault="00694F0A" w:rsidP="00CD0DFC">
      <w:pPr>
        <w:pStyle w:val="Zarkazkladnhotextu2"/>
        <w:widowControl/>
        <w:tabs>
          <w:tab w:val="left" w:pos="1843"/>
        </w:tabs>
        <w:autoSpaceDE/>
        <w:autoSpaceDN/>
        <w:adjustRightInd/>
        <w:spacing w:line="240" w:lineRule="auto"/>
        <w:ind w:left="1418" w:firstLine="0"/>
        <w:textAlignment w:val="auto"/>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Práce</w:t>
      </w:r>
      <w:r w:rsidRPr="00CE2ADE">
        <w:rPr>
          <w:rFonts w:ascii="Arial" w:hAnsi="Arial" w:cs="Arial"/>
          <w:sz w:val="20"/>
          <w:szCs w:val="20"/>
          <w:lang w:val="sk-SK"/>
        </w:rPr>
        <w:t xml:space="preserve">“ znamenajú všetky činnosti potrebné na </w:t>
      </w:r>
      <w:r w:rsidR="001C05DC" w:rsidRPr="00CE2ADE">
        <w:rPr>
          <w:rFonts w:ascii="Arial" w:hAnsi="Arial" w:cs="Arial"/>
          <w:sz w:val="20"/>
          <w:szCs w:val="20"/>
          <w:lang w:val="sk-SK"/>
        </w:rPr>
        <w:t xml:space="preserve">poskytovanie Služieb </w:t>
      </w:r>
      <w:r w:rsidRPr="00CE2ADE">
        <w:rPr>
          <w:rFonts w:ascii="Arial" w:hAnsi="Arial" w:cs="Arial"/>
          <w:sz w:val="20"/>
          <w:szCs w:val="20"/>
          <w:lang w:val="sk-SK"/>
        </w:rPr>
        <w:t xml:space="preserve">tak, ako sú podrobne popísané v tejto Zmluve, Súťažných podkladoch, najmä Opise predmetu zákazky a Ponuke, a to najmä, nie však výlučne, spracovanie detailných procesných návrhov, vypracovanie, obstaranie všetkých potrebných povolení, rozhodnutí, vyjadrení a ďalších dokumentov potrebných na </w:t>
      </w:r>
      <w:r w:rsidR="00335B3E" w:rsidRPr="00CE2ADE">
        <w:rPr>
          <w:rFonts w:ascii="Arial" w:hAnsi="Arial" w:cs="Arial"/>
          <w:sz w:val="20"/>
          <w:szCs w:val="20"/>
          <w:lang w:val="sk-SK"/>
        </w:rPr>
        <w:t>poskytovanie Služieb</w:t>
      </w:r>
      <w:r w:rsidRPr="00CE2ADE">
        <w:rPr>
          <w:rFonts w:ascii="Arial" w:hAnsi="Arial" w:cs="Arial"/>
          <w:sz w:val="20"/>
          <w:szCs w:val="20"/>
          <w:lang w:val="sk-SK"/>
        </w:rPr>
        <w:t xml:space="preserve">, zabezpečenie všetkých povolení vyžadovaných Právnym poriadkom na </w:t>
      </w:r>
      <w:r w:rsidR="00335B3E" w:rsidRPr="00CE2ADE">
        <w:rPr>
          <w:rFonts w:ascii="Arial" w:hAnsi="Arial" w:cs="Arial"/>
          <w:sz w:val="20"/>
          <w:szCs w:val="20"/>
          <w:lang w:val="sk-SK"/>
        </w:rPr>
        <w:t>poskytovanie Služieb</w:t>
      </w:r>
      <w:r w:rsidRPr="00CE2ADE">
        <w:rPr>
          <w:rFonts w:ascii="Arial" w:hAnsi="Arial" w:cs="Arial"/>
          <w:sz w:val="20"/>
          <w:szCs w:val="20"/>
          <w:lang w:val="sk-SK"/>
        </w:rPr>
        <w:t xml:space="preserve">, dodávku a spracovanie všetkých Materiálov, montáž všetkých Technických zariadení a inštaláciu, implementáciu, integráciu a sprevádzkovanie všetkého Softvéru a Komunikačného systému a vykonanie všetkých ďalších montážnych, remeselných a softvérových prác, ktoré sú potrebné pre </w:t>
      </w:r>
      <w:r w:rsidR="00335B3E" w:rsidRPr="00CE2ADE">
        <w:rPr>
          <w:rFonts w:ascii="Arial" w:hAnsi="Arial" w:cs="Arial"/>
          <w:sz w:val="20"/>
          <w:szCs w:val="20"/>
          <w:lang w:val="sk-SK"/>
        </w:rPr>
        <w:t>prípravu a prevádzku Služieb</w:t>
      </w:r>
      <w:r w:rsidRPr="00CE2ADE">
        <w:rPr>
          <w:rFonts w:ascii="Arial" w:hAnsi="Arial" w:cs="Arial"/>
          <w:bCs/>
          <w:sz w:val="20"/>
          <w:szCs w:val="20"/>
          <w:lang w:val="sk-SK"/>
        </w:rPr>
        <w:t xml:space="preserve"> </w:t>
      </w:r>
      <w:r w:rsidRPr="00CE2ADE">
        <w:rPr>
          <w:rFonts w:ascii="Arial" w:hAnsi="Arial" w:cs="Arial"/>
          <w:sz w:val="20"/>
          <w:szCs w:val="20"/>
          <w:lang w:val="sk-SK"/>
        </w:rPr>
        <w:t>tak, aby bol vhodný pre zabezpečenie účelu a splnenie predmetu tejto Zmluvy v súlade s</w:t>
      </w:r>
      <w:r w:rsidR="00335B3E" w:rsidRPr="00CE2ADE">
        <w:rPr>
          <w:rFonts w:ascii="Arial" w:hAnsi="Arial" w:cs="Arial"/>
          <w:sz w:val="20"/>
          <w:szCs w:val="20"/>
          <w:lang w:val="sk-SK"/>
        </w:rPr>
        <w:t xml:space="preserve"> </w:t>
      </w:r>
      <w:r w:rsidR="001C05DC" w:rsidRPr="00CE2ADE">
        <w:rPr>
          <w:rFonts w:ascii="Arial" w:hAnsi="Arial" w:cs="Arial"/>
          <w:sz w:val="20"/>
          <w:szCs w:val="20"/>
          <w:lang w:val="sk-SK"/>
        </w:rPr>
        <w:t>D</w:t>
      </w:r>
      <w:r w:rsidRPr="00CE2ADE">
        <w:rPr>
          <w:rFonts w:ascii="Arial" w:hAnsi="Arial" w:cs="Arial"/>
          <w:sz w:val="20"/>
          <w:szCs w:val="20"/>
          <w:lang w:val="sk-SK"/>
        </w:rPr>
        <w:t xml:space="preserve">okumentáciou, Právnym poriadkom, príslušnými technickými predpismi a platnými slovenskými a európskymi technickými normami (STN, EN) a obvyklou praxou pri </w:t>
      </w:r>
      <w:r w:rsidR="00335B3E" w:rsidRPr="00CE2ADE">
        <w:rPr>
          <w:rFonts w:ascii="Arial" w:hAnsi="Arial" w:cs="Arial"/>
          <w:sz w:val="20"/>
          <w:szCs w:val="20"/>
          <w:lang w:val="sk-SK"/>
        </w:rPr>
        <w:t>poskytovaní</w:t>
      </w:r>
      <w:r w:rsidRPr="00CE2ADE">
        <w:rPr>
          <w:rFonts w:ascii="Arial" w:hAnsi="Arial" w:cs="Arial"/>
          <w:sz w:val="20"/>
          <w:szCs w:val="20"/>
          <w:lang w:val="sk-SK"/>
        </w:rPr>
        <w:t xml:space="preserve"> komplexných </w:t>
      </w:r>
      <w:r w:rsidR="00335B3E" w:rsidRPr="00CE2ADE">
        <w:rPr>
          <w:rFonts w:ascii="Arial" w:hAnsi="Arial" w:cs="Arial"/>
          <w:sz w:val="20"/>
          <w:szCs w:val="20"/>
          <w:lang w:val="sk-SK"/>
        </w:rPr>
        <w:t>služieb</w:t>
      </w:r>
      <w:r w:rsidRPr="00CE2ADE">
        <w:rPr>
          <w:rFonts w:ascii="Arial" w:hAnsi="Arial" w:cs="Arial"/>
          <w:sz w:val="20"/>
          <w:szCs w:val="20"/>
          <w:lang w:val="sk-SK"/>
        </w:rPr>
        <w:t xml:space="preserve">, a to vrátane pomocných a provizórnych prác, zabezpečenie vhodných administratívnych priestorov pre poskytovanie Služieb, uzavretie zmluvných vzťahov so všetkými Subdodávateľmi, zmluvné </w:t>
      </w:r>
      <w:r w:rsidR="00A36269" w:rsidRPr="00CE2ADE">
        <w:rPr>
          <w:rFonts w:ascii="Arial" w:hAnsi="Arial" w:cs="Arial"/>
          <w:sz w:val="20"/>
          <w:szCs w:val="20"/>
          <w:lang w:val="sk-SK"/>
        </w:rPr>
        <w:t>zabezpečenie</w:t>
      </w:r>
      <w:r w:rsidRPr="00CE2ADE">
        <w:rPr>
          <w:rFonts w:ascii="Arial" w:hAnsi="Arial" w:cs="Arial"/>
          <w:sz w:val="20"/>
          <w:szCs w:val="20"/>
          <w:lang w:val="sk-SK"/>
        </w:rPr>
        <w:t xml:space="preserve"> Zákazníckych služieb prostredníctvom siete predajcov pohonných hmôt, vybudovanie </w:t>
      </w:r>
      <w:r w:rsidR="00BD375B" w:rsidRPr="00CE2ADE">
        <w:rPr>
          <w:rFonts w:ascii="Arial" w:hAnsi="Arial" w:cs="Arial"/>
          <w:sz w:val="20"/>
          <w:szCs w:val="20"/>
          <w:lang w:val="sk-SK"/>
        </w:rPr>
        <w:t>Technických</w:t>
      </w:r>
      <w:r w:rsidRPr="00CE2ADE">
        <w:rPr>
          <w:rFonts w:ascii="Arial" w:hAnsi="Arial" w:cs="Arial"/>
          <w:sz w:val="20"/>
          <w:szCs w:val="20"/>
          <w:lang w:val="sk-SK"/>
        </w:rPr>
        <w:t xml:space="preserve"> zariadení a objektov, ak také objekty budú pre riadne plnenie tejto Zmluvy potrebné, zabezpečenie dodávok potrebného počtu Palubných jednotiek a ich distribúcia, vytvorenie siete a infraštruktúry na poskytovanie Zákazníckych služieb, implementácia a lokalizácia informačných systémov, zavedenie všetkých interných procesov na poskytovanie Služieb, zmluvné zabezpečenie a zavedenie externých procesov (procesov zabezpečovaných úplne alebo čiastočne tretími osobami) na poskytovanie Služieb, návrh, vypracovanie a zabezpečenie distribúcie všetkých Právnych dokumentov, zaškolenie Pracovníkov Dodávateľa, zaškolenie Pracovníkov Objednávateľa, zaškolenie personálu Subdodávateľov, návrh, prípravu a vedenie úvodnej informačnej kampane, prípravu, schválenie a vydanie prevádzkových predpisov, vypracovanie a vydanie príručiek pre Zákazníkov, návrh, vypracovanie a zabezpečenie distribúcie P.O.S. materiálov, získanie všetkých atestov, povolení, rozhodnutí, súhlasov, certifikátov a iných dokumentov potrebných na poskytovanie Služieb, vykonanie individuálnych skúšok, vykonanie Komplexnej skúšky a iných príslušných Skúšok a ďalšie činnosti, ak sú uvedené v tejto Zmluve, v Opise predmetu zákazky alebo v Ponuke. </w:t>
      </w:r>
    </w:p>
    <w:p w14:paraId="358CE86F" w14:textId="77777777" w:rsidR="00FD6859" w:rsidRPr="00CE2ADE" w:rsidRDefault="00FD6859" w:rsidP="00CD0DFC">
      <w:pPr>
        <w:spacing w:line="240" w:lineRule="auto"/>
        <w:ind w:left="1418"/>
        <w:rPr>
          <w:rFonts w:ascii="Arial" w:hAnsi="Arial" w:cs="Arial"/>
          <w:b/>
          <w:sz w:val="20"/>
          <w:szCs w:val="20"/>
        </w:rPr>
      </w:pPr>
      <w:r w:rsidRPr="00CE2ADE">
        <w:rPr>
          <w:rFonts w:ascii="Arial" w:hAnsi="Arial" w:cs="Arial"/>
          <w:sz w:val="20"/>
          <w:szCs w:val="20"/>
        </w:rPr>
        <w:t>„</w:t>
      </w:r>
      <w:r w:rsidRPr="00CE2ADE">
        <w:rPr>
          <w:rFonts w:ascii="Arial" w:hAnsi="Arial" w:cs="Arial"/>
          <w:b/>
          <w:bCs/>
          <w:sz w:val="20"/>
          <w:szCs w:val="20"/>
        </w:rPr>
        <w:t>Právne dokumenty</w:t>
      </w:r>
      <w:r w:rsidRPr="00CE2ADE">
        <w:rPr>
          <w:rFonts w:ascii="Arial" w:hAnsi="Arial" w:cs="Arial"/>
          <w:sz w:val="20"/>
          <w:szCs w:val="20"/>
        </w:rPr>
        <w:t>“</w:t>
      </w:r>
      <w:r w:rsidR="00757AAF" w:rsidRPr="00CE2ADE">
        <w:rPr>
          <w:rFonts w:ascii="Arial" w:hAnsi="Arial" w:cs="Arial"/>
          <w:sz w:val="20"/>
          <w:szCs w:val="20"/>
        </w:rPr>
        <w:t xml:space="preserve"> znamenajú</w:t>
      </w:r>
      <w:r w:rsidR="00757AAF" w:rsidRPr="00CE2ADE">
        <w:rPr>
          <w:rFonts w:ascii="Arial" w:hAnsi="Arial" w:cs="Arial"/>
          <w:b/>
          <w:sz w:val="20"/>
          <w:szCs w:val="20"/>
        </w:rPr>
        <w:t xml:space="preserve"> </w:t>
      </w:r>
      <w:r w:rsidR="00757AAF" w:rsidRPr="00CE2ADE">
        <w:rPr>
          <w:rFonts w:ascii="Arial" w:hAnsi="Arial" w:cs="Arial"/>
          <w:sz w:val="20"/>
          <w:szCs w:val="20"/>
        </w:rPr>
        <w:t xml:space="preserve">všetky právne dokumenty potrebné pre plnenie tejto Zmluvy a Elektronický výber mýta vo vzťahu k Platiteľom mýta a iným osobám (napr. Prevádzkovatelia vozidiel a vodiči vozidiel oslobodených od Mýta), ako je napríklad, ale nie výlučne, Zmluva o užívaní vymedzených úsekov ciest, </w:t>
      </w:r>
      <w:r w:rsidR="00CC2B54" w:rsidRPr="00CE2ADE">
        <w:rPr>
          <w:rFonts w:ascii="Arial" w:hAnsi="Arial" w:cs="Arial"/>
          <w:sz w:val="20"/>
          <w:szCs w:val="20"/>
        </w:rPr>
        <w:t xml:space="preserve">všeobecné </w:t>
      </w:r>
      <w:r w:rsidR="00CE2ADE" w:rsidRPr="00CE2ADE">
        <w:rPr>
          <w:rFonts w:ascii="Arial" w:hAnsi="Arial" w:cs="Arial"/>
          <w:sz w:val="20"/>
          <w:szCs w:val="20"/>
        </w:rPr>
        <w:t>podmienky</w:t>
      </w:r>
      <w:r w:rsidR="00CC2B54" w:rsidRPr="00CE2ADE">
        <w:rPr>
          <w:rFonts w:ascii="Arial" w:hAnsi="Arial" w:cs="Arial"/>
          <w:sz w:val="20"/>
          <w:szCs w:val="20"/>
        </w:rPr>
        <w:t xml:space="preserve"> poskytovania služieb, </w:t>
      </w:r>
      <w:r w:rsidR="00757AAF" w:rsidRPr="00CE2ADE">
        <w:rPr>
          <w:rFonts w:ascii="Arial" w:hAnsi="Arial" w:cs="Arial"/>
          <w:sz w:val="20"/>
          <w:szCs w:val="20"/>
        </w:rPr>
        <w:t>zabezpečovacie prostriedky, plnomocenstvá</w:t>
      </w:r>
      <w:r w:rsidR="00335B3E" w:rsidRPr="00CE2ADE">
        <w:rPr>
          <w:rFonts w:ascii="Arial" w:hAnsi="Arial" w:cs="Arial"/>
          <w:sz w:val="20"/>
          <w:szCs w:val="20"/>
        </w:rPr>
        <w:t>,</w:t>
      </w:r>
      <w:r w:rsidR="00757AAF" w:rsidRPr="00CE2ADE">
        <w:rPr>
          <w:rFonts w:ascii="Arial" w:hAnsi="Arial" w:cs="Arial"/>
          <w:sz w:val="20"/>
          <w:szCs w:val="20"/>
        </w:rPr>
        <w:t xml:space="preserve"> zmluva o poverení sprostredkovateľa alebo Bezpečnostný projekt).</w:t>
      </w:r>
    </w:p>
    <w:p w14:paraId="79BDC0F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Právny</w:t>
      </w:r>
      <w:r w:rsidRPr="00CE2ADE">
        <w:rPr>
          <w:rFonts w:ascii="Arial" w:hAnsi="Arial" w:cs="Arial"/>
          <w:sz w:val="20"/>
          <w:szCs w:val="20"/>
        </w:rPr>
        <w:t xml:space="preserve"> </w:t>
      </w:r>
      <w:r w:rsidRPr="00CE2ADE">
        <w:rPr>
          <w:rFonts w:ascii="Arial" w:hAnsi="Arial" w:cs="Arial"/>
          <w:b/>
          <w:bCs/>
          <w:sz w:val="20"/>
          <w:szCs w:val="20"/>
        </w:rPr>
        <w:t>poriadok</w:t>
      </w:r>
      <w:r w:rsidRPr="00CE2ADE">
        <w:rPr>
          <w:rFonts w:ascii="Arial" w:hAnsi="Arial" w:cs="Arial"/>
          <w:sz w:val="20"/>
          <w:szCs w:val="20"/>
        </w:rPr>
        <w:t>“ znamená právny poriadok Slovenskej republiky, ktorý zahŕňa všetky platné a účinné všeobecne záväzné právne predpisy Slovenskej republiky vrátane príslušných predpisov komunitárneho práva.</w:t>
      </w:r>
    </w:p>
    <w:p w14:paraId="7F9FB67D" w14:textId="77777777" w:rsidR="00620975" w:rsidRPr="00CE2ADE" w:rsidRDefault="00620975"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Predĺžená</w:t>
      </w:r>
      <w:r w:rsidRPr="00CE2ADE">
        <w:rPr>
          <w:rFonts w:ascii="Arial" w:hAnsi="Arial" w:cs="Arial"/>
          <w:sz w:val="20"/>
          <w:szCs w:val="20"/>
        </w:rPr>
        <w:t xml:space="preserve"> </w:t>
      </w:r>
      <w:r w:rsidRPr="00CE2ADE">
        <w:rPr>
          <w:rFonts w:ascii="Arial" w:hAnsi="Arial" w:cs="Arial"/>
          <w:b/>
          <w:sz w:val="20"/>
          <w:szCs w:val="20"/>
        </w:rPr>
        <w:t>doba plnenia Zmluvy</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_Ref182406770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4.8</w:t>
      </w:r>
      <w:r w:rsidRPr="00CE2ADE">
        <w:rPr>
          <w:rFonts w:ascii="Arial" w:hAnsi="Arial" w:cs="Arial"/>
          <w:sz w:val="20"/>
          <w:szCs w:val="20"/>
        </w:rPr>
        <w:fldChar w:fldCharType="end"/>
      </w:r>
      <w:r w:rsidRPr="00CE2ADE">
        <w:rPr>
          <w:rFonts w:ascii="Arial" w:hAnsi="Arial" w:cs="Arial"/>
          <w:sz w:val="20"/>
          <w:szCs w:val="20"/>
        </w:rPr>
        <w:t xml:space="preserve"> tejto Zmluvy.</w:t>
      </w:r>
    </w:p>
    <w:p w14:paraId="2D28CAA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Predregistrácia vozidiel</w:t>
      </w:r>
      <w:r w:rsidRPr="00CE2ADE">
        <w:rPr>
          <w:rFonts w:ascii="Arial" w:hAnsi="Arial" w:cs="Arial"/>
          <w:sz w:val="20"/>
          <w:szCs w:val="20"/>
        </w:rPr>
        <w:t xml:space="preserve">“ </w:t>
      </w:r>
      <w:r w:rsidR="00335B3E" w:rsidRPr="00CE2ADE">
        <w:rPr>
          <w:rFonts w:ascii="Arial" w:hAnsi="Arial" w:cs="Arial"/>
          <w:sz w:val="20"/>
          <w:szCs w:val="20"/>
        </w:rPr>
        <w:t>znamená Registráciu vozidiel do EMS prostredníctvom Služieb pred začatím Elektronického výberu mýta v Etape 2 – Prevádzka</w:t>
      </w:r>
      <w:r w:rsidR="00337AA6" w:rsidRPr="00CE2ADE">
        <w:rPr>
          <w:rFonts w:ascii="Arial" w:hAnsi="Arial" w:cs="Arial"/>
          <w:sz w:val="20"/>
          <w:szCs w:val="20"/>
        </w:rPr>
        <w:t>.</w:t>
      </w:r>
    </w:p>
    <w:p w14:paraId="10F247A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Prevádzka OBU</w:t>
      </w:r>
      <w:r w:rsidRPr="00CE2ADE">
        <w:rPr>
          <w:rFonts w:ascii="Arial" w:hAnsi="Arial" w:cs="Arial"/>
          <w:sz w:val="20"/>
          <w:szCs w:val="20"/>
        </w:rPr>
        <w:t xml:space="preserve">“ znamená zabezpečenie prenosu a spracovania dát medzi OBU a informačným systémom Dodávateľa (tzv. centrálne proxy) na účely identifikácie vozidla </w:t>
      </w:r>
      <w:r w:rsidRPr="00CE2ADE">
        <w:rPr>
          <w:rFonts w:ascii="Arial" w:hAnsi="Arial" w:cs="Arial"/>
          <w:sz w:val="20"/>
          <w:szCs w:val="20"/>
        </w:rPr>
        <w:lastRenderedPageBreak/>
        <w:t xml:space="preserve">a polohy vozidla, nastavenia parametrov vozidla a ďalej monitoringu stavu a diagnostiku správnej funkcie OBU, nastavenia parametrov OBU, odosielania signálov vodičovi (cez HMI OBU), aktualizácie Softvéru a/alebo firmvéru OBU.  </w:t>
      </w:r>
    </w:p>
    <w:p w14:paraId="39B377E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Prevádzkovateľ vozidla</w:t>
      </w:r>
      <w:r w:rsidRPr="00CE2ADE">
        <w:rPr>
          <w:rFonts w:ascii="Arial" w:hAnsi="Arial" w:cs="Arial"/>
          <w:sz w:val="20"/>
          <w:szCs w:val="20"/>
        </w:rPr>
        <w:t xml:space="preserve">“ je na účely Elektronického výberu mýta osoba, ktorá ako prevádzkovateľ vozidla uzavrela so Správcom výberu mýta alebo Poskytovateľom mýtnych služieb Zmluvu o užívaní Vymedzených úsekov ciest; ak takáto zmluva nie je uzavretá, považuje sa za Prevádzkovateľa vozidla osoba zapísaná v osvedčení o evidencii časť I a časť II ako držiteľ osvedčenia alebo takáto osoba zapísaná v osvedčení o evidencii vydanom v cudzine, ak v ZVM nie je ustanovené inak. </w:t>
      </w:r>
    </w:p>
    <w:p w14:paraId="350AE501" w14:textId="77777777" w:rsidR="00737E2C" w:rsidRPr="00CE2ADE" w:rsidRDefault="00737E2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Prílohy</w:t>
      </w:r>
      <w:r w:rsidRPr="00CE2ADE">
        <w:rPr>
          <w:rFonts w:ascii="Arial" w:hAnsi="Arial" w:cs="Arial"/>
          <w:sz w:val="20"/>
          <w:szCs w:val="20"/>
        </w:rPr>
        <w:t>” znamenajú dokumenty nazvané prílohami s príslušným číslom alebo písmenom, ktoré sú pripojené k tejto Zmluve, iným dokumentom uvedeným v tejto Zmluve alebo budú pripojené k</w:t>
      </w:r>
      <w:r w:rsidR="00CC2B54" w:rsidRPr="00CE2ADE">
        <w:rPr>
          <w:rFonts w:ascii="Arial" w:hAnsi="Arial" w:cs="Arial"/>
          <w:sz w:val="20"/>
          <w:szCs w:val="20"/>
        </w:rPr>
        <w:t xml:space="preserve"> tejto </w:t>
      </w:r>
      <w:r w:rsidRPr="00CE2ADE">
        <w:rPr>
          <w:rFonts w:ascii="Arial" w:hAnsi="Arial" w:cs="Arial"/>
          <w:sz w:val="20"/>
          <w:szCs w:val="20"/>
        </w:rPr>
        <w:t>Zmluve. Prílohy sú vždy neoddeliteľnou súčasťou dokumentu, ku ktorému sú pripojené.</w:t>
      </w:r>
    </w:p>
    <w:p w14:paraId="7E003146" w14:textId="1F4ADFB8" w:rsidR="00DF37D2" w:rsidRPr="00E66C69" w:rsidRDefault="00DF37D2" w:rsidP="00E66C69">
      <w:pPr>
        <w:spacing w:line="240" w:lineRule="auto"/>
        <w:ind w:left="1418"/>
        <w:rPr>
          <w:rFonts w:ascii="Arial" w:hAnsi="Arial" w:cs="Arial"/>
          <w:sz w:val="20"/>
          <w:szCs w:val="20"/>
        </w:rPr>
      </w:pPr>
      <w:r w:rsidRPr="00E66C69">
        <w:rPr>
          <w:rFonts w:ascii="Arial" w:hAnsi="Arial" w:cs="Arial"/>
          <w:sz w:val="20"/>
          <w:szCs w:val="20"/>
        </w:rPr>
        <w:t>„</w:t>
      </w:r>
      <w:r w:rsidRPr="00E66C69">
        <w:rPr>
          <w:rFonts w:ascii="Arial" w:hAnsi="Arial" w:cs="Arial"/>
          <w:b/>
          <w:sz w:val="20"/>
          <w:szCs w:val="20"/>
        </w:rPr>
        <w:t xml:space="preserve">Pokyn na </w:t>
      </w:r>
      <w:r w:rsidR="0031399A" w:rsidRPr="00E66C69">
        <w:rPr>
          <w:rFonts w:ascii="Arial" w:hAnsi="Arial" w:cs="Arial"/>
          <w:b/>
          <w:sz w:val="20"/>
          <w:szCs w:val="20"/>
        </w:rPr>
        <w:t>ukončenie poskytovania Služby</w:t>
      </w:r>
      <w:r w:rsidR="0031399A" w:rsidRPr="00E66C69">
        <w:rPr>
          <w:rFonts w:ascii="Arial" w:hAnsi="Arial" w:cs="Arial"/>
          <w:sz w:val="20"/>
          <w:szCs w:val="20"/>
        </w:rPr>
        <w:t xml:space="preserve">“ má význam uvedený v článku </w:t>
      </w:r>
      <w:r w:rsidR="0031399A" w:rsidRPr="00E66C69">
        <w:rPr>
          <w:rFonts w:ascii="Arial" w:hAnsi="Arial" w:cs="Arial"/>
          <w:sz w:val="20"/>
          <w:szCs w:val="20"/>
        </w:rPr>
        <w:fldChar w:fldCharType="begin"/>
      </w:r>
      <w:r w:rsidR="0031399A" w:rsidRPr="00E66C69">
        <w:rPr>
          <w:rFonts w:ascii="Arial" w:hAnsi="Arial" w:cs="Arial"/>
          <w:sz w:val="20"/>
          <w:szCs w:val="20"/>
        </w:rPr>
        <w:instrText xml:space="preserve"> REF _Ref52952060 \r \h </w:instrText>
      </w:r>
      <w:r w:rsidR="00E66C69">
        <w:rPr>
          <w:rFonts w:ascii="Arial" w:hAnsi="Arial" w:cs="Arial"/>
          <w:sz w:val="20"/>
          <w:szCs w:val="20"/>
        </w:rPr>
        <w:instrText xml:space="preserve"> \* MERGEFORMAT </w:instrText>
      </w:r>
      <w:r w:rsidR="0031399A" w:rsidRPr="00E66C69">
        <w:rPr>
          <w:rFonts w:ascii="Arial" w:hAnsi="Arial" w:cs="Arial"/>
          <w:sz w:val="20"/>
          <w:szCs w:val="20"/>
        </w:rPr>
      </w:r>
      <w:r w:rsidR="0031399A" w:rsidRPr="00E66C69">
        <w:rPr>
          <w:rFonts w:ascii="Arial" w:hAnsi="Arial" w:cs="Arial"/>
          <w:sz w:val="20"/>
          <w:szCs w:val="20"/>
        </w:rPr>
        <w:fldChar w:fldCharType="separate"/>
      </w:r>
      <w:r w:rsidR="00CC2B54" w:rsidRPr="00E66C69">
        <w:rPr>
          <w:rFonts w:ascii="Arial" w:hAnsi="Arial" w:cs="Arial"/>
          <w:sz w:val="20"/>
          <w:szCs w:val="20"/>
        </w:rPr>
        <w:t>8.2</w:t>
      </w:r>
      <w:r w:rsidR="0031399A" w:rsidRPr="00E66C69">
        <w:rPr>
          <w:rFonts w:ascii="Arial" w:hAnsi="Arial" w:cs="Arial"/>
          <w:sz w:val="20"/>
          <w:szCs w:val="20"/>
        </w:rPr>
        <w:fldChar w:fldCharType="end"/>
      </w:r>
      <w:r w:rsidR="0031399A" w:rsidRPr="00E66C69">
        <w:rPr>
          <w:rFonts w:ascii="Arial" w:hAnsi="Arial" w:cs="Arial"/>
          <w:sz w:val="20"/>
          <w:szCs w:val="20"/>
        </w:rPr>
        <w:t xml:space="preserve"> tejto Zmluvy.</w:t>
      </w:r>
      <w:r w:rsidR="00D93F65" w:rsidRPr="00E66C69">
        <w:rPr>
          <w:rFonts w:ascii="Arial" w:hAnsi="Arial" w:cs="Arial"/>
          <w:sz w:val="20"/>
          <w:szCs w:val="20"/>
        </w:rPr>
        <w:tab/>
      </w:r>
    </w:p>
    <w:p w14:paraId="686F496E" w14:textId="77777777" w:rsidR="00D93F65" w:rsidRPr="00E66C69" w:rsidRDefault="00D93F65" w:rsidP="00E66C69">
      <w:pPr>
        <w:spacing w:line="240" w:lineRule="auto"/>
        <w:ind w:left="1418"/>
        <w:rPr>
          <w:rFonts w:ascii="Arial" w:hAnsi="Arial" w:cs="Arial"/>
          <w:sz w:val="20"/>
          <w:szCs w:val="20"/>
        </w:rPr>
      </w:pPr>
      <w:r w:rsidRPr="00E66C69">
        <w:rPr>
          <w:rFonts w:ascii="Arial" w:hAnsi="Arial" w:cs="Arial"/>
          <w:sz w:val="20"/>
          <w:szCs w:val="20"/>
        </w:rPr>
        <w:t>„</w:t>
      </w:r>
      <w:r w:rsidRPr="00E66C69">
        <w:rPr>
          <w:rFonts w:ascii="Arial" w:hAnsi="Arial" w:cs="Arial"/>
          <w:b/>
          <w:sz w:val="20"/>
          <w:szCs w:val="20"/>
        </w:rPr>
        <w:t>Projektový manažér</w:t>
      </w:r>
      <w:r w:rsidRPr="00E66C69">
        <w:rPr>
          <w:rFonts w:ascii="Arial" w:hAnsi="Arial" w:cs="Arial"/>
          <w:sz w:val="20"/>
          <w:szCs w:val="20"/>
        </w:rPr>
        <w:t xml:space="preserve">“ znamená osobu, ktorú Objednávateľ poveril riadením procesu </w:t>
      </w:r>
      <w:r w:rsidR="00803970" w:rsidRPr="00E66C69">
        <w:rPr>
          <w:rFonts w:ascii="Arial" w:hAnsi="Arial" w:cs="Arial"/>
          <w:sz w:val="20"/>
          <w:szCs w:val="20"/>
        </w:rPr>
        <w:t>prípravy Služieb</w:t>
      </w:r>
      <w:r w:rsidRPr="00E66C69">
        <w:rPr>
          <w:rFonts w:ascii="Arial" w:hAnsi="Arial" w:cs="Arial"/>
          <w:sz w:val="20"/>
          <w:szCs w:val="20"/>
        </w:rPr>
        <w:t xml:space="preserve"> na strane Objednávateľa oznámenú Objednávateľom Dodávateľovi v súlade s článkom </w:t>
      </w:r>
      <w:r w:rsidRPr="00E66C69">
        <w:rPr>
          <w:rFonts w:ascii="Arial" w:hAnsi="Arial" w:cs="Arial"/>
          <w:sz w:val="20"/>
          <w:szCs w:val="20"/>
        </w:rPr>
        <w:fldChar w:fldCharType="begin"/>
      </w:r>
      <w:r w:rsidRPr="00E66C69">
        <w:rPr>
          <w:rFonts w:ascii="Arial" w:hAnsi="Arial" w:cs="Arial"/>
          <w:sz w:val="20"/>
          <w:szCs w:val="20"/>
        </w:rPr>
        <w:instrText xml:space="preserve"> REF _Ref182295177 \r \h  \* MERGEFORMAT </w:instrText>
      </w:r>
      <w:r w:rsidRPr="00E66C69">
        <w:rPr>
          <w:rFonts w:ascii="Arial" w:hAnsi="Arial" w:cs="Arial"/>
          <w:sz w:val="20"/>
          <w:szCs w:val="20"/>
        </w:rPr>
      </w:r>
      <w:r w:rsidRPr="00E66C69">
        <w:rPr>
          <w:rFonts w:ascii="Arial" w:hAnsi="Arial" w:cs="Arial"/>
          <w:sz w:val="20"/>
          <w:szCs w:val="20"/>
        </w:rPr>
        <w:fldChar w:fldCharType="separate"/>
      </w:r>
      <w:r w:rsidR="00B93BB8" w:rsidRPr="00E66C69">
        <w:rPr>
          <w:rFonts w:ascii="Arial" w:hAnsi="Arial" w:cs="Arial"/>
          <w:sz w:val="20"/>
          <w:szCs w:val="20"/>
        </w:rPr>
        <w:t>6.4.2</w:t>
      </w:r>
      <w:r w:rsidRPr="00E66C69">
        <w:rPr>
          <w:rFonts w:ascii="Arial" w:hAnsi="Arial" w:cs="Arial"/>
          <w:sz w:val="20"/>
          <w:szCs w:val="20"/>
        </w:rPr>
        <w:fldChar w:fldCharType="end"/>
      </w:r>
      <w:r w:rsidRPr="00E66C69">
        <w:rPr>
          <w:rFonts w:ascii="Arial" w:hAnsi="Arial" w:cs="Arial"/>
          <w:sz w:val="20"/>
          <w:szCs w:val="20"/>
        </w:rPr>
        <w:t xml:space="preserve"> tejto Zmluvy.</w:t>
      </w:r>
    </w:p>
    <w:p w14:paraId="1060FCA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Projektový plán</w:t>
      </w:r>
      <w:r w:rsidRPr="00CE2ADE">
        <w:rPr>
          <w:rFonts w:ascii="Arial" w:hAnsi="Arial" w:cs="Arial"/>
          <w:sz w:val="20"/>
          <w:szCs w:val="20"/>
        </w:rPr>
        <w:t xml:space="preserve">“ znamená organizačný a riadiaci dokument, ktorý bude obsahovať detailný projektový plán a plán zabezpečenia kvality plnenia, organizačnú štruktúru tímov, vrátane komunikačnej matice, popisy postupov riadenia </w:t>
      </w:r>
      <w:r w:rsidR="00B93BB8" w:rsidRPr="00CE2ADE">
        <w:rPr>
          <w:rFonts w:ascii="Arial" w:hAnsi="Arial" w:cs="Arial"/>
          <w:sz w:val="20"/>
          <w:szCs w:val="20"/>
        </w:rPr>
        <w:t>P</w:t>
      </w:r>
      <w:r w:rsidRPr="00CE2ADE">
        <w:rPr>
          <w:rFonts w:ascii="Arial" w:hAnsi="Arial" w:cs="Arial"/>
          <w:sz w:val="20"/>
          <w:szCs w:val="20"/>
        </w:rPr>
        <w:t xml:space="preserve">rác, časový harmonogram </w:t>
      </w:r>
      <w:r w:rsidR="00B93BB8" w:rsidRPr="00CE2ADE">
        <w:rPr>
          <w:rFonts w:ascii="Arial" w:hAnsi="Arial" w:cs="Arial"/>
          <w:sz w:val="20"/>
          <w:szCs w:val="20"/>
        </w:rPr>
        <w:t>P</w:t>
      </w:r>
      <w:r w:rsidRPr="00CE2ADE">
        <w:rPr>
          <w:rFonts w:ascii="Arial" w:hAnsi="Arial" w:cs="Arial"/>
          <w:sz w:val="20"/>
          <w:szCs w:val="20"/>
        </w:rPr>
        <w:t xml:space="preserve">rác, podmienky úspešnej realizácie a riziká realizácie všetkých súčastí plnenia, požiadavky (rozsah a podmienky) na súčinnosť Objednávateľa, postupy pri správe, ukladaní a archivácii projektovej a inej </w:t>
      </w:r>
      <w:r w:rsidR="00B93BB8" w:rsidRPr="00CE2ADE">
        <w:rPr>
          <w:rFonts w:ascii="Arial" w:hAnsi="Arial" w:cs="Arial"/>
          <w:sz w:val="20"/>
          <w:szCs w:val="20"/>
        </w:rPr>
        <w:t>D</w:t>
      </w:r>
      <w:r w:rsidRPr="00CE2ADE">
        <w:rPr>
          <w:rFonts w:ascii="Arial" w:hAnsi="Arial" w:cs="Arial"/>
          <w:sz w:val="20"/>
          <w:szCs w:val="20"/>
        </w:rPr>
        <w:t>okumentácie, opatrenia v oblasti bezpečnosti a ochrany zdravia pri práci a iné súvisiace a pre riadne plnenie</w:t>
      </w:r>
      <w:r w:rsidR="007779F9" w:rsidRPr="00CE2ADE">
        <w:rPr>
          <w:rFonts w:ascii="Arial" w:hAnsi="Arial" w:cs="Arial"/>
          <w:sz w:val="20"/>
          <w:szCs w:val="20"/>
        </w:rPr>
        <w:t xml:space="preserve"> tejto</w:t>
      </w:r>
      <w:r w:rsidRPr="00CE2ADE">
        <w:rPr>
          <w:rFonts w:ascii="Arial" w:hAnsi="Arial" w:cs="Arial"/>
          <w:sz w:val="20"/>
          <w:szCs w:val="20"/>
        </w:rPr>
        <w:t xml:space="preserve"> Zmluvy potrebné otázky.</w:t>
      </w:r>
    </w:p>
    <w:p w14:paraId="73CA01B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Registrácia vozidla</w:t>
      </w:r>
      <w:r w:rsidRPr="00CE2ADE">
        <w:rPr>
          <w:rFonts w:ascii="Arial" w:hAnsi="Arial" w:cs="Arial"/>
          <w:sz w:val="20"/>
          <w:szCs w:val="20"/>
        </w:rPr>
        <w:t xml:space="preserve">“ znamená zabezpečenie elektronického záznamu s údajmi o vozidle a Prevádzkovateľovi vozidla a/alebo vodičovi nevyhnutnými na účely Elektronického výberu mýta. </w:t>
      </w:r>
    </w:p>
    <w:p w14:paraId="27AFA76A"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Registrované vozidlo</w:t>
      </w:r>
      <w:r w:rsidRPr="00CE2ADE">
        <w:rPr>
          <w:rFonts w:ascii="Arial" w:hAnsi="Arial" w:cs="Arial"/>
          <w:sz w:val="20"/>
          <w:szCs w:val="20"/>
        </w:rPr>
        <w:t xml:space="preserve">“ znamená vozidlo, na ktoré sa vzťahuje povinnosť platby Mýta podľa ZVM a vo vzťahu ku ktorému bola vykonaná Registrácia vozidla.  </w:t>
      </w:r>
    </w:p>
    <w:p w14:paraId="18B6455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Režim následného platenia mýta</w:t>
      </w:r>
      <w:r w:rsidRPr="00CE2ADE">
        <w:rPr>
          <w:rFonts w:ascii="Arial" w:hAnsi="Arial" w:cs="Arial"/>
          <w:sz w:val="20"/>
          <w:szCs w:val="20"/>
        </w:rPr>
        <w:t xml:space="preserve">“ znamená režim Elektronického výberu mýta, v ktorom sa Mýto platí súhrnne za prejazdené VÚC za celé zúčtovacie obdobie, ktorým je spravidla 1 (jeden) Mesiac. Zmluvu o užívaní Vymedzených úsekov ciest v Režime následného platenia mýta uzatvára Prevádzkovateľ vozidla. </w:t>
      </w:r>
    </w:p>
    <w:p w14:paraId="238E8DB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Režim predplateného mýta</w:t>
      </w:r>
      <w:r w:rsidRPr="00CE2ADE">
        <w:rPr>
          <w:rFonts w:ascii="Arial" w:hAnsi="Arial" w:cs="Arial"/>
          <w:sz w:val="20"/>
          <w:szCs w:val="20"/>
        </w:rPr>
        <w:t>“ znamená režim Elektronického výberu mýta, v ktorom možno užívať Vymedzené úseky ciest po zaplatení zálohy na úhradu Mýta. Zmluvu o užívaní Vymedzených úsekov ciest v Režime predplateného mýta uzatvára Prevádzkovateľ vozidla alebo vodič vozidla.</w:t>
      </w:r>
    </w:p>
    <w:p w14:paraId="2EDF9C6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Riadiaci výbor</w:t>
      </w:r>
      <w:r w:rsidRPr="00CE2ADE">
        <w:rPr>
          <w:rFonts w:ascii="Arial" w:hAnsi="Arial" w:cs="Arial"/>
          <w:sz w:val="20"/>
          <w:szCs w:val="20"/>
        </w:rPr>
        <w:t>“ znamená jeden z riadiacich orgánov projektu.</w:t>
      </w:r>
    </w:p>
    <w:p w14:paraId="537F8C48"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Rok</w:t>
      </w:r>
      <w:r w:rsidRPr="00CE2ADE">
        <w:rPr>
          <w:rFonts w:ascii="Arial" w:hAnsi="Arial" w:cs="Arial"/>
          <w:sz w:val="20"/>
          <w:szCs w:val="20"/>
        </w:rPr>
        <w:t>“ znamená kalendárny rok.</w:t>
      </w:r>
    </w:p>
    <w:p w14:paraId="5F358BD5"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RPVS</w:t>
      </w:r>
      <w:r w:rsidRPr="00CE2ADE">
        <w:rPr>
          <w:rFonts w:ascii="Arial" w:hAnsi="Arial" w:cs="Arial"/>
          <w:sz w:val="20"/>
          <w:szCs w:val="20"/>
        </w:rPr>
        <w:t>“ znamená register partnerov verejného sektora podľa Zákona o RPVS.</w:t>
      </w:r>
    </w:p>
    <w:p w14:paraId="244256E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Sadzba mýta</w:t>
      </w:r>
      <w:r w:rsidRPr="00CE2ADE">
        <w:rPr>
          <w:rFonts w:ascii="Arial" w:hAnsi="Arial" w:cs="Arial"/>
          <w:sz w:val="20"/>
          <w:szCs w:val="20"/>
        </w:rPr>
        <w:t>“ znamená jednotkovú peňažnú čiastku v eur/km, ktorá sa použije na výpočet Mýta. Sadzby mýta sú stanovené Nariadením.</w:t>
      </w:r>
      <w:r w:rsidRPr="00CE2ADE" w:rsidDel="002678C8">
        <w:rPr>
          <w:rFonts w:ascii="Arial" w:hAnsi="Arial" w:cs="Arial"/>
          <w:sz w:val="20"/>
          <w:szCs w:val="20"/>
        </w:rPr>
        <w:t xml:space="preserve"> </w:t>
      </w:r>
    </w:p>
    <w:p w14:paraId="200BA9D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Skúšobná prevádzka</w:t>
      </w:r>
      <w:r w:rsidRPr="00CE2ADE">
        <w:rPr>
          <w:rFonts w:ascii="Arial" w:hAnsi="Arial" w:cs="Arial"/>
          <w:sz w:val="20"/>
          <w:szCs w:val="20"/>
        </w:rPr>
        <w:t xml:space="preserve">“ je </w:t>
      </w:r>
      <w:r w:rsidR="00803970" w:rsidRPr="00CE2ADE">
        <w:rPr>
          <w:rFonts w:ascii="Arial" w:hAnsi="Arial" w:cs="Arial"/>
          <w:sz w:val="20"/>
          <w:szCs w:val="20"/>
        </w:rPr>
        <w:t>nadstavbovou súčasťou poskytovania Služieb v Etape 2 – Prevádzka a jej účelom je preveriť funkčné vlastnosti, presnosť a spoľahlivosť Služieb v podmienkach reálneho Elektronického výberu mýta</w:t>
      </w:r>
      <w:r w:rsidRPr="00CE2ADE">
        <w:rPr>
          <w:rFonts w:ascii="Arial" w:hAnsi="Arial" w:cs="Arial"/>
          <w:sz w:val="20"/>
          <w:szCs w:val="20"/>
        </w:rPr>
        <w:t xml:space="preserve">. </w:t>
      </w:r>
    </w:p>
    <w:p w14:paraId="7A7E739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lastRenderedPageBreak/>
        <w:t>„</w:t>
      </w:r>
      <w:r w:rsidRPr="00CE2ADE">
        <w:rPr>
          <w:rFonts w:ascii="Arial" w:hAnsi="Arial" w:cs="Arial"/>
          <w:b/>
          <w:bCs/>
          <w:sz w:val="20"/>
          <w:szCs w:val="20"/>
        </w:rPr>
        <w:t>Skúšky</w:t>
      </w:r>
      <w:r w:rsidRPr="00CE2ADE">
        <w:rPr>
          <w:rFonts w:ascii="Arial" w:hAnsi="Arial" w:cs="Arial"/>
          <w:sz w:val="20"/>
          <w:szCs w:val="20"/>
        </w:rPr>
        <w:t>“ znamená všetky relevantné druhy skúšok, ktoré sú stanovené alebo vyplývajú z</w:t>
      </w:r>
      <w:r w:rsidR="007779F9" w:rsidRPr="00CE2ADE">
        <w:rPr>
          <w:rFonts w:ascii="Arial" w:hAnsi="Arial" w:cs="Arial"/>
          <w:sz w:val="20"/>
          <w:szCs w:val="20"/>
        </w:rPr>
        <w:t xml:space="preserve"> tejto</w:t>
      </w:r>
      <w:r w:rsidRPr="00CE2ADE">
        <w:rPr>
          <w:rFonts w:ascii="Arial" w:hAnsi="Arial" w:cs="Arial"/>
          <w:sz w:val="20"/>
          <w:szCs w:val="20"/>
        </w:rPr>
        <w:t xml:space="preserve"> Zmluvy a Súťažných podkladov.</w:t>
      </w:r>
    </w:p>
    <w:p w14:paraId="6026532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Služba</w:t>
      </w:r>
      <w:r w:rsidRPr="00CE2ADE">
        <w:rPr>
          <w:rFonts w:ascii="Arial" w:hAnsi="Arial" w:cs="Arial"/>
          <w:sz w:val="20"/>
          <w:szCs w:val="20"/>
        </w:rPr>
        <w:t xml:space="preserve">“ </w:t>
      </w:r>
      <w:r w:rsidR="00336087" w:rsidRPr="00CE2ADE">
        <w:rPr>
          <w:rFonts w:ascii="Arial" w:hAnsi="Arial" w:cs="Arial"/>
          <w:sz w:val="20"/>
          <w:szCs w:val="20"/>
        </w:rPr>
        <w:t>alebo „</w:t>
      </w:r>
      <w:r w:rsidR="00336087" w:rsidRPr="00CE2ADE">
        <w:rPr>
          <w:rFonts w:ascii="Arial" w:hAnsi="Arial" w:cs="Arial"/>
          <w:b/>
          <w:bCs/>
          <w:sz w:val="20"/>
          <w:szCs w:val="20"/>
        </w:rPr>
        <w:t>Služby</w:t>
      </w:r>
      <w:r w:rsidR="00336087" w:rsidRPr="00CE2ADE">
        <w:rPr>
          <w:rFonts w:ascii="Arial" w:hAnsi="Arial" w:cs="Arial"/>
          <w:sz w:val="20"/>
          <w:szCs w:val="20"/>
        </w:rPr>
        <w:t xml:space="preserve">“ </w:t>
      </w:r>
      <w:r w:rsidR="00337AA6" w:rsidRPr="00CE2ADE">
        <w:rPr>
          <w:rFonts w:ascii="Arial" w:hAnsi="Arial" w:cs="Arial"/>
          <w:sz w:val="20"/>
          <w:szCs w:val="20"/>
        </w:rPr>
        <w:t>znamená ak</w:t>
      </w:r>
      <w:r w:rsidR="00336087" w:rsidRPr="00CE2ADE">
        <w:rPr>
          <w:rFonts w:ascii="Arial" w:hAnsi="Arial" w:cs="Arial"/>
          <w:sz w:val="20"/>
          <w:szCs w:val="20"/>
        </w:rPr>
        <w:t>ú</w:t>
      </w:r>
      <w:r w:rsidR="00337AA6" w:rsidRPr="00CE2ADE">
        <w:rPr>
          <w:rFonts w:ascii="Arial" w:hAnsi="Arial" w:cs="Arial"/>
          <w:sz w:val="20"/>
          <w:szCs w:val="20"/>
        </w:rPr>
        <w:t>koľvek služb</w:t>
      </w:r>
      <w:r w:rsidR="00336087" w:rsidRPr="00CE2ADE">
        <w:rPr>
          <w:rFonts w:ascii="Arial" w:hAnsi="Arial" w:cs="Arial"/>
          <w:sz w:val="20"/>
          <w:szCs w:val="20"/>
        </w:rPr>
        <w:t>u</w:t>
      </w:r>
      <w:r w:rsidR="00337AA6" w:rsidRPr="00CE2ADE">
        <w:rPr>
          <w:rFonts w:ascii="Arial" w:hAnsi="Arial" w:cs="Arial"/>
          <w:sz w:val="20"/>
          <w:szCs w:val="20"/>
        </w:rPr>
        <w:t>, ktor</w:t>
      </w:r>
      <w:r w:rsidR="00336087" w:rsidRPr="00CE2ADE">
        <w:rPr>
          <w:rFonts w:ascii="Arial" w:hAnsi="Arial" w:cs="Arial"/>
          <w:sz w:val="20"/>
          <w:szCs w:val="20"/>
        </w:rPr>
        <w:t>á</w:t>
      </w:r>
      <w:r w:rsidR="00337AA6" w:rsidRPr="00CE2ADE">
        <w:rPr>
          <w:rFonts w:ascii="Arial" w:hAnsi="Arial" w:cs="Arial"/>
          <w:sz w:val="20"/>
          <w:szCs w:val="20"/>
        </w:rPr>
        <w:t xml:space="preserve"> súvis</w:t>
      </w:r>
      <w:r w:rsidR="00336087" w:rsidRPr="00CE2ADE">
        <w:rPr>
          <w:rFonts w:ascii="Arial" w:hAnsi="Arial" w:cs="Arial"/>
          <w:sz w:val="20"/>
          <w:szCs w:val="20"/>
        </w:rPr>
        <w:t>í</w:t>
      </w:r>
      <w:r w:rsidR="00337AA6" w:rsidRPr="00CE2ADE">
        <w:rPr>
          <w:rFonts w:ascii="Arial" w:hAnsi="Arial" w:cs="Arial"/>
          <w:sz w:val="20"/>
          <w:szCs w:val="20"/>
        </w:rPr>
        <w:t xml:space="preserve"> s Elektronickým výberom mýta a </w:t>
      </w:r>
      <w:r w:rsidR="00336087" w:rsidRPr="00CE2ADE">
        <w:rPr>
          <w:rFonts w:ascii="Arial" w:hAnsi="Arial" w:cs="Arial"/>
          <w:sz w:val="20"/>
          <w:szCs w:val="20"/>
        </w:rPr>
        <w:t>je</w:t>
      </w:r>
      <w:r w:rsidR="00337AA6" w:rsidRPr="00CE2ADE">
        <w:rPr>
          <w:rFonts w:ascii="Arial" w:hAnsi="Arial" w:cs="Arial"/>
          <w:sz w:val="20"/>
          <w:szCs w:val="20"/>
        </w:rPr>
        <w:t xml:space="preserve"> vymedzen</w:t>
      </w:r>
      <w:r w:rsidR="00336087" w:rsidRPr="00CE2ADE">
        <w:rPr>
          <w:rFonts w:ascii="Arial" w:hAnsi="Arial" w:cs="Arial"/>
          <w:sz w:val="20"/>
          <w:szCs w:val="20"/>
        </w:rPr>
        <w:t>á</w:t>
      </w:r>
      <w:r w:rsidR="00337AA6" w:rsidRPr="00CE2ADE">
        <w:rPr>
          <w:rFonts w:ascii="Arial" w:hAnsi="Arial" w:cs="Arial"/>
          <w:sz w:val="20"/>
          <w:szCs w:val="20"/>
        </w:rPr>
        <w:t xml:space="preserve"> v</w:t>
      </w:r>
      <w:r w:rsidR="00336087" w:rsidRPr="00CE2ADE">
        <w:rPr>
          <w:rFonts w:ascii="Arial" w:hAnsi="Arial" w:cs="Arial"/>
          <w:sz w:val="20"/>
          <w:szCs w:val="20"/>
        </w:rPr>
        <w:t> tejto Zmluve a</w:t>
      </w:r>
      <w:r w:rsidR="00337AA6" w:rsidRPr="00CE2ADE">
        <w:rPr>
          <w:rFonts w:ascii="Arial" w:hAnsi="Arial" w:cs="Arial"/>
          <w:sz w:val="20"/>
          <w:szCs w:val="20"/>
        </w:rPr>
        <w:t xml:space="preserve"> Súťažných pokladoch a ktor</w:t>
      </w:r>
      <w:r w:rsidR="00336087" w:rsidRPr="00CE2ADE">
        <w:rPr>
          <w:rFonts w:ascii="Arial" w:hAnsi="Arial" w:cs="Arial"/>
          <w:sz w:val="20"/>
          <w:szCs w:val="20"/>
        </w:rPr>
        <w:t>ú</w:t>
      </w:r>
      <w:r w:rsidR="00337AA6" w:rsidRPr="00CE2ADE">
        <w:rPr>
          <w:rFonts w:ascii="Arial" w:hAnsi="Arial" w:cs="Arial"/>
          <w:sz w:val="20"/>
          <w:szCs w:val="20"/>
        </w:rPr>
        <w:t xml:space="preserve"> je Dodávateľ povinný poskytovať Objednávateľovi podľa </w:t>
      </w:r>
      <w:r w:rsidR="00336087" w:rsidRPr="00CE2ADE">
        <w:rPr>
          <w:rFonts w:ascii="Arial" w:hAnsi="Arial" w:cs="Arial"/>
          <w:sz w:val="20"/>
          <w:szCs w:val="20"/>
        </w:rPr>
        <w:t xml:space="preserve">tejto </w:t>
      </w:r>
      <w:r w:rsidR="00337AA6" w:rsidRPr="00CE2ADE">
        <w:rPr>
          <w:rFonts w:ascii="Arial" w:hAnsi="Arial" w:cs="Arial"/>
          <w:sz w:val="20"/>
          <w:szCs w:val="20"/>
        </w:rPr>
        <w:t>Zmluvy, najmä Zákaznícke služby, Služby Prevádzky OBU a Logistiky OBU. V rámci Služieb je Dodávateľ povinný zabezpečiť všetko personálne, organizačné, materiálne a priestorové zabezpečenie pre Služby potrebných činností, Prác a/alebo dodávok tak, aby boli Služby poskytované spôsobom a v kvalite vymedzených v</w:t>
      </w:r>
      <w:r w:rsidR="00CC2B54" w:rsidRPr="00CE2ADE">
        <w:rPr>
          <w:rFonts w:ascii="Arial" w:hAnsi="Arial" w:cs="Arial"/>
          <w:sz w:val="20"/>
          <w:szCs w:val="20"/>
        </w:rPr>
        <w:t xml:space="preserve"> tejto Zmluve a </w:t>
      </w:r>
      <w:r w:rsidR="00337AA6" w:rsidRPr="00CE2ADE">
        <w:rPr>
          <w:rFonts w:ascii="Arial" w:hAnsi="Arial" w:cs="Arial"/>
          <w:sz w:val="20"/>
          <w:szCs w:val="20"/>
        </w:rPr>
        <w:t>Súťažných podkladoch. Služba na účely t</w:t>
      </w:r>
      <w:r w:rsidR="00336087" w:rsidRPr="00CE2ADE">
        <w:rPr>
          <w:rFonts w:ascii="Arial" w:hAnsi="Arial" w:cs="Arial"/>
          <w:sz w:val="20"/>
          <w:szCs w:val="20"/>
        </w:rPr>
        <w:t xml:space="preserve">ejto Zmluvy </w:t>
      </w:r>
      <w:r w:rsidR="00337AA6" w:rsidRPr="00CE2ADE">
        <w:rPr>
          <w:rFonts w:ascii="Arial" w:hAnsi="Arial" w:cs="Arial"/>
          <w:sz w:val="20"/>
          <w:szCs w:val="20"/>
        </w:rPr>
        <w:t>znamená tak súbor Služieb, ako napríklad Zákaznícke služby alebo určitá činnosť v rámci Zákazníckych služieb, ako napríklad Služby Call centra.</w:t>
      </w:r>
    </w:p>
    <w:p w14:paraId="3952035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Smernica</w:t>
      </w:r>
      <w:r w:rsidRPr="00CE2ADE">
        <w:rPr>
          <w:rFonts w:ascii="Arial" w:hAnsi="Arial" w:cs="Arial"/>
          <w:sz w:val="20"/>
          <w:szCs w:val="20"/>
        </w:rPr>
        <w:t xml:space="preserve"> </w:t>
      </w:r>
      <w:r w:rsidRPr="00CE2ADE">
        <w:rPr>
          <w:rFonts w:ascii="Arial" w:hAnsi="Arial" w:cs="Arial"/>
          <w:b/>
          <w:bCs/>
          <w:sz w:val="20"/>
          <w:szCs w:val="20"/>
        </w:rPr>
        <w:t>EETS</w:t>
      </w:r>
      <w:r w:rsidRPr="00CE2ADE">
        <w:rPr>
          <w:rFonts w:ascii="Arial" w:hAnsi="Arial" w:cs="Arial"/>
          <w:sz w:val="20"/>
          <w:szCs w:val="20"/>
        </w:rPr>
        <w:t>“ znamená Smernicu Európskeho parlamentu a Rady (EÚ) 2019/520 z 19. marca 2019 o interoperabilite elektronických cestných mýtnych systémov a uľahčení cezhraničnej výmeny informácií o neuhradenom cestnom mýte v Únii.</w:t>
      </w:r>
    </w:p>
    <w:p w14:paraId="1A58306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Smernica</w:t>
      </w:r>
      <w:r w:rsidRPr="00CE2ADE">
        <w:rPr>
          <w:rFonts w:ascii="Arial" w:hAnsi="Arial" w:cs="Arial"/>
          <w:sz w:val="20"/>
          <w:szCs w:val="20"/>
        </w:rPr>
        <w:t xml:space="preserve"> </w:t>
      </w:r>
      <w:r w:rsidRPr="00CE2ADE">
        <w:rPr>
          <w:rFonts w:ascii="Arial" w:hAnsi="Arial" w:cs="Arial"/>
          <w:b/>
          <w:bCs/>
          <w:sz w:val="20"/>
          <w:szCs w:val="20"/>
        </w:rPr>
        <w:t>1999/62/ES</w:t>
      </w:r>
      <w:r w:rsidRPr="00CE2ADE">
        <w:rPr>
          <w:rFonts w:ascii="Arial" w:hAnsi="Arial" w:cs="Arial"/>
          <w:sz w:val="20"/>
          <w:szCs w:val="20"/>
        </w:rPr>
        <w:t>“ znamená smernicu Európskeho parlamentu a Rady 1999/62/ES zo 17. júna 1999 o poplatkoch za používanie určitej dopravnej infraštruktúry ťažkými nákladnými vozidlami.</w:t>
      </w:r>
    </w:p>
    <w:p w14:paraId="44468211"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Softvér</w:t>
      </w:r>
      <w:r w:rsidRPr="00CE2ADE">
        <w:rPr>
          <w:rFonts w:ascii="Arial" w:hAnsi="Arial" w:cs="Arial"/>
          <w:sz w:val="20"/>
          <w:szCs w:val="20"/>
        </w:rPr>
        <w:t xml:space="preserve">“ </w:t>
      </w:r>
      <w:r w:rsidR="009265B1" w:rsidRPr="00CE2ADE">
        <w:rPr>
          <w:rFonts w:ascii="Arial" w:hAnsi="Arial" w:cs="Arial"/>
          <w:sz w:val="20"/>
          <w:szCs w:val="20"/>
        </w:rPr>
        <w:t xml:space="preserve">znamená všetko systémové, operačné, databázové a aplikačné programové vybavenie potrebné  na zabezpečenie </w:t>
      </w:r>
      <w:bookmarkStart w:id="63" w:name="_Hlk43415208"/>
      <w:r w:rsidR="009265B1" w:rsidRPr="00CE2ADE">
        <w:rPr>
          <w:rFonts w:ascii="Arial" w:hAnsi="Arial" w:cs="Arial"/>
          <w:sz w:val="20"/>
          <w:szCs w:val="20"/>
        </w:rPr>
        <w:t>riadneho, plne funkčného, nepretržitého a bezporuchového poskytovania Služieb a riadneho, plne funkčného, nepretržitého a bezporuchového Elektronického  výberu mýta</w:t>
      </w:r>
      <w:bookmarkEnd w:id="63"/>
      <w:r w:rsidR="009265B1" w:rsidRPr="00CE2ADE">
        <w:rPr>
          <w:rFonts w:ascii="Arial" w:hAnsi="Arial" w:cs="Arial"/>
          <w:sz w:val="20"/>
          <w:szCs w:val="20"/>
        </w:rPr>
        <w:t>. Neoddeliteľnou súčasťou Softvéru sú inštalačné médiá a príslušná Dokumentácia.</w:t>
      </w:r>
    </w:p>
    <w:p w14:paraId="5FF8900E" w14:textId="77777777" w:rsidR="00445795" w:rsidRPr="00CE2ADE" w:rsidRDefault="00445795" w:rsidP="00CD0DFC">
      <w:pPr>
        <w:spacing w:line="240" w:lineRule="auto"/>
        <w:ind w:left="1418"/>
        <w:rPr>
          <w:rFonts w:ascii="Arial" w:hAnsi="Arial" w:cs="Arial"/>
          <w:sz w:val="20"/>
          <w:szCs w:val="20"/>
          <w:lang w:eastAsia="sk-SK"/>
        </w:rPr>
      </w:pPr>
      <w:r w:rsidRPr="00CE2ADE">
        <w:rPr>
          <w:rFonts w:ascii="Arial" w:hAnsi="Arial" w:cs="Arial"/>
          <w:sz w:val="20"/>
          <w:szCs w:val="20"/>
        </w:rPr>
        <w:t>„</w:t>
      </w:r>
      <w:r w:rsidRPr="00CE2ADE">
        <w:rPr>
          <w:rFonts w:ascii="Arial" w:hAnsi="Arial" w:cs="Arial"/>
          <w:b/>
          <w:sz w:val="20"/>
          <w:szCs w:val="20"/>
        </w:rPr>
        <w:t>Spoplatnené vozidlo</w:t>
      </w:r>
      <w:r w:rsidRPr="00CE2ADE">
        <w:rPr>
          <w:rFonts w:ascii="Arial" w:hAnsi="Arial" w:cs="Arial"/>
          <w:sz w:val="20"/>
          <w:szCs w:val="20"/>
        </w:rPr>
        <w:t xml:space="preserve">“ je vozidlo, ktorého prevádzkovateľ a/alebo vodič má Povinnosť platby mýta podľa ZoVM. </w:t>
      </w:r>
    </w:p>
    <w:p w14:paraId="5DBB46AB" w14:textId="77777777" w:rsidR="004614CC" w:rsidRPr="00CE2ADE" w:rsidRDefault="00445795"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Správca</w:t>
      </w:r>
      <w:r w:rsidR="004614CC" w:rsidRPr="00CE2ADE">
        <w:rPr>
          <w:rFonts w:ascii="Arial" w:hAnsi="Arial" w:cs="Arial"/>
          <w:sz w:val="20"/>
          <w:szCs w:val="20"/>
        </w:rPr>
        <w:t xml:space="preserve"> </w:t>
      </w:r>
      <w:r w:rsidR="004614CC" w:rsidRPr="00CE2ADE">
        <w:rPr>
          <w:rFonts w:ascii="Arial" w:hAnsi="Arial" w:cs="Arial"/>
          <w:b/>
          <w:bCs/>
          <w:sz w:val="20"/>
          <w:szCs w:val="20"/>
        </w:rPr>
        <w:t>výberu</w:t>
      </w:r>
      <w:r w:rsidR="004614CC" w:rsidRPr="00CE2ADE">
        <w:rPr>
          <w:rFonts w:ascii="Arial" w:hAnsi="Arial" w:cs="Arial"/>
          <w:sz w:val="20"/>
          <w:szCs w:val="20"/>
        </w:rPr>
        <w:t xml:space="preserve"> </w:t>
      </w:r>
      <w:r w:rsidR="004614CC" w:rsidRPr="00CE2ADE">
        <w:rPr>
          <w:rFonts w:ascii="Arial" w:hAnsi="Arial" w:cs="Arial"/>
          <w:b/>
          <w:bCs/>
          <w:sz w:val="20"/>
          <w:szCs w:val="20"/>
        </w:rPr>
        <w:t>mýta</w:t>
      </w:r>
      <w:r w:rsidR="004614CC" w:rsidRPr="00CE2ADE">
        <w:rPr>
          <w:rFonts w:ascii="Arial" w:hAnsi="Arial" w:cs="Arial"/>
          <w:sz w:val="20"/>
          <w:szCs w:val="20"/>
        </w:rPr>
        <w:t>“ má význam stanovený v § 12 ZVM. Správcom výberu mýta je Objednávateľ, ktorý na základe</w:t>
      </w:r>
      <w:r w:rsidR="00C93399" w:rsidRPr="00CE2ADE">
        <w:rPr>
          <w:rFonts w:ascii="Arial" w:hAnsi="Arial" w:cs="Arial"/>
          <w:sz w:val="20"/>
          <w:szCs w:val="20"/>
        </w:rPr>
        <w:t xml:space="preserve"> tejto</w:t>
      </w:r>
      <w:r w:rsidR="004614CC" w:rsidRPr="00CE2ADE">
        <w:rPr>
          <w:rFonts w:ascii="Arial" w:hAnsi="Arial" w:cs="Arial"/>
          <w:sz w:val="20"/>
          <w:szCs w:val="20"/>
        </w:rPr>
        <w:t xml:space="preserve"> Zmluvy pover</w:t>
      </w:r>
      <w:r w:rsidR="00C93399" w:rsidRPr="00CE2ADE">
        <w:rPr>
          <w:rFonts w:ascii="Arial" w:hAnsi="Arial" w:cs="Arial"/>
          <w:sz w:val="20"/>
          <w:szCs w:val="20"/>
        </w:rPr>
        <w:t>uje</w:t>
      </w:r>
      <w:r w:rsidR="004614CC" w:rsidRPr="00CE2ADE">
        <w:rPr>
          <w:rFonts w:ascii="Arial" w:hAnsi="Arial" w:cs="Arial"/>
          <w:sz w:val="20"/>
          <w:szCs w:val="20"/>
        </w:rPr>
        <w:t xml:space="preserve"> Dodávateľa výkonom určitých činností podľa § 12 ZVM. </w:t>
      </w:r>
    </w:p>
    <w:p w14:paraId="7493094D"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Správy o</w:t>
      </w:r>
      <w:r w:rsidR="00F83F35" w:rsidRPr="00CE2ADE">
        <w:rPr>
          <w:rFonts w:ascii="Arial" w:hAnsi="Arial" w:cs="Arial"/>
          <w:b/>
          <w:bCs/>
          <w:sz w:val="20"/>
          <w:szCs w:val="20"/>
        </w:rPr>
        <w:t> </w:t>
      </w:r>
      <w:r w:rsidRPr="00CE2ADE">
        <w:rPr>
          <w:rFonts w:ascii="Arial" w:hAnsi="Arial" w:cs="Arial"/>
          <w:b/>
          <w:bCs/>
          <w:sz w:val="20"/>
          <w:szCs w:val="20"/>
        </w:rPr>
        <w:t>Službách</w:t>
      </w:r>
      <w:r w:rsidR="00F83F35" w:rsidRPr="00CE2ADE">
        <w:rPr>
          <w:rFonts w:ascii="Arial" w:hAnsi="Arial" w:cs="Arial"/>
          <w:sz w:val="20"/>
          <w:szCs w:val="20"/>
        </w:rPr>
        <w:t>“</w:t>
      </w:r>
      <w:r w:rsidRPr="00CE2ADE">
        <w:rPr>
          <w:rFonts w:ascii="Arial" w:hAnsi="Arial" w:cs="Arial"/>
          <w:sz w:val="20"/>
          <w:szCs w:val="20"/>
        </w:rPr>
        <w:t xml:space="preserve"> znamenajú pravidelné správy o Službách s obsahom a frekvenciou vymedzenými </w:t>
      </w:r>
      <w:r w:rsidR="00C93399" w:rsidRPr="00CE2ADE">
        <w:rPr>
          <w:rFonts w:ascii="Arial" w:hAnsi="Arial" w:cs="Arial"/>
          <w:sz w:val="20"/>
          <w:szCs w:val="20"/>
        </w:rPr>
        <w:t>v tejto Zmluve a Súťažných pokladoch</w:t>
      </w:r>
      <w:r w:rsidRPr="00CE2ADE">
        <w:rPr>
          <w:rFonts w:ascii="Arial" w:hAnsi="Arial" w:cs="Arial"/>
          <w:sz w:val="20"/>
          <w:szCs w:val="20"/>
        </w:rPr>
        <w:t>.</w:t>
      </w:r>
    </w:p>
    <w:p w14:paraId="55B03D81" w14:textId="77777777" w:rsidR="003F325B" w:rsidRPr="00CE2ADE" w:rsidRDefault="003F325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Subdodávateľ</w:t>
      </w:r>
      <w:r w:rsidRPr="00CE2ADE">
        <w:rPr>
          <w:rFonts w:ascii="Arial" w:hAnsi="Arial" w:cs="Arial"/>
          <w:sz w:val="20"/>
          <w:szCs w:val="20"/>
        </w:rPr>
        <w:t xml:space="preserve">” znamená akúkoľvek právnickú alebo fyzickú osobu, s ktorou Dodávateľ uzavrel zmluvu o poskytovaní niektorých plnení, ktoré sú nevyhnutné na poskytovanie Služieb (vrátane nájmu a podnájmu nebytových priestorov), a ktorá je uvedená v Prílohe č. 3 tejto Zmluvy alebo bola odsúhlasená Objednávateľom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_Ref181808913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5.5</w:t>
      </w:r>
      <w:r w:rsidRPr="00CE2ADE">
        <w:rPr>
          <w:rFonts w:ascii="Arial" w:hAnsi="Arial" w:cs="Arial"/>
          <w:sz w:val="20"/>
          <w:szCs w:val="20"/>
        </w:rPr>
        <w:fldChar w:fldCharType="end"/>
      </w:r>
      <w:r w:rsidRPr="00CE2ADE">
        <w:rPr>
          <w:rFonts w:ascii="Arial" w:hAnsi="Arial" w:cs="Arial"/>
          <w:sz w:val="20"/>
          <w:szCs w:val="20"/>
        </w:rPr>
        <w:t xml:space="preserve"> tejto Zmluvy.</w:t>
      </w:r>
    </w:p>
    <w:p w14:paraId="653471A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Súťažné</w:t>
      </w:r>
      <w:r w:rsidRPr="00CE2ADE">
        <w:rPr>
          <w:rFonts w:ascii="Arial" w:hAnsi="Arial" w:cs="Arial"/>
          <w:sz w:val="20"/>
          <w:szCs w:val="20"/>
        </w:rPr>
        <w:t xml:space="preserve"> </w:t>
      </w:r>
      <w:r w:rsidRPr="00CE2ADE">
        <w:rPr>
          <w:rFonts w:ascii="Arial" w:hAnsi="Arial" w:cs="Arial"/>
          <w:b/>
          <w:bCs/>
          <w:sz w:val="20"/>
          <w:szCs w:val="20"/>
        </w:rPr>
        <w:t>podklady</w:t>
      </w:r>
      <w:r w:rsidRPr="00CE2ADE">
        <w:rPr>
          <w:rFonts w:ascii="Arial" w:hAnsi="Arial" w:cs="Arial"/>
          <w:sz w:val="20"/>
          <w:szCs w:val="20"/>
        </w:rPr>
        <w:t>“ znamenajú súťažné podklady v zmysle Zákona o verejnom obstarávaní, ktoré obsahujú podrobné vymedzenie predmetu zákazky</w:t>
      </w:r>
      <w:r w:rsidR="00D6463F" w:rsidRPr="00CE2ADE">
        <w:rPr>
          <w:rFonts w:ascii="Arial" w:hAnsi="Arial" w:cs="Arial"/>
          <w:sz w:val="20"/>
          <w:szCs w:val="20"/>
        </w:rPr>
        <w:t xml:space="preserve"> a ktoré tvoria </w:t>
      </w:r>
      <w:r w:rsidR="00D80C23" w:rsidRPr="00CE2ADE">
        <w:rPr>
          <w:rFonts w:ascii="Arial" w:hAnsi="Arial" w:cs="Arial"/>
          <w:sz w:val="20"/>
          <w:szCs w:val="20"/>
        </w:rPr>
        <w:t>p</w:t>
      </w:r>
      <w:r w:rsidR="00D6463F" w:rsidRPr="00CE2ADE">
        <w:rPr>
          <w:rFonts w:ascii="Arial" w:hAnsi="Arial" w:cs="Arial"/>
          <w:sz w:val="20"/>
          <w:szCs w:val="20"/>
        </w:rPr>
        <w:t>rílohu č. 1 tejto Zmluvy</w:t>
      </w:r>
      <w:r w:rsidRPr="00CE2ADE">
        <w:rPr>
          <w:rFonts w:ascii="Arial" w:hAnsi="Arial" w:cs="Arial"/>
          <w:sz w:val="20"/>
          <w:szCs w:val="20"/>
        </w:rPr>
        <w:t>.</w:t>
      </w:r>
    </w:p>
    <w:p w14:paraId="27F7F951" w14:textId="77777777" w:rsidR="004614CC" w:rsidRPr="00CE2ADE" w:rsidRDefault="004614CC" w:rsidP="00CD0DFC">
      <w:pPr>
        <w:spacing w:line="240" w:lineRule="auto"/>
        <w:ind w:left="1418"/>
        <w:rPr>
          <w:rFonts w:ascii="Arial" w:hAnsi="Arial" w:cs="Arial"/>
          <w:sz w:val="20"/>
          <w:szCs w:val="20"/>
        </w:rPr>
      </w:pPr>
      <w:r w:rsidRPr="00CE2ADE" w:rsidDel="00160008">
        <w:rPr>
          <w:rFonts w:ascii="Arial" w:hAnsi="Arial" w:cs="Arial"/>
          <w:sz w:val="20"/>
          <w:szCs w:val="20"/>
        </w:rPr>
        <w:t xml:space="preserve"> </w:t>
      </w:r>
      <w:r w:rsidRPr="00CE2ADE">
        <w:rPr>
          <w:rFonts w:ascii="Arial" w:hAnsi="Arial" w:cs="Arial"/>
          <w:sz w:val="20"/>
          <w:szCs w:val="20"/>
        </w:rPr>
        <w:t>„</w:t>
      </w:r>
      <w:r w:rsidRPr="00CE2ADE">
        <w:rPr>
          <w:rFonts w:ascii="Arial" w:hAnsi="Arial" w:cs="Arial"/>
          <w:b/>
          <w:bCs/>
          <w:sz w:val="20"/>
          <w:szCs w:val="20"/>
        </w:rPr>
        <w:t>Supervízor</w:t>
      </w:r>
      <w:r w:rsidRPr="00CE2ADE">
        <w:rPr>
          <w:rFonts w:ascii="Arial" w:hAnsi="Arial" w:cs="Arial"/>
          <w:sz w:val="20"/>
          <w:szCs w:val="20"/>
        </w:rPr>
        <w:t>“ znamená osobu poverenú Objednávateľom najmä periodickou kontrolou a nezávislým zisťovaním hodnoty KPI, vyhodnotením predpísaných hodnôt parametrov Služieb poskytovaných Dodávateľom (SLA) a spracovaním pravidelných Mesačných správ o plnení KPI a SLA pre Objednávateľa v rozsahu definovanom v</w:t>
      </w:r>
      <w:r w:rsidR="00D80C23" w:rsidRPr="00CE2ADE">
        <w:rPr>
          <w:rFonts w:ascii="Arial" w:hAnsi="Arial" w:cs="Arial"/>
          <w:sz w:val="20"/>
          <w:szCs w:val="20"/>
        </w:rPr>
        <w:t> tejto Zmluve a</w:t>
      </w:r>
      <w:r w:rsidRPr="00CE2ADE">
        <w:rPr>
          <w:rFonts w:ascii="Arial" w:hAnsi="Arial" w:cs="Arial"/>
          <w:sz w:val="20"/>
          <w:szCs w:val="20"/>
        </w:rPr>
        <w:t xml:space="preserve"> Súťažných podkladoch a inými činnosťami podľa </w:t>
      </w:r>
      <w:r w:rsidR="00D80C23" w:rsidRPr="00CE2ADE">
        <w:rPr>
          <w:rFonts w:ascii="Arial" w:hAnsi="Arial" w:cs="Arial"/>
          <w:sz w:val="20"/>
          <w:szCs w:val="20"/>
        </w:rPr>
        <w:t xml:space="preserve">tejto </w:t>
      </w:r>
      <w:r w:rsidRPr="00CE2ADE">
        <w:rPr>
          <w:rFonts w:ascii="Arial" w:hAnsi="Arial" w:cs="Arial"/>
          <w:sz w:val="20"/>
          <w:szCs w:val="20"/>
        </w:rPr>
        <w:t>Zmluvy.</w:t>
      </w:r>
    </w:p>
    <w:p w14:paraId="6F246B5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Technické</w:t>
      </w:r>
      <w:r w:rsidRPr="00CE2ADE">
        <w:rPr>
          <w:rFonts w:ascii="Arial" w:hAnsi="Arial" w:cs="Arial"/>
          <w:sz w:val="20"/>
          <w:szCs w:val="20"/>
        </w:rPr>
        <w:t xml:space="preserve"> </w:t>
      </w:r>
      <w:r w:rsidRPr="00CE2ADE">
        <w:rPr>
          <w:rFonts w:ascii="Arial" w:hAnsi="Arial" w:cs="Arial"/>
          <w:b/>
          <w:bCs/>
          <w:sz w:val="20"/>
          <w:szCs w:val="20"/>
        </w:rPr>
        <w:t>zariadenia</w:t>
      </w:r>
      <w:r w:rsidRPr="00CE2ADE">
        <w:rPr>
          <w:rFonts w:ascii="Arial" w:hAnsi="Arial" w:cs="Arial"/>
          <w:sz w:val="20"/>
          <w:szCs w:val="20"/>
        </w:rPr>
        <w:t>“ znamená prístroje, stroje a zariadenia (mechanické, elektrické, elektronické či iné) a/alebo ich časti vrátane príslušného firmvéru a Softvéru, ktoré majú tvoriť alebo tvoria súčasť Služieb.</w:t>
      </w:r>
    </w:p>
    <w:p w14:paraId="6337F845" w14:textId="77777777" w:rsidR="003F325B" w:rsidRPr="00CE2ADE" w:rsidRDefault="003F325B" w:rsidP="00CD0DFC">
      <w:pPr>
        <w:spacing w:line="240" w:lineRule="auto"/>
        <w:ind w:left="1418"/>
        <w:rPr>
          <w:rFonts w:ascii="Arial" w:hAnsi="Arial" w:cs="Arial"/>
          <w:b/>
          <w:sz w:val="20"/>
          <w:szCs w:val="20"/>
        </w:rPr>
      </w:pPr>
      <w:r w:rsidRPr="00CE2ADE">
        <w:rPr>
          <w:rFonts w:ascii="Arial" w:hAnsi="Arial" w:cs="Arial"/>
          <w:b/>
          <w:sz w:val="20"/>
          <w:szCs w:val="20"/>
        </w:rPr>
        <w:t xml:space="preserve">„Telematické dáta“ </w:t>
      </w:r>
      <w:r w:rsidRPr="00CE2ADE">
        <w:rPr>
          <w:rFonts w:ascii="Arial" w:hAnsi="Arial" w:cs="Arial"/>
          <w:bCs/>
          <w:sz w:val="20"/>
          <w:szCs w:val="20"/>
        </w:rPr>
        <w:t xml:space="preserve">znamenajú dáta generované Elektronickým mýtnym systémom, ako napr. informácie o priemernej rýchlosti </w:t>
      </w:r>
      <w:r w:rsidR="00A36269" w:rsidRPr="00CE2ADE">
        <w:rPr>
          <w:rFonts w:ascii="Arial" w:hAnsi="Arial" w:cs="Arial"/>
          <w:bCs/>
          <w:sz w:val="20"/>
          <w:szCs w:val="20"/>
        </w:rPr>
        <w:t>vozidiel</w:t>
      </w:r>
      <w:r w:rsidRPr="00CE2ADE">
        <w:rPr>
          <w:rFonts w:ascii="Arial" w:hAnsi="Arial" w:cs="Arial"/>
          <w:bCs/>
          <w:sz w:val="20"/>
          <w:szCs w:val="20"/>
        </w:rPr>
        <w:t xml:space="preserve"> v dopravnom prúde na určitom Mýtnom úseku.</w:t>
      </w:r>
    </w:p>
    <w:p w14:paraId="753C6A78" w14:textId="77777777" w:rsidR="00C801E5" w:rsidRPr="00E66C69" w:rsidRDefault="00C801E5" w:rsidP="00E66C69">
      <w:pPr>
        <w:spacing w:line="240" w:lineRule="auto"/>
        <w:ind w:left="1418"/>
        <w:rPr>
          <w:rFonts w:ascii="Arial" w:hAnsi="Arial" w:cs="Arial"/>
          <w:sz w:val="20"/>
          <w:szCs w:val="20"/>
        </w:rPr>
      </w:pPr>
      <w:r w:rsidRPr="00E66C69">
        <w:rPr>
          <w:rFonts w:ascii="Arial" w:hAnsi="Arial" w:cs="Arial"/>
          <w:sz w:val="20"/>
          <w:szCs w:val="20"/>
        </w:rPr>
        <w:lastRenderedPageBreak/>
        <w:t>„</w:t>
      </w:r>
      <w:r w:rsidRPr="00E66C69">
        <w:rPr>
          <w:rFonts w:ascii="Arial" w:hAnsi="Arial" w:cs="Arial"/>
          <w:b/>
          <w:sz w:val="20"/>
          <w:szCs w:val="20"/>
        </w:rPr>
        <w:t>Tvorba ceny</w:t>
      </w:r>
      <w:r w:rsidRPr="00E66C69">
        <w:rPr>
          <w:rFonts w:ascii="Arial" w:hAnsi="Arial" w:cs="Arial"/>
          <w:sz w:val="20"/>
          <w:szCs w:val="20"/>
        </w:rPr>
        <w:t>” znamená časť B.2 Súťažných podkladov nazvanú „Spôsob určenia ceny“ a všetky jej Prílohy.</w:t>
      </w:r>
    </w:p>
    <w:p w14:paraId="29CD8404"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Týždeň</w:t>
      </w:r>
      <w:r w:rsidRPr="00CE2ADE">
        <w:rPr>
          <w:rFonts w:ascii="Arial" w:hAnsi="Arial" w:cs="Arial"/>
          <w:sz w:val="20"/>
          <w:szCs w:val="20"/>
        </w:rPr>
        <w:t>“ znamená kalendárny týždeň.</w:t>
      </w:r>
    </w:p>
    <w:p w14:paraId="4C4E6232" w14:textId="77777777" w:rsidR="00172318" w:rsidRPr="00CE2ADE" w:rsidRDefault="00172318" w:rsidP="00CD0DFC">
      <w:pPr>
        <w:spacing w:line="240" w:lineRule="auto"/>
        <w:ind w:left="1418"/>
        <w:rPr>
          <w:rFonts w:ascii="Arial" w:hAnsi="Arial" w:cs="Arial"/>
          <w:bCs/>
          <w:iCs/>
          <w:sz w:val="20"/>
          <w:szCs w:val="20"/>
          <w:highlight w:val="yellow"/>
        </w:rPr>
      </w:pPr>
      <w:r w:rsidRPr="00CE2ADE">
        <w:rPr>
          <w:rFonts w:ascii="Arial" w:hAnsi="Arial" w:cs="Arial"/>
          <w:bCs/>
          <w:iCs/>
          <w:sz w:val="20"/>
          <w:szCs w:val="20"/>
        </w:rPr>
        <w:t>„</w:t>
      </w:r>
      <w:r w:rsidRPr="00CE2ADE">
        <w:rPr>
          <w:rFonts w:ascii="Arial" w:hAnsi="Arial" w:cs="Arial"/>
          <w:b/>
          <w:iCs/>
          <w:sz w:val="20"/>
          <w:szCs w:val="20"/>
        </w:rPr>
        <w:t>Úpadok</w:t>
      </w:r>
      <w:r w:rsidRPr="00CE2ADE">
        <w:rPr>
          <w:rFonts w:ascii="Arial" w:hAnsi="Arial" w:cs="Arial"/>
          <w:bCs/>
          <w:iCs/>
          <w:sz w:val="20"/>
          <w:szCs w:val="20"/>
        </w:rPr>
        <w:t>” znamená situáciu, keď (i) je dotknutá osoba platobne neschopná alebo predĺžená alebo (ii) dotknutá osoba podá ako dlžník návrh na povolenie reštrukturalizácie alebo na vyhlásenie konkurzu alebo (iii) súd zamietne návrh na vyhlásenie konkurzu pre nedostatok majetku na úhradu nákladov konkurzu alebo (iv) je prijaté rozhodnutie o povinnom alebo dobrovoľnom zrušení dotknutej osoby (okrem prípadov zlúčenia alebo splynutia) alebo (vii) akákoľvek ďalšia situácia, ktorá podľa zákona č. 7/2005 Z. z. o konkurze a reštrukturalizácii a o zmene a doplnení niektorých zákonov v znení neskorších predpisov alebo podľa zákona, ktorý ho v budúcnosti nahradí</w:t>
      </w:r>
      <w:r w:rsidR="00C55771" w:rsidRPr="00CE2ADE">
        <w:rPr>
          <w:rFonts w:ascii="Arial" w:hAnsi="Arial" w:cs="Arial"/>
          <w:bCs/>
          <w:iCs/>
          <w:sz w:val="20"/>
          <w:szCs w:val="20"/>
        </w:rPr>
        <w:t xml:space="preserve"> alebo doplní</w:t>
      </w:r>
      <w:r w:rsidRPr="00CE2ADE">
        <w:rPr>
          <w:rFonts w:ascii="Arial" w:hAnsi="Arial" w:cs="Arial"/>
          <w:bCs/>
          <w:iCs/>
          <w:sz w:val="20"/>
          <w:szCs w:val="20"/>
        </w:rPr>
        <w:t>, znamená úpadok dotknutej osoby. V prípade Dodávateľa sa za Úpadok považuje aj prípad, keď nastane niektorá z vyššie uvedených situácii u osoby, ktorá ovláda Dodávateľa v zmysle §66a ods. 2) Obchodného zákonníka.</w:t>
      </w:r>
    </w:p>
    <w:p w14:paraId="761A02B6" w14:textId="77777777" w:rsidR="00D90A1D" w:rsidRPr="00CE2ADE" w:rsidRDefault="00172318"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D90A1D" w:rsidRPr="00CE2ADE">
        <w:rPr>
          <w:rFonts w:ascii="Arial" w:hAnsi="Arial" w:cs="Arial"/>
          <w:sz w:val="20"/>
          <w:szCs w:val="20"/>
        </w:rPr>
        <w:t>„</w:t>
      </w:r>
      <w:r w:rsidR="00D90A1D" w:rsidRPr="00CE2ADE">
        <w:rPr>
          <w:rFonts w:ascii="Arial" w:hAnsi="Arial" w:cs="Arial"/>
          <w:b/>
          <w:bCs/>
          <w:sz w:val="20"/>
          <w:szCs w:val="20"/>
        </w:rPr>
        <w:t>Úrad</w:t>
      </w:r>
      <w:r w:rsidR="00D90A1D" w:rsidRPr="00CE2ADE">
        <w:rPr>
          <w:rFonts w:ascii="Arial" w:hAnsi="Arial" w:cs="Arial"/>
          <w:sz w:val="20"/>
          <w:szCs w:val="20"/>
        </w:rPr>
        <w:t>“ znamená Úradu na ochranu osobných údajov Slovenskej republiky.</w:t>
      </w:r>
    </w:p>
    <w:p w14:paraId="5EE6E532" w14:textId="77777777" w:rsidR="00D90A1D" w:rsidRPr="00CE2ADE" w:rsidRDefault="00D90A1D" w:rsidP="00CD0DFC">
      <w:pPr>
        <w:tabs>
          <w:tab w:val="left" w:pos="1418"/>
        </w:tabs>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Verejné obstarávanie</w:t>
      </w:r>
      <w:r w:rsidRPr="00CE2ADE">
        <w:rPr>
          <w:rFonts w:ascii="Arial" w:hAnsi="Arial" w:cs="Arial"/>
          <w:sz w:val="20"/>
          <w:szCs w:val="20"/>
        </w:rPr>
        <w:t>” znamená verejné obstarávanie zákazky na poskyt</w:t>
      </w:r>
      <w:r w:rsidR="00B93BB8" w:rsidRPr="00CE2ADE">
        <w:rPr>
          <w:rFonts w:ascii="Arial" w:hAnsi="Arial" w:cs="Arial"/>
          <w:sz w:val="20"/>
          <w:szCs w:val="20"/>
        </w:rPr>
        <w:t>ovan</w:t>
      </w:r>
      <w:r w:rsidRPr="00CE2ADE">
        <w:rPr>
          <w:rFonts w:ascii="Arial" w:hAnsi="Arial" w:cs="Arial"/>
          <w:sz w:val="20"/>
          <w:szCs w:val="20"/>
        </w:rPr>
        <w:t>ie</w:t>
      </w:r>
      <w:r w:rsidR="00BC006F" w:rsidRPr="00CE2ADE">
        <w:rPr>
          <w:rFonts w:ascii="Arial" w:hAnsi="Arial" w:cs="Arial"/>
          <w:sz w:val="20"/>
          <w:szCs w:val="20"/>
        </w:rPr>
        <w:t xml:space="preserve"> mýtnych</w:t>
      </w:r>
      <w:r w:rsidRPr="00CE2ADE">
        <w:rPr>
          <w:rFonts w:ascii="Arial" w:hAnsi="Arial" w:cs="Arial"/>
          <w:sz w:val="20"/>
          <w:szCs w:val="20"/>
        </w:rPr>
        <w:t xml:space="preserve"> Služ</w:t>
      </w:r>
      <w:r w:rsidR="00716B24" w:rsidRPr="00CE2ADE">
        <w:rPr>
          <w:rFonts w:ascii="Arial" w:hAnsi="Arial" w:cs="Arial"/>
          <w:sz w:val="20"/>
          <w:szCs w:val="20"/>
        </w:rPr>
        <w:t>ie</w:t>
      </w:r>
      <w:r w:rsidRPr="00CE2ADE">
        <w:rPr>
          <w:rFonts w:ascii="Arial" w:hAnsi="Arial" w:cs="Arial"/>
          <w:sz w:val="20"/>
          <w:szCs w:val="20"/>
        </w:rPr>
        <w:t>b postupom verejnej súťaže podľa Zákona o verejnom obstarávaní.</w:t>
      </w:r>
    </w:p>
    <w:p w14:paraId="5AF38A5A" w14:textId="77777777" w:rsidR="00464AE7" w:rsidRPr="00CE2ADE" w:rsidRDefault="00464AE7" w:rsidP="00CD0DFC">
      <w:pPr>
        <w:pStyle w:val="Normal2"/>
        <w:spacing w:before="120" w:line="240" w:lineRule="auto"/>
        <w:rPr>
          <w:rFonts w:ascii="Arial" w:hAnsi="Arial" w:cs="Arial"/>
          <w:sz w:val="20"/>
          <w:szCs w:val="20"/>
          <w:lang w:val="sk-SK"/>
        </w:rPr>
      </w:pPr>
      <w:r w:rsidRPr="00CE2ADE">
        <w:rPr>
          <w:rFonts w:ascii="Arial" w:hAnsi="Arial" w:cs="Arial"/>
          <w:bCs/>
          <w:iCs/>
          <w:sz w:val="20"/>
          <w:szCs w:val="20"/>
          <w:lang w:val="sk-SK"/>
        </w:rPr>
        <w:t>„</w:t>
      </w:r>
      <w:r w:rsidRPr="00CE2ADE">
        <w:rPr>
          <w:rFonts w:ascii="Arial" w:hAnsi="Arial" w:cs="Arial"/>
          <w:b/>
          <w:bCs/>
          <w:iCs/>
          <w:sz w:val="20"/>
          <w:szCs w:val="20"/>
          <w:lang w:val="sk-SK"/>
        </w:rPr>
        <w:t xml:space="preserve">Vybavenie </w:t>
      </w:r>
      <w:r w:rsidRPr="00CE2ADE">
        <w:rPr>
          <w:rFonts w:ascii="Arial" w:hAnsi="Arial" w:cs="Arial"/>
          <w:b/>
          <w:sz w:val="20"/>
          <w:szCs w:val="20"/>
          <w:lang w:val="sk-SK"/>
        </w:rPr>
        <w:t>dodávateľa</w:t>
      </w:r>
      <w:r w:rsidRPr="00CE2ADE">
        <w:rPr>
          <w:rFonts w:ascii="Arial" w:hAnsi="Arial" w:cs="Arial"/>
          <w:bCs/>
          <w:iCs/>
          <w:sz w:val="20"/>
          <w:szCs w:val="20"/>
          <w:lang w:val="sk-SK"/>
        </w:rPr>
        <w:t>“</w:t>
      </w:r>
      <w:r w:rsidRPr="00CE2ADE">
        <w:rPr>
          <w:rFonts w:ascii="Arial" w:hAnsi="Arial" w:cs="Arial"/>
          <w:sz w:val="20"/>
          <w:szCs w:val="20"/>
          <w:lang w:val="sk-SK"/>
        </w:rPr>
        <w:t xml:space="preserve"> znamená všetky prístroje, stroje, nástroje, vozidlá, zariadenia, iné prostriedky a ďalšie veci Dodávateľa použité Dodávateľom</w:t>
      </w:r>
      <w:r w:rsidR="006679F4" w:rsidRPr="00CE2ADE">
        <w:rPr>
          <w:rFonts w:ascii="Arial" w:hAnsi="Arial" w:cs="Arial"/>
          <w:sz w:val="20"/>
          <w:szCs w:val="20"/>
          <w:lang w:val="sk-SK"/>
        </w:rPr>
        <w:t xml:space="preserve"> </w:t>
      </w:r>
      <w:r w:rsidRPr="00CE2ADE">
        <w:rPr>
          <w:rFonts w:ascii="Arial" w:hAnsi="Arial" w:cs="Arial"/>
          <w:sz w:val="20"/>
          <w:szCs w:val="20"/>
          <w:lang w:val="sk-SK"/>
        </w:rPr>
        <w:t>na </w:t>
      </w:r>
      <w:r w:rsidR="006679F4" w:rsidRPr="00CE2ADE">
        <w:rPr>
          <w:rFonts w:ascii="Arial" w:hAnsi="Arial" w:cs="Arial"/>
          <w:sz w:val="20"/>
          <w:szCs w:val="20"/>
          <w:lang w:val="sk-SK"/>
        </w:rPr>
        <w:t>plnenie tejto Zmluvy</w:t>
      </w:r>
      <w:r w:rsidRPr="00CE2ADE">
        <w:rPr>
          <w:rFonts w:ascii="Arial" w:hAnsi="Arial" w:cs="Arial"/>
          <w:sz w:val="20"/>
          <w:szCs w:val="20"/>
          <w:lang w:val="sk-SK"/>
        </w:rPr>
        <w:t>.</w:t>
      </w:r>
    </w:p>
    <w:p w14:paraId="4C0F7AB5" w14:textId="059244F9" w:rsidR="004614CC" w:rsidRPr="00CE2ADE" w:rsidRDefault="00464AE7"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Vyhláška</w:t>
      </w:r>
      <w:r w:rsidR="004614CC" w:rsidRPr="00CE2ADE">
        <w:rPr>
          <w:rFonts w:ascii="Arial" w:hAnsi="Arial" w:cs="Arial"/>
          <w:sz w:val="20"/>
          <w:szCs w:val="20"/>
        </w:rPr>
        <w:t>“ znamená Vyhlášku Ministerstva dopravy</w:t>
      </w:r>
      <w:r w:rsidR="002D5ECF">
        <w:rPr>
          <w:rFonts w:ascii="Arial" w:hAnsi="Arial" w:cs="Arial"/>
          <w:sz w:val="20"/>
          <w:szCs w:val="20"/>
        </w:rPr>
        <w:t xml:space="preserve"> a</w:t>
      </w:r>
      <w:r w:rsidR="00FD10B2">
        <w:rPr>
          <w:rFonts w:ascii="Arial" w:hAnsi="Arial" w:cs="Arial"/>
          <w:sz w:val="20"/>
          <w:szCs w:val="20"/>
        </w:rPr>
        <w:t xml:space="preserve"> </w:t>
      </w:r>
      <w:r w:rsidR="004614CC" w:rsidRPr="00CE2ADE">
        <w:rPr>
          <w:rFonts w:ascii="Arial" w:hAnsi="Arial" w:cs="Arial"/>
          <w:sz w:val="20"/>
          <w:szCs w:val="20"/>
        </w:rPr>
        <w:t xml:space="preserve">výstavby č. </w:t>
      </w:r>
      <w:r w:rsidR="002D5ECF">
        <w:rPr>
          <w:rFonts w:ascii="Arial" w:hAnsi="Arial" w:cs="Arial"/>
          <w:sz w:val="20"/>
          <w:szCs w:val="20"/>
        </w:rPr>
        <w:t>228</w:t>
      </w:r>
      <w:r w:rsidR="002D5ECF" w:rsidRPr="008E5D05">
        <w:rPr>
          <w:rFonts w:ascii="Arial" w:hAnsi="Arial" w:cs="Arial"/>
          <w:sz w:val="20"/>
          <w:szCs w:val="20"/>
        </w:rPr>
        <w:t>/20</w:t>
      </w:r>
      <w:r w:rsidR="002D5ECF">
        <w:rPr>
          <w:rFonts w:ascii="Arial" w:hAnsi="Arial" w:cs="Arial"/>
          <w:sz w:val="20"/>
          <w:szCs w:val="20"/>
        </w:rPr>
        <w:t>20</w:t>
      </w:r>
      <w:r w:rsidR="002D5ECF" w:rsidRPr="008E5D05">
        <w:rPr>
          <w:rFonts w:ascii="Arial" w:hAnsi="Arial" w:cs="Arial"/>
          <w:sz w:val="20"/>
          <w:szCs w:val="20"/>
        </w:rPr>
        <w:t xml:space="preserve"> Z. z., </w:t>
      </w:r>
      <w:r w:rsidR="002D5ECF" w:rsidRPr="002F29A4">
        <w:rPr>
          <w:rFonts w:ascii="Arial" w:hAnsi="Arial" w:cs="Arial"/>
          <w:sz w:val="20"/>
          <w:szCs w:val="20"/>
        </w:rPr>
        <w:t>ktorou sa vymedzujú úseky diaľnic, ciest I. triedy a ciest II. triedy s výberom mýta</w:t>
      </w:r>
      <w:r w:rsidR="002D5ECF" w:rsidRPr="00CE2ADE">
        <w:rPr>
          <w:rFonts w:ascii="Arial" w:hAnsi="Arial" w:cs="Arial"/>
          <w:sz w:val="20"/>
          <w:szCs w:val="20"/>
        </w:rPr>
        <w:t xml:space="preserve"> </w:t>
      </w:r>
      <w:r w:rsidR="004614CC" w:rsidRPr="00CE2ADE">
        <w:rPr>
          <w:rFonts w:ascii="Arial" w:hAnsi="Arial" w:cs="Arial"/>
          <w:sz w:val="20"/>
          <w:szCs w:val="20"/>
        </w:rPr>
        <w:t>a iný predpis, ktorý ju v budúcnosti nahradí alebo doplní.</w:t>
      </w:r>
    </w:p>
    <w:p w14:paraId="08E34DB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bezpečnostných opatreniach ITVS</w:t>
      </w:r>
      <w:r w:rsidRPr="00CE2ADE">
        <w:rPr>
          <w:rFonts w:ascii="Arial" w:hAnsi="Arial" w:cs="Arial"/>
          <w:sz w:val="20"/>
          <w:szCs w:val="20"/>
        </w:rPr>
        <w:t>“ znamená vyhlášku č. 179/2020 Z. z. Úradu podpredsedu vlády SR pre investície a informatizáciu, ktorou sa ustanovuje spôsob kategorizácie a obsah bezpečnostných opatrení informačných technológií verejnej správy a iný predpis, ktorý ju v budúcnosti nahradí alebo doplní.</w:t>
      </w:r>
    </w:p>
    <w:p w14:paraId="1328544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štandardoch ITVS</w:t>
      </w:r>
      <w:r w:rsidRPr="00CE2ADE">
        <w:rPr>
          <w:rFonts w:ascii="Arial" w:hAnsi="Arial" w:cs="Arial"/>
          <w:sz w:val="20"/>
          <w:szCs w:val="20"/>
        </w:rPr>
        <w:t>“ znamená vyhlášku č, 78/2020 Z. z. Úradu podpredsedu vlády SR pre investície a informatizáciu o štandardoch pre informačné technológie verejnej správy a iný predpis, ktorý ju v budúcnosti nahradí alebo doplní.</w:t>
      </w:r>
    </w:p>
    <w:p w14:paraId="0D35B429"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Vyhláška o riadení projektov</w:t>
      </w:r>
      <w:r w:rsidRPr="00CE2ADE">
        <w:rPr>
          <w:rFonts w:ascii="Arial" w:hAnsi="Arial" w:cs="Arial"/>
          <w:sz w:val="20"/>
          <w:szCs w:val="20"/>
        </w:rPr>
        <w:t xml:space="preserve">“ znamená Vyhlášku č. 85/2020 Z. z. Úradu podpredsedu vlády SR pre investície a informatizáciu o riadení projektov a iný predpis, ktorý ju v budúcnosti nahradí alebo doplní. </w:t>
      </w:r>
    </w:p>
    <w:p w14:paraId="604D3B3F"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Vymedzený úsek ciest</w:t>
      </w:r>
      <w:r w:rsidRPr="00CE2ADE">
        <w:rPr>
          <w:rFonts w:ascii="Arial" w:hAnsi="Arial" w:cs="Arial"/>
          <w:sz w:val="20"/>
          <w:szCs w:val="20"/>
        </w:rPr>
        <w:t xml:space="preserve">“ je definovaný na účely výberu Mýta Vyhláškou.  </w:t>
      </w:r>
    </w:p>
    <w:p w14:paraId="0DE6BC20"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Vynucovanie</w:t>
      </w:r>
      <w:r w:rsidRPr="00CE2ADE">
        <w:rPr>
          <w:rFonts w:ascii="Arial" w:hAnsi="Arial" w:cs="Arial"/>
          <w:sz w:val="20"/>
          <w:szCs w:val="20"/>
        </w:rPr>
        <w:t>“ alebo „</w:t>
      </w:r>
      <w:r w:rsidRPr="00CE2ADE">
        <w:rPr>
          <w:rFonts w:ascii="Arial" w:hAnsi="Arial" w:cs="Arial"/>
          <w:b/>
          <w:bCs/>
          <w:sz w:val="20"/>
          <w:szCs w:val="20"/>
        </w:rPr>
        <w:t>Enforcement</w:t>
      </w:r>
      <w:r w:rsidRPr="00CE2ADE">
        <w:rPr>
          <w:rFonts w:ascii="Arial" w:hAnsi="Arial" w:cs="Arial"/>
          <w:sz w:val="20"/>
          <w:szCs w:val="20"/>
        </w:rPr>
        <w:t xml:space="preserve">“ znamená súhrn činností zameraných na kontrolu plnenia povinností Prevádzkovateľa vozidla a vodiča vozidla podľa ZVM a riešenia priestupkov a správnych deliktov. </w:t>
      </w:r>
    </w:p>
    <w:p w14:paraId="67CBE21A"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Vyššia moc</w:t>
      </w:r>
      <w:r w:rsidRPr="00CE2ADE">
        <w:rPr>
          <w:rFonts w:ascii="Arial" w:hAnsi="Arial" w:cs="Arial"/>
          <w:sz w:val="20"/>
          <w:szCs w:val="20"/>
        </w:rPr>
        <w:t xml:space="preserve">” znamená mimoriadnu udalosť alebo okolnosť, ktorú nemohla žiadna zo Zmluvných strán pred uzatvorením </w:t>
      </w:r>
      <w:r w:rsidR="00C64041" w:rsidRPr="00CE2ADE">
        <w:rPr>
          <w:rFonts w:ascii="Arial" w:hAnsi="Arial" w:cs="Arial"/>
          <w:sz w:val="20"/>
          <w:szCs w:val="20"/>
        </w:rPr>
        <w:t xml:space="preserve">tejto </w:t>
      </w:r>
      <w:r w:rsidRPr="00CE2ADE">
        <w:rPr>
          <w:rFonts w:ascii="Arial" w:hAnsi="Arial" w:cs="Arial"/>
          <w:sz w:val="20"/>
          <w:szCs w:val="20"/>
        </w:rPr>
        <w:t xml:space="preserve">Zmluvy predvídať, ktorá je mimo kontroly ktorejkoľvek zo Zmluvných strán a nebola spôsobená úmyselne alebo z nedbanlivosti konaním alebo opomenutím ktorejkoľvek Zmluvnej strany a ktorá podstatným spôsobom sťažuje alebo znemožňuje plnenie povinností podľa </w:t>
      </w:r>
      <w:r w:rsidR="00C64041" w:rsidRPr="00CE2ADE">
        <w:rPr>
          <w:rFonts w:ascii="Arial" w:hAnsi="Arial" w:cs="Arial"/>
          <w:sz w:val="20"/>
          <w:szCs w:val="20"/>
        </w:rPr>
        <w:t xml:space="preserve">tejto </w:t>
      </w:r>
      <w:r w:rsidRPr="00CE2ADE">
        <w:rPr>
          <w:rFonts w:ascii="Arial" w:hAnsi="Arial" w:cs="Arial"/>
          <w:sz w:val="20"/>
          <w:szCs w:val="20"/>
        </w:rPr>
        <w:t xml:space="preserve">Zmluvy ktoroukoľvek zo Zmluvných strán. Takýmito udalosťami alebo okolnosťami sú najmä, nie však výlučne, vojna, teroristický útok, občianske nepokoje, vzbura, pandémia závažného život ohrozujúceho nákazlivého ochorenia, prítomnosť ionizujúceho alebo rádioaktívneho žiarenia, požiar, výbuch, povodeň či iné živelné pohromy alebo prírodné katastrofy. Výslovne sa stanovuje, že Vyššou mocou nie je štrajk </w:t>
      </w:r>
      <w:r w:rsidR="00C64041" w:rsidRPr="00CE2ADE">
        <w:rPr>
          <w:rFonts w:ascii="Arial" w:hAnsi="Arial" w:cs="Arial"/>
          <w:sz w:val="20"/>
          <w:szCs w:val="20"/>
        </w:rPr>
        <w:t>Pracovníkov</w:t>
      </w:r>
      <w:r w:rsidRPr="00CE2ADE">
        <w:rPr>
          <w:rFonts w:ascii="Arial" w:hAnsi="Arial" w:cs="Arial"/>
          <w:sz w:val="20"/>
          <w:szCs w:val="20"/>
        </w:rPr>
        <w:t xml:space="preserve"> </w:t>
      </w:r>
      <w:r w:rsidR="00C64041" w:rsidRPr="00CE2ADE">
        <w:rPr>
          <w:rFonts w:ascii="Arial" w:hAnsi="Arial" w:cs="Arial"/>
          <w:sz w:val="20"/>
          <w:szCs w:val="20"/>
        </w:rPr>
        <w:t>D</w:t>
      </w:r>
      <w:r w:rsidRPr="00CE2ADE">
        <w:rPr>
          <w:rFonts w:ascii="Arial" w:hAnsi="Arial" w:cs="Arial"/>
          <w:sz w:val="20"/>
          <w:szCs w:val="20"/>
        </w:rPr>
        <w:t>odávateľa ani hospodárske pomery Zmluvných strán.</w:t>
      </w:r>
      <w:r w:rsidR="00CD0C38" w:rsidRPr="00CE2ADE">
        <w:rPr>
          <w:rFonts w:ascii="Arial" w:hAnsi="Arial" w:cs="Arial"/>
          <w:sz w:val="20"/>
          <w:szCs w:val="20"/>
        </w:rPr>
        <w:t xml:space="preserve"> Na účely tejto Zmluvy sa výslovne dojednáva, že opatrenia orgánov verejnej moci a následky opatrení orgánov verejnej moci v súvislosti </w:t>
      </w:r>
      <w:r w:rsidR="00CD0C38" w:rsidRPr="00CE2ADE">
        <w:rPr>
          <w:rFonts w:ascii="Arial" w:hAnsi="Arial" w:cs="Arial"/>
          <w:sz w:val="20"/>
          <w:szCs w:val="20"/>
        </w:rPr>
        <w:lastRenderedPageBreak/>
        <w:t>s pandémiou COVID-19, nie je možné považovať za udalosti alebo okolnosti Vyššej moci v tom stave, v akom boli platné v čase predloženia Ponuky.</w:t>
      </w:r>
    </w:p>
    <w:p w14:paraId="13ADEE6B" w14:textId="77777777" w:rsidR="00732FDB"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iCs/>
          <w:sz w:val="20"/>
          <w:szCs w:val="20"/>
        </w:rPr>
        <w:t xml:space="preserve">Výzva na obmedzenie </w:t>
      </w:r>
      <w:r w:rsidR="00DF37D2" w:rsidRPr="00CE2ADE">
        <w:rPr>
          <w:rFonts w:ascii="Arial" w:hAnsi="Arial" w:cs="Arial"/>
          <w:b/>
          <w:bCs/>
          <w:iCs/>
          <w:sz w:val="20"/>
          <w:szCs w:val="20"/>
        </w:rPr>
        <w:t>poskytovania Služieb</w:t>
      </w:r>
      <w:r w:rsidRPr="00CE2ADE">
        <w:rPr>
          <w:rFonts w:ascii="Arial" w:hAnsi="Arial" w:cs="Arial"/>
          <w:sz w:val="20"/>
          <w:szCs w:val="20"/>
        </w:rPr>
        <w:t xml:space="preserve">“ má význam uvedený v článku </w:t>
      </w:r>
      <w:r w:rsidRPr="00CE2ADE">
        <w:rPr>
          <w:rFonts w:ascii="Arial" w:hAnsi="Arial" w:cs="Arial"/>
          <w:sz w:val="20"/>
          <w:szCs w:val="20"/>
        </w:rPr>
        <w:fldChar w:fldCharType="begin"/>
      </w:r>
      <w:r w:rsidRPr="00CE2ADE">
        <w:rPr>
          <w:rFonts w:ascii="Arial" w:hAnsi="Arial" w:cs="Arial"/>
          <w:sz w:val="20"/>
          <w:szCs w:val="20"/>
        </w:rPr>
        <w:instrText xml:space="preserve"> REF _Ref182105077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8.1</w:t>
      </w:r>
      <w:r w:rsidRPr="00CE2ADE">
        <w:rPr>
          <w:rFonts w:ascii="Arial" w:hAnsi="Arial" w:cs="Arial"/>
          <w:sz w:val="20"/>
          <w:szCs w:val="20"/>
        </w:rPr>
        <w:fldChar w:fldCharType="end"/>
      </w:r>
      <w:r w:rsidRPr="00CE2ADE">
        <w:rPr>
          <w:rFonts w:ascii="Arial" w:hAnsi="Arial" w:cs="Arial"/>
          <w:sz w:val="20"/>
          <w:szCs w:val="20"/>
        </w:rPr>
        <w:t xml:space="preserve"> tejto Zmluvy.</w:t>
      </w:r>
    </w:p>
    <w:p w14:paraId="12A032B9" w14:textId="77777777" w:rsidR="004614CC" w:rsidRPr="00CE2ADE" w:rsidRDefault="00732FDB" w:rsidP="00CD0DFC">
      <w:pPr>
        <w:spacing w:line="240" w:lineRule="auto"/>
        <w:ind w:left="1418"/>
        <w:rPr>
          <w:rFonts w:ascii="Arial" w:hAnsi="Arial" w:cs="Arial"/>
          <w:sz w:val="20"/>
          <w:szCs w:val="20"/>
        </w:rPr>
      </w:pPr>
      <w:r w:rsidRPr="00CE2ADE">
        <w:rPr>
          <w:rFonts w:ascii="Arial" w:hAnsi="Arial" w:cs="Arial"/>
          <w:sz w:val="20"/>
          <w:szCs w:val="20"/>
        </w:rPr>
        <w:t xml:space="preserve"> </w:t>
      </w:r>
      <w:r w:rsidR="004614CC" w:rsidRPr="00CE2ADE">
        <w:rPr>
          <w:rFonts w:ascii="Arial" w:hAnsi="Arial" w:cs="Arial"/>
          <w:sz w:val="20"/>
          <w:szCs w:val="20"/>
        </w:rPr>
        <w:t>„</w:t>
      </w:r>
      <w:r w:rsidR="004614CC" w:rsidRPr="00CE2ADE">
        <w:rPr>
          <w:rFonts w:ascii="Arial" w:hAnsi="Arial" w:cs="Arial"/>
          <w:b/>
          <w:bCs/>
          <w:sz w:val="20"/>
          <w:szCs w:val="20"/>
        </w:rPr>
        <w:t>Zákaznícke</w:t>
      </w:r>
      <w:r w:rsidR="004614CC" w:rsidRPr="00CE2ADE">
        <w:rPr>
          <w:rFonts w:ascii="Arial" w:hAnsi="Arial" w:cs="Arial"/>
          <w:sz w:val="20"/>
          <w:szCs w:val="20"/>
        </w:rPr>
        <w:t xml:space="preserve"> </w:t>
      </w:r>
      <w:r w:rsidR="004614CC" w:rsidRPr="00CE2ADE">
        <w:rPr>
          <w:rFonts w:ascii="Arial" w:hAnsi="Arial" w:cs="Arial"/>
          <w:b/>
          <w:bCs/>
          <w:sz w:val="20"/>
          <w:szCs w:val="20"/>
        </w:rPr>
        <w:t>služby</w:t>
      </w:r>
      <w:r w:rsidR="004614CC" w:rsidRPr="00CE2ADE">
        <w:rPr>
          <w:rFonts w:ascii="Arial" w:hAnsi="Arial" w:cs="Arial"/>
          <w:sz w:val="20"/>
          <w:szCs w:val="20"/>
        </w:rPr>
        <w:t>“ sú súborom Služieb, ktor</w:t>
      </w:r>
      <w:r w:rsidR="00FD3168" w:rsidRPr="00CE2ADE">
        <w:rPr>
          <w:rFonts w:ascii="Arial" w:hAnsi="Arial" w:cs="Arial"/>
          <w:sz w:val="20"/>
          <w:szCs w:val="20"/>
        </w:rPr>
        <w:t>ý</w:t>
      </w:r>
      <w:r w:rsidR="004614CC" w:rsidRPr="00CE2ADE">
        <w:rPr>
          <w:rFonts w:ascii="Arial" w:hAnsi="Arial" w:cs="Arial"/>
          <w:sz w:val="20"/>
          <w:szCs w:val="20"/>
        </w:rPr>
        <w:t xml:space="preserve"> zahŕňa procesy obsluhy Zákazníkov prostredníctvom Distribučných miest, Kontaktných miest, Call-centra a kanálov elektronickej komunikácie, najmä o uzatváranie Zmlúv o užívaní Vymedzených úsekov ciest vrátane príjmu zábezpek, Registráciu vozidiel, poskytovanie Palubných jednotiek, úhrady a platby, vybavovanie reklamácií a poskytovanie informácií.</w:t>
      </w:r>
      <w:r w:rsidR="00FD3168" w:rsidRPr="00CE2ADE">
        <w:t xml:space="preserve"> </w:t>
      </w:r>
    </w:p>
    <w:p w14:paraId="26C6B15C"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Zákaznícke</w:t>
      </w:r>
      <w:r w:rsidRPr="00CE2ADE">
        <w:rPr>
          <w:rFonts w:ascii="Arial" w:hAnsi="Arial" w:cs="Arial"/>
          <w:sz w:val="20"/>
          <w:szCs w:val="20"/>
        </w:rPr>
        <w:t xml:space="preserve"> </w:t>
      </w:r>
      <w:r w:rsidRPr="00CE2ADE">
        <w:rPr>
          <w:rFonts w:ascii="Arial" w:hAnsi="Arial" w:cs="Arial"/>
          <w:b/>
          <w:bCs/>
          <w:sz w:val="20"/>
          <w:szCs w:val="20"/>
        </w:rPr>
        <w:t>miesto</w:t>
      </w:r>
      <w:r w:rsidRPr="00CE2ADE">
        <w:rPr>
          <w:rFonts w:ascii="Arial" w:hAnsi="Arial" w:cs="Arial"/>
          <w:sz w:val="20"/>
          <w:szCs w:val="20"/>
        </w:rPr>
        <w:t xml:space="preserve">“ znamená Distribučné miesto, Distribučné miesto v blízkosti hraničných prechodov a Kontaktné miesto. </w:t>
      </w:r>
    </w:p>
    <w:p w14:paraId="2F8EDB35" w14:textId="2B7C392E"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Zákazník</w:t>
      </w:r>
      <w:r w:rsidRPr="00CE2ADE">
        <w:rPr>
          <w:rFonts w:ascii="Arial" w:hAnsi="Arial" w:cs="Arial"/>
          <w:sz w:val="20"/>
          <w:szCs w:val="20"/>
        </w:rPr>
        <w:t>“ znamená Platiteľ mýta, Prevádzkovateľ vozidla alebo vodič vozidla oslobodeného od Mýta alebo ak</w:t>
      </w:r>
      <w:r w:rsidR="00FD10B2">
        <w:rPr>
          <w:rFonts w:ascii="Arial" w:hAnsi="Arial" w:cs="Arial"/>
          <w:sz w:val="20"/>
          <w:szCs w:val="20"/>
        </w:rPr>
        <w:t>á</w:t>
      </w:r>
      <w:r w:rsidRPr="00CE2ADE">
        <w:rPr>
          <w:rFonts w:ascii="Arial" w:hAnsi="Arial" w:cs="Arial"/>
          <w:sz w:val="20"/>
          <w:szCs w:val="20"/>
        </w:rPr>
        <w:t>koľvek in</w:t>
      </w:r>
      <w:r w:rsidR="00FD10B2">
        <w:rPr>
          <w:rFonts w:ascii="Arial" w:hAnsi="Arial" w:cs="Arial"/>
          <w:sz w:val="20"/>
          <w:szCs w:val="20"/>
        </w:rPr>
        <w:t>á</w:t>
      </w:r>
      <w:r w:rsidRPr="00CE2ADE">
        <w:rPr>
          <w:rFonts w:ascii="Arial" w:hAnsi="Arial" w:cs="Arial"/>
          <w:sz w:val="20"/>
          <w:szCs w:val="20"/>
        </w:rPr>
        <w:t xml:space="preserve"> osob</w:t>
      </w:r>
      <w:r w:rsidR="00FD10B2">
        <w:rPr>
          <w:rFonts w:ascii="Arial" w:hAnsi="Arial" w:cs="Arial"/>
          <w:sz w:val="20"/>
          <w:szCs w:val="20"/>
        </w:rPr>
        <w:t>a</w:t>
      </w:r>
      <w:r w:rsidRPr="00CE2ADE">
        <w:rPr>
          <w:rFonts w:ascii="Arial" w:hAnsi="Arial" w:cs="Arial"/>
          <w:sz w:val="20"/>
          <w:szCs w:val="20"/>
        </w:rPr>
        <w:t>, ktorá sa prostredníctvom Distribučných miest, Kontaktných miest, Call-centra alebo elektronických kanálov zaujíma o otázky spojené s Elektronickým výberom mýta.</w:t>
      </w:r>
    </w:p>
    <w:p w14:paraId="167C505B"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Základná doba plnenia Zmluvy</w:t>
      </w:r>
      <w:r w:rsidRPr="00CE2ADE">
        <w:rPr>
          <w:rFonts w:ascii="Arial" w:hAnsi="Arial" w:cs="Arial"/>
          <w:sz w:val="20"/>
          <w:szCs w:val="20"/>
        </w:rPr>
        <w:t xml:space="preserve">“ má význam uvedený v článku </w:t>
      </w:r>
      <w:r w:rsidR="00D145A8" w:rsidRPr="00CE2ADE">
        <w:rPr>
          <w:rFonts w:ascii="Arial" w:hAnsi="Arial" w:cs="Arial"/>
          <w:b/>
          <w:sz w:val="20"/>
          <w:szCs w:val="20"/>
        </w:rPr>
        <w:fldChar w:fldCharType="begin"/>
      </w:r>
      <w:r w:rsidR="00D145A8" w:rsidRPr="00CE2ADE">
        <w:rPr>
          <w:rFonts w:ascii="Arial" w:hAnsi="Arial" w:cs="Arial"/>
          <w:sz w:val="20"/>
          <w:szCs w:val="20"/>
        </w:rPr>
        <w:instrText xml:space="preserve"> REF _Ref52998249 \r \h </w:instrText>
      </w:r>
      <w:r w:rsidR="00D145A8" w:rsidRPr="00CE2ADE">
        <w:rPr>
          <w:rFonts w:ascii="Arial" w:hAnsi="Arial" w:cs="Arial"/>
          <w:b/>
          <w:sz w:val="20"/>
          <w:szCs w:val="20"/>
        </w:rPr>
      </w:r>
      <w:r w:rsidR="00D145A8" w:rsidRPr="00CE2ADE">
        <w:rPr>
          <w:rFonts w:ascii="Arial" w:hAnsi="Arial" w:cs="Arial"/>
          <w:b/>
          <w:sz w:val="20"/>
          <w:szCs w:val="20"/>
        </w:rPr>
        <w:fldChar w:fldCharType="separate"/>
      </w:r>
      <w:r w:rsidR="00CC2B54" w:rsidRPr="00CE2ADE">
        <w:rPr>
          <w:rFonts w:ascii="Arial" w:hAnsi="Arial" w:cs="Arial"/>
          <w:sz w:val="20"/>
          <w:szCs w:val="20"/>
        </w:rPr>
        <w:t>4.7</w:t>
      </w:r>
      <w:r w:rsidR="00D145A8" w:rsidRPr="00CE2ADE">
        <w:rPr>
          <w:rFonts w:ascii="Arial" w:hAnsi="Arial" w:cs="Arial"/>
          <w:b/>
          <w:sz w:val="20"/>
          <w:szCs w:val="20"/>
        </w:rPr>
        <w:fldChar w:fldCharType="end"/>
      </w:r>
      <w:r w:rsidR="00D145A8" w:rsidRPr="00CE2ADE">
        <w:rPr>
          <w:rFonts w:ascii="Arial" w:hAnsi="Arial" w:cs="Arial"/>
          <w:b/>
          <w:sz w:val="20"/>
          <w:szCs w:val="20"/>
        </w:rPr>
        <w:t xml:space="preserve"> </w:t>
      </w:r>
      <w:r w:rsidRPr="00CE2ADE">
        <w:rPr>
          <w:rFonts w:ascii="Arial" w:hAnsi="Arial" w:cs="Arial"/>
          <w:sz w:val="20"/>
          <w:szCs w:val="20"/>
        </w:rPr>
        <w:t>tejto Zmluvy.</w:t>
      </w:r>
    </w:p>
    <w:p w14:paraId="53072878" w14:textId="26F1CC81" w:rsidR="002D5ECF" w:rsidRDefault="002D5ECF">
      <w:pPr>
        <w:spacing w:line="240" w:lineRule="auto"/>
        <w:ind w:left="1418"/>
        <w:rPr>
          <w:rFonts w:ascii="Arial" w:hAnsi="Arial" w:cs="Arial"/>
          <w:sz w:val="20"/>
          <w:szCs w:val="20"/>
        </w:rPr>
      </w:pPr>
      <w:r w:rsidRPr="005C262E">
        <w:rPr>
          <w:rFonts w:ascii="Arial" w:hAnsi="Arial" w:cs="Arial"/>
          <w:sz w:val="20"/>
          <w:szCs w:val="20"/>
        </w:rPr>
        <w:t>„</w:t>
      </w:r>
      <w:r w:rsidRPr="005C262E">
        <w:rPr>
          <w:rFonts w:ascii="Arial" w:hAnsi="Arial" w:cs="Arial"/>
          <w:b/>
          <w:bCs/>
          <w:sz w:val="20"/>
          <w:szCs w:val="20"/>
        </w:rPr>
        <w:t>Zákon o DPH</w:t>
      </w:r>
      <w:r w:rsidRPr="005C262E">
        <w:rPr>
          <w:rFonts w:ascii="Arial" w:hAnsi="Arial" w:cs="Arial"/>
          <w:sz w:val="20"/>
          <w:szCs w:val="20"/>
        </w:rPr>
        <w:t>“ znamená zákon č. 222/2004 Z. z. o dani z pridanej hodnoty v znení neskorších predpisov a akýkoľvek zákon, ktorý tento zákon môže v budúcnosti nahradiť alebo doplniť.</w:t>
      </w:r>
    </w:p>
    <w:p w14:paraId="3A236D34" w14:textId="56353A3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informačných technológiách vo verejnej správe</w:t>
      </w:r>
      <w:r w:rsidRPr="00CE2ADE">
        <w:rPr>
          <w:rFonts w:ascii="Arial" w:hAnsi="Arial" w:cs="Arial"/>
          <w:sz w:val="20"/>
          <w:szCs w:val="20"/>
        </w:rPr>
        <w:t xml:space="preserve">“ znamená zákon č. 95/2019 Z. z. o informačných technológiách vo verejnej správe a o zmene a doplnení niektorých zákonov a akýkoľvek zákon, ktorý tento zákon môže v budúcnosti nahradiť alebo doplniť. </w:t>
      </w:r>
    </w:p>
    <w:p w14:paraId="7C213BE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kybernetickej bezpečnosti</w:t>
      </w:r>
      <w:r w:rsidRPr="00CE2ADE">
        <w:rPr>
          <w:rFonts w:ascii="Arial" w:hAnsi="Arial" w:cs="Arial"/>
          <w:sz w:val="20"/>
          <w:szCs w:val="20"/>
        </w:rPr>
        <w:t>“ znamená zákon č. 69/2018 Z. z. o kybernetickej bezpečnosti a o zmene a doplnení niektorých zákonov v znení neskorších predpisov a akýkoľvek zákon, ktorý tento zákon môže v budúcnosti nahradiť alebo doplniť.</w:t>
      </w:r>
    </w:p>
    <w:p w14:paraId="220503B6" w14:textId="77777777" w:rsidR="00C23213" w:rsidRPr="00CE2ADE" w:rsidRDefault="00C23213"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Zákon o ochrane hospodárskej súťaže</w:t>
      </w:r>
      <w:r w:rsidRPr="00CE2ADE">
        <w:rPr>
          <w:rFonts w:ascii="Arial" w:hAnsi="Arial" w:cs="Arial"/>
          <w:sz w:val="20"/>
          <w:szCs w:val="20"/>
        </w:rPr>
        <w:t>“ znamená zákon č.  136/2001 Z.z. o ochrane hospodárskej súťaže a o zmene a doplnení zákona Slovenskej národnej rady č. 347/1990 Zb. o organizácii ministerstiev a ostatných ústredných orgánov štátnej správy Slovenskej republiky v znení neskorších predpisov a akýkoľvek zákon, ktorý tento zákon môže v budúcnosti nahradiť alebo doplniť.</w:t>
      </w:r>
    </w:p>
    <w:p w14:paraId="356C2679"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ochrane osobných údajov</w:t>
      </w:r>
      <w:r w:rsidRPr="00CE2ADE">
        <w:rPr>
          <w:rFonts w:ascii="Arial" w:hAnsi="Arial" w:cs="Arial"/>
          <w:sz w:val="20"/>
          <w:szCs w:val="20"/>
        </w:rPr>
        <w:t>“ znamená zákon č. 18/2018 Z. z. o ochrane osobných údajov a o zmene a doplnení niektorých zákonov, v znení neskorších predpisov a akýkoľvek zákon, ktorý tento zákon môže v budúcnosti nahradiť alebo doplniť.</w:t>
      </w:r>
    </w:p>
    <w:p w14:paraId="31A6944B"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Zákon o RPVS</w:t>
      </w:r>
      <w:r w:rsidRPr="00CE2ADE">
        <w:rPr>
          <w:rFonts w:ascii="Arial" w:hAnsi="Arial" w:cs="Arial"/>
          <w:sz w:val="20"/>
          <w:szCs w:val="20"/>
        </w:rPr>
        <w:t>“ znamená zákon č. 315/2016 Z. z. o registri partnerov verejného sektora a o zmene a doplnení niektorých zákonov v znení neskorších predpisov a akýkoľvek zákon, ktorý tento zákon môže v budúcnosti nahradiť alebo doplniť.</w:t>
      </w:r>
    </w:p>
    <w:p w14:paraId="5E93C9C6"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 xml:space="preserve"> „</w:t>
      </w:r>
      <w:r w:rsidRPr="00CE2ADE">
        <w:rPr>
          <w:rFonts w:ascii="Arial" w:hAnsi="Arial" w:cs="Arial"/>
          <w:b/>
          <w:bCs/>
          <w:sz w:val="20"/>
          <w:szCs w:val="20"/>
        </w:rPr>
        <w:t>Zákon o verejnom obstarávaní</w:t>
      </w:r>
      <w:r w:rsidRPr="00CE2ADE">
        <w:rPr>
          <w:rFonts w:ascii="Arial" w:hAnsi="Arial" w:cs="Arial"/>
          <w:sz w:val="20"/>
          <w:szCs w:val="20"/>
        </w:rPr>
        <w:t>“ znamená zákon č. 343/2015 Z. z. o verejnom obstarávaní a o zmene a doplnení niektorých zákonov v znení neskorších predpisov a akýkoľvek zákon, ktorý tento zákon môže v budúcnosti nahradiť alebo doplniť.</w:t>
      </w:r>
    </w:p>
    <w:p w14:paraId="66B0AA89"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Zástupca dodávateľa</w:t>
      </w:r>
      <w:r w:rsidRPr="00CE2ADE">
        <w:rPr>
          <w:rFonts w:ascii="Arial" w:hAnsi="Arial" w:cs="Arial"/>
          <w:sz w:val="20"/>
          <w:szCs w:val="20"/>
        </w:rPr>
        <w:t xml:space="preserve">” znamená poverenú fyzickú osobu menovanú Dodávateľom za Zástupcu dodávateľa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_Ref181813042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5.3</w:t>
      </w:r>
      <w:r w:rsidRPr="00CE2ADE">
        <w:rPr>
          <w:rFonts w:ascii="Arial" w:hAnsi="Arial" w:cs="Arial"/>
          <w:sz w:val="20"/>
          <w:szCs w:val="20"/>
        </w:rPr>
        <w:fldChar w:fldCharType="end"/>
      </w:r>
      <w:r w:rsidRPr="00CE2ADE">
        <w:rPr>
          <w:rFonts w:ascii="Arial" w:hAnsi="Arial" w:cs="Arial"/>
          <w:sz w:val="20"/>
          <w:szCs w:val="20"/>
        </w:rPr>
        <w:t xml:space="preserve"> tejto Zmluvy. Pokiaľ nedôjde k zmene Zástupcu dodávateľa v súlade s článkom </w:t>
      </w:r>
      <w:r w:rsidRPr="00CE2ADE">
        <w:rPr>
          <w:rFonts w:ascii="Arial" w:hAnsi="Arial" w:cs="Arial"/>
          <w:sz w:val="20"/>
          <w:szCs w:val="20"/>
        </w:rPr>
        <w:fldChar w:fldCharType="begin"/>
      </w:r>
      <w:r w:rsidRPr="00CE2ADE">
        <w:rPr>
          <w:rFonts w:ascii="Arial" w:hAnsi="Arial" w:cs="Arial"/>
          <w:sz w:val="20"/>
          <w:szCs w:val="20"/>
        </w:rPr>
        <w:instrText xml:space="preserve"> REF _Ref181813042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5.3</w:t>
      </w:r>
      <w:r w:rsidRPr="00CE2ADE">
        <w:rPr>
          <w:rFonts w:ascii="Arial" w:hAnsi="Arial" w:cs="Arial"/>
          <w:sz w:val="20"/>
          <w:szCs w:val="20"/>
        </w:rPr>
        <w:fldChar w:fldCharType="end"/>
      </w:r>
      <w:r w:rsidRPr="00CE2ADE">
        <w:rPr>
          <w:rFonts w:ascii="Arial" w:hAnsi="Arial" w:cs="Arial"/>
          <w:sz w:val="20"/>
          <w:szCs w:val="20"/>
        </w:rPr>
        <w:t xml:space="preserve"> tejto Zmluvy, bude Zástupcom dodávateľa </w:t>
      </w:r>
      <w:r w:rsidR="00D8311B" w:rsidRPr="00CE2ADE">
        <w:rPr>
          <w:rFonts w:ascii="Arial" w:hAnsi="Arial" w:cs="Arial"/>
          <w:sz w:val="20"/>
          <w:szCs w:val="20"/>
        </w:rPr>
        <w:t xml:space="preserve">nasledujúca </w:t>
      </w:r>
      <w:r w:rsidRPr="00CE2ADE">
        <w:rPr>
          <w:rFonts w:ascii="Arial" w:hAnsi="Arial" w:cs="Arial"/>
          <w:sz w:val="20"/>
          <w:szCs w:val="20"/>
        </w:rPr>
        <w:t>osoba</w:t>
      </w:r>
      <w:r w:rsidR="00D8311B" w:rsidRPr="00CE2ADE">
        <w:rPr>
          <w:rFonts w:ascii="Arial" w:hAnsi="Arial" w:cs="Arial"/>
          <w:sz w:val="20"/>
          <w:szCs w:val="20"/>
        </w:rPr>
        <w:t>:</w:t>
      </w:r>
    </w:p>
    <w:p w14:paraId="228B4268"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 </w:t>
      </w:r>
    </w:p>
    <w:p w14:paraId="537F5431"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Adresa na doručovanie:</w:t>
      </w:r>
      <w:r w:rsidRPr="00CE2ADE">
        <w:rPr>
          <w:rFonts w:ascii="Arial" w:hAnsi="Arial" w:cs="Arial"/>
          <w:sz w:val="20"/>
          <w:szCs w:val="20"/>
        </w:rPr>
        <w:tab/>
      </w:r>
      <w:r w:rsidRPr="00CE2ADE">
        <w:rPr>
          <w:rFonts w:ascii="Arial" w:hAnsi="Arial" w:cs="Arial"/>
          <w:sz w:val="20"/>
          <w:szCs w:val="20"/>
        </w:rPr>
        <w:br/>
      </w:r>
      <w:r w:rsidRPr="00CE2ADE">
        <w:rPr>
          <w:rFonts w:ascii="Arial" w:hAnsi="Arial" w:cs="Arial"/>
          <w:sz w:val="20"/>
          <w:szCs w:val="20"/>
        </w:rPr>
        <w:lastRenderedPageBreak/>
        <w:t xml:space="preserve">[●] </w:t>
      </w:r>
    </w:p>
    <w:p w14:paraId="56CDAF6B"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Telefón: </w:t>
      </w:r>
      <w:r w:rsidRPr="00CE2ADE">
        <w:rPr>
          <w:rFonts w:ascii="Arial" w:hAnsi="Arial" w:cs="Arial"/>
          <w:sz w:val="20"/>
          <w:szCs w:val="20"/>
        </w:rPr>
        <w:tab/>
        <w:t>[●]</w:t>
      </w:r>
    </w:p>
    <w:p w14:paraId="2BCF90FC" w14:textId="77777777" w:rsidR="00D8311B" w:rsidRPr="00CE2ADE" w:rsidRDefault="00D8311B" w:rsidP="00CD0DFC">
      <w:pPr>
        <w:spacing w:line="240" w:lineRule="auto"/>
        <w:ind w:left="2160"/>
        <w:rPr>
          <w:rFonts w:ascii="Arial" w:hAnsi="Arial" w:cs="Arial"/>
          <w:sz w:val="20"/>
          <w:szCs w:val="20"/>
        </w:rPr>
      </w:pPr>
      <w:r w:rsidRPr="00CE2ADE">
        <w:rPr>
          <w:rFonts w:ascii="Arial" w:hAnsi="Arial" w:cs="Arial"/>
          <w:sz w:val="20"/>
          <w:szCs w:val="20"/>
        </w:rPr>
        <w:t xml:space="preserve">E-mail: </w:t>
      </w:r>
      <w:r w:rsidRPr="00CE2ADE">
        <w:rPr>
          <w:rFonts w:ascii="Arial" w:hAnsi="Arial" w:cs="Arial"/>
          <w:sz w:val="20"/>
          <w:szCs w:val="20"/>
        </w:rPr>
        <w:tab/>
      </w:r>
      <w:r w:rsidRPr="00CE2ADE">
        <w:rPr>
          <w:rFonts w:ascii="Arial" w:hAnsi="Arial" w:cs="Arial"/>
          <w:sz w:val="20"/>
          <w:szCs w:val="20"/>
        </w:rPr>
        <w:tab/>
        <w:t xml:space="preserve">[●] </w:t>
      </w:r>
    </w:p>
    <w:p w14:paraId="54F9E9B7"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b/>
          <w:sz w:val="20"/>
          <w:szCs w:val="20"/>
        </w:rPr>
        <w:t>Zástupca objednávateľa</w:t>
      </w:r>
      <w:r w:rsidRPr="00CE2ADE">
        <w:rPr>
          <w:rFonts w:ascii="Arial" w:hAnsi="Arial" w:cs="Arial"/>
          <w:sz w:val="20"/>
          <w:szCs w:val="20"/>
        </w:rPr>
        <w:t xml:space="preserve">” znamená poverenú fyzickú osobu menovanú Objednávateľom za Zástupcu objednávateľa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_Ref181813014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6.4</w:t>
      </w:r>
      <w:r w:rsidRPr="00CE2ADE">
        <w:rPr>
          <w:rFonts w:ascii="Arial" w:hAnsi="Arial" w:cs="Arial"/>
          <w:sz w:val="20"/>
          <w:szCs w:val="20"/>
        </w:rPr>
        <w:fldChar w:fldCharType="end"/>
      </w:r>
      <w:r w:rsidRPr="00CE2ADE">
        <w:rPr>
          <w:rFonts w:ascii="Arial" w:hAnsi="Arial" w:cs="Arial"/>
          <w:sz w:val="20"/>
          <w:szCs w:val="20"/>
        </w:rPr>
        <w:t xml:space="preserve"> tejto Zmluvy. Pokiaľ nedôjde k zmene Zástupcu objednávateľa v súlade s článkom </w:t>
      </w:r>
      <w:r w:rsidRPr="00CE2ADE">
        <w:rPr>
          <w:rFonts w:ascii="Arial" w:hAnsi="Arial" w:cs="Arial"/>
          <w:sz w:val="20"/>
          <w:szCs w:val="20"/>
        </w:rPr>
        <w:fldChar w:fldCharType="begin"/>
      </w:r>
      <w:r w:rsidRPr="00CE2ADE">
        <w:rPr>
          <w:rFonts w:ascii="Arial" w:hAnsi="Arial" w:cs="Arial"/>
          <w:sz w:val="20"/>
          <w:szCs w:val="20"/>
        </w:rPr>
        <w:instrText xml:space="preserve"> REF _Ref182295239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6.4.3</w:t>
      </w:r>
      <w:r w:rsidRPr="00CE2ADE">
        <w:rPr>
          <w:rFonts w:ascii="Arial" w:hAnsi="Arial" w:cs="Arial"/>
          <w:sz w:val="20"/>
          <w:szCs w:val="20"/>
        </w:rPr>
        <w:fldChar w:fldCharType="end"/>
      </w:r>
      <w:r w:rsidRPr="00CE2ADE">
        <w:rPr>
          <w:rFonts w:ascii="Arial" w:hAnsi="Arial" w:cs="Arial"/>
          <w:sz w:val="20"/>
          <w:szCs w:val="20"/>
        </w:rPr>
        <w:t>  tejto Zmluvy</w:t>
      </w:r>
      <w:bookmarkStart w:id="64" w:name="_Hlk37339151"/>
      <w:r w:rsidRPr="00CE2ADE">
        <w:rPr>
          <w:rFonts w:ascii="Arial" w:hAnsi="Arial" w:cs="Arial"/>
          <w:sz w:val="20"/>
          <w:szCs w:val="20"/>
        </w:rPr>
        <w:t>, b</w:t>
      </w:r>
      <w:bookmarkEnd w:id="64"/>
      <w:r w:rsidRPr="00CE2ADE">
        <w:rPr>
          <w:rFonts w:ascii="Arial" w:hAnsi="Arial" w:cs="Arial"/>
          <w:sz w:val="20"/>
          <w:szCs w:val="20"/>
        </w:rPr>
        <w:t>ude Zástupcom objednávateľa:</w:t>
      </w:r>
    </w:p>
    <w:p w14:paraId="1287E6FA"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 </w:t>
      </w:r>
    </w:p>
    <w:p w14:paraId="02B4C1F7" w14:textId="77777777" w:rsidR="00CA77AF" w:rsidRPr="00CE2ADE" w:rsidRDefault="00CA77AF" w:rsidP="00CD0DFC">
      <w:pPr>
        <w:spacing w:line="240" w:lineRule="auto"/>
        <w:ind w:left="2160"/>
        <w:jc w:val="left"/>
        <w:rPr>
          <w:rFonts w:ascii="Arial" w:hAnsi="Arial" w:cs="Arial"/>
          <w:sz w:val="20"/>
          <w:szCs w:val="20"/>
        </w:rPr>
      </w:pPr>
      <w:r w:rsidRPr="00CE2ADE">
        <w:rPr>
          <w:rFonts w:ascii="Arial" w:hAnsi="Arial" w:cs="Arial"/>
          <w:sz w:val="20"/>
          <w:szCs w:val="20"/>
        </w:rPr>
        <w:t xml:space="preserve">Adresa na doručovanie: </w:t>
      </w:r>
      <w:r w:rsidRPr="00CE2ADE">
        <w:rPr>
          <w:rFonts w:ascii="Arial" w:hAnsi="Arial" w:cs="Arial"/>
          <w:sz w:val="20"/>
          <w:szCs w:val="20"/>
        </w:rPr>
        <w:br/>
        <w:t>Národná diaľničná spoločnosť</w:t>
      </w:r>
      <w:r w:rsidR="00947727" w:rsidRPr="00CE2ADE">
        <w:rPr>
          <w:rFonts w:ascii="Arial" w:hAnsi="Arial" w:cs="Arial"/>
          <w:sz w:val="20"/>
          <w:szCs w:val="20"/>
        </w:rPr>
        <w:t xml:space="preserve"> a.s.,</w:t>
      </w:r>
      <w:r w:rsidRPr="00CE2ADE">
        <w:rPr>
          <w:rFonts w:ascii="Arial" w:hAnsi="Arial" w:cs="Arial"/>
          <w:sz w:val="20"/>
          <w:szCs w:val="20"/>
        </w:rPr>
        <w:t xml:space="preserve"> Dúbravská cesta 14, 841 09 Bratislava, </w:t>
      </w:r>
      <w:r w:rsidRPr="00CE2ADE">
        <w:rPr>
          <w:rFonts w:ascii="Arial" w:hAnsi="Arial" w:cs="Arial"/>
          <w:sz w:val="20"/>
          <w:szCs w:val="20"/>
        </w:rPr>
        <w:br/>
        <w:t>Slovenská republika</w:t>
      </w:r>
    </w:p>
    <w:p w14:paraId="6B81DC99"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Telefón: </w:t>
      </w:r>
      <w:r w:rsidRPr="00CE2ADE">
        <w:rPr>
          <w:rFonts w:ascii="Arial" w:hAnsi="Arial" w:cs="Arial"/>
          <w:sz w:val="20"/>
          <w:szCs w:val="20"/>
        </w:rPr>
        <w:tab/>
        <w:t>[●]</w:t>
      </w:r>
    </w:p>
    <w:p w14:paraId="6FF8B871" w14:textId="77777777" w:rsidR="00CA77AF" w:rsidRPr="00CE2ADE" w:rsidRDefault="00CA77AF" w:rsidP="00CD0DFC">
      <w:pPr>
        <w:spacing w:line="240" w:lineRule="auto"/>
        <w:ind w:left="2160"/>
        <w:rPr>
          <w:rFonts w:ascii="Arial" w:hAnsi="Arial" w:cs="Arial"/>
          <w:sz w:val="20"/>
          <w:szCs w:val="20"/>
        </w:rPr>
      </w:pPr>
      <w:r w:rsidRPr="00CE2ADE">
        <w:rPr>
          <w:rFonts w:ascii="Arial" w:hAnsi="Arial" w:cs="Arial"/>
          <w:sz w:val="20"/>
          <w:szCs w:val="20"/>
        </w:rPr>
        <w:t xml:space="preserve">E-mail: </w:t>
      </w:r>
      <w:r w:rsidRPr="00CE2ADE">
        <w:rPr>
          <w:rFonts w:ascii="Arial" w:hAnsi="Arial" w:cs="Arial"/>
          <w:sz w:val="20"/>
          <w:szCs w:val="20"/>
        </w:rPr>
        <w:tab/>
      </w:r>
      <w:r w:rsidRPr="00CE2ADE">
        <w:rPr>
          <w:rFonts w:ascii="Arial" w:hAnsi="Arial" w:cs="Arial"/>
          <w:sz w:val="20"/>
          <w:szCs w:val="20"/>
        </w:rPr>
        <w:tab/>
        <w:t>[●] @ndsas.sk</w:t>
      </w:r>
    </w:p>
    <w:p w14:paraId="33C8B652"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Závažná chyba</w:t>
      </w:r>
      <w:r w:rsidRPr="00CE2ADE">
        <w:rPr>
          <w:rFonts w:ascii="Arial" w:hAnsi="Arial" w:cs="Arial"/>
          <w:sz w:val="20"/>
          <w:szCs w:val="20"/>
        </w:rPr>
        <w:t xml:space="preserve">“ </w:t>
      </w:r>
      <w:r w:rsidR="000A3A6C" w:rsidRPr="00CE2ADE">
        <w:rPr>
          <w:rFonts w:ascii="Arial" w:hAnsi="Arial" w:cs="Arial"/>
          <w:sz w:val="20"/>
          <w:szCs w:val="20"/>
        </w:rPr>
        <w:t>alebo „</w:t>
      </w:r>
      <w:r w:rsidR="000A3A6C" w:rsidRPr="00CE2ADE">
        <w:rPr>
          <w:rFonts w:ascii="Arial" w:hAnsi="Arial" w:cs="Arial"/>
          <w:b/>
          <w:bCs/>
          <w:sz w:val="20"/>
          <w:szCs w:val="20"/>
        </w:rPr>
        <w:t>Závažná porucha</w:t>
      </w:r>
      <w:r w:rsidR="000A3A6C" w:rsidRPr="00CE2ADE">
        <w:rPr>
          <w:rFonts w:ascii="Arial" w:hAnsi="Arial" w:cs="Arial"/>
          <w:sz w:val="20"/>
          <w:szCs w:val="20"/>
        </w:rPr>
        <w:t>“ znamená takú poruchu Služieb, v dôsledku ktorej  je možno poskytovať Zákaznícke služby a/alebo vyberať Mýto v obmedzenom rozsahu.</w:t>
      </w:r>
    </w:p>
    <w:p w14:paraId="36073797" w14:textId="77777777" w:rsidR="004614CC" w:rsidRPr="00CE2ADE" w:rsidRDefault="004614CC" w:rsidP="00CD0DFC">
      <w:pPr>
        <w:spacing w:line="240" w:lineRule="auto"/>
        <w:ind w:left="1418"/>
        <w:rPr>
          <w:rFonts w:ascii="Arial" w:hAnsi="Arial" w:cs="Arial"/>
          <w:b/>
          <w:bCs/>
          <w:sz w:val="20"/>
          <w:szCs w:val="20"/>
        </w:rPr>
      </w:pPr>
      <w:r w:rsidRPr="00CE2ADE">
        <w:rPr>
          <w:rFonts w:ascii="Arial" w:hAnsi="Arial" w:cs="Arial"/>
          <w:b/>
          <w:bCs/>
          <w:sz w:val="20"/>
          <w:szCs w:val="20"/>
        </w:rPr>
        <w:t xml:space="preserve">„Záväzný návrh technického riešenia </w:t>
      </w:r>
      <w:r w:rsidR="000A3A6C" w:rsidRPr="00CE2ADE">
        <w:rPr>
          <w:rFonts w:ascii="Arial" w:hAnsi="Arial" w:cs="Arial"/>
          <w:b/>
          <w:bCs/>
          <w:sz w:val="20"/>
          <w:szCs w:val="20"/>
        </w:rPr>
        <w:t>Služieb</w:t>
      </w:r>
      <w:r w:rsidRPr="00CE2ADE">
        <w:rPr>
          <w:rFonts w:ascii="Arial" w:hAnsi="Arial" w:cs="Arial"/>
          <w:b/>
          <w:bCs/>
          <w:sz w:val="20"/>
          <w:szCs w:val="20"/>
        </w:rPr>
        <w:t xml:space="preserve">“ </w:t>
      </w:r>
      <w:r w:rsidR="002769DB" w:rsidRPr="00CE2ADE">
        <w:rPr>
          <w:rFonts w:ascii="Arial" w:hAnsi="Arial" w:cs="Arial"/>
          <w:sz w:val="20"/>
          <w:szCs w:val="20"/>
        </w:rPr>
        <w:t>znamená návrh technického riešenia Služieb, ktorý predlož</w:t>
      </w:r>
      <w:r w:rsidR="00CC2B54" w:rsidRPr="00CE2ADE">
        <w:rPr>
          <w:rFonts w:ascii="Arial" w:hAnsi="Arial" w:cs="Arial"/>
          <w:sz w:val="20"/>
          <w:szCs w:val="20"/>
        </w:rPr>
        <w:t>il</w:t>
      </w:r>
      <w:r w:rsidR="002769DB" w:rsidRPr="00CE2ADE">
        <w:rPr>
          <w:rFonts w:ascii="Arial" w:hAnsi="Arial" w:cs="Arial"/>
          <w:sz w:val="20"/>
          <w:szCs w:val="20"/>
        </w:rPr>
        <w:t xml:space="preserve"> Dodávateľ v </w:t>
      </w:r>
      <w:r w:rsidR="00CC2B54" w:rsidRPr="00CE2ADE">
        <w:rPr>
          <w:rFonts w:ascii="Arial" w:hAnsi="Arial" w:cs="Arial"/>
          <w:sz w:val="20"/>
          <w:szCs w:val="20"/>
        </w:rPr>
        <w:t>P</w:t>
      </w:r>
      <w:r w:rsidR="002769DB" w:rsidRPr="00CE2ADE">
        <w:rPr>
          <w:rFonts w:ascii="Arial" w:hAnsi="Arial" w:cs="Arial"/>
          <w:sz w:val="20"/>
          <w:szCs w:val="20"/>
        </w:rPr>
        <w:t>onuke v rozsahu predpísanom v Súťažných podkladoch a ktorý bude predstavovať záväzné technické riešenie, na základe ktorého Dodávateľ bude poskytovať Služby.</w:t>
      </w:r>
      <w:r w:rsidR="002769DB" w:rsidRPr="00CE2ADE">
        <w:rPr>
          <w:rFonts w:ascii="Arial" w:hAnsi="Arial" w:cs="Arial"/>
          <w:b/>
          <w:bCs/>
          <w:sz w:val="20"/>
          <w:szCs w:val="20"/>
        </w:rPr>
        <w:t xml:space="preserve"> </w:t>
      </w:r>
    </w:p>
    <w:p w14:paraId="4DEC607D" w14:textId="77777777" w:rsidR="00A10BDB" w:rsidRPr="00CE2ADE" w:rsidRDefault="00A10BDB" w:rsidP="00CD0DFC">
      <w:pPr>
        <w:spacing w:line="240" w:lineRule="auto"/>
        <w:ind w:left="1418"/>
        <w:rPr>
          <w:rFonts w:cs="Arial"/>
          <w:szCs w:val="20"/>
        </w:rPr>
      </w:pPr>
      <w:r w:rsidRPr="00CE2ADE">
        <w:rPr>
          <w:rFonts w:ascii="Arial" w:hAnsi="Arial" w:cs="Arial"/>
          <w:sz w:val="20"/>
          <w:szCs w:val="20"/>
        </w:rPr>
        <w:t>„</w:t>
      </w:r>
      <w:r w:rsidRPr="00CE2ADE">
        <w:rPr>
          <w:rFonts w:ascii="Arial" w:hAnsi="Arial" w:cs="Arial"/>
          <w:b/>
          <w:sz w:val="20"/>
          <w:szCs w:val="20"/>
        </w:rPr>
        <w:t>Záznam</w:t>
      </w:r>
      <w:r w:rsidRPr="00CE2ADE">
        <w:rPr>
          <w:rFonts w:ascii="Arial" w:hAnsi="Arial" w:cs="Arial"/>
          <w:sz w:val="20"/>
          <w:szCs w:val="20"/>
        </w:rPr>
        <w:t>“ znamená záznam v listinnej alebo elektronickej podobe o kategóriách spracovateľských činností, ktoré vykonal Dodávateľ ako sprostredkovateľ podľa Zákona o ochrane osobných údajov v mene Objednávateľa ako prevádzkovateľa podľa Zákona o ochrane osobných údajov.</w:t>
      </w:r>
    </w:p>
    <w:p w14:paraId="003E83F0"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Zmena</w:t>
      </w:r>
      <w:r w:rsidRPr="00CE2ADE">
        <w:rPr>
          <w:rFonts w:ascii="Arial" w:hAnsi="Arial" w:cs="Arial"/>
          <w:sz w:val="20"/>
          <w:szCs w:val="20"/>
        </w:rPr>
        <w:t xml:space="preserve">” znamená zmenu rozsahu alebo podmienok plnenia tejto Zmluvy, ktorá je vyžadovaná alebo potrebná v dôsledku zmeny okolností po uzavretí Zmluvy a ktorej realizácia nebola predpokladaná v tejto Zmluve alebo Súťažných podkladoch. V prípade požiadavky na Zmenu alebo potreby Zmeny sú Zmluvné strany povinné postupovať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_Ref182107723 \r \h  \* MERGEFORMAT </w:instrText>
      </w:r>
      <w:r w:rsidRPr="00CE2ADE">
        <w:rPr>
          <w:rFonts w:ascii="Arial" w:hAnsi="Arial" w:cs="Arial"/>
          <w:sz w:val="20"/>
          <w:szCs w:val="20"/>
        </w:rPr>
      </w:r>
      <w:r w:rsidRPr="00CE2ADE">
        <w:rPr>
          <w:rFonts w:ascii="Arial" w:hAnsi="Arial" w:cs="Arial"/>
          <w:sz w:val="20"/>
          <w:szCs w:val="20"/>
        </w:rPr>
        <w:fldChar w:fldCharType="separate"/>
      </w:r>
      <w:r w:rsidR="00CC2B54" w:rsidRPr="00CE2ADE">
        <w:rPr>
          <w:rFonts w:ascii="Arial" w:hAnsi="Arial" w:cs="Arial"/>
          <w:sz w:val="20"/>
          <w:szCs w:val="20"/>
        </w:rPr>
        <w:t>9</w:t>
      </w:r>
      <w:r w:rsidRPr="00CE2ADE">
        <w:rPr>
          <w:rFonts w:ascii="Arial" w:hAnsi="Arial" w:cs="Arial"/>
          <w:sz w:val="20"/>
          <w:szCs w:val="20"/>
        </w:rPr>
        <w:fldChar w:fldCharType="end"/>
      </w:r>
      <w:r w:rsidRPr="00CE2ADE">
        <w:rPr>
          <w:rFonts w:ascii="Arial" w:hAnsi="Arial" w:cs="Arial"/>
          <w:sz w:val="20"/>
          <w:szCs w:val="20"/>
        </w:rPr>
        <w:t xml:space="preserve"> tejto Zmluvy.</w:t>
      </w:r>
    </w:p>
    <w:p w14:paraId="79585092" w14:textId="77777777" w:rsidR="00CA77AF" w:rsidRPr="00CE2ADE" w:rsidRDefault="00CA77AF"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sz w:val="20"/>
          <w:szCs w:val="20"/>
        </w:rPr>
        <w:t>Zmena kontroly Dodávateľa</w:t>
      </w:r>
      <w:r w:rsidRPr="00CE2ADE">
        <w:rPr>
          <w:rFonts w:ascii="Arial" w:hAnsi="Arial" w:cs="Arial"/>
          <w:sz w:val="20"/>
          <w:szCs w:val="20"/>
        </w:rPr>
        <w:t>” znamená zmenu právnej formy Dodávateľa alebo vlastníckej štruktúry Dodávateľa, uskutočnenú vo forme (i) jedného alebo viacerých prevodov podielu/akcií Dodávateľa (ii) predaja podniku alebo časti podniku a/alebo (iii)  iným spôsobom s podobnými účinkami.</w:t>
      </w:r>
    </w:p>
    <w:p w14:paraId="4C17EEB2" w14:textId="16E2A26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Zmluva</w:t>
      </w:r>
      <w:r w:rsidRPr="00CE2ADE">
        <w:rPr>
          <w:rFonts w:ascii="Arial" w:hAnsi="Arial" w:cs="Arial"/>
          <w:sz w:val="20"/>
          <w:szCs w:val="20"/>
        </w:rPr>
        <w:t>“ znamená</w:t>
      </w:r>
      <w:r w:rsidR="00B70F14" w:rsidRPr="00CE2ADE">
        <w:rPr>
          <w:rFonts w:ascii="Arial" w:hAnsi="Arial" w:cs="Arial"/>
          <w:sz w:val="20"/>
          <w:szCs w:val="20"/>
        </w:rPr>
        <w:t xml:space="preserve"> túto</w:t>
      </w:r>
      <w:r w:rsidRPr="00CE2ADE">
        <w:rPr>
          <w:rFonts w:ascii="Arial" w:hAnsi="Arial" w:cs="Arial"/>
          <w:sz w:val="20"/>
          <w:szCs w:val="20"/>
        </w:rPr>
        <w:t xml:space="preserve"> Zmluvu o</w:t>
      </w:r>
      <w:r w:rsidR="00A3456E" w:rsidRPr="00CE2ADE">
        <w:rPr>
          <w:rFonts w:ascii="Arial" w:hAnsi="Arial" w:cs="Arial"/>
          <w:sz w:val="20"/>
          <w:szCs w:val="20"/>
        </w:rPr>
        <w:t> </w:t>
      </w:r>
      <w:r w:rsidRPr="00CE2ADE">
        <w:rPr>
          <w:rFonts w:ascii="Arial" w:hAnsi="Arial" w:cs="Arial"/>
          <w:sz w:val="20"/>
          <w:szCs w:val="20"/>
        </w:rPr>
        <w:t>poskytovaní</w:t>
      </w:r>
      <w:r w:rsidR="00A3456E" w:rsidRPr="00CE2ADE">
        <w:rPr>
          <w:rFonts w:ascii="Arial" w:hAnsi="Arial" w:cs="Arial"/>
          <w:sz w:val="20"/>
          <w:szCs w:val="20"/>
        </w:rPr>
        <w:t xml:space="preserve"> mýtnych</w:t>
      </w:r>
      <w:r w:rsidRPr="00CE2ADE">
        <w:rPr>
          <w:rFonts w:ascii="Arial" w:hAnsi="Arial" w:cs="Arial"/>
          <w:sz w:val="20"/>
          <w:szCs w:val="20"/>
        </w:rPr>
        <w:t xml:space="preserve"> Služieb.</w:t>
      </w:r>
    </w:p>
    <w:p w14:paraId="4D2CFC0E" w14:textId="77777777"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Zmluva o užívaní Vymedzených úsekov ciest</w:t>
      </w:r>
      <w:r w:rsidRPr="00CE2ADE">
        <w:rPr>
          <w:rFonts w:ascii="Arial" w:hAnsi="Arial" w:cs="Arial"/>
          <w:sz w:val="20"/>
          <w:szCs w:val="20"/>
        </w:rPr>
        <w:t xml:space="preserve">“ znamená zmluvu uzavretú medzi Správcom výberu mýta alebo Poskytovateľom mýtnych služieb a Platiteľom mýta priamo alebo prostredníctvom Dodávateľa. </w:t>
      </w:r>
    </w:p>
    <w:p w14:paraId="51CE734F" w14:textId="77777777" w:rsidR="00CA77AF" w:rsidRPr="00CE2ADE" w:rsidRDefault="00CA77AF" w:rsidP="00CD0DFC">
      <w:pPr>
        <w:pStyle w:val="Normal4"/>
        <w:spacing w:before="120" w:line="240" w:lineRule="auto"/>
        <w:ind w:left="1418"/>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b/>
          <w:sz w:val="20"/>
          <w:szCs w:val="20"/>
          <w:lang w:val="sk-SK"/>
        </w:rPr>
        <w:t>Zmluvné strany</w:t>
      </w:r>
      <w:r w:rsidRPr="00CE2ADE">
        <w:rPr>
          <w:rFonts w:ascii="Arial" w:hAnsi="Arial" w:cs="Arial"/>
          <w:sz w:val="20"/>
          <w:szCs w:val="20"/>
          <w:lang w:val="sk-SK"/>
        </w:rPr>
        <w:t>“ znamenajú Objednávateľa a Dodávateľa a „</w:t>
      </w:r>
      <w:r w:rsidRPr="00CE2ADE">
        <w:rPr>
          <w:rFonts w:ascii="Arial" w:hAnsi="Arial" w:cs="Arial"/>
          <w:b/>
          <w:sz w:val="20"/>
          <w:szCs w:val="20"/>
          <w:lang w:val="sk-SK"/>
        </w:rPr>
        <w:t>Zmluvná</w:t>
      </w:r>
      <w:r w:rsidRPr="00CE2ADE">
        <w:rPr>
          <w:rFonts w:ascii="Arial" w:hAnsi="Arial" w:cs="Arial"/>
          <w:sz w:val="20"/>
          <w:szCs w:val="20"/>
          <w:lang w:val="sk-SK"/>
        </w:rPr>
        <w:t xml:space="preserve"> </w:t>
      </w:r>
      <w:r w:rsidRPr="00CE2ADE">
        <w:rPr>
          <w:rFonts w:ascii="Arial" w:hAnsi="Arial" w:cs="Arial"/>
          <w:b/>
          <w:sz w:val="20"/>
          <w:szCs w:val="20"/>
          <w:lang w:val="sk-SK"/>
        </w:rPr>
        <w:t>strana</w:t>
      </w:r>
      <w:r w:rsidRPr="00CE2ADE">
        <w:rPr>
          <w:rFonts w:ascii="Arial" w:hAnsi="Arial" w:cs="Arial"/>
          <w:sz w:val="20"/>
          <w:szCs w:val="20"/>
          <w:lang w:val="sk-SK"/>
        </w:rPr>
        <w:t xml:space="preserve">“ znamená </w:t>
      </w:r>
      <w:r w:rsidR="00A36269" w:rsidRPr="00CE2ADE">
        <w:rPr>
          <w:rFonts w:ascii="Arial" w:hAnsi="Arial" w:cs="Arial"/>
          <w:sz w:val="20"/>
          <w:szCs w:val="20"/>
          <w:lang w:val="sk-SK"/>
        </w:rPr>
        <w:t>kohokoľvek</w:t>
      </w:r>
      <w:r w:rsidRPr="00CE2ADE">
        <w:rPr>
          <w:rFonts w:ascii="Arial" w:hAnsi="Arial" w:cs="Arial"/>
          <w:sz w:val="20"/>
          <w:szCs w:val="20"/>
          <w:lang w:val="sk-SK"/>
        </w:rPr>
        <w:t xml:space="preserve"> z nich podľa </w:t>
      </w:r>
      <w:r w:rsidR="00D32CD7" w:rsidRPr="00CE2ADE">
        <w:rPr>
          <w:rFonts w:ascii="Arial" w:hAnsi="Arial" w:cs="Arial"/>
          <w:sz w:val="20"/>
          <w:szCs w:val="20"/>
          <w:lang w:val="sk-SK"/>
        </w:rPr>
        <w:t>kontextu,</w:t>
      </w:r>
      <w:r w:rsidRPr="00CE2ADE">
        <w:rPr>
          <w:rFonts w:ascii="Arial" w:hAnsi="Arial" w:cs="Arial"/>
          <w:sz w:val="20"/>
          <w:szCs w:val="20"/>
          <w:lang w:val="sk-SK"/>
        </w:rPr>
        <w:t xml:space="preserve"> v akom je tento pojem použitý.</w:t>
      </w:r>
    </w:p>
    <w:p w14:paraId="782A8FD0" w14:textId="45C7AE81" w:rsidR="004614CC"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Zúčtovacie obdobie</w:t>
      </w:r>
      <w:r w:rsidRPr="00CE2ADE">
        <w:rPr>
          <w:rFonts w:ascii="Arial" w:hAnsi="Arial" w:cs="Arial"/>
          <w:sz w:val="20"/>
          <w:szCs w:val="20"/>
        </w:rPr>
        <w:t>“ znamená obdobie, za ktoré budú súhrnne vyúčtované Mýtne transakcie Platiteľovi mýta.</w:t>
      </w:r>
    </w:p>
    <w:p w14:paraId="13DC10E8" w14:textId="77777777" w:rsidR="00694F0A" w:rsidRPr="00CE2ADE" w:rsidRDefault="004614CC" w:rsidP="00CD0DFC">
      <w:pPr>
        <w:spacing w:line="240" w:lineRule="auto"/>
        <w:ind w:left="1418"/>
        <w:rPr>
          <w:rFonts w:ascii="Arial" w:hAnsi="Arial" w:cs="Arial"/>
          <w:sz w:val="20"/>
          <w:szCs w:val="20"/>
        </w:rPr>
      </w:pPr>
      <w:r w:rsidRPr="00CE2ADE">
        <w:rPr>
          <w:rFonts w:ascii="Arial" w:hAnsi="Arial" w:cs="Arial"/>
          <w:sz w:val="20"/>
          <w:szCs w:val="20"/>
        </w:rPr>
        <w:t>„</w:t>
      </w:r>
      <w:r w:rsidRPr="00CE2ADE">
        <w:rPr>
          <w:rFonts w:ascii="Arial" w:hAnsi="Arial" w:cs="Arial"/>
          <w:b/>
          <w:bCs/>
          <w:sz w:val="20"/>
          <w:szCs w:val="20"/>
        </w:rPr>
        <w:t>ZVM</w:t>
      </w:r>
      <w:r w:rsidRPr="00CE2ADE">
        <w:rPr>
          <w:rFonts w:ascii="Arial" w:hAnsi="Arial" w:cs="Arial"/>
          <w:sz w:val="20"/>
          <w:szCs w:val="20"/>
        </w:rPr>
        <w:t xml:space="preserve">“ znamená zákon č. 474/2013 Z. z. o výbere mýta za užívanie vymedzených úsekov pozemných komunikácií a o zmene a doplnení niektorých zákonov v znení neskorších </w:t>
      </w:r>
      <w:r w:rsidRPr="00CE2ADE">
        <w:rPr>
          <w:rFonts w:ascii="Arial" w:hAnsi="Arial" w:cs="Arial"/>
          <w:sz w:val="20"/>
          <w:szCs w:val="20"/>
        </w:rPr>
        <w:lastRenderedPageBreak/>
        <w:t>predpisov a akýkoľvek zákon, ktorý tento zákon môže v budúcnosti nahradiť alebo doplniť</w:t>
      </w:r>
      <w:r w:rsidR="00B70F14" w:rsidRPr="00CE2ADE">
        <w:rPr>
          <w:rFonts w:ascii="Arial" w:hAnsi="Arial" w:cs="Arial"/>
          <w:sz w:val="20"/>
          <w:szCs w:val="20"/>
        </w:rPr>
        <w:t>.</w:t>
      </w:r>
      <w:bookmarkStart w:id="65" w:name="_Toc37062186"/>
      <w:bookmarkStart w:id="66" w:name="_Toc64807254"/>
    </w:p>
    <w:p w14:paraId="7C814EF2" w14:textId="77777777" w:rsidR="00B70F14" w:rsidRPr="00CE2ADE" w:rsidRDefault="00B70F14" w:rsidP="00CD0DFC">
      <w:pPr>
        <w:spacing w:line="240" w:lineRule="auto"/>
        <w:ind w:left="1419"/>
        <w:rPr>
          <w:rFonts w:ascii="Arial" w:hAnsi="Arial" w:cs="Arial"/>
          <w:sz w:val="20"/>
          <w:szCs w:val="20"/>
        </w:rPr>
      </w:pPr>
      <w:r w:rsidRPr="00CE2ADE">
        <w:rPr>
          <w:rFonts w:ascii="Arial" w:hAnsi="Arial" w:cs="Arial"/>
          <w:sz w:val="20"/>
          <w:szCs w:val="20"/>
        </w:rPr>
        <w:t>Iné pojmy s veľkými písmenami použité v</w:t>
      </w:r>
      <w:r w:rsidR="007557EB" w:rsidRPr="00CE2ADE">
        <w:rPr>
          <w:rFonts w:ascii="Arial" w:hAnsi="Arial" w:cs="Arial"/>
          <w:sz w:val="20"/>
          <w:szCs w:val="20"/>
        </w:rPr>
        <w:t> tejto Zmluve</w:t>
      </w:r>
      <w:r w:rsidRPr="00CE2ADE">
        <w:rPr>
          <w:rFonts w:ascii="Arial" w:hAnsi="Arial" w:cs="Arial"/>
          <w:sz w:val="20"/>
          <w:szCs w:val="20"/>
        </w:rPr>
        <w:t xml:space="preserve"> majú taký význam, aký je im pripísaný v iných častiach </w:t>
      </w:r>
      <w:r w:rsidR="00CC2B54" w:rsidRPr="00CE2ADE">
        <w:rPr>
          <w:rFonts w:ascii="Arial" w:hAnsi="Arial" w:cs="Arial"/>
          <w:sz w:val="20"/>
          <w:szCs w:val="20"/>
        </w:rPr>
        <w:t xml:space="preserve">tejto </w:t>
      </w:r>
      <w:r w:rsidR="007557EB" w:rsidRPr="00CE2ADE">
        <w:rPr>
          <w:rFonts w:ascii="Arial" w:hAnsi="Arial" w:cs="Arial"/>
          <w:sz w:val="20"/>
          <w:szCs w:val="20"/>
        </w:rPr>
        <w:t xml:space="preserve">Zmluvy alebo </w:t>
      </w:r>
      <w:r w:rsidRPr="00CE2ADE">
        <w:rPr>
          <w:rFonts w:ascii="Arial" w:hAnsi="Arial" w:cs="Arial"/>
          <w:sz w:val="20"/>
          <w:szCs w:val="20"/>
        </w:rPr>
        <w:t>Súťažných podkladov.</w:t>
      </w:r>
      <w:r w:rsidR="00D32CD7" w:rsidRPr="00CE2ADE">
        <w:rPr>
          <w:rFonts w:ascii="Arial" w:hAnsi="Arial" w:cs="Arial"/>
          <w:sz w:val="20"/>
          <w:szCs w:val="20"/>
        </w:rPr>
        <w:t xml:space="preserve"> Ak niektoré z vyššie uvedených pojmov nie sú obsiahnuté priamo v tele tejto Zmluvy, použijú sa na účely Príloh tejto Zmluvy.</w:t>
      </w:r>
    </w:p>
    <w:p w14:paraId="07BEA2BD" w14:textId="77777777" w:rsidR="003517F3" w:rsidRPr="00CE2ADE" w:rsidRDefault="003517F3" w:rsidP="00CD0DFC">
      <w:pPr>
        <w:pStyle w:val="Nadpis2"/>
        <w:spacing w:before="120" w:line="240" w:lineRule="auto"/>
        <w:rPr>
          <w:rFonts w:ascii="Arial" w:hAnsi="Arial" w:cs="Arial"/>
          <w:sz w:val="20"/>
          <w:szCs w:val="20"/>
          <w:lang w:val="sk-SK"/>
        </w:rPr>
      </w:pPr>
      <w:bookmarkStart w:id="67" w:name="_Toc90194299"/>
      <w:bookmarkStart w:id="68" w:name="_Toc90443507"/>
      <w:bookmarkStart w:id="69" w:name="_Toc90900511"/>
      <w:bookmarkStart w:id="70" w:name="_Toc107813903"/>
      <w:bookmarkStart w:id="71" w:name="_Toc66274737"/>
      <w:r w:rsidRPr="00CE2ADE">
        <w:rPr>
          <w:rFonts w:ascii="Arial" w:hAnsi="Arial" w:cs="Arial"/>
          <w:sz w:val="20"/>
          <w:szCs w:val="20"/>
          <w:lang w:val="sk-SK"/>
        </w:rPr>
        <w:t>Výklad</w:t>
      </w:r>
      <w:bookmarkEnd w:id="65"/>
      <w:bookmarkEnd w:id="66"/>
      <w:bookmarkEnd w:id="67"/>
      <w:bookmarkEnd w:id="68"/>
      <w:bookmarkEnd w:id="69"/>
      <w:bookmarkEnd w:id="70"/>
      <w:bookmarkEnd w:id="71"/>
    </w:p>
    <w:p w14:paraId="3775D3D9" w14:textId="77777777" w:rsidR="00B44301" w:rsidRPr="00CE2ADE" w:rsidRDefault="00B44301" w:rsidP="00CD0DFC">
      <w:pPr>
        <w:pStyle w:val="Normal4"/>
        <w:spacing w:before="120" w:line="240" w:lineRule="auto"/>
        <w:ind w:left="1418"/>
        <w:rPr>
          <w:rFonts w:ascii="Arial" w:hAnsi="Arial" w:cs="Arial"/>
          <w:sz w:val="20"/>
          <w:szCs w:val="20"/>
          <w:lang w:val="sk-SK"/>
        </w:rPr>
      </w:pPr>
      <w:bookmarkStart w:id="72" w:name="_Toc90194300"/>
      <w:bookmarkStart w:id="73" w:name="_Toc90443508"/>
      <w:bookmarkStart w:id="74" w:name="_Toc90900512"/>
      <w:bookmarkStart w:id="75" w:name="_Toc107813904"/>
      <w:r w:rsidRPr="00CE2ADE">
        <w:rPr>
          <w:rFonts w:ascii="Arial" w:hAnsi="Arial" w:cs="Arial"/>
          <w:sz w:val="20"/>
          <w:szCs w:val="20"/>
          <w:lang w:val="sk-SK"/>
        </w:rPr>
        <w:t>Okrem prípadov, ak z kontextu vyplýva</w:t>
      </w:r>
      <w:r w:rsidR="001C0CE4" w:rsidRPr="00CE2ADE">
        <w:rPr>
          <w:rFonts w:ascii="Arial" w:hAnsi="Arial" w:cs="Arial"/>
          <w:sz w:val="20"/>
          <w:szCs w:val="20"/>
          <w:lang w:val="sk-SK"/>
        </w:rPr>
        <w:t xml:space="preserve"> alebo je zrejmé</w:t>
      </w:r>
      <w:r w:rsidRPr="00CE2ADE">
        <w:rPr>
          <w:rFonts w:ascii="Arial" w:hAnsi="Arial" w:cs="Arial"/>
          <w:sz w:val="20"/>
          <w:szCs w:val="20"/>
          <w:lang w:val="sk-SK"/>
        </w:rPr>
        <w:t xml:space="preserve"> niečo iné, v</w:t>
      </w:r>
      <w:r w:rsidR="00365263" w:rsidRPr="00CE2ADE">
        <w:rPr>
          <w:rFonts w:ascii="Arial" w:hAnsi="Arial" w:cs="Arial"/>
          <w:sz w:val="20"/>
          <w:szCs w:val="20"/>
          <w:lang w:val="sk-SK"/>
        </w:rPr>
        <w:t xml:space="preserve"> tejto </w:t>
      </w:r>
      <w:r w:rsidRPr="00CE2ADE">
        <w:rPr>
          <w:rFonts w:ascii="Arial" w:hAnsi="Arial" w:cs="Arial"/>
          <w:sz w:val="20"/>
          <w:szCs w:val="20"/>
          <w:lang w:val="sk-SK"/>
        </w:rPr>
        <w:t>Zmluve:</w:t>
      </w:r>
    </w:p>
    <w:p w14:paraId="3E4D0599" w14:textId="77777777" w:rsidR="00B44301"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slová v jednotnom čísla zahŕňajú tiež množné číslo a slová v množnom čísle zahŕňajú aj číslo jednotné,</w:t>
      </w:r>
    </w:p>
    <w:p w14:paraId="2BDC8949" w14:textId="77777777" w:rsidR="009329E7"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ustanovenia obsahujúce slovo "súhlasiť", "súhlas" alebo "dohoda" alebo slová podobného významu</w:t>
      </w:r>
      <w:r w:rsidR="003B6619" w:rsidRPr="00CE2ADE">
        <w:rPr>
          <w:rFonts w:ascii="Arial" w:hAnsi="Arial" w:cs="Arial"/>
          <w:sz w:val="20"/>
          <w:szCs w:val="20"/>
          <w:lang w:val="sk-SK"/>
        </w:rPr>
        <w:t xml:space="preserve"> vyjadrujúce súhlasný prejav vôle</w:t>
      </w:r>
      <w:r w:rsidRPr="00CE2ADE">
        <w:rPr>
          <w:rFonts w:ascii="Arial" w:hAnsi="Arial" w:cs="Arial"/>
          <w:sz w:val="20"/>
          <w:szCs w:val="20"/>
          <w:lang w:val="sk-SK"/>
        </w:rPr>
        <w:t xml:space="preserve"> vyžadujú, aby súhlas alebo dohoda boli urobené písomne,</w:t>
      </w:r>
    </w:p>
    <w:p w14:paraId="468B9308" w14:textId="77777777" w:rsidR="00B44301" w:rsidRPr="00CE2ADE" w:rsidRDefault="009329E7"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bez zby</w:t>
      </w:r>
      <w:r w:rsidR="000D06FF" w:rsidRPr="00CE2ADE">
        <w:rPr>
          <w:rFonts w:ascii="Arial" w:hAnsi="Arial" w:cs="Arial"/>
          <w:sz w:val="20"/>
          <w:szCs w:val="20"/>
          <w:lang w:val="sk-SK"/>
        </w:rPr>
        <w:t>t</w:t>
      </w:r>
      <w:r w:rsidRPr="00CE2ADE">
        <w:rPr>
          <w:rFonts w:ascii="Arial" w:hAnsi="Arial" w:cs="Arial"/>
          <w:sz w:val="20"/>
          <w:szCs w:val="20"/>
          <w:lang w:val="sk-SK"/>
        </w:rPr>
        <w:t xml:space="preserve">očného odkladu </w:t>
      </w:r>
      <w:r w:rsidR="000D06FF" w:rsidRPr="00CE2ADE">
        <w:rPr>
          <w:rFonts w:ascii="Arial" w:hAnsi="Arial" w:cs="Arial"/>
          <w:sz w:val="20"/>
          <w:szCs w:val="20"/>
          <w:lang w:val="sk-SK"/>
        </w:rPr>
        <w:t xml:space="preserve">alebo bezodkladne </w:t>
      </w:r>
      <w:r w:rsidRPr="00CE2ADE">
        <w:rPr>
          <w:rFonts w:ascii="Arial" w:hAnsi="Arial" w:cs="Arial"/>
          <w:sz w:val="20"/>
          <w:szCs w:val="20"/>
          <w:lang w:val="sk-SK"/>
        </w:rPr>
        <w:t>znamená v lehote nie dlhšej, ako takej</w:t>
      </w:r>
      <w:r w:rsidR="003B6619" w:rsidRPr="00CE2ADE">
        <w:rPr>
          <w:rFonts w:ascii="Arial" w:hAnsi="Arial" w:cs="Arial"/>
          <w:sz w:val="20"/>
          <w:szCs w:val="20"/>
          <w:lang w:val="sk-SK"/>
        </w:rPr>
        <w:t>,</w:t>
      </w:r>
      <w:r w:rsidRPr="00CE2ADE">
        <w:rPr>
          <w:rFonts w:ascii="Arial" w:hAnsi="Arial" w:cs="Arial"/>
          <w:sz w:val="20"/>
          <w:szCs w:val="20"/>
          <w:lang w:val="sk-SK"/>
        </w:rPr>
        <w:t xml:space="preserve"> ktorá je pri </w:t>
      </w:r>
      <w:r w:rsidR="000D06FF" w:rsidRPr="00CE2ADE">
        <w:rPr>
          <w:rFonts w:ascii="Arial" w:hAnsi="Arial" w:cs="Arial"/>
          <w:sz w:val="20"/>
          <w:szCs w:val="20"/>
          <w:lang w:val="sk-SK"/>
        </w:rPr>
        <w:t xml:space="preserve">plnení </w:t>
      </w:r>
      <w:r w:rsidR="003B6619" w:rsidRPr="00CE2ADE">
        <w:rPr>
          <w:rFonts w:ascii="Arial" w:hAnsi="Arial" w:cs="Arial"/>
          <w:sz w:val="20"/>
          <w:szCs w:val="20"/>
          <w:lang w:val="sk-SK"/>
        </w:rPr>
        <w:t>s náležitou</w:t>
      </w:r>
      <w:r w:rsidR="000D06FF" w:rsidRPr="00CE2ADE">
        <w:rPr>
          <w:rFonts w:ascii="Arial" w:hAnsi="Arial" w:cs="Arial"/>
          <w:sz w:val="20"/>
          <w:szCs w:val="20"/>
          <w:lang w:val="sk-SK"/>
        </w:rPr>
        <w:t xml:space="preserve"> </w:t>
      </w:r>
      <w:r w:rsidRPr="00CE2ADE">
        <w:rPr>
          <w:rFonts w:ascii="Arial" w:hAnsi="Arial" w:cs="Arial"/>
          <w:sz w:val="20"/>
          <w:szCs w:val="20"/>
          <w:lang w:val="sk-SK"/>
        </w:rPr>
        <w:t>odborn</w:t>
      </w:r>
      <w:r w:rsidR="000D06FF" w:rsidRPr="00CE2ADE">
        <w:rPr>
          <w:rFonts w:ascii="Arial" w:hAnsi="Arial" w:cs="Arial"/>
          <w:sz w:val="20"/>
          <w:szCs w:val="20"/>
          <w:lang w:val="sk-SK"/>
        </w:rPr>
        <w:t>ou</w:t>
      </w:r>
      <w:r w:rsidRPr="00CE2ADE">
        <w:rPr>
          <w:rFonts w:ascii="Arial" w:hAnsi="Arial" w:cs="Arial"/>
          <w:sz w:val="20"/>
          <w:szCs w:val="20"/>
          <w:lang w:val="sk-SK"/>
        </w:rPr>
        <w:t xml:space="preserve"> starostlivos</w:t>
      </w:r>
      <w:r w:rsidR="000D06FF" w:rsidRPr="00CE2ADE">
        <w:rPr>
          <w:rFonts w:ascii="Arial" w:hAnsi="Arial" w:cs="Arial"/>
          <w:sz w:val="20"/>
          <w:szCs w:val="20"/>
          <w:lang w:val="sk-SK"/>
        </w:rPr>
        <w:t>ťou</w:t>
      </w:r>
      <w:r w:rsidR="003B6619" w:rsidRPr="00CE2ADE">
        <w:rPr>
          <w:rFonts w:ascii="Arial" w:hAnsi="Arial" w:cs="Arial"/>
          <w:sz w:val="20"/>
          <w:szCs w:val="20"/>
          <w:lang w:val="sk-SK"/>
        </w:rPr>
        <w:t xml:space="preserve"> v obchodnom styku, ktorú možno od dotknutej osoby spravodlivo, s ohľadom na charakter plnenia</w:t>
      </w:r>
      <w:r w:rsidR="0016794E" w:rsidRPr="00CE2ADE">
        <w:rPr>
          <w:rFonts w:ascii="Arial" w:hAnsi="Arial" w:cs="Arial"/>
          <w:sz w:val="20"/>
          <w:szCs w:val="20"/>
          <w:lang w:val="sk-SK"/>
        </w:rPr>
        <w:t>/</w:t>
      </w:r>
      <w:r w:rsidR="003B6619" w:rsidRPr="00CE2ADE">
        <w:rPr>
          <w:rFonts w:ascii="Arial" w:hAnsi="Arial" w:cs="Arial"/>
          <w:sz w:val="20"/>
          <w:szCs w:val="20"/>
          <w:lang w:val="sk-SK"/>
        </w:rPr>
        <w:t>povinnosti požadovať,</w:t>
      </w:r>
      <w:r w:rsidRPr="00CE2ADE">
        <w:rPr>
          <w:rFonts w:ascii="Arial" w:hAnsi="Arial" w:cs="Arial"/>
          <w:sz w:val="20"/>
          <w:szCs w:val="20"/>
          <w:lang w:val="sk-SK"/>
        </w:rPr>
        <w:t xml:space="preserve"> nevyhnutná na splnenie príslušnej povinnost</w:t>
      </w:r>
      <w:r w:rsidR="003B6619" w:rsidRPr="00CE2ADE">
        <w:rPr>
          <w:rFonts w:ascii="Arial" w:hAnsi="Arial" w:cs="Arial"/>
          <w:sz w:val="20"/>
          <w:szCs w:val="20"/>
          <w:lang w:val="sk-SK"/>
        </w:rPr>
        <w:t>i</w:t>
      </w:r>
      <w:r w:rsidR="000D06FF" w:rsidRPr="00CE2ADE">
        <w:rPr>
          <w:rFonts w:ascii="Arial" w:hAnsi="Arial" w:cs="Arial"/>
          <w:sz w:val="20"/>
          <w:szCs w:val="20"/>
          <w:lang w:val="sk-SK"/>
        </w:rPr>
        <w:t>,</w:t>
      </w:r>
    </w:p>
    <w:p w14:paraId="739467C1" w14:textId="77777777" w:rsidR="00D348FE" w:rsidRPr="00CE2ADE" w:rsidRDefault="00B44301"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"písomný" alebo "písomne" znamená písaný rukou, strojom, tlačený, prípadne vyhotovený elektronicky a existujúci vo forme trvalého záznamu</w:t>
      </w:r>
      <w:r w:rsidR="00D348FE" w:rsidRPr="00CE2ADE">
        <w:rPr>
          <w:rFonts w:ascii="Arial" w:hAnsi="Arial" w:cs="Arial"/>
          <w:sz w:val="20"/>
          <w:szCs w:val="20"/>
          <w:lang w:val="sk-SK"/>
        </w:rPr>
        <w:t>,</w:t>
      </w:r>
    </w:p>
    <w:p w14:paraId="1F5D4CC1" w14:textId="77777777" w:rsidR="00107C37" w:rsidRPr="00CE2ADE" w:rsidRDefault="00107C37"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odkazy na články tejto Zmluvy zahŕňajú aj odkazy na ich príslušné podčlánky</w:t>
      </w:r>
      <w:r w:rsidR="00D15A5D" w:rsidRPr="00CE2ADE">
        <w:rPr>
          <w:rFonts w:ascii="Arial" w:hAnsi="Arial" w:cs="Arial"/>
          <w:sz w:val="20"/>
          <w:szCs w:val="20"/>
          <w:lang w:val="sk-SK"/>
        </w:rPr>
        <w:t xml:space="preserve"> a </w:t>
      </w:r>
    </w:p>
    <w:p w14:paraId="5956427B" w14:textId="77777777" w:rsidR="00B44301" w:rsidRPr="00CE2ADE" w:rsidRDefault="00D348FE" w:rsidP="00CD0DFC">
      <w:pPr>
        <w:pStyle w:val="Normal4"/>
        <w:numPr>
          <w:ilvl w:val="0"/>
          <w:numId w:val="22"/>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akákoľvek potreba Zmeny sa bude vykladať reštriktívne najmä s ohľadom na odmenu Dodávateľa, keďže tá je tvorená jednotkovými cenami v zmysle Cenníka, ktoré zohľadňujú aj zmenu základných parametrov a východísk plnenia Zmluvy uvedených </w:t>
      </w:r>
      <w:bookmarkStart w:id="76" w:name="_Hlk54339976"/>
      <w:r w:rsidRPr="00CE2ADE">
        <w:rPr>
          <w:rFonts w:ascii="Arial" w:hAnsi="Arial" w:cs="Arial"/>
          <w:sz w:val="20"/>
          <w:szCs w:val="20"/>
          <w:lang w:val="sk-SK"/>
        </w:rPr>
        <w:t>v</w:t>
      </w:r>
      <w:r w:rsidR="00CC2B54" w:rsidRPr="00CE2ADE">
        <w:rPr>
          <w:rFonts w:ascii="Arial" w:hAnsi="Arial" w:cs="Arial"/>
          <w:sz w:val="20"/>
          <w:szCs w:val="20"/>
          <w:lang w:val="sk-SK"/>
        </w:rPr>
        <w:t> Kapitole 6</w:t>
      </w:r>
      <w:r w:rsidRPr="00CE2ADE">
        <w:rPr>
          <w:rFonts w:ascii="Arial" w:hAnsi="Arial" w:cs="Arial"/>
          <w:sz w:val="20"/>
          <w:szCs w:val="20"/>
          <w:lang w:val="sk-SK"/>
        </w:rPr>
        <w:t> Opis</w:t>
      </w:r>
      <w:r w:rsidR="00CC2B54" w:rsidRPr="00CE2ADE">
        <w:rPr>
          <w:rFonts w:ascii="Arial" w:hAnsi="Arial" w:cs="Arial"/>
          <w:sz w:val="20"/>
          <w:szCs w:val="20"/>
          <w:lang w:val="sk-SK"/>
        </w:rPr>
        <w:t>u</w:t>
      </w:r>
      <w:r w:rsidRPr="00CE2ADE">
        <w:rPr>
          <w:rFonts w:ascii="Arial" w:hAnsi="Arial" w:cs="Arial"/>
          <w:sz w:val="20"/>
          <w:szCs w:val="20"/>
          <w:lang w:val="sk-SK"/>
        </w:rPr>
        <w:t xml:space="preserve"> </w:t>
      </w:r>
      <w:bookmarkEnd w:id="76"/>
      <w:r w:rsidRPr="00CE2ADE">
        <w:rPr>
          <w:rFonts w:ascii="Arial" w:hAnsi="Arial" w:cs="Arial"/>
          <w:sz w:val="20"/>
          <w:szCs w:val="20"/>
          <w:lang w:val="sk-SK"/>
        </w:rPr>
        <w:t>predmetu zákazky</w:t>
      </w:r>
      <w:r w:rsidR="00B44301" w:rsidRPr="00CE2ADE">
        <w:rPr>
          <w:rFonts w:ascii="Arial" w:hAnsi="Arial" w:cs="Arial"/>
          <w:sz w:val="20"/>
          <w:szCs w:val="20"/>
          <w:lang w:val="sk-SK"/>
        </w:rPr>
        <w:t>.</w:t>
      </w:r>
    </w:p>
    <w:p w14:paraId="5D4155A1" w14:textId="77777777" w:rsidR="00EC4D51" w:rsidRPr="00CE2ADE" w:rsidRDefault="00EC4D51" w:rsidP="00CD0DFC">
      <w:pPr>
        <w:pStyle w:val="Normal4"/>
        <w:spacing w:before="120" w:line="240" w:lineRule="auto"/>
        <w:ind w:left="1418"/>
        <w:rPr>
          <w:rFonts w:ascii="Arial" w:hAnsi="Arial" w:cs="Arial"/>
          <w:sz w:val="20"/>
          <w:szCs w:val="20"/>
          <w:lang w:val="sk-SK"/>
        </w:rPr>
      </w:pPr>
      <w:bookmarkStart w:id="77" w:name="_Ref181808403"/>
      <w:bookmarkStart w:id="78" w:name="_Ref181808713"/>
      <w:bookmarkStart w:id="79" w:name="_Ref181808816"/>
      <w:r w:rsidRPr="00CE2ADE">
        <w:rPr>
          <w:rFonts w:ascii="Arial" w:hAnsi="Arial" w:cs="Arial"/>
          <w:sz w:val="20"/>
          <w:szCs w:val="20"/>
          <w:lang w:val="sk-SK"/>
        </w:rPr>
        <w:t xml:space="preserve">Nadpisy jednotlivých článkov tejto Zmluvy sú použité len na účely prehľadnejšej orientácie v tele tejto Zmluvy a nebudú sa používať pri výklade jednotlivých ustanovení </w:t>
      </w:r>
      <w:r w:rsidR="00CC2B54" w:rsidRPr="00CE2ADE">
        <w:rPr>
          <w:rFonts w:ascii="Arial" w:hAnsi="Arial" w:cs="Arial"/>
          <w:sz w:val="20"/>
          <w:szCs w:val="20"/>
          <w:lang w:val="sk-SK"/>
        </w:rPr>
        <w:t xml:space="preserve">tejto </w:t>
      </w:r>
      <w:r w:rsidRPr="00CE2ADE">
        <w:rPr>
          <w:rFonts w:ascii="Arial" w:hAnsi="Arial" w:cs="Arial"/>
          <w:sz w:val="20"/>
          <w:szCs w:val="20"/>
          <w:lang w:val="sk-SK"/>
        </w:rPr>
        <w:t>Zmluvy.</w:t>
      </w:r>
    </w:p>
    <w:p w14:paraId="2E7EDF60" w14:textId="77777777" w:rsidR="002A2438" w:rsidRPr="00CE2ADE" w:rsidRDefault="002A2438" w:rsidP="00CD0DFC">
      <w:pPr>
        <w:pStyle w:val="Nadpis2"/>
        <w:spacing w:before="120" w:line="240" w:lineRule="auto"/>
        <w:rPr>
          <w:rFonts w:ascii="Arial" w:hAnsi="Arial" w:cs="Arial"/>
          <w:sz w:val="20"/>
          <w:szCs w:val="20"/>
          <w:lang w:val="sk-SK"/>
        </w:rPr>
      </w:pPr>
      <w:bookmarkStart w:id="80" w:name="_Ref54339371"/>
      <w:bookmarkStart w:id="81" w:name="_Ref54339395"/>
      <w:bookmarkStart w:id="82" w:name="_Ref54339431"/>
      <w:bookmarkStart w:id="83" w:name="_Toc66274738"/>
      <w:r w:rsidRPr="00CE2ADE">
        <w:rPr>
          <w:rFonts w:ascii="Arial" w:hAnsi="Arial" w:cs="Arial"/>
          <w:sz w:val="20"/>
          <w:szCs w:val="20"/>
          <w:lang w:val="sk-SK"/>
        </w:rPr>
        <w:t>Súčasti Zmluvy a poradie prednosti</w:t>
      </w:r>
      <w:bookmarkEnd w:id="77"/>
      <w:bookmarkEnd w:id="78"/>
      <w:bookmarkEnd w:id="79"/>
      <w:bookmarkEnd w:id="80"/>
      <w:bookmarkEnd w:id="81"/>
      <w:bookmarkEnd w:id="82"/>
      <w:bookmarkEnd w:id="83"/>
    </w:p>
    <w:p w14:paraId="544C3034" w14:textId="77777777" w:rsidR="00364183" w:rsidRPr="00CE2ADE" w:rsidRDefault="00364183" w:rsidP="00373281">
      <w:pPr>
        <w:pStyle w:val="Nadpis3"/>
        <w:tabs>
          <w:tab w:val="clear" w:pos="6379"/>
        </w:tabs>
        <w:spacing w:before="120" w:line="240" w:lineRule="auto"/>
        <w:ind w:left="2127" w:hanging="709"/>
        <w:rPr>
          <w:rFonts w:ascii="Arial" w:hAnsi="Arial" w:cs="Arial"/>
          <w:sz w:val="20"/>
          <w:szCs w:val="20"/>
        </w:rPr>
      </w:pPr>
      <w:bookmarkStart w:id="84" w:name="_Toc66274739"/>
      <w:r w:rsidRPr="00CE2ADE">
        <w:rPr>
          <w:rFonts w:ascii="Arial" w:hAnsi="Arial" w:cs="Arial"/>
          <w:sz w:val="20"/>
          <w:szCs w:val="20"/>
        </w:rPr>
        <w:t>Súčasti Zmluvy</w:t>
      </w:r>
      <w:bookmarkEnd w:id="84"/>
    </w:p>
    <w:p w14:paraId="09E21BED" w14:textId="77777777" w:rsidR="00364183" w:rsidRPr="00CE2ADE" w:rsidRDefault="0036418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 xml:space="preserve">Neoddeliteľnou súčasťou </w:t>
      </w:r>
      <w:r w:rsidR="00D44FB0"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D44FB0" w:rsidRPr="00CE2ADE">
        <w:rPr>
          <w:rFonts w:ascii="Arial" w:hAnsi="Arial" w:cs="Arial"/>
          <w:sz w:val="20"/>
          <w:szCs w:val="20"/>
          <w:lang w:val="sk-SK"/>
        </w:rPr>
        <w:t>s</w:t>
      </w:r>
      <w:r w:rsidRPr="00CE2ADE">
        <w:rPr>
          <w:rFonts w:ascii="Arial" w:hAnsi="Arial" w:cs="Arial"/>
          <w:sz w:val="20"/>
          <w:szCs w:val="20"/>
          <w:lang w:val="sk-SK"/>
        </w:rPr>
        <w:t xml:space="preserve">ú všetky nasledujúce Prílohy </w:t>
      </w:r>
      <w:r w:rsidR="00156279" w:rsidRPr="00CE2ADE">
        <w:rPr>
          <w:rFonts w:ascii="Arial" w:hAnsi="Arial" w:cs="Arial"/>
          <w:sz w:val="20"/>
          <w:szCs w:val="20"/>
          <w:lang w:val="sk-SK"/>
        </w:rPr>
        <w:t xml:space="preserve">tejto </w:t>
      </w:r>
      <w:r w:rsidRPr="00CE2ADE">
        <w:rPr>
          <w:rFonts w:ascii="Arial" w:hAnsi="Arial" w:cs="Arial"/>
          <w:sz w:val="20"/>
          <w:szCs w:val="20"/>
          <w:lang w:val="sk-SK"/>
        </w:rPr>
        <w:t>Zmluvy</w:t>
      </w:r>
      <w:r w:rsidR="00F85A90" w:rsidRPr="00CE2ADE">
        <w:rPr>
          <w:rFonts w:ascii="Arial" w:hAnsi="Arial" w:cs="Arial"/>
          <w:sz w:val="20"/>
          <w:szCs w:val="20"/>
          <w:lang w:val="sk-SK"/>
        </w:rPr>
        <w:t xml:space="preserve"> aj s ich Prílohami</w:t>
      </w:r>
      <w:r w:rsidRPr="00CE2ADE">
        <w:rPr>
          <w:rFonts w:ascii="Arial" w:hAnsi="Arial" w:cs="Arial"/>
          <w:sz w:val="20"/>
          <w:szCs w:val="20"/>
          <w:lang w:val="sk-SK"/>
        </w:rPr>
        <w:t>:</w:t>
      </w:r>
    </w:p>
    <w:p w14:paraId="42560F31" w14:textId="77777777" w:rsidR="00683A6D" w:rsidRPr="00CE2ADE" w:rsidRDefault="007A451F"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t>(i)</w:t>
      </w:r>
      <w:r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4A4B12" w:rsidRPr="00CE2ADE">
        <w:rPr>
          <w:rFonts w:ascii="Arial" w:hAnsi="Arial" w:cs="Arial"/>
          <w:sz w:val="20"/>
          <w:szCs w:val="20"/>
          <w:lang w:val="sk-SK"/>
        </w:rPr>
        <w:t xml:space="preserve">1 </w:t>
      </w:r>
      <w:r w:rsidR="004E5AA8" w:rsidRPr="00CE2ADE">
        <w:rPr>
          <w:rFonts w:ascii="Arial" w:hAnsi="Arial" w:cs="Arial"/>
          <w:sz w:val="20"/>
          <w:szCs w:val="20"/>
          <w:lang w:val="sk-SK"/>
        </w:rPr>
        <w:t>–</w:t>
      </w:r>
      <w:r w:rsidR="004A4B12" w:rsidRPr="00CE2ADE">
        <w:rPr>
          <w:rFonts w:ascii="Arial" w:hAnsi="Arial" w:cs="Arial"/>
          <w:sz w:val="20"/>
          <w:szCs w:val="20"/>
          <w:lang w:val="sk-SK"/>
        </w:rPr>
        <w:t xml:space="preserve"> </w:t>
      </w:r>
      <w:r w:rsidR="004E5AA8" w:rsidRPr="00CE2ADE">
        <w:rPr>
          <w:rFonts w:ascii="Arial" w:hAnsi="Arial" w:cs="Arial"/>
          <w:sz w:val="20"/>
          <w:szCs w:val="20"/>
          <w:lang w:val="sk-SK"/>
        </w:rPr>
        <w:t>Súťažné podklady</w:t>
      </w:r>
    </w:p>
    <w:p w14:paraId="7A919833" w14:textId="77777777" w:rsidR="00045D5A" w:rsidRPr="00CE2ADE" w:rsidRDefault="007A451F"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t>(ii)</w:t>
      </w:r>
      <w:r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4A4B12" w:rsidRPr="00CE2ADE">
        <w:rPr>
          <w:rFonts w:ascii="Arial" w:hAnsi="Arial" w:cs="Arial"/>
          <w:sz w:val="20"/>
          <w:szCs w:val="20"/>
          <w:lang w:val="sk-SK"/>
        </w:rPr>
        <w:t xml:space="preserve">2 </w:t>
      </w:r>
      <w:r w:rsidR="001C0CE4" w:rsidRPr="00CE2ADE">
        <w:rPr>
          <w:rFonts w:ascii="Arial" w:hAnsi="Arial" w:cs="Arial"/>
          <w:sz w:val="20"/>
          <w:szCs w:val="20"/>
          <w:lang w:val="sk-SK"/>
        </w:rPr>
        <w:t xml:space="preserve">– </w:t>
      </w:r>
      <w:r w:rsidR="003D437D" w:rsidRPr="00CE2ADE">
        <w:rPr>
          <w:rFonts w:ascii="Arial" w:hAnsi="Arial" w:cs="Arial"/>
          <w:sz w:val="20"/>
          <w:szCs w:val="20"/>
          <w:lang w:val="sk-SK"/>
        </w:rPr>
        <w:t>Ponuka</w:t>
      </w:r>
    </w:p>
    <w:p w14:paraId="3E88CEB8" w14:textId="77777777" w:rsidR="004A4B12" w:rsidRPr="00CE2ADE" w:rsidRDefault="003D437D"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7A451F" w:rsidRPr="00CE2ADE">
        <w:rPr>
          <w:rFonts w:ascii="Arial" w:hAnsi="Arial" w:cs="Arial"/>
          <w:sz w:val="20"/>
          <w:szCs w:val="20"/>
          <w:lang w:val="sk-SK"/>
        </w:rPr>
        <w:tab/>
      </w:r>
      <w:r w:rsidR="007A451F" w:rsidRPr="00CE2ADE">
        <w:rPr>
          <w:rFonts w:ascii="Arial" w:hAnsi="Arial" w:cs="Arial"/>
          <w:sz w:val="20"/>
          <w:szCs w:val="20"/>
          <w:lang w:val="sk-SK"/>
        </w:rPr>
        <w:tab/>
        <w:t>(iii)</w:t>
      </w:r>
      <w:r w:rsidR="007A451F" w:rsidRPr="00CE2ADE">
        <w:rPr>
          <w:rFonts w:ascii="Arial" w:hAnsi="Arial" w:cs="Arial"/>
          <w:sz w:val="20"/>
          <w:szCs w:val="20"/>
          <w:lang w:val="sk-SK"/>
        </w:rPr>
        <w:tab/>
      </w:r>
      <w:r w:rsidR="004A4B12" w:rsidRPr="00CE2ADE">
        <w:rPr>
          <w:rFonts w:ascii="Arial" w:hAnsi="Arial" w:cs="Arial"/>
          <w:sz w:val="20"/>
          <w:szCs w:val="20"/>
          <w:lang w:val="sk-SK"/>
        </w:rPr>
        <w:t xml:space="preserve">Príloha </w:t>
      </w:r>
      <w:r w:rsidR="004E5AA8" w:rsidRPr="00CE2ADE">
        <w:rPr>
          <w:rFonts w:ascii="Arial" w:hAnsi="Arial" w:cs="Arial"/>
          <w:sz w:val="20"/>
          <w:szCs w:val="20"/>
          <w:lang w:val="sk-SK"/>
        </w:rPr>
        <w:t xml:space="preserve">č. </w:t>
      </w:r>
      <w:r w:rsidR="001D5C17" w:rsidRPr="00CE2ADE">
        <w:rPr>
          <w:rFonts w:ascii="Arial" w:hAnsi="Arial" w:cs="Arial"/>
          <w:sz w:val="20"/>
          <w:szCs w:val="20"/>
          <w:lang w:val="sk-SK"/>
        </w:rPr>
        <w:t xml:space="preserve">3 </w:t>
      </w:r>
      <w:r w:rsidR="001C0CE4" w:rsidRPr="00CE2ADE">
        <w:rPr>
          <w:rFonts w:ascii="Arial" w:hAnsi="Arial" w:cs="Arial"/>
          <w:sz w:val="20"/>
          <w:szCs w:val="20"/>
          <w:lang w:val="sk-SK"/>
        </w:rPr>
        <w:t xml:space="preserve">– </w:t>
      </w:r>
      <w:r w:rsidR="004A4B12" w:rsidRPr="00CE2ADE">
        <w:rPr>
          <w:rFonts w:ascii="Arial" w:hAnsi="Arial" w:cs="Arial"/>
          <w:sz w:val="20"/>
          <w:szCs w:val="20"/>
          <w:lang w:val="sk-SK"/>
        </w:rPr>
        <w:t>Subdodávatelia</w:t>
      </w:r>
    </w:p>
    <w:p w14:paraId="216F3BCB" w14:textId="75F73828" w:rsidR="000A1796" w:rsidRDefault="007248BA" w:rsidP="00CD0DFC">
      <w:pPr>
        <w:pStyle w:val="Normal3"/>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Pr="00CE2ADE">
        <w:rPr>
          <w:rFonts w:ascii="Arial" w:hAnsi="Arial" w:cs="Arial"/>
          <w:sz w:val="20"/>
          <w:szCs w:val="20"/>
          <w:lang w:val="sk-SK"/>
        </w:rPr>
        <w:tab/>
      </w:r>
      <w:r w:rsidRPr="00CE2ADE">
        <w:rPr>
          <w:rFonts w:ascii="Arial" w:hAnsi="Arial" w:cs="Arial"/>
          <w:sz w:val="20"/>
          <w:szCs w:val="20"/>
          <w:lang w:val="sk-SK"/>
        </w:rPr>
        <w:tab/>
      </w:r>
      <w:r w:rsidR="000A1796" w:rsidRPr="00CE2ADE">
        <w:rPr>
          <w:rFonts w:ascii="Arial" w:hAnsi="Arial" w:cs="Arial"/>
          <w:sz w:val="20"/>
          <w:szCs w:val="20"/>
          <w:lang w:val="sk-SK"/>
        </w:rPr>
        <w:t>(vi)</w:t>
      </w:r>
      <w:r w:rsidR="000A1796" w:rsidRPr="00CE2ADE">
        <w:rPr>
          <w:rFonts w:ascii="Arial" w:hAnsi="Arial" w:cs="Arial"/>
          <w:sz w:val="20"/>
          <w:szCs w:val="20"/>
          <w:lang w:val="sk-SK"/>
        </w:rPr>
        <w:tab/>
        <w:t xml:space="preserve">Príloha </w:t>
      </w:r>
      <w:r w:rsidR="004E5AA8" w:rsidRPr="00CE2ADE">
        <w:rPr>
          <w:rFonts w:ascii="Arial" w:hAnsi="Arial" w:cs="Arial"/>
          <w:sz w:val="20"/>
          <w:szCs w:val="20"/>
          <w:lang w:val="sk-SK"/>
        </w:rPr>
        <w:t xml:space="preserve">č. </w:t>
      </w:r>
      <w:r w:rsidR="001D5C17" w:rsidRPr="00CE2ADE">
        <w:rPr>
          <w:rFonts w:ascii="Arial" w:hAnsi="Arial" w:cs="Arial"/>
          <w:sz w:val="20"/>
          <w:szCs w:val="20"/>
          <w:lang w:val="sk-SK"/>
        </w:rPr>
        <w:t>4</w:t>
      </w:r>
      <w:r w:rsidR="000A1796" w:rsidRPr="00CE2ADE">
        <w:rPr>
          <w:rFonts w:ascii="Arial" w:hAnsi="Arial" w:cs="Arial"/>
          <w:sz w:val="20"/>
          <w:szCs w:val="20"/>
          <w:lang w:val="sk-SK"/>
        </w:rPr>
        <w:t xml:space="preserve"> </w:t>
      </w:r>
      <w:r w:rsidR="001C0CE4" w:rsidRPr="00CE2ADE">
        <w:rPr>
          <w:rFonts w:ascii="Arial" w:hAnsi="Arial" w:cs="Arial"/>
          <w:sz w:val="20"/>
          <w:szCs w:val="20"/>
          <w:lang w:val="sk-SK"/>
        </w:rPr>
        <w:t xml:space="preserve">– </w:t>
      </w:r>
      <w:r w:rsidR="000A1796" w:rsidRPr="00CE2ADE">
        <w:rPr>
          <w:rFonts w:ascii="Arial" w:hAnsi="Arial" w:cs="Arial"/>
          <w:sz w:val="20"/>
          <w:szCs w:val="20"/>
          <w:lang w:val="sk-SK"/>
        </w:rPr>
        <w:t>Ochrana osobných údajov</w:t>
      </w:r>
      <w:r w:rsidR="00CF3BA2" w:rsidRPr="00CE2ADE">
        <w:rPr>
          <w:rFonts w:ascii="Arial" w:hAnsi="Arial" w:cs="Arial"/>
          <w:sz w:val="20"/>
          <w:szCs w:val="20"/>
          <w:lang w:val="sk-SK"/>
        </w:rPr>
        <w:t>.</w:t>
      </w:r>
    </w:p>
    <w:p w14:paraId="55D8538A" w14:textId="77777777" w:rsidR="00DD32D9" w:rsidRDefault="00972D74">
      <w:pPr>
        <w:pStyle w:val="Normal3"/>
        <w:spacing w:before="120" w:line="240" w:lineRule="auto"/>
        <w:ind w:left="2879" w:hanging="752"/>
        <w:rPr>
          <w:rFonts w:ascii="Arial" w:hAnsi="Arial" w:cs="Arial"/>
          <w:sz w:val="20"/>
          <w:szCs w:val="20"/>
          <w:lang w:val="sk-SK"/>
        </w:rPr>
      </w:pPr>
      <w:r>
        <w:rPr>
          <w:rFonts w:ascii="Arial" w:hAnsi="Arial" w:cs="Arial"/>
          <w:sz w:val="20"/>
          <w:szCs w:val="20"/>
          <w:lang w:val="sk-SK"/>
        </w:rPr>
        <w:t>(v)</w:t>
      </w:r>
      <w:r>
        <w:rPr>
          <w:rFonts w:ascii="Arial" w:hAnsi="Arial" w:cs="Arial"/>
          <w:sz w:val="20"/>
          <w:szCs w:val="20"/>
          <w:lang w:val="sk-SK"/>
        </w:rPr>
        <w:tab/>
        <w:t>Príloha č. 5 - Z</w:t>
      </w:r>
      <w:r w:rsidRPr="0041676B">
        <w:rPr>
          <w:rFonts w:ascii="Arial" w:hAnsi="Arial" w:cs="Arial"/>
          <w:sz w:val="20"/>
          <w:szCs w:val="20"/>
          <w:lang w:val="sk-SK"/>
        </w:rPr>
        <w:t>mluv</w:t>
      </w:r>
      <w:r>
        <w:rPr>
          <w:rFonts w:ascii="Arial" w:hAnsi="Arial" w:cs="Arial"/>
          <w:sz w:val="20"/>
          <w:szCs w:val="20"/>
          <w:lang w:val="sk-SK"/>
        </w:rPr>
        <w:t>a</w:t>
      </w:r>
      <w:r w:rsidRPr="0041676B">
        <w:rPr>
          <w:rFonts w:ascii="Arial" w:hAnsi="Arial" w:cs="Arial"/>
          <w:sz w:val="20"/>
          <w:szCs w:val="20"/>
          <w:lang w:val="sk-SK"/>
        </w:rPr>
        <w:t xml:space="preserve"> o zabezpečení plnenia bezpečnostných opatrení a notifikačných povinností podľa § 19 ods. 2 Zákona o kybernetickej bezpečnosti</w:t>
      </w:r>
    </w:p>
    <w:p w14:paraId="28323D09" w14:textId="67865967" w:rsidR="00972D74" w:rsidRPr="00CE2ADE" w:rsidRDefault="00DD32D9" w:rsidP="00254389">
      <w:pPr>
        <w:pStyle w:val="Normal3"/>
        <w:spacing w:before="120" w:line="240" w:lineRule="auto"/>
        <w:ind w:left="2879" w:hanging="752"/>
        <w:rPr>
          <w:rFonts w:ascii="Arial" w:hAnsi="Arial" w:cs="Arial"/>
          <w:sz w:val="20"/>
          <w:szCs w:val="20"/>
          <w:lang w:val="sk-SK"/>
        </w:rPr>
      </w:pPr>
      <w:r>
        <w:rPr>
          <w:rFonts w:ascii="Arial" w:hAnsi="Arial" w:cs="Arial"/>
          <w:sz w:val="20"/>
          <w:szCs w:val="20"/>
          <w:lang w:val="sk-SK"/>
        </w:rPr>
        <w:t>(vi)</w:t>
      </w:r>
      <w:r>
        <w:rPr>
          <w:rFonts w:ascii="Arial" w:hAnsi="Arial" w:cs="Arial"/>
          <w:sz w:val="20"/>
          <w:szCs w:val="20"/>
          <w:lang w:val="sk-SK"/>
        </w:rPr>
        <w:tab/>
        <w:t>Prlloha č. 6 – Nájomná zmluva</w:t>
      </w:r>
      <w:r w:rsidR="00972D74">
        <w:rPr>
          <w:rFonts w:ascii="Arial" w:hAnsi="Arial" w:cs="Arial"/>
          <w:sz w:val="20"/>
          <w:szCs w:val="20"/>
          <w:lang w:val="sk-SK"/>
        </w:rPr>
        <w:t>.</w:t>
      </w:r>
    </w:p>
    <w:p w14:paraId="43559125" w14:textId="08687BC0" w:rsidR="0014729C" w:rsidRPr="00CE2ADE" w:rsidRDefault="0014729C" w:rsidP="00373281">
      <w:pPr>
        <w:pStyle w:val="Nadpis3"/>
        <w:tabs>
          <w:tab w:val="clear" w:pos="6379"/>
        </w:tabs>
        <w:spacing w:before="120" w:line="240" w:lineRule="auto"/>
        <w:ind w:left="2127" w:hanging="709"/>
        <w:rPr>
          <w:rFonts w:ascii="Arial" w:hAnsi="Arial" w:cs="Arial"/>
          <w:sz w:val="20"/>
          <w:szCs w:val="20"/>
        </w:rPr>
      </w:pPr>
      <w:bookmarkStart w:id="85" w:name="_Toc38913638"/>
      <w:bookmarkStart w:id="86" w:name="_Toc38913900"/>
      <w:bookmarkStart w:id="87" w:name="_Toc38914123"/>
      <w:bookmarkStart w:id="88" w:name="_Toc38914346"/>
      <w:bookmarkStart w:id="89" w:name="_Toc38914901"/>
      <w:bookmarkStart w:id="90" w:name="_Toc38915126"/>
      <w:bookmarkStart w:id="91" w:name="_Toc38915353"/>
      <w:bookmarkStart w:id="92" w:name="_Toc38915585"/>
      <w:bookmarkStart w:id="93" w:name="_Toc38915816"/>
      <w:bookmarkStart w:id="94" w:name="_Toc38916047"/>
      <w:bookmarkStart w:id="95" w:name="_Toc38918509"/>
      <w:bookmarkStart w:id="96" w:name="_Toc38913639"/>
      <w:bookmarkStart w:id="97" w:name="_Toc38913901"/>
      <w:bookmarkStart w:id="98" w:name="_Toc38914124"/>
      <w:bookmarkStart w:id="99" w:name="_Toc38914347"/>
      <w:bookmarkStart w:id="100" w:name="_Toc38914902"/>
      <w:bookmarkStart w:id="101" w:name="_Toc38915127"/>
      <w:bookmarkStart w:id="102" w:name="_Toc38915354"/>
      <w:bookmarkStart w:id="103" w:name="_Toc38915586"/>
      <w:bookmarkStart w:id="104" w:name="_Toc38915817"/>
      <w:bookmarkStart w:id="105" w:name="_Toc38916048"/>
      <w:bookmarkStart w:id="106" w:name="_Toc38918510"/>
      <w:bookmarkStart w:id="107" w:name="_Toc66274740"/>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CE2ADE">
        <w:rPr>
          <w:rFonts w:ascii="Arial" w:hAnsi="Arial" w:cs="Arial"/>
          <w:sz w:val="20"/>
          <w:szCs w:val="20"/>
        </w:rPr>
        <w:lastRenderedPageBreak/>
        <w:t>Poradie prednosti</w:t>
      </w:r>
      <w:bookmarkEnd w:id="107"/>
    </w:p>
    <w:p w14:paraId="44AE0D56" w14:textId="77777777" w:rsidR="008B1F09" w:rsidRPr="00CE2ADE" w:rsidRDefault="008B1F09" w:rsidP="00CD0DFC">
      <w:pPr>
        <w:pStyle w:val="Normal2"/>
        <w:spacing w:before="120" w:line="240" w:lineRule="auto"/>
        <w:ind w:left="2126"/>
        <w:rPr>
          <w:rFonts w:ascii="Arial" w:hAnsi="Arial" w:cs="Arial"/>
          <w:sz w:val="20"/>
          <w:szCs w:val="20"/>
          <w:lang w:val="sk-SK"/>
        </w:rPr>
      </w:pPr>
      <w:bookmarkStart w:id="108" w:name="_Ref181808746"/>
      <w:r w:rsidRPr="00CE2ADE">
        <w:rPr>
          <w:rFonts w:ascii="Arial" w:hAnsi="Arial" w:cs="Arial"/>
          <w:sz w:val="20"/>
          <w:szCs w:val="20"/>
          <w:lang w:val="sk-SK"/>
        </w:rPr>
        <w:t>Ustanovenia samotnej Zmluvy (jej tela) majú prednosť pred jej Prílohami. Opis predmetu zákazky má prednosť pred ostatnými Prílohami tejto Zmluvy. Táto Zmluva a jej Prílohy majú prednosť pred inými dokumentmi, ktoré sa majú stať súčasťou tejto Zmluvy, ak v týchto dokumentoch nie je výslovne stanovené inak.</w:t>
      </w:r>
    </w:p>
    <w:p w14:paraId="64426E5D" w14:textId="77777777" w:rsidR="008B1F09" w:rsidRPr="00CE2ADE" w:rsidRDefault="008B1F09" w:rsidP="00CD0DFC">
      <w:pPr>
        <w:tabs>
          <w:tab w:val="left" w:pos="709"/>
        </w:tabs>
        <w:spacing w:line="240" w:lineRule="auto"/>
        <w:ind w:left="2126" w:hanging="709"/>
        <w:rPr>
          <w:rFonts w:ascii="Arial" w:hAnsi="Arial" w:cs="Arial"/>
          <w:sz w:val="20"/>
          <w:szCs w:val="20"/>
        </w:rPr>
      </w:pPr>
      <w:r w:rsidRPr="00CE2ADE">
        <w:rPr>
          <w:rFonts w:ascii="Arial" w:hAnsi="Arial" w:cs="Arial"/>
          <w:sz w:val="20"/>
          <w:szCs w:val="20"/>
        </w:rPr>
        <w:tab/>
        <w:t>Dodatky k tejto Zmluve menia jej obsah iba v rozsahu výslovne dohodnutom medzi Zmluvnými stranami pričom ostatné podmienky tejto Zmluvy zostávajú nedotknuté.</w:t>
      </w:r>
    </w:p>
    <w:p w14:paraId="6390C29F" w14:textId="77777777" w:rsidR="003517F3" w:rsidRPr="00CE2ADE" w:rsidRDefault="00C36D64" w:rsidP="00CD0DFC">
      <w:pPr>
        <w:pStyle w:val="Nadpis2"/>
        <w:spacing w:before="120" w:line="240" w:lineRule="auto"/>
        <w:rPr>
          <w:rFonts w:ascii="Arial" w:hAnsi="Arial" w:cs="Arial"/>
          <w:sz w:val="20"/>
          <w:szCs w:val="20"/>
          <w:lang w:val="sk-SK"/>
        </w:rPr>
      </w:pPr>
      <w:bookmarkStart w:id="109" w:name="_Ref54384942"/>
      <w:bookmarkStart w:id="110" w:name="_Toc66274741"/>
      <w:r w:rsidRPr="00CE2ADE">
        <w:rPr>
          <w:rFonts w:ascii="Arial" w:hAnsi="Arial" w:cs="Arial"/>
          <w:sz w:val="20"/>
          <w:szCs w:val="20"/>
          <w:lang w:val="sk-SK"/>
        </w:rPr>
        <w:t>Obchodná spoločnosť, ručenie</w:t>
      </w:r>
      <w:r w:rsidR="002A2438" w:rsidRPr="00CE2ADE">
        <w:rPr>
          <w:rFonts w:ascii="Arial" w:hAnsi="Arial" w:cs="Arial"/>
          <w:sz w:val="20"/>
          <w:szCs w:val="20"/>
          <w:lang w:val="sk-SK"/>
        </w:rPr>
        <w:t xml:space="preserve">, </w:t>
      </w:r>
      <w:r w:rsidR="001C0CE4" w:rsidRPr="00CE2ADE">
        <w:rPr>
          <w:rFonts w:ascii="Arial" w:hAnsi="Arial" w:cs="Arial"/>
          <w:sz w:val="20"/>
          <w:szCs w:val="20"/>
          <w:lang w:val="sk-SK"/>
        </w:rPr>
        <w:t xml:space="preserve">spoločná a nerozdielna zodpovednosť, </w:t>
      </w:r>
      <w:r w:rsidR="002A2438" w:rsidRPr="00CE2ADE">
        <w:rPr>
          <w:rFonts w:ascii="Arial" w:hAnsi="Arial" w:cs="Arial"/>
          <w:sz w:val="20"/>
          <w:szCs w:val="20"/>
          <w:lang w:val="sk-SK"/>
        </w:rPr>
        <w:t>zmena kontroly</w:t>
      </w:r>
      <w:r w:rsidRPr="00CE2ADE">
        <w:rPr>
          <w:rFonts w:ascii="Arial" w:hAnsi="Arial" w:cs="Arial"/>
          <w:sz w:val="20"/>
          <w:szCs w:val="20"/>
          <w:lang w:val="sk-SK"/>
        </w:rPr>
        <w:t>, podnikanie Obchodnej spoločnosti</w:t>
      </w:r>
      <w:bookmarkEnd w:id="72"/>
      <w:bookmarkEnd w:id="73"/>
      <w:bookmarkEnd w:id="74"/>
      <w:bookmarkEnd w:id="75"/>
      <w:bookmarkEnd w:id="108"/>
      <w:bookmarkEnd w:id="109"/>
      <w:bookmarkEnd w:id="110"/>
    </w:p>
    <w:p w14:paraId="438729A0" w14:textId="77777777" w:rsidR="00F035B2" w:rsidRPr="00CE2ADE" w:rsidRDefault="00F035B2" w:rsidP="00373281">
      <w:pPr>
        <w:pStyle w:val="Nadpis3"/>
        <w:tabs>
          <w:tab w:val="clear" w:pos="6379"/>
        </w:tabs>
        <w:spacing w:before="120" w:line="240" w:lineRule="auto"/>
        <w:ind w:left="2127" w:hanging="709"/>
        <w:rPr>
          <w:rFonts w:ascii="Arial" w:hAnsi="Arial" w:cs="Arial"/>
          <w:sz w:val="20"/>
          <w:szCs w:val="20"/>
        </w:rPr>
      </w:pPr>
      <w:bookmarkStart w:id="111" w:name="_Ref182105382"/>
      <w:bookmarkStart w:id="112" w:name="_Toc66274742"/>
      <w:r w:rsidRPr="00CE2ADE">
        <w:rPr>
          <w:rFonts w:ascii="Arial" w:hAnsi="Arial" w:cs="Arial"/>
          <w:sz w:val="20"/>
          <w:szCs w:val="20"/>
        </w:rPr>
        <w:t>Obchodná spoločnosť</w:t>
      </w:r>
      <w:bookmarkEnd w:id="111"/>
      <w:bookmarkEnd w:id="112"/>
    </w:p>
    <w:p w14:paraId="3354AD20" w14:textId="77777777" w:rsidR="00C36D64" w:rsidRPr="00CE2ADE" w:rsidRDefault="00F035B2" w:rsidP="00CD0DFC">
      <w:pPr>
        <w:tabs>
          <w:tab w:val="left" w:pos="709"/>
        </w:tabs>
        <w:spacing w:line="240" w:lineRule="auto"/>
        <w:ind w:left="2160" w:hanging="709"/>
        <w:rPr>
          <w:rFonts w:ascii="Arial" w:hAnsi="Arial" w:cs="Arial"/>
          <w:sz w:val="20"/>
          <w:szCs w:val="20"/>
        </w:rPr>
      </w:pPr>
      <w:r w:rsidRPr="00CE2ADE">
        <w:rPr>
          <w:rFonts w:ascii="Arial" w:hAnsi="Arial" w:cs="Arial"/>
          <w:b/>
          <w:sz w:val="20"/>
          <w:szCs w:val="20"/>
        </w:rPr>
        <w:tab/>
      </w:r>
      <w:r w:rsidR="0098501F" w:rsidRPr="00CE2ADE">
        <w:rPr>
          <w:rFonts w:ascii="Arial" w:hAnsi="Arial" w:cs="Arial"/>
          <w:sz w:val="20"/>
          <w:szCs w:val="20"/>
        </w:rPr>
        <w:t>V prípade, že sa Verejného obstarávania zúčastn</w:t>
      </w:r>
      <w:r w:rsidR="00264DEE" w:rsidRPr="00CE2ADE">
        <w:rPr>
          <w:rFonts w:ascii="Arial" w:hAnsi="Arial" w:cs="Arial"/>
          <w:sz w:val="20"/>
          <w:szCs w:val="20"/>
        </w:rPr>
        <w:t>ila</w:t>
      </w:r>
      <w:r w:rsidR="0098501F" w:rsidRPr="00CE2ADE">
        <w:rPr>
          <w:rFonts w:ascii="Arial" w:hAnsi="Arial" w:cs="Arial"/>
          <w:sz w:val="20"/>
          <w:szCs w:val="20"/>
        </w:rPr>
        <w:t xml:space="preserve"> </w:t>
      </w:r>
      <w:r w:rsidR="00B16F8C" w:rsidRPr="00CE2ADE">
        <w:rPr>
          <w:rFonts w:ascii="Arial" w:hAnsi="Arial" w:cs="Arial"/>
          <w:sz w:val="20"/>
          <w:szCs w:val="20"/>
        </w:rPr>
        <w:t>ako</w:t>
      </w:r>
      <w:r w:rsidR="0098501F" w:rsidRPr="00CE2ADE">
        <w:rPr>
          <w:rFonts w:ascii="Arial" w:hAnsi="Arial" w:cs="Arial"/>
          <w:sz w:val="20"/>
          <w:szCs w:val="20"/>
        </w:rPr>
        <w:t xml:space="preserve"> úspešn</w:t>
      </w:r>
      <w:r w:rsidR="00B16F8C" w:rsidRPr="00CE2ADE">
        <w:rPr>
          <w:rFonts w:ascii="Arial" w:hAnsi="Arial" w:cs="Arial"/>
          <w:sz w:val="20"/>
          <w:szCs w:val="20"/>
        </w:rPr>
        <w:t>ý</w:t>
      </w:r>
      <w:r w:rsidR="0098501F" w:rsidRPr="00CE2ADE">
        <w:rPr>
          <w:rFonts w:ascii="Arial" w:hAnsi="Arial" w:cs="Arial"/>
          <w:sz w:val="20"/>
          <w:szCs w:val="20"/>
        </w:rPr>
        <w:t xml:space="preserve"> </w:t>
      </w:r>
      <w:r w:rsidR="00BD0D38" w:rsidRPr="00CE2ADE">
        <w:rPr>
          <w:rFonts w:ascii="Arial" w:hAnsi="Arial" w:cs="Arial"/>
          <w:sz w:val="20"/>
          <w:szCs w:val="20"/>
        </w:rPr>
        <w:t>U</w:t>
      </w:r>
      <w:r w:rsidR="0098501F" w:rsidRPr="00CE2ADE">
        <w:rPr>
          <w:rFonts w:ascii="Arial" w:hAnsi="Arial" w:cs="Arial"/>
          <w:sz w:val="20"/>
          <w:szCs w:val="20"/>
        </w:rPr>
        <w:t xml:space="preserve">chádzač skupina dodávateľov, ktorej </w:t>
      </w:r>
      <w:r w:rsidR="007F2746" w:rsidRPr="00CE2ADE">
        <w:rPr>
          <w:rFonts w:ascii="Arial" w:hAnsi="Arial" w:cs="Arial"/>
          <w:sz w:val="20"/>
          <w:szCs w:val="20"/>
        </w:rPr>
        <w:t xml:space="preserve">Ponuka </w:t>
      </w:r>
      <w:r w:rsidR="0098501F" w:rsidRPr="00CE2ADE">
        <w:rPr>
          <w:rFonts w:ascii="Arial" w:hAnsi="Arial" w:cs="Arial"/>
          <w:sz w:val="20"/>
          <w:szCs w:val="20"/>
        </w:rPr>
        <w:t>bol</w:t>
      </w:r>
      <w:r w:rsidR="007F2746" w:rsidRPr="00CE2ADE">
        <w:rPr>
          <w:rFonts w:ascii="Arial" w:hAnsi="Arial" w:cs="Arial"/>
          <w:sz w:val="20"/>
          <w:szCs w:val="20"/>
        </w:rPr>
        <w:t>a</w:t>
      </w:r>
      <w:r w:rsidR="0098501F" w:rsidRPr="00CE2ADE">
        <w:rPr>
          <w:rFonts w:ascii="Arial" w:hAnsi="Arial" w:cs="Arial"/>
          <w:sz w:val="20"/>
          <w:szCs w:val="20"/>
        </w:rPr>
        <w:t xml:space="preserve"> v rámci Verejného obstarávania </w:t>
      </w:r>
      <w:r w:rsidR="007F2746" w:rsidRPr="00CE2ADE">
        <w:rPr>
          <w:rFonts w:ascii="Arial" w:hAnsi="Arial" w:cs="Arial"/>
          <w:sz w:val="20"/>
          <w:szCs w:val="20"/>
        </w:rPr>
        <w:t>prijatá</w:t>
      </w:r>
      <w:r w:rsidR="00694F54" w:rsidRPr="00CE2ADE">
        <w:rPr>
          <w:rFonts w:ascii="Arial" w:hAnsi="Arial" w:cs="Arial"/>
          <w:sz w:val="20"/>
          <w:szCs w:val="20"/>
        </w:rPr>
        <w:t xml:space="preserve"> a táto vytvorila Obchodnú spoločnosť</w:t>
      </w:r>
      <w:r w:rsidR="005069CB" w:rsidRPr="00CE2ADE">
        <w:rPr>
          <w:rFonts w:ascii="Arial" w:hAnsi="Arial" w:cs="Arial"/>
          <w:sz w:val="20"/>
          <w:szCs w:val="20"/>
        </w:rPr>
        <w:t xml:space="preserve"> (ktorá je Dodávateľom podľa tejto Zmluvy)</w:t>
      </w:r>
      <w:r w:rsidR="0098501F" w:rsidRPr="00CE2ADE">
        <w:rPr>
          <w:rFonts w:ascii="Arial" w:hAnsi="Arial" w:cs="Arial"/>
          <w:sz w:val="20"/>
          <w:szCs w:val="20"/>
        </w:rPr>
        <w:t xml:space="preserve">, na ktorej podnikaní sa </w:t>
      </w:r>
      <w:r w:rsidR="00A36269" w:rsidRPr="00CE2ADE">
        <w:rPr>
          <w:rFonts w:ascii="Arial" w:hAnsi="Arial" w:cs="Arial"/>
          <w:sz w:val="20"/>
          <w:szCs w:val="20"/>
        </w:rPr>
        <w:t>zúčastňujú</w:t>
      </w:r>
      <w:r w:rsidR="0098501F" w:rsidRPr="00CE2ADE">
        <w:rPr>
          <w:rFonts w:ascii="Arial" w:hAnsi="Arial" w:cs="Arial"/>
          <w:sz w:val="20"/>
          <w:szCs w:val="20"/>
        </w:rPr>
        <w:t xml:space="preserve"> </w:t>
      </w:r>
      <w:r w:rsidR="007F2746" w:rsidRPr="00CE2ADE">
        <w:rPr>
          <w:rFonts w:ascii="Arial" w:hAnsi="Arial" w:cs="Arial"/>
          <w:sz w:val="20"/>
          <w:szCs w:val="20"/>
        </w:rPr>
        <w:t xml:space="preserve">všetci </w:t>
      </w:r>
      <w:r w:rsidR="0098501F" w:rsidRPr="00CE2ADE">
        <w:rPr>
          <w:rFonts w:ascii="Arial" w:hAnsi="Arial" w:cs="Arial"/>
          <w:sz w:val="20"/>
          <w:szCs w:val="20"/>
        </w:rPr>
        <w:t xml:space="preserve">členovia skupiny dodávateľov </w:t>
      </w:r>
      <w:r w:rsidR="007F2746" w:rsidRPr="00CE2ADE">
        <w:rPr>
          <w:rFonts w:ascii="Arial" w:hAnsi="Arial" w:cs="Arial"/>
          <w:sz w:val="20"/>
          <w:szCs w:val="20"/>
        </w:rPr>
        <w:t xml:space="preserve">podľa zvolenej právnej formy </w:t>
      </w:r>
      <w:r w:rsidR="0098501F" w:rsidRPr="00CE2ADE">
        <w:rPr>
          <w:rFonts w:ascii="Arial" w:hAnsi="Arial" w:cs="Arial"/>
          <w:sz w:val="20"/>
          <w:szCs w:val="20"/>
        </w:rPr>
        <w:t>ako spoločníci, akcionári, komplementári alebo komanditisti</w:t>
      </w:r>
      <w:r w:rsidR="00B03EA4" w:rsidRPr="00CE2ADE">
        <w:rPr>
          <w:rFonts w:ascii="Arial" w:hAnsi="Arial" w:cs="Arial"/>
          <w:sz w:val="20"/>
          <w:szCs w:val="20"/>
        </w:rPr>
        <w:t xml:space="preserve"> (alebo iné osoby majúce podiel v Obchodnej spoločnosti na základe iného statusu podľa príslušného právneho poriadku)</w:t>
      </w:r>
      <w:r w:rsidR="00694F54" w:rsidRPr="00CE2ADE">
        <w:rPr>
          <w:rFonts w:ascii="Arial" w:hAnsi="Arial" w:cs="Arial"/>
          <w:sz w:val="20"/>
          <w:szCs w:val="20"/>
        </w:rPr>
        <w:t xml:space="preserve">, </w:t>
      </w:r>
      <w:r w:rsidR="00694F54" w:rsidRPr="00CE2ADE">
        <w:rPr>
          <w:rFonts w:ascii="Arial" w:hAnsi="Arial" w:cs="Arial"/>
          <w:color w:val="000000"/>
          <w:sz w:val="20"/>
          <w:szCs w:val="20"/>
        </w:rPr>
        <w:t xml:space="preserve">predložia členovia skupiny dodávateľov Objednávateľovi ručiteľský záväzok za plnenie záväzkov Obchodnej spoločnosti podľa článku </w:t>
      </w:r>
      <w:r w:rsidR="00694F54" w:rsidRPr="00CE2ADE">
        <w:rPr>
          <w:rFonts w:ascii="Arial" w:hAnsi="Arial" w:cs="Arial"/>
          <w:color w:val="000000"/>
          <w:sz w:val="20"/>
          <w:szCs w:val="20"/>
        </w:rPr>
        <w:fldChar w:fldCharType="begin"/>
      </w:r>
      <w:r w:rsidR="00694F54" w:rsidRPr="00CE2ADE">
        <w:rPr>
          <w:rFonts w:ascii="Arial" w:hAnsi="Arial" w:cs="Arial"/>
          <w:color w:val="000000"/>
          <w:sz w:val="20"/>
          <w:szCs w:val="20"/>
        </w:rPr>
        <w:instrText xml:space="preserve"> REF _Ref182284568 \r \h  \* MERGEFORMAT </w:instrText>
      </w:r>
      <w:r w:rsidR="00694F54" w:rsidRPr="00CE2ADE">
        <w:rPr>
          <w:rFonts w:ascii="Arial" w:hAnsi="Arial" w:cs="Arial"/>
          <w:color w:val="000000"/>
          <w:sz w:val="20"/>
          <w:szCs w:val="20"/>
        </w:rPr>
      </w:r>
      <w:r w:rsidR="00694F54" w:rsidRPr="00CE2ADE">
        <w:rPr>
          <w:rFonts w:ascii="Arial" w:hAnsi="Arial" w:cs="Arial"/>
          <w:color w:val="000000"/>
          <w:sz w:val="20"/>
          <w:szCs w:val="20"/>
        </w:rPr>
        <w:fldChar w:fldCharType="separate"/>
      </w:r>
      <w:r w:rsidR="00CF3BA2" w:rsidRPr="00CE2ADE">
        <w:rPr>
          <w:rFonts w:ascii="Arial" w:hAnsi="Arial" w:cs="Arial"/>
          <w:color w:val="000000"/>
          <w:sz w:val="20"/>
          <w:szCs w:val="20"/>
        </w:rPr>
        <w:t>1.5.2</w:t>
      </w:r>
      <w:r w:rsidR="00694F54" w:rsidRPr="00CE2ADE">
        <w:rPr>
          <w:rFonts w:ascii="Arial" w:hAnsi="Arial" w:cs="Arial"/>
          <w:color w:val="000000"/>
          <w:sz w:val="20"/>
          <w:szCs w:val="20"/>
        </w:rPr>
        <w:fldChar w:fldCharType="end"/>
      </w:r>
      <w:r w:rsidR="00694F54" w:rsidRPr="00CE2ADE">
        <w:rPr>
          <w:rFonts w:ascii="Arial" w:hAnsi="Arial" w:cs="Arial"/>
          <w:color w:val="000000"/>
          <w:sz w:val="20"/>
          <w:szCs w:val="20"/>
        </w:rPr>
        <w:t xml:space="preserve"> tejto Zmluvy</w:t>
      </w:r>
      <w:r w:rsidR="0098501F" w:rsidRPr="00CE2ADE">
        <w:rPr>
          <w:rFonts w:ascii="Arial" w:hAnsi="Arial" w:cs="Arial"/>
          <w:sz w:val="20"/>
          <w:szCs w:val="20"/>
        </w:rPr>
        <w:t xml:space="preserve">. </w:t>
      </w:r>
    </w:p>
    <w:p w14:paraId="528281D6"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13" w:name="_Ref182284568"/>
      <w:bookmarkStart w:id="114" w:name="_Toc66274743"/>
      <w:r w:rsidRPr="00CE2ADE">
        <w:rPr>
          <w:rFonts w:ascii="Arial" w:hAnsi="Arial" w:cs="Arial"/>
          <w:sz w:val="20"/>
          <w:szCs w:val="20"/>
        </w:rPr>
        <w:t>Ručenie</w:t>
      </w:r>
      <w:bookmarkEnd w:id="113"/>
      <w:bookmarkEnd w:id="114"/>
    </w:p>
    <w:p w14:paraId="73BBC714" w14:textId="77777777" w:rsidR="00ED34CD" w:rsidRPr="00CE2ADE" w:rsidRDefault="00C36D6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98501F" w:rsidRPr="00CE2ADE">
        <w:rPr>
          <w:rFonts w:ascii="Arial" w:hAnsi="Arial" w:cs="Arial"/>
          <w:sz w:val="20"/>
          <w:szCs w:val="20"/>
        </w:rPr>
        <w:t>Pôvodní členovia skupiny dodávateľov sú povinn</w:t>
      </w:r>
      <w:r w:rsidR="00264DEE" w:rsidRPr="00CE2ADE">
        <w:rPr>
          <w:rFonts w:ascii="Arial" w:hAnsi="Arial" w:cs="Arial"/>
          <w:sz w:val="20"/>
          <w:szCs w:val="20"/>
        </w:rPr>
        <w:t>í</w:t>
      </w:r>
      <w:r w:rsidR="0098501F" w:rsidRPr="00CE2ADE">
        <w:rPr>
          <w:rFonts w:ascii="Arial" w:hAnsi="Arial" w:cs="Arial"/>
          <w:sz w:val="20"/>
          <w:szCs w:val="20"/>
        </w:rPr>
        <w:t xml:space="preserve"> </w:t>
      </w:r>
      <w:r w:rsidR="00A31297" w:rsidRPr="00CE2ADE">
        <w:rPr>
          <w:rFonts w:ascii="Arial" w:hAnsi="Arial" w:cs="Arial"/>
          <w:sz w:val="20"/>
          <w:szCs w:val="20"/>
        </w:rPr>
        <w:t xml:space="preserve">prijať ručiteľský záväzok za plnenie záväzkov </w:t>
      </w:r>
      <w:r w:rsidR="00CE08E2" w:rsidRPr="00CE2ADE">
        <w:rPr>
          <w:rFonts w:ascii="Arial" w:hAnsi="Arial" w:cs="Arial"/>
          <w:sz w:val="20"/>
          <w:szCs w:val="20"/>
        </w:rPr>
        <w:t>O</w:t>
      </w:r>
      <w:r w:rsidR="00A31297" w:rsidRPr="00CE2ADE">
        <w:rPr>
          <w:rFonts w:ascii="Arial" w:hAnsi="Arial" w:cs="Arial"/>
          <w:sz w:val="20"/>
          <w:szCs w:val="20"/>
        </w:rPr>
        <w:t xml:space="preserve">bchodnej spoločnosti </w:t>
      </w:r>
      <w:r w:rsidR="007F2746" w:rsidRPr="00CE2ADE">
        <w:rPr>
          <w:rFonts w:ascii="Arial" w:hAnsi="Arial" w:cs="Arial"/>
          <w:sz w:val="20"/>
          <w:szCs w:val="20"/>
        </w:rPr>
        <w:t xml:space="preserve">podľa </w:t>
      </w:r>
      <w:r w:rsidR="00F94B5E" w:rsidRPr="00CE2ADE">
        <w:rPr>
          <w:rFonts w:ascii="Arial" w:hAnsi="Arial" w:cs="Arial"/>
          <w:sz w:val="20"/>
          <w:szCs w:val="20"/>
        </w:rPr>
        <w:t xml:space="preserve">tejto </w:t>
      </w:r>
      <w:r w:rsidR="007F2746" w:rsidRPr="00CE2ADE">
        <w:rPr>
          <w:rFonts w:ascii="Arial" w:hAnsi="Arial" w:cs="Arial"/>
          <w:sz w:val="20"/>
          <w:szCs w:val="20"/>
        </w:rPr>
        <w:t xml:space="preserve">Zmluvy </w:t>
      </w:r>
      <w:r w:rsidR="00A31297" w:rsidRPr="00CE2ADE">
        <w:rPr>
          <w:rFonts w:ascii="Arial" w:hAnsi="Arial" w:cs="Arial"/>
          <w:sz w:val="20"/>
          <w:szCs w:val="20"/>
        </w:rPr>
        <w:t xml:space="preserve">a </w:t>
      </w:r>
      <w:r w:rsidR="0098501F" w:rsidRPr="00CE2ADE">
        <w:rPr>
          <w:rFonts w:ascii="Arial" w:hAnsi="Arial" w:cs="Arial"/>
          <w:sz w:val="20"/>
          <w:szCs w:val="20"/>
        </w:rPr>
        <w:t xml:space="preserve">vystaviť </w:t>
      </w:r>
      <w:r w:rsidR="00A31297" w:rsidRPr="00CE2ADE">
        <w:rPr>
          <w:rFonts w:ascii="Arial" w:hAnsi="Arial" w:cs="Arial"/>
          <w:sz w:val="20"/>
          <w:szCs w:val="20"/>
        </w:rPr>
        <w:t xml:space="preserve">písomné vyhlásenie </w:t>
      </w:r>
      <w:r w:rsidR="0098501F" w:rsidRPr="00CE2ADE">
        <w:rPr>
          <w:rFonts w:ascii="Arial" w:hAnsi="Arial" w:cs="Arial"/>
          <w:sz w:val="20"/>
          <w:szCs w:val="20"/>
        </w:rPr>
        <w:t>ručite</w:t>
      </w:r>
      <w:r w:rsidR="00A31297" w:rsidRPr="00CE2ADE">
        <w:rPr>
          <w:rFonts w:ascii="Arial" w:hAnsi="Arial" w:cs="Arial"/>
          <w:sz w:val="20"/>
          <w:szCs w:val="20"/>
        </w:rPr>
        <w:t>ľa, v ktorom sa zaviažu, že spoločne a nerozdielne uspokoja</w:t>
      </w:r>
      <w:r w:rsidR="00B16F8C" w:rsidRPr="00CE2ADE">
        <w:rPr>
          <w:rFonts w:ascii="Arial" w:hAnsi="Arial" w:cs="Arial"/>
          <w:sz w:val="20"/>
          <w:szCs w:val="20"/>
        </w:rPr>
        <w:t xml:space="preserve"> nároky</w:t>
      </w:r>
      <w:r w:rsidR="00A31297" w:rsidRPr="00CE2ADE">
        <w:rPr>
          <w:rFonts w:ascii="Arial" w:hAnsi="Arial" w:cs="Arial"/>
          <w:sz w:val="20"/>
          <w:szCs w:val="20"/>
        </w:rPr>
        <w:t xml:space="preserve"> Objednávateľa, ak </w:t>
      </w:r>
      <w:r w:rsidR="0038705D" w:rsidRPr="00CE2ADE">
        <w:rPr>
          <w:rFonts w:ascii="Arial" w:hAnsi="Arial" w:cs="Arial"/>
          <w:sz w:val="20"/>
          <w:szCs w:val="20"/>
        </w:rPr>
        <w:t>O</w:t>
      </w:r>
      <w:r w:rsidR="00A31297" w:rsidRPr="00CE2ADE">
        <w:rPr>
          <w:rFonts w:ascii="Arial" w:hAnsi="Arial" w:cs="Arial"/>
          <w:sz w:val="20"/>
          <w:szCs w:val="20"/>
        </w:rPr>
        <w:t>bchodná spoločnosť nesplní voči Objednávateľovi svoje záväzky z</w:t>
      </w:r>
      <w:r w:rsidR="00F94B5E" w:rsidRPr="00CE2ADE">
        <w:rPr>
          <w:rFonts w:ascii="Arial" w:hAnsi="Arial" w:cs="Arial"/>
          <w:sz w:val="20"/>
          <w:szCs w:val="20"/>
        </w:rPr>
        <w:t xml:space="preserve"> tejt</w:t>
      </w:r>
      <w:r w:rsidR="00A31297" w:rsidRPr="00CE2ADE">
        <w:rPr>
          <w:rFonts w:ascii="Arial" w:hAnsi="Arial" w:cs="Arial"/>
          <w:sz w:val="20"/>
          <w:szCs w:val="20"/>
        </w:rPr>
        <w:t>o Zmluvy</w:t>
      </w:r>
      <w:r w:rsidR="00B16F8C" w:rsidRPr="00CE2ADE">
        <w:rPr>
          <w:rFonts w:ascii="Arial" w:hAnsi="Arial" w:cs="Arial"/>
          <w:sz w:val="20"/>
          <w:szCs w:val="20"/>
        </w:rPr>
        <w:t xml:space="preserve"> riadne a včas</w:t>
      </w:r>
      <w:r w:rsidR="00A31297" w:rsidRPr="00CE2ADE">
        <w:rPr>
          <w:rFonts w:ascii="Arial" w:hAnsi="Arial" w:cs="Arial"/>
          <w:sz w:val="20"/>
          <w:szCs w:val="20"/>
        </w:rPr>
        <w:t xml:space="preserve">. </w:t>
      </w:r>
      <w:r w:rsidR="00D60331" w:rsidRPr="00CE2ADE">
        <w:rPr>
          <w:rFonts w:ascii="Arial" w:hAnsi="Arial" w:cs="Arial"/>
          <w:sz w:val="20"/>
          <w:szCs w:val="20"/>
        </w:rPr>
        <w:t xml:space="preserve">Písomné vyhlásenie ručiteľa musí byť </w:t>
      </w:r>
      <w:r w:rsidR="007B2E4F" w:rsidRPr="00CE2ADE">
        <w:rPr>
          <w:rFonts w:ascii="Arial" w:hAnsi="Arial" w:cs="Arial"/>
          <w:sz w:val="20"/>
          <w:szCs w:val="20"/>
        </w:rPr>
        <w:t xml:space="preserve">vystavené s obsahom a vo forme </w:t>
      </w:r>
      <w:r w:rsidR="00323E4C" w:rsidRPr="00CE2ADE">
        <w:rPr>
          <w:rFonts w:ascii="Arial" w:hAnsi="Arial" w:cs="Arial"/>
          <w:sz w:val="20"/>
          <w:szCs w:val="20"/>
        </w:rPr>
        <w:t xml:space="preserve">bezvýhradne </w:t>
      </w:r>
      <w:r w:rsidR="007B2E4F" w:rsidRPr="00CE2ADE">
        <w:rPr>
          <w:rFonts w:ascii="Arial" w:hAnsi="Arial" w:cs="Arial"/>
          <w:sz w:val="20"/>
          <w:szCs w:val="20"/>
        </w:rPr>
        <w:t>akceptovateľnej Objednávateľom</w:t>
      </w:r>
      <w:r w:rsidR="001E3348" w:rsidRPr="00CE2ADE">
        <w:rPr>
          <w:rFonts w:ascii="Arial" w:hAnsi="Arial" w:cs="Arial"/>
          <w:sz w:val="20"/>
          <w:szCs w:val="20"/>
        </w:rPr>
        <w:t xml:space="preserve"> a</w:t>
      </w:r>
      <w:r w:rsidR="007B2E4F" w:rsidRPr="00CE2ADE">
        <w:rPr>
          <w:rFonts w:ascii="Arial" w:hAnsi="Arial" w:cs="Arial"/>
          <w:sz w:val="20"/>
          <w:szCs w:val="20"/>
        </w:rPr>
        <w:t xml:space="preserve"> musí byť vopred </w:t>
      </w:r>
      <w:r w:rsidR="00BC5FE6" w:rsidRPr="00CE2ADE">
        <w:rPr>
          <w:rFonts w:ascii="Arial" w:hAnsi="Arial" w:cs="Arial"/>
          <w:sz w:val="20"/>
          <w:szCs w:val="20"/>
        </w:rPr>
        <w:t xml:space="preserve">predložené </w:t>
      </w:r>
      <w:r w:rsidR="00694F54" w:rsidRPr="00CE2ADE">
        <w:rPr>
          <w:rFonts w:ascii="Arial" w:hAnsi="Arial" w:cs="Arial"/>
          <w:sz w:val="20"/>
          <w:szCs w:val="20"/>
        </w:rPr>
        <w:t>Dodávateľom</w:t>
      </w:r>
      <w:r w:rsidR="00BC5FE6" w:rsidRPr="00CE2ADE">
        <w:rPr>
          <w:rFonts w:ascii="Arial" w:hAnsi="Arial" w:cs="Arial"/>
          <w:sz w:val="20"/>
          <w:szCs w:val="20"/>
        </w:rPr>
        <w:t xml:space="preserve"> na </w:t>
      </w:r>
      <w:r w:rsidR="007B2E4F" w:rsidRPr="00CE2ADE">
        <w:rPr>
          <w:rFonts w:ascii="Arial" w:hAnsi="Arial" w:cs="Arial"/>
          <w:sz w:val="20"/>
          <w:szCs w:val="20"/>
        </w:rPr>
        <w:t>písomne odsúhlasen</w:t>
      </w:r>
      <w:r w:rsidR="00BC5FE6" w:rsidRPr="00CE2ADE">
        <w:rPr>
          <w:rFonts w:ascii="Arial" w:hAnsi="Arial" w:cs="Arial"/>
          <w:sz w:val="20"/>
          <w:szCs w:val="20"/>
        </w:rPr>
        <w:t>ie</w:t>
      </w:r>
      <w:r w:rsidR="007B2E4F" w:rsidRPr="00CE2ADE">
        <w:rPr>
          <w:rFonts w:ascii="Arial" w:hAnsi="Arial" w:cs="Arial"/>
          <w:sz w:val="20"/>
          <w:szCs w:val="20"/>
        </w:rPr>
        <w:t xml:space="preserve"> Objednávateľom</w:t>
      </w:r>
      <w:r w:rsidR="0038705D" w:rsidRPr="00CE2ADE">
        <w:rPr>
          <w:rFonts w:ascii="Arial" w:hAnsi="Arial" w:cs="Arial"/>
          <w:sz w:val="20"/>
          <w:szCs w:val="20"/>
        </w:rPr>
        <w:t xml:space="preserve">. </w:t>
      </w:r>
      <w:r w:rsidR="00694F54" w:rsidRPr="00CE2ADE">
        <w:rPr>
          <w:rFonts w:ascii="Arial" w:hAnsi="Arial" w:cs="Arial"/>
          <w:sz w:val="20"/>
          <w:szCs w:val="20"/>
        </w:rPr>
        <w:t>Dodávateľ</w:t>
      </w:r>
      <w:r w:rsidR="006448B2" w:rsidRPr="00CE2ADE">
        <w:rPr>
          <w:rFonts w:ascii="Arial" w:hAnsi="Arial" w:cs="Arial"/>
          <w:sz w:val="20"/>
          <w:szCs w:val="20"/>
        </w:rPr>
        <w:t xml:space="preserve"> musí predložiť podpísané písomné vyhlásenie ručiteľa v lehote štrnásť (14) Dní </w:t>
      </w:r>
      <w:r w:rsidR="00E96464" w:rsidRPr="00CE2ADE">
        <w:rPr>
          <w:rFonts w:ascii="Arial" w:hAnsi="Arial" w:cs="Arial"/>
          <w:sz w:val="20"/>
          <w:szCs w:val="20"/>
        </w:rPr>
        <w:t>odo Dňa účinnosti</w:t>
      </w:r>
      <w:r w:rsidR="006448B2" w:rsidRPr="00CE2ADE">
        <w:rPr>
          <w:rFonts w:ascii="Arial" w:hAnsi="Arial" w:cs="Arial"/>
          <w:sz w:val="20"/>
          <w:szCs w:val="20"/>
        </w:rPr>
        <w:t xml:space="preserve">. </w:t>
      </w:r>
      <w:r w:rsidR="006F6C81" w:rsidRPr="00CE2ADE">
        <w:rPr>
          <w:rFonts w:ascii="Arial" w:hAnsi="Arial" w:cs="Arial"/>
          <w:sz w:val="20"/>
          <w:szCs w:val="20"/>
        </w:rPr>
        <w:t>Ak nebude takéto písomné vyhlásenie ručiteľa predložené v</w:t>
      </w:r>
      <w:r w:rsidR="006448B2" w:rsidRPr="00CE2ADE">
        <w:rPr>
          <w:rFonts w:ascii="Arial" w:hAnsi="Arial" w:cs="Arial"/>
          <w:sz w:val="20"/>
          <w:szCs w:val="20"/>
        </w:rPr>
        <w:t xml:space="preserve"> uvedenej </w:t>
      </w:r>
      <w:r w:rsidR="006F6C81" w:rsidRPr="00CE2ADE">
        <w:rPr>
          <w:rFonts w:ascii="Arial" w:hAnsi="Arial" w:cs="Arial"/>
          <w:sz w:val="20"/>
          <w:szCs w:val="20"/>
        </w:rPr>
        <w:t>lehote</w:t>
      </w:r>
      <w:r w:rsidR="00796E1E" w:rsidRPr="00CE2ADE">
        <w:rPr>
          <w:rFonts w:ascii="Arial" w:hAnsi="Arial" w:cs="Arial"/>
          <w:sz w:val="20"/>
          <w:szCs w:val="20"/>
        </w:rPr>
        <w:t xml:space="preserve"> alebo bude v rozpore s podmienkami uvedenými v tomto článku </w:t>
      </w:r>
      <w:r w:rsidR="008A367A" w:rsidRPr="00CE2ADE">
        <w:rPr>
          <w:rFonts w:ascii="Arial" w:hAnsi="Arial" w:cs="Arial"/>
          <w:sz w:val="20"/>
          <w:szCs w:val="20"/>
        </w:rPr>
        <w:fldChar w:fldCharType="begin"/>
      </w:r>
      <w:r w:rsidR="008A367A" w:rsidRPr="00CE2ADE">
        <w:rPr>
          <w:rFonts w:ascii="Arial" w:hAnsi="Arial" w:cs="Arial"/>
          <w:sz w:val="20"/>
          <w:szCs w:val="20"/>
        </w:rPr>
        <w:instrText xml:space="preserve"> REF _Ref182284568 \r \h </w:instrText>
      </w:r>
      <w:r w:rsidR="00F27F12" w:rsidRPr="00CE2ADE">
        <w:rPr>
          <w:rFonts w:ascii="Arial" w:hAnsi="Arial" w:cs="Arial"/>
          <w:sz w:val="20"/>
          <w:szCs w:val="20"/>
        </w:rPr>
        <w:instrText xml:space="preserve"> \* MERGEFORMAT </w:instrText>
      </w:r>
      <w:r w:rsidR="008A367A" w:rsidRPr="00CE2ADE">
        <w:rPr>
          <w:rFonts w:ascii="Arial" w:hAnsi="Arial" w:cs="Arial"/>
          <w:sz w:val="20"/>
          <w:szCs w:val="20"/>
        </w:rPr>
      </w:r>
      <w:r w:rsidR="008A367A" w:rsidRPr="00CE2ADE">
        <w:rPr>
          <w:rFonts w:ascii="Arial" w:hAnsi="Arial" w:cs="Arial"/>
          <w:sz w:val="20"/>
          <w:szCs w:val="20"/>
        </w:rPr>
        <w:fldChar w:fldCharType="separate"/>
      </w:r>
      <w:r w:rsidR="00CF3BA2" w:rsidRPr="00CE2ADE">
        <w:rPr>
          <w:rFonts w:ascii="Arial" w:hAnsi="Arial" w:cs="Arial"/>
          <w:sz w:val="20"/>
          <w:szCs w:val="20"/>
        </w:rPr>
        <w:t>1.5.2</w:t>
      </w:r>
      <w:r w:rsidR="008A367A" w:rsidRPr="00CE2ADE">
        <w:rPr>
          <w:rFonts w:ascii="Arial" w:hAnsi="Arial" w:cs="Arial"/>
          <w:sz w:val="20"/>
          <w:szCs w:val="20"/>
        </w:rPr>
        <w:fldChar w:fldCharType="end"/>
      </w:r>
      <w:r w:rsidR="008A367A" w:rsidRPr="00CE2ADE">
        <w:rPr>
          <w:rFonts w:ascii="Arial" w:hAnsi="Arial" w:cs="Arial"/>
          <w:sz w:val="20"/>
          <w:szCs w:val="20"/>
        </w:rPr>
        <w:t xml:space="preserve"> </w:t>
      </w:r>
      <w:r w:rsidR="00E96464" w:rsidRPr="00CE2ADE">
        <w:rPr>
          <w:rFonts w:ascii="Arial" w:hAnsi="Arial" w:cs="Arial"/>
          <w:sz w:val="20"/>
          <w:szCs w:val="20"/>
        </w:rPr>
        <w:t xml:space="preserve">tejto </w:t>
      </w:r>
      <w:r w:rsidR="000E3EC7" w:rsidRPr="00CE2ADE">
        <w:rPr>
          <w:rFonts w:ascii="Arial" w:hAnsi="Arial" w:cs="Arial"/>
          <w:sz w:val="20"/>
          <w:szCs w:val="20"/>
        </w:rPr>
        <w:t>Zmluvy</w:t>
      </w:r>
      <w:r w:rsidR="006F6C81" w:rsidRPr="00CE2ADE">
        <w:rPr>
          <w:rFonts w:ascii="Arial" w:hAnsi="Arial" w:cs="Arial"/>
          <w:sz w:val="20"/>
          <w:szCs w:val="20"/>
        </w:rPr>
        <w:t xml:space="preserve">, Objednávateľ má právo od </w:t>
      </w:r>
      <w:r w:rsidR="002C4503" w:rsidRPr="00CE2ADE">
        <w:rPr>
          <w:rFonts w:ascii="Arial" w:hAnsi="Arial" w:cs="Arial"/>
          <w:sz w:val="20"/>
          <w:szCs w:val="20"/>
        </w:rPr>
        <w:t xml:space="preserve">tejto </w:t>
      </w:r>
      <w:r w:rsidR="006F6C81" w:rsidRPr="00CE2ADE">
        <w:rPr>
          <w:rFonts w:ascii="Arial" w:hAnsi="Arial" w:cs="Arial"/>
          <w:sz w:val="20"/>
          <w:szCs w:val="20"/>
        </w:rPr>
        <w:t>Zmluvy odstúpiť</w:t>
      </w:r>
      <w:r w:rsidR="001B56D6" w:rsidRPr="00CE2ADE">
        <w:rPr>
          <w:rFonts w:ascii="Arial" w:hAnsi="Arial" w:cs="Arial"/>
          <w:sz w:val="20"/>
          <w:szCs w:val="20"/>
        </w:rPr>
        <w:t xml:space="preserve"> v súlade s</w:t>
      </w:r>
      <w:r w:rsidR="00EF54FF" w:rsidRPr="00CE2ADE">
        <w:rPr>
          <w:rFonts w:ascii="Arial" w:hAnsi="Arial" w:cs="Arial"/>
          <w:sz w:val="20"/>
          <w:szCs w:val="20"/>
        </w:rPr>
        <w:t> </w:t>
      </w:r>
      <w:r w:rsidR="001B56D6" w:rsidRPr="00CE2ADE">
        <w:rPr>
          <w:rFonts w:ascii="Arial" w:hAnsi="Arial" w:cs="Arial"/>
          <w:sz w:val="20"/>
          <w:szCs w:val="20"/>
        </w:rPr>
        <w:t>článk</w:t>
      </w:r>
      <w:r w:rsidR="00EF54FF" w:rsidRPr="00CE2ADE">
        <w:rPr>
          <w:rFonts w:ascii="Arial" w:hAnsi="Arial" w:cs="Arial"/>
          <w:sz w:val="20"/>
          <w:szCs w:val="20"/>
        </w:rPr>
        <w:t xml:space="preserve">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1B56D6" w:rsidRPr="00CE2ADE">
        <w:rPr>
          <w:rFonts w:ascii="Arial" w:hAnsi="Arial" w:cs="Arial"/>
          <w:sz w:val="20"/>
          <w:szCs w:val="20"/>
        </w:rPr>
        <w:t xml:space="preserve"> </w:t>
      </w:r>
      <w:r w:rsidR="000E3EC7" w:rsidRPr="00CE2ADE">
        <w:rPr>
          <w:rFonts w:ascii="Arial" w:hAnsi="Arial" w:cs="Arial"/>
          <w:sz w:val="20"/>
          <w:szCs w:val="20"/>
        </w:rPr>
        <w:t>tejto Zmluvy</w:t>
      </w:r>
      <w:r w:rsidR="006F6C81" w:rsidRPr="00CE2ADE">
        <w:rPr>
          <w:rFonts w:ascii="Arial" w:hAnsi="Arial" w:cs="Arial"/>
          <w:sz w:val="20"/>
          <w:szCs w:val="20"/>
        </w:rPr>
        <w:t>.</w:t>
      </w:r>
      <w:r w:rsidR="00EF5C74" w:rsidRPr="00CE2ADE">
        <w:rPr>
          <w:rFonts w:ascii="Arial" w:hAnsi="Arial" w:cs="Arial"/>
          <w:sz w:val="20"/>
          <w:szCs w:val="20"/>
        </w:rPr>
        <w:t xml:space="preserve"> Toto ustanovenie sa neaplikuje, ak sú Zmluvnou stranou všetci členovia skupiny dodávateľov, ktorí nevytvorili Obchodnú spoločnosť. </w:t>
      </w:r>
    </w:p>
    <w:p w14:paraId="05D15064" w14:textId="77777777" w:rsidR="00EF5C74" w:rsidRPr="00CE2ADE" w:rsidRDefault="00EF5C74" w:rsidP="00373281">
      <w:pPr>
        <w:pStyle w:val="Nadpis3"/>
        <w:tabs>
          <w:tab w:val="clear" w:pos="6379"/>
        </w:tabs>
        <w:spacing w:before="120" w:line="240" w:lineRule="auto"/>
        <w:ind w:left="2127" w:hanging="709"/>
        <w:rPr>
          <w:rFonts w:ascii="Arial" w:hAnsi="Arial" w:cs="Arial"/>
          <w:sz w:val="20"/>
          <w:szCs w:val="20"/>
        </w:rPr>
      </w:pPr>
      <w:bookmarkStart w:id="115" w:name="_Ref52912447"/>
      <w:bookmarkStart w:id="116" w:name="_Toc66274744"/>
      <w:bookmarkStart w:id="117" w:name="_Ref182756408"/>
      <w:r w:rsidRPr="00CE2ADE">
        <w:rPr>
          <w:rFonts w:ascii="Arial" w:hAnsi="Arial" w:cs="Arial"/>
          <w:sz w:val="20"/>
          <w:szCs w:val="20"/>
        </w:rPr>
        <w:t>Spoločná a nerozdielna zodpovednosť</w:t>
      </w:r>
      <w:bookmarkEnd w:id="115"/>
      <w:bookmarkEnd w:id="116"/>
    </w:p>
    <w:p w14:paraId="4A05C533" w14:textId="77777777" w:rsidR="00EF5C74" w:rsidRPr="00CE2ADE" w:rsidRDefault="00EF5C7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t>V prípade, ak túto Zmluvu s Objednávateľom uzatvorili všetci členovia skupiny dodávateľov, ktorí nevytvorili Obchodnú spoločnosť, budú všetci členovia skupiny dodávateľov, teda všetky Zmluvné strany na strane Dodávateľa, spoločne a nerozdielne zodpovední za jej plnenie voči Objednávateľovi.</w:t>
      </w:r>
    </w:p>
    <w:p w14:paraId="5A6B0A32"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18" w:name="_Ref52825586"/>
      <w:bookmarkStart w:id="119" w:name="_Toc66274745"/>
      <w:r w:rsidRPr="00CE2ADE">
        <w:rPr>
          <w:rFonts w:ascii="Arial" w:hAnsi="Arial" w:cs="Arial"/>
          <w:sz w:val="20"/>
          <w:szCs w:val="20"/>
        </w:rPr>
        <w:t>Zmena kontroly</w:t>
      </w:r>
      <w:bookmarkEnd w:id="117"/>
      <w:r w:rsidR="00224578" w:rsidRPr="00CE2ADE">
        <w:rPr>
          <w:rFonts w:ascii="Arial" w:hAnsi="Arial" w:cs="Arial"/>
          <w:sz w:val="20"/>
          <w:szCs w:val="20"/>
        </w:rPr>
        <w:t xml:space="preserve"> Dodávateľa</w:t>
      </w:r>
      <w:bookmarkEnd w:id="118"/>
      <w:bookmarkEnd w:id="119"/>
    </w:p>
    <w:p w14:paraId="577303BE" w14:textId="77777777" w:rsidR="0047579C" w:rsidRPr="00CE2ADE" w:rsidRDefault="00C36D6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D34CD" w:rsidRPr="00CE2ADE">
        <w:rPr>
          <w:rFonts w:ascii="Arial" w:hAnsi="Arial" w:cs="Arial"/>
          <w:sz w:val="20"/>
          <w:szCs w:val="20"/>
        </w:rPr>
        <w:t xml:space="preserve">Zmena kontroly </w:t>
      </w:r>
      <w:r w:rsidR="00224578" w:rsidRPr="00CE2ADE">
        <w:rPr>
          <w:rFonts w:ascii="Arial" w:hAnsi="Arial" w:cs="Arial"/>
          <w:sz w:val="20"/>
          <w:szCs w:val="20"/>
        </w:rPr>
        <w:t>Dodávateľa</w:t>
      </w:r>
      <w:r w:rsidR="007B2E4F" w:rsidRPr="00CE2ADE">
        <w:rPr>
          <w:rFonts w:ascii="Arial" w:hAnsi="Arial" w:cs="Arial"/>
          <w:sz w:val="20"/>
          <w:szCs w:val="20"/>
        </w:rPr>
        <w:t xml:space="preserve"> </w:t>
      </w:r>
      <w:r w:rsidR="00ED34CD" w:rsidRPr="00CE2ADE">
        <w:rPr>
          <w:rFonts w:ascii="Arial" w:hAnsi="Arial" w:cs="Arial"/>
          <w:sz w:val="20"/>
          <w:szCs w:val="20"/>
        </w:rPr>
        <w:t xml:space="preserve">podlieha </w:t>
      </w:r>
      <w:r w:rsidR="0098501F" w:rsidRPr="00CE2ADE">
        <w:rPr>
          <w:rFonts w:ascii="Arial" w:hAnsi="Arial" w:cs="Arial"/>
          <w:sz w:val="20"/>
          <w:szCs w:val="20"/>
        </w:rPr>
        <w:t>predchádzajúce</w:t>
      </w:r>
      <w:r w:rsidR="00ED34CD" w:rsidRPr="00CE2ADE">
        <w:rPr>
          <w:rFonts w:ascii="Arial" w:hAnsi="Arial" w:cs="Arial"/>
          <w:sz w:val="20"/>
          <w:szCs w:val="20"/>
        </w:rPr>
        <w:t>mu</w:t>
      </w:r>
      <w:r w:rsidR="0098501F" w:rsidRPr="00CE2ADE">
        <w:rPr>
          <w:rFonts w:ascii="Arial" w:hAnsi="Arial" w:cs="Arial"/>
          <w:sz w:val="20"/>
          <w:szCs w:val="20"/>
        </w:rPr>
        <w:t xml:space="preserve"> písomné</w:t>
      </w:r>
      <w:r w:rsidR="00ED34CD" w:rsidRPr="00CE2ADE">
        <w:rPr>
          <w:rFonts w:ascii="Arial" w:hAnsi="Arial" w:cs="Arial"/>
          <w:sz w:val="20"/>
          <w:szCs w:val="20"/>
        </w:rPr>
        <w:t>mu</w:t>
      </w:r>
      <w:r w:rsidR="0098501F" w:rsidRPr="00CE2ADE">
        <w:rPr>
          <w:rFonts w:ascii="Arial" w:hAnsi="Arial" w:cs="Arial"/>
          <w:sz w:val="20"/>
          <w:szCs w:val="20"/>
        </w:rPr>
        <w:t xml:space="preserve"> súhlasu Objednávateľa.</w:t>
      </w:r>
      <w:r w:rsidR="00ED34CD" w:rsidRPr="00CE2ADE">
        <w:rPr>
          <w:rFonts w:ascii="Arial" w:hAnsi="Arial" w:cs="Arial"/>
          <w:sz w:val="20"/>
          <w:szCs w:val="20"/>
        </w:rPr>
        <w:t xml:space="preserve"> </w:t>
      </w:r>
      <w:r w:rsidR="00224578" w:rsidRPr="00CE2ADE">
        <w:rPr>
          <w:rFonts w:ascii="Arial" w:hAnsi="Arial" w:cs="Arial"/>
          <w:sz w:val="20"/>
          <w:szCs w:val="20"/>
        </w:rPr>
        <w:t>Dodávateľ</w:t>
      </w:r>
      <w:r w:rsidR="003517F3" w:rsidRPr="00CE2ADE">
        <w:rPr>
          <w:rFonts w:ascii="Arial" w:hAnsi="Arial" w:cs="Arial"/>
          <w:sz w:val="20"/>
          <w:szCs w:val="20"/>
        </w:rPr>
        <w:t xml:space="preserve"> je povinn</w:t>
      </w:r>
      <w:r w:rsidR="00ED34CD" w:rsidRPr="00CE2ADE">
        <w:rPr>
          <w:rFonts w:ascii="Arial" w:hAnsi="Arial" w:cs="Arial"/>
          <w:sz w:val="20"/>
          <w:szCs w:val="20"/>
        </w:rPr>
        <w:t>ý</w:t>
      </w:r>
      <w:r w:rsidR="003517F3" w:rsidRPr="00CE2ADE">
        <w:rPr>
          <w:rFonts w:ascii="Arial" w:hAnsi="Arial" w:cs="Arial"/>
          <w:sz w:val="20"/>
          <w:szCs w:val="20"/>
        </w:rPr>
        <w:t xml:space="preserve"> </w:t>
      </w:r>
      <w:r w:rsidR="00ED34CD" w:rsidRPr="00CE2ADE">
        <w:rPr>
          <w:rFonts w:ascii="Arial" w:hAnsi="Arial" w:cs="Arial"/>
          <w:sz w:val="20"/>
          <w:szCs w:val="20"/>
        </w:rPr>
        <w:t xml:space="preserve">takúto zmenu </w:t>
      </w:r>
      <w:r w:rsidR="003517F3" w:rsidRPr="00CE2ADE">
        <w:rPr>
          <w:rFonts w:ascii="Arial" w:hAnsi="Arial" w:cs="Arial"/>
          <w:sz w:val="20"/>
          <w:szCs w:val="20"/>
        </w:rPr>
        <w:t>necha</w:t>
      </w:r>
      <w:r w:rsidR="00ED34CD" w:rsidRPr="00CE2ADE">
        <w:rPr>
          <w:rFonts w:ascii="Arial" w:hAnsi="Arial" w:cs="Arial"/>
          <w:sz w:val="20"/>
          <w:szCs w:val="20"/>
        </w:rPr>
        <w:t>ť</w:t>
      </w:r>
      <w:r w:rsidR="003517F3" w:rsidRPr="00CE2ADE">
        <w:rPr>
          <w:rFonts w:ascii="Arial" w:hAnsi="Arial" w:cs="Arial"/>
          <w:sz w:val="20"/>
          <w:szCs w:val="20"/>
        </w:rPr>
        <w:t xml:space="preserve"> </w:t>
      </w:r>
      <w:r w:rsidR="00853871" w:rsidRPr="00CE2ADE">
        <w:rPr>
          <w:rFonts w:ascii="Arial" w:hAnsi="Arial" w:cs="Arial"/>
          <w:sz w:val="20"/>
          <w:szCs w:val="20"/>
        </w:rPr>
        <w:t>v</w:t>
      </w:r>
      <w:r w:rsidR="00ED34CD" w:rsidRPr="00CE2ADE">
        <w:rPr>
          <w:rFonts w:ascii="Arial" w:hAnsi="Arial" w:cs="Arial"/>
          <w:sz w:val="20"/>
          <w:szCs w:val="20"/>
        </w:rPr>
        <w:t>o</w:t>
      </w:r>
      <w:r w:rsidR="003517F3" w:rsidRPr="00CE2ADE">
        <w:rPr>
          <w:rFonts w:ascii="Arial" w:hAnsi="Arial" w:cs="Arial"/>
          <w:sz w:val="20"/>
          <w:szCs w:val="20"/>
        </w:rPr>
        <w:t>p</w:t>
      </w:r>
      <w:r w:rsidR="00ED34CD" w:rsidRPr="00CE2ADE">
        <w:rPr>
          <w:rFonts w:ascii="Arial" w:hAnsi="Arial" w:cs="Arial"/>
          <w:sz w:val="20"/>
          <w:szCs w:val="20"/>
        </w:rPr>
        <w:t>r</w:t>
      </w:r>
      <w:r w:rsidR="003517F3" w:rsidRPr="00CE2ADE">
        <w:rPr>
          <w:rFonts w:ascii="Arial" w:hAnsi="Arial" w:cs="Arial"/>
          <w:sz w:val="20"/>
          <w:szCs w:val="20"/>
        </w:rPr>
        <w:t>ed schváli</w:t>
      </w:r>
      <w:r w:rsidR="00ED34CD" w:rsidRPr="00CE2ADE">
        <w:rPr>
          <w:rFonts w:ascii="Arial" w:hAnsi="Arial" w:cs="Arial"/>
          <w:sz w:val="20"/>
          <w:szCs w:val="20"/>
        </w:rPr>
        <w:t>ť</w:t>
      </w:r>
      <w:r w:rsidR="003517F3" w:rsidRPr="00CE2ADE">
        <w:rPr>
          <w:rFonts w:ascii="Arial" w:hAnsi="Arial" w:cs="Arial"/>
          <w:sz w:val="20"/>
          <w:szCs w:val="20"/>
        </w:rPr>
        <w:t xml:space="preserve"> Objedn</w:t>
      </w:r>
      <w:r w:rsidR="00ED34CD" w:rsidRPr="00CE2ADE">
        <w:rPr>
          <w:rFonts w:ascii="Arial" w:hAnsi="Arial" w:cs="Arial"/>
          <w:sz w:val="20"/>
          <w:szCs w:val="20"/>
        </w:rPr>
        <w:t>áva</w:t>
      </w:r>
      <w:r w:rsidR="003517F3" w:rsidRPr="00CE2ADE">
        <w:rPr>
          <w:rFonts w:ascii="Arial" w:hAnsi="Arial" w:cs="Arial"/>
          <w:sz w:val="20"/>
          <w:szCs w:val="20"/>
        </w:rPr>
        <w:t>te</w:t>
      </w:r>
      <w:r w:rsidR="00ED34CD" w:rsidRPr="00CE2ADE">
        <w:rPr>
          <w:rFonts w:ascii="Arial" w:hAnsi="Arial" w:cs="Arial"/>
          <w:sz w:val="20"/>
          <w:szCs w:val="20"/>
        </w:rPr>
        <w:t>ľovi</w:t>
      </w:r>
      <w:r w:rsidR="008211D2" w:rsidRPr="00CE2ADE">
        <w:rPr>
          <w:rFonts w:ascii="Arial" w:hAnsi="Arial" w:cs="Arial"/>
          <w:sz w:val="20"/>
          <w:szCs w:val="20"/>
        </w:rPr>
        <w:t xml:space="preserve"> na základe písomného oznámenia doručeného Objednávateľovi v lehote tridsať (30) Dní</w:t>
      </w:r>
      <w:r w:rsidR="0002344C" w:rsidRPr="00CE2ADE">
        <w:rPr>
          <w:rFonts w:ascii="Arial" w:hAnsi="Arial" w:cs="Arial"/>
          <w:sz w:val="20"/>
          <w:szCs w:val="20"/>
        </w:rPr>
        <w:t xml:space="preserve"> pred dňom uzavretia zmluvy alebo prijatia rozhodnutia, ktoré sú rozhodujúce pre zavŕšenie</w:t>
      </w:r>
      <w:r w:rsidR="00540508" w:rsidRPr="00CE2ADE">
        <w:rPr>
          <w:rFonts w:ascii="Arial" w:hAnsi="Arial" w:cs="Arial"/>
          <w:sz w:val="20"/>
          <w:szCs w:val="20"/>
        </w:rPr>
        <w:t xml:space="preserve"> </w:t>
      </w:r>
      <w:r w:rsidR="0002344C" w:rsidRPr="00CE2ADE">
        <w:rPr>
          <w:rFonts w:ascii="Arial" w:hAnsi="Arial" w:cs="Arial"/>
          <w:sz w:val="20"/>
          <w:szCs w:val="20"/>
        </w:rPr>
        <w:t xml:space="preserve">procesu </w:t>
      </w:r>
      <w:r w:rsidR="00845531" w:rsidRPr="00CE2ADE">
        <w:rPr>
          <w:rFonts w:ascii="Arial" w:hAnsi="Arial" w:cs="Arial"/>
          <w:sz w:val="20"/>
          <w:szCs w:val="20"/>
        </w:rPr>
        <w:t>a účinnos</w:t>
      </w:r>
      <w:r w:rsidR="00E807B2" w:rsidRPr="00CE2ADE">
        <w:rPr>
          <w:rFonts w:ascii="Arial" w:hAnsi="Arial" w:cs="Arial"/>
          <w:sz w:val="20"/>
          <w:szCs w:val="20"/>
        </w:rPr>
        <w:t>ti</w:t>
      </w:r>
      <w:r w:rsidR="00845531" w:rsidRPr="00CE2ADE">
        <w:rPr>
          <w:rFonts w:ascii="Arial" w:hAnsi="Arial" w:cs="Arial"/>
          <w:sz w:val="20"/>
          <w:szCs w:val="20"/>
        </w:rPr>
        <w:t xml:space="preserve"> </w:t>
      </w:r>
      <w:r w:rsidR="0002344C" w:rsidRPr="00CE2ADE">
        <w:rPr>
          <w:rFonts w:ascii="Arial" w:hAnsi="Arial" w:cs="Arial"/>
          <w:sz w:val="20"/>
          <w:szCs w:val="20"/>
        </w:rPr>
        <w:t xml:space="preserve">Zmeny kontroly </w:t>
      </w:r>
      <w:r w:rsidR="00224578" w:rsidRPr="00CE2ADE">
        <w:rPr>
          <w:rFonts w:ascii="Arial" w:hAnsi="Arial" w:cs="Arial"/>
          <w:sz w:val="20"/>
          <w:szCs w:val="20"/>
        </w:rPr>
        <w:t>Dodávateľa</w:t>
      </w:r>
      <w:r w:rsidR="008211D2" w:rsidRPr="00CE2ADE">
        <w:rPr>
          <w:rFonts w:ascii="Arial" w:hAnsi="Arial" w:cs="Arial"/>
          <w:sz w:val="20"/>
          <w:szCs w:val="20"/>
        </w:rPr>
        <w:t xml:space="preserve">. </w:t>
      </w:r>
      <w:r w:rsidR="00B25E3E" w:rsidRPr="00CE2ADE">
        <w:rPr>
          <w:rFonts w:ascii="Arial" w:hAnsi="Arial" w:cs="Arial"/>
          <w:sz w:val="20"/>
          <w:szCs w:val="20"/>
        </w:rPr>
        <w:t xml:space="preserve">Oznámenie musí obsahovať všetky podstatné informácie týkajúce sa Zmeny kontroly </w:t>
      </w:r>
      <w:r w:rsidR="00224578" w:rsidRPr="00CE2ADE">
        <w:rPr>
          <w:rFonts w:ascii="Arial" w:hAnsi="Arial" w:cs="Arial"/>
          <w:sz w:val="20"/>
          <w:szCs w:val="20"/>
        </w:rPr>
        <w:t>Dodávateľa</w:t>
      </w:r>
      <w:r w:rsidR="00B25E3E" w:rsidRPr="00CE2ADE">
        <w:rPr>
          <w:rFonts w:ascii="Arial" w:hAnsi="Arial" w:cs="Arial"/>
          <w:sz w:val="20"/>
          <w:szCs w:val="20"/>
        </w:rPr>
        <w:t xml:space="preserve">, ktoré umožnia Objednávateľovi posúdiť, či Zmena kontroly </w:t>
      </w:r>
      <w:r w:rsidR="00224578" w:rsidRPr="00CE2ADE">
        <w:rPr>
          <w:rFonts w:ascii="Arial" w:hAnsi="Arial" w:cs="Arial"/>
          <w:sz w:val="20"/>
          <w:szCs w:val="20"/>
        </w:rPr>
        <w:t>Dodávateľa</w:t>
      </w:r>
      <w:r w:rsidR="00B25E3E" w:rsidRPr="00CE2ADE">
        <w:rPr>
          <w:rFonts w:ascii="Arial" w:hAnsi="Arial" w:cs="Arial"/>
          <w:sz w:val="20"/>
          <w:szCs w:val="20"/>
        </w:rPr>
        <w:t xml:space="preserve"> nebude mať za následok negatívny dopad na </w:t>
      </w:r>
      <w:r w:rsidR="00BD0D38" w:rsidRPr="00CE2ADE">
        <w:rPr>
          <w:rFonts w:ascii="Arial" w:hAnsi="Arial" w:cs="Arial"/>
          <w:sz w:val="20"/>
          <w:szCs w:val="20"/>
        </w:rPr>
        <w:t xml:space="preserve">plnenie </w:t>
      </w:r>
      <w:r w:rsidR="00CF3BA2" w:rsidRPr="00CE2ADE">
        <w:rPr>
          <w:rFonts w:ascii="Arial" w:hAnsi="Arial" w:cs="Arial"/>
          <w:sz w:val="20"/>
          <w:szCs w:val="20"/>
        </w:rPr>
        <w:t xml:space="preserve">tejto </w:t>
      </w:r>
      <w:r w:rsidR="00BD0D38" w:rsidRPr="00CE2ADE">
        <w:rPr>
          <w:rFonts w:ascii="Arial" w:hAnsi="Arial" w:cs="Arial"/>
          <w:sz w:val="20"/>
          <w:szCs w:val="20"/>
        </w:rPr>
        <w:t>Zmluvy</w:t>
      </w:r>
      <w:r w:rsidR="00C1494E" w:rsidRPr="00CE2ADE">
        <w:rPr>
          <w:rFonts w:ascii="Arial" w:hAnsi="Arial" w:cs="Arial"/>
          <w:sz w:val="20"/>
          <w:szCs w:val="20"/>
        </w:rPr>
        <w:t xml:space="preserve">, dosiahnutie jej účelu podľa článku </w:t>
      </w:r>
      <w:r w:rsidR="00C1494E" w:rsidRPr="00CE2ADE">
        <w:rPr>
          <w:rFonts w:ascii="Arial" w:hAnsi="Arial" w:cs="Arial"/>
          <w:sz w:val="20"/>
          <w:szCs w:val="20"/>
        </w:rPr>
        <w:fldChar w:fldCharType="begin"/>
      </w:r>
      <w:r w:rsidR="00C1494E" w:rsidRPr="00CE2ADE">
        <w:rPr>
          <w:rFonts w:ascii="Arial" w:hAnsi="Arial" w:cs="Arial"/>
          <w:sz w:val="20"/>
          <w:szCs w:val="20"/>
        </w:rPr>
        <w:instrText xml:space="preserve"> REF _Ref182826456 \r \h </w:instrText>
      </w:r>
      <w:r w:rsidR="00F27F12" w:rsidRPr="00CE2ADE">
        <w:rPr>
          <w:rFonts w:ascii="Arial" w:hAnsi="Arial" w:cs="Arial"/>
          <w:sz w:val="20"/>
          <w:szCs w:val="20"/>
        </w:rPr>
        <w:instrText xml:space="preserve"> \* MERGEFORMAT </w:instrText>
      </w:r>
      <w:r w:rsidR="00C1494E" w:rsidRPr="00CE2ADE">
        <w:rPr>
          <w:rFonts w:ascii="Arial" w:hAnsi="Arial" w:cs="Arial"/>
          <w:sz w:val="20"/>
          <w:szCs w:val="20"/>
        </w:rPr>
      </w:r>
      <w:r w:rsidR="00C1494E" w:rsidRPr="00CE2ADE">
        <w:rPr>
          <w:rFonts w:ascii="Arial" w:hAnsi="Arial" w:cs="Arial"/>
          <w:sz w:val="20"/>
          <w:szCs w:val="20"/>
        </w:rPr>
        <w:fldChar w:fldCharType="separate"/>
      </w:r>
      <w:r w:rsidR="00EA570F" w:rsidRPr="00CE2ADE">
        <w:rPr>
          <w:rFonts w:ascii="Arial" w:hAnsi="Arial" w:cs="Arial"/>
          <w:sz w:val="20"/>
          <w:szCs w:val="20"/>
        </w:rPr>
        <w:t>2.2</w:t>
      </w:r>
      <w:r w:rsidR="00C1494E" w:rsidRPr="00CE2ADE">
        <w:rPr>
          <w:rFonts w:ascii="Arial" w:hAnsi="Arial" w:cs="Arial"/>
          <w:sz w:val="20"/>
          <w:szCs w:val="20"/>
        </w:rPr>
        <w:fldChar w:fldCharType="end"/>
      </w:r>
      <w:r w:rsidR="00C1494E" w:rsidRPr="00CE2ADE">
        <w:rPr>
          <w:rFonts w:ascii="Arial" w:hAnsi="Arial" w:cs="Arial"/>
          <w:sz w:val="20"/>
          <w:szCs w:val="20"/>
        </w:rPr>
        <w:t xml:space="preserve"> t</w:t>
      </w:r>
      <w:r w:rsidR="00EB25AA" w:rsidRPr="00CE2ADE">
        <w:rPr>
          <w:rFonts w:ascii="Arial" w:hAnsi="Arial" w:cs="Arial"/>
          <w:sz w:val="20"/>
          <w:szCs w:val="20"/>
        </w:rPr>
        <w:t>ejto Zmluvy</w:t>
      </w:r>
      <w:r w:rsidR="00C1494E" w:rsidRPr="00CE2ADE">
        <w:rPr>
          <w:rFonts w:ascii="Arial" w:hAnsi="Arial" w:cs="Arial"/>
          <w:sz w:val="20"/>
          <w:szCs w:val="20"/>
        </w:rPr>
        <w:t xml:space="preserve"> a/alebo riadny, </w:t>
      </w:r>
      <w:r w:rsidR="00224578" w:rsidRPr="00CE2ADE">
        <w:rPr>
          <w:rFonts w:ascii="Arial" w:hAnsi="Arial" w:cs="Arial"/>
          <w:sz w:val="20"/>
          <w:szCs w:val="20"/>
        </w:rPr>
        <w:t xml:space="preserve">plne </w:t>
      </w:r>
      <w:r w:rsidR="00224578" w:rsidRPr="00CE2ADE">
        <w:rPr>
          <w:rFonts w:ascii="Arial" w:hAnsi="Arial" w:cs="Arial"/>
          <w:sz w:val="20"/>
          <w:szCs w:val="20"/>
        </w:rPr>
        <w:lastRenderedPageBreak/>
        <w:t xml:space="preserve">funkčný, </w:t>
      </w:r>
      <w:r w:rsidR="00C1494E" w:rsidRPr="00CE2ADE">
        <w:rPr>
          <w:rFonts w:ascii="Arial" w:hAnsi="Arial" w:cs="Arial"/>
          <w:sz w:val="20"/>
          <w:szCs w:val="20"/>
        </w:rPr>
        <w:t>nepretržitý alebo bezporuchový Elektronický výber mýta</w:t>
      </w:r>
      <w:r w:rsidR="00B25E3E" w:rsidRPr="00CE2ADE">
        <w:rPr>
          <w:rFonts w:ascii="Arial" w:hAnsi="Arial" w:cs="Arial"/>
          <w:sz w:val="20"/>
          <w:szCs w:val="20"/>
        </w:rPr>
        <w:t xml:space="preserve">. </w:t>
      </w:r>
      <w:r w:rsidR="00430C34" w:rsidRPr="00CE2ADE">
        <w:rPr>
          <w:rFonts w:ascii="Arial" w:hAnsi="Arial" w:cs="Arial"/>
          <w:sz w:val="20"/>
          <w:szCs w:val="20"/>
        </w:rPr>
        <w:t>Rozhodnutie o tom, či je rozsah</w:t>
      </w:r>
      <w:r w:rsidR="00B25E3E" w:rsidRPr="00CE2ADE">
        <w:rPr>
          <w:rFonts w:ascii="Arial" w:hAnsi="Arial" w:cs="Arial"/>
          <w:sz w:val="20"/>
          <w:szCs w:val="20"/>
        </w:rPr>
        <w:t xml:space="preserve"> </w:t>
      </w:r>
      <w:r w:rsidR="00430C34" w:rsidRPr="00CE2ADE">
        <w:rPr>
          <w:rFonts w:ascii="Arial" w:hAnsi="Arial" w:cs="Arial"/>
          <w:sz w:val="20"/>
          <w:szCs w:val="20"/>
        </w:rPr>
        <w:t>poskytnutých informácií dostatočný</w:t>
      </w:r>
      <w:r w:rsidR="00643374" w:rsidRPr="00CE2ADE">
        <w:rPr>
          <w:rFonts w:ascii="Arial" w:hAnsi="Arial" w:cs="Arial"/>
          <w:sz w:val="20"/>
          <w:szCs w:val="20"/>
        </w:rPr>
        <w:t>,</w:t>
      </w:r>
      <w:r w:rsidR="00430C34" w:rsidRPr="00CE2ADE">
        <w:rPr>
          <w:rFonts w:ascii="Arial" w:hAnsi="Arial" w:cs="Arial"/>
          <w:sz w:val="20"/>
          <w:szCs w:val="20"/>
        </w:rPr>
        <w:t xml:space="preserve"> je na Objednávateľovi.</w:t>
      </w:r>
      <w:r w:rsidR="0047579C" w:rsidRPr="00CE2ADE">
        <w:rPr>
          <w:rFonts w:ascii="Arial" w:hAnsi="Arial" w:cs="Arial"/>
          <w:sz w:val="20"/>
          <w:szCs w:val="20"/>
        </w:rPr>
        <w:t xml:space="preserve"> Objednávateľ oznámi </w:t>
      </w:r>
      <w:r w:rsidR="00224578" w:rsidRPr="00CE2ADE">
        <w:rPr>
          <w:rFonts w:ascii="Arial" w:hAnsi="Arial" w:cs="Arial"/>
          <w:sz w:val="20"/>
          <w:szCs w:val="20"/>
        </w:rPr>
        <w:t>Dodávateľovi</w:t>
      </w:r>
      <w:r w:rsidR="0047579C" w:rsidRPr="00CE2ADE">
        <w:rPr>
          <w:rFonts w:ascii="Arial" w:hAnsi="Arial" w:cs="Arial"/>
          <w:sz w:val="20"/>
          <w:szCs w:val="20"/>
        </w:rPr>
        <w:t xml:space="preserve"> svoj súhlas alebo nesúhlas s plánovanou Zmenou kontroly </w:t>
      </w:r>
      <w:r w:rsidR="00224578" w:rsidRPr="00CE2ADE">
        <w:rPr>
          <w:rFonts w:ascii="Arial" w:hAnsi="Arial" w:cs="Arial"/>
          <w:sz w:val="20"/>
          <w:szCs w:val="20"/>
        </w:rPr>
        <w:t>Dodávateľa</w:t>
      </w:r>
      <w:r w:rsidR="0047579C" w:rsidRPr="00CE2ADE">
        <w:rPr>
          <w:rFonts w:ascii="Arial" w:hAnsi="Arial" w:cs="Arial"/>
          <w:sz w:val="20"/>
          <w:szCs w:val="20"/>
        </w:rPr>
        <w:t xml:space="preserve"> do dvadsiatich (20) Dní od doručenia vyššie uvedeného oznámenia Objednávateľovi.</w:t>
      </w:r>
      <w:r w:rsidR="00430C34" w:rsidRPr="00CE2ADE">
        <w:rPr>
          <w:rFonts w:ascii="Arial" w:hAnsi="Arial" w:cs="Arial"/>
          <w:sz w:val="20"/>
          <w:szCs w:val="20"/>
        </w:rPr>
        <w:t xml:space="preserve"> </w:t>
      </w:r>
      <w:r w:rsidR="0047579C" w:rsidRPr="00CE2ADE">
        <w:rPr>
          <w:rFonts w:ascii="Arial" w:hAnsi="Arial" w:cs="Arial"/>
          <w:sz w:val="20"/>
          <w:szCs w:val="20"/>
        </w:rPr>
        <w:t xml:space="preserve">Objednávateľ nebude súhlas s plánovanou Zmenou kontroly </w:t>
      </w:r>
      <w:r w:rsidR="00224578" w:rsidRPr="00CE2ADE">
        <w:rPr>
          <w:rFonts w:ascii="Arial" w:hAnsi="Arial" w:cs="Arial"/>
          <w:sz w:val="20"/>
          <w:szCs w:val="20"/>
        </w:rPr>
        <w:t>Dodávateľa</w:t>
      </w:r>
      <w:r w:rsidR="0047579C" w:rsidRPr="00CE2ADE">
        <w:rPr>
          <w:rFonts w:ascii="Arial" w:hAnsi="Arial" w:cs="Arial"/>
          <w:sz w:val="20"/>
          <w:szCs w:val="20"/>
        </w:rPr>
        <w:t xml:space="preserve"> bezdôvodne odopierať. </w:t>
      </w:r>
      <w:r w:rsidR="00796E1E" w:rsidRPr="00CE2ADE">
        <w:rPr>
          <w:rFonts w:ascii="Arial" w:hAnsi="Arial" w:cs="Arial"/>
          <w:sz w:val="20"/>
          <w:szCs w:val="20"/>
        </w:rPr>
        <w:t xml:space="preserve">V prípade porušenia povinnosti </w:t>
      </w:r>
      <w:r w:rsidR="00224578" w:rsidRPr="00CE2ADE">
        <w:rPr>
          <w:rFonts w:ascii="Arial" w:hAnsi="Arial" w:cs="Arial"/>
          <w:sz w:val="20"/>
          <w:szCs w:val="20"/>
        </w:rPr>
        <w:t>Dodávateľa</w:t>
      </w:r>
      <w:r w:rsidR="00796E1E" w:rsidRPr="00CE2ADE">
        <w:rPr>
          <w:rFonts w:ascii="Arial" w:hAnsi="Arial" w:cs="Arial"/>
          <w:sz w:val="20"/>
          <w:szCs w:val="20"/>
        </w:rPr>
        <w:t xml:space="preserve"> získať predchádzajúci písomný súhlas k Zmene kontroly </w:t>
      </w:r>
      <w:r w:rsidR="00224578" w:rsidRPr="00CE2ADE">
        <w:rPr>
          <w:rFonts w:ascii="Arial" w:hAnsi="Arial" w:cs="Arial"/>
          <w:sz w:val="20"/>
          <w:szCs w:val="20"/>
        </w:rPr>
        <w:t>Dodávateľa</w:t>
      </w:r>
      <w:r w:rsidR="00796E1E" w:rsidRPr="00CE2ADE">
        <w:rPr>
          <w:rFonts w:ascii="Arial" w:hAnsi="Arial" w:cs="Arial"/>
          <w:sz w:val="20"/>
          <w:szCs w:val="20"/>
        </w:rPr>
        <w:t xml:space="preserve"> v súlade s podmienkami podľa tohto článku </w:t>
      </w:r>
      <w:r w:rsidR="00224578" w:rsidRPr="00CE2ADE">
        <w:rPr>
          <w:rFonts w:ascii="Arial" w:hAnsi="Arial" w:cs="Arial"/>
          <w:sz w:val="20"/>
          <w:szCs w:val="20"/>
        </w:rPr>
        <w:fldChar w:fldCharType="begin"/>
      </w:r>
      <w:r w:rsidR="00224578" w:rsidRPr="00CE2ADE">
        <w:rPr>
          <w:rFonts w:ascii="Arial" w:hAnsi="Arial" w:cs="Arial"/>
          <w:sz w:val="20"/>
          <w:szCs w:val="20"/>
        </w:rPr>
        <w:instrText xml:space="preserve"> REF _Ref52825586 \r \h </w:instrText>
      </w:r>
      <w:r w:rsidR="00224578" w:rsidRPr="00CE2ADE">
        <w:rPr>
          <w:rFonts w:ascii="Arial" w:hAnsi="Arial" w:cs="Arial"/>
          <w:sz w:val="20"/>
          <w:szCs w:val="20"/>
        </w:rPr>
      </w:r>
      <w:r w:rsidR="00224578" w:rsidRPr="00CE2ADE">
        <w:rPr>
          <w:rFonts w:ascii="Arial" w:hAnsi="Arial" w:cs="Arial"/>
          <w:sz w:val="20"/>
          <w:szCs w:val="20"/>
        </w:rPr>
        <w:fldChar w:fldCharType="separate"/>
      </w:r>
      <w:r w:rsidR="00CF3BA2" w:rsidRPr="00CE2ADE">
        <w:rPr>
          <w:rFonts w:ascii="Arial" w:hAnsi="Arial" w:cs="Arial"/>
          <w:sz w:val="20"/>
          <w:szCs w:val="20"/>
        </w:rPr>
        <w:t>1.5.4</w:t>
      </w:r>
      <w:r w:rsidR="00224578" w:rsidRPr="00CE2ADE">
        <w:rPr>
          <w:rFonts w:ascii="Arial" w:hAnsi="Arial" w:cs="Arial"/>
          <w:sz w:val="20"/>
          <w:szCs w:val="20"/>
        </w:rPr>
        <w:fldChar w:fldCharType="end"/>
      </w:r>
      <w:r w:rsidR="00C0010B" w:rsidRPr="00CE2ADE">
        <w:rPr>
          <w:rFonts w:ascii="Arial" w:hAnsi="Arial" w:cs="Arial"/>
          <w:sz w:val="20"/>
          <w:szCs w:val="20"/>
        </w:rPr>
        <w:t xml:space="preserve"> </w:t>
      </w:r>
      <w:r w:rsidR="00EB25AA" w:rsidRPr="00CE2ADE">
        <w:rPr>
          <w:rFonts w:ascii="Arial" w:hAnsi="Arial" w:cs="Arial"/>
          <w:sz w:val="20"/>
          <w:szCs w:val="20"/>
        </w:rPr>
        <w:t>Zmluvy</w:t>
      </w:r>
      <w:r w:rsidR="00224578" w:rsidRPr="00CE2ADE">
        <w:rPr>
          <w:rFonts w:ascii="Arial" w:hAnsi="Arial" w:cs="Arial"/>
          <w:sz w:val="20"/>
          <w:szCs w:val="20"/>
        </w:rPr>
        <w:t xml:space="preserve">, </w:t>
      </w:r>
      <w:r w:rsidR="00796E1E" w:rsidRPr="00CE2ADE">
        <w:rPr>
          <w:rFonts w:ascii="Arial" w:hAnsi="Arial" w:cs="Arial"/>
          <w:sz w:val="20"/>
          <w:szCs w:val="20"/>
        </w:rPr>
        <w:t xml:space="preserve">má Objednávateľ právo odstúpiť od </w:t>
      </w:r>
      <w:r w:rsidR="00643374" w:rsidRPr="00CE2ADE">
        <w:rPr>
          <w:rFonts w:ascii="Arial" w:hAnsi="Arial" w:cs="Arial"/>
          <w:sz w:val="20"/>
          <w:szCs w:val="20"/>
        </w:rPr>
        <w:t xml:space="preserve">tejto </w:t>
      </w:r>
      <w:r w:rsidR="00796E1E" w:rsidRPr="00CE2ADE">
        <w:rPr>
          <w:rFonts w:ascii="Arial" w:hAnsi="Arial" w:cs="Arial"/>
          <w:sz w:val="20"/>
          <w:szCs w:val="20"/>
        </w:rPr>
        <w:t xml:space="preserve">Zmluvy </w:t>
      </w:r>
      <w:r w:rsidR="00C0010B" w:rsidRPr="00CE2ADE">
        <w:rPr>
          <w:rFonts w:ascii="Arial" w:hAnsi="Arial" w:cs="Arial"/>
          <w:sz w:val="20"/>
          <w:szCs w:val="20"/>
        </w:rPr>
        <w:t>v súlade s </w:t>
      </w:r>
      <w:r w:rsidR="0096342E" w:rsidRPr="00CE2ADE">
        <w:rPr>
          <w:rFonts w:ascii="Arial" w:hAnsi="Arial" w:cs="Arial"/>
          <w:sz w:val="20"/>
          <w:szCs w:val="20"/>
        </w:rPr>
        <w:t xml:space="preserve">článkom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C0010B" w:rsidRPr="00CE2ADE">
        <w:rPr>
          <w:rFonts w:ascii="Arial" w:hAnsi="Arial" w:cs="Arial"/>
          <w:sz w:val="20"/>
          <w:szCs w:val="20"/>
        </w:rPr>
        <w:t xml:space="preserve"> </w:t>
      </w:r>
      <w:r w:rsidR="00EB25AA" w:rsidRPr="00CE2ADE">
        <w:rPr>
          <w:rFonts w:ascii="Arial" w:hAnsi="Arial" w:cs="Arial"/>
          <w:sz w:val="20"/>
          <w:szCs w:val="20"/>
        </w:rPr>
        <w:t>tejto Zmluvy</w:t>
      </w:r>
      <w:r w:rsidR="00796E1E" w:rsidRPr="00CE2ADE">
        <w:rPr>
          <w:rFonts w:ascii="Arial" w:hAnsi="Arial" w:cs="Arial"/>
          <w:sz w:val="20"/>
          <w:szCs w:val="20"/>
        </w:rPr>
        <w:t>.</w:t>
      </w:r>
      <w:r w:rsidR="00B67C8D" w:rsidRPr="00CE2ADE">
        <w:rPr>
          <w:rFonts w:ascii="Arial" w:hAnsi="Arial" w:cs="Arial"/>
          <w:sz w:val="20"/>
          <w:szCs w:val="20"/>
        </w:rPr>
        <w:t xml:space="preserve"> </w:t>
      </w:r>
    </w:p>
    <w:p w14:paraId="72637938" w14:textId="77777777" w:rsidR="00EF5EFA"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F5EFA" w:rsidRPr="00CE2ADE">
        <w:rPr>
          <w:rFonts w:ascii="Arial" w:hAnsi="Arial" w:cs="Arial"/>
          <w:sz w:val="20"/>
          <w:szCs w:val="20"/>
        </w:rPr>
        <w:t>Dodávateľ</w:t>
      </w:r>
      <w:r w:rsidR="004773AA" w:rsidRPr="00CE2ADE">
        <w:rPr>
          <w:rFonts w:ascii="Arial" w:hAnsi="Arial" w:cs="Arial"/>
          <w:sz w:val="20"/>
          <w:szCs w:val="20"/>
        </w:rPr>
        <w:t xml:space="preserve"> bude povinný zabezpečiť, aby a</w:t>
      </w:r>
      <w:r w:rsidR="0047579C" w:rsidRPr="00CE2ADE">
        <w:rPr>
          <w:rFonts w:ascii="Arial" w:hAnsi="Arial" w:cs="Arial"/>
          <w:sz w:val="20"/>
          <w:szCs w:val="20"/>
        </w:rPr>
        <w:t xml:space="preserve">kýkoľvek nový spoločník, akcionár, komplementár alebo komanditista </w:t>
      </w:r>
      <w:r w:rsidR="00B03EA4" w:rsidRPr="00CE2ADE">
        <w:rPr>
          <w:rFonts w:ascii="Arial" w:hAnsi="Arial" w:cs="Arial"/>
          <w:sz w:val="20"/>
          <w:szCs w:val="20"/>
        </w:rPr>
        <w:t xml:space="preserve">(alebo iná osoba majúca podiel v Obchodnej spoločnosti na základe iného statusu podľa príslušného právneho poriadku) </w:t>
      </w:r>
      <w:r w:rsidR="0047579C" w:rsidRPr="00CE2ADE">
        <w:rPr>
          <w:rFonts w:ascii="Arial" w:hAnsi="Arial" w:cs="Arial"/>
          <w:sz w:val="20"/>
          <w:szCs w:val="20"/>
        </w:rPr>
        <w:t xml:space="preserve">Obchodnej spoločnosti </w:t>
      </w:r>
      <w:r w:rsidR="001E3348" w:rsidRPr="00CE2ADE">
        <w:rPr>
          <w:rFonts w:ascii="Arial" w:hAnsi="Arial" w:cs="Arial"/>
          <w:sz w:val="20"/>
          <w:szCs w:val="20"/>
        </w:rPr>
        <w:t>prija</w:t>
      </w:r>
      <w:r w:rsidR="00BC5FE6" w:rsidRPr="00CE2ADE">
        <w:rPr>
          <w:rFonts w:ascii="Arial" w:hAnsi="Arial" w:cs="Arial"/>
          <w:sz w:val="20"/>
          <w:szCs w:val="20"/>
        </w:rPr>
        <w:t>l</w:t>
      </w:r>
      <w:r w:rsidR="001E3348" w:rsidRPr="00CE2ADE">
        <w:rPr>
          <w:rFonts w:ascii="Arial" w:hAnsi="Arial" w:cs="Arial"/>
          <w:sz w:val="20"/>
          <w:szCs w:val="20"/>
        </w:rPr>
        <w:t xml:space="preserve"> ručiteľský záväzok za plnenie záväzkov Obchodnej spoločnosti </w:t>
      </w:r>
      <w:r w:rsidR="00EF5EFA" w:rsidRPr="00CE2ADE">
        <w:rPr>
          <w:rFonts w:ascii="Arial" w:hAnsi="Arial" w:cs="Arial"/>
          <w:sz w:val="20"/>
          <w:szCs w:val="20"/>
        </w:rPr>
        <w:t xml:space="preserve">(ak taká bola vytvorená) </w:t>
      </w:r>
      <w:r w:rsidR="001E3348" w:rsidRPr="00CE2ADE">
        <w:rPr>
          <w:rFonts w:ascii="Arial" w:hAnsi="Arial" w:cs="Arial"/>
          <w:sz w:val="20"/>
          <w:szCs w:val="20"/>
        </w:rPr>
        <w:t xml:space="preserve">podľa </w:t>
      </w:r>
      <w:r w:rsidR="00EB25AA" w:rsidRPr="00CE2ADE">
        <w:rPr>
          <w:rFonts w:ascii="Arial" w:hAnsi="Arial" w:cs="Arial"/>
          <w:sz w:val="20"/>
          <w:szCs w:val="20"/>
        </w:rPr>
        <w:t xml:space="preserve">tejto </w:t>
      </w:r>
      <w:r w:rsidR="001E3348" w:rsidRPr="00CE2ADE">
        <w:rPr>
          <w:rFonts w:ascii="Arial" w:hAnsi="Arial" w:cs="Arial"/>
          <w:sz w:val="20"/>
          <w:szCs w:val="20"/>
        </w:rPr>
        <w:t xml:space="preserve">Zmluvy a vystavil písomné vyhlásenie ručiteľa, v ktorom sa zaviaže, že spoločne a nerozdielne s existujúcimi spoločníkmi, akcionármi, komplementármi alebo komanditistami </w:t>
      </w:r>
      <w:r w:rsidR="00113A0D" w:rsidRPr="00CE2ADE">
        <w:rPr>
          <w:rFonts w:ascii="Arial" w:hAnsi="Arial" w:cs="Arial"/>
          <w:sz w:val="20"/>
          <w:szCs w:val="20"/>
        </w:rPr>
        <w:t xml:space="preserve">(alebo inými osobami majúcimi podiel v Obchodnej spoločnosti na základe iného statusu podľa príslušného právneho poriadku) </w:t>
      </w:r>
      <w:r w:rsidR="001E3348" w:rsidRPr="00CE2ADE">
        <w:rPr>
          <w:rFonts w:ascii="Arial" w:hAnsi="Arial" w:cs="Arial"/>
          <w:sz w:val="20"/>
          <w:szCs w:val="20"/>
        </w:rPr>
        <w:t>Obchodnej spoločnosti uspokojí Objednávateľa, ak Obchodná spoločnosť nesplní voči Objednávateľovi svoje záväzky z</w:t>
      </w:r>
      <w:r w:rsidR="00113A0D" w:rsidRPr="00CE2ADE">
        <w:rPr>
          <w:rFonts w:ascii="Arial" w:hAnsi="Arial" w:cs="Arial"/>
          <w:sz w:val="20"/>
          <w:szCs w:val="20"/>
        </w:rPr>
        <w:t xml:space="preserve"> tejt</w:t>
      </w:r>
      <w:r w:rsidR="001E3348" w:rsidRPr="00CE2ADE">
        <w:rPr>
          <w:rFonts w:ascii="Arial" w:hAnsi="Arial" w:cs="Arial"/>
          <w:sz w:val="20"/>
          <w:szCs w:val="20"/>
        </w:rPr>
        <w:t xml:space="preserve">o Zmluvy. Písomné vyhlásenie ručiteľa musí byť vystavené s obsahom a vo forme </w:t>
      </w:r>
      <w:r w:rsidR="001B56D6" w:rsidRPr="00CE2ADE">
        <w:rPr>
          <w:rFonts w:ascii="Arial" w:hAnsi="Arial" w:cs="Arial"/>
          <w:sz w:val="20"/>
          <w:szCs w:val="20"/>
        </w:rPr>
        <w:t xml:space="preserve">bezvýhradne </w:t>
      </w:r>
      <w:r w:rsidR="001E3348" w:rsidRPr="00CE2ADE">
        <w:rPr>
          <w:rFonts w:ascii="Arial" w:hAnsi="Arial" w:cs="Arial"/>
          <w:sz w:val="20"/>
          <w:szCs w:val="20"/>
        </w:rPr>
        <w:t>akceptovateľnej Objednávateľom</w:t>
      </w:r>
      <w:r w:rsidR="0052460C" w:rsidRPr="00CE2ADE">
        <w:rPr>
          <w:rFonts w:ascii="Arial" w:hAnsi="Arial" w:cs="Arial"/>
          <w:sz w:val="20"/>
          <w:szCs w:val="20"/>
        </w:rPr>
        <w:t xml:space="preserve"> a</w:t>
      </w:r>
      <w:r w:rsidR="001E3348" w:rsidRPr="00CE2ADE">
        <w:rPr>
          <w:rFonts w:ascii="Arial" w:hAnsi="Arial" w:cs="Arial"/>
          <w:sz w:val="20"/>
          <w:szCs w:val="20"/>
        </w:rPr>
        <w:t xml:space="preserve"> musí byť vopred </w:t>
      </w:r>
      <w:r w:rsidR="00BC5FE6" w:rsidRPr="00CE2ADE">
        <w:rPr>
          <w:rFonts w:ascii="Arial" w:hAnsi="Arial" w:cs="Arial"/>
          <w:sz w:val="20"/>
          <w:szCs w:val="20"/>
        </w:rPr>
        <w:t xml:space="preserve">predložené </w:t>
      </w:r>
      <w:r w:rsidR="00EF5EFA" w:rsidRPr="00CE2ADE">
        <w:rPr>
          <w:rFonts w:ascii="Arial" w:hAnsi="Arial" w:cs="Arial"/>
          <w:sz w:val="20"/>
          <w:szCs w:val="20"/>
        </w:rPr>
        <w:t>Dodávateľom</w:t>
      </w:r>
      <w:r w:rsidR="00C0010B" w:rsidRPr="00CE2ADE">
        <w:rPr>
          <w:rFonts w:ascii="Arial" w:hAnsi="Arial" w:cs="Arial"/>
          <w:sz w:val="20"/>
          <w:szCs w:val="20"/>
        </w:rPr>
        <w:t xml:space="preserve"> </w:t>
      </w:r>
      <w:r w:rsidR="00BC5FE6" w:rsidRPr="00CE2ADE">
        <w:rPr>
          <w:rFonts w:ascii="Arial" w:hAnsi="Arial" w:cs="Arial"/>
          <w:sz w:val="20"/>
          <w:szCs w:val="20"/>
        </w:rPr>
        <w:t xml:space="preserve">na </w:t>
      </w:r>
      <w:r w:rsidR="001E3348" w:rsidRPr="00CE2ADE">
        <w:rPr>
          <w:rFonts w:ascii="Arial" w:hAnsi="Arial" w:cs="Arial"/>
          <w:sz w:val="20"/>
          <w:szCs w:val="20"/>
        </w:rPr>
        <w:t>písomn</w:t>
      </w:r>
      <w:r w:rsidR="00BC5FE6" w:rsidRPr="00CE2ADE">
        <w:rPr>
          <w:rFonts w:ascii="Arial" w:hAnsi="Arial" w:cs="Arial"/>
          <w:sz w:val="20"/>
          <w:szCs w:val="20"/>
        </w:rPr>
        <w:t>é</w:t>
      </w:r>
      <w:r w:rsidR="001E3348" w:rsidRPr="00CE2ADE">
        <w:rPr>
          <w:rFonts w:ascii="Arial" w:hAnsi="Arial" w:cs="Arial"/>
          <w:sz w:val="20"/>
          <w:szCs w:val="20"/>
        </w:rPr>
        <w:t xml:space="preserve"> odsúhlasen</w:t>
      </w:r>
      <w:r w:rsidR="00BC5FE6" w:rsidRPr="00CE2ADE">
        <w:rPr>
          <w:rFonts w:ascii="Arial" w:hAnsi="Arial" w:cs="Arial"/>
          <w:sz w:val="20"/>
          <w:szCs w:val="20"/>
        </w:rPr>
        <w:t>ie</w:t>
      </w:r>
      <w:r w:rsidR="001E3348" w:rsidRPr="00CE2ADE">
        <w:rPr>
          <w:rFonts w:ascii="Arial" w:hAnsi="Arial" w:cs="Arial"/>
          <w:sz w:val="20"/>
          <w:szCs w:val="20"/>
        </w:rPr>
        <w:t xml:space="preserve"> Objednávateľom. </w:t>
      </w:r>
      <w:r w:rsidR="00EF5EFA" w:rsidRPr="00CE2ADE">
        <w:rPr>
          <w:rFonts w:ascii="Arial" w:hAnsi="Arial" w:cs="Arial"/>
          <w:sz w:val="20"/>
          <w:szCs w:val="20"/>
        </w:rPr>
        <w:t>Dodávateľ</w:t>
      </w:r>
      <w:r w:rsidR="00BC5FE6" w:rsidRPr="00CE2ADE">
        <w:rPr>
          <w:rFonts w:ascii="Arial" w:hAnsi="Arial" w:cs="Arial"/>
          <w:sz w:val="20"/>
          <w:szCs w:val="20"/>
        </w:rPr>
        <w:t xml:space="preserve"> musí predložiť podpísané písomné vyhlásenie ručiteľa v lehote, ktorá nesmie byť dlhšia ako štrnásť (14) Dní od </w:t>
      </w:r>
      <w:r w:rsidR="009E6418" w:rsidRPr="00CE2ADE">
        <w:rPr>
          <w:rFonts w:ascii="Arial" w:hAnsi="Arial" w:cs="Arial"/>
          <w:sz w:val="20"/>
          <w:szCs w:val="20"/>
        </w:rPr>
        <w:t xml:space="preserve">nadobudnutia účasti </w:t>
      </w:r>
      <w:r w:rsidR="00BC5FE6" w:rsidRPr="00CE2ADE">
        <w:rPr>
          <w:rFonts w:ascii="Arial" w:hAnsi="Arial" w:cs="Arial"/>
          <w:sz w:val="20"/>
          <w:szCs w:val="20"/>
        </w:rPr>
        <w:t xml:space="preserve">nového spoločníka, akcionára, komplementára alebo komanditistu </w:t>
      </w:r>
      <w:r w:rsidR="00113A0D" w:rsidRPr="00CE2ADE">
        <w:rPr>
          <w:rFonts w:ascii="Arial" w:hAnsi="Arial" w:cs="Arial"/>
          <w:sz w:val="20"/>
          <w:szCs w:val="20"/>
        </w:rPr>
        <w:t xml:space="preserve">(alebo inej osoby majúcej podiel v Obchodnej spoločnosti na základe iného statusu podľa príslušného právneho poriadku) </w:t>
      </w:r>
      <w:r w:rsidR="009E6418" w:rsidRPr="00CE2ADE">
        <w:rPr>
          <w:rFonts w:ascii="Arial" w:hAnsi="Arial" w:cs="Arial"/>
          <w:sz w:val="20"/>
          <w:szCs w:val="20"/>
        </w:rPr>
        <w:t>na</w:t>
      </w:r>
      <w:r w:rsidR="00BC5FE6" w:rsidRPr="00CE2ADE">
        <w:rPr>
          <w:rFonts w:ascii="Arial" w:hAnsi="Arial" w:cs="Arial"/>
          <w:sz w:val="20"/>
          <w:szCs w:val="20"/>
        </w:rPr>
        <w:t xml:space="preserve"> Obchodnej spoločnosti</w:t>
      </w:r>
      <w:r w:rsidR="009E6418" w:rsidRPr="00CE2ADE">
        <w:rPr>
          <w:rFonts w:ascii="Arial" w:hAnsi="Arial" w:cs="Arial"/>
          <w:sz w:val="20"/>
          <w:szCs w:val="20"/>
        </w:rPr>
        <w:t xml:space="preserve">, ktorá je Zmenou kontroly </w:t>
      </w:r>
      <w:r w:rsidR="00EF5EFA" w:rsidRPr="00CE2ADE">
        <w:rPr>
          <w:rFonts w:ascii="Arial" w:hAnsi="Arial" w:cs="Arial"/>
          <w:sz w:val="20"/>
          <w:szCs w:val="20"/>
        </w:rPr>
        <w:t>Dodávateľa</w:t>
      </w:r>
      <w:r w:rsidR="009E6418" w:rsidRPr="00CE2ADE">
        <w:rPr>
          <w:rFonts w:ascii="Arial" w:hAnsi="Arial" w:cs="Arial"/>
          <w:sz w:val="20"/>
          <w:szCs w:val="20"/>
        </w:rPr>
        <w:t xml:space="preserve"> podľa tohto článku </w:t>
      </w:r>
      <w:r w:rsidR="00EF5EFA" w:rsidRPr="00CE2ADE">
        <w:rPr>
          <w:rFonts w:ascii="Arial" w:hAnsi="Arial" w:cs="Arial"/>
          <w:sz w:val="20"/>
          <w:szCs w:val="20"/>
        </w:rPr>
        <w:fldChar w:fldCharType="begin"/>
      </w:r>
      <w:r w:rsidR="00EF5EFA" w:rsidRPr="00CE2ADE">
        <w:rPr>
          <w:rFonts w:ascii="Arial" w:hAnsi="Arial" w:cs="Arial"/>
          <w:sz w:val="20"/>
          <w:szCs w:val="20"/>
        </w:rPr>
        <w:instrText xml:space="preserve"> REF _Ref52825586 \r \h </w:instrText>
      </w:r>
      <w:r w:rsidR="00EF5EFA" w:rsidRPr="00CE2ADE">
        <w:rPr>
          <w:rFonts w:ascii="Arial" w:hAnsi="Arial" w:cs="Arial"/>
          <w:sz w:val="20"/>
          <w:szCs w:val="20"/>
        </w:rPr>
      </w:r>
      <w:r w:rsidR="00EF5EFA" w:rsidRPr="00CE2ADE">
        <w:rPr>
          <w:rFonts w:ascii="Arial" w:hAnsi="Arial" w:cs="Arial"/>
          <w:sz w:val="20"/>
          <w:szCs w:val="20"/>
        </w:rPr>
        <w:fldChar w:fldCharType="separate"/>
      </w:r>
      <w:r w:rsidR="00CF3BA2" w:rsidRPr="00CE2ADE">
        <w:rPr>
          <w:rFonts w:ascii="Arial" w:hAnsi="Arial" w:cs="Arial"/>
          <w:sz w:val="20"/>
          <w:szCs w:val="20"/>
        </w:rPr>
        <w:t>1.5.4</w:t>
      </w:r>
      <w:r w:rsidR="00EF5EFA" w:rsidRPr="00CE2ADE">
        <w:rPr>
          <w:rFonts w:ascii="Arial" w:hAnsi="Arial" w:cs="Arial"/>
          <w:sz w:val="20"/>
          <w:szCs w:val="20"/>
        </w:rPr>
        <w:fldChar w:fldCharType="end"/>
      </w:r>
      <w:r w:rsidR="00EF5EFA" w:rsidRPr="00CE2ADE">
        <w:rPr>
          <w:rFonts w:ascii="Arial" w:hAnsi="Arial" w:cs="Arial"/>
          <w:sz w:val="20"/>
          <w:szCs w:val="20"/>
        </w:rPr>
        <w:t xml:space="preserve"> </w:t>
      </w:r>
      <w:r w:rsidR="005809AD" w:rsidRPr="00CE2ADE">
        <w:rPr>
          <w:rFonts w:ascii="Arial" w:hAnsi="Arial" w:cs="Arial"/>
          <w:sz w:val="20"/>
          <w:szCs w:val="20"/>
        </w:rPr>
        <w:t>tejto Zmluvy</w:t>
      </w:r>
      <w:r w:rsidR="00BC5FE6" w:rsidRPr="00CE2ADE">
        <w:rPr>
          <w:rFonts w:ascii="Arial" w:hAnsi="Arial" w:cs="Arial"/>
          <w:sz w:val="20"/>
          <w:szCs w:val="20"/>
        </w:rPr>
        <w:t>. Ak nebude takéto písomné vyhlásenie ručiteľa predložené v uvedenej lehote</w:t>
      </w:r>
      <w:r w:rsidR="001B56D6" w:rsidRPr="00CE2ADE">
        <w:rPr>
          <w:rFonts w:ascii="Arial" w:hAnsi="Arial" w:cs="Arial"/>
          <w:sz w:val="20"/>
          <w:szCs w:val="20"/>
        </w:rPr>
        <w:t xml:space="preserve"> alebo bude v rozpore s podmienkami uvedenými v tomto článku</w:t>
      </w:r>
      <w:r w:rsidR="00EF5EFA" w:rsidRPr="00CE2ADE">
        <w:rPr>
          <w:rFonts w:ascii="Arial" w:hAnsi="Arial" w:cs="Arial"/>
          <w:sz w:val="20"/>
          <w:szCs w:val="20"/>
        </w:rPr>
        <w:t xml:space="preserve"> </w:t>
      </w:r>
      <w:r w:rsidR="00EF5EFA" w:rsidRPr="00CE2ADE">
        <w:rPr>
          <w:rFonts w:ascii="Arial" w:hAnsi="Arial" w:cs="Arial"/>
          <w:sz w:val="20"/>
          <w:szCs w:val="20"/>
        </w:rPr>
        <w:fldChar w:fldCharType="begin"/>
      </w:r>
      <w:r w:rsidR="00EF5EFA" w:rsidRPr="00CE2ADE">
        <w:rPr>
          <w:rFonts w:ascii="Arial" w:hAnsi="Arial" w:cs="Arial"/>
          <w:sz w:val="20"/>
          <w:szCs w:val="20"/>
        </w:rPr>
        <w:instrText xml:space="preserve"> REF _Ref52825586 \r \h </w:instrText>
      </w:r>
      <w:r w:rsidR="00EF5EFA" w:rsidRPr="00CE2ADE">
        <w:rPr>
          <w:rFonts w:ascii="Arial" w:hAnsi="Arial" w:cs="Arial"/>
          <w:sz w:val="20"/>
          <w:szCs w:val="20"/>
        </w:rPr>
      </w:r>
      <w:r w:rsidR="00EF5EFA" w:rsidRPr="00CE2ADE">
        <w:rPr>
          <w:rFonts w:ascii="Arial" w:hAnsi="Arial" w:cs="Arial"/>
          <w:sz w:val="20"/>
          <w:szCs w:val="20"/>
        </w:rPr>
        <w:fldChar w:fldCharType="separate"/>
      </w:r>
      <w:r w:rsidR="00EF5EFA" w:rsidRPr="00CE2ADE">
        <w:rPr>
          <w:rFonts w:ascii="Arial" w:hAnsi="Arial" w:cs="Arial"/>
          <w:sz w:val="20"/>
          <w:szCs w:val="20"/>
        </w:rPr>
        <w:t>1.5.4</w:t>
      </w:r>
      <w:r w:rsidR="00EF5EFA" w:rsidRPr="00CE2ADE">
        <w:rPr>
          <w:rFonts w:ascii="Arial" w:hAnsi="Arial" w:cs="Arial"/>
          <w:sz w:val="20"/>
          <w:szCs w:val="20"/>
        </w:rPr>
        <w:fldChar w:fldCharType="end"/>
      </w:r>
      <w:r w:rsidR="001B56D6" w:rsidRPr="00CE2ADE">
        <w:rPr>
          <w:rFonts w:ascii="Arial" w:hAnsi="Arial" w:cs="Arial"/>
          <w:sz w:val="20"/>
          <w:szCs w:val="20"/>
        </w:rPr>
        <w:t xml:space="preserve"> </w:t>
      </w:r>
      <w:r w:rsidR="005809AD" w:rsidRPr="00CE2ADE">
        <w:rPr>
          <w:rFonts w:ascii="Arial" w:hAnsi="Arial" w:cs="Arial"/>
          <w:sz w:val="20"/>
          <w:szCs w:val="20"/>
        </w:rPr>
        <w:t>Zmluvy</w:t>
      </w:r>
      <w:r w:rsidR="00BC5FE6" w:rsidRPr="00CE2ADE">
        <w:rPr>
          <w:rFonts w:ascii="Arial" w:hAnsi="Arial" w:cs="Arial"/>
          <w:sz w:val="20"/>
          <w:szCs w:val="20"/>
        </w:rPr>
        <w:t xml:space="preserve">, Objednávateľ má právo od </w:t>
      </w:r>
      <w:r w:rsidR="00113A0D" w:rsidRPr="00CE2ADE">
        <w:rPr>
          <w:rFonts w:ascii="Arial" w:hAnsi="Arial" w:cs="Arial"/>
          <w:sz w:val="20"/>
          <w:szCs w:val="20"/>
        </w:rPr>
        <w:t xml:space="preserve">tejto </w:t>
      </w:r>
      <w:r w:rsidR="00BC5FE6" w:rsidRPr="00CE2ADE">
        <w:rPr>
          <w:rFonts w:ascii="Arial" w:hAnsi="Arial" w:cs="Arial"/>
          <w:sz w:val="20"/>
          <w:szCs w:val="20"/>
        </w:rPr>
        <w:t>Zmluvy odstúpiť</w:t>
      </w:r>
      <w:r w:rsidR="001B56D6" w:rsidRPr="00CE2ADE">
        <w:rPr>
          <w:rFonts w:ascii="Arial" w:hAnsi="Arial" w:cs="Arial"/>
          <w:sz w:val="20"/>
          <w:szCs w:val="20"/>
        </w:rPr>
        <w:t xml:space="preserve"> v súlade s </w:t>
      </w:r>
      <w:r w:rsidR="001031F5" w:rsidRPr="00CE2ADE">
        <w:rPr>
          <w:rFonts w:ascii="Arial" w:hAnsi="Arial" w:cs="Arial"/>
          <w:sz w:val="20"/>
          <w:szCs w:val="20"/>
        </w:rPr>
        <w:t xml:space="preserve">článkom </w:t>
      </w:r>
      <w:r w:rsidR="00EF54FF" w:rsidRPr="00CE2ADE">
        <w:rPr>
          <w:rFonts w:ascii="Arial" w:hAnsi="Arial" w:cs="Arial"/>
          <w:sz w:val="20"/>
          <w:szCs w:val="20"/>
        </w:rPr>
        <w:fldChar w:fldCharType="begin"/>
      </w:r>
      <w:r w:rsidR="00EF54FF" w:rsidRPr="00CE2ADE">
        <w:rPr>
          <w:rFonts w:ascii="Arial" w:hAnsi="Arial" w:cs="Arial"/>
          <w:sz w:val="20"/>
          <w:szCs w:val="20"/>
        </w:rPr>
        <w:instrText xml:space="preserve"> REF _Ref52999193 \r \h </w:instrText>
      </w:r>
      <w:r w:rsidR="00EF54FF" w:rsidRPr="00CE2ADE">
        <w:rPr>
          <w:rFonts w:ascii="Arial" w:hAnsi="Arial" w:cs="Arial"/>
          <w:sz w:val="20"/>
          <w:szCs w:val="20"/>
        </w:rPr>
      </w:r>
      <w:r w:rsidR="00EF54FF" w:rsidRPr="00CE2ADE">
        <w:rPr>
          <w:rFonts w:ascii="Arial" w:hAnsi="Arial" w:cs="Arial"/>
          <w:sz w:val="20"/>
          <w:szCs w:val="20"/>
        </w:rPr>
        <w:fldChar w:fldCharType="separate"/>
      </w:r>
      <w:r w:rsidR="00CF3BA2" w:rsidRPr="00CE2ADE">
        <w:rPr>
          <w:rFonts w:ascii="Arial" w:hAnsi="Arial" w:cs="Arial"/>
          <w:sz w:val="20"/>
          <w:szCs w:val="20"/>
        </w:rPr>
        <w:t>16.4</w:t>
      </w:r>
      <w:r w:rsidR="00EF54FF" w:rsidRPr="00CE2ADE">
        <w:rPr>
          <w:rFonts w:ascii="Arial" w:hAnsi="Arial" w:cs="Arial"/>
          <w:sz w:val="20"/>
          <w:szCs w:val="20"/>
        </w:rPr>
        <w:fldChar w:fldCharType="end"/>
      </w:r>
      <w:r w:rsidR="001B56D6" w:rsidRPr="00CE2ADE">
        <w:rPr>
          <w:rFonts w:ascii="Arial" w:hAnsi="Arial" w:cs="Arial"/>
          <w:sz w:val="20"/>
          <w:szCs w:val="20"/>
        </w:rPr>
        <w:t xml:space="preserve"> </w:t>
      </w:r>
      <w:r w:rsidR="001031F5" w:rsidRPr="00CE2ADE">
        <w:rPr>
          <w:rFonts w:ascii="Arial" w:hAnsi="Arial" w:cs="Arial"/>
          <w:sz w:val="20"/>
          <w:szCs w:val="20"/>
        </w:rPr>
        <w:t>t</w:t>
      </w:r>
      <w:r w:rsidR="005809AD" w:rsidRPr="00CE2ADE">
        <w:rPr>
          <w:rFonts w:ascii="Arial" w:hAnsi="Arial" w:cs="Arial"/>
          <w:sz w:val="20"/>
          <w:szCs w:val="20"/>
        </w:rPr>
        <w:t>ejto Zmluvy</w:t>
      </w:r>
      <w:r w:rsidR="00BC5FE6" w:rsidRPr="00CE2ADE">
        <w:rPr>
          <w:rFonts w:ascii="Arial" w:hAnsi="Arial" w:cs="Arial"/>
          <w:sz w:val="20"/>
          <w:szCs w:val="20"/>
        </w:rPr>
        <w:t>.</w:t>
      </w:r>
    </w:p>
    <w:p w14:paraId="6D2E5A71" w14:textId="77777777" w:rsidR="00C36D64" w:rsidRPr="00CE2ADE" w:rsidRDefault="00C36D64" w:rsidP="00373281">
      <w:pPr>
        <w:pStyle w:val="Nadpis3"/>
        <w:tabs>
          <w:tab w:val="clear" w:pos="6379"/>
        </w:tabs>
        <w:spacing w:before="120" w:line="240" w:lineRule="auto"/>
        <w:ind w:left="2127" w:hanging="709"/>
        <w:rPr>
          <w:rFonts w:ascii="Arial" w:hAnsi="Arial" w:cs="Arial"/>
          <w:sz w:val="20"/>
          <w:szCs w:val="20"/>
        </w:rPr>
      </w:pPr>
      <w:bookmarkStart w:id="120" w:name="_Ref182288289"/>
      <w:bookmarkStart w:id="121" w:name="_Toc66274746"/>
      <w:r w:rsidRPr="00CE2ADE">
        <w:rPr>
          <w:rFonts w:ascii="Arial" w:hAnsi="Arial" w:cs="Arial"/>
          <w:sz w:val="20"/>
          <w:szCs w:val="20"/>
        </w:rPr>
        <w:t xml:space="preserve">Podnikanie </w:t>
      </w:r>
      <w:bookmarkEnd w:id="120"/>
      <w:r w:rsidR="005069CB" w:rsidRPr="00CE2ADE">
        <w:rPr>
          <w:rFonts w:ascii="Arial" w:hAnsi="Arial" w:cs="Arial"/>
          <w:sz w:val="20"/>
          <w:szCs w:val="20"/>
        </w:rPr>
        <w:t>Dodávateľa</w:t>
      </w:r>
      <w:bookmarkEnd w:id="121"/>
    </w:p>
    <w:p w14:paraId="2650A00E" w14:textId="77777777" w:rsidR="003D2D87"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FA1170" w:rsidRPr="00CE2ADE">
        <w:rPr>
          <w:rFonts w:ascii="Arial" w:hAnsi="Arial" w:cs="Arial"/>
          <w:sz w:val="20"/>
          <w:szCs w:val="20"/>
        </w:rPr>
        <w:t xml:space="preserve">Ak nie je ďalej uvedené inak, </w:t>
      </w:r>
      <w:r w:rsidR="005069CB" w:rsidRPr="00CE2ADE">
        <w:rPr>
          <w:rFonts w:ascii="Arial" w:hAnsi="Arial" w:cs="Arial"/>
          <w:sz w:val="20"/>
          <w:szCs w:val="20"/>
        </w:rPr>
        <w:t xml:space="preserve">Dodávateľ </w:t>
      </w:r>
      <w:r w:rsidR="006D1FD4" w:rsidRPr="00CE2ADE">
        <w:rPr>
          <w:rFonts w:ascii="Arial" w:hAnsi="Arial" w:cs="Arial"/>
          <w:sz w:val="20"/>
          <w:szCs w:val="20"/>
        </w:rPr>
        <w:t xml:space="preserve">nie </w:t>
      </w:r>
      <w:r w:rsidR="005069CB" w:rsidRPr="00CE2ADE">
        <w:rPr>
          <w:rFonts w:ascii="Arial" w:hAnsi="Arial" w:cs="Arial"/>
          <w:sz w:val="20"/>
          <w:szCs w:val="20"/>
        </w:rPr>
        <w:t>je</w:t>
      </w:r>
      <w:r w:rsidR="00FA1170" w:rsidRPr="00CE2ADE">
        <w:rPr>
          <w:rFonts w:ascii="Arial" w:hAnsi="Arial" w:cs="Arial"/>
          <w:sz w:val="20"/>
          <w:szCs w:val="20"/>
        </w:rPr>
        <w:t xml:space="preserve"> bez </w:t>
      </w:r>
      <w:r w:rsidR="00E62CFC" w:rsidRPr="00CE2ADE">
        <w:rPr>
          <w:rFonts w:ascii="Arial" w:hAnsi="Arial" w:cs="Arial"/>
          <w:sz w:val="20"/>
          <w:szCs w:val="20"/>
        </w:rPr>
        <w:t xml:space="preserve">predchádzajúceho </w:t>
      </w:r>
      <w:r w:rsidR="00FA1170" w:rsidRPr="00CE2ADE">
        <w:rPr>
          <w:rFonts w:ascii="Arial" w:hAnsi="Arial" w:cs="Arial"/>
          <w:sz w:val="20"/>
          <w:szCs w:val="20"/>
        </w:rPr>
        <w:t>písomného súhlasu Objednávateľa</w:t>
      </w:r>
      <w:r w:rsidR="006D1FD4" w:rsidRPr="00CE2ADE">
        <w:rPr>
          <w:rFonts w:ascii="Arial" w:hAnsi="Arial" w:cs="Arial"/>
          <w:sz w:val="20"/>
          <w:szCs w:val="20"/>
        </w:rPr>
        <w:t xml:space="preserve"> oprávnen</w:t>
      </w:r>
      <w:r w:rsidR="005069CB" w:rsidRPr="00CE2ADE">
        <w:rPr>
          <w:rFonts w:ascii="Arial" w:hAnsi="Arial" w:cs="Arial"/>
          <w:sz w:val="20"/>
          <w:szCs w:val="20"/>
        </w:rPr>
        <w:t>ý</w:t>
      </w:r>
      <w:r w:rsidR="006D1FD4" w:rsidRPr="00CE2ADE">
        <w:rPr>
          <w:rFonts w:ascii="Arial" w:hAnsi="Arial" w:cs="Arial"/>
          <w:sz w:val="20"/>
          <w:szCs w:val="20"/>
        </w:rPr>
        <w:t xml:space="preserve"> využívať Elektronický mýtny systém</w:t>
      </w:r>
      <w:r w:rsidR="00100FAC" w:rsidRPr="00CE2ADE">
        <w:rPr>
          <w:rFonts w:ascii="Arial" w:hAnsi="Arial" w:cs="Arial"/>
          <w:sz w:val="20"/>
          <w:szCs w:val="20"/>
        </w:rPr>
        <w:t xml:space="preserve"> alebo poskytované Služby</w:t>
      </w:r>
      <w:r w:rsidR="00FA1170" w:rsidRPr="00CE2ADE">
        <w:rPr>
          <w:rFonts w:ascii="Arial" w:hAnsi="Arial" w:cs="Arial"/>
          <w:sz w:val="20"/>
          <w:szCs w:val="20"/>
        </w:rPr>
        <w:t xml:space="preserve">, ani umožniť jeho využívanie akýmikoľvek tretími osobami, vrátane osôb podľa článku </w:t>
      </w:r>
      <w:r w:rsidR="00FA1170" w:rsidRPr="00CE2ADE">
        <w:rPr>
          <w:rFonts w:ascii="Arial" w:hAnsi="Arial" w:cs="Arial"/>
          <w:sz w:val="20"/>
          <w:szCs w:val="20"/>
        </w:rPr>
        <w:fldChar w:fldCharType="begin"/>
      </w:r>
      <w:r w:rsidR="00FA1170" w:rsidRPr="00CE2ADE">
        <w:rPr>
          <w:rFonts w:ascii="Arial" w:hAnsi="Arial" w:cs="Arial"/>
          <w:sz w:val="20"/>
          <w:szCs w:val="20"/>
        </w:rPr>
        <w:instrText xml:space="preserve"> REF _Ref182105382 \r \h  \* MERGEFORMAT </w:instrText>
      </w:r>
      <w:r w:rsidR="00FA1170" w:rsidRPr="00CE2ADE">
        <w:rPr>
          <w:rFonts w:ascii="Arial" w:hAnsi="Arial" w:cs="Arial"/>
          <w:sz w:val="20"/>
          <w:szCs w:val="20"/>
        </w:rPr>
      </w:r>
      <w:r w:rsidR="00FA1170" w:rsidRPr="00CE2ADE">
        <w:rPr>
          <w:rFonts w:ascii="Arial" w:hAnsi="Arial" w:cs="Arial"/>
          <w:sz w:val="20"/>
          <w:szCs w:val="20"/>
        </w:rPr>
        <w:fldChar w:fldCharType="separate"/>
      </w:r>
      <w:r w:rsidR="00CF3BA2" w:rsidRPr="00CE2ADE">
        <w:rPr>
          <w:rFonts w:ascii="Arial" w:hAnsi="Arial" w:cs="Arial"/>
          <w:sz w:val="20"/>
          <w:szCs w:val="20"/>
        </w:rPr>
        <w:t>1.5.1</w:t>
      </w:r>
      <w:r w:rsidR="00FA1170" w:rsidRPr="00CE2ADE">
        <w:rPr>
          <w:rFonts w:ascii="Arial" w:hAnsi="Arial" w:cs="Arial"/>
          <w:sz w:val="20"/>
          <w:szCs w:val="20"/>
        </w:rPr>
        <w:fldChar w:fldCharType="end"/>
      </w:r>
      <w:r w:rsidR="005069CB" w:rsidRPr="00CE2ADE">
        <w:rPr>
          <w:rFonts w:ascii="Arial" w:hAnsi="Arial" w:cs="Arial"/>
          <w:sz w:val="20"/>
          <w:szCs w:val="20"/>
        </w:rPr>
        <w:t xml:space="preserve"> alebo </w:t>
      </w:r>
      <w:r w:rsidR="005069CB" w:rsidRPr="00CE2ADE">
        <w:rPr>
          <w:rFonts w:ascii="Arial" w:hAnsi="Arial" w:cs="Arial"/>
          <w:sz w:val="20"/>
          <w:szCs w:val="20"/>
        </w:rPr>
        <w:fldChar w:fldCharType="begin"/>
      </w:r>
      <w:r w:rsidR="005069CB" w:rsidRPr="00CE2ADE">
        <w:rPr>
          <w:rFonts w:ascii="Arial" w:hAnsi="Arial" w:cs="Arial"/>
          <w:sz w:val="20"/>
          <w:szCs w:val="20"/>
        </w:rPr>
        <w:instrText xml:space="preserve"> REF _Ref52825586 \r \h </w:instrText>
      </w:r>
      <w:r w:rsidR="005069CB" w:rsidRPr="00CE2ADE">
        <w:rPr>
          <w:rFonts w:ascii="Arial" w:hAnsi="Arial" w:cs="Arial"/>
          <w:sz w:val="20"/>
          <w:szCs w:val="20"/>
        </w:rPr>
      </w:r>
      <w:r w:rsidR="005069CB" w:rsidRPr="00CE2ADE">
        <w:rPr>
          <w:rFonts w:ascii="Arial" w:hAnsi="Arial" w:cs="Arial"/>
          <w:sz w:val="20"/>
          <w:szCs w:val="20"/>
        </w:rPr>
        <w:fldChar w:fldCharType="separate"/>
      </w:r>
      <w:r w:rsidR="00CF3BA2" w:rsidRPr="00CE2ADE">
        <w:rPr>
          <w:rFonts w:ascii="Arial" w:hAnsi="Arial" w:cs="Arial"/>
          <w:sz w:val="20"/>
          <w:szCs w:val="20"/>
        </w:rPr>
        <w:t>1.5.4</w:t>
      </w:r>
      <w:r w:rsidR="005069CB" w:rsidRPr="00CE2ADE">
        <w:rPr>
          <w:rFonts w:ascii="Arial" w:hAnsi="Arial" w:cs="Arial"/>
          <w:sz w:val="20"/>
          <w:szCs w:val="20"/>
        </w:rPr>
        <w:fldChar w:fldCharType="end"/>
      </w:r>
      <w:r w:rsidR="00FA1170" w:rsidRPr="00CE2ADE">
        <w:rPr>
          <w:rFonts w:ascii="Arial" w:hAnsi="Arial" w:cs="Arial"/>
          <w:sz w:val="20"/>
          <w:szCs w:val="20"/>
        </w:rPr>
        <w:t xml:space="preserve"> t</w:t>
      </w:r>
      <w:r w:rsidR="00F1417F" w:rsidRPr="00CE2ADE">
        <w:rPr>
          <w:rFonts w:ascii="Arial" w:hAnsi="Arial" w:cs="Arial"/>
          <w:sz w:val="20"/>
          <w:szCs w:val="20"/>
        </w:rPr>
        <w:t>ejto Zmluvy</w:t>
      </w:r>
      <w:r w:rsidR="00FA1170" w:rsidRPr="00CE2ADE">
        <w:rPr>
          <w:rFonts w:ascii="Arial" w:hAnsi="Arial" w:cs="Arial"/>
          <w:sz w:val="20"/>
          <w:szCs w:val="20"/>
        </w:rPr>
        <w:t>,</w:t>
      </w:r>
      <w:r w:rsidR="006D1FD4" w:rsidRPr="00CE2ADE">
        <w:rPr>
          <w:rFonts w:ascii="Arial" w:hAnsi="Arial" w:cs="Arial"/>
          <w:sz w:val="20"/>
          <w:szCs w:val="20"/>
        </w:rPr>
        <w:t xml:space="preserve"> na poskytovanie </w:t>
      </w:r>
      <w:r w:rsidR="00FA1170" w:rsidRPr="00CE2ADE">
        <w:rPr>
          <w:rFonts w:ascii="Arial" w:hAnsi="Arial" w:cs="Arial"/>
          <w:sz w:val="20"/>
          <w:szCs w:val="20"/>
        </w:rPr>
        <w:t xml:space="preserve">akýchkoľvek </w:t>
      </w:r>
      <w:r w:rsidR="006D1FD4" w:rsidRPr="00CE2ADE">
        <w:rPr>
          <w:rFonts w:ascii="Arial" w:hAnsi="Arial" w:cs="Arial"/>
          <w:sz w:val="20"/>
          <w:szCs w:val="20"/>
        </w:rPr>
        <w:t xml:space="preserve">komerčných </w:t>
      </w:r>
      <w:r w:rsidR="00FA1170" w:rsidRPr="00CE2ADE">
        <w:rPr>
          <w:rFonts w:ascii="Arial" w:hAnsi="Arial" w:cs="Arial"/>
          <w:sz w:val="20"/>
          <w:szCs w:val="20"/>
        </w:rPr>
        <w:t xml:space="preserve">služieb Zákazníkom alebo akýmkoľvek iným tretím osobám, najmä </w:t>
      </w:r>
      <w:r w:rsidR="00F1417F" w:rsidRPr="00CE2ADE">
        <w:rPr>
          <w:rFonts w:ascii="Arial" w:hAnsi="Arial" w:cs="Arial"/>
          <w:sz w:val="20"/>
          <w:szCs w:val="20"/>
        </w:rPr>
        <w:t>poskytovať Telematick</w:t>
      </w:r>
      <w:r w:rsidR="009757B0" w:rsidRPr="00CE2ADE">
        <w:rPr>
          <w:rFonts w:ascii="Arial" w:hAnsi="Arial" w:cs="Arial"/>
          <w:sz w:val="20"/>
          <w:szCs w:val="20"/>
        </w:rPr>
        <w:t>é</w:t>
      </w:r>
      <w:r w:rsidR="00F1417F" w:rsidRPr="00CE2ADE">
        <w:rPr>
          <w:rFonts w:ascii="Arial" w:hAnsi="Arial" w:cs="Arial"/>
          <w:sz w:val="20"/>
          <w:szCs w:val="20"/>
        </w:rPr>
        <w:t xml:space="preserve"> dáta a súvisiace služby, ani na žiadne iné účely (nap</w:t>
      </w:r>
      <w:r w:rsidR="009757B0" w:rsidRPr="00CE2ADE">
        <w:rPr>
          <w:rFonts w:ascii="Arial" w:hAnsi="Arial" w:cs="Arial"/>
          <w:sz w:val="20"/>
          <w:szCs w:val="20"/>
        </w:rPr>
        <w:t>r</w:t>
      </w:r>
      <w:r w:rsidR="00F1417F" w:rsidRPr="00CE2ADE">
        <w:rPr>
          <w:rFonts w:ascii="Arial" w:hAnsi="Arial" w:cs="Arial"/>
          <w:sz w:val="20"/>
          <w:szCs w:val="20"/>
        </w:rPr>
        <w:t xml:space="preserve">. sledovanie pohybu vozidiel na iné účely ako je </w:t>
      </w:r>
      <w:r w:rsidR="00E62CFC" w:rsidRPr="00CE2ADE">
        <w:rPr>
          <w:rFonts w:ascii="Arial" w:hAnsi="Arial" w:cs="Arial"/>
          <w:sz w:val="20"/>
          <w:szCs w:val="20"/>
        </w:rPr>
        <w:t xml:space="preserve">Elektronický </w:t>
      </w:r>
      <w:r w:rsidR="00F1417F" w:rsidRPr="00CE2ADE">
        <w:rPr>
          <w:rFonts w:ascii="Arial" w:hAnsi="Arial" w:cs="Arial"/>
          <w:sz w:val="20"/>
          <w:szCs w:val="20"/>
        </w:rPr>
        <w:t xml:space="preserve">výber </w:t>
      </w:r>
      <w:r w:rsidR="00E62CFC" w:rsidRPr="00CE2ADE">
        <w:rPr>
          <w:rFonts w:ascii="Arial" w:hAnsi="Arial" w:cs="Arial"/>
          <w:sz w:val="20"/>
          <w:szCs w:val="20"/>
        </w:rPr>
        <w:t>m</w:t>
      </w:r>
      <w:r w:rsidR="00F1417F" w:rsidRPr="00CE2ADE">
        <w:rPr>
          <w:rFonts w:ascii="Arial" w:hAnsi="Arial" w:cs="Arial"/>
          <w:sz w:val="20"/>
          <w:szCs w:val="20"/>
        </w:rPr>
        <w:t xml:space="preserve">ýta, poskytovanie informácií o pohybe vozidiel tretím osobám), ani nie je oprávnený umožniť takéto využitie tretím osobám. Na udelenie takéhoto súhlasu Objednávateľa nemá </w:t>
      </w:r>
      <w:r w:rsidR="00E62CFC" w:rsidRPr="00CE2ADE">
        <w:rPr>
          <w:rFonts w:ascii="Arial" w:hAnsi="Arial" w:cs="Arial"/>
          <w:sz w:val="20"/>
          <w:szCs w:val="20"/>
        </w:rPr>
        <w:t>Dodávateľ</w:t>
      </w:r>
      <w:r w:rsidR="00F1417F" w:rsidRPr="00CE2ADE">
        <w:rPr>
          <w:rFonts w:ascii="Arial" w:hAnsi="Arial" w:cs="Arial"/>
          <w:sz w:val="20"/>
          <w:szCs w:val="20"/>
        </w:rPr>
        <w:t xml:space="preserve"> právny nárok</w:t>
      </w:r>
      <w:r w:rsidR="006D1FD4" w:rsidRPr="00CE2ADE">
        <w:rPr>
          <w:rFonts w:ascii="Arial" w:hAnsi="Arial" w:cs="Arial"/>
          <w:sz w:val="20"/>
          <w:szCs w:val="20"/>
        </w:rPr>
        <w:t xml:space="preserve">. </w:t>
      </w:r>
    </w:p>
    <w:p w14:paraId="7E190E6D" w14:textId="77777777" w:rsidR="00C36D64" w:rsidRPr="00CE2ADE" w:rsidRDefault="001C0CE4" w:rsidP="00CD0DFC">
      <w:pPr>
        <w:tabs>
          <w:tab w:val="left" w:pos="709"/>
        </w:tabs>
        <w:spacing w:line="240" w:lineRule="auto"/>
        <w:ind w:left="2160" w:hanging="709"/>
        <w:rPr>
          <w:rFonts w:ascii="Arial" w:hAnsi="Arial" w:cs="Arial"/>
          <w:sz w:val="20"/>
          <w:szCs w:val="20"/>
        </w:rPr>
      </w:pPr>
      <w:r w:rsidRPr="00CE2ADE">
        <w:rPr>
          <w:rFonts w:ascii="Arial" w:hAnsi="Arial" w:cs="Arial"/>
          <w:sz w:val="20"/>
          <w:szCs w:val="20"/>
        </w:rPr>
        <w:tab/>
      </w:r>
      <w:r w:rsidR="00E62CFC" w:rsidRPr="00CE2ADE">
        <w:rPr>
          <w:rFonts w:ascii="Arial" w:hAnsi="Arial" w:cs="Arial"/>
          <w:sz w:val="20"/>
          <w:szCs w:val="20"/>
        </w:rPr>
        <w:t>Dodávateľ</w:t>
      </w:r>
      <w:r w:rsidR="009B2AE7" w:rsidRPr="00CE2ADE">
        <w:rPr>
          <w:rFonts w:ascii="Arial" w:hAnsi="Arial" w:cs="Arial"/>
          <w:sz w:val="20"/>
          <w:szCs w:val="20"/>
        </w:rPr>
        <w:t xml:space="preserve"> </w:t>
      </w:r>
      <w:r w:rsidR="006D1FD4" w:rsidRPr="00CE2ADE">
        <w:rPr>
          <w:rFonts w:ascii="Arial" w:hAnsi="Arial" w:cs="Arial"/>
          <w:sz w:val="20"/>
          <w:szCs w:val="20"/>
        </w:rPr>
        <w:t>má</w:t>
      </w:r>
      <w:r w:rsidR="00E62CFC" w:rsidRPr="00CE2ADE">
        <w:rPr>
          <w:rFonts w:ascii="Arial" w:hAnsi="Arial" w:cs="Arial"/>
          <w:sz w:val="20"/>
          <w:szCs w:val="20"/>
        </w:rPr>
        <w:t xml:space="preserve"> </w:t>
      </w:r>
      <w:r w:rsidR="006D1FD4" w:rsidRPr="00CE2ADE">
        <w:rPr>
          <w:rFonts w:ascii="Arial" w:hAnsi="Arial" w:cs="Arial"/>
          <w:sz w:val="20"/>
          <w:szCs w:val="20"/>
        </w:rPr>
        <w:t xml:space="preserve">právo odplatne poskytovať Zákazníkom </w:t>
      </w:r>
      <w:r w:rsidR="00D90D18" w:rsidRPr="00CE2ADE">
        <w:rPr>
          <w:rFonts w:ascii="Arial" w:hAnsi="Arial" w:cs="Arial"/>
          <w:sz w:val="20"/>
          <w:szCs w:val="20"/>
        </w:rPr>
        <w:t xml:space="preserve">výlučne </w:t>
      </w:r>
      <w:r w:rsidR="00F14477" w:rsidRPr="00CE2ADE">
        <w:rPr>
          <w:rFonts w:ascii="Arial" w:hAnsi="Arial" w:cs="Arial"/>
          <w:sz w:val="20"/>
          <w:szCs w:val="20"/>
        </w:rPr>
        <w:t xml:space="preserve">doplnkové </w:t>
      </w:r>
      <w:r w:rsidR="00D90D18" w:rsidRPr="00CE2ADE">
        <w:rPr>
          <w:rFonts w:ascii="Arial" w:hAnsi="Arial" w:cs="Arial"/>
          <w:sz w:val="20"/>
          <w:szCs w:val="20"/>
        </w:rPr>
        <w:t xml:space="preserve">služby, ktoré svojou povahou súvisia s plnením </w:t>
      </w:r>
      <w:r w:rsidR="00E62CFC" w:rsidRPr="00CE2ADE">
        <w:rPr>
          <w:rFonts w:ascii="Arial" w:hAnsi="Arial" w:cs="Arial"/>
          <w:sz w:val="20"/>
          <w:szCs w:val="20"/>
        </w:rPr>
        <w:t>S</w:t>
      </w:r>
      <w:r w:rsidR="00D90D18" w:rsidRPr="00CE2ADE">
        <w:rPr>
          <w:rFonts w:ascii="Arial" w:hAnsi="Arial" w:cs="Arial"/>
          <w:sz w:val="20"/>
          <w:szCs w:val="20"/>
        </w:rPr>
        <w:t xml:space="preserve">lužby Zákaznícke služby vo Fáze </w:t>
      </w:r>
      <w:r w:rsidR="00E62CFC" w:rsidRPr="00CE2ADE">
        <w:rPr>
          <w:rFonts w:ascii="Arial" w:hAnsi="Arial" w:cs="Arial"/>
          <w:sz w:val="20"/>
          <w:szCs w:val="20"/>
        </w:rPr>
        <w:t>2 - P</w:t>
      </w:r>
      <w:r w:rsidR="00D90D18" w:rsidRPr="00CE2ADE">
        <w:rPr>
          <w:rFonts w:ascii="Arial" w:hAnsi="Arial" w:cs="Arial"/>
          <w:sz w:val="20"/>
          <w:szCs w:val="20"/>
        </w:rPr>
        <w:t xml:space="preserve">revádzka a sú nad rámec </w:t>
      </w:r>
      <w:r w:rsidR="006D1FD4" w:rsidRPr="00CE2ADE">
        <w:rPr>
          <w:rFonts w:ascii="Arial" w:hAnsi="Arial" w:cs="Arial"/>
          <w:sz w:val="20"/>
          <w:szCs w:val="20"/>
        </w:rPr>
        <w:t xml:space="preserve">predpísaných </w:t>
      </w:r>
      <w:r w:rsidR="006043DF" w:rsidRPr="00CE2ADE">
        <w:rPr>
          <w:rFonts w:ascii="Arial" w:hAnsi="Arial" w:cs="Arial"/>
          <w:sz w:val="20"/>
          <w:szCs w:val="20"/>
        </w:rPr>
        <w:t>činností</w:t>
      </w:r>
      <w:r w:rsidR="006D1FD4" w:rsidRPr="00CE2ADE">
        <w:rPr>
          <w:rFonts w:ascii="Arial" w:hAnsi="Arial" w:cs="Arial"/>
          <w:sz w:val="20"/>
          <w:szCs w:val="20"/>
        </w:rPr>
        <w:t xml:space="preserve"> v rámci </w:t>
      </w:r>
      <w:r w:rsidR="00E62CFC" w:rsidRPr="00CE2ADE">
        <w:rPr>
          <w:rFonts w:ascii="Arial" w:hAnsi="Arial" w:cs="Arial"/>
          <w:sz w:val="20"/>
          <w:szCs w:val="20"/>
        </w:rPr>
        <w:t>S</w:t>
      </w:r>
      <w:r w:rsidR="006D1FD4" w:rsidRPr="00CE2ADE">
        <w:rPr>
          <w:rFonts w:ascii="Arial" w:hAnsi="Arial" w:cs="Arial"/>
          <w:sz w:val="20"/>
          <w:szCs w:val="20"/>
        </w:rPr>
        <w:t>lužby Zákaznícke služby</w:t>
      </w:r>
      <w:r w:rsidR="00C84C14" w:rsidRPr="00CE2ADE">
        <w:rPr>
          <w:rFonts w:ascii="Arial" w:hAnsi="Arial" w:cs="Arial"/>
          <w:sz w:val="20"/>
          <w:szCs w:val="20"/>
        </w:rPr>
        <w:t xml:space="preserve"> </w:t>
      </w:r>
      <w:r w:rsidR="006D1FD4" w:rsidRPr="00CE2ADE">
        <w:rPr>
          <w:rFonts w:ascii="Arial" w:hAnsi="Arial" w:cs="Arial"/>
          <w:sz w:val="20"/>
          <w:szCs w:val="20"/>
        </w:rPr>
        <w:t>podľa Opisu predmetu zákazky.</w:t>
      </w:r>
      <w:r w:rsidR="006043DF" w:rsidRPr="00CE2ADE">
        <w:rPr>
          <w:rFonts w:ascii="Arial" w:hAnsi="Arial" w:cs="Arial"/>
          <w:sz w:val="20"/>
          <w:szCs w:val="20"/>
        </w:rPr>
        <w:t xml:space="preserve"> Posúdenie, či určitá služba </w:t>
      </w:r>
      <w:r w:rsidR="00F042FC" w:rsidRPr="00CE2ADE">
        <w:rPr>
          <w:rFonts w:ascii="Arial" w:hAnsi="Arial" w:cs="Arial"/>
          <w:sz w:val="20"/>
          <w:szCs w:val="20"/>
        </w:rPr>
        <w:t>spĺňa túto požiadavku</w:t>
      </w:r>
      <w:r w:rsidR="00E62CFC" w:rsidRPr="00CE2ADE">
        <w:rPr>
          <w:rFonts w:ascii="Arial" w:hAnsi="Arial" w:cs="Arial"/>
          <w:sz w:val="20"/>
          <w:szCs w:val="20"/>
        </w:rPr>
        <w:t>,</w:t>
      </w:r>
      <w:r w:rsidR="00F042FC" w:rsidRPr="00CE2ADE">
        <w:rPr>
          <w:rFonts w:ascii="Arial" w:hAnsi="Arial" w:cs="Arial"/>
          <w:sz w:val="20"/>
          <w:szCs w:val="20"/>
        </w:rPr>
        <w:t xml:space="preserve"> je na Objednávateľovi</w:t>
      </w:r>
      <w:r w:rsidR="00CF3BA2" w:rsidRPr="00CE2ADE">
        <w:rPr>
          <w:rFonts w:ascii="Arial" w:hAnsi="Arial" w:cs="Arial"/>
          <w:sz w:val="20"/>
          <w:szCs w:val="20"/>
        </w:rPr>
        <w:t xml:space="preserve"> a Dodávateľ je povinný nechať poskytovanie takýchto doplnkových služieb schváliť vopred Objednávateľovi</w:t>
      </w:r>
      <w:r w:rsidR="00F042FC" w:rsidRPr="00CE2ADE">
        <w:rPr>
          <w:rFonts w:ascii="Arial" w:hAnsi="Arial" w:cs="Arial"/>
          <w:sz w:val="20"/>
          <w:szCs w:val="20"/>
        </w:rPr>
        <w:t>.</w:t>
      </w:r>
    </w:p>
    <w:p w14:paraId="224B6788" w14:textId="2DC9F59B" w:rsidR="003517F3" w:rsidRPr="00CE2ADE" w:rsidRDefault="00E66C69" w:rsidP="00CD0DFC">
      <w:pPr>
        <w:pStyle w:val="Nadpis1"/>
        <w:spacing w:before="120" w:line="240" w:lineRule="auto"/>
        <w:rPr>
          <w:rFonts w:ascii="Arial" w:hAnsi="Arial" w:cs="Arial"/>
          <w:sz w:val="20"/>
          <w:szCs w:val="20"/>
          <w:lang w:val="sk-SK"/>
        </w:rPr>
      </w:pPr>
      <w:bookmarkStart w:id="122" w:name="_Toc90194309"/>
      <w:bookmarkStart w:id="123" w:name="_Toc90443517"/>
      <w:bookmarkStart w:id="124" w:name="_Toc90900522"/>
      <w:bookmarkStart w:id="125" w:name="_Toc107813917"/>
      <w:bookmarkStart w:id="126" w:name="_Ref182458339"/>
      <w:bookmarkStart w:id="127" w:name="_Toc66274747"/>
      <w:r>
        <w:rPr>
          <w:rFonts w:ascii="Arial" w:hAnsi="Arial" w:cs="Arial"/>
          <w:sz w:val="20"/>
          <w:szCs w:val="20"/>
          <w:lang w:val="sk-SK"/>
        </w:rPr>
        <w:t>P</w:t>
      </w:r>
      <w:r w:rsidRPr="00CE2ADE">
        <w:rPr>
          <w:rFonts w:ascii="Arial" w:hAnsi="Arial" w:cs="Arial"/>
          <w:sz w:val="20"/>
          <w:szCs w:val="20"/>
          <w:lang w:val="sk-SK"/>
        </w:rPr>
        <w:t xml:space="preserve">redmet </w:t>
      </w:r>
      <w:r w:rsidR="003517F3" w:rsidRPr="00CE2ADE">
        <w:rPr>
          <w:rFonts w:ascii="Arial" w:hAnsi="Arial" w:cs="Arial"/>
          <w:sz w:val="20"/>
          <w:szCs w:val="20"/>
          <w:lang w:val="sk-SK"/>
        </w:rPr>
        <w:t xml:space="preserve">a účel </w:t>
      </w:r>
      <w:bookmarkEnd w:id="122"/>
      <w:bookmarkEnd w:id="123"/>
      <w:bookmarkEnd w:id="124"/>
      <w:bookmarkEnd w:id="125"/>
      <w:bookmarkEnd w:id="126"/>
      <w:r>
        <w:rPr>
          <w:rFonts w:ascii="Arial" w:hAnsi="Arial" w:cs="Arial"/>
          <w:sz w:val="20"/>
          <w:szCs w:val="20"/>
          <w:lang w:val="sk-SK"/>
        </w:rPr>
        <w:t>Z</w:t>
      </w:r>
      <w:r w:rsidRPr="00CE2ADE">
        <w:rPr>
          <w:rFonts w:ascii="Arial" w:hAnsi="Arial" w:cs="Arial"/>
          <w:sz w:val="20"/>
          <w:szCs w:val="20"/>
          <w:lang w:val="sk-SK"/>
        </w:rPr>
        <w:t>mluvy</w:t>
      </w:r>
      <w:bookmarkEnd w:id="127"/>
      <w:r w:rsidRPr="00CE2ADE">
        <w:rPr>
          <w:rFonts w:ascii="Arial" w:hAnsi="Arial" w:cs="Arial"/>
          <w:sz w:val="20"/>
          <w:szCs w:val="20"/>
          <w:lang w:val="sk-SK"/>
        </w:rPr>
        <w:t xml:space="preserve"> </w:t>
      </w:r>
    </w:p>
    <w:p w14:paraId="41CF90AB" w14:textId="77777777" w:rsidR="003517F3" w:rsidRPr="00CE2ADE" w:rsidRDefault="003517F3" w:rsidP="00CD0DFC">
      <w:pPr>
        <w:pStyle w:val="Nadpis2"/>
        <w:spacing w:before="120" w:line="240" w:lineRule="auto"/>
        <w:rPr>
          <w:rFonts w:ascii="Arial" w:hAnsi="Arial" w:cs="Arial"/>
          <w:sz w:val="20"/>
          <w:szCs w:val="20"/>
          <w:lang w:val="sk-SK"/>
        </w:rPr>
      </w:pPr>
      <w:bookmarkStart w:id="128" w:name="_Toc90443518"/>
      <w:bookmarkStart w:id="129" w:name="_Toc90900523"/>
      <w:bookmarkStart w:id="130" w:name="_Toc107813918"/>
      <w:bookmarkStart w:id="131" w:name="_Toc66274748"/>
      <w:r w:rsidRPr="00CE2ADE">
        <w:rPr>
          <w:rFonts w:ascii="Arial" w:hAnsi="Arial" w:cs="Arial"/>
          <w:sz w:val="20"/>
          <w:szCs w:val="20"/>
          <w:lang w:val="sk-SK"/>
        </w:rPr>
        <w:t>P</w:t>
      </w:r>
      <w:r w:rsidR="0088573E" w:rsidRPr="00CE2ADE">
        <w:rPr>
          <w:rFonts w:ascii="Arial" w:hAnsi="Arial" w:cs="Arial"/>
          <w:sz w:val="20"/>
          <w:szCs w:val="20"/>
          <w:lang w:val="sk-SK"/>
        </w:rPr>
        <w:t>r</w:t>
      </w:r>
      <w:r w:rsidRPr="00CE2ADE">
        <w:rPr>
          <w:rFonts w:ascii="Arial" w:hAnsi="Arial" w:cs="Arial"/>
          <w:sz w:val="20"/>
          <w:szCs w:val="20"/>
          <w:lang w:val="sk-SK"/>
        </w:rPr>
        <w:t>edm</w:t>
      </w:r>
      <w:r w:rsidR="0088573E" w:rsidRPr="00CE2ADE">
        <w:rPr>
          <w:rFonts w:ascii="Arial" w:hAnsi="Arial" w:cs="Arial"/>
          <w:sz w:val="20"/>
          <w:szCs w:val="20"/>
          <w:lang w:val="sk-SK"/>
        </w:rPr>
        <w:t>e</w:t>
      </w:r>
      <w:r w:rsidRPr="00CE2ADE">
        <w:rPr>
          <w:rFonts w:ascii="Arial" w:hAnsi="Arial" w:cs="Arial"/>
          <w:sz w:val="20"/>
          <w:szCs w:val="20"/>
          <w:lang w:val="sk-SK"/>
        </w:rPr>
        <w:t xml:space="preserve">t </w:t>
      </w:r>
      <w:r w:rsidR="0088573E" w:rsidRPr="00CE2ADE">
        <w:rPr>
          <w:rFonts w:ascii="Arial" w:hAnsi="Arial" w:cs="Arial"/>
          <w:sz w:val="20"/>
          <w:szCs w:val="20"/>
          <w:lang w:val="sk-SK"/>
        </w:rPr>
        <w:t>z</w:t>
      </w:r>
      <w:r w:rsidRPr="00CE2ADE">
        <w:rPr>
          <w:rFonts w:ascii="Arial" w:hAnsi="Arial" w:cs="Arial"/>
          <w:sz w:val="20"/>
          <w:szCs w:val="20"/>
          <w:lang w:val="sk-SK"/>
        </w:rPr>
        <w:t>mluvy</w:t>
      </w:r>
      <w:bookmarkEnd w:id="128"/>
      <w:bookmarkEnd w:id="129"/>
      <w:bookmarkEnd w:id="130"/>
      <w:bookmarkEnd w:id="131"/>
    </w:p>
    <w:p w14:paraId="52EDB5CE"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w:t>
      </w:r>
      <w:r w:rsidR="0088573E" w:rsidRPr="00CE2ADE">
        <w:rPr>
          <w:rFonts w:ascii="Arial" w:hAnsi="Arial" w:cs="Arial"/>
          <w:sz w:val="20"/>
          <w:szCs w:val="20"/>
          <w:lang w:val="sk-SK"/>
        </w:rPr>
        <w:t>r</w:t>
      </w:r>
      <w:r w:rsidRPr="00CE2ADE">
        <w:rPr>
          <w:rFonts w:ascii="Arial" w:hAnsi="Arial" w:cs="Arial"/>
          <w:sz w:val="20"/>
          <w:szCs w:val="20"/>
          <w:lang w:val="sk-SK"/>
        </w:rPr>
        <w:t>edm</w:t>
      </w:r>
      <w:r w:rsidR="0088573E" w:rsidRPr="00CE2ADE">
        <w:rPr>
          <w:rFonts w:ascii="Arial" w:hAnsi="Arial" w:cs="Arial"/>
          <w:sz w:val="20"/>
          <w:szCs w:val="20"/>
          <w:lang w:val="sk-SK"/>
        </w:rPr>
        <w:t>e</w:t>
      </w:r>
      <w:r w:rsidRPr="00CE2ADE">
        <w:rPr>
          <w:rFonts w:ascii="Arial" w:hAnsi="Arial" w:cs="Arial"/>
          <w:sz w:val="20"/>
          <w:szCs w:val="20"/>
          <w:lang w:val="sk-SK"/>
        </w:rPr>
        <w:t>t</w:t>
      </w:r>
      <w:r w:rsidR="0088573E" w:rsidRPr="00CE2ADE">
        <w:rPr>
          <w:rFonts w:ascii="Arial" w:hAnsi="Arial" w:cs="Arial"/>
          <w:sz w:val="20"/>
          <w:szCs w:val="20"/>
          <w:lang w:val="sk-SK"/>
        </w:rPr>
        <w:t>o</w:t>
      </w:r>
      <w:r w:rsidRPr="00CE2ADE">
        <w:rPr>
          <w:rFonts w:ascii="Arial" w:hAnsi="Arial" w:cs="Arial"/>
          <w:sz w:val="20"/>
          <w:szCs w:val="20"/>
          <w:lang w:val="sk-SK"/>
        </w:rPr>
        <w:t xml:space="preserve">m </w:t>
      </w:r>
      <w:r w:rsidR="00430030" w:rsidRPr="00CE2ADE">
        <w:rPr>
          <w:rFonts w:ascii="Arial" w:hAnsi="Arial" w:cs="Arial"/>
          <w:sz w:val="20"/>
          <w:szCs w:val="20"/>
          <w:lang w:val="sk-SK"/>
        </w:rPr>
        <w:t xml:space="preserve">tejto </w:t>
      </w:r>
      <w:r w:rsidR="0088573E" w:rsidRPr="00CE2ADE">
        <w:rPr>
          <w:rFonts w:ascii="Arial" w:hAnsi="Arial" w:cs="Arial"/>
          <w:sz w:val="20"/>
          <w:szCs w:val="20"/>
          <w:lang w:val="sk-SK"/>
        </w:rPr>
        <w:t>Z</w:t>
      </w:r>
      <w:r w:rsidRPr="00CE2ADE">
        <w:rPr>
          <w:rFonts w:ascii="Arial" w:hAnsi="Arial" w:cs="Arial"/>
          <w:sz w:val="20"/>
          <w:szCs w:val="20"/>
          <w:lang w:val="sk-SK"/>
        </w:rPr>
        <w:t xml:space="preserve">mluvy je </w:t>
      </w:r>
      <w:r w:rsidR="004E5690" w:rsidRPr="00CE2ADE">
        <w:rPr>
          <w:rFonts w:ascii="Arial" w:hAnsi="Arial" w:cs="Arial"/>
          <w:sz w:val="20"/>
          <w:szCs w:val="20"/>
          <w:lang w:val="sk-SK"/>
        </w:rPr>
        <w:t xml:space="preserve">zmluvná úprava právneho režimu pri </w:t>
      </w:r>
      <w:r w:rsidR="002946E8" w:rsidRPr="00CE2ADE">
        <w:rPr>
          <w:rFonts w:ascii="Arial" w:hAnsi="Arial" w:cs="Arial"/>
          <w:sz w:val="20"/>
          <w:szCs w:val="20"/>
          <w:lang w:val="sk-SK"/>
        </w:rPr>
        <w:t xml:space="preserve">príprave a prevádzke </w:t>
      </w:r>
      <w:r w:rsidR="004E5690" w:rsidRPr="00CE2ADE">
        <w:rPr>
          <w:rFonts w:ascii="Arial" w:hAnsi="Arial" w:cs="Arial"/>
          <w:sz w:val="20"/>
          <w:szCs w:val="20"/>
          <w:lang w:val="sk-SK"/>
        </w:rPr>
        <w:t>Služ</w:t>
      </w:r>
      <w:r w:rsidR="00BB63D1" w:rsidRPr="00CE2ADE">
        <w:rPr>
          <w:rFonts w:ascii="Arial" w:hAnsi="Arial" w:cs="Arial"/>
          <w:sz w:val="20"/>
          <w:szCs w:val="20"/>
          <w:lang w:val="sk-SK"/>
        </w:rPr>
        <w:t>ie</w:t>
      </w:r>
      <w:r w:rsidR="004E5690" w:rsidRPr="00CE2ADE">
        <w:rPr>
          <w:rFonts w:ascii="Arial" w:hAnsi="Arial" w:cs="Arial"/>
          <w:sz w:val="20"/>
          <w:szCs w:val="20"/>
          <w:lang w:val="sk-SK"/>
        </w:rPr>
        <w:t>b</w:t>
      </w:r>
      <w:r w:rsidR="009F48E2" w:rsidRPr="00CE2ADE">
        <w:rPr>
          <w:rFonts w:ascii="Arial" w:hAnsi="Arial" w:cs="Arial"/>
          <w:sz w:val="20"/>
          <w:szCs w:val="20"/>
          <w:lang w:val="sk-SK"/>
        </w:rPr>
        <w:t xml:space="preserve"> </w:t>
      </w:r>
      <w:r w:rsidR="00BB63D1" w:rsidRPr="00CE2ADE">
        <w:rPr>
          <w:rFonts w:ascii="Arial" w:hAnsi="Arial" w:cs="Arial"/>
          <w:sz w:val="20"/>
          <w:szCs w:val="20"/>
          <w:lang w:val="sk-SK"/>
        </w:rPr>
        <w:t>Dodávateľom</w:t>
      </w:r>
      <w:r w:rsidR="009F48E2" w:rsidRPr="00CE2ADE">
        <w:rPr>
          <w:rFonts w:ascii="Arial" w:hAnsi="Arial" w:cs="Arial"/>
          <w:sz w:val="20"/>
          <w:szCs w:val="20"/>
          <w:lang w:val="sk-SK"/>
        </w:rPr>
        <w:t xml:space="preserve"> Objednávateľovi</w:t>
      </w:r>
      <w:r w:rsidR="004E5690" w:rsidRPr="00CE2ADE">
        <w:rPr>
          <w:rFonts w:ascii="Arial" w:hAnsi="Arial" w:cs="Arial"/>
          <w:sz w:val="20"/>
          <w:szCs w:val="20"/>
          <w:lang w:val="sk-SK"/>
        </w:rPr>
        <w:t>, osobitne vymedzenie zmluvného rámca práv a povinností Zmluvných strá</w:t>
      </w:r>
      <w:r w:rsidR="009F48E2" w:rsidRPr="00CE2ADE">
        <w:rPr>
          <w:rFonts w:ascii="Arial" w:hAnsi="Arial" w:cs="Arial"/>
          <w:sz w:val="20"/>
          <w:szCs w:val="20"/>
          <w:lang w:val="sk-SK"/>
        </w:rPr>
        <w:t>n,</w:t>
      </w:r>
      <w:r w:rsidR="004E5690" w:rsidRPr="00CE2ADE">
        <w:rPr>
          <w:rFonts w:ascii="Arial" w:hAnsi="Arial" w:cs="Arial"/>
          <w:sz w:val="20"/>
          <w:szCs w:val="20"/>
          <w:lang w:val="sk-SK"/>
        </w:rPr>
        <w:t xml:space="preserve"> najmä (i) </w:t>
      </w:r>
      <w:r w:rsidRPr="00CE2ADE">
        <w:rPr>
          <w:rFonts w:ascii="Arial" w:hAnsi="Arial" w:cs="Arial"/>
          <w:sz w:val="20"/>
          <w:szCs w:val="20"/>
          <w:lang w:val="sk-SK"/>
        </w:rPr>
        <w:t>záv</w:t>
      </w:r>
      <w:r w:rsidR="0088573E" w:rsidRPr="00CE2ADE">
        <w:rPr>
          <w:rFonts w:ascii="Arial" w:hAnsi="Arial" w:cs="Arial"/>
          <w:sz w:val="20"/>
          <w:szCs w:val="20"/>
          <w:lang w:val="sk-SK"/>
        </w:rPr>
        <w:t>ä</w:t>
      </w:r>
      <w:r w:rsidRPr="00CE2ADE">
        <w:rPr>
          <w:rFonts w:ascii="Arial" w:hAnsi="Arial" w:cs="Arial"/>
          <w:sz w:val="20"/>
          <w:szCs w:val="20"/>
          <w:lang w:val="sk-SK"/>
        </w:rPr>
        <w:t>zk</w:t>
      </w:r>
      <w:r w:rsidR="009F48E2" w:rsidRPr="00CE2ADE">
        <w:rPr>
          <w:rFonts w:ascii="Arial" w:hAnsi="Arial" w:cs="Arial"/>
          <w:sz w:val="20"/>
          <w:szCs w:val="20"/>
          <w:lang w:val="sk-SK"/>
        </w:rPr>
        <w:t>u</w:t>
      </w:r>
      <w:r w:rsidRPr="00CE2ADE">
        <w:rPr>
          <w:rFonts w:ascii="Arial" w:hAnsi="Arial" w:cs="Arial"/>
          <w:sz w:val="20"/>
          <w:szCs w:val="20"/>
          <w:lang w:val="sk-SK"/>
        </w:rPr>
        <w:t xml:space="preserve"> </w:t>
      </w:r>
      <w:r w:rsidR="00BB63D1" w:rsidRPr="00CE2ADE">
        <w:rPr>
          <w:rFonts w:ascii="Arial" w:hAnsi="Arial" w:cs="Arial"/>
          <w:sz w:val="20"/>
          <w:szCs w:val="20"/>
          <w:lang w:val="sk-SK"/>
        </w:rPr>
        <w:t>Dodávateľa</w:t>
      </w:r>
      <w:r w:rsidRPr="00CE2ADE">
        <w:rPr>
          <w:rFonts w:ascii="Arial" w:hAnsi="Arial" w:cs="Arial"/>
          <w:sz w:val="20"/>
          <w:szCs w:val="20"/>
          <w:lang w:val="sk-SK"/>
        </w:rPr>
        <w:t xml:space="preserve"> </w:t>
      </w:r>
      <w:r w:rsidR="002946E8" w:rsidRPr="00CE2ADE">
        <w:rPr>
          <w:rFonts w:ascii="Arial" w:hAnsi="Arial" w:cs="Arial"/>
          <w:sz w:val="20"/>
          <w:szCs w:val="20"/>
          <w:lang w:val="sk-SK"/>
        </w:rPr>
        <w:t>poskytovať Služby</w:t>
      </w:r>
      <w:r w:rsidRPr="00CE2ADE">
        <w:rPr>
          <w:rFonts w:ascii="Arial" w:hAnsi="Arial" w:cs="Arial"/>
          <w:sz w:val="20"/>
          <w:szCs w:val="20"/>
          <w:lang w:val="sk-SK"/>
        </w:rPr>
        <w:t xml:space="preserve"> a (ii) </w:t>
      </w:r>
      <w:r w:rsidRPr="00CE2ADE">
        <w:rPr>
          <w:rFonts w:ascii="Arial" w:hAnsi="Arial" w:cs="Arial"/>
          <w:sz w:val="20"/>
          <w:szCs w:val="20"/>
          <w:lang w:val="sk-SK"/>
        </w:rPr>
        <w:lastRenderedPageBreak/>
        <w:t>záv</w:t>
      </w:r>
      <w:r w:rsidR="0088573E" w:rsidRPr="00CE2ADE">
        <w:rPr>
          <w:rFonts w:ascii="Arial" w:hAnsi="Arial" w:cs="Arial"/>
          <w:sz w:val="20"/>
          <w:szCs w:val="20"/>
          <w:lang w:val="sk-SK"/>
        </w:rPr>
        <w:t>ä</w:t>
      </w:r>
      <w:r w:rsidRPr="00CE2ADE">
        <w:rPr>
          <w:rFonts w:ascii="Arial" w:hAnsi="Arial" w:cs="Arial"/>
          <w:sz w:val="20"/>
          <w:szCs w:val="20"/>
          <w:lang w:val="sk-SK"/>
        </w:rPr>
        <w:t>zk</w:t>
      </w:r>
      <w:r w:rsidR="009F48E2" w:rsidRPr="00CE2ADE">
        <w:rPr>
          <w:rFonts w:ascii="Arial" w:hAnsi="Arial" w:cs="Arial"/>
          <w:sz w:val="20"/>
          <w:szCs w:val="20"/>
          <w:lang w:val="sk-SK"/>
        </w:rPr>
        <w:t>u</w:t>
      </w:r>
      <w:r w:rsidRPr="00CE2ADE">
        <w:rPr>
          <w:rFonts w:ascii="Arial" w:hAnsi="Arial" w:cs="Arial"/>
          <w:sz w:val="20"/>
          <w:szCs w:val="20"/>
          <w:lang w:val="sk-SK"/>
        </w:rPr>
        <w:t xml:space="preserve"> Objedn</w:t>
      </w:r>
      <w:r w:rsidR="0088573E" w:rsidRPr="00CE2ADE">
        <w:rPr>
          <w:rFonts w:ascii="Arial" w:hAnsi="Arial" w:cs="Arial"/>
          <w:sz w:val="20"/>
          <w:szCs w:val="20"/>
          <w:lang w:val="sk-SK"/>
        </w:rPr>
        <w:t>áva</w:t>
      </w:r>
      <w:r w:rsidRPr="00CE2ADE">
        <w:rPr>
          <w:rFonts w:ascii="Arial" w:hAnsi="Arial" w:cs="Arial"/>
          <w:sz w:val="20"/>
          <w:szCs w:val="20"/>
          <w:lang w:val="sk-SK"/>
        </w:rPr>
        <w:t>te</w:t>
      </w:r>
      <w:r w:rsidR="0088573E" w:rsidRPr="00CE2ADE">
        <w:rPr>
          <w:rFonts w:ascii="Arial" w:hAnsi="Arial" w:cs="Arial"/>
          <w:sz w:val="20"/>
          <w:szCs w:val="20"/>
          <w:lang w:val="sk-SK"/>
        </w:rPr>
        <w:t>ľa</w:t>
      </w:r>
      <w:r w:rsidRPr="00CE2ADE">
        <w:rPr>
          <w:rFonts w:ascii="Arial" w:hAnsi="Arial" w:cs="Arial"/>
          <w:sz w:val="20"/>
          <w:szCs w:val="20"/>
          <w:lang w:val="sk-SK"/>
        </w:rPr>
        <w:t xml:space="preserve"> zaplati</w:t>
      </w:r>
      <w:r w:rsidR="0088573E" w:rsidRPr="00CE2ADE">
        <w:rPr>
          <w:rFonts w:ascii="Arial" w:hAnsi="Arial" w:cs="Arial"/>
          <w:sz w:val="20"/>
          <w:szCs w:val="20"/>
          <w:lang w:val="sk-SK"/>
        </w:rPr>
        <w:t>ť</w:t>
      </w:r>
      <w:r w:rsidRPr="00CE2ADE">
        <w:rPr>
          <w:rFonts w:ascii="Arial" w:hAnsi="Arial" w:cs="Arial"/>
          <w:sz w:val="20"/>
          <w:szCs w:val="20"/>
          <w:lang w:val="sk-SK"/>
        </w:rPr>
        <w:t xml:space="preserve"> </w:t>
      </w:r>
      <w:r w:rsidR="00BB63D1" w:rsidRPr="00CE2ADE">
        <w:rPr>
          <w:rFonts w:ascii="Arial" w:hAnsi="Arial" w:cs="Arial"/>
          <w:sz w:val="20"/>
          <w:szCs w:val="20"/>
          <w:lang w:val="sk-SK"/>
        </w:rPr>
        <w:t>Dodávateľovi</w:t>
      </w:r>
      <w:r w:rsidRPr="00CE2ADE">
        <w:rPr>
          <w:rFonts w:ascii="Arial" w:hAnsi="Arial" w:cs="Arial"/>
          <w:sz w:val="20"/>
          <w:szCs w:val="20"/>
          <w:lang w:val="sk-SK"/>
        </w:rPr>
        <w:t xml:space="preserve"> za poskyt</w:t>
      </w:r>
      <w:r w:rsidR="00BB63D1" w:rsidRPr="00CE2ADE">
        <w:rPr>
          <w:rFonts w:ascii="Arial" w:hAnsi="Arial" w:cs="Arial"/>
          <w:sz w:val="20"/>
          <w:szCs w:val="20"/>
          <w:lang w:val="sk-SK"/>
        </w:rPr>
        <w:t>ovanie</w:t>
      </w:r>
      <w:r w:rsidRPr="00CE2ADE">
        <w:rPr>
          <w:rFonts w:ascii="Arial" w:hAnsi="Arial" w:cs="Arial"/>
          <w:sz w:val="20"/>
          <w:szCs w:val="20"/>
          <w:lang w:val="sk-SK"/>
        </w:rPr>
        <w:t xml:space="preserve"> </w:t>
      </w:r>
      <w:r w:rsidR="007B1ED6" w:rsidRPr="00CE2ADE">
        <w:rPr>
          <w:rFonts w:ascii="Arial" w:hAnsi="Arial" w:cs="Arial"/>
          <w:sz w:val="20"/>
          <w:szCs w:val="20"/>
          <w:lang w:val="sk-SK"/>
        </w:rPr>
        <w:t>S</w:t>
      </w:r>
      <w:r w:rsidRPr="00CE2ADE">
        <w:rPr>
          <w:rFonts w:ascii="Arial" w:hAnsi="Arial" w:cs="Arial"/>
          <w:sz w:val="20"/>
          <w:szCs w:val="20"/>
          <w:lang w:val="sk-SK"/>
        </w:rPr>
        <w:t>luž</w:t>
      </w:r>
      <w:r w:rsidR="00BB63D1" w:rsidRPr="00CE2ADE">
        <w:rPr>
          <w:rFonts w:ascii="Arial" w:hAnsi="Arial" w:cs="Arial"/>
          <w:sz w:val="20"/>
          <w:szCs w:val="20"/>
          <w:lang w:val="sk-SK"/>
        </w:rPr>
        <w:t>ie</w:t>
      </w:r>
      <w:r w:rsidRPr="00CE2ADE">
        <w:rPr>
          <w:rFonts w:ascii="Arial" w:hAnsi="Arial" w:cs="Arial"/>
          <w:sz w:val="20"/>
          <w:szCs w:val="20"/>
          <w:lang w:val="sk-SK"/>
        </w:rPr>
        <w:t xml:space="preserve">b </w:t>
      </w:r>
      <w:r w:rsidR="00BD0D38" w:rsidRPr="00CE2ADE">
        <w:rPr>
          <w:rFonts w:ascii="Arial" w:hAnsi="Arial" w:cs="Arial"/>
          <w:sz w:val="20"/>
          <w:szCs w:val="20"/>
          <w:lang w:val="sk-SK"/>
        </w:rPr>
        <w:t>odmenu</w:t>
      </w:r>
      <w:r w:rsidRPr="00CE2ADE">
        <w:rPr>
          <w:rFonts w:ascii="Arial" w:hAnsi="Arial" w:cs="Arial"/>
          <w:sz w:val="20"/>
          <w:szCs w:val="20"/>
          <w:lang w:val="sk-SK"/>
        </w:rPr>
        <w:t>, to vše</w:t>
      </w:r>
      <w:r w:rsidR="0088573E" w:rsidRPr="00CE2ADE">
        <w:rPr>
          <w:rFonts w:ascii="Arial" w:hAnsi="Arial" w:cs="Arial"/>
          <w:sz w:val="20"/>
          <w:szCs w:val="20"/>
          <w:lang w:val="sk-SK"/>
        </w:rPr>
        <w:t>tko</w:t>
      </w:r>
      <w:r w:rsidRPr="00CE2ADE">
        <w:rPr>
          <w:rFonts w:ascii="Arial" w:hAnsi="Arial" w:cs="Arial"/>
          <w:sz w:val="20"/>
          <w:szCs w:val="20"/>
          <w:lang w:val="sk-SK"/>
        </w:rPr>
        <w:t xml:space="preserve"> za podm</w:t>
      </w:r>
      <w:r w:rsidR="0088573E" w:rsidRPr="00CE2ADE">
        <w:rPr>
          <w:rFonts w:ascii="Arial" w:hAnsi="Arial" w:cs="Arial"/>
          <w:sz w:val="20"/>
          <w:szCs w:val="20"/>
          <w:lang w:val="sk-SK"/>
        </w:rPr>
        <w:t>ie</w:t>
      </w:r>
      <w:r w:rsidRPr="00CE2ADE">
        <w:rPr>
          <w:rFonts w:ascii="Arial" w:hAnsi="Arial" w:cs="Arial"/>
          <w:sz w:val="20"/>
          <w:szCs w:val="20"/>
          <w:lang w:val="sk-SK"/>
        </w:rPr>
        <w:t>n</w:t>
      </w:r>
      <w:r w:rsidR="0088573E" w:rsidRPr="00CE2ADE">
        <w:rPr>
          <w:rFonts w:ascii="Arial" w:hAnsi="Arial" w:cs="Arial"/>
          <w:sz w:val="20"/>
          <w:szCs w:val="20"/>
          <w:lang w:val="sk-SK"/>
        </w:rPr>
        <w:t>o</w:t>
      </w:r>
      <w:r w:rsidR="009F48E2" w:rsidRPr="00CE2ADE">
        <w:rPr>
          <w:rFonts w:ascii="Arial" w:hAnsi="Arial" w:cs="Arial"/>
          <w:sz w:val="20"/>
          <w:szCs w:val="20"/>
          <w:lang w:val="sk-SK"/>
        </w:rPr>
        <w:t>k ustanovených</w:t>
      </w:r>
      <w:r w:rsidRPr="00CE2ADE">
        <w:rPr>
          <w:rFonts w:ascii="Arial" w:hAnsi="Arial" w:cs="Arial"/>
          <w:sz w:val="20"/>
          <w:szCs w:val="20"/>
          <w:lang w:val="sk-SK"/>
        </w:rPr>
        <w:t xml:space="preserve"> </w:t>
      </w:r>
      <w:r w:rsidR="00BB63D1" w:rsidRPr="00CE2ADE">
        <w:rPr>
          <w:rFonts w:ascii="Arial" w:hAnsi="Arial" w:cs="Arial"/>
          <w:sz w:val="20"/>
          <w:szCs w:val="20"/>
          <w:lang w:val="sk-SK"/>
        </w:rPr>
        <w:t xml:space="preserve">touto </w:t>
      </w:r>
      <w:r w:rsidR="0088573E" w:rsidRPr="00CE2ADE">
        <w:rPr>
          <w:rFonts w:ascii="Arial" w:hAnsi="Arial" w:cs="Arial"/>
          <w:sz w:val="20"/>
          <w:szCs w:val="20"/>
          <w:lang w:val="sk-SK"/>
        </w:rPr>
        <w:t>Z</w:t>
      </w:r>
      <w:r w:rsidRPr="00CE2ADE">
        <w:rPr>
          <w:rFonts w:ascii="Arial" w:hAnsi="Arial" w:cs="Arial"/>
          <w:sz w:val="20"/>
          <w:szCs w:val="20"/>
          <w:lang w:val="sk-SK"/>
        </w:rPr>
        <w:t>mluv</w:t>
      </w:r>
      <w:r w:rsidR="009F48E2" w:rsidRPr="00CE2ADE">
        <w:rPr>
          <w:rFonts w:ascii="Arial" w:hAnsi="Arial" w:cs="Arial"/>
          <w:sz w:val="20"/>
          <w:szCs w:val="20"/>
          <w:lang w:val="sk-SK"/>
        </w:rPr>
        <w:t>ou</w:t>
      </w:r>
      <w:r w:rsidRPr="00CE2ADE">
        <w:rPr>
          <w:rFonts w:ascii="Arial" w:hAnsi="Arial" w:cs="Arial"/>
          <w:sz w:val="20"/>
          <w:szCs w:val="20"/>
          <w:lang w:val="sk-SK"/>
        </w:rPr>
        <w:t>.</w:t>
      </w:r>
    </w:p>
    <w:p w14:paraId="046476D5" w14:textId="77777777" w:rsidR="003517F3" w:rsidRPr="00CE2ADE" w:rsidRDefault="003517F3" w:rsidP="00CD0DFC">
      <w:pPr>
        <w:pStyle w:val="Nadpis2"/>
        <w:spacing w:before="120" w:line="240" w:lineRule="auto"/>
        <w:rPr>
          <w:rFonts w:ascii="Arial" w:hAnsi="Arial" w:cs="Arial"/>
          <w:sz w:val="20"/>
          <w:szCs w:val="20"/>
          <w:lang w:val="sk-SK"/>
        </w:rPr>
      </w:pPr>
      <w:bookmarkStart w:id="132" w:name="_Toc90443519"/>
      <w:bookmarkStart w:id="133" w:name="_Toc90900524"/>
      <w:bookmarkStart w:id="134" w:name="_Toc107813919"/>
      <w:bookmarkStart w:id="135" w:name="_Ref181960907"/>
      <w:bookmarkStart w:id="136" w:name="_Ref182108784"/>
      <w:bookmarkStart w:id="137" w:name="_Ref182272476"/>
      <w:bookmarkStart w:id="138" w:name="_Ref182286641"/>
      <w:bookmarkStart w:id="139" w:name="_Ref182375757"/>
      <w:bookmarkStart w:id="140" w:name="_Ref182377099"/>
      <w:bookmarkStart w:id="141" w:name="_Ref182458345"/>
      <w:bookmarkStart w:id="142" w:name="_Ref182459243"/>
      <w:bookmarkStart w:id="143" w:name="_Ref182758930"/>
      <w:bookmarkStart w:id="144" w:name="_Ref182758933"/>
      <w:bookmarkStart w:id="145" w:name="_Ref182758940"/>
      <w:bookmarkStart w:id="146" w:name="_Ref182826456"/>
      <w:bookmarkStart w:id="147" w:name="_Ref182828109"/>
      <w:bookmarkStart w:id="148" w:name="_Toc66274749"/>
      <w:r w:rsidRPr="00CE2ADE">
        <w:rPr>
          <w:rFonts w:ascii="Arial" w:hAnsi="Arial" w:cs="Arial"/>
          <w:sz w:val="20"/>
          <w:szCs w:val="20"/>
          <w:lang w:val="sk-SK"/>
        </w:rPr>
        <w:t xml:space="preserve">Účel </w:t>
      </w:r>
      <w:r w:rsidR="0088573E" w:rsidRPr="00CE2ADE">
        <w:rPr>
          <w:rFonts w:ascii="Arial" w:hAnsi="Arial" w:cs="Arial"/>
          <w:sz w:val="20"/>
          <w:szCs w:val="20"/>
          <w:lang w:val="sk-SK"/>
        </w:rPr>
        <w:t>Z</w:t>
      </w:r>
      <w:r w:rsidRPr="00CE2ADE">
        <w:rPr>
          <w:rFonts w:ascii="Arial" w:hAnsi="Arial" w:cs="Arial"/>
          <w:sz w:val="20"/>
          <w:szCs w:val="20"/>
          <w:lang w:val="sk-SK"/>
        </w:rPr>
        <w:t>mluvy</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CE2ADE">
        <w:rPr>
          <w:rFonts w:ascii="Arial" w:hAnsi="Arial" w:cs="Arial"/>
          <w:sz w:val="20"/>
          <w:szCs w:val="20"/>
          <w:lang w:val="sk-SK"/>
        </w:rPr>
        <w:t xml:space="preserve"> </w:t>
      </w:r>
    </w:p>
    <w:p w14:paraId="1D2F7870" w14:textId="77777777" w:rsidR="005C0195" w:rsidRPr="00CE2ADE" w:rsidRDefault="00BE6C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Účelom</w:t>
      </w:r>
      <w:r w:rsidR="00BD4FE5" w:rsidRPr="00CE2ADE">
        <w:rPr>
          <w:rFonts w:ascii="Arial" w:hAnsi="Arial" w:cs="Arial"/>
          <w:sz w:val="20"/>
          <w:szCs w:val="20"/>
          <w:lang w:val="sk-SK"/>
        </w:rPr>
        <w:t xml:space="preserve"> tejto</w:t>
      </w:r>
      <w:r w:rsidRPr="00CE2ADE">
        <w:rPr>
          <w:rFonts w:ascii="Arial" w:hAnsi="Arial" w:cs="Arial"/>
          <w:sz w:val="20"/>
          <w:szCs w:val="20"/>
          <w:lang w:val="sk-SK"/>
        </w:rPr>
        <w:t xml:space="preserve"> Zmluvy je </w:t>
      </w:r>
      <w:r w:rsidR="00C53F5F" w:rsidRPr="00CE2ADE">
        <w:rPr>
          <w:rFonts w:ascii="Arial" w:hAnsi="Arial" w:cs="Arial"/>
          <w:sz w:val="20"/>
          <w:szCs w:val="20"/>
          <w:lang w:val="sk-SK"/>
        </w:rPr>
        <w:t>poskytovanie</w:t>
      </w:r>
      <w:r w:rsidRPr="00CE2ADE">
        <w:rPr>
          <w:rFonts w:ascii="Arial" w:hAnsi="Arial" w:cs="Arial"/>
          <w:sz w:val="20"/>
          <w:szCs w:val="20"/>
          <w:lang w:val="sk-SK"/>
        </w:rPr>
        <w:t xml:space="preserve"> Služ</w:t>
      </w:r>
      <w:r w:rsidR="00C53F5F" w:rsidRPr="00CE2ADE">
        <w:rPr>
          <w:rFonts w:ascii="Arial" w:hAnsi="Arial" w:cs="Arial"/>
          <w:sz w:val="20"/>
          <w:szCs w:val="20"/>
          <w:lang w:val="sk-SK"/>
        </w:rPr>
        <w:t>ie</w:t>
      </w:r>
      <w:r w:rsidRPr="00CE2ADE">
        <w:rPr>
          <w:rFonts w:ascii="Arial" w:hAnsi="Arial" w:cs="Arial"/>
          <w:sz w:val="20"/>
          <w:szCs w:val="20"/>
          <w:lang w:val="sk-SK"/>
        </w:rPr>
        <w:t>b</w:t>
      </w:r>
      <w:r w:rsidR="00C53F5F" w:rsidRPr="00CE2ADE">
        <w:rPr>
          <w:rFonts w:ascii="Arial" w:hAnsi="Arial" w:cs="Arial"/>
          <w:sz w:val="20"/>
          <w:szCs w:val="20"/>
          <w:lang w:val="sk-SK"/>
        </w:rPr>
        <w:t xml:space="preserve"> Dodávateľom</w:t>
      </w:r>
      <w:r w:rsidRPr="00CE2ADE">
        <w:rPr>
          <w:rFonts w:ascii="Arial" w:hAnsi="Arial" w:cs="Arial"/>
          <w:sz w:val="20"/>
          <w:szCs w:val="20"/>
          <w:lang w:val="sk-SK"/>
        </w:rPr>
        <w:t xml:space="preserve"> Objednávateľovi takým spôsobom, aby bol zabezpečený maximálny možný príjem z Elektronického výberu mýta pre Objednávateľa, zabezpečená korektná identifikácia všetkých Spoplatnených vozidiel, zabezpečená včasná a úplná úhrada Mýta na účet Objednávateľa a dosiahnuté kvalitné zákaznícky orientované riešenie Elektronického výberu mýta.</w:t>
      </w:r>
      <w:r w:rsidR="007977CD" w:rsidRPr="00CE2ADE">
        <w:rPr>
          <w:rFonts w:ascii="Arial" w:hAnsi="Arial" w:cs="Arial"/>
          <w:sz w:val="20"/>
          <w:szCs w:val="20"/>
          <w:lang w:val="sk-SK"/>
        </w:rPr>
        <w:t xml:space="preserve"> </w:t>
      </w:r>
      <w:r w:rsidR="00BD4FE5" w:rsidRPr="00CE2ADE">
        <w:rPr>
          <w:rFonts w:ascii="Arial" w:hAnsi="Arial" w:cs="Arial"/>
          <w:sz w:val="20"/>
          <w:szCs w:val="20"/>
          <w:lang w:val="sk-SK"/>
        </w:rPr>
        <w:t>Na</w:t>
      </w:r>
      <w:r w:rsidR="007977CD" w:rsidRPr="00CE2ADE">
        <w:rPr>
          <w:rFonts w:ascii="Arial" w:hAnsi="Arial" w:cs="Arial"/>
          <w:sz w:val="20"/>
          <w:szCs w:val="20"/>
          <w:lang w:val="sk-SK"/>
        </w:rPr>
        <w:t xml:space="preserve"> dosiahnutie tohto </w:t>
      </w:r>
      <w:r w:rsidR="00573E4B" w:rsidRPr="00CE2ADE">
        <w:rPr>
          <w:rFonts w:ascii="Arial" w:hAnsi="Arial" w:cs="Arial"/>
          <w:sz w:val="20"/>
          <w:szCs w:val="20"/>
          <w:lang w:val="sk-SK"/>
        </w:rPr>
        <w:t xml:space="preserve">účelu </w:t>
      </w:r>
      <w:r w:rsidR="007977CD" w:rsidRPr="00CE2ADE">
        <w:rPr>
          <w:rFonts w:ascii="Arial" w:hAnsi="Arial" w:cs="Arial"/>
          <w:sz w:val="20"/>
          <w:szCs w:val="20"/>
          <w:lang w:val="sk-SK"/>
        </w:rPr>
        <w:t>je potrebné ustanoviť mechanizmus pre zabezpečenie</w:t>
      </w:r>
      <w:r w:rsidR="003517F3" w:rsidRPr="00CE2ADE">
        <w:rPr>
          <w:rFonts w:ascii="Arial" w:hAnsi="Arial" w:cs="Arial"/>
          <w:sz w:val="20"/>
          <w:szCs w:val="20"/>
          <w:lang w:val="sk-SK"/>
        </w:rPr>
        <w:t xml:space="preserve"> </w:t>
      </w:r>
      <w:r w:rsidR="0088573E" w:rsidRPr="00CE2ADE">
        <w:rPr>
          <w:rFonts w:ascii="Arial" w:hAnsi="Arial" w:cs="Arial"/>
          <w:sz w:val="20"/>
          <w:szCs w:val="20"/>
          <w:lang w:val="sk-SK"/>
        </w:rPr>
        <w:t>ria</w:t>
      </w:r>
      <w:r w:rsidR="003517F3" w:rsidRPr="00CE2ADE">
        <w:rPr>
          <w:rFonts w:ascii="Arial" w:hAnsi="Arial" w:cs="Arial"/>
          <w:sz w:val="20"/>
          <w:szCs w:val="20"/>
          <w:lang w:val="sk-SK"/>
        </w:rPr>
        <w:t>dn</w:t>
      </w:r>
      <w:r w:rsidR="007977CD" w:rsidRPr="00CE2ADE">
        <w:rPr>
          <w:rFonts w:ascii="Arial" w:hAnsi="Arial" w:cs="Arial"/>
          <w:sz w:val="20"/>
          <w:szCs w:val="20"/>
          <w:lang w:val="sk-SK"/>
        </w:rPr>
        <w:t>eho</w:t>
      </w:r>
      <w:r w:rsidR="0088573E" w:rsidRPr="00CE2ADE">
        <w:rPr>
          <w:rFonts w:ascii="Arial" w:hAnsi="Arial" w:cs="Arial"/>
          <w:sz w:val="20"/>
          <w:szCs w:val="20"/>
          <w:lang w:val="sk-SK"/>
        </w:rPr>
        <w:t>,</w:t>
      </w:r>
      <w:r w:rsidR="003517F3" w:rsidRPr="00CE2ADE">
        <w:rPr>
          <w:rFonts w:ascii="Arial" w:hAnsi="Arial" w:cs="Arial"/>
          <w:sz w:val="20"/>
          <w:szCs w:val="20"/>
          <w:lang w:val="sk-SK"/>
        </w:rPr>
        <w:t xml:space="preserve"> nep</w:t>
      </w:r>
      <w:r w:rsidR="0088573E" w:rsidRPr="00CE2ADE">
        <w:rPr>
          <w:rFonts w:ascii="Arial" w:hAnsi="Arial" w:cs="Arial"/>
          <w:sz w:val="20"/>
          <w:szCs w:val="20"/>
          <w:lang w:val="sk-SK"/>
        </w:rPr>
        <w:t>r</w:t>
      </w:r>
      <w:r w:rsidR="003517F3" w:rsidRPr="00CE2ADE">
        <w:rPr>
          <w:rFonts w:ascii="Arial" w:hAnsi="Arial" w:cs="Arial"/>
          <w:sz w:val="20"/>
          <w:szCs w:val="20"/>
          <w:lang w:val="sk-SK"/>
        </w:rPr>
        <w:t>etržit</w:t>
      </w:r>
      <w:r w:rsidR="007977CD" w:rsidRPr="00CE2ADE">
        <w:rPr>
          <w:rFonts w:ascii="Arial" w:hAnsi="Arial" w:cs="Arial"/>
          <w:sz w:val="20"/>
          <w:szCs w:val="20"/>
          <w:lang w:val="sk-SK"/>
        </w:rPr>
        <w:t>ého</w:t>
      </w:r>
      <w:r w:rsidR="00C53F5F" w:rsidRPr="00CE2ADE">
        <w:rPr>
          <w:rFonts w:ascii="Arial" w:hAnsi="Arial" w:cs="Arial"/>
          <w:sz w:val="20"/>
          <w:szCs w:val="20"/>
          <w:lang w:val="sk-SK"/>
        </w:rPr>
        <w:t>, plne funkčného</w:t>
      </w:r>
      <w:r w:rsidR="003517F3" w:rsidRPr="00CE2ADE">
        <w:rPr>
          <w:rFonts w:ascii="Arial" w:hAnsi="Arial" w:cs="Arial"/>
          <w:sz w:val="20"/>
          <w:szCs w:val="20"/>
          <w:lang w:val="sk-SK"/>
        </w:rPr>
        <w:t xml:space="preserve"> a bezporuchov</w:t>
      </w:r>
      <w:r w:rsidR="007977CD" w:rsidRPr="00CE2ADE">
        <w:rPr>
          <w:rFonts w:ascii="Arial" w:hAnsi="Arial" w:cs="Arial"/>
          <w:sz w:val="20"/>
          <w:szCs w:val="20"/>
          <w:lang w:val="sk-SK"/>
        </w:rPr>
        <w:t>ého</w:t>
      </w:r>
      <w:r w:rsidR="003517F3" w:rsidRPr="00CE2ADE">
        <w:rPr>
          <w:rFonts w:ascii="Arial" w:hAnsi="Arial" w:cs="Arial"/>
          <w:sz w:val="20"/>
          <w:szCs w:val="20"/>
          <w:lang w:val="sk-SK"/>
        </w:rPr>
        <w:t xml:space="preserve"> </w:t>
      </w:r>
      <w:r w:rsidR="002946E8" w:rsidRPr="00CE2ADE">
        <w:rPr>
          <w:rFonts w:ascii="Arial" w:hAnsi="Arial" w:cs="Arial"/>
          <w:sz w:val="20"/>
          <w:szCs w:val="20"/>
          <w:lang w:val="sk-SK"/>
        </w:rPr>
        <w:t xml:space="preserve">poskytovania Služieb a tak aj predpokladov pre zabezpečenie riadneho, nepretržitého, plne funkčného a bezporuchového </w:t>
      </w:r>
      <w:r w:rsidR="00A75A4F" w:rsidRPr="00CE2ADE">
        <w:rPr>
          <w:rFonts w:ascii="Arial" w:hAnsi="Arial" w:cs="Arial"/>
          <w:sz w:val="20"/>
          <w:szCs w:val="20"/>
          <w:lang w:val="sk-SK"/>
        </w:rPr>
        <w:t>Elektronick</w:t>
      </w:r>
      <w:r w:rsidR="007977CD" w:rsidRPr="00CE2ADE">
        <w:rPr>
          <w:rFonts w:ascii="Arial" w:hAnsi="Arial" w:cs="Arial"/>
          <w:sz w:val="20"/>
          <w:szCs w:val="20"/>
          <w:lang w:val="sk-SK"/>
        </w:rPr>
        <w:t>ého</w:t>
      </w:r>
      <w:r w:rsidR="00A75A4F" w:rsidRPr="00CE2ADE">
        <w:rPr>
          <w:rFonts w:ascii="Arial" w:hAnsi="Arial" w:cs="Arial"/>
          <w:sz w:val="20"/>
          <w:szCs w:val="20"/>
          <w:lang w:val="sk-SK"/>
        </w:rPr>
        <w:t xml:space="preserve"> </w:t>
      </w:r>
      <w:r w:rsidR="0088573E" w:rsidRPr="00CE2ADE">
        <w:rPr>
          <w:rFonts w:ascii="Arial" w:hAnsi="Arial" w:cs="Arial"/>
          <w:sz w:val="20"/>
          <w:szCs w:val="20"/>
          <w:lang w:val="sk-SK"/>
        </w:rPr>
        <w:t>výber</w:t>
      </w:r>
      <w:r w:rsidR="007977CD" w:rsidRPr="00CE2ADE">
        <w:rPr>
          <w:rFonts w:ascii="Arial" w:hAnsi="Arial" w:cs="Arial"/>
          <w:sz w:val="20"/>
          <w:szCs w:val="20"/>
          <w:lang w:val="sk-SK"/>
        </w:rPr>
        <w:t>u</w:t>
      </w:r>
      <w:r w:rsidR="0088573E" w:rsidRPr="00CE2ADE">
        <w:rPr>
          <w:rFonts w:ascii="Arial" w:hAnsi="Arial" w:cs="Arial"/>
          <w:sz w:val="20"/>
          <w:szCs w:val="20"/>
          <w:lang w:val="sk-SK"/>
        </w:rPr>
        <w:t xml:space="preserve"> </w:t>
      </w:r>
      <w:r w:rsidR="005C0195" w:rsidRPr="00CE2ADE">
        <w:rPr>
          <w:rFonts w:ascii="Arial" w:hAnsi="Arial" w:cs="Arial"/>
          <w:sz w:val="20"/>
          <w:szCs w:val="20"/>
          <w:lang w:val="sk-SK"/>
        </w:rPr>
        <w:t>m</w:t>
      </w:r>
      <w:r w:rsidR="0088573E" w:rsidRPr="00CE2ADE">
        <w:rPr>
          <w:rFonts w:ascii="Arial" w:hAnsi="Arial" w:cs="Arial"/>
          <w:sz w:val="20"/>
          <w:szCs w:val="20"/>
          <w:lang w:val="sk-SK"/>
        </w:rPr>
        <w:t>ýta prostredníctvom Elektronického mýtneho systému</w:t>
      </w:r>
      <w:r w:rsidR="003517F3" w:rsidRPr="00CE2ADE">
        <w:rPr>
          <w:rFonts w:ascii="Arial" w:hAnsi="Arial" w:cs="Arial"/>
          <w:sz w:val="20"/>
          <w:szCs w:val="20"/>
          <w:lang w:val="sk-SK"/>
        </w:rPr>
        <w:t>, kt</w:t>
      </w:r>
      <w:r w:rsidR="0088573E" w:rsidRPr="00CE2ADE">
        <w:rPr>
          <w:rFonts w:ascii="Arial" w:hAnsi="Arial" w:cs="Arial"/>
          <w:sz w:val="20"/>
          <w:szCs w:val="20"/>
          <w:lang w:val="sk-SK"/>
        </w:rPr>
        <w:t>o</w:t>
      </w:r>
      <w:r w:rsidR="003517F3" w:rsidRPr="00CE2ADE">
        <w:rPr>
          <w:rFonts w:ascii="Arial" w:hAnsi="Arial" w:cs="Arial"/>
          <w:sz w:val="20"/>
          <w:szCs w:val="20"/>
          <w:lang w:val="sk-SK"/>
        </w:rPr>
        <w:t xml:space="preserve">rý </w:t>
      </w:r>
      <w:r w:rsidR="002946E8" w:rsidRPr="00CE2ADE">
        <w:rPr>
          <w:rFonts w:ascii="Arial" w:hAnsi="Arial" w:cs="Arial"/>
          <w:sz w:val="20"/>
          <w:szCs w:val="20"/>
          <w:lang w:val="sk-SK"/>
        </w:rPr>
        <w:t xml:space="preserve">navrhne </w:t>
      </w:r>
      <w:r w:rsidR="00C53F5F" w:rsidRPr="00CE2ADE">
        <w:rPr>
          <w:rFonts w:ascii="Arial" w:hAnsi="Arial" w:cs="Arial"/>
          <w:sz w:val="20"/>
          <w:szCs w:val="20"/>
          <w:lang w:val="sk-SK"/>
        </w:rPr>
        <w:t>Dodávateľ</w:t>
      </w:r>
      <w:r w:rsidR="002946E8" w:rsidRPr="00CE2ADE">
        <w:rPr>
          <w:rFonts w:ascii="Arial" w:hAnsi="Arial" w:cs="Arial"/>
          <w:sz w:val="20"/>
          <w:szCs w:val="20"/>
          <w:lang w:val="sk-SK"/>
        </w:rPr>
        <w:t xml:space="preserve"> vybraný Objednávateľom prostredníctvom inej zmluvy</w:t>
      </w:r>
      <w:r w:rsidR="003517F3" w:rsidRPr="00CE2ADE">
        <w:rPr>
          <w:rFonts w:ascii="Arial" w:hAnsi="Arial" w:cs="Arial"/>
          <w:sz w:val="20"/>
          <w:szCs w:val="20"/>
          <w:lang w:val="sk-SK"/>
        </w:rPr>
        <w:t>, a to p</w:t>
      </w:r>
      <w:r w:rsidR="0088573E" w:rsidRPr="00CE2ADE">
        <w:rPr>
          <w:rFonts w:ascii="Arial" w:hAnsi="Arial" w:cs="Arial"/>
          <w:sz w:val="20"/>
          <w:szCs w:val="20"/>
          <w:lang w:val="sk-SK"/>
        </w:rPr>
        <w:t>r</w:t>
      </w:r>
      <w:r w:rsidR="003517F3" w:rsidRPr="00CE2ADE">
        <w:rPr>
          <w:rFonts w:ascii="Arial" w:hAnsi="Arial" w:cs="Arial"/>
          <w:sz w:val="20"/>
          <w:szCs w:val="20"/>
          <w:lang w:val="sk-SK"/>
        </w:rPr>
        <w:t>i spln</w:t>
      </w:r>
      <w:r w:rsidR="0088573E" w:rsidRPr="00CE2ADE">
        <w:rPr>
          <w:rFonts w:ascii="Arial" w:hAnsi="Arial" w:cs="Arial"/>
          <w:sz w:val="20"/>
          <w:szCs w:val="20"/>
          <w:lang w:val="sk-SK"/>
        </w:rPr>
        <w:t>e</w:t>
      </w:r>
      <w:r w:rsidR="003517F3" w:rsidRPr="00CE2ADE">
        <w:rPr>
          <w:rFonts w:ascii="Arial" w:hAnsi="Arial" w:cs="Arial"/>
          <w:sz w:val="20"/>
          <w:szCs w:val="20"/>
          <w:lang w:val="sk-SK"/>
        </w:rPr>
        <w:t>ní pož</w:t>
      </w:r>
      <w:r w:rsidR="0088573E" w:rsidRPr="00CE2ADE">
        <w:rPr>
          <w:rFonts w:ascii="Arial" w:hAnsi="Arial" w:cs="Arial"/>
          <w:sz w:val="20"/>
          <w:szCs w:val="20"/>
          <w:lang w:val="sk-SK"/>
        </w:rPr>
        <w:t>i</w:t>
      </w:r>
      <w:r w:rsidR="003517F3" w:rsidRPr="00CE2ADE">
        <w:rPr>
          <w:rFonts w:ascii="Arial" w:hAnsi="Arial" w:cs="Arial"/>
          <w:sz w:val="20"/>
          <w:szCs w:val="20"/>
          <w:lang w:val="sk-SK"/>
        </w:rPr>
        <w:t>adavk</w:t>
      </w:r>
      <w:r w:rsidR="0088573E" w:rsidRPr="00CE2ADE">
        <w:rPr>
          <w:rFonts w:ascii="Arial" w:hAnsi="Arial" w:cs="Arial"/>
          <w:sz w:val="20"/>
          <w:szCs w:val="20"/>
          <w:lang w:val="sk-SK"/>
        </w:rPr>
        <w:t>y</w:t>
      </w:r>
      <w:r w:rsidR="003517F3" w:rsidRPr="00CE2ADE">
        <w:rPr>
          <w:rFonts w:ascii="Arial" w:hAnsi="Arial" w:cs="Arial"/>
          <w:sz w:val="20"/>
          <w:szCs w:val="20"/>
          <w:lang w:val="sk-SK"/>
        </w:rPr>
        <w:t xml:space="preserve"> na hospodárn</w:t>
      </w:r>
      <w:r w:rsidR="0088573E" w:rsidRPr="00CE2ADE">
        <w:rPr>
          <w:rFonts w:ascii="Arial" w:hAnsi="Arial" w:cs="Arial"/>
          <w:sz w:val="20"/>
          <w:szCs w:val="20"/>
          <w:lang w:val="sk-SK"/>
        </w:rPr>
        <w:t>e</w:t>
      </w:r>
      <w:r w:rsidR="003517F3" w:rsidRPr="00CE2ADE">
        <w:rPr>
          <w:rFonts w:ascii="Arial" w:hAnsi="Arial" w:cs="Arial"/>
          <w:sz w:val="20"/>
          <w:szCs w:val="20"/>
          <w:lang w:val="sk-SK"/>
        </w:rPr>
        <w:t>, efekt</w:t>
      </w:r>
      <w:r w:rsidR="0088573E" w:rsidRPr="00CE2ADE">
        <w:rPr>
          <w:rFonts w:ascii="Arial" w:hAnsi="Arial" w:cs="Arial"/>
          <w:sz w:val="20"/>
          <w:szCs w:val="20"/>
          <w:lang w:val="sk-SK"/>
        </w:rPr>
        <w:t>í</w:t>
      </w:r>
      <w:r w:rsidR="003517F3" w:rsidRPr="00CE2ADE">
        <w:rPr>
          <w:rFonts w:ascii="Arial" w:hAnsi="Arial" w:cs="Arial"/>
          <w:sz w:val="20"/>
          <w:szCs w:val="20"/>
          <w:lang w:val="sk-SK"/>
        </w:rPr>
        <w:t>vn</w:t>
      </w:r>
      <w:r w:rsidR="0088573E" w:rsidRPr="00CE2ADE">
        <w:rPr>
          <w:rFonts w:ascii="Arial" w:hAnsi="Arial" w:cs="Arial"/>
          <w:sz w:val="20"/>
          <w:szCs w:val="20"/>
          <w:lang w:val="sk-SK"/>
        </w:rPr>
        <w:t>e</w:t>
      </w:r>
      <w:r w:rsidR="003517F3" w:rsidRPr="00CE2ADE">
        <w:rPr>
          <w:rFonts w:ascii="Arial" w:hAnsi="Arial" w:cs="Arial"/>
          <w:sz w:val="20"/>
          <w:szCs w:val="20"/>
          <w:lang w:val="sk-SK"/>
        </w:rPr>
        <w:t xml:space="preserve"> a účelné vynakl</w:t>
      </w:r>
      <w:r w:rsidR="0088573E" w:rsidRPr="00CE2ADE">
        <w:rPr>
          <w:rFonts w:ascii="Arial" w:hAnsi="Arial" w:cs="Arial"/>
          <w:sz w:val="20"/>
          <w:szCs w:val="20"/>
          <w:lang w:val="sk-SK"/>
        </w:rPr>
        <w:t>a</w:t>
      </w:r>
      <w:r w:rsidR="003517F3" w:rsidRPr="00CE2ADE">
        <w:rPr>
          <w:rFonts w:ascii="Arial" w:hAnsi="Arial" w:cs="Arial"/>
          <w:sz w:val="20"/>
          <w:szCs w:val="20"/>
          <w:lang w:val="sk-SK"/>
        </w:rPr>
        <w:t>d</w:t>
      </w:r>
      <w:r w:rsidR="0088573E" w:rsidRPr="00CE2ADE">
        <w:rPr>
          <w:rFonts w:ascii="Arial" w:hAnsi="Arial" w:cs="Arial"/>
          <w:sz w:val="20"/>
          <w:szCs w:val="20"/>
          <w:lang w:val="sk-SK"/>
        </w:rPr>
        <w:t>a</w:t>
      </w:r>
      <w:r w:rsidR="003517F3" w:rsidRPr="00CE2ADE">
        <w:rPr>
          <w:rFonts w:ascii="Arial" w:hAnsi="Arial" w:cs="Arial"/>
          <w:sz w:val="20"/>
          <w:szCs w:val="20"/>
          <w:lang w:val="sk-SK"/>
        </w:rPr>
        <w:t>n</w:t>
      </w:r>
      <w:r w:rsidR="0088573E" w:rsidRPr="00CE2ADE">
        <w:rPr>
          <w:rFonts w:ascii="Arial" w:hAnsi="Arial" w:cs="Arial"/>
          <w:sz w:val="20"/>
          <w:szCs w:val="20"/>
          <w:lang w:val="sk-SK"/>
        </w:rPr>
        <w:t>i</w:t>
      </w:r>
      <w:r w:rsidR="002F3F49" w:rsidRPr="00CE2ADE">
        <w:rPr>
          <w:rFonts w:ascii="Arial" w:hAnsi="Arial" w:cs="Arial"/>
          <w:sz w:val="20"/>
          <w:szCs w:val="20"/>
          <w:lang w:val="sk-SK"/>
        </w:rPr>
        <w:t>e</w:t>
      </w:r>
      <w:r w:rsidR="003517F3" w:rsidRPr="00CE2ADE">
        <w:rPr>
          <w:rFonts w:ascii="Arial" w:hAnsi="Arial" w:cs="Arial"/>
          <w:sz w:val="20"/>
          <w:szCs w:val="20"/>
          <w:lang w:val="sk-SK"/>
        </w:rPr>
        <w:t xml:space="preserve"> finančn</w:t>
      </w:r>
      <w:r w:rsidR="0088573E" w:rsidRPr="00CE2ADE">
        <w:rPr>
          <w:rFonts w:ascii="Arial" w:hAnsi="Arial" w:cs="Arial"/>
          <w:sz w:val="20"/>
          <w:szCs w:val="20"/>
          <w:lang w:val="sk-SK"/>
        </w:rPr>
        <w:t>ý</w:t>
      </w:r>
      <w:r w:rsidR="003517F3" w:rsidRPr="00CE2ADE">
        <w:rPr>
          <w:rFonts w:ascii="Arial" w:hAnsi="Arial" w:cs="Arial"/>
          <w:sz w:val="20"/>
          <w:szCs w:val="20"/>
          <w:lang w:val="sk-SK"/>
        </w:rPr>
        <w:t>ch prost</w:t>
      </w:r>
      <w:r w:rsidR="0088573E" w:rsidRPr="00CE2ADE">
        <w:rPr>
          <w:rFonts w:ascii="Arial" w:hAnsi="Arial" w:cs="Arial"/>
          <w:sz w:val="20"/>
          <w:szCs w:val="20"/>
          <w:lang w:val="sk-SK"/>
        </w:rPr>
        <w:t>ri</w:t>
      </w:r>
      <w:r w:rsidR="003517F3" w:rsidRPr="00CE2ADE">
        <w:rPr>
          <w:rFonts w:ascii="Arial" w:hAnsi="Arial" w:cs="Arial"/>
          <w:sz w:val="20"/>
          <w:szCs w:val="20"/>
          <w:lang w:val="sk-SK"/>
        </w:rPr>
        <w:t>edk</w:t>
      </w:r>
      <w:r w:rsidR="0088573E" w:rsidRPr="00CE2ADE">
        <w:rPr>
          <w:rFonts w:ascii="Arial" w:hAnsi="Arial" w:cs="Arial"/>
          <w:sz w:val="20"/>
          <w:szCs w:val="20"/>
          <w:lang w:val="sk-SK"/>
        </w:rPr>
        <w:t>ov</w:t>
      </w:r>
      <w:r w:rsidR="003517F3" w:rsidRPr="00CE2ADE">
        <w:rPr>
          <w:rFonts w:ascii="Arial" w:hAnsi="Arial" w:cs="Arial"/>
          <w:sz w:val="20"/>
          <w:szCs w:val="20"/>
          <w:lang w:val="sk-SK"/>
        </w:rPr>
        <w:t xml:space="preserve"> Objedn</w:t>
      </w:r>
      <w:r w:rsidR="0088573E" w:rsidRPr="00CE2ADE">
        <w:rPr>
          <w:rFonts w:ascii="Arial" w:hAnsi="Arial" w:cs="Arial"/>
          <w:sz w:val="20"/>
          <w:szCs w:val="20"/>
          <w:lang w:val="sk-SK"/>
        </w:rPr>
        <w:t>áv</w:t>
      </w:r>
      <w:r w:rsidR="003517F3" w:rsidRPr="00CE2ADE">
        <w:rPr>
          <w:rFonts w:ascii="Arial" w:hAnsi="Arial" w:cs="Arial"/>
          <w:sz w:val="20"/>
          <w:szCs w:val="20"/>
          <w:lang w:val="sk-SK"/>
        </w:rPr>
        <w:t>ate</w:t>
      </w:r>
      <w:r w:rsidR="0088573E" w:rsidRPr="00CE2ADE">
        <w:rPr>
          <w:rFonts w:ascii="Arial" w:hAnsi="Arial" w:cs="Arial"/>
          <w:sz w:val="20"/>
          <w:szCs w:val="20"/>
          <w:lang w:val="sk-SK"/>
        </w:rPr>
        <w:t>ľo</w:t>
      </w:r>
      <w:r w:rsidR="003517F3" w:rsidRPr="00CE2ADE">
        <w:rPr>
          <w:rFonts w:ascii="Arial" w:hAnsi="Arial" w:cs="Arial"/>
          <w:sz w:val="20"/>
          <w:szCs w:val="20"/>
          <w:lang w:val="sk-SK"/>
        </w:rPr>
        <w:t>m.</w:t>
      </w:r>
      <w:r w:rsidR="00495BF3" w:rsidRPr="00CE2ADE">
        <w:rPr>
          <w:rFonts w:ascii="Arial" w:hAnsi="Arial" w:cs="Arial"/>
          <w:sz w:val="20"/>
          <w:szCs w:val="20"/>
          <w:lang w:val="sk-SK"/>
        </w:rPr>
        <w:t xml:space="preserve"> Za bezporuchov</w:t>
      </w:r>
      <w:r w:rsidR="002946E8" w:rsidRPr="00CE2ADE">
        <w:rPr>
          <w:rFonts w:ascii="Arial" w:hAnsi="Arial" w:cs="Arial"/>
          <w:sz w:val="20"/>
          <w:szCs w:val="20"/>
          <w:lang w:val="sk-SK"/>
        </w:rPr>
        <w:t>é poskytovanie Služieb</w:t>
      </w:r>
      <w:r w:rsidR="00495BF3" w:rsidRPr="00CE2ADE">
        <w:rPr>
          <w:rFonts w:ascii="Arial" w:hAnsi="Arial" w:cs="Arial"/>
          <w:sz w:val="20"/>
          <w:szCs w:val="20"/>
          <w:lang w:val="sk-SK"/>
        </w:rPr>
        <w:t xml:space="preserve"> sa považuje tak</w:t>
      </w:r>
      <w:r w:rsidR="002946E8" w:rsidRPr="00CE2ADE">
        <w:rPr>
          <w:rFonts w:ascii="Arial" w:hAnsi="Arial" w:cs="Arial"/>
          <w:sz w:val="20"/>
          <w:szCs w:val="20"/>
          <w:lang w:val="sk-SK"/>
        </w:rPr>
        <w:t>é poskytovanie Služieb</w:t>
      </w:r>
      <w:r w:rsidR="00495BF3" w:rsidRPr="00CE2ADE">
        <w:rPr>
          <w:rFonts w:ascii="Arial" w:hAnsi="Arial" w:cs="Arial"/>
          <w:sz w:val="20"/>
          <w:szCs w:val="20"/>
          <w:lang w:val="sk-SK"/>
        </w:rPr>
        <w:t>, ktor</w:t>
      </w:r>
      <w:r w:rsidR="002946E8" w:rsidRPr="00CE2ADE">
        <w:rPr>
          <w:rFonts w:ascii="Arial" w:hAnsi="Arial" w:cs="Arial"/>
          <w:sz w:val="20"/>
          <w:szCs w:val="20"/>
          <w:lang w:val="sk-SK"/>
        </w:rPr>
        <w:t>é</w:t>
      </w:r>
      <w:r w:rsidR="00495BF3" w:rsidRPr="00CE2ADE">
        <w:rPr>
          <w:rFonts w:ascii="Arial" w:hAnsi="Arial" w:cs="Arial"/>
          <w:sz w:val="20"/>
          <w:szCs w:val="20"/>
          <w:lang w:val="sk-SK"/>
        </w:rPr>
        <w:t xml:space="preserve"> zabezpečuje dosiahnutie </w:t>
      </w:r>
      <w:r w:rsidR="00C53F5F" w:rsidRPr="00CE2ADE">
        <w:rPr>
          <w:rFonts w:ascii="Arial" w:hAnsi="Arial" w:cs="Arial"/>
          <w:sz w:val="20"/>
          <w:szCs w:val="20"/>
          <w:lang w:val="sk-SK"/>
        </w:rPr>
        <w:t>meraných</w:t>
      </w:r>
      <w:r w:rsidR="00495BF3" w:rsidRPr="00CE2ADE">
        <w:rPr>
          <w:rFonts w:ascii="Arial" w:hAnsi="Arial" w:cs="Arial"/>
          <w:sz w:val="20"/>
          <w:szCs w:val="20"/>
          <w:lang w:val="sk-SK"/>
        </w:rPr>
        <w:t xml:space="preserve"> parametrov kvality a </w:t>
      </w:r>
      <w:r w:rsidR="00C53F5F" w:rsidRPr="00CE2ADE">
        <w:rPr>
          <w:rFonts w:ascii="Arial" w:hAnsi="Arial" w:cs="Arial"/>
          <w:sz w:val="20"/>
          <w:szCs w:val="20"/>
          <w:lang w:val="sk-SK"/>
        </w:rPr>
        <w:t>výkonnosti</w:t>
      </w:r>
      <w:r w:rsidR="00495BF3" w:rsidRPr="00CE2ADE">
        <w:rPr>
          <w:rFonts w:ascii="Arial" w:hAnsi="Arial" w:cs="Arial"/>
          <w:sz w:val="20"/>
          <w:szCs w:val="20"/>
          <w:lang w:val="sk-SK"/>
        </w:rPr>
        <w:t xml:space="preserve"> Služ</w:t>
      </w:r>
      <w:r w:rsidR="00C53F5F" w:rsidRPr="00CE2ADE">
        <w:rPr>
          <w:rFonts w:ascii="Arial" w:hAnsi="Arial" w:cs="Arial"/>
          <w:sz w:val="20"/>
          <w:szCs w:val="20"/>
          <w:lang w:val="sk-SK"/>
        </w:rPr>
        <w:t>ie</w:t>
      </w:r>
      <w:r w:rsidR="00495BF3" w:rsidRPr="00CE2ADE">
        <w:rPr>
          <w:rFonts w:ascii="Arial" w:hAnsi="Arial" w:cs="Arial"/>
          <w:sz w:val="20"/>
          <w:szCs w:val="20"/>
          <w:lang w:val="sk-SK"/>
        </w:rPr>
        <w:t>b stanovených v</w:t>
      </w:r>
      <w:r w:rsidR="00C53F5F" w:rsidRPr="00CE2ADE">
        <w:rPr>
          <w:rFonts w:ascii="Arial" w:hAnsi="Arial" w:cs="Arial"/>
          <w:sz w:val="20"/>
          <w:szCs w:val="20"/>
          <w:lang w:val="sk-SK"/>
        </w:rPr>
        <w:t> Kapitole 8</w:t>
      </w:r>
      <w:r w:rsidR="00E807B2" w:rsidRPr="00CE2ADE">
        <w:rPr>
          <w:rFonts w:ascii="Arial" w:hAnsi="Arial" w:cs="Arial"/>
          <w:sz w:val="20"/>
          <w:szCs w:val="20"/>
          <w:lang w:val="sk-SK"/>
        </w:rPr>
        <w:t xml:space="preserve"> </w:t>
      </w:r>
      <w:r w:rsidR="00C53F5F" w:rsidRPr="00CE2ADE">
        <w:rPr>
          <w:rFonts w:ascii="Arial" w:hAnsi="Arial" w:cs="Arial"/>
          <w:sz w:val="20"/>
          <w:szCs w:val="20"/>
          <w:lang w:val="sk-SK"/>
        </w:rPr>
        <w:t xml:space="preserve">(Meranie kvality a výkonnosti Služieb) </w:t>
      </w:r>
      <w:r w:rsidR="00495BF3" w:rsidRPr="00CE2ADE">
        <w:rPr>
          <w:rFonts w:ascii="Arial" w:hAnsi="Arial" w:cs="Arial"/>
          <w:sz w:val="20"/>
          <w:szCs w:val="20"/>
          <w:lang w:val="sk-SK"/>
        </w:rPr>
        <w:t xml:space="preserve">Opisu predmetu zákazky a dodržanie iných záväzných požiadaviek na </w:t>
      </w:r>
      <w:r w:rsidR="00C53F5F" w:rsidRPr="00CE2ADE">
        <w:rPr>
          <w:rFonts w:ascii="Arial" w:hAnsi="Arial" w:cs="Arial"/>
          <w:sz w:val="20"/>
          <w:szCs w:val="20"/>
          <w:lang w:val="sk-SK"/>
        </w:rPr>
        <w:t>Služby</w:t>
      </w:r>
      <w:r w:rsidR="00495BF3" w:rsidRPr="00CE2ADE">
        <w:rPr>
          <w:rFonts w:ascii="Arial" w:hAnsi="Arial" w:cs="Arial"/>
          <w:sz w:val="20"/>
          <w:szCs w:val="20"/>
          <w:lang w:val="sk-SK"/>
        </w:rPr>
        <w:t xml:space="preserve"> stanovených v</w:t>
      </w:r>
      <w:r w:rsidR="00BD4FE5" w:rsidRPr="00CE2ADE">
        <w:rPr>
          <w:rFonts w:ascii="Arial" w:hAnsi="Arial" w:cs="Arial"/>
          <w:sz w:val="20"/>
          <w:szCs w:val="20"/>
          <w:lang w:val="sk-SK"/>
        </w:rPr>
        <w:t xml:space="preserve"> tejto </w:t>
      </w:r>
      <w:r w:rsidR="00495BF3" w:rsidRPr="00CE2ADE">
        <w:rPr>
          <w:rFonts w:ascii="Arial" w:hAnsi="Arial" w:cs="Arial"/>
          <w:sz w:val="20"/>
          <w:szCs w:val="20"/>
          <w:lang w:val="sk-SK"/>
        </w:rPr>
        <w:t>Zmluve a/alebo Súťažných podkladoch, najmä Opise predmetu zákazky.</w:t>
      </w:r>
    </w:p>
    <w:p w14:paraId="412C16DC" w14:textId="12C37C2D" w:rsidR="0076742D" w:rsidRPr="00CE2ADE" w:rsidRDefault="00EF2361" w:rsidP="00CD0DFC">
      <w:pPr>
        <w:pStyle w:val="Nadpis1"/>
        <w:spacing w:before="120" w:line="240" w:lineRule="auto"/>
        <w:rPr>
          <w:rFonts w:ascii="Arial" w:hAnsi="Arial" w:cs="Arial"/>
          <w:sz w:val="20"/>
          <w:szCs w:val="20"/>
          <w:lang w:val="sk-SK"/>
        </w:rPr>
      </w:pPr>
      <w:bookmarkStart w:id="149" w:name="_Toc66274750"/>
      <w:bookmarkStart w:id="150" w:name="_Ref181960239"/>
      <w:r w:rsidRPr="00CE2ADE">
        <w:rPr>
          <w:rFonts w:ascii="Arial" w:hAnsi="Arial" w:cs="Arial"/>
          <w:sz w:val="20"/>
          <w:szCs w:val="20"/>
          <w:lang w:val="sk-SK"/>
        </w:rPr>
        <w:t xml:space="preserve">Základné záväzky </w:t>
      </w:r>
      <w:r w:rsidR="00E66C69">
        <w:rPr>
          <w:rFonts w:ascii="Arial" w:hAnsi="Arial" w:cs="Arial"/>
          <w:sz w:val="20"/>
          <w:szCs w:val="20"/>
          <w:lang w:val="sk-SK"/>
        </w:rPr>
        <w:t>D</w:t>
      </w:r>
      <w:r w:rsidR="00E66C69" w:rsidRPr="00CE2ADE">
        <w:rPr>
          <w:rFonts w:ascii="Arial" w:hAnsi="Arial" w:cs="Arial"/>
          <w:sz w:val="20"/>
          <w:szCs w:val="20"/>
          <w:lang w:val="sk-SK"/>
        </w:rPr>
        <w:t>odávateľa</w:t>
      </w:r>
      <w:bookmarkEnd w:id="149"/>
    </w:p>
    <w:p w14:paraId="5375DC46" w14:textId="77777777" w:rsidR="007D7AD2" w:rsidRPr="00CE2ADE" w:rsidRDefault="006D5A66" w:rsidP="00CD0DFC">
      <w:pPr>
        <w:pStyle w:val="Nadpis2"/>
        <w:spacing w:before="120" w:line="240" w:lineRule="auto"/>
        <w:rPr>
          <w:rFonts w:ascii="Arial" w:hAnsi="Arial" w:cs="Arial"/>
          <w:sz w:val="20"/>
          <w:szCs w:val="20"/>
          <w:lang w:val="sk-SK"/>
        </w:rPr>
      </w:pPr>
      <w:bookmarkStart w:id="151" w:name="_Toc66274751"/>
      <w:bookmarkEnd w:id="150"/>
      <w:r w:rsidRPr="00CE2ADE">
        <w:rPr>
          <w:rFonts w:ascii="Arial" w:hAnsi="Arial" w:cs="Arial"/>
          <w:sz w:val="20"/>
          <w:szCs w:val="20"/>
          <w:lang w:val="sk-SK"/>
        </w:rPr>
        <w:t>Príprava Služieb</w:t>
      </w:r>
      <w:bookmarkEnd w:id="151"/>
      <w:r w:rsidRPr="00CE2ADE">
        <w:rPr>
          <w:rFonts w:ascii="Arial" w:hAnsi="Arial" w:cs="Arial"/>
          <w:sz w:val="20"/>
          <w:szCs w:val="20"/>
          <w:lang w:val="sk-SK"/>
        </w:rPr>
        <w:t xml:space="preserve"> </w:t>
      </w:r>
    </w:p>
    <w:p w14:paraId="6B9047E9" w14:textId="0CA40933" w:rsidR="0076742D" w:rsidRPr="00CE2ADE" w:rsidRDefault="00EF2361" w:rsidP="00CD0DFC">
      <w:pPr>
        <w:pStyle w:val="Normal1"/>
        <w:spacing w:before="120" w:line="240" w:lineRule="auto"/>
        <w:ind w:left="1419"/>
        <w:rPr>
          <w:rFonts w:ascii="Arial" w:hAnsi="Arial" w:cs="Arial"/>
          <w:sz w:val="20"/>
          <w:szCs w:val="20"/>
          <w:lang w:val="sk-SK"/>
        </w:rPr>
      </w:pPr>
      <w:bookmarkStart w:id="152" w:name="_Ref181808520"/>
      <w:r w:rsidRPr="00CE2ADE">
        <w:rPr>
          <w:rFonts w:ascii="Arial" w:hAnsi="Arial" w:cs="Arial"/>
          <w:sz w:val="20"/>
          <w:szCs w:val="20"/>
          <w:lang w:val="sk-SK"/>
        </w:rPr>
        <w:tab/>
      </w:r>
      <w:r w:rsidR="0076742D" w:rsidRPr="00CE2ADE">
        <w:rPr>
          <w:rFonts w:ascii="Arial" w:hAnsi="Arial" w:cs="Arial"/>
          <w:sz w:val="20"/>
          <w:szCs w:val="20"/>
          <w:lang w:val="sk-SK"/>
        </w:rPr>
        <w:t xml:space="preserve">Dodávateľ je na základe tejto Zmluvy povinný </w:t>
      </w:r>
      <w:r w:rsidRPr="00CE2ADE">
        <w:rPr>
          <w:rFonts w:ascii="Arial" w:hAnsi="Arial" w:cs="Arial"/>
          <w:sz w:val="20"/>
          <w:szCs w:val="20"/>
          <w:lang w:val="sk-SK"/>
        </w:rPr>
        <w:t>po</w:t>
      </w:r>
      <w:r w:rsidR="00A36269" w:rsidRPr="00CE2ADE">
        <w:rPr>
          <w:rFonts w:ascii="Arial" w:hAnsi="Arial" w:cs="Arial"/>
          <w:sz w:val="20"/>
          <w:szCs w:val="20"/>
          <w:lang w:val="sk-SK"/>
        </w:rPr>
        <w:t>č</w:t>
      </w:r>
      <w:r w:rsidRPr="00CE2ADE">
        <w:rPr>
          <w:rFonts w:ascii="Arial" w:hAnsi="Arial" w:cs="Arial"/>
          <w:sz w:val="20"/>
          <w:szCs w:val="20"/>
          <w:lang w:val="sk-SK"/>
        </w:rPr>
        <w:t xml:space="preserve">as Fázy 1 – </w:t>
      </w:r>
      <w:r w:rsidR="006D5A66" w:rsidRPr="00CE2ADE">
        <w:rPr>
          <w:rFonts w:ascii="Arial" w:hAnsi="Arial" w:cs="Arial"/>
          <w:sz w:val="20"/>
          <w:szCs w:val="20"/>
          <w:lang w:val="sk-SK"/>
        </w:rPr>
        <w:t>Príprava</w:t>
      </w:r>
      <w:r w:rsidRPr="00CE2ADE">
        <w:rPr>
          <w:rFonts w:ascii="Arial" w:hAnsi="Arial" w:cs="Arial"/>
          <w:sz w:val="20"/>
          <w:szCs w:val="20"/>
          <w:lang w:val="sk-SK"/>
        </w:rPr>
        <w:t xml:space="preserve"> </w:t>
      </w:r>
      <w:r w:rsidR="006D5A66" w:rsidRPr="00CE2ADE">
        <w:rPr>
          <w:rFonts w:ascii="Arial" w:hAnsi="Arial" w:cs="Arial"/>
          <w:sz w:val="20"/>
          <w:szCs w:val="20"/>
          <w:lang w:val="sk-SK"/>
        </w:rPr>
        <w:t xml:space="preserve">zabezpečiť (vybudovať) infraštruktúru Dodávateľa pre poskytovanie Služieb </w:t>
      </w:r>
      <w:r w:rsidR="0076742D" w:rsidRPr="00CE2ADE">
        <w:rPr>
          <w:rFonts w:ascii="Arial" w:hAnsi="Arial" w:cs="Arial"/>
          <w:sz w:val="20"/>
          <w:szCs w:val="20"/>
          <w:lang w:val="sk-SK"/>
        </w:rPr>
        <w:t>a zrealizovať je</w:t>
      </w:r>
      <w:r w:rsidR="006D5A66" w:rsidRPr="00CE2ADE">
        <w:rPr>
          <w:rFonts w:ascii="Arial" w:hAnsi="Arial" w:cs="Arial"/>
          <w:sz w:val="20"/>
          <w:szCs w:val="20"/>
          <w:lang w:val="sk-SK"/>
        </w:rPr>
        <w:t>j</w:t>
      </w:r>
      <w:r w:rsidR="0076742D" w:rsidRPr="00CE2ADE">
        <w:rPr>
          <w:rFonts w:ascii="Arial" w:hAnsi="Arial" w:cs="Arial"/>
          <w:sz w:val="20"/>
          <w:szCs w:val="20"/>
          <w:lang w:val="sk-SK"/>
        </w:rPr>
        <w:t xml:space="preserve"> systémov</w:t>
      </w:r>
      <w:r w:rsidRPr="00CE2ADE">
        <w:rPr>
          <w:rFonts w:ascii="Arial" w:hAnsi="Arial" w:cs="Arial"/>
          <w:sz w:val="20"/>
          <w:szCs w:val="20"/>
          <w:lang w:val="sk-SK"/>
        </w:rPr>
        <w:t>ú</w:t>
      </w:r>
      <w:r w:rsidR="0076742D" w:rsidRPr="00CE2ADE">
        <w:rPr>
          <w:rFonts w:ascii="Arial" w:hAnsi="Arial" w:cs="Arial"/>
          <w:sz w:val="20"/>
          <w:szCs w:val="20"/>
          <w:lang w:val="sk-SK"/>
        </w:rPr>
        <w:t xml:space="preserve"> integráci</w:t>
      </w:r>
      <w:r w:rsidRPr="00CE2ADE">
        <w:rPr>
          <w:rFonts w:ascii="Arial" w:hAnsi="Arial" w:cs="Arial"/>
          <w:sz w:val="20"/>
          <w:szCs w:val="20"/>
          <w:lang w:val="sk-SK"/>
        </w:rPr>
        <w:t>u</w:t>
      </w:r>
      <w:r w:rsidR="0076742D" w:rsidRPr="00CE2ADE">
        <w:rPr>
          <w:rFonts w:ascii="Arial" w:hAnsi="Arial" w:cs="Arial"/>
          <w:sz w:val="20"/>
          <w:szCs w:val="20"/>
          <w:lang w:val="sk-SK"/>
        </w:rPr>
        <w:t xml:space="preserve"> s</w:t>
      </w:r>
      <w:r w:rsidR="006D5A66" w:rsidRPr="00CE2ADE">
        <w:rPr>
          <w:rFonts w:ascii="Arial" w:hAnsi="Arial" w:cs="Arial"/>
          <w:sz w:val="20"/>
          <w:szCs w:val="20"/>
          <w:lang w:val="sk-SK"/>
        </w:rPr>
        <w:t> Elektronickým mýtnym systémom Objednávateľa,</w:t>
      </w:r>
      <w:r w:rsidR="0076742D" w:rsidRPr="00CE2ADE">
        <w:rPr>
          <w:rFonts w:ascii="Arial" w:hAnsi="Arial" w:cs="Arial"/>
          <w:sz w:val="20"/>
          <w:szCs w:val="20"/>
          <w:lang w:val="sk-SK"/>
        </w:rPr>
        <w:t xml:space="preserve"> integráciu s Kontrolným systémom Objednávateľa a ďalšími relevantnými systémami. </w:t>
      </w:r>
      <w:r w:rsidR="006D5A66" w:rsidRPr="00CE2ADE">
        <w:rPr>
          <w:rFonts w:ascii="Arial" w:hAnsi="Arial" w:cs="Arial"/>
          <w:sz w:val="20"/>
          <w:szCs w:val="20"/>
          <w:lang w:val="sk-SK"/>
        </w:rPr>
        <w:t xml:space="preserve">Príprava Služieb </w:t>
      </w:r>
      <w:r w:rsidR="0076742D" w:rsidRPr="00CE2ADE">
        <w:rPr>
          <w:rFonts w:ascii="Arial" w:hAnsi="Arial" w:cs="Arial"/>
          <w:sz w:val="20"/>
          <w:szCs w:val="20"/>
          <w:lang w:val="sk-SK"/>
        </w:rPr>
        <w:t xml:space="preserve">zahŕňa vykonanie všetkých Prác, naprogramovanie Softvéru, Technických zariadení a Materiálov, ako aj ostatných potrebných tovarov a ich systémové prepojenie nevyhnutné pre </w:t>
      </w:r>
      <w:r w:rsidR="006D5A66" w:rsidRPr="00CE2ADE">
        <w:rPr>
          <w:rFonts w:ascii="Arial" w:hAnsi="Arial" w:cs="Arial"/>
          <w:sz w:val="20"/>
          <w:szCs w:val="20"/>
          <w:lang w:val="sk-SK"/>
        </w:rPr>
        <w:t xml:space="preserve">riadne, plne funkčné, nepretržité a bezporuchové poskytovanie Služieb a riadny, plne funkčný, nepretržitý a bezporuchový výber Mýta. </w:t>
      </w:r>
      <w:r w:rsidRPr="00CE2ADE">
        <w:rPr>
          <w:rFonts w:ascii="Arial" w:hAnsi="Arial" w:cs="Arial"/>
          <w:sz w:val="20"/>
          <w:szCs w:val="20"/>
          <w:lang w:val="sk-SK"/>
        </w:rPr>
        <w:t xml:space="preserve">Dodávateľ je povinný </w:t>
      </w:r>
      <w:r w:rsidR="006D5A66" w:rsidRPr="00CE2ADE">
        <w:rPr>
          <w:rFonts w:ascii="Arial" w:hAnsi="Arial" w:cs="Arial"/>
          <w:sz w:val="20"/>
          <w:szCs w:val="20"/>
          <w:lang w:val="sk-SK"/>
        </w:rPr>
        <w:t>vybudovať infraštruktúru pre poskytovanie Služieb</w:t>
      </w:r>
      <w:r w:rsidRPr="00CE2ADE">
        <w:rPr>
          <w:rFonts w:ascii="Arial" w:hAnsi="Arial" w:cs="Arial"/>
          <w:sz w:val="20"/>
          <w:szCs w:val="20"/>
          <w:lang w:val="sk-SK"/>
        </w:rPr>
        <w:t xml:space="preserve"> a vykonať všetky ďalšie záväzky podľa tohto ustanovenia v súlade s touto Zmluvou, Súťažnými podkladmi a Ponukou.</w:t>
      </w:r>
      <w:r w:rsidR="006D5A66" w:rsidRPr="00CE2ADE">
        <w:rPr>
          <w:rFonts w:ascii="Arial" w:hAnsi="Arial" w:cs="Arial"/>
          <w:sz w:val="20"/>
          <w:szCs w:val="20"/>
          <w:lang w:val="sk-SK"/>
        </w:rPr>
        <w:t xml:space="preserve"> Povinnosťou Dodávateľa je tiež zabezpečiť Palubné jednotky spolu s infraštruktúrou pre zber dát z Palubných jednotiek a systémovo ju prepojiť s Elektronickým mýtnym systémom Objednávateľa a ďalej zabezpečiť logistický systém pre Palubné jednotky, a to na účely poskytovania Palubných jednotiek a ich logistiky formou Služieb pre Objednávateľa. Palubné jednotky neprechádzajú počas trvania </w:t>
      </w:r>
      <w:r w:rsidR="00364DDD" w:rsidRPr="00CE2ADE">
        <w:rPr>
          <w:rFonts w:ascii="Arial" w:hAnsi="Arial" w:cs="Arial"/>
          <w:sz w:val="20"/>
          <w:szCs w:val="20"/>
          <w:lang w:val="sk-SK"/>
        </w:rPr>
        <w:t xml:space="preserve">tejto </w:t>
      </w:r>
      <w:r w:rsidR="006D5A66" w:rsidRPr="00CE2ADE">
        <w:rPr>
          <w:rFonts w:ascii="Arial" w:hAnsi="Arial" w:cs="Arial"/>
          <w:sz w:val="20"/>
          <w:szCs w:val="20"/>
          <w:lang w:val="sk-SK"/>
        </w:rPr>
        <w:t>Zmluvy do vlastníctva Objednávateľa.</w:t>
      </w:r>
    </w:p>
    <w:p w14:paraId="1923B7B9" w14:textId="77777777" w:rsidR="00626BBB" w:rsidRPr="00CE2ADE" w:rsidRDefault="00EF2361" w:rsidP="00CD0DFC">
      <w:pPr>
        <w:pStyle w:val="Nadpis2"/>
        <w:spacing w:before="120" w:line="240" w:lineRule="auto"/>
        <w:rPr>
          <w:rFonts w:ascii="Arial" w:hAnsi="Arial" w:cs="Arial"/>
          <w:sz w:val="20"/>
          <w:szCs w:val="20"/>
          <w:lang w:val="sk-SK"/>
        </w:rPr>
      </w:pPr>
      <w:bookmarkStart w:id="153" w:name="_Toc66274752"/>
      <w:r w:rsidRPr="00CE2ADE">
        <w:rPr>
          <w:rFonts w:ascii="Arial" w:hAnsi="Arial" w:cs="Arial"/>
          <w:sz w:val="20"/>
          <w:szCs w:val="20"/>
          <w:lang w:val="sk-SK"/>
        </w:rPr>
        <w:t>Poskytovanie S</w:t>
      </w:r>
      <w:r w:rsidR="00626BBB" w:rsidRPr="00CE2ADE">
        <w:rPr>
          <w:rFonts w:ascii="Arial" w:hAnsi="Arial" w:cs="Arial"/>
          <w:sz w:val="20"/>
          <w:szCs w:val="20"/>
          <w:lang w:val="sk-SK"/>
        </w:rPr>
        <w:t>luž</w:t>
      </w:r>
      <w:r w:rsidRPr="00CE2ADE">
        <w:rPr>
          <w:rFonts w:ascii="Arial" w:hAnsi="Arial" w:cs="Arial"/>
          <w:sz w:val="20"/>
          <w:szCs w:val="20"/>
          <w:lang w:val="sk-SK"/>
        </w:rPr>
        <w:t>ie</w:t>
      </w:r>
      <w:r w:rsidR="00626BBB" w:rsidRPr="00CE2ADE">
        <w:rPr>
          <w:rFonts w:ascii="Arial" w:hAnsi="Arial" w:cs="Arial"/>
          <w:sz w:val="20"/>
          <w:szCs w:val="20"/>
          <w:lang w:val="sk-SK"/>
        </w:rPr>
        <w:t>b</w:t>
      </w:r>
      <w:bookmarkEnd w:id="152"/>
      <w:bookmarkEnd w:id="153"/>
    </w:p>
    <w:p w14:paraId="0A4BF446" w14:textId="77777777" w:rsidR="00EF2361" w:rsidRPr="00CE2ADE" w:rsidRDefault="00EF236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Dodávateľ je na základe tejto Zmluvy počas Fázy 2 – Prevádzka povinný poskytovať Objednávateľovi Služby súvisiace so zabezpečením riadneho, plne funkčného, nepretržitého a bezporuchového Elektronického výberu mýta pre Objednávateľa, a ďalej tiež dodatočné dodávky, práce a Služby realizované len na výslovný pokyn Objednávateľa. </w:t>
      </w:r>
    </w:p>
    <w:p w14:paraId="1EE6E086" w14:textId="77777777" w:rsidR="00EF2361" w:rsidRPr="00CE2ADE" w:rsidRDefault="00EF236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Služby poskytované podľa tejto Zmluvy vo Fáze 2 - Prevádzka zahŕňajú:</w:t>
      </w:r>
    </w:p>
    <w:p w14:paraId="1A4025E9"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4" w:name="_Toc66274753"/>
      <w:r w:rsidRPr="00CE2ADE">
        <w:rPr>
          <w:rFonts w:ascii="Arial" w:hAnsi="Arial" w:cs="Arial"/>
          <w:b w:val="0"/>
          <w:bCs w:val="0"/>
          <w:sz w:val="20"/>
          <w:szCs w:val="20"/>
        </w:rPr>
        <w:t>Skúšobnú prevádzku Služieb</w:t>
      </w:r>
      <w:r w:rsidR="00364DDD" w:rsidRPr="00CE2ADE">
        <w:rPr>
          <w:rFonts w:ascii="Arial" w:hAnsi="Arial" w:cs="Arial"/>
          <w:b w:val="0"/>
          <w:bCs w:val="0"/>
          <w:sz w:val="20"/>
          <w:szCs w:val="20"/>
        </w:rPr>
        <w:t>,</w:t>
      </w:r>
      <w:bookmarkEnd w:id="154"/>
    </w:p>
    <w:p w14:paraId="29FB1C1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5" w:name="_Toc66274754"/>
      <w:r w:rsidRPr="00CE2ADE">
        <w:rPr>
          <w:rFonts w:ascii="Arial" w:hAnsi="Arial" w:cs="Arial"/>
          <w:b w:val="0"/>
          <w:bCs w:val="0"/>
          <w:sz w:val="20"/>
          <w:szCs w:val="20"/>
        </w:rPr>
        <w:t>Zákaznícke služby</w:t>
      </w:r>
      <w:bookmarkEnd w:id="155"/>
      <w:r w:rsidRPr="00CE2ADE">
        <w:rPr>
          <w:rFonts w:ascii="Arial" w:hAnsi="Arial" w:cs="Arial"/>
          <w:b w:val="0"/>
          <w:bCs w:val="0"/>
          <w:sz w:val="20"/>
          <w:szCs w:val="20"/>
        </w:rPr>
        <w:t xml:space="preserve"> </w:t>
      </w:r>
    </w:p>
    <w:p w14:paraId="21713390"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t>poskytované priamo Zákazníkom (Front-office) prostredníctvom jednotlivých kanálov Zákazníckych služieb,</w:t>
      </w:r>
    </w:p>
    <w:p w14:paraId="0ED3DE4D"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t>Služby výkonu agendy riadenia vzťahov so Zákazníkmi (Back-office),</w:t>
      </w:r>
    </w:p>
    <w:p w14:paraId="7103F248" w14:textId="77777777" w:rsidR="006D5A66" w:rsidRPr="00CE2ADE" w:rsidRDefault="006D5A66" w:rsidP="00CD0DFC">
      <w:pPr>
        <w:pStyle w:val="Odsekzoznamu"/>
        <w:numPr>
          <w:ilvl w:val="2"/>
          <w:numId w:val="44"/>
        </w:numPr>
        <w:spacing w:before="120" w:after="120" w:line="240" w:lineRule="auto"/>
        <w:contextualSpacing w:val="0"/>
        <w:jc w:val="both"/>
        <w:rPr>
          <w:rFonts w:ascii="Arial" w:hAnsi="Arial" w:cs="Arial"/>
          <w:sz w:val="20"/>
          <w:szCs w:val="20"/>
        </w:rPr>
      </w:pPr>
      <w:r w:rsidRPr="00CE2ADE">
        <w:rPr>
          <w:rFonts w:ascii="Arial" w:hAnsi="Arial" w:cs="Arial"/>
          <w:sz w:val="20"/>
          <w:szCs w:val="20"/>
        </w:rPr>
        <w:lastRenderedPageBreak/>
        <w:t>Služby platobnej infraštruktúry</w:t>
      </w:r>
      <w:r w:rsidR="00364DDD" w:rsidRPr="00CE2ADE">
        <w:rPr>
          <w:rFonts w:ascii="Arial" w:hAnsi="Arial" w:cs="Arial"/>
          <w:sz w:val="20"/>
          <w:szCs w:val="20"/>
        </w:rPr>
        <w:t>,</w:t>
      </w:r>
    </w:p>
    <w:p w14:paraId="3F72AAD8"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6" w:name="_Toc66274755"/>
      <w:r w:rsidRPr="00CE2ADE">
        <w:rPr>
          <w:rFonts w:ascii="Arial" w:hAnsi="Arial" w:cs="Arial"/>
          <w:b w:val="0"/>
          <w:bCs w:val="0"/>
          <w:sz w:val="20"/>
          <w:szCs w:val="20"/>
        </w:rPr>
        <w:t>Služby Logistiky OBU a Prevádzky OBU</w:t>
      </w:r>
      <w:r w:rsidR="00364DDD" w:rsidRPr="00CE2ADE">
        <w:rPr>
          <w:rFonts w:ascii="Arial" w:hAnsi="Arial" w:cs="Arial"/>
          <w:b w:val="0"/>
          <w:bCs w:val="0"/>
          <w:sz w:val="20"/>
          <w:szCs w:val="20"/>
        </w:rPr>
        <w:t>,</w:t>
      </w:r>
      <w:bookmarkEnd w:id="156"/>
      <w:r w:rsidRPr="00CE2ADE">
        <w:rPr>
          <w:rFonts w:ascii="Arial" w:hAnsi="Arial" w:cs="Arial"/>
          <w:b w:val="0"/>
          <w:bCs w:val="0"/>
          <w:sz w:val="20"/>
          <w:szCs w:val="20"/>
        </w:rPr>
        <w:t xml:space="preserve"> </w:t>
      </w:r>
    </w:p>
    <w:p w14:paraId="7DC18CFE"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7" w:name="_Toc66274757"/>
      <w:r w:rsidRPr="00CE2ADE">
        <w:rPr>
          <w:rFonts w:ascii="Arial" w:hAnsi="Arial" w:cs="Arial"/>
          <w:b w:val="0"/>
          <w:bCs w:val="0"/>
          <w:sz w:val="20"/>
          <w:szCs w:val="20"/>
        </w:rPr>
        <w:t>Služby Predregistrácie vozidiel</w:t>
      </w:r>
      <w:r w:rsidR="00364DDD" w:rsidRPr="00CE2ADE">
        <w:rPr>
          <w:rFonts w:ascii="Arial" w:hAnsi="Arial" w:cs="Arial"/>
          <w:b w:val="0"/>
          <w:bCs w:val="0"/>
          <w:sz w:val="20"/>
          <w:szCs w:val="20"/>
        </w:rPr>
        <w:t>,</w:t>
      </w:r>
      <w:bookmarkEnd w:id="157"/>
      <w:r w:rsidRPr="00CE2ADE">
        <w:rPr>
          <w:rFonts w:ascii="Arial" w:hAnsi="Arial" w:cs="Arial"/>
          <w:b w:val="0"/>
          <w:bCs w:val="0"/>
          <w:sz w:val="20"/>
          <w:szCs w:val="20"/>
        </w:rPr>
        <w:t xml:space="preserve"> </w:t>
      </w:r>
    </w:p>
    <w:p w14:paraId="054AD7A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8" w:name="_Toc66274758"/>
      <w:r w:rsidRPr="00CE2ADE">
        <w:rPr>
          <w:rFonts w:ascii="Arial" w:hAnsi="Arial" w:cs="Arial"/>
          <w:b w:val="0"/>
          <w:bCs w:val="0"/>
          <w:sz w:val="20"/>
          <w:szCs w:val="20"/>
        </w:rPr>
        <w:t>Služby zmeny rozsahu siete Zákazníckych miest</w:t>
      </w:r>
      <w:r w:rsidR="00364DDD" w:rsidRPr="00CE2ADE">
        <w:rPr>
          <w:rFonts w:ascii="Arial" w:hAnsi="Arial" w:cs="Arial"/>
          <w:b w:val="0"/>
          <w:bCs w:val="0"/>
          <w:sz w:val="20"/>
          <w:szCs w:val="20"/>
        </w:rPr>
        <w:t>,</w:t>
      </w:r>
      <w:bookmarkEnd w:id="158"/>
      <w:r w:rsidRPr="00CE2ADE">
        <w:rPr>
          <w:rFonts w:ascii="Arial" w:hAnsi="Arial" w:cs="Arial"/>
          <w:b w:val="0"/>
          <w:bCs w:val="0"/>
          <w:sz w:val="20"/>
          <w:szCs w:val="20"/>
        </w:rPr>
        <w:t xml:space="preserve"> </w:t>
      </w:r>
    </w:p>
    <w:p w14:paraId="233FBA06" w14:textId="77777777" w:rsidR="006D5A66" w:rsidRPr="00CE2ADE" w:rsidRDefault="006D5A66" w:rsidP="00CD0DFC">
      <w:pPr>
        <w:pStyle w:val="Nadpis3"/>
        <w:numPr>
          <w:ilvl w:val="0"/>
          <w:numId w:val="43"/>
        </w:numPr>
        <w:spacing w:before="120" w:line="240" w:lineRule="auto"/>
        <w:rPr>
          <w:rFonts w:ascii="Arial" w:hAnsi="Arial" w:cs="Arial"/>
          <w:b w:val="0"/>
          <w:bCs w:val="0"/>
          <w:sz w:val="20"/>
          <w:szCs w:val="20"/>
        </w:rPr>
      </w:pPr>
      <w:bookmarkStart w:id="159" w:name="_Toc66274759"/>
      <w:r w:rsidRPr="00CE2ADE">
        <w:rPr>
          <w:rFonts w:ascii="Arial" w:hAnsi="Arial" w:cs="Arial"/>
          <w:b w:val="0"/>
          <w:bCs w:val="0"/>
          <w:sz w:val="20"/>
          <w:szCs w:val="20"/>
        </w:rPr>
        <w:t>Služby ukončenia poskytovania Zákazníckych služieb</w:t>
      </w:r>
      <w:r w:rsidR="00364DDD" w:rsidRPr="00CE2ADE">
        <w:rPr>
          <w:rFonts w:ascii="Arial" w:hAnsi="Arial" w:cs="Arial"/>
          <w:b w:val="0"/>
          <w:bCs w:val="0"/>
          <w:sz w:val="20"/>
          <w:szCs w:val="20"/>
        </w:rPr>
        <w:t>.</w:t>
      </w:r>
      <w:bookmarkEnd w:id="159"/>
      <w:r w:rsidRPr="00CE2ADE">
        <w:rPr>
          <w:rFonts w:ascii="Arial" w:hAnsi="Arial" w:cs="Arial"/>
          <w:b w:val="0"/>
          <w:bCs w:val="0"/>
          <w:sz w:val="20"/>
          <w:szCs w:val="20"/>
        </w:rPr>
        <w:t xml:space="preserve"> </w:t>
      </w:r>
    </w:p>
    <w:p w14:paraId="5ED02CED" w14:textId="26F2D261"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Na začiatku Fázy 2 – Prevádzka</w:t>
      </w:r>
      <w:r w:rsidR="008660BC" w:rsidRPr="00CE2ADE">
        <w:rPr>
          <w:rFonts w:ascii="Arial" w:hAnsi="Arial" w:cs="Arial"/>
          <w:sz w:val="20"/>
          <w:szCs w:val="20"/>
          <w:lang w:val="sk-SK"/>
        </w:rPr>
        <w:t xml:space="preserve"> je Dodávateľ povinný</w:t>
      </w:r>
      <w:r w:rsidRPr="00CE2ADE">
        <w:rPr>
          <w:rFonts w:ascii="Arial" w:hAnsi="Arial" w:cs="Arial"/>
          <w:sz w:val="20"/>
          <w:szCs w:val="20"/>
          <w:lang w:val="sk-SK"/>
        </w:rPr>
        <w:t xml:space="preserve"> v termínoch podľa </w:t>
      </w:r>
      <w:r w:rsidR="008660BC" w:rsidRPr="00CE2ADE">
        <w:rPr>
          <w:rFonts w:ascii="Arial" w:hAnsi="Arial" w:cs="Arial"/>
          <w:sz w:val="20"/>
          <w:szCs w:val="20"/>
          <w:lang w:val="sk-SK"/>
        </w:rPr>
        <w:t>H</w:t>
      </w:r>
      <w:r w:rsidRPr="00CE2ADE">
        <w:rPr>
          <w:rFonts w:ascii="Arial" w:hAnsi="Arial" w:cs="Arial"/>
          <w:sz w:val="20"/>
          <w:szCs w:val="20"/>
          <w:lang w:val="sk-SK"/>
        </w:rPr>
        <w:t xml:space="preserve">armonogramu </w:t>
      </w:r>
      <w:r w:rsidR="008660BC" w:rsidRPr="00CE2ADE">
        <w:rPr>
          <w:rFonts w:ascii="Arial" w:hAnsi="Arial" w:cs="Arial"/>
          <w:sz w:val="20"/>
          <w:szCs w:val="20"/>
          <w:lang w:val="sk-SK"/>
        </w:rPr>
        <w:t>zrealizovať</w:t>
      </w:r>
      <w:r w:rsidRPr="00CE2ADE">
        <w:rPr>
          <w:rFonts w:ascii="Arial" w:hAnsi="Arial" w:cs="Arial"/>
          <w:sz w:val="20"/>
          <w:szCs w:val="20"/>
          <w:lang w:val="sk-SK"/>
        </w:rPr>
        <w:t xml:space="preserve"> Skúšobn</w:t>
      </w:r>
      <w:r w:rsidR="008660BC" w:rsidRPr="00CE2ADE">
        <w:rPr>
          <w:rFonts w:ascii="Arial" w:hAnsi="Arial" w:cs="Arial"/>
          <w:sz w:val="20"/>
          <w:szCs w:val="20"/>
          <w:lang w:val="sk-SK"/>
        </w:rPr>
        <w:t>ú</w:t>
      </w:r>
      <w:r w:rsidRPr="00CE2ADE">
        <w:rPr>
          <w:rFonts w:ascii="Arial" w:hAnsi="Arial" w:cs="Arial"/>
          <w:sz w:val="20"/>
          <w:szCs w:val="20"/>
          <w:lang w:val="sk-SK"/>
        </w:rPr>
        <w:t xml:space="preserve"> prevádzk</w:t>
      </w:r>
      <w:r w:rsidR="008660BC" w:rsidRPr="00CE2ADE">
        <w:rPr>
          <w:rFonts w:ascii="Arial" w:hAnsi="Arial" w:cs="Arial"/>
          <w:sz w:val="20"/>
          <w:szCs w:val="20"/>
          <w:lang w:val="sk-SK"/>
        </w:rPr>
        <w:t xml:space="preserve">u </w:t>
      </w:r>
      <w:r w:rsidRPr="00CE2ADE">
        <w:rPr>
          <w:rFonts w:ascii="Arial" w:hAnsi="Arial" w:cs="Arial"/>
          <w:sz w:val="20"/>
          <w:szCs w:val="20"/>
          <w:lang w:val="sk-SK"/>
        </w:rPr>
        <w:t xml:space="preserve">so zvýšenou post-implementačnou podporou na účely preverenia a/alebo optimalizácie funkčných vlastností Služby a úplného dokončenia </w:t>
      </w:r>
      <w:r w:rsidR="00387895">
        <w:rPr>
          <w:rFonts w:ascii="Arial" w:hAnsi="Arial" w:cs="Arial"/>
          <w:sz w:val="20"/>
          <w:szCs w:val="20"/>
          <w:lang w:val="sk-SK"/>
        </w:rPr>
        <w:t>Fázy 1 – Príprava</w:t>
      </w:r>
      <w:r w:rsidRPr="00CE2ADE">
        <w:rPr>
          <w:rFonts w:ascii="Arial" w:hAnsi="Arial" w:cs="Arial"/>
          <w:sz w:val="20"/>
          <w:szCs w:val="20"/>
          <w:lang w:val="sk-SK"/>
        </w:rPr>
        <w:t xml:space="preserve">, vrátane odstránenia chýb a nedorobkov, ak je to relevantné. </w:t>
      </w:r>
    </w:p>
    <w:p w14:paraId="73587B80" w14:textId="77777777"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Dodávateľ </w:t>
      </w:r>
      <w:r w:rsidR="008660BC" w:rsidRPr="00CE2ADE">
        <w:rPr>
          <w:rFonts w:ascii="Arial" w:hAnsi="Arial" w:cs="Arial"/>
          <w:sz w:val="20"/>
          <w:szCs w:val="20"/>
          <w:lang w:val="sk-SK"/>
        </w:rPr>
        <w:t xml:space="preserve">je tiež </w:t>
      </w:r>
      <w:r w:rsidRPr="00CE2ADE">
        <w:rPr>
          <w:rFonts w:ascii="Arial" w:hAnsi="Arial" w:cs="Arial"/>
          <w:sz w:val="20"/>
          <w:szCs w:val="20"/>
          <w:lang w:val="sk-SK"/>
        </w:rPr>
        <w:t>v</w:t>
      </w:r>
      <w:r w:rsidR="00637980" w:rsidRPr="00CE2ADE">
        <w:rPr>
          <w:rFonts w:ascii="Arial" w:hAnsi="Arial" w:cs="Arial"/>
          <w:sz w:val="20"/>
          <w:szCs w:val="20"/>
          <w:lang w:val="sk-SK"/>
        </w:rPr>
        <w:t>o Fáze</w:t>
      </w:r>
      <w:r w:rsidRPr="00CE2ADE">
        <w:rPr>
          <w:rFonts w:ascii="Arial" w:hAnsi="Arial" w:cs="Arial"/>
          <w:sz w:val="20"/>
          <w:szCs w:val="20"/>
          <w:lang w:val="sk-SK"/>
        </w:rPr>
        <w:t xml:space="preserve"> 2 – Prevádzka </w:t>
      </w:r>
      <w:r w:rsidR="008660BC" w:rsidRPr="00CE2ADE">
        <w:rPr>
          <w:rFonts w:ascii="Arial" w:hAnsi="Arial" w:cs="Arial"/>
          <w:sz w:val="20"/>
          <w:szCs w:val="20"/>
          <w:lang w:val="sk-SK"/>
        </w:rPr>
        <w:t>povinný</w:t>
      </w:r>
      <w:r w:rsidRPr="00CE2ADE">
        <w:rPr>
          <w:rFonts w:ascii="Arial" w:hAnsi="Arial" w:cs="Arial"/>
          <w:sz w:val="20"/>
          <w:szCs w:val="20"/>
          <w:lang w:val="sk-SK"/>
        </w:rPr>
        <w:t xml:space="preserve"> zabezpečiť riešenie chýb a porúch Služieb za podmienok stanovených v</w:t>
      </w:r>
      <w:r w:rsidR="008660BC" w:rsidRPr="00CE2ADE">
        <w:rPr>
          <w:rFonts w:ascii="Arial" w:hAnsi="Arial" w:cs="Arial"/>
          <w:sz w:val="20"/>
          <w:szCs w:val="20"/>
          <w:lang w:val="sk-SK"/>
        </w:rPr>
        <w:t> Opise predmetu zákazky</w:t>
      </w:r>
      <w:r w:rsidRPr="00CE2ADE">
        <w:rPr>
          <w:rFonts w:ascii="Arial" w:hAnsi="Arial" w:cs="Arial"/>
          <w:sz w:val="20"/>
          <w:szCs w:val="20"/>
          <w:lang w:val="sk-SK"/>
        </w:rPr>
        <w:t>.</w:t>
      </w:r>
    </w:p>
    <w:p w14:paraId="2486E3EC" w14:textId="77777777" w:rsidR="006D5A66" w:rsidRPr="00CE2ADE" w:rsidRDefault="006D5A66"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Predmetom plnenia Zmluvy </w:t>
      </w:r>
      <w:r w:rsidR="008660BC" w:rsidRPr="00CE2ADE">
        <w:rPr>
          <w:rFonts w:ascii="Arial" w:hAnsi="Arial" w:cs="Arial"/>
          <w:sz w:val="20"/>
          <w:szCs w:val="20"/>
          <w:lang w:val="sk-SK"/>
        </w:rPr>
        <w:t xml:space="preserve">vo Fáze 2 – Prevádzka </w:t>
      </w:r>
      <w:r w:rsidRPr="00CE2ADE">
        <w:rPr>
          <w:rFonts w:ascii="Arial" w:hAnsi="Arial" w:cs="Arial"/>
          <w:sz w:val="20"/>
          <w:szCs w:val="20"/>
          <w:lang w:val="sk-SK"/>
        </w:rPr>
        <w:t xml:space="preserve">je </w:t>
      </w:r>
      <w:r w:rsidR="008660BC" w:rsidRPr="00CE2ADE">
        <w:rPr>
          <w:rFonts w:ascii="Arial" w:hAnsi="Arial" w:cs="Arial"/>
          <w:sz w:val="20"/>
          <w:szCs w:val="20"/>
          <w:lang w:val="sk-SK"/>
        </w:rPr>
        <w:t>tiež</w:t>
      </w:r>
      <w:r w:rsidRPr="00CE2ADE">
        <w:rPr>
          <w:rFonts w:ascii="Arial" w:hAnsi="Arial" w:cs="Arial"/>
          <w:sz w:val="20"/>
          <w:szCs w:val="20"/>
          <w:lang w:val="sk-SK"/>
        </w:rPr>
        <w:t xml:space="preserve"> realizovanie určitých Služieb poskytovaných na výslovný pokyn Objednávateľa, konkrétne:</w:t>
      </w:r>
    </w:p>
    <w:p w14:paraId="65E2A97A" w14:textId="77777777" w:rsidR="008660BC" w:rsidRPr="00CE2ADE" w:rsidRDefault="006D5A66" w:rsidP="000F63AE">
      <w:pPr>
        <w:pStyle w:val="Nadpis3"/>
        <w:numPr>
          <w:ilvl w:val="0"/>
          <w:numId w:val="43"/>
        </w:numPr>
        <w:spacing w:before="120" w:line="240" w:lineRule="auto"/>
        <w:rPr>
          <w:rFonts w:ascii="Arial" w:hAnsi="Arial" w:cs="Arial"/>
          <w:b w:val="0"/>
          <w:bCs w:val="0"/>
          <w:sz w:val="20"/>
          <w:szCs w:val="20"/>
        </w:rPr>
      </w:pPr>
      <w:bookmarkStart w:id="160" w:name="_Toc66274760"/>
      <w:r w:rsidRPr="00CE2ADE">
        <w:rPr>
          <w:rFonts w:ascii="Arial" w:hAnsi="Arial" w:cs="Arial"/>
          <w:b w:val="0"/>
          <w:bCs w:val="0"/>
          <w:sz w:val="20"/>
          <w:szCs w:val="20"/>
        </w:rPr>
        <w:t>dodatočné školeni</w:t>
      </w:r>
      <w:r w:rsidR="00364DDD" w:rsidRPr="00CE2ADE">
        <w:rPr>
          <w:rFonts w:ascii="Arial" w:hAnsi="Arial" w:cs="Arial"/>
          <w:b w:val="0"/>
          <w:bCs w:val="0"/>
          <w:sz w:val="20"/>
          <w:szCs w:val="20"/>
        </w:rPr>
        <w:t>a</w:t>
      </w:r>
      <w:r w:rsidRPr="00CE2ADE">
        <w:rPr>
          <w:rFonts w:ascii="Arial" w:hAnsi="Arial" w:cs="Arial"/>
          <w:b w:val="0"/>
          <w:bCs w:val="0"/>
          <w:sz w:val="20"/>
          <w:szCs w:val="20"/>
        </w:rPr>
        <w:t xml:space="preserve"> </w:t>
      </w:r>
      <w:r w:rsidR="00364DDD" w:rsidRPr="00CE2ADE">
        <w:rPr>
          <w:rFonts w:ascii="Arial" w:hAnsi="Arial" w:cs="Arial"/>
          <w:b w:val="0"/>
          <w:bCs w:val="0"/>
          <w:sz w:val="20"/>
          <w:szCs w:val="20"/>
        </w:rPr>
        <w:t>P</w:t>
      </w:r>
      <w:r w:rsidRPr="00CE2ADE">
        <w:rPr>
          <w:rFonts w:ascii="Arial" w:hAnsi="Arial" w:cs="Arial"/>
          <w:b w:val="0"/>
          <w:bCs w:val="0"/>
          <w:sz w:val="20"/>
          <w:szCs w:val="20"/>
        </w:rPr>
        <w:t>racovníkov Objednávateľa</w:t>
      </w:r>
      <w:r w:rsidR="00364DDD" w:rsidRPr="00CE2ADE">
        <w:rPr>
          <w:rFonts w:ascii="Arial" w:hAnsi="Arial" w:cs="Arial"/>
          <w:b w:val="0"/>
          <w:bCs w:val="0"/>
          <w:sz w:val="20"/>
          <w:szCs w:val="20"/>
        </w:rPr>
        <w:t>,</w:t>
      </w:r>
      <w:bookmarkEnd w:id="160"/>
      <w:r w:rsidRPr="00CE2ADE">
        <w:rPr>
          <w:rFonts w:ascii="Arial" w:hAnsi="Arial" w:cs="Arial"/>
          <w:b w:val="0"/>
          <w:bCs w:val="0"/>
          <w:sz w:val="20"/>
          <w:szCs w:val="20"/>
        </w:rPr>
        <w:t xml:space="preserve"> </w:t>
      </w:r>
    </w:p>
    <w:p w14:paraId="41ADE086" w14:textId="0860FF5E" w:rsidR="000F63AE" w:rsidRDefault="006D5A66" w:rsidP="000F63AE">
      <w:pPr>
        <w:pStyle w:val="Nadpis3"/>
        <w:numPr>
          <w:ilvl w:val="0"/>
          <w:numId w:val="43"/>
        </w:numPr>
        <w:spacing w:before="120" w:line="240" w:lineRule="auto"/>
        <w:rPr>
          <w:rFonts w:ascii="Arial" w:hAnsi="Arial" w:cs="Arial"/>
          <w:b w:val="0"/>
          <w:bCs w:val="0"/>
          <w:sz w:val="20"/>
          <w:szCs w:val="20"/>
        </w:rPr>
      </w:pPr>
      <w:bookmarkStart w:id="161" w:name="_Toc66274761"/>
      <w:r w:rsidRPr="00CE2ADE">
        <w:rPr>
          <w:rFonts w:ascii="Arial" w:hAnsi="Arial" w:cs="Arial"/>
          <w:b w:val="0"/>
          <w:bCs w:val="0"/>
          <w:sz w:val="20"/>
          <w:szCs w:val="20"/>
        </w:rPr>
        <w:t>poskytnutie technickej pomoci pre Objednávateľa</w:t>
      </w:r>
      <w:r w:rsidR="00364DDD" w:rsidRPr="00CE2ADE">
        <w:rPr>
          <w:rFonts w:ascii="Arial" w:hAnsi="Arial" w:cs="Arial"/>
          <w:b w:val="0"/>
          <w:bCs w:val="0"/>
          <w:sz w:val="20"/>
          <w:szCs w:val="20"/>
        </w:rPr>
        <w:t>,</w:t>
      </w:r>
      <w:bookmarkEnd w:id="161"/>
    </w:p>
    <w:p w14:paraId="0C315F37" w14:textId="4A90A264" w:rsidR="000F63AE" w:rsidRPr="000F63AE" w:rsidRDefault="000F63AE" w:rsidP="000F63AE">
      <w:pPr>
        <w:pStyle w:val="Nadpis3"/>
        <w:numPr>
          <w:ilvl w:val="0"/>
          <w:numId w:val="43"/>
        </w:numPr>
        <w:spacing w:before="120" w:line="240" w:lineRule="auto"/>
        <w:rPr>
          <w:rFonts w:ascii="Arial" w:hAnsi="Arial" w:cs="Arial"/>
          <w:b w:val="0"/>
          <w:bCs w:val="0"/>
          <w:sz w:val="20"/>
          <w:szCs w:val="20"/>
        </w:rPr>
      </w:pPr>
      <w:r>
        <w:rPr>
          <w:rFonts w:ascii="Arial" w:hAnsi="Arial" w:cs="Arial"/>
          <w:b w:val="0"/>
          <w:bCs w:val="0"/>
          <w:sz w:val="20"/>
          <w:szCs w:val="20"/>
        </w:rPr>
        <w:t>aktualizácia kontextových dát,</w:t>
      </w:r>
    </w:p>
    <w:p w14:paraId="03AB04BB" w14:textId="77777777" w:rsidR="006D5A66" w:rsidRPr="00CE2ADE" w:rsidRDefault="006D5A66" w:rsidP="000F63AE">
      <w:pPr>
        <w:pStyle w:val="Nadpis3"/>
        <w:numPr>
          <w:ilvl w:val="0"/>
          <w:numId w:val="43"/>
        </w:numPr>
        <w:spacing w:before="120" w:line="240" w:lineRule="auto"/>
        <w:rPr>
          <w:rFonts w:ascii="Arial" w:hAnsi="Arial" w:cs="Arial"/>
          <w:b w:val="0"/>
          <w:bCs w:val="0"/>
          <w:sz w:val="20"/>
          <w:szCs w:val="20"/>
        </w:rPr>
      </w:pPr>
      <w:bookmarkStart w:id="162" w:name="_Toc66274762"/>
      <w:r w:rsidRPr="00CE2ADE">
        <w:rPr>
          <w:rFonts w:ascii="Arial" w:hAnsi="Arial" w:cs="Arial"/>
          <w:b w:val="0"/>
          <w:bCs w:val="0"/>
          <w:sz w:val="20"/>
          <w:szCs w:val="20"/>
        </w:rPr>
        <w:t>Služby Logistiky OBU tretích strán.</w:t>
      </w:r>
      <w:bookmarkEnd w:id="162"/>
      <w:r w:rsidRPr="00CE2ADE">
        <w:rPr>
          <w:rFonts w:ascii="Arial" w:hAnsi="Arial" w:cs="Arial"/>
          <w:b w:val="0"/>
          <w:bCs w:val="0"/>
          <w:sz w:val="20"/>
          <w:szCs w:val="20"/>
        </w:rPr>
        <w:t xml:space="preserve"> </w:t>
      </w:r>
    </w:p>
    <w:p w14:paraId="52E12EAF" w14:textId="77777777" w:rsidR="00573E4B" w:rsidRPr="00CE2ADE" w:rsidRDefault="00EF2361" w:rsidP="00CD0DFC">
      <w:pPr>
        <w:pStyle w:val="Normal1"/>
        <w:tabs>
          <w:tab w:val="left" w:pos="4962"/>
        </w:tabs>
        <w:spacing w:before="120" w:line="240" w:lineRule="auto"/>
        <w:ind w:left="1418"/>
        <w:rPr>
          <w:rFonts w:ascii="Arial" w:hAnsi="Arial" w:cs="Arial"/>
          <w:sz w:val="20"/>
          <w:szCs w:val="20"/>
          <w:lang w:val="sk-SK"/>
        </w:rPr>
      </w:pPr>
      <w:r w:rsidRPr="00CE2ADE">
        <w:rPr>
          <w:rFonts w:ascii="Arial" w:hAnsi="Arial" w:cs="Arial"/>
          <w:sz w:val="20"/>
          <w:szCs w:val="20"/>
          <w:lang w:val="sk-SK"/>
        </w:rPr>
        <w:t>S</w:t>
      </w:r>
      <w:r w:rsidR="00062C55" w:rsidRPr="00CE2ADE">
        <w:rPr>
          <w:rFonts w:ascii="Arial" w:hAnsi="Arial" w:cs="Arial"/>
          <w:sz w:val="20"/>
          <w:szCs w:val="20"/>
          <w:lang w:val="sk-SK"/>
        </w:rPr>
        <w:t xml:space="preserve">lužby, ktoré je </w:t>
      </w:r>
      <w:r w:rsidRPr="00CE2ADE">
        <w:rPr>
          <w:rFonts w:ascii="Arial" w:hAnsi="Arial" w:cs="Arial"/>
          <w:sz w:val="20"/>
          <w:szCs w:val="20"/>
          <w:lang w:val="sk-SK"/>
        </w:rPr>
        <w:t>Dodávateľ</w:t>
      </w:r>
      <w:r w:rsidR="00626BBB" w:rsidRPr="00CE2ADE">
        <w:rPr>
          <w:rFonts w:ascii="Arial" w:hAnsi="Arial" w:cs="Arial"/>
          <w:sz w:val="20"/>
          <w:szCs w:val="20"/>
          <w:lang w:val="sk-SK"/>
        </w:rPr>
        <w:t xml:space="preserve"> povinný Objednávateľovi poskytovať </w:t>
      </w:r>
      <w:r w:rsidRPr="00CE2ADE">
        <w:rPr>
          <w:rFonts w:ascii="Arial" w:hAnsi="Arial" w:cs="Arial"/>
          <w:sz w:val="20"/>
          <w:szCs w:val="20"/>
          <w:lang w:val="sk-SK"/>
        </w:rPr>
        <w:t>na základe tejto Zmluvy</w:t>
      </w:r>
      <w:r w:rsidR="007B2E4F" w:rsidRPr="00CE2ADE">
        <w:rPr>
          <w:rFonts w:ascii="Arial" w:hAnsi="Arial" w:cs="Arial"/>
          <w:sz w:val="20"/>
          <w:szCs w:val="20"/>
          <w:lang w:val="sk-SK"/>
        </w:rPr>
        <w:t xml:space="preserve">, </w:t>
      </w:r>
      <w:r w:rsidR="00062C55" w:rsidRPr="00CE2ADE">
        <w:rPr>
          <w:rFonts w:ascii="Arial" w:hAnsi="Arial" w:cs="Arial"/>
          <w:sz w:val="20"/>
          <w:szCs w:val="20"/>
          <w:lang w:val="sk-SK"/>
        </w:rPr>
        <w:t xml:space="preserve">sú </w:t>
      </w:r>
      <w:r w:rsidR="00985FA0" w:rsidRPr="00CE2ADE">
        <w:rPr>
          <w:rFonts w:ascii="Arial" w:hAnsi="Arial" w:cs="Arial"/>
          <w:sz w:val="20"/>
          <w:szCs w:val="20"/>
          <w:lang w:val="sk-SK"/>
        </w:rPr>
        <w:t xml:space="preserve">bližšie </w:t>
      </w:r>
      <w:r w:rsidR="00626BBB" w:rsidRPr="00CE2ADE">
        <w:rPr>
          <w:rFonts w:ascii="Arial" w:hAnsi="Arial" w:cs="Arial"/>
          <w:sz w:val="20"/>
          <w:szCs w:val="20"/>
          <w:lang w:val="sk-SK"/>
        </w:rPr>
        <w:t>špecifikované v </w:t>
      </w:r>
      <w:r w:rsidR="007B2E4F" w:rsidRPr="00CE2ADE">
        <w:rPr>
          <w:rFonts w:ascii="Arial" w:hAnsi="Arial" w:cs="Arial"/>
          <w:sz w:val="20"/>
          <w:szCs w:val="20"/>
          <w:lang w:val="sk-SK"/>
        </w:rPr>
        <w:t>Opise predmetu zákazky</w:t>
      </w:r>
      <w:bookmarkStart w:id="163" w:name="_Ref182793428"/>
      <w:r w:rsidRPr="00CE2ADE">
        <w:rPr>
          <w:rFonts w:ascii="Arial" w:hAnsi="Arial" w:cs="Arial"/>
          <w:sz w:val="20"/>
          <w:szCs w:val="20"/>
          <w:lang w:val="sk-SK"/>
        </w:rPr>
        <w:t xml:space="preserve"> </w:t>
      </w:r>
      <w:bookmarkEnd w:id="163"/>
      <w:r w:rsidRPr="00CE2ADE">
        <w:rPr>
          <w:rFonts w:ascii="Arial" w:hAnsi="Arial" w:cs="Arial"/>
          <w:sz w:val="20"/>
          <w:szCs w:val="20"/>
          <w:lang w:val="sk-SK"/>
        </w:rPr>
        <w:t>a Ponuke.</w:t>
      </w:r>
      <w:r w:rsidR="00C53F5F" w:rsidRPr="00CE2ADE">
        <w:rPr>
          <w:rFonts w:ascii="Arial" w:hAnsi="Arial" w:cs="Arial"/>
          <w:sz w:val="20"/>
          <w:szCs w:val="20"/>
          <w:lang w:val="sk-SK"/>
        </w:rPr>
        <w:t xml:space="preserve"> </w:t>
      </w:r>
    </w:p>
    <w:p w14:paraId="23C8C49F" w14:textId="19DB0EED" w:rsidR="00C53F5F" w:rsidRPr="00CE2ADE" w:rsidRDefault="00C53F5F" w:rsidP="00CD0DFC">
      <w:pPr>
        <w:pStyle w:val="Nadpis2"/>
        <w:spacing w:before="120" w:line="240" w:lineRule="auto"/>
        <w:rPr>
          <w:rFonts w:ascii="Arial" w:hAnsi="Arial" w:cs="Arial"/>
          <w:sz w:val="20"/>
          <w:szCs w:val="20"/>
          <w:lang w:val="sk-SK"/>
        </w:rPr>
      </w:pPr>
      <w:bookmarkStart w:id="164" w:name="_Toc66274763"/>
      <w:r w:rsidRPr="00CE2ADE">
        <w:rPr>
          <w:rFonts w:ascii="Arial" w:hAnsi="Arial" w:cs="Arial"/>
          <w:sz w:val="20"/>
          <w:szCs w:val="20"/>
          <w:lang w:val="sk-SK"/>
        </w:rPr>
        <w:t xml:space="preserve">Rozsah poskytovaných </w:t>
      </w:r>
      <w:r w:rsidR="00E66C69">
        <w:rPr>
          <w:rFonts w:ascii="Arial" w:hAnsi="Arial" w:cs="Arial"/>
          <w:sz w:val="20"/>
          <w:szCs w:val="20"/>
          <w:lang w:val="sk-SK"/>
        </w:rPr>
        <w:t>S</w:t>
      </w:r>
      <w:r w:rsidR="00E66C69" w:rsidRPr="00CE2ADE">
        <w:rPr>
          <w:rFonts w:ascii="Arial" w:hAnsi="Arial" w:cs="Arial"/>
          <w:sz w:val="20"/>
          <w:szCs w:val="20"/>
          <w:lang w:val="sk-SK"/>
        </w:rPr>
        <w:t>lužieb</w:t>
      </w:r>
      <w:bookmarkEnd w:id="164"/>
    </w:p>
    <w:p w14:paraId="682BC174" w14:textId="77777777" w:rsidR="00146051" w:rsidRPr="00CE2ADE" w:rsidRDefault="0014605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Súťažné podklady obsahujú predpokladaný rozsah Služieb, ktorý je založený na základných parametroch a východiskách plnenia Zmluvy podľa Kapitoly 6 Opisu predmetu zákazky. Jednotlivé parametre a východiská plnenia</w:t>
      </w:r>
      <w:r w:rsidR="00BD4FE5" w:rsidRPr="00CE2ADE">
        <w:rPr>
          <w:rFonts w:ascii="Arial" w:hAnsi="Arial" w:cs="Arial"/>
          <w:sz w:val="20"/>
          <w:szCs w:val="20"/>
          <w:lang w:val="sk-SK"/>
        </w:rPr>
        <w:t xml:space="preserve"> tejto</w:t>
      </w:r>
      <w:r w:rsidRPr="00CE2ADE">
        <w:rPr>
          <w:rFonts w:ascii="Arial" w:hAnsi="Arial" w:cs="Arial"/>
          <w:sz w:val="20"/>
          <w:szCs w:val="20"/>
          <w:lang w:val="sk-SK"/>
        </w:rPr>
        <w:t xml:space="preserve"> Zmluvy sa však budú v priebehu plnenia </w:t>
      </w:r>
      <w:r w:rsidR="00BD4FE5" w:rsidRPr="00CE2ADE">
        <w:rPr>
          <w:rFonts w:ascii="Arial" w:hAnsi="Arial" w:cs="Arial"/>
          <w:sz w:val="20"/>
          <w:szCs w:val="20"/>
          <w:lang w:val="sk-SK"/>
        </w:rPr>
        <w:t xml:space="preserve">tejto </w:t>
      </w:r>
      <w:r w:rsidRPr="00CE2ADE">
        <w:rPr>
          <w:rFonts w:ascii="Arial" w:hAnsi="Arial" w:cs="Arial"/>
          <w:sz w:val="20"/>
          <w:szCs w:val="20"/>
          <w:lang w:val="sk-SK"/>
        </w:rPr>
        <w:t xml:space="preserve">Zmluvy dynamicky meniť v závislosti na skutočnom politickom a ekonomickom vývoji v Slovenskej republike, preto skutočný rozsah poskytovaných Služieb </w:t>
      </w:r>
      <w:r w:rsidR="009D501F" w:rsidRPr="00CE2ADE">
        <w:rPr>
          <w:rFonts w:ascii="Arial" w:hAnsi="Arial" w:cs="Arial"/>
          <w:sz w:val="20"/>
          <w:szCs w:val="20"/>
          <w:lang w:val="sk-SK"/>
        </w:rPr>
        <w:t xml:space="preserve">uvedených v tejto Zmluve </w:t>
      </w:r>
      <w:r w:rsidRPr="00CE2ADE">
        <w:rPr>
          <w:rFonts w:ascii="Arial" w:hAnsi="Arial" w:cs="Arial"/>
          <w:sz w:val="20"/>
          <w:szCs w:val="20"/>
          <w:lang w:val="sk-SK"/>
        </w:rPr>
        <w:t xml:space="preserve">počas trvania </w:t>
      </w:r>
      <w:r w:rsidR="00BD4FE5" w:rsidRPr="00CE2ADE">
        <w:rPr>
          <w:rFonts w:ascii="Arial" w:hAnsi="Arial" w:cs="Arial"/>
          <w:sz w:val="20"/>
          <w:szCs w:val="20"/>
          <w:lang w:val="sk-SK"/>
        </w:rPr>
        <w:t xml:space="preserve">tejto </w:t>
      </w:r>
      <w:r w:rsidRPr="00CE2ADE">
        <w:rPr>
          <w:rFonts w:ascii="Arial" w:hAnsi="Arial" w:cs="Arial"/>
          <w:sz w:val="20"/>
          <w:szCs w:val="20"/>
          <w:lang w:val="sk-SK"/>
        </w:rPr>
        <w:t xml:space="preserve">Zmluvy nemusí byť identický s rozsahom založeným na týchto parametroch a/alebo východiskách, ale môže byť aj menší alebo väčší. Zvýšenie či zníženie rozsahu Služieb </w:t>
      </w:r>
      <w:r w:rsidR="009D501F" w:rsidRPr="00CE2ADE">
        <w:rPr>
          <w:rFonts w:ascii="Arial" w:hAnsi="Arial" w:cs="Arial"/>
          <w:sz w:val="20"/>
          <w:szCs w:val="20"/>
          <w:lang w:val="sk-SK"/>
        </w:rPr>
        <w:t xml:space="preserve">uvedených v tejto Zmluve </w:t>
      </w:r>
      <w:r w:rsidRPr="00CE2ADE">
        <w:rPr>
          <w:rFonts w:ascii="Arial" w:hAnsi="Arial" w:cs="Arial"/>
          <w:sz w:val="20"/>
          <w:szCs w:val="20"/>
          <w:lang w:val="sk-SK"/>
        </w:rPr>
        <w:t xml:space="preserve">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BD4FE5" w:rsidRPr="00CE2ADE">
        <w:rPr>
          <w:rFonts w:ascii="Arial" w:hAnsi="Arial" w:cs="Arial"/>
          <w:sz w:val="20"/>
          <w:szCs w:val="20"/>
          <w:lang w:val="sk-SK"/>
        </w:rPr>
        <w:t xml:space="preserve">byť </w:t>
      </w:r>
      <w:r w:rsidRPr="00CE2ADE">
        <w:rPr>
          <w:rFonts w:ascii="Arial" w:hAnsi="Arial" w:cs="Arial"/>
          <w:sz w:val="20"/>
          <w:szCs w:val="20"/>
          <w:lang w:val="sk-SK"/>
        </w:rPr>
        <w:t>predmetom samostatného dodatku.</w:t>
      </w:r>
    </w:p>
    <w:p w14:paraId="71A97A18" w14:textId="77777777" w:rsidR="00146051" w:rsidRPr="00CE2ADE" w:rsidRDefault="00146051"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Nad rámec vyššie uvedeného sa osobitne dojednáva, že poskytovanie Služieb, ktoré je Dodávateľ povinný poskytovať len na základe výslovného pokynu Objednávateľa, nie je Objednávať povinný od Dodávateľa vyžadovať a Dodávateľ nemá nárok na to, aby mu Objednávateľ udelil pokyn na ich poskytovanie.</w:t>
      </w:r>
    </w:p>
    <w:p w14:paraId="0DBDEDB2" w14:textId="77777777" w:rsidR="00B517BF" w:rsidRPr="00CE2ADE" w:rsidRDefault="00B517BF" w:rsidP="00CD0DFC">
      <w:pPr>
        <w:pStyle w:val="Nadpis2"/>
        <w:spacing w:before="120" w:line="240" w:lineRule="auto"/>
        <w:rPr>
          <w:rFonts w:ascii="Arial" w:hAnsi="Arial" w:cs="Arial"/>
          <w:sz w:val="20"/>
          <w:szCs w:val="20"/>
          <w:lang w:val="sk-SK"/>
        </w:rPr>
      </w:pPr>
      <w:bookmarkStart w:id="165" w:name="_Ref53141363"/>
      <w:bookmarkStart w:id="166" w:name="_Toc66274764"/>
      <w:r w:rsidRPr="00CE2ADE">
        <w:rPr>
          <w:rFonts w:ascii="Arial" w:hAnsi="Arial" w:cs="Arial"/>
          <w:sz w:val="20"/>
          <w:szCs w:val="20"/>
          <w:lang w:val="sk-SK"/>
        </w:rPr>
        <w:t>Činnosti výslovne neuvedené v tejto Zmluve</w:t>
      </w:r>
      <w:bookmarkEnd w:id="165"/>
      <w:bookmarkEnd w:id="166"/>
    </w:p>
    <w:p w14:paraId="4A548C9F" w14:textId="77777777" w:rsidR="00626BBB" w:rsidRPr="00CE2ADE" w:rsidRDefault="000856C7" w:rsidP="00CD0DFC">
      <w:pPr>
        <w:pStyle w:val="Normal1"/>
        <w:tabs>
          <w:tab w:val="left" w:pos="4962"/>
        </w:tabs>
        <w:spacing w:before="120" w:line="240" w:lineRule="auto"/>
        <w:ind w:left="1418"/>
        <w:rPr>
          <w:rFonts w:ascii="Arial" w:hAnsi="Arial" w:cs="Arial"/>
          <w:sz w:val="20"/>
          <w:szCs w:val="20"/>
          <w:lang w:val="sk-SK"/>
        </w:rPr>
      </w:pPr>
      <w:r w:rsidRPr="00CE2ADE">
        <w:rPr>
          <w:rFonts w:ascii="Arial" w:hAnsi="Arial" w:cs="Arial"/>
          <w:sz w:val="20"/>
          <w:szCs w:val="20"/>
          <w:lang w:val="sk-SK"/>
        </w:rPr>
        <w:t>Dodávateľ</w:t>
      </w:r>
      <w:r w:rsidR="007D7AD2" w:rsidRPr="00CE2ADE">
        <w:rPr>
          <w:rFonts w:ascii="Arial" w:hAnsi="Arial" w:cs="Arial"/>
          <w:sz w:val="20"/>
          <w:szCs w:val="20"/>
          <w:lang w:val="sk-SK"/>
        </w:rPr>
        <w:t xml:space="preserve"> </w:t>
      </w:r>
      <w:r w:rsidR="00626BBB" w:rsidRPr="00CE2ADE">
        <w:rPr>
          <w:rFonts w:ascii="Arial" w:hAnsi="Arial" w:cs="Arial"/>
          <w:sz w:val="20"/>
          <w:szCs w:val="20"/>
          <w:lang w:val="sk-SK"/>
        </w:rPr>
        <w:t xml:space="preserve">je </w:t>
      </w:r>
      <w:r w:rsidR="007D7AD2" w:rsidRPr="00CE2ADE">
        <w:rPr>
          <w:rFonts w:ascii="Arial" w:hAnsi="Arial" w:cs="Arial"/>
          <w:sz w:val="20"/>
          <w:szCs w:val="20"/>
          <w:lang w:val="sk-SK"/>
        </w:rPr>
        <w:t xml:space="preserve">ďalej povinný v rámci </w:t>
      </w:r>
      <w:r w:rsidRPr="00CE2ADE">
        <w:rPr>
          <w:rFonts w:ascii="Arial" w:hAnsi="Arial" w:cs="Arial"/>
          <w:sz w:val="20"/>
          <w:szCs w:val="20"/>
          <w:lang w:val="sk-SK"/>
        </w:rPr>
        <w:t>plnenia tejto Zmluvy</w:t>
      </w:r>
      <w:r w:rsidR="007D7AD2" w:rsidRPr="00CE2ADE">
        <w:rPr>
          <w:rFonts w:ascii="Arial" w:hAnsi="Arial" w:cs="Arial"/>
          <w:sz w:val="20"/>
          <w:szCs w:val="20"/>
          <w:lang w:val="sk-SK"/>
        </w:rPr>
        <w:t xml:space="preserve"> </w:t>
      </w:r>
      <w:r w:rsidRPr="00CE2ADE">
        <w:rPr>
          <w:rFonts w:ascii="Arial" w:hAnsi="Arial" w:cs="Arial"/>
          <w:sz w:val="20"/>
          <w:szCs w:val="20"/>
          <w:lang w:val="sk-SK"/>
        </w:rPr>
        <w:t>vykonať aj činnosti</w:t>
      </w:r>
      <w:r w:rsidR="007D7AD2" w:rsidRPr="00CE2ADE">
        <w:rPr>
          <w:rFonts w:ascii="Arial" w:hAnsi="Arial" w:cs="Arial"/>
          <w:sz w:val="20"/>
          <w:szCs w:val="20"/>
          <w:lang w:val="sk-SK"/>
        </w:rPr>
        <w:t xml:space="preserve">, ktoré nie sú </w:t>
      </w:r>
      <w:r w:rsidR="00573E4B" w:rsidRPr="00CE2ADE">
        <w:rPr>
          <w:rFonts w:ascii="Arial" w:hAnsi="Arial" w:cs="Arial"/>
          <w:sz w:val="20"/>
          <w:szCs w:val="20"/>
          <w:lang w:val="sk-SK"/>
        </w:rPr>
        <w:t xml:space="preserve">výslovne </w:t>
      </w:r>
      <w:r w:rsidR="007D7AD2" w:rsidRPr="00CE2ADE">
        <w:rPr>
          <w:rFonts w:ascii="Arial" w:hAnsi="Arial" w:cs="Arial"/>
          <w:sz w:val="20"/>
          <w:szCs w:val="20"/>
          <w:lang w:val="sk-SK"/>
        </w:rPr>
        <w:t>uvedené v</w:t>
      </w:r>
      <w:r w:rsidR="003609EC" w:rsidRPr="00CE2ADE">
        <w:rPr>
          <w:rFonts w:ascii="Arial" w:hAnsi="Arial" w:cs="Arial"/>
          <w:sz w:val="20"/>
          <w:szCs w:val="20"/>
          <w:lang w:val="sk-SK"/>
        </w:rPr>
        <w:t xml:space="preserve"> tejto </w:t>
      </w:r>
      <w:r w:rsidR="00670E58" w:rsidRPr="00CE2ADE">
        <w:rPr>
          <w:rFonts w:ascii="Arial" w:hAnsi="Arial" w:cs="Arial"/>
          <w:sz w:val="20"/>
          <w:szCs w:val="20"/>
          <w:lang w:val="sk-SK"/>
        </w:rPr>
        <w:t xml:space="preserve">Zmluve, Súťažných podkladoch, najmä </w:t>
      </w:r>
      <w:r w:rsidR="007B2E4F" w:rsidRPr="00CE2ADE">
        <w:rPr>
          <w:rFonts w:ascii="Arial" w:hAnsi="Arial" w:cs="Arial"/>
          <w:sz w:val="20"/>
          <w:szCs w:val="20"/>
          <w:lang w:val="sk-SK"/>
        </w:rPr>
        <w:t>Opise predmetu zákazky</w:t>
      </w:r>
      <w:r w:rsidR="00670E58" w:rsidRPr="00CE2ADE">
        <w:rPr>
          <w:rFonts w:ascii="Arial" w:hAnsi="Arial" w:cs="Arial"/>
          <w:sz w:val="20"/>
          <w:szCs w:val="20"/>
          <w:lang w:val="sk-SK"/>
        </w:rPr>
        <w:t xml:space="preserve"> alebo Ponuke</w:t>
      </w:r>
      <w:r w:rsidR="00626BBB" w:rsidRPr="00CE2ADE">
        <w:rPr>
          <w:rFonts w:ascii="Arial" w:hAnsi="Arial" w:cs="Arial"/>
          <w:sz w:val="20"/>
          <w:szCs w:val="20"/>
          <w:lang w:val="sk-SK"/>
        </w:rPr>
        <w:t>, ak</w:t>
      </w:r>
      <w:r w:rsidR="00007793" w:rsidRPr="00CE2ADE">
        <w:rPr>
          <w:rFonts w:ascii="Arial" w:hAnsi="Arial" w:cs="Arial"/>
          <w:sz w:val="20"/>
          <w:szCs w:val="20"/>
          <w:lang w:val="sk-SK"/>
        </w:rPr>
        <w:t xml:space="preserve"> je ich poskytovanie</w:t>
      </w:r>
      <w:r w:rsidR="00626BBB" w:rsidRPr="00CE2ADE">
        <w:rPr>
          <w:rFonts w:ascii="Arial" w:hAnsi="Arial" w:cs="Arial"/>
          <w:sz w:val="20"/>
          <w:szCs w:val="20"/>
          <w:lang w:val="sk-SK"/>
        </w:rPr>
        <w:t xml:space="preserve"> </w:t>
      </w:r>
      <w:r w:rsidR="00260B30" w:rsidRPr="00CE2ADE">
        <w:rPr>
          <w:rFonts w:ascii="Arial" w:hAnsi="Arial" w:cs="Arial"/>
          <w:sz w:val="20"/>
          <w:szCs w:val="20"/>
          <w:lang w:val="sk-SK"/>
        </w:rPr>
        <w:t>nevyhnut</w:t>
      </w:r>
      <w:r w:rsidR="00626BBB" w:rsidRPr="00CE2ADE">
        <w:rPr>
          <w:rFonts w:ascii="Arial" w:hAnsi="Arial" w:cs="Arial"/>
          <w:sz w:val="20"/>
          <w:szCs w:val="20"/>
          <w:lang w:val="sk-SK"/>
        </w:rPr>
        <w:t>né pre splnenie účelu</w:t>
      </w:r>
      <w:r w:rsidR="003609EC" w:rsidRPr="00CE2ADE">
        <w:rPr>
          <w:rFonts w:ascii="Arial" w:hAnsi="Arial" w:cs="Arial"/>
          <w:sz w:val="20"/>
          <w:szCs w:val="20"/>
          <w:lang w:val="sk-SK"/>
        </w:rPr>
        <w:t xml:space="preserve"> tejto</w:t>
      </w:r>
      <w:r w:rsidR="00626BBB" w:rsidRPr="00CE2ADE">
        <w:rPr>
          <w:rFonts w:ascii="Arial" w:hAnsi="Arial" w:cs="Arial"/>
          <w:sz w:val="20"/>
          <w:szCs w:val="20"/>
          <w:lang w:val="sk-SK"/>
        </w:rPr>
        <w:t xml:space="preserve"> Zmluvy </w:t>
      </w:r>
      <w:r w:rsidR="00BF7017" w:rsidRPr="00CE2ADE">
        <w:rPr>
          <w:rFonts w:ascii="Arial" w:hAnsi="Arial" w:cs="Arial"/>
          <w:sz w:val="20"/>
          <w:szCs w:val="20"/>
          <w:lang w:val="sk-SK"/>
        </w:rPr>
        <w:t xml:space="preserve">podľa článku </w:t>
      </w:r>
      <w:r w:rsidR="00BF7017" w:rsidRPr="00CE2ADE">
        <w:rPr>
          <w:rFonts w:ascii="Arial" w:hAnsi="Arial" w:cs="Arial"/>
          <w:sz w:val="20"/>
          <w:szCs w:val="20"/>
          <w:lang w:val="sk-SK"/>
        </w:rPr>
        <w:fldChar w:fldCharType="begin"/>
      </w:r>
      <w:r w:rsidR="00BF7017" w:rsidRPr="00CE2ADE">
        <w:rPr>
          <w:rFonts w:ascii="Arial" w:hAnsi="Arial" w:cs="Arial"/>
          <w:sz w:val="20"/>
          <w:szCs w:val="20"/>
          <w:lang w:val="sk-SK"/>
        </w:rPr>
        <w:instrText xml:space="preserve"> REF _Ref182758940 \r \h  \* MERGEFORMAT </w:instrText>
      </w:r>
      <w:r w:rsidR="00BF7017" w:rsidRPr="00CE2ADE">
        <w:rPr>
          <w:rFonts w:ascii="Arial" w:hAnsi="Arial" w:cs="Arial"/>
          <w:sz w:val="20"/>
          <w:szCs w:val="20"/>
          <w:lang w:val="sk-SK"/>
        </w:rPr>
      </w:r>
      <w:r w:rsidR="00BF7017"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F7017" w:rsidRPr="00CE2ADE">
        <w:rPr>
          <w:rFonts w:ascii="Arial" w:hAnsi="Arial" w:cs="Arial"/>
          <w:sz w:val="20"/>
          <w:szCs w:val="20"/>
          <w:lang w:val="sk-SK"/>
        </w:rPr>
        <w:fldChar w:fldCharType="end"/>
      </w:r>
      <w:r w:rsidR="00BF7017" w:rsidRPr="00CE2ADE">
        <w:rPr>
          <w:rFonts w:ascii="Arial" w:hAnsi="Arial" w:cs="Arial"/>
          <w:sz w:val="20"/>
          <w:szCs w:val="20"/>
          <w:lang w:val="sk-SK"/>
        </w:rPr>
        <w:t xml:space="preserve"> t</w:t>
      </w:r>
      <w:r w:rsidR="005B3AE8" w:rsidRPr="00CE2ADE">
        <w:rPr>
          <w:rFonts w:ascii="Arial" w:hAnsi="Arial" w:cs="Arial"/>
          <w:sz w:val="20"/>
          <w:szCs w:val="20"/>
          <w:lang w:val="sk-SK"/>
        </w:rPr>
        <w:t>ejto Zmluvy</w:t>
      </w:r>
      <w:r w:rsidR="00A0741C" w:rsidRPr="00CE2ADE">
        <w:rPr>
          <w:rFonts w:ascii="Arial" w:hAnsi="Arial" w:cs="Arial"/>
          <w:sz w:val="20"/>
          <w:szCs w:val="20"/>
          <w:lang w:val="sk-SK"/>
        </w:rPr>
        <w:t xml:space="preserve"> </w:t>
      </w:r>
      <w:r w:rsidR="00626BBB" w:rsidRPr="00CE2ADE">
        <w:rPr>
          <w:rFonts w:ascii="Arial" w:hAnsi="Arial" w:cs="Arial"/>
          <w:sz w:val="20"/>
          <w:szCs w:val="20"/>
          <w:lang w:val="sk-SK"/>
        </w:rPr>
        <w:t xml:space="preserve">a zabezpečenie riadneho, </w:t>
      </w:r>
      <w:r w:rsidR="00A0741C" w:rsidRPr="00CE2ADE">
        <w:rPr>
          <w:rFonts w:ascii="Arial" w:hAnsi="Arial" w:cs="Arial"/>
          <w:sz w:val="20"/>
          <w:szCs w:val="20"/>
          <w:lang w:val="sk-SK"/>
        </w:rPr>
        <w:t xml:space="preserve">plne funkčného, </w:t>
      </w:r>
      <w:r w:rsidR="009A58EA" w:rsidRPr="00CE2ADE">
        <w:rPr>
          <w:rFonts w:ascii="Arial" w:hAnsi="Arial" w:cs="Arial"/>
          <w:sz w:val="20"/>
          <w:szCs w:val="20"/>
          <w:lang w:val="sk-SK"/>
        </w:rPr>
        <w:t xml:space="preserve">nepretržitého a bezporuchového </w:t>
      </w:r>
      <w:r w:rsidR="00AD1217" w:rsidRPr="00CE2ADE">
        <w:rPr>
          <w:rFonts w:ascii="Arial" w:hAnsi="Arial" w:cs="Arial"/>
          <w:sz w:val="20"/>
          <w:szCs w:val="20"/>
          <w:lang w:val="sk-SK"/>
        </w:rPr>
        <w:t>Elektronického v</w:t>
      </w:r>
      <w:r w:rsidR="00626BBB" w:rsidRPr="00CE2ADE">
        <w:rPr>
          <w:rFonts w:ascii="Arial" w:hAnsi="Arial" w:cs="Arial"/>
          <w:sz w:val="20"/>
          <w:szCs w:val="20"/>
          <w:lang w:val="sk-SK"/>
        </w:rPr>
        <w:t xml:space="preserve">ýberu </w:t>
      </w:r>
      <w:r w:rsidR="00AD1217" w:rsidRPr="00CE2ADE">
        <w:rPr>
          <w:rFonts w:ascii="Arial" w:hAnsi="Arial" w:cs="Arial"/>
          <w:sz w:val="20"/>
          <w:szCs w:val="20"/>
          <w:lang w:val="sk-SK"/>
        </w:rPr>
        <w:t>m</w:t>
      </w:r>
      <w:r w:rsidR="00626BBB" w:rsidRPr="00CE2ADE">
        <w:rPr>
          <w:rFonts w:ascii="Arial" w:hAnsi="Arial" w:cs="Arial"/>
          <w:sz w:val="20"/>
          <w:szCs w:val="20"/>
          <w:lang w:val="sk-SK"/>
        </w:rPr>
        <w:t>ýta</w:t>
      </w:r>
      <w:r w:rsidR="007D7AD2" w:rsidRPr="00CE2ADE">
        <w:rPr>
          <w:rFonts w:ascii="Arial" w:hAnsi="Arial" w:cs="Arial"/>
          <w:sz w:val="20"/>
          <w:szCs w:val="20"/>
          <w:lang w:val="sk-SK"/>
        </w:rPr>
        <w:t xml:space="preserve">. Ak nebolo možné pri vynaložení riadnej </w:t>
      </w:r>
      <w:r w:rsidR="007D7AD2" w:rsidRPr="00CE2ADE">
        <w:rPr>
          <w:rFonts w:ascii="Arial" w:hAnsi="Arial" w:cs="Arial"/>
          <w:sz w:val="20"/>
          <w:szCs w:val="20"/>
          <w:lang w:val="sk-SK"/>
        </w:rPr>
        <w:lastRenderedPageBreak/>
        <w:t xml:space="preserve">odbornej starostlivosti predpokladať, že takéto </w:t>
      </w:r>
      <w:r w:rsidR="00A0741C" w:rsidRPr="00CE2ADE">
        <w:rPr>
          <w:rFonts w:ascii="Arial" w:hAnsi="Arial" w:cs="Arial"/>
          <w:sz w:val="20"/>
          <w:szCs w:val="20"/>
          <w:lang w:val="sk-SK"/>
        </w:rPr>
        <w:t>činnosti</w:t>
      </w:r>
      <w:r w:rsidR="007D7AD2" w:rsidRPr="00CE2ADE">
        <w:rPr>
          <w:rFonts w:ascii="Arial" w:hAnsi="Arial" w:cs="Arial"/>
          <w:sz w:val="20"/>
          <w:szCs w:val="20"/>
          <w:lang w:val="sk-SK"/>
        </w:rPr>
        <w:t xml:space="preserve"> budú na dosiahnutie účelu </w:t>
      </w:r>
      <w:r w:rsidR="003609EC" w:rsidRPr="00CE2ADE">
        <w:rPr>
          <w:rFonts w:ascii="Arial" w:hAnsi="Arial" w:cs="Arial"/>
          <w:sz w:val="20"/>
          <w:szCs w:val="20"/>
          <w:lang w:val="sk-SK"/>
        </w:rPr>
        <w:t xml:space="preserve">tejto </w:t>
      </w:r>
      <w:r w:rsidR="007D7AD2" w:rsidRPr="00CE2ADE">
        <w:rPr>
          <w:rFonts w:ascii="Arial" w:hAnsi="Arial" w:cs="Arial"/>
          <w:sz w:val="20"/>
          <w:szCs w:val="20"/>
          <w:lang w:val="sk-SK"/>
        </w:rPr>
        <w:t xml:space="preserve">Zmluvy </w:t>
      </w:r>
      <w:r w:rsidR="00670E58" w:rsidRPr="00CE2ADE">
        <w:rPr>
          <w:rFonts w:ascii="Arial" w:hAnsi="Arial" w:cs="Arial"/>
          <w:sz w:val="20"/>
          <w:szCs w:val="20"/>
          <w:lang w:val="sk-SK"/>
        </w:rPr>
        <w:t xml:space="preserve">podľa článku </w:t>
      </w:r>
      <w:r w:rsidR="00670E58" w:rsidRPr="00CE2ADE">
        <w:rPr>
          <w:rFonts w:ascii="Arial" w:hAnsi="Arial" w:cs="Arial"/>
          <w:sz w:val="20"/>
          <w:szCs w:val="20"/>
          <w:lang w:val="sk-SK"/>
        </w:rPr>
        <w:fldChar w:fldCharType="begin"/>
      </w:r>
      <w:r w:rsidR="00670E58" w:rsidRPr="00CE2ADE">
        <w:rPr>
          <w:rFonts w:ascii="Arial" w:hAnsi="Arial" w:cs="Arial"/>
          <w:sz w:val="20"/>
          <w:szCs w:val="20"/>
          <w:lang w:val="sk-SK"/>
        </w:rPr>
        <w:instrText xml:space="preserve"> REF _Ref182758940 \r \h  \* MERGEFORMAT </w:instrText>
      </w:r>
      <w:r w:rsidR="00670E58" w:rsidRPr="00CE2ADE">
        <w:rPr>
          <w:rFonts w:ascii="Arial" w:hAnsi="Arial" w:cs="Arial"/>
          <w:sz w:val="20"/>
          <w:szCs w:val="20"/>
          <w:lang w:val="sk-SK"/>
        </w:rPr>
      </w:r>
      <w:r w:rsidR="00670E58"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670E58" w:rsidRPr="00CE2ADE">
        <w:rPr>
          <w:rFonts w:ascii="Arial" w:hAnsi="Arial" w:cs="Arial"/>
          <w:sz w:val="20"/>
          <w:szCs w:val="20"/>
          <w:lang w:val="sk-SK"/>
        </w:rPr>
        <w:fldChar w:fldCharType="end"/>
      </w:r>
      <w:r w:rsidR="00670E58" w:rsidRPr="00CE2ADE">
        <w:rPr>
          <w:rFonts w:ascii="Arial" w:hAnsi="Arial" w:cs="Arial"/>
          <w:sz w:val="20"/>
          <w:szCs w:val="20"/>
          <w:lang w:val="sk-SK"/>
        </w:rPr>
        <w:t xml:space="preserve"> </w:t>
      </w:r>
      <w:r w:rsidR="005B3AE8" w:rsidRPr="00CE2ADE">
        <w:rPr>
          <w:rFonts w:ascii="Arial" w:hAnsi="Arial" w:cs="Arial"/>
          <w:sz w:val="20"/>
          <w:szCs w:val="20"/>
          <w:lang w:val="sk-SK"/>
        </w:rPr>
        <w:t>tejto Zmluvy</w:t>
      </w:r>
      <w:r w:rsidR="00670E58" w:rsidRPr="00CE2ADE">
        <w:rPr>
          <w:rFonts w:ascii="Arial" w:hAnsi="Arial" w:cs="Arial"/>
          <w:sz w:val="20"/>
          <w:szCs w:val="20"/>
          <w:lang w:val="sk-SK"/>
        </w:rPr>
        <w:t xml:space="preserve"> a zabezpečenie riadneho,</w:t>
      </w:r>
      <w:r w:rsidR="00A0741C" w:rsidRPr="00CE2ADE">
        <w:rPr>
          <w:rFonts w:ascii="Arial" w:hAnsi="Arial" w:cs="Arial"/>
          <w:sz w:val="20"/>
          <w:szCs w:val="20"/>
          <w:lang w:val="sk-SK"/>
        </w:rPr>
        <w:t xml:space="preserve"> plne funkčného,</w:t>
      </w:r>
      <w:r w:rsidR="00670E58" w:rsidRPr="00CE2ADE">
        <w:rPr>
          <w:rFonts w:ascii="Arial" w:hAnsi="Arial" w:cs="Arial"/>
          <w:sz w:val="20"/>
          <w:szCs w:val="20"/>
          <w:lang w:val="sk-SK"/>
        </w:rPr>
        <w:t xml:space="preserve"> nepretržitého a bezporuchového Elektronického výberu mýta </w:t>
      </w:r>
      <w:r w:rsidR="00626BBB" w:rsidRPr="00CE2ADE">
        <w:rPr>
          <w:rFonts w:ascii="Arial" w:hAnsi="Arial" w:cs="Arial"/>
          <w:sz w:val="20"/>
          <w:szCs w:val="20"/>
          <w:lang w:val="sk-SK"/>
        </w:rPr>
        <w:t>nevyhnutné</w:t>
      </w:r>
      <w:r w:rsidR="00E622DD" w:rsidRPr="00CE2ADE">
        <w:rPr>
          <w:rFonts w:ascii="Arial" w:hAnsi="Arial" w:cs="Arial"/>
          <w:sz w:val="20"/>
          <w:szCs w:val="20"/>
          <w:lang w:val="sk-SK"/>
        </w:rPr>
        <w:t>,</w:t>
      </w:r>
      <w:r w:rsidR="007D7AD2" w:rsidRPr="00CE2ADE">
        <w:rPr>
          <w:rFonts w:ascii="Arial" w:hAnsi="Arial" w:cs="Arial"/>
          <w:sz w:val="20"/>
          <w:szCs w:val="20"/>
          <w:lang w:val="sk-SK"/>
        </w:rPr>
        <w:t xml:space="preserve"> budú predstavovať Zmenu v súlade s článkom </w:t>
      </w:r>
      <w:r w:rsidR="00C366BF" w:rsidRPr="00CE2ADE">
        <w:rPr>
          <w:rFonts w:ascii="Arial" w:hAnsi="Arial" w:cs="Arial"/>
          <w:sz w:val="20"/>
          <w:szCs w:val="20"/>
          <w:lang w:val="sk-SK"/>
        </w:rPr>
        <w:fldChar w:fldCharType="begin"/>
      </w:r>
      <w:r w:rsidR="00C366BF" w:rsidRPr="00CE2ADE">
        <w:rPr>
          <w:rFonts w:ascii="Arial" w:hAnsi="Arial" w:cs="Arial"/>
          <w:sz w:val="20"/>
          <w:szCs w:val="20"/>
          <w:lang w:val="sk-SK"/>
        </w:rPr>
        <w:instrText xml:space="preserve"> REF _Ref182107650 \r \h  \* MERGEFORMAT </w:instrText>
      </w:r>
      <w:r w:rsidR="00C366BF" w:rsidRPr="00CE2ADE">
        <w:rPr>
          <w:rFonts w:ascii="Arial" w:hAnsi="Arial" w:cs="Arial"/>
          <w:sz w:val="20"/>
          <w:szCs w:val="20"/>
          <w:lang w:val="sk-SK"/>
        </w:rPr>
      </w:r>
      <w:r w:rsidR="00C366BF" w:rsidRPr="00CE2ADE">
        <w:rPr>
          <w:rFonts w:ascii="Arial" w:hAnsi="Arial" w:cs="Arial"/>
          <w:sz w:val="20"/>
          <w:szCs w:val="20"/>
          <w:lang w:val="sk-SK"/>
        </w:rPr>
        <w:fldChar w:fldCharType="separate"/>
      </w:r>
      <w:r w:rsidR="00364DDD" w:rsidRPr="00CE2ADE">
        <w:rPr>
          <w:rFonts w:ascii="Arial" w:hAnsi="Arial" w:cs="Arial"/>
          <w:sz w:val="20"/>
          <w:szCs w:val="20"/>
          <w:lang w:val="sk-SK"/>
        </w:rPr>
        <w:t>9</w:t>
      </w:r>
      <w:r w:rsidR="00C366BF" w:rsidRPr="00CE2ADE">
        <w:rPr>
          <w:rFonts w:ascii="Arial" w:hAnsi="Arial" w:cs="Arial"/>
          <w:sz w:val="20"/>
          <w:szCs w:val="20"/>
          <w:lang w:val="sk-SK"/>
        </w:rPr>
        <w:fldChar w:fldCharType="end"/>
      </w:r>
      <w:r w:rsidR="00626BBB" w:rsidRPr="00CE2ADE">
        <w:rPr>
          <w:rFonts w:ascii="Arial" w:hAnsi="Arial" w:cs="Arial"/>
          <w:sz w:val="20"/>
          <w:szCs w:val="20"/>
          <w:lang w:val="sk-SK"/>
        </w:rPr>
        <w:t xml:space="preserve"> </w:t>
      </w:r>
      <w:r w:rsidR="005B3AE8" w:rsidRPr="00CE2ADE">
        <w:rPr>
          <w:rFonts w:ascii="Arial" w:hAnsi="Arial" w:cs="Arial"/>
          <w:sz w:val="20"/>
          <w:szCs w:val="20"/>
          <w:lang w:val="sk-SK"/>
        </w:rPr>
        <w:t>tejto Zmluvy</w:t>
      </w:r>
      <w:r w:rsidR="007D7AD2" w:rsidRPr="00CE2ADE">
        <w:rPr>
          <w:rFonts w:ascii="Arial" w:hAnsi="Arial" w:cs="Arial"/>
          <w:sz w:val="20"/>
          <w:szCs w:val="20"/>
          <w:lang w:val="sk-SK"/>
        </w:rPr>
        <w:t xml:space="preserve">. </w:t>
      </w:r>
      <w:r w:rsidR="001750CD" w:rsidRPr="00CE2ADE">
        <w:rPr>
          <w:rFonts w:ascii="Arial" w:hAnsi="Arial" w:cs="Arial"/>
          <w:sz w:val="20"/>
          <w:szCs w:val="20"/>
          <w:lang w:val="sk-SK"/>
        </w:rPr>
        <w:t xml:space="preserve">Ak sa Zmluvné strany nedohodnú na výške odmeny, bude výška odmeny určená podľa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_Ref182563453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18.2</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tejto Zmluvy. </w:t>
      </w:r>
      <w:r w:rsidR="007D7AD2" w:rsidRPr="00CE2ADE">
        <w:rPr>
          <w:rFonts w:ascii="Arial" w:hAnsi="Arial" w:cs="Arial"/>
          <w:sz w:val="20"/>
          <w:szCs w:val="20"/>
          <w:lang w:val="sk-SK"/>
        </w:rPr>
        <w:t xml:space="preserve">Na vylúčenie akýchkoľvek pochybností </w:t>
      </w:r>
      <w:r w:rsidR="00E622DD" w:rsidRPr="00CE2ADE">
        <w:rPr>
          <w:rFonts w:ascii="Arial" w:hAnsi="Arial" w:cs="Arial"/>
          <w:sz w:val="20"/>
          <w:szCs w:val="20"/>
          <w:lang w:val="sk-SK"/>
        </w:rPr>
        <w:t>Zmluvné s</w:t>
      </w:r>
      <w:r w:rsidR="007D7AD2" w:rsidRPr="00CE2ADE">
        <w:rPr>
          <w:rFonts w:ascii="Arial" w:hAnsi="Arial" w:cs="Arial"/>
          <w:sz w:val="20"/>
          <w:szCs w:val="20"/>
          <w:lang w:val="sk-SK"/>
        </w:rPr>
        <w:t xml:space="preserve">trany potvrdzujú, že ak bolo možné pri vynaložení </w:t>
      </w:r>
      <w:r w:rsidR="00670E58" w:rsidRPr="00CE2ADE">
        <w:rPr>
          <w:rFonts w:ascii="Arial" w:hAnsi="Arial" w:cs="Arial"/>
          <w:sz w:val="20"/>
          <w:szCs w:val="20"/>
          <w:lang w:val="sk-SK"/>
        </w:rPr>
        <w:t xml:space="preserve">náležitej </w:t>
      </w:r>
      <w:r w:rsidR="007D7AD2" w:rsidRPr="00CE2ADE">
        <w:rPr>
          <w:rFonts w:ascii="Arial" w:hAnsi="Arial" w:cs="Arial"/>
          <w:sz w:val="20"/>
          <w:szCs w:val="20"/>
          <w:lang w:val="sk-SK"/>
        </w:rPr>
        <w:t xml:space="preserve">odbornej starostlivosti predpokladať, že také </w:t>
      </w:r>
      <w:r w:rsidR="00A0741C" w:rsidRPr="00CE2ADE">
        <w:rPr>
          <w:rFonts w:ascii="Arial" w:hAnsi="Arial" w:cs="Arial"/>
          <w:sz w:val="20"/>
          <w:szCs w:val="20"/>
          <w:lang w:val="sk-SK"/>
        </w:rPr>
        <w:t>činnosti</w:t>
      </w:r>
      <w:r w:rsidR="007D7AD2" w:rsidRPr="00CE2ADE">
        <w:rPr>
          <w:rFonts w:ascii="Arial" w:hAnsi="Arial" w:cs="Arial"/>
          <w:sz w:val="20"/>
          <w:szCs w:val="20"/>
          <w:lang w:val="sk-SK"/>
        </w:rPr>
        <w:t xml:space="preserve"> budú na dosiahnutie účelu </w:t>
      </w:r>
      <w:r w:rsidR="003609EC" w:rsidRPr="00CE2ADE">
        <w:rPr>
          <w:rFonts w:ascii="Arial" w:hAnsi="Arial" w:cs="Arial"/>
          <w:sz w:val="20"/>
          <w:szCs w:val="20"/>
          <w:lang w:val="sk-SK"/>
        </w:rPr>
        <w:t xml:space="preserve">tejto </w:t>
      </w:r>
      <w:r w:rsidR="007D7AD2" w:rsidRPr="00CE2ADE">
        <w:rPr>
          <w:rFonts w:ascii="Arial" w:hAnsi="Arial" w:cs="Arial"/>
          <w:sz w:val="20"/>
          <w:szCs w:val="20"/>
          <w:lang w:val="sk-SK"/>
        </w:rPr>
        <w:t xml:space="preserve">Zmluvy </w:t>
      </w:r>
      <w:r w:rsidR="00C366BF" w:rsidRPr="00CE2ADE">
        <w:rPr>
          <w:rFonts w:ascii="Arial" w:hAnsi="Arial" w:cs="Arial"/>
          <w:sz w:val="20"/>
          <w:szCs w:val="20"/>
          <w:lang w:val="sk-SK"/>
        </w:rPr>
        <w:t>a zabezpečenie riadneho,</w:t>
      </w:r>
      <w:r w:rsidR="00A0741C" w:rsidRPr="00CE2ADE">
        <w:rPr>
          <w:rFonts w:ascii="Arial" w:hAnsi="Arial" w:cs="Arial"/>
          <w:sz w:val="20"/>
          <w:szCs w:val="20"/>
          <w:lang w:val="sk-SK"/>
        </w:rPr>
        <w:t xml:space="preserve"> plne </w:t>
      </w:r>
      <w:r w:rsidR="00A36269" w:rsidRPr="00CE2ADE">
        <w:rPr>
          <w:rFonts w:ascii="Arial" w:hAnsi="Arial" w:cs="Arial"/>
          <w:sz w:val="20"/>
          <w:szCs w:val="20"/>
          <w:lang w:val="sk-SK"/>
        </w:rPr>
        <w:t>funkčného</w:t>
      </w:r>
      <w:r w:rsidR="00A0741C" w:rsidRPr="00CE2ADE">
        <w:rPr>
          <w:rFonts w:ascii="Arial" w:hAnsi="Arial" w:cs="Arial"/>
          <w:sz w:val="20"/>
          <w:szCs w:val="20"/>
          <w:lang w:val="sk-SK"/>
        </w:rPr>
        <w:t>,</w:t>
      </w:r>
      <w:r w:rsidR="00C366BF" w:rsidRPr="00CE2ADE">
        <w:rPr>
          <w:rFonts w:ascii="Arial" w:hAnsi="Arial" w:cs="Arial"/>
          <w:sz w:val="20"/>
          <w:szCs w:val="20"/>
          <w:lang w:val="sk-SK"/>
        </w:rPr>
        <w:t xml:space="preserve"> nepretržitého </w:t>
      </w:r>
      <w:r w:rsidR="00670E58" w:rsidRPr="00CE2ADE">
        <w:rPr>
          <w:rFonts w:ascii="Arial" w:hAnsi="Arial" w:cs="Arial"/>
          <w:sz w:val="20"/>
          <w:szCs w:val="20"/>
          <w:lang w:val="sk-SK"/>
        </w:rPr>
        <w:t xml:space="preserve">a bezporuchového </w:t>
      </w:r>
      <w:r w:rsidR="00C366BF" w:rsidRPr="00CE2ADE">
        <w:rPr>
          <w:rFonts w:ascii="Arial" w:hAnsi="Arial" w:cs="Arial"/>
          <w:sz w:val="20"/>
          <w:szCs w:val="20"/>
          <w:lang w:val="sk-SK"/>
        </w:rPr>
        <w:t xml:space="preserve">Elektronického výberu mýta </w:t>
      </w:r>
      <w:r w:rsidR="007D7AD2" w:rsidRPr="00CE2ADE">
        <w:rPr>
          <w:rFonts w:ascii="Arial" w:hAnsi="Arial" w:cs="Arial"/>
          <w:sz w:val="20"/>
          <w:szCs w:val="20"/>
          <w:lang w:val="sk-SK"/>
        </w:rPr>
        <w:t xml:space="preserve">nevyhnutné, nepredstavujú tieto služby Zmenu podľa článku </w:t>
      </w:r>
      <w:r w:rsidR="00C366BF" w:rsidRPr="00CE2ADE">
        <w:rPr>
          <w:rFonts w:ascii="Arial" w:hAnsi="Arial" w:cs="Arial"/>
          <w:sz w:val="20"/>
          <w:szCs w:val="20"/>
          <w:lang w:val="sk-SK"/>
        </w:rPr>
        <w:fldChar w:fldCharType="begin"/>
      </w:r>
      <w:r w:rsidR="00C366BF" w:rsidRPr="00CE2ADE">
        <w:rPr>
          <w:rFonts w:ascii="Arial" w:hAnsi="Arial" w:cs="Arial"/>
          <w:sz w:val="20"/>
          <w:szCs w:val="20"/>
          <w:lang w:val="sk-SK"/>
        </w:rPr>
        <w:instrText xml:space="preserve"> REF _Ref182107650 \r \h  \* MERGEFORMAT </w:instrText>
      </w:r>
      <w:r w:rsidR="00C366BF" w:rsidRPr="00CE2ADE">
        <w:rPr>
          <w:rFonts w:ascii="Arial" w:hAnsi="Arial" w:cs="Arial"/>
          <w:sz w:val="20"/>
          <w:szCs w:val="20"/>
          <w:lang w:val="sk-SK"/>
        </w:rPr>
      </w:r>
      <w:r w:rsidR="00C366BF" w:rsidRPr="00CE2ADE">
        <w:rPr>
          <w:rFonts w:ascii="Arial" w:hAnsi="Arial" w:cs="Arial"/>
          <w:sz w:val="20"/>
          <w:szCs w:val="20"/>
          <w:lang w:val="sk-SK"/>
        </w:rPr>
        <w:fldChar w:fldCharType="separate"/>
      </w:r>
      <w:r w:rsidR="00364DDD" w:rsidRPr="00CE2ADE">
        <w:rPr>
          <w:rFonts w:ascii="Arial" w:hAnsi="Arial" w:cs="Arial"/>
          <w:sz w:val="20"/>
          <w:szCs w:val="20"/>
          <w:lang w:val="sk-SK"/>
        </w:rPr>
        <w:t>9</w:t>
      </w:r>
      <w:r w:rsidR="00C366BF" w:rsidRPr="00CE2ADE">
        <w:rPr>
          <w:rFonts w:ascii="Arial" w:hAnsi="Arial" w:cs="Arial"/>
          <w:sz w:val="20"/>
          <w:szCs w:val="20"/>
          <w:lang w:val="sk-SK"/>
        </w:rPr>
        <w:fldChar w:fldCharType="end"/>
      </w:r>
      <w:r w:rsidR="007B2E4F" w:rsidRPr="00CE2ADE">
        <w:rPr>
          <w:rFonts w:ascii="Arial" w:hAnsi="Arial" w:cs="Arial"/>
          <w:sz w:val="20"/>
          <w:szCs w:val="20"/>
          <w:lang w:val="sk-SK"/>
        </w:rPr>
        <w:t xml:space="preserve"> t</w:t>
      </w:r>
      <w:r w:rsidR="005B3AE8" w:rsidRPr="00CE2ADE">
        <w:rPr>
          <w:rFonts w:ascii="Arial" w:hAnsi="Arial" w:cs="Arial"/>
          <w:sz w:val="20"/>
          <w:szCs w:val="20"/>
          <w:lang w:val="sk-SK"/>
        </w:rPr>
        <w:t>ejto Zmluvy</w:t>
      </w:r>
      <w:r w:rsidR="007D7AD2" w:rsidRPr="00CE2ADE">
        <w:rPr>
          <w:rFonts w:ascii="Arial" w:hAnsi="Arial" w:cs="Arial"/>
          <w:sz w:val="20"/>
          <w:szCs w:val="20"/>
          <w:lang w:val="sk-SK"/>
        </w:rPr>
        <w:t xml:space="preserve">. V takom prípade </w:t>
      </w:r>
      <w:r w:rsidR="0068786F" w:rsidRPr="00CE2ADE">
        <w:rPr>
          <w:rFonts w:ascii="Arial" w:hAnsi="Arial" w:cs="Arial"/>
          <w:sz w:val="20"/>
          <w:szCs w:val="20"/>
          <w:lang w:val="sk-SK"/>
        </w:rPr>
        <w:t>platí</w:t>
      </w:r>
      <w:r w:rsidR="007D7AD2" w:rsidRPr="00CE2ADE">
        <w:rPr>
          <w:rFonts w:ascii="Arial" w:hAnsi="Arial" w:cs="Arial"/>
          <w:sz w:val="20"/>
          <w:szCs w:val="20"/>
          <w:lang w:val="sk-SK"/>
        </w:rPr>
        <w:t>, že tieto služby boli zahrnuté v</w:t>
      </w:r>
      <w:r w:rsidR="00A0741C" w:rsidRPr="00CE2ADE">
        <w:rPr>
          <w:rFonts w:ascii="Arial" w:hAnsi="Arial" w:cs="Arial"/>
          <w:sz w:val="20"/>
          <w:szCs w:val="20"/>
          <w:lang w:val="sk-SK"/>
        </w:rPr>
        <w:t> odmene Dodávateľa podľa tejto Zmluvy</w:t>
      </w:r>
      <w:r w:rsidR="007D7AD2" w:rsidRPr="00CE2ADE">
        <w:rPr>
          <w:rFonts w:ascii="Arial" w:hAnsi="Arial" w:cs="Arial"/>
          <w:sz w:val="20"/>
          <w:szCs w:val="20"/>
          <w:lang w:val="sk-SK"/>
        </w:rPr>
        <w:t>.</w:t>
      </w:r>
      <w:r w:rsidR="001750CD" w:rsidRPr="00CE2ADE">
        <w:rPr>
          <w:rFonts w:ascii="Arial" w:hAnsi="Arial" w:cs="Arial"/>
          <w:sz w:val="20"/>
          <w:szCs w:val="20"/>
          <w:lang w:val="sk-SK"/>
        </w:rPr>
        <w:t xml:space="preserve"> V prípade, že nevyhnutnosť služieb uvedených v  tomto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_Ref53141363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3.4</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Zmluvy bolo možné Dodávateľom predpokladať len z časti za podmienok uvedených vyššie, je Dodávateľ povinný poskytnúť tieto služby za odmenu primeranú miere, v akej bola nevyhnutnosť týchto služieb predpokladateľná Dodávateľom. Na určenie takejto odmeny, ak sa na nej Zmluvné strany nedohodnú, sa tiež vzťahujú ustanovenia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_Ref182563453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18.2</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Zmluvy. Ustanovením tohto článku nie </w:t>
      </w:r>
      <w:r w:rsidR="005A56E5" w:rsidRPr="00CE2ADE">
        <w:rPr>
          <w:rFonts w:ascii="Arial" w:hAnsi="Arial" w:cs="Arial"/>
          <w:sz w:val="20"/>
          <w:szCs w:val="20"/>
          <w:lang w:val="sk-SK"/>
        </w:rPr>
        <w:t>je</w:t>
      </w:r>
      <w:r w:rsidR="001750CD" w:rsidRPr="00CE2ADE">
        <w:rPr>
          <w:rFonts w:ascii="Arial" w:hAnsi="Arial" w:cs="Arial"/>
          <w:sz w:val="20"/>
          <w:szCs w:val="20"/>
          <w:lang w:val="sk-SK"/>
        </w:rPr>
        <w:t xml:space="preserve"> dotknuté ustanoveni</w:t>
      </w:r>
      <w:r w:rsidR="005A56E5" w:rsidRPr="00CE2ADE">
        <w:rPr>
          <w:rFonts w:ascii="Arial" w:hAnsi="Arial" w:cs="Arial"/>
          <w:sz w:val="20"/>
          <w:szCs w:val="20"/>
          <w:lang w:val="sk-SK"/>
        </w:rPr>
        <w:t>e</w:t>
      </w:r>
      <w:r w:rsidR="001750CD" w:rsidRPr="00CE2ADE">
        <w:rPr>
          <w:rFonts w:ascii="Arial" w:hAnsi="Arial" w:cs="Arial"/>
          <w:sz w:val="20"/>
          <w:szCs w:val="20"/>
          <w:lang w:val="sk-SK"/>
        </w:rPr>
        <w:t xml:space="preserve"> článku </w:t>
      </w:r>
      <w:r w:rsidR="001750CD" w:rsidRPr="00CE2ADE">
        <w:rPr>
          <w:rFonts w:ascii="Arial" w:hAnsi="Arial" w:cs="Arial"/>
          <w:sz w:val="20"/>
          <w:szCs w:val="20"/>
          <w:lang w:val="sk-SK"/>
        </w:rPr>
        <w:fldChar w:fldCharType="begin"/>
      </w:r>
      <w:r w:rsidR="001750CD" w:rsidRPr="00CE2ADE">
        <w:rPr>
          <w:rFonts w:ascii="Arial" w:hAnsi="Arial" w:cs="Arial"/>
          <w:sz w:val="20"/>
          <w:szCs w:val="20"/>
          <w:lang w:val="sk-SK"/>
        </w:rPr>
        <w:instrText xml:space="preserve"> REF _Ref182390883 \r \h </w:instrText>
      </w:r>
      <w:r w:rsidR="001750CD" w:rsidRPr="00CE2ADE">
        <w:rPr>
          <w:rFonts w:ascii="Arial" w:hAnsi="Arial" w:cs="Arial"/>
          <w:sz w:val="20"/>
          <w:szCs w:val="20"/>
          <w:lang w:val="sk-SK"/>
        </w:rPr>
      </w:r>
      <w:r w:rsidR="001750CD" w:rsidRPr="00CE2ADE">
        <w:rPr>
          <w:rFonts w:ascii="Arial" w:hAnsi="Arial" w:cs="Arial"/>
          <w:sz w:val="20"/>
          <w:szCs w:val="20"/>
          <w:lang w:val="sk-SK"/>
        </w:rPr>
        <w:fldChar w:fldCharType="separate"/>
      </w:r>
      <w:r w:rsidR="00364DDD" w:rsidRPr="00CE2ADE">
        <w:rPr>
          <w:rFonts w:ascii="Arial" w:hAnsi="Arial" w:cs="Arial"/>
          <w:sz w:val="20"/>
          <w:szCs w:val="20"/>
          <w:lang w:val="sk-SK"/>
        </w:rPr>
        <w:t>9.5</w:t>
      </w:r>
      <w:r w:rsidR="001750CD" w:rsidRPr="00CE2ADE">
        <w:rPr>
          <w:rFonts w:ascii="Arial" w:hAnsi="Arial" w:cs="Arial"/>
          <w:sz w:val="20"/>
          <w:szCs w:val="20"/>
          <w:lang w:val="sk-SK"/>
        </w:rPr>
        <w:fldChar w:fldCharType="end"/>
      </w:r>
      <w:r w:rsidR="001750CD" w:rsidRPr="00CE2ADE">
        <w:rPr>
          <w:rFonts w:ascii="Arial" w:hAnsi="Arial" w:cs="Arial"/>
          <w:sz w:val="20"/>
          <w:szCs w:val="20"/>
          <w:lang w:val="sk-SK"/>
        </w:rPr>
        <w:t xml:space="preserve"> </w:t>
      </w:r>
      <w:r w:rsidR="005A56E5" w:rsidRPr="00CE2ADE">
        <w:rPr>
          <w:rFonts w:ascii="Arial" w:hAnsi="Arial" w:cs="Arial"/>
          <w:sz w:val="20"/>
          <w:szCs w:val="20"/>
          <w:lang w:val="sk-SK"/>
        </w:rPr>
        <w:t xml:space="preserve">písm. (d) </w:t>
      </w:r>
      <w:r w:rsidR="001750CD" w:rsidRPr="00CE2ADE">
        <w:rPr>
          <w:rFonts w:ascii="Arial" w:hAnsi="Arial" w:cs="Arial"/>
          <w:sz w:val="20"/>
          <w:szCs w:val="20"/>
          <w:lang w:val="sk-SK"/>
        </w:rPr>
        <w:t>tejto Zmluvy.</w:t>
      </w:r>
    </w:p>
    <w:p w14:paraId="28A38A21" w14:textId="77777777" w:rsidR="003517F3" w:rsidRPr="00CE2ADE" w:rsidRDefault="009B790E" w:rsidP="00CD0DFC">
      <w:pPr>
        <w:pStyle w:val="Nadpis1"/>
        <w:spacing w:before="120" w:line="240" w:lineRule="auto"/>
        <w:rPr>
          <w:rFonts w:ascii="Arial" w:hAnsi="Arial" w:cs="Arial"/>
          <w:sz w:val="20"/>
          <w:szCs w:val="20"/>
          <w:lang w:val="sk-SK"/>
        </w:rPr>
      </w:pPr>
      <w:bookmarkStart w:id="167" w:name="_Toc66274765"/>
      <w:r w:rsidRPr="00CE2ADE">
        <w:rPr>
          <w:rFonts w:ascii="Arial" w:hAnsi="Arial" w:cs="Arial"/>
          <w:sz w:val="20"/>
          <w:szCs w:val="20"/>
          <w:lang w:val="sk-SK"/>
        </w:rPr>
        <w:t>Ďalšie povinností dodávateľa pri plnení zmluvy</w:t>
      </w:r>
      <w:bookmarkEnd w:id="167"/>
    </w:p>
    <w:p w14:paraId="24F6C9B7" w14:textId="77777777" w:rsidR="00EC39C7" w:rsidRPr="00CE2ADE" w:rsidRDefault="00EC39C7" w:rsidP="00CD0DFC">
      <w:pPr>
        <w:pStyle w:val="Nadpis2"/>
        <w:spacing w:before="120" w:line="240" w:lineRule="auto"/>
        <w:rPr>
          <w:rFonts w:ascii="Arial" w:hAnsi="Arial" w:cs="Arial"/>
          <w:sz w:val="20"/>
          <w:szCs w:val="20"/>
          <w:lang w:val="sk-SK"/>
        </w:rPr>
      </w:pPr>
      <w:bookmarkStart w:id="168" w:name="_Toc66274766"/>
      <w:bookmarkStart w:id="169" w:name="_Toc90443522"/>
      <w:bookmarkStart w:id="170" w:name="_Toc90900527"/>
      <w:bookmarkStart w:id="171" w:name="_Toc107813922"/>
      <w:r w:rsidRPr="00CE2ADE">
        <w:rPr>
          <w:rFonts w:ascii="Arial" w:hAnsi="Arial" w:cs="Arial"/>
          <w:sz w:val="20"/>
          <w:szCs w:val="20"/>
          <w:lang w:val="sk-SK"/>
        </w:rPr>
        <w:t>Harmonogram p</w:t>
      </w:r>
      <w:r w:rsidR="009B790E" w:rsidRPr="00CE2ADE">
        <w:rPr>
          <w:rFonts w:ascii="Arial" w:hAnsi="Arial" w:cs="Arial"/>
          <w:sz w:val="20"/>
          <w:szCs w:val="20"/>
          <w:lang w:val="sk-SK"/>
        </w:rPr>
        <w:t>lnenia Zmluvy</w:t>
      </w:r>
      <w:bookmarkEnd w:id="168"/>
    </w:p>
    <w:p w14:paraId="2AA52E06" w14:textId="77777777" w:rsidR="00F963A6" w:rsidRPr="00CE2ADE" w:rsidRDefault="009B790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Plnenie tejto Zmluvy</w:t>
      </w:r>
      <w:r w:rsidR="00F963A6" w:rsidRPr="00CE2ADE">
        <w:rPr>
          <w:rFonts w:ascii="Arial" w:hAnsi="Arial" w:cs="Arial"/>
          <w:sz w:val="20"/>
          <w:szCs w:val="20"/>
          <w:lang w:val="sk-SK"/>
        </w:rPr>
        <w:t xml:space="preserve"> </w:t>
      </w:r>
      <w:r w:rsidR="002B23CA" w:rsidRPr="00CE2ADE">
        <w:rPr>
          <w:rFonts w:ascii="Arial" w:hAnsi="Arial" w:cs="Arial"/>
          <w:sz w:val="20"/>
          <w:szCs w:val="20"/>
          <w:lang w:val="sk-SK"/>
        </w:rPr>
        <w:t xml:space="preserve">je </w:t>
      </w:r>
      <w:r w:rsidRPr="00CE2ADE">
        <w:rPr>
          <w:rFonts w:ascii="Arial" w:hAnsi="Arial" w:cs="Arial"/>
          <w:sz w:val="20"/>
          <w:szCs w:val="20"/>
          <w:lang w:val="sk-SK"/>
        </w:rPr>
        <w:t>Dodávateľ</w:t>
      </w:r>
      <w:r w:rsidR="002B23CA" w:rsidRPr="00CE2ADE">
        <w:rPr>
          <w:rFonts w:ascii="Arial" w:hAnsi="Arial" w:cs="Arial"/>
          <w:sz w:val="20"/>
          <w:szCs w:val="20"/>
          <w:lang w:val="sk-SK"/>
        </w:rPr>
        <w:t xml:space="preserve"> povinný </w:t>
      </w:r>
      <w:r w:rsidR="00F963A6" w:rsidRPr="00CE2ADE">
        <w:rPr>
          <w:rFonts w:ascii="Arial" w:hAnsi="Arial" w:cs="Arial"/>
          <w:sz w:val="20"/>
          <w:szCs w:val="20"/>
          <w:lang w:val="sk-SK"/>
        </w:rPr>
        <w:t>realizovať v súlade s</w:t>
      </w:r>
      <w:r w:rsidR="000869B2" w:rsidRPr="00CE2ADE">
        <w:rPr>
          <w:rFonts w:ascii="Arial" w:hAnsi="Arial" w:cs="Arial"/>
          <w:sz w:val="20"/>
          <w:szCs w:val="20"/>
          <w:lang w:val="sk-SK"/>
        </w:rPr>
        <w:t> </w:t>
      </w:r>
      <w:r w:rsidR="00F963A6" w:rsidRPr="00CE2ADE">
        <w:rPr>
          <w:rFonts w:ascii="Arial" w:hAnsi="Arial" w:cs="Arial"/>
          <w:sz w:val="20"/>
          <w:szCs w:val="20"/>
          <w:lang w:val="sk-SK"/>
        </w:rPr>
        <w:t>Harmonogramom</w:t>
      </w:r>
      <w:r w:rsidR="000869B2" w:rsidRPr="00CE2ADE">
        <w:rPr>
          <w:rFonts w:ascii="Arial" w:hAnsi="Arial" w:cs="Arial"/>
          <w:sz w:val="20"/>
          <w:szCs w:val="20"/>
          <w:lang w:val="sk-SK"/>
        </w:rPr>
        <w:t xml:space="preserve"> a Projektovým plánom</w:t>
      </w:r>
      <w:r w:rsidR="00F963A6" w:rsidRPr="00CE2ADE">
        <w:rPr>
          <w:rFonts w:ascii="Arial" w:hAnsi="Arial" w:cs="Arial"/>
          <w:sz w:val="20"/>
          <w:szCs w:val="20"/>
          <w:lang w:val="sk-SK"/>
        </w:rPr>
        <w:t>.</w:t>
      </w:r>
      <w:r w:rsidR="0068786F" w:rsidRPr="00CE2ADE">
        <w:rPr>
          <w:rFonts w:ascii="Arial" w:hAnsi="Arial" w:cs="Arial"/>
          <w:sz w:val="20"/>
          <w:szCs w:val="20"/>
          <w:lang w:val="sk-SK"/>
        </w:rPr>
        <w:t xml:space="preserve"> </w:t>
      </w:r>
      <w:r w:rsidR="00F963A6" w:rsidRPr="00CE2ADE">
        <w:rPr>
          <w:rFonts w:ascii="Arial" w:hAnsi="Arial" w:cs="Arial"/>
          <w:sz w:val="20"/>
          <w:szCs w:val="20"/>
          <w:lang w:val="sk-SK"/>
        </w:rPr>
        <w:t xml:space="preserve">Jednotlivé </w:t>
      </w:r>
      <w:r w:rsidR="007E6855" w:rsidRPr="00CE2ADE">
        <w:rPr>
          <w:rFonts w:ascii="Arial" w:hAnsi="Arial" w:cs="Arial"/>
          <w:sz w:val="20"/>
          <w:szCs w:val="20"/>
          <w:lang w:val="sk-SK"/>
        </w:rPr>
        <w:t>Fáz</w:t>
      </w:r>
      <w:r w:rsidR="00062C55" w:rsidRPr="00CE2ADE">
        <w:rPr>
          <w:rFonts w:ascii="Arial" w:hAnsi="Arial" w:cs="Arial"/>
          <w:sz w:val="20"/>
          <w:szCs w:val="20"/>
          <w:lang w:val="sk-SK"/>
        </w:rPr>
        <w:t xml:space="preserve">y </w:t>
      </w:r>
      <w:r w:rsidRPr="00CE2ADE">
        <w:rPr>
          <w:rFonts w:ascii="Arial" w:hAnsi="Arial" w:cs="Arial"/>
          <w:sz w:val="20"/>
          <w:szCs w:val="20"/>
          <w:lang w:val="sk-SK"/>
        </w:rPr>
        <w:t>plnenia Zmluvy</w:t>
      </w:r>
      <w:r w:rsidR="00F963A6" w:rsidRPr="00CE2ADE">
        <w:rPr>
          <w:rFonts w:ascii="Arial" w:hAnsi="Arial" w:cs="Arial"/>
          <w:sz w:val="20"/>
          <w:szCs w:val="20"/>
          <w:lang w:val="sk-SK"/>
        </w:rPr>
        <w:t xml:space="preserve">, ktorých </w:t>
      </w:r>
      <w:r w:rsidR="002B23CA" w:rsidRPr="00CE2ADE">
        <w:rPr>
          <w:rFonts w:ascii="Arial" w:hAnsi="Arial" w:cs="Arial"/>
          <w:sz w:val="20"/>
          <w:szCs w:val="20"/>
          <w:lang w:val="sk-SK"/>
        </w:rPr>
        <w:t>do</w:t>
      </w:r>
      <w:r w:rsidR="00F963A6" w:rsidRPr="00CE2ADE">
        <w:rPr>
          <w:rFonts w:ascii="Arial" w:hAnsi="Arial" w:cs="Arial"/>
          <w:sz w:val="20"/>
          <w:szCs w:val="20"/>
          <w:lang w:val="sk-SK"/>
        </w:rPr>
        <w:t xml:space="preserve">končenie je v Harmonograme ohraničené stanovenými </w:t>
      </w:r>
      <w:r w:rsidR="00D83AEF" w:rsidRPr="00CE2ADE">
        <w:rPr>
          <w:rFonts w:ascii="Arial" w:hAnsi="Arial" w:cs="Arial"/>
          <w:sz w:val="20"/>
          <w:szCs w:val="20"/>
          <w:lang w:val="sk-SK"/>
        </w:rPr>
        <w:t>lehotami</w:t>
      </w:r>
      <w:r w:rsidR="0030293D" w:rsidRPr="00CE2ADE">
        <w:rPr>
          <w:rFonts w:ascii="Arial" w:hAnsi="Arial" w:cs="Arial"/>
          <w:sz w:val="20"/>
          <w:szCs w:val="20"/>
          <w:lang w:val="sk-SK"/>
        </w:rPr>
        <w:t>,</w:t>
      </w:r>
      <w:r w:rsidR="00F963A6" w:rsidRPr="00CE2ADE">
        <w:rPr>
          <w:rFonts w:ascii="Arial" w:hAnsi="Arial" w:cs="Arial"/>
          <w:sz w:val="20"/>
          <w:szCs w:val="20"/>
          <w:lang w:val="sk-SK"/>
        </w:rPr>
        <w:t xml:space="preserve"> je </w:t>
      </w:r>
      <w:r w:rsidR="005C32B2" w:rsidRPr="00CE2ADE">
        <w:rPr>
          <w:rFonts w:ascii="Arial" w:hAnsi="Arial" w:cs="Arial"/>
          <w:sz w:val="20"/>
          <w:szCs w:val="20"/>
          <w:lang w:val="sk-SK"/>
        </w:rPr>
        <w:t>Dodávateľ</w:t>
      </w:r>
      <w:r w:rsidR="00062C55" w:rsidRPr="00CE2ADE">
        <w:rPr>
          <w:rFonts w:ascii="Arial" w:hAnsi="Arial" w:cs="Arial"/>
          <w:sz w:val="20"/>
          <w:szCs w:val="20"/>
          <w:lang w:val="sk-SK"/>
        </w:rPr>
        <w:t xml:space="preserve"> </w:t>
      </w:r>
      <w:r w:rsidR="00F963A6" w:rsidRPr="00CE2ADE">
        <w:rPr>
          <w:rFonts w:ascii="Arial" w:hAnsi="Arial" w:cs="Arial"/>
          <w:sz w:val="20"/>
          <w:szCs w:val="20"/>
          <w:lang w:val="sk-SK"/>
        </w:rPr>
        <w:t xml:space="preserve">povinný </w:t>
      </w:r>
      <w:r w:rsidR="002B23CA" w:rsidRPr="00CE2ADE">
        <w:rPr>
          <w:rFonts w:ascii="Arial" w:hAnsi="Arial" w:cs="Arial"/>
          <w:sz w:val="20"/>
          <w:szCs w:val="20"/>
          <w:lang w:val="sk-SK"/>
        </w:rPr>
        <w:t xml:space="preserve">úplne </w:t>
      </w:r>
      <w:r w:rsidR="00F963A6" w:rsidRPr="00CE2ADE">
        <w:rPr>
          <w:rFonts w:ascii="Arial" w:hAnsi="Arial" w:cs="Arial"/>
          <w:sz w:val="20"/>
          <w:szCs w:val="20"/>
          <w:lang w:val="sk-SK"/>
        </w:rPr>
        <w:t>dokončiť v</w:t>
      </w:r>
      <w:r w:rsidR="00007793" w:rsidRPr="00CE2ADE">
        <w:rPr>
          <w:rFonts w:ascii="Arial" w:hAnsi="Arial" w:cs="Arial"/>
          <w:sz w:val="20"/>
          <w:szCs w:val="20"/>
          <w:lang w:val="sk-SK"/>
        </w:rPr>
        <w:t xml:space="preserve"> stanovenej</w:t>
      </w:r>
      <w:r w:rsidR="006578F5" w:rsidRPr="00CE2ADE">
        <w:rPr>
          <w:rFonts w:ascii="Arial" w:hAnsi="Arial" w:cs="Arial"/>
          <w:sz w:val="20"/>
          <w:szCs w:val="20"/>
          <w:lang w:val="sk-SK"/>
        </w:rPr>
        <w:t xml:space="preserve"> Lehote </w:t>
      </w:r>
      <w:r w:rsidR="006A507A" w:rsidRPr="00CE2ADE">
        <w:rPr>
          <w:rFonts w:ascii="Arial" w:hAnsi="Arial" w:cs="Arial"/>
          <w:sz w:val="20"/>
          <w:szCs w:val="20"/>
          <w:lang w:val="sk-SK"/>
        </w:rPr>
        <w:t xml:space="preserve">na </w:t>
      </w:r>
      <w:r w:rsidR="006578F5" w:rsidRPr="00CE2ADE">
        <w:rPr>
          <w:rFonts w:ascii="Arial" w:hAnsi="Arial" w:cs="Arial"/>
          <w:sz w:val="20"/>
          <w:szCs w:val="20"/>
          <w:lang w:val="sk-SK"/>
        </w:rPr>
        <w:t>dokončeni</w:t>
      </w:r>
      <w:r w:rsidR="006A507A" w:rsidRPr="00CE2ADE">
        <w:rPr>
          <w:rFonts w:ascii="Arial" w:hAnsi="Arial" w:cs="Arial"/>
          <w:sz w:val="20"/>
          <w:szCs w:val="20"/>
          <w:lang w:val="sk-SK"/>
        </w:rPr>
        <w:t>e</w:t>
      </w:r>
      <w:r w:rsidR="00F963A6" w:rsidRPr="00CE2ADE">
        <w:rPr>
          <w:rFonts w:ascii="Arial" w:hAnsi="Arial" w:cs="Arial"/>
          <w:sz w:val="20"/>
          <w:szCs w:val="20"/>
          <w:lang w:val="sk-SK"/>
        </w:rPr>
        <w:t>.</w:t>
      </w:r>
      <w:r w:rsidR="003A1C6D" w:rsidRPr="00CE2ADE">
        <w:rPr>
          <w:rFonts w:ascii="Arial" w:hAnsi="Arial" w:cs="Arial"/>
          <w:sz w:val="20"/>
          <w:szCs w:val="20"/>
          <w:lang w:val="sk-SK"/>
        </w:rPr>
        <w:t xml:space="preserve"> </w:t>
      </w:r>
      <w:r w:rsidR="005C32B2" w:rsidRPr="00CE2ADE">
        <w:rPr>
          <w:rFonts w:ascii="Arial" w:hAnsi="Arial" w:cs="Arial"/>
          <w:sz w:val="20"/>
          <w:szCs w:val="20"/>
          <w:lang w:val="sk-SK"/>
        </w:rPr>
        <w:t xml:space="preserve">Dodávateľ </w:t>
      </w:r>
      <w:r w:rsidR="00961DCF" w:rsidRPr="00CE2ADE">
        <w:rPr>
          <w:rFonts w:ascii="Arial" w:hAnsi="Arial" w:cs="Arial"/>
          <w:sz w:val="20"/>
          <w:szCs w:val="20"/>
          <w:lang w:val="sk-SK"/>
        </w:rPr>
        <w:t>je zároveň povinný dodržať aj iné míľniky uvedené v</w:t>
      </w:r>
      <w:r w:rsidR="00576566" w:rsidRPr="00CE2ADE">
        <w:rPr>
          <w:rFonts w:ascii="Arial" w:hAnsi="Arial" w:cs="Arial"/>
          <w:sz w:val="20"/>
          <w:szCs w:val="20"/>
          <w:lang w:val="sk-SK"/>
        </w:rPr>
        <w:t> </w:t>
      </w:r>
      <w:r w:rsidR="00961DCF" w:rsidRPr="00CE2ADE">
        <w:rPr>
          <w:rFonts w:ascii="Arial" w:hAnsi="Arial" w:cs="Arial"/>
          <w:sz w:val="20"/>
          <w:szCs w:val="20"/>
          <w:lang w:val="sk-SK"/>
        </w:rPr>
        <w:t>Harmonograme</w:t>
      </w:r>
      <w:r w:rsidR="00576566" w:rsidRPr="00CE2ADE">
        <w:rPr>
          <w:rFonts w:ascii="Arial" w:hAnsi="Arial" w:cs="Arial"/>
          <w:sz w:val="20"/>
          <w:szCs w:val="20"/>
          <w:lang w:val="sk-SK"/>
        </w:rPr>
        <w:t xml:space="preserve"> a Projektovom pláne</w:t>
      </w:r>
      <w:r w:rsidR="00961DCF" w:rsidRPr="00CE2ADE">
        <w:rPr>
          <w:rFonts w:ascii="Arial" w:hAnsi="Arial" w:cs="Arial"/>
          <w:sz w:val="20"/>
          <w:szCs w:val="20"/>
          <w:lang w:val="sk-SK"/>
        </w:rPr>
        <w:t>. Jednotlivé Práce</w:t>
      </w:r>
      <w:r w:rsidR="003A1C6D" w:rsidRPr="00CE2ADE">
        <w:rPr>
          <w:rFonts w:ascii="Arial" w:hAnsi="Arial" w:cs="Arial"/>
          <w:sz w:val="20"/>
          <w:szCs w:val="20"/>
          <w:lang w:val="sk-SK"/>
        </w:rPr>
        <w:t xml:space="preserve"> alebo iné činnosti</w:t>
      </w:r>
      <w:r w:rsidR="00961DCF" w:rsidRPr="00CE2ADE">
        <w:rPr>
          <w:rFonts w:ascii="Arial" w:hAnsi="Arial" w:cs="Arial"/>
          <w:sz w:val="20"/>
          <w:szCs w:val="20"/>
          <w:lang w:val="sk-SK"/>
        </w:rPr>
        <w:t>, ktorých začatie, vykonanie a/alebo dokončenie je v Projektovom pláne vyznačené stanovenými míľnikmi a/alebo lehotami</w:t>
      </w:r>
      <w:r w:rsidR="0030293D" w:rsidRPr="00CE2ADE">
        <w:rPr>
          <w:rFonts w:ascii="Arial" w:hAnsi="Arial" w:cs="Arial"/>
          <w:sz w:val="20"/>
          <w:szCs w:val="20"/>
          <w:lang w:val="sk-SK"/>
        </w:rPr>
        <w:t>,</w:t>
      </w:r>
      <w:r w:rsidR="00961DCF" w:rsidRPr="00CE2ADE">
        <w:rPr>
          <w:rFonts w:ascii="Arial" w:hAnsi="Arial" w:cs="Arial"/>
          <w:sz w:val="20"/>
          <w:szCs w:val="20"/>
          <w:lang w:val="sk-SK"/>
        </w:rPr>
        <w:t xml:space="preserve"> je </w:t>
      </w:r>
      <w:r w:rsidR="005C32B2" w:rsidRPr="00CE2ADE">
        <w:rPr>
          <w:rFonts w:ascii="Arial" w:hAnsi="Arial" w:cs="Arial"/>
          <w:sz w:val="20"/>
          <w:szCs w:val="20"/>
          <w:lang w:val="sk-SK"/>
        </w:rPr>
        <w:t xml:space="preserve">Dodávateľ </w:t>
      </w:r>
      <w:r w:rsidR="00961DCF" w:rsidRPr="00CE2ADE">
        <w:rPr>
          <w:rFonts w:ascii="Arial" w:hAnsi="Arial" w:cs="Arial"/>
          <w:sz w:val="20"/>
          <w:szCs w:val="20"/>
          <w:lang w:val="sk-SK"/>
        </w:rPr>
        <w:t xml:space="preserve">povinný začať, vykonať a/alebo úplne dokončiť v súlade s takto stanovenými míľnikmi a/alebo lehotami. </w:t>
      </w:r>
    </w:p>
    <w:p w14:paraId="1DE36D08" w14:textId="77777777" w:rsidR="00324D5A" w:rsidRPr="00CE2ADE" w:rsidRDefault="00324D5A" w:rsidP="00CD0DFC">
      <w:pPr>
        <w:pStyle w:val="Nadpis2"/>
        <w:spacing w:before="120" w:line="240" w:lineRule="auto"/>
        <w:rPr>
          <w:rFonts w:ascii="Arial" w:hAnsi="Arial" w:cs="Arial"/>
          <w:sz w:val="20"/>
          <w:szCs w:val="20"/>
          <w:lang w:val="sk-SK"/>
        </w:rPr>
      </w:pPr>
      <w:bookmarkStart w:id="172" w:name="_Toc66274767"/>
      <w:r w:rsidRPr="00CE2ADE">
        <w:rPr>
          <w:rFonts w:ascii="Arial" w:hAnsi="Arial" w:cs="Arial"/>
          <w:sz w:val="20"/>
          <w:szCs w:val="20"/>
          <w:lang w:val="sk-SK"/>
        </w:rPr>
        <w:t xml:space="preserve">Úroveň a kvalita </w:t>
      </w:r>
      <w:r w:rsidR="009B790E" w:rsidRPr="00CE2ADE">
        <w:rPr>
          <w:rFonts w:ascii="Arial" w:hAnsi="Arial" w:cs="Arial"/>
          <w:sz w:val="20"/>
          <w:szCs w:val="20"/>
          <w:lang w:val="sk-SK"/>
        </w:rPr>
        <w:t>plnenia Zmluvy</w:t>
      </w:r>
      <w:bookmarkEnd w:id="172"/>
    </w:p>
    <w:p w14:paraId="38DA7F02" w14:textId="77777777" w:rsidR="00324D5A" w:rsidRPr="00CE2ADE" w:rsidRDefault="0058608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24D5A" w:rsidRPr="00CE2ADE">
        <w:rPr>
          <w:rFonts w:ascii="Arial" w:hAnsi="Arial" w:cs="Arial"/>
          <w:sz w:val="20"/>
          <w:szCs w:val="20"/>
          <w:lang w:val="sk-SK"/>
        </w:rPr>
        <w:t xml:space="preserve"> je povinný </w:t>
      </w:r>
      <w:r w:rsidRPr="00CE2ADE">
        <w:rPr>
          <w:rFonts w:ascii="Arial" w:hAnsi="Arial" w:cs="Arial"/>
          <w:sz w:val="20"/>
          <w:szCs w:val="20"/>
          <w:lang w:val="sk-SK"/>
        </w:rPr>
        <w:t>poskytovať</w:t>
      </w:r>
      <w:r w:rsidR="00324D5A" w:rsidRPr="00CE2ADE">
        <w:rPr>
          <w:rFonts w:ascii="Arial" w:hAnsi="Arial" w:cs="Arial"/>
          <w:sz w:val="20"/>
          <w:szCs w:val="20"/>
          <w:lang w:val="sk-SK"/>
        </w:rPr>
        <w:t xml:space="preserve"> </w:t>
      </w:r>
      <w:r w:rsidRPr="00CE2ADE">
        <w:rPr>
          <w:rFonts w:ascii="Arial" w:hAnsi="Arial" w:cs="Arial"/>
          <w:sz w:val="20"/>
          <w:szCs w:val="20"/>
          <w:lang w:val="sk-SK"/>
        </w:rPr>
        <w:t>S</w:t>
      </w:r>
      <w:r w:rsidR="00324D5A" w:rsidRPr="00CE2ADE">
        <w:rPr>
          <w:rFonts w:ascii="Arial" w:hAnsi="Arial" w:cs="Arial"/>
          <w:sz w:val="20"/>
          <w:szCs w:val="20"/>
          <w:lang w:val="sk-SK"/>
        </w:rPr>
        <w:t xml:space="preserve">lužby vo všetkých Fázach </w:t>
      </w:r>
      <w:r w:rsidRPr="00CE2ADE">
        <w:rPr>
          <w:rFonts w:ascii="Arial" w:hAnsi="Arial" w:cs="Arial"/>
          <w:sz w:val="20"/>
          <w:szCs w:val="20"/>
          <w:lang w:val="sk-SK"/>
        </w:rPr>
        <w:t>plnenia Zmluvy</w:t>
      </w:r>
      <w:r w:rsidR="00324D5A" w:rsidRPr="00CE2ADE">
        <w:rPr>
          <w:rFonts w:ascii="Arial" w:hAnsi="Arial" w:cs="Arial"/>
          <w:sz w:val="20"/>
          <w:szCs w:val="20"/>
          <w:lang w:val="sk-SK"/>
        </w:rPr>
        <w:t xml:space="preserve"> podľa </w:t>
      </w:r>
      <w:r w:rsidR="009E3B8D" w:rsidRPr="00CE2ADE">
        <w:rPr>
          <w:rFonts w:ascii="Arial" w:hAnsi="Arial" w:cs="Arial"/>
          <w:sz w:val="20"/>
          <w:szCs w:val="20"/>
          <w:lang w:val="sk-SK"/>
        </w:rPr>
        <w:t xml:space="preserve">tejto </w:t>
      </w:r>
      <w:r w:rsidR="00324D5A" w:rsidRPr="00CE2ADE">
        <w:rPr>
          <w:rFonts w:ascii="Arial" w:hAnsi="Arial" w:cs="Arial"/>
          <w:sz w:val="20"/>
          <w:szCs w:val="20"/>
          <w:lang w:val="sk-SK"/>
        </w:rPr>
        <w:t xml:space="preserve">Zmluvy </w:t>
      </w:r>
      <w:r w:rsidR="0030293D" w:rsidRPr="00CE2ADE">
        <w:rPr>
          <w:rFonts w:ascii="Arial" w:hAnsi="Arial" w:cs="Arial"/>
          <w:sz w:val="20"/>
          <w:szCs w:val="20"/>
          <w:lang w:val="sk-SK"/>
        </w:rPr>
        <w:t xml:space="preserve">v úrovni, kvalite a výkonnosti </w:t>
      </w:r>
      <w:r w:rsidR="00324D5A" w:rsidRPr="00CE2ADE">
        <w:rPr>
          <w:rFonts w:ascii="Arial" w:hAnsi="Arial" w:cs="Arial"/>
          <w:sz w:val="20"/>
          <w:szCs w:val="20"/>
          <w:lang w:val="sk-SK"/>
        </w:rPr>
        <w:t>a v súlade s požiadavkami uvedenými v</w:t>
      </w:r>
      <w:r w:rsidR="0099224B" w:rsidRPr="00CE2ADE">
        <w:rPr>
          <w:rFonts w:ascii="Arial" w:hAnsi="Arial" w:cs="Arial"/>
          <w:sz w:val="20"/>
          <w:szCs w:val="20"/>
          <w:lang w:val="sk-SK"/>
        </w:rPr>
        <w:t xml:space="preserve"> tejto </w:t>
      </w:r>
      <w:r w:rsidR="00324D5A" w:rsidRPr="00CE2ADE">
        <w:rPr>
          <w:rFonts w:ascii="Arial" w:hAnsi="Arial" w:cs="Arial"/>
          <w:sz w:val="20"/>
          <w:szCs w:val="20"/>
          <w:lang w:val="sk-SK"/>
        </w:rPr>
        <w:t>Zmluve a všetký</w:t>
      </w:r>
      <w:r w:rsidR="00EE2013" w:rsidRPr="00CE2ADE">
        <w:rPr>
          <w:rFonts w:ascii="Arial" w:hAnsi="Arial" w:cs="Arial"/>
          <w:sz w:val="20"/>
          <w:szCs w:val="20"/>
          <w:lang w:val="sk-SK"/>
        </w:rPr>
        <w:t>ch</w:t>
      </w:r>
      <w:r w:rsidR="00324D5A" w:rsidRPr="00CE2ADE">
        <w:rPr>
          <w:rFonts w:ascii="Arial" w:hAnsi="Arial" w:cs="Arial"/>
          <w:sz w:val="20"/>
          <w:szCs w:val="20"/>
          <w:lang w:val="sk-SK"/>
        </w:rPr>
        <w:t xml:space="preserve"> jej </w:t>
      </w:r>
      <w:r w:rsidR="00EE2013" w:rsidRPr="00CE2ADE">
        <w:rPr>
          <w:rFonts w:ascii="Arial" w:hAnsi="Arial" w:cs="Arial"/>
          <w:sz w:val="20"/>
          <w:szCs w:val="20"/>
          <w:lang w:val="sk-SK"/>
        </w:rPr>
        <w:t>P</w:t>
      </w:r>
      <w:r w:rsidR="00324D5A" w:rsidRPr="00CE2ADE">
        <w:rPr>
          <w:rFonts w:ascii="Arial" w:hAnsi="Arial" w:cs="Arial"/>
          <w:sz w:val="20"/>
          <w:szCs w:val="20"/>
          <w:lang w:val="sk-SK"/>
        </w:rPr>
        <w:t>ríloh</w:t>
      </w:r>
      <w:r w:rsidR="00EE2013" w:rsidRPr="00CE2ADE">
        <w:rPr>
          <w:rFonts w:ascii="Arial" w:hAnsi="Arial" w:cs="Arial"/>
          <w:sz w:val="20"/>
          <w:szCs w:val="20"/>
          <w:lang w:val="sk-SK"/>
        </w:rPr>
        <w:t>ách</w:t>
      </w:r>
      <w:r w:rsidR="00324D5A" w:rsidRPr="00CE2ADE">
        <w:rPr>
          <w:rFonts w:ascii="Arial" w:hAnsi="Arial" w:cs="Arial"/>
          <w:sz w:val="20"/>
          <w:szCs w:val="20"/>
          <w:lang w:val="sk-SK"/>
        </w:rPr>
        <w:t xml:space="preserve">, </w:t>
      </w:r>
      <w:r w:rsidR="00EE2013" w:rsidRPr="00CE2ADE">
        <w:rPr>
          <w:rFonts w:ascii="Arial" w:hAnsi="Arial" w:cs="Arial"/>
          <w:sz w:val="20"/>
          <w:szCs w:val="20"/>
          <w:lang w:val="sk-SK"/>
        </w:rPr>
        <w:t xml:space="preserve">Súťažných podkladoch, </w:t>
      </w:r>
      <w:r w:rsidR="00324D5A" w:rsidRPr="00CE2ADE">
        <w:rPr>
          <w:rFonts w:ascii="Arial" w:hAnsi="Arial" w:cs="Arial"/>
          <w:sz w:val="20"/>
          <w:szCs w:val="20"/>
          <w:lang w:val="sk-SK"/>
        </w:rPr>
        <w:t xml:space="preserve">najmä </w:t>
      </w:r>
      <w:r w:rsidR="00EE2013" w:rsidRPr="00CE2ADE">
        <w:rPr>
          <w:rFonts w:ascii="Arial" w:hAnsi="Arial" w:cs="Arial"/>
          <w:sz w:val="20"/>
          <w:szCs w:val="20"/>
          <w:lang w:val="sk-SK"/>
        </w:rPr>
        <w:t>Opise predmetu zákazky</w:t>
      </w:r>
      <w:r w:rsidR="000A14D7" w:rsidRPr="00CE2ADE">
        <w:rPr>
          <w:rFonts w:ascii="Arial" w:hAnsi="Arial" w:cs="Arial"/>
          <w:sz w:val="20"/>
          <w:szCs w:val="20"/>
          <w:lang w:val="sk-SK"/>
        </w:rPr>
        <w:t xml:space="preserve"> a</w:t>
      </w:r>
      <w:r w:rsidR="00EE2013" w:rsidRPr="00CE2ADE">
        <w:rPr>
          <w:rFonts w:ascii="Arial" w:hAnsi="Arial" w:cs="Arial"/>
          <w:sz w:val="20"/>
          <w:szCs w:val="20"/>
          <w:lang w:val="sk-SK"/>
        </w:rPr>
        <w:t xml:space="preserve"> </w:t>
      </w:r>
      <w:r w:rsidR="00324D5A" w:rsidRPr="00CE2ADE">
        <w:rPr>
          <w:rFonts w:ascii="Arial" w:hAnsi="Arial" w:cs="Arial"/>
          <w:sz w:val="20"/>
          <w:szCs w:val="20"/>
          <w:lang w:val="sk-SK"/>
        </w:rPr>
        <w:t>Ponuk</w:t>
      </w:r>
      <w:r w:rsidR="00EE2013" w:rsidRPr="00CE2ADE">
        <w:rPr>
          <w:rFonts w:ascii="Arial" w:hAnsi="Arial" w:cs="Arial"/>
          <w:sz w:val="20"/>
          <w:szCs w:val="20"/>
          <w:lang w:val="sk-SK"/>
        </w:rPr>
        <w:t>e</w:t>
      </w:r>
      <w:r w:rsidR="00324D5A" w:rsidRPr="00CE2ADE">
        <w:rPr>
          <w:rFonts w:ascii="Arial" w:hAnsi="Arial" w:cs="Arial"/>
          <w:sz w:val="20"/>
          <w:szCs w:val="20"/>
          <w:lang w:val="sk-SK"/>
        </w:rPr>
        <w:t xml:space="preserve">. </w:t>
      </w:r>
      <w:r w:rsidRPr="00CE2ADE">
        <w:rPr>
          <w:rFonts w:ascii="Arial" w:hAnsi="Arial" w:cs="Arial"/>
          <w:sz w:val="20"/>
          <w:szCs w:val="20"/>
          <w:lang w:val="sk-SK"/>
        </w:rPr>
        <w:t>Dodávateľ</w:t>
      </w:r>
      <w:r w:rsidR="00324D5A" w:rsidRPr="00CE2ADE">
        <w:rPr>
          <w:rFonts w:ascii="Arial" w:hAnsi="Arial" w:cs="Arial"/>
          <w:sz w:val="20"/>
          <w:szCs w:val="20"/>
          <w:lang w:val="sk-SK"/>
        </w:rPr>
        <w:t xml:space="preserve"> sa zároveň zaväzuje, že</w:t>
      </w:r>
      <w:r w:rsidRPr="00CE2ADE">
        <w:rPr>
          <w:rFonts w:ascii="Arial" w:hAnsi="Arial" w:cs="Arial"/>
          <w:sz w:val="20"/>
          <w:szCs w:val="20"/>
          <w:lang w:val="sk-SK"/>
        </w:rPr>
        <w:t xml:space="preserve"> bude plniť túto Zmluvu</w:t>
      </w:r>
      <w:r w:rsidR="001E4A40" w:rsidRPr="00CE2ADE">
        <w:rPr>
          <w:rFonts w:ascii="Arial" w:hAnsi="Arial" w:cs="Arial"/>
          <w:sz w:val="20"/>
          <w:szCs w:val="20"/>
          <w:lang w:val="sk-SK"/>
        </w:rPr>
        <w:t xml:space="preserve"> na svoje nebezpečenstvo, rizi</w:t>
      </w:r>
      <w:r w:rsidR="00DD6472" w:rsidRPr="00CE2ADE">
        <w:rPr>
          <w:rFonts w:ascii="Arial" w:hAnsi="Arial" w:cs="Arial"/>
          <w:sz w:val="20"/>
          <w:szCs w:val="20"/>
          <w:lang w:val="sk-SK"/>
        </w:rPr>
        <w:t>k</w:t>
      </w:r>
      <w:r w:rsidR="00324D5A" w:rsidRPr="00CE2ADE">
        <w:rPr>
          <w:rFonts w:ascii="Arial" w:hAnsi="Arial" w:cs="Arial"/>
          <w:sz w:val="20"/>
          <w:szCs w:val="20"/>
          <w:lang w:val="sk-SK"/>
        </w:rPr>
        <w:t xml:space="preserve">o a na svoje náklady riadne a včas s vynaložením </w:t>
      </w:r>
      <w:r w:rsidR="00DD6472" w:rsidRPr="00CE2ADE">
        <w:rPr>
          <w:rFonts w:ascii="Arial" w:hAnsi="Arial" w:cs="Arial"/>
          <w:sz w:val="20"/>
          <w:szCs w:val="20"/>
          <w:lang w:val="sk-SK"/>
        </w:rPr>
        <w:t>maximálnej</w:t>
      </w:r>
      <w:r w:rsidR="00324D5A" w:rsidRPr="00CE2ADE">
        <w:rPr>
          <w:rFonts w:ascii="Arial" w:hAnsi="Arial" w:cs="Arial"/>
          <w:sz w:val="20"/>
          <w:szCs w:val="20"/>
          <w:lang w:val="sk-SK"/>
        </w:rPr>
        <w:t xml:space="preserve"> odbornej starostlivosti</w:t>
      </w:r>
      <w:r w:rsidR="00DD6472" w:rsidRPr="00CE2ADE">
        <w:rPr>
          <w:rFonts w:ascii="Arial" w:hAnsi="Arial" w:cs="Arial"/>
          <w:sz w:val="20"/>
          <w:szCs w:val="20"/>
          <w:lang w:val="sk-SK"/>
        </w:rPr>
        <w:t xml:space="preserve">, ktorú možno spravodlivo požadovať od profesionálneho </w:t>
      </w:r>
      <w:r w:rsidRPr="00CE2ADE">
        <w:rPr>
          <w:rFonts w:ascii="Arial" w:hAnsi="Arial" w:cs="Arial"/>
          <w:sz w:val="20"/>
          <w:szCs w:val="20"/>
          <w:lang w:val="sk-SK"/>
        </w:rPr>
        <w:t>dodávateľa</w:t>
      </w:r>
      <w:r w:rsidR="00DD6472" w:rsidRPr="00CE2ADE">
        <w:rPr>
          <w:rFonts w:ascii="Arial" w:hAnsi="Arial" w:cs="Arial"/>
          <w:sz w:val="20"/>
          <w:szCs w:val="20"/>
          <w:lang w:val="sk-SK"/>
        </w:rPr>
        <w:t xml:space="preserve"> </w:t>
      </w:r>
      <w:r w:rsidRPr="00CE2ADE">
        <w:rPr>
          <w:rFonts w:ascii="Arial" w:hAnsi="Arial" w:cs="Arial"/>
          <w:sz w:val="20"/>
          <w:szCs w:val="20"/>
          <w:lang w:val="sk-SK"/>
        </w:rPr>
        <w:t xml:space="preserve">plniaceho zmluvu </w:t>
      </w:r>
      <w:r w:rsidR="00324D5A" w:rsidRPr="00CE2ADE">
        <w:rPr>
          <w:rFonts w:ascii="Arial" w:hAnsi="Arial" w:cs="Arial"/>
          <w:sz w:val="20"/>
          <w:szCs w:val="20"/>
          <w:lang w:val="sk-SK"/>
        </w:rPr>
        <w:t xml:space="preserve">v súlade s najlepšou praxou v danom odbore/odboroch podnikania, v súlade s Právnym poriadkom a </w:t>
      </w:r>
      <w:r w:rsidRPr="00CE2ADE">
        <w:rPr>
          <w:rFonts w:ascii="Arial" w:hAnsi="Arial" w:cs="Arial"/>
          <w:sz w:val="20"/>
          <w:szCs w:val="20"/>
          <w:lang w:val="sk-SK"/>
        </w:rPr>
        <w:t>n</w:t>
      </w:r>
      <w:r w:rsidR="00324D5A" w:rsidRPr="00CE2ADE">
        <w:rPr>
          <w:rFonts w:ascii="Arial" w:hAnsi="Arial" w:cs="Arial"/>
          <w:sz w:val="20"/>
          <w:szCs w:val="20"/>
          <w:lang w:val="sk-SK"/>
        </w:rPr>
        <w:t>a účel</w:t>
      </w:r>
      <w:r w:rsidRPr="00CE2ADE">
        <w:rPr>
          <w:rFonts w:ascii="Arial" w:hAnsi="Arial" w:cs="Arial"/>
          <w:sz w:val="20"/>
          <w:szCs w:val="20"/>
          <w:lang w:val="sk-SK"/>
        </w:rPr>
        <w:t>y</w:t>
      </w:r>
      <w:r w:rsidR="00324D5A" w:rsidRPr="00CE2ADE">
        <w:rPr>
          <w:rFonts w:ascii="Arial" w:hAnsi="Arial" w:cs="Arial"/>
          <w:sz w:val="20"/>
          <w:szCs w:val="20"/>
          <w:lang w:val="sk-SK"/>
        </w:rPr>
        <w:t xml:space="preserve"> zabezpečenia </w:t>
      </w:r>
      <w:r w:rsidR="00146210" w:rsidRPr="00CE2ADE">
        <w:rPr>
          <w:rFonts w:ascii="Arial" w:hAnsi="Arial" w:cs="Arial"/>
          <w:sz w:val="20"/>
          <w:szCs w:val="20"/>
          <w:lang w:val="sk-SK"/>
        </w:rPr>
        <w:t xml:space="preserve">riadneho, plne funkčného, nepretržitého a bezporuchového poskytovania Služieb a </w:t>
      </w:r>
      <w:r w:rsidR="009A58EA" w:rsidRPr="00CE2ADE">
        <w:rPr>
          <w:rFonts w:ascii="Arial" w:hAnsi="Arial" w:cs="Arial"/>
          <w:sz w:val="20"/>
          <w:szCs w:val="20"/>
          <w:lang w:val="sk-SK"/>
        </w:rPr>
        <w:t xml:space="preserve">riadneho, </w:t>
      </w:r>
      <w:r w:rsidRPr="00CE2ADE">
        <w:rPr>
          <w:rFonts w:ascii="Arial" w:hAnsi="Arial" w:cs="Arial"/>
          <w:sz w:val="20"/>
          <w:szCs w:val="20"/>
          <w:lang w:val="sk-SK"/>
        </w:rPr>
        <w:t xml:space="preserve">plne funkčného, </w:t>
      </w:r>
      <w:r w:rsidR="009A58EA" w:rsidRPr="00CE2ADE">
        <w:rPr>
          <w:rFonts w:ascii="Arial" w:hAnsi="Arial" w:cs="Arial"/>
          <w:sz w:val="20"/>
          <w:szCs w:val="20"/>
          <w:lang w:val="sk-SK"/>
        </w:rPr>
        <w:t>nepretržitého a bezporuchového</w:t>
      </w:r>
      <w:r w:rsidR="00324D5A" w:rsidRPr="00CE2ADE">
        <w:rPr>
          <w:rFonts w:ascii="Arial" w:hAnsi="Arial" w:cs="Arial"/>
          <w:sz w:val="20"/>
          <w:szCs w:val="20"/>
          <w:lang w:val="sk-SK"/>
        </w:rPr>
        <w:t xml:space="preserve"> Elektronického výberu mýta.</w:t>
      </w:r>
      <w:r w:rsidR="00C020D5" w:rsidRPr="00CE2ADE">
        <w:rPr>
          <w:rFonts w:ascii="Arial" w:hAnsi="Arial" w:cs="Arial"/>
          <w:sz w:val="20"/>
          <w:szCs w:val="20"/>
          <w:lang w:val="sk-SK"/>
        </w:rPr>
        <w:t xml:space="preserve"> </w:t>
      </w:r>
    </w:p>
    <w:p w14:paraId="314744EC" w14:textId="77777777" w:rsidR="00C020D5" w:rsidRPr="00CE2ADE" w:rsidRDefault="00586088" w:rsidP="00CD0DFC">
      <w:pPr>
        <w:spacing w:line="240" w:lineRule="auto"/>
        <w:ind w:left="1418"/>
        <w:rPr>
          <w:rFonts w:ascii="Arial" w:hAnsi="Arial" w:cs="Arial"/>
          <w:iCs/>
          <w:sz w:val="20"/>
          <w:szCs w:val="20"/>
        </w:rPr>
      </w:pPr>
      <w:r w:rsidRPr="00CE2ADE">
        <w:rPr>
          <w:rFonts w:ascii="Arial" w:hAnsi="Arial" w:cs="Arial"/>
          <w:sz w:val="20"/>
          <w:szCs w:val="20"/>
        </w:rPr>
        <w:t>Dodávateľ je povinný</w:t>
      </w:r>
      <w:r w:rsidR="00C020D5" w:rsidRPr="00CE2ADE">
        <w:rPr>
          <w:rFonts w:ascii="Arial" w:hAnsi="Arial" w:cs="Arial"/>
          <w:sz w:val="20"/>
          <w:szCs w:val="20"/>
        </w:rPr>
        <w:t xml:space="preserve"> </w:t>
      </w:r>
      <w:r w:rsidR="00B46C15" w:rsidRPr="00CE2ADE">
        <w:rPr>
          <w:rFonts w:ascii="Arial" w:hAnsi="Arial" w:cs="Arial"/>
          <w:sz w:val="20"/>
          <w:szCs w:val="20"/>
        </w:rPr>
        <w:t xml:space="preserve">najmä </w:t>
      </w:r>
      <w:r w:rsidR="00C020D5" w:rsidRPr="00CE2ADE">
        <w:rPr>
          <w:rFonts w:ascii="Arial" w:hAnsi="Arial" w:cs="Arial"/>
          <w:sz w:val="20"/>
          <w:szCs w:val="20"/>
        </w:rPr>
        <w:t xml:space="preserve">zabezpečiť </w:t>
      </w:r>
      <w:r w:rsidR="00192976" w:rsidRPr="00CE2ADE">
        <w:rPr>
          <w:rFonts w:ascii="Arial" w:hAnsi="Arial" w:cs="Arial"/>
          <w:sz w:val="20"/>
          <w:szCs w:val="20"/>
        </w:rPr>
        <w:t xml:space="preserve">plnenie sledovaných </w:t>
      </w:r>
      <w:r w:rsidR="00C020D5" w:rsidRPr="00CE2ADE">
        <w:rPr>
          <w:rFonts w:ascii="Arial" w:hAnsi="Arial" w:cs="Arial"/>
          <w:sz w:val="20"/>
          <w:szCs w:val="20"/>
        </w:rPr>
        <w:t xml:space="preserve">parametrov </w:t>
      </w:r>
      <w:r w:rsidR="00192976" w:rsidRPr="00CE2ADE">
        <w:rPr>
          <w:rFonts w:ascii="Arial" w:hAnsi="Arial" w:cs="Arial"/>
          <w:sz w:val="20"/>
          <w:szCs w:val="20"/>
        </w:rPr>
        <w:t>kvality a </w:t>
      </w:r>
      <w:r w:rsidRPr="00CE2ADE">
        <w:rPr>
          <w:rFonts w:ascii="Arial" w:hAnsi="Arial" w:cs="Arial"/>
          <w:sz w:val="20"/>
          <w:szCs w:val="20"/>
        </w:rPr>
        <w:t>výkonnosti</w:t>
      </w:r>
      <w:r w:rsidR="00192976" w:rsidRPr="00CE2ADE">
        <w:rPr>
          <w:rFonts w:ascii="Arial" w:hAnsi="Arial" w:cs="Arial"/>
          <w:sz w:val="20"/>
          <w:szCs w:val="20"/>
        </w:rPr>
        <w:t xml:space="preserve"> Služ</w:t>
      </w:r>
      <w:r w:rsidRPr="00CE2ADE">
        <w:rPr>
          <w:rFonts w:ascii="Arial" w:hAnsi="Arial" w:cs="Arial"/>
          <w:sz w:val="20"/>
          <w:szCs w:val="20"/>
        </w:rPr>
        <w:t>ie</w:t>
      </w:r>
      <w:r w:rsidR="00192976" w:rsidRPr="00CE2ADE">
        <w:rPr>
          <w:rFonts w:ascii="Arial" w:hAnsi="Arial" w:cs="Arial"/>
          <w:sz w:val="20"/>
          <w:szCs w:val="20"/>
        </w:rPr>
        <w:t xml:space="preserve">b </w:t>
      </w:r>
      <w:r w:rsidR="00C020D5" w:rsidRPr="00CE2ADE">
        <w:rPr>
          <w:rFonts w:ascii="Arial" w:hAnsi="Arial" w:cs="Arial"/>
          <w:sz w:val="20"/>
          <w:szCs w:val="20"/>
        </w:rPr>
        <w:t xml:space="preserve">uvedených </w:t>
      </w:r>
      <w:r w:rsidR="0068786F" w:rsidRPr="00CE2ADE">
        <w:rPr>
          <w:rFonts w:ascii="Arial" w:hAnsi="Arial" w:cs="Arial"/>
          <w:sz w:val="20"/>
          <w:szCs w:val="20"/>
        </w:rPr>
        <w:t xml:space="preserve">v </w:t>
      </w:r>
      <w:r w:rsidR="00C020D5" w:rsidRPr="00CE2ADE">
        <w:rPr>
          <w:rFonts w:ascii="Arial" w:hAnsi="Arial" w:cs="Arial"/>
          <w:sz w:val="20"/>
          <w:szCs w:val="20"/>
        </w:rPr>
        <w:t>Opis</w:t>
      </w:r>
      <w:r w:rsidR="0068786F" w:rsidRPr="00CE2ADE">
        <w:rPr>
          <w:rFonts w:ascii="Arial" w:hAnsi="Arial" w:cs="Arial"/>
          <w:sz w:val="20"/>
          <w:szCs w:val="20"/>
        </w:rPr>
        <w:t>e</w:t>
      </w:r>
      <w:r w:rsidR="00C020D5" w:rsidRPr="00CE2ADE">
        <w:rPr>
          <w:rFonts w:ascii="Arial" w:hAnsi="Arial" w:cs="Arial"/>
          <w:sz w:val="20"/>
          <w:szCs w:val="20"/>
        </w:rPr>
        <w:t xml:space="preserve"> predmetu zákazky</w:t>
      </w:r>
      <w:r w:rsidR="00BE5FDA" w:rsidRPr="00CE2ADE">
        <w:rPr>
          <w:rFonts w:ascii="Arial" w:hAnsi="Arial" w:cs="Arial"/>
          <w:sz w:val="20"/>
          <w:szCs w:val="20"/>
        </w:rPr>
        <w:t xml:space="preserve"> a dodržanie iných záväzných požiadaviek na </w:t>
      </w:r>
      <w:r w:rsidRPr="00CE2ADE">
        <w:rPr>
          <w:rFonts w:ascii="Arial" w:hAnsi="Arial" w:cs="Arial"/>
          <w:sz w:val="20"/>
          <w:szCs w:val="20"/>
        </w:rPr>
        <w:t xml:space="preserve">plnenie </w:t>
      </w:r>
      <w:r w:rsidR="009E3B8D" w:rsidRPr="00CE2ADE">
        <w:rPr>
          <w:rFonts w:ascii="Arial" w:hAnsi="Arial" w:cs="Arial"/>
          <w:sz w:val="20"/>
          <w:szCs w:val="20"/>
        </w:rPr>
        <w:t xml:space="preserve">tejto </w:t>
      </w:r>
      <w:r w:rsidRPr="00CE2ADE">
        <w:rPr>
          <w:rFonts w:ascii="Arial" w:hAnsi="Arial" w:cs="Arial"/>
          <w:sz w:val="20"/>
          <w:szCs w:val="20"/>
        </w:rPr>
        <w:t>Zmluvy</w:t>
      </w:r>
      <w:r w:rsidR="00BE5FDA" w:rsidRPr="00CE2ADE">
        <w:rPr>
          <w:rFonts w:ascii="Arial" w:hAnsi="Arial" w:cs="Arial"/>
          <w:sz w:val="20"/>
          <w:szCs w:val="20"/>
        </w:rPr>
        <w:t xml:space="preserve"> stanovených v</w:t>
      </w:r>
      <w:r w:rsidR="009E3B8D" w:rsidRPr="00CE2ADE">
        <w:rPr>
          <w:rFonts w:ascii="Arial" w:hAnsi="Arial" w:cs="Arial"/>
          <w:sz w:val="20"/>
          <w:szCs w:val="20"/>
        </w:rPr>
        <w:t xml:space="preserve"> tejto </w:t>
      </w:r>
      <w:r w:rsidR="00BE5FDA" w:rsidRPr="00CE2ADE">
        <w:rPr>
          <w:rFonts w:ascii="Arial" w:hAnsi="Arial" w:cs="Arial"/>
          <w:sz w:val="20"/>
          <w:szCs w:val="20"/>
        </w:rPr>
        <w:t>Zmluve a/alebo Súťažných podkladoch, najmä Opise predmetu zákazky.</w:t>
      </w:r>
    </w:p>
    <w:p w14:paraId="162BD95E" w14:textId="77777777" w:rsidR="00ED1D9F" w:rsidRPr="00CE2ADE" w:rsidRDefault="00586088" w:rsidP="00CD0DFC">
      <w:pPr>
        <w:pStyle w:val="Nadpis2"/>
        <w:spacing w:before="120" w:line="240" w:lineRule="auto"/>
        <w:rPr>
          <w:rFonts w:ascii="Arial" w:hAnsi="Arial" w:cs="Arial"/>
          <w:iCs/>
          <w:sz w:val="20"/>
          <w:szCs w:val="20"/>
          <w:lang w:val="sk-SK"/>
        </w:rPr>
      </w:pPr>
      <w:bookmarkStart w:id="173" w:name="_Ref182387945"/>
      <w:bookmarkStart w:id="174" w:name="_Toc66274768"/>
      <w:r w:rsidRPr="00CE2ADE">
        <w:rPr>
          <w:rFonts w:ascii="Arial" w:hAnsi="Arial" w:cs="Arial"/>
          <w:iCs/>
          <w:sz w:val="20"/>
          <w:szCs w:val="20"/>
          <w:lang w:val="sk-SK"/>
        </w:rPr>
        <w:t>M</w:t>
      </w:r>
      <w:r w:rsidR="00ED1D9F" w:rsidRPr="00CE2ADE">
        <w:rPr>
          <w:rFonts w:ascii="Arial" w:hAnsi="Arial" w:cs="Arial"/>
          <w:iCs/>
          <w:sz w:val="20"/>
          <w:szCs w:val="20"/>
          <w:lang w:val="sk-SK"/>
        </w:rPr>
        <w:t xml:space="preserve">eranie </w:t>
      </w:r>
      <w:r w:rsidRPr="00CE2ADE">
        <w:rPr>
          <w:rFonts w:ascii="Arial" w:hAnsi="Arial" w:cs="Arial"/>
          <w:iCs/>
          <w:sz w:val="20"/>
          <w:szCs w:val="20"/>
          <w:lang w:val="sk-SK"/>
        </w:rPr>
        <w:t>kvality</w:t>
      </w:r>
      <w:r w:rsidR="00ED1D9F" w:rsidRPr="00CE2ADE">
        <w:rPr>
          <w:rFonts w:ascii="Arial" w:hAnsi="Arial" w:cs="Arial"/>
          <w:iCs/>
          <w:sz w:val="20"/>
          <w:szCs w:val="20"/>
          <w:lang w:val="sk-SK"/>
        </w:rPr>
        <w:t xml:space="preserve"> </w:t>
      </w:r>
      <w:r w:rsidRPr="00CE2ADE">
        <w:rPr>
          <w:rFonts w:ascii="Arial" w:hAnsi="Arial" w:cs="Arial"/>
          <w:iCs/>
          <w:sz w:val="20"/>
          <w:szCs w:val="20"/>
          <w:lang w:val="sk-SK"/>
        </w:rPr>
        <w:t>a výkonnosti</w:t>
      </w:r>
      <w:r w:rsidR="00ED1D9F" w:rsidRPr="00CE2ADE">
        <w:rPr>
          <w:rFonts w:ascii="Arial" w:hAnsi="Arial" w:cs="Arial"/>
          <w:iCs/>
          <w:sz w:val="20"/>
          <w:szCs w:val="20"/>
          <w:lang w:val="sk-SK"/>
        </w:rPr>
        <w:t xml:space="preserve"> Služ</w:t>
      </w:r>
      <w:r w:rsidRPr="00CE2ADE">
        <w:rPr>
          <w:rFonts w:ascii="Arial" w:hAnsi="Arial" w:cs="Arial"/>
          <w:iCs/>
          <w:sz w:val="20"/>
          <w:szCs w:val="20"/>
          <w:lang w:val="sk-SK"/>
        </w:rPr>
        <w:t>ie</w:t>
      </w:r>
      <w:r w:rsidR="00ED1D9F" w:rsidRPr="00CE2ADE">
        <w:rPr>
          <w:rFonts w:ascii="Arial" w:hAnsi="Arial" w:cs="Arial"/>
          <w:iCs/>
          <w:sz w:val="20"/>
          <w:szCs w:val="20"/>
          <w:lang w:val="sk-SK"/>
        </w:rPr>
        <w:t>b</w:t>
      </w:r>
      <w:bookmarkEnd w:id="173"/>
      <w:bookmarkEnd w:id="174"/>
    </w:p>
    <w:p w14:paraId="2B3EB781" w14:textId="77777777" w:rsidR="0033168C" w:rsidRPr="00CE2ADE" w:rsidRDefault="0033168C" w:rsidP="00CD0DFC">
      <w:pPr>
        <w:spacing w:line="240" w:lineRule="auto"/>
        <w:ind w:left="1418"/>
        <w:rPr>
          <w:rFonts w:ascii="Arial" w:hAnsi="Arial" w:cs="Arial"/>
          <w:sz w:val="20"/>
          <w:szCs w:val="20"/>
        </w:rPr>
      </w:pPr>
      <w:r w:rsidRPr="00CE2ADE">
        <w:rPr>
          <w:rFonts w:ascii="Arial" w:hAnsi="Arial" w:cs="Arial"/>
          <w:sz w:val="20"/>
          <w:szCs w:val="20"/>
        </w:rPr>
        <w:t>Kvalita a výkonnosť Služieb poskytovaných Dodávateľom podľa tejto Zmluvy sa bude hodnotiť prostredníctvom KPI definovaných v Opise predmetu zákazky. Dodávateľ je povinný poskytovať Služby v predpísanej kvalite</w:t>
      </w:r>
      <w:r w:rsidR="00081CB4" w:rsidRPr="00CE2ADE">
        <w:rPr>
          <w:rFonts w:ascii="Arial" w:hAnsi="Arial" w:cs="Arial"/>
          <w:sz w:val="20"/>
          <w:szCs w:val="20"/>
        </w:rPr>
        <w:t xml:space="preserve"> a výkonnosti</w:t>
      </w:r>
      <w:r w:rsidRPr="00CE2ADE">
        <w:rPr>
          <w:rFonts w:ascii="Arial" w:hAnsi="Arial" w:cs="Arial"/>
          <w:sz w:val="20"/>
          <w:szCs w:val="20"/>
        </w:rPr>
        <w:t xml:space="preserve">, ktorá je vyjadrená v jednotlivých ukazovateľoch kvality a výkonnosti KPI. </w:t>
      </w:r>
      <w:r w:rsidR="00146210" w:rsidRPr="00CE2ADE">
        <w:rPr>
          <w:rFonts w:ascii="Arial" w:hAnsi="Arial" w:cs="Arial"/>
          <w:sz w:val="20"/>
          <w:szCs w:val="20"/>
        </w:rPr>
        <w:t>Parametre KPI vyhodnocuje Supervízor na základe dát a podkladov získaných z databázy Služieb, údajov odovzdaných Dodávateľom do dátového skladu (DWH) Objednávateľa a deklarovaných Dodávateľom v Mesačnom výkaze KPI a SLA</w:t>
      </w:r>
      <w:r w:rsidRPr="00CE2ADE">
        <w:rPr>
          <w:rFonts w:ascii="Arial" w:hAnsi="Arial" w:cs="Arial"/>
          <w:sz w:val="20"/>
          <w:szCs w:val="20"/>
        </w:rPr>
        <w:t xml:space="preserve"> podľa Opisu predmetu zákazky.</w:t>
      </w:r>
    </w:p>
    <w:p w14:paraId="201286DD" w14:textId="77777777" w:rsidR="00D85855" w:rsidRPr="00CE2ADE" w:rsidRDefault="00D85855" w:rsidP="00CD0DFC">
      <w:pPr>
        <w:spacing w:line="240" w:lineRule="auto"/>
        <w:ind w:left="1418"/>
        <w:rPr>
          <w:rFonts w:ascii="Arial" w:hAnsi="Arial" w:cs="Arial"/>
          <w:iCs/>
          <w:sz w:val="20"/>
          <w:szCs w:val="20"/>
        </w:rPr>
      </w:pPr>
      <w:r w:rsidRPr="00CE2ADE">
        <w:rPr>
          <w:rFonts w:ascii="Arial" w:hAnsi="Arial" w:cs="Arial"/>
          <w:sz w:val="20"/>
          <w:szCs w:val="20"/>
        </w:rPr>
        <w:t xml:space="preserve">Zmluva o poskytovaní služieb Supervízorom bude uzatvorená medzi Objednávateľom </w:t>
      </w:r>
      <w:r w:rsidRPr="00CE2ADE">
        <w:rPr>
          <w:rFonts w:ascii="Arial" w:hAnsi="Arial" w:cs="Arial"/>
          <w:sz w:val="20"/>
          <w:szCs w:val="20"/>
        </w:rPr>
        <w:lastRenderedPageBreak/>
        <w:t xml:space="preserve">a Supervízorom, ak nebude úlohu Supervízora vykonávať sám Objednávateľ, na čo je oprávnený. Náklady spojené s verejným obstarávaním služieb Supervízora a odmenu za služby Supervízora bude hradiť Objednávateľ. </w:t>
      </w:r>
      <w:r w:rsidRPr="00CE2ADE">
        <w:rPr>
          <w:rFonts w:ascii="Arial" w:hAnsi="Arial" w:cs="Arial"/>
          <w:iCs/>
          <w:sz w:val="20"/>
          <w:szCs w:val="20"/>
        </w:rPr>
        <w:t>Na základe zmluvy o poskytovaní služieb Supervízorom bude možné objednať aj iné výkony Supervízora súvisiace s touto Zmluvou.</w:t>
      </w:r>
    </w:p>
    <w:p w14:paraId="01CC8C34" w14:textId="77777777" w:rsidR="00ED1D9F" w:rsidRPr="00CE2ADE" w:rsidRDefault="005A72FE" w:rsidP="00CD0DFC">
      <w:pPr>
        <w:spacing w:line="240" w:lineRule="auto"/>
        <w:ind w:left="1418"/>
        <w:rPr>
          <w:rFonts w:ascii="Arial" w:hAnsi="Arial" w:cs="Arial"/>
          <w:iCs/>
          <w:sz w:val="20"/>
          <w:szCs w:val="20"/>
        </w:rPr>
      </w:pPr>
      <w:r w:rsidRPr="00CE2ADE">
        <w:rPr>
          <w:rFonts w:ascii="Arial" w:hAnsi="Arial" w:cs="Arial"/>
          <w:sz w:val="20"/>
          <w:szCs w:val="20"/>
        </w:rPr>
        <w:t>Dodávateľ</w:t>
      </w:r>
      <w:r w:rsidR="00ED1D9F" w:rsidRPr="00CE2ADE">
        <w:rPr>
          <w:rFonts w:ascii="Arial" w:hAnsi="Arial" w:cs="Arial"/>
          <w:iCs/>
          <w:sz w:val="20"/>
          <w:szCs w:val="20"/>
        </w:rPr>
        <w:t xml:space="preserve"> je oprávnený žiadať, aby mu bola odovzdaná správa o výsledkoch </w:t>
      </w:r>
      <w:r w:rsidRPr="00CE2ADE">
        <w:rPr>
          <w:rFonts w:ascii="Arial" w:hAnsi="Arial" w:cs="Arial"/>
          <w:iCs/>
          <w:sz w:val="20"/>
          <w:szCs w:val="20"/>
        </w:rPr>
        <w:t>vyhodnocovania KPI</w:t>
      </w:r>
      <w:r w:rsidR="00ED1D9F" w:rsidRPr="00CE2ADE">
        <w:rPr>
          <w:rFonts w:ascii="Arial" w:hAnsi="Arial" w:cs="Arial"/>
          <w:iCs/>
          <w:sz w:val="20"/>
          <w:szCs w:val="20"/>
        </w:rPr>
        <w:t xml:space="preserve">, z ktorej bude zrejmé, akým spôsobom bolo </w:t>
      </w:r>
      <w:r w:rsidRPr="00CE2ADE">
        <w:rPr>
          <w:rFonts w:ascii="Arial" w:hAnsi="Arial" w:cs="Arial"/>
          <w:iCs/>
          <w:sz w:val="20"/>
          <w:szCs w:val="20"/>
        </w:rPr>
        <w:t>vyhodnocovanie</w:t>
      </w:r>
      <w:r w:rsidR="00ED1D9F" w:rsidRPr="00CE2ADE">
        <w:rPr>
          <w:rFonts w:ascii="Arial" w:hAnsi="Arial" w:cs="Arial"/>
          <w:iCs/>
          <w:sz w:val="20"/>
          <w:szCs w:val="20"/>
        </w:rPr>
        <w:t xml:space="preserve"> vykonané a k akému výsledku </w:t>
      </w:r>
      <w:r w:rsidR="00482EE1" w:rsidRPr="00CE2ADE">
        <w:rPr>
          <w:rFonts w:ascii="Arial" w:hAnsi="Arial" w:cs="Arial"/>
          <w:iCs/>
          <w:sz w:val="20"/>
          <w:szCs w:val="20"/>
        </w:rPr>
        <w:t>Supervízor</w:t>
      </w:r>
      <w:r w:rsidR="00ED1D9F" w:rsidRPr="00CE2ADE">
        <w:rPr>
          <w:rFonts w:ascii="Arial" w:hAnsi="Arial" w:cs="Arial"/>
          <w:iCs/>
          <w:sz w:val="20"/>
          <w:szCs w:val="20"/>
        </w:rPr>
        <w:t xml:space="preserve"> dospel.</w:t>
      </w:r>
    </w:p>
    <w:p w14:paraId="1F2B580C" w14:textId="77777777" w:rsidR="00ED1D9F" w:rsidRPr="00CE2ADE" w:rsidRDefault="00ED1D9F" w:rsidP="00CD0DFC">
      <w:pPr>
        <w:spacing w:line="240" w:lineRule="auto"/>
        <w:ind w:left="1418"/>
        <w:rPr>
          <w:rFonts w:ascii="Arial" w:hAnsi="Arial" w:cs="Arial"/>
          <w:iCs/>
          <w:sz w:val="20"/>
          <w:szCs w:val="20"/>
        </w:rPr>
      </w:pPr>
      <w:r w:rsidRPr="00CE2ADE">
        <w:rPr>
          <w:rFonts w:ascii="Arial" w:hAnsi="Arial" w:cs="Arial"/>
          <w:iCs/>
          <w:sz w:val="20"/>
          <w:szCs w:val="20"/>
        </w:rPr>
        <w:t xml:space="preserve">Objednávateľ a </w:t>
      </w:r>
      <w:r w:rsidR="005A72FE" w:rsidRPr="00CE2ADE">
        <w:rPr>
          <w:rFonts w:ascii="Arial" w:hAnsi="Arial" w:cs="Arial"/>
          <w:sz w:val="20"/>
          <w:szCs w:val="20"/>
        </w:rPr>
        <w:t>Dodávateľ</w:t>
      </w:r>
      <w:r w:rsidRPr="00CE2ADE">
        <w:rPr>
          <w:rFonts w:ascii="Arial" w:hAnsi="Arial" w:cs="Arial"/>
          <w:sz w:val="20"/>
          <w:szCs w:val="20"/>
        </w:rPr>
        <w:t xml:space="preserve"> sa zaväzujú</w:t>
      </w:r>
      <w:r w:rsidRPr="00CE2ADE">
        <w:rPr>
          <w:rFonts w:ascii="Arial" w:hAnsi="Arial" w:cs="Arial"/>
          <w:iCs/>
          <w:sz w:val="20"/>
          <w:szCs w:val="20"/>
        </w:rPr>
        <w:t xml:space="preserve">, že budú rešpektovať výsledky </w:t>
      </w:r>
      <w:r w:rsidR="005A72FE" w:rsidRPr="00CE2ADE">
        <w:rPr>
          <w:rFonts w:ascii="Arial" w:hAnsi="Arial" w:cs="Arial"/>
          <w:iCs/>
          <w:sz w:val="20"/>
          <w:szCs w:val="20"/>
        </w:rPr>
        <w:t>vyhodnocovania</w:t>
      </w:r>
      <w:r w:rsidRPr="00CE2ADE">
        <w:rPr>
          <w:rFonts w:ascii="Arial" w:hAnsi="Arial" w:cs="Arial"/>
          <w:iCs/>
          <w:sz w:val="20"/>
          <w:szCs w:val="20"/>
        </w:rPr>
        <w:t xml:space="preserve"> </w:t>
      </w:r>
      <w:r w:rsidR="005A72FE" w:rsidRPr="00CE2ADE">
        <w:rPr>
          <w:rFonts w:ascii="Arial" w:hAnsi="Arial" w:cs="Arial"/>
          <w:iCs/>
          <w:sz w:val="20"/>
          <w:szCs w:val="20"/>
        </w:rPr>
        <w:t>parametrov KPI Supervízorom</w:t>
      </w:r>
      <w:r w:rsidRPr="00CE2ADE">
        <w:rPr>
          <w:rFonts w:ascii="Arial" w:hAnsi="Arial" w:cs="Arial"/>
          <w:iCs/>
          <w:sz w:val="20"/>
          <w:szCs w:val="20"/>
        </w:rPr>
        <w:t xml:space="preserve">, ak nebude z výsledkov zrejmé, že </w:t>
      </w:r>
      <w:r w:rsidR="00482EE1" w:rsidRPr="00CE2ADE">
        <w:rPr>
          <w:rFonts w:ascii="Arial" w:hAnsi="Arial" w:cs="Arial"/>
          <w:iCs/>
          <w:sz w:val="20"/>
          <w:szCs w:val="20"/>
        </w:rPr>
        <w:t>Supervízor</w:t>
      </w:r>
      <w:r w:rsidRPr="00CE2ADE">
        <w:rPr>
          <w:rFonts w:ascii="Arial" w:hAnsi="Arial" w:cs="Arial"/>
          <w:iCs/>
          <w:sz w:val="20"/>
          <w:szCs w:val="20"/>
        </w:rPr>
        <w:t xml:space="preserve"> nekonal v dobrej viere, alebo sa dopustil zrejmej hrubej nesprávnosti alebo vychádzal z chybných podkladov alebo došlo pri </w:t>
      </w:r>
      <w:r w:rsidR="005A72FE" w:rsidRPr="00CE2ADE">
        <w:rPr>
          <w:rFonts w:ascii="Arial" w:hAnsi="Arial" w:cs="Arial"/>
          <w:iCs/>
          <w:sz w:val="20"/>
          <w:szCs w:val="20"/>
        </w:rPr>
        <w:t xml:space="preserve">vyhodnocovaní parametrov KPI Supervízorom </w:t>
      </w:r>
      <w:r w:rsidRPr="00CE2ADE">
        <w:rPr>
          <w:rFonts w:ascii="Arial" w:hAnsi="Arial" w:cs="Arial"/>
          <w:iCs/>
          <w:sz w:val="20"/>
          <w:szCs w:val="20"/>
        </w:rPr>
        <w:t>k spáchaniu trestného činu.</w:t>
      </w:r>
      <w:r w:rsidR="00B411AF" w:rsidRPr="00CE2ADE">
        <w:rPr>
          <w:rFonts w:ascii="Arial" w:hAnsi="Arial" w:cs="Arial"/>
          <w:iCs/>
          <w:sz w:val="20"/>
          <w:szCs w:val="20"/>
        </w:rPr>
        <w:t xml:space="preserve"> Aj v prípade nesúhlasu s výsledkami </w:t>
      </w:r>
      <w:r w:rsidR="005A72FE" w:rsidRPr="00CE2ADE">
        <w:rPr>
          <w:rFonts w:ascii="Arial" w:hAnsi="Arial" w:cs="Arial"/>
          <w:iCs/>
          <w:sz w:val="20"/>
          <w:szCs w:val="20"/>
        </w:rPr>
        <w:t>vyhodnocovania</w:t>
      </w:r>
      <w:r w:rsidR="00B411AF" w:rsidRPr="00CE2ADE">
        <w:rPr>
          <w:rFonts w:ascii="Arial" w:hAnsi="Arial" w:cs="Arial"/>
          <w:iCs/>
          <w:sz w:val="20"/>
          <w:szCs w:val="20"/>
        </w:rPr>
        <w:t xml:space="preserve"> na základe dôvodov uvedených v predchádzajúcej vete sa Objednávateľ a </w:t>
      </w:r>
      <w:r w:rsidR="005A72FE" w:rsidRPr="00CE2ADE">
        <w:rPr>
          <w:rFonts w:ascii="Arial" w:hAnsi="Arial" w:cs="Arial"/>
          <w:iCs/>
          <w:sz w:val="20"/>
          <w:szCs w:val="20"/>
        </w:rPr>
        <w:t>Dodávateľ</w:t>
      </w:r>
      <w:r w:rsidR="00B411AF" w:rsidRPr="00CE2ADE">
        <w:rPr>
          <w:rFonts w:ascii="Arial" w:hAnsi="Arial" w:cs="Arial"/>
          <w:iCs/>
          <w:sz w:val="20"/>
          <w:szCs w:val="20"/>
        </w:rPr>
        <w:t xml:space="preserve"> zaväzujú riadiť výsledkami </w:t>
      </w:r>
      <w:r w:rsidR="00A36269" w:rsidRPr="00CE2ADE">
        <w:rPr>
          <w:rFonts w:ascii="Arial" w:hAnsi="Arial" w:cs="Arial"/>
          <w:iCs/>
          <w:sz w:val="20"/>
          <w:szCs w:val="20"/>
        </w:rPr>
        <w:t>vyhodnocovania</w:t>
      </w:r>
      <w:r w:rsidR="00B411AF" w:rsidRPr="00CE2ADE">
        <w:rPr>
          <w:rFonts w:ascii="Arial" w:hAnsi="Arial" w:cs="Arial"/>
          <w:iCs/>
          <w:sz w:val="20"/>
          <w:szCs w:val="20"/>
        </w:rPr>
        <w:t xml:space="preserve"> Supervízora, </w:t>
      </w:r>
      <w:r w:rsidR="00B02D62" w:rsidRPr="00CE2ADE">
        <w:rPr>
          <w:rFonts w:ascii="Arial" w:hAnsi="Arial" w:cs="Arial"/>
          <w:iCs/>
          <w:sz w:val="20"/>
          <w:szCs w:val="20"/>
        </w:rPr>
        <w:t xml:space="preserve">až dokým nebude na základe postupu podľa článku </w:t>
      </w:r>
      <w:r w:rsidR="00151EC5" w:rsidRPr="00CE2ADE">
        <w:rPr>
          <w:rFonts w:ascii="Arial" w:hAnsi="Arial" w:cs="Arial"/>
          <w:iCs/>
          <w:sz w:val="20"/>
          <w:szCs w:val="20"/>
        </w:rPr>
        <w:fldChar w:fldCharType="begin"/>
      </w:r>
      <w:r w:rsidR="00151EC5" w:rsidRPr="00CE2ADE">
        <w:rPr>
          <w:rFonts w:ascii="Arial" w:hAnsi="Arial" w:cs="Arial"/>
          <w:iCs/>
          <w:sz w:val="20"/>
          <w:szCs w:val="20"/>
        </w:rPr>
        <w:instrText xml:space="preserve"> REF _Ref182563453 \r \h </w:instrText>
      </w:r>
      <w:r w:rsidR="00151EC5" w:rsidRPr="00CE2ADE">
        <w:rPr>
          <w:rFonts w:ascii="Arial" w:hAnsi="Arial" w:cs="Arial"/>
          <w:iCs/>
          <w:sz w:val="20"/>
          <w:szCs w:val="20"/>
        </w:rPr>
      </w:r>
      <w:r w:rsidR="00151EC5" w:rsidRPr="00CE2ADE">
        <w:rPr>
          <w:rFonts w:ascii="Arial" w:hAnsi="Arial" w:cs="Arial"/>
          <w:iCs/>
          <w:sz w:val="20"/>
          <w:szCs w:val="20"/>
        </w:rPr>
        <w:fldChar w:fldCharType="separate"/>
      </w:r>
      <w:r w:rsidR="00081CB4" w:rsidRPr="00CE2ADE">
        <w:rPr>
          <w:rFonts w:ascii="Arial" w:hAnsi="Arial" w:cs="Arial"/>
          <w:iCs/>
          <w:sz w:val="20"/>
          <w:szCs w:val="20"/>
        </w:rPr>
        <w:t>18.2</w:t>
      </w:r>
      <w:r w:rsidR="00151EC5" w:rsidRPr="00CE2ADE">
        <w:rPr>
          <w:rFonts w:ascii="Arial" w:hAnsi="Arial" w:cs="Arial"/>
          <w:iCs/>
          <w:sz w:val="20"/>
          <w:szCs w:val="20"/>
        </w:rPr>
        <w:fldChar w:fldCharType="end"/>
      </w:r>
      <w:r w:rsidR="00B02D62" w:rsidRPr="00CE2ADE">
        <w:rPr>
          <w:rFonts w:ascii="Arial" w:hAnsi="Arial" w:cs="Arial"/>
          <w:iCs/>
          <w:sz w:val="20"/>
          <w:szCs w:val="20"/>
        </w:rPr>
        <w:t xml:space="preserve"> tejto Zmluvy rozhodnuté inak. </w:t>
      </w:r>
      <w:r w:rsidR="00B411AF" w:rsidRPr="00CE2ADE">
        <w:rPr>
          <w:rFonts w:ascii="Arial" w:hAnsi="Arial" w:cs="Arial"/>
          <w:iCs/>
          <w:sz w:val="20"/>
          <w:szCs w:val="20"/>
        </w:rPr>
        <w:t xml:space="preserve"> </w:t>
      </w:r>
    </w:p>
    <w:p w14:paraId="5CDD7DD5" w14:textId="77777777" w:rsidR="003A50D3" w:rsidRPr="00CE2ADE" w:rsidRDefault="003A50D3" w:rsidP="00CD0DFC">
      <w:pPr>
        <w:pStyle w:val="Nadpis2"/>
        <w:spacing w:before="120" w:line="240" w:lineRule="auto"/>
        <w:rPr>
          <w:rFonts w:ascii="Arial" w:hAnsi="Arial" w:cs="Arial"/>
          <w:sz w:val="20"/>
          <w:szCs w:val="20"/>
          <w:lang w:val="sk-SK"/>
        </w:rPr>
      </w:pPr>
      <w:bookmarkStart w:id="175" w:name="_Toc66274769"/>
      <w:r w:rsidRPr="00CE2ADE">
        <w:rPr>
          <w:rFonts w:ascii="Arial" w:hAnsi="Arial" w:cs="Arial"/>
          <w:sz w:val="20"/>
          <w:szCs w:val="20"/>
          <w:lang w:val="sk-SK"/>
        </w:rPr>
        <w:t xml:space="preserve">Vlastníctvo Komponentov </w:t>
      </w:r>
      <w:r w:rsidR="00D85855" w:rsidRPr="00CE2ADE">
        <w:rPr>
          <w:rFonts w:ascii="Arial" w:hAnsi="Arial" w:cs="Arial"/>
          <w:sz w:val="20"/>
          <w:szCs w:val="20"/>
          <w:lang w:val="sk-SK"/>
        </w:rPr>
        <w:t>Služieb</w:t>
      </w:r>
      <w:r w:rsidR="00937DEE" w:rsidRPr="00CE2ADE">
        <w:rPr>
          <w:rFonts w:ascii="Arial" w:hAnsi="Arial" w:cs="Arial"/>
          <w:sz w:val="20"/>
          <w:szCs w:val="20"/>
          <w:lang w:val="sk-SK"/>
        </w:rPr>
        <w:t xml:space="preserve"> a nebezpečenstvo škody</w:t>
      </w:r>
      <w:bookmarkEnd w:id="175"/>
    </w:p>
    <w:p w14:paraId="38312B12" w14:textId="77777777" w:rsidR="00937DEE" w:rsidRPr="00CE2ADE" w:rsidRDefault="00B02D6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 je ďalej uvedené inak, </w:t>
      </w:r>
      <w:r w:rsidR="00151EC5" w:rsidRPr="00CE2ADE">
        <w:rPr>
          <w:rFonts w:ascii="Arial" w:hAnsi="Arial" w:cs="Arial"/>
          <w:sz w:val="20"/>
          <w:szCs w:val="20"/>
          <w:lang w:val="sk-SK"/>
        </w:rPr>
        <w:t xml:space="preserve">všetky Komponenty sú </w:t>
      </w:r>
      <w:r w:rsidR="00D85855" w:rsidRPr="00CE2ADE">
        <w:rPr>
          <w:rFonts w:ascii="Arial" w:hAnsi="Arial" w:cs="Arial"/>
          <w:sz w:val="20"/>
          <w:szCs w:val="20"/>
          <w:lang w:val="sk-SK"/>
        </w:rPr>
        <w:t xml:space="preserve">počas trvania Zmluvy </w:t>
      </w:r>
      <w:r w:rsidR="00151EC5" w:rsidRPr="00CE2ADE">
        <w:rPr>
          <w:rFonts w:ascii="Arial" w:hAnsi="Arial" w:cs="Arial"/>
          <w:sz w:val="20"/>
          <w:szCs w:val="20"/>
          <w:lang w:val="sk-SK"/>
        </w:rPr>
        <w:t xml:space="preserve">vlastníctvom </w:t>
      </w:r>
      <w:r w:rsidR="00D85855" w:rsidRPr="00CE2ADE">
        <w:rPr>
          <w:rFonts w:ascii="Arial" w:hAnsi="Arial" w:cs="Arial"/>
          <w:sz w:val="20"/>
          <w:szCs w:val="20"/>
          <w:lang w:val="sk-SK"/>
        </w:rPr>
        <w:t>Dodávateľa prípadne tretích strán a neprechádzajú do vlastníctva Objednávateľa.</w:t>
      </w:r>
    </w:p>
    <w:p w14:paraId="514E3172" w14:textId="77777777" w:rsidR="00062C55" w:rsidRPr="00CE2ADE" w:rsidRDefault="00937DE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Nebezpečenstvo škody na všetkých Komponentoch vrátane Materiálov, Technických zaradení, Softvéri, ako aj na Prácach </w:t>
      </w:r>
      <w:r w:rsidR="00A4110C" w:rsidRPr="00CE2ADE">
        <w:rPr>
          <w:rFonts w:ascii="Arial" w:hAnsi="Arial" w:cs="Arial"/>
          <w:sz w:val="20"/>
          <w:szCs w:val="20"/>
          <w:lang w:val="sk-SK"/>
        </w:rPr>
        <w:t>súvisiacich</w:t>
      </w:r>
      <w:r w:rsidRPr="00CE2ADE">
        <w:rPr>
          <w:rFonts w:ascii="Arial" w:hAnsi="Arial" w:cs="Arial"/>
          <w:sz w:val="20"/>
          <w:szCs w:val="20"/>
          <w:lang w:val="sk-SK"/>
        </w:rPr>
        <w:t xml:space="preserve"> s</w:t>
      </w:r>
      <w:r w:rsidR="00D85855" w:rsidRPr="00CE2ADE">
        <w:rPr>
          <w:rFonts w:ascii="Arial" w:hAnsi="Arial" w:cs="Arial"/>
          <w:sz w:val="20"/>
          <w:szCs w:val="20"/>
          <w:lang w:val="sk-SK"/>
        </w:rPr>
        <w:t> prípravou a prevádzkou Služieb</w:t>
      </w:r>
      <w:r w:rsidRPr="00CE2ADE">
        <w:rPr>
          <w:rFonts w:ascii="Arial" w:hAnsi="Arial" w:cs="Arial"/>
          <w:sz w:val="20"/>
          <w:szCs w:val="20"/>
          <w:lang w:val="sk-SK"/>
        </w:rPr>
        <w:t xml:space="preserve"> znáša Dodávateľ. Dodávateľ tiež znáša nebezpečenstvo škody na veciach odovzdaných mu Objednávateľom na účely plnenia tejto</w:t>
      </w:r>
      <w:r w:rsidR="00151EC5" w:rsidRPr="00CE2ADE">
        <w:rPr>
          <w:rFonts w:ascii="Arial" w:hAnsi="Arial" w:cs="Arial"/>
          <w:sz w:val="20"/>
          <w:szCs w:val="20"/>
          <w:lang w:val="sk-SK"/>
        </w:rPr>
        <w:t xml:space="preserve"> Zmluvy</w:t>
      </w:r>
      <w:r w:rsidRPr="00CE2ADE">
        <w:rPr>
          <w:rFonts w:ascii="Arial" w:hAnsi="Arial" w:cs="Arial"/>
          <w:sz w:val="20"/>
          <w:szCs w:val="20"/>
          <w:lang w:val="sk-SK"/>
        </w:rPr>
        <w:t>.</w:t>
      </w:r>
    </w:p>
    <w:p w14:paraId="3FCBCF6F" w14:textId="77777777" w:rsidR="00EC20E7" w:rsidRPr="00CE2ADE" w:rsidRDefault="00EC20E7" w:rsidP="00CD0DFC">
      <w:pPr>
        <w:pStyle w:val="Nadpis2"/>
        <w:spacing w:before="120" w:line="240" w:lineRule="auto"/>
        <w:rPr>
          <w:rFonts w:ascii="Arial" w:hAnsi="Arial" w:cs="Arial"/>
          <w:sz w:val="20"/>
          <w:szCs w:val="20"/>
          <w:lang w:val="sk-SK"/>
        </w:rPr>
      </w:pPr>
      <w:bookmarkStart w:id="176" w:name="_Toc66274770"/>
      <w:r w:rsidRPr="00CE2ADE">
        <w:rPr>
          <w:rFonts w:ascii="Arial" w:hAnsi="Arial" w:cs="Arial"/>
          <w:sz w:val="20"/>
          <w:szCs w:val="20"/>
          <w:lang w:val="sk-SK"/>
        </w:rPr>
        <w:t>Fázy plnenia Zmluvy</w:t>
      </w:r>
      <w:bookmarkEnd w:id="176"/>
    </w:p>
    <w:p w14:paraId="08E1BA2E" w14:textId="77777777" w:rsidR="007C31FD" w:rsidRPr="00CE2ADE" w:rsidRDefault="007E6855" w:rsidP="006F5CA7">
      <w:pPr>
        <w:pStyle w:val="Nadpis3"/>
        <w:tabs>
          <w:tab w:val="clear" w:pos="6379"/>
        </w:tabs>
        <w:spacing w:before="120" w:line="240" w:lineRule="auto"/>
        <w:ind w:left="2127" w:hanging="709"/>
        <w:rPr>
          <w:rFonts w:ascii="Arial" w:hAnsi="Arial" w:cs="Arial"/>
          <w:sz w:val="20"/>
          <w:szCs w:val="20"/>
        </w:rPr>
      </w:pPr>
      <w:bookmarkStart w:id="177" w:name="_Toc66274771"/>
      <w:r w:rsidRPr="00CE2ADE">
        <w:rPr>
          <w:rFonts w:ascii="Arial" w:hAnsi="Arial" w:cs="Arial"/>
          <w:sz w:val="20"/>
          <w:szCs w:val="20"/>
        </w:rPr>
        <w:t>Fáz</w:t>
      </w:r>
      <w:r w:rsidR="00037302" w:rsidRPr="00CE2ADE">
        <w:rPr>
          <w:rFonts w:ascii="Arial" w:hAnsi="Arial" w:cs="Arial"/>
          <w:sz w:val="20"/>
          <w:szCs w:val="20"/>
        </w:rPr>
        <w:t xml:space="preserve">a </w:t>
      </w:r>
      <w:r w:rsidR="00151EC5" w:rsidRPr="00CE2ADE">
        <w:rPr>
          <w:rFonts w:ascii="Arial" w:hAnsi="Arial" w:cs="Arial"/>
          <w:sz w:val="20"/>
          <w:szCs w:val="20"/>
        </w:rPr>
        <w:t xml:space="preserve">1 - </w:t>
      </w:r>
      <w:r w:rsidR="00D85855" w:rsidRPr="00CE2ADE">
        <w:rPr>
          <w:rFonts w:ascii="Arial" w:hAnsi="Arial" w:cs="Arial"/>
          <w:sz w:val="20"/>
          <w:szCs w:val="20"/>
        </w:rPr>
        <w:t>Príprava</w:t>
      </w:r>
      <w:bookmarkEnd w:id="177"/>
    </w:p>
    <w:p w14:paraId="56B03CEB" w14:textId="3F708D4B" w:rsidR="00E81CE3" w:rsidRPr="00CE2ADE" w:rsidRDefault="005E25C3" w:rsidP="00CD0DFC">
      <w:pPr>
        <w:pStyle w:val="Normal3"/>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Dodávateľ je v rámci tejto Fázy plnenia Zmluvy povinný v súlade s podrobnými  požiadavkami uvedenými v tejto Zmluve, Súťažných podkladoch, najmä Opise predmetu zákazky a záväzkami Dodávateľa uvedenými v Ponuke </w:t>
      </w:r>
      <w:r w:rsidR="00E81CE3" w:rsidRPr="00CE2ADE">
        <w:rPr>
          <w:rFonts w:ascii="Arial" w:hAnsi="Arial" w:cs="Arial"/>
          <w:sz w:val="20"/>
          <w:szCs w:val="20"/>
          <w:lang w:val="sk-SK"/>
        </w:rPr>
        <w:t>zabezpeč</w:t>
      </w:r>
      <w:r w:rsidRPr="00CE2ADE">
        <w:rPr>
          <w:rFonts w:ascii="Arial" w:hAnsi="Arial" w:cs="Arial"/>
          <w:sz w:val="20"/>
          <w:szCs w:val="20"/>
          <w:lang w:val="sk-SK"/>
        </w:rPr>
        <w:t>iť</w:t>
      </w:r>
      <w:r w:rsidR="00E81CE3" w:rsidRPr="00CE2ADE">
        <w:rPr>
          <w:rFonts w:ascii="Arial" w:hAnsi="Arial" w:cs="Arial"/>
          <w:sz w:val="20"/>
          <w:szCs w:val="20"/>
          <w:lang w:val="sk-SK"/>
        </w:rPr>
        <w:t xml:space="preserve"> vybudovanie infraštruktúry Dodávateľa pre poskytovanie Služieb a jej systémov</w:t>
      </w:r>
      <w:r w:rsidRPr="00CE2ADE">
        <w:rPr>
          <w:rFonts w:ascii="Arial" w:hAnsi="Arial" w:cs="Arial"/>
          <w:sz w:val="20"/>
          <w:szCs w:val="20"/>
          <w:lang w:val="sk-SK"/>
        </w:rPr>
        <w:t>ú</w:t>
      </w:r>
      <w:r w:rsidR="00E81CE3" w:rsidRPr="00CE2ADE">
        <w:rPr>
          <w:rFonts w:ascii="Arial" w:hAnsi="Arial" w:cs="Arial"/>
          <w:sz w:val="20"/>
          <w:szCs w:val="20"/>
          <w:lang w:val="sk-SK"/>
        </w:rPr>
        <w:t xml:space="preserve"> integráci</w:t>
      </w:r>
      <w:r w:rsidRPr="00CE2ADE">
        <w:rPr>
          <w:rFonts w:ascii="Arial" w:hAnsi="Arial" w:cs="Arial"/>
          <w:sz w:val="20"/>
          <w:szCs w:val="20"/>
          <w:lang w:val="sk-SK"/>
        </w:rPr>
        <w:t>u</w:t>
      </w:r>
      <w:r w:rsidR="00E81CE3" w:rsidRPr="00CE2ADE">
        <w:rPr>
          <w:rFonts w:ascii="Arial" w:hAnsi="Arial" w:cs="Arial"/>
          <w:sz w:val="20"/>
          <w:szCs w:val="20"/>
          <w:lang w:val="sk-SK"/>
        </w:rPr>
        <w:t xml:space="preserve"> s Elektronickým mýtnym </w:t>
      </w:r>
      <w:r w:rsidR="00E81CE3" w:rsidRPr="006F5CA7">
        <w:rPr>
          <w:rFonts w:ascii="Arial" w:hAnsi="Arial" w:cs="Arial"/>
          <w:sz w:val="20"/>
          <w:szCs w:val="20"/>
          <w:lang w:val="sk-SK"/>
        </w:rPr>
        <w:t>systémom Objednávateľa, integráci</w:t>
      </w:r>
      <w:r w:rsidRPr="006F5CA7">
        <w:rPr>
          <w:rFonts w:ascii="Arial" w:hAnsi="Arial" w:cs="Arial"/>
          <w:sz w:val="20"/>
          <w:szCs w:val="20"/>
          <w:lang w:val="sk-SK"/>
        </w:rPr>
        <w:t>u</w:t>
      </w:r>
      <w:r w:rsidR="00E81CE3" w:rsidRPr="006F5CA7">
        <w:rPr>
          <w:rFonts w:ascii="Arial" w:hAnsi="Arial" w:cs="Arial"/>
          <w:sz w:val="20"/>
          <w:szCs w:val="20"/>
          <w:lang w:val="sk-SK"/>
        </w:rPr>
        <w:t xml:space="preserve"> s Kontrolným systémom Objednávateľa a</w:t>
      </w:r>
      <w:r w:rsidR="00E81CE3" w:rsidRPr="00CE2ADE">
        <w:rPr>
          <w:rFonts w:ascii="Arial" w:hAnsi="Arial" w:cs="Arial"/>
          <w:sz w:val="20"/>
          <w:szCs w:val="20"/>
          <w:lang w:val="sk-SK"/>
        </w:rPr>
        <w:t xml:space="preserve"> ďalšími relevantnými systémami. Príprava Služieb zahŕňa všetky Práce, stroje, prístroje, Softvér, Materiály, ostatné tovary a ich systémové prepojenie nevyhnutné pre riadne, plne funkčné, nepretržité a bezporuchové poskytovanie Služieb a riadny, plne funkčný, nepretržitý a bezporuchový Elektronický výber mýta.</w:t>
      </w:r>
    </w:p>
    <w:p w14:paraId="421DE4C7" w14:textId="4EF58A16" w:rsidR="00553077" w:rsidRPr="00CE2ADE" w:rsidRDefault="00553077" w:rsidP="00CD0DFC">
      <w:pPr>
        <w:pStyle w:val="Normal3"/>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Obsah jednotlivých </w:t>
      </w:r>
      <w:r w:rsidR="00B517BF" w:rsidRPr="00CE2ADE">
        <w:rPr>
          <w:rFonts w:ascii="Arial" w:hAnsi="Arial" w:cs="Arial"/>
          <w:sz w:val="20"/>
          <w:szCs w:val="20"/>
          <w:lang w:val="sk-SK"/>
        </w:rPr>
        <w:t xml:space="preserve">Prác </w:t>
      </w:r>
      <w:r w:rsidRPr="00CE2ADE">
        <w:rPr>
          <w:rFonts w:ascii="Arial" w:hAnsi="Arial" w:cs="Arial"/>
          <w:sz w:val="20"/>
          <w:szCs w:val="20"/>
          <w:lang w:val="sk-SK"/>
        </w:rPr>
        <w:t xml:space="preserve">vo Fáze </w:t>
      </w:r>
      <w:r w:rsidR="00B517BF" w:rsidRPr="00CE2ADE">
        <w:rPr>
          <w:rFonts w:ascii="Arial" w:hAnsi="Arial" w:cs="Arial"/>
          <w:sz w:val="20"/>
          <w:szCs w:val="20"/>
          <w:lang w:val="sk-SK"/>
        </w:rPr>
        <w:t xml:space="preserve">1 </w:t>
      </w:r>
      <w:r w:rsidR="00A172AC" w:rsidRPr="00CE2ADE">
        <w:rPr>
          <w:rFonts w:ascii="Arial" w:hAnsi="Arial" w:cs="Arial"/>
          <w:sz w:val="20"/>
          <w:szCs w:val="20"/>
          <w:lang w:val="sk-SK"/>
        </w:rPr>
        <w:t>–</w:t>
      </w:r>
      <w:r w:rsidR="00B517BF" w:rsidRPr="00CE2ADE">
        <w:rPr>
          <w:rFonts w:ascii="Arial" w:hAnsi="Arial" w:cs="Arial"/>
          <w:sz w:val="20"/>
          <w:szCs w:val="20"/>
          <w:lang w:val="sk-SK"/>
        </w:rPr>
        <w:t xml:space="preserve"> </w:t>
      </w:r>
      <w:r w:rsidR="00EB0974" w:rsidRPr="00CE2ADE">
        <w:rPr>
          <w:rFonts w:ascii="Arial" w:hAnsi="Arial" w:cs="Arial"/>
          <w:sz w:val="20"/>
          <w:szCs w:val="20"/>
          <w:lang w:val="sk-SK"/>
        </w:rPr>
        <w:t>Príprava</w:t>
      </w:r>
      <w:r w:rsidR="00081CB4" w:rsidRPr="00CE2ADE">
        <w:rPr>
          <w:rFonts w:ascii="Arial" w:hAnsi="Arial" w:cs="Arial"/>
          <w:sz w:val="20"/>
          <w:szCs w:val="20"/>
          <w:lang w:val="sk-SK"/>
        </w:rPr>
        <w:t>,</w:t>
      </w:r>
      <w:r w:rsidR="00A172AC" w:rsidRPr="00CE2ADE">
        <w:rPr>
          <w:rFonts w:ascii="Arial" w:hAnsi="Arial" w:cs="Arial"/>
          <w:sz w:val="20"/>
          <w:szCs w:val="20"/>
          <w:lang w:val="sk-SK"/>
        </w:rPr>
        <w:t xml:space="preserve"> </w:t>
      </w:r>
      <w:r w:rsidRPr="00CE2ADE">
        <w:rPr>
          <w:rFonts w:ascii="Arial" w:hAnsi="Arial" w:cs="Arial"/>
          <w:sz w:val="20"/>
          <w:szCs w:val="20"/>
          <w:lang w:val="sk-SK"/>
        </w:rPr>
        <w:t xml:space="preserve">ktoré je </w:t>
      </w:r>
      <w:r w:rsidR="00B517BF" w:rsidRPr="00CE2ADE">
        <w:rPr>
          <w:rFonts w:ascii="Arial" w:hAnsi="Arial" w:cs="Arial"/>
          <w:sz w:val="20"/>
          <w:szCs w:val="20"/>
          <w:lang w:val="sk-SK"/>
        </w:rPr>
        <w:t>Dodávateľ</w:t>
      </w:r>
      <w:r w:rsidRPr="00CE2ADE">
        <w:rPr>
          <w:rFonts w:ascii="Arial" w:hAnsi="Arial" w:cs="Arial"/>
          <w:sz w:val="20"/>
          <w:szCs w:val="20"/>
          <w:lang w:val="sk-SK"/>
        </w:rPr>
        <w:t xml:space="preserve"> povinný vykonávať</w:t>
      </w:r>
      <w:r w:rsidR="00081CB4" w:rsidRPr="00CE2ADE">
        <w:rPr>
          <w:rFonts w:ascii="Arial" w:hAnsi="Arial" w:cs="Arial"/>
          <w:sz w:val="20"/>
          <w:szCs w:val="20"/>
          <w:lang w:val="sk-SK"/>
        </w:rPr>
        <w:t>, výstupov, ktoré z nich majú vyplynúť,</w:t>
      </w:r>
      <w:r w:rsidRPr="00CE2ADE">
        <w:rPr>
          <w:rFonts w:ascii="Arial" w:hAnsi="Arial" w:cs="Arial"/>
          <w:sz w:val="20"/>
          <w:szCs w:val="20"/>
          <w:lang w:val="sk-SK"/>
        </w:rPr>
        <w:t xml:space="preserve"> a záväzné požiadavky na </w:t>
      </w:r>
      <w:r w:rsidR="00B517BF" w:rsidRPr="00CE2ADE">
        <w:rPr>
          <w:rFonts w:ascii="Arial" w:hAnsi="Arial" w:cs="Arial"/>
          <w:sz w:val="20"/>
          <w:szCs w:val="20"/>
          <w:lang w:val="sk-SK"/>
        </w:rPr>
        <w:t xml:space="preserve">plnenie Zmluvy </w:t>
      </w:r>
      <w:r w:rsidRPr="00CE2ADE">
        <w:rPr>
          <w:rFonts w:ascii="Arial" w:hAnsi="Arial" w:cs="Arial"/>
          <w:sz w:val="20"/>
          <w:szCs w:val="20"/>
          <w:lang w:val="sk-SK"/>
        </w:rPr>
        <w:t xml:space="preserve">vo Fáze </w:t>
      </w:r>
      <w:r w:rsidR="00B517BF" w:rsidRPr="00CE2ADE">
        <w:rPr>
          <w:rFonts w:ascii="Arial" w:hAnsi="Arial" w:cs="Arial"/>
          <w:sz w:val="20"/>
          <w:szCs w:val="20"/>
          <w:lang w:val="sk-SK"/>
        </w:rPr>
        <w:t xml:space="preserve">1 - </w:t>
      </w:r>
      <w:r w:rsidR="00EB0974" w:rsidRPr="00CE2ADE">
        <w:rPr>
          <w:rFonts w:ascii="Arial" w:hAnsi="Arial" w:cs="Arial"/>
          <w:sz w:val="20"/>
          <w:szCs w:val="20"/>
          <w:lang w:val="sk-SK"/>
        </w:rPr>
        <w:t>Príprava</w:t>
      </w:r>
      <w:r w:rsidRPr="00CE2ADE">
        <w:rPr>
          <w:rFonts w:ascii="Arial" w:hAnsi="Arial" w:cs="Arial"/>
          <w:sz w:val="20"/>
          <w:szCs w:val="20"/>
          <w:lang w:val="sk-SK"/>
        </w:rPr>
        <w:t xml:space="preserve"> sú špecifikované v</w:t>
      </w:r>
      <w:r w:rsidR="00081CB4" w:rsidRPr="00CE2ADE">
        <w:rPr>
          <w:rFonts w:ascii="Arial" w:hAnsi="Arial" w:cs="Arial"/>
          <w:sz w:val="20"/>
          <w:szCs w:val="20"/>
          <w:lang w:val="sk-SK"/>
        </w:rPr>
        <w:t xml:space="preserve"> tejto </w:t>
      </w:r>
      <w:r w:rsidRPr="00CE2ADE">
        <w:rPr>
          <w:rFonts w:ascii="Arial" w:hAnsi="Arial" w:cs="Arial"/>
          <w:sz w:val="20"/>
          <w:szCs w:val="20"/>
          <w:lang w:val="sk-SK"/>
        </w:rPr>
        <w:t>Zmluve, Súťažných podkladoch, najmä v</w:t>
      </w:r>
      <w:r w:rsidR="00B517BF" w:rsidRPr="00CE2ADE">
        <w:rPr>
          <w:rFonts w:ascii="Arial" w:hAnsi="Arial" w:cs="Arial"/>
          <w:sz w:val="20"/>
          <w:szCs w:val="20"/>
          <w:lang w:val="sk-SK"/>
        </w:rPr>
        <w:t xml:space="preserve"> Kapitole 4 </w:t>
      </w:r>
      <w:r w:rsidRPr="00CE2ADE">
        <w:rPr>
          <w:rFonts w:ascii="Arial" w:hAnsi="Arial" w:cs="Arial"/>
          <w:sz w:val="20"/>
          <w:szCs w:val="20"/>
          <w:lang w:val="sk-SK"/>
        </w:rPr>
        <w:t>Opisu predmetu zákazky a</w:t>
      </w:r>
      <w:r w:rsidR="00F976D2">
        <w:rPr>
          <w:rFonts w:ascii="Arial" w:hAnsi="Arial" w:cs="Arial"/>
          <w:sz w:val="20"/>
          <w:szCs w:val="20"/>
          <w:lang w:val="sk-SK"/>
        </w:rPr>
        <w:t xml:space="preserve"> v </w:t>
      </w:r>
      <w:r w:rsidRPr="00CE2ADE">
        <w:rPr>
          <w:rFonts w:ascii="Arial" w:hAnsi="Arial" w:cs="Arial"/>
          <w:sz w:val="20"/>
          <w:szCs w:val="20"/>
          <w:lang w:val="sk-SK"/>
        </w:rPr>
        <w:t>Ponuke.</w:t>
      </w:r>
    </w:p>
    <w:p w14:paraId="0FDE853B" w14:textId="3CBF44AF" w:rsidR="009C1D29" w:rsidRPr="00CE2ADE" w:rsidRDefault="009C1D29"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V súlade s článkom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DB13E3"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8748B" w:rsidRPr="00CE2ADE">
        <w:rPr>
          <w:rFonts w:ascii="Arial" w:hAnsi="Arial" w:cs="Arial"/>
          <w:sz w:val="20"/>
          <w:szCs w:val="20"/>
          <w:lang w:val="sk-SK"/>
        </w:rPr>
        <w:t xml:space="preserve">tejto Zmluvy </w:t>
      </w:r>
      <w:r w:rsidRPr="00CE2ADE">
        <w:rPr>
          <w:rFonts w:ascii="Arial" w:hAnsi="Arial" w:cs="Arial"/>
          <w:sz w:val="20"/>
          <w:szCs w:val="20"/>
          <w:lang w:val="sk-SK"/>
        </w:rPr>
        <w:t xml:space="preserve">je </w:t>
      </w:r>
      <w:r w:rsidR="00D62A36" w:rsidRPr="00CE2ADE">
        <w:rPr>
          <w:rFonts w:ascii="Arial" w:hAnsi="Arial" w:cs="Arial"/>
          <w:sz w:val="20"/>
          <w:szCs w:val="20"/>
          <w:lang w:val="sk-SK"/>
        </w:rPr>
        <w:t>Dodávateľ</w:t>
      </w:r>
      <w:r w:rsidRPr="00CE2ADE">
        <w:rPr>
          <w:rFonts w:ascii="Arial" w:hAnsi="Arial" w:cs="Arial"/>
          <w:sz w:val="20"/>
          <w:szCs w:val="20"/>
          <w:lang w:val="sk-SK"/>
        </w:rPr>
        <w:t xml:space="preserve"> vo Fáze </w:t>
      </w:r>
      <w:r w:rsidR="00D62A36" w:rsidRPr="00CE2ADE">
        <w:rPr>
          <w:rFonts w:ascii="Arial" w:hAnsi="Arial" w:cs="Arial"/>
          <w:sz w:val="20"/>
          <w:szCs w:val="20"/>
          <w:lang w:val="sk-SK"/>
        </w:rPr>
        <w:t xml:space="preserve">1 - </w:t>
      </w:r>
      <w:r w:rsidR="00EB0974" w:rsidRPr="00CE2ADE">
        <w:rPr>
          <w:rFonts w:ascii="Arial" w:hAnsi="Arial" w:cs="Arial"/>
          <w:sz w:val="20"/>
          <w:szCs w:val="20"/>
          <w:lang w:val="sk-SK"/>
        </w:rPr>
        <w:t>Príprava</w:t>
      </w:r>
      <w:r w:rsidRPr="00CE2ADE">
        <w:rPr>
          <w:rFonts w:ascii="Arial" w:hAnsi="Arial" w:cs="Arial"/>
          <w:sz w:val="20"/>
          <w:szCs w:val="20"/>
          <w:lang w:val="sk-SK"/>
        </w:rPr>
        <w:t xml:space="preserve"> povinný </w:t>
      </w:r>
      <w:r w:rsidR="00D62A36" w:rsidRPr="00CE2ADE">
        <w:rPr>
          <w:rFonts w:ascii="Arial" w:hAnsi="Arial" w:cs="Arial"/>
          <w:sz w:val="20"/>
          <w:szCs w:val="20"/>
          <w:lang w:val="sk-SK"/>
        </w:rPr>
        <w:t>vykonať</w:t>
      </w:r>
      <w:r w:rsidRPr="00CE2ADE">
        <w:rPr>
          <w:rFonts w:ascii="Arial" w:hAnsi="Arial" w:cs="Arial"/>
          <w:sz w:val="20"/>
          <w:szCs w:val="20"/>
          <w:lang w:val="sk-SK"/>
        </w:rPr>
        <w:t xml:space="preserve"> aj </w:t>
      </w:r>
      <w:r w:rsidR="00D62A36" w:rsidRPr="00CE2ADE">
        <w:rPr>
          <w:rFonts w:ascii="Arial" w:hAnsi="Arial" w:cs="Arial"/>
          <w:sz w:val="20"/>
          <w:szCs w:val="20"/>
          <w:lang w:val="sk-SK"/>
        </w:rPr>
        <w:t>činnosti</w:t>
      </w:r>
      <w:r w:rsidRPr="00CE2ADE">
        <w:rPr>
          <w:rFonts w:ascii="Arial" w:hAnsi="Arial" w:cs="Arial"/>
          <w:sz w:val="20"/>
          <w:szCs w:val="20"/>
          <w:lang w:val="sk-SK"/>
        </w:rPr>
        <w:t xml:space="preserve"> uvedené v</w:t>
      </w:r>
      <w:r w:rsidR="00F713D5" w:rsidRPr="00CE2ADE">
        <w:rPr>
          <w:rFonts w:ascii="Arial" w:hAnsi="Arial" w:cs="Arial"/>
          <w:sz w:val="20"/>
          <w:szCs w:val="20"/>
          <w:lang w:val="sk-SK"/>
        </w:rPr>
        <w:t> </w:t>
      </w:r>
      <w:r w:rsidRPr="00CE2ADE">
        <w:rPr>
          <w:rFonts w:ascii="Arial" w:hAnsi="Arial" w:cs="Arial"/>
          <w:sz w:val="20"/>
          <w:szCs w:val="20"/>
          <w:lang w:val="sk-SK"/>
        </w:rPr>
        <w:t>článku</w:t>
      </w:r>
      <w:r w:rsidR="00F713D5" w:rsidRPr="00CE2ADE">
        <w:rPr>
          <w:rFonts w:ascii="Arial" w:hAnsi="Arial" w:cs="Arial"/>
          <w:sz w:val="20"/>
          <w:szCs w:val="20"/>
          <w:lang w:val="sk-SK"/>
        </w:rPr>
        <w:t xml:space="preserve">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F713D5"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00F713D5" w:rsidRPr="00CE2ADE">
        <w:rPr>
          <w:rFonts w:ascii="Arial" w:hAnsi="Arial" w:cs="Arial"/>
          <w:sz w:val="20"/>
          <w:szCs w:val="20"/>
          <w:lang w:val="sk-SK"/>
        </w:rPr>
        <w:t xml:space="preserve"> </w:t>
      </w:r>
      <w:r w:rsidR="00E13AE2" w:rsidRPr="00CE2ADE">
        <w:rPr>
          <w:rFonts w:ascii="Arial" w:hAnsi="Arial" w:cs="Arial"/>
          <w:sz w:val="20"/>
          <w:szCs w:val="20"/>
          <w:lang w:val="sk-SK"/>
        </w:rPr>
        <w:t>tejto Zmluvy</w:t>
      </w:r>
      <w:r w:rsidRPr="00CE2ADE">
        <w:rPr>
          <w:rFonts w:ascii="Arial" w:hAnsi="Arial" w:cs="Arial"/>
          <w:sz w:val="20"/>
          <w:szCs w:val="20"/>
          <w:lang w:val="sk-SK"/>
        </w:rPr>
        <w:t xml:space="preserve"> za podmienok uvedených v článku </w:t>
      </w:r>
      <w:r w:rsidR="00F713D5" w:rsidRPr="00CE2ADE">
        <w:rPr>
          <w:rFonts w:ascii="Arial" w:hAnsi="Arial" w:cs="Arial"/>
          <w:sz w:val="20"/>
          <w:szCs w:val="20"/>
          <w:lang w:val="sk-SK"/>
        </w:rPr>
        <w:fldChar w:fldCharType="begin"/>
      </w:r>
      <w:r w:rsidR="00F713D5" w:rsidRPr="00CE2ADE">
        <w:rPr>
          <w:rFonts w:ascii="Arial" w:hAnsi="Arial" w:cs="Arial"/>
          <w:sz w:val="20"/>
          <w:szCs w:val="20"/>
          <w:lang w:val="sk-SK"/>
        </w:rPr>
        <w:instrText xml:space="preserve"> REF _Ref53141363 \r \h </w:instrText>
      </w:r>
      <w:r w:rsidR="00F713D5" w:rsidRPr="00CE2ADE">
        <w:rPr>
          <w:rFonts w:ascii="Arial" w:hAnsi="Arial" w:cs="Arial"/>
          <w:sz w:val="20"/>
          <w:szCs w:val="20"/>
          <w:lang w:val="sk-SK"/>
        </w:rPr>
      </w:r>
      <w:r w:rsidR="00F713D5" w:rsidRPr="00CE2ADE">
        <w:rPr>
          <w:rFonts w:ascii="Arial" w:hAnsi="Arial" w:cs="Arial"/>
          <w:sz w:val="20"/>
          <w:szCs w:val="20"/>
          <w:lang w:val="sk-SK"/>
        </w:rPr>
        <w:fldChar w:fldCharType="separate"/>
      </w:r>
      <w:r w:rsidR="00F713D5" w:rsidRPr="00CE2ADE">
        <w:rPr>
          <w:rFonts w:ascii="Arial" w:hAnsi="Arial" w:cs="Arial"/>
          <w:sz w:val="20"/>
          <w:szCs w:val="20"/>
          <w:lang w:val="sk-SK"/>
        </w:rPr>
        <w:t>3.4</w:t>
      </w:r>
      <w:r w:rsidR="00F713D5"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13AE2" w:rsidRPr="00CE2ADE">
        <w:rPr>
          <w:rFonts w:ascii="Arial" w:hAnsi="Arial" w:cs="Arial"/>
          <w:sz w:val="20"/>
          <w:szCs w:val="20"/>
          <w:lang w:val="sk-SK"/>
        </w:rPr>
        <w:t>tejto Zmluvy</w:t>
      </w:r>
      <w:r w:rsidRPr="00CE2ADE">
        <w:rPr>
          <w:rFonts w:ascii="Arial" w:hAnsi="Arial" w:cs="Arial"/>
          <w:sz w:val="20"/>
          <w:szCs w:val="20"/>
          <w:lang w:val="sk-SK"/>
        </w:rPr>
        <w:t>.</w:t>
      </w:r>
    </w:p>
    <w:p w14:paraId="66A9E13A" w14:textId="10BACD7C" w:rsidR="00C9248F" w:rsidRPr="00CE2ADE" w:rsidRDefault="006E68B6"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Všetky Práce </w:t>
      </w:r>
      <w:r w:rsidR="00A172AC" w:rsidRPr="00CE2ADE">
        <w:rPr>
          <w:rFonts w:ascii="Arial" w:hAnsi="Arial" w:cs="Arial"/>
          <w:sz w:val="20"/>
          <w:szCs w:val="20"/>
          <w:lang w:val="sk-SK"/>
        </w:rPr>
        <w:t xml:space="preserve">vo Fáze 1 – </w:t>
      </w:r>
      <w:r w:rsidR="00EB0974" w:rsidRPr="00CE2ADE">
        <w:rPr>
          <w:rFonts w:ascii="Arial" w:hAnsi="Arial" w:cs="Arial"/>
          <w:sz w:val="20"/>
          <w:szCs w:val="20"/>
          <w:lang w:val="sk-SK"/>
        </w:rPr>
        <w:t>Príprava</w:t>
      </w:r>
      <w:r w:rsidR="00A172AC" w:rsidRPr="00CE2ADE">
        <w:rPr>
          <w:rFonts w:ascii="Arial" w:hAnsi="Arial" w:cs="Arial"/>
          <w:sz w:val="20"/>
          <w:szCs w:val="20"/>
          <w:lang w:val="sk-SK"/>
        </w:rPr>
        <w:t xml:space="preserve"> </w:t>
      </w:r>
      <w:r w:rsidRPr="00CE2ADE">
        <w:rPr>
          <w:rFonts w:ascii="Arial" w:hAnsi="Arial" w:cs="Arial"/>
          <w:sz w:val="20"/>
          <w:szCs w:val="20"/>
          <w:lang w:val="sk-SK"/>
        </w:rPr>
        <w:t xml:space="preserve">musia byť realizované tak, aby zabezpečili, že </w:t>
      </w:r>
      <w:r w:rsidR="00EB0974" w:rsidRPr="00CE2ADE">
        <w:rPr>
          <w:rFonts w:ascii="Arial" w:hAnsi="Arial" w:cs="Arial"/>
          <w:sz w:val="20"/>
          <w:szCs w:val="20"/>
          <w:lang w:val="sk-SK"/>
        </w:rPr>
        <w:t xml:space="preserve">infraštruktúra Dodávateľa pre poskytovanie Služieb bude </w:t>
      </w:r>
      <w:r w:rsidR="00D62A36" w:rsidRPr="00CE2ADE">
        <w:rPr>
          <w:rFonts w:ascii="Arial" w:hAnsi="Arial" w:cs="Arial"/>
          <w:sz w:val="20"/>
          <w:szCs w:val="20"/>
          <w:lang w:val="sk-SK"/>
        </w:rPr>
        <w:t>vybudovan</w:t>
      </w:r>
      <w:r w:rsidR="00EB0974" w:rsidRPr="00CE2ADE">
        <w:rPr>
          <w:rFonts w:ascii="Arial" w:hAnsi="Arial" w:cs="Arial"/>
          <w:sz w:val="20"/>
          <w:szCs w:val="20"/>
          <w:lang w:val="sk-SK"/>
        </w:rPr>
        <w:t>á</w:t>
      </w:r>
      <w:r w:rsidR="0062330C" w:rsidRPr="00CE2ADE">
        <w:rPr>
          <w:rFonts w:ascii="Arial" w:hAnsi="Arial" w:cs="Arial"/>
          <w:sz w:val="20"/>
          <w:szCs w:val="20"/>
          <w:lang w:val="sk-SK"/>
        </w:rPr>
        <w:t xml:space="preserve"> </w:t>
      </w:r>
      <w:r w:rsidRPr="00CE2ADE">
        <w:rPr>
          <w:rFonts w:ascii="Arial" w:hAnsi="Arial" w:cs="Arial"/>
          <w:sz w:val="20"/>
          <w:szCs w:val="20"/>
          <w:lang w:val="sk-SK"/>
        </w:rPr>
        <w:t xml:space="preserve">v súlade </w:t>
      </w:r>
      <w:r w:rsidR="0062330C" w:rsidRPr="00CE2ADE">
        <w:rPr>
          <w:rFonts w:ascii="Arial" w:hAnsi="Arial" w:cs="Arial"/>
          <w:sz w:val="20"/>
          <w:szCs w:val="20"/>
          <w:lang w:val="sk-SK"/>
        </w:rPr>
        <w:t>s</w:t>
      </w:r>
      <w:r w:rsidR="00DB13E3" w:rsidRPr="00CE2ADE">
        <w:rPr>
          <w:rFonts w:ascii="Arial" w:hAnsi="Arial" w:cs="Arial"/>
          <w:sz w:val="20"/>
          <w:szCs w:val="20"/>
          <w:lang w:val="sk-SK"/>
        </w:rPr>
        <w:t xml:space="preserve"> t</w:t>
      </w:r>
      <w:r w:rsidR="0062330C" w:rsidRPr="00CE2ADE">
        <w:rPr>
          <w:rFonts w:ascii="Arial" w:hAnsi="Arial" w:cs="Arial"/>
          <w:sz w:val="20"/>
          <w:szCs w:val="20"/>
          <w:lang w:val="sk-SK"/>
        </w:rPr>
        <w:t>o</w:t>
      </w:r>
      <w:r w:rsidR="00DB13E3" w:rsidRPr="00CE2ADE">
        <w:rPr>
          <w:rFonts w:ascii="Arial" w:hAnsi="Arial" w:cs="Arial"/>
          <w:sz w:val="20"/>
          <w:szCs w:val="20"/>
          <w:lang w:val="sk-SK"/>
        </w:rPr>
        <w:t>uto</w:t>
      </w:r>
      <w:r w:rsidR="0062330C" w:rsidRPr="00CE2ADE">
        <w:rPr>
          <w:rFonts w:ascii="Arial" w:hAnsi="Arial" w:cs="Arial"/>
          <w:sz w:val="20"/>
          <w:szCs w:val="20"/>
          <w:lang w:val="sk-SK"/>
        </w:rPr>
        <w:t xml:space="preserve"> Zmluvou</w:t>
      </w:r>
      <w:r w:rsidR="00FF1DC7" w:rsidRPr="00CE2ADE">
        <w:rPr>
          <w:rFonts w:ascii="Arial" w:hAnsi="Arial" w:cs="Arial"/>
          <w:sz w:val="20"/>
          <w:szCs w:val="20"/>
          <w:lang w:val="sk-SK"/>
        </w:rPr>
        <w:t>, Súťažnými podkladmi, najmä Opisom predmetu zákazky a Ponukou</w:t>
      </w:r>
      <w:r w:rsidRPr="00CE2ADE">
        <w:rPr>
          <w:rFonts w:ascii="Arial" w:hAnsi="Arial" w:cs="Arial"/>
          <w:sz w:val="20"/>
          <w:szCs w:val="20"/>
          <w:lang w:val="sk-SK"/>
        </w:rPr>
        <w:t xml:space="preserve"> </w:t>
      </w:r>
      <w:r w:rsidR="0062330C" w:rsidRPr="00CE2ADE">
        <w:rPr>
          <w:rFonts w:ascii="Arial" w:hAnsi="Arial" w:cs="Arial"/>
          <w:sz w:val="20"/>
          <w:szCs w:val="20"/>
          <w:lang w:val="sk-SK"/>
        </w:rPr>
        <w:t>a</w:t>
      </w:r>
      <w:r w:rsidRPr="00CE2ADE">
        <w:rPr>
          <w:rFonts w:ascii="Arial" w:hAnsi="Arial" w:cs="Arial"/>
          <w:sz w:val="20"/>
          <w:szCs w:val="20"/>
          <w:lang w:val="sk-SK"/>
        </w:rPr>
        <w:t xml:space="preserve"> bude </w:t>
      </w:r>
      <w:r w:rsidR="0062330C" w:rsidRPr="00CE2ADE">
        <w:rPr>
          <w:rFonts w:ascii="Arial" w:hAnsi="Arial" w:cs="Arial"/>
          <w:sz w:val="20"/>
          <w:szCs w:val="20"/>
          <w:lang w:val="sk-SK"/>
        </w:rPr>
        <w:t>zabezpečova</w:t>
      </w:r>
      <w:r w:rsidRPr="00CE2ADE">
        <w:rPr>
          <w:rFonts w:ascii="Arial" w:hAnsi="Arial" w:cs="Arial"/>
          <w:sz w:val="20"/>
          <w:szCs w:val="20"/>
          <w:lang w:val="sk-SK"/>
        </w:rPr>
        <w:t>ť</w:t>
      </w:r>
      <w:r w:rsidR="0062330C" w:rsidRPr="00CE2ADE">
        <w:rPr>
          <w:rFonts w:ascii="Arial" w:hAnsi="Arial" w:cs="Arial"/>
          <w:sz w:val="20"/>
          <w:szCs w:val="20"/>
          <w:lang w:val="sk-SK"/>
        </w:rPr>
        <w:t xml:space="preserve"> účel</w:t>
      </w:r>
      <w:r w:rsidR="00DB13E3" w:rsidRPr="00CE2ADE">
        <w:rPr>
          <w:rFonts w:ascii="Arial" w:hAnsi="Arial" w:cs="Arial"/>
          <w:sz w:val="20"/>
          <w:szCs w:val="20"/>
          <w:lang w:val="sk-SK"/>
        </w:rPr>
        <w:t xml:space="preserve"> tejto Zmluvy</w:t>
      </w:r>
      <w:r w:rsidR="0062330C"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_Ref182108784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Pr="00CE2ADE">
        <w:rPr>
          <w:rFonts w:ascii="Arial" w:hAnsi="Arial" w:cs="Arial"/>
          <w:sz w:val="20"/>
          <w:szCs w:val="20"/>
          <w:lang w:val="sk-SK"/>
        </w:rPr>
        <w:fldChar w:fldCharType="end"/>
      </w:r>
      <w:r w:rsidRPr="00CE2ADE">
        <w:rPr>
          <w:rFonts w:ascii="Arial" w:hAnsi="Arial" w:cs="Arial"/>
          <w:sz w:val="20"/>
          <w:szCs w:val="20"/>
          <w:lang w:val="sk-SK"/>
        </w:rPr>
        <w:t xml:space="preserve"> t</w:t>
      </w:r>
      <w:r w:rsidR="00E13AE2" w:rsidRPr="00CE2ADE">
        <w:rPr>
          <w:rFonts w:ascii="Arial" w:hAnsi="Arial" w:cs="Arial"/>
          <w:sz w:val="20"/>
          <w:szCs w:val="20"/>
          <w:lang w:val="sk-SK"/>
        </w:rPr>
        <w:t>ejto Zmluvy</w:t>
      </w:r>
      <w:r w:rsidR="00EB0974" w:rsidRPr="00CE2ADE">
        <w:rPr>
          <w:rFonts w:ascii="Arial" w:hAnsi="Arial" w:cs="Arial"/>
          <w:sz w:val="20"/>
          <w:szCs w:val="20"/>
          <w:lang w:val="sk-SK"/>
        </w:rPr>
        <w:t>,</w:t>
      </w:r>
      <w:r w:rsidRPr="00CE2ADE">
        <w:rPr>
          <w:rFonts w:ascii="Arial" w:hAnsi="Arial" w:cs="Arial"/>
          <w:sz w:val="20"/>
          <w:szCs w:val="20"/>
          <w:lang w:val="sk-SK"/>
        </w:rPr>
        <w:t xml:space="preserve"> </w:t>
      </w:r>
      <w:r w:rsidR="0062330C" w:rsidRPr="00CE2ADE">
        <w:rPr>
          <w:rFonts w:ascii="Arial" w:hAnsi="Arial" w:cs="Arial"/>
          <w:sz w:val="20"/>
          <w:szCs w:val="20"/>
          <w:lang w:val="sk-SK"/>
        </w:rPr>
        <w:t xml:space="preserve">ako aj </w:t>
      </w:r>
      <w:r w:rsidR="00EB0974" w:rsidRPr="00CE2ADE">
        <w:rPr>
          <w:rFonts w:ascii="Arial" w:hAnsi="Arial" w:cs="Arial"/>
          <w:sz w:val="20"/>
          <w:szCs w:val="20"/>
          <w:lang w:val="sk-SK"/>
        </w:rPr>
        <w:t xml:space="preserve">riadne, plne funkčné, nepretržité a bezporuchové poskytovanie Služieb a </w:t>
      </w:r>
      <w:r w:rsidR="0062330C" w:rsidRPr="00CE2ADE">
        <w:rPr>
          <w:rFonts w:ascii="Arial" w:hAnsi="Arial" w:cs="Arial"/>
          <w:sz w:val="20"/>
          <w:szCs w:val="20"/>
          <w:lang w:val="sk-SK"/>
        </w:rPr>
        <w:t xml:space="preserve">riadny, </w:t>
      </w:r>
      <w:r w:rsidR="00D62A36" w:rsidRPr="00CE2ADE">
        <w:rPr>
          <w:rFonts w:ascii="Arial" w:hAnsi="Arial" w:cs="Arial"/>
          <w:sz w:val="20"/>
          <w:szCs w:val="20"/>
          <w:lang w:val="sk-SK"/>
        </w:rPr>
        <w:t xml:space="preserve">plne funkčný, </w:t>
      </w:r>
      <w:r w:rsidR="0062330C" w:rsidRPr="00CE2ADE">
        <w:rPr>
          <w:rFonts w:ascii="Arial" w:hAnsi="Arial" w:cs="Arial"/>
          <w:sz w:val="20"/>
          <w:szCs w:val="20"/>
          <w:lang w:val="sk-SK"/>
        </w:rPr>
        <w:t>nepretržitý a bezporuchový Elektronický výber mýta</w:t>
      </w:r>
      <w:r w:rsidR="00A172AC" w:rsidRPr="00CE2ADE">
        <w:rPr>
          <w:rFonts w:ascii="Arial" w:hAnsi="Arial" w:cs="Arial"/>
          <w:sz w:val="20"/>
          <w:szCs w:val="20"/>
          <w:lang w:val="sk-SK"/>
        </w:rPr>
        <w:t>.</w:t>
      </w:r>
    </w:p>
    <w:p w14:paraId="1E326223" w14:textId="77777777" w:rsidR="00F11C7B" w:rsidRPr="00CE2ADE" w:rsidRDefault="007C31FD" w:rsidP="00CD0DFC">
      <w:pPr>
        <w:pStyle w:val="Nadpis4"/>
        <w:spacing w:before="120" w:line="240" w:lineRule="auto"/>
        <w:rPr>
          <w:rFonts w:ascii="Arial" w:hAnsi="Arial" w:cs="Arial"/>
          <w:sz w:val="20"/>
          <w:szCs w:val="20"/>
        </w:rPr>
      </w:pPr>
      <w:bookmarkStart w:id="178" w:name="_Ref182101636"/>
      <w:r w:rsidRPr="00CE2ADE">
        <w:rPr>
          <w:rFonts w:ascii="Arial" w:hAnsi="Arial" w:cs="Arial"/>
          <w:sz w:val="20"/>
          <w:szCs w:val="20"/>
        </w:rPr>
        <w:lastRenderedPageBreak/>
        <w:t>Výstupy</w:t>
      </w:r>
      <w:r w:rsidR="00D42612" w:rsidRPr="00CE2ADE">
        <w:rPr>
          <w:rFonts w:ascii="Arial" w:hAnsi="Arial" w:cs="Arial"/>
          <w:sz w:val="20"/>
          <w:szCs w:val="20"/>
        </w:rPr>
        <w:t xml:space="preserve"> a plnenia</w:t>
      </w:r>
      <w:r w:rsidRPr="00CE2ADE">
        <w:rPr>
          <w:rFonts w:ascii="Arial" w:hAnsi="Arial" w:cs="Arial"/>
          <w:sz w:val="20"/>
          <w:szCs w:val="20"/>
        </w:rPr>
        <w:t xml:space="preserve"> </w:t>
      </w:r>
      <w:r w:rsidR="007E6855" w:rsidRPr="00CE2ADE">
        <w:rPr>
          <w:rFonts w:ascii="Arial" w:hAnsi="Arial" w:cs="Arial"/>
          <w:sz w:val="20"/>
          <w:szCs w:val="20"/>
        </w:rPr>
        <w:t>Fáz</w:t>
      </w:r>
      <w:r w:rsidRPr="00CE2ADE">
        <w:rPr>
          <w:rFonts w:ascii="Arial" w:hAnsi="Arial" w:cs="Arial"/>
          <w:sz w:val="20"/>
          <w:szCs w:val="20"/>
        </w:rPr>
        <w:t xml:space="preserve">y </w:t>
      </w:r>
      <w:r w:rsidR="00A172AC" w:rsidRPr="00CE2ADE">
        <w:rPr>
          <w:rFonts w:ascii="Arial" w:hAnsi="Arial" w:cs="Arial"/>
          <w:sz w:val="20"/>
          <w:szCs w:val="20"/>
        </w:rPr>
        <w:t xml:space="preserve">1 - </w:t>
      </w:r>
      <w:bookmarkEnd w:id="178"/>
      <w:r w:rsidR="00F825E1" w:rsidRPr="00CE2ADE">
        <w:rPr>
          <w:rFonts w:ascii="Arial" w:hAnsi="Arial" w:cs="Arial"/>
          <w:sz w:val="20"/>
          <w:szCs w:val="20"/>
        </w:rPr>
        <w:t>Príprava</w:t>
      </w:r>
    </w:p>
    <w:p w14:paraId="0DEB9A0E" w14:textId="77777777" w:rsidR="00D545C0" w:rsidRPr="00CE2ADE" w:rsidRDefault="000A1407" w:rsidP="00CD0DFC">
      <w:pPr>
        <w:spacing w:line="240" w:lineRule="auto"/>
        <w:ind w:left="2977"/>
        <w:rPr>
          <w:rFonts w:ascii="Arial" w:hAnsi="Arial" w:cs="Arial"/>
          <w:sz w:val="20"/>
          <w:szCs w:val="20"/>
        </w:rPr>
      </w:pPr>
      <w:r w:rsidRPr="00CE2ADE">
        <w:rPr>
          <w:rFonts w:ascii="Arial" w:hAnsi="Arial" w:cs="Arial"/>
          <w:sz w:val="20"/>
          <w:szCs w:val="20"/>
        </w:rPr>
        <w:t>Výstup</w:t>
      </w:r>
      <w:r w:rsidR="003F67EC" w:rsidRPr="00CE2ADE">
        <w:rPr>
          <w:rFonts w:ascii="Arial" w:hAnsi="Arial" w:cs="Arial"/>
          <w:sz w:val="20"/>
          <w:szCs w:val="20"/>
        </w:rPr>
        <w:t>y</w:t>
      </w:r>
      <w:r w:rsidR="00463266" w:rsidRPr="00CE2ADE">
        <w:rPr>
          <w:rFonts w:ascii="Arial" w:hAnsi="Arial" w:cs="Arial"/>
          <w:sz w:val="20"/>
          <w:szCs w:val="20"/>
        </w:rPr>
        <w:t xml:space="preserve"> </w:t>
      </w:r>
      <w:r w:rsidR="00D42612" w:rsidRPr="00CE2ADE">
        <w:rPr>
          <w:rFonts w:ascii="Arial" w:hAnsi="Arial" w:cs="Arial"/>
          <w:sz w:val="20"/>
          <w:szCs w:val="20"/>
        </w:rPr>
        <w:t xml:space="preserve">a plnenia </w:t>
      </w:r>
      <w:r w:rsidR="007E6855" w:rsidRPr="00CE2ADE">
        <w:rPr>
          <w:rFonts w:ascii="Arial" w:hAnsi="Arial" w:cs="Arial"/>
          <w:sz w:val="20"/>
          <w:szCs w:val="20"/>
        </w:rPr>
        <w:t>Fáz</w:t>
      </w:r>
      <w:r w:rsidR="00D545C0" w:rsidRPr="00CE2ADE">
        <w:rPr>
          <w:rFonts w:ascii="Arial" w:hAnsi="Arial" w:cs="Arial"/>
          <w:sz w:val="20"/>
          <w:szCs w:val="20"/>
        </w:rPr>
        <w:t xml:space="preserve">y </w:t>
      </w:r>
      <w:r w:rsidR="00A172AC" w:rsidRPr="00CE2ADE">
        <w:rPr>
          <w:rFonts w:ascii="Arial" w:hAnsi="Arial" w:cs="Arial"/>
          <w:sz w:val="20"/>
          <w:szCs w:val="20"/>
        </w:rPr>
        <w:t xml:space="preserve">1 - </w:t>
      </w:r>
      <w:r w:rsidR="00F825E1" w:rsidRPr="00CE2ADE">
        <w:rPr>
          <w:rFonts w:ascii="Arial" w:hAnsi="Arial" w:cs="Arial"/>
          <w:sz w:val="20"/>
          <w:szCs w:val="20"/>
        </w:rPr>
        <w:t>Príprava</w:t>
      </w:r>
      <w:r w:rsidR="00D545C0" w:rsidRPr="00CE2ADE">
        <w:rPr>
          <w:rFonts w:ascii="Arial" w:hAnsi="Arial" w:cs="Arial"/>
          <w:sz w:val="20"/>
          <w:szCs w:val="20"/>
        </w:rPr>
        <w:t xml:space="preserve"> </w:t>
      </w:r>
      <w:r w:rsidR="003F67EC" w:rsidRPr="00CE2ADE">
        <w:rPr>
          <w:rFonts w:ascii="Arial" w:hAnsi="Arial" w:cs="Arial"/>
          <w:sz w:val="20"/>
          <w:szCs w:val="20"/>
        </w:rPr>
        <w:t xml:space="preserve">a požiadavky na ne </w:t>
      </w:r>
      <w:r w:rsidR="006D6484" w:rsidRPr="00CE2ADE">
        <w:rPr>
          <w:rFonts w:ascii="Arial" w:hAnsi="Arial" w:cs="Arial"/>
          <w:sz w:val="20"/>
          <w:szCs w:val="20"/>
        </w:rPr>
        <w:t>sú</w:t>
      </w:r>
      <w:r w:rsidR="00D545C0" w:rsidRPr="00CE2ADE">
        <w:rPr>
          <w:rFonts w:ascii="Arial" w:hAnsi="Arial" w:cs="Arial"/>
          <w:sz w:val="20"/>
          <w:szCs w:val="20"/>
        </w:rPr>
        <w:t xml:space="preserve"> </w:t>
      </w:r>
      <w:r w:rsidRPr="00CE2ADE">
        <w:rPr>
          <w:rFonts w:ascii="Arial" w:hAnsi="Arial" w:cs="Arial"/>
          <w:sz w:val="20"/>
          <w:szCs w:val="20"/>
        </w:rPr>
        <w:t>podrobn</w:t>
      </w:r>
      <w:r w:rsidR="003F67EC" w:rsidRPr="00CE2ADE">
        <w:rPr>
          <w:rFonts w:ascii="Arial" w:hAnsi="Arial" w:cs="Arial"/>
          <w:sz w:val="20"/>
          <w:szCs w:val="20"/>
        </w:rPr>
        <w:t xml:space="preserve">e popísané </w:t>
      </w:r>
      <w:r w:rsidR="00A172AC" w:rsidRPr="00CE2ADE">
        <w:rPr>
          <w:rFonts w:ascii="Arial" w:hAnsi="Arial" w:cs="Arial"/>
          <w:sz w:val="20"/>
          <w:szCs w:val="20"/>
        </w:rPr>
        <w:t xml:space="preserve">v Kapitole 4 (Predmet plnenia Zmluvy vo Fáze 1 – </w:t>
      </w:r>
      <w:r w:rsidR="00F825E1" w:rsidRPr="00CE2ADE">
        <w:rPr>
          <w:rFonts w:ascii="Arial" w:hAnsi="Arial" w:cs="Arial"/>
          <w:sz w:val="20"/>
          <w:szCs w:val="20"/>
        </w:rPr>
        <w:t>Príprava</w:t>
      </w:r>
      <w:r w:rsidR="00A172AC" w:rsidRPr="00CE2ADE">
        <w:rPr>
          <w:rFonts w:ascii="Arial" w:hAnsi="Arial" w:cs="Arial"/>
          <w:sz w:val="20"/>
          <w:szCs w:val="20"/>
        </w:rPr>
        <w:t>)</w:t>
      </w:r>
      <w:r w:rsidR="003F67EC" w:rsidRPr="00CE2ADE">
        <w:rPr>
          <w:rFonts w:ascii="Arial" w:hAnsi="Arial" w:cs="Arial"/>
          <w:sz w:val="20"/>
          <w:szCs w:val="20"/>
        </w:rPr>
        <w:t xml:space="preserve"> </w:t>
      </w:r>
      <w:r w:rsidR="00942F65" w:rsidRPr="00CE2ADE">
        <w:rPr>
          <w:rFonts w:ascii="Arial" w:hAnsi="Arial" w:cs="Arial"/>
          <w:sz w:val="20"/>
          <w:szCs w:val="20"/>
        </w:rPr>
        <w:t xml:space="preserve"> </w:t>
      </w:r>
      <w:r w:rsidR="003F67EC" w:rsidRPr="00CE2ADE">
        <w:rPr>
          <w:rFonts w:ascii="Arial" w:hAnsi="Arial" w:cs="Arial"/>
          <w:sz w:val="20"/>
          <w:szCs w:val="20"/>
        </w:rPr>
        <w:t xml:space="preserve">Opisu predmetu zákazky. </w:t>
      </w:r>
    </w:p>
    <w:p w14:paraId="2281CD8D" w14:textId="77777777" w:rsidR="00212E52" w:rsidRPr="00CE2ADE" w:rsidRDefault="003F67EC" w:rsidP="00CD0DFC">
      <w:pPr>
        <w:spacing w:line="240" w:lineRule="auto"/>
        <w:ind w:left="2977"/>
        <w:rPr>
          <w:rFonts w:ascii="Arial" w:hAnsi="Arial" w:cs="Arial"/>
          <w:sz w:val="20"/>
          <w:szCs w:val="20"/>
        </w:rPr>
      </w:pPr>
      <w:r w:rsidRPr="00CE2ADE">
        <w:rPr>
          <w:rFonts w:ascii="Arial" w:hAnsi="Arial" w:cs="Arial"/>
          <w:sz w:val="20"/>
          <w:szCs w:val="20"/>
        </w:rPr>
        <w:t xml:space="preserve">Výstupy </w:t>
      </w:r>
      <w:r w:rsidR="00D42612" w:rsidRPr="00CE2ADE">
        <w:rPr>
          <w:rFonts w:ascii="Arial" w:hAnsi="Arial" w:cs="Arial"/>
          <w:sz w:val="20"/>
          <w:szCs w:val="20"/>
        </w:rPr>
        <w:t xml:space="preserve">a plnenia </w:t>
      </w:r>
      <w:r w:rsidR="00BD29CA" w:rsidRPr="00CE2ADE">
        <w:rPr>
          <w:rFonts w:ascii="Arial" w:hAnsi="Arial" w:cs="Arial"/>
          <w:sz w:val="20"/>
          <w:szCs w:val="20"/>
        </w:rPr>
        <w:t xml:space="preserve">Fázy 1 - </w:t>
      </w:r>
      <w:r w:rsidR="00F825E1" w:rsidRPr="00CE2ADE">
        <w:rPr>
          <w:rFonts w:ascii="Arial" w:hAnsi="Arial" w:cs="Arial"/>
          <w:sz w:val="20"/>
          <w:szCs w:val="20"/>
        </w:rPr>
        <w:t>Príprava</w:t>
      </w:r>
      <w:r w:rsidR="00BD29CA" w:rsidRPr="00CE2ADE">
        <w:rPr>
          <w:rFonts w:ascii="Arial" w:hAnsi="Arial" w:cs="Arial"/>
          <w:sz w:val="20"/>
          <w:szCs w:val="20"/>
        </w:rPr>
        <w:t xml:space="preserve"> </w:t>
      </w:r>
      <w:r w:rsidR="00212E52" w:rsidRPr="00CE2ADE">
        <w:rPr>
          <w:rFonts w:ascii="Arial" w:hAnsi="Arial" w:cs="Arial"/>
          <w:sz w:val="20"/>
          <w:szCs w:val="20"/>
        </w:rPr>
        <w:t>mus</w:t>
      </w:r>
      <w:r w:rsidRPr="00CE2ADE">
        <w:rPr>
          <w:rFonts w:ascii="Arial" w:hAnsi="Arial" w:cs="Arial"/>
          <w:sz w:val="20"/>
          <w:szCs w:val="20"/>
        </w:rPr>
        <w:t>ia</w:t>
      </w:r>
      <w:r w:rsidR="00212E52" w:rsidRPr="00CE2ADE">
        <w:rPr>
          <w:rFonts w:ascii="Arial" w:hAnsi="Arial" w:cs="Arial"/>
          <w:sz w:val="20"/>
          <w:szCs w:val="20"/>
        </w:rPr>
        <w:t xml:space="preserve"> byť vypracovan</w:t>
      </w:r>
      <w:r w:rsidRPr="00CE2ADE">
        <w:rPr>
          <w:rFonts w:ascii="Arial" w:hAnsi="Arial" w:cs="Arial"/>
          <w:sz w:val="20"/>
          <w:szCs w:val="20"/>
        </w:rPr>
        <w:t>é</w:t>
      </w:r>
      <w:r w:rsidR="00212E52" w:rsidRPr="00CE2ADE">
        <w:rPr>
          <w:rFonts w:ascii="Arial" w:hAnsi="Arial" w:cs="Arial"/>
          <w:sz w:val="20"/>
          <w:szCs w:val="20"/>
        </w:rPr>
        <w:t xml:space="preserve"> v súlade s</w:t>
      </w:r>
      <w:r w:rsidR="00DD6C2E" w:rsidRPr="00CE2ADE">
        <w:rPr>
          <w:rFonts w:ascii="Arial" w:hAnsi="Arial" w:cs="Arial"/>
          <w:sz w:val="20"/>
          <w:szCs w:val="20"/>
        </w:rPr>
        <w:t> požiadavkami uvedenými v</w:t>
      </w:r>
      <w:r w:rsidR="00DB13E3" w:rsidRPr="00CE2ADE">
        <w:rPr>
          <w:rFonts w:ascii="Arial" w:hAnsi="Arial" w:cs="Arial"/>
          <w:sz w:val="20"/>
          <w:szCs w:val="20"/>
        </w:rPr>
        <w:t xml:space="preserve"> tejto </w:t>
      </w:r>
      <w:r w:rsidR="00212E52" w:rsidRPr="00CE2ADE">
        <w:rPr>
          <w:rFonts w:ascii="Arial" w:hAnsi="Arial" w:cs="Arial"/>
          <w:sz w:val="20"/>
          <w:szCs w:val="20"/>
        </w:rPr>
        <w:t>Zmluv</w:t>
      </w:r>
      <w:r w:rsidR="00DD6C2E" w:rsidRPr="00CE2ADE">
        <w:rPr>
          <w:rFonts w:ascii="Arial" w:hAnsi="Arial" w:cs="Arial"/>
          <w:sz w:val="20"/>
          <w:szCs w:val="20"/>
        </w:rPr>
        <w:t>e</w:t>
      </w:r>
      <w:r w:rsidR="00212E52" w:rsidRPr="00CE2ADE">
        <w:rPr>
          <w:rFonts w:ascii="Arial" w:hAnsi="Arial" w:cs="Arial"/>
          <w:sz w:val="20"/>
          <w:szCs w:val="20"/>
        </w:rPr>
        <w:t xml:space="preserve">, Súťažných podkladoch, najmä Opise predmetu zákazky a záväzkami </w:t>
      </w:r>
      <w:r w:rsidR="00BD29CA" w:rsidRPr="00CE2ADE">
        <w:rPr>
          <w:rFonts w:ascii="Arial" w:hAnsi="Arial" w:cs="Arial"/>
          <w:sz w:val="20"/>
          <w:szCs w:val="20"/>
        </w:rPr>
        <w:t>Dodávateľa</w:t>
      </w:r>
      <w:r w:rsidR="00212E52" w:rsidRPr="00CE2ADE">
        <w:rPr>
          <w:rFonts w:ascii="Arial" w:hAnsi="Arial" w:cs="Arial"/>
          <w:sz w:val="20"/>
          <w:szCs w:val="20"/>
        </w:rPr>
        <w:t xml:space="preserve"> uvedenými v Ponuke tak, aby </w:t>
      </w:r>
      <w:r w:rsidR="00BD29CA" w:rsidRPr="00CE2ADE">
        <w:rPr>
          <w:rFonts w:ascii="Arial" w:hAnsi="Arial" w:cs="Arial"/>
          <w:sz w:val="20"/>
          <w:szCs w:val="20"/>
        </w:rPr>
        <w:t>Služby poskytované</w:t>
      </w:r>
      <w:r w:rsidR="00212E52" w:rsidRPr="00CE2ADE">
        <w:rPr>
          <w:rFonts w:ascii="Arial" w:hAnsi="Arial" w:cs="Arial"/>
          <w:sz w:val="20"/>
          <w:szCs w:val="20"/>
        </w:rPr>
        <w:t xml:space="preserve"> na základe </w:t>
      </w:r>
      <w:r w:rsidRPr="00CE2ADE">
        <w:rPr>
          <w:rFonts w:ascii="Arial" w:hAnsi="Arial" w:cs="Arial"/>
          <w:sz w:val="20"/>
          <w:szCs w:val="20"/>
        </w:rPr>
        <w:t xml:space="preserve">týchto výstupov </w:t>
      </w:r>
      <w:r w:rsidR="00212E52" w:rsidRPr="00CE2ADE">
        <w:rPr>
          <w:rFonts w:ascii="Arial" w:hAnsi="Arial" w:cs="Arial"/>
          <w:sz w:val="20"/>
          <w:szCs w:val="20"/>
        </w:rPr>
        <w:t xml:space="preserve">a v súlade s </w:t>
      </w:r>
      <w:r w:rsidRPr="00CE2ADE">
        <w:rPr>
          <w:rFonts w:ascii="Arial" w:hAnsi="Arial" w:cs="Arial"/>
          <w:sz w:val="20"/>
          <w:szCs w:val="20"/>
        </w:rPr>
        <w:t>nimi</w:t>
      </w:r>
      <w:r w:rsidR="00212E52" w:rsidRPr="00CE2ADE">
        <w:rPr>
          <w:rFonts w:ascii="Arial" w:hAnsi="Arial" w:cs="Arial"/>
          <w:sz w:val="20"/>
          <w:szCs w:val="20"/>
        </w:rPr>
        <w:t xml:space="preserve"> zabezpečoval</w:t>
      </w:r>
      <w:r w:rsidR="00BD29CA" w:rsidRPr="00CE2ADE">
        <w:rPr>
          <w:rFonts w:ascii="Arial" w:hAnsi="Arial" w:cs="Arial"/>
          <w:sz w:val="20"/>
          <w:szCs w:val="20"/>
        </w:rPr>
        <w:t>i</w:t>
      </w:r>
      <w:r w:rsidR="00212E52" w:rsidRPr="00CE2ADE">
        <w:rPr>
          <w:rFonts w:ascii="Arial" w:hAnsi="Arial" w:cs="Arial"/>
          <w:sz w:val="20"/>
          <w:szCs w:val="20"/>
        </w:rPr>
        <w:t xml:space="preserve"> účel</w:t>
      </w:r>
      <w:r w:rsidR="00DB13E3" w:rsidRPr="00CE2ADE">
        <w:rPr>
          <w:rFonts w:ascii="Arial" w:hAnsi="Arial" w:cs="Arial"/>
          <w:sz w:val="20"/>
          <w:szCs w:val="20"/>
        </w:rPr>
        <w:t xml:space="preserve"> tejto</w:t>
      </w:r>
      <w:r w:rsidR="00212E52" w:rsidRPr="00CE2ADE">
        <w:rPr>
          <w:rFonts w:ascii="Arial" w:hAnsi="Arial" w:cs="Arial"/>
          <w:sz w:val="20"/>
          <w:szCs w:val="20"/>
        </w:rPr>
        <w:t xml:space="preserve"> Zmluvy </w:t>
      </w:r>
      <w:r w:rsidRPr="00CE2ADE">
        <w:rPr>
          <w:rFonts w:ascii="Arial" w:hAnsi="Arial" w:cs="Arial"/>
          <w:sz w:val="20"/>
          <w:szCs w:val="20"/>
        </w:rPr>
        <w:t xml:space="preserve">podľa článku </w:t>
      </w:r>
      <w:r w:rsidR="001D2CAB" w:rsidRPr="00CE2ADE">
        <w:rPr>
          <w:rFonts w:ascii="Arial" w:hAnsi="Arial" w:cs="Arial"/>
          <w:sz w:val="20"/>
          <w:szCs w:val="20"/>
        </w:rPr>
        <w:fldChar w:fldCharType="begin"/>
      </w:r>
      <w:r w:rsidR="001D2CAB" w:rsidRPr="00CE2ADE">
        <w:rPr>
          <w:rFonts w:ascii="Arial" w:hAnsi="Arial" w:cs="Arial"/>
          <w:sz w:val="20"/>
          <w:szCs w:val="20"/>
        </w:rPr>
        <w:instrText xml:space="preserve"> REF _Ref182108784 \r \h  \* MERGEFORMAT </w:instrText>
      </w:r>
      <w:r w:rsidR="001D2CAB" w:rsidRPr="00CE2ADE">
        <w:rPr>
          <w:rFonts w:ascii="Arial" w:hAnsi="Arial" w:cs="Arial"/>
          <w:sz w:val="20"/>
          <w:szCs w:val="20"/>
        </w:rPr>
      </w:r>
      <w:r w:rsidR="001D2CAB" w:rsidRPr="00CE2ADE">
        <w:rPr>
          <w:rFonts w:ascii="Arial" w:hAnsi="Arial" w:cs="Arial"/>
          <w:sz w:val="20"/>
          <w:szCs w:val="20"/>
        </w:rPr>
        <w:fldChar w:fldCharType="separate"/>
      </w:r>
      <w:r w:rsidR="00EA570F" w:rsidRPr="00CE2ADE">
        <w:rPr>
          <w:rFonts w:ascii="Arial" w:hAnsi="Arial" w:cs="Arial"/>
          <w:sz w:val="20"/>
          <w:szCs w:val="20"/>
        </w:rPr>
        <w:t>2.2</w:t>
      </w:r>
      <w:r w:rsidR="001D2CAB" w:rsidRPr="00CE2ADE">
        <w:rPr>
          <w:rFonts w:ascii="Arial" w:hAnsi="Arial" w:cs="Arial"/>
          <w:sz w:val="20"/>
          <w:szCs w:val="20"/>
        </w:rPr>
        <w:fldChar w:fldCharType="end"/>
      </w:r>
      <w:r w:rsidR="001D2CAB" w:rsidRPr="00CE2ADE">
        <w:rPr>
          <w:rFonts w:ascii="Arial" w:hAnsi="Arial" w:cs="Arial"/>
          <w:sz w:val="20"/>
          <w:szCs w:val="20"/>
        </w:rPr>
        <w:t xml:space="preserve"> </w:t>
      </w:r>
      <w:r w:rsidR="00DB13E3" w:rsidRPr="00CE2ADE">
        <w:rPr>
          <w:rFonts w:ascii="Arial" w:hAnsi="Arial" w:cs="Arial"/>
          <w:sz w:val="20"/>
          <w:szCs w:val="20"/>
        </w:rPr>
        <w:t xml:space="preserve">tejto Zmluvy </w:t>
      </w:r>
      <w:r w:rsidR="00212E52" w:rsidRPr="00CE2ADE">
        <w:rPr>
          <w:rFonts w:ascii="Arial" w:hAnsi="Arial" w:cs="Arial"/>
          <w:sz w:val="20"/>
          <w:szCs w:val="20"/>
        </w:rPr>
        <w:t>a riadny,</w:t>
      </w:r>
      <w:r w:rsidR="00BD29CA" w:rsidRPr="00CE2ADE">
        <w:rPr>
          <w:rFonts w:ascii="Arial" w:hAnsi="Arial" w:cs="Arial"/>
          <w:sz w:val="20"/>
          <w:szCs w:val="20"/>
        </w:rPr>
        <w:t xml:space="preserve"> plne funkčný,</w:t>
      </w:r>
      <w:r w:rsidR="00212E52" w:rsidRPr="00CE2ADE">
        <w:rPr>
          <w:rFonts w:ascii="Arial" w:hAnsi="Arial" w:cs="Arial"/>
          <w:sz w:val="20"/>
          <w:szCs w:val="20"/>
        </w:rPr>
        <w:t xml:space="preserve"> nepretržitý a bezporuchový </w:t>
      </w:r>
      <w:r w:rsidRPr="00CE2ADE">
        <w:rPr>
          <w:rFonts w:ascii="Arial" w:hAnsi="Arial" w:cs="Arial"/>
          <w:sz w:val="20"/>
          <w:szCs w:val="20"/>
        </w:rPr>
        <w:t>Elektronický v</w:t>
      </w:r>
      <w:r w:rsidR="00212E52" w:rsidRPr="00CE2ADE">
        <w:rPr>
          <w:rFonts w:ascii="Arial" w:hAnsi="Arial" w:cs="Arial"/>
          <w:sz w:val="20"/>
          <w:szCs w:val="20"/>
        </w:rPr>
        <w:t xml:space="preserve">ýber </w:t>
      </w:r>
      <w:r w:rsidRPr="00CE2ADE">
        <w:rPr>
          <w:rFonts w:ascii="Arial" w:hAnsi="Arial" w:cs="Arial"/>
          <w:sz w:val="20"/>
          <w:szCs w:val="20"/>
        </w:rPr>
        <w:t>m</w:t>
      </w:r>
      <w:r w:rsidR="00212E52" w:rsidRPr="00CE2ADE">
        <w:rPr>
          <w:rFonts w:ascii="Arial" w:hAnsi="Arial" w:cs="Arial"/>
          <w:sz w:val="20"/>
          <w:szCs w:val="20"/>
        </w:rPr>
        <w:t>ýta.</w:t>
      </w:r>
    </w:p>
    <w:p w14:paraId="68B7521E" w14:textId="77777777" w:rsidR="006B3EEB" w:rsidRPr="00CE2ADE" w:rsidRDefault="006B3EEB" w:rsidP="00CD0DFC">
      <w:pPr>
        <w:pStyle w:val="Nadpis4"/>
        <w:spacing w:before="120" w:line="240" w:lineRule="auto"/>
        <w:rPr>
          <w:rFonts w:ascii="Arial" w:hAnsi="Arial" w:cs="Arial"/>
          <w:sz w:val="20"/>
          <w:szCs w:val="20"/>
        </w:rPr>
      </w:pPr>
      <w:bookmarkStart w:id="179" w:name="_Ref182121027"/>
      <w:bookmarkStart w:id="180" w:name="_Ref54075711"/>
      <w:r w:rsidRPr="00CE2ADE">
        <w:rPr>
          <w:rFonts w:ascii="Arial" w:hAnsi="Arial" w:cs="Arial"/>
          <w:sz w:val="20"/>
          <w:szCs w:val="20"/>
        </w:rPr>
        <w:t xml:space="preserve">Schvaľovanie </w:t>
      </w:r>
      <w:r w:rsidR="001D2CAB" w:rsidRPr="00CE2ADE">
        <w:rPr>
          <w:rFonts w:ascii="Arial" w:hAnsi="Arial" w:cs="Arial"/>
          <w:sz w:val="20"/>
          <w:szCs w:val="20"/>
        </w:rPr>
        <w:t>v</w:t>
      </w:r>
      <w:r w:rsidR="007C31FD" w:rsidRPr="00CE2ADE">
        <w:rPr>
          <w:rFonts w:ascii="Arial" w:hAnsi="Arial" w:cs="Arial"/>
          <w:sz w:val="20"/>
          <w:szCs w:val="20"/>
        </w:rPr>
        <w:t xml:space="preserve">ýstupov </w:t>
      </w:r>
      <w:r w:rsidR="00D42612" w:rsidRPr="00CE2ADE">
        <w:rPr>
          <w:rFonts w:ascii="Arial" w:hAnsi="Arial" w:cs="Arial"/>
          <w:sz w:val="20"/>
          <w:szCs w:val="20"/>
        </w:rPr>
        <w:t xml:space="preserve">a plnení </w:t>
      </w:r>
      <w:r w:rsidR="007E6855" w:rsidRPr="00CE2ADE">
        <w:rPr>
          <w:rFonts w:ascii="Arial" w:hAnsi="Arial" w:cs="Arial"/>
          <w:sz w:val="20"/>
          <w:szCs w:val="20"/>
        </w:rPr>
        <w:t>Fáz</w:t>
      </w:r>
      <w:r w:rsidR="007C31FD" w:rsidRPr="00CE2ADE">
        <w:rPr>
          <w:rFonts w:ascii="Arial" w:hAnsi="Arial" w:cs="Arial"/>
          <w:sz w:val="20"/>
          <w:szCs w:val="20"/>
        </w:rPr>
        <w:t xml:space="preserve">y </w:t>
      </w:r>
      <w:r w:rsidR="002A6C2E" w:rsidRPr="00CE2ADE">
        <w:rPr>
          <w:rFonts w:ascii="Arial" w:hAnsi="Arial" w:cs="Arial"/>
          <w:sz w:val="20"/>
          <w:szCs w:val="20"/>
        </w:rPr>
        <w:t xml:space="preserve">1 - </w:t>
      </w:r>
      <w:bookmarkEnd w:id="179"/>
      <w:r w:rsidR="00642425" w:rsidRPr="00CE2ADE">
        <w:rPr>
          <w:rFonts w:ascii="Arial" w:hAnsi="Arial" w:cs="Arial"/>
          <w:sz w:val="20"/>
          <w:szCs w:val="20"/>
        </w:rPr>
        <w:t>Príprava</w:t>
      </w:r>
      <w:bookmarkEnd w:id="180"/>
    </w:p>
    <w:p w14:paraId="5BD63611" w14:textId="77777777" w:rsidR="006D6484" w:rsidRPr="00CE2ADE" w:rsidRDefault="001D2CAB"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Výstupy </w:t>
      </w:r>
      <w:r w:rsidR="00D42612" w:rsidRPr="00CE2ADE">
        <w:rPr>
          <w:rFonts w:ascii="Arial" w:hAnsi="Arial" w:cs="Arial"/>
          <w:b w:val="0"/>
          <w:i w:val="0"/>
          <w:sz w:val="20"/>
          <w:szCs w:val="20"/>
        </w:rPr>
        <w:t xml:space="preserve">a plnenia </w:t>
      </w:r>
      <w:r w:rsidRPr="00CE2ADE">
        <w:rPr>
          <w:rFonts w:ascii="Arial" w:hAnsi="Arial" w:cs="Arial"/>
          <w:b w:val="0"/>
          <w:i w:val="0"/>
          <w:sz w:val="20"/>
          <w:szCs w:val="20"/>
        </w:rPr>
        <w:t xml:space="preserve">Fázy </w:t>
      </w:r>
      <w:r w:rsidR="00C50F96" w:rsidRPr="00CE2ADE">
        <w:rPr>
          <w:rFonts w:ascii="Arial" w:hAnsi="Arial" w:cs="Arial"/>
          <w:b w:val="0"/>
          <w:i w:val="0"/>
          <w:sz w:val="20"/>
          <w:szCs w:val="20"/>
        </w:rPr>
        <w:t xml:space="preserve">1 - </w:t>
      </w:r>
      <w:r w:rsidR="00642425" w:rsidRPr="00CE2ADE">
        <w:rPr>
          <w:rFonts w:ascii="Arial" w:hAnsi="Arial" w:cs="Arial"/>
          <w:b w:val="0"/>
          <w:i w:val="0"/>
          <w:sz w:val="20"/>
          <w:szCs w:val="20"/>
        </w:rPr>
        <w:t>Príprava</w:t>
      </w:r>
      <w:r w:rsidRPr="00CE2ADE">
        <w:rPr>
          <w:rFonts w:ascii="Arial" w:hAnsi="Arial" w:cs="Arial"/>
          <w:b w:val="0"/>
          <w:i w:val="0"/>
          <w:sz w:val="20"/>
          <w:szCs w:val="20"/>
        </w:rPr>
        <w:t xml:space="preserve"> </w:t>
      </w:r>
      <w:r w:rsidR="006D6484" w:rsidRPr="00CE2ADE">
        <w:rPr>
          <w:rFonts w:ascii="Arial" w:hAnsi="Arial" w:cs="Arial"/>
          <w:b w:val="0"/>
          <w:i w:val="0"/>
          <w:sz w:val="20"/>
          <w:szCs w:val="20"/>
        </w:rPr>
        <w:t>podlieha</w:t>
      </w:r>
      <w:r w:rsidR="000B1A67" w:rsidRPr="00CE2ADE">
        <w:rPr>
          <w:rFonts w:ascii="Arial" w:hAnsi="Arial" w:cs="Arial"/>
          <w:b w:val="0"/>
          <w:i w:val="0"/>
          <w:sz w:val="20"/>
          <w:szCs w:val="20"/>
        </w:rPr>
        <w:t>jú</w:t>
      </w:r>
      <w:r w:rsidR="006D6484" w:rsidRPr="00CE2ADE">
        <w:rPr>
          <w:rFonts w:ascii="Arial" w:hAnsi="Arial" w:cs="Arial"/>
          <w:b w:val="0"/>
          <w:i w:val="0"/>
          <w:sz w:val="20"/>
          <w:szCs w:val="20"/>
        </w:rPr>
        <w:t xml:space="preserve"> schváleniu Objednávateľa</w:t>
      </w:r>
      <w:r w:rsidRPr="00CE2ADE">
        <w:rPr>
          <w:rFonts w:ascii="Arial" w:hAnsi="Arial" w:cs="Arial"/>
          <w:b w:val="0"/>
          <w:i w:val="0"/>
          <w:sz w:val="20"/>
          <w:szCs w:val="20"/>
        </w:rPr>
        <w:t xml:space="preserve"> podľa </w:t>
      </w:r>
      <w:r w:rsidR="00772019" w:rsidRPr="00CE2ADE">
        <w:rPr>
          <w:rFonts w:ascii="Arial" w:hAnsi="Arial" w:cs="Arial"/>
          <w:b w:val="0"/>
          <w:i w:val="0"/>
          <w:sz w:val="20"/>
          <w:szCs w:val="20"/>
        </w:rPr>
        <w:t xml:space="preserve">Kapitoly 4 (Predmet plnenia Zmluvy vo Fáze 1 – </w:t>
      </w:r>
      <w:r w:rsidR="00642425" w:rsidRPr="00CE2ADE">
        <w:rPr>
          <w:rFonts w:ascii="Arial" w:hAnsi="Arial" w:cs="Arial"/>
          <w:b w:val="0"/>
          <w:i w:val="0"/>
          <w:sz w:val="20"/>
          <w:szCs w:val="20"/>
        </w:rPr>
        <w:t>Príprava</w:t>
      </w:r>
      <w:r w:rsidR="00772019" w:rsidRPr="00CE2ADE">
        <w:rPr>
          <w:rFonts w:ascii="Arial" w:hAnsi="Arial" w:cs="Arial"/>
          <w:b w:val="0"/>
          <w:i w:val="0"/>
          <w:sz w:val="20"/>
          <w:szCs w:val="20"/>
        </w:rPr>
        <w:t xml:space="preserve">) </w:t>
      </w:r>
      <w:r w:rsidRPr="00CE2ADE">
        <w:rPr>
          <w:rFonts w:ascii="Arial" w:hAnsi="Arial" w:cs="Arial"/>
          <w:b w:val="0"/>
          <w:i w:val="0"/>
          <w:sz w:val="20"/>
          <w:szCs w:val="20"/>
        </w:rPr>
        <w:t>Opisu predmetu zákazky</w:t>
      </w:r>
      <w:r w:rsidR="006D6484" w:rsidRPr="00CE2ADE">
        <w:rPr>
          <w:rFonts w:ascii="Arial" w:hAnsi="Arial" w:cs="Arial"/>
          <w:b w:val="0"/>
          <w:i w:val="0"/>
          <w:sz w:val="20"/>
          <w:szCs w:val="20"/>
        </w:rPr>
        <w:t xml:space="preserve">. </w:t>
      </w:r>
      <w:r w:rsidRPr="00CE2ADE">
        <w:rPr>
          <w:rFonts w:ascii="Arial" w:hAnsi="Arial" w:cs="Arial"/>
          <w:b w:val="0"/>
          <w:i w:val="0"/>
          <w:sz w:val="20"/>
          <w:szCs w:val="20"/>
        </w:rPr>
        <w:t xml:space="preserve">Ak nie je ďalej uvedené inak, </w:t>
      </w:r>
      <w:r w:rsidR="00AF1001" w:rsidRPr="00CE2ADE">
        <w:rPr>
          <w:rFonts w:ascii="Arial" w:hAnsi="Arial" w:cs="Arial"/>
          <w:b w:val="0"/>
          <w:i w:val="0"/>
          <w:sz w:val="20"/>
          <w:szCs w:val="20"/>
        </w:rPr>
        <w:t>Dodávateľ</w:t>
      </w:r>
      <w:r w:rsidR="00840E89" w:rsidRPr="00CE2ADE">
        <w:rPr>
          <w:rFonts w:ascii="Arial" w:hAnsi="Arial" w:cs="Arial"/>
          <w:b w:val="0"/>
          <w:i w:val="0"/>
          <w:sz w:val="20"/>
          <w:szCs w:val="20"/>
        </w:rPr>
        <w:t xml:space="preserve"> je povinný predložiť návrh</w:t>
      </w:r>
      <w:r w:rsidRPr="00CE2ADE">
        <w:rPr>
          <w:rFonts w:ascii="Arial" w:hAnsi="Arial" w:cs="Arial"/>
          <w:b w:val="0"/>
          <w:i w:val="0"/>
          <w:sz w:val="20"/>
          <w:szCs w:val="20"/>
        </w:rPr>
        <w:t>y</w:t>
      </w:r>
      <w:r w:rsidR="00840E89" w:rsidRPr="00CE2ADE">
        <w:rPr>
          <w:rFonts w:ascii="Arial" w:hAnsi="Arial" w:cs="Arial"/>
          <w:b w:val="0"/>
          <w:i w:val="0"/>
          <w:sz w:val="20"/>
          <w:szCs w:val="20"/>
        </w:rPr>
        <w:t xml:space="preserve"> </w:t>
      </w:r>
      <w:r w:rsidRPr="00CE2ADE">
        <w:rPr>
          <w:rFonts w:ascii="Arial" w:hAnsi="Arial" w:cs="Arial"/>
          <w:b w:val="0"/>
          <w:i w:val="0"/>
          <w:sz w:val="20"/>
          <w:szCs w:val="20"/>
        </w:rPr>
        <w:t xml:space="preserve">jednotlivých </w:t>
      </w:r>
      <w:r w:rsidR="00AF1001" w:rsidRPr="00CE2ADE">
        <w:rPr>
          <w:rFonts w:ascii="Arial" w:hAnsi="Arial" w:cs="Arial"/>
          <w:b w:val="0"/>
          <w:i w:val="0"/>
          <w:sz w:val="20"/>
          <w:szCs w:val="20"/>
        </w:rPr>
        <w:t>výstupov</w:t>
      </w:r>
      <w:r w:rsidRPr="00CE2ADE">
        <w:rPr>
          <w:rFonts w:ascii="Arial" w:hAnsi="Arial" w:cs="Arial"/>
          <w:b w:val="0"/>
          <w:i w:val="0"/>
          <w:sz w:val="20"/>
          <w:szCs w:val="20"/>
        </w:rPr>
        <w:t xml:space="preserve"> </w:t>
      </w:r>
      <w:r w:rsidR="00D42612" w:rsidRPr="00CE2ADE">
        <w:rPr>
          <w:rFonts w:ascii="Arial" w:hAnsi="Arial" w:cs="Arial"/>
          <w:b w:val="0"/>
          <w:i w:val="0"/>
          <w:sz w:val="20"/>
          <w:szCs w:val="20"/>
        </w:rPr>
        <w:t xml:space="preserve">a plnení </w:t>
      </w:r>
      <w:r w:rsidRPr="00CE2ADE">
        <w:rPr>
          <w:rFonts w:ascii="Arial" w:hAnsi="Arial" w:cs="Arial"/>
          <w:b w:val="0"/>
          <w:i w:val="0"/>
          <w:sz w:val="20"/>
          <w:szCs w:val="20"/>
        </w:rPr>
        <w:t xml:space="preserve">podľa </w:t>
      </w:r>
      <w:r w:rsidR="00AF1001" w:rsidRPr="00CE2ADE">
        <w:rPr>
          <w:rFonts w:ascii="Arial" w:hAnsi="Arial" w:cs="Arial"/>
          <w:b w:val="0"/>
          <w:i w:val="0"/>
          <w:sz w:val="20"/>
          <w:szCs w:val="20"/>
        </w:rPr>
        <w:t xml:space="preserve">Kapitoly 4 </w:t>
      </w:r>
      <w:r w:rsidR="0010032D" w:rsidRPr="00CE2ADE">
        <w:rPr>
          <w:rFonts w:ascii="Arial" w:hAnsi="Arial" w:cs="Arial"/>
          <w:b w:val="0"/>
          <w:i w:val="0"/>
          <w:sz w:val="20"/>
          <w:szCs w:val="20"/>
        </w:rPr>
        <w:t xml:space="preserve">Opisu predmetu zákazky </w:t>
      </w:r>
      <w:r w:rsidR="00AF1001" w:rsidRPr="00CE2ADE">
        <w:rPr>
          <w:rFonts w:ascii="Arial" w:hAnsi="Arial" w:cs="Arial"/>
          <w:b w:val="0"/>
          <w:i w:val="0"/>
          <w:sz w:val="20"/>
          <w:szCs w:val="20"/>
        </w:rPr>
        <w:t xml:space="preserve">(Predmet plnenia Zmluvy vo Fáze 1 – </w:t>
      </w:r>
      <w:r w:rsidR="00642425" w:rsidRPr="00CE2ADE">
        <w:rPr>
          <w:rFonts w:ascii="Arial" w:hAnsi="Arial" w:cs="Arial"/>
          <w:b w:val="0"/>
          <w:i w:val="0"/>
          <w:sz w:val="20"/>
          <w:szCs w:val="20"/>
        </w:rPr>
        <w:t>Príprava</w:t>
      </w:r>
      <w:r w:rsidR="00AF1001" w:rsidRPr="00CE2ADE">
        <w:rPr>
          <w:rFonts w:ascii="Arial" w:hAnsi="Arial" w:cs="Arial"/>
          <w:b w:val="0"/>
          <w:i w:val="0"/>
          <w:sz w:val="20"/>
          <w:szCs w:val="20"/>
        </w:rPr>
        <w:t xml:space="preserve">) </w:t>
      </w:r>
      <w:r w:rsidR="00840E89" w:rsidRPr="00CE2ADE">
        <w:rPr>
          <w:rFonts w:ascii="Arial" w:hAnsi="Arial" w:cs="Arial"/>
          <w:b w:val="0"/>
          <w:i w:val="0"/>
          <w:sz w:val="20"/>
          <w:szCs w:val="20"/>
        </w:rPr>
        <w:t xml:space="preserve">na schválenie </w:t>
      </w:r>
      <w:r w:rsidR="00C50F96" w:rsidRPr="00CE2ADE">
        <w:rPr>
          <w:rFonts w:ascii="Arial" w:hAnsi="Arial" w:cs="Arial"/>
          <w:b w:val="0"/>
          <w:i w:val="0"/>
          <w:sz w:val="20"/>
          <w:szCs w:val="20"/>
        </w:rPr>
        <w:t>Objednávateľovi</w:t>
      </w:r>
      <w:r w:rsidR="00840E89" w:rsidRPr="00CE2ADE">
        <w:rPr>
          <w:rFonts w:ascii="Arial" w:hAnsi="Arial" w:cs="Arial"/>
          <w:b w:val="0"/>
          <w:i w:val="0"/>
          <w:sz w:val="20"/>
          <w:szCs w:val="20"/>
        </w:rPr>
        <w:t xml:space="preserve"> v lehote určenej v</w:t>
      </w:r>
      <w:r w:rsidRPr="00CE2ADE">
        <w:rPr>
          <w:rFonts w:ascii="Arial" w:hAnsi="Arial" w:cs="Arial"/>
          <w:b w:val="0"/>
          <w:i w:val="0"/>
          <w:sz w:val="20"/>
          <w:szCs w:val="20"/>
        </w:rPr>
        <w:t> </w:t>
      </w:r>
      <w:r w:rsidR="00840E89" w:rsidRPr="00CE2ADE">
        <w:rPr>
          <w:rFonts w:ascii="Arial" w:hAnsi="Arial" w:cs="Arial"/>
          <w:b w:val="0"/>
          <w:i w:val="0"/>
          <w:sz w:val="20"/>
          <w:szCs w:val="20"/>
        </w:rPr>
        <w:t>Harmonograme</w:t>
      </w:r>
      <w:r w:rsidRPr="00CE2ADE">
        <w:rPr>
          <w:rFonts w:ascii="Arial" w:hAnsi="Arial" w:cs="Arial"/>
          <w:b w:val="0"/>
          <w:i w:val="0"/>
          <w:sz w:val="20"/>
          <w:szCs w:val="20"/>
        </w:rPr>
        <w:t xml:space="preserve"> a Projektovom pláne</w:t>
      </w:r>
      <w:r w:rsidR="00840E89" w:rsidRPr="00CE2ADE">
        <w:rPr>
          <w:rFonts w:ascii="Arial" w:hAnsi="Arial" w:cs="Arial"/>
          <w:b w:val="0"/>
          <w:i w:val="0"/>
          <w:sz w:val="20"/>
          <w:szCs w:val="20"/>
        </w:rPr>
        <w:t xml:space="preserve">. </w:t>
      </w:r>
      <w:r w:rsidRPr="00CE2ADE">
        <w:rPr>
          <w:rFonts w:ascii="Arial" w:hAnsi="Arial" w:cs="Arial"/>
          <w:b w:val="0"/>
          <w:i w:val="0"/>
          <w:sz w:val="20"/>
          <w:szCs w:val="20"/>
        </w:rPr>
        <w:t xml:space="preserve">Projektový plán je </w:t>
      </w:r>
      <w:r w:rsidR="00973505" w:rsidRPr="00CE2ADE">
        <w:rPr>
          <w:rFonts w:ascii="Arial" w:hAnsi="Arial" w:cs="Arial"/>
          <w:b w:val="0"/>
          <w:i w:val="0"/>
          <w:sz w:val="20"/>
          <w:szCs w:val="20"/>
        </w:rPr>
        <w:t>Dodávateľ</w:t>
      </w:r>
      <w:r w:rsidRPr="00CE2ADE">
        <w:rPr>
          <w:rFonts w:ascii="Arial" w:hAnsi="Arial" w:cs="Arial"/>
          <w:b w:val="0"/>
          <w:i w:val="0"/>
          <w:sz w:val="20"/>
          <w:szCs w:val="20"/>
        </w:rPr>
        <w:t xml:space="preserve"> povinný predložiť </w:t>
      </w:r>
      <w:r w:rsidR="005E25C3" w:rsidRPr="00CE2ADE">
        <w:rPr>
          <w:rFonts w:ascii="Arial" w:hAnsi="Arial" w:cs="Arial"/>
          <w:b w:val="0"/>
          <w:i w:val="0"/>
          <w:sz w:val="20"/>
          <w:szCs w:val="20"/>
        </w:rPr>
        <w:t xml:space="preserve">Objednávateľovi </w:t>
      </w:r>
      <w:r w:rsidRPr="00CE2ADE">
        <w:rPr>
          <w:rFonts w:ascii="Arial" w:hAnsi="Arial" w:cs="Arial"/>
          <w:b w:val="0"/>
          <w:i w:val="0"/>
          <w:sz w:val="20"/>
          <w:szCs w:val="20"/>
        </w:rPr>
        <w:t xml:space="preserve">do </w:t>
      </w:r>
      <w:r w:rsidR="00973505" w:rsidRPr="00CE2ADE">
        <w:rPr>
          <w:rFonts w:ascii="Arial" w:hAnsi="Arial" w:cs="Arial"/>
          <w:b w:val="0"/>
          <w:i w:val="0"/>
          <w:sz w:val="20"/>
          <w:szCs w:val="20"/>
        </w:rPr>
        <w:t>štrnástich</w:t>
      </w:r>
      <w:r w:rsidRPr="00CE2ADE">
        <w:rPr>
          <w:rFonts w:ascii="Arial" w:hAnsi="Arial" w:cs="Arial"/>
          <w:b w:val="0"/>
          <w:i w:val="0"/>
          <w:sz w:val="20"/>
          <w:szCs w:val="20"/>
        </w:rPr>
        <w:t xml:space="preserve"> (</w:t>
      </w:r>
      <w:r w:rsidR="00973505" w:rsidRPr="00CE2ADE">
        <w:rPr>
          <w:rFonts w:ascii="Arial" w:hAnsi="Arial" w:cs="Arial"/>
          <w:b w:val="0"/>
          <w:i w:val="0"/>
          <w:sz w:val="20"/>
          <w:szCs w:val="20"/>
        </w:rPr>
        <w:t>14</w:t>
      </w:r>
      <w:r w:rsidRPr="00CE2ADE">
        <w:rPr>
          <w:rFonts w:ascii="Arial" w:hAnsi="Arial" w:cs="Arial"/>
          <w:b w:val="0"/>
          <w:i w:val="0"/>
          <w:sz w:val="20"/>
          <w:szCs w:val="20"/>
        </w:rPr>
        <w:t xml:space="preserve">) Dní odo Dňa účinnosti. </w:t>
      </w:r>
      <w:r w:rsidR="00840E89" w:rsidRPr="00CE2ADE">
        <w:rPr>
          <w:rFonts w:ascii="Arial" w:hAnsi="Arial" w:cs="Arial"/>
          <w:b w:val="0"/>
          <w:i w:val="0"/>
          <w:sz w:val="20"/>
          <w:szCs w:val="20"/>
        </w:rPr>
        <w:t xml:space="preserve">Objednávateľ posúdi </w:t>
      </w:r>
      <w:r w:rsidRPr="00CE2ADE">
        <w:rPr>
          <w:rFonts w:ascii="Arial" w:hAnsi="Arial" w:cs="Arial"/>
          <w:b w:val="0"/>
          <w:i w:val="0"/>
          <w:sz w:val="20"/>
          <w:szCs w:val="20"/>
        </w:rPr>
        <w:t xml:space="preserve">všetky výstupy </w:t>
      </w:r>
      <w:r w:rsidR="00D42612" w:rsidRPr="00CE2ADE">
        <w:rPr>
          <w:rFonts w:ascii="Arial" w:hAnsi="Arial" w:cs="Arial"/>
          <w:b w:val="0"/>
          <w:i w:val="0"/>
          <w:sz w:val="20"/>
          <w:szCs w:val="20"/>
        </w:rPr>
        <w:t xml:space="preserve">a plnenia </w:t>
      </w:r>
      <w:r w:rsidRPr="00CE2ADE">
        <w:rPr>
          <w:rFonts w:ascii="Arial" w:hAnsi="Arial" w:cs="Arial"/>
          <w:b w:val="0"/>
          <w:i w:val="0"/>
          <w:sz w:val="20"/>
          <w:szCs w:val="20"/>
        </w:rPr>
        <w:t>Fázy</w:t>
      </w:r>
      <w:r w:rsidR="00973505" w:rsidRPr="00CE2ADE">
        <w:rPr>
          <w:rFonts w:ascii="Arial" w:hAnsi="Arial" w:cs="Arial"/>
          <w:b w:val="0"/>
          <w:i w:val="0"/>
          <w:sz w:val="20"/>
          <w:szCs w:val="20"/>
        </w:rPr>
        <w:t xml:space="preserve"> 1 - </w:t>
      </w:r>
      <w:r w:rsidR="00FD3FB1" w:rsidRPr="00CE2ADE">
        <w:rPr>
          <w:rFonts w:ascii="Arial" w:hAnsi="Arial" w:cs="Arial"/>
          <w:b w:val="0"/>
          <w:i w:val="0"/>
          <w:sz w:val="20"/>
          <w:szCs w:val="20"/>
        </w:rPr>
        <w:t>Príprava</w:t>
      </w:r>
      <w:r w:rsidR="00840E89" w:rsidRPr="00CE2ADE">
        <w:rPr>
          <w:rFonts w:ascii="Arial" w:hAnsi="Arial" w:cs="Arial"/>
          <w:b w:val="0"/>
          <w:i w:val="0"/>
          <w:sz w:val="20"/>
          <w:szCs w:val="20"/>
        </w:rPr>
        <w:t xml:space="preserve"> z hľadiska toho, či </w:t>
      </w:r>
      <w:r w:rsidRPr="00CE2ADE">
        <w:rPr>
          <w:rFonts w:ascii="Arial" w:hAnsi="Arial" w:cs="Arial"/>
          <w:b w:val="0"/>
          <w:i w:val="0"/>
          <w:sz w:val="20"/>
          <w:szCs w:val="20"/>
        </w:rPr>
        <w:t>zodpovedajú</w:t>
      </w:r>
      <w:r w:rsidR="00B066E4" w:rsidRPr="00CE2ADE">
        <w:rPr>
          <w:rFonts w:ascii="Arial" w:hAnsi="Arial" w:cs="Arial"/>
          <w:b w:val="0"/>
          <w:i w:val="0"/>
          <w:sz w:val="20"/>
          <w:szCs w:val="20"/>
        </w:rPr>
        <w:t xml:space="preserve"> </w:t>
      </w:r>
      <w:r w:rsidR="00485A7F" w:rsidRPr="00CE2ADE">
        <w:rPr>
          <w:rFonts w:ascii="Arial" w:hAnsi="Arial" w:cs="Arial"/>
          <w:b w:val="0"/>
          <w:i w:val="0"/>
          <w:sz w:val="20"/>
          <w:szCs w:val="20"/>
        </w:rPr>
        <w:t>požiadavkám uvedeným v</w:t>
      </w:r>
      <w:r w:rsidR="00DB13E3" w:rsidRPr="00CE2ADE">
        <w:rPr>
          <w:rFonts w:ascii="Arial" w:hAnsi="Arial" w:cs="Arial"/>
          <w:b w:val="0"/>
          <w:i w:val="0"/>
          <w:sz w:val="20"/>
          <w:szCs w:val="20"/>
        </w:rPr>
        <w:t xml:space="preserve"> tejto </w:t>
      </w:r>
      <w:r w:rsidR="000E5974" w:rsidRPr="00CE2ADE">
        <w:rPr>
          <w:rFonts w:ascii="Arial" w:hAnsi="Arial" w:cs="Arial"/>
          <w:b w:val="0"/>
          <w:i w:val="0"/>
          <w:sz w:val="20"/>
          <w:szCs w:val="20"/>
        </w:rPr>
        <w:t>Zmluv</w:t>
      </w:r>
      <w:r w:rsidRPr="00CE2ADE">
        <w:rPr>
          <w:rFonts w:ascii="Arial" w:hAnsi="Arial" w:cs="Arial"/>
          <w:b w:val="0"/>
          <w:i w:val="0"/>
          <w:sz w:val="20"/>
          <w:szCs w:val="20"/>
        </w:rPr>
        <w:t>e</w:t>
      </w:r>
      <w:r w:rsidR="000E5974" w:rsidRPr="00CE2ADE">
        <w:rPr>
          <w:rFonts w:ascii="Arial" w:hAnsi="Arial" w:cs="Arial"/>
          <w:b w:val="0"/>
          <w:i w:val="0"/>
          <w:sz w:val="20"/>
          <w:szCs w:val="20"/>
        </w:rPr>
        <w:t xml:space="preserve">, </w:t>
      </w:r>
      <w:r w:rsidR="00B066E4" w:rsidRPr="00CE2ADE">
        <w:rPr>
          <w:rFonts w:ascii="Arial" w:hAnsi="Arial" w:cs="Arial"/>
          <w:b w:val="0"/>
          <w:i w:val="0"/>
          <w:sz w:val="20"/>
          <w:szCs w:val="20"/>
        </w:rPr>
        <w:t>Súťažných podkladoch, najmä Opise predmetu zákazky a záväzk</w:t>
      </w:r>
      <w:r w:rsidRPr="00CE2ADE">
        <w:rPr>
          <w:rFonts w:ascii="Arial" w:hAnsi="Arial" w:cs="Arial"/>
          <w:b w:val="0"/>
          <w:i w:val="0"/>
          <w:sz w:val="20"/>
          <w:szCs w:val="20"/>
        </w:rPr>
        <w:t>o</w:t>
      </w:r>
      <w:r w:rsidR="00B066E4" w:rsidRPr="00CE2ADE">
        <w:rPr>
          <w:rFonts w:ascii="Arial" w:hAnsi="Arial" w:cs="Arial"/>
          <w:b w:val="0"/>
          <w:i w:val="0"/>
          <w:sz w:val="20"/>
          <w:szCs w:val="20"/>
        </w:rPr>
        <w:t xml:space="preserve">m </w:t>
      </w:r>
      <w:r w:rsidR="00973505" w:rsidRPr="00CE2ADE">
        <w:rPr>
          <w:rFonts w:ascii="Arial" w:hAnsi="Arial" w:cs="Arial"/>
          <w:b w:val="0"/>
          <w:i w:val="0"/>
          <w:sz w:val="20"/>
          <w:szCs w:val="20"/>
        </w:rPr>
        <w:t>Dodávateľa</w:t>
      </w:r>
      <w:r w:rsidR="00B066E4" w:rsidRPr="00CE2ADE">
        <w:rPr>
          <w:rFonts w:ascii="Arial" w:hAnsi="Arial" w:cs="Arial"/>
          <w:b w:val="0"/>
          <w:i w:val="0"/>
          <w:sz w:val="20"/>
          <w:szCs w:val="20"/>
        </w:rPr>
        <w:t xml:space="preserve"> uvedeným v Ponuke a či </w:t>
      </w:r>
      <w:r w:rsidR="00D87A4D" w:rsidRPr="00CE2ADE">
        <w:rPr>
          <w:rFonts w:ascii="Arial" w:hAnsi="Arial" w:cs="Arial"/>
          <w:b w:val="0"/>
          <w:i w:val="0"/>
          <w:sz w:val="20"/>
          <w:szCs w:val="20"/>
        </w:rPr>
        <w:t>S</w:t>
      </w:r>
      <w:r w:rsidR="00840E89" w:rsidRPr="00CE2ADE">
        <w:rPr>
          <w:rFonts w:ascii="Arial" w:hAnsi="Arial" w:cs="Arial"/>
          <w:b w:val="0"/>
          <w:i w:val="0"/>
          <w:sz w:val="20"/>
          <w:szCs w:val="20"/>
        </w:rPr>
        <w:t>lužb</w:t>
      </w:r>
      <w:r w:rsidR="00973505" w:rsidRPr="00CE2ADE">
        <w:rPr>
          <w:rFonts w:ascii="Arial" w:hAnsi="Arial" w:cs="Arial"/>
          <w:b w:val="0"/>
          <w:i w:val="0"/>
          <w:sz w:val="20"/>
          <w:szCs w:val="20"/>
        </w:rPr>
        <w:t xml:space="preserve">y prevádzkované </w:t>
      </w:r>
      <w:r w:rsidR="00840E89" w:rsidRPr="00CE2ADE">
        <w:rPr>
          <w:rFonts w:ascii="Arial" w:hAnsi="Arial" w:cs="Arial"/>
          <w:b w:val="0"/>
          <w:i w:val="0"/>
          <w:sz w:val="20"/>
          <w:szCs w:val="20"/>
        </w:rPr>
        <w:t xml:space="preserve">na </w:t>
      </w:r>
      <w:r w:rsidRPr="00CE2ADE">
        <w:rPr>
          <w:rFonts w:ascii="Arial" w:hAnsi="Arial" w:cs="Arial"/>
          <w:b w:val="0"/>
          <w:i w:val="0"/>
          <w:sz w:val="20"/>
          <w:szCs w:val="20"/>
        </w:rPr>
        <w:t xml:space="preserve">ich </w:t>
      </w:r>
      <w:r w:rsidR="00840E89" w:rsidRPr="00CE2ADE">
        <w:rPr>
          <w:rFonts w:ascii="Arial" w:hAnsi="Arial" w:cs="Arial"/>
          <w:b w:val="0"/>
          <w:i w:val="0"/>
          <w:sz w:val="20"/>
          <w:szCs w:val="20"/>
        </w:rPr>
        <w:t xml:space="preserve">základe </w:t>
      </w:r>
      <w:r w:rsidR="00B066E4" w:rsidRPr="00CE2ADE">
        <w:rPr>
          <w:rFonts w:ascii="Arial" w:hAnsi="Arial" w:cs="Arial"/>
          <w:b w:val="0"/>
          <w:i w:val="0"/>
          <w:sz w:val="20"/>
          <w:szCs w:val="20"/>
        </w:rPr>
        <w:t xml:space="preserve">a v súlade s </w:t>
      </w:r>
      <w:r w:rsidRPr="00CE2ADE">
        <w:rPr>
          <w:rFonts w:ascii="Arial" w:hAnsi="Arial" w:cs="Arial"/>
          <w:b w:val="0"/>
          <w:i w:val="0"/>
          <w:sz w:val="20"/>
          <w:szCs w:val="20"/>
        </w:rPr>
        <w:t>nimi</w:t>
      </w:r>
      <w:r w:rsidR="00B066E4" w:rsidRPr="00CE2ADE">
        <w:rPr>
          <w:rFonts w:ascii="Arial" w:hAnsi="Arial" w:cs="Arial"/>
          <w:b w:val="0"/>
          <w:i w:val="0"/>
          <w:sz w:val="20"/>
          <w:szCs w:val="20"/>
        </w:rPr>
        <w:t xml:space="preserve"> </w:t>
      </w:r>
      <w:r w:rsidR="00840E89" w:rsidRPr="00CE2ADE">
        <w:rPr>
          <w:rFonts w:ascii="Arial" w:hAnsi="Arial" w:cs="Arial"/>
          <w:b w:val="0"/>
          <w:i w:val="0"/>
          <w:sz w:val="20"/>
          <w:szCs w:val="20"/>
        </w:rPr>
        <w:t>bud</w:t>
      </w:r>
      <w:r w:rsidR="00973505" w:rsidRPr="00CE2ADE">
        <w:rPr>
          <w:rFonts w:ascii="Arial" w:hAnsi="Arial" w:cs="Arial"/>
          <w:b w:val="0"/>
          <w:i w:val="0"/>
          <w:sz w:val="20"/>
          <w:szCs w:val="20"/>
        </w:rPr>
        <w:t>ú</w:t>
      </w:r>
      <w:r w:rsidR="00840E89" w:rsidRPr="00CE2ADE">
        <w:rPr>
          <w:rFonts w:ascii="Arial" w:hAnsi="Arial" w:cs="Arial"/>
          <w:b w:val="0"/>
          <w:i w:val="0"/>
          <w:sz w:val="20"/>
          <w:szCs w:val="20"/>
        </w:rPr>
        <w:t xml:space="preserve"> zabezpečovať účel </w:t>
      </w:r>
      <w:r w:rsidR="00DB13E3" w:rsidRPr="00CE2ADE">
        <w:rPr>
          <w:rFonts w:ascii="Arial" w:hAnsi="Arial" w:cs="Arial"/>
          <w:b w:val="0"/>
          <w:i w:val="0"/>
          <w:sz w:val="20"/>
          <w:szCs w:val="20"/>
        </w:rPr>
        <w:t xml:space="preserve">tejto </w:t>
      </w:r>
      <w:r w:rsidR="00840E89" w:rsidRPr="00CE2ADE">
        <w:rPr>
          <w:rFonts w:ascii="Arial" w:hAnsi="Arial" w:cs="Arial"/>
          <w:b w:val="0"/>
          <w:i w:val="0"/>
          <w:sz w:val="20"/>
          <w:szCs w:val="20"/>
        </w:rPr>
        <w:t xml:space="preserve">Zmluvy </w:t>
      </w:r>
      <w:r w:rsidRPr="00CE2ADE">
        <w:rPr>
          <w:rFonts w:ascii="Arial" w:hAnsi="Arial" w:cs="Arial"/>
          <w:b w:val="0"/>
          <w:i w:val="0"/>
          <w:sz w:val="20"/>
          <w:szCs w:val="20"/>
        </w:rPr>
        <w:t xml:space="preserve">podľa článku </w:t>
      </w:r>
      <w:r w:rsidRPr="00CE2ADE">
        <w:rPr>
          <w:rFonts w:ascii="Arial" w:hAnsi="Arial" w:cs="Arial"/>
          <w:b w:val="0"/>
          <w:i w:val="0"/>
          <w:sz w:val="20"/>
          <w:szCs w:val="20"/>
        </w:rPr>
        <w:fldChar w:fldCharType="begin"/>
      </w:r>
      <w:r w:rsidRPr="00CE2ADE">
        <w:rPr>
          <w:rFonts w:ascii="Arial" w:hAnsi="Arial" w:cs="Arial"/>
          <w:b w:val="0"/>
          <w:i w:val="0"/>
          <w:sz w:val="20"/>
          <w:szCs w:val="20"/>
        </w:rPr>
        <w:instrText xml:space="preserve"> REF _Ref182108784 \r \h  \* MERGEFORMAT </w:instrText>
      </w:r>
      <w:r w:rsidRPr="00CE2ADE">
        <w:rPr>
          <w:rFonts w:ascii="Arial" w:hAnsi="Arial" w:cs="Arial"/>
          <w:b w:val="0"/>
          <w:i w:val="0"/>
          <w:sz w:val="20"/>
          <w:szCs w:val="20"/>
        </w:rPr>
      </w:r>
      <w:r w:rsidRPr="00CE2ADE">
        <w:rPr>
          <w:rFonts w:ascii="Arial" w:hAnsi="Arial" w:cs="Arial"/>
          <w:b w:val="0"/>
          <w:i w:val="0"/>
          <w:sz w:val="20"/>
          <w:szCs w:val="20"/>
        </w:rPr>
        <w:fldChar w:fldCharType="separate"/>
      </w:r>
      <w:r w:rsidR="00EA570F" w:rsidRPr="00CE2ADE">
        <w:rPr>
          <w:rFonts w:ascii="Arial" w:hAnsi="Arial" w:cs="Arial"/>
          <w:b w:val="0"/>
          <w:i w:val="0"/>
          <w:sz w:val="20"/>
          <w:szCs w:val="20"/>
        </w:rPr>
        <w:t>2.2</w:t>
      </w:r>
      <w:r w:rsidRPr="00CE2ADE">
        <w:rPr>
          <w:rFonts w:ascii="Arial" w:hAnsi="Arial" w:cs="Arial"/>
          <w:b w:val="0"/>
          <w:i w:val="0"/>
          <w:sz w:val="20"/>
          <w:szCs w:val="20"/>
        </w:rPr>
        <w:fldChar w:fldCharType="end"/>
      </w:r>
      <w:r w:rsidRPr="00CE2ADE">
        <w:rPr>
          <w:rFonts w:ascii="Arial" w:hAnsi="Arial" w:cs="Arial"/>
          <w:b w:val="0"/>
          <w:i w:val="0"/>
          <w:sz w:val="20"/>
          <w:szCs w:val="20"/>
        </w:rPr>
        <w:t xml:space="preserve"> </w:t>
      </w:r>
      <w:r w:rsidR="00052988" w:rsidRPr="00CE2ADE">
        <w:rPr>
          <w:rFonts w:ascii="Arial" w:hAnsi="Arial" w:cs="Arial"/>
          <w:b w:val="0"/>
          <w:i w:val="0"/>
          <w:sz w:val="20"/>
          <w:szCs w:val="20"/>
        </w:rPr>
        <w:t>tejto Zmluvy</w:t>
      </w:r>
      <w:r w:rsidRPr="00CE2ADE">
        <w:rPr>
          <w:rFonts w:ascii="Arial" w:hAnsi="Arial" w:cs="Arial"/>
          <w:b w:val="0"/>
          <w:i w:val="0"/>
          <w:sz w:val="20"/>
          <w:szCs w:val="20"/>
        </w:rPr>
        <w:t xml:space="preserve"> </w:t>
      </w:r>
      <w:r w:rsidR="00840E89" w:rsidRPr="00CE2ADE">
        <w:rPr>
          <w:rFonts w:ascii="Arial" w:hAnsi="Arial" w:cs="Arial"/>
          <w:b w:val="0"/>
          <w:i w:val="0"/>
          <w:sz w:val="20"/>
          <w:szCs w:val="20"/>
        </w:rPr>
        <w:t>a riadny,</w:t>
      </w:r>
      <w:r w:rsidR="00973505" w:rsidRPr="00CE2ADE">
        <w:rPr>
          <w:rFonts w:ascii="Arial" w:hAnsi="Arial" w:cs="Arial"/>
          <w:b w:val="0"/>
          <w:i w:val="0"/>
          <w:sz w:val="20"/>
          <w:szCs w:val="20"/>
        </w:rPr>
        <w:t xml:space="preserve"> plne funkčný,</w:t>
      </w:r>
      <w:r w:rsidR="00840E89" w:rsidRPr="00CE2ADE">
        <w:rPr>
          <w:rFonts w:ascii="Arial" w:hAnsi="Arial" w:cs="Arial"/>
          <w:b w:val="0"/>
          <w:i w:val="0"/>
          <w:sz w:val="20"/>
          <w:szCs w:val="20"/>
        </w:rPr>
        <w:t xml:space="preserve"> nepretržitý a bezporuchový </w:t>
      </w:r>
      <w:r w:rsidRPr="00CE2ADE">
        <w:rPr>
          <w:rFonts w:ascii="Arial" w:hAnsi="Arial" w:cs="Arial"/>
          <w:b w:val="0"/>
          <w:i w:val="0"/>
          <w:sz w:val="20"/>
          <w:szCs w:val="20"/>
        </w:rPr>
        <w:t>Elektronický v</w:t>
      </w:r>
      <w:r w:rsidR="00840E89" w:rsidRPr="00CE2ADE">
        <w:rPr>
          <w:rFonts w:ascii="Arial" w:hAnsi="Arial" w:cs="Arial"/>
          <w:b w:val="0"/>
          <w:i w:val="0"/>
          <w:sz w:val="20"/>
          <w:szCs w:val="20"/>
        </w:rPr>
        <w:t xml:space="preserve">ýber </w:t>
      </w:r>
      <w:r w:rsidRPr="00CE2ADE">
        <w:rPr>
          <w:rFonts w:ascii="Arial" w:hAnsi="Arial" w:cs="Arial"/>
          <w:b w:val="0"/>
          <w:i w:val="0"/>
          <w:sz w:val="20"/>
          <w:szCs w:val="20"/>
        </w:rPr>
        <w:t>m</w:t>
      </w:r>
      <w:r w:rsidR="00840E89" w:rsidRPr="00CE2ADE">
        <w:rPr>
          <w:rFonts w:ascii="Arial" w:hAnsi="Arial" w:cs="Arial"/>
          <w:b w:val="0"/>
          <w:i w:val="0"/>
          <w:sz w:val="20"/>
          <w:szCs w:val="20"/>
        </w:rPr>
        <w:t>ýta.</w:t>
      </w:r>
      <w:r w:rsidR="00E16053" w:rsidRPr="00CE2ADE">
        <w:rPr>
          <w:rFonts w:ascii="Arial" w:hAnsi="Arial" w:cs="Arial"/>
          <w:b w:val="0"/>
          <w:i w:val="0"/>
          <w:sz w:val="20"/>
          <w:szCs w:val="20"/>
        </w:rPr>
        <w:t xml:space="preserve"> Objednávateľ musí mať na posúdenie návrhov jednotlivých </w:t>
      </w:r>
      <w:r w:rsidR="00973505" w:rsidRPr="00CE2ADE">
        <w:rPr>
          <w:rFonts w:ascii="Arial" w:hAnsi="Arial" w:cs="Arial"/>
          <w:b w:val="0"/>
          <w:i w:val="0"/>
          <w:sz w:val="20"/>
          <w:szCs w:val="20"/>
        </w:rPr>
        <w:t xml:space="preserve">výstupov </w:t>
      </w:r>
      <w:r w:rsidR="00D42612" w:rsidRPr="00CE2ADE">
        <w:rPr>
          <w:rFonts w:ascii="Arial" w:hAnsi="Arial" w:cs="Arial"/>
          <w:b w:val="0"/>
          <w:i w:val="0"/>
          <w:sz w:val="20"/>
          <w:szCs w:val="20"/>
        </w:rPr>
        <w:t xml:space="preserve">a plnení </w:t>
      </w:r>
      <w:r w:rsidR="00973505" w:rsidRPr="00CE2ADE">
        <w:rPr>
          <w:rFonts w:ascii="Arial" w:hAnsi="Arial" w:cs="Arial"/>
          <w:b w:val="0"/>
          <w:i w:val="0"/>
          <w:sz w:val="20"/>
          <w:szCs w:val="20"/>
        </w:rPr>
        <w:t xml:space="preserve">podľa Kapitoly 4 (Predmet plnenia Zmluvy vo Fáze 1 – </w:t>
      </w:r>
      <w:r w:rsidR="00FD3FB1" w:rsidRPr="00CE2ADE">
        <w:rPr>
          <w:rFonts w:ascii="Arial" w:hAnsi="Arial" w:cs="Arial"/>
          <w:b w:val="0"/>
          <w:i w:val="0"/>
          <w:sz w:val="20"/>
          <w:szCs w:val="20"/>
        </w:rPr>
        <w:t>Príprava</w:t>
      </w:r>
      <w:r w:rsidR="00973505" w:rsidRPr="00CE2ADE">
        <w:rPr>
          <w:rFonts w:ascii="Arial" w:hAnsi="Arial" w:cs="Arial"/>
          <w:b w:val="0"/>
          <w:i w:val="0"/>
          <w:sz w:val="20"/>
          <w:szCs w:val="20"/>
        </w:rPr>
        <w:t xml:space="preserve">) </w:t>
      </w:r>
      <w:r w:rsidR="00E16053" w:rsidRPr="00CE2ADE">
        <w:rPr>
          <w:rFonts w:ascii="Arial" w:hAnsi="Arial" w:cs="Arial"/>
          <w:b w:val="0"/>
          <w:i w:val="0"/>
          <w:sz w:val="20"/>
          <w:szCs w:val="20"/>
        </w:rPr>
        <w:t xml:space="preserve">Opisu predmetu zákazky lehotu primeranú rozsiahlosti a závažnosti </w:t>
      </w:r>
      <w:r w:rsidR="00973505" w:rsidRPr="00CE2ADE">
        <w:rPr>
          <w:rFonts w:ascii="Arial" w:hAnsi="Arial" w:cs="Arial"/>
          <w:b w:val="0"/>
          <w:i w:val="0"/>
          <w:sz w:val="20"/>
          <w:szCs w:val="20"/>
        </w:rPr>
        <w:t>výstupu</w:t>
      </w:r>
      <w:r w:rsidR="00E16053" w:rsidRPr="00CE2ADE">
        <w:rPr>
          <w:rFonts w:ascii="Arial" w:hAnsi="Arial" w:cs="Arial"/>
          <w:b w:val="0"/>
          <w:i w:val="0"/>
          <w:sz w:val="20"/>
          <w:szCs w:val="20"/>
        </w:rPr>
        <w:t xml:space="preserve"> </w:t>
      </w:r>
      <w:r w:rsidR="00D42612" w:rsidRPr="00CE2ADE">
        <w:rPr>
          <w:rFonts w:ascii="Arial" w:hAnsi="Arial" w:cs="Arial"/>
          <w:b w:val="0"/>
          <w:i w:val="0"/>
          <w:sz w:val="20"/>
          <w:szCs w:val="20"/>
        </w:rPr>
        <w:t xml:space="preserve">alebo plnenia </w:t>
      </w:r>
      <w:r w:rsidR="00E16053" w:rsidRPr="00CE2ADE">
        <w:rPr>
          <w:rFonts w:ascii="Arial" w:hAnsi="Arial" w:cs="Arial"/>
          <w:b w:val="0"/>
          <w:i w:val="0"/>
          <w:sz w:val="20"/>
          <w:szCs w:val="20"/>
        </w:rPr>
        <w:t xml:space="preserve">určenú v Projektovom pláne, ktorá však nesmie byť kratšia ako </w:t>
      </w:r>
      <w:r w:rsidR="007A0BE4" w:rsidRPr="00CE2ADE">
        <w:rPr>
          <w:rFonts w:ascii="Arial" w:hAnsi="Arial" w:cs="Arial"/>
          <w:b w:val="0"/>
          <w:i w:val="0"/>
          <w:sz w:val="20"/>
          <w:szCs w:val="20"/>
        </w:rPr>
        <w:t xml:space="preserve">sedem (7) </w:t>
      </w:r>
      <w:r w:rsidR="00E16053" w:rsidRPr="00CE2ADE">
        <w:rPr>
          <w:rFonts w:ascii="Arial" w:hAnsi="Arial" w:cs="Arial"/>
          <w:b w:val="0"/>
          <w:i w:val="0"/>
          <w:sz w:val="20"/>
          <w:szCs w:val="20"/>
        </w:rPr>
        <w:t>Dní.</w:t>
      </w:r>
      <w:r w:rsidR="005B410B" w:rsidRPr="00CE2ADE">
        <w:rPr>
          <w:rFonts w:ascii="Arial" w:hAnsi="Arial" w:cs="Arial"/>
          <w:b w:val="0"/>
          <w:i w:val="0"/>
          <w:sz w:val="20"/>
          <w:szCs w:val="20"/>
        </w:rPr>
        <w:t xml:space="preserve"> Objednávateľ bude mať na posúdenie návrhu Projektového plánu lehotu </w:t>
      </w:r>
      <w:r w:rsidR="00344869" w:rsidRPr="00CE2ADE">
        <w:rPr>
          <w:rFonts w:ascii="Arial" w:hAnsi="Arial" w:cs="Arial"/>
          <w:b w:val="0"/>
          <w:i w:val="0"/>
          <w:sz w:val="20"/>
          <w:szCs w:val="20"/>
        </w:rPr>
        <w:t>štrnásť</w:t>
      </w:r>
      <w:r w:rsidR="005B410B" w:rsidRPr="00CE2ADE">
        <w:rPr>
          <w:rFonts w:ascii="Arial" w:hAnsi="Arial" w:cs="Arial"/>
          <w:b w:val="0"/>
          <w:i w:val="0"/>
          <w:sz w:val="20"/>
          <w:szCs w:val="20"/>
        </w:rPr>
        <w:t xml:space="preserve"> (</w:t>
      </w:r>
      <w:r w:rsidR="007A0BE4" w:rsidRPr="00CE2ADE">
        <w:rPr>
          <w:rFonts w:ascii="Arial" w:hAnsi="Arial" w:cs="Arial"/>
          <w:b w:val="0"/>
          <w:i w:val="0"/>
          <w:sz w:val="20"/>
          <w:szCs w:val="20"/>
        </w:rPr>
        <w:t>1</w:t>
      </w:r>
      <w:r w:rsidR="00344869" w:rsidRPr="00CE2ADE">
        <w:rPr>
          <w:rFonts w:ascii="Arial" w:hAnsi="Arial" w:cs="Arial"/>
          <w:b w:val="0"/>
          <w:i w:val="0"/>
          <w:sz w:val="20"/>
          <w:szCs w:val="20"/>
        </w:rPr>
        <w:t>4</w:t>
      </w:r>
      <w:r w:rsidR="005B410B" w:rsidRPr="00CE2ADE">
        <w:rPr>
          <w:rFonts w:ascii="Arial" w:hAnsi="Arial" w:cs="Arial"/>
          <w:b w:val="0"/>
          <w:i w:val="0"/>
          <w:sz w:val="20"/>
          <w:szCs w:val="20"/>
        </w:rPr>
        <w:t>) Dní.</w:t>
      </w:r>
    </w:p>
    <w:p w14:paraId="43E51CF7" w14:textId="77777777" w:rsidR="00D42612" w:rsidRPr="00CE2ADE" w:rsidRDefault="001761C6" w:rsidP="00CD0DFC">
      <w:pPr>
        <w:pStyle w:val="Nadpis4"/>
        <w:spacing w:before="120" w:line="240" w:lineRule="auto"/>
        <w:rPr>
          <w:rFonts w:ascii="Arial" w:hAnsi="Arial" w:cs="Arial"/>
          <w:sz w:val="20"/>
          <w:szCs w:val="20"/>
        </w:rPr>
      </w:pPr>
      <w:bookmarkStart w:id="181" w:name="_Ref53143368"/>
      <w:bookmarkStart w:id="182" w:name="_Ref37927936"/>
      <w:r w:rsidRPr="00CE2ADE">
        <w:rPr>
          <w:rFonts w:ascii="Arial" w:hAnsi="Arial" w:cs="Arial"/>
          <w:sz w:val="20"/>
          <w:szCs w:val="20"/>
        </w:rPr>
        <w:t xml:space="preserve">Potvrdenie o úplnom dokončení </w:t>
      </w:r>
      <w:bookmarkEnd w:id="181"/>
      <w:r w:rsidR="00FD3FB1" w:rsidRPr="00CE2ADE">
        <w:rPr>
          <w:rFonts w:ascii="Arial" w:hAnsi="Arial" w:cs="Arial"/>
          <w:sz w:val="20"/>
          <w:szCs w:val="20"/>
        </w:rPr>
        <w:t>Fázy 1 – Príprava</w:t>
      </w:r>
      <w:r w:rsidRPr="00CE2ADE">
        <w:rPr>
          <w:rFonts w:ascii="Arial" w:hAnsi="Arial" w:cs="Arial"/>
          <w:sz w:val="20"/>
          <w:szCs w:val="20"/>
        </w:rPr>
        <w:t xml:space="preserve"> </w:t>
      </w:r>
      <w:r w:rsidR="00942F65" w:rsidRPr="00CE2ADE">
        <w:rPr>
          <w:rFonts w:ascii="Arial" w:hAnsi="Arial" w:cs="Arial"/>
          <w:sz w:val="20"/>
          <w:szCs w:val="20"/>
        </w:rPr>
        <w:t xml:space="preserve"> </w:t>
      </w:r>
      <w:bookmarkEnd w:id="182"/>
    </w:p>
    <w:p w14:paraId="4795140F" w14:textId="77777777" w:rsidR="00D42612" w:rsidRPr="00CE2ADE" w:rsidRDefault="00981823" w:rsidP="00CD0DFC">
      <w:pPr>
        <w:spacing w:line="240" w:lineRule="auto"/>
        <w:ind w:left="2977"/>
        <w:rPr>
          <w:rFonts w:ascii="Arial" w:hAnsi="Arial" w:cs="Arial"/>
          <w:sz w:val="20"/>
          <w:szCs w:val="20"/>
        </w:rPr>
      </w:pPr>
      <w:r w:rsidRPr="00CE2ADE">
        <w:rPr>
          <w:rFonts w:ascii="Arial" w:hAnsi="Arial" w:cs="Arial"/>
          <w:sz w:val="20"/>
          <w:szCs w:val="20"/>
        </w:rPr>
        <w:t xml:space="preserve">Ak </w:t>
      </w:r>
      <w:r w:rsidR="00B066E4" w:rsidRPr="00CE2ADE">
        <w:rPr>
          <w:rFonts w:ascii="Arial" w:hAnsi="Arial" w:cs="Arial"/>
          <w:sz w:val="20"/>
          <w:szCs w:val="20"/>
        </w:rPr>
        <w:t xml:space="preserve">Objednávateľ </w:t>
      </w:r>
      <w:r w:rsidRPr="00CE2ADE">
        <w:rPr>
          <w:rFonts w:ascii="Arial" w:hAnsi="Arial" w:cs="Arial"/>
          <w:sz w:val="20"/>
          <w:szCs w:val="20"/>
        </w:rPr>
        <w:t xml:space="preserve">na základe posúdenia </w:t>
      </w:r>
      <w:r w:rsidR="00E16053" w:rsidRPr="00CE2ADE">
        <w:rPr>
          <w:rFonts w:ascii="Arial" w:hAnsi="Arial" w:cs="Arial"/>
          <w:sz w:val="20"/>
          <w:szCs w:val="20"/>
        </w:rPr>
        <w:t xml:space="preserve">predložených návrhov </w:t>
      </w:r>
      <w:r w:rsidR="00D42612" w:rsidRPr="00CE2ADE">
        <w:rPr>
          <w:rFonts w:ascii="Arial" w:hAnsi="Arial" w:cs="Arial"/>
          <w:sz w:val="20"/>
          <w:szCs w:val="20"/>
        </w:rPr>
        <w:t>výstupov a plnení</w:t>
      </w:r>
      <w:r w:rsidR="00E16053" w:rsidRPr="00CE2ADE">
        <w:rPr>
          <w:rFonts w:ascii="Arial" w:hAnsi="Arial" w:cs="Arial"/>
          <w:sz w:val="20"/>
          <w:szCs w:val="20"/>
        </w:rPr>
        <w:t xml:space="preserve"> </w:t>
      </w:r>
      <w:r w:rsidR="00D42612" w:rsidRPr="00CE2ADE">
        <w:rPr>
          <w:rFonts w:ascii="Arial" w:hAnsi="Arial" w:cs="Arial"/>
          <w:sz w:val="20"/>
          <w:szCs w:val="20"/>
        </w:rPr>
        <w:t xml:space="preserve">podľa Kapitoly 4 </w:t>
      </w:r>
      <w:r w:rsidR="0010032D" w:rsidRPr="00CE2ADE">
        <w:rPr>
          <w:rFonts w:ascii="Arial" w:hAnsi="Arial" w:cs="Arial"/>
          <w:bCs/>
          <w:iCs/>
          <w:sz w:val="20"/>
          <w:szCs w:val="20"/>
        </w:rPr>
        <w:t>Opisu predmetu zákazky</w:t>
      </w:r>
      <w:r w:rsidR="0010032D" w:rsidRPr="00CE2ADE">
        <w:rPr>
          <w:rFonts w:ascii="Arial" w:hAnsi="Arial" w:cs="Arial"/>
          <w:b/>
          <w:i/>
          <w:sz w:val="20"/>
          <w:szCs w:val="20"/>
        </w:rPr>
        <w:t xml:space="preserve"> </w:t>
      </w:r>
      <w:r w:rsidR="00D42612" w:rsidRPr="00CE2ADE">
        <w:rPr>
          <w:rFonts w:ascii="Arial" w:hAnsi="Arial" w:cs="Arial"/>
          <w:sz w:val="20"/>
          <w:szCs w:val="20"/>
        </w:rPr>
        <w:t xml:space="preserve">(Predmet plnenia Zmluvy vo Fáze 1 – </w:t>
      </w:r>
      <w:r w:rsidR="00585DC2" w:rsidRPr="00CE2ADE">
        <w:rPr>
          <w:rFonts w:ascii="Arial" w:hAnsi="Arial" w:cs="Arial"/>
          <w:sz w:val="20"/>
          <w:szCs w:val="20"/>
        </w:rPr>
        <w:t>Príprava</w:t>
      </w:r>
      <w:r w:rsidR="00D42612" w:rsidRPr="00CE2ADE">
        <w:rPr>
          <w:rFonts w:ascii="Arial" w:hAnsi="Arial" w:cs="Arial"/>
          <w:sz w:val="20"/>
          <w:szCs w:val="20"/>
        </w:rPr>
        <w:t>)</w:t>
      </w:r>
      <w:r w:rsidR="00D42612" w:rsidRPr="00CE2ADE">
        <w:rPr>
          <w:rFonts w:ascii="Arial" w:hAnsi="Arial" w:cs="Arial"/>
          <w:b/>
          <w:i/>
          <w:sz w:val="20"/>
          <w:szCs w:val="20"/>
        </w:rPr>
        <w:t xml:space="preserve"> </w:t>
      </w:r>
      <w:r w:rsidRPr="00CE2ADE">
        <w:rPr>
          <w:rFonts w:ascii="Arial" w:hAnsi="Arial" w:cs="Arial"/>
          <w:sz w:val="20"/>
          <w:szCs w:val="20"/>
        </w:rPr>
        <w:t xml:space="preserve">zistí, že </w:t>
      </w:r>
      <w:r w:rsidR="00F10F1D" w:rsidRPr="00CE2ADE">
        <w:rPr>
          <w:rFonts w:ascii="Arial" w:hAnsi="Arial" w:cs="Arial"/>
          <w:sz w:val="20"/>
          <w:szCs w:val="20"/>
        </w:rPr>
        <w:t xml:space="preserve">všetky </w:t>
      </w:r>
      <w:r w:rsidR="00E16053" w:rsidRPr="00CE2ADE">
        <w:rPr>
          <w:rFonts w:ascii="Arial" w:hAnsi="Arial" w:cs="Arial"/>
          <w:sz w:val="20"/>
          <w:szCs w:val="20"/>
        </w:rPr>
        <w:t xml:space="preserve">výstupy </w:t>
      </w:r>
      <w:r w:rsidR="00D42612" w:rsidRPr="00CE2ADE">
        <w:rPr>
          <w:rFonts w:ascii="Arial" w:hAnsi="Arial" w:cs="Arial"/>
          <w:sz w:val="20"/>
          <w:szCs w:val="20"/>
        </w:rPr>
        <w:t xml:space="preserve">a plnenia </w:t>
      </w:r>
      <w:r w:rsidR="00E16053" w:rsidRPr="00CE2ADE">
        <w:rPr>
          <w:rFonts w:ascii="Arial" w:hAnsi="Arial" w:cs="Arial"/>
          <w:sz w:val="20"/>
          <w:szCs w:val="20"/>
        </w:rPr>
        <w:t xml:space="preserve">Fázy </w:t>
      </w:r>
      <w:r w:rsidR="00D42612" w:rsidRPr="00CE2ADE">
        <w:rPr>
          <w:rFonts w:ascii="Arial" w:hAnsi="Arial" w:cs="Arial"/>
          <w:sz w:val="20"/>
          <w:szCs w:val="20"/>
        </w:rPr>
        <w:t xml:space="preserve">1 - </w:t>
      </w:r>
      <w:r w:rsidR="00585DC2" w:rsidRPr="00CE2ADE">
        <w:rPr>
          <w:rFonts w:ascii="Arial" w:hAnsi="Arial" w:cs="Arial"/>
          <w:sz w:val="20"/>
          <w:szCs w:val="20"/>
        </w:rPr>
        <w:t>Príprava</w:t>
      </w:r>
      <w:r w:rsidRPr="00CE2ADE">
        <w:rPr>
          <w:rFonts w:ascii="Arial" w:hAnsi="Arial" w:cs="Arial"/>
          <w:sz w:val="20"/>
          <w:szCs w:val="20"/>
        </w:rPr>
        <w:t xml:space="preserve"> </w:t>
      </w:r>
      <w:r w:rsidR="00E16053" w:rsidRPr="00CE2ADE">
        <w:rPr>
          <w:rFonts w:ascii="Arial" w:hAnsi="Arial" w:cs="Arial"/>
          <w:sz w:val="20"/>
          <w:szCs w:val="20"/>
        </w:rPr>
        <w:t>zodpovedajú</w:t>
      </w:r>
      <w:r w:rsidR="000E5974" w:rsidRPr="00CE2ADE">
        <w:rPr>
          <w:rFonts w:ascii="Arial" w:hAnsi="Arial" w:cs="Arial"/>
          <w:sz w:val="20"/>
          <w:szCs w:val="20"/>
        </w:rPr>
        <w:t xml:space="preserve"> </w:t>
      </w:r>
      <w:r w:rsidR="00BE5FDA" w:rsidRPr="00CE2ADE">
        <w:rPr>
          <w:rFonts w:ascii="Arial" w:hAnsi="Arial" w:cs="Arial"/>
          <w:sz w:val="20"/>
          <w:szCs w:val="20"/>
        </w:rPr>
        <w:t xml:space="preserve">požiadavkám </w:t>
      </w:r>
      <w:r w:rsidR="00485A7F" w:rsidRPr="00CE2ADE">
        <w:rPr>
          <w:rFonts w:ascii="Arial" w:hAnsi="Arial" w:cs="Arial"/>
          <w:sz w:val="20"/>
          <w:szCs w:val="20"/>
        </w:rPr>
        <w:t xml:space="preserve">uvedeným </w:t>
      </w:r>
      <w:r w:rsidR="00BE5FDA" w:rsidRPr="00CE2ADE">
        <w:rPr>
          <w:rFonts w:ascii="Arial" w:hAnsi="Arial" w:cs="Arial"/>
          <w:sz w:val="20"/>
          <w:szCs w:val="20"/>
        </w:rPr>
        <w:t>v</w:t>
      </w:r>
      <w:r w:rsidR="009E3890" w:rsidRPr="00CE2ADE">
        <w:rPr>
          <w:rFonts w:ascii="Arial" w:hAnsi="Arial" w:cs="Arial"/>
          <w:sz w:val="20"/>
          <w:szCs w:val="20"/>
        </w:rPr>
        <w:t xml:space="preserve"> tejto </w:t>
      </w:r>
      <w:r w:rsidR="000E5974" w:rsidRPr="00CE2ADE">
        <w:rPr>
          <w:rFonts w:ascii="Arial" w:hAnsi="Arial" w:cs="Arial"/>
          <w:sz w:val="20"/>
          <w:szCs w:val="20"/>
        </w:rPr>
        <w:t>Zmluv</w:t>
      </w:r>
      <w:r w:rsidR="00E16053" w:rsidRPr="00CE2ADE">
        <w:rPr>
          <w:rFonts w:ascii="Arial" w:hAnsi="Arial" w:cs="Arial"/>
          <w:sz w:val="20"/>
          <w:szCs w:val="20"/>
        </w:rPr>
        <w:t>e</w:t>
      </w:r>
      <w:r w:rsidR="00485A7F" w:rsidRPr="00CE2ADE">
        <w:rPr>
          <w:rFonts w:ascii="Arial" w:hAnsi="Arial" w:cs="Arial"/>
          <w:sz w:val="20"/>
          <w:szCs w:val="20"/>
        </w:rPr>
        <w:t>,</w:t>
      </w:r>
      <w:r w:rsidRPr="00CE2ADE">
        <w:rPr>
          <w:rFonts w:ascii="Arial" w:hAnsi="Arial" w:cs="Arial"/>
          <w:sz w:val="20"/>
          <w:szCs w:val="20"/>
        </w:rPr>
        <w:t xml:space="preserve"> Súťažných podkladoch, najmä Opise predmetu zákazky a záväzk</w:t>
      </w:r>
      <w:r w:rsidR="009B130E" w:rsidRPr="00CE2ADE">
        <w:rPr>
          <w:rFonts w:ascii="Arial" w:hAnsi="Arial" w:cs="Arial"/>
          <w:sz w:val="20"/>
          <w:szCs w:val="20"/>
        </w:rPr>
        <w:t>o</w:t>
      </w:r>
      <w:r w:rsidRPr="00CE2ADE">
        <w:rPr>
          <w:rFonts w:ascii="Arial" w:hAnsi="Arial" w:cs="Arial"/>
          <w:sz w:val="20"/>
          <w:szCs w:val="20"/>
        </w:rPr>
        <w:t xml:space="preserve">m </w:t>
      </w:r>
      <w:r w:rsidR="00D42612" w:rsidRPr="00CE2ADE">
        <w:rPr>
          <w:rFonts w:ascii="Arial" w:hAnsi="Arial" w:cs="Arial"/>
          <w:sz w:val="20"/>
          <w:szCs w:val="20"/>
        </w:rPr>
        <w:t>Dodávateľa</w:t>
      </w:r>
      <w:r w:rsidRPr="00CE2ADE">
        <w:rPr>
          <w:rFonts w:ascii="Arial" w:hAnsi="Arial" w:cs="Arial"/>
          <w:sz w:val="20"/>
          <w:szCs w:val="20"/>
        </w:rPr>
        <w:t xml:space="preserve"> uvedeným v Ponuke a že </w:t>
      </w:r>
      <w:r w:rsidR="00D42612" w:rsidRPr="00CE2ADE">
        <w:rPr>
          <w:rFonts w:ascii="Arial" w:hAnsi="Arial" w:cs="Arial"/>
          <w:sz w:val="20"/>
          <w:szCs w:val="20"/>
        </w:rPr>
        <w:t>Služby prevádzkované</w:t>
      </w:r>
      <w:r w:rsidRPr="00CE2ADE">
        <w:rPr>
          <w:rFonts w:ascii="Arial" w:hAnsi="Arial" w:cs="Arial"/>
          <w:sz w:val="20"/>
          <w:szCs w:val="20"/>
        </w:rPr>
        <w:t xml:space="preserve"> na </w:t>
      </w:r>
      <w:r w:rsidR="009B130E" w:rsidRPr="00CE2ADE">
        <w:rPr>
          <w:rFonts w:ascii="Arial" w:hAnsi="Arial" w:cs="Arial"/>
          <w:sz w:val="20"/>
          <w:szCs w:val="20"/>
        </w:rPr>
        <w:t xml:space="preserve">ich </w:t>
      </w:r>
      <w:r w:rsidRPr="00CE2ADE">
        <w:rPr>
          <w:rFonts w:ascii="Arial" w:hAnsi="Arial" w:cs="Arial"/>
          <w:sz w:val="20"/>
          <w:szCs w:val="20"/>
        </w:rPr>
        <w:t xml:space="preserve">základe a v súlade s </w:t>
      </w:r>
      <w:r w:rsidR="00A66200" w:rsidRPr="00CE2ADE">
        <w:rPr>
          <w:rFonts w:ascii="Arial" w:hAnsi="Arial" w:cs="Arial"/>
          <w:sz w:val="20"/>
          <w:szCs w:val="20"/>
        </w:rPr>
        <w:t>nimi</w:t>
      </w:r>
      <w:r w:rsidRPr="00CE2ADE">
        <w:rPr>
          <w:rFonts w:ascii="Arial" w:hAnsi="Arial" w:cs="Arial"/>
          <w:sz w:val="20"/>
          <w:szCs w:val="20"/>
        </w:rPr>
        <w:t xml:space="preserve"> bud</w:t>
      </w:r>
      <w:r w:rsidR="00D42612" w:rsidRPr="00CE2ADE">
        <w:rPr>
          <w:rFonts w:ascii="Arial" w:hAnsi="Arial" w:cs="Arial"/>
          <w:sz w:val="20"/>
          <w:szCs w:val="20"/>
        </w:rPr>
        <w:t>ú</w:t>
      </w:r>
      <w:r w:rsidRPr="00CE2ADE">
        <w:rPr>
          <w:rFonts w:ascii="Arial" w:hAnsi="Arial" w:cs="Arial"/>
          <w:sz w:val="20"/>
          <w:szCs w:val="20"/>
        </w:rPr>
        <w:t xml:space="preserve"> zabezpečovať účel </w:t>
      </w:r>
      <w:r w:rsidR="009E3890" w:rsidRPr="00CE2ADE">
        <w:rPr>
          <w:rFonts w:ascii="Arial" w:hAnsi="Arial" w:cs="Arial"/>
          <w:sz w:val="20"/>
          <w:szCs w:val="20"/>
        </w:rPr>
        <w:t xml:space="preserve">tejto </w:t>
      </w:r>
      <w:r w:rsidRPr="00CE2ADE">
        <w:rPr>
          <w:rFonts w:ascii="Arial" w:hAnsi="Arial" w:cs="Arial"/>
          <w:sz w:val="20"/>
          <w:szCs w:val="20"/>
        </w:rPr>
        <w:t xml:space="preserve">Zmluvy </w:t>
      </w:r>
      <w:r w:rsidR="009B130E" w:rsidRPr="00CE2ADE">
        <w:rPr>
          <w:rFonts w:ascii="Arial" w:hAnsi="Arial" w:cs="Arial"/>
          <w:sz w:val="20"/>
          <w:szCs w:val="20"/>
        </w:rPr>
        <w:t xml:space="preserve">podľa </w:t>
      </w:r>
      <w:r w:rsidR="00F10F1D" w:rsidRPr="00CE2ADE">
        <w:rPr>
          <w:rFonts w:ascii="Arial" w:hAnsi="Arial" w:cs="Arial"/>
          <w:sz w:val="20"/>
          <w:szCs w:val="20"/>
        </w:rPr>
        <w:t xml:space="preserve">článku </w:t>
      </w:r>
      <w:r w:rsidR="00F10F1D" w:rsidRPr="00CE2ADE">
        <w:rPr>
          <w:rFonts w:ascii="Arial" w:hAnsi="Arial" w:cs="Arial"/>
          <w:sz w:val="20"/>
          <w:szCs w:val="20"/>
        </w:rPr>
        <w:fldChar w:fldCharType="begin"/>
      </w:r>
      <w:r w:rsidR="00F10F1D" w:rsidRPr="00CE2ADE">
        <w:rPr>
          <w:rFonts w:ascii="Arial" w:hAnsi="Arial" w:cs="Arial"/>
          <w:sz w:val="20"/>
          <w:szCs w:val="20"/>
        </w:rPr>
        <w:instrText xml:space="preserve"> REF _Ref182108784 \r \h  \* MERGEFORMAT </w:instrText>
      </w:r>
      <w:r w:rsidR="00F10F1D" w:rsidRPr="00CE2ADE">
        <w:rPr>
          <w:rFonts w:ascii="Arial" w:hAnsi="Arial" w:cs="Arial"/>
          <w:sz w:val="20"/>
          <w:szCs w:val="20"/>
        </w:rPr>
      </w:r>
      <w:r w:rsidR="00F10F1D" w:rsidRPr="00CE2ADE">
        <w:rPr>
          <w:rFonts w:ascii="Arial" w:hAnsi="Arial" w:cs="Arial"/>
          <w:sz w:val="20"/>
          <w:szCs w:val="20"/>
        </w:rPr>
        <w:fldChar w:fldCharType="separate"/>
      </w:r>
      <w:r w:rsidR="00EA570F" w:rsidRPr="00CE2ADE">
        <w:rPr>
          <w:rFonts w:ascii="Arial" w:hAnsi="Arial" w:cs="Arial"/>
          <w:sz w:val="20"/>
          <w:szCs w:val="20"/>
        </w:rPr>
        <w:t>2.2</w:t>
      </w:r>
      <w:r w:rsidR="00F10F1D" w:rsidRPr="00CE2ADE">
        <w:rPr>
          <w:rFonts w:ascii="Arial" w:hAnsi="Arial" w:cs="Arial"/>
          <w:sz w:val="20"/>
          <w:szCs w:val="20"/>
        </w:rPr>
        <w:fldChar w:fldCharType="end"/>
      </w:r>
      <w:r w:rsidR="00F10F1D" w:rsidRPr="00CE2ADE">
        <w:rPr>
          <w:rFonts w:ascii="Arial" w:hAnsi="Arial" w:cs="Arial"/>
          <w:sz w:val="20"/>
          <w:szCs w:val="20"/>
        </w:rPr>
        <w:t xml:space="preserve"> </w:t>
      </w:r>
      <w:r w:rsidR="001A39F4" w:rsidRPr="00CE2ADE">
        <w:rPr>
          <w:rFonts w:ascii="Arial" w:hAnsi="Arial" w:cs="Arial"/>
          <w:sz w:val="20"/>
          <w:szCs w:val="20"/>
        </w:rPr>
        <w:t>tejto Zmluvy</w:t>
      </w:r>
      <w:r w:rsidR="00F10F1D" w:rsidRPr="00CE2ADE">
        <w:rPr>
          <w:rFonts w:ascii="Arial" w:hAnsi="Arial" w:cs="Arial"/>
          <w:sz w:val="20"/>
          <w:szCs w:val="20"/>
        </w:rPr>
        <w:t xml:space="preserve"> a riadny, </w:t>
      </w:r>
      <w:r w:rsidR="00D42612" w:rsidRPr="00CE2ADE">
        <w:rPr>
          <w:rFonts w:ascii="Arial" w:hAnsi="Arial" w:cs="Arial"/>
          <w:sz w:val="20"/>
          <w:szCs w:val="20"/>
        </w:rPr>
        <w:t xml:space="preserve">plne funkčný, </w:t>
      </w:r>
      <w:r w:rsidR="00F10F1D" w:rsidRPr="00CE2ADE">
        <w:rPr>
          <w:rFonts w:ascii="Arial" w:hAnsi="Arial" w:cs="Arial"/>
          <w:sz w:val="20"/>
          <w:szCs w:val="20"/>
        </w:rPr>
        <w:t xml:space="preserve">nepretržitý a bezporuchový Elektronický výber mýta </w:t>
      </w:r>
      <w:r w:rsidR="00D42612" w:rsidRPr="00CE2ADE">
        <w:rPr>
          <w:rFonts w:ascii="Arial" w:hAnsi="Arial" w:cs="Arial"/>
          <w:sz w:val="20"/>
          <w:szCs w:val="20"/>
        </w:rPr>
        <w:t>a zároveň, ak Dodávateľ splní všetky podmienky podľa článku 4.6.</w:t>
      </w:r>
      <w:r w:rsidR="00585DC2" w:rsidRPr="00CE2ADE">
        <w:rPr>
          <w:rFonts w:ascii="Arial" w:hAnsi="Arial" w:cs="Arial"/>
          <w:sz w:val="20"/>
          <w:szCs w:val="20"/>
        </w:rPr>
        <w:t>2</w:t>
      </w:r>
      <w:r w:rsidR="00D42612" w:rsidRPr="00CE2ADE">
        <w:rPr>
          <w:rFonts w:ascii="Arial" w:hAnsi="Arial" w:cs="Arial"/>
          <w:sz w:val="20"/>
          <w:szCs w:val="20"/>
        </w:rPr>
        <w:t xml:space="preserve"> Opisu predmetu zákazky </w:t>
      </w:r>
      <w:r w:rsidR="00737E1F" w:rsidRPr="00CE2ADE">
        <w:rPr>
          <w:rFonts w:ascii="Arial" w:hAnsi="Arial" w:cs="Arial"/>
          <w:sz w:val="20"/>
          <w:szCs w:val="20"/>
        </w:rPr>
        <w:t>Objednávateľ</w:t>
      </w:r>
      <w:r w:rsidR="00D42612" w:rsidRPr="00CE2ADE">
        <w:rPr>
          <w:rFonts w:ascii="Arial" w:hAnsi="Arial" w:cs="Arial"/>
          <w:sz w:val="20"/>
          <w:szCs w:val="20"/>
        </w:rPr>
        <w:t xml:space="preserve"> </w:t>
      </w:r>
      <w:r w:rsidRPr="00CE2ADE">
        <w:rPr>
          <w:rFonts w:ascii="Arial" w:hAnsi="Arial" w:cs="Arial"/>
          <w:sz w:val="20"/>
          <w:szCs w:val="20"/>
        </w:rPr>
        <w:t xml:space="preserve">vydá </w:t>
      </w:r>
      <w:r w:rsidR="00D42612" w:rsidRPr="00CE2ADE">
        <w:rPr>
          <w:rFonts w:ascii="Arial" w:hAnsi="Arial" w:cs="Arial"/>
          <w:sz w:val="20"/>
          <w:szCs w:val="20"/>
        </w:rPr>
        <w:t>Dodávateľovi</w:t>
      </w:r>
      <w:r w:rsidRPr="00CE2ADE">
        <w:rPr>
          <w:rFonts w:ascii="Arial" w:hAnsi="Arial" w:cs="Arial"/>
          <w:sz w:val="20"/>
          <w:szCs w:val="20"/>
        </w:rPr>
        <w:t xml:space="preserve"> do </w:t>
      </w:r>
      <w:r w:rsidR="00F10F1D" w:rsidRPr="00CE2ADE">
        <w:rPr>
          <w:rFonts w:ascii="Arial" w:hAnsi="Arial" w:cs="Arial"/>
          <w:sz w:val="20"/>
          <w:szCs w:val="20"/>
        </w:rPr>
        <w:t>siedmich</w:t>
      </w:r>
      <w:r w:rsidRPr="00CE2ADE">
        <w:rPr>
          <w:rFonts w:ascii="Arial" w:hAnsi="Arial" w:cs="Arial"/>
          <w:sz w:val="20"/>
          <w:szCs w:val="20"/>
        </w:rPr>
        <w:t xml:space="preserve"> (</w:t>
      </w:r>
      <w:r w:rsidR="00F10F1D" w:rsidRPr="00CE2ADE">
        <w:rPr>
          <w:rFonts w:ascii="Arial" w:hAnsi="Arial" w:cs="Arial"/>
          <w:sz w:val="20"/>
          <w:szCs w:val="20"/>
        </w:rPr>
        <w:t>7</w:t>
      </w:r>
      <w:r w:rsidRPr="00CE2ADE">
        <w:rPr>
          <w:rFonts w:ascii="Arial" w:hAnsi="Arial" w:cs="Arial"/>
          <w:sz w:val="20"/>
          <w:szCs w:val="20"/>
        </w:rPr>
        <w:t xml:space="preserve">) Dní od </w:t>
      </w:r>
      <w:r w:rsidR="00F10F1D" w:rsidRPr="00CE2ADE">
        <w:rPr>
          <w:rFonts w:ascii="Arial" w:hAnsi="Arial" w:cs="Arial"/>
          <w:sz w:val="20"/>
          <w:szCs w:val="20"/>
        </w:rPr>
        <w:t xml:space="preserve">posúdenia posledného z návrhov príslušných </w:t>
      </w:r>
      <w:r w:rsidR="00A36269" w:rsidRPr="00CE2ADE">
        <w:rPr>
          <w:rFonts w:ascii="Arial" w:hAnsi="Arial" w:cs="Arial"/>
          <w:sz w:val="20"/>
          <w:szCs w:val="20"/>
        </w:rPr>
        <w:t>výstupov</w:t>
      </w:r>
      <w:r w:rsidR="00D42612" w:rsidRPr="00CE2ADE">
        <w:rPr>
          <w:rFonts w:ascii="Arial" w:hAnsi="Arial" w:cs="Arial"/>
          <w:sz w:val="20"/>
          <w:szCs w:val="20"/>
        </w:rPr>
        <w:t xml:space="preserve"> alebo plnení</w:t>
      </w:r>
      <w:r w:rsidR="00F10F1D" w:rsidRPr="00CE2ADE">
        <w:rPr>
          <w:rFonts w:ascii="Arial" w:hAnsi="Arial" w:cs="Arial"/>
          <w:sz w:val="20"/>
          <w:szCs w:val="20"/>
        </w:rPr>
        <w:t xml:space="preserve"> </w:t>
      </w:r>
      <w:r w:rsidRPr="00CE2ADE">
        <w:rPr>
          <w:rFonts w:ascii="Arial" w:hAnsi="Arial" w:cs="Arial"/>
          <w:sz w:val="20"/>
          <w:szCs w:val="20"/>
        </w:rPr>
        <w:t xml:space="preserve">Potvrdenie o </w:t>
      </w:r>
      <w:r w:rsidR="00F52CC1" w:rsidRPr="00CE2ADE">
        <w:rPr>
          <w:rFonts w:ascii="Arial" w:hAnsi="Arial" w:cs="Arial"/>
          <w:sz w:val="20"/>
          <w:szCs w:val="20"/>
        </w:rPr>
        <w:t>úplnom do</w:t>
      </w:r>
      <w:r w:rsidRPr="00CE2ADE">
        <w:rPr>
          <w:rFonts w:ascii="Arial" w:hAnsi="Arial" w:cs="Arial"/>
          <w:sz w:val="20"/>
          <w:szCs w:val="20"/>
        </w:rPr>
        <w:t>ko</w:t>
      </w:r>
      <w:r w:rsidR="00F52CC1" w:rsidRPr="00CE2ADE">
        <w:rPr>
          <w:rFonts w:ascii="Arial" w:hAnsi="Arial" w:cs="Arial"/>
          <w:sz w:val="20"/>
          <w:szCs w:val="20"/>
        </w:rPr>
        <w:t>n</w:t>
      </w:r>
      <w:r w:rsidRPr="00CE2ADE">
        <w:rPr>
          <w:rFonts w:ascii="Arial" w:hAnsi="Arial" w:cs="Arial"/>
          <w:sz w:val="20"/>
          <w:szCs w:val="20"/>
        </w:rPr>
        <w:t xml:space="preserve">čení </w:t>
      </w:r>
      <w:r w:rsidR="0015560D" w:rsidRPr="00CE2ADE">
        <w:rPr>
          <w:rFonts w:ascii="Arial" w:hAnsi="Arial" w:cs="Arial"/>
          <w:sz w:val="20"/>
          <w:szCs w:val="20"/>
        </w:rPr>
        <w:t>Fázy 1 - Príprava</w:t>
      </w:r>
      <w:r w:rsidRPr="00CE2ADE">
        <w:rPr>
          <w:rFonts w:ascii="Arial" w:hAnsi="Arial" w:cs="Arial"/>
          <w:sz w:val="20"/>
          <w:szCs w:val="20"/>
        </w:rPr>
        <w:t>.</w:t>
      </w:r>
    </w:p>
    <w:p w14:paraId="3D2F659B" w14:textId="326867F8" w:rsidR="001761C6" w:rsidRPr="00CE2ADE" w:rsidRDefault="001761C6" w:rsidP="00CD0DFC">
      <w:pPr>
        <w:spacing w:line="240" w:lineRule="auto"/>
        <w:ind w:left="2977"/>
        <w:rPr>
          <w:rFonts w:ascii="Arial" w:hAnsi="Arial" w:cs="Arial"/>
          <w:sz w:val="20"/>
          <w:szCs w:val="20"/>
        </w:rPr>
      </w:pPr>
      <w:r w:rsidRPr="00CE2ADE">
        <w:rPr>
          <w:rFonts w:ascii="Arial" w:hAnsi="Arial" w:cs="Arial"/>
          <w:sz w:val="20"/>
          <w:szCs w:val="20"/>
        </w:rPr>
        <w:t xml:space="preserve">Ak Objednávateľ zistí, že výstupy alebo plnenia Fázy 1  - </w:t>
      </w:r>
      <w:r w:rsidR="0015560D" w:rsidRPr="00CE2ADE">
        <w:rPr>
          <w:rFonts w:ascii="Arial" w:hAnsi="Arial" w:cs="Arial"/>
          <w:sz w:val="20"/>
          <w:szCs w:val="20"/>
        </w:rPr>
        <w:t>Príprava</w:t>
      </w:r>
      <w:r w:rsidRPr="00CE2ADE">
        <w:rPr>
          <w:rFonts w:ascii="Arial" w:hAnsi="Arial" w:cs="Arial"/>
          <w:sz w:val="20"/>
          <w:szCs w:val="20"/>
        </w:rPr>
        <w:t xml:space="preserve"> nezodpovedajú požiadavkám uvedeným v</w:t>
      </w:r>
      <w:r w:rsidR="009E3890" w:rsidRPr="00CE2ADE">
        <w:rPr>
          <w:rFonts w:ascii="Arial" w:hAnsi="Arial" w:cs="Arial"/>
          <w:sz w:val="20"/>
          <w:szCs w:val="20"/>
        </w:rPr>
        <w:t xml:space="preserve"> tejto </w:t>
      </w:r>
      <w:r w:rsidRPr="00CE2ADE">
        <w:rPr>
          <w:rFonts w:ascii="Arial" w:hAnsi="Arial" w:cs="Arial"/>
          <w:sz w:val="20"/>
          <w:szCs w:val="20"/>
        </w:rPr>
        <w:t xml:space="preserve">Zmluve, Súťažných podkladoch, najmä Opise predmetu zákazky a záväzkom Dodávateľa uvedeným v Ponuke, alebo že je zrejmé, že Služby prevádzkované na ich základe a v súlade s nimi nebudú zabezpečovať účel </w:t>
      </w:r>
      <w:r w:rsidR="009E3890" w:rsidRPr="00CE2ADE">
        <w:rPr>
          <w:rFonts w:ascii="Arial" w:hAnsi="Arial" w:cs="Arial"/>
          <w:sz w:val="20"/>
          <w:szCs w:val="20"/>
        </w:rPr>
        <w:t xml:space="preserve">tejto </w:t>
      </w:r>
      <w:r w:rsidRPr="00CE2ADE">
        <w:rPr>
          <w:rFonts w:ascii="Arial" w:hAnsi="Arial" w:cs="Arial"/>
          <w:sz w:val="20"/>
          <w:szCs w:val="20"/>
        </w:rPr>
        <w:t xml:space="preserve">Zmluvy podľa článku </w:t>
      </w:r>
      <w:r w:rsidRPr="00CE2ADE">
        <w:rPr>
          <w:rFonts w:ascii="Arial" w:hAnsi="Arial" w:cs="Arial"/>
          <w:sz w:val="20"/>
          <w:szCs w:val="20"/>
        </w:rPr>
        <w:fldChar w:fldCharType="begin"/>
      </w:r>
      <w:r w:rsidRPr="00CE2ADE">
        <w:rPr>
          <w:rFonts w:ascii="Arial" w:hAnsi="Arial" w:cs="Arial"/>
          <w:sz w:val="20"/>
          <w:szCs w:val="20"/>
        </w:rPr>
        <w:instrText xml:space="preserve"> REF _Ref182108784 \r \h  \* MERGEFORMAT </w:instrText>
      </w:r>
      <w:r w:rsidRPr="00CE2ADE">
        <w:rPr>
          <w:rFonts w:ascii="Arial" w:hAnsi="Arial" w:cs="Arial"/>
          <w:sz w:val="20"/>
          <w:szCs w:val="20"/>
        </w:rPr>
      </w:r>
      <w:r w:rsidRPr="00CE2ADE">
        <w:rPr>
          <w:rFonts w:ascii="Arial" w:hAnsi="Arial" w:cs="Arial"/>
          <w:sz w:val="20"/>
          <w:szCs w:val="20"/>
        </w:rPr>
        <w:fldChar w:fldCharType="separate"/>
      </w:r>
      <w:r w:rsidRPr="00CE2ADE">
        <w:rPr>
          <w:rFonts w:ascii="Arial" w:hAnsi="Arial" w:cs="Arial"/>
          <w:sz w:val="20"/>
          <w:szCs w:val="20"/>
        </w:rPr>
        <w:t>2.2</w:t>
      </w:r>
      <w:r w:rsidRPr="00CE2ADE">
        <w:rPr>
          <w:rFonts w:ascii="Arial" w:hAnsi="Arial" w:cs="Arial"/>
          <w:sz w:val="20"/>
          <w:szCs w:val="20"/>
        </w:rPr>
        <w:fldChar w:fldCharType="end"/>
      </w:r>
      <w:r w:rsidRPr="00CE2ADE">
        <w:rPr>
          <w:rFonts w:ascii="Arial" w:hAnsi="Arial" w:cs="Arial"/>
          <w:sz w:val="20"/>
          <w:szCs w:val="20"/>
        </w:rPr>
        <w:t xml:space="preserve"> tejto Zmluvy a</w:t>
      </w:r>
      <w:r w:rsidR="00DC2A55" w:rsidRPr="00CE2ADE">
        <w:rPr>
          <w:rFonts w:ascii="Arial" w:hAnsi="Arial" w:cs="Arial"/>
          <w:sz w:val="20"/>
          <w:szCs w:val="20"/>
        </w:rPr>
        <w:t>lebo</w:t>
      </w:r>
      <w:r w:rsidRPr="00CE2ADE">
        <w:rPr>
          <w:rFonts w:ascii="Arial" w:hAnsi="Arial" w:cs="Arial"/>
          <w:sz w:val="20"/>
          <w:szCs w:val="20"/>
        </w:rPr>
        <w:t xml:space="preserve"> riadny, nepretržitý, plne funkčný a </w:t>
      </w:r>
      <w:r w:rsidRPr="00CE2ADE">
        <w:rPr>
          <w:rFonts w:ascii="Arial" w:hAnsi="Arial" w:cs="Arial"/>
          <w:sz w:val="20"/>
          <w:szCs w:val="20"/>
        </w:rPr>
        <w:lastRenderedPageBreak/>
        <w:t xml:space="preserve">bezporuchový Elektronický výber mýta, oznámi bezodkladne po ich posúdení Dodávateľovi zistené </w:t>
      </w:r>
      <w:r w:rsidR="000229A7" w:rsidRPr="00CE2ADE">
        <w:rPr>
          <w:rFonts w:ascii="Arial" w:hAnsi="Arial" w:cs="Arial"/>
          <w:sz w:val="20"/>
          <w:szCs w:val="20"/>
        </w:rPr>
        <w:t>chyb</w:t>
      </w:r>
      <w:r w:rsidRPr="00CE2ADE">
        <w:rPr>
          <w:rFonts w:ascii="Arial" w:hAnsi="Arial" w:cs="Arial"/>
          <w:sz w:val="20"/>
          <w:szCs w:val="20"/>
        </w:rPr>
        <w:t xml:space="preserve">y a/alebo </w:t>
      </w:r>
      <w:r w:rsidR="000229A7" w:rsidRPr="00CE2ADE">
        <w:rPr>
          <w:rFonts w:ascii="Arial" w:hAnsi="Arial" w:cs="Arial"/>
          <w:sz w:val="20"/>
          <w:szCs w:val="20"/>
        </w:rPr>
        <w:t>nedorobky</w:t>
      </w:r>
      <w:r w:rsidRPr="00CE2ADE">
        <w:rPr>
          <w:rFonts w:ascii="Arial" w:hAnsi="Arial" w:cs="Arial"/>
          <w:sz w:val="20"/>
          <w:szCs w:val="20"/>
        </w:rPr>
        <w:t xml:space="preserve">. Dodávateľ je povinný zistené </w:t>
      </w:r>
      <w:r w:rsidR="000229A7" w:rsidRPr="00CE2ADE">
        <w:rPr>
          <w:rFonts w:ascii="Arial" w:hAnsi="Arial" w:cs="Arial"/>
          <w:sz w:val="20"/>
          <w:szCs w:val="20"/>
        </w:rPr>
        <w:t>chyby alebo nedorobky</w:t>
      </w:r>
      <w:r w:rsidRPr="00CE2ADE">
        <w:rPr>
          <w:rFonts w:ascii="Arial" w:hAnsi="Arial" w:cs="Arial"/>
          <w:sz w:val="20"/>
          <w:szCs w:val="20"/>
        </w:rPr>
        <w:t xml:space="preserve"> odstrániť do siedmich (7) Dní </w:t>
      </w:r>
      <w:r w:rsidR="006F5CA7">
        <w:rPr>
          <w:rFonts w:ascii="Arial" w:hAnsi="Arial" w:cs="Arial"/>
          <w:sz w:val="20"/>
          <w:szCs w:val="20"/>
        </w:rPr>
        <w:t xml:space="preserve">prípadne v dlhšej lehote určenej Objednávateľom) </w:t>
      </w:r>
      <w:r w:rsidRPr="00CE2ADE">
        <w:rPr>
          <w:rFonts w:ascii="Arial" w:hAnsi="Arial" w:cs="Arial"/>
          <w:sz w:val="20"/>
          <w:szCs w:val="20"/>
        </w:rPr>
        <w:t>od doručenia oznámenia Objednávateľa</w:t>
      </w:r>
      <w:r w:rsidR="006F5CA7">
        <w:rPr>
          <w:rFonts w:ascii="Arial" w:hAnsi="Arial" w:cs="Arial"/>
          <w:sz w:val="20"/>
          <w:szCs w:val="20"/>
        </w:rPr>
        <w:t xml:space="preserve"> </w:t>
      </w:r>
      <w:r w:rsidRPr="00CE2ADE">
        <w:rPr>
          <w:rFonts w:ascii="Arial" w:hAnsi="Arial" w:cs="Arial"/>
          <w:sz w:val="20"/>
          <w:szCs w:val="20"/>
        </w:rPr>
        <w:t xml:space="preserve">o zistených </w:t>
      </w:r>
      <w:r w:rsidR="000229A7" w:rsidRPr="00CE2ADE">
        <w:rPr>
          <w:rFonts w:ascii="Arial" w:hAnsi="Arial" w:cs="Arial"/>
          <w:sz w:val="20"/>
          <w:szCs w:val="20"/>
        </w:rPr>
        <w:t>chybách alebo nedorobkoch</w:t>
      </w:r>
      <w:r w:rsidRPr="00CE2ADE">
        <w:rPr>
          <w:rFonts w:ascii="Arial" w:hAnsi="Arial" w:cs="Arial"/>
          <w:sz w:val="20"/>
          <w:szCs w:val="20"/>
        </w:rPr>
        <w:t xml:space="preserve"> a návrhy výstupov alebo plnení zodpovedajúcim spôsobom prepracovať. Na schvaľovanie prepracovaných výstupov alebo plnení sa primerane použijú ustanovenia predchádzajúceho odseku</w:t>
      </w:r>
      <w:r w:rsidR="000229A7" w:rsidRPr="00CE2ADE">
        <w:rPr>
          <w:rFonts w:ascii="Arial" w:hAnsi="Arial" w:cs="Arial"/>
          <w:sz w:val="20"/>
          <w:szCs w:val="20"/>
        </w:rPr>
        <w:t xml:space="preserve"> tohto článku</w:t>
      </w:r>
      <w:r w:rsidRPr="00CE2ADE">
        <w:rPr>
          <w:rFonts w:ascii="Arial" w:hAnsi="Arial" w:cs="Arial"/>
          <w:sz w:val="20"/>
          <w:szCs w:val="20"/>
        </w:rPr>
        <w:t xml:space="preserve">. Objednávateľ nevydá Dodávateľovi Potvrdenie o úplnom dokončení </w:t>
      </w:r>
      <w:r w:rsidR="0015560D" w:rsidRPr="00CE2ADE">
        <w:rPr>
          <w:rFonts w:ascii="Arial" w:hAnsi="Arial" w:cs="Arial"/>
          <w:sz w:val="20"/>
          <w:szCs w:val="20"/>
        </w:rPr>
        <w:t>Fázy 1 – Príprava,</w:t>
      </w:r>
      <w:r w:rsidRPr="00CE2ADE">
        <w:rPr>
          <w:rFonts w:ascii="Arial" w:hAnsi="Arial" w:cs="Arial"/>
          <w:sz w:val="20"/>
          <w:szCs w:val="20"/>
        </w:rPr>
        <w:t xml:space="preserve"> kým nebudú </w:t>
      </w:r>
      <w:r w:rsidR="000229A7" w:rsidRPr="00CE2ADE">
        <w:rPr>
          <w:rFonts w:ascii="Arial" w:hAnsi="Arial" w:cs="Arial"/>
          <w:sz w:val="20"/>
          <w:szCs w:val="20"/>
        </w:rPr>
        <w:t>chyby</w:t>
      </w:r>
      <w:r w:rsidRPr="00CE2ADE">
        <w:rPr>
          <w:rFonts w:ascii="Arial" w:hAnsi="Arial" w:cs="Arial"/>
          <w:sz w:val="20"/>
          <w:szCs w:val="20"/>
        </w:rPr>
        <w:t xml:space="preserve"> a/alebo nedo</w:t>
      </w:r>
      <w:r w:rsidR="000229A7" w:rsidRPr="00CE2ADE">
        <w:rPr>
          <w:rFonts w:ascii="Arial" w:hAnsi="Arial" w:cs="Arial"/>
          <w:sz w:val="20"/>
          <w:szCs w:val="20"/>
        </w:rPr>
        <w:t>rob</w:t>
      </w:r>
      <w:r w:rsidRPr="00CE2ADE">
        <w:rPr>
          <w:rFonts w:ascii="Arial" w:hAnsi="Arial" w:cs="Arial"/>
          <w:sz w:val="20"/>
          <w:szCs w:val="20"/>
        </w:rPr>
        <w:t xml:space="preserve">ky úplne odstránené a výstupy a plnenia Fázy 1 - </w:t>
      </w:r>
      <w:r w:rsidR="0015560D" w:rsidRPr="00CE2ADE">
        <w:rPr>
          <w:rFonts w:ascii="Arial" w:hAnsi="Arial" w:cs="Arial"/>
          <w:sz w:val="20"/>
          <w:szCs w:val="20"/>
        </w:rPr>
        <w:t>Príprava</w:t>
      </w:r>
      <w:r w:rsidRPr="00CE2ADE">
        <w:rPr>
          <w:rFonts w:ascii="Arial" w:hAnsi="Arial" w:cs="Arial"/>
          <w:sz w:val="20"/>
          <w:szCs w:val="20"/>
        </w:rPr>
        <w:t xml:space="preserve"> schválené Objednávateľom. Ak nie je ďalej uvedené inak, Fáza 2 – Prevádzka </w:t>
      </w:r>
      <w:r w:rsidR="000229A7" w:rsidRPr="00CE2ADE">
        <w:rPr>
          <w:rFonts w:ascii="Arial" w:hAnsi="Arial" w:cs="Arial"/>
          <w:sz w:val="20"/>
          <w:szCs w:val="20"/>
        </w:rPr>
        <w:t xml:space="preserve">sa </w:t>
      </w:r>
      <w:r w:rsidRPr="00CE2ADE">
        <w:rPr>
          <w:rFonts w:ascii="Arial" w:hAnsi="Arial" w:cs="Arial"/>
          <w:sz w:val="20"/>
          <w:szCs w:val="20"/>
        </w:rPr>
        <w:t xml:space="preserve">môže začať, až keď bude Objednávateľom vydané Potvrdenie o úplnom dokončení </w:t>
      </w:r>
      <w:r w:rsidR="0015560D" w:rsidRPr="00CE2ADE">
        <w:rPr>
          <w:rFonts w:ascii="Arial" w:hAnsi="Arial" w:cs="Arial"/>
          <w:sz w:val="20"/>
          <w:szCs w:val="20"/>
        </w:rPr>
        <w:t>Fázy 1 - Príprava</w:t>
      </w:r>
      <w:r w:rsidR="00E014D1" w:rsidRPr="00CE2ADE">
        <w:rPr>
          <w:rFonts w:ascii="Arial" w:hAnsi="Arial" w:cs="Arial"/>
          <w:sz w:val="20"/>
          <w:szCs w:val="20"/>
        </w:rPr>
        <w:t xml:space="preserve"> a Potvrdenie o úplnom dokončení </w:t>
      </w:r>
      <w:r w:rsidR="0015560D" w:rsidRPr="00CE2ADE">
        <w:rPr>
          <w:rFonts w:ascii="Arial" w:hAnsi="Arial" w:cs="Arial"/>
          <w:sz w:val="20"/>
          <w:szCs w:val="20"/>
        </w:rPr>
        <w:t>Fázy 1 - Príprava</w:t>
      </w:r>
      <w:r w:rsidR="00E014D1" w:rsidRPr="00CE2ADE">
        <w:rPr>
          <w:rFonts w:ascii="Arial" w:hAnsi="Arial" w:cs="Arial"/>
          <w:sz w:val="20"/>
          <w:szCs w:val="20"/>
        </w:rPr>
        <w:t xml:space="preserve"> sa považuje za pokyn na začatie Fázy 2 – Prevádzka</w:t>
      </w:r>
      <w:r w:rsidRPr="00CE2ADE">
        <w:rPr>
          <w:rFonts w:ascii="Arial" w:hAnsi="Arial" w:cs="Arial"/>
          <w:sz w:val="20"/>
          <w:szCs w:val="20"/>
        </w:rPr>
        <w:t>.</w:t>
      </w:r>
    </w:p>
    <w:p w14:paraId="5E59C333" w14:textId="77777777" w:rsidR="001761C6" w:rsidRPr="00CE2ADE" w:rsidRDefault="00A17A19" w:rsidP="00CD0DFC">
      <w:pPr>
        <w:pStyle w:val="Nadpis4"/>
        <w:spacing w:before="120" w:line="240" w:lineRule="auto"/>
        <w:rPr>
          <w:rFonts w:ascii="Arial" w:hAnsi="Arial" w:cs="Arial"/>
          <w:sz w:val="20"/>
          <w:szCs w:val="20"/>
        </w:rPr>
      </w:pPr>
      <w:bookmarkStart w:id="183" w:name="_Ref53177766"/>
      <w:r w:rsidRPr="00CE2ADE">
        <w:rPr>
          <w:rFonts w:ascii="Arial" w:hAnsi="Arial" w:cs="Arial"/>
          <w:sz w:val="20"/>
          <w:szCs w:val="20"/>
        </w:rPr>
        <w:t xml:space="preserve">Podmienečné potvrdenie o úplnom dokončení </w:t>
      </w:r>
      <w:bookmarkEnd w:id="183"/>
      <w:r w:rsidR="005B24E5" w:rsidRPr="00CE2ADE">
        <w:rPr>
          <w:rFonts w:ascii="Arial" w:hAnsi="Arial" w:cs="Arial"/>
          <w:sz w:val="20"/>
          <w:szCs w:val="20"/>
        </w:rPr>
        <w:t>Fázy 1 - Príprava</w:t>
      </w:r>
      <w:r w:rsidRPr="00CE2ADE">
        <w:rPr>
          <w:rFonts w:ascii="Arial" w:hAnsi="Arial" w:cs="Arial"/>
          <w:sz w:val="20"/>
          <w:szCs w:val="20"/>
        </w:rPr>
        <w:t xml:space="preserve">  </w:t>
      </w:r>
    </w:p>
    <w:p w14:paraId="34A257D7" w14:textId="77777777" w:rsidR="00F52CC1" w:rsidRPr="00CE2ADE" w:rsidRDefault="00D42612" w:rsidP="00CD0DFC">
      <w:pPr>
        <w:spacing w:line="240" w:lineRule="auto"/>
        <w:ind w:left="2977"/>
        <w:rPr>
          <w:rFonts w:ascii="Arial" w:hAnsi="Arial" w:cs="Arial"/>
          <w:sz w:val="20"/>
          <w:szCs w:val="20"/>
        </w:rPr>
      </w:pPr>
      <w:bookmarkStart w:id="184" w:name="_Ref51949408"/>
      <w:r w:rsidRPr="00CE2ADE">
        <w:rPr>
          <w:rFonts w:ascii="Arial" w:hAnsi="Arial" w:cs="Arial"/>
          <w:bCs/>
          <w:iCs/>
          <w:sz w:val="20"/>
          <w:szCs w:val="20"/>
        </w:rPr>
        <w:t>V prípade, že</w:t>
      </w:r>
      <w:r w:rsidR="00DB012D" w:rsidRPr="00CE2ADE">
        <w:rPr>
          <w:rFonts w:ascii="Arial" w:hAnsi="Arial" w:cs="Arial"/>
          <w:bCs/>
          <w:iCs/>
          <w:sz w:val="20"/>
          <w:szCs w:val="20"/>
        </w:rPr>
        <w:t xml:space="preserve"> na základe posúdenia Objednávateľa</w:t>
      </w:r>
      <w:r w:rsidRPr="00CE2ADE">
        <w:rPr>
          <w:rFonts w:ascii="Arial" w:hAnsi="Arial" w:cs="Arial"/>
          <w:bCs/>
          <w:iCs/>
          <w:sz w:val="20"/>
          <w:szCs w:val="20"/>
        </w:rPr>
        <w:t xml:space="preserve"> </w:t>
      </w:r>
      <w:r w:rsidR="00383C76" w:rsidRPr="00CE2ADE">
        <w:rPr>
          <w:rFonts w:ascii="Arial" w:hAnsi="Arial" w:cs="Arial"/>
          <w:bCs/>
          <w:iCs/>
          <w:sz w:val="20"/>
          <w:szCs w:val="20"/>
        </w:rPr>
        <w:t xml:space="preserve">výstupy alebo </w:t>
      </w:r>
      <w:r w:rsidRPr="00CE2ADE">
        <w:rPr>
          <w:rFonts w:ascii="Arial" w:hAnsi="Arial" w:cs="Arial"/>
          <w:bCs/>
          <w:iCs/>
          <w:sz w:val="20"/>
          <w:szCs w:val="20"/>
        </w:rPr>
        <w:t>plneni</w:t>
      </w:r>
      <w:r w:rsidR="00383C76" w:rsidRPr="00CE2ADE">
        <w:rPr>
          <w:rFonts w:ascii="Arial" w:hAnsi="Arial" w:cs="Arial"/>
          <w:bCs/>
          <w:iCs/>
          <w:sz w:val="20"/>
          <w:szCs w:val="20"/>
        </w:rPr>
        <w:t>a</w:t>
      </w:r>
      <w:r w:rsidRPr="00CE2ADE">
        <w:rPr>
          <w:rFonts w:ascii="Arial" w:hAnsi="Arial" w:cs="Arial"/>
          <w:bCs/>
          <w:iCs/>
          <w:sz w:val="20"/>
          <w:szCs w:val="20"/>
        </w:rPr>
        <w:t xml:space="preserve"> Dodávateľa vo Fáze 1 – </w:t>
      </w:r>
      <w:r w:rsidR="005B24E5" w:rsidRPr="00CE2ADE">
        <w:rPr>
          <w:rFonts w:ascii="Arial" w:hAnsi="Arial" w:cs="Arial"/>
          <w:bCs/>
          <w:iCs/>
          <w:sz w:val="20"/>
          <w:szCs w:val="20"/>
        </w:rPr>
        <w:t>Príprava</w:t>
      </w:r>
      <w:r w:rsidRPr="00CE2ADE">
        <w:rPr>
          <w:rFonts w:ascii="Arial" w:hAnsi="Arial" w:cs="Arial"/>
          <w:bCs/>
          <w:iCs/>
          <w:sz w:val="20"/>
          <w:szCs w:val="20"/>
        </w:rPr>
        <w:t xml:space="preserve"> vykazuj</w:t>
      </w:r>
      <w:r w:rsidR="00A17A19" w:rsidRPr="00CE2ADE">
        <w:rPr>
          <w:rFonts w:ascii="Arial" w:hAnsi="Arial" w:cs="Arial"/>
          <w:bCs/>
          <w:iCs/>
          <w:sz w:val="20"/>
          <w:szCs w:val="20"/>
        </w:rPr>
        <w:t>ú</w:t>
      </w:r>
      <w:r w:rsidRPr="00CE2ADE">
        <w:rPr>
          <w:rFonts w:ascii="Arial" w:hAnsi="Arial" w:cs="Arial"/>
          <w:bCs/>
          <w:iCs/>
          <w:sz w:val="20"/>
          <w:szCs w:val="20"/>
        </w:rPr>
        <w:t xml:space="preserve"> </w:t>
      </w:r>
      <w:r w:rsidR="005B24E5" w:rsidRPr="00CE2ADE">
        <w:rPr>
          <w:rFonts w:ascii="Arial" w:hAnsi="Arial" w:cs="Arial"/>
          <w:bCs/>
          <w:iCs/>
          <w:sz w:val="20"/>
          <w:szCs w:val="20"/>
        </w:rPr>
        <w:t>Ostatné chyby alebo nedorobky</w:t>
      </w:r>
      <w:r w:rsidRPr="00CE2ADE">
        <w:rPr>
          <w:rFonts w:ascii="Arial" w:hAnsi="Arial" w:cs="Arial"/>
          <w:bCs/>
          <w:iCs/>
          <w:sz w:val="20"/>
          <w:szCs w:val="20"/>
        </w:rPr>
        <w:t xml:space="preserve">, pričom je zrejmé, že tieto nebudú mať negatívny vplyv na </w:t>
      </w:r>
      <w:r w:rsidR="005B24E5" w:rsidRPr="00CE2ADE">
        <w:rPr>
          <w:rFonts w:ascii="Arial" w:hAnsi="Arial" w:cs="Arial"/>
          <w:bCs/>
          <w:iCs/>
          <w:sz w:val="20"/>
          <w:szCs w:val="20"/>
        </w:rPr>
        <w:t xml:space="preserve">riadnu, plne funkčnú, nepretržitú a bezporuchovú </w:t>
      </w:r>
      <w:r w:rsidRPr="00CE2ADE">
        <w:rPr>
          <w:rFonts w:ascii="Arial" w:hAnsi="Arial" w:cs="Arial"/>
          <w:bCs/>
          <w:iCs/>
          <w:sz w:val="20"/>
          <w:szCs w:val="20"/>
        </w:rPr>
        <w:t xml:space="preserve">prevádzku </w:t>
      </w:r>
      <w:r w:rsidR="00A17A19" w:rsidRPr="00CE2ADE">
        <w:rPr>
          <w:rFonts w:ascii="Arial" w:hAnsi="Arial" w:cs="Arial"/>
          <w:bCs/>
          <w:iCs/>
          <w:sz w:val="20"/>
          <w:szCs w:val="20"/>
        </w:rPr>
        <w:t xml:space="preserve">Služieb </w:t>
      </w:r>
      <w:r w:rsidRPr="00CE2ADE">
        <w:rPr>
          <w:rFonts w:ascii="Arial" w:hAnsi="Arial" w:cs="Arial"/>
          <w:bCs/>
          <w:iCs/>
          <w:sz w:val="20"/>
          <w:szCs w:val="20"/>
        </w:rPr>
        <w:t xml:space="preserve">ani na riadny, plne funkčný, nepretržitý a bezporuchový Elektronický výber mýta a zároveň je možné tieto </w:t>
      </w:r>
      <w:r w:rsidR="005B24E5" w:rsidRPr="00CE2ADE">
        <w:rPr>
          <w:rFonts w:ascii="Arial" w:hAnsi="Arial" w:cs="Arial"/>
          <w:bCs/>
          <w:iCs/>
          <w:sz w:val="20"/>
          <w:szCs w:val="20"/>
        </w:rPr>
        <w:t xml:space="preserve">Ostatné </w:t>
      </w:r>
      <w:r w:rsidRPr="00CE2ADE">
        <w:rPr>
          <w:rFonts w:ascii="Arial" w:hAnsi="Arial" w:cs="Arial"/>
          <w:bCs/>
          <w:iCs/>
          <w:sz w:val="20"/>
          <w:szCs w:val="20"/>
        </w:rPr>
        <w:t>chyby a nedorobky odstrániť aj v rámci Fázy 2 – Prevádzka bez toho, aby plnenie Zmluvy podľa predpísaných požiadaviek vo Fáze 2 – Prevádzka bolo neplnené alebo dôvodne ohrozené</w:t>
      </w:r>
      <w:r w:rsidR="00635A8F" w:rsidRPr="00CE2ADE">
        <w:rPr>
          <w:rFonts w:ascii="Arial" w:hAnsi="Arial" w:cs="Arial"/>
          <w:bCs/>
          <w:iCs/>
          <w:sz w:val="20"/>
          <w:szCs w:val="20"/>
        </w:rPr>
        <w:t>,</w:t>
      </w:r>
      <w:r w:rsidRPr="00CE2ADE">
        <w:rPr>
          <w:rFonts w:ascii="Arial" w:hAnsi="Arial" w:cs="Arial"/>
          <w:bCs/>
          <w:iCs/>
          <w:sz w:val="20"/>
          <w:szCs w:val="20"/>
        </w:rPr>
        <w:t xml:space="preserve"> Objednávateľ vydá Dodávateľovi Podmienečné potvrdenie o úplnom dokončení </w:t>
      </w:r>
      <w:bookmarkEnd w:id="184"/>
      <w:r w:rsidR="005B24E5" w:rsidRPr="00CE2ADE">
        <w:rPr>
          <w:rFonts w:ascii="Arial" w:hAnsi="Arial" w:cs="Arial"/>
          <w:bCs/>
          <w:iCs/>
          <w:sz w:val="20"/>
          <w:szCs w:val="20"/>
        </w:rPr>
        <w:t>Fázy 1 - Príprava</w:t>
      </w:r>
      <w:r w:rsidR="00A17A19" w:rsidRPr="00CE2ADE">
        <w:rPr>
          <w:rFonts w:ascii="Arial" w:hAnsi="Arial" w:cs="Arial"/>
          <w:bCs/>
          <w:iCs/>
          <w:sz w:val="20"/>
          <w:szCs w:val="20"/>
        </w:rPr>
        <w:t>.</w:t>
      </w:r>
      <w:r w:rsidR="00A17A19" w:rsidRPr="00CE2ADE">
        <w:rPr>
          <w:rFonts w:ascii="Arial" w:hAnsi="Arial" w:cs="Arial"/>
          <w:sz w:val="20"/>
          <w:szCs w:val="20"/>
        </w:rPr>
        <w:t xml:space="preserve"> </w:t>
      </w:r>
      <w:r w:rsidR="00F52CC1" w:rsidRPr="00CE2ADE">
        <w:rPr>
          <w:rFonts w:ascii="Arial" w:hAnsi="Arial" w:cs="Arial"/>
          <w:sz w:val="20"/>
          <w:szCs w:val="20"/>
        </w:rPr>
        <w:t xml:space="preserve">Podmienečné potvrdenie o úplnom dokončení </w:t>
      </w:r>
      <w:r w:rsidR="005B24E5" w:rsidRPr="00CE2ADE">
        <w:rPr>
          <w:rFonts w:ascii="Arial" w:hAnsi="Arial" w:cs="Arial"/>
          <w:sz w:val="20"/>
          <w:szCs w:val="20"/>
        </w:rPr>
        <w:t>Fázy 1 - Príprava</w:t>
      </w:r>
      <w:r w:rsidR="00F52CC1" w:rsidRPr="00CE2ADE">
        <w:rPr>
          <w:rFonts w:ascii="Arial" w:hAnsi="Arial" w:cs="Arial"/>
          <w:sz w:val="20"/>
          <w:szCs w:val="20"/>
        </w:rPr>
        <w:t xml:space="preserve"> </w:t>
      </w:r>
      <w:r w:rsidR="00E014D1" w:rsidRPr="00CE2ADE">
        <w:rPr>
          <w:rFonts w:ascii="Arial" w:hAnsi="Arial" w:cs="Arial"/>
          <w:sz w:val="20"/>
          <w:szCs w:val="20"/>
        </w:rPr>
        <w:t>sa považuje za pokyn na začatie Fázy 2 – Prevádzka</w:t>
      </w:r>
      <w:r w:rsidR="00F52CC1" w:rsidRPr="00CE2ADE">
        <w:rPr>
          <w:rFonts w:ascii="Arial" w:hAnsi="Arial" w:cs="Arial"/>
          <w:sz w:val="20"/>
          <w:szCs w:val="20"/>
        </w:rPr>
        <w:t xml:space="preserve">. </w:t>
      </w:r>
      <w:r w:rsidR="00E014D1" w:rsidRPr="00CE2ADE">
        <w:rPr>
          <w:rFonts w:ascii="Arial" w:hAnsi="Arial" w:cs="Arial"/>
          <w:sz w:val="20"/>
          <w:szCs w:val="20"/>
        </w:rPr>
        <w:t>Dodávateľ</w:t>
      </w:r>
      <w:r w:rsidR="00F52CC1" w:rsidRPr="00CE2ADE">
        <w:rPr>
          <w:rFonts w:ascii="Arial" w:hAnsi="Arial" w:cs="Arial"/>
          <w:sz w:val="20"/>
          <w:szCs w:val="20"/>
        </w:rPr>
        <w:t xml:space="preserve"> je však povinný odstrániť uvedené </w:t>
      </w:r>
      <w:r w:rsidR="005B24E5" w:rsidRPr="00CE2ADE">
        <w:rPr>
          <w:rFonts w:ascii="Arial" w:hAnsi="Arial" w:cs="Arial"/>
          <w:sz w:val="20"/>
          <w:szCs w:val="20"/>
        </w:rPr>
        <w:t>Ostatné</w:t>
      </w:r>
      <w:r w:rsidR="00F52CC1" w:rsidRPr="00CE2ADE">
        <w:rPr>
          <w:rFonts w:ascii="Arial" w:hAnsi="Arial" w:cs="Arial"/>
          <w:sz w:val="20"/>
          <w:szCs w:val="20"/>
        </w:rPr>
        <w:t xml:space="preserve"> </w:t>
      </w:r>
      <w:r w:rsidR="00E014D1" w:rsidRPr="00CE2ADE">
        <w:rPr>
          <w:rFonts w:ascii="Arial" w:hAnsi="Arial" w:cs="Arial"/>
          <w:sz w:val="20"/>
          <w:szCs w:val="20"/>
        </w:rPr>
        <w:t>chyby</w:t>
      </w:r>
      <w:r w:rsidR="00FB4A66" w:rsidRPr="00CE2ADE">
        <w:rPr>
          <w:rFonts w:ascii="Arial" w:hAnsi="Arial" w:cs="Arial"/>
          <w:sz w:val="20"/>
          <w:szCs w:val="20"/>
        </w:rPr>
        <w:t xml:space="preserve"> a/alebo </w:t>
      </w:r>
      <w:r w:rsidR="00F52CC1" w:rsidRPr="00CE2ADE">
        <w:rPr>
          <w:rFonts w:ascii="Arial" w:hAnsi="Arial" w:cs="Arial"/>
          <w:sz w:val="20"/>
          <w:szCs w:val="20"/>
        </w:rPr>
        <w:t>nedo</w:t>
      </w:r>
      <w:r w:rsidR="00635A8F" w:rsidRPr="00CE2ADE">
        <w:rPr>
          <w:rFonts w:ascii="Arial" w:hAnsi="Arial" w:cs="Arial"/>
          <w:sz w:val="20"/>
          <w:szCs w:val="20"/>
        </w:rPr>
        <w:t>rob</w:t>
      </w:r>
      <w:r w:rsidR="00F52CC1" w:rsidRPr="00CE2ADE">
        <w:rPr>
          <w:rFonts w:ascii="Arial" w:hAnsi="Arial" w:cs="Arial"/>
          <w:sz w:val="20"/>
          <w:szCs w:val="20"/>
        </w:rPr>
        <w:t xml:space="preserve">ky v lehote uvedenej v Podmienečnom potvrdení o úplnom dokončení </w:t>
      </w:r>
      <w:r w:rsidR="005B24E5" w:rsidRPr="00CE2ADE">
        <w:rPr>
          <w:rFonts w:ascii="Arial" w:hAnsi="Arial" w:cs="Arial"/>
          <w:sz w:val="20"/>
          <w:szCs w:val="20"/>
        </w:rPr>
        <w:t>Fázy 1 - Príprava</w:t>
      </w:r>
      <w:r w:rsidR="00E014D1" w:rsidRPr="00CE2ADE">
        <w:rPr>
          <w:rFonts w:ascii="Arial" w:hAnsi="Arial" w:cs="Arial"/>
          <w:sz w:val="20"/>
          <w:szCs w:val="20"/>
        </w:rPr>
        <w:t xml:space="preserve">, </w:t>
      </w:r>
      <w:r w:rsidR="00E014D1" w:rsidRPr="00CE2ADE">
        <w:rPr>
          <w:rFonts w:ascii="Arial" w:hAnsi="Arial" w:cs="Arial"/>
          <w:bCs/>
          <w:iCs/>
          <w:sz w:val="20"/>
          <w:szCs w:val="20"/>
        </w:rPr>
        <w:t xml:space="preserve">pričom tieto </w:t>
      </w:r>
      <w:r w:rsidR="005B24E5" w:rsidRPr="00CE2ADE">
        <w:rPr>
          <w:rFonts w:ascii="Arial" w:hAnsi="Arial" w:cs="Arial"/>
          <w:bCs/>
          <w:iCs/>
          <w:sz w:val="20"/>
          <w:szCs w:val="20"/>
        </w:rPr>
        <w:t xml:space="preserve">Ostatné </w:t>
      </w:r>
      <w:r w:rsidR="00E014D1" w:rsidRPr="00CE2ADE">
        <w:rPr>
          <w:rFonts w:ascii="Arial" w:hAnsi="Arial" w:cs="Arial"/>
          <w:bCs/>
          <w:iCs/>
          <w:sz w:val="20"/>
          <w:szCs w:val="20"/>
        </w:rPr>
        <w:t>chyby a nedorobky musia byť odstránené najneskôr počas Skúšobnej prevádzky</w:t>
      </w:r>
      <w:r w:rsidR="00F52CC1" w:rsidRPr="00CE2ADE">
        <w:rPr>
          <w:rFonts w:ascii="Arial" w:hAnsi="Arial" w:cs="Arial"/>
          <w:sz w:val="20"/>
          <w:szCs w:val="20"/>
        </w:rPr>
        <w:t>. Ak tieto</w:t>
      </w:r>
      <w:r w:rsidR="00D1662E" w:rsidRPr="00CE2ADE">
        <w:rPr>
          <w:rFonts w:ascii="Arial" w:hAnsi="Arial" w:cs="Arial"/>
          <w:sz w:val="20"/>
          <w:szCs w:val="20"/>
        </w:rPr>
        <w:t xml:space="preserve"> </w:t>
      </w:r>
      <w:r w:rsidR="005B24E5" w:rsidRPr="00CE2ADE">
        <w:rPr>
          <w:rFonts w:ascii="Arial" w:hAnsi="Arial" w:cs="Arial"/>
          <w:sz w:val="20"/>
          <w:szCs w:val="20"/>
        </w:rPr>
        <w:t xml:space="preserve">Ostatné </w:t>
      </w:r>
      <w:r w:rsidR="00E014D1" w:rsidRPr="00CE2ADE">
        <w:rPr>
          <w:rFonts w:ascii="Arial" w:hAnsi="Arial" w:cs="Arial"/>
          <w:sz w:val="20"/>
          <w:szCs w:val="20"/>
        </w:rPr>
        <w:t>chyby</w:t>
      </w:r>
      <w:r w:rsidR="00D1662E" w:rsidRPr="00CE2ADE">
        <w:rPr>
          <w:rFonts w:ascii="Arial" w:hAnsi="Arial" w:cs="Arial"/>
          <w:sz w:val="20"/>
          <w:szCs w:val="20"/>
        </w:rPr>
        <w:t xml:space="preserve"> a</w:t>
      </w:r>
      <w:r w:rsidR="00FB4A66" w:rsidRPr="00CE2ADE">
        <w:rPr>
          <w:rFonts w:ascii="Arial" w:hAnsi="Arial" w:cs="Arial"/>
          <w:sz w:val="20"/>
          <w:szCs w:val="20"/>
        </w:rPr>
        <w:t>/alebo</w:t>
      </w:r>
      <w:r w:rsidR="00F52CC1" w:rsidRPr="00CE2ADE">
        <w:rPr>
          <w:rFonts w:ascii="Arial" w:hAnsi="Arial" w:cs="Arial"/>
          <w:sz w:val="20"/>
          <w:szCs w:val="20"/>
        </w:rPr>
        <w:t xml:space="preserve"> nedo</w:t>
      </w:r>
      <w:r w:rsidR="00635A8F" w:rsidRPr="00CE2ADE">
        <w:rPr>
          <w:rFonts w:ascii="Arial" w:hAnsi="Arial" w:cs="Arial"/>
          <w:sz w:val="20"/>
          <w:szCs w:val="20"/>
        </w:rPr>
        <w:t>rob</w:t>
      </w:r>
      <w:r w:rsidR="00F52CC1" w:rsidRPr="00CE2ADE">
        <w:rPr>
          <w:rFonts w:ascii="Arial" w:hAnsi="Arial" w:cs="Arial"/>
          <w:sz w:val="20"/>
          <w:szCs w:val="20"/>
        </w:rPr>
        <w:t xml:space="preserve">ky nie sú v stanovenej lehote odstránené, má Objednávateľ rovnaké </w:t>
      </w:r>
      <w:r w:rsidR="00D1662E" w:rsidRPr="00CE2ADE">
        <w:rPr>
          <w:rFonts w:ascii="Arial" w:hAnsi="Arial" w:cs="Arial"/>
          <w:sz w:val="20"/>
          <w:szCs w:val="20"/>
        </w:rPr>
        <w:t>oprávnenia</w:t>
      </w:r>
      <w:r w:rsidR="00F52CC1" w:rsidRPr="00CE2ADE">
        <w:rPr>
          <w:rFonts w:ascii="Arial" w:hAnsi="Arial" w:cs="Arial"/>
          <w:sz w:val="20"/>
          <w:szCs w:val="20"/>
        </w:rPr>
        <w:t xml:space="preserve"> ako keby </w:t>
      </w:r>
      <w:r w:rsidR="00E014D1" w:rsidRPr="00CE2ADE">
        <w:rPr>
          <w:rFonts w:ascii="Arial" w:hAnsi="Arial" w:cs="Arial"/>
          <w:sz w:val="20"/>
          <w:szCs w:val="20"/>
        </w:rPr>
        <w:t>Dodávateľ</w:t>
      </w:r>
      <w:r w:rsidR="00F52CC1" w:rsidRPr="00CE2ADE">
        <w:rPr>
          <w:rFonts w:ascii="Arial" w:hAnsi="Arial" w:cs="Arial"/>
          <w:sz w:val="20"/>
          <w:szCs w:val="20"/>
        </w:rPr>
        <w:t xml:space="preserve"> nedokončil </w:t>
      </w:r>
      <w:r w:rsidR="007E6855" w:rsidRPr="00CE2ADE">
        <w:rPr>
          <w:rFonts w:ascii="Arial" w:hAnsi="Arial" w:cs="Arial"/>
          <w:sz w:val="20"/>
          <w:szCs w:val="20"/>
        </w:rPr>
        <w:t>Fáz</w:t>
      </w:r>
      <w:r w:rsidR="00F52CC1" w:rsidRPr="00CE2ADE">
        <w:rPr>
          <w:rFonts w:ascii="Arial" w:hAnsi="Arial" w:cs="Arial"/>
          <w:sz w:val="20"/>
          <w:szCs w:val="20"/>
        </w:rPr>
        <w:t xml:space="preserve">u </w:t>
      </w:r>
      <w:r w:rsidR="00E014D1" w:rsidRPr="00CE2ADE">
        <w:rPr>
          <w:rFonts w:ascii="Arial" w:hAnsi="Arial" w:cs="Arial"/>
          <w:sz w:val="20"/>
          <w:szCs w:val="20"/>
        </w:rPr>
        <w:t xml:space="preserve">1 - </w:t>
      </w:r>
      <w:r w:rsidR="005B24E5" w:rsidRPr="00CE2ADE">
        <w:rPr>
          <w:rFonts w:ascii="Arial" w:hAnsi="Arial" w:cs="Arial"/>
          <w:sz w:val="20"/>
          <w:szCs w:val="20"/>
        </w:rPr>
        <w:t>Príprava</w:t>
      </w:r>
      <w:r w:rsidR="00F52CC1" w:rsidRPr="00CE2ADE">
        <w:rPr>
          <w:rFonts w:ascii="Arial" w:hAnsi="Arial" w:cs="Arial"/>
          <w:sz w:val="20"/>
          <w:szCs w:val="20"/>
        </w:rPr>
        <w:t xml:space="preserve"> v súlade s</w:t>
      </w:r>
      <w:r w:rsidR="009E3890" w:rsidRPr="00CE2ADE">
        <w:rPr>
          <w:rFonts w:ascii="Arial" w:hAnsi="Arial" w:cs="Arial"/>
          <w:sz w:val="20"/>
          <w:szCs w:val="20"/>
        </w:rPr>
        <w:t xml:space="preserve"> t</w:t>
      </w:r>
      <w:r w:rsidR="00F52CC1" w:rsidRPr="00CE2ADE">
        <w:rPr>
          <w:rFonts w:ascii="Arial" w:hAnsi="Arial" w:cs="Arial"/>
          <w:sz w:val="20"/>
          <w:szCs w:val="20"/>
        </w:rPr>
        <w:t>o</w:t>
      </w:r>
      <w:r w:rsidR="009E3890" w:rsidRPr="00CE2ADE">
        <w:rPr>
          <w:rFonts w:ascii="Arial" w:hAnsi="Arial" w:cs="Arial"/>
          <w:sz w:val="20"/>
          <w:szCs w:val="20"/>
        </w:rPr>
        <w:t>uto</w:t>
      </w:r>
      <w:r w:rsidR="00F52CC1" w:rsidRPr="00CE2ADE">
        <w:rPr>
          <w:rFonts w:ascii="Arial" w:hAnsi="Arial" w:cs="Arial"/>
          <w:sz w:val="20"/>
          <w:szCs w:val="20"/>
        </w:rPr>
        <w:t xml:space="preserve"> Zmluvou</w:t>
      </w:r>
      <w:r w:rsidR="00755033" w:rsidRPr="00CE2ADE">
        <w:rPr>
          <w:rFonts w:ascii="Arial" w:hAnsi="Arial" w:cs="Arial"/>
          <w:sz w:val="20"/>
          <w:szCs w:val="20"/>
        </w:rPr>
        <w:t xml:space="preserve">, </w:t>
      </w:r>
      <w:r w:rsidR="00F52CC1" w:rsidRPr="00CE2ADE">
        <w:rPr>
          <w:rFonts w:ascii="Arial" w:hAnsi="Arial" w:cs="Arial"/>
          <w:sz w:val="20"/>
          <w:szCs w:val="20"/>
        </w:rPr>
        <w:t>Harmonogramom</w:t>
      </w:r>
      <w:r w:rsidR="006A507A" w:rsidRPr="00CE2ADE">
        <w:rPr>
          <w:rFonts w:ascii="Arial" w:hAnsi="Arial" w:cs="Arial"/>
          <w:sz w:val="20"/>
          <w:szCs w:val="20"/>
        </w:rPr>
        <w:t xml:space="preserve"> </w:t>
      </w:r>
      <w:r w:rsidR="00755033" w:rsidRPr="00CE2ADE">
        <w:rPr>
          <w:rFonts w:ascii="Arial" w:hAnsi="Arial" w:cs="Arial"/>
          <w:sz w:val="20"/>
          <w:szCs w:val="20"/>
        </w:rPr>
        <w:t xml:space="preserve">a Projektovým plánom </w:t>
      </w:r>
      <w:r w:rsidR="006A507A" w:rsidRPr="00CE2ADE">
        <w:rPr>
          <w:rFonts w:ascii="Arial" w:hAnsi="Arial" w:cs="Arial"/>
          <w:sz w:val="20"/>
          <w:szCs w:val="20"/>
        </w:rPr>
        <w:t>v Lehote na dokončenie</w:t>
      </w:r>
      <w:r w:rsidR="00F52CC1" w:rsidRPr="00CE2ADE">
        <w:rPr>
          <w:rFonts w:ascii="Arial" w:hAnsi="Arial" w:cs="Arial"/>
          <w:sz w:val="20"/>
          <w:szCs w:val="20"/>
        </w:rPr>
        <w:t>.</w:t>
      </w:r>
    </w:p>
    <w:p w14:paraId="5310A48D" w14:textId="77777777" w:rsidR="00DB012D" w:rsidRPr="00CE2ADE" w:rsidRDefault="00DB012D" w:rsidP="00CD0DFC">
      <w:pPr>
        <w:spacing w:line="240" w:lineRule="auto"/>
        <w:ind w:left="2977"/>
        <w:rPr>
          <w:rFonts w:ascii="Arial" w:hAnsi="Arial" w:cs="Arial"/>
          <w:sz w:val="20"/>
          <w:szCs w:val="20"/>
        </w:rPr>
      </w:pPr>
      <w:r w:rsidRPr="00CE2ADE">
        <w:rPr>
          <w:rFonts w:ascii="Arial" w:hAnsi="Arial" w:cs="Arial"/>
          <w:sz w:val="20"/>
          <w:szCs w:val="20"/>
        </w:rPr>
        <w:t xml:space="preserve">Ak budú v stanovenej lehote odstránené všetky </w:t>
      </w:r>
      <w:r w:rsidR="005B24E5" w:rsidRPr="00CE2ADE">
        <w:rPr>
          <w:rFonts w:ascii="Arial" w:hAnsi="Arial" w:cs="Arial"/>
          <w:sz w:val="20"/>
          <w:szCs w:val="20"/>
        </w:rPr>
        <w:t xml:space="preserve">Ostatné </w:t>
      </w:r>
      <w:r w:rsidRPr="00CE2ADE">
        <w:rPr>
          <w:rFonts w:ascii="Arial" w:hAnsi="Arial" w:cs="Arial"/>
          <w:sz w:val="20"/>
          <w:szCs w:val="20"/>
        </w:rPr>
        <w:t xml:space="preserve">chyby a/alebo nedorobky uvedené v Podmienečnom potvrdení o úplnom dokončení </w:t>
      </w:r>
      <w:r w:rsidR="005B24E5" w:rsidRPr="00CE2ADE">
        <w:rPr>
          <w:rFonts w:ascii="Arial" w:hAnsi="Arial" w:cs="Arial"/>
          <w:sz w:val="20"/>
          <w:szCs w:val="20"/>
        </w:rPr>
        <w:t>Fázy 1 - Príprava</w:t>
      </w:r>
      <w:r w:rsidRPr="00CE2ADE">
        <w:rPr>
          <w:rFonts w:ascii="Arial" w:hAnsi="Arial" w:cs="Arial"/>
          <w:sz w:val="20"/>
          <w:szCs w:val="20"/>
        </w:rPr>
        <w:t xml:space="preserve">, Objednávateľ vydá Dodávateľovi Potvrdenie o úplnom dokončení </w:t>
      </w:r>
      <w:r w:rsidR="005B24E5" w:rsidRPr="00CE2ADE">
        <w:rPr>
          <w:rFonts w:ascii="Arial" w:hAnsi="Arial" w:cs="Arial"/>
          <w:sz w:val="20"/>
          <w:szCs w:val="20"/>
        </w:rPr>
        <w:t>Fázy 1 - Príprava</w:t>
      </w:r>
      <w:r w:rsidRPr="00CE2ADE">
        <w:rPr>
          <w:rFonts w:ascii="Arial" w:hAnsi="Arial" w:cs="Arial"/>
          <w:sz w:val="20"/>
          <w:szCs w:val="20"/>
        </w:rPr>
        <w:t>.</w:t>
      </w:r>
    </w:p>
    <w:p w14:paraId="4085A012" w14:textId="77777777" w:rsidR="006C7B55" w:rsidRPr="00CE2ADE" w:rsidRDefault="006C7B55" w:rsidP="00CD0DFC">
      <w:pPr>
        <w:pStyle w:val="Nadpis4"/>
        <w:spacing w:before="120" w:line="240" w:lineRule="auto"/>
        <w:rPr>
          <w:rFonts w:ascii="Arial" w:hAnsi="Arial" w:cs="Arial"/>
          <w:sz w:val="20"/>
          <w:szCs w:val="20"/>
        </w:rPr>
      </w:pPr>
      <w:bookmarkStart w:id="185" w:name="_Ref53177769"/>
      <w:bookmarkStart w:id="186" w:name="_Ref54075716"/>
      <w:r w:rsidRPr="00CE2ADE">
        <w:rPr>
          <w:rFonts w:ascii="Arial" w:hAnsi="Arial" w:cs="Arial"/>
          <w:sz w:val="20"/>
          <w:szCs w:val="20"/>
        </w:rPr>
        <w:t xml:space="preserve">Potvrdenie o čiastočnom dokončení </w:t>
      </w:r>
      <w:bookmarkEnd w:id="185"/>
      <w:r w:rsidR="00DA2F77" w:rsidRPr="00CE2ADE">
        <w:rPr>
          <w:rFonts w:ascii="Arial" w:hAnsi="Arial" w:cs="Arial"/>
          <w:sz w:val="20"/>
          <w:szCs w:val="20"/>
        </w:rPr>
        <w:t>Fázy 1 - Príprava</w:t>
      </w:r>
      <w:bookmarkEnd w:id="186"/>
      <w:r w:rsidR="00DA2F77" w:rsidRPr="00CE2ADE">
        <w:rPr>
          <w:rFonts w:ascii="Arial" w:hAnsi="Arial" w:cs="Arial"/>
          <w:sz w:val="20"/>
          <w:szCs w:val="20"/>
        </w:rPr>
        <w:t xml:space="preserve">  </w:t>
      </w:r>
    </w:p>
    <w:p w14:paraId="615AAD20" w14:textId="5FE78406" w:rsidR="004C2418" w:rsidRPr="00CE2ADE" w:rsidRDefault="00DB012D" w:rsidP="00CD0DFC">
      <w:pPr>
        <w:spacing w:line="240" w:lineRule="auto"/>
        <w:ind w:left="2977"/>
        <w:rPr>
          <w:rFonts w:ascii="Arial" w:hAnsi="Arial" w:cs="Arial"/>
          <w:sz w:val="20"/>
          <w:szCs w:val="20"/>
        </w:rPr>
      </w:pPr>
      <w:r w:rsidRPr="00CE2ADE">
        <w:rPr>
          <w:rFonts w:ascii="Arial" w:hAnsi="Arial" w:cs="Arial"/>
          <w:bCs/>
          <w:iCs/>
          <w:sz w:val="20"/>
          <w:szCs w:val="20"/>
        </w:rPr>
        <w:t xml:space="preserve">V prípade, že na základe posúdenia Objednávateľa výstupy alebo plnenia Dodávateľa vo Fáze 1 – </w:t>
      </w:r>
      <w:r w:rsidR="00DA2F77" w:rsidRPr="00CE2ADE">
        <w:rPr>
          <w:rFonts w:ascii="Arial" w:hAnsi="Arial" w:cs="Arial"/>
          <w:bCs/>
          <w:iCs/>
          <w:sz w:val="20"/>
          <w:szCs w:val="20"/>
        </w:rPr>
        <w:t>Príprava</w:t>
      </w:r>
      <w:r w:rsidRPr="00CE2ADE">
        <w:rPr>
          <w:rFonts w:ascii="Arial" w:hAnsi="Arial" w:cs="Arial"/>
          <w:bCs/>
          <w:iCs/>
          <w:sz w:val="20"/>
          <w:szCs w:val="20"/>
        </w:rPr>
        <w:t xml:space="preserve"> vykazujú</w:t>
      </w:r>
      <w:r w:rsidRPr="00CE2ADE">
        <w:rPr>
          <w:rFonts w:ascii="Arial" w:hAnsi="Arial" w:cs="Arial"/>
          <w:sz w:val="20"/>
          <w:szCs w:val="20"/>
        </w:rPr>
        <w:t xml:space="preserve"> chyby</w:t>
      </w:r>
      <w:r w:rsidR="00D1662E" w:rsidRPr="00CE2ADE">
        <w:rPr>
          <w:rFonts w:ascii="Arial" w:hAnsi="Arial" w:cs="Arial"/>
          <w:sz w:val="20"/>
          <w:szCs w:val="20"/>
        </w:rPr>
        <w:t xml:space="preserve"> </w:t>
      </w:r>
      <w:r w:rsidRPr="00CE2ADE">
        <w:rPr>
          <w:rFonts w:ascii="Arial" w:hAnsi="Arial" w:cs="Arial"/>
          <w:sz w:val="20"/>
          <w:szCs w:val="20"/>
        </w:rPr>
        <w:t>a</w:t>
      </w:r>
      <w:r w:rsidR="00635A8F" w:rsidRPr="00CE2ADE">
        <w:rPr>
          <w:rFonts w:ascii="Arial" w:hAnsi="Arial" w:cs="Arial"/>
          <w:sz w:val="20"/>
          <w:szCs w:val="20"/>
        </w:rPr>
        <w:t>lebo</w:t>
      </w:r>
      <w:r w:rsidRPr="00CE2ADE">
        <w:rPr>
          <w:rFonts w:ascii="Arial" w:hAnsi="Arial" w:cs="Arial"/>
          <w:sz w:val="20"/>
          <w:szCs w:val="20"/>
        </w:rPr>
        <w:t xml:space="preserve"> nedorobky</w:t>
      </w:r>
      <w:r w:rsidR="00340421" w:rsidRPr="00CE2ADE">
        <w:rPr>
          <w:rFonts w:ascii="Arial" w:hAnsi="Arial" w:cs="Arial"/>
          <w:sz w:val="20"/>
          <w:szCs w:val="20"/>
        </w:rPr>
        <w:t xml:space="preserve"> závažnejšieho charakteru, pričom je ale zrejmé, že tieto nebudú mať závažne negatívny vplyv na</w:t>
      </w:r>
      <w:r w:rsidR="00D1662E" w:rsidRPr="00CE2ADE">
        <w:rPr>
          <w:rFonts w:ascii="Arial" w:hAnsi="Arial" w:cs="Arial"/>
          <w:sz w:val="20"/>
          <w:szCs w:val="20"/>
        </w:rPr>
        <w:t xml:space="preserve"> dos</w:t>
      </w:r>
      <w:r w:rsidR="00D85706" w:rsidRPr="00CE2ADE">
        <w:rPr>
          <w:rFonts w:ascii="Arial" w:hAnsi="Arial" w:cs="Arial"/>
          <w:sz w:val="20"/>
          <w:szCs w:val="20"/>
        </w:rPr>
        <w:t>i</w:t>
      </w:r>
      <w:r w:rsidR="00D1662E" w:rsidRPr="00CE2ADE">
        <w:rPr>
          <w:rFonts w:ascii="Arial" w:hAnsi="Arial" w:cs="Arial"/>
          <w:sz w:val="20"/>
          <w:szCs w:val="20"/>
        </w:rPr>
        <w:t>ah</w:t>
      </w:r>
      <w:r w:rsidR="00D85706" w:rsidRPr="00CE2ADE">
        <w:rPr>
          <w:rFonts w:ascii="Arial" w:hAnsi="Arial" w:cs="Arial"/>
          <w:sz w:val="20"/>
          <w:szCs w:val="20"/>
        </w:rPr>
        <w:t>nutie</w:t>
      </w:r>
      <w:r w:rsidR="00340421" w:rsidRPr="00CE2ADE">
        <w:rPr>
          <w:rFonts w:ascii="Arial" w:hAnsi="Arial" w:cs="Arial"/>
          <w:sz w:val="20"/>
          <w:szCs w:val="20"/>
        </w:rPr>
        <w:t xml:space="preserve"> účel</w:t>
      </w:r>
      <w:r w:rsidR="00D1662E" w:rsidRPr="00CE2ADE">
        <w:rPr>
          <w:rFonts w:ascii="Arial" w:hAnsi="Arial" w:cs="Arial"/>
          <w:sz w:val="20"/>
          <w:szCs w:val="20"/>
        </w:rPr>
        <w:t>u</w:t>
      </w:r>
      <w:r w:rsidR="00340421" w:rsidRPr="00CE2ADE">
        <w:rPr>
          <w:rFonts w:ascii="Arial" w:hAnsi="Arial" w:cs="Arial"/>
          <w:sz w:val="20"/>
          <w:szCs w:val="20"/>
        </w:rPr>
        <w:t xml:space="preserve"> </w:t>
      </w:r>
      <w:r w:rsidR="009E3890" w:rsidRPr="00CE2ADE">
        <w:rPr>
          <w:rFonts w:ascii="Arial" w:hAnsi="Arial" w:cs="Arial"/>
          <w:sz w:val="20"/>
          <w:szCs w:val="20"/>
        </w:rPr>
        <w:t xml:space="preserve">tejto </w:t>
      </w:r>
      <w:r w:rsidR="00340421" w:rsidRPr="00CE2ADE">
        <w:rPr>
          <w:rFonts w:ascii="Arial" w:hAnsi="Arial" w:cs="Arial"/>
          <w:sz w:val="20"/>
          <w:szCs w:val="20"/>
        </w:rPr>
        <w:t xml:space="preserve">Zmluvy </w:t>
      </w:r>
      <w:r w:rsidR="00755033" w:rsidRPr="00CE2ADE">
        <w:rPr>
          <w:rFonts w:ascii="Arial" w:hAnsi="Arial" w:cs="Arial"/>
          <w:sz w:val="20"/>
          <w:szCs w:val="20"/>
        </w:rPr>
        <w:t xml:space="preserve">podľa článku </w:t>
      </w:r>
      <w:r w:rsidR="00755033" w:rsidRPr="00CE2ADE">
        <w:rPr>
          <w:rFonts w:ascii="Arial" w:hAnsi="Arial" w:cs="Arial"/>
          <w:sz w:val="20"/>
          <w:szCs w:val="20"/>
        </w:rPr>
        <w:fldChar w:fldCharType="begin"/>
      </w:r>
      <w:r w:rsidR="00755033" w:rsidRPr="00CE2ADE">
        <w:rPr>
          <w:rFonts w:ascii="Arial" w:hAnsi="Arial" w:cs="Arial"/>
          <w:sz w:val="20"/>
          <w:szCs w:val="20"/>
        </w:rPr>
        <w:instrText xml:space="preserve"> REF _Ref182108784 \r \h  \* MERGEFORMAT </w:instrText>
      </w:r>
      <w:r w:rsidR="00755033" w:rsidRPr="00CE2ADE">
        <w:rPr>
          <w:rFonts w:ascii="Arial" w:hAnsi="Arial" w:cs="Arial"/>
          <w:sz w:val="20"/>
          <w:szCs w:val="20"/>
        </w:rPr>
      </w:r>
      <w:r w:rsidR="00755033" w:rsidRPr="00CE2ADE">
        <w:rPr>
          <w:rFonts w:ascii="Arial" w:hAnsi="Arial" w:cs="Arial"/>
          <w:sz w:val="20"/>
          <w:szCs w:val="20"/>
        </w:rPr>
        <w:fldChar w:fldCharType="separate"/>
      </w:r>
      <w:r w:rsidR="00EA570F" w:rsidRPr="00CE2ADE">
        <w:rPr>
          <w:rFonts w:ascii="Arial" w:hAnsi="Arial" w:cs="Arial"/>
          <w:sz w:val="20"/>
          <w:szCs w:val="20"/>
        </w:rPr>
        <w:t>2.2</w:t>
      </w:r>
      <w:r w:rsidR="00755033" w:rsidRPr="00CE2ADE">
        <w:rPr>
          <w:rFonts w:ascii="Arial" w:hAnsi="Arial" w:cs="Arial"/>
          <w:sz w:val="20"/>
          <w:szCs w:val="20"/>
        </w:rPr>
        <w:fldChar w:fldCharType="end"/>
      </w:r>
      <w:r w:rsidR="00755033" w:rsidRPr="00CE2ADE">
        <w:rPr>
          <w:rFonts w:ascii="Arial" w:hAnsi="Arial" w:cs="Arial"/>
          <w:sz w:val="20"/>
          <w:szCs w:val="20"/>
        </w:rPr>
        <w:t xml:space="preserve"> </w:t>
      </w:r>
      <w:r w:rsidR="00314EAB" w:rsidRPr="00CE2ADE">
        <w:rPr>
          <w:rFonts w:ascii="Arial" w:hAnsi="Arial" w:cs="Arial"/>
          <w:sz w:val="20"/>
          <w:szCs w:val="20"/>
        </w:rPr>
        <w:t>tejto Zmluvy</w:t>
      </w:r>
      <w:r w:rsidR="00755033" w:rsidRPr="00CE2ADE">
        <w:rPr>
          <w:rFonts w:ascii="Arial" w:hAnsi="Arial" w:cs="Arial"/>
          <w:sz w:val="20"/>
          <w:szCs w:val="20"/>
        </w:rPr>
        <w:t xml:space="preserve"> a</w:t>
      </w:r>
      <w:r w:rsidR="00D85706" w:rsidRPr="00CE2ADE">
        <w:rPr>
          <w:rFonts w:ascii="Arial" w:hAnsi="Arial" w:cs="Arial"/>
          <w:sz w:val="20"/>
          <w:szCs w:val="20"/>
        </w:rPr>
        <w:t>ni na</w:t>
      </w:r>
      <w:r w:rsidR="00755033" w:rsidRPr="00CE2ADE">
        <w:rPr>
          <w:rFonts w:ascii="Arial" w:hAnsi="Arial" w:cs="Arial"/>
          <w:sz w:val="20"/>
          <w:szCs w:val="20"/>
        </w:rPr>
        <w:t xml:space="preserve"> riadny, nepretržitý a bezporuchový Elektronický výber mýta</w:t>
      </w:r>
      <w:r w:rsidR="00340421" w:rsidRPr="00CE2ADE">
        <w:rPr>
          <w:rFonts w:ascii="Arial" w:hAnsi="Arial" w:cs="Arial"/>
          <w:sz w:val="20"/>
          <w:szCs w:val="20"/>
        </w:rPr>
        <w:t xml:space="preserve"> a zároveň je možné tieto </w:t>
      </w:r>
      <w:r w:rsidRPr="00CE2ADE">
        <w:rPr>
          <w:rFonts w:ascii="Arial" w:hAnsi="Arial" w:cs="Arial"/>
          <w:sz w:val="20"/>
          <w:szCs w:val="20"/>
        </w:rPr>
        <w:t>chyby</w:t>
      </w:r>
      <w:r w:rsidR="00D85706" w:rsidRPr="00CE2ADE">
        <w:rPr>
          <w:rFonts w:ascii="Arial" w:hAnsi="Arial" w:cs="Arial"/>
          <w:sz w:val="20"/>
          <w:szCs w:val="20"/>
        </w:rPr>
        <w:t xml:space="preserve"> a/alebo </w:t>
      </w:r>
      <w:r w:rsidR="00340421" w:rsidRPr="00CE2ADE">
        <w:rPr>
          <w:rFonts w:ascii="Arial" w:hAnsi="Arial" w:cs="Arial"/>
          <w:sz w:val="20"/>
          <w:szCs w:val="20"/>
        </w:rPr>
        <w:t>nedo</w:t>
      </w:r>
      <w:r w:rsidR="00635A8F" w:rsidRPr="00CE2ADE">
        <w:rPr>
          <w:rFonts w:ascii="Arial" w:hAnsi="Arial" w:cs="Arial"/>
          <w:sz w:val="20"/>
          <w:szCs w:val="20"/>
        </w:rPr>
        <w:t>rob</w:t>
      </w:r>
      <w:r w:rsidR="00340421" w:rsidRPr="00CE2ADE">
        <w:rPr>
          <w:rFonts w:ascii="Arial" w:hAnsi="Arial" w:cs="Arial"/>
          <w:sz w:val="20"/>
          <w:szCs w:val="20"/>
        </w:rPr>
        <w:t xml:space="preserve">ky odstrániť aj popri činnostiach </w:t>
      </w:r>
      <w:r w:rsidR="007E6855" w:rsidRPr="00CE2ADE">
        <w:rPr>
          <w:rFonts w:ascii="Arial" w:hAnsi="Arial" w:cs="Arial"/>
          <w:sz w:val="20"/>
          <w:szCs w:val="20"/>
        </w:rPr>
        <w:t>Fáz</w:t>
      </w:r>
      <w:r w:rsidR="00340421" w:rsidRPr="00CE2ADE">
        <w:rPr>
          <w:rFonts w:ascii="Arial" w:hAnsi="Arial" w:cs="Arial"/>
          <w:sz w:val="20"/>
          <w:szCs w:val="20"/>
        </w:rPr>
        <w:t xml:space="preserve">y </w:t>
      </w:r>
      <w:r w:rsidRPr="00CE2ADE">
        <w:rPr>
          <w:rFonts w:ascii="Arial" w:hAnsi="Arial" w:cs="Arial"/>
          <w:sz w:val="20"/>
          <w:szCs w:val="20"/>
        </w:rPr>
        <w:t>2 - Prevádzka</w:t>
      </w:r>
      <w:r w:rsidR="00D1662E" w:rsidRPr="00CE2ADE">
        <w:rPr>
          <w:rFonts w:ascii="Arial" w:hAnsi="Arial" w:cs="Arial"/>
          <w:sz w:val="20"/>
          <w:szCs w:val="20"/>
        </w:rPr>
        <w:t xml:space="preserve">, </w:t>
      </w:r>
      <w:r w:rsidR="00D85706" w:rsidRPr="00CE2ADE">
        <w:rPr>
          <w:rFonts w:ascii="Arial" w:hAnsi="Arial" w:cs="Arial"/>
          <w:sz w:val="20"/>
          <w:szCs w:val="20"/>
        </w:rPr>
        <w:t xml:space="preserve">bez toho, aby činnosti a/alebo povinnosti vo Fáze </w:t>
      </w:r>
      <w:r w:rsidRPr="00CE2ADE">
        <w:rPr>
          <w:rFonts w:ascii="Arial" w:hAnsi="Arial" w:cs="Arial"/>
          <w:sz w:val="20"/>
          <w:szCs w:val="20"/>
        </w:rPr>
        <w:t xml:space="preserve">2 – Prevádzka </w:t>
      </w:r>
      <w:r w:rsidR="00D85706" w:rsidRPr="00CE2ADE">
        <w:rPr>
          <w:rFonts w:ascii="Arial" w:hAnsi="Arial" w:cs="Arial"/>
          <w:sz w:val="20"/>
          <w:szCs w:val="20"/>
        </w:rPr>
        <w:t xml:space="preserve">boli neplnené alebo dôvodne ohrozené, zohľadňujúc potrebu dodržania Harmonogramu a Projektového plánu, Objednávateľ </w:t>
      </w:r>
      <w:r w:rsidR="00DA2F77" w:rsidRPr="00CE2ADE">
        <w:rPr>
          <w:rFonts w:ascii="Arial" w:hAnsi="Arial" w:cs="Arial"/>
          <w:sz w:val="20"/>
          <w:szCs w:val="20"/>
        </w:rPr>
        <w:t>môže</w:t>
      </w:r>
      <w:r w:rsidR="0048447F" w:rsidRPr="00CE2ADE">
        <w:rPr>
          <w:rFonts w:ascii="Arial" w:hAnsi="Arial" w:cs="Arial"/>
          <w:sz w:val="20"/>
          <w:szCs w:val="20"/>
        </w:rPr>
        <w:t xml:space="preserve"> vydať Potvrdenie o čiastočnom </w:t>
      </w:r>
      <w:r w:rsidR="00F52CC1" w:rsidRPr="00CE2ADE">
        <w:rPr>
          <w:rFonts w:ascii="Arial" w:hAnsi="Arial" w:cs="Arial"/>
          <w:sz w:val="20"/>
          <w:szCs w:val="20"/>
        </w:rPr>
        <w:t>do</w:t>
      </w:r>
      <w:r w:rsidR="0048447F" w:rsidRPr="00CE2ADE">
        <w:rPr>
          <w:rFonts w:ascii="Arial" w:hAnsi="Arial" w:cs="Arial"/>
          <w:sz w:val="20"/>
          <w:szCs w:val="20"/>
        </w:rPr>
        <w:t xml:space="preserve">končení </w:t>
      </w:r>
      <w:r w:rsidR="00DA2F77" w:rsidRPr="00CE2ADE">
        <w:rPr>
          <w:rFonts w:ascii="Arial" w:hAnsi="Arial" w:cs="Arial"/>
          <w:sz w:val="20"/>
          <w:szCs w:val="20"/>
        </w:rPr>
        <w:t>Fázy 1 - Príprava</w:t>
      </w:r>
      <w:r w:rsidR="00D94DD9" w:rsidRPr="00CE2ADE">
        <w:rPr>
          <w:rFonts w:ascii="Arial" w:hAnsi="Arial" w:cs="Arial"/>
          <w:sz w:val="20"/>
          <w:szCs w:val="20"/>
        </w:rPr>
        <w:t xml:space="preserve">, </w:t>
      </w:r>
      <w:r w:rsidR="00340421" w:rsidRPr="00CE2ADE">
        <w:rPr>
          <w:rFonts w:ascii="Arial" w:hAnsi="Arial" w:cs="Arial"/>
          <w:sz w:val="20"/>
          <w:szCs w:val="20"/>
        </w:rPr>
        <w:t xml:space="preserve">v ktorom uvedie zistené </w:t>
      </w:r>
      <w:r w:rsidRPr="00CE2ADE">
        <w:rPr>
          <w:rFonts w:ascii="Arial" w:hAnsi="Arial" w:cs="Arial"/>
          <w:sz w:val="20"/>
          <w:szCs w:val="20"/>
        </w:rPr>
        <w:t>chyby</w:t>
      </w:r>
      <w:r w:rsidR="00D85706" w:rsidRPr="00CE2ADE">
        <w:rPr>
          <w:rFonts w:ascii="Arial" w:hAnsi="Arial" w:cs="Arial"/>
          <w:sz w:val="20"/>
          <w:szCs w:val="20"/>
        </w:rPr>
        <w:t xml:space="preserve"> a/alebo </w:t>
      </w:r>
      <w:r w:rsidR="00340421" w:rsidRPr="00CE2ADE">
        <w:rPr>
          <w:rFonts w:ascii="Arial" w:hAnsi="Arial" w:cs="Arial"/>
          <w:sz w:val="20"/>
          <w:szCs w:val="20"/>
        </w:rPr>
        <w:t>nedo</w:t>
      </w:r>
      <w:r w:rsidR="00635A8F" w:rsidRPr="00CE2ADE">
        <w:rPr>
          <w:rFonts w:ascii="Arial" w:hAnsi="Arial" w:cs="Arial"/>
          <w:sz w:val="20"/>
          <w:szCs w:val="20"/>
        </w:rPr>
        <w:t>rob</w:t>
      </w:r>
      <w:r w:rsidR="00340421" w:rsidRPr="00CE2ADE">
        <w:rPr>
          <w:rFonts w:ascii="Arial" w:hAnsi="Arial" w:cs="Arial"/>
          <w:sz w:val="20"/>
          <w:szCs w:val="20"/>
        </w:rPr>
        <w:t>ky a</w:t>
      </w:r>
      <w:r w:rsidR="00A818FE" w:rsidRPr="00CE2ADE">
        <w:rPr>
          <w:rFonts w:ascii="Arial" w:hAnsi="Arial" w:cs="Arial"/>
          <w:sz w:val="20"/>
          <w:szCs w:val="20"/>
        </w:rPr>
        <w:t xml:space="preserve"> </w:t>
      </w:r>
      <w:r w:rsidR="00340421" w:rsidRPr="00CE2ADE">
        <w:rPr>
          <w:rFonts w:ascii="Arial" w:hAnsi="Arial" w:cs="Arial"/>
          <w:sz w:val="20"/>
          <w:szCs w:val="20"/>
        </w:rPr>
        <w:t>stanoví primeranú lehotu na ich odstránenie</w:t>
      </w:r>
      <w:r w:rsidRPr="00CE2ADE">
        <w:rPr>
          <w:rFonts w:ascii="Arial" w:hAnsi="Arial" w:cs="Arial"/>
          <w:sz w:val="20"/>
          <w:szCs w:val="20"/>
        </w:rPr>
        <w:t xml:space="preserve">, </w:t>
      </w:r>
      <w:r w:rsidRPr="00CE2ADE">
        <w:rPr>
          <w:rFonts w:ascii="Arial" w:hAnsi="Arial" w:cs="Arial"/>
          <w:bCs/>
          <w:iCs/>
          <w:sz w:val="20"/>
          <w:szCs w:val="20"/>
        </w:rPr>
        <w:t>pričom tieto chyby a nedorobky musia byť odstránené najneskôr počas Skúšobnej prevádzky</w:t>
      </w:r>
      <w:r w:rsidR="00340421" w:rsidRPr="00CE2ADE">
        <w:rPr>
          <w:rFonts w:ascii="Arial" w:hAnsi="Arial" w:cs="Arial"/>
          <w:sz w:val="20"/>
          <w:szCs w:val="20"/>
        </w:rPr>
        <w:t xml:space="preserve">. Potvrdenie o čiastočnom </w:t>
      </w:r>
      <w:r w:rsidR="00340421" w:rsidRPr="00CE2ADE">
        <w:rPr>
          <w:rFonts w:ascii="Arial" w:hAnsi="Arial" w:cs="Arial"/>
          <w:sz w:val="20"/>
          <w:szCs w:val="20"/>
        </w:rPr>
        <w:lastRenderedPageBreak/>
        <w:t xml:space="preserve">dokončení </w:t>
      </w:r>
      <w:r w:rsidR="00DA2F77" w:rsidRPr="00CE2ADE">
        <w:rPr>
          <w:rFonts w:ascii="Arial" w:hAnsi="Arial" w:cs="Arial"/>
          <w:sz w:val="20"/>
          <w:szCs w:val="20"/>
        </w:rPr>
        <w:t>Fázy 1 - Príprava</w:t>
      </w:r>
      <w:r w:rsidRPr="00CE2ADE">
        <w:rPr>
          <w:rFonts w:ascii="Arial" w:hAnsi="Arial" w:cs="Arial"/>
          <w:sz w:val="20"/>
          <w:szCs w:val="20"/>
        </w:rPr>
        <w:t xml:space="preserve"> sa považuje za pokyn na začatie Fázy 2 – Prevádzka. </w:t>
      </w:r>
      <w:r w:rsidR="00FA1C54" w:rsidRPr="00CE2ADE">
        <w:rPr>
          <w:rFonts w:ascii="Arial" w:hAnsi="Arial" w:cs="Arial"/>
          <w:sz w:val="20"/>
          <w:szCs w:val="20"/>
        </w:rPr>
        <w:t>Ak nie je ďalej uvedené inak, v</w:t>
      </w:r>
      <w:r w:rsidR="00A04520" w:rsidRPr="00CE2ADE">
        <w:rPr>
          <w:rFonts w:ascii="Arial" w:hAnsi="Arial" w:cs="Arial"/>
          <w:sz w:val="20"/>
          <w:szCs w:val="20"/>
        </w:rPr>
        <w:t>ydaním Potvrdenia o čiastočnom do</w:t>
      </w:r>
      <w:r w:rsidR="004C2418" w:rsidRPr="00CE2ADE">
        <w:rPr>
          <w:rFonts w:ascii="Arial" w:hAnsi="Arial" w:cs="Arial"/>
          <w:sz w:val="20"/>
          <w:szCs w:val="20"/>
        </w:rPr>
        <w:t xml:space="preserve">končení </w:t>
      </w:r>
      <w:r w:rsidR="00DA2F77" w:rsidRPr="00CE2ADE">
        <w:rPr>
          <w:rFonts w:ascii="Arial" w:hAnsi="Arial" w:cs="Arial"/>
          <w:sz w:val="20"/>
          <w:szCs w:val="20"/>
        </w:rPr>
        <w:t>Fázy 1 - Príprava</w:t>
      </w:r>
      <w:r w:rsidR="004C2418" w:rsidRPr="00CE2ADE">
        <w:rPr>
          <w:rFonts w:ascii="Arial" w:hAnsi="Arial" w:cs="Arial"/>
          <w:sz w:val="20"/>
          <w:szCs w:val="20"/>
        </w:rPr>
        <w:t xml:space="preserve"> nie sú dotknuté práva Objednávateľa spojené s nedodržaním </w:t>
      </w:r>
      <w:r w:rsidR="006A507A" w:rsidRPr="00CE2ADE">
        <w:rPr>
          <w:rFonts w:ascii="Arial" w:hAnsi="Arial" w:cs="Arial"/>
          <w:sz w:val="20"/>
          <w:szCs w:val="20"/>
        </w:rPr>
        <w:t xml:space="preserve">Lehoty na dokončenie podľa </w:t>
      </w:r>
      <w:r w:rsidR="009E3890" w:rsidRPr="00CE2ADE">
        <w:rPr>
          <w:rFonts w:ascii="Arial" w:hAnsi="Arial" w:cs="Arial"/>
          <w:sz w:val="20"/>
          <w:szCs w:val="20"/>
        </w:rPr>
        <w:t xml:space="preserve">tejto </w:t>
      </w:r>
      <w:r w:rsidR="004C2418" w:rsidRPr="00CE2ADE">
        <w:rPr>
          <w:rFonts w:ascii="Arial" w:hAnsi="Arial" w:cs="Arial"/>
          <w:sz w:val="20"/>
          <w:szCs w:val="20"/>
        </w:rPr>
        <w:t>Zmluvy</w:t>
      </w:r>
      <w:r w:rsidR="00755033" w:rsidRPr="00CE2ADE">
        <w:rPr>
          <w:rFonts w:ascii="Arial" w:hAnsi="Arial" w:cs="Arial"/>
          <w:sz w:val="20"/>
          <w:szCs w:val="20"/>
        </w:rPr>
        <w:t>,</w:t>
      </w:r>
      <w:r w:rsidR="004C2418" w:rsidRPr="00CE2ADE">
        <w:rPr>
          <w:rFonts w:ascii="Arial" w:hAnsi="Arial" w:cs="Arial"/>
          <w:sz w:val="20"/>
          <w:szCs w:val="20"/>
        </w:rPr>
        <w:t xml:space="preserve"> Harmonogramu</w:t>
      </w:r>
      <w:r w:rsidR="00755033" w:rsidRPr="00CE2ADE">
        <w:rPr>
          <w:rFonts w:ascii="Arial" w:hAnsi="Arial" w:cs="Arial"/>
          <w:sz w:val="20"/>
          <w:szCs w:val="20"/>
        </w:rPr>
        <w:t xml:space="preserve"> a Projektového plánu</w:t>
      </w:r>
      <w:r w:rsidR="004C2418" w:rsidRPr="00CE2ADE">
        <w:rPr>
          <w:rFonts w:ascii="Arial" w:hAnsi="Arial" w:cs="Arial"/>
          <w:sz w:val="20"/>
          <w:szCs w:val="20"/>
        </w:rPr>
        <w:t>.</w:t>
      </w:r>
      <w:r w:rsidR="00E93075" w:rsidRPr="00CE2ADE">
        <w:rPr>
          <w:rFonts w:ascii="Arial" w:hAnsi="Arial" w:cs="Arial"/>
          <w:sz w:val="20"/>
          <w:szCs w:val="20"/>
        </w:rPr>
        <w:t xml:space="preserve"> Ak je </w:t>
      </w:r>
      <w:r w:rsidR="00DC2A55" w:rsidRPr="00CE2ADE">
        <w:rPr>
          <w:rFonts w:ascii="Arial" w:hAnsi="Arial" w:cs="Arial"/>
          <w:sz w:val="20"/>
          <w:szCs w:val="20"/>
        </w:rPr>
        <w:t xml:space="preserve">však </w:t>
      </w:r>
      <w:r w:rsidR="00E93075" w:rsidRPr="00CE2ADE">
        <w:rPr>
          <w:rFonts w:ascii="Arial" w:hAnsi="Arial" w:cs="Arial"/>
          <w:sz w:val="20"/>
          <w:szCs w:val="20"/>
        </w:rPr>
        <w:t xml:space="preserve">vydané Potvrdenie o čiastočnom dokončení </w:t>
      </w:r>
      <w:r w:rsidR="00DA2F77" w:rsidRPr="00CE2ADE">
        <w:rPr>
          <w:rFonts w:ascii="Arial" w:hAnsi="Arial" w:cs="Arial"/>
          <w:sz w:val="20"/>
          <w:szCs w:val="20"/>
        </w:rPr>
        <w:t>Fázy 1 - Príprava</w:t>
      </w:r>
      <w:r w:rsidR="00E93075" w:rsidRPr="00CE2ADE">
        <w:rPr>
          <w:rFonts w:ascii="Arial" w:hAnsi="Arial" w:cs="Arial"/>
          <w:sz w:val="20"/>
          <w:szCs w:val="20"/>
        </w:rPr>
        <w:t xml:space="preserve">, Objednávateľ nie je oprávnený odstúpiť od tejto Zmluvy z dôvodu nedodržania Lehoty na dokončenie, ak sú všetky chyby a/alebo nedorobky uvedené Potvrdení o čiastočnom dokončení </w:t>
      </w:r>
      <w:r w:rsidR="00DA2F77" w:rsidRPr="00CE2ADE">
        <w:rPr>
          <w:rFonts w:ascii="Arial" w:hAnsi="Arial" w:cs="Arial"/>
          <w:sz w:val="20"/>
          <w:szCs w:val="20"/>
        </w:rPr>
        <w:t xml:space="preserve">Fázy 1 - Príprava </w:t>
      </w:r>
      <w:r w:rsidR="003B31C5" w:rsidRPr="00CE2ADE">
        <w:rPr>
          <w:rFonts w:ascii="Arial" w:hAnsi="Arial" w:cs="Arial"/>
          <w:sz w:val="20"/>
          <w:szCs w:val="20"/>
        </w:rPr>
        <w:t>odstránené</w:t>
      </w:r>
      <w:r w:rsidR="00E93075" w:rsidRPr="00CE2ADE">
        <w:rPr>
          <w:rFonts w:ascii="Arial" w:hAnsi="Arial" w:cs="Arial"/>
          <w:sz w:val="20"/>
          <w:szCs w:val="20"/>
        </w:rPr>
        <w:t xml:space="preserve"> v lehote uvedenej v Potvrdení o čiastočnom dokončení </w:t>
      </w:r>
      <w:r w:rsidR="00DA2F77" w:rsidRPr="00CE2ADE">
        <w:rPr>
          <w:rFonts w:ascii="Arial" w:hAnsi="Arial" w:cs="Arial"/>
          <w:sz w:val="20"/>
          <w:szCs w:val="20"/>
        </w:rPr>
        <w:t>Fázy 1 - Príprava</w:t>
      </w:r>
      <w:r w:rsidR="00E93075" w:rsidRPr="00CE2ADE">
        <w:rPr>
          <w:rFonts w:ascii="Arial" w:hAnsi="Arial" w:cs="Arial"/>
          <w:sz w:val="20"/>
          <w:szCs w:val="20"/>
        </w:rPr>
        <w:t xml:space="preserve">, </w:t>
      </w:r>
      <w:r w:rsidR="00E93075" w:rsidRPr="00CE2ADE">
        <w:rPr>
          <w:rFonts w:ascii="Arial" w:hAnsi="Arial" w:cs="Arial"/>
          <w:bCs/>
          <w:iCs/>
          <w:sz w:val="20"/>
          <w:szCs w:val="20"/>
        </w:rPr>
        <w:t>pričom tieto chyby a nedorobky musia byť odstránené najneskôr počas Skúšobnej prevádzky</w:t>
      </w:r>
      <w:r w:rsidR="00FD10B2">
        <w:rPr>
          <w:rFonts w:ascii="Arial" w:hAnsi="Arial" w:cs="Arial"/>
          <w:bCs/>
          <w:iCs/>
          <w:sz w:val="20"/>
          <w:szCs w:val="20"/>
        </w:rPr>
        <w:t>.</w:t>
      </w:r>
    </w:p>
    <w:p w14:paraId="6EB0959D" w14:textId="77777777" w:rsidR="00594B0D" w:rsidRPr="00CE2ADE" w:rsidRDefault="00594B0D" w:rsidP="00CD0DFC">
      <w:pPr>
        <w:spacing w:line="240" w:lineRule="auto"/>
        <w:ind w:left="2977"/>
        <w:rPr>
          <w:rFonts w:ascii="Arial" w:hAnsi="Arial" w:cs="Arial"/>
          <w:sz w:val="20"/>
          <w:szCs w:val="20"/>
        </w:rPr>
      </w:pPr>
      <w:r w:rsidRPr="00CE2ADE">
        <w:rPr>
          <w:rFonts w:ascii="Arial" w:hAnsi="Arial" w:cs="Arial"/>
          <w:sz w:val="20"/>
          <w:szCs w:val="20"/>
        </w:rPr>
        <w:t xml:space="preserve">Ak budú v stanovenej lehote odstránené všetky </w:t>
      </w:r>
      <w:r w:rsidR="00DB012D" w:rsidRPr="00CE2ADE">
        <w:rPr>
          <w:rFonts w:ascii="Arial" w:hAnsi="Arial" w:cs="Arial"/>
          <w:sz w:val="20"/>
          <w:szCs w:val="20"/>
        </w:rPr>
        <w:t>chyby</w:t>
      </w:r>
      <w:r w:rsidRPr="00CE2ADE">
        <w:rPr>
          <w:rFonts w:ascii="Arial" w:hAnsi="Arial" w:cs="Arial"/>
          <w:sz w:val="20"/>
          <w:szCs w:val="20"/>
        </w:rPr>
        <w:t xml:space="preserve"> a/alebo </w:t>
      </w:r>
      <w:r w:rsidR="00DB012D" w:rsidRPr="00CE2ADE">
        <w:rPr>
          <w:rFonts w:ascii="Arial" w:hAnsi="Arial" w:cs="Arial"/>
          <w:sz w:val="20"/>
          <w:szCs w:val="20"/>
        </w:rPr>
        <w:t>nedorobky</w:t>
      </w:r>
      <w:r w:rsidRPr="00CE2ADE">
        <w:rPr>
          <w:rFonts w:ascii="Arial" w:hAnsi="Arial" w:cs="Arial"/>
          <w:sz w:val="20"/>
          <w:szCs w:val="20"/>
        </w:rPr>
        <w:t xml:space="preserve"> uvedené v Potvrdení o čiastočnom </w:t>
      </w:r>
      <w:r w:rsidR="00DB012D" w:rsidRPr="00CE2ADE">
        <w:rPr>
          <w:rFonts w:ascii="Arial" w:hAnsi="Arial" w:cs="Arial"/>
          <w:sz w:val="20"/>
          <w:szCs w:val="20"/>
        </w:rPr>
        <w:t xml:space="preserve">dokončení </w:t>
      </w:r>
      <w:r w:rsidR="00DA2F77" w:rsidRPr="00CE2ADE">
        <w:rPr>
          <w:rFonts w:ascii="Arial" w:hAnsi="Arial" w:cs="Arial"/>
          <w:sz w:val="20"/>
          <w:szCs w:val="20"/>
        </w:rPr>
        <w:t>Fázy 1 - Príprava</w:t>
      </w:r>
      <w:r w:rsidRPr="00CE2ADE">
        <w:rPr>
          <w:rFonts w:ascii="Arial" w:hAnsi="Arial" w:cs="Arial"/>
          <w:sz w:val="20"/>
          <w:szCs w:val="20"/>
        </w:rPr>
        <w:t xml:space="preserve">, Objednávateľ vydá </w:t>
      </w:r>
      <w:r w:rsidR="00DB012D" w:rsidRPr="00CE2ADE">
        <w:rPr>
          <w:rFonts w:ascii="Arial" w:hAnsi="Arial" w:cs="Arial"/>
          <w:sz w:val="20"/>
          <w:szCs w:val="20"/>
        </w:rPr>
        <w:t>Dodávateľovi</w:t>
      </w:r>
      <w:r w:rsidRPr="00CE2ADE">
        <w:rPr>
          <w:rFonts w:ascii="Arial" w:hAnsi="Arial" w:cs="Arial"/>
          <w:sz w:val="20"/>
          <w:szCs w:val="20"/>
        </w:rPr>
        <w:t xml:space="preserve"> Potvrdenie o úplnom dokončení </w:t>
      </w:r>
      <w:r w:rsidR="00DA2F77" w:rsidRPr="00CE2ADE">
        <w:rPr>
          <w:rFonts w:ascii="Arial" w:hAnsi="Arial" w:cs="Arial"/>
          <w:sz w:val="20"/>
          <w:szCs w:val="20"/>
        </w:rPr>
        <w:t>Fázy 1 - Príprava</w:t>
      </w:r>
      <w:r w:rsidRPr="00CE2ADE">
        <w:rPr>
          <w:rFonts w:ascii="Arial" w:hAnsi="Arial" w:cs="Arial"/>
          <w:sz w:val="20"/>
          <w:szCs w:val="20"/>
        </w:rPr>
        <w:t>.</w:t>
      </w:r>
    </w:p>
    <w:p w14:paraId="0768A4F2" w14:textId="77777777" w:rsidR="00F51AD9" w:rsidRPr="00CE2ADE" w:rsidRDefault="00F21421" w:rsidP="00CD0DFC">
      <w:pPr>
        <w:pStyle w:val="Nadpis4"/>
        <w:spacing w:before="120" w:line="240" w:lineRule="auto"/>
        <w:rPr>
          <w:rFonts w:ascii="Arial" w:hAnsi="Arial" w:cs="Arial"/>
          <w:sz w:val="20"/>
          <w:szCs w:val="20"/>
        </w:rPr>
      </w:pPr>
      <w:bookmarkStart w:id="187" w:name="_Ref182117180"/>
      <w:bookmarkStart w:id="188" w:name="_Toc90194311"/>
      <w:bookmarkStart w:id="189" w:name="_Toc90443524"/>
      <w:bookmarkStart w:id="190" w:name="_Toc90900529"/>
      <w:bookmarkStart w:id="191" w:name="_Toc107813926"/>
      <w:r w:rsidRPr="00CE2ADE">
        <w:rPr>
          <w:rFonts w:ascii="Arial" w:hAnsi="Arial" w:cs="Arial"/>
          <w:sz w:val="20"/>
          <w:szCs w:val="20"/>
        </w:rPr>
        <w:t xml:space="preserve">Uskutočnenie </w:t>
      </w:r>
      <w:r w:rsidR="00F51AD9" w:rsidRPr="00CE2ADE">
        <w:rPr>
          <w:rFonts w:ascii="Arial" w:hAnsi="Arial" w:cs="Arial"/>
          <w:sz w:val="20"/>
          <w:szCs w:val="20"/>
        </w:rPr>
        <w:t>Skúš</w:t>
      </w:r>
      <w:r w:rsidRPr="00CE2ADE">
        <w:rPr>
          <w:rFonts w:ascii="Arial" w:hAnsi="Arial" w:cs="Arial"/>
          <w:sz w:val="20"/>
          <w:szCs w:val="20"/>
        </w:rPr>
        <w:t>o</w:t>
      </w:r>
      <w:r w:rsidR="00F51AD9" w:rsidRPr="00CE2ADE">
        <w:rPr>
          <w:rFonts w:ascii="Arial" w:hAnsi="Arial" w:cs="Arial"/>
          <w:sz w:val="20"/>
          <w:szCs w:val="20"/>
        </w:rPr>
        <w:t>k Služby</w:t>
      </w:r>
      <w:bookmarkEnd w:id="187"/>
    </w:p>
    <w:p w14:paraId="548C8399" w14:textId="77777777" w:rsidR="00F51AD9" w:rsidRPr="00CE2ADE" w:rsidRDefault="00F51AD9" w:rsidP="00CD0DFC">
      <w:pPr>
        <w:pStyle w:val="BTIBluelevel2"/>
        <w:tabs>
          <w:tab w:val="clear" w:pos="2138"/>
        </w:tabs>
        <w:spacing w:before="120" w:after="120"/>
        <w:ind w:left="2977" w:firstLine="0"/>
        <w:rPr>
          <w:color w:val="auto"/>
        </w:rPr>
      </w:pPr>
      <w:r w:rsidRPr="00CE2ADE">
        <w:rPr>
          <w:color w:val="auto"/>
        </w:rPr>
        <w:t xml:space="preserve">V rámci </w:t>
      </w:r>
      <w:r w:rsidR="008271D2" w:rsidRPr="00CE2ADE">
        <w:rPr>
          <w:color w:val="auto"/>
        </w:rPr>
        <w:t xml:space="preserve">plnenia Zmluvy vo Fáze 1 - </w:t>
      </w:r>
      <w:r w:rsidR="004745ED" w:rsidRPr="00CE2ADE">
        <w:rPr>
          <w:color w:val="auto"/>
        </w:rPr>
        <w:t>Príprava</w:t>
      </w:r>
      <w:r w:rsidRPr="00CE2ADE">
        <w:rPr>
          <w:color w:val="auto"/>
        </w:rPr>
        <w:t xml:space="preserve"> je </w:t>
      </w:r>
      <w:r w:rsidR="008271D2" w:rsidRPr="00CE2ADE">
        <w:rPr>
          <w:color w:val="auto"/>
        </w:rPr>
        <w:t>Dodávateľ</w:t>
      </w:r>
      <w:r w:rsidRPr="00CE2ADE">
        <w:rPr>
          <w:color w:val="auto"/>
        </w:rPr>
        <w:t xml:space="preserve"> povinný úspešne uskutočniť </w:t>
      </w:r>
      <w:r w:rsidR="002A2E0A" w:rsidRPr="00CE2ADE">
        <w:rPr>
          <w:color w:val="auto"/>
        </w:rPr>
        <w:t>všetky Skúšky</w:t>
      </w:r>
      <w:r w:rsidR="005F6264" w:rsidRPr="00CE2ADE">
        <w:rPr>
          <w:color w:val="auto"/>
        </w:rPr>
        <w:t xml:space="preserve"> vrátane Komplexnej skúšky</w:t>
      </w:r>
      <w:r w:rsidRPr="00CE2ADE">
        <w:rPr>
          <w:color w:val="auto"/>
        </w:rPr>
        <w:t>.</w:t>
      </w:r>
      <w:r w:rsidR="005F6264" w:rsidRPr="00CE2ADE">
        <w:rPr>
          <w:color w:val="auto"/>
        </w:rPr>
        <w:t xml:space="preserve"> </w:t>
      </w:r>
    </w:p>
    <w:p w14:paraId="2DA15A74" w14:textId="77777777" w:rsidR="005B7E02" w:rsidRPr="00CE2ADE" w:rsidRDefault="005F6264" w:rsidP="00CD0DFC">
      <w:pPr>
        <w:pStyle w:val="Nadpis4"/>
        <w:numPr>
          <w:ilvl w:val="0"/>
          <w:numId w:val="0"/>
        </w:numPr>
        <w:spacing w:before="120" w:line="240" w:lineRule="auto"/>
        <w:ind w:left="2977"/>
        <w:rPr>
          <w:color w:val="000000"/>
        </w:rPr>
      </w:pPr>
      <w:r w:rsidRPr="00CE2ADE">
        <w:rPr>
          <w:rFonts w:ascii="Arial" w:hAnsi="Arial" w:cs="Arial"/>
          <w:b w:val="0"/>
          <w:bCs w:val="0"/>
          <w:i w:val="0"/>
          <w:iCs w:val="0"/>
          <w:sz w:val="20"/>
          <w:szCs w:val="20"/>
        </w:rPr>
        <w:t>Dodávateľ</w:t>
      </w:r>
      <w:r w:rsidR="005B7E02" w:rsidRPr="00CE2ADE">
        <w:rPr>
          <w:rFonts w:ascii="Arial" w:hAnsi="Arial" w:cs="Arial"/>
          <w:b w:val="0"/>
          <w:bCs w:val="0"/>
          <w:i w:val="0"/>
          <w:iCs w:val="0"/>
          <w:sz w:val="20"/>
          <w:szCs w:val="20"/>
        </w:rPr>
        <w:t xml:space="preserve"> je v rámci </w:t>
      </w:r>
      <w:r w:rsidRPr="00CE2ADE">
        <w:rPr>
          <w:rFonts w:ascii="Arial" w:hAnsi="Arial" w:cs="Arial"/>
          <w:b w:val="0"/>
          <w:bCs w:val="0"/>
          <w:i w:val="0"/>
          <w:iCs w:val="0"/>
          <w:sz w:val="20"/>
          <w:szCs w:val="20"/>
        </w:rPr>
        <w:t xml:space="preserve">plnenia Zmluvy vo Fáze 1 - </w:t>
      </w:r>
      <w:r w:rsidR="004745ED" w:rsidRPr="00CE2ADE">
        <w:rPr>
          <w:rFonts w:ascii="Arial" w:hAnsi="Arial" w:cs="Arial"/>
          <w:b w:val="0"/>
          <w:bCs w:val="0"/>
          <w:i w:val="0"/>
          <w:iCs w:val="0"/>
          <w:sz w:val="20"/>
          <w:szCs w:val="20"/>
        </w:rPr>
        <w:t>Príprava</w:t>
      </w:r>
      <w:r w:rsidR="005B7E02" w:rsidRPr="00CE2ADE">
        <w:rPr>
          <w:rFonts w:ascii="Arial" w:hAnsi="Arial" w:cs="Arial"/>
          <w:b w:val="0"/>
          <w:bCs w:val="0"/>
          <w:i w:val="0"/>
          <w:iCs w:val="0"/>
          <w:sz w:val="20"/>
          <w:szCs w:val="20"/>
        </w:rPr>
        <w:t xml:space="preserve"> povinný </w:t>
      </w:r>
      <w:r w:rsidR="00ED0A81" w:rsidRPr="00CE2ADE">
        <w:rPr>
          <w:rFonts w:ascii="Arial" w:hAnsi="Arial" w:cs="Arial"/>
          <w:b w:val="0"/>
          <w:bCs w:val="0"/>
          <w:i w:val="0"/>
          <w:iCs w:val="0"/>
          <w:sz w:val="20"/>
          <w:szCs w:val="20"/>
        </w:rPr>
        <w:t>realizovať Skúšky</w:t>
      </w:r>
      <w:r w:rsidR="004745ED" w:rsidRPr="00CE2ADE">
        <w:rPr>
          <w:rFonts w:ascii="Arial" w:hAnsi="Arial" w:cs="Arial"/>
          <w:b w:val="0"/>
          <w:bCs w:val="0"/>
          <w:i w:val="0"/>
          <w:iCs w:val="0"/>
          <w:sz w:val="20"/>
          <w:szCs w:val="20"/>
        </w:rPr>
        <w:t xml:space="preserve"> a</w:t>
      </w:r>
      <w:r w:rsidRPr="00CE2ADE">
        <w:rPr>
          <w:rFonts w:ascii="Arial" w:hAnsi="Arial" w:cs="Arial"/>
          <w:b w:val="0"/>
          <w:bCs w:val="0"/>
          <w:i w:val="0"/>
          <w:iCs w:val="0"/>
          <w:sz w:val="20"/>
          <w:szCs w:val="20"/>
        </w:rPr>
        <w:t xml:space="preserve"> Komplexnú skúšku </w:t>
      </w:r>
      <w:r w:rsidR="00ED0A81" w:rsidRPr="00CE2ADE">
        <w:rPr>
          <w:rFonts w:ascii="Arial" w:hAnsi="Arial" w:cs="Arial"/>
          <w:b w:val="0"/>
          <w:bCs w:val="0"/>
          <w:i w:val="0"/>
          <w:iCs w:val="0"/>
          <w:sz w:val="20"/>
          <w:szCs w:val="20"/>
        </w:rPr>
        <w:t xml:space="preserve">v súlade </w:t>
      </w:r>
      <w:r w:rsidR="005B7E02" w:rsidRPr="00CE2ADE">
        <w:rPr>
          <w:rFonts w:ascii="Arial" w:hAnsi="Arial" w:cs="Arial"/>
          <w:b w:val="0"/>
          <w:bCs w:val="0"/>
          <w:i w:val="0"/>
          <w:iCs w:val="0"/>
          <w:sz w:val="20"/>
          <w:szCs w:val="20"/>
        </w:rPr>
        <w:t>s podrobnými požiadavkami uvedenými v</w:t>
      </w:r>
      <w:r w:rsidR="009E3890" w:rsidRPr="00CE2ADE">
        <w:rPr>
          <w:rFonts w:ascii="Arial" w:hAnsi="Arial" w:cs="Arial"/>
          <w:b w:val="0"/>
          <w:bCs w:val="0"/>
          <w:i w:val="0"/>
          <w:iCs w:val="0"/>
          <w:sz w:val="20"/>
          <w:szCs w:val="20"/>
        </w:rPr>
        <w:t xml:space="preserve"> tejto </w:t>
      </w:r>
      <w:r w:rsidR="005B7E02" w:rsidRPr="00CE2ADE">
        <w:rPr>
          <w:rFonts w:ascii="Arial" w:hAnsi="Arial" w:cs="Arial"/>
          <w:b w:val="0"/>
          <w:bCs w:val="0"/>
          <w:i w:val="0"/>
          <w:iCs w:val="0"/>
          <w:sz w:val="20"/>
          <w:szCs w:val="20"/>
        </w:rPr>
        <w:t xml:space="preserve">Zmluve, Súťažných podkladoch, najmä Opise predmetu zákazky a záväzkami </w:t>
      </w:r>
      <w:r w:rsidRPr="00CE2ADE">
        <w:rPr>
          <w:rFonts w:ascii="Arial" w:hAnsi="Arial" w:cs="Arial"/>
          <w:b w:val="0"/>
          <w:bCs w:val="0"/>
          <w:i w:val="0"/>
          <w:iCs w:val="0"/>
          <w:sz w:val="20"/>
          <w:szCs w:val="20"/>
        </w:rPr>
        <w:t>Dodávateľa</w:t>
      </w:r>
      <w:r w:rsidR="005B7E02" w:rsidRPr="00CE2ADE">
        <w:rPr>
          <w:rFonts w:ascii="Arial" w:hAnsi="Arial" w:cs="Arial"/>
          <w:b w:val="0"/>
          <w:bCs w:val="0"/>
          <w:i w:val="0"/>
          <w:iCs w:val="0"/>
          <w:sz w:val="20"/>
          <w:szCs w:val="20"/>
        </w:rPr>
        <w:t xml:space="preserve"> uvedenými v</w:t>
      </w:r>
      <w:r w:rsidR="009A2D06" w:rsidRPr="00CE2ADE">
        <w:rPr>
          <w:rFonts w:ascii="Arial" w:hAnsi="Arial" w:cs="Arial"/>
          <w:b w:val="0"/>
          <w:bCs w:val="0"/>
          <w:i w:val="0"/>
          <w:iCs w:val="0"/>
          <w:sz w:val="20"/>
          <w:szCs w:val="20"/>
        </w:rPr>
        <w:t> </w:t>
      </w:r>
      <w:r w:rsidR="005B7E02" w:rsidRPr="00CE2ADE">
        <w:rPr>
          <w:rFonts w:ascii="Arial" w:hAnsi="Arial" w:cs="Arial"/>
          <w:b w:val="0"/>
          <w:bCs w:val="0"/>
          <w:i w:val="0"/>
          <w:iCs w:val="0"/>
          <w:sz w:val="20"/>
          <w:szCs w:val="20"/>
        </w:rPr>
        <w:t>Ponuke</w:t>
      </w:r>
      <w:r w:rsidR="009A2D06" w:rsidRPr="00CE2ADE">
        <w:rPr>
          <w:rFonts w:ascii="Arial" w:hAnsi="Arial" w:cs="Arial"/>
          <w:b w:val="0"/>
          <w:bCs w:val="0"/>
          <w:i w:val="0"/>
          <w:iCs w:val="0"/>
          <w:sz w:val="20"/>
          <w:szCs w:val="20"/>
        </w:rPr>
        <w:t>.</w:t>
      </w:r>
    </w:p>
    <w:p w14:paraId="2217CDC3" w14:textId="77777777" w:rsidR="0069095C" w:rsidRPr="00CE2ADE" w:rsidRDefault="00F51AD9" w:rsidP="00CD0DFC">
      <w:pPr>
        <w:pStyle w:val="Nadpis4"/>
        <w:numPr>
          <w:ilvl w:val="0"/>
          <w:numId w:val="0"/>
        </w:numPr>
        <w:spacing w:before="120" w:line="240" w:lineRule="auto"/>
        <w:ind w:left="2977"/>
        <w:rPr>
          <w:rFonts w:ascii="Arial" w:hAnsi="Arial" w:cs="Arial"/>
          <w:b w:val="0"/>
          <w:bCs w:val="0"/>
          <w:i w:val="0"/>
          <w:iCs w:val="0"/>
          <w:color w:val="000000"/>
          <w:sz w:val="20"/>
          <w:szCs w:val="20"/>
        </w:rPr>
      </w:pPr>
      <w:r w:rsidRPr="00CE2ADE">
        <w:rPr>
          <w:rFonts w:ascii="Arial" w:hAnsi="Arial" w:cs="Arial"/>
          <w:b w:val="0"/>
          <w:bCs w:val="0"/>
          <w:i w:val="0"/>
          <w:iCs w:val="0"/>
          <w:color w:val="000000"/>
          <w:sz w:val="20"/>
          <w:szCs w:val="20"/>
        </w:rPr>
        <w:t xml:space="preserve">Podrobné požiadavky na </w:t>
      </w:r>
      <w:r w:rsidR="007D557D" w:rsidRPr="00CE2ADE">
        <w:rPr>
          <w:rFonts w:ascii="Arial" w:hAnsi="Arial" w:cs="Arial"/>
          <w:b w:val="0"/>
          <w:bCs w:val="0"/>
          <w:i w:val="0"/>
          <w:iCs w:val="0"/>
          <w:color w:val="000000"/>
          <w:sz w:val="20"/>
          <w:szCs w:val="20"/>
        </w:rPr>
        <w:t>Skúšky</w:t>
      </w:r>
      <w:r w:rsidR="009D2785" w:rsidRPr="00CE2ADE">
        <w:rPr>
          <w:rFonts w:ascii="Arial" w:hAnsi="Arial" w:cs="Arial"/>
          <w:b w:val="0"/>
          <w:bCs w:val="0"/>
          <w:i w:val="0"/>
          <w:iCs w:val="0"/>
          <w:color w:val="000000"/>
          <w:sz w:val="20"/>
          <w:szCs w:val="20"/>
        </w:rPr>
        <w:t xml:space="preserve"> a</w:t>
      </w:r>
      <w:r w:rsidR="005F6264" w:rsidRPr="00CE2ADE">
        <w:rPr>
          <w:rFonts w:ascii="Arial" w:hAnsi="Arial" w:cs="Arial"/>
          <w:b w:val="0"/>
          <w:bCs w:val="0"/>
          <w:i w:val="0"/>
          <w:iCs w:val="0"/>
          <w:color w:val="000000"/>
          <w:sz w:val="20"/>
          <w:szCs w:val="20"/>
        </w:rPr>
        <w:t xml:space="preserve"> Komplexnú skúšku </w:t>
      </w:r>
      <w:r w:rsidRPr="00CE2ADE">
        <w:rPr>
          <w:rFonts w:ascii="Arial" w:hAnsi="Arial" w:cs="Arial"/>
          <w:b w:val="0"/>
          <w:bCs w:val="0"/>
          <w:i w:val="0"/>
          <w:iCs w:val="0"/>
          <w:color w:val="000000"/>
          <w:sz w:val="20"/>
          <w:szCs w:val="20"/>
        </w:rPr>
        <w:t xml:space="preserve">a požadované výsledky jednotlivých </w:t>
      </w:r>
      <w:r w:rsidR="00F351AF" w:rsidRPr="00CE2ADE">
        <w:rPr>
          <w:rFonts w:ascii="Arial" w:hAnsi="Arial" w:cs="Arial"/>
          <w:b w:val="0"/>
          <w:bCs w:val="0"/>
          <w:i w:val="0"/>
          <w:iCs w:val="0"/>
          <w:color w:val="000000"/>
          <w:sz w:val="20"/>
          <w:szCs w:val="20"/>
        </w:rPr>
        <w:t>S</w:t>
      </w:r>
      <w:r w:rsidRPr="00CE2ADE">
        <w:rPr>
          <w:rFonts w:ascii="Arial" w:hAnsi="Arial" w:cs="Arial"/>
          <w:b w:val="0"/>
          <w:bCs w:val="0"/>
          <w:i w:val="0"/>
          <w:iCs w:val="0"/>
          <w:color w:val="000000"/>
          <w:sz w:val="20"/>
          <w:szCs w:val="20"/>
        </w:rPr>
        <w:t>kúšok</w:t>
      </w:r>
      <w:r w:rsidR="009D2785" w:rsidRPr="00CE2ADE">
        <w:rPr>
          <w:rFonts w:ascii="Arial" w:hAnsi="Arial" w:cs="Arial"/>
          <w:b w:val="0"/>
          <w:bCs w:val="0"/>
          <w:i w:val="0"/>
          <w:iCs w:val="0"/>
          <w:color w:val="000000"/>
          <w:sz w:val="20"/>
          <w:szCs w:val="20"/>
        </w:rPr>
        <w:t xml:space="preserve"> a </w:t>
      </w:r>
      <w:r w:rsidR="00C119E6" w:rsidRPr="00CE2ADE">
        <w:rPr>
          <w:rFonts w:ascii="Arial" w:hAnsi="Arial" w:cs="Arial"/>
          <w:b w:val="0"/>
          <w:bCs w:val="0"/>
          <w:i w:val="0"/>
          <w:iCs w:val="0"/>
          <w:color w:val="000000"/>
          <w:sz w:val="20"/>
          <w:szCs w:val="20"/>
        </w:rPr>
        <w:t xml:space="preserve">Komplexnej skúšky sú </w:t>
      </w:r>
      <w:r w:rsidRPr="00CE2ADE">
        <w:rPr>
          <w:rFonts w:ascii="Arial" w:hAnsi="Arial" w:cs="Arial"/>
          <w:b w:val="0"/>
          <w:bCs w:val="0"/>
          <w:i w:val="0"/>
          <w:iCs w:val="0"/>
          <w:color w:val="000000"/>
          <w:sz w:val="20"/>
          <w:szCs w:val="20"/>
        </w:rPr>
        <w:t>špecifikované v</w:t>
      </w:r>
      <w:r w:rsidR="005F6264" w:rsidRPr="00CE2ADE">
        <w:rPr>
          <w:rFonts w:ascii="Arial" w:hAnsi="Arial" w:cs="Arial"/>
          <w:b w:val="0"/>
          <w:bCs w:val="0"/>
          <w:i w:val="0"/>
          <w:iCs w:val="0"/>
          <w:color w:val="000000"/>
          <w:sz w:val="20"/>
          <w:szCs w:val="20"/>
        </w:rPr>
        <w:t> článku 4.</w:t>
      </w:r>
      <w:r w:rsidR="009D2785" w:rsidRPr="00CE2ADE">
        <w:rPr>
          <w:rFonts w:ascii="Arial" w:hAnsi="Arial" w:cs="Arial"/>
          <w:b w:val="0"/>
          <w:bCs w:val="0"/>
          <w:i w:val="0"/>
          <w:iCs w:val="0"/>
          <w:color w:val="000000"/>
          <w:sz w:val="20"/>
          <w:szCs w:val="20"/>
        </w:rPr>
        <w:t>5</w:t>
      </w:r>
      <w:r w:rsidRPr="00CE2ADE">
        <w:rPr>
          <w:rFonts w:ascii="Arial" w:hAnsi="Arial" w:cs="Arial"/>
          <w:b w:val="0"/>
          <w:bCs w:val="0"/>
          <w:i w:val="0"/>
          <w:iCs w:val="0"/>
          <w:color w:val="000000"/>
          <w:sz w:val="20"/>
          <w:szCs w:val="20"/>
        </w:rPr>
        <w:t xml:space="preserve"> Opisu predmetu zákazky. </w:t>
      </w:r>
      <w:r w:rsidR="00211BEA" w:rsidRPr="00CE2ADE">
        <w:rPr>
          <w:rFonts w:ascii="Arial" w:hAnsi="Arial" w:cs="Arial"/>
          <w:b w:val="0"/>
          <w:bCs w:val="0"/>
          <w:i w:val="0"/>
          <w:iCs w:val="0"/>
          <w:color w:val="000000"/>
          <w:sz w:val="20"/>
          <w:szCs w:val="20"/>
        </w:rPr>
        <w:t xml:space="preserve">Podrobnosti vykonávania </w:t>
      </w:r>
      <w:r w:rsidR="005F6264" w:rsidRPr="00CE2ADE">
        <w:rPr>
          <w:rFonts w:ascii="Arial" w:hAnsi="Arial" w:cs="Arial"/>
          <w:b w:val="0"/>
          <w:bCs w:val="0"/>
          <w:i w:val="0"/>
          <w:iCs w:val="0"/>
          <w:color w:val="000000"/>
          <w:sz w:val="20"/>
          <w:szCs w:val="20"/>
        </w:rPr>
        <w:t>S</w:t>
      </w:r>
      <w:r w:rsidR="00211BEA" w:rsidRPr="00CE2ADE">
        <w:rPr>
          <w:rFonts w:ascii="Arial" w:hAnsi="Arial" w:cs="Arial"/>
          <w:b w:val="0"/>
          <w:bCs w:val="0"/>
          <w:i w:val="0"/>
          <w:iCs w:val="0"/>
          <w:color w:val="000000"/>
          <w:sz w:val="20"/>
          <w:szCs w:val="20"/>
        </w:rPr>
        <w:t>kúšok</w:t>
      </w:r>
      <w:r w:rsidR="009D2785" w:rsidRPr="00CE2ADE">
        <w:rPr>
          <w:rFonts w:ascii="Arial" w:hAnsi="Arial" w:cs="Arial"/>
          <w:b w:val="0"/>
          <w:bCs w:val="0"/>
          <w:i w:val="0"/>
          <w:iCs w:val="0"/>
          <w:color w:val="000000"/>
          <w:sz w:val="20"/>
          <w:szCs w:val="20"/>
        </w:rPr>
        <w:t xml:space="preserve"> a</w:t>
      </w:r>
      <w:r w:rsidR="005F6264" w:rsidRPr="00CE2ADE">
        <w:rPr>
          <w:rFonts w:ascii="Arial" w:hAnsi="Arial" w:cs="Arial"/>
          <w:b w:val="0"/>
          <w:bCs w:val="0"/>
          <w:i w:val="0"/>
          <w:iCs w:val="0"/>
          <w:color w:val="000000"/>
          <w:sz w:val="20"/>
          <w:szCs w:val="20"/>
        </w:rPr>
        <w:t xml:space="preserve"> Komplexnej skúšky sa budú riadiť dokumentom Plán skúšok a skúšobný predpis.</w:t>
      </w:r>
    </w:p>
    <w:p w14:paraId="063D7F78" w14:textId="77777777" w:rsidR="006C2215" w:rsidRPr="00CE2ADE" w:rsidRDefault="005F6264" w:rsidP="00CD0DFC">
      <w:pPr>
        <w:pStyle w:val="Nadpis4"/>
        <w:numPr>
          <w:ilvl w:val="0"/>
          <w:numId w:val="0"/>
        </w:numPr>
        <w:spacing w:before="120" w:line="240" w:lineRule="auto"/>
        <w:ind w:left="2977"/>
        <w:rPr>
          <w:rFonts w:ascii="Arial" w:hAnsi="Arial" w:cs="Arial"/>
          <w:b w:val="0"/>
          <w:bCs w:val="0"/>
          <w:i w:val="0"/>
          <w:iCs w:val="0"/>
          <w:color w:val="000000"/>
          <w:sz w:val="20"/>
          <w:szCs w:val="20"/>
        </w:rPr>
      </w:pPr>
      <w:r w:rsidRPr="00CE2ADE">
        <w:rPr>
          <w:rFonts w:ascii="Arial" w:hAnsi="Arial" w:cs="Arial"/>
          <w:b w:val="0"/>
          <w:bCs w:val="0"/>
          <w:i w:val="0"/>
          <w:iCs w:val="0"/>
          <w:color w:val="000000"/>
          <w:sz w:val="20"/>
          <w:szCs w:val="20"/>
        </w:rPr>
        <w:t>Dva (2) alebo viackrát opakované (ak Objednávateľ umožní viac opakovaní Skúšok</w:t>
      </w:r>
      <w:r w:rsidR="00014FA2" w:rsidRPr="00CE2ADE">
        <w:rPr>
          <w:rFonts w:ascii="Arial" w:hAnsi="Arial" w:cs="Arial"/>
          <w:b w:val="0"/>
          <w:bCs w:val="0"/>
          <w:i w:val="0"/>
          <w:iCs w:val="0"/>
          <w:color w:val="000000"/>
          <w:sz w:val="20"/>
          <w:szCs w:val="20"/>
        </w:rPr>
        <w:t xml:space="preserve"> alebo Komplexnej skúšky</w:t>
      </w:r>
      <w:r w:rsidRPr="00CE2ADE">
        <w:rPr>
          <w:rFonts w:ascii="Arial" w:hAnsi="Arial" w:cs="Arial"/>
          <w:b w:val="0"/>
          <w:bCs w:val="0"/>
          <w:i w:val="0"/>
          <w:iCs w:val="0"/>
          <w:color w:val="000000"/>
          <w:sz w:val="20"/>
          <w:szCs w:val="20"/>
        </w:rPr>
        <w:t>) n</w:t>
      </w:r>
      <w:r w:rsidR="00F51AD9" w:rsidRPr="00CE2ADE">
        <w:rPr>
          <w:rFonts w:ascii="Arial" w:hAnsi="Arial" w:cs="Arial"/>
          <w:b w:val="0"/>
          <w:bCs w:val="0"/>
          <w:i w:val="0"/>
          <w:iCs w:val="0"/>
          <w:color w:val="000000"/>
          <w:sz w:val="20"/>
          <w:szCs w:val="20"/>
        </w:rPr>
        <w:t>esplnenie podmienok</w:t>
      </w:r>
      <w:r w:rsidR="007D557D" w:rsidRPr="00CE2ADE">
        <w:rPr>
          <w:rFonts w:ascii="Arial" w:hAnsi="Arial" w:cs="Arial"/>
          <w:b w:val="0"/>
          <w:bCs w:val="0"/>
          <w:i w:val="0"/>
          <w:iCs w:val="0"/>
          <w:color w:val="000000"/>
          <w:sz w:val="20"/>
          <w:szCs w:val="20"/>
        </w:rPr>
        <w:t xml:space="preserve"> týkajúcich sa Skúšok</w:t>
      </w:r>
      <w:r w:rsidR="009D2785" w:rsidRPr="00CE2ADE">
        <w:rPr>
          <w:rFonts w:ascii="Arial" w:hAnsi="Arial" w:cs="Arial"/>
          <w:b w:val="0"/>
          <w:bCs w:val="0"/>
          <w:i w:val="0"/>
          <w:iCs w:val="0"/>
          <w:color w:val="000000"/>
          <w:sz w:val="20"/>
          <w:szCs w:val="20"/>
        </w:rPr>
        <w:t xml:space="preserve"> alebo</w:t>
      </w:r>
      <w:r w:rsidRPr="00CE2ADE">
        <w:rPr>
          <w:rFonts w:ascii="Arial" w:hAnsi="Arial" w:cs="Arial"/>
          <w:b w:val="0"/>
          <w:bCs w:val="0"/>
          <w:i w:val="0"/>
          <w:iCs w:val="0"/>
          <w:color w:val="000000"/>
          <w:sz w:val="20"/>
          <w:szCs w:val="20"/>
        </w:rPr>
        <w:t xml:space="preserve"> Komplexnej skúšky </w:t>
      </w:r>
      <w:r w:rsidR="00F51AD9" w:rsidRPr="00CE2ADE">
        <w:rPr>
          <w:rFonts w:ascii="Arial" w:hAnsi="Arial" w:cs="Arial"/>
          <w:b w:val="0"/>
          <w:bCs w:val="0"/>
          <w:i w:val="0"/>
          <w:iCs w:val="0"/>
          <w:color w:val="000000"/>
          <w:sz w:val="20"/>
          <w:szCs w:val="20"/>
        </w:rPr>
        <w:t xml:space="preserve">bude </w:t>
      </w:r>
      <w:r w:rsidR="007D557D" w:rsidRPr="00CE2ADE">
        <w:rPr>
          <w:rFonts w:ascii="Arial" w:hAnsi="Arial" w:cs="Arial"/>
          <w:b w:val="0"/>
          <w:bCs w:val="0"/>
          <w:i w:val="0"/>
          <w:iCs w:val="0"/>
          <w:color w:val="000000"/>
          <w:sz w:val="20"/>
          <w:szCs w:val="20"/>
        </w:rPr>
        <w:t>Objednávateľ</w:t>
      </w:r>
      <w:r w:rsidR="00F51AD9" w:rsidRPr="00CE2ADE">
        <w:rPr>
          <w:rFonts w:ascii="Arial" w:hAnsi="Arial" w:cs="Arial"/>
          <w:b w:val="0"/>
          <w:bCs w:val="0"/>
          <w:i w:val="0"/>
          <w:iCs w:val="0"/>
          <w:color w:val="000000"/>
          <w:sz w:val="20"/>
          <w:szCs w:val="20"/>
        </w:rPr>
        <w:t xml:space="preserve"> posudzovať ako stratu schopnosti </w:t>
      </w:r>
      <w:r w:rsidRPr="00CE2ADE">
        <w:rPr>
          <w:rFonts w:ascii="Arial" w:hAnsi="Arial" w:cs="Arial"/>
          <w:b w:val="0"/>
          <w:bCs w:val="0"/>
          <w:i w:val="0"/>
          <w:iCs w:val="0"/>
          <w:color w:val="000000"/>
          <w:sz w:val="20"/>
          <w:szCs w:val="20"/>
        </w:rPr>
        <w:t>Dodávateľa</w:t>
      </w:r>
      <w:r w:rsidR="00F51AD9" w:rsidRPr="00CE2ADE">
        <w:rPr>
          <w:rFonts w:ascii="Arial" w:hAnsi="Arial" w:cs="Arial"/>
          <w:b w:val="0"/>
          <w:bCs w:val="0"/>
          <w:i w:val="0"/>
          <w:iCs w:val="0"/>
          <w:color w:val="000000"/>
          <w:sz w:val="20"/>
          <w:szCs w:val="20"/>
        </w:rPr>
        <w:t xml:space="preserve"> splniť zmluvný záväzok a</w:t>
      </w:r>
      <w:r w:rsidR="0069095C" w:rsidRPr="00CE2ADE">
        <w:rPr>
          <w:rFonts w:ascii="Arial" w:hAnsi="Arial" w:cs="Arial"/>
          <w:b w:val="0"/>
          <w:bCs w:val="0"/>
          <w:i w:val="0"/>
          <w:iCs w:val="0"/>
          <w:color w:val="000000"/>
          <w:sz w:val="20"/>
          <w:szCs w:val="20"/>
        </w:rPr>
        <w:t xml:space="preserve"> podstatné Porušenie povinností </w:t>
      </w:r>
      <w:r w:rsidR="00737E1F" w:rsidRPr="00CE2ADE">
        <w:rPr>
          <w:rFonts w:ascii="Arial" w:hAnsi="Arial" w:cs="Arial"/>
          <w:b w:val="0"/>
          <w:bCs w:val="0"/>
          <w:i w:val="0"/>
          <w:iCs w:val="0"/>
          <w:sz w:val="20"/>
          <w:szCs w:val="20"/>
        </w:rPr>
        <w:t>Dodávateľa</w:t>
      </w:r>
      <w:r w:rsidR="00737E1F" w:rsidRPr="00CE2ADE">
        <w:rPr>
          <w:rFonts w:ascii="Arial" w:hAnsi="Arial" w:cs="Arial"/>
          <w:b w:val="0"/>
          <w:bCs w:val="0"/>
          <w:i w:val="0"/>
          <w:iCs w:val="0"/>
          <w:color w:val="000000"/>
          <w:sz w:val="20"/>
          <w:szCs w:val="20"/>
        </w:rPr>
        <w:t xml:space="preserve"> </w:t>
      </w:r>
      <w:r w:rsidR="0069095C" w:rsidRPr="00CE2ADE">
        <w:rPr>
          <w:rFonts w:ascii="Arial" w:hAnsi="Arial" w:cs="Arial"/>
          <w:b w:val="0"/>
          <w:bCs w:val="0"/>
          <w:i w:val="0"/>
          <w:iCs w:val="0"/>
          <w:color w:val="000000"/>
          <w:sz w:val="20"/>
          <w:szCs w:val="20"/>
        </w:rPr>
        <w:t xml:space="preserve">podľa článku </w:t>
      </w:r>
      <w:r w:rsidR="0069095C" w:rsidRPr="00CE2ADE">
        <w:rPr>
          <w:rFonts w:ascii="Arial" w:hAnsi="Arial" w:cs="Arial"/>
          <w:b w:val="0"/>
          <w:bCs w:val="0"/>
          <w:i w:val="0"/>
          <w:iCs w:val="0"/>
          <w:color w:val="000000"/>
          <w:sz w:val="20"/>
          <w:szCs w:val="20"/>
        </w:rPr>
        <w:fldChar w:fldCharType="begin"/>
      </w:r>
      <w:r w:rsidR="0069095C" w:rsidRPr="00CE2ADE">
        <w:rPr>
          <w:rFonts w:ascii="Arial" w:hAnsi="Arial" w:cs="Arial"/>
          <w:b w:val="0"/>
          <w:bCs w:val="0"/>
          <w:i w:val="0"/>
          <w:iCs w:val="0"/>
          <w:color w:val="000000"/>
          <w:sz w:val="20"/>
          <w:szCs w:val="20"/>
        </w:rPr>
        <w:instrText xml:space="preserve"> REF _Ref182471473 \r \h </w:instrText>
      </w:r>
      <w:r w:rsidR="00F27F12" w:rsidRPr="00CE2ADE">
        <w:rPr>
          <w:rFonts w:ascii="Arial" w:hAnsi="Arial" w:cs="Arial"/>
          <w:b w:val="0"/>
          <w:bCs w:val="0"/>
          <w:i w:val="0"/>
          <w:iCs w:val="0"/>
          <w:color w:val="000000"/>
          <w:sz w:val="20"/>
          <w:szCs w:val="20"/>
        </w:rPr>
        <w:instrText xml:space="preserve"> \* MERGEFORMAT </w:instrText>
      </w:r>
      <w:r w:rsidR="0069095C" w:rsidRPr="00CE2ADE">
        <w:rPr>
          <w:rFonts w:ascii="Arial" w:hAnsi="Arial" w:cs="Arial"/>
          <w:b w:val="0"/>
          <w:bCs w:val="0"/>
          <w:i w:val="0"/>
          <w:iCs w:val="0"/>
          <w:color w:val="000000"/>
          <w:sz w:val="20"/>
          <w:szCs w:val="20"/>
        </w:rPr>
      </w:r>
      <w:r w:rsidR="0069095C" w:rsidRPr="00CE2ADE">
        <w:rPr>
          <w:rFonts w:ascii="Arial" w:hAnsi="Arial" w:cs="Arial"/>
          <w:b w:val="0"/>
          <w:bCs w:val="0"/>
          <w:i w:val="0"/>
          <w:iCs w:val="0"/>
          <w:color w:val="000000"/>
          <w:sz w:val="20"/>
          <w:szCs w:val="20"/>
        </w:rPr>
        <w:fldChar w:fldCharType="separate"/>
      </w:r>
      <w:r w:rsidR="009E3890" w:rsidRPr="00CE2ADE">
        <w:rPr>
          <w:rFonts w:ascii="Arial" w:hAnsi="Arial" w:cs="Arial"/>
          <w:b w:val="0"/>
          <w:bCs w:val="0"/>
          <w:i w:val="0"/>
          <w:iCs w:val="0"/>
          <w:color w:val="000000"/>
          <w:sz w:val="20"/>
          <w:szCs w:val="20"/>
        </w:rPr>
        <w:t>11.4</w:t>
      </w:r>
      <w:r w:rsidR="0069095C" w:rsidRPr="00CE2ADE">
        <w:rPr>
          <w:rFonts w:ascii="Arial" w:hAnsi="Arial" w:cs="Arial"/>
          <w:b w:val="0"/>
          <w:bCs w:val="0"/>
          <w:i w:val="0"/>
          <w:iCs w:val="0"/>
          <w:color w:val="000000"/>
          <w:sz w:val="20"/>
          <w:szCs w:val="20"/>
        </w:rPr>
        <w:fldChar w:fldCharType="end"/>
      </w:r>
      <w:r w:rsidR="0069095C" w:rsidRPr="00CE2ADE">
        <w:rPr>
          <w:rFonts w:ascii="Arial" w:hAnsi="Arial" w:cs="Arial"/>
          <w:b w:val="0"/>
          <w:bCs w:val="0"/>
          <w:i w:val="0"/>
          <w:iCs w:val="0"/>
          <w:color w:val="000000"/>
          <w:sz w:val="20"/>
          <w:szCs w:val="20"/>
        </w:rPr>
        <w:t xml:space="preserve"> t</w:t>
      </w:r>
      <w:r w:rsidR="00C14DCF" w:rsidRPr="00CE2ADE">
        <w:rPr>
          <w:rFonts w:ascii="Arial" w:hAnsi="Arial" w:cs="Arial"/>
          <w:b w:val="0"/>
          <w:bCs w:val="0"/>
          <w:i w:val="0"/>
          <w:iCs w:val="0"/>
          <w:color w:val="000000"/>
          <w:sz w:val="20"/>
          <w:szCs w:val="20"/>
        </w:rPr>
        <w:t>ejto Zmluvy</w:t>
      </w:r>
      <w:r w:rsidR="0069095C" w:rsidRPr="00CE2ADE">
        <w:rPr>
          <w:rFonts w:ascii="Arial" w:hAnsi="Arial" w:cs="Arial"/>
          <w:b w:val="0"/>
          <w:bCs w:val="0"/>
          <w:i w:val="0"/>
          <w:iCs w:val="0"/>
          <w:color w:val="000000"/>
          <w:sz w:val="20"/>
          <w:szCs w:val="20"/>
        </w:rPr>
        <w:t xml:space="preserve">, pričom Objednávateľ môže, okrem iných nárokov v súvislosti s týmto Porušením povinností podľa tejto Zmluvy, odstúpiť od </w:t>
      </w:r>
      <w:r w:rsidR="009E3890" w:rsidRPr="00CE2ADE">
        <w:rPr>
          <w:rFonts w:ascii="Arial" w:hAnsi="Arial" w:cs="Arial"/>
          <w:b w:val="0"/>
          <w:bCs w:val="0"/>
          <w:i w:val="0"/>
          <w:iCs w:val="0"/>
          <w:color w:val="000000"/>
          <w:sz w:val="20"/>
          <w:szCs w:val="20"/>
        </w:rPr>
        <w:t xml:space="preserve">tejto </w:t>
      </w:r>
      <w:r w:rsidR="0069095C" w:rsidRPr="00CE2ADE">
        <w:rPr>
          <w:rFonts w:ascii="Arial" w:hAnsi="Arial" w:cs="Arial"/>
          <w:b w:val="0"/>
          <w:bCs w:val="0"/>
          <w:i w:val="0"/>
          <w:iCs w:val="0"/>
          <w:color w:val="000000"/>
          <w:sz w:val="20"/>
          <w:szCs w:val="20"/>
        </w:rPr>
        <w:t xml:space="preserve">Zmluvy v súlade s článkom </w:t>
      </w:r>
      <w:r w:rsidR="00EF54FF" w:rsidRPr="00CE2ADE">
        <w:rPr>
          <w:rFonts w:ascii="Arial" w:hAnsi="Arial" w:cs="Arial"/>
          <w:b w:val="0"/>
          <w:bCs w:val="0"/>
          <w:i w:val="0"/>
          <w:iCs w:val="0"/>
          <w:color w:val="000000"/>
          <w:sz w:val="20"/>
          <w:szCs w:val="20"/>
        </w:rPr>
        <w:fldChar w:fldCharType="begin"/>
      </w:r>
      <w:r w:rsidR="00EF54FF" w:rsidRPr="00CE2ADE">
        <w:rPr>
          <w:rFonts w:ascii="Arial" w:hAnsi="Arial" w:cs="Arial"/>
          <w:b w:val="0"/>
          <w:bCs w:val="0"/>
          <w:i w:val="0"/>
          <w:iCs w:val="0"/>
          <w:color w:val="000000"/>
          <w:sz w:val="20"/>
          <w:szCs w:val="20"/>
        </w:rPr>
        <w:instrText xml:space="preserve"> REF _Ref52999193 \r \h </w:instrText>
      </w:r>
      <w:r w:rsidRPr="00CE2ADE">
        <w:rPr>
          <w:rFonts w:ascii="Arial" w:hAnsi="Arial" w:cs="Arial"/>
          <w:b w:val="0"/>
          <w:bCs w:val="0"/>
          <w:i w:val="0"/>
          <w:iCs w:val="0"/>
          <w:color w:val="000000"/>
          <w:sz w:val="20"/>
          <w:szCs w:val="20"/>
        </w:rPr>
        <w:instrText xml:space="preserve"> \* MERGEFORMAT </w:instrText>
      </w:r>
      <w:r w:rsidR="00EF54FF" w:rsidRPr="00CE2ADE">
        <w:rPr>
          <w:rFonts w:ascii="Arial" w:hAnsi="Arial" w:cs="Arial"/>
          <w:b w:val="0"/>
          <w:bCs w:val="0"/>
          <w:i w:val="0"/>
          <w:iCs w:val="0"/>
          <w:color w:val="000000"/>
          <w:sz w:val="20"/>
          <w:szCs w:val="20"/>
        </w:rPr>
      </w:r>
      <w:r w:rsidR="00EF54FF" w:rsidRPr="00CE2ADE">
        <w:rPr>
          <w:rFonts w:ascii="Arial" w:hAnsi="Arial" w:cs="Arial"/>
          <w:b w:val="0"/>
          <w:bCs w:val="0"/>
          <w:i w:val="0"/>
          <w:iCs w:val="0"/>
          <w:color w:val="000000"/>
          <w:sz w:val="20"/>
          <w:szCs w:val="20"/>
        </w:rPr>
        <w:fldChar w:fldCharType="separate"/>
      </w:r>
      <w:r w:rsidR="009E3890" w:rsidRPr="00CE2ADE">
        <w:rPr>
          <w:rFonts w:ascii="Arial" w:hAnsi="Arial" w:cs="Arial"/>
          <w:b w:val="0"/>
          <w:bCs w:val="0"/>
          <w:i w:val="0"/>
          <w:iCs w:val="0"/>
          <w:color w:val="000000"/>
          <w:sz w:val="20"/>
          <w:szCs w:val="20"/>
        </w:rPr>
        <w:t>16.4</w:t>
      </w:r>
      <w:r w:rsidR="00EF54FF" w:rsidRPr="00CE2ADE">
        <w:rPr>
          <w:rFonts w:ascii="Arial" w:hAnsi="Arial" w:cs="Arial"/>
          <w:b w:val="0"/>
          <w:bCs w:val="0"/>
          <w:i w:val="0"/>
          <w:iCs w:val="0"/>
          <w:color w:val="000000"/>
          <w:sz w:val="20"/>
          <w:szCs w:val="20"/>
        </w:rPr>
        <w:fldChar w:fldCharType="end"/>
      </w:r>
      <w:r w:rsidR="0069095C" w:rsidRPr="00CE2ADE">
        <w:rPr>
          <w:rFonts w:ascii="Arial" w:hAnsi="Arial" w:cs="Arial"/>
          <w:b w:val="0"/>
          <w:bCs w:val="0"/>
          <w:i w:val="0"/>
          <w:iCs w:val="0"/>
          <w:color w:val="000000"/>
          <w:sz w:val="20"/>
          <w:szCs w:val="20"/>
        </w:rPr>
        <w:t xml:space="preserve"> </w:t>
      </w:r>
      <w:r w:rsidR="00C14DCF" w:rsidRPr="00CE2ADE">
        <w:rPr>
          <w:rFonts w:ascii="Arial" w:hAnsi="Arial" w:cs="Arial"/>
          <w:b w:val="0"/>
          <w:bCs w:val="0"/>
          <w:i w:val="0"/>
          <w:iCs w:val="0"/>
          <w:color w:val="000000"/>
          <w:sz w:val="20"/>
          <w:szCs w:val="20"/>
        </w:rPr>
        <w:t>tejto Zmluvy</w:t>
      </w:r>
      <w:r w:rsidR="0069095C" w:rsidRPr="00CE2ADE">
        <w:rPr>
          <w:rFonts w:ascii="Arial" w:hAnsi="Arial" w:cs="Arial"/>
          <w:b w:val="0"/>
          <w:bCs w:val="0"/>
          <w:i w:val="0"/>
          <w:iCs w:val="0"/>
          <w:color w:val="000000"/>
          <w:sz w:val="20"/>
          <w:szCs w:val="20"/>
        </w:rPr>
        <w:t>.</w:t>
      </w:r>
      <w:r w:rsidR="00014FA2" w:rsidRPr="00CE2ADE">
        <w:rPr>
          <w:rFonts w:ascii="Arial" w:hAnsi="Arial" w:cs="Arial"/>
          <w:b w:val="0"/>
          <w:bCs w:val="0"/>
          <w:i w:val="0"/>
          <w:iCs w:val="0"/>
          <w:color w:val="000000"/>
          <w:sz w:val="20"/>
          <w:szCs w:val="20"/>
        </w:rPr>
        <w:t xml:space="preserve"> </w:t>
      </w:r>
    </w:p>
    <w:p w14:paraId="004FD8F8" w14:textId="77777777" w:rsidR="00587A37" w:rsidRPr="00CE2ADE" w:rsidRDefault="00587A37" w:rsidP="00CD0DFC">
      <w:pPr>
        <w:pStyle w:val="Nadpis3"/>
        <w:tabs>
          <w:tab w:val="clear" w:pos="6379"/>
        </w:tabs>
        <w:spacing w:before="120" w:line="240" w:lineRule="auto"/>
        <w:ind w:left="2835" w:hanging="1276"/>
        <w:rPr>
          <w:rFonts w:ascii="Arial" w:hAnsi="Arial" w:cs="Arial"/>
          <w:sz w:val="20"/>
          <w:szCs w:val="20"/>
        </w:rPr>
      </w:pPr>
      <w:bookmarkStart w:id="192" w:name="_Toc66274772"/>
      <w:r w:rsidRPr="00CE2ADE">
        <w:rPr>
          <w:rFonts w:ascii="Arial" w:hAnsi="Arial" w:cs="Arial"/>
          <w:sz w:val="20"/>
          <w:szCs w:val="20"/>
        </w:rPr>
        <w:t>Fáza 2 - Prevádzka</w:t>
      </w:r>
      <w:bookmarkEnd w:id="192"/>
    </w:p>
    <w:p w14:paraId="12434251" w14:textId="77777777" w:rsidR="00587A37" w:rsidRPr="00CE2ADE" w:rsidRDefault="00E90BC6" w:rsidP="00CD0DFC">
      <w:pPr>
        <w:pStyle w:val="Nadpis4"/>
        <w:spacing w:before="120" w:line="240" w:lineRule="auto"/>
        <w:rPr>
          <w:rFonts w:ascii="Arial" w:hAnsi="Arial" w:cs="Arial"/>
          <w:sz w:val="20"/>
          <w:szCs w:val="20"/>
        </w:rPr>
      </w:pPr>
      <w:r w:rsidRPr="00CE2ADE">
        <w:rPr>
          <w:rFonts w:ascii="Arial" w:hAnsi="Arial" w:cs="Arial"/>
          <w:sz w:val="20"/>
          <w:szCs w:val="20"/>
        </w:rPr>
        <w:t xml:space="preserve">Poskytovanie </w:t>
      </w:r>
      <w:r w:rsidR="00587A37" w:rsidRPr="00CE2ADE">
        <w:rPr>
          <w:rFonts w:ascii="Arial" w:hAnsi="Arial" w:cs="Arial"/>
          <w:sz w:val="20"/>
          <w:szCs w:val="20"/>
        </w:rPr>
        <w:t>Služ</w:t>
      </w:r>
      <w:r w:rsidRPr="00CE2ADE">
        <w:rPr>
          <w:rFonts w:ascii="Arial" w:hAnsi="Arial" w:cs="Arial"/>
          <w:sz w:val="20"/>
          <w:szCs w:val="20"/>
        </w:rPr>
        <w:t>ieb</w:t>
      </w:r>
    </w:p>
    <w:p w14:paraId="3953D4F3" w14:textId="533B06AC" w:rsidR="00A31D4A" w:rsidRDefault="00A31D4A"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Dodávateľ je na základe tejto Zmluvy počas Fázy 2 – Prevádzka povinný poskytovať Objednávateľovi Služby súvisiace so zabezpečením riadneho, plne funkčného, nepretržitého a bezporuchového Elektronického výberu mýta pre Objednávateľa, a ďalej tiež dodatočné dodávky, práce a Služby realizované len na výslovný pokyn Objednávateľa. </w:t>
      </w:r>
    </w:p>
    <w:p w14:paraId="1A7BC988" w14:textId="77777777" w:rsidR="00753D3A" w:rsidRPr="00753D3A" w:rsidRDefault="00753D3A" w:rsidP="00753D3A">
      <w:pPr>
        <w:pStyle w:val="Normal4"/>
        <w:rPr>
          <w:lang w:val="sk-SK"/>
        </w:rPr>
      </w:pPr>
    </w:p>
    <w:p w14:paraId="601D46F9" w14:textId="77777777" w:rsidR="00A31D4A" w:rsidRPr="00CE2ADE" w:rsidRDefault="00A31D4A"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lastRenderedPageBreak/>
        <w:t>Služby poskytované podľa tejto Zmluvy vo Fáze 2 - Prevádzka zahŕňajú:</w:t>
      </w:r>
    </w:p>
    <w:p w14:paraId="5E38A28F"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3" w:name="_Toc66274773"/>
      <w:r w:rsidRPr="00CE2ADE">
        <w:rPr>
          <w:rFonts w:ascii="Arial" w:hAnsi="Arial" w:cs="Arial"/>
          <w:b w:val="0"/>
          <w:bCs w:val="0"/>
          <w:sz w:val="20"/>
          <w:szCs w:val="20"/>
        </w:rPr>
        <w:t>Skúšobnú prevádzku Služieb</w:t>
      </w:r>
      <w:r w:rsidR="0059314F" w:rsidRPr="00CE2ADE">
        <w:rPr>
          <w:rFonts w:ascii="Arial" w:hAnsi="Arial" w:cs="Arial"/>
          <w:b w:val="0"/>
          <w:bCs w:val="0"/>
          <w:sz w:val="20"/>
          <w:szCs w:val="20"/>
        </w:rPr>
        <w:t>,</w:t>
      </w:r>
      <w:bookmarkEnd w:id="193"/>
    </w:p>
    <w:p w14:paraId="3DC13B90"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4" w:name="_Toc66274774"/>
      <w:r w:rsidRPr="00CE2ADE">
        <w:rPr>
          <w:rFonts w:ascii="Arial" w:hAnsi="Arial" w:cs="Arial"/>
          <w:b w:val="0"/>
          <w:bCs w:val="0"/>
          <w:sz w:val="20"/>
          <w:szCs w:val="20"/>
        </w:rPr>
        <w:t>Zákaznícke služby</w:t>
      </w:r>
      <w:bookmarkEnd w:id="194"/>
      <w:r w:rsidRPr="00CE2ADE">
        <w:rPr>
          <w:rFonts w:ascii="Arial" w:hAnsi="Arial" w:cs="Arial"/>
          <w:b w:val="0"/>
          <w:bCs w:val="0"/>
          <w:sz w:val="20"/>
          <w:szCs w:val="20"/>
        </w:rPr>
        <w:t xml:space="preserve"> </w:t>
      </w:r>
    </w:p>
    <w:p w14:paraId="3916E791"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poskytované priamo Zákazníkom (Front-office) prostredníctvom jednotlivých kanálov Zákazníckych služieb,</w:t>
      </w:r>
    </w:p>
    <w:p w14:paraId="3EBE80DD"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Služby výkonu agendy riadenia vzťahov so Zákazníkmi (Back-office),</w:t>
      </w:r>
    </w:p>
    <w:p w14:paraId="2D627A4C" w14:textId="77777777" w:rsidR="00BF06D3" w:rsidRPr="00CE2ADE" w:rsidRDefault="00BF06D3" w:rsidP="00CD0DFC">
      <w:pPr>
        <w:pStyle w:val="Odsekzoznamu"/>
        <w:numPr>
          <w:ilvl w:val="0"/>
          <w:numId w:val="46"/>
        </w:numPr>
        <w:spacing w:before="120" w:after="120" w:line="240" w:lineRule="auto"/>
        <w:ind w:left="3544" w:hanging="142"/>
        <w:contextualSpacing w:val="0"/>
        <w:jc w:val="both"/>
        <w:rPr>
          <w:rFonts w:ascii="Arial" w:hAnsi="Arial" w:cs="Arial"/>
          <w:sz w:val="20"/>
          <w:szCs w:val="20"/>
        </w:rPr>
      </w:pPr>
      <w:r w:rsidRPr="00CE2ADE">
        <w:rPr>
          <w:rFonts w:ascii="Arial" w:hAnsi="Arial" w:cs="Arial"/>
          <w:sz w:val="20"/>
          <w:szCs w:val="20"/>
        </w:rPr>
        <w:t>Služby platobnej infraštruktúry</w:t>
      </w:r>
      <w:r w:rsidR="0059314F" w:rsidRPr="00CE2ADE">
        <w:rPr>
          <w:rFonts w:ascii="Arial" w:hAnsi="Arial" w:cs="Arial"/>
          <w:sz w:val="20"/>
          <w:szCs w:val="20"/>
        </w:rPr>
        <w:t>,</w:t>
      </w:r>
    </w:p>
    <w:p w14:paraId="35FA918C"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5" w:name="_Toc66274775"/>
      <w:r w:rsidRPr="00CE2ADE">
        <w:rPr>
          <w:rFonts w:ascii="Arial" w:hAnsi="Arial" w:cs="Arial"/>
          <w:b w:val="0"/>
          <w:bCs w:val="0"/>
          <w:sz w:val="20"/>
          <w:szCs w:val="20"/>
        </w:rPr>
        <w:t>Služby Logistiky OBU a Prevádzky OBU</w:t>
      </w:r>
      <w:r w:rsidR="0059314F" w:rsidRPr="00CE2ADE">
        <w:rPr>
          <w:rFonts w:ascii="Arial" w:hAnsi="Arial" w:cs="Arial"/>
          <w:b w:val="0"/>
          <w:bCs w:val="0"/>
          <w:sz w:val="20"/>
          <w:szCs w:val="20"/>
        </w:rPr>
        <w:t>,</w:t>
      </w:r>
      <w:bookmarkEnd w:id="195"/>
    </w:p>
    <w:p w14:paraId="08F7AA1C"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6" w:name="_Toc66274777"/>
      <w:r w:rsidRPr="00CE2ADE">
        <w:rPr>
          <w:rFonts w:ascii="Arial" w:hAnsi="Arial" w:cs="Arial"/>
          <w:b w:val="0"/>
          <w:bCs w:val="0"/>
          <w:sz w:val="20"/>
          <w:szCs w:val="20"/>
        </w:rPr>
        <w:t>Služby Predregistrácie vozidiel</w:t>
      </w:r>
      <w:r w:rsidR="0059314F" w:rsidRPr="00CE2ADE">
        <w:rPr>
          <w:rFonts w:ascii="Arial" w:hAnsi="Arial" w:cs="Arial"/>
          <w:b w:val="0"/>
          <w:bCs w:val="0"/>
          <w:sz w:val="20"/>
          <w:szCs w:val="20"/>
        </w:rPr>
        <w:t>,</w:t>
      </w:r>
      <w:bookmarkEnd w:id="196"/>
      <w:r w:rsidRPr="00CE2ADE">
        <w:rPr>
          <w:rFonts w:ascii="Arial" w:hAnsi="Arial" w:cs="Arial"/>
          <w:b w:val="0"/>
          <w:bCs w:val="0"/>
          <w:sz w:val="20"/>
          <w:szCs w:val="20"/>
        </w:rPr>
        <w:t xml:space="preserve"> </w:t>
      </w:r>
    </w:p>
    <w:p w14:paraId="2045A687"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7" w:name="_Toc66274778"/>
      <w:r w:rsidRPr="00CE2ADE">
        <w:rPr>
          <w:rFonts w:ascii="Arial" w:hAnsi="Arial" w:cs="Arial"/>
          <w:b w:val="0"/>
          <w:bCs w:val="0"/>
          <w:sz w:val="20"/>
          <w:szCs w:val="20"/>
        </w:rPr>
        <w:t>Služby zmeny rozsahu siete Zákazníckych miest</w:t>
      </w:r>
      <w:r w:rsidR="0059314F" w:rsidRPr="00CE2ADE">
        <w:rPr>
          <w:rFonts w:ascii="Arial" w:hAnsi="Arial" w:cs="Arial"/>
          <w:b w:val="0"/>
          <w:bCs w:val="0"/>
          <w:sz w:val="20"/>
          <w:szCs w:val="20"/>
        </w:rPr>
        <w:t>,</w:t>
      </w:r>
      <w:bookmarkEnd w:id="197"/>
      <w:r w:rsidRPr="00CE2ADE">
        <w:rPr>
          <w:rFonts w:ascii="Arial" w:hAnsi="Arial" w:cs="Arial"/>
          <w:b w:val="0"/>
          <w:bCs w:val="0"/>
          <w:sz w:val="20"/>
          <w:szCs w:val="20"/>
        </w:rPr>
        <w:t xml:space="preserve"> </w:t>
      </w:r>
    </w:p>
    <w:p w14:paraId="2B123EEB"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8" w:name="_Toc66274779"/>
      <w:r w:rsidRPr="00CE2ADE">
        <w:rPr>
          <w:rFonts w:ascii="Arial" w:hAnsi="Arial" w:cs="Arial"/>
          <w:b w:val="0"/>
          <w:bCs w:val="0"/>
          <w:sz w:val="20"/>
          <w:szCs w:val="20"/>
        </w:rPr>
        <w:t>Služby ukončenia poskytovania Zákazníckych služieb</w:t>
      </w:r>
      <w:r w:rsidR="0059314F" w:rsidRPr="00CE2ADE">
        <w:rPr>
          <w:rFonts w:ascii="Arial" w:hAnsi="Arial" w:cs="Arial"/>
          <w:b w:val="0"/>
          <w:bCs w:val="0"/>
          <w:sz w:val="20"/>
          <w:szCs w:val="20"/>
        </w:rPr>
        <w:t>.</w:t>
      </w:r>
      <w:bookmarkEnd w:id="198"/>
    </w:p>
    <w:p w14:paraId="760487D9" w14:textId="51B12160" w:rsidR="00BF06D3" w:rsidRPr="00CE2ADE" w:rsidRDefault="00BF06D3"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Na začiatku Fázy 2 – Prevádzka je Dodávateľ povinný v termínoch podľa Harmonogramu zrealizovať Skúšobnú prevádzku so zvýšenou post-implementačnou podporou na účely preverenia a/alebo optimalizácie funkčných vlastností Služ</w:t>
      </w:r>
      <w:r w:rsidR="0059314F" w:rsidRPr="00CE2ADE">
        <w:rPr>
          <w:rFonts w:ascii="Arial" w:hAnsi="Arial" w:cs="Arial"/>
          <w:b w:val="0"/>
          <w:bCs w:val="0"/>
          <w:i w:val="0"/>
          <w:iCs w:val="0"/>
          <w:sz w:val="20"/>
          <w:szCs w:val="20"/>
        </w:rPr>
        <w:t>ie</w:t>
      </w:r>
      <w:r w:rsidRPr="00CE2ADE">
        <w:rPr>
          <w:rFonts w:ascii="Arial" w:hAnsi="Arial" w:cs="Arial"/>
          <w:b w:val="0"/>
          <w:bCs w:val="0"/>
          <w:i w:val="0"/>
          <w:iCs w:val="0"/>
          <w:sz w:val="20"/>
          <w:szCs w:val="20"/>
        </w:rPr>
        <w:t>b a úplného dokončenia</w:t>
      </w:r>
      <w:r w:rsidR="00F976D2">
        <w:rPr>
          <w:rFonts w:ascii="Arial" w:hAnsi="Arial" w:cs="Arial"/>
          <w:b w:val="0"/>
          <w:bCs w:val="0"/>
          <w:i w:val="0"/>
          <w:iCs w:val="0"/>
          <w:sz w:val="20"/>
          <w:szCs w:val="20"/>
        </w:rPr>
        <w:t xml:space="preserve"> </w:t>
      </w:r>
      <w:r w:rsidR="00F62807">
        <w:rPr>
          <w:rFonts w:ascii="Arial" w:hAnsi="Arial" w:cs="Arial"/>
          <w:b w:val="0"/>
          <w:bCs w:val="0"/>
          <w:i w:val="0"/>
          <w:iCs w:val="0"/>
          <w:sz w:val="20"/>
          <w:szCs w:val="20"/>
        </w:rPr>
        <w:t>Fázy 1 - Príprava</w:t>
      </w:r>
      <w:r w:rsidRPr="00CE2ADE">
        <w:rPr>
          <w:rFonts w:ascii="Arial" w:hAnsi="Arial" w:cs="Arial"/>
          <w:b w:val="0"/>
          <w:bCs w:val="0"/>
          <w:i w:val="0"/>
          <w:iCs w:val="0"/>
          <w:sz w:val="20"/>
          <w:szCs w:val="20"/>
        </w:rPr>
        <w:t xml:space="preserve">, vrátane odstránenia chýb a nedorobkov, ak je to relevantné. </w:t>
      </w:r>
    </w:p>
    <w:p w14:paraId="26DC7ECD" w14:textId="77777777" w:rsidR="00BF06D3" w:rsidRPr="00CE2ADE" w:rsidRDefault="00BF06D3" w:rsidP="00CD0DFC">
      <w:pPr>
        <w:pStyle w:val="Normal1"/>
        <w:spacing w:before="120" w:line="240" w:lineRule="auto"/>
        <w:ind w:left="2977"/>
        <w:rPr>
          <w:rFonts w:ascii="Arial" w:hAnsi="Arial" w:cs="Arial"/>
          <w:sz w:val="20"/>
          <w:szCs w:val="20"/>
          <w:lang w:val="sk-SK"/>
        </w:rPr>
      </w:pPr>
      <w:r w:rsidRPr="00CE2ADE">
        <w:rPr>
          <w:rFonts w:ascii="Arial" w:hAnsi="Arial" w:cs="Arial"/>
          <w:sz w:val="20"/>
          <w:szCs w:val="20"/>
          <w:lang w:val="sk-SK"/>
        </w:rPr>
        <w:t>Dodávateľ je tiež vo Fáze 2 – Prevádzka povinný zabezpečiť riešenie chýb a porúch Služieb za podmienok stanovených v Opise predmetu zákazky.</w:t>
      </w:r>
    </w:p>
    <w:p w14:paraId="73F958C2" w14:textId="77777777" w:rsidR="00BF06D3" w:rsidRPr="00CE2ADE" w:rsidRDefault="00BF06D3" w:rsidP="00CD0DFC">
      <w:pPr>
        <w:pStyle w:val="Normal1"/>
        <w:spacing w:before="120" w:line="240" w:lineRule="auto"/>
        <w:ind w:left="2977"/>
        <w:rPr>
          <w:rFonts w:ascii="Arial" w:hAnsi="Arial" w:cs="Arial"/>
          <w:sz w:val="20"/>
          <w:szCs w:val="20"/>
          <w:lang w:val="sk-SK"/>
        </w:rPr>
      </w:pPr>
      <w:r w:rsidRPr="00CE2ADE">
        <w:rPr>
          <w:rFonts w:ascii="Arial" w:hAnsi="Arial" w:cs="Arial"/>
          <w:sz w:val="20"/>
          <w:szCs w:val="20"/>
          <w:lang w:val="sk-SK"/>
        </w:rPr>
        <w:t>Predmetom plnenia Zmluvy vo Fáze 2 – Prevádzka je tiež realizovanie určitých Služieb poskytovaných na výslovný pokyn Objednávateľa, konkrétne:</w:t>
      </w:r>
    </w:p>
    <w:p w14:paraId="3FCF05F5"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199" w:name="_Toc66274780"/>
      <w:r w:rsidRPr="00CE2ADE">
        <w:rPr>
          <w:rFonts w:ascii="Arial" w:hAnsi="Arial" w:cs="Arial"/>
          <w:b w:val="0"/>
          <w:bCs w:val="0"/>
          <w:sz w:val="20"/>
          <w:szCs w:val="20"/>
        </w:rPr>
        <w:t>dodatočné školeni</w:t>
      </w:r>
      <w:r w:rsidR="0059314F" w:rsidRPr="00CE2ADE">
        <w:rPr>
          <w:rFonts w:ascii="Arial" w:hAnsi="Arial" w:cs="Arial"/>
          <w:b w:val="0"/>
          <w:bCs w:val="0"/>
          <w:sz w:val="20"/>
          <w:szCs w:val="20"/>
        </w:rPr>
        <w:t>a</w:t>
      </w:r>
      <w:r w:rsidRPr="00CE2ADE">
        <w:rPr>
          <w:rFonts w:ascii="Arial" w:hAnsi="Arial" w:cs="Arial"/>
          <w:b w:val="0"/>
          <w:bCs w:val="0"/>
          <w:sz w:val="20"/>
          <w:szCs w:val="20"/>
        </w:rPr>
        <w:t xml:space="preserve"> </w:t>
      </w:r>
      <w:r w:rsidR="0059314F" w:rsidRPr="00CE2ADE">
        <w:rPr>
          <w:rFonts w:ascii="Arial" w:hAnsi="Arial" w:cs="Arial"/>
          <w:b w:val="0"/>
          <w:bCs w:val="0"/>
          <w:sz w:val="20"/>
          <w:szCs w:val="20"/>
        </w:rPr>
        <w:t>P</w:t>
      </w:r>
      <w:r w:rsidRPr="00CE2ADE">
        <w:rPr>
          <w:rFonts w:ascii="Arial" w:hAnsi="Arial" w:cs="Arial"/>
          <w:b w:val="0"/>
          <w:bCs w:val="0"/>
          <w:sz w:val="20"/>
          <w:szCs w:val="20"/>
        </w:rPr>
        <w:t>racovníkov Objednávateľa</w:t>
      </w:r>
      <w:r w:rsidR="0059314F" w:rsidRPr="00CE2ADE">
        <w:rPr>
          <w:rFonts w:ascii="Arial" w:hAnsi="Arial" w:cs="Arial"/>
          <w:b w:val="0"/>
          <w:bCs w:val="0"/>
          <w:sz w:val="20"/>
          <w:szCs w:val="20"/>
        </w:rPr>
        <w:t>,</w:t>
      </w:r>
      <w:bookmarkEnd w:id="199"/>
      <w:r w:rsidRPr="00CE2ADE">
        <w:rPr>
          <w:rFonts w:ascii="Arial" w:hAnsi="Arial" w:cs="Arial"/>
          <w:b w:val="0"/>
          <w:bCs w:val="0"/>
          <w:sz w:val="20"/>
          <w:szCs w:val="20"/>
        </w:rPr>
        <w:t xml:space="preserve"> </w:t>
      </w:r>
    </w:p>
    <w:p w14:paraId="04246F09" w14:textId="65ED8494" w:rsidR="00BF06D3" w:rsidRDefault="00BF06D3" w:rsidP="00CD0DFC">
      <w:pPr>
        <w:pStyle w:val="Nadpis3"/>
        <w:numPr>
          <w:ilvl w:val="0"/>
          <w:numId w:val="45"/>
        </w:numPr>
        <w:spacing w:before="120" w:line="240" w:lineRule="auto"/>
        <w:rPr>
          <w:rFonts w:ascii="Arial" w:hAnsi="Arial" w:cs="Arial"/>
          <w:b w:val="0"/>
          <w:bCs w:val="0"/>
          <w:sz w:val="20"/>
          <w:szCs w:val="20"/>
        </w:rPr>
      </w:pPr>
      <w:bookmarkStart w:id="200" w:name="_Toc66274781"/>
      <w:r w:rsidRPr="00CE2ADE">
        <w:rPr>
          <w:rFonts w:ascii="Arial" w:hAnsi="Arial" w:cs="Arial"/>
          <w:b w:val="0"/>
          <w:bCs w:val="0"/>
          <w:sz w:val="20"/>
          <w:szCs w:val="20"/>
        </w:rPr>
        <w:t>poskytnutie technickej pomoci pre Objednávateľa</w:t>
      </w:r>
      <w:r w:rsidR="0059314F" w:rsidRPr="00CE2ADE">
        <w:rPr>
          <w:rFonts w:ascii="Arial" w:hAnsi="Arial" w:cs="Arial"/>
          <w:b w:val="0"/>
          <w:bCs w:val="0"/>
          <w:sz w:val="20"/>
          <w:szCs w:val="20"/>
        </w:rPr>
        <w:t>,</w:t>
      </w:r>
      <w:bookmarkEnd w:id="200"/>
    </w:p>
    <w:p w14:paraId="6404002C" w14:textId="073BC949" w:rsidR="000F63AE" w:rsidRPr="000F63AE" w:rsidRDefault="000F63AE" w:rsidP="000F63AE">
      <w:pPr>
        <w:pStyle w:val="Nadpis3"/>
        <w:numPr>
          <w:ilvl w:val="0"/>
          <w:numId w:val="45"/>
        </w:numPr>
        <w:spacing w:before="120" w:line="240" w:lineRule="auto"/>
        <w:rPr>
          <w:rFonts w:ascii="Arial" w:hAnsi="Arial" w:cs="Arial"/>
          <w:b w:val="0"/>
          <w:bCs w:val="0"/>
          <w:sz w:val="20"/>
          <w:szCs w:val="20"/>
        </w:rPr>
      </w:pPr>
      <w:r>
        <w:rPr>
          <w:rFonts w:ascii="Arial" w:hAnsi="Arial" w:cs="Arial"/>
          <w:b w:val="0"/>
          <w:bCs w:val="0"/>
          <w:sz w:val="20"/>
          <w:szCs w:val="20"/>
        </w:rPr>
        <w:t>aktualizácia kontextových dát,</w:t>
      </w:r>
    </w:p>
    <w:p w14:paraId="04C45662" w14:textId="77777777" w:rsidR="00BF06D3" w:rsidRPr="00CE2ADE" w:rsidRDefault="00BF06D3" w:rsidP="00CD0DFC">
      <w:pPr>
        <w:pStyle w:val="Nadpis3"/>
        <w:numPr>
          <w:ilvl w:val="0"/>
          <w:numId w:val="45"/>
        </w:numPr>
        <w:spacing w:before="120" w:line="240" w:lineRule="auto"/>
        <w:rPr>
          <w:rFonts w:ascii="Arial" w:hAnsi="Arial" w:cs="Arial"/>
          <w:b w:val="0"/>
          <w:bCs w:val="0"/>
          <w:sz w:val="20"/>
          <w:szCs w:val="20"/>
        </w:rPr>
      </w:pPr>
      <w:bookmarkStart w:id="201" w:name="_Toc66274782"/>
      <w:r w:rsidRPr="00CE2ADE">
        <w:rPr>
          <w:rFonts w:ascii="Arial" w:hAnsi="Arial" w:cs="Arial"/>
          <w:b w:val="0"/>
          <w:bCs w:val="0"/>
          <w:sz w:val="20"/>
          <w:szCs w:val="20"/>
        </w:rPr>
        <w:t>Služby Logistiky OBU tretích strán.</w:t>
      </w:r>
      <w:bookmarkEnd w:id="201"/>
      <w:r w:rsidRPr="00CE2ADE">
        <w:rPr>
          <w:rFonts w:ascii="Arial" w:hAnsi="Arial" w:cs="Arial"/>
          <w:b w:val="0"/>
          <w:bCs w:val="0"/>
          <w:sz w:val="20"/>
          <w:szCs w:val="20"/>
        </w:rPr>
        <w:t xml:space="preserve"> </w:t>
      </w:r>
    </w:p>
    <w:p w14:paraId="7B32A439" w14:textId="77777777" w:rsidR="00D01234" w:rsidRPr="00CE2ADE" w:rsidRDefault="00D0123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Špecifikácia jednotlivých Služieb vo Fáze </w:t>
      </w:r>
      <w:r w:rsidR="0092425E" w:rsidRPr="00CE2ADE">
        <w:rPr>
          <w:rFonts w:ascii="Arial" w:hAnsi="Arial" w:cs="Arial"/>
          <w:sz w:val="20"/>
          <w:szCs w:val="20"/>
          <w:lang w:val="sk-SK"/>
        </w:rPr>
        <w:t>2</w:t>
      </w:r>
      <w:r w:rsidRPr="00CE2ADE">
        <w:rPr>
          <w:rFonts w:ascii="Arial" w:hAnsi="Arial" w:cs="Arial"/>
          <w:sz w:val="20"/>
          <w:szCs w:val="20"/>
          <w:lang w:val="sk-SK"/>
        </w:rPr>
        <w:t xml:space="preserve"> – Prevádzka,</w:t>
      </w:r>
      <w:r w:rsidR="00DA5188" w:rsidRPr="00CE2ADE">
        <w:rPr>
          <w:rFonts w:ascii="Arial" w:hAnsi="Arial" w:cs="Arial"/>
          <w:sz w:val="20"/>
          <w:szCs w:val="20"/>
          <w:lang w:val="sk-SK"/>
        </w:rPr>
        <w:t xml:space="preserve"> Prác a</w:t>
      </w:r>
      <w:r w:rsidRPr="00CE2ADE">
        <w:rPr>
          <w:rFonts w:ascii="Arial" w:hAnsi="Arial" w:cs="Arial"/>
          <w:sz w:val="20"/>
          <w:szCs w:val="20"/>
          <w:lang w:val="sk-SK"/>
        </w:rPr>
        <w:t xml:space="preserve"> činnosti, ktoré je v rámci nich Dodávateľ povinný vykonávať a záväzné požiadavky na jednotlivé Služby vo Fáze </w:t>
      </w:r>
      <w:r w:rsidR="0092425E" w:rsidRPr="00CE2ADE">
        <w:rPr>
          <w:rFonts w:ascii="Arial" w:hAnsi="Arial" w:cs="Arial"/>
          <w:sz w:val="20"/>
          <w:szCs w:val="20"/>
          <w:lang w:val="sk-SK"/>
        </w:rPr>
        <w:t>2</w:t>
      </w:r>
      <w:r w:rsidRPr="00CE2ADE">
        <w:rPr>
          <w:rFonts w:ascii="Arial" w:hAnsi="Arial" w:cs="Arial"/>
          <w:sz w:val="20"/>
          <w:szCs w:val="20"/>
          <w:lang w:val="sk-SK"/>
        </w:rPr>
        <w:t xml:space="preserve"> – Prevádzka</w:t>
      </w:r>
      <w:r w:rsidR="00DA5188" w:rsidRPr="00CE2ADE">
        <w:rPr>
          <w:rFonts w:ascii="Arial" w:hAnsi="Arial" w:cs="Arial"/>
          <w:sz w:val="20"/>
          <w:szCs w:val="20"/>
          <w:lang w:val="sk-SK"/>
        </w:rPr>
        <w:t>,</w:t>
      </w:r>
      <w:r w:rsidRPr="00CE2ADE">
        <w:rPr>
          <w:rFonts w:ascii="Arial" w:hAnsi="Arial" w:cs="Arial"/>
          <w:sz w:val="20"/>
          <w:szCs w:val="20"/>
          <w:lang w:val="sk-SK"/>
        </w:rPr>
        <w:t xml:space="preserve"> sú špecifikované v</w:t>
      </w:r>
      <w:r w:rsidR="0059314F" w:rsidRPr="00CE2ADE">
        <w:rPr>
          <w:rFonts w:ascii="Arial" w:hAnsi="Arial" w:cs="Arial"/>
          <w:sz w:val="20"/>
          <w:szCs w:val="20"/>
          <w:lang w:val="sk-SK"/>
        </w:rPr>
        <w:t xml:space="preserve"> tejto </w:t>
      </w:r>
      <w:r w:rsidRPr="00CE2ADE">
        <w:rPr>
          <w:rFonts w:ascii="Arial" w:hAnsi="Arial" w:cs="Arial"/>
          <w:sz w:val="20"/>
          <w:szCs w:val="20"/>
          <w:lang w:val="sk-SK"/>
        </w:rPr>
        <w:t xml:space="preserve">Zmluve, Súťažných podkladoch, najmä </w:t>
      </w:r>
      <w:r w:rsidR="00F976D2">
        <w:rPr>
          <w:rFonts w:ascii="Arial" w:hAnsi="Arial" w:cs="Arial"/>
          <w:sz w:val="20"/>
          <w:szCs w:val="20"/>
          <w:lang w:val="sk-SK"/>
        </w:rPr>
        <w:t xml:space="preserve">v </w:t>
      </w:r>
      <w:r w:rsidRPr="00CE2ADE">
        <w:rPr>
          <w:rFonts w:ascii="Arial" w:hAnsi="Arial" w:cs="Arial"/>
          <w:sz w:val="20"/>
          <w:szCs w:val="20"/>
          <w:lang w:val="sk-SK"/>
        </w:rPr>
        <w:t>Kapitole 5 Opisu predmetu zákazky a Ponuke.</w:t>
      </w:r>
    </w:p>
    <w:p w14:paraId="60D30881" w14:textId="77777777" w:rsidR="00587A37" w:rsidRPr="00CE2ADE" w:rsidRDefault="00587A37"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V súlade s článkom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59314F"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 je </w:t>
      </w:r>
      <w:r w:rsidR="00FC6665" w:rsidRPr="00CE2ADE">
        <w:rPr>
          <w:rFonts w:ascii="Arial" w:hAnsi="Arial" w:cs="Arial"/>
          <w:sz w:val="20"/>
          <w:szCs w:val="20"/>
          <w:lang w:val="sk-SK"/>
        </w:rPr>
        <w:t>Dodávateľ</w:t>
      </w:r>
      <w:r w:rsidRPr="00CE2ADE">
        <w:rPr>
          <w:rFonts w:ascii="Arial" w:hAnsi="Arial" w:cs="Arial"/>
          <w:sz w:val="20"/>
          <w:szCs w:val="20"/>
          <w:lang w:val="sk-SK"/>
        </w:rPr>
        <w:t xml:space="preserve"> vo Fáze </w:t>
      </w:r>
      <w:r w:rsidR="00FC6665" w:rsidRPr="00CE2ADE">
        <w:rPr>
          <w:rFonts w:ascii="Arial" w:hAnsi="Arial" w:cs="Arial"/>
          <w:sz w:val="20"/>
          <w:szCs w:val="20"/>
          <w:lang w:val="sk-SK"/>
        </w:rPr>
        <w:t>2 - Prevádzka</w:t>
      </w:r>
      <w:r w:rsidRPr="00CE2ADE">
        <w:rPr>
          <w:rFonts w:ascii="Arial" w:hAnsi="Arial" w:cs="Arial"/>
          <w:sz w:val="20"/>
          <w:szCs w:val="20"/>
          <w:lang w:val="sk-SK"/>
        </w:rPr>
        <w:t xml:space="preserve"> povinný poskytnúť aj služby uvedené v článku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FC6665"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 za podmienok uvedených v článku </w:t>
      </w:r>
      <w:r w:rsidR="00FC6665" w:rsidRPr="00CE2ADE">
        <w:rPr>
          <w:rFonts w:ascii="Arial" w:hAnsi="Arial" w:cs="Arial"/>
          <w:sz w:val="20"/>
          <w:szCs w:val="20"/>
          <w:lang w:val="sk-SK"/>
        </w:rPr>
        <w:fldChar w:fldCharType="begin"/>
      </w:r>
      <w:r w:rsidR="00FC6665" w:rsidRPr="00CE2ADE">
        <w:rPr>
          <w:rFonts w:ascii="Arial" w:hAnsi="Arial" w:cs="Arial"/>
          <w:sz w:val="20"/>
          <w:szCs w:val="20"/>
          <w:lang w:val="sk-SK"/>
        </w:rPr>
        <w:instrText xml:space="preserve"> REF _Ref53141363 \r \h </w:instrText>
      </w:r>
      <w:r w:rsidR="00FC6665" w:rsidRPr="00CE2ADE">
        <w:rPr>
          <w:rFonts w:ascii="Arial" w:hAnsi="Arial" w:cs="Arial"/>
          <w:sz w:val="20"/>
          <w:szCs w:val="20"/>
          <w:lang w:val="sk-SK"/>
        </w:rPr>
      </w:r>
      <w:r w:rsidR="00FC6665" w:rsidRPr="00CE2ADE">
        <w:rPr>
          <w:rFonts w:ascii="Arial" w:hAnsi="Arial" w:cs="Arial"/>
          <w:sz w:val="20"/>
          <w:szCs w:val="20"/>
          <w:lang w:val="sk-SK"/>
        </w:rPr>
        <w:fldChar w:fldCharType="separate"/>
      </w:r>
      <w:r w:rsidR="00FC6665" w:rsidRPr="00CE2ADE">
        <w:rPr>
          <w:rFonts w:ascii="Arial" w:hAnsi="Arial" w:cs="Arial"/>
          <w:sz w:val="20"/>
          <w:szCs w:val="20"/>
          <w:lang w:val="sk-SK"/>
        </w:rPr>
        <w:t>3.4</w:t>
      </w:r>
      <w:r w:rsidR="00FC6665"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1AFA28FD" w14:textId="77777777" w:rsidR="00157A9A" w:rsidRPr="00CE2ADE" w:rsidRDefault="00157A9A"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Služby poskytované len na výslovný pokyn Objednávateľa môžu byť Objednávateľom požadované podľa jeho diskrečného uváženia a Dodávateľ nemá nárok na to, aby ich Objednávateľ od Dodávateľa požadoval.</w:t>
      </w:r>
    </w:p>
    <w:p w14:paraId="0A032983" w14:textId="77777777" w:rsidR="00587A37" w:rsidRPr="00CE2ADE" w:rsidRDefault="00587A37"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Všetky </w:t>
      </w:r>
      <w:r w:rsidR="00DA5188" w:rsidRPr="00CE2ADE">
        <w:rPr>
          <w:rFonts w:ascii="Arial" w:hAnsi="Arial" w:cs="Arial"/>
          <w:sz w:val="20"/>
          <w:szCs w:val="20"/>
          <w:lang w:val="sk-SK"/>
        </w:rPr>
        <w:t xml:space="preserve">Práce a </w:t>
      </w:r>
      <w:r w:rsidRPr="00CE2ADE">
        <w:rPr>
          <w:rFonts w:ascii="Arial" w:hAnsi="Arial" w:cs="Arial"/>
          <w:sz w:val="20"/>
          <w:szCs w:val="20"/>
          <w:lang w:val="sk-SK"/>
        </w:rPr>
        <w:t xml:space="preserve">činnosti </w:t>
      </w:r>
      <w:r w:rsidR="00FC6665" w:rsidRPr="00CE2ADE">
        <w:rPr>
          <w:rFonts w:ascii="Arial" w:hAnsi="Arial" w:cs="Arial"/>
          <w:sz w:val="20"/>
          <w:szCs w:val="20"/>
          <w:lang w:val="sk-SK"/>
        </w:rPr>
        <w:t>Dodávateľa</w:t>
      </w:r>
      <w:r w:rsidRPr="00CE2ADE">
        <w:rPr>
          <w:rFonts w:ascii="Arial" w:hAnsi="Arial" w:cs="Arial"/>
          <w:sz w:val="20"/>
          <w:szCs w:val="20"/>
          <w:lang w:val="sk-SK"/>
        </w:rPr>
        <w:t xml:space="preserve"> </w:t>
      </w:r>
      <w:r w:rsidR="00DA5188" w:rsidRPr="00CE2ADE">
        <w:rPr>
          <w:rFonts w:ascii="Arial" w:hAnsi="Arial" w:cs="Arial"/>
          <w:sz w:val="20"/>
          <w:szCs w:val="20"/>
          <w:lang w:val="sk-SK"/>
        </w:rPr>
        <w:t xml:space="preserve">vo Fáze 2 – Prevádzka </w:t>
      </w:r>
      <w:r w:rsidRPr="00CE2ADE">
        <w:rPr>
          <w:rFonts w:ascii="Arial" w:hAnsi="Arial" w:cs="Arial"/>
          <w:sz w:val="20"/>
          <w:szCs w:val="20"/>
          <w:lang w:val="sk-SK"/>
        </w:rPr>
        <w:t xml:space="preserve">musia byť </w:t>
      </w:r>
      <w:r w:rsidRPr="00CE2ADE">
        <w:rPr>
          <w:rFonts w:ascii="Arial" w:hAnsi="Arial" w:cs="Arial"/>
          <w:sz w:val="20"/>
          <w:szCs w:val="20"/>
          <w:lang w:val="sk-SK"/>
        </w:rPr>
        <w:lastRenderedPageBreak/>
        <w:t>realizované v súlade s</w:t>
      </w:r>
      <w:r w:rsidR="0059314F" w:rsidRPr="00CE2ADE">
        <w:rPr>
          <w:rFonts w:ascii="Arial" w:hAnsi="Arial" w:cs="Arial"/>
          <w:sz w:val="20"/>
          <w:szCs w:val="20"/>
          <w:lang w:val="sk-SK"/>
        </w:rPr>
        <w:t xml:space="preserve"> t</w:t>
      </w:r>
      <w:r w:rsidRPr="00CE2ADE">
        <w:rPr>
          <w:rFonts w:ascii="Arial" w:hAnsi="Arial" w:cs="Arial"/>
          <w:sz w:val="20"/>
          <w:szCs w:val="20"/>
          <w:lang w:val="sk-SK"/>
        </w:rPr>
        <w:t>o</w:t>
      </w:r>
      <w:r w:rsidR="0059314F" w:rsidRPr="00CE2ADE">
        <w:rPr>
          <w:rFonts w:ascii="Arial" w:hAnsi="Arial" w:cs="Arial"/>
          <w:sz w:val="20"/>
          <w:szCs w:val="20"/>
          <w:lang w:val="sk-SK"/>
        </w:rPr>
        <w:t>uto</w:t>
      </w:r>
      <w:r w:rsidRPr="00CE2ADE">
        <w:rPr>
          <w:rFonts w:ascii="Arial" w:hAnsi="Arial" w:cs="Arial"/>
          <w:sz w:val="20"/>
          <w:szCs w:val="20"/>
          <w:lang w:val="sk-SK"/>
        </w:rPr>
        <w:t xml:space="preserve"> Zmluvou</w:t>
      </w:r>
      <w:r w:rsidR="00FC6665" w:rsidRPr="00CE2ADE">
        <w:rPr>
          <w:rFonts w:ascii="Arial" w:hAnsi="Arial" w:cs="Arial"/>
          <w:sz w:val="20"/>
          <w:szCs w:val="20"/>
          <w:lang w:val="sk-SK"/>
        </w:rPr>
        <w:t xml:space="preserve">, </w:t>
      </w:r>
      <w:r w:rsidRPr="00CE2ADE">
        <w:rPr>
          <w:rFonts w:ascii="Arial" w:hAnsi="Arial" w:cs="Arial"/>
          <w:sz w:val="20"/>
          <w:szCs w:val="20"/>
          <w:lang w:val="sk-SK"/>
        </w:rPr>
        <w:t>Súťažný</w:t>
      </w:r>
      <w:r w:rsidR="00FC6665" w:rsidRPr="00CE2ADE">
        <w:rPr>
          <w:rFonts w:ascii="Arial" w:hAnsi="Arial" w:cs="Arial"/>
          <w:sz w:val="20"/>
          <w:szCs w:val="20"/>
          <w:lang w:val="sk-SK"/>
        </w:rPr>
        <w:t>mi</w:t>
      </w:r>
      <w:r w:rsidRPr="00CE2ADE">
        <w:rPr>
          <w:rFonts w:ascii="Arial" w:hAnsi="Arial" w:cs="Arial"/>
          <w:sz w:val="20"/>
          <w:szCs w:val="20"/>
          <w:lang w:val="sk-SK"/>
        </w:rPr>
        <w:t xml:space="preserve"> podklad</w:t>
      </w:r>
      <w:r w:rsidR="00FC6665" w:rsidRPr="00CE2ADE">
        <w:rPr>
          <w:rFonts w:ascii="Arial" w:hAnsi="Arial" w:cs="Arial"/>
          <w:sz w:val="20"/>
          <w:szCs w:val="20"/>
          <w:lang w:val="sk-SK"/>
        </w:rPr>
        <w:t>mi</w:t>
      </w:r>
      <w:r w:rsidRPr="00CE2ADE">
        <w:rPr>
          <w:rFonts w:ascii="Arial" w:hAnsi="Arial" w:cs="Arial"/>
          <w:sz w:val="20"/>
          <w:szCs w:val="20"/>
          <w:lang w:val="sk-SK"/>
        </w:rPr>
        <w:t xml:space="preserve">, najmä </w:t>
      </w:r>
      <w:r w:rsidR="00FC6665" w:rsidRPr="00CE2ADE">
        <w:rPr>
          <w:rFonts w:ascii="Arial" w:hAnsi="Arial" w:cs="Arial"/>
          <w:sz w:val="20"/>
          <w:szCs w:val="20"/>
          <w:lang w:val="sk-SK"/>
        </w:rPr>
        <w:t>Kapitolou 5</w:t>
      </w:r>
      <w:r w:rsidRPr="00CE2ADE">
        <w:rPr>
          <w:rFonts w:ascii="Arial" w:hAnsi="Arial" w:cs="Arial"/>
          <w:sz w:val="20"/>
          <w:szCs w:val="20"/>
          <w:lang w:val="sk-SK"/>
        </w:rPr>
        <w:t xml:space="preserve"> Opisu predmetu zákazky, </w:t>
      </w:r>
      <w:r w:rsidR="00FC6665" w:rsidRPr="00CE2ADE">
        <w:rPr>
          <w:rFonts w:ascii="Arial" w:hAnsi="Arial" w:cs="Arial"/>
          <w:sz w:val="20"/>
          <w:szCs w:val="20"/>
          <w:lang w:val="sk-SK"/>
        </w:rPr>
        <w:t xml:space="preserve">predpísanou kvalitou a výkonnosťou Služieb podľa </w:t>
      </w:r>
      <w:r w:rsidR="0059314F" w:rsidRPr="00CE2ADE">
        <w:rPr>
          <w:rFonts w:ascii="Arial" w:hAnsi="Arial" w:cs="Arial"/>
          <w:sz w:val="20"/>
          <w:szCs w:val="20"/>
          <w:lang w:val="sk-SK"/>
        </w:rPr>
        <w:t xml:space="preserve">tejto </w:t>
      </w:r>
      <w:r w:rsidR="00FC6665" w:rsidRPr="00CE2ADE">
        <w:rPr>
          <w:rFonts w:ascii="Arial" w:hAnsi="Arial" w:cs="Arial"/>
          <w:sz w:val="20"/>
          <w:szCs w:val="20"/>
          <w:lang w:val="sk-SK"/>
        </w:rPr>
        <w:t xml:space="preserve">Zmluvy a </w:t>
      </w:r>
      <w:r w:rsidRPr="00CE2ADE">
        <w:rPr>
          <w:rFonts w:ascii="Arial" w:hAnsi="Arial" w:cs="Arial"/>
          <w:sz w:val="20"/>
          <w:szCs w:val="20"/>
          <w:lang w:val="sk-SK"/>
        </w:rPr>
        <w:t xml:space="preserve">záväzkami </w:t>
      </w:r>
      <w:r w:rsidR="00FC6665" w:rsidRPr="00CE2ADE">
        <w:rPr>
          <w:rFonts w:ascii="Arial" w:hAnsi="Arial" w:cs="Arial"/>
          <w:sz w:val="20"/>
          <w:szCs w:val="20"/>
          <w:lang w:val="sk-SK"/>
        </w:rPr>
        <w:t>Dodávateľa</w:t>
      </w:r>
      <w:r w:rsidRPr="00CE2ADE">
        <w:rPr>
          <w:rFonts w:ascii="Arial" w:hAnsi="Arial" w:cs="Arial"/>
          <w:sz w:val="20"/>
          <w:szCs w:val="20"/>
          <w:lang w:val="sk-SK"/>
        </w:rPr>
        <w:t xml:space="preserve"> uvedenými v Ponuke </w:t>
      </w:r>
      <w:r w:rsidR="00DA5188" w:rsidRPr="00CE2ADE">
        <w:rPr>
          <w:rFonts w:ascii="Arial" w:hAnsi="Arial" w:cs="Arial"/>
          <w:sz w:val="20"/>
          <w:szCs w:val="20"/>
          <w:lang w:val="sk-SK"/>
        </w:rPr>
        <w:t xml:space="preserve">tak, </w:t>
      </w:r>
      <w:r w:rsidRPr="00CE2ADE">
        <w:rPr>
          <w:rFonts w:ascii="Arial" w:hAnsi="Arial" w:cs="Arial"/>
          <w:sz w:val="20"/>
          <w:szCs w:val="20"/>
          <w:lang w:val="sk-SK"/>
        </w:rPr>
        <w:t>ab</w:t>
      </w:r>
      <w:r w:rsidR="00DA5188" w:rsidRPr="00CE2ADE">
        <w:rPr>
          <w:rFonts w:ascii="Arial" w:hAnsi="Arial" w:cs="Arial"/>
          <w:sz w:val="20"/>
          <w:szCs w:val="20"/>
          <w:lang w:val="sk-SK"/>
        </w:rPr>
        <w:t>y</w:t>
      </w:r>
      <w:r w:rsidRPr="00CE2ADE">
        <w:rPr>
          <w:rFonts w:ascii="Arial" w:hAnsi="Arial" w:cs="Arial"/>
          <w:sz w:val="20"/>
          <w:szCs w:val="20"/>
          <w:lang w:val="sk-SK"/>
        </w:rPr>
        <w:t xml:space="preserve"> zabezpečova</w:t>
      </w:r>
      <w:r w:rsidR="00DA5188" w:rsidRPr="00CE2ADE">
        <w:rPr>
          <w:rFonts w:ascii="Arial" w:hAnsi="Arial" w:cs="Arial"/>
          <w:sz w:val="20"/>
          <w:szCs w:val="20"/>
          <w:lang w:val="sk-SK"/>
        </w:rPr>
        <w:t>li</w:t>
      </w:r>
      <w:r w:rsidRPr="00CE2ADE">
        <w:rPr>
          <w:rFonts w:ascii="Arial" w:hAnsi="Arial" w:cs="Arial"/>
          <w:sz w:val="20"/>
          <w:szCs w:val="20"/>
          <w:lang w:val="sk-SK"/>
        </w:rPr>
        <w:t xml:space="preserve"> účel</w:t>
      </w:r>
      <w:r w:rsidR="00FC6665" w:rsidRPr="00CE2ADE">
        <w:rPr>
          <w:rFonts w:ascii="Arial" w:hAnsi="Arial" w:cs="Arial"/>
          <w:sz w:val="20"/>
          <w:szCs w:val="20"/>
          <w:lang w:val="sk-SK"/>
        </w:rPr>
        <w:t xml:space="preserve"> tejto Zmluvy</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_Ref182108784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2.2</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59314F" w:rsidRPr="00CE2ADE">
        <w:rPr>
          <w:rFonts w:ascii="Arial" w:hAnsi="Arial" w:cs="Arial"/>
          <w:sz w:val="20"/>
          <w:szCs w:val="20"/>
          <w:lang w:val="sk-SK"/>
        </w:rPr>
        <w:t>,</w:t>
      </w:r>
      <w:r w:rsidRPr="00CE2ADE">
        <w:rPr>
          <w:rFonts w:ascii="Arial" w:hAnsi="Arial" w:cs="Arial"/>
          <w:sz w:val="20"/>
          <w:szCs w:val="20"/>
          <w:lang w:val="sk-SK"/>
        </w:rPr>
        <w:t xml:space="preserve"> ako aj riadny,</w:t>
      </w:r>
      <w:r w:rsidR="00FC6665" w:rsidRPr="00CE2ADE">
        <w:rPr>
          <w:rFonts w:ascii="Arial" w:hAnsi="Arial" w:cs="Arial"/>
          <w:sz w:val="20"/>
          <w:szCs w:val="20"/>
          <w:lang w:val="sk-SK"/>
        </w:rPr>
        <w:t xml:space="preserve"> plne funkčný,</w:t>
      </w:r>
      <w:r w:rsidRPr="00CE2ADE">
        <w:rPr>
          <w:rFonts w:ascii="Arial" w:hAnsi="Arial" w:cs="Arial"/>
          <w:sz w:val="20"/>
          <w:szCs w:val="20"/>
          <w:lang w:val="sk-SK"/>
        </w:rPr>
        <w:t xml:space="preserve"> nepretržitý a bezporuchový Elektronický výber mýta.</w:t>
      </w:r>
      <w:r w:rsidR="0057113D" w:rsidRPr="00CE2ADE">
        <w:rPr>
          <w:rFonts w:ascii="Arial" w:hAnsi="Arial" w:cs="Arial"/>
          <w:sz w:val="20"/>
          <w:szCs w:val="20"/>
          <w:lang w:val="sk-SK"/>
        </w:rPr>
        <w:t xml:space="preserve"> Dodávateľ je </w:t>
      </w:r>
      <w:r w:rsidR="00A4110C" w:rsidRPr="00CE2ADE">
        <w:rPr>
          <w:rFonts w:ascii="Arial" w:hAnsi="Arial" w:cs="Arial"/>
          <w:sz w:val="20"/>
          <w:szCs w:val="20"/>
          <w:lang w:val="sk-SK"/>
        </w:rPr>
        <w:t>pritom</w:t>
      </w:r>
      <w:r w:rsidR="0057113D" w:rsidRPr="00CE2ADE">
        <w:rPr>
          <w:rFonts w:ascii="Arial" w:hAnsi="Arial" w:cs="Arial"/>
          <w:sz w:val="20"/>
          <w:szCs w:val="20"/>
          <w:lang w:val="sk-SK"/>
        </w:rPr>
        <w:t xml:space="preserve"> povinný začať poskytovať Služby v Deň nasledujúci pod Dni, v ktorom bolo vydané Potvrdenie o úplnom dokončení </w:t>
      </w:r>
      <w:r w:rsidR="00C9496D" w:rsidRPr="00CE2ADE">
        <w:rPr>
          <w:rFonts w:ascii="Arial" w:hAnsi="Arial" w:cs="Arial"/>
          <w:sz w:val="20"/>
          <w:szCs w:val="20"/>
          <w:lang w:val="sk-SK"/>
        </w:rPr>
        <w:t>Fázy 1 - Príprava</w:t>
      </w:r>
      <w:r w:rsidR="0057113D" w:rsidRPr="00CE2ADE">
        <w:rPr>
          <w:rFonts w:ascii="Arial" w:hAnsi="Arial" w:cs="Arial"/>
          <w:sz w:val="20"/>
          <w:szCs w:val="20"/>
          <w:lang w:val="sk-SK"/>
        </w:rPr>
        <w:t xml:space="preserve">, Podmienečné potvrdenie o úplnom dokončení </w:t>
      </w:r>
      <w:r w:rsidR="00EA69E4" w:rsidRPr="00CE2ADE">
        <w:rPr>
          <w:rFonts w:ascii="Arial" w:hAnsi="Arial" w:cs="Arial"/>
          <w:sz w:val="20"/>
          <w:szCs w:val="20"/>
          <w:lang w:val="sk-SK"/>
        </w:rPr>
        <w:t>Fázy 1 - Príprava</w:t>
      </w:r>
      <w:r w:rsidR="0057113D" w:rsidRPr="00CE2ADE">
        <w:rPr>
          <w:rFonts w:ascii="Arial" w:hAnsi="Arial" w:cs="Arial"/>
          <w:sz w:val="20"/>
          <w:szCs w:val="20"/>
          <w:lang w:val="sk-SK"/>
        </w:rPr>
        <w:t xml:space="preserve"> alebo </w:t>
      </w:r>
      <w:r w:rsidR="0057113D" w:rsidRPr="00F62807">
        <w:rPr>
          <w:rFonts w:ascii="Arial" w:hAnsi="Arial" w:cs="Arial"/>
          <w:sz w:val="20"/>
          <w:szCs w:val="20"/>
          <w:lang w:val="sk-SK"/>
        </w:rPr>
        <w:t xml:space="preserve">Potvrdenie o čiastočnom dokončení </w:t>
      </w:r>
      <w:r w:rsidR="00927FDD" w:rsidRPr="00F62807">
        <w:rPr>
          <w:rFonts w:ascii="Arial" w:hAnsi="Arial" w:cs="Arial"/>
          <w:sz w:val="20"/>
          <w:szCs w:val="20"/>
          <w:lang w:val="sk-SK"/>
        </w:rPr>
        <w:t>Fázy 1 - Príprava</w:t>
      </w:r>
      <w:r w:rsidR="00927FDD" w:rsidRPr="00CE2ADE">
        <w:rPr>
          <w:rFonts w:ascii="Arial" w:hAnsi="Arial" w:cs="Arial"/>
          <w:sz w:val="20"/>
          <w:szCs w:val="20"/>
          <w:lang w:val="sk-SK"/>
        </w:rPr>
        <w:t xml:space="preserve"> </w:t>
      </w:r>
      <w:r w:rsidR="0057113D" w:rsidRPr="00CE2ADE">
        <w:rPr>
          <w:rFonts w:ascii="Arial" w:hAnsi="Arial" w:cs="Arial"/>
          <w:sz w:val="20"/>
          <w:szCs w:val="20"/>
          <w:lang w:val="sk-SK"/>
        </w:rPr>
        <w:t>podľa toho, čo nastalo skôr, a to v 0:00 hod.</w:t>
      </w:r>
    </w:p>
    <w:p w14:paraId="365C3186" w14:textId="77777777" w:rsidR="00D25F9D" w:rsidRPr="00CE2ADE" w:rsidRDefault="00D25F9D" w:rsidP="00CD0DFC">
      <w:pPr>
        <w:pStyle w:val="Normal4"/>
        <w:spacing w:before="120" w:line="240" w:lineRule="auto"/>
        <w:rPr>
          <w:rFonts w:ascii="Arial" w:hAnsi="Arial" w:cs="Arial"/>
          <w:sz w:val="20"/>
          <w:szCs w:val="20"/>
          <w:lang w:val="sk-SK"/>
        </w:rPr>
      </w:pPr>
      <w:r w:rsidRPr="00CE2ADE">
        <w:rPr>
          <w:rFonts w:ascii="Arial" w:hAnsi="Arial" w:cs="Arial"/>
          <w:sz w:val="20"/>
          <w:szCs w:val="20"/>
          <w:lang w:val="sk-SK"/>
        </w:rPr>
        <w:t xml:space="preserve">Zvýšenie či zníženie rozsahu Služieb 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59314F" w:rsidRPr="00CE2ADE">
        <w:rPr>
          <w:rFonts w:ascii="Arial" w:hAnsi="Arial" w:cs="Arial"/>
          <w:sz w:val="20"/>
          <w:szCs w:val="20"/>
          <w:lang w:val="sk-SK"/>
        </w:rPr>
        <w:t xml:space="preserve">byť </w:t>
      </w:r>
      <w:r w:rsidRPr="00CE2ADE">
        <w:rPr>
          <w:rFonts w:ascii="Arial" w:hAnsi="Arial" w:cs="Arial"/>
          <w:sz w:val="20"/>
          <w:szCs w:val="20"/>
          <w:lang w:val="sk-SK"/>
        </w:rPr>
        <w:t xml:space="preserve">predmetom samostatného dodatku. </w:t>
      </w:r>
    </w:p>
    <w:p w14:paraId="09E4BE98" w14:textId="77777777" w:rsidR="00587A37" w:rsidRPr="00CE2ADE" w:rsidRDefault="00755B96" w:rsidP="00CD0DFC">
      <w:pPr>
        <w:pStyle w:val="Nadpis4"/>
        <w:spacing w:before="120" w:line="240" w:lineRule="auto"/>
        <w:rPr>
          <w:rFonts w:ascii="Arial" w:hAnsi="Arial" w:cs="Arial"/>
          <w:sz w:val="20"/>
          <w:szCs w:val="20"/>
        </w:rPr>
      </w:pPr>
      <w:bookmarkStart w:id="202" w:name="_Ref182389929"/>
      <w:bookmarkStart w:id="203" w:name="_Ref182406469"/>
      <w:bookmarkStart w:id="204" w:name="_Ref182406485"/>
      <w:bookmarkStart w:id="205" w:name="_Ref182406503"/>
      <w:bookmarkStart w:id="206" w:name="_Ref182406515"/>
      <w:bookmarkStart w:id="207" w:name="_Ref182406530"/>
      <w:bookmarkStart w:id="208" w:name="_Ref182406593"/>
      <w:r w:rsidRPr="00CE2ADE">
        <w:rPr>
          <w:rFonts w:ascii="Arial" w:hAnsi="Arial" w:cs="Arial"/>
          <w:sz w:val="20"/>
          <w:szCs w:val="20"/>
        </w:rPr>
        <w:t xml:space="preserve">Meranie kvality a výkonnosti Služieb </w:t>
      </w:r>
      <w:bookmarkEnd w:id="202"/>
      <w:bookmarkEnd w:id="203"/>
      <w:bookmarkEnd w:id="204"/>
      <w:bookmarkEnd w:id="205"/>
      <w:bookmarkEnd w:id="206"/>
      <w:bookmarkEnd w:id="207"/>
      <w:bookmarkEnd w:id="208"/>
    </w:p>
    <w:p w14:paraId="277089B0" w14:textId="54DC2E76" w:rsidR="00587A37" w:rsidRPr="00CE2ADE" w:rsidRDefault="00587A37"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Na účely kontroly plnenia stanovenej kvality </w:t>
      </w:r>
      <w:r w:rsidR="00755B96" w:rsidRPr="00CE2ADE">
        <w:rPr>
          <w:rFonts w:ascii="Arial" w:hAnsi="Arial" w:cs="Arial"/>
          <w:b w:val="0"/>
          <w:i w:val="0"/>
          <w:sz w:val="20"/>
          <w:szCs w:val="20"/>
        </w:rPr>
        <w:t xml:space="preserve">a výkonnosti </w:t>
      </w:r>
      <w:r w:rsidRPr="00CE2ADE">
        <w:rPr>
          <w:rFonts w:ascii="Arial" w:hAnsi="Arial" w:cs="Arial"/>
          <w:b w:val="0"/>
          <w:i w:val="0"/>
          <w:sz w:val="20"/>
          <w:szCs w:val="20"/>
        </w:rPr>
        <w:t>Služ</w:t>
      </w:r>
      <w:r w:rsidR="00755B96" w:rsidRPr="00CE2ADE">
        <w:rPr>
          <w:rFonts w:ascii="Arial" w:hAnsi="Arial" w:cs="Arial"/>
          <w:b w:val="0"/>
          <w:i w:val="0"/>
          <w:sz w:val="20"/>
          <w:szCs w:val="20"/>
        </w:rPr>
        <w:t>ie</w:t>
      </w:r>
      <w:r w:rsidRPr="00CE2ADE">
        <w:rPr>
          <w:rFonts w:ascii="Arial" w:hAnsi="Arial" w:cs="Arial"/>
          <w:b w:val="0"/>
          <w:i w:val="0"/>
          <w:sz w:val="20"/>
          <w:szCs w:val="20"/>
        </w:rPr>
        <w:t xml:space="preserve">b bude </w:t>
      </w:r>
      <w:r w:rsidR="00755B96" w:rsidRPr="00CE2ADE">
        <w:rPr>
          <w:rFonts w:ascii="Arial" w:hAnsi="Arial" w:cs="Arial"/>
          <w:b w:val="0"/>
          <w:i w:val="0"/>
          <w:sz w:val="20"/>
          <w:szCs w:val="20"/>
        </w:rPr>
        <w:t>Dodávateľ</w:t>
      </w:r>
      <w:r w:rsidRPr="00CE2ADE">
        <w:rPr>
          <w:rFonts w:ascii="Arial" w:hAnsi="Arial" w:cs="Arial"/>
          <w:b w:val="0"/>
          <w:i w:val="0"/>
          <w:sz w:val="20"/>
          <w:szCs w:val="20"/>
        </w:rPr>
        <w:t xml:space="preserve"> povinný jeden (1) krát Mesačne, vždy </w:t>
      </w:r>
      <w:r w:rsidR="00755B96" w:rsidRPr="00CE2ADE">
        <w:rPr>
          <w:rFonts w:ascii="Arial" w:hAnsi="Arial" w:cs="Arial"/>
          <w:b w:val="0"/>
          <w:i w:val="0"/>
          <w:sz w:val="20"/>
          <w:szCs w:val="20"/>
        </w:rPr>
        <w:t xml:space="preserve">najneskôr </w:t>
      </w:r>
      <w:r w:rsidRPr="00CE2ADE">
        <w:rPr>
          <w:rFonts w:ascii="Arial" w:hAnsi="Arial" w:cs="Arial"/>
          <w:b w:val="0"/>
          <w:i w:val="0"/>
          <w:sz w:val="20"/>
          <w:szCs w:val="20"/>
        </w:rPr>
        <w:t xml:space="preserve">do </w:t>
      </w:r>
      <w:r w:rsidR="00755B96" w:rsidRPr="00CE2ADE">
        <w:rPr>
          <w:rFonts w:ascii="Arial" w:hAnsi="Arial" w:cs="Arial"/>
          <w:b w:val="0"/>
          <w:i w:val="0"/>
          <w:sz w:val="20"/>
          <w:szCs w:val="20"/>
        </w:rPr>
        <w:t>pätnásteho</w:t>
      </w:r>
      <w:r w:rsidRPr="00CE2ADE">
        <w:rPr>
          <w:rFonts w:ascii="Arial" w:hAnsi="Arial" w:cs="Arial"/>
          <w:b w:val="0"/>
          <w:i w:val="0"/>
          <w:sz w:val="20"/>
          <w:szCs w:val="20"/>
        </w:rPr>
        <w:t xml:space="preserve"> (</w:t>
      </w:r>
      <w:r w:rsidR="00755B96" w:rsidRPr="00CE2ADE">
        <w:rPr>
          <w:rFonts w:ascii="Arial" w:hAnsi="Arial" w:cs="Arial"/>
          <w:b w:val="0"/>
          <w:i w:val="0"/>
          <w:sz w:val="20"/>
          <w:szCs w:val="20"/>
        </w:rPr>
        <w:t>1</w:t>
      </w:r>
      <w:r w:rsidRPr="00CE2ADE">
        <w:rPr>
          <w:rFonts w:ascii="Arial" w:hAnsi="Arial" w:cs="Arial"/>
          <w:b w:val="0"/>
          <w:i w:val="0"/>
          <w:sz w:val="20"/>
          <w:szCs w:val="20"/>
        </w:rPr>
        <w:t xml:space="preserve">5.) </w:t>
      </w:r>
      <w:r w:rsidR="00755B96" w:rsidRPr="00CE2ADE">
        <w:rPr>
          <w:rFonts w:ascii="Arial" w:hAnsi="Arial" w:cs="Arial"/>
          <w:b w:val="0"/>
          <w:i w:val="0"/>
          <w:sz w:val="20"/>
          <w:szCs w:val="20"/>
        </w:rPr>
        <w:t>pracovného d</w:t>
      </w:r>
      <w:r w:rsidRPr="00CE2ADE">
        <w:rPr>
          <w:rFonts w:ascii="Arial" w:hAnsi="Arial" w:cs="Arial"/>
          <w:b w:val="0"/>
          <w:i w:val="0"/>
          <w:sz w:val="20"/>
          <w:szCs w:val="20"/>
        </w:rPr>
        <w:t>ňa v nasledujúcom Mesiaci predkladať Objednávateľovi a </w:t>
      </w:r>
      <w:r w:rsidR="00755B96" w:rsidRPr="00CE2ADE">
        <w:rPr>
          <w:rFonts w:ascii="Arial" w:hAnsi="Arial" w:cs="Arial"/>
          <w:b w:val="0"/>
          <w:i w:val="0"/>
          <w:sz w:val="20"/>
          <w:szCs w:val="20"/>
        </w:rPr>
        <w:t>Supervízorovi</w:t>
      </w:r>
      <w:r w:rsidRPr="00CE2ADE">
        <w:rPr>
          <w:rFonts w:ascii="Arial" w:hAnsi="Arial" w:cs="Arial"/>
          <w:b w:val="0"/>
          <w:i w:val="0"/>
          <w:sz w:val="20"/>
          <w:szCs w:val="20"/>
        </w:rPr>
        <w:t xml:space="preserve"> </w:t>
      </w:r>
      <w:r w:rsidRPr="00CE2ADE">
        <w:rPr>
          <w:rFonts w:ascii="Arial" w:hAnsi="Arial" w:cs="Arial"/>
          <w:b w:val="0"/>
          <w:bCs w:val="0"/>
          <w:i w:val="0"/>
          <w:sz w:val="20"/>
          <w:szCs w:val="20"/>
        </w:rPr>
        <w:t xml:space="preserve">Mesačný výkaz </w:t>
      </w:r>
      <w:r w:rsidR="00755B96" w:rsidRPr="00CE2ADE">
        <w:rPr>
          <w:rFonts w:ascii="Arial" w:hAnsi="Arial" w:cs="Arial"/>
          <w:b w:val="0"/>
          <w:bCs w:val="0"/>
          <w:i w:val="0"/>
          <w:sz w:val="20"/>
          <w:szCs w:val="20"/>
        </w:rPr>
        <w:t>KPI</w:t>
      </w:r>
      <w:r w:rsidRPr="00CE2ADE">
        <w:rPr>
          <w:rFonts w:ascii="Arial" w:hAnsi="Arial" w:cs="Arial"/>
          <w:b w:val="0"/>
          <w:i w:val="0"/>
          <w:sz w:val="20"/>
          <w:szCs w:val="20"/>
        </w:rPr>
        <w:t xml:space="preserve"> </w:t>
      </w:r>
      <w:r w:rsidR="00755B96" w:rsidRPr="00CE2ADE">
        <w:rPr>
          <w:rFonts w:ascii="Arial" w:hAnsi="Arial" w:cs="Arial"/>
          <w:b w:val="0"/>
          <w:i w:val="0"/>
          <w:sz w:val="20"/>
          <w:szCs w:val="20"/>
        </w:rPr>
        <w:t xml:space="preserve">a SLA ako súčasť Správy o Službách </w:t>
      </w:r>
      <w:r w:rsidRPr="00CE2ADE">
        <w:rPr>
          <w:rFonts w:ascii="Arial" w:hAnsi="Arial" w:cs="Arial"/>
          <w:b w:val="0"/>
          <w:i w:val="0"/>
          <w:sz w:val="20"/>
          <w:szCs w:val="20"/>
        </w:rPr>
        <w:t>podľa bod</w:t>
      </w:r>
      <w:r w:rsidR="00755B96" w:rsidRPr="00CE2ADE">
        <w:rPr>
          <w:rFonts w:ascii="Arial" w:hAnsi="Arial" w:cs="Arial"/>
          <w:b w:val="0"/>
          <w:i w:val="0"/>
          <w:sz w:val="20"/>
          <w:szCs w:val="20"/>
        </w:rPr>
        <w:t xml:space="preserve">u </w:t>
      </w:r>
      <w:r w:rsidR="00FD10B2" w:rsidRPr="00CE2ADE">
        <w:rPr>
          <w:rFonts w:ascii="Arial" w:hAnsi="Arial" w:cs="Arial"/>
          <w:b w:val="0"/>
          <w:i w:val="0"/>
          <w:sz w:val="20"/>
          <w:szCs w:val="20"/>
        </w:rPr>
        <w:t>P</w:t>
      </w:r>
      <w:r w:rsidR="00FD10B2">
        <w:rPr>
          <w:rFonts w:ascii="Arial" w:hAnsi="Arial" w:cs="Arial"/>
          <w:b w:val="0"/>
          <w:i w:val="0"/>
          <w:sz w:val="20"/>
          <w:szCs w:val="20"/>
        </w:rPr>
        <w:t>3</w:t>
      </w:r>
      <w:r w:rsidR="00755B96" w:rsidRPr="00CE2ADE">
        <w:rPr>
          <w:rFonts w:ascii="Arial" w:hAnsi="Arial" w:cs="Arial"/>
          <w:b w:val="0"/>
          <w:i w:val="0"/>
          <w:sz w:val="20"/>
          <w:szCs w:val="20"/>
        </w:rPr>
        <w:t>.</w:t>
      </w:r>
      <w:r w:rsidR="00927FDD" w:rsidRPr="00CE2ADE">
        <w:rPr>
          <w:rFonts w:ascii="Arial" w:hAnsi="Arial" w:cs="Arial"/>
          <w:b w:val="0"/>
          <w:i w:val="0"/>
          <w:sz w:val="20"/>
          <w:szCs w:val="20"/>
        </w:rPr>
        <w:t>3</w:t>
      </w:r>
      <w:r w:rsidR="00FD10B2">
        <w:rPr>
          <w:rFonts w:ascii="Arial" w:hAnsi="Arial" w:cs="Arial"/>
          <w:b w:val="0"/>
          <w:i w:val="0"/>
          <w:sz w:val="20"/>
          <w:szCs w:val="20"/>
        </w:rPr>
        <w:t>9</w:t>
      </w:r>
      <w:r w:rsidR="00755B96" w:rsidRPr="00CE2ADE">
        <w:rPr>
          <w:rFonts w:ascii="Arial" w:hAnsi="Arial" w:cs="Arial"/>
          <w:b w:val="0"/>
          <w:i w:val="0"/>
          <w:sz w:val="20"/>
          <w:szCs w:val="20"/>
        </w:rPr>
        <w:t xml:space="preserve"> O</w:t>
      </w:r>
      <w:r w:rsidRPr="00CE2ADE">
        <w:rPr>
          <w:rFonts w:ascii="Arial" w:hAnsi="Arial" w:cs="Arial"/>
          <w:b w:val="0"/>
          <w:i w:val="0"/>
          <w:sz w:val="20"/>
          <w:szCs w:val="20"/>
        </w:rPr>
        <w:t xml:space="preserve">pisu predmetu zákazky. </w:t>
      </w:r>
    </w:p>
    <w:p w14:paraId="235EEED2" w14:textId="1DEF4693" w:rsidR="00755B96" w:rsidRPr="00CE2ADE" w:rsidRDefault="00755B96" w:rsidP="00CD0DFC">
      <w:pPr>
        <w:pStyle w:val="Nadpis4"/>
        <w:numPr>
          <w:ilvl w:val="0"/>
          <w:numId w:val="0"/>
        </w:numPr>
        <w:spacing w:before="120" w:line="240" w:lineRule="auto"/>
        <w:ind w:left="2977"/>
        <w:rPr>
          <w:rFonts w:ascii="Arial" w:hAnsi="Arial" w:cs="Arial"/>
          <w:b w:val="0"/>
          <w:i w:val="0"/>
          <w:sz w:val="20"/>
          <w:szCs w:val="20"/>
        </w:rPr>
      </w:pPr>
      <w:r w:rsidRPr="00CE2ADE">
        <w:rPr>
          <w:rFonts w:ascii="Arial" w:hAnsi="Arial" w:cs="Arial"/>
          <w:b w:val="0"/>
          <w:i w:val="0"/>
          <w:sz w:val="20"/>
          <w:szCs w:val="20"/>
        </w:rPr>
        <w:t xml:space="preserve">Parametre KPI vyhodnocuje Supervízor na základe dát a podkladov získaných z databázy </w:t>
      </w:r>
      <w:r w:rsidR="00927FDD" w:rsidRPr="00CE2ADE">
        <w:rPr>
          <w:rFonts w:ascii="Arial" w:hAnsi="Arial" w:cs="Arial"/>
          <w:b w:val="0"/>
          <w:i w:val="0"/>
          <w:sz w:val="20"/>
          <w:szCs w:val="20"/>
        </w:rPr>
        <w:t xml:space="preserve">Služieb, údajov odovzdaných Dodávateľom do dátového skladu (DWH) Objednávateľa a deklarovaných Dodávateľom v Mesačnom výkaze KPI a SLA podľa bodu </w:t>
      </w:r>
      <w:r w:rsidR="00FD10B2">
        <w:rPr>
          <w:rFonts w:ascii="Arial" w:hAnsi="Arial" w:cs="Arial"/>
          <w:b w:val="0"/>
          <w:i w:val="0"/>
          <w:sz w:val="20"/>
          <w:szCs w:val="20"/>
        </w:rPr>
        <w:t>P3.42 písm.b)</w:t>
      </w:r>
      <w:r w:rsidR="00927FDD" w:rsidRPr="00CE2ADE">
        <w:rPr>
          <w:rFonts w:ascii="Arial" w:hAnsi="Arial" w:cs="Arial"/>
          <w:b w:val="0"/>
          <w:i w:val="0"/>
          <w:sz w:val="20"/>
          <w:szCs w:val="20"/>
        </w:rPr>
        <w:t xml:space="preserve"> Opisu predmetu zákazky.</w:t>
      </w:r>
      <w:r w:rsidRPr="00CE2ADE">
        <w:rPr>
          <w:rFonts w:ascii="Arial" w:hAnsi="Arial" w:cs="Arial"/>
          <w:b w:val="0"/>
          <w:i w:val="0"/>
          <w:sz w:val="20"/>
          <w:szCs w:val="20"/>
        </w:rPr>
        <w:t xml:space="preserve"> Dodávateľ je povinný poskytovať primeranú súčinnosť v súvislosti s overením kvality a výkonnosti Služieb poskytovaných Dodávateľom. Supervízor bude realizovať najmä:</w:t>
      </w:r>
    </w:p>
    <w:p w14:paraId="0BFCA584" w14:textId="58392E16"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periodick</w:t>
      </w:r>
      <w:r w:rsidR="00A805B7" w:rsidRPr="00CE2ADE">
        <w:rPr>
          <w:rFonts w:ascii="Arial" w:hAnsi="Arial" w:cs="Arial"/>
          <w:sz w:val="20"/>
          <w:szCs w:val="20"/>
        </w:rPr>
        <w:t>ú</w:t>
      </w:r>
      <w:r w:rsidRPr="00CE2ADE">
        <w:rPr>
          <w:rFonts w:ascii="Arial" w:hAnsi="Arial" w:cs="Arial"/>
          <w:sz w:val="20"/>
          <w:szCs w:val="20"/>
        </w:rPr>
        <w:t xml:space="preserve"> kontrol</w:t>
      </w:r>
      <w:r w:rsidR="00F976D2">
        <w:rPr>
          <w:rFonts w:ascii="Arial" w:hAnsi="Arial" w:cs="Arial"/>
          <w:sz w:val="20"/>
          <w:szCs w:val="20"/>
        </w:rPr>
        <w:t>u</w:t>
      </w:r>
      <w:r w:rsidRPr="00CE2ADE">
        <w:rPr>
          <w:rFonts w:ascii="Arial" w:hAnsi="Arial" w:cs="Arial"/>
          <w:sz w:val="20"/>
          <w:szCs w:val="20"/>
        </w:rPr>
        <w:t xml:space="preserve"> a nezávislé zisťovanie hodnoty KPI, ako sú vymedzené v</w:t>
      </w:r>
      <w:r w:rsidR="00A805B7" w:rsidRPr="00CE2ADE">
        <w:rPr>
          <w:rFonts w:ascii="Arial" w:hAnsi="Arial" w:cs="Arial"/>
          <w:sz w:val="20"/>
          <w:szCs w:val="20"/>
        </w:rPr>
        <w:t> Kapitole 8 Opisu predmetu zákazky</w:t>
      </w:r>
      <w:r w:rsidRPr="00CE2ADE">
        <w:rPr>
          <w:rFonts w:ascii="Arial" w:hAnsi="Arial" w:cs="Arial"/>
          <w:sz w:val="20"/>
          <w:szCs w:val="20"/>
        </w:rPr>
        <w:t>,</w:t>
      </w:r>
    </w:p>
    <w:p w14:paraId="76666768" w14:textId="77777777"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plnenia predpísaných hodnôt parametrov Služieb poskytovaných Dodávateľom (SLA),</w:t>
      </w:r>
    </w:p>
    <w:p w14:paraId="5199F24C" w14:textId="77777777" w:rsidR="00927FDD" w:rsidRPr="00CE2ADE" w:rsidRDefault="00927FDD"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spracovanie pravidelných Mesačných správ o plnení KPI a SLA pre Objednávateľa a Dodávateľa. </w:t>
      </w:r>
      <w:r w:rsidRPr="00CE2ADE">
        <w:rPr>
          <w:rFonts w:ascii="Arial" w:hAnsi="Arial" w:cs="Arial"/>
          <w:sz w:val="20"/>
          <w:szCs w:val="20"/>
        </w:rPr>
        <w:tab/>
      </w:r>
    </w:p>
    <w:p w14:paraId="19F12EA5" w14:textId="77777777" w:rsidR="00755B96" w:rsidRPr="00CE2ADE" w:rsidRDefault="00755B96"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Supervízor bude </w:t>
      </w:r>
      <w:r w:rsidR="00B352C7" w:rsidRPr="00CE2ADE">
        <w:rPr>
          <w:rFonts w:ascii="Arial" w:hAnsi="Arial" w:cs="Arial"/>
          <w:b w:val="0"/>
          <w:bCs w:val="0"/>
          <w:i w:val="0"/>
          <w:iCs w:val="0"/>
          <w:sz w:val="20"/>
          <w:szCs w:val="20"/>
        </w:rPr>
        <w:t>mať pritom</w:t>
      </w:r>
      <w:r w:rsidRPr="00CE2ADE">
        <w:rPr>
          <w:rFonts w:ascii="Arial" w:hAnsi="Arial" w:cs="Arial"/>
          <w:b w:val="0"/>
          <w:bCs w:val="0"/>
          <w:i w:val="0"/>
          <w:iCs w:val="0"/>
          <w:sz w:val="20"/>
          <w:szCs w:val="20"/>
        </w:rPr>
        <w:t>:</w:t>
      </w:r>
    </w:p>
    <w:p w14:paraId="54972C08" w14:textId="77777777" w:rsidR="00755B96" w:rsidRPr="00CE2ADE" w:rsidRDefault="00755B96"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právo byť oboznámený so všetkými informáciami týkajúcimi sa poskytovania Služieb poskytovaných Dodávateľom</w:t>
      </w:r>
      <w:r w:rsidR="00DE0A8A" w:rsidRPr="00CE2ADE">
        <w:rPr>
          <w:rFonts w:ascii="Arial" w:hAnsi="Arial" w:cs="Arial"/>
          <w:sz w:val="20"/>
          <w:szCs w:val="20"/>
        </w:rPr>
        <w:t>,</w:t>
      </w:r>
    </w:p>
    <w:p w14:paraId="468122AC" w14:textId="24A9D610" w:rsidR="00755B96" w:rsidRPr="00CE2ADE" w:rsidRDefault="00755B96"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právo požadovať a </w:t>
      </w:r>
      <w:r w:rsidR="00F976D2">
        <w:rPr>
          <w:rFonts w:ascii="Arial" w:hAnsi="Arial" w:cs="Arial"/>
          <w:sz w:val="20"/>
          <w:szCs w:val="20"/>
        </w:rPr>
        <w:t>prijímať</w:t>
      </w:r>
      <w:r w:rsidR="00F976D2" w:rsidRPr="00CE2ADE">
        <w:rPr>
          <w:rFonts w:ascii="Arial" w:hAnsi="Arial" w:cs="Arial"/>
          <w:sz w:val="20"/>
          <w:szCs w:val="20"/>
        </w:rPr>
        <w:t xml:space="preserve"> </w:t>
      </w:r>
      <w:r w:rsidRPr="00CE2ADE">
        <w:rPr>
          <w:rFonts w:ascii="Arial" w:hAnsi="Arial" w:cs="Arial"/>
          <w:sz w:val="20"/>
          <w:szCs w:val="20"/>
        </w:rPr>
        <w:t xml:space="preserve">od Dodávateľa dáta, výsledky spracovania dát a ďalšie informácie spracovávané </w:t>
      </w:r>
      <w:r w:rsidR="00A805B7" w:rsidRPr="00CE2ADE">
        <w:rPr>
          <w:rFonts w:ascii="Arial" w:hAnsi="Arial" w:cs="Arial"/>
          <w:sz w:val="20"/>
          <w:szCs w:val="20"/>
        </w:rPr>
        <w:t>prostredníctvom Služieb vrátane systémových, databázových a aplikačných logov z infraštruktúry Služieb</w:t>
      </w:r>
      <w:r w:rsidR="00DE0A8A" w:rsidRPr="00CE2ADE">
        <w:rPr>
          <w:rFonts w:ascii="Arial" w:hAnsi="Arial" w:cs="Arial"/>
          <w:sz w:val="20"/>
          <w:szCs w:val="20"/>
        </w:rPr>
        <w:t>,</w:t>
      </w:r>
    </w:p>
    <w:p w14:paraId="631BEC4F"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právo prístupu do objektov Dodávateľa na účely výkonu kontrolnej činnosti</w:t>
      </w:r>
      <w:r w:rsidR="00DE0A8A" w:rsidRPr="00CE2ADE">
        <w:rPr>
          <w:rFonts w:ascii="Arial" w:hAnsi="Arial" w:cs="Arial"/>
          <w:sz w:val="20"/>
          <w:szCs w:val="20"/>
        </w:rPr>
        <w:t>,</w:t>
      </w:r>
    </w:p>
    <w:p w14:paraId="41458C02"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povinnosť zachovávať mlčanlivosť o všetkých skutočnostiach, o ktorých sa v súvislosti s poskytovaním Služieb dozvedel, okrem tých, </w:t>
      </w:r>
      <w:r w:rsidRPr="00CE2ADE">
        <w:rPr>
          <w:rFonts w:ascii="Arial" w:hAnsi="Arial" w:cs="Arial"/>
          <w:sz w:val="20"/>
          <w:szCs w:val="20"/>
        </w:rPr>
        <w:lastRenderedPageBreak/>
        <w:t>ktoré sú verejne dostupné (pričom, ak je Supervízorom Objednávateľ, platí úprava o mlčanlivosti uvedená v Zmluve)</w:t>
      </w:r>
      <w:r w:rsidR="00DE0A8A" w:rsidRPr="00CE2ADE">
        <w:rPr>
          <w:rFonts w:ascii="Arial" w:hAnsi="Arial" w:cs="Arial"/>
          <w:sz w:val="20"/>
          <w:szCs w:val="20"/>
        </w:rPr>
        <w:t>,</w:t>
      </w:r>
    </w:p>
    <w:p w14:paraId="2419057D" w14:textId="77777777" w:rsidR="00A805B7" w:rsidRPr="00CE2ADE" w:rsidRDefault="00A805B7" w:rsidP="00CD0DFC">
      <w:pPr>
        <w:pStyle w:val="Odsekzoznamu"/>
        <w:numPr>
          <w:ilvl w:val="0"/>
          <w:numId w:val="38"/>
        </w:numPr>
        <w:spacing w:before="120" w:after="120" w:line="240" w:lineRule="auto"/>
        <w:contextualSpacing w:val="0"/>
        <w:jc w:val="both"/>
        <w:rPr>
          <w:rFonts w:ascii="Arial" w:hAnsi="Arial" w:cs="Arial"/>
          <w:sz w:val="20"/>
          <w:szCs w:val="20"/>
        </w:rPr>
      </w:pPr>
      <w:r w:rsidRPr="00CE2ADE">
        <w:rPr>
          <w:rFonts w:ascii="Arial" w:hAnsi="Arial" w:cs="Arial"/>
          <w:sz w:val="20"/>
          <w:szCs w:val="20"/>
        </w:rPr>
        <w:t>povinnosť chrániť pred neoprávneným použitím všetky informácie, ktoré obdržal v súvislosti s plnením svojich povinností od Dodávateľa, a to bez ohľadu na formu, v ktorej takéto informácie obdržal</w:t>
      </w:r>
      <w:r w:rsidR="00DE0A8A" w:rsidRPr="00CE2ADE">
        <w:rPr>
          <w:rFonts w:ascii="Arial" w:hAnsi="Arial" w:cs="Arial"/>
          <w:sz w:val="20"/>
          <w:szCs w:val="20"/>
        </w:rPr>
        <w:t>,</w:t>
      </w:r>
    </w:p>
    <w:p w14:paraId="6EF4614D" w14:textId="77777777" w:rsidR="00755B96" w:rsidRPr="00CE2ADE" w:rsidRDefault="00A805B7" w:rsidP="00CD0DFC">
      <w:pPr>
        <w:pStyle w:val="Odsekzoznamu"/>
        <w:numPr>
          <w:ilvl w:val="0"/>
          <w:numId w:val="38"/>
        </w:numPr>
        <w:spacing w:before="120" w:after="120" w:line="240" w:lineRule="auto"/>
        <w:contextualSpacing w:val="0"/>
        <w:jc w:val="both"/>
      </w:pPr>
      <w:r w:rsidRPr="00CE2ADE">
        <w:rPr>
          <w:rFonts w:ascii="Arial" w:hAnsi="Arial" w:cs="Arial"/>
          <w:sz w:val="20"/>
          <w:szCs w:val="20"/>
        </w:rPr>
        <w:t>povinnosť predkladať Objednávateľovi pravidelné správy o výkone kontrolnej činnosti a svojich zisteniach.</w:t>
      </w:r>
    </w:p>
    <w:p w14:paraId="3045BF75" w14:textId="77777777" w:rsidR="00755B96" w:rsidRPr="00CE2ADE" w:rsidRDefault="00755B96" w:rsidP="00CD0DFC">
      <w:pPr>
        <w:pStyle w:val="Nadpis4"/>
        <w:numPr>
          <w:ilvl w:val="0"/>
          <w:numId w:val="0"/>
        </w:numPr>
        <w:spacing w:before="120" w:line="240" w:lineRule="auto"/>
        <w:ind w:left="2977"/>
        <w:rPr>
          <w:rFonts w:ascii="Arial" w:hAnsi="Arial" w:cs="Arial"/>
          <w:b w:val="0"/>
          <w:bCs w:val="0"/>
          <w:i w:val="0"/>
          <w:iCs w:val="0"/>
          <w:sz w:val="20"/>
          <w:szCs w:val="20"/>
        </w:rPr>
      </w:pPr>
      <w:r w:rsidRPr="00CE2ADE">
        <w:rPr>
          <w:rFonts w:ascii="Arial" w:hAnsi="Arial" w:cs="Arial"/>
          <w:b w:val="0"/>
          <w:bCs w:val="0"/>
          <w:i w:val="0"/>
          <w:iCs w:val="0"/>
          <w:sz w:val="20"/>
          <w:szCs w:val="20"/>
        </w:rPr>
        <w:t xml:space="preserve">Dodávateľ má právo byť prítomný pri vykonávaní kontrol Supervízorom, ktorý musí prítomnosť poverených </w:t>
      </w:r>
      <w:r w:rsidR="00DE0A8A" w:rsidRPr="00CE2ADE">
        <w:rPr>
          <w:rFonts w:ascii="Arial" w:hAnsi="Arial" w:cs="Arial"/>
          <w:b w:val="0"/>
          <w:bCs w:val="0"/>
          <w:i w:val="0"/>
          <w:iCs w:val="0"/>
          <w:sz w:val="20"/>
          <w:szCs w:val="20"/>
        </w:rPr>
        <w:t>P</w:t>
      </w:r>
      <w:r w:rsidRPr="00CE2ADE">
        <w:rPr>
          <w:rFonts w:ascii="Arial" w:hAnsi="Arial" w:cs="Arial"/>
          <w:b w:val="0"/>
          <w:bCs w:val="0"/>
          <w:i w:val="0"/>
          <w:iCs w:val="0"/>
          <w:sz w:val="20"/>
          <w:szCs w:val="20"/>
        </w:rPr>
        <w:t>racovníkov Dodávateľa pri výkone kontroly umožniť.</w:t>
      </w:r>
    </w:p>
    <w:p w14:paraId="7ECEC856" w14:textId="77777777" w:rsidR="00587A37" w:rsidRPr="00CE2ADE" w:rsidRDefault="00587A37" w:rsidP="00CD0DFC">
      <w:pPr>
        <w:pStyle w:val="Normal3"/>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Pri nedodržaní sledovaných parametrov predpísanej kvality </w:t>
      </w:r>
      <w:r w:rsidR="00B352C7" w:rsidRPr="00CE2ADE">
        <w:rPr>
          <w:rFonts w:ascii="Arial" w:hAnsi="Arial" w:cs="Arial"/>
          <w:sz w:val="20"/>
          <w:szCs w:val="20"/>
          <w:lang w:val="sk-SK"/>
        </w:rPr>
        <w:t xml:space="preserve">a výkonnosti </w:t>
      </w:r>
      <w:r w:rsidRPr="00CE2ADE">
        <w:rPr>
          <w:rFonts w:ascii="Arial" w:hAnsi="Arial" w:cs="Arial"/>
          <w:sz w:val="20"/>
          <w:szCs w:val="20"/>
          <w:lang w:val="sk-SK"/>
        </w:rPr>
        <w:t xml:space="preserve">Služby má Objednávateľ právo na </w:t>
      </w:r>
      <w:r w:rsidR="00B352C7" w:rsidRPr="00CE2ADE">
        <w:rPr>
          <w:rFonts w:ascii="Arial" w:hAnsi="Arial" w:cs="Arial"/>
          <w:sz w:val="20"/>
          <w:szCs w:val="20"/>
          <w:lang w:val="sk-SK"/>
        </w:rPr>
        <w:t xml:space="preserve">zmluvnú pokutu podľa článku </w:t>
      </w:r>
      <w:r w:rsidR="00B352C7" w:rsidRPr="00F62807">
        <w:rPr>
          <w:rFonts w:ascii="Arial" w:hAnsi="Arial" w:cs="Arial"/>
          <w:sz w:val="20"/>
          <w:szCs w:val="20"/>
          <w:lang w:val="sk-SK"/>
        </w:rPr>
        <w:fldChar w:fldCharType="begin"/>
      </w:r>
      <w:r w:rsidR="00B352C7" w:rsidRPr="00F62807">
        <w:rPr>
          <w:rFonts w:ascii="Arial" w:hAnsi="Arial" w:cs="Arial"/>
          <w:sz w:val="20"/>
          <w:szCs w:val="20"/>
          <w:lang w:val="sk-SK"/>
        </w:rPr>
        <w:instrText xml:space="preserve"> REF _Ref182284839 \r \h </w:instrText>
      </w:r>
      <w:r w:rsidR="007B2D63" w:rsidRPr="00F62807">
        <w:rPr>
          <w:rFonts w:ascii="Arial" w:hAnsi="Arial" w:cs="Arial"/>
          <w:sz w:val="20"/>
          <w:szCs w:val="20"/>
          <w:lang w:val="sk-SK"/>
        </w:rPr>
        <w:instrText xml:space="preserve"> \* MERGEFORMAT </w:instrText>
      </w:r>
      <w:r w:rsidR="00B352C7" w:rsidRPr="00F62807">
        <w:rPr>
          <w:rFonts w:ascii="Arial" w:hAnsi="Arial" w:cs="Arial"/>
          <w:sz w:val="20"/>
          <w:szCs w:val="20"/>
          <w:lang w:val="sk-SK"/>
        </w:rPr>
      </w:r>
      <w:r w:rsidR="00B352C7" w:rsidRPr="00F62807">
        <w:rPr>
          <w:rFonts w:ascii="Arial" w:hAnsi="Arial" w:cs="Arial"/>
          <w:sz w:val="20"/>
          <w:szCs w:val="20"/>
          <w:lang w:val="sk-SK"/>
        </w:rPr>
        <w:fldChar w:fldCharType="separate"/>
      </w:r>
      <w:r w:rsidR="00B352C7" w:rsidRPr="00F62807">
        <w:rPr>
          <w:rFonts w:ascii="Arial" w:hAnsi="Arial" w:cs="Arial"/>
          <w:sz w:val="20"/>
          <w:szCs w:val="20"/>
          <w:lang w:val="sk-SK"/>
        </w:rPr>
        <w:t>13</w:t>
      </w:r>
      <w:r w:rsidR="00B352C7" w:rsidRPr="00F62807">
        <w:rPr>
          <w:rFonts w:ascii="Arial" w:hAnsi="Arial" w:cs="Arial"/>
          <w:sz w:val="20"/>
          <w:szCs w:val="20"/>
          <w:lang w:val="sk-SK"/>
        </w:rPr>
        <w:fldChar w:fldCharType="end"/>
      </w:r>
      <w:r w:rsidR="00B352C7" w:rsidRPr="00F62807">
        <w:rPr>
          <w:rFonts w:ascii="Arial" w:hAnsi="Arial" w:cs="Arial"/>
          <w:sz w:val="20"/>
          <w:szCs w:val="20"/>
          <w:lang w:val="sk-SK"/>
        </w:rPr>
        <w:t xml:space="preserve"> písm. </w:t>
      </w:r>
      <w:r w:rsidR="00DA5188" w:rsidRPr="00F62807">
        <w:rPr>
          <w:rFonts w:ascii="Arial" w:hAnsi="Arial" w:cs="Arial"/>
          <w:sz w:val="20"/>
          <w:szCs w:val="20"/>
          <w:lang w:val="sk-SK"/>
        </w:rPr>
        <w:fldChar w:fldCharType="begin"/>
      </w:r>
      <w:r w:rsidR="00DA5188" w:rsidRPr="00F62807">
        <w:rPr>
          <w:rFonts w:ascii="Arial" w:hAnsi="Arial" w:cs="Arial"/>
          <w:sz w:val="20"/>
          <w:szCs w:val="20"/>
          <w:lang w:val="sk-SK"/>
        </w:rPr>
        <w:instrText xml:space="preserve"> REF _Ref53393423 \r \h </w:instrText>
      </w:r>
      <w:r w:rsidR="00A805B7" w:rsidRPr="00F62807">
        <w:rPr>
          <w:rFonts w:ascii="Arial" w:hAnsi="Arial" w:cs="Arial"/>
          <w:sz w:val="20"/>
          <w:szCs w:val="20"/>
          <w:lang w:val="sk-SK"/>
        </w:rPr>
        <w:instrText xml:space="preserve"> \* MERGEFORMAT </w:instrText>
      </w:r>
      <w:r w:rsidR="00DA5188" w:rsidRPr="00F62807">
        <w:rPr>
          <w:rFonts w:ascii="Arial" w:hAnsi="Arial" w:cs="Arial"/>
          <w:sz w:val="20"/>
          <w:szCs w:val="20"/>
          <w:lang w:val="sk-SK"/>
        </w:rPr>
      </w:r>
      <w:r w:rsidR="00DA5188" w:rsidRPr="00F62807">
        <w:rPr>
          <w:rFonts w:ascii="Arial" w:hAnsi="Arial" w:cs="Arial"/>
          <w:sz w:val="20"/>
          <w:szCs w:val="20"/>
          <w:lang w:val="sk-SK"/>
        </w:rPr>
        <w:fldChar w:fldCharType="separate"/>
      </w:r>
      <w:r w:rsidR="00347D77" w:rsidRPr="00F62807">
        <w:rPr>
          <w:rFonts w:ascii="Arial" w:hAnsi="Arial" w:cs="Arial"/>
          <w:sz w:val="20"/>
          <w:szCs w:val="20"/>
          <w:lang w:val="sk-SK"/>
        </w:rPr>
        <w:t>(u)</w:t>
      </w:r>
      <w:r w:rsidR="00DA5188" w:rsidRPr="00F62807">
        <w:rPr>
          <w:rFonts w:ascii="Arial" w:hAnsi="Arial" w:cs="Arial"/>
          <w:sz w:val="20"/>
          <w:szCs w:val="20"/>
          <w:lang w:val="sk-SK"/>
        </w:rPr>
        <w:fldChar w:fldCharType="end"/>
      </w:r>
      <w:r w:rsidR="00DA5188" w:rsidRPr="00CE2ADE">
        <w:rPr>
          <w:rFonts w:ascii="Arial" w:hAnsi="Arial" w:cs="Arial"/>
          <w:sz w:val="20"/>
          <w:szCs w:val="20"/>
          <w:lang w:val="sk-SK"/>
        </w:rPr>
        <w:t xml:space="preserve"> </w:t>
      </w:r>
      <w:r w:rsidR="00B352C7" w:rsidRPr="00CE2ADE">
        <w:rPr>
          <w:rFonts w:ascii="Arial" w:hAnsi="Arial" w:cs="Arial"/>
          <w:sz w:val="20"/>
          <w:szCs w:val="20"/>
          <w:lang w:val="sk-SK"/>
        </w:rPr>
        <w:t>tejto Zmluvy</w:t>
      </w:r>
      <w:r w:rsidRPr="00CE2ADE">
        <w:rPr>
          <w:rFonts w:ascii="Arial" w:hAnsi="Arial" w:cs="Arial"/>
          <w:sz w:val="20"/>
          <w:szCs w:val="20"/>
          <w:lang w:val="sk-SK"/>
        </w:rPr>
        <w:t xml:space="preserve">, ktorá sa </w:t>
      </w:r>
      <w:r w:rsidR="00B352C7" w:rsidRPr="00CE2ADE">
        <w:rPr>
          <w:rFonts w:ascii="Arial" w:hAnsi="Arial" w:cs="Arial"/>
          <w:sz w:val="20"/>
          <w:szCs w:val="20"/>
          <w:lang w:val="sk-SK"/>
        </w:rPr>
        <w:t>odvíja od počtu sankčných bodov pridelených</w:t>
      </w:r>
      <w:r w:rsidRPr="00CE2ADE">
        <w:rPr>
          <w:rFonts w:ascii="Arial" w:hAnsi="Arial" w:cs="Arial"/>
          <w:sz w:val="20"/>
          <w:szCs w:val="20"/>
          <w:lang w:val="sk-SK"/>
        </w:rPr>
        <w:t xml:space="preserve"> podľa metodiky uvedenej v</w:t>
      </w:r>
      <w:r w:rsidR="00B352C7" w:rsidRPr="00CE2ADE">
        <w:rPr>
          <w:rFonts w:ascii="Arial" w:hAnsi="Arial" w:cs="Arial"/>
          <w:sz w:val="20"/>
          <w:szCs w:val="20"/>
          <w:lang w:val="sk-SK"/>
        </w:rPr>
        <w:t> Kapitole 8 Opisu predmetu zákazky</w:t>
      </w:r>
      <w:r w:rsidRPr="00CE2ADE">
        <w:rPr>
          <w:rFonts w:ascii="Arial" w:hAnsi="Arial" w:cs="Arial"/>
          <w:sz w:val="20"/>
          <w:szCs w:val="20"/>
          <w:lang w:val="sk-SK"/>
        </w:rPr>
        <w:t>.</w:t>
      </w:r>
    </w:p>
    <w:p w14:paraId="5DE88D77" w14:textId="77777777" w:rsidR="00587A37" w:rsidRPr="00CE2ADE" w:rsidRDefault="00587A37" w:rsidP="00CD0DFC">
      <w:pPr>
        <w:pStyle w:val="Nadpis4"/>
        <w:spacing w:before="120" w:line="240" w:lineRule="auto"/>
        <w:rPr>
          <w:rFonts w:ascii="Arial" w:hAnsi="Arial" w:cs="Arial"/>
          <w:sz w:val="20"/>
          <w:szCs w:val="20"/>
        </w:rPr>
      </w:pPr>
      <w:r w:rsidRPr="00CE2ADE">
        <w:rPr>
          <w:rFonts w:ascii="Arial" w:hAnsi="Arial" w:cs="Arial"/>
          <w:sz w:val="20"/>
          <w:szCs w:val="20"/>
        </w:rPr>
        <w:t>Nedodržanie iných požiadaviek na Služb</w:t>
      </w:r>
      <w:r w:rsidR="00DE0A8A" w:rsidRPr="00CE2ADE">
        <w:rPr>
          <w:rFonts w:ascii="Arial" w:hAnsi="Arial" w:cs="Arial"/>
          <w:sz w:val="20"/>
          <w:szCs w:val="20"/>
        </w:rPr>
        <w:t>y</w:t>
      </w:r>
    </w:p>
    <w:p w14:paraId="3D8802BF" w14:textId="77777777" w:rsidR="00587A37" w:rsidRPr="00CE2ADE" w:rsidRDefault="00587A37" w:rsidP="00CD0DFC">
      <w:pPr>
        <w:pStyle w:val="Normal3"/>
        <w:spacing w:before="120" w:line="240" w:lineRule="auto"/>
        <w:ind w:left="2977"/>
        <w:rPr>
          <w:rFonts w:ascii="Arial" w:hAnsi="Arial" w:cs="Arial"/>
          <w:sz w:val="20"/>
          <w:szCs w:val="20"/>
          <w:lang w:val="sk-SK"/>
        </w:rPr>
      </w:pPr>
      <w:r w:rsidRPr="00CE2ADE">
        <w:rPr>
          <w:rFonts w:ascii="Arial" w:hAnsi="Arial" w:cs="Arial"/>
          <w:sz w:val="20"/>
          <w:szCs w:val="20"/>
          <w:lang w:val="sk-SK"/>
        </w:rPr>
        <w:t>V prípade nedodržania iných záväzných požiadaviek na Služb</w:t>
      </w:r>
      <w:r w:rsidR="00B352C7" w:rsidRPr="00CE2ADE">
        <w:rPr>
          <w:rFonts w:ascii="Arial" w:hAnsi="Arial" w:cs="Arial"/>
          <w:sz w:val="20"/>
          <w:szCs w:val="20"/>
          <w:lang w:val="sk-SK"/>
        </w:rPr>
        <w:t>y</w:t>
      </w:r>
      <w:r w:rsidRPr="00CE2ADE">
        <w:rPr>
          <w:rFonts w:ascii="Arial" w:hAnsi="Arial" w:cs="Arial"/>
          <w:sz w:val="20"/>
          <w:szCs w:val="20"/>
          <w:lang w:val="sk-SK"/>
        </w:rPr>
        <w:t xml:space="preserve"> stanovených v</w:t>
      </w:r>
      <w:r w:rsidR="00DE0A8A" w:rsidRPr="00CE2ADE">
        <w:rPr>
          <w:rFonts w:ascii="Arial" w:hAnsi="Arial" w:cs="Arial"/>
          <w:sz w:val="20"/>
          <w:szCs w:val="20"/>
          <w:lang w:val="sk-SK"/>
        </w:rPr>
        <w:t xml:space="preserve"> tejto </w:t>
      </w:r>
      <w:r w:rsidRPr="00CE2ADE">
        <w:rPr>
          <w:rFonts w:ascii="Arial" w:hAnsi="Arial" w:cs="Arial"/>
          <w:sz w:val="20"/>
          <w:szCs w:val="20"/>
          <w:lang w:val="sk-SK"/>
        </w:rPr>
        <w:t xml:space="preserve">Zmluve a Súťažných podkladoch, najmä Opise predmetu zákazky má Objednávateľ </w:t>
      </w:r>
      <w:r w:rsidR="00B352C7" w:rsidRPr="00CE2ADE">
        <w:rPr>
          <w:rFonts w:ascii="Arial" w:hAnsi="Arial" w:cs="Arial"/>
          <w:sz w:val="20"/>
          <w:szCs w:val="20"/>
          <w:lang w:val="sk-SK"/>
        </w:rPr>
        <w:t xml:space="preserve">aj </w:t>
      </w:r>
      <w:r w:rsidRPr="00CE2ADE">
        <w:rPr>
          <w:rFonts w:ascii="Arial" w:hAnsi="Arial" w:cs="Arial"/>
          <w:sz w:val="20"/>
          <w:szCs w:val="20"/>
          <w:lang w:val="sk-SK"/>
        </w:rPr>
        <w:t xml:space="preserve">nároky uvedené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_Ref182412826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E0A8A"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25DE1E2C" w14:textId="77777777" w:rsidR="00913855" w:rsidRPr="00CE2ADE" w:rsidRDefault="00913855" w:rsidP="00CD0DFC">
      <w:pPr>
        <w:pStyle w:val="Nadpis3"/>
        <w:tabs>
          <w:tab w:val="clear" w:pos="6379"/>
        </w:tabs>
        <w:spacing w:before="120" w:line="240" w:lineRule="auto"/>
        <w:ind w:left="2835" w:hanging="1276"/>
        <w:rPr>
          <w:rFonts w:ascii="Arial" w:hAnsi="Arial" w:cs="Arial"/>
          <w:sz w:val="20"/>
          <w:szCs w:val="20"/>
        </w:rPr>
      </w:pPr>
      <w:bookmarkStart w:id="209" w:name="_Toc66274783"/>
      <w:r w:rsidRPr="00CE2ADE">
        <w:rPr>
          <w:rFonts w:ascii="Arial" w:hAnsi="Arial" w:cs="Arial"/>
          <w:sz w:val="20"/>
          <w:szCs w:val="20"/>
        </w:rPr>
        <w:t xml:space="preserve">Spoločné ustanovenia k Fáze </w:t>
      </w:r>
      <w:r w:rsidR="00587A37" w:rsidRPr="00CE2ADE">
        <w:rPr>
          <w:rFonts w:ascii="Arial" w:hAnsi="Arial" w:cs="Arial"/>
          <w:sz w:val="20"/>
          <w:szCs w:val="20"/>
        </w:rPr>
        <w:t xml:space="preserve">1 – </w:t>
      </w:r>
      <w:r w:rsidR="00D042D6" w:rsidRPr="00CE2ADE">
        <w:rPr>
          <w:rFonts w:ascii="Arial" w:hAnsi="Arial" w:cs="Arial"/>
          <w:sz w:val="20"/>
          <w:szCs w:val="20"/>
        </w:rPr>
        <w:t>Príprava</w:t>
      </w:r>
      <w:r w:rsidR="00587A37" w:rsidRPr="00CE2ADE">
        <w:rPr>
          <w:rFonts w:ascii="Arial" w:hAnsi="Arial" w:cs="Arial"/>
          <w:sz w:val="20"/>
          <w:szCs w:val="20"/>
        </w:rPr>
        <w:t xml:space="preserve"> a Fáze 2 - Prevádzka</w:t>
      </w:r>
      <w:bookmarkEnd w:id="209"/>
    </w:p>
    <w:p w14:paraId="55384E15" w14:textId="77777777" w:rsidR="00200D56" w:rsidRPr="00CE2ADE" w:rsidRDefault="00200D56" w:rsidP="00CD0DFC">
      <w:pPr>
        <w:pStyle w:val="Nadpis4"/>
        <w:spacing w:before="120" w:line="240" w:lineRule="auto"/>
        <w:rPr>
          <w:rFonts w:ascii="Arial" w:hAnsi="Arial" w:cs="Arial"/>
          <w:sz w:val="20"/>
          <w:szCs w:val="20"/>
        </w:rPr>
      </w:pPr>
      <w:bookmarkStart w:id="210" w:name="_Toc14248118"/>
      <w:bookmarkStart w:id="211" w:name="_Toc16580660"/>
      <w:bookmarkStart w:id="212" w:name="_Toc37062268"/>
      <w:bookmarkStart w:id="213" w:name="_Toc91044662"/>
      <w:bookmarkStart w:id="214" w:name="_Toc108931806"/>
      <w:bookmarkStart w:id="215" w:name="_Toc109054055"/>
      <w:bookmarkStart w:id="216" w:name="_Ref182472287"/>
      <w:bookmarkStart w:id="217" w:name="_Ref182119217"/>
      <w:r w:rsidRPr="00CE2ADE">
        <w:rPr>
          <w:rFonts w:ascii="Arial" w:hAnsi="Arial" w:cs="Arial"/>
          <w:sz w:val="20"/>
          <w:szCs w:val="20"/>
        </w:rPr>
        <w:t>Z</w:t>
      </w:r>
      <w:bookmarkEnd w:id="210"/>
      <w:bookmarkEnd w:id="211"/>
      <w:bookmarkEnd w:id="212"/>
      <w:bookmarkEnd w:id="213"/>
      <w:bookmarkEnd w:id="214"/>
      <w:bookmarkEnd w:id="215"/>
      <w:r w:rsidRPr="00CE2ADE">
        <w:rPr>
          <w:rFonts w:ascii="Arial" w:hAnsi="Arial" w:cs="Arial"/>
          <w:sz w:val="20"/>
          <w:szCs w:val="20"/>
        </w:rPr>
        <w:t xml:space="preserve">ačatie </w:t>
      </w:r>
      <w:r w:rsidR="00513AFA" w:rsidRPr="00CE2ADE">
        <w:rPr>
          <w:rFonts w:ascii="Arial" w:hAnsi="Arial" w:cs="Arial"/>
          <w:sz w:val="20"/>
          <w:szCs w:val="20"/>
        </w:rPr>
        <w:t>P</w:t>
      </w:r>
      <w:r w:rsidRPr="00CE2ADE">
        <w:rPr>
          <w:rFonts w:ascii="Arial" w:hAnsi="Arial" w:cs="Arial"/>
          <w:sz w:val="20"/>
          <w:szCs w:val="20"/>
        </w:rPr>
        <w:t>rác</w:t>
      </w:r>
      <w:bookmarkEnd w:id="216"/>
    </w:p>
    <w:p w14:paraId="6C185C22" w14:textId="77777777" w:rsidR="00200D56" w:rsidRPr="00CE2ADE" w:rsidRDefault="00511EB8" w:rsidP="00CD0DFC">
      <w:pPr>
        <w:pStyle w:val="BTIBluelevel2"/>
        <w:tabs>
          <w:tab w:val="clear" w:pos="2138"/>
        </w:tabs>
        <w:spacing w:before="120" w:after="120"/>
        <w:ind w:left="2977" w:firstLine="0"/>
        <w:rPr>
          <w:color w:val="000000"/>
        </w:rPr>
      </w:pPr>
      <w:r w:rsidRPr="00CE2ADE">
        <w:rPr>
          <w:color w:val="000000"/>
        </w:rPr>
        <w:t>Dodávateľ</w:t>
      </w:r>
      <w:r w:rsidR="00200D56" w:rsidRPr="00CE2ADE">
        <w:rPr>
          <w:color w:val="000000"/>
        </w:rPr>
        <w:t xml:space="preserve"> začne vykonávať Práce v Deň </w:t>
      </w:r>
      <w:r w:rsidR="00F56F2F" w:rsidRPr="00CE2ADE">
        <w:rPr>
          <w:color w:val="000000"/>
        </w:rPr>
        <w:t>účinnosti</w:t>
      </w:r>
      <w:r w:rsidR="00200D56" w:rsidRPr="00CE2ADE">
        <w:rPr>
          <w:color w:val="000000"/>
        </w:rPr>
        <w:t xml:space="preserve"> a bude vo vykonávaní Prác riadne, efektívne a bezodkladne pokračovať v súlade s</w:t>
      </w:r>
      <w:r w:rsidR="00C0313B" w:rsidRPr="00CE2ADE">
        <w:rPr>
          <w:color w:val="000000"/>
        </w:rPr>
        <w:t xml:space="preserve"> t</w:t>
      </w:r>
      <w:r w:rsidR="000B184A" w:rsidRPr="00CE2ADE">
        <w:rPr>
          <w:color w:val="000000"/>
        </w:rPr>
        <w:t>o</w:t>
      </w:r>
      <w:r w:rsidR="00C0313B" w:rsidRPr="00CE2ADE">
        <w:rPr>
          <w:color w:val="000000"/>
        </w:rPr>
        <w:t>uto</w:t>
      </w:r>
      <w:r w:rsidR="000B184A" w:rsidRPr="00CE2ADE">
        <w:rPr>
          <w:color w:val="000000"/>
        </w:rPr>
        <w:t xml:space="preserve"> Zmluvou, Súťažnými podkladmi, najmä Opisom predmetu zákazky,</w:t>
      </w:r>
      <w:r w:rsidR="00F56F2F" w:rsidRPr="00CE2ADE">
        <w:rPr>
          <w:color w:val="000000"/>
        </w:rPr>
        <w:t> </w:t>
      </w:r>
      <w:r w:rsidR="00200D56" w:rsidRPr="00CE2ADE">
        <w:rPr>
          <w:color w:val="000000"/>
        </w:rPr>
        <w:t>Harmonogramom</w:t>
      </w:r>
      <w:r w:rsidR="00F56F2F" w:rsidRPr="00CE2ADE">
        <w:rPr>
          <w:color w:val="000000"/>
        </w:rPr>
        <w:t xml:space="preserve"> a Projektovým plánom</w:t>
      </w:r>
      <w:r w:rsidR="00513AFA" w:rsidRPr="00CE2ADE">
        <w:rPr>
          <w:color w:val="000000"/>
        </w:rPr>
        <w:t xml:space="preserve"> a záväzkami Dodávateľa uvedenými v Ponuke</w:t>
      </w:r>
      <w:r w:rsidR="00200D56" w:rsidRPr="00CE2ADE">
        <w:rPr>
          <w:color w:val="000000"/>
        </w:rPr>
        <w:t xml:space="preserve"> až do </w:t>
      </w:r>
      <w:r w:rsidR="00F56F2F" w:rsidRPr="00CE2ADE">
        <w:rPr>
          <w:color w:val="000000"/>
        </w:rPr>
        <w:t>vydania Potvrdenia o</w:t>
      </w:r>
      <w:r w:rsidR="00750EF6" w:rsidRPr="00CE2ADE">
        <w:rPr>
          <w:color w:val="000000"/>
        </w:rPr>
        <w:t> ukončení poskytovania Služieb</w:t>
      </w:r>
      <w:r w:rsidR="00200D56" w:rsidRPr="00CE2ADE">
        <w:rPr>
          <w:color w:val="000000"/>
        </w:rPr>
        <w:t>.</w:t>
      </w:r>
    </w:p>
    <w:p w14:paraId="7D9382C1" w14:textId="77777777" w:rsidR="00AB5BE6" w:rsidRPr="00CE2ADE" w:rsidRDefault="00F56F2F" w:rsidP="00CD0DFC">
      <w:pPr>
        <w:pStyle w:val="BTIBluelevel2"/>
        <w:tabs>
          <w:tab w:val="clear" w:pos="2138"/>
        </w:tabs>
        <w:spacing w:before="120" w:after="120"/>
        <w:ind w:left="2977" w:firstLine="0"/>
        <w:rPr>
          <w:color w:val="auto"/>
        </w:rPr>
      </w:pPr>
      <w:r w:rsidRPr="00CE2ADE">
        <w:rPr>
          <w:color w:val="000000"/>
        </w:rPr>
        <w:t xml:space="preserve">Ak </w:t>
      </w:r>
      <w:r w:rsidR="00511EB8" w:rsidRPr="00CE2ADE">
        <w:rPr>
          <w:color w:val="000000"/>
        </w:rPr>
        <w:t>Dodávateľ</w:t>
      </w:r>
      <w:r w:rsidRPr="00CE2ADE">
        <w:rPr>
          <w:color w:val="000000"/>
        </w:rPr>
        <w:t xml:space="preserve"> nezačne vykonávať Práce ani do </w:t>
      </w:r>
      <w:r w:rsidR="00AB5BE6" w:rsidRPr="00CE2ADE">
        <w:rPr>
          <w:color w:val="000000"/>
        </w:rPr>
        <w:t>dvadsiatich</w:t>
      </w:r>
      <w:r w:rsidR="00C0313B" w:rsidRPr="00CE2ADE">
        <w:rPr>
          <w:color w:val="000000"/>
        </w:rPr>
        <w:t>p</w:t>
      </w:r>
      <w:r w:rsidR="00AB5BE6" w:rsidRPr="00CE2ADE">
        <w:rPr>
          <w:color w:val="000000"/>
        </w:rPr>
        <w:t>iatich</w:t>
      </w:r>
      <w:r w:rsidRPr="00CE2ADE">
        <w:rPr>
          <w:color w:val="000000"/>
        </w:rPr>
        <w:t xml:space="preserve"> (</w:t>
      </w:r>
      <w:r w:rsidR="00AB5BE6" w:rsidRPr="00CE2ADE">
        <w:rPr>
          <w:color w:val="000000"/>
        </w:rPr>
        <w:t>25</w:t>
      </w:r>
      <w:r w:rsidRPr="00CE2ADE">
        <w:rPr>
          <w:color w:val="000000"/>
        </w:rPr>
        <w:t>) Dní</w:t>
      </w:r>
      <w:r w:rsidR="00AB5BE6" w:rsidRPr="00CE2ADE">
        <w:rPr>
          <w:color w:val="000000"/>
        </w:rPr>
        <w:t xml:space="preserve"> odo Dňa účinnosti</w:t>
      </w:r>
      <w:r w:rsidRPr="00CE2ADE">
        <w:rPr>
          <w:color w:val="000000"/>
        </w:rPr>
        <w:t xml:space="preserve">, ide o podstatné </w:t>
      </w:r>
      <w:r w:rsidR="00A02A4C" w:rsidRPr="00CE2ADE">
        <w:rPr>
          <w:color w:val="000000"/>
        </w:rPr>
        <w:t>P</w:t>
      </w:r>
      <w:r w:rsidRPr="00CE2ADE">
        <w:rPr>
          <w:color w:val="000000"/>
        </w:rPr>
        <w:t xml:space="preserve">orušenie </w:t>
      </w:r>
      <w:r w:rsidR="00A02A4C" w:rsidRPr="00CE2ADE">
        <w:rPr>
          <w:color w:val="000000"/>
        </w:rPr>
        <w:t xml:space="preserve">povinností </w:t>
      </w:r>
      <w:r w:rsidR="00511EB8" w:rsidRPr="00CE2ADE">
        <w:rPr>
          <w:color w:val="000000"/>
        </w:rPr>
        <w:t>Dodávateľa</w:t>
      </w:r>
      <w:r w:rsidR="00A02A4C" w:rsidRPr="00CE2ADE">
        <w:rPr>
          <w:color w:val="000000"/>
        </w:rPr>
        <w:t xml:space="preserve"> podľa článku </w:t>
      </w:r>
      <w:r w:rsidR="00A02A4C" w:rsidRPr="00CE2ADE">
        <w:rPr>
          <w:color w:val="000000"/>
        </w:rPr>
        <w:fldChar w:fldCharType="begin"/>
      </w:r>
      <w:r w:rsidR="00A02A4C" w:rsidRPr="00CE2ADE">
        <w:rPr>
          <w:color w:val="000000"/>
        </w:rPr>
        <w:instrText xml:space="preserve"> REF _Ref182471473 \r \h </w:instrText>
      </w:r>
      <w:r w:rsidR="00F27F12" w:rsidRPr="00CE2ADE">
        <w:rPr>
          <w:color w:val="000000"/>
        </w:rPr>
        <w:instrText xml:space="preserve"> \* MERGEFORMAT </w:instrText>
      </w:r>
      <w:r w:rsidR="00A02A4C" w:rsidRPr="00CE2ADE">
        <w:rPr>
          <w:color w:val="000000"/>
        </w:rPr>
      </w:r>
      <w:r w:rsidR="00A02A4C" w:rsidRPr="00CE2ADE">
        <w:rPr>
          <w:color w:val="000000"/>
        </w:rPr>
        <w:fldChar w:fldCharType="separate"/>
      </w:r>
      <w:r w:rsidR="00C0313B" w:rsidRPr="00CE2ADE">
        <w:rPr>
          <w:color w:val="000000"/>
        </w:rPr>
        <w:t>11.4</w:t>
      </w:r>
      <w:r w:rsidR="00A02A4C" w:rsidRPr="00CE2ADE">
        <w:rPr>
          <w:color w:val="000000"/>
        </w:rPr>
        <w:fldChar w:fldCharType="end"/>
      </w:r>
      <w:r w:rsidR="00A02A4C" w:rsidRPr="00CE2ADE">
        <w:rPr>
          <w:color w:val="000000"/>
        </w:rPr>
        <w:t xml:space="preserve"> </w:t>
      </w:r>
      <w:r w:rsidR="00AD249F" w:rsidRPr="00CE2ADE">
        <w:rPr>
          <w:color w:val="000000"/>
        </w:rPr>
        <w:t>tejto Zmluvy</w:t>
      </w:r>
      <w:r w:rsidR="00AB5BE6" w:rsidRPr="00CE2ADE">
        <w:rPr>
          <w:color w:val="000000"/>
        </w:rPr>
        <w:t xml:space="preserve">, </w:t>
      </w:r>
      <w:r w:rsidR="00AB5BE6" w:rsidRPr="00CE2ADE">
        <w:rPr>
          <w:color w:val="auto"/>
        </w:rPr>
        <w:t xml:space="preserve">pričom Objednávateľ môže, okrem iných nárokov v súvislosti s týmto Porušením povinností podľa tejto Zmluvy, odstúpiť od </w:t>
      </w:r>
      <w:r w:rsidR="00C0313B" w:rsidRPr="00CE2ADE">
        <w:rPr>
          <w:color w:val="auto"/>
        </w:rPr>
        <w:t xml:space="preserve">tejto </w:t>
      </w:r>
      <w:r w:rsidR="00AB5BE6" w:rsidRPr="00CE2ADE">
        <w:rPr>
          <w:color w:val="auto"/>
        </w:rPr>
        <w:t xml:space="preserve">Zmluvy v súlade s článkom </w:t>
      </w:r>
      <w:r w:rsidR="00EF54FF" w:rsidRPr="00CE2ADE">
        <w:rPr>
          <w:color w:val="auto"/>
        </w:rPr>
        <w:fldChar w:fldCharType="begin"/>
      </w:r>
      <w:r w:rsidR="00EF54FF" w:rsidRPr="00CE2ADE">
        <w:rPr>
          <w:color w:val="auto"/>
        </w:rPr>
        <w:instrText xml:space="preserve"> REF _Ref52999193 \r \h </w:instrText>
      </w:r>
      <w:r w:rsidR="00EF54FF" w:rsidRPr="00CE2ADE">
        <w:rPr>
          <w:color w:val="auto"/>
        </w:rPr>
      </w:r>
      <w:r w:rsidR="00EF54FF" w:rsidRPr="00CE2ADE">
        <w:rPr>
          <w:color w:val="auto"/>
        </w:rPr>
        <w:fldChar w:fldCharType="separate"/>
      </w:r>
      <w:r w:rsidR="00511EB8" w:rsidRPr="00CE2ADE">
        <w:rPr>
          <w:color w:val="auto"/>
        </w:rPr>
        <w:t>16.4</w:t>
      </w:r>
      <w:r w:rsidR="00EF54FF" w:rsidRPr="00CE2ADE">
        <w:rPr>
          <w:color w:val="auto"/>
        </w:rPr>
        <w:fldChar w:fldCharType="end"/>
      </w:r>
      <w:r w:rsidR="00AB5BE6" w:rsidRPr="00CE2ADE">
        <w:rPr>
          <w:color w:val="auto"/>
        </w:rPr>
        <w:t xml:space="preserve"> </w:t>
      </w:r>
      <w:r w:rsidR="00AD249F" w:rsidRPr="00CE2ADE">
        <w:rPr>
          <w:color w:val="auto"/>
        </w:rPr>
        <w:t>tejto Zmluvy</w:t>
      </w:r>
      <w:r w:rsidR="00AB5BE6" w:rsidRPr="00CE2ADE">
        <w:rPr>
          <w:color w:val="auto"/>
        </w:rPr>
        <w:t>.</w:t>
      </w:r>
    </w:p>
    <w:p w14:paraId="1F0C1070" w14:textId="77777777" w:rsidR="002B6750" w:rsidRPr="00CE2ADE" w:rsidRDefault="002B6750" w:rsidP="00CD0DFC">
      <w:pPr>
        <w:pStyle w:val="Nadpis4"/>
        <w:spacing w:before="120" w:line="240" w:lineRule="auto"/>
        <w:rPr>
          <w:rFonts w:ascii="Arial" w:hAnsi="Arial" w:cs="Arial"/>
          <w:sz w:val="20"/>
          <w:szCs w:val="20"/>
        </w:rPr>
      </w:pPr>
      <w:bookmarkStart w:id="218" w:name="_Ref36468332"/>
      <w:bookmarkStart w:id="219" w:name="_Toc37062270"/>
      <w:bookmarkStart w:id="220" w:name="_Toc91044664"/>
      <w:bookmarkStart w:id="221" w:name="_Toc108931808"/>
      <w:bookmarkStart w:id="222" w:name="_Toc109054057"/>
      <w:r w:rsidRPr="00CE2ADE">
        <w:rPr>
          <w:rFonts w:ascii="Arial" w:hAnsi="Arial" w:cs="Arial"/>
          <w:sz w:val="20"/>
          <w:szCs w:val="20"/>
        </w:rPr>
        <w:t>Projektový plán</w:t>
      </w:r>
      <w:bookmarkEnd w:id="218"/>
      <w:bookmarkEnd w:id="219"/>
      <w:bookmarkEnd w:id="220"/>
      <w:bookmarkEnd w:id="221"/>
      <w:bookmarkEnd w:id="222"/>
    </w:p>
    <w:p w14:paraId="2CDF68F0" w14:textId="77777777" w:rsidR="002B6750" w:rsidRPr="00CE2ADE" w:rsidRDefault="00737E1F"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Dodávateľ</w:t>
      </w:r>
      <w:r w:rsidR="002B6750" w:rsidRPr="00CE2ADE">
        <w:rPr>
          <w:rFonts w:ascii="Arial" w:hAnsi="Arial" w:cs="Arial"/>
          <w:sz w:val="20"/>
          <w:szCs w:val="20"/>
          <w:lang w:val="sk-SK"/>
        </w:rPr>
        <w:t xml:space="preserve"> je povinný postupovať pri vykonáva</w:t>
      </w:r>
      <w:r w:rsidR="00AD249F" w:rsidRPr="00CE2ADE">
        <w:rPr>
          <w:rFonts w:ascii="Arial" w:hAnsi="Arial" w:cs="Arial"/>
          <w:sz w:val="20"/>
          <w:szCs w:val="20"/>
          <w:lang w:val="sk-SK"/>
        </w:rPr>
        <w:t>n</w:t>
      </w:r>
      <w:r w:rsidR="002B6750" w:rsidRPr="00CE2ADE">
        <w:rPr>
          <w:rFonts w:ascii="Arial" w:hAnsi="Arial" w:cs="Arial"/>
          <w:sz w:val="20"/>
          <w:szCs w:val="20"/>
          <w:lang w:val="sk-SK"/>
        </w:rPr>
        <w:t xml:space="preserve">í Prác v súlade s Projektovým plánom, ktorý predloží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Objednávateľovi vo Fáze </w:t>
      </w:r>
      <w:r w:rsidR="00EC38F0"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2B6750" w:rsidRPr="00CE2ADE">
        <w:rPr>
          <w:rFonts w:ascii="Arial" w:hAnsi="Arial" w:cs="Arial"/>
          <w:sz w:val="20"/>
          <w:szCs w:val="20"/>
          <w:lang w:val="sk-SK"/>
        </w:rPr>
        <w:t>. Projektový plán musí byť vypracovaný v súlade s</w:t>
      </w:r>
      <w:r w:rsidR="00EC38F0" w:rsidRPr="00CE2ADE">
        <w:rPr>
          <w:rFonts w:ascii="Arial" w:hAnsi="Arial" w:cs="Arial"/>
          <w:sz w:val="20"/>
          <w:szCs w:val="20"/>
          <w:lang w:val="sk-SK"/>
        </w:rPr>
        <w:t> Vyhláškou o riadení projektov, s</w:t>
      </w:r>
      <w:r w:rsidR="00C0313B" w:rsidRPr="00CE2ADE">
        <w:rPr>
          <w:rFonts w:ascii="Arial" w:hAnsi="Arial" w:cs="Arial"/>
          <w:sz w:val="20"/>
          <w:szCs w:val="20"/>
          <w:lang w:val="sk-SK"/>
        </w:rPr>
        <w:t xml:space="preserve"> t</w:t>
      </w:r>
      <w:r w:rsidR="000B184A" w:rsidRPr="00CE2ADE">
        <w:rPr>
          <w:rFonts w:ascii="Arial" w:hAnsi="Arial" w:cs="Arial"/>
          <w:sz w:val="20"/>
          <w:szCs w:val="20"/>
          <w:lang w:val="sk-SK"/>
        </w:rPr>
        <w:t>o</w:t>
      </w:r>
      <w:r w:rsidR="00C0313B" w:rsidRPr="00CE2ADE">
        <w:rPr>
          <w:rFonts w:ascii="Arial" w:hAnsi="Arial" w:cs="Arial"/>
          <w:sz w:val="20"/>
          <w:szCs w:val="20"/>
          <w:lang w:val="sk-SK"/>
        </w:rPr>
        <w:t>uto</w:t>
      </w:r>
      <w:r w:rsidR="000B184A" w:rsidRPr="00CE2ADE">
        <w:rPr>
          <w:rFonts w:ascii="Arial" w:hAnsi="Arial" w:cs="Arial"/>
          <w:sz w:val="20"/>
          <w:szCs w:val="20"/>
          <w:lang w:val="sk-SK"/>
        </w:rPr>
        <w:t xml:space="preserve"> Zmluvou, Súťažnými podkladmi, najmä</w:t>
      </w:r>
      <w:r w:rsidR="002B6750" w:rsidRPr="00CE2ADE">
        <w:rPr>
          <w:rFonts w:ascii="Arial" w:hAnsi="Arial" w:cs="Arial"/>
          <w:sz w:val="20"/>
          <w:szCs w:val="20"/>
          <w:lang w:val="sk-SK"/>
        </w:rPr>
        <w:t> Opisom predmetu zákazky, Ponukou</w:t>
      </w:r>
      <w:r w:rsidR="006C10C8" w:rsidRPr="00CE2ADE">
        <w:rPr>
          <w:rFonts w:ascii="Arial" w:hAnsi="Arial" w:cs="Arial"/>
          <w:sz w:val="20"/>
          <w:szCs w:val="20"/>
          <w:lang w:val="sk-SK"/>
        </w:rPr>
        <w:t>,</w:t>
      </w:r>
      <w:r w:rsidR="002B6750" w:rsidRPr="00CE2ADE">
        <w:rPr>
          <w:rFonts w:ascii="Arial" w:hAnsi="Arial" w:cs="Arial"/>
          <w:sz w:val="20"/>
          <w:szCs w:val="20"/>
          <w:lang w:val="sk-SK"/>
        </w:rPr>
        <w:t xml:space="preserve"> Harmonogramom</w:t>
      </w:r>
      <w:r w:rsidR="006C10C8" w:rsidRPr="00CE2ADE">
        <w:rPr>
          <w:rFonts w:ascii="Arial" w:hAnsi="Arial" w:cs="Arial"/>
          <w:sz w:val="20"/>
          <w:szCs w:val="20"/>
          <w:lang w:val="sk-SK"/>
        </w:rPr>
        <w:t xml:space="preserve"> a záväzkami Dodávateľa uvedenými v Ponuke</w:t>
      </w:r>
      <w:r w:rsidR="002B6750" w:rsidRPr="00CE2ADE">
        <w:rPr>
          <w:rFonts w:ascii="Arial" w:hAnsi="Arial" w:cs="Arial"/>
          <w:sz w:val="20"/>
          <w:szCs w:val="20"/>
          <w:lang w:val="sk-SK"/>
        </w:rPr>
        <w:t xml:space="preserve">.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však vypracuje a odovzdá Objednávateľovi revidovaný Projektový plán, kedykoľvek</w:t>
      </w:r>
      <w:r w:rsidR="00862890" w:rsidRPr="00CE2ADE">
        <w:rPr>
          <w:rFonts w:ascii="Arial" w:hAnsi="Arial" w:cs="Arial"/>
          <w:sz w:val="20"/>
          <w:szCs w:val="20"/>
          <w:lang w:val="sk-SK"/>
        </w:rPr>
        <w:t xml:space="preserve"> v prípade, ak </w:t>
      </w:r>
      <w:r w:rsidR="002B6750" w:rsidRPr="00CE2ADE">
        <w:rPr>
          <w:rFonts w:ascii="Arial" w:hAnsi="Arial" w:cs="Arial"/>
          <w:sz w:val="20"/>
          <w:szCs w:val="20"/>
          <w:lang w:val="sk-SK"/>
        </w:rPr>
        <w:t xml:space="preserve">predchádzajúci Projektový plán nezodpovedá skutočnému postupu Prác alebo plneniu povinností </w:t>
      </w:r>
      <w:r w:rsidR="00EC38F0" w:rsidRPr="00CE2ADE">
        <w:rPr>
          <w:rFonts w:ascii="Arial" w:hAnsi="Arial" w:cs="Arial"/>
          <w:sz w:val="20"/>
          <w:szCs w:val="20"/>
          <w:lang w:val="sk-SK"/>
        </w:rPr>
        <w:t>Dodávateľa</w:t>
      </w:r>
      <w:r w:rsidR="002B6750" w:rsidRPr="00CE2ADE">
        <w:rPr>
          <w:rFonts w:ascii="Arial" w:hAnsi="Arial" w:cs="Arial"/>
          <w:sz w:val="20"/>
          <w:szCs w:val="20"/>
          <w:lang w:val="sk-SK"/>
        </w:rPr>
        <w:t xml:space="preserve">. </w:t>
      </w:r>
    </w:p>
    <w:p w14:paraId="11C98746" w14:textId="77777777" w:rsidR="002B6750" w:rsidRPr="00CE2ADE" w:rsidRDefault="00314F14"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Projektový plán schvaľuje Objednávateľ vo </w:t>
      </w:r>
      <w:r w:rsidR="00EC38F0" w:rsidRPr="00CE2ADE">
        <w:rPr>
          <w:rFonts w:ascii="Arial" w:hAnsi="Arial" w:cs="Arial"/>
          <w:sz w:val="20"/>
          <w:szCs w:val="20"/>
          <w:lang w:val="sk-SK"/>
        </w:rPr>
        <w:t xml:space="preserve">Fáze 1 - </w:t>
      </w:r>
      <w:r w:rsidR="00B83938" w:rsidRPr="00CE2ADE">
        <w:rPr>
          <w:rFonts w:ascii="Arial" w:hAnsi="Arial" w:cs="Arial"/>
          <w:sz w:val="20"/>
          <w:szCs w:val="20"/>
          <w:lang w:val="sk-SK"/>
        </w:rPr>
        <w:t>Príprava</w:t>
      </w:r>
      <w:r w:rsidR="00EC38F0"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00E34061" w:rsidRPr="00CE2ADE">
        <w:rPr>
          <w:rFonts w:ascii="Arial" w:hAnsi="Arial" w:cs="Arial"/>
          <w:sz w:val="20"/>
          <w:szCs w:val="20"/>
          <w:lang w:val="sk-SK"/>
        </w:rPr>
        <w:fldChar w:fldCharType="begin"/>
      </w:r>
      <w:r w:rsidR="00E34061" w:rsidRPr="00CE2ADE">
        <w:rPr>
          <w:rFonts w:ascii="Arial" w:hAnsi="Arial" w:cs="Arial"/>
          <w:sz w:val="20"/>
          <w:szCs w:val="20"/>
          <w:lang w:val="sk-SK"/>
        </w:rPr>
        <w:instrText xml:space="preserve"> REF _Ref182121027 \r \h </w:instrText>
      </w:r>
      <w:r w:rsidR="00E34061" w:rsidRPr="00CE2ADE">
        <w:rPr>
          <w:rFonts w:ascii="Arial" w:hAnsi="Arial" w:cs="Arial"/>
          <w:sz w:val="20"/>
          <w:szCs w:val="20"/>
          <w:lang w:val="sk-SK"/>
        </w:rPr>
      </w:r>
      <w:r w:rsidR="00E34061" w:rsidRPr="00CE2ADE">
        <w:rPr>
          <w:rFonts w:ascii="Arial" w:hAnsi="Arial" w:cs="Arial"/>
          <w:sz w:val="20"/>
          <w:szCs w:val="20"/>
          <w:lang w:val="sk-SK"/>
        </w:rPr>
        <w:fldChar w:fldCharType="separate"/>
      </w:r>
      <w:r w:rsidR="00C0313B" w:rsidRPr="00CE2ADE">
        <w:rPr>
          <w:rFonts w:ascii="Arial" w:hAnsi="Arial" w:cs="Arial"/>
          <w:sz w:val="20"/>
          <w:szCs w:val="20"/>
          <w:lang w:val="sk-SK"/>
        </w:rPr>
        <w:t>4.5.1.2</w:t>
      </w:r>
      <w:r w:rsidR="00E34061" w:rsidRPr="00CE2ADE">
        <w:rPr>
          <w:rFonts w:ascii="Arial" w:hAnsi="Arial" w:cs="Arial"/>
          <w:sz w:val="20"/>
          <w:szCs w:val="20"/>
          <w:lang w:val="sk-SK"/>
        </w:rPr>
        <w:fldChar w:fldCharType="end"/>
      </w:r>
      <w:r w:rsidR="00EC38F0" w:rsidRPr="00CE2ADE">
        <w:rPr>
          <w:rFonts w:ascii="Arial" w:hAnsi="Arial" w:cs="Arial"/>
          <w:sz w:val="20"/>
          <w:szCs w:val="20"/>
          <w:lang w:val="sk-SK"/>
        </w:rPr>
        <w:t xml:space="preserve"> </w:t>
      </w:r>
      <w:r w:rsidR="00E34061" w:rsidRPr="00CE2ADE">
        <w:rPr>
          <w:rFonts w:ascii="Arial" w:hAnsi="Arial" w:cs="Arial"/>
          <w:sz w:val="20"/>
          <w:szCs w:val="20"/>
          <w:lang w:val="sk-SK"/>
        </w:rPr>
        <w:t>tejto Zmluvy</w:t>
      </w:r>
      <w:r w:rsidRPr="00CE2ADE">
        <w:rPr>
          <w:rFonts w:ascii="Arial" w:hAnsi="Arial" w:cs="Arial"/>
          <w:sz w:val="20"/>
          <w:szCs w:val="20"/>
          <w:lang w:val="sk-SK"/>
        </w:rPr>
        <w:t xml:space="preserve">. </w:t>
      </w:r>
      <w:r w:rsidR="00EC38F0" w:rsidRPr="00CE2ADE">
        <w:rPr>
          <w:rFonts w:ascii="Arial" w:hAnsi="Arial" w:cs="Arial"/>
          <w:sz w:val="20"/>
          <w:szCs w:val="20"/>
          <w:lang w:val="sk-SK"/>
        </w:rPr>
        <w:t>Pracovníci Objednávateľa</w:t>
      </w:r>
      <w:r w:rsidR="002B6750" w:rsidRPr="00CE2ADE">
        <w:rPr>
          <w:rFonts w:ascii="Arial" w:hAnsi="Arial" w:cs="Arial"/>
          <w:sz w:val="20"/>
          <w:szCs w:val="20"/>
          <w:lang w:val="sk-SK"/>
        </w:rPr>
        <w:t xml:space="preserve"> </w:t>
      </w:r>
      <w:r w:rsidR="00EC38F0" w:rsidRPr="00CE2ADE">
        <w:rPr>
          <w:rFonts w:ascii="Arial" w:hAnsi="Arial" w:cs="Arial"/>
          <w:sz w:val="20"/>
          <w:szCs w:val="20"/>
          <w:lang w:val="sk-SK"/>
        </w:rPr>
        <w:t>sú</w:t>
      </w:r>
      <w:r w:rsidR="002B6750" w:rsidRPr="00CE2ADE">
        <w:rPr>
          <w:rFonts w:ascii="Arial" w:hAnsi="Arial" w:cs="Arial"/>
          <w:sz w:val="20"/>
          <w:szCs w:val="20"/>
          <w:lang w:val="sk-SK"/>
        </w:rPr>
        <w:t xml:space="preserve"> oprávnen</w:t>
      </w:r>
      <w:r w:rsidR="00EC38F0" w:rsidRPr="00CE2ADE">
        <w:rPr>
          <w:rFonts w:ascii="Arial" w:hAnsi="Arial" w:cs="Arial"/>
          <w:sz w:val="20"/>
          <w:szCs w:val="20"/>
          <w:lang w:val="sk-SK"/>
        </w:rPr>
        <w:t>í</w:t>
      </w:r>
      <w:r w:rsidR="002B6750" w:rsidRPr="00CE2ADE">
        <w:rPr>
          <w:rFonts w:ascii="Arial" w:hAnsi="Arial" w:cs="Arial"/>
          <w:sz w:val="20"/>
          <w:szCs w:val="20"/>
          <w:lang w:val="sk-SK"/>
        </w:rPr>
        <w:t xml:space="preserve"> spoliehať sa pri plánovaní svojich činností na </w:t>
      </w:r>
      <w:r w:rsidRPr="00CE2ADE">
        <w:rPr>
          <w:rFonts w:ascii="Arial" w:hAnsi="Arial" w:cs="Arial"/>
          <w:sz w:val="20"/>
          <w:szCs w:val="20"/>
          <w:lang w:val="sk-SK"/>
        </w:rPr>
        <w:t xml:space="preserve">schválený </w:t>
      </w:r>
      <w:r w:rsidR="002B6750" w:rsidRPr="00CE2ADE">
        <w:rPr>
          <w:rFonts w:ascii="Arial" w:hAnsi="Arial" w:cs="Arial"/>
          <w:sz w:val="20"/>
          <w:szCs w:val="20"/>
          <w:lang w:val="sk-SK"/>
        </w:rPr>
        <w:t xml:space="preserve">Projektový plán. Za akékoľvek odchýlky činností </w:t>
      </w:r>
      <w:r w:rsidR="00EC38F0" w:rsidRPr="00CE2ADE">
        <w:rPr>
          <w:rFonts w:ascii="Arial" w:hAnsi="Arial" w:cs="Arial"/>
          <w:sz w:val="20"/>
          <w:szCs w:val="20"/>
          <w:lang w:val="sk-SK"/>
        </w:rPr>
        <w:t>Dodávateľa</w:t>
      </w:r>
      <w:r w:rsidR="002B6750" w:rsidRPr="00CE2ADE">
        <w:rPr>
          <w:rFonts w:ascii="Arial" w:hAnsi="Arial" w:cs="Arial"/>
          <w:sz w:val="20"/>
          <w:szCs w:val="20"/>
          <w:lang w:val="sk-SK"/>
        </w:rPr>
        <w:t xml:space="preserve"> od Projektového plánu, ktoré </w:t>
      </w:r>
      <w:r w:rsidR="002B6750" w:rsidRPr="00CE2ADE">
        <w:rPr>
          <w:rFonts w:ascii="Arial" w:hAnsi="Arial" w:cs="Arial"/>
          <w:sz w:val="20"/>
          <w:szCs w:val="20"/>
          <w:lang w:val="sk-SK"/>
        </w:rPr>
        <w:lastRenderedPageBreak/>
        <w:t xml:space="preserve">neboli oznámené v dostatočnom predstihu Objednávateľovi a spôsobia Objednávateľovi vznik dodatočných nákladov, zodpovedá </w:t>
      </w:r>
      <w:r w:rsidR="00EC38F0" w:rsidRPr="00CE2ADE">
        <w:rPr>
          <w:rFonts w:ascii="Arial" w:hAnsi="Arial" w:cs="Arial"/>
          <w:sz w:val="20"/>
          <w:szCs w:val="20"/>
          <w:lang w:val="sk-SK"/>
        </w:rPr>
        <w:t>Dodávateľ</w:t>
      </w:r>
      <w:r w:rsidR="002B6750" w:rsidRPr="00CE2ADE">
        <w:rPr>
          <w:rFonts w:ascii="Arial" w:hAnsi="Arial" w:cs="Arial"/>
          <w:sz w:val="20"/>
          <w:szCs w:val="20"/>
          <w:lang w:val="sk-SK"/>
        </w:rPr>
        <w:t xml:space="preserve"> a je povinný nahradiť Objednávateľovi takto vzniknuté náklady a prípadnú ďalšiu vzniknutú škodu.</w:t>
      </w:r>
      <w:r w:rsidR="006C10C8" w:rsidRPr="00CE2ADE">
        <w:rPr>
          <w:rFonts w:ascii="Arial" w:hAnsi="Arial" w:cs="Arial"/>
          <w:sz w:val="20"/>
          <w:szCs w:val="20"/>
          <w:lang w:val="sk-SK"/>
        </w:rPr>
        <w:t xml:space="preserve"> </w:t>
      </w:r>
    </w:p>
    <w:p w14:paraId="7B5731DD" w14:textId="77777777" w:rsidR="002B6750" w:rsidRPr="00CE2ADE" w:rsidRDefault="00EC38F0"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Dodávateľ</w:t>
      </w:r>
      <w:r w:rsidR="002B6750" w:rsidRPr="00CE2ADE">
        <w:rPr>
          <w:rFonts w:ascii="Arial" w:hAnsi="Arial" w:cs="Arial"/>
          <w:sz w:val="20"/>
          <w:szCs w:val="20"/>
          <w:lang w:val="sk-SK"/>
        </w:rPr>
        <w:t xml:space="preserve"> bezodkladne oznámi Objednávateľovi pravdepodobné zvláštne budúce udalosti alebo okolnosti, ktoré by mohli negatívne ovplyvniť Práce, viesť k Zmenám alebo oneskoriť dokončenie Fázy </w:t>
      </w:r>
      <w:r w:rsidR="00041B52"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041B52" w:rsidRPr="00CE2ADE">
        <w:rPr>
          <w:rFonts w:ascii="Arial" w:hAnsi="Arial" w:cs="Arial"/>
          <w:sz w:val="20"/>
          <w:szCs w:val="20"/>
          <w:lang w:val="sk-SK"/>
        </w:rPr>
        <w:t xml:space="preserve"> alebo začatie Fázy 2 - Prevádzka</w:t>
      </w:r>
      <w:r w:rsidR="002B6750" w:rsidRPr="00CE2ADE">
        <w:rPr>
          <w:rFonts w:ascii="Arial" w:hAnsi="Arial" w:cs="Arial"/>
          <w:sz w:val="20"/>
          <w:szCs w:val="20"/>
          <w:lang w:val="sk-SK"/>
        </w:rPr>
        <w:t xml:space="preserve">. Objednávateľ je oprávnený požadovať, aby </w:t>
      </w:r>
      <w:r w:rsidR="00041B52" w:rsidRPr="00CE2ADE">
        <w:rPr>
          <w:rFonts w:ascii="Arial" w:hAnsi="Arial" w:cs="Arial"/>
          <w:sz w:val="20"/>
          <w:szCs w:val="20"/>
          <w:lang w:val="sk-SK"/>
        </w:rPr>
        <w:t>Dodáva</w:t>
      </w:r>
      <w:r w:rsidR="002B6750" w:rsidRPr="00CE2ADE">
        <w:rPr>
          <w:rFonts w:ascii="Arial" w:hAnsi="Arial" w:cs="Arial"/>
          <w:sz w:val="20"/>
          <w:szCs w:val="20"/>
          <w:lang w:val="sk-SK"/>
        </w:rPr>
        <w:t xml:space="preserve">teľ predložil odhad predpokladaného dopadu budúcich udalostí alebo okolností a/alebo návrh </w:t>
      </w:r>
      <w:r w:rsidR="000B184A" w:rsidRPr="00CE2ADE">
        <w:rPr>
          <w:rFonts w:ascii="Arial" w:hAnsi="Arial" w:cs="Arial"/>
          <w:sz w:val="20"/>
          <w:szCs w:val="20"/>
          <w:lang w:val="sk-SK"/>
        </w:rPr>
        <w:t xml:space="preserve">uskutočnenia Zmeny </w:t>
      </w:r>
      <w:r w:rsidR="002B6750" w:rsidRPr="00CE2ADE">
        <w:rPr>
          <w:rFonts w:ascii="Arial" w:hAnsi="Arial" w:cs="Arial"/>
          <w:sz w:val="20"/>
          <w:szCs w:val="20"/>
          <w:lang w:val="sk-SK"/>
        </w:rPr>
        <w:t>podľa článku</w:t>
      </w:r>
      <w:r w:rsidR="00314F14" w:rsidRPr="00CE2ADE">
        <w:rPr>
          <w:rFonts w:ascii="Arial" w:hAnsi="Arial" w:cs="Arial"/>
          <w:sz w:val="20"/>
          <w:szCs w:val="20"/>
          <w:lang w:val="sk-SK"/>
        </w:rPr>
        <w:t xml:space="preserve"> </w:t>
      </w:r>
      <w:r w:rsidR="00314F14" w:rsidRPr="00CE2ADE">
        <w:rPr>
          <w:rFonts w:ascii="Arial" w:hAnsi="Arial" w:cs="Arial"/>
          <w:sz w:val="20"/>
          <w:szCs w:val="20"/>
          <w:lang w:val="sk-SK"/>
        </w:rPr>
        <w:fldChar w:fldCharType="begin"/>
      </w:r>
      <w:r w:rsidR="00314F14" w:rsidRPr="00CE2ADE">
        <w:rPr>
          <w:rFonts w:ascii="Arial" w:hAnsi="Arial" w:cs="Arial"/>
          <w:sz w:val="20"/>
          <w:szCs w:val="20"/>
          <w:lang w:val="sk-SK"/>
        </w:rPr>
        <w:instrText xml:space="preserve"> REF _Ref182132160 \r \h </w:instrText>
      </w:r>
      <w:r w:rsidR="00100A4A" w:rsidRPr="00CE2ADE">
        <w:rPr>
          <w:rFonts w:ascii="Arial" w:hAnsi="Arial" w:cs="Arial"/>
          <w:sz w:val="20"/>
          <w:szCs w:val="20"/>
          <w:lang w:val="sk-SK"/>
        </w:rPr>
        <w:instrText xml:space="preserve"> \* MERGEFORMAT </w:instrText>
      </w:r>
      <w:r w:rsidR="00314F14" w:rsidRPr="00CE2ADE">
        <w:rPr>
          <w:rFonts w:ascii="Arial" w:hAnsi="Arial" w:cs="Arial"/>
          <w:sz w:val="20"/>
          <w:szCs w:val="20"/>
          <w:lang w:val="sk-SK"/>
        </w:rPr>
      </w:r>
      <w:r w:rsidR="00314F14" w:rsidRPr="00CE2ADE">
        <w:rPr>
          <w:rFonts w:ascii="Arial" w:hAnsi="Arial" w:cs="Arial"/>
          <w:sz w:val="20"/>
          <w:szCs w:val="20"/>
          <w:lang w:val="sk-SK"/>
        </w:rPr>
        <w:fldChar w:fldCharType="separate"/>
      </w:r>
      <w:r w:rsidR="00C0313B" w:rsidRPr="00CE2ADE">
        <w:rPr>
          <w:rFonts w:ascii="Arial" w:hAnsi="Arial" w:cs="Arial"/>
          <w:sz w:val="20"/>
          <w:szCs w:val="20"/>
          <w:lang w:val="sk-SK"/>
        </w:rPr>
        <w:t>9</w:t>
      </w:r>
      <w:r w:rsidR="00314F14" w:rsidRPr="00CE2ADE">
        <w:rPr>
          <w:rFonts w:ascii="Arial" w:hAnsi="Arial" w:cs="Arial"/>
          <w:sz w:val="20"/>
          <w:szCs w:val="20"/>
          <w:lang w:val="sk-SK"/>
        </w:rPr>
        <w:fldChar w:fldCharType="end"/>
      </w:r>
      <w:r w:rsidR="00314F14" w:rsidRPr="00CE2ADE">
        <w:rPr>
          <w:rFonts w:ascii="Arial" w:hAnsi="Arial" w:cs="Arial"/>
          <w:sz w:val="20"/>
          <w:szCs w:val="20"/>
          <w:lang w:val="sk-SK"/>
        </w:rPr>
        <w:t xml:space="preserve"> t</w:t>
      </w:r>
      <w:r w:rsidR="00877E67" w:rsidRPr="00CE2ADE">
        <w:rPr>
          <w:rFonts w:ascii="Arial" w:hAnsi="Arial" w:cs="Arial"/>
          <w:sz w:val="20"/>
          <w:szCs w:val="20"/>
          <w:lang w:val="sk-SK"/>
        </w:rPr>
        <w:t>ejto Zmluvy</w:t>
      </w:r>
      <w:r w:rsidR="002B6750" w:rsidRPr="00CE2ADE">
        <w:rPr>
          <w:rFonts w:ascii="Arial" w:hAnsi="Arial" w:cs="Arial"/>
          <w:sz w:val="20"/>
          <w:szCs w:val="20"/>
          <w:lang w:val="sk-SK"/>
        </w:rPr>
        <w:t xml:space="preserve">. </w:t>
      </w:r>
    </w:p>
    <w:p w14:paraId="5B20D648" w14:textId="77777777" w:rsidR="002B6750" w:rsidRPr="00CE2ADE" w:rsidRDefault="002B6750"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Ak Objednávateľ kedykoľvek oznámi </w:t>
      </w:r>
      <w:r w:rsidR="00041B52" w:rsidRPr="00CE2ADE">
        <w:rPr>
          <w:rFonts w:ascii="Arial" w:hAnsi="Arial" w:cs="Arial"/>
          <w:sz w:val="20"/>
          <w:szCs w:val="20"/>
          <w:lang w:val="sk-SK"/>
        </w:rPr>
        <w:t>Dodávateľovi</w:t>
      </w:r>
      <w:r w:rsidRPr="00CE2ADE">
        <w:rPr>
          <w:rFonts w:ascii="Arial" w:hAnsi="Arial" w:cs="Arial"/>
          <w:sz w:val="20"/>
          <w:szCs w:val="20"/>
          <w:lang w:val="sk-SK"/>
        </w:rPr>
        <w:t xml:space="preserve">, že Projektový plán nezodpovedá skutočnému postupu Prác, predloží </w:t>
      </w:r>
      <w:r w:rsidR="00041B52" w:rsidRPr="00CE2ADE">
        <w:rPr>
          <w:rFonts w:ascii="Arial" w:hAnsi="Arial" w:cs="Arial"/>
          <w:sz w:val="20"/>
          <w:szCs w:val="20"/>
          <w:lang w:val="sk-SK"/>
        </w:rPr>
        <w:t>Dodávate</w:t>
      </w:r>
      <w:r w:rsidRPr="00CE2ADE">
        <w:rPr>
          <w:rFonts w:ascii="Arial" w:hAnsi="Arial" w:cs="Arial"/>
          <w:sz w:val="20"/>
          <w:szCs w:val="20"/>
          <w:lang w:val="sk-SK"/>
        </w:rPr>
        <w:t>ľ revidovaný Projektový plán Objednávateľovi v súlade s týmto článkom</w:t>
      </w:r>
      <w:r w:rsidR="004A3183" w:rsidRPr="00CE2ADE">
        <w:rPr>
          <w:rFonts w:ascii="Arial" w:hAnsi="Arial" w:cs="Arial"/>
          <w:sz w:val="20"/>
          <w:szCs w:val="20"/>
          <w:lang w:val="sk-SK"/>
        </w:rPr>
        <w:t xml:space="preserve"> </w:t>
      </w:r>
      <w:r w:rsidR="004A3183" w:rsidRPr="00CE2ADE">
        <w:rPr>
          <w:rFonts w:ascii="Arial" w:hAnsi="Arial" w:cs="Arial"/>
          <w:sz w:val="20"/>
          <w:szCs w:val="20"/>
          <w:lang w:val="sk-SK"/>
        </w:rPr>
        <w:fldChar w:fldCharType="begin"/>
      </w:r>
      <w:r w:rsidR="004A3183" w:rsidRPr="00CE2ADE">
        <w:rPr>
          <w:rFonts w:ascii="Arial" w:hAnsi="Arial" w:cs="Arial"/>
          <w:sz w:val="20"/>
          <w:szCs w:val="20"/>
          <w:lang w:val="sk-SK"/>
        </w:rPr>
        <w:instrText xml:space="preserve"> REF _Ref36468332 \r \h </w:instrText>
      </w:r>
      <w:r w:rsidR="00100A4A" w:rsidRPr="00CE2ADE">
        <w:rPr>
          <w:rFonts w:ascii="Arial" w:hAnsi="Arial" w:cs="Arial"/>
          <w:sz w:val="20"/>
          <w:szCs w:val="20"/>
          <w:lang w:val="sk-SK"/>
        </w:rPr>
        <w:instrText xml:space="preserve"> \* MERGEFORMAT </w:instrText>
      </w:r>
      <w:r w:rsidR="004A3183" w:rsidRPr="00CE2ADE">
        <w:rPr>
          <w:rFonts w:ascii="Arial" w:hAnsi="Arial" w:cs="Arial"/>
          <w:sz w:val="20"/>
          <w:szCs w:val="20"/>
          <w:lang w:val="sk-SK"/>
        </w:rPr>
      </w:r>
      <w:r w:rsidR="004A3183" w:rsidRPr="00CE2ADE">
        <w:rPr>
          <w:rFonts w:ascii="Arial" w:hAnsi="Arial" w:cs="Arial"/>
          <w:sz w:val="20"/>
          <w:szCs w:val="20"/>
          <w:lang w:val="sk-SK"/>
        </w:rPr>
        <w:fldChar w:fldCharType="separate"/>
      </w:r>
      <w:r w:rsidR="00C0313B" w:rsidRPr="00CE2ADE">
        <w:rPr>
          <w:rFonts w:ascii="Arial" w:hAnsi="Arial" w:cs="Arial"/>
          <w:sz w:val="20"/>
          <w:szCs w:val="20"/>
          <w:lang w:val="sk-SK"/>
        </w:rPr>
        <w:t>4.5.3.2</w:t>
      </w:r>
      <w:r w:rsidR="004A3183" w:rsidRPr="00CE2ADE">
        <w:rPr>
          <w:rFonts w:ascii="Arial" w:hAnsi="Arial" w:cs="Arial"/>
          <w:sz w:val="20"/>
          <w:szCs w:val="20"/>
          <w:lang w:val="sk-SK"/>
        </w:rPr>
        <w:fldChar w:fldCharType="end"/>
      </w:r>
      <w:r w:rsidR="00C0313B" w:rsidRPr="00CE2ADE">
        <w:rPr>
          <w:rFonts w:ascii="Arial" w:hAnsi="Arial" w:cs="Arial"/>
          <w:sz w:val="20"/>
          <w:szCs w:val="20"/>
          <w:lang w:val="sk-SK"/>
        </w:rPr>
        <w:t xml:space="preserve"> tejto</w:t>
      </w:r>
      <w:r w:rsidR="004A3183" w:rsidRPr="00CE2ADE">
        <w:rPr>
          <w:rFonts w:ascii="Arial" w:hAnsi="Arial" w:cs="Arial"/>
          <w:sz w:val="20"/>
          <w:szCs w:val="20"/>
          <w:lang w:val="sk-SK"/>
        </w:rPr>
        <w:t xml:space="preserve"> </w:t>
      </w:r>
      <w:r w:rsidR="00877E67" w:rsidRPr="00CE2ADE">
        <w:rPr>
          <w:rFonts w:ascii="Arial" w:hAnsi="Arial" w:cs="Arial"/>
          <w:sz w:val="20"/>
          <w:szCs w:val="20"/>
          <w:lang w:val="sk-SK"/>
        </w:rPr>
        <w:t>Zmluvy</w:t>
      </w:r>
      <w:r w:rsidRPr="00CE2ADE">
        <w:rPr>
          <w:rFonts w:ascii="Arial" w:hAnsi="Arial" w:cs="Arial"/>
          <w:sz w:val="20"/>
          <w:szCs w:val="20"/>
          <w:lang w:val="sk-SK"/>
        </w:rPr>
        <w:t>.</w:t>
      </w:r>
      <w:r w:rsidRPr="00CE2ADE">
        <w:rPr>
          <w:rFonts w:ascii="Arial" w:hAnsi="Arial" w:cs="Arial"/>
          <w:sz w:val="20"/>
          <w:szCs w:val="20"/>
          <w:lang w:val="sk-SK"/>
        </w:rPr>
        <w:tab/>
      </w:r>
    </w:p>
    <w:p w14:paraId="15C970AF" w14:textId="77777777" w:rsidR="006C10C8" w:rsidRPr="00CE2ADE" w:rsidRDefault="006C10C8"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Ustanovením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_Ref36468332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C0313B" w:rsidRPr="00CE2ADE">
        <w:rPr>
          <w:rFonts w:ascii="Arial" w:hAnsi="Arial" w:cs="Arial"/>
          <w:sz w:val="20"/>
          <w:szCs w:val="20"/>
          <w:lang w:val="sk-SK"/>
        </w:rPr>
        <w:t>4.5.3.2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0313B" w:rsidRPr="00CE2ADE">
        <w:rPr>
          <w:rFonts w:ascii="Arial" w:hAnsi="Arial" w:cs="Arial"/>
          <w:sz w:val="20"/>
          <w:szCs w:val="20"/>
          <w:lang w:val="sk-SK"/>
        </w:rPr>
        <w:t xml:space="preserve">tejto </w:t>
      </w:r>
      <w:r w:rsidRPr="00CE2ADE">
        <w:rPr>
          <w:rFonts w:ascii="Arial" w:hAnsi="Arial" w:cs="Arial"/>
          <w:sz w:val="20"/>
          <w:szCs w:val="20"/>
          <w:lang w:val="sk-SK"/>
        </w:rPr>
        <w:t>Zmluvy nie sú dotknuté iné oprávnenia Objednávateľa v súvislosti so zmeškaním míľnikov podľa Projektového plánu</w:t>
      </w:r>
      <w:r w:rsidR="00367D90">
        <w:rPr>
          <w:rFonts w:ascii="Arial" w:hAnsi="Arial" w:cs="Arial"/>
          <w:sz w:val="20"/>
          <w:szCs w:val="20"/>
          <w:lang w:val="sk-SK"/>
        </w:rPr>
        <w:t xml:space="preserve"> a Harmonogramu</w:t>
      </w:r>
      <w:r w:rsidRPr="00CE2ADE">
        <w:rPr>
          <w:rFonts w:ascii="Arial" w:hAnsi="Arial" w:cs="Arial"/>
          <w:sz w:val="20"/>
          <w:szCs w:val="20"/>
          <w:lang w:val="sk-SK"/>
        </w:rPr>
        <w:t xml:space="preserve"> Dodávateľom v zmysle tejto Zmluvy.</w:t>
      </w:r>
    </w:p>
    <w:p w14:paraId="6BF4ABF5" w14:textId="77777777" w:rsidR="00226F9C" w:rsidRPr="00CE2ADE" w:rsidRDefault="00226F9C" w:rsidP="00CD0DFC">
      <w:pPr>
        <w:pStyle w:val="Nadpis4"/>
        <w:spacing w:before="120" w:line="240" w:lineRule="auto"/>
        <w:rPr>
          <w:rFonts w:ascii="Arial" w:hAnsi="Arial" w:cs="Arial"/>
          <w:sz w:val="20"/>
          <w:szCs w:val="20"/>
        </w:rPr>
      </w:pPr>
      <w:bookmarkStart w:id="223" w:name="_Ref182273537"/>
      <w:r w:rsidRPr="00CE2ADE">
        <w:rPr>
          <w:rFonts w:ascii="Arial" w:hAnsi="Arial" w:cs="Arial"/>
          <w:sz w:val="20"/>
          <w:szCs w:val="20"/>
        </w:rPr>
        <w:t>Odovzdanie Miest plnenia</w:t>
      </w:r>
      <w:bookmarkEnd w:id="223"/>
    </w:p>
    <w:p w14:paraId="2475D3A9" w14:textId="40F2F805"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Objednávateľ odovzdá </w:t>
      </w:r>
      <w:r w:rsidR="00A603F3" w:rsidRPr="00CE2ADE">
        <w:rPr>
          <w:rFonts w:ascii="Arial" w:hAnsi="Arial" w:cs="Arial"/>
          <w:sz w:val="20"/>
          <w:szCs w:val="20"/>
          <w:lang w:val="sk-SK"/>
        </w:rPr>
        <w:t>Dodávateľovi</w:t>
      </w:r>
      <w:r w:rsidRPr="00CE2ADE">
        <w:rPr>
          <w:rFonts w:ascii="Arial" w:hAnsi="Arial" w:cs="Arial"/>
          <w:sz w:val="20"/>
          <w:szCs w:val="20"/>
          <w:lang w:val="sk-SK"/>
        </w:rPr>
        <w:t xml:space="preserve"> na jeho výzvu tie Miesta plnenia, ktoré sú vo vlastníctve alebo správe Objednávateľa a boli uvedené v Opise predmetu zákazky, Ponuke alebo v schválených výstupoch Fázy </w:t>
      </w:r>
      <w:r w:rsidR="00A603F3"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Pr="00CE2ADE">
        <w:rPr>
          <w:rFonts w:ascii="Arial" w:hAnsi="Arial" w:cs="Arial"/>
          <w:sz w:val="20"/>
          <w:szCs w:val="20"/>
          <w:lang w:val="sk-SK"/>
        </w:rPr>
        <w:t xml:space="preserve"> ako miesta, ktoré je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oprávnený využiť na </w:t>
      </w:r>
      <w:r w:rsidR="00A603F3" w:rsidRPr="00CE2ADE">
        <w:rPr>
          <w:rFonts w:ascii="Arial" w:hAnsi="Arial" w:cs="Arial"/>
          <w:sz w:val="20"/>
          <w:szCs w:val="20"/>
          <w:lang w:val="sk-SK"/>
        </w:rPr>
        <w:t xml:space="preserve">montáž, </w:t>
      </w:r>
      <w:r w:rsidRPr="00CE2ADE">
        <w:rPr>
          <w:rFonts w:ascii="Arial" w:hAnsi="Arial" w:cs="Arial"/>
          <w:sz w:val="20"/>
          <w:szCs w:val="20"/>
          <w:lang w:val="sk-SK"/>
        </w:rPr>
        <w:t>inštaláciu, implementáciu, integráciu a</w:t>
      </w:r>
      <w:r w:rsidR="00A603F3" w:rsidRPr="00CE2ADE">
        <w:rPr>
          <w:rFonts w:ascii="Arial" w:hAnsi="Arial" w:cs="Arial"/>
          <w:sz w:val="20"/>
          <w:szCs w:val="20"/>
          <w:lang w:val="sk-SK"/>
        </w:rPr>
        <w:t>lebo</w:t>
      </w:r>
      <w:r w:rsidRPr="00CE2ADE">
        <w:rPr>
          <w:rFonts w:ascii="Arial" w:hAnsi="Arial" w:cs="Arial"/>
          <w:sz w:val="20"/>
          <w:szCs w:val="20"/>
          <w:lang w:val="sk-SK"/>
        </w:rPr>
        <w:t xml:space="preserve"> umiestnenie príslušných Komponentov. </w:t>
      </w:r>
      <w:r w:rsidR="00950263">
        <w:rPr>
          <w:rFonts w:ascii="Arial" w:hAnsi="Arial" w:cs="Arial"/>
          <w:sz w:val="20"/>
          <w:szCs w:val="20"/>
          <w:lang w:val="sk-SK"/>
        </w:rPr>
        <w:t xml:space="preserve">Za odovzdanie Miest plnenia sa môže podľa okolností považovať aj zriadenie vzdialeného prístupu / pripojenia bez fyzickej prítomnosti Pracovníkov Dodávateľa na Mieste plnenia. </w:t>
      </w:r>
      <w:r w:rsidRPr="00CE2ADE">
        <w:rPr>
          <w:rFonts w:ascii="Arial" w:hAnsi="Arial" w:cs="Arial"/>
          <w:sz w:val="20"/>
          <w:szCs w:val="20"/>
          <w:lang w:val="sk-SK"/>
        </w:rPr>
        <w:t xml:space="preserve">Miesta plnenia budú Objednávateľom odovzdané na účely začatia príslušných Prác bez zbytočného odkladu po výzve </w:t>
      </w:r>
      <w:r w:rsidR="00A603F3" w:rsidRPr="00CE2ADE">
        <w:rPr>
          <w:rFonts w:ascii="Arial" w:hAnsi="Arial" w:cs="Arial"/>
          <w:sz w:val="20"/>
          <w:szCs w:val="20"/>
          <w:lang w:val="sk-SK"/>
        </w:rPr>
        <w:t>Dodávateľa</w:t>
      </w:r>
      <w:r w:rsidR="00F42F49" w:rsidRPr="00CE2ADE">
        <w:rPr>
          <w:rFonts w:ascii="Arial" w:hAnsi="Arial" w:cs="Arial"/>
          <w:sz w:val="20"/>
          <w:szCs w:val="20"/>
          <w:lang w:val="sk-SK"/>
        </w:rPr>
        <w:t>, najneskôr však v lehote uvedenej v Projektovom pláne</w:t>
      </w:r>
      <w:r w:rsidRPr="00CE2ADE">
        <w:rPr>
          <w:rFonts w:ascii="Arial" w:hAnsi="Arial" w:cs="Arial"/>
          <w:sz w:val="20"/>
          <w:szCs w:val="20"/>
          <w:lang w:val="sk-SK"/>
        </w:rPr>
        <w:t xml:space="preserve">, </w:t>
      </w:r>
      <w:r w:rsidR="00F42F49" w:rsidRPr="00CE2ADE">
        <w:rPr>
          <w:rFonts w:ascii="Arial" w:hAnsi="Arial" w:cs="Arial"/>
          <w:sz w:val="20"/>
          <w:szCs w:val="20"/>
          <w:lang w:val="sk-SK"/>
        </w:rPr>
        <w:t xml:space="preserve">ktorá nesmie byť kratšia ako sedem (7) Dní pre každý jednotlivý prípad. </w:t>
      </w:r>
      <w:r w:rsidRPr="00CE2ADE">
        <w:rPr>
          <w:rFonts w:ascii="Arial" w:hAnsi="Arial" w:cs="Arial"/>
          <w:sz w:val="20"/>
          <w:szCs w:val="20"/>
          <w:lang w:val="sk-SK"/>
        </w:rPr>
        <w:t xml:space="preserve">Ak sú na takýchto Miestach plnenia napojovacie body médií potrebné </w:t>
      </w:r>
      <w:r w:rsidR="00CF4214" w:rsidRPr="00CE2ADE">
        <w:rPr>
          <w:rFonts w:ascii="Arial" w:hAnsi="Arial" w:cs="Arial"/>
          <w:sz w:val="20"/>
          <w:szCs w:val="20"/>
          <w:lang w:val="sk-SK"/>
        </w:rPr>
        <w:t>na vykonávanie</w:t>
      </w:r>
      <w:r w:rsidR="00F42F49" w:rsidRPr="00CE2ADE">
        <w:rPr>
          <w:rFonts w:ascii="Arial" w:hAnsi="Arial" w:cs="Arial"/>
          <w:sz w:val="20"/>
          <w:szCs w:val="20"/>
          <w:lang w:val="sk-SK"/>
        </w:rPr>
        <w:t xml:space="preserve"> Prác </w:t>
      </w:r>
      <w:r w:rsidRPr="00CE2ADE">
        <w:rPr>
          <w:rFonts w:ascii="Arial" w:hAnsi="Arial" w:cs="Arial"/>
          <w:sz w:val="20"/>
          <w:szCs w:val="20"/>
          <w:lang w:val="sk-SK"/>
        </w:rPr>
        <w:t xml:space="preserve">(voda, elektrická energia a komunikačné káble) vo vlastníctve Objednávateľa, Objednávateľ zároveň </w:t>
      </w:r>
      <w:r w:rsidR="00F42F49" w:rsidRPr="00CE2ADE">
        <w:rPr>
          <w:rFonts w:ascii="Arial" w:hAnsi="Arial" w:cs="Arial"/>
          <w:sz w:val="20"/>
          <w:szCs w:val="20"/>
          <w:lang w:val="sk-SK"/>
        </w:rPr>
        <w:t>umožní</w:t>
      </w:r>
      <w:r w:rsidRPr="00CE2ADE">
        <w:rPr>
          <w:rFonts w:ascii="Arial" w:hAnsi="Arial" w:cs="Arial"/>
          <w:sz w:val="20"/>
          <w:szCs w:val="20"/>
          <w:lang w:val="sk-SK"/>
        </w:rPr>
        <w:t xml:space="preserve"> </w:t>
      </w:r>
      <w:r w:rsidR="00A603F3" w:rsidRPr="00CE2ADE">
        <w:rPr>
          <w:rFonts w:ascii="Arial" w:hAnsi="Arial" w:cs="Arial"/>
          <w:sz w:val="20"/>
          <w:szCs w:val="20"/>
          <w:lang w:val="sk-SK"/>
        </w:rPr>
        <w:t>Dodávateľovi používať</w:t>
      </w:r>
      <w:r w:rsidR="00F42F49" w:rsidRPr="00CE2ADE">
        <w:rPr>
          <w:rFonts w:ascii="Arial" w:hAnsi="Arial" w:cs="Arial"/>
          <w:sz w:val="20"/>
          <w:szCs w:val="20"/>
          <w:lang w:val="sk-SK"/>
        </w:rPr>
        <w:t xml:space="preserve"> </w:t>
      </w:r>
      <w:r w:rsidRPr="00CE2ADE">
        <w:rPr>
          <w:rFonts w:ascii="Arial" w:hAnsi="Arial" w:cs="Arial"/>
          <w:sz w:val="20"/>
          <w:szCs w:val="20"/>
          <w:lang w:val="sk-SK"/>
        </w:rPr>
        <w:t xml:space="preserve">tieto napojovacie body médií. Pri odovzdaní týchto Miest plnenia obe </w:t>
      </w:r>
      <w:r w:rsidR="00F42F49" w:rsidRPr="00CE2ADE">
        <w:rPr>
          <w:rFonts w:ascii="Arial" w:hAnsi="Arial" w:cs="Arial"/>
          <w:sz w:val="20"/>
          <w:szCs w:val="20"/>
          <w:lang w:val="sk-SK"/>
        </w:rPr>
        <w:t>Zmluvné s</w:t>
      </w:r>
      <w:r w:rsidRPr="00CE2ADE">
        <w:rPr>
          <w:rFonts w:ascii="Arial" w:hAnsi="Arial" w:cs="Arial"/>
          <w:sz w:val="20"/>
          <w:szCs w:val="20"/>
          <w:lang w:val="sk-SK"/>
        </w:rPr>
        <w:t>trany vyhotovia a podpíšu odovzdávací</w:t>
      </w:r>
      <w:r w:rsidR="00F406B6" w:rsidRPr="00CE2ADE">
        <w:rPr>
          <w:rFonts w:ascii="Arial" w:hAnsi="Arial" w:cs="Arial"/>
          <w:sz w:val="20"/>
          <w:szCs w:val="20"/>
          <w:lang w:val="sk-SK"/>
        </w:rPr>
        <w:t>(cie)</w:t>
      </w:r>
      <w:r w:rsidRPr="00CE2ADE">
        <w:rPr>
          <w:rFonts w:ascii="Arial" w:hAnsi="Arial" w:cs="Arial"/>
          <w:sz w:val="20"/>
          <w:szCs w:val="20"/>
          <w:lang w:val="sk-SK"/>
        </w:rPr>
        <w:t xml:space="preserve"> protokol(y). Ak z odovzdávacieho(cích) protokolu(ov) vyplynú pre </w:t>
      </w:r>
      <w:r w:rsidR="00F42F49" w:rsidRPr="00CE2ADE">
        <w:rPr>
          <w:rFonts w:ascii="Arial" w:hAnsi="Arial" w:cs="Arial"/>
          <w:sz w:val="20"/>
          <w:szCs w:val="20"/>
          <w:lang w:val="sk-SK"/>
        </w:rPr>
        <w:t>Zmluvné s</w:t>
      </w:r>
      <w:r w:rsidRPr="00CE2ADE">
        <w:rPr>
          <w:rFonts w:ascii="Arial" w:hAnsi="Arial" w:cs="Arial"/>
          <w:sz w:val="20"/>
          <w:szCs w:val="20"/>
          <w:lang w:val="sk-SK"/>
        </w:rPr>
        <w:t>trany povinnosti neobsiahnuté v</w:t>
      </w:r>
      <w:r w:rsidR="00C0313B" w:rsidRPr="00CE2ADE">
        <w:rPr>
          <w:rFonts w:ascii="Arial" w:hAnsi="Arial" w:cs="Arial"/>
          <w:sz w:val="20"/>
          <w:szCs w:val="20"/>
          <w:lang w:val="sk-SK"/>
        </w:rPr>
        <w:t xml:space="preserve"> tejto</w:t>
      </w:r>
      <w:r w:rsidRPr="00CE2ADE">
        <w:rPr>
          <w:rFonts w:ascii="Arial" w:hAnsi="Arial" w:cs="Arial"/>
          <w:sz w:val="20"/>
          <w:szCs w:val="20"/>
          <w:lang w:val="sk-SK"/>
        </w:rPr>
        <w:t xml:space="preserve"> Zmluve, zaväzujú sa ich </w:t>
      </w:r>
      <w:r w:rsidR="00F42F49" w:rsidRPr="00CE2ADE">
        <w:rPr>
          <w:rFonts w:ascii="Arial" w:hAnsi="Arial" w:cs="Arial"/>
          <w:sz w:val="20"/>
          <w:szCs w:val="20"/>
          <w:lang w:val="sk-SK"/>
        </w:rPr>
        <w:t>Zmluvné s</w:t>
      </w:r>
      <w:r w:rsidRPr="00CE2ADE">
        <w:rPr>
          <w:rFonts w:ascii="Arial" w:hAnsi="Arial" w:cs="Arial"/>
          <w:sz w:val="20"/>
          <w:szCs w:val="20"/>
          <w:lang w:val="sk-SK"/>
        </w:rPr>
        <w:t>trany splniť v lehotách dohodnutých v</w:t>
      </w:r>
      <w:r w:rsidR="00F406B6" w:rsidRPr="00CE2ADE">
        <w:rPr>
          <w:rFonts w:ascii="Arial" w:hAnsi="Arial" w:cs="Arial"/>
          <w:sz w:val="20"/>
          <w:szCs w:val="20"/>
          <w:lang w:val="sk-SK"/>
        </w:rPr>
        <w:t> </w:t>
      </w:r>
      <w:r w:rsidRPr="00CE2ADE">
        <w:rPr>
          <w:rFonts w:ascii="Arial" w:hAnsi="Arial" w:cs="Arial"/>
          <w:sz w:val="20"/>
          <w:szCs w:val="20"/>
          <w:lang w:val="sk-SK"/>
        </w:rPr>
        <w:t>odovzdávacom</w:t>
      </w:r>
      <w:r w:rsidR="00F406B6" w:rsidRPr="00CE2ADE">
        <w:rPr>
          <w:rFonts w:ascii="Arial" w:hAnsi="Arial" w:cs="Arial"/>
          <w:sz w:val="20"/>
          <w:szCs w:val="20"/>
          <w:lang w:val="sk-SK"/>
        </w:rPr>
        <w:t>(cích)</w:t>
      </w:r>
      <w:r w:rsidRPr="00CE2ADE">
        <w:rPr>
          <w:rFonts w:ascii="Arial" w:hAnsi="Arial" w:cs="Arial"/>
          <w:sz w:val="20"/>
          <w:szCs w:val="20"/>
          <w:lang w:val="sk-SK"/>
        </w:rPr>
        <w:t xml:space="preserve"> protokole(och). Odovzdávací protokol bude vždy podpísaný v dvoch (2) vyhotoveniach, pričom jedno vyhotovenie obdrží Objednávateľ a jedno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Odovzdávací protokol bude obsahovať popis Miesta plnenia vrátane prípadných napojovacích bodov a poznámok k Miestu plnenia. Obe </w:t>
      </w:r>
      <w:r w:rsidR="00F42F49" w:rsidRPr="00CE2ADE">
        <w:rPr>
          <w:rFonts w:ascii="Arial" w:hAnsi="Arial" w:cs="Arial"/>
          <w:sz w:val="20"/>
          <w:szCs w:val="20"/>
          <w:lang w:val="sk-SK"/>
        </w:rPr>
        <w:t>Zmluvné s</w:t>
      </w:r>
      <w:r w:rsidRPr="00CE2ADE">
        <w:rPr>
          <w:rFonts w:ascii="Arial" w:hAnsi="Arial" w:cs="Arial"/>
          <w:sz w:val="20"/>
          <w:szCs w:val="20"/>
          <w:lang w:val="sk-SK"/>
        </w:rPr>
        <w:t xml:space="preserve">trany sú povinné sa na odovzdanie Miest plnenia dostaviť v dohodnutých alebo </w:t>
      </w:r>
      <w:r w:rsidR="006379BA" w:rsidRPr="00CE2ADE">
        <w:rPr>
          <w:rFonts w:ascii="Arial" w:hAnsi="Arial" w:cs="Arial"/>
          <w:sz w:val="20"/>
          <w:szCs w:val="20"/>
          <w:lang w:val="sk-SK"/>
        </w:rPr>
        <w:t xml:space="preserve">v Projektovom pláne </w:t>
      </w:r>
      <w:r w:rsidRPr="00CE2ADE">
        <w:rPr>
          <w:rFonts w:ascii="Arial" w:hAnsi="Arial" w:cs="Arial"/>
          <w:sz w:val="20"/>
          <w:szCs w:val="20"/>
          <w:lang w:val="sk-SK"/>
        </w:rPr>
        <w:t xml:space="preserve">určených </w:t>
      </w:r>
      <w:r w:rsidR="00147C81" w:rsidRPr="00CE2ADE">
        <w:rPr>
          <w:rFonts w:ascii="Arial" w:hAnsi="Arial" w:cs="Arial"/>
          <w:sz w:val="20"/>
          <w:szCs w:val="20"/>
          <w:lang w:val="sk-SK"/>
        </w:rPr>
        <w:t>D</w:t>
      </w:r>
      <w:r w:rsidRPr="00CE2ADE">
        <w:rPr>
          <w:rFonts w:ascii="Arial" w:hAnsi="Arial" w:cs="Arial"/>
          <w:sz w:val="20"/>
          <w:szCs w:val="20"/>
          <w:lang w:val="sk-SK"/>
        </w:rPr>
        <w:t xml:space="preserve">ňoch. Ak sa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nedostaví v takto dohodnuté alebo určené </w:t>
      </w:r>
      <w:r w:rsidR="00147C81" w:rsidRPr="00CE2ADE">
        <w:rPr>
          <w:rFonts w:ascii="Arial" w:hAnsi="Arial" w:cs="Arial"/>
          <w:sz w:val="20"/>
          <w:szCs w:val="20"/>
          <w:lang w:val="sk-SK"/>
        </w:rPr>
        <w:t>D</w:t>
      </w:r>
      <w:r w:rsidRPr="00CE2ADE">
        <w:rPr>
          <w:rFonts w:ascii="Arial" w:hAnsi="Arial" w:cs="Arial"/>
          <w:sz w:val="20"/>
          <w:szCs w:val="20"/>
          <w:lang w:val="sk-SK"/>
        </w:rPr>
        <w:t xml:space="preserve">ni, platí, že </w:t>
      </w:r>
      <w:r w:rsidR="00A603F3" w:rsidRPr="00CE2ADE">
        <w:rPr>
          <w:rFonts w:ascii="Arial" w:hAnsi="Arial" w:cs="Arial"/>
          <w:sz w:val="20"/>
          <w:szCs w:val="20"/>
          <w:lang w:val="sk-SK"/>
        </w:rPr>
        <w:t>Dodávateľ</w:t>
      </w:r>
      <w:r w:rsidR="00F42F49" w:rsidRPr="00CE2ADE">
        <w:rPr>
          <w:rFonts w:ascii="Arial" w:hAnsi="Arial" w:cs="Arial"/>
          <w:sz w:val="20"/>
          <w:szCs w:val="20"/>
          <w:lang w:val="sk-SK"/>
        </w:rPr>
        <w:t xml:space="preserve"> </w:t>
      </w:r>
      <w:r w:rsidRPr="00CE2ADE">
        <w:rPr>
          <w:rFonts w:ascii="Arial" w:hAnsi="Arial" w:cs="Arial"/>
          <w:sz w:val="20"/>
          <w:szCs w:val="20"/>
          <w:lang w:val="sk-SK"/>
        </w:rPr>
        <w:t xml:space="preserve">v tento </w:t>
      </w:r>
      <w:r w:rsidR="00147C81" w:rsidRPr="00CE2ADE">
        <w:rPr>
          <w:rFonts w:ascii="Arial" w:hAnsi="Arial" w:cs="Arial"/>
          <w:sz w:val="20"/>
          <w:szCs w:val="20"/>
          <w:lang w:val="sk-SK"/>
        </w:rPr>
        <w:t>D</w:t>
      </w:r>
      <w:r w:rsidRPr="00CE2ADE">
        <w:rPr>
          <w:rFonts w:ascii="Arial" w:hAnsi="Arial" w:cs="Arial"/>
          <w:sz w:val="20"/>
          <w:szCs w:val="20"/>
          <w:lang w:val="sk-SK"/>
        </w:rPr>
        <w:t>eň Miesta plnenia prevzal a podpísal bez námietok odovzdávací</w:t>
      </w:r>
      <w:r w:rsidR="00CC7D39" w:rsidRPr="00CE2ADE">
        <w:rPr>
          <w:rFonts w:ascii="Arial" w:hAnsi="Arial" w:cs="Arial"/>
          <w:sz w:val="20"/>
          <w:szCs w:val="20"/>
          <w:lang w:val="sk-SK"/>
        </w:rPr>
        <w:t>/e</w:t>
      </w:r>
      <w:r w:rsidRPr="00CE2ADE">
        <w:rPr>
          <w:rFonts w:ascii="Arial" w:hAnsi="Arial" w:cs="Arial"/>
          <w:sz w:val="20"/>
          <w:szCs w:val="20"/>
          <w:lang w:val="sk-SK"/>
        </w:rPr>
        <w:t xml:space="preserve"> protoko</w:t>
      </w:r>
      <w:r w:rsidR="00147C81" w:rsidRPr="00CE2ADE">
        <w:rPr>
          <w:rFonts w:ascii="Arial" w:hAnsi="Arial" w:cs="Arial"/>
          <w:sz w:val="20"/>
          <w:szCs w:val="20"/>
          <w:lang w:val="sk-SK"/>
        </w:rPr>
        <w:t>l/</w:t>
      </w:r>
      <w:r w:rsidRPr="00CE2ADE">
        <w:rPr>
          <w:rFonts w:ascii="Arial" w:hAnsi="Arial" w:cs="Arial"/>
          <w:sz w:val="20"/>
          <w:szCs w:val="20"/>
          <w:lang w:val="sk-SK"/>
        </w:rPr>
        <w:t>y vyhotovený</w:t>
      </w:r>
      <w:r w:rsidR="00147C81" w:rsidRPr="00CE2ADE">
        <w:rPr>
          <w:rFonts w:ascii="Arial" w:hAnsi="Arial" w:cs="Arial"/>
          <w:sz w:val="20"/>
          <w:szCs w:val="20"/>
          <w:lang w:val="sk-SK"/>
        </w:rPr>
        <w:t>/</w:t>
      </w:r>
      <w:r w:rsidRPr="00CE2ADE">
        <w:rPr>
          <w:rFonts w:ascii="Arial" w:hAnsi="Arial" w:cs="Arial"/>
          <w:sz w:val="20"/>
          <w:szCs w:val="20"/>
          <w:lang w:val="sk-SK"/>
        </w:rPr>
        <w:t>é Objednávateľom.</w:t>
      </w:r>
    </w:p>
    <w:p w14:paraId="5745C566"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Objednávateľ umožní </w:t>
      </w:r>
      <w:r w:rsidR="00A603F3" w:rsidRPr="00CE2ADE">
        <w:rPr>
          <w:rFonts w:ascii="Arial" w:hAnsi="Arial" w:cs="Arial"/>
          <w:sz w:val="20"/>
          <w:szCs w:val="20"/>
          <w:lang w:val="sk-SK"/>
        </w:rPr>
        <w:t>Dodávateľovi</w:t>
      </w:r>
      <w:r w:rsidR="00147C81" w:rsidRPr="00CE2ADE">
        <w:rPr>
          <w:rFonts w:ascii="Arial" w:hAnsi="Arial" w:cs="Arial"/>
          <w:sz w:val="20"/>
          <w:szCs w:val="20"/>
          <w:lang w:val="sk-SK"/>
        </w:rPr>
        <w:t xml:space="preserve"> </w:t>
      </w:r>
      <w:r w:rsidRPr="00CE2ADE">
        <w:rPr>
          <w:rFonts w:ascii="Arial" w:hAnsi="Arial" w:cs="Arial"/>
          <w:sz w:val="20"/>
          <w:szCs w:val="20"/>
          <w:lang w:val="sk-SK"/>
        </w:rPr>
        <w:t xml:space="preserve">prístup na Miesta plnenia a dočasné užívanie týchto Miest plnenia a zabezpečí nerušený výkon takýchto práv </w:t>
      </w:r>
      <w:r w:rsidR="00A603F3" w:rsidRPr="00CE2ADE">
        <w:rPr>
          <w:rFonts w:ascii="Arial" w:hAnsi="Arial" w:cs="Arial"/>
          <w:sz w:val="20"/>
          <w:szCs w:val="20"/>
          <w:lang w:val="sk-SK"/>
        </w:rPr>
        <w:t>Dodávateľovi</w:t>
      </w:r>
      <w:r w:rsidRPr="00CE2ADE">
        <w:rPr>
          <w:rFonts w:ascii="Arial" w:hAnsi="Arial" w:cs="Arial"/>
          <w:sz w:val="20"/>
          <w:szCs w:val="20"/>
          <w:lang w:val="sk-SK"/>
        </w:rPr>
        <w:t xml:space="preserve"> po dobu </w:t>
      </w:r>
      <w:r w:rsidR="002A27FC" w:rsidRPr="00CE2ADE">
        <w:rPr>
          <w:rFonts w:ascii="Arial" w:hAnsi="Arial" w:cs="Arial"/>
          <w:sz w:val="20"/>
          <w:szCs w:val="20"/>
          <w:lang w:val="sk-SK"/>
        </w:rPr>
        <w:t>trvania tejto Zmluvy</w:t>
      </w:r>
      <w:r w:rsidRPr="00CE2ADE">
        <w:rPr>
          <w:rFonts w:ascii="Arial" w:hAnsi="Arial" w:cs="Arial"/>
          <w:sz w:val="20"/>
          <w:szCs w:val="20"/>
          <w:lang w:val="sk-SK"/>
        </w:rPr>
        <w:t xml:space="preserve"> dvadsaťštyri (24) hodín </w:t>
      </w:r>
      <w:r w:rsidR="004E6210" w:rsidRPr="00CE2ADE">
        <w:rPr>
          <w:rFonts w:ascii="Arial" w:hAnsi="Arial" w:cs="Arial"/>
          <w:sz w:val="20"/>
          <w:szCs w:val="20"/>
          <w:lang w:val="sk-SK"/>
        </w:rPr>
        <w:t>D</w:t>
      </w:r>
      <w:r w:rsidRPr="00CE2ADE">
        <w:rPr>
          <w:rFonts w:ascii="Arial" w:hAnsi="Arial" w:cs="Arial"/>
          <w:sz w:val="20"/>
          <w:szCs w:val="20"/>
          <w:lang w:val="sk-SK"/>
        </w:rPr>
        <w:t xml:space="preserve">enne, sedem (7) </w:t>
      </w:r>
      <w:r w:rsidR="004E6210" w:rsidRPr="00CE2ADE">
        <w:rPr>
          <w:rFonts w:ascii="Arial" w:hAnsi="Arial" w:cs="Arial"/>
          <w:sz w:val="20"/>
          <w:szCs w:val="20"/>
          <w:lang w:val="sk-SK"/>
        </w:rPr>
        <w:t>D</w:t>
      </w:r>
      <w:r w:rsidRPr="00CE2ADE">
        <w:rPr>
          <w:rFonts w:ascii="Arial" w:hAnsi="Arial" w:cs="Arial"/>
          <w:sz w:val="20"/>
          <w:szCs w:val="20"/>
          <w:lang w:val="sk-SK"/>
        </w:rPr>
        <w:t xml:space="preserve">ní v </w:t>
      </w:r>
      <w:r w:rsidR="00C0313B" w:rsidRPr="00CE2ADE">
        <w:rPr>
          <w:rFonts w:ascii="Arial" w:hAnsi="Arial" w:cs="Arial"/>
          <w:sz w:val="20"/>
          <w:szCs w:val="20"/>
          <w:lang w:val="sk-SK"/>
        </w:rPr>
        <w:t>T</w:t>
      </w:r>
      <w:r w:rsidRPr="00CE2ADE">
        <w:rPr>
          <w:rFonts w:ascii="Arial" w:hAnsi="Arial" w:cs="Arial"/>
          <w:sz w:val="20"/>
          <w:szCs w:val="20"/>
          <w:lang w:val="sk-SK"/>
        </w:rPr>
        <w:t xml:space="preserve">ýždni, a to </w:t>
      </w:r>
      <w:r w:rsidR="00466299" w:rsidRPr="00CE2ADE">
        <w:rPr>
          <w:rFonts w:ascii="Arial" w:hAnsi="Arial" w:cs="Arial"/>
          <w:sz w:val="20"/>
          <w:szCs w:val="20"/>
          <w:lang w:val="sk-SK"/>
        </w:rPr>
        <w:t>n</w:t>
      </w:r>
      <w:r w:rsidRPr="00CE2ADE">
        <w:rPr>
          <w:rFonts w:ascii="Arial" w:hAnsi="Arial" w:cs="Arial"/>
          <w:sz w:val="20"/>
          <w:szCs w:val="20"/>
          <w:lang w:val="sk-SK"/>
        </w:rPr>
        <w:t xml:space="preserve">a </w:t>
      </w:r>
      <w:r w:rsidR="00466299" w:rsidRPr="00CE2ADE">
        <w:rPr>
          <w:rFonts w:ascii="Arial" w:hAnsi="Arial" w:cs="Arial"/>
          <w:sz w:val="20"/>
          <w:szCs w:val="20"/>
          <w:lang w:val="sk-SK"/>
        </w:rPr>
        <w:t xml:space="preserve">účely </w:t>
      </w:r>
      <w:r w:rsidRPr="00CE2ADE">
        <w:rPr>
          <w:rFonts w:ascii="Arial" w:hAnsi="Arial" w:cs="Arial"/>
          <w:sz w:val="20"/>
          <w:szCs w:val="20"/>
          <w:lang w:val="sk-SK"/>
        </w:rPr>
        <w:t xml:space="preserve">vykonávania </w:t>
      </w:r>
      <w:r w:rsidR="00F42F49" w:rsidRPr="00CE2ADE">
        <w:rPr>
          <w:rFonts w:ascii="Arial" w:hAnsi="Arial" w:cs="Arial"/>
          <w:sz w:val="20"/>
          <w:szCs w:val="20"/>
          <w:lang w:val="sk-SK"/>
        </w:rPr>
        <w:t>Prác</w:t>
      </w:r>
      <w:r w:rsidRPr="00CE2ADE">
        <w:rPr>
          <w:rFonts w:ascii="Arial" w:hAnsi="Arial" w:cs="Arial"/>
          <w:sz w:val="20"/>
          <w:szCs w:val="20"/>
          <w:lang w:val="sk-SK"/>
        </w:rPr>
        <w:t xml:space="preserve">. </w:t>
      </w:r>
    </w:p>
    <w:p w14:paraId="2AB2AD14"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lastRenderedPageBreak/>
        <w:t>Ak vznikne o</w:t>
      </w:r>
      <w:r w:rsidR="00F42F49" w:rsidRPr="00CE2ADE">
        <w:rPr>
          <w:rFonts w:ascii="Arial" w:hAnsi="Arial" w:cs="Arial"/>
          <w:sz w:val="20"/>
          <w:szCs w:val="20"/>
          <w:lang w:val="sk-SK"/>
        </w:rPr>
        <w:t>meškanie</w:t>
      </w:r>
      <w:r w:rsidRPr="00CE2ADE">
        <w:rPr>
          <w:rFonts w:ascii="Arial" w:hAnsi="Arial" w:cs="Arial"/>
          <w:sz w:val="20"/>
          <w:szCs w:val="20"/>
          <w:lang w:val="sk-SK"/>
        </w:rPr>
        <w:t xml:space="preserve"> a/alebo </w:t>
      </w:r>
      <w:r w:rsidR="00F42F49" w:rsidRPr="00CE2ADE">
        <w:rPr>
          <w:rFonts w:ascii="Arial" w:hAnsi="Arial" w:cs="Arial"/>
          <w:sz w:val="20"/>
          <w:szCs w:val="20"/>
          <w:lang w:val="sk-SK"/>
        </w:rPr>
        <w:t>dodatočné n</w:t>
      </w:r>
      <w:r w:rsidRPr="00CE2ADE">
        <w:rPr>
          <w:rFonts w:ascii="Arial" w:hAnsi="Arial" w:cs="Arial"/>
          <w:sz w:val="20"/>
          <w:szCs w:val="20"/>
          <w:lang w:val="sk-SK"/>
        </w:rPr>
        <w:t xml:space="preserve">áklady </w:t>
      </w:r>
      <w:r w:rsidR="00F42F49" w:rsidRPr="00CE2ADE">
        <w:rPr>
          <w:rFonts w:ascii="Arial" w:hAnsi="Arial" w:cs="Arial"/>
          <w:sz w:val="20"/>
          <w:szCs w:val="20"/>
          <w:lang w:val="sk-SK"/>
        </w:rPr>
        <w:t xml:space="preserve">pre </w:t>
      </w:r>
      <w:r w:rsidR="00A603F3" w:rsidRPr="00CE2ADE">
        <w:rPr>
          <w:rFonts w:ascii="Arial" w:hAnsi="Arial" w:cs="Arial"/>
          <w:sz w:val="20"/>
          <w:szCs w:val="20"/>
          <w:lang w:val="sk-SK"/>
        </w:rPr>
        <w:t>Dodávateľa</w:t>
      </w:r>
      <w:r w:rsidR="00F42F49" w:rsidRPr="00CE2ADE">
        <w:rPr>
          <w:rFonts w:ascii="Arial" w:hAnsi="Arial" w:cs="Arial"/>
          <w:sz w:val="20"/>
          <w:szCs w:val="20"/>
          <w:lang w:val="sk-SK"/>
        </w:rPr>
        <w:t xml:space="preserve"> </w:t>
      </w:r>
      <w:r w:rsidRPr="00CE2ADE">
        <w:rPr>
          <w:rFonts w:ascii="Arial" w:hAnsi="Arial" w:cs="Arial"/>
          <w:sz w:val="20"/>
          <w:szCs w:val="20"/>
          <w:lang w:val="sk-SK"/>
        </w:rPr>
        <w:t>výhradne alebo prevažne v dôsledku toho, že Objednávateľ neposkytol vyššie uvedené</w:t>
      </w:r>
      <w:r w:rsidR="002307D0" w:rsidRPr="00CE2ADE">
        <w:rPr>
          <w:rFonts w:ascii="Arial" w:hAnsi="Arial" w:cs="Arial"/>
          <w:sz w:val="20"/>
          <w:szCs w:val="20"/>
          <w:lang w:val="sk-SK"/>
        </w:rPr>
        <w:t xml:space="preserve"> </w:t>
      </w:r>
      <w:r w:rsidRPr="00CE2ADE">
        <w:rPr>
          <w:rFonts w:ascii="Arial" w:hAnsi="Arial" w:cs="Arial"/>
          <w:sz w:val="20"/>
          <w:szCs w:val="20"/>
          <w:lang w:val="sk-SK"/>
        </w:rPr>
        <w:t xml:space="preserve">práva alebo užívanie do alebo v priebehu stanovenej doby, </w:t>
      </w:r>
      <w:r w:rsidR="00A603F3" w:rsidRPr="00CE2ADE">
        <w:rPr>
          <w:rFonts w:ascii="Arial" w:hAnsi="Arial" w:cs="Arial"/>
          <w:sz w:val="20"/>
          <w:szCs w:val="20"/>
          <w:lang w:val="sk-SK"/>
        </w:rPr>
        <w:t>Dodávateľ</w:t>
      </w:r>
      <w:r w:rsidRPr="00CE2ADE">
        <w:rPr>
          <w:rFonts w:ascii="Arial" w:hAnsi="Arial" w:cs="Arial"/>
          <w:sz w:val="20"/>
          <w:szCs w:val="20"/>
          <w:lang w:val="sk-SK"/>
        </w:rPr>
        <w:t xml:space="preserve"> to oznámi Objednávateľovi</w:t>
      </w:r>
      <w:r w:rsidR="00F42F49" w:rsidRPr="00CE2ADE">
        <w:rPr>
          <w:rFonts w:ascii="Arial" w:hAnsi="Arial" w:cs="Arial"/>
          <w:sz w:val="20"/>
          <w:szCs w:val="20"/>
          <w:lang w:val="sk-SK"/>
        </w:rPr>
        <w:t xml:space="preserve">, pričom </w:t>
      </w:r>
      <w:r w:rsidRPr="00CE2ADE">
        <w:rPr>
          <w:rFonts w:ascii="Arial" w:hAnsi="Arial" w:cs="Arial"/>
          <w:sz w:val="20"/>
          <w:szCs w:val="20"/>
          <w:lang w:val="sk-SK"/>
        </w:rPr>
        <w:t>m</w:t>
      </w:r>
      <w:r w:rsidR="00F42F49" w:rsidRPr="00CE2ADE">
        <w:rPr>
          <w:rFonts w:ascii="Arial" w:hAnsi="Arial" w:cs="Arial"/>
          <w:sz w:val="20"/>
          <w:szCs w:val="20"/>
          <w:lang w:val="sk-SK"/>
        </w:rPr>
        <w:t>á</w:t>
      </w:r>
      <w:r w:rsidRPr="00CE2ADE">
        <w:rPr>
          <w:rFonts w:ascii="Arial" w:hAnsi="Arial" w:cs="Arial"/>
          <w:sz w:val="20"/>
          <w:szCs w:val="20"/>
          <w:lang w:val="sk-SK"/>
        </w:rPr>
        <w:t xml:space="preserve"> nárok</w:t>
      </w:r>
      <w:r w:rsidR="00321C62" w:rsidRPr="00CE2ADE">
        <w:rPr>
          <w:rFonts w:ascii="Arial" w:hAnsi="Arial" w:cs="Arial"/>
          <w:sz w:val="20"/>
          <w:szCs w:val="20"/>
          <w:lang w:val="sk-SK"/>
        </w:rPr>
        <w:t xml:space="preserve"> </w:t>
      </w:r>
      <w:r w:rsidR="006379BA" w:rsidRPr="00CE2ADE">
        <w:rPr>
          <w:rFonts w:ascii="Arial" w:hAnsi="Arial" w:cs="Arial"/>
          <w:sz w:val="20"/>
          <w:szCs w:val="20"/>
          <w:lang w:val="sk-SK"/>
        </w:rPr>
        <w:t xml:space="preserve">výlučne </w:t>
      </w:r>
      <w:r w:rsidRPr="00CE2ADE">
        <w:rPr>
          <w:rFonts w:ascii="Arial" w:hAnsi="Arial" w:cs="Arial"/>
          <w:sz w:val="20"/>
          <w:szCs w:val="20"/>
          <w:lang w:val="sk-SK"/>
        </w:rPr>
        <w:t xml:space="preserve">na: </w:t>
      </w:r>
    </w:p>
    <w:p w14:paraId="23A695A2" w14:textId="77777777" w:rsidR="0092717E" w:rsidRPr="00CE2ADE" w:rsidRDefault="004E6210" w:rsidP="00CD0DFC">
      <w:pPr>
        <w:pStyle w:val="Normal2"/>
        <w:numPr>
          <w:ilvl w:val="0"/>
          <w:numId w:val="6"/>
        </w:numPr>
        <w:tabs>
          <w:tab w:val="clear" w:pos="2153"/>
          <w:tab w:val="num" w:pos="3402"/>
        </w:tabs>
        <w:spacing w:before="120" w:line="240" w:lineRule="auto"/>
        <w:ind w:left="3402" w:hanging="425"/>
        <w:rPr>
          <w:rFonts w:ascii="Arial" w:hAnsi="Arial" w:cs="Arial"/>
          <w:sz w:val="20"/>
          <w:szCs w:val="20"/>
          <w:lang w:val="sk-SK"/>
        </w:rPr>
      </w:pPr>
      <w:r w:rsidRPr="00CE2ADE">
        <w:rPr>
          <w:rFonts w:ascii="Arial" w:hAnsi="Arial" w:cs="Arial"/>
          <w:sz w:val="20"/>
          <w:szCs w:val="20"/>
          <w:lang w:val="sk-SK"/>
        </w:rPr>
        <w:t xml:space="preserve">príslušné </w:t>
      </w:r>
      <w:r w:rsidR="0092717E" w:rsidRPr="00CE2ADE">
        <w:rPr>
          <w:rFonts w:ascii="Arial" w:hAnsi="Arial" w:cs="Arial"/>
          <w:sz w:val="20"/>
          <w:szCs w:val="20"/>
          <w:lang w:val="sk-SK"/>
        </w:rPr>
        <w:t>p</w:t>
      </w:r>
      <w:r w:rsidR="00226F9C" w:rsidRPr="00CE2ADE">
        <w:rPr>
          <w:rFonts w:ascii="Arial" w:hAnsi="Arial" w:cs="Arial"/>
          <w:sz w:val="20"/>
          <w:szCs w:val="20"/>
          <w:lang w:val="sk-SK"/>
        </w:rPr>
        <w:t>redĺženie Lehoty na dokončenie</w:t>
      </w:r>
      <w:r w:rsidR="0040147C" w:rsidRPr="00CE2ADE">
        <w:rPr>
          <w:rFonts w:ascii="Arial" w:hAnsi="Arial" w:cs="Arial"/>
          <w:sz w:val="20"/>
          <w:szCs w:val="20"/>
          <w:lang w:val="sk-SK"/>
        </w:rPr>
        <w:t xml:space="preserve"> v súlade s článkom </w:t>
      </w:r>
      <w:r w:rsidR="00C119EA" w:rsidRPr="00CE2ADE">
        <w:rPr>
          <w:rFonts w:ascii="Arial" w:hAnsi="Arial" w:cs="Arial"/>
          <w:sz w:val="20"/>
          <w:szCs w:val="20"/>
          <w:lang w:val="sk-SK"/>
        </w:rPr>
        <w:fldChar w:fldCharType="begin"/>
      </w:r>
      <w:r w:rsidR="00C119EA"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C119EA" w:rsidRPr="00CE2ADE">
        <w:rPr>
          <w:rFonts w:ascii="Arial" w:hAnsi="Arial" w:cs="Arial"/>
          <w:sz w:val="20"/>
          <w:szCs w:val="20"/>
          <w:lang w:val="sk-SK"/>
        </w:rPr>
      </w:r>
      <w:r w:rsidR="00C119EA" w:rsidRPr="00CE2ADE">
        <w:rPr>
          <w:rFonts w:ascii="Arial" w:hAnsi="Arial" w:cs="Arial"/>
          <w:sz w:val="20"/>
          <w:szCs w:val="20"/>
          <w:lang w:val="sk-SK"/>
        </w:rPr>
        <w:fldChar w:fldCharType="separate"/>
      </w:r>
      <w:r w:rsidR="00C0313B" w:rsidRPr="00CE2ADE">
        <w:rPr>
          <w:rFonts w:ascii="Arial" w:hAnsi="Arial" w:cs="Arial"/>
          <w:sz w:val="20"/>
          <w:szCs w:val="20"/>
          <w:lang w:val="sk-SK"/>
        </w:rPr>
        <w:t>4.5.3.29</w:t>
      </w:r>
      <w:r w:rsidR="00C119EA" w:rsidRPr="00CE2ADE">
        <w:rPr>
          <w:rFonts w:ascii="Arial" w:hAnsi="Arial" w:cs="Arial"/>
          <w:sz w:val="20"/>
          <w:szCs w:val="20"/>
          <w:lang w:val="sk-SK"/>
        </w:rPr>
        <w:fldChar w:fldCharType="end"/>
      </w:r>
      <w:r w:rsidR="00C119EA" w:rsidRPr="00CE2ADE">
        <w:rPr>
          <w:rFonts w:ascii="Arial" w:hAnsi="Arial" w:cs="Arial"/>
          <w:sz w:val="20"/>
          <w:szCs w:val="20"/>
          <w:lang w:val="sk-SK"/>
        </w:rPr>
        <w:t xml:space="preserve"> </w:t>
      </w:r>
      <w:r w:rsidR="0040147C" w:rsidRPr="00CE2ADE">
        <w:rPr>
          <w:rFonts w:ascii="Arial" w:hAnsi="Arial" w:cs="Arial"/>
          <w:sz w:val="20"/>
          <w:szCs w:val="20"/>
          <w:lang w:val="sk-SK"/>
        </w:rPr>
        <w:t>t</w:t>
      </w:r>
      <w:r w:rsidR="00422F07" w:rsidRPr="00CE2ADE">
        <w:rPr>
          <w:rFonts w:ascii="Arial" w:hAnsi="Arial" w:cs="Arial"/>
          <w:sz w:val="20"/>
          <w:szCs w:val="20"/>
          <w:lang w:val="sk-SK"/>
        </w:rPr>
        <w:t>ejto Zmluvy</w:t>
      </w:r>
      <w:r w:rsidR="00226F9C" w:rsidRPr="00CE2ADE">
        <w:rPr>
          <w:rFonts w:ascii="Arial" w:hAnsi="Arial" w:cs="Arial"/>
          <w:sz w:val="20"/>
          <w:szCs w:val="20"/>
          <w:lang w:val="sk-SK"/>
        </w:rPr>
        <w:t xml:space="preserve">, ak </w:t>
      </w:r>
      <w:r w:rsidR="00F42F49" w:rsidRPr="00CE2ADE">
        <w:rPr>
          <w:rFonts w:ascii="Arial" w:hAnsi="Arial" w:cs="Arial"/>
          <w:sz w:val="20"/>
          <w:szCs w:val="20"/>
          <w:lang w:val="sk-SK"/>
        </w:rPr>
        <w:t>došlo</w:t>
      </w:r>
      <w:r w:rsidR="00226F9C" w:rsidRPr="00CE2ADE">
        <w:rPr>
          <w:rFonts w:ascii="Arial" w:hAnsi="Arial" w:cs="Arial"/>
          <w:sz w:val="20"/>
          <w:szCs w:val="20"/>
          <w:lang w:val="sk-SK"/>
        </w:rPr>
        <w:t xml:space="preserve"> alebo </w:t>
      </w:r>
      <w:r w:rsidR="00F42F49" w:rsidRPr="00CE2ADE">
        <w:rPr>
          <w:rFonts w:ascii="Arial" w:hAnsi="Arial" w:cs="Arial"/>
          <w:sz w:val="20"/>
          <w:szCs w:val="20"/>
          <w:lang w:val="sk-SK"/>
        </w:rPr>
        <w:t>dôjde k omeškaniu</w:t>
      </w:r>
      <w:r w:rsidR="00226F9C" w:rsidRPr="00CE2ADE">
        <w:rPr>
          <w:rFonts w:ascii="Arial" w:hAnsi="Arial" w:cs="Arial"/>
          <w:sz w:val="20"/>
          <w:szCs w:val="20"/>
          <w:lang w:val="sk-SK"/>
        </w:rPr>
        <w:t xml:space="preserve"> </w:t>
      </w:r>
      <w:r w:rsidRPr="00CE2ADE">
        <w:rPr>
          <w:rFonts w:ascii="Arial" w:hAnsi="Arial" w:cs="Arial"/>
          <w:sz w:val="20"/>
          <w:szCs w:val="20"/>
          <w:lang w:val="sk-SK"/>
        </w:rPr>
        <w:t>d</w:t>
      </w:r>
      <w:r w:rsidR="00F42F49" w:rsidRPr="00CE2ADE">
        <w:rPr>
          <w:rFonts w:ascii="Arial" w:hAnsi="Arial" w:cs="Arial"/>
          <w:sz w:val="20"/>
          <w:szCs w:val="20"/>
          <w:lang w:val="sk-SK"/>
        </w:rPr>
        <w:t>o</w:t>
      </w:r>
      <w:r w:rsidR="00226F9C" w:rsidRPr="00CE2ADE">
        <w:rPr>
          <w:rFonts w:ascii="Arial" w:hAnsi="Arial" w:cs="Arial"/>
          <w:sz w:val="20"/>
          <w:szCs w:val="20"/>
          <w:lang w:val="sk-SK"/>
        </w:rPr>
        <w:t>končeni</w:t>
      </w:r>
      <w:r w:rsidR="00F42F49" w:rsidRPr="00CE2ADE">
        <w:rPr>
          <w:rFonts w:ascii="Arial" w:hAnsi="Arial" w:cs="Arial"/>
          <w:sz w:val="20"/>
          <w:szCs w:val="20"/>
          <w:lang w:val="sk-SK"/>
        </w:rPr>
        <w:t>a</w:t>
      </w:r>
      <w:r w:rsidR="00226F9C" w:rsidRPr="00CE2ADE">
        <w:rPr>
          <w:rFonts w:ascii="Arial" w:hAnsi="Arial" w:cs="Arial"/>
          <w:sz w:val="20"/>
          <w:szCs w:val="20"/>
          <w:lang w:val="sk-SK"/>
        </w:rPr>
        <w:t xml:space="preserve"> </w:t>
      </w:r>
      <w:r w:rsidRPr="00CE2ADE">
        <w:rPr>
          <w:rFonts w:ascii="Arial" w:hAnsi="Arial" w:cs="Arial"/>
          <w:sz w:val="20"/>
          <w:szCs w:val="20"/>
          <w:lang w:val="sk-SK"/>
        </w:rPr>
        <w:t xml:space="preserve">Fázy </w:t>
      </w:r>
      <w:r w:rsidR="00A603F3" w:rsidRPr="00CE2ADE">
        <w:rPr>
          <w:rFonts w:ascii="Arial" w:hAnsi="Arial" w:cs="Arial"/>
          <w:sz w:val="20"/>
          <w:szCs w:val="20"/>
          <w:lang w:val="sk-SK"/>
        </w:rPr>
        <w:t xml:space="preserve">1 – </w:t>
      </w:r>
      <w:r w:rsidR="00B83938" w:rsidRPr="00CE2ADE">
        <w:rPr>
          <w:rFonts w:ascii="Arial" w:hAnsi="Arial" w:cs="Arial"/>
          <w:sz w:val="20"/>
          <w:szCs w:val="20"/>
          <w:lang w:val="sk-SK"/>
        </w:rPr>
        <w:t>Príprava</w:t>
      </w:r>
      <w:r w:rsidR="00A603F3" w:rsidRPr="00CE2ADE">
        <w:rPr>
          <w:rFonts w:ascii="Arial" w:hAnsi="Arial" w:cs="Arial"/>
          <w:sz w:val="20"/>
          <w:szCs w:val="20"/>
          <w:lang w:val="sk-SK"/>
        </w:rPr>
        <w:t xml:space="preserve"> </w:t>
      </w:r>
      <w:r w:rsidR="00F42F49" w:rsidRPr="00CE2ADE">
        <w:rPr>
          <w:rFonts w:ascii="Arial" w:hAnsi="Arial" w:cs="Arial"/>
          <w:sz w:val="20"/>
          <w:szCs w:val="20"/>
          <w:lang w:val="sk-SK"/>
        </w:rPr>
        <w:t xml:space="preserve">v dôsledku vyššie uvedeného </w:t>
      </w:r>
      <w:r w:rsidR="00BE5FDA" w:rsidRPr="00CE2ADE">
        <w:rPr>
          <w:rFonts w:ascii="Arial" w:hAnsi="Arial" w:cs="Arial"/>
          <w:sz w:val="20"/>
          <w:szCs w:val="20"/>
          <w:lang w:val="sk-SK"/>
        </w:rPr>
        <w:t xml:space="preserve">Porušenia </w:t>
      </w:r>
      <w:r w:rsidR="00F42F49" w:rsidRPr="00CE2ADE">
        <w:rPr>
          <w:rFonts w:ascii="Arial" w:hAnsi="Arial" w:cs="Arial"/>
          <w:sz w:val="20"/>
          <w:szCs w:val="20"/>
          <w:lang w:val="sk-SK"/>
        </w:rPr>
        <w:t>povinností Objednávateľa</w:t>
      </w:r>
      <w:r w:rsidR="00226F9C" w:rsidRPr="00CE2ADE">
        <w:rPr>
          <w:rFonts w:ascii="Arial" w:hAnsi="Arial" w:cs="Arial"/>
          <w:sz w:val="20"/>
          <w:szCs w:val="20"/>
          <w:lang w:val="sk-SK"/>
        </w:rPr>
        <w:t>, a/alebo</w:t>
      </w:r>
    </w:p>
    <w:p w14:paraId="48C738A0" w14:textId="77777777" w:rsidR="00226F9C" w:rsidRPr="00CE2ADE" w:rsidRDefault="00226F9C" w:rsidP="00CD0DFC">
      <w:pPr>
        <w:pStyle w:val="Normal2"/>
        <w:numPr>
          <w:ilvl w:val="0"/>
          <w:numId w:val="6"/>
        </w:numPr>
        <w:tabs>
          <w:tab w:val="clear" w:pos="2153"/>
          <w:tab w:val="num" w:pos="3402"/>
        </w:tabs>
        <w:spacing w:before="120" w:line="240" w:lineRule="auto"/>
        <w:ind w:left="3402" w:hanging="425"/>
        <w:rPr>
          <w:rFonts w:ascii="Arial" w:hAnsi="Arial" w:cs="Arial"/>
          <w:sz w:val="20"/>
          <w:szCs w:val="20"/>
          <w:lang w:val="sk-SK"/>
        </w:rPr>
      </w:pPr>
      <w:r w:rsidRPr="00CE2ADE">
        <w:rPr>
          <w:rFonts w:ascii="Arial" w:hAnsi="Arial" w:cs="Arial"/>
          <w:sz w:val="20"/>
          <w:szCs w:val="20"/>
          <w:lang w:val="sk-SK"/>
        </w:rPr>
        <w:t xml:space="preserve">úhradu </w:t>
      </w:r>
      <w:r w:rsidR="00F42F49" w:rsidRPr="00CE2ADE">
        <w:rPr>
          <w:rFonts w:ascii="Arial" w:hAnsi="Arial" w:cs="Arial"/>
          <w:sz w:val="20"/>
          <w:szCs w:val="20"/>
          <w:lang w:val="sk-SK"/>
        </w:rPr>
        <w:t>n</w:t>
      </w:r>
      <w:r w:rsidRPr="00CE2ADE">
        <w:rPr>
          <w:rFonts w:ascii="Arial" w:hAnsi="Arial" w:cs="Arial"/>
          <w:sz w:val="20"/>
          <w:szCs w:val="20"/>
          <w:lang w:val="sk-SK"/>
        </w:rPr>
        <w:t xml:space="preserve">ákladov účelne vynaložených v dôsledku </w:t>
      </w:r>
      <w:r w:rsidR="00F42F49" w:rsidRPr="00CE2ADE">
        <w:rPr>
          <w:rFonts w:ascii="Arial" w:hAnsi="Arial" w:cs="Arial"/>
          <w:sz w:val="20"/>
          <w:szCs w:val="20"/>
          <w:lang w:val="sk-SK"/>
        </w:rPr>
        <w:t xml:space="preserve">vyššie uvedeného </w:t>
      </w:r>
      <w:r w:rsidR="00BE5FDA" w:rsidRPr="00CE2ADE">
        <w:rPr>
          <w:rFonts w:ascii="Arial" w:hAnsi="Arial" w:cs="Arial"/>
          <w:sz w:val="20"/>
          <w:szCs w:val="20"/>
          <w:lang w:val="sk-SK"/>
        </w:rPr>
        <w:t xml:space="preserve">Porušenia </w:t>
      </w:r>
      <w:r w:rsidR="00F42F49" w:rsidRPr="00CE2ADE">
        <w:rPr>
          <w:rFonts w:ascii="Arial" w:hAnsi="Arial" w:cs="Arial"/>
          <w:sz w:val="20"/>
          <w:szCs w:val="20"/>
          <w:lang w:val="sk-SK"/>
        </w:rPr>
        <w:t>povinností Objednávateľa</w:t>
      </w:r>
      <w:r w:rsidRPr="00CE2ADE">
        <w:rPr>
          <w:rFonts w:ascii="Arial" w:hAnsi="Arial" w:cs="Arial"/>
          <w:sz w:val="20"/>
          <w:szCs w:val="20"/>
          <w:lang w:val="sk-SK"/>
        </w:rPr>
        <w:t>.</w:t>
      </w:r>
    </w:p>
    <w:p w14:paraId="1DD424A0" w14:textId="77777777" w:rsidR="00226F9C" w:rsidRPr="00CE2ADE" w:rsidRDefault="00C119EA"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O</w:t>
      </w:r>
      <w:r w:rsidR="00226F9C" w:rsidRPr="00CE2ADE">
        <w:rPr>
          <w:rFonts w:ascii="Arial" w:hAnsi="Arial" w:cs="Arial"/>
          <w:sz w:val="20"/>
          <w:szCs w:val="20"/>
          <w:lang w:val="sk-SK"/>
        </w:rPr>
        <w:t>bdržan</w:t>
      </w:r>
      <w:r w:rsidRPr="00CE2ADE">
        <w:rPr>
          <w:rFonts w:ascii="Arial" w:hAnsi="Arial" w:cs="Arial"/>
          <w:sz w:val="20"/>
          <w:szCs w:val="20"/>
          <w:lang w:val="sk-SK"/>
        </w:rPr>
        <w:t>ie</w:t>
      </w:r>
      <w:r w:rsidR="00226F9C" w:rsidRPr="00CE2ADE">
        <w:rPr>
          <w:rFonts w:ascii="Arial" w:hAnsi="Arial" w:cs="Arial"/>
          <w:sz w:val="20"/>
          <w:szCs w:val="20"/>
          <w:lang w:val="sk-SK"/>
        </w:rPr>
        <w:t xml:space="preserve"> takéhoto oznámenia </w:t>
      </w:r>
      <w:r w:rsidRPr="00CE2ADE">
        <w:rPr>
          <w:rFonts w:ascii="Arial" w:hAnsi="Arial" w:cs="Arial"/>
          <w:sz w:val="20"/>
          <w:szCs w:val="20"/>
          <w:lang w:val="sk-SK"/>
        </w:rPr>
        <w:t xml:space="preserve">a ďalší postup </w:t>
      </w:r>
      <w:r w:rsidR="00226F9C" w:rsidRPr="00CE2ADE">
        <w:rPr>
          <w:rFonts w:ascii="Arial" w:hAnsi="Arial" w:cs="Arial"/>
          <w:sz w:val="20"/>
          <w:szCs w:val="20"/>
          <w:lang w:val="sk-SK"/>
        </w:rPr>
        <w:t xml:space="preserve">sa bude </w:t>
      </w:r>
      <w:r w:rsidRPr="00CE2ADE">
        <w:rPr>
          <w:rFonts w:ascii="Arial" w:hAnsi="Arial" w:cs="Arial"/>
          <w:sz w:val="20"/>
          <w:szCs w:val="20"/>
          <w:lang w:val="sk-SK"/>
        </w:rPr>
        <w:t>riadiť ustanovením</w:t>
      </w:r>
      <w:r w:rsidR="00226F9C" w:rsidRPr="00CE2ADE">
        <w:rPr>
          <w:rFonts w:ascii="Arial" w:hAnsi="Arial" w:cs="Arial"/>
          <w:sz w:val="20"/>
          <w:szCs w:val="20"/>
          <w:lang w:val="sk-SK"/>
        </w:rPr>
        <w:t> článk</w:t>
      </w:r>
      <w:r w:rsidR="004E6210" w:rsidRPr="00CE2ADE">
        <w:rPr>
          <w:rFonts w:ascii="Arial" w:hAnsi="Arial" w:cs="Arial"/>
          <w:sz w:val="20"/>
          <w:szCs w:val="20"/>
          <w:lang w:val="sk-SK"/>
        </w:rPr>
        <w:t>ov</w:t>
      </w:r>
      <w:r w:rsidR="00226F9C"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_Ref182241804 \r \h </w:instrText>
      </w:r>
      <w:r w:rsidR="0092717E"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C0313B" w:rsidRPr="00CE2ADE">
        <w:rPr>
          <w:rFonts w:ascii="Arial" w:hAnsi="Arial" w:cs="Arial"/>
          <w:sz w:val="20"/>
          <w:szCs w:val="20"/>
          <w:lang w:val="sk-SK"/>
        </w:rPr>
        <w:t>4.5.3.29</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4E6210" w:rsidRPr="00CE2ADE">
        <w:rPr>
          <w:rFonts w:ascii="Arial" w:hAnsi="Arial" w:cs="Arial"/>
          <w:sz w:val="20"/>
          <w:szCs w:val="20"/>
          <w:lang w:val="sk-SK"/>
        </w:rPr>
        <w:t xml:space="preserve">a </w:t>
      </w:r>
      <w:r w:rsidR="00B05A42" w:rsidRPr="00CE2ADE">
        <w:rPr>
          <w:rFonts w:ascii="Arial" w:hAnsi="Arial" w:cs="Arial"/>
          <w:sz w:val="20"/>
          <w:szCs w:val="20"/>
          <w:lang w:val="sk-SK"/>
        </w:rPr>
        <w:fldChar w:fldCharType="begin"/>
      </w:r>
      <w:r w:rsidR="00B05A42" w:rsidRPr="00CE2ADE">
        <w:rPr>
          <w:rFonts w:ascii="Arial" w:hAnsi="Arial" w:cs="Arial"/>
          <w:sz w:val="20"/>
          <w:szCs w:val="20"/>
          <w:lang w:val="sk-SK"/>
        </w:rPr>
        <w:instrText xml:space="preserve"> REF _Ref182567872 \r \h </w:instrText>
      </w:r>
      <w:r w:rsidR="00F27F12" w:rsidRPr="00CE2ADE">
        <w:rPr>
          <w:rFonts w:ascii="Arial" w:hAnsi="Arial" w:cs="Arial"/>
          <w:sz w:val="20"/>
          <w:szCs w:val="20"/>
          <w:lang w:val="sk-SK"/>
        </w:rPr>
        <w:instrText xml:space="preserve"> \* MERGEFORMAT </w:instrText>
      </w:r>
      <w:r w:rsidR="00B05A42" w:rsidRPr="00CE2ADE">
        <w:rPr>
          <w:rFonts w:ascii="Arial" w:hAnsi="Arial" w:cs="Arial"/>
          <w:sz w:val="20"/>
          <w:szCs w:val="20"/>
          <w:lang w:val="sk-SK"/>
        </w:rPr>
      </w:r>
      <w:r w:rsidR="00B05A42" w:rsidRPr="00CE2ADE">
        <w:rPr>
          <w:rFonts w:ascii="Arial" w:hAnsi="Arial" w:cs="Arial"/>
          <w:sz w:val="20"/>
          <w:szCs w:val="20"/>
          <w:lang w:val="sk-SK"/>
        </w:rPr>
        <w:fldChar w:fldCharType="separate"/>
      </w:r>
      <w:r w:rsidR="00C0313B" w:rsidRPr="00CE2ADE">
        <w:rPr>
          <w:rFonts w:ascii="Arial" w:hAnsi="Arial" w:cs="Arial"/>
          <w:sz w:val="20"/>
          <w:szCs w:val="20"/>
          <w:lang w:val="sk-SK"/>
        </w:rPr>
        <w:t>18.1</w:t>
      </w:r>
      <w:r w:rsidR="00B05A42" w:rsidRPr="00CE2ADE">
        <w:rPr>
          <w:rFonts w:ascii="Arial" w:hAnsi="Arial" w:cs="Arial"/>
          <w:sz w:val="20"/>
          <w:szCs w:val="20"/>
          <w:lang w:val="sk-SK"/>
        </w:rPr>
        <w:fldChar w:fldCharType="end"/>
      </w:r>
      <w:r w:rsidR="00B05A42" w:rsidRPr="00CE2ADE">
        <w:rPr>
          <w:rFonts w:ascii="Arial" w:hAnsi="Arial" w:cs="Arial"/>
          <w:sz w:val="20"/>
          <w:szCs w:val="20"/>
          <w:lang w:val="sk-SK"/>
        </w:rPr>
        <w:t xml:space="preserve"> </w:t>
      </w:r>
      <w:r w:rsidR="00422F07" w:rsidRPr="00CE2ADE">
        <w:rPr>
          <w:rFonts w:ascii="Arial" w:hAnsi="Arial" w:cs="Arial"/>
          <w:sz w:val="20"/>
          <w:szCs w:val="20"/>
          <w:lang w:val="sk-SK"/>
        </w:rPr>
        <w:t>tejto Zmluvy</w:t>
      </w:r>
      <w:r w:rsidR="00226F9C" w:rsidRPr="00CE2ADE">
        <w:rPr>
          <w:rFonts w:ascii="Arial" w:hAnsi="Arial" w:cs="Arial"/>
          <w:sz w:val="20"/>
          <w:szCs w:val="20"/>
          <w:lang w:val="sk-SK"/>
        </w:rPr>
        <w:t>.</w:t>
      </w:r>
    </w:p>
    <w:p w14:paraId="6E8DC113" w14:textId="77777777" w:rsidR="00226F9C" w:rsidRPr="00CE2ADE" w:rsidRDefault="00226F9C" w:rsidP="00CD0DFC">
      <w:pPr>
        <w:pStyle w:val="Normal2"/>
        <w:widowControl/>
        <w:adjustRightInd/>
        <w:spacing w:before="120" w:line="240" w:lineRule="auto"/>
        <w:ind w:left="2977"/>
        <w:textAlignment w:val="auto"/>
        <w:rPr>
          <w:rFonts w:ascii="Arial" w:hAnsi="Arial" w:cs="Arial"/>
          <w:sz w:val="20"/>
          <w:szCs w:val="20"/>
          <w:lang w:val="sk-SK"/>
        </w:rPr>
      </w:pPr>
      <w:r w:rsidRPr="00CE2ADE">
        <w:rPr>
          <w:rFonts w:ascii="Arial" w:hAnsi="Arial" w:cs="Arial"/>
          <w:sz w:val="20"/>
          <w:szCs w:val="20"/>
          <w:lang w:val="sk-SK"/>
        </w:rPr>
        <w:t xml:space="preserve">Ak však, a do tej miery, do akej bolo omeškanie spôsobené </w:t>
      </w:r>
      <w:r w:rsidR="00B218DA" w:rsidRPr="00CE2ADE">
        <w:rPr>
          <w:rFonts w:ascii="Arial" w:hAnsi="Arial" w:cs="Arial"/>
          <w:sz w:val="20"/>
          <w:szCs w:val="20"/>
          <w:lang w:val="sk-SK"/>
        </w:rPr>
        <w:t>P</w:t>
      </w:r>
      <w:r w:rsidR="00C119EA" w:rsidRPr="00CE2ADE">
        <w:rPr>
          <w:rFonts w:ascii="Arial" w:hAnsi="Arial" w:cs="Arial"/>
          <w:sz w:val="20"/>
          <w:szCs w:val="20"/>
          <w:lang w:val="sk-SK"/>
        </w:rPr>
        <w:t xml:space="preserve">orušením povinností </w:t>
      </w:r>
      <w:r w:rsidR="00C0313B" w:rsidRPr="00CE2ADE">
        <w:rPr>
          <w:rFonts w:ascii="Arial" w:hAnsi="Arial" w:cs="Arial"/>
          <w:sz w:val="20"/>
          <w:szCs w:val="20"/>
          <w:lang w:val="sk-SK"/>
        </w:rPr>
        <w:t>Dodávateľa</w:t>
      </w:r>
      <w:r w:rsidRPr="00CE2ADE">
        <w:rPr>
          <w:rFonts w:ascii="Arial" w:hAnsi="Arial" w:cs="Arial"/>
          <w:sz w:val="20"/>
          <w:szCs w:val="20"/>
          <w:lang w:val="sk-SK"/>
        </w:rPr>
        <w:t xml:space="preserve">, nebude mať </w:t>
      </w:r>
      <w:r w:rsidR="00C0313B" w:rsidRPr="00CE2ADE">
        <w:rPr>
          <w:rFonts w:ascii="Arial" w:hAnsi="Arial" w:cs="Arial"/>
          <w:sz w:val="20"/>
          <w:szCs w:val="20"/>
          <w:lang w:val="sk-SK"/>
        </w:rPr>
        <w:t>Dodávateľ</w:t>
      </w:r>
      <w:r w:rsidRPr="00CE2ADE">
        <w:rPr>
          <w:rFonts w:ascii="Arial" w:hAnsi="Arial" w:cs="Arial"/>
          <w:sz w:val="20"/>
          <w:szCs w:val="20"/>
          <w:lang w:val="sk-SK"/>
        </w:rPr>
        <w:t xml:space="preserve"> nárok na t</w:t>
      </w:r>
      <w:r w:rsidR="00C119EA" w:rsidRPr="00CE2ADE">
        <w:rPr>
          <w:rFonts w:ascii="Arial" w:hAnsi="Arial" w:cs="Arial"/>
          <w:sz w:val="20"/>
          <w:szCs w:val="20"/>
          <w:lang w:val="sk-SK"/>
        </w:rPr>
        <w:t>aké</w:t>
      </w:r>
      <w:r w:rsidRPr="00CE2ADE">
        <w:rPr>
          <w:rFonts w:ascii="Arial" w:hAnsi="Arial" w:cs="Arial"/>
          <w:sz w:val="20"/>
          <w:szCs w:val="20"/>
          <w:lang w:val="sk-SK"/>
        </w:rPr>
        <w:t xml:space="preserve">to predĺženie Lehoty na dokončenie a/alebo úhradu </w:t>
      </w:r>
      <w:r w:rsidR="00C119EA" w:rsidRPr="00CE2ADE">
        <w:rPr>
          <w:rFonts w:ascii="Arial" w:hAnsi="Arial" w:cs="Arial"/>
          <w:sz w:val="20"/>
          <w:szCs w:val="20"/>
          <w:lang w:val="sk-SK"/>
        </w:rPr>
        <w:t>n</w:t>
      </w:r>
      <w:r w:rsidRPr="00CE2ADE">
        <w:rPr>
          <w:rFonts w:ascii="Arial" w:hAnsi="Arial" w:cs="Arial"/>
          <w:sz w:val="20"/>
          <w:szCs w:val="20"/>
          <w:lang w:val="sk-SK"/>
        </w:rPr>
        <w:t>ákladov.</w:t>
      </w:r>
    </w:p>
    <w:p w14:paraId="4F34E386" w14:textId="77777777" w:rsidR="002B6750" w:rsidRPr="00CE2ADE" w:rsidRDefault="00645694" w:rsidP="00CD0DFC">
      <w:pPr>
        <w:pStyle w:val="Nadpis4"/>
        <w:spacing w:before="120" w:line="240" w:lineRule="auto"/>
        <w:rPr>
          <w:rFonts w:ascii="Arial" w:hAnsi="Arial" w:cs="Arial"/>
          <w:sz w:val="20"/>
          <w:szCs w:val="20"/>
        </w:rPr>
      </w:pPr>
      <w:bookmarkStart w:id="224" w:name="_Toc91044637"/>
      <w:bookmarkStart w:id="225" w:name="_Toc108931781"/>
      <w:bookmarkStart w:id="226" w:name="_Toc109054030"/>
      <w:r w:rsidRPr="00CE2ADE">
        <w:rPr>
          <w:rFonts w:ascii="Arial" w:hAnsi="Arial" w:cs="Arial"/>
          <w:sz w:val="20"/>
          <w:szCs w:val="20"/>
        </w:rPr>
        <w:t>Dokumentácia</w:t>
      </w:r>
    </w:p>
    <w:p w14:paraId="3B095BA1" w14:textId="77777777" w:rsidR="002B6750" w:rsidRPr="00CE2ADE" w:rsidRDefault="002B6750" w:rsidP="00CD0DFC">
      <w:pPr>
        <w:pStyle w:val="Nadpis5"/>
        <w:spacing w:before="120" w:after="120" w:line="240" w:lineRule="auto"/>
        <w:rPr>
          <w:rFonts w:ascii="Arial" w:hAnsi="Arial" w:cs="Arial"/>
          <w:b/>
          <w:sz w:val="20"/>
          <w:szCs w:val="20"/>
        </w:rPr>
      </w:pPr>
      <w:r w:rsidRPr="00CE2ADE">
        <w:rPr>
          <w:rFonts w:ascii="Arial" w:hAnsi="Arial" w:cs="Arial"/>
          <w:b/>
          <w:sz w:val="20"/>
          <w:szCs w:val="20"/>
        </w:rPr>
        <w:t>Všeobecné povinnosti</w:t>
      </w:r>
      <w:bookmarkEnd w:id="224"/>
      <w:bookmarkEnd w:id="225"/>
      <w:bookmarkEnd w:id="226"/>
    </w:p>
    <w:p w14:paraId="710D020E" w14:textId="77777777" w:rsidR="00DD3EA5" w:rsidRPr="00CE2ADE" w:rsidRDefault="00DD3EA5" w:rsidP="00CD0DFC">
      <w:pPr>
        <w:pStyle w:val="BTIBluelevel2"/>
        <w:tabs>
          <w:tab w:val="clear" w:pos="2138"/>
        </w:tabs>
        <w:spacing w:before="120" w:after="120"/>
        <w:ind w:left="3261" w:firstLine="0"/>
        <w:rPr>
          <w:color w:val="000000"/>
        </w:rPr>
      </w:pPr>
      <w:r w:rsidRPr="00CE2ADE">
        <w:rPr>
          <w:color w:val="000000"/>
        </w:rPr>
        <w:t>Dodávateľ</w:t>
      </w:r>
      <w:r w:rsidR="002B6750" w:rsidRPr="00CE2ADE">
        <w:rPr>
          <w:color w:val="000000"/>
        </w:rPr>
        <w:t xml:space="preserve"> potvrdzuje, že preskúmal a detailne sa oboznámil s požiadavkami Objednávateľa uvedenými v</w:t>
      </w:r>
      <w:r w:rsidR="00EE61C4" w:rsidRPr="00CE2ADE">
        <w:rPr>
          <w:color w:val="000000"/>
        </w:rPr>
        <w:t xml:space="preserve"> tejto </w:t>
      </w:r>
      <w:r w:rsidR="00B218DA" w:rsidRPr="00CE2ADE">
        <w:rPr>
          <w:color w:val="000000"/>
        </w:rPr>
        <w:t xml:space="preserve">Zmluve, Súťažných podkladoch, najmä </w:t>
      </w:r>
      <w:r w:rsidR="002B6750" w:rsidRPr="00CE2ADE">
        <w:rPr>
          <w:color w:val="000000"/>
        </w:rPr>
        <w:t xml:space="preserve">Opise predmetu zákazky. </w:t>
      </w:r>
      <w:r w:rsidRPr="00CE2ADE">
        <w:rPr>
          <w:color w:val="000000"/>
        </w:rPr>
        <w:t>Dodávateľ</w:t>
      </w:r>
      <w:r w:rsidR="002B6750" w:rsidRPr="00CE2ADE">
        <w:rPr>
          <w:color w:val="000000"/>
        </w:rPr>
        <w:t xml:space="preserve"> vypracuje a bude zodpovedný za </w:t>
      </w:r>
      <w:r w:rsidR="00BE1A36" w:rsidRPr="00CE2ADE">
        <w:rPr>
          <w:color w:val="000000"/>
        </w:rPr>
        <w:t>Dokumentáciu pre prípravu Služieb (realizačná Dokumentácia) a poskytovanie Služieb (prevádzková Dokumentácia)</w:t>
      </w:r>
      <w:r w:rsidRPr="00CE2ADE">
        <w:rPr>
          <w:color w:val="000000"/>
        </w:rPr>
        <w:t xml:space="preserve">. </w:t>
      </w:r>
    </w:p>
    <w:p w14:paraId="1B14D9BC" w14:textId="77777777" w:rsidR="00BE1A36" w:rsidRPr="00CE2ADE" w:rsidRDefault="00BE1A36" w:rsidP="00CD0DFC">
      <w:pPr>
        <w:pStyle w:val="BTIBluelevel2"/>
        <w:tabs>
          <w:tab w:val="clear" w:pos="2138"/>
        </w:tabs>
        <w:spacing w:before="120" w:after="120"/>
        <w:ind w:left="3261" w:firstLine="0"/>
        <w:rPr>
          <w:color w:val="000000"/>
        </w:rPr>
      </w:pPr>
      <w:r w:rsidRPr="00CE2ADE">
        <w:rPr>
          <w:color w:val="000000"/>
        </w:rPr>
        <w:t>Dodávateľ je povinný zaviesť a udržiavať systém riadenia a ukladania Dokumentácie, zabezpečujúci kontrolu celého životného cyklu dokumentov, najmä schvaľovanie zmien a sledovanie ich histórie s podporou informačného systému DMS Objednávateľa.</w:t>
      </w:r>
    </w:p>
    <w:p w14:paraId="09F1C483" w14:textId="77777777" w:rsidR="002B6750" w:rsidRPr="00CE2ADE" w:rsidRDefault="002B6750" w:rsidP="00CD0DFC">
      <w:pPr>
        <w:pStyle w:val="BTIBluelevel2"/>
        <w:tabs>
          <w:tab w:val="clear" w:pos="2138"/>
        </w:tabs>
        <w:spacing w:before="120" w:after="120"/>
        <w:ind w:left="3261" w:firstLine="0"/>
        <w:rPr>
          <w:color w:val="000000"/>
        </w:rPr>
      </w:pPr>
      <w:r w:rsidRPr="00CE2ADE">
        <w:rPr>
          <w:color w:val="000000"/>
        </w:rPr>
        <w:t>Objednávateľ nebude zodpovedný za akékoľvek chyby, nepresnosti a nedostatky požiadaviek Objednávateľa uvedené v</w:t>
      </w:r>
      <w:r w:rsidR="00EE61C4" w:rsidRPr="00CE2ADE">
        <w:rPr>
          <w:color w:val="000000"/>
        </w:rPr>
        <w:t xml:space="preserve"> tejto </w:t>
      </w:r>
      <w:r w:rsidR="00B218DA" w:rsidRPr="00CE2ADE">
        <w:rPr>
          <w:color w:val="000000"/>
        </w:rPr>
        <w:t xml:space="preserve">Zmluve, Súťažných podkladoch, najmä </w:t>
      </w:r>
      <w:r w:rsidRPr="00CE2ADE">
        <w:rPr>
          <w:color w:val="000000"/>
        </w:rPr>
        <w:t>Opise predmetu zákazky a nezaručuje, že tieto pož</w:t>
      </w:r>
      <w:r w:rsidR="00F2001B" w:rsidRPr="00CE2ADE">
        <w:rPr>
          <w:color w:val="000000"/>
        </w:rPr>
        <w:t>i</w:t>
      </w:r>
      <w:r w:rsidRPr="00CE2ADE">
        <w:rPr>
          <w:color w:val="000000"/>
        </w:rPr>
        <w:t xml:space="preserve">adavky sú presné a úplné. Akékoľvek informácie a dáta, ktoré </w:t>
      </w:r>
      <w:r w:rsidR="00DD3EA5" w:rsidRPr="00CE2ADE">
        <w:rPr>
          <w:color w:val="000000"/>
        </w:rPr>
        <w:t>Dodávateľ</w:t>
      </w:r>
      <w:r w:rsidRPr="00CE2ADE">
        <w:rPr>
          <w:color w:val="000000"/>
        </w:rPr>
        <w:t xml:space="preserve"> obdrží od Objednávateľa alebo získa inak, nezbavujú </w:t>
      </w:r>
      <w:r w:rsidR="00DD3EA5" w:rsidRPr="00CE2ADE">
        <w:rPr>
          <w:color w:val="000000"/>
        </w:rPr>
        <w:t>Dodávateľa</w:t>
      </w:r>
      <w:r w:rsidRPr="00CE2ADE">
        <w:rPr>
          <w:color w:val="000000"/>
        </w:rPr>
        <w:t xml:space="preserve"> zodpovednosti za </w:t>
      </w:r>
      <w:r w:rsidR="00D0110B" w:rsidRPr="00CE2ADE">
        <w:rPr>
          <w:color w:val="000000"/>
        </w:rPr>
        <w:t xml:space="preserve">návrh a </w:t>
      </w:r>
      <w:r w:rsidRPr="00CE2ADE">
        <w:rPr>
          <w:color w:val="000000"/>
        </w:rPr>
        <w:t xml:space="preserve">vypracovanie </w:t>
      </w:r>
      <w:r w:rsidR="00DD3EA5" w:rsidRPr="00CE2ADE">
        <w:rPr>
          <w:color w:val="000000"/>
        </w:rPr>
        <w:t>D</w:t>
      </w:r>
      <w:r w:rsidRPr="00CE2ADE">
        <w:rPr>
          <w:color w:val="000000"/>
        </w:rPr>
        <w:t>okumentácie</w:t>
      </w:r>
      <w:r w:rsidR="00BE5FDA" w:rsidRPr="00CE2ADE">
        <w:rPr>
          <w:color w:val="000000"/>
        </w:rPr>
        <w:t xml:space="preserve"> a</w:t>
      </w:r>
      <w:r w:rsidR="00E80A31" w:rsidRPr="00CE2ADE">
        <w:rPr>
          <w:color w:val="000000"/>
        </w:rPr>
        <w:t> prípravu a prevádzku Služieb</w:t>
      </w:r>
      <w:r w:rsidRPr="00CE2ADE">
        <w:rPr>
          <w:color w:val="000000"/>
        </w:rPr>
        <w:t xml:space="preserve">. </w:t>
      </w:r>
      <w:r w:rsidR="00DD3EA5" w:rsidRPr="00CE2ADE">
        <w:rPr>
          <w:color w:val="000000"/>
        </w:rPr>
        <w:t>Dodávateľ</w:t>
      </w:r>
      <w:r w:rsidRPr="00CE2ADE">
        <w:rPr>
          <w:color w:val="000000"/>
        </w:rPr>
        <w:t xml:space="preserve"> je povinný Objednávateľa upozorniť na akékoľvek chyby, nepresno</w:t>
      </w:r>
      <w:r w:rsidR="00D0110B" w:rsidRPr="00CE2ADE">
        <w:rPr>
          <w:color w:val="000000"/>
        </w:rPr>
        <w:t>s</w:t>
      </w:r>
      <w:r w:rsidRPr="00CE2ADE">
        <w:rPr>
          <w:color w:val="000000"/>
        </w:rPr>
        <w:t>ti a</w:t>
      </w:r>
      <w:r w:rsidR="00D0110B" w:rsidRPr="00CE2ADE">
        <w:rPr>
          <w:color w:val="000000"/>
        </w:rPr>
        <w:t>/alebo</w:t>
      </w:r>
      <w:r w:rsidRPr="00CE2ADE">
        <w:rPr>
          <w:color w:val="000000"/>
        </w:rPr>
        <w:t xml:space="preserve"> nedostatky v súlade s článkom </w:t>
      </w:r>
      <w:r w:rsidRPr="00CE2ADE">
        <w:rPr>
          <w:color w:val="000000"/>
        </w:rPr>
        <w:fldChar w:fldCharType="begin"/>
      </w:r>
      <w:r w:rsidRPr="00CE2ADE">
        <w:rPr>
          <w:color w:val="000000"/>
        </w:rPr>
        <w:instrText xml:space="preserve"> REF _Ref182131008 \r \h  \* MERGEFORMAT </w:instrText>
      </w:r>
      <w:r w:rsidRPr="00CE2ADE">
        <w:rPr>
          <w:color w:val="000000"/>
        </w:rPr>
      </w:r>
      <w:r w:rsidRPr="00CE2ADE">
        <w:rPr>
          <w:color w:val="000000"/>
        </w:rPr>
        <w:fldChar w:fldCharType="separate"/>
      </w:r>
      <w:r w:rsidR="00EE61C4" w:rsidRPr="00CE2ADE">
        <w:rPr>
          <w:color w:val="000000"/>
        </w:rPr>
        <w:t>5.1</w:t>
      </w:r>
      <w:r w:rsidRPr="00CE2ADE">
        <w:rPr>
          <w:color w:val="000000"/>
        </w:rPr>
        <w:fldChar w:fldCharType="end"/>
      </w:r>
      <w:r w:rsidRPr="00CE2ADE">
        <w:rPr>
          <w:color w:val="000000"/>
        </w:rPr>
        <w:t xml:space="preserve"> </w:t>
      </w:r>
      <w:r w:rsidR="00422F07" w:rsidRPr="00CE2ADE">
        <w:rPr>
          <w:color w:val="000000"/>
        </w:rPr>
        <w:t>tejto Zmluvy</w:t>
      </w:r>
      <w:r w:rsidRPr="00CE2ADE">
        <w:rPr>
          <w:color w:val="000000"/>
        </w:rPr>
        <w:t>.</w:t>
      </w:r>
    </w:p>
    <w:p w14:paraId="1B0C8672" w14:textId="0559A0FA" w:rsidR="00DB4DF3" w:rsidRPr="00CE2ADE" w:rsidRDefault="00A4110C" w:rsidP="00CD0DFC">
      <w:pPr>
        <w:pStyle w:val="BTIBluelevel2"/>
        <w:tabs>
          <w:tab w:val="clear" w:pos="2138"/>
        </w:tabs>
        <w:spacing w:before="120" w:after="120"/>
        <w:ind w:left="3261" w:firstLine="0"/>
        <w:rPr>
          <w:color w:val="000000"/>
        </w:rPr>
      </w:pPr>
      <w:r w:rsidRPr="00CE2ADE">
        <w:rPr>
          <w:color w:val="000000"/>
        </w:rPr>
        <w:t>Dodávateľ</w:t>
      </w:r>
      <w:r w:rsidR="00DB4DF3" w:rsidRPr="00CE2ADE">
        <w:rPr>
          <w:color w:val="000000"/>
        </w:rPr>
        <w:t xml:space="preserve"> s</w:t>
      </w:r>
      <w:r w:rsidR="002C2B27">
        <w:rPr>
          <w:color w:val="000000"/>
        </w:rPr>
        <w:t>a</w:t>
      </w:r>
      <w:r w:rsidR="00DB4DF3" w:rsidRPr="00CE2ADE">
        <w:rPr>
          <w:color w:val="000000"/>
        </w:rPr>
        <w:t xml:space="preserve"> zaväzuje priebežne konzultovať vypracovanie Dokumentácie s Objednávateľom. Objednávateľ sa zaväzuje pri priebežných konzultáciách Dodávateľovi poskytovať nevyhnutnú súčinnosť a podľa svojich možností sa vyjadrovať aj k priebežným výstupom Dodávateľa.</w:t>
      </w:r>
    </w:p>
    <w:p w14:paraId="4A8E8760" w14:textId="77777777" w:rsidR="002B6750" w:rsidRPr="00CE2ADE" w:rsidRDefault="00DD3EA5" w:rsidP="00CD0DFC">
      <w:pPr>
        <w:pStyle w:val="Nadpis5"/>
        <w:spacing w:before="120" w:after="120" w:line="240" w:lineRule="auto"/>
        <w:rPr>
          <w:rFonts w:ascii="Arial" w:hAnsi="Arial" w:cs="Arial"/>
          <w:sz w:val="20"/>
          <w:szCs w:val="20"/>
        </w:rPr>
      </w:pPr>
      <w:r w:rsidRPr="00CE2ADE">
        <w:rPr>
          <w:rFonts w:ascii="Arial" w:hAnsi="Arial" w:cs="Arial"/>
          <w:b/>
          <w:sz w:val="20"/>
          <w:szCs w:val="20"/>
        </w:rPr>
        <w:t>Projektová</w:t>
      </w:r>
      <w:r w:rsidR="002B6750" w:rsidRPr="00CE2ADE">
        <w:rPr>
          <w:rFonts w:ascii="Arial" w:hAnsi="Arial" w:cs="Arial"/>
          <w:sz w:val="20"/>
          <w:szCs w:val="20"/>
        </w:rPr>
        <w:t xml:space="preserve"> </w:t>
      </w:r>
      <w:r w:rsidRPr="00CE2ADE">
        <w:rPr>
          <w:rFonts w:ascii="Arial" w:hAnsi="Arial" w:cs="Arial"/>
          <w:b/>
          <w:sz w:val="20"/>
          <w:szCs w:val="20"/>
        </w:rPr>
        <w:t>D</w:t>
      </w:r>
      <w:r w:rsidR="002B6750" w:rsidRPr="00CE2ADE">
        <w:rPr>
          <w:rFonts w:ascii="Arial" w:hAnsi="Arial" w:cs="Arial"/>
          <w:b/>
          <w:sz w:val="20"/>
          <w:szCs w:val="20"/>
        </w:rPr>
        <w:t>okumentácia</w:t>
      </w:r>
    </w:p>
    <w:p w14:paraId="58EC3E0C" w14:textId="77777777" w:rsidR="002B6750" w:rsidRPr="00CE2ADE" w:rsidRDefault="002B6750"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008D64E6" w:rsidRPr="00CE2ADE">
        <w:rPr>
          <w:color w:val="000000"/>
        </w:rPr>
        <w:t xml:space="preserve">Zmluvy, Súťažných podkladov, najmä </w:t>
      </w:r>
      <w:r w:rsidR="004A3183" w:rsidRPr="00CE2ADE">
        <w:rPr>
          <w:color w:val="000000"/>
        </w:rPr>
        <w:t>Opisu predmetu zákazky</w:t>
      </w:r>
      <w:r w:rsidR="0045293F" w:rsidRPr="00CE2ADE">
        <w:rPr>
          <w:color w:val="000000"/>
        </w:rPr>
        <w:t xml:space="preserve"> a záväzkami uvedenými v Ponuke</w:t>
      </w:r>
      <w:r w:rsidR="004A3183" w:rsidRPr="00CE2ADE">
        <w:rPr>
          <w:color w:val="000000"/>
        </w:rPr>
        <w:t xml:space="preserve"> </w:t>
      </w:r>
      <w:r w:rsidRPr="00CE2ADE">
        <w:rPr>
          <w:color w:val="000000"/>
        </w:rPr>
        <w:t xml:space="preserve">vypracovať </w:t>
      </w:r>
      <w:r w:rsidR="00DD3EA5" w:rsidRPr="00CE2ADE">
        <w:rPr>
          <w:color w:val="000000"/>
        </w:rPr>
        <w:t>projektovú D</w:t>
      </w:r>
      <w:r w:rsidRPr="00CE2ADE">
        <w:rPr>
          <w:color w:val="000000"/>
        </w:rPr>
        <w:t>okumentáciu.</w:t>
      </w:r>
      <w:r w:rsidR="0045293F" w:rsidRPr="00CE2ADE">
        <w:rPr>
          <w:color w:val="000000"/>
        </w:rPr>
        <w:t xml:space="preserve"> </w:t>
      </w:r>
      <w:r w:rsidR="00DD3EA5" w:rsidRPr="00CE2ADE">
        <w:rPr>
          <w:color w:val="000000"/>
        </w:rPr>
        <w:t>Projektová</w:t>
      </w:r>
      <w:r w:rsidRPr="00CE2ADE">
        <w:rPr>
          <w:color w:val="000000"/>
        </w:rPr>
        <w:t xml:space="preserve"> </w:t>
      </w:r>
      <w:r w:rsidR="00DD3EA5" w:rsidRPr="00CE2ADE">
        <w:rPr>
          <w:color w:val="000000"/>
        </w:rPr>
        <w:t>D</w:t>
      </w:r>
      <w:r w:rsidRPr="00CE2ADE">
        <w:rPr>
          <w:color w:val="000000"/>
        </w:rPr>
        <w:t>okumentácia musí byť vypracovaná v súlade s</w:t>
      </w:r>
      <w:r w:rsidR="004A3183" w:rsidRPr="00CE2ADE">
        <w:rPr>
          <w:color w:val="000000"/>
        </w:rPr>
        <w:t> </w:t>
      </w:r>
      <w:r w:rsidRPr="00CE2ADE">
        <w:rPr>
          <w:color w:val="000000"/>
        </w:rPr>
        <w:t>Právnym</w:t>
      </w:r>
      <w:r w:rsidR="004A3183" w:rsidRPr="00CE2ADE">
        <w:rPr>
          <w:color w:val="000000"/>
        </w:rPr>
        <w:t xml:space="preserve"> poriadkom </w:t>
      </w:r>
      <w:r w:rsidRPr="00CE2ADE">
        <w:rPr>
          <w:color w:val="000000"/>
        </w:rPr>
        <w:t>a právnymi predpismi a normami platnými v</w:t>
      </w:r>
      <w:r w:rsidR="008D64E6" w:rsidRPr="00CE2ADE">
        <w:rPr>
          <w:color w:val="000000"/>
        </w:rPr>
        <w:t> </w:t>
      </w:r>
      <w:r w:rsidRPr="00CE2ADE">
        <w:rPr>
          <w:color w:val="000000"/>
        </w:rPr>
        <w:t>E</w:t>
      </w:r>
      <w:r w:rsidR="008D64E6" w:rsidRPr="00CE2ADE">
        <w:rPr>
          <w:color w:val="000000"/>
        </w:rPr>
        <w:t>urópskej únii.</w:t>
      </w:r>
      <w:r w:rsidR="00DD3EA5" w:rsidRPr="00CE2ADE">
        <w:rPr>
          <w:color w:val="000000"/>
        </w:rPr>
        <w:t xml:space="preserve"> Podrobné </w:t>
      </w:r>
      <w:r w:rsidR="00DD3EA5" w:rsidRPr="00CE2ADE">
        <w:rPr>
          <w:color w:val="000000"/>
        </w:rPr>
        <w:lastRenderedPageBreak/>
        <w:t>požiadavky na projektovú Dokumentáciu sú uvedené v článku 4.1.2 Opisu predmetu zákazky.</w:t>
      </w:r>
      <w:r w:rsidRPr="00CE2ADE">
        <w:rPr>
          <w:color w:val="000000"/>
        </w:rPr>
        <w:t xml:space="preserve"> </w:t>
      </w:r>
    </w:p>
    <w:p w14:paraId="7A1539D5" w14:textId="77777777" w:rsidR="00086075" w:rsidRPr="00CE2ADE" w:rsidRDefault="00086075" w:rsidP="00CD0DFC">
      <w:pPr>
        <w:pStyle w:val="Nadpis5"/>
        <w:spacing w:before="120" w:after="120" w:line="240" w:lineRule="auto"/>
        <w:rPr>
          <w:rFonts w:ascii="Arial" w:hAnsi="Arial" w:cs="Arial"/>
          <w:b/>
          <w:bCs/>
          <w:sz w:val="20"/>
          <w:szCs w:val="20"/>
        </w:rPr>
      </w:pPr>
      <w:bookmarkStart w:id="227" w:name="_Ref90791667"/>
      <w:bookmarkStart w:id="228" w:name="_Toc91044639"/>
      <w:bookmarkStart w:id="229" w:name="_Toc108931783"/>
      <w:bookmarkStart w:id="230" w:name="_Toc109054032"/>
      <w:r w:rsidRPr="00CE2ADE">
        <w:rPr>
          <w:rFonts w:ascii="Arial" w:hAnsi="Arial" w:cs="Arial"/>
          <w:b/>
          <w:bCs/>
          <w:sz w:val="20"/>
          <w:szCs w:val="20"/>
        </w:rPr>
        <w:t xml:space="preserve">Prevádzková Dokumentácia </w:t>
      </w:r>
    </w:p>
    <w:p w14:paraId="1B589AAA" w14:textId="77777777" w:rsidR="00086075" w:rsidRPr="00CE2ADE" w:rsidRDefault="00086075"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Pr="00CE2ADE">
        <w:rPr>
          <w:color w:val="000000"/>
        </w:rPr>
        <w:t xml:space="preserve">Zmluvy, Súťažných podkladov, najmä Opisu predmetu zákazky </w:t>
      </w:r>
      <w:r w:rsidR="0045293F" w:rsidRPr="00CE2ADE">
        <w:rPr>
          <w:color w:val="000000"/>
        </w:rPr>
        <w:t xml:space="preserve">a záväzkami uvedenými v Ponuke </w:t>
      </w:r>
      <w:r w:rsidRPr="00CE2ADE">
        <w:rPr>
          <w:color w:val="000000"/>
        </w:rPr>
        <w:t xml:space="preserve">vypracovať prevádzkovú Dokumentáciu. Prevádzková Dokumentácia musí byť vypracovaná v súlade s Právnym poriadkom a právnymi predpismi a normami platnými v Európskej únii. Podrobné požiadavky na prevádzkovú Dokumentáciu sú uvedené v článku 4.1.3 Opisu predmetu zákazky. </w:t>
      </w:r>
    </w:p>
    <w:p w14:paraId="31323005" w14:textId="77777777" w:rsidR="00086075" w:rsidRPr="00CE2ADE" w:rsidRDefault="00086075" w:rsidP="00CD0DFC">
      <w:pPr>
        <w:pStyle w:val="Nadpis5"/>
        <w:spacing w:before="120" w:after="120" w:line="240" w:lineRule="auto"/>
        <w:rPr>
          <w:rFonts w:ascii="Arial" w:hAnsi="Arial" w:cs="Arial"/>
          <w:b/>
          <w:bCs/>
          <w:sz w:val="20"/>
          <w:szCs w:val="20"/>
        </w:rPr>
      </w:pPr>
      <w:r w:rsidRPr="00CE2ADE">
        <w:rPr>
          <w:rFonts w:ascii="Arial" w:hAnsi="Arial" w:cs="Arial"/>
          <w:b/>
          <w:bCs/>
          <w:sz w:val="20"/>
          <w:szCs w:val="20"/>
        </w:rPr>
        <w:t>Technická Dokumentácia</w:t>
      </w:r>
    </w:p>
    <w:p w14:paraId="6D68F57F" w14:textId="77777777" w:rsidR="00086075" w:rsidRPr="00CE2ADE" w:rsidRDefault="00086075" w:rsidP="00CD0DFC">
      <w:pPr>
        <w:pStyle w:val="BTIBluelevel2"/>
        <w:tabs>
          <w:tab w:val="clear" w:pos="2138"/>
        </w:tabs>
        <w:spacing w:before="120" w:after="120"/>
        <w:ind w:left="3261" w:firstLine="0"/>
        <w:rPr>
          <w:color w:val="000000"/>
        </w:rPr>
      </w:pPr>
      <w:r w:rsidRPr="00CE2ADE">
        <w:rPr>
          <w:color w:val="000000"/>
        </w:rPr>
        <w:t xml:space="preserve">Dodávateľ je povinný na základe a podľa </w:t>
      </w:r>
      <w:r w:rsidR="00EE61C4" w:rsidRPr="00CE2ADE">
        <w:rPr>
          <w:color w:val="000000"/>
        </w:rPr>
        <w:t xml:space="preserve">tejto </w:t>
      </w:r>
      <w:r w:rsidRPr="00CE2ADE">
        <w:rPr>
          <w:color w:val="000000"/>
        </w:rPr>
        <w:t>Zmluvy, Súťažných podkladov, najmä Opisu predmetu zákazky</w:t>
      </w:r>
      <w:r w:rsidR="0045293F" w:rsidRPr="00CE2ADE">
        <w:rPr>
          <w:color w:val="000000"/>
        </w:rPr>
        <w:t xml:space="preserve"> a záväzkami uvedenými v Ponuke</w:t>
      </w:r>
      <w:r w:rsidRPr="00CE2ADE">
        <w:rPr>
          <w:color w:val="000000"/>
        </w:rPr>
        <w:t xml:space="preserve"> vypracovať </w:t>
      </w:r>
      <w:r w:rsidR="00B52FC0" w:rsidRPr="00CE2ADE">
        <w:rPr>
          <w:color w:val="000000"/>
        </w:rPr>
        <w:t>technickú</w:t>
      </w:r>
      <w:r w:rsidRPr="00CE2ADE">
        <w:rPr>
          <w:color w:val="000000"/>
        </w:rPr>
        <w:t xml:space="preserve"> Dokumentáciu. </w:t>
      </w:r>
      <w:r w:rsidR="00B52FC0" w:rsidRPr="00CE2ADE">
        <w:rPr>
          <w:color w:val="000000"/>
        </w:rPr>
        <w:t>Technická</w:t>
      </w:r>
      <w:r w:rsidRPr="00CE2ADE">
        <w:rPr>
          <w:color w:val="000000"/>
        </w:rPr>
        <w:t xml:space="preserve"> Dokumentácia musí byť vypracovaná v súlade s Právnym poriadkom a právnymi predpismi a normami platnými v Európskej únii. Podrobné požiadavky na </w:t>
      </w:r>
      <w:r w:rsidR="00B52FC0" w:rsidRPr="00CE2ADE">
        <w:rPr>
          <w:color w:val="000000"/>
        </w:rPr>
        <w:t>technickú</w:t>
      </w:r>
      <w:r w:rsidRPr="00CE2ADE">
        <w:rPr>
          <w:color w:val="000000"/>
        </w:rPr>
        <w:t xml:space="preserve"> Dokumentáciu sú uvedené v článku 4.1.</w:t>
      </w:r>
      <w:r w:rsidR="00B52FC0" w:rsidRPr="00CE2ADE">
        <w:rPr>
          <w:color w:val="000000"/>
        </w:rPr>
        <w:t>4</w:t>
      </w:r>
      <w:r w:rsidRPr="00CE2ADE">
        <w:rPr>
          <w:color w:val="000000"/>
        </w:rPr>
        <w:t xml:space="preserve"> Opisu predmetu zákazky. </w:t>
      </w:r>
    </w:p>
    <w:p w14:paraId="6E9F067D" w14:textId="77777777" w:rsidR="00E93B98" w:rsidRPr="00CE2ADE" w:rsidRDefault="00D0640C" w:rsidP="00CD0DFC">
      <w:pPr>
        <w:pStyle w:val="Nadpis4"/>
        <w:spacing w:before="120" w:line="240" w:lineRule="auto"/>
        <w:rPr>
          <w:rFonts w:ascii="Arial" w:hAnsi="Arial" w:cs="Arial"/>
          <w:sz w:val="20"/>
          <w:szCs w:val="20"/>
        </w:rPr>
      </w:pPr>
      <w:bookmarkStart w:id="231" w:name="_Toc14248123"/>
      <w:bookmarkStart w:id="232" w:name="_Toc16580665"/>
      <w:bookmarkStart w:id="233" w:name="_Toc37062273"/>
      <w:bookmarkStart w:id="234" w:name="_Toc91044667"/>
      <w:bookmarkStart w:id="235" w:name="_Toc108931811"/>
      <w:bookmarkStart w:id="236" w:name="_Toc109054060"/>
      <w:bookmarkStart w:id="237" w:name="_Toc14248119"/>
      <w:bookmarkStart w:id="238" w:name="_Toc16580661"/>
      <w:bookmarkStart w:id="239" w:name="_Toc37062269"/>
      <w:bookmarkStart w:id="240" w:name="_Toc91044663"/>
      <w:bookmarkStart w:id="241" w:name="_Toc108931807"/>
      <w:bookmarkStart w:id="242" w:name="_Toc109054056"/>
      <w:bookmarkEnd w:id="227"/>
      <w:bookmarkEnd w:id="228"/>
      <w:bookmarkEnd w:id="229"/>
      <w:bookmarkEnd w:id="230"/>
      <w:r w:rsidRPr="00CE2ADE">
        <w:rPr>
          <w:rFonts w:ascii="Arial" w:hAnsi="Arial" w:cs="Arial"/>
          <w:sz w:val="20"/>
          <w:szCs w:val="20"/>
        </w:rPr>
        <w:t>Organizácia a riadenie projektu</w:t>
      </w:r>
    </w:p>
    <w:p w14:paraId="65C8E544" w14:textId="77777777" w:rsidR="00D0640C" w:rsidRPr="00CE2ADE" w:rsidRDefault="00D0640C" w:rsidP="00CD0DFC">
      <w:pPr>
        <w:pStyle w:val="Normal2"/>
        <w:spacing w:before="120" w:line="240" w:lineRule="auto"/>
        <w:ind w:left="2977"/>
        <w:rPr>
          <w:rFonts w:ascii="Arial" w:hAnsi="Arial" w:cs="Arial"/>
          <w:sz w:val="20"/>
          <w:szCs w:val="20"/>
          <w:lang w:val="sk-SK"/>
        </w:rPr>
      </w:pPr>
      <w:bookmarkStart w:id="243" w:name="_Ref182272213"/>
      <w:bookmarkStart w:id="244" w:name="_Ref182285599"/>
      <w:r w:rsidRPr="00CE2ADE">
        <w:rPr>
          <w:rFonts w:ascii="Arial" w:hAnsi="Arial" w:cs="Arial"/>
          <w:sz w:val="20"/>
          <w:szCs w:val="20"/>
          <w:lang w:val="sk-SK"/>
        </w:rPr>
        <w:t>Plnenie tejto Zmluvy podlieha projektovému riadeniu v súlade s Vyhláškou o riadení projektov.</w:t>
      </w:r>
    </w:p>
    <w:p w14:paraId="67104548" w14:textId="77777777" w:rsidR="00CA2A9D" w:rsidRPr="00CE2ADE" w:rsidRDefault="00D0640C"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Riadenie plnenia </w:t>
      </w:r>
      <w:r w:rsidR="00EE61C4" w:rsidRPr="00CE2ADE">
        <w:rPr>
          <w:rFonts w:ascii="Arial" w:hAnsi="Arial" w:cs="Arial"/>
          <w:sz w:val="20"/>
          <w:szCs w:val="20"/>
          <w:lang w:val="sk-SK"/>
        </w:rPr>
        <w:t xml:space="preserve">tejto </w:t>
      </w:r>
      <w:r w:rsidRPr="00CE2ADE">
        <w:rPr>
          <w:rFonts w:ascii="Arial" w:hAnsi="Arial" w:cs="Arial"/>
          <w:sz w:val="20"/>
          <w:szCs w:val="20"/>
          <w:lang w:val="sk-SK"/>
        </w:rPr>
        <w:t>Zmluvy sa zabezpečuje prostredníctvom riadiacich orgánov projektu, ktorými sú Riadiaci výbor, Kontrolný deň a Pracovné skupiny. Na operačnej úrovni zabezpečujú riadenie vedúci Pracovníci Dodávateľa.</w:t>
      </w:r>
      <w:r w:rsidR="00CA2A9D" w:rsidRPr="00CE2ADE">
        <w:rPr>
          <w:rFonts w:ascii="Arial" w:hAnsi="Arial" w:cs="Arial"/>
          <w:sz w:val="20"/>
          <w:szCs w:val="20"/>
          <w:lang w:val="sk-SK"/>
        </w:rPr>
        <w:t xml:space="preserve"> Závery Riadiaceho výboru a Kontrolného dňa sú pre Dodávateľa záväzné a Dodávateľ je povinný bezodkladne zabezpečiť plnenie stanovených úloh</w:t>
      </w:r>
      <w:r w:rsidR="0045293F" w:rsidRPr="00CE2ADE">
        <w:rPr>
          <w:rFonts w:ascii="Arial" w:hAnsi="Arial" w:cs="Arial"/>
          <w:sz w:val="20"/>
          <w:szCs w:val="20"/>
          <w:lang w:val="sk-SK"/>
        </w:rPr>
        <w:t xml:space="preserve"> a</w:t>
      </w:r>
      <w:r w:rsidR="00CA2A9D" w:rsidRPr="00CE2ADE">
        <w:rPr>
          <w:rFonts w:ascii="Arial" w:hAnsi="Arial" w:cs="Arial"/>
          <w:sz w:val="20"/>
          <w:szCs w:val="20"/>
          <w:lang w:val="sk-SK"/>
        </w:rPr>
        <w:t xml:space="preserve"> prijať nápravné opatrenia na odstránenie zistených porušení alebo pochybení. </w:t>
      </w:r>
    </w:p>
    <w:p w14:paraId="763EC45A" w14:textId="77777777" w:rsidR="00D0640C" w:rsidRPr="00CE2ADE" w:rsidRDefault="00D0640C"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Návrh organizačnej štruktúry realizačného tímu Dodávateľa je ako súčasť Ponuky súčasťou Prílohy č. 2 tejto Zmluvy. Dodávateľ je povinný vypracovať a udržiavať v aktuálnom stave opis organizačnej štruktúry realizačného tímu Dodávateľa vrátane tzv. komunikačnej matice ako prílohu (alebo súčasť) Projektového plánu. Komunikačná matica bude obsahovať zoznam pracovných pozícií, mená, telefóny, adresy a adresy elektronickej pošty členov realizačného tímu Dodávateľa, a k nim budú priradené príslušné kontaktné osoby za stranu Objednávateľa.</w:t>
      </w:r>
    </w:p>
    <w:p w14:paraId="60FFB1CC" w14:textId="77777777" w:rsidR="00880A12" w:rsidRPr="00CE2ADE" w:rsidRDefault="00880A12"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Riadiaci výbor, Kontrolný deň a Pracovné skupiny sa budú stretávať v súlade s pravidlami ustanovenými v Kapitole 3 Opisu predmetu zákazky. </w:t>
      </w:r>
    </w:p>
    <w:p w14:paraId="4C54B7C0" w14:textId="77777777" w:rsidR="0059673D" w:rsidRPr="00CE2ADE" w:rsidRDefault="0059673D" w:rsidP="00CD0DFC">
      <w:pPr>
        <w:pStyle w:val="Nadpis4"/>
        <w:spacing w:before="120" w:line="240" w:lineRule="auto"/>
        <w:rPr>
          <w:rFonts w:ascii="Arial" w:hAnsi="Arial" w:cs="Arial"/>
          <w:sz w:val="20"/>
          <w:szCs w:val="20"/>
        </w:rPr>
      </w:pPr>
      <w:bookmarkStart w:id="245" w:name="_Ref181958777"/>
      <w:bookmarkStart w:id="246" w:name="_Ref53412603"/>
      <w:bookmarkStart w:id="247" w:name="_Toc47180796"/>
      <w:bookmarkStart w:id="248" w:name="_Toc91044629"/>
      <w:bookmarkStart w:id="249" w:name="_Toc108931773"/>
      <w:bookmarkStart w:id="250" w:name="_Toc109054022"/>
      <w:bookmarkStart w:id="251" w:name="_Ref182272268"/>
      <w:bookmarkStart w:id="252" w:name="_Ref182829061"/>
      <w:bookmarkEnd w:id="243"/>
      <w:bookmarkEnd w:id="244"/>
      <w:r w:rsidRPr="00CE2ADE">
        <w:rPr>
          <w:rFonts w:ascii="Arial" w:hAnsi="Arial" w:cs="Arial"/>
          <w:sz w:val="20"/>
          <w:szCs w:val="20"/>
        </w:rPr>
        <w:t xml:space="preserve">Správy </w:t>
      </w:r>
      <w:bookmarkEnd w:id="245"/>
      <w:r w:rsidR="00CE7746" w:rsidRPr="00CE2ADE">
        <w:rPr>
          <w:rFonts w:ascii="Arial" w:hAnsi="Arial" w:cs="Arial"/>
          <w:sz w:val="20"/>
          <w:szCs w:val="20"/>
        </w:rPr>
        <w:t>o Službách</w:t>
      </w:r>
      <w:bookmarkEnd w:id="246"/>
    </w:p>
    <w:p w14:paraId="691A1604" w14:textId="77777777" w:rsidR="00CE7746" w:rsidRPr="00CE2ADE" w:rsidRDefault="00CE774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je povinný vyhotovovať pravidelné Správy o Službách podľa </w:t>
      </w:r>
      <w:r w:rsidR="00EE61C4" w:rsidRPr="00CE2ADE">
        <w:rPr>
          <w:rFonts w:ascii="Arial" w:hAnsi="Arial" w:cs="Arial"/>
          <w:sz w:val="20"/>
          <w:szCs w:val="20"/>
          <w:lang w:val="sk-SK"/>
        </w:rPr>
        <w:t>článku</w:t>
      </w:r>
      <w:r w:rsidRPr="00CE2ADE">
        <w:rPr>
          <w:rFonts w:ascii="Arial" w:hAnsi="Arial" w:cs="Arial"/>
          <w:sz w:val="20"/>
          <w:szCs w:val="20"/>
          <w:lang w:val="sk-SK"/>
        </w:rPr>
        <w:t xml:space="preserve"> </w:t>
      </w:r>
      <w:r w:rsidR="00820645" w:rsidRPr="00CE2ADE">
        <w:rPr>
          <w:rFonts w:ascii="Arial" w:hAnsi="Arial" w:cs="Arial"/>
          <w:sz w:val="20"/>
          <w:szCs w:val="20"/>
          <w:lang w:val="sk-SK"/>
        </w:rPr>
        <w:t xml:space="preserve">3.14 </w:t>
      </w:r>
      <w:r w:rsidRPr="00CE2ADE">
        <w:rPr>
          <w:rFonts w:ascii="Arial" w:hAnsi="Arial" w:cs="Arial"/>
          <w:sz w:val="20"/>
          <w:szCs w:val="20"/>
          <w:lang w:val="sk-SK"/>
        </w:rPr>
        <w:t>Opisu predmetu Zákazky a tieto doručiť Objednávateľovi, a to nasledovne:</w:t>
      </w:r>
    </w:p>
    <w:p w14:paraId="28CB8C6B" w14:textId="77777777" w:rsidR="00820645" w:rsidRPr="00CE2ADE" w:rsidRDefault="00820645" w:rsidP="00CD0DFC">
      <w:pPr>
        <w:pStyle w:val="Odsekzoznamu"/>
        <w:numPr>
          <w:ilvl w:val="0"/>
          <w:numId w:val="40"/>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Týždenné Správy o Službách najneskôr jeden (1) pracovný deň pred termínom Kontrolného dňa,</w:t>
      </w:r>
    </w:p>
    <w:p w14:paraId="23D6AD1B" w14:textId="77777777" w:rsidR="00820645" w:rsidRPr="00CE2ADE" w:rsidRDefault="00820645" w:rsidP="00CD0DFC">
      <w:pPr>
        <w:pStyle w:val="Odsekzoznamu"/>
        <w:numPr>
          <w:ilvl w:val="0"/>
          <w:numId w:val="40"/>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lastRenderedPageBreak/>
        <w:t>podrobné Mesačné Správy o Službách najneskôr do pätnástich (15) pracovných dní od posledného dňa Mesiaca, ku ktorému sa príslušná správa vzťahuje.</w:t>
      </w:r>
    </w:p>
    <w:p w14:paraId="7DBB9C2D" w14:textId="77777777" w:rsidR="00820645" w:rsidRPr="00CE2ADE" w:rsidRDefault="00820645" w:rsidP="00CD0DFC">
      <w:pPr>
        <w:pStyle w:val="StylePx"/>
        <w:numPr>
          <w:ilvl w:val="0"/>
          <w:numId w:val="0"/>
        </w:numPr>
        <w:spacing w:before="120" w:after="120" w:line="240" w:lineRule="auto"/>
        <w:ind w:left="2978"/>
        <w:rPr>
          <w:rFonts w:ascii="Arial" w:hAnsi="Arial"/>
          <w:sz w:val="20"/>
        </w:rPr>
      </w:pPr>
      <w:r w:rsidRPr="00CE2ADE">
        <w:rPr>
          <w:rFonts w:ascii="Arial" w:hAnsi="Arial"/>
          <w:sz w:val="20"/>
        </w:rPr>
        <w:t>Týždenné Správy o Službách budú vyhotovované:</w:t>
      </w:r>
    </w:p>
    <w:p w14:paraId="21637378"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vo Fáze 1 – Príprava počas etapy „Úvodná informačná kampaň“ a etáp „Skúšky“ a „Komplexná skúška“,</w:t>
      </w:r>
    </w:p>
    <w:p w14:paraId="7F5185A7"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 xml:space="preserve">vo Fáze 2 – Prevádzka odo Dňa začatia Fázy 2 – Prevádzka do </w:t>
      </w:r>
      <w:r w:rsidR="00EE61C4" w:rsidRPr="00CE2ADE">
        <w:rPr>
          <w:rFonts w:ascii="Arial" w:hAnsi="Arial" w:cs="Arial"/>
          <w:sz w:val="20"/>
          <w:szCs w:val="20"/>
        </w:rPr>
        <w:t>D</w:t>
      </w:r>
      <w:r w:rsidRPr="00CE2ADE">
        <w:rPr>
          <w:rFonts w:ascii="Arial" w:hAnsi="Arial" w:cs="Arial"/>
          <w:sz w:val="20"/>
          <w:szCs w:val="20"/>
        </w:rPr>
        <w:t xml:space="preserve">ňa dokončenia Skúšobnej prevádzky alebo do </w:t>
      </w:r>
      <w:r w:rsidR="00EE61C4" w:rsidRPr="00CE2ADE">
        <w:rPr>
          <w:rFonts w:ascii="Arial" w:hAnsi="Arial" w:cs="Arial"/>
          <w:sz w:val="20"/>
          <w:szCs w:val="20"/>
        </w:rPr>
        <w:t>D</w:t>
      </w:r>
      <w:r w:rsidRPr="00CE2ADE">
        <w:rPr>
          <w:rFonts w:ascii="Arial" w:hAnsi="Arial" w:cs="Arial"/>
          <w:sz w:val="20"/>
          <w:szCs w:val="20"/>
        </w:rPr>
        <w:t>ňa vydania Potvrdenia o úplnom dokončení Fázy 1 - Príprava, podľa toho, čo nastane neskôr,</w:t>
      </w:r>
    </w:p>
    <w:p w14:paraId="7581474F" w14:textId="77777777" w:rsidR="00820645" w:rsidRPr="00CE2ADE" w:rsidRDefault="00820645" w:rsidP="00CD0DFC">
      <w:pPr>
        <w:pStyle w:val="Odsekzoznamu"/>
        <w:numPr>
          <w:ilvl w:val="0"/>
          <w:numId w:val="47"/>
        </w:numPr>
        <w:spacing w:before="120" w:after="120" w:line="240" w:lineRule="auto"/>
        <w:ind w:left="3337"/>
        <w:contextualSpacing w:val="0"/>
        <w:jc w:val="both"/>
        <w:rPr>
          <w:rFonts w:ascii="Arial" w:hAnsi="Arial" w:cs="Arial"/>
          <w:sz w:val="20"/>
          <w:szCs w:val="20"/>
        </w:rPr>
      </w:pPr>
      <w:r w:rsidRPr="00CE2ADE">
        <w:rPr>
          <w:rFonts w:ascii="Arial" w:hAnsi="Arial" w:cs="Arial"/>
          <w:sz w:val="20"/>
          <w:szCs w:val="20"/>
        </w:rPr>
        <w:t xml:space="preserve">vo Fáze 2 – Prevádzka </w:t>
      </w:r>
      <w:r w:rsidR="00EE61C4" w:rsidRPr="00CE2ADE">
        <w:rPr>
          <w:rFonts w:ascii="Arial" w:hAnsi="Arial" w:cs="Arial"/>
          <w:sz w:val="20"/>
          <w:szCs w:val="20"/>
        </w:rPr>
        <w:t xml:space="preserve">alebo vo Fáze 2 – Prevádzka v Predĺženej dobe plnenia Zmluvy </w:t>
      </w:r>
      <w:r w:rsidRPr="00CE2ADE">
        <w:rPr>
          <w:rFonts w:ascii="Arial" w:hAnsi="Arial" w:cs="Arial"/>
          <w:sz w:val="20"/>
          <w:szCs w:val="20"/>
        </w:rPr>
        <w:t>po dobu realizácie Zmeny.</w:t>
      </w:r>
    </w:p>
    <w:p w14:paraId="7B999469" w14:textId="77777777" w:rsidR="00CE7746" w:rsidRPr="00CE2ADE" w:rsidRDefault="00CE774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Podrobné </w:t>
      </w:r>
      <w:r w:rsidR="0070720F" w:rsidRPr="00CE2ADE">
        <w:rPr>
          <w:rFonts w:ascii="Arial" w:hAnsi="Arial" w:cs="Arial"/>
          <w:sz w:val="20"/>
          <w:szCs w:val="20"/>
          <w:lang w:val="sk-SK"/>
        </w:rPr>
        <w:t>M</w:t>
      </w:r>
      <w:r w:rsidRPr="00CE2ADE">
        <w:rPr>
          <w:rFonts w:ascii="Arial" w:hAnsi="Arial" w:cs="Arial"/>
          <w:sz w:val="20"/>
          <w:szCs w:val="20"/>
          <w:lang w:val="sk-SK"/>
        </w:rPr>
        <w:t xml:space="preserve">esačné Správy o Službách budú vyhotovované po celú </w:t>
      </w:r>
      <w:r w:rsidR="00820645" w:rsidRPr="00CE2ADE">
        <w:rPr>
          <w:rFonts w:ascii="Arial" w:hAnsi="Arial" w:cs="Arial"/>
          <w:sz w:val="20"/>
          <w:szCs w:val="20"/>
          <w:lang w:val="sk-SK"/>
        </w:rPr>
        <w:t xml:space="preserve">dobu trvania </w:t>
      </w:r>
      <w:r w:rsidRPr="00CE2ADE">
        <w:rPr>
          <w:rFonts w:ascii="Arial" w:hAnsi="Arial" w:cs="Arial"/>
          <w:sz w:val="20"/>
          <w:szCs w:val="20"/>
          <w:lang w:val="sk-SK"/>
        </w:rPr>
        <w:t>Fáz</w:t>
      </w:r>
      <w:r w:rsidR="00820645" w:rsidRPr="00CE2ADE">
        <w:rPr>
          <w:rFonts w:ascii="Arial" w:hAnsi="Arial" w:cs="Arial"/>
          <w:sz w:val="20"/>
          <w:szCs w:val="20"/>
          <w:lang w:val="sk-SK"/>
        </w:rPr>
        <w:t>y</w:t>
      </w:r>
      <w:r w:rsidRPr="00CE2ADE">
        <w:rPr>
          <w:rFonts w:ascii="Arial" w:hAnsi="Arial" w:cs="Arial"/>
          <w:sz w:val="20"/>
          <w:szCs w:val="20"/>
          <w:lang w:val="sk-SK"/>
        </w:rPr>
        <w:t xml:space="preserve"> 2 – Prevádzka.</w:t>
      </w:r>
      <w:bookmarkStart w:id="253" w:name="_Ref41845456"/>
      <w:r w:rsidR="00516924" w:rsidRPr="00CE2ADE">
        <w:rPr>
          <w:rFonts w:ascii="Arial" w:hAnsi="Arial" w:cs="Arial"/>
          <w:sz w:val="20"/>
          <w:szCs w:val="20"/>
          <w:lang w:val="sk-SK"/>
        </w:rPr>
        <w:t xml:space="preserve"> </w:t>
      </w:r>
      <w:r w:rsidRPr="00CE2ADE">
        <w:rPr>
          <w:rFonts w:ascii="Arial" w:hAnsi="Arial" w:cs="Arial"/>
          <w:sz w:val="20"/>
          <w:szCs w:val="20"/>
          <w:lang w:val="sk-SK"/>
        </w:rPr>
        <w:t xml:space="preserve">Podrobné </w:t>
      </w:r>
      <w:r w:rsidR="00535B51" w:rsidRPr="00CE2ADE">
        <w:rPr>
          <w:rFonts w:ascii="Arial" w:hAnsi="Arial" w:cs="Arial"/>
          <w:sz w:val="20"/>
          <w:szCs w:val="20"/>
          <w:lang w:val="sk-SK"/>
        </w:rPr>
        <w:t>M</w:t>
      </w:r>
      <w:r w:rsidRPr="00CE2ADE">
        <w:rPr>
          <w:rFonts w:ascii="Arial" w:hAnsi="Arial" w:cs="Arial"/>
          <w:sz w:val="20"/>
          <w:szCs w:val="20"/>
          <w:lang w:val="sk-SK"/>
        </w:rPr>
        <w:t>esačné Správy o Službách budú obsahovať minimálne tieto informácie:</w:t>
      </w:r>
      <w:bookmarkEnd w:id="253"/>
    </w:p>
    <w:p w14:paraId="4DDF83F1"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priebehu poskytovania Služieb za príslušný Mesiac; v prípade, ak v priebehu Fázy 2 – Prevádzka budú realizované dodatočné dodávky a Služby tiež informácie o ich príprave, priebehu realizácie a dokončenia, vzťahujúce sa k príslušnému Mesiacu;</w:t>
      </w:r>
    </w:p>
    <w:p w14:paraId="12D5A1E0"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bookmarkStart w:id="254" w:name="_Hlk43234405"/>
      <w:bookmarkStart w:id="255" w:name="_Ref41845480"/>
      <w:r w:rsidRPr="00CE2ADE">
        <w:rPr>
          <w:rFonts w:ascii="Arial" w:hAnsi="Arial" w:cs="Arial"/>
          <w:sz w:val="20"/>
          <w:szCs w:val="20"/>
        </w:rPr>
        <w:t>Mesačný výkaz KPI a SLA</w:t>
      </w:r>
      <w:bookmarkEnd w:id="254"/>
      <w:r w:rsidRPr="00CE2ADE">
        <w:rPr>
          <w:rFonts w:ascii="Arial" w:hAnsi="Arial" w:cs="Arial"/>
          <w:sz w:val="20"/>
          <w:szCs w:val="20"/>
        </w:rPr>
        <w:t>;</w:t>
      </w:r>
      <w:bookmarkEnd w:id="255"/>
    </w:p>
    <w:p w14:paraId="28AFC261"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vyhodnotenie rizík;</w:t>
      </w:r>
    </w:p>
    <w:p w14:paraId="79C0B8F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podrobnosti o všetkých udalostiach a okolnostiach, ktoré by mohli ohroziť poskytované Služby a/alebo prevádzku EMS alebo ktoré sa javia ako problematické a ktoré sa vyskytli alebo trvali od podania poslednej Mesačnej Správy o Službách;</w:t>
      </w:r>
    </w:p>
    <w:p w14:paraId="7184984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zistené chyby, nedostatky alebo poruchy poskytovaných Služieb s uvedením ich príčiny, spôsobu a termínu ich odstránenia, návrhy opatrení na predchádzanie opakovaných porúch;</w:t>
      </w:r>
    </w:p>
    <w:p w14:paraId="06D28648"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prehľad riešených úloh a stav ich plnenia;</w:t>
      </w:r>
    </w:p>
    <w:p w14:paraId="55762B55"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ďalšie skutočnosti a okolnosti týkajúce sa Služieb, ktoré sú dôležité alebo ktoré môžu mať vplyv </w:t>
      </w:r>
      <w:r w:rsidR="002C2B27">
        <w:rPr>
          <w:rFonts w:ascii="Arial" w:hAnsi="Arial" w:cs="Arial"/>
          <w:sz w:val="20"/>
          <w:szCs w:val="20"/>
        </w:rPr>
        <w:t xml:space="preserve">na </w:t>
      </w:r>
      <w:r w:rsidRPr="00CE2ADE">
        <w:rPr>
          <w:rFonts w:ascii="Arial" w:hAnsi="Arial" w:cs="Arial"/>
          <w:sz w:val="20"/>
          <w:szCs w:val="20"/>
        </w:rPr>
        <w:t>prevádzku EMS;</w:t>
      </w:r>
    </w:p>
    <w:p w14:paraId="3169380B" w14:textId="77777777" w:rsidR="00CE7746"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prehľad navrhovaných, odsúhlasených a vykonaných Zmien a stavu ich realizácie (ak realizácia prebieha);</w:t>
      </w:r>
    </w:p>
    <w:p w14:paraId="2C97C182" w14:textId="77777777" w:rsidR="0059673D" w:rsidRPr="00CE2ADE" w:rsidRDefault="00CE7746" w:rsidP="00CD0DFC">
      <w:pPr>
        <w:pStyle w:val="Odsekzoznamu"/>
        <w:numPr>
          <w:ilvl w:val="0"/>
          <w:numId w:val="48"/>
        </w:numPr>
        <w:spacing w:before="120" w:after="120" w:line="240" w:lineRule="auto"/>
        <w:contextualSpacing w:val="0"/>
        <w:jc w:val="both"/>
        <w:rPr>
          <w:rFonts w:ascii="Arial" w:hAnsi="Arial" w:cs="Arial"/>
          <w:sz w:val="20"/>
          <w:szCs w:val="20"/>
        </w:rPr>
      </w:pPr>
      <w:r w:rsidRPr="00CE2ADE">
        <w:rPr>
          <w:rFonts w:ascii="Arial" w:hAnsi="Arial" w:cs="Arial"/>
          <w:sz w:val="20"/>
          <w:szCs w:val="20"/>
        </w:rPr>
        <w:t xml:space="preserve">akékoľvek ďalšie informácie týkajúce sa Služieb, postavenia Dodávateľa a jeho </w:t>
      </w:r>
      <w:r w:rsidR="00820645" w:rsidRPr="00CE2ADE">
        <w:rPr>
          <w:rFonts w:ascii="Arial" w:hAnsi="Arial" w:cs="Arial"/>
          <w:sz w:val="20"/>
          <w:szCs w:val="20"/>
        </w:rPr>
        <w:t>S</w:t>
      </w:r>
      <w:r w:rsidRPr="00CE2ADE">
        <w:rPr>
          <w:rFonts w:ascii="Arial" w:hAnsi="Arial" w:cs="Arial"/>
          <w:sz w:val="20"/>
          <w:szCs w:val="20"/>
        </w:rPr>
        <w:t>ubdodávateľov, ktoré si Objednávateľ vyžiada.</w:t>
      </w:r>
    </w:p>
    <w:p w14:paraId="54E764F4" w14:textId="77777777" w:rsidR="00516924" w:rsidRPr="00CE2ADE" w:rsidRDefault="00516924" w:rsidP="00CD0DFC">
      <w:pPr>
        <w:pStyle w:val="Nadpis4"/>
        <w:spacing w:before="120" w:line="240" w:lineRule="auto"/>
        <w:rPr>
          <w:rFonts w:ascii="Arial" w:hAnsi="Arial" w:cs="Arial"/>
          <w:sz w:val="20"/>
          <w:szCs w:val="20"/>
        </w:rPr>
      </w:pPr>
      <w:bookmarkStart w:id="256" w:name="_Ref53176941"/>
      <w:bookmarkStart w:id="257" w:name="_Ref53319933"/>
      <w:bookmarkStart w:id="258" w:name="_Ref182304546"/>
      <w:bookmarkEnd w:id="247"/>
      <w:bookmarkEnd w:id="248"/>
      <w:bookmarkEnd w:id="249"/>
      <w:bookmarkEnd w:id="250"/>
      <w:bookmarkEnd w:id="251"/>
      <w:bookmarkEnd w:id="252"/>
      <w:r w:rsidRPr="00CE2ADE">
        <w:rPr>
          <w:rFonts w:ascii="Arial" w:hAnsi="Arial" w:cs="Arial"/>
          <w:sz w:val="20"/>
          <w:szCs w:val="20"/>
        </w:rPr>
        <w:t>Kontrola</w:t>
      </w:r>
      <w:bookmarkEnd w:id="256"/>
      <w:bookmarkEnd w:id="257"/>
      <w:r w:rsidRPr="00CE2ADE">
        <w:rPr>
          <w:rFonts w:ascii="Arial" w:hAnsi="Arial" w:cs="Arial"/>
          <w:sz w:val="20"/>
          <w:szCs w:val="20"/>
        </w:rPr>
        <w:t xml:space="preserve"> </w:t>
      </w:r>
    </w:p>
    <w:p w14:paraId="4C18BE7B"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 je kedykoľvek oprávnený vykonávať pravidelnú alebo nepravidelnú kontrolu plnenia tejto Zmluvy Dodávateľom, a to buď sám alebo prostredníctvom poverenej osoby. Vykonanie kontroly Objednávateľom nepodlieha súhlasu Dodávateľa a Dodávateľ nesmie Objednávateľovi vykonanie kontroly odoprieť, ani stanoviť akékoľvek iné podmienky vykonania kontroly.</w:t>
      </w:r>
    </w:p>
    <w:p w14:paraId="6C50465A"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je povinný umožniť Objednávateľovi plný výkon kontroly, </w:t>
      </w:r>
      <w:r w:rsidRPr="00CE2ADE">
        <w:rPr>
          <w:rFonts w:ascii="Arial" w:hAnsi="Arial" w:cs="Arial"/>
          <w:sz w:val="20"/>
          <w:szCs w:val="20"/>
          <w:lang w:val="sk-SK"/>
        </w:rPr>
        <w:lastRenderedPageBreak/>
        <w:t xml:space="preserve">najmä mu umožniť </w:t>
      </w:r>
      <w:r w:rsidR="0013283A" w:rsidRPr="00CE2ADE">
        <w:rPr>
          <w:rFonts w:ascii="Arial" w:hAnsi="Arial" w:cs="Arial"/>
          <w:sz w:val="20"/>
          <w:szCs w:val="20"/>
          <w:lang w:val="sk-SK"/>
        </w:rPr>
        <w:t xml:space="preserve">nerušený a neobmedzený </w:t>
      </w:r>
      <w:r w:rsidRPr="00CE2ADE">
        <w:rPr>
          <w:rFonts w:ascii="Arial" w:hAnsi="Arial" w:cs="Arial"/>
          <w:sz w:val="20"/>
          <w:szCs w:val="20"/>
          <w:lang w:val="sk-SK"/>
        </w:rPr>
        <w:t xml:space="preserve">vstup do priestorov </w:t>
      </w:r>
      <w:r w:rsidR="00E26439" w:rsidRPr="00CE2ADE">
        <w:rPr>
          <w:rFonts w:ascii="Arial" w:hAnsi="Arial" w:cs="Arial"/>
          <w:sz w:val="20"/>
          <w:szCs w:val="20"/>
          <w:lang w:val="sk-SK"/>
        </w:rPr>
        <w:t>Dodávateľa</w:t>
      </w:r>
      <w:r w:rsidRPr="00CE2ADE">
        <w:rPr>
          <w:rFonts w:ascii="Arial" w:hAnsi="Arial" w:cs="Arial"/>
          <w:sz w:val="20"/>
          <w:szCs w:val="20"/>
          <w:lang w:val="sk-SK"/>
        </w:rPr>
        <w:t xml:space="preserve"> (či už vlastných alebo užívaných na inom základe) a nahliadnutie do všetkej vedenej </w:t>
      </w:r>
      <w:r w:rsidR="00FD05AE" w:rsidRPr="00CE2ADE">
        <w:rPr>
          <w:rFonts w:ascii="Arial" w:hAnsi="Arial" w:cs="Arial"/>
          <w:sz w:val="20"/>
          <w:szCs w:val="20"/>
          <w:lang w:val="sk-SK"/>
        </w:rPr>
        <w:t>d</w:t>
      </w:r>
      <w:r w:rsidRPr="00CE2ADE">
        <w:rPr>
          <w:rFonts w:ascii="Arial" w:hAnsi="Arial" w:cs="Arial"/>
          <w:sz w:val="20"/>
          <w:szCs w:val="20"/>
          <w:lang w:val="sk-SK"/>
        </w:rPr>
        <w:t>okumentácie a poskytnúť všetky Objednávateľom požadované informácie vrátane kópií a výpisov z</w:t>
      </w:r>
      <w:r w:rsidR="00FD05AE" w:rsidRPr="00CE2ADE">
        <w:rPr>
          <w:rFonts w:ascii="Arial" w:hAnsi="Arial" w:cs="Arial"/>
          <w:sz w:val="20"/>
          <w:szCs w:val="20"/>
          <w:lang w:val="sk-SK"/>
        </w:rPr>
        <w:t> takejto d</w:t>
      </w:r>
      <w:r w:rsidRPr="00CE2ADE">
        <w:rPr>
          <w:rFonts w:ascii="Arial" w:hAnsi="Arial" w:cs="Arial"/>
          <w:sz w:val="20"/>
          <w:szCs w:val="20"/>
          <w:lang w:val="sk-SK"/>
        </w:rPr>
        <w:t>okumentácie.</w:t>
      </w:r>
      <w:r w:rsidR="006E13C8" w:rsidRPr="00CE2ADE">
        <w:rPr>
          <w:rFonts w:ascii="Arial" w:hAnsi="Arial" w:cs="Arial"/>
          <w:sz w:val="20"/>
          <w:szCs w:val="20"/>
          <w:lang w:val="sk-SK"/>
        </w:rPr>
        <w:t xml:space="preserve"> </w:t>
      </w:r>
      <w:r w:rsidRPr="00CE2ADE">
        <w:rPr>
          <w:rFonts w:ascii="Arial" w:hAnsi="Arial" w:cs="Arial"/>
          <w:sz w:val="20"/>
          <w:szCs w:val="20"/>
          <w:lang w:val="sk-SK"/>
        </w:rPr>
        <w:t>Objednávateľ je povinný o vykonaní kontroly a jej výsledkoch Dodávateľa písomne ​​informovať.</w:t>
      </w:r>
    </w:p>
    <w:p w14:paraId="5EA7EA72" w14:textId="77777777" w:rsidR="006E13C8"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Vykonávanie kontroly Objednávateľom </w:t>
      </w:r>
      <w:r w:rsidR="006E13C8" w:rsidRPr="00CE2ADE">
        <w:rPr>
          <w:rFonts w:ascii="Arial" w:hAnsi="Arial" w:cs="Arial"/>
          <w:sz w:val="20"/>
          <w:szCs w:val="20"/>
          <w:lang w:val="sk-SK"/>
        </w:rPr>
        <w:t xml:space="preserve">ani jej nevykonávanie </w:t>
      </w:r>
      <w:r w:rsidRPr="00CE2ADE">
        <w:rPr>
          <w:rFonts w:ascii="Arial" w:hAnsi="Arial" w:cs="Arial"/>
          <w:sz w:val="20"/>
          <w:szCs w:val="20"/>
          <w:lang w:val="sk-SK"/>
        </w:rPr>
        <w:t>nezbavuje Dodávateľa žiadnej povinnosti ani zodpovednosti vyplývajúcej z</w:t>
      </w:r>
      <w:r w:rsidR="004F0384" w:rsidRPr="00CE2ADE">
        <w:rPr>
          <w:rFonts w:ascii="Arial" w:hAnsi="Arial" w:cs="Arial"/>
          <w:sz w:val="20"/>
          <w:szCs w:val="20"/>
          <w:lang w:val="sk-SK"/>
        </w:rPr>
        <w:t xml:space="preserve"> tejt</w:t>
      </w:r>
      <w:r w:rsidRPr="00CE2ADE">
        <w:rPr>
          <w:rFonts w:ascii="Arial" w:hAnsi="Arial" w:cs="Arial"/>
          <w:sz w:val="20"/>
          <w:szCs w:val="20"/>
          <w:lang w:val="sk-SK"/>
        </w:rPr>
        <w:t>o Zmluvy.</w:t>
      </w:r>
      <w:r w:rsidR="006E13C8" w:rsidRPr="00CE2ADE">
        <w:rPr>
          <w:rFonts w:ascii="Arial" w:hAnsi="Arial" w:cs="Arial"/>
          <w:sz w:val="20"/>
          <w:szCs w:val="20"/>
          <w:lang w:val="sk-SK"/>
        </w:rPr>
        <w:t xml:space="preserve"> </w:t>
      </w:r>
    </w:p>
    <w:p w14:paraId="6ADA0C13" w14:textId="77777777" w:rsidR="00516924" w:rsidRPr="00CE2ADE" w:rsidRDefault="00516924"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044E40" w:rsidRPr="00CE2ADE">
        <w:rPr>
          <w:rFonts w:ascii="Arial" w:hAnsi="Arial" w:cs="Arial"/>
          <w:sz w:val="20"/>
          <w:szCs w:val="20"/>
          <w:lang w:val="sk-SK"/>
        </w:rPr>
        <w:t xml:space="preserve"> tiež</w:t>
      </w:r>
      <w:r w:rsidRPr="00CE2ADE">
        <w:rPr>
          <w:rFonts w:ascii="Arial" w:hAnsi="Arial" w:cs="Arial"/>
          <w:sz w:val="20"/>
          <w:szCs w:val="20"/>
          <w:lang w:val="sk-SK"/>
        </w:rPr>
        <w:t xml:space="preserve"> zabezpečí Objednávateľovi prístup do všetkých priestorov využívaných na poskytovanie Služieb (či už vlastných alebo užívaných na inom základe) na účely vykonania kontroly, preverenia a testovania akejkoľvek súčasti Služieb, a to bez obmedzení.</w:t>
      </w:r>
    </w:p>
    <w:p w14:paraId="4A0E2DFC" w14:textId="77777777" w:rsidR="00202230" w:rsidRPr="00CE2ADE" w:rsidRDefault="00202230" w:rsidP="00CD0DFC">
      <w:pPr>
        <w:pStyle w:val="Nadpis4"/>
        <w:spacing w:before="120" w:line="240" w:lineRule="auto"/>
        <w:rPr>
          <w:rFonts w:ascii="Arial" w:hAnsi="Arial" w:cs="Arial"/>
          <w:sz w:val="20"/>
          <w:szCs w:val="20"/>
        </w:rPr>
      </w:pPr>
      <w:bookmarkStart w:id="259" w:name="_Ref287948932"/>
      <w:r w:rsidRPr="00CE2ADE">
        <w:rPr>
          <w:rFonts w:ascii="Arial" w:hAnsi="Arial" w:cs="Arial"/>
          <w:sz w:val="20"/>
          <w:szCs w:val="20"/>
        </w:rPr>
        <w:t xml:space="preserve">Odmietnutie </w:t>
      </w:r>
    </w:p>
    <w:p w14:paraId="1D070AC5" w14:textId="77777777" w:rsidR="00516924" w:rsidRPr="00CE2ADE" w:rsidRDefault="005A26C4" w:rsidP="00CD0DFC">
      <w:pPr>
        <w:pStyle w:val="Nadpis4"/>
        <w:numPr>
          <w:ilvl w:val="0"/>
          <w:numId w:val="0"/>
        </w:numPr>
        <w:spacing w:before="120" w:line="240" w:lineRule="auto"/>
        <w:ind w:left="2977"/>
      </w:pPr>
      <w:r w:rsidRPr="00CE2ADE">
        <w:rPr>
          <w:rFonts w:ascii="Arial" w:hAnsi="Arial" w:cs="Arial"/>
          <w:b w:val="0"/>
          <w:bCs w:val="0"/>
          <w:i w:val="0"/>
          <w:iCs w:val="0"/>
          <w:sz w:val="20"/>
          <w:szCs w:val="20"/>
        </w:rPr>
        <w:t>Ak na základe</w:t>
      </w:r>
      <w:r w:rsidR="00BD1DD0" w:rsidRPr="00CE2ADE">
        <w:rPr>
          <w:rFonts w:ascii="Arial" w:hAnsi="Arial" w:cs="Arial"/>
          <w:b w:val="0"/>
          <w:bCs w:val="0"/>
          <w:i w:val="0"/>
          <w:iCs w:val="0"/>
          <w:sz w:val="20"/>
          <w:szCs w:val="20"/>
        </w:rPr>
        <w:t xml:space="preserve"> </w:t>
      </w:r>
      <w:r w:rsidRPr="00CE2ADE">
        <w:rPr>
          <w:rFonts w:ascii="Arial" w:hAnsi="Arial" w:cs="Arial"/>
          <w:b w:val="0"/>
          <w:bCs w:val="0"/>
          <w:i w:val="0"/>
          <w:iCs w:val="0"/>
          <w:sz w:val="20"/>
          <w:szCs w:val="20"/>
        </w:rPr>
        <w:t xml:space="preserve">kontroly </w:t>
      </w:r>
      <w:r w:rsidR="00202230" w:rsidRPr="00CE2ADE">
        <w:rPr>
          <w:rFonts w:ascii="Arial" w:hAnsi="Arial" w:cs="Arial"/>
          <w:b w:val="0"/>
          <w:bCs w:val="0"/>
          <w:i w:val="0"/>
          <w:iCs w:val="0"/>
          <w:sz w:val="20"/>
          <w:szCs w:val="20"/>
        </w:rPr>
        <w:t>Objedn</w:t>
      </w:r>
      <w:r w:rsidR="00BD1DD0" w:rsidRPr="00CE2ADE">
        <w:rPr>
          <w:rFonts w:ascii="Arial" w:hAnsi="Arial" w:cs="Arial"/>
          <w:b w:val="0"/>
          <w:bCs w:val="0"/>
          <w:i w:val="0"/>
          <w:iCs w:val="0"/>
          <w:sz w:val="20"/>
          <w:szCs w:val="20"/>
        </w:rPr>
        <w:t>áva</w:t>
      </w:r>
      <w:r w:rsidR="00202230" w:rsidRPr="00CE2ADE">
        <w:rPr>
          <w:rFonts w:ascii="Arial" w:hAnsi="Arial" w:cs="Arial"/>
          <w:b w:val="0"/>
          <w:bCs w:val="0"/>
          <w:i w:val="0"/>
          <w:iCs w:val="0"/>
          <w:sz w:val="20"/>
          <w:szCs w:val="20"/>
        </w:rPr>
        <w:t>te</w:t>
      </w:r>
      <w:r w:rsidR="00BD1DD0"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w:t>
      </w:r>
      <w:r w:rsidR="00A4110C" w:rsidRPr="00CE2ADE">
        <w:rPr>
          <w:rFonts w:ascii="Arial" w:hAnsi="Arial" w:cs="Arial"/>
          <w:b w:val="0"/>
          <w:bCs w:val="0"/>
          <w:i w:val="0"/>
          <w:iCs w:val="0"/>
          <w:sz w:val="20"/>
          <w:szCs w:val="20"/>
        </w:rPr>
        <w:t>zistí</w:t>
      </w:r>
      <w:r w:rsidR="00202230" w:rsidRPr="00CE2ADE">
        <w:rPr>
          <w:rFonts w:ascii="Arial" w:hAnsi="Arial" w:cs="Arial"/>
          <w:b w:val="0"/>
          <w:bCs w:val="0"/>
          <w:i w:val="0"/>
          <w:iCs w:val="0"/>
          <w:sz w:val="20"/>
          <w:szCs w:val="20"/>
        </w:rPr>
        <w:t>, že </w:t>
      </w:r>
      <w:r w:rsidR="00BD1DD0" w:rsidRPr="00CE2ADE">
        <w:rPr>
          <w:rFonts w:ascii="Arial" w:hAnsi="Arial" w:cs="Arial"/>
          <w:b w:val="0"/>
          <w:bCs w:val="0"/>
          <w:i w:val="0"/>
          <w:iCs w:val="0"/>
          <w:sz w:val="20"/>
          <w:szCs w:val="20"/>
        </w:rPr>
        <w:t>sú</w:t>
      </w:r>
      <w:r w:rsidR="00202230" w:rsidRPr="00CE2ADE">
        <w:rPr>
          <w:rFonts w:ascii="Arial" w:hAnsi="Arial" w:cs="Arial"/>
          <w:b w:val="0"/>
          <w:bCs w:val="0"/>
          <w:i w:val="0"/>
          <w:iCs w:val="0"/>
          <w:sz w:val="20"/>
          <w:szCs w:val="20"/>
        </w:rPr>
        <w:t xml:space="preserve"> n</w:t>
      </w:r>
      <w:r w:rsidR="00BD1DD0"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kt</w:t>
      </w:r>
      <w:r w:rsidR="00BD1DD0" w:rsidRPr="00CE2ADE">
        <w:rPr>
          <w:rFonts w:ascii="Arial" w:hAnsi="Arial" w:cs="Arial"/>
          <w:b w:val="0"/>
          <w:bCs w:val="0"/>
          <w:i w:val="0"/>
          <w:iCs w:val="0"/>
          <w:sz w:val="20"/>
          <w:szCs w:val="20"/>
        </w:rPr>
        <w:t>oré</w:t>
      </w:r>
      <w:r w:rsidR="00202230" w:rsidRPr="00CE2ADE">
        <w:rPr>
          <w:rFonts w:ascii="Arial" w:hAnsi="Arial" w:cs="Arial"/>
          <w:b w:val="0"/>
          <w:bCs w:val="0"/>
          <w:i w:val="0"/>
          <w:iCs w:val="0"/>
          <w:sz w:val="20"/>
          <w:szCs w:val="20"/>
        </w:rPr>
        <w:t xml:space="preserve"> Technick</w:t>
      </w:r>
      <w:r w:rsidR="00BD1DD0" w:rsidRPr="00CE2ADE">
        <w:rPr>
          <w:rFonts w:ascii="Arial" w:hAnsi="Arial" w:cs="Arial"/>
          <w:b w:val="0"/>
          <w:bCs w:val="0"/>
          <w:i w:val="0"/>
          <w:iCs w:val="0"/>
          <w:sz w:val="20"/>
          <w:szCs w:val="20"/>
        </w:rPr>
        <w:t xml:space="preserve">é zariadenia, </w:t>
      </w:r>
      <w:r w:rsidR="00202230" w:rsidRPr="00CE2ADE">
        <w:rPr>
          <w:rFonts w:ascii="Arial" w:hAnsi="Arial" w:cs="Arial"/>
          <w:b w:val="0"/>
          <w:bCs w:val="0"/>
          <w:i w:val="0"/>
          <w:iCs w:val="0"/>
          <w:sz w:val="20"/>
          <w:szCs w:val="20"/>
        </w:rPr>
        <w:t>Materiály</w:t>
      </w:r>
      <w:r w:rsidR="00BD1DD0" w:rsidRPr="00CE2ADE">
        <w:rPr>
          <w:rFonts w:ascii="Arial" w:hAnsi="Arial" w:cs="Arial"/>
          <w:b w:val="0"/>
          <w:bCs w:val="0"/>
          <w:i w:val="0"/>
          <w:iCs w:val="0"/>
          <w:sz w:val="20"/>
          <w:szCs w:val="20"/>
        </w:rPr>
        <w:t>, Softvér</w:t>
      </w:r>
      <w:r w:rsidR="00202230" w:rsidRPr="00CE2ADE">
        <w:rPr>
          <w:rFonts w:ascii="Arial" w:hAnsi="Arial" w:cs="Arial"/>
          <w:b w:val="0"/>
          <w:bCs w:val="0"/>
          <w:i w:val="0"/>
          <w:iCs w:val="0"/>
          <w:sz w:val="20"/>
          <w:szCs w:val="20"/>
        </w:rPr>
        <w:t xml:space="preserve"> </w:t>
      </w:r>
      <w:r w:rsidR="00BD1DD0"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 xml:space="preserve">ebo Práce </w:t>
      </w:r>
      <w:r w:rsidR="00B07FF9" w:rsidRPr="00CE2ADE">
        <w:rPr>
          <w:rFonts w:ascii="Arial" w:hAnsi="Arial" w:cs="Arial"/>
          <w:b w:val="0"/>
          <w:bCs w:val="0"/>
          <w:i w:val="0"/>
          <w:iCs w:val="0"/>
          <w:sz w:val="20"/>
          <w:szCs w:val="20"/>
        </w:rPr>
        <w:t>chybné</w:t>
      </w:r>
      <w:r w:rsidR="00044E40" w:rsidRPr="00CE2ADE">
        <w:rPr>
          <w:rFonts w:ascii="Arial" w:hAnsi="Arial" w:cs="Arial"/>
          <w:b w:val="0"/>
          <w:bCs w:val="0"/>
          <w:i w:val="0"/>
          <w:iCs w:val="0"/>
          <w:sz w:val="20"/>
          <w:szCs w:val="20"/>
        </w:rPr>
        <w:t xml:space="preserve"> alebo</w:t>
      </w:r>
      <w:r w:rsidR="00202230" w:rsidRPr="00CE2ADE">
        <w:rPr>
          <w:rFonts w:ascii="Arial" w:hAnsi="Arial" w:cs="Arial"/>
          <w:b w:val="0"/>
          <w:bCs w:val="0"/>
          <w:i w:val="0"/>
          <w:iCs w:val="0"/>
          <w:sz w:val="20"/>
          <w:szCs w:val="20"/>
        </w:rPr>
        <w:t xml:space="preserve"> ne</w:t>
      </w:r>
      <w:r w:rsidR="00B07FF9"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odpov</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daj</w:t>
      </w:r>
      <w:r w:rsidR="00B07FF9" w:rsidRPr="00CE2ADE">
        <w:rPr>
          <w:rFonts w:ascii="Arial" w:hAnsi="Arial" w:cs="Arial"/>
          <w:b w:val="0"/>
          <w:bCs w:val="0"/>
          <w:i w:val="0"/>
          <w:iCs w:val="0"/>
          <w:sz w:val="20"/>
          <w:szCs w:val="20"/>
        </w:rPr>
        <w:t>ú</w:t>
      </w:r>
      <w:r w:rsidR="00202230" w:rsidRPr="00CE2ADE">
        <w:rPr>
          <w:rFonts w:ascii="Arial" w:hAnsi="Arial" w:cs="Arial"/>
          <w:b w:val="0"/>
          <w:bCs w:val="0"/>
          <w:i w:val="0"/>
          <w:iCs w:val="0"/>
          <w:sz w:val="20"/>
          <w:szCs w:val="20"/>
        </w:rPr>
        <w:t>c</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tejto</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mluv</w:t>
      </w:r>
      <w:r w:rsidR="00B07FF9"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m</w:t>
      </w:r>
      <w:r w:rsidR="00B07FF9" w:rsidRPr="00CE2ADE">
        <w:rPr>
          <w:rFonts w:ascii="Arial" w:hAnsi="Arial" w:cs="Arial"/>
          <w:b w:val="0"/>
          <w:bCs w:val="0"/>
          <w:i w:val="0"/>
          <w:iCs w:val="0"/>
          <w:sz w:val="20"/>
          <w:szCs w:val="20"/>
        </w:rPr>
        <w:t>ô</w:t>
      </w:r>
      <w:r w:rsidR="00202230" w:rsidRPr="00CE2ADE">
        <w:rPr>
          <w:rFonts w:ascii="Arial" w:hAnsi="Arial" w:cs="Arial"/>
          <w:b w:val="0"/>
          <w:bCs w:val="0"/>
          <w:i w:val="0"/>
          <w:iCs w:val="0"/>
          <w:sz w:val="20"/>
          <w:szCs w:val="20"/>
        </w:rPr>
        <w:t>že Objedn</w:t>
      </w:r>
      <w:r w:rsidR="00B07FF9" w:rsidRPr="00CE2ADE">
        <w:rPr>
          <w:rFonts w:ascii="Arial" w:hAnsi="Arial" w:cs="Arial"/>
          <w:b w:val="0"/>
          <w:bCs w:val="0"/>
          <w:i w:val="0"/>
          <w:iCs w:val="0"/>
          <w:sz w:val="20"/>
          <w:szCs w:val="20"/>
        </w:rPr>
        <w:t>áv</w:t>
      </w:r>
      <w:r w:rsidR="00202230" w:rsidRPr="00CE2ADE">
        <w:rPr>
          <w:rFonts w:ascii="Arial" w:hAnsi="Arial" w:cs="Arial"/>
          <w:b w:val="0"/>
          <w:bCs w:val="0"/>
          <w:i w:val="0"/>
          <w:iCs w:val="0"/>
          <w:sz w:val="20"/>
          <w:szCs w:val="20"/>
        </w:rPr>
        <w:t>ate</w:t>
      </w:r>
      <w:r w:rsidR="00B07FF9"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Technick</w:t>
      </w:r>
      <w:r w:rsidR="00B07FF9" w:rsidRPr="00CE2ADE">
        <w:rPr>
          <w:rFonts w:ascii="Arial" w:hAnsi="Arial" w:cs="Arial"/>
          <w:b w:val="0"/>
          <w:bCs w:val="0"/>
          <w:i w:val="0"/>
          <w:iCs w:val="0"/>
          <w:sz w:val="20"/>
          <w:szCs w:val="20"/>
        </w:rPr>
        <w:t xml:space="preserve">é zariadenia, </w:t>
      </w:r>
      <w:r w:rsidR="00202230" w:rsidRPr="00CE2ADE">
        <w:rPr>
          <w:rFonts w:ascii="Arial" w:hAnsi="Arial" w:cs="Arial"/>
          <w:b w:val="0"/>
          <w:bCs w:val="0"/>
          <w:i w:val="0"/>
          <w:iCs w:val="0"/>
          <w:sz w:val="20"/>
          <w:szCs w:val="20"/>
        </w:rPr>
        <w:t>Materiály</w:t>
      </w:r>
      <w:r w:rsidR="00B07FF9" w:rsidRPr="00CE2ADE">
        <w:rPr>
          <w:rFonts w:ascii="Arial" w:hAnsi="Arial" w:cs="Arial"/>
          <w:b w:val="0"/>
          <w:bCs w:val="0"/>
          <w:i w:val="0"/>
          <w:iCs w:val="0"/>
          <w:sz w:val="20"/>
          <w:szCs w:val="20"/>
        </w:rPr>
        <w:t>, Softvér</w:t>
      </w:r>
      <w:r w:rsidR="00202230" w:rsidRPr="00CE2ADE">
        <w:rPr>
          <w:rFonts w:ascii="Arial" w:hAnsi="Arial" w:cs="Arial"/>
          <w:b w:val="0"/>
          <w:bCs w:val="0"/>
          <w:i w:val="0"/>
          <w:iCs w:val="0"/>
          <w:sz w:val="20"/>
          <w:szCs w:val="20"/>
        </w:rPr>
        <w:t xml:space="preserve"> </w:t>
      </w:r>
      <w:r w:rsidR="00B07FF9"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ebo Práce odm</w:t>
      </w:r>
      <w:r w:rsidR="00B07FF9"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tnu</w:t>
      </w:r>
      <w:r w:rsidR="00B07FF9" w:rsidRPr="00CE2ADE">
        <w:rPr>
          <w:rFonts w:ascii="Arial" w:hAnsi="Arial" w:cs="Arial"/>
          <w:b w:val="0"/>
          <w:bCs w:val="0"/>
          <w:i w:val="0"/>
          <w:iCs w:val="0"/>
          <w:sz w:val="20"/>
          <w:szCs w:val="20"/>
        </w:rPr>
        <w:t>ť</w:t>
      </w:r>
      <w:r w:rsidR="00202230" w:rsidRPr="00CE2ADE">
        <w:rPr>
          <w:rFonts w:ascii="Arial" w:hAnsi="Arial" w:cs="Arial"/>
          <w:b w:val="0"/>
          <w:bCs w:val="0"/>
          <w:i w:val="0"/>
          <w:iCs w:val="0"/>
          <w:sz w:val="20"/>
          <w:szCs w:val="20"/>
        </w:rPr>
        <w:t xml:space="preserve"> tak, že to </w:t>
      </w:r>
      <w:r w:rsidR="00A4110C" w:rsidRPr="00CE2ADE">
        <w:rPr>
          <w:rFonts w:ascii="Arial" w:hAnsi="Arial" w:cs="Arial"/>
          <w:b w:val="0"/>
          <w:bCs w:val="0"/>
          <w:i w:val="0"/>
          <w:iCs w:val="0"/>
          <w:sz w:val="20"/>
          <w:szCs w:val="20"/>
        </w:rPr>
        <w:t>oznámi</w:t>
      </w:r>
      <w:r w:rsidR="00202230" w:rsidRPr="00CE2ADE">
        <w:rPr>
          <w:rFonts w:ascii="Arial" w:hAnsi="Arial" w:cs="Arial"/>
          <w:b w:val="0"/>
          <w:bCs w:val="0"/>
          <w:i w:val="0"/>
          <w:iCs w:val="0"/>
          <w:sz w:val="20"/>
          <w:szCs w:val="20"/>
        </w:rPr>
        <w:t xml:space="preserve"> Dod</w:t>
      </w:r>
      <w:r w:rsidR="00B07FF9" w:rsidRPr="00CE2ADE">
        <w:rPr>
          <w:rFonts w:ascii="Arial" w:hAnsi="Arial" w:cs="Arial"/>
          <w:b w:val="0"/>
          <w:bCs w:val="0"/>
          <w:i w:val="0"/>
          <w:iCs w:val="0"/>
          <w:sz w:val="20"/>
          <w:szCs w:val="20"/>
        </w:rPr>
        <w:t>á</w:t>
      </w:r>
      <w:r w:rsidR="00202230" w:rsidRPr="00CE2ADE">
        <w:rPr>
          <w:rFonts w:ascii="Arial" w:hAnsi="Arial" w:cs="Arial"/>
          <w:b w:val="0"/>
          <w:bCs w:val="0"/>
          <w:i w:val="0"/>
          <w:iCs w:val="0"/>
          <w:sz w:val="20"/>
          <w:szCs w:val="20"/>
        </w:rPr>
        <w:t>vate</w:t>
      </w:r>
      <w:r w:rsidR="00B07FF9" w:rsidRPr="00CE2ADE">
        <w:rPr>
          <w:rFonts w:ascii="Arial" w:hAnsi="Arial" w:cs="Arial"/>
          <w:b w:val="0"/>
          <w:bCs w:val="0"/>
          <w:i w:val="0"/>
          <w:iCs w:val="0"/>
          <w:sz w:val="20"/>
          <w:szCs w:val="20"/>
        </w:rPr>
        <w:t>ľovi</w:t>
      </w:r>
      <w:r w:rsidR="00202230" w:rsidRPr="00CE2ADE">
        <w:rPr>
          <w:rFonts w:ascii="Arial" w:hAnsi="Arial" w:cs="Arial"/>
          <w:b w:val="0"/>
          <w:bCs w:val="0"/>
          <w:i w:val="0"/>
          <w:iCs w:val="0"/>
          <w:sz w:val="20"/>
          <w:szCs w:val="20"/>
        </w:rPr>
        <w:t xml:space="preserve"> spolu s u</w:t>
      </w:r>
      <w:r w:rsidR="00B07FF9" w:rsidRPr="00CE2ADE">
        <w:rPr>
          <w:rFonts w:ascii="Arial" w:hAnsi="Arial" w:cs="Arial"/>
          <w:b w:val="0"/>
          <w:bCs w:val="0"/>
          <w:i w:val="0"/>
          <w:iCs w:val="0"/>
          <w:sz w:val="20"/>
          <w:szCs w:val="20"/>
        </w:rPr>
        <w:t>veden</w:t>
      </w:r>
      <w:r w:rsidR="00202230" w:rsidRPr="00CE2ADE">
        <w:rPr>
          <w:rFonts w:ascii="Arial" w:hAnsi="Arial" w:cs="Arial"/>
          <w:b w:val="0"/>
          <w:bCs w:val="0"/>
          <w:i w:val="0"/>
          <w:iCs w:val="0"/>
          <w:sz w:val="20"/>
          <w:szCs w:val="20"/>
        </w:rPr>
        <w:t>ím d</w:t>
      </w:r>
      <w:r w:rsidR="00B07FF9" w:rsidRPr="00CE2ADE">
        <w:rPr>
          <w:rFonts w:ascii="Arial" w:hAnsi="Arial" w:cs="Arial"/>
          <w:b w:val="0"/>
          <w:bCs w:val="0"/>
          <w:i w:val="0"/>
          <w:iCs w:val="0"/>
          <w:sz w:val="20"/>
          <w:szCs w:val="20"/>
        </w:rPr>
        <w:t>ô</w:t>
      </w:r>
      <w:r w:rsidR="00202230" w:rsidRPr="00CE2ADE">
        <w:rPr>
          <w:rFonts w:ascii="Arial" w:hAnsi="Arial" w:cs="Arial"/>
          <w:b w:val="0"/>
          <w:bCs w:val="0"/>
          <w:i w:val="0"/>
          <w:iCs w:val="0"/>
          <w:sz w:val="20"/>
          <w:szCs w:val="20"/>
        </w:rPr>
        <w:t>vod</w:t>
      </w:r>
      <w:r w:rsidR="00B07FF9" w:rsidRPr="00CE2ADE">
        <w:rPr>
          <w:rFonts w:ascii="Arial" w:hAnsi="Arial" w:cs="Arial"/>
          <w:b w:val="0"/>
          <w:bCs w:val="0"/>
          <w:i w:val="0"/>
          <w:iCs w:val="0"/>
          <w:sz w:val="20"/>
          <w:szCs w:val="20"/>
        </w:rPr>
        <w:t>ov</w:t>
      </w:r>
      <w:r w:rsidR="00202230" w:rsidRPr="00CE2ADE">
        <w:rPr>
          <w:rFonts w:ascii="Arial" w:hAnsi="Arial" w:cs="Arial"/>
          <w:b w:val="0"/>
          <w:bCs w:val="0"/>
          <w:i w:val="0"/>
          <w:iCs w:val="0"/>
          <w:sz w:val="20"/>
          <w:szCs w:val="20"/>
        </w:rPr>
        <w:t>. Dod</w:t>
      </w:r>
      <w:r w:rsidR="0072110A" w:rsidRPr="00CE2ADE">
        <w:rPr>
          <w:rFonts w:ascii="Arial" w:hAnsi="Arial" w:cs="Arial"/>
          <w:b w:val="0"/>
          <w:bCs w:val="0"/>
          <w:i w:val="0"/>
          <w:iCs w:val="0"/>
          <w:sz w:val="20"/>
          <w:szCs w:val="20"/>
        </w:rPr>
        <w:t>á</w:t>
      </w:r>
      <w:r w:rsidR="00202230" w:rsidRPr="00CE2ADE">
        <w:rPr>
          <w:rFonts w:ascii="Arial" w:hAnsi="Arial" w:cs="Arial"/>
          <w:b w:val="0"/>
          <w:bCs w:val="0"/>
          <w:i w:val="0"/>
          <w:iCs w:val="0"/>
          <w:sz w:val="20"/>
          <w:szCs w:val="20"/>
        </w:rPr>
        <w:t>vate</w:t>
      </w:r>
      <w:r w:rsidR="0072110A" w:rsidRPr="00CE2ADE">
        <w:rPr>
          <w:rFonts w:ascii="Arial" w:hAnsi="Arial" w:cs="Arial"/>
          <w:b w:val="0"/>
          <w:bCs w:val="0"/>
          <w:i w:val="0"/>
          <w:iCs w:val="0"/>
          <w:sz w:val="20"/>
          <w:szCs w:val="20"/>
        </w:rPr>
        <w:t>ľ je potom povinný</w:t>
      </w:r>
      <w:r w:rsidR="00202230" w:rsidRPr="00CE2ADE">
        <w:rPr>
          <w:rFonts w:ascii="Arial" w:hAnsi="Arial" w:cs="Arial"/>
          <w:b w:val="0"/>
          <w:bCs w:val="0"/>
          <w:i w:val="0"/>
          <w:iCs w:val="0"/>
          <w:sz w:val="20"/>
          <w:szCs w:val="20"/>
        </w:rPr>
        <w:t xml:space="preserve"> </w:t>
      </w:r>
      <w:r w:rsidR="0072110A" w:rsidRPr="00CE2ADE">
        <w:rPr>
          <w:rFonts w:ascii="Arial" w:hAnsi="Arial" w:cs="Arial"/>
          <w:b w:val="0"/>
          <w:bCs w:val="0"/>
          <w:i w:val="0"/>
          <w:iCs w:val="0"/>
          <w:sz w:val="20"/>
          <w:szCs w:val="20"/>
        </w:rPr>
        <w:t>chyb</w:t>
      </w:r>
      <w:r w:rsidR="00202230" w:rsidRPr="00CE2ADE">
        <w:rPr>
          <w:rFonts w:ascii="Arial" w:hAnsi="Arial" w:cs="Arial"/>
          <w:b w:val="0"/>
          <w:bCs w:val="0"/>
          <w:i w:val="0"/>
          <w:iCs w:val="0"/>
          <w:sz w:val="20"/>
          <w:szCs w:val="20"/>
        </w:rPr>
        <w:t xml:space="preserve">u bez nároku na </w:t>
      </w:r>
      <w:r w:rsidR="00A4110C" w:rsidRPr="00CE2ADE">
        <w:rPr>
          <w:rFonts w:ascii="Arial" w:hAnsi="Arial" w:cs="Arial"/>
          <w:b w:val="0"/>
          <w:bCs w:val="0"/>
          <w:i w:val="0"/>
          <w:iCs w:val="0"/>
          <w:sz w:val="20"/>
          <w:szCs w:val="20"/>
        </w:rPr>
        <w:t>predĺženie</w:t>
      </w:r>
      <w:r w:rsidR="00202230" w:rsidRPr="00CE2ADE">
        <w:rPr>
          <w:rFonts w:ascii="Arial" w:hAnsi="Arial" w:cs="Arial"/>
          <w:b w:val="0"/>
          <w:bCs w:val="0"/>
          <w:i w:val="0"/>
          <w:iCs w:val="0"/>
          <w:sz w:val="20"/>
          <w:szCs w:val="20"/>
        </w:rPr>
        <w:t xml:space="preserve"> L</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h</w:t>
      </w:r>
      <w:r w:rsidR="0072110A" w:rsidRPr="00CE2ADE">
        <w:rPr>
          <w:rFonts w:ascii="Arial" w:hAnsi="Arial" w:cs="Arial"/>
          <w:b w:val="0"/>
          <w:bCs w:val="0"/>
          <w:i w:val="0"/>
          <w:iCs w:val="0"/>
          <w:sz w:val="20"/>
          <w:szCs w:val="20"/>
        </w:rPr>
        <w:t>o</w:t>
      </w:r>
      <w:r w:rsidR="00202230" w:rsidRPr="00CE2ADE">
        <w:rPr>
          <w:rFonts w:ascii="Arial" w:hAnsi="Arial" w:cs="Arial"/>
          <w:b w:val="0"/>
          <w:bCs w:val="0"/>
          <w:i w:val="0"/>
          <w:iCs w:val="0"/>
          <w:sz w:val="20"/>
          <w:szCs w:val="20"/>
        </w:rPr>
        <w:t>ty</w:t>
      </w:r>
      <w:r w:rsidR="0072110A" w:rsidRPr="00CE2ADE">
        <w:rPr>
          <w:rFonts w:ascii="Arial" w:hAnsi="Arial" w:cs="Arial"/>
          <w:b w:val="0"/>
          <w:bCs w:val="0"/>
          <w:i w:val="0"/>
          <w:iCs w:val="0"/>
          <w:sz w:val="20"/>
          <w:szCs w:val="20"/>
        </w:rPr>
        <w:t xml:space="preserve"> na</w:t>
      </w:r>
      <w:r w:rsidR="00202230" w:rsidRPr="00CE2ADE">
        <w:rPr>
          <w:rFonts w:ascii="Arial" w:hAnsi="Arial" w:cs="Arial"/>
          <w:b w:val="0"/>
          <w:bCs w:val="0"/>
          <w:i w:val="0"/>
          <w:iCs w:val="0"/>
          <w:sz w:val="20"/>
          <w:szCs w:val="20"/>
        </w:rPr>
        <w:t xml:space="preserve"> dokončen</w:t>
      </w:r>
      <w:r w:rsidR="0072110A"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 bezodkladn</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oprav</w:t>
      </w:r>
      <w:r w:rsidR="0072110A" w:rsidRPr="00CE2ADE">
        <w:rPr>
          <w:rFonts w:ascii="Arial" w:hAnsi="Arial" w:cs="Arial"/>
          <w:b w:val="0"/>
          <w:bCs w:val="0"/>
          <w:i w:val="0"/>
          <w:iCs w:val="0"/>
          <w:sz w:val="20"/>
          <w:szCs w:val="20"/>
        </w:rPr>
        <w:t>iť</w:t>
      </w:r>
      <w:r w:rsidR="00202230" w:rsidRPr="00CE2ADE">
        <w:rPr>
          <w:rFonts w:ascii="Arial" w:hAnsi="Arial" w:cs="Arial"/>
          <w:b w:val="0"/>
          <w:bCs w:val="0"/>
          <w:i w:val="0"/>
          <w:iCs w:val="0"/>
          <w:sz w:val="20"/>
          <w:szCs w:val="20"/>
        </w:rPr>
        <w:t>, n</w:t>
      </w:r>
      <w:r w:rsidR="0072110A" w:rsidRPr="00CE2ADE">
        <w:rPr>
          <w:rFonts w:ascii="Arial" w:hAnsi="Arial" w:cs="Arial"/>
          <w:b w:val="0"/>
          <w:bCs w:val="0"/>
          <w:i w:val="0"/>
          <w:iCs w:val="0"/>
          <w:sz w:val="20"/>
          <w:szCs w:val="20"/>
        </w:rPr>
        <w:t xml:space="preserve">ajneskôr </w:t>
      </w:r>
      <w:r w:rsidR="00202230" w:rsidRPr="00CE2ADE">
        <w:rPr>
          <w:rFonts w:ascii="Arial" w:hAnsi="Arial" w:cs="Arial"/>
          <w:b w:val="0"/>
          <w:bCs w:val="0"/>
          <w:i w:val="0"/>
          <w:iCs w:val="0"/>
          <w:sz w:val="20"/>
          <w:szCs w:val="20"/>
        </w:rPr>
        <w:t>však do t</w:t>
      </w:r>
      <w:r w:rsidR="0072110A" w:rsidRPr="00CE2ADE">
        <w:rPr>
          <w:rFonts w:ascii="Arial" w:hAnsi="Arial" w:cs="Arial"/>
          <w:b w:val="0"/>
          <w:bCs w:val="0"/>
          <w:i w:val="0"/>
          <w:iCs w:val="0"/>
          <w:sz w:val="20"/>
          <w:szCs w:val="20"/>
        </w:rPr>
        <w:t>roch</w:t>
      </w:r>
      <w:r w:rsidR="00202230" w:rsidRPr="00CE2ADE">
        <w:rPr>
          <w:rFonts w:ascii="Arial" w:hAnsi="Arial" w:cs="Arial"/>
          <w:b w:val="0"/>
          <w:bCs w:val="0"/>
          <w:i w:val="0"/>
          <w:iCs w:val="0"/>
          <w:sz w:val="20"/>
          <w:szCs w:val="20"/>
        </w:rPr>
        <w:t xml:space="preserve"> (3) </w:t>
      </w:r>
      <w:r w:rsidR="0072110A" w:rsidRPr="00CE2ADE">
        <w:rPr>
          <w:rFonts w:ascii="Arial" w:hAnsi="Arial" w:cs="Arial"/>
          <w:b w:val="0"/>
          <w:bCs w:val="0"/>
          <w:i w:val="0"/>
          <w:iCs w:val="0"/>
          <w:sz w:val="20"/>
          <w:szCs w:val="20"/>
        </w:rPr>
        <w:t>t</w:t>
      </w:r>
      <w:r w:rsidR="00202230" w:rsidRPr="00CE2ADE">
        <w:rPr>
          <w:rFonts w:ascii="Arial" w:hAnsi="Arial" w:cs="Arial"/>
          <w:b w:val="0"/>
          <w:bCs w:val="0"/>
          <w:i w:val="0"/>
          <w:iCs w:val="0"/>
          <w:sz w:val="20"/>
          <w:szCs w:val="20"/>
        </w:rPr>
        <w:t>ý</w:t>
      </w:r>
      <w:r w:rsidR="0072110A" w:rsidRPr="00CE2ADE">
        <w:rPr>
          <w:rFonts w:ascii="Arial" w:hAnsi="Arial" w:cs="Arial"/>
          <w:b w:val="0"/>
          <w:bCs w:val="0"/>
          <w:i w:val="0"/>
          <w:iCs w:val="0"/>
          <w:sz w:val="20"/>
          <w:szCs w:val="20"/>
        </w:rPr>
        <w:t>ž</w:t>
      </w:r>
      <w:r w:rsidR="00202230" w:rsidRPr="00CE2ADE">
        <w:rPr>
          <w:rFonts w:ascii="Arial" w:hAnsi="Arial" w:cs="Arial"/>
          <w:b w:val="0"/>
          <w:bCs w:val="0"/>
          <w:i w:val="0"/>
          <w:iCs w:val="0"/>
          <w:sz w:val="20"/>
          <w:szCs w:val="20"/>
        </w:rPr>
        <w:t>d</w:t>
      </w:r>
      <w:r w:rsidR="0072110A" w:rsidRPr="00CE2ADE">
        <w:rPr>
          <w:rFonts w:ascii="Arial" w:hAnsi="Arial" w:cs="Arial"/>
          <w:b w:val="0"/>
          <w:bCs w:val="0"/>
          <w:i w:val="0"/>
          <w:iCs w:val="0"/>
          <w:sz w:val="20"/>
          <w:szCs w:val="20"/>
        </w:rPr>
        <w:t>ňov</w:t>
      </w:r>
      <w:r w:rsidR="00202230" w:rsidRPr="00CE2ADE">
        <w:rPr>
          <w:rFonts w:ascii="Arial" w:hAnsi="Arial" w:cs="Arial"/>
          <w:b w:val="0"/>
          <w:bCs w:val="0"/>
          <w:i w:val="0"/>
          <w:iCs w:val="0"/>
          <w:sz w:val="20"/>
          <w:szCs w:val="20"/>
        </w:rPr>
        <w:t xml:space="preserve"> od obdrž</w:t>
      </w:r>
      <w:r w:rsidR="0072110A" w:rsidRPr="00CE2ADE">
        <w:rPr>
          <w:rFonts w:ascii="Arial" w:hAnsi="Arial" w:cs="Arial"/>
          <w:b w:val="0"/>
          <w:bCs w:val="0"/>
          <w:i w:val="0"/>
          <w:iCs w:val="0"/>
          <w:sz w:val="20"/>
          <w:szCs w:val="20"/>
        </w:rPr>
        <w:t>a</w:t>
      </w:r>
      <w:r w:rsidR="00202230" w:rsidRPr="00CE2ADE">
        <w:rPr>
          <w:rFonts w:ascii="Arial" w:hAnsi="Arial" w:cs="Arial"/>
          <w:b w:val="0"/>
          <w:bCs w:val="0"/>
          <w:i w:val="0"/>
          <w:iCs w:val="0"/>
          <w:sz w:val="20"/>
          <w:szCs w:val="20"/>
        </w:rPr>
        <w:t>n</w:t>
      </w:r>
      <w:r w:rsidR="0072110A" w:rsidRPr="00CE2ADE">
        <w:rPr>
          <w:rFonts w:ascii="Arial" w:hAnsi="Arial" w:cs="Arial"/>
          <w:b w:val="0"/>
          <w:bCs w:val="0"/>
          <w:i w:val="0"/>
          <w:iCs w:val="0"/>
          <w:sz w:val="20"/>
          <w:szCs w:val="20"/>
        </w:rPr>
        <w:t>ia</w:t>
      </w:r>
      <w:r w:rsidR="00202230" w:rsidRPr="00CE2ADE">
        <w:rPr>
          <w:rFonts w:ascii="Arial" w:hAnsi="Arial" w:cs="Arial"/>
          <w:b w:val="0"/>
          <w:bCs w:val="0"/>
          <w:i w:val="0"/>
          <w:iCs w:val="0"/>
          <w:sz w:val="20"/>
          <w:szCs w:val="20"/>
        </w:rPr>
        <w:t xml:space="preserve"> takého oznámen</w:t>
      </w:r>
      <w:r w:rsidR="0072110A" w:rsidRPr="00CE2ADE">
        <w:rPr>
          <w:rFonts w:ascii="Arial" w:hAnsi="Arial" w:cs="Arial"/>
          <w:b w:val="0"/>
          <w:bCs w:val="0"/>
          <w:i w:val="0"/>
          <w:iCs w:val="0"/>
          <w:sz w:val="20"/>
          <w:szCs w:val="20"/>
        </w:rPr>
        <w:t xml:space="preserve">ia </w:t>
      </w:r>
      <w:r w:rsidR="00202230" w:rsidRPr="00CE2ADE">
        <w:rPr>
          <w:rFonts w:ascii="Arial" w:hAnsi="Arial" w:cs="Arial"/>
          <w:b w:val="0"/>
          <w:bCs w:val="0"/>
          <w:i w:val="0"/>
          <w:iCs w:val="0"/>
          <w:sz w:val="20"/>
          <w:szCs w:val="20"/>
        </w:rPr>
        <w:t>a za</w:t>
      </w:r>
      <w:r w:rsidR="0072110A" w:rsidRPr="00CE2ADE">
        <w:rPr>
          <w:rFonts w:ascii="Arial" w:hAnsi="Arial" w:cs="Arial"/>
          <w:b w:val="0"/>
          <w:bCs w:val="0"/>
          <w:i w:val="0"/>
          <w:iCs w:val="0"/>
          <w:sz w:val="20"/>
          <w:szCs w:val="20"/>
        </w:rPr>
        <w:t>bezpečiť</w:t>
      </w:r>
      <w:r w:rsidR="00202230" w:rsidRPr="00CE2ADE">
        <w:rPr>
          <w:rFonts w:ascii="Arial" w:hAnsi="Arial" w:cs="Arial"/>
          <w:b w:val="0"/>
          <w:bCs w:val="0"/>
          <w:i w:val="0"/>
          <w:iCs w:val="0"/>
          <w:sz w:val="20"/>
          <w:szCs w:val="20"/>
        </w:rPr>
        <w:t>, aby odm</w:t>
      </w:r>
      <w:r w:rsidR="0072110A"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tnutá položka </w:t>
      </w:r>
      <w:r w:rsidR="0072110A"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odpov</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dala t</w:t>
      </w:r>
      <w:r w:rsidR="0072110A" w:rsidRPr="00CE2ADE">
        <w:rPr>
          <w:rFonts w:ascii="Arial" w:hAnsi="Arial" w:cs="Arial"/>
          <w:b w:val="0"/>
          <w:bCs w:val="0"/>
          <w:i w:val="0"/>
          <w:iCs w:val="0"/>
          <w:sz w:val="20"/>
          <w:szCs w:val="20"/>
        </w:rPr>
        <w:t>ej</w:t>
      </w:r>
      <w:r w:rsidR="00202230" w:rsidRPr="00CE2ADE">
        <w:rPr>
          <w:rFonts w:ascii="Arial" w:hAnsi="Arial" w:cs="Arial"/>
          <w:b w:val="0"/>
          <w:bCs w:val="0"/>
          <w:i w:val="0"/>
          <w:iCs w:val="0"/>
          <w:sz w:val="20"/>
          <w:szCs w:val="20"/>
        </w:rPr>
        <w:t xml:space="preserve">to </w:t>
      </w:r>
      <w:r w:rsidR="0072110A" w:rsidRPr="00CE2ADE">
        <w:rPr>
          <w:rFonts w:ascii="Arial" w:hAnsi="Arial" w:cs="Arial"/>
          <w:b w:val="0"/>
          <w:bCs w:val="0"/>
          <w:i w:val="0"/>
          <w:iCs w:val="0"/>
          <w:sz w:val="20"/>
          <w:szCs w:val="20"/>
        </w:rPr>
        <w:t>Z</w:t>
      </w:r>
      <w:r w:rsidR="00202230" w:rsidRPr="00CE2ADE">
        <w:rPr>
          <w:rFonts w:ascii="Arial" w:hAnsi="Arial" w:cs="Arial"/>
          <w:b w:val="0"/>
          <w:bCs w:val="0"/>
          <w:i w:val="0"/>
          <w:iCs w:val="0"/>
          <w:sz w:val="20"/>
          <w:szCs w:val="20"/>
        </w:rPr>
        <w:t>mluv</w:t>
      </w:r>
      <w:r w:rsidR="0072110A"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Pr</w:t>
      </w:r>
      <w:r w:rsidR="00615C7E" w:rsidRPr="00CE2ADE">
        <w:rPr>
          <w:rFonts w:ascii="Arial" w:hAnsi="Arial" w:cs="Arial"/>
          <w:b w:val="0"/>
          <w:bCs w:val="0"/>
          <w:i w:val="0"/>
          <w:iCs w:val="0"/>
          <w:sz w:val="20"/>
          <w:szCs w:val="20"/>
        </w:rPr>
        <w:t>e vylúčenie</w:t>
      </w:r>
      <w:r w:rsidR="00202230" w:rsidRPr="00CE2ADE">
        <w:rPr>
          <w:rFonts w:ascii="Arial" w:hAnsi="Arial" w:cs="Arial"/>
          <w:b w:val="0"/>
          <w:bCs w:val="0"/>
          <w:i w:val="0"/>
          <w:iCs w:val="0"/>
          <w:sz w:val="20"/>
          <w:szCs w:val="20"/>
        </w:rPr>
        <w:t xml:space="preserve"> pochybností s</w:t>
      </w:r>
      <w:r w:rsidR="00615C7E" w:rsidRPr="00CE2ADE">
        <w:rPr>
          <w:rFonts w:ascii="Arial" w:hAnsi="Arial" w:cs="Arial"/>
          <w:b w:val="0"/>
          <w:bCs w:val="0"/>
          <w:i w:val="0"/>
          <w:iCs w:val="0"/>
          <w:sz w:val="20"/>
          <w:szCs w:val="20"/>
        </w:rPr>
        <w:t>a dojednáva</w:t>
      </w:r>
      <w:r w:rsidR="00202230" w:rsidRPr="00CE2ADE">
        <w:rPr>
          <w:rFonts w:ascii="Arial" w:hAnsi="Arial" w:cs="Arial"/>
          <w:b w:val="0"/>
          <w:bCs w:val="0"/>
          <w:i w:val="0"/>
          <w:iCs w:val="0"/>
          <w:sz w:val="20"/>
          <w:szCs w:val="20"/>
        </w:rPr>
        <w:t xml:space="preserve">, že </w:t>
      </w:r>
      <w:r w:rsidR="00615C7E" w:rsidRPr="00CE2ADE">
        <w:rPr>
          <w:rFonts w:ascii="Arial" w:hAnsi="Arial" w:cs="Arial"/>
          <w:b w:val="0"/>
          <w:bCs w:val="0"/>
          <w:i w:val="0"/>
          <w:iCs w:val="0"/>
          <w:sz w:val="20"/>
          <w:szCs w:val="20"/>
        </w:rPr>
        <w:t xml:space="preserve">v </w:t>
      </w:r>
      <w:r w:rsidR="00202230" w:rsidRPr="00CE2ADE">
        <w:rPr>
          <w:rFonts w:ascii="Arial" w:hAnsi="Arial" w:cs="Arial"/>
          <w:b w:val="0"/>
          <w:bCs w:val="0"/>
          <w:i w:val="0"/>
          <w:iCs w:val="0"/>
          <w:sz w:val="20"/>
          <w:szCs w:val="20"/>
        </w:rPr>
        <w:t>p</w:t>
      </w:r>
      <w:r w:rsidR="00615C7E" w:rsidRPr="00CE2ADE">
        <w:rPr>
          <w:rFonts w:ascii="Arial" w:hAnsi="Arial" w:cs="Arial"/>
          <w:b w:val="0"/>
          <w:bCs w:val="0"/>
          <w:i w:val="0"/>
          <w:iCs w:val="0"/>
          <w:sz w:val="20"/>
          <w:szCs w:val="20"/>
        </w:rPr>
        <w:t>r</w:t>
      </w:r>
      <w:r w:rsidR="00202230" w:rsidRPr="00CE2ADE">
        <w:rPr>
          <w:rFonts w:ascii="Arial" w:hAnsi="Arial" w:cs="Arial"/>
          <w:b w:val="0"/>
          <w:bCs w:val="0"/>
          <w:i w:val="0"/>
          <w:iCs w:val="0"/>
          <w:sz w:val="20"/>
          <w:szCs w:val="20"/>
        </w:rPr>
        <w:t>ípad</w:t>
      </w:r>
      <w:r w:rsidR="00615C7E"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615C7E" w:rsidRPr="00CE2ADE">
        <w:rPr>
          <w:rFonts w:ascii="Arial" w:hAnsi="Arial" w:cs="Arial"/>
          <w:b w:val="0"/>
          <w:bCs w:val="0"/>
          <w:i w:val="0"/>
          <w:iCs w:val="0"/>
          <w:sz w:val="20"/>
          <w:szCs w:val="20"/>
        </w:rPr>
        <w:t>a</w:t>
      </w:r>
      <w:r w:rsidR="00202230" w:rsidRPr="00CE2ADE">
        <w:rPr>
          <w:rFonts w:ascii="Arial" w:hAnsi="Arial" w:cs="Arial"/>
          <w:b w:val="0"/>
          <w:bCs w:val="0"/>
          <w:i w:val="0"/>
          <w:iCs w:val="0"/>
          <w:sz w:val="20"/>
          <w:szCs w:val="20"/>
        </w:rPr>
        <w:t>k Objedn</w:t>
      </w:r>
      <w:r w:rsidR="00615C7E" w:rsidRPr="00CE2ADE">
        <w:rPr>
          <w:rFonts w:ascii="Arial" w:hAnsi="Arial" w:cs="Arial"/>
          <w:b w:val="0"/>
          <w:bCs w:val="0"/>
          <w:i w:val="0"/>
          <w:iCs w:val="0"/>
          <w:sz w:val="20"/>
          <w:szCs w:val="20"/>
        </w:rPr>
        <w:t>áv</w:t>
      </w:r>
      <w:r w:rsidR="00202230" w:rsidRPr="00CE2ADE">
        <w:rPr>
          <w:rFonts w:ascii="Arial" w:hAnsi="Arial" w:cs="Arial"/>
          <w:b w:val="0"/>
          <w:bCs w:val="0"/>
          <w:i w:val="0"/>
          <w:iCs w:val="0"/>
          <w:sz w:val="20"/>
          <w:szCs w:val="20"/>
        </w:rPr>
        <w:t>ate</w:t>
      </w:r>
      <w:r w:rsidR="00615C7E"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 výslovn</w:t>
      </w:r>
      <w:r w:rsidR="00615C7E" w:rsidRPr="00CE2ADE">
        <w:rPr>
          <w:rFonts w:ascii="Arial" w:hAnsi="Arial" w:cs="Arial"/>
          <w:b w:val="0"/>
          <w:bCs w:val="0"/>
          <w:i w:val="0"/>
          <w:iCs w:val="0"/>
          <w:sz w:val="20"/>
          <w:szCs w:val="20"/>
        </w:rPr>
        <w:t>e</w:t>
      </w:r>
      <w:r w:rsidR="00202230" w:rsidRPr="00CE2ADE">
        <w:rPr>
          <w:rFonts w:ascii="Arial" w:hAnsi="Arial" w:cs="Arial"/>
          <w:b w:val="0"/>
          <w:bCs w:val="0"/>
          <w:i w:val="0"/>
          <w:iCs w:val="0"/>
          <w:sz w:val="20"/>
          <w:szCs w:val="20"/>
        </w:rPr>
        <w:t xml:space="preserve"> </w:t>
      </w:r>
      <w:r w:rsidR="00A4110C" w:rsidRPr="00CE2ADE">
        <w:rPr>
          <w:rFonts w:ascii="Arial" w:hAnsi="Arial" w:cs="Arial"/>
          <w:b w:val="0"/>
          <w:bCs w:val="0"/>
          <w:i w:val="0"/>
          <w:iCs w:val="0"/>
          <w:sz w:val="20"/>
          <w:szCs w:val="20"/>
        </w:rPr>
        <w:t>neuvedie</w:t>
      </w:r>
      <w:r w:rsidR="00202230" w:rsidRPr="00CE2ADE">
        <w:rPr>
          <w:rFonts w:ascii="Arial" w:hAnsi="Arial" w:cs="Arial"/>
          <w:b w:val="0"/>
          <w:bCs w:val="0"/>
          <w:i w:val="0"/>
          <w:iCs w:val="0"/>
          <w:sz w:val="20"/>
          <w:szCs w:val="20"/>
        </w:rPr>
        <w:t>, že určité Technick</w:t>
      </w:r>
      <w:r w:rsidR="00615C7E" w:rsidRPr="00CE2ADE">
        <w:rPr>
          <w:rFonts w:ascii="Arial" w:hAnsi="Arial" w:cs="Arial"/>
          <w:b w:val="0"/>
          <w:bCs w:val="0"/>
          <w:i w:val="0"/>
          <w:iCs w:val="0"/>
          <w:sz w:val="20"/>
          <w:szCs w:val="20"/>
        </w:rPr>
        <w:t>é zariadenia</w:t>
      </w:r>
      <w:r w:rsidR="004F0384" w:rsidRPr="00CE2ADE">
        <w:rPr>
          <w:rFonts w:ascii="Arial" w:hAnsi="Arial" w:cs="Arial"/>
          <w:b w:val="0"/>
          <w:bCs w:val="0"/>
          <w:i w:val="0"/>
          <w:iCs w:val="0"/>
          <w:sz w:val="20"/>
          <w:szCs w:val="20"/>
        </w:rPr>
        <w:t xml:space="preserve">, </w:t>
      </w:r>
      <w:r w:rsidR="00EE5F15" w:rsidRPr="00CE2ADE">
        <w:rPr>
          <w:rFonts w:ascii="Arial" w:hAnsi="Arial" w:cs="Arial"/>
          <w:b w:val="0"/>
          <w:bCs w:val="0"/>
          <w:i w:val="0"/>
          <w:iCs w:val="0"/>
          <w:sz w:val="20"/>
          <w:szCs w:val="20"/>
        </w:rPr>
        <w:t xml:space="preserve">Materiály, </w:t>
      </w:r>
      <w:r w:rsidR="004F0384" w:rsidRPr="00CE2ADE">
        <w:rPr>
          <w:rFonts w:ascii="Arial" w:hAnsi="Arial" w:cs="Arial"/>
          <w:b w:val="0"/>
          <w:bCs w:val="0"/>
          <w:i w:val="0"/>
          <w:iCs w:val="0"/>
          <w:sz w:val="20"/>
          <w:szCs w:val="20"/>
        </w:rPr>
        <w:t>Softvér</w:t>
      </w:r>
      <w:r w:rsidR="00202230" w:rsidRPr="00CE2ADE">
        <w:rPr>
          <w:rFonts w:ascii="Arial" w:hAnsi="Arial" w:cs="Arial"/>
          <w:b w:val="0"/>
          <w:bCs w:val="0"/>
          <w:i w:val="0"/>
          <w:iCs w:val="0"/>
          <w:sz w:val="20"/>
          <w:szCs w:val="20"/>
        </w:rPr>
        <w:t xml:space="preserve"> </w:t>
      </w:r>
      <w:r w:rsidR="00615C7E" w:rsidRPr="00CE2ADE">
        <w:rPr>
          <w:rFonts w:ascii="Arial" w:hAnsi="Arial" w:cs="Arial"/>
          <w:b w:val="0"/>
          <w:bCs w:val="0"/>
          <w:i w:val="0"/>
          <w:iCs w:val="0"/>
          <w:sz w:val="20"/>
          <w:szCs w:val="20"/>
        </w:rPr>
        <w:t>al</w:t>
      </w:r>
      <w:r w:rsidR="00202230" w:rsidRPr="00CE2ADE">
        <w:rPr>
          <w:rFonts w:ascii="Arial" w:hAnsi="Arial" w:cs="Arial"/>
          <w:b w:val="0"/>
          <w:bCs w:val="0"/>
          <w:i w:val="0"/>
          <w:iCs w:val="0"/>
          <w:sz w:val="20"/>
          <w:szCs w:val="20"/>
        </w:rPr>
        <w:t xml:space="preserve">ebo </w:t>
      </w:r>
      <w:r w:rsidR="00EE5F15" w:rsidRPr="00CE2ADE">
        <w:rPr>
          <w:rFonts w:ascii="Arial" w:hAnsi="Arial" w:cs="Arial"/>
          <w:b w:val="0"/>
          <w:bCs w:val="0"/>
          <w:i w:val="0"/>
          <w:iCs w:val="0"/>
          <w:sz w:val="20"/>
          <w:szCs w:val="20"/>
        </w:rPr>
        <w:t xml:space="preserve">Práce, </w:t>
      </w:r>
      <w:r w:rsidR="00202230" w:rsidRPr="00CE2ADE">
        <w:rPr>
          <w:rFonts w:ascii="Arial" w:hAnsi="Arial" w:cs="Arial"/>
          <w:b w:val="0"/>
          <w:bCs w:val="0"/>
          <w:i w:val="0"/>
          <w:iCs w:val="0"/>
          <w:sz w:val="20"/>
          <w:szCs w:val="20"/>
        </w:rPr>
        <w:t>neschva</w:t>
      </w:r>
      <w:r w:rsidR="00615C7E" w:rsidRPr="00CE2ADE">
        <w:rPr>
          <w:rFonts w:ascii="Arial" w:hAnsi="Arial" w:cs="Arial"/>
          <w:b w:val="0"/>
          <w:bCs w:val="0"/>
          <w:i w:val="0"/>
          <w:iCs w:val="0"/>
          <w:sz w:val="20"/>
          <w:szCs w:val="20"/>
        </w:rPr>
        <w:t>ľ</w:t>
      </w:r>
      <w:r w:rsidR="00202230" w:rsidRPr="00CE2ADE">
        <w:rPr>
          <w:rFonts w:ascii="Arial" w:hAnsi="Arial" w:cs="Arial"/>
          <w:b w:val="0"/>
          <w:bCs w:val="0"/>
          <w:i w:val="0"/>
          <w:iCs w:val="0"/>
          <w:sz w:val="20"/>
          <w:szCs w:val="20"/>
        </w:rPr>
        <w:t xml:space="preserve">uje, neznamená </w:t>
      </w:r>
      <w:r w:rsidR="00615C7E" w:rsidRPr="00CE2ADE">
        <w:rPr>
          <w:rFonts w:ascii="Arial" w:hAnsi="Arial" w:cs="Arial"/>
          <w:b w:val="0"/>
          <w:bCs w:val="0"/>
          <w:i w:val="0"/>
          <w:iCs w:val="0"/>
          <w:sz w:val="20"/>
          <w:szCs w:val="20"/>
        </w:rPr>
        <w:t xml:space="preserve">to </w:t>
      </w:r>
      <w:r w:rsidR="00202230" w:rsidRPr="00CE2ADE">
        <w:rPr>
          <w:rFonts w:ascii="Arial" w:hAnsi="Arial" w:cs="Arial"/>
          <w:b w:val="0"/>
          <w:bCs w:val="0"/>
          <w:i w:val="0"/>
          <w:iCs w:val="0"/>
          <w:sz w:val="20"/>
          <w:szCs w:val="20"/>
        </w:rPr>
        <w:t>automatické schválen</w:t>
      </w:r>
      <w:r w:rsidR="00615C7E" w:rsidRPr="00CE2ADE">
        <w:rPr>
          <w:rFonts w:ascii="Arial" w:hAnsi="Arial" w:cs="Arial"/>
          <w:b w:val="0"/>
          <w:bCs w:val="0"/>
          <w:i w:val="0"/>
          <w:iCs w:val="0"/>
          <w:sz w:val="20"/>
          <w:szCs w:val="20"/>
        </w:rPr>
        <w:t>ie</w:t>
      </w:r>
      <w:r w:rsidR="00202230" w:rsidRPr="00CE2ADE">
        <w:rPr>
          <w:rFonts w:ascii="Arial" w:hAnsi="Arial" w:cs="Arial"/>
          <w:b w:val="0"/>
          <w:bCs w:val="0"/>
          <w:i w:val="0"/>
          <w:iCs w:val="0"/>
          <w:sz w:val="20"/>
          <w:szCs w:val="20"/>
        </w:rPr>
        <w:t xml:space="preserve"> takých Technických za</w:t>
      </w:r>
      <w:r w:rsidR="00615C7E" w:rsidRPr="00CE2ADE">
        <w:rPr>
          <w:rFonts w:ascii="Arial" w:hAnsi="Arial" w:cs="Arial"/>
          <w:b w:val="0"/>
          <w:bCs w:val="0"/>
          <w:i w:val="0"/>
          <w:iCs w:val="0"/>
          <w:sz w:val="20"/>
          <w:szCs w:val="20"/>
        </w:rPr>
        <w:t>riadení</w:t>
      </w:r>
      <w:r w:rsidR="004F0384" w:rsidRPr="00CE2ADE">
        <w:rPr>
          <w:rFonts w:ascii="Arial" w:hAnsi="Arial" w:cs="Arial"/>
          <w:b w:val="0"/>
          <w:bCs w:val="0"/>
          <w:i w:val="0"/>
          <w:iCs w:val="0"/>
          <w:sz w:val="20"/>
          <w:szCs w:val="20"/>
        </w:rPr>
        <w:t xml:space="preserve">, </w:t>
      </w:r>
      <w:r w:rsidR="004C7090" w:rsidRPr="00CE2ADE">
        <w:rPr>
          <w:rFonts w:ascii="Arial" w:hAnsi="Arial" w:cs="Arial"/>
          <w:b w:val="0"/>
          <w:bCs w:val="0"/>
          <w:i w:val="0"/>
          <w:iCs w:val="0"/>
          <w:sz w:val="20"/>
          <w:szCs w:val="20"/>
        </w:rPr>
        <w:t xml:space="preserve">Materiálov, </w:t>
      </w:r>
      <w:r w:rsidR="004F0384" w:rsidRPr="00CE2ADE">
        <w:rPr>
          <w:rFonts w:ascii="Arial" w:hAnsi="Arial" w:cs="Arial"/>
          <w:b w:val="0"/>
          <w:bCs w:val="0"/>
          <w:i w:val="0"/>
          <w:iCs w:val="0"/>
          <w:sz w:val="20"/>
          <w:szCs w:val="20"/>
        </w:rPr>
        <w:t>Softvéru</w:t>
      </w:r>
      <w:r w:rsidR="00615C7E" w:rsidRPr="00CE2ADE">
        <w:rPr>
          <w:rFonts w:ascii="Arial" w:hAnsi="Arial" w:cs="Arial"/>
          <w:b w:val="0"/>
          <w:bCs w:val="0"/>
          <w:i w:val="0"/>
          <w:iCs w:val="0"/>
          <w:sz w:val="20"/>
          <w:szCs w:val="20"/>
        </w:rPr>
        <w:t xml:space="preserve"> al</w:t>
      </w:r>
      <w:r w:rsidR="00202230" w:rsidRPr="00CE2ADE">
        <w:rPr>
          <w:rFonts w:ascii="Arial" w:hAnsi="Arial" w:cs="Arial"/>
          <w:b w:val="0"/>
          <w:bCs w:val="0"/>
          <w:i w:val="0"/>
          <w:iCs w:val="0"/>
          <w:sz w:val="20"/>
          <w:szCs w:val="20"/>
        </w:rPr>
        <w:t xml:space="preserve">ebo </w:t>
      </w:r>
      <w:r w:rsidR="004C7090" w:rsidRPr="00CE2ADE">
        <w:rPr>
          <w:rFonts w:ascii="Arial" w:hAnsi="Arial" w:cs="Arial"/>
          <w:b w:val="0"/>
          <w:bCs w:val="0"/>
          <w:i w:val="0"/>
          <w:iCs w:val="0"/>
          <w:sz w:val="20"/>
          <w:szCs w:val="20"/>
        </w:rPr>
        <w:t>Prác</w:t>
      </w:r>
      <w:r w:rsidR="00202230" w:rsidRPr="00CE2ADE">
        <w:rPr>
          <w:rFonts w:ascii="Arial" w:hAnsi="Arial" w:cs="Arial"/>
          <w:b w:val="0"/>
          <w:bCs w:val="0"/>
          <w:i w:val="0"/>
          <w:iCs w:val="0"/>
          <w:sz w:val="20"/>
          <w:szCs w:val="20"/>
        </w:rPr>
        <w:t>, a</w:t>
      </w:r>
      <w:r w:rsidR="00615C7E" w:rsidRPr="00CE2ADE">
        <w:rPr>
          <w:rFonts w:ascii="Arial" w:hAnsi="Arial" w:cs="Arial"/>
          <w:b w:val="0"/>
          <w:bCs w:val="0"/>
          <w:i w:val="0"/>
          <w:iCs w:val="0"/>
          <w:sz w:val="20"/>
          <w:szCs w:val="20"/>
        </w:rPr>
        <w:t>ni</w:t>
      </w:r>
      <w:r w:rsidR="00202230" w:rsidRPr="00CE2ADE">
        <w:rPr>
          <w:rFonts w:ascii="Arial" w:hAnsi="Arial" w:cs="Arial"/>
          <w:b w:val="0"/>
          <w:bCs w:val="0"/>
          <w:i w:val="0"/>
          <w:iCs w:val="0"/>
          <w:sz w:val="20"/>
          <w:szCs w:val="20"/>
        </w:rPr>
        <w:t xml:space="preserve"> zánik práva Objedn</w:t>
      </w:r>
      <w:r w:rsidR="00615C7E" w:rsidRPr="00CE2ADE">
        <w:rPr>
          <w:rFonts w:ascii="Arial" w:hAnsi="Arial" w:cs="Arial"/>
          <w:b w:val="0"/>
          <w:bCs w:val="0"/>
          <w:i w:val="0"/>
          <w:iCs w:val="0"/>
          <w:sz w:val="20"/>
          <w:szCs w:val="20"/>
        </w:rPr>
        <w:t>áva</w:t>
      </w:r>
      <w:r w:rsidR="00202230" w:rsidRPr="00CE2ADE">
        <w:rPr>
          <w:rFonts w:ascii="Arial" w:hAnsi="Arial" w:cs="Arial"/>
          <w:b w:val="0"/>
          <w:bCs w:val="0"/>
          <w:i w:val="0"/>
          <w:iCs w:val="0"/>
          <w:sz w:val="20"/>
          <w:szCs w:val="20"/>
        </w:rPr>
        <w:t>te</w:t>
      </w:r>
      <w:r w:rsidR="00615C7E" w:rsidRPr="00CE2ADE">
        <w:rPr>
          <w:rFonts w:ascii="Arial" w:hAnsi="Arial" w:cs="Arial"/>
          <w:b w:val="0"/>
          <w:bCs w:val="0"/>
          <w:i w:val="0"/>
          <w:iCs w:val="0"/>
          <w:sz w:val="20"/>
          <w:szCs w:val="20"/>
        </w:rPr>
        <w:t xml:space="preserve">ľa neskôr odmietnuť alebo v súlade s touto </w:t>
      </w:r>
      <w:r w:rsidR="00A4110C" w:rsidRPr="00CE2ADE">
        <w:rPr>
          <w:rFonts w:ascii="Arial" w:hAnsi="Arial" w:cs="Arial"/>
          <w:b w:val="0"/>
          <w:bCs w:val="0"/>
          <w:i w:val="0"/>
          <w:iCs w:val="0"/>
          <w:sz w:val="20"/>
          <w:szCs w:val="20"/>
        </w:rPr>
        <w:t>Zmluvou</w:t>
      </w:r>
      <w:r w:rsidR="00615C7E" w:rsidRPr="00CE2ADE">
        <w:rPr>
          <w:rFonts w:ascii="Arial" w:hAnsi="Arial" w:cs="Arial"/>
          <w:b w:val="0"/>
          <w:bCs w:val="0"/>
          <w:i w:val="0"/>
          <w:iCs w:val="0"/>
          <w:sz w:val="20"/>
          <w:szCs w:val="20"/>
        </w:rPr>
        <w:t xml:space="preserve"> neschváliť</w:t>
      </w:r>
      <w:r w:rsidR="00202230" w:rsidRPr="00CE2ADE">
        <w:rPr>
          <w:rFonts w:ascii="Arial" w:hAnsi="Arial" w:cs="Arial"/>
          <w:b w:val="0"/>
          <w:bCs w:val="0"/>
          <w:i w:val="0"/>
          <w:iCs w:val="0"/>
          <w:sz w:val="20"/>
          <w:szCs w:val="20"/>
        </w:rPr>
        <w:t xml:space="preserve"> Technick</w:t>
      </w:r>
      <w:r w:rsidR="00615C7E" w:rsidRPr="00CE2ADE">
        <w:rPr>
          <w:rFonts w:ascii="Arial" w:hAnsi="Arial" w:cs="Arial"/>
          <w:b w:val="0"/>
          <w:bCs w:val="0"/>
          <w:i w:val="0"/>
          <w:iCs w:val="0"/>
          <w:sz w:val="20"/>
          <w:szCs w:val="20"/>
        </w:rPr>
        <w:t>é</w:t>
      </w:r>
      <w:r w:rsidR="00202230" w:rsidRPr="00CE2ADE">
        <w:rPr>
          <w:rFonts w:ascii="Arial" w:hAnsi="Arial" w:cs="Arial"/>
          <w:b w:val="0"/>
          <w:bCs w:val="0"/>
          <w:i w:val="0"/>
          <w:iCs w:val="0"/>
          <w:sz w:val="20"/>
          <w:szCs w:val="20"/>
        </w:rPr>
        <w:t xml:space="preserve"> za</w:t>
      </w:r>
      <w:r w:rsidR="00615C7E" w:rsidRPr="00CE2ADE">
        <w:rPr>
          <w:rFonts w:ascii="Arial" w:hAnsi="Arial" w:cs="Arial"/>
          <w:b w:val="0"/>
          <w:bCs w:val="0"/>
          <w:i w:val="0"/>
          <w:iCs w:val="0"/>
          <w:sz w:val="20"/>
          <w:szCs w:val="20"/>
        </w:rPr>
        <w:t>riad</w:t>
      </w:r>
      <w:r w:rsidR="00202230" w:rsidRPr="00CE2ADE">
        <w:rPr>
          <w:rFonts w:ascii="Arial" w:hAnsi="Arial" w:cs="Arial"/>
          <w:b w:val="0"/>
          <w:bCs w:val="0"/>
          <w:i w:val="0"/>
          <w:iCs w:val="0"/>
          <w:sz w:val="20"/>
          <w:szCs w:val="20"/>
        </w:rPr>
        <w:t>en</w:t>
      </w:r>
      <w:r w:rsidR="00615C7E" w:rsidRPr="00CE2ADE">
        <w:rPr>
          <w:rFonts w:ascii="Arial" w:hAnsi="Arial" w:cs="Arial"/>
          <w:b w:val="0"/>
          <w:bCs w:val="0"/>
          <w:i w:val="0"/>
          <w:iCs w:val="0"/>
          <w:sz w:val="20"/>
          <w:szCs w:val="20"/>
        </w:rPr>
        <w:t>ia</w:t>
      </w:r>
      <w:r w:rsidR="004F0384" w:rsidRPr="00CE2ADE">
        <w:rPr>
          <w:rFonts w:ascii="Arial" w:hAnsi="Arial" w:cs="Arial"/>
          <w:b w:val="0"/>
          <w:bCs w:val="0"/>
          <w:i w:val="0"/>
          <w:iCs w:val="0"/>
          <w:sz w:val="20"/>
          <w:szCs w:val="20"/>
        </w:rPr>
        <w:t>, Materiály, Softvér alebo Práce</w:t>
      </w:r>
      <w:r w:rsidR="00202230" w:rsidRPr="00CE2ADE">
        <w:rPr>
          <w:rFonts w:ascii="Arial" w:hAnsi="Arial" w:cs="Arial"/>
          <w:b w:val="0"/>
          <w:bCs w:val="0"/>
          <w:i w:val="0"/>
          <w:iCs w:val="0"/>
          <w:sz w:val="20"/>
          <w:szCs w:val="20"/>
        </w:rPr>
        <w:t>.</w:t>
      </w:r>
      <w:bookmarkEnd w:id="259"/>
    </w:p>
    <w:p w14:paraId="3234E276" w14:textId="77777777" w:rsidR="00E93B98" w:rsidRPr="00CE2ADE" w:rsidRDefault="00E93B98" w:rsidP="00CD0DFC">
      <w:pPr>
        <w:pStyle w:val="Nadpis4"/>
        <w:spacing w:before="120" w:line="240" w:lineRule="auto"/>
        <w:rPr>
          <w:rFonts w:ascii="Arial" w:hAnsi="Arial" w:cs="Arial"/>
          <w:sz w:val="20"/>
          <w:szCs w:val="20"/>
        </w:rPr>
      </w:pPr>
      <w:r w:rsidRPr="00CE2ADE">
        <w:rPr>
          <w:rFonts w:ascii="Arial" w:hAnsi="Arial" w:cs="Arial"/>
          <w:sz w:val="20"/>
          <w:szCs w:val="20"/>
        </w:rPr>
        <w:t>Rýchlosť postupu</w:t>
      </w:r>
      <w:bookmarkEnd w:id="231"/>
      <w:bookmarkEnd w:id="232"/>
      <w:bookmarkEnd w:id="233"/>
      <w:bookmarkEnd w:id="234"/>
      <w:bookmarkEnd w:id="235"/>
      <w:bookmarkEnd w:id="236"/>
      <w:r w:rsidRPr="00CE2ADE">
        <w:rPr>
          <w:rFonts w:ascii="Arial" w:hAnsi="Arial" w:cs="Arial"/>
          <w:sz w:val="20"/>
          <w:szCs w:val="20"/>
        </w:rPr>
        <w:t xml:space="preserve"> Prác</w:t>
      </w:r>
      <w:bookmarkEnd w:id="258"/>
    </w:p>
    <w:p w14:paraId="31E099DE"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na základe </w:t>
      </w:r>
      <w:r w:rsidR="00516924" w:rsidRPr="00CE2ADE">
        <w:rPr>
          <w:rFonts w:ascii="Arial" w:hAnsi="Arial" w:cs="Arial"/>
          <w:sz w:val="20"/>
          <w:szCs w:val="20"/>
          <w:lang w:val="sk-SK"/>
        </w:rPr>
        <w:t>S</w:t>
      </w:r>
      <w:r w:rsidRPr="00CE2ADE">
        <w:rPr>
          <w:rFonts w:ascii="Arial" w:hAnsi="Arial" w:cs="Arial"/>
          <w:sz w:val="20"/>
          <w:szCs w:val="20"/>
          <w:lang w:val="sk-SK"/>
        </w:rPr>
        <w:t xml:space="preserve">práv o </w:t>
      </w:r>
      <w:r w:rsidR="00E26439" w:rsidRPr="00CE2ADE">
        <w:rPr>
          <w:rFonts w:ascii="Arial" w:hAnsi="Arial" w:cs="Arial"/>
          <w:sz w:val="20"/>
          <w:szCs w:val="20"/>
          <w:lang w:val="sk-SK"/>
        </w:rPr>
        <w:t>Službách</w:t>
      </w:r>
      <w:r w:rsidRPr="00CE2ADE">
        <w:rPr>
          <w:rFonts w:ascii="Arial" w:hAnsi="Arial" w:cs="Arial"/>
          <w:sz w:val="20"/>
          <w:szCs w:val="20"/>
          <w:lang w:val="sk-SK"/>
        </w:rPr>
        <w:t xml:space="preserve"> podľa článku</w:t>
      </w:r>
      <w:r w:rsidR="00516924" w:rsidRPr="00CE2ADE">
        <w:rPr>
          <w:rFonts w:ascii="Arial" w:hAnsi="Arial" w:cs="Arial"/>
          <w:sz w:val="20"/>
          <w:szCs w:val="20"/>
          <w:lang w:val="sk-SK"/>
        </w:rPr>
        <w:t xml:space="preserve"> </w:t>
      </w:r>
      <w:r w:rsidR="004C7090" w:rsidRPr="00CE2ADE">
        <w:rPr>
          <w:rFonts w:ascii="Arial" w:hAnsi="Arial" w:cs="Arial"/>
          <w:sz w:val="20"/>
          <w:szCs w:val="20"/>
          <w:lang w:val="sk-SK"/>
        </w:rPr>
        <w:fldChar w:fldCharType="begin"/>
      </w:r>
      <w:r w:rsidR="004C7090" w:rsidRPr="00CE2ADE">
        <w:rPr>
          <w:rFonts w:ascii="Arial" w:hAnsi="Arial" w:cs="Arial"/>
          <w:sz w:val="20"/>
          <w:szCs w:val="20"/>
          <w:lang w:val="sk-SK"/>
        </w:rPr>
        <w:instrText xml:space="preserve"> REF _Ref53412603 \r \h </w:instrText>
      </w:r>
      <w:r w:rsidR="004C7090" w:rsidRPr="00CE2ADE">
        <w:rPr>
          <w:rFonts w:ascii="Arial" w:hAnsi="Arial" w:cs="Arial"/>
          <w:sz w:val="20"/>
          <w:szCs w:val="20"/>
          <w:lang w:val="sk-SK"/>
        </w:rPr>
      </w:r>
      <w:r w:rsidR="004C7090" w:rsidRPr="00CE2ADE">
        <w:rPr>
          <w:rFonts w:ascii="Arial" w:hAnsi="Arial" w:cs="Arial"/>
          <w:sz w:val="20"/>
          <w:szCs w:val="20"/>
          <w:lang w:val="sk-SK"/>
        </w:rPr>
        <w:fldChar w:fldCharType="separate"/>
      </w:r>
      <w:r w:rsidR="004C7090" w:rsidRPr="00CE2ADE">
        <w:rPr>
          <w:rFonts w:ascii="Arial" w:hAnsi="Arial" w:cs="Arial"/>
          <w:sz w:val="20"/>
          <w:szCs w:val="20"/>
          <w:lang w:val="sk-SK"/>
        </w:rPr>
        <w:t>4.5.3.6</w:t>
      </w:r>
      <w:r w:rsidR="004C7090" w:rsidRPr="00CE2ADE">
        <w:rPr>
          <w:rFonts w:ascii="Arial" w:hAnsi="Arial" w:cs="Arial"/>
          <w:sz w:val="20"/>
          <w:szCs w:val="20"/>
          <w:lang w:val="sk-SK"/>
        </w:rPr>
        <w:fldChar w:fldCharType="end"/>
      </w:r>
      <w:r w:rsidR="004C7090" w:rsidRPr="00CE2ADE">
        <w:rPr>
          <w:rFonts w:ascii="Arial" w:hAnsi="Arial" w:cs="Arial"/>
          <w:sz w:val="20"/>
          <w:szCs w:val="20"/>
          <w:lang w:val="sk-SK"/>
        </w:rPr>
        <w:t xml:space="preserve"> </w:t>
      </w:r>
      <w:r w:rsidR="00516924" w:rsidRPr="00CE2ADE">
        <w:rPr>
          <w:rFonts w:ascii="Arial" w:hAnsi="Arial" w:cs="Arial"/>
          <w:sz w:val="20"/>
          <w:szCs w:val="20"/>
          <w:lang w:val="sk-SK"/>
        </w:rPr>
        <w:t>tejto Zmluvy</w:t>
      </w:r>
      <w:r w:rsidR="008F62DD" w:rsidRPr="00CE2ADE">
        <w:rPr>
          <w:rFonts w:ascii="Arial" w:hAnsi="Arial" w:cs="Arial"/>
          <w:sz w:val="20"/>
          <w:szCs w:val="20"/>
          <w:lang w:val="sk-SK"/>
        </w:rPr>
        <w:t xml:space="preserve"> </w:t>
      </w:r>
      <w:r w:rsidR="00516924" w:rsidRPr="00CE2ADE">
        <w:rPr>
          <w:rFonts w:ascii="Arial" w:hAnsi="Arial" w:cs="Arial"/>
          <w:sz w:val="20"/>
          <w:szCs w:val="20"/>
          <w:lang w:val="sk-SK"/>
        </w:rPr>
        <w:t>alebo kontroly podľa článku</w:t>
      </w:r>
      <w:r w:rsidR="00144D2A" w:rsidRPr="00CE2ADE">
        <w:rPr>
          <w:rFonts w:ascii="Arial" w:hAnsi="Arial" w:cs="Arial"/>
          <w:sz w:val="20"/>
          <w:szCs w:val="20"/>
          <w:lang w:val="sk-SK"/>
        </w:rPr>
        <w:t xml:space="preserve"> </w:t>
      </w:r>
      <w:r w:rsidR="00144D2A" w:rsidRPr="00CE2ADE">
        <w:rPr>
          <w:rFonts w:ascii="Arial" w:hAnsi="Arial" w:cs="Arial"/>
          <w:sz w:val="20"/>
          <w:szCs w:val="20"/>
          <w:lang w:val="sk-SK"/>
        </w:rPr>
        <w:fldChar w:fldCharType="begin"/>
      </w:r>
      <w:r w:rsidR="00144D2A" w:rsidRPr="00CE2ADE">
        <w:rPr>
          <w:rFonts w:ascii="Arial" w:hAnsi="Arial" w:cs="Arial"/>
          <w:sz w:val="20"/>
          <w:szCs w:val="20"/>
          <w:lang w:val="sk-SK"/>
        </w:rPr>
        <w:instrText xml:space="preserve"> REF _Ref53319933 \r \h </w:instrText>
      </w:r>
      <w:r w:rsidR="00144D2A" w:rsidRPr="00CE2ADE">
        <w:rPr>
          <w:rFonts w:ascii="Arial" w:hAnsi="Arial" w:cs="Arial"/>
          <w:sz w:val="20"/>
          <w:szCs w:val="20"/>
          <w:lang w:val="sk-SK"/>
        </w:rPr>
      </w:r>
      <w:r w:rsidR="00144D2A" w:rsidRPr="00CE2ADE">
        <w:rPr>
          <w:rFonts w:ascii="Arial" w:hAnsi="Arial" w:cs="Arial"/>
          <w:sz w:val="20"/>
          <w:szCs w:val="20"/>
          <w:lang w:val="sk-SK"/>
        </w:rPr>
        <w:fldChar w:fldCharType="separate"/>
      </w:r>
      <w:r w:rsidR="004C7090" w:rsidRPr="00CE2ADE">
        <w:rPr>
          <w:rFonts w:ascii="Arial" w:hAnsi="Arial" w:cs="Arial"/>
          <w:sz w:val="20"/>
          <w:szCs w:val="20"/>
          <w:lang w:val="sk-SK"/>
        </w:rPr>
        <w:t>4.5.3.7</w:t>
      </w:r>
      <w:r w:rsidR="00144D2A"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26D08" w:rsidRPr="00CE2ADE">
        <w:rPr>
          <w:rFonts w:ascii="Arial" w:hAnsi="Arial" w:cs="Arial"/>
          <w:sz w:val="20"/>
          <w:szCs w:val="20"/>
          <w:lang w:val="sk-SK"/>
        </w:rPr>
        <w:t>tejto Zmluvy</w:t>
      </w:r>
      <w:r w:rsidR="00655F23" w:rsidRPr="00CE2ADE">
        <w:rPr>
          <w:rFonts w:ascii="Arial" w:hAnsi="Arial" w:cs="Arial"/>
          <w:sz w:val="20"/>
          <w:szCs w:val="20"/>
          <w:lang w:val="sk-SK"/>
        </w:rPr>
        <w:t xml:space="preserve"> </w:t>
      </w:r>
      <w:r w:rsidR="00516924" w:rsidRPr="00CE2ADE">
        <w:rPr>
          <w:rFonts w:ascii="Arial" w:hAnsi="Arial" w:cs="Arial"/>
          <w:sz w:val="20"/>
          <w:szCs w:val="20"/>
          <w:lang w:val="sk-SK"/>
        </w:rPr>
        <w:t>Objednávateľ</w:t>
      </w:r>
      <w:r w:rsidRPr="00CE2ADE">
        <w:rPr>
          <w:rFonts w:ascii="Arial" w:hAnsi="Arial" w:cs="Arial"/>
          <w:sz w:val="20"/>
          <w:szCs w:val="20"/>
          <w:lang w:val="sk-SK"/>
        </w:rPr>
        <w:t xml:space="preserve"> zistí, že: </w:t>
      </w:r>
    </w:p>
    <w:p w14:paraId="107B9AB0" w14:textId="77777777" w:rsidR="00E93B98" w:rsidRPr="00CE2ADE" w:rsidRDefault="00E93B98" w:rsidP="00CD0DFC">
      <w:pPr>
        <w:pStyle w:val="Normal2"/>
        <w:widowControl/>
        <w:numPr>
          <w:ilvl w:val="0"/>
          <w:numId w:val="11"/>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skutočný postup Prác je príliš pomalý na to, aby mohla byť dodržaná Lehota na dokončenie a/alebo</w:t>
      </w:r>
    </w:p>
    <w:p w14:paraId="70EA1EE3" w14:textId="77777777" w:rsidR="00E93B98" w:rsidRPr="00CE2ADE" w:rsidRDefault="00E93B98" w:rsidP="00CD0DFC">
      <w:pPr>
        <w:pStyle w:val="Normal2"/>
        <w:widowControl/>
        <w:numPr>
          <w:ilvl w:val="0"/>
          <w:numId w:val="11"/>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postup Prác sa spomalil (alebo spomalí) oproti Harmonogramu alebo Projektovému plánu </w:t>
      </w:r>
      <w:r w:rsidR="00A26D08" w:rsidRPr="00CE2ADE">
        <w:rPr>
          <w:rFonts w:ascii="Arial" w:hAnsi="Arial" w:cs="Arial"/>
          <w:sz w:val="20"/>
          <w:szCs w:val="20"/>
          <w:lang w:val="sk-SK"/>
        </w:rPr>
        <w:t>alebo Plánu skúšok a skúšobnému predpisu</w:t>
      </w:r>
    </w:p>
    <w:p w14:paraId="60AFD935"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z iných dôvodov než v dôsledku </w:t>
      </w:r>
      <w:r w:rsidR="00F76C0E" w:rsidRPr="00CE2ADE">
        <w:rPr>
          <w:rFonts w:ascii="Arial" w:hAnsi="Arial" w:cs="Arial"/>
          <w:sz w:val="20"/>
          <w:szCs w:val="20"/>
          <w:lang w:val="sk-SK"/>
        </w:rPr>
        <w:t>príčin</w:t>
      </w:r>
      <w:r w:rsidRPr="00CE2ADE">
        <w:rPr>
          <w:rFonts w:ascii="Arial" w:hAnsi="Arial" w:cs="Arial"/>
          <w:sz w:val="20"/>
          <w:szCs w:val="20"/>
          <w:lang w:val="sk-SK"/>
        </w:rPr>
        <w:t xml:space="preserve"> uveden</w:t>
      </w:r>
      <w:r w:rsidR="00F76C0E" w:rsidRPr="00CE2ADE">
        <w:rPr>
          <w:rFonts w:ascii="Arial" w:hAnsi="Arial" w:cs="Arial"/>
          <w:sz w:val="20"/>
          <w:szCs w:val="20"/>
          <w:lang w:val="sk-SK"/>
        </w:rPr>
        <w:t>ých</w:t>
      </w:r>
      <w:r w:rsidRPr="00CE2ADE">
        <w:rPr>
          <w:rFonts w:ascii="Arial" w:hAnsi="Arial" w:cs="Arial"/>
          <w:sz w:val="20"/>
          <w:szCs w:val="20"/>
          <w:lang w:val="sk-SK"/>
        </w:rPr>
        <w:t xml:space="preserve"> v článku </w:t>
      </w:r>
      <w:r w:rsidR="00F76C0E" w:rsidRPr="00CE2ADE">
        <w:rPr>
          <w:rFonts w:ascii="Arial" w:hAnsi="Arial" w:cs="Arial"/>
          <w:sz w:val="20"/>
          <w:szCs w:val="20"/>
          <w:lang w:val="sk-SK"/>
        </w:rPr>
        <w:fldChar w:fldCharType="begin"/>
      </w:r>
      <w:r w:rsidR="00F76C0E" w:rsidRPr="00CE2ADE">
        <w:rPr>
          <w:rFonts w:ascii="Arial" w:hAnsi="Arial" w:cs="Arial"/>
          <w:sz w:val="20"/>
          <w:szCs w:val="20"/>
          <w:lang w:val="sk-SK"/>
        </w:rPr>
        <w:instrText xml:space="preserve"> REF _Ref182241804 \r \h </w:instrText>
      </w:r>
      <w:r w:rsidR="004C1987" w:rsidRPr="00CE2ADE">
        <w:rPr>
          <w:rFonts w:ascii="Arial" w:hAnsi="Arial" w:cs="Arial"/>
          <w:sz w:val="20"/>
          <w:szCs w:val="20"/>
          <w:lang w:val="sk-SK"/>
        </w:rPr>
        <w:instrText xml:space="preserve"> \* MERGEFORMAT </w:instrText>
      </w:r>
      <w:r w:rsidR="00F76C0E" w:rsidRPr="00CE2ADE">
        <w:rPr>
          <w:rFonts w:ascii="Arial" w:hAnsi="Arial" w:cs="Arial"/>
          <w:sz w:val="20"/>
          <w:szCs w:val="20"/>
          <w:lang w:val="sk-SK"/>
        </w:rPr>
      </w:r>
      <w:r w:rsidR="00F76C0E" w:rsidRPr="00CE2ADE">
        <w:rPr>
          <w:rFonts w:ascii="Arial" w:hAnsi="Arial" w:cs="Arial"/>
          <w:sz w:val="20"/>
          <w:szCs w:val="20"/>
          <w:lang w:val="sk-SK"/>
        </w:rPr>
        <w:fldChar w:fldCharType="separate"/>
      </w:r>
      <w:r w:rsidR="004C7090" w:rsidRPr="00CE2ADE">
        <w:rPr>
          <w:rFonts w:ascii="Arial" w:hAnsi="Arial" w:cs="Arial"/>
          <w:sz w:val="20"/>
          <w:szCs w:val="20"/>
          <w:lang w:val="sk-SK"/>
        </w:rPr>
        <w:t>4.5.3.29</w:t>
      </w:r>
      <w:r w:rsidR="00F76C0E"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26D08" w:rsidRPr="00CE2ADE">
        <w:rPr>
          <w:rFonts w:ascii="Arial" w:hAnsi="Arial" w:cs="Arial"/>
          <w:sz w:val="20"/>
          <w:szCs w:val="20"/>
          <w:lang w:val="sk-SK"/>
        </w:rPr>
        <w:t>tejto Zmluvy</w:t>
      </w:r>
      <w:r w:rsidRPr="00CE2ADE">
        <w:rPr>
          <w:rFonts w:ascii="Arial" w:hAnsi="Arial" w:cs="Arial"/>
          <w:sz w:val="20"/>
          <w:szCs w:val="20"/>
          <w:lang w:val="sk-SK"/>
        </w:rPr>
        <w:t xml:space="preserve">, je Objednávateľ oprávnený </w:t>
      </w:r>
      <w:r w:rsidR="00E4554C" w:rsidRPr="00CE2ADE">
        <w:rPr>
          <w:rFonts w:ascii="Arial" w:hAnsi="Arial" w:cs="Arial"/>
          <w:sz w:val="20"/>
          <w:szCs w:val="20"/>
          <w:lang w:val="sk-SK"/>
        </w:rPr>
        <w:t>požadovať od</w:t>
      </w:r>
      <w:r w:rsidRPr="00CE2ADE">
        <w:rPr>
          <w:rFonts w:ascii="Arial" w:hAnsi="Arial" w:cs="Arial"/>
          <w:sz w:val="20"/>
          <w:szCs w:val="20"/>
          <w:lang w:val="sk-SK"/>
        </w:rPr>
        <w:t xml:space="preserve"> </w:t>
      </w:r>
      <w:r w:rsidR="00516924" w:rsidRPr="00CE2ADE">
        <w:rPr>
          <w:rFonts w:ascii="Arial" w:hAnsi="Arial" w:cs="Arial"/>
          <w:sz w:val="20"/>
          <w:szCs w:val="20"/>
          <w:lang w:val="sk-SK"/>
        </w:rPr>
        <w:t>Dodávateľa</w:t>
      </w:r>
      <w:r w:rsidR="00E4554C" w:rsidRPr="00CE2ADE">
        <w:rPr>
          <w:rFonts w:ascii="Arial" w:hAnsi="Arial" w:cs="Arial"/>
          <w:sz w:val="20"/>
          <w:szCs w:val="20"/>
          <w:lang w:val="sk-SK"/>
        </w:rPr>
        <w:t xml:space="preserve"> uložením pokynu</w:t>
      </w:r>
      <w:r w:rsidRPr="00CE2ADE">
        <w:rPr>
          <w:rFonts w:ascii="Arial" w:hAnsi="Arial" w:cs="Arial"/>
          <w:sz w:val="20"/>
          <w:szCs w:val="20"/>
          <w:lang w:val="sk-SK"/>
        </w:rPr>
        <w:t xml:space="preserve">, aby predložil </w:t>
      </w:r>
      <w:r w:rsidR="00B4777D" w:rsidRPr="00CE2ADE">
        <w:rPr>
          <w:rFonts w:ascii="Arial" w:hAnsi="Arial" w:cs="Arial"/>
          <w:sz w:val="20"/>
          <w:szCs w:val="20"/>
          <w:lang w:val="sk-SK"/>
        </w:rPr>
        <w:t>upravený</w:t>
      </w:r>
      <w:r w:rsidRPr="00CE2ADE">
        <w:rPr>
          <w:rFonts w:ascii="Arial" w:hAnsi="Arial" w:cs="Arial"/>
          <w:sz w:val="20"/>
          <w:szCs w:val="20"/>
          <w:lang w:val="sk-SK"/>
        </w:rPr>
        <w:t xml:space="preserve"> Pro</w:t>
      </w:r>
      <w:r w:rsidR="00F76C0E" w:rsidRPr="00CE2ADE">
        <w:rPr>
          <w:rFonts w:ascii="Arial" w:hAnsi="Arial" w:cs="Arial"/>
          <w:sz w:val="20"/>
          <w:szCs w:val="20"/>
          <w:lang w:val="sk-SK"/>
        </w:rPr>
        <w:t xml:space="preserve">jektový plán podľa článku </w:t>
      </w:r>
      <w:r w:rsidR="00F76C0E" w:rsidRPr="00CE2ADE">
        <w:rPr>
          <w:rFonts w:ascii="Arial" w:hAnsi="Arial" w:cs="Arial"/>
          <w:sz w:val="20"/>
          <w:szCs w:val="20"/>
          <w:lang w:val="sk-SK"/>
        </w:rPr>
        <w:fldChar w:fldCharType="begin"/>
      </w:r>
      <w:r w:rsidR="00F76C0E" w:rsidRPr="00CE2ADE">
        <w:rPr>
          <w:rFonts w:ascii="Arial" w:hAnsi="Arial" w:cs="Arial"/>
          <w:sz w:val="20"/>
          <w:szCs w:val="20"/>
          <w:lang w:val="sk-SK"/>
        </w:rPr>
        <w:instrText xml:space="preserve"> REF _Ref36468332 \r \h  \* MERGEFORMAT </w:instrText>
      </w:r>
      <w:r w:rsidR="00F76C0E" w:rsidRPr="00CE2ADE">
        <w:rPr>
          <w:rFonts w:ascii="Arial" w:hAnsi="Arial" w:cs="Arial"/>
          <w:sz w:val="20"/>
          <w:szCs w:val="20"/>
          <w:lang w:val="sk-SK"/>
        </w:rPr>
      </w:r>
      <w:r w:rsidR="00F76C0E" w:rsidRPr="00CE2ADE">
        <w:rPr>
          <w:rFonts w:ascii="Arial" w:hAnsi="Arial" w:cs="Arial"/>
          <w:sz w:val="20"/>
          <w:szCs w:val="20"/>
          <w:lang w:val="sk-SK"/>
        </w:rPr>
        <w:fldChar w:fldCharType="separate"/>
      </w:r>
      <w:r w:rsidR="004C7090" w:rsidRPr="00CE2ADE">
        <w:rPr>
          <w:rFonts w:ascii="Arial" w:hAnsi="Arial" w:cs="Arial"/>
          <w:sz w:val="20"/>
          <w:szCs w:val="20"/>
          <w:lang w:val="sk-SK"/>
        </w:rPr>
        <w:t>4.5.3.2</w:t>
      </w:r>
      <w:r w:rsidR="00F76C0E" w:rsidRPr="00CE2ADE">
        <w:rPr>
          <w:rFonts w:ascii="Arial" w:hAnsi="Arial" w:cs="Arial"/>
          <w:sz w:val="20"/>
          <w:szCs w:val="20"/>
          <w:lang w:val="sk-SK"/>
        </w:rPr>
        <w:fldChar w:fldCharType="end"/>
      </w:r>
      <w:r w:rsidR="00F76C0E" w:rsidRPr="00CE2ADE">
        <w:rPr>
          <w:rFonts w:ascii="Arial" w:hAnsi="Arial" w:cs="Arial"/>
          <w:sz w:val="20"/>
          <w:szCs w:val="20"/>
          <w:lang w:val="sk-SK"/>
        </w:rPr>
        <w:t xml:space="preserve"> t</w:t>
      </w:r>
      <w:r w:rsidR="00573A2C" w:rsidRPr="00CE2ADE">
        <w:rPr>
          <w:rFonts w:ascii="Arial" w:hAnsi="Arial" w:cs="Arial"/>
          <w:sz w:val="20"/>
          <w:szCs w:val="20"/>
          <w:lang w:val="sk-SK"/>
        </w:rPr>
        <w:t>ejto Zmluvy</w:t>
      </w:r>
      <w:r w:rsidR="00F76C0E" w:rsidRPr="00CE2ADE">
        <w:rPr>
          <w:rFonts w:ascii="Arial" w:hAnsi="Arial" w:cs="Arial"/>
          <w:sz w:val="20"/>
          <w:szCs w:val="20"/>
          <w:lang w:val="sk-SK"/>
        </w:rPr>
        <w:t>,</w:t>
      </w:r>
      <w:r w:rsidRPr="00CE2ADE">
        <w:rPr>
          <w:rFonts w:ascii="Arial" w:hAnsi="Arial" w:cs="Arial"/>
          <w:sz w:val="20"/>
          <w:szCs w:val="20"/>
          <w:lang w:val="sk-SK"/>
        </w:rPr>
        <w:t xml:space="preserve"> v ktor</w:t>
      </w:r>
      <w:r w:rsidR="00F76C0E" w:rsidRPr="00CE2ADE">
        <w:rPr>
          <w:rFonts w:ascii="Arial" w:hAnsi="Arial" w:cs="Arial"/>
          <w:sz w:val="20"/>
          <w:szCs w:val="20"/>
          <w:lang w:val="sk-SK"/>
        </w:rPr>
        <w:t>om</w:t>
      </w:r>
      <w:r w:rsidRPr="00CE2ADE">
        <w:rPr>
          <w:rFonts w:ascii="Arial" w:hAnsi="Arial" w:cs="Arial"/>
          <w:sz w:val="20"/>
          <w:szCs w:val="20"/>
          <w:lang w:val="sk-SK"/>
        </w:rPr>
        <w:t xml:space="preserve"> popíše </w:t>
      </w:r>
      <w:r w:rsidR="00F76C0E" w:rsidRPr="00CE2ADE">
        <w:rPr>
          <w:rFonts w:ascii="Arial" w:hAnsi="Arial" w:cs="Arial"/>
          <w:sz w:val="20"/>
          <w:szCs w:val="20"/>
          <w:lang w:val="sk-SK"/>
        </w:rPr>
        <w:t>aj opatrenia</w:t>
      </w:r>
      <w:r w:rsidRPr="00CE2ADE">
        <w:rPr>
          <w:rFonts w:ascii="Arial" w:hAnsi="Arial" w:cs="Arial"/>
          <w:sz w:val="20"/>
          <w:szCs w:val="20"/>
          <w:lang w:val="sk-SK"/>
        </w:rPr>
        <w:t xml:space="preserve">, ktoré </w:t>
      </w:r>
      <w:r w:rsidR="008F62DD" w:rsidRPr="00CE2ADE">
        <w:rPr>
          <w:rFonts w:ascii="Arial" w:hAnsi="Arial" w:cs="Arial"/>
          <w:sz w:val="20"/>
          <w:szCs w:val="20"/>
          <w:lang w:val="sk-SK"/>
        </w:rPr>
        <w:t>plánuje</w:t>
      </w:r>
      <w:r w:rsidRPr="00CE2ADE">
        <w:rPr>
          <w:rFonts w:ascii="Arial" w:hAnsi="Arial" w:cs="Arial"/>
          <w:sz w:val="20"/>
          <w:szCs w:val="20"/>
          <w:lang w:val="sk-SK"/>
        </w:rPr>
        <w:t xml:space="preserve"> prijať na to, aby sa postup urýchlil a splnil</w:t>
      </w:r>
      <w:r w:rsidR="00F76C0E" w:rsidRPr="00CE2ADE">
        <w:rPr>
          <w:rFonts w:ascii="Arial" w:hAnsi="Arial" w:cs="Arial"/>
          <w:sz w:val="20"/>
          <w:szCs w:val="20"/>
          <w:lang w:val="sk-SK"/>
        </w:rPr>
        <w:t>i</w:t>
      </w:r>
      <w:r w:rsidRPr="00CE2ADE">
        <w:rPr>
          <w:rFonts w:ascii="Arial" w:hAnsi="Arial" w:cs="Arial"/>
          <w:sz w:val="20"/>
          <w:szCs w:val="20"/>
          <w:lang w:val="sk-SK"/>
        </w:rPr>
        <w:t xml:space="preserve"> podmienky</w:t>
      </w:r>
      <w:r w:rsidR="004C7090" w:rsidRPr="00CE2ADE">
        <w:rPr>
          <w:rFonts w:ascii="Arial" w:hAnsi="Arial" w:cs="Arial"/>
          <w:sz w:val="20"/>
          <w:szCs w:val="20"/>
          <w:lang w:val="sk-SK"/>
        </w:rPr>
        <w:t xml:space="preserve"> tejto</w:t>
      </w:r>
      <w:r w:rsidRPr="00CE2ADE">
        <w:rPr>
          <w:rFonts w:ascii="Arial" w:hAnsi="Arial" w:cs="Arial"/>
          <w:sz w:val="20"/>
          <w:szCs w:val="20"/>
          <w:lang w:val="sk-SK"/>
        </w:rPr>
        <w:t xml:space="preserve"> Zmluvy, a to </w:t>
      </w:r>
      <w:r w:rsidR="00F76C0E" w:rsidRPr="00CE2ADE">
        <w:rPr>
          <w:rFonts w:ascii="Arial" w:hAnsi="Arial" w:cs="Arial"/>
          <w:sz w:val="20"/>
          <w:szCs w:val="20"/>
          <w:lang w:val="sk-SK"/>
        </w:rPr>
        <w:t>bezodkladne p</w:t>
      </w:r>
      <w:r w:rsidRPr="00CE2ADE">
        <w:rPr>
          <w:rFonts w:ascii="Arial" w:hAnsi="Arial" w:cs="Arial"/>
          <w:sz w:val="20"/>
          <w:szCs w:val="20"/>
          <w:lang w:val="sk-SK"/>
        </w:rPr>
        <w:t xml:space="preserve">o </w:t>
      </w:r>
      <w:r w:rsidR="00F76C0E" w:rsidRPr="00CE2ADE">
        <w:rPr>
          <w:rFonts w:ascii="Arial" w:hAnsi="Arial" w:cs="Arial"/>
          <w:sz w:val="20"/>
          <w:szCs w:val="20"/>
          <w:lang w:val="sk-SK"/>
        </w:rPr>
        <w:t>doručen</w:t>
      </w:r>
      <w:r w:rsidR="00276955" w:rsidRPr="00CE2ADE">
        <w:rPr>
          <w:rFonts w:ascii="Arial" w:hAnsi="Arial" w:cs="Arial"/>
          <w:sz w:val="20"/>
          <w:szCs w:val="20"/>
          <w:lang w:val="sk-SK"/>
        </w:rPr>
        <w:t>í</w:t>
      </w:r>
      <w:r w:rsidR="00F76C0E" w:rsidRPr="00CE2ADE">
        <w:rPr>
          <w:rFonts w:ascii="Arial" w:hAnsi="Arial" w:cs="Arial"/>
          <w:sz w:val="20"/>
          <w:szCs w:val="20"/>
          <w:lang w:val="sk-SK"/>
        </w:rPr>
        <w:t xml:space="preserve"> pokynu Objednávateľa, najneskôr však v lehote </w:t>
      </w:r>
      <w:r w:rsidRPr="00CE2ADE">
        <w:rPr>
          <w:rFonts w:ascii="Arial" w:hAnsi="Arial" w:cs="Arial"/>
          <w:sz w:val="20"/>
          <w:szCs w:val="20"/>
          <w:lang w:val="sk-SK"/>
        </w:rPr>
        <w:t>s</w:t>
      </w:r>
      <w:r w:rsidR="004C7090" w:rsidRPr="00CE2ADE">
        <w:rPr>
          <w:rFonts w:ascii="Arial" w:hAnsi="Arial" w:cs="Arial"/>
          <w:sz w:val="20"/>
          <w:szCs w:val="20"/>
          <w:lang w:val="sk-SK"/>
        </w:rPr>
        <w:t>ie</w:t>
      </w:r>
      <w:r w:rsidRPr="00CE2ADE">
        <w:rPr>
          <w:rFonts w:ascii="Arial" w:hAnsi="Arial" w:cs="Arial"/>
          <w:sz w:val="20"/>
          <w:szCs w:val="20"/>
          <w:lang w:val="sk-SK"/>
        </w:rPr>
        <w:t>dm</w:t>
      </w:r>
      <w:r w:rsidR="004C7090" w:rsidRPr="00CE2ADE">
        <w:rPr>
          <w:rFonts w:ascii="Arial" w:hAnsi="Arial" w:cs="Arial"/>
          <w:sz w:val="20"/>
          <w:szCs w:val="20"/>
          <w:lang w:val="sk-SK"/>
        </w:rPr>
        <w:t>ich</w:t>
      </w:r>
      <w:r w:rsidRPr="00CE2ADE">
        <w:rPr>
          <w:rFonts w:ascii="Arial" w:hAnsi="Arial" w:cs="Arial"/>
          <w:sz w:val="20"/>
          <w:szCs w:val="20"/>
          <w:lang w:val="sk-SK"/>
        </w:rPr>
        <w:t xml:space="preserve"> (7) </w:t>
      </w:r>
      <w:r w:rsidR="00F76C0E" w:rsidRPr="00CE2ADE">
        <w:rPr>
          <w:rFonts w:ascii="Arial" w:hAnsi="Arial" w:cs="Arial"/>
          <w:sz w:val="20"/>
          <w:szCs w:val="20"/>
          <w:lang w:val="sk-SK"/>
        </w:rPr>
        <w:t>D</w:t>
      </w:r>
      <w:r w:rsidRPr="00CE2ADE">
        <w:rPr>
          <w:rFonts w:ascii="Arial" w:hAnsi="Arial" w:cs="Arial"/>
          <w:sz w:val="20"/>
          <w:szCs w:val="20"/>
          <w:lang w:val="sk-SK"/>
        </w:rPr>
        <w:t>ní.</w:t>
      </w:r>
    </w:p>
    <w:p w14:paraId="552CB213"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w:t>
      </w:r>
      <w:r w:rsidR="00B4777D" w:rsidRPr="00CE2ADE">
        <w:rPr>
          <w:rFonts w:ascii="Arial" w:hAnsi="Arial" w:cs="Arial"/>
          <w:sz w:val="20"/>
          <w:szCs w:val="20"/>
          <w:lang w:val="sk-SK"/>
        </w:rPr>
        <w:t xml:space="preserve">bude </w:t>
      </w:r>
      <w:r w:rsidRPr="00CE2ADE">
        <w:rPr>
          <w:rFonts w:ascii="Arial" w:hAnsi="Arial" w:cs="Arial"/>
          <w:sz w:val="20"/>
          <w:szCs w:val="20"/>
          <w:lang w:val="sk-SK"/>
        </w:rPr>
        <w:t xml:space="preserve">Objednávateľ </w:t>
      </w:r>
      <w:r w:rsidR="00B4777D" w:rsidRPr="00CE2ADE">
        <w:rPr>
          <w:rFonts w:ascii="Arial" w:hAnsi="Arial" w:cs="Arial"/>
          <w:sz w:val="20"/>
          <w:szCs w:val="20"/>
          <w:lang w:val="sk-SK"/>
        </w:rPr>
        <w:t xml:space="preserve">s upraveným Projektovým plánom a navrhnutými opatreniami súhlasiť, </w:t>
      </w:r>
      <w:r w:rsidR="00516924" w:rsidRPr="00CE2ADE">
        <w:rPr>
          <w:rFonts w:ascii="Arial" w:hAnsi="Arial" w:cs="Arial"/>
          <w:sz w:val="20"/>
          <w:szCs w:val="20"/>
          <w:lang w:val="sk-SK"/>
        </w:rPr>
        <w:t>Dodávateľ</w:t>
      </w:r>
      <w:r w:rsidR="00B4777D" w:rsidRPr="00CE2ADE">
        <w:rPr>
          <w:rFonts w:ascii="Arial" w:hAnsi="Arial" w:cs="Arial"/>
          <w:sz w:val="20"/>
          <w:szCs w:val="20"/>
          <w:lang w:val="sk-SK"/>
        </w:rPr>
        <w:t xml:space="preserve"> je povinný tento Projektový plán a navrhnuté opatrenia realizovať</w:t>
      </w:r>
      <w:r w:rsidRPr="00CE2ADE">
        <w:rPr>
          <w:rFonts w:ascii="Arial" w:hAnsi="Arial" w:cs="Arial"/>
          <w:sz w:val="20"/>
          <w:szCs w:val="20"/>
          <w:lang w:val="sk-SK"/>
        </w:rPr>
        <w:t xml:space="preserve">. </w:t>
      </w:r>
      <w:r w:rsidR="00B4777D" w:rsidRPr="00CE2ADE">
        <w:rPr>
          <w:rFonts w:ascii="Arial" w:hAnsi="Arial" w:cs="Arial"/>
          <w:sz w:val="20"/>
          <w:szCs w:val="20"/>
          <w:lang w:val="sk-SK"/>
        </w:rPr>
        <w:t xml:space="preserve">Tým nie sú </w:t>
      </w:r>
      <w:r w:rsidR="00516924" w:rsidRPr="00CE2ADE">
        <w:rPr>
          <w:rFonts w:ascii="Arial" w:hAnsi="Arial" w:cs="Arial"/>
          <w:sz w:val="20"/>
          <w:szCs w:val="20"/>
          <w:lang w:val="sk-SK"/>
        </w:rPr>
        <w:t>dotknut</w:t>
      </w:r>
      <w:r w:rsidR="008F62DD" w:rsidRPr="00CE2ADE">
        <w:rPr>
          <w:rFonts w:ascii="Arial" w:hAnsi="Arial" w:cs="Arial"/>
          <w:sz w:val="20"/>
          <w:szCs w:val="20"/>
          <w:lang w:val="sk-SK"/>
        </w:rPr>
        <w:t>é</w:t>
      </w:r>
      <w:r w:rsidR="00516924" w:rsidRPr="00CE2ADE">
        <w:rPr>
          <w:rFonts w:ascii="Arial" w:hAnsi="Arial" w:cs="Arial"/>
          <w:sz w:val="20"/>
          <w:szCs w:val="20"/>
          <w:lang w:val="sk-SK"/>
        </w:rPr>
        <w:t xml:space="preserve"> práva</w:t>
      </w:r>
      <w:r w:rsidR="00B4777D" w:rsidRPr="00CE2ADE">
        <w:rPr>
          <w:rFonts w:ascii="Arial" w:hAnsi="Arial" w:cs="Arial"/>
          <w:sz w:val="20"/>
          <w:szCs w:val="20"/>
          <w:lang w:val="sk-SK"/>
        </w:rPr>
        <w:t xml:space="preserve"> Objednávateľa spojené s nedodržaním </w:t>
      </w:r>
      <w:r w:rsidR="004C7090" w:rsidRPr="00CE2ADE">
        <w:rPr>
          <w:rFonts w:ascii="Arial" w:hAnsi="Arial" w:cs="Arial"/>
          <w:sz w:val="20"/>
          <w:szCs w:val="20"/>
          <w:lang w:val="sk-SK"/>
        </w:rPr>
        <w:t xml:space="preserve">tejto </w:t>
      </w:r>
      <w:r w:rsidR="00276955" w:rsidRPr="00CE2ADE">
        <w:rPr>
          <w:rFonts w:ascii="Arial" w:hAnsi="Arial" w:cs="Arial"/>
          <w:sz w:val="20"/>
          <w:szCs w:val="20"/>
          <w:lang w:val="sk-SK"/>
        </w:rPr>
        <w:t xml:space="preserve">Zmluvy, </w:t>
      </w:r>
      <w:r w:rsidR="00B4777D" w:rsidRPr="00CE2ADE">
        <w:rPr>
          <w:rFonts w:ascii="Arial" w:hAnsi="Arial" w:cs="Arial"/>
          <w:sz w:val="20"/>
          <w:szCs w:val="20"/>
          <w:lang w:val="sk-SK"/>
        </w:rPr>
        <w:t>Harmonogramu, Projektového plánu</w:t>
      </w:r>
      <w:r w:rsidR="00573A2C" w:rsidRPr="00CE2ADE">
        <w:rPr>
          <w:rFonts w:ascii="Arial" w:hAnsi="Arial" w:cs="Arial"/>
          <w:sz w:val="20"/>
          <w:szCs w:val="20"/>
          <w:lang w:val="sk-SK"/>
        </w:rPr>
        <w:t>, Plánu skúšok a skúšobného predpisu</w:t>
      </w:r>
      <w:r w:rsidR="00516924" w:rsidRPr="00CE2ADE">
        <w:rPr>
          <w:rFonts w:ascii="Arial" w:hAnsi="Arial" w:cs="Arial"/>
          <w:sz w:val="20"/>
          <w:szCs w:val="20"/>
          <w:lang w:val="sk-SK"/>
        </w:rPr>
        <w:t xml:space="preserve"> </w:t>
      </w:r>
      <w:r w:rsidR="00B4777D" w:rsidRPr="00CE2ADE">
        <w:rPr>
          <w:rFonts w:ascii="Arial" w:hAnsi="Arial" w:cs="Arial"/>
          <w:sz w:val="20"/>
          <w:szCs w:val="20"/>
          <w:lang w:val="sk-SK"/>
        </w:rPr>
        <w:t>a/alebo Lehoty na dokončenie.</w:t>
      </w:r>
    </w:p>
    <w:p w14:paraId="2EB86B5B" w14:textId="77777777" w:rsidR="00346078" w:rsidRPr="00CE2ADE" w:rsidRDefault="00E93B98" w:rsidP="00CD0DFC">
      <w:pPr>
        <w:pStyle w:val="Nadpis4"/>
        <w:spacing w:before="120" w:line="240" w:lineRule="auto"/>
        <w:rPr>
          <w:rFonts w:ascii="Arial" w:hAnsi="Arial" w:cs="Arial"/>
          <w:sz w:val="20"/>
          <w:szCs w:val="20"/>
        </w:rPr>
      </w:pPr>
      <w:bookmarkStart w:id="260" w:name="_Toc14248125"/>
      <w:bookmarkStart w:id="261" w:name="_Toc16580667"/>
      <w:bookmarkStart w:id="262" w:name="_Toc37062275"/>
      <w:bookmarkStart w:id="263" w:name="_Toc91044669"/>
      <w:bookmarkStart w:id="264" w:name="_Toc108931813"/>
      <w:bookmarkStart w:id="265" w:name="_Toc109054062"/>
      <w:bookmarkStart w:id="266" w:name="_Ref182270466"/>
      <w:bookmarkStart w:id="267" w:name="_Ref182271483"/>
      <w:r w:rsidRPr="00CE2ADE">
        <w:rPr>
          <w:rFonts w:ascii="Arial" w:hAnsi="Arial" w:cs="Arial"/>
          <w:sz w:val="20"/>
          <w:szCs w:val="20"/>
        </w:rPr>
        <w:lastRenderedPageBreak/>
        <w:t>Prerušenie Prác</w:t>
      </w:r>
      <w:bookmarkEnd w:id="260"/>
      <w:bookmarkEnd w:id="261"/>
      <w:bookmarkEnd w:id="262"/>
      <w:bookmarkEnd w:id="263"/>
      <w:bookmarkEnd w:id="264"/>
      <w:bookmarkEnd w:id="265"/>
      <w:bookmarkEnd w:id="266"/>
      <w:r w:rsidR="00346078" w:rsidRPr="00CE2ADE">
        <w:rPr>
          <w:rFonts w:ascii="Arial" w:hAnsi="Arial" w:cs="Arial"/>
          <w:sz w:val="20"/>
          <w:szCs w:val="20"/>
        </w:rPr>
        <w:t xml:space="preserve"> a následky prerušenia Prác</w:t>
      </w:r>
      <w:bookmarkEnd w:id="267"/>
    </w:p>
    <w:p w14:paraId="73FB3D79" w14:textId="77777777" w:rsidR="00781DED" w:rsidRPr="00CE2ADE" w:rsidRDefault="00A3626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w:t>
      </w:r>
      <w:r w:rsidR="00E93B98" w:rsidRPr="00CE2ADE">
        <w:rPr>
          <w:rFonts w:ascii="Arial" w:hAnsi="Arial" w:cs="Arial"/>
          <w:sz w:val="20"/>
          <w:szCs w:val="20"/>
          <w:lang w:val="sk-SK"/>
        </w:rPr>
        <w:t xml:space="preserve"> je </w:t>
      </w:r>
      <w:r w:rsidRPr="00CE2ADE">
        <w:rPr>
          <w:rFonts w:ascii="Arial" w:hAnsi="Arial" w:cs="Arial"/>
          <w:sz w:val="20"/>
          <w:szCs w:val="20"/>
          <w:lang w:val="sk-SK"/>
        </w:rPr>
        <w:t>oprávnený</w:t>
      </w:r>
      <w:r w:rsidR="00E93B98" w:rsidRPr="00CE2ADE">
        <w:rPr>
          <w:rFonts w:ascii="Arial" w:hAnsi="Arial" w:cs="Arial"/>
          <w:sz w:val="20"/>
          <w:szCs w:val="20"/>
          <w:lang w:val="sk-SK"/>
        </w:rPr>
        <w:t xml:space="preserve"> kedykoľvek požiadať </w:t>
      </w:r>
      <w:r w:rsidR="00516924" w:rsidRPr="00CE2ADE">
        <w:rPr>
          <w:rFonts w:ascii="Arial" w:hAnsi="Arial" w:cs="Arial"/>
          <w:sz w:val="20"/>
          <w:szCs w:val="20"/>
          <w:lang w:val="sk-SK"/>
        </w:rPr>
        <w:t>Dodávateľa</w:t>
      </w:r>
      <w:r w:rsidR="00B83115" w:rsidRPr="00CE2ADE">
        <w:rPr>
          <w:rFonts w:ascii="Arial" w:hAnsi="Arial" w:cs="Arial"/>
          <w:sz w:val="20"/>
          <w:szCs w:val="20"/>
          <w:lang w:val="sk-SK"/>
        </w:rPr>
        <w:t xml:space="preserve"> s uvedením dôvodov</w:t>
      </w:r>
      <w:r w:rsidR="00E93B98" w:rsidRPr="00CE2ADE">
        <w:rPr>
          <w:rFonts w:ascii="Arial" w:hAnsi="Arial" w:cs="Arial"/>
          <w:sz w:val="20"/>
          <w:szCs w:val="20"/>
          <w:lang w:val="sk-SK"/>
        </w:rPr>
        <w:t xml:space="preserve">, aby prerušil vykonávanie Prác. </w:t>
      </w:r>
      <w:r w:rsidRPr="00CE2ADE">
        <w:rPr>
          <w:rFonts w:ascii="Arial" w:hAnsi="Arial" w:cs="Arial"/>
          <w:sz w:val="20"/>
          <w:szCs w:val="20"/>
          <w:lang w:val="sk-SK"/>
        </w:rPr>
        <w:t>Dodávateľ</w:t>
      </w:r>
      <w:r w:rsidR="00B83115" w:rsidRPr="00CE2ADE">
        <w:rPr>
          <w:rFonts w:ascii="Arial" w:hAnsi="Arial" w:cs="Arial"/>
          <w:sz w:val="20"/>
          <w:szCs w:val="20"/>
          <w:lang w:val="sk-SK"/>
        </w:rPr>
        <w:t xml:space="preserve"> je povinný takejto požiadavke vyhovieť. </w:t>
      </w:r>
      <w:r w:rsidR="00781DED" w:rsidRPr="00CE2ADE">
        <w:rPr>
          <w:rFonts w:ascii="Arial" w:hAnsi="Arial" w:cs="Arial"/>
          <w:sz w:val="20"/>
          <w:szCs w:val="20"/>
          <w:lang w:val="sk-SK"/>
        </w:rPr>
        <w:t xml:space="preserve">Ak takéto prerušenie Prác nie je spôsobené </w:t>
      </w:r>
      <w:r w:rsidR="00276955" w:rsidRPr="00CE2ADE">
        <w:rPr>
          <w:rFonts w:ascii="Arial" w:hAnsi="Arial" w:cs="Arial"/>
          <w:sz w:val="20"/>
          <w:szCs w:val="20"/>
          <w:lang w:val="sk-SK"/>
        </w:rPr>
        <w:t>P</w:t>
      </w:r>
      <w:r w:rsidR="00781DED"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781DED" w:rsidRPr="00CE2ADE">
        <w:rPr>
          <w:rFonts w:ascii="Arial" w:hAnsi="Arial" w:cs="Arial"/>
          <w:sz w:val="20"/>
          <w:szCs w:val="20"/>
          <w:lang w:val="sk-SK"/>
        </w:rPr>
        <w:t xml:space="preserve">, má </w:t>
      </w:r>
      <w:r w:rsidR="00516924" w:rsidRPr="00CE2ADE">
        <w:rPr>
          <w:rFonts w:ascii="Arial" w:hAnsi="Arial" w:cs="Arial"/>
          <w:sz w:val="20"/>
          <w:szCs w:val="20"/>
          <w:lang w:val="sk-SK"/>
        </w:rPr>
        <w:t>Dodávateľ</w:t>
      </w:r>
      <w:r w:rsidR="00781DED" w:rsidRPr="00CE2ADE">
        <w:rPr>
          <w:rFonts w:ascii="Arial" w:hAnsi="Arial" w:cs="Arial"/>
          <w:sz w:val="20"/>
          <w:szCs w:val="20"/>
          <w:lang w:val="sk-SK"/>
        </w:rPr>
        <w:t xml:space="preserve"> nárok na predĺženie Lehoty na dokončenie v súlade s článkom </w:t>
      </w:r>
      <w:r w:rsidR="00781DED" w:rsidRPr="00CE2ADE">
        <w:rPr>
          <w:rFonts w:ascii="Arial" w:hAnsi="Arial" w:cs="Arial"/>
          <w:sz w:val="20"/>
          <w:szCs w:val="20"/>
          <w:lang w:val="sk-SK"/>
        </w:rPr>
        <w:fldChar w:fldCharType="begin"/>
      </w:r>
      <w:r w:rsidR="00781DED" w:rsidRPr="00CE2ADE">
        <w:rPr>
          <w:rFonts w:ascii="Arial" w:hAnsi="Arial" w:cs="Arial"/>
          <w:sz w:val="20"/>
          <w:szCs w:val="20"/>
          <w:lang w:val="sk-SK"/>
        </w:rPr>
        <w:instrText xml:space="preserve"> REF _Ref182242326 \r \h </w:instrText>
      </w:r>
      <w:r w:rsidR="004C1987" w:rsidRPr="00CE2ADE">
        <w:rPr>
          <w:rFonts w:ascii="Arial" w:hAnsi="Arial" w:cs="Arial"/>
          <w:sz w:val="20"/>
          <w:szCs w:val="20"/>
          <w:lang w:val="sk-SK"/>
        </w:rPr>
        <w:instrText xml:space="preserve"> \* MERGEFORMAT </w:instrText>
      </w:r>
      <w:r w:rsidR="00781DED" w:rsidRPr="00CE2ADE">
        <w:rPr>
          <w:rFonts w:ascii="Arial" w:hAnsi="Arial" w:cs="Arial"/>
          <w:sz w:val="20"/>
          <w:szCs w:val="20"/>
          <w:lang w:val="sk-SK"/>
        </w:rPr>
      </w:r>
      <w:r w:rsidR="00781DED" w:rsidRPr="00CE2ADE">
        <w:rPr>
          <w:rFonts w:ascii="Arial" w:hAnsi="Arial" w:cs="Arial"/>
          <w:sz w:val="20"/>
          <w:szCs w:val="20"/>
          <w:lang w:val="sk-SK"/>
        </w:rPr>
        <w:fldChar w:fldCharType="separate"/>
      </w:r>
      <w:r w:rsidR="004C7090" w:rsidRPr="00CE2ADE">
        <w:rPr>
          <w:rFonts w:ascii="Arial" w:hAnsi="Arial" w:cs="Arial"/>
          <w:sz w:val="20"/>
          <w:szCs w:val="20"/>
          <w:lang w:val="sk-SK"/>
        </w:rPr>
        <w:t>4.5.3.29</w:t>
      </w:r>
      <w:r w:rsidR="00781DED" w:rsidRPr="00CE2ADE">
        <w:rPr>
          <w:rFonts w:ascii="Arial" w:hAnsi="Arial" w:cs="Arial"/>
          <w:sz w:val="20"/>
          <w:szCs w:val="20"/>
          <w:lang w:val="sk-SK"/>
        </w:rPr>
        <w:fldChar w:fldCharType="end"/>
      </w:r>
      <w:r w:rsidR="00781DED" w:rsidRPr="00CE2ADE">
        <w:rPr>
          <w:rFonts w:ascii="Arial" w:hAnsi="Arial" w:cs="Arial"/>
          <w:sz w:val="20"/>
          <w:szCs w:val="20"/>
          <w:lang w:val="sk-SK"/>
        </w:rPr>
        <w:t xml:space="preserve"> t</w:t>
      </w:r>
      <w:r w:rsidR="00573A2C" w:rsidRPr="00CE2ADE">
        <w:rPr>
          <w:rFonts w:ascii="Arial" w:hAnsi="Arial" w:cs="Arial"/>
          <w:sz w:val="20"/>
          <w:szCs w:val="20"/>
          <w:lang w:val="sk-SK"/>
        </w:rPr>
        <w:t>ejto Zmluvy</w:t>
      </w:r>
      <w:r w:rsidR="00781DED" w:rsidRPr="00CE2ADE">
        <w:rPr>
          <w:rFonts w:ascii="Arial" w:hAnsi="Arial" w:cs="Arial"/>
          <w:sz w:val="20"/>
          <w:szCs w:val="20"/>
          <w:lang w:val="sk-SK"/>
        </w:rPr>
        <w:t xml:space="preserve">. Ak však je takéto prerušenie Prác spôsobené </w:t>
      </w:r>
      <w:r w:rsidR="00276955" w:rsidRPr="00CE2ADE">
        <w:rPr>
          <w:rFonts w:ascii="Arial" w:hAnsi="Arial" w:cs="Arial"/>
          <w:sz w:val="20"/>
          <w:szCs w:val="20"/>
          <w:lang w:val="sk-SK"/>
        </w:rPr>
        <w:t>P</w:t>
      </w:r>
      <w:r w:rsidR="00781DED"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781DED" w:rsidRPr="00CE2ADE">
        <w:rPr>
          <w:rFonts w:ascii="Arial" w:hAnsi="Arial" w:cs="Arial"/>
          <w:sz w:val="20"/>
          <w:szCs w:val="20"/>
          <w:lang w:val="sk-SK"/>
        </w:rPr>
        <w:t xml:space="preserve">, Objednávateľ má všetky nároky spojené s nedodržaním </w:t>
      </w:r>
      <w:r w:rsidR="004C7090" w:rsidRPr="00CE2ADE">
        <w:rPr>
          <w:rFonts w:ascii="Arial" w:hAnsi="Arial" w:cs="Arial"/>
          <w:sz w:val="20"/>
          <w:szCs w:val="20"/>
          <w:lang w:val="sk-SK"/>
        </w:rPr>
        <w:t xml:space="preserve">tejto </w:t>
      </w:r>
      <w:r w:rsidR="00276955" w:rsidRPr="00CE2ADE">
        <w:rPr>
          <w:rFonts w:ascii="Arial" w:hAnsi="Arial" w:cs="Arial"/>
          <w:sz w:val="20"/>
          <w:szCs w:val="20"/>
          <w:lang w:val="sk-SK"/>
        </w:rPr>
        <w:t xml:space="preserve">Zmluvy, </w:t>
      </w:r>
      <w:r w:rsidR="00781DED" w:rsidRPr="00CE2ADE">
        <w:rPr>
          <w:rFonts w:ascii="Arial" w:hAnsi="Arial" w:cs="Arial"/>
          <w:sz w:val="20"/>
          <w:szCs w:val="20"/>
          <w:lang w:val="sk-SK"/>
        </w:rPr>
        <w:t>Harmonogramu, Projektového plánu</w:t>
      </w:r>
      <w:r w:rsidR="00573A2C" w:rsidRPr="00CE2ADE">
        <w:rPr>
          <w:rFonts w:ascii="Arial" w:hAnsi="Arial" w:cs="Arial"/>
          <w:sz w:val="20"/>
          <w:szCs w:val="20"/>
          <w:lang w:val="sk-SK"/>
        </w:rPr>
        <w:t>, Plánu skúšok a skúšobného predpisu</w:t>
      </w:r>
      <w:r w:rsidR="00781DED" w:rsidRPr="00CE2ADE">
        <w:rPr>
          <w:rFonts w:ascii="Arial" w:hAnsi="Arial" w:cs="Arial"/>
          <w:sz w:val="20"/>
          <w:szCs w:val="20"/>
          <w:lang w:val="sk-SK"/>
        </w:rPr>
        <w:t xml:space="preserve"> a/alebo Lehoty na dokončenie </w:t>
      </w:r>
      <w:r w:rsidR="00516924" w:rsidRPr="00CE2ADE">
        <w:rPr>
          <w:rFonts w:ascii="Arial" w:hAnsi="Arial" w:cs="Arial"/>
          <w:sz w:val="20"/>
          <w:szCs w:val="20"/>
          <w:lang w:val="sk-SK"/>
        </w:rPr>
        <w:t>Dodávateľom</w:t>
      </w:r>
      <w:r w:rsidR="00781DED" w:rsidRPr="00CE2ADE">
        <w:rPr>
          <w:rFonts w:ascii="Arial" w:hAnsi="Arial" w:cs="Arial"/>
          <w:sz w:val="20"/>
          <w:szCs w:val="20"/>
          <w:lang w:val="sk-SK"/>
        </w:rPr>
        <w:t>.</w:t>
      </w:r>
    </w:p>
    <w:p w14:paraId="08724CBD" w14:textId="77777777" w:rsidR="00E93B98"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Počas takéhoto prerušenia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na svoje náklady zabezpečí ochranu, skladovanie a zabezpečenie príslušn</w:t>
      </w:r>
      <w:r w:rsidR="00C408A4" w:rsidRPr="00CE2ADE">
        <w:rPr>
          <w:rFonts w:ascii="Arial" w:hAnsi="Arial" w:cs="Arial"/>
          <w:sz w:val="20"/>
          <w:szCs w:val="20"/>
          <w:lang w:val="sk-SK"/>
        </w:rPr>
        <w:t xml:space="preserve">ých Komponentov </w:t>
      </w:r>
      <w:r w:rsidRPr="00CE2ADE">
        <w:rPr>
          <w:rFonts w:ascii="Arial" w:hAnsi="Arial" w:cs="Arial"/>
          <w:sz w:val="20"/>
          <w:szCs w:val="20"/>
          <w:lang w:val="sk-SK"/>
        </w:rPr>
        <w:t>pred poškodením, stratou alebo zničením.</w:t>
      </w:r>
      <w:r w:rsidR="00C94CFC" w:rsidRPr="00CE2ADE">
        <w:rPr>
          <w:rFonts w:ascii="Arial" w:hAnsi="Arial" w:cs="Arial"/>
          <w:sz w:val="20"/>
          <w:szCs w:val="20"/>
          <w:lang w:val="sk-SK"/>
        </w:rPr>
        <w:t xml:space="preserve"> V prípade, že prerušenie Prác nie je spôsobené </w:t>
      </w:r>
      <w:r w:rsidR="00276955" w:rsidRPr="00CE2ADE">
        <w:rPr>
          <w:rFonts w:ascii="Arial" w:hAnsi="Arial" w:cs="Arial"/>
          <w:sz w:val="20"/>
          <w:szCs w:val="20"/>
          <w:lang w:val="sk-SK"/>
        </w:rPr>
        <w:t>P</w:t>
      </w:r>
      <w:r w:rsidR="00C94CFC"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C94CFC" w:rsidRPr="00CE2ADE">
        <w:rPr>
          <w:rFonts w:ascii="Arial" w:hAnsi="Arial" w:cs="Arial"/>
          <w:sz w:val="20"/>
          <w:szCs w:val="20"/>
          <w:lang w:val="sk-SK"/>
        </w:rPr>
        <w:t xml:space="preserve">, má </w:t>
      </w:r>
      <w:r w:rsidR="00516924" w:rsidRPr="00CE2ADE">
        <w:rPr>
          <w:rFonts w:ascii="Arial" w:hAnsi="Arial" w:cs="Arial"/>
          <w:sz w:val="20"/>
          <w:szCs w:val="20"/>
          <w:lang w:val="sk-SK"/>
        </w:rPr>
        <w:t>Dodávateľ</w:t>
      </w:r>
      <w:r w:rsidR="00C94CFC" w:rsidRPr="00CE2ADE">
        <w:rPr>
          <w:rFonts w:ascii="Arial" w:hAnsi="Arial" w:cs="Arial"/>
          <w:sz w:val="20"/>
          <w:szCs w:val="20"/>
          <w:lang w:val="sk-SK"/>
        </w:rPr>
        <w:t xml:space="preserve"> nárok na náhradu týchto nákladov</w:t>
      </w:r>
      <w:r w:rsidR="004C7090" w:rsidRPr="00CE2ADE">
        <w:rPr>
          <w:rFonts w:ascii="Arial" w:hAnsi="Arial" w:cs="Arial"/>
          <w:sz w:val="20"/>
          <w:szCs w:val="20"/>
          <w:lang w:val="sk-SK"/>
        </w:rPr>
        <w:t>,</w:t>
      </w:r>
      <w:r w:rsidR="00C75083" w:rsidRPr="00CE2ADE">
        <w:rPr>
          <w:rFonts w:ascii="Arial" w:hAnsi="Arial" w:cs="Arial"/>
          <w:sz w:val="20"/>
          <w:szCs w:val="20"/>
          <w:lang w:val="sk-SK"/>
        </w:rPr>
        <w:t xml:space="preserve"> ako aj iných nevyhnutných a preukázaných nákladov spojených s prerušením Prác</w:t>
      </w:r>
      <w:r w:rsidR="00C94CFC" w:rsidRPr="00CE2ADE">
        <w:rPr>
          <w:rFonts w:ascii="Arial" w:hAnsi="Arial" w:cs="Arial"/>
          <w:sz w:val="20"/>
          <w:szCs w:val="20"/>
          <w:lang w:val="sk-SK"/>
        </w:rPr>
        <w:t xml:space="preserve">. </w:t>
      </w:r>
      <w:r w:rsidR="00346078" w:rsidRPr="00CE2ADE">
        <w:rPr>
          <w:rFonts w:ascii="Arial" w:hAnsi="Arial" w:cs="Arial"/>
          <w:sz w:val="20"/>
          <w:szCs w:val="20"/>
          <w:lang w:val="sk-SK"/>
        </w:rPr>
        <w:t xml:space="preserve">V prípade, že </w:t>
      </w:r>
      <w:r w:rsidR="00516924" w:rsidRPr="00CE2ADE">
        <w:rPr>
          <w:rFonts w:ascii="Arial" w:hAnsi="Arial" w:cs="Arial"/>
          <w:sz w:val="20"/>
          <w:szCs w:val="20"/>
          <w:lang w:val="sk-SK"/>
        </w:rPr>
        <w:t>Dodávateľ</w:t>
      </w:r>
      <w:r w:rsidR="00346078" w:rsidRPr="00CE2ADE">
        <w:rPr>
          <w:rFonts w:ascii="Arial" w:hAnsi="Arial" w:cs="Arial"/>
          <w:sz w:val="20"/>
          <w:szCs w:val="20"/>
          <w:lang w:val="sk-SK"/>
        </w:rPr>
        <w:t xml:space="preserve"> opomenul chrániť, uskladňovať alebo zabezpeč</w:t>
      </w:r>
      <w:r w:rsidR="00276955" w:rsidRPr="00CE2ADE">
        <w:rPr>
          <w:rFonts w:ascii="Arial" w:hAnsi="Arial" w:cs="Arial"/>
          <w:sz w:val="20"/>
          <w:szCs w:val="20"/>
          <w:lang w:val="sk-SK"/>
        </w:rPr>
        <w:t>iť</w:t>
      </w:r>
      <w:r w:rsidR="00346078" w:rsidRPr="00CE2ADE">
        <w:rPr>
          <w:rFonts w:ascii="Arial" w:hAnsi="Arial" w:cs="Arial"/>
          <w:sz w:val="20"/>
          <w:szCs w:val="20"/>
          <w:lang w:val="sk-SK"/>
        </w:rPr>
        <w:t xml:space="preserve"> príslušné Komponent</w:t>
      </w:r>
      <w:r w:rsidR="00B67C8D" w:rsidRPr="00CE2ADE">
        <w:rPr>
          <w:rFonts w:ascii="Arial" w:hAnsi="Arial" w:cs="Arial"/>
          <w:sz w:val="20"/>
          <w:szCs w:val="20"/>
          <w:lang w:val="sk-SK"/>
        </w:rPr>
        <w:t>y</w:t>
      </w:r>
      <w:r w:rsidR="00346078" w:rsidRPr="00CE2ADE">
        <w:rPr>
          <w:rFonts w:ascii="Arial" w:hAnsi="Arial" w:cs="Arial"/>
          <w:sz w:val="20"/>
          <w:szCs w:val="20"/>
          <w:lang w:val="sk-SK"/>
        </w:rPr>
        <w:t xml:space="preserve"> pred poškodením, stratou alebo zničením</w:t>
      </w:r>
      <w:r w:rsidR="008F62DD" w:rsidRPr="00CE2ADE">
        <w:rPr>
          <w:rFonts w:ascii="Arial" w:hAnsi="Arial" w:cs="Arial"/>
          <w:sz w:val="20"/>
          <w:szCs w:val="20"/>
          <w:lang w:val="sk-SK"/>
        </w:rPr>
        <w:t>,</w:t>
      </w:r>
      <w:r w:rsidR="00346078" w:rsidRPr="00CE2ADE">
        <w:rPr>
          <w:rFonts w:ascii="Arial" w:hAnsi="Arial" w:cs="Arial"/>
          <w:sz w:val="20"/>
          <w:szCs w:val="20"/>
          <w:lang w:val="sk-SK"/>
        </w:rPr>
        <w:t xml:space="preserve"> nárok na úhradu nákladov </w:t>
      </w:r>
      <w:r w:rsidR="00C073AA" w:rsidRPr="00CE2ADE">
        <w:rPr>
          <w:rFonts w:ascii="Arial" w:hAnsi="Arial" w:cs="Arial"/>
          <w:sz w:val="20"/>
          <w:szCs w:val="20"/>
          <w:lang w:val="sk-SK"/>
        </w:rPr>
        <w:t xml:space="preserve">spojených s ochranou, skladovaním a zabezpečením príslušných Komponentov </w:t>
      </w:r>
      <w:r w:rsidR="00346078" w:rsidRPr="00CE2ADE">
        <w:rPr>
          <w:rFonts w:ascii="Arial" w:hAnsi="Arial" w:cs="Arial"/>
          <w:sz w:val="20"/>
          <w:szCs w:val="20"/>
          <w:lang w:val="sk-SK"/>
        </w:rPr>
        <w:t>nemá.</w:t>
      </w:r>
    </w:p>
    <w:p w14:paraId="23F692DA" w14:textId="77777777" w:rsidR="00E93B98" w:rsidRPr="00CE2ADE" w:rsidRDefault="00E93B98" w:rsidP="00CD0DFC">
      <w:pPr>
        <w:pStyle w:val="Nadpis4"/>
        <w:spacing w:before="120" w:line="240" w:lineRule="auto"/>
        <w:rPr>
          <w:rFonts w:ascii="Arial" w:hAnsi="Arial" w:cs="Arial"/>
          <w:sz w:val="20"/>
          <w:szCs w:val="20"/>
        </w:rPr>
      </w:pPr>
      <w:bookmarkStart w:id="268" w:name="_Toc14248128"/>
      <w:bookmarkStart w:id="269" w:name="_Toc16580670"/>
      <w:bookmarkStart w:id="270" w:name="_Toc37062278"/>
      <w:bookmarkStart w:id="271" w:name="_Ref90366015"/>
      <w:bookmarkStart w:id="272" w:name="_Toc91044672"/>
      <w:bookmarkStart w:id="273" w:name="_Toc108931815"/>
      <w:bookmarkStart w:id="274" w:name="_Toc109054064"/>
      <w:r w:rsidRPr="00CE2ADE">
        <w:rPr>
          <w:rFonts w:ascii="Arial" w:hAnsi="Arial" w:cs="Arial"/>
          <w:sz w:val="20"/>
          <w:szCs w:val="20"/>
        </w:rPr>
        <w:t>Trvajúce prerušenie Prác</w:t>
      </w:r>
      <w:bookmarkEnd w:id="268"/>
      <w:bookmarkEnd w:id="269"/>
      <w:bookmarkEnd w:id="270"/>
      <w:bookmarkEnd w:id="271"/>
      <w:bookmarkEnd w:id="272"/>
      <w:bookmarkEnd w:id="273"/>
      <w:bookmarkEnd w:id="274"/>
    </w:p>
    <w:p w14:paraId="456C84C5" w14:textId="77777777" w:rsidR="00E93B98" w:rsidRPr="00CE2ADE" w:rsidRDefault="0034607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 prípade, že prerušenie Prác z dôvodov, ktoré neboli spôsobené </w:t>
      </w:r>
      <w:r w:rsidR="00276955" w:rsidRPr="00CE2ADE">
        <w:rPr>
          <w:rFonts w:ascii="Arial" w:hAnsi="Arial" w:cs="Arial"/>
          <w:sz w:val="20"/>
          <w:szCs w:val="20"/>
          <w:lang w:val="sk-SK"/>
        </w:rPr>
        <w:t>P</w:t>
      </w:r>
      <w:r w:rsidRPr="00CE2ADE">
        <w:rPr>
          <w:rFonts w:ascii="Arial" w:hAnsi="Arial" w:cs="Arial"/>
          <w:sz w:val="20"/>
          <w:szCs w:val="20"/>
          <w:lang w:val="sk-SK"/>
        </w:rPr>
        <w:t xml:space="preserve">orušením povinností </w:t>
      </w:r>
      <w:r w:rsidR="00516924" w:rsidRPr="00CE2ADE">
        <w:rPr>
          <w:rFonts w:ascii="Arial" w:hAnsi="Arial" w:cs="Arial"/>
          <w:sz w:val="20"/>
          <w:szCs w:val="20"/>
          <w:lang w:val="sk-SK"/>
        </w:rPr>
        <w:t>Dodávateľa</w:t>
      </w:r>
      <w:r w:rsidR="008F62DD" w:rsidRPr="00CE2ADE">
        <w:rPr>
          <w:rFonts w:ascii="Arial" w:hAnsi="Arial" w:cs="Arial"/>
          <w:sz w:val="20"/>
          <w:szCs w:val="20"/>
          <w:lang w:val="sk-SK"/>
        </w:rPr>
        <w:t>,</w:t>
      </w:r>
      <w:r w:rsidRPr="00CE2ADE">
        <w:rPr>
          <w:rFonts w:ascii="Arial" w:hAnsi="Arial" w:cs="Arial"/>
          <w:sz w:val="20"/>
          <w:szCs w:val="20"/>
          <w:lang w:val="sk-SK"/>
        </w:rPr>
        <w:t xml:space="preserve"> trvá viac ako tri (3) </w:t>
      </w:r>
      <w:r w:rsidR="00D624CB" w:rsidRPr="00CE2ADE">
        <w:rPr>
          <w:rFonts w:ascii="Arial" w:hAnsi="Arial" w:cs="Arial"/>
          <w:sz w:val="20"/>
          <w:szCs w:val="20"/>
          <w:lang w:val="sk-SK"/>
        </w:rPr>
        <w:t>Mesiace</w:t>
      </w:r>
      <w:r w:rsidR="008F62DD" w:rsidRPr="00CE2ADE">
        <w:rPr>
          <w:rFonts w:ascii="Arial" w:hAnsi="Arial" w:cs="Arial"/>
          <w:sz w:val="20"/>
          <w:szCs w:val="20"/>
          <w:lang w:val="sk-SK"/>
        </w:rPr>
        <w:t>,</w:t>
      </w:r>
      <w:r w:rsidR="00D624CB" w:rsidRPr="00CE2ADE">
        <w:rPr>
          <w:rFonts w:ascii="Arial" w:hAnsi="Arial" w:cs="Arial"/>
          <w:sz w:val="20"/>
          <w:szCs w:val="20"/>
          <w:lang w:val="sk-SK"/>
        </w:rPr>
        <w:t xml:space="preserve"> </w:t>
      </w:r>
      <w:r w:rsidRPr="00CE2ADE">
        <w:rPr>
          <w:rFonts w:ascii="Arial" w:hAnsi="Arial" w:cs="Arial"/>
          <w:sz w:val="20"/>
          <w:szCs w:val="20"/>
          <w:lang w:val="sk-SK"/>
        </w:rPr>
        <w:t xml:space="preserve">má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právo požiadať Objednávateľa o súhlas s obnovením Prác.  </w:t>
      </w:r>
      <w:r w:rsidR="00E93B98" w:rsidRPr="00CE2ADE">
        <w:rPr>
          <w:rFonts w:ascii="Arial" w:hAnsi="Arial" w:cs="Arial"/>
          <w:sz w:val="20"/>
          <w:szCs w:val="20"/>
          <w:lang w:val="sk-SK"/>
        </w:rPr>
        <w:t xml:space="preserve">Ak Objednávateľ taký súhlas nedá do tridsiatich (30) </w:t>
      </w:r>
      <w:r w:rsidRPr="00CE2ADE">
        <w:rPr>
          <w:rFonts w:ascii="Arial" w:hAnsi="Arial" w:cs="Arial"/>
          <w:sz w:val="20"/>
          <w:szCs w:val="20"/>
          <w:lang w:val="sk-SK"/>
        </w:rPr>
        <w:t>D</w:t>
      </w:r>
      <w:r w:rsidR="00E93B98" w:rsidRPr="00CE2ADE">
        <w:rPr>
          <w:rFonts w:ascii="Arial" w:hAnsi="Arial" w:cs="Arial"/>
          <w:sz w:val="20"/>
          <w:szCs w:val="20"/>
          <w:lang w:val="sk-SK"/>
        </w:rPr>
        <w:t xml:space="preserve">ní od predloženia žiadosti, je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w:t>
      </w:r>
      <w:r w:rsidR="00E93B98" w:rsidRPr="00CE2ADE">
        <w:rPr>
          <w:rFonts w:ascii="Arial" w:hAnsi="Arial" w:cs="Arial"/>
          <w:sz w:val="20"/>
          <w:szCs w:val="20"/>
          <w:lang w:val="sk-SK"/>
        </w:rPr>
        <w:t xml:space="preserve">oprávnený </w:t>
      </w:r>
      <w:r w:rsidR="00516924" w:rsidRPr="00CE2ADE">
        <w:rPr>
          <w:rFonts w:ascii="Arial" w:hAnsi="Arial" w:cs="Arial"/>
          <w:sz w:val="20"/>
          <w:szCs w:val="20"/>
          <w:lang w:val="sk-SK"/>
        </w:rPr>
        <w:t xml:space="preserve">odstúpiť od tejto </w:t>
      </w:r>
      <w:r w:rsidR="00E93B98" w:rsidRPr="00CE2ADE">
        <w:rPr>
          <w:rFonts w:ascii="Arial" w:hAnsi="Arial" w:cs="Arial"/>
          <w:sz w:val="20"/>
          <w:szCs w:val="20"/>
          <w:lang w:val="sk-SK"/>
        </w:rPr>
        <w:t>Zmluv</w:t>
      </w:r>
      <w:r w:rsidR="00516924" w:rsidRPr="00CE2ADE">
        <w:rPr>
          <w:rFonts w:ascii="Arial" w:hAnsi="Arial" w:cs="Arial"/>
          <w:sz w:val="20"/>
          <w:szCs w:val="20"/>
          <w:lang w:val="sk-SK"/>
        </w:rPr>
        <w:t xml:space="preserve">y </w:t>
      </w:r>
      <w:r w:rsidR="00E93B98" w:rsidRPr="00CE2ADE">
        <w:rPr>
          <w:rFonts w:ascii="Arial" w:hAnsi="Arial" w:cs="Arial"/>
          <w:sz w:val="20"/>
          <w:szCs w:val="20"/>
          <w:lang w:val="sk-SK"/>
        </w:rPr>
        <w:t>v súlade s</w:t>
      </w:r>
      <w:r w:rsidR="00516924" w:rsidRPr="00CE2ADE">
        <w:rPr>
          <w:rFonts w:ascii="Arial" w:hAnsi="Arial" w:cs="Arial"/>
          <w:sz w:val="20"/>
          <w:szCs w:val="20"/>
          <w:lang w:val="sk-SK"/>
        </w:rPr>
        <w:t> </w:t>
      </w:r>
      <w:r w:rsidR="00E93B98" w:rsidRPr="00CE2ADE">
        <w:rPr>
          <w:rFonts w:ascii="Arial" w:hAnsi="Arial" w:cs="Arial"/>
          <w:sz w:val="20"/>
          <w:szCs w:val="20"/>
          <w:lang w:val="sk-SK"/>
        </w:rPr>
        <w:t>článkom</w:t>
      </w:r>
      <w:r w:rsidR="00516924" w:rsidRPr="00CE2ADE">
        <w:rPr>
          <w:rFonts w:ascii="Arial" w:hAnsi="Arial" w:cs="Arial"/>
          <w:sz w:val="20"/>
          <w:szCs w:val="20"/>
          <w:lang w:val="sk-SK"/>
        </w:rPr>
        <w:t xml:space="preserve"> </w:t>
      </w:r>
      <w:r w:rsidR="00516924" w:rsidRPr="00CE2ADE">
        <w:rPr>
          <w:rFonts w:ascii="Arial" w:hAnsi="Arial" w:cs="Arial"/>
          <w:sz w:val="20"/>
          <w:szCs w:val="20"/>
          <w:lang w:val="sk-SK"/>
        </w:rPr>
        <w:fldChar w:fldCharType="begin"/>
      </w:r>
      <w:r w:rsidR="00516924" w:rsidRPr="00CE2ADE">
        <w:rPr>
          <w:rFonts w:ascii="Arial" w:hAnsi="Arial" w:cs="Arial"/>
          <w:sz w:val="20"/>
          <w:szCs w:val="20"/>
          <w:lang w:val="sk-SK"/>
        </w:rPr>
        <w:instrText xml:space="preserve"> REF _Ref52999193 \r \h </w:instrText>
      </w:r>
      <w:r w:rsidR="00516924" w:rsidRPr="00CE2ADE">
        <w:rPr>
          <w:rFonts w:ascii="Arial" w:hAnsi="Arial" w:cs="Arial"/>
          <w:sz w:val="20"/>
          <w:szCs w:val="20"/>
          <w:lang w:val="sk-SK"/>
        </w:rPr>
      </w:r>
      <w:r w:rsidR="00516924" w:rsidRPr="00CE2ADE">
        <w:rPr>
          <w:rFonts w:ascii="Arial" w:hAnsi="Arial" w:cs="Arial"/>
          <w:sz w:val="20"/>
          <w:szCs w:val="20"/>
          <w:lang w:val="sk-SK"/>
        </w:rPr>
        <w:fldChar w:fldCharType="separate"/>
      </w:r>
      <w:r w:rsidR="004C7090" w:rsidRPr="00CE2ADE">
        <w:rPr>
          <w:rFonts w:ascii="Arial" w:hAnsi="Arial" w:cs="Arial"/>
          <w:sz w:val="20"/>
          <w:szCs w:val="20"/>
          <w:lang w:val="sk-SK"/>
        </w:rPr>
        <w:t>16.4</w:t>
      </w:r>
      <w:r w:rsidR="00516924"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73A2C" w:rsidRPr="00CE2ADE">
        <w:rPr>
          <w:rFonts w:ascii="Arial" w:hAnsi="Arial" w:cs="Arial"/>
          <w:sz w:val="20"/>
          <w:szCs w:val="20"/>
          <w:lang w:val="sk-SK"/>
        </w:rPr>
        <w:t>tejto Zmluvy</w:t>
      </w:r>
      <w:r w:rsidR="00E93B98" w:rsidRPr="00CE2ADE">
        <w:rPr>
          <w:rFonts w:ascii="Arial" w:hAnsi="Arial" w:cs="Arial"/>
          <w:sz w:val="20"/>
          <w:szCs w:val="20"/>
          <w:lang w:val="sk-SK"/>
        </w:rPr>
        <w:t>.</w:t>
      </w:r>
    </w:p>
    <w:p w14:paraId="6F2E4FA8" w14:textId="77777777" w:rsidR="00E93B98" w:rsidRPr="00CE2ADE" w:rsidRDefault="00E93B98" w:rsidP="00CD0DFC">
      <w:pPr>
        <w:pStyle w:val="Nadpis4"/>
        <w:spacing w:before="120" w:line="240" w:lineRule="auto"/>
        <w:rPr>
          <w:rFonts w:ascii="Arial" w:hAnsi="Arial" w:cs="Arial"/>
          <w:sz w:val="20"/>
          <w:szCs w:val="20"/>
        </w:rPr>
      </w:pPr>
      <w:bookmarkStart w:id="275" w:name="_Toc14248129"/>
      <w:bookmarkStart w:id="276" w:name="_Toc16580671"/>
      <w:bookmarkStart w:id="277" w:name="_Toc37062279"/>
      <w:bookmarkStart w:id="278" w:name="_Toc91044673"/>
      <w:bookmarkStart w:id="279" w:name="_Toc108931816"/>
      <w:bookmarkStart w:id="280" w:name="_Toc109054065"/>
      <w:r w:rsidRPr="00CE2ADE">
        <w:rPr>
          <w:rFonts w:ascii="Arial" w:hAnsi="Arial" w:cs="Arial"/>
          <w:sz w:val="20"/>
          <w:szCs w:val="20"/>
        </w:rPr>
        <w:t>Pokračovanie v Prác</w:t>
      </w:r>
      <w:bookmarkEnd w:id="275"/>
      <w:bookmarkEnd w:id="276"/>
      <w:r w:rsidRPr="00CE2ADE">
        <w:rPr>
          <w:rFonts w:ascii="Arial" w:hAnsi="Arial" w:cs="Arial"/>
          <w:sz w:val="20"/>
          <w:szCs w:val="20"/>
        </w:rPr>
        <w:t>ach</w:t>
      </w:r>
      <w:bookmarkEnd w:id="277"/>
      <w:bookmarkEnd w:id="278"/>
      <w:bookmarkEnd w:id="279"/>
      <w:bookmarkEnd w:id="280"/>
    </w:p>
    <w:p w14:paraId="5EB2D4EB" w14:textId="77777777" w:rsidR="00093B92" w:rsidRPr="00CE2ADE" w:rsidRDefault="00E93B98"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 obdržaní povolenia alebo pokynu na pokračovanie v Prácach, vykonajú </w:t>
      </w:r>
      <w:r w:rsidR="00516924" w:rsidRPr="00CE2ADE">
        <w:rPr>
          <w:rFonts w:ascii="Arial" w:hAnsi="Arial" w:cs="Arial"/>
          <w:sz w:val="20"/>
          <w:szCs w:val="20"/>
          <w:lang w:val="sk-SK"/>
        </w:rPr>
        <w:t>Dodávateľ</w:t>
      </w:r>
      <w:r w:rsidRPr="00CE2ADE">
        <w:rPr>
          <w:rFonts w:ascii="Arial" w:hAnsi="Arial" w:cs="Arial"/>
          <w:sz w:val="20"/>
          <w:szCs w:val="20"/>
          <w:lang w:val="sk-SK"/>
        </w:rPr>
        <w:t xml:space="preserve"> a Objednávateľ spoločne kontrolu všetkých Prác, Technických zariadení a Materiálov </w:t>
      </w:r>
      <w:r w:rsidR="00A36269" w:rsidRPr="00CE2ADE">
        <w:rPr>
          <w:rFonts w:ascii="Arial" w:hAnsi="Arial" w:cs="Arial"/>
          <w:sz w:val="20"/>
          <w:szCs w:val="20"/>
          <w:lang w:val="sk-SK"/>
        </w:rPr>
        <w:t>dotknutých</w:t>
      </w:r>
      <w:r w:rsidRPr="00CE2ADE">
        <w:rPr>
          <w:rFonts w:ascii="Arial" w:hAnsi="Arial" w:cs="Arial"/>
          <w:sz w:val="20"/>
          <w:szCs w:val="20"/>
          <w:lang w:val="sk-SK"/>
        </w:rPr>
        <w:t xml:space="preserve"> prerušením Prác. </w:t>
      </w:r>
      <w:r w:rsidR="00737E1F" w:rsidRPr="00CE2ADE">
        <w:rPr>
          <w:rFonts w:ascii="Arial" w:hAnsi="Arial" w:cs="Arial"/>
          <w:sz w:val="20"/>
          <w:szCs w:val="20"/>
          <w:lang w:val="sk-SK"/>
        </w:rPr>
        <w:t>Dodávateľ</w:t>
      </w:r>
      <w:r w:rsidRPr="00CE2ADE">
        <w:rPr>
          <w:rFonts w:ascii="Arial" w:hAnsi="Arial" w:cs="Arial"/>
          <w:sz w:val="20"/>
          <w:szCs w:val="20"/>
          <w:lang w:val="sk-SK"/>
        </w:rPr>
        <w:t xml:space="preserve"> bude povinný opraviť všetky poškodenia alebo </w:t>
      </w:r>
      <w:r w:rsidR="008F62DD" w:rsidRPr="00CE2ADE">
        <w:rPr>
          <w:rFonts w:ascii="Arial" w:hAnsi="Arial" w:cs="Arial"/>
          <w:sz w:val="20"/>
          <w:szCs w:val="20"/>
          <w:lang w:val="sk-SK"/>
        </w:rPr>
        <w:t>chyby</w:t>
      </w:r>
      <w:r w:rsidRPr="00CE2ADE">
        <w:rPr>
          <w:rFonts w:ascii="Arial" w:hAnsi="Arial" w:cs="Arial"/>
          <w:sz w:val="20"/>
          <w:szCs w:val="20"/>
          <w:lang w:val="sk-SK"/>
        </w:rPr>
        <w:t xml:space="preserve"> či straty, ktoré vzniknú na </w:t>
      </w:r>
      <w:r w:rsidR="00093B92" w:rsidRPr="00CE2ADE">
        <w:rPr>
          <w:rFonts w:ascii="Arial" w:hAnsi="Arial" w:cs="Arial"/>
          <w:sz w:val="20"/>
          <w:szCs w:val="20"/>
          <w:lang w:val="sk-SK"/>
        </w:rPr>
        <w:t xml:space="preserve">jednotlivých Komponentoch </w:t>
      </w:r>
      <w:r w:rsidRPr="00CE2ADE">
        <w:rPr>
          <w:rFonts w:ascii="Arial" w:hAnsi="Arial" w:cs="Arial"/>
          <w:sz w:val="20"/>
          <w:szCs w:val="20"/>
          <w:lang w:val="sk-SK"/>
        </w:rPr>
        <w:t xml:space="preserve">počas prerušenia </w:t>
      </w:r>
      <w:r w:rsidR="00093B92" w:rsidRPr="00CE2ADE">
        <w:rPr>
          <w:rFonts w:ascii="Arial" w:hAnsi="Arial" w:cs="Arial"/>
          <w:sz w:val="20"/>
          <w:szCs w:val="20"/>
          <w:lang w:val="sk-SK"/>
        </w:rPr>
        <w:t>Prác</w:t>
      </w:r>
      <w:r w:rsidRPr="00CE2ADE">
        <w:rPr>
          <w:rFonts w:ascii="Arial" w:hAnsi="Arial" w:cs="Arial"/>
          <w:sz w:val="20"/>
          <w:szCs w:val="20"/>
          <w:lang w:val="sk-SK"/>
        </w:rPr>
        <w:t>.</w:t>
      </w:r>
      <w:r w:rsidR="00093B92" w:rsidRPr="00CE2ADE">
        <w:rPr>
          <w:rFonts w:ascii="Arial" w:hAnsi="Arial" w:cs="Arial"/>
          <w:sz w:val="20"/>
          <w:szCs w:val="20"/>
          <w:lang w:val="sk-SK"/>
        </w:rPr>
        <w:t xml:space="preserve"> Tým nie je dotknuté oprávnenie </w:t>
      </w:r>
      <w:r w:rsidR="00737E1F" w:rsidRPr="00CE2ADE">
        <w:rPr>
          <w:rFonts w:ascii="Arial" w:hAnsi="Arial" w:cs="Arial"/>
          <w:sz w:val="20"/>
          <w:szCs w:val="20"/>
          <w:lang w:val="sk-SK"/>
        </w:rPr>
        <w:t xml:space="preserve">Dodávateľa </w:t>
      </w:r>
      <w:r w:rsidR="00093B92" w:rsidRPr="00CE2ADE">
        <w:rPr>
          <w:rFonts w:ascii="Arial" w:hAnsi="Arial" w:cs="Arial"/>
          <w:sz w:val="20"/>
          <w:szCs w:val="20"/>
          <w:lang w:val="sk-SK"/>
        </w:rPr>
        <w:t xml:space="preserve">podľa článku </w:t>
      </w:r>
      <w:r w:rsidR="00093B92" w:rsidRPr="00CE2ADE">
        <w:rPr>
          <w:rFonts w:ascii="Arial" w:hAnsi="Arial" w:cs="Arial"/>
          <w:sz w:val="20"/>
          <w:szCs w:val="20"/>
          <w:lang w:val="sk-SK"/>
        </w:rPr>
        <w:fldChar w:fldCharType="begin"/>
      </w:r>
      <w:r w:rsidR="00093B92" w:rsidRPr="00CE2ADE">
        <w:rPr>
          <w:rFonts w:ascii="Arial" w:hAnsi="Arial" w:cs="Arial"/>
          <w:sz w:val="20"/>
          <w:szCs w:val="20"/>
          <w:lang w:val="sk-SK"/>
        </w:rPr>
        <w:instrText xml:space="preserve"> REF _Ref182271483 \r \h </w:instrText>
      </w:r>
      <w:r w:rsidR="00F27F12" w:rsidRPr="00CE2ADE">
        <w:rPr>
          <w:rFonts w:ascii="Arial" w:hAnsi="Arial" w:cs="Arial"/>
          <w:sz w:val="20"/>
          <w:szCs w:val="20"/>
          <w:lang w:val="sk-SK"/>
        </w:rPr>
        <w:instrText xml:space="preserve"> \* MERGEFORMAT </w:instrText>
      </w:r>
      <w:r w:rsidR="00093B92" w:rsidRPr="00CE2ADE">
        <w:rPr>
          <w:rFonts w:ascii="Arial" w:hAnsi="Arial" w:cs="Arial"/>
          <w:sz w:val="20"/>
          <w:szCs w:val="20"/>
          <w:lang w:val="sk-SK"/>
        </w:rPr>
      </w:r>
      <w:r w:rsidR="00093B92" w:rsidRPr="00CE2ADE">
        <w:rPr>
          <w:rFonts w:ascii="Arial" w:hAnsi="Arial" w:cs="Arial"/>
          <w:sz w:val="20"/>
          <w:szCs w:val="20"/>
          <w:lang w:val="sk-SK"/>
        </w:rPr>
        <w:fldChar w:fldCharType="separate"/>
      </w:r>
      <w:r w:rsidR="004C7090" w:rsidRPr="00CE2ADE">
        <w:rPr>
          <w:rFonts w:ascii="Arial" w:hAnsi="Arial" w:cs="Arial"/>
          <w:sz w:val="20"/>
          <w:szCs w:val="20"/>
          <w:lang w:val="sk-SK"/>
        </w:rPr>
        <w:t>4.5.3.10</w:t>
      </w:r>
      <w:r w:rsidR="00093B92" w:rsidRPr="00CE2ADE">
        <w:rPr>
          <w:rFonts w:ascii="Arial" w:hAnsi="Arial" w:cs="Arial"/>
          <w:sz w:val="20"/>
          <w:szCs w:val="20"/>
          <w:lang w:val="sk-SK"/>
        </w:rPr>
        <w:fldChar w:fldCharType="end"/>
      </w:r>
      <w:r w:rsidR="00093B92" w:rsidRPr="00CE2ADE">
        <w:rPr>
          <w:rFonts w:ascii="Arial" w:hAnsi="Arial" w:cs="Arial"/>
          <w:sz w:val="20"/>
          <w:szCs w:val="20"/>
          <w:lang w:val="sk-SK"/>
        </w:rPr>
        <w:t xml:space="preserve"> t</w:t>
      </w:r>
      <w:r w:rsidR="00573A2C" w:rsidRPr="00CE2ADE">
        <w:rPr>
          <w:rFonts w:ascii="Arial" w:hAnsi="Arial" w:cs="Arial"/>
          <w:sz w:val="20"/>
          <w:szCs w:val="20"/>
          <w:lang w:val="sk-SK"/>
        </w:rPr>
        <w:t xml:space="preserve">ejto Zmluvy. </w:t>
      </w:r>
    </w:p>
    <w:p w14:paraId="0D9F2300" w14:textId="77777777" w:rsidR="00E93B98" w:rsidRPr="00CE2ADE" w:rsidRDefault="00E93B98" w:rsidP="00CD0DFC">
      <w:pPr>
        <w:pStyle w:val="Nadpis4"/>
        <w:spacing w:before="120" w:line="240" w:lineRule="auto"/>
        <w:rPr>
          <w:rFonts w:ascii="Arial" w:hAnsi="Arial" w:cs="Arial"/>
          <w:sz w:val="20"/>
          <w:szCs w:val="20"/>
        </w:rPr>
      </w:pPr>
      <w:bookmarkStart w:id="281" w:name="_Toc27317289"/>
      <w:bookmarkStart w:id="282" w:name="_Toc37062225"/>
      <w:bookmarkStart w:id="283" w:name="_Toc91044615"/>
      <w:bookmarkStart w:id="284" w:name="_Toc108931759"/>
      <w:bookmarkStart w:id="285" w:name="_Toc109054008"/>
      <w:r w:rsidRPr="00CE2ADE">
        <w:rPr>
          <w:rFonts w:ascii="Arial" w:hAnsi="Arial" w:cs="Arial"/>
          <w:sz w:val="20"/>
          <w:szCs w:val="20"/>
        </w:rPr>
        <w:t>Bezpečnostn</w:t>
      </w:r>
      <w:r w:rsidR="007A7781" w:rsidRPr="00CE2ADE">
        <w:rPr>
          <w:rFonts w:ascii="Arial" w:hAnsi="Arial" w:cs="Arial"/>
          <w:sz w:val="20"/>
          <w:szCs w:val="20"/>
        </w:rPr>
        <w:t>é</w:t>
      </w:r>
      <w:r w:rsidRPr="00CE2ADE">
        <w:rPr>
          <w:rFonts w:ascii="Arial" w:hAnsi="Arial" w:cs="Arial"/>
          <w:sz w:val="20"/>
          <w:szCs w:val="20"/>
        </w:rPr>
        <w:t xml:space="preserve"> postupy</w:t>
      </w:r>
      <w:bookmarkEnd w:id="281"/>
      <w:bookmarkEnd w:id="282"/>
      <w:bookmarkEnd w:id="283"/>
      <w:bookmarkEnd w:id="284"/>
      <w:bookmarkEnd w:id="285"/>
    </w:p>
    <w:p w14:paraId="2D0E727F" w14:textId="77777777" w:rsidR="00E93B98"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E93B98" w:rsidRPr="00CE2ADE">
        <w:rPr>
          <w:rFonts w:ascii="Arial" w:hAnsi="Arial" w:cs="Arial"/>
          <w:sz w:val="20"/>
          <w:szCs w:val="20"/>
          <w:lang w:val="sk-SK"/>
        </w:rPr>
        <w:t xml:space="preserve"> je povinný:</w:t>
      </w:r>
    </w:p>
    <w:p w14:paraId="1E4B2E28"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dodržiavať všetky príslušné bezpečnostné predpisy,</w:t>
      </w:r>
    </w:p>
    <w:p w14:paraId="45367AF7"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dbať na bezpečnosť všetkých osôb, ktoré majú právo byť v Mieste plnenia,</w:t>
      </w:r>
    </w:p>
    <w:p w14:paraId="561825AE"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vynakladať primerané úsilie </w:t>
      </w:r>
      <w:r w:rsidR="00276955" w:rsidRPr="00CE2ADE">
        <w:rPr>
          <w:rFonts w:ascii="Arial" w:hAnsi="Arial" w:cs="Arial"/>
          <w:sz w:val="20"/>
          <w:szCs w:val="20"/>
          <w:lang w:val="sk-SK"/>
        </w:rPr>
        <w:t>na</w:t>
      </w:r>
      <w:r w:rsidRPr="00CE2ADE">
        <w:rPr>
          <w:rFonts w:ascii="Arial" w:hAnsi="Arial" w:cs="Arial"/>
          <w:sz w:val="20"/>
          <w:szCs w:val="20"/>
          <w:lang w:val="sk-SK"/>
        </w:rPr>
        <w:t> to, aby v Mieste plnenia neboli zbytočné prekážky, a tak sa zabránilo ohrozeniu týchto osôb,</w:t>
      </w:r>
    </w:p>
    <w:p w14:paraId="776A56C7" w14:textId="77777777" w:rsidR="00093B92" w:rsidRPr="00CE2ADE" w:rsidRDefault="00E93B98"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zabezpečiť oplotenie, osvetlenie, ochranu a stráženie v Mieste plnenia</w:t>
      </w:r>
      <w:r w:rsidR="001B30CF" w:rsidRPr="00CE2ADE">
        <w:rPr>
          <w:rFonts w:ascii="Arial" w:hAnsi="Arial" w:cs="Arial"/>
          <w:sz w:val="20"/>
          <w:szCs w:val="20"/>
          <w:lang w:val="sk-SK"/>
        </w:rPr>
        <w:t>, ak je to aplikovateľné vzhľadom na povahu Prác a Miesto plnenia,</w:t>
      </w:r>
      <w:r w:rsidRPr="00CE2ADE">
        <w:rPr>
          <w:rFonts w:ascii="Arial" w:hAnsi="Arial" w:cs="Arial"/>
          <w:sz w:val="20"/>
          <w:szCs w:val="20"/>
          <w:lang w:val="sk-SK"/>
        </w:rPr>
        <w:t xml:space="preserve"> až do </w:t>
      </w:r>
      <w:r w:rsidR="00093B92" w:rsidRPr="00CE2ADE">
        <w:rPr>
          <w:rFonts w:ascii="Arial" w:hAnsi="Arial" w:cs="Arial"/>
          <w:sz w:val="20"/>
          <w:szCs w:val="20"/>
          <w:lang w:val="sk-SK"/>
        </w:rPr>
        <w:t xml:space="preserve">vydania Potvrdenia o úplnom dokončení </w:t>
      </w:r>
      <w:r w:rsidR="00E26439" w:rsidRPr="00CE2ADE">
        <w:rPr>
          <w:rFonts w:ascii="Arial" w:hAnsi="Arial" w:cs="Arial"/>
          <w:sz w:val="20"/>
          <w:szCs w:val="20"/>
          <w:lang w:val="sk-SK"/>
        </w:rPr>
        <w:t>Fázy 1 - Príprava</w:t>
      </w:r>
      <w:r w:rsidR="00093B92" w:rsidRPr="00CE2ADE">
        <w:rPr>
          <w:rFonts w:ascii="Arial" w:hAnsi="Arial" w:cs="Arial"/>
          <w:sz w:val="20"/>
          <w:szCs w:val="20"/>
          <w:lang w:val="sk-SK"/>
        </w:rPr>
        <w:t xml:space="preserve"> </w:t>
      </w:r>
      <w:r w:rsidRPr="00CE2ADE">
        <w:rPr>
          <w:rFonts w:ascii="Arial" w:hAnsi="Arial" w:cs="Arial"/>
          <w:sz w:val="20"/>
          <w:szCs w:val="20"/>
          <w:lang w:val="sk-SK"/>
        </w:rPr>
        <w:t>podľa článku</w:t>
      </w:r>
      <w:r w:rsidR="00093B92" w:rsidRPr="00CE2ADE">
        <w:rPr>
          <w:rFonts w:ascii="Arial" w:hAnsi="Arial" w:cs="Arial"/>
          <w:sz w:val="20"/>
          <w:szCs w:val="20"/>
          <w:lang w:val="sk-SK"/>
        </w:rPr>
        <w:t xml:space="preserve"> </w:t>
      </w:r>
      <w:r w:rsidR="001B30CF" w:rsidRPr="00CE2ADE">
        <w:rPr>
          <w:rFonts w:ascii="Arial" w:hAnsi="Arial" w:cs="Arial"/>
          <w:sz w:val="20"/>
          <w:szCs w:val="20"/>
          <w:lang w:val="sk-SK"/>
        </w:rPr>
        <w:fldChar w:fldCharType="begin"/>
      </w:r>
      <w:r w:rsidR="001B30CF" w:rsidRPr="00CE2ADE">
        <w:rPr>
          <w:rFonts w:ascii="Arial" w:hAnsi="Arial" w:cs="Arial"/>
          <w:sz w:val="20"/>
          <w:szCs w:val="20"/>
          <w:lang w:val="sk-SK"/>
        </w:rPr>
        <w:instrText xml:space="preserve"> REF _Ref53143368 \r \h </w:instrText>
      </w:r>
      <w:r w:rsidR="001B30CF" w:rsidRPr="00CE2ADE">
        <w:rPr>
          <w:rFonts w:ascii="Arial" w:hAnsi="Arial" w:cs="Arial"/>
          <w:sz w:val="20"/>
          <w:szCs w:val="20"/>
          <w:lang w:val="sk-SK"/>
        </w:rPr>
      </w:r>
      <w:r w:rsidR="001B30CF" w:rsidRPr="00CE2ADE">
        <w:rPr>
          <w:rFonts w:ascii="Arial" w:hAnsi="Arial" w:cs="Arial"/>
          <w:sz w:val="20"/>
          <w:szCs w:val="20"/>
          <w:lang w:val="sk-SK"/>
        </w:rPr>
        <w:fldChar w:fldCharType="separate"/>
      </w:r>
      <w:r w:rsidR="004C7090" w:rsidRPr="00CE2ADE">
        <w:rPr>
          <w:rFonts w:ascii="Arial" w:hAnsi="Arial" w:cs="Arial"/>
          <w:sz w:val="20"/>
          <w:szCs w:val="20"/>
          <w:lang w:val="sk-SK"/>
        </w:rPr>
        <w:t>4.5.1.3</w:t>
      </w:r>
      <w:r w:rsidR="001B30CF" w:rsidRPr="00CE2ADE">
        <w:rPr>
          <w:rFonts w:ascii="Arial" w:hAnsi="Arial" w:cs="Arial"/>
          <w:sz w:val="20"/>
          <w:szCs w:val="20"/>
          <w:lang w:val="sk-SK"/>
        </w:rPr>
        <w:fldChar w:fldCharType="end"/>
      </w:r>
      <w:r w:rsidR="001B30C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i/>
          <w:iCs/>
          <w:sz w:val="20"/>
          <w:szCs w:val="20"/>
          <w:lang w:val="sk-SK"/>
        </w:rPr>
        <w:t>,</w:t>
      </w:r>
    </w:p>
    <w:p w14:paraId="459016F0" w14:textId="77777777" w:rsidR="00F2001B" w:rsidRPr="00CE2ADE" w:rsidRDefault="00C073AA"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iCs/>
          <w:sz w:val="20"/>
          <w:szCs w:val="20"/>
          <w:lang w:val="sk-SK"/>
        </w:rPr>
        <w:lastRenderedPageBreak/>
        <w:t xml:space="preserve">zabezpečiť </w:t>
      </w:r>
      <w:r w:rsidR="00F2001B" w:rsidRPr="00CE2ADE">
        <w:rPr>
          <w:rFonts w:ascii="Arial" w:hAnsi="Arial" w:cs="Arial"/>
          <w:iCs/>
          <w:sz w:val="20"/>
          <w:szCs w:val="20"/>
          <w:lang w:val="sk-SK"/>
        </w:rPr>
        <w:t xml:space="preserve">predpísané dopravno-informačné opatrenia pri </w:t>
      </w:r>
      <w:r w:rsidR="007B77E1" w:rsidRPr="00CE2ADE">
        <w:rPr>
          <w:rFonts w:ascii="Arial" w:hAnsi="Arial" w:cs="Arial"/>
          <w:iCs/>
          <w:sz w:val="20"/>
          <w:szCs w:val="20"/>
          <w:lang w:val="sk-SK"/>
        </w:rPr>
        <w:t>P</w:t>
      </w:r>
      <w:r w:rsidR="00F2001B" w:rsidRPr="00CE2ADE">
        <w:rPr>
          <w:rFonts w:ascii="Arial" w:hAnsi="Arial" w:cs="Arial"/>
          <w:iCs/>
          <w:sz w:val="20"/>
          <w:szCs w:val="20"/>
          <w:lang w:val="sk-SK"/>
        </w:rPr>
        <w:t>rácach na pozemných komunikáciách</w:t>
      </w:r>
      <w:r w:rsidR="008F62DD" w:rsidRPr="00CE2ADE">
        <w:rPr>
          <w:rFonts w:ascii="Arial" w:hAnsi="Arial" w:cs="Arial"/>
          <w:iCs/>
          <w:sz w:val="20"/>
          <w:szCs w:val="20"/>
          <w:lang w:val="sk-SK"/>
        </w:rPr>
        <w:t xml:space="preserve">, </w:t>
      </w:r>
      <w:r w:rsidR="008F62DD" w:rsidRPr="00CE2ADE">
        <w:rPr>
          <w:rFonts w:ascii="Arial" w:hAnsi="Arial" w:cs="Arial"/>
          <w:sz w:val="20"/>
          <w:szCs w:val="20"/>
          <w:lang w:val="sk-SK"/>
        </w:rPr>
        <w:t>ak je to aplikovateľné vzhľadom na povahu Prác a Miesto plnenia</w:t>
      </w:r>
      <w:r w:rsidR="00F2001B" w:rsidRPr="00CE2ADE">
        <w:rPr>
          <w:rFonts w:ascii="Arial" w:hAnsi="Arial" w:cs="Arial"/>
          <w:iCs/>
          <w:sz w:val="20"/>
          <w:szCs w:val="20"/>
          <w:lang w:val="sk-SK"/>
        </w:rPr>
        <w:t xml:space="preserve">, </w:t>
      </w:r>
    </w:p>
    <w:p w14:paraId="43CCDEC3" w14:textId="77777777" w:rsidR="00093B92" w:rsidRPr="00CE2ADE" w:rsidRDefault="001B30CF"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je to aplikovateľné vzhľadom na povahu Prác a Miesto plnenia, </w:t>
      </w:r>
      <w:r w:rsidR="00E93B98" w:rsidRPr="00CE2ADE">
        <w:rPr>
          <w:rFonts w:ascii="Arial" w:hAnsi="Arial" w:cs="Arial"/>
          <w:sz w:val="20"/>
          <w:szCs w:val="20"/>
          <w:lang w:val="sk-SK"/>
        </w:rPr>
        <w:t xml:space="preserve">zabezpečiť všetky pomocné práce (vrátane ciest, krytov, plotov a dočasného dopravného značenia), ktoré </w:t>
      </w:r>
      <w:r w:rsidR="00A36269" w:rsidRPr="00CE2ADE">
        <w:rPr>
          <w:rFonts w:ascii="Arial" w:hAnsi="Arial" w:cs="Arial"/>
          <w:sz w:val="20"/>
          <w:szCs w:val="20"/>
          <w:lang w:val="sk-SK"/>
        </w:rPr>
        <w:t>môžu</w:t>
      </w:r>
      <w:r w:rsidR="00E93B98" w:rsidRPr="00CE2ADE">
        <w:rPr>
          <w:rFonts w:ascii="Arial" w:hAnsi="Arial" w:cs="Arial"/>
          <w:sz w:val="20"/>
          <w:szCs w:val="20"/>
          <w:lang w:val="sk-SK"/>
        </w:rPr>
        <w:t xml:space="preserve"> byť potrebné pre </w:t>
      </w:r>
      <w:r w:rsidR="00093B92" w:rsidRPr="00CE2ADE">
        <w:rPr>
          <w:rFonts w:ascii="Arial" w:hAnsi="Arial" w:cs="Arial"/>
          <w:sz w:val="20"/>
          <w:szCs w:val="20"/>
          <w:lang w:val="sk-SK"/>
        </w:rPr>
        <w:t xml:space="preserve">vybudovanie </w:t>
      </w:r>
      <w:r w:rsidR="00E26439" w:rsidRPr="00CE2ADE">
        <w:rPr>
          <w:rFonts w:ascii="Arial" w:hAnsi="Arial" w:cs="Arial"/>
          <w:sz w:val="20"/>
          <w:szCs w:val="20"/>
          <w:lang w:val="sk-SK"/>
        </w:rPr>
        <w:t>infraštruktúry Služieb</w:t>
      </w:r>
      <w:r w:rsidR="00E93B98" w:rsidRPr="00CE2ADE">
        <w:rPr>
          <w:rFonts w:ascii="Arial" w:hAnsi="Arial" w:cs="Arial"/>
          <w:sz w:val="20"/>
          <w:szCs w:val="20"/>
          <w:lang w:val="sk-SK"/>
        </w:rPr>
        <w:t xml:space="preserve"> a </w:t>
      </w:r>
      <w:r w:rsidR="00276955" w:rsidRPr="00CE2ADE">
        <w:rPr>
          <w:rFonts w:ascii="Arial" w:hAnsi="Arial" w:cs="Arial"/>
          <w:sz w:val="20"/>
          <w:szCs w:val="20"/>
          <w:lang w:val="sk-SK"/>
        </w:rPr>
        <w:t xml:space="preserve">bezpečné </w:t>
      </w:r>
      <w:r w:rsidR="00E93B98" w:rsidRPr="00CE2ADE">
        <w:rPr>
          <w:rFonts w:ascii="Arial" w:hAnsi="Arial" w:cs="Arial"/>
          <w:sz w:val="20"/>
          <w:szCs w:val="20"/>
          <w:lang w:val="sk-SK"/>
        </w:rPr>
        <w:t xml:space="preserve">užívanie </w:t>
      </w:r>
      <w:r w:rsidR="00276955" w:rsidRPr="00CE2ADE">
        <w:rPr>
          <w:rFonts w:ascii="Arial" w:hAnsi="Arial" w:cs="Arial"/>
          <w:sz w:val="20"/>
          <w:szCs w:val="20"/>
          <w:lang w:val="sk-SK"/>
        </w:rPr>
        <w:t xml:space="preserve">Miest plnenia </w:t>
      </w:r>
      <w:r w:rsidR="00E93B98" w:rsidRPr="00CE2ADE">
        <w:rPr>
          <w:rFonts w:ascii="Arial" w:hAnsi="Arial" w:cs="Arial"/>
          <w:sz w:val="20"/>
          <w:szCs w:val="20"/>
          <w:lang w:val="sk-SK"/>
        </w:rPr>
        <w:t>a ochranu verejnosti a vlastníkov a nájomcov priľahlých pozemkov, a</w:t>
      </w:r>
    </w:p>
    <w:p w14:paraId="258AB60F" w14:textId="77777777" w:rsidR="00E93B98" w:rsidRPr="00CE2ADE" w:rsidRDefault="001B30CF" w:rsidP="00CD0DFC">
      <w:pPr>
        <w:pStyle w:val="Normal2"/>
        <w:widowControl/>
        <w:numPr>
          <w:ilvl w:val="0"/>
          <w:numId w:val="12"/>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je to aplikovateľné vzhľadom na povahu Prác a Miesto plnenia, </w:t>
      </w:r>
      <w:r w:rsidR="00E93B98" w:rsidRPr="00CE2ADE">
        <w:rPr>
          <w:rFonts w:ascii="Arial" w:hAnsi="Arial" w:cs="Arial"/>
          <w:sz w:val="20"/>
          <w:szCs w:val="20"/>
          <w:lang w:val="sk-SK"/>
        </w:rPr>
        <w:t xml:space="preserve">zabezpečiť na </w:t>
      </w:r>
      <w:r w:rsidR="00A36269" w:rsidRPr="00CE2ADE">
        <w:rPr>
          <w:rFonts w:ascii="Arial" w:hAnsi="Arial" w:cs="Arial"/>
          <w:sz w:val="20"/>
          <w:szCs w:val="20"/>
          <w:lang w:val="sk-SK"/>
        </w:rPr>
        <w:t>základe</w:t>
      </w:r>
      <w:r w:rsidR="00E93B98" w:rsidRPr="00CE2ADE">
        <w:rPr>
          <w:rFonts w:ascii="Arial" w:hAnsi="Arial" w:cs="Arial"/>
          <w:sz w:val="20"/>
          <w:szCs w:val="20"/>
          <w:lang w:val="sk-SK"/>
        </w:rPr>
        <w:t xml:space="preserve"> Právn</w:t>
      </w:r>
      <w:r w:rsidR="00093B92" w:rsidRPr="00CE2ADE">
        <w:rPr>
          <w:rFonts w:ascii="Arial" w:hAnsi="Arial" w:cs="Arial"/>
          <w:sz w:val="20"/>
          <w:szCs w:val="20"/>
          <w:lang w:val="sk-SK"/>
        </w:rPr>
        <w:t>eho</w:t>
      </w:r>
      <w:r w:rsidR="00E93B98" w:rsidRPr="00CE2ADE">
        <w:rPr>
          <w:rFonts w:ascii="Arial" w:hAnsi="Arial" w:cs="Arial"/>
          <w:sz w:val="20"/>
          <w:szCs w:val="20"/>
          <w:lang w:val="sk-SK"/>
        </w:rPr>
        <w:t xml:space="preserve"> </w:t>
      </w:r>
      <w:r w:rsidR="00093B92" w:rsidRPr="00CE2ADE">
        <w:rPr>
          <w:rFonts w:ascii="Arial" w:hAnsi="Arial" w:cs="Arial"/>
          <w:sz w:val="20"/>
          <w:szCs w:val="20"/>
          <w:lang w:val="sk-SK"/>
        </w:rPr>
        <w:t>poriadku</w:t>
      </w:r>
      <w:r w:rsidR="00E93B98" w:rsidRPr="00CE2ADE">
        <w:rPr>
          <w:rFonts w:ascii="Arial" w:hAnsi="Arial" w:cs="Arial"/>
          <w:sz w:val="20"/>
          <w:szCs w:val="20"/>
          <w:lang w:val="sk-SK"/>
        </w:rPr>
        <w:t xml:space="preserve"> </w:t>
      </w:r>
      <w:r w:rsidR="00E4554C" w:rsidRPr="00CE2ADE">
        <w:rPr>
          <w:rFonts w:ascii="Arial" w:hAnsi="Arial" w:cs="Arial"/>
          <w:sz w:val="20"/>
          <w:szCs w:val="20"/>
          <w:lang w:val="sk-SK"/>
        </w:rPr>
        <w:t>proti</w:t>
      </w:r>
      <w:r w:rsidR="00E93B98" w:rsidRPr="00CE2ADE">
        <w:rPr>
          <w:rFonts w:ascii="Arial" w:hAnsi="Arial" w:cs="Arial"/>
          <w:sz w:val="20"/>
          <w:szCs w:val="20"/>
          <w:lang w:val="sk-SK"/>
        </w:rPr>
        <w:t>požiarnu hliadku na Miest</w:t>
      </w:r>
      <w:r w:rsidR="00E4554C" w:rsidRPr="00CE2ADE">
        <w:rPr>
          <w:rFonts w:ascii="Arial" w:hAnsi="Arial" w:cs="Arial"/>
          <w:sz w:val="20"/>
          <w:szCs w:val="20"/>
          <w:lang w:val="sk-SK"/>
        </w:rPr>
        <w:t>ach</w:t>
      </w:r>
      <w:r w:rsidR="00E93B98" w:rsidRPr="00CE2ADE">
        <w:rPr>
          <w:rFonts w:ascii="Arial" w:hAnsi="Arial" w:cs="Arial"/>
          <w:sz w:val="20"/>
          <w:szCs w:val="20"/>
          <w:lang w:val="sk-SK"/>
        </w:rPr>
        <w:t xml:space="preserve"> plnenia so zvýšeným nebezpečenstvom vzniku požiaru, v čase zvýšeného nebezpečenstva vzniku požiarov a pri vykonávaní všetkých </w:t>
      </w:r>
      <w:r w:rsidR="00E4554C" w:rsidRPr="00CE2ADE">
        <w:rPr>
          <w:rFonts w:ascii="Arial" w:hAnsi="Arial" w:cs="Arial"/>
          <w:sz w:val="20"/>
          <w:szCs w:val="20"/>
          <w:lang w:val="sk-SK"/>
        </w:rPr>
        <w:t>činností</w:t>
      </w:r>
      <w:r w:rsidR="00E93B98" w:rsidRPr="00CE2ADE">
        <w:rPr>
          <w:rFonts w:ascii="Arial" w:hAnsi="Arial" w:cs="Arial"/>
          <w:sz w:val="20"/>
          <w:szCs w:val="20"/>
          <w:lang w:val="sk-SK"/>
        </w:rPr>
        <w:t xml:space="preserve"> spojených so zvýšeným nebezpečenstvom vzniku požiaru.</w:t>
      </w:r>
    </w:p>
    <w:p w14:paraId="55772168" w14:textId="77777777" w:rsidR="00D00B6F" w:rsidRPr="00CE2ADE" w:rsidRDefault="00D00B6F" w:rsidP="00CD0DFC">
      <w:pPr>
        <w:pStyle w:val="Nadpis4"/>
        <w:spacing w:before="120" w:line="240" w:lineRule="auto"/>
        <w:rPr>
          <w:rFonts w:ascii="Arial" w:hAnsi="Arial" w:cs="Arial"/>
          <w:sz w:val="20"/>
          <w:szCs w:val="20"/>
        </w:rPr>
      </w:pPr>
      <w:bookmarkStart w:id="286" w:name="_Toc91044616"/>
      <w:bookmarkStart w:id="287" w:name="_Toc108931760"/>
      <w:bookmarkStart w:id="288" w:name="_Toc109054009"/>
      <w:r w:rsidRPr="00CE2ADE">
        <w:rPr>
          <w:rFonts w:ascii="Arial" w:hAnsi="Arial" w:cs="Arial"/>
          <w:sz w:val="20"/>
          <w:szCs w:val="20"/>
        </w:rPr>
        <w:t>Zabezpečenie kvality</w:t>
      </w:r>
      <w:bookmarkEnd w:id="286"/>
      <w:bookmarkEnd w:id="287"/>
      <w:bookmarkEnd w:id="288"/>
    </w:p>
    <w:p w14:paraId="56498951" w14:textId="77777777" w:rsidR="009E4CE7" w:rsidRPr="00CE2ADE" w:rsidRDefault="009E4CE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Pr="00CE2ADE">
        <w:rPr>
          <w:rFonts w:ascii="Arial" w:hAnsi="Arial" w:cs="Arial"/>
          <w:iCs/>
          <w:sz w:val="20"/>
          <w:szCs w:val="20"/>
          <w:lang w:val="sk-SK"/>
        </w:rPr>
        <w:t xml:space="preserve">sa zaväzuje, že najneskôr do tridsiatich (30) Dní odo Dňa účinnosti </w:t>
      </w:r>
      <w:r w:rsidRPr="00CE2ADE">
        <w:rPr>
          <w:rFonts w:ascii="Arial" w:hAnsi="Arial" w:cs="Arial"/>
          <w:sz w:val="20"/>
          <w:szCs w:val="20"/>
          <w:lang w:val="sk-SK"/>
        </w:rPr>
        <w:t xml:space="preserve">zavedie systém zabezpečenia kvality, ktorý bude zabezpečovať požiadavky na kvalitu Prác vo Fáze 1 – </w:t>
      </w:r>
      <w:r w:rsidR="00E26439" w:rsidRPr="00CE2ADE">
        <w:rPr>
          <w:rFonts w:ascii="Arial" w:hAnsi="Arial" w:cs="Arial"/>
          <w:sz w:val="20"/>
          <w:szCs w:val="20"/>
          <w:lang w:val="sk-SK"/>
        </w:rPr>
        <w:t>Príprava</w:t>
      </w:r>
      <w:r w:rsidRPr="00CE2ADE">
        <w:rPr>
          <w:rFonts w:ascii="Arial" w:hAnsi="Arial" w:cs="Arial"/>
          <w:sz w:val="20"/>
          <w:szCs w:val="20"/>
          <w:lang w:val="sk-SK"/>
        </w:rPr>
        <w:t xml:space="preserve"> stanovené v</w:t>
      </w:r>
      <w:r w:rsidR="004C7090" w:rsidRPr="00CE2ADE">
        <w:rPr>
          <w:rFonts w:ascii="Arial" w:hAnsi="Arial" w:cs="Arial"/>
          <w:sz w:val="20"/>
          <w:szCs w:val="20"/>
          <w:lang w:val="sk-SK"/>
        </w:rPr>
        <w:t xml:space="preserve"> tejto </w:t>
      </w:r>
      <w:r w:rsidRPr="00CE2ADE">
        <w:rPr>
          <w:rFonts w:ascii="Arial" w:hAnsi="Arial" w:cs="Arial"/>
          <w:sz w:val="20"/>
          <w:szCs w:val="20"/>
          <w:lang w:val="sk-SK"/>
        </w:rPr>
        <w:t xml:space="preserve">Zmluve a Súťažných podkladoch, najmä Opise predmetu zákazky. Objednávateľ alebo ním poverená osoba bude oprávnená preskúmať akýkoľvek aspekt tohto systému. Súlad so systémom zabezpečenia kvality nezbavuje Dodávateľa žiadnej z jeho povinností alebo zodpovedností podľa </w:t>
      </w:r>
      <w:r w:rsidR="004C7090" w:rsidRPr="00CE2ADE">
        <w:rPr>
          <w:rFonts w:ascii="Arial" w:hAnsi="Arial" w:cs="Arial"/>
          <w:sz w:val="20"/>
          <w:szCs w:val="20"/>
          <w:lang w:val="sk-SK"/>
        </w:rPr>
        <w:t xml:space="preserve">tejto </w:t>
      </w:r>
      <w:r w:rsidRPr="00CE2ADE">
        <w:rPr>
          <w:rFonts w:ascii="Arial" w:hAnsi="Arial" w:cs="Arial"/>
          <w:sz w:val="20"/>
          <w:szCs w:val="20"/>
          <w:lang w:val="sk-SK"/>
        </w:rPr>
        <w:t>Zmluvy a Súťažných podkladov, najmä Opisu predmetu zákazky.</w:t>
      </w:r>
    </w:p>
    <w:p w14:paraId="5E25CFE6" w14:textId="77777777" w:rsidR="008F62DD" w:rsidRPr="00CE2ADE" w:rsidRDefault="008F62DD" w:rsidP="00CD0DFC">
      <w:pPr>
        <w:spacing w:line="240" w:lineRule="auto"/>
        <w:ind w:left="2977"/>
        <w:rPr>
          <w:rFonts w:ascii="Arial" w:hAnsi="Arial" w:cs="Arial"/>
          <w:iCs/>
          <w:sz w:val="20"/>
          <w:szCs w:val="20"/>
        </w:rPr>
      </w:pPr>
      <w:r w:rsidRPr="00CE2ADE">
        <w:rPr>
          <w:rFonts w:ascii="Arial" w:hAnsi="Arial" w:cs="Arial"/>
          <w:sz w:val="20"/>
          <w:szCs w:val="20"/>
        </w:rPr>
        <w:t>Dodávateľ</w:t>
      </w:r>
      <w:r w:rsidRPr="00CE2ADE">
        <w:rPr>
          <w:rFonts w:ascii="Arial" w:hAnsi="Arial" w:cs="Arial"/>
          <w:iCs/>
          <w:sz w:val="20"/>
          <w:szCs w:val="20"/>
        </w:rPr>
        <w:t xml:space="preserve"> sa zaväzuje, že najneskôr do začatia Fázy 2</w:t>
      </w:r>
      <w:r w:rsidR="009E4CE7" w:rsidRPr="00CE2ADE">
        <w:rPr>
          <w:rFonts w:ascii="Arial" w:hAnsi="Arial" w:cs="Arial"/>
          <w:iCs/>
          <w:sz w:val="20"/>
          <w:szCs w:val="20"/>
        </w:rPr>
        <w:t xml:space="preserve"> - </w:t>
      </w:r>
      <w:r w:rsidRPr="00CE2ADE">
        <w:rPr>
          <w:rFonts w:ascii="Arial" w:hAnsi="Arial" w:cs="Arial"/>
          <w:iCs/>
          <w:sz w:val="20"/>
          <w:szCs w:val="20"/>
        </w:rPr>
        <w:t>Prevádzka zavedie systém riadenia kvality, ktorý je schopný zabezpečiť požiadavky Objednávateľa na kvalitu a výkonnosť Služieb uvedené v</w:t>
      </w:r>
      <w:r w:rsidR="004C7090" w:rsidRPr="00CE2ADE">
        <w:rPr>
          <w:rFonts w:ascii="Arial" w:hAnsi="Arial" w:cs="Arial"/>
          <w:iCs/>
          <w:sz w:val="20"/>
          <w:szCs w:val="20"/>
        </w:rPr>
        <w:t xml:space="preserve"> tejto </w:t>
      </w:r>
      <w:r w:rsidRPr="00CE2ADE">
        <w:rPr>
          <w:rFonts w:ascii="Arial" w:hAnsi="Arial" w:cs="Arial"/>
          <w:iCs/>
          <w:sz w:val="20"/>
          <w:szCs w:val="20"/>
        </w:rPr>
        <w:t>Zmluve. Objednávateľ je oprávnený preskúmať vhodnou formou funkčnosť tohto systému riadenia kvality.</w:t>
      </w:r>
      <w:r w:rsidR="009E4CE7" w:rsidRPr="00CE2ADE">
        <w:rPr>
          <w:rFonts w:ascii="Arial" w:hAnsi="Arial" w:cs="Arial"/>
          <w:iCs/>
          <w:sz w:val="20"/>
          <w:szCs w:val="20"/>
        </w:rPr>
        <w:t xml:space="preserve"> </w:t>
      </w:r>
      <w:r w:rsidR="009E4CE7" w:rsidRPr="00CE2ADE">
        <w:rPr>
          <w:rFonts w:ascii="Arial" w:hAnsi="Arial" w:cs="Arial"/>
          <w:sz w:val="20"/>
          <w:szCs w:val="20"/>
        </w:rPr>
        <w:t xml:space="preserve">Súlad so systémom zabezpečenia kvality nezbavuje Dodávateľa žiadnej z jeho povinností alebo zodpovedností podľa </w:t>
      </w:r>
      <w:r w:rsidR="004C7090" w:rsidRPr="00CE2ADE">
        <w:rPr>
          <w:rFonts w:ascii="Arial" w:hAnsi="Arial" w:cs="Arial"/>
          <w:sz w:val="20"/>
          <w:szCs w:val="20"/>
        </w:rPr>
        <w:t xml:space="preserve">tejto </w:t>
      </w:r>
      <w:r w:rsidR="009E4CE7" w:rsidRPr="00CE2ADE">
        <w:rPr>
          <w:rFonts w:ascii="Arial" w:hAnsi="Arial" w:cs="Arial"/>
          <w:sz w:val="20"/>
          <w:szCs w:val="20"/>
        </w:rPr>
        <w:t>Zmluvy a Súťažných podkladov, najmä Opisu predmetu zákazky.</w:t>
      </w:r>
    </w:p>
    <w:p w14:paraId="6BA5A4D6"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Pre určenie kvality Prác </w:t>
      </w:r>
      <w:r w:rsidR="009E4CE7" w:rsidRPr="00CE2ADE">
        <w:rPr>
          <w:rFonts w:ascii="Arial" w:hAnsi="Arial" w:cs="Arial"/>
          <w:sz w:val="20"/>
          <w:szCs w:val="20"/>
          <w:lang w:val="sk-SK"/>
        </w:rPr>
        <w:t xml:space="preserve">a Služieb </w:t>
      </w:r>
      <w:r w:rsidRPr="00CE2ADE">
        <w:rPr>
          <w:rFonts w:ascii="Arial" w:hAnsi="Arial" w:cs="Arial"/>
          <w:sz w:val="20"/>
          <w:szCs w:val="20"/>
          <w:lang w:val="sk-SK"/>
        </w:rPr>
        <w:t xml:space="preserve">podľa </w:t>
      </w:r>
      <w:r w:rsidR="004C7090" w:rsidRPr="00CE2ADE">
        <w:rPr>
          <w:rFonts w:ascii="Arial" w:hAnsi="Arial" w:cs="Arial"/>
          <w:sz w:val="20"/>
          <w:szCs w:val="20"/>
          <w:lang w:val="sk-SK"/>
        </w:rPr>
        <w:t xml:space="preserve">tejto </w:t>
      </w:r>
      <w:r w:rsidRPr="00CE2ADE">
        <w:rPr>
          <w:rFonts w:ascii="Arial" w:hAnsi="Arial" w:cs="Arial"/>
          <w:sz w:val="20"/>
          <w:szCs w:val="20"/>
          <w:lang w:val="sk-SK"/>
        </w:rPr>
        <w:t>Zmluvy je rozhodujúci Opis predmetu zákazky a, ak nie sú pre dané Práce</w:t>
      </w:r>
      <w:r w:rsidR="009E4CE7" w:rsidRPr="00CE2ADE">
        <w:rPr>
          <w:rFonts w:ascii="Arial" w:hAnsi="Arial" w:cs="Arial"/>
          <w:sz w:val="20"/>
          <w:szCs w:val="20"/>
          <w:lang w:val="sk-SK"/>
        </w:rPr>
        <w:t xml:space="preserve"> alebo Služby</w:t>
      </w:r>
      <w:r w:rsidRPr="00CE2ADE">
        <w:rPr>
          <w:rFonts w:ascii="Arial" w:hAnsi="Arial" w:cs="Arial"/>
          <w:sz w:val="20"/>
          <w:szCs w:val="20"/>
          <w:lang w:val="sk-SK"/>
        </w:rPr>
        <w:t xml:space="preserve"> konkrétne podmienky stanovené, stanovený účel </w:t>
      </w:r>
      <w:bookmarkStart w:id="289" w:name="OLE_LINK6"/>
      <w:r w:rsidR="004C7090" w:rsidRPr="00CE2ADE">
        <w:rPr>
          <w:rFonts w:ascii="Arial" w:hAnsi="Arial" w:cs="Arial"/>
          <w:sz w:val="20"/>
          <w:szCs w:val="20"/>
          <w:lang w:val="sk-SK"/>
        </w:rPr>
        <w:t xml:space="preserve">tejto </w:t>
      </w:r>
      <w:r w:rsidRPr="00CE2ADE">
        <w:rPr>
          <w:rFonts w:ascii="Arial" w:hAnsi="Arial" w:cs="Arial"/>
          <w:sz w:val="20"/>
          <w:szCs w:val="20"/>
          <w:lang w:val="sk-SK"/>
        </w:rPr>
        <w:t xml:space="preserve">Zmluvy podľa článku </w:t>
      </w:r>
      <w:r w:rsidR="00D57EFD" w:rsidRPr="00CE2ADE">
        <w:rPr>
          <w:rFonts w:ascii="Arial" w:hAnsi="Arial" w:cs="Arial"/>
          <w:sz w:val="20"/>
          <w:szCs w:val="20"/>
          <w:lang w:val="sk-SK"/>
        </w:rPr>
        <w:fldChar w:fldCharType="begin"/>
      </w:r>
      <w:r w:rsidR="00D57EFD" w:rsidRPr="00CE2ADE">
        <w:rPr>
          <w:rFonts w:ascii="Arial" w:hAnsi="Arial" w:cs="Arial"/>
          <w:sz w:val="20"/>
          <w:szCs w:val="20"/>
          <w:lang w:val="sk-SK"/>
        </w:rPr>
        <w:instrText xml:space="preserve"> REF _Ref182272476 \r \h </w:instrText>
      </w:r>
      <w:r w:rsidR="00F27F12" w:rsidRPr="00CE2ADE">
        <w:rPr>
          <w:rFonts w:ascii="Arial" w:hAnsi="Arial" w:cs="Arial"/>
          <w:sz w:val="20"/>
          <w:szCs w:val="20"/>
          <w:lang w:val="sk-SK"/>
        </w:rPr>
        <w:instrText xml:space="preserve"> \* MERGEFORMAT </w:instrText>
      </w:r>
      <w:r w:rsidR="00D57EFD" w:rsidRPr="00CE2ADE">
        <w:rPr>
          <w:rFonts w:ascii="Arial" w:hAnsi="Arial" w:cs="Arial"/>
          <w:sz w:val="20"/>
          <w:szCs w:val="20"/>
          <w:lang w:val="sk-SK"/>
        </w:rPr>
      </w:r>
      <w:r w:rsidR="00D57EFD"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D57EFD" w:rsidRPr="00CE2ADE">
        <w:rPr>
          <w:rFonts w:ascii="Arial" w:hAnsi="Arial" w:cs="Arial"/>
          <w:sz w:val="20"/>
          <w:szCs w:val="20"/>
          <w:lang w:val="sk-SK"/>
        </w:rPr>
        <w:fldChar w:fldCharType="end"/>
      </w:r>
      <w:r w:rsidR="00D57EFD" w:rsidRPr="00CE2ADE">
        <w:rPr>
          <w:rFonts w:ascii="Arial" w:hAnsi="Arial" w:cs="Arial"/>
          <w:sz w:val="20"/>
          <w:szCs w:val="20"/>
          <w:lang w:val="sk-SK"/>
        </w:rPr>
        <w:t xml:space="preserve"> </w:t>
      </w:r>
      <w:r w:rsidR="003F16A4" w:rsidRPr="00CE2ADE">
        <w:rPr>
          <w:rFonts w:ascii="Arial" w:hAnsi="Arial" w:cs="Arial"/>
          <w:sz w:val="20"/>
          <w:szCs w:val="20"/>
          <w:lang w:val="sk-SK"/>
        </w:rPr>
        <w:t>tejto Zmluvy</w:t>
      </w:r>
      <w:bookmarkEnd w:id="289"/>
      <w:r w:rsidRPr="00CE2ADE">
        <w:rPr>
          <w:rFonts w:ascii="Arial" w:hAnsi="Arial" w:cs="Arial"/>
          <w:sz w:val="20"/>
          <w:szCs w:val="20"/>
          <w:lang w:val="sk-SK"/>
        </w:rPr>
        <w:t xml:space="preserve">. Všetky Materiály a Technické zariadenia musia byť pred ich použitím </w:t>
      </w:r>
      <w:r w:rsidR="008546E1" w:rsidRPr="00CE2ADE">
        <w:rPr>
          <w:rFonts w:ascii="Arial" w:hAnsi="Arial" w:cs="Arial"/>
          <w:sz w:val="20"/>
          <w:szCs w:val="20"/>
          <w:lang w:val="sk-SK"/>
        </w:rPr>
        <w:t>pri poskytovaní Služieb</w:t>
      </w:r>
      <w:r w:rsidRPr="00CE2ADE">
        <w:rPr>
          <w:rFonts w:ascii="Arial" w:hAnsi="Arial" w:cs="Arial"/>
          <w:sz w:val="20"/>
          <w:szCs w:val="20"/>
          <w:lang w:val="sk-SK"/>
        </w:rPr>
        <w:t xml:space="preserve"> preskúšané alebo iným vhodným spôsobom overené, či vyhovujú </w:t>
      </w:r>
      <w:r w:rsidR="00D57EFD" w:rsidRPr="00CE2ADE">
        <w:rPr>
          <w:rFonts w:ascii="Arial" w:hAnsi="Arial" w:cs="Arial"/>
          <w:sz w:val="20"/>
          <w:szCs w:val="20"/>
          <w:lang w:val="sk-SK"/>
        </w:rPr>
        <w:t>Opisu predmetu zákazky</w:t>
      </w:r>
      <w:r w:rsidRPr="00CE2ADE">
        <w:rPr>
          <w:rFonts w:ascii="Arial" w:hAnsi="Arial" w:cs="Arial"/>
          <w:sz w:val="20"/>
          <w:szCs w:val="20"/>
          <w:lang w:val="sk-SK"/>
        </w:rPr>
        <w:t xml:space="preserve">. Materiály a Technické zariadenia musia byť </w:t>
      </w:r>
      <w:r w:rsidR="00D57EFD" w:rsidRPr="00CE2ADE">
        <w:rPr>
          <w:rFonts w:ascii="Arial" w:hAnsi="Arial" w:cs="Arial"/>
          <w:sz w:val="20"/>
          <w:szCs w:val="20"/>
          <w:lang w:val="sk-SK"/>
        </w:rPr>
        <w:t xml:space="preserve">úplne nové, </w:t>
      </w:r>
      <w:r w:rsidRPr="00CE2ADE">
        <w:rPr>
          <w:rFonts w:ascii="Arial" w:hAnsi="Arial" w:cs="Arial"/>
          <w:sz w:val="20"/>
          <w:szCs w:val="20"/>
          <w:lang w:val="sk-SK"/>
        </w:rPr>
        <w:t>kvalitné a vhodné na zamýšľané použitie.</w:t>
      </w:r>
    </w:p>
    <w:p w14:paraId="4CB1905D" w14:textId="77777777" w:rsidR="00D00B6F" w:rsidRPr="00CE2ADE" w:rsidRDefault="00D00B6F" w:rsidP="00CD0DFC">
      <w:pPr>
        <w:pStyle w:val="Nadpis4"/>
        <w:spacing w:before="120" w:line="240" w:lineRule="auto"/>
        <w:rPr>
          <w:rFonts w:ascii="Arial" w:hAnsi="Arial" w:cs="Arial"/>
          <w:sz w:val="20"/>
          <w:szCs w:val="20"/>
        </w:rPr>
      </w:pPr>
      <w:bookmarkStart w:id="290" w:name="_Toc27317291"/>
      <w:bookmarkStart w:id="291" w:name="_Toc37062227"/>
      <w:bookmarkStart w:id="292" w:name="_Toc91044617"/>
      <w:bookmarkStart w:id="293" w:name="_Toc108931761"/>
      <w:bookmarkStart w:id="294" w:name="_Toc109054010"/>
      <w:r w:rsidRPr="00CE2ADE">
        <w:rPr>
          <w:rFonts w:ascii="Arial" w:hAnsi="Arial" w:cs="Arial"/>
          <w:sz w:val="20"/>
          <w:szCs w:val="20"/>
        </w:rPr>
        <w:t>Údaje o Miestach plnen</w:t>
      </w:r>
      <w:bookmarkEnd w:id="290"/>
      <w:bookmarkEnd w:id="291"/>
      <w:r w:rsidRPr="00CE2ADE">
        <w:rPr>
          <w:rFonts w:ascii="Arial" w:hAnsi="Arial" w:cs="Arial"/>
          <w:sz w:val="20"/>
          <w:szCs w:val="20"/>
        </w:rPr>
        <w:t>ia poskytovaných Objednávateľom</w:t>
      </w:r>
      <w:bookmarkEnd w:id="292"/>
      <w:bookmarkEnd w:id="293"/>
      <w:bookmarkEnd w:id="294"/>
    </w:p>
    <w:p w14:paraId="52FC2BE8"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Objednávateľ vyhl</w:t>
      </w:r>
      <w:r w:rsidR="00B849AF" w:rsidRPr="00CE2ADE">
        <w:rPr>
          <w:rFonts w:ascii="Arial" w:hAnsi="Arial" w:cs="Arial"/>
          <w:sz w:val="20"/>
          <w:szCs w:val="20"/>
          <w:lang w:val="sk-SK"/>
        </w:rPr>
        <w:t>a</w:t>
      </w:r>
      <w:r w:rsidRPr="00CE2ADE">
        <w:rPr>
          <w:rFonts w:ascii="Arial" w:hAnsi="Arial" w:cs="Arial"/>
          <w:sz w:val="20"/>
          <w:szCs w:val="20"/>
          <w:lang w:val="sk-SK"/>
        </w:rPr>
        <w:t>s</w:t>
      </w:r>
      <w:r w:rsidR="00B849AF" w:rsidRPr="00CE2ADE">
        <w:rPr>
          <w:rFonts w:ascii="Arial" w:hAnsi="Arial" w:cs="Arial"/>
          <w:sz w:val="20"/>
          <w:szCs w:val="20"/>
          <w:lang w:val="sk-SK"/>
        </w:rPr>
        <w:t>uje</w:t>
      </w:r>
      <w:r w:rsidRPr="00CE2ADE">
        <w:rPr>
          <w:rFonts w:ascii="Arial" w:hAnsi="Arial" w:cs="Arial"/>
          <w:sz w:val="20"/>
          <w:szCs w:val="20"/>
          <w:lang w:val="sk-SK"/>
        </w:rPr>
        <w:t xml:space="preserve">, že </w:t>
      </w:r>
      <w:r w:rsidR="00C073AA" w:rsidRPr="00CE2ADE">
        <w:rPr>
          <w:rFonts w:ascii="Arial" w:hAnsi="Arial" w:cs="Arial"/>
          <w:sz w:val="20"/>
          <w:szCs w:val="20"/>
          <w:lang w:val="sk-SK"/>
        </w:rPr>
        <w:t>poskyt</w:t>
      </w:r>
      <w:r w:rsidR="00B849AF" w:rsidRPr="00CE2ADE">
        <w:rPr>
          <w:rFonts w:ascii="Arial" w:hAnsi="Arial" w:cs="Arial"/>
          <w:sz w:val="20"/>
          <w:szCs w:val="20"/>
          <w:lang w:val="sk-SK"/>
        </w:rPr>
        <w:t>ol</w:t>
      </w:r>
      <w:r w:rsidR="00C073AA" w:rsidRPr="00CE2ADE">
        <w:rPr>
          <w:rFonts w:ascii="Arial" w:hAnsi="Arial" w:cs="Arial"/>
          <w:sz w:val="20"/>
          <w:szCs w:val="20"/>
          <w:lang w:val="sk-SK"/>
        </w:rPr>
        <w:t xml:space="preserve"> </w:t>
      </w:r>
      <w:r w:rsidR="001B30CF" w:rsidRPr="00CE2ADE">
        <w:rPr>
          <w:rFonts w:ascii="Arial" w:hAnsi="Arial" w:cs="Arial"/>
          <w:sz w:val="20"/>
          <w:szCs w:val="20"/>
          <w:lang w:val="sk-SK"/>
        </w:rPr>
        <w:t>Dodávateľovi</w:t>
      </w:r>
      <w:r w:rsidRPr="00CE2ADE">
        <w:rPr>
          <w:rFonts w:ascii="Arial" w:hAnsi="Arial" w:cs="Arial"/>
          <w:sz w:val="20"/>
          <w:szCs w:val="20"/>
          <w:lang w:val="sk-SK"/>
        </w:rPr>
        <w:t xml:space="preserve"> všetky relevantné</w:t>
      </w:r>
      <w:r w:rsidR="005D348B" w:rsidRPr="00CE2ADE">
        <w:rPr>
          <w:rFonts w:ascii="Arial" w:hAnsi="Arial" w:cs="Arial"/>
          <w:sz w:val="20"/>
          <w:szCs w:val="20"/>
          <w:lang w:val="sk-SK"/>
        </w:rPr>
        <w:t>/potrebné</w:t>
      </w:r>
      <w:r w:rsidRPr="00CE2ADE">
        <w:rPr>
          <w:rFonts w:ascii="Arial" w:hAnsi="Arial" w:cs="Arial"/>
          <w:sz w:val="20"/>
          <w:szCs w:val="20"/>
          <w:lang w:val="sk-SK"/>
        </w:rPr>
        <w:t xml:space="preserve"> informácie a údaje, ktoré m</w:t>
      </w:r>
      <w:r w:rsidR="00B849AF" w:rsidRPr="00CE2ADE">
        <w:rPr>
          <w:rFonts w:ascii="Arial" w:hAnsi="Arial" w:cs="Arial"/>
          <w:sz w:val="20"/>
          <w:szCs w:val="20"/>
          <w:lang w:val="sk-SK"/>
        </w:rPr>
        <w:t xml:space="preserve">al v čase uzavretia </w:t>
      </w:r>
      <w:r w:rsidR="00D71B80" w:rsidRPr="00CE2ADE">
        <w:rPr>
          <w:rFonts w:ascii="Arial" w:hAnsi="Arial" w:cs="Arial"/>
          <w:sz w:val="20"/>
          <w:szCs w:val="20"/>
          <w:lang w:val="sk-SK"/>
        </w:rPr>
        <w:t xml:space="preserve">tejto </w:t>
      </w:r>
      <w:r w:rsidR="00B849AF" w:rsidRPr="00CE2ADE">
        <w:rPr>
          <w:rFonts w:ascii="Arial" w:hAnsi="Arial" w:cs="Arial"/>
          <w:sz w:val="20"/>
          <w:szCs w:val="20"/>
          <w:lang w:val="sk-SK"/>
        </w:rPr>
        <w:t>Zmluvy</w:t>
      </w:r>
      <w:r w:rsidRPr="00CE2ADE">
        <w:rPr>
          <w:rFonts w:ascii="Arial" w:hAnsi="Arial" w:cs="Arial"/>
          <w:sz w:val="20"/>
          <w:szCs w:val="20"/>
          <w:lang w:val="sk-SK"/>
        </w:rPr>
        <w:t xml:space="preserve"> Objednávateľ k dispozícii o tých Miest</w:t>
      </w:r>
      <w:r w:rsidR="005D348B" w:rsidRPr="00CE2ADE">
        <w:rPr>
          <w:rFonts w:ascii="Arial" w:hAnsi="Arial" w:cs="Arial"/>
          <w:sz w:val="20"/>
          <w:szCs w:val="20"/>
          <w:lang w:val="sk-SK"/>
        </w:rPr>
        <w:t>ach</w:t>
      </w:r>
      <w:r w:rsidRPr="00CE2ADE">
        <w:rPr>
          <w:rFonts w:ascii="Arial" w:hAnsi="Arial" w:cs="Arial"/>
          <w:sz w:val="20"/>
          <w:szCs w:val="20"/>
          <w:lang w:val="sk-SK"/>
        </w:rPr>
        <w:t xml:space="preserve"> plnenia, ktoré Objednávateľ poskytne Dodávateľovi podľa článku </w:t>
      </w:r>
      <w:r w:rsidR="00631B31" w:rsidRPr="00CE2ADE">
        <w:rPr>
          <w:rFonts w:ascii="Arial" w:hAnsi="Arial" w:cs="Arial"/>
          <w:sz w:val="20"/>
          <w:szCs w:val="20"/>
          <w:lang w:val="sk-SK"/>
        </w:rPr>
        <w:fldChar w:fldCharType="begin"/>
      </w:r>
      <w:r w:rsidR="00631B31" w:rsidRPr="00CE2ADE">
        <w:rPr>
          <w:rFonts w:ascii="Arial" w:hAnsi="Arial" w:cs="Arial"/>
          <w:sz w:val="20"/>
          <w:szCs w:val="20"/>
          <w:lang w:val="sk-SK"/>
        </w:rPr>
        <w:instrText xml:space="preserve"> REF _Ref182273537 \r \h </w:instrText>
      </w:r>
      <w:r w:rsidR="004C1987" w:rsidRPr="00CE2ADE">
        <w:rPr>
          <w:rFonts w:ascii="Arial" w:hAnsi="Arial" w:cs="Arial"/>
          <w:sz w:val="20"/>
          <w:szCs w:val="20"/>
          <w:lang w:val="sk-SK"/>
        </w:rPr>
        <w:instrText xml:space="preserve"> \* MERGEFORMAT </w:instrText>
      </w:r>
      <w:r w:rsidR="00631B31" w:rsidRPr="00CE2ADE">
        <w:rPr>
          <w:rFonts w:ascii="Arial" w:hAnsi="Arial" w:cs="Arial"/>
          <w:sz w:val="20"/>
          <w:szCs w:val="20"/>
          <w:lang w:val="sk-SK"/>
        </w:rPr>
      </w:r>
      <w:r w:rsidR="00631B31" w:rsidRPr="00CE2ADE">
        <w:rPr>
          <w:rFonts w:ascii="Arial" w:hAnsi="Arial" w:cs="Arial"/>
          <w:sz w:val="20"/>
          <w:szCs w:val="20"/>
          <w:lang w:val="sk-SK"/>
        </w:rPr>
        <w:fldChar w:fldCharType="separate"/>
      </w:r>
      <w:r w:rsidR="00D71B80" w:rsidRPr="00CE2ADE">
        <w:rPr>
          <w:rFonts w:ascii="Arial" w:hAnsi="Arial" w:cs="Arial"/>
          <w:sz w:val="20"/>
          <w:szCs w:val="20"/>
          <w:lang w:val="sk-SK"/>
        </w:rPr>
        <w:t>4.5.3.3</w:t>
      </w:r>
      <w:r w:rsidR="00631B31" w:rsidRPr="00CE2ADE">
        <w:rPr>
          <w:rFonts w:ascii="Arial" w:hAnsi="Arial" w:cs="Arial"/>
          <w:sz w:val="20"/>
          <w:szCs w:val="20"/>
          <w:lang w:val="sk-SK"/>
        </w:rPr>
        <w:fldChar w:fldCharType="end"/>
      </w:r>
      <w:r w:rsidR="00D57EFD" w:rsidRPr="00CE2ADE">
        <w:rPr>
          <w:rFonts w:ascii="Arial" w:hAnsi="Arial" w:cs="Arial"/>
          <w:sz w:val="20"/>
          <w:szCs w:val="20"/>
          <w:lang w:val="sk-SK"/>
        </w:rPr>
        <w:t xml:space="preserve"> </w:t>
      </w:r>
      <w:r w:rsidR="003F16A4" w:rsidRPr="00CE2ADE">
        <w:rPr>
          <w:rFonts w:ascii="Arial" w:hAnsi="Arial" w:cs="Arial"/>
          <w:sz w:val="20"/>
          <w:szCs w:val="20"/>
          <w:lang w:val="sk-SK"/>
        </w:rPr>
        <w:t>tejto Zmluvy</w:t>
      </w:r>
      <w:r w:rsidRPr="00CE2ADE">
        <w:rPr>
          <w:rFonts w:ascii="Arial" w:hAnsi="Arial" w:cs="Arial"/>
          <w:sz w:val="20"/>
          <w:szCs w:val="20"/>
          <w:lang w:val="sk-SK"/>
        </w:rPr>
        <w:t>, vrátane</w:t>
      </w:r>
      <w:r w:rsidR="00434E8A" w:rsidRPr="00CE2ADE">
        <w:rPr>
          <w:rFonts w:ascii="Arial" w:hAnsi="Arial" w:cs="Arial"/>
          <w:sz w:val="20"/>
          <w:szCs w:val="20"/>
          <w:lang w:val="sk-SK"/>
        </w:rPr>
        <w:t xml:space="preserve"> relevantných</w:t>
      </w:r>
      <w:r w:rsidRPr="00CE2ADE">
        <w:rPr>
          <w:rFonts w:ascii="Arial" w:hAnsi="Arial" w:cs="Arial"/>
          <w:sz w:val="20"/>
          <w:szCs w:val="20"/>
          <w:lang w:val="sk-SK"/>
        </w:rPr>
        <w:t xml:space="preserve"> ekologických aspektov. Objednávateľ tiež bez zbytočného odkladu poskytne </w:t>
      </w:r>
      <w:r w:rsidR="001B30CF" w:rsidRPr="00CE2ADE">
        <w:rPr>
          <w:rFonts w:ascii="Arial" w:hAnsi="Arial" w:cs="Arial"/>
          <w:sz w:val="20"/>
          <w:szCs w:val="20"/>
          <w:lang w:val="sk-SK"/>
        </w:rPr>
        <w:t>Dodávateľovi</w:t>
      </w:r>
      <w:r w:rsidRPr="00CE2ADE">
        <w:rPr>
          <w:rFonts w:ascii="Arial" w:hAnsi="Arial" w:cs="Arial"/>
          <w:sz w:val="20"/>
          <w:szCs w:val="20"/>
          <w:lang w:val="sk-SK"/>
        </w:rPr>
        <w:t xml:space="preserve"> akékoľvek také informácie ohľadne Miest plnenia, ktoré získ</w:t>
      </w:r>
      <w:r w:rsidR="00D57EFD" w:rsidRPr="00CE2ADE">
        <w:rPr>
          <w:rFonts w:ascii="Arial" w:hAnsi="Arial" w:cs="Arial"/>
          <w:sz w:val="20"/>
          <w:szCs w:val="20"/>
          <w:lang w:val="sk-SK"/>
        </w:rPr>
        <w:t>a</w:t>
      </w:r>
      <w:r w:rsidRPr="00CE2ADE">
        <w:rPr>
          <w:rFonts w:ascii="Arial" w:hAnsi="Arial" w:cs="Arial"/>
          <w:sz w:val="20"/>
          <w:szCs w:val="20"/>
          <w:lang w:val="sk-SK"/>
        </w:rPr>
        <w:t xml:space="preserve"> po </w:t>
      </w:r>
      <w:r w:rsidR="00D57EFD" w:rsidRPr="00CE2ADE">
        <w:rPr>
          <w:rFonts w:ascii="Arial" w:hAnsi="Arial" w:cs="Arial"/>
          <w:sz w:val="20"/>
          <w:szCs w:val="20"/>
          <w:lang w:val="sk-SK"/>
        </w:rPr>
        <w:t>D</w:t>
      </w:r>
      <w:r w:rsidRPr="00CE2ADE">
        <w:rPr>
          <w:rFonts w:ascii="Arial" w:hAnsi="Arial" w:cs="Arial"/>
          <w:sz w:val="20"/>
          <w:szCs w:val="20"/>
          <w:lang w:val="sk-SK"/>
        </w:rPr>
        <w:t xml:space="preserve">ni </w:t>
      </w:r>
      <w:r w:rsidR="00D57EFD" w:rsidRPr="00CE2ADE">
        <w:rPr>
          <w:rFonts w:ascii="Arial" w:hAnsi="Arial" w:cs="Arial"/>
          <w:sz w:val="20"/>
          <w:szCs w:val="20"/>
          <w:lang w:val="sk-SK"/>
        </w:rPr>
        <w:t>účinnosti</w:t>
      </w:r>
      <w:r w:rsidRPr="00CE2ADE">
        <w:rPr>
          <w:rFonts w:ascii="Arial" w:hAnsi="Arial" w:cs="Arial"/>
          <w:sz w:val="20"/>
          <w:szCs w:val="20"/>
          <w:lang w:val="sk-SK"/>
        </w:rPr>
        <w:t>.</w:t>
      </w:r>
    </w:p>
    <w:p w14:paraId="2F2D413E"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overiť relevanciu, pravdivosť a úplnosť všetkých </w:t>
      </w:r>
      <w:r w:rsidR="00D00B6F" w:rsidRPr="00CE2ADE">
        <w:rPr>
          <w:rFonts w:ascii="Arial" w:hAnsi="Arial" w:cs="Arial"/>
          <w:sz w:val="20"/>
          <w:szCs w:val="20"/>
          <w:lang w:val="sk-SK"/>
        </w:rPr>
        <w:lastRenderedPageBreak/>
        <w:t>takto poskytnutých informácií</w:t>
      </w:r>
      <w:r w:rsidR="00E51A4E" w:rsidRPr="00CE2ADE">
        <w:rPr>
          <w:rFonts w:ascii="Arial" w:hAnsi="Arial" w:cs="Arial"/>
          <w:sz w:val="20"/>
          <w:szCs w:val="20"/>
          <w:lang w:val="sk-SK"/>
        </w:rPr>
        <w:t xml:space="preserve"> a údajov</w:t>
      </w:r>
      <w:r w:rsidR="00D00B6F" w:rsidRPr="00CE2ADE">
        <w:rPr>
          <w:rFonts w:ascii="Arial" w:hAnsi="Arial" w:cs="Arial"/>
          <w:sz w:val="20"/>
          <w:szCs w:val="20"/>
          <w:lang w:val="sk-SK"/>
        </w:rPr>
        <w:t xml:space="preserve"> a zabezpečiť získanie všetkých potrebných informácií</w:t>
      </w:r>
      <w:r w:rsidR="00E51A4E" w:rsidRPr="00CE2ADE">
        <w:rPr>
          <w:rFonts w:ascii="Arial" w:hAnsi="Arial" w:cs="Arial"/>
          <w:sz w:val="20"/>
          <w:szCs w:val="20"/>
          <w:lang w:val="sk-SK"/>
        </w:rPr>
        <w:t xml:space="preserve"> a údajov</w:t>
      </w:r>
      <w:r w:rsidR="00D00B6F" w:rsidRPr="00CE2ADE">
        <w:rPr>
          <w:rFonts w:ascii="Arial" w:hAnsi="Arial" w:cs="Arial"/>
          <w:sz w:val="20"/>
          <w:szCs w:val="20"/>
          <w:lang w:val="sk-SK"/>
        </w:rPr>
        <w:t xml:space="preserve">, ak ich Objednávateľ nemá k dispozícii. Objednávateľ nenesie žiadnu zodpovednosť za </w:t>
      </w:r>
      <w:r w:rsidR="00C073AA" w:rsidRPr="00CE2ADE">
        <w:rPr>
          <w:rFonts w:ascii="Arial" w:hAnsi="Arial" w:cs="Arial"/>
          <w:sz w:val="20"/>
          <w:szCs w:val="20"/>
          <w:lang w:val="sk-SK"/>
        </w:rPr>
        <w:t>správnosť</w:t>
      </w:r>
      <w:r w:rsidR="00D00B6F" w:rsidRPr="00CE2ADE">
        <w:rPr>
          <w:rFonts w:ascii="Arial" w:hAnsi="Arial" w:cs="Arial"/>
          <w:sz w:val="20"/>
          <w:szCs w:val="20"/>
          <w:lang w:val="sk-SK"/>
        </w:rPr>
        <w:t>, presnosť, úplnosť a dostatočnosť informácií</w:t>
      </w:r>
      <w:r w:rsidRPr="00CE2ADE">
        <w:rPr>
          <w:rFonts w:ascii="Arial" w:hAnsi="Arial" w:cs="Arial"/>
          <w:sz w:val="20"/>
          <w:szCs w:val="20"/>
          <w:lang w:val="sk-SK"/>
        </w:rPr>
        <w:t xml:space="preserve"> </w:t>
      </w:r>
      <w:r w:rsidR="00E51A4E" w:rsidRPr="00CE2ADE">
        <w:rPr>
          <w:rFonts w:ascii="Arial" w:hAnsi="Arial" w:cs="Arial"/>
          <w:sz w:val="20"/>
          <w:szCs w:val="20"/>
          <w:lang w:val="sk-SK"/>
        </w:rPr>
        <w:t xml:space="preserve">a údajov </w:t>
      </w:r>
      <w:r w:rsidR="00C75083" w:rsidRPr="00CE2ADE">
        <w:rPr>
          <w:rFonts w:ascii="Arial" w:hAnsi="Arial" w:cs="Arial"/>
          <w:sz w:val="20"/>
          <w:szCs w:val="20"/>
          <w:lang w:val="sk-SK"/>
        </w:rPr>
        <w:t xml:space="preserve">získaných </w:t>
      </w:r>
      <w:r w:rsidRPr="00CE2ADE">
        <w:rPr>
          <w:rFonts w:ascii="Arial" w:hAnsi="Arial" w:cs="Arial"/>
          <w:sz w:val="20"/>
          <w:szCs w:val="20"/>
          <w:lang w:val="sk-SK"/>
        </w:rPr>
        <w:t>Dodávateľom</w:t>
      </w:r>
      <w:r w:rsidR="00C75083" w:rsidRPr="00CE2ADE">
        <w:rPr>
          <w:rFonts w:ascii="Arial" w:hAnsi="Arial" w:cs="Arial"/>
          <w:sz w:val="20"/>
          <w:szCs w:val="20"/>
          <w:lang w:val="sk-SK"/>
        </w:rPr>
        <w:t xml:space="preserve"> inak ako od Objednávateľa</w:t>
      </w:r>
      <w:r w:rsidR="00D00B6F" w:rsidRPr="00CE2ADE">
        <w:rPr>
          <w:rFonts w:ascii="Arial" w:hAnsi="Arial" w:cs="Arial"/>
          <w:sz w:val="20"/>
          <w:szCs w:val="20"/>
          <w:lang w:val="sk-SK"/>
        </w:rPr>
        <w:t>.</w:t>
      </w:r>
    </w:p>
    <w:p w14:paraId="762CB8D1" w14:textId="77777777" w:rsidR="00D00B6F" w:rsidRPr="00CE2ADE" w:rsidRDefault="000412A2" w:rsidP="00CD0DFC">
      <w:pPr>
        <w:pStyle w:val="Nadpis4"/>
        <w:spacing w:before="120" w:line="240" w:lineRule="auto"/>
        <w:rPr>
          <w:rFonts w:ascii="Arial" w:hAnsi="Arial" w:cs="Arial"/>
          <w:sz w:val="20"/>
          <w:szCs w:val="20"/>
        </w:rPr>
      </w:pPr>
      <w:r w:rsidRPr="00CE2ADE">
        <w:rPr>
          <w:rFonts w:ascii="Arial" w:hAnsi="Arial" w:cs="Arial"/>
          <w:sz w:val="20"/>
          <w:szCs w:val="20"/>
        </w:rPr>
        <w:t xml:space="preserve">  </w:t>
      </w:r>
      <w:bookmarkStart w:id="295" w:name="_Toc27317294"/>
      <w:bookmarkStart w:id="296" w:name="_Toc37062230"/>
      <w:bookmarkStart w:id="297" w:name="_Toc91044620"/>
      <w:bookmarkStart w:id="298" w:name="_Toc107813923"/>
      <w:bookmarkStart w:id="299" w:name="_Toc108931764"/>
      <w:bookmarkStart w:id="300" w:name="_Toc109054013"/>
      <w:r w:rsidR="00D00B6F" w:rsidRPr="00CE2ADE">
        <w:rPr>
          <w:rFonts w:ascii="Arial" w:hAnsi="Arial" w:cs="Arial"/>
          <w:sz w:val="20"/>
          <w:szCs w:val="20"/>
        </w:rPr>
        <w:t xml:space="preserve">Prístupové práva a </w:t>
      </w:r>
      <w:r w:rsidR="00A60A95" w:rsidRPr="00CE2ADE">
        <w:rPr>
          <w:rFonts w:ascii="Arial" w:hAnsi="Arial" w:cs="Arial"/>
          <w:sz w:val="20"/>
          <w:szCs w:val="20"/>
        </w:rPr>
        <w:t>Vyb</w:t>
      </w:r>
      <w:r w:rsidR="00D00B6F" w:rsidRPr="00CE2ADE">
        <w:rPr>
          <w:rFonts w:ascii="Arial" w:hAnsi="Arial" w:cs="Arial"/>
          <w:sz w:val="20"/>
          <w:szCs w:val="20"/>
        </w:rPr>
        <w:t>a</w:t>
      </w:r>
      <w:r w:rsidR="00A60A95" w:rsidRPr="00CE2ADE">
        <w:rPr>
          <w:rFonts w:ascii="Arial" w:hAnsi="Arial" w:cs="Arial"/>
          <w:sz w:val="20"/>
          <w:szCs w:val="20"/>
        </w:rPr>
        <w:t>v</w:t>
      </w:r>
      <w:r w:rsidR="00D00B6F" w:rsidRPr="00CE2ADE">
        <w:rPr>
          <w:rFonts w:ascii="Arial" w:hAnsi="Arial" w:cs="Arial"/>
          <w:sz w:val="20"/>
          <w:szCs w:val="20"/>
        </w:rPr>
        <w:t>en</w:t>
      </w:r>
      <w:bookmarkEnd w:id="295"/>
      <w:r w:rsidR="00D00B6F" w:rsidRPr="00CE2ADE">
        <w:rPr>
          <w:rFonts w:ascii="Arial" w:hAnsi="Arial" w:cs="Arial"/>
          <w:sz w:val="20"/>
          <w:szCs w:val="20"/>
        </w:rPr>
        <w:t>i</w:t>
      </w:r>
      <w:r w:rsidR="00A60A95" w:rsidRPr="00CE2ADE">
        <w:rPr>
          <w:rFonts w:ascii="Arial" w:hAnsi="Arial" w:cs="Arial"/>
          <w:sz w:val="20"/>
          <w:szCs w:val="20"/>
        </w:rPr>
        <w:t>e</w:t>
      </w:r>
      <w:r w:rsidR="00D00B6F" w:rsidRPr="00CE2ADE">
        <w:rPr>
          <w:rFonts w:ascii="Arial" w:hAnsi="Arial" w:cs="Arial"/>
          <w:sz w:val="20"/>
          <w:szCs w:val="20"/>
        </w:rPr>
        <w:t xml:space="preserve"> </w:t>
      </w:r>
      <w:bookmarkEnd w:id="296"/>
      <w:bookmarkEnd w:id="297"/>
      <w:bookmarkEnd w:id="298"/>
      <w:bookmarkEnd w:id="299"/>
      <w:bookmarkEnd w:id="300"/>
      <w:r w:rsidR="001B30CF" w:rsidRPr="00CE2ADE">
        <w:rPr>
          <w:rFonts w:ascii="Arial" w:hAnsi="Arial" w:cs="Arial"/>
          <w:sz w:val="20"/>
          <w:szCs w:val="20"/>
        </w:rPr>
        <w:t>dodávateľa</w:t>
      </w:r>
    </w:p>
    <w:p w14:paraId="2CBB2D34"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81545F" w:rsidRPr="00CE2ADE">
        <w:rPr>
          <w:rFonts w:ascii="Arial" w:hAnsi="Arial" w:cs="Arial"/>
          <w:sz w:val="20"/>
          <w:szCs w:val="20"/>
          <w:lang w:val="sk-SK"/>
        </w:rPr>
        <w:t xml:space="preserve"> </w:t>
      </w:r>
      <w:r w:rsidR="00D00B6F" w:rsidRPr="00CE2ADE">
        <w:rPr>
          <w:rFonts w:ascii="Arial" w:hAnsi="Arial" w:cs="Arial"/>
          <w:sz w:val="20"/>
          <w:szCs w:val="20"/>
          <w:lang w:val="sk-SK"/>
        </w:rPr>
        <w:t xml:space="preserve">znáša všetky náklady a poplatky za </w:t>
      </w:r>
      <w:r w:rsidR="0081545F" w:rsidRPr="00CE2ADE">
        <w:rPr>
          <w:rFonts w:ascii="Arial" w:hAnsi="Arial" w:cs="Arial"/>
          <w:sz w:val="20"/>
          <w:szCs w:val="20"/>
          <w:lang w:val="sk-SK"/>
        </w:rPr>
        <w:t xml:space="preserve">všeobecné, </w:t>
      </w:r>
      <w:r w:rsidR="00D00B6F" w:rsidRPr="00CE2ADE">
        <w:rPr>
          <w:rFonts w:ascii="Arial" w:hAnsi="Arial" w:cs="Arial"/>
          <w:sz w:val="20"/>
          <w:szCs w:val="20"/>
          <w:lang w:val="sk-SK"/>
        </w:rPr>
        <w:t xml:space="preserve">špeciálne a/alebo dočasné prístupové práva, ktoré potrebuje na účely </w:t>
      </w:r>
      <w:r w:rsidR="006F30E6" w:rsidRPr="00CE2ADE">
        <w:rPr>
          <w:rFonts w:ascii="Arial" w:hAnsi="Arial" w:cs="Arial"/>
          <w:sz w:val="20"/>
          <w:szCs w:val="20"/>
          <w:lang w:val="sk-SK"/>
        </w:rPr>
        <w:t>vybudovanie infraštruktúry Služieb</w:t>
      </w:r>
      <w:r w:rsidR="00AB5B01" w:rsidRPr="00CE2ADE">
        <w:rPr>
          <w:rFonts w:ascii="Arial" w:hAnsi="Arial" w:cs="Arial"/>
          <w:sz w:val="20"/>
          <w:szCs w:val="20"/>
          <w:lang w:val="sk-SK"/>
        </w:rPr>
        <w:t>,</w:t>
      </w:r>
      <w:r w:rsidR="0081545F" w:rsidRPr="00CE2ADE">
        <w:rPr>
          <w:rFonts w:ascii="Arial" w:hAnsi="Arial" w:cs="Arial"/>
          <w:sz w:val="20"/>
          <w:szCs w:val="20"/>
          <w:lang w:val="sk-SK"/>
        </w:rPr>
        <w:t xml:space="preserve"> </w:t>
      </w:r>
      <w:r w:rsidR="00D00B6F" w:rsidRPr="00CE2ADE">
        <w:rPr>
          <w:rFonts w:ascii="Arial" w:hAnsi="Arial" w:cs="Arial"/>
          <w:sz w:val="20"/>
          <w:szCs w:val="20"/>
          <w:lang w:val="sk-SK"/>
        </w:rPr>
        <w:t>vykonanie Prác</w:t>
      </w:r>
      <w:r w:rsidR="00AB5B01"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vrátane tých, ktoré sa týkajú prístupu na Miesta plnenia.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tiež </w:t>
      </w:r>
      <w:r w:rsidR="00E51A4E" w:rsidRPr="00CE2ADE">
        <w:rPr>
          <w:rFonts w:ascii="Arial" w:hAnsi="Arial" w:cs="Arial"/>
          <w:sz w:val="20"/>
          <w:szCs w:val="20"/>
          <w:lang w:val="sk-SK"/>
        </w:rPr>
        <w:t xml:space="preserve">na svoje nebezpečenstvo a náklady </w:t>
      </w:r>
      <w:r w:rsidR="00D00B6F" w:rsidRPr="00CE2ADE">
        <w:rPr>
          <w:rFonts w:ascii="Arial" w:hAnsi="Arial" w:cs="Arial"/>
          <w:sz w:val="20"/>
          <w:szCs w:val="20"/>
          <w:lang w:val="sk-SK"/>
        </w:rPr>
        <w:t>zabezpečí</w:t>
      </w:r>
      <w:r w:rsidR="00E51A4E" w:rsidRPr="00CE2ADE">
        <w:rPr>
          <w:rFonts w:ascii="Arial" w:hAnsi="Arial" w:cs="Arial"/>
          <w:sz w:val="20"/>
          <w:szCs w:val="20"/>
          <w:lang w:val="sk-SK"/>
        </w:rPr>
        <w:t xml:space="preserve"> </w:t>
      </w:r>
      <w:r w:rsidR="00D00B6F" w:rsidRPr="00CE2ADE">
        <w:rPr>
          <w:rFonts w:ascii="Arial" w:hAnsi="Arial" w:cs="Arial"/>
          <w:sz w:val="20"/>
          <w:szCs w:val="20"/>
          <w:lang w:val="sk-SK"/>
        </w:rPr>
        <w:t>všetk</w:t>
      </w:r>
      <w:r w:rsidR="00A60A95" w:rsidRPr="00CE2ADE">
        <w:rPr>
          <w:rFonts w:ascii="Arial" w:hAnsi="Arial" w:cs="Arial"/>
          <w:sz w:val="20"/>
          <w:szCs w:val="20"/>
          <w:lang w:val="sk-SK"/>
        </w:rPr>
        <w:t>o Vybavenie</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na Miest</w:t>
      </w:r>
      <w:r w:rsidR="00E51A4E" w:rsidRPr="00CE2ADE">
        <w:rPr>
          <w:rFonts w:ascii="Arial" w:hAnsi="Arial" w:cs="Arial"/>
          <w:sz w:val="20"/>
          <w:szCs w:val="20"/>
          <w:lang w:val="sk-SK"/>
        </w:rPr>
        <w:t>ach</w:t>
      </w:r>
      <w:r w:rsidR="00D00B6F" w:rsidRPr="00CE2ADE">
        <w:rPr>
          <w:rFonts w:ascii="Arial" w:hAnsi="Arial" w:cs="Arial"/>
          <w:sz w:val="20"/>
          <w:szCs w:val="20"/>
          <w:lang w:val="sk-SK"/>
        </w:rPr>
        <w:t xml:space="preserve"> plnenia a mimo nich, ktoré môže potrebovať na účely </w:t>
      </w:r>
      <w:r w:rsidR="006F30E6" w:rsidRPr="00CE2ADE">
        <w:rPr>
          <w:rFonts w:ascii="Arial" w:hAnsi="Arial" w:cs="Arial"/>
          <w:sz w:val="20"/>
          <w:szCs w:val="20"/>
          <w:lang w:val="sk-SK"/>
        </w:rPr>
        <w:t>vybudovania infraštruktúry Služieb</w:t>
      </w:r>
      <w:r w:rsidR="00AB5B01" w:rsidRPr="00CE2ADE">
        <w:rPr>
          <w:rFonts w:ascii="Arial" w:hAnsi="Arial" w:cs="Arial"/>
          <w:sz w:val="20"/>
          <w:szCs w:val="20"/>
          <w:lang w:val="sk-SK"/>
        </w:rPr>
        <w:t>,</w:t>
      </w:r>
      <w:r w:rsidR="0081545F" w:rsidRPr="00CE2ADE">
        <w:rPr>
          <w:rFonts w:ascii="Arial" w:hAnsi="Arial" w:cs="Arial"/>
          <w:sz w:val="20"/>
          <w:szCs w:val="20"/>
          <w:lang w:val="sk-SK"/>
        </w:rPr>
        <w:t xml:space="preserve"> vykonania Prác</w:t>
      </w:r>
      <w:r w:rsidR="00AB5B01"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w:t>
      </w:r>
    </w:p>
    <w:p w14:paraId="23C1E05C" w14:textId="77777777" w:rsidR="00D00B6F" w:rsidRPr="00CE2ADE" w:rsidRDefault="00D00B6F" w:rsidP="00CD0DFC">
      <w:pPr>
        <w:pStyle w:val="Nadpis4"/>
        <w:spacing w:before="120" w:line="240" w:lineRule="auto"/>
        <w:rPr>
          <w:rFonts w:ascii="Arial" w:hAnsi="Arial" w:cs="Arial"/>
          <w:sz w:val="20"/>
          <w:szCs w:val="20"/>
        </w:rPr>
      </w:pPr>
      <w:bookmarkStart w:id="301" w:name="_Toc37062231"/>
      <w:bookmarkStart w:id="302" w:name="_Toc91044621"/>
      <w:bookmarkStart w:id="303" w:name="_Toc107813924"/>
      <w:bookmarkStart w:id="304" w:name="_Toc108931765"/>
      <w:bookmarkStart w:id="305" w:name="_Toc109054014"/>
      <w:r w:rsidRPr="00CE2ADE">
        <w:rPr>
          <w:rFonts w:ascii="Arial" w:hAnsi="Arial" w:cs="Arial"/>
          <w:sz w:val="20"/>
          <w:szCs w:val="20"/>
        </w:rPr>
        <w:t xml:space="preserve">Zamedzenie </w:t>
      </w:r>
      <w:bookmarkEnd w:id="301"/>
      <w:r w:rsidRPr="00CE2ADE">
        <w:rPr>
          <w:rFonts w:ascii="Arial" w:hAnsi="Arial" w:cs="Arial"/>
          <w:sz w:val="20"/>
          <w:szCs w:val="20"/>
        </w:rPr>
        <w:t>prekážok</w:t>
      </w:r>
      <w:bookmarkEnd w:id="302"/>
      <w:bookmarkEnd w:id="303"/>
      <w:bookmarkEnd w:id="304"/>
      <w:bookmarkEnd w:id="305"/>
    </w:p>
    <w:p w14:paraId="5FC8F34D" w14:textId="77777777" w:rsidR="00D00B6F" w:rsidRPr="00CE2ADE" w:rsidRDefault="00B7300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nie je v Opise predmetu zákazky uvedené inak, </w:t>
      </w:r>
      <w:r w:rsidR="001B30CF" w:rsidRPr="00CE2ADE">
        <w:rPr>
          <w:rFonts w:ascii="Arial" w:hAnsi="Arial" w:cs="Arial"/>
          <w:sz w:val="20"/>
          <w:szCs w:val="20"/>
          <w:lang w:val="sk-SK"/>
        </w:rPr>
        <w:t>Dodávateľ</w:t>
      </w:r>
      <w:r w:rsidR="00DB00D0" w:rsidRPr="00CE2ADE">
        <w:rPr>
          <w:rFonts w:ascii="Arial" w:hAnsi="Arial" w:cs="Arial"/>
          <w:sz w:val="20"/>
          <w:szCs w:val="20"/>
          <w:lang w:val="sk-SK"/>
        </w:rPr>
        <w:t xml:space="preserve"> </w:t>
      </w:r>
      <w:r w:rsidR="00D00B6F" w:rsidRPr="00CE2ADE">
        <w:rPr>
          <w:rFonts w:ascii="Arial" w:hAnsi="Arial" w:cs="Arial"/>
          <w:sz w:val="20"/>
          <w:szCs w:val="20"/>
          <w:lang w:val="sk-SK"/>
        </w:rPr>
        <w:t>nebude</w:t>
      </w:r>
      <w:r w:rsidR="00264E4E">
        <w:rPr>
          <w:rFonts w:ascii="Arial" w:hAnsi="Arial" w:cs="Arial"/>
          <w:sz w:val="20"/>
          <w:szCs w:val="20"/>
          <w:lang w:val="sk-SK"/>
        </w:rPr>
        <w:t xml:space="preserve"> pri vykonávaní Prác a poskytovaní Služieb</w:t>
      </w:r>
      <w:r w:rsidR="00D00B6F" w:rsidRPr="00CE2ADE">
        <w:rPr>
          <w:rFonts w:ascii="Arial" w:hAnsi="Arial" w:cs="Arial"/>
          <w:sz w:val="20"/>
          <w:szCs w:val="20"/>
          <w:lang w:val="sk-SK"/>
        </w:rPr>
        <w:t xml:space="preserve"> neodôvodnene alebo nevhodne obmedzovať:</w:t>
      </w:r>
    </w:p>
    <w:p w14:paraId="3B2AAE8F" w14:textId="77777777" w:rsidR="004C1987" w:rsidRPr="00CE2ADE" w:rsidRDefault="004C1987" w:rsidP="00CD0DFC">
      <w:pPr>
        <w:pStyle w:val="Normal2"/>
        <w:widowControl/>
        <w:numPr>
          <w:ilvl w:val="0"/>
          <w:numId w:val="13"/>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p</w:t>
      </w:r>
      <w:r w:rsidR="00D00B6F" w:rsidRPr="00CE2ADE">
        <w:rPr>
          <w:rFonts w:ascii="Arial" w:hAnsi="Arial" w:cs="Arial"/>
          <w:sz w:val="20"/>
          <w:szCs w:val="20"/>
          <w:lang w:val="sk-SK"/>
        </w:rPr>
        <w:t>ohodlie verejnosti alebo</w:t>
      </w:r>
    </w:p>
    <w:p w14:paraId="6F7778C4" w14:textId="77777777" w:rsidR="00D00B6F" w:rsidRPr="00CE2ADE" w:rsidRDefault="00D00B6F" w:rsidP="00CD0DFC">
      <w:pPr>
        <w:pStyle w:val="Normal2"/>
        <w:widowControl/>
        <w:numPr>
          <w:ilvl w:val="0"/>
          <w:numId w:val="13"/>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prístup a užívanie všetkých poze</w:t>
      </w:r>
      <w:r w:rsidR="008802BD" w:rsidRPr="00CE2ADE">
        <w:rPr>
          <w:rFonts w:ascii="Arial" w:hAnsi="Arial" w:cs="Arial"/>
          <w:sz w:val="20"/>
          <w:szCs w:val="20"/>
          <w:lang w:val="sk-SK"/>
        </w:rPr>
        <w:t>m</w:t>
      </w:r>
      <w:r w:rsidRPr="00CE2ADE">
        <w:rPr>
          <w:rFonts w:ascii="Arial" w:hAnsi="Arial" w:cs="Arial"/>
          <w:sz w:val="20"/>
          <w:szCs w:val="20"/>
          <w:lang w:val="sk-SK"/>
        </w:rPr>
        <w:t>ných komunikácií, chodníkov a akejkoľvek infraštruktúry, bez ohľadu na to, či sú verejné alebo v správe Objednávateľa alebo iných osôb.</w:t>
      </w:r>
    </w:p>
    <w:p w14:paraId="5560E8B8"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zabezpečiť, aby Objednávateľovi nevznikla zodpovednosť, škoda či iná ujma dôsledkom takéhoto neodôvodneného alebo nevhodného obmedzovania, a v prípade ich vzniku je povinný nahradiť Objednávateľovi celú vzniknutú škodu.</w:t>
      </w:r>
    </w:p>
    <w:p w14:paraId="01CCBBE1" w14:textId="77777777" w:rsidR="00D00B6F" w:rsidRPr="00CE2ADE" w:rsidRDefault="00D00B6F" w:rsidP="00CD0DFC">
      <w:pPr>
        <w:pStyle w:val="Nadpis4"/>
        <w:spacing w:before="120" w:line="240" w:lineRule="auto"/>
        <w:rPr>
          <w:rFonts w:ascii="Arial" w:hAnsi="Arial" w:cs="Arial"/>
          <w:sz w:val="20"/>
          <w:szCs w:val="20"/>
        </w:rPr>
      </w:pPr>
      <w:bookmarkStart w:id="306" w:name="_Toc27317296"/>
      <w:bookmarkStart w:id="307" w:name="_Toc37062232"/>
      <w:bookmarkStart w:id="308" w:name="_Toc91044622"/>
      <w:bookmarkStart w:id="309" w:name="_Toc107813925"/>
      <w:bookmarkStart w:id="310" w:name="_Toc108931766"/>
      <w:bookmarkStart w:id="311" w:name="_Toc109054015"/>
      <w:r w:rsidRPr="00CE2ADE">
        <w:rPr>
          <w:rFonts w:ascii="Arial" w:hAnsi="Arial" w:cs="Arial"/>
          <w:sz w:val="20"/>
          <w:szCs w:val="20"/>
        </w:rPr>
        <w:t>Prístupové cesty</w:t>
      </w:r>
      <w:bookmarkEnd w:id="306"/>
      <w:bookmarkEnd w:id="307"/>
      <w:bookmarkEnd w:id="308"/>
      <w:bookmarkEnd w:id="309"/>
      <w:bookmarkEnd w:id="310"/>
      <w:bookmarkEnd w:id="311"/>
    </w:p>
    <w:p w14:paraId="265062D5" w14:textId="77777777" w:rsidR="00D00B6F"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vynaloží v dobrej viere všetko primerané úsilie k tomu, aby sa zabránilo poškodeniu akýchkoľvek pozemných komunikácií, mostov či inej infraštruktúry dopravou </w:t>
      </w:r>
      <w:r w:rsidRPr="00CE2ADE">
        <w:rPr>
          <w:rFonts w:ascii="Arial" w:hAnsi="Arial" w:cs="Arial"/>
          <w:sz w:val="20"/>
          <w:szCs w:val="20"/>
          <w:lang w:val="sk-SK"/>
        </w:rPr>
        <w:t>Dodávateľa</w:t>
      </w:r>
      <w:r w:rsidR="00D00B6F" w:rsidRPr="00CE2ADE">
        <w:rPr>
          <w:rFonts w:ascii="Arial" w:hAnsi="Arial" w:cs="Arial"/>
          <w:sz w:val="20"/>
          <w:szCs w:val="20"/>
          <w:lang w:val="sk-SK"/>
        </w:rPr>
        <w:t>. Toto úsilie bude zahŕňať užívanie vhodných vozidiel a trás.</w:t>
      </w:r>
    </w:p>
    <w:p w14:paraId="74EC52C7" w14:textId="77777777" w:rsidR="00124E81" w:rsidRPr="00CE2ADE" w:rsidRDefault="001B30C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Dodávateľ</w:t>
      </w:r>
      <w:r w:rsidR="00D00B6F" w:rsidRPr="00CE2ADE">
        <w:rPr>
          <w:rFonts w:ascii="Arial" w:hAnsi="Arial" w:cs="Arial"/>
          <w:sz w:val="20"/>
          <w:szCs w:val="20"/>
          <w:lang w:val="sk-SK"/>
        </w:rPr>
        <w:t xml:space="preserve"> bude zodpovedný za </w:t>
      </w:r>
      <w:r w:rsidR="00124E81" w:rsidRPr="00CE2ADE">
        <w:rPr>
          <w:rFonts w:ascii="Arial" w:hAnsi="Arial" w:cs="Arial"/>
          <w:sz w:val="20"/>
          <w:szCs w:val="20"/>
          <w:lang w:val="sk-SK"/>
        </w:rPr>
        <w:t xml:space="preserve">náklady na </w:t>
      </w:r>
      <w:r w:rsidR="00D00B6F" w:rsidRPr="00CE2ADE">
        <w:rPr>
          <w:rFonts w:ascii="Arial" w:hAnsi="Arial" w:cs="Arial"/>
          <w:sz w:val="20"/>
          <w:szCs w:val="20"/>
          <w:lang w:val="sk-SK"/>
        </w:rPr>
        <w:t>všetku údržbu, ktorá môže byť požadovaná preto, že používa prístupové cesty</w:t>
      </w:r>
      <w:r w:rsidR="00124E81" w:rsidRPr="00CE2ADE">
        <w:rPr>
          <w:rFonts w:ascii="Arial" w:hAnsi="Arial" w:cs="Arial"/>
          <w:sz w:val="20"/>
          <w:szCs w:val="20"/>
          <w:lang w:val="sk-SK"/>
        </w:rPr>
        <w:t>.</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zabezpečí všetko potrebné značenie a smerovky na prístupových cestách a získa všetky povolenia, ktoré môžu byť vyžadované príslušnými orgánmi štátnej správy a samosprávy k tomu, aby mohol používať pozemné komunikácie, značky a smerovky</w:t>
      </w:r>
      <w:r w:rsidR="00124E81" w:rsidRPr="00CE2ADE">
        <w:rPr>
          <w:rFonts w:ascii="Arial" w:hAnsi="Arial" w:cs="Arial"/>
          <w:sz w:val="20"/>
          <w:szCs w:val="20"/>
          <w:lang w:val="sk-SK"/>
        </w:rPr>
        <w:t>.</w:t>
      </w:r>
    </w:p>
    <w:p w14:paraId="2930A57D"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Objednávateľ nebude zodpovedný za žiadne nároky, ktoré môžu vzniknúť tretím osobám v dôsledku užívania prístupových ciest </w:t>
      </w:r>
      <w:r w:rsidR="00AB5B01" w:rsidRPr="00CE2ADE">
        <w:rPr>
          <w:rFonts w:ascii="Arial" w:hAnsi="Arial" w:cs="Arial"/>
          <w:sz w:val="20"/>
          <w:szCs w:val="20"/>
          <w:lang w:val="sk-SK"/>
        </w:rPr>
        <w:t>Dodávateľom</w:t>
      </w:r>
      <w:r w:rsidR="00124E81" w:rsidRPr="00CE2ADE">
        <w:rPr>
          <w:rFonts w:ascii="Arial" w:hAnsi="Arial" w:cs="Arial"/>
          <w:sz w:val="20"/>
          <w:szCs w:val="20"/>
          <w:lang w:val="sk-SK"/>
        </w:rPr>
        <w:t>.</w:t>
      </w:r>
      <w:r w:rsidR="006C3AEF" w:rsidRPr="00CE2ADE">
        <w:rPr>
          <w:rFonts w:ascii="Arial" w:hAnsi="Arial" w:cs="Arial"/>
          <w:sz w:val="20"/>
          <w:szCs w:val="20"/>
          <w:lang w:val="sk-SK"/>
        </w:rPr>
        <w:t xml:space="preserve"> </w:t>
      </w:r>
      <w:r w:rsidRPr="00CE2ADE">
        <w:rPr>
          <w:rFonts w:ascii="Arial" w:hAnsi="Arial" w:cs="Arial"/>
          <w:sz w:val="20"/>
          <w:szCs w:val="20"/>
          <w:lang w:val="sk-SK"/>
        </w:rPr>
        <w:t>Objednávateľ nezodpovedá za vhodnosť, dostatočnosť ani dostupnosť konkrétnych prístupových ciest na Miesta plnenia a</w:t>
      </w:r>
      <w:r w:rsidR="00124E81" w:rsidRPr="00CE2ADE">
        <w:rPr>
          <w:rFonts w:ascii="Arial" w:hAnsi="Arial" w:cs="Arial"/>
          <w:sz w:val="20"/>
          <w:szCs w:val="20"/>
          <w:lang w:val="sk-SK"/>
        </w:rPr>
        <w:t xml:space="preserve"> n</w:t>
      </w:r>
      <w:r w:rsidRPr="00CE2ADE">
        <w:rPr>
          <w:rFonts w:ascii="Arial" w:hAnsi="Arial" w:cs="Arial"/>
          <w:sz w:val="20"/>
          <w:szCs w:val="20"/>
          <w:lang w:val="sk-SK"/>
        </w:rPr>
        <w:t xml:space="preserve">áklady spôsobené nevhodnosťou, nedostatočnosťou alebo nedostupnosťou prístupových ciest na užívanie požadované </w:t>
      </w:r>
      <w:r w:rsidR="00AB5B01" w:rsidRPr="00CE2ADE">
        <w:rPr>
          <w:rFonts w:ascii="Arial" w:hAnsi="Arial" w:cs="Arial"/>
          <w:sz w:val="20"/>
          <w:szCs w:val="20"/>
          <w:lang w:val="sk-SK"/>
        </w:rPr>
        <w:t>Dodávateľom</w:t>
      </w:r>
      <w:r w:rsidRPr="00CE2ADE">
        <w:rPr>
          <w:rFonts w:ascii="Arial" w:hAnsi="Arial" w:cs="Arial"/>
          <w:sz w:val="20"/>
          <w:szCs w:val="20"/>
          <w:lang w:val="sk-SK"/>
        </w:rPr>
        <w:t xml:space="preserve"> znáša </w:t>
      </w:r>
      <w:r w:rsidR="00AB5B01" w:rsidRPr="00CE2ADE">
        <w:rPr>
          <w:rFonts w:ascii="Arial" w:hAnsi="Arial" w:cs="Arial"/>
          <w:sz w:val="20"/>
          <w:szCs w:val="20"/>
          <w:lang w:val="sk-SK"/>
        </w:rPr>
        <w:t>Dodávateľ</w:t>
      </w:r>
      <w:r w:rsidRPr="00CE2ADE">
        <w:rPr>
          <w:rFonts w:ascii="Arial" w:hAnsi="Arial" w:cs="Arial"/>
          <w:sz w:val="20"/>
          <w:szCs w:val="20"/>
          <w:lang w:val="sk-SK"/>
        </w:rPr>
        <w:t>.</w:t>
      </w:r>
    </w:p>
    <w:p w14:paraId="4A49765D"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je povinný zabezpečiť, aby Objednávateľovi nevznikla škoda či iná ujma v dôsledku akéhokoľvek nároku, ktorý </w:t>
      </w:r>
      <w:r w:rsidR="00124E81" w:rsidRPr="00CE2ADE">
        <w:rPr>
          <w:rFonts w:ascii="Arial" w:hAnsi="Arial" w:cs="Arial"/>
          <w:sz w:val="20"/>
          <w:szCs w:val="20"/>
          <w:lang w:val="sk-SK"/>
        </w:rPr>
        <w:t>bude vznesený</w:t>
      </w:r>
      <w:r w:rsidR="00D00B6F" w:rsidRPr="00CE2ADE">
        <w:rPr>
          <w:rFonts w:ascii="Arial" w:hAnsi="Arial" w:cs="Arial"/>
          <w:sz w:val="20"/>
          <w:szCs w:val="20"/>
          <w:lang w:val="sk-SK"/>
        </w:rPr>
        <w:t xml:space="preserve"> v dôsledku alebo v súvislosti s užívaním prístupových ciest na Miest</w:t>
      </w:r>
      <w:r w:rsidR="00124E81" w:rsidRPr="00CE2ADE">
        <w:rPr>
          <w:rFonts w:ascii="Arial" w:hAnsi="Arial" w:cs="Arial"/>
          <w:sz w:val="20"/>
          <w:szCs w:val="20"/>
          <w:lang w:val="sk-SK"/>
        </w:rPr>
        <w:t>a</w:t>
      </w:r>
      <w:r w:rsidR="00D00B6F" w:rsidRPr="00CE2ADE">
        <w:rPr>
          <w:rFonts w:ascii="Arial" w:hAnsi="Arial" w:cs="Arial"/>
          <w:sz w:val="20"/>
          <w:szCs w:val="20"/>
          <w:lang w:val="sk-SK"/>
        </w:rPr>
        <w:t xml:space="preserve"> </w:t>
      </w:r>
      <w:r w:rsidR="00D00B6F" w:rsidRPr="00CE2ADE">
        <w:rPr>
          <w:rFonts w:ascii="Arial" w:hAnsi="Arial" w:cs="Arial"/>
          <w:sz w:val="20"/>
          <w:szCs w:val="20"/>
          <w:lang w:val="sk-SK"/>
        </w:rPr>
        <w:lastRenderedPageBreak/>
        <w:t>pln</w:t>
      </w:r>
      <w:r w:rsidR="00124E81" w:rsidRPr="00CE2ADE">
        <w:rPr>
          <w:rFonts w:ascii="Arial" w:hAnsi="Arial" w:cs="Arial"/>
          <w:sz w:val="20"/>
          <w:szCs w:val="20"/>
          <w:lang w:val="sk-SK"/>
        </w:rPr>
        <w:t>e</w:t>
      </w:r>
      <w:r w:rsidR="00D00B6F" w:rsidRPr="00CE2ADE">
        <w:rPr>
          <w:rFonts w:ascii="Arial" w:hAnsi="Arial" w:cs="Arial"/>
          <w:sz w:val="20"/>
          <w:szCs w:val="20"/>
          <w:lang w:val="sk-SK"/>
        </w:rPr>
        <w:t xml:space="preserve">nia </w:t>
      </w:r>
      <w:r w:rsidRPr="00CE2ADE">
        <w:rPr>
          <w:rFonts w:ascii="Arial" w:hAnsi="Arial" w:cs="Arial"/>
          <w:sz w:val="20"/>
          <w:szCs w:val="20"/>
          <w:lang w:val="sk-SK"/>
        </w:rPr>
        <w:t>Dodávateľom</w:t>
      </w:r>
      <w:r w:rsidR="00D00B6F" w:rsidRPr="00CE2ADE">
        <w:rPr>
          <w:rFonts w:ascii="Arial" w:hAnsi="Arial" w:cs="Arial"/>
          <w:sz w:val="20"/>
          <w:szCs w:val="20"/>
          <w:lang w:val="sk-SK"/>
        </w:rPr>
        <w:t>, a v prípade jej vzniku je povinný uhradiť Objednávateľovi celú vzniknutú škodu.</w:t>
      </w:r>
    </w:p>
    <w:p w14:paraId="7F4EB256" w14:textId="77777777" w:rsidR="00D00B6F" w:rsidRPr="00CE2ADE" w:rsidRDefault="00D00B6F" w:rsidP="00CD0DFC">
      <w:pPr>
        <w:pStyle w:val="Nadpis4"/>
        <w:spacing w:before="120" w:line="240" w:lineRule="auto"/>
        <w:rPr>
          <w:rFonts w:ascii="Arial" w:hAnsi="Arial" w:cs="Arial"/>
          <w:sz w:val="20"/>
          <w:szCs w:val="20"/>
        </w:rPr>
      </w:pPr>
      <w:bookmarkStart w:id="312" w:name="_Toc27317297"/>
      <w:bookmarkStart w:id="313" w:name="_Toc37062233"/>
      <w:bookmarkStart w:id="314" w:name="_Toc91044623"/>
      <w:bookmarkStart w:id="315" w:name="_Toc108931767"/>
      <w:bookmarkStart w:id="316" w:name="_Toc109054016"/>
      <w:r w:rsidRPr="00CE2ADE">
        <w:rPr>
          <w:rFonts w:ascii="Arial" w:hAnsi="Arial" w:cs="Arial"/>
          <w:sz w:val="20"/>
          <w:szCs w:val="20"/>
        </w:rPr>
        <w:t xml:space="preserve">Dodanie </w:t>
      </w:r>
      <w:r w:rsidR="0087768C" w:rsidRPr="00CE2ADE">
        <w:rPr>
          <w:rFonts w:ascii="Arial" w:hAnsi="Arial" w:cs="Arial"/>
          <w:sz w:val="20"/>
          <w:szCs w:val="20"/>
        </w:rPr>
        <w:t>V</w:t>
      </w:r>
      <w:r w:rsidRPr="00CE2ADE">
        <w:rPr>
          <w:rFonts w:ascii="Arial" w:hAnsi="Arial" w:cs="Arial"/>
          <w:sz w:val="20"/>
          <w:szCs w:val="20"/>
        </w:rPr>
        <w:t>ybaven</w:t>
      </w:r>
      <w:bookmarkEnd w:id="312"/>
      <w:bookmarkEnd w:id="313"/>
      <w:bookmarkEnd w:id="314"/>
      <w:bookmarkEnd w:id="315"/>
      <w:bookmarkEnd w:id="316"/>
      <w:r w:rsidRPr="00CE2ADE">
        <w:rPr>
          <w:rFonts w:ascii="Arial" w:hAnsi="Arial" w:cs="Arial"/>
          <w:sz w:val="20"/>
          <w:szCs w:val="20"/>
        </w:rPr>
        <w:t xml:space="preserve">ia </w:t>
      </w:r>
      <w:r w:rsidR="00AB5B01" w:rsidRPr="00CE2ADE">
        <w:rPr>
          <w:rFonts w:ascii="Arial" w:hAnsi="Arial" w:cs="Arial"/>
          <w:sz w:val="20"/>
          <w:szCs w:val="20"/>
        </w:rPr>
        <w:t>dodávateľa</w:t>
      </w:r>
    </w:p>
    <w:p w14:paraId="091C844F"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E2B55" w:rsidRPr="00CE2ADE">
        <w:rPr>
          <w:rFonts w:ascii="Arial" w:hAnsi="Arial" w:cs="Arial"/>
          <w:sz w:val="20"/>
          <w:szCs w:val="20"/>
          <w:lang w:val="sk-SK"/>
        </w:rPr>
        <w:t xml:space="preserve"> je zodpovedný za všetko </w:t>
      </w:r>
      <w:r w:rsidR="0087768C" w:rsidRPr="00CE2ADE">
        <w:rPr>
          <w:rFonts w:ascii="Arial" w:hAnsi="Arial" w:cs="Arial"/>
          <w:sz w:val="20"/>
          <w:szCs w:val="20"/>
          <w:lang w:val="sk-SK"/>
        </w:rPr>
        <w:t>V</w:t>
      </w:r>
      <w:r w:rsidR="00DE2B55" w:rsidRPr="00CE2ADE">
        <w:rPr>
          <w:rFonts w:ascii="Arial" w:hAnsi="Arial" w:cs="Arial"/>
          <w:sz w:val="20"/>
          <w:szCs w:val="20"/>
          <w:lang w:val="sk-SK"/>
        </w:rPr>
        <w:t xml:space="preserve">ybavenie </w:t>
      </w:r>
      <w:r w:rsidRPr="00CE2ADE">
        <w:rPr>
          <w:rFonts w:ascii="Arial" w:hAnsi="Arial" w:cs="Arial"/>
          <w:sz w:val="20"/>
          <w:szCs w:val="20"/>
          <w:lang w:val="sk-SK"/>
        </w:rPr>
        <w:t>dodávateľa</w:t>
      </w:r>
      <w:r w:rsidR="00DE2B55" w:rsidRPr="00CE2ADE">
        <w:rPr>
          <w:rFonts w:ascii="Arial" w:hAnsi="Arial" w:cs="Arial"/>
          <w:sz w:val="20"/>
          <w:szCs w:val="20"/>
          <w:lang w:val="sk-SK"/>
        </w:rPr>
        <w:t xml:space="preserve"> potrebné na </w:t>
      </w:r>
      <w:r w:rsidR="008A131A" w:rsidRPr="00CE2ADE">
        <w:rPr>
          <w:rFonts w:ascii="Arial" w:hAnsi="Arial" w:cs="Arial"/>
          <w:sz w:val="20"/>
          <w:szCs w:val="20"/>
          <w:lang w:val="sk-SK"/>
        </w:rPr>
        <w:t>vybudovanie infraštruktúry Služieb</w:t>
      </w:r>
      <w:r w:rsidRPr="00CE2ADE">
        <w:rPr>
          <w:rFonts w:ascii="Arial" w:hAnsi="Arial" w:cs="Arial"/>
          <w:sz w:val="20"/>
          <w:szCs w:val="20"/>
          <w:lang w:val="sk-SK"/>
        </w:rPr>
        <w:t>,</w:t>
      </w:r>
      <w:r w:rsidR="00DE2B55" w:rsidRPr="00CE2ADE">
        <w:rPr>
          <w:rFonts w:ascii="Arial" w:hAnsi="Arial" w:cs="Arial"/>
          <w:sz w:val="20"/>
          <w:szCs w:val="20"/>
          <w:lang w:val="sk-SK"/>
        </w:rPr>
        <w:t xml:space="preserve"> vykonanie Prác</w:t>
      </w:r>
      <w:r w:rsidRPr="00CE2ADE">
        <w:rPr>
          <w:rFonts w:ascii="Arial" w:hAnsi="Arial" w:cs="Arial"/>
          <w:sz w:val="20"/>
          <w:szCs w:val="20"/>
          <w:lang w:val="sk-SK"/>
        </w:rPr>
        <w:t xml:space="preserve"> alebo poskytovanie Služieb</w:t>
      </w:r>
      <w:r w:rsidR="00DE2B55" w:rsidRPr="00CE2ADE">
        <w:rPr>
          <w:rFonts w:ascii="Arial" w:hAnsi="Arial" w:cs="Arial"/>
          <w:sz w:val="20"/>
          <w:szCs w:val="20"/>
          <w:lang w:val="sk-SK"/>
        </w:rPr>
        <w:t xml:space="preserve">. </w:t>
      </w:r>
      <w:r w:rsidRPr="00CE2ADE">
        <w:rPr>
          <w:rFonts w:ascii="Arial" w:hAnsi="Arial" w:cs="Arial"/>
          <w:sz w:val="20"/>
          <w:szCs w:val="20"/>
          <w:lang w:val="sk-SK"/>
        </w:rPr>
        <w:t>Dodávateľ</w:t>
      </w:r>
      <w:r w:rsidR="00D452F9" w:rsidRPr="00CE2ADE">
        <w:rPr>
          <w:rFonts w:ascii="Arial" w:hAnsi="Arial" w:cs="Arial"/>
          <w:sz w:val="20"/>
          <w:szCs w:val="20"/>
          <w:lang w:val="sk-SK"/>
        </w:rPr>
        <w:t xml:space="preserve"> je</w:t>
      </w:r>
      <w:r w:rsidR="00D00B6F" w:rsidRPr="00CE2ADE">
        <w:rPr>
          <w:rFonts w:ascii="Arial" w:hAnsi="Arial" w:cs="Arial"/>
          <w:sz w:val="20"/>
          <w:szCs w:val="20"/>
          <w:lang w:val="sk-SK"/>
        </w:rPr>
        <w:t xml:space="preserve"> zodpovedný za balenie, naloženie, prepravu, dodávku, vyloženie, skladovanie a ochranu všetkého </w:t>
      </w:r>
      <w:r w:rsidR="0087768C" w:rsidRPr="00CE2ADE">
        <w:rPr>
          <w:rFonts w:ascii="Arial" w:hAnsi="Arial" w:cs="Arial"/>
          <w:sz w:val="20"/>
          <w:szCs w:val="20"/>
          <w:lang w:val="sk-SK"/>
        </w:rPr>
        <w:t>V</w:t>
      </w:r>
      <w:r w:rsidR="00D00B6F" w:rsidRPr="00CE2ADE">
        <w:rPr>
          <w:rFonts w:ascii="Arial" w:hAnsi="Arial" w:cs="Arial"/>
          <w:sz w:val="20"/>
          <w:szCs w:val="20"/>
          <w:lang w:val="sk-SK"/>
        </w:rPr>
        <w:t xml:space="preserve">ybavenia </w:t>
      </w:r>
      <w:r w:rsidRPr="00CE2ADE">
        <w:rPr>
          <w:rFonts w:ascii="Arial" w:hAnsi="Arial" w:cs="Arial"/>
          <w:sz w:val="20"/>
          <w:szCs w:val="20"/>
          <w:lang w:val="sk-SK"/>
        </w:rPr>
        <w:t>dodávateľa,</w:t>
      </w:r>
      <w:r w:rsidR="00CB4B1D" w:rsidRPr="00CE2ADE">
        <w:rPr>
          <w:rFonts w:ascii="Arial" w:hAnsi="Arial" w:cs="Arial"/>
          <w:sz w:val="20"/>
          <w:szCs w:val="20"/>
          <w:lang w:val="sk-SK"/>
        </w:rPr>
        <w:t xml:space="preserve"> vykonanie Prác </w:t>
      </w:r>
      <w:r w:rsidRPr="00CE2ADE">
        <w:rPr>
          <w:rFonts w:ascii="Arial" w:hAnsi="Arial" w:cs="Arial"/>
          <w:sz w:val="20"/>
          <w:szCs w:val="20"/>
          <w:lang w:val="sk-SK"/>
        </w:rPr>
        <w:t xml:space="preserve">alebo poskytovanie Služieb </w:t>
      </w:r>
      <w:r w:rsidR="00D00B6F" w:rsidRPr="00CE2ADE">
        <w:rPr>
          <w:rFonts w:ascii="Arial" w:hAnsi="Arial" w:cs="Arial"/>
          <w:sz w:val="20"/>
          <w:szCs w:val="20"/>
          <w:lang w:val="sk-SK"/>
        </w:rPr>
        <w:t>a</w:t>
      </w:r>
      <w:r w:rsidR="00CB4B1D" w:rsidRPr="00CE2ADE">
        <w:rPr>
          <w:rFonts w:ascii="Arial" w:hAnsi="Arial" w:cs="Arial"/>
          <w:sz w:val="20"/>
          <w:szCs w:val="20"/>
          <w:lang w:val="sk-SK"/>
        </w:rPr>
        <w:t xml:space="preserve"> </w:t>
      </w:r>
      <w:r w:rsidR="00D00B6F" w:rsidRPr="00CE2ADE">
        <w:rPr>
          <w:rFonts w:ascii="Arial" w:hAnsi="Arial" w:cs="Arial"/>
          <w:sz w:val="20"/>
          <w:szCs w:val="20"/>
          <w:lang w:val="sk-SK"/>
        </w:rPr>
        <w:t xml:space="preserve">je povinný zabezpečiť, aby Objednávateľovi nevznikla škoda či iná ujma v dôsledku dodania či prepravy </w:t>
      </w:r>
      <w:r w:rsidR="00CB4B1D" w:rsidRPr="00CE2ADE">
        <w:rPr>
          <w:rFonts w:ascii="Arial" w:hAnsi="Arial" w:cs="Arial"/>
          <w:sz w:val="20"/>
          <w:szCs w:val="20"/>
          <w:lang w:val="sk-SK"/>
        </w:rPr>
        <w:t xml:space="preserve">takéhoto </w:t>
      </w:r>
      <w:r w:rsidR="0087768C" w:rsidRPr="00CE2ADE">
        <w:rPr>
          <w:rFonts w:ascii="Arial" w:hAnsi="Arial" w:cs="Arial"/>
          <w:sz w:val="20"/>
          <w:szCs w:val="20"/>
          <w:lang w:val="sk-SK"/>
        </w:rPr>
        <w:t>V</w:t>
      </w:r>
      <w:r w:rsidR="00D00B6F" w:rsidRPr="00CE2ADE">
        <w:rPr>
          <w:rFonts w:ascii="Arial" w:hAnsi="Arial" w:cs="Arial"/>
          <w:sz w:val="20"/>
          <w:szCs w:val="20"/>
          <w:lang w:val="sk-SK"/>
        </w:rPr>
        <w:t>ybavenia</w:t>
      </w:r>
      <w:r w:rsidR="0087768C" w:rsidRPr="00CE2ADE">
        <w:rPr>
          <w:rFonts w:ascii="Arial" w:hAnsi="Arial" w:cs="Arial"/>
          <w:sz w:val="20"/>
          <w:szCs w:val="20"/>
          <w:lang w:val="sk-SK"/>
        </w:rPr>
        <w:t xml:space="preserve"> </w:t>
      </w:r>
      <w:r w:rsidRPr="00CE2ADE">
        <w:rPr>
          <w:rFonts w:ascii="Arial" w:hAnsi="Arial" w:cs="Arial"/>
          <w:sz w:val="20"/>
          <w:szCs w:val="20"/>
          <w:lang w:val="sk-SK"/>
        </w:rPr>
        <w:t>dodávateľa</w:t>
      </w:r>
      <w:r w:rsidR="00D00B6F" w:rsidRPr="00CE2ADE">
        <w:rPr>
          <w:rFonts w:ascii="Arial" w:hAnsi="Arial" w:cs="Arial"/>
          <w:sz w:val="20"/>
          <w:szCs w:val="20"/>
          <w:lang w:val="sk-SK"/>
        </w:rPr>
        <w:t>, a v prípade jej vzniku je povinný uhradiť Objednávateľovi celú vzniknutú škodu.</w:t>
      </w:r>
    </w:p>
    <w:p w14:paraId="260C6FF1" w14:textId="77777777" w:rsidR="00D00B6F" w:rsidRPr="00CE2ADE" w:rsidRDefault="00D00B6F" w:rsidP="00CD0DFC">
      <w:pPr>
        <w:pStyle w:val="Nadpis4"/>
        <w:spacing w:before="120" w:line="240" w:lineRule="auto"/>
        <w:rPr>
          <w:rFonts w:ascii="Arial" w:hAnsi="Arial" w:cs="Arial"/>
          <w:sz w:val="20"/>
          <w:szCs w:val="20"/>
        </w:rPr>
      </w:pPr>
      <w:bookmarkStart w:id="317" w:name="_Toc27317299"/>
      <w:bookmarkStart w:id="318" w:name="_Toc37062235"/>
      <w:bookmarkStart w:id="319" w:name="_Toc91044625"/>
      <w:bookmarkStart w:id="320" w:name="_Toc108931769"/>
      <w:bookmarkStart w:id="321" w:name="_Toc109054018"/>
      <w:r w:rsidRPr="00CE2ADE">
        <w:rPr>
          <w:rFonts w:ascii="Arial" w:hAnsi="Arial" w:cs="Arial"/>
          <w:sz w:val="20"/>
          <w:szCs w:val="20"/>
        </w:rPr>
        <w:t>Ochrana životného prostred</w:t>
      </w:r>
      <w:bookmarkEnd w:id="317"/>
      <w:bookmarkEnd w:id="318"/>
      <w:bookmarkEnd w:id="319"/>
      <w:bookmarkEnd w:id="320"/>
      <w:bookmarkEnd w:id="321"/>
      <w:r w:rsidRPr="00CE2ADE">
        <w:rPr>
          <w:rFonts w:ascii="Arial" w:hAnsi="Arial" w:cs="Arial"/>
          <w:sz w:val="20"/>
          <w:szCs w:val="20"/>
        </w:rPr>
        <w:t>ia</w:t>
      </w:r>
    </w:p>
    <w:p w14:paraId="462F2E97"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podnikne všetky primerane potrebné kroky na ochranu životného prostredia (na Miestach plnenia, ako aj inde) a na obmedzenie škôd a</w:t>
      </w:r>
      <w:r w:rsidR="00FA4C2C" w:rsidRPr="00CE2ADE">
        <w:rPr>
          <w:rFonts w:ascii="Arial" w:hAnsi="Arial" w:cs="Arial"/>
          <w:sz w:val="20"/>
          <w:szCs w:val="20"/>
          <w:lang w:val="sk-SK"/>
        </w:rPr>
        <w:t xml:space="preserve"> predchádzanie </w:t>
      </w:r>
      <w:r w:rsidR="00D00B6F" w:rsidRPr="00CE2ADE">
        <w:rPr>
          <w:rFonts w:ascii="Arial" w:hAnsi="Arial" w:cs="Arial"/>
          <w:sz w:val="20"/>
          <w:szCs w:val="20"/>
          <w:lang w:val="sk-SK"/>
        </w:rPr>
        <w:t>obťažovani</w:t>
      </w:r>
      <w:r w:rsidR="00FA4C2C" w:rsidRPr="00CE2ADE">
        <w:rPr>
          <w:rFonts w:ascii="Arial" w:hAnsi="Arial" w:cs="Arial"/>
          <w:sz w:val="20"/>
          <w:szCs w:val="20"/>
          <w:lang w:val="sk-SK"/>
        </w:rPr>
        <w:t>a</w:t>
      </w:r>
      <w:r w:rsidR="00D00B6F" w:rsidRPr="00CE2ADE">
        <w:rPr>
          <w:rFonts w:ascii="Arial" w:hAnsi="Arial" w:cs="Arial"/>
          <w:sz w:val="20"/>
          <w:szCs w:val="20"/>
          <w:lang w:val="sk-SK"/>
        </w:rPr>
        <w:t xml:space="preserve"> ľudí a </w:t>
      </w:r>
      <w:r w:rsidR="00402C3A" w:rsidRPr="00CE2ADE">
        <w:rPr>
          <w:rFonts w:ascii="Arial" w:hAnsi="Arial" w:cs="Arial"/>
          <w:sz w:val="20"/>
          <w:szCs w:val="20"/>
          <w:lang w:val="sk-SK"/>
        </w:rPr>
        <w:t>poškodzovani</w:t>
      </w:r>
      <w:r w:rsidR="00FA4C2C" w:rsidRPr="00CE2ADE">
        <w:rPr>
          <w:rFonts w:ascii="Arial" w:hAnsi="Arial" w:cs="Arial"/>
          <w:sz w:val="20"/>
          <w:szCs w:val="20"/>
          <w:lang w:val="sk-SK"/>
        </w:rPr>
        <w:t>a</w:t>
      </w:r>
      <w:r w:rsidR="00402C3A" w:rsidRPr="00CE2ADE">
        <w:rPr>
          <w:rFonts w:ascii="Arial" w:hAnsi="Arial" w:cs="Arial"/>
          <w:sz w:val="20"/>
          <w:szCs w:val="20"/>
          <w:lang w:val="sk-SK"/>
        </w:rPr>
        <w:t xml:space="preserve"> </w:t>
      </w:r>
      <w:r w:rsidR="00D00B6F" w:rsidRPr="00CE2ADE">
        <w:rPr>
          <w:rFonts w:ascii="Arial" w:hAnsi="Arial" w:cs="Arial"/>
          <w:sz w:val="20"/>
          <w:szCs w:val="20"/>
          <w:lang w:val="sk-SK"/>
        </w:rPr>
        <w:t>majetku spôsobeného znečistením, hlukom a ďalšími dôsledkami jeho činnosti.</w:t>
      </w:r>
    </w:p>
    <w:p w14:paraId="1B1B3FFC" w14:textId="135A518B"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 xml:space="preserve">zabezpečí, aby emisie a povrchové znečistenie spôsobené činnosťou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nepresiahli hodnoty predpísané Právnym</w:t>
      </w:r>
      <w:r w:rsidR="00DB58EA" w:rsidRPr="00CE2ADE">
        <w:rPr>
          <w:rFonts w:ascii="Arial" w:hAnsi="Arial" w:cs="Arial"/>
          <w:sz w:val="20"/>
          <w:szCs w:val="20"/>
          <w:lang w:val="sk-SK"/>
        </w:rPr>
        <w:t xml:space="preserve"> poriadkom</w:t>
      </w:r>
      <w:r w:rsidR="00D00B6F" w:rsidRPr="00CE2ADE">
        <w:rPr>
          <w:rFonts w:ascii="Arial" w:hAnsi="Arial" w:cs="Arial"/>
          <w:sz w:val="20"/>
          <w:szCs w:val="20"/>
          <w:lang w:val="sk-SK"/>
        </w:rPr>
        <w:t xml:space="preserve">. </w:t>
      </w:r>
    </w:p>
    <w:p w14:paraId="7F7253F3" w14:textId="77777777" w:rsidR="006A1863" w:rsidRPr="00CE2ADE" w:rsidRDefault="006A1863"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 je povinný na svoje náklady zabezpečiť všetky povinnosti týkajúce sa nakladania s elektrozariadeniami a elektroodpadom v súvislosti s Palubnými jednotkami a inými Komponentami, ako aj s Vybavením dodávateľa používaným na plnenie tejto Zmluvy.</w:t>
      </w:r>
    </w:p>
    <w:p w14:paraId="600B9453" w14:textId="77777777" w:rsidR="00D00B6F" w:rsidRPr="00CE2ADE" w:rsidRDefault="00D00B6F" w:rsidP="00CD0DFC">
      <w:pPr>
        <w:pStyle w:val="Nadpis4"/>
        <w:spacing w:before="120" w:line="240" w:lineRule="auto"/>
        <w:rPr>
          <w:rFonts w:ascii="Arial" w:hAnsi="Arial" w:cs="Arial"/>
          <w:sz w:val="20"/>
          <w:szCs w:val="20"/>
        </w:rPr>
      </w:pPr>
      <w:bookmarkStart w:id="322" w:name="_Toc91044626"/>
      <w:bookmarkStart w:id="323" w:name="_Toc108931770"/>
      <w:bookmarkStart w:id="324" w:name="_Toc109054019"/>
      <w:bookmarkStart w:id="325" w:name="_Toc27317300"/>
      <w:bookmarkStart w:id="326" w:name="_Toc37062236"/>
      <w:r w:rsidRPr="00CE2ADE">
        <w:rPr>
          <w:rFonts w:ascii="Arial" w:hAnsi="Arial" w:cs="Arial"/>
          <w:sz w:val="20"/>
          <w:szCs w:val="20"/>
        </w:rPr>
        <w:t>Elektrina, telef</w:t>
      </w:r>
      <w:r w:rsidR="00C15058" w:rsidRPr="00CE2ADE">
        <w:rPr>
          <w:rFonts w:ascii="Arial" w:hAnsi="Arial" w:cs="Arial"/>
          <w:sz w:val="20"/>
          <w:szCs w:val="20"/>
        </w:rPr>
        <w:t>ó</w:t>
      </w:r>
      <w:r w:rsidRPr="00CE2ADE">
        <w:rPr>
          <w:rFonts w:ascii="Arial" w:hAnsi="Arial" w:cs="Arial"/>
          <w:sz w:val="20"/>
          <w:szCs w:val="20"/>
        </w:rPr>
        <w:t>ny, voda, plyn</w:t>
      </w:r>
      <w:bookmarkEnd w:id="322"/>
      <w:bookmarkEnd w:id="323"/>
      <w:bookmarkEnd w:id="324"/>
      <w:r w:rsidRPr="00CE2ADE">
        <w:rPr>
          <w:rFonts w:ascii="Arial" w:hAnsi="Arial" w:cs="Arial"/>
          <w:sz w:val="20"/>
          <w:szCs w:val="20"/>
        </w:rPr>
        <w:t xml:space="preserve"> </w:t>
      </w:r>
      <w:bookmarkEnd w:id="325"/>
      <w:bookmarkEnd w:id="326"/>
    </w:p>
    <w:p w14:paraId="37462884"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bude zodpovedný za zabezpečenie a platby všetkých energií, vody</w:t>
      </w:r>
      <w:r w:rsidR="0072385B" w:rsidRPr="00CE2ADE">
        <w:rPr>
          <w:rFonts w:ascii="Arial" w:hAnsi="Arial" w:cs="Arial"/>
          <w:sz w:val="20"/>
          <w:szCs w:val="20"/>
          <w:lang w:val="sk-SK"/>
        </w:rPr>
        <w:t xml:space="preserve"> </w:t>
      </w:r>
      <w:r w:rsidR="00E4554C" w:rsidRPr="00CE2ADE">
        <w:rPr>
          <w:rFonts w:ascii="Arial" w:hAnsi="Arial" w:cs="Arial"/>
          <w:sz w:val="20"/>
          <w:szCs w:val="20"/>
          <w:lang w:val="sk-SK"/>
        </w:rPr>
        <w:t>ako aj</w:t>
      </w:r>
      <w:r w:rsidR="0072385B" w:rsidRPr="00CE2ADE">
        <w:rPr>
          <w:rFonts w:ascii="Arial" w:hAnsi="Arial" w:cs="Arial"/>
          <w:sz w:val="20"/>
          <w:szCs w:val="20"/>
          <w:lang w:val="sk-SK"/>
        </w:rPr>
        <w:t xml:space="preserve"> dodávku </w:t>
      </w:r>
      <w:r w:rsidR="00E4554C" w:rsidRPr="00CE2ADE">
        <w:rPr>
          <w:rFonts w:ascii="Arial" w:hAnsi="Arial" w:cs="Arial"/>
          <w:sz w:val="20"/>
          <w:szCs w:val="20"/>
          <w:lang w:val="sk-SK"/>
        </w:rPr>
        <w:t xml:space="preserve">týchto </w:t>
      </w:r>
      <w:r w:rsidR="00FA4C2C" w:rsidRPr="00CE2ADE">
        <w:rPr>
          <w:rFonts w:ascii="Arial" w:hAnsi="Arial" w:cs="Arial"/>
          <w:sz w:val="20"/>
          <w:szCs w:val="20"/>
          <w:lang w:val="sk-SK"/>
        </w:rPr>
        <w:t xml:space="preserve">a iných </w:t>
      </w:r>
      <w:r w:rsidR="0072385B" w:rsidRPr="00CE2ADE">
        <w:rPr>
          <w:rFonts w:ascii="Arial" w:hAnsi="Arial" w:cs="Arial"/>
          <w:sz w:val="20"/>
          <w:szCs w:val="20"/>
          <w:lang w:val="sk-SK"/>
        </w:rPr>
        <w:t>potrebných médií</w:t>
      </w:r>
      <w:r w:rsidR="00D00B6F" w:rsidRPr="00CE2ADE">
        <w:rPr>
          <w:rFonts w:ascii="Arial" w:hAnsi="Arial" w:cs="Arial"/>
          <w:sz w:val="20"/>
          <w:szCs w:val="20"/>
          <w:lang w:val="sk-SK"/>
        </w:rPr>
        <w:t xml:space="preserve"> a ďalších služieb, ktoré budú potrebné na účely </w:t>
      </w:r>
      <w:r w:rsidR="0076590E" w:rsidRPr="00CE2ADE">
        <w:rPr>
          <w:rFonts w:ascii="Arial" w:hAnsi="Arial" w:cs="Arial"/>
          <w:sz w:val="20"/>
          <w:szCs w:val="20"/>
          <w:lang w:val="sk-SK"/>
        </w:rPr>
        <w:t>vybudovania infraštruktúry Služieb</w:t>
      </w:r>
      <w:r w:rsidRPr="00CE2ADE">
        <w:rPr>
          <w:rFonts w:ascii="Arial" w:hAnsi="Arial" w:cs="Arial"/>
          <w:sz w:val="20"/>
          <w:szCs w:val="20"/>
          <w:lang w:val="sk-SK"/>
        </w:rPr>
        <w:t>,</w:t>
      </w:r>
      <w:r w:rsidR="00DB58EA" w:rsidRPr="00CE2ADE">
        <w:rPr>
          <w:rFonts w:ascii="Arial" w:hAnsi="Arial" w:cs="Arial"/>
          <w:sz w:val="20"/>
          <w:szCs w:val="20"/>
          <w:lang w:val="sk-SK"/>
        </w:rPr>
        <w:t xml:space="preserve"> vykonanie Prác</w:t>
      </w:r>
      <w:r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w:t>
      </w:r>
    </w:p>
    <w:p w14:paraId="198D2D2B"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bude oprávnený používať na účely vykonávania Prác tie zdroje elektriny, vody, plynu a ďalších</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ktoré sú k dispozícii v Miestach plnenia</w:t>
      </w:r>
      <w:r w:rsidR="00FA4C2C" w:rsidRPr="00CE2ADE">
        <w:rPr>
          <w:rFonts w:ascii="Arial" w:hAnsi="Arial" w:cs="Arial"/>
          <w:sz w:val="20"/>
          <w:szCs w:val="20"/>
          <w:lang w:val="sk-SK"/>
        </w:rPr>
        <w:t xml:space="preserve"> odovzdaných Objednávateľom podľa článku </w:t>
      </w:r>
      <w:r w:rsidR="00695A67" w:rsidRPr="00CE2ADE">
        <w:rPr>
          <w:rFonts w:ascii="Arial" w:hAnsi="Arial" w:cs="Arial"/>
          <w:sz w:val="20"/>
          <w:szCs w:val="20"/>
          <w:lang w:val="sk-SK"/>
        </w:rPr>
        <w:fldChar w:fldCharType="begin"/>
      </w:r>
      <w:r w:rsidR="00695A67" w:rsidRPr="00CE2ADE">
        <w:rPr>
          <w:rFonts w:ascii="Arial" w:hAnsi="Arial" w:cs="Arial"/>
          <w:sz w:val="20"/>
          <w:szCs w:val="20"/>
          <w:lang w:val="sk-SK"/>
        </w:rPr>
        <w:instrText xml:space="preserve"> REF _Ref182273537 \r \h </w:instrText>
      </w:r>
      <w:r w:rsidR="00695A67" w:rsidRPr="00CE2ADE">
        <w:rPr>
          <w:rFonts w:ascii="Arial" w:hAnsi="Arial" w:cs="Arial"/>
          <w:sz w:val="20"/>
          <w:szCs w:val="20"/>
          <w:lang w:val="sk-SK"/>
        </w:rPr>
      </w:r>
      <w:r w:rsidR="00695A67" w:rsidRPr="00CE2ADE">
        <w:rPr>
          <w:rFonts w:ascii="Arial" w:hAnsi="Arial" w:cs="Arial"/>
          <w:sz w:val="20"/>
          <w:szCs w:val="20"/>
          <w:lang w:val="sk-SK"/>
        </w:rPr>
        <w:fldChar w:fldCharType="separate"/>
      </w:r>
      <w:r w:rsidR="00D71B80" w:rsidRPr="00CE2ADE">
        <w:rPr>
          <w:rFonts w:ascii="Arial" w:hAnsi="Arial" w:cs="Arial"/>
          <w:sz w:val="20"/>
          <w:szCs w:val="20"/>
          <w:lang w:val="sk-SK"/>
        </w:rPr>
        <w:t>4.5.3.3</w:t>
      </w:r>
      <w:r w:rsidR="00695A67" w:rsidRPr="00CE2ADE">
        <w:rPr>
          <w:rFonts w:ascii="Arial" w:hAnsi="Arial" w:cs="Arial"/>
          <w:sz w:val="20"/>
          <w:szCs w:val="20"/>
          <w:lang w:val="sk-SK"/>
        </w:rPr>
        <w:fldChar w:fldCharType="end"/>
      </w:r>
      <w:r w:rsidR="00D71B80" w:rsidRPr="00CE2ADE">
        <w:rPr>
          <w:rFonts w:ascii="Arial" w:hAnsi="Arial" w:cs="Arial"/>
          <w:sz w:val="20"/>
          <w:szCs w:val="20"/>
          <w:lang w:val="sk-SK"/>
        </w:rPr>
        <w:t xml:space="preserve"> tejto Zmluvy</w:t>
      </w:r>
      <w:r w:rsidR="00D00B6F" w:rsidRPr="00CE2ADE">
        <w:rPr>
          <w:rFonts w:ascii="Arial" w:hAnsi="Arial" w:cs="Arial"/>
          <w:sz w:val="20"/>
          <w:szCs w:val="20"/>
          <w:lang w:val="sk-SK"/>
        </w:rPr>
        <w:t xml:space="preserve">. </w:t>
      </w:r>
      <w:r w:rsidRPr="00CE2ADE">
        <w:rPr>
          <w:rFonts w:ascii="Arial" w:hAnsi="Arial" w:cs="Arial"/>
          <w:sz w:val="20"/>
          <w:szCs w:val="20"/>
          <w:lang w:val="sk-SK"/>
        </w:rPr>
        <w:t xml:space="preserve">Dodávateľ </w:t>
      </w:r>
      <w:r w:rsidR="00D00B6F" w:rsidRPr="00CE2ADE">
        <w:rPr>
          <w:rFonts w:ascii="Arial" w:hAnsi="Arial" w:cs="Arial"/>
          <w:sz w:val="20"/>
          <w:szCs w:val="20"/>
          <w:lang w:val="sk-SK"/>
        </w:rPr>
        <w:t>na vlastné náklady a nebezpečenstvo zabezpečí prepojenie pripojovaného zariadenia a pripojovacieho bodu a poskytne všetky prístroje potrebné na využívanie týchto služieb a meranie spotrebovaného množstva.</w:t>
      </w:r>
    </w:p>
    <w:p w14:paraId="580A7C99" w14:textId="77777777" w:rsidR="00D00B6F" w:rsidRPr="00CE2ADE" w:rsidRDefault="00402C3A"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Spotrebu </w:t>
      </w:r>
      <w:r w:rsidR="00D00B6F" w:rsidRPr="00CE2ADE">
        <w:rPr>
          <w:rFonts w:ascii="Arial" w:hAnsi="Arial" w:cs="Arial"/>
          <w:sz w:val="20"/>
          <w:szCs w:val="20"/>
          <w:lang w:val="sk-SK"/>
        </w:rPr>
        <w:t>energie, vody a ďalších</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podľa odpočtu nameraných hodnôt spotreby na podružných meradlách osadených </w:t>
      </w:r>
      <w:r w:rsidR="00AB5B01" w:rsidRPr="00CE2ADE">
        <w:rPr>
          <w:rFonts w:ascii="Arial" w:hAnsi="Arial" w:cs="Arial"/>
          <w:sz w:val="20"/>
          <w:szCs w:val="20"/>
          <w:lang w:val="sk-SK"/>
        </w:rPr>
        <w:t xml:space="preserve">Dodávateľom </w:t>
      </w:r>
      <w:r w:rsidR="00D00B6F" w:rsidRPr="00CE2ADE">
        <w:rPr>
          <w:rFonts w:ascii="Arial" w:hAnsi="Arial" w:cs="Arial"/>
          <w:sz w:val="20"/>
          <w:szCs w:val="20"/>
          <w:lang w:val="sk-SK"/>
        </w:rPr>
        <w:t xml:space="preserve">na pripojovacích bodoch bude </w:t>
      </w:r>
      <w:r w:rsidR="00AB5B01" w:rsidRPr="00CE2ADE">
        <w:rPr>
          <w:rFonts w:ascii="Arial" w:hAnsi="Arial" w:cs="Arial"/>
          <w:sz w:val="20"/>
          <w:szCs w:val="20"/>
          <w:lang w:val="sk-SK"/>
        </w:rPr>
        <w:t xml:space="preserve">Dodávateľ </w:t>
      </w:r>
      <w:r w:rsidR="00D00B6F" w:rsidRPr="00CE2ADE">
        <w:rPr>
          <w:rFonts w:ascii="Arial" w:hAnsi="Arial" w:cs="Arial"/>
          <w:sz w:val="20"/>
          <w:szCs w:val="20"/>
          <w:lang w:val="sk-SK"/>
        </w:rPr>
        <w:t>hradiť na základe faktúr Objednávateľovi alebo priamo poskytovateľovi služieb, a to podľa voľby Objednávateľa.</w:t>
      </w:r>
    </w:p>
    <w:p w14:paraId="255AD958"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00B6F" w:rsidRPr="00CE2ADE">
        <w:rPr>
          <w:rFonts w:ascii="Arial" w:hAnsi="Arial" w:cs="Arial"/>
          <w:sz w:val="20"/>
          <w:szCs w:val="20"/>
          <w:lang w:val="sk-SK"/>
        </w:rPr>
        <w:t xml:space="preserve">je povinný na žiadosť Objednávateľa uzavrieť zodpovedajúce </w:t>
      </w:r>
      <w:r w:rsidR="00402C3A" w:rsidRPr="00CE2ADE">
        <w:rPr>
          <w:rFonts w:ascii="Arial" w:hAnsi="Arial" w:cs="Arial"/>
          <w:sz w:val="20"/>
          <w:szCs w:val="20"/>
          <w:lang w:val="sk-SK"/>
        </w:rPr>
        <w:t xml:space="preserve">zmluvy o dodávkach médií a </w:t>
      </w:r>
      <w:r w:rsidR="00D00B6F" w:rsidRPr="00CE2ADE">
        <w:rPr>
          <w:rFonts w:ascii="Arial" w:hAnsi="Arial" w:cs="Arial"/>
          <w:sz w:val="20"/>
          <w:szCs w:val="20"/>
          <w:lang w:val="sk-SK"/>
        </w:rPr>
        <w:t>zmluvy o poskytovaní služieb s príslušnými poskytovateľmi</w:t>
      </w:r>
      <w:r w:rsidR="0072385B" w:rsidRPr="00CE2ADE">
        <w:rPr>
          <w:rFonts w:ascii="Arial" w:hAnsi="Arial" w:cs="Arial"/>
          <w:sz w:val="20"/>
          <w:szCs w:val="20"/>
          <w:lang w:val="sk-SK"/>
        </w:rPr>
        <w:t xml:space="preserve">, resp. </w:t>
      </w:r>
      <w:r w:rsidR="00E4554C" w:rsidRPr="00CE2ADE">
        <w:rPr>
          <w:rFonts w:ascii="Arial" w:hAnsi="Arial" w:cs="Arial"/>
          <w:sz w:val="20"/>
          <w:szCs w:val="20"/>
          <w:lang w:val="sk-SK"/>
        </w:rPr>
        <w:t>d</w:t>
      </w:r>
      <w:r w:rsidR="0072385B" w:rsidRPr="00CE2ADE">
        <w:rPr>
          <w:rFonts w:ascii="Arial" w:hAnsi="Arial" w:cs="Arial"/>
          <w:sz w:val="20"/>
          <w:szCs w:val="20"/>
          <w:lang w:val="sk-SK"/>
        </w:rPr>
        <w:t>odávateľmi médií a</w:t>
      </w:r>
      <w:r w:rsidR="00D71B80" w:rsidRPr="00CE2ADE">
        <w:rPr>
          <w:rFonts w:ascii="Arial" w:hAnsi="Arial" w:cs="Arial"/>
          <w:sz w:val="20"/>
          <w:szCs w:val="20"/>
          <w:lang w:val="sk-SK"/>
        </w:rPr>
        <w:t> </w:t>
      </w:r>
      <w:r w:rsidR="00D00B6F" w:rsidRPr="00CE2ADE">
        <w:rPr>
          <w:rFonts w:ascii="Arial" w:hAnsi="Arial" w:cs="Arial"/>
          <w:sz w:val="20"/>
          <w:szCs w:val="20"/>
          <w:lang w:val="sk-SK"/>
        </w:rPr>
        <w:t>služieb</w:t>
      </w:r>
      <w:r w:rsidR="00D71B80" w:rsidRPr="00CE2ADE">
        <w:rPr>
          <w:rFonts w:ascii="Arial" w:hAnsi="Arial" w:cs="Arial"/>
          <w:sz w:val="20"/>
          <w:szCs w:val="20"/>
          <w:lang w:val="sk-SK"/>
        </w:rPr>
        <w:t xml:space="preserve"> tak</w:t>
      </w:r>
      <w:r w:rsidR="00D00B6F" w:rsidRPr="00CE2ADE">
        <w:rPr>
          <w:rFonts w:ascii="Arial" w:hAnsi="Arial" w:cs="Arial"/>
          <w:sz w:val="20"/>
          <w:szCs w:val="20"/>
          <w:lang w:val="sk-SK"/>
        </w:rPr>
        <w:t>, aby sa stal priamym odberateľom týchto</w:t>
      </w:r>
      <w:r w:rsidR="0072385B" w:rsidRPr="00CE2ADE">
        <w:rPr>
          <w:rFonts w:ascii="Arial" w:hAnsi="Arial" w:cs="Arial"/>
          <w:sz w:val="20"/>
          <w:szCs w:val="20"/>
          <w:lang w:val="sk-SK"/>
        </w:rPr>
        <w:t xml:space="preserve"> médií a</w:t>
      </w:r>
      <w:r w:rsidR="00D00B6F" w:rsidRPr="00CE2ADE">
        <w:rPr>
          <w:rFonts w:ascii="Arial" w:hAnsi="Arial" w:cs="Arial"/>
          <w:sz w:val="20"/>
          <w:szCs w:val="20"/>
          <w:lang w:val="sk-SK"/>
        </w:rPr>
        <w:t xml:space="preserve"> služieb. </w:t>
      </w:r>
    </w:p>
    <w:p w14:paraId="2950BDB1" w14:textId="77777777" w:rsidR="00D00B6F" w:rsidRPr="00CE2ADE" w:rsidRDefault="00D00B6F" w:rsidP="00CD0DFC">
      <w:pPr>
        <w:pStyle w:val="Nadpis4"/>
        <w:spacing w:before="120" w:line="240" w:lineRule="auto"/>
        <w:rPr>
          <w:rFonts w:ascii="Arial" w:hAnsi="Arial" w:cs="Arial"/>
          <w:sz w:val="20"/>
          <w:szCs w:val="20"/>
        </w:rPr>
      </w:pPr>
      <w:bookmarkStart w:id="327" w:name="_Toc27317303"/>
      <w:bookmarkStart w:id="328" w:name="_Toc37062239"/>
      <w:bookmarkStart w:id="329" w:name="_Toc91044630"/>
      <w:bookmarkStart w:id="330" w:name="_Toc108931774"/>
      <w:bookmarkStart w:id="331" w:name="_Toc109054023"/>
      <w:r w:rsidRPr="00CE2ADE">
        <w:rPr>
          <w:rFonts w:ascii="Arial" w:hAnsi="Arial" w:cs="Arial"/>
          <w:sz w:val="20"/>
          <w:szCs w:val="20"/>
        </w:rPr>
        <w:t xml:space="preserve">Zabezpečenie </w:t>
      </w:r>
      <w:bookmarkEnd w:id="327"/>
      <w:bookmarkEnd w:id="328"/>
      <w:r w:rsidRPr="00CE2ADE">
        <w:rPr>
          <w:rFonts w:ascii="Arial" w:hAnsi="Arial" w:cs="Arial"/>
          <w:sz w:val="20"/>
          <w:szCs w:val="20"/>
        </w:rPr>
        <w:t>Miest plnen</w:t>
      </w:r>
      <w:bookmarkEnd w:id="329"/>
      <w:bookmarkEnd w:id="330"/>
      <w:bookmarkEnd w:id="331"/>
      <w:r w:rsidRPr="00CE2ADE">
        <w:rPr>
          <w:rFonts w:ascii="Arial" w:hAnsi="Arial" w:cs="Arial"/>
          <w:sz w:val="20"/>
          <w:szCs w:val="20"/>
        </w:rPr>
        <w:t>ia</w:t>
      </w:r>
    </w:p>
    <w:p w14:paraId="1989F609" w14:textId="77777777" w:rsidR="00D00B6F" w:rsidRPr="00CE2ADE" w:rsidRDefault="00AB5B01"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Dodávateľ </w:t>
      </w:r>
      <w:r w:rsidR="00DB58EA" w:rsidRPr="00CE2ADE">
        <w:rPr>
          <w:rFonts w:ascii="Arial" w:hAnsi="Arial" w:cs="Arial"/>
          <w:sz w:val="20"/>
          <w:szCs w:val="20"/>
          <w:lang w:val="sk-SK"/>
        </w:rPr>
        <w:t>j</w:t>
      </w:r>
      <w:r w:rsidR="00D00B6F" w:rsidRPr="00CE2ADE">
        <w:rPr>
          <w:rFonts w:ascii="Arial" w:hAnsi="Arial" w:cs="Arial"/>
          <w:sz w:val="20"/>
          <w:szCs w:val="20"/>
          <w:lang w:val="sk-SK"/>
        </w:rPr>
        <w:t xml:space="preserve">e zodpovedný za zamedzenie prístupu nepovolaných osôb na Miesta plnenia, </w:t>
      </w:r>
      <w:r w:rsidRPr="00CE2ADE">
        <w:rPr>
          <w:rFonts w:ascii="Arial" w:hAnsi="Arial" w:cs="Arial"/>
          <w:sz w:val="20"/>
          <w:szCs w:val="20"/>
          <w:lang w:val="sk-SK"/>
        </w:rPr>
        <w:t xml:space="preserve">ak je to aplikovateľné vzhľadom na povahu Prác a </w:t>
      </w:r>
      <w:r w:rsidRPr="00CE2ADE">
        <w:rPr>
          <w:rFonts w:ascii="Arial" w:hAnsi="Arial" w:cs="Arial"/>
          <w:sz w:val="20"/>
          <w:szCs w:val="20"/>
          <w:lang w:val="sk-SK"/>
        </w:rPr>
        <w:lastRenderedPageBreak/>
        <w:t xml:space="preserve">Miesto plnenia, </w:t>
      </w:r>
      <w:r w:rsidR="00D00B6F" w:rsidRPr="00CE2ADE">
        <w:rPr>
          <w:rFonts w:ascii="Arial" w:hAnsi="Arial" w:cs="Arial"/>
          <w:sz w:val="20"/>
          <w:szCs w:val="20"/>
          <w:lang w:val="sk-SK"/>
        </w:rPr>
        <w:t xml:space="preserve">a to v priebehu celého obdobia </w:t>
      </w:r>
      <w:r w:rsidR="0076590E" w:rsidRPr="00CE2ADE">
        <w:rPr>
          <w:rFonts w:ascii="Arial" w:hAnsi="Arial" w:cs="Arial"/>
          <w:sz w:val="20"/>
          <w:szCs w:val="20"/>
          <w:lang w:val="sk-SK"/>
        </w:rPr>
        <w:t>vybudovania infraštruktúry Služieb</w:t>
      </w:r>
      <w:r w:rsidRPr="00CE2ADE">
        <w:rPr>
          <w:rFonts w:ascii="Arial" w:hAnsi="Arial" w:cs="Arial"/>
          <w:sz w:val="20"/>
          <w:szCs w:val="20"/>
          <w:lang w:val="sk-SK"/>
        </w:rPr>
        <w:t xml:space="preserve">, </w:t>
      </w:r>
      <w:r w:rsidR="00DB58EA" w:rsidRPr="00CE2ADE">
        <w:rPr>
          <w:rFonts w:ascii="Arial" w:hAnsi="Arial" w:cs="Arial"/>
          <w:sz w:val="20"/>
          <w:szCs w:val="20"/>
          <w:lang w:val="sk-SK"/>
        </w:rPr>
        <w:t>vykonávania Prác</w:t>
      </w:r>
      <w:r w:rsidRPr="00CE2ADE">
        <w:rPr>
          <w:rFonts w:ascii="Arial" w:hAnsi="Arial" w:cs="Arial"/>
          <w:sz w:val="20"/>
          <w:szCs w:val="20"/>
          <w:lang w:val="sk-SK"/>
        </w:rPr>
        <w:t xml:space="preserve"> alebo poskytovania Služieb</w:t>
      </w:r>
      <w:r w:rsidR="00D00B6F" w:rsidRPr="00CE2ADE">
        <w:rPr>
          <w:rFonts w:ascii="Arial" w:hAnsi="Arial" w:cs="Arial"/>
          <w:sz w:val="20"/>
          <w:szCs w:val="20"/>
          <w:lang w:val="sk-SK"/>
        </w:rPr>
        <w:t xml:space="preserve">, dvadsaťštyri (24) hodín </w:t>
      </w:r>
      <w:r w:rsidR="003F673C" w:rsidRPr="00CE2ADE">
        <w:rPr>
          <w:rFonts w:ascii="Arial" w:hAnsi="Arial" w:cs="Arial"/>
          <w:sz w:val="20"/>
          <w:szCs w:val="20"/>
          <w:lang w:val="sk-SK"/>
        </w:rPr>
        <w:t>D</w:t>
      </w:r>
      <w:r w:rsidR="00D00B6F" w:rsidRPr="00CE2ADE">
        <w:rPr>
          <w:rFonts w:ascii="Arial" w:hAnsi="Arial" w:cs="Arial"/>
          <w:sz w:val="20"/>
          <w:szCs w:val="20"/>
          <w:lang w:val="sk-SK"/>
        </w:rPr>
        <w:t xml:space="preserve">enne a sedem (7) </w:t>
      </w:r>
      <w:r w:rsidR="003F673C" w:rsidRPr="00CE2ADE">
        <w:rPr>
          <w:rFonts w:ascii="Arial" w:hAnsi="Arial" w:cs="Arial"/>
          <w:sz w:val="20"/>
          <w:szCs w:val="20"/>
          <w:lang w:val="sk-SK"/>
        </w:rPr>
        <w:t>D</w:t>
      </w:r>
      <w:r w:rsidR="00D00B6F" w:rsidRPr="00CE2ADE">
        <w:rPr>
          <w:rFonts w:ascii="Arial" w:hAnsi="Arial" w:cs="Arial"/>
          <w:sz w:val="20"/>
          <w:szCs w:val="20"/>
          <w:lang w:val="sk-SK"/>
        </w:rPr>
        <w:t xml:space="preserve">ní v </w:t>
      </w:r>
      <w:r w:rsidR="00AB2AA8" w:rsidRPr="00CE2ADE">
        <w:rPr>
          <w:rFonts w:ascii="Arial" w:hAnsi="Arial" w:cs="Arial"/>
          <w:sz w:val="20"/>
          <w:szCs w:val="20"/>
          <w:lang w:val="sk-SK"/>
        </w:rPr>
        <w:t>T</w:t>
      </w:r>
      <w:r w:rsidR="00D00B6F" w:rsidRPr="00CE2ADE">
        <w:rPr>
          <w:rFonts w:ascii="Arial" w:hAnsi="Arial" w:cs="Arial"/>
          <w:sz w:val="20"/>
          <w:szCs w:val="20"/>
          <w:lang w:val="sk-SK"/>
        </w:rPr>
        <w:t xml:space="preserve">ýždni. Povolané osoby budú zahŕňať iba </w:t>
      </w:r>
      <w:r w:rsidRPr="00CE2ADE">
        <w:rPr>
          <w:rFonts w:ascii="Arial" w:hAnsi="Arial" w:cs="Arial"/>
          <w:sz w:val="20"/>
          <w:szCs w:val="20"/>
          <w:lang w:val="sk-SK"/>
        </w:rPr>
        <w:t>Pracovníkov Dodávateľa, Pracovníkov O</w:t>
      </w:r>
      <w:r w:rsidR="00D00B6F" w:rsidRPr="00CE2ADE">
        <w:rPr>
          <w:rFonts w:ascii="Arial" w:hAnsi="Arial" w:cs="Arial"/>
          <w:sz w:val="20"/>
          <w:szCs w:val="20"/>
          <w:lang w:val="sk-SK"/>
        </w:rPr>
        <w:t>bjednávateľa, zamestnancov orgánov štátnej správy a samosprávy podľa Právn</w:t>
      </w:r>
      <w:r w:rsidR="00DB58EA" w:rsidRPr="00CE2ADE">
        <w:rPr>
          <w:rFonts w:ascii="Arial" w:hAnsi="Arial" w:cs="Arial"/>
          <w:sz w:val="20"/>
          <w:szCs w:val="20"/>
          <w:lang w:val="sk-SK"/>
        </w:rPr>
        <w:t>eho poriadku</w:t>
      </w:r>
      <w:r w:rsidR="00D00B6F" w:rsidRPr="00CE2ADE">
        <w:rPr>
          <w:rFonts w:ascii="Arial" w:hAnsi="Arial" w:cs="Arial"/>
          <w:sz w:val="20"/>
          <w:szCs w:val="20"/>
          <w:lang w:val="sk-SK"/>
        </w:rPr>
        <w:t xml:space="preserve"> oprávnených navštíviť Miesta plnenia a kontrolovať metódy a postup vykonávania Prác</w:t>
      </w:r>
      <w:r w:rsidR="00695A67" w:rsidRPr="00CE2ADE">
        <w:rPr>
          <w:rFonts w:ascii="Arial" w:hAnsi="Arial" w:cs="Arial"/>
          <w:sz w:val="20"/>
          <w:szCs w:val="20"/>
          <w:lang w:val="sk-SK"/>
        </w:rPr>
        <w:t xml:space="preserve"> alebo </w:t>
      </w:r>
      <w:r w:rsidR="003B31C5" w:rsidRPr="00CE2ADE">
        <w:rPr>
          <w:rFonts w:ascii="Arial" w:hAnsi="Arial" w:cs="Arial"/>
          <w:sz w:val="20"/>
          <w:szCs w:val="20"/>
          <w:lang w:val="sk-SK"/>
        </w:rPr>
        <w:t>poskytovania</w:t>
      </w:r>
      <w:r w:rsidR="00695A67" w:rsidRPr="00CE2ADE">
        <w:rPr>
          <w:rFonts w:ascii="Arial" w:hAnsi="Arial" w:cs="Arial"/>
          <w:sz w:val="20"/>
          <w:szCs w:val="20"/>
          <w:lang w:val="sk-SK"/>
        </w:rPr>
        <w:t xml:space="preserve"> Služieb</w:t>
      </w:r>
      <w:r w:rsidR="00D00B6F" w:rsidRPr="00CE2ADE">
        <w:rPr>
          <w:rFonts w:ascii="Arial" w:hAnsi="Arial" w:cs="Arial"/>
          <w:sz w:val="20"/>
          <w:szCs w:val="20"/>
          <w:lang w:val="sk-SK"/>
        </w:rPr>
        <w:t>, a akékoľvek ďalšie osoby poverené Objednávateľom na vstup na Miesta plnenia.</w:t>
      </w:r>
    </w:p>
    <w:p w14:paraId="5CB07CBA" w14:textId="77777777" w:rsidR="00D00B6F" w:rsidRPr="00CE2ADE" w:rsidRDefault="00E11140" w:rsidP="00CD0DFC">
      <w:pPr>
        <w:pStyle w:val="Nadpis4"/>
        <w:spacing w:before="120" w:line="240" w:lineRule="auto"/>
        <w:rPr>
          <w:rFonts w:ascii="Arial" w:hAnsi="Arial" w:cs="Arial"/>
          <w:sz w:val="20"/>
          <w:szCs w:val="20"/>
        </w:rPr>
      </w:pPr>
      <w:bookmarkStart w:id="332" w:name="_Toc37062240"/>
      <w:bookmarkStart w:id="333" w:name="_Ref38197540"/>
      <w:bookmarkStart w:id="334" w:name="_Toc91044631"/>
      <w:bookmarkStart w:id="335" w:name="_Toc108931775"/>
      <w:bookmarkStart w:id="336" w:name="_Toc109054024"/>
      <w:r w:rsidRPr="00CE2ADE">
        <w:rPr>
          <w:rFonts w:ascii="Arial" w:hAnsi="Arial" w:cs="Arial"/>
          <w:sz w:val="20"/>
          <w:szCs w:val="20"/>
        </w:rPr>
        <w:t xml:space="preserve">Činnosť </w:t>
      </w:r>
      <w:r w:rsidR="00155ABC" w:rsidRPr="00CE2ADE">
        <w:rPr>
          <w:rFonts w:ascii="Arial" w:hAnsi="Arial" w:cs="Arial"/>
          <w:sz w:val="20"/>
          <w:szCs w:val="20"/>
        </w:rPr>
        <w:t>Dodávateľa</w:t>
      </w:r>
      <w:r w:rsidR="00D00B6F" w:rsidRPr="00CE2ADE">
        <w:rPr>
          <w:rFonts w:ascii="Arial" w:hAnsi="Arial" w:cs="Arial"/>
          <w:sz w:val="20"/>
          <w:szCs w:val="20"/>
        </w:rPr>
        <w:t xml:space="preserve"> v Miestach plnen</w:t>
      </w:r>
      <w:bookmarkEnd w:id="332"/>
      <w:bookmarkEnd w:id="333"/>
      <w:bookmarkEnd w:id="334"/>
      <w:bookmarkEnd w:id="335"/>
      <w:bookmarkEnd w:id="336"/>
      <w:r w:rsidR="00D00B6F" w:rsidRPr="00CE2ADE">
        <w:rPr>
          <w:rFonts w:ascii="Arial" w:hAnsi="Arial" w:cs="Arial"/>
          <w:sz w:val="20"/>
          <w:szCs w:val="20"/>
        </w:rPr>
        <w:t>ia</w:t>
      </w:r>
    </w:p>
    <w:p w14:paraId="79ADD404" w14:textId="77777777" w:rsidR="00FA4070"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9E627B" w:rsidRPr="00CE2ADE">
        <w:rPr>
          <w:rFonts w:ascii="Arial" w:hAnsi="Arial" w:cs="Arial"/>
          <w:sz w:val="20"/>
          <w:szCs w:val="20"/>
          <w:lang w:val="sk-SK"/>
        </w:rPr>
        <w:t xml:space="preserve"> je povinný zaobstarať si všetky potrebné povolenia, privolenia</w:t>
      </w:r>
      <w:r w:rsidR="0072385B" w:rsidRPr="00CE2ADE">
        <w:rPr>
          <w:rFonts w:ascii="Arial" w:hAnsi="Arial" w:cs="Arial"/>
          <w:sz w:val="20"/>
          <w:szCs w:val="20"/>
          <w:lang w:val="sk-SK"/>
        </w:rPr>
        <w:t>,</w:t>
      </w:r>
      <w:r w:rsidR="009E627B" w:rsidRPr="00CE2ADE">
        <w:rPr>
          <w:rFonts w:ascii="Arial" w:hAnsi="Arial" w:cs="Arial"/>
          <w:sz w:val="20"/>
          <w:szCs w:val="20"/>
          <w:lang w:val="sk-SK"/>
        </w:rPr>
        <w:t xml:space="preserve"> súhlasy</w:t>
      </w:r>
      <w:r w:rsidR="0072385B" w:rsidRPr="00CE2ADE">
        <w:rPr>
          <w:rFonts w:ascii="Arial" w:hAnsi="Arial" w:cs="Arial"/>
          <w:sz w:val="20"/>
          <w:szCs w:val="20"/>
          <w:lang w:val="sk-SK"/>
        </w:rPr>
        <w:t xml:space="preserve"> a vyjadrenia</w:t>
      </w:r>
      <w:r w:rsidR="009E627B" w:rsidRPr="00CE2ADE">
        <w:rPr>
          <w:rFonts w:ascii="Arial" w:hAnsi="Arial" w:cs="Arial"/>
          <w:sz w:val="20"/>
          <w:szCs w:val="20"/>
          <w:lang w:val="sk-SK"/>
        </w:rPr>
        <w:t xml:space="preserve"> na činnosť na Miestach plnenia. </w:t>
      </w:r>
      <w:r w:rsidR="00DF51CF" w:rsidRPr="00CE2ADE">
        <w:rPr>
          <w:rFonts w:ascii="Arial" w:hAnsi="Arial" w:cs="Arial"/>
          <w:sz w:val="20"/>
          <w:szCs w:val="20"/>
          <w:lang w:val="sk-SK"/>
        </w:rPr>
        <w:t>Skutočnosť, že Objednávateľ nevie zabezpečiť takéto povolenia, privolenia</w:t>
      </w:r>
      <w:r w:rsidR="0072385B" w:rsidRPr="00CE2ADE">
        <w:rPr>
          <w:rFonts w:ascii="Arial" w:hAnsi="Arial" w:cs="Arial"/>
          <w:sz w:val="20"/>
          <w:szCs w:val="20"/>
          <w:lang w:val="sk-SK"/>
        </w:rPr>
        <w:t>,</w:t>
      </w:r>
      <w:r w:rsidR="00DF51CF" w:rsidRPr="00CE2ADE">
        <w:rPr>
          <w:rFonts w:ascii="Arial" w:hAnsi="Arial" w:cs="Arial"/>
          <w:sz w:val="20"/>
          <w:szCs w:val="20"/>
          <w:lang w:val="sk-SK"/>
        </w:rPr>
        <w:t xml:space="preserve"> súhlasy</w:t>
      </w:r>
      <w:r w:rsidR="0072385B" w:rsidRPr="00CE2ADE">
        <w:rPr>
          <w:rFonts w:ascii="Arial" w:hAnsi="Arial" w:cs="Arial"/>
          <w:sz w:val="20"/>
          <w:szCs w:val="20"/>
          <w:lang w:val="sk-SK"/>
        </w:rPr>
        <w:t xml:space="preserve"> a vyjadrenia</w:t>
      </w:r>
      <w:r w:rsidR="00DF51CF" w:rsidRPr="00CE2ADE">
        <w:rPr>
          <w:rFonts w:ascii="Arial" w:hAnsi="Arial" w:cs="Arial"/>
          <w:sz w:val="20"/>
          <w:szCs w:val="20"/>
          <w:lang w:val="sk-SK"/>
        </w:rPr>
        <w:t xml:space="preserve"> na určité Miesta plnenia nezbavuje </w:t>
      </w:r>
      <w:r w:rsidRPr="00CE2ADE">
        <w:rPr>
          <w:rFonts w:ascii="Arial" w:hAnsi="Arial" w:cs="Arial"/>
          <w:sz w:val="20"/>
          <w:szCs w:val="20"/>
          <w:lang w:val="sk-SK"/>
        </w:rPr>
        <w:t>Dodávateľa</w:t>
      </w:r>
      <w:r w:rsidR="00DF51CF" w:rsidRPr="00CE2ADE">
        <w:rPr>
          <w:rFonts w:ascii="Arial" w:hAnsi="Arial" w:cs="Arial"/>
          <w:sz w:val="20"/>
          <w:szCs w:val="20"/>
          <w:lang w:val="sk-SK"/>
        </w:rPr>
        <w:t xml:space="preserve"> akýchkoľvek povinností a zodpovednosti podľa </w:t>
      </w:r>
      <w:r w:rsidR="00AB2AA8" w:rsidRPr="00CE2ADE">
        <w:rPr>
          <w:rFonts w:ascii="Arial" w:hAnsi="Arial" w:cs="Arial"/>
          <w:sz w:val="20"/>
          <w:szCs w:val="20"/>
          <w:lang w:val="sk-SK"/>
        </w:rPr>
        <w:t xml:space="preserve">tejto </w:t>
      </w:r>
      <w:r w:rsidR="00DF51CF" w:rsidRPr="00CE2ADE">
        <w:rPr>
          <w:rFonts w:ascii="Arial" w:hAnsi="Arial" w:cs="Arial"/>
          <w:sz w:val="20"/>
          <w:szCs w:val="20"/>
          <w:lang w:val="sk-SK"/>
        </w:rPr>
        <w:t>Zmluvy</w:t>
      </w:r>
      <w:r w:rsidR="00AC19C2" w:rsidRPr="00CE2ADE">
        <w:rPr>
          <w:rFonts w:ascii="Arial" w:hAnsi="Arial" w:cs="Arial"/>
          <w:sz w:val="20"/>
          <w:szCs w:val="20"/>
          <w:lang w:val="sk-SK"/>
        </w:rPr>
        <w:t xml:space="preserve"> a Súťažných podkladov, najmä Opisu predmetu zákazky</w:t>
      </w:r>
      <w:r w:rsidR="00DF51CF" w:rsidRPr="00CE2ADE">
        <w:rPr>
          <w:rFonts w:ascii="Arial" w:hAnsi="Arial" w:cs="Arial"/>
          <w:sz w:val="20"/>
          <w:szCs w:val="20"/>
          <w:lang w:val="sk-SK"/>
        </w:rPr>
        <w:t xml:space="preserve">. </w:t>
      </w:r>
      <w:r w:rsidR="00D93C1B" w:rsidRPr="00CE2ADE">
        <w:rPr>
          <w:rFonts w:ascii="Arial" w:hAnsi="Arial" w:cs="Arial"/>
          <w:sz w:val="20"/>
          <w:szCs w:val="20"/>
          <w:lang w:val="sk-SK"/>
        </w:rPr>
        <w:t xml:space="preserve">  </w:t>
      </w:r>
    </w:p>
    <w:p w14:paraId="1CABA59A" w14:textId="77777777"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D00B6F" w:rsidRPr="00CE2ADE">
        <w:rPr>
          <w:rFonts w:ascii="Arial" w:hAnsi="Arial" w:cs="Arial"/>
          <w:sz w:val="20"/>
          <w:szCs w:val="20"/>
          <w:lang w:val="sk-SK"/>
        </w:rPr>
        <w:t xml:space="preserve"> obmedzí svoju činnosť na Miestach plnenia a </w:t>
      </w:r>
      <w:r w:rsidR="00695A67" w:rsidRPr="00CE2ADE">
        <w:rPr>
          <w:rFonts w:ascii="Arial" w:hAnsi="Arial" w:cs="Arial"/>
          <w:sz w:val="20"/>
          <w:szCs w:val="20"/>
          <w:lang w:val="sk-SK"/>
        </w:rPr>
        <w:t>v</w:t>
      </w:r>
      <w:r w:rsidR="00D00B6F" w:rsidRPr="00CE2ADE">
        <w:rPr>
          <w:rFonts w:ascii="Arial" w:hAnsi="Arial" w:cs="Arial"/>
          <w:sz w:val="20"/>
          <w:szCs w:val="20"/>
          <w:lang w:val="sk-SK"/>
        </w:rPr>
        <w:t xml:space="preserve"> akýchkoľvek ďalších priestoroch, na ktoré môže </w:t>
      </w:r>
      <w:r w:rsidRPr="00CE2ADE">
        <w:rPr>
          <w:rFonts w:ascii="Arial" w:hAnsi="Arial" w:cs="Arial"/>
          <w:sz w:val="20"/>
          <w:szCs w:val="20"/>
          <w:lang w:val="sk-SK"/>
        </w:rPr>
        <w:t>Dodávateľ</w:t>
      </w:r>
      <w:r w:rsidR="009E627B" w:rsidRPr="00CE2ADE">
        <w:rPr>
          <w:rFonts w:ascii="Arial" w:hAnsi="Arial" w:cs="Arial"/>
          <w:sz w:val="20"/>
          <w:szCs w:val="20"/>
          <w:lang w:val="sk-SK"/>
        </w:rPr>
        <w:t xml:space="preserve"> </w:t>
      </w:r>
      <w:r w:rsidR="00D00B6F" w:rsidRPr="00CE2ADE">
        <w:rPr>
          <w:rFonts w:ascii="Arial" w:hAnsi="Arial" w:cs="Arial"/>
          <w:sz w:val="20"/>
          <w:szCs w:val="20"/>
          <w:lang w:val="sk-SK"/>
        </w:rPr>
        <w:t>získať prístup iba na činnosť v súlade s</w:t>
      </w:r>
      <w:r w:rsidR="00AB2AA8" w:rsidRPr="00CE2ADE">
        <w:rPr>
          <w:rFonts w:ascii="Arial" w:hAnsi="Arial" w:cs="Arial"/>
          <w:sz w:val="20"/>
          <w:szCs w:val="20"/>
          <w:lang w:val="sk-SK"/>
        </w:rPr>
        <w:t xml:space="preserve"> t</w:t>
      </w:r>
      <w:r w:rsidR="00D00B6F" w:rsidRPr="00CE2ADE">
        <w:rPr>
          <w:rFonts w:ascii="Arial" w:hAnsi="Arial" w:cs="Arial"/>
          <w:sz w:val="20"/>
          <w:szCs w:val="20"/>
          <w:lang w:val="sk-SK"/>
        </w:rPr>
        <w:t>o</w:t>
      </w:r>
      <w:r w:rsidR="00AB2AA8" w:rsidRPr="00CE2ADE">
        <w:rPr>
          <w:rFonts w:ascii="Arial" w:hAnsi="Arial" w:cs="Arial"/>
          <w:sz w:val="20"/>
          <w:szCs w:val="20"/>
          <w:lang w:val="sk-SK"/>
        </w:rPr>
        <w:t>uto</w:t>
      </w:r>
      <w:r w:rsidR="00D00B6F" w:rsidRPr="00CE2ADE">
        <w:rPr>
          <w:rFonts w:ascii="Arial" w:hAnsi="Arial" w:cs="Arial"/>
          <w:sz w:val="20"/>
          <w:szCs w:val="20"/>
          <w:lang w:val="sk-SK"/>
        </w:rPr>
        <w:t> Zmluvou a obmedzí túto činnosť iba na Miesta plnenia</w:t>
      </w:r>
      <w:r w:rsidR="00FA4070" w:rsidRPr="00CE2ADE">
        <w:rPr>
          <w:rFonts w:ascii="Arial" w:hAnsi="Arial" w:cs="Arial"/>
          <w:sz w:val="20"/>
          <w:szCs w:val="20"/>
          <w:lang w:val="sk-SK"/>
        </w:rPr>
        <w:t xml:space="preserve"> a takéto priestory</w:t>
      </w:r>
      <w:r w:rsidR="00D00B6F" w:rsidRPr="00CE2ADE">
        <w:rPr>
          <w:rFonts w:ascii="Arial" w:hAnsi="Arial" w:cs="Arial"/>
          <w:sz w:val="20"/>
          <w:szCs w:val="20"/>
          <w:lang w:val="sk-SK"/>
        </w:rPr>
        <w:t xml:space="preserve">. </w:t>
      </w:r>
      <w:r w:rsidRPr="00CE2ADE">
        <w:rPr>
          <w:rFonts w:ascii="Arial" w:hAnsi="Arial" w:cs="Arial"/>
          <w:sz w:val="20"/>
          <w:szCs w:val="20"/>
          <w:lang w:val="sk-SK"/>
        </w:rPr>
        <w:t>Dodávateľ</w:t>
      </w:r>
      <w:r w:rsidR="00FA4070" w:rsidRPr="00CE2ADE">
        <w:rPr>
          <w:rFonts w:ascii="Arial" w:hAnsi="Arial" w:cs="Arial"/>
          <w:sz w:val="20"/>
          <w:szCs w:val="20"/>
          <w:lang w:val="sk-SK"/>
        </w:rPr>
        <w:t xml:space="preserve"> </w:t>
      </w:r>
      <w:r w:rsidR="00D00B6F" w:rsidRPr="00CE2ADE">
        <w:rPr>
          <w:rFonts w:ascii="Arial" w:hAnsi="Arial" w:cs="Arial"/>
          <w:sz w:val="20"/>
          <w:szCs w:val="20"/>
          <w:lang w:val="sk-SK"/>
        </w:rPr>
        <w:t xml:space="preserve">podnikne všetky potrebné opatrenia k tomu, aby </w:t>
      </w:r>
      <w:r w:rsidR="000C77C4" w:rsidRPr="00CE2ADE">
        <w:rPr>
          <w:rFonts w:ascii="Arial" w:hAnsi="Arial" w:cs="Arial"/>
          <w:sz w:val="20"/>
          <w:szCs w:val="20"/>
          <w:lang w:val="sk-SK"/>
        </w:rPr>
        <w:t>V</w:t>
      </w:r>
      <w:r w:rsidR="00D00B6F" w:rsidRPr="00CE2ADE">
        <w:rPr>
          <w:rFonts w:ascii="Arial" w:hAnsi="Arial" w:cs="Arial"/>
          <w:sz w:val="20"/>
          <w:szCs w:val="20"/>
          <w:lang w:val="sk-SK"/>
        </w:rPr>
        <w:t xml:space="preserve">ybavenie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a P</w:t>
      </w:r>
      <w:r w:rsidRPr="00CE2ADE">
        <w:rPr>
          <w:rFonts w:ascii="Arial" w:hAnsi="Arial" w:cs="Arial"/>
          <w:sz w:val="20"/>
          <w:szCs w:val="20"/>
          <w:lang w:val="sk-SK"/>
        </w:rPr>
        <w:t>racovníci Dodávateľa</w:t>
      </w:r>
      <w:r w:rsidR="00D00B6F" w:rsidRPr="00CE2ADE">
        <w:rPr>
          <w:rFonts w:ascii="Arial" w:hAnsi="Arial" w:cs="Arial"/>
          <w:sz w:val="20"/>
          <w:szCs w:val="20"/>
          <w:lang w:val="sk-SK"/>
        </w:rPr>
        <w:t xml:space="preserve"> zostal</w:t>
      </w:r>
      <w:r w:rsidRPr="00CE2ADE">
        <w:rPr>
          <w:rFonts w:ascii="Arial" w:hAnsi="Arial" w:cs="Arial"/>
          <w:sz w:val="20"/>
          <w:szCs w:val="20"/>
          <w:lang w:val="sk-SK"/>
        </w:rPr>
        <w:t>i</w:t>
      </w:r>
      <w:r w:rsidR="00D00B6F" w:rsidRPr="00CE2ADE">
        <w:rPr>
          <w:rFonts w:ascii="Arial" w:hAnsi="Arial" w:cs="Arial"/>
          <w:sz w:val="20"/>
          <w:szCs w:val="20"/>
          <w:lang w:val="sk-SK"/>
        </w:rPr>
        <w:t xml:space="preserve"> na Miestach plnenia a v týchto ďalších priestoroch a aby nezaberal</w:t>
      </w:r>
      <w:r w:rsidR="00695A67" w:rsidRPr="00CE2ADE">
        <w:rPr>
          <w:rFonts w:ascii="Arial" w:hAnsi="Arial" w:cs="Arial"/>
          <w:sz w:val="20"/>
          <w:szCs w:val="20"/>
          <w:lang w:val="sk-SK"/>
        </w:rPr>
        <w:t>i</w:t>
      </w:r>
      <w:r w:rsidR="00D00B6F" w:rsidRPr="00CE2ADE">
        <w:rPr>
          <w:rFonts w:ascii="Arial" w:hAnsi="Arial" w:cs="Arial"/>
          <w:sz w:val="20"/>
          <w:szCs w:val="20"/>
          <w:lang w:val="sk-SK"/>
        </w:rPr>
        <w:t xml:space="preserve"> priľahlé pozemky.</w:t>
      </w:r>
    </w:p>
    <w:p w14:paraId="7FFCBA11" w14:textId="0AF70A08"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a Miesto plnenia, p</w:t>
      </w:r>
      <w:r w:rsidR="00D00B6F" w:rsidRPr="00CE2ADE">
        <w:rPr>
          <w:rFonts w:ascii="Arial" w:hAnsi="Arial" w:cs="Arial"/>
          <w:sz w:val="20"/>
          <w:szCs w:val="20"/>
          <w:lang w:val="sk-SK"/>
        </w:rPr>
        <w:t xml:space="preserve">očas vykonávania Prác je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povinný zabezpečiť, aby na Miestach plnenia neboli žiadne zbytočné prekážky a zabezpečí skladovanie, rozmiestnenie alebo odstránenie všetkého </w:t>
      </w:r>
      <w:r w:rsidR="000C77C4" w:rsidRPr="00CE2ADE">
        <w:rPr>
          <w:rFonts w:ascii="Arial" w:hAnsi="Arial" w:cs="Arial"/>
          <w:sz w:val="20"/>
          <w:szCs w:val="20"/>
          <w:lang w:val="sk-SK"/>
        </w:rPr>
        <w:t>V</w:t>
      </w:r>
      <w:r w:rsidR="00D00B6F" w:rsidRPr="00CE2ADE">
        <w:rPr>
          <w:rFonts w:ascii="Arial" w:hAnsi="Arial" w:cs="Arial"/>
          <w:sz w:val="20"/>
          <w:szCs w:val="20"/>
          <w:lang w:val="sk-SK"/>
        </w:rPr>
        <w:t xml:space="preserve">ybavenia </w:t>
      </w:r>
      <w:r w:rsidRPr="00CE2ADE">
        <w:rPr>
          <w:rFonts w:ascii="Arial" w:hAnsi="Arial" w:cs="Arial"/>
          <w:sz w:val="20"/>
          <w:szCs w:val="20"/>
          <w:lang w:val="sk-SK"/>
        </w:rPr>
        <w:t>dodávateľa</w:t>
      </w:r>
      <w:r w:rsidR="00D00B6F" w:rsidRPr="00CE2ADE">
        <w:rPr>
          <w:rFonts w:ascii="Arial" w:hAnsi="Arial" w:cs="Arial"/>
          <w:sz w:val="20"/>
          <w:szCs w:val="20"/>
          <w:lang w:val="sk-SK"/>
        </w:rPr>
        <w:t xml:space="preserve"> alebo prebytočného Materiálu.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vyčistí Miesta plnenia a odstráni z nich všetok odpad, su</w:t>
      </w:r>
      <w:r w:rsidR="00FA4070" w:rsidRPr="00CE2ADE">
        <w:rPr>
          <w:rFonts w:ascii="Arial" w:hAnsi="Arial" w:cs="Arial"/>
          <w:sz w:val="20"/>
          <w:szCs w:val="20"/>
          <w:lang w:val="sk-SK"/>
        </w:rPr>
        <w:t>tiny</w:t>
      </w:r>
      <w:r w:rsidR="00D00B6F" w:rsidRPr="00CE2ADE">
        <w:rPr>
          <w:rFonts w:ascii="Arial" w:hAnsi="Arial" w:cs="Arial"/>
          <w:sz w:val="20"/>
          <w:szCs w:val="20"/>
          <w:lang w:val="sk-SK"/>
        </w:rPr>
        <w:t xml:space="preserve"> a dočasné </w:t>
      </w:r>
      <w:r w:rsidR="000126AA">
        <w:rPr>
          <w:rFonts w:ascii="Arial" w:hAnsi="Arial" w:cs="Arial"/>
          <w:sz w:val="20"/>
          <w:szCs w:val="20"/>
          <w:lang w:val="sk-SK"/>
        </w:rPr>
        <w:t>konštrukcie</w:t>
      </w:r>
      <w:r w:rsidR="000126AA" w:rsidRPr="00CE2ADE">
        <w:rPr>
          <w:rFonts w:ascii="Arial" w:hAnsi="Arial" w:cs="Arial"/>
          <w:sz w:val="20"/>
          <w:szCs w:val="20"/>
          <w:lang w:val="sk-SK"/>
        </w:rPr>
        <w:t xml:space="preserve"> </w:t>
      </w:r>
      <w:r w:rsidR="00D00B6F" w:rsidRPr="00CE2ADE">
        <w:rPr>
          <w:rFonts w:ascii="Arial" w:hAnsi="Arial" w:cs="Arial"/>
          <w:sz w:val="20"/>
          <w:szCs w:val="20"/>
          <w:lang w:val="sk-SK"/>
        </w:rPr>
        <w:t>a zariadenia, ktoré už nie sú potrebné.</w:t>
      </w:r>
    </w:p>
    <w:p w14:paraId="1D7B1610" w14:textId="77777777" w:rsidR="00D00B6F" w:rsidRPr="00CE2ADE" w:rsidRDefault="007F4F7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je to aplikovateľné vzhľadom na povahu Prác a Miesto plnenia p</w:t>
      </w:r>
      <w:r w:rsidR="00D00B6F" w:rsidRPr="00CE2ADE">
        <w:rPr>
          <w:rFonts w:ascii="Arial" w:hAnsi="Arial" w:cs="Arial"/>
          <w:sz w:val="20"/>
          <w:szCs w:val="20"/>
          <w:lang w:val="sk-SK"/>
        </w:rPr>
        <w:t xml:space="preserve">očas vykonávania Prác je </w:t>
      </w:r>
      <w:r w:rsidRPr="00CE2ADE">
        <w:rPr>
          <w:rFonts w:ascii="Arial" w:hAnsi="Arial" w:cs="Arial"/>
          <w:sz w:val="20"/>
          <w:szCs w:val="20"/>
          <w:lang w:val="sk-SK"/>
        </w:rPr>
        <w:t>Dodávateľ</w:t>
      </w:r>
      <w:r w:rsidR="00D00B6F" w:rsidRPr="00CE2ADE">
        <w:rPr>
          <w:rFonts w:ascii="Arial" w:hAnsi="Arial" w:cs="Arial"/>
          <w:sz w:val="20"/>
          <w:szCs w:val="20"/>
          <w:lang w:val="sk-SK"/>
        </w:rPr>
        <w:t xml:space="preserve"> zodpovedný za udržiavanie poriadku na Miestach plnenia, </w:t>
      </w:r>
      <w:r w:rsidR="000C77C4" w:rsidRPr="00CE2ADE">
        <w:rPr>
          <w:rFonts w:ascii="Arial" w:hAnsi="Arial" w:cs="Arial"/>
          <w:sz w:val="20"/>
          <w:szCs w:val="20"/>
          <w:lang w:val="sk-SK"/>
        </w:rPr>
        <w:t xml:space="preserve">priľahlých pozemkoch, </w:t>
      </w:r>
      <w:r w:rsidR="00D00B6F" w:rsidRPr="00CE2ADE">
        <w:rPr>
          <w:rFonts w:ascii="Arial" w:hAnsi="Arial" w:cs="Arial"/>
          <w:sz w:val="20"/>
          <w:szCs w:val="20"/>
          <w:lang w:val="sk-SK"/>
        </w:rPr>
        <w:t xml:space="preserve">susedných priestoroch a na prístupových cestách, a ďalej za okamžité odstraňovanie odpadu, sutín, smetí a prebytočných materiálov i za odstránenie všetkých dočasných Prác, ktoré už nie sú </w:t>
      </w:r>
      <w:r w:rsidR="00FA4070" w:rsidRPr="00CE2ADE">
        <w:rPr>
          <w:rFonts w:ascii="Arial" w:hAnsi="Arial" w:cs="Arial"/>
          <w:sz w:val="20"/>
          <w:szCs w:val="20"/>
          <w:lang w:val="sk-SK"/>
        </w:rPr>
        <w:t xml:space="preserve">na </w:t>
      </w:r>
      <w:r w:rsidR="0076590E" w:rsidRPr="00CE2ADE">
        <w:rPr>
          <w:rFonts w:ascii="Arial" w:hAnsi="Arial" w:cs="Arial"/>
          <w:sz w:val="20"/>
          <w:szCs w:val="20"/>
          <w:lang w:val="sk-SK"/>
        </w:rPr>
        <w:t xml:space="preserve">vybudovanie infraštruktúry Služieb </w:t>
      </w:r>
      <w:r w:rsidR="00FA4070" w:rsidRPr="00CE2ADE">
        <w:rPr>
          <w:rFonts w:ascii="Arial" w:hAnsi="Arial" w:cs="Arial"/>
          <w:sz w:val="20"/>
          <w:szCs w:val="20"/>
          <w:lang w:val="sk-SK"/>
        </w:rPr>
        <w:t>potrebné</w:t>
      </w:r>
      <w:r w:rsidR="00D00B6F" w:rsidRPr="00CE2ADE">
        <w:rPr>
          <w:rFonts w:ascii="Arial" w:hAnsi="Arial" w:cs="Arial"/>
          <w:sz w:val="20"/>
          <w:szCs w:val="20"/>
          <w:lang w:val="sk-SK"/>
        </w:rPr>
        <w:t>.</w:t>
      </w:r>
    </w:p>
    <w:p w14:paraId="160A2F45"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Akékoľvek vývesné štíty, nápisy, vývesné tabule a pod., ktoré </w:t>
      </w:r>
      <w:r w:rsidR="007F4F79" w:rsidRPr="00CE2ADE">
        <w:rPr>
          <w:rFonts w:ascii="Arial" w:hAnsi="Arial" w:cs="Arial"/>
          <w:sz w:val="20"/>
          <w:szCs w:val="20"/>
          <w:lang w:val="sk-SK"/>
        </w:rPr>
        <w:t>Dodávateľ</w:t>
      </w:r>
      <w:r w:rsidR="00FA4070" w:rsidRPr="00CE2ADE">
        <w:rPr>
          <w:rFonts w:ascii="Arial" w:hAnsi="Arial" w:cs="Arial"/>
          <w:sz w:val="20"/>
          <w:szCs w:val="20"/>
          <w:lang w:val="sk-SK"/>
        </w:rPr>
        <w:t xml:space="preserve"> </w:t>
      </w:r>
      <w:r w:rsidR="00402C3A" w:rsidRPr="00CE2ADE">
        <w:rPr>
          <w:rFonts w:ascii="Arial" w:hAnsi="Arial" w:cs="Arial"/>
          <w:sz w:val="20"/>
          <w:szCs w:val="20"/>
          <w:lang w:val="sk-SK"/>
        </w:rPr>
        <w:t xml:space="preserve">plánuje </w:t>
      </w:r>
      <w:r w:rsidRPr="00CE2ADE">
        <w:rPr>
          <w:rFonts w:ascii="Arial" w:hAnsi="Arial" w:cs="Arial"/>
          <w:sz w:val="20"/>
          <w:szCs w:val="20"/>
          <w:lang w:val="sk-SK"/>
        </w:rPr>
        <w:t xml:space="preserve">umiestniť na Miestach plnenia, musia byť najskôr predložené Objednávateľovi na písomné schválenie s ohľadom na </w:t>
      </w:r>
      <w:r w:rsidR="000C77C4" w:rsidRPr="00CE2ADE">
        <w:rPr>
          <w:rFonts w:ascii="Arial" w:hAnsi="Arial" w:cs="Arial"/>
          <w:sz w:val="20"/>
          <w:szCs w:val="20"/>
          <w:lang w:val="sk-SK"/>
        </w:rPr>
        <w:t xml:space="preserve">ich </w:t>
      </w:r>
      <w:r w:rsidRPr="00CE2ADE">
        <w:rPr>
          <w:rFonts w:ascii="Arial" w:hAnsi="Arial" w:cs="Arial"/>
          <w:sz w:val="20"/>
          <w:szCs w:val="20"/>
          <w:lang w:val="sk-SK"/>
        </w:rPr>
        <w:t xml:space="preserve">obsah, estetický/umelecký návrh, umiestnenie, pripevnenie a ďalšie odôvodnené požiadavky Objednávateľa. </w:t>
      </w:r>
    </w:p>
    <w:p w14:paraId="1FC41A2C"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V súlade s pokynmi Objednávateľa bude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povinný na Miestach plnenia inštalovať akékoľvek vývesné štíty, nápisy, vývesné tabule a pod., ktoré Objednávateľ </w:t>
      </w:r>
      <w:r w:rsidR="007F4F79" w:rsidRPr="00CE2ADE">
        <w:rPr>
          <w:rFonts w:ascii="Arial" w:hAnsi="Arial" w:cs="Arial"/>
          <w:sz w:val="20"/>
          <w:szCs w:val="20"/>
          <w:lang w:val="sk-SK"/>
        </w:rPr>
        <w:t>Dodávateľovi</w:t>
      </w:r>
      <w:r w:rsidRPr="00CE2ADE">
        <w:rPr>
          <w:rFonts w:ascii="Arial" w:hAnsi="Arial" w:cs="Arial"/>
          <w:sz w:val="20"/>
          <w:szCs w:val="20"/>
          <w:lang w:val="sk-SK"/>
        </w:rPr>
        <w:t xml:space="preserve"> poskytne. Náklady na výrobu vývesných štítov, nápisov a tabúľ</w:t>
      </w:r>
      <w:r w:rsidR="005509C3" w:rsidRPr="00CE2ADE">
        <w:rPr>
          <w:rFonts w:ascii="Arial" w:hAnsi="Arial" w:cs="Arial"/>
          <w:sz w:val="20"/>
          <w:szCs w:val="20"/>
          <w:lang w:val="sk-SK"/>
        </w:rPr>
        <w:t>, ktoré vyžaduje Objednávateľ</w:t>
      </w:r>
      <w:r w:rsidRPr="00CE2ADE">
        <w:rPr>
          <w:rFonts w:ascii="Arial" w:hAnsi="Arial" w:cs="Arial"/>
          <w:sz w:val="20"/>
          <w:szCs w:val="20"/>
          <w:lang w:val="sk-SK"/>
        </w:rPr>
        <w:t xml:space="preserve"> </w:t>
      </w:r>
      <w:r w:rsidR="005509C3" w:rsidRPr="00CE2ADE">
        <w:rPr>
          <w:rFonts w:ascii="Arial" w:hAnsi="Arial" w:cs="Arial"/>
          <w:sz w:val="20"/>
          <w:szCs w:val="20"/>
          <w:lang w:val="sk-SK"/>
        </w:rPr>
        <w:t>nad rámec Právneho poriadku</w:t>
      </w:r>
      <w:r w:rsidR="00695A67" w:rsidRPr="00CE2ADE">
        <w:rPr>
          <w:rFonts w:ascii="Arial" w:hAnsi="Arial" w:cs="Arial"/>
          <w:sz w:val="20"/>
          <w:szCs w:val="20"/>
          <w:lang w:val="sk-SK"/>
        </w:rPr>
        <w:t>,</w:t>
      </w:r>
      <w:r w:rsidR="005509C3" w:rsidRPr="00CE2ADE">
        <w:rPr>
          <w:rFonts w:ascii="Arial" w:hAnsi="Arial" w:cs="Arial"/>
          <w:sz w:val="20"/>
          <w:szCs w:val="20"/>
          <w:lang w:val="sk-SK"/>
        </w:rPr>
        <w:t xml:space="preserve"> </w:t>
      </w:r>
      <w:r w:rsidRPr="00CE2ADE">
        <w:rPr>
          <w:rFonts w:ascii="Arial" w:hAnsi="Arial" w:cs="Arial"/>
          <w:sz w:val="20"/>
          <w:szCs w:val="20"/>
          <w:lang w:val="sk-SK"/>
        </w:rPr>
        <w:t>znáša Objednávateľ.</w:t>
      </w:r>
      <w:r w:rsidR="005509C3" w:rsidRPr="00CE2ADE">
        <w:rPr>
          <w:rFonts w:ascii="Arial" w:hAnsi="Arial" w:cs="Arial"/>
          <w:sz w:val="20"/>
          <w:szCs w:val="20"/>
          <w:lang w:val="sk-SK"/>
        </w:rPr>
        <w:t xml:space="preserve"> </w:t>
      </w:r>
    </w:p>
    <w:p w14:paraId="6FF3C0EE" w14:textId="079D9882" w:rsidR="00D00B6F" w:rsidRPr="00CE2ADE" w:rsidRDefault="002F2D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Najneskôr v lehote uvedenej v Projektovom pláne, ktorá však nesmie byť dlhšia ako</w:t>
      </w:r>
      <w:r w:rsidR="00D00B6F" w:rsidRPr="00CE2ADE">
        <w:rPr>
          <w:rFonts w:ascii="Arial" w:hAnsi="Arial" w:cs="Arial"/>
          <w:sz w:val="20"/>
          <w:szCs w:val="20"/>
          <w:lang w:val="sk-SK"/>
        </w:rPr>
        <w:t xml:space="preserve"> </w:t>
      </w:r>
      <w:r w:rsidRPr="00CE2ADE">
        <w:rPr>
          <w:rFonts w:ascii="Arial" w:hAnsi="Arial" w:cs="Arial"/>
          <w:sz w:val="20"/>
          <w:szCs w:val="20"/>
          <w:lang w:val="sk-SK"/>
        </w:rPr>
        <w:t>desať</w:t>
      </w:r>
      <w:r w:rsidR="007D6AAF" w:rsidRPr="00CE2ADE">
        <w:rPr>
          <w:rFonts w:ascii="Arial" w:hAnsi="Arial" w:cs="Arial"/>
          <w:sz w:val="20"/>
          <w:szCs w:val="20"/>
          <w:lang w:val="sk-SK"/>
        </w:rPr>
        <w:t xml:space="preserve"> </w:t>
      </w:r>
      <w:r w:rsidR="00D00B6F" w:rsidRPr="00CE2ADE">
        <w:rPr>
          <w:rFonts w:ascii="Arial" w:hAnsi="Arial" w:cs="Arial"/>
          <w:sz w:val="20"/>
          <w:szCs w:val="20"/>
          <w:lang w:val="sk-SK"/>
        </w:rPr>
        <w:t>(1</w:t>
      </w:r>
      <w:r w:rsidRPr="00CE2ADE">
        <w:rPr>
          <w:rFonts w:ascii="Arial" w:hAnsi="Arial" w:cs="Arial"/>
          <w:sz w:val="20"/>
          <w:szCs w:val="20"/>
          <w:lang w:val="sk-SK"/>
        </w:rPr>
        <w:t>0</w:t>
      </w:r>
      <w:r w:rsidR="00D00B6F" w:rsidRPr="00CE2ADE">
        <w:rPr>
          <w:rFonts w:ascii="Arial" w:hAnsi="Arial" w:cs="Arial"/>
          <w:sz w:val="20"/>
          <w:szCs w:val="20"/>
          <w:lang w:val="sk-SK"/>
        </w:rPr>
        <w:t xml:space="preserve">) </w:t>
      </w:r>
      <w:r w:rsidRPr="00CE2ADE">
        <w:rPr>
          <w:rFonts w:ascii="Arial" w:hAnsi="Arial" w:cs="Arial"/>
          <w:sz w:val="20"/>
          <w:szCs w:val="20"/>
          <w:lang w:val="sk-SK"/>
        </w:rPr>
        <w:t>D</w:t>
      </w:r>
      <w:r w:rsidR="00D00B6F" w:rsidRPr="00CE2ADE">
        <w:rPr>
          <w:rFonts w:ascii="Arial" w:hAnsi="Arial" w:cs="Arial"/>
          <w:sz w:val="20"/>
          <w:szCs w:val="20"/>
          <w:lang w:val="sk-SK"/>
        </w:rPr>
        <w:t>ní o</w:t>
      </w:r>
      <w:r w:rsidRPr="00CE2ADE">
        <w:rPr>
          <w:rFonts w:ascii="Arial" w:hAnsi="Arial" w:cs="Arial"/>
          <w:sz w:val="20"/>
          <w:szCs w:val="20"/>
          <w:lang w:val="sk-SK"/>
        </w:rPr>
        <w:t>d</w:t>
      </w:r>
      <w:r w:rsidR="00695A67" w:rsidRPr="00CE2ADE">
        <w:rPr>
          <w:rFonts w:ascii="Arial" w:hAnsi="Arial" w:cs="Arial"/>
          <w:sz w:val="20"/>
          <w:szCs w:val="20"/>
          <w:lang w:val="sk-SK"/>
        </w:rPr>
        <w:t>o Dňa</w:t>
      </w:r>
      <w:r w:rsidRPr="00CE2ADE">
        <w:rPr>
          <w:rFonts w:ascii="Arial" w:hAnsi="Arial" w:cs="Arial"/>
          <w:sz w:val="20"/>
          <w:szCs w:val="20"/>
          <w:lang w:val="sk-SK"/>
        </w:rPr>
        <w:t xml:space="preserve"> začiatku Fázy</w:t>
      </w:r>
      <w:r w:rsidR="007F4F79" w:rsidRPr="00CE2ADE">
        <w:rPr>
          <w:rFonts w:ascii="Arial" w:hAnsi="Arial" w:cs="Arial"/>
          <w:sz w:val="20"/>
          <w:szCs w:val="20"/>
          <w:lang w:val="sk-SK"/>
        </w:rPr>
        <w:t xml:space="preserve"> 2 – Prevádzka, Dodávateľ </w:t>
      </w:r>
      <w:r w:rsidR="00D00B6F" w:rsidRPr="00CE2ADE">
        <w:rPr>
          <w:rFonts w:ascii="Arial" w:hAnsi="Arial" w:cs="Arial"/>
          <w:sz w:val="20"/>
          <w:szCs w:val="20"/>
          <w:lang w:val="sk-SK"/>
        </w:rPr>
        <w:t xml:space="preserve">odstráni </w:t>
      </w:r>
      <w:r w:rsidRPr="00CE2ADE">
        <w:rPr>
          <w:rFonts w:ascii="Arial" w:hAnsi="Arial" w:cs="Arial"/>
          <w:sz w:val="20"/>
          <w:szCs w:val="20"/>
          <w:lang w:val="sk-SK"/>
        </w:rPr>
        <w:t xml:space="preserve">z Miest plnenia </w:t>
      </w:r>
      <w:r w:rsidR="00D00B6F" w:rsidRPr="00CE2ADE">
        <w:rPr>
          <w:rFonts w:ascii="Arial" w:hAnsi="Arial" w:cs="Arial"/>
          <w:sz w:val="20"/>
          <w:szCs w:val="20"/>
          <w:lang w:val="sk-SK"/>
        </w:rPr>
        <w:t xml:space="preserve">všetko </w:t>
      </w:r>
      <w:r w:rsidR="00A57E48" w:rsidRPr="00CE2ADE">
        <w:rPr>
          <w:rFonts w:ascii="Arial" w:hAnsi="Arial" w:cs="Arial"/>
          <w:sz w:val="20"/>
          <w:szCs w:val="20"/>
          <w:lang w:val="sk-SK"/>
        </w:rPr>
        <w:t>V</w:t>
      </w:r>
      <w:r w:rsidR="00D00B6F" w:rsidRPr="00CE2ADE">
        <w:rPr>
          <w:rFonts w:ascii="Arial" w:hAnsi="Arial" w:cs="Arial"/>
          <w:sz w:val="20"/>
          <w:szCs w:val="20"/>
          <w:lang w:val="sk-SK"/>
        </w:rPr>
        <w:t>ybavenie</w:t>
      </w:r>
      <w:r w:rsidRPr="00CE2ADE">
        <w:rPr>
          <w:rFonts w:ascii="Arial" w:hAnsi="Arial" w:cs="Arial"/>
          <w:sz w:val="20"/>
          <w:szCs w:val="20"/>
          <w:lang w:val="sk-SK"/>
        </w:rPr>
        <w:t xml:space="preserve">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nadbytočný Materiál, sutiny, odpad a dočasné </w:t>
      </w:r>
      <w:r w:rsidR="00A57E48" w:rsidRPr="00CE2ADE">
        <w:rPr>
          <w:rFonts w:ascii="Arial" w:hAnsi="Arial" w:cs="Arial"/>
          <w:sz w:val="20"/>
          <w:szCs w:val="20"/>
          <w:lang w:val="sk-SK"/>
        </w:rPr>
        <w:t>konštrukcie</w:t>
      </w:r>
      <w:r w:rsidR="00D00B6F" w:rsidRPr="00CE2ADE">
        <w:rPr>
          <w:rFonts w:ascii="Arial" w:hAnsi="Arial" w:cs="Arial"/>
          <w:sz w:val="20"/>
          <w:szCs w:val="20"/>
          <w:lang w:val="sk-SK"/>
        </w:rPr>
        <w:t xml:space="preserve"> a</w:t>
      </w:r>
      <w:r w:rsidR="00695A67" w:rsidRPr="00CE2ADE">
        <w:rPr>
          <w:rFonts w:ascii="Arial" w:hAnsi="Arial" w:cs="Arial"/>
          <w:sz w:val="20"/>
          <w:szCs w:val="20"/>
          <w:lang w:val="sk-SK"/>
        </w:rPr>
        <w:t> </w:t>
      </w:r>
      <w:r w:rsidR="00D00B6F" w:rsidRPr="00CE2ADE">
        <w:rPr>
          <w:rFonts w:ascii="Arial" w:hAnsi="Arial" w:cs="Arial"/>
          <w:sz w:val="20"/>
          <w:szCs w:val="20"/>
          <w:lang w:val="sk-SK"/>
        </w:rPr>
        <w:t>zariadenia</w:t>
      </w:r>
      <w:r w:rsidR="00695A67" w:rsidRPr="00CE2ADE">
        <w:rPr>
          <w:rFonts w:ascii="Arial" w:hAnsi="Arial" w:cs="Arial"/>
          <w:sz w:val="20"/>
          <w:szCs w:val="20"/>
          <w:lang w:val="sk-SK"/>
        </w:rPr>
        <w:t>, ktoré nie sú potrebné na poskytovanie Služieb vo Fáze 2 - Prevádzka</w:t>
      </w:r>
      <w:r w:rsidR="00D00B6F" w:rsidRPr="00CE2ADE">
        <w:rPr>
          <w:rFonts w:ascii="Arial" w:hAnsi="Arial" w:cs="Arial"/>
          <w:sz w:val="20"/>
          <w:szCs w:val="20"/>
          <w:lang w:val="sk-SK"/>
        </w:rPr>
        <w:t xml:space="preserv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w:t>
      </w:r>
      <w:r w:rsidR="00D00B6F" w:rsidRPr="00CE2ADE">
        <w:rPr>
          <w:rFonts w:ascii="Arial" w:hAnsi="Arial" w:cs="Arial"/>
          <w:sz w:val="20"/>
          <w:szCs w:val="20"/>
          <w:lang w:val="sk-SK"/>
        </w:rPr>
        <w:t>uvedie Miesta plnenia do stavu vyžadovaného</w:t>
      </w:r>
      <w:r w:rsidR="00AB2AA8" w:rsidRPr="00CE2ADE">
        <w:rPr>
          <w:rFonts w:ascii="Arial" w:hAnsi="Arial" w:cs="Arial"/>
          <w:sz w:val="20"/>
          <w:szCs w:val="20"/>
          <w:lang w:val="sk-SK"/>
        </w:rPr>
        <w:t xml:space="preserve"> touto </w:t>
      </w:r>
      <w:r w:rsidR="00A57E48" w:rsidRPr="00CE2ADE">
        <w:rPr>
          <w:rFonts w:ascii="Arial" w:hAnsi="Arial" w:cs="Arial"/>
          <w:sz w:val="20"/>
          <w:szCs w:val="20"/>
          <w:lang w:val="sk-SK"/>
        </w:rPr>
        <w:t xml:space="preserve">Zmluvou, Súťažnými podkladmi, najmä </w:t>
      </w:r>
      <w:r w:rsidRPr="00CE2ADE">
        <w:rPr>
          <w:rFonts w:ascii="Arial" w:hAnsi="Arial" w:cs="Arial"/>
          <w:sz w:val="20"/>
          <w:szCs w:val="20"/>
          <w:lang w:val="sk-SK"/>
        </w:rPr>
        <w:t>Opisom predmetu zákazky</w:t>
      </w:r>
      <w:r w:rsidR="000126AA">
        <w:rPr>
          <w:rFonts w:ascii="Arial" w:hAnsi="Arial" w:cs="Arial"/>
          <w:sz w:val="20"/>
          <w:szCs w:val="20"/>
          <w:lang w:val="sk-SK"/>
        </w:rPr>
        <w:t xml:space="preserve"> </w:t>
      </w:r>
      <w:r w:rsidR="00D00B6F" w:rsidRPr="00CE2ADE">
        <w:rPr>
          <w:rFonts w:ascii="Arial" w:hAnsi="Arial" w:cs="Arial"/>
          <w:sz w:val="20"/>
          <w:szCs w:val="20"/>
          <w:lang w:val="sk-SK"/>
        </w:rPr>
        <w:t xml:space="preserve">a zanechá </w:t>
      </w:r>
      <w:r w:rsidR="00D00B6F" w:rsidRPr="00CE2ADE">
        <w:rPr>
          <w:rFonts w:ascii="Arial" w:hAnsi="Arial" w:cs="Arial"/>
          <w:sz w:val="20"/>
          <w:szCs w:val="20"/>
          <w:lang w:val="sk-SK"/>
        </w:rPr>
        <w:lastRenderedPageBreak/>
        <w:t xml:space="preserve">Miesta plnenia v čistom a bezpečnom stave.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je </w:t>
      </w:r>
      <w:r w:rsidR="00D00B6F" w:rsidRPr="00CE2ADE">
        <w:rPr>
          <w:rFonts w:ascii="Arial" w:hAnsi="Arial" w:cs="Arial"/>
          <w:sz w:val="20"/>
          <w:szCs w:val="20"/>
          <w:lang w:val="sk-SK"/>
        </w:rPr>
        <w:t xml:space="preserve">oprávnený ponechať na mieste určenom Objednávateľom taký Materiál a </w:t>
      </w:r>
      <w:r w:rsidR="00A57E48" w:rsidRPr="00CE2ADE">
        <w:rPr>
          <w:rFonts w:ascii="Arial" w:hAnsi="Arial" w:cs="Arial"/>
          <w:sz w:val="20"/>
          <w:szCs w:val="20"/>
          <w:lang w:val="sk-SK"/>
        </w:rPr>
        <w:t>V</w:t>
      </w:r>
      <w:r w:rsidR="00D00B6F" w:rsidRPr="00CE2ADE">
        <w:rPr>
          <w:rFonts w:ascii="Arial" w:hAnsi="Arial" w:cs="Arial"/>
          <w:sz w:val="20"/>
          <w:szCs w:val="20"/>
          <w:lang w:val="sk-SK"/>
        </w:rPr>
        <w:t xml:space="preserve">ybavenie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ktoré je potrebné na splnenie povinností </w:t>
      </w:r>
      <w:r w:rsidR="007F4F79" w:rsidRPr="00CE2ADE">
        <w:rPr>
          <w:rFonts w:ascii="Arial" w:hAnsi="Arial" w:cs="Arial"/>
          <w:sz w:val="20"/>
          <w:szCs w:val="20"/>
          <w:lang w:val="sk-SK"/>
        </w:rPr>
        <w:t>Dodávateľa</w:t>
      </w:r>
      <w:r w:rsidR="00D00B6F" w:rsidRPr="00CE2ADE">
        <w:rPr>
          <w:rFonts w:ascii="Arial" w:hAnsi="Arial" w:cs="Arial"/>
          <w:sz w:val="20"/>
          <w:szCs w:val="20"/>
          <w:lang w:val="sk-SK"/>
        </w:rPr>
        <w:t xml:space="preserve"> podľa</w:t>
      </w:r>
      <w:r w:rsidRPr="00CE2ADE">
        <w:rPr>
          <w:rFonts w:ascii="Arial" w:hAnsi="Arial" w:cs="Arial"/>
          <w:sz w:val="20"/>
          <w:szCs w:val="20"/>
          <w:lang w:val="sk-SK"/>
        </w:rPr>
        <w:t xml:space="preserve"> </w:t>
      </w:r>
      <w:r w:rsidR="00267FF7" w:rsidRPr="00CE2ADE">
        <w:rPr>
          <w:rFonts w:ascii="Arial" w:hAnsi="Arial" w:cs="Arial"/>
          <w:sz w:val="20"/>
          <w:szCs w:val="20"/>
          <w:lang w:val="sk-SK"/>
        </w:rPr>
        <w:t xml:space="preserve">Podmienečného potvrdenia o úplnom dokončení </w:t>
      </w:r>
      <w:r w:rsidR="0076590E" w:rsidRPr="00CE2ADE">
        <w:rPr>
          <w:rFonts w:ascii="Arial" w:hAnsi="Arial" w:cs="Arial"/>
          <w:sz w:val="20"/>
          <w:szCs w:val="20"/>
          <w:lang w:val="sk-SK"/>
        </w:rPr>
        <w:t>Fázy 1 - Príprava</w:t>
      </w:r>
      <w:r w:rsidR="00267FF7" w:rsidRPr="00CE2ADE">
        <w:rPr>
          <w:rFonts w:ascii="Arial" w:hAnsi="Arial" w:cs="Arial"/>
          <w:sz w:val="20"/>
          <w:szCs w:val="20"/>
          <w:lang w:val="sk-SK"/>
        </w:rPr>
        <w:t xml:space="preserve"> </w:t>
      </w:r>
      <w:r w:rsidR="00267FF7" w:rsidRPr="00950263">
        <w:rPr>
          <w:rFonts w:ascii="Arial" w:hAnsi="Arial" w:cs="Arial"/>
          <w:sz w:val="20"/>
          <w:szCs w:val="20"/>
          <w:lang w:val="sk-SK"/>
        </w:rPr>
        <w:t xml:space="preserve">alebo </w:t>
      </w:r>
      <w:r w:rsidRPr="00950263">
        <w:rPr>
          <w:rFonts w:ascii="Arial" w:hAnsi="Arial" w:cs="Arial"/>
          <w:sz w:val="20"/>
          <w:szCs w:val="20"/>
          <w:lang w:val="sk-SK"/>
        </w:rPr>
        <w:t>Potvrdeni</w:t>
      </w:r>
      <w:r w:rsidR="00A57E48" w:rsidRPr="00950263">
        <w:rPr>
          <w:rFonts w:ascii="Arial" w:hAnsi="Arial" w:cs="Arial"/>
          <w:sz w:val="20"/>
          <w:szCs w:val="20"/>
          <w:lang w:val="sk-SK"/>
        </w:rPr>
        <w:t>a</w:t>
      </w:r>
      <w:r w:rsidRPr="00950263">
        <w:rPr>
          <w:rFonts w:ascii="Arial" w:hAnsi="Arial" w:cs="Arial"/>
          <w:sz w:val="20"/>
          <w:szCs w:val="20"/>
          <w:lang w:val="sk-SK"/>
        </w:rPr>
        <w:t xml:space="preserve"> o čiastočnom dokončení </w:t>
      </w:r>
      <w:r w:rsidR="0076590E" w:rsidRPr="00950263">
        <w:rPr>
          <w:rFonts w:ascii="Arial" w:hAnsi="Arial" w:cs="Arial"/>
          <w:sz w:val="20"/>
          <w:szCs w:val="20"/>
          <w:lang w:val="sk-SK"/>
        </w:rPr>
        <w:t>Fázy 1 - Príprava</w:t>
      </w:r>
      <w:r w:rsidR="00D00B6F" w:rsidRPr="00CE2ADE">
        <w:rPr>
          <w:rFonts w:ascii="Arial" w:hAnsi="Arial" w:cs="Arial"/>
          <w:sz w:val="20"/>
          <w:szCs w:val="20"/>
          <w:lang w:val="sk-SK"/>
        </w:rPr>
        <w:t xml:space="preserve">. </w:t>
      </w:r>
      <w:r w:rsidR="00D345A5" w:rsidRPr="00CE2ADE">
        <w:rPr>
          <w:rFonts w:ascii="Arial" w:hAnsi="Arial" w:cs="Arial"/>
          <w:sz w:val="20"/>
          <w:szCs w:val="20"/>
          <w:lang w:val="sk-SK"/>
        </w:rPr>
        <w:t xml:space="preserve">Po splnení týchto povinností je </w:t>
      </w:r>
      <w:r w:rsidR="007F4F79" w:rsidRPr="00CE2ADE">
        <w:rPr>
          <w:rFonts w:ascii="Arial" w:hAnsi="Arial" w:cs="Arial"/>
          <w:sz w:val="20"/>
          <w:szCs w:val="20"/>
          <w:lang w:val="sk-SK"/>
        </w:rPr>
        <w:t>Dodávateľ</w:t>
      </w:r>
      <w:r w:rsidR="00D345A5" w:rsidRPr="00CE2ADE">
        <w:rPr>
          <w:rFonts w:ascii="Arial" w:hAnsi="Arial" w:cs="Arial"/>
          <w:sz w:val="20"/>
          <w:szCs w:val="20"/>
          <w:lang w:val="sk-SK"/>
        </w:rPr>
        <w:t xml:space="preserve"> povinný postupovať v súlade s prvou a druhou vetou tohto ods</w:t>
      </w:r>
      <w:r w:rsidR="006743A4" w:rsidRPr="00CE2ADE">
        <w:rPr>
          <w:rFonts w:ascii="Arial" w:hAnsi="Arial" w:cs="Arial"/>
          <w:sz w:val="20"/>
          <w:szCs w:val="20"/>
          <w:lang w:val="sk-SK"/>
        </w:rPr>
        <w:t>eku</w:t>
      </w:r>
      <w:r w:rsidR="00D345A5" w:rsidRPr="00CE2ADE">
        <w:rPr>
          <w:rFonts w:ascii="Arial" w:hAnsi="Arial" w:cs="Arial"/>
          <w:sz w:val="20"/>
          <w:szCs w:val="20"/>
          <w:lang w:val="sk-SK"/>
        </w:rPr>
        <w:t>.</w:t>
      </w:r>
      <w:r w:rsidR="00695A67" w:rsidRPr="00CE2ADE">
        <w:rPr>
          <w:rFonts w:ascii="Arial" w:hAnsi="Arial" w:cs="Arial"/>
          <w:sz w:val="20"/>
          <w:szCs w:val="20"/>
          <w:lang w:val="sk-SK"/>
        </w:rPr>
        <w:t xml:space="preserve"> Obdobne je Dodávateľ povinný postupovať po ukončení poskytovania Služieb podľa tejto Zmluvy.</w:t>
      </w:r>
    </w:p>
    <w:p w14:paraId="753D4E30" w14:textId="77777777" w:rsidR="00D00B6F" w:rsidRPr="00CE2ADE" w:rsidRDefault="00D00B6F"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Ak všetky položky, ktoré majú</w:t>
      </w:r>
      <w:r w:rsidR="005F00CE" w:rsidRPr="00CE2ADE">
        <w:rPr>
          <w:rFonts w:ascii="Arial" w:hAnsi="Arial" w:cs="Arial"/>
          <w:sz w:val="20"/>
          <w:szCs w:val="20"/>
          <w:lang w:val="sk-SK"/>
        </w:rPr>
        <w:t xml:space="preserve"> </w:t>
      </w:r>
      <w:r w:rsidRPr="00CE2ADE">
        <w:rPr>
          <w:rFonts w:ascii="Arial" w:hAnsi="Arial" w:cs="Arial"/>
          <w:sz w:val="20"/>
          <w:szCs w:val="20"/>
          <w:lang w:val="sk-SK"/>
        </w:rPr>
        <w:t>byť odstránené v súlade s predchádzajúcim ods</w:t>
      </w:r>
      <w:r w:rsidR="00E4554C" w:rsidRPr="00CE2ADE">
        <w:rPr>
          <w:rFonts w:ascii="Arial" w:hAnsi="Arial" w:cs="Arial"/>
          <w:sz w:val="20"/>
          <w:szCs w:val="20"/>
          <w:lang w:val="sk-SK"/>
        </w:rPr>
        <w:t>ek</w:t>
      </w:r>
      <w:r w:rsidRPr="00CE2ADE">
        <w:rPr>
          <w:rFonts w:ascii="Arial" w:hAnsi="Arial" w:cs="Arial"/>
          <w:sz w:val="20"/>
          <w:szCs w:val="20"/>
          <w:lang w:val="sk-SK"/>
        </w:rPr>
        <w:t xml:space="preserve">om, nebudú odstránené </w:t>
      </w:r>
      <w:r w:rsidR="00B81560" w:rsidRPr="00CE2ADE">
        <w:rPr>
          <w:rFonts w:ascii="Arial" w:hAnsi="Arial" w:cs="Arial"/>
          <w:sz w:val="20"/>
          <w:szCs w:val="20"/>
          <w:lang w:val="sk-SK"/>
        </w:rPr>
        <w:t>v</w:t>
      </w:r>
      <w:r w:rsidRPr="00CE2ADE">
        <w:rPr>
          <w:rFonts w:ascii="Arial" w:hAnsi="Arial" w:cs="Arial"/>
          <w:sz w:val="20"/>
          <w:szCs w:val="20"/>
          <w:lang w:val="sk-SK"/>
        </w:rPr>
        <w:t xml:space="preserve">o </w:t>
      </w:r>
      <w:r w:rsidR="00B81560" w:rsidRPr="00CE2ADE">
        <w:rPr>
          <w:rFonts w:ascii="Arial" w:hAnsi="Arial" w:cs="Arial"/>
          <w:sz w:val="20"/>
          <w:szCs w:val="20"/>
          <w:lang w:val="sk-SK"/>
        </w:rPr>
        <w:t>vyššie uvedenej lehote potom, čo mali byť odstránené</w:t>
      </w:r>
      <w:r w:rsidRPr="00CE2ADE">
        <w:rPr>
          <w:rFonts w:ascii="Arial" w:hAnsi="Arial" w:cs="Arial"/>
          <w:sz w:val="20"/>
          <w:szCs w:val="20"/>
          <w:lang w:val="sk-SK"/>
        </w:rPr>
        <w:t>,</w:t>
      </w:r>
      <w:r w:rsidR="0072385B" w:rsidRPr="00CE2ADE">
        <w:rPr>
          <w:rFonts w:ascii="Arial" w:hAnsi="Arial" w:cs="Arial"/>
          <w:sz w:val="20"/>
          <w:szCs w:val="20"/>
          <w:lang w:val="sk-SK"/>
        </w:rPr>
        <w:t xml:space="preserve"> je</w:t>
      </w:r>
      <w:r w:rsidRPr="00CE2ADE">
        <w:rPr>
          <w:rFonts w:ascii="Arial" w:hAnsi="Arial" w:cs="Arial"/>
          <w:sz w:val="20"/>
          <w:szCs w:val="20"/>
          <w:lang w:val="sk-SK"/>
        </w:rPr>
        <w:t xml:space="preserve"> Objednávateľ oprávnený všetky neodstránené položky predať</w:t>
      </w:r>
      <w:r w:rsidR="0072385B" w:rsidRPr="00CE2ADE">
        <w:rPr>
          <w:rFonts w:ascii="Arial" w:hAnsi="Arial" w:cs="Arial"/>
          <w:sz w:val="20"/>
          <w:szCs w:val="20"/>
          <w:lang w:val="sk-SK"/>
        </w:rPr>
        <w:t>, odstrániť</w:t>
      </w:r>
      <w:r w:rsidRPr="00CE2ADE">
        <w:rPr>
          <w:rFonts w:ascii="Arial" w:hAnsi="Arial" w:cs="Arial"/>
          <w:sz w:val="20"/>
          <w:szCs w:val="20"/>
          <w:lang w:val="sk-SK"/>
        </w:rPr>
        <w:t xml:space="preserve"> alebo s</w:t>
      </w:r>
      <w:r w:rsidR="0072385B" w:rsidRPr="00CE2ADE">
        <w:rPr>
          <w:rFonts w:ascii="Arial" w:hAnsi="Arial" w:cs="Arial"/>
          <w:sz w:val="20"/>
          <w:szCs w:val="20"/>
          <w:lang w:val="sk-SK"/>
        </w:rPr>
        <w:t> </w:t>
      </w:r>
      <w:r w:rsidRPr="00CE2ADE">
        <w:rPr>
          <w:rFonts w:ascii="Arial" w:hAnsi="Arial" w:cs="Arial"/>
          <w:sz w:val="20"/>
          <w:szCs w:val="20"/>
          <w:lang w:val="sk-SK"/>
        </w:rPr>
        <w:t>nimi</w:t>
      </w:r>
      <w:r w:rsidR="0072385B" w:rsidRPr="00CE2ADE">
        <w:rPr>
          <w:rFonts w:ascii="Arial" w:hAnsi="Arial" w:cs="Arial"/>
          <w:sz w:val="20"/>
          <w:szCs w:val="20"/>
          <w:lang w:val="sk-SK"/>
        </w:rPr>
        <w:t xml:space="preserve"> podľa vlastného uváženia</w:t>
      </w:r>
      <w:r w:rsidRPr="00CE2ADE">
        <w:rPr>
          <w:rFonts w:ascii="Arial" w:hAnsi="Arial" w:cs="Arial"/>
          <w:sz w:val="20"/>
          <w:szCs w:val="20"/>
          <w:lang w:val="sk-SK"/>
        </w:rPr>
        <w:t xml:space="preserve"> inak naložiť. Objednávateľ bude mať nárok na zaplatenie nákladov vzniknutých v súvislosti s týmto predajom alebo odstránením a rekultiváciou Miest plnenia. Peňažný zostatok z výťažku predaja bude vyplatený </w:t>
      </w:r>
      <w:r w:rsidR="007F4F79" w:rsidRPr="00CE2ADE">
        <w:rPr>
          <w:rFonts w:ascii="Arial" w:hAnsi="Arial" w:cs="Arial"/>
          <w:sz w:val="20"/>
          <w:szCs w:val="20"/>
          <w:lang w:val="sk-SK"/>
        </w:rPr>
        <w:t>Dodávateľovi</w:t>
      </w:r>
      <w:r w:rsidRPr="00CE2ADE">
        <w:rPr>
          <w:rFonts w:ascii="Arial" w:hAnsi="Arial" w:cs="Arial"/>
          <w:sz w:val="20"/>
          <w:szCs w:val="20"/>
          <w:lang w:val="sk-SK"/>
        </w:rPr>
        <w:t xml:space="preserve">. Ak bude výťažok z predaja nižší, ako náklady Objednávateľa, </w:t>
      </w:r>
      <w:r w:rsidR="007F4F79" w:rsidRPr="00CE2ADE">
        <w:rPr>
          <w:rFonts w:ascii="Arial" w:hAnsi="Arial" w:cs="Arial"/>
          <w:sz w:val="20"/>
          <w:szCs w:val="20"/>
          <w:lang w:val="sk-SK"/>
        </w:rPr>
        <w:t>Dodávateľ</w:t>
      </w:r>
      <w:r w:rsidRPr="00CE2ADE">
        <w:rPr>
          <w:rFonts w:ascii="Arial" w:hAnsi="Arial" w:cs="Arial"/>
          <w:sz w:val="20"/>
          <w:szCs w:val="20"/>
          <w:lang w:val="sk-SK"/>
        </w:rPr>
        <w:t xml:space="preserve"> je povinný uhradiť tento rozdiel Objednávateľovi </w:t>
      </w:r>
      <w:r w:rsidR="00B81560" w:rsidRPr="00CE2ADE">
        <w:rPr>
          <w:rFonts w:ascii="Arial" w:hAnsi="Arial" w:cs="Arial"/>
          <w:sz w:val="20"/>
          <w:szCs w:val="20"/>
          <w:lang w:val="sk-SK"/>
        </w:rPr>
        <w:t>bezodkladne, najneskôr však v lehote tridsať</w:t>
      </w:r>
      <w:r w:rsidRPr="00CE2ADE">
        <w:rPr>
          <w:rFonts w:ascii="Arial" w:hAnsi="Arial" w:cs="Arial"/>
          <w:sz w:val="20"/>
          <w:szCs w:val="20"/>
          <w:lang w:val="sk-SK"/>
        </w:rPr>
        <w:t xml:space="preserve"> (</w:t>
      </w:r>
      <w:r w:rsidR="00B81560" w:rsidRPr="00CE2ADE">
        <w:rPr>
          <w:rFonts w:ascii="Arial" w:hAnsi="Arial" w:cs="Arial"/>
          <w:sz w:val="20"/>
          <w:szCs w:val="20"/>
          <w:lang w:val="sk-SK"/>
        </w:rPr>
        <w:t>30</w:t>
      </w:r>
      <w:r w:rsidRPr="00CE2ADE">
        <w:rPr>
          <w:rFonts w:ascii="Arial" w:hAnsi="Arial" w:cs="Arial"/>
          <w:sz w:val="20"/>
          <w:szCs w:val="20"/>
          <w:lang w:val="sk-SK"/>
        </w:rPr>
        <w:t xml:space="preserve">) </w:t>
      </w:r>
      <w:r w:rsidR="00B81560" w:rsidRPr="00CE2ADE">
        <w:rPr>
          <w:rFonts w:ascii="Arial" w:hAnsi="Arial" w:cs="Arial"/>
          <w:sz w:val="20"/>
          <w:szCs w:val="20"/>
          <w:lang w:val="sk-SK"/>
        </w:rPr>
        <w:t>D</w:t>
      </w:r>
      <w:r w:rsidRPr="00CE2ADE">
        <w:rPr>
          <w:rFonts w:ascii="Arial" w:hAnsi="Arial" w:cs="Arial"/>
          <w:sz w:val="20"/>
          <w:szCs w:val="20"/>
          <w:lang w:val="sk-SK"/>
        </w:rPr>
        <w:t>ní od doručenia výpočtu takéhoto rozdielu.</w:t>
      </w:r>
    </w:p>
    <w:p w14:paraId="4BED7EA6" w14:textId="76705247" w:rsidR="00D00B6F"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3D402341" w14:textId="03BD8B84" w:rsidR="0099646A"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59B35809" w14:textId="1958A4F9" w:rsidR="00524A35" w:rsidRPr="00CE2ADE" w:rsidRDefault="00950263" w:rsidP="00CD0DFC">
      <w:pPr>
        <w:pStyle w:val="Nadpis4"/>
        <w:spacing w:before="120" w:line="240" w:lineRule="auto"/>
        <w:rPr>
          <w:rFonts w:ascii="Arial" w:hAnsi="Arial" w:cs="Arial"/>
          <w:sz w:val="20"/>
          <w:szCs w:val="20"/>
        </w:rPr>
      </w:pPr>
      <w:r>
        <w:rPr>
          <w:rFonts w:ascii="Arial" w:hAnsi="Arial" w:cs="Arial"/>
          <w:sz w:val="20"/>
          <w:szCs w:val="20"/>
        </w:rPr>
        <w:t>Zámerne ponechané prázdne</w:t>
      </w:r>
    </w:p>
    <w:p w14:paraId="0D33ED91" w14:textId="77777777" w:rsidR="00913855" w:rsidRPr="00CE2ADE" w:rsidRDefault="00913855" w:rsidP="00CD0DFC">
      <w:pPr>
        <w:pStyle w:val="Nadpis4"/>
        <w:spacing w:before="120" w:line="240" w:lineRule="auto"/>
        <w:rPr>
          <w:rFonts w:ascii="Arial" w:hAnsi="Arial" w:cs="Arial"/>
          <w:sz w:val="20"/>
          <w:szCs w:val="20"/>
        </w:rPr>
      </w:pPr>
      <w:bookmarkStart w:id="337" w:name="_Ref182412517"/>
      <w:bookmarkEnd w:id="237"/>
      <w:bookmarkEnd w:id="238"/>
      <w:bookmarkEnd w:id="239"/>
      <w:bookmarkEnd w:id="240"/>
      <w:bookmarkEnd w:id="241"/>
      <w:bookmarkEnd w:id="242"/>
      <w:r w:rsidRPr="00CE2ADE">
        <w:rPr>
          <w:rFonts w:ascii="Arial" w:hAnsi="Arial" w:cs="Arial"/>
          <w:sz w:val="20"/>
          <w:szCs w:val="20"/>
        </w:rPr>
        <w:t>Skúšky Služby</w:t>
      </w:r>
      <w:bookmarkEnd w:id="217"/>
      <w:bookmarkEnd w:id="337"/>
    </w:p>
    <w:p w14:paraId="1C2D7CD0" w14:textId="77777777" w:rsidR="00913855" w:rsidRPr="00CE2ADE" w:rsidRDefault="00913855" w:rsidP="00CD0DFC">
      <w:pPr>
        <w:pStyle w:val="Nadpis5"/>
        <w:spacing w:before="120" w:after="120" w:line="240" w:lineRule="auto"/>
        <w:rPr>
          <w:rFonts w:ascii="Arial" w:hAnsi="Arial" w:cs="Arial"/>
          <w:b/>
          <w:bCs/>
          <w:sz w:val="20"/>
          <w:szCs w:val="20"/>
        </w:rPr>
      </w:pPr>
      <w:bookmarkStart w:id="338" w:name="_Toc14248131"/>
      <w:bookmarkStart w:id="339" w:name="_Toc16580673"/>
      <w:bookmarkStart w:id="340" w:name="_Toc37062281"/>
      <w:bookmarkStart w:id="341" w:name="_Toc91044675"/>
      <w:bookmarkStart w:id="342" w:name="_Toc108931818"/>
      <w:bookmarkStart w:id="343" w:name="_Toc109054067"/>
      <w:r w:rsidRPr="00CE2ADE">
        <w:rPr>
          <w:rFonts w:ascii="Arial" w:hAnsi="Arial" w:cs="Arial"/>
          <w:b/>
          <w:bCs/>
          <w:sz w:val="20"/>
          <w:szCs w:val="20"/>
        </w:rPr>
        <w:t xml:space="preserve">Povinnosti </w:t>
      </w:r>
      <w:bookmarkEnd w:id="338"/>
      <w:bookmarkEnd w:id="339"/>
      <w:bookmarkEnd w:id="340"/>
      <w:bookmarkEnd w:id="341"/>
      <w:bookmarkEnd w:id="342"/>
      <w:bookmarkEnd w:id="343"/>
      <w:r w:rsidR="00644121" w:rsidRPr="00CE2ADE">
        <w:rPr>
          <w:rFonts w:ascii="Arial" w:hAnsi="Arial" w:cs="Arial"/>
          <w:b/>
          <w:bCs/>
          <w:sz w:val="20"/>
          <w:szCs w:val="20"/>
        </w:rPr>
        <w:t>Dodávateľa</w:t>
      </w:r>
    </w:p>
    <w:p w14:paraId="181A06B1" w14:textId="04E4D883" w:rsidR="00644121" w:rsidRPr="00CE2ADE" w:rsidRDefault="00644121" w:rsidP="00CD0DFC">
      <w:pPr>
        <w:pStyle w:val="BTIBluelevel2"/>
        <w:tabs>
          <w:tab w:val="clear" w:pos="2138"/>
        </w:tabs>
        <w:spacing w:before="120" w:after="120"/>
        <w:ind w:left="3260" w:firstLine="0"/>
        <w:rPr>
          <w:color w:val="000000"/>
        </w:rPr>
      </w:pPr>
      <w:r w:rsidRPr="00CE2ADE">
        <w:rPr>
          <w:color w:val="000000"/>
        </w:rPr>
        <w:t>Dodávateľ</w:t>
      </w:r>
      <w:r w:rsidR="00D278D4" w:rsidRPr="00CE2ADE">
        <w:rPr>
          <w:color w:val="000000"/>
        </w:rPr>
        <w:t xml:space="preserve"> poskytne alebo zaobstará všetky prístroje, súčinnosť, dokumenty a ďalšie informácie, elektrinu, svoje zariadenia, pohonné hmoty, palivá, nástroje, materiál a vhodne kvalifikovaný</w:t>
      </w:r>
      <w:r w:rsidR="00FD10B2">
        <w:rPr>
          <w:color w:val="000000"/>
        </w:rPr>
        <w:t>ch</w:t>
      </w:r>
      <w:r w:rsidR="00D278D4" w:rsidRPr="00CE2ADE">
        <w:rPr>
          <w:color w:val="000000"/>
        </w:rPr>
        <w:t xml:space="preserve"> a dostatočn</w:t>
      </w:r>
      <w:r w:rsidR="00FD10B2">
        <w:rPr>
          <w:color w:val="000000"/>
        </w:rPr>
        <w:t>e</w:t>
      </w:r>
      <w:r w:rsidR="00D278D4" w:rsidRPr="00CE2ADE">
        <w:rPr>
          <w:color w:val="000000"/>
        </w:rPr>
        <w:t xml:space="preserve"> skúsený</w:t>
      </w:r>
      <w:r w:rsidRPr="00CE2ADE">
        <w:rPr>
          <w:color w:val="000000"/>
        </w:rPr>
        <w:t>ch Pracovníkov Dodávateľa</w:t>
      </w:r>
      <w:r w:rsidR="00D278D4" w:rsidRPr="00CE2ADE">
        <w:rPr>
          <w:color w:val="000000"/>
        </w:rPr>
        <w:t xml:space="preserve"> tak, ako je to potrebné na riadne</w:t>
      </w:r>
      <w:r w:rsidR="00BC7DC1" w:rsidRPr="00CE2ADE">
        <w:rPr>
          <w:color w:val="000000"/>
        </w:rPr>
        <w:t>,</w:t>
      </w:r>
      <w:r w:rsidR="00D278D4" w:rsidRPr="00CE2ADE">
        <w:rPr>
          <w:color w:val="000000"/>
        </w:rPr>
        <w:t xml:space="preserve"> efektívne </w:t>
      </w:r>
      <w:r w:rsidR="00BC7DC1" w:rsidRPr="00CE2ADE">
        <w:rPr>
          <w:color w:val="000000"/>
        </w:rPr>
        <w:t xml:space="preserve">a úspešné </w:t>
      </w:r>
      <w:r w:rsidR="00D278D4" w:rsidRPr="00CE2ADE">
        <w:rPr>
          <w:color w:val="000000"/>
        </w:rPr>
        <w:t>uskutočnenie Skúšok</w:t>
      </w:r>
      <w:r w:rsidR="006C17A5" w:rsidRPr="00CE2ADE">
        <w:rPr>
          <w:color w:val="000000"/>
        </w:rPr>
        <w:t xml:space="preserve"> a</w:t>
      </w:r>
      <w:r w:rsidR="00EB3FD6" w:rsidRPr="00CE2ADE">
        <w:rPr>
          <w:color w:val="000000"/>
        </w:rPr>
        <w:t xml:space="preserve"> Komplexnej skúšky</w:t>
      </w:r>
      <w:r w:rsidR="00D278D4" w:rsidRPr="00CE2ADE">
        <w:rPr>
          <w:color w:val="000000"/>
        </w:rPr>
        <w:t xml:space="preserve">. </w:t>
      </w:r>
      <w:r w:rsidRPr="00CE2ADE">
        <w:rPr>
          <w:color w:val="000000"/>
        </w:rPr>
        <w:t>Vykonanie Skúšok</w:t>
      </w:r>
      <w:r w:rsidR="006C17A5" w:rsidRPr="00CE2ADE">
        <w:rPr>
          <w:color w:val="000000"/>
        </w:rPr>
        <w:t xml:space="preserve"> a </w:t>
      </w:r>
      <w:r w:rsidRPr="00CE2ADE">
        <w:rPr>
          <w:color w:val="000000"/>
        </w:rPr>
        <w:t>Komplexnej skúšky a </w:t>
      </w:r>
      <w:r w:rsidR="006C17A5" w:rsidRPr="00CE2ADE">
        <w:rPr>
          <w:color w:val="000000"/>
        </w:rPr>
        <w:t xml:space="preserve"> </w:t>
      </w:r>
      <w:r w:rsidRPr="00CE2ADE">
        <w:rPr>
          <w:color w:val="000000"/>
        </w:rPr>
        <w:t xml:space="preserve">sa riadi dokumentom Plán skúšok a skúšobný predpis podľa bodu </w:t>
      </w:r>
      <w:r w:rsidR="00687696" w:rsidRPr="00CE2ADE">
        <w:rPr>
          <w:color w:val="000000"/>
        </w:rPr>
        <w:t>P</w:t>
      </w:r>
      <w:r w:rsidR="00687696">
        <w:rPr>
          <w:color w:val="000000"/>
        </w:rPr>
        <w:t>4</w:t>
      </w:r>
      <w:r w:rsidR="006C17A5" w:rsidRPr="00CE2ADE">
        <w:rPr>
          <w:color w:val="000000"/>
        </w:rPr>
        <w:t>.12</w:t>
      </w:r>
      <w:r w:rsidRPr="00CE2ADE">
        <w:rPr>
          <w:color w:val="000000"/>
        </w:rPr>
        <w:t xml:space="preserve"> </w:t>
      </w:r>
      <w:r w:rsidR="00ED1F1E" w:rsidRPr="00CE2ADE">
        <w:rPr>
          <w:color w:val="000000"/>
        </w:rPr>
        <w:t>a článkom 4.</w:t>
      </w:r>
      <w:r w:rsidR="006C17A5" w:rsidRPr="00CE2ADE">
        <w:rPr>
          <w:color w:val="000000"/>
        </w:rPr>
        <w:t>5</w:t>
      </w:r>
      <w:r w:rsidR="00ED1F1E" w:rsidRPr="00CE2ADE">
        <w:rPr>
          <w:color w:val="000000"/>
        </w:rPr>
        <w:t xml:space="preserve"> Opisu predmetu zákazky</w:t>
      </w:r>
      <w:r w:rsidRPr="00CE2ADE">
        <w:rPr>
          <w:color w:val="000000"/>
        </w:rPr>
        <w:t xml:space="preserve">. </w:t>
      </w:r>
    </w:p>
    <w:p w14:paraId="397F6096" w14:textId="77777777" w:rsidR="00ED1F1E" w:rsidRPr="00CE2ADE" w:rsidRDefault="00644121" w:rsidP="00CD0DFC">
      <w:pPr>
        <w:pStyle w:val="BTIBluelevel2"/>
        <w:tabs>
          <w:tab w:val="clear" w:pos="2138"/>
        </w:tabs>
        <w:spacing w:before="120" w:after="120"/>
        <w:ind w:left="3260" w:firstLine="0"/>
        <w:rPr>
          <w:color w:val="000000"/>
        </w:rPr>
      </w:pPr>
      <w:r w:rsidRPr="00CE2ADE">
        <w:rPr>
          <w:color w:val="000000"/>
        </w:rPr>
        <w:t>Dodávateľ je povinný informovať Objednávateľa o pripravenosti na začatie Skúšok v predstihu najmenej 5 (päť) pracovných dní pred termínom začatia Skúšok.</w:t>
      </w:r>
      <w:r w:rsidR="00EB3FD6" w:rsidRPr="00CE2ADE">
        <w:rPr>
          <w:color w:val="000000"/>
        </w:rPr>
        <w:t xml:space="preserve"> To platí aj pre Komplexnú skúšku.</w:t>
      </w:r>
      <w:r w:rsidRPr="00CE2ADE">
        <w:rPr>
          <w:color w:val="000000"/>
        </w:rPr>
        <w:t xml:space="preserve"> Objednávateľ je oprávnený preskúmať, či sú splnené všetky predpoklady na začatie Skúšok</w:t>
      </w:r>
      <w:r w:rsidR="006C17A5" w:rsidRPr="00CE2ADE">
        <w:rPr>
          <w:color w:val="000000"/>
        </w:rPr>
        <w:t xml:space="preserve"> alebo</w:t>
      </w:r>
      <w:r w:rsidR="00EB3FD6" w:rsidRPr="00CE2ADE">
        <w:rPr>
          <w:color w:val="000000"/>
        </w:rPr>
        <w:t xml:space="preserve"> Komplexnej skúšky</w:t>
      </w:r>
      <w:r w:rsidRPr="00CE2ADE">
        <w:rPr>
          <w:color w:val="000000"/>
        </w:rPr>
        <w:t xml:space="preserve"> a bez zbytočného odkladu rozhodne o vydaní súhlasu so začatím Skúšok</w:t>
      </w:r>
      <w:r w:rsidR="006C17A5" w:rsidRPr="00CE2ADE">
        <w:rPr>
          <w:color w:val="000000"/>
        </w:rPr>
        <w:t xml:space="preserve"> alebo</w:t>
      </w:r>
      <w:r w:rsidR="00EB3FD6" w:rsidRPr="00CE2ADE">
        <w:rPr>
          <w:color w:val="000000"/>
        </w:rPr>
        <w:t xml:space="preserve"> Komplexnej skúšky</w:t>
      </w:r>
      <w:r w:rsidRPr="00CE2ADE">
        <w:rPr>
          <w:color w:val="000000"/>
        </w:rPr>
        <w:t>. Podrobnosti budú uvedené</w:t>
      </w:r>
      <w:r w:rsidR="00913855" w:rsidRPr="00CE2ADE">
        <w:rPr>
          <w:color w:val="000000"/>
        </w:rPr>
        <w:t xml:space="preserve"> v Pláne skúšok a skúšobnom predpise</w:t>
      </w:r>
      <w:r w:rsidRPr="00CE2ADE">
        <w:rPr>
          <w:color w:val="000000"/>
        </w:rPr>
        <w:t xml:space="preserve">, </w:t>
      </w:r>
      <w:r w:rsidR="00DF3D6C" w:rsidRPr="00CE2ADE">
        <w:rPr>
          <w:color w:val="000000"/>
        </w:rPr>
        <w:t>príslušná Skúška</w:t>
      </w:r>
      <w:r w:rsidR="006C17A5" w:rsidRPr="00CE2ADE">
        <w:rPr>
          <w:color w:val="000000"/>
        </w:rPr>
        <w:t xml:space="preserve"> alebo</w:t>
      </w:r>
      <w:r w:rsidR="00EB3FD6" w:rsidRPr="00CE2ADE">
        <w:rPr>
          <w:color w:val="000000"/>
        </w:rPr>
        <w:t xml:space="preserve"> Komplexná skúška </w:t>
      </w:r>
      <w:r w:rsidRPr="00CE2ADE">
        <w:rPr>
          <w:color w:val="000000"/>
        </w:rPr>
        <w:t>však mus</w:t>
      </w:r>
      <w:r w:rsidR="00EB3FD6" w:rsidRPr="00CE2ADE">
        <w:rPr>
          <w:color w:val="000000"/>
        </w:rPr>
        <w:t>ia</w:t>
      </w:r>
      <w:r w:rsidRPr="00CE2ADE">
        <w:rPr>
          <w:color w:val="000000"/>
        </w:rPr>
        <w:t xml:space="preserve"> byť </w:t>
      </w:r>
      <w:r w:rsidR="00BC7DC1" w:rsidRPr="00CE2ADE">
        <w:rPr>
          <w:color w:val="000000"/>
        </w:rPr>
        <w:t>uskutočnen</w:t>
      </w:r>
      <w:r w:rsidR="00EB3FD6" w:rsidRPr="00CE2ADE">
        <w:rPr>
          <w:color w:val="000000"/>
        </w:rPr>
        <w:t>é</w:t>
      </w:r>
      <w:r w:rsidR="00DF3D6C" w:rsidRPr="00CE2ADE">
        <w:rPr>
          <w:color w:val="000000"/>
        </w:rPr>
        <w:t xml:space="preserve"> </w:t>
      </w:r>
      <w:r w:rsidR="00913855" w:rsidRPr="00CE2ADE">
        <w:rPr>
          <w:color w:val="000000"/>
        </w:rPr>
        <w:t xml:space="preserve">vždy tak, aby pri dodržaní lehoty potrebnej na vykonanie </w:t>
      </w:r>
      <w:r w:rsidR="00DF3D6C" w:rsidRPr="00CE2ADE">
        <w:rPr>
          <w:color w:val="000000"/>
        </w:rPr>
        <w:t xml:space="preserve">príslušnej </w:t>
      </w:r>
      <w:r w:rsidR="00913855" w:rsidRPr="00CE2ADE">
        <w:rPr>
          <w:color w:val="000000"/>
        </w:rPr>
        <w:t>Skúšk</w:t>
      </w:r>
      <w:r w:rsidR="00DF3D6C" w:rsidRPr="00CE2ADE">
        <w:rPr>
          <w:color w:val="000000"/>
        </w:rPr>
        <w:t>y</w:t>
      </w:r>
      <w:r w:rsidR="006C17A5" w:rsidRPr="00CE2ADE">
        <w:rPr>
          <w:color w:val="000000"/>
        </w:rPr>
        <w:t xml:space="preserve"> alebo</w:t>
      </w:r>
      <w:r w:rsidR="00EB3FD6" w:rsidRPr="00CE2ADE">
        <w:rPr>
          <w:color w:val="000000"/>
        </w:rPr>
        <w:t xml:space="preserve"> Komplexnej skúšky </w:t>
      </w:r>
      <w:r w:rsidR="003F24E3" w:rsidRPr="00CE2ADE">
        <w:rPr>
          <w:color w:val="000000"/>
        </w:rPr>
        <w:t xml:space="preserve">a schválenie ich výsledkov </w:t>
      </w:r>
      <w:r w:rsidR="00913855" w:rsidRPr="00CE2ADE">
        <w:rPr>
          <w:color w:val="000000"/>
        </w:rPr>
        <w:t>v súlade s</w:t>
      </w:r>
      <w:r w:rsidR="003F24E3" w:rsidRPr="00CE2ADE">
        <w:rPr>
          <w:color w:val="000000"/>
        </w:rPr>
        <w:t xml:space="preserve"> t</w:t>
      </w:r>
      <w:r w:rsidR="00913855" w:rsidRPr="00CE2ADE">
        <w:rPr>
          <w:color w:val="000000"/>
        </w:rPr>
        <w:t>o</w:t>
      </w:r>
      <w:r w:rsidR="003F24E3" w:rsidRPr="00CE2ADE">
        <w:rPr>
          <w:color w:val="000000"/>
        </w:rPr>
        <w:t>uto</w:t>
      </w:r>
      <w:r w:rsidR="00913855" w:rsidRPr="00CE2ADE">
        <w:rPr>
          <w:color w:val="000000"/>
        </w:rPr>
        <w:t xml:space="preserve"> Zmluvou, </w:t>
      </w:r>
      <w:r w:rsidR="00BC7DC1" w:rsidRPr="00CE2ADE">
        <w:rPr>
          <w:color w:val="000000"/>
        </w:rPr>
        <w:t xml:space="preserve">Súťažnými podkladmi, najmä </w:t>
      </w:r>
      <w:r w:rsidR="00913855" w:rsidRPr="00CE2ADE">
        <w:rPr>
          <w:color w:val="000000"/>
        </w:rPr>
        <w:t xml:space="preserve">Opisom predmetu zákazky, Harmonogramom a Plánom skúšok a skúšobným predpisom došlo k dodržaniu </w:t>
      </w:r>
      <w:r w:rsidRPr="00CE2ADE">
        <w:rPr>
          <w:color w:val="000000"/>
        </w:rPr>
        <w:t xml:space="preserve">míľnikov podľa Projektového plánu a </w:t>
      </w:r>
      <w:r w:rsidR="00913855" w:rsidRPr="00CE2ADE">
        <w:rPr>
          <w:color w:val="000000"/>
        </w:rPr>
        <w:t xml:space="preserve">Lehoty na dokončenie. </w:t>
      </w:r>
    </w:p>
    <w:p w14:paraId="66A91B61" w14:textId="77777777" w:rsidR="00D278D4" w:rsidRPr="00CE2ADE" w:rsidRDefault="00D278D4"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 xml:space="preserve">však </w:t>
      </w:r>
      <w:r w:rsidR="00ED1F1E" w:rsidRPr="00CE2ADE">
        <w:rPr>
          <w:color w:val="000000"/>
        </w:rPr>
        <w:t>Dodávateľovi</w:t>
      </w:r>
      <w:r w:rsidRPr="00CE2ADE">
        <w:rPr>
          <w:color w:val="000000"/>
        </w:rPr>
        <w:t xml:space="preserve"> v dôsledku </w:t>
      </w:r>
      <w:r w:rsidR="00ED1F1E" w:rsidRPr="00CE2ADE">
        <w:rPr>
          <w:color w:val="000000"/>
        </w:rPr>
        <w:t>porušenia povinností Objednávateľa</w:t>
      </w:r>
      <w:r w:rsidRPr="00CE2ADE">
        <w:rPr>
          <w:color w:val="000000"/>
        </w:rPr>
        <w:t xml:space="preserve"> týkajúcich sa </w:t>
      </w:r>
      <w:r w:rsidR="003B1064" w:rsidRPr="00CE2ADE">
        <w:rPr>
          <w:color w:val="000000"/>
        </w:rPr>
        <w:t>S</w:t>
      </w:r>
      <w:r w:rsidRPr="00CE2ADE">
        <w:rPr>
          <w:color w:val="000000"/>
        </w:rPr>
        <w:t>kúšok</w:t>
      </w:r>
      <w:r w:rsidR="006C17A5" w:rsidRPr="00CE2ADE">
        <w:rPr>
          <w:color w:val="000000"/>
        </w:rPr>
        <w:t xml:space="preserve"> alebo</w:t>
      </w:r>
      <w:r w:rsidR="00EB3FD6" w:rsidRPr="00CE2ADE">
        <w:rPr>
          <w:color w:val="000000"/>
        </w:rPr>
        <w:t xml:space="preserve"> Komplexnej služby </w:t>
      </w:r>
      <w:r w:rsidRPr="00CE2ADE">
        <w:rPr>
          <w:color w:val="000000"/>
        </w:rPr>
        <w:t xml:space="preserve">vznikne omeškanie a/alebo </w:t>
      </w:r>
      <w:r w:rsidR="003B1064" w:rsidRPr="00CE2ADE">
        <w:rPr>
          <w:color w:val="000000"/>
        </w:rPr>
        <w:t>n</w:t>
      </w:r>
      <w:r w:rsidRPr="00CE2ADE">
        <w:rPr>
          <w:color w:val="000000"/>
        </w:rPr>
        <w:t xml:space="preserve">áklady, oznámi to </w:t>
      </w:r>
      <w:r w:rsidR="00CC67DA" w:rsidRPr="00CE2ADE">
        <w:rPr>
          <w:color w:val="000000"/>
        </w:rPr>
        <w:t>Dodávateľ</w:t>
      </w:r>
      <w:r w:rsidR="003B1064" w:rsidRPr="00CE2ADE">
        <w:rPr>
          <w:color w:val="000000"/>
        </w:rPr>
        <w:t xml:space="preserve"> </w:t>
      </w:r>
      <w:r w:rsidRPr="00CE2ADE">
        <w:rPr>
          <w:color w:val="000000"/>
        </w:rPr>
        <w:t>Objednávateľ</w:t>
      </w:r>
      <w:r w:rsidR="00C81CD3" w:rsidRPr="00CE2ADE">
        <w:rPr>
          <w:color w:val="000000"/>
        </w:rPr>
        <w:t>ovi</w:t>
      </w:r>
      <w:r w:rsidRPr="00CE2ADE">
        <w:rPr>
          <w:color w:val="000000"/>
        </w:rPr>
        <w:t xml:space="preserve"> a bude mať nárok</w:t>
      </w:r>
      <w:r w:rsidR="00205FC8" w:rsidRPr="00CE2ADE">
        <w:rPr>
          <w:color w:val="000000"/>
        </w:rPr>
        <w:t xml:space="preserve"> výlučne</w:t>
      </w:r>
      <w:r w:rsidRPr="00CE2ADE">
        <w:rPr>
          <w:color w:val="000000"/>
        </w:rPr>
        <w:t xml:space="preserve"> na:</w:t>
      </w:r>
    </w:p>
    <w:p w14:paraId="008C3D9F" w14:textId="77777777" w:rsidR="00F41C80" w:rsidRPr="00CE2ADE" w:rsidRDefault="00D278D4" w:rsidP="00CD0DFC">
      <w:pPr>
        <w:pStyle w:val="Zarkazkladnhotextu2"/>
        <w:numPr>
          <w:ilvl w:val="0"/>
          <w:numId w:val="23"/>
        </w:numPr>
        <w:tabs>
          <w:tab w:val="left" w:pos="2977"/>
        </w:tabs>
        <w:autoSpaceDE/>
        <w:autoSpaceDN/>
        <w:spacing w:line="240" w:lineRule="auto"/>
        <w:rPr>
          <w:rFonts w:ascii="Arial" w:hAnsi="Arial" w:cs="Arial"/>
          <w:sz w:val="20"/>
          <w:szCs w:val="20"/>
          <w:lang w:val="sk-SK"/>
        </w:rPr>
      </w:pPr>
      <w:r w:rsidRPr="00CE2ADE">
        <w:rPr>
          <w:rFonts w:ascii="Arial" w:hAnsi="Arial" w:cs="Arial"/>
          <w:sz w:val="20"/>
          <w:szCs w:val="20"/>
          <w:lang w:val="sk-SK"/>
        </w:rPr>
        <w:lastRenderedPageBreak/>
        <w:t xml:space="preserve">predĺženie Lehoty na dokončenie </w:t>
      </w:r>
      <w:r w:rsidR="00C81CD3" w:rsidRPr="00CE2ADE">
        <w:rPr>
          <w:rFonts w:ascii="Arial" w:hAnsi="Arial" w:cs="Arial"/>
          <w:sz w:val="20"/>
          <w:szCs w:val="20"/>
          <w:lang w:val="sk-SK"/>
        </w:rPr>
        <w:t xml:space="preserve">podľa článku </w:t>
      </w:r>
      <w:r w:rsidR="00C81CD3" w:rsidRPr="00CE2ADE">
        <w:rPr>
          <w:rFonts w:ascii="Arial" w:hAnsi="Arial" w:cs="Arial"/>
          <w:sz w:val="20"/>
          <w:szCs w:val="20"/>
          <w:lang w:val="sk-SK"/>
        </w:rPr>
        <w:fldChar w:fldCharType="begin"/>
      </w:r>
      <w:r w:rsidR="00C81CD3"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C81CD3" w:rsidRPr="00CE2ADE">
        <w:rPr>
          <w:rFonts w:ascii="Arial" w:hAnsi="Arial" w:cs="Arial"/>
          <w:sz w:val="20"/>
          <w:szCs w:val="20"/>
          <w:lang w:val="sk-SK"/>
        </w:rPr>
      </w:r>
      <w:r w:rsidR="00C81CD3" w:rsidRPr="00CE2ADE">
        <w:rPr>
          <w:rFonts w:ascii="Arial" w:hAnsi="Arial" w:cs="Arial"/>
          <w:sz w:val="20"/>
          <w:szCs w:val="20"/>
          <w:lang w:val="sk-SK"/>
        </w:rPr>
        <w:fldChar w:fldCharType="separate"/>
      </w:r>
      <w:r w:rsidR="0093621A" w:rsidRPr="00CE2ADE">
        <w:rPr>
          <w:rFonts w:ascii="Arial" w:hAnsi="Arial" w:cs="Arial"/>
          <w:sz w:val="20"/>
          <w:szCs w:val="20"/>
          <w:lang w:val="sk-SK"/>
        </w:rPr>
        <w:t>4.5.3.29</w:t>
      </w:r>
      <w:r w:rsidR="00C81CD3" w:rsidRPr="00CE2ADE">
        <w:rPr>
          <w:rFonts w:ascii="Arial" w:hAnsi="Arial" w:cs="Arial"/>
          <w:sz w:val="20"/>
          <w:szCs w:val="20"/>
          <w:lang w:val="sk-SK"/>
        </w:rPr>
        <w:fldChar w:fldCharType="end"/>
      </w:r>
      <w:r w:rsidR="00C81CD3" w:rsidRPr="00CE2ADE">
        <w:rPr>
          <w:rFonts w:ascii="Arial" w:hAnsi="Arial" w:cs="Arial"/>
          <w:sz w:val="20"/>
          <w:szCs w:val="20"/>
          <w:lang w:val="sk-SK"/>
        </w:rPr>
        <w:t xml:space="preserve"> </w:t>
      </w:r>
      <w:r w:rsidR="00310517" w:rsidRPr="00CE2ADE">
        <w:rPr>
          <w:rFonts w:ascii="Arial" w:hAnsi="Arial" w:cs="Arial"/>
          <w:sz w:val="20"/>
          <w:szCs w:val="20"/>
          <w:lang w:val="sk-SK"/>
        </w:rPr>
        <w:t>tejto Zmluvy</w:t>
      </w:r>
      <w:r w:rsidR="00C81CD3" w:rsidRPr="00CE2ADE">
        <w:rPr>
          <w:rFonts w:ascii="Arial" w:hAnsi="Arial" w:cs="Arial"/>
          <w:sz w:val="20"/>
          <w:szCs w:val="20"/>
          <w:lang w:val="sk-SK"/>
        </w:rPr>
        <w:t xml:space="preserve"> </w:t>
      </w:r>
      <w:r w:rsidRPr="00CE2ADE">
        <w:rPr>
          <w:rFonts w:ascii="Arial" w:hAnsi="Arial" w:cs="Arial"/>
          <w:sz w:val="20"/>
          <w:szCs w:val="20"/>
          <w:lang w:val="sk-SK"/>
        </w:rPr>
        <w:t xml:space="preserve">v dôsledku tohto omeškania, ak je alebo bude </w:t>
      </w:r>
      <w:r w:rsidR="0056315C" w:rsidRPr="00CE2ADE">
        <w:rPr>
          <w:rFonts w:ascii="Arial" w:hAnsi="Arial" w:cs="Arial"/>
          <w:sz w:val="20"/>
          <w:szCs w:val="20"/>
          <w:lang w:val="sk-SK"/>
        </w:rPr>
        <w:t>d</w:t>
      </w:r>
      <w:r w:rsidRPr="00CE2ADE">
        <w:rPr>
          <w:rFonts w:ascii="Arial" w:hAnsi="Arial" w:cs="Arial"/>
          <w:sz w:val="20"/>
          <w:szCs w:val="20"/>
          <w:lang w:val="sk-SK"/>
        </w:rPr>
        <w:t xml:space="preserve">okončenie </w:t>
      </w:r>
      <w:r w:rsidR="0056315C" w:rsidRPr="00CE2ADE">
        <w:rPr>
          <w:rFonts w:ascii="Arial" w:hAnsi="Arial" w:cs="Arial"/>
          <w:sz w:val="20"/>
          <w:szCs w:val="20"/>
          <w:lang w:val="sk-SK"/>
        </w:rPr>
        <w:t xml:space="preserve">Fázy </w:t>
      </w:r>
      <w:r w:rsidR="00CC67DA" w:rsidRPr="00CE2ADE">
        <w:rPr>
          <w:rFonts w:ascii="Arial" w:hAnsi="Arial" w:cs="Arial"/>
          <w:sz w:val="20"/>
          <w:szCs w:val="20"/>
          <w:lang w:val="sk-SK"/>
        </w:rPr>
        <w:t xml:space="preserve">1 - </w:t>
      </w:r>
      <w:r w:rsidR="006C17A5" w:rsidRPr="00CE2ADE">
        <w:rPr>
          <w:rFonts w:ascii="Arial" w:hAnsi="Arial" w:cs="Arial"/>
          <w:sz w:val="20"/>
          <w:szCs w:val="20"/>
          <w:lang w:val="sk-SK"/>
        </w:rPr>
        <w:t>Príprava</w:t>
      </w:r>
      <w:r w:rsidR="00F41C80" w:rsidRPr="00CE2ADE">
        <w:rPr>
          <w:rFonts w:ascii="Arial" w:hAnsi="Arial" w:cs="Arial"/>
          <w:sz w:val="20"/>
          <w:szCs w:val="20"/>
          <w:lang w:val="sk-SK"/>
        </w:rPr>
        <w:t xml:space="preserve"> </w:t>
      </w:r>
      <w:r w:rsidRPr="00CE2ADE">
        <w:rPr>
          <w:rFonts w:ascii="Arial" w:hAnsi="Arial" w:cs="Arial"/>
          <w:sz w:val="20"/>
          <w:szCs w:val="20"/>
          <w:lang w:val="sk-SK"/>
        </w:rPr>
        <w:t>oneskorené</w:t>
      </w:r>
      <w:r w:rsidR="00F41C80" w:rsidRPr="00CE2ADE">
        <w:rPr>
          <w:rFonts w:ascii="Arial" w:hAnsi="Arial" w:cs="Arial"/>
          <w:sz w:val="20"/>
          <w:szCs w:val="20"/>
          <w:lang w:val="sk-SK"/>
        </w:rPr>
        <w:t>,</w:t>
      </w:r>
      <w:r w:rsidRPr="00CE2ADE">
        <w:rPr>
          <w:rFonts w:ascii="Arial" w:hAnsi="Arial" w:cs="Arial"/>
          <w:sz w:val="20"/>
          <w:szCs w:val="20"/>
          <w:lang w:val="sk-SK"/>
        </w:rPr>
        <w:t xml:space="preserve"> a</w:t>
      </w:r>
    </w:p>
    <w:p w14:paraId="1F24A706" w14:textId="77777777" w:rsidR="00D278D4" w:rsidRPr="00CE2ADE" w:rsidRDefault="00D278D4" w:rsidP="00CD0DFC">
      <w:pPr>
        <w:pStyle w:val="Zarkazkladnhotextu2"/>
        <w:numPr>
          <w:ilvl w:val="0"/>
          <w:numId w:val="23"/>
        </w:numPr>
        <w:tabs>
          <w:tab w:val="left" w:pos="2977"/>
        </w:tabs>
        <w:autoSpaceDE/>
        <w:autoSpaceDN/>
        <w:spacing w:line="240" w:lineRule="auto"/>
        <w:rPr>
          <w:rFonts w:ascii="Arial" w:hAnsi="Arial" w:cs="Arial"/>
          <w:sz w:val="20"/>
          <w:szCs w:val="20"/>
          <w:lang w:val="sk-SK"/>
        </w:rPr>
      </w:pPr>
      <w:r w:rsidRPr="00CE2ADE">
        <w:rPr>
          <w:rFonts w:ascii="Arial" w:hAnsi="Arial" w:cs="Arial"/>
          <w:sz w:val="20"/>
          <w:szCs w:val="20"/>
          <w:lang w:val="sk-SK"/>
        </w:rPr>
        <w:t>úhradu vzniknutých účeln</w:t>
      </w:r>
      <w:r w:rsidR="00F41C80" w:rsidRPr="00CE2ADE">
        <w:rPr>
          <w:rFonts w:ascii="Arial" w:hAnsi="Arial" w:cs="Arial"/>
          <w:sz w:val="20"/>
          <w:szCs w:val="20"/>
          <w:lang w:val="sk-SK"/>
        </w:rPr>
        <w:t>e vynaložených</w:t>
      </w:r>
      <w:r w:rsidRPr="00CE2ADE">
        <w:rPr>
          <w:rFonts w:ascii="Arial" w:hAnsi="Arial" w:cs="Arial"/>
          <w:sz w:val="20"/>
          <w:szCs w:val="20"/>
          <w:lang w:val="sk-SK"/>
        </w:rPr>
        <w:t xml:space="preserve"> </w:t>
      </w:r>
      <w:r w:rsidR="00F41C80" w:rsidRPr="00CE2ADE">
        <w:rPr>
          <w:rFonts w:ascii="Arial" w:hAnsi="Arial" w:cs="Arial"/>
          <w:sz w:val="20"/>
          <w:szCs w:val="20"/>
          <w:lang w:val="sk-SK"/>
        </w:rPr>
        <w:t>n</w:t>
      </w:r>
      <w:r w:rsidRPr="00CE2ADE">
        <w:rPr>
          <w:rFonts w:ascii="Arial" w:hAnsi="Arial" w:cs="Arial"/>
          <w:sz w:val="20"/>
          <w:szCs w:val="20"/>
          <w:lang w:val="sk-SK"/>
        </w:rPr>
        <w:t>ákladov.</w:t>
      </w:r>
    </w:p>
    <w:p w14:paraId="5C2855BD" w14:textId="77777777" w:rsidR="00D278D4" w:rsidRPr="00CE2ADE" w:rsidRDefault="00D278D4" w:rsidP="00CD0DFC">
      <w:pPr>
        <w:pStyle w:val="BTIBluelevel2"/>
        <w:tabs>
          <w:tab w:val="clear" w:pos="2138"/>
        </w:tabs>
        <w:spacing w:before="120" w:after="120"/>
        <w:ind w:left="3260" w:firstLine="0"/>
        <w:rPr>
          <w:color w:val="000000"/>
        </w:rPr>
      </w:pPr>
      <w:r w:rsidRPr="00CE2ADE">
        <w:rPr>
          <w:color w:val="000000"/>
        </w:rPr>
        <w:t xml:space="preserve">Po obdržaní </w:t>
      </w:r>
      <w:r w:rsidR="00F41C80" w:rsidRPr="00CE2ADE">
        <w:rPr>
          <w:color w:val="000000"/>
        </w:rPr>
        <w:t>oznámenia</w:t>
      </w:r>
      <w:r w:rsidRPr="00CE2ADE">
        <w:rPr>
          <w:color w:val="000000"/>
        </w:rPr>
        <w:t xml:space="preserve"> </w:t>
      </w:r>
      <w:r w:rsidR="00CC67DA" w:rsidRPr="00CE2ADE">
        <w:rPr>
          <w:color w:val="000000"/>
        </w:rPr>
        <w:t>Dodávateľa</w:t>
      </w:r>
      <w:r w:rsidR="00C81CD3" w:rsidRPr="00CE2ADE">
        <w:rPr>
          <w:color w:val="000000"/>
        </w:rPr>
        <w:t xml:space="preserve"> </w:t>
      </w:r>
      <w:r w:rsidRPr="00CE2ADE">
        <w:rPr>
          <w:color w:val="000000"/>
        </w:rPr>
        <w:t xml:space="preserve">sa bude postupovať v súlade s článkom </w:t>
      </w:r>
      <w:r w:rsidR="0067451B" w:rsidRPr="00CE2ADE">
        <w:rPr>
          <w:color w:val="000000"/>
        </w:rPr>
        <w:fldChar w:fldCharType="begin"/>
      </w:r>
      <w:r w:rsidR="0067451B" w:rsidRPr="00CE2ADE">
        <w:rPr>
          <w:color w:val="000000"/>
        </w:rPr>
        <w:instrText xml:space="preserve"> REF _Ref182126893 \r \h </w:instrText>
      </w:r>
      <w:r w:rsidR="00F37537" w:rsidRPr="00CE2ADE">
        <w:rPr>
          <w:color w:val="000000"/>
        </w:rPr>
        <w:instrText xml:space="preserve"> \* MERGEFORMAT </w:instrText>
      </w:r>
      <w:r w:rsidR="0067451B" w:rsidRPr="00CE2ADE">
        <w:rPr>
          <w:color w:val="000000"/>
        </w:rPr>
      </w:r>
      <w:r w:rsidR="0067451B" w:rsidRPr="00CE2ADE">
        <w:rPr>
          <w:color w:val="000000"/>
        </w:rPr>
        <w:fldChar w:fldCharType="separate"/>
      </w:r>
      <w:r w:rsidR="0093621A" w:rsidRPr="00CE2ADE">
        <w:rPr>
          <w:color w:val="000000"/>
        </w:rPr>
        <w:t>18.1</w:t>
      </w:r>
      <w:r w:rsidR="0067451B" w:rsidRPr="00CE2ADE">
        <w:rPr>
          <w:color w:val="000000"/>
        </w:rPr>
        <w:fldChar w:fldCharType="end"/>
      </w:r>
      <w:r w:rsidR="00D8669A" w:rsidRPr="00CE2ADE">
        <w:rPr>
          <w:color w:val="000000"/>
        </w:rPr>
        <w:t xml:space="preserve"> t</w:t>
      </w:r>
      <w:r w:rsidR="00310517" w:rsidRPr="00CE2ADE">
        <w:rPr>
          <w:color w:val="000000"/>
        </w:rPr>
        <w:t>ejto Zmluvy</w:t>
      </w:r>
      <w:r w:rsidRPr="00CE2ADE">
        <w:rPr>
          <w:color w:val="000000"/>
        </w:rPr>
        <w:t xml:space="preserve"> tak</w:t>
      </w:r>
      <w:r w:rsidR="0093621A" w:rsidRPr="00CE2ADE">
        <w:rPr>
          <w:color w:val="000000"/>
        </w:rPr>
        <w:t>,</w:t>
      </w:r>
      <w:r w:rsidRPr="00CE2ADE">
        <w:rPr>
          <w:color w:val="000000"/>
        </w:rPr>
        <w:t xml:space="preserve"> aby tieto </w:t>
      </w:r>
      <w:r w:rsidR="001A745D" w:rsidRPr="00CE2ADE">
        <w:rPr>
          <w:color w:val="000000"/>
        </w:rPr>
        <w:t xml:space="preserve">otázky predĺženia Lehoty na dokončenie a úhrady dodatočných nákladov </w:t>
      </w:r>
      <w:r w:rsidRPr="00CE2ADE">
        <w:rPr>
          <w:color w:val="000000"/>
        </w:rPr>
        <w:t xml:space="preserve">boli </w:t>
      </w:r>
      <w:r w:rsidR="00D8669A" w:rsidRPr="00CE2ADE">
        <w:rPr>
          <w:color w:val="000000"/>
        </w:rPr>
        <w:t xml:space="preserve">záväzne </w:t>
      </w:r>
      <w:r w:rsidR="001A745D" w:rsidRPr="00CE2ADE">
        <w:rPr>
          <w:color w:val="000000"/>
        </w:rPr>
        <w:t>odsúhlasené alebo</w:t>
      </w:r>
      <w:r w:rsidRPr="00CE2ADE">
        <w:rPr>
          <w:color w:val="000000"/>
        </w:rPr>
        <w:t xml:space="preserve"> určené.</w:t>
      </w:r>
    </w:p>
    <w:p w14:paraId="126E20B9" w14:textId="7F9805D9" w:rsidR="00BD413A" w:rsidRPr="00CE2ADE" w:rsidRDefault="00CB2DC3" w:rsidP="00CD0DFC">
      <w:pPr>
        <w:pStyle w:val="BTIBluelevel2"/>
        <w:tabs>
          <w:tab w:val="clear" w:pos="2138"/>
        </w:tabs>
        <w:spacing w:before="120" w:after="120"/>
        <w:ind w:left="3260" w:firstLine="0"/>
        <w:rPr>
          <w:color w:val="000000"/>
        </w:rPr>
      </w:pPr>
      <w:r w:rsidRPr="00CE2ADE">
        <w:rPr>
          <w:color w:val="000000"/>
        </w:rPr>
        <w:t>S</w:t>
      </w:r>
      <w:r w:rsidR="00BD413A" w:rsidRPr="00CE2ADE">
        <w:rPr>
          <w:color w:val="000000"/>
        </w:rPr>
        <w:t>kúšky</w:t>
      </w:r>
      <w:r w:rsidR="006C17A5" w:rsidRPr="00CE2ADE">
        <w:rPr>
          <w:color w:val="000000"/>
        </w:rPr>
        <w:t xml:space="preserve"> a </w:t>
      </w:r>
      <w:r w:rsidR="00EB3FD6" w:rsidRPr="00CE2ADE">
        <w:rPr>
          <w:color w:val="000000"/>
        </w:rPr>
        <w:t>Komplexná skúška</w:t>
      </w:r>
      <w:r w:rsidR="00BD413A" w:rsidRPr="00CE2ADE">
        <w:rPr>
          <w:color w:val="000000"/>
        </w:rPr>
        <w:t xml:space="preserve"> prebehnú vyššie uvedeným spôsobom v termínoch uvedených v</w:t>
      </w:r>
      <w:r w:rsidR="0093621A" w:rsidRPr="00CE2ADE">
        <w:rPr>
          <w:color w:val="000000"/>
        </w:rPr>
        <w:t xml:space="preserve"> tejto </w:t>
      </w:r>
      <w:r w:rsidR="00C81CD3" w:rsidRPr="00CE2ADE">
        <w:rPr>
          <w:color w:val="000000"/>
        </w:rPr>
        <w:t xml:space="preserve">Zmluve, Súťažných podkladoch, najmä </w:t>
      </w:r>
      <w:r w:rsidR="00BD413A" w:rsidRPr="00CE2ADE">
        <w:rPr>
          <w:color w:val="000000"/>
        </w:rPr>
        <w:t xml:space="preserve">Opise predmetu zákazky, Harmonograme, Projektovom pláne a Pláne skúšok a skúšobnom predpise. </w:t>
      </w:r>
      <w:r w:rsidR="001D211F" w:rsidRPr="00CE2ADE">
        <w:rPr>
          <w:color w:val="000000"/>
        </w:rPr>
        <w:t>Dodávateľ</w:t>
      </w:r>
      <w:r w:rsidR="00F41C80" w:rsidRPr="00CE2ADE">
        <w:rPr>
          <w:color w:val="000000"/>
        </w:rPr>
        <w:t xml:space="preserve"> bezodkladne po vykonaní príslušných Skúšok</w:t>
      </w:r>
      <w:r w:rsidR="00EB3FD6" w:rsidRPr="00CE2ADE">
        <w:rPr>
          <w:color w:val="000000"/>
        </w:rPr>
        <w:t xml:space="preserve"> a Komplexnej skúšky</w:t>
      </w:r>
      <w:r w:rsidR="00F41C80" w:rsidRPr="00CE2ADE">
        <w:rPr>
          <w:color w:val="000000"/>
        </w:rPr>
        <w:t xml:space="preserve"> dodá Objednávateľovi riadne vypracované </w:t>
      </w:r>
      <w:r w:rsidR="006C17A5" w:rsidRPr="00CE2ADE">
        <w:rPr>
          <w:color w:val="000000"/>
        </w:rPr>
        <w:t>protokoly</w:t>
      </w:r>
      <w:r w:rsidR="00F41C80" w:rsidRPr="00CE2ADE">
        <w:rPr>
          <w:color w:val="000000"/>
        </w:rPr>
        <w:t xml:space="preserve"> o</w:t>
      </w:r>
      <w:r w:rsidR="002D2964" w:rsidRPr="00CE2ADE">
        <w:rPr>
          <w:color w:val="000000"/>
        </w:rPr>
        <w:t> S</w:t>
      </w:r>
      <w:r w:rsidR="00F41C80" w:rsidRPr="00CE2ADE">
        <w:rPr>
          <w:color w:val="000000"/>
        </w:rPr>
        <w:t>kúškach</w:t>
      </w:r>
      <w:r w:rsidRPr="00CE2ADE">
        <w:rPr>
          <w:color w:val="000000"/>
        </w:rPr>
        <w:t xml:space="preserve">, ktoré musia </w:t>
      </w:r>
      <w:r w:rsidR="00E371A7" w:rsidRPr="00CE2ADE">
        <w:rPr>
          <w:color w:val="000000"/>
        </w:rPr>
        <w:t>zodpovedať skutočnému stavu a výsledkom Skúšok</w:t>
      </w:r>
      <w:r w:rsidR="00EB3FD6" w:rsidRPr="00CE2ADE">
        <w:rPr>
          <w:color w:val="000000"/>
        </w:rPr>
        <w:t xml:space="preserve"> a Komplexnej skúšky</w:t>
      </w:r>
      <w:r w:rsidR="00F41C80" w:rsidRPr="00CE2ADE">
        <w:rPr>
          <w:color w:val="000000"/>
        </w:rPr>
        <w:t>.</w:t>
      </w:r>
      <w:r w:rsidR="00310517" w:rsidRPr="00CE2ADE">
        <w:rPr>
          <w:color w:val="000000"/>
        </w:rPr>
        <w:t xml:space="preserve"> </w:t>
      </w:r>
      <w:r w:rsidR="00F41C80" w:rsidRPr="00CE2ADE">
        <w:rPr>
          <w:color w:val="000000"/>
        </w:rPr>
        <w:t xml:space="preserve">Akonáhle boli </w:t>
      </w:r>
      <w:r w:rsidR="000B4871" w:rsidRPr="00CE2ADE">
        <w:rPr>
          <w:color w:val="000000"/>
        </w:rPr>
        <w:t>príslušné Skúšky</w:t>
      </w:r>
      <w:r w:rsidR="006C17A5" w:rsidRPr="00CE2ADE">
        <w:rPr>
          <w:color w:val="000000"/>
        </w:rPr>
        <w:t xml:space="preserve"> alebo</w:t>
      </w:r>
      <w:r w:rsidR="00EB3FD6" w:rsidRPr="00CE2ADE">
        <w:rPr>
          <w:color w:val="000000"/>
        </w:rPr>
        <w:t xml:space="preserve"> Komplexná skúška </w:t>
      </w:r>
      <w:r w:rsidR="00F41C80" w:rsidRPr="00CE2ADE">
        <w:rPr>
          <w:color w:val="000000"/>
        </w:rPr>
        <w:t xml:space="preserve">vykonané a Objednávateľ obdrží od </w:t>
      </w:r>
      <w:r w:rsidR="001D211F" w:rsidRPr="00CE2ADE">
        <w:rPr>
          <w:color w:val="000000"/>
        </w:rPr>
        <w:t>Dodávateľ</w:t>
      </w:r>
      <w:r w:rsidR="00EB3FD6" w:rsidRPr="00CE2ADE">
        <w:rPr>
          <w:color w:val="000000"/>
        </w:rPr>
        <w:t>a</w:t>
      </w:r>
      <w:r w:rsidR="000B4871" w:rsidRPr="00CE2ADE">
        <w:rPr>
          <w:color w:val="000000"/>
        </w:rPr>
        <w:t xml:space="preserve"> </w:t>
      </w:r>
      <w:r w:rsidR="006C17A5" w:rsidRPr="00CE2ADE">
        <w:rPr>
          <w:color w:val="000000"/>
        </w:rPr>
        <w:t>protokoly</w:t>
      </w:r>
      <w:r w:rsidR="00EB3FD6" w:rsidRPr="00CE2ADE">
        <w:rPr>
          <w:color w:val="000000"/>
        </w:rPr>
        <w:t xml:space="preserve">, </w:t>
      </w:r>
      <w:r w:rsidR="00F41C80" w:rsidRPr="00CE2ADE">
        <w:rPr>
          <w:color w:val="000000"/>
        </w:rPr>
        <w:t xml:space="preserve">Objednávateľ </w:t>
      </w:r>
      <w:r w:rsidR="000B4871" w:rsidRPr="00CE2ADE">
        <w:rPr>
          <w:color w:val="000000"/>
        </w:rPr>
        <w:t xml:space="preserve">posúdi tieto </w:t>
      </w:r>
      <w:r w:rsidR="006C17A5" w:rsidRPr="00CE2ADE">
        <w:rPr>
          <w:color w:val="000000"/>
        </w:rPr>
        <w:t>protokoly</w:t>
      </w:r>
      <w:r w:rsidR="000B4871" w:rsidRPr="00CE2ADE">
        <w:rPr>
          <w:color w:val="000000"/>
        </w:rPr>
        <w:t xml:space="preserve"> v súlade s článkom </w:t>
      </w:r>
      <w:r w:rsidR="00BD413A" w:rsidRPr="00CE2ADE">
        <w:rPr>
          <w:color w:val="000000"/>
        </w:rPr>
        <w:fldChar w:fldCharType="begin"/>
      </w:r>
      <w:r w:rsidR="00BD413A" w:rsidRPr="00CE2ADE">
        <w:rPr>
          <w:color w:val="000000"/>
        </w:rPr>
        <w:instrText xml:space="preserve"> REF _Ref182121027 \r \h </w:instrText>
      </w:r>
      <w:r w:rsidR="00100A4A" w:rsidRPr="00CE2ADE">
        <w:rPr>
          <w:color w:val="000000"/>
        </w:rPr>
        <w:instrText xml:space="preserve"> \* MERGEFORMAT </w:instrText>
      </w:r>
      <w:r w:rsidR="00BD413A" w:rsidRPr="00CE2ADE">
        <w:rPr>
          <w:color w:val="000000"/>
        </w:rPr>
      </w:r>
      <w:r w:rsidR="00BD413A" w:rsidRPr="00CE2ADE">
        <w:rPr>
          <w:color w:val="000000"/>
        </w:rPr>
        <w:fldChar w:fldCharType="separate"/>
      </w:r>
      <w:r w:rsidR="0093621A" w:rsidRPr="00CE2ADE">
        <w:rPr>
          <w:color w:val="000000"/>
        </w:rPr>
        <w:t>4.5.1.2</w:t>
      </w:r>
      <w:r w:rsidR="00BD413A" w:rsidRPr="00CE2ADE">
        <w:rPr>
          <w:color w:val="000000"/>
        </w:rPr>
        <w:fldChar w:fldCharType="end"/>
      </w:r>
      <w:r w:rsidR="00BD413A" w:rsidRPr="00CE2ADE">
        <w:rPr>
          <w:color w:val="000000"/>
        </w:rPr>
        <w:t xml:space="preserve"> </w:t>
      </w:r>
      <w:r w:rsidR="00C47AAC" w:rsidRPr="00CE2ADE">
        <w:rPr>
          <w:color w:val="000000"/>
        </w:rPr>
        <w:t>tejto Zmluvy</w:t>
      </w:r>
      <w:r w:rsidR="000B4871" w:rsidRPr="00CE2ADE">
        <w:rPr>
          <w:color w:val="000000"/>
        </w:rPr>
        <w:t xml:space="preserve">. </w:t>
      </w:r>
      <w:r w:rsidR="00BD413A" w:rsidRPr="00CE2ADE">
        <w:rPr>
          <w:color w:val="000000"/>
        </w:rPr>
        <w:t>Objednávateľ musí byť na Skúškach</w:t>
      </w:r>
      <w:r w:rsidR="006C17A5" w:rsidRPr="00CE2ADE">
        <w:rPr>
          <w:color w:val="000000"/>
        </w:rPr>
        <w:t xml:space="preserve"> a </w:t>
      </w:r>
      <w:r w:rsidR="00EB3FD6" w:rsidRPr="00CE2ADE">
        <w:rPr>
          <w:color w:val="000000"/>
        </w:rPr>
        <w:t xml:space="preserve"> Komplexnej skúške </w:t>
      </w:r>
      <w:r w:rsidR="00BD413A" w:rsidRPr="00CE2ADE">
        <w:rPr>
          <w:color w:val="000000"/>
        </w:rPr>
        <w:t>prítomný sám alebo prostredníctvom Zástupcu Objednávateľa</w:t>
      </w:r>
      <w:r w:rsidR="002D2964" w:rsidRPr="00CE2ADE">
        <w:rPr>
          <w:color w:val="000000"/>
        </w:rPr>
        <w:t xml:space="preserve"> alebo Projektového manažéra</w:t>
      </w:r>
      <w:r w:rsidR="00BD413A" w:rsidRPr="00CE2ADE">
        <w:rPr>
          <w:color w:val="000000"/>
        </w:rPr>
        <w:t xml:space="preserve">. </w:t>
      </w:r>
      <w:r w:rsidR="001D211F" w:rsidRPr="00CE2ADE">
        <w:rPr>
          <w:color w:val="000000"/>
        </w:rPr>
        <w:t>Dodávateľ</w:t>
      </w:r>
      <w:r w:rsidR="00BD413A" w:rsidRPr="00CE2ADE">
        <w:rPr>
          <w:color w:val="000000"/>
        </w:rPr>
        <w:t xml:space="preserve">  musí byť na Skúškach</w:t>
      </w:r>
      <w:r w:rsidR="006C17A5" w:rsidRPr="00CE2ADE">
        <w:rPr>
          <w:color w:val="000000"/>
        </w:rPr>
        <w:t xml:space="preserve"> a</w:t>
      </w:r>
      <w:r w:rsidR="00EB3FD6" w:rsidRPr="00CE2ADE">
        <w:rPr>
          <w:color w:val="000000"/>
        </w:rPr>
        <w:t xml:space="preserve"> Komplexnej skúške </w:t>
      </w:r>
      <w:r w:rsidR="00BD413A" w:rsidRPr="00CE2ADE">
        <w:rPr>
          <w:color w:val="000000"/>
        </w:rPr>
        <w:t xml:space="preserve">prítomný sám alebo prostredníctvom Zástupcu </w:t>
      </w:r>
      <w:r w:rsidR="001D211F" w:rsidRPr="00CE2ADE">
        <w:rPr>
          <w:color w:val="000000"/>
        </w:rPr>
        <w:t>Dodávateľa</w:t>
      </w:r>
      <w:r w:rsidR="00BD413A" w:rsidRPr="00CE2ADE">
        <w:rPr>
          <w:color w:val="000000"/>
        </w:rPr>
        <w:t>, pričom je povinný zabezpečiť, aby boli na Skúškach</w:t>
      </w:r>
      <w:r w:rsidR="006C17A5" w:rsidRPr="00CE2ADE">
        <w:rPr>
          <w:color w:val="000000"/>
        </w:rPr>
        <w:t xml:space="preserve"> a</w:t>
      </w:r>
      <w:r w:rsidR="00EB3FD6" w:rsidRPr="00CE2ADE">
        <w:rPr>
          <w:color w:val="000000"/>
        </w:rPr>
        <w:t xml:space="preserve"> Komplexnej skúške </w:t>
      </w:r>
      <w:r w:rsidR="00BD413A" w:rsidRPr="00CE2ADE">
        <w:rPr>
          <w:color w:val="000000"/>
        </w:rPr>
        <w:t>prítomní príslušní Subdodávatelia, ktorých účasť je na vykonanie Skúšok</w:t>
      </w:r>
      <w:r w:rsidR="006C17A5" w:rsidRPr="00CE2ADE">
        <w:rPr>
          <w:color w:val="000000"/>
        </w:rPr>
        <w:t xml:space="preserve"> a</w:t>
      </w:r>
      <w:r w:rsidR="00EB3FD6" w:rsidRPr="00CE2ADE">
        <w:rPr>
          <w:color w:val="000000"/>
        </w:rPr>
        <w:t xml:space="preserve"> Komplexnej skúšk</w:t>
      </w:r>
      <w:r w:rsidR="006C17A5" w:rsidRPr="00CE2ADE">
        <w:rPr>
          <w:color w:val="000000"/>
        </w:rPr>
        <w:t>y</w:t>
      </w:r>
      <w:r w:rsidR="00EB3FD6" w:rsidRPr="00CE2ADE">
        <w:rPr>
          <w:color w:val="000000"/>
        </w:rPr>
        <w:t xml:space="preserve"> </w:t>
      </w:r>
      <w:r w:rsidR="00BD413A" w:rsidRPr="00CE2ADE">
        <w:rPr>
          <w:color w:val="000000"/>
        </w:rPr>
        <w:t>potrebná.</w:t>
      </w:r>
      <w:r w:rsidR="00E93075" w:rsidRPr="00CE2ADE">
        <w:rPr>
          <w:color w:val="000000"/>
        </w:rPr>
        <w:t xml:space="preserve"> </w:t>
      </w:r>
    </w:p>
    <w:p w14:paraId="25EA07F7" w14:textId="77777777" w:rsidR="00BD413A" w:rsidRPr="00CE2ADE" w:rsidRDefault="00BD413A" w:rsidP="00CD0DFC">
      <w:pPr>
        <w:pStyle w:val="Nadpis5"/>
        <w:spacing w:before="120" w:after="120" w:line="240" w:lineRule="auto"/>
        <w:rPr>
          <w:rFonts w:ascii="Arial" w:hAnsi="Arial" w:cs="Arial"/>
          <w:bCs/>
          <w:sz w:val="20"/>
          <w:szCs w:val="20"/>
        </w:rPr>
      </w:pPr>
      <w:r w:rsidRPr="00CE2ADE">
        <w:rPr>
          <w:rFonts w:ascii="Arial" w:hAnsi="Arial" w:cs="Arial"/>
          <w:b/>
          <w:bCs/>
          <w:sz w:val="20"/>
          <w:szCs w:val="20"/>
        </w:rPr>
        <w:t>Odklad</w:t>
      </w:r>
      <w:r w:rsidRPr="00CE2ADE">
        <w:rPr>
          <w:rFonts w:ascii="Arial" w:hAnsi="Arial" w:cs="Arial"/>
          <w:bCs/>
          <w:sz w:val="20"/>
          <w:szCs w:val="20"/>
        </w:rPr>
        <w:t xml:space="preserve"> </w:t>
      </w:r>
      <w:r w:rsidRPr="00CE2ADE">
        <w:rPr>
          <w:rFonts w:ascii="Arial" w:hAnsi="Arial" w:cs="Arial"/>
          <w:b/>
          <w:sz w:val="20"/>
          <w:szCs w:val="20"/>
        </w:rPr>
        <w:t>Skúšok Služby</w:t>
      </w:r>
    </w:p>
    <w:p w14:paraId="1E404F65"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sú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Komplexná skúška </w:t>
      </w:r>
      <w:r w:rsidRPr="00CE2ADE">
        <w:rPr>
          <w:color w:val="000000"/>
        </w:rPr>
        <w:t>bezdôvodne odložené Objednávateľom alebo Ob</w:t>
      </w:r>
      <w:r w:rsidR="00402C3A" w:rsidRPr="00CE2ADE">
        <w:rPr>
          <w:color w:val="000000"/>
        </w:rPr>
        <w:t>j</w:t>
      </w:r>
      <w:r w:rsidRPr="00CE2ADE">
        <w:rPr>
          <w:color w:val="000000"/>
        </w:rPr>
        <w:t xml:space="preserve">ednávateľ neposkytne potrebnú súčinnosť na ich </w:t>
      </w:r>
      <w:r w:rsidR="00024A53" w:rsidRPr="00CE2ADE">
        <w:rPr>
          <w:color w:val="000000"/>
        </w:rPr>
        <w:t>uskutočnenie</w:t>
      </w:r>
      <w:r w:rsidRPr="00CE2ADE">
        <w:rPr>
          <w:color w:val="000000"/>
        </w:rPr>
        <w:t xml:space="preserve">, nezodpovedá </w:t>
      </w:r>
      <w:r w:rsidR="001D211F" w:rsidRPr="00CE2ADE">
        <w:rPr>
          <w:color w:val="000000"/>
        </w:rPr>
        <w:t>Dodávateľ</w:t>
      </w:r>
      <w:r w:rsidRPr="00CE2ADE">
        <w:rPr>
          <w:color w:val="000000"/>
        </w:rPr>
        <w:t xml:space="preserve"> za tým spôsobené omeškanie </w:t>
      </w:r>
      <w:r w:rsidR="002D2964" w:rsidRPr="00CE2ADE">
        <w:rPr>
          <w:color w:val="000000"/>
        </w:rPr>
        <w:t>d</w:t>
      </w:r>
      <w:r w:rsidRPr="00CE2ADE">
        <w:rPr>
          <w:color w:val="000000"/>
        </w:rPr>
        <w:t xml:space="preserve">okončenia </w:t>
      </w:r>
      <w:r w:rsidR="002D2964" w:rsidRPr="00CE2ADE">
        <w:rPr>
          <w:color w:val="000000"/>
        </w:rPr>
        <w:t xml:space="preserve">Fázy </w:t>
      </w:r>
      <w:r w:rsidR="001D211F" w:rsidRPr="00CE2ADE">
        <w:rPr>
          <w:color w:val="000000"/>
        </w:rPr>
        <w:t xml:space="preserve">1 - </w:t>
      </w:r>
      <w:r w:rsidR="004B1CA8" w:rsidRPr="00CE2ADE">
        <w:rPr>
          <w:color w:val="000000"/>
        </w:rPr>
        <w:t>Príprava</w:t>
      </w:r>
      <w:r w:rsidRPr="00CE2ADE">
        <w:rPr>
          <w:color w:val="000000"/>
        </w:rPr>
        <w:t xml:space="preserve">. </w:t>
      </w:r>
    </w:p>
    <w:p w14:paraId="2432A62B"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Dodávateľ</w:t>
      </w:r>
      <w:r w:rsidRPr="00CE2ADE">
        <w:rPr>
          <w:color w:val="000000"/>
        </w:rPr>
        <w:t xml:space="preserve"> ne</w:t>
      </w:r>
      <w:r w:rsidR="00BF3E62" w:rsidRPr="00CE2ADE">
        <w:rPr>
          <w:color w:val="000000"/>
        </w:rPr>
        <w:t>uskutoční</w:t>
      </w:r>
      <w:r w:rsidRPr="00CE2ADE">
        <w:rPr>
          <w:color w:val="000000"/>
        </w:rPr>
        <w:t xml:space="preserve">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Komplexnú skúšku</w:t>
      </w:r>
      <w:r w:rsidRPr="00CE2ADE">
        <w:rPr>
          <w:color w:val="000000"/>
        </w:rPr>
        <w:t xml:space="preserve"> v</w:t>
      </w:r>
      <w:r w:rsidR="00BF3E62" w:rsidRPr="00CE2ADE">
        <w:rPr>
          <w:color w:val="000000"/>
        </w:rPr>
        <w:t xml:space="preserve"> stanovených </w:t>
      </w:r>
      <w:r w:rsidRPr="00CE2ADE">
        <w:rPr>
          <w:color w:val="000000"/>
        </w:rPr>
        <w:t>lehot</w:t>
      </w:r>
      <w:r w:rsidR="00BF3E62" w:rsidRPr="00CE2ADE">
        <w:rPr>
          <w:color w:val="000000"/>
        </w:rPr>
        <w:t>ách a termínoch</w:t>
      </w:r>
      <w:r w:rsidRPr="00CE2ADE">
        <w:rPr>
          <w:color w:val="000000"/>
        </w:rPr>
        <w:t xml:space="preserve"> alebo nebude v ich výkone riadne pokračovať, môž</w:t>
      </w:r>
      <w:r w:rsidR="001D211F" w:rsidRPr="00CE2ADE">
        <w:rPr>
          <w:color w:val="000000"/>
        </w:rPr>
        <w:t>u</w:t>
      </w:r>
      <w:r w:rsidRPr="00CE2ADE">
        <w:rPr>
          <w:color w:val="000000"/>
        </w:rPr>
        <w:t xml:space="preserve"> </w:t>
      </w:r>
      <w:r w:rsidR="00BF3E62" w:rsidRPr="00CE2ADE">
        <w:rPr>
          <w:color w:val="000000"/>
        </w:rPr>
        <w:t>S</w:t>
      </w:r>
      <w:r w:rsidRPr="00CE2ADE">
        <w:rPr>
          <w:color w:val="000000"/>
        </w:rPr>
        <w:t>kúšky</w:t>
      </w:r>
      <w:r w:rsidR="004B1CA8" w:rsidRPr="00CE2ADE">
        <w:rPr>
          <w:color w:val="000000"/>
        </w:rPr>
        <w:t xml:space="preserve"> a</w:t>
      </w:r>
      <w:r w:rsidR="00E40F4B" w:rsidRPr="00CE2ADE">
        <w:rPr>
          <w:color w:val="000000"/>
        </w:rPr>
        <w:t xml:space="preserve"> Komplexnú skúšku</w:t>
      </w:r>
      <w:r w:rsidRPr="00CE2ADE">
        <w:rPr>
          <w:color w:val="000000"/>
        </w:rPr>
        <w:t xml:space="preserve"> </w:t>
      </w:r>
      <w:r w:rsidR="00BF3E62" w:rsidRPr="00CE2ADE">
        <w:rPr>
          <w:color w:val="000000"/>
        </w:rPr>
        <w:t>uskutočniť</w:t>
      </w:r>
      <w:r w:rsidRPr="00CE2ADE">
        <w:rPr>
          <w:color w:val="000000"/>
        </w:rPr>
        <w:t xml:space="preserve"> P</w:t>
      </w:r>
      <w:r w:rsidR="001D211F" w:rsidRPr="00CE2ADE">
        <w:rPr>
          <w:color w:val="000000"/>
        </w:rPr>
        <w:t>racovníci O</w:t>
      </w:r>
      <w:r w:rsidRPr="00CE2ADE">
        <w:rPr>
          <w:color w:val="000000"/>
        </w:rPr>
        <w:t xml:space="preserve">bjednávateľa </w:t>
      </w:r>
      <w:r w:rsidR="002D2964" w:rsidRPr="00CE2ADE">
        <w:rPr>
          <w:color w:val="000000"/>
        </w:rPr>
        <w:t xml:space="preserve">alebo Projektový manažér </w:t>
      </w:r>
      <w:r w:rsidRPr="00CE2ADE">
        <w:rPr>
          <w:color w:val="000000"/>
        </w:rPr>
        <w:t xml:space="preserve">na nebezpečenstvo a náklady </w:t>
      </w:r>
      <w:r w:rsidR="001D211F" w:rsidRPr="00CE2ADE">
        <w:rPr>
          <w:color w:val="000000"/>
        </w:rPr>
        <w:t>Dodávateľa</w:t>
      </w:r>
      <w:r w:rsidRPr="00CE2ADE">
        <w:rPr>
          <w:color w:val="000000"/>
        </w:rPr>
        <w:t xml:space="preserve">. V takom prípade sa bude mať za to, že </w:t>
      </w:r>
      <w:r w:rsidR="00BF3E62" w:rsidRPr="00CE2ADE">
        <w:rPr>
          <w:color w:val="000000"/>
        </w:rPr>
        <w:t>S</w:t>
      </w:r>
      <w:r w:rsidRPr="00CE2ADE">
        <w:rPr>
          <w:color w:val="000000"/>
        </w:rPr>
        <w:t>kúšky</w:t>
      </w:r>
      <w:r w:rsidR="004B1CA8" w:rsidRPr="00CE2ADE">
        <w:rPr>
          <w:color w:val="000000"/>
        </w:rPr>
        <w:t xml:space="preserve"> alebo</w:t>
      </w:r>
      <w:r w:rsidR="00E40F4B" w:rsidRPr="00CE2ADE">
        <w:rPr>
          <w:color w:val="000000"/>
        </w:rPr>
        <w:t xml:space="preserve"> Komplexná skúška</w:t>
      </w:r>
      <w:r w:rsidRPr="00CE2ADE">
        <w:rPr>
          <w:color w:val="000000"/>
        </w:rPr>
        <w:t xml:space="preserve"> boli vykonané v prítomnost</w:t>
      </w:r>
      <w:r w:rsidR="00402C3A" w:rsidRPr="00CE2ADE">
        <w:rPr>
          <w:color w:val="000000"/>
        </w:rPr>
        <w:t>i</w:t>
      </w:r>
      <w:r w:rsidRPr="00CE2ADE">
        <w:rPr>
          <w:color w:val="000000"/>
        </w:rPr>
        <w:t xml:space="preserve"> </w:t>
      </w:r>
      <w:r w:rsidR="00E4695E" w:rsidRPr="00CE2ADE">
        <w:rPr>
          <w:color w:val="000000"/>
        </w:rPr>
        <w:t>Dodávateľa</w:t>
      </w:r>
      <w:r w:rsidRPr="00CE2ADE">
        <w:rPr>
          <w:color w:val="000000"/>
        </w:rPr>
        <w:t>.</w:t>
      </w:r>
    </w:p>
    <w:p w14:paraId="461D763E" w14:textId="77777777" w:rsidR="00BD413A" w:rsidRPr="00CE2ADE" w:rsidRDefault="00BD413A" w:rsidP="00CD0DFC">
      <w:pPr>
        <w:pStyle w:val="Nadpis5"/>
        <w:spacing w:before="120" w:after="120" w:line="240" w:lineRule="auto"/>
        <w:rPr>
          <w:rFonts w:ascii="Arial" w:hAnsi="Arial" w:cs="Arial"/>
          <w:b/>
          <w:bCs/>
          <w:sz w:val="20"/>
          <w:szCs w:val="20"/>
        </w:rPr>
      </w:pPr>
      <w:bookmarkStart w:id="344" w:name="_Ref182122138"/>
      <w:bookmarkStart w:id="345" w:name="_Toc14248133"/>
      <w:bookmarkStart w:id="346" w:name="_Toc16580675"/>
      <w:bookmarkStart w:id="347" w:name="_Toc37062283"/>
      <w:bookmarkStart w:id="348" w:name="_Toc91044677"/>
      <w:bookmarkStart w:id="349" w:name="_Toc108931820"/>
      <w:bookmarkStart w:id="350" w:name="_Toc109054069"/>
      <w:r w:rsidRPr="00CE2ADE">
        <w:rPr>
          <w:rFonts w:ascii="Arial" w:hAnsi="Arial" w:cs="Arial"/>
          <w:b/>
          <w:bCs/>
          <w:sz w:val="20"/>
          <w:szCs w:val="20"/>
        </w:rPr>
        <w:t xml:space="preserve">Opakovanie Skúšok </w:t>
      </w:r>
      <w:bookmarkEnd w:id="344"/>
      <w:r w:rsidR="00550299" w:rsidRPr="00CE2ADE">
        <w:rPr>
          <w:rFonts w:ascii="Arial" w:hAnsi="Arial" w:cs="Arial"/>
          <w:b/>
          <w:bCs/>
          <w:sz w:val="20"/>
          <w:szCs w:val="20"/>
        </w:rPr>
        <w:t xml:space="preserve">alebo </w:t>
      </w:r>
      <w:r w:rsidR="004B1CA8" w:rsidRPr="00CE2ADE">
        <w:rPr>
          <w:rFonts w:ascii="Arial" w:hAnsi="Arial" w:cs="Arial"/>
          <w:b/>
          <w:bCs/>
          <w:sz w:val="20"/>
          <w:szCs w:val="20"/>
        </w:rPr>
        <w:t>Komplexnej skúšky</w:t>
      </w:r>
    </w:p>
    <w:bookmarkEnd w:id="345"/>
    <w:bookmarkEnd w:id="346"/>
    <w:bookmarkEnd w:id="347"/>
    <w:bookmarkEnd w:id="348"/>
    <w:bookmarkEnd w:id="349"/>
    <w:bookmarkEnd w:id="350"/>
    <w:p w14:paraId="734E1252" w14:textId="77777777" w:rsidR="00913855" w:rsidRPr="00CE2ADE" w:rsidRDefault="00913855" w:rsidP="00CD0DFC">
      <w:pPr>
        <w:pStyle w:val="BTIBluelevel2"/>
        <w:tabs>
          <w:tab w:val="clear" w:pos="2138"/>
        </w:tabs>
        <w:spacing w:before="120" w:after="120"/>
        <w:ind w:left="3260" w:firstLine="0"/>
        <w:rPr>
          <w:color w:val="000000"/>
        </w:rPr>
      </w:pPr>
      <w:r w:rsidRPr="00CE2ADE">
        <w:rPr>
          <w:color w:val="000000"/>
        </w:rPr>
        <w:t xml:space="preserve">Ak </w:t>
      </w:r>
      <w:r w:rsidR="001D211F" w:rsidRPr="00CE2ADE">
        <w:rPr>
          <w:color w:val="000000"/>
        </w:rPr>
        <w:t>nebude určitá Skúška</w:t>
      </w:r>
      <w:r w:rsidR="004B1CA8" w:rsidRPr="00CE2ADE">
        <w:rPr>
          <w:color w:val="000000"/>
        </w:rPr>
        <w:t xml:space="preserve"> alebo</w:t>
      </w:r>
      <w:r w:rsidR="00550299" w:rsidRPr="00CE2ADE">
        <w:rPr>
          <w:color w:val="000000"/>
        </w:rPr>
        <w:t xml:space="preserve"> Komplexná skúška</w:t>
      </w:r>
      <w:r w:rsidR="001D211F" w:rsidRPr="00CE2ADE">
        <w:rPr>
          <w:color w:val="000000"/>
        </w:rPr>
        <w:t xml:space="preserve"> </w:t>
      </w:r>
      <w:r w:rsidR="00205FC8" w:rsidRPr="00CE2ADE">
        <w:rPr>
          <w:color w:val="000000"/>
        </w:rPr>
        <w:t>úspešne</w:t>
      </w:r>
      <w:r w:rsidRPr="00CE2ADE">
        <w:rPr>
          <w:color w:val="000000"/>
        </w:rPr>
        <w:t xml:space="preserve"> </w:t>
      </w:r>
      <w:r w:rsidR="001D211F" w:rsidRPr="00CE2ADE">
        <w:rPr>
          <w:color w:val="000000"/>
        </w:rPr>
        <w:t>vykonaná</w:t>
      </w:r>
      <w:r w:rsidR="00024A53" w:rsidRPr="00CE2ADE">
        <w:rPr>
          <w:color w:val="000000"/>
        </w:rPr>
        <w:t>,</w:t>
      </w:r>
      <w:r w:rsidRPr="00CE2ADE">
        <w:rPr>
          <w:color w:val="000000"/>
        </w:rPr>
        <w:t xml:space="preserve"> Objednávateľ </w:t>
      </w:r>
      <w:r w:rsidR="001D211F" w:rsidRPr="00CE2ADE">
        <w:rPr>
          <w:color w:val="000000"/>
        </w:rPr>
        <w:t xml:space="preserve">môže </w:t>
      </w:r>
      <w:r w:rsidR="004B461E" w:rsidRPr="00CE2ADE">
        <w:rPr>
          <w:color w:val="000000"/>
        </w:rPr>
        <w:t>nariadi</w:t>
      </w:r>
      <w:r w:rsidR="001D211F" w:rsidRPr="00CE2ADE">
        <w:rPr>
          <w:color w:val="000000"/>
        </w:rPr>
        <w:t>ť</w:t>
      </w:r>
      <w:r w:rsidRPr="00CE2ADE">
        <w:rPr>
          <w:color w:val="000000"/>
        </w:rPr>
        <w:t xml:space="preserve">, aby sa </w:t>
      </w:r>
      <w:r w:rsidR="001D211F" w:rsidRPr="00CE2ADE">
        <w:rPr>
          <w:color w:val="000000"/>
        </w:rPr>
        <w:t xml:space="preserve">ktorákoľvek </w:t>
      </w:r>
      <w:r w:rsidR="00024A53" w:rsidRPr="00CE2ADE">
        <w:rPr>
          <w:color w:val="000000"/>
        </w:rPr>
        <w:t>S</w:t>
      </w:r>
      <w:r w:rsidRPr="00CE2ADE">
        <w:rPr>
          <w:color w:val="000000"/>
        </w:rPr>
        <w:t>kúšk</w:t>
      </w:r>
      <w:r w:rsidR="001D211F" w:rsidRPr="00CE2ADE">
        <w:rPr>
          <w:color w:val="000000"/>
        </w:rPr>
        <w:t>a</w:t>
      </w:r>
      <w:r w:rsidR="004B1CA8" w:rsidRPr="00CE2ADE">
        <w:rPr>
          <w:color w:val="000000"/>
        </w:rPr>
        <w:t xml:space="preserve"> alebo</w:t>
      </w:r>
      <w:r w:rsidR="00550299" w:rsidRPr="00CE2ADE">
        <w:rPr>
          <w:color w:val="000000"/>
        </w:rPr>
        <w:t xml:space="preserve"> Komplexná skúška</w:t>
      </w:r>
      <w:r w:rsidR="00024A53" w:rsidRPr="00CE2ADE">
        <w:rPr>
          <w:color w:val="000000"/>
        </w:rPr>
        <w:t xml:space="preserve"> </w:t>
      </w:r>
      <w:r w:rsidRPr="00CE2ADE">
        <w:rPr>
          <w:color w:val="000000"/>
        </w:rPr>
        <w:t xml:space="preserve">a ktorékoľvek súvisiace </w:t>
      </w:r>
      <w:r w:rsidR="00024A53" w:rsidRPr="00CE2ADE">
        <w:rPr>
          <w:color w:val="000000"/>
        </w:rPr>
        <w:t>P</w:t>
      </w:r>
      <w:r w:rsidRPr="00CE2ADE">
        <w:rPr>
          <w:color w:val="000000"/>
        </w:rPr>
        <w:t>ráce za rovnakých podmienok opakovali.</w:t>
      </w:r>
      <w:r w:rsidR="004B461E" w:rsidRPr="00CE2ADE">
        <w:rPr>
          <w:color w:val="000000"/>
        </w:rPr>
        <w:t xml:space="preserve"> Na tento účel stanoví Objednávateľ </w:t>
      </w:r>
      <w:r w:rsidR="001D211F" w:rsidRPr="00CE2ADE">
        <w:rPr>
          <w:color w:val="000000"/>
        </w:rPr>
        <w:t>Dodávateľovi</w:t>
      </w:r>
      <w:r w:rsidR="004B461E" w:rsidRPr="00CE2ADE">
        <w:rPr>
          <w:color w:val="000000"/>
        </w:rPr>
        <w:t xml:space="preserve"> primeranú dodatočnú lehotu.</w:t>
      </w:r>
      <w:r w:rsidR="00402C3A" w:rsidRPr="00CE2ADE">
        <w:rPr>
          <w:color w:val="000000"/>
        </w:rPr>
        <w:t xml:space="preserve"> Tým nie sú dotknuté nároky Objednávateľa podľa článku </w:t>
      </w:r>
      <w:r w:rsidR="00402C3A" w:rsidRPr="00CE2ADE">
        <w:rPr>
          <w:color w:val="000000"/>
        </w:rPr>
        <w:fldChar w:fldCharType="begin"/>
      </w:r>
      <w:r w:rsidR="00402C3A" w:rsidRPr="00CE2ADE">
        <w:rPr>
          <w:color w:val="000000"/>
        </w:rPr>
        <w:instrText xml:space="preserve"> REF _Ref182412826 \r \h </w:instrText>
      </w:r>
      <w:r w:rsidR="00142665" w:rsidRPr="00CE2ADE">
        <w:rPr>
          <w:color w:val="000000"/>
        </w:rPr>
        <w:instrText xml:space="preserve"> \* MERGEFORMAT </w:instrText>
      </w:r>
      <w:r w:rsidR="00402C3A" w:rsidRPr="00CE2ADE">
        <w:rPr>
          <w:color w:val="000000"/>
        </w:rPr>
      </w:r>
      <w:r w:rsidR="00402C3A" w:rsidRPr="00CE2ADE">
        <w:rPr>
          <w:color w:val="000000"/>
        </w:rPr>
        <w:fldChar w:fldCharType="separate"/>
      </w:r>
      <w:r w:rsidR="006130C1" w:rsidRPr="00CE2ADE">
        <w:rPr>
          <w:color w:val="000000"/>
        </w:rPr>
        <w:t>11</w:t>
      </w:r>
      <w:r w:rsidR="00402C3A" w:rsidRPr="00CE2ADE">
        <w:rPr>
          <w:color w:val="000000"/>
        </w:rPr>
        <w:fldChar w:fldCharType="end"/>
      </w:r>
      <w:r w:rsidR="00402C3A" w:rsidRPr="00CE2ADE">
        <w:rPr>
          <w:color w:val="000000"/>
        </w:rPr>
        <w:t xml:space="preserve"> </w:t>
      </w:r>
      <w:r w:rsidR="00224419" w:rsidRPr="00CE2ADE">
        <w:rPr>
          <w:color w:val="000000"/>
        </w:rPr>
        <w:t>tejto Zmluvy</w:t>
      </w:r>
      <w:r w:rsidR="00402C3A" w:rsidRPr="00CE2ADE">
        <w:rPr>
          <w:color w:val="000000"/>
        </w:rPr>
        <w:t xml:space="preserve">. </w:t>
      </w:r>
    </w:p>
    <w:p w14:paraId="1521BFEA" w14:textId="77777777" w:rsidR="00AB513B" w:rsidRPr="00CE2ADE" w:rsidRDefault="00AB513B" w:rsidP="00CD0DFC">
      <w:pPr>
        <w:pStyle w:val="Nadpis4"/>
        <w:spacing w:before="120" w:line="240" w:lineRule="auto"/>
        <w:rPr>
          <w:rFonts w:ascii="Arial" w:hAnsi="Arial" w:cs="Arial"/>
          <w:sz w:val="20"/>
          <w:szCs w:val="20"/>
        </w:rPr>
      </w:pPr>
      <w:bookmarkStart w:id="351" w:name="_Ref182474394"/>
      <w:bookmarkStart w:id="352" w:name="_Ref38890256"/>
      <w:r w:rsidRPr="00CE2ADE">
        <w:rPr>
          <w:rFonts w:ascii="Arial" w:hAnsi="Arial" w:cs="Arial"/>
          <w:sz w:val="20"/>
          <w:szCs w:val="20"/>
        </w:rPr>
        <w:t>Lehota na dokončenie</w:t>
      </w:r>
      <w:bookmarkEnd w:id="351"/>
      <w:bookmarkEnd w:id="352"/>
    </w:p>
    <w:p w14:paraId="4ACC2BAE" w14:textId="77777777" w:rsidR="00AB513B" w:rsidRPr="00CE2ADE" w:rsidRDefault="003352F2"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AB513B" w:rsidRPr="00CE2ADE">
        <w:rPr>
          <w:rFonts w:ascii="Arial" w:hAnsi="Arial" w:cs="Arial"/>
          <w:sz w:val="20"/>
          <w:szCs w:val="20"/>
          <w:lang w:val="sk-SK"/>
        </w:rPr>
        <w:t xml:space="preserve"> je povinný dokončiť Fázu </w:t>
      </w:r>
      <w:r w:rsidRPr="00CE2ADE">
        <w:rPr>
          <w:rFonts w:ascii="Arial" w:hAnsi="Arial" w:cs="Arial"/>
          <w:sz w:val="20"/>
          <w:szCs w:val="20"/>
          <w:lang w:val="sk-SK"/>
        </w:rPr>
        <w:t xml:space="preserve">1 – </w:t>
      </w:r>
      <w:r w:rsidR="004B1CA8" w:rsidRPr="00CE2ADE">
        <w:rPr>
          <w:rFonts w:ascii="Arial" w:hAnsi="Arial" w:cs="Arial"/>
          <w:sz w:val="20"/>
          <w:szCs w:val="20"/>
          <w:lang w:val="sk-SK"/>
        </w:rPr>
        <w:t>Príprava</w:t>
      </w:r>
      <w:r w:rsidRPr="00CE2ADE">
        <w:rPr>
          <w:rFonts w:ascii="Arial" w:hAnsi="Arial" w:cs="Arial"/>
          <w:sz w:val="20"/>
          <w:szCs w:val="20"/>
          <w:lang w:val="sk-SK"/>
        </w:rPr>
        <w:t xml:space="preserve"> v</w:t>
      </w:r>
      <w:r w:rsidR="00AB513B" w:rsidRPr="00CE2ADE">
        <w:rPr>
          <w:rFonts w:ascii="Arial" w:hAnsi="Arial" w:cs="Arial"/>
          <w:sz w:val="20"/>
          <w:szCs w:val="20"/>
          <w:lang w:val="sk-SK"/>
        </w:rPr>
        <w:t xml:space="preserve"> Lehot</w:t>
      </w:r>
      <w:r w:rsidRPr="00CE2ADE">
        <w:rPr>
          <w:rFonts w:ascii="Arial" w:hAnsi="Arial" w:cs="Arial"/>
          <w:sz w:val="20"/>
          <w:szCs w:val="20"/>
          <w:lang w:val="sk-SK"/>
        </w:rPr>
        <w:t>e</w:t>
      </w:r>
      <w:r w:rsidR="00AB513B" w:rsidRPr="00CE2ADE">
        <w:rPr>
          <w:rFonts w:ascii="Arial" w:hAnsi="Arial" w:cs="Arial"/>
          <w:sz w:val="20"/>
          <w:szCs w:val="20"/>
          <w:lang w:val="sk-SK"/>
        </w:rPr>
        <w:t xml:space="preserve"> na dokončenie. Fáza </w:t>
      </w:r>
      <w:r w:rsidRPr="00CE2ADE">
        <w:rPr>
          <w:rFonts w:ascii="Arial" w:hAnsi="Arial" w:cs="Arial"/>
          <w:sz w:val="20"/>
          <w:szCs w:val="20"/>
          <w:lang w:val="sk-SK"/>
        </w:rPr>
        <w:t xml:space="preserve">1 – </w:t>
      </w:r>
      <w:r w:rsidR="004B1CA8" w:rsidRPr="00CE2ADE">
        <w:rPr>
          <w:rFonts w:ascii="Arial" w:hAnsi="Arial" w:cs="Arial"/>
          <w:sz w:val="20"/>
          <w:szCs w:val="20"/>
          <w:lang w:val="sk-SK"/>
        </w:rPr>
        <w:t>Príprava</w:t>
      </w:r>
      <w:r w:rsidRPr="00CE2ADE">
        <w:rPr>
          <w:rFonts w:ascii="Arial" w:hAnsi="Arial" w:cs="Arial"/>
          <w:sz w:val="20"/>
          <w:szCs w:val="20"/>
          <w:lang w:val="sk-SK"/>
        </w:rPr>
        <w:t xml:space="preserve"> </w:t>
      </w:r>
      <w:r w:rsidR="00AB513B" w:rsidRPr="00CE2ADE">
        <w:rPr>
          <w:rFonts w:ascii="Arial" w:hAnsi="Arial" w:cs="Arial"/>
          <w:sz w:val="20"/>
          <w:szCs w:val="20"/>
          <w:lang w:val="sk-SK"/>
        </w:rPr>
        <w:t xml:space="preserve">sa považuje za dokončenú v Lehote na dokončenie, ak v tejto lehote dôjde k dokončeniu všetkých Prác, úspešnému </w:t>
      </w:r>
      <w:r w:rsidR="003201AC" w:rsidRPr="00CE2ADE">
        <w:rPr>
          <w:rFonts w:ascii="Arial" w:hAnsi="Arial" w:cs="Arial"/>
          <w:sz w:val="20"/>
          <w:szCs w:val="20"/>
          <w:lang w:val="sk-SK"/>
        </w:rPr>
        <w:t>absolvovaniu</w:t>
      </w:r>
      <w:r w:rsidR="00AB513B" w:rsidRPr="00CE2ADE">
        <w:rPr>
          <w:rFonts w:ascii="Arial" w:hAnsi="Arial" w:cs="Arial"/>
          <w:sz w:val="20"/>
          <w:szCs w:val="20"/>
          <w:lang w:val="sk-SK"/>
        </w:rPr>
        <w:t xml:space="preserve"> všetkých príslušných Skúšok</w:t>
      </w:r>
      <w:r w:rsidR="004B1CA8" w:rsidRPr="00CE2ADE">
        <w:rPr>
          <w:rFonts w:ascii="Arial" w:hAnsi="Arial" w:cs="Arial"/>
          <w:sz w:val="20"/>
          <w:szCs w:val="20"/>
          <w:lang w:val="sk-SK"/>
        </w:rPr>
        <w:t xml:space="preserve"> a</w:t>
      </w:r>
      <w:r w:rsidR="00E93075" w:rsidRPr="00CE2ADE">
        <w:rPr>
          <w:rFonts w:ascii="Arial" w:hAnsi="Arial" w:cs="Arial"/>
          <w:sz w:val="20"/>
          <w:szCs w:val="20"/>
          <w:lang w:val="sk-SK"/>
        </w:rPr>
        <w:t xml:space="preserve"> Komplexnej </w:t>
      </w:r>
      <w:r w:rsidR="00E93075" w:rsidRPr="00CE2ADE">
        <w:rPr>
          <w:rFonts w:ascii="Arial" w:hAnsi="Arial" w:cs="Arial"/>
          <w:sz w:val="20"/>
          <w:szCs w:val="20"/>
          <w:lang w:val="sk-SK"/>
        </w:rPr>
        <w:lastRenderedPageBreak/>
        <w:t xml:space="preserve">skúšky </w:t>
      </w:r>
      <w:r w:rsidR="009443AF" w:rsidRPr="00CE2ADE">
        <w:rPr>
          <w:rFonts w:ascii="Arial" w:hAnsi="Arial" w:cs="Arial"/>
          <w:sz w:val="20"/>
          <w:szCs w:val="20"/>
          <w:lang w:val="sk-SK"/>
        </w:rPr>
        <w:t xml:space="preserve">a vydaniu Potvrdenia o úplnom dokončení </w:t>
      </w:r>
      <w:r w:rsidR="004B1CA8" w:rsidRPr="00CE2ADE">
        <w:rPr>
          <w:rFonts w:ascii="Arial" w:hAnsi="Arial" w:cs="Arial"/>
          <w:sz w:val="20"/>
          <w:szCs w:val="20"/>
          <w:lang w:val="sk-SK"/>
        </w:rPr>
        <w:t>Fázy 1 - Príprava</w:t>
      </w:r>
      <w:r w:rsidR="00E93075" w:rsidRPr="00CE2ADE">
        <w:rPr>
          <w:rFonts w:ascii="Arial" w:hAnsi="Arial" w:cs="Arial"/>
          <w:sz w:val="20"/>
          <w:szCs w:val="20"/>
          <w:lang w:val="sk-SK"/>
        </w:rPr>
        <w:t xml:space="preserve"> podľa článku </w:t>
      </w:r>
      <w:r w:rsidR="00E93075" w:rsidRPr="00CE2ADE">
        <w:rPr>
          <w:rFonts w:ascii="Arial" w:hAnsi="Arial" w:cs="Arial"/>
          <w:sz w:val="20"/>
          <w:szCs w:val="20"/>
          <w:lang w:val="sk-SK"/>
        </w:rPr>
        <w:fldChar w:fldCharType="begin"/>
      </w:r>
      <w:r w:rsidR="00E93075" w:rsidRPr="00CE2ADE">
        <w:rPr>
          <w:rFonts w:ascii="Arial" w:hAnsi="Arial" w:cs="Arial"/>
          <w:sz w:val="20"/>
          <w:szCs w:val="20"/>
          <w:lang w:val="sk-SK"/>
        </w:rPr>
        <w:instrText xml:space="preserve"> REF _Ref53143368 \r \h </w:instrText>
      </w:r>
      <w:r w:rsidR="00E93075" w:rsidRPr="00CE2ADE">
        <w:rPr>
          <w:rFonts w:ascii="Arial" w:hAnsi="Arial" w:cs="Arial"/>
          <w:sz w:val="20"/>
          <w:szCs w:val="20"/>
          <w:lang w:val="sk-SK"/>
        </w:rPr>
      </w:r>
      <w:r w:rsidR="00E93075" w:rsidRPr="00CE2ADE">
        <w:rPr>
          <w:rFonts w:ascii="Arial" w:hAnsi="Arial" w:cs="Arial"/>
          <w:sz w:val="20"/>
          <w:szCs w:val="20"/>
          <w:lang w:val="sk-SK"/>
        </w:rPr>
        <w:fldChar w:fldCharType="separate"/>
      </w:r>
      <w:r w:rsidR="006130C1" w:rsidRPr="00CE2ADE">
        <w:rPr>
          <w:rFonts w:ascii="Arial" w:hAnsi="Arial" w:cs="Arial"/>
          <w:sz w:val="20"/>
          <w:szCs w:val="20"/>
          <w:lang w:val="sk-SK"/>
        </w:rPr>
        <w:t>4.5.1.3</w:t>
      </w:r>
      <w:r w:rsidR="00E93075" w:rsidRPr="00CE2ADE">
        <w:rPr>
          <w:rFonts w:ascii="Arial" w:hAnsi="Arial" w:cs="Arial"/>
          <w:sz w:val="20"/>
          <w:szCs w:val="20"/>
          <w:lang w:val="sk-SK"/>
        </w:rPr>
        <w:fldChar w:fldCharType="end"/>
      </w:r>
      <w:r w:rsidR="00E93075" w:rsidRPr="00CE2ADE">
        <w:rPr>
          <w:rFonts w:ascii="Arial" w:hAnsi="Arial" w:cs="Arial"/>
          <w:sz w:val="20"/>
          <w:szCs w:val="20"/>
          <w:lang w:val="sk-SK"/>
        </w:rPr>
        <w:t xml:space="preserve"> tejto Zmluvy</w:t>
      </w:r>
      <w:r w:rsidR="00DB7965" w:rsidRPr="00CE2ADE">
        <w:rPr>
          <w:rFonts w:ascii="Arial" w:hAnsi="Arial" w:cs="Arial"/>
          <w:sz w:val="20"/>
          <w:szCs w:val="20"/>
          <w:lang w:val="sk-SK"/>
        </w:rPr>
        <w:t>,</w:t>
      </w:r>
      <w:r w:rsidRPr="00CE2ADE">
        <w:rPr>
          <w:rFonts w:ascii="Arial" w:hAnsi="Arial" w:cs="Arial"/>
          <w:sz w:val="20"/>
          <w:szCs w:val="20"/>
          <w:lang w:val="sk-SK"/>
        </w:rPr>
        <w:t xml:space="preserve"> </w:t>
      </w:r>
      <w:r w:rsidR="009443AF" w:rsidRPr="00CE2ADE">
        <w:rPr>
          <w:rFonts w:ascii="Arial" w:hAnsi="Arial" w:cs="Arial"/>
          <w:sz w:val="20"/>
          <w:szCs w:val="20"/>
          <w:lang w:val="sk-SK"/>
        </w:rPr>
        <w:t xml:space="preserve">prípadne </w:t>
      </w:r>
      <w:r w:rsidR="00E93075" w:rsidRPr="00CE2ADE">
        <w:rPr>
          <w:rFonts w:ascii="Arial" w:hAnsi="Arial" w:cs="Arial"/>
          <w:sz w:val="20"/>
          <w:szCs w:val="20"/>
          <w:lang w:val="sk-SK"/>
        </w:rPr>
        <w:t>P</w:t>
      </w:r>
      <w:r w:rsidR="009443AF" w:rsidRPr="00CE2ADE">
        <w:rPr>
          <w:rFonts w:ascii="Arial" w:hAnsi="Arial" w:cs="Arial"/>
          <w:sz w:val="20"/>
          <w:szCs w:val="20"/>
          <w:lang w:val="sk-SK"/>
        </w:rPr>
        <w:t>o</w:t>
      </w:r>
      <w:r w:rsidR="00E93075" w:rsidRPr="00CE2ADE">
        <w:rPr>
          <w:rFonts w:ascii="Arial" w:hAnsi="Arial" w:cs="Arial"/>
          <w:sz w:val="20"/>
          <w:szCs w:val="20"/>
          <w:lang w:val="sk-SK"/>
        </w:rPr>
        <w:t>dmienečného po</w:t>
      </w:r>
      <w:r w:rsidR="009443AF" w:rsidRPr="00CE2ADE">
        <w:rPr>
          <w:rFonts w:ascii="Arial" w:hAnsi="Arial" w:cs="Arial"/>
          <w:sz w:val="20"/>
          <w:szCs w:val="20"/>
          <w:lang w:val="sk-SK"/>
        </w:rPr>
        <w:t>tvrden</w:t>
      </w:r>
      <w:r w:rsidR="00E93075" w:rsidRPr="00CE2ADE">
        <w:rPr>
          <w:rFonts w:ascii="Arial" w:hAnsi="Arial" w:cs="Arial"/>
          <w:sz w:val="20"/>
          <w:szCs w:val="20"/>
          <w:lang w:val="sk-SK"/>
        </w:rPr>
        <w:t>ia</w:t>
      </w:r>
      <w:r w:rsidR="009443AF" w:rsidRPr="00CE2ADE">
        <w:rPr>
          <w:rFonts w:ascii="Arial" w:hAnsi="Arial" w:cs="Arial"/>
          <w:sz w:val="20"/>
          <w:szCs w:val="20"/>
          <w:lang w:val="sk-SK"/>
        </w:rPr>
        <w:t xml:space="preserve"> </w:t>
      </w:r>
      <w:r w:rsidR="00E93075" w:rsidRPr="00CE2ADE">
        <w:rPr>
          <w:rFonts w:ascii="Arial" w:hAnsi="Arial" w:cs="Arial"/>
          <w:sz w:val="20"/>
          <w:szCs w:val="20"/>
          <w:lang w:val="sk-SK"/>
        </w:rPr>
        <w:t xml:space="preserve">o úplnom dokončení </w:t>
      </w:r>
      <w:r w:rsidR="004B1CA8" w:rsidRPr="00CE2ADE">
        <w:rPr>
          <w:rFonts w:ascii="Arial" w:hAnsi="Arial" w:cs="Arial"/>
          <w:sz w:val="20"/>
          <w:szCs w:val="20"/>
          <w:lang w:val="sk-SK"/>
        </w:rPr>
        <w:t xml:space="preserve">Fázy 1 – Príprava </w:t>
      </w:r>
      <w:r w:rsidR="009443AF" w:rsidRPr="00CE2ADE">
        <w:rPr>
          <w:rFonts w:ascii="Arial" w:hAnsi="Arial" w:cs="Arial"/>
          <w:sz w:val="20"/>
          <w:szCs w:val="20"/>
          <w:lang w:val="sk-SK"/>
        </w:rPr>
        <w:t xml:space="preserve">podľa </w:t>
      </w:r>
      <w:r w:rsidR="00AB513B" w:rsidRPr="00CE2ADE">
        <w:rPr>
          <w:rFonts w:ascii="Arial" w:hAnsi="Arial" w:cs="Arial"/>
          <w:sz w:val="20"/>
          <w:szCs w:val="20"/>
          <w:lang w:val="sk-SK"/>
        </w:rPr>
        <w:t>článk</w:t>
      </w:r>
      <w:r w:rsidR="00E93075" w:rsidRPr="00CE2ADE">
        <w:rPr>
          <w:rFonts w:ascii="Arial" w:hAnsi="Arial" w:cs="Arial"/>
          <w:sz w:val="20"/>
          <w:szCs w:val="20"/>
          <w:lang w:val="sk-SK"/>
        </w:rPr>
        <w:t>u</w:t>
      </w:r>
      <w:r w:rsidR="00AB513B" w:rsidRPr="00CE2ADE">
        <w:rPr>
          <w:rFonts w:ascii="Arial" w:hAnsi="Arial" w:cs="Arial"/>
          <w:sz w:val="20"/>
          <w:szCs w:val="20"/>
          <w:lang w:val="sk-SK"/>
        </w:rPr>
        <w:t xml:space="preserve"> </w:t>
      </w:r>
      <w:r w:rsidRPr="00CE2ADE">
        <w:rPr>
          <w:rFonts w:ascii="Arial" w:hAnsi="Arial" w:cs="Arial"/>
          <w:iCs/>
          <w:sz w:val="20"/>
          <w:szCs w:val="20"/>
          <w:lang w:val="sk-SK"/>
        </w:rPr>
        <w:fldChar w:fldCharType="begin"/>
      </w:r>
      <w:r w:rsidRPr="00CE2ADE">
        <w:rPr>
          <w:rFonts w:ascii="Arial" w:hAnsi="Arial" w:cs="Arial"/>
          <w:sz w:val="20"/>
          <w:szCs w:val="20"/>
          <w:lang w:val="sk-SK"/>
        </w:rPr>
        <w:instrText xml:space="preserve"> REF _Ref53177766 \r \h </w:instrText>
      </w:r>
      <w:r w:rsidRPr="00CE2ADE">
        <w:rPr>
          <w:rFonts w:ascii="Arial" w:hAnsi="Arial" w:cs="Arial"/>
          <w:iCs/>
          <w:sz w:val="20"/>
          <w:szCs w:val="20"/>
          <w:lang w:val="sk-SK"/>
        </w:rPr>
        <w:instrText xml:space="preserve"> \* MERGEFORMAT </w:instrText>
      </w:r>
      <w:r w:rsidRPr="00CE2ADE">
        <w:rPr>
          <w:rFonts w:ascii="Arial" w:hAnsi="Arial" w:cs="Arial"/>
          <w:iCs/>
          <w:sz w:val="20"/>
          <w:szCs w:val="20"/>
          <w:lang w:val="sk-SK"/>
        </w:rPr>
      </w:r>
      <w:r w:rsidRPr="00CE2ADE">
        <w:rPr>
          <w:rFonts w:ascii="Arial" w:hAnsi="Arial" w:cs="Arial"/>
          <w:iCs/>
          <w:sz w:val="20"/>
          <w:szCs w:val="20"/>
          <w:lang w:val="sk-SK"/>
        </w:rPr>
        <w:fldChar w:fldCharType="separate"/>
      </w:r>
      <w:r w:rsidR="006130C1" w:rsidRPr="00CE2ADE">
        <w:rPr>
          <w:rFonts w:ascii="Arial" w:hAnsi="Arial" w:cs="Arial"/>
          <w:sz w:val="20"/>
          <w:szCs w:val="20"/>
          <w:lang w:val="sk-SK"/>
        </w:rPr>
        <w:t>4.5.1.4</w:t>
      </w:r>
      <w:r w:rsidRPr="00CE2ADE">
        <w:rPr>
          <w:rFonts w:ascii="Arial" w:hAnsi="Arial" w:cs="Arial"/>
          <w:iCs/>
          <w:sz w:val="20"/>
          <w:szCs w:val="20"/>
          <w:lang w:val="sk-SK"/>
        </w:rPr>
        <w:fldChar w:fldCharType="end"/>
      </w:r>
      <w:r w:rsidRPr="00CE2ADE">
        <w:rPr>
          <w:rFonts w:ascii="Arial" w:hAnsi="Arial" w:cs="Arial"/>
          <w:iCs/>
          <w:sz w:val="20"/>
          <w:szCs w:val="20"/>
          <w:lang w:val="sk-SK"/>
        </w:rPr>
        <w:t xml:space="preserve"> </w:t>
      </w:r>
      <w:r w:rsidR="00E93075" w:rsidRPr="00CE2ADE">
        <w:rPr>
          <w:rFonts w:ascii="Arial" w:hAnsi="Arial" w:cs="Arial"/>
          <w:iCs/>
          <w:sz w:val="20"/>
          <w:szCs w:val="20"/>
          <w:lang w:val="sk-SK"/>
        </w:rPr>
        <w:t xml:space="preserve">tejto Zmluvy, ak sú </w:t>
      </w:r>
      <w:r w:rsidR="00E21CC0" w:rsidRPr="00CE2ADE">
        <w:rPr>
          <w:rFonts w:ascii="Arial" w:hAnsi="Arial" w:cs="Arial"/>
          <w:iCs/>
          <w:sz w:val="20"/>
          <w:szCs w:val="20"/>
          <w:lang w:val="sk-SK"/>
        </w:rPr>
        <w:t xml:space="preserve">následne </w:t>
      </w:r>
      <w:r w:rsidR="00E93075" w:rsidRPr="00CE2ADE">
        <w:rPr>
          <w:rFonts w:ascii="Arial" w:hAnsi="Arial" w:cs="Arial"/>
          <w:iCs/>
          <w:sz w:val="20"/>
          <w:szCs w:val="20"/>
          <w:lang w:val="sk-SK"/>
        </w:rPr>
        <w:t>splnené povinnosti Dodávateľa</w:t>
      </w:r>
      <w:r w:rsidR="009443AF" w:rsidRPr="00CE2ADE">
        <w:rPr>
          <w:rFonts w:ascii="Arial" w:hAnsi="Arial" w:cs="Arial"/>
          <w:sz w:val="20"/>
          <w:szCs w:val="20"/>
          <w:lang w:val="sk-SK"/>
        </w:rPr>
        <w:t xml:space="preserve"> odstrániť všetky </w:t>
      </w:r>
      <w:r w:rsidR="000844CC" w:rsidRPr="00CE2ADE">
        <w:rPr>
          <w:rFonts w:ascii="Arial" w:hAnsi="Arial" w:cs="Arial"/>
          <w:sz w:val="20"/>
          <w:szCs w:val="20"/>
          <w:lang w:val="sk-SK"/>
        </w:rPr>
        <w:t>chyb</w:t>
      </w:r>
      <w:r w:rsidR="009443AF" w:rsidRPr="00CE2ADE">
        <w:rPr>
          <w:rFonts w:ascii="Arial" w:hAnsi="Arial" w:cs="Arial"/>
          <w:sz w:val="20"/>
          <w:szCs w:val="20"/>
          <w:lang w:val="sk-SK"/>
        </w:rPr>
        <w:t>y a nedorobky uvedené v oznámen</w:t>
      </w:r>
      <w:r w:rsidR="00E93075" w:rsidRPr="00CE2ADE">
        <w:rPr>
          <w:rFonts w:ascii="Arial" w:hAnsi="Arial" w:cs="Arial"/>
          <w:sz w:val="20"/>
          <w:szCs w:val="20"/>
          <w:lang w:val="sk-SK"/>
        </w:rPr>
        <w:t>í</w:t>
      </w:r>
      <w:r w:rsidR="009443AF" w:rsidRPr="00CE2ADE">
        <w:rPr>
          <w:rFonts w:ascii="Arial" w:hAnsi="Arial" w:cs="Arial"/>
          <w:sz w:val="20"/>
          <w:szCs w:val="20"/>
          <w:lang w:val="sk-SK"/>
        </w:rPr>
        <w:t xml:space="preserve"> podľa článk</w:t>
      </w:r>
      <w:r w:rsidR="00E93075" w:rsidRPr="00CE2ADE">
        <w:rPr>
          <w:rFonts w:ascii="Arial" w:hAnsi="Arial" w:cs="Arial"/>
          <w:sz w:val="20"/>
          <w:szCs w:val="20"/>
          <w:lang w:val="sk-SK"/>
        </w:rPr>
        <w:t>u</w:t>
      </w:r>
      <w:r w:rsidR="009443AF" w:rsidRPr="00CE2ADE">
        <w:rPr>
          <w:rFonts w:ascii="Arial" w:hAnsi="Arial" w:cs="Arial"/>
          <w:sz w:val="20"/>
          <w:szCs w:val="20"/>
          <w:lang w:val="sk-SK"/>
        </w:rPr>
        <w:t xml:space="preserve"> </w:t>
      </w:r>
      <w:r w:rsidR="009443AF" w:rsidRPr="00CE2ADE">
        <w:rPr>
          <w:rFonts w:ascii="Arial" w:hAnsi="Arial" w:cs="Arial"/>
          <w:iCs/>
          <w:sz w:val="20"/>
          <w:szCs w:val="20"/>
          <w:lang w:val="sk-SK"/>
        </w:rPr>
        <w:fldChar w:fldCharType="begin"/>
      </w:r>
      <w:r w:rsidR="009443AF" w:rsidRPr="00CE2ADE">
        <w:rPr>
          <w:rFonts w:ascii="Arial" w:hAnsi="Arial" w:cs="Arial"/>
          <w:sz w:val="20"/>
          <w:szCs w:val="20"/>
          <w:lang w:val="sk-SK"/>
        </w:rPr>
        <w:instrText xml:space="preserve"> REF _Ref53177766 \r \h </w:instrText>
      </w:r>
      <w:r w:rsidR="009443AF" w:rsidRPr="00CE2ADE">
        <w:rPr>
          <w:rFonts w:ascii="Arial" w:hAnsi="Arial" w:cs="Arial"/>
          <w:iCs/>
          <w:sz w:val="20"/>
          <w:szCs w:val="20"/>
          <w:lang w:val="sk-SK"/>
        </w:rPr>
        <w:instrText xml:space="preserve"> \* MERGEFORMAT </w:instrText>
      </w:r>
      <w:r w:rsidR="009443AF" w:rsidRPr="00CE2ADE">
        <w:rPr>
          <w:rFonts w:ascii="Arial" w:hAnsi="Arial" w:cs="Arial"/>
          <w:iCs/>
          <w:sz w:val="20"/>
          <w:szCs w:val="20"/>
          <w:lang w:val="sk-SK"/>
        </w:rPr>
      </w:r>
      <w:r w:rsidR="009443AF" w:rsidRPr="00CE2ADE">
        <w:rPr>
          <w:rFonts w:ascii="Arial" w:hAnsi="Arial" w:cs="Arial"/>
          <w:iCs/>
          <w:sz w:val="20"/>
          <w:szCs w:val="20"/>
          <w:lang w:val="sk-SK"/>
        </w:rPr>
        <w:fldChar w:fldCharType="separate"/>
      </w:r>
      <w:r w:rsidR="006130C1" w:rsidRPr="00CE2ADE">
        <w:rPr>
          <w:rFonts w:ascii="Arial" w:hAnsi="Arial" w:cs="Arial"/>
          <w:sz w:val="20"/>
          <w:szCs w:val="20"/>
          <w:lang w:val="sk-SK"/>
        </w:rPr>
        <w:t>4.5.1.4</w:t>
      </w:r>
      <w:r w:rsidR="009443AF" w:rsidRPr="00CE2ADE">
        <w:rPr>
          <w:rFonts w:ascii="Arial" w:hAnsi="Arial" w:cs="Arial"/>
          <w:iCs/>
          <w:sz w:val="20"/>
          <w:szCs w:val="20"/>
          <w:lang w:val="sk-SK"/>
        </w:rPr>
        <w:fldChar w:fldCharType="end"/>
      </w:r>
      <w:r w:rsidR="009443AF" w:rsidRPr="00CE2ADE">
        <w:rPr>
          <w:rFonts w:ascii="Arial" w:hAnsi="Arial" w:cs="Arial"/>
          <w:iCs/>
          <w:sz w:val="20"/>
          <w:szCs w:val="20"/>
          <w:lang w:val="sk-SK"/>
        </w:rPr>
        <w:t xml:space="preserve"> </w:t>
      </w:r>
      <w:r w:rsidR="009443AF" w:rsidRPr="00CE2ADE">
        <w:rPr>
          <w:rFonts w:ascii="Arial" w:hAnsi="Arial" w:cs="Arial"/>
          <w:sz w:val="20"/>
          <w:szCs w:val="20"/>
          <w:lang w:val="sk-SK"/>
        </w:rPr>
        <w:t>tejto Zmluvy v lehot</w:t>
      </w:r>
      <w:r w:rsidR="00E93075" w:rsidRPr="00CE2ADE">
        <w:rPr>
          <w:rFonts w:ascii="Arial" w:hAnsi="Arial" w:cs="Arial"/>
          <w:sz w:val="20"/>
          <w:szCs w:val="20"/>
          <w:lang w:val="sk-SK"/>
        </w:rPr>
        <w:t>e</w:t>
      </w:r>
      <w:r w:rsidR="009443AF" w:rsidRPr="00CE2ADE">
        <w:rPr>
          <w:rFonts w:ascii="Arial" w:hAnsi="Arial" w:cs="Arial"/>
          <w:sz w:val="20"/>
          <w:szCs w:val="20"/>
          <w:lang w:val="sk-SK"/>
        </w:rPr>
        <w:t xml:space="preserve"> tam uveden</w:t>
      </w:r>
      <w:r w:rsidR="00E93075" w:rsidRPr="00CE2ADE">
        <w:rPr>
          <w:rFonts w:ascii="Arial" w:hAnsi="Arial" w:cs="Arial"/>
          <w:sz w:val="20"/>
          <w:szCs w:val="20"/>
          <w:lang w:val="sk-SK"/>
        </w:rPr>
        <w:t>ej</w:t>
      </w:r>
      <w:r w:rsidR="009443AF" w:rsidRPr="00CE2ADE">
        <w:rPr>
          <w:rFonts w:ascii="Arial" w:hAnsi="Arial" w:cs="Arial"/>
          <w:sz w:val="20"/>
          <w:szCs w:val="20"/>
          <w:lang w:val="sk-SK"/>
        </w:rPr>
        <w:t>, najneskôr však počas Skúšobnej prevádzky.</w:t>
      </w:r>
    </w:p>
    <w:p w14:paraId="15B48A7B" w14:textId="77777777" w:rsidR="00C436EE" w:rsidRPr="00CE2ADE" w:rsidRDefault="006521A2" w:rsidP="006130C1">
      <w:pPr>
        <w:pStyle w:val="BTIBluelevel2"/>
        <w:tabs>
          <w:tab w:val="clear" w:pos="2138"/>
        </w:tabs>
        <w:spacing w:before="120" w:after="120"/>
        <w:ind w:left="2977" w:firstLine="0"/>
        <w:rPr>
          <w:color w:val="auto"/>
        </w:rPr>
      </w:pPr>
      <w:r w:rsidRPr="00CE2ADE">
        <w:rPr>
          <w:color w:val="auto"/>
        </w:rPr>
        <w:t xml:space="preserve">Nedodržanie Lehoty na dokončenie bude Objednávateľ posudzovať ako stratu schopnosti </w:t>
      </w:r>
      <w:r w:rsidR="002C6B9F" w:rsidRPr="00CE2ADE">
        <w:rPr>
          <w:color w:val="auto"/>
        </w:rPr>
        <w:t>Dodávateľ</w:t>
      </w:r>
      <w:r w:rsidRPr="00CE2ADE">
        <w:rPr>
          <w:color w:val="auto"/>
        </w:rPr>
        <w:t xml:space="preserve"> splniť zmluvný záväzok a podstatné Porušenie povinností </w:t>
      </w:r>
      <w:r w:rsidR="002C6B9F" w:rsidRPr="00CE2ADE">
        <w:rPr>
          <w:color w:val="auto"/>
        </w:rPr>
        <w:t>Dodávateľa</w:t>
      </w:r>
      <w:r w:rsidRPr="00CE2ADE">
        <w:rPr>
          <w:color w:val="auto"/>
        </w:rPr>
        <w:t xml:space="preserve"> podľa článku </w:t>
      </w:r>
      <w:r w:rsidRPr="00CE2ADE">
        <w:rPr>
          <w:color w:val="auto"/>
        </w:rPr>
        <w:fldChar w:fldCharType="begin"/>
      </w:r>
      <w:r w:rsidRPr="00CE2ADE">
        <w:rPr>
          <w:color w:val="auto"/>
        </w:rPr>
        <w:instrText xml:space="preserve"> REF _Ref182471473 \r \h </w:instrText>
      </w:r>
      <w:r w:rsidR="00F27F12" w:rsidRPr="00CE2ADE">
        <w:rPr>
          <w:color w:val="auto"/>
        </w:rPr>
        <w:instrText xml:space="preserve"> \* MERGEFORMAT </w:instrText>
      </w:r>
      <w:r w:rsidRPr="00CE2ADE">
        <w:rPr>
          <w:color w:val="auto"/>
        </w:rPr>
      </w:r>
      <w:r w:rsidRPr="00CE2ADE">
        <w:rPr>
          <w:color w:val="auto"/>
        </w:rPr>
        <w:fldChar w:fldCharType="separate"/>
      </w:r>
      <w:r w:rsidR="006130C1" w:rsidRPr="00CE2ADE">
        <w:rPr>
          <w:color w:val="auto"/>
        </w:rPr>
        <w:t>11.4</w:t>
      </w:r>
      <w:r w:rsidRPr="00CE2ADE">
        <w:rPr>
          <w:color w:val="auto"/>
        </w:rPr>
        <w:fldChar w:fldCharType="end"/>
      </w:r>
      <w:r w:rsidRPr="00CE2ADE">
        <w:rPr>
          <w:color w:val="auto"/>
        </w:rPr>
        <w:t xml:space="preserve"> </w:t>
      </w:r>
      <w:r w:rsidR="00C07E45" w:rsidRPr="00CE2ADE">
        <w:rPr>
          <w:color w:val="auto"/>
        </w:rPr>
        <w:t>tejto Zmluvy</w:t>
      </w:r>
      <w:r w:rsidRPr="00CE2ADE">
        <w:rPr>
          <w:color w:val="auto"/>
        </w:rPr>
        <w:t>, pričom Objednávateľ môže, okrem iných nárokov v súvislosti s týmto Porušením povinností podľa tejto Zmluvy, odstúpiť od</w:t>
      </w:r>
      <w:r w:rsidR="006130C1" w:rsidRPr="00CE2ADE">
        <w:rPr>
          <w:color w:val="auto"/>
        </w:rPr>
        <w:t xml:space="preserve"> tejto</w:t>
      </w:r>
      <w:r w:rsidRPr="00CE2ADE">
        <w:rPr>
          <w:color w:val="auto"/>
        </w:rPr>
        <w:t xml:space="preserve"> Zmluvy v súlade s článkom </w:t>
      </w:r>
      <w:r w:rsidR="00EF54FF" w:rsidRPr="00CE2ADE">
        <w:rPr>
          <w:color w:val="auto"/>
        </w:rPr>
        <w:fldChar w:fldCharType="begin"/>
      </w:r>
      <w:r w:rsidR="00EF54FF" w:rsidRPr="00CE2ADE">
        <w:rPr>
          <w:color w:val="auto"/>
        </w:rPr>
        <w:instrText xml:space="preserve"> REF _Ref52999193 \r \h </w:instrText>
      </w:r>
      <w:r w:rsidR="00EF54FF" w:rsidRPr="00CE2ADE">
        <w:rPr>
          <w:color w:val="auto"/>
        </w:rPr>
      </w:r>
      <w:r w:rsidR="00EF54FF" w:rsidRPr="00CE2ADE">
        <w:rPr>
          <w:color w:val="auto"/>
        </w:rPr>
        <w:fldChar w:fldCharType="separate"/>
      </w:r>
      <w:r w:rsidR="006130C1" w:rsidRPr="00CE2ADE">
        <w:rPr>
          <w:color w:val="auto"/>
        </w:rPr>
        <w:t>16.4</w:t>
      </w:r>
      <w:r w:rsidR="00EF54FF" w:rsidRPr="00CE2ADE">
        <w:rPr>
          <w:color w:val="auto"/>
        </w:rPr>
        <w:fldChar w:fldCharType="end"/>
      </w:r>
      <w:r w:rsidRPr="00CE2ADE">
        <w:rPr>
          <w:color w:val="auto"/>
        </w:rPr>
        <w:t xml:space="preserve"> </w:t>
      </w:r>
      <w:r w:rsidR="00C07E45" w:rsidRPr="00CE2ADE">
        <w:rPr>
          <w:color w:val="auto"/>
        </w:rPr>
        <w:t>tejto Zmluvy</w:t>
      </w:r>
      <w:r w:rsidRPr="00CE2ADE">
        <w:rPr>
          <w:color w:val="auto"/>
        </w:rPr>
        <w:t>.</w:t>
      </w:r>
    </w:p>
    <w:p w14:paraId="4A31431C" w14:textId="77777777" w:rsidR="00AB513B" w:rsidRPr="00CE2ADE" w:rsidRDefault="00AB513B" w:rsidP="00CD0DFC">
      <w:pPr>
        <w:pStyle w:val="Nadpis4"/>
        <w:spacing w:before="120" w:line="240" w:lineRule="auto"/>
        <w:rPr>
          <w:rFonts w:ascii="Arial" w:hAnsi="Arial" w:cs="Arial"/>
          <w:sz w:val="20"/>
          <w:szCs w:val="20"/>
        </w:rPr>
      </w:pPr>
      <w:bookmarkStart w:id="353" w:name="_Toc37062271"/>
      <w:bookmarkStart w:id="354" w:name="_Ref38195193"/>
      <w:bookmarkStart w:id="355" w:name="_Toc91044665"/>
      <w:bookmarkStart w:id="356" w:name="_Toc108931809"/>
      <w:bookmarkStart w:id="357" w:name="_Toc109054058"/>
      <w:bookmarkStart w:id="358" w:name="_Ref182241804"/>
      <w:bookmarkStart w:id="359" w:name="_Ref182242326"/>
      <w:r w:rsidRPr="00CE2ADE">
        <w:rPr>
          <w:rFonts w:ascii="Arial" w:hAnsi="Arial" w:cs="Arial"/>
          <w:sz w:val="20"/>
          <w:szCs w:val="20"/>
        </w:rPr>
        <w:t>Predĺženie Lehoty na dokončen</w:t>
      </w:r>
      <w:bookmarkEnd w:id="353"/>
      <w:bookmarkEnd w:id="354"/>
      <w:bookmarkEnd w:id="355"/>
      <w:bookmarkEnd w:id="356"/>
      <w:bookmarkEnd w:id="357"/>
      <w:r w:rsidRPr="00CE2ADE">
        <w:rPr>
          <w:rFonts w:ascii="Arial" w:hAnsi="Arial" w:cs="Arial"/>
          <w:sz w:val="20"/>
          <w:szCs w:val="20"/>
        </w:rPr>
        <w:t>ie</w:t>
      </w:r>
      <w:bookmarkEnd w:id="358"/>
      <w:bookmarkEnd w:id="359"/>
    </w:p>
    <w:p w14:paraId="5EE86C60" w14:textId="77777777" w:rsidR="00AB513B" w:rsidRPr="00CE2ADE" w:rsidRDefault="005877F6"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Dodávateľ</w:t>
      </w:r>
      <w:r w:rsidR="00AB513B" w:rsidRPr="00CE2ADE">
        <w:rPr>
          <w:rFonts w:ascii="Arial" w:hAnsi="Arial" w:cs="Arial"/>
          <w:sz w:val="20"/>
          <w:szCs w:val="20"/>
          <w:lang w:val="sk-SK"/>
        </w:rPr>
        <w:t xml:space="preserve"> má v súlade s článkom </w:t>
      </w:r>
      <w:r w:rsidR="00D624CB" w:rsidRPr="00CE2ADE">
        <w:rPr>
          <w:rFonts w:ascii="Arial" w:hAnsi="Arial" w:cs="Arial"/>
          <w:sz w:val="20"/>
          <w:szCs w:val="20"/>
          <w:lang w:val="sk-SK"/>
        </w:rPr>
        <w:fldChar w:fldCharType="begin"/>
      </w:r>
      <w:r w:rsidR="00D624CB" w:rsidRPr="00CE2ADE">
        <w:rPr>
          <w:rFonts w:ascii="Arial" w:hAnsi="Arial" w:cs="Arial"/>
          <w:sz w:val="20"/>
          <w:szCs w:val="20"/>
          <w:lang w:val="sk-SK"/>
        </w:rPr>
        <w:instrText xml:space="preserve"> REF _Ref182567872 \r \h  \* MERGEFORMAT </w:instrText>
      </w:r>
      <w:r w:rsidR="00D624CB" w:rsidRPr="00CE2ADE">
        <w:rPr>
          <w:rFonts w:ascii="Arial" w:hAnsi="Arial" w:cs="Arial"/>
          <w:sz w:val="20"/>
          <w:szCs w:val="20"/>
          <w:lang w:val="sk-SK"/>
        </w:rPr>
      </w:r>
      <w:r w:rsidR="00D624CB" w:rsidRPr="00CE2ADE">
        <w:rPr>
          <w:rFonts w:ascii="Arial" w:hAnsi="Arial" w:cs="Arial"/>
          <w:sz w:val="20"/>
          <w:szCs w:val="20"/>
          <w:lang w:val="sk-SK"/>
        </w:rPr>
        <w:fldChar w:fldCharType="separate"/>
      </w:r>
      <w:r w:rsidR="006130C1" w:rsidRPr="00CE2ADE">
        <w:rPr>
          <w:rFonts w:ascii="Arial" w:hAnsi="Arial" w:cs="Arial"/>
          <w:sz w:val="20"/>
          <w:szCs w:val="20"/>
          <w:lang w:val="sk-SK"/>
        </w:rPr>
        <w:t>18.1</w:t>
      </w:r>
      <w:r w:rsidR="00D624CB" w:rsidRPr="00CE2ADE">
        <w:rPr>
          <w:rFonts w:ascii="Arial" w:hAnsi="Arial" w:cs="Arial"/>
          <w:sz w:val="20"/>
          <w:szCs w:val="20"/>
          <w:lang w:val="sk-SK"/>
        </w:rPr>
        <w:fldChar w:fldCharType="end"/>
      </w:r>
      <w:r w:rsidR="00D624CB" w:rsidRPr="00CE2ADE">
        <w:rPr>
          <w:rFonts w:ascii="Arial" w:hAnsi="Arial" w:cs="Arial"/>
          <w:sz w:val="20"/>
          <w:szCs w:val="20"/>
          <w:lang w:val="sk-SK"/>
        </w:rPr>
        <w:t xml:space="preserve"> t</w:t>
      </w:r>
      <w:r w:rsidR="00F6591B" w:rsidRPr="00CE2ADE">
        <w:rPr>
          <w:rFonts w:ascii="Arial" w:hAnsi="Arial" w:cs="Arial"/>
          <w:sz w:val="20"/>
          <w:szCs w:val="20"/>
          <w:lang w:val="sk-SK"/>
        </w:rPr>
        <w:t>ejto Zmluvy</w:t>
      </w:r>
      <w:r w:rsidR="00D624CB" w:rsidRPr="00CE2ADE">
        <w:rPr>
          <w:rFonts w:ascii="Arial" w:hAnsi="Arial" w:cs="Arial"/>
          <w:sz w:val="20"/>
          <w:szCs w:val="20"/>
          <w:lang w:val="sk-SK"/>
        </w:rPr>
        <w:t xml:space="preserve"> </w:t>
      </w:r>
      <w:r w:rsidR="00AB513B" w:rsidRPr="00CE2ADE">
        <w:rPr>
          <w:rFonts w:ascii="Arial" w:hAnsi="Arial" w:cs="Arial"/>
          <w:sz w:val="20"/>
          <w:szCs w:val="20"/>
          <w:lang w:val="sk-SK"/>
        </w:rPr>
        <w:t>právo na primerané predĺženie Lehoty na dokončenie, ak, a v takom rozsahu, v akom je takéto predĺženie nevyhnutné a odôvodnené niektorou z nasledujúcich príčin:</w:t>
      </w:r>
    </w:p>
    <w:p w14:paraId="15928B99"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z dôvodov, ktoré neboli na strane </w:t>
      </w:r>
      <w:r w:rsidR="005877F6" w:rsidRPr="00CE2ADE">
        <w:rPr>
          <w:rFonts w:ascii="Arial" w:hAnsi="Arial" w:cs="Arial"/>
          <w:sz w:val="20"/>
          <w:szCs w:val="20"/>
          <w:lang w:val="sk-SK"/>
        </w:rPr>
        <w:t>Dodávateľa</w:t>
      </w:r>
      <w:r w:rsidR="00205FC8" w:rsidRPr="00CE2ADE">
        <w:rPr>
          <w:rFonts w:ascii="Arial" w:hAnsi="Arial" w:cs="Arial"/>
          <w:sz w:val="20"/>
          <w:szCs w:val="20"/>
          <w:lang w:val="sk-SK"/>
        </w:rPr>
        <w:t xml:space="preserve"> alebo ich príčina či podstata nebola v právnom postavení, konaní alebo relevantn</w:t>
      </w:r>
      <w:r w:rsidR="00042CAE" w:rsidRPr="00CE2ADE">
        <w:rPr>
          <w:rFonts w:ascii="Arial" w:hAnsi="Arial" w:cs="Arial"/>
          <w:sz w:val="20"/>
          <w:szCs w:val="20"/>
          <w:lang w:val="sk-SK"/>
        </w:rPr>
        <w:t>o</w:t>
      </w:r>
      <w:r w:rsidR="00205FC8" w:rsidRPr="00CE2ADE">
        <w:rPr>
          <w:rFonts w:ascii="Arial" w:hAnsi="Arial" w:cs="Arial"/>
          <w:sz w:val="20"/>
          <w:szCs w:val="20"/>
          <w:lang w:val="sk-SK"/>
        </w:rPr>
        <w:t xml:space="preserve">m opomenutí </w:t>
      </w:r>
      <w:r w:rsidR="009B3679" w:rsidRPr="00CE2ADE">
        <w:rPr>
          <w:rFonts w:ascii="Arial" w:hAnsi="Arial" w:cs="Arial"/>
          <w:sz w:val="20"/>
          <w:szCs w:val="20"/>
          <w:lang w:val="sk-SK"/>
        </w:rPr>
        <w:t>Dodávateľa</w:t>
      </w:r>
      <w:r w:rsidRPr="00CE2ADE">
        <w:rPr>
          <w:rFonts w:ascii="Arial" w:hAnsi="Arial" w:cs="Arial"/>
          <w:sz w:val="20"/>
          <w:szCs w:val="20"/>
          <w:lang w:val="sk-SK"/>
        </w:rPr>
        <w:t>, sa Zmluva nestala účinnou</w:t>
      </w:r>
      <w:r w:rsidR="005877F6" w:rsidRPr="00CE2ADE">
        <w:rPr>
          <w:rFonts w:ascii="Arial" w:hAnsi="Arial" w:cs="Arial"/>
          <w:sz w:val="20"/>
          <w:szCs w:val="20"/>
          <w:lang w:val="sk-SK"/>
        </w:rPr>
        <w:t xml:space="preserve"> tak, aby mohlo byť na Fázu 1 – </w:t>
      </w:r>
      <w:r w:rsidR="004B1CA8" w:rsidRPr="00CE2ADE">
        <w:rPr>
          <w:rFonts w:ascii="Arial" w:hAnsi="Arial" w:cs="Arial"/>
          <w:sz w:val="20"/>
          <w:szCs w:val="20"/>
          <w:lang w:val="sk-SK"/>
        </w:rPr>
        <w:t>Príprava</w:t>
      </w:r>
      <w:r w:rsidR="005877F6" w:rsidRPr="00CE2ADE">
        <w:rPr>
          <w:rFonts w:ascii="Arial" w:hAnsi="Arial" w:cs="Arial"/>
          <w:sz w:val="20"/>
          <w:szCs w:val="20"/>
          <w:lang w:val="sk-SK"/>
        </w:rPr>
        <w:t xml:space="preserve"> vyčlenených aspoň </w:t>
      </w:r>
      <w:r w:rsidR="0049259E" w:rsidRPr="00CE2ADE">
        <w:rPr>
          <w:rFonts w:ascii="Arial" w:hAnsi="Arial" w:cs="Arial"/>
          <w:sz w:val="20"/>
          <w:szCs w:val="20"/>
          <w:lang w:val="sk-SK"/>
        </w:rPr>
        <w:t>dvanásť</w:t>
      </w:r>
      <w:r w:rsidR="00E21CC0" w:rsidRPr="00CE2ADE">
        <w:rPr>
          <w:rFonts w:ascii="Arial" w:hAnsi="Arial" w:cs="Arial"/>
          <w:sz w:val="20"/>
          <w:szCs w:val="20"/>
          <w:lang w:val="sk-SK"/>
        </w:rPr>
        <w:t xml:space="preserve"> (</w:t>
      </w:r>
      <w:r w:rsidR="005877F6" w:rsidRPr="00CE2ADE">
        <w:rPr>
          <w:rFonts w:ascii="Arial" w:hAnsi="Arial" w:cs="Arial"/>
          <w:sz w:val="20"/>
          <w:szCs w:val="20"/>
          <w:lang w:val="sk-SK"/>
        </w:rPr>
        <w:t>1</w:t>
      </w:r>
      <w:r w:rsidR="004B1CA8" w:rsidRPr="00CE2ADE">
        <w:rPr>
          <w:rFonts w:ascii="Arial" w:hAnsi="Arial" w:cs="Arial"/>
          <w:sz w:val="20"/>
          <w:szCs w:val="20"/>
          <w:lang w:val="sk-SK"/>
        </w:rPr>
        <w:t>2</w:t>
      </w:r>
      <w:r w:rsidR="00E21CC0" w:rsidRPr="00CE2ADE">
        <w:rPr>
          <w:rFonts w:ascii="Arial" w:hAnsi="Arial" w:cs="Arial"/>
          <w:sz w:val="20"/>
          <w:szCs w:val="20"/>
          <w:lang w:val="sk-SK"/>
        </w:rPr>
        <w:t>)</w:t>
      </w:r>
      <w:r w:rsidR="005877F6" w:rsidRPr="00CE2ADE">
        <w:rPr>
          <w:rFonts w:ascii="Arial" w:hAnsi="Arial" w:cs="Arial"/>
          <w:sz w:val="20"/>
          <w:szCs w:val="20"/>
          <w:lang w:val="sk-SK"/>
        </w:rPr>
        <w:t xml:space="preserve"> Mesiacov</w:t>
      </w:r>
      <w:r w:rsidRPr="00CE2ADE">
        <w:rPr>
          <w:rFonts w:ascii="Arial" w:hAnsi="Arial" w:cs="Arial"/>
          <w:sz w:val="20"/>
          <w:szCs w:val="20"/>
          <w:lang w:val="sk-SK"/>
        </w:rPr>
        <w:t>,</w:t>
      </w:r>
    </w:p>
    <w:p w14:paraId="32023590" w14:textId="77777777" w:rsidR="004D23BB" w:rsidRPr="00CE2ADE" w:rsidRDefault="004D23B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ak Objednávateľ nezabezpečí uzavretie zmluvy/zmlúv s dodávateľom EMS </w:t>
      </w:r>
      <w:r w:rsidR="006130C1" w:rsidRPr="00CE2ADE">
        <w:rPr>
          <w:rFonts w:ascii="Arial" w:hAnsi="Arial" w:cs="Arial"/>
          <w:sz w:val="20"/>
          <w:szCs w:val="20"/>
          <w:lang w:val="sk-SK"/>
        </w:rPr>
        <w:t xml:space="preserve">alebo Kontrolného systému Objednávateľa </w:t>
      </w:r>
      <w:r w:rsidRPr="00CE2ADE">
        <w:rPr>
          <w:rFonts w:ascii="Arial" w:hAnsi="Arial" w:cs="Arial"/>
          <w:sz w:val="20"/>
          <w:szCs w:val="20"/>
          <w:lang w:val="sk-SK"/>
        </w:rPr>
        <w:t xml:space="preserve">tak, aby bolo možné v stanovenom čase plniť záväzky Dodávateľa súvisiace s integráciou Služieb s EMS alebo </w:t>
      </w:r>
      <w:r w:rsidR="006130C1" w:rsidRPr="00CE2ADE">
        <w:rPr>
          <w:rFonts w:ascii="Arial" w:hAnsi="Arial" w:cs="Arial"/>
          <w:sz w:val="20"/>
          <w:szCs w:val="20"/>
          <w:lang w:val="sk-SK"/>
        </w:rPr>
        <w:t xml:space="preserve">s </w:t>
      </w:r>
      <w:r w:rsidRPr="00CE2ADE">
        <w:rPr>
          <w:rFonts w:ascii="Arial" w:hAnsi="Arial" w:cs="Arial"/>
          <w:sz w:val="20"/>
          <w:szCs w:val="20"/>
          <w:lang w:val="sk-SK"/>
        </w:rPr>
        <w:t xml:space="preserve">integráciou Služieb s Kontrolným systémom Objednávateľa podľa </w:t>
      </w:r>
      <w:r w:rsidR="006130C1" w:rsidRPr="00CE2ADE">
        <w:rPr>
          <w:rFonts w:ascii="Arial" w:hAnsi="Arial" w:cs="Arial"/>
          <w:sz w:val="20"/>
          <w:szCs w:val="20"/>
          <w:lang w:val="sk-SK"/>
        </w:rPr>
        <w:t xml:space="preserve">tejto </w:t>
      </w:r>
      <w:r w:rsidRPr="00CE2ADE">
        <w:rPr>
          <w:rFonts w:ascii="Arial" w:hAnsi="Arial" w:cs="Arial"/>
          <w:sz w:val="20"/>
          <w:szCs w:val="20"/>
          <w:lang w:val="sk-SK"/>
        </w:rPr>
        <w:t>Zmluvy,</w:t>
      </w:r>
    </w:p>
    <w:p w14:paraId="19CDAC02"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Zmeny,</w:t>
      </w:r>
    </w:p>
    <w:p w14:paraId="4C2E7E16" w14:textId="77777777" w:rsidR="00511C9F"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oneskorenia,</w:t>
      </w:r>
      <w:r w:rsidR="006176BC" w:rsidRPr="00CE2ADE">
        <w:rPr>
          <w:rFonts w:ascii="Arial" w:hAnsi="Arial" w:cs="Arial"/>
          <w:sz w:val="20"/>
          <w:szCs w:val="20"/>
          <w:lang w:val="sk-SK"/>
        </w:rPr>
        <w:t xml:space="preserve"> pre plnenie povinností </w:t>
      </w:r>
      <w:r w:rsidR="005877F6" w:rsidRPr="00CE2ADE">
        <w:rPr>
          <w:rFonts w:ascii="Arial" w:hAnsi="Arial" w:cs="Arial"/>
          <w:sz w:val="20"/>
          <w:szCs w:val="20"/>
          <w:lang w:val="sk-SK"/>
        </w:rPr>
        <w:t>Dodávateľa</w:t>
      </w:r>
      <w:r w:rsidR="006176BC" w:rsidRPr="00CE2ADE">
        <w:rPr>
          <w:rFonts w:ascii="Arial" w:hAnsi="Arial" w:cs="Arial"/>
          <w:sz w:val="20"/>
          <w:szCs w:val="20"/>
          <w:lang w:val="sk-SK"/>
        </w:rPr>
        <w:t xml:space="preserve"> v súlade s</w:t>
      </w:r>
      <w:r w:rsidR="006130C1" w:rsidRPr="00CE2ADE">
        <w:rPr>
          <w:rFonts w:ascii="Arial" w:hAnsi="Arial" w:cs="Arial"/>
          <w:sz w:val="20"/>
          <w:szCs w:val="20"/>
          <w:lang w:val="sk-SK"/>
        </w:rPr>
        <w:t xml:space="preserve"> t</w:t>
      </w:r>
      <w:r w:rsidR="006176BC" w:rsidRPr="00CE2ADE">
        <w:rPr>
          <w:rFonts w:ascii="Arial" w:hAnsi="Arial" w:cs="Arial"/>
          <w:sz w:val="20"/>
          <w:szCs w:val="20"/>
          <w:lang w:val="sk-SK"/>
        </w:rPr>
        <w:t>o</w:t>
      </w:r>
      <w:r w:rsidR="006130C1" w:rsidRPr="00CE2ADE">
        <w:rPr>
          <w:rFonts w:ascii="Arial" w:hAnsi="Arial" w:cs="Arial"/>
          <w:sz w:val="20"/>
          <w:szCs w:val="20"/>
          <w:lang w:val="sk-SK"/>
        </w:rPr>
        <w:t>uto</w:t>
      </w:r>
      <w:r w:rsidR="006176BC" w:rsidRPr="00CE2ADE">
        <w:rPr>
          <w:rFonts w:ascii="Arial" w:hAnsi="Arial" w:cs="Arial"/>
          <w:sz w:val="20"/>
          <w:szCs w:val="20"/>
          <w:lang w:val="sk-SK"/>
        </w:rPr>
        <w:t xml:space="preserve"> Zmluvou relevantnej</w:t>
      </w:r>
      <w:r w:rsidRPr="00CE2ADE">
        <w:rPr>
          <w:rFonts w:ascii="Arial" w:hAnsi="Arial" w:cs="Arial"/>
          <w:sz w:val="20"/>
          <w:szCs w:val="20"/>
          <w:lang w:val="sk-SK"/>
        </w:rPr>
        <w:t xml:space="preserve"> prekážky alebo nemožnosti plnenia spôsobenom</w:t>
      </w:r>
      <w:r w:rsidR="00BF11BD" w:rsidRPr="00CE2ADE">
        <w:rPr>
          <w:rFonts w:ascii="Arial" w:hAnsi="Arial" w:cs="Arial"/>
          <w:sz w:val="20"/>
          <w:szCs w:val="20"/>
          <w:lang w:val="sk-SK"/>
        </w:rPr>
        <w:t>/nej</w:t>
      </w:r>
      <w:r w:rsidRPr="00CE2ADE">
        <w:rPr>
          <w:rFonts w:ascii="Arial" w:hAnsi="Arial" w:cs="Arial"/>
          <w:sz w:val="20"/>
          <w:szCs w:val="20"/>
          <w:lang w:val="sk-SK"/>
        </w:rPr>
        <w:t xml:space="preserve"> Objednávateľom a/alebo </w:t>
      </w:r>
      <w:r w:rsidR="005877F6" w:rsidRPr="00CE2ADE">
        <w:rPr>
          <w:rFonts w:ascii="Arial" w:hAnsi="Arial" w:cs="Arial"/>
          <w:sz w:val="20"/>
          <w:szCs w:val="20"/>
          <w:lang w:val="sk-SK"/>
        </w:rPr>
        <w:t>Pracovníkmi Objednávateľa</w:t>
      </w:r>
      <w:r w:rsidRPr="00CE2ADE">
        <w:rPr>
          <w:rFonts w:ascii="Arial" w:hAnsi="Arial" w:cs="Arial"/>
          <w:sz w:val="20"/>
          <w:szCs w:val="20"/>
          <w:lang w:val="sk-SK"/>
        </w:rPr>
        <w:t xml:space="preserve"> v Mieste plnenia,</w:t>
      </w:r>
    </w:p>
    <w:p w14:paraId="2EA7F6D9" w14:textId="77777777" w:rsidR="00AB513B" w:rsidRPr="00CE2ADE" w:rsidRDefault="00AB513B" w:rsidP="00CD0DFC">
      <w:pPr>
        <w:pStyle w:val="Normal2"/>
        <w:widowControl/>
        <w:numPr>
          <w:ilvl w:val="0"/>
          <w:numId w:val="14"/>
        </w:numPr>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z iných dôvodov uvedených v</w:t>
      </w:r>
      <w:r w:rsidR="008043E2" w:rsidRPr="00CE2ADE">
        <w:rPr>
          <w:rFonts w:ascii="Arial" w:hAnsi="Arial" w:cs="Arial"/>
          <w:sz w:val="20"/>
          <w:szCs w:val="20"/>
          <w:lang w:val="sk-SK"/>
        </w:rPr>
        <w:t> tejto Zmluve</w:t>
      </w:r>
      <w:r w:rsidR="003201AC" w:rsidRPr="00CE2ADE">
        <w:rPr>
          <w:rFonts w:ascii="Arial" w:hAnsi="Arial" w:cs="Arial"/>
          <w:sz w:val="20"/>
          <w:szCs w:val="20"/>
          <w:lang w:val="sk-SK"/>
        </w:rPr>
        <w:t>.</w:t>
      </w:r>
    </w:p>
    <w:p w14:paraId="7CB5C00A" w14:textId="77777777" w:rsidR="00C436EE" w:rsidRPr="00CE2ADE" w:rsidRDefault="00AB513B"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Ak sa </w:t>
      </w:r>
      <w:r w:rsidR="005877F6" w:rsidRPr="00CE2ADE">
        <w:rPr>
          <w:rFonts w:ascii="Arial" w:hAnsi="Arial" w:cs="Arial"/>
          <w:sz w:val="20"/>
          <w:szCs w:val="20"/>
          <w:lang w:val="sk-SK"/>
        </w:rPr>
        <w:t>Dodávateľ</w:t>
      </w:r>
      <w:r w:rsidRPr="00CE2ADE">
        <w:rPr>
          <w:rFonts w:ascii="Arial" w:hAnsi="Arial" w:cs="Arial"/>
          <w:sz w:val="20"/>
          <w:szCs w:val="20"/>
          <w:lang w:val="sk-SK"/>
        </w:rPr>
        <w:t xml:space="preserve"> domnieva, že má nárok na predĺženie Lehoty na dokončenie, </w:t>
      </w:r>
      <w:r w:rsidR="00D46179" w:rsidRPr="00CE2ADE">
        <w:rPr>
          <w:rFonts w:ascii="Arial" w:hAnsi="Arial" w:cs="Arial"/>
          <w:sz w:val="20"/>
          <w:szCs w:val="20"/>
          <w:lang w:val="sk-SK"/>
        </w:rPr>
        <w:t xml:space="preserve">postupuje </w:t>
      </w:r>
      <w:r w:rsidRPr="00CE2ADE">
        <w:rPr>
          <w:rFonts w:ascii="Arial" w:hAnsi="Arial" w:cs="Arial"/>
          <w:sz w:val="20"/>
          <w:szCs w:val="20"/>
          <w:lang w:val="sk-SK"/>
        </w:rPr>
        <w:t xml:space="preserve">podľa článku </w:t>
      </w:r>
      <w:r w:rsidR="00D46179" w:rsidRPr="00CE2ADE">
        <w:rPr>
          <w:rFonts w:ascii="Arial" w:hAnsi="Arial" w:cs="Arial"/>
          <w:sz w:val="20"/>
          <w:szCs w:val="20"/>
          <w:lang w:val="sk-SK"/>
        </w:rPr>
        <w:fldChar w:fldCharType="begin"/>
      </w:r>
      <w:r w:rsidR="00D46179" w:rsidRPr="00CE2ADE">
        <w:rPr>
          <w:rFonts w:ascii="Arial" w:hAnsi="Arial" w:cs="Arial"/>
          <w:sz w:val="20"/>
          <w:szCs w:val="20"/>
          <w:lang w:val="sk-SK"/>
        </w:rPr>
        <w:instrText xml:space="preserve"> REF _Ref182567872 \r \h </w:instrText>
      </w:r>
      <w:r w:rsidR="00F27F12" w:rsidRPr="00CE2ADE">
        <w:rPr>
          <w:rFonts w:ascii="Arial" w:hAnsi="Arial" w:cs="Arial"/>
          <w:sz w:val="20"/>
          <w:szCs w:val="20"/>
          <w:lang w:val="sk-SK"/>
        </w:rPr>
        <w:instrText xml:space="preserve"> \* MERGEFORMAT </w:instrText>
      </w:r>
      <w:r w:rsidR="00D46179" w:rsidRPr="00CE2ADE">
        <w:rPr>
          <w:rFonts w:ascii="Arial" w:hAnsi="Arial" w:cs="Arial"/>
          <w:sz w:val="20"/>
          <w:szCs w:val="20"/>
          <w:lang w:val="sk-SK"/>
        </w:rPr>
      </w:r>
      <w:r w:rsidR="00D46179" w:rsidRPr="00CE2ADE">
        <w:rPr>
          <w:rFonts w:ascii="Arial" w:hAnsi="Arial" w:cs="Arial"/>
          <w:sz w:val="20"/>
          <w:szCs w:val="20"/>
          <w:lang w:val="sk-SK"/>
        </w:rPr>
        <w:fldChar w:fldCharType="separate"/>
      </w:r>
      <w:r w:rsidR="006130C1" w:rsidRPr="00CE2ADE">
        <w:rPr>
          <w:rFonts w:ascii="Arial" w:hAnsi="Arial" w:cs="Arial"/>
          <w:sz w:val="20"/>
          <w:szCs w:val="20"/>
          <w:lang w:val="sk-SK"/>
        </w:rPr>
        <w:t>18.1</w:t>
      </w:r>
      <w:r w:rsidR="00D46179" w:rsidRPr="00CE2ADE">
        <w:rPr>
          <w:rFonts w:ascii="Arial" w:hAnsi="Arial" w:cs="Arial"/>
          <w:sz w:val="20"/>
          <w:szCs w:val="20"/>
          <w:lang w:val="sk-SK"/>
        </w:rPr>
        <w:fldChar w:fldCharType="end"/>
      </w:r>
      <w:r w:rsidR="00D46179" w:rsidRPr="00CE2ADE">
        <w:rPr>
          <w:rFonts w:ascii="Arial" w:hAnsi="Arial" w:cs="Arial"/>
          <w:sz w:val="20"/>
          <w:szCs w:val="20"/>
          <w:lang w:val="sk-SK"/>
        </w:rPr>
        <w:t xml:space="preserve"> </w:t>
      </w:r>
      <w:r w:rsidR="00F6591B" w:rsidRPr="00CE2ADE">
        <w:rPr>
          <w:rFonts w:ascii="Arial" w:hAnsi="Arial" w:cs="Arial"/>
          <w:sz w:val="20"/>
          <w:szCs w:val="20"/>
          <w:lang w:val="sk-SK"/>
        </w:rPr>
        <w:t>tejto Zmluvy</w:t>
      </w:r>
      <w:r w:rsidRPr="00CE2ADE">
        <w:rPr>
          <w:rFonts w:ascii="Arial" w:hAnsi="Arial" w:cs="Arial"/>
          <w:sz w:val="20"/>
          <w:szCs w:val="20"/>
          <w:lang w:val="sk-SK"/>
        </w:rPr>
        <w:t>.</w:t>
      </w:r>
    </w:p>
    <w:p w14:paraId="63953E56" w14:textId="77777777" w:rsidR="00EE7E3F" w:rsidRPr="00CE2ADE" w:rsidRDefault="00EE7E3F" w:rsidP="00CD0DFC">
      <w:pPr>
        <w:pStyle w:val="Nadpis2"/>
        <w:spacing w:before="120" w:line="240" w:lineRule="auto"/>
        <w:rPr>
          <w:rFonts w:ascii="Arial" w:hAnsi="Arial" w:cs="Arial"/>
          <w:sz w:val="20"/>
          <w:szCs w:val="20"/>
          <w:lang w:val="sk-SK"/>
        </w:rPr>
      </w:pPr>
      <w:bookmarkStart w:id="360" w:name="_Ref53309796"/>
      <w:bookmarkStart w:id="361" w:name="_Toc66274784"/>
      <w:bookmarkStart w:id="362" w:name="_Ref181849042"/>
      <w:bookmarkStart w:id="363" w:name="_Ref181960636"/>
      <w:bookmarkEnd w:id="188"/>
      <w:bookmarkEnd w:id="189"/>
      <w:bookmarkEnd w:id="190"/>
      <w:bookmarkEnd w:id="191"/>
      <w:r w:rsidRPr="00CE2ADE">
        <w:rPr>
          <w:rFonts w:ascii="Arial" w:hAnsi="Arial" w:cs="Arial"/>
          <w:sz w:val="20"/>
          <w:szCs w:val="20"/>
          <w:lang w:val="sk-SK"/>
        </w:rPr>
        <w:t>Ukončenie poskytovania Služieb</w:t>
      </w:r>
      <w:bookmarkEnd w:id="360"/>
      <w:bookmarkEnd w:id="361"/>
      <w:r w:rsidRPr="00CE2ADE">
        <w:rPr>
          <w:rFonts w:ascii="Arial" w:hAnsi="Arial" w:cs="Arial"/>
          <w:sz w:val="20"/>
          <w:szCs w:val="20"/>
          <w:lang w:val="sk-SK"/>
        </w:rPr>
        <w:t xml:space="preserve"> </w:t>
      </w:r>
    </w:p>
    <w:p w14:paraId="6F854913" w14:textId="77777777" w:rsidR="00AF328B" w:rsidRPr="00CE2ADE" w:rsidRDefault="001372FC" w:rsidP="00BD71B3">
      <w:pPr>
        <w:pStyle w:val="Nadpis3"/>
        <w:tabs>
          <w:tab w:val="clear" w:pos="6379"/>
        </w:tabs>
        <w:spacing w:before="120" w:line="240" w:lineRule="auto"/>
        <w:ind w:left="2127" w:hanging="709"/>
        <w:rPr>
          <w:rFonts w:ascii="Arial" w:hAnsi="Arial" w:cs="Arial"/>
          <w:sz w:val="20"/>
          <w:szCs w:val="20"/>
        </w:rPr>
      </w:pPr>
      <w:bookmarkStart w:id="364" w:name="_Toc66274785"/>
      <w:r w:rsidRPr="00CE2ADE">
        <w:rPr>
          <w:rFonts w:ascii="Arial" w:hAnsi="Arial" w:cs="Arial"/>
          <w:sz w:val="20"/>
          <w:szCs w:val="20"/>
        </w:rPr>
        <w:t>Plán ukončenia Služieb</w:t>
      </w:r>
      <w:bookmarkEnd w:id="364"/>
    </w:p>
    <w:p w14:paraId="675143F4" w14:textId="77777777" w:rsidR="001C32FF" w:rsidRPr="00CE2ADE" w:rsidRDefault="005779F3"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Dodávateľ</w:t>
      </w:r>
      <w:r w:rsidR="001C32FF" w:rsidRPr="00CE2ADE">
        <w:rPr>
          <w:rFonts w:ascii="Arial" w:hAnsi="Arial" w:cs="Arial"/>
          <w:sz w:val="20"/>
          <w:szCs w:val="20"/>
          <w:lang w:val="sk-SK"/>
        </w:rPr>
        <w:t xml:space="preserve"> je povinný v súlade s podrobnými požiadavkami uvedenými v</w:t>
      </w:r>
      <w:r w:rsidR="006130C1" w:rsidRPr="00CE2ADE">
        <w:rPr>
          <w:rFonts w:ascii="Arial" w:hAnsi="Arial" w:cs="Arial"/>
          <w:sz w:val="20"/>
          <w:szCs w:val="20"/>
          <w:lang w:val="sk-SK"/>
        </w:rPr>
        <w:t xml:space="preserve"> tejto </w:t>
      </w:r>
      <w:r w:rsidR="001C32FF" w:rsidRPr="00CE2ADE">
        <w:rPr>
          <w:rFonts w:ascii="Arial" w:hAnsi="Arial" w:cs="Arial"/>
          <w:sz w:val="20"/>
          <w:szCs w:val="20"/>
          <w:lang w:val="sk-SK"/>
        </w:rPr>
        <w:t xml:space="preserve">Zmluve, Súťažných podkladoch, najmä Opise predmetu zákazky a záväzkami </w:t>
      </w:r>
      <w:r w:rsidR="009B3679" w:rsidRPr="00CE2ADE">
        <w:rPr>
          <w:rFonts w:ascii="Arial" w:hAnsi="Arial" w:cs="Arial"/>
          <w:sz w:val="20"/>
          <w:szCs w:val="20"/>
          <w:lang w:val="sk-SK"/>
        </w:rPr>
        <w:t>Dodávateľ</w:t>
      </w:r>
      <w:r w:rsidR="001C32FF" w:rsidRPr="00CE2ADE">
        <w:rPr>
          <w:rFonts w:ascii="Arial" w:hAnsi="Arial" w:cs="Arial"/>
          <w:sz w:val="20"/>
          <w:szCs w:val="20"/>
          <w:lang w:val="sk-SK"/>
        </w:rPr>
        <w:t xml:space="preserve">a uvedenými v Ponuke vykonať všetky </w:t>
      </w:r>
      <w:r w:rsidR="00E21CC0" w:rsidRPr="00CE2ADE">
        <w:rPr>
          <w:rFonts w:ascii="Arial" w:hAnsi="Arial" w:cs="Arial"/>
          <w:sz w:val="20"/>
          <w:szCs w:val="20"/>
          <w:lang w:val="sk-SK"/>
        </w:rPr>
        <w:t xml:space="preserve">Práce a </w:t>
      </w:r>
      <w:r w:rsidR="001C32FF" w:rsidRPr="00CE2ADE">
        <w:rPr>
          <w:rFonts w:ascii="Arial" w:hAnsi="Arial" w:cs="Arial"/>
          <w:sz w:val="20"/>
          <w:szCs w:val="20"/>
          <w:lang w:val="sk-SK"/>
        </w:rPr>
        <w:t>činnosti súvisiace s ukončením poskytovania Služ</w:t>
      </w:r>
      <w:r w:rsidRPr="00CE2ADE">
        <w:rPr>
          <w:rFonts w:ascii="Arial" w:hAnsi="Arial" w:cs="Arial"/>
          <w:sz w:val="20"/>
          <w:szCs w:val="20"/>
          <w:lang w:val="sk-SK"/>
        </w:rPr>
        <w:t>ie</w:t>
      </w:r>
      <w:r w:rsidR="001C32FF" w:rsidRPr="00CE2ADE">
        <w:rPr>
          <w:rFonts w:ascii="Arial" w:hAnsi="Arial" w:cs="Arial"/>
          <w:sz w:val="20"/>
          <w:szCs w:val="20"/>
          <w:lang w:val="sk-SK"/>
        </w:rPr>
        <w:t>b, a to najmä:</w:t>
      </w:r>
    </w:p>
    <w:p w14:paraId="33A8D0C4" w14:textId="77777777" w:rsidR="005779F3"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5779F3" w:rsidRPr="00CE2ADE">
        <w:rPr>
          <w:rFonts w:ascii="Arial" w:hAnsi="Arial" w:cs="Arial"/>
          <w:sz w:val="20"/>
          <w:szCs w:val="20"/>
          <w:lang w:val="sk-SK"/>
        </w:rPr>
        <w:t xml:space="preserve">vo Fáze 1 – </w:t>
      </w:r>
      <w:r w:rsidR="004D23BB" w:rsidRPr="00CE2ADE">
        <w:rPr>
          <w:rFonts w:ascii="Arial" w:hAnsi="Arial" w:cs="Arial"/>
          <w:sz w:val="20"/>
          <w:szCs w:val="20"/>
          <w:lang w:val="sk-SK"/>
        </w:rPr>
        <w:t>Príprava</w:t>
      </w:r>
      <w:r w:rsidR="005779F3" w:rsidRPr="00CE2ADE">
        <w:rPr>
          <w:rFonts w:ascii="Arial" w:hAnsi="Arial" w:cs="Arial"/>
          <w:sz w:val="20"/>
          <w:szCs w:val="20"/>
          <w:lang w:val="sk-SK"/>
        </w:rPr>
        <w:t xml:space="preserve"> vypracovať dokument „Plán ukončenia Služieb“, ktorý bude stanovovať postupy ukončenia poskytovania Služieb vrátane opisu organizácie, činností, lehôt a podmienok ukončenia poskytovania Služieb; </w:t>
      </w:r>
    </w:p>
    <w:p w14:paraId="6E5DC2F8" w14:textId="77777777" w:rsidR="005779F3"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lastRenderedPageBreak/>
        <w:t xml:space="preserve">  </w:t>
      </w:r>
      <w:r w:rsidR="00C3181D" w:rsidRPr="00CE2ADE">
        <w:rPr>
          <w:rFonts w:ascii="Arial" w:hAnsi="Arial" w:cs="Arial"/>
          <w:sz w:val="20"/>
          <w:szCs w:val="20"/>
          <w:lang w:val="sk-SK"/>
        </w:rPr>
        <w:t>postupovať v prípade ukončenia poskytovania Služieb v súlade s Plánom ukončenia Služieb</w:t>
      </w:r>
      <w:r w:rsidR="004E16DA" w:rsidRPr="00CE2ADE">
        <w:rPr>
          <w:rFonts w:ascii="Arial" w:hAnsi="Arial" w:cs="Arial"/>
          <w:sz w:val="20"/>
          <w:szCs w:val="20"/>
          <w:lang w:val="sk-SK"/>
        </w:rPr>
        <w:t>. Podľa Plánu ukončenia Služieb sa postupuje bez ohľadu na to, či k ukončeniu poskytovania Služieb prišlo uplynutím dohodnutého trvania tejto Zmluvy alebo na základe predčasného ukončenia tejto Zmluvy vrátane ukončenia poskytovania Služieb na základe Pokynu na ukončenie poskytovania Služieb</w:t>
      </w:r>
      <w:r w:rsidR="00C3181D" w:rsidRPr="00CE2ADE">
        <w:rPr>
          <w:rFonts w:ascii="Arial" w:hAnsi="Arial" w:cs="Arial"/>
          <w:sz w:val="20"/>
          <w:szCs w:val="20"/>
          <w:lang w:val="sk-SK"/>
        </w:rPr>
        <w:t>;</w:t>
      </w:r>
    </w:p>
    <w:p w14:paraId="1E0DA725" w14:textId="77777777" w:rsidR="00F332C8"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F332C8" w:rsidRPr="00CE2ADE">
        <w:rPr>
          <w:rFonts w:ascii="Arial" w:hAnsi="Arial" w:cs="Arial"/>
          <w:sz w:val="20"/>
          <w:szCs w:val="20"/>
          <w:lang w:val="sk-SK"/>
        </w:rPr>
        <w:t>poskytovať</w:t>
      </w:r>
      <w:r w:rsidR="001C32FF" w:rsidRPr="00CE2ADE">
        <w:rPr>
          <w:rFonts w:ascii="Arial" w:hAnsi="Arial" w:cs="Arial"/>
          <w:sz w:val="20"/>
          <w:szCs w:val="20"/>
          <w:lang w:val="sk-SK"/>
        </w:rPr>
        <w:t xml:space="preserve"> Služb</w:t>
      </w:r>
      <w:r w:rsidR="00F332C8" w:rsidRPr="00CE2ADE">
        <w:rPr>
          <w:rFonts w:ascii="Arial" w:hAnsi="Arial" w:cs="Arial"/>
          <w:sz w:val="20"/>
          <w:szCs w:val="20"/>
          <w:lang w:val="sk-SK"/>
        </w:rPr>
        <w:t>y</w:t>
      </w:r>
      <w:r w:rsidR="001C32FF" w:rsidRPr="00CE2ADE">
        <w:rPr>
          <w:rFonts w:ascii="Arial" w:hAnsi="Arial" w:cs="Arial"/>
          <w:sz w:val="20"/>
          <w:szCs w:val="20"/>
          <w:lang w:val="sk-SK"/>
        </w:rPr>
        <w:t xml:space="preserve"> v nezmenenom rozsahu, úrovni</w:t>
      </w:r>
      <w:r w:rsidR="006130C1" w:rsidRPr="00CE2ADE">
        <w:rPr>
          <w:rFonts w:ascii="Arial" w:hAnsi="Arial" w:cs="Arial"/>
          <w:sz w:val="20"/>
          <w:szCs w:val="20"/>
          <w:lang w:val="sk-SK"/>
        </w:rPr>
        <w:t>,</w:t>
      </w:r>
      <w:r w:rsidR="001C32FF" w:rsidRPr="00CE2ADE">
        <w:rPr>
          <w:rFonts w:ascii="Arial" w:hAnsi="Arial" w:cs="Arial"/>
          <w:sz w:val="20"/>
          <w:szCs w:val="20"/>
          <w:lang w:val="sk-SK"/>
        </w:rPr>
        <w:t xml:space="preserve"> kvalite </w:t>
      </w:r>
      <w:r w:rsidR="006130C1" w:rsidRPr="00CE2ADE">
        <w:rPr>
          <w:rFonts w:ascii="Arial" w:hAnsi="Arial" w:cs="Arial"/>
          <w:sz w:val="20"/>
          <w:szCs w:val="20"/>
          <w:lang w:val="sk-SK"/>
        </w:rPr>
        <w:t xml:space="preserve">a výkonnosti </w:t>
      </w:r>
      <w:r w:rsidR="001C32FF" w:rsidRPr="00CE2ADE">
        <w:rPr>
          <w:rFonts w:ascii="Arial" w:hAnsi="Arial" w:cs="Arial"/>
          <w:sz w:val="20"/>
          <w:szCs w:val="20"/>
          <w:lang w:val="sk-SK"/>
        </w:rPr>
        <w:t>a v súlade s</w:t>
      </w:r>
      <w:r w:rsidR="006130C1" w:rsidRPr="00CE2ADE">
        <w:rPr>
          <w:rFonts w:ascii="Arial" w:hAnsi="Arial" w:cs="Arial"/>
          <w:sz w:val="20"/>
          <w:szCs w:val="20"/>
          <w:lang w:val="sk-SK"/>
        </w:rPr>
        <w:t xml:space="preserve"> t</w:t>
      </w:r>
      <w:r w:rsidR="001C32FF" w:rsidRPr="00CE2ADE">
        <w:rPr>
          <w:rFonts w:ascii="Arial" w:hAnsi="Arial" w:cs="Arial"/>
          <w:sz w:val="20"/>
          <w:szCs w:val="20"/>
          <w:lang w:val="sk-SK"/>
        </w:rPr>
        <w:t>o</w:t>
      </w:r>
      <w:r w:rsidR="006130C1" w:rsidRPr="00CE2ADE">
        <w:rPr>
          <w:rFonts w:ascii="Arial" w:hAnsi="Arial" w:cs="Arial"/>
          <w:sz w:val="20"/>
          <w:szCs w:val="20"/>
          <w:lang w:val="sk-SK"/>
        </w:rPr>
        <w:t>uto</w:t>
      </w:r>
      <w:r w:rsidR="001C32FF" w:rsidRPr="00CE2ADE">
        <w:rPr>
          <w:rFonts w:ascii="Arial" w:hAnsi="Arial" w:cs="Arial"/>
          <w:sz w:val="20"/>
          <w:szCs w:val="20"/>
          <w:lang w:val="sk-SK"/>
        </w:rPr>
        <w:t xml:space="preserve"> Zmluvou, Súťažnými podkladmi, najmä Opisom predmetu zákazky a </w:t>
      </w:r>
      <w:r w:rsidR="00A36269" w:rsidRPr="00CE2ADE">
        <w:rPr>
          <w:rFonts w:ascii="Arial" w:hAnsi="Arial" w:cs="Arial"/>
          <w:sz w:val="20"/>
          <w:szCs w:val="20"/>
          <w:lang w:val="sk-SK"/>
        </w:rPr>
        <w:t>záväzkami</w:t>
      </w:r>
      <w:r w:rsidR="001C32FF" w:rsidRPr="00CE2ADE">
        <w:rPr>
          <w:rFonts w:ascii="Arial" w:hAnsi="Arial" w:cs="Arial"/>
          <w:sz w:val="20"/>
          <w:szCs w:val="20"/>
          <w:lang w:val="sk-SK"/>
        </w:rPr>
        <w:t xml:space="preserve"> </w:t>
      </w:r>
      <w:r w:rsidR="00F332C8" w:rsidRPr="00CE2ADE">
        <w:rPr>
          <w:rFonts w:ascii="Arial" w:hAnsi="Arial" w:cs="Arial"/>
          <w:sz w:val="20"/>
          <w:szCs w:val="20"/>
          <w:lang w:val="sk-SK"/>
        </w:rPr>
        <w:t>Dodávateľ</w:t>
      </w:r>
      <w:r w:rsidR="006130C1" w:rsidRPr="00CE2ADE">
        <w:rPr>
          <w:rFonts w:ascii="Arial" w:hAnsi="Arial" w:cs="Arial"/>
          <w:sz w:val="20"/>
          <w:szCs w:val="20"/>
          <w:lang w:val="sk-SK"/>
        </w:rPr>
        <w:t>a</w:t>
      </w:r>
      <w:r w:rsidR="001C32FF" w:rsidRPr="00CE2ADE">
        <w:rPr>
          <w:rFonts w:ascii="Arial" w:hAnsi="Arial" w:cs="Arial"/>
          <w:sz w:val="20"/>
          <w:szCs w:val="20"/>
          <w:lang w:val="sk-SK"/>
        </w:rPr>
        <w:t xml:space="preserve"> uvedenými v Ponuke, a to, ak nie je ďalej uvedené inak, až do momentu ukončenia poskytovania Služ</w:t>
      </w:r>
      <w:r w:rsidR="00F332C8" w:rsidRPr="00CE2ADE">
        <w:rPr>
          <w:rFonts w:ascii="Arial" w:hAnsi="Arial" w:cs="Arial"/>
          <w:sz w:val="20"/>
          <w:szCs w:val="20"/>
          <w:lang w:val="sk-SK"/>
        </w:rPr>
        <w:t>ie</w:t>
      </w:r>
      <w:r w:rsidR="001C32FF" w:rsidRPr="00CE2ADE">
        <w:rPr>
          <w:rFonts w:ascii="Arial" w:hAnsi="Arial" w:cs="Arial"/>
          <w:sz w:val="20"/>
          <w:szCs w:val="20"/>
          <w:lang w:val="sk-SK"/>
        </w:rPr>
        <w:t>b</w:t>
      </w:r>
      <w:r w:rsidR="00F332C8" w:rsidRPr="00CE2ADE">
        <w:rPr>
          <w:rFonts w:ascii="Arial" w:hAnsi="Arial" w:cs="Arial"/>
          <w:sz w:val="20"/>
          <w:szCs w:val="20"/>
          <w:lang w:val="sk-SK"/>
        </w:rPr>
        <w:t>;</w:t>
      </w:r>
    </w:p>
    <w:p w14:paraId="0CD20472" w14:textId="77777777" w:rsidR="004E16DA" w:rsidRPr="00CE2ADE" w:rsidRDefault="001372FC" w:rsidP="00CD0DFC">
      <w:pPr>
        <w:pStyle w:val="Normal2"/>
        <w:widowControl/>
        <w:numPr>
          <w:ilvl w:val="0"/>
          <w:numId w:val="31"/>
        </w:numPr>
        <w:tabs>
          <w:tab w:val="clear" w:pos="709"/>
          <w:tab w:val="left" w:pos="2977"/>
        </w:tabs>
        <w:adjustRightInd/>
        <w:spacing w:before="120" w:line="240" w:lineRule="auto"/>
        <w:ind w:left="2977" w:hanging="850"/>
        <w:textAlignment w:val="auto"/>
        <w:rPr>
          <w:rFonts w:ascii="Arial" w:hAnsi="Arial" w:cs="Arial"/>
          <w:sz w:val="20"/>
          <w:szCs w:val="20"/>
          <w:lang w:val="sk-SK"/>
        </w:rPr>
      </w:pPr>
      <w:r w:rsidRPr="00CE2ADE">
        <w:rPr>
          <w:rFonts w:ascii="Arial" w:hAnsi="Arial" w:cs="Arial"/>
          <w:sz w:val="20"/>
          <w:szCs w:val="20"/>
          <w:lang w:val="sk-SK"/>
        </w:rPr>
        <w:t xml:space="preserve">  </w:t>
      </w:r>
      <w:r w:rsidR="004E16DA" w:rsidRPr="00CE2ADE">
        <w:rPr>
          <w:rFonts w:ascii="Arial" w:hAnsi="Arial" w:cs="Arial"/>
          <w:sz w:val="20"/>
          <w:szCs w:val="20"/>
          <w:lang w:val="sk-SK"/>
        </w:rPr>
        <w:t xml:space="preserve">poskytnúť Objednávateľovi súčinnosť vymedzenú v Súťažných podkladoch a tejto Zmluve tak, aby bol zabezpečený plynulý prechod </w:t>
      </w:r>
      <w:r w:rsidR="00F01C2A" w:rsidRPr="00CE2ADE">
        <w:rPr>
          <w:rFonts w:ascii="Arial" w:hAnsi="Arial" w:cs="Arial"/>
          <w:sz w:val="20"/>
          <w:szCs w:val="20"/>
          <w:lang w:val="sk-SK"/>
        </w:rPr>
        <w:t xml:space="preserve">poskytovania Služieb </w:t>
      </w:r>
      <w:r w:rsidR="004E16DA" w:rsidRPr="00CE2ADE">
        <w:rPr>
          <w:rFonts w:ascii="Arial" w:hAnsi="Arial" w:cs="Arial"/>
          <w:sz w:val="20"/>
          <w:szCs w:val="20"/>
          <w:lang w:val="sk-SK"/>
        </w:rPr>
        <w:t xml:space="preserve">na Objednávateľa alebo nového </w:t>
      </w:r>
      <w:r w:rsidR="006130C1" w:rsidRPr="00CE2ADE">
        <w:rPr>
          <w:rFonts w:ascii="Arial" w:hAnsi="Arial" w:cs="Arial"/>
          <w:sz w:val="20"/>
          <w:szCs w:val="20"/>
          <w:lang w:val="sk-SK"/>
        </w:rPr>
        <w:t>D</w:t>
      </w:r>
      <w:r w:rsidR="004E16DA" w:rsidRPr="00CE2ADE">
        <w:rPr>
          <w:rFonts w:ascii="Arial" w:hAnsi="Arial" w:cs="Arial"/>
          <w:sz w:val="20"/>
          <w:szCs w:val="20"/>
          <w:lang w:val="sk-SK"/>
        </w:rPr>
        <w:t>odávateľa vybraného Objednávateľom. Dodávateľ je v súlade so Zákonom o informačných technológiách vo verejnej správe najmä povinný poskytnúť pri ukončení poskytovania Služieb úplnú súčinnosť pri prechode na nového dodávateľa, najmä v oblasti architektúry a integrácie. Odmena za takúto súčinnosť je zahrnutá v odmene Dodávateľa podľa tejto Zmluvy.</w:t>
      </w:r>
    </w:p>
    <w:p w14:paraId="70014042" w14:textId="77777777" w:rsidR="001372FC" w:rsidRPr="00CE2ADE" w:rsidRDefault="001372FC" w:rsidP="00AC1EEB">
      <w:pPr>
        <w:pStyle w:val="Nadpis3"/>
        <w:tabs>
          <w:tab w:val="clear" w:pos="6379"/>
        </w:tabs>
        <w:spacing w:before="120" w:line="240" w:lineRule="auto"/>
        <w:ind w:left="2127" w:hanging="709"/>
        <w:rPr>
          <w:rFonts w:ascii="Arial" w:hAnsi="Arial" w:cs="Arial"/>
          <w:sz w:val="20"/>
          <w:szCs w:val="20"/>
        </w:rPr>
      </w:pPr>
      <w:bookmarkStart w:id="365" w:name="_Ref54345027"/>
      <w:bookmarkStart w:id="366" w:name="_Toc66274786"/>
      <w:r w:rsidRPr="00CE2ADE">
        <w:rPr>
          <w:rFonts w:ascii="Arial" w:hAnsi="Arial" w:cs="Arial"/>
          <w:sz w:val="20"/>
          <w:szCs w:val="20"/>
        </w:rPr>
        <w:t>Ukončenie poskytovania Zákazníckych služieb</w:t>
      </w:r>
      <w:bookmarkEnd w:id="365"/>
      <w:bookmarkEnd w:id="366"/>
    </w:p>
    <w:p w14:paraId="7B0B22AD" w14:textId="77777777" w:rsidR="00F332C8" w:rsidRPr="00CE2ADE" w:rsidRDefault="00F332C8" w:rsidP="00CD0DFC">
      <w:pPr>
        <w:pStyle w:val="Normal2"/>
        <w:spacing w:before="120" w:line="240" w:lineRule="auto"/>
        <w:ind w:left="2160"/>
        <w:rPr>
          <w:rFonts w:ascii="Arial" w:hAnsi="Arial" w:cs="Arial"/>
          <w:sz w:val="20"/>
          <w:szCs w:val="20"/>
          <w:lang w:val="sk-SK" w:eastAsia="sk-SK"/>
        </w:rPr>
      </w:pPr>
      <w:r w:rsidRPr="00CE2ADE">
        <w:rPr>
          <w:rFonts w:ascii="Arial" w:hAnsi="Arial" w:cs="Arial"/>
          <w:sz w:val="20"/>
          <w:szCs w:val="20"/>
          <w:lang w:val="sk-SK" w:eastAsia="sk-SK"/>
        </w:rPr>
        <w:t>Nad rámec vyššie uvedeného sa osobitne dojednávajú nasledovné povinnosti Dodávateľa pri ukončení poskytovania Zákazníckych služieb:</w:t>
      </w:r>
    </w:p>
    <w:p w14:paraId="753E4D0B"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vykonať inventarizáciu majetku, záväzkov a pohľadávok, a zistené rozdiely vysporiadať;</w:t>
      </w:r>
    </w:p>
    <w:p w14:paraId="721E851F" w14:textId="5A52C293"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pri ukončení poskytovania Zákazníckych služieb odovzdať Objednávateľovi kompletnú dátovú základňu k poskytovaným Zákazníckym službám s dokumentáciou štruktúry a atribútov jej obsahu. Dátová základňa mus</w:t>
      </w:r>
      <w:r w:rsidR="00687696">
        <w:rPr>
          <w:rFonts w:ascii="Arial" w:hAnsi="Arial" w:cs="Arial"/>
          <w:sz w:val="20"/>
          <w:szCs w:val="20"/>
          <w:lang w:val="sk-SK"/>
        </w:rPr>
        <w:t>í</w:t>
      </w:r>
      <w:r w:rsidRPr="00CE2ADE">
        <w:rPr>
          <w:rFonts w:ascii="Arial" w:hAnsi="Arial" w:cs="Arial"/>
          <w:sz w:val="20"/>
          <w:szCs w:val="20"/>
          <w:lang w:val="sk-SK"/>
        </w:rPr>
        <w:t xml:space="preserve"> byť uložená v elektronickej forme na vhodnom nosiči v otvorenom formáte (vhodnou formou je textový súbor s oddeľovačmi CSV), v kódovaní Unicode podľa štandardu ISO/IEC 10646;</w:t>
      </w:r>
    </w:p>
    <w:p w14:paraId="17E5E648"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odovzdať Objednávateľovi elektronický archív obchodných dokumentov, ako sú Zmluvy o užívaní Vymedzených úsekov ciest, registračné formuláre, daňové doklady, a pod.</w:t>
      </w:r>
    </w:p>
    <w:p w14:paraId="69C020E9"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Dodávateľ je povinný odovzdať Objednávateľovi fyzický archív dokumentov;</w:t>
      </w:r>
    </w:p>
    <w:p w14:paraId="0ABB72CC" w14:textId="77777777" w:rsidR="00F332C8" w:rsidRPr="00CE2ADE" w:rsidRDefault="00F332C8" w:rsidP="00CD0DFC">
      <w:pPr>
        <w:pStyle w:val="Normal2"/>
        <w:widowControl/>
        <w:numPr>
          <w:ilvl w:val="0"/>
          <w:numId w:val="42"/>
        </w:numPr>
        <w:tabs>
          <w:tab w:val="clear" w:pos="709"/>
          <w:tab w:val="clear" w:pos="2955"/>
          <w:tab w:val="left" w:pos="2977"/>
        </w:tabs>
        <w:adjustRightInd/>
        <w:spacing w:before="120" w:line="240" w:lineRule="auto"/>
        <w:textAlignment w:val="auto"/>
        <w:rPr>
          <w:rFonts w:ascii="Arial" w:hAnsi="Arial" w:cs="Arial"/>
          <w:sz w:val="20"/>
          <w:szCs w:val="20"/>
          <w:lang w:val="sk-SK"/>
        </w:rPr>
      </w:pPr>
      <w:r w:rsidRPr="00CE2ADE">
        <w:rPr>
          <w:rFonts w:ascii="Arial" w:hAnsi="Arial" w:cs="Arial"/>
          <w:sz w:val="20"/>
          <w:szCs w:val="20"/>
          <w:lang w:val="sk-SK"/>
        </w:rPr>
        <w:t xml:space="preserve">Dodávateľ splní povinnosti podľa vyššie uvedených písm. (a) až (d) </w:t>
      </w:r>
      <w:r w:rsidR="007A3BE5" w:rsidRPr="00CE2ADE">
        <w:rPr>
          <w:rFonts w:ascii="Arial" w:hAnsi="Arial" w:cs="Arial"/>
          <w:sz w:val="20"/>
          <w:szCs w:val="20"/>
          <w:lang w:val="sk-SK"/>
        </w:rPr>
        <w:t xml:space="preserve">tohto článku </w:t>
      </w:r>
      <w:r w:rsidR="006130C1" w:rsidRPr="00CE2ADE">
        <w:rPr>
          <w:rFonts w:ascii="Arial" w:hAnsi="Arial" w:cs="Arial"/>
          <w:sz w:val="20"/>
          <w:szCs w:val="20"/>
          <w:lang w:val="sk-SK"/>
        </w:rPr>
        <w:fldChar w:fldCharType="begin"/>
      </w:r>
      <w:r w:rsidR="006130C1" w:rsidRPr="00CE2ADE">
        <w:rPr>
          <w:rFonts w:ascii="Arial" w:hAnsi="Arial" w:cs="Arial"/>
          <w:sz w:val="20"/>
          <w:szCs w:val="20"/>
          <w:lang w:val="sk-SK"/>
        </w:rPr>
        <w:instrText xml:space="preserve"> REF _Ref54345027 \r \h </w:instrText>
      </w:r>
      <w:r w:rsidR="006130C1" w:rsidRPr="00CE2ADE">
        <w:rPr>
          <w:rFonts w:ascii="Arial" w:hAnsi="Arial" w:cs="Arial"/>
          <w:sz w:val="20"/>
          <w:szCs w:val="20"/>
          <w:lang w:val="sk-SK"/>
        </w:rPr>
      </w:r>
      <w:r w:rsidR="006130C1" w:rsidRPr="00CE2ADE">
        <w:rPr>
          <w:rFonts w:ascii="Arial" w:hAnsi="Arial" w:cs="Arial"/>
          <w:sz w:val="20"/>
          <w:szCs w:val="20"/>
          <w:lang w:val="sk-SK"/>
        </w:rPr>
        <w:fldChar w:fldCharType="separate"/>
      </w:r>
      <w:r w:rsidR="006130C1" w:rsidRPr="00CE2ADE">
        <w:rPr>
          <w:rFonts w:ascii="Arial" w:hAnsi="Arial" w:cs="Arial"/>
          <w:sz w:val="20"/>
          <w:szCs w:val="20"/>
          <w:lang w:val="sk-SK"/>
        </w:rPr>
        <w:t>4.6.2</w:t>
      </w:r>
      <w:r w:rsidR="006130C1" w:rsidRPr="00CE2ADE">
        <w:rPr>
          <w:rFonts w:ascii="Arial" w:hAnsi="Arial" w:cs="Arial"/>
          <w:sz w:val="20"/>
          <w:szCs w:val="20"/>
          <w:lang w:val="sk-SK"/>
        </w:rPr>
        <w:fldChar w:fldCharType="end"/>
      </w:r>
      <w:r w:rsidR="006130C1" w:rsidRPr="00CE2ADE">
        <w:rPr>
          <w:rFonts w:ascii="Arial" w:hAnsi="Arial" w:cs="Arial"/>
          <w:sz w:val="20"/>
          <w:szCs w:val="20"/>
          <w:lang w:val="sk-SK"/>
        </w:rPr>
        <w:t xml:space="preserve"> tejto Zmluvy </w:t>
      </w:r>
      <w:r w:rsidRPr="00CE2ADE">
        <w:rPr>
          <w:rFonts w:ascii="Arial" w:hAnsi="Arial" w:cs="Arial"/>
          <w:sz w:val="20"/>
          <w:szCs w:val="20"/>
          <w:lang w:val="sk-SK"/>
        </w:rPr>
        <w:t xml:space="preserve">do pätnástich (15) Dní od ukončenia poskytovania Zákazníckych služieb. </w:t>
      </w:r>
    </w:p>
    <w:p w14:paraId="542FC204" w14:textId="77777777" w:rsidR="001372FC" w:rsidRPr="00CE2ADE" w:rsidRDefault="001372FC" w:rsidP="00AC1EEB">
      <w:pPr>
        <w:pStyle w:val="Nadpis3"/>
        <w:tabs>
          <w:tab w:val="clear" w:pos="6379"/>
        </w:tabs>
        <w:spacing w:before="120" w:line="240" w:lineRule="auto"/>
        <w:ind w:left="2127" w:hanging="709"/>
        <w:rPr>
          <w:rFonts w:ascii="Arial" w:hAnsi="Arial" w:cs="Arial"/>
          <w:sz w:val="20"/>
          <w:szCs w:val="20"/>
        </w:rPr>
      </w:pPr>
      <w:bookmarkStart w:id="367" w:name="_Ref53399164"/>
      <w:bookmarkStart w:id="368" w:name="_Ref53419459"/>
      <w:bookmarkStart w:id="369" w:name="_Toc66274787"/>
      <w:bookmarkStart w:id="370" w:name="_Ref484436103"/>
      <w:r w:rsidRPr="00CE2ADE">
        <w:rPr>
          <w:rFonts w:ascii="Arial" w:hAnsi="Arial" w:cs="Arial"/>
          <w:sz w:val="20"/>
          <w:szCs w:val="20"/>
        </w:rPr>
        <w:t>Prevod vecí pri ukončení Zmluvy</w:t>
      </w:r>
      <w:bookmarkEnd w:id="367"/>
      <w:bookmarkEnd w:id="368"/>
      <w:bookmarkEnd w:id="369"/>
    </w:p>
    <w:p w14:paraId="4732FF5A" w14:textId="449917BD" w:rsidR="00555089" w:rsidRPr="00CE2ADE" w:rsidRDefault="00555089" w:rsidP="00CD0DFC">
      <w:pPr>
        <w:pStyle w:val="Normal2"/>
        <w:spacing w:before="120" w:line="240" w:lineRule="auto"/>
        <w:ind w:left="2160"/>
        <w:rPr>
          <w:rFonts w:ascii="Arial" w:hAnsi="Arial" w:cs="Arial"/>
          <w:sz w:val="20"/>
          <w:szCs w:val="20"/>
          <w:lang w:val="sk-SK" w:eastAsia="sk-SK"/>
        </w:rPr>
      </w:pPr>
      <w:r w:rsidRPr="00CE2ADE">
        <w:rPr>
          <w:rFonts w:ascii="Arial" w:hAnsi="Arial" w:cs="Arial"/>
          <w:sz w:val="20"/>
          <w:szCs w:val="20"/>
          <w:lang w:val="sk-SK" w:eastAsia="sk-SK"/>
        </w:rPr>
        <w:t>V s</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 xml:space="preserve">vislosti s ukončením </w:t>
      </w:r>
      <w:r w:rsidR="001372FC" w:rsidRPr="00CE2ADE">
        <w:rPr>
          <w:rFonts w:ascii="Arial" w:hAnsi="Arial" w:cs="Arial"/>
          <w:sz w:val="20"/>
          <w:szCs w:val="20"/>
          <w:lang w:val="sk-SK" w:eastAsia="sk-SK"/>
        </w:rPr>
        <w:t>Fáz</w:t>
      </w:r>
      <w:r w:rsidRPr="00CE2ADE">
        <w:rPr>
          <w:rFonts w:ascii="Arial" w:hAnsi="Arial" w:cs="Arial"/>
          <w:sz w:val="20"/>
          <w:szCs w:val="20"/>
          <w:lang w:val="sk-SK" w:eastAsia="sk-SK"/>
        </w:rPr>
        <w:t xml:space="preserve">y 2 </w:t>
      </w:r>
      <w:r w:rsidR="001372FC" w:rsidRPr="00CE2ADE">
        <w:rPr>
          <w:rFonts w:ascii="Arial" w:hAnsi="Arial" w:cs="Arial"/>
          <w:sz w:val="20"/>
          <w:szCs w:val="20"/>
          <w:lang w:val="sk-SK" w:eastAsia="sk-SK"/>
        </w:rPr>
        <w:t xml:space="preserve">– Prevádzka je Dodávateľ povinný rokovať s Objednávateľom </w:t>
      </w:r>
      <w:r w:rsidR="0076061F" w:rsidRPr="00CE2ADE">
        <w:rPr>
          <w:rFonts w:ascii="Arial" w:hAnsi="Arial" w:cs="Arial"/>
          <w:sz w:val="20"/>
          <w:szCs w:val="20"/>
          <w:lang w:val="sk-SK" w:eastAsia="sk-SK"/>
        </w:rPr>
        <w:t xml:space="preserve">na základe výzvy Objednávateľa, ktorej uplatnenie je len oprávnením, nie povinnosťou </w:t>
      </w:r>
      <w:r w:rsidR="003B31C5" w:rsidRPr="00CE2ADE">
        <w:rPr>
          <w:rFonts w:ascii="Arial" w:hAnsi="Arial" w:cs="Arial"/>
          <w:sz w:val="20"/>
          <w:szCs w:val="20"/>
          <w:lang w:val="sk-SK" w:eastAsia="sk-SK"/>
        </w:rPr>
        <w:t>Objednávateľa</w:t>
      </w:r>
      <w:r w:rsidR="0076061F"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o podmienkach prevodu</w:t>
      </w:r>
      <w:r w:rsidRPr="00CE2ADE">
        <w:rPr>
          <w:rFonts w:ascii="Arial" w:hAnsi="Arial" w:cs="Arial"/>
          <w:sz w:val="20"/>
          <w:szCs w:val="20"/>
          <w:lang w:val="sk-SK" w:eastAsia="sk-SK"/>
        </w:rPr>
        <w:t xml:space="preserve"> </w:t>
      </w:r>
      <w:r w:rsidR="0047343C" w:rsidRPr="00CE2ADE">
        <w:rPr>
          <w:rFonts w:ascii="Arial" w:hAnsi="Arial" w:cs="Arial"/>
          <w:sz w:val="20"/>
          <w:szCs w:val="20"/>
          <w:lang w:val="sk-SK" w:eastAsia="sk-SK"/>
        </w:rPr>
        <w:t xml:space="preserve">Vybavenia dodávateľa a/alebo </w:t>
      </w:r>
      <w:r w:rsidRPr="00CE2ADE">
        <w:rPr>
          <w:rFonts w:ascii="Arial" w:hAnsi="Arial" w:cs="Arial"/>
          <w:sz w:val="20"/>
          <w:szCs w:val="20"/>
          <w:lang w:val="sk-SK" w:eastAsia="sk-SK"/>
        </w:rPr>
        <w:t>vše</w:t>
      </w:r>
      <w:r w:rsidR="001372FC" w:rsidRPr="00CE2ADE">
        <w:rPr>
          <w:rFonts w:ascii="Arial" w:hAnsi="Arial" w:cs="Arial"/>
          <w:sz w:val="20"/>
          <w:szCs w:val="20"/>
          <w:lang w:val="sk-SK" w:eastAsia="sk-SK"/>
        </w:rPr>
        <w:t>tký</w:t>
      </w:r>
      <w:r w:rsidRPr="00CE2ADE">
        <w:rPr>
          <w:rFonts w:ascii="Arial" w:hAnsi="Arial" w:cs="Arial"/>
          <w:sz w:val="20"/>
          <w:szCs w:val="20"/>
          <w:lang w:val="sk-SK" w:eastAsia="sk-SK"/>
        </w:rPr>
        <w:t>ch 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cí,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ístroj</w:t>
      </w:r>
      <w:r w:rsidR="001372FC" w:rsidRPr="00CE2ADE">
        <w:rPr>
          <w:rFonts w:ascii="Arial" w:hAnsi="Arial" w:cs="Arial"/>
          <w:sz w:val="20"/>
          <w:szCs w:val="20"/>
          <w:lang w:val="sk-SK" w:eastAsia="sk-SK"/>
        </w:rPr>
        <w:t>ov</w:t>
      </w:r>
      <w:r w:rsidRPr="00CE2ADE">
        <w:rPr>
          <w:rFonts w:ascii="Arial" w:hAnsi="Arial" w:cs="Arial"/>
          <w:sz w:val="20"/>
          <w:szCs w:val="20"/>
          <w:lang w:val="sk-SK" w:eastAsia="sk-SK"/>
        </w:rPr>
        <w:t>, stroj</w:t>
      </w:r>
      <w:r w:rsidR="001372FC" w:rsidRPr="00CE2ADE">
        <w:rPr>
          <w:rFonts w:ascii="Arial" w:hAnsi="Arial" w:cs="Arial"/>
          <w:sz w:val="20"/>
          <w:szCs w:val="20"/>
          <w:lang w:val="sk-SK" w:eastAsia="sk-SK"/>
        </w:rPr>
        <w:t>ov</w:t>
      </w:r>
      <w:r w:rsidRPr="00CE2ADE">
        <w:rPr>
          <w:rFonts w:ascii="Arial" w:hAnsi="Arial" w:cs="Arial"/>
          <w:sz w:val="20"/>
          <w:szCs w:val="20"/>
          <w:lang w:val="sk-SK" w:eastAsia="sk-SK"/>
        </w:rPr>
        <w:t>, za</w:t>
      </w:r>
      <w:r w:rsidR="001372FC" w:rsidRPr="00CE2ADE">
        <w:rPr>
          <w:rFonts w:ascii="Arial" w:hAnsi="Arial" w:cs="Arial"/>
          <w:sz w:val="20"/>
          <w:szCs w:val="20"/>
          <w:lang w:val="sk-SK" w:eastAsia="sk-SK"/>
        </w:rPr>
        <w:t>riadení</w:t>
      </w:r>
      <w:r w:rsidRPr="00CE2ADE">
        <w:rPr>
          <w:rFonts w:ascii="Arial" w:hAnsi="Arial" w:cs="Arial"/>
          <w:sz w:val="20"/>
          <w:szCs w:val="20"/>
          <w:lang w:val="sk-SK" w:eastAsia="sk-SK"/>
        </w:rPr>
        <w:t xml:space="preserve"> a</w:t>
      </w:r>
      <w:r w:rsidR="006130C1" w:rsidRPr="00CE2ADE">
        <w:rPr>
          <w:rFonts w:ascii="Arial" w:hAnsi="Arial" w:cs="Arial"/>
          <w:sz w:val="20"/>
          <w:szCs w:val="20"/>
          <w:lang w:val="sk-SK" w:eastAsia="sk-SK"/>
        </w:rPr>
        <w:t> </w:t>
      </w:r>
      <w:r w:rsidRPr="00CE2ADE">
        <w:rPr>
          <w:rFonts w:ascii="Arial" w:hAnsi="Arial" w:cs="Arial"/>
          <w:sz w:val="20"/>
          <w:szCs w:val="20"/>
          <w:lang w:val="sk-SK" w:eastAsia="sk-SK"/>
        </w:rPr>
        <w:t>práv</w:t>
      </w:r>
      <w:r w:rsidR="006130C1" w:rsidRPr="00CE2ADE">
        <w:rPr>
          <w:rFonts w:ascii="Arial" w:hAnsi="Arial" w:cs="Arial"/>
          <w:sz w:val="20"/>
          <w:szCs w:val="20"/>
          <w:lang w:val="sk-SK" w:eastAsia="sk-SK"/>
        </w:rPr>
        <w:t xml:space="preserve"> k Softvéru</w:t>
      </w:r>
      <w:r w:rsidRPr="00CE2ADE">
        <w:rPr>
          <w:rFonts w:ascii="Arial" w:hAnsi="Arial" w:cs="Arial"/>
          <w:sz w:val="20"/>
          <w:szCs w:val="20"/>
          <w:lang w:val="sk-SK" w:eastAsia="sk-SK"/>
        </w:rPr>
        <w:t>, kt</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 xml:space="preserve">ré </w:t>
      </w:r>
      <w:r w:rsidR="001372FC" w:rsidRPr="00CE2ADE">
        <w:rPr>
          <w:rFonts w:ascii="Arial" w:hAnsi="Arial" w:cs="Arial"/>
          <w:sz w:val="20"/>
          <w:szCs w:val="20"/>
          <w:lang w:val="sk-SK" w:eastAsia="sk-SK"/>
        </w:rPr>
        <w:t xml:space="preserve">sú vlastnené a používané Dodávateľom </w:t>
      </w:r>
      <w:r w:rsidRPr="00CE2ADE">
        <w:rPr>
          <w:rFonts w:ascii="Arial" w:hAnsi="Arial" w:cs="Arial"/>
          <w:sz w:val="20"/>
          <w:szCs w:val="20"/>
          <w:lang w:val="sk-SK" w:eastAsia="sk-SK"/>
        </w:rPr>
        <w:t>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 xml:space="preserve">i </w:t>
      </w:r>
      <w:r w:rsidR="001372FC" w:rsidRPr="00CE2ADE">
        <w:rPr>
          <w:rFonts w:ascii="Arial" w:hAnsi="Arial" w:cs="Arial"/>
          <w:sz w:val="20"/>
          <w:szCs w:val="20"/>
          <w:lang w:val="sk-SK" w:eastAsia="sk-SK"/>
        </w:rPr>
        <w:t>poskytovaní Služieb</w:t>
      </w:r>
      <w:r w:rsidRPr="00CE2ADE">
        <w:rPr>
          <w:rFonts w:ascii="Arial" w:hAnsi="Arial" w:cs="Arial"/>
          <w:sz w:val="20"/>
          <w:szCs w:val="20"/>
          <w:lang w:val="sk-SK" w:eastAsia="sk-SK"/>
        </w:rPr>
        <w:t xml:space="preserve"> pod</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t</w:t>
      </w:r>
      <w:r w:rsidR="001372FC" w:rsidRPr="00CE2ADE">
        <w:rPr>
          <w:rFonts w:ascii="Arial" w:hAnsi="Arial" w:cs="Arial"/>
          <w:sz w:val="20"/>
          <w:szCs w:val="20"/>
          <w:lang w:val="sk-SK" w:eastAsia="sk-SK"/>
        </w:rPr>
        <w:t>ej</w:t>
      </w:r>
      <w:r w:rsidRPr="00CE2ADE">
        <w:rPr>
          <w:rFonts w:ascii="Arial" w:hAnsi="Arial" w:cs="Arial"/>
          <w:sz w:val="20"/>
          <w:szCs w:val="20"/>
          <w:lang w:val="sk-SK" w:eastAsia="sk-SK"/>
        </w:rPr>
        <w:t xml:space="preserve">to </w:t>
      </w:r>
      <w:r w:rsidR="001372FC" w:rsidRPr="00CE2ADE">
        <w:rPr>
          <w:rFonts w:ascii="Arial" w:hAnsi="Arial" w:cs="Arial"/>
          <w:sz w:val="20"/>
          <w:szCs w:val="20"/>
          <w:lang w:val="sk-SK" w:eastAsia="sk-SK"/>
        </w:rPr>
        <w:t>Z</w:t>
      </w:r>
      <w:r w:rsidRPr="00CE2ADE">
        <w:rPr>
          <w:rFonts w:ascii="Arial" w:hAnsi="Arial" w:cs="Arial"/>
          <w:sz w:val="20"/>
          <w:szCs w:val="20"/>
          <w:lang w:val="sk-SK" w:eastAsia="sk-SK"/>
        </w:rPr>
        <w:t xml:space="preserve">mluvy a </w:t>
      </w:r>
      <w:r w:rsidR="001372FC" w:rsidRPr="00CE2ADE">
        <w:rPr>
          <w:rFonts w:ascii="Arial" w:hAnsi="Arial" w:cs="Arial"/>
          <w:sz w:val="20"/>
          <w:szCs w:val="20"/>
          <w:lang w:val="sk-SK" w:eastAsia="sk-SK"/>
        </w:rPr>
        <w:t xml:space="preserve">sú súčasne vhodné alebo účelné na zabezpečenie riadneho, plne </w:t>
      </w:r>
      <w:r w:rsidR="00A4110C" w:rsidRPr="00CE2ADE">
        <w:rPr>
          <w:rFonts w:ascii="Arial" w:hAnsi="Arial" w:cs="Arial"/>
          <w:sz w:val="20"/>
          <w:szCs w:val="20"/>
          <w:lang w:val="sk-SK" w:eastAsia="sk-SK"/>
        </w:rPr>
        <w:t>funkčného</w:t>
      </w:r>
      <w:r w:rsidR="001372FC"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1372FC" w:rsidRPr="00CE2ADE">
        <w:rPr>
          <w:rFonts w:ascii="Arial" w:hAnsi="Arial" w:cs="Arial"/>
          <w:sz w:val="20"/>
          <w:szCs w:val="20"/>
          <w:lang w:val="sk-SK" w:eastAsia="sk-SK"/>
        </w:rPr>
        <w:t>bezporuchového Elektronického výberu mýta</w:t>
      </w:r>
      <w:r w:rsidRPr="00CE2ADE">
        <w:rPr>
          <w:rFonts w:ascii="Arial" w:hAnsi="Arial" w:cs="Arial"/>
          <w:sz w:val="20"/>
          <w:szCs w:val="20"/>
          <w:lang w:val="sk-SK" w:eastAsia="sk-SK"/>
        </w:rPr>
        <w:t>, a to na Objedn</w:t>
      </w:r>
      <w:r w:rsidR="001372FC" w:rsidRPr="00CE2ADE">
        <w:rPr>
          <w:rFonts w:ascii="Arial" w:hAnsi="Arial" w:cs="Arial"/>
          <w:sz w:val="20"/>
          <w:szCs w:val="20"/>
          <w:lang w:val="sk-SK" w:eastAsia="sk-SK"/>
        </w:rPr>
        <w:t>áv</w:t>
      </w:r>
      <w:r w:rsidRPr="00CE2ADE">
        <w:rPr>
          <w:rFonts w:ascii="Arial" w:hAnsi="Arial" w:cs="Arial"/>
          <w:sz w:val="20"/>
          <w:szCs w:val="20"/>
          <w:lang w:val="sk-SK" w:eastAsia="sk-SK"/>
        </w:rPr>
        <w:t>ate</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al</w:t>
      </w:r>
      <w:r w:rsidRPr="00CE2ADE">
        <w:rPr>
          <w:rFonts w:ascii="Arial" w:hAnsi="Arial" w:cs="Arial"/>
          <w:sz w:val="20"/>
          <w:szCs w:val="20"/>
          <w:lang w:val="sk-SK" w:eastAsia="sk-SK"/>
        </w:rPr>
        <w:t xml:space="preserve">ebo </w:t>
      </w:r>
      <w:r w:rsidR="001372FC" w:rsidRPr="00CE2ADE">
        <w:rPr>
          <w:rFonts w:ascii="Arial" w:hAnsi="Arial" w:cs="Arial"/>
          <w:sz w:val="20"/>
          <w:szCs w:val="20"/>
          <w:lang w:val="sk-SK" w:eastAsia="sk-SK"/>
        </w:rPr>
        <w:t>n</w:t>
      </w:r>
      <w:r w:rsidRPr="00CE2ADE">
        <w:rPr>
          <w:rFonts w:ascii="Arial" w:hAnsi="Arial" w:cs="Arial"/>
          <w:sz w:val="20"/>
          <w:szCs w:val="20"/>
          <w:lang w:val="sk-SK" w:eastAsia="sk-SK"/>
        </w:rPr>
        <w:t>ím určen</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 xml:space="preserve"> osobu. Dod</w:t>
      </w:r>
      <w:r w:rsidR="001372FC" w:rsidRPr="00CE2ADE">
        <w:rPr>
          <w:rFonts w:ascii="Arial" w:hAnsi="Arial" w:cs="Arial"/>
          <w:sz w:val="20"/>
          <w:szCs w:val="20"/>
          <w:lang w:val="sk-SK" w:eastAsia="sk-SK"/>
        </w:rPr>
        <w:t>á</w:t>
      </w:r>
      <w:r w:rsidRPr="00CE2ADE">
        <w:rPr>
          <w:rFonts w:ascii="Arial" w:hAnsi="Arial" w:cs="Arial"/>
          <w:sz w:val="20"/>
          <w:szCs w:val="20"/>
          <w:lang w:val="sk-SK" w:eastAsia="sk-SK"/>
        </w:rPr>
        <w:t>vate</w:t>
      </w:r>
      <w:r w:rsidR="001372FC" w:rsidRPr="00CE2ADE">
        <w:rPr>
          <w:rFonts w:ascii="Arial" w:hAnsi="Arial" w:cs="Arial"/>
          <w:sz w:val="20"/>
          <w:szCs w:val="20"/>
          <w:lang w:val="sk-SK" w:eastAsia="sk-SK"/>
        </w:rPr>
        <w:t>ľ</w:t>
      </w:r>
      <w:r w:rsidRPr="00CE2ADE">
        <w:rPr>
          <w:rFonts w:ascii="Arial" w:hAnsi="Arial" w:cs="Arial"/>
          <w:sz w:val="20"/>
          <w:szCs w:val="20"/>
          <w:lang w:val="sk-SK" w:eastAsia="sk-SK"/>
        </w:rPr>
        <w:t xml:space="preserve"> je </w:t>
      </w:r>
      <w:r w:rsidR="00A4110C" w:rsidRPr="00CE2ADE">
        <w:rPr>
          <w:rFonts w:ascii="Arial" w:hAnsi="Arial" w:cs="Arial"/>
          <w:sz w:val="20"/>
          <w:szCs w:val="20"/>
          <w:lang w:val="sk-SK" w:eastAsia="sk-SK"/>
        </w:rPr>
        <w:t>povinný</w:t>
      </w:r>
      <w:r w:rsidRPr="00CE2ADE">
        <w:rPr>
          <w:rFonts w:ascii="Arial" w:hAnsi="Arial" w:cs="Arial"/>
          <w:sz w:val="20"/>
          <w:szCs w:val="20"/>
          <w:lang w:val="sk-SK" w:eastAsia="sk-SK"/>
        </w:rPr>
        <w:t xml:space="preserve">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mn</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upozorni</w:t>
      </w:r>
      <w:r w:rsidR="001372FC" w:rsidRPr="00CE2ADE">
        <w:rPr>
          <w:rFonts w:ascii="Arial" w:hAnsi="Arial" w:cs="Arial"/>
          <w:sz w:val="20"/>
          <w:szCs w:val="20"/>
          <w:lang w:val="sk-SK" w:eastAsia="sk-SK"/>
        </w:rPr>
        <w:t>ť</w:t>
      </w:r>
      <w:r w:rsidRPr="00CE2ADE">
        <w:rPr>
          <w:rFonts w:ascii="Arial" w:hAnsi="Arial" w:cs="Arial"/>
          <w:sz w:val="20"/>
          <w:szCs w:val="20"/>
          <w:lang w:val="sk-SK" w:eastAsia="sk-SK"/>
        </w:rPr>
        <w:t xml:space="preserve"> </w:t>
      </w:r>
      <w:r w:rsidRPr="00CE2ADE">
        <w:rPr>
          <w:rFonts w:ascii="Arial" w:hAnsi="Arial" w:cs="Arial"/>
          <w:sz w:val="20"/>
          <w:szCs w:val="20"/>
          <w:lang w:val="sk-SK" w:eastAsia="sk-SK"/>
        </w:rPr>
        <w:lastRenderedPageBreak/>
        <w:t>Objedn</w:t>
      </w:r>
      <w:r w:rsidR="001372FC" w:rsidRPr="00CE2ADE">
        <w:rPr>
          <w:rFonts w:ascii="Arial" w:hAnsi="Arial" w:cs="Arial"/>
          <w:sz w:val="20"/>
          <w:szCs w:val="20"/>
          <w:lang w:val="sk-SK" w:eastAsia="sk-SK"/>
        </w:rPr>
        <w:t>áv</w:t>
      </w:r>
      <w:r w:rsidRPr="00CE2ADE">
        <w:rPr>
          <w:rFonts w:ascii="Arial" w:hAnsi="Arial" w:cs="Arial"/>
          <w:sz w:val="20"/>
          <w:szCs w:val="20"/>
          <w:lang w:val="sk-SK" w:eastAsia="sk-SK"/>
        </w:rPr>
        <w:t>ate</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včas, n</w:t>
      </w:r>
      <w:r w:rsidR="001372FC" w:rsidRPr="00CE2ADE">
        <w:rPr>
          <w:rFonts w:ascii="Arial" w:hAnsi="Arial" w:cs="Arial"/>
          <w:sz w:val="20"/>
          <w:szCs w:val="20"/>
          <w:lang w:val="sk-SK" w:eastAsia="sk-SK"/>
        </w:rPr>
        <w:t>ajneskôr</w:t>
      </w:r>
      <w:r w:rsidRPr="00CE2ADE">
        <w:rPr>
          <w:rFonts w:ascii="Arial" w:hAnsi="Arial" w:cs="Arial"/>
          <w:sz w:val="20"/>
          <w:szCs w:val="20"/>
          <w:lang w:val="sk-SK" w:eastAsia="sk-SK"/>
        </w:rPr>
        <w:t xml:space="preserve"> však </w:t>
      </w:r>
      <w:r w:rsidR="001372FC" w:rsidRPr="00CE2ADE">
        <w:rPr>
          <w:rFonts w:ascii="Arial" w:hAnsi="Arial" w:cs="Arial"/>
          <w:sz w:val="20"/>
          <w:szCs w:val="20"/>
          <w:lang w:val="sk-SK" w:eastAsia="sk-SK"/>
        </w:rPr>
        <w:t>dvanásť</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1</w:t>
      </w:r>
      <w:r w:rsidRPr="00CE2ADE">
        <w:rPr>
          <w:rFonts w:ascii="Arial" w:hAnsi="Arial" w:cs="Arial"/>
          <w:sz w:val="20"/>
          <w:szCs w:val="20"/>
          <w:lang w:val="sk-SK" w:eastAsia="sk-SK"/>
        </w:rPr>
        <w:t xml:space="preserve">2) </w:t>
      </w:r>
      <w:r w:rsidR="001372FC" w:rsidRPr="00CE2ADE">
        <w:rPr>
          <w:rFonts w:ascii="Arial" w:hAnsi="Arial" w:cs="Arial"/>
          <w:sz w:val="20"/>
          <w:szCs w:val="20"/>
          <w:lang w:val="sk-SK" w:eastAsia="sk-SK"/>
        </w:rPr>
        <w:t>Mesiacov pred predpokladaným ukončením Fázy 2 - Prevádzka</w:t>
      </w:r>
      <w:r w:rsidRPr="00CE2ADE">
        <w:rPr>
          <w:rFonts w:ascii="Arial" w:hAnsi="Arial" w:cs="Arial"/>
          <w:sz w:val="20"/>
          <w:szCs w:val="20"/>
          <w:lang w:val="sk-SK" w:eastAsia="sk-SK"/>
        </w:rPr>
        <w:t>,</w:t>
      </w:r>
      <w:r w:rsidR="001372FC" w:rsidRPr="00CE2ADE">
        <w:rPr>
          <w:rFonts w:ascii="Arial" w:hAnsi="Arial" w:cs="Arial"/>
          <w:sz w:val="20"/>
          <w:szCs w:val="20"/>
          <w:lang w:val="sk-SK" w:eastAsia="sk-SK"/>
        </w:rPr>
        <w:t xml:space="preserve"> </w:t>
      </w:r>
      <w:r w:rsidRPr="00CE2ADE">
        <w:rPr>
          <w:rFonts w:ascii="Arial" w:hAnsi="Arial" w:cs="Arial"/>
          <w:sz w:val="20"/>
          <w:szCs w:val="20"/>
          <w:lang w:val="sk-SK" w:eastAsia="sk-SK"/>
        </w:rPr>
        <w:t>na</w:t>
      </w:r>
      <w:r w:rsidR="0047343C" w:rsidRPr="00CE2ADE">
        <w:rPr>
          <w:rFonts w:ascii="Arial" w:hAnsi="Arial" w:cs="Arial"/>
          <w:sz w:val="20"/>
          <w:szCs w:val="20"/>
          <w:lang w:val="sk-SK" w:eastAsia="sk-SK"/>
        </w:rPr>
        <w:t xml:space="preserve"> Vybavenie dodávateľa a/alebo</w:t>
      </w:r>
      <w:r w:rsidRPr="00CE2ADE">
        <w:rPr>
          <w:rFonts w:ascii="Arial" w:hAnsi="Arial" w:cs="Arial"/>
          <w:sz w:val="20"/>
          <w:szCs w:val="20"/>
          <w:lang w:val="sk-SK" w:eastAsia="sk-SK"/>
        </w:rPr>
        <w:t> 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ci,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ístroje, stroje, za</w:t>
      </w:r>
      <w:r w:rsidR="001372FC" w:rsidRPr="00CE2ADE">
        <w:rPr>
          <w:rFonts w:ascii="Arial" w:hAnsi="Arial" w:cs="Arial"/>
          <w:sz w:val="20"/>
          <w:szCs w:val="20"/>
          <w:lang w:val="sk-SK" w:eastAsia="sk-SK"/>
        </w:rPr>
        <w:t>riadenia</w:t>
      </w:r>
      <w:r w:rsidRPr="00CE2ADE">
        <w:rPr>
          <w:rFonts w:ascii="Arial" w:hAnsi="Arial" w:cs="Arial"/>
          <w:sz w:val="20"/>
          <w:szCs w:val="20"/>
          <w:lang w:val="sk-SK" w:eastAsia="sk-SK"/>
        </w:rPr>
        <w:t xml:space="preserve"> či práva k </w:t>
      </w:r>
      <w:r w:rsidR="001372FC" w:rsidRPr="00CE2ADE">
        <w:rPr>
          <w:rFonts w:ascii="Arial" w:hAnsi="Arial" w:cs="Arial"/>
          <w:sz w:val="20"/>
          <w:szCs w:val="20"/>
          <w:lang w:val="sk-SK" w:eastAsia="sk-SK"/>
        </w:rPr>
        <w:t>S</w:t>
      </w:r>
      <w:r w:rsidRPr="00CE2ADE">
        <w:rPr>
          <w:rFonts w:ascii="Arial" w:hAnsi="Arial" w:cs="Arial"/>
          <w:sz w:val="20"/>
          <w:szCs w:val="20"/>
          <w:lang w:val="sk-SK" w:eastAsia="sk-SK"/>
        </w:rPr>
        <w:t>oft</w:t>
      </w:r>
      <w:r w:rsidR="001372FC" w:rsidRPr="00CE2ADE">
        <w:rPr>
          <w:rFonts w:ascii="Arial" w:hAnsi="Arial" w:cs="Arial"/>
          <w:sz w:val="20"/>
          <w:szCs w:val="20"/>
          <w:lang w:val="sk-SK" w:eastAsia="sk-SK"/>
        </w:rPr>
        <w:t>vér</w:t>
      </w:r>
      <w:r w:rsidR="007A3BE5" w:rsidRPr="00CE2ADE">
        <w:rPr>
          <w:rFonts w:ascii="Arial" w:hAnsi="Arial" w:cs="Arial"/>
          <w:sz w:val="20"/>
          <w:szCs w:val="20"/>
          <w:lang w:val="sk-SK" w:eastAsia="sk-SK"/>
        </w:rPr>
        <w:t>u</w:t>
      </w:r>
      <w:r w:rsidRPr="00CE2ADE">
        <w:rPr>
          <w:rFonts w:ascii="Arial" w:hAnsi="Arial" w:cs="Arial"/>
          <w:sz w:val="20"/>
          <w:szCs w:val="20"/>
          <w:lang w:val="sk-SK" w:eastAsia="sk-SK"/>
        </w:rPr>
        <w:t xml:space="preserve">, </w:t>
      </w:r>
      <w:r w:rsidR="001529C1">
        <w:rPr>
          <w:rFonts w:ascii="Arial" w:hAnsi="Arial" w:cs="Arial"/>
          <w:sz w:val="20"/>
          <w:szCs w:val="20"/>
          <w:lang w:val="sk-SK" w:eastAsia="sk-SK"/>
        </w:rPr>
        <w:t xml:space="preserve">ako aj zdrojové a strojové kódy, ktoré k takémuto Softvéru prináležia, </w:t>
      </w:r>
      <w:r w:rsidR="001372FC" w:rsidRPr="00CE2ADE">
        <w:rPr>
          <w:rFonts w:ascii="Arial" w:hAnsi="Arial" w:cs="Arial"/>
          <w:sz w:val="20"/>
          <w:szCs w:val="20"/>
          <w:lang w:val="sk-SK" w:eastAsia="sk-SK"/>
        </w:rPr>
        <w:t xml:space="preserve">ktoré sú vlastnené a používané Dodávateľom pri poskytovaní Služieb podľa tejto Zmluvy a sú súčasne vhodné alebo účelné na zabezpečenie riadneho, plne </w:t>
      </w:r>
      <w:r w:rsidR="00A4110C" w:rsidRPr="00CE2ADE">
        <w:rPr>
          <w:rFonts w:ascii="Arial" w:hAnsi="Arial" w:cs="Arial"/>
          <w:sz w:val="20"/>
          <w:szCs w:val="20"/>
          <w:lang w:val="sk-SK" w:eastAsia="sk-SK"/>
        </w:rPr>
        <w:t>funkčného</w:t>
      </w:r>
      <w:r w:rsidR="001372FC"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1372FC" w:rsidRPr="00CE2ADE">
        <w:rPr>
          <w:rFonts w:ascii="Arial" w:hAnsi="Arial" w:cs="Arial"/>
          <w:sz w:val="20"/>
          <w:szCs w:val="20"/>
          <w:lang w:val="sk-SK" w:eastAsia="sk-SK"/>
        </w:rPr>
        <w:t>bezporuchového Elektronického výberu mýta</w:t>
      </w:r>
      <w:r w:rsidRPr="00CE2ADE">
        <w:rPr>
          <w:rFonts w:ascii="Arial" w:hAnsi="Arial" w:cs="Arial"/>
          <w:sz w:val="20"/>
          <w:szCs w:val="20"/>
          <w:lang w:val="sk-SK" w:eastAsia="sk-SK"/>
        </w:rPr>
        <w:t>. Dod</w:t>
      </w:r>
      <w:r w:rsidR="001372FC" w:rsidRPr="00CE2ADE">
        <w:rPr>
          <w:rFonts w:ascii="Arial" w:hAnsi="Arial" w:cs="Arial"/>
          <w:sz w:val="20"/>
          <w:szCs w:val="20"/>
          <w:lang w:val="sk-SK" w:eastAsia="sk-SK"/>
        </w:rPr>
        <w:t>á</w:t>
      </w:r>
      <w:r w:rsidRPr="00CE2ADE">
        <w:rPr>
          <w:rFonts w:ascii="Arial" w:hAnsi="Arial" w:cs="Arial"/>
          <w:sz w:val="20"/>
          <w:szCs w:val="20"/>
          <w:lang w:val="sk-SK" w:eastAsia="sk-SK"/>
        </w:rPr>
        <w:t>vate</w:t>
      </w:r>
      <w:r w:rsidR="001372FC" w:rsidRPr="00CE2ADE">
        <w:rPr>
          <w:rFonts w:ascii="Arial" w:hAnsi="Arial" w:cs="Arial"/>
          <w:sz w:val="20"/>
          <w:szCs w:val="20"/>
          <w:lang w:val="sk-SK" w:eastAsia="sk-SK"/>
        </w:rPr>
        <w:t>ľ</w:t>
      </w:r>
      <w:r w:rsidRPr="00CE2ADE">
        <w:rPr>
          <w:rFonts w:ascii="Arial" w:hAnsi="Arial" w:cs="Arial"/>
          <w:sz w:val="20"/>
          <w:szCs w:val="20"/>
          <w:lang w:val="sk-SK" w:eastAsia="sk-SK"/>
        </w:rPr>
        <w:t xml:space="preserve"> s</w:t>
      </w:r>
      <w:r w:rsidR="001372FC" w:rsidRPr="00CE2ADE">
        <w:rPr>
          <w:rFonts w:ascii="Arial" w:hAnsi="Arial" w:cs="Arial"/>
          <w:sz w:val="20"/>
          <w:szCs w:val="20"/>
          <w:lang w:val="sk-SK" w:eastAsia="sk-SK"/>
        </w:rPr>
        <w:t>a</w:t>
      </w:r>
      <w:r w:rsidRPr="00CE2ADE">
        <w:rPr>
          <w:rFonts w:ascii="Arial" w:hAnsi="Arial" w:cs="Arial"/>
          <w:sz w:val="20"/>
          <w:szCs w:val="20"/>
          <w:lang w:val="sk-SK" w:eastAsia="sk-SK"/>
        </w:rPr>
        <w:t xml:space="preserve"> zav</w:t>
      </w:r>
      <w:r w:rsidR="001372FC" w:rsidRPr="00CE2ADE">
        <w:rPr>
          <w:rFonts w:ascii="Arial" w:hAnsi="Arial" w:cs="Arial"/>
          <w:sz w:val="20"/>
          <w:szCs w:val="20"/>
          <w:lang w:val="sk-SK" w:eastAsia="sk-SK"/>
        </w:rPr>
        <w:t>ä</w:t>
      </w:r>
      <w:r w:rsidRPr="00CE2ADE">
        <w:rPr>
          <w:rFonts w:ascii="Arial" w:hAnsi="Arial" w:cs="Arial"/>
          <w:sz w:val="20"/>
          <w:szCs w:val="20"/>
          <w:lang w:val="sk-SK" w:eastAsia="sk-SK"/>
        </w:rPr>
        <w:t>zuje, že na základ</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mn</w:t>
      </w:r>
      <w:r w:rsidR="001372FC" w:rsidRPr="00CE2ADE">
        <w:rPr>
          <w:rFonts w:ascii="Arial" w:hAnsi="Arial" w:cs="Arial"/>
          <w:sz w:val="20"/>
          <w:szCs w:val="20"/>
          <w:lang w:val="sk-SK" w:eastAsia="sk-SK"/>
        </w:rPr>
        <w:t>ej</w:t>
      </w:r>
      <w:r w:rsidRPr="00CE2ADE">
        <w:rPr>
          <w:rFonts w:ascii="Arial" w:hAnsi="Arial" w:cs="Arial"/>
          <w:sz w:val="20"/>
          <w:szCs w:val="20"/>
          <w:lang w:val="sk-SK" w:eastAsia="sk-SK"/>
        </w:rPr>
        <w:t xml:space="preserve"> výzvy uzav</w:t>
      </w:r>
      <w:r w:rsidR="001372FC" w:rsidRPr="00CE2ADE">
        <w:rPr>
          <w:rFonts w:ascii="Arial" w:hAnsi="Arial" w:cs="Arial"/>
          <w:sz w:val="20"/>
          <w:szCs w:val="20"/>
          <w:lang w:val="sk-SK" w:eastAsia="sk-SK"/>
        </w:rPr>
        <w:t>rie</w:t>
      </w:r>
      <w:r w:rsidRPr="00CE2ADE">
        <w:rPr>
          <w:rFonts w:ascii="Arial" w:hAnsi="Arial" w:cs="Arial"/>
          <w:sz w:val="20"/>
          <w:szCs w:val="20"/>
          <w:lang w:val="sk-SK" w:eastAsia="sk-SK"/>
        </w:rPr>
        <w:t xml:space="preserve"> s Objedn</w:t>
      </w:r>
      <w:r w:rsidR="001372FC" w:rsidRPr="00CE2ADE">
        <w:rPr>
          <w:rFonts w:ascii="Arial" w:hAnsi="Arial" w:cs="Arial"/>
          <w:sz w:val="20"/>
          <w:szCs w:val="20"/>
          <w:lang w:val="sk-SK" w:eastAsia="sk-SK"/>
        </w:rPr>
        <w:t>áva</w:t>
      </w:r>
      <w:r w:rsidRPr="00CE2ADE">
        <w:rPr>
          <w:rFonts w:ascii="Arial" w:hAnsi="Arial" w:cs="Arial"/>
          <w:sz w:val="20"/>
          <w:szCs w:val="20"/>
          <w:lang w:val="sk-SK" w:eastAsia="sk-SK"/>
        </w:rPr>
        <w:t>te</w:t>
      </w:r>
      <w:r w:rsidR="001372FC" w:rsidRPr="00CE2ADE">
        <w:rPr>
          <w:rFonts w:ascii="Arial" w:hAnsi="Arial" w:cs="Arial"/>
          <w:sz w:val="20"/>
          <w:szCs w:val="20"/>
          <w:lang w:val="sk-SK" w:eastAsia="sk-SK"/>
        </w:rPr>
        <w:t>ľo</w:t>
      </w:r>
      <w:r w:rsidRPr="00CE2ADE">
        <w:rPr>
          <w:rFonts w:ascii="Arial" w:hAnsi="Arial" w:cs="Arial"/>
          <w:sz w:val="20"/>
          <w:szCs w:val="20"/>
          <w:lang w:val="sk-SK" w:eastAsia="sk-SK"/>
        </w:rPr>
        <w:t>m v </w:t>
      </w:r>
      <w:r w:rsidR="001372FC" w:rsidRPr="00CE2ADE">
        <w:rPr>
          <w:rFonts w:ascii="Arial" w:hAnsi="Arial" w:cs="Arial"/>
          <w:sz w:val="20"/>
          <w:szCs w:val="20"/>
          <w:lang w:val="sk-SK" w:eastAsia="sk-SK"/>
        </w:rPr>
        <w:t>ní</w:t>
      </w:r>
      <w:r w:rsidRPr="00CE2ADE">
        <w:rPr>
          <w:rFonts w:ascii="Arial" w:hAnsi="Arial" w:cs="Arial"/>
          <w:sz w:val="20"/>
          <w:szCs w:val="20"/>
          <w:lang w:val="sk-SK" w:eastAsia="sk-SK"/>
        </w:rPr>
        <w:t>m stanoven</w:t>
      </w:r>
      <w:r w:rsidR="006B0054" w:rsidRPr="00CE2ADE">
        <w:rPr>
          <w:rFonts w:ascii="Arial" w:hAnsi="Arial" w:cs="Arial"/>
          <w:sz w:val="20"/>
          <w:szCs w:val="20"/>
          <w:lang w:val="sk-SK" w:eastAsia="sk-SK"/>
        </w:rPr>
        <w:t>ej lehote</w:t>
      </w:r>
      <w:r w:rsidR="001372FC" w:rsidRPr="00CE2ADE">
        <w:rPr>
          <w:rFonts w:ascii="Arial" w:hAnsi="Arial" w:cs="Arial"/>
          <w:sz w:val="20"/>
          <w:szCs w:val="20"/>
          <w:lang w:val="sk-SK" w:eastAsia="sk-SK"/>
        </w:rPr>
        <w:t>, ktor</w:t>
      </w:r>
      <w:r w:rsidR="006B0054" w:rsidRPr="00CE2ADE">
        <w:rPr>
          <w:rFonts w:ascii="Arial" w:hAnsi="Arial" w:cs="Arial"/>
          <w:sz w:val="20"/>
          <w:szCs w:val="20"/>
          <w:lang w:val="sk-SK" w:eastAsia="sk-SK"/>
        </w:rPr>
        <w:t>á</w:t>
      </w:r>
      <w:r w:rsidR="001372FC" w:rsidRPr="00CE2ADE">
        <w:rPr>
          <w:rFonts w:ascii="Arial" w:hAnsi="Arial" w:cs="Arial"/>
          <w:sz w:val="20"/>
          <w:szCs w:val="20"/>
          <w:lang w:val="sk-SK" w:eastAsia="sk-SK"/>
        </w:rPr>
        <w:t xml:space="preserve"> nesmie byť kratš</w:t>
      </w:r>
      <w:r w:rsidR="006B0054" w:rsidRPr="00CE2ADE">
        <w:rPr>
          <w:rFonts w:ascii="Arial" w:hAnsi="Arial" w:cs="Arial"/>
          <w:sz w:val="20"/>
          <w:szCs w:val="20"/>
          <w:lang w:val="sk-SK" w:eastAsia="sk-SK"/>
        </w:rPr>
        <w:t>ia</w:t>
      </w:r>
      <w:r w:rsidR="001372FC" w:rsidRPr="00CE2ADE">
        <w:rPr>
          <w:rFonts w:ascii="Arial" w:hAnsi="Arial" w:cs="Arial"/>
          <w:sz w:val="20"/>
          <w:szCs w:val="20"/>
          <w:lang w:val="sk-SK" w:eastAsia="sk-SK"/>
        </w:rPr>
        <w:t xml:space="preserve"> ako tridsať (30) Dní</w:t>
      </w:r>
      <w:r w:rsidRPr="00CE2ADE">
        <w:rPr>
          <w:rFonts w:ascii="Arial" w:hAnsi="Arial" w:cs="Arial"/>
          <w:sz w:val="20"/>
          <w:szCs w:val="20"/>
          <w:lang w:val="sk-SK" w:eastAsia="sk-SK"/>
        </w:rPr>
        <w:t xml:space="preserve"> jednu </w:t>
      </w:r>
      <w:r w:rsidR="001372FC" w:rsidRPr="00CE2ADE">
        <w:rPr>
          <w:rFonts w:ascii="Arial" w:hAnsi="Arial" w:cs="Arial"/>
          <w:sz w:val="20"/>
          <w:szCs w:val="20"/>
          <w:lang w:val="sk-SK" w:eastAsia="sk-SK"/>
        </w:rPr>
        <w:t>al</w:t>
      </w:r>
      <w:r w:rsidRPr="00CE2ADE">
        <w:rPr>
          <w:rFonts w:ascii="Arial" w:hAnsi="Arial" w:cs="Arial"/>
          <w:sz w:val="20"/>
          <w:szCs w:val="20"/>
          <w:lang w:val="sk-SK" w:eastAsia="sk-SK"/>
        </w:rPr>
        <w:t>ebo v</w:t>
      </w:r>
      <w:r w:rsidR="001372FC" w:rsidRPr="00CE2ADE">
        <w:rPr>
          <w:rFonts w:ascii="Arial" w:hAnsi="Arial" w:cs="Arial"/>
          <w:sz w:val="20"/>
          <w:szCs w:val="20"/>
          <w:lang w:val="sk-SK" w:eastAsia="sk-SK"/>
        </w:rPr>
        <w:t>ia</w:t>
      </w:r>
      <w:r w:rsidRPr="00CE2ADE">
        <w:rPr>
          <w:rFonts w:ascii="Arial" w:hAnsi="Arial" w:cs="Arial"/>
          <w:sz w:val="20"/>
          <w:szCs w:val="20"/>
          <w:lang w:val="sk-SK" w:eastAsia="sk-SK"/>
        </w:rPr>
        <w:t>c pís</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 xml:space="preserve">mných </w:t>
      </w:r>
      <w:r w:rsidR="001372FC" w:rsidRPr="00CE2ADE">
        <w:rPr>
          <w:rFonts w:ascii="Arial" w:hAnsi="Arial" w:cs="Arial"/>
          <w:sz w:val="20"/>
          <w:szCs w:val="20"/>
          <w:lang w:val="sk-SK" w:eastAsia="sk-SK"/>
        </w:rPr>
        <w:t>z</w:t>
      </w:r>
      <w:r w:rsidRPr="00CE2ADE">
        <w:rPr>
          <w:rFonts w:ascii="Arial" w:hAnsi="Arial" w:cs="Arial"/>
          <w:sz w:val="20"/>
          <w:szCs w:val="20"/>
          <w:lang w:val="sk-SK" w:eastAsia="sk-SK"/>
        </w:rPr>
        <w:t>ml</w:t>
      </w:r>
      <w:r w:rsidR="001372FC" w:rsidRPr="00CE2ADE">
        <w:rPr>
          <w:rFonts w:ascii="Arial" w:hAnsi="Arial" w:cs="Arial"/>
          <w:sz w:val="20"/>
          <w:szCs w:val="20"/>
          <w:lang w:val="sk-SK" w:eastAsia="sk-SK"/>
        </w:rPr>
        <w:t>ú</w:t>
      </w:r>
      <w:r w:rsidRPr="00CE2ADE">
        <w:rPr>
          <w:rFonts w:ascii="Arial" w:hAnsi="Arial" w:cs="Arial"/>
          <w:sz w:val="20"/>
          <w:szCs w:val="20"/>
          <w:lang w:val="sk-SK" w:eastAsia="sk-SK"/>
        </w:rPr>
        <w:t>v, na základ</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w:t>
      </w:r>
      <w:r w:rsidR="00687696">
        <w:rPr>
          <w:rFonts w:ascii="Arial" w:hAnsi="Arial" w:cs="Arial"/>
          <w:sz w:val="20"/>
          <w:szCs w:val="20"/>
          <w:lang w:val="sk-SK" w:eastAsia="sk-SK"/>
        </w:rPr>
        <w:t>ktorej/</w:t>
      </w:r>
      <w:r w:rsidRPr="00CE2ADE">
        <w:rPr>
          <w:rFonts w:ascii="Arial" w:hAnsi="Arial" w:cs="Arial"/>
          <w:sz w:val="20"/>
          <w:szCs w:val="20"/>
          <w:lang w:val="sk-SK" w:eastAsia="sk-SK"/>
        </w:rPr>
        <w:t>kt</w:t>
      </w:r>
      <w:r w:rsidR="001372FC" w:rsidRPr="00CE2ADE">
        <w:rPr>
          <w:rFonts w:ascii="Arial" w:hAnsi="Arial" w:cs="Arial"/>
          <w:sz w:val="20"/>
          <w:szCs w:val="20"/>
          <w:lang w:val="sk-SK" w:eastAsia="sk-SK"/>
        </w:rPr>
        <w:t>o</w:t>
      </w:r>
      <w:r w:rsidRPr="00CE2ADE">
        <w:rPr>
          <w:rFonts w:ascii="Arial" w:hAnsi="Arial" w:cs="Arial"/>
          <w:sz w:val="20"/>
          <w:szCs w:val="20"/>
          <w:lang w:val="sk-SK" w:eastAsia="sk-SK"/>
        </w:rPr>
        <w:t>rých p</w:t>
      </w:r>
      <w:r w:rsidR="001372FC" w:rsidRPr="00CE2ADE">
        <w:rPr>
          <w:rFonts w:ascii="Arial" w:hAnsi="Arial" w:cs="Arial"/>
          <w:sz w:val="20"/>
          <w:szCs w:val="20"/>
          <w:lang w:val="sk-SK" w:eastAsia="sk-SK"/>
        </w:rPr>
        <w:t>r</w:t>
      </w:r>
      <w:r w:rsidRPr="00CE2ADE">
        <w:rPr>
          <w:rFonts w:ascii="Arial" w:hAnsi="Arial" w:cs="Arial"/>
          <w:sz w:val="20"/>
          <w:szCs w:val="20"/>
          <w:lang w:val="sk-SK" w:eastAsia="sk-SK"/>
        </w:rPr>
        <w:t>eved</w:t>
      </w:r>
      <w:r w:rsidR="001372FC" w:rsidRPr="00CE2ADE">
        <w:rPr>
          <w:rFonts w:ascii="Arial" w:hAnsi="Arial" w:cs="Arial"/>
          <w:sz w:val="20"/>
          <w:szCs w:val="20"/>
          <w:lang w:val="sk-SK" w:eastAsia="sk-SK"/>
        </w:rPr>
        <w:t>i</w:t>
      </w:r>
      <w:r w:rsidRPr="00CE2ADE">
        <w:rPr>
          <w:rFonts w:ascii="Arial" w:hAnsi="Arial" w:cs="Arial"/>
          <w:sz w:val="20"/>
          <w:szCs w:val="20"/>
          <w:lang w:val="sk-SK" w:eastAsia="sk-SK"/>
        </w:rPr>
        <w:t>e s účinnos</w:t>
      </w:r>
      <w:r w:rsidR="001372FC" w:rsidRPr="00CE2ADE">
        <w:rPr>
          <w:rFonts w:ascii="Arial" w:hAnsi="Arial" w:cs="Arial"/>
          <w:sz w:val="20"/>
          <w:szCs w:val="20"/>
          <w:lang w:val="sk-SK" w:eastAsia="sk-SK"/>
        </w:rPr>
        <w:t>ťou</w:t>
      </w:r>
      <w:r w:rsidRPr="00CE2ADE">
        <w:rPr>
          <w:rFonts w:ascii="Arial" w:hAnsi="Arial" w:cs="Arial"/>
          <w:sz w:val="20"/>
          <w:szCs w:val="20"/>
          <w:lang w:val="sk-SK" w:eastAsia="sk-SK"/>
        </w:rPr>
        <w:t xml:space="preserve"> (pod</w:t>
      </w:r>
      <w:r w:rsidR="001372FC" w:rsidRPr="00CE2ADE">
        <w:rPr>
          <w:rFonts w:ascii="Arial" w:hAnsi="Arial" w:cs="Arial"/>
          <w:sz w:val="20"/>
          <w:szCs w:val="20"/>
          <w:lang w:val="sk-SK" w:eastAsia="sk-SK"/>
        </w:rPr>
        <w:t>ľa</w:t>
      </w:r>
      <w:r w:rsidRPr="00CE2ADE">
        <w:rPr>
          <w:rFonts w:ascii="Arial" w:hAnsi="Arial" w:cs="Arial"/>
          <w:sz w:val="20"/>
          <w:szCs w:val="20"/>
          <w:lang w:val="sk-SK" w:eastAsia="sk-SK"/>
        </w:rPr>
        <w:t xml:space="preserve"> povahy </w:t>
      </w:r>
      <w:r w:rsidR="0047343C" w:rsidRPr="00CE2ADE">
        <w:rPr>
          <w:rFonts w:ascii="Arial" w:hAnsi="Arial" w:cs="Arial"/>
          <w:sz w:val="20"/>
          <w:szCs w:val="20"/>
          <w:lang w:val="sk-SK" w:eastAsia="sk-SK"/>
        </w:rPr>
        <w:t xml:space="preserve">Vybavenia dodávateľa, </w:t>
      </w:r>
      <w:r w:rsidRPr="00CE2ADE">
        <w:rPr>
          <w:rFonts w:ascii="Arial" w:hAnsi="Arial" w:cs="Arial"/>
          <w:sz w:val="20"/>
          <w:szCs w:val="20"/>
          <w:lang w:val="sk-SK" w:eastAsia="sk-SK"/>
        </w:rPr>
        <w:t>v</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cí a práv) k</w:t>
      </w:r>
      <w:r w:rsidR="001372FC" w:rsidRPr="00CE2ADE">
        <w:rPr>
          <w:rFonts w:ascii="Arial" w:hAnsi="Arial" w:cs="Arial"/>
          <w:sz w:val="20"/>
          <w:szCs w:val="20"/>
          <w:lang w:val="sk-SK" w:eastAsia="sk-SK"/>
        </w:rPr>
        <w:t>u</w:t>
      </w:r>
      <w:r w:rsidRPr="00CE2ADE">
        <w:rPr>
          <w:rFonts w:ascii="Arial" w:hAnsi="Arial" w:cs="Arial"/>
          <w:sz w:val="20"/>
          <w:szCs w:val="20"/>
          <w:lang w:val="sk-SK" w:eastAsia="sk-SK"/>
        </w:rPr>
        <w:t xml:space="preserve"> </w:t>
      </w:r>
      <w:r w:rsidR="001372FC" w:rsidRPr="00CE2ADE">
        <w:rPr>
          <w:rFonts w:ascii="Arial" w:hAnsi="Arial" w:cs="Arial"/>
          <w:sz w:val="20"/>
          <w:szCs w:val="20"/>
          <w:lang w:val="sk-SK" w:eastAsia="sk-SK"/>
        </w:rPr>
        <w:t>Dňu</w:t>
      </w:r>
      <w:r w:rsidRPr="00CE2ADE">
        <w:rPr>
          <w:rFonts w:ascii="Arial" w:hAnsi="Arial" w:cs="Arial"/>
          <w:sz w:val="20"/>
          <w:szCs w:val="20"/>
          <w:lang w:val="sk-SK" w:eastAsia="sk-SK"/>
        </w:rPr>
        <w:t xml:space="preserve"> ukončen</w:t>
      </w:r>
      <w:r w:rsidR="001372FC" w:rsidRPr="00CE2ADE">
        <w:rPr>
          <w:rFonts w:ascii="Arial" w:hAnsi="Arial" w:cs="Arial"/>
          <w:sz w:val="20"/>
          <w:szCs w:val="20"/>
          <w:lang w:val="sk-SK" w:eastAsia="sk-SK"/>
        </w:rPr>
        <w:t>ia Fázy 2 – Prevádzka</w:t>
      </w:r>
      <w:r w:rsidRPr="00CE2ADE">
        <w:rPr>
          <w:rFonts w:ascii="Arial" w:hAnsi="Arial" w:cs="Arial"/>
          <w:sz w:val="20"/>
          <w:szCs w:val="20"/>
          <w:lang w:val="sk-SK" w:eastAsia="sk-SK"/>
        </w:rPr>
        <w:t xml:space="preserve"> vlastn</w:t>
      </w:r>
      <w:r w:rsidR="001372FC" w:rsidRPr="00CE2ADE">
        <w:rPr>
          <w:rFonts w:ascii="Arial" w:hAnsi="Arial" w:cs="Arial"/>
          <w:sz w:val="20"/>
          <w:szCs w:val="20"/>
          <w:lang w:val="sk-SK" w:eastAsia="sk-SK"/>
        </w:rPr>
        <w:t>í</w:t>
      </w:r>
      <w:r w:rsidRPr="00CE2ADE">
        <w:rPr>
          <w:rFonts w:ascii="Arial" w:hAnsi="Arial" w:cs="Arial"/>
          <w:sz w:val="20"/>
          <w:szCs w:val="20"/>
          <w:lang w:val="sk-SK" w:eastAsia="sk-SK"/>
        </w:rPr>
        <w:t>ck</w:t>
      </w:r>
      <w:r w:rsidR="001372FC" w:rsidRPr="00CE2ADE">
        <w:rPr>
          <w:rFonts w:ascii="Arial" w:hAnsi="Arial" w:cs="Arial"/>
          <w:sz w:val="20"/>
          <w:szCs w:val="20"/>
          <w:lang w:val="sk-SK" w:eastAsia="sk-SK"/>
        </w:rPr>
        <w:t>e</w:t>
      </w:r>
      <w:r w:rsidRPr="00CE2ADE">
        <w:rPr>
          <w:rFonts w:ascii="Arial" w:hAnsi="Arial" w:cs="Arial"/>
          <w:sz w:val="20"/>
          <w:szCs w:val="20"/>
          <w:lang w:val="sk-SK" w:eastAsia="sk-SK"/>
        </w:rPr>
        <w:t xml:space="preserve"> či licenčn</w:t>
      </w:r>
      <w:r w:rsidR="001372FC" w:rsidRPr="00CE2ADE">
        <w:rPr>
          <w:rFonts w:ascii="Arial" w:hAnsi="Arial" w:cs="Arial"/>
          <w:sz w:val="20"/>
          <w:szCs w:val="20"/>
          <w:lang w:val="sk-SK" w:eastAsia="sk-SK"/>
        </w:rPr>
        <w:t>é</w:t>
      </w:r>
      <w:r w:rsidRPr="00CE2ADE">
        <w:rPr>
          <w:rFonts w:ascii="Arial" w:hAnsi="Arial" w:cs="Arial"/>
          <w:sz w:val="20"/>
          <w:szCs w:val="20"/>
          <w:lang w:val="sk-SK" w:eastAsia="sk-SK"/>
        </w:rPr>
        <w:t xml:space="preserve"> práva k Objedn</w:t>
      </w:r>
      <w:r w:rsidR="006B0054" w:rsidRPr="00CE2ADE">
        <w:rPr>
          <w:rFonts w:ascii="Arial" w:hAnsi="Arial" w:cs="Arial"/>
          <w:sz w:val="20"/>
          <w:szCs w:val="20"/>
          <w:lang w:val="sk-SK" w:eastAsia="sk-SK"/>
        </w:rPr>
        <w:t>áv</w:t>
      </w:r>
      <w:r w:rsidRPr="00CE2ADE">
        <w:rPr>
          <w:rFonts w:ascii="Arial" w:hAnsi="Arial" w:cs="Arial"/>
          <w:sz w:val="20"/>
          <w:szCs w:val="20"/>
          <w:lang w:val="sk-SK" w:eastAsia="sk-SK"/>
        </w:rPr>
        <w:t>ate</w:t>
      </w:r>
      <w:r w:rsidR="006B0054" w:rsidRPr="00CE2ADE">
        <w:rPr>
          <w:rFonts w:ascii="Arial" w:hAnsi="Arial" w:cs="Arial"/>
          <w:sz w:val="20"/>
          <w:szCs w:val="20"/>
          <w:lang w:val="sk-SK" w:eastAsia="sk-SK"/>
        </w:rPr>
        <w:t>ľo</w:t>
      </w:r>
      <w:r w:rsidRPr="00CE2ADE">
        <w:rPr>
          <w:rFonts w:ascii="Arial" w:hAnsi="Arial" w:cs="Arial"/>
          <w:sz w:val="20"/>
          <w:szCs w:val="20"/>
          <w:lang w:val="sk-SK" w:eastAsia="sk-SK"/>
        </w:rPr>
        <w:t xml:space="preserve">m </w:t>
      </w:r>
      <w:r w:rsidR="00CB7E0D" w:rsidRPr="00CE2ADE">
        <w:rPr>
          <w:rFonts w:ascii="Arial" w:hAnsi="Arial" w:cs="Arial"/>
          <w:sz w:val="20"/>
          <w:szCs w:val="20"/>
          <w:lang w:val="sk-SK" w:eastAsia="sk-SK"/>
        </w:rPr>
        <w:t xml:space="preserve">požadovanému Vybaveniu dodávateľa a/alebo </w:t>
      </w:r>
      <w:r w:rsidRPr="00CE2ADE">
        <w:rPr>
          <w:rFonts w:ascii="Arial" w:hAnsi="Arial" w:cs="Arial"/>
          <w:sz w:val="20"/>
          <w:szCs w:val="20"/>
          <w:lang w:val="sk-SK" w:eastAsia="sk-SK"/>
        </w:rPr>
        <w:t>požadovaným v</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c</w:t>
      </w:r>
      <w:r w:rsidR="006B0054" w:rsidRPr="00CE2ADE">
        <w:rPr>
          <w:rFonts w:ascii="Arial" w:hAnsi="Arial" w:cs="Arial"/>
          <w:sz w:val="20"/>
          <w:szCs w:val="20"/>
          <w:lang w:val="sk-SK" w:eastAsia="sk-SK"/>
        </w:rPr>
        <w:t>ia</w:t>
      </w:r>
      <w:r w:rsidRPr="00CE2ADE">
        <w:rPr>
          <w:rFonts w:ascii="Arial" w:hAnsi="Arial" w:cs="Arial"/>
          <w:sz w:val="20"/>
          <w:szCs w:val="20"/>
          <w:lang w:val="sk-SK" w:eastAsia="sk-SK"/>
        </w:rPr>
        <w:t>m, p</w:t>
      </w:r>
      <w:r w:rsidR="006B0054" w:rsidRPr="00CE2ADE">
        <w:rPr>
          <w:rFonts w:ascii="Arial" w:hAnsi="Arial" w:cs="Arial"/>
          <w:sz w:val="20"/>
          <w:szCs w:val="20"/>
          <w:lang w:val="sk-SK" w:eastAsia="sk-SK"/>
        </w:rPr>
        <w:t>r</w:t>
      </w:r>
      <w:r w:rsidRPr="00CE2ADE">
        <w:rPr>
          <w:rFonts w:ascii="Arial" w:hAnsi="Arial" w:cs="Arial"/>
          <w:sz w:val="20"/>
          <w:szCs w:val="20"/>
          <w:lang w:val="sk-SK" w:eastAsia="sk-SK"/>
        </w:rPr>
        <w:t>ístroj</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m, stroj</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m, za</w:t>
      </w:r>
      <w:r w:rsidR="006B0054" w:rsidRPr="00CE2ADE">
        <w:rPr>
          <w:rFonts w:ascii="Arial" w:hAnsi="Arial" w:cs="Arial"/>
          <w:sz w:val="20"/>
          <w:szCs w:val="20"/>
          <w:lang w:val="sk-SK" w:eastAsia="sk-SK"/>
        </w:rPr>
        <w:t>riadeniam</w:t>
      </w:r>
      <w:r w:rsidRPr="00CE2ADE">
        <w:rPr>
          <w:rFonts w:ascii="Arial" w:hAnsi="Arial" w:cs="Arial"/>
          <w:sz w:val="20"/>
          <w:szCs w:val="20"/>
          <w:lang w:val="sk-SK" w:eastAsia="sk-SK"/>
        </w:rPr>
        <w:t xml:space="preserve"> či </w:t>
      </w:r>
      <w:r w:rsidR="006130C1" w:rsidRPr="00CE2ADE">
        <w:rPr>
          <w:rFonts w:ascii="Arial" w:hAnsi="Arial" w:cs="Arial"/>
          <w:sz w:val="20"/>
          <w:szCs w:val="20"/>
          <w:lang w:val="sk-SK" w:eastAsia="sk-SK"/>
        </w:rPr>
        <w:t xml:space="preserve">právam k </w:t>
      </w:r>
      <w:r w:rsidR="006B0054" w:rsidRPr="00CE2ADE">
        <w:rPr>
          <w:rFonts w:ascii="Arial" w:hAnsi="Arial" w:cs="Arial"/>
          <w:sz w:val="20"/>
          <w:szCs w:val="20"/>
          <w:lang w:val="sk-SK" w:eastAsia="sk-SK"/>
        </w:rPr>
        <w:t>S</w:t>
      </w:r>
      <w:r w:rsidRPr="00CE2ADE">
        <w:rPr>
          <w:rFonts w:ascii="Arial" w:hAnsi="Arial" w:cs="Arial"/>
          <w:sz w:val="20"/>
          <w:szCs w:val="20"/>
          <w:lang w:val="sk-SK" w:eastAsia="sk-SK"/>
        </w:rPr>
        <w:t>oft</w:t>
      </w:r>
      <w:r w:rsidR="006B0054" w:rsidRPr="00CE2ADE">
        <w:rPr>
          <w:rFonts w:ascii="Arial" w:hAnsi="Arial" w:cs="Arial"/>
          <w:sz w:val="20"/>
          <w:szCs w:val="20"/>
          <w:lang w:val="sk-SK" w:eastAsia="sk-SK"/>
        </w:rPr>
        <w:t>vé</w:t>
      </w:r>
      <w:r w:rsidRPr="00CE2ADE">
        <w:rPr>
          <w:rFonts w:ascii="Arial" w:hAnsi="Arial" w:cs="Arial"/>
          <w:sz w:val="20"/>
          <w:szCs w:val="20"/>
          <w:lang w:val="sk-SK" w:eastAsia="sk-SK"/>
        </w:rPr>
        <w:t>r</w:t>
      </w:r>
      <w:r w:rsidR="006B0054" w:rsidRPr="00CE2ADE">
        <w:rPr>
          <w:rFonts w:ascii="Arial" w:hAnsi="Arial" w:cs="Arial"/>
          <w:sz w:val="20"/>
          <w:szCs w:val="20"/>
          <w:lang w:val="sk-SK" w:eastAsia="sk-SK"/>
        </w:rPr>
        <w:t>u</w:t>
      </w:r>
      <w:r w:rsidRPr="00CE2ADE">
        <w:rPr>
          <w:rFonts w:ascii="Arial" w:hAnsi="Arial" w:cs="Arial"/>
          <w:sz w:val="20"/>
          <w:szCs w:val="20"/>
          <w:lang w:val="sk-SK" w:eastAsia="sk-SK"/>
        </w:rPr>
        <w:t>, a to za cenu obvykl</w:t>
      </w:r>
      <w:r w:rsidR="006B0054" w:rsidRPr="00CE2ADE">
        <w:rPr>
          <w:rFonts w:ascii="Arial" w:hAnsi="Arial" w:cs="Arial"/>
          <w:sz w:val="20"/>
          <w:szCs w:val="20"/>
          <w:lang w:val="sk-SK" w:eastAsia="sk-SK"/>
        </w:rPr>
        <w:t>ú</w:t>
      </w:r>
      <w:r w:rsidRPr="00CE2ADE">
        <w:rPr>
          <w:rFonts w:ascii="Arial" w:hAnsi="Arial" w:cs="Arial"/>
          <w:sz w:val="20"/>
          <w:szCs w:val="20"/>
          <w:lang w:val="sk-SK" w:eastAsia="sk-SK"/>
        </w:rPr>
        <w:t xml:space="preserve"> v m</w:t>
      </w:r>
      <w:r w:rsidR="006B0054" w:rsidRPr="00CE2ADE">
        <w:rPr>
          <w:rFonts w:ascii="Arial" w:hAnsi="Arial" w:cs="Arial"/>
          <w:sz w:val="20"/>
          <w:szCs w:val="20"/>
          <w:lang w:val="sk-SK" w:eastAsia="sk-SK"/>
        </w:rPr>
        <w:t>ie</w:t>
      </w:r>
      <w:r w:rsidRPr="00CE2ADE">
        <w:rPr>
          <w:rFonts w:ascii="Arial" w:hAnsi="Arial" w:cs="Arial"/>
          <w:sz w:val="20"/>
          <w:szCs w:val="20"/>
          <w:lang w:val="sk-SK" w:eastAsia="sk-SK"/>
        </w:rPr>
        <w:t>st</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 xml:space="preserve"> a čase</w:t>
      </w:r>
      <w:r w:rsidR="006B0054" w:rsidRPr="00CE2ADE">
        <w:rPr>
          <w:rFonts w:ascii="Arial" w:hAnsi="Arial" w:cs="Arial"/>
          <w:sz w:val="20"/>
          <w:szCs w:val="20"/>
          <w:lang w:val="sk-SK" w:eastAsia="sk-SK"/>
        </w:rPr>
        <w:t xml:space="preserve"> plnenia aj s ohľadom na zostatkovú hodnotu, stav a opotrebenie predmetov prevodu</w:t>
      </w:r>
      <w:r w:rsidRPr="00CE2ADE">
        <w:rPr>
          <w:rFonts w:ascii="Arial" w:hAnsi="Arial" w:cs="Arial"/>
          <w:sz w:val="20"/>
          <w:szCs w:val="20"/>
          <w:lang w:val="sk-SK" w:eastAsia="sk-SK"/>
        </w:rPr>
        <w:t>. V p</w:t>
      </w:r>
      <w:r w:rsidR="006B0054" w:rsidRPr="00CE2ADE">
        <w:rPr>
          <w:rFonts w:ascii="Arial" w:hAnsi="Arial" w:cs="Arial"/>
          <w:sz w:val="20"/>
          <w:szCs w:val="20"/>
          <w:lang w:val="sk-SK" w:eastAsia="sk-SK"/>
        </w:rPr>
        <w:t>r</w:t>
      </w:r>
      <w:r w:rsidRPr="00CE2ADE">
        <w:rPr>
          <w:rFonts w:ascii="Arial" w:hAnsi="Arial" w:cs="Arial"/>
          <w:sz w:val="20"/>
          <w:szCs w:val="20"/>
          <w:lang w:val="sk-SK" w:eastAsia="sk-SK"/>
        </w:rPr>
        <w:t>ípad</w:t>
      </w:r>
      <w:r w:rsidR="006B0054" w:rsidRPr="00CE2ADE">
        <w:rPr>
          <w:rFonts w:ascii="Arial" w:hAnsi="Arial" w:cs="Arial"/>
          <w:sz w:val="20"/>
          <w:szCs w:val="20"/>
          <w:lang w:val="sk-SK" w:eastAsia="sk-SK"/>
        </w:rPr>
        <w:t>e</w:t>
      </w:r>
      <w:r w:rsidRPr="00CE2ADE">
        <w:rPr>
          <w:rFonts w:ascii="Arial" w:hAnsi="Arial" w:cs="Arial"/>
          <w:sz w:val="20"/>
          <w:szCs w:val="20"/>
          <w:lang w:val="sk-SK" w:eastAsia="sk-SK"/>
        </w:rPr>
        <w:t>, že nebude možné jednoznačn</w:t>
      </w:r>
      <w:r w:rsidR="006B0054" w:rsidRPr="00CE2ADE">
        <w:rPr>
          <w:rFonts w:ascii="Arial" w:hAnsi="Arial" w:cs="Arial"/>
          <w:sz w:val="20"/>
          <w:szCs w:val="20"/>
          <w:lang w:val="sk-SK" w:eastAsia="sk-SK"/>
        </w:rPr>
        <w:t>e alebo na základe dohody</w:t>
      </w:r>
      <w:r w:rsidRPr="00CE2ADE">
        <w:rPr>
          <w:rFonts w:ascii="Arial" w:hAnsi="Arial" w:cs="Arial"/>
          <w:sz w:val="20"/>
          <w:szCs w:val="20"/>
          <w:lang w:val="sk-SK" w:eastAsia="sk-SK"/>
        </w:rPr>
        <w:t xml:space="preserve"> stanovi</w:t>
      </w:r>
      <w:r w:rsidR="006B0054" w:rsidRPr="00CE2ADE">
        <w:rPr>
          <w:rFonts w:ascii="Arial" w:hAnsi="Arial" w:cs="Arial"/>
          <w:sz w:val="20"/>
          <w:szCs w:val="20"/>
          <w:lang w:val="sk-SK" w:eastAsia="sk-SK"/>
        </w:rPr>
        <w:t>ť</w:t>
      </w:r>
      <w:r w:rsidRPr="00CE2ADE">
        <w:rPr>
          <w:rFonts w:ascii="Arial" w:hAnsi="Arial" w:cs="Arial"/>
          <w:sz w:val="20"/>
          <w:szCs w:val="20"/>
          <w:lang w:val="sk-SK" w:eastAsia="sk-SK"/>
        </w:rPr>
        <w:t xml:space="preserve"> cenu, bude </w:t>
      </w:r>
      <w:r w:rsidR="00A4110C" w:rsidRPr="00CE2ADE">
        <w:rPr>
          <w:rFonts w:ascii="Arial" w:hAnsi="Arial" w:cs="Arial"/>
          <w:sz w:val="20"/>
          <w:szCs w:val="20"/>
          <w:lang w:val="sk-SK" w:eastAsia="sk-SK"/>
        </w:rPr>
        <w:t>určená</w:t>
      </w:r>
      <w:r w:rsidRPr="00CE2ADE">
        <w:rPr>
          <w:rFonts w:ascii="Arial" w:hAnsi="Arial" w:cs="Arial"/>
          <w:sz w:val="20"/>
          <w:szCs w:val="20"/>
          <w:lang w:val="sk-SK" w:eastAsia="sk-SK"/>
        </w:rPr>
        <w:t xml:space="preserve"> znaleckým posudk</w:t>
      </w:r>
      <w:r w:rsidR="006B0054" w:rsidRPr="00CE2ADE">
        <w:rPr>
          <w:rFonts w:ascii="Arial" w:hAnsi="Arial" w:cs="Arial"/>
          <w:sz w:val="20"/>
          <w:szCs w:val="20"/>
          <w:lang w:val="sk-SK" w:eastAsia="sk-SK"/>
        </w:rPr>
        <w:t>o</w:t>
      </w:r>
      <w:r w:rsidRPr="00CE2ADE">
        <w:rPr>
          <w:rFonts w:ascii="Arial" w:hAnsi="Arial" w:cs="Arial"/>
          <w:sz w:val="20"/>
          <w:szCs w:val="20"/>
          <w:lang w:val="sk-SK" w:eastAsia="sk-SK"/>
        </w:rPr>
        <w:t xml:space="preserve">m </w:t>
      </w:r>
      <w:r w:rsidR="006B0054" w:rsidRPr="00CE2ADE">
        <w:rPr>
          <w:rFonts w:ascii="Arial" w:hAnsi="Arial" w:cs="Arial"/>
          <w:sz w:val="20"/>
          <w:szCs w:val="20"/>
          <w:lang w:val="sk-SK" w:eastAsia="sk-SK"/>
        </w:rPr>
        <w:t>vy</w:t>
      </w:r>
      <w:r w:rsidRPr="00CE2ADE">
        <w:rPr>
          <w:rFonts w:ascii="Arial" w:hAnsi="Arial" w:cs="Arial"/>
          <w:sz w:val="20"/>
          <w:szCs w:val="20"/>
          <w:lang w:val="sk-SK" w:eastAsia="sk-SK"/>
        </w:rPr>
        <w:t>pracovaným na náklady Objedn</w:t>
      </w:r>
      <w:r w:rsidR="006B0054" w:rsidRPr="00CE2ADE">
        <w:rPr>
          <w:rFonts w:ascii="Arial" w:hAnsi="Arial" w:cs="Arial"/>
          <w:sz w:val="20"/>
          <w:szCs w:val="20"/>
          <w:lang w:val="sk-SK" w:eastAsia="sk-SK"/>
        </w:rPr>
        <w:t>áv</w:t>
      </w:r>
      <w:r w:rsidRPr="00CE2ADE">
        <w:rPr>
          <w:rFonts w:ascii="Arial" w:hAnsi="Arial" w:cs="Arial"/>
          <w:sz w:val="20"/>
          <w:szCs w:val="20"/>
          <w:lang w:val="sk-SK" w:eastAsia="sk-SK"/>
        </w:rPr>
        <w:t>ate</w:t>
      </w:r>
      <w:r w:rsidR="006B0054" w:rsidRPr="00CE2ADE">
        <w:rPr>
          <w:rFonts w:ascii="Arial" w:hAnsi="Arial" w:cs="Arial"/>
          <w:sz w:val="20"/>
          <w:szCs w:val="20"/>
          <w:lang w:val="sk-SK" w:eastAsia="sk-SK"/>
        </w:rPr>
        <w:t>ľa</w:t>
      </w:r>
      <w:r w:rsidRPr="00CE2ADE">
        <w:rPr>
          <w:rFonts w:ascii="Arial" w:hAnsi="Arial" w:cs="Arial"/>
          <w:sz w:val="20"/>
          <w:szCs w:val="20"/>
          <w:lang w:val="sk-SK" w:eastAsia="sk-SK"/>
        </w:rPr>
        <w:t>.</w:t>
      </w:r>
      <w:bookmarkEnd w:id="370"/>
      <w:r w:rsidR="000E400A" w:rsidRPr="00CE2ADE">
        <w:rPr>
          <w:rFonts w:ascii="Arial" w:hAnsi="Arial" w:cs="Arial"/>
          <w:sz w:val="20"/>
          <w:szCs w:val="20"/>
          <w:lang w:val="sk-SK" w:eastAsia="sk-SK"/>
        </w:rPr>
        <w:t xml:space="preserve"> Podľa tohto článku sa postupuje aj v prípade predčasného ukončenia tejto Zmluvy s tým, že lehota dvanástich (12) Mesiacov podľa druhej vety tohto článku </w:t>
      </w:r>
      <w:r w:rsidR="006130C1" w:rsidRPr="00CE2ADE">
        <w:rPr>
          <w:rFonts w:ascii="Arial" w:hAnsi="Arial" w:cs="Arial"/>
          <w:sz w:val="20"/>
          <w:szCs w:val="20"/>
          <w:lang w:val="sk-SK" w:eastAsia="sk-SK"/>
        </w:rPr>
        <w:fldChar w:fldCharType="begin"/>
      </w:r>
      <w:r w:rsidR="006130C1" w:rsidRPr="00CE2ADE">
        <w:rPr>
          <w:rFonts w:ascii="Arial" w:hAnsi="Arial" w:cs="Arial"/>
          <w:sz w:val="20"/>
          <w:szCs w:val="20"/>
          <w:lang w:val="sk-SK" w:eastAsia="sk-SK"/>
        </w:rPr>
        <w:instrText xml:space="preserve"> REF _Ref53399164 \r \h </w:instrText>
      </w:r>
      <w:r w:rsidR="006130C1" w:rsidRPr="00CE2ADE">
        <w:rPr>
          <w:rFonts w:ascii="Arial" w:hAnsi="Arial" w:cs="Arial"/>
          <w:sz w:val="20"/>
          <w:szCs w:val="20"/>
          <w:lang w:val="sk-SK" w:eastAsia="sk-SK"/>
        </w:rPr>
      </w:r>
      <w:r w:rsidR="006130C1" w:rsidRPr="00CE2ADE">
        <w:rPr>
          <w:rFonts w:ascii="Arial" w:hAnsi="Arial" w:cs="Arial"/>
          <w:sz w:val="20"/>
          <w:szCs w:val="20"/>
          <w:lang w:val="sk-SK" w:eastAsia="sk-SK"/>
        </w:rPr>
        <w:fldChar w:fldCharType="separate"/>
      </w:r>
      <w:r w:rsidR="006130C1" w:rsidRPr="00CE2ADE">
        <w:rPr>
          <w:rFonts w:ascii="Arial" w:hAnsi="Arial" w:cs="Arial"/>
          <w:sz w:val="20"/>
          <w:szCs w:val="20"/>
          <w:lang w:val="sk-SK" w:eastAsia="sk-SK"/>
        </w:rPr>
        <w:t>4.6.3</w:t>
      </w:r>
      <w:r w:rsidR="006130C1" w:rsidRPr="00CE2ADE">
        <w:rPr>
          <w:rFonts w:ascii="Arial" w:hAnsi="Arial" w:cs="Arial"/>
          <w:sz w:val="20"/>
          <w:szCs w:val="20"/>
          <w:lang w:val="sk-SK" w:eastAsia="sk-SK"/>
        </w:rPr>
        <w:fldChar w:fldCharType="end"/>
      </w:r>
      <w:r w:rsidR="006130C1" w:rsidRPr="00CE2ADE">
        <w:rPr>
          <w:rFonts w:ascii="Arial" w:hAnsi="Arial" w:cs="Arial"/>
          <w:sz w:val="20"/>
          <w:szCs w:val="20"/>
          <w:lang w:val="sk-SK" w:eastAsia="sk-SK"/>
        </w:rPr>
        <w:t xml:space="preserve"> tejto Zmluvy </w:t>
      </w:r>
      <w:r w:rsidR="000E400A" w:rsidRPr="00CE2ADE">
        <w:rPr>
          <w:rFonts w:ascii="Arial" w:hAnsi="Arial" w:cs="Arial"/>
          <w:sz w:val="20"/>
          <w:szCs w:val="20"/>
          <w:lang w:val="sk-SK" w:eastAsia="sk-SK"/>
        </w:rPr>
        <w:t>sa z povahy veci neaplikuje a prevod príslušných plnení</w:t>
      </w:r>
      <w:r w:rsidR="0076061F" w:rsidRPr="00CE2ADE">
        <w:rPr>
          <w:rFonts w:ascii="Arial" w:hAnsi="Arial" w:cs="Arial"/>
          <w:sz w:val="20"/>
          <w:szCs w:val="20"/>
          <w:lang w:val="sk-SK" w:eastAsia="sk-SK"/>
        </w:rPr>
        <w:t>, ak o ne bude mať Objednávateľ záujem,</w:t>
      </w:r>
      <w:r w:rsidR="000E400A" w:rsidRPr="00CE2ADE">
        <w:rPr>
          <w:rFonts w:ascii="Arial" w:hAnsi="Arial" w:cs="Arial"/>
          <w:sz w:val="20"/>
          <w:szCs w:val="20"/>
          <w:lang w:val="sk-SK" w:eastAsia="sk-SK"/>
        </w:rPr>
        <w:t xml:space="preserve"> sa zrealizuje až po ukončení </w:t>
      </w:r>
      <w:r w:rsidR="006130C1" w:rsidRPr="00CE2ADE">
        <w:rPr>
          <w:rFonts w:ascii="Arial" w:hAnsi="Arial" w:cs="Arial"/>
          <w:sz w:val="20"/>
          <w:szCs w:val="20"/>
          <w:lang w:val="sk-SK" w:eastAsia="sk-SK"/>
        </w:rPr>
        <w:t xml:space="preserve">tejto </w:t>
      </w:r>
      <w:r w:rsidR="000E400A" w:rsidRPr="00CE2ADE">
        <w:rPr>
          <w:rFonts w:ascii="Arial" w:hAnsi="Arial" w:cs="Arial"/>
          <w:sz w:val="20"/>
          <w:szCs w:val="20"/>
          <w:lang w:val="sk-SK" w:eastAsia="sk-SK"/>
        </w:rPr>
        <w:t>Zmluvy. Dodávateľ je však na výzvu Objednávateľa povinný oznámiť Objednávateľovi do tridsať (30) Dní </w:t>
      </w:r>
      <w:r w:rsidR="007A3BE5" w:rsidRPr="00CE2ADE">
        <w:rPr>
          <w:rFonts w:ascii="Arial" w:hAnsi="Arial" w:cs="Arial"/>
          <w:sz w:val="20"/>
          <w:szCs w:val="20"/>
          <w:lang w:val="sk-SK" w:eastAsia="sk-SK"/>
        </w:rPr>
        <w:t xml:space="preserve">od doručenia výzvy Objednávateľa </w:t>
      </w:r>
      <w:r w:rsidR="00CB7E0D" w:rsidRPr="00CE2ADE">
        <w:rPr>
          <w:rFonts w:ascii="Arial" w:hAnsi="Arial" w:cs="Arial"/>
          <w:sz w:val="20"/>
          <w:szCs w:val="20"/>
          <w:lang w:val="sk-SK" w:eastAsia="sk-SK"/>
        </w:rPr>
        <w:t xml:space="preserve">Vybavenie dodávateľa a/alebo </w:t>
      </w:r>
      <w:r w:rsidR="000E400A" w:rsidRPr="00CE2ADE">
        <w:rPr>
          <w:rFonts w:ascii="Arial" w:hAnsi="Arial" w:cs="Arial"/>
          <w:sz w:val="20"/>
          <w:szCs w:val="20"/>
          <w:lang w:val="sk-SK" w:eastAsia="sk-SK"/>
        </w:rPr>
        <w:t>veci, prístroje, stroje, zariadenia či práva k Softvér</w:t>
      </w:r>
      <w:r w:rsidR="006130C1" w:rsidRPr="00CE2ADE">
        <w:rPr>
          <w:rFonts w:ascii="Arial" w:hAnsi="Arial" w:cs="Arial"/>
          <w:sz w:val="20"/>
          <w:szCs w:val="20"/>
          <w:lang w:val="sk-SK" w:eastAsia="sk-SK"/>
        </w:rPr>
        <w:t>u</w:t>
      </w:r>
      <w:r w:rsidR="000E400A" w:rsidRPr="00CE2ADE">
        <w:rPr>
          <w:rFonts w:ascii="Arial" w:hAnsi="Arial" w:cs="Arial"/>
          <w:sz w:val="20"/>
          <w:szCs w:val="20"/>
          <w:lang w:val="sk-SK" w:eastAsia="sk-SK"/>
        </w:rPr>
        <w:t xml:space="preserve">, ktoré sú vlastnené a používané Dodávateľom pri poskytovaní Služieb podľa tejto Zmluvy a sú súčasne vhodné alebo účelné na zabezpečenie riadneho, plne </w:t>
      </w:r>
      <w:r w:rsidR="00A4110C" w:rsidRPr="00CE2ADE">
        <w:rPr>
          <w:rFonts w:ascii="Arial" w:hAnsi="Arial" w:cs="Arial"/>
          <w:sz w:val="20"/>
          <w:szCs w:val="20"/>
          <w:lang w:val="sk-SK" w:eastAsia="sk-SK"/>
        </w:rPr>
        <w:t>funkčného</w:t>
      </w:r>
      <w:r w:rsidR="000E400A" w:rsidRPr="00CE2ADE">
        <w:rPr>
          <w:rFonts w:ascii="Arial" w:hAnsi="Arial" w:cs="Arial"/>
          <w:sz w:val="20"/>
          <w:szCs w:val="20"/>
          <w:lang w:val="sk-SK" w:eastAsia="sk-SK"/>
        </w:rPr>
        <w:t xml:space="preserve">, </w:t>
      </w:r>
      <w:r w:rsidR="00B762D2" w:rsidRPr="00CE2ADE">
        <w:rPr>
          <w:rFonts w:ascii="Arial" w:hAnsi="Arial" w:cs="Arial"/>
          <w:sz w:val="20"/>
          <w:szCs w:val="20"/>
          <w:lang w:val="sk-SK" w:eastAsia="sk-SK"/>
        </w:rPr>
        <w:t xml:space="preserve">nepretržitého a </w:t>
      </w:r>
      <w:r w:rsidR="000E400A" w:rsidRPr="00CE2ADE">
        <w:rPr>
          <w:rFonts w:ascii="Arial" w:hAnsi="Arial" w:cs="Arial"/>
          <w:sz w:val="20"/>
          <w:szCs w:val="20"/>
          <w:lang w:val="sk-SK" w:eastAsia="sk-SK"/>
        </w:rPr>
        <w:t>bezporuchového Elektronického výberu mýta.</w:t>
      </w:r>
    </w:p>
    <w:p w14:paraId="0A7AE8C1" w14:textId="77777777" w:rsidR="006B0054" w:rsidRPr="00CE2ADE" w:rsidRDefault="006B0054" w:rsidP="00AC1EEB">
      <w:pPr>
        <w:pStyle w:val="Nadpis3"/>
        <w:tabs>
          <w:tab w:val="clear" w:pos="6379"/>
        </w:tabs>
        <w:spacing w:before="120" w:line="240" w:lineRule="auto"/>
        <w:ind w:left="2127" w:hanging="709"/>
        <w:rPr>
          <w:rFonts w:ascii="Arial" w:hAnsi="Arial" w:cs="Arial"/>
          <w:sz w:val="20"/>
          <w:szCs w:val="20"/>
        </w:rPr>
      </w:pPr>
      <w:bookmarkStart w:id="371" w:name="_Toc66274788"/>
      <w:bookmarkStart w:id="372" w:name="_Ref289093759"/>
      <w:r w:rsidRPr="00CE2ADE">
        <w:rPr>
          <w:rFonts w:ascii="Arial" w:hAnsi="Arial" w:cs="Arial"/>
          <w:sz w:val="20"/>
          <w:szCs w:val="20"/>
        </w:rPr>
        <w:t>Potvrdenie o ukončení poskytovania Služieb</w:t>
      </w:r>
      <w:bookmarkEnd w:id="371"/>
    </w:p>
    <w:p w14:paraId="283FEB6A" w14:textId="77777777" w:rsidR="00555089" w:rsidRPr="00CE2ADE" w:rsidRDefault="003E790D"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eastAsia="sk-SK"/>
        </w:rPr>
        <w:t>Po riadnom splnení všetkých povinností Dodávateľa spojených s ukončením poskytovania Služieb vydá Objednávateľ Dodávateľovi písomné potvrdenie o ukončení poskytovania Služieb.</w:t>
      </w:r>
      <w:bookmarkEnd w:id="372"/>
      <w:r w:rsidRPr="00CE2ADE">
        <w:rPr>
          <w:rFonts w:ascii="Arial" w:hAnsi="Arial" w:cs="Arial"/>
          <w:sz w:val="20"/>
          <w:szCs w:val="20"/>
          <w:lang w:val="sk-SK"/>
        </w:rPr>
        <w:t xml:space="preserve"> </w:t>
      </w:r>
    </w:p>
    <w:p w14:paraId="3736F6EF" w14:textId="77777777" w:rsidR="00F76866" w:rsidRPr="00CE2ADE" w:rsidRDefault="00EE7E3F" w:rsidP="00CD0DFC">
      <w:pPr>
        <w:pStyle w:val="Nadpis2"/>
        <w:spacing w:before="120" w:line="240" w:lineRule="auto"/>
        <w:rPr>
          <w:rFonts w:ascii="Arial" w:hAnsi="Arial" w:cs="Arial"/>
          <w:sz w:val="20"/>
          <w:szCs w:val="20"/>
          <w:lang w:val="sk-SK"/>
        </w:rPr>
      </w:pPr>
      <w:bookmarkStart w:id="373" w:name="_Ref52998249"/>
      <w:bookmarkStart w:id="374" w:name="_Toc66274789"/>
      <w:bookmarkEnd w:id="362"/>
      <w:bookmarkEnd w:id="363"/>
      <w:r w:rsidRPr="00CE2ADE">
        <w:rPr>
          <w:rFonts w:ascii="Arial" w:hAnsi="Arial" w:cs="Arial"/>
          <w:sz w:val="20"/>
          <w:szCs w:val="20"/>
          <w:lang w:val="sk-SK"/>
        </w:rPr>
        <w:t>Trvanie Zmluvy</w:t>
      </w:r>
      <w:bookmarkEnd w:id="373"/>
      <w:bookmarkEnd w:id="374"/>
    </w:p>
    <w:p w14:paraId="52ABF5DB" w14:textId="77777777" w:rsidR="00F76866" w:rsidRPr="00CE2ADE" w:rsidRDefault="00174CF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Táto Zmluva trvá a </w:t>
      </w:r>
      <w:r w:rsidR="00DF0B6D" w:rsidRPr="00CE2ADE">
        <w:rPr>
          <w:rFonts w:ascii="Arial" w:hAnsi="Arial" w:cs="Arial"/>
          <w:sz w:val="20"/>
          <w:szCs w:val="20"/>
          <w:lang w:val="sk-SK"/>
        </w:rPr>
        <w:t>Dodávateľ</w:t>
      </w:r>
      <w:r w:rsidR="00073BDC" w:rsidRPr="00CE2ADE">
        <w:rPr>
          <w:rFonts w:ascii="Arial" w:hAnsi="Arial" w:cs="Arial"/>
          <w:sz w:val="20"/>
          <w:szCs w:val="20"/>
          <w:lang w:val="sk-SK"/>
        </w:rPr>
        <w:t xml:space="preserve"> bude </w:t>
      </w:r>
      <w:r w:rsidR="00DF0B6D" w:rsidRPr="00CE2ADE">
        <w:rPr>
          <w:rFonts w:ascii="Arial" w:hAnsi="Arial" w:cs="Arial"/>
          <w:sz w:val="20"/>
          <w:szCs w:val="20"/>
          <w:lang w:val="sk-SK"/>
        </w:rPr>
        <w:t>plniť túto Zmluvu</w:t>
      </w:r>
      <w:r w:rsidR="00073BDC" w:rsidRPr="00CE2ADE">
        <w:rPr>
          <w:rFonts w:ascii="Arial" w:hAnsi="Arial" w:cs="Arial"/>
          <w:sz w:val="20"/>
          <w:szCs w:val="20"/>
          <w:lang w:val="sk-SK"/>
        </w:rPr>
        <w:t xml:space="preserve"> odo Dňa účinnosti až </w:t>
      </w:r>
      <w:r w:rsidR="00F76866" w:rsidRPr="00CE2ADE">
        <w:rPr>
          <w:rFonts w:ascii="Arial" w:hAnsi="Arial" w:cs="Arial"/>
          <w:sz w:val="20"/>
          <w:szCs w:val="20"/>
          <w:lang w:val="sk-SK"/>
        </w:rPr>
        <w:t xml:space="preserve">do </w:t>
      </w:r>
      <w:r w:rsidR="00DF0B6D" w:rsidRPr="00CE2ADE">
        <w:rPr>
          <w:rFonts w:ascii="Arial" w:hAnsi="Arial" w:cs="Arial"/>
          <w:sz w:val="20"/>
          <w:szCs w:val="20"/>
          <w:lang w:val="sk-SK"/>
        </w:rPr>
        <w:t>uplynutia šesťdesiatich</w:t>
      </w:r>
      <w:r w:rsidR="00ED0AC4" w:rsidRPr="00CE2ADE">
        <w:rPr>
          <w:rFonts w:ascii="Arial" w:hAnsi="Arial" w:cs="Arial"/>
          <w:sz w:val="20"/>
          <w:szCs w:val="20"/>
          <w:lang w:val="sk-SK"/>
        </w:rPr>
        <w:t>troch</w:t>
      </w:r>
      <w:r w:rsidR="00DF0B6D" w:rsidRPr="00CE2ADE">
        <w:rPr>
          <w:rFonts w:ascii="Arial" w:hAnsi="Arial" w:cs="Arial"/>
          <w:sz w:val="20"/>
          <w:szCs w:val="20"/>
          <w:lang w:val="sk-SK"/>
        </w:rPr>
        <w:t xml:space="preserve"> </w:t>
      </w:r>
      <w:r w:rsidR="00ED0AC4" w:rsidRPr="00CE2ADE">
        <w:rPr>
          <w:rFonts w:ascii="Arial" w:hAnsi="Arial" w:cs="Arial"/>
          <w:sz w:val="20"/>
          <w:szCs w:val="20"/>
          <w:lang w:val="sk-SK"/>
        </w:rPr>
        <w:t xml:space="preserve">(63) </w:t>
      </w:r>
      <w:r w:rsidR="00DF0B6D" w:rsidRPr="00CE2ADE">
        <w:rPr>
          <w:rFonts w:ascii="Arial" w:hAnsi="Arial" w:cs="Arial"/>
          <w:sz w:val="20"/>
          <w:szCs w:val="20"/>
          <w:lang w:val="sk-SK"/>
        </w:rPr>
        <w:t>Mesiacov od začatia Fázy 2 - Prevádzka</w:t>
      </w:r>
      <w:r w:rsidR="00906632" w:rsidRPr="00CE2ADE">
        <w:rPr>
          <w:rFonts w:ascii="Arial" w:hAnsi="Arial" w:cs="Arial"/>
          <w:sz w:val="20"/>
          <w:szCs w:val="20"/>
          <w:lang w:val="sk-SK"/>
        </w:rPr>
        <w:t xml:space="preserve"> (</w:t>
      </w:r>
      <w:r w:rsidR="00062C55" w:rsidRPr="00CE2ADE">
        <w:rPr>
          <w:rFonts w:ascii="Arial" w:hAnsi="Arial" w:cs="Arial"/>
          <w:sz w:val="20"/>
          <w:szCs w:val="20"/>
          <w:lang w:val="sk-SK"/>
        </w:rPr>
        <w:t xml:space="preserve">ďalej len </w:t>
      </w:r>
      <w:r w:rsidR="00906632" w:rsidRPr="00CE2ADE">
        <w:rPr>
          <w:rFonts w:ascii="Arial" w:hAnsi="Arial" w:cs="Arial"/>
          <w:sz w:val="20"/>
          <w:szCs w:val="20"/>
          <w:lang w:val="sk-SK"/>
        </w:rPr>
        <w:t>„</w:t>
      </w:r>
      <w:r w:rsidR="00906632" w:rsidRPr="00CE2ADE">
        <w:rPr>
          <w:rFonts w:ascii="Arial" w:hAnsi="Arial" w:cs="Arial"/>
          <w:b/>
          <w:sz w:val="20"/>
          <w:szCs w:val="20"/>
          <w:lang w:val="sk-SK"/>
        </w:rPr>
        <w:t xml:space="preserve">Základná doba </w:t>
      </w:r>
      <w:r w:rsidR="00DF0B6D" w:rsidRPr="00CE2ADE">
        <w:rPr>
          <w:rFonts w:ascii="Arial" w:hAnsi="Arial" w:cs="Arial"/>
          <w:b/>
          <w:sz w:val="20"/>
          <w:szCs w:val="20"/>
          <w:lang w:val="sk-SK"/>
        </w:rPr>
        <w:t>plnenia Zmluvy</w:t>
      </w:r>
      <w:r w:rsidR="00906632" w:rsidRPr="00CE2ADE">
        <w:rPr>
          <w:rFonts w:ascii="Arial" w:hAnsi="Arial" w:cs="Arial"/>
          <w:sz w:val="20"/>
          <w:szCs w:val="20"/>
          <w:lang w:val="sk-SK"/>
        </w:rPr>
        <w:t>“)</w:t>
      </w:r>
      <w:r w:rsidR="009215D3" w:rsidRPr="00CE2ADE">
        <w:rPr>
          <w:rFonts w:ascii="Arial" w:hAnsi="Arial" w:cs="Arial"/>
          <w:sz w:val="20"/>
          <w:szCs w:val="20"/>
          <w:lang w:val="sk-SK"/>
        </w:rPr>
        <w:t xml:space="preserve">, ak nebude </w:t>
      </w:r>
      <w:r w:rsidR="00DF0B6D" w:rsidRPr="00CE2ADE">
        <w:rPr>
          <w:rFonts w:ascii="Arial" w:hAnsi="Arial" w:cs="Arial"/>
          <w:sz w:val="20"/>
          <w:szCs w:val="20"/>
          <w:lang w:val="sk-SK"/>
        </w:rPr>
        <w:t>táto</w:t>
      </w:r>
      <w:r w:rsidR="0008728D" w:rsidRPr="00CE2ADE">
        <w:rPr>
          <w:rFonts w:ascii="Arial" w:hAnsi="Arial" w:cs="Arial"/>
          <w:sz w:val="20"/>
          <w:szCs w:val="20"/>
          <w:lang w:val="sk-SK"/>
        </w:rPr>
        <w:t xml:space="preserve"> Zmluva </w:t>
      </w:r>
      <w:r w:rsidR="009215D3" w:rsidRPr="00CE2ADE">
        <w:rPr>
          <w:rFonts w:ascii="Arial" w:hAnsi="Arial" w:cs="Arial"/>
          <w:sz w:val="20"/>
          <w:szCs w:val="20"/>
          <w:lang w:val="sk-SK"/>
        </w:rPr>
        <w:t>ukončen</w:t>
      </w:r>
      <w:r w:rsidR="0008728D" w:rsidRPr="00CE2ADE">
        <w:rPr>
          <w:rFonts w:ascii="Arial" w:hAnsi="Arial" w:cs="Arial"/>
          <w:sz w:val="20"/>
          <w:szCs w:val="20"/>
          <w:lang w:val="sk-SK"/>
        </w:rPr>
        <w:t>á</w:t>
      </w:r>
      <w:r w:rsidR="009215D3" w:rsidRPr="00CE2ADE">
        <w:rPr>
          <w:rFonts w:ascii="Arial" w:hAnsi="Arial" w:cs="Arial"/>
          <w:sz w:val="20"/>
          <w:szCs w:val="20"/>
          <w:lang w:val="sk-SK"/>
        </w:rPr>
        <w:t xml:space="preserve"> skôr v súlade s</w:t>
      </w:r>
      <w:r w:rsidR="006130C1" w:rsidRPr="00CE2ADE">
        <w:rPr>
          <w:rFonts w:ascii="Arial" w:hAnsi="Arial" w:cs="Arial"/>
          <w:sz w:val="20"/>
          <w:szCs w:val="20"/>
          <w:lang w:val="sk-SK"/>
        </w:rPr>
        <w:t xml:space="preserve"> t</w:t>
      </w:r>
      <w:r w:rsidR="009215D3" w:rsidRPr="00CE2ADE">
        <w:rPr>
          <w:rFonts w:ascii="Arial" w:hAnsi="Arial" w:cs="Arial"/>
          <w:sz w:val="20"/>
          <w:szCs w:val="20"/>
          <w:lang w:val="sk-SK"/>
        </w:rPr>
        <w:t>o</w:t>
      </w:r>
      <w:r w:rsidR="006130C1" w:rsidRPr="00CE2ADE">
        <w:rPr>
          <w:rFonts w:ascii="Arial" w:hAnsi="Arial" w:cs="Arial"/>
          <w:sz w:val="20"/>
          <w:szCs w:val="20"/>
          <w:lang w:val="sk-SK"/>
        </w:rPr>
        <w:t>uto</w:t>
      </w:r>
      <w:r w:rsidR="009215D3" w:rsidRPr="00CE2ADE">
        <w:rPr>
          <w:rFonts w:ascii="Arial" w:hAnsi="Arial" w:cs="Arial"/>
          <w:sz w:val="20"/>
          <w:szCs w:val="20"/>
          <w:lang w:val="sk-SK"/>
        </w:rPr>
        <w:t xml:space="preserve"> Zmluvou alebo </w:t>
      </w:r>
      <w:r w:rsidR="00DF0B6D" w:rsidRPr="00CE2ADE">
        <w:rPr>
          <w:rFonts w:ascii="Arial" w:hAnsi="Arial" w:cs="Arial"/>
          <w:sz w:val="20"/>
          <w:szCs w:val="20"/>
          <w:lang w:val="sk-SK"/>
        </w:rPr>
        <w:t xml:space="preserve">naopak </w:t>
      </w:r>
      <w:r w:rsidR="009215D3" w:rsidRPr="00CE2ADE">
        <w:rPr>
          <w:rFonts w:ascii="Arial" w:hAnsi="Arial" w:cs="Arial"/>
          <w:sz w:val="20"/>
          <w:szCs w:val="20"/>
          <w:lang w:val="sk-SK"/>
        </w:rPr>
        <w:t>predĺžen</w:t>
      </w:r>
      <w:r w:rsidR="00DF0B6D" w:rsidRPr="00CE2ADE">
        <w:rPr>
          <w:rFonts w:ascii="Arial" w:hAnsi="Arial" w:cs="Arial"/>
          <w:sz w:val="20"/>
          <w:szCs w:val="20"/>
          <w:lang w:val="sk-SK"/>
        </w:rPr>
        <w:t>á</w:t>
      </w:r>
      <w:r w:rsidR="009215D3" w:rsidRPr="00CE2ADE">
        <w:rPr>
          <w:rFonts w:ascii="Arial" w:hAnsi="Arial" w:cs="Arial"/>
          <w:sz w:val="20"/>
          <w:szCs w:val="20"/>
          <w:lang w:val="sk-SK"/>
        </w:rPr>
        <w:t xml:space="preserve"> v súlade s článkom </w:t>
      </w:r>
      <w:r w:rsidR="00E32A7D" w:rsidRPr="00CE2ADE">
        <w:rPr>
          <w:rFonts w:ascii="Arial" w:hAnsi="Arial" w:cs="Arial"/>
          <w:sz w:val="20"/>
          <w:szCs w:val="20"/>
          <w:lang w:val="sk-SK"/>
        </w:rPr>
        <w:fldChar w:fldCharType="begin"/>
      </w:r>
      <w:r w:rsidR="00E32A7D" w:rsidRPr="00CE2ADE">
        <w:rPr>
          <w:rFonts w:ascii="Arial" w:hAnsi="Arial" w:cs="Arial"/>
          <w:sz w:val="20"/>
          <w:szCs w:val="20"/>
          <w:lang w:val="sk-SK"/>
        </w:rPr>
        <w:instrText xml:space="preserve"> REF _Ref181810333 \r \h </w:instrText>
      </w:r>
      <w:r w:rsidR="0036361E" w:rsidRPr="00CE2ADE">
        <w:rPr>
          <w:rFonts w:ascii="Arial" w:hAnsi="Arial" w:cs="Arial"/>
          <w:sz w:val="20"/>
          <w:szCs w:val="20"/>
          <w:lang w:val="sk-SK"/>
        </w:rPr>
        <w:instrText xml:space="preserve"> \* MERGEFORMAT </w:instrText>
      </w:r>
      <w:r w:rsidR="00E32A7D" w:rsidRPr="00CE2ADE">
        <w:rPr>
          <w:rFonts w:ascii="Arial" w:hAnsi="Arial" w:cs="Arial"/>
          <w:sz w:val="20"/>
          <w:szCs w:val="20"/>
          <w:lang w:val="sk-SK"/>
        </w:rPr>
      </w:r>
      <w:r w:rsidR="00E32A7D" w:rsidRPr="00CE2ADE">
        <w:rPr>
          <w:rFonts w:ascii="Arial" w:hAnsi="Arial" w:cs="Arial"/>
          <w:sz w:val="20"/>
          <w:szCs w:val="20"/>
          <w:lang w:val="sk-SK"/>
        </w:rPr>
        <w:fldChar w:fldCharType="separate"/>
      </w:r>
      <w:r w:rsidR="006130C1" w:rsidRPr="00CE2ADE">
        <w:rPr>
          <w:rFonts w:ascii="Arial" w:hAnsi="Arial" w:cs="Arial"/>
          <w:sz w:val="20"/>
          <w:szCs w:val="20"/>
          <w:lang w:val="sk-SK"/>
        </w:rPr>
        <w:t>4.8</w:t>
      </w:r>
      <w:r w:rsidR="00E32A7D" w:rsidRPr="00CE2ADE">
        <w:rPr>
          <w:rFonts w:ascii="Arial" w:hAnsi="Arial" w:cs="Arial"/>
          <w:sz w:val="20"/>
          <w:szCs w:val="20"/>
          <w:lang w:val="sk-SK"/>
        </w:rPr>
        <w:fldChar w:fldCharType="end"/>
      </w:r>
      <w:r w:rsidR="00376494" w:rsidRPr="00CE2ADE">
        <w:rPr>
          <w:rFonts w:ascii="Arial" w:hAnsi="Arial" w:cs="Arial"/>
          <w:sz w:val="20"/>
          <w:szCs w:val="20"/>
          <w:lang w:val="sk-SK"/>
        </w:rPr>
        <w:t xml:space="preserve"> </w:t>
      </w:r>
      <w:r w:rsidR="00EB71D4" w:rsidRPr="00CE2ADE">
        <w:rPr>
          <w:rFonts w:ascii="Arial" w:hAnsi="Arial" w:cs="Arial"/>
          <w:sz w:val="20"/>
          <w:szCs w:val="20"/>
          <w:lang w:val="sk-SK"/>
        </w:rPr>
        <w:t>tejto Zmluvy.</w:t>
      </w:r>
    </w:p>
    <w:p w14:paraId="2A03B3E4" w14:textId="77777777" w:rsidR="007F1F81" w:rsidRPr="00CE2ADE" w:rsidRDefault="007F1F81" w:rsidP="00CD0DFC">
      <w:pPr>
        <w:pStyle w:val="Nadpis2"/>
        <w:spacing w:before="120" w:line="240" w:lineRule="auto"/>
        <w:rPr>
          <w:rFonts w:ascii="Arial" w:hAnsi="Arial" w:cs="Arial"/>
          <w:sz w:val="20"/>
          <w:szCs w:val="20"/>
          <w:lang w:val="sk-SK"/>
        </w:rPr>
      </w:pPr>
      <w:bookmarkStart w:id="375" w:name="_Ref181810333"/>
      <w:bookmarkStart w:id="376" w:name="_Ref181960641"/>
      <w:bookmarkStart w:id="377" w:name="_Ref182406770"/>
      <w:bookmarkStart w:id="378" w:name="_Toc66274790"/>
      <w:r w:rsidRPr="00CE2ADE">
        <w:rPr>
          <w:rFonts w:ascii="Arial" w:hAnsi="Arial" w:cs="Arial"/>
          <w:sz w:val="20"/>
          <w:szCs w:val="20"/>
          <w:lang w:val="sk-SK"/>
        </w:rPr>
        <w:t>Opcia</w:t>
      </w:r>
      <w:bookmarkEnd w:id="375"/>
      <w:bookmarkEnd w:id="376"/>
      <w:r w:rsidRPr="00CE2ADE">
        <w:rPr>
          <w:rFonts w:ascii="Arial" w:hAnsi="Arial" w:cs="Arial"/>
          <w:sz w:val="20"/>
          <w:szCs w:val="20"/>
          <w:lang w:val="sk-SK"/>
        </w:rPr>
        <w:t xml:space="preserve"> </w:t>
      </w:r>
      <w:r w:rsidR="00064429" w:rsidRPr="00CE2ADE">
        <w:rPr>
          <w:rFonts w:ascii="Arial" w:hAnsi="Arial" w:cs="Arial"/>
          <w:sz w:val="20"/>
          <w:szCs w:val="20"/>
          <w:lang w:val="sk-SK"/>
        </w:rPr>
        <w:t xml:space="preserve"> predĺženia Zmluvy</w:t>
      </w:r>
      <w:bookmarkEnd w:id="377"/>
      <w:bookmarkEnd w:id="378"/>
    </w:p>
    <w:p w14:paraId="6B1909CB" w14:textId="77777777" w:rsidR="007F1F81" w:rsidRPr="00CE2ADE" w:rsidRDefault="007F1F8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bude </w:t>
      </w:r>
      <w:r w:rsidR="00DF0B6D" w:rsidRPr="00CE2ADE">
        <w:rPr>
          <w:rFonts w:ascii="Arial" w:hAnsi="Arial" w:cs="Arial"/>
          <w:sz w:val="20"/>
          <w:szCs w:val="20"/>
          <w:lang w:val="sk-SK"/>
        </w:rPr>
        <w:t>Dodávateľovi</w:t>
      </w:r>
      <w:r w:rsidRPr="00CE2ADE">
        <w:rPr>
          <w:rFonts w:ascii="Arial" w:hAnsi="Arial" w:cs="Arial"/>
          <w:sz w:val="20"/>
          <w:szCs w:val="20"/>
          <w:lang w:val="sk-SK"/>
        </w:rPr>
        <w:t xml:space="preserve"> Objednávateľom najneskôr </w:t>
      </w:r>
      <w:r w:rsidR="00DF0B6D" w:rsidRPr="00CE2ADE">
        <w:rPr>
          <w:rFonts w:ascii="Arial" w:hAnsi="Arial" w:cs="Arial"/>
          <w:sz w:val="20"/>
          <w:szCs w:val="20"/>
          <w:lang w:val="sk-SK"/>
        </w:rPr>
        <w:t>jeden</w:t>
      </w:r>
      <w:r w:rsidRPr="00CE2ADE">
        <w:rPr>
          <w:rFonts w:ascii="Arial" w:hAnsi="Arial" w:cs="Arial"/>
          <w:sz w:val="20"/>
          <w:szCs w:val="20"/>
          <w:lang w:val="sk-SK"/>
        </w:rPr>
        <w:t xml:space="preserve"> (</w:t>
      </w:r>
      <w:r w:rsidR="00DF0B6D" w:rsidRPr="00CE2ADE">
        <w:rPr>
          <w:rFonts w:ascii="Arial" w:hAnsi="Arial" w:cs="Arial"/>
          <w:sz w:val="20"/>
          <w:szCs w:val="20"/>
          <w:lang w:val="sk-SK"/>
        </w:rPr>
        <w:t>1</w:t>
      </w:r>
      <w:r w:rsidRPr="00CE2ADE">
        <w:rPr>
          <w:rFonts w:ascii="Arial" w:hAnsi="Arial" w:cs="Arial"/>
          <w:sz w:val="20"/>
          <w:szCs w:val="20"/>
          <w:lang w:val="sk-SK"/>
        </w:rPr>
        <w:t>)</w:t>
      </w:r>
      <w:r w:rsidR="00C54E69" w:rsidRPr="00CE2ADE">
        <w:rPr>
          <w:rFonts w:ascii="Arial" w:hAnsi="Arial" w:cs="Arial"/>
          <w:sz w:val="20"/>
          <w:szCs w:val="20"/>
          <w:lang w:val="sk-SK"/>
        </w:rPr>
        <w:t xml:space="preserve"> </w:t>
      </w:r>
      <w:r w:rsidR="00B71E86" w:rsidRPr="00CE2ADE">
        <w:rPr>
          <w:rFonts w:ascii="Arial" w:hAnsi="Arial" w:cs="Arial"/>
          <w:sz w:val="20"/>
          <w:szCs w:val="20"/>
          <w:lang w:val="sk-SK"/>
        </w:rPr>
        <w:t xml:space="preserve">Mesiac </w:t>
      </w:r>
      <w:r w:rsidRPr="00CE2ADE">
        <w:rPr>
          <w:rFonts w:ascii="Arial" w:hAnsi="Arial" w:cs="Arial"/>
          <w:sz w:val="20"/>
          <w:szCs w:val="20"/>
          <w:lang w:val="sk-SK"/>
        </w:rPr>
        <w:t xml:space="preserve">pred uplynutím </w:t>
      </w:r>
      <w:r w:rsidR="001F59C2" w:rsidRPr="00CE2ADE">
        <w:rPr>
          <w:rFonts w:ascii="Arial" w:hAnsi="Arial" w:cs="Arial"/>
          <w:sz w:val="20"/>
          <w:szCs w:val="20"/>
          <w:lang w:val="sk-SK"/>
        </w:rPr>
        <w:t xml:space="preserve">Základnej </w:t>
      </w:r>
      <w:r w:rsidRPr="00CE2ADE">
        <w:rPr>
          <w:rFonts w:ascii="Arial" w:hAnsi="Arial" w:cs="Arial"/>
          <w:sz w:val="20"/>
          <w:szCs w:val="20"/>
          <w:lang w:val="sk-SK"/>
        </w:rPr>
        <w:t xml:space="preserve">doby </w:t>
      </w:r>
      <w:r w:rsidR="00DF0B6D" w:rsidRPr="00CE2ADE">
        <w:rPr>
          <w:rFonts w:ascii="Arial" w:hAnsi="Arial" w:cs="Arial"/>
          <w:sz w:val="20"/>
          <w:szCs w:val="20"/>
          <w:lang w:val="sk-SK"/>
        </w:rPr>
        <w:t>plnenia Zmluvy</w:t>
      </w:r>
      <w:r w:rsidRPr="00CE2ADE">
        <w:rPr>
          <w:rFonts w:ascii="Arial" w:hAnsi="Arial" w:cs="Arial"/>
          <w:sz w:val="20"/>
          <w:szCs w:val="20"/>
          <w:lang w:val="sk-SK"/>
        </w:rPr>
        <w:t xml:space="preserve"> podľa článku </w:t>
      </w:r>
      <w:r w:rsidR="00DF0B6D" w:rsidRPr="00CE2ADE">
        <w:rPr>
          <w:rFonts w:ascii="Arial" w:hAnsi="Arial" w:cs="Arial"/>
          <w:sz w:val="20"/>
          <w:szCs w:val="20"/>
          <w:lang w:val="sk-SK"/>
        </w:rPr>
        <w:fldChar w:fldCharType="begin"/>
      </w:r>
      <w:r w:rsidR="00DF0B6D" w:rsidRPr="00CE2ADE">
        <w:rPr>
          <w:rFonts w:ascii="Arial" w:hAnsi="Arial" w:cs="Arial"/>
          <w:sz w:val="20"/>
          <w:szCs w:val="20"/>
          <w:lang w:val="sk-SK"/>
        </w:rPr>
        <w:instrText xml:space="preserve"> REF _Ref52998249 \r \h </w:instrText>
      </w:r>
      <w:r w:rsidR="00DF0B6D" w:rsidRPr="00CE2ADE">
        <w:rPr>
          <w:rFonts w:ascii="Arial" w:hAnsi="Arial" w:cs="Arial"/>
          <w:sz w:val="20"/>
          <w:szCs w:val="20"/>
          <w:lang w:val="sk-SK"/>
        </w:rPr>
      </w:r>
      <w:r w:rsidR="00DF0B6D" w:rsidRPr="00CE2ADE">
        <w:rPr>
          <w:rFonts w:ascii="Arial" w:hAnsi="Arial" w:cs="Arial"/>
          <w:sz w:val="20"/>
          <w:szCs w:val="20"/>
          <w:lang w:val="sk-SK"/>
        </w:rPr>
        <w:fldChar w:fldCharType="separate"/>
      </w:r>
      <w:r w:rsidR="006130C1" w:rsidRPr="00CE2ADE">
        <w:rPr>
          <w:rFonts w:ascii="Arial" w:hAnsi="Arial" w:cs="Arial"/>
          <w:sz w:val="20"/>
          <w:szCs w:val="20"/>
          <w:lang w:val="sk-SK"/>
        </w:rPr>
        <w:t>4.7</w:t>
      </w:r>
      <w:r w:rsidR="00DF0B6D" w:rsidRPr="00CE2ADE">
        <w:rPr>
          <w:rFonts w:ascii="Arial" w:hAnsi="Arial" w:cs="Arial"/>
          <w:sz w:val="20"/>
          <w:szCs w:val="20"/>
          <w:lang w:val="sk-SK"/>
        </w:rPr>
        <w:fldChar w:fldCharType="end"/>
      </w:r>
      <w:r w:rsidR="00DF0B6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6361E" w:rsidRPr="00CE2ADE">
        <w:rPr>
          <w:rFonts w:ascii="Arial" w:hAnsi="Arial" w:cs="Arial"/>
          <w:sz w:val="20"/>
          <w:szCs w:val="20"/>
          <w:lang w:val="sk-SK"/>
        </w:rPr>
        <w:t>,</w:t>
      </w:r>
      <w:r w:rsidR="001F59C2" w:rsidRPr="00CE2ADE">
        <w:rPr>
          <w:rFonts w:ascii="Arial" w:hAnsi="Arial" w:cs="Arial"/>
          <w:sz w:val="20"/>
          <w:szCs w:val="20"/>
          <w:lang w:val="sk-SK"/>
        </w:rPr>
        <w:t xml:space="preserve"> </w:t>
      </w:r>
      <w:r w:rsidRPr="00CE2ADE">
        <w:rPr>
          <w:rFonts w:ascii="Arial" w:hAnsi="Arial" w:cs="Arial"/>
          <w:sz w:val="20"/>
          <w:szCs w:val="20"/>
          <w:lang w:val="sk-SK"/>
        </w:rPr>
        <w:t xml:space="preserve">doručené </w:t>
      </w:r>
      <w:r w:rsidR="001F59C2" w:rsidRPr="00CE2ADE">
        <w:rPr>
          <w:rFonts w:ascii="Arial" w:hAnsi="Arial" w:cs="Arial"/>
          <w:sz w:val="20"/>
          <w:szCs w:val="20"/>
          <w:lang w:val="sk-SK"/>
        </w:rPr>
        <w:t xml:space="preserve">písomné </w:t>
      </w:r>
      <w:r w:rsidRPr="00CE2ADE">
        <w:rPr>
          <w:rFonts w:ascii="Arial" w:hAnsi="Arial" w:cs="Arial"/>
          <w:sz w:val="20"/>
          <w:szCs w:val="20"/>
          <w:lang w:val="sk-SK"/>
        </w:rPr>
        <w:t xml:space="preserve">oznámenie o tom, že Objednávateľ trvá na pokračovaní poskytovania </w:t>
      </w:r>
      <w:r w:rsidR="008C701C" w:rsidRPr="00CE2ADE">
        <w:rPr>
          <w:rFonts w:ascii="Arial" w:hAnsi="Arial" w:cs="Arial"/>
          <w:sz w:val="20"/>
          <w:szCs w:val="20"/>
          <w:lang w:val="sk-SK"/>
        </w:rPr>
        <w:t>S</w:t>
      </w:r>
      <w:r w:rsidRPr="00CE2ADE">
        <w:rPr>
          <w:rFonts w:ascii="Arial" w:hAnsi="Arial" w:cs="Arial"/>
          <w:sz w:val="20"/>
          <w:szCs w:val="20"/>
          <w:lang w:val="sk-SK"/>
        </w:rPr>
        <w:t>luž</w:t>
      </w:r>
      <w:r w:rsidR="00DF0B6D" w:rsidRPr="00CE2ADE">
        <w:rPr>
          <w:rFonts w:ascii="Arial" w:hAnsi="Arial" w:cs="Arial"/>
          <w:sz w:val="20"/>
          <w:szCs w:val="20"/>
          <w:lang w:val="sk-SK"/>
        </w:rPr>
        <w:t>ie</w:t>
      </w:r>
      <w:r w:rsidRPr="00CE2ADE">
        <w:rPr>
          <w:rFonts w:ascii="Arial" w:hAnsi="Arial" w:cs="Arial"/>
          <w:sz w:val="20"/>
          <w:szCs w:val="20"/>
          <w:lang w:val="sk-SK"/>
        </w:rPr>
        <w:t xml:space="preserve">b podľa </w:t>
      </w:r>
      <w:r w:rsidR="00174CFE" w:rsidRPr="00CE2ADE">
        <w:rPr>
          <w:rFonts w:ascii="Arial" w:hAnsi="Arial" w:cs="Arial"/>
          <w:sz w:val="20"/>
          <w:szCs w:val="20"/>
          <w:lang w:val="sk-SK"/>
        </w:rPr>
        <w:t xml:space="preserve">tejto </w:t>
      </w:r>
      <w:r w:rsidRPr="00CE2ADE">
        <w:rPr>
          <w:rFonts w:ascii="Arial" w:hAnsi="Arial" w:cs="Arial"/>
          <w:sz w:val="20"/>
          <w:szCs w:val="20"/>
          <w:lang w:val="sk-SK"/>
        </w:rPr>
        <w:t xml:space="preserve">Zmluvy, predlžuje sa doba </w:t>
      </w:r>
      <w:r w:rsidR="00174CFE" w:rsidRPr="00CE2ADE">
        <w:rPr>
          <w:rFonts w:ascii="Arial" w:hAnsi="Arial" w:cs="Arial"/>
          <w:sz w:val="20"/>
          <w:szCs w:val="20"/>
          <w:lang w:val="sk-SK"/>
        </w:rPr>
        <w:t>trvania tejto Zmluvy</w:t>
      </w:r>
      <w:r w:rsidRPr="00CE2ADE">
        <w:rPr>
          <w:rFonts w:ascii="Arial" w:hAnsi="Arial" w:cs="Arial"/>
          <w:sz w:val="20"/>
          <w:szCs w:val="20"/>
          <w:lang w:val="sk-SK"/>
        </w:rPr>
        <w:t xml:space="preserve"> </w:t>
      </w:r>
      <w:r w:rsidR="00EB71D4" w:rsidRPr="00CE2ADE">
        <w:rPr>
          <w:rFonts w:ascii="Arial" w:hAnsi="Arial" w:cs="Arial"/>
          <w:sz w:val="20"/>
          <w:szCs w:val="20"/>
          <w:lang w:val="sk-SK"/>
        </w:rPr>
        <w:t xml:space="preserve">o dobu určenú v písomnom oznámení Objednávateľa, ktorá nesmie byť </w:t>
      </w:r>
      <w:r w:rsidR="00DF0B6D" w:rsidRPr="00CE2ADE">
        <w:rPr>
          <w:rFonts w:ascii="Arial" w:hAnsi="Arial" w:cs="Arial"/>
          <w:sz w:val="20"/>
          <w:szCs w:val="20"/>
          <w:lang w:val="sk-SK"/>
        </w:rPr>
        <w:t xml:space="preserve">kratšia ako jeden (1) Mesiac a </w:t>
      </w:r>
      <w:r w:rsidR="00EB71D4" w:rsidRPr="00CE2ADE">
        <w:rPr>
          <w:rFonts w:ascii="Arial" w:hAnsi="Arial" w:cs="Arial"/>
          <w:sz w:val="20"/>
          <w:szCs w:val="20"/>
          <w:lang w:val="sk-SK"/>
        </w:rPr>
        <w:t xml:space="preserve">dlhšia ako </w:t>
      </w:r>
      <w:r w:rsidR="00DF0B6D" w:rsidRPr="00CE2ADE">
        <w:rPr>
          <w:rFonts w:ascii="Arial" w:hAnsi="Arial" w:cs="Arial"/>
          <w:sz w:val="20"/>
          <w:szCs w:val="20"/>
          <w:lang w:val="sk-SK"/>
        </w:rPr>
        <w:t>šesťdesiat (60)</w:t>
      </w:r>
      <w:r w:rsidR="00EB71D4" w:rsidRPr="00CE2ADE">
        <w:rPr>
          <w:rFonts w:ascii="Arial" w:hAnsi="Arial" w:cs="Arial"/>
          <w:sz w:val="20"/>
          <w:szCs w:val="20"/>
          <w:lang w:val="sk-SK"/>
        </w:rPr>
        <w:t xml:space="preserve"> Mesiacov</w:t>
      </w:r>
      <w:r w:rsidRPr="00CE2ADE">
        <w:rPr>
          <w:rFonts w:ascii="Arial" w:hAnsi="Arial" w:cs="Arial"/>
          <w:sz w:val="20"/>
          <w:szCs w:val="20"/>
          <w:lang w:val="sk-SK"/>
        </w:rPr>
        <w:t xml:space="preserve"> (</w:t>
      </w:r>
      <w:r w:rsidR="001F59C2" w:rsidRPr="00CE2ADE">
        <w:rPr>
          <w:rFonts w:ascii="Arial" w:hAnsi="Arial" w:cs="Arial"/>
          <w:sz w:val="20"/>
          <w:szCs w:val="20"/>
          <w:lang w:val="sk-SK"/>
        </w:rPr>
        <w:t xml:space="preserve">ďalej len </w:t>
      </w:r>
      <w:r w:rsidRPr="00CE2ADE">
        <w:rPr>
          <w:rFonts w:ascii="Arial" w:hAnsi="Arial" w:cs="Arial"/>
          <w:sz w:val="20"/>
          <w:szCs w:val="20"/>
          <w:lang w:val="sk-SK"/>
        </w:rPr>
        <w:t>„</w:t>
      </w:r>
      <w:r w:rsidR="004F16B5" w:rsidRPr="00CE2ADE">
        <w:rPr>
          <w:rFonts w:ascii="Arial" w:hAnsi="Arial" w:cs="Arial"/>
          <w:b/>
          <w:sz w:val="20"/>
          <w:szCs w:val="20"/>
          <w:lang w:val="sk-SK"/>
        </w:rPr>
        <w:t>Predĺžená</w:t>
      </w:r>
      <w:r w:rsidRPr="00CE2ADE">
        <w:rPr>
          <w:rFonts w:ascii="Arial" w:hAnsi="Arial" w:cs="Arial"/>
          <w:sz w:val="20"/>
          <w:szCs w:val="20"/>
          <w:lang w:val="sk-SK"/>
        </w:rPr>
        <w:t xml:space="preserve"> </w:t>
      </w:r>
      <w:r w:rsidRPr="00CE2ADE">
        <w:rPr>
          <w:rFonts w:ascii="Arial" w:hAnsi="Arial" w:cs="Arial"/>
          <w:b/>
          <w:sz w:val="20"/>
          <w:szCs w:val="20"/>
          <w:lang w:val="sk-SK"/>
        </w:rPr>
        <w:t xml:space="preserve">doba </w:t>
      </w:r>
      <w:r w:rsidR="00DF0B6D" w:rsidRPr="00CE2ADE">
        <w:rPr>
          <w:rFonts w:ascii="Arial" w:hAnsi="Arial" w:cs="Arial"/>
          <w:b/>
          <w:sz w:val="20"/>
          <w:szCs w:val="20"/>
          <w:lang w:val="sk-SK"/>
        </w:rPr>
        <w:t>plnenia Zmluvy</w:t>
      </w:r>
      <w:r w:rsidRPr="00CE2ADE">
        <w:rPr>
          <w:rFonts w:ascii="Arial" w:hAnsi="Arial" w:cs="Arial"/>
          <w:sz w:val="20"/>
          <w:szCs w:val="20"/>
          <w:lang w:val="sk-SK"/>
        </w:rPr>
        <w:t>“)</w:t>
      </w:r>
      <w:r w:rsidR="00AB4FF8" w:rsidRPr="00CE2ADE">
        <w:rPr>
          <w:rFonts w:ascii="Arial" w:hAnsi="Arial" w:cs="Arial"/>
          <w:sz w:val="20"/>
          <w:szCs w:val="20"/>
          <w:lang w:val="sk-SK"/>
        </w:rPr>
        <w:t xml:space="preserve">. </w:t>
      </w:r>
      <w:r w:rsidR="00EB71D4" w:rsidRPr="00CE2ADE">
        <w:rPr>
          <w:rFonts w:ascii="Arial" w:hAnsi="Arial" w:cs="Arial"/>
          <w:sz w:val="20"/>
          <w:szCs w:val="20"/>
          <w:lang w:val="sk-SK"/>
        </w:rPr>
        <w:t xml:space="preserve">Oznámenie Objednávateľa podľa predchádzajúcej vety môže byť s rovnakým účinkom doručované </w:t>
      </w:r>
      <w:r w:rsidR="00ED0AC4" w:rsidRPr="00CE2ADE">
        <w:rPr>
          <w:rFonts w:ascii="Arial" w:hAnsi="Arial" w:cs="Arial"/>
          <w:sz w:val="20"/>
          <w:szCs w:val="20"/>
          <w:lang w:val="sk-SK"/>
        </w:rPr>
        <w:t>Dodávateľovi</w:t>
      </w:r>
      <w:r w:rsidR="00EB71D4" w:rsidRPr="00CE2ADE">
        <w:rPr>
          <w:rFonts w:ascii="Arial" w:hAnsi="Arial" w:cs="Arial"/>
          <w:sz w:val="20"/>
          <w:szCs w:val="20"/>
          <w:lang w:val="sk-SK"/>
        </w:rPr>
        <w:t xml:space="preserve"> aj opakovane, pričom však platí, že </w:t>
      </w:r>
      <w:r w:rsidR="00DF0B6D" w:rsidRPr="00CE2ADE">
        <w:rPr>
          <w:rFonts w:ascii="Arial" w:hAnsi="Arial" w:cs="Arial"/>
          <w:sz w:val="20"/>
          <w:szCs w:val="20"/>
          <w:lang w:val="sk-SK"/>
        </w:rPr>
        <w:t xml:space="preserve">celková </w:t>
      </w:r>
      <w:r w:rsidR="00EB71D4" w:rsidRPr="00CE2ADE">
        <w:rPr>
          <w:rFonts w:ascii="Arial" w:hAnsi="Arial" w:cs="Arial"/>
          <w:sz w:val="20"/>
          <w:szCs w:val="20"/>
          <w:lang w:val="sk-SK"/>
        </w:rPr>
        <w:t xml:space="preserve">Predĺžená doba </w:t>
      </w:r>
      <w:r w:rsidR="00DF0B6D" w:rsidRPr="00CE2ADE">
        <w:rPr>
          <w:rFonts w:ascii="Arial" w:hAnsi="Arial" w:cs="Arial"/>
          <w:sz w:val="20"/>
          <w:szCs w:val="20"/>
          <w:lang w:val="sk-SK"/>
        </w:rPr>
        <w:t>plnenia Zmluvy</w:t>
      </w:r>
      <w:r w:rsidR="00EB71D4" w:rsidRPr="00CE2ADE">
        <w:rPr>
          <w:rFonts w:ascii="Arial" w:hAnsi="Arial" w:cs="Arial"/>
          <w:sz w:val="20"/>
          <w:szCs w:val="20"/>
          <w:lang w:val="sk-SK"/>
        </w:rPr>
        <w:t xml:space="preserve"> nesmie prekročiť </w:t>
      </w:r>
      <w:r w:rsidR="00DF0B6D" w:rsidRPr="00CE2ADE">
        <w:rPr>
          <w:rFonts w:ascii="Arial" w:hAnsi="Arial" w:cs="Arial"/>
          <w:sz w:val="20"/>
          <w:szCs w:val="20"/>
          <w:lang w:val="sk-SK"/>
        </w:rPr>
        <w:t xml:space="preserve">šesťdesiat (60) Mesiacov </w:t>
      </w:r>
      <w:r w:rsidR="00EB71D4" w:rsidRPr="00CE2ADE">
        <w:rPr>
          <w:rFonts w:ascii="Arial" w:hAnsi="Arial" w:cs="Arial"/>
          <w:sz w:val="20"/>
          <w:szCs w:val="20"/>
          <w:lang w:val="sk-SK"/>
        </w:rPr>
        <w:t>a písomné oznámenie o ďalšom pokračovaní v poskytovaní Služ</w:t>
      </w:r>
      <w:r w:rsidR="00DF0B6D" w:rsidRPr="00CE2ADE">
        <w:rPr>
          <w:rFonts w:ascii="Arial" w:hAnsi="Arial" w:cs="Arial"/>
          <w:sz w:val="20"/>
          <w:szCs w:val="20"/>
          <w:lang w:val="sk-SK"/>
        </w:rPr>
        <w:t>ie</w:t>
      </w:r>
      <w:r w:rsidR="00EB71D4" w:rsidRPr="00CE2ADE">
        <w:rPr>
          <w:rFonts w:ascii="Arial" w:hAnsi="Arial" w:cs="Arial"/>
          <w:sz w:val="20"/>
          <w:szCs w:val="20"/>
          <w:lang w:val="sk-SK"/>
        </w:rPr>
        <w:t xml:space="preserve">b musí byť </w:t>
      </w:r>
      <w:r w:rsidR="00DF0B6D" w:rsidRPr="00CE2ADE">
        <w:rPr>
          <w:rFonts w:ascii="Arial" w:hAnsi="Arial" w:cs="Arial"/>
          <w:sz w:val="20"/>
          <w:szCs w:val="20"/>
          <w:lang w:val="sk-SK"/>
        </w:rPr>
        <w:t>Dodávateľovi</w:t>
      </w:r>
      <w:r w:rsidR="00EB71D4" w:rsidRPr="00CE2ADE">
        <w:rPr>
          <w:rFonts w:ascii="Arial" w:hAnsi="Arial" w:cs="Arial"/>
          <w:sz w:val="20"/>
          <w:szCs w:val="20"/>
          <w:lang w:val="sk-SK"/>
        </w:rPr>
        <w:t xml:space="preserve"> doručené vždy najneskôr </w:t>
      </w:r>
      <w:r w:rsidR="00DF0B6D" w:rsidRPr="00CE2ADE">
        <w:rPr>
          <w:rFonts w:ascii="Arial" w:hAnsi="Arial" w:cs="Arial"/>
          <w:sz w:val="20"/>
          <w:szCs w:val="20"/>
          <w:lang w:val="sk-SK"/>
        </w:rPr>
        <w:t>sedem (7)</w:t>
      </w:r>
      <w:r w:rsidR="00EB71D4" w:rsidRPr="00CE2ADE">
        <w:rPr>
          <w:rFonts w:ascii="Arial" w:hAnsi="Arial" w:cs="Arial"/>
          <w:sz w:val="20"/>
          <w:szCs w:val="20"/>
          <w:lang w:val="sk-SK"/>
        </w:rPr>
        <w:t xml:space="preserve"> </w:t>
      </w:r>
      <w:r w:rsidR="00DF0B6D" w:rsidRPr="00CE2ADE">
        <w:rPr>
          <w:rFonts w:ascii="Arial" w:hAnsi="Arial" w:cs="Arial"/>
          <w:sz w:val="20"/>
          <w:szCs w:val="20"/>
          <w:lang w:val="sk-SK"/>
        </w:rPr>
        <w:t xml:space="preserve">Dní </w:t>
      </w:r>
      <w:r w:rsidR="00EB71D4" w:rsidRPr="00CE2ADE">
        <w:rPr>
          <w:rFonts w:ascii="Arial" w:hAnsi="Arial" w:cs="Arial"/>
          <w:sz w:val="20"/>
          <w:szCs w:val="20"/>
          <w:lang w:val="sk-SK"/>
        </w:rPr>
        <w:t xml:space="preserve">pred </w:t>
      </w:r>
      <w:r w:rsidR="00DF0B6D" w:rsidRPr="00CE2ADE">
        <w:rPr>
          <w:rFonts w:ascii="Arial" w:hAnsi="Arial" w:cs="Arial"/>
          <w:sz w:val="20"/>
          <w:szCs w:val="20"/>
          <w:lang w:val="sk-SK"/>
        </w:rPr>
        <w:t xml:space="preserve">plánovanou </w:t>
      </w:r>
      <w:r w:rsidR="00EB71D4" w:rsidRPr="00CE2ADE">
        <w:rPr>
          <w:rFonts w:ascii="Arial" w:hAnsi="Arial" w:cs="Arial"/>
          <w:sz w:val="20"/>
          <w:szCs w:val="20"/>
          <w:lang w:val="sk-SK"/>
        </w:rPr>
        <w:t xml:space="preserve">účinnosťou ďalšieho predĺženia doby </w:t>
      </w:r>
      <w:r w:rsidR="00174CFE" w:rsidRPr="00CE2ADE">
        <w:rPr>
          <w:rFonts w:ascii="Arial" w:hAnsi="Arial" w:cs="Arial"/>
          <w:sz w:val="20"/>
          <w:szCs w:val="20"/>
          <w:lang w:val="sk-SK"/>
        </w:rPr>
        <w:t>trvania Zmluvy</w:t>
      </w:r>
      <w:r w:rsidR="00EB71D4" w:rsidRPr="00CE2ADE">
        <w:rPr>
          <w:rFonts w:ascii="Arial" w:hAnsi="Arial" w:cs="Arial"/>
          <w:sz w:val="20"/>
          <w:szCs w:val="20"/>
          <w:lang w:val="sk-SK"/>
        </w:rPr>
        <w:t xml:space="preserve">. </w:t>
      </w:r>
      <w:r w:rsidR="00AB4FF8" w:rsidRPr="00CE2ADE">
        <w:rPr>
          <w:rFonts w:ascii="Arial" w:hAnsi="Arial" w:cs="Arial"/>
          <w:sz w:val="20"/>
          <w:szCs w:val="20"/>
          <w:lang w:val="sk-SK"/>
        </w:rPr>
        <w:t>Berúc do úvahy všetky uskutočnené Zmeny,</w:t>
      </w:r>
      <w:r w:rsidR="00064429" w:rsidRPr="00CE2ADE">
        <w:rPr>
          <w:rFonts w:ascii="Arial" w:hAnsi="Arial" w:cs="Arial"/>
          <w:sz w:val="20"/>
          <w:szCs w:val="20"/>
          <w:lang w:val="sk-SK"/>
        </w:rPr>
        <w:t xml:space="preserve"> </w:t>
      </w:r>
      <w:r w:rsidR="00AB4FF8" w:rsidRPr="00CE2ADE">
        <w:rPr>
          <w:rFonts w:ascii="Arial" w:hAnsi="Arial" w:cs="Arial"/>
          <w:sz w:val="20"/>
          <w:szCs w:val="20"/>
          <w:lang w:val="sk-SK"/>
        </w:rPr>
        <w:t xml:space="preserve">je </w:t>
      </w:r>
      <w:r w:rsidR="00DF0B6D" w:rsidRPr="00CE2ADE">
        <w:rPr>
          <w:rFonts w:ascii="Arial" w:hAnsi="Arial" w:cs="Arial"/>
          <w:sz w:val="20"/>
          <w:szCs w:val="20"/>
          <w:lang w:val="sk-SK"/>
        </w:rPr>
        <w:t>Dodávateľ</w:t>
      </w:r>
      <w:r w:rsidR="00AB4FF8" w:rsidRPr="00CE2ADE">
        <w:rPr>
          <w:rFonts w:ascii="Arial" w:hAnsi="Arial" w:cs="Arial"/>
          <w:sz w:val="20"/>
          <w:szCs w:val="20"/>
          <w:lang w:val="sk-SK"/>
        </w:rPr>
        <w:t xml:space="preserve"> povinný </w:t>
      </w:r>
      <w:r w:rsidR="00064429" w:rsidRPr="00CE2ADE">
        <w:rPr>
          <w:rFonts w:ascii="Arial" w:hAnsi="Arial" w:cs="Arial"/>
          <w:sz w:val="20"/>
          <w:szCs w:val="20"/>
          <w:lang w:val="sk-SK"/>
        </w:rPr>
        <w:t>poskytovať Služb</w:t>
      </w:r>
      <w:r w:rsidR="00DF0B6D" w:rsidRPr="00CE2ADE">
        <w:rPr>
          <w:rFonts w:ascii="Arial" w:hAnsi="Arial" w:cs="Arial"/>
          <w:sz w:val="20"/>
          <w:szCs w:val="20"/>
          <w:lang w:val="sk-SK"/>
        </w:rPr>
        <w:t>y</w:t>
      </w:r>
      <w:r w:rsidR="00064429" w:rsidRPr="00CE2ADE">
        <w:rPr>
          <w:rFonts w:ascii="Arial" w:hAnsi="Arial" w:cs="Arial"/>
          <w:sz w:val="20"/>
          <w:szCs w:val="20"/>
          <w:lang w:val="sk-SK"/>
        </w:rPr>
        <w:t xml:space="preserve"> v  nezmenenom rozsahu, úrovni</w:t>
      </w:r>
      <w:r w:rsidR="00AE7AEC" w:rsidRPr="00CE2ADE">
        <w:rPr>
          <w:rFonts w:ascii="Arial" w:hAnsi="Arial" w:cs="Arial"/>
          <w:sz w:val="20"/>
          <w:szCs w:val="20"/>
          <w:lang w:val="sk-SK"/>
        </w:rPr>
        <w:t>,</w:t>
      </w:r>
      <w:r w:rsidR="00064429" w:rsidRPr="00CE2ADE">
        <w:rPr>
          <w:rFonts w:ascii="Arial" w:hAnsi="Arial" w:cs="Arial"/>
          <w:sz w:val="20"/>
          <w:szCs w:val="20"/>
          <w:lang w:val="sk-SK"/>
        </w:rPr>
        <w:t xml:space="preserve"> kvalite </w:t>
      </w:r>
      <w:r w:rsidR="00AE7AEC" w:rsidRPr="00CE2ADE">
        <w:rPr>
          <w:rFonts w:ascii="Arial" w:hAnsi="Arial" w:cs="Arial"/>
          <w:sz w:val="20"/>
          <w:szCs w:val="20"/>
          <w:lang w:val="sk-SK"/>
        </w:rPr>
        <w:t xml:space="preserve">a výkonnosti </w:t>
      </w:r>
      <w:r w:rsidR="00064429" w:rsidRPr="00CE2ADE">
        <w:rPr>
          <w:rFonts w:ascii="Arial" w:hAnsi="Arial" w:cs="Arial"/>
          <w:sz w:val="20"/>
          <w:szCs w:val="20"/>
          <w:lang w:val="sk-SK"/>
        </w:rPr>
        <w:t>a v súlade s</w:t>
      </w:r>
      <w:r w:rsidR="00AE7AEC" w:rsidRPr="00CE2ADE">
        <w:rPr>
          <w:rFonts w:ascii="Arial" w:hAnsi="Arial" w:cs="Arial"/>
          <w:sz w:val="20"/>
          <w:szCs w:val="20"/>
          <w:lang w:val="sk-SK"/>
        </w:rPr>
        <w:t xml:space="preserve"> t</w:t>
      </w:r>
      <w:r w:rsidR="00064429" w:rsidRPr="00CE2ADE">
        <w:rPr>
          <w:rFonts w:ascii="Arial" w:hAnsi="Arial" w:cs="Arial"/>
          <w:sz w:val="20"/>
          <w:szCs w:val="20"/>
          <w:lang w:val="sk-SK"/>
        </w:rPr>
        <w:t>o</w:t>
      </w:r>
      <w:r w:rsidR="00AE7AEC" w:rsidRPr="00CE2ADE">
        <w:rPr>
          <w:rFonts w:ascii="Arial" w:hAnsi="Arial" w:cs="Arial"/>
          <w:sz w:val="20"/>
          <w:szCs w:val="20"/>
          <w:lang w:val="sk-SK"/>
        </w:rPr>
        <w:t>uto</w:t>
      </w:r>
      <w:r w:rsidR="00064429" w:rsidRPr="00CE2ADE">
        <w:rPr>
          <w:rFonts w:ascii="Arial" w:hAnsi="Arial" w:cs="Arial"/>
          <w:sz w:val="20"/>
          <w:szCs w:val="20"/>
          <w:lang w:val="sk-SK"/>
        </w:rPr>
        <w:t xml:space="preserve"> Zmluvou, Súťažnými podkladmi, najmä Opisom predmetu zákazky a </w:t>
      </w:r>
      <w:r w:rsidR="00A36269" w:rsidRPr="00CE2ADE">
        <w:rPr>
          <w:rFonts w:ascii="Arial" w:hAnsi="Arial" w:cs="Arial"/>
          <w:sz w:val="20"/>
          <w:szCs w:val="20"/>
          <w:lang w:val="sk-SK"/>
        </w:rPr>
        <w:t>záväzkami</w:t>
      </w:r>
      <w:r w:rsidR="00064429" w:rsidRPr="00CE2ADE">
        <w:rPr>
          <w:rFonts w:ascii="Arial" w:hAnsi="Arial" w:cs="Arial"/>
          <w:sz w:val="20"/>
          <w:szCs w:val="20"/>
          <w:lang w:val="sk-SK"/>
        </w:rPr>
        <w:t xml:space="preserve"> </w:t>
      </w:r>
      <w:r w:rsidR="00DF0B6D" w:rsidRPr="00CE2ADE">
        <w:rPr>
          <w:rFonts w:ascii="Arial" w:hAnsi="Arial" w:cs="Arial"/>
          <w:sz w:val="20"/>
          <w:szCs w:val="20"/>
          <w:lang w:val="sk-SK"/>
        </w:rPr>
        <w:t>Dodávateľa</w:t>
      </w:r>
      <w:r w:rsidR="00064429" w:rsidRPr="00CE2ADE">
        <w:rPr>
          <w:rFonts w:ascii="Arial" w:hAnsi="Arial" w:cs="Arial"/>
          <w:sz w:val="20"/>
          <w:szCs w:val="20"/>
          <w:lang w:val="sk-SK"/>
        </w:rPr>
        <w:t xml:space="preserve"> uvedenými v Ponuke aj počas Predĺženej doby </w:t>
      </w:r>
      <w:r w:rsidR="00DF0B6D" w:rsidRPr="00CE2ADE">
        <w:rPr>
          <w:rFonts w:ascii="Arial" w:hAnsi="Arial" w:cs="Arial"/>
          <w:sz w:val="20"/>
          <w:szCs w:val="20"/>
          <w:lang w:val="sk-SK"/>
        </w:rPr>
        <w:t>plnenia Zmluvy</w:t>
      </w:r>
      <w:r w:rsidRPr="00CE2ADE">
        <w:rPr>
          <w:rFonts w:ascii="Arial" w:hAnsi="Arial" w:cs="Arial"/>
          <w:sz w:val="20"/>
          <w:szCs w:val="20"/>
          <w:lang w:val="sk-SK"/>
        </w:rPr>
        <w:t xml:space="preserve">. </w:t>
      </w:r>
    </w:p>
    <w:p w14:paraId="3A999407" w14:textId="77777777" w:rsidR="00F76866" w:rsidRPr="00CE2ADE" w:rsidRDefault="005F4DF9" w:rsidP="00CD0DFC">
      <w:pPr>
        <w:pStyle w:val="Nadpis2"/>
        <w:spacing w:before="120" w:line="240" w:lineRule="auto"/>
        <w:rPr>
          <w:rFonts w:ascii="Arial" w:hAnsi="Arial" w:cs="Arial"/>
          <w:sz w:val="20"/>
          <w:szCs w:val="20"/>
          <w:lang w:val="sk-SK"/>
        </w:rPr>
      </w:pPr>
      <w:bookmarkStart w:id="379" w:name="_Toc66274791"/>
      <w:r w:rsidRPr="00CE2ADE">
        <w:rPr>
          <w:rFonts w:ascii="Arial" w:hAnsi="Arial" w:cs="Arial"/>
          <w:sz w:val="20"/>
          <w:szCs w:val="20"/>
          <w:lang w:val="sk-SK"/>
        </w:rPr>
        <w:lastRenderedPageBreak/>
        <w:t>Uchovávanie dokumentov</w:t>
      </w:r>
      <w:bookmarkEnd w:id="379"/>
    </w:p>
    <w:p w14:paraId="30D09DF2" w14:textId="77777777" w:rsidR="00807077" w:rsidRPr="00CE2ADE" w:rsidRDefault="00DF0B6D" w:rsidP="00CD0DFC">
      <w:pPr>
        <w:pStyle w:val="Normal2"/>
        <w:spacing w:before="120" w:line="240" w:lineRule="auto"/>
        <w:rPr>
          <w:rFonts w:ascii="Arial" w:hAnsi="Arial" w:cs="Arial"/>
          <w:sz w:val="20"/>
          <w:szCs w:val="20"/>
          <w:lang w:val="sk-SK"/>
        </w:rPr>
      </w:pPr>
      <w:bookmarkStart w:id="380" w:name="_Toc90900520"/>
      <w:bookmarkStart w:id="381" w:name="_Toc107813912"/>
      <w:r w:rsidRPr="00CE2ADE">
        <w:rPr>
          <w:rFonts w:ascii="Arial" w:hAnsi="Arial" w:cs="Arial"/>
          <w:sz w:val="20"/>
          <w:szCs w:val="20"/>
          <w:lang w:val="sk-SK"/>
        </w:rPr>
        <w:t>Dodávateľ</w:t>
      </w:r>
      <w:r w:rsidR="00807077" w:rsidRPr="00CE2ADE">
        <w:rPr>
          <w:rFonts w:ascii="Arial" w:hAnsi="Arial" w:cs="Arial"/>
          <w:sz w:val="20"/>
          <w:szCs w:val="20"/>
          <w:lang w:val="sk-SK"/>
        </w:rPr>
        <w:t xml:space="preserve"> je povinný uchovávať všetky dokumenty a záznamy súvisiace so Zmluvou po dobu stanovenú Právnym poriadkom, v každom prípade však najmenej po dobu šiestich (6) </w:t>
      </w:r>
      <w:r w:rsidR="003D3162" w:rsidRPr="00CE2ADE">
        <w:rPr>
          <w:rFonts w:ascii="Arial" w:hAnsi="Arial" w:cs="Arial"/>
          <w:sz w:val="20"/>
          <w:szCs w:val="20"/>
          <w:lang w:val="sk-SK"/>
        </w:rPr>
        <w:t>R</w:t>
      </w:r>
      <w:r w:rsidR="00807077" w:rsidRPr="00CE2ADE">
        <w:rPr>
          <w:rFonts w:ascii="Arial" w:hAnsi="Arial" w:cs="Arial"/>
          <w:sz w:val="20"/>
          <w:szCs w:val="20"/>
          <w:lang w:val="sk-SK"/>
        </w:rPr>
        <w:t xml:space="preserve">okov od ukončenia </w:t>
      </w:r>
      <w:r w:rsidRPr="00CE2ADE">
        <w:rPr>
          <w:rFonts w:ascii="Arial" w:hAnsi="Arial" w:cs="Arial"/>
          <w:sz w:val="20"/>
          <w:szCs w:val="20"/>
          <w:lang w:val="sk-SK"/>
        </w:rPr>
        <w:t>tejto Zmluvy</w:t>
      </w:r>
      <w:r w:rsidR="00807077" w:rsidRPr="00CE2ADE">
        <w:rPr>
          <w:rFonts w:ascii="Arial" w:hAnsi="Arial" w:cs="Arial"/>
          <w:sz w:val="20"/>
          <w:szCs w:val="20"/>
          <w:lang w:val="sk-SK"/>
        </w:rPr>
        <w:t>.</w:t>
      </w:r>
    </w:p>
    <w:p w14:paraId="4E4818BE" w14:textId="77777777" w:rsidR="00807077" w:rsidRPr="00CE2ADE" w:rsidRDefault="008070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Na žiadosť Objednávateľa alebo ním </w:t>
      </w:r>
      <w:r w:rsidR="0083686B" w:rsidRPr="00CE2ADE">
        <w:rPr>
          <w:rFonts w:ascii="Arial" w:hAnsi="Arial" w:cs="Arial"/>
          <w:sz w:val="20"/>
          <w:szCs w:val="20"/>
          <w:lang w:val="sk-SK"/>
        </w:rPr>
        <w:t xml:space="preserve">určených osôb </w:t>
      </w:r>
      <w:r w:rsidRPr="00CE2ADE">
        <w:rPr>
          <w:rFonts w:ascii="Arial" w:hAnsi="Arial" w:cs="Arial"/>
          <w:sz w:val="20"/>
          <w:szCs w:val="20"/>
          <w:lang w:val="sk-SK"/>
        </w:rPr>
        <w:t xml:space="preserve">je </w:t>
      </w:r>
      <w:r w:rsidR="00DF0B6D" w:rsidRPr="00CE2ADE">
        <w:rPr>
          <w:rFonts w:ascii="Arial" w:hAnsi="Arial" w:cs="Arial"/>
          <w:sz w:val="20"/>
          <w:szCs w:val="20"/>
          <w:lang w:val="sk-SK"/>
        </w:rPr>
        <w:t>Dodávateľ</w:t>
      </w:r>
      <w:r w:rsidRPr="00CE2ADE">
        <w:rPr>
          <w:rFonts w:ascii="Arial" w:hAnsi="Arial" w:cs="Arial"/>
          <w:sz w:val="20"/>
          <w:szCs w:val="20"/>
          <w:lang w:val="sk-SK"/>
        </w:rPr>
        <w:t xml:space="preserve"> povinný týmto osobám sprístupniť všetky takto uchovávané dokumenty a odovzdať tieto dokumenty k prevereniu, kontrole a vyhotoveniu rozmnoženín.</w:t>
      </w:r>
    </w:p>
    <w:p w14:paraId="3EEA03F8" w14:textId="77777777" w:rsidR="003517F3" w:rsidRPr="00CE2ADE" w:rsidRDefault="00EE7E3F" w:rsidP="00CD0DFC">
      <w:pPr>
        <w:pStyle w:val="Nadpis1"/>
        <w:spacing w:before="120" w:line="240" w:lineRule="auto"/>
        <w:rPr>
          <w:rFonts w:ascii="Arial" w:hAnsi="Arial" w:cs="Arial"/>
          <w:sz w:val="20"/>
          <w:szCs w:val="20"/>
          <w:lang w:val="sk-SK"/>
        </w:rPr>
      </w:pPr>
      <w:bookmarkStart w:id="382" w:name="_Toc66274792"/>
      <w:bookmarkEnd w:id="169"/>
      <w:bookmarkEnd w:id="170"/>
      <w:bookmarkEnd w:id="171"/>
      <w:bookmarkEnd w:id="380"/>
      <w:bookmarkEnd w:id="381"/>
      <w:r w:rsidRPr="00CE2ADE">
        <w:rPr>
          <w:rFonts w:ascii="Arial" w:hAnsi="Arial" w:cs="Arial"/>
          <w:sz w:val="20"/>
          <w:szCs w:val="20"/>
          <w:lang w:val="sk-SK"/>
        </w:rPr>
        <w:t>Dodávateľ</w:t>
      </w:r>
      <w:bookmarkEnd w:id="382"/>
    </w:p>
    <w:p w14:paraId="32A71DDB" w14:textId="77777777" w:rsidR="003517F3" w:rsidRPr="00CE2ADE" w:rsidRDefault="003517F3" w:rsidP="00CD0DFC">
      <w:pPr>
        <w:pStyle w:val="Nadpis2"/>
        <w:spacing w:before="120" w:line="240" w:lineRule="auto"/>
        <w:rPr>
          <w:rFonts w:ascii="Arial" w:hAnsi="Arial" w:cs="Arial"/>
          <w:sz w:val="20"/>
          <w:szCs w:val="20"/>
          <w:lang w:val="sk-SK"/>
        </w:rPr>
      </w:pPr>
      <w:bookmarkStart w:id="383" w:name="_Toc37062216"/>
      <w:bookmarkStart w:id="384" w:name="_Toc64807283"/>
      <w:bookmarkStart w:id="385" w:name="_Toc90194312"/>
      <w:bookmarkStart w:id="386" w:name="_Toc90443525"/>
      <w:bookmarkStart w:id="387" w:name="_Toc90900530"/>
      <w:bookmarkStart w:id="388" w:name="_Toc107813927"/>
      <w:bookmarkStart w:id="389" w:name="_Ref182131008"/>
      <w:bookmarkStart w:id="390" w:name="_Toc66274793"/>
      <w:r w:rsidRPr="00CE2ADE">
        <w:rPr>
          <w:rFonts w:ascii="Arial" w:hAnsi="Arial" w:cs="Arial"/>
          <w:sz w:val="20"/>
          <w:szCs w:val="20"/>
          <w:lang w:val="sk-SK"/>
        </w:rPr>
        <w:t xml:space="preserve">Všeobecné povinnosti </w:t>
      </w:r>
      <w:bookmarkEnd w:id="383"/>
      <w:bookmarkEnd w:id="384"/>
      <w:bookmarkEnd w:id="385"/>
      <w:bookmarkEnd w:id="386"/>
      <w:bookmarkEnd w:id="387"/>
      <w:bookmarkEnd w:id="388"/>
      <w:bookmarkEnd w:id="389"/>
      <w:r w:rsidR="00EE7E3F" w:rsidRPr="00CE2ADE">
        <w:rPr>
          <w:rFonts w:ascii="Arial" w:hAnsi="Arial" w:cs="Arial"/>
          <w:sz w:val="20"/>
          <w:szCs w:val="20"/>
          <w:lang w:val="sk-SK"/>
        </w:rPr>
        <w:t>Dodávateľa</w:t>
      </w:r>
      <w:bookmarkEnd w:id="390"/>
      <w:r w:rsidR="00597179" w:rsidRPr="00CE2ADE">
        <w:rPr>
          <w:rFonts w:ascii="Arial" w:hAnsi="Arial" w:cs="Arial"/>
          <w:sz w:val="20"/>
          <w:szCs w:val="20"/>
          <w:lang w:val="sk-SK"/>
        </w:rPr>
        <w:t xml:space="preserve"> </w:t>
      </w:r>
    </w:p>
    <w:p w14:paraId="50312F74" w14:textId="77777777" w:rsidR="003517F3" w:rsidRPr="00CE2ADE" w:rsidRDefault="00EE7E3F" w:rsidP="00CD0DFC">
      <w:pPr>
        <w:pStyle w:val="Normal2"/>
        <w:spacing w:before="120" w:line="240" w:lineRule="auto"/>
        <w:rPr>
          <w:rFonts w:ascii="Arial" w:hAnsi="Arial" w:cs="Arial"/>
          <w:sz w:val="20"/>
          <w:szCs w:val="20"/>
          <w:lang w:val="sk-SK"/>
        </w:rPr>
      </w:pPr>
      <w:bookmarkStart w:id="391" w:name="_Toc27317271"/>
      <w:bookmarkStart w:id="392" w:name="_Toc37062202"/>
      <w:bookmarkStart w:id="393" w:name="_Toc64807270"/>
      <w:bookmarkStart w:id="394" w:name="_Toc90194313"/>
      <w:bookmarkStart w:id="395" w:name="_Toc27317284"/>
      <w:bookmarkStart w:id="396" w:name="_Toc37062220"/>
      <w:bookmarkStart w:id="397" w:name="_Toc64807287"/>
      <w:r w:rsidRPr="00CE2ADE">
        <w:rPr>
          <w:rFonts w:ascii="Arial" w:hAnsi="Arial" w:cs="Arial"/>
          <w:sz w:val="20"/>
          <w:szCs w:val="20"/>
          <w:lang w:val="sk-SK"/>
        </w:rPr>
        <w:t>Dodávateľ</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je povinný </w:t>
      </w:r>
      <w:r w:rsidR="003517F3" w:rsidRPr="00CE2ADE">
        <w:rPr>
          <w:rFonts w:ascii="Arial" w:hAnsi="Arial" w:cs="Arial"/>
          <w:sz w:val="20"/>
          <w:szCs w:val="20"/>
          <w:lang w:val="sk-SK"/>
        </w:rPr>
        <w:t>poskytova</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8C701C" w:rsidRPr="00CE2ADE">
        <w:rPr>
          <w:rFonts w:ascii="Arial" w:hAnsi="Arial" w:cs="Arial"/>
          <w:sz w:val="20"/>
          <w:szCs w:val="20"/>
          <w:lang w:val="sk-SK"/>
        </w:rPr>
        <w:t>S</w:t>
      </w:r>
      <w:r w:rsidR="003517F3" w:rsidRPr="00CE2ADE">
        <w:rPr>
          <w:rFonts w:ascii="Arial" w:hAnsi="Arial" w:cs="Arial"/>
          <w:sz w:val="20"/>
          <w:szCs w:val="20"/>
          <w:lang w:val="sk-SK"/>
        </w:rPr>
        <w:t>lužb</w:t>
      </w:r>
      <w:r w:rsidRPr="00CE2ADE">
        <w:rPr>
          <w:rFonts w:ascii="Arial" w:hAnsi="Arial" w:cs="Arial"/>
          <w:sz w:val="20"/>
          <w:szCs w:val="20"/>
          <w:lang w:val="sk-SK"/>
        </w:rPr>
        <w:t>y</w:t>
      </w:r>
      <w:r w:rsidR="003517F3" w:rsidRPr="00CE2ADE">
        <w:rPr>
          <w:rFonts w:ascii="Arial" w:hAnsi="Arial" w:cs="Arial"/>
          <w:sz w:val="20"/>
          <w:szCs w:val="20"/>
          <w:lang w:val="sk-SK"/>
        </w:rPr>
        <w:t xml:space="preserve"> </w:t>
      </w:r>
      <w:r w:rsidR="00F06DCB" w:rsidRPr="00CE2ADE">
        <w:rPr>
          <w:rFonts w:ascii="Arial" w:hAnsi="Arial" w:cs="Arial"/>
          <w:sz w:val="20"/>
          <w:szCs w:val="20"/>
          <w:lang w:val="sk-SK"/>
        </w:rPr>
        <w:t>v súlade s</w:t>
      </w:r>
      <w:r w:rsidR="00326658" w:rsidRPr="00CE2ADE">
        <w:rPr>
          <w:rFonts w:ascii="Arial" w:hAnsi="Arial" w:cs="Arial"/>
          <w:sz w:val="20"/>
          <w:szCs w:val="20"/>
          <w:lang w:val="sk-SK"/>
        </w:rPr>
        <w:t xml:space="preserve"> t</w:t>
      </w:r>
      <w:r w:rsidR="00F06DCB" w:rsidRPr="00CE2ADE">
        <w:rPr>
          <w:rFonts w:ascii="Arial" w:hAnsi="Arial" w:cs="Arial"/>
          <w:sz w:val="20"/>
          <w:szCs w:val="20"/>
          <w:lang w:val="sk-SK"/>
        </w:rPr>
        <w:t>o</w:t>
      </w:r>
      <w:r w:rsidR="00326658" w:rsidRPr="00CE2ADE">
        <w:rPr>
          <w:rFonts w:ascii="Arial" w:hAnsi="Arial" w:cs="Arial"/>
          <w:sz w:val="20"/>
          <w:szCs w:val="20"/>
          <w:lang w:val="sk-SK"/>
        </w:rPr>
        <w:t>uto</w:t>
      </w:r>
      <w:r w:rsidR="00F06DCB" w:rsidRPr="00CE2ADE">
        <w:rPr>
          <w:rFonts w:ascii="Arial" w:hAnsi="Arial" w:cs="Arial"/>
          <w:sz w:val="20"/>
          <w:szCs w:val="20"/>
          <w:lang w:val="sk-SK"/>
        </w:rPr>
        <w:t xml:space="preserve"> Zmluvou, Súťažnými podkladmi, najmä Opisom predmetu zákazky</w:t>
      </w:r>
      <w:r w:rsidR="009A7C4D">
        <w:rPr>
          <w:rFonts w:ascii="Arial" w:hAnsi="Arial" w:cs="Arial"/>
          <w:sz w:val="20"/>
          <w:szCs w:val="20"/>
          <w:lang w:val="sk-SK"/>
        </w:rPr>
        <w:t>, v súlade s Ponukou</w:t>
      </w:r>
      <w:r w:rsidR="00F06DCB" w:rsidRPr="00CE2ADE">
        <w:rPr>
          <w:rFonts w:ascii="Arial" w:hAnsi="Arial" w:cs="Arial"/>
          <w:sz w:val="20"/>
          <w:szCs w:val="20"/>
          <w:lang w:val="sk-SK"/>
        </w:rPr>
        <w:t xml:space="preserve"> a </w:t>
      </w:r>
      <w:r w:rsidR="003517F3" w:rsidRPr="00CE2ADE">
        <w:rPr>
          <w:rFonts w:ascii="Arial" w:hAnsi="Arial" w:cs="Arial"/>
          <w:sz w:val="20"/>
          <w:szCs w:val="20"/>
          <w:lang w:val="sk-SK"/>
        </w:rPr>
        <w:t>na základ</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pokyn</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Objednávateľa</w:t>
      </w:r>
      <w:r w:rsidR="003517F3" w:rsidRPr="00CE2ADE">
        <w:rPr>
          <w:rFonts w:ascii="Arial" w:hAnsi="Arial" w:cs="Arial"/>
          <w:sz w:val="20"/>
          <w:szCs w:val="20"/>
          <w:lang w:val="sk-SK"/>
        </w:rPr>
        <w:t>, inak</w:t>
      </w:r>
      <w:r w:rsidR="006176BC" w:rsidRPr="00CE2ADE">
        <w:rPr>
          <w:rFonts w:ascii="Arial" w:hAnsi="Arial" w:cs="Arial"/>
          <w:sz w:val="20"/>
          <w:szCs w:val="20"/>
          <w:lang w:val="sk-SK"/>
        </w:rPr>
        <w:t xml:space="preserve"> </w:t>
      </w:r>
      <w:r w:rsidR="003517F3" w:rsidRPr="00CE2ADE">
        <w:rPr>
          <w:rFonts w:ascii="Arial" w:hAnsi="Arial" w:cs="Arial"/>
          <w:sz w:val="20"/>
          <w:szCs w:val="20"/>
          <w:lang w:val="sk-SK"/>
        </w:rPr>
        <w:t>v rozsahu pot</w:t>
      </w:r>
      <w:r w:rsidR="00D82C43" w:rsidRPr="00CE2ADE">
        <w:rPr>
          <w:rFonts w:ascii="Arial" w:hAnsi="Arial" w:cs="Arial"/>
          <w:sz w:val="20"/>
          <w:szCs w:val="20"/>
          <w:lang w:val="sk-SK"/>
        </w:rPr>
        <w:t>r</w:t>
      </w:r>
      <w:r w:rsidR="003517F3" w:rsidRPr="00CE2ADE">
        <w:rPr>
          <w:rFonts w:ascii="Arial" w:hAnsi="Arial" w:cs="Arial"/>
          <w:sz w:val="20"/>
          <w:szCs w:val="20"/>
          <w:lang w:val="sk-SK"/>
        </w:rPr>
        <w:t>ebn</w:t>
      </w:r>
      <w:r w:rsidR="00D82C43" w:rsidRPr="00CE2ADE">
        <w:rPr>
          <w:rFonts w:ascii="Arial" w:hAnsi="Arial" w:cs="Arial"/>
          <w:sz w:val="20"/>
          <w:szCs w:val="20"/>
          <w:lang w:val="sk-SK"/>
        </w:rPr>
        <w:t>o</w:t>
      </w:r>
      <w:r w:rsidR="003517F3" w:rsidRPr="00CE2ADE">
        <w:rPr>
          <w:rFonts w:ascii="Arial" w:hAnsi="Arial" w:cs="Arial"/>
          <w:sz w:val="20"/>
          <w:szCs w:val="20"/>
          <w:lang w:val="sk-SK"/>
        </w:rPr>
        <w:t xml:space="preserve">m </w:t>
      </w:r>
      <w:r w:rsidR="00D82C43" w:rsidRPr="00CE2ADE">
        <w:rPr>
          <w:rFonts w:ascii="Arial" w:hAnsi="Arial" w:cs="Arial"/>
          <w:sz w:val="20"/>
          <w:szCs w:val="20"/>
          <w:lang w:val="sk-SK"/>
        </w:rPr>
        <w:t>na zabezpečenie</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 xml:space="preserve">splnenia účelu </w:t>
      </w:r>
      <w:r w:rsidR="00326658" w:rsidRPr="00CE2ADE">
        <w:rPr>
          <w:rFonts w:ascii="Arial" w:hAnsi="Arial" w:cs="Arial"/>
          <w:sz w:val="20"/>
          <w:szCs w:val="20"/>
          <w:lang w:val="sk-SK"/>
        </w:rPr>
        <w:t xml:space="preserve">tejto </w:t>
      </w:r>
      <w:r w:rsidR="00BE0AAA" w:rsidRPr="00CE2ADE">
        <w:rPr>
          <w:rFonts w:ascii="Arial" w:hAnsi="Arial" w:cs="Arial"/>
          <w:sz w:val="20"/>
          <w:szCs w:val="20"/>
          <w:lang w:val="sk-SK"/>
        </w:rPr>
        <w:t xml:space="preserve">Zmluvy podľa článku </w:t>
      </w:r>
      <w:r w:rsidR="00BE0AAA" w:rsidRPr="00CE2ADE">
        <w:rPr>
          <w:rFonts w:ascii="Arial" w:hAnsi="Arial" w:cs="Arial"/>
          <w:sz w:val="20"/>
          <w:szCs w:val="20"/>
          <w:lang w:val="sk-SK"/>
        </w:rPr>
        <w:fldChar w:fldCharType="begin"/>
      </w:r>
      <w:r w:rsidR="00BE0AAA" w:rsidRPr="00CE2ADE">
        <w:rPr>
          <w:rFonts w:ascii="Arial" w:hAnsi="Arial" w:cs="Arial"/>
          <w:sz w:val="20"/>
          <w:szCs w:val="20"/>
          <w:lang w:val="sk-SK"/>
        </w:rPr>
        <w:instrText xml:space="preserve"> REF _Ref182108784 \r \h  \* MERGEFORMAT </w:instrText>
      </w:r>
      <w:r w:rsidR="00BE0AAA" w:rsidRPr="00CE2ADE">
        <w:rPr>
          <w:rFonts w:ascii="Arial" w:hAnsi="Arial" w:cs="Arial"/>
          <w:sz w:val="20"/>
          <w:szCs w:val="20"/>
          <w:lang w:val="sk-SK"/>
        </w:rPr>
      </w:r>
      <w:r w:rsidR="00BE0AAA"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E0AAA" w:rsidRPr="00CE2ADE">
        <w:rPr>
          <w:rFonts w:ascii="Arial" w:hAnsi="Arial" w:cs="Arial"/>
          <w:sz w:val="20"/>
          <w:szCs w:val="20"/>
          <w:lang w:val="sk-SK"/>
        </w:rPr>
        <w:fldChar w:fldCharType="end"/>
      </w:r>
      <w:r w:rsidR="00326658" w:rsidRPr="00CE2ADE">
        <w:rPr>
          <w:rFonts w:ascii="Arial" w:hAnsi="Arial" w:cs="Arial"/>
          <w:sz w:val="20"/>
          <w:szCs w:val="20"/>
          <w:lang w:val="sk-SK"/>
        </w:rPr>
        <w:t xml:space="preserve"> tejto Zmluvy</w:t>
      </w:r>
      <w:r w:rsidR="00BE0AAA" w:rsidRPr="00CE2ADE">
        <w:rPr>
          <w:rFonts w:ascii="Arial" w:hAnsi="Arial" w:cs="Arial"/>
          <w:sz w:val="20"/>
          <w:szCs w:val="20"/>
          <w:lang w:val="sk-SK"/>
        </w:rPr>
        <w:t xml:space="preserve"> a </w:t>
      </w:r>
      <w:r w:rsidR="00D82C43" w:rsidRPr="00CE2ADE">
        <w:rPr>
          <w:rFonts w:ascii="Arial" w:hAnsi="Arial" w:cs="Arial"/>
          <w:sz w:val="20"/>
          <w:szCs w:val="20"/>
          <w:lang w:val="sk-SK"/>
        </w:rPr>
        <w:t xml:space="preserve">riadneho, </w:t>
      </w:r>
      <w:r w:rsidRPr="00CE2ADE">
        <w:rPr>
          <w:rFonts w:ascii="Arial" w:hAnsi="Arial" w:cs="Arial"/>
          <w:sz w:val="20"/>
          <w:szCs w:val="20"/>
          <w:lang w:val="sk-SK"/>
        </w:rPr>
        <w:t xml:space="preserve">plne funkčného, </w:t>
      </w:r>
      <w:r w:rsidR="003517F3" w:rsidRPr="00CE2ADE">
        <w:rPr>
          <w:rFonts w:ascii="Arial" w:hAnsi="Arial" w:cs="Arial"/>
          <w:sz w:val="20"/>
          <w:szCs w:val="20"/>
          <w:lang w:val="sk-SK"/>
        </w:rPr>
        <w:t>nep</w:t>
      </w:r>
      <w:r w:rsidR="00D82C43" w:rsidRPr="00CE2ADE">
        <w:rPr>
          <w:rFonts w:ascii="Arial" w:hAnsi="Arial" w:cs="Arial"/>
          <w:sz w:val="20"/>
          <w:szCs w:val="20"/>
          <w:lang w:val="sk-SK"/>
        </w:rPr>
        <w:t>r</w:t>
      </w:r>
      <w:r w:rsidR="003517F3" w:rsidRPr="00CE2ADE">
        <w:rPr>
          <w:rFonts w:ascii="Arial" w:hAnsi="Arial" w:cs="Arial"/>
          <w:sz w:val="20"/>
          <w:szCs w:val="20"/>
          <w:lang w:val="sk-SK"/>
        </w:rPr>
        <w:t xml:space="preserve">etržitého a bezporuchového </w:t>
      </w:r>
      <w:r w:rsidR="00BE0AAA" w:rsidRPr="00CE2ADE">
        <w:rPr>
          <w:rFonts w:ascii="Arial" w:hAnsi="Arial" w:cs="Arial"/>
          <w:sz w:val="20"/>
          <w:szCs w:val="20"/>
          <w:lang w:val="sk-SK"/>
        </w:rPr>
        <w:t xml:space="preserve">Elektronického </w:t>
      </w:r>
      <w:r w:rsidR="00D82C43" w:rsidRPr="00CE2ADE">
        <w:rPr>
          <w:rFonts w:ascii="Arial" w:hAnsi="Arial" w:cs="Arial"/>
          <w:sz w:val="20"/>
          <w:szCs w:val="20"/>
          <w:lang w:val="sk-SK"/>
        </w:rPr>
        <w:t xml:space="preserve">výberu </w:t>
      </w:r>
      <w:r w:rsidR="00BE0AAA" w:rsidRPr="00CE2ADE">
        <w:rPr>
          <w:rFonts w:ascii="Arial" w:hAnsi="Arial" w:cs="Arial"/>
          <w:sz w:val="20"/>
          <w:szCs w:val="20"/>
          <w:lang w:val="sk-SK"/>
        </w:rPr>
        <w:t>m</w:t>
      </w:r>
      <w:r w:rsidR="00D82C43" w:rsidRPr="00CE2ADE">
        <w:rPr>
          <w:rFonts w:ascii="Arial" w:hAnsi="Arial" w:cs="Arial"/>
          <w:sz w:val="20"/>
          <w:szCs w:val="20"/>
          <w:lang w:val="sk-SK"/>
        </w:rPr>
        <w:t>ýta</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vždy povinn</w:t>
      </w:r>
      <w:r w:rsidR="00D82C43"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ko</w:t>
      </w:r>
      <w:r w:rsidR="003517F3" w:rsidRPr="00CE2ADE">
        <w:rPr>
          <w:rFonts w:ascii="Arial" w:hAnsi="Arial" w:cs="Arial"/>
          <w:sz w:val="20"/>
          <w:szCs w:val="20"/>
          <w:lang w:val="sk-SK"/>
        </w:rPr>
        <w:t>na</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v s</w:t>
      </w:r>
      <w:r w:rsidR="00D82C43" w:rsidRPr="00CE2ADE">
        <w:rPr>
          <w:rFonts w:ascii="Arial" w:hAnsi="Arial" w:cs="Arial"/>
          <w:sz w:val="20"/>
          <w:szCs w:val="20"/>
          <w:lang w:val="sk-SK"/>
        </w:rPr>
        <w:t>ú</w:t>
      </w:r>
      <w:r w:rsidR="003517F3" w:rsidRPr="00CE2ADE">
        <w:rPr>
          <w:rFonts w:ascii="Arial" w:hAnsi="Arial" w:cs="Arial"/>
          <w:sz w:val="20"/>
          <w:szCs w:val="20"/>
          <w:lang w:val="sk-SK"/>
        </w:rPr>
        <w:t>lad</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s pokyn</w:t>
      </w:r>
      <w:r w:rsidR="00D82C43" w:rsidRPr="00CE2ADE">
        <w:rPr>
          <w:rFonts w:ascii="Arial" w:hAnsi="Arial" w:cs="Arial"/>
          <w:sz w:val="20"/>
          <w:szCs w:val="20"/>
          <w:lang w:val="sk-SK"/>
        </w:rPr>
        <w:t>mi</w:t>
      </w:r>
      <w:r w:rsidR="003517F3" w:rsidRPr="00CE2ADE">
        <w:rPr>
          <w:rFonts w:ascii="Arial" w:hAnsi="Arial" w:cs="Arial"/>
          <w:sz w:val="20"/>
          <w:szCs w:val="20"/>
          <w:lang w:val="sk-SK"/>
        </w:rPr>
        <w:t xml:space="preserve"> Objedn</w:t>
      </w:r>
      <w:r w:rsidR="00D82C43" w:rsidRPr="00CE2ADE">
        <w:rPr>
          <w:rFonts w:ascii="Arial" w:hAnsi="Arial" w:cs="Arial"/>
          <w:sz w:val="20"/>
          <w:szCs w:val="20"/>
          <w:lang w:val="sk-SK"/>
        </w:rPr>
        <w:t>áva</w:t>
      </w:r>
      <w:r w:rsidR="003517F3" w:rsidRPr="00CE2ADE">
        <w:rPr>
          <w:rFonts w:ascii="Arial" w:hAnsi="Arial" w:cs="Arial"/>
          <w:sz w:val="20"/>
          <w:szCs w:val="20"/>
          <w:lang w:val="sk-SK"/>
        </w:rPr>
        <w:t>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a n</w:t>
      </w:r>
      <w:r w:rsidR="00D82C43" w:rsidRPr="00CE2ADE">
        <w:rPr>
          <w:rFonts w:ascii="Arial" w:hAnsi="Arial" w:cs="Arial"/>
          <w:sz w:val="20"/>
          <w:szCs w:val="20"/>
          <w:lang w:val="sk-SK"/>
        </w:rPr>
        <w:t>i</w:t>
      </w:r>
      <w:r w:rsidR="003517F3" w:rsidRPr="00CE2ADE">
        <w:rPr>
          <w:rFonts w:ascii="Arial" w:hAnsi="Arial" w:cs="Arial"/>
          <w:sz w:val="20"/>
          <w:szCs w:val="20"/>
          <w:lang w:val="sk-SK"/>
        </w:rPr>
        <w:t>e</w:t>
      </w:r>
      <w:r w:rsidR="00D82C43"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oprávn</w:t>
      </w:r>
      <w:r w:rsidR="00D82C43" w:rsidRPr="00CE2ADE">
        <w:rPr>
          <w:rFonts w:ascii="Arial" w:hAnsi="Arial" w:cs="Arial"/>
          <w:sz w:val="20"/>
          <w:szCs w:val="20"/>
          <w:lang w:val="sk-SK"/>
        </w:rPr>
        <w:t>e</w:t>
      </w:r>
      <w:r w:rsidR="003517F3" w:rsidRPr="00CE2ADE">
        <w:rPr>
          <w:rFonts w:ascii="Arial" w:hAnsi="Arial" w:cs="Arial"/>
          <w:sz w:val="20"/>
          <w:szCs w:val="20"/>
          <w:lang w:val="sk-SK"/>
        </w:rPr>
        <w:t>n</w:t>
      </w:r>
      <w:r w:rsidR="00D82C43" w:rsidRPr="00CE2ADE">
        <w:rPr>
          <w:rFonts w:ascii="Arial" w:hAnsi="Arial" w:cs="Arial"/>
          <w:sz w:val="20"/>
          <w:szCs w:val="20"/>
          <w:lang w:val="sk-SK"/>
        </w:rPr>
        <w:t>ý</w:t>
      </w:r>
      <w:r w:rsidR="003517F3" w:rsidRPr="00CE2ADE">
        <w:rPr>
          <w:rFonts w:ascii="Arial" w:hAnsi="Arial" w:cs="Arial"/>
          <w:sz w:val="20"/>
          <w:szCs w:val="20"/>
          <w:lang w:val="sk-SK"/>
        </w:rPr>
        <w:t xml:space="preserve"> s</w:t>
      </w:r>
      <w:r w:rsidR="00D82C43" w:rsidRPr="00CE2ADE">
        <w:rPr>
          <w:rFonts w:ascii="Arial" w:hAnsi="Arial" w:cs="Arial"/>
          <w:sz w:val="20"/>
          <w:szCs w:val="20"/>
          <w:lang w:val="sk-SK"/>
        </w:rPr>
        <w:t>a</w:t>
      </w:r>
      <w:r w:rsidR="003517F3" w:rsidRPr="00CE2ADE">
        <w:rPr>
          <w:rFonts w:ascii="Arial" w:hAnsi="Arial" w:cs="Arial"/>
          <w:sz w:val="20"/>
          <w:szCs w:val="20"/>
          <w:lang w:val="sk-SK"/>
        </w:rPr>
        <w:t xml:space="preserve"> od t</w:t>
      </w:r>
      <w:r w:rsidR="00D82C43" w:rsidRPr="00CE2ADE">
        <w:rPr>
          <w:rFonts w:ascii="Arial" w:hAnsi="Arial" w:cs="Arial"/>
          <w:sz w:val="20"/>
          <w:szCs w:val="20"/>
          <w:lang w:val="sk-SK"/>
        </w:rPr>
        <w:t>ý</w:t>
      </w:r>
      <w:r w:rsidR="003517F3" w:rsidRPr="00CE2ADE">
        <w:rPr>
          <w:rFonts w:ascii="Arial" w:hAnsi="Arial" w:cs="Arial"/>
          <w:sz w:val="20"/>
          <w:szCs w:val="20"/>
          <w:lang w:val="sk-SK"/>
        </w:rPr>
        <w:t>chto pokyn</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odchýli</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ib</w:t>
      </w:r>
      <w:r w:rsidR="003517F3" w:rsidRPr="00CE2ADE">
        <w:rPr>
          <w:rFonts w:ascii="Arial" w:hAnsi="Arial" w:cs="Arial"/>
          <w:sz w:val="20"/>
          <w:szCs w:val="20"/>
          <w:lang w:val="sk-SK"/>
        </w:rPr>
        <w:t>aže (i) obdrží p</w:t>
      </w:r>
      <w:r w:rsidR="00D82C43" w:rsidRPr="00CE2ADE">
        <w:rPr>
          <w:rFonts w:ascii="Arial" w:hAnsi="Arial" w:cs="Arial"/>
          <w:sz w:val="20"/>
          <w:szCs w:val="20"/>
          <w:lang w:val="sk-SK"/>
        </w:rPr>
        <w:t>r</w:t>
      </w:r>
      <w:r w:rsidR="003517F3" w:rsidRPr="00CE2ADE">
        <w:rPr>
          <w:rFonts w:ascii="Arial" w:hAnsi="Arial" w:cs="Arial"/>
          <w:sz w:val="20"/>
          <w:szCs w:val="20"/>
          <w:lang w:val="sk-SK"/>
        </w:rPr>
        <w:t>edch</w:t>
      </w:r>
      <w:r w:rsidR="00D82C43" w:rsidRPr="00CE2ADE">
        <w:rPr>
          <w:rFonts w:ascii="Arial" w:hAnsi="Arial" w:cs="Arial"/>
          <w:sz w:val="20"/>
          <w:szCs w:val="20"/>
          <w:lang w:val="sk-SK"/>
        </w:rPr>
        <w:t>ád</w:t>
      </w:r>
      <w:r w:rsidR="003517F3" w:rsidRPr="00CE2ADE">
        <w:rPr>
          <w:rFonts w:ascii="Arial" w:hAnsi="Arial" w:cs="Arial"/>
          <w:sz w:val="20"/>
          <w:szCs w:val="20"/>
          <w:lang w:val="sk-SK"/>
        </w:rPr>
        <w:t>z</w:t>
      </w:r>
      <w:r w:rsidR="00D82C43" w:rsidRPr="00CE2ADE">
        <w:rPr>
          <w:rFonts w:ascii="Arial" w:hAnsi="Arial" w:cs="Arial"/>
          <w:sz w:val="20"/>
          <w:szCs w:val="20"/>
          <w:lang w:val="sk-SK"/>
        </w:rPr>
        <w:t>ajúci</w:t>
      </w:r>
      <w:r w:rsidR="003517F3" w:rsidRPr="00CE2ADE">
        <w:rPr>
          <w:rFonts w:ascii="Arial" w:hAnsi="Arial" w:cs="Arial"/>
          <w:sz w:val="20"/>
          <w:szCs w:val="20"/>
          <w:lang w:val="sk-SK"/>
        </w:rPr>
        <w:t xml:space="preserve"> pís</w:t>
      </w:r>
      <w:r w:rsidR="00D82C43" w:rsidRPr="00CE2ADE">
        <w:rPr>
          <w:rFonts w:ascii="Arial" w:hAnsi="Arial" w:cs="Arial"/>
          <w:sz w:val="20"/>
          <w:szCs w:val="20"/>
          <w:lang w:val="sk-SK"/>
        </w:rPr>
        <w:t>o</w:t>
      </w:r>
      <w:r w:rsidR="003517F3" w:rsidRPr="00CE2ADE">
        <w:rPr>
          <w:rFonts w:ascii="Arial" w:hAnsi="Arial" w:cs="Arial"/>
          <w:sz w:val="20"/>
          <w:szCs w:val="20"/>
          <w:lang w:val="sk-SK"/>
        </w:rPr>
        <w:t>mný s</w:t>
      </w:r>
      <w:r w:rsidR="00D82C43" w:rsidRPr="00CE2ADE">
        <w:rPr>
          <w:rFonts w:ascii="Arial" w:hAnsi="Arial" w:cs="Arial"/>
          <w:sz w:val="20"/>
          <w:szCs w:val="20"/>
          <w:lang w:val="sk-SK"/>
        </w:rPr>
        <w:t>ú</w:t>
      </w:r>
      <w:r w:rsidR="003517F3" w:rsidRPr="00CE2ADE">
        <w:rPr>
          <w:rFonts w:ascii="Arial" w:hAnsi="Arial" w:cs="Arial"/>
          <w:sz w:val="20"/>
          <w:szCs w:val="20"/>
          <w:lang w:val="sk-SK"/>
        </w:rPr>
        <w:t>hlas Objedn</w:t>
      </w:r>
      <w:r w:rsidR="00D82C43" w:rsidRPr="00CE2ADE">
        <w:rPr>
          <w:rFonts w:ascii="Arial" w:hAnsi="Arial" w:cs="Arial"/>
          <w:sz w:val="20"/>
          <w:szCs w:val="20"/>
          <w:lang w:val="sk-SK"/>
        </w:rPr>
        <w:t>áv</w:t>
      </w:r>
      <w:r w:rsidR="003517F3" w:rsidRPr="00CE2ADE">
        <w:rPr>
          <w:rFonts w:ascii="Arial" w:hAnsi="Arial" w:cs="Arial"/>
          <w:sz w:val="20"/>
          <w:szCs w:val="20"/>
          <w:lang w:val="sk-SK"/>
        </w:rPr>
        <w:t>ate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k</w:t>
      </w:r>
      <w:r w:rsidR="00D82C43" w:rsidRPr="00CE2ADE">
        <w:rPr>
          <w:rFonts w:ascii="Arial" w:hAnsi="Arial" w:cs="Arial"/>
          <w:sz w:val="20"/>
          <w:szCs w:val="20"/>
          <w:lang w:val="sk-SK"/>
        </w:rPr>
        <w:t>u</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ko</w:t>
      </w:r>
      <w:r w:rsidR="003517F3" w:rsidRPr="00CE2ADE">
        <w:rPr>
          <w:rFonts w:ascii="Arial" w:hAnsi="Arial" w:cs="Arial"/>
          <w:sz w:val="20"/>
          <w:szCs w:val="20"/>
          <w:lang w:val="sk-SK"/>
        </w:rPr>
        <w:t>n</w:t>
      </w:r>
      <w:r w:rsidR="00D82C43" w:rsidRPr="00CE2ADE">
        <w:rPr>
          <w:rFonts w:ascii="Arial" w:hAnsi="Arial" w:cs="Arial"/>
          <w:sz w:val="20"/>
          <w:szCs w:val="20"/>
          <w:lang w:val="sk-SK"/>
        </w:rPr>
        <w:t>a</w:t>
      </w:r>
      <w:r w:rsidR="003517F3" w:rsidRPr="00CE2ADE">
        <w:rPr>
          <w:rFonts w:ascii="Arial" w:hAnsi="Arial" w:cs="Arial"/>
          <w:sz w:val="20"/>
          <w:szCs w:val="20"/>
          <w:lang w:val="sk-SK"/>
        </w:rPr>
        <w:t>n</w:t>
      </w:r>
      <w:r w:rsidR="00D82C43" w:rsidRPr="00CE2ADE">
        <w:rPr>
          <w:rFonts w:ascii="Arial" w:hAnsi="Arial" w:cs="Arial"/>
          <w:sz w:val="20"/>
          <w:szCs w:val="20"/>
          <w:lang w:val="sk-SK"/>
        </w:rPr>
        <w:t>iu</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po</w:t>
      </w:r>
      <w:r w:rsidR="003517F3" w:rsidRPr="00CE2ADE">
        <w:rPr>
          <w:rFonts w:ascii="Arial" w:hAnsi="Arial" w:cs="Arial"/>
          <w:sz w:val="20"/>
          <w:szCs w:val="20"/>
          <w:lang w:val="sk-SK"/>
        </w:rPr>
        <w:t>d</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vlastn</w:t>
      </w:r>
      <w:r w:rsidR="00D82C43" w:rsidRPr="00CE2ADE">
        <w:rPr>
          <w:rFonts w:ascii="Arial" w:hAnsi="Arial" w:cs="Arial"/>
          <w:sz w:val="20"/>
          <w:szCs w:val="20"/>
          <w:lang w:val="sk-SK"/>
        </w:rPr>
        <w:t>é</w:t>
      </w:r>
      <w:r w:rsidR="003517F3" w:rsidRPr="00CE2ADE">
        <w:rPr>
          <w:rFonts w:ascii="Arial" w:hAnsi="Arial" w:cs="Arial"/>
          <w:sz w:val="20"/>
          <w:szCs w:val="20"/>
          <w:lang w:val="sk-SK"/>
        </w:rPr>
        <w:t>ho uvážen</w:t>
      </w:r>
      <w:r w:rsidR="00D82C43"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al</w:t>
      </w:r>
      <w:r w:rsidR="003517F3" w:rsidRPr="00CE2ADE">
        <w:rPr>
          <w:rFonts w:ascii="Arial" w:hAnsi="Arial" w:cs="Arial"/>
          <w:sz w:val="20"/>
          <w:szCs w:val="20"/>
          <w:lang w:val="sk-SK"/>
        </w:rPr>
        <w:t>ebo (ii) je také odchýlen</w:t>
      </w:r>
      <w:r w:rsidR="00D82C43" w:rsidRPr="00CE2ADE">
        <w:rPr>
          <w:rFonts w:ascii="Arial" w:hAnsi="Arial" w:cs="Arial"/>
          <w:sz w:val="20"/>
          <w:szCs w:val="20"/>
          <w:lang w:val="sk-SK"/>
        </w:rPr>
        <w:t>ie</w:t>
      </w:r>
      <w:r w:rsidR="003517F3" w:rsidRPr="00CE2ADE">
        <w:rPr>
          <w:rFonts w:ascii="Arial" w:hAnsi="Arial" w:cs="Arial"/>
          <w:sz w:val="20"/>
          <w:szCs w:val="20"/>
          <w:lang w:val="sk-SK"/>
        </w:rPr>
        <w:t xml:space="preserve"> ne</w:t>
      </w:r>
      <w:r w:rsidR="00D82C43" w:rsidRPr="00CE2ADE">
        <w:rPr>
          <w:rFonts w:ascii="Arial" w:hAnsi="Arial" w:cs="Arial"/>
          <w:sz w:val="20"/>
          <w:szCs w:val="20"/>
          <w:lang w:val="sk-SK"/>
        </w:rPr>
        <w:t>v</w:t>
      </w:r>
      <w:r w:rsidR="003517F3" w:rsidRPr="00CE2ADE">
        <w:rPr>
          <w:rFonts w:ascii="Arial" w:hAnsi="Arial" w:cs="Arial"/>
          <w:sz w:val="20"/>
          <w:szCs w:val="20"/>
          <w:lang w:val="sk-SK"/>
        </w:rPr>
        <w:t>y</w:t>
      </w:r>
      <w:r w:rsidR="00D82C43" w:rsidRPr="00CE2ADE">
        <w:rPr>
          <w:rFonts w:ascii="Arial" w:hAnsi="Arial" w:cs="Arial"/>
          <w:sz w:val="20"/>
          <w:szCs w:val="20"/>
          <w:lang w:val="sk-SK"/>
        </w:rPr>
        <w:t>hnu</w:t>
      </w:r>
      <w:r w:rsidR="003517F3" w:rsidRPr="00CE2ADE">
        <w:rPr>
          <w:rFonts w:ascii="Arial" w:hAnsi="Arial" w:cs="Arial"/>
          <w:sz w:val="20"/>
          <w:szCs w:val="20"/>
          <w:lang w:val="sk-SK"/>
        </w:rPr>
        <w:t>tné u</w:t>
      </w:r>
      <w:r w:rsidR="00D82C43" w:rsidRPr="00CE2ADE">
        <w:rPr>
          <w:rFonts w:ascii="Arial" w:hAnsi="Arial" w:cs="Arial"/>
          <w:sz w:val="20"/>
          <w:szCs w:val="20"/>
          <w:lang w:val="sk-SK"/>
        </w:rPr>
        <w:t>rob</w:t>
      </w:r>
      <w:r w:rsidR="003517F3" w:rsidRPr="00CE2ADE">
        <w:rPr>
          <w:rFonts w:ascii="Arial" w:hAnsi="Arial" w:cs="Arial"/>
          <w:sz w:val="20"/>
          <w:szCs w:val="20"/>
          <w:lang w:val="sk-SK"/>
        </w:rPr>
        <w:t>i</w:t>
      </w:r>
      <w:r w:rsidR="00D82C43" w:rsidRPr="00CE2ADE">
        <w:rPr>
          <w:rFonts w:ascii="Arial" w:hAnsi="Arial" w:cs="Arial"/>
          <w:sz w:val="20"/>
          <w:szCs w:val="20"/>
          <w:lang w:val="sk-SK"/>
        </w:rPr>
        <w:t>ť</w:t>
      </w:r>
      <w:r w:rsidR="003517F3" w:rsidRPr="00CE2ADE">
        <w:rPr>
          <w:rFonts w:ascii="Arial" w:hAnsi="Arial" w:cs="Arial"/>
          <w:sz w:val="20"/>
          <w:szCs w:val="20"/>
          <w:lang w:val="sk-SK"/>
        </w:rPr>
        <w:t xml:space="preserve"> v</w:t>
      </w:r>
      <w:r w:rsidR="006176BC" w:rsidRPr="00CE2ADE">
        <w:rPr>
          <w:rFonts w:ascii="Arial" w:hAnsi="Arial" w:cs="Arial"/>
          <w:sz w:val="20"/>
          <w:szCs w:val="20"/>
          <w:lang w:val="sk-SK"/>
        </w:rPr>
        <w:t> </w:t>
      </w:r>
      <w:r w:rsidR="003517F3" w:rsidRPr="00CE2ADE">
        <w:rPr>
          <w:rFonts w:ascii="Arial" w:hAnsi="Arial" w:cs="Arial"/>
          <w:sz w:val="20"/>
          <w:szCs w:val="20"/>
          <w:lang w:val="sk-SK"/>
        </w:rPr>
        <w:t>p</w:t>
      </w:r>
      <w:r w:rsidR="00D82C43" w:rsidRPr="00CE2ADE">
        <w:rPr>
          <w:rFonts w:ascii="Arial" w:hAnsi="Arial" w:cs="Arial"/>
          <w:sz w:val="20"/>
          <w:szCs w:val="20"/>
          <w:lang w:val="sk-SK"/>
        </w:rPr>
        <w:t>r</w:t>
      </w:r>
      <w:r w:rsidR="003517F3" w:rsidRPr="00CE2ADE">
        <w:rPr>
          <w:rFonts w:ascii="Arial" w:hAnsi="Arial" w:cs="Arial"/>
          <w:sz w:val="20"/>
          <w:szCs w:val="20"/>
          <w:lang w:val="sk-SK"/>
        </w:rPr>
        <w:t>ípad</w:t>
      </w:r>
      <w:r w:rsidR="00D82C43" w:rsidRPr="00CE2ADE">
        <w:rPr>
          <w:rFonts w:ascii="Arial" w:hAnsi="Arial" w:cs="Arial"/>
          <w:sz w:val="20"/>
          <w:szCs w:val="20"/>
          <w:lang w:val="sk-SK"/>
        </w:rPr>
        <w:t>e</w:t>
      </w:r>
      <w:r w:rsidR="006176BC" w:rsidRPr="00CE2ADE">
        <w:rPr>
          <w:rFonts w:ascii="Arial" w:hAnsi="Arial" w:cs="Arial"/>
          <w:sz w:val="20"/>
          <w:szCs w:val="20"/>
          <w:lang w:val="sk-SK"/>
        </w:rPr>
        <w:t xml:space="preserve"> bezprostredne hroziacej ujmy a stavu núdze</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na</w:t>
      </w:r>
      <w:r w:rsidR="003517F3" w:rsidRPr="00CE2ADE">
        <w:rPr>
          <w:rFonts w:ascii="Arial" w:hAnsi="Arial" w:cs="Arial"/>
          <w:sz w:val="20"/>
          <w:szCs w:val="20"/>
          <w:lang w:val="sk-SK"/>
        </w:rPr>
        <w:t xml:space="preserve"> ochranu zá</w:t>
      </w:r>
      <w:r w:rsidR="00D82C43" w:rsidRPr="00CE2ADE">
        <w:rPr>
          <w:rFonts w:ascii="Arial" w:hAnsi="Arial" w:cs="Arial"/>
          <w:sz w:val="20"/>
          <w:szCs w:val="20"/>
          <w:lang w:val="sk-SK"/>
        </w:rPr>
        <w:t>u</w:t>
      </w:r>
      <w:r w:rsidR="003517F3" w:rsidRPr="00CE2ADE">
        <w:rPr>
          <w:rFonts w:ascii="Arial" w:hAnsi="Arial" w:cs="Arial"/>
          <w:sz w:val="20"/>
          <w:szCs w:val="20"/>
          <w:lang w:val="sk-SK"/>
        </w:rPr>
        <w:t>jm</w:t>
      </w:r>
      <w:r w:rsidR="00D82C43" w:rsidRPr="00CE2ADE">
        <w:rPr>
          <w:rFonts w:ascii="Arial" w:hAnsi="Arial" w:cs="Arial"/>
          <w:sz w:val="20"/>
          <w:szCs w:val="20"/>
          <w:lang w:val="sk-SK"/>
        </w:rPr>
        <w:t>ov</w:t>
      </w:r>
      <w:r w:rsidR="003517F3" w:rsidRPr="00CE2ADE">
        <w:rPr>
          <w:rFonts w:ascii="Arial" w:hAnsi="Arial" w:cs="Arial"/>
          <w:sz w:val="20"/>
          <w:szCs w:val="20"/>
          <w:lang w:val="sk-SK"/>
        </w:rPr>
        <w:t xml:space="preserve"> Objedn</w:t>
      </w:r>
      <w:r w:rsidR="00D82C43" w:rsidRPr="00CE2ADE">
        <w:rPr>
          <w:rFonts w:ascii="Arial" w:hAnsi="Arial" w:cs="Arial"/>
          <w:sz w:val="20"/>
          <w:szCs w:val="20"/>
          <w:lang w:val="sk-SK"/>
        </w:rPr>
        <w:t>áv</w:t>
      </w:r>
      <w:r w:rsidR="003517F3" w:rsidRPr="00CE2ADE">
        <w:rPr>
          <w:rFonts w:ascii="Arial" w:hAnsi="Arial" w:cs="Arial"/>
          <w:sz w:val="20"/>
          <w:szCs w:val="20"/>
          <w:lang w:val="sk-SK"/>
        </w:rPr>
        <w:t>ate</w:t>
      </w:r>
      <w:r w:rsidR="00D82C43" w:rsidRPr="00CE2ADE">
        <w:rPr>
          <w:rFonts w:ascii="Arial" w:hAnsi="Arial" w:cs="Arial"/>
          <w:sz w:val="20"/>
          <w:szCs w:val="20"/>
          <w:lang w:val="sk-SK"/>
        </w:rPr>
        <w:t>ľa</w:t>
      </w:r>
      <w:r w:rsidR="003517F3" w:rsidRPr="00CE2ADE">
        <w:rPr>
          <w:rFonts w:ascii="Arial" w:hAnsi="Arial" w:cs="Arial"/>
          <w:sz w:val="20"/>
          <w:szCs w:val="20"/>
          <w:lang w:val="sk-SK"/>
        </w:rPr>
        <w:t xml:space="preserve"> a získ</w:t>
      </w:r>
      <w:r w:rsidR="00D82C43" w:rsidRPr="00CE2ADE">
        <w:rPr>
          <w:rFonts w:ascii="Arial" w:hAnsi="Arial" w:cs="Arial"/>
          <w:sz w:val="20"/>
          <w:szCs w:val="20"/>
          <w:lang w:val="sk-SK"/>
        </w:rPr>
        <w:t>a</w:t>
      </w:r>
      <w:r w:rsidR="003517F3" w:rsidRPr="00CE2ADE">
        <w:rPr>
          <w:rFonts w:ascii="Arial" w:hAnsi="Arial" w:cs="Arial"/>
          <w:sz w:val="20"/>
          <w:szCs w:val="20"/>
          <w:lang w:val="sk-SK"/>
        </w:rPr>
        <w:t>n</w:t>
      </w:r>
      <w:r w:rsidR="00D82C43" w:rsidRPr="00CE2ADE">
        <w:rPr>
          <w:rFonts w:ascii="Arial" w:hAnsi="Arial" w:cs="Arial"/>
          <w:sz w:val="20"/>
          <w:szCs w:val="20"/>
          <w:lang w:val="sk-SK"/>
        </w:rPr>
        <w:t>ie</w:t>
      </w:r>
      <w:r w:rsidR="003517F3" w:rsidRPr="00CE2ADE">
        <w:rPr>
          <w:rFonts w:ascii="Arial" w:hAnsi="Arial" w:cs="Arial"/>
          <w:sz w:val="20"/>
          <w:szCs w:val="20"/>
          <w:lang w:val="sk-SK"/>
        </w:rPr>
        <w:t xml:space="preserve"> p</w:t>
      </w:r>
      <w:r w:rsidR="00D82C43" w:rsidRPr="00CE2ADE">
        <w:rPr>
          <w:rFonts w:ascii="Arial" w:hAnsi="Arial" w:cs="Arial"/>
          <w:sz w:val="20"/>
          <w:szCs w:val="20"/>
          <w:lang w:val="sk-SK"/>
        </w:rPr>
        <w:t>r</w:t>
      </w:r>
      <w:r w:rsidR="003517F3" w:rsidRPr="00CE2ADE">
        <w:rPr>
          <w:rFonts w:ascii="Arial" w:hAnsi="Arial" w:cs="Arial"/>
          <w:sz w:val="20"/>
          <w:szCs w:val="20"/>
          <w:lang w:val="sk-SK"/>
        </w:rPr>
        <w:t>edch</w:t>
      </w:r>
      <w:r w:rsidR="00D82C43" w:rsidRPr="00CE2ADE">
        <w:rPr>
          <w:rFonts w:ascii="Arial" w:hAnsi="Arial" w:cs="Arial"/>
          <w:sz w:val="20"/>
          <w:szCs w:val="20"/>
          <w:lang w:val="sk-SK"/>
        </w:rPr>
        <w:t>ádzajúceho</w:t>
      </w:r>
      <w:r w:rsidR="003517F3" w:rsidRPr="00CE2ADE">
        <w:rPr>
          <w:rFonts w:ascii="Arial" w:hAnsi="Arial" w:cs="Arial"/>
          <w:sz w:val="20"/>
          <w:szCs w:val="20"/>
          <w:lang w:val="sk-SK"/>
        </w:rPr>
        <w:t xml:space="preserve"> pís</w:t>
      </w:r>
      <w:r w:rsidR="00D82C43" w:rsidRPr="00CE2ADE">
        <w:rPr>
          <w:rFonts w:ascii="Arial" w:hAnsi="Arial" w:cs="Arial"/>
          <w:sz w:val="20"/>
          <w:szCs w:val="20"/>
          <w:lang w:val="sk-SK"/>
        </w:rPr>
        <w:t>o</w:t>
      </w:r>
      <w:r w:rsidR="003517F3" w:rsidRPr="00CE2ADE">
        <w:rPr>
          <w:rFonts w:ascii="Arial" w:hAnsi="Arial" w:cs="Arial"/>
          <w:sz w:val="20"/>
          <w:szCs w:val="20"/>
          <w:lang w:val="sk-SK"/>
        </w:rPr>
        <w:t>mného s</w:t>
      </w:r>
      <w:r w:rsidR="00D82C43" w:rsidRPr="00CE2ADE">
        <w:rPr>
          <w:rFonts w:ascii="Arial" w:hAnsi="Arial" w:cs="Arial"/>
          <w:sz w:val="20"/>
          <w:szCs w:val="20"/>
          <w:lang w:val="sk-SK"/>
        </w:rPr>
        <w:t>úhlasu Objednávateľa</w:t>
      </w:r>
      <w:r w:rsidR="003517F3" w:rsidRPr="00CE2ADE">
        <w:rPr>
          <w:rFonts w:ascii="Arial" w:hAnsi="Arial" w:cs="Arial"/>
          <w:sz w:val="20"/>
          <w:szCs w:val="20"/>
          <w:lang w:val="sk-SK"/>
        </w:rPr>
        <w:t xml:space="preserve"> n</w:t>
      </w:r>
      <w:r w:rsidR="00D82C43" w:rsidRPr="00CE2ADE">
        <w:rPr>
          <w:rFonts w:ascii="Arial" w:hAnsi="Arial" w:cs="Arial"/>
          <w:sz w:val="20"/>
          <w:szCs w:val="20"/>
          <w:lang w:val="sk-SK"/>
        </w:rPr>
        <w:t>i</w:t>
      </w:r>
      <w:r w:rsidR="003517F3" w:rsidRPr="00CE2ADE">
        <w:rPr>
          <w:rFonts w:ascii="Arial" w:hAnsi="Arial" w:cs="Arial"/>
          <w:sz w:val="20"/>
          <w:szCs w:val="20"/>
          <w:lang w:val="sk-SK"/>
        </w:rPr>
        <w:t>e</w:t>
      </w:r>
      <w:r w:rsidR="00D82C43"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možn</w:t>
      </w:r>
      <w:r w:rsidR="00D82C43" w:rsidRPr="00CE2ADE">
        <w:rPr>
          <w:rFonts w:ascii="Arial" w:hAnsi="Arial" w:cs="Arial"/>
          <w:sz w:val="20"/>
          <w:szCs w:val="20"/>
          <w:lang w:val="sk-SK"/>
        </w:rPr>
        <w:t>é</w:t>
      </w:r>
      <w:r w:rsidR="003517F3" w:rsidRPr="00CE2ADE">
        <w:rPr>
          <w:rFonts w:ascii="Arial" w:hAnsi="Arial" w:cs="Arial"/>
          <w:sz w:val="20"/>
          <w:szCs w:val="20"/>
          <w:lang w:val="sk-SK"/>
        </w:rPr>
        <w:t xml:space="preserve"> rozumn</w:t>
      </w:r>
      <w:r w:rsidR="00D82C43" w:rsidRPr="00CE2ADE">
        <w:rPr>
          <w:rFonts w:ascii="Arial" w:hAnsi="Arial" w:cs="Arial"/>
          <w:sz w:val="20"/>
          <w:szCs w:val="20"/>
          <w:lang w:val="sk-SK"/>
        </w:rPr>
        <w:t>e</w:t>
      </w:r>
      <w:r w:rsidR="003517F3" w:rsidRPr="00CE2ADE">
        <w:rPr>
          <w:rFonts w:ascii="Arial" w:hAnsi="Arial" w:cs="Arial"/>
          <w:sz w:val="20"/>
          <w:szCs w:val="20"/>
          <w:lang w:val="sk-SK"/>
        </w:rPr>
        <w:t xml:space="preserve"> </w:t>
      </w:r>
      <w:r w:rsidR="00D82C43" w:rsidRPr="00CE2ADE">
        <w:rPr>
          <w:rFonts w:ascii="Arial" w:hAnsi="Arial" w:cs="Arial"/>
          <w:sz w:val="20"/>
          <w:szCs w:val="20"/>
          <w:lang w:val="sk-SK"/>
        </w:rPr>
        <w:t>vy</w:t>
      </w:r>
      <w:r w:rsidR="003517F3" w:rsidRPr="00CE2ADE">
        <w:rPr>
          <w:rFonts w:ascii="Arial" w:hAnsi="Arial" w:cs="Arial"/>
          <w:sz w:val="20"/>
          <w:szCs w:val="20"/>
          <w:lang w:val="sk-SK"/>
        </w:rPr>
        <w:t>žadova</w:t>
      </w:r>
      <w:r w:rsidR="00D82C43" w:rsidRPr="00CE2ADE">
        <w:rPr>
          <w:rFonts w:ascii="Arial" w:hAnsi="Arial" w:cs="Arial"/>
          <w:sz w:val="20"/>
          <w:szCs w:val="20"/>
          <w:lang w:val="sk-SK"/>
        </w:rPr>
        <w:t>ť</w:t>
      </w:r>
      <w:r w:rsidR="003517F3" w:rsidRPr="00CE2ADE">
        <w:rPr>
          <w:rFonts w:ascii="Arial" w:hAnsi="Arial" w:cs="Arial"/>
          <w:sz w:val="20"/>
          <w:szCs w:val="20"/>
          <w:lang w:val="sk-SK"/>
        </w:rPr>
        <w:t>.</w:t>
      </w:r>
    </w:p>
    <w:p w14:paraId="09F64744" w14:textId="77777777" w:rsidR="003517F3" w:rsidRPr="00CE2ADE" w:rsidRDefault="00EE7E3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97179" w:rsidRPr="00CE2ADE">
        <w:rPr>
          <w:rFonts w:ascii="Arial" w:hAnsi="Arial" w:cs="Arial"/>
          <w:sz w:val="20"/>
          <w:szCs w:val="20"/>
          <w:lang w:val="sk-SK"/>
        </w:rPr>
        <w:t xml:space="preserve"> </w:t>
      </w:r>
      <w:r w:rsidR="003517F3" w:rsidRPr="00CE2ADE">
        <w:rPr>
          <w:rFonts w:ascii="Arial" w:hAnsi="Arial" w:cs="Arial"/>
          <w:sz w:val="20"/>
          <w:szCs w:val="20"/>
          <w:lang w:val="sk-SK"/>
        </w:rPr>
        <w:t>je povinn</w:t>
      </w:r>
      <w:r w:rsidR="00FC0AE7"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 xml:space="preserve">zaobstarať </w:t>
      </w:r>
      <w:r w:rsidR="00326658" w:rsidRPr="00CE2ADE">
        <w:rPr>
          <w:rFonts w:ascii="Arial" w:hAnsi="Arial" w:cs="Arial"/>
          <w:sz w:val="20"/>
          <w:szCs w:val="20"/>
          <w:lang w:val="sk-SK"/>
        </w:rPr>
        <w:t xml:space="preserve">si </w:t>
      </w:r>
      <w:r w:rsidR="00BE0AAA" w:rsidRPr="00CE2ADE">
        <w:rPr>
          <w:rFonts w:ascii="Arial" w:hAnsi="Arial" w:cs="Arial"/>
          <w:sz w:val="20"/>
          <w:szCs w:val="20"/>
          <w:lang w:val="sk-SK"/>
        </w:rPr>
        <w:t>a</w:t>
      </w:r>
      <w:r w:rsidR="00F06DCB" w:rsidRPr="00CE2ADE">
        <w:rPr>
          <w:rFonts w:ascii="Arial" w:hAnsi="Arial" w:cs="Arial"/>
          <w:sz w:val="20"/>
          <w:szCs w:val="20"/>
          <w:lang w:val="sk-SK"/>
        </w:rPr>
        <w:t> udržiavať v platnosti</w:t>
      </w:r>
      <w:r w:rsidR="00BE0AAA" w:rsidRPr="00CE2ADE">
        <w:rPr>
          <w:rFonts w:ascii="Arial" w:hAnsi="Arial" w:cs="Arial"/>
          <w:sz w:val="20"/>
          <w:szCs w:val="20"/>
          <w:lang w:val="sk-SK"/>
        </w:rPr>
        <w:t xml:space="preserve"> všetky </w:t>
      </w:r>
      <w:r w:rsidR="003517F3" w:rsidRPr="00CE2ADE">
        <w:rPr>
          <w:rFonts w:ascii="Arial" w:hAnsi="Arial" w:cs="Arial"/>
          <w:sz w:val="20"/>
          <w:szCs w:val="20"/>
          <w:lang w:val="sk-SK"/>
        </w:rPr>
        <w:t>p</w:t>
      </w:r>
      <w:r w:rsidR="00FC0AE7" w:rsidRPr="00CE2ADE">
        <w:rPr>
          <w:rFonts w:ascii="Arial" w:hAnsi="Arial" w:cs="Arial"/>
          <w:sz w:val="20"/>
          <w:szCs w:val="20"/>
          <w:lang w:val="sk-SK"/>
        </w:rPr>
        <w:t>r</w:t>
      </w:r>
      <w:r w:rsidR="003517F3" w:rsidRPr="00CE2ADE">
        <w:rPr>
          <w:rFonts w:ascii="Arial" w:hAnsi="Arial" w:cs="Arial"/>
          <w:sz w:val="20"/>
          <w:szCs w:val="20"/>
          <w:lang w:val="sk-SK"/>
        </w:rPr>
        <w:t>íslušn</w:t>
      </w:r>
      <w:r w:rsidR="00FC0AE7" w:rsidRPr="00CE2ADE">
        <w:rPr>
          <w:rFonts w:ascii="Arial" w:hAnsi="Arial" w:cs="Arial"/>
          <w:sz w:val="20"/>
          <w:szCs w:val="20"/>
          <w:lang w:val="sk-SK"/>
        </w:rPr>
        <w:t>é</w:t>
      </w:r>
      <w:r w:rsidR="003517F3" w:rsidRPr="00CE2ADE">
        <w:rPr>
          <w:rFonts w:ascii="Arial" w:hAnsi="Arial" w:cs="Arial"/>
          <w:sz w:val="20"/>
          <w:szCs w:val="20"/>
          <w:lang w:val="sk-SK"/>
        </w:rPr>
        <w:t xml:space="preserve"> oprávn</w:t>
      </w:r>
      <w:r w:rsidR="00FC0AE7" w:rsidRPr="00CE2ADE">
        <w:rPr>
          <w:rFonts w:ascii="Arial" w:hAnsi="Arial" w:cs="Arial"/>
          <w:sz w:val="20"/>
          <w:szCs w:val="20"/>
          <w:lang w:val="sk-SK"/>
        </w:rPr>
        <w:t>e</w:t>
      </w:r>
      <w:r w:rsidR="003517F3" w:rsidRPr="00CE2ADE">
        <w:rPr>
          <w:rFonts w:ascii="Arial" w:hAnsi="Arial" w:cs="Arial"/>
          <w:sz w:val="20"/>
          <w:szCs w:val="20"/>
          <w:lang w:val="sk-SK"/>
        </w:rPr>
        <w:t>n</w:t>
      </w:r>
      <w:r w:rsidR="00FC0AE7"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BE0AAA" w:rsidRPr="00CE2ADE">
        <w:rPr>
          <w:rFonts w:ascii="Arial" w:hAnsi="Arial" w:cs="Arial"/>
          <w:sz w:val="20"/>
          <w:szCs w:val="20"/>
          <w:lang w:val="sk-SK"/>
        </w:rPr>
        <w:t>privolenia, súhlasy,</w:t>
      </w:r>
      <w:r w:rsidR="006176BC" w:rsidRPr="00CE2ADE">
        <w:rPr>
          <w:rFonts w:ascii="Arial" w:hAnsi="Arial" w:cs="Arial"/>
          <w:sz w:val="20"/>
          <w:szCs w:val="20"/>
          <w:lang w:val="sk-SK"/>
        </w:rPr>
        <w:t xml:space="preserve"> vyjadrenia,</w:t>
      </w:r>
      <w:r w:rsidR="00BE0AAA" w:rsidRPr="00CE2ADE">
        <w:rPr>
          <w:rFonts w:ascii="Arial" w:hAnsi="Arial" w:cs="Arial"/>
          <w:sz w:val="20"/>
          <w:szCs w:val="20"/>
          <w:lang w:val="sk-SK"/>
        </w:rPr>
        <w:t xml:space="preserve"> </w:t>
      </w:r>
      <w:r w:rsidR="003517F3" w:rsidRPr="00CE2ADE">
        <w:rPr>
          <w:rFonts w:ascii="Arial" w:hAnsi="Arial" w:cs="Arial"/>
          <w:sz w:val="20"/>
          <w:szCs w:val="20"/>
          <w:lang w:val="sk-SK"/>
        </w:rPr>
        <w:t>konces</w:t>
      </w:r>
      <w:r w:rsidR="00FC0AE7" w:rsidRPr="00CE2ADE">
        <w:rPr>
          <w:rFonts w:ascii="Arial" w:hAnsi="Arial" w:cs="Arial"/>
          <w:sz w:val="20"/>
          <w:szCs w:val="20"/>
          <w:lang w:val="sk-SK"/>
        </w:rPr>
        <w:t>i</w:t>
      </w:r>
      <w:r w:rsidR="003517F3" w:rsidRPr="00CE2ADE">
        <w:rPr>
          <w:rFonts w:ascii="Arial" w:hAnsi="Arial" w:cs="Arial"/>
          <w:sz w:val="20"/>
          <w:szCs w:val="20"/>
          <w:lang w:val="sk-SK"/>
        </w:rPr>
        <w:t>e, certifik</w:t>
      </w:r>
      <w:r w:rsidR="00FC0AE7" w:rsidRPr="00CE2ADE">
        <w:rPr>
          <w:rFonts w:ascii="Arial" w:hAnsi="Arial" w:cs="Arial"/>
          <w:sz w:val="20"/>
          <w:szCs w:val="20"/>
          <w:lang w:val="sk-SK"/>
        </w:rPr>
        <w:t>áty</w:t>
      </w:r>
      <w:r w:rsidR="003517F3" w:rsidRPr="00CE2ADE">
        <w:rPr>
          <w:rFonts w:ascii="Arial" w:hAnsi="Arial" w:cs="Arial"/>
          <w:sz w:val="20"/>
          <w:szCs w:val="20"/>
          <w:lang w:val="sk-SK"/>
        </w:rPr>
        <w:t>, licenc</w:t>
      </w:r>
      <w:r w:rsidR="00FC0AE7" w:rsidRPr="00CE2ADE">
        <w:rPr>
          <w:rFonts w:ascii="Arial" w:hAnsi="Arial" w:cs="Arial"/>
          <w:sz w:val="20"/>
          <w:szCs w:val="20"/>
          <w:lang w:val="sk-SK"/>
        </w:rPr>
        <w:t>i</w:t>
      </w:r>
      <w:r w:rsidR="003517F3" w:rsidRPr="00CE2ADE">
        <w:rPr>
          <w:rFonts w:ascii="Arial" w:hAnsi="Arial" w:cs="Arial"/>
          <w:sz w:val="20"/>
          <w:szCs w:val="20"/>
          <w:lang w:val="sk-SK"/>
        </w:rPr>
        <w:t>e</w:t>
      </w:r>
      <w:r w:rsidR="00BE0AAA" w:rsidRPr="00CE2ADE">
        <w:rPr>
          <w:rFonts w:ascii="Arial" w:hAnsi="Arial" w:cs="Arial"/>
          <w:sz w:val="20"/>
          <w:szCs w:val="20"/>
          <w:lang w:val="sk-SK"/>
        </w:rPr>
        <w:t xml:space="preserve"> a iné dokumenty</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ktoré</w:t>
      </w:r>
      <w:r w:rsidR="003517F3" w:rsidRPr="00CE2ADE">
        <w:rPr>
          <w:rFonts w:ascii="Arial" w:hAnsi="Arial" w:cs="Arial"/>
          <w:sz w:val="20"/>
          <w:szCs w:val="20"/>
          <w:lang w:val="sk-SK"/>
        </w:rPr>
        <w:t xml:space="preserve"> s</w:t>
      </w:r>
      <w:r w:rsidR="00FC0AE7" w:rsidRPr="00CE2ADE">
        <w:rPr>
          <w:rFonts w:ascii="Arial" w:hAnsi="Arial" w:cs="Arial"/>
          <w:sz w:val="20"/>
          <w:szCs w:val="20"/>
          <w:lang w:val="sk-SK"/>
        </w:rPr>
        <w:t>ú</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potr</w:t>
      </w:r>
      <w:r w:rsidR="003517F3" w:rsidRPr="00CE2ADE">
        <w:rPr>
          <w:rFonts w:ascii="Arial" w:hAnsi="Arial" w:cs="Arial"/>
          <w:sz w:val="20"/>
          <w:szCs w:val="20"/>
          <w:lang w:val="sk-SK"/>
        </w:rPr>
        <w:t xml:space="preserve">ebné </w:t>
      </w:r>
      <w:r w:rsidR="00FC0AE7" w:rsidRPr="00CE2ADE">
        <w:rPr>
          <w:rFonts w:ascii="Arial" w:hAnsi="Arial" w:cs="Arial"/>
          <w:sz w:val="20"/>
          <w:szCs w:val="20"/>
          <w:lang w:val="sk-SK"/>
        </w:rPr>
        <w:t>na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plnenie tejto </w:t>
      </w:r>
      <w:r w:rsidR="00FC0AE7" w:rsidRPr="00CE2ADE">
        <w:rPr>
          <w:rFonts w:ascii="Arial" w:hAnsi="Arial" w:cs="Arial"/>
          <w:sz w:val="20"/>
          <w:szCs w:val="20"/>
          <w:lang w:val="sk-SK"/>
        </w:rPr>
        <w:t>Z</w:t>
      </w:r>
      <w:r w:rsidR="003517F3" w:rsidRPr="00CE2ADE">
        <w:rPr>
          <w:rFonts w:ascii="Arial" w:hAnsi="Arial" w:cs="Arial"/>
          <w:sz w:val="20"/>
          <w:szCs w:val="20"/>
          <w:lang w:val="sk-SK"/>
        </w:rPr>
        <w:t xml:space="preserve">mluvy. </w:t>
      </w:r>
      <w:r w:rsidRPr="00CE2ADE">
        <w:rPr>
          <w:rFonts w:ascii="Arial" w:hAnsi="Arial" w:cs="Arial"/>
          <w:sz w:val="20"/>
          <w:szCs w:val="20"/>
          <w:lang w:val="sk-SK"/>
        </w:rPr>
        <w:t xml:space="preserve">Dodávateľ </w:t>
      </w:r>
      <w:r w:rsidR="00FC0AE7" w:rsidRPr="00CE2ADE">
        <w:rPr>
          <w:rFonts w:ascii="Arial" w:hAnsi="Arial" w:cs="Arial"/>
          <w:sz w:val="20"/>
          <w:szCs w:val="20"/>
          <w:lang w:val="sk-SK"/>
        </w:rPr>
        <w:t>vy</w:t>
      </w:r>
      <w:r w:rsidR="003517F3" w:rsidRPr="00CE2ADE">
        <w:rPr>
          <w:rFonts w:ascii="Arial" w:hAnsi="Arial" w:cs="Arial"/>
          <w:sz w:val="20"/>
          <w:szCs w:val="20"/>
          <w:lang w:val="sk-SK"/>
        </w:rPr>
        <w:t>hla</w:t>
      </w:r>
      <w:r w:rsidR="00FC0AE7" w:rsidRPr="00CE2ADE">
        <w:rPr>
          <w:rFonts w:ascii="Arial" w:hAnsi="Arial" w:cs="Arial"/>
          <w:sz w:val="20"/>
          <w:szCs w:val="20"/>
          <w:lang w:val="sk-SK"/>
        </w:rPr>
        <w:t>s</w:t>
      </w:r>
      <w:r w:rsidR="003517F3" w:rsidRPr="00CE2ADE">
        <w:rPr>
          <w:rFonts w:ascii="Arial" w:hAnsi="Arial" w:cs="Arial"/>
          <w:sz w:val="20"/>
          <w:szCs w:val="20"/>
          <w:lang w:val="sk-SK"/>
        </w:rPr>
        <w:t>uje, že má dostat</w:t>
      </w:r>
      <w:r w:rsidR="00FC0AE7" w:rsidRPr="00CE2ADE">
        <w:rPr>
          <w:rFonts w:ascii="Arial" w:hAnsi="Arial" w:cs="Arial"/>
          <w:sz w:val="20"/>
          <w:szCs w:val="20"/>
          <w:lang w:val="sk-SK"/>
        </w:rPr>
        <w:t>o</w:t>
      </w:r>
      <w:r w:rsidR="003517F3" w:rsidRPr="00CE2ADE">
        <w:rPr>
          <w:rFonts w:ascii="Arial" w:hAnsi="Arial" w:cs="Arial"/>
          <w:sz w:val="20"/>
          <w:szCs w:val="20"/>
          <w:lang w:val="sk-SK"/>
        </w:rPr>
        <w:t xml:space="preserve">k odborných </w:t>
      </w:r>
      <w:r w:rsidR="00FC0AE7" w:rsidRPr="00CE2ADE">
        <w:rPr>
          <w:rFonts w:ascii="Arial" w:hAnsi="Arial" w:cs="Arial"/>
          <w:sz w:val="20"/>
          <w:szCs w:val="20"/>
          <w:lang w:val="sk-SK"/>
        </w:rPr>
        <w:t>s</w:t>
      </w:r>
      <w:r w:rsidR="003517F3" w:rsidRPr="00CE2ADE">
        <w:rPr>
          <w:rFonts w:ascii="Arial" w:hAnsi="Arial" w:cs="Arial"/>
          <w:sz w:val="20"/>
          <w:szCs w:val="20"/>
          <w:lang w:val="sk-SK"/>
        </w:rPr>
        <w:t>k</w:t>
      </w:r>
      <w:r w:rsidR="00FC0AE7" w:rsidRPr="00CE2ADE">
        <w:rPr>
          <w:rFonts w:ascii="Arial" w:hAnsi="Arial" w:cs="Arial"/>
          <w:sz w:val="20"/>
          <w:szCs w:val="20"/>
          <w:lang w:val="sk-SK"/>
        </w:rPr>
        <w:t>ús</w:t>
      </w:r>
      <w:r w:rsidR="003517F3" w:rsidRPr="00CE2ADE">
        <w:rPr>
          <w:rFonts w:ascii="Arial" w:hAnsi="Arial" w:cs="Arial"/>
          <w:sz w:val="20"/>
          <w:szCs w:val="20"/>
          <w:lang w:val="sk-SK"/>
        </w:rPr>
        <w:t>eností pot</w:t>
      </w:r>
      <w:r w:rsidR="00FC0AE7" w:rsidRPr="00CE2ADE">
        <w:rPr>
          <w:rFonts w:ascii="Arial" w:hAnsi="Arial" w:cs="Arial"/>
          <w:sz w:val="20"/>
          <w:szCs w:val="20"/>
          <w:lang w:val="sk-SK"/>
        </w:rPr>
        <w:t>r</w:t>
      </w:r>
      <w:r w:rsidR="003517F3" w:rsidRPr="00CE2ADE">
        <w:rPr>
          <w:rFonts w:ascii="Arial" w:hAnsi="Arial" w:cs="Arial"/>
          <w:sz w:val="20"/>
          <w:szCs w:val="20"/>
          <w:lang w:val="sk-SK"/>
        </w:rPr>
        <w:t xml:space="preserve">ebných </w:t>
      </w:r>
      <w:r w:rsidR="00FC0AE7" w:rsidRPr="00CE2ADE">
        <w:rPr>
          <w:rFonts w:ascii="Arial" w:hAnsi="Arial" w:cs="Arial"/>
          <w:sz w:val="20"/>
          <w:szCs w:val="20"/>
          <w:lang w:val="sk-SK"/>
        </w:rPr>
        <w:t>na</w:t>
      </w:r>
      <w:r w:rsidR="003517F3" w:rsidRPr="00CE2ADE">
        <w:rPr>
          <w:rFonts w:ascii="Arial" w:hAnsi="Arial" w:cs="Arial"/>
          <w:sz w:val="20"/>
          <w:szCs w:val="20"/>
          <w:lang w:val="sk-SK"/>
        </w:rPr>
        <w:t> </w:t>
      </w:r>
      <w:r w:rsidRPr="00CE2ADE">
        <w:rPr>
          <w:rFonts w:ascii="Arial" w:hAnsi="Arial" w:cs="Arial"/>
          <w:sz w:val="20"/>
          <w:szCs w:val="20"/>
          <w:lang w:val="sk-SK"/>
        </w:rPr>
        <w:t>plnenie tejto</w:t>
      </w:r>
      <w:r w:rsidR="003517F3" w:rsidRPr="00CE2ADE">
        <w:rPr>
          <w:rFonts w:ascii="Arial" w:hAnsi="Arial" w:cs="Arial"/>
          <w:sz w:val="20"/>
          <w:szCs w:val="20"/>
          <w:lang w:val="sk-SK"/>
        </w:rPr>
        <w:t xml:space="preserve"> </w:t>
      </w:r>
      <w:r w:rsidR="00FC0AE7" w:rsidRPr="00CE2ADE">
        <w:rPr>
          <w:rFonts w:ascii="Arial" w:hAnsi="Arial" w:cs="Arial"/>
          <w:sz w:val="20"/>
          <w:szCs w:val="20"/>
          <w:lang w:val="sk-SK"/>
        </w:rPr>
        <w:t>Z</w:t>
      </w:r>
      <w:r w:rsidR="003517F3" w:rsidRPr="00CE2ADE">
        <w:rPr>
          <w:rFonts w:ascii="Arial" w:hAnsi="Arial" w:cs="Arial"/>
          <w:sz w:val="20"/>
          <w:szCs w:val="20"/>
          <w:lang w:val="sk-SK"/>
        </w:rPr>
        <w:t xml:space="preserve">mluvy. </w:t>
      </w:r>
    </w:p>
    <w:p w14:paraId="4818B22D" w14:textId="77777777" w:rsidR="003517F3" w:rsidRPr="00CE2ADE" w:rsidRDefault="00FC0AE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w:t>
      </w:r>
      <w:r w:rsidR="003517F3" w:rsidRPr="00CE2ADE">
        <w:rPr>
          <w:rFonts w:ascii="Arial" w:hAnsi="Arial" w:cs="Arial"/>
          <w:sz w:val="20"/>
          <w:szCs w:val="20"/>
          <w:lang w:val="sk-SK"/>
        </w:rPr>
        <w:t>ov</w:t>
      </w:r>
      <w:r w:rsidRPr="00CE2ADE">
        <w:rPr>
          <w:rFonts w:ascii="Arial" w:hAnsi="Arial" w:cs="Arial"/>
          <w:sz w:val="20"/>
          <w:szCs w:val="20"/>
          <w:lang w:val="sk-SK"/>
        </w:rPr>
        <w:t>e</w:t>
      </w:r>
      <w:r w:rsidR="003517F3" w:rsidRPr="00CE2ADE">
        <w:rPr>
          <w:rFonts w:ascii="Arial" w:hAnsi="Arial" w:cs="Arial"/>
          <w:sz w:val="20"/>
          <w:szCs w:val="20"/>
          <w:lang w:val="sk-SK"/>
        </w:rPr>
        <w:t xml:space="preserve"> pokyny ud</w:t>
      </w:r>
      <w:r w:rsidRPr="00CE2ADE">
        <w:rPr>
          <w:rFonts w:ascii="Arial" w:hAnsi="Arial" w:cs="Arial"/>
          <w:sz w:val="20"/>
          <w:szCs w:val="20"/>
          <w:lang w:val="sk-SK"/>
        </w:rPr>
        <w:t>e</w:t>
      </w:r>
      <w:r w:rsidR="003517F3" w:rsidRPr="00CE2ADE">
        <w:rPr>
          <w:rFonts w:ascii="Arial" w:hAnsi="Arial" w:cs="Arial"/>
          <w:sz w:val="20"/>
          <w:szCs w:val="20"/>
          <w:lang w:val="sk-SK"/>
        </w:rPr>
        <w:t xml:space="preserve">lené </w:t>
      </w:r>
      <w:r w:rsidR="00EE7E3F" w:rsidRPr="00CE2ADE">
        <w:rPr>
          <w:rFonts w:ascii="Arial" w:hAnsi="Arial" w:cs="Arial"/>
          <w:sz w:val="20"/>
          <w:szCs w:val="20"/>
          <w:lang w:val="sk-SK"/>
        </w:rPr>
        <w:t>Dodávateľovi</w:t>
      </w:r>
      <w:r w:rsidR="00597179" w:rsidRPr="00CE2ADE">
        <w:rPr>
          <w:rFonts w:ascii="Arial" w:hAnsi="Arial" w:cs="Arial"/>
          <w:sz w:val="20"/>
          <w:szCs w:val="20"/>
          <w:lang w:val="sk-SK"/>
        </w:rPr>
        <w:t xml:space="preserve"> </w:t>
      </w:r>
      <w:r w:rsidR="003517F3" w:rsidRPr="00CE2ADE">
        <w:rPr>
          <w:rFonts w:ascii="Arial" w:hAnsi="Arial" w:cs="Arial"/>
          <w:sz w:val="20"/>
          <w:szCs w:val="20"/>
          <w:lang w:val="sk-SK"/>
        </w:rPr>
        <w:t>bud</w:t>
      </w:r>
      <w:r w:rsidRPr="00CE2ADE">
        <w:rPr>
          <w:rFonts w:ascii="Arial" w:hAnsi="Arial" w:cs="Arial"/>
          <w:sz w:val="20"/>
          <w:szCs w:val="20"/>
          <w:lang w:val="sk-SK"/>
        </w:rPr>
        <w:t>ú</w:t>
      </w:r>
      <w:r w:rsidR="003517F3" w:rsidRPr="00CE2ADE">
        <w:rPr>
          <w:rFonts w:ascii="Arial" w:hAnsi="Arial" w:cs="Arial"/>
          <w:sz w:val="20"/>
          <w:szCs w:val="20"/>
          <w:lang w:val="sk-SK"/>
        </w:rPr>
        <w:t xml:space="preserve"> nevhodné </w:t>
      </w:r>
      <w:r w:rsidRPr="00CE2ADE">
        <w:rPr>
          <w:rFonts w:ascii="Arial" w:hAnsi="Arial" w:cs="Arial"/>
          <w:sz w:val="20"/>
          <w:szCs w:val="20"/>
          <w:lang w:val="sk-SK"/>
        </w:rPr>
        <w:t>na</w:t>
      </w:r>
      <w:r w:rsidR="003517F3" w:rsidRPr="00CE2ADE">
        <w:rPr>
          <w:rFonts w:ascii="Arial" w:hAnsi="Arial" w:cs="Arial"/>
          <w:sz w:val="20"/>
          <w:szCs w:val="20"/>
          <w:lang w:val="sk-SK"/>
        </w:rPr>
        <w:t xml:space="preserve"> účely </w:t>
      </w:r>
      <w:r w:rsidR="00D01B8A" w:rsidRPr="00CE2ADE">
        <w:rPr>
          <w:rFonts w:ascii="Arial" w:hAnsi="Arial" w:cs="Arial"/>
          <w:sz w:val="20"/>
          <w:szCs w:val="20"/>
          <w:lang w:val="sk-SK"/>
        </w:rPr>
        <w:t xml:space="preserve">zabezpečenia </w:t>
      </w:r>
      <w:r w:rsidR="00BE0AAA" w:rsidRPr="00CE2ADE">
        <w:rPr>
          <w:rFonts w:ascii="Arial" w:hAnsi="Arial" w:cs="Arial"/>
          <w:sz w:val="20"/>
          <w:szCs w:val="20"/>
          <w:lang w:val="sk-SK"/>
        </w:rPr>
        <w:t xml:space="preserve">splnenia účelu </w:t>
      </w:r>
      <w:r w:rsidR="00326658" w:rsidRPr="00CE2ADE">
        <w:rPr>
          <w:rFonts w:ascii="Arial" w:hAnsi="Arial" w:cs="Arial"/>
          <w:sz w:val="20"/>
          <w:szCs w:val="20"/>
          <w:lang w:val="sk-SK"/>
        </w:rPr>
        <w:t xml:space="preserve">tejto </w:t>
      </w:r>
      <w:r w:rsidR="00BE0AAA" w:rsidRPr="00CE2ADE">
        <w:rPr>
          <w:rFonts w:ascii="Arial" w:hAnsi="Arial" w:cs="Arial"/>
          <w:sz w:val="20"/>
          <w:szCs w:val="20"/>
          <w:lang w:val="sk-SK"/>
        </w:rPr>
        <w:t xml:space="preserve">Zmluvy podľa článku </w:t>
      </w:r>
      <w:r w:rsidR="00BE0AAA" w:rsidRPr="00CE2ADE">
        <w:rPr>
          <w:rFonts w:ascii="Arial" w:hAnsi="Arial" w:cs="Arial"/>
          <w:sz w:val="20"/>
          <w:szCs w:val="20"/>
          <w:lang w:val="sk-SK"/>
        </w:rPr>
        <w:fldChar w:fldCharType="begin"/>
      </w:r>
      <w:r w:rsidR="00BE0AAA" w:rsidRPr="00CE2ADE">
        <w:rPr>
          <w:rFonts w:ascii="Arial" w:hAnsi="Arial" w:cs="Arial"/>
          <w:sz w:val="20"/>
          <w:szCs w:val="20"/>
          <w:lang w:val="sk-SK"/>
        </w:rPr>
        <w:instrText xml:space="preserve"> REF _Ref182108784 \r \h  \* MERGEFORMAT </w:instrText>
      </w:r>
      <w:r w:rsidR="00BE0AAA" w:rsidRPr="00CE2ADE">
        <w:rPr>
          <w:rFonts w:ascii="Arial" w:hAnsi="Arial" w:cs="Arial"/>
          <w:sz w:val="20"/>
          <w:szCs w:val="20"/>
          <w:lang w:val="sk-SK"/>
        </w:rPr>
      </w:r>
      <w:r w:rsidR="00BE0AAA" w:rsidRPr="00CE2ADE">
        <w:rPr>
          <w:rFonts w:ascii="Arial" w:hAnsi="Arial" w:cs="Arial"/>
          <w:sz w:val="20"/>
          <w:szCs w:val="20"/>
          <w:lang w:val="sk-SK"/>
        </w:rPr>
        <w:fldChar w:fldCharType="separate"/>
      </w:r>
      <w:r w:rsidR="00EA570F" w:rsidRPr="00CE2ADE">
        <w:rPr>
          <w:rFonts w:ascii="Arial" w:hAnsi="Arial" w:cs="Arial"/>
          <w:sz w:val="20"/>
          <w:szCs w:val="20"/>
          <w:lang w:val="sk-SK"/>
        </w:rPr>
        <w:t>2.2</w:t>
      </w:r>
      <w:r w:rsidR="00BE0AAA" w:rsidRPr="00CE2ADE">
        <w:rPr>
          <w:rFonts w:ascii="Arial" w:hAnsi="Arial" w:cs="Arial"/>
          <w:sz w:val="20"/>
          <w:szCs w:val="20"/>
          <w:lang w:val="sk-SK"/>
        </w:rPr>
        <w:fldChar w:fldCharType="end"/>
      </w:r>
      <w:r w:rsidR="00BE0AAA" w:rsidRPr="00CE2ADE">
        <w:rPr>
          <w:rFonts w:ascii="Arial" w:hAnsi="Arial" w:cs="Arial"/>
          <w:sz w:val="20"/>
          <w:szCs w:val="20"/>
          <w:lang w:val="sk-SK"/>
        </w:rPr>
        <w:t xml:space="preserve"> </w:t>
      </w:r>
      <w:r w:rsidR="00326658" w:rsidRPr="00CE2ADE">
        <w:rPr>
          <w:rFonts w:ascii="Arial" w:hAnsi="Arial" w:cs="Arial"/>
          <w:sz w:val="20"/>
          <w:szCs w:val="20"/>
          <w:lang w:val="sk-SK"/>
        </w:rPr>
        <w:t xml:space="preserve">tejto Zmluvy </w:t>
      </w:r>
      <w:r w:rsidR="00BE0AAA" w:rsidRPr="00CE2ADE">
        <w:rPr>
          <w:rFonts w:ascii="Arial" w:hAnsi="Arial" w:cs="Arial"/>
          <w:sz w:val="20"/>
          <w:szCs w:val="20"/>
          <w:lang w:val="sk-SK"/>
        </w:rPr>
        <w:t xml:space="preserve">a riadneho, </w:t>
      </w:r>
      <w:r w:rsidR="00EE7E3F" w:rsidRPr="00CE2ADE">
        <w:rPr>
          <w:rFonts w:ascii="Arial" w:hAnsi="Arial" w:cs="Arial"/>
          <w:sz w:val="20"/>
          <w:szCs w:val="20"/>
          <w:lang w:val="sk-SK"/>
        </w:rPr>
        <w:t xml:space="preserve">plne funkčného, </w:t>
      </w:r>
      <w:r w:rsidR="00BE0AAA" w:rsidRPr="00CE2ADE">
        <w:rPr>
          <w:rFonts w:ascii="Arial" w:hAnsi="Arial" w:cs="Arial"/>
          <w:sz w:val="20"/>
          <w:szCs w:val="20"/>
          <w:lang w:val="sk-SK"/>
        </w:rPr>
        <w:t xml:space="preserve">nepretržitého a bezporuchového Elektronického výberu mýta </w:t>
      </w:r>
      <w:r w:rsidR="00D01B8A" w:rsidRPr="00CE2ADE">
        <w:rPr>
          <w:rFonts w:ascii="Arial" w:hAnsi="Arial" w:cs="Arial"/>
          <w:sz w:val="20"/>
          <w:szCs w:val="20"/>
          <w:lang w:val="sk-SK"/>
        </w:rPr>
        <w:t xml:space="preserve">alebo budú v rozpore s Právnym poriadkom, je </w:t>
      </w:r>
      <w:r w:rsidR="00EE7E3F" w:rsidRPr="00CE2ADE">
        <w:rPr>
          <w:rFonts w:ascii="Arial" w:hAnsi="Arial" w:cs="Arial"/>
          <w:sz w:val="20"/>
          <w:szCs w:val="20"/>
          <w:lang w:val="sk-SK"/>
        </w:rPr>
        <w:t>Dodávateľ</w:t>
      </w:r>
      <w:r w:rsidR="00597179" w:rsidRPr="00CE2ADE">
        <w:rPr>
          <w:rFonts w:ascii="Arial" w:hAnsi="Arial" w:cs="Arial"/>
          <w:sz w:val="20"/>
          <w:szCs w:val="20"/>
          <w:lang w:val="sk-SK"/>
        </w:rPr>
        <w:t xml:space="preserve"> </w:t>
      </w:r>
      <w:r w:rsidR="00D01B8A" w:rsidRPr="00CE2ADE">
        <w:rPr>
          <w:rFonts w:ascii="Arial" w:hAnsi="Arial" w:cs="Arial"/>
          <w:sz w:val="20"/>
          <w:szCs w:val="20"/>
          <w:lang w:val="sk-SK"/>
        </w:rPr>
        <w:t xml:space="preserve">bezodkladne po obdržaní takého pokynu povinný na to písomne Objednávateľa upozorniť, inak bude zodpovedný za škodu spôsobenú splnením takéhoto pokynu. Ak aj napriek písomnému upozorneniu </w:t>
      </w:r>
      <w:r w:rsidR="00EE7E3F" w:rsidRPr="00CE2ADE">
        <w:rPr>
          <w:rFonts w:ascii="Arial" w:hAnsi="Arial" w:cs="Arial"/>
          <w:sz w:val="20"/>
          <w:szCs w:val="20"/>
          <w:lang w:val="sk-SK"/>
        </w:rPr>
        <w:t>Dodávateľ</w:t>
      </w:r>
      <w:r w:rsidR="00D01B8A" w:rsidRPr="00CE2ADE">
        <w:rPr>
          <w:rFonts w:ascii="Arial" w:hAnsi="Arial" w:cs="Arial"/>
          <w:sz w:val="20"/>
          <w:szCs w:val="20"/>
          <w:lang w:val="sk-SK"/>
        </w:rPr>
        <w:t xml:space="preserve">a na nevhodnosť takéhoto pokynu bude Objednávateľ trvať na jeho dodržaní, </w:t>
      </w:r>
      <w:r w:rsidR="00F06DCB" w:rsidRPr="00CE2ADE">
        <w:rPr>
          <w:rFonts w:ascii="Arial" w:hAnsi="Arial" w:cs="Arial"/>
          <w:sz w:val="20"/>
          <w:szCs w:val="20"/>
          <w:lang w:val="sk-SK"/>
        </w:rPr>
        <w:t xml:space="preserve">čo oznámi písomne </w:t>
      </w:r>
      <w:r w:rsidR="00EE7E3F" w:rsidRPr="00CE2ADE">
        <w:rPr>
          <w:rFonts w:ascii="Arial" w:hAnsi="Arial" w:cs="Arial"/>
          <w:sz w:val="20"/>
          <w:szCs w:val="20"/>
          <w:lang w:val="sk-SK"/>
        </w:rPr>
        <w:t xml:space="preserve">Dodávateľovi </w:t>
      </w:r>
      <w:r w:rsidR="00F06DCB" w:rsidRPr="00CE2ADE">
        <w:rPr>
          <w:rFonts w:ascii="Arial" w:hAnsi="Arial" w:cs="Arial"/>
          <w:sz w:val="20"/>
          <w:szCs w:val="20"/>
          <w:lang w:val="sk-SK"/>
        </w:rPr>
        <w:t xml:space="preserve">do siedmich (7) Dní odo dňa, keď obdržal upozornenie </w:t>
      </w:r>
      <w:r w:rsidR="00EE7E3F" w:rsidRPr="00CE2ADE">
        <w:rPr>
          <w:rFonts w:ascii="Arial" w:hAnsi="Arial" w:cs="Arial"/>
          <w:sz w:val="20"/>
          <w:szCs w:val="20"/>
          <w:lang w:val="sk-SK"/>
        </w:rPr>
        <w:t>Dodávateľa</w:t>
      </w:r>
      <w:r w:rsidR="00F06DCB" w:rsidRPr="00CE2ADE">
        <w:rPr>
          <w:rFonts w:ascii="Arial" w:hAnsi="Arial" w:cs="Arial"/>
          <w:sz w:val="20"/>
          <w:szCs w:val="20"/>
          <w:lang w:val="sk-SK"/>
        </w:rPr>
        <w:t xml:space="preserve">, </w:t>
      </w:r>
      <w:r w:rsidR="00D01B8A" w:rsidRPr="00CE2ADE">
        <w:rPr>
          <w:rFonts w:ascii="Arial" w:hAnsi="Arial" w:cs="Arial"/>
          <w:sz w:val="20"/>
          <w:szCs w:val="20"/>
          <w:lang w:val="sk-SK"/>
        </w:rPr>
        <w:t xml:space="preserve">bude povinnosťou </w:t>
      </w:r>
      <w:r w:rsidR="00EE7E3F" w:rsidRPr="00CE2ADE">
        <w:rPr>
          <w:rFonts w:ascii="Arial" w:hAnsi="Arial" w:cs="Arial"/>
          <w:sz w:val="20"/>
          <w:szCs w:val="20"/>
          <w:lang w:val="sk-SK"/>
        </w:rPr>
        <w:t xml:space="preserve">Dodávateľa </w:t>
      </w:r>
      <w:r w:rsidR="00D01B8A" w:rsidRPr="00CE2ADE">
        <w:rPr>
          <w:rFonts w:ascii="Arial" w:hAnsi="Arial" w:cs="Arial"/>
          <w:sz w:val="20"/>
          <w:szCs w:val="20"/>
          <w:lang w:val="sk-SK"/>
        </w:rPr>
        <w:t xml:space="preserve">takýto pokyn splniť, nebude však zodpovedný za škodu spôsobenú splnením takéhoto pokynu. Ak Objednávateľ neoznámi </w:t>
      </w:r>
      <w:r w:rsidR="00A36269" w:rsidRPr="00CE2ADE">
        <w:rPr>
          <w:rFonts w:ascii="Arial" w:hAnsi="Arial" w:cs="Arial"/>
          <w:sz w:val="20"/>
          <w:szCs w:val="20"/>
          <w:lang w:val="sk-SK"/>
        </w:rPr>
        <w:t>Dodávateľovi vo</w:t>
      </w:r>
      <w:r w:rsidR="00D01B8A" w:rsidRPr="00CE2ADE">
        <w:rPr>
          <w:rFonts w:ascii="Arial" w:hAnsi="Arial" w:cs="Arial"/>
          <w:sz w:val="20"/>
          <w:szCs w:val="20"/>
          <w:lang w:val="sk-SK"/>
        </w:rPr>
        <w:t xml:space="preserve"> </w:t>
      </w:r>
      <w:r w:rsidR="00BE6C85" w:rsidRPr="00CE2ADE">
        <w:rPr>
          <w:rFonts w:ascii="Arial" w:hAnsi="Arial" w:cs="Arial"/>
          <w:sz w:val="20"/>
          <w:szCs w:val="20"/>
          <w:lang w:val="sk-SK"/>
        </w:rPr>
        <w:t>vyššie uvedenej</w:t>
      </w:r>
      <w:r w:rsidR="00D01B8A" w:rsidRPr="00CE2ADE">
        <w:rPr>
          <w:rFonts w:ascii="Arial" w:hAnsi="Arial" w:cs="Arial"/>
          <w:sz w:val="20"/>
          <w:szCs w:val="20"/>
          <w:lang w:val="sk-SK"/>
        </w:rPr>
        <w:t xml:space="preserve"> lehote, že trvá na svojom pokyne, </w:t>
      </w:r>
      <w:r w:rsidR="00EE7E3F" w:rsidRPr="00CE2ADE">
        <w:rPr>
          <w:rFonts w:ascii="Arial" w:hAnsi="Arial" w:cs="Arial"/>
          <w:sz w:val="20"/>
          <w:szCs w:val="20"/>
          <w:lang w:val="sk-SK"/>
        </w:rPr>
        <w:t xml:space="preserve">Dodávateľ </w:t>
      </w:r>
      <w:r w:rsidR="00D01B8A" w:rsidRPr="00CE2ADE">
        <w:rPr>
          <w:rFonts w:ascii="Arial" w:hAnsi="Arial" w:cs="Arial"/>
          <w:sz w:val="20"/>
          <w:szCs w:val="20"/>
          <w:lang w:val="sk-SK"/>
        </w:rPr>
        <w:t xml:space="preserve">tento pokyn nesplní. </w:t>
      </w:r>
    </w:p>
    <w:p w14:paraId="76784435" w14:textId="77777777" w:rsidR="003517F3" w:rsidRPr="00CE2ADE" w:rsidRDefault="00EE7E3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D01B8A" w:rsidRPr="00CE2ADE">
        <w:rPr>
          <w:rFonts w:ascii="Arial" w:hAnsi="Arial" w:cs="Arial"/>
          <w:sz w:val="20"/>
          <w:szCs w:val="20"/>
          <w:lang w:val="sk-SK"/>
        </w:rPr>
        <w:t xml:space="preserve">je povinný bezodkladne, najneskôr </w:t>
      </w:r>
      <w:r w:rsidR="003517F3" w:rsidRPr="00CE2ADE">
        <w:rPr>
          <w:rFonts w:ascii="Arial" w:hAnsi="Arial" w:cs="Arial"/>
          <w:sz w:val="20"/>
          <w:szCs w:val="20"/>
          <w:lang w:val="sk-SK"/>
        </w:rPr>
        <w:t>však do s</w:t>
      </w:r>
      <w:r w:rsidR="00D01B8A" w:rsidRPr="00CE2ADE">
        <w:rPr>
          <w:rFonts w:ascii="Arial" w:hAnsi="Arial" w:cs="Arial"/>
          <w:sz w:val="20"/>
          <w:szCs w:val="20"/>
          <w:lang w:val="sk-SK"/>
        </w:rPr>
        <w:t>i</w:t>
      </w:r>
      <w:r w:rsidR="003517F3" w:rsidRPr="00CE2ADE">
        <w:rPr>
          <w:rFonts w:ascii="Arial" w:hAnsi="Arial" w:cs="Arial"/>
          <w:sz w:val="20"/>
          <w:szCs w:val="20"/>
          <w:lang w:val="sk-SK"/>
        </w:rPr>
        <w:t>edmi</w:t>
      </w:r>
      <w:r w:rsidR="00D01B8A" w:rsidRPr="00CE2ADE">
        <w:rPr>
          <w:rFonts w:ascii="Arial" w:hAnsi="Arial" w:cs="Arial"/>
          <w:sz w:val="20"/>
          <w:szCs w:val="20"/>
          <w:lang w:val="sk-SK"/>
        </w:rPr>
        <w:t>ch</w:t>
      </w:r>
      <w:r w:rsidR="003517F3" w:rsidRPr="00CE2ADE">
        <w:rPr>
          <w:rFonts w:ascii="Arial" w:hAnsi="Arial" w:cs="Arial"/>
          <w:sz w:val="20"/>
          <w:szCs w:val="20"/>
          <w:lang w:val="sk-SK"/>
        </w:rPr>
        <w:t xml:space="preserve"> (7) </w:t>
      </w:r>
      <w:r w:rsidRPr="00CE2ADE">
        <w:rPr>
          <w:rFonts w:ascii="Arial" w:hAnsi="Arial" w:cs="Arial"/>
          <w:sz w:val="20"/>
          <w:szCs w:val="20"/>
          <w:lang w:val="sk-SK"/>
        </w:rPr>
        <w:t>D</w:t>
      </w:r>
      <w:r w:rsidR="003517F3" w:rsidRPr="00CE2ADE">
        <w:rPr>
          <w:rFonts w:ascii="Arial" w:hAnsi="Arial" w:cs="Arial"/>
          <w:sz w:val="20"/>
          <w:szCs w:val="20"/>
          <w:lang w:val="sk-SK"/>
        </w:rPr>
        <w:t>n</w:t>
      </w:r>
      <w:r w:rsidR="00D01B8A" w:rsidRPr="00CE2ADE">
        <w:rPr>
          <w:rFonts w:ascii="Arial" w:hAnsi="Arial" w:cs="Arial"/>
          <w:sz w:val="20"/>
          <w:szCs w:val="20"/>
          <w:lang w:val="sk-SK"/>
        </w:rPr>
        <w:t>í</w:t>
      </w:r>
      <w:r w:rsidR="003517F3" w:rsidRPr="00CE2ADE">
        <w:rPr>
          <w:rFonts w:ascii="Arial" w:hAnsi="Arial" w:cs="Arial"/>
          <w:sz w:val="20"/>
          <w:szCs w:val="20"/>
          <w:lang w:val="sk-SK"/>
        </w:rPr>
        <w:t>, pís</w:t>
      </w:r>
      <w:r w:rsidR="00D01B8A" w:rsidRPr="00CE2ADE">
        <w:rPr>
          <w:rFonts w:ascii="Arial" w:hAnsi="Arial" w:cs="Arial"/>
          <w:sz w:val="20"/>
          <w:szCs w:val="20"/>
          <w:lang w:val="sk-SK"/>
        </w:rPr>
        <w:t>o</w:t>
      </w:r>
      <w:r w:rsidR="003517F3" w:rsidRPr="00CE2ADE">
        <w:rPr>
          <w:rFonts w:ascii="Arial" w:hAnsi="Arial" w:cs="Arial"/>
          <w:sz w:val="20"/>
          <w:szCs w:val="20"/>
          <w:lang w:val="sk-SK"/>
        </w:rPr>
        <w:t>mn</w:t>
      </w:r>
      <w:r w:rsidR="00D01B8A" w:rsidRPr="00CE2ADE">
        <w:rPr>
          <w:rFonts w:ascii="Arial" w:hAnsi="Arial" w:cs="Arial"/>
          <w:sz w:val="20"/>
          <w:szCs w:val="20"/>
          <w:lang w:val="sk-SK"/>
        </w:rPr>
        <w:t>e</w:t>
      </w:r>
      <w:r w:rsidR="003517F3" w:rsidRPr="00CE2ADE">
        <w:rPr>
          <w:rFonts w:ascii="Arial" w:hAnsi="Arial" w:cs="Arial"/>
          <w:sz w:val="20"/>
          <w:szCs w:val="20"/>
          <w:lang w:val="sk-SK"/>
        </w:rPr>
        <w:t xml:space="preserve"> oznámi</w:t>
      </w:r>
      <w:r w:rsidR="00D01B8A" w:rsidRPr="00CE2ADE">
        <w:rPr>
          <w:rFonts w:ascii="Arial" w:hAnsi="Arial" w:cs="Arial"/>
          <w:sz w:val="20"/>
          <w:szCs w:val="20"/>
          <w:lang w:val="sk-SK"/>
        </w:rPr>
        <w:t xml:space="preserve">ť Objednávateľovi všetky skutočnosti a </w:t>
      </w:r>
      <w:r w:rsidR="003517F3" w:rsidRPr="00CE2ADE">
        <w:rPr>
          <w:rFonts w:ascii="Arial" w:hAnsi="Arial" w:cs="Arial"/>
          <w:sz w:val="20"/>
          <w:szCs w:val="20"/>
          <w:lang w:val="sk-SK"/>
        </w:rPr>
        <w:t>okolnosti, kt</w:t>
      </w:r>
      <w:r w:rsidR="00D01B8A" w:rsidRPr="00CE2ADE">
        <w:rPr>
          <w:rFonts w:ascii="Arial" w:hAnsi="Arial" w:cs="Arial"/>
          <w:sz w:val="20"/>
          <w:szCs w:val="20"/>
          <w:lang w:val="sk-SK"/>
        </w:rPr>
        <w:t>o</w:t>
      </w:r>
      <w:r w:rsidR="003517F3" w:rsidRPr="00CE2ADE">
        <w:rPr>
          <w:rFonts w:ascii="Arial" w:hAnsi="Arial" w:cs="Arial"/>
          <w:sz w:val="20"/>
          <w:szCs w:val="20"/>
          <w:lang w:val="sk-SK"/>
        </w:rPr>
        <w:t>ré p</w:t>
      </w:r>
      <w:r w:rsidR="00D01B8A" w:rsidRPr="00CE2ADE">
        <w:rPr>
          <w:rFonts w:ascii="Arial" w:hAnsi="Arial" w:cs="Arial"/>
          <w:sz w:val="20"/>
          <w:szCs w:val="20"/>
          <w:lang w:val="sk-SK"/>
        </w:rPr>
        <w:t>r</w:t>
      </w:r>
      <w:r w:rsidR="003517F3" w:rsidRPr="00CE2ADE">
        <w:rPr>
          <w:rFonts w:ascii="Arial" w:hAnsi="Arial" w:cs="Arial"/>
          <w:sz w:val="20"/>
          <w:szCs w:val="20"/>
          <w:lang w:val="sk-SK"/>
        </w:rPr>
        <w:t xml:space="preserve">i </w:t>
      </w:r>
      <w:r w:rsidRPr="00CE2ADE">
        <w:rPr>
          <w:rFonts w:ascii="Arial" w:hAnsi="Arial" w:cs="Arial"/>
          <w:sz w:val="20"/>
          <w:szCs w:val="20"/>
          <w:lang w:val="sk-SK"/>
        </w:rPr>
        <w:t>plnení tejto Zmluvy</w:t>
      </w:r>
      <w:r w:rsidR="003517F3" w:rsidRPr="00CE2ADE">
        <w:rPr>
          <w:rFonts w:ascii="Arial" w:hAnsi="Arial" w:cs="Arial"/>
          <w:sz w:val="20"/>
          <w:szCs w:val="20"/>
          <w:lang w:val="sk-SK"/>
        </w:rPr>
        <w:t xml:space="preserve"> z</w:t>
      </w:r>
      <w:r w:rsidR="00D01B8A" w:rsidRPr="00CE2ADE">
        <w:rPr>
          <w:rFonts w:ascii="Arial" w:hAnsi="Arial" w:cs="Arial"/>
          <w:sz w:val="20"/>
          <w:szCs w:val="20"/>
          <w:lang w:val="sk-SK"/>
        </w:rPr>
        <w:t>i</w:t>
      </w:r>
      <w:r w:rsidR="003517F3" w:rsidRPr="00CE2ADE">
        <w:rPr>
          <w:rFonts w:ascii="Arial" w:hAnsi="Arial" w:cs="Arial"/>
          <w:sz w:val="20"/>
          <w:szCs w:val="20"/>
          <w:lang w:val="sk-SK"/>
        </w:rPr>
        <w:t xml:space="preserve">stil </w:t>
      </w:r>
      <w:r w:rsidR="00D01B8A" w:rsidRPr="00CE2ADE">
        <w:rPr>
          <w:rFonts w:ascii="Arial" w:hAnsi="Arial" w:cs="Arial"/>
          <w:sz w:val="20"/>
          <w:szCs w:val="20"/>
          <w:lang w:val="sk-SK"/>
        </w:rPr>
        <w:t>al</w:t>
      </w:r>
      <w:r w:rsidR="003517F3" w:rsidRPr="00CE2ADE">
        <w:rPr>
          <w:rFonts w:ascii="Arial" w:hAnsi="Arial" w:cs="Arial"/>
          <w:sz w:val="20"/>
          <w:szCs w:val="20"/>
          <w:lang w:val="sk-SK"/>
        </w:rPr>
        <w:t>ebo s</w:t>
      </w:r>
      <w:r w:rsidR="00D01B8A" w:rsidRPr="00CE2ADE">
        <w:rPr>
          <w:rFonts w:ascii="Arial" w:hAnsi="Arial" w:cs="Arial"/>
          <w:sz w:val="20"/>
          <w:szCs w:val="20"/>
          <w:lang w:val="sk-SK"/>
        </w:rPr>
        <w:t>a</w:t>
      </w:r>
      <w:r w:rsidR="003517F3" w:rsidRPr="00CE2ADE">
        <w:rPr>
          <w:rFonts w:ascii="Arial" w:hAnsi="Arial" w:cs="Arial"/>
          <w:sz w:val="20"/>
          <w:szCs w:val="20"/>
          <w:lang w:val="sk-SK"/>
        </w:rPr>
        <w:t xml:space="preserve"> o nich dozv</w:t>
      </w:r>
      <w:r w:rsidR="00D01B8A" w:rsidRPr="00CE2ADE">
        <w:rPr>
          <w:rFonts w:ascii="Arial" w:hAnsi="Arial" w:cs="Arial"/>
          <w:sz w:val="20"/>
          <w:szCs w:val="20"/>
          <w:lang w:val="sk-SK"/>
        </w:rPr>
        <w:t>e</w:t>
      </w:r>
      <w:r w:rsidR="003517F3" w:rsidRPr="00CE2ADE">
        <w:rPr>
          <w:rFonts w:ascii="Arial" w:hAnsi="Arial" w:cs="Arial"/>
          <w:sz w:val="20"/>
          <w:szCs w:val="20"/>
          <w:lang w:val="sk-SK"/>
        </w:rPr>
        <w:t>d</w:t>
      </w:r>
      <w:r w:rsidR="00D01B8A" w:rsidRPr="00CE2ADE">
        <w:rPr>
          <w:rFonts w:ascii="Arial" w:hAnsi="Arial" w:cs="Arial"/>
          <w:sz w:val="20"/>
          <w:szCs w:val="20"/>
          <w:lang w:val="sk-SK"/>
        </w:rPr>
        <w:t>e</w:t>
      </w:r>
      <w:r w:rsidR="003517F3" w:rsidRPr="00CE2ADE">
        <w:rPr>
          <w:rFonts w:ascii="Arial" w:hAnsi="Arial" w:cs="Arial"/>
          <w:sz w:val="20"/>
          <w:szCs w:val="20"/>
          <w:lang w:val="sk-SK"/>
        </w:rPr>
        <w:t>l a kt</w:t>
      </w:r>
      <w:r w:rsidR="00D01B8A" w:rsidRPr="00CE2ADE">
        <w:rPr>
          <w:rFonts w:ascii="Arial" w:hAnsi="Arial" w:cs="Arial"/>
          <w:sz w:val="20"/>
          <w:szCs w:val="20"/>
          <w:lang w:val="sk-SK"/>
        </w:rPr>
        <w:t>o</w:t>
      </w:r>
      <w:r w:rsidR="003517F3" w:rsidRPr="00CE2ADE">
        <w:rPr>
          <w:rFonts w:ascii="Arial" w:hAnsi="Arial" w:cs="Arial"/>
          <w:sz w:val="20"/>
          <w:szCs w:val="20"/>
          <w:lang w:val="sk-SK"/>
        </w:rPr>
        <w:t>ré m</w:t>
      </w:r>
      <w:r w:rsidR="00D01B8A" w:rsidRPr="00CE2ADE">
        <w:rPr>
          <w:rFonts w:ascii="Arial" w:hAnsi="Arial" w:cs="Arial"/>
          <w:sz w:val="20"/>
          <w:szCs w:val="20"/>
          <w:lang w:val="sk-SK"/>
        </w:rPr>
        <w:t>ôžu</w:t>
      </w:r>
      <w:r w:rsidR="003517F3" w:rsidRPr="00CE2ADE">
        <w:rPr>
          <w:rFonts w:ascii="Arial" w:hAnsi="Arial" w:cs="Arial"/>
          <w:sz w:val="20"/>
          <w:szCs w:val="20"/>
          <w:lang w:val="sk-SK"/>
        </w:rPr>
        <w:t xml:space="preserve"> m</w:t>
      </w:r>
      <w:r w:rsidR="00D01B8A" w:rsidRPr="00CE2ADE">
        <w:rPr>
          <w:rFonts w:ascii="Arial" w:hAnsi="Arial" w:cs="Arial"/>
          <w:sz w:val="20"/>
          <w:szCs w:val="20"/>
          <w:lang w:val="sk-SK"/>
        </w:rPr>
        <w:t>ať</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vplyv</w:t>
      </w:r>
      <w:r w:rsidR="003517F3" w:rsidRPr="00CE2ADE">
        <w:rPr>
          <w:rFonts w:ascii="Arial" w:hAnsi="Arial" w:cs="Arial"/>
          <w:sz w:val="20"/>
          <w:szCs w:val="20"/>
          <w:lang w:val="sk-SK"/>
        </w:rPr>
        <w:t xml:space="preserve"> na zm</w:t>
      </w:r>
      <w:r w:rsidR="00D01B8A" w:rsidRPr="00CE2ADE">
        <w:rPr>
          <w:rFonts w:ascii="Arial" w:hAnsi="Arial" w:cs="Arial"/>
          <w:sz w:val="20"/>
          <w:szCs w:val="20"/>
          <w:lang w:val="sk-SK"/>
        </w:rPr>
        <w:t>e</w:t>
      </w:r>
      <w:r w:rsidR="003517F3" w:rsidRPr="00CE2ADE">
        <w:rPr>
          <w:rFonts w:ascii="Arial" w:hAnsi="Arial" w:cs="Arial"/>
          <w:sz w:val="20"/>
          <w:szCs w:val="20"/>
          <w:lang w:val="sk-SK"/>
        </w:rPr>
        <w:t>nu pokyn</w:t>
      </w:r>
      <w:r w:rsidR="00D01B8A" w:rsidRPr="00CE2ADE">
        <w:rPr>
          <w:rFonts w:ascii="Arial" w:hAnsi="Arial" w:cs="Arial"/>
          <w:sz w:val="20"/>
          <w:szCs w:val="20"/>
          <w:lang w:val="sk-SK"/>
        </w:rPr>
        <w:t>ov Objednávateľa</w:t>
      </w:r>
      <w:r w:rsidR="003517F3" w:rsidRPr="00CE2ADE">
        <w:rPr>
          <w:rFonts w:ascii="Arial" w:hAnsi="Arial" w:cs="Arial"/>
          <w:sz w:val="20"/>
          <w:szCs w:val="20"/>
          <w:lang w:val="sk-SK"/>
        </w:rPr>
        <w:t xml:space="preserve">. </w:t>
      </w:r>
      <w:r w:rsidR="00D01B8A" w:rsidRPr="00CE2ADE">
        <w:rPr>
          <w:rFonts w:ascii="Arial" w:hAnsi="Arial" w:cs="Arial"/>
          <w:sz w:val="20"/>
          <w:szCs w:val="20"/>
          <w:lang w:val="sk-SK"/>
        </w:rPr>
        <w:t>Ak však n</w:t>
      </w:r>
      <w:r w:rsidR="003517F3" w:rsidRPr="00CE2ADE">
        <w:rPr>
          <w:rFonts w:ascii="Arial" w:hAnsi="Arial" w:cs="Arial"/>
          <w:sz w:val="20"/>
          <w:szCs w:val="20"/>
          <w:lang w:val="sk-SK"/>
        </w:rPr>
        <w:t>ed</w:t>
      </w:r>
      <w:r w:rsidR="00D01B8A" w:rsidRPr="00CE2ADE">
        <w:rPr>
          <w:rFonts w:ascii="Arial" w:hAnsi="Arial" w:cs="Arial"/>
          <w:sz w:val="20"/>
          <w:szCs w:val="20"/>
          <w:lang w:val="sk-SK"/>
        </w:rPr>
        <w:t>ô</w:t>
      </w:r>
      <w:r w:rsidR="003517F3" w:rsidRPr="00CE2ADE">
        <w:rPr>
          <w:rFonts w:ascii="Arial" w:hAnsi="Arial" w:cs="Arial"/>
          <w:sz w:val="20"/>
          <w:szCs w:val="20"/>
          <w:lang w:val="sk-SK"/>
        </w:rPr>
        <w:t xml:space="preserve">jde k </w:t>
      </w:r>
      <w:r w:rsidR="00BE6C85" w:rsidRPr="00CE2ADE">
        <w:rPr>
          <w:rFonts w:ascii="Arial" w:hAnsi="Arial" w:cs="Arial"/>
          <w:sz w:val="20"/>
          <w:szCs w:val="20"/>
          <w:lang w:val="sk-SK"/>
        </w:rPr>
        <w:t>zmene</w:t>
      </w:r>
      <w:r w:rsidR="003517F3" w:rsidRPr="00CE2ADE">
        <w:rPr>
          <w:rFonts w:ascii="Arial" w:hAnsi="Arial" w:cs="Arial"/>
          <w:sz w:val="20"/>
          <w:szCs w:val="20"/>
          <w:lang w:val="sk-SK"/>
        </w:rPr>
        <w:t xml:space="preserve"> pokyn</w:t>
      </w:r>
      <w:r w:rsidR="00D01B8A" w:rsidRPr="00CE2ADE">
        <w:rPr>
          <w:rFonts w:ascii="Arial" w:hAnsi="Arial" w:cs="Arial"/>
          <w:sz w:val="20"/>
          <w:szCs w:val="20"/>
          <w:lang w:val="sk-SK"/>
        </w:rPr>
        <w:t>ov Objednávateľom</w:t>
      </w:r>
      <w:r w:rsidR="003517F3" w:rsidRPr="00CE2ADE">
        <w:rPr>
          <w:rFonts w:ascii="Arial" w:hAnsi="Arial" w:cs="Arial"/>
          <w:sz w:val="20"/>
          <w:szCs w:val="20"/>
          <w:lang w:val="sk-SK"/>
        </w:rPr>
        <w:t xml:space="preserve">, je </w:t>
      </w:r>
      <w:r w:rsidRPr="00CE2ADE">
        <w:rPr>
          <w:rFonts w:ascii="Arial" w:hAnsi="Arial" w:cs="Arial"/>
          <w:sz w:val="20"/>
          <w:szCs w:val="20"/>
          <w:lang w:val="sk-SK"/>
        </w:rPr>
        <w:t xml:space="preserve">Dodávateľ </w:t>
      </w:r>
      <w:r w:rsidR="003517F3" w:rsidRPr="00CE2ADE">
        <w:rPr>
          <w:rFonts w:ascii="Arial" w:hAnsi="Arial" w:cs="Arial"/>
          <w:sz w:val="20"/>
          <w:szCs w:val="20"/>
          <w:lang w:val="sk-SK"/>
        </w:rPr>
        <w:t>povinn</w:t>
      </w:r>
      <w:r w:rsidR="00D01B8A" w:rsidRPr="00CE2ADE">
        <w:rPr>
          <w:rFonts w:ascii="Arial" w:hAnsi="Arial" w:cs="Arial"/>
          <w:sz w:val="20"/>
          <w:szCs w:val="20"/>
          <w:lang w:val="sk-SK"/>
        </w:rPr>
        <w:t>ý</w:t>
      </w:r>
      <w:r w:rsidR="003517F3" w:rsidRPr="00CE2ADE">
        <w:rPr>
          <w:rFonts w:ascii="Arial" w:hAnsi="Arial" w:cs="Arial"/>
          <w:sz w:val="20"/>
          <w:szCs w:val="20"/>
          <w:lang w:val="sk-SK"/>
        </w:rPr>
        <w:t xml:space="preserve"> postupova</w:t>
      </w:r>
      <w:r w:rsidR="00D01B8A" w:rsidRPr="00CE2ADE">
        <w:rPr>
          <w:rFonts w:ascii="Arial" w:hAnsi="Arial" w:cs="Arial"/>
          <w:sz w:val="20"/>
          <w:szCs w:val="20"/>
          <w:lang w:val="sk-SK"/>
        </w:rPr>
        <w:t>ť</w:t>
      </w:r>
      <w:r w:rsidR="003517F3" w:rsidRPr="00CE2ADE">
        <w:rPr>
          <w:rFonts w:ascii="Arial" w:hAnsi="Arial" w:cs="Arial"/>
          <w:sz w:val="20"/>
          <w:szCs w:val="20"/>
          <w:lang w:val="sk-SK"/>
        </w:rPr>
        <w:t xml:space="preserve"> pod</w:t>
      </w:r>
      <w:r w:rsidR="00D01B8A" w:rsidRPr="00CE2ADE">
        <w:rPr>
          <w:rFonts w:ascii="Arial" w:hAnsi="Arial" w:cs="Arial"/>
          <w:sz w:val="20"/>
          <w:szCs w:val="20"/>
          <w:lang w:val="sk-SK"/>
        </w:rPr>
        <w:t>ľa</w:t>
      </w:r>
      <w:r w:rsidR="003517F3" w:rsidRPr="00CE2ADE">
        <w:rPr>
          <w:rFonts w:ascii="Arial" w:hAnsi="Arial" w:cs="Arial"/>
          <w:sz w:val="20"/>
          <w:szCs w:val="20"/>
          <w:lang w:val="sk-SK"/>
        </w:rPr>
        <w:t xml:space="preserve"> p</w:t>
      </w:r>
      <w:r w:rsidR="00D01B8A" w:rsidRPr="00CE2ADE">
        <w:rPr>
          <w:rFonts w:ascii="Arial" w:hAnsi="Arial" w:cs="Arial"/>
          <w:sz w:val="20"/>
          <w:szCs w:val="20"/>
          <w:lang w:val="sk-SK"/>
        </w:rPr>
        <w:t>ô</w:t>
      </w:r>
      <w:r w:rsidR="003517F3" w:rsidRPr="00CE2ADE">
        <w:rPr>
          <w:rFonts w:ascii="Arial" w:hAnsi="Arial" w:cs="Arial"/>
          <w:sz w:val="20"/>
          <w:szCs w:val="20"/>
          <w:lang w:val="sk-SK"/>
        </w:rPr>
        <w:t>vodn</w:t>
      </w:r>
      <w:r w:rsidR="00D01B8A" w:rsidRPr="00CE2ADE">
        <w:rPr>
          <w:rFonts w:ascii="Arial" w:hAnsi="Arial" w:cs="Arial"/>
          <w:sz w:val="20"/>
          <w:szCs w:val="20"/>
          <w:lang w:val="sk-SK"/>
        </w:rPr>
        <w:t>ý</w:t>
      </w:r>
      <w:r w:rsidR="003517F3" w:rsidRPr="00CE2ADE">
        <w:rPr>
          <w:rFonts w:ascii="Arial" w:hAnsi="Arial" w:cs="Arial"/>
          <w:sz w:val="20"/>
          <w:szCs w:val="20"/>
          <w:lang w:val="sk-SK"/>
        </w:rPr>
        <w:t>ch pokyn</w:t>
      </w:r>
      <w:r w:rsidR="00D01B8A" w:rsidRPr="00CE2ADE">
        <w:rPr>
          <w:rFonts w:ascii="Arial" w:hAnsi="Arial" w:cs="Arial"/>
          <w:sz w:val="20"/>
          <w:szCs w:val="20"/>
          <w:lang w:val="sk-SK"/>
        </w:rPr>
        <w:t>ov Objednávateľa</w:t>
      </w:r>
      <w:r w:rsidR="003517F3" w:rsidRPr="00CE2ADE">
        <w:rPr>
          <w:rFonts w:ascii="Arial" w:hAnsi="Arial" w:cs="Arial"/>
          <w:sz w:val="20"/>
          <w:szCs w:val="20"/>
          <w:lang w:val="sk-SK"/>
        </w:rPr>
        <w:t>.</w:t>
      </w:r>
    </w:p>
    <w:p w14:paraId="7EDD999D" w14:textId="77777777" w:rsidR="003517F3" w:rsidRPr="00CE2ADE" w:rsidRDefault="003517F3" w:rsidP="00CD0DFC">
      <w:pPr>
        <w:pStyle w:val="Nadpis2"/>
        <w:spacing w:before="120" w:line="240" w:lineRule="auto"/>
        <w:rPr>
          <w:rFonts w:ascii="Arial" w:hAnsi="Arial" w:cs="Arial"/>
          <w:sz w:val="20"/>
          <w:szCs w:val="20"/>
          <w:lang w:val="sk-SK"/>
        </w:rPr>
      </w:pPr>
      <w:bookmarkStart w:id="398" w:name="_Toc90443526"/>
      <w:bookmarkStart w:id="399" w:name="_Toc90900531"/>
      <w:bookmarkStart w:id="400" w:name="_Toc107813928"/>
      <w:bookmarkStart w:id="401" w:name="_Toc66274794"/>
      <w:r w:rsidRPr="00CE2ADE">
        <w:rPr>
          <w:rFonts w:ascii="Arial" w:hAnsi="Arial" w:cs="Arial"/>
          <w:sz w:val="20"/>
          <w:szCs w:val="20"/>
          <w:lang w:val="sk-SK"/>
        </w:rPr>
        <w:t>Za</w:t>
      </w:r>
      <w:r w:rsidR="00597179" w:rsidRPr="00CE2ADE">
        <w:rPr>
          <w:rFonts w:ascii="Arial" w:hAnsi="Arial" w:cs="Arial"/>
          <w:sz w:val="20"/>
          <w:szCs w:val="20"/>
          <w:lang w:val="sk-SK"/>
        </w:rPr>
        <w:t>bezpeče</w:t>
      </w:r>
      <w:r w:rsidRPr="00CE2ADE">
        <w:rPr>
          <w:rFonts w:ascii="Arial" w:hAnsi="Arial" w:cs="Arial"/>
          <w:sz w:val="20"/>
          <w:szCs w:val="20"/>
          <w:lang w:val="sk-SK"/>
        </w:rPr>
        <w:t>n</w:t>
      </w:r>
      <w:r w:rsidR="00597179" w:rsidRPr="00CE2ADE">
        <w:rPr>
          <w:rFonts w:ascii="Arial" w:hAnsi="Arial" w:cs="Arial"/>
          <w:sz w:val="20"/>
          <w:szCs w:val="20"/>
          <w:lang w:val="sk-SK"/>
        </w:rPr>
        <w:t>ie</w:t>
      </w:r>
      <w:r w:rsidRPr="00CE2ADE">
        <w:rPr>
          <w:rFonts w:ascii="Arial" w:hAnsi="Arial" w:cs="Arial"/>
          <w:sz w:val="20"/>
          <w:szCs w:val="20"/>
          <w:lang w:val="sk-SK"/>
        </w:rPr>
        <w:t xml:space="preserve"> pln</w:t>
      </w:r>
      <w:r w:rsidR="00597179" w:rsidRPr="00CE2ADE">
        <w:rPr>
          <w:rFonts w:ascii="Arial" w:hAnsi="Arial" w:cs="Arial"/>
          <w:sz w:val="20"/>
          <w:szCs w:val="20"/>
          <w:lang w:val="sk-SK"/>
        </w:rPr>
        <w:t>e</w:t>
      </w:r>
      <w:r w:rsidRPr="00CE2ADE">
        <w:rPr>
          <w:rFonts w:ascii="Arial" w:hAnsi="Arial" w:cs="Arial"/>
          <w:sz w:val="20"/>
          <w:szCs w:val="20"/>
          <w:lang w:val="sk-SK"/>
        </w:rPr>
        <w:t>n</w:t>
      </w:r>
      <w:r w:rsidR="00597179" w:rsidRPr="00CE2ADE">
        <w:rPr>
          <w:rFonts w:ascii="Arial" w:hAnsi="Arial" w:cs="Arial"/>
          <w:sz w:val="20"/>
          <w:szCs w:val="20"/>
          <w:lang w:val="sk-SK"/>
        </w:rPr>
        <w:t>ia</w:t>
      </w:r>
      <w:r w:rsidRPr="00CE2ADE">
        <w:rPr>
          <w:rFonts w:ascii="Arial" w:hAnsi="Arial" w:cs="Arial"/>
          <w:sz w:val="20"/>
          <w:szCs w:val="20"/>
          <w:lang w:val="sk-SK"/>
        </w:rPr>
        <w:t xml:space="preserve"> povinností </w:t>
      </w:r>
      <w:r w:rsidR="00F865E5" w:rsidRPr="00CE2ADE">
        <w:rPr>
          <w:rFonts w:ascii="Arial" w:hAnsi="Arial" w:cs="Arial"/>
          <w:sz w:val="20"/>
          <w:szCs w:val="20"/>
          <w:lang w:val="sk-SK"/>
        </w:rPr>
        <w:t>D</w:t>
      </w:r>
      <w:r w:rsidR="00597179" w:rsidRPr="00CE2ADE">
        <w:rPr>
          <w:rFonts w:ascii="Arial" w:hAnsi="Arial" w:cs="Arial"/>
          <w:sz w:val="20"/>
          <w:szCs w:val="20"/>
          <w:lang w:val="sk-SK"/>
        </w:rPr>
        <w:t>o</w:t>
      </w:r>
      <w:r w:rsidR="00F865E5" w:rsidRPr="00CE2ADE">
        <w:rPr>
          <w:rFonts w:ascii="Arial" w:hAnsi="Arial" w:cs="Arial"/>
          <w:sz w:val="20"/>
          <w:szCs w:val="20"/>
          <w:lang w:val="sk-SK"/>
        </w:rPr>
        <w:t>dávateľa</w:t>
      </w:r>
      <w:bookmarkEnd w:id="391"/>
      <w:bookmarkEnd w:id="392"/>
      <w:bookmarkEnd w:id="393"/>
      <w:bookmarkEnd w:id="394"/>
      <w:bookmarkEnd w:id="398"/>
      <w:bookmarkEnd w:id="399"/>
      <w:bookmarkEnd w:id="400"/>
      <w:bookmarkEnd w:id="401"/>
    </w:p>
    <w:p w14:paraId="165B1FB0" w14:textId="77777777" w:rsidR="00180913" w:rsidRPr="00CE2ADE" w:rsidRDefault="00180913" w:rsidP="00947D50">
      <w:pPr>
        <w:pStyle w:val="Nadpis3"/>
        <w:tabs>
          <w:tab w:val="clear" w:pos="6379"/>
        </w:tabs>
        <w:spacing w:before="120" w:line="240" w:lineRule="auto"/>
        <w:ind w:left="2127" w:hanging="851"/>
        <w:rPr>
          <w:rFonts w:ascii="Arial" w:hAnsi="Arial" w:cs="Arial"/>
          <w:sz w:val="20"/>
          <w:szCs w:val="20"/>
        </w:rPr>
      </w:pPr>
      <w:bookmarkStart w:id="402" w:name="_Ref182538215"/>
      <w:bookmarkStart w:id="403" w:name="_Toc66274795"/>
      <w:r w:rsidRPr="00CE2ADE">
        <w:rPr>
          <w:rFonts w:ascii="Arial" w:hAnsi="Arial" w:cs="Arial"/>
          <w:sz w:val="20"/>
          <w:szCs w:val="20"/>
        </w:rPr>
        <w:t>Splnenie povinností Objednávateľom</w:t>
      </w:r>
      <w:bookmarkEnd w:id="402"/>
      <w:bookmarkEnd w:id="403"/>
    </w:p>
    <w:p w14:paraId="40DB5BF5" w14:textId="77777777" w:rsidR="003517F3" w:rsidRPr="00CE2ADE" w:rsidRDefault="00237ACB"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Ak nie je v tejto Zmluve uveden</w:t>
      </w:r>
      <w:r w:rsidR="00326658" w:rsidRPr="00CE2ADE">
        <w:rPr>
          <w:rFonts w:ascii="Arial" w:hAnsi="Arial" w:cs="Arial"/>
          <w:sz w:val="20"/>
          <w:szCs w:val="20"/>
          <w:lang w:val="sk-SK"/>
        </w:rPr>
        <w:t>é</w:t>
      </w:r>
      <w:r w:rsidRPr="00CE2ADE">
        <w:rPr>
          <w:rFonts w:ascii="Arial" w:hAnsi="Arial" w:cs="Arial"/>
          <w:sz w:val="20"/>
          <w:szCs w:val="20"/>
          <w:lang w:val="sk-SK"/>
        </w:rPr>
        <w:t xml:space="preserve"> inak, a</w:t>
      </w:r>
      <w:r w:rsidR="00BE6C85" w:rsidRPr="00CE2ADE">
        <w:rPr>
          <w:rFonts w:ascii="Arial" w:hAnsi="Arial" w:cs="Arial"/>
          <w:sz w:val="20"/>
          <w:szCs w:val="20"/>
          <w:lang w:val="sk-SK"/>
        </w:rPr>
        <w:t xml:space="preserve">k </w:t>
      </w:r>
      <w:r w:rsidR="00F865E5" w:rsidRPr="00CE2ADE">
        <w:rPr>
          <w:rFonts w:ascii="Arial" w:hAnsi="Arial" w:cs="Arial"/>
          <w:sz w:val="20"/>
          <w:szCs w:val="20"/>
          <w:lang w:val="sk-SK"/>
        </w:rPr>
        <w:t>Dodávateľ</w:t>
      </w:r>
      <w:r w:rsidR="00BE6C85" w:rsidRPr="00CE2ADE">
        <w:rPr>
          <w:rFonts w:ascii="Arial" w:hAnsi="Arial" w:cs="Arial"/>
          <w:sz w:val="20"/>
          <w:szCs w:val="20"/>
          <w:lang w:val="sk-SK"/>
        </w:rPr>
        <w:t xml:space="preserve"> nesplní akúkoľvek svoju povinnosť podľa </w:t>
      </w:r>
      <w:r w:rsidR="00326658" w:rsidRPr="00CE2ADE">
        <w:rPr>
          <w:rFonts w:ascii="Arial" w:hAnsi="Arial" w:cs="Arial"/>
          <w:sz w:val="20"/>
          <w:szCs w:val="20"/>
          <w:lang w:val="sk-SK"/>
        </w:rPr>
        <w:t xml:space="preserve">tejto </w:t>
      </w:r>
      <w:r w:rsidR="00BE6C85" w:rsidRPr="00CE2ADE">
        <w:rPr>
          <w:rFonts w:ascii="Arial" w:hAnsi="Arial" w:cs="Arial"/>
          <w:sz w:val="20"/>
          <w:szCs w:val="20"/>
          <w:lang w:val="sk-SK"/>
        </w:rPr>
        <w:t>Zmluvy</w:t>
      </w:r>
      <w:r w:rsidR="00F06DCB" w:rsidRPr="00CE2ADE">
        <w:rPr>
          <w:rFonts w:ascii="Arial" w:hAnsi="Arial" w:cs="Arial"/>
          <w:sz w:val="20"/>
          <w:szCs w:val="20"/>
          <w:lang w:val="sk-SK"/>
        </w:rPr>
        <w:t xml:space="preserve">, Súťažných </w:t>
      </w:r>
      <w:r w:rsidR="00402C3A" w:rsidRPr="00CE2ADE">
        <w:rPr>
          <w:rFonts w:ascii="Arial" w:hAnsi="Arial" w:cs="Arial"/>
          <w:sz w:val="20"/>
          <w:szCs w:val="20"/>
          <w:lang w:val="sk-SK"/>
        </w:rPr>
        <w:t>podkladov</w:t>
      </w:r>
      <w:r w:rsidR="00F06DCB" w:rsidRPr="00CE2ADE">
        <w:rPr>
          <w:rFonts w:ascii="Arial" w:hAnsi="Arial" w:cs="Arial"/>
          <w:sz w:val="20"/>
          <w:szCs w:val="20"/>
          <w:lang w:val="sk-SK"/>
        </w:rPr>
        <w:t xml:space="preserve">, najmä Opisu predmetu zákazky alebo Ponuky </w:t>
      </w:r>
      <w:r w:rsidR="00BE6C85" w:rsidRPr="00CE2ADE">
        <w:rPr>
          <w:rFonts w:ascii="Arial" w:hAnsi="Arial" w:cs="Arial"/>
          <w:sz w:val="20"/>
          <w:szCs w:val="20"/>
          <w:lang w:val="sk-SK"/>
        </w:rPr>
        <w:t xml:space="preserve">a nesplní ju ani v dodatočnej lehote </w:t>
      </w:r>
      <w:r w:rsidR="00A36269" w:rsidRPr="00CE2ADE">
        <w:rPr>
          <w:rFonts w:ascii="Arial" w:hAnsi="Arial" w:cs="Arial"/>
          <w:sz w:val="20"/>
          <w:szCs w:val="20"/>
          <w:lang w:val="sk-SK"/>
        </w:rPr>
        <w:t>šesťdesiat</w:t>
      </w:r>
      <w:r w:rsidR="00BE6C85" w:rsidRPr="00CE2ADE">
        <w:rPr>
          <w:rFonts w:ascii="Arial" w:hAnsi="Arial" w:cs="Arial"/>
          <w:sz w:val="20"/>
          <w:szCs w:val="20"/>
          <w:lang w:val="sk-SK"/>
        </w:rPr>
        <w:t xml:space="preserve"> (</w:t>
      </w:r>
      <w:r w:rsidR="00B71E86" w:rsidRPr="00CE2ADE">
        <w:rPr>
          <w:rFonts w:ascii="Arial" w:hAnsi="Arial" w:cs="Arial"/>
          <w:sz w:val="20"/>
          <w:szCs w:val="20"/>
          <w:lang w:val="sk-SK"/>
        </w:rPr>
        <w:t>60</w:t>
      </w:r>
      <w:r w:rsidR="00BE6C85" w:rsidRPr="00CE2ADE">
        <w:rPr>
          <w:rFonts w:ascii="Arial" w:hAnsi="Arial" w:cs="Arial"/>
          <w:sz w:val="20"/>
          <w:szCs w:val="20"/>
          <w:lang w:val="sk-SK"/>
        </w:rPr>
        <w:t xml:space="preserve">) </w:t>
      </w:r>
      <w:r w:rsidR="00E2668D" w:rsidRPr="00CE2ADE">
        <w:rPr>
          <w:rFonts w:ascii="Arial" w:hAnsi="Arial" w:cs="Arial"/>
          <w:sz w:val="20"/>
          <w:szCs w:val="20"/>
          <w:lang w:val="sk-SK"/>
        </w:rPr>
        <w:t>D</w:t>
      </w:r>
      <w:r w:rsidR="00BE6C85" w:rsidRPr="00CE2ADE">
        <w:rPr>
          <w:rFonts w:ascii="Arial" w:hAnsi="Arial" w:cs="Arial"/>
          <w:sz w:val="20"/>
          <w:szCs w:val="20"/>
          <w:lang w:val="sk-SK"/>
        </w:rPr>
        <w:t>ní, je Objednávateľ, be</w:t>
      </w:r>
      <w:r w:rsidR="00FD7271" w:rsidRPr="00CE2ADE">
        <w:rPr>
          <w:rFonts w:ascii="Arial" w:hAnsi="Arial" w:cs="Arial"/>
          <w:sz w:val="20"/>
          <w:szCs w:val="20"/>
          <w:lang w:val="sk-SK"/>
        </w:rPr>
        <w:t>z</w:t>
      </w:r>
      <w:r w:rsidR="00BE6C85" w:rsidRPr="00CE2ADE">
        <w:rPr>
          <w:rFonts w:ascii="Arial" w:hAnsi="Arial" w:cs="Arial"/>
          <w:sz w:val="20"/>
          <w:szCs w:val="20"/>
          <w:lang w:val="sk-SK"/>
        </w:rPr>
        <w:t xml:space="preserve"> toho</w:t>
      </w:r>
      <w:r w:rsidR="007F5CBB" w:rsidRPr="00CE2ADE">
        <w:rPr>
          <w:rFonts w:ascii="Arial" w:hAnsi="Arial" w:cs="Arial"/>
          <w:sz w:val="20"/>
          <w:szCs w:val="20"/>
          <w:lang w:val="sk-SK"/>
        </w:rPr>
        <w:t>,</w:t>
      </w:r>
      <w:r w:rsidR="00BE6C85" w:rsidRPr="00CE2ADE">
        <w:rPr>
          <w:rFonts w:ascii="Arial" w:hAnsi="Arial" w:cs="Arial"/>
          <w:sz w:val="20"/>
          <w:szCs w:val="20"/>
          <w:lang w:val="sk-SK"/>
        </w:rPr>
        <w:t xml:space="preserve"> aby tým boli dotknuté akékoľvek iné práva a nároky Objednávateľa podľa </w:t>
      </w:r>
      <w:r w:rsidR="00326658" w:rsidRPr="00CE2ADE">
        <w:rPr>
          <w:rFonts w:ascii="Arial" w:hAnsi="Arial" w:cs="Arial"/>
          <w:sz w:val="20"/>
          <w:szCs w:val="20"/>
          <w:lang w:val="sk-SK"/>
        </w:rPr>
        <w:t xml:space="preserve">tejto </w:t>
      </w:r>
      <w:r w:rsidR="00BE6C85" w:rsidRPr="00CE2ADE">
        <w:rPr>
          <w:rFonts w:ascii="Arial" w:hAnsi="Arial" w:cs="Arial"/>
          <w:sz w:val="20"/>
          <w:szCs w:val="20"/>
          <w:lang w:val="sk-SK"/>
        </w:rPr>
        <w:t xml:space="preserve">Zmluvy, oprávnený, nie však povinný, podľa svojho uváženia splniť povinnosť </w:t>
      </w:r>
      <w:r w:rsidR="00F865E5" w:rsidRPr="00CE2ADE">
        <w:rPr>
          <w:rFonts w:ascii="Arial" w:hAnsi="Arial" w:cs="Arial"/>
          <w:sz w:val="20"/>
          <w:szCs w:val="20"/>
          <w:lang w:val="sk-SK"/>
        </w:rPr>
        <w:t>Dodávateľa</w:t>
      </w:r>
      <w:r w:rsidR="00BE6C85" w:rsidRPr="00CE2ADE">
        <w:rPr>
          <w:rFonts w:ascii="Arial" w:hAnsi="Arial" w:cs="Arial"/>
          <w:sz w:val="20"/>
          <w:szCs w:val="20"/>
          <w:lang w:val="sk-SK"/>
        </w:rPr>
        <w:t xml:space="preserve"> alebo poveriť splnením tejto povinnosti iné osoby</w:t>
      </w:r>
      <w:r w:rsidR="00B71E86" w:rsidRPr="00CE2ADE">
        <w:rPr>
          <w:rFonts w:ascii="Arial" w:hAnsi="Arial" w:cs="Arial"/>
          <w:sz w:val="20"/>
          <w:szCs w:val="20"/>
          <w:lang w:val="sk-SK"/>
        </w:rPr>
        <w:t>, pričom nevyhnutné a účelne vynaložené</w:t>
      </w:r>
      <w:r w:rsidR="00BE6C85" w:rsidRPr="00CE2ADE">
        <w:rPr>
          <w:rFonts w:ascii="Arial" w:hAnsi="Arial" w:cs="Arial"/>
          <w:sz w:val="20"/>
          <w:szCs w:val="20"/>
          <w:lang w:val="sk-SK"/>
        </w:rPr>
        <w:t xml:space="preserve"> náklady</w:t>
      </w:r>
      <w:r w:rsidR="00B71E86" w:rsidRPr="00CE2ADE">
        <w:rPr>
          <w:rFonts w:ascii="Arial" w:hAnsi="Arial" w:cs="Arial"/>
          <w:sz w:val="20"/>
          <w:szCs w:val="20"/>
          <w:lang w:val="sk-SK"/>
        </w:rPr>
        <w:t xml:space="preserve"> s tým spojené znáša</w:t>
      </w:r>
      <w:r w:rsidR="00BE6C85" w:rsidRPr="00CE2ADE">
        <w:rPr>
          <w:rFonts w:ascii="Arial" w:hAnsi="Arial" w:cs="Arial"/>
          <w:sz w:val="20"/>
          <w:szCs w:val="20"/>
          <w:lang w:val="sk-SK"/>
        </w:rPr>
        <w:t xml:space="preserve"> </w:t>
      </w:r>
      <w:r w:rsidR="00F865E5" w:rsidRPr="00CE2ADE">
        <w:rPr>
          <w:rFonts w:ascii="Arial" w:hAnsi="Arial" w:cs="Arial"/>
          <w:sz w:val="20"/>
          <w:szCs w:val="20"/>
          <w:lang w:val="sk-SK"/>
        </w:rPr>
        <w:t>Dodávateľ</w:t>
      </w:r>
      <w:r w:rsidR="00BE6C85" w:rsidRPr="00CE2ADE">
        <w:rPr>
          <w:rFonts w:ascii="Arial" w:hAnsi="Arial" w:cs="Arial"/>
          <w:sz w:val="20"/>
          <w:szCs w:val="20"/>
          <w:lang w:val="sk-SK"/>
        </w:rPr>
        <w:t>.</w:t>
      </w:r>
    </w:p>
    <w:p w14:paraId="3A63A89C" w14:textId="77777777" w:rsidR="00931AD2" w:rsidRPr="00CE2ADE" w:rsidRDefault="00180913" w:rsidP="00CD0DFC">
      <w:pPr>
        <w:pStyle w:val="Nadpis3"/>
        <w:tabs>
          <w:tab w:val="clear" w:pos="6379"/>
        </w:tabs>
        <w:spacing w:before="120" w:line="240" w:lineRule="auto"/>
        <w:ind w:left="2127" w:hanging="851"/>
        <w:rPr>
          <w:rFonts w:ascii="Arial" w:hAnsi="Arial" w:cs="Arial"/>
          <w:sz w:val="20"/>
          <w:szCs w:val="20"/>
        </w:rPr>
      </w:pPr>
      <w:r w:rsidRPr="00CE2ADE">
        <w:rPr>
          <w:rFonts w:ascii="Arial" w:hAnsi="Arial" w:cs="Arial"/>
          <w:sz w:val="20"/>
          <w:szCs w:val="20"/>
        </w:rPr>
        <w:lastRenderedPageBreak/>
        <w:tab/>
      </w:r>
      <w:bookmarkStart w:id="404" w:name="_Toc66274796"/>
      <w:r w:rsidR="00931AD2" w:rsidRPr="00CE2ADE">
        <w:rPr>
          <w:rFonts w:ascii="Arial" w:hAnsi="Arial" w:cs="Arial"/>
          <w:sz w:val="20"/>
          <w:szCs w:val="20"/>
        </w:rPr>
        <w:t>Ručenie, banková záruka, zmluvné pokuty</w:t>
      </w:r>
      <w:bookmarkEnd w:id="404"/>
    </w:p>
    <w:p w14:paraId="1C484403" w14:textId="77777777" w:rsidR="00180913" w:rsidRPr="00CE2ADE" w:rsidRDefault="00931AD2"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požaduje zabezpečenie záväzkov </w:t>
      </w:r>
      <w:r w:rsidR="00F865E5" w:rsidRPr="00CE2ADE">
        <w:rPr>
          <w:rFonts w:ascii="Arial" w:hAnsi="Arial" w:cs="Arial"/>
          <w:sz w:val="20"/>
          <w:szCs w:val="20"/>
          <w:lang w:val="sk-SK"/>
        </w:rPr>
        <w:t>Dodávateľa</w:t>
      </w:r>
      <w:r w:rsidRPr="00CE2ADE">
        <w:rPr>
          <w:rFonts w:ascii="Arial" w:hAnsi="Arial" w:cs="Arial"/>
          <w:sz w:val="20"/>
          <w:szCs w:val="20"/>
          <w:lang w:val="sk-SK"/>
        </w:rPr>
        <w:t xml:space="preserve"> poskytnutím ručiteľského vyhlásenia</w:t>
      </w:r>
      <w:r w:rsidR="003B4578" w:rsidRPr="00CE2ADE">
        <w:rPr>
          <w:rFonts w:ascii="Arial" w:hAnsi="Arial" w:cs="Arial"/>
          <w:sz w:val="20"/>
          <w:szCs w:val="20"/>
          <w:lang w:val="sk-SK"/>
        </w:rPr>
        <w:t>/í</w:t>
      </w:r>
      <w:r w:rsidR="007F5CBB" w:rsidRPr="00CE2ADE">
        <w:rPr>
          <w:rFonts w:ascii="Arial" w:hAnsi="Arial" w:cs="Arial"/>
          <w:sz w:val="20"/>
          <w:szCs w:val="20"/>
          <w:lang w:val="sk-SK"/>
        </w:rPr>
        <w:t xml:space="preserve"> podľa článku </w:t>
      </w:r>
      <w:r w:rsidR="003B4578" w:rsidRPr="00CE2ADE">
        <w:rPr>
          <w:rFonts w:ascii="Arial" w:hAnsi="Arial" w:cs="Arial"/>
          <w:sz w:val="20"/>
          <w:szCs w:val="20"/>
          <w:lang w:val="sk-SK"/>
        </w:rPr>
        <w:fldChar w:fldCharType="begin"/>
      </w:r>
      <w:r w:rsidR="003B4578"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3B4578" w:rsidRPr="00CE2ADE">
        <w:rPr>
          <w:rFonts w:ascii="Arial" w:hAnsi="Arial" w:cs="Arial"/>
          <w:sz w:val="20"/>
          <w:szCs w:val="20"/>
          <w:lang w:val="sk-SK"/>
        </w:rPr>
      </w:r>
      <w:r w:rsidR="003B4578" w:rsidRPr="00CE2ADE">
        <w:rPr>
          <w:rFonts w:ascii="Arial" w:hAnsi="Arial" w:cs="Arial"/>
          <w:sz w:val="20"/>
          <w:szCs w:val="20"/>
          <w:lang w:val="sk-SK"/>
        </w:rPr>
        <w:fldChar w:fldCharType="separate"/>
      </w:r>
      <w:r w:rsidR="00326658" w:rsidRPr="00CE2ADE">
        <w:rPr>
          <w:rFonts w:ascii="Arial" w:hAnsi="Arial" w:cs="Arial"/>
          <w:sz w:val="20"/>
          <w:szCs w:val="20"/>
          <w:lang w:val="sk-SK"/>
        </w:rPr>
        <w:t>1.5.2</w:t>
      </w:r>
      <w:r w:rsidR="003B4578" w:rsidRPr="00CE2ADE">
        <w:rPr>
          <w:rFonts w:ascii="Arial" w:hAnsi="Arial" w:cs="Arial"/>
          <w:sz w:val="20"/>
          <w:szCs w:val="20"/>
          <w:lang w:val="sk-SK"/>
        </w:rPr>
        <w:fldChar w:fldCharType="end"/>
      </w:r>
      <w:r w:rsidR="003B4578" w:rsidRPr="00CE2ADE">
        <w:rPr>
          <w:rFonts w:ascii="Arial" w:hAnsi="Arial" w:cs="Arial"/>
          <w:sz w:val="20"/>
          <w:szCs w:val="20"/>
          <w:lang w:val="sk-SK"/>
        </w:rPr>
        <w:t xml:space="preserve"> </w:t>
      </w:r>
      <w:r w:rsidR="00316437" w:rsidRPr="00CE2ADE">
        <w:rPr>
          <w:rFonts w:ascii="Arial" w:hAnsi="Arial" w:cs="Arial"/>
          <w:sz w:val="20"/>
          <w:szCs w:val="20"/>
          <w:lang w:val="sk-SK"/>
        </w:rPr>
        <w:t>tejto Zmluvy</w:t>
      </w:r>
      <w:r w:rsidR="00F865E5" w:rsidRPr="00CE2ADE">
        <w:rPr>
          <w:rFonts w:ascii="Arial" w:hAnsi="Arial" w:cs="Arial"/>
          <w:sz w:val="20"/>
          <w:szCs w:val="20"/>
          <w:lang w:val="sk-SK"/>
        </w:rPr>
        <w:t xml:space="preserve"> alebo záväzkom spoločnej a nerozdielne</w:t>
      </w:r>
      <w:r w:rsidR="009A7C4D">
        <w:rPr>
          <w:rFonts w:ascii="Arial" w:hAnsi="Arial" w:cs="Arial"/>
          <w:sz w:val="20"/>
          <w:szCs w:val="20"/>
          <w:lang w:val="sk-SK"/>
        </w:rPr>
        <w:t>j</w:t>
      </w:r>
      <w:r w:rsidR="00F865E5" w:rsidRPr="00CE2ADE">
        <w:rPr>
          <w:rFonts w:ascii="Arial" w:hAnsi="Arial" w:cs="Arial"/>
          <w:sz w:val="20"/>
          <w:szCs w:val="20"/>
          <w:lang w:val="sk-SK"/>
        </w:rPr>
        <w:t xml:space="preserve"> zodpovednosti podľa článku </w:t>
      </w:r>
      <w:r w:rsidR="00F865E5" w:rsidRPr="00CE2ADE">
        <w:rPr>
          <w:rFonts w:ascii="Arial" w:hAnsi="Arial" w:cs="Arial"/>
          <w:sz w:val="20"/>
          <w:szCs w:val="20"/>
          <w:lang w:val="sk-SK"/>
        </w:rPr>
        <w:fldChar w:fldCharType="begin"/>
      </w:r>
      <w:r w:rsidR="00F865E5" w:rsidRPr="00CE2ADE">
        <w:rPr>
          <w:rFonts w:ascii="Arial" w:hAnsi="Arial" w:cs="Arial"/>
          <w:sz w:val="20"/>
          <w:szCs w:val="20"/>
          <w:lang w:val="sk-SK"/>
        </w:rPr>
        <w:instrText xml:space="preserve"> REF _Ref52912447 \r \h </w:instrText>
      </w:r>
      <w:r w:rsidR="00F865E5" w:rsidRPr="00CE2ADE">
        <w:rPr>
          <w:rFonts w:ascii="Arial" w:hAnsi="Arial" w:cs="Arial"/>
          <w:sz w:val="20"/>
          <w:szCs w:val="20"/>
          <w:lang w:val="sk-SK"/>
        </w:rPr>
      </w:r>
      <w:r w:rsidR="00F865E5" w:rsidRPr="00CE2ADE">
        <w:rPr>
          <w:rFonts w:ascii="Arial" w:hAnsi="Arial" w:cs="Arial"/>
          <w:sz w:val="20"/>
          <w:szCs w:val="20"/>
          <w:lang w:val="sk-SK"/>
        </w:rPr>
        <w:fldChar w:fldCharType="separate"/>
      </w:r>
      <w:r w:rsidR="00326658" w:rsidRPr="00CE2ADE">
        <w:rPr>
          <w:rFonts w:ascii="Arial" w:hAnsi="Arial" w:cs="Arial"/>
          <w:sz w:val="20"/>
          <w:szCs w:val="20"/>
          <w:lang w:val="sk-SK"/>
        </w:rPr>
        <w:t>1.5.3</w:t>
      </w:r>
      <w:r w:rsidR="00F865E5" w:rsidRPr="00CE2ADE">
        <w:rPr>
          <w:rFonts w:ascii="Arial" w:hAnsi="Arial" w:cs="Arial"/>
          <w:sz w:val="20"/>
          <w:szCs w:val="20"/>
          <w:lang w:val="sk-SK"/>
        </w:rPr>
        <w:fldChar w:fldCharType="end"/>
      </w:r>
      <w:r w:rsidR="00F865E5" w:rsidRPr="00CE2ADE">
        <w:rPr>
          <w:rFonts w:ascii="Arial" w:hAnsi="Arial" w:cs="Arial"/>
          <w:sz w:val="20"/>
          <w:szCs w:val="20"/>
          <w:lang w:val="sk-SK"/>
        </w:rPr>
        <w:t xml:space="preserve"> tejto Zmluvy,</w:t>
      </w:r>
      <w:r w:rsidRPr="00CE2ADE">
        <w:rPr>
          <w:rFonts w:ascii="Arial" w:hAnsi="Arial" w:cs="Arial"/>
          <w:sz w:val="20"/>
          <w:szCs w:val="20"/>
          <w:lang w:val="sk-SK"/>
        </w:rPr>
        <w:t xml:space="preserve"> </w:t>
      </w:r>
      <w:r w:rsidR="00402C3A" w:rsidRPr="00CE2ADE">
        <w:rPr>
          <w:rFonts w:ascii="Arial" w:hAnsi="Arial" w:cs="Arial"/>
          <w:sz w:val="20"/>
          <w:szCs w:val="20"/>
          <w:lang w:val="sk-SK"/>
        </w:rPr>
        <w:t xml:space="preserve">zmluvnými pokutami podľa článku </w:t>
      </w:r>
      <w:r w:rsidR="00402C3A" w:rsidRPr="00CE2ADE">
        <w:rPr>
          <w:rFonts w:ascii="Arial" w:hAnsi="Arial" w:cs="Arial"/>
          <w:sz w:val="20"/>
          <w:szCs w:val="20"/>
          <w:lang w:val="sk-SK"/>
        </w:rPr>
        <w:fldChar w:fldCharType="begin"/>
      </w:r>
      <w:r w:rsidR="00402C3A" w:rsidRPr="00CE2ADE">
        <w:rPr>
          <w:rFonts w:ascii="Arial" w:hAnsi="Arial" w:cs="Arial"/>
          <w:sz w:val="20"/>
          <w:szCs w:val="20"/>
          <w:lang w:val="sk-SK"/>
        </w:rPr>
        <w:instrText xml:space="preserve"> REF _Ref182284839 \r \h </w:instrText>
      </w:r>
      <w:r w:rsidR="00402C3A" w:rsidRPr="00CE2ADE">
        <w:rPr>
          <w:rFonts w:ascii="Arial" w:hAnsi="Arial" w:cs="Arial"/>
          <w:sz w:val="20"/>
          <w:szCs w:val="20"/>
          <w:lang w:val="sk-SK"/>
        </w:rPr>
      </w:r>
      <w:r w:rsidR="00402C3A" w:rsidRPr="00CE2ADE">
        <w:rPr>
          <w:rFonts w:ascii="Arial" w:hAnsi="Arial" w:cs="Arial"/>
          <w:sz w:val="20"/>
          <w:szCs w:val="20"/>
          <w:lang w:val="sk-SK"/>
        </w:rPr>
        <w:fldChar w:fldCharType="separate"/>
      </w:r>
      <w:r w:rsidR="00326658" w:rsidRPr="00CE2ADE">
        <w:rPr>
          <w:rFonts w:ascii="Arial" w:hAnsi="Arial" w:cs="Arial"/>
          <w:sz w:val="20"/>
          <w:szCs w:val="20"/>
          <w:lang w:val="sk-SK"/>
        </w:rPr>
        <w:t>13</w:t>
      </w:r>
      <w:r w:rsidR="00402C3A" w:rsidRPr="00CE2ADE">
        <w:rPr>
          <w:rFonts w:ascii="Arial" w:hAnsi="Arial" w:cs="Arial"/>
          <w:sz w:val="20"/>
          <w:szCs w:val="20"/>
          <w:lang w:val="sk-SK"/>
        </w:rPr>
        <w:fldChar w:fldCharType="end"/>
      </w:r>
      <w:r w:rsidR="00316437" w:rsidRPr="00CE2ADE">
        <w:rPr>
          <w:rFonts w:ascii="Arial" w:hAnsi="Arial" w:cs="Arial"/>
          <w:sz w:val="20"/>
          <w:szCs w:val="20"/>
          <w:lang w:val="sk-SK"/>
        </w:rPr>
        <w:t xml:space="preserve"> tejto Zmluvy</w:t>
      </w:r>
      <w:r w:rsidR="00402C3A" w:rsidRPr="00CE2ADE">
        <w:rPr>
          <w:rFonts w:ascii="Arial" w:hAnsi="Arial" w:cs="Arial"/>
          <w:sz w:val="20"/>
          <w:szCs w:val="20"/>
          <w:lang w:val="sk-SK"/>
        </w:rPr>
        <w:t xml:space="preserve"> a poskytnutím </w:t>
      </w:r>
      <w:r w:rsidRPr="00CE2ADE">
        <w:rPr>
          <w:rFonts w:ascii="Arial" w:hAnsi="Arial" w:cs="Arial"/>
          <w:sz w:val="20"/>
          <w:szCs w:val="20"/>
          <w:lang w:val="sk-SK"/>
        </w:rPr>
        <w:t xml:space="preserve">bankových záruk </w:t>
      </w:r>
      <w:r w:rsidR="00F865E5" w:rsidRPr="00CE2ADE">
        <w:rPr>
          <w:rFonts w:ascii="Arial" w:hAnsi="Arial" w:cs="Arial"/>
          <w:sz w:val="20"/>
          <w:szCs w:val="20"/>
          <w:lang w:val="sk-SK"/>
        </w:rPr>
        <w:t xml:space="preserve">alebo iných záruk za plnenie </w:t>
      </w:r>
      <w:r w:rsidR="003B4578" w:rsidRPr="00CE2ADE">
        <w:rPr>
          <w:rFonts w:ascii="Arial" w:hAnsi="Arial" w:cs="Arial"/>
          <w:sz w:val="20"/>
          <w:szCs w:val="20"/>
          <w:lang w:val="sk-SK"/>
        </w:rPr>
        <w:t xml:space="preserve">podľa článku </w:t>
      </w:r>
      <w:r w:rsidR="00950D0A" w:rsidRPr="00CE2ADE">
        <w:rPr>
          <w:rFonts w:ascii="Arial" w:hAnsi="Arial" w:cs="Arial"/>
          <w:sz w:val="20"/>
          <w:szCs w:val="20"/>
          <w:lang w:val="sk-SK"/>
        </w:rPr>
        <w:fldChar w:fldCharType="begin"/>
      </w:r>
      <w:r w:rsidR="00950D0A"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950D0A" w:rsidRPr="00CE2ADE">
        <w:rPr>
          <w:rFonts w:ascii="Arial" w:hAnsi="Arial" w:cs="Arial"/>
          <w:sz w:val="20"/>
          <w:szCs w:val="20"/>
          <w:lang w:val="sk-SK"/>
        </w:rPr>
      </w:r>
      <w:r w:rsidR="00950D0A" w:rsidRPr="00CE2ADE">
        <w:rPr>
          <w:rFonts w:ascii="Arial" w:hAnsi="Arial" w:cs="Arial"/>
          <w:sz w:val="20"/>
          <w:szCs w:val="20"/>
          <w:lang w:val="sk-SK"/>
        </w:rPr>
        <w:fldChar w:fldCharType="separate"/>
      </w:r>
      <w:r w:rsidR="00326658" w:rsidRPr="00CE2ADE">
        <w:rPr>
          <w:rFonts w:ascii="Arial" w:hAnsi="Arial" w:cs="Arial"/>
          <w:sz w:val="20"/>
          <w:szCs w:val="20"/>
          <w:lang w:val="sk-SK"/>
        </w:rPr>
        <w:t>14</w:t>
      </w:r>
      <w:r w:rsidR="00950D0A" w:rsidRPr="00CE2ADE">
        <w:rPr>
          <w:rFonts w:ascii="Arial" w:hAnsi="Arial" w:cs="Arial"/>
          <w:sz w:val="20"/>
          <w:szCs w:val="20"/>
          <w:lang w:val="sk-SK"/>
        </w:rPr>
        <w:fldChar w:fldCharType="end"/>
      </w:r>
      <w:r w:rsidR="00950D0A" w:rsidRPr="00CE2ADE">
        <w:rPr>
          <w:rFonts w:ascii="Arial" w:hAnsi="Arial" w:cs="Arial"/>
          <w:sz w:val="20"/>
          <w:szCs w:val="20"/>
          <w:lang w:val="sk-SK"/>
        </w:rPr>
        <w:t xml:space="preserve"> t</w:t>
      </w:r>
      <w:r w:rsidR="00316437" w:rsidRPr="00CE2ADE">
        <w:rPr>
          <w:rFonts w:ascii="Arial" w:hAnsi="Arial" w:cs="Arial"/>
          <w:sz w:val="20"/>
          <w:szCs w:val="20"/>
          <w:lang w:val="sk-SK"/>
        </w:rPr>
        <w:t>ejto Zmluvy</w:t>
      </w:r>
      <w:r w:rsidR="00D67357" w:rsidRPr="00CE2ADE">
        <w:rPr>
          <w:rFonts w:ascii="Arial" w:hAnsi="Arial" w:cs="Arial"/>
          <w:sz w:val="20"/>
          <w:szCs w:val="20"/>
          <w:lang w:val="sk-SK"/>
        </w:rPr>
        <w:t>.</w:t>
      </w:r>
      <w:r w:rsidR="00180913" w:rsidRPr="00CE2ADE">
        <w:rPr>
          <w:rFonts w:ascii="Arial" w:hAnsi="Arial" w:cs="Arial"/>
          <w:sz w:val="20"/>
          <w:szCs w:val="20"/>
          <w:lang w:val="sk-SK"/>
        </w:rPr>
        <w:tab/>
      </w:r>
      <w:r w:rsidR="00180913" w:rsidRPr="00CE2ADE">
        <w:rPr>
          <w:rFonts w:ascii="Arial" w:hAnsi="Arial" w:cs="Arial"/>
          <w:sz w:val="20"/>
          <w:szCs w:val="20"/>
          <w:lang w:val="sk-SK"/>
        </w:rPr>
        <w:tab/>
      </w:r>
    </w:p>
    <w:p w14:paraId="1B65EAAD" w14:textId="77777777" w:rsidR="003517F3" w:rsidRPr="00CE2ADE" w:rsidRDefault="003517F3" w:rsidP="00CD0DFC">
      <w:pPr>
        <w:pStyle w:val="Nadpis2"/>
        <w:spacing w:before="120" w:line="240" w:lineRule="auto"/>
        <w:rPr>
          <w:rFonts w:ascii="Arial" w:hAnsi="Arial" w:cs="Arial"/>
          <w:sz w:val="20"/>
          <w:szCs w:val="20"/>
          <w:lang w:val="sk-SK"/>
        </w:rPr>
      </w:pPr>
      <w:bookmarkStart w:id="405" w:name="_Toc90194314"/>
      <w:bookmarkStart w:id="406" w:name="_Toc90443527"/>
      <w:bookmarkStart w:id="407" w:name="_Toc90900532"/>
      <w:bookmarkStart w:id="408" w:name="_Toc107813929"/>
      <w:bookmarkStart w:id="409" w:name="_Ref181813042"/>
      <w:bookmarkStart w:id="410" w:name="_Toc66274797"/>
      <w:r w:rsidRPr="00CE2ADE">
        <w:rPr>
          <w:rFonts w:ascii="Arial" w:hAnsi="Arial" w:cs="Arial"/>
          <w:sz w:val="20"/>
          <w:szCs w:val="20"/>
          <w:lang w:val="sk-SK"/>
        </w:rPr>
        <w:t>Zástupc</w:t>
      </w:r>
      <w:r w:rsidR="00306780" w:rsidRPr="00CE2ADE">
        <w:rPr>
          <w:rFonts w:ascii="Arial" w:hAnsi="Arial" w:cs="Arial"/>
          <w:sz w:val="20"/>
          <w:szCs w:val="20"/>
          <w:lang w:val="sk-SK"/>
        </w:rPr>
        <w:t>a</w:t>
      </w:r>
      <w:r w:rsidRPr="00CE2ADE">
        <w:rPr>
          <w:rFonts w:ascii="Arial" w:hAnsi="Arial" w:cs="Arial"/>
          <w:sz w:val="20"/>
          <w:szCs w:val="20"/>
          <w:lang w:val="sk-SK"/>
        </w:rPr>
        <w:t xml:space="preserve"> </w:t>
      </w:r>
      <w:bookmarkEnd w:id="395"/>
      <w:bookmarkEnd w:id="396"/>
      <w:bookmarkEnd w:id="397"/>
      <w:bookmarkEnd w:id="405"/>
      <w:bookmarkEnd w:id="406"/>
      <w:bookmarkEnd w:id="407"/>
      <w:bookmarkEnd w:id="408"/>
      <w:r w:rsidR="00F036D6" w:rsidRPr="00CE2ADE">
        <w:rPr>
          <w:rFonts w:ascii="Arial" w:hAnsi="Arial" w:cs="Arial"/>
          <w:sz w:val="20"/>
          <w:szCs w:val="20"/>
          <w:lang w:val="sk-SK"/>
        </w:rPr>
        <w:t>dodávateľa</w:t>
      </w:r>
      <w:bookmarkEnd w:id="409"/>
      <w:bookmarkEnd w:id="410"/>
    </w:p>
    <w:p w14:paraId="2FE8C28B"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w:t>
      </w:r>
      <w:r w:rsidR="00607EAB" w:rsidRPr="00CE2ADE">
        <w:rPr>
          <w:rFonts w:ascii="Arial" w:hAnsi="Arial" w:cs="Arial"/>
          <w:sz w:val="20"/>
          <w:szCs w:val="20"/>
          <w:lang w:val="sk-SK"/>
        </w:rPr>
        <w:t>et</w:t>
      </w:r>
      <w:r w:rsidRPr="00CE2ADE">
        <w:rPr>
          <w:rFonts w:ascii="Arial" w:hAnsi="Arial" w:cs="Arial"/>
          <w:sz w:val="20"/>
          <w:szCs w:val="20"/>
          <w:lang w:val="sk-SK"/>
        </w:rPr>
        <w:t>k</w:t>
      </w:r>
      <w:r w:rsidR="00607EAB" w:rsidRPr="00CE2ADE">
        <w:rPr>
          <w:rFonts w:ascii="Arial" w:hAnsi="Arial" w:cs="Arial"/>
          <w:sz w:val="20"/>
          <w:szCs w:val="20"/>
          <w:lang w:val="sk-SK"/>
        </w:rPr>
        <w:t>y</w:t>
      </w:r>
      <w:r w:rsidRPr="00CE2ADE">
        <w:rPr>
          <w:rFonts w:ascii="Arial" w:hAnsi="Arial" w:cs="Arial"/>
          <w:sz w:val="20"/>
          <w:szCs w:val="20"/>
          <w:lang w:val="sk-SK"/>
        </w:rPr>
        <w:t xml:space="preserve"> povinnosti a oprávn</w:t>
      </w:r>
      <w:r w:rsidR="00607EAB" w:rsidRPr="00CE2ADE">
        <w:rPr>
          <w:rFonts w:ascii="Arial" w:hAnsi="Arial" w:cs="Arial"/>
          <w:sz w:val="20"/>
          <w:szCs w:val="20"/>
          <w:lang w:val="sk-SK"/>
        </w:rPr>
        <w:t>e</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stanoven</w:t>
      </w:r>
      <w:r w:rsidR="00607EAB" w:rsidRPr="00CE2ADE">
        <w:rPr>
          <w:rFonts w:ascii="Arial" w:hAnsi="Arial" w:cs="Arial"/>
          <w:sz w:val="20"/>
          <w:szCs w:val="20"/>
          <w:lang w:val="sk-SK"/>
        </w:rPr>
        <w:t>é</w:t>
      </w:r>
      <w:r w:rsidRPr="00CE2ADE">
        <w:rPr>
          <w:rFonts w:ascii="Arial" w:hAnsi="Arial" w:cs="Arial"/>
          <w:sz w:val="20"/>
          <w:szCs w:val="20"/>
          <w:lang w:val="sk-SK"/>
        </w:rPr>
        <w:t xml:space="preserve"> v</w:t>
      </w:r>
      <w:r w:rsidR="00B51899" w:rsidRPr="00CE2ADE">
        <w:rPr>
          <w:rFonts w:ascii="Arial" w:hAnsi="Arial" w:cs="Arial"/>
          <w:sz w:val="20"/>
          <w:szCs w:val="20"/>
          <w:lang w:val="sk-SK"/>
        </w:rPr>
        <w:t xml:space="preserve"> tejto </w:t>
      </w:r>
      <w:r w:rsidR="00607EAB" w:rsidRPr="00CE2ADE">
        <w:rPr>
          <w:rFonts w:ascii="Arial" w:hAnsi="Arial" w:cs="Arial"/>
          <w:sz w:val="20"/>
          <w:szCs w:val="20"/>
          <w:lang w:val="sk-SK"/>
        </w:rPr>
        <w:t>Z</w:t>
      </w:r>
      <w:r w:rsidRPr="00CE2ADE">
        <w:rPr>
          <w:rFonts w:ascii="Arial" w:hAnsi="Arial" w:cs="Arial"/>
          <w:sz w:val="20"/>
          <w:szCs w:val="20"/>
          <w:lang w:val="sk-SK"/>
        </w:rPr>
        <w:t>mluv</w:t>
      </w:r>
      <w:r w:rsidR="00607EAB" w:rsidRPr="00CE2ADE">
        <w:rPr>
          <w:rFonts w:ascii="Arial" w:hAnsi="Arial" w:cs="Arial"/>
          <w:sz w:val="20"/>
          <w:szCs w:val="20"/>
          <w:lang w:val="sk-SK"/>
        </w:rPr>
        <w:t>e</w:t>
      </w:r>
      <w:r w:rsidRPr="00CE2ADE">
        <w:rPr>
          <w:rFonts w:ascii="Arial" w:hAnsi="Arial" w:cs="Arial"/>
          <w:sz w:val="20"/>
          <w:szCs w:val="20"/>
          <w:lang w:val="sk-SK"/>
        </w:rPr>
        <w:t xml:space="preserve"> </w:t>
      </w:r>
      <w:r w:rsidR="00607EAB" w:rsidRPr="00CE2ADE">
        <w:rPr>
          <w:rFonts w:ascii="Arial" w:hAnsi="Arial" w:cs="Arial"/>
          <w:sz w:val="20"/>
          <w:szCs w:val="20"/>
          <w:lang w:val="sk-SK"/>
        </w:rPr>
        <w:t>al</w:t>
      </w:r>
      <w:r w:rsidRPr="00CE2ADE">
        <w:rPr>
          <w:rFonts w:ascii="Arial" w:hAnsi="Arial" w:cs="Arial"/>
          <w:sz w:val="20"/>
          <w:szCs w:val="20"/>
          <w:lang w:val="sk-SK"/>
        </w:rPr>
        <w:t>ebo z n</w:t>
      </w:r>
      <w:r w:rsidR="00607EAB" w:rsidRPr="00CE2ADE">
        <w:rPr>
          <w:rFonts w:ascii="Arial" w:hAnsi="Arial" w:cs="Arial"/>
          <w:sz w:val="20"/>
          <w:szCs w:val="20"/>
          <w:lang w:val="sk-SK"/>
        </w:rPr>
        <w:t>ej</w:t>
      </w:r>
      <w:r w:rsidRPr="00CE2ADE">
        <w:rPr>
          <w:rFonts w:ascii="Arial" w:hAnsi="Arial" w:cs="Arial"/>
          <w:sz w:val="20"/>
          <w:szCs w:val="20"/>
          <w:lang w:val="sk-SK"/>
        </w:rPr>
        <w:t xml:space="preserve"> vyplývaj</w:t>
      </w:r>
      <w:r w:rsidR="00607EAB" w:rsidRPr="00CE2ADE">
        <w:rPr>
          <w:rFonts w:ascii="Arial" w:hAnsi="Arial" w:cs="Arial"/>
          <w:sz w:val="20"/>
          <w:szCs w:val="20"/>
          <w:lang w:val="sk-SK"/>
        </w:rPr>
        <w:t>ú</w:t>
      </w:r>
      <w:r w:rsidRPr="00CE2ADE">
        <w:rPr>
          <w:rFonts w:ascii="Arial" w:hAnsi="Arial" w:cs="Arial"/>
          <w:sz w:val="20"/>
          <w:szCs w:val="20"/>
          <w:lang w:val="sk-SK"/>
        </w:rPr>
        <w:t>c</w:t>
      </w:r>
      <w:r w:rsidR="00607EAB" w:rsidRPr="00CE2ADE">
        <w:rPr>
          <w:rFonts w:ascii="Arial" w:hAnsi="Arial" w:cs="Arial"/>
          <w:sz w:val="20"/>
          <w:szCs w:val="20"/>
          <w:lang w:val="sk-SK"/>
        </w:rPr>
        <w:t>e</w:t>
      </w:r>
      <w:r w:rsidRPr="00CE2ADE">
        <w:rPr>
          <w:rFonts w:ascii="Arial" w:hAnsi="Arial" w:cs="Arial"/>
          <w:sz w:val="20"/>
          <w:szCs w:val="20"/>
          <w:lang w:val="sk-SK"/>
        </w:rPr>
        <w:t xml:space="preserve"> pr</w:t>
      </w:r>
      <w:r w:rsidR="00607EAB" w:rsidRPr="00CE2ADE">
        <w:rPr>
          <w:rFonts w:ascii="Arial" w:hAnsi="Arial" w:cs="Arial"/>
          <w:sz w:val="20"/>
          <w:szCs w:val="20"/>
          <w:lang w:val="sk-SK"/>
        </w:rPr>
        <w:t>e</w:t>
      </w:r>
      <w:r w:rsidRPr="00CE2ADE">
        <w:rPr>
          <w:rFonts w:ascii="Arial" w:hAnsi="Arial" w:cs="Arial"/>
          <w:sz w:val="20"/>
          <w:szCs w:val="20"/>
          <w:lang w:val="sk-SK"/>
        </w:rPr>
        <w:t xml:space="preserve"> </w:t>
      </w:r>
      <w:r w:rsidR="00F036D6" w:rsidRPr="00CE2ADE">
        <w:rPr>
          <w:rFonts w:ascii="Arial" w:hAnsi="Arial" w:cs="Arial"/>
          <w:sz w:val="20"/>
          <w:szCs w:val="20"/>
          <w:lang w:val="sk-SK"/>
        </w:rPr>
        <w:t>Dodávateľa</w:t>
      </w:r>
      <w:r w:rsidRPr="00CE2ADE">
        <w:rPr>
          <w:rFonts w:ascii="Arial" w:hAnsi="Arial" w:cs="Arial"/>
          <w:sz w:val="20"/>
          <w:szCs w:val="20"/>
          <w:lang w:val="sk-SK"/>
        </w:rPr>
        <w:t>, s vý</w:t>
      </w:r>
      <w:r w:rsidR="00607EAB" w:rsidRPr="00CE2ADE">
        <w:rPr>
          <w:rFonts w:ascii="Arial" w:hAnsi="Arial" w:cs="Arial"/>
          <w:sz w:val="20"/>
          <w:szCs w:val="20"/>
          <w:lang w:val="sk-SK"/>
        </w:rPr>
        <w:t>n</w:t>
      </w:r>
      <w:r w:rsidRPr="00CE2ADE">
        <w:rPr>
          <w:rFonts w:ascii="Arial" w:hAnsi="Arial" w:cs="Arial"/>
          <w:sz w:val="20"/>
          <w:szCs w:val="20"/>
          <w:lang w:val="sk-SK"/>
        </w:rPr>
        <w:t xml:space="preserve">imkou </w:t>
      </w:r>
      <w:r w:rsidR="00B21090" w:rsidRPr="00CE2ADE">
        <w:rPr>
          <w:rFonts w:ascii="Arial" w:hAnsi="Arial" w:cs="Arial"/>
          <w:sz w:val="20"/>
          <w:szCs w:val="20"/>
          <w:lang w:val="sk-SK"/>
        </w:rPr>
        <w:t xml:space="preserve">Zmien, inej </w:t>
      </w:r>
      <w:r w:rsidRPr="00CE2ADE">
        <w:rPr>
          <w:rFonts w:ascii="Arial" w:hAnsi="Arial" w:cs="Arial"/>
          <w:sz w:val="20"/>
          <w:szCs w:val="20"/>
          <w:lang w:val="sk-SK"/>
        </w:rPr>
        <w:t>zm</w:t>
      </w:r>
      <w:r w:rsidR="00607EAB" w:rsidRPr="00CE2ADE">
        <w:rPr>
          <w:rFonts w:ascii="Arial" w:hAnsi="Arial" w:cs="Arial"/>
          <w:sz w:val="20"/>
          <w:szCs w:val="20"/>
          <w:lang w:val="sk-SK"/>
        </w:rPr>
        <w:t>e</w:t>
      </w:r>
      <w:r w:rsidRPr="00CE2ADE">
        <w:rPr>
          <w:rFonts w:ascii="Arial" w:hAnsi="Arial" w:cs="Arial"/>
          <w:sz w:val="20"/>
          <w:szCs w:val="20"/>
          <w:lang w:val="sk-SK"/>
        </w:rPr>
        <w:t xml:space="preserve">ny </w:t>
      </w:r>
      <w:r w:rsidR="00B51899" w:rsidRPr="00CE2ADE">
        <w:rPr>
          <w:rFonts w:ascii="Arial" w:hAnsi="Arial" w:cs="Arial"/>
          <w:sz w:val="20"/>
          <w:szCs w:val="20"/>
          <w:lang w:val="sk-SK"/>
        </w:rPr>
        <w:t xml:space="preserve">tejto </w:t>
      </w:r>
      <w:r w:rsidR="00607EAB" w:rsidRPr="00CE2ADE">
        <w:rPr>
          <w:rFonts w:ascii="Arial" w:hAnsi="Arial" w:cs="Arial"/>
          <w:sz w:val="20"/>
          <w:szCs w:val="20"/>
          <w:lang w:val="sk-SK"/>
        </w:rPr>
        <w:t>Z</w:t>
      </w:r>
      <w:r w:rsidRPr="00CE2ADE">
        <w:rPr>
          <w:rFonts w:ascii="Arial" w:hAnsi="Arial" w:cs="Arial"/>
          <w:sz w:val="20"/>
          <w:szCs w:val="20"/>
          <w:lang w:val="sk-SK"/>
        </w:rPr>
        <w:t>mluvy</w:t>
      </w:r>
      <w:r w:rsidR="00607EAB" w:rsidRPr="00CE2ADE">
        <w:rPr>
          <w:rFonts w:ascii="Arial" w:hAnsi="Arial" w:cs="Arial"/>
          <w:sz w:val="20"/>
          <w:szCs w:val="20"/>
          <w:lang w:val="sk-SK"/>
        </w:rPr>
        <w:t xml:space="preserve">, ukončenia </w:t>
      </w:r>
      <w:r w:rsidR="00B51899" w:rsidRPr="00CE2ADE">
        <w:rPr>
          <w:rFonts w:ascii="Arial" w:hAnsi="Arial" w:cs="Arial"/>
          <w:sz w:val="20"/>
          <w:szCs w:val="20"/>
          <w:lang w:val="sk-SK"/>
        </w:rPr>
        <w:t xml:space="preserve">tejto </w:t>
      </w:r>
      <w:r w:rsidR="00607EAB" w:rsidRPr="00CE2ADE">
        <w:rPr>
          <w:rFonts w:ascii="Arial" w:hAnsi="Arial" w:cs="Arial"/>
          <w:sz w:val="20"/>
          <w:szCs w:val="20"/>
          <w:lang w:val="sk-SK"/>
        </w:rPr>
        <w:t>Zmluvy</w:t>
      </w:r>
      <w:r w:rsidR="00D011BF" w:rsidRPr="00CE2ADE">
        <w:rPr>
          <w:rFonts w:ascii="Arial" w:hAnsi="Arial" w:cs="Arial"/>
          <w:sz w:val="20"/>
          <w:szCs w:val="20"/>
          <w:lang w:val="sk-SK"/>
        </w:rPr>
        <w:t>,</w:t>
      </w:r>
      <w:r w:rsidRPr="00CE2ADE">
        <w:rPr>
          <w:rFonts w:ascii="Arial" w:hAnsi="Arial" w:cs="Arial"/>
          <w:sz w:val="20"/>
          <w:szCs w:val="20"/>
          <w:lang w:val="sk-SK"/>
        </w:rPr>
        <w:t xml:space="preserve"> </w:t>
      </w:r>
      <w:r w:rsidR="00B21090" w:rsidRPr="00CE2ADE">
        <w:rPr>
          <w:rFonts w:ascii="Arial" w:hAnsi="Arial" w:cs="Arial"/>
          <w:sz w:val="20"/>
          <w:szCs w:val="20"/>
          <w:lang w:val="sk-SK"/>
        </w:rPr>
        <w:t>vy</w:t>
      </w:r>
      <w:r w:rsidRPr="00CE2ADE">
        <w:rPr>
          <w:rFonts w:ascii="Arial" w:hAnsi="Arial" w:cs="Arial"/>
          <w:sz w:val="20"/>
          <w:szCs w:val="20"/>
          <w:lang w:val="sk-SK"/>
        </w:rPr>
        <w:t>menov</w:t>
      </w:r>
      <w:r w:rsidR="00607EAB" w:rsidRPr="00CE2ADE">
        <w:rPr>
          <w:rFonts w:ascii="Arial" w:hAnsi="Arial" w:cs="Arial"/>
          <w:sz w:val="20"/>
          <w:szCs w:val="20"/>
          <w:lang w:val="sk-SK"/>
        </w:rPr>
        <w:t>a</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a odvol</w:t>
      </w:r>
      <w:r w:rsidR="00607EAB" w:rsidRPr="00CE2ADE">
        <w:rPr>
          <w:rFonts w:ascii="Arial" w:hAnsi="Arial" w:cs="Arial"/>
          <w:sz w:val="20"/>
          <w:szCs w:val="20"/>
          <w:lang w:val="sk-SK"/>
        </w:rPr>
        <w:t>a</w:t>
      </w:r>
      <w:r w:rsidRPr="00CE2ADE">
        <w:rPr>
          <w:rFonts w:ascii="Arial" w:hAnsi="Arial" w:cs="Arial"/>
          <w:sz w:val="20"/>
          <w:szCs w:val="20"/>
          <w:lang w:val="sk-SK"/>
        </w:rPr>
        <w:t>n</w:t>
      </w:r>
      <w:r w:rsidR="00607EAB" w:rsidRPr="00CE2ADE">
        <w:rPr>
          <w:rFonts w:ascii="Arial" w:hAnsi="Arial" w:cs="Arial"/>
          <w:sz w:val="20"/>
          <w:szCs w:val="20"/>
          <w:lang w:val="sk-SK"/>
        </w:rPr>
        <w:t>ia</w:t>
      </w:r>
      <w:r w:rsidRPr="00CE2ADE">
        <w:rPr>
          <w:rFonts w:ascii="Arial" w:hAnsi="Arial" w:cs="Arial"/>
          <w:sz w:val="20"/>
          <w:szCs w:val="20"/>
          <w:lang w:val="sk-SK"/>
        </w:rPr>
        <w:t xml:space="preserve"> Zástupc</w:t>
      </w:r>
      <w:r w:rsidR="00607EAB" w:rsidRPr="00CE2ADE">
        <w:rPr>
          <w:rFonts w:ascii="Arial" w:hAnsi="Arial" w:cs="Arial"/>
          <w:sz w:val="20"/>
          <w:szCs w:val="20"/>
          <w:lang w:val="sk-SK"/>
        </w:rPr>
        <w:t xml:space="preserve">u </w:t>
      </w:r>
      <w:r w:rsidR="00F036D6" w:rsidRPr="00CE2ADE">
        <w:rPr>
          <w:rFonts w:ascii="Arial" w:hAnsi="Arial" w:cs="Arial"/>
          <w:sz w:val="20"/>
          <w:szCs w:val="20"/>
          <w:lang w:val="sk-SK"/>
        </w:rPr>
        <w:t>dodávateľa</w:t>
      </w:r>
      <w:r w:rsidRPr="00CE2ADE">
        <w:rPr>
          <w:rFonts w:ascii="Arial" w:hAnsi="Arial" w:cs="Arial"/>
          <w:sz w:val="20"/>
          <w:szCs w:val="20"/>
          <w:lang w:val="sk-SK"/>
        </w:rPr>
        <w:t>, bude za </w:t>
      </w:r>
      <w:r w:rsidR="00F036D6" w:rsidRPr="00CE2ADE">
        <w:rPr>
          <w:rFonts w:ascii="Arial" w:hAnsi="Arial" w:cs="Arial"/>
          <w:sz w:val="20"/>
          <w:szCs w:val="20"/>
          <w:lang w:val="sk-SK"/>
        </w:rPr>
        <w:t>Dodávateľa</w:t>
      </w:r>
      <w:r w:rsidR="00607EAB" w:rsidRPr="00CE2ADE">
        <w:rPr>
          <w:rFonts w:ascii="Arial" w:hAnsi="Arial" w:cs="Arial"/>
          <w:sz w:val="20"/>
          <w:szCs w:val="20"/>
          <w:lang w:val="sk-SK"/>
        </w:rPr>
        <w:t xml:space="preserve"> oprávnený a povinný vykonávať</w:t>
      </w:r>
      <w:r w:rsidRPr="00CE2ADE">
        <w:rPr>
          <w:rFonts w:ascii="Arial" w:hAnsi="Arial" w:cs="Arial"/>
          <w:sz w:val="20"/>
          <w:szCs w:val="20"/>
          <w:lang w:val="sk-SK"/>
        </w:rPr>
        <w:t xml:space="preserve"> Zástupc</w:t>
      </w:r>
      <w:r w:rsidR="00607EAB" w:rsidRPr="00CE2ADE">
        <w:rPr>
          <w:rFonts w:ascii="Arial" w:hAnsi="Arial" w:cs="Arial"/>
          <w:sz w:val="20"/>
          <w:szCs w:val="20"/>
          <w:lang w:val="sk-SK"/>
        </w:rPr>
        <w:t xml:space="preserve">a </w:t>
      </w:r>
      <w:r w:rsidR="00F036D6" w:rsidRPr="00CE2ADE">
        <w:rPr>
          <w:rFonts w:ascii="Arial" w:hAnsi="Arial" w:cs="Arial"/>
          <w:sz w:val="20"/>
          <w:szCs w:val="20"/>
          <w:lang w:val="sk-SK"/>
        </w:rPr>
        <w:t>dodávateľa</w:t>
      </w:r>
      <w:r w:rsidRPr="00CE2ADE">
        <w:rPr>
          <w:rFonts w:ascii="Arial" w:hAnsi="Arial" w:cs="Arial"/>
          <w:sz w:val="20"/>
          <w:szCs w:val="20"/>
          <w:lang w:val="sk-SK"/>
        </w:rPr>
        <w:t xml:space="preserve"> s t</w:t>
      </w:r>
      <w:r w:rsidR="00607EAB" w:rsidRPr="00CE2ADE">
        <w:rPr>
          <w:rFonts w:ascii="Arial" w:hAnsi="Arial" w:cs="Arial"/>
          <w:sz w:val="20"/>
          <w:szCs w:val="20"/>
          <w:lang w:val="sk-SK"/>
        </w:rPr>
        <w:t>ý</w:t>
      </w:r>
      <w:r w:rsidRPr="00CE2ADE">
        <w:rPr>
          <w:rFonts w:ascii="Arial" w:hAnsi="Arial" w:cs="Arial"/>
          <w:sz w:val="20"/>
          <w:szCs w:val="20"/>
          <w:lang w:val="sk-SK"/>
        </w:rPr>
        <w:t xml:space="preserve">m, že </w:t>
      </w:r>
      <w:r w:rsidR="00607EAB" w:rsidRPr="00CE2ADE">
        <w:rPr>
          <w:rFonts w:ascii="Arial" w:hAnsi="Arial" w:cs="Arial"/>
          <w:sz w:val="20"/>
          <w:szCs w:val="20"/>
          <w:lang w:val="sk-SK"/>
        </w:rPr>
        <w:t>na</w:t>
      </w:r>
      <w:r w:rsidRPr="00CE2ADE">
        <w:rPr>
          <w:rFonts w:ascii="Arial" w:hAnsi="Arial" w:cs="Arial"/>
          <w:sz w:val="20"/>
          <w:szCs w:val="20"/>
          <w:lang w:val="sk-SK"/>
        </w:rPr>
        <w:t> výkon t</w:t>
      </w:r>
      <w:r w:rsidR="00607EAB" w:rsidRPr="00CE2ADE">
        <w:rPr>
          <w:rFonts w:ascii="Arial" w:hAnsi="Arial" w:cs="Arial"/>
          <w:sz w:val="20"/>
          <w:szCs w:val="20"/>
          <w:lang w:val="sk-SK"/>
        </w:rPr>
        <w:t>ý</w:t>
      </w:r>
      <w:r w:rsidRPr="00CE2ADE">
        <w:rPr>
          <w:rFonts w:ascii="Arial" w:hAnsi="Arial" w:cs="Arial"/>
          <w:sz w:val="20"/>
          <w:szCs w:val="20"/>
          <w:lang w:val="sk-SK"/>
        </w:rPr>
        <w:t>chto činností m</w:t>
      </w:r>
      <w:r w:rsidR="00607EAB" w:rsidRPr="00CE2ADE">
        <w:rPr>
          <w:rFonts w:ascii="Arial" w:hAnsi="Arial" w:cs="Arial"/>
          <w:sz w:val="20"/>
          <w:szCs w:val="20"/>
          <w:lang w:val="sk-SK"/>
        </w:rPr>
        <w:t>ô</w:t>
      </w:r>
      <w:r w:rsidRPr="00CE2ADE">
        <w:rPr>
          <w:rFonts w:ascii="Arial" w:hAnsi="Arial" w:cs="Arial"/>
          <w:sz w:val="20"/>
          <w:szCs w:val="20"/>
          <w:lang w:val="sk-SK"/>
        </w:rPr>
        <w:t xml:space="preserve">že </w:t>
      </w:r>
      <w:r w:rsidR="00F036D6" w:rsidRPr="00CE2ADE">
        <w:rPr>
          <w:rFonts w:ascii="Arial" w:hAnsi="Arial" w:cs="Arial"/>
          <w:sz w:val="20"/>
          <w:szCs w:val="20"/>
          <w:lang w:val="sk-SK"/>
        </w:rPr>
        <w:t>Dodávateľ</w:t>
      </w:r>
      <w:r w:rsidR="00D011BF" w:rsidRPr="00CE2ADE">
        <w:rPr>
          <w:rFonts w:ascii="Arial" w:hAnsi="Arial" w:cs="Arial"/>
          <w:sz w:val="20"/>
          <w:szCs w:val="20"/>
          <w:lang w:val="sk-SK"/>
        </w:rPr>
        <w:t xml:space="preserve"> </w:t>
      </w:r>
      <w:r w:rsidRPr="00CE2ADE">
        <w:rPr>
          <w:rFonts w:ascii="Arial" w:hAnsi="Arial" w:cs="Arial"/>
          <w:sz w:val="20"/>
          <w:szCs w:val="20"/>
          <w:lang w:val="sk-SK"/>
        </w:rPr>
        <w:t>pís</w:t>
      </w:r>
      <w:r w:rsidR="00607EAB" w:rsidRPr="00CE2ADE">
        <w:rPr>
          <w:rFonts w:ascii="Arial" w:hAnsi="Arial" w:cs="Arial"/>
          <w:sz w:val="20"/>
          <w:szCs w:val="20"/>
          <w:lang w:val="sk-SK"/>
        </w:rPr>
        <w:t>o</w:t>
      </w:r>
      <w:r w:rsidRPr="00CE2ADE">
        <w:rPr>
          <w:rFonts w:ascii="Arial" w:hAnsi="Arial" w:cs="Arial"/>
          <w:sz w:val="20"/>
          <w:szCs w:val="20"/>
          <w:lang w:val="sk-SK"/>
        </w:rPr>
        <w:t>mn</w:t>
      </w:r>
      <w:r w:rsidR="00607EAB" w:rsidRPr="00CE2ADE">
        <w:rPr>
          <w:rFonts w:ascii="Arial" w:hAnsi="Arial" w:cs="Arial"/>
          <w:sz w:val="20"/>
          <w:szCs w:val="20"/>
          <w:lang w:val="sk-SK"/>
        </w:rPr>
        <w:t>e</w:t>
      </w:r>
      <w:r w:rsidRPr="00CE2ADE">
        <w:rPr>
          <w:rFonts w:ascii="Arial" w:hAnsi="Arial" w:cs="Arial"/>
          <w:sz w:val="20"/>
          <w:szCs w:val="20"/>
          <w:lang w:val="sk-SK"/>
        </w:rPr>
        <w:t xml:space="preserve"> pov</w:t>
      </w:r>
      <w:r w:rsidR="00607EAB" w:rsidRPr="00CE2ADE">
        <w:rPr>
          <w:rFonts w:ascii="Arial" w:hAnsi="Arial" w:cs="Arial"/>
          <w:sz w:val="20"/>
          <w:szCs w:val="20"/>
          <w:lang w:val="sk-SK"/>
        </w:rPr>
        <w:t>er</w:t>
      </w:r>
      <w:r w:rsidRPr="00CE2ADE">
        <w:rPr>
          <w:rFonts w:ascii="Arial" w:hAnsi="Arial" w:cs="Arial"/>
          <w:sz w:val="20"/>
          <w:szCs w:val="20"/>
          <w:lang w:val="sk-SK"/>
        </w:rPr>
        <w:t>i</w:t>
      </w:r>
      <w:r w:rsidR="00607EAB" w:rsidRPr="00CE2ADE">
        <w:rPr>
          <w:rFonts w:ascii="Arial" w:hAnsi="Arial" w:cs="Arial"/>
          <w:sz w:val="20"/>
          <w:szCs w:val="20"/>
          <w:lang w:val="sk-SK"/>
        </w:rPr>
        <w:t>ť</w:t>
      </w:r>
      <w:r w:rsidRPr="00CE2ADE">
        <w:rPr>
          <w:rFonts w:ascii="Arial" w:hAnsi="Arial" w:cs="Arial"/>
          <w:sz w:val="20"/>
          <w:szCs w:val="20"/>
          <w:lang w:val="sk-SK"/>
        </w:rPr>
        <w:t xml:space="preserve"> kt</w:t>
      </w:r>
      <w:r w:rsidR="00607EAB" w:rsidRPr="00CE2ADE">
        <w:rPr>
          <w:rFonts w:ascii="Arial" w:hAnsi="Arial" w:cs="Arial"/>
          <w:sz w:val="20"/>
          <w:szCs w:val="20"/>
          <w:lang w:val="sk-SK"/>
        </w:rPr>
        <w:t xml:space="preserve">orúkoľvek </w:t>
      </w:r>
      <w:r w:rsidRPr="00CE2ADE">
        <w:rPr>
          <w:rFonts w:ascii="Arial" w:hAnsi="Arial" w:cs="Arial"/>
          <w:sz w:val="20"/>
          <w:szCs w:val="20"/>
          <w:lang w:val="sk-SK"/>
        </w:rPr>
        <w:t>osobu z</w:t>
      </w:r>
      <w:r w:rsidR="00F036D6" w:rsidRPr="00CE2ADE">
        <w:rPr>
          <w:rFonts w:ascii="Arial" w:hAnsi="Arial" w:cs="Arial"/>
          <w:sz w:val="20"/>
          <w:szCs w:val="20"/>
          <w:lang w:val="sk-SK"/>
        </w:rPr>
        <w:t xml:space="preserve"> Pracovníkov </w:t>
      </w:r>
      <w:r w:rsidR="009B3679" w:rsidRPr="00CE2ADE">
        <w:rPr>
          <w:rFonts w:ascii="Arial" w:hAnsi="Arial" w:cs="Arial"/>
          <w:sz w:val="20"/>
          <w:szCs w:val="20"/>
          <w:lang w:val="sk-SK"/>
        </w:rPr>
        <w:t>Dodávateľa</w:t>
      </w:r>
      <w:r w:rsidRPr="00CE2ADE">
        <w:rPr>
          <w:rFonts w:ascii="Arial" w:hAnsi="Arial" w:cs="Arial"/>
          <w:sz w:val="20"/>
          <w:szCs w:val="20"/>
          <w:lang w:val="sk-SK"/>
        </w:rPr>
        <w:t xml:space="preserve">. </w:t>
      </w:r>
      <w:r w:rsidR="00607EAB" w:rsidRPr="00CE2ADE">
        <w:rPr>
          <w:rFonts w:ascii="Arial" w:hAnsi="Arial" w:cs="Arial"/>
          <w:sz w:val="20"/>
          <w:szCs w:val="20"/>
          <w:lang w:val="sk-SK"/>
        </w:rPr>
        <w:t xml:space="preserve">Zástupca </w:t>
      </w:r>
      <w:r w:rsidR="00F036D6" w:rsidRPr="00CE2ADE">
        <w:rPr>
          <w:rFonts w:ascii="Arial" w:hAnsi="Arial" w:cs="Arial"/>
          <w:sz w:val="20"/>
          <w:szCs w:val="20"/>
          <w:lang w:val="sk-SK"/>
        </w:rPr>
        <w:t xml:space="preserve">dodávateľa </w:t>
      </w:r>
      <w:r w:rsidR="00607EAB" w:rsidRPr="00CE2ADE">
        <w:rPr>
          <w:rFonts w:ascii="Arial" w:hAnsi="Arial" w:cs="Arial"/>
          <w:sz w:val="20"/>
          <w:szCs w:val="20"/>
          <w:lang w:val="sk-SK"/>
        </w:rPr>
        <w:t>môže týmto spôsobom poveriť aj inú tretiu osobu. V takom prípade je však povinný vyžiadať si predchádzajúci písomný súhlas Objednávateľa</w:t>
      </w:r>
      <w:r w:rsidRPr="00CE2ADE">
        <w:rPr>
          <w:rFonts w:ascii="Arial" w:hAnsi="Arial" w:cs="Arial"/>
          <w:sz w:val="20"/>
          <w:szCs w:val="20"/>
          <w:lang w:val="sk-SK"/>
        </w:rPr>
        <w:t xml:space="preserve">. </w:t>
      </w:r>
      <w:r w:rsidR="001A384B" w:rsidRPr="00CE2ADE">
        <w:rPr>
          <w:rFonts w:ascii="Arial" w:hAnsi="Arial" w:cs="Arial"/>
          <w:sz w:val="20"/>
          <w:szCs w:val="20"/>
          <w:lang w:val="sk-SK"/>
        </w:rPr>
        <w:t>Poverenie alebo jeho odvol</w:t>
      </w:r>
      <w:r w:rsidR="00D011BF" w:rsidRPr="00CE2ADE">
        <w:rPr>
          <w:rFonts w:ascii="Arial" w:hAnsi="Arial" w:cs="Arial"/>
          <w:sz w:val="20"/>
          <w:szCs w:val="20"/>
          <w:lang w:val="sk-SK"/>
        </w:rPr>
        <w:t>a</w:t>
      </w:r>
      <w:r w:rsidR="001A384B" w:rsidRPr="00CE2ADE">
        <w:rPr>
          <w:rFonts w:ascii="Arial" w:hAnsi="Arial" w:cs="Arial"/>
          <w:sz w:val="20"/>
          <w:szCs w:val="20"/>
          <w:lang w:val="sk-SK"/>
        </w:rPr>
        <w:t>ni</w:t>
      </w:r>
      <w:r w:rsidR="00D011BF" w:rsidRPr="00CE2ADE">
        <w:rPr>
          <w:rFonts w:ascii="Arial" w:hAnsi="Arial" w:cs="Arial"/>
          <w:sz w:val="20"/>
          <w:szCs w:val="20"/>
          <w:lang w:val="sk-SK"/>
        </w:rPr>
        <w:t>e</w:t>
      </w:r>
      <w:r w:rsidR="001A384B" w:rsidRPr="00CE2ADE">
        <w:rPr>
          <w:rFonts w:ascii="Arial" w:hAnsi="Arial" w:cs="Arial"/>
          <w:sz w:val="20"/>
          <w:szCs w:val="20"/>
          <w:lang w:val="sk-SK"/>
        </w:rPr>
        <w:t xml:space="preserve"> podľa tohto </w:t>
      </w:r>
      <w:r w:rsidR="00D011BF" w:rsidRPr="00CE2ADE">
        <w:rPr>
          <w:rFonts w:ascii="Arial" w:hAnsi="Arial" w:cs="Arial"/>
          <w:sz w:val="20"/>
          <w:szCs w:val="20"/>
          <w:lang w:val="sk-SK"/>
        </w:rPr>
        <w:t xml:space="preserve">článku </w:t>
      </w:r>
      <w:r w:rsidR="003C1B6C" w:rsidRPr="00CE2ADE">
        <w:rPr>
          <w:rFonts w:ascii="Arial" w:hAnsi="Arial" w:cs="Arial"/>
          <w:sz w:val="20"/>
          <w:szCs w:val="20"/>
          <w:lang w:val="sk-SK"/>
        </w:rPr>
        <w:fldChar w:fldCharType="begin"/>
      </w:r>
      <w:r w:rsidR="003C1B6C" w:rsidRPr="00CE2ADE">
        <w:rPr>
          <w:rFonts w:ascii="Arial" w:hAnsi="Arial" w:cs="Arial"/>
          <w:sz w:val="20"/>
          <w:szCs w:val="20"/>
          <w:lang w:val="sk-SK"/>
        </w:rPr>
        <w:instrText xml:space="preserve"> REF _Ref181813042 \r \h </w:instrText>
      </w:r>
      <w:r w:rsidR="00F27F12" w:rsidRPr="00CE2ADE">
        <w:rPr>
          <w:rFonts w:ascii="Arial" w:hAnsi="Arial" w:cs="Arial"/>
          <w:sz w:val="20"/>
          <w:szCs w:val="20"/>
          <w:lang w:val="sk-SK"/>
        </w:rPr>
        <w:instrText xml:space="preserve"> \* MERGEFORMAT </w:instrText>
      </w:r>
      <w:r w:rsidR="003C1B6C" w:rsidRPr="00CE2ADE">
        <w:rPr>
          <w:rFonts w:ascii="Arial" w:hAnsi="Arial" w:cs="Arial"/>
          <w:sz w:val="20"/>
          <w:szCs w:val="20"/>
          <w:lang w:val="sk-SK"/>
        </w:rPr>
      </w:r>
      <w:r w:rsidR="003C1B6C" w:rsidRPr="00CE2ADE">
        <w:rPr>
          <w:rFonts w:ascii="Arial" w:hAnsi="Arial" w:cs="Arial"/>
          <w:sz w:val="20"/>
          <w:szCs w:val="20"/>
          <w:lang w:val="sk-SK"/>
        </w:rPr>
        <w:fldChar w:fldCharType="separate"/>
      </w:r>
      <w:r w:rsidR="00F036D6" w:rsidRPr="00CE2ADE">
        <w:rPr>
          <w:rFonts w:ascii="Arial" w:hAnsi="Arial" w:cs="Arial"/>
          <w:sz w:val="20"/>
          <w:szCs w:val="20"/>
          <w:lang w:val="sk-SK"/>
        </w:rPr>
        <w:t>5.3</w:t>
      </w:r>
      <w:r w:rsidR="003C1B6C" w:rsidRPr="00CE2ADE">
        <w:rPr>
          <w:rFonts w:ascii="Arial" w:hAnsi="Arial" w:cs="Arial"/>
          <w:sz w:val="20"/>
          <w:szCs w:val="20"/>
          <w:lang w:val="sk-SK"/>
        </w:rPr>
        <w:fldChar w:fldCharType="end"/>
      </w:r>
      <w:r w:rsidR="003C1B6C" w:rsidRPr="00CE2ADE">
        <w:rPr>
          <w:rFonts w:ascii="Arial" w:hAnsi="Arial" w:cs="Arial"/>
          <w:sz w:val="20"/>
          <w:szCs w:val="20"/>
          <w:lang w:val="sk-SK"/>
        </w:rPr>
        <w:t xml:space="preserve"> </w:t>
      </w:r>
      <w:r w:rsidR="00B51899" w:rsidRPr="00CE2ADE">
        <w:rPr>
          <w:rFonts w:ascii="Arial" w:hAnsi="Arial" w:cs="Arial"/>
          <w:sz w:val="20"/>
          <w:szCs w:val="20"/>
          <w:lang w:val="sk-SK"/>
        </w:rPr>
        <w:t xml:space="preserve">tejto </w:t>
      </w:r>
      <w:r w:rsidR="00D62EC0" w:rsidRPr="00CE2ADE">
        <w:rPr>
          <w:rFonts w:ascii="Arial" w:hAnsi="Arial" w:cs="Arial"/>
          <w:sz w:val="20"/>
          <w:szCs w:val="20"/>
          <w:lang w:val="sk-SK"/>
        </w:rPr>
        <w:t>Zmluvy</w:t>
      </w:r>
      <w:r w:rsidR="001A384B" w:rsidRPr="00CE2ADE">
        <w:rPr>
          <w:rFonts w:ascii="Arial" w:hAnsi="Arial" w:cs="Arial"/>
          <w:sz w:val="20"/>
          <w:szCs w:val="20"/>
          <w:lang w:val="sk-SK"/>
        </w:rPr>
        <w:t xml:space="preserve"> bude účinné až jeho doručením Objednávateľovi</w:t>
      </w:r>
      <w:r w:rsidRPr="00CE2ADE">
        <w:rPr>
          <w:rFonts w:ascii="Arial" w:hAnsi="Arial" w:cs="Arial"/>
          <w:sz w:val="20"/>
          <w:szCs w:val="20"/>
          <w:lang w:val="sk-SK"/>
        </w:rPr>
        <w:t xml:space="preserve">. </w:t>
      </w:r>
      <w:r w:rsidR="00162037" w:rsidRPr="00CE2ADE">
        <w:rPr>
          <w:rFonts w:ascii="Arial" w:hAnsi="Arial" w:cs="Arial"/>
          <w:sz w:val="20"/>
          <w:szCs w:val="20"/>
          <w:lang w:val="sk-SK"/>
        </w:rPr>
        <w:t xml:space="preserve">Od momentu účinnosti uvedeného poverenia, bude mať </w:t>
      </w:r>
      <w:r w:rsidRPr="00CE2ADE">
        <w:rPr>
          <w:rFonts w:ascii="Arial" w:hAnsi="Arial" w:cs="Arial"/>
          <w:sz w:val="20"/>
          <w:szCs w:val="20"/>
          <w:lang w:val="sk-SK"/>
        </w:rPr>
        <w:t>akéko</w:t>
      </w:r>
      <w:r w:rsidR="00162037" w:rsidRPr="00CE2ADE">
        <w:rPr>
          <w:rFonts w:ascii="Arial" w:hAnsi="Arial" w:cs="Arial"/>
          <w:sz w:val="20"/>
          <w:szCs w:val="20"/>
          <w:lang w:val="sk-SK"/>
        </w:rPr>
        <w:t>ľvek</w:t>
      </w:r>
      <w:r w:rsidRPr="00CE2ADE">
        <w:rPr>
          <w:rFonts w:ascii="Arial" w:hAnsi="Arial" w:cs="Arial"/>
          <w:sz w:val="20"/>
          <w:szCs w:val="20"/>
          <w:lang w:val="sk-SK"/>
        </w:rPr>
        <w:t xml:space="preserve"> určen</w:t>
      </w:r>
      <w:r w:rsidR="00E036DD" w:rsidRPr="00CE2ADE">
        <w:rPr>
          <w:rFonts w:ascii="Arial" w:hAnsi="Arial" w:cs="Arial"/>
          <w:sz w:val="20"/>
          <w:szCs w:val="20"/>
          <w:lang w:val="sk-SK"/>
        </w:rPr>
        <w:t>ie</w:t>
      </w:r>
      <w:r w:rsidRPr="00CE2ADE">
        <w:rPr>
          <w:rFonts w:ascii="Arial" w:hAnsi="Arial" w:cs="Arial"/>
          <w:sz w:val="20"/>
          <w:szCs w:val="20"/>
          <w:lang w:val="sk-SK"/>
        </w:rPr>
        <w:t xml:space="preserve">, pokyn, </w:t>
      </w:r>
      <w:r w:rsidR="00E036DD" w:rsidRPr="00CE2ADE">
        <w:rPr>
          <w:rFonts w:ascii="Arial" w:hAnsi="Arial" w:cs="Arial"/>
          <w:sz w:val="20"/>
          <w:szCs w:val="20"/>
          <w:lang w:val="sk-SK"/>
        </w:rPr>
        <w:t xml:space="preserve">kontrola, </w:t>
      </w:r>
      <w:r w:rsidRPr="00CE2ADE">
        <w:rPr>
          <w:rFonts w:ascii="Arial" w:hAnsi="Arial" w:cs="Arial"/>
          <w:sz w:val="20"/>
          <w:szCs w:val="20"/>
          <w:lang w:val="sk-SK"/>
        </w:rPr>
        <w:t>pr</w:t>
      </w:r>
      <w:r w:rsidR="00E036DD" w:rsidRPr="00CE2ADE">
        <w:rPr>
          <w:rFonts w:ascii="Arial" w:hAnsi="Arial" w:cs="Arial"/>
          <w:sz w:val="20"/>
          <w:szCs w:val="20"/>
          <w:lang w:val="sk-SK"/>
        </w:rPr>
        <w:t>e</w:t>
      </w:r>
      <w:r w:rsidRPr="00CE2ADE">
        <w:rPr>
          <w:rFonts w:ascii="Arial" w:hAnsi="Arial" w:cs="Arial"/>
          <w:sz w:val="20"/>
          <w:szCs w:val="20"/>
          <w:lang w:val="sk-SK"/>
        </w:rPr>
        <w:t>hl</w:t>
      </w:r>
      <w:r w:rsidR="00E036DD" w:rsidRPr="00CE2ADE">
        <w:rPr>
          <w:rFonts w:ascii="Arial" w:hAnsi="Arial" w:cs="Arial"/>
          <w:sz w:val="20"/>
          <w:szCs w:val="20"/>
          <w:lang w:val="sk-SK"/>
        </w:rPr>
        <w:t>ia</w:t>
      </w:r>
      <w:r w:rsidRPr="00CE2ADE">
        <w:rPr>
          <w:rFonts w:ascii="Arial" w:hAnsi="Arial" w:cs="Arial"/>
          <w:sz w:val="20"/>
          <w:szCs w:val="20"/>
          <w:lang w:val="sk-SK"/>
        </w:rPr>
        <w:t>dka, testov</w:t>
      </w:r>
      <w:r w:rsidR="00E036DD" w:rsidRPr="00CE2ADE">
        <w:rPr>
          <w:rFonts w:ascii="Arial" w:hAnsi="Arial" w:cs="Arial"/>
          <w:sz w:val="20"/>
          <w:szCs w:val="20"/>
          <w:lang w:val="sk-SK"/>
        </w:rPr>
        <w:t>a</w:t>
      </w:r>
      <w:r w:rsidRPr="00CE2ADE">
        <w:rPr>
          <w:rFonts w:ascii="Arial" w:hAnsi="Arial" w:cs="Arial"/>
          <w:sz w:val="20"/>
          <w:szCs w:val="20"/>
          <w:lang w:val="sk-SK"/>
        </w:rPr>
        <w:t>n</w:t>
      </w:r>
      <w:r w:rsidR="00E036DD" w:rsidRPr="00CE2ADE">
        <w:rPr>
          <w:rFonts w:ascii="Arial" w:hAnsi="Arial" w:cs="Arial"/>
          <w:sz w:val="20"/>
          <w:szCs w:val="20"/>
          <w:lang w:val="sk-SK"/>
        </w:rPr>
        <w:t>ie</w:t>
      </w:r>
      <w:r w:rsidRPr="00CE2ADE">
        <w:rPr>
          <w:rFonts w:ascii="Arial" w:hAnsi="Arial" w:cs="Arial"/>
          <w:sz w:val="20"/>
          <w:szCs w:val="20"/>
          <w:lang w:val="sk-SK"/>
        </w:rPr>
        <w:t>, s</w:t>
      </w:r>
      <w:r w:rsidR="00E036DD" w:rsidRPr="00CE2ADE">
        <w:rPr>
          <w:rFonts w:ascii="Arial" w:hAnsi="Arial" w:cs="Arial"/>
          <w:sz w:val="20"/>
          <w:szCs w:val="20"/>
          <w:lang w:val="sk-SK"/>
        </w:rPr>
        <w:t>ú</w:t>
      </w:r>
      <w:r w:rsidRPr="00CE2ADE">
        <w:rPr>
          <w:rFonts w:ascii="Arial" w:hAnsi="Arial" w:cs="Arial"/>
          <w:sz w:val="20"/>
          <w:szCs w:val="20"/>
          <w:lang w:val="sk-SK"/>
        </w:rPr>
        <w:t>hlas, schválen</w:t>
      </w:r>
      <w:r w:rsidR="00E036DD" w:rsidRPr="00CE2ADE">
        <w:rPr>
          <w:rFonts w:ascii="Arial" w:hAnsi="Arial" w:cs="Arial"/>
          <w:sz w:val="20"/>
          <w:szCs w:val="20"/>
          <w:lang w:val="sk-SK"/>
        </w:rPr>
        <w:t>ie</w:t>
      </w:r>
      <w:r w:rsidRPr="00CE2ADE">
        <w:rPr>
          <w:rFonts w:ascii="Arial" w:hAnsi="Arial" w:cs="Arial"/>
          <w:sz w:val="20"/>
          <w:szCs w:val="20"/>
          <w:lang w:val="sk-SK"/>
        </w:rPr>
        <w:t xml:space="preserve"> </w:t>
      </w:r>
      <w:r w:rsidR="00E036DD" w:rsidRPr="00CE2ADE">
        <w:rPr>
          <w:rFonts w:ascii="Arial" w:hAnsi="Arial" w:cs="Arial"/>
          <w:sz w:val="20"/>
          <w:szCs w:val="20"/>
          <w:lang w:val="sk-SK"/>
        </w:rPr>
        <w:t>al</w:t>
      </w:r>
      <w:r w:rsidRPr="00CE2ADE">
        <w:rPr>
          <w:rFonts w:ascii="Arial" w:hAnsi="Arial" w:cs="Arial"/>
          <w:sz w:val="20"/>
          <w:szCs w:val="20"/>
          <w:lang w:val="sk-SK"/>
        </w:rPr>
        <w:t>ebo podobné kon</w:t>
      </w:r>
      <w:r w:rsidR="00E036DD" w:rsidRPr="00CE2ADE">
        <w:rPr>
          <w:rFonts w:ascii="Arial" w:hAnsi="Arial" w:cs="Arial"/>
          <w:sz w:val="20"/>
          <w:szCs w:val="20"/>
          <w:lang w:val="sk-SK"/>
        </w:rPr>
        <w:t>a</w:t>
      </w:r>
      <w:r w:rsidRPr="00CE2ADE">
        <w:rPr>
          <w:rFonts w:ascii="Arial" w:hAnsi="Arial" w:cs="Arial"/>
          <w:sz w:val="20"/>
          <w:szCs w:val="20"/>
          <w:lang w:val="sk-SK"/>
        </w:rPr>
        <w:t>n</w:t>
      </w:r>
      <w:r w:rsidR="00E036DD" w:rsidRPr="00CE2ADE">
        <w:rPr>
          <w:rFonts w:ascii="Arial" w:hAnsi="Arial" w:cs="Arial"/>
          <w:sz w:val="20"/>
          <w:szCs w:val="20"/>
          <w:lang w:val="sk-SK"/>
        </w:rPr>
        <w:t>ie</w:t>
      </w:r>
      <w:r w:rsidRPr="00CE2ADE">
        <w:rPr>
          <w:rFonts w:ascii="Arial" w:hAnsi="Arial" w:cs="Arial"/>
          <w:sz w:val="20"/>
          <w:szCs w:val="20"/>
          <w:lang w:val="sk-SK"/>
        </w:rPr>
        <w:t xml:space="preserve"> </w:t>
      </w:r>
      <w:r w:rsidR="00E036DD" w:rsidRPr="00CE2ADE">
        <w:rPr>
          <w:rFonts w:ascii="Arial" w:hAnsi="Arial" w:cs="Arial"/>
          <w:sz w:val="20"/>
          <w:szCs w:val="20"/>
          <w:lang w:val="sk-SK"/>
        </w:rPr>
        <w:t>al</w:t>
      </w:r>
      <w:r w:rsidRPr="00CE2ADE">
        <w:rPr>
          <w:rFonts w:ascii="Arial" w:hAnsi="Arial" w:cs="Arial"/>
          <w:sz w:val="20"/>
          <w:szCs w:val="20"/>
          <w:lang w:val="sk-SK"/>
        </w:rPr>
        <w:t>ebo opomenut</w:t>
      </w:r>
      <w:r w:rsidR="00E036DD" w:rsidRPr="00CE2ADE">
        <w:rPr>
          <w:rFonts w:ascii="Arial" w:hAnsi="Arial" w:cs="Arial"/>
          <w:sz w:val="20"/>
          <w:szCs w:val="20"/>
          <w:lang w:val="sk-SK"/>
        </w:rPr>
        <w:t>ie</w:t>
      </w:r>
      <w:r w:rsidRPr="00CE2ADE">
        <w:rPr>
          <w:rFonts w:ascii="Arial" w:hAnsi="Arial" w:cs="Arial"/>
          <w:sz w:val="20"/>
          <w:szCs w:val="20"/>
          <w:lang w:val="sk-SK"/>
        </w:rPr>
        <w:t xml:space="preserve"> u</w:t>
      </w:r>
      <w:r w:rsidR="00E036DD" w:rsidRPr="00CE2ADE">
        <w:rPr>
          <w:rFonts w:ascii="Arial" w:hAnsi="Arial" w:cs="Arial"/>
          <w:sz w:val="20"/>
          <w:szCs w:val="20"/>
          <w:lang w:val="sk-SK"/>
        </w:rPr>
        <w:t>robené akoukoľvek</w:t>
      </w:r>
      <w:r w:rsidRPr="00CE2ADE">
        <w:rPr>
          <w:rFonts w:ascii="Arial" w:hAnsi="Arial" w:cs="Arial"/>
          <w:sz w:val="20"/>
          <w:szCs w:val="20"/>
          <w:lang w:val="sk-SK"/>
        </w:rPr>
        <w:t xml:space="preserve"> takou</w:t>
      </w:r>
      <w:r w:rsidR="00E036DD" w:rsidRPr="00CE2ADE">
        <w:rPr>
          <w:rFonts w:ascii="Arial" w:hAnsi="Arial" w:cs="Arial"/>
          <w:sz w:val="20"/>
          <w:szCs w:val="20"/>
          <w:lang w:val="sk-SK"/>
        </w:rPr>
        <w:t>to</w:t>
      </w:r>
      <w:r w:rsidRPr="00CE2ADE">
        <w:rPr>
          <w:rFonts w:ascii="Arial" w:hAnsi="Arial" w:cs="Arial"/>
          <w:sz w:val="20"/>
          <w:szCs w:val="20"/>
          <w:lang w:val="sk-SK"/>
        </w:rPr>
        <w:t xml:space="preserve"> osobou </w:t>
      </w:r>
      <w:r w:rsidR="00E036DD" w:rsidRPr="00CE2ADE">
        <w:rPr>
          <w:rFonts w:ascii="Arial" w:hAnsi="Arial" w:cs="Arial"/>
          <w:sz w:val="20"/>
          <w:szCs w:val="20"/>
          <w:lang w:val="sk-SK"/>
        </w:rPr>
        <w:t>rovnaké</w:t>
      </w:r>
      <w:r w:rsidRPr="00CE2ADE">
        <w:rPr>
          <w:rFonts w:ascii="Arial" w:hAnsi="Arial" w:cs="Arial"/>
          <w:sz w:val="20"/>
          <w:szCs w:val="20"/>
          <w:lang w:val="sk-SK"/>
        </w:rPr>
        <w:t xml:space="preserve"> účinky, akoby b</w:t>
      </w:r>
      <w:r w:rsidR="00E036DD" w:rsidRPr="00CE2ADE">
        <w:rPr>
          <w:rFonts w:ascii="Arial" w:hAnsi="Arial" w:cs="Arial"/>
          <w:sz w:val="20"/>
          <w:szCs w:val="20"/>
          <w:lang w:val="sk-SK"/>
        </w:rPr>
        <w:t>o</w:t>
      </w:r>
      <w:r w:rsidRPr="00CE2ADE">
        <w:rPr>
          <w:rFonts w:ascii="Arial" w:hAnsi="Arial" w:cs="Arial"/>
          <w:sz w:val="20"/>
          <w:szCs w:val="20"/>
          <w:lang w:val="sk-SK"/>
        </w:rPr>
        <w:t>lo u</w:t>
      </w:r>
      <w:r w:rsidR="00E036DD" w:rsidRPr="00CE2ADE">
        <w:rPr>
          <w:rFonts w:ascii="Arial" w:hAnsi="Arial" w:cs="Arial"/>
          <w:sz w:val="20"/>
          <w:szCs w:val="20"/>
          <w:lang w:val="sk-SK"/>
        </w:rPr>
        <w:t xml:space="preserve">robené samotným Zástupcom </w:t>
      </w:r>
      <w:r w:rsidR="00F036D6" w:rsidRPr="00CE2ADE">
        <w:rPr>
          <w:rFonts w:ascii="Arial" w:hAnsi="Arial" w:cs="Arial"/>
          <w:sz w:val="20"/>
          <w:szCs w:val="20"/>
          <w:lang w:val="sk-SK"/>
        </w:rPr>
        <w:t>dodávateľa</w:t>
      </w:r>
      <w:r w:rsidRPr="00CE2ADE">
        <w:rPr>
          <w:rFonts w:ascii="Arial" w:hAnsi="Arial" w:cs="Arial"/>
          <w:sz w:val="20"/>
          <w:szCs w:val="20"/>
          <w:lang w:val="sk-SK"/>
        </w:rPr>
        <w:t>.</w:t>
      </w:r>
    </w:p>
    <w:p w14:paraId="0F7C2438"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Zástupc</w:t>
      </w:r>
      <w:r w:rsidR="008E7467" w:rsidRPr="00CE2ADE">
        <w:rPr>
          <w:rFonts w:ascii="Arial" w:hAnsi="Arial" w:cs="Arial"/>
          <w:sz w:val="20"/>
          <w:szCs w:val="20"/>
          <w:lang w:val="sk-SK"/>
        </w:rPr>
        <w:t xml:space="preserve">u </w:t>
      </w:r>
      <w:r w:rsidR="00F036D6" w:rsidRPr="00CE2ADE">
        <w:rPr>
          <w:rFonts w:ascii="Arial" w:hAnsi="Arial" w:cs="Arial"/>
          <w:sz w:val="20"/>
          <w:szCs w:val="20"/>
          <w:lang w:val="sk-SK"/>
        </w:rPr>
        <w:t xml:space="preserve">dodávateľa </w:t>
      </w:r>
      <w:r w:rsidRPr="00CE2ADE">
        <w:rPr>
          <w:rFonts w:ascii="Arial" w:hAnsi="Arial" w:cs="Arial"/>
          <w:sz w:val="20"/>
          <w:szCs w:val="20"/>
          <w:lang w:val="sk-SK"/>
        </w:rPr>
        <w:t>je oprávn</w:t>
      </w:r>
      <w:r w:rsidR="008E7467" w:rsidRPr="00CE2ADE">
        <w:rPr>
          <w:rFonts w:ascii="Arial" w:hAnsi="Arial" w:cs="Arial"/>
          <w:sz w:val="20"/>
          <w:szCs w:val="20"/>
          <w:lang w:val="sk-SK"/>
        </w:rPr>
        <w:t>e</w:t>
      </w:r>
      <w:r w:rsidRPr="00CE2ADE">
        <w:rPr>
          <w:rFonts w:ascii="Arial" w:hAnsi="Arial" w:cs="Arial"/>
          <w:sz w:val="20"/>
          <w:szCs w:val="20"/>
          <w:lang w:val="sk-SK"/>
        </w:rPr>
        <w:t>n</w:t>
      </w:r>
      <w:r w:rsidR="008E7467" w:rsidRPr="00CE2ADE">
        <w:rPr>
          <w:rFonts w:ascii="Arial" w:hAnsi="Arial" w:cs="Arial"/>
          <w:sz w:val="20"/>
          <w:szCs w:val="20"/>
          <w:lang w:val="sk-SK"/>
        </w:rPr>
        <w:t>ý</w:t>
      </w:r>
      <w:r w:rsidRPr="00CE2ADE">
        <w:rPr>
          <w:rFonts w:ascii="Arial" w:hAnsi="Arial" w:cs="Arial"/>
          <w:sz w:val="20"/>
          <w:szCs w:val="20"/>
          <w:lang w:val="sk-SK"/>
        </w:rPr>
        <w:t xml:space="preserve"> </w:t>
      </w:r>
      <w:r w:rsidR="008E7467" w:rsidRPr="00CE2ADE">
        <w:rPr>
          <w:rFonts w:ascii="Arial" w:hAnsi="Arial" w:cs="Arial"/>
          <w:sz w:val="20"/>
          <w:szCs w:val="20"/>
          <w:lang w:val="sk-SK"/>
        </w:rPr>
        <w:t>vy</w:t>
      </w:r>
      <w:r w:rsidRPr="00CE2ADE">
        <w:rPr>
          <w:rFonts w:ascii="Arial" w:hAnsi="Arial" w:cs="Arial"/>
          <w:sz w:val="20"/>
          <w:szCs w:val="20"/>
          <w:lang w:val="sk-SK"/>
        </w:rPr>
        <w:t>menova</w:t>
      </w:r>
      <w:r w:rsidR="008E7467" w:rsidRPr="00CE2ADE">
        <w:rPr>
          <w:rFonts w:ascii="Arial" w:hAnsi="Arial" w:cs="Arial"/>
          <w:sz w:val="20"/>
          <w:szCs w:val="20"/>
          <w:lang w:val="sk-SK"/>
        </w:rPr>
        <w:t>ť</w:t>
      </w:r>
      <w:r w:rsidRPr="00CE2ADE">
        <w:rPr>
          <w:rFonts w:ascii="Arial" w:hAnsi="Arial" w:cs="Arial"/>
          <w:sz w:val="20"/>
          <w:szCs w:val="20"/>
          <w:lang w:val="sk-SK"/>
        </w:rPr>
        <w:t xml:space="preserve"> a odvola</w:t>
      </w:r>
      <w:r w:rsidR="008E7467" w:rsidRPr="00CE2ADE">
        <w:rPr>
          <w:rFonts w:ascii="Arial" w:hAnsi="Arial" w:cs="Arial"/>
          <w:sz w:val="20"/>
          <w:szCs w:val="20"/>
          <w:lang w:val="sk-SK"/>
        </w:rPr>
        <w:t>ť</w:t>
      </w:r>
      <w:r w:rsidRPr="00CE2ADE">
        <w:rPr>
          <w:rFonts w:ascii="Arial" w:hAnsi="Arial" w:cs="Arial"/>
          <w:sz w:val="20"/>
          <w:szCs w:val="20"/>
          <w:lang w:val="sk-SK"/>
        </w:rPr>
        <w:t xml:space="preserve"> </w:t>
      </w:r>
      <w:r w:rsidR="008E7467" w:rsidRPr="00CE2ADE">
        <w:rPr>
          <w:rFonts w:ascii="Arial" w:hAnsi="Arial" w:cs="Arial"/>
          <w:sz w:val="20"/>
          <w:szCs w:val="20"/>
          <w:lang w:val="sk-SK"/>
        </w:rPr>
        <w:t>iba</w:t>
      </w:r>
      <w:r w:rsidRPr="00CE2ADE">
        <w:rPr>
          <w:rFonts w:ascii="Arial" w:hAnsi="Arial" w:cs="Arial"/>
          <w:sz w:val="20"/>
          <w:szCs w:val="20"/>
          <w:lang w:val="sk-SK"/>
        </w:rPr>
        <w:t xml:space="preserve"> </w:t>
      </w:r>
      <w:r w:rsidR="00F036D6" w:rsidRPr="00CE2ADE">
        <w:rPr>
          <w:rFonts w:ascii="Arial" w:hAnsi="Arial" w:cs="Arial"/>
          <w:sz w:val="20"/>
          <w:szCs w:val="20"/>
          <w:lang w:val="sk-SK"/>
        </w:rPr>
        <w:t>Dodávateľ</w:t>
      </w:r>
      <w:r w:rsidR="008E7467" w:rsidRPr="00CE2ADE">
        <w:rPr>
          <w:rFonts w:ascii="Arial" w:hAnsi="Arial" w:cs="Arial"/>
          <w:sz w:val="20"/>
          <w:szCs w:val="20"/>
          <w:lang w:val="sk-SK"/>
        </w:rPr>
        <w:t xml:space="preserve">. Takéto vymenovanie </w:t>
      </w:r>
      <w:r w:rsidR="00757C6D" w:rsidRPr="00CE2ADE">
        <w:rPr>
          <w:rFonts w:ascii="Arial" w:hAnsi="Arial" w:cs="Arial"/>
          <w:sz w:val="20"/>
          <w:szCs w:val="20"/>
          <w:lang w:val="sk-SK"/>
        </w:rPr>
        <w:t xml:space="preserve">(okrem vymenovania Zástupcu dodávateľa uvedeného už v tejto Zmluve) </w:t>
      </w:r>
      <w:r w:rsidR="008E7467" w:rsidRPr="00CE2ADE">
        <w:rPr>
          <w:rFonts w:ascii="Arial" w:hAnsi="Arial" w:cs="Arial"/>
          <w:sz w:val="20"/>
          <w:szCs w:val="20"/>
          <w:lang w:val="sk-SK"/>
        </w:rPr>
        <w:t xml:space="preserve">alebo odvolanie však vyžaduje </w:t>
      </w:r>
      <w:r w:rsidRPr="00CE2ADE">
        <w:rPr>
          <w:rFonts w:ascii="Arial" w:hAnsi="Arial" w:cs="Arial"/>
          <w:sz w:val="20"/>
          <w:szCs w:val="20"/>
          <w:lang w:val="sk-SK"/>
        </w:rPr>
        <w:t>p</w:t>
      </w:r>
      <w:r w:rsidR="008E7467" w:rsidRPr="00CE2ADE">
        <w:rPr>
          <w:rFonts w:ascii="Arial" w:hAnsi="Arial" w:cs="Arial"/>
          <w:sz w:val="20"/>
          <w:szCs w:val="20"/>
          <w:lang w:val="sk-SK"/>
        </w:rPr>
        <w:t>r</w:t>
      </w:r>
      <w:r w:rsidRPr="00CE2ADE">
        <w:rPr>
          <w:rFonts w:ascii="Arial" w:hAnsi="Arial" w:cs="Arial"/>
          <w:sz w:val="20"/>
          <w:szCs w:val="20"/>
          <w:lang w:val="sk-SK"/>
        </w:rPr>
        <w:t>edch</w:t>
      </w:r>
      <w:r w:rsidR="008E7467" w:rsidRPr="00CE2ADE">
        <w:rPr>
          <w:rFonts w:ascii="Arial" w:hAnsi="Arial" w:cs="Arial"/>
          <w:sz w:val="20"/>
          <w:szCs w:val="20"/>
          <w:lang w:val="sk-SK"/>
        </w:rPr>
        <w:t>ád</w:t>
      </w:r>
      <w:r w:rsidRPr="00CE2ADE">
        <w:rPr>
          <w:rFonts w:ascii="Arial" w:hAnsi="Arial" w:cs="Arial"/>
          <w:sz w:val="20"/>
          <w:szCs w:val="20"/>
          <w:lang w:val="sk-SK"/>
        </w:rPr>
        <w:t>z</w:t>
      </w:r>
      <w:r w:rsidR="008E7467" w:rsidRPr="00CE2ADE">
        <w:rPr>
          <w:rFonts w:ascii="Arial" w:hAnsi="Arial" w:cs="Arial"/>
          <w:sz w:val="20"/>
          <w:szCs w:val="20"/>
          <w:lang w:val="sk-SK"/>
        </w:rPr>
        <w:t>ajúci</w:t>
      </w:r>
      <w:r w:rsidRPr="00CE2ADE">
        <w:rPr>
          <w:rFonts w:ascii="Arial" w:hAnsi="Arial" w:cs="Arial"/>
          <w:sz w:val="20"/>
          <w:szCs w:val="20"/>
          <w:lang w:val="sk-SK"/>
        </w:rPr>
        <w:t xml:space="preserve"> pís</w:t>
      </w:r>
      <w:r w:rsidR="008E7467" w:rsidRPr="00CE2ADE">
        <w:rPr>
          <w:rFonts w:ascii="Arial" w:hAnsi="Arial" w:cs="Arial"/>
          <w:sz w:val="20"/>
          <w:szCs w:val="20"/>
          <w:lang w:val="sk-SK"/>
        </w:rPr>
        <w:t>o</w:t>
      </w:r>
      <w:r w:rsidRPr="00CE2ADE">
        <w:rPr>
          <w:rFonts w:ascii="Arial" w:hAnsi="Arial" w:cs="Arial"/>
          <w:sz w:val="20"/>
          <w:szCs w:val="20"/>
          <w:lang w:val="sk-SK"/>
        </w:rPr>
        <w:t>mný</w:t>
      </w:r>
      <w:r w:rsidR="008E7467" w:rsidRPr="00CE2ADE">
        <w:rPr>
          <w:rFonts w:ascii="Arial" w:hAnsi="Arial" w:cs="Arial"/>
          <w:sz w:val="20"/>
          <w:szCs w:val="20"/>
          <w:lang w:val="sk-SK"/>
        </w:rPr>
        <w:t xml:space="preserve"> </w:t>
      </w:r>
      <w:r w:rsidRPr="00CE2ADE">
        <w:rPr>
          <w:rFonts w:ascii="Arial" w:hAnsi="Arial" w:cs="Arial"/>
          <w:sz w:val="20"/>
          <w:szCs w:val="20"/>
          <w:lang w:val="sk-SK"/>
        </w:rPr>
        <w:t>s</w:t>
      </w:r>
      <w:r w:rsidR="008E7467" w:rsidRPr="00CE2ADE">
        <w:rPr>
          <w:rFonts w:ascii="Arial" w:hAnsi="Arial" w:cs="Arial"/>
          <w:sz w:val="20"/>
          <w:szCs w:val="20"/>
          <w:lang w:val="sk-SK"/>
        </w:rPr>
        <w:t>ú</w:t>
      </w:r>
      <w:r w:rsidRPr="00CE2ADE">
        <w:rPr>
          <w:rFonts w:ascii="Arial" w:hAnsi="Arial" w:cs="Arial"/>
          <w:sz w:val="20"/>
          <w:szCs w:val="20"/>
          <w:lang w:val="sk-SK"/>
        </w:rPr>
        <w:t>hlas</w:t>
      </w:r>
      <w:r w:rsidR="008E7467" w:rsidRPr="00CE2ADE">
        <w:rPr>
          <w:rFonts w:ascii="Arial" w:hAnsi="Arial" w:cs="Arial"/>
          <w:sz w:val="20"/>
          <w:szCs w:val="20"/>
          <w:lang w:val="sk-SK"/>
        </w:rPr>
        <w:t xml:space="preserve"> Objednávateľa. Objednávateľ nebude udelenie tohto súhlasu bezdôvodne odopierať alebo </w:t>
      </w:r>
      <w:r w:rsidR="00BE6C85" w:rsidRPr="00CE2ADE">
        <w:rPr>
          <w:rFonts w:ascii="Arial" w:hAnsi="Arial" w:cs="Arial"/>
          <w:sz w:val="20"/>
          <w:szCs w:val="20"/>
          <w:lang w:val="sk-SK"/>
        </w:rPr>
        <w:t>odkladať</w:t>
      </w:r>
      <w:r w:rsidRPr="00CE2ADE">
        <w:rPr>
          <w:rFonts w:ascii="Arial" w:hAnsi="Arial" w:cs="Arial"/>
          <w:sz w:val="20"/>
          <w:szCs w:val="20"/>
          <w:lang w:val="sk-SK"/>
        </w:rPr>
        <w:t>. P</w:t>
      </w:r>
      <w:r w:rsidR="008E7467" w:rsidRPr="00CE2ADE">
        <w:rPr>
          <w:rFonts w:ascii="Arial" w:hAnsi="Arial" w:cs="Arial"/>
          <w:sz w:val="20"/>
          <w:szCs w:val="20"/>
          <w:lang w:val="sk-SK"/>
        </w:rPr>
        <w:t>r</w:t>
      </w:r>
      <w:r w:rsidRPr="00CE2ADE">
        <w:rPr>
          <w:rFonts w:ascii="Arial" w:hAnsi="Arial" w:cs="Arial"/>
          <w:sz w:val="20"/>
          <w:szCs w:val="20"/>
          <w:lang w:val="sk-SK"/>
        </w:rPr>
        <w:t>i odvol</w:t>
      </w:r>
      <w:r w:rsidR="008E7467" w:rsidRPr="00CE2ADE">
        <w:rPr>
          <w:rFonts w:ascii="Arial" w:hAnsi="Arial" w:cs="Arial"/>
          <w:sz w:val="20"/>
          <w:szCs w:val="20"/>
          <w:lang w:val="sk-SK"/>
        </w:rPr>
        <w:t>a</w:t>
      </w:r>
      <w:r w:rsidRPr="00CE2ADE">
        <w:rPr>
          <w:rFonts w:ascii="Arial" w:hAnsi="Arial" w:cs="Arial"/>
          <w:sz w:val="20"/>
          <w:szCs w:val="20"/>
          <w:lang w:val="sk-SK"/>
        </w:rPr>
        <w:t>ní Zástupc</w:t>
      </w:r>
      <w:r w:rsidR="008E7467"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8E7467" w:rsidRPr="00CE2ADE">
        <w:rPr>
          <w:rFonts w:ascii="Arial" w:hAnsi="Arial" w:cs="Arial"/>
          <w:sz w:val="20"/>
          <w:szCs w:val="20"/>
          <w:lang w:val="sk-SK"/>
        </w:rPr>
        <w:t xml:space="preserve">je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vždy povinn</w:t>
      </w:r>
      <w:r w:rsidR="008E7467" w:rsidRPr="00CE2ADE">
        <w:rPr>
          <w:rFonts w:ascii="Arial" w:hAnsi="Arial" w:cs="Arial"/>
          <w:sz w:val="20"/>
          <w:szCs w:val="20"/>
          <w:lang w:val="sk-SK"/>
        </w:rPr>
        <w:t>ý</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vymenovať nového Zástupcu </w:t>
      </w:r>
      <w:r w:rsidR="00C1027C" w:rsidRPr="00CE2ADE">
        <w:rPr>
          <w:rFonts w:ascii="Arial" w:hAnsi="Arial" w:cs="Arial"/>
          <w:sz w:val="20"/>
          <w:szCs w:val="20"/>
          <w:lang w:val="sk-SK"/>
        </w:rPr>
        <w:t>dodávateľa</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Vymenovanie a odvolanie </w:t>
      </w:r>
      <w:r w:rsidRPr="00CE2ADE">
        <w:rPr>
          <w:rFonts w:ascii="Arial" w:hAnsi="Arial" w:cs="Arial"/>
          <w:sz w:val="20"/>
          <w:szCs w:val="20"/>
          <w:lang w:val="sk-SK"/>
        </w:rPr>
        <w:t>Zástupc</w:t>
      </w:r>
      <w:r w:rsidR="008E7467"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musí b</w:t>
      </w:r>
      <w:r w:rsidR="008E7467" w:rsidRPr="00CE2ADE">
        <w:rPr>
          <w:rFonts w:ascii="Arial" w:hAnsi="Arial" w:cs="Arial"/>
          <w:sz w:val="20"/>
          <w:szCs w:val="20"/>
          <w:lang w:val="sk-SK"/>
        </w:rPr>
        <w:t>yť</w:t>
      </w:r>
      <w:r w:rsidRPr="00CE2ADE">
        <w:rPr>
          <w:rFonts w:ascii="Arial" w:hAnsi="Arial" w:cs="Arial"/>
          <w:sz w:val="20"/>
          <w:szCs w:val="20"/>
          <w:lang w:val="sk-SK"/>
        </w:rPr>
        <w:t xml:space="preserve"> </w:t>
      </w:r>
      <w:r w:rsidR="008E7467" w:rsidRPr="00CE2ADE">
        <w:rPr>
          <w:rFonts w:ascii="Arial" w:hAnsi="Arial" w:cs="Arial"/>
          <w:sz w:val="20"/>
          <w:szCs w:val="20"/>
          <w:lang w:val="sk-SK"/>
        </w:rPr>
        <w:t xml:space="preserve">urobené vo forme </w:t>
      </w:r>
      <w:r w:rsidR="00F74901" w:rsidRPr="00CE2ADE">
        <w:rPr>
          <w:rFonts w:ascii="Arial" w:hAnsi="Arial" w:cs="Arial"/>
          <w:sz w:val="20"/>
          <w:szCs w:val="20"/>
          <w:lang w:val="sk-SK"/>
        </w:rPr>
        <w:t xml:space="preserve">písomného </w:t>
      </w:r>
      <w:r w:rsidRPr="00CE2ADE">
        <w:rPr>
          <w:rFonts w:ascii="Arial" w:hAnsi="Arial" w:cs="Arial"/>
          <w:sz w:val="20"/>
          <w:szCs w:val="20"/>
          <w:lang w:val="sk-SK"/>
        </w:rPr>
        <w:t>oznámen</w:t>
      </w:r>
      <w:r w:rsidR="008E7467" w:rsidRPr="00CE2ADE">
        <w:rPr>
          <w:rFonts w:ascii="Arial" w:hAnsi="Arial" w:cs="Arial"/>
          <w:sz w:val="20"/>
          <w:szCs w:val="20"/>
          <w:lang w:val="sk-SK"/>
        </w:rPr>
        <w:t>ia</w:t>
      </w:r>
      <w:r w:rsidRPr="00CE2ADE">
        <w:rPr>
          <w:rFonts w:ascii="Arial" w:hAnsi="Arial" w:cs="Arial"/>
          <w:sz w:val="20"/>
          <w:szCs w:val="20"/>
          <w:lang w:val="sk-SK"/>
        </w:rPr>
        <w:t xml:space="preserve"> doručeného Zástupc</w:t>
      </w:r>
      <w:r w:rsidR="008E7467" w:rsidRPr="00CE2ADE">
        <w:rPr>
          <w:rFonts w:ascii="Arial" w:hAnsi="Arial" w:cs="Arial"/>
          <w:sz w:val="20"/>
          <w:szCs w:val="20"/>
          <w:lang w:val="sk-SK"/>
        </w:rPr>
        <w:t xml:space="preserve">ovi </w:t>
      </w:r>
      <w:r w:rsidR="003C1B6C" w:rsidRPr="00CE2ADE">
        <w:rPr>
          <w:rFonts w:ascii="Arial" w:hAnsi="Arial" w:cs="Arial"/>
          <w:sz w:val="20"/>
          <w:szCs w:val="20"/>
          <w:lang w:val="sk-SK"/>
        </w:rPr>
        <w:t>o</w:t>
      </w:r>
      <w:r w:rsidR="008E7467" w:rsidRPr="00CE2ADE">
        <w:rPr>
          <w:rFonts w:ascii="Arial" w:hAnsi="Arial" w:cs="Arial"/>
          <w:sz w:val="20"/>
          <w:szCs w:val="20"/>
          <w:lang w:val="sk-SK"/>
        </w:rPr>
        <w:t>bjednávateľa</w:t>
      </w:r>
      <w:r w:rsidRPr="00CE2ADE">
        <w:rPr>
          <w:rFonts w:ascii="Arial" w:hAnsi="Arial" w:cs="Arial"/>
          <w:sz w:val="20"/>
          <w:szCs w:val="20"/>
          <w:lang w:val="sk-SK"/>
        </w:rPr>
        <w:t xml:space="preserve">. </w:t>
      </w:r>
      <w:r w:rsidR="00F74901" w:rsidRPr="00CE2ADE">
        <w:rPr>
          <w:rFonts w:ascii="Arial" w:hAnsi="Arial" w:cs="Arial"/>
          <w:sz w:val="20"/>
          <w:szCs w:val="20"/>
          <w:lang w:val="sk-SK"/>
        </w:rPr>
        <w:t>Vy</w:t>
      </w:r>
      <w:r w:rsidRPr="00CE2ADE">
        <w:rPr>
          <w:rFonts w:ascii="Arial" w:hAnsi="Arial" w:cs="Arial"/>
          <w:sz w:val="20"/>
          <w:szCs w:val="20"/>
          <w:lang w:val="sk-SK"/>
        </w:rPr>
        <w:t>menov</w:t>
      </w:r>
      <w:r w:rsidR="00F74901" w:rsidRPr="00CE2ADE">
        <w:rPr>
          <w:rFonts w:ascii="Arial" w:hAnsi="Arial" w:cs="Arial"/>
          <w:sz w:val="20"/>
          <w:szCs w:val="20"/>
          <w:lang w:val="sk-SK"/>
        </w:rPr>
        <w:t>a</w:t>
      </w:r>
      <w:r w:rsidRPr="00CE2ADE">
        <w:rPr>
          <w:rFonts w:ascii="Arial" w:hAnsi="Arial" w:cs="Arial"/>
          <w:sz w:val="20"/>
          <w:szCs w:val="20"/>
          <w:lang w:val="sk-SK"/>
        </w:rPr>
        <w:t>n</w:t>
      </w:r>
      <w:r w:rsidR="00F74901" w:rsidRPr="00CE2ADE">
        <w:rPr>
          <w:rFonts w:ascii="Arial" w:hAnsi="Arial" w:cs="Arial"/>
          <w:sz w:val="20"/>
          <w:szCs w:val="20"/>
          <w:lang w:val="sk-SK"/>
        </w:rPr>
        <w:t>ie</w:t>
      </w:r>
      <w:r w:rsidRPr="00CE2ADE">
        <w:rPr>
          <w:rFonts w:ascii="Arial" w:hAnsi="Arial" w:cs="Arial"/>
          <w:sz w:val="20"/>
          <w:szCs w:val="20"/>
          <w:lang w:val="sk-SK"/>
        </w:rPr>
        <w:t xml:space="preserve"> a odvol</w:t>
      </w:r>
      <w:r w:rsidR="00F74901" w:rsidRPr="00CE2ADE">
        <w:rPr>
          <w:rFonts w:ascii="Arial" w:hAnsi="Arial" w:cs="Arial"/>
          <w:sz w:val="20"/>
          <w:szCs w:val="20"/>
          <w:lang w:val="sk-SK"/>
        </w:rPr>
        <w:t>a</w:t>
      </w:r>
      <w:r w:rsidRPr="00CE2ADE">
        <w:rPr>
          <w:rFonts w:ascii="Arial" w:hAnsi="Arial" w:cs="Arial"/>
          <w:sz w:val="20"/>
          <w:szCs w:val="20"/>
          <w:lang w:val="sk-SK"/>
        </w:rPr>
        <w:t>n</w:t>
      </w:r>
      <w:r w:rsidR="00F74901" w:rsidRPr="00CE2ADE">
        <w:rPr>
          <w:rFonts w:ascii="Arial" w:hAnsi="Arial" w:cs="Arial"/>
          <w:sz w:val="20"/>
          <w:szCs w:val="20"/>
          <w:lang w:val="sk-SK"/>
        </w:rPr>
        <w:t>ie</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je</w:t>
      </w:r>
      <w:r w:rsidRPr="00CE2ADE">
        <w:rPr>
          <w:rFonts w:ascii="Arial" w:hAnsi="Arial" w:cs="Arial"/>
          <w:sz w:val="20"/>
          <w:szCs w:val="20"/>
          <w:lang w:val="sk-SK"/>
        </w:rPr>
        <w:t xml:space="preserve"> účinn</w:t>
      </w:r>
      <w:r w:rsidR="00F74901" w:rsidRPr="00CE2ADE">
        <w:rPr>
          <w:rFonts w:ascii="Arial" w:hAnsi="Arial" w:cs="Arial"/>
          <w:sz w:val="20"/>
          <w:szCs w:val="20"/>
          <w:lang w:val="sk-SK"/>
        </w:rPr>
        <w:t>é</w:t>
      </w:r>
      <w:r w:rsidRPr="00CE2ADE">
        <w:rPr>
          <w:rFonts w:ascii="Arial" w:hAnsi="Arial" w:cs="Arial"/>
          <w:sz w:val="20"/>
          <w:szCs w:val="20"/>
          <w:lang w:val="sk-SK"/>
        </w:rPr>
        <w:t xml:space="preserve"> v</w:t>
      </w:r>
      <w:r w:rsidR="00F74901" w:rsidRPr="00CE2ADE">
        <w:rPr>
          <w:rFonts w:ascii="Arial" w:hAnsi="Arial" w:cs="Arial"/>
          <w:sz w:val="20"/>
          <w:szCs w:val="20"/>
          <w:lang w:val="sk-SK"/>
        </w:rPr>
        <w:t>o</w:t>
      </w:r>
      <w:r w:rsidRPr="00CE2ADE">
        <w:rPr>
          <w:rFonts w:ascii="Arial" w:hAnsi="Arial" w:cs="Arial"/>
          <w:sz w:val="20"/>
          <w:szCs w:val="20"/>
          <w:lang w:val="sk-SK"/>
        </w:rPr>
        <w:t>či Objedn</w:t>
      </w:r>
      <w:r w:rsidR="00F74901" w:rsidRPr="00CE2ADE">
        <w:rPr>
          <w:rFonts w:ascii="Arial" w:hAnsi="Arial" w:cs="Arial"/>
          <w:sz w:val="20"/>
          <w:szCs w:val="20"/>
          <w:lang w:val="sk-SK"/>
        </w:rPr>
        <w:t>áv</w:t>
      </w:r>
      <w:r w:rsidRPr="00CE2ADE">
        <w:rPr>
          <w:rFonts w:ascii="Arial" w:hAnsi="Arial" w:cs="Arial"/>
          <w:sz w:val="20"/>
          <w:szCs w:val="20"/>
          <w:lang w:val="sk-SK"/>
        </w:rPr>
        <w:t>ate</w:t>
      </w:r>
      <w:r w:rsidR="00F74901" w:rsidRPr="00CE2ADE">
        <w:rPr>
          <w:rFonts w:ascii="Arial" w:hAnsi="Arial" w:cs="Arial"/>
          <w:sz w:val="20"/>
          <w:szCs w:val="20"/>
          <w:lang w:val="sk-SK"/>
        </w:rPr>
        <w:t>ľovi</w:t>
      </w:r>
      <w:r w:rsidRPr="00CE2ADE">
        <w:rPr>
          <w:rFonts w:ascii="Arial" w:hAnsi="Arial" w:cs="Arial"/>
          <w:sz w:val="20"/>
          <w:szCs w:val="20"/>
          <w:lang w:val="sk-SK"/>
        </w:rPr>
        <w:t xml:space="preserve"> t</w:t>
      </w:r>
      <w:r w:rsidR="00F74901" w:rsidRPr="00CE2ADE">
        <w:rPr>
          <w:rFonts w:ascii="Arial" w:hAnsi="Arial" w:cs="Arial"/>
          <w:sz w:val="20"/>
          <w:szCs w:val="20"/>
          <w:lang w:val="sk-SK"/>
        </w:rPr>
        <w:t>r</w:t>
      </w:r>
      <w:r w:rsidRPr="00CE2ADE">
        <w:rPr>
          <w:rFonts w:ascii="Arial" w:hAnsi="Arial" w:cs="Arial"/>
          <w:sz w:val="20"/>
          <w:szCs w:val="20"/>
          <w:lang w:val="sk-SK"/>
        </w:rPr>
        <w:t xml:space="preserve">etím (3.) </w:t>
      </w:r>
      <w:r w:rsidR="003C1B6C" w:rsidRPr="00CE2ADE">
        <w:rPr>
          <w:rFonts w:ascii="Arial" w:hAnsi="Arial" w:cs="Arial"/>
          <w:sz w:val="20"/>
          <w:szCs w:val="20"/>
          <w:lang w:val="sk-SK"/>
        </w:rPr>
        <w:t>D</w:t>
      </w:r>
      <w:r w:rsidR="00F74901" w:rsidRPr="00CE2ADE">
        <w:rPr>
          <w:rFonts w:ascii="Arial" w:hAnsi="Arial" w:cs="Arial"/>
          <w:sz w:val="20"/>
          <w:szCs w:val="20"/>
          <w:lang w:val="sk-SK"/>
        </w:rPr>
        <w:t>ňo</w:t>
      </w:r>
      <w:r w:rsidRPr="00CE2ADE">
        <w:rPr>
          <w:rFonts w:ascii="Arial" w:hAnsi="Arial" w:cs="Arial"/>
          <w:sz w:val="20"/>
          <w:szCs w:val="20"/>
          <w:lang w:val="sk-SK"/>
        </w:rPr>
        <w:t>m n</w:t>
      </w:r>
      <w:r w:rsidR="00F74901" w:rsidRPr="00CE2ADE">
        <w:rPr>
          <w:rFonts w:ascii="Arial" w:hAnsi="Arial" w:cs="Arial"/>
          <w:sz w:val="20"/>
          <w:szCs w:val="20"/>
          <w:lang w:val="sk-SK"/>
        </w:rPr>
        <w:t>a</w:t>
      </w:r>
      <w:r w:rsidRPr="00CE2ADE">
        <w:rPr>
          <w:rFonts w:ascii="Arial" w:hAnsi="Arial" w:cs="Arial"/>
          <w:sz w:val="20"/>
          <w:szCs w:val="20"/>
          <w:lang w:val="sk-SK"/>
        </w:rPr>
        <w:t>sleduj</w:t>
      </w:r>
      <w:r w:rsidR="00F74901" w:rsidRPr="00CE2ADE">
        <w:rPr>
          <w:rFonts w:ascii="Arial" w:hAnsi="Arial" w:cs="Arial"/>
          <w:sz w:val="20"/>
          <w:szCs w:val="20"/>
          <w:lang w:val="sk-SK"/>
        </w:rPr>
        <w:t>ú</w:t>
      </w:r>
      <w:r w:rsidRPr="00CE2ADE">
        <w:rPr>
          <w:rFonts w:ascii="Arial" w:hAnsi="Arial" w:cs="Arial"/>
          <w:sz w:val="20"/>
          <w:szCs w:val="20"/>
          <w:lang w:val="sk-SK"/>
        </w:rPr>
        <w:t>c</w:t>
      </w:r>
      <w:r w:rsidR="00F74901" w:rsidRPr="00CE2ADE">
        <w:rPr>
          <w:rFonts w:ascii="Arial" w:hAnsi="Arial" w:cs="Arial"/>
          <w:sz w:val="20"/>
          <w:szCs w:val="20"/>
          <w:lang w:val="sk-SK"/>
        </w:rPr>
        <w:t>i</w:t>
      </w:r>
      <w:r w:rsidRPr="00CE2ADE">
        <w:rPr>
          <w:rFonts w:ascii="Arial" w:hAnsi="Arial" w:cs="Arial"/>
          <w:sz w:val="20"/>
          <w:szCs w:val="20"/>
          <w:lang w:val="sk-SK"/>
        </w:rPr>
        <w:t>m po doručení takého</w:t>
      </w:r>
      <w:r w:rsidR="00F74901" w:rsidRPr="00CE2ADE">
        <w:rPr>
          <w:rFonts w:ascii="Arial" w:hAnsi="Arial" w:cs="Arial"/>
          <w:sz w:val="20"/>
          <w:szCs w:val="20"/>
          <w:lang w:val="sk-SK"/>
        </w:rPr>
        <w:t>to</w:t>
      </w:r>
      <w:r w:rsidRPr="00CE2ADE">
        <w:rPr>
          <w:rFonts w:ascii="Arial" w:hAnsi="Arial" w:cs="Arial"/>
          <w:sz w:val="20"/>
          <w:szCs w:val="20"/>
          <w:lang w:val="sk-SK"/>
        </w:rPr>
        <w:t xml:space="preserve"> oznámen</w:t>
      </w:r>
      <w:r w:rsidR="00151FE6" w:rsidRPr="00CE2ADE">
        <w:rPr>
          <w:rFonts w:ascii="Arial" w:hAnsi="Arial" w:cs="Arial"/>
          <w:sz w:val="20"/>
          <w:szCs w:val="20"/>
          <w:lang w:val="sk-SK"/>
        </w:rPr>
        <w:t>ia</w:t>
      </w:r>
      <w:r w:rsidRPr="00CE2ADE">
        <w:rPr>
          <w:rFonts w:ascii="Arial" w:hAnsi="Arial" w:cs="Arial"/>
          <w:sz w:val="20"/>
          <w:szCs w:val="20"/>
          <w:lang w:val="sk-SK"/>
        </w:rPr>
        <w:t xml:space="preserve"> za p</w:t>
      </w:r>
      <w:r w:rsidR="00F74901" w:rsidRPr="00CE2ADE">
        <w:rPr>
          <w:rFonts w:ascii="Arial" w:hAnsi="Arial" w:cs="Arial"/>
          <w:sz w:val="20"/>
          <w:szCs w:val="20"/>
          <w:lang w:val="sk-SK"/>
        </w:rPr>
        <w:t>r</w:t>
      </w:r>
      <w:r w:rsidRPr="00CE2ADE">
        <w:rPr>
          <w:rFonts w:ascii="Arial" w:hAnsi="Arial" w:cs="Arial"/>
          <w:sz w:val="20"/>
          <w:szCs w:val="20"/>
          <w:lang w:val="sk-SK"/>
        </w:rPr>
        <w:t xml:space="preserve">edpokladu, že </w:t>
      </w:r>
      <w:r w:rsidR="00BE6C85" w:rsidRPr="00CE2ADE">
        <w:rPr>
          <w:rFonts w:ascii="Arial" w:hAnsi="Arial" w:cs="Arial"/>
          <w:sz w:val="20"/>
          <w:szCs w:val="20"/>
          <w:lang w:val="sk-SK"/>
        </w:rPr>
        <w:t>Objednávateľ</w:t>
      </w:r>
      <w:r w:rsidR="00F74901" w:rsidRPr="00CE2ADE">
        <w:rPr>
          <w:rFonts w:ascii="Arial" w:hAnsi="Arial" w:cs="Arial"/>
          <w:sz w:val="20"/>
          <w:szCs w:val="20"/>
          <w:lang w:val="sk-SK"/>
        </w:rPr>
        <w:t xml:space="preserve"> súhlasil s vymenovaním alebo odvolaním</w:t>
      </w:r>
      <w:r w:rsidRPr="00CE2ADE">
        <w:rPr>
          <w:rFonts w:ascii="Arial" w:hAnsi="Arial" w:cs="Arial"/>
          <w:sz w:val="20"/>
          <w:szCs w:val="20"/>
          <w:lang w:val="sk-SK"/>
        </w:rPr>
        <w:t xml:space="preserve"> a v tomto oznámení n</w:t>
      </w:r>
      <w:r w:rsidR="00F74901" w:rsidRPr="00CE2ADE">
        <w:rPr>
          <w:rFonts w:ascii="Arial" w:hAnsi="Arial" w:cs="Arial"/>
          <w:sz w:val="20"/>
          <w:szCs w:val="20"/>
          <w:lang w:val="sk-SK"/>
        </w:rPr>
        <w:t>i</w:t>
      </w:r>
      <w:r w:rsidRPr="00CE2ADE">
        <w:rPr>
          <w:rFonts w:ascii="Arial" w:hAnsi="Arial" w:cs="Arial"/>
          <w:sz w:val="20"/>
          <w:szCs w:val="20"/>
          <w:lang w:val="sk-SK"/>
        </w:rPr>
        <w:t>e</w:t>
      </w:r>
      <w:r w:rsidR="00F74901" w:rsidRPr="00CE2ADE">
        <w:rPr>
          <w:rFonts w:ascii="Arial" w:hAnsi="Arial" w:cs="Arial"/>
          <w:sz w:val="20"/>
          <w:szCs w:val="20"/>
          <w:lang w:val="sk-SK"/>
        </w:rPr>
        <w:t xml:space="preserve"> je</w:t>
      </w:r>
      <w:r w:rsidRPr="00CE2ADE">
        <w:rPr>
          <w:rFonts w:ascii="Arial" w:hAnsi="Arial" w:cs="Arial"/>
          <w:sz w:val="20"/>
          <w:szCs w:val="20"/>
          <w:lang w:val="sk-SK"/>
        </w:rPr>
        <w:t xml:space="preserve"> uveden</w:t>
      </w:r>
      <w:r w:rsidR="00F74901" w:rsidRPr="00CE2ADE">
        <w:rPr>
          <w:rFonts w:ascii="Arial" w:hAnsi="Arial" w:cs="Arial"/>
          <w:sz w:val="20"/>
          <w:szCs w:val="20"/>
          <w:lang w:val="sk-SK"/>
        </w:rPr>
        <w:t>ý</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neskorší </w:t>
      </w:r>
      <w:r w:rsidRPr="00CE2ADE">
        <w:rPr>
          <w:rFonts w:ascii="Arial" w:hAnsi="Arial" w:cs="Arial"/>
          <w:sz w:val="20"/>
          <w:szCs w:val="20"/>
          <w:lang w:val="sk-SK"/>
        </w:rPr>
        <w:t xml:space="preserve">termín </w:t>
      </w:r>
      <w:r w:rsidR="00F74901" w:rsidRPr="00CE2ADE">
        <w:rPr>
          <w:rFonts w:ascii="Arial" w:hAnsi="Arial" w:cs="Arial"/>
          <w:sz w:val="20"/>
          <w:szCs w:val="20"/>
          <w:lang w:val="sk-SK"/>
        </w:rPr>
        <w:t>účinnosti</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Ak bude mať Objednávateľ kedykoľvek v priebehu plnenia </w:t>
      </w:r>
      <w:r w:rsidR="00B51899" w:rsidRPr="00CE2ADE">
        <w:rPr>
          <w:rFonts w:ascii="Arial" w:hAnsi="Arial" w:cs="Arial"/>
          <w:sz w:val="20"/>
          <w:szCs w:val="20"/>
          <w:lang w:val="sk-SK"/>
        </w:rPr>
        <w:t xml:space="preserve">tejto </w:t>
      </w:r>
      <w:r w:rsidR="00F74901" w:rsidRPr="00CE2ADE">
        <w:rPr>
          <w:rFonts w:ascii="Arial" w:hAnsi="Arial" w:cs="Arial"/>
          <w:sz w:val="20"/>
          <w:szCs w:val="20"/>
          <w:lang w:val="sk-SK"/>
        </w:rPr>
        <w:t xml:space="preserve">Zmluvy odôvodnené námietky </w:t>
      </w:r>
      <w:r w:rsidRPr="00CE2ADE">
        <w:rPr>
          <w:rFonts w:ascii="Arial" w:hAnsi="Arial" w:cs="Arial"/>
          <w:sz w:val="20"/>
          <w:szCs w:val="20"/>
          <w:lang w:val="sk-SK"/>
        </w:rPr>
        <w:t>proti osob</w:t>
      </w:r>
      <w:r w:rsidR="00F74901" w:rsidRPr="00CE2ADE">
        <w:rPr>
          <w:rFonts w:ascii="Arial" w:hAnsi="Arial" w:cs="Arial"/>
          <w:sz w:val="20"/>
          <w:szCs w:val="20"/>
          <w:lang w:val="sk-SK"/>
        </w:rPr>
        <w:t>e</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al</w:t>
      </w:r>
      <w:r w:rsidRPr="00CE2ADE">
        <w:rPr>
          <w:rFonts w:ascii="Arial" w:hAnsi="Arial" w:cs="Arial"/>
          <w:sz w:val="20"/>
          <w:szCs w:val="20"/>
          <w:lang w:val="sk-SK"/>
        </w:rPr>
        <w:t>ebo proti osob</w:t>
      </w:r>
      <w:r w:rsidR="00F74901" w:rsidRPr="00CE2ADE">
        <w:rPr>
          <w:rFonts w:ascii="Arial" w:hAnsi="Arial" w:cs="Arial"/>
          <w:sz w:val="20"/>
          <w:szCs w:val="20"/>
          <w:lang w:val="sk-SK"/>
        </w:rPr>
        <w:t xml:space="preserve">e </w:t>
      </w:r>
      <w:r w:rsidRPr="00CE2ADE">
        <w:rPr>
          <w:rFonts w:ascii="Arial" w:hAnsi="Arial" w:cs="Arial"/>
          <w:sz w:val="20"/>
          <w:szCs w:val="20"/>
          <w:lang w:val="sk-SK"/>
        </w:rPr>
        <w:t>navr</w:t>
      </w:r>
      <w:r w:rsidR="00F74901" w:rsidRPr="00CE2ADE">
        <w:rPr>
          <w:rFonts w:ascii="Arial" w:hAnsi="Arial" w:cs="Arial"/>
          <w:sz w:val="20"/>
          <w:szCs w:val="20"/>
          <w:lang w:val="sk-SK"/>
        </w:rPr>
        <w:t>hnutej</w:t>
      </w:r>
      <w:r w:rsidRPr="00CE2ADE">
        <w:rPr>
          <w:rFonts w:ascii="Arial" w:hAnsi="Arial" w:cs="Arial"/>
          <w:sz w:val="20"/>
          <w:szCs w:val="20"/>
          <w:lang w:val="sk-SK"/>
        </w:rPr>
        <w:t xml:space="preserve"> </w:t>
      </w:r>
      <w:r w:rsidR="00F74901" w:rsidRPr="00CE2ADE">
        <w:rPr>
          <w:rFonts w:ascii="Arial" w:hAnsi="Arial" w:cs="Arial"/>
          <w:sz w:val="20"/>
          <w:szCs w:val="20"/>
          <w:lang w:val="sk-SK"/>
        </w:rPr>
        <w:t>za</w:t>
      </w:r>
      <w:r w:rsidRPr="00CE2ADE">
        <w:rPr>
          <w:rFonts w:ascii="Arial" w:hAnsi="Arial" w:cs="Arial"/>
          <w:sz w:val="20"/>
          <w:szCs w:val="20"/>
          <w:lang w:val="sk-SK"/>
        </w:rPr>
        <w:t xml:space="preserve"> 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 xml:space="preserve">je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F74901" w:rsidRPr="00CE2ADE">
        <w:rPr>
          <w:rFonts w:ascii="Arial" w:hAnsi="Arial" w:cs="Arial"/>
          <w:sz w:val="20"/>
          <w:szCs w:val="20"/>
          <w:lang w:val="sk-SK"/>
        </w:rPr>
        <w:t>ý</w:t>
      </w:r>
      <w:r w:rsidRPr="00CE2ADE">
        <w:rPr>
          <w:rFonts w:ascii="Arial" w:hAnsi="Arial" w:cs="Arial"/>
          <w:sz w:val="20"/>
          <w:szCs w:val="20"/>
          <w:lang w:val="sk-SK"/>
        </w:rPr>
        <w:t xml:space="preserve"> </w:t>
      </w:r>
      <w:r w:rsidR="00F74901" w:rsidRPr="00CE2ADE">
        <w:rPr>
          <w:rFonts w:ascii="Arial" w:hAnsi="Arial" w:cs="Arial"/>
          <w:sz w:val="20"/>
          <w:szCs w:val="20"/>
          <w:lang w:val="sk-SK"/>
        </w:rPr>
        <w:t>vy</w:t>
      </w:r>
      <w:r w:rsidRPr="00CE2ADE">
        <w:rPr>
          <w:rFonts w:ascii="Arial" w:hAnsi="Arial" w:cs="Arial"/>
          <w:sz w:val="20"/>
          <w:szCs w:val="20"/>
          <w:lang w:val="sk-SK"/>
        </w:rPr>
        <w:t>menova</w:t>
      </w:r>
      <w:r w:rsidR="00F74901" w:rsidRPr="00CE2ADE">
        <w:rPr>
          <w:rFonts w:ascii="Arial" w:hAnsi="Arial" w:cs="Arial"/>
          <w:sz w:val="20"/>
          <w:szCs w:val="20"/>
          <w:lang w:val="sk-SK"/>
        </w:rPr>
        <w:t>ť</w:t>
      </w:r>
      <w:r w:rsidRPr="00CE2ADE">
        <w:rPr>
          <w:rFonts w:ascii="Arial" w:hAnsi="Arial" w:cs="Arial"/>
          <w:sz w:val="20"/>
          <w:szCs w:val="20"/>
          <w:lang w:val="sk-SK"/>
        </w:rPr>
        <w:t xml:space="preserve"> </w:t>
      </w:r>
      <w:r w:rsidR="00F74901" w:rsidRPr="00CE2ADE">
        <w:rPr>
          <w:rFonts w:ascii="Arial" w:hAnsi="Arial" w:cs="Arial"/>
          <w:sz w:val="20"/>
          <w:szCs w:val="20"/>
          <w:lang w:val="sk-SK"/>
        </w:rPr>
        <w:t xml:space="preserve">za </w:t>
      </w:r>
      <w:r w:rsidRPr="00CE2ADE">
        <w:rPr>
          <w:rFonts w:ascii="Arial" w:hAnsi="Arial" w:cs="Arial"/>
          <w:sz w:val="20"/>
          <w:szCs w:val="20"/>
          <w:lang w:val="sk-SK"/>
        </w:rPr>
        <w:t>Zástupc</w:t>
      </w:r>
      <w:r w:rsidR="00F74901" w:rsidRPr="00CE2ADE">
        <w:rPr>
          <w:rFonts w:ascii="Arial" w:hAnsi="Arial" w:cs="Arial"/>
          <w:sz w:val="20"/>
          <w:szCs w:val="20"/>
          <w:lang w:val="sk-SK"/>
        </w:rPr>
        <w:t xml:space="preserve">u </w:t>
      </w:r>
      <w:r w:rsidR="00C1027C" w:rsidRPr="00CE2ADE">
        <w:rPr>
          <w:rFonts w:ascii="Arial" w:hAnsi="Arial" w:cs="Arial"/>
          <w:sz w:val="20"/>
          <w:szCs w:val="20"/>
          <w:lang w:val="sk-SK"/>
        </w:rPr>
        <w:t xml:space="preserve">dodávateľa </w:t>
      </w:r>
      <w:r w:rsidR="00F74901" w:rsidRPr="00CE2ADE">
        <w:rPr>
          <w:rFonts w:ascii="Arial" w:hAnsi="Arial" w:cs="Arial"/>
          <w:sz w:val="20"/>
          <w:szCs w:val="20"/>
          <w:lang w:val="sk-SK"/>
        </w:rPr>
        <w:t>inú</w:t>
      </w:r>
      <w:r w:rsidRPr="00CE2ADE">
        <w:rPr>
          <w:rFonts w:ascii="Arial" w:hAnsi="Arial" w:cs="Arial"/>
          <w:sz w:val="20"/>
          <w:szCs w:val="20"/>
          <w:lang w:val="sk-SK"/>
        </w:rPr>
        <w:t xml:space="preserve"> osobu. </w:t>
      </w:r>
      <w:r w:rsidR="00C1027C"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zabezpečiť, aby bol nový Zástupca </w:t>
      </w:r>
      <w:r w:rsidR="00C1027C" w:rsidRPr="00CE2ADE">
        <w:rPr>
          <w:rFonts w:ascii="Arial" w:hAnsi="Arial" w:cs="Arial"/>
          <w:sz w:val="20"/>
          <w:szCs w:val="20"/>
          <w:lang w:val="sk-SK"/>
        </w:rPr>
        <w:t xml:space="preserve">dodávateľa </w:t>
      </w:r>
      <w:r w:rsidR="00BE6C85" w:rsidRPr="00CE2ADE">
        <w:rPr>
          <w:rFonts w:ascii="Arial" w:hAnsi="Arial" w:cs="Arial"/>
          <w:sz w:val="20"/>
          <w:szCs w:val="20"/>
          <w:lang w:val="sk-SK"/>
        </w:rPr>
        <w:t>v okamihu účinnosti svojho vymenovania dôkladne oboznámený s doterajším priebehom plnenia</w:t>
      </w:r>
      <w:r w:rsidR="00B51899" w:rsidRPr="00CE2ADE">
        <w:rPr>
          <w:rFonts w:ascii="Arial" w:hAnsi="Arial" w:cs="Arial"/>
          <w:sz w:val="20"/>
          <w:szCs w:val="20"/>
          <w:lang w:val="sk-SK"/>
        </w:rPr>
        <w:t xml:space="preserve"> tejto</w:t>
      </w:r>
      <w:r w:rsidR="00BE6C85" w:rsidRPr="00CE2ADE">
        <w:rPr>
          <w:rFonts w:ascii="Arial" w:hAnsi="Arial" w:cs="Arial"/>
          <w:sz w:val="20"/>
          <w:szCs w:val="20"/>
          <w:lang w:val="sk-SK"/>
        </w:rPr>
        <w:t xml:space="preserve"> Zmluvy</w:t>
      </w:r>
      <w:r w:rsidR="00C1027C" w:rsidRPr="00CE2ADE">
        <w:rPr>
          <w:rFonts w:ascii="Arial" w:hAnsi="Arial" w:cs="Arial"/>
          <w:sz w:val="20"/>
          <w:szCs w:val="20"/>
          <w:lang w:val="sk-SK"/>
        </w:rPr>
        <w:t xml:space="preserve"> </w:t>
      </w:r>
      <w:r w:rsidR="00BE6C85" w:rsidRPr="00CE2ADE">
        <w:rPr>
          <w:rFonts w:ascii="Arial" w:hAnsi="Arial" w:cs="Arial"/>
          <w:sz w:val="20"/>
          <w:szCs w:val="20"/>
          <w:lang w:val="sk-SK"/>
        </w:rPr>
        <w:t xml:space="preserve">a so všetkými okolnosťami tak, aby bol schopný zabezpečiť všetky činnosti </w:t>
      </w:r>
      <w:r w:rsidR="00C1027C" w:rsidRPr="00CE2ADE">
        <w:rPr>
          <w:rFonts w:ascii="Arial" w:hAnsi="Arial" w:cs="Arial"/>
          <w:sz w:val="20"/>
          <w:szCs w:val="20"/>
          <w:lang w:val="sk-SK"/>
        </w:rPr>
        <w:t>Dodávateľa</w:t>
      </w:r>
      <w:r w:rsidR="00BE6C85" w:rsidRPr="00CE2ADE">
        <w:rPr>
          <w:rFonts w:ascii="Arial" w:hAnsi="Arial" w:cs="Arial"/>
          <w:sz w:val="20"/>
          <w:szCs w:val="20"/>
          <w:lang w:val="sk-SK"/>
        </w:rPr>
        <w:t xml:space="preserve"> v súlade s</w:t>
      </w:r>
      <w:r w:rsidR="00C1027C" w:rsidRPr="00CE2ADE">
        <w:rPr>
          <w:rFonts w:ascii="Arial" w:hAnsi="Arial" w:cs="Arial"/>
          <w:sz w:val="20"/>
          <w:szCs w:val="20"/>
          <w:lang w:val="sk-SK"/>
        </w:rPr>
        <w:t xml:space="preserve"> t</w:t>
      </w:r>
      <w:r w:rsidR="00BE6C85" w:rsidRPr="00CE2ADE">
        <w:rPr>
          <w:rFonts w:ascii="Arial" w:hAnsi="Arial" w:cs="Arial"/>
          <w:sz w:val="20"/>
          <w:szCs w:val="20"/>
          <w:lang w:val="sk-SK"/>
        </w:rPr>
        <w:t>o</w:t>
      </w:r>
      <w:r w:rsidR="00C1027C" w:rsidRPr="00CE2ADE">
        <w:rPr>
          <w:rFonts w:ascii="Arial" w:hAnsi="Arial" w:cs="Arial"/>
          <w:sz w:val="20"/>
          <w:szCs w:val="20"/>
          <w:lang w:val="sk-SK"/>
        </w:rPr>
        <w:t>uto</w:t>
      </w:r>
      <w:r w:rsidR="00BE6C85" w:rsidRPr="00CE2ADE">
        <w:rPr>
          <w:rFonts w:ascii="Arial" w:hAnsi="Arial" w:cs="Arial"/>
          <w:sz w:val="20"/>
          <w:szCs w:val="20"/>
          <w:lang w:val="sk-SK"/>
        </w:rPr>
        <w:t xml:space="preserve"> Zmluvou.</w:t>
      </w:r>
    </w:p>
    <w:p w14:paraId="28862407"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Zástupc</w:t>
      </w:r>
      <w:r w:rsidR="00D64832" w:rsidRPr="00CE2ADE">
        <w:rPr>
          <w:rFonts w:ascii="Arial" w:hAnsi="Arial" w:cs="Arial"/>
          <w:sz w:val="20"/>
          <w:szCs w:val="20"/>
          <w:lang w:val="sk-SK"/>
        </w:rPr>
        <w:t>a</w:t>
      </w:r>
      <w:r w:rsidRPr="00CE2ADE">
        <w:rPr>
          <w:rFonts w:ascii="Arial" w:hAnsi="Arial" w:cs="Arial"/>
          <w:sz w:val="20"/>
          <w:szCs w:val="20"/>
          <w:lang w:val="sk-SK"/>
        </w:rPr>
        <w:t xml:space="preserve">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bude v</w:t>
      </w:r>
      <w:r w:rsidR="00D64832" w:rsidRPr="00CE2ADE">
        <w:rPr>
          <w:rFonts w:ascii="Arial" w:hAnsi="Arial" w:cs="Arial"/>
          <w:sz w:val="20"/>
          <w:szCs w:val="20"/>
          <w:lang w:val="sk-SK"/>
        </w:rPr>
        <w:t>e</w:t>
      </w:r>
      <w:r w:rsidRPr="00CE2ADE">
        <w:rPr>
          <w:rFonts w:ascii="Arial" w:hAnsi="Arial" w:cs="Arial"/>
          <w:sz w:val="20"/>
          <w:szCs w:val="20"/>
          <w:lang w:val="sk-SK"/>
        </w:rPr>
        <w:t>nova</w:t>
      </w:r>
      <w:r w:rsidR="00D64832" w:rsidRPr="00CE2ADE">
        <w:rPr>
          <w:rFonts w:ascii="Arial" w:hAnsi="Arial" w:cs="Arial"/>
          <w:sz w:val="20"/>
          <w:szCs w:val="20"/>
          <w:lang w:val="sk-SK"/>
        </w:rPr>
        <w:t>ť</w:t>
      </w:r>
      <w:r w:rsidRPr="00CE2ADE">
        <w:rPr>
          <w:rFonts w:ascii="Arial" w:hAnsi="Arial" w:cs="Arial"/>
          <w:sz w:val="20"/>
          <w:szCs w:val="20"/>
          <w:lang w:val="sk-SK"/>
        </w:rPr>
        <w:t xml:space="preserve"> </w:t>
      </w:r>
      <w:r w:rsidR="00D64832" w:rsidRPr="00CE2ADE">
        <w:rPr>
          <w:rFonts w:ascii="Arial" w:hAnsi="Arial" w:cs="Arial"/>
          <w:sz w:val="20"/>
          <w:szCs w:val="20"/>
          <w:lang w:val="sk-SK"/>
        </w:rPr>
        <w:t>celý svoj</w:t>
      </w:r>
      <w:r w:rsidRPr="00CE2ADE">
        <w:rPr>
          <w:rFonts w:ascii="Arial" w:hAnsi="Arial" w:cs="Arial"/>
          <w:sz w:val="20"/>
          <w:szCs w:val="20"/>
          <w:lang w:val="sk-SK"/>
        </w:rPr>
        <w:t xml:space="preserve"> pracovn</w:t>
      </w:r>
      <w:r w:rsidR="00D64832" w:rsidRPr="00CE2ADE">
        <w:rPr>
          <w:rFonts w:ascii="Arial" w:hAnsi="Arial" w:cs="Arial"/>
          <w:sz w:val="20"/>
          <w:szCs w:val="20"/>
          <w:lang w:val="sk-SK"/>
        </w:rPr>
        <w:t>ý</w:t>
      </w:r>
      <w:r w:rsidRPr="00CE2ADE">
        <w:rPr>
          <w:rFonts w:ascii="Arial" w:hAnsi="Arial" w:cs="Arial"/>
          <w:sz w:val="20"/>
          <w:szCs w:val="20"/>
          <w:lang w:val="sk-SK"/>
        </w:rPr>
        <w:t xml:space="preserve"> čas </w:t>
      </w:r>
      <w:r w:rsidR="00D64832" w:rsidRPr="00CE2ADE">
        <w:rPr>
          <w:rFonts w:ascii="Arial" w:hAnsi="Arial" w:cs="Arial"/>
          <w:sz w:val="20"/>
          <w:szCs w:val="20"/>
          <w:lang w:val="sk-SK"/>
        </w:rPr>
        <w:t xml:space="preserve">riadeniu </w:t>
      </w:r>
      <w:r w:rsidRPr="00CE2ADE">
        <w:rPr>
          <w:rFonts w:ascii="Arial" w:hAnsi="Arial" w:cs="Arial"/>
          <w:sz w:val="20"/>
          <w:szCs w:val="20"/>
          <w:lang w:val="sk-SK"/>
        </w:rPr>
        <w:t>a koordin</w:t>
      </w:r>
      <w:r w:rsidR="00D64832" w:rsidRPr="00CE2ADE">
        <w:rPr>
          <w:rFonts w:ascii="Arial" w:hAnsi="Arial" w:cs="Arial"/>
          <w:sz w:val="20"/>
          <w:szCs w:val="20"/>
          <w:lang w:val="sk-SK"/>
        </w:rPr>
        <w:t>á</w:t>
      </w:r>
      <w:r w:rsidRPr="00CE2ADE">
        <w:rPr>
          <w:rFonts w:ascii="Arial" w:hAnsi="Arial" w:cs="Arial"/>
          <w:sz w:val="20"/>
          <w:szCs w:val="20"/>
          <w:lang w:val="sk-SK"/>
        </w:rPr>
        <w:t>ci</w:t>
      </w:r>
      <w:r w:rsidR="00D64832" w:rsidRPr="00CE2ADE">
        <w:rPr>
          <w:rFonts w:ascii="Arial" w:hAnsi="Arial" w:cs="Arial"/>
          <w:sz w:val="20"/>
          <w:szCs w:val="20"/>
          <w:lang w:val="sk-SK"/>
        </w:rPr>
        <w:t xml:space="preserve">i </w:t>
      </w:r>
      <w:r w:rsidR="00BE6C85" w:rsidRPr="00CE2ADE">
        <w:rPr>
          <w:rFonts w:ascii="Arial" w:hAnsi="Arial" w:cs="Arial"/>
          <w:sz w:val="20"/>
          <w:szCs w:val="20"/>
          <w:lang w:val="sk-SK"/>
        </w:rPr>
        <w:t>plnenia</w:t>
      </w:r>
      <w:r w:rsidRPr="00CE2ADE">
        <w:rPr>
          <w:rFonts w:ascii="Arial" w:hAnsi="Arial" w:cs="Arial"/>
          <w:sz w:val="20"/>
          <w:szCs w:val="20"/>
          <w:lang w:val="sk-SK"/>
        </w:rPr>
        <w:t xml:space="preserve"> povinností </w:t>
      </w:r>
      <w:r w:rsidR="00C1027C" w:rsidRPr="00CE2ADE">
        <w:rPr>
          <w:rFonts w:ascii="Arial" w:hAnsi="Arial" w:cs="Arial"/>
          <w:sz w:val="20"/>
          <w:szCs w:val="20"/>
          <w:lang w:val="sk-SK"/>
        </w:rPr>
        <w:t>Dodávateľa</w:t>
      </w:r>
      <w:r w:rsidR="00D64832" w:rsidRPr="00CE2ADE">
        <w:rPr>
          <w:rFonts w:ascii="Arial" w:hAnsi="Arial" w:cs="Arial"/>
          <w:sz w:val="20"/>
          <w:szCs w:val="20"/>
          <w:lang w:val="sk-SK"/>
        </w:rPr>
        <w:t xml:space="preserve"> </w:t>
      </w:r>
      <w:r w:rsidRPr="00CE2ADE">
        <w:rPr>
          <w:rFonts w:ascii="Arial" w:hAnsi="Arial" w:cs="Arial"/>
          <w:sz w:val="20"/>
          <w:szCs w:val="20"/>
          <w:lang w:val="sk-SK"/>
        </w:rPr>
        <w:t>z</w:t>
      </w:r>
      <w:r w:rsidR="00C1027C" w:rsidRPr="00CE2ADE">
        <w:rPr>
          <w:rFonts w:ascii="Arial" w:hAnsi="Arial" w:cs="Arial"/>
          <w:sz w:val="20"/>
          <w:szCs w:val="20"/>
          <w:lang w:val="sk-SK"/>
        </w:rPr>
        <w:t xml:space="preserve"> tejto</w:t>
      </w:r>
      <w:r w:rsidRPr="00CE2ADE">
        <w:rPr>
          <w:rFonts w:ascii="Arial" w:hAnsi="Arial" w:cs="Arial"/>
          <w:sz w:val="20"/>
          <w:szCs w:val="20"/>
          <w:lang w:val="sk-SK"/>
        </w:rPr>
        <w:t xml:space="preserve"> </w:t>
      </w:r>
      <w:r w:rsidR="00D64832" w:rsidRPr="00CE2ADE">
        <w:rPr>
          <w:rFonts w:ascii="Arial" w:hAnsi="Arial" w:cs="Arial"/>
          <w:sz w:val="20"/>
          <w:szCs w:val="20"/>
          <w:lang w:val="sk-SK"/>
        </w:rPr>
        <w:t>Z</w:t>
      </w:r>
      <w:r w:rsidRPr="00CE2ADE">
        <w:rPr>
          <w:rFonts w:ascii="Arial" w:hAnsi="Arial" w:cs="Arial"/>
          <w:sz w:val="20"/>
          <w:szCs w:val="20"/>
          <w:lang w:val="sk-SK"/>
        </w:rPr>
        <w:t xml:space="preserve">mluvy. </w:t>
      </w:r>
      <w:r w:rsidR="00CF359A" w:rsidRPr="00CE2ADE">
        <w:rPr>
          <w:rFonts w:ascii="Arial" w:hAnsi="Arial" w:cs="Arial"/>
          <w:sz w:val="20"/>
          <w:szCs w:val="20"/>
          <w:lang w:val="sk-SK"/>
        </w:rPr>
        <w:t xml:space="preserve">Ak </w:t>
      </w:r>
      <w:r w:rsidRPr="00CE2ADE">
        <w:rPr>
          <w:rFonts w:ascii="Arial" w:hAnsi="Arial" w:cs="Arial"/>
          <w:sz w:val="20"/>
          <w:szCs w:val="20"/>
          <w:lang w:val="sk-SK"/>
        </w:rPr>
        <w:t>má b</w:t>
      </w:r>
      <w:r w:rsidR="00CF359A" w:rsidRPr="00CE2ADE">
        <w:rPr>
          <w:rFonts w:ascii="Arial" w:hAnsi="Arial" w:cs="Arial"/>
          <w:sz w:val="20"/>
          <w:szCs w:val="20"/>
          <w:lang w:val="sk-SK"/>
        </w:rPr>
        <w:t>yť</w:t>
      </w:r>
      <w:r w:rsidRPr="00CE2ADE">
        <w:rPr>
          <w:rFonts w:ascii="Arial" w:hAnsi="Arial" w:cs="Arial"/>
          <w:sz w:val="20"/>
          <w:szCs w:val="20"/>
          <w:lang w:val="sk-SK"/>
        </w:rPr>
        <w:t xml:space="preserve"> Zástupc</w:t>
      </w:r>
      <w:r w:rsidR="00CF359A" w:rsidRPr="00CE2ADE">
        <w:rPr>
          <w:rFonts w:ascii="Arial" w:hAnsi="Arial" w:cs="Arial"/>
          <w:sz w:val="20"/>
          <w:szCs w:val="20"/>
          <w:lang w:val="sk-SK"/>
        </w:rPr>
        <w:t xml:space="preserve">a </w:t>
      </w:r>
      <w:r w:rsidR="00C1027C" w:rsidRPr="00CE2ADE">
        <w:rPr>
          <w:rFonts w:ascii="Arial" w:hAnsi="Arial" w:cs="Arial"/>
          <w:sz w:val="20"/>
          <w:szCs w:val="20"/>
          <w:lang w:val="sk-SK"/>
        </w:rPr>
        <w:t xml:space="preserve">dodávateľa </w:t>
      </w:r>
      <w:r w:rsidRPr="00CE2ADE">
        <w:rPr>
          <w:rFonts w:ascii="Arial" w:hAnsi="Arial" w:cs="Arial"/>
          <w:sz w:val="20"/>
          <w:szCs w:val="20"/>
          <w:lang w:val="sk-SK"/>
        </w:rPr>
        <w:t>dočasn</w:t>
      </w:r>
      <w:r w:rsidR="00CF359A" w:rsidRPr="00CE2ADE">
        <w:rPr>
          <w:rFonts w:ascii="Arial" w:hAnsi="Arial" w:cs="Arial"/>
          <w:sz w:val="20"/>
          <w:szCs w:val="20"/>
          <w:lang w:val="sk-SK"/>
        </w:rPr>
        <w:t>e</w:t>
      </w:r>
      <w:r w:rsidRPr="00CE2ADE">
        <w:rPr>
          <w:rFonts w:ascii="Arial" w:hAnsi="Arial" w:cs="Arial"/>
          <w:sz w:val="20"/>
          <w:szCs w:val="20"/>
          <w:lang w:val="sk-SK"/>
        </w:rPr>
        <w:t xml:space="preserve"> nep</w:t>
      </w:r>
      <w:r w:rsidR="00CF359A" w:rsidRPr="00CE2ADE">
        <w:rPr>
          <w:rFonts w:ascii="Arial" w:hAnsi="Arial" w:cs="Arial"/>
          <w:sz w:val="20"/>
          <w:szCs w:val="20"/>
          <w:lang w:val="sk-SK"/>
        </w:rPr>
        <w:t>r</w:t>
      </w:r>
      <w:r w:rsidRPr="00CE2ADE">
        <w:rPr>
          <w:rFonts w:ascii="Arial" w:hAnsi="Arial" w:cs="Arial"/>
          <w:sz w:val="20"/>
          <w:szCs w:val="20"/>
          <w:lang w:val="sk-SK"/>
        </w:rPr>
        <w:t>ítomn</w:t>
      </w:r>
      <w:r w:rsidR="00CF359A" w:rsidRPr="00CE2ADE">
        <w:rPr>
          <w:rFonts w:ascii="Arial" w:hAnsi="Arial" w:cs="Arial"/>
          <w:sz w:val="20"/>
          <w:szCs w:val="20"/>
          <w:lang w:val="sk-SK"/>
        </w:rPr>
        <w:t>ý</w:t>
      </w:r>
      <w:r w:rsidRPr="00CE2ADE">
        <w:rPr>
          <w:rFonts w:ascii="Arial" w:hAnsi="Arial" w:cs="Arial"/>
          <w:sz w:val="20"/>
          <w:szCs w:val="20"/>
          <w:lang w:val="sk-SK"/>
        </w:rPr>
        <w:t xml:space="preserve"> či neschopn</w:t>
      </w:r>
      <w:r w:rsidR="00CF359A" w:rsidRPr="00CE2ADE">
        <w:rPr>
          <w:rFonts w:ascii="Arial" w:hAnsi="Arial" w:cs="Arial"/>
          <w:sz w:val="20"/>
          <w:szCs w:val="20"/>
          <w:lang w:val="sk-SK"/>
        </w:rPr>
        <w:t>ý</w:t>
      </w:r>
      <w:r w:rsidRPr="00CE2ADE">
        <w:rPr>
          <w:rFonts w:ascii="Arial" w:hAnsi="Arial" w:cs="Arial"/>
          <w:sz w:val="20"/>
          <w:szCs w:val="20"/>
          <w:lang w:val="sk-SK"/>
        </w:rPr>
        <w:t xml:space="preserve"> pln</w:t>
      </w:r>
      <w:r w:rsidR="00CF359A" w:rsidRPr="00CE2ADE">
        <w:rPr>
          <w:rFonts w:ascii="Arial" w:hAnsi="Arial" w:cs="Arial"/>
          <w:sz w:val="20"/>
          <w:szCs w:val="20"/>
          <w:lang w:val="sk-SK"/>
        </w:rPr>
        <w:t>iť</w:t>
      </w:r>
      <w:r w:rsidRPr="00CE2ADE">
        <w:rPr>
          <w:rFonts w:ascii="Arial" w:hAnsi="Arial" w:cs="Arial"/>
          <w:sz w:val="20"/>
          <w:szCs w:val="20"/>
          <w:lang w:val="sk-SK"/>
        </w:rPr>
        <w:t xml:space="preserve"> pracovn</w:t>
      </w:r>
      <w:r w:rsidR="00CF359A" w:rsidRPr="00CE2ADE">
        <w:rPr>
          <w:rFonts w:ascii="Arial" w:hAnsi="Arial" w:cs="Arial"/>
          <w:sz w:val="20"/>
          <w:szCs w:val="20"/>
          <w:lang w:val="sk-SK"/>
        </w:rPr>
        <w:t>é</w:t>
      </w:r>
      <w:r w:rsidRPr="00CE2ADE">
        <w:rPr>
          <w:rFonts w:ascii="Arial" w:hAnsi="Arial" w:cs="Arial"/>
          <w:sz w:val="20"/>
          <w:szCs w:val="20"/>
          <w:lang w:val="sk-SK"/>
        </w:rPr>
        <w:t xml:space="preserve"> povinnost</w:t>
      </w:r>
      <w:r w:rsidR="00CF359A" w:rsidRPr="00CE2ADE">
        <w:rPr>
          <w:rFonts w:ascii="Arial" w:hAnsi="Arial" w:cs="Arial"/>
          <w:sz w:val="20"/>
          <w:szCs w:val="20"/>
          <w:lang w:val="sk-SK"/>
        </w:rPr>
        <w:t>i</w:t>
      </w:r>
      <w:r w:rsidRPr="00CE2ADE">
        <w:rPr>
          <w:rFonts w:ascii="Arial" w:hAnsi="Arial" w:cs="Arial"/>
          <w:sz w:val="20"/>
          <w:szCs w:val="20"/>
          <w:lang w:val="sk-SK"/>
        </w:rPr>
        <w:t xml:space="preserve">, je </w:t>
      </w:r>
      <w:r w:rsidR="00CF359A" w:rsidRPr="00CE2ADE">
        <w:rPr>
          <w:rFonts w:ascii="Arial" w:hAnsi="Arial" w:cs="Arial"/>
          <w:sz w:val="20"/>
          <w:szCs w:val="20"/>
          <w:lang w:val="sk-SK"/>
        </w:rPr>
        <w:t xml:space="preserve">povinný vymenovať vhodnú </w:t>
      </w:r>
      <w:r w:rsidRPr="00CE2ADE">
        <w:rPr>
          <w:rFonts w:ascii="Arial" w:hAnsi="Arial" w:cs="Arial"/>
          <w:sz w:val="20"/>
          <w:szCs w:val="20"/>
          <w:lang w:val="sk-SK"/>
        </w:rPr>
        <w:t>osobu</w:t>
      </w:r>
      <w:r w:rsidR="00CF359A" w:rsidRPr="00CE2ADE">
        <w:rPr>
          <w:rFonts w:ascii="Arial" w:hAnsi="Arial" w:cs="Arial"/>
          <w:sz w:val="20"/>
          <w:szCs w:val="20"/>
          <w:lang w:val="sk-SK"/>
        </w:rPr>
        <w:t xml:space="preserve"> </w:t>
      </w:r>
      <w:r w:rsidR="00C1631E" w:rsidRPr="00CE2ADE">
        <w:rPr>
          <w:rFonts w:ascii="Arial" w:hAnsi="Arial" w:cs="Arial"/>
          <w:sz w:val="20"/>
          <w:szCs w:val="20"/>
          <w:lang w:val="sk-SK"/>
        </w:rPr>
        <w:t>z</w:t>
      </w:r>
      <w:r w:rsidR="00CF359A" w:rsidRPr="00CE2ADE">
        <w:rPr>
          <w:rFonts w:ascii="Arial" w:hAnsi="Arial" w:cs="Arial"/>
          <w:sz w:val="20"/>
          <w:szCs w:val="20"/>
          <w:lang w:val="sk-SK"/>
        </w:rPr>
        <w:t>a svojho dočasného zástupcu</w:t>
      </w:r>
      <w:r w:rsidRPr="00CE2ADE">
        <w:rPr>
          <w:rFonts w:ascii="Arial" w:hAnsi="Arial" w:cs="Arial"/>
          <w:sz w:val="20"/>
          <w:szCs w:val="20"/>
          <w:lang w:val="sk-SK"/>
        </w:rPr>
        <w:t xml:space="preserve">. </w:t>
      </w:r>
      <w:r w:rsidR="00C1631E" w:rsidRPr="00CE2ADE">
        <w:rPr>
          <w:rFonts w:ascii="Arial" w:hAnsi="Arial" w:cs="Arial"/>
          <w:sz w:val="20"/>
          <w:szCs w:val="20"/>
          <w:lang w:val="sk-SK"/>
        </w:rPr>
        <w:t>Takéto vy</w:t>
      </w:r>
      <w:r w:rsidRPr="00CE2ADE">
        <w:rPr>
          <w:rFonts w:ascii="Arial" w:hAnsi="Arial" w:cs="Arial"/>
          <w:sz w:val="20"/>
          <w:szCs w:val="20"/>
          <w:lang w:val="sk-SK"/>
        </w:rPr>
        <w:t>menov</w:t>
      </w:r>
      <w:r w:rsidR="00C1631E" w:rsidRPr="00CE2ADE">
        <w:rPr>
          <w:rFonts w:ascii="Arial" w:hAnsi="Arial" w:cs="Arial"/>
          <w:sz w:val="20"/>
          <w:szCs w:val="20"/>
          <w:lang w:val="sk-SK"/>
        </w:rPr>
        <w:t>a</w:t>
      </w:r>
      <w:r w:rsidRPr="00CE2ADE">
        <w:rPr>
          <w:rFonts w:ascii="Arial" w:hAnsi="Arial" w:cs="Arial"/>
          <w:sz w:val="20"/>
          <w:szCs w:val="20"/>
          <w:lang w:val="sk-SK"/>
        </w:rPr>
        <w:t>n</w:t>
      </w:r>
      <w:r w:rsidR="00C1631E" w:rsidRPr="00CE2ADE">
        <w:rPr>
          <w:rFonts w:ascii="Arial" w:hAnsi="Arial" w:cs="Arial"/>
          <w:sz w:val="20"/>
          <w:szCs w:val="20"/>
          <w:lang w:val="sk-SK"/>
        </w:rPr>
        <w:t>ie</w:t>
      </w:r>
      <w:r w:rsidRPr="00CE2ADE">
        <w:rPr>
          <w:rFonts w:ascii="Arial" w:hAnsi="Arial" w:cs="Arial"/>
          <w:sz w:val="20"/>
          <w:szCs w:val="20"/>
          <w:lang w:val="sk-SK"/>
        </w:rPr>
        <w:t xml:space="preserve"> však podl</w:t>
      </w:r>
      <w:r w:rsidR="00C1631E" w:rsidRPr="00CE2ADE">
        <w:rPr>
          <w:rFonts w:ascii="Arial" w:hAnsi="Arial" w:cs="Arial"/>
          <w:sz w:val="20"/>
          <w:szCs w:val="20"/>
          <w:lang w:val="sk-SK"/>
        </w:rPr>
        <w:t>ie</w:t>
      </w:r>
      <w:r w:rsidRPr="00CE2ADE">
        <w:rPr>
          <w:rFonts w:ascii="Arial" w:hAnsi="Arial" w:cs="Arial"/>
          <w:sz w:val="20"/>
          <w:szCs w:val="20"/>
          <w:lang w:val="sk-SK"/>
        </w:rPr>
        <w:t>h</w:t>
      </w:r>
      <w:r w:rsidR="00C1631E" w:rsidRPr="00CE2ADE">
        <w:rPr>
          <w:rFonts w:ascii="Arial" w:hAnsi="Arial" w:cs="Arial"/>
          <w:sz w:val="20"/>
          <w:szCs w:val="20"/>
          <w:lang w:val="sk-SK"/>
        </w:rPr>
        <w:t>a</w:t>
      </w:r>
      <w:r w:rsidRPr="00CE2ADE">
        <w:rPr>
          <w:rFonts w:ascii="Arial" w:hAnsi="Arial" w:cs="Arial"/>
          <w:sz w:val="20"/>
          <w:szCs w:val="20"/>
          <w:lang w:val="sk-SK"/>
        </w:rPr>
        <w:t xml:space="preserve"> p</w:t>
      </w:r>
      <w:r w:rsidR="00C1631E" w:rsidRPr="00CE2ADE">
        <w:rPr>
          <w:rFonts w:ascii="Arial" w:hAnsi="Arial" w:cs="Arial"/>
          <w:sz w:val="20"/>
          <w:szCs w:val="20"/>
          <w:lang w:val="sk-SK"/>
        </w:rPr>
        <w:t>r</w:t>
      </w:r>
      <w:r w:rsidRPr="00CE2ADE">
        <w:rPr>
          <w:rFonts w:ascii="Arial" w:hAnsi="Arial" w:cs="Arial"/>
          <w:sz w:val="20"/>
          <w:szCs w:val="20"/>
          <w:lang w:val="sk-SK"/>
        </w:rPr>
        <w:t>edch</w:t>
      </w:r>
      <w:r w:rsidR="00C1631E" w:rsidRPr="00CE2ADE">
        <w:rPr>
          <w:rFonts w:ascii="Arial" w:hAnsi="Arial" w:cs="Arial"/>
          <w:sz w:val="20"/>
          <w:szCs w:val="20"/>
          <w:lang w:val="sk-SK"/>
        </w:rPr>
        <w:t>ád</w:t>
      </w:r>
      <w:r w:rsidRPr="00CE2ADE">
        <w:rPr>
          <w:rFonts w:ascii="Arial" w:hAnsi="Arial" w:cs="Arial"/>
          <w:sz w:val="20"/>
          <w:szCs w:val="20"/>
          <w:lang w:val="sk-SK"/>
        </w:rPr>
        <w:t>z</w:t>
      </w:r>
      <w:r w:rsidR="00C1631E" w:rsidRPr="00CE2ADE">
        <w:rPr>
          <w:rFonts w:ascii="Arial" w:hAnsi="Arial" w:cs="Arial"/>
          <w:sz w:val="20"/>
          <w:szCs w:val="20"/>
          <w:lang w:val="sk-SK"/>
        </w:rPr>
        <w:t>ajúce</w:t>
      </w:r>
      <w:r w:rsidRPr="00CE2ADE">
        <w:rPr>
          <w:rFonts w:ascii="Arial" w:hAnsi="Arial" w:cs="Arial"/>
          <w:sz w:val="20"/>
          <w:szCs w:val="20"/>
          <w:lang w:val="sk-SK"/>
        </w:rPr>
        <w:t>mu s</w:t>
      </w:r>
      <w:r w:rsidR="00C1631E" w:rsidRPr="00CE2ADE">
        <w:rPr>
          <w:rFonts w:ascii="Arial" w:hAnsi="Arial" w:cs="Arial"/>
          <w:sz w:val="20"/>
          <w:szCs w:val="20"/>
          <w:lang w:val="sk-SK"/>
        </w:rPr>
        <w:t>ú</w:t>
      </w:r>
      <w:r w:rsidRPr="00CE2ADE">
        <w:rPr>
          <w:rFonts w:ascii="Arial" w:hAnsi="Arial" w:cs="Arial"/>
          <w:sz w:val="20"/>
          <w:szCs w:val="20"/>
          <w:lang w:val="sk-SK"/>
        </w:rPr>
        <w:t>hlasu Objedn</w:t>
      </w:r>
      <w:r w:rsidR="00C1631E" w:rsidRPr="00CE2ADE">
        <w:rPr>
          <w:rFonts w:ascii="Arial" w:hAnsi="Arial" w:cs="Arial"/>
          <w:sz w:val="20"/>
          <w:szCs w:val="20"/>
          <w:lang w:val="sk-SK"/>
        </w:rPr>
        <w:t>ávateľa</w:t>
      </w:r>
      <w:r w:rsidRPr="00CE2ADE">
        <w:rPr>
          <w:rFonts w:ascii="Arial" w:hAnsi="Arial" w:cs="Arial"/>
          <w:sz w:val="20"/>
          <w:szCs w:val="20"/>
          <w:lang w:val="sk-SK"/>
        </w:rPr>
        <w:t>.</w:t>
      </w:r>
    </w:p>
    <w:p w14:paraId="3D20F669"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K</w:t>
      </w:r>
      <w:r w:rsidR="00CE2A4E" w:rsidRPr="00CE2ADE">
        <w:rPr>
          <w:rFonts w:ascii="Arial" w:hAnsi="Arial" w:cs="Arial"/>
          <w:sz w:val="20"/>
          <w:szCs w:val="20"/>
          <w:lang w:val="sk-SK"/>
        </w:rPr>
        <w:t>e</w:t>
      </w:r>
      <w:r w:rsidRPr="00CE2ADE">
        <w:rPr>
          <w:rFonts w:ascii="Arial" w:hAnsi="Arial" w:cs="Arial"/>
          <w:sz w:val="20"/>
          <w:szCs w:val="20"/>
          <w:lang w:val="sk-SK"/>
        </w:rPr>
        <w:t>dyko</w:t>
      </w:r>
      <w:r w:rsidR="00CE2A4E" w:rsidRPr="00CE2ADE">
        <w:rPr>
          <w:rFonts w:ascii="Arial" w:hAnsi="Arial" w:cs="Arial"/>
          <w:sz w:val="20"/>
          <w:szCs w:val="20"/>
          <w:lang w:val="sk-SK"/>
        </w:rPr>
        <w:t>ľvek</w:t>
      </w:r>
      <w:r w:rsidRPr="00CE2ADE">
        <w:rPr>
          <w:rFonts w:ascii="Arial" w:hAnsi="Arial" w:cs="Arial"/>
          <w:sz w:val="20"/>
          <w:szCs w:val="20"/>
          <w:lang w:val="sk-SK"/>
        </w:rPr>
        <w:t xml:space="preserve"> Zástupc</w:t>
      </w:r>
      <w:r w:rsidR="00CE2A4E" w:rsidRPr="00CE2ADE">
        <w:rPr>
          <w:rFonts w:ascii="Arial" w:hAnsi="Arial" w:cs="Arial"/>
          <w:sz w:val="20"/>
          <w:szCs w:val="20"/>
          <w:lang w:val="sk-SK"/>
        </w:rPr>
        <w:t xml:space="preserve">a </w:t>
      </w:r>
      <w:r w:rsidR="009B3679" w:rsidRPr="00CE2ADE">
        <w:rPr>
          <w:rFonts w:ascii="Arial" w:hAnsi="Arial" w:cs="Arial"/>
          <w:sz w:val="20"/>
          <w:szCs w:val="20"/>
          <w:lang w:val="sk-SK"/>
        </w:rPr>
        <w:t xml:space="preserve">dodávateľa </w:t>
      </w:r>
      <w:r w:rsidR="00BE6C85" w:rsidRPr="00CE2ADE">
        <w:rPr>
          <w:rFonts w:ascii="Arial" w:hAnsi="Arial" w:cs="Arial"/>
          <w:sz w:val="20"/>
          <w:szCs w:val="20"/>
          <w:lang w:val="sk-SK"/>
        </w:rPr>
        <w:t>vykonáva</w:t>
      </w:r>
      <w:r w:rsidRPr="00CE2ADE">
        <w:rPr>
          <w:rFonts w:ascii="Arial" w:hAnsi="Arial" w:cs="Arial"/>
          <w:sz w:val="20"/>
          <w:szCs w:val="20"/>
          <w:lang w:val="sk-SK"/>
        </w:rPr>
        <w:t xml:space="preserve"> konkrétn</w:t>
      </w:r>
      <w:r w:rsidR="00CE2A4E" w:rsidRPr="00CE2ADE">
        <w:rPr>
          <w:rFonts w:ascii="Arial" w:hAnsi="Arial" w:cs="Arial"/>
          <w:sz w:val="20"/>
          <w:szCs w:val="20"/>
          <w:lang w:val="sk-SK"/>
        </w:rPr>
        <w:t>u</w:t>
      </w:r>
      <w:r w:rsidRPr="00CE2ADE">
        <w:rPr>
          <w:rFonts w:ascii="Arial" w:hAnsi="Arial" w:cs="Arial"/>
          <w:sz w:val="20"/>
          <w:szCs w:val="20"/>
          <w:lang w:val="sk-SK"/>
        </w:rPr>
        <w:t xml:space="preserve"> činnos</w:t>
      </w:r>
      <w:r w:rsidR="00CE2A4E" w:rsidRPr="00CE2ADE">
        <w:rPr>
          <w:rFonts w:ascii="Arial" w:hAnsi="Arial" w:cs="Arial"/>
          <w:sz w:val="20"/>
          <w:szCs w:val="20"/>
          <w:lang w:val="sk-SK"/>
        </w:rPr>
        <w:t>ť</w:t>
      </w:r>
      <w:r w:rsidRPr="00CE2ADE">
        <w:rPr>
          <w:rFonts w:ascii="Arial" w:hAnsi="Arial" w:cs="Arial"/>
          <w:sz w:val="20"/>
          <w:szCs w:val="20"/>
          <w:lang w:val="sk-SK"/>
        </w:rPr>
        <w:t xml:space="preserve"> vyžaduj</w:t>
      </w:r>
      <w:r w:rsidR="00CE2A4E" w:rsidRPr="00CE2ADE">
        <w:rPr>
          <w:rFonts w:ascii="Arial" w:hAnsi="Arial" w:cs="Arial"/>
          <w:sz w:val="20"/>
          <w:szCs w:val="20"/>
          <w:lang w:val="sk-SK"/>
        </w:rPr>
        <w:t>ú</w:t>
      </w:r>
      <w:r w:rsidRPr="00CE2ADE">
        <w:rPr>
          <w:rFonts w:ascii="Arial" w:hAnsi="Arial" w:cs="Arial"/>
          <w:sz w:val="20"/>
          <w:szCs w:val="20"/>
          <w:lang w:val="sk-SK"/>
        </w:rPr>
        <w:t>c</w:t>
      </w:r>
      <w:r w:rsidR="00CE2A4E" w:rsidRPr="00CE2ADE">
        <w:rPr>
          <w:rFonts w:ascii="Arial" w:hAnsi="Arial" w:cs="Arial"/>
          <w:sz w:val="20"/>
          <w:szCs w:val="20"/>
          <w:lang w:val="sk-SK"/>
        </w:rPr>
        <w:t>u</w:t>
      </w:r>
      <w:r w:rsidRPr="00CE2ADE">
        <w:rPr>
          <w:rFonts w:ascii="Arial" w:hAnsi="Arial" w:cs="Arial"/>
          <w:sz w:val="20"/>
          <w:szCs w:val="20"/>
          <w:lang w:val="sk-SK"/>
        </w:rPr>
        <w:t xml:space="preserve"> s</w:t>
      </w:r>
      <w:r w:rsidR="00CE2A4E" w:rsidRPr="00CE2ADE">
        <w:rPr>
          <w:rFonts w:ascii="Arial" w:hAnsi="Arial" w:cs="Arial"/>
          <w:sz w:val="20"/>
          <w:szCs w:val="20"/>
          <w:lang w:val="sk-SK"/>
        </w:rPr>
        <w:t>ú</w:t>
      </w:r>
      <w:r w:rsidRPr="00CE2ADE">
        <w:rPr>
          <w:rFonts w:ascii="Arial" w:hAnsi="Arial" w:cs="Arial"/>
          <w:sz w:val="20"/>
          <w:szCs w:val="20"/>
          <w:lang w:val="sk-SK"/>
        </w:rPr>
        <w:t xml:space="preserve">hlas </w:t>
      </w:r>
      <w:r w:rsidR="009B3679" w:rsidRPr="00CE2ADE">
        <w:rPr>
          <w:rFonts w:ascii="Arial" w:hAnsi="Arial" w:cs="Arial"/>
          <w:sz w:val="20"/>
          <w:szCs w:val="20"/>
          <w:lang w:val="sk-SK"/>
        </w:rPr>
        <w:t xml:space="preserve">Dodávateľa </w:t>
      </w:r>
      <w:r w:rsidR="00CE2A4E" w:rsidRPr="00CE2ADE">
        <w:rPr>
          <w:rFonts w:ascii="Arial" w:hAnsi="Arial" w:cs="Arial"/>
          <w:sz w:val="20"/>
          <w:szCs w:val="20"/>
          <w:lang w:val="sk-SK"/>
        </w:rPr>
        <w:t>al</w:t>
      </w:r>
      <w:r w:rsidRPr="00CE2ADE">
        <w:rPr>
          <w:rFonts w:ascii="Arial" w:hAnsi="Arial" w:cs="Arial"/>
          <w:sz w:val="20"/>
          <w:szCs w:val="20"/>
          <w:lang w:val="sk-SK"/>
        </w:rPr>
        <w:t>ebo akýchko</w:t>
      </w:r>
      <w:r w:rsidR="00CE2A4E" w:rsidRPr="00CE2ADE">
        <w:rPr>
          <w:rFonts w:ascii="Arial" w:hAnsi="Arial" w:cs="Arial"/>
          <w:sz w:val="20"/>
          <w:szCs w:val="20"/>
          <w:lang w:val="sk-SK"/>
        </w:rPr>
        <w:t>ľ</w:t>
      </w:r>
      <w:r w:rsidRPr="00CE2ADE">
        <w:rPr>
          <w:rFonts w:ascii="Arial" w:hAnsi="Arial" w:cs="Arial"/>
          <w:sz w:val="20"/>
          <w:szCs w:val="20"/>
          <w:lang w:val="sk-SK"/>
        </w:rPr>
        <w:t>v</w:t>
      </w:r>
      <w:r w:rsidR="00CE2A4E" w:rsidRPr="00CE2ADE">
        <w:rPr>
          <w:rFonts w:ascii="Arial" w:hAnsi="Arial" w:cs="Arial"/>
          <w:sz w:val="20"/>
          <w:szCs w:val="20"/>
          <w:lang w:val="sk-SK"/>
        </w:rPr>
        <w:t>ek</w:t>
      </w:r>
      <w:r w:rsidRPr="00CE2ADE">
        <w:rPr>
          <w:rFonts w:ascii="Arial" w:hAnsi="Arial" w:cs="Arial"/>
          <w:sz w:val="20"/>
          <w:szCs w:val="20"/>
          <w:lang w:val="sk-SK"/>
        </w:rPr>
        <w:t xml:space="preserve"> jeho orgán</w:t>
      </w:r>
      <w:r w:rsidR="00CE2A4E" w:rsidRPr="00CE2ADE">
        <w:rPr>
          <w:rFonts w:ascii="Arial" w:hAnsi="Arial" w:cs="Arial"/>
          <w:sz w:val="20"/>
          <w:szCs w:val="20"/>
          <w:lang w:val="sk-SK"/>
        </w:rPr>
        <w:t>ov</w:t>
      </w:r>
      <w:r w:rsidRPr="00CE2ADE">
        <w:rPr>
          <w:rFonts w:ascii="Arial" w:hAnsi="Arial" w:cs="Arial"/>
          <w:sz w:val="20"/>
          <w:szCs w:val="20"/>
          <w:lang w:val="sk-SK"/>
        </w:rPr>
        <w:t xml:space="preserve">, </w:t>
      </w:r>
      <w:r w:rsidR="003F6EA9" w:rsidRPr="00CE2ADE">
        <w:rPr>
          <w:rFonts w:ascii="Arial" w:hAnsi="Arial" w:cs="Arial"/>
          <w:sz w:val="20"/>
          <w:szCs w:val="20"/>
          <w:lang w:val="sk-SK"/>
        </w:rPr>
        <w:t xml:space="preserve">platí </w:t>
      </w:r>
      <w:r w:rsidR="00CE2A4E" w:rsidRPr="00CE2ADE">
        <w:rPr>
          <w:rFonts w:ascii="Arial" w:hAnsi="Arial" w:cs="Arial"/>
          <w:sz w:val="20"/>
          <w:szCs w:val="20"/>
          <w:lang w:val="sk-SK"/>
        </w:rPr>
        <w:t>na</w:t>
      </w:r>
      <w:r w:rsidRPr="00CE2ADE">
        <w:rPr>
          <w:rFonts w:ascii="Arial" w:hAnsi="Arial" w:cs="Arial"/>
          <w:sz w:val="20"/>
          <w:szCs w:val="20"/>
          <w:lang w:val="sk-SK"/>
        </w:rPr>
        <w:t xml:space="preserve"> účely </w:t>
      </w:r>
      <w:r w:rsidR="003F6EA9" w:rsidRPr="00CE2ADE">
        <w:rPr>
          <w:rFonts w:ascii="Arial" w:hAnsi="Arial" w:cs="Arial"/>
          <w:sz w:val="20"/>
          <w:szCs w:val="20"/>
          <w:lang w:val="sk-SK"/>
        </w:rPr>
        <w:t xml:space="preserve">tejto </w:t>
      </w:r>
      <w:r w:rsidR="00CE2A4E" w:rsidRPr="00CE2ADE">
        <w:rPr>
          <w:rFonts w:ascii="Arial" w:hAnsi="Arial" w:cs="Arial"/>
          <w:sz w:val="20"/>
          <w:szCs w:val="20"/>
          <w:lang w:val="sk-SK"/>
        </w:rPr>
        <w:t>Z</w:t>
      </w:r>
      <w:r w:rsidRPr="00CE2ADE">
        <w:rPr>
          <w:rFonts w:ascii="Arial" w:hAnsi="Arial" w:cs="Arial"/>
          <w:sz w:val="20"/>
          <w:szCs w:val="20"/>
          <w:lang w:val="sk-SK"/>
        </w:rPr>
        <w:t xml:space="preserve">mluvy, že </w:t>
      </w:r>
      <w:r w:rsidR="009B3679" w:rsidRPr="00CE2ADE">
        <w:rPr>
          <w:rFonts w:ascii="Arial" w:hAnsi="Arial" w:cs="Arial"/>
          <w:sz w:val="20"/>
          <w:szCs w:val="20"/>
          <w:lang w:val="sk-SK"/>
        </w:rPr>
        <w:t xml:space="preserve">Dodávateľ </w:t>
      </w:r>
      <w:r w:rsidR="00CE2A4E" w:rsidRPr="00CE2ADE">
        <w:rPr>
          <w:rFonts w:ascii="Arial" w:hAnsi="Arial" w:cs="Arial"/>
          <w:sz w:val="20"/>
          <w:szCs w:val="20"/>
          <w:lang w:val="sk-SK"/>
        </w:rPr>
        <w:t>al</w:t>
      </w:r>
      <w:r w:rsidRPr="00CE2ADE">
        <w:rPr>
          <w:rFonts w:ascii="Arial" w:hAnsi="Arial" w:cs="Arial"/>
          <w:sz w:val="20"/>
          <w:szCs w:val="20"/>
          <w:lang w:val="sk-SK"/>
        </w:rPr>
        <w:t xml:space="preserve">ebo </w:t>
      </w:r>
      <w:r w:rsidR="00CE2A4E" w:rsidRPr="00CE2ADE">
        <w:rPr>
          <w:rFonts w:ascii="Arial" w:hAnsi="Arial" w:cs="Arial"/>
          <w:sz w:val="20"/>
          <w:szCs w:val="20"/>
          <w:lang w:val="sk-SK"/>
        </w:rPr>
        <w:t xml:space="preserve">jeho príslušný </w:t>
      </w:r>
      <w:r w:rsidRPr="00CE2ADE">
        <w:rPr>
          <w:rFonts w:ascii="Arial" w:hAnsi="Arial" w:cs="Arial"/>
          <w:sz w:val="20"/>
          <w:szCs w:val="20"/>
          <w:lang w:val="sk-SK"/>
        </w:rPr>
        <w:t>orgán taký s</w:t>
      </w:r>
      <w:r w:rsidR="00CE2A4E" w:rsidRPr="00CE2ADE">
        <w:rPr>
          <w:rFonts w:ascii="Arial" w:hAnsi="Arial" w:cs="Arial"/>
          <w:sz w:val="20"/>
          <w:szCs w:val="20"/>
          <w:lang w:val="sk-SK"/>
        </w:rPr>
        <w:t>ú</w:t>
      </w:r>
      <w:r w:rsidRPr="00CE2ADE">
        <w:rPr>
          <w:rFonts w:ascii="Arial" w:hAnsi="Arial" w:cs="Arial"/>
          <w:sz w:val="20"/>
          <w:szCs w:val="20"/>
          <w:lang w:val="sk-SK"/>
        </w:rPr>
        <w:t>hlas vydal.</w:t>
      </w:r>
    </w:p>
    <w:p w14:paraId="3499FA21" w14:textId="77777777" w:rsidR="003517F3" w:rsidRPr="00CE2ADE" w:rsidRDefault="003517F3" w:rsidP="00CD0DFC">
      <w:pPr>
        <w:pStyle w:val="Nadpis2"/>
        <w:spacing w:before="120" w:line="240" w:lineRule="auto"/>
        <w:rPr>
          <w:rFonts w:ascii="Arial" w:hAnsi="Arial" w:cs="Arial"/>
          <w:sz w:val="20"/>
          <w:szCs w:val="20"/>
          <w:lang w:val="sk-SK"/>
        </w:rPr>
      </w:pPr>
      <w:bookmarkStart w:id="411" w:name="_Toc90194315"/>
      <w:bookmarkStart w:id="412" w:name="_Toc90443528"/>
      <w:bookmarkStart w:id="413" w:name="_Toc90900533"/>
      <w:bookmarkStart w:id="414" w:name="_Toc107813930"/>
      <w:bookmarkStart w:id="415" w:name="_Toc66274798"/>
      <w:r w:rsidRPr="00CE2ADE">
        <w:rPr>
          <w:rFonts w:ascii="Arial" w:hAnsi="Arial" w:cs="Arial"/>
          <w:sz w:val="20"/>
          <w:szCs w:val="20"/>
          <w:lang w:val="sk-SK"/>
        </w:rPr>
        <w:t>P</w:t>
      </w:r>
      <w:r w:rsidR="00C1027C" w:rsidRPr="00CE2ADE">
        <w:rPr>
          <w:rFonts w:ascii="Arial" w:hAnsi="Arial" w:cs="Arial"/>
          <w:sz w:val="20"/>
          <w:szCs w:val="20"/>
          <w:lang w:val="sk-SK"/>
        </w:rPr>
        <w:t xml:space="preserve">racovníci </w:t>
      </w:r>
      <w:bookmarkEnd w:id="411"/>
      <w:bookmarkEnd w:id="412"/>
      <w:bookmarkEnd w:id="413"/>
      <w:bookmarkEnd w:id="414"/>
      <w:r w:rsidR="00C1027C" w:rsidRPr="00CE2ADE">
        <w:rPr>
          <w:rFonts w:ascii="Arial" w:hAnsi="Arial" w:cs="Arial"/>
          <w:sz w:val="20"/>
          <w:szCs w:val="20"/>
          <w:lang w:val="sk-SK"/>
        </w:rPr>
        <w:t>Dodávateľa</w:t>
      </w:r>
      <w:bookmarkEnd w:id="415"/>
    </w:p>
    <w:p w14:paraId="121D919E" w14:textId="77777777" w:rsidR="003517F3" w:rsidRPr="00CE2ADE" w:rsidRDefault="003517F3" w:rsidP="00947D50">
      <w:pPr>
        <w:pStyle w:val="Nadpis3"/>
        <w:tabs>
          <w:tab w:val="clear" w:pos="6379"/>
        </w:tabs>
        <w:spacing w:before="120" w:line="240" w:lineRule="auto"/>
        <w:ind w:left="2127" w:hanging="851"/>
        <w:rPr>
          <w:rFonts w:ascii="Arial" w:hAnsi="Arial" w:cs="Arial"/>
          <w:sz w:val="20"/>
          <w:szCs w:val="20"/>
        </w:rPr>
      </w:pPr>
      <w:bookmarkStart w:id="416" w:name="_Toc90194316"/>
      <w:bookmarkStart w:id="417" w:name="_Toc90443529"/>
      <w:bookmarkStart w:id="418" w:name="_Toc90900534"/>
      <w:bookmarkStart w:id="419" w:name="_Toc107813931"/>
      <w:bookmarkStart w:id="420" w:name="_Toc66274799"/>
      <w:r w:rsidRPr="00CE2ADE">
        <w:rPr>
          <w:rFonts w:ascii="Arial" w:hAnsi="Arial" w:cs="Arial"/>
          <w:sz w:val="20"/>
          <w:szCs w:val="20"/>
        </w:rPr>
        <w:t>Za</w:t>
      </w:r>
      <w:r w:rsidR="00CE2A4E" w:rsidRPr="00CE2ADE">
        <w:rPr>
          <w:rFonts w:ascii="Arial" w:hAnsi="Arial" w:cs="Arial"/>
          <w:sz w:val="20"/>
          <w:szCs w:val="20"/>
        </w:rPr>
        <w:t>bezpečenie</w:t>
      </w:r>
      <w:r w:rsidRPr="00CE2ADE">
        <w:rPr>
          <w:rFonts w:ascii="Arial" w:hAnsi="Arial" w:cs="Arial"/>
          <w:sz w:val="20"/>
          <w:szCs w:val="20"/>
        </w:rPr>
        <w:t xml:space="preserve"> P</w:t>
      </w:r>
      <w:r w:rsidR="00C1027C" w:rsidRPr="00CE2ADE">
        <w:rPr>
          <w:rFonts w:ascii="Arial" w:hAnsi="Arial" w:cs="Arial"/>
          <w:sz w:val="20"/>
          <w:szCs w:val="20"/>
        </w:rPr>
        <w:t>racovníkov Dodávateľa</w:t>
      </w:r>
      <w:bookmarkEnd w:id="416"/>
      <w:bookmarkEnd w:id="417"/>
      <w:bookmarkEnd w:id="418"/>
      <w:bookmarkEnd w:id="419"/>
      <w:bookmarkEnd w:id="420"/>
      <w:r w:rsidRPr="00CE2ADE">
        <w:rPr>
          <w:rFonts w:ascii="Arial" w:hAnsi="Arial" w:cs="Arial"/>
          <w:sz w:val="20"/>
          <w:szCs w:val="20"/>
        </w:rPr>
        <w:t xml:space="preserve"> </w:t>
      </w:r>
    </w:p>
    <w:p w14:paraId="136814C5"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14DF4"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BE6C85" w:rsidRPr="00CE2ADE">
        <w:rPr>
          <w:rFonts w:ascii="Arial" w:hAnsi="Arial" w:cs="Arial"/>
          <w:sz w:val="20"/>
          <w:szCs w:val="20"/>
          <w:lang w:val="sk-SK"/>
        </w:rPr>
        <w:t>povinný</w:t>
      </w:r>
      <w:r w:rsidR="003517F3" w:rsidRPr="00CE2ADE">
        <w:rPr>
          <w:rFonts w:ascii="Arial" w:hAnsi="Arial" w:cs="Arial"/>
          <w:sz w:val="20"/>
          <w:szCs w:val="20"/>
          <w:lang w:val="sk-SK"/>
        </w:rPr>
        <w:t xml:space="preserve"> si sám za</w:t>
      </w:r>
      <w:r w:rsidR="00514DF4" w:rsidRPr="00CE2ADE">
        <w:rPr>
          <w:rFonts w:ascii="Arial" w:hAnsi="Arial" w:cs="Arial"/>
          <w:sz w:val="20"/>
          <w:szCs w:val="20"/>
          <w:lang w:val="sk-SK"/>
        </w:rPr>
        <w:t>bezpečiť</w:t>
      </w:r>
      <w:r w:rsidR="003517F3" w:rsidRPr="00CE2ADE">
        <w:rPr>
          <w:rFonts w:ascii="Arial" w:hAnsi="Arial" w:cs="Arial"/>
          <w:sz w:val="20"/>
          <w:szCs w:val="20"/>
          <w:lang w:val="sk-SK"/>
        </w:rPr>
        <w:t xml:space="preserve"> P</w:t>
      </w:r>
      <w:r w:rsidRPr="00CE2ADE">
        <w:rPr>
          <w:rFonts w:ascii="Arial" w:hAnsi="Arial" w:cs="Arial"/>
          <w:sz w:val="20"/>
          <w:szCs w:val="20"/>
          <w:lang w:val="sk-SK"/>
        </w:rPr>
        <w:t>racovníkov Dodávateľa</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al</w:t>
      </w:r>
      <w:r w:rsidR="003517F3" w:rsidRPr="00CE2ADE">
        <w:rPr>
          <w:rFonts w:ascii="Arial" w:hAnsi="Arial" w:cs="Arial"/>
          <w:sz w:val="20"/>
          <w:szCs w:val="20"/>
          <w:lang w:val="sk-SK"/>
        </w:rPr>
        <w:t>ebo in</w:t>
      </w:r>
      <w:r w:rsidR="00514DF4" w:rsidRPr="00CE2ADE">
        <w:rPr>
          <w:rFonts w:ascii="Arial" w:hAnsi="Arial" w:cs="Arial"/>
          <w:sz w:val="20"/>
          <w:szCs w:val="20"/>
          <w:lang w:val="sk-SK"/>
        </w:rPr>
        <w:t>ých</w:t>
      </w:r>
      <w:r w:rsidR="003517F3" w:rsidRPr="00CE2ADE">
        <w:rPr>
          <w:rFonts w:ascii="Arial" w:hAnsi="Arial" w:cs="Arial"/>
          <w:sz w:val="20"/>
          <w:szCs w:val="20"/>
          <w:lang w:val="sk-SK"/>
        </w:rPr>
        <w:t xml:space="preserve"> pracovník</w:t>
      </w:r>
      <w:r w:rsidR="00514DF4" w:rsidRPr="00CE2ADE">
        <w:rPr>
          <w:rFonts w:ascii="Arial" w:hAnsi="Arial" w:cs="Arial"/>
          <w:sz w:val="20"/>
          <w:szCs w:val="20"/>
          <w:lang w:val="sk-SK"/>
        </w:rPr>
        <w:t>ov, ktor</w:t>
      </w:r>
      <w:r w:rsidR="00F128CB" w:rsidRPr="00CE2ADE">
        <w:rPr>
          <w:rFonts w:ascii="Arial" w:hAnsi="Arial" w:cs="Arial"/>
          <w:sz w:val="20"/>
          <w:szCs w:val="20"/>
          <w:lang w:val="sk-SK"/>
        </w:rPr>
        <w:t>í</w:t>
      </w:r>
      <w:r w:rsidR="00514DF4" w:rsidRPr="00CE2ADE">
        <w:rPr>
          <w:rFonts w:ascii="Arial" w:hAnsi="Arial" w:cs="Arial"/>
          <w:sz w:val="20"/>
          <w:szCs w:val="20"/>
          <w:lang w:val="sk-SK"/>
        </w:rPr>
        <w:t xml:space="preserve"> sú nevyhnutn</w:t>
      </w:r>
      <w:r w:rsidR="00F128CB" w:rsidRPr="00CE2ADE">
        <w:rPr>
          <w:rFonts w:ascii="Arial" w:hAnsi="Arial" w:cs="Arial"/>
          <w:sz w:val="20"/>
          <w:szCs w:val="20"/>
          <w:lang w:val="sk-SK"/>
        </w:rPr>
        <w:t>í</w:t>
      </w:r>
      <w:r w:rsidR="00514DF4" w:rsidRPr="00CE2ADE">
        <w:rPr>
          <w:rFonts w:ascii="Arial" w:hAnsi="Arial" w:cs="Arial"/>
          <w:sz w:val="20"/>
          <w:szCs w:val="20"/>
          <w:lang w:val="sk-SK"/>
        </w:rPr>
        <w:t xml:space="preserve"> na</w:t>
      </w:r>
      <w:r w:rsidR="003517F3" w:rsidRPr="00CE2ADE">
        <w:rPr>
          <w:rFonts w:ascii="Arial" w:hAnsi="Arial" w:cs="Arial"/>
          <w:sz w:val="20"/>
          <w:szCs w:val="20"/>
          <w:lang w:val="sk-SK"/>
        </w:rPr>
        <w:t xml:space="preserve"> efekt</w:t>
      </w:r>
      <w:r w:rsidR="00514DF4" w:rsidRPr="00CE2ADE">
        <w:rPr>
          <w:rFonts w:ascii="Arial" w:hAnsi="Arial" w:cs="Arial"/>
          <w:sz w:val="20"/>
          <w:szCs w:val="20"/>
          <w:lang w:val="sk-SK"/>
        </w:rPr>
        <w:t>í</w:t>
      </w:r>
      <w:r w:rsidR="003517F3" w:rsidRPr="00CE2ADE">
        <w:rPr>
          <w:rFonts w:ascii="Arial" w:hAnsi="Arial" w:cs="Arial"/>
          <w:sz w:val="20"/>
          <w:szCs w:val="20"/>
          <w:lang w:val="sk-SK"/>
        </w:rPr>
        <w:t>vn</w:t>
      </w:r>
      <w:r w:rsidR="00514DF4"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plnenie tejto Zmluvy</w:t>
      </w:r>
      <w:r w:rsidR="003517F3" w:rsidRPr="00CE2ADE">
        <w:rPr>
          <w:rFonts w:ascii="Arial" w:hAnsi="Arial" w:cs="Arial"/>
          <w:sz w:val="20"/>
          <w:szCs w:val="20"/>
          <w:lang w:val="sk-SK"/>
        </w:rPr>
        <w:t xml:space="preserve"> v</w:t>
      </w:r>
      <w:r w:rsidR="00F128CB" w:rsidRPr="00CE2ADE">
        <w:rPr>
          <w:rFonts w:ascii="Arial" w:hAnsi="Arial" w:cs="Arial"/>
          <w:sz w:val="20"/>
          <w:szCs w:val="20"/>
          <w:lang w:val="sk-SK"/>
        </w:rPr>
        <w:t> rozsahu, úrovni, kvalite</w:t>
      </w:r>
      <w:r w:rsidR="00DC5E23" w:rsidRPr="00CE2ADE">
        <w:rPr>
          <w:rFonts w:ascii="Arial" w:hAnsi="Arial" w:cs="Arial"/>
          <w:sz w:val="20"/>
          <w:szCs w:val="20"/>
          <w:lang w:val="sk-SK"/>
        </w:rPr>
        <w:t>, výkonnosti</w:t>
      </w:r>
      <w:r w:rsidR="00F128CB" w:rsidRPr="00CE2ADE">
        <w:rPr>
          <w:rFonts w:ascii="Arial" w:hAnsi="Arial" w:cs="Arial"/>
          <w:sz w:val="20"/>
          <w:szCs w:val="20"/>
          <w:lang w:val="sk-SK"/>
        </w:rPr>
        <w:t xml:space="preserve"> a </w:t>
      </w:r>
      <w:r w:rsidR="003517F3" w:rsidRPr="00CE2ADE">
        <w:rPr>
          <w:rFonts w:ascii="Arial" w:hAnsi="Arial" w:cs="Arial"/>
          <w:sz w:val="20"/>
          <w:szCs w:val="20"/>
          <w:lang w:val="sk-SK"/>
        </w:rPr>
        <w:t>l</w:t>
      </w:r>
      <w:r w:rsidR="00514DF4" w:rsidRPr="00CE2ADE">
        <w:rPr>
          <w:rFonts w:ascii="Arial" w:hAnsi="Arial" w:cs="Arial"/>
          <w:sz w:val="20"/>
          <w:szCs w:val="20"/>
          <w:lang w:val="sk-SK"/>
        </w:rPr>
        <w:t>e</w:t>
      </w:r>
      <w:r w:rsidR="003517F3" w:rsidRPr="00CE2ADE">
        <w:rPr>
          <w:rFonts w:ascii="Arial" w:hAnsi="Arial" w:cs="Arial"/>
          <w:sz w:val="20"/>
          <w:szCs w:val="20"/>
          <w:lang w:val="sk-SK"/>
        </w:rPr>
        <w:t>h</w:t>
      </w:r>
      <w:r w:rsidR="00514DF4" w:rsidRPr="00CE2ADE">
        <w:rPr>
          <w:rFonts w:ascii="Arial" w:hAnsi="Arial" w:cs="Arial"/>
          <w:sz w:val="20"/>
          <w:szCs w:val="20"/>
          <w:lang w:val="sk-SK"/>
        </w:rPr>
        <w:t>o</w:t>
      </w:r>
      <w:r w:rsidR="003517F3" w:rsidRPr="00CE2ADE">
        <w:rPr>
          <w:rFonts w:ascii="Arial" w:hAnsi="Arial" w:cs="Arial"/>
          <w:sz w:val="20"/>
          <w:szCs w:val="20"/>
          <w:lang w:val="sk-SK"/>
        </w:rPr>
        <w:t>tách požadovan</w:t>
      </w:r>
      <w:r w:rsidR="00514DF4" w:rsidRPr="00CE2ADE">
        <w:rPr>
          <w:rFonts w:ascii="Arial" w:hAnsi="Arial" w:cs="Arial"/>
          <w:sz w:val="20"/>
          <w:szCs w:val="20"/>
          <w:lang w:val="sk-SK"/>
        </w:rPr>
        <w:t>ých</w:t>
      </w:r>
      <w:r w:rsidR="000173FA" w:rsidRPr="00CE2ADE">
        <w:rPr>
          <w:rFonts w:ascii="Arial" w:hAnsi="Arial" w:cs="Arial"/>
          <w:sz w:val="20"/>
          <w:szCs w:val="20"/>
          <w:lang w:val="sk-SK"/>
        </w:rPr>
        <w:t xml:space="preserve"> touto</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Z</w:t>
      </w:r>
      <w:r w:rsidR="003517F3" w:rsidRPr="00CE2ADE">
        <w:rPr>
          <w:rFonts w:ascii="Arial" w:hAnsi="Arial" w:cs="Arial"/>
          <w:sz w:val="20"/>
          <w:szCs w:val="20"/>
          <w:lang w:val="sk-SK"/>
        </w:rPr>
        <w:t>mluvou</w:t>
      </w:r>
      <w:r w:rsidR="00F128CB" w:rsidRPr="00CE2ADE">
        <w:rPr>
          <w:rFonts w:ascii="Arial" w:hAnsi="Arial" w:cs="Arial"/>
          <w:sz w:val="20"/>
          <w:szCs w:val="20"/>
          <w:lang w:val="sk-SK"/>
        </w:rPr>
        <w:t xml:space="preserve">, Súťažnými podkladmi, najmä Opisom predmetu zákazky a záväzkami </w:t>
      </w:r>
      <w:r w:rsidRPr="00CE2ADE">
        <w:rPr>
          <w:rFonts w:ascii="Arial" w:hAnsi="Arial" w:cs="Arial"/>
          <w:sz w:val="20"/>
          <w:szCs w:val="20"/>
          <w:lang w:val="sk-SK"/>
        </w:rPr>
        <w:t>Dodávateľa</w:t>
      </w:r>
      <w:r w:rsidR="00F128CB" w:rsidRPr="00CE2ADE">
        <w:rPr>
          <w:rFonts w:ascii="Arial" w:hAnsi="Arial" w:cs="Arial"/>
          <w:sz w:val="20"/>
          <w:szCs w:val="20"/>
          <w:lang w:val="sk-SK"/>
        </w:rPr>
        <w:t xml:space="preserve"> uvedenými v Ponuke</w:t>
      </w:r>
      <w:r w:rsidR="003517F3" w:rsidRPr="00CE2ADE">
        <w:rPr>
          <w:rFonts w:ascii="Arial" w:hAnsi="Arial" w:cs="Arial"/>
          <w:sz w:val="20"/>
          <w:szCs w:val="20"/>
          <w:lang w:val="sk-SK"/>
        </w:rPr>
        <w:t>.</w:t>
      </w:r>
    </w:p>
    <w:p w14:paraId="1AF19027" w14:textId="77777777" w:rsidR="003517F3" w:rsidRPr="00CE2ADE" w:rsidRDefault="003517F3" w:rsidP="00947D50">
      <w:pPr>
        <w:pStyle w:val="Nadpis3"/>
        <w:tabs>
          <w:tab w:val="clear" w:pos="6379"/>
        </w:tabs>
        <w:spacing w:before="120" w:line="240" w:lineRule="auto"/>
        <w:ind w:left="2127" w:hanging="851"/>
        <w:rPr>
          <w:rFonts w:ascii="Arial" w:hAnsi="Arial" w:cs="Arial"/>
          <w:sz w:val="20"/>
          <w:szCs w:val="20"/>
        </w:rPr>
      </w:pPr>
      <w:bookmarkStart w:id="421" w:name="_Toc90194317"/>
      <w:bookmarkStart w:id="422" w:name="_Toc90443530"/>
      <w:bookmarkStart w:id="423" w:name="_Toc90900535"/>
      <w:bookmarkStart w:id="424" w:name="_Toc107813932"/>
      <w:bookmarkStart w:id="425" w:name="_Toc66274800"/>
      <w:r w:rsidRPr="00CE2ADE">
        <w:rPr>
          <w:rFonts w:ascii="Arial" w:hAnsi="Arial" w:cs="Arial"/>
          <w:sz w:val="20"/>
          <w:szCs w:val="20"/>
        </w:rPr>
        <w:lastRenderedPageBreak/>
        <w:t>Osoby v pracovn</w:t>
      </w:r>
      <w:r w:rsidR="00514DF4" w:rsidRPr="00CE2ADE">
        <w:rPr>
          <w:rFonts w:ascii="Arial" w:hAnsi="Arial" w:cs="Arial"/>
          <w:sz w:val="20"/>
          <w:szCs w:val="20"/>
        </w:rPr>
        <w:t>o</w:t>
      </w:r>
      <w:r w:rsidRPr="00CE2ADE">
        <w:rPr>
          <w:rFonts w:ascii="Arial" w:hAnsi="Arial" w:cs="Arial"/>
          <w:sz w:val="20"/>
          <w:szCs w:val="20"/>
        </w:rPr>
        <w:t>m pom</w:t>
      </w:r>
      <w:r w:rsidR="00514DF4" w:rsidRPr="00CE2ADE">
        <w:rPr>
          <w:rFonts w:ascii="Arial" w:hAnsi="Arial" w:cs="Arial"/>
          <w:sz w:val="20"/>
          <w:szCs w:val="20"/>
        </w:rPr>
        <w:t>e</w:t>
      </w:r>
      <w:r w:rsidRPr="00CE2ADE">
        <w:rPr>
          <w:rFonts w:ascii="Arial" w:hAnsi="Arial" w:cs="Arial"/>
          <w:sz w:val="20"/>
          <w:szCs w:val="20"/>
        </w:rPr>
        <w:t>r</w:t>
      </w:r>
      <w:r w:rsidR="00514DF4" w:rsidRPr="00CE2ADE">
        <w:rPr>
          <w:rFonts w:ascii="Arial" w:hAnsi="Arial" w:cs="Arial"/>
          <w:sz w:val="20"/>
          <w:szCs w:val="20"/>
        </w:rPr>
        <w:t>e</w:t>
      </w:r>
      <w:r w:rsidRPr="00CE2ADE">
        <w:rPr>
          <w:rFonts w:ascii="Arial" w:hAnsi="Arial" w:cs="Arial"/>
          <w:sz w:val="20"/>
          <w:szCs w:val="20"/>
        </w:rPr>
        <w:t xml:space="preserve"> </w:t>
      </w:r>
      <w:bookmarkEnd w:id="421"/>
      <w:bookmarkEnd w:id="422"/>
      <w:bookmarkEnd w:id="423"/>
      <w:bookmarkEnd w:id="424"/>
      <w:r w:rsidR="00514DF4" w:rsidRPr="00CE2ADE">
        <w:rPr>
          <w:rFonts w:ascii="Arial" w:hAnsi="Arial" w:cs="Arial"/>
          <w:sz w:val="20"/>
          <w:szCs w:val="20"/>
        </w:rPr>
        <w:t>u Objednávateľa</w:t>
      </w:r>
      <w:bookmarkEnd w:id="425"/>
    </w:p>
    <w:p w14:paraId="4033DFB1"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s</w:t>
      </w:r>
      <w:r w:rsidR="00514DF4" w:rsidRPr="00CE2ADE">
        <w:rPr>
          <w:rFonts w:ascii="Arial" w:hAnsi="Arial" w:cs="Arial"/>
          <w:sz w:val="20"/>
          <w:szCs w:val="20"/>
          <w:lang w:val="sk-SK"/>
        </w:rPr>
        <w:t>a</w:t>
      </w:r>
      <w:r w:rsidR="003517F3" w:rsidRPr="00CE2ADE">
        <w:rPr>
          <w:rFonts w:ascii="Arial" w:hAnsi="Arial" w:cs="Arial"/>
          <w:sz w:val="20"/>
          <w:szCs w:val="20"/>
          <w:lang w:val="sk-SK"/>
        </w:rPr>
        <w:t xml:space="preserve"> zav</w:t>
      </w:r>
      <w:r w:rsidR="00514DF4" w:rsidRPr="00CE2ADE">
        <w:rPr>
          <w:rFonts w:ascii="Arial" w:hAnsi="Arial" w:cs="Arial"/>
          <w:sz w:val="20"/>
          <w:szCs w:val="20"/>
          <w:lang w:val="sk-SK"/>
        </w:rPr>
        <w:t>ä</w:t>
      </w:r>
      <w:r w:rsidR="003517F3" w:rsidRPr="00CE2ADE">
        <w:rPr>
          <w:rFonts w:ascii="Arial" w:hAnsi="Arial" w:cs="Arial"/>
          <w:sz w:val="20"/>
          <w:szCs w:val="20"/>
          <w:lang w:val="sk-SK"/>
        </w:rPr>
        <w:t>zuje, že nebude</w:t>
      </w:r>
      <w:r w:rsidR="00514DF4" w:rsidRPr="00CE2ADE">
        <w:rPr>
          <w:rFonts w:ascii="Arial" w:hAnsi="Arial" w:cs="Arial"/>
          <w:sz w:val="20"/>
          <w:szCs w:val="20"/>
          <w:lang w:val="sk-SK"/>
        </w:rPr>
        <w:t xml:space="preserve"> (ani sa o to nebude pokúšať) priamo či nepriamo zamestnávať alebo akýmkoľvek iným </w:t>
      </w:r>
      <w:r w:rsidR="00BE6C85" w:rsidRPr="00CE2ADE">
        <w:rPr>
          <w:rFonts w:ascii="Arial" w:hAnsi="Arial" w:cs="Arial"/>
          <w:sz w:val="20"/>
          <w:szCs w:val="20"/>
          <w:lang w:val="sk-SK"/>
        </w:rPr>
        <w:t>spôsobom</w:t>
      </w:r>
      <w:r w:rsidR="00514DF4" w:rsidRPr="00CE2ADE">
        <w:rPr>
          <w:rFonts w:ascii="Arial" w:hAnsi="Arial" w:cs="Arial"/>
          <w:sz w:val="20"/>
          <w:szCs w:val="20"/>
          <w:lang w:val="sk-SK"/>
        </w:rPr>
        <w:t xml:space="preserve"> najímať </w:t>
      </w:r>
      <w:r w:rsidRPr="00CE2ADE">
        <w:rPr>
          <w:rFonts w:ascii="Arial" w:hAnsi="Arial" w:cs="Arial"/>
          <w:sz w:val="20"/>
          <w:szCs w:val="20"/>
          <w:lang w:val="sk-SK"/>
        </w:rPr>
        <w:t>Pracovníkov Objednávateľa</w:t>
      </w:r>
      <w:r w:rsidR="003517F3" w:rsidRPr="00CE2ADE">
        <w:rPr>
          <w:rFonts w:ascii="Arial" w:hAnsi="Arial" w:cs="Arial"/>
          <w:sz w:val="20"/>
          <w:szCs w:val="20"/>
          <w:lang w:val="sk-SK"/>
        </w:rPr>
        <w:t>, kt</w:t>
      </w:r>
      <w:r w:rsidR="00514DF4" w:rsidRPr="00CE2ADE">
        <w:rPr>
          <w:rFonts w:ascii="Arial" w:hAnsi="Arial" w:cs="Arial"/>
          <w:sz w:val="20"/>
          <w:szCs w:val="20"/>
          <w:lang w:val="sk-SK"/>
        </w:rPr>
        <w:t>o</w:t>
      </w:r>
      <w:r w:rsidR="003517F3" w:rsidRPr="00CE2ADE">
        <w:rPr>
          <w:rFonts w:ascii="Arial" w:hAnsi="Arial" w:cs="Arial"/>
          <w:sz w:val="20"/>
          <w:szCs w:val="20"/>
          <w:lang w:val="sk-SK"/>
        </w:rPr>
        <w:t>r</w:t>
      </w:r>
      <w:r w:rsidRPr="00CE2ADE">
        <w:rPr>
          <w:rFonts w:ascii="Arial" w:hAnsi="Arial" w:cs="Arial"/>
          <w:sz w:val="20"/>
          <w:szCs w:val="20"/>
          <w:lang w:val="sk-SK"/>
        </w:rPr>
        <w:t>í</w:t>
      </w:r>
      <w:r w:rsidR="003517F3" w:rsidRPr="00CE2ADE">
        <w:rPr>
          <w:rFonts w:ascii="Arial" w:hAnsi="Arial" w:cs="Arial"/>
          <w:sz w:val="20"/>
          <w:szCs w:val="20"/>
          <w:lang w:val="sk-SK"/>
        </w:rPr>
        <w:t xml:space="preserve"> s</w:t>
      </w:r>
      <w:r w:rsidR="00514DF4" w:rsidRPr="00CE2ADE">
        <w:rPr>
          <w:rFonts w:ascii="Arial" w:hAnsi="Arial" w:cs="Arial"/>
          <w:sz w:val="20"/>
          <w:szCs w:val="20"/>
          <w:lang w:val="sk-SK"/>
        </w:rPr>
        <w:t>a</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z</w:t>
      </w:r>
      <w:r w:rsidR="003517F3" w:rsidRPr="00CE2ADE">
        <w:rPr>
          <w:rFonts w:ascii="Arial" w:hAnsi="Arial" w:cs="Arial"/>
          <w:sz w:val="20"/>
          <w:szCs w:val="20"/>
          <w:lang w:val="sk-SK"/>
        </w:rPr>
        <w:t>účast</w:t>
      </w:r>
      <w:r w:rsidR="00514DF4" w:rsidRPr="00CE2ADE">
        <w:rPr>
          <w:rFonts w:ascii="Arial" w:hAnsi="Arial" w:cs="Arial"/>
          <w:sz w:val="20"/>
          <w:szCs w:val="20"/>
          <w:lang w:val="sk-SK"/>
        </w:rPr>
        <w:t>ňova</w:t>
      </w:r>
      <w:r w:rsidR="003517F3" w:rsidRPr="00CE2ADE">
        <w:rPr>
          <w:rFonts w:ascii="Arial" w:hAnsi="Arial" w:cs="Arial"/>
          <w:sz w:val="20"/>
          <w:szCs w:val="20"/>
          <w:lang w:val="sk-SK"/>
        </w:rPr>
        <w:t>l</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00514DF4" w:rsidRPr="00CE2ADE">
        <w:rPr>
          <w:rFonts w:ascii="Arial" w:hAnsi="Arial" w:cs="Arial"/>
          <w:sz w:val="20"/>
          <w:szCs w:val="20"/>
          <w:lang w:val="sk-SK"/>
        </w:rPr>
        <w:t>al</w:t>
      </w:r>
      <w:r w:rsidR="003517F3" w:rsidRPr="00CE2ADE">
        <w:rPr>
          <w:rFonts w:ascii="Arial" w:hAnsi="Arial" w:cs="Arial"/>
          <w:sz w:val="20"/>
          <w:szCs w:val="20"/>
          <w:lang w:val="sk-SK"/>
        </w:rPr>
        <w:t xml:space="preserve">ebo </w:t>
      </w:r>
      <w:r w:rsidR="00514DF4" w:rsidRPr="00CE2ADE">
        <w:rPr>
          <w:rFonts w:ascii="Arial" w:hAnsi="Arial" w:cs="Arial"/>
          <w:sz w:val="20"/>
          <w:szCs w:val="20"/>
          <w:lang w:val="sk-SK"/>
        </w:rPr>
        <w:t>z</w:t>
      </w:r>
      <w:r w:rsidR="003517F3" w:rsidRPr="00CE2ADE">
        <w:rPr>
          <w:rFonts w:ascii="Arial" w:hAnsi="Arial" w:cs="Arial"/>
          <w:sz w:val="20"/>
          <w:szCs w:val="20"/>
          <w:lang w:val="sk-SK"/>
        </w:rPr>
        <w:t>účas</w:t>
      </w:r>
      <w:r w:rsidR="00514DF4" w:rsidRPr="00CE2ADE">
        <w:rPr>
          <w:rFonts w:ascii="Arial" w:hAnsi="Arial" w:cs="Arial"/>
          <w:sz w:val="20"/>
          <w:szCs w:val="20"/>
          <w:lang w:val="sk-SK"/>
        </w:rPr>
        <w:t>tňuj</w:t>
      </w:r>
      <w:r w:rsidRPr="00CE2ADE">
        <w:rPr>
          <w:rFonts w:ascii="Arial" w:hAnsi="Arial" w:cs="Arial"/>
          <w:sz w:val="20"/>
          <w:szCs w:val="20"/>
          <w:lang w:val="sk-SK"/>
        </w:rPr>
        <w:t>ú</w:t>
      </w:r>
      <w:r w:rsidR="003517F3" w:rsidRPr="00CE2ADE">
        <w:rPr>
          <w:rFonts w:ascii="Arial" w:hAnsi="Arial" w:cs="Arial"/>
          <w:sz w:val="20"/>
          <w:szCs w:val="20"/>
          <w:lang w:val="sk-SK"/>
        </w:rPr>
        <w:t xml:space="preserve"> </w:t>
      </w:r>
      <w:r w:rsidRPr="00CE2ADE">
        <w:rPr>
          <w:rFonts w:ascii="Arial" w:hAnsi="Arial" w:cs="Arial"/>
          <w:sz w:val="20"/>
          <w:szCs w:val="20"/>
          <w:lang w:val="sk-SK"/>
        </w:rPr>
        <w:t>plnenia tejto</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Zmluvy</w:t>
      </w:r>
      <w:r w:rsidR="003517F3" w:rsidRPr="00CE2ADE">
        <w:rPr>
          <w:rFonts w:ascii="Arial" w:hAnsi="Arial" w:cs="Arial"/>
          <w:sz w:val="20"/>
          <w:szCs w:val="20"/>
          <w:lang w:val="sk-SK"/>
        </w:rPr>
        <w:t xml:space="preserve">, a to </w:t>
      </w:r>
      <w:r w:rsidR="00514DF4" w:rsidRPr="00CE2ADE">
        <w:rPr>
          <w:rFonts w:ascii="Arial" w:hAnsi="Arial" w:cs="Arial"/>
          <w:sz w:val="20"/>
          <w:szCs w:val="20"/>
          <w:lang w:val="sk-SK"/>
        </w:rPr>
        <w:t xml:space="preserve">až </w:t>
      </w:r>
      <w:r w:rsidR="003517F3" w:rsidRPr="00CE2ADE">
        <w:rPr>
          <w:rFonts w:ascii="Arial" w:hAnsi="Arial" w:cs="Arial"/>
          <w:sz w:val="20"/>
          <w:szCs w:val="20"/>
          <w:lang w:val="sk-SK"/>
        </w:rPr>
        <w:t>do ukončen</w:t>
      </w:r>
      <w:r w:rsidR="00514DF4" w:rsidRPr="00CE2ADE">
        <w:rPr>
          <w:rFonts w:ascii="Arial" w:hAnsi="Arial" w:cs="Arial"/>
          <w:sz w:val="20"/>
          <w:szCs w:val="20"/>
          <w:lang w:val="sk-SK"/>
        </w:rPr>
        <w:t>ia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trvania </w:t>
      </w:r>
      <w:r w:rsidR="00DC5E23" w:rsidRPr="00CE2ADE">
        <w:rPr>
          <w:rFonts w:ascii="Arial" w:hAnsi="Arial" w:cs="Arial"/>
          <w:sz w:val="20"/>
          <w:szCs w:val="20"/>
          <w:lang w:val="sk-SK"/>
        </w:rPr>
        <w:t xml:space="preserve">tejto </w:t>
      </w:r>
      <w:r w:rsidRPr="00CE2ADE">
        <w:rPr>
          <w:rFonts w:ascii="Arial" w:hAnsi="Arial" w:cs="Arial"/>
          <w:sz w:val="20"/>
          <w:szCs w:val="20"/>
          <w:lang w:val="sk-SK"/>
        </w:rPr>
        <w:t>Zmluvy</w:t>
      </w:r>
      <w:r w:rsidR="00DC5E23" w:rsidRPr="00CE2ADE">
        <w:rPr>
          <w:rFonts w:ascii="Arial" w:hAnsi="Arial" w:cs="Arial"/>
          <w:sz w:val="20"/>
          <w:szCs w:val="20"/>
          <w:lang w:val="sk-SK"/>
        </w:rPr>
        <w:t xml:space="preserve"> a minimálne jeden (1) bezprostredne nasledujúci Rok po ňom</w:t>
      </w:r>
      <w:r w:rsidR="003517F3" w:rsidRPr="00CE2ADE">
        <w:rPr>
          <w:rFonts w:ascii="Arial" w:hAnsi="Arial" w:cs="Arial"/>
          <w:sz w:val="20"/>
          <w:szCs w:val="20"/>
          <w:lang w:val="sk-SK"/>
        </w:rPr>
        <w:t>.</w:t>
      </w:r>
    </w:p>
    <w:p w14:paraId="211953A2"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26" w:name="_Toc90194318"/>
      <w:bookmarkStart w:id="427" w:name="_Toc90443531"/>
      <w:bookmarkStart w:id="428" w:name="_Toc90900536"/>
      <w:bookmarkStart w:id="429" w:name="_Toc107813933"/>
      <w:bookmarkStart w:id="430" w:name="_Ref52996655"/>
      <w:bookmarkStart w:id="431" w:name="_Toc66274801"/>
      <w:r w:rsidRPr="00CE2ADE">
        <w:rPr>
          <w:rFonts w:ascii="Arial" w:hAnsi="Arial" w:cs="Arial"/>
          <w:sz w:val="20"/>
          <w:szCs w:val="20"/>
        </w:rPr>
        <w:t>Pracovn</w:t>
      </w:r>
      <w:r w:rsidR="00514DF4" w:rsidRPr="00CE2ADE">
        <w:rPr>
          <w:rFonts w:ascii="Arial" w:hAnsi="Arial" w:cs="Arial"/>
          <w:sz w:val="20"/>
          <w:szCs w:val="20"/>
        </w:rPr>
        <w:t>o-</w:t>
      </w:r>
      <w:r w:rsidRPr="00CE2ADE">
        <w:rPr>
          <w:rFonts w:ascii="Arial" w:hAnsi="Arial" w:cs="Arial"/>
          <w:sz w:val="20"/>
          <w:szCs w:val="20"/>
        </w:rPr>
        <w:t>právn</w:t>
      </w:r>
      <w:r w:rsidR="00514DF4" w:rsidRPr="00CE2ADE">
        <w:rPr>
          <w:rFonts w:ascii="Arial" w:hAnsi="Arial" w:cs="Arial"/>
          <w:sz w:val="20"/>
          <w:szCs w:val="20"/>
        </w:rPr>
        <w:t>e</w:t>
      </w:r>
      <w:r w:rsidRPr="00CE2ADE">
        <w:rPr>
          <w:rFonts w:ascii="Arial" w:hAnsi="Arial" w:cs="Arial"/>
          <w:sz w:val="20"/>
          <w:szCs w:val="20"/>
        </w:rPr>
        <w:t xml:space="preserve"> p</w:t>
      </w:r>
      <w:r w:rsidR="00514DF4" w:rsidRPr="00CE2ADE">
        <w:rPr>
          <w:rFonts w:ascii="Arial" w:hAnsi="Arial" w:cs="Arial"/>
          <w:sz w:val="20"/>
          <w:szCs w:val="20"/>
        </w:rPr>
        <w:t>r</w:t>
      </w:r>
      <w:r w:rsidRPr="00CE2ADE">
        <w:rPr>
          <w:rFonts w:ascii="Arial" w:hAnsi="Arial" w:cs="Arial"/>
          <w:sz w:val="20"/>
          <w:szCs w:val="20"/>
        </w:rPr>
        <w:t>edpisy</w:t>
      </w:r>
      <w:bookmarkEnd w:id="426"/>
      <w:bookmarkEnd w:id="427"/>
      <w:bookmarkEnd w:id="428"/>
      <w:bookmarkEnd w:id="429"/>
      <w:r w:rsidR="00473B6C" w:rsidRPr="00CE2ADE">
        <w:rPr>
          <w:rFonts w:ascii="Arial" w:hAnsi="Arial" w:cs="Arial"/>
          <w:sz w:val="20"/>
          <w:szCs w:val="20"/>
        </w:rPr>
        <w:t xml:space="preserve"> a predpisy v oblasti sociálneho zabezpečenia a zamestnanosti</w:t>
      </w:r>
      <w:bookmarkEnd w:id="430"/>
      <w:bookmarkEnd w:id="431"/>
    </w:p>
    <w:p w14:paraId="63AA2885"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konať v súlade s príslušnými pracovno-právnymi predpismi</w:t>
      </w:r>
      <w:r w:rsidR="00473B6C" w:rsidRPr="00CE2ADE">
        <w:rPr>
          <w:rFonts w:ascii="Arial" w:hAnsi="Arial" w:cs="Arial"/>
          <w:sz w:val="20"/>
          <w:szCs w:val="20"/>
          <w:lang w:val="sk-SK"/>
        </w:rPr>
        <w:t>, predpismi v oblasti sociálneho zabezpečenia a zamestnanosti</w:t>
      </w:r>
      <w:r w:rsidR="00BE6C85" w:rsidRPr="00CE2ADE">
        <w:rPr>
          <w:rFonts w:ascii="Arial" w:hAnsi="Arial" w:cs="Arial"/>
          <w:sz w:val="20"/>
          <w:szCs w:val="20"/>
          <w:lang w:val="sk-SK"/>
        </w:rPr>
        <w:t xml:space="preserve">, ktoré sa vzťahujú na </w:t>
      </w:r>
      <w:r w:rsidRPr="00CE2ADE">
        <w:rPr>
          <w:rFonts w:ascii="Arial" w:hAnsi="Arial" w:cs="Arial"/>
          <w:sz w:val="20"/>
          <w:szCs w:val="20"/>
          <w:lang w:val="sk-SK"/>
        </w:rPr>
        <w:t>Pracovníkov Dodávateľa</w:t>
      </w:r>
      <w:r w:rsidR="00BE6C85" w:rsidRPr="00CE2ADE">
        <w:rPr>
          <w:rFonts w:ascii="Arial" w:hAnsi="Arial" w:cs="Arial"/>
          <w:sz w:val="20"/>
          <w:szCs w:val="20"/>
          <w:lang w:val="sk-SK"/>
        </w:rPr>
        <w:t xml:space="preserve">, vrátane, </w:t>
      </w:r>
      <w:r w:rsidR="008D6066" w:rsidRPr="00CE2ADE">
        <w:rPr>
          <w:rFonts w:ascii="Arial" w:hAnsi="Arial" w:cs="Arial"/>
          <w:sz w:val="20"/>
          <w:szCs w:val="20"/>
          <w:lang w:val="sk-SK"/>
        </w:rPr>
        <w:t>nie však výlučne</w:t>
      </w:r>
      <w:r w:rsidR="00BE6C85" w:rsidRPr="00CE2ADE">
        <w:rPr>
          <w:rFonts w:ascii="Arial" w:hAnsi="Arial" w:cs="Arial"/>
          <w:sz w:val="20"/>
          <w:szCs w:val="20"/>
          <w:lang w:val="sk-SK"/>
        </w:rPr>
        <w:t xml:space="preserve"> </w:t>
      </w:r>
      <w:r w:rsidR="008D6066" w:rsidRPr="00CE2ADE">
        <w:rPr>
          <w:rFonts w:ascii="Arial" w:hAnsi="Arial" w:cs="Arial"/>
          <w:sz w:val="20"/>
          <w:szCs w:val="20"/>
          <w:lang w:val="sk-SK"/>
        </w:rPr>
        <w:t>s</w:t>
      </w:r>
      <w:r w:rsidR="00BE6C85" w:rsidRPr="00CE2ADE">
        <w:rPr>
          <w:rFonts w:ascii="Arial" w:hAnsi="Arial" w:cs="Arial"/>
          <w:sz w:val="20"/>
          <w:szCs w:val="20"/>
          <w:lang w:val="sk-SK"/>
        </w:rPr>
        <w:t xml:space="preserve"> právn</w:t>
      </w:r>
      <w:r w:rsidR="008D6066" w:rsidRPr="00CE2ADE">
        <w:rPr>
          <w:rFonts w:ascii="Arial" w:hAnsi="Arial" w:cs="Arial"/>
          <w:sz w:val="20"/>
          <w:szCs w:val="20"/>
          <w:lang w:val="sk-SK"/>
        </w:rPr>
        <w:t>ymi</w:t>
      </w:r>
      <w:r w:rsidR="00BE6C85" w:rsidRPr="00CE2ADE">
        <w:rPr>
          <w:rFonts w:ascii="Arial" w:hAnsi="Arial" w:cs="Arial"/>
          <w:sz w:val="20"/>
          <w:szCs w:val="20"/>
          <w:lang w:val="sk-SK"/>
        </w:rPr>
        <w:t xml:space="preserve"> predpis</w:t>
      </w:r>
      <w:r w:rsidR="008D6066" w:rsidRPr="00CE2ADE">
        <w:rPr>
          <w:rFonts w:ascii="Arial" w:hAnsi="Arial" w:cs="Arial"/>
          <w:sz w:val="20"/>
          <w:szCs w:val="20"/>
          <w:lang w:val="sk-SK"/>
        </w:rPr>
        <w:t>mi</w:t>
      </w:r>
      <w:r w:rsidR="00BE6C85" w:rsidRPr="00CE2ADE">
        <w:rPr>
          <w:rFonts w:ascii="Arial" w:hAnsi="Arial" w:cs="Arial"/>
          <w:sz w:val="20"/>
          <w:szCs w:val="20"/>
          <w:lang w:val="sk-SK"/>
        </w:rPr>
        <w:t xml:space="preserve"> Právneho poriadku </w:t>
      </w:r>
      <w:r w:rsidR="00151FE6" w:rsidRPr="00CE2ADE">
        <w:rPr>
          <w:rFonts w:ascii="Arial" w:hAnsi="Arial" w:cs="Arial"/>
          <w:sz w:val="20"/>
          <w:szCs w:val="20"/>
          <w:lang w:val="sk-SK"/>
        </w:rPr>
        <w:t xml:space="preserve">týkajúcimi </w:t>
      </w:r>
      <w:r w:rsidR="00BE6C85" w:rsidRPr="00CE2ADE">
        <w:rPr>
          <w:rFonts w:ascii="Arial" w:hAnsi="Arial" w:cs="Arial"/>
          <w:sz w:val="20"/>
          <w:szCs w:val="20"/>
          <w:lang w:val="sk-SK"/>
        </w:rPr>
        <w:t>sa zamestnanosti, ochrany zdravia, bezpečnosti, sociálneho zabezpečenia a udeľovania pracovných povolení.</w:t>
      </w:r>
      <w:r w:rsidR="00473B6C" w:rsidRPr="00CE2ADE">
        <w:rPr>
          <w:rFonts w:ascii="Arial" w:hAnsi="Arial" w:cs="Arial"/>
          <w:sz w:val="20"/>
          <w:szCs w:val="20"/>
          <w:lang w:val="sk-SK"/>
        </w:rPr>
        <w:t xml:space="preserve"> </w:t>
      </w:r>
      <w:r w:rsidRPr="00CE2ADE">
        <w:rPr>
          <w:rFonts w:ascii="Arial" w:hAnsi="Arial" w:cs="Arial"/>
          <w:sz w:val="20"/>
          <w:szCs w:val="20"/>
          <w:lang w:val="sk-SK"/>
        </w:rPr>
        <w:t>Dodávateľ</w:t>
      </w:r>
      <w:r w:rsidR="00473B6C" w:rsidRPr="00CE2ADE">
        <w:rPr>
          <w:rFonts w:ascii="Arial" w:hAnsi="Arial" w:cs="Arial"/>
          <w:sz w:val="20"/>
          <w:szCs w:val="20"/>
          <w:lang w:val="sk-SK"/>
        </w:rPr>
        <w:t xml:space="preserve"> je povinný plniť si všetky záväzky voči svojim zamestnancom</w:t>
      </w:r>
      <w:r w:rsidR="00291418" w:rsidRPr="00CE2ADE">
        <w:rPr>
          <w:rFonts w:ascii="Arial" w:hAnsi="Arial" w:cs="Arial"/>
          <w:sz w:val="20"/>
          <w:szCs w:val="20"/>
          <w:lang w:val="sk-SK"/>
        </w:rPr>
        <w:t xml:space="preserve"> (alebo osobám v obdobnom vzťahu)</w:t>
      </w:r>
      <w:r w:rsidR="00473B6C" w:rsidRPr="00CE2ADE">
        <w:rPr>
          <w:rFonts w:ascii="Arial" w:hAnsi="Arial" w:cs="Arial"/>
          <w:sz w:val="20"/>
          <w:szCs w:val="20"/>
          <w:lang w:val="sk-SK"/>
        </w:rPr>
        <w:t>, resp. iné záväzky, ktoré súvisia so zamestnávaním zamestnancov (napríklad voči štátu, sociálnym či zdravotným poisťovniam).</w:t>
      </w:r>
    </w:p>
    <w:p w14:paraId="11E158C6"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w:t>
      </w:r>
      <w:r w:rsidR="00473B6C" w:rsidRPr="00CE2ADE">
        <w:rPr>
          <w:rFonts w:ascii="Arial" w:hAnsi="Arial" w:cs="Arial"/>
          <w:sz w:val="20"/>
          <w:szCs w:val="20"/>
          <w:lang w:val="sk-SK"/>
        </w:rPr>
        <w:t xml:space="preserve">zároveň </w:t>
      </w:r>
      <w:r w:rsidR="003517F3" w:rsidRPr="00CE2ADE">
        <w:rPr>
          <w:rFonts w:ascii="Arial" w:hAnsi="Arial" w:cs="Arial"/>
          <w:sz w:val="20"/>
          <w:szCs w:val="20"/>
          <w:lang w:val="sk-SK"/>
        </w:rPr>
        <w:t>povinn</w:t>
      </w:r>
      <w:r w:rsidR="00CF659D" w:rsidRPr="00CE2ADE">
        <w:rPr>
          <w:rFonts w:ascii="Arial" w:hAnsi="Arial" w:cs="Arial"/>
          <w:sz w:val="20"/>
          <w:szCs w:val="20"/>
          <w:lang w:val="sk-SK"/>
        </w:rPr>
        <w:t>ý zabezpečiť</w:t>
      </w:r>
      <w:r w:rsidR="003517F3" w:rsidRPr="00CE2ADE">
        <w:rPr>
          <w:rFonts w:ascii="Arial" w:hAnsi="Arial" w:cs="Arial"/>
          <w:sz w:val="20"/>
          <w:szCs w:val="20"/>
          <w:lang w:val="sk-SK"/>
        </w:rPr>
        <w:t xml:space="preserve">, aby </w:t>
      </w:r>
      <w:r w:rsidRPr="00CE2ADE">
        <w:rPr>
          <w:rFonts w:ascii="Arial" w:hAnsi="Arial" w:cs="Arial"/>
          <w:sz w:val="20"/>
          <w:szCs w:val="20"/>
          <w:lang w:val="sk-SK"/>
        </w:rPr>
        <w:t>Pracovníci Dodávateľa</w:t>
      </w:r>
      <w:r w:rsidR="00CF659D" w:rsidRPr="00CE2ADE">
        <w:rPr>
          <w:rFonts w:ascii="Arial" w:hAnsi="Arial" w:cs="Arial"/>
          <w:sz w:val="20"/>
          <w:szCs w:val="20"/>
          <w:lang w:val="sk-SK"/>
        </w:rPr>
        <w:t xml:space="preserve"> </w:t>
      </w:r>
      <w:r w:rsidR="003517F3" w:rsidRPr="00CE2ADE">
        <w:rPr>
          <w:rFonts w:ascii="Arial" w:hAnsi="Arial" w:cs="Arial"/>
          <w:sz w:val="20"/>
          <w:szCs w:val="20"/>
          <w:lang w:val="sk-SK"/>
        </w:rPr>
        <w:t>dodrž</w:t>
      </w:r>
      <w:r w:rsidR="00F128CB" w:rsidRPr="00CE2ADE">
        <w:rPr>
          <w:rFonts w:ascii="Arial" w:hAnsi="Arial" w:cs="Arial"/>
          <w:sz w:val="20"/>
          <w:szCs w:val="20"/>
          <w:lang w:val="sk-SK"/>
        </w:rPr>
        <w:t>ia</w:t>
      </w:r>
      <w:r w:rsidR="003517F3" w:rsidRPr="00CE2ADE">
        <w:rPr>
          <w:rFonts w:ascii="Arial" w:hAnsi="Arial" w:cs="Arial"/>
          <w:sz w:val="20"/>
          <w:szCs w:val="20"/>
          <w:lang w:val="sk-SK"/>
        </w:rPr>
        <w:t>val</w:t>
      </w:r>
      <w:r w:rsidRPr="00CE2ADE">
        <w:rPr>
          <w:rFonts w:ascii="Arial" w:hAnsi="Arial" w:cs="Arial"/>
          <w:sz w:val="20"/>
          <w:szCs w:val="20"/>
          <w:lang w:val="sk-SK"/>
        </w:rPr>
        <w:t>i</w:t>
      </w:r>
      <w:r w:rsidR="003517F3" w:rsidRPr="00CE2ADE">
        <w:rPr>
          <w:rFonts w:ascii="Arial" w:hAnsi="Arial" w:cs="Arial"/>
          <w:sz w:val="20"/>
          <w:szCs w:val="20"/>
          <w:lang w:val="sk-SK"/>
        </w:rPr>
        <w:t xml:space="preserve"> vše</w:t>
      </w:r>
      <w:r w:rsidR="00CF659D" w:rsidRPr="00CE2ADE">
        <w:rPr>
          <w:rFonts w:ascii="Arial" w:hAnsi="Arial" w:cs="Arial"/>
          <w:sz w:val="20"/>
          <w:szCs w:val="20"/>
          <w:lang w:val="sk-SK"/>
        </w:rPr>
        <w:t>tk</w:t>
      </w:r>
      <w:r w:rsidR="003517F3" w:rsidRPr="00CE2ADE">
        <w:rPr>
          <w:rFonts w:ascii="Arial" w:hAnsi="Arial" w:cs="Arial"/>
          <w:sz w:val="20"/>
          <w:szCs w:val="20"/>
          <w:lang w:val="sk-SK"/>
        </w:rPr>
        <w:t>y p</w:t>
      </w:r>
      <w:r w:rsidR="00CF659D" w:rsidRPr="00CE2ADE">
        <w:rPr>
          <w:rFonts w:ascii="Arial" w:hAnsi="Arial" w:cs="Arial"/>
          <w:sz w:val="20"/>
          <w:szCs w:val="20"/>
          <w:lang w:val="sk-SK"/>
        </w:rPr>
        <w:t>r</w:t>
      </w:r>
      <w:r w:rsidR="003517F3" w:rsidRPr="00CE2ADE">
        <w:rPr>
          <w:rFonts w:ascii="Arial" w:hAnsi="Arial" w:cs="Arial"/>
          <w:sz w:val="20"/>
          <w:szCs w:val="20"/>
          <w:lang w:val="sk-SK"/>
        </w:rPr>
        <w:t xml:space="preserve">íslušné </w:t>
      </w:r>
      <w:r w:rsidR="00CF659D" w:rsidRPr="00CE2ADE">
        <w:rPr>
          <w:rFonts w:ascii="Arial" w:hAnsi="Arial" w:cs="Arial"/>
          <w:sz w:val="20"/>
          <w:szCs w:val="20"/>
          <w:lang w:val="sk-SK"/>
        </w:rPr>
        <w:t>p</w:t>
      </w:r>
      <w:r w:rsidR="003517F3" w:rsidRPr="00CE2ADE">
        <w:rPr>
          <w:rFonts w:ascii="Arial" w:hAnsi="Arial" w:cs="Arial"/>
          <w:sz w:val="20"/>
          <w:szCs w:val="20"/>
          <w:lang w:val="sk-SK"/>
        </w:rPr>
        <w:t>rávn</w:t>
      </w:r>
      <w:r w:rsidR="00CF659D" w:rsidRPr="00CE2ADE">
        <w:rPr>
          <w:rFonts w:ascii="Arial" w:hAnsi="Arial" w:cs="Arial"/>
          <w:sz w:val="20"/>
          <w:szCs w:val="20"/>
          <w:lang w:val="sk-SK"/>
        </w:rPr>
        <w:t>e</w:t>
      </w:r>
      <w:r w:rsidR="003517F3" w:rsidRPr="00CE2ADE">
        <w:rPr>
          <w:rFonts w:ascii="Arial" w:hAnsi="Arial" w:cs="Arial"/>
          <w:sz w:val="20"/>
          <w:szCs w:val="20"/>
          <w:lang w:val="sk-SK"/>
        </w:rPr>
        <w:t xml:space="preserve"> p</w:t>
      </w:r>
      <w:r w:rsidR="00CF659D" w:rsidRPr="00CE2ADE">
        <w:rPr>
          <w:rFonts w:ascii="Arial" w:hAnsi="Arial" w:cs="Arial"/>
          <w:sz w:val="20"/>
          <w:szCs w:val="20"/>
          <w:lang w:val="sk-SK"/>
        </w:rPr>
        <w:t>r</w:t>
      </w:r>
      <w:r w:rsidR="003517F3" w:rsidRPr="00CE2ADE">
        <w:rPr>
          <w:rFonts w:ascii="Arial" w:hAnsi="Arial" w:cs="Arial"/>
          <w:sz w:val="20"/>
          <w:szCs w:val="20"/>
          <w:lang w:val="sk-SK"/>
        </w:rPr>
        <w:t xml:space="preserve">edpisy </w:t>
      </w:r>
      <w:r w:rsidR="00CF659D" w:rsidRPr="00CE2ADE">
        <w:rPr>
          <w:rFonts w:ascii="Arial" w:hAnsi="Arial" w:cs="Arial"/>
          <w:sz w:val="20"/>
          <w:szCs w:val="20"/>
          <w:lang w:val="sk-SK"/>
        </w:rPr>
        <w:t xml:space="preserve">Právneho poriadku </w:t>
      </w:r>
      <w:r w:rsidR="003517F3" w:rsidRPr="00CE2ADE">
        <w:rPr>
          <w:rFonts w:ascii="Arial" w:hAnsi="Arial" w:cs="Arial"/>
          <w:sz w:val="20"/>
          <w:szCs w:val="20"/>
          <w:lang w:val="sk-SK"/>
        </w:rPr>
        <w:t>v</w:t>
      </w:r>
      <w:r w:rsidR="00CF659D" w:rsidRPr="00CE2ADE">
        <w:rPr>
          <w:rFonts w:ascii="Arial" w:hAnsi="Arial" w:cs="Arial"/>
          <w:sz w:val="20"/>
          <w:szCs w:val="20"/>
          <w:lang w:val="sk-SK"/>
        </w:rPr>
        <w:t>rátane,</w:t>
      </w:r>
      <w:r w:rsidR="008D6066" w:rsidRPr="00CE2ADE">
        <w:rPr>
          <w:rFonts w:ascii="Arial" w:hAnsi="Arial" w:cs="Arial"/>
          <w:sz w:val="20"/>
          <w:szCs w:val="20"/>
          <w:lang w:val="sk-SK"/>
        </w:rPr>
        <w:t xml:space="preserve"> nie však výlučne</w:t>
      </w:r>
      <w:r w:rsidR="00CF659D" w:rsidRPr="00CE2ADE">
        <w:rPr>
          <w:rFonts w:ascii="Arial" w:hAnsi="Arial" w:cs="Arial"/>
          <w:sz w:val="20"/>
          <w:szCs w:val="20"/>
          <w:lang w:val="sk-SK"/>
        </w:rPr>
        <w:t xml:space="preserve"> </w:t>
      </w:r>
      <w:r w:rsidR="00151FE6" w:rsidRPr="00CE2ADE">
        <w:rPr>
          <w:rFonts w:ascii="Arial" w:hAnsi="Arial" w:cs="Arial"/>
          <w:sz w:val="20"/>
          <w:szCs w:val="20"/>
          <w:lang w:val="sk-SK"/>
        </w:rPr>
        <w:t>tie</w:t>
      </w:r>
      <w:r w:rsidR="003517F3" w:rsidRPr="00CE2ADE">
        <w:rPr>
          <w:rFonts w:ascii="Arial" w:hAnsi="Arial" w:cs="Arial"/>
          <w:sz w:val="20"/>
          <w:szCs w:val="20"/>
          <w:lang w:val="sk-SK"/>
        </w:rPr>
        <w:t>, kt</w:t>
      </w:r>
      <w:r w:rsidR="00CF659D" w:rsidRPr="00CE2ADE">
        <w:rPr>
          <w:rFonts w:ascii="Arial" w:hAnsi="Arial" w:cs="Arial"/>
          <w:sz w:val="20"/>
          <w:szCs w:val="20"/>
          <w:lang w:val="sk-SK"/>
        </w:rPr>
        <w:t>o</w:t>
      </w:r>
      <w:r w:rsidR="003517F3" w:rsidRPr="00CE2ADE">
        <w:rPr>
          <w:rFonts w:ascii="Arial" w:hAnsi="Arial" w:cs="Arial"/>
          <w:sz w:val="20"/>
          <w:szCs w:val="20"/>
          <w:lang w:val="sk-SK"/>
        </w:rPr>
        <w:t>ré s</w:t>
      </w:r>
      <w:r w:rsidR="00CF659D" w:rsidRPr="00CE2ADE">
        <w:rPr>
          <w:rFonts w:ascii="Arial" w:hAnsi="Arial" w:cs="Arial"/>
          <w:sz w:val="20"/>
          <w:szCs w:val="20"/>
          <w:lang w:val="sk-SK"/>
        </w:rPr>
        <w:t>a</w:t>
      </w:r>
      <w:r w:rsidR="003517F3" w:rsidRPr="00CE2ADE">
        <w:rPr>
          <w:rFonts w:ascii="Arial" w:hAnsi="Arial" w:cs="Arial"/>
          <w:sz w:val="20"/>
          <w:szCs w:val="20"/>
          <w:lang w:val="sk-SK"/>
        </w:rPr>
        <w:t xml:space="preserve"> týkaj</w:t>
      </w:r>
      <w:r w:rsidR="00CF659D" w:rsidRPr="00CE2ADE">
        <w:rPr>
          <w:rFonts w:ascii="Arial" w:hAnsi="Arial" w:cs="Arial"/>
          <w:sz w:val="20"/>
          <w:szCs w:val="20"/>
          <w:lang w:val="sk-SK"/>
        </w:rPr>
        <w:t>ú</w:t>
      </w:r>
      <w:r w:rsidR="003517F3" w:rsidRPr="00CE2ADE">
        <w:rPr>
          <w:rFonts w:ascii="Arial" w:hAnsi="Arial" w:cs="Arial"/>
          <w:sz w:val="20"/>
          <w:szCs w:val="20"/>
          <w:lang w:val="sk-SK"/>
        </w:rPr>
        <w:t xml:space="preserve"> bezpečnosti a ochrany zdrav</w:t>
      </w:r>
      <w:r w:rsidR="00CF659D" w:rsidRPr="00CE2ADE">
        <w:rPr>
          <w:rFonts w:ascii="Arial" w:hAnsi="Arial" w:cs="Arial"/>
          <w:sz w:val="20"/>
          <w:szCs w:val="20"/>
          <w:lang w:val="sk-SK"/>
        </w:rPr>
        <w:t>ia</w:t>
      </w:r>
      <w:r w:rsidR="003517F3" w:rsidRPr="00CE2ADE">
        <w:rPr>
          <w:rFonts w:ascii="Arial" w:hAnsi="Arial" w:cs="Arial"/>
          <w:sz w:val="20"/>
          <w:szCs w:val="20"/>
          <w:lang w:val="sk-SK"/>
        </w:rPr>
        <w:t xml:space="preserve"> p</w:t>
      </w:r>
      <w:r w:rsidR="00CF659D" w:rsidRPr="00CE2ADE">
        <w:rPr>
          <w:rFonts w:ascii="Arial" w:hAnsi="Arial" w:cs="Arial"/>
          <w:sz w:val="20"/>
          <w:szCs w:val="20"/>
          <w:lang w:val="sk-SK"/>
        </w:rPr>
        <w:t>r</w:t>
      </w:r>
      <w:r w:rsidR="003517F3" w:rsidRPr="00CE2ADE">
        <w:rPr>
          <w:rFonts w:ascii="Arial" w:hAnsi="Arial" w:cs="Arial"/>
          <w:sz w:val="20"/>
          <w:szCs w:val="20"/>
          <w:lang w:val="sk-SK"/>
        </w:rPr>
        <w:t>i práci.</w:t>
      </w:r>
    </w:p>
    <w:p w14:paraId="0D177156"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32" w:name="_Toc90194319"/>
      <w:bookmarkStart w:id="433" w:name="_Toc90443532"/>
      <w:bookmarkStart w:id="434" w:name="_Toc90900537"/>
      <w:bookmarkStart w:id="435" w:name="_Toc107813934"/>
      <w:bookmarkStart w:id="436" w:name="_Toc66274802"/>
      <w:r w:rsidRPr="00CE2ADE">
        <w:rPr>
          <w:rFonts w:ascii="Arial" w:hAnsi="Arial" w:cs="Arial"/>
          <w:sz w:val="20"/>
          <w:szCs w:val="20"/>
        </w:rPr>
        <w:t>Kvalifik</w:t>
      </w:r>
      <w:r w:rsidR="000C5C97" w:rsidRPr="00CE2ADE">
        <w:rPr>
          <w:rFonts w:ascii="Arial" w:hAnsi="Arial" w:cs="Arial"/>
          <w:sz w:val="20"/>
          <w:szCs w:val="20"/>
        </w:rPr>
        <w:t>á</w:t>
      </w:r>
      <w:r w:rsidRPr="00CE2ADE">
        <w:rPr>
          <w:rFonts w:ascii="Arial" w:hAnsi="Arial" w:cs="Arial"/>
          <w:sz w:val="20"/>
          <w:szCs w:val="20"/>
        </w:rPr>
        <w:t>c</w:t>
      </w:r>
      <w:r w:rsidR="000C5C97" w:rsidRPr="00CE2ADE">
        <w:rPr>
          <w:rFonts w:ascii="Arial" w:hAnsi="Arial" w:cs="Arial"/>
          <w:sz w:val="20"/>
          <w:szCs w:val="20"/>
        </w:rPr>
        <w:t>ia</w:t>
      </w:r>
      <w:r w:rsidRPr="00CE2ADE">
        <w:rPr>
          <w:rFonts w:ascii="Arial" w:hAnsi="Arial" w:cs="Arial"/>
          <w:sz w:val="20"/>
          <w:szCs w:val="20"/>
        </w:rPr>
        <w:t xml:space="preserve"> a kompeten</w:t>
      </w:r>
      <w:r w:rsidR="00F128CB" w:rsidRPr="00CE2ADE">
        <w:rPr>
          <w:rFonts w:ascii="Arial" w:hAnsi="Arial" w:cs="Arial"/>
          <w:sz w:val="20"/>
          <w:szCs w:val="20"/>
        </w:rPr>
        <w:t>cie</w:t>
      </w:r>
      <w:r w:rsidRPr="00CE2ADE">
        <w:rPr>
          <w:rFonts w:ascii="Arial" w:hAnsi="Arial" w:cs="Arial"/>
          <w:sz w:val="20"/>
          <w:szCs w:val="20"/>
        </w:rPr>
        <w:t xml:space="preserve"> P</w:t>
      </w:r>
      <w:r w:rsidR="00C1027C" w:rsidRPr="00CE2ADE">
        <w:rPr>
          <w:rFonts w:ascii="Arial" w:hAnsi="Arial" w:cs="Arial"/>
          <w:sz w:val="20"/>
          <w:szCs w:val="20"/>
        </w:rPr>
        <w:t>racovníkov Dodávateľa</w:t>
      </w:r>
      <w:bookmarkEnd w:id="432"/>
      <w:bookmarkEnd w:id="433"/>
      <w:bookmarkEnd w:id="434"/>
      <w:bookmarkEnd w:id="435"/>
      <w:bookmarkEnd w:id="436"/>
    </w:p>
    <w:p w14:paraId="576395B5"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P</w:t>
      </w:r>
      <w:r w:rsidR="00C1027C" w:rsidRPr="00CE2ADE">
        <w:rPr>
          <w:rFonts w:ascii="Arial" w:hAnsi="Arial" w:cs="Arial"/>
          <w:sz w:val="20"/>
          <w:szCs w:val="20"/>
          <w:lang w:val="sk-SK"/>
        </w:rPr>
        <w:t>racovníci Dodávateľa</w:t>
      </w:r>
      <w:r w:rsidRPr="00CE2ADE">
        <w:rPr>
          <w:rFonts w:ascii="Arial" w:hAnsi="Arial" w:cs="Arial"/>
          <w:sz w:val="20"/>
          <w:szCs w:val="20"/>
          <w:lang w:val="sk-SK"/>
        </w:rPr>
        <w:t xml:space="preserve"> bud</w:t>
      </w:r>
      <w:r w:rsidR="00C1027C" w:rsidRPr="00CE2ADE">
        <w:rPr>
          <w:rFonts w:ascii="Arial" w:hAnsi="Arial" w:cs="Arial"/>
          <w:sz w:val="20"/>
          <w:szCs w:val="20"/>
          <w:lang w:val="sk-SK"/>
        </w:rPr>
        <w:t>ú</w:t>
      </w:r>
      <w:r w:rsidRPr="00CE2ADE">
        <w:rPr>
          <w:rFonts w:ascii="Arial" w:hAnsi="Arial" w:cs="Arial"/>
          <w:sz w:val="20"/>
          <w:szCs w:val="20"/>
          <w:lang w:val="sk-SK"/>
        </w:rPr>
        <w:t xml:space="preserve"> </w:t>
      </w:r>
      <w:r w:rsidR="000C5C97" w:rsidRPr="00CE2ADE">
        <w:rPr>
          <w:rFonts w:ascii="Arial" w:hAnsi="Arial" w:cs="Arial"/>
          <w:sz w:val="20"/>
          <w:szCs w:val="20"/>
          <w:lang w:val="sk-SK"/>
        </w:rPr>
        <w:t>ria</w:t>
      </w:r>
      <w:r w:rsidRPr="00CE2ADE">
        <w:rPr>
          <w:rFonts w:ascii="Arial" w:hAnsi="Arial" w:cs="Arial"/>
          <w:sz w:val="20"/>
          <w:szCs w:val="20"/>
          <w:lang w:val="sk-SK"/>
        </w:rPr>
        <w:t>dn</w:t>
      </w:r>
      <w:r w:rsidR="000C5C97" w:rsidRPr="00CE2ADE">
        <w:rPr>
          <w:rFonts w:ascii="Arial" w:hAnsi="Arial" w:cs="Arial"/>
          <w:sz w:val="20"/>
          <w:szCs w:val="20"/>
          <w:lang w:val="sk-SK"/>
        </w:rPr>
        <w:t>e</w:t>
      </w:r>
      <w:r w:rsidRPr="00CE2ADE">
        <w:rPr>
          <w:rFonts w:ascii="Arial" w:hAnsi="Arial" w:cs="Arial"/>
          <w:sz w:val="20"/>
          <w:szCs w:val="20"/>
          <w:lang w:val="sk-SK"/>
        </w:rPr>
        <w:t xml:space="preserve"> </w:t>
      </w:r>
      <w:r w:rsidR="000C5C97" w:rsidRPr="00CE2ADE">
        <w:rPr>
          <w:rFonts w:ascii="Arial" w:hAnsi="Arial" w:cs="Arial"/>
          <w:sz w:val="20"/>
          <w:szCs w:val="20"/>
          <w:lang w:val="sk-SK"/>
        </w:rPr>
        <w:t xml:space="preserve">a plne </w:t>
      </w:r>
      <w:r w:rsidRPr="00CE2ADE">
        <w:rPr>
          <w:rFonts w:ascii="Arial" w:hAnsi="Arial" w:cs="Arial"/>
          <w:sz w:val="20"/>
          <w:szCs w:val="20"/>
          <w:lang w:val="sk-SK"/>
        </w:rPr>
        <w:t>kvalifikov</w:t>
      </w:r>
      <w:r w:rsidR="000C5C97" w:rsidRPr="00CE2ADE">
        <w:rPr>
          <w:rFonts w:ascii="Arial" w:hAnsi="Arial" w:cs="Arial"/>
          <w:sz w:val="20"/>
          <w:szCs w:val="20"/>
          <w:lang w:val="sk-SK"/>
        </w:rPr>
        <w:t>a</w:t>
      </w:r>
      <w:r w:rsidRPr="00CE2ADE">
        <w:rPr>
          <w:rFonts w:ascii="Arial" w:hAnsi="Arial" w:cs="Arial"/>
          <w:sz w:val="20"/>
          <w:szCs w:val="20"/>
          <w:lang w:val="sk-SK"/>
        </w:rPr>
        <w:t>n</w:t>
      </w:r>
      <w:r w:rsidR="00C1027C" w:rsidRPr="00CE2ADE">
        <w:rPr>
          <w:rFonts w:ascii="Arial" w:hAnsi="Arial" w:cs="Arial"/>
          <w:sz w:val="20"/>
          <w:szCs w:val="20"/>
          <w:lang w:val="sk-SK"/>
        </w:rPr>
        <w:t>í</w:t>
      </w:r>
      <w:r w:rsidRPr="00CE2ADE">
        <w:rPr>
          <w:rFonts w:ascii="Arial" w:hAnsi="Arial" w:cs="Arial"/>
          <w:sz w:val="20"/>
          <w:szCs w:val="20"/>
          <w:lang w:val="sk-SK"/>
        </w:rPr>
        <w:t>, kompetentn</w:t>
      </w:r>
      <w:r w:rsidR="00C1027C" w:rsidRPr="00CE2ADE">
        <w:rPr>
          <w:rFonts w:ascii="Arial" w:hAnsi="Arial" w:cs="Arial"/>
          <w:sz w:val="20"/>
          <w:szCs w:val="20"/>
          <w:lang w:val="sk-SK"/>
        </w:rPr>
        <w:t>í</w:t>
      </w:r>
      <w:r w:rsidRPr="00CE2ADE">
        <w:rPr>
          <w:rFonts w:ascii="Arial" w:hAnsi="Arial" w:cs="Arial"/>
          <w:sz w:val="20"/>
          <w:szCs w:val="20"/>
          <w:lang w:val="sk-SK"/>
        </w:rPr>
        <w:t xml:space="preserve"> a </w:t>
      </w:r>
      <w:r w:rsidR="000C5C97" w:rsidRPr="00CE2ADE">
        <w:rPr>
          <w:rFonts w:ascii="Arial" w:hAnsi="Arial" w:cs="Arial"/>
          <w:sz w:val="20"/>
          <w:szCs w:val="20"/>
          <w:lang w:val="sk-SK"/>
        </w:rPr>
        <w:t>bud</w:t>
      </w:r>
      <w:r w:rsidR="00C1027C" w:rsidRPr="00CE2ADE">
        <w:rPr>
          <w:rFonts w:ascii="Arial" w:hAnsi="Arial" w:cs="Arial"/>
          <w:sz w:val="20"/>
          <w:szCs w:val="20"/>
          <w:lang w:val="sk-SK"/>
        </w:rPr>
        <w:t>ú</w:t>
      </w:r>
      <w:r w:rsidR="000C5C97" w:rsidRPr="00CE2ADE">
        <w:rPr>
          <w:rFonts w:ascii="Arial" w:hAnsi="Arial" w:cs="Arial"/>
          <w:sz w:val="20"/>
          <w:szCs w:val="20"/>
          <w:lang w:val="sk-SK"/>
        </w:rPr>
        <w:t xml:space="preserve"> mať dostatočn</w:t>
      </w:r>
      <w:r w:rsidR="00E54C0F" w:rsidRPr="00CE2ADE">
        <w:rPr>
          <w:rFonts w:ascii="Arial" w:hAnsi="Arial" w:cs="Arial"/>
          <w:sz w:val="20"/>
          <w:szCs w:val="20"/>
          <w:lang w:val="sk-SK"/>
        </w:rPr>
        <w:t>é</w:t>
      </w:r>
      <w:r w:rsidR="000C5C97" w:rsidRPr="00CE2ADE">
        <w:rPr>
          <w:rFonts w:ascii="Arial" w:hAnsi="Arial" w:cs="Arial"/>
          <w:sz w:val="20"/>
          <w:szCs w:val="20"/>
          <w:lang w:val="sk-SK"/>
        </w:rPr>
        <w:t xml:space="preserve"> skúsenosti </w:t>
      </w:r>
      <w:r w:rsidRPr="00CE2ADE">
        <w:rPr>
          <w:rFonts w:ascii="Arial" w:hAnsi="Arial" w:cs="Arial"/>
          <w:sz w:val="20"/>
          <w:szCs w:val="20"/>
          <w:lang w:val="sk-SK"/>
        </w:rPr>
        <w:t>v</w:t>
      </w:r>
      <w:r w:rsidR="000C5C97" w:rsidRPr="00CE2ADE">
        <w:rPr>
          <w:rFonts w:ascii="Arial" w:hAnsi="Arial" w:cs="Arial"/>
          <w:sz w:val="20"/>
          <w:szCs w:val="20"/>
          <w:lang w:val="sk-SK"/>
        </w:rPr>
        <w:t>o</w:t>
      </w:r>
      <w:r w:rsidRPr="00CE2ADE">
        <w:rPr>
          <w:rFonts w:ascii="Arial" w:hAnsi="Arial" w:cs="Arial"/>
          <w:sz w:val="20"/>
          <w:szCs w:val="20"/>
          <w:lang w:val="sk-SK"/>
        </w:rPr>
        <w:t xml:space="preserve"> sv</w:t>
      </w:r>
      <w:r w:rsidR="000C5C97" w:rsidRPr="00CE2ADE">
        <w:rPr>
          <w:rFonts w:ascii="Arial" w:hAnsi="Arial" w:cs="Arial"/>
          <w:sz w:val="20"/>
          <w:szCs w:val="20"/>
          <w:lang w:val="sk-SK"/>
        </w:rPr>
        <w:t>oji</w:t>
      </w:r>
      <w:r w:rsidRPr="00CE2ADE">
        <w:rPr>
          <w:rFonts w:ascii="Arial" w:hAnsi="Arial" w:cs="Arial"/>
          <w:sz w:val="20"/>
          <w:szCs w:val="20"/>
          <w:lang w:val="sk-SK"/>
        </w:rPr>
        <w:t>ch p</w:t>
      </w:r>
      <w:r w:rsidR="000C5C97" w:rsidRPr="00CE2ADE">
        <w:rPr>
          <w:rFonts w:ascii="Arial" w:hAnsi="Arial" w:cs="Arial"/>
          <w:sz w:val="20"/>
          <w:szCs w:val="20"/>
          <w:lang w:val="sk-SK"/>
        </w:rPr>
        <w:t>r</w:t>
      </w:r>
      <w:r w:rsidRPr="00CE2ADE">
        <w:rPr>
          <w:rFonts w:ascii="Arial" w:hAnsi="Arial" w:cs="Arial"/>
          <w:sz w:val="20"/>
          <w:szCs w:val="20"/>
          <w:lang w:val="sk-SK"/>
        </w:rPr>
        <w:t>íslušných o</w:t>
      </w:r>
      <w:r w:rsidR="000C5C97" w:rsidRPr="00CE2ADE">
        <w:rPr>
          <w:rFonts w:ascii="Arial" w:hAnsi="Arial" w:cs="Arial"/>
          <w:sz w:val="20"/>
          <w:szCs w:val="20"/>
          <w:lang w:val="sk-SK"/>
        </w:rPr>
        <w:t>d</w:t>
      </w:r>
      <w:r w:rsidRPr="00CE2ADE">
        <w:rPr>
          <w:rFonts w:ascii="Arial" w:hAnsi="Arial" w:cs="Arial"/>
          <w:sz w:val="20"/>
          <w:szCs w:val="20"/>
          <w:lang w:val="sk-SK"/>
        </w:rPr>
        <w:t>bor</w:t>
      </w:r>
      <w:r w:rsidR="000C5C97" w:rsidRPr="00CE2ADE">
        <w:rPr>
          <w:rFonts w:ascii="Arial" w:hAnsi="Arial" w:cs="Arial"/>
          <w:sz w:val="20"/>
          <w:szCs w:val="20"/>
          <w:lang w:val="sk-SK"/>
        </w:rPr>
        <w:t>o</w:t>
      </w:r>
      <w:r w:rsidRPr="00CE2ADE">
        <w:rPr>
          <w:rFonts w:ascii="Arial" w:hAnsi="Arial" w:cs="Arial"/>
          <w:sz w:val="20"/>
          <w:szCs w:val="20"/>
          <w:lang w:val="sk-SK"/>
        </w:rPr>
        <w:t>ch a profes</w:t>
      </w:r>
      <w:r w:rsidR="000C5C97" w:rsidRPr="00CE2ADE">
        <w:rPr>
          <w:rFonts w:ascii="Arial" w:hAnsi="Arial" w:cs="Arial"/>
          <w:sz w:val="20"/>
          <w:szCs w:val="20"/>
          <w:lang w:val="sk-SK"/>
        </w:rPr>
        <w:t>iá</w:t>
      </w:r>
      <w:r w:rsidRPr="00CE2ADE">
        <w:rPr>
          <w:rFonts w:ascii="Arial" w:hAnsi="Arial" w:cs="Arial"/>
          <w:sz w:val="20"/>
          <w:szCs w:val="20"/>
          <w:lang w:val="sk-SK"/>
        </w:rPr>
        <w:t>ch. Objedn</w:t>
      </w:r>
      <w:r w:rsidR="000C5C97" w:rsidRPr="00CE2ADE">
        <w:rPr>
          <w:rFonts w:ascii="Arial" w:hAnsi="Arial" w:cs="Arial"/>
          <w:sz w:val="20"/>
          <w:szCs w:val="20"/>
          <w:lang w:val="sk-SK"/>
        </w:rPr>
        <w:t>ávateľ</w:t>
      </w:r>
      <w:r w:rsidRPr="00CE2ADE">
        <w:rPr>
          <w:rFonts w:ascii="Arial" w:hAnsi="Arial" w:cs="Arial"/>
          <w:sz w:val="20"/>
          <w:szCs w:val="20"/>
          <w:lang w:val="sk-SK"/>
        </w:rPr>
        <w:t xml:space="preserve"> je oprávn</w:t>
      </w:r>
      <w:r w:rsidR="000C5C97" w:rsidRPr="00CE2ADE">
        <w:rPr>
          <w:rFonts w:ascii="Arial" w:hAnsi="Arial" w:cs="Arial"/>
          <w:sz w:val="20"/>
          <w:szCs w:val="20"/>
          <w:lang w:val="sk-SK"/>
        </w:rPr>
        <w:t>e</w:t>
      </w:r>
      <w:r w:rsidRPr="00CE2ADE">
        <w:rPr>
          <w:rFonts w:ascii="Arial" w:hAnsi="Arial" w:cs="Arial"/>
          <w:sz w:val="20"/>
          <w:szCs w:val="20"/>
          <w:lang w:val="sk-SK"/>
        </w:rPr>
        <w:t>n</w:t>
      </w:r>
      <w:r w:rsidR="000C5C97" w:rsidRPr="00CE2ADE">
        <w:rPr>
          <w:rFonts w:ascii="Arial" w:hAnsi="Arial" w:cs="Arial"/>
          <w:sz w:val="20"/>
          <w:szCs w:val="20"/>
          <w:lang w:val="sk-SK"/>
        </w:rPr>
        <w:t>ý</w:t>
      </w:r>
      <w:r w:rsidRPr="00CE2ADE">
        <w:rPr>
          <w:rFonts w:ascii="Arial" w:hAnsi="Arial" w:cs="Arial"/>
          <w:sz w:val="20"/>
          <w:szCs w:val="20"/>
          <w:lang w:val="sk-SK"/>
        </w:rPr>
        <w:t xml:space="preserve"> </w:t>
      </w:r>
      <w:r w:rsidR="000C5C97" w:rsidRPr="00CE2ADE">
        <w:rPr>
          <w:rFonts w:ascii="Arial" w:hAnsi="Arial" w:cs="Arial"/>
          <w:sz w:val="20"/>
          <w:szCs w:val="20"/>
          <w:lang w:val="sk-SK"/>
        </w:rPr>
        <w:t xml:space="preserve">od </w:t>
      </w:r>
      <w:r w:rsidR="00C1027C" w:rsidRPr="00CE2ADE">
        <w:rPr>
          <w:rFonts w:ascii="Arial" w:hAnsi="Arial" w:cs="Arial"/>
          <w:sz w:val="20"/>
          <w:szCs w:val="20"/>
          <w:lang w:val="sk-SK"/>
        </w:rPr>
        <w:t>Dodávateľa</w:t>
      </w:r>
      <w:r w:rsidRPr="00CE2ADE">
        <w:rPr>
          <w:rFonts w:ascii="Arial" w:hAnsi="Arial" w:cs="Arial"/>
          <w:sz w:val="20"/>
          <w:szCs w:val="20"/>
          <w:lang w:val="sk-SK"/>
        </w:rPr>
        <w:t xml:space="preserve"> </w:t>
      </w:r>
      <w:r w:rsidR="000C5C97" w:rsidRPr="00CE2ADE">
        <w:rPr>
          <w:rFonts w:ascii="Arial" w:hAnsi="Arial" w:cs="Arial"/>
          <w:sz w:val="20"/>
          <w:szCs w:val="20"/>
          <w:lang w:val="sk-SK"/>
        </w:rPr>
        <w:t>vy</w:t>
      </w:r>
      <w:r w:rsidRPr="00CE2ADE">
        <w:rPr>
          <w:rFonts w:ascii="Arial" w:hAnsi="Arial" w:cs="Arial"/>
          <w:sz w:val="20"/>
          <w:szCs w:val="20"/>
          <w:lang w:val="sk-SK"/>
        </w:rPr>
        <w:t>žadova</w:t>
      </w:r>
      <w:r w:rsidR="000C5C97" w:rsidRPr="00CE2ADE">
        <w:rPr>
          <w:rFonts w:ascii="Arial" w:hAnsi="Arial" w:cs="Arial"/>
          <w:sz w:val="20"/>
          <w:szCs w:val="20"/>
          <w:lang w:val="sk-SK"/>
        </w:rPr>
        <w:t>ť</w:t>
      </w:r>
      <w:r w:rsidRPr="00CE2ADE">
        <w:rPr>
          <w:rFonts w:ascii="Arial" w:hAnsi="Arial" w:cs="Arial"/>
          <w:sz w:val="20"/>
          <w:szCs w:val="20"/>
          <w:lang w:val="sk-SK"/>
        </w:rPr>
        <w:t>, aby odvolal (</w:t>
      </w:r>
      <w:r w:rsidR="000C5C97" w:rsidRPr="00CE2ADE">
        <w:rPr>
          <w:rFonts w:ascii="Arial" w:hAnsi="Arial" w:cs="Arial"/>
          <w:sz w:val="20"/>
          <w:szCs w:val="20"/>
          <w:lang w:val="sk-SK"/>
        </w:rPr>
        <w:t>al</w:t>
      </w:r>
      <w:r w:rsidRPr="00CE2ADE">
        <w:rPr>
          <w:rFonts w:ascii="Arial" w:hAnsi="Arial" w:cs="Arial"/>
          <w:sz w:val="20"/>
          <w:szCs w:val="20"/>
          <w:lang w:val="sk-SK"/>
        </w:rPr>
        <w:t>ebo za</w:t>
      </w:r>
      <w:r w:rsidR="000C5C97" w:rsidRPr="00CE2ADE">
        <w:rPr>
          <w:rFonts w:ascii="Arial" w:hAnsi="Arial" w:cs="Arial"/>
          <w:sz w:val="20"/>
          <w:szCs w:val="20"/>
          <w:lang w:val="sk-SK"/>
        </w:rPr>
        <w:t>bezpečil</w:t>
      </w:r>
      <w:r w:rsidRPr="00CE2ADE">
        <w:rPr>
          <w:rFonts w:ascii="Arial" w:hAnsi="Arial" w:cs="Arial"/>
          <w:sz w:val="20"/>
          <w:szCs w:val="20"/>
          <w:lang w:val="sk-SK"/>
        </w:rPr>
        <w:t xml:space="preserve"> odvol</w:t>
      </w:r>
      <w:r w:rsidR="000C5C97" w:rsidRPr="00CE2ADE">
        <w:rPr>
          <w:rFonts w:ascii="Arial" w:hAnsi="Arial" w:cs="Arial"/>
          <w:sz w:val="20"/>
          <w:szCs w:val="20"/>
          <w:lang w:val="sk-SK"/>
        </w:rPr>
        <w:t>a</w:t>
      </w:r>
      <w:r w:rsidRPr="00CE2ADE">
        <w:rPr>
          <w:rFonts w:ascii="Arial" w:hAnsi="Arial" w:cs="Arial"/>
          <w:sz w:val="20"/>
          <w:szCs w:val="20"/>
          <w:lang w:val="sk-SK"/>
        </w:rPr>
        <w:t>n</w:t>
      </w:r>
      <w:r w:rsidR="000C5C97" w:rsidRPr="00CE2ADE">
        <w:rPr>
          <w:rFonts w:ascii="Arial" w:hAnsi="Arial" w:cs="Arial"/>
          <w:sz w:val="20"/>
          <w:szCs w:val="20"/>
          <w:lang w:val="sk-SK"/>
        </w:rPr>
        <w:t>ie</w:t>
      </w:r>
      <w:r w:rsidRPr="00CE2ADE">
        <w:rPr>
          <w:rFonts w:ascii="Arial" w:hAnsi="Arial" w:cs="Arial"/>
          <w:sz w:val="20"/>
          <w:szCs w:val="20"/>
          <w:lang w:val="sk-SK"/>
        </w:rPr>
        <w:t xml:space="preserve">) </w:t>
      </w:r>
      <w:r w:rsidR="000C5C97" w:rsidRPr="00CE2ADE">
        <w:rPr>
          <w:rFonts w:ascii="Arial" w:hAnsi="Arial" w:cs="Arial"/>
          <w:sz w:val="20"/>
          <w:szCs w:val="20"/>
          <w:lang w:val="sk-SK"/>
        </w:rPr>
        <w:t>ktoréhokoľvek</w:t>
      </w:r>
      <w:r w:rsidRPr="00CE2ADE">
        <w:rPr>
          <w:rFonts w:ascii="Arial" w:hAnsi="Arial" w:cs="Arial"/>
          <w:sz w:val="20"/>
          <w:szCs w:val="20"/>
          <w:lang w:val="sk-SK"/>
        </w:rPr>
        <w:t xml:space="preserve"> P</w:t>
      </w:r>
      <w:r w:rsidR="00C1027C" w:rsidRPr="00CE2ADE">
        <w:rPr>
          <w:rFonts w:ascii="Arial" w:hAnsi="Arial" w:cs="Arial"/>
          <w:sz w:val="20"/>
          <w:szCs w:val="20"/>
          <w:lang w:val="sk-SK"/>
        </w:rPr>
        <w:t>racovníka Dodávateľa</w:t>
      </w:r>
      <w:r w:rsidRPr="00CE2ADE">
        <w:rPr>
          <w:rFonts w:ascii="Arial" w:hAnsi="Arial" w:cs="Arial"/>
          <w:sz w:val="20"/>
          <w:szCs w:val="20"/>
          <w:lang w:val="sk-SK"/>
        </w:rPr>
        <w:t>, kt</w:t>
      </w:r>
      <w:r w:rsidR="000C5C97" w:rsidRPr="00CE2ADE">
        <w:rPr>
          <w:rFonts w:ascii="Arial" w:hAnsi="Arial" w:cs="Arial"/>
          <w:sz w:val="20"/>
          <w:szCs w:val="20"/>
          <w:lang w:val="sk-SK"/>
        </w:rPr>
        <w:t>o</w:t>
      </w:r>
      <w:r w:rsidRPr="00CE2ADE">
        <w:rPr>
          <w:rFonts w:ascii="Arial" w:hAnsi="Arial" w:cs="Arial"/>
          <w:sz w:val="20"/>
          <w:szCs w:val="20"/>
          <w:lang w:val="sk-SK"/>
        </w:rPr>
        <w:t>rý pod</w:t>
      </w:r>
      <w:r w:rsidR="000C5C97" w:rsidRPr="00CE2ADE">
        <w:rPr>
          <w:rFonts w:ascii="Arial" w:hAnsi="Arial" w:cs="Arial"/>
          <w:sz w:val="20"/>
          <w:szCs w:val="20"/>
          <w:lang w:val="sk-SK"/>
        </w:rPr>
        <w:t>ľa</w:t>
      </w:r>
      <w:r w:rsidRPr="00CE2ADE">
        <w:rPr>
          <w:rFonts w:ascii="Arial" w:hAnsi="Arial" w:cs="Arial"/>
          <w:sz w:val="20"/>
          <w:szCs w:val="20"/>
          <w:lang w:val="sk-SK"/>
        </w:rPr>
        <w:t xml:space="preserve"> názoru Objedn</w:t>
      </w:r>
      <w:r w:rsidR="000C5C97" w:rsidRPr="00CE2ADE">
        <w:rPr>
          <w:rFonts w:ascii="Arial" w:hAnsi="Arial" w:cs="Arial"/>
          <w:sz w:val="20"/>
          <w:szCs w:val="20"/>
          <w:lang w:val="sk-SK"/>
        </w:rPr>
        <w:t>ávateľa</w:t>
      </w:r>
      <w:r w:rsidRPr="00CE2ADE">
        <w:rPr>
          <w:rFonts w:ascii="Arial" w:hAnsi="Arial" w:cs="Arial"/>
          <w:sz w:val="20"/>
          <w:szCs w:val="20"/>
          <w:lang w:val="sk-SK"/>
        </w:rPr>
        <w:t>:</w:t>
      </w:r>
    </w:p>
    <w:p w14:paraId="227313B4" w14:textId="77777777" w:rsidR="003517F3" w:rsidRPr="00CE2ADE" w:rsidRDefault="003517F3"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trval</w:t>
      </w:r>
      <w:r w:rsidR="00F20004" w:rsidRPr="00CE2ADE">
        <w:rPr>
          <w:rFonts w:ascii="Arial" w:hAnsi="Arial" w:cs="Arial"/>
          <w:sz w:val="20"/>
          <w:szCs w:val="20"/>
          <w:lang w:val="sk-SK"/>
        </w:rPr>
        <w:t>o</w:t>
      </w:r>
      <w:r w:rsidRPr="00CE2ADE">
        <w:rPr>
          <w:rFonts w:ascii="Arial" w:hAnsi="Arial" w:cs="Arial"/>
          <w:sz w:val="20"/>
          <w:szCs w:val="20"/>
          <w:lang w:val="sk-SK"/>
        </w:rPr>
        <w:t xml:space="preserve"> nesprávn</w:t>
      </w:r>
      <w:r w:rsidR="00E9206A" w:rsidRPr="00CE2ADE">
        <w:rPr>
          <w:rFonts w:ascii="Arial" w:hAnsi="Arial" w:cs="Arial"/>
          <w:sz w:val="20"/>
          <w:szCs w:val="20"/>
          <w:lang w:val="sk-SK"/>
        </w:rPr>
        <w:t>e</w:t>
      </w:r>
      <w:r w:rsidRPr="00CE2ADE">
        <w:rPr>
          <w:rFonts w:ascii="Arial" w:hAnsi="Arial" w:cs="Arial"/>
          <w:sz w:val="20"/>
          <w:szCs w:val="20"/>
          <w:lang w:val="sk-SK"/>
        </w:rPr>
        <w:t xml:space="preserve"> </w:t>
      </w:r>
      <w:r w:rsidR="007D3308" w:rsidRPr="00CE2ADE">
        <w:rPr>
          <w:rFonts w:ascii="Arial" w:hAnsi="Arial" w:cs="Arial"/>
          <w:sz w:val="20"/>
          <w:szCs w:val="20"/>
          <w:lang w:val="sk-SK"/>
        </w:rPr>
        <w:t>plní svoje pracovné povinnosti</w:t>
      </w:r>
      <w:r w:rsidR="00085D73" w:rsidRPr="00CE2ADE">
        <w:rPr>
          <w:rFonts w:ascii="Arial" w:hAnsi="Arial" w:cs="Arial"/>
          <w:sz w:val="20"/>
          <w:szCs w:val="20"/>
          <w:lang w:val="sk-SK"/>
        </w:rPr>
        <w:t>,</w:t>
      </w:r>
    </w:p>
    <w:p w14:paraId="33C796CA" w14:textId="77777777" w:rsidR="003517F3" w:rsidRPr="00CE2ADE" w:rsidRDefault="00E9206A"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si </w:t>
      </w:r>
      <w:r w:rsidR="003517F3" w:rsidRPr="00CE2ADE">
        <w:rPr>
          <w:rFonts w:ascii="Arial" w:hAnsi="Arial" w:cs="Arial"/>
          <w:sz w:val="20"/>
          <w:szCs w:val="20"/>
          <w:lang w:val="sk-SK"/>
        </w:rPr>
        <w:t>plní sv</w:t>
      </w:r>
      <w:r w:rsidRPr="00CE2ADE">
        <w:rPr>
          <w:rFonts w:ascii="Arial" w:hAnsi="Arial" w:cs="Arial"/>
          <w:sz w:val="20"/>
          <w:szCs w:val="20"/>
          <w:lang w:val="sk-SK"/>
        </w:rPr>
        <w:t>oje</w:t>
      </w:r>
      <w:r w:rsidR="003517F3" w:rsidRPr="00CE2ADE">
        <w:rPr>
          <w:rFonts w:ascii="Arial" w:hAnsi="Arial" w:cs="Arial"/>
          <w:sz w:val="20"/>
          <w:szCs w:val="20"/>
          <w:lang w:val="sk-SK"/>
        </w:rPr>
        <w:t xml:space="preserve"> povinnosti nekompetentn</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nedba</w:t>
      </w:r>
      <w:r w:rsidRPr="00CE2ADE">
        <w:rPr>
          <w:rFonts w:ascii="Arial" w:hAnsi="Arial" w:cs="Arial"/>
          <w:sz w:val="20"/>
          <w:szCs w:val="20"/>
          <w:lang w:val="sk-SK"/>
        </w:rPr>
        <w:t>n</w:t>
      </w:r>
      <w:r w:rsidR="003517F3" w:rsidRPr="00CE2ADE">
        <w:rPr>
          <w:rFonts w:ascii="Arial" w:hAnsi="Arial" w:cs="Arial"/>
          <w:sz w:val="20"/>
          <w:szCs w:val="20"/>
          <w:lang w:val="sk-SK"/>
        </w:rPr>
        <w:t>l</w:t>
      </w:r>
      <w:r w:rsidRPr="00CE2ADE">
        <w:rPr>
          <w:rFonts w:ascii="Arial" w:hAnsi="Arial" w:cs="Arial"/>
          <w:sz w:val="20"/>
          <w:szCs w:val="20"/>
          <w:lang w:val="sk-SK"/>
        </w:rPr>
        <w:t>ivo</w:t>
      </w:r>
      <w:r w:rsidR="00085D73" w:rsidRPr="00CE2ADE">
        <w:rPr>
          <w:rFonts w:ascii="Arial" w:hAnsi="Arial" w:cs="Arial"/>
          <w:sz w:val="20"/>
          <w:szCs w:val="20"/>
          <w:lang w:val="sk-SK"/>
        </w:rPr>
        <w:t>,</w:t>
      </w:r>
    </w:p>
    <w:p w14:paraId="0AF09848" w14:textId="77777777" w:rsidR="00291418" w:rsidRPr="00CE2ADE" w:rsidRDefault="003517F3"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neplní </w:t>
      </w:r>
      <w:r w:rsidR="00E9206A" w:rsidRPr="00CE2ADE">
        <w:rPr>
          <w:rFonts w:ascii="Arial" w:hAnsi="Arial" w:cs="Arial"/>
          <w:sz w:val="20"/>
          <w:szCs w:val="20"/>
          <w:lang w:val="sk-SK"/>
        </w:rPr>
        <w:t>al</w:t>
      </w:r>
      <w:r w:rsidRPr="00CE2ADE">
        <w:rPr>
          <w:rFonts w:ascii="Arial" w:hAnsi="Arial" w:cs="Arial"/>
          <w:sz w:val="20"/>
          <w:szCs w:val="20"/>
          <w:lang w:val="sk-SK"/>
        </w:rPr>
        <w:t>ebo porušuje n</w:t>
      </w:r>
      <w:r w:rsidR="00E9206A" w:rsidRPr="00CE2ADE">
        <w:rPr>
          <w:rFonts w:ascii="Arial" w:hAnsi="Arial" w:cs="Arial"/>
          <w:sz w:val="20"/>
          <w:szCs w:val="20"/>
          <w:lang w:val="sk-SK"/>
        </w:rPr>
        <w:t>ie</w:t>
      </w:r>
      <w:r w:rsidRPr="00CE2ADE">
        <w:rPr>
          <w:rFonts w:ascii="Arial" w:hAnsi="Arial" w:cs="Arial"/>
          <w:sz w:val="20"/>
          <w:szCs w:val="20"/>
          <w:lang w:val="sk-SK"/>
        </w:rPr>
        <w:t>kt</w:t>
      </w:r>
      <w:r w:rsidR="00E9206A" w:rsidRPr="00CE2ADE">
        <w:rPr>
          <w:rFonts w:ascii="Arial" w:hAnsi="Arial" w:cs="Arial"/>
          <w:sz w:val="20"/>
          <w:szCs w:val="20"/>
          <w:lang w:val="sk-SK"/>
        </w:rPr>
        <w:t>o</w:t>
      </w:r>
      <w:r w:rsidRPr="00CE2ADE">
        <w:rPr>
          <w:rFonts w:ascii="Arial" w:hAnsi="Arial" w:cs="Arial"/>
          <w:sz w:val="20"/>
          <w:szCs w:val="20"/>
          <w:lang w:val="sk-SK"/>
        </w:rPr>
        <w:t>r</w:t>
      </w:r>
      <w:r w:rsidR="00E9206A" w:rsidRPr="00CE2ADE">
        <w:rPr>
          <w:rFonts w:ascii="Arial" w:hAnsi="Arial" w:cs="Arial"/>
          <w:sz w:val="20"/>
          <w:szCs w:val="20"/>
          <w:lang w:val="sk-SK"/>
        </w:rPr>
        <w:t>é</w:t>
      </w:r>
      <w:r w:rsidRPr="00CE2ADE">
        <w:rPr>
          <w:rFonts w:ascii="Arial" w:hAnsi="Arial" w:cs="Arial"/>
          <w:sz w:val="20"/>
          <w:szCs w:val="20"/>
          <w:lang w:val="sk-SK"/>
        </w:rPr>
        <w:t xml:space="preserve"> ustanoven</w:t>
      </w:r>
      <w:r w:rsidR="00E9206A" w:rsidRPr="00CE2ADE">
        <w:rPr>
          <w:rFonts w:ascii="Arial" w:hAnsi="Arial" w:cs="Arial"/>
          <w:sz w:val="20"/>
          <w:szCs w:val="20"/>
          <w:lang w:val="sk-SK"/>
        </w:rPr>
        <w:t>ia</w:t>
      </w:r>
      <w:r w:rsidRPr="00CE2ADE">
        <w:rPr>
          <w:rFonts w:ascii="Arial" w:hAnsi="Arial" w:cs="Arial"/>
          <w:sz w:val="20"/>
          <w:szCs w:val="20"/>
          <w:lang w:val="sk-SK"/>
        </w:rPr>
        <w:t xml:space="preserve"> </w:t>
      </w:r>
      <w:r w:rsidR="000173FA" w:rsidRPr="00CE2ADE">
        <w:rPr>
          <w:rFonts w:ascii="Arial" w:hAnsi="Arial" w:cs="Arial"/>
          <w:sz w:val="20"/>
          <w:szCs w:val="20"/>
          <w:lang w:val="sk-SK"/>
        </w:rPr>
        <w:t xml:space="preserve">tejto </w:t>
      </w:r>
      <w:r w:rsidR="00E9206A" w:rsidRPr="00CE2ADE">
        <w:rPr>
          <w:rFonts w:ascii="Arial" w:hAnsi="Arial" w:cs="Arial"/>
          <w:sz w:val="20"/>
          <w:szCs w:val="20"/>
          <w:lang w:val="sk-SK"/>
        </w:rPr>
        <w:t>Z</w:t>
      </w:r>
      <w:r w:rsidRPr="00CE2ADE">
        <w:rPr>
          <w:rFonts w:ascii="Arial" w:hAnsi="Arial" w:cs="Arial"/>
          <w:sz w:val="20"/>
          <w:szCs w:val="20"/>
          <w:lang w:val="sk-SK"/>
        </w:rPr>
        <w:t>mluvy a</w:t>
      </w:r>
      <w:r w:rsidR="00E9206A" w:rsidRPr="00CE2ADE">
        <w:rPr>
          <w:rFonts w:ascii="Arial" w:hAnsi="Arial" w:cs="Arial"/>
          <w:sz w:val="20"/>
          <w:szCs w:val="20"/>
          <w:lang w:val="sk-SK"/>
        </w:rPr>
        <w:t>l</w:t>
      </w:r>
      <w:r w:rsidRPr="00CE2ADE">
        <w:rPr>
          <w:rFonts w:ascii="Arial" w:hAnsi="Arial" w:cs="Arial"/>
          <w:sz w:val="20"/>
          <w:szCs w:val="20"/>
          <w:lang w:val="sk-SK"/>
        </w:rPr>
        <w:t>ebo Právn</w:t>
      </w:r>
      <w:r w:rsidR="00E9206A" w:rsidRPr="00CE2ADE">
        <w:rPr>
          <w:rFonts w:ascii="Arial" w:hAnsi="Arial" w:cs="Arial"/>
          <w:sz w:val="20"/>
          <w:szCs w:val="20"/>
          <w:lang w:val="sk-SK"/>
        </w:rPr>
        <w:t>e</w:t>
      </w:r>
      <w:r w:rsidRPr="00CE2ADE">
        <w:rPr>
          <w:rFonts w:ascii="Arial" w:hAnsi="Arial" w:cs="Arial"/>
          <w:sz w:val="20"/>
          <w:szCs w:val="20"/>
          <w:lang w:val="sk-SK"/>
        </w:rPr>
        <w:t>h</w:t>
      </w:r>
      <w:r w:rsidR="00E9206A" w:rsidRPr="00CE2ADE">
        <w:rPr>
          <w:rFonts w:ascii="Arial" w:hAnsi="Arial" w:cs="Arial"/>
          <w:sz w:val="20"/>
          <w:szCs w:val="20"/>
          <w:lang w:val="sk-SK"/>
        </w:rPr>
        <w:t>o poriadku</w:t>
      </w:r>
      <w:r w:rsidR="00085D73" w:rsidRPr="00CE2ADE">
        <w:rPr>
          <w:rFonts w:ascii="Arial" w:hAnsi="Arial" w:cs="Arial"/>
          <w:sz w:val="20"/>
          <w:szCs w:val="20"/>
          <w:lang w:val="sk-SK"/>
        </w:rPr>
        <w:t>,</w:t>
      </w:r>
      <w:r w:rsidRPr="00CE2ADE">
        <w:rPr>
          <w:rFonts w:ascii="Arial" w:hAnsi="Arial" w:cs="Arial"/>
          <w:sz w:val="20"/>
          <w:szCs w:val="20"/>
          <w:lang w:val="sk-SK"/>
        </w:rPr>
        <w:t xml:space="preserve"> </w:t>
      </w:r>
    </w:p>
    <w:p w14:paraId="4B0EADEA" w14:textId="77777777" w:rsidR="003517F3" w:rsidRPr="00CE2ADE" w:rsidRDefault="00291418"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angažuje sa v akomkoľvek neetickom správaní </w:t>
      </w:r>
      <w:r w:rsidR="00E9206A" w:rsidRPr="00CE2ADE">
        <w:rPr>
          <w:rFonts w:ascii="Arial" w:hAnsi="Arial" w:cs="Arial"/>
          <w:sz w:val="20"/>
          <w:szCs w:val="20"/>
          <w:lang w:val="sk-SK"/>
        </w:rPr>
        <w:t>al</w:t>
      </w:r>
      <w:r w:rsidR="003517F3" w:rsidRPr="00CE2ADE">
        <w:rPr>
          <w:rFonts w:ascii="Arial" w:hAnsi="Arial" w:cs="Arial"/>
          <w:sz w:val="20"/>
          <w:szCs w:val="20"/>
          <w:lang w:val="sk-SK"/>
        </w:rPr>
        <w:t>ebo</w:t>
      </w:r>
    </w:p>
    <w:p w14:paraId="0D32C6D9" w14:textId="77777777" w:rsidR="003517F3" w:rsidRPr="00CE2ADE" w:rsidRDefault="00F20004" w:rsidP="00CD0DFC">
      <w:pPr>
        <w:pStyle w:val="Normal3"/>
        <w:numPr>
          <w:ilvl w:val="0"/>
          <w:numId w:val="15"/>
        </w:numPr>
        <w:spacing w:before="120" w:line="240" w:lineRule="auto"/>
        <w:rPr>
          <w:rFonts w:ascii="Arial" w:hAnsi="Arial" w:cs="Arial"/>
          <w:sz w:val="20"/>
          <w:szCs w:val="20"/>
          <w:lang w:val="sk-SK"/>
        </w:rPr>
      </w:pPr>
      <w:r w:rsidRPr="00CE2ADE">
        <w:rPr>
          <w:rFonts w:ascii="Arial" w:hAnsi="Arial" w:cs="Arial"/>
          <w:sz w:val="20"/>
          <w:szCs w:val="20"/>
          <w:lang w:val="sk-SK"/>
        </w:rPr>
        <w:t xml:space="preserve">sa </w:t>
      </w:r>
      <w:r w:rsidR="003517F3" w:rsidRPr="00CE2ADE">
        <w:rPr>
          <w:rFonts w:ascii="Arial" w:hAnsi="Arial" w:cs="Arial"/>
          <w:sz w:val="20"/>
          <w:szCs w:val="20"/>
          <w:lang w:val="sk-SK"/>
        </w:rPr>
        <w:t>trval</w:t>
      </w:r>
      <w:r w:rsidRPr="00CE2ADE">
        <w:rPr>
          <w:rFonts w:ascii="Arial" w:hAnsi="Arial" w:cs="Arial"/>
          <w:sz w:val="20"/>
          <w:szCs w:val="20"/>
          <w:lang w:val="sk-SK"/>
        </w:rPr>
        <w:t>o</w:t>
      </w:r>
      <w:r w:rsidR="003517F3" w:rsidRPr="00CE2ADE">
        <w:rPr>
          <w:rFonts w:ascii="Arial" w:hAnsi="Arial" w:cs="Arial"/>
          <w:sz w:val="20"/>
          <w:szCs w:val="20"/>
          <w:lang w:val="sk-SK"/>
        </w:rPr>
        <w:t xml:space="preserve"> </w:t>
      </w:r>
      <w:r w:rsidRPr="00CE2ADE">
        <w:rPr>
          <w:rFonts w:ascii="Arial" w:hAnsi="Arial" w:cs="Arial"/>
          <w:sz w:val="20"/>
          <w:szCs w:val="20"/>
          <w:lang w:val="sk-SK"/>
        </w:rPr>
        <w:t>správa</w:t>
      </w:r>
      <w:r w:rsidR="003517F3" w:rsidRPr="00CE2ADE">
        <w:rPr>
          <w:rFonts w:ascii="Arial" w:hAnsi="Arial" w:cs="Arial"/>
          <w:sz w:val="20"/>
          <w:szCs w:val="20"/>
          <w:lang w:val="sk-SK"/>
        </w:rPr>
        <w:t xml:space="preserve"> tak, že to ohro</w:t>
      </w:r>
      <w:r w:rsidRPr="00CE2ADE">
        <w:rPr>
          <w:rFonts w:ascii="Arial" w:hAnsi="Arial" w:cs="Arial"/>
          <w:sz w:val="20"/>
          <w:szCs w:val="20"/>
          <w:lang w:val="sk-SK"/>
        </w:rPr>
        <w:t>z</w:t>
      </w:r>
      <w:r w:rsidR="003517F3" w:rsidRPr="00CE2ADE">
        <w:rPr>
          <w:rFonts w:ascii="Arial" w:hAnsi="Arial" w:cs="Arial"/>
          <w:sz w:val="20"/>
          <w:szCs w:val="20"/>
          <w:lang w:val="sk-SK"/>
        </w:rPr>
        <w:t>uje bezpečnos</w:t>
      </w:r>
      <w:r w:rsidRPr="00CE2ADE">
        <w:rPr>
          <w:rFonts w:ascii="Arial" w:hAnsi="Arial" w:cs="Arial"/>
          <w:sz w:val="20"/>
          <w:szCs w:val="20"/>
          <w:lang w:val="sk-SK"/>
        </w:rPr>
        <w:t>ť</w:t>
      </w:r>
      <w:r w:rsidR="003517F3" w:rsidRPr="00CE2ADE">
        <w:rPr>
          <w:rFonts w:ascii="Arial" w:hAnsi="Arial" w:cs="Arial"/>
          <w:sz w:val="20"/>
          <w:szCs w:val="20"/>
          <w:lang w:val="sk-SK"/>
        </w:rPr>
        <w:t>, zdrav</w:t>
      </w:r>
      <w:r w:rsidRPr="00CE2ADE">
        <w:rPr>
          <w:rFonts w:ascii="Arial" w:hAnsi="Arial" w:cs="Arial"/>
          <w:sz w:val="20"/>
          <w:szCs w:val="20"/>
          <w:lang w:val="sk-SK"/>
        </w:rPr>
        <w:t>ie al</w:t>
      </w:r>
      <w:r w:rsidR="003517F3" w:rsidRPr="00CE2ADE">
        <w:rPr>
          <w:rFonts w:ascii="Arial" w:hAnsi="Arial" w:cs="Arial"/>
          <w:sz w:val="20"/>
          <w:szCs w:val="20"/>
          <w:lang w:val="sk-SK"/>
        </w:rPr>
        <w:t>ebo ochranu životn</w:t>
      </w:r>
      <w:r w:rsidRPr="00CE2ADE">
        <w:rPr>
          <w:rFonts w:ascii="Arial" w:hAnsi="Arial" w:cs="Arial"/>
          <w:sz w:val="20"/>
          <w:szCs w:val="20"/>
          <w:lang w:val="sk-SK"/>
        </w:rPr>
        <w:t>é</w:t>
      </w:r>
      <w:r w:rsidR="003517F3" w:rsidRPr="00CE2ADE">
        <w:rPr>
          <w:rFonts w:ascii="Arial" w:hAnsi="Arial" w:cs="Arial"/>
          <w:sz w:val="20"/>
          <w:szCs w:val="20"/>
          <w:lang w:val="sk-SK"/>
        </w:rPr>
        <w:t>ho prost</w:t>
      </w:r>
      <w:r w:rsidRPr="00CE2ADE">
        <w:rPr>
          <w:rFonts w:ascii="Arial" w:hAnsi="Arial" w:cs="Arial"/>
          <w:sz w:val="20"/>
          <w:szCs w:val="20"/>
          <w:lang w:val="sk-SK"/>
        </w:rPr>
        <w:t>r</w:t>
      </w:r>
      <w:r w:rsidR="003517F3" w:rsidRPr="00CE2ADE">
        <w:rPr>
          <w:rFonts w:ascii="Arial" w:hAnsi="Arial" w:cs="Arial"/>
          <w:sz w:val="20"/>
          <w:szCs w:val="20"/>
          <w:lang w:val="sk-SK"/>
        </w:rPr>
        <w:t>ed</w:t>
      </w:r>
      <w:r w:rsidRPr="00CE2ADE">
        <w:rPr>
          <w:rFonts w:ascii="Arial" w:hAnsi="Arial" w:cs="Arial"/>
          <w:sz w:val="20"/>
          <w:szCs w:val="20"/>
          <w:lang w:val="sk-SK"/>
        </w:rPr>
        <w:t>ia</w:t>
      </w:r>
      <w:r w:rsidR="003517F3" w:rsidRPr="00CE2ADE">
        <w:rPr>
          <w:rFonts w:ascii="Arial" w:hAnsi="Arial" w:cs="Arial"/>
          <w:sz w:val="20"/>
          <w:szCs w:val="20"/>
          <w:lang w:val="sk-SK"/>
        </w:rPr>
        <w:t xml:space="preserve">. </w:t>
      </w:r>
    </w:p>
    <w:p w14:paraId="70032854" w14:textId="77777777" w:rsidR="003517F3" w:rsidRPr="00CE2ADE" w:rsidRDefault="00BA7970"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Ak je</w:t>
      </w:r>
      <w:r w:rsidR="003517F3" w:rsidRPr="00CE2ADE">
        <w:rPr>
          <w:rFonts w:ascii="Arial" w:hAnsi="Arial" w:cs="Arial"/>
          <w:sz w:val="20"/>
          <w:szCs w:val="20"/>
          <w:lang w:val="sk-SK"/>
        </w:rPr>
        <w:t xml:space="preserve"> to pot</w:t>
      </w:r>
      <w:r w:rsidRPr="00CE2ADE">
        <w:rPr>
          <w:rFonts w:ascii="Arial" w:hAnsi="Arial" w:cs="Arial"/>
          <w:sz w:val="20"/>
          <w:szCs w:val="20"/>
          <w:lang w:val="sk-SK"/>
        </w:rPr>
        <w:t>r</w:t>
      </w:r>
      <w:r w:rsidR="003517F3" w:rsidRPr="00CE2ADE">
        <w:rPr>
          <w:rFonts w:ascii="Arial" w:hAnsi="Arial" w:cs="Arial"/>
          <w:sz w:val="20"/>
          <w:szCs w:val="20"/>
          <w:lang w:val="sk-SK"/>
        </w:rPr>
        <w:t xml:space="preserve">ebné, </w:t>
      </w:r>
      <w:r w:rsidR="00C1027C" w:rsidRPr="00CE2ADE">
        <w:rPr>
          <w:rFonts w:ascii="Arial" w:hAnsi="Arial" w:cs="Arial"/>
          <w:sz w:val="20"/>
          <w:szCs w:val="20"/>
          <w:lang w:val="sk-SK"/>
        </w:rPr>
        <w:t>Dodávateľ</w:t>
      </w:r>
      <w:r w:rsidRPr="00CE2ADE">
        <w:rPr>
          <w:rFonts w:ascii="Arial" w:hAnsi="Arial" w:cs="Arial"/>
          <w:sz w:val="20"/>
          <w:szCs w:val="20"/>
          <w:lang w:val="sk-SK"/>
        </w:rPr>
        <w:t xml:space="preserve"> potom vy</w:t>
      </w:r>
      <w:r w:rsidR="003517F3" w:rsidRPr="00CE2ADE">
        <w:rPr>
          <w:rFonts w:ascii="Arial" w:hAnsi="Arial" w:cs="Arial"/>
          <w:sz w:val="20"/>
          <w:szCs w:val="20"/>
          <w:lang w:val="sk-SK"/>
        </w:rPr>
        <w:t>menuje (</w:t>
      </w:r>
      <w:r w:rsidRPr="00CE2ADE">
        <w:rPr>
          <w:rFonts w:ascii="Arial" w:hAnsi="Arial" w:cs="Arial"/>
          <w:sz w:val="20"/>
          <w:szCs w:val="20"/>
          <w:lang w:val="sk-SK"/>
        </w:rPr>
        <w:t>al</w:t>
      </w:r>
      <w:r w:rsidR="003517F3" w:rsidRPr="00CE2ADE">
        <w:rPr>
          <w:rFonts w:ascii="Arial" w:hAnsi="Arial" w:cs="Arial"/>
          <w:sz w:val="20"/>
          <w:szCs w:val="20"/>
          <w:lang w:val="sk-SK"/>
        </w:rPr>
        <w:t>ebo za</w:t>
      </w:r>
      <w:r w:rsidRPr="00CE2ADE">
        <w:rPr>
          <w:rFonts w:ascii="Arial" w:hAnsi="Arial" w:cs="Arial"/>
          <w:sz w:val="20"/>
          <w:szCs w:val="20"/>
          <w:lang w:val="sk-SK"/>
        </w:rPr>
        <w:t>bezpeč</w:t>
      </w:r>
      <w:r w:rsidR="00AA0D2D" w:rsidRPr="00CE2ADE">
        <w:rPr>
          <w:rFonts w:ascii="Arial" w:hAnsi="Arial" w:cs="Arial"/>
          <w:sz w:val="20"/>
          <w:szCs w:val="20"/>
          <w:lang w:val="sk-SK"/>
        </w:rPr>
        <w:t>í</w:t>
      </w:r>
      <w:r w:rsidRPr="00CE2ADE">
        <w:rPr>
          <w:rFonts w:ascii="Arial" w:hAnsi="Arial" w:cs="Arial"/>
          <w:sz w:val="20"/>
          <w:szCs w:val="20"/>
          <w:lang w:val="sk-SK"/>
        </w:rPr>
        <w:t xml:space="preserve"> 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vhodn</w:t>
      </w:r>
      <w:r w:rsidRPr="00CE2ADE">
        <w:rPr>
          <w:rFonts w:ascii="Arial" w:hAnsi="Arial" w:cs="Arial"/>
          <w:sz w:val="20"/>
          <w:szCs w:val="20"/>
          <w:lang w:val="sk-SK"/>
        </w:rPr>
        <w:t>ej</w:t>
      </w:r>
      <w:r w:rsidR="003517F3" w:rsidRPr="00CE2ADE">
        <w:rPr>
          <w:rFonts w:ascii="Arial" w:hAnsi="Arial" w:cs="Arial"/>
          <w:sz w:val="20"/>
          <w:szCs w:val="20"/>
          <w:lang w:val="sk-SK"/>
        </w:rPr>
        <w:t xml:space="preserve"> náhradn</w:t>
      </w:r>
      <w:r w:rsidRPr="00CE2ADE">
        <w:rPr>
          <w:rFonts w:ascii="Arial" w:hAnsi="Arial" w:cs="Arial"/>
          <w:sz w:val="20"/>
          <w:szCs w:val="20"/>
          <w:lang w:val="sk-SK"/>
        </w:rPr>
        <w:t>ej</w:t>
      </w:r>
      <w:r w:rsidR="003517F3" w:rsidRPr="00CE2ADE">
        <w:rPr>
          <w:rFonts w:ascii="Arial" w:hAnsi="Arial" w:cs="Arial"/>
          <w:sz w:val="20"/>
          <w:szCs w:val="20"/>
          <w:lang w:val="sk-SK"/>
        </w:rPr>
        <w:t xml:space="preserve"> osoby.</w:t>
      </w:r>
    </w:p>
    <w:p w14:paraId="442F12E1"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37" w:name="_Toc27317319"/>
      <w:bookmarkStart w:id="438" w:name="_Toc37062256"/>
      <w:bookmarkStart w:id="439" w:name="_Toc90792579"/>
      <w:bookmarkStart w:id="440" w:name="_Toc90900538"/>
      <w:bookmarkStart w:id="441" w:name="_Toc107813935"/>
      <w:bookmarkStart w:id="442" w:name="_Ref53416881"/>
      <w:bookmarkStart w:id="443" w:name="_Toc66274803"/>
      <w:r w:rsidRPr="00CE2ADE">
        <w:rPr>
          <w:rFonts w:ascii="Arial" w:hAnsi="Arial" w:cs="Arial"/>
          <w:sz w:val="20"/>
          <w:szCs w:val="20"/>
        </w:rPr>
        <w:t>Nep</w:t>
      </w:r>
      <w:bookmarkEnd w:id="437"/>
      <w:bookmarkEnd w:id="438"/>
      <w:bookmarkEnd w:id="439"/>
      <w:bookmarkEnd w:id="440"/>
      <w:bookmarkEnd w:id="441"/>
      <w:r w:rsidR="00E75827" w:rsidRPr="00CE2ADE">
        <w:rPr>
          <w:rFonts w:ascii="Arial" w:hAnsi="Arial" w:cs="Arial"/>
          <w:sz w:val="20"/>
          <w:szCs w:val="20"/>
        </w:rPr>
        <w:t xml:space="preserve">rístojné </w:t>
      </w:r>
      <w:r w:rsidR="00646A82" w:rsidRPr="00CE2ADE">
        <w:rPr>
          <w:rFonts w:ascii="Arial" w:hAnsi="Arial" w:cs="Arial"/>
          <w:sz w:val="20"/>
          <w:szCs w:val="20"/>
        </w:rPr>
        <w:t xml:space="preserve">a neetické </w:t>
      </w:r>
      <w:r w:rsidR="00E75827" w:rsidRPr="00CE2ADE">
        <w:rPr>
          <w:rFonts w:ascii="Arial" w:hAnsi="Arial" w:cs="Arial"/>
          <w:sz w:val="20"/>
          <w:szCs w:val="20"/>
        </w:rPr>
        <w:t>správanie</w:t>
      </w:r>
      <w:bookmarkEnd w:id="442"/>
      <w:bookmarkEnd w:id="443"/>
    </w:p>
    <w:p w14:paraId="5CF41F06" w14:textId="77777777" w:rsidR="00A0456C"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je povinný vždy prijímať všetky primerané opatrenia na účely prevencie akéhokoľvek protiprávneho, </w:t>
      </w:r>
      <w:r w:rsidR="00A36269" w:rsidRPr="00CE2ADE">
        <w:rPr>
          <w:rFonts w:ascii="Arial" w:hAnsi="Arial" w:cs="Arial"/>
          <w:sz w:val="20"/>
          <w:szCs w:val="20"/>
          <w:lang w:val="sk-SK"/>
        </w:rPr>
        <w:t>výtržníckeho</w:t>
      </w:r>
      <w:r w:rsidR="00DC5E23" w:rsidRPr="00CE2ADE">
        <w:rPr>
          <w:rFonts w:ascii="Arial" w:hAnsi="Arial" w:cs="Arial"/>
          <w:sz w:val="20"/>
          <w:szCs w:val="20"/>
          <w:lang w:val="sk-SK"/>
        </w:rPr>
        <w:t>, neetického</w:t>
      </w:r>
      <w:r w:rsidR="00E75827" w:rsidRPr="00CE2ADE">
        <w:rPr>
          <w:rFonts w:ascii="Arial" w:hAnsi="Arial" w:cs="Arial"/>
          <w:sz w:val="20"/>
          <w:szCs w:val="20"/>
          <w:lang w:val="sk-SK"/>
        </w:rPr>
        <w:t xml:space="preserve"> alebo neprístojného správania </w:t>
      </w:r>
      <w:r w:rsidRPr="00CE2ADE">
        <w:rPr>
          <w:rFonts w:ascii="Arial" w:hAnsi="Arial" w:cs="Arial"/>
          <w:sz w:val="20"/>
          <w:szCs w:val="20"/>
          <w:lang w:val="sk-SK"/>
        </w:rPr>
        <w:t>Pracovníkov Dodávateľa</w:t>
      </w:r>
      <w:r w:rsidR="00E75827" w:rsidRPr="00CE2ADE">
        <w:rPr>
          <w:rFonts w:ascii="Arial" w:hAnsi="Arial" w:cs="Arial"/>
          <w:sz w:val="20"/>
          <w:szCs w:val="20"/>
          <w:lang w:val="sk-SK"/>
        </w:rPr>
        <w:t xml:space="preserve"> a na účely zachovania pokoja a ochrany osôb pri </w:t>
      </w:r>
      <w:r w:rsidRPr="00CE2ADE">
        <w:rPr>
          <w:rFonts w:ascii="Arial" w:hAnsi="Arial" w:cs="Arial"/>
          <w:sz w:val="20"/>
          <w:szCs w:val="20"/>
          <w:lang w:val="sk-SK"/>
        </w:rPr>
        <w:t>plnení tejto Zmluvy</w:t>
      </w:r>
      <w:r w:rsidR="00E75827" w:rsidRPr="00CE2ADE">
        <w:rPr>
          <w:rFonts w:ascii="Arial" w:hAnsi="Arial" w:cs="Arial"/>
          <w:sz w:val="20"/>
          <w:szCs w:val="20"/>
          <w:lang w:val="sk-SK"/>
        </w:rPr>
        <w:t xml:space="preserve">. </w:t>
      </w:r>
    </w:p>
    <w:p w14:paraId="1C57087E" w14:textId="77777777" w:rsidR="00E75827" w:rsidRPr="00CE2ADE" w:rsidRDefault="00DC5E2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Objednávateľ osobitne zdôrazňuje a Dodávateľ berie na vedomie, že Objednávateľ netoleruje akúkoľvek formu korupcie</w:t>
      </w:r>
      <w:r w:rsidR="00BD1526" w:rsidRPr="00CE2ADE">
        <w:rPr>
          <w:rFonts w:ascii="Arial" w:hAnsi="Arial" w:cs="Arial"/>
          <w:sz w:val="20"/>
          <w:szCs w:val="20"/>
          <w:lang w:val="sk-SK"/>
        </w:rPr>
        <w:t xml:space="preserve"> alebo podplácania. Dodávateľ sa zaväzuje, že sa na takýchto činnostiach nebude priamo či nepriamo podieľať, ani nedá, neponúkne a neprisľúbi nič cenné štátnym úradníkom alebo Objednávateľovi, Supervízorovi, či inej osobe podieľajúcej sa na plnení tejto Zmluvy na účely ovplyvnenia plnenia tejto Zmluvy alebo získania nenáležitej výhody.</w:t>
      </w:r>
      <w:r w:rsidRPr="00CE2ADE">
        <w:rPr>
          <w:rFonts w:ascii="Arial" w:hAnsi="Arial" w:cs="Arial"/>
          <w:sz w:val="20"/>
          <w:szCs w:val="20"/>
          <w:lang w:val="sk-SK"/>
        </w:rPr>
        <w:t xml:space="preserve"> </w:t>
      </w:r>
      <w:r w:rsidR="00BD1526" w:rsidRPr="00CE2ADE">
        <w:rPr>
          <w:rFonts w:ascii="Arial" w:hAnsi="Arial" w:cs="Arial"/>
          <w:sz w:val="20"/>
          <w:szCs w:val="20"/>
          <w:lang w:val="sk-SK"/>
        </w:rPr>
        <w:t>A</w:t>
      </w:r>
      <w:r w:rsidRPr="00CE2ADE">
        <w:rPr>
          <w:rFonts w:ascii="Arial" w:hAnsi="Arial" w:cs="Arial"/>
          <w:sz w:val="20"/>
          <w:szCs w:val="20"/>
          <w:lang w:val="sk-SK"/>
        </w:rPr>
        <w:t>kékoľvek konanie Dodávateľa alebo Pracovníkov Dodávateľa v rozpore s</w:t>
      </w:r>
      <w:r w:rsidR="00BD1526" w:rsidRPr="00CE2ADE">
        <w:rPr>
          <w:rFonts w:ascii="Arial" w:hAnsi="Arial" w:cs="Arial"/>
          <w:sz w:val="20"/>
          <w:szCs w:val="20"/>
          <w:lang w:val="sk-SK"/>
        </w:rPr>
        <w:t xml:space="preserve"> týmto </w:t>
      </w:r>
      <w:r w:rsidR="000173FA" w:rsidRPr="00CE2ADE">
        <w:rPr>
          <w:rFonts w:ascii="Arial" w:hAnsi="Arial" w:cs="Arial"/>
          <w:sz w:val="20"/>
          <w:szCs w:val="20"/>
          <w:lang w:val="sk-SK"/>
        </w:rPr>
        <w:t xml:space="preserve">odsekom </w:t>
      </w:r>
      <w:r w:rsidR="000173FA" w:rsidRPr="00CE2ADE">
        <w:rPr>
          <w:rFonts w:ascii="Arial" w:hAnsi="Arial" w:cs="Arial"/>
          <w:sz w:val="20"/>
          <w:szCs w:val="20"/>
          <w:lang w:val="sk-SK"/>
        </w:rPr>
        <w:lastRenderedPageBreak/>
        <w:t xml:space="preserve">tohto </w:t>
      </w:r>
      <w:r w:rsidR="00BD1526" w:rsidRPr="00CE2ADE">
        <w:rPr>
          <w:rFonts w:ascii="Arial" w:hAnsi="Arial" w:cs="Arial"/>
          <w:sz w:val="20"/>
          <w:szCs w:val="20"/>
          <w:lang w:val="sk-SK"/>
        </w:rPr>
        <w:t>článk</w:t>
      </w:r>
      <w:r w:rsidR="000173FA" w:rsidRPr="00CE2ADE">
        <w:rPr>
          <w:rFonts w:ascii="Arial" w:hAnsi="Arial" w:cs="Arial"/>
          <w:sz w:val="20"/>
          <w:szCs w:val="20"/>
          <w:lang w:val="sk-SK"/>
        </w:rPr>
        <w:t xml:space="preserve">u </w:t>
      </w:r>
      <w:r w:rsidR="000173FA" w:rsidRPr="00CE2ADE">
        <w:rPr>
          <w:rFonts w:ascii="Arial" w:hAnsi="Arial" w:cs="Arial"/>
          <w:sz w:val="20"/>
          <w:szCs w:val="20"/>
          <w:lang w:val="sk-SK"/>
        </w:rPr>
        <w:fldChar w:fldCharType="begin"/>
      </w:r>
      <w:r w:rsidR="000173FA" w:rsidRPr="00CE2ADE">
        <w:rPr>
          <w:rFonts w:ascii="Arial" w:hAnsi="Arial" w:cs="Arial"/>
          <w:sz w:val="20"/>
          <w:szCs w:val="20"/>
          <w:lang w:val="sk-SK"/>
        </w:rPr>
        <w:instrText xml:space="preserve"> REF _Ref53416881 \r \h </w:instrText>
      </w:r>
      <w:r w:rsidR="000173FA" w:rsidRPr="00CE2ADE">
        <w:rPr>
          <w:rFonts w:ascii="Arial" w:hAnsi="Arial" w:cs="Arial"/>
          <w:sz w:val="20"/>
          <w:szCs w:val="20"/>
          <w:lang w:val="sk-SK"/>
        </w:rPr>
      </w:r>
      <w:r w:rsidR="000173FA" w:rsidRPr="00CE2ADE">
        <w:rPr>
          <w:rFonts w:ascii="Arial" w:hAnsi="Arial" w:cs="Arial"/>
          <w:sz w:val="20"/>
          <w:szCs w:val="20"/>
          <w:lang w:val="sk-SK"/>
        </w:rPr>
        <w:fldChar w:fldCharType="separate"/>
      </w:r>
      <w:r w:rsidR="000173FA" w:rsidRPr="00CE2ADE">
        <w:rPr>
          <w:rFonts w:ascii="Arial" w:hAnsi="Arial" w:cs="Arial"/>
          <w:sz w:val="20"/>
          <w:szCs w:val="20"/>
          <w:lang w:val="sk-SK"/>
        </w:rPr>
        <w:t>5.4.5</w:t>
      </w:r>
      <w:r w:rsidR="000173FA" w:rsidRPr="00CE2ADE">
        <w:rPr>
          <w:rFonts w:ascii="Arial" w:hAnsi="Arial" w:cs="Arial"/>
          <w:sz w:val="20"/>
          <w:szCs w:val="20"/>
          <w:lang w:val="sk-SK"/>
        </w:rPr>
        <w:fldChar w:fldCharType="end"/>
      </w:r>
      <w:r w:rsidR="000173FA" w:rsidRPr="00CE2ADE">
        <w:rPr>
          <w:rFonts w:ascii="Arial" w:hAnsi="Arial" w:cs="Arial"/>
          <w:sz w:val="20"/>
          <w:szCs w:val="20"/>
          <w:lang w:val="sk-SK"/>
        </w:rPr>
        <w:t xml:space="preserve"> tejto Zmluvy</w:t>
      </w:r>
      <w:r w:rsidR="00BD1526" w:rsidRPr="00CE2ADE">
        <w:rPr>
          <w:rFonts w:ascii="Arial" w:hAnsi="Arial" w:cs="Arial"/>
          <w:sz w:val="20"/>
          <w:szCs w:val="20"/>
          <w:lang w:val="sk-SK"/>
        </w:rPr>
        <w:t xml:space="preserve"> alebo </w:t>
      </w:r>
      <w:r w:rsidRPr="00CE2ADE">
        <w:rPr>
          <w:rFonts w:ascii="Arial" w:hAnsi="Arial" w:cs="Arial"/>
          <w:sz w:val="20"/>
          <w:szCs w:val="20"/>
          <w:lang w:val="sk-SK"/>
        </w:rPr>
        <w:t xml:space="preserve">ustanoveniami Právneho poriadku týkajúcimi sa korupcie </w:t>
      </w:r>
      <w:r w:rsidR="00BD1526" w:rsidRPr="00CE2ADE">
        <w:rPr>
          <w:rFonts w:ascii="Arial" w:hAnsi="Arial" w:cs="Arial"/>
          <w:sz w:val="20"/>
          <w:szCs w:val="20"/>
          <w:lang w:val="sk-SK"/>
        </w:rPr>
        <w:t xml:space="preserve">alebo podplácania </w:t>
      </w:r>
      <w:r w:rsidRPr="00CE2ADE">
        <w:rPr>
          <w:rFonts w:ascii="Arial" w:hAnsi="Arial" w:cs="Arial"/>
          <w:sz w:val="20"/>
          <w:szCs w:val="20"/>
          <w:lang w:val="sk-SK"/>
        </w:rPr>
        <w:t>sa bude považovať za podstatné Porušenie povinností Dodávateľa podľa tejto Zmluvy.</w:t>
      </w:r>
    </w:p>
    <w:p w14:paraId="51ED7F0C" w14:textId="77777777" w:rsidR="00646A82"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zabezpečí, aby </w:t>
      </w:r>
      <w:r w:rsidRPr="00CE2ADE">
        <w:rPr>
          <w:rFonts w:ascii="Arial" w:hAnsi="Arial" w:cs="Arial"/>
          <w:sz w:val="20"/>
          <w:szCs w:val="20"/>
          <w:lang w:val="sk-SK"/>
        </w:rPr>
        <w:t>Pracovníci Dodávateľa</w:t>
      </w:r>
      <w:r w:rsidR="00F128CB" w:rsidRPr="00CE2ADE">
        <w:rPr>
          <w:rFonts w:ascii="Arial" w:hAnsi="Arial" w:cs="Arial"/>
          <w:sz w:val="20"/>
          <w:szCs w:val="20"/>
          <w:lang w:val="sk-SK"/>
        </w:rPr>
        <w:t xml:space="preserve"> </w:t>
      </w:r>
      <w:r w:rsidR="00E75827" w:rsidRPr="00CE2ADE">
        <w:rPr>
          <w:rFonts w:ascii="Arial" w:hAnsi="Arial" w:cs="Arial"/>
          <w:sz w:val="20"/>
          <w:szCs w:val="20"/>
          <w:lang w:val="sk-SK"/>
        </w:rPr>
        <w:t>nebol</w:t>
      </w:r>
      <w:r w:rsidRPr="00CE2ADE">
        <w:rPr>
          <w:rFonts w:ascii="Arial" w:hAnsi="Arial" w:cs="Arial"/>
          <w:sz w:val="20"/>
          <w:szCs w:val="20"/>
          <w:lang w:val="sk-SK"/>
        </w:rPr>
        <w:t>i</w:t>
      </w:r>
      <w:r w:rsidR="00E75827" w:rsidRPr="00CE2ADE">
        <w:rPr>
          <w:rFonts w:ascii="Arial" w:hAnsi="Arial" w:cs="Arial"/>
          <w:sz w:val="20"/>
          <w:szCs w:val="20"/>
          <w:lang w:val="sk-SK"/>
        </w:rPr>
        <w:t xml:space="preserve"> pri </w:t>
      </w:r>
      <w:r w:rsidRPr="00CE2ADE">
        <w:rPr>
          <w:rFonts w:ascii="Arial" w:hAnsi="Arial" w:cs="Arial"/>
          <w:sz w:val="20"/>
          <w:szCs w:val="20"/>
          <w:lang w:val="sk-SK"/>
        </w:rPr>
        <w:t>plnení tejto Zmluvy</w:t>
      </w:r>
      <w:r w:rsidR="00E75827" w:rsidRPr="00CE2ADE">
        <w:rPr>
          <w:rFonts w:ascii="Arial" w:hAnsi="Arial" w:cs="Arial"/>
          <w:sz w:val="20"/>
          <w:szCs w:val="20"/>
          <w:lang w:val="sk-SK"/>
        </w:rPr>
        <w:t xml:space="preserve"> pod vplyvom alkoholických nápojov alebo toxických látok a aby také nápoje a látky nepožíval</w:t>
      </w:r>
      <w:r w:rsidRPr="00CE2ADE">
        <w:rPr>
          <w:rFonts w:ascii="Arial" w:hAnsi="Arial" w:cs="Arial"/>
          <w:sz w:val="20"/>
          <w:szCs w:val="20"/>
          <w:lang w:val="sk-SK"/>
        </w:rPr>
        <w:t>i</w:t>
      </w:r>
      <w:r w:rsidR="00E75827" w:rsidRPr="00CE2ADE">
        <w:rPr>
          <w:rFonts w:ascii="Arial" w:hAnsi="Arial" w:cs="Arial"/>
          <w:sz w:val="20"/>
          <w:szCs w:val="20"/>
          <w:lang w:val="sk-SK"/>
        </w:rPr>
        <w:t xml:space="preserve"> </w:t>
      </w:r>
      <w:r w:rsidRPr="00CE2ADE">
        <w:rPr>
          <w:rFonts w:ascii="Arial" w:hAnsi="Arial" w:cs="Arial"/>
          <w:sz w:val="20"/>
          <w:szCs w:val="20"/>
          <w:lang w:val="sk-SK"/>
        </w:rPr>
        <w:t>plnení tejto Zmluvy</w:t>
      </w:r>
      <w:r w:rsidR="00E75827" w:rsidRPr="00CE2ADE">
        <w:rPr>
          <w:rFonts w:ascii="Arial" w:hAnsi="Arial" w:cs="Arial"/>
          <w:sz w:val="20"/>
          <w:szCs w:val="20"/>
          <w:lang w:val="sk-SK"/>
        </w:rPr>
        <w:t>.</w:t>
      </w:r>
    </w:p>
    <w:p w14:paraId="1F2FCED2"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444" w:name="_Toc66274804"/>
      <w:bookmarkStart w:id="445" w:name="_Toc90194320"/>
      <w:bookmarkStart w:id="446" w:name="_Toc90443533"/>
      <w:bookmarkStart w:id="447" w:name="_Toc90900539"/>
      <w:bookmarkStart w:id="448" w:name="_Toc107813936"/>
      <w:bookmarkStart w:id="449" w:name="_Ref182285688"/>
      <w:bookmarkStart w:id="450" w:name="_Ref182285692"/>
      <w:bookmarkStart w:id="451" w:name="_Ref182285693"/>
      <w:bookmarkStart w:id="452" w:name="_Ref182285694"/>
      <w:bookmarkStart w:id="453" w:name="_Ref182285695"/>
      <w:bookmarkStart w:id="454" w:name="_Ref182285696"/>
      <w:bookmarkStart w:id="455" w:name="_Ref182285697"/>
      <w:r w:rsidRPr="00CE2ADE">
        <w:rPr>
          <w:rFonts w:ascii="Arial" w:hAnsi="Arial" w:cs="Arial"/>
          <w:sz w:val="20"/>
          <w:szCs w:val="20"/>
        </w:rPr>
        <w:t>Záznamy o</w:t>
      </w:r>
      <w:r w:rsidR="00C1027C" w:rsidRPr="00CE2ADE">
        <w:rPr>
          <w:rFonts w:ascii="Arial" w:hAnsi="Arial" w:cs="Arial"/>
          <w:sz w:val="20"/>
          <w:szCs w:val="20"/>
        </w:rPr>
        <w:t> </w:t>
      </w:r>
      <w:r w:rsidRPr="00CE2ADE">
        <w:rPr>
          <w:rFonts w:ascii="Arial" w:hAnsi="Arial" w:cs="Arial"/>
          <w:sz w:val="20"/>
          <w:szCs w:val="20"/>
        </w:rPr>
        <w:t>P</w:t>
      </w:r>
      <w:r w:rsidR="00C1027C" w:rsidRPr="00CE2ADE">
        <w:rPr>
          <w:rFonts w:ascii="Arial" w:hAnsi="Arial" w:cs="Arial"/>
          <w:sz w:val="20"/>
          <w:szCs w:val="20"/>
        </w:rPr>
        <w:t>racovníkoch Dodávateľa</w:t>
      </w:r>
      <w:bookmarkEnd w:id="444"/>
      <w:r w:rsidR="00C1027C" w:rsidRPr="00CE2ADE">
        <w:rPr>
          <w:rFonts w:ascii="Arial" w:hAnsi="Arial" w:cs="Arial"/>
          <w:sz w:val="20"/>
          <w:szCs w:val="20"/>
        </w:rPr>
        <w:t xml:space="preserve"> </w:t>
      </w:r>
      <w:bookmarkEnd w:id="445"/>
      <w:bookmarkEnd w:id="446"/>
      <w:bookmarkEnd w:id="447"/>
      <w:bookmarkEnd w:id="448"/>
      <w:bookmarkEnd w:id="449"/>
      <w:bookmarkEnd w:id="450"/>
      <w:bookmarkEnd w:id="451"/>
      <w:bookmarkEnd w:id="452"/>
      <w:bookmarkEnd w:id="453"/>
      <w:bookmarkEnd w:id="454"/>
      <w:bookmarkEnd w:id="455"/>
    </w:p>
    <w:p w14:paraId="081E1181" w14:textId="77777777" w:rsidR="003517F3"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E75827" w:rsidRPr="00CE2ADE">
        <w:rPr>
          <w:rFonts w:ascii="Arial" w:hAnsi="Arial" w:cs="Arial"/>
          <w:sz w:val="20"/>
          <w:szCs w:val="20"/>
          <w:lang w:val="sk-SK"/>
        </w:rPr>
        <w:t xml:space="preserve"> bude</w:t>
      </w:r>
      <w:r w:rsidR="008D6066" w:rsidRPr="00CE2ADE">
        <w:rPr>
          <w:rFonts w:ascii="Arial" w:hAnsi="Arial" w:cs="Arial"/>
          <w:sz w:val="20"/>
          <w:szCs w:val="20"/>
          <w:lang w:val="sk-SK"/>
        </w:rPr>
        <w:t xml:space="preserve"> priebežne </w:t>
      </w:r>
      <w:r w:rsidR="00E75827" w:rsidRPr="00CE2ADE">
        <w:rPr>
          <w:rFonts w:ascii="Arial" w:hAnsi="Arial" w:cs="Arial"/>
          <w:sz w:val="20"/>
          <w:szCs w:val="20"/>
          <w:lang w:val="sk-SK"/>
        </w:rPr>
        <w:t xml:space="preserve">viesť </w:t>
      </w:r>
      <w:r w:rsidR="003517F3" w:rsidRPr="00CE2ADE">
        <w:rPr>
          <w:rFonts w:ascii="Arial" w:hAnsi="Arial" w:cs="Arial"/>
          <w:sz w:val="20"/>
          <w:szCs w:val="20"/>
          <w:lang w:val="sk-SK"/>
        </w:rPr>
        <w:t>a na ž</w:t>
      </w:r>
      <w:r w:rsidR="00E75827" w:rsidRPr="00CE2ADE">
        <w:rPr>
          <w:rFonts w:ascii="Arial" w:hAnsi="Arial" w:cs="Arial"/>
          <w:sz w:val="20"/>
          <w:szCs w:val="20"/>
          <w:lang w:val="sk-SK"/>
        </w:rPr>
        <w:t>ia</w:t>
      </w:r>
      <w:r w:rsidR="003517F3" w:rsidRPr="00CE2ADE">
        <w:rPr>
          <w:rFonts w:ascii="Arial" w:hAnsi="Arial" w:cs="Arial"/>
          <w:sz w:val="20"/>
          <w:szCs w:val="20"/>
          <w:lang w:val="sk-SK"/>
        </w:rPr>
        <w:t>dos</w:t>
      </w:r>
      <w:r w:rsidR="00E75827" w:rsidRPr="00CE2ADE">
        <w:rPr>
          <w:rFonts w:ascii="Arial" w:hAnsi="Arial" w:cs="Arial"/>
          <w:sz w:val="20"/>
          <w:szCs w:val="20"/>
          <w:lang w:val="sk-SK"/>
        </w:rPr>
        <w:t>ť</w:t>
      </w:r>
      <w:r w:rsidR="003517F3" w:rsidRPr="00CE2ADE">
        <w:rPr>
          <w:rFonts w:ascii="Arial" w:hAnsi="Arial" w:cs="Arial"/>
          <w:sz w:val="20"/>
          <w:szCs w:val="20"/>
          <w:lang w:val="sk-SK"/>
        </w:rPr>
        <w:t xml:space="preserve"> </w:t>
      </w:r>
      <w:r w:rsidR="00E75827" w:rsidRPr="00CE2ADE">
        <w:rPr>
          <w:rFonts w:ascii="Arial" w:hAnsi="Arial" w:cs="Arial"/>
          <w:sz w:val="20"/>
          <w:szCs w:val="20"/>
          <w:lang w:val="sk-SK"/>
        </w:rPr>
        <w:t xml:space="preserve">Objednávateľa odovzdá Objednávateľovi </w:t>
      </w:r>
      <w:r w:rsidR="003517F3" w:rsidRPr="00CE2ADE">
        <w:rPr>
          <w:rFonts w:ascii="Arial" w:hAnsi="Arial" w:cs="Arial"/>
          <w:sz w:val="20"/>
          <w:szCs w:val="20"/>
          <w:lang w:val="sk-SK"/>
        </w:rPr>
        <w:t xml:space="preserve">údaje </w:t>
      </w:r>
      <w:r w:rsidR="00E75827" w:rsidRPr="00CE2ADE">
        <w:rPr>
          <w:rFonts w:ascii="Arial" w:hAnsi="Arial" w:cs="Arial"/>
          <w:sz w:val="20"/>
          <w:szCs w:val="20"/>
          <w:lang w:val="sk-SK"/>
        </w:rPr>
        <w:t>pre</w:t>
      </w:r>
      <w:r w:rsidR="003517F3" w:rsidRPr="00CE2ADE">
        <w:rPr>
          <w:rFonts w:ascii="Arial" w:hAnsi="Arial" w:cs="Arial"/>
          <w:sz w:val="20"/>
          <w:szCs w:val="20"/>
          <w:lang w:val="sk-SK"/>
        </w:rPr>
        <w:t>ukazuj</w:t>
      </w:r>
      <w:r w:rsidR="00E75827" w:rsidRPr="00CE2ADE">
        <w:rPr>
          <w:rFonts w:ascii="Arial" w:hAnsi="Arial" w:cs="Arial"/>
          <w:sz w:val="20"/>
          <w:szCs w:val="20"/>
          <w:lang w:val="sk-SK"/>
        </w:rPr>
        <w:t>ú</w:t>
      </w:r>
      <w:r w:rsidR="003517F3" w:rsidRPr="00CE2ADE">
        <w:rPr>
          <w:rFonts w:ascii="Arial" w:hAnsi="Arial" w:cs="Arial"/>
          <w:sz w:val="20"/>
          <w:szCs w:val="20"/>
          <w:lang w:val="sk-SK"/>
        </w:rPr>
        <w:t>c</w:t>
      </w:r>
      <w:r w:rsidR="00E75827" w:rsidRPr="00CE2ADE">
        <w:rPr>
          <w:rFonts w:ascii="Arial" w:hAnsi="Arial" w:cs="Arial"/>
          <w:sz w:val="20"/>
          <w:szCs w:val="20"/>
          <w:lang w:val="sk-SK"/>
        </w:rPr>
        <w:t>e</w:t>
      </w:r>
      <w:r w:rsidR="003517F3" w:rsidRPr="00CE2ADE">
        <w:rPr>
          <w:rFonts w:ascii="Arial" w:hAnsi="Arial" w:cs="Arial"/>
          <w:sz w:val="20"/>
          <w:szCs w:val="20"/>
          <w:lang w:val="sk-SK"/>
        </w:rPr>
        <w:t xml:space="preserve"> počty pracovník</w:t>
      </w:r>
      <w:r w:rsidR="00E75827" w:rsidRPr="00CE2ADE">
        <w:rPr>
          <w:rFonts w:ascii="Arial" w:hAnsi="Arial" w:cs="Arial"/>
          <w:sz w:val="20"/>
          <w:szCs w:val="20"/>
          <w:lang w:val="sk-SK"/>
        </w:rPr>
        <w:t>ov</w:t>
      </w:r>
      <w:r w:rsidR="003517F3" w:rsidRPr="00CE2ADE">
        <w:rPr>
          <w:rFonts w:ascii="Arial" w:hAnsi="Arial" w:cs="Arial"/>
          <w:sz w:val="20"/>
          <w:szCs w:val="20"/>
          <w:lang w:val="sk-SK"/>
        </w:rPr>
        <w:t xml:space="preserve"> v každ</w:t>
      </w:r>
      <w:r w:rsidR="00E75827" w:rsidRPr="00CE2ADE">
        <w:rPr>
          <w:rFonts w:ascii="Arial" w:hAnsi="Arial" w:cs="Arial"/>
          <w:sz w:val="20"/>
          <w:szCs w:val="20"/>
          <w:lang w:val="sk-SK"/>
        </w:rPr>
        <w:t>ej</w:t>
      </w:r>
      <w:r w:rsidR="003517F3" w:rsidRPr="00CE2ADE">
        <w:rPr>
          <w:rFonts w:ascii="Arial" w:hAnsi="Arial" w:cs="Arial"/>
          <w:sz w:val="20"/>
          <w:szCs w:val="20"/>
          <w:lang w:val="sk-SK"/>
        </w:rPr>
        <w:t xml:space="preserve"> t</w:t>
      </w:r>
      <w:r w:rsidR="00E75827" w:rsidRPr="00CE2ADE">
        <w:rPr>
          <w:rFonts w:ascii="Arial" w:hAnsi="Arial" w:cs="Arial"/>
          <w:sz w:val="20"/>
          <w:szCs w:val="20"/>
          <w:lang w:val="sk-SK"/>
        </w:rPr>
        <w:t>rie</w:t>
      </w:r>
      <w:r w:rsidR="003517F3" w:rsidRPr="00CE2ADE">
        <w:rPr>
          <w:rFonts w:ascii="Arial" w:hAnsi="Arial" w:cs="Arial"/>
          <w:sz w:val="20"/>
          <w:szCs w:val="20"/>
          <w:lang w:val="sk-SK"/>
        </w:rPr>
        <w:t>d</w:t>
      </w:r>
      <w:r w:rsidR="00E75827"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Pracovníkov Dodávateľa</w:t>
      </w:r>
      <w:r w:rsidR="003517F3" w:rsidRPr="00CE2ADE">
        <w:rPr>
          <w:rFonts w:ascii="Arial" w:hAnsi="Arial" w:cs="Arial"/>
          <w:sz w:val="20"/>
          <w:szCs w:val="20"/>
          <w:lang w:val="sk-SK"/>
        </w:rPr>
        <w:t xml:space="preserve"> a záznamy o ich činnost</w:t>
      </w:r>
      <w:r w:rsidR="00E75827" w:rsidRPr="00CE2ADE">
        <w:rPr>
          <w:rFonts w:ascii="Arial" w:hAnsi="Arial" w:cs="Arial"/>
          <w:sz w:val="20"/>
          <w:szCs w:val="20"/>
          <w:lang w:val="sk-SK"/>
        </w:rPr>
        <w:t>ia</w:t>
      </w:r>
      <w:r w:rsidR="003517F3" w:rsidRPr="00CE2ADE">
        <w:rPr>
          <w:rFonts w:ascii="Arial" w:hAnsi="Arial" w:cs="Arial"/>
          <w:sz w:val="20"/>
          <w:szCs w:val="20"/>
          <w:lang w:val="sk-SK"/>
        </w:rPr>
        <w:t xml:space="preserve">ch. </w:t>
      </w:r>
    </w:p>
    <w:p w14:paraId="049232B8" w14:textId="77777777" w:rsidR="003517F3" w:rsidRPr="00CE2ADE" w:rsidRDefault="003517F3" w:rsidP="00CD0DFC">
      <w:pPr>
        <w:pStyle w:val="Nadpis2"/>
        <w:spacing w:before="120" w:line="240" w:lineRule="auto"/>
        <w:rPr>
          <w:rFonts w:ascii="Arial" w:hAnsi="Arial" w:cs="Arial"/>
          <w:sz w:val="20"/>
          <w:szCs w:val="20"/>
          <w:lang w:val="sk-SK"/>
        </w:rPr>
      </w:pPr>
      <w:bookmarkStart w:id="456" w:name="_Toc27317285"/>
      <w:bookmarkStart w:id="457" w:name="_Toc37062221"/>
      <w:bookmarkStart w:id="458" w:name="_Toc64807288"/>
      <w:bookmarkStart w:id="459" w:name="_Toc90194321"/>
      <w:bookmarkStart w:id="460" w:name="_Toc90443534"/>
      <w:bookmarkStart w:id="461" w:name="_Toc90900540"/>
      <w:bookmarkStart w:id="462" w:name="_Toc107813937"/>
      <w:bookmarkStart w:id="463" w:name="_Ref181808913"/>
      <w:bookmarkStart w:id="464" w:name="_Ref181808987"/>
      <w:bookmarkStart w:id="465" w:name="_Ref181809742"/>
      <w:bookmarkStart w:id="466" w:name="_Toc66274805"/>
      <w:r w:rsidRPr="00CE2ADE">
        <w:rPr>
          <w:rFonts w:ascii="Arial" w:hAnsi="Arial" w:cs="Arial"/>
          <w:sz w:val="20"/>
          <w:szCs w:val="20"/>
          <w:lang w:val="sk-SK"/>
        </w:rPr>
        <w:t>Subdod</w:t>
      </w:r>
      <w:r w:rsidR="00841D89" w:rsidRPr="00CE2ADE">
        <w:rPr>
          <w:rFonts w:ascii="Arial" w:hAnsi="Arial" w:cs="Arial"/>
          <w:sz w:val="20"/>
          <w:szCs w:val="20"/>
          <w:lang w:val="sk-SK"/>
        </w:rPr>
        <w:t>á</w:t>
      </w:r>
      <w:r w:rsidRPr="00CE2ADE">
        <w:rPr>
          <w:rFonts w:ascii="Arial" w:hAnsi="Arial" w:cs="Arial"/>
          <w:sz w:val="20"/>
          <w:szCs w:val="20"/>
          <w:lang w:val="sk-SK"/>
        </w:rPr>
        <w:t>vatel</w:t>
      </w:r>
      <w:bookmarkEnd w:id="456"/>
      <w:bookmarkEnd w:id="457"/>
      <w:bookmarkEnd w:id="458"/>
      <w:bookmarkEnd w:id="459"/>
      <w:bookmarkEnd w:id="460"/>
      <w:bookmarkEnd w:id="461"/>
      <w:bookmarkEnd w:id="462"/>
      <w:r w:rsidR="00841D89" w:rsidRPr="00CE2ADE">
        <w:rPr>
          <w:rFonts w:ascii="Arial" w:hAnsi="Arial" w:cs="Arial"/>
          <w:sz w:val="20"/>
          <w:szCs w:val="20"/>
          <w:lang w:val="sk-SK"/>
        </w:rPr>
        <w:t>ia</w:t>
      </w:r>
      <w:bookmarkEnd w:id="463"/>
      <w:bookmarkEnd w:id="464"/>
      <w:bookmarkEnd w:id="465"/>
      <w:bookmarkEnd w:id="466"/>
    </w:p>
    <w:p w14:paraId="77B080CD" w14:textId="77777777" w:rsidR="006477AF" w:rsidRPr="00CE2ADE" w:rsidRDefault="006477AF" w:rsidP="00CD0DFC">
      <w:pPr>
        <w:pStyle w:val="Nadpis3"/>
        <w:tabs>
          <w:tab w:val="clear" w:pos="6379"/>
        </w:tabs>
        <w:spacing w:before="120" w:line="240" w:lineRule="auto"/>
        <w:ind w:left="2127" w:hanging="851"/>
        <w:rPr>
          <w:rFonts w:ascii="Arial" w:hAnsi="Arial" w:cs="Arial"/>
          <w:sz w:val="20"/>
          <w:szCs w:val="20"/>
        </w:rPr>
      </w:pPr>
      <w:bookmarkStart w:id="467" w:name="_Toc66274806"/>
      <w:r w:rsidRPr="00CE2ADE">
        <w:rPr>
          <w:rFonts w:ascii="Arial" w:hAnsi="Arial" w:cs="Arial"/>
          <w:sz w:val="20"/>
          <w:szCs w:val="20"/>
        </w:rPr>
        <w:t>Známi Subdodávatelia</w:t>
      </w:r>
      <w:bookmarkEnd w:id="467"/>
    </w:p>
    <w:p w14:paraId="494A2F02" w14:textId="4041AE05" w:rsidR="00B60578" w:rsidRPr="00CE2ADE" w:rsidRDefault="00C1027C"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Dodávateľ</w:t>
      </w:r>
      <w:r w:rsidR="0022705E" w:rsidRPr="00CE2ADE">
        <w:rPr>
          <w:rFonts w:ascii="Arial" w:hAnsi="Arial" w:cs="Arial"/>
          <w:sz w:val="20"/>
          <w:szCs w:val="20"/>
          <w:lang w:val="sk-SK"/>
        </w:rPr>
        <w:t xml:space="preserve"> nie je oprávnený zadať </w:t>
      </w:r>
      <w:r w:rsidRPr="00CE2ADE">
        <w:rPr>
          <w:rFonts w:ascii="Arial" w:hAnsi="Arial" w:cs="Arial"/>
          <w:sz w:val="20"/>
          <w:szCs w:val="20"/>
          <w:lang w:val="sk-SK"/>
        </w:rPr>
        <w:t>plnenie celej Zmluvy</w:t>
      </w:r>
      <w:r w:rsidR="0022705E" w:rsidRPr="00CE2ADE">
        <w:rPr>
          <w:rFonts w:ascii="Arial" w:hAnsi="Arial" w:cs="Arial"/>
          <w:sz w:val="20"/>
          <w:szCs w:val="20"/>
          <w:lang w:val="sk-SK"/>
        </w:rPr>
        <w:t xml:space="preserve"> Subdodávateľovi</w:t>
      </w:r>
      <w:r w:rsidR="00D16D8D" w:rsidRPr="00CE2ADE">
        <w:rPr>
          <w:rFonts w:ascii="Arial" w:hAnsi="Arial" w:cs="Arial"/>
          <w:sz w:val="20"/>
          <w:szCs w:val="20"/>
          <w:lang w:val="sk-SK"/>
        </w:rPr>
        <w:t xml:space="preserve"> alebo Subdodávateľovom</w:t>
      </w:r>
      <w:r w:rsidR="0022705E" w:rsidRPr="00CE2ADE">
        <w:rPr>
          <w:rFonts w:ascii="Arial" w:hAnsi="Arial" w:cs="Arial"/>
          <w:sz w:val="20"/>
          <w:szCs w:val="20"/>
          <w:lang w:val="sk-SK"/>
        </w:rPr>
        <w:t xml:space="preserve">. </w:t>
      </w:r>
      <w:r w:rsidRPr="00CE2ADE">
        <w:rPr>
          <w:rFonts w:ascii="Arial" w:hAnsi="Arial" w:cs="Arial"/>
          <w:sz w:val="20"/>
          <w:szCs w:val="20"/>
          <w:lang w:val="sk-SK"/>
        </w:rPr>
        <w:t>Dodávateľ</w:t>
      </w:r>
      <w:r w:rsidR="009E7545" w:rsidRPr="00CE2ADE">
        <w:rPr>
          <w:rFonts w:ascii="Arial" w:hAnsi="Arial" w:cs="Arial"/>
          <w:sz w:val="20"/>
          <w:szCs w:val="20"/>
          <w:lang w:val="sk-SK"/>
        </w:rPr>
        <w:t xml:space="preserve"> uviedol v Ponuke </w:t>
      </w:r>
      <w:r w:rsidR="00B60578" w:rsidRPr="00CE2ADE">
        <w:rPr>
          <w:rFonts w:ascii="Arial" w:hAnsi="Arial" w:cs="Arial"/>
          <w:sz w:val="20"/>
          <w:szCs w:val="20"/>
          <w:lang w:val="sk-SK"/>
        </w:rPr>
        <w:t>podiel zákazky, ktorý má v úmysle zadať Subdodávateľom, navrhovaných Subdodávateľov a predmety subdodávok</w:t>
      </w:r>
      <w:r w:rsidR="006477AF" w:rsidRPr="00CE2ADE">
        <w:rPr>
          <w:rFonts w:ascii="Arial" w:hAnsi="Arial" w:cs="Arial"/>
          <w:sz w:val="20"/>
          <w:szCs w:val="20"/>
          <w:lang w:val="sk-SK"/>
        </w:rPr>
        <w:t xml:space="preserve">. </w:t>
      </w:r>
      <w:r w:rsidRPr="00CE2ADE">
        <w:rPr>
          <w:rFonts w:ascii="Arial" w:hAnsi="Arial" w:cs="Arial"/>
          <w:sz w:val="20"/>
          <w:szCs w:val="20"/>
          <w:lang w:val="sk-SK"/>
        </w:rPr>
        <w:t>Dodávateľ</w:t>
      </w:r>
      <w:r w:rsidR="006477AF" w:rsidRPr="00CE2ADE">
        <w:rPr>
          <w:rFonts w:ascii="Arial" w:hAnsi="Arial" w:cs="Arial"/>
          <w:sz w:val="20"/>
          <w:szCs w:val="20"/>
          <w:lang w:val="sk-SK"/>
        </w:rPr>
        <w:t xml:space="preserve"> zároveň</w:t>
      </w:r>
      <w:r w:rsidR="00B60578" w:rsidRPr="00CE2ADE">
        <w:rPr>
          <w:rFonts w:ascii="Arial" w:hAnsi="Arial" w:cs="Arial"/>
          <w:sz w:val="20"/>
          <w:szCs w:val="20"/>
          <w:lang w:val="sk-SK"/>
        </w:rPr>
        <w:t xml:space="preserve"> </w:t>
      </w:r>
      <w:r w:rsidR="009E7545" w:rsidRPr="00CE2ADE">
        <w:rPr>
          <w:rFonts w:ascii="Arial" w:hAnsi="Arial" w:cs="Arial"/>
          <w:sz w:val="20"/>
          <w:szCs w:val="20"/>
          <w:lang w:val="sk-SK"/>
        </w:rPr>
        <w:t>pri podpise</w:t>
      </w:r>
      <w:r w:rsidR="00333C7D" w:rsidRPr="00CE2ADE">
        <w:rPr>
          <w:rFonts w:ascii="Arial" w:hAnsi="Arial" w:cs="Arial"/>
          <w:sz w:val="20"/>
          <w:szCs w:val="20"/>
          <w:lang w:val="sk-SK"/>
        </w:rPr>
        <w:t xml:space="preserve"> tejto</w:t>
      </w:r>
      <w:r w:rsidR="009E7545" w:rsidRPr="00CE2ADE">
        <w:rPr>
          <w:rFonts w:ascii="Arial" w:hAnsi="Arial" w:cs="Arial"/>
          <w:sz w:val="20"/>
          <w:szCs w:val="20"/>
          <w:lang w:val="sk-SK"/>
        </w:rPr>
        <w:t xml:space="preserve"> Zmluvy </w:t>
      </w:r>
      <w:r w:rsidR="006477AF" w:rsidRPr="00CE2ADE">
        <w:rPr>
          <w:rFonts w:ascii="Arial" w:hAnsi="Arial" w:cs="Arial"/>
          <w:sz w:val="20"/>
          <w:szCs w:val="20"/>
          <w:lang w:val="sk-SK"/>
        </w:rPr>
        <w:t xml:space="preserve">uviedol údaje o všetkých známych </w:t>
      </w:r>
      <w:r w:rsidR="009E7545" w:rsidRPr="00CE2ADE">
        <w:rPr>
          <w:rFonts w:ascii="Arial" w:hAnsi="Arial" w:cs="Arial"/>
          <w:sz w:val="20"/>
          <w:szCs w:val="20"/>
          <w:lang w:val="sk-SK"/>
        </w:rPr>
        <w:t>Subdodávateľo</w:t>
      </w:r>
      <w:r w:rsidR="006477AF" w:rsidRPr="00CE2ADE">
        <w:rPr>
          <w:rFonts w:ascii="Arial" w:hAnsi="Arial" w:cs="Arial"/>
          <w:sz w:val="20"/>
          <w:szCs w:val="20"/>
          <w:lang w:val="sk-SK"/>
        </w:rPr>
        <w:t>ch a údaje o osobe oprávnenej konať za Subdodávateľa v rozsahu meno a priezvisko, adresa pobytu, dátum narodenia.</w:t>
      </w:r>
      <w:r w:rsidR="008C10D2" w:rsidRPr="00CE2ADE">
        <w:rPr>
          <w:rFonts w:ascii="Arial" w:hAnsi="Arial" w:cs="Arial"/>
          <w:sz w:val="20"/>
          <w:szCs w:val="20"/>
          <w:lang w:val="sk-SK"/>
        </w:rPr>
        <w:t xml:space="preserve"> To neplatí o dodávateľoch tovaru.</w:t>
      </w:r>
      <w:r w:rsidR="006477AF" w:rsidRPr="00CE2ADE">
        <w:rPr>
          <w:rFonts w:ascii="Arial" w:hAnsi="Arial" w:cs="Arial"/>
          <w:sz w:val="20"/>
          <w:szCs w:val="20"/>
          <w:lang w:val="sk-SK"/>
        </w:rPr>
        <w:t xml:space="preserve"> Všetci Subdodávatelia </w:t>
      </w:r>
      <w:r w:rsidRPr="00CE2ADE">
        <w:rPr>
          <w:rFonts w:ascii="Arial" w:hAnsi="Arial" w:cs="Arial"/>
          <w:sz w:val="20"/>
          <w:szCs w:val="20"/>
          <w:lang w:val="sk-SK"/>
        </w:rPr>
        <w:t>Dodávateľa</w:t>
      </w:r>
      <w:r w:rsidR="006477AF" w:rsidRPr="00CE2ADE">
        <w:rPr>
          <w:rFonts w:ascii="Arial" w:hAnsi="Arial" w:cs="Arial"/>
          <w:sz w:val="20"/>
          <w:szCs w:val="20"/>
          <w:lang w:val="sk-SK"/>
        </w:rPr>
        <w:t xml:space="preserve"> uveden</w:t>
      </w:r>
      <w:r w:rsidRPr="00CE2ADE">
        <w:rPr>
          <w:rFonts w:ascii="Arial" w:hAnsi="Arial" w:cs="Arial"/>
          <w:sz w:val="20"/>
          <w:szCs w:val="20"/>
          <w:lang w:val="sk-SK"/>
        </w:rPr>
        <w:t>í</w:t>
      </w:r>
      <w:r w:rsidR="006477AF" w:rsidRPr="00CE2ADE">
        <w:rPr>
          <w:rFonts w:ascii="Arial" w:hAnsi="Arial" w:cs="Arial"/>
          <w:sz w:val="20"/>
          <w:szCs w:val="20"/>
          <w:lang w:val="sk-SK"/>
        </w:rPr>
        <w:t xml:space="preserve"> v Ponuke a všetci známi Subdodávatelia podľa predchádzajúcej vety</w:t>
      </w:r>
      <w:r w:rsidR="009E7545" w:rsidRPr="00CE2ADE">
        <w:rPr>
          <w:rFonts w:ascii="Arial" w:hAnsi="Arial" w:cs="Arial"/>
          <w:sz w:val="20"/>
          <w:szCs w:val="20"/>
          <w:lang w:val="sk-SK"/>
        </w:rPr>
        <w:t xml:space="preserve"> sú uveden</w:t>
      </w:r>
      <w:r w:rsidR="009A7C4D">
        <w:rPr>
          <w:rFonts w:ascii="Arial" w:hAnsi="Arial" w:cs="Arial"/>
          <w:sz w:val="20"/>
          <w:szCs w:val="20"/>
          <w:lang w:val="sk-SK"/>
        </w:rPr>
        <w:t>í</w:t>
      </w:r>
      <w:r w:rsidR="009E7545" w:rsidRPr="00CE2ADE">
        <w:rPr>
          <w:rFonts w:ascii="Arial" w:hAnsi="Arial" w:cs="Arial"/>
          <w:sz w:val="20"/>
          <w:szCs w:val="20"/>
          <w:lang w:val="sk-SK"/>
        </w:rPr>
        <w:t xml:space="preserve"> v Prílohe č. </w:t>
      </w:r>
      <w:r w:rsidR="009B7EE3" w:rsidRPr="00CE2ADE">
        <w:rPr>
          <w:rFonts w:ascii="Arial" w:hAnsi="Arial" w:cs="Arial"/>
          <w:sz w:val="20"/>
          <w:szCs w:val="20"/>
          <w:lang w:val="sk-SK"/>
        </w:rPr>
        <w:t>3</w:t>
      </w:r>
      <w:r w:rsidR="009E7545" w:rsidRPr="00CE2ADE">
        <w:rPr>
          <w:rFonts w:ascii="Arial" w:hAnsi="Arial" w:cs="Arial"/>
          <w:sz w:val="20"/>
          <w:szCs w:val="20"/>
          <w:lang w:val="sk-SK"/>
        </w:rPr>
        <w:t xml:space="preserve"> tejto Zmluvy.</w:t>
      </w:r>
      <w:r w:rsidR="006477AF" w:rsidRPr="00CE2ADE">
        <w:rPr>
          <w:rFonts w:ascii="Arial" w:hAnsi="Arial" w:cs="Arial"/>
          <w:sz w:val="20"/>
          <w:szCs w:val="20"/>
          <w:lang w:val="sk-SK"/>
        </w:rPr>
        <w:t xml:space="preserve"> Všetci Subdodávatelia podľa Prílohy č. </w:t>
      </w:r>
      <w:r w:rsidR="004E5AA8" w:rsidRPr="00CE2ADE">
        <w:rPr>
          <w:rFonts w:ascii="Arial" w:hAnsi="Arial" w:cs="Arial"/>
          <w:sz w:val="20"/>
          <w:szCs w:val="20"/>
          <w:lang w:val="sk-SK"/>
        </w:rPr>
        <w:t>3</w:t>
      </w:r>
      <w:r w:rsidR="006477AF" w:rsidRPr="00CE2ADE">
        <w:rPr>
          <w:rFonts w:ascii="Arial" w:hAnsi="Arial" w:cs="Arial"/>
          <w:sz w:val="20"/>
          <w:szCs w:val="20"/>
          <w:lang w:val="sk-SK"/>
        </w:rPr>
        <w:t xml:space="preserve"> alebo iní Subdodávatelia, ktorí môžu Subdodávateľov uvedených v Prílohe č. </w:t>
      </w:r>
      <w:r w:rsidR="004E5AA8" w:rsidRPr="00CE2ADE">
        <w:rPr>
          <w:rFonts w:ascii="Arial" w:hAnsi="Arial" w:cs="Arial"/>
          <w:sz w:val="20"/>
          <w:szCs w:val="20"/>
          <w:lang w:val="sk-SK"/>
        </w:rPr>
        <w:t>3</w:t>
      </w:r>
      <w:r w:rsidR="006477AF" w:rsidRPr="00CE2ADE">
        <w:rPr>
          <w:rFonts w:ascii="Arial" w:hAnsi="Arial" w:cs="Arial"/>
          <w:sz w:val="20"/>
          <w:szCs w:val="20"/>
          <w:lang w:val="sk-SK"/>
        </w:rPr>
        <w:t xml:space="preserve"> počas plnenia</w:t>
      </w:r>
      <w:r w:rsidR="00333C7D" w:rsidRPr="00CE2ADE">
        <w:rPr>
          <w:rFonts w:ascii="Arial" w:hAnsi="Arial" w:cs="Arial"/>
          <w:sz w:val="20"/>
          <w:szCs w:val="20"/>
          <w:lang w:val="sk-SK"/>
        </w:rPr>
        <w:t xml:space="preserve"> tejto</w:t>
      </w:r>
      <w:r w:rsidR="006477AF" w:rsidRPr="00CE2ADE">
        <w:rPr>
          <w:rFonts w:ascii="Arial" w:hAnsi="Arial" w:cs="Arial"/>
          <w:sz w:val="20"/>
          <w:szCs w:val="20"/>
          <w:lang w:val="sk-SK"/>
        </w:rPr>
        <w:t xml:space="preserve"> Zmluvy nahradiť</w:t>
      </w:r>
      <w:r w:rsidR="00F36CEC">
        <w:rPr>
          <w:rFonts w:ascii="Arial" w:hAnsi="Arial" w:cs="Arial"/>
          <w:sz w:val="20"/>
          <w:szCs w:val="20"/>
          <w:lang w:val="sk-SK"/>
        </w:rPr>
        <w:t xml:space="preserve"> alebo doplniť</w:t>
      </w:r>
      <w:r w:rsidR="0079293C" w:rsidRPr="00CE2ADE">
        <w:rPr>
          <w:rFonts w:ascii="Arial" w:hAnsi="Arial" w:cs="Arial"/>
          <w:sz w:val="20"/>
          <w:szCs w:val="20"/>
          <w:lang w:val="sk-SK"/>
        </w:rPr>
        <w:t>,</w:t>
      </w:r>
      <w:r w:rsidR="006477AF" w:rsidRPr="00CE2ADE">
        <w:rPr>
          <w:rFonts w:ascii="Arial" w:hAnsi="Arial" w:cs="Arial"/>
          <w:sz w:val="20"/>
          <w:szCs w:val="20"/>
          <w:lang w:val="sk-SK"/>
        </w:rPr>
        <w:t xml:space="preserve"> musia </w:t>
      </w:r>
      <w:r w:rsidR="00B60578" w:rsidRPr="00CE2ADE">
        <w:rPr>
          <w:rFonts w:ascii="Arial" w:hAnsi="Arial" w:cs="Arial"/>
          <w:sz w:val="20"/>
          <w:szCs w:val="20"/>
          <w:lang w:val="sk-SK"/>
        </w:rPr>
        <w:t>spĺňa</w:t>
      </w:r>
      <w:r w:rsidR="006477AF" w:rsidRPr="00CE2ADE">
        <w:rPr>
          <w:rFonts w:ascii="Arial" w:hAnsi="Arial" w:cs="Arial"/>
          <w:sz w:val="20"/>
          <w:szCs w:val="20"/>
          <w:lang w:val="sk-SK"/>
        </w:rPr>
        <w:t>ť</w:t>
      </w:r>
      <w:r w:rsidR="00B60578" w:rsidRPr="00CE2ADE">
        <w:rPr>
          <w:rFonts w:ascii="Arial" w:hAnsi="Arial" w:cs="Arial"/>
          <w:sz w:val="20"/>
          <w:szCs w:val="20"/>
          <w:lang w:val="sk-SK"/>
        </w:rPr>
        <w:t xml:space="preserve"> podmienky účasti týkajúce sa osobného postavenia a ne</w:t>
      </w:r>
      <w:r w:rsidR="006477AF" w:rsidRPr="00CE2ADE">
        <w:rPr>
          <w:rFonts w:ascii="Arial" w:hAnsi="Arial" w:cs="Arial"/>
          <w:sz w:val="20"/>
          <w:szCs w:val="20"/>
          <w:lang w:val="sk-SK"/>
        </w:rPr>
        <w:t>smú</w:t>
      </w:r>
      <w:r w:rsidR="00B60578" w:rsidRPr="00CE2ADE">
        <w:rPr>
          <w:rFonts w:ascii="Arial" w:hAnsi="Arial" w:cs="Arial"/>
          <w:sz w:val="20"/>
          <w:szCs w:val="20"/>
          <w:lang w:val="sk-SK"/>
        </w:rPr>
        <w:t xml:space="preserve"> u</w:t>
      </w:r>
      <w:r w:rsidR="006477AF" w:rsidRPr="00CE2ADE">
        <w:rPr>
          <w:rFonts w:ascii="Arial" w:hAnsi="Arial" w:cs="Arial"/>
          <w:sz w:val="20"/>
          <w:szCs w:val="20"/>
          <w:lang w:val="sk-SK"/>
        </w:rPr>
        <w:t> </w:t>
      </w:r>
      <w:r w:rsidR="00B60578" w:rsidRPr="00CE2ADE">
        <w:rPr>
          <w:rFonts w:ascii="Arial" w:hAnsi="Arial" w:cs="Arial"/>
          <w:sz w:val="20"/>
          <w:szCs w:val="20"/>
          <w:lang w:val="sk-SK"/>
        </w:rPr>
        <w:t>n</w:t>
      </w:r>
      <w:r w:rsidR="006477AF" w:rsidRPr="00CE2ADE">
        <w:rPr>
          <w:rFonts w:ascii="Arial" w:hAnsi="Arial" w:cs="Arial"/>
          <w:sz w:val="20"/>
          <w:szCs w:val="20"/>
          <w:lang w:val="sk-SK"/>
        </w:rPr>
        <w:t>ich existovať</w:t>
      </w:r>
      <w:r w:rsidR="00B60578" w:rsidRPr="00CE2ADE">
        <w:rPr>
          <w:rFonts w:ascii="Arial" w:hAnsi="Arial" w:cs="Arial"/>
          <w:sz w:val="20"/>
          <w:szCs w:val="20"/>
          <w:lang w:val="sk-SK"/>
        </w:rPr>
        <w:t xml:space="preserve"> dôvody na vylúčenie podľa § 40 ods. 6 písm. a) až h) a ods. 7</w:t>
      </w:r>
      <w:r w:rsidR="006477AF" w:rsidRPr="00CE2ADE">
        <w:rPr>
          <w:rFonts w:ascii="Arial" w:hAnsi="Arial" w:cs="Arial"/>
          <w:sz w:val="20"/>
          <w:szCs w:val="20"/>
          <w:lang w:val="sk-SK"/>
        </w:rPr>
        <w:t xml:space="preserve"> Zákona o verejnom obstarávaní. O</w:t>
      </w:r>
      <w:r w:rsidR="00B60578" w:rsidRPr="00CE2ADE">
        <w:rPr>
          <w:rFonts w:ascii="Arial" w:hAnsi="Arial" w:cs="Arial"/>
          <w:sz w:val="20"/>
          <w:szCs w:val="20"/>
          <w:lang w:val="sk-SK"/>
        </w:rPr>
        <w:t xml:space="preserve">právnenie dodávať tovar, uskutočňovať stavebné práce alebo poskytovať službu sa preukazuje vo vzťahu k tej časti predmetu </w:t>
      </w:r>
      <w:r w:rsidR="006477AF" w:rsidRPr="00CE2ADE">
        <w:rPr>
          <w:rFonts w:ascii="Arial" w:hAnsi="Arial" w:cs="Arial"/>
          <w:sz w:val="20"/>
          <w:szCs w:val="20"/>
          <w:lang w:val="sk-SK"/>
        </w:rPr>
        <w:t>tejto Zmluvy</w:t>
      </w:r>
      <w:r w:rsidR="00B60578" w:rsidRPr="00CE2ADE">
        <w:rPr>
          <w:rFonts w:ascii="Arial" w:hAnsi="Arial" w:cs="Arial"/>
          <w:sz w:val="20"/>
          <w:szCs w:val="20"/>
          <w:lang w:val="sk-SK"/>
        </w:rPr>
        <w:t xml:space="preserve">, ktorý má </w:t>
      </w:r>
      <w:r w:rsidR="006477AF" w:rsidRPr="00CE2ADE">
        <w:rPr>
          <w:rFonts w:ascii="Arial" w:hAnsi="Arial" w:cs="Arial"/>
          <w:sz w:val="20"/>
          <w:szCs w:val="20"/>
          <w:lang w:val="sk-SK"/>
        </w:rPr>
        <w:t>príslušný S</w:t>
      </w:r>
      <w:r w:rsidR="00B60578" w:rsidRPr="00CE2ADE">
        <w:rPr>
          <w:rFonts w:ascii="Arial" w:hAnsi="Arial" w:cs="Arial"/>
          <w:sz w:val="20"/>
          <w:szCs w:val="20"/>
          <w:lang w:val="sk-SK"/>
        </w:rPr>
        <w:t>ubdodávateľ plniť.</w:t>
      </w:r>
    </w:p>
    <w:p w14:paraId="3DFA475A" w14:textId="77777777" w:rsidR="006477AF" w:rsidRPr="00CE2ADE" w:rsidRDefault="006477AF" w:rsidP="00CD0DFC">
      <w:pPr>
        <w:pStyle w:val="Nadpis3"/>
        <w:tabs>
          <w:tab w:val="clear" w:pos="6379"/>
        </w:tabs>
        <w:spacing w:before="120" w:line="240" w:lineRule="auto"/>
        <w:ind w:left="2127" w:hanging="851"/>
        <w:rPr>
          <w:rFonts w:ascii="Arial" w:hAnsi="Arial" w:cs="Arial"/>
          <w:sz w:val="20"/>
          <w:szCs w:val="20"/>
        </w:rPr>
      </w:pPr>
      <w:bookmarkStart w:id="468" w:name="_Ref54345928"/>
      <w:bookmarkStart w:id="469" w:name="_Toc66274807"/>
      <w:r w:rsidRPr="00CE2ADE">
        <w:rPr>
          <w:rFonts w:ascii="Arial" w:hAnsi="Arial" w:cs="Arial"/>
          <w:sz w:val="20"/>
          <w:szCs w:val="20"/>
        </w:rPr>
        <w:t>Zmena Subdodávateľa</w:t>
      </w:r>
      <w:bookmarkEnd w:id="468"/>
      <w:bookmarkEnd w:id="469"/>
    </w:p>
    <w:p w14:paraId="4590298D" w14:textId="77777777" w:rsidR="00D6018F" w:rsidRPr="00CE2ADE" w:rsidRDefault="008C10D2"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b/>
      </w:r>
      <w:r w:rsidR="0079293C" w:rsidRPr="00CE2ADE">
        <w:rPr>
          <w:rFonts w:ascii="Arial" w:hAnsi="Arial" w:cs="Arial"/>
          <w:sz w:val="20"/>
          <w:szCs w:val="20"/>
          <w:lang w:val="sk-SK"/>
        </w:rPr>
        <w:t>Dodávateľ</w:t>
      </w:r>
      <w:r w:rsidR="000416A0" w:rsidRPr="00CE2ADE">
        <w:rPr>
          <w:rFonts w:ascii="Arial" w:hAnsi="Arial" w:cs="Arial"/>
          <w:sz w:val="20"/>
          <w:szCs w:val="20"/>
          <w:lang w:val="sk-SK"/>
        </w:rPr>
        <w:t xml:space="preserve"> je povinný oznámiť Objednávateľovi každú zmenu Subdodávateľa v rozsahu údajov, ktoré sú uvedené v Prílohe č. </w:t>
      </w:r>
      <w:r w:rsidR="004E5AA8" w:rsidRPr="00CE2ADE">
        <w:rPr>
          <w:rFonts w:ascii="Arial" w:hAnsi="Arial" w:cs="Arial"/>
          <w:sz w:val="20"/>
          <w:szCs w:val="20"/>
          <w:lang w:val="sk-SK"/>
        </w:rPr>
        <w:t>3</w:t>
      </w:r>
      <w:r w:rsidR="000416A0" w:rsidRPr="00CE2ADE">
        <w:rPr>
          <w:rFonts w:ascii="Arial" w:hAnsi="Arial" w:cs="Arial"/>
          <w:sz w:val="20"/>
          <w:szCs w:val="20"/>
          <w:lang w:val="sk-SK"/>
        </w:rPr>
        <w:t xml:space="preserve">. </w:t>
      </w:r>
      <w:r w:rsidR="006477AF" w:rsidRPr="00CE2ADE">
        <w:rPr>
          <w:rFonts w:ascii="Arial" w:hAnsi="Arial" w:cs="Arial"/>
          <w:sz w:val="20"/>
          <w:szCs w:val="20"/>
          <w:lang w:val="sk-SK"/>
        </w:rPr>
        <w:t xml:space="preserve">Každý nový Subdodávateľ musí spĺňať podmienky účasti týkajúce sa osobného postavenia a nesmú u nich existovať dôvody na vylúčenie podľa § 40 ods. 6 písm. a) až h) a ods. 7 Zákona o verejnom obstarávaní. Oprávnenie dodávať tovar, uskutočňovať stavebné práce alebo poskytovať službu sa preukazuje vo vzťahu k tej časti predmetu tejto Zmluvy, ktorý má príslušný Subdodávateľ plniť. Ak sa v priebehu plnenia </w:t>
      </w:r>
      <w:r w:rsidR="00333C7D" w:rsidRPr="00CE2ADE">
        <w:rPr>
          <w:rFonts w:ascii="Arial" w:hAnsi="Arial" w:cs="Arial"/>
          <w:sz w:val="20"/>
          <w:szCs w:val="20"/>
          <w:lang w:val="sk-SK"/>
        </w:rPr>
        <w:t xml:space="preserve">tejto </w:t>
      </w:r>
      <w:r w:rsidR="006477AF" w:rsidRPr="00CE2ADE">
        <w:rPr>
          <w:rFonts w:ascii="Arial" w:hAnsi="Arial" w:cs="Arial"/>
          <w:sz w:val="20"/>
          <w:szCs w:val="20"/>
          <w:lang w:val="sk-SK"/>
        </w:rPr>
        <w:t xml:space="preserve">Zmluvy zmenia uvedené ustanovenia Zákona o verejnom obstarávaní, nový Subdodávateľ musí spĺňať tie podmienky účasti, resp. nesmú u neho existovať tie dôvody na vylúčenie, ktoré sú svojím znením a účelom najbližšie k podmienkam účasti a dôvodom na vylúčenie podľa predchádzajúcej vety. </w:t>
      </w:r>
      <w:r w:rsidRPr="00CE2ADE">
        <w:rPr>
          <w:rFonts w:ascii="Arial" w:hAnsi="Arial" w:cs="Arial"/>
          <w:sz w:val="20"/>
          <w:szCs w:val="20"/>
          <w:lang w:val="sk-SK"/>
        </w:rPr>
        <w:t>Pravidlá týkajúce sa zmeny Subdodávateľa sa netýkajú dodávateľov tovaru.</w:t>
      </w:r>
    </w:p>
    <w:p w14:paraId="4696E89A" w14:textId="77777777" w:rsidR="00F156B4" w:rsidRPr="00CE2ADE" w:rsidRDefault="00F156B4" w:rsidP="00CD0DFC">
      <w:pPr>
        <w:pStyle w:val="Nadpis3"/>
        <w:tabs>
          <w:tab w:val="clear" w:pos="6379"/>
        </w:tabs>
        <w:spacing w:before="120" w:line="240" w:lineRule="auto"/>
        <w:ind w:left="2127" w:hanging="851"/>
        <w:rPr>
          <w:rFonts w:ascii="Arial" w:hAnsi="Arial" w:cs="Arial"/>
          <w:sz w:val="20"/>
          <w:szCs w:val="20"/>
        </w:rPr>
      </w:pPr>
      <w:bookmarkStart w:id="470" w:name="_Ref54345764"/>
      <w:bookmarkStart w:id="471" w:name="_Toc66274808"/>
      <w:r w:rsidRPr="00CE2ADE">
        <w:rPr>
          <w:rFonts w:ascii="Arial" w:hAnsi="Arial" w:cs="Arial"/>
          <w:sz w:val="20"/>
          <w:szCs w:val="20"/>
        </w:rPr>
        <w:t>Kľúčov</w:t>
      </w:r>
      <w:r w:rsidR="0079293C" w:rsidRPr="00CE2ADE">
        <w:rPr>
          <w:rFonts w:ascii="Arial" w:hAnsi="Arial" w:cs="Arial"/>
          <w:sz w:val="20"/>
          <w:szCs w:val="20"/>
        </w:rPr>
        <w:t>í</w:t>
      </w:r>
      <w:r w:rsidRPr="00CE2ADE">
        <w:rPr>
          <w:rFonts w:ascii="Arial" w:hAnsi="Arial" w:cs="Arial"/>
          <w:sz w:val="20"/>
          <w:szCs w:val="20"/>
        </w:rPr>
        <w:t xml:space="preserve"> </w:t>
      </w:r>
      <w:r w:rsidR="0079293C" w:rsidRPr="00CE2ADE">
        <w:rPr>
          <w:rFonts w:ascii="Arial" w:hAnsi="Arial" w:cs="Arial"/>
          <w:sz w:val="20"/>
          <w:szCs w:val="20"/>
        </w:rPr>
        <w:t>e</w:t>
      </w:r>
      <w:r w:rsidRPr="00CE2ADE">
        <w:rPr>
          <w:rFonts w:ascii="Arial" w:hAnsi="Arial" w:cs="Arial"/>
          <w:sz w:val="20"/>
          <w:szCs w:val="20"/>
        </w:rPr>
        <w:t>xperti</w:t>
      </w:r>
      <w:bookmarkEnd w:id="470"/>
      <w:bookmarkEnd w:id="471"/>
    </w:p>
    <w:p w14:paraId="266648BE" w14:textId="77777777" w:rsidR="004D3754" w:rsidRPr="00CE2ADE" w:rsidRDefault="0079293C" w:rsidP="00CD0DFC">
      <w:pPr>
        <w:pStyle w:val="Normal2"/>
        <w:spacing w:before="120" w:line="240" w:lineRule="auto"/>
        <w:ind w:left="2127"/>
        <w:rPr>
          <w:rFonts w:ascii="Arial" w:hAnsi="Arial" w:cs="Arial"/>
          <w:sz w:val="20"/>
          <w:szCs w:val="20"/>
          <w:lang w:val="sk-SK"/>
        </w:rPr>
      </w:pPr>
      <w:bookmarkStart w:id="472" w:name="_Ref27385188"/>
      <w:r w:rsidRPr="00CE2ADE">
        <w:rPr>
          <w:rFonts w:ascii="Arial" w:hAnsi="Arial" w:cs="Arial"/>
          <w:sz w:val="20"/>
          <w:szCs w:val="20"/>
          <w:lang w:val="sk-SK"/>
        </w:rPr>
        <w:t>Dodávateľ</w:t>
      </w:r>
      <w:r w:rsidR="004D3754" w:rsidRPr="00CE2ADE">
        <w:rPr>
          <w:rFonts w:ascii="Arial" w:hAnsi="Arial" w:cs="Arial"/>
          <w:sz w:val="20"/>
          <w:szCs w:val="20"/>
          <w:lang w:val="sk-SK"/>
        </w:rPr>
        <w:t xml:space="preserve"> sa zaväzuje, že výkon vybraných odborných činností v rámci plnenia tejto Zmluvy bude vykonávať vždy prostredníctvom Kľúčových </w:t>
      </w:r>
      <w:r w:rsidRPr="00CE2ADE">
        <w:rPr>
          <w:rFonts w:ascii="Arial" w:hAnsi="Arial" w:cs="Arial"/>
          <w:sz w:val="20"/>
          <w:szCs w:val="20"/>
          <w:lang w:val="sk-SK"/>
        </w:rPr>
        <w:t>e</w:t>
      </w:r>
      <w:r w:rsidR="004D3754" w:rsidRPr="00CE2ADE">
        <w:rPr>
          <w:rFonts w:ascii="Arial" w:hAnsi="Arial" w:cs="Arial"/>
          <w:sz w:val="20"/>
          <w:szCs w:val="20"/>
          <w:lang w:val="sk-SK"/>
        </w:rPr>
        <w:t>xpertov, ktor</w:t>
      </w:r>
      <w:r w:rsidRPr="00CE2ADE">
        <w:rPr>
          <w:rFonts w:ascii="Arial" w:hAnsi="Arial" w:cs="Arial"/>
          <w:sz w:val="20"/>
          <w:szCs w:val="20"/>
          <w:lang w:val="sk-SK"/>
        </w:rPr>
        <w:t>ých</w:t>
      </w:r>
      <w:r w:rsidR="004D3754" w:rsidRPr="00CE2ADE">
        <w:rPr>
          <w:rFonts w:ascii="Arial" w:hAnsi="Arial" w:cs="Arial"/>
          <w:sz w:val="20"/>
          <w:szCs w:val="20"/>
          <w:lang w:val="sk-SK"/>
        </w:rPr>
        <w:t xml:space="preserve"> na tento účel identifikoval vo svojej Ponuke. Iba výnimočne môže </w:t>
      </w:r>
      <w:r w:rsidRPr="00CE2ADE">
        <w:rPr>
          <w:rFonts w:ascii="Arial" w:hAnsi="Arial" w:cs="Arial"/>
          <w:sz w:val="20"/>
          <w:szCs w:val="20"/>
          <w:lang w:val="sk-SK"/>
        </w:rPr>
        <w:t>Dodávateľ</w:t>
      </w:r>
      <w:r w:rsidR="004D3754" w:rsidRPr="00CE2ADE">
        <w:rPr>
          <w:rFonts w:ascii="Arial" w:hAnsi="Arial" w:cs="Arial"/>
          <w:sz w:val="20"/>
          <w:szCs w:val="20"/>
          <w:lang w:val="sk-SK"/>
        </w:rPr>
        <w:t xml:space="preserve"> použiť na výkon vybraných odborných činností aj ďalšie osoby v prípade, ak ich realizáciu objektívne nie je možné zabezpečiť v požadovanej kvalite a/alebo čase prostredníctvom určen</w:t>
      </w:r>
      <w:r w:rsidRPr="00CE2ADE">
        <w:rPr>
          <w:rFonts w:ascii="Arial" w:hAnsi="Arial" w:cs="Arial"/>
          <w:sz w:val="20"/>
          <w:szCs w:val="20"/>
          <w:lang w:val="sk-SK"/>
        </w:rPr>
        <w:t>ého</w:t>
      </w:r>
      <w:r w:rsidR="004D3754" w:rsidRPr="00CE2ADE">
        <w:rPr>
          <w:rFonts w:ascii="Arial" w:hAnsi="Arial" w:cs="Arial"/>
          <w:sz w:val="20"/>
          <w:szCs w:val="20"/>
          <w:lang w:val="sk-SK"/>
        </w:rPr>
        <w:t xml:space="preserve"> Kľúčov</w:t>
      </w:r>
      <w:r w:rsidRPr="00CE2ADE">
        <w:rPr>
          <w:rFonts w:ascii="Arial" w:hAnsi="Arial" w:cs="Arial"/>
          <w:sz w:val="20"/>
          <w:szCs w:val="20"/>
          <w:lang w:val="sk-SK"/>
        </w:rPr>
        <w:t>ého e</w:t>
      </w:r>
      <w:r w:rsidR="004D3754" w:rsidRPr="00CE2ADE">
        <w:rPr>
          <w:rFonts w:ascii="Arial" w:hAnsi="Arial" w:cs="Arial"/>
          <w:sz w:val="20"/>
          <w:szCs w:val="20"/>
          <w:lang w:val="sk-SK"/>
        </w:rPr>
        <w:t xml:space="preserve">xperta. Zoznam Kľúčových </w:t>
      </w:r>
      <w:r w:rsidRPr="00CE2ADE">
        <w:rPr>
          <w:rFonts w:ascii="Arial" w:hAnsi="Arial" w:cs="Arial"/>
          <w:sz w:val="20"/>
          <w:szCs w:val="20"/>
          <w:lang w:val="sk-SK"/>
        </w:rPr>
        <w:t>expertov</w:t>
      </w:r>
      <w:r w:rsidR="004D3754" w:rsidRPr="00CE2ADE">
        <w:rPr>
          <w:rFonts w:ascii="Arial" w:hAnsi="Arial" w:cs="Arial"/>
          <w:sz w:val="20"/>
          <w:szCs w:val="20"/>
          <w:lang w:val="sk-SK"/>
        </w:rPr>
        <w:t xml:space="preserve"> s uvedením ich kvalifikácie a doklady preukazujúce ich kvalifikáciu tvoria obsah Ponuky, ktorá je </w:t>
      </w:r>
      <w:r w:rsidR="004E5AA8" w:rsidRPr="00CE2ADE">
        <w:rPr>
          <w:rFonts w:ascii="Arial" w:hAnsi="Arial" w:cs="Arial"/>
          <w:sz w:val="20"/>
          <w:szCs w:val="20"/>
          <w:lang w:val="sk-SK"/>
        </w:rPr>
        <w:t>P</w:t>
      </w:r>
      <w:r w:rsidR="004D3754" w:rsidRPr="00CE2ADE">
        <w:rPr>
          <w:rFonts w:ascii="Arial" w:hAnsi="Arial" w:cs="Arial"/>
          <w:sz w:val="20"/>
          <w:szCs w:val="20"/>
          <w:lang w:val="sk-SK"/>
        </w:rPr>
        <w:t xml:space="preserve">rílohou </w:t>
      </w:r>
      <w:r w:rsidR="004E5AA8" w:rsidRPr="00CE2ADE">
        <w:rPr>
          <w:rFonts w:ascii="Arial" w:hAnsi="Arial" w:cs="Arial"/>
          <w:sz w:val="20"/>
          <w:szCs w:val="20"/>
          <w:lang w:val="sk-SK"/>
        </w:rPr>
        <w:t xml:space="preserve">č. 2 </w:t>
      </w:r>
      <w:r w:rsidR="004D3754" w:rsidRPr="00CE2ADE">
        <w:rPr>
          <w:rFonts w:ascii="Arial" w:hAnsi="Arial" w:cs="Arial"/>
          <w:sz w:val="20"/>
          <w:szCs w:val="20"/>
          <w:lang w:val="sk-SK"/>
        </w:rPr>
        <w:t>tejto Zmluvy.</w:t>
      </w:r>
      <w:bookmarkEnd w:id="472"/>
      <w:r w:rsidR="004D3754" w:rsidRPr="00CE2ADE">
        <w:rPr>
          <w:rFonts w:ascii="Arial" w:hAnsi="Arial" w:cs="Arial"/>
          <w:sz w:val="20"/>
          <w:szCs w:val="20"/>
          <w:lang w:val="sk-SK"/>
        </w:rPr>
        <w:t xml:space="preserve"> </w:t>
      </w:r>
    </w:p>
    <w:p w14:paraId="3D0170F9"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lastRenderedPageBreak/>
        <w:t>Nahradenie niektor</w:t>
      </w:r>
      <w:r w:rsidR="0079293C" w:rsidRPr="00CE2ADE">
        <w:rPr>
          <w:rFonts w:ascii="Arial" w:hAnsi="Arial" w:cs="Arial"/>
          <w:sz w:val="20"/>
          <w:szCs w:val="20"/>
          <w:lang w:val="sk-SK"/>
        </w:rPr>
        <w:t xml:space="preserve">ého </w:t>
      </w:r>
      <w:r w:rsidRPr="00CE2ADE">
        <w:rPr>
          <w:rFonts w:ascii="Arial" w:hAnsi="Arial" w:cs="Arial"/>
          <w:sz w:val="20"/>
          <w:szCs w:val="20"/>
          <w:lang w:val="sk-SK"/>
        </w:rPr>
        <w:t xml:space="preserve">z Kľúčových </w:t>
      </w:r>
      <w:r w:rsidR="0079293C" w:rsidRPr="00CE2ADE">
        <w:rPr>
          <w:rFonts w:ascii="Arial" w:hAnsi="Arial" w:cs="Arial"/>
          <w:sz w:val="20"/>
          <w:szCs w:val="20"/>
          <w:lang w:val="sk-SK"/>
        </w:rPr>
        <w:t>e</w:t>
      </w:r>
      <w:r w:rsidRPr="00CE2ADE">
        <w:rPr>
          <w:rFonts w:ascii="Arial" w:hAnsi="Arial" w:cs="Arial"/>
          <w:sz w:val="20"/>
          <w:szCs w:val="20"/>
          <w:lang w:val="sk-SK"/>
        </w:rPr>
        <w:t>xpertov je možné výlučne so súhlasom Objednávateľa a iba v prípade, ak Kľúčov</w:t>
      </w:r>
      <w:r w:rsidR="0079293C" w:rsidRPr="00CE2ADE">
        <w:rPr>
          <w:rFonts w:ascii="Arial" w:hAnsi="Arial" w:cs="Arial"/>
          <w:sz w:val="20"/>
          <w:szCs w:val="20"/>
          <w:lang w:val="sk-SK"/>
        </w:rPr>
        <w:t>ý e</w:t>
      </w:r>
      <w:r w:rsidRPr="00CE2ADE">
        <w:rPr>
          <w:rFonts w:ascii="Arial" w:hAnsi="Arial" w:cs="Arial"/>
          <w:sz w:val="20"/>
          <w:szCs w:val="20"/>
          <w:lang w:val="sk-SK"/>
        </w:rPr>
        <w:t>xpert preukázateľne nemôže vykonávať činnosť, na ktorú bola určená. Objednávateľ takýto súhlas bezdôvodne neodoprie, avšak platí, že novo navrhovan</w:t>
      </w:r>
      <w:r w:rsidR="0079293C" w:rsidRPr="00CE2ADE">
        <w:rPr>
          <w:rFonts w:ascii="Arial" w:hAnsi="Arial" w:cs="Arial"/>
          <w:sz w:val="20"/>
          <w:szCs w:val="20"/>
          <w:lang w:val="sk-SK"/>
        </w:rPr>
        <w:t>ý</w:t>
      </w:r>
      <w:r w:rsidRPr="00CE2ADE">
        <w:rPr>
          <w:rFonts w:ascii="Arial" w:hAnsi="Arial" w:cs="Arial"/>
          <w:sz w:val="20"/>
          <w:szCs w:val="20"/>
          <w:lang w:val="sk-SK"/>
        </w:rPr>
        <w:t xml:space="preserve"> Kľúčov</w:t>
      </w:r>
      <w:r w:rsidR="0079293C" w:rsidRPr="00CE2ADE">
        <w:rPr>
          <w:rFonts w:ascii="Arial" w:hAnsi="Arial" w:cs="Arial"/>
          <w:sz w:val="20"/>
          <w:szCs w:val="20"/>
          <w:lang w:val="sk-SK"/>
        </w:rPr>
        <w:t>ý e</w:t>
      </w:r>
      <w:r w:rsidRPr="00CE2ADE">
        <w:rPr>
          <w:rFonts w:ascii="Arial" w:hAnsi="Arial" w:cs="Arial"/>
          <w:sz w:val="20"/>
          <w:szCs w:val="20"/>
          <w:lang w:val="sk-SK"/>
        </w:rPr>
        <w:t>xpert musí spĺňať rovnakú odbornú spôsobilosť, ako je spôsobilosť, ktorej splnenie preukazoval Kľúčov</w:t>
      </w:r>
      <w:r w:rsidR="0079293C" w:rsidRPr="00CE2ADE">
        <w:rPr>
          <w:rFonts w:ascii="Arial" w:hAnsi="Arial" w:cs="Arial"/>
          <w:sz w:val="20"/>
          <w:szCs w:val="20"/>
          <w:lang w:val="sk-SK"/>
        </w:rPr>
        <w:t>ý e</w:t>
      </w:r>
      <w:r w:rsidRPr="00CE2ADE">
        <w:rPr>
          <w:rFonts w:ascii="Arial" w:hAnsi="Arial" w:cs="Arial"/>
          <w:sz w:val="20"/>
          <w:szCs w:val="20"/>
          <w:lang w:val="sk-SK"/>
        </w:rPr>
        <w:t>xpert, ktor</w:t>
      </w:r>
      <w:r w:rsidR="0079293C" w:rsidRPr="00CE2ADE">
        <w:rPr>
          <w:rFonts w:ascii="Arial" w:hAnsi="Arial" w:cs="Arial"/>
          <w:sz w:val="20"/>
          <w:szCs w:val="20"/>
          <w:lang w:val="sk-SK"/>
        </w:rPr>
        <w:t>ý</w:t>
      </w:r>
      <w:r w:rsidRPr="00CE2ADE">
        <w:rPr>
          <w:rFonts w:ascii="Arial" w:hAnsi="Arial" w:cs="Arial"/>
          <w:sz w:val="20"/>
          <w:szCs w:val="20"/>
          <w:lang w:val="sk-SK"/>
        </w:rPr>
        <w:t xml:space="preserve"> sa nahrádza. Spôsobilosť nov</w:t>
      </w:r>
      <w:r w:rsidR="0079293C" w:rsidRPr="00CE2ADE">
        <w:rPr>
          <w:rFonts w:ascii="Arial" w:hAnsi="Arial" w:cs="Arial"/>
          <w:sz w:val="20"/>
          <w:szCs w:val="20"/>
          <w:lang w:val="sk-SK"/>
        </w:rPr>
        <w:t>ého</w:t>
      </w:r>
      <w:r w:rsidRPr="00CE2ADE">
        <w:rPr>
          <w:rFonts w:ascii="Arial" w:hAnsi="Arial" w:cs="Arial"/>
          <w:sz w:val="20"/>
          <w:szCs w:val="20"/>
          <w:lang w:val="sk-SK"/>
        </w:rPr>
        <w:t xml:space="preserve"> </w:t>
      </w:r>
      <w:r w:rsidR="0079293C" w:rsidRPr="00CE2ADE">
        <w:rPr>
          <w:rFonts w:ascii="Arial" w:hAnsi="Arial" w:cs="Arial"/>
          <w:sz w:val="20"/>
          <w:szCs w:val="20"/>
          <w:lang w:val="sk-SK"/>
        </w:rPr>
        <w:t>Kľúčového experta</w:t>
      </w:r>
      <w:r w:rsidRPr="00CE2ADE">
        <w:rPr>
          <w:rFonts w:ascii="Arial" w:hAnsi="Arial" w:cs="Arial"/>
          <w:sz w:val="20"/>
          <w:szCs w:val="20"/>
          <w:lang w:val="sk-SK"/>
        </w:rPr>
        <w:t xml:space="preserve"> preukazuje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rovnakými dokladmi</w:t>
      </w:r>
      <w:r w:rsidR="0079293C" w:rsidRPr="00CE2ADE">
        <w:rPr>
          <w:rFonts w:ascii="Arial" w:hAnsi="Arial" w:cs="Arial"/>
          <w:sz w:val="20"/>
          <w:szCs w:val="20"/>
          <w:lang w:val="sk-SK"/>
        </w:rPr>
        <w:t>,</w:t>
      </w:r>
      <w:r w:rsidRPr="00CE2ADE">
        <w:rPr>
          <w:rFonts w:ascii="Arial" w:hAnsi="Arial" w:cs="Arial"/>
          <w:sz w:val="20"/>
          <w:szCs w:val="20"/>
          <w:lang w:val="sk-SK"/>
        </w:rPr>
        <w:t xml:space="preserve"> ak</w:t>
      </w:r>
      <w:r w:rsidR="0079293C" w:rsidRPr="00CE2ADE">
        <w:rPr>
          <w:rFonts w:ascii="Arial" w:hAnsi="Arial" w:cs="Arial"/>
          <w:sz w:val="20"/>
          <w:szCs w:val="20"/>
          <w:lang w:val="sk-SK"/>
        </w:rPr>
        <w:t>é</w:t>
      </w:r>
      <w:r w:rsidRPr="00CE2ADE">
        <w:rPr>
          <w:rFonts w:ascii="Arial" w:hAnsi="Arial" w:cs="Arial"/>
          <w:sz w:val="20"/>
          <w:szCs w:val="20"/>
          <w:lang w:val="sk-SK"/>
        </w:rPr>
        <w:t xml:space="preserve"> boli požadované v rámci Verejného obstarávania.</w:t>
      </w:r>
    </w:p>
    <w:p w14:paraId="7B57D306" w14:textId="77777777" w:rsidR="004D3754" w:rsidRPr="00CE2ADE" w:rsidRDefault="004D3754" w:rsidP="00CD0DFC">
      <w:pPr>
        <w:pStyle w:val="Normal2"/>
        <w:spacing w:before="120" w:line="240" w:lineRule="auto"/>
        <w:ind w:left="2127"/>
        <w:rPr>
          <w:rFonts w:ascii="Arial" w:hAnsi="Arial" w:cs="Arial"/>
          <w:sz w:val="20"/>
          <w:szCs w:val="20"/>
          <w:lang w:val="sk-SK"/>
        </w:rPr>
      </w:pPr>
      <w:bookmarkStart w:id="473" w:name="_Ref27385213"/>
      <w:r w:rsidRPr="00CE2ADE">
        <w:rPr>
          <w:rFonts w:ascii="Arial" w:hAnsi="Arial" w:cs="Arial"/>
          <w:sz w:val="20"/>
          <w:szCs w:val="20"/>
          <w:lang w:val="sk-SK"/>
        </w:rPr>
        <w:t>Pre vylúčenie pochybností sa Zmluvné strany dohodli, že pre nahradenie Kľúčov</w:t>
      </w:r>
      <w:r w:rsidR="0079293C" w:rsidRPr="00CE2ADE">
        <w:rPr>
          <w:rFonts w:ascii="Arial" w:hAnsi="Arial" w:cs="Arial"/>
          <w:sz w:val="20"/>
          <w:szCs w:val="20"/>
          <w:lang w:val="sk-SK"/>
        </w:rPr>
        <w:t>ého e</w:t>
      </w:r>
      <w:r w:rsidRPr="00CE2ADE">
        <w:rPr>
          <w:rFonts w:ascii="Arial" w:hAnsi="Arial" w:cs="Arial"/>
          <w:sz w:val="20"/>
          <w:szCs w:val="20"/>
          <w:lang w:val="sk-SK"/>
        </w:rPr>
        <w:t>xpert</w:t>
      </w:r>
      <w:r w:rsidR="0079293C" w:rsidRPr="00CE2ADE">
        <w:rPr>
          <w:rFonts w:ascii="Arial" w:hAnsi="Arial" w:cs="Arial"/>
          <w:sz w:val="20"/>
          <w:szCs w:val="20"/>
          <w:lang w:val="sk-SK"/>
        </w:rPr>
        <w:t>a</w:t>
      </w:r>
      <w:r w:rsidRPr="00CE2ADE">
        <w:rPr>
          <w:rFonts w:ascii="Arial" w:hAnsi="Arial" w:cs="Arial"/>
          <w:sz w:val="20"/>
          <w:szCs w:val="20"/>
          <w:lang w:val="sk-SK"/>
        </w:rPr>
        <w:t xml:space="preserve"> nie je potrebné uzatvárať dodatok k tejto Zmluve, a</w:t>
      </w:r>
      <w:r w:rsidR="0079293C" w:rsidRPr="00CE2ADE">
        <w:rPr>
          <w:rFonts w:ascii="Arial" w:hAnsi="Arial" w:cs="Arial"/>
          <w:sz w:val="20"/>
          <w:szCs w:val="20"/>
          <w:lang w:val="sk-SK"/>
        </w:rPr>
        <w:t>k</w:t>
      </w:r>
      <w:r w:rsidRPr="00CE2ADE">
        <w:rPr>
          <w:rFonts w:ascii="Arial" w:hAnsi="Arial" w:cs="Arial"/>
          <w:sz w:val="20"/>
          <w:szCs w:val="20"/>
          <w:lang w:val="sk-SK"/>
        </w:rPr>
        <w:t xml:space="preserve"> bude dodržaný postup podľa tohto článku</w:t>
      </w:r>
      <w:r w:rsidR="00333C7D" w:rsidRPr="00CE2ADE">
        <w:rPr>
          <w:rFonts w:ascii="Arial" w:hAnsi="Arial" w:cs="Arial"/>
          <w:sz w:val="20"/>
          <w:szCs w:val="20"/>
          <w:lang w:val="sk-SK"/>
        </w:rPr>
        <w:t xml:space="preserve"> </w:t>
      </w:r>
      <w:r w:rsidR="00333C7D" w:rsidRPr="00CE2ADE">
        <w:rPr>
          <w:rFonts w:ascii="Arial" w:hAnsi="Arial" w:cs="Arial"/>
          <w:sz w:val="20"/>
          <w:szCs w:val="20"/>
          <w:lang w:val="sk-SK"/>
        </w:rPr>
        <w:fldChar w:fldCharType="begin"/>
      </w:r>
      <w:r w:rsidR="00333C7D" w:rsidRPr="00CE2ADE">
        <w:rPr>
          <w:rFonts w:ascii="Arial" w:hAnsi="Arial" w:cs="Arial"/>
          <w:sz w:val="20"/>
          <w:szCs w:val="20"/>
          <w:lang w:val="sk-SK"/>
        </w:rPr>
        <w:instrText xml:space="preserve"> REF _Ref54345764 \r \h </w:instrText>
      </w:r>
      <w:r w:rsidR="00333C7D" w:rsidRPr="00CE2ADE">
        <w:rPr>
          <w:rFonts w:ascii="Arial" w:hAnsi="Arial" w:cs="Arial"/>
          <w:sz w:val="20"/>
          <w:szCs w:val="20"/>
          <w:lang w:val="sk-SK"/>
        </w:rPr>
      </w:r>
      <w:r w:rsidR="00333C7D" w:rsidRPr="00CE2ADE">
        <w:rPr>
          <w:rFonts w:ascii="Arial" w:hAnsi="Arial" w:cs="Arial"/>
          <w:sz w:val="20"/>
          <w:szCs w:val="20"/>
          <w:lang w:val="sk-SK"/>
        </w:rPr>
        <w:fldChar w:fldCharType="separate"/>
      </w:r>
      <w:r w:rsidR="00333C7D" w:rsidRPr="00CE2ADE">
        <w:rPr>
          <w:rFonts w:ascii="Arial" w:hAnsi="Arial" w:cs="Arial"/>
          <w:sz w:val="20"/>
          <w:szCs w:val="20"/>
          <w:lang w:val="sk-SK"/>
        </w:rPr>
        <w:t>5.5.3</w:t>
      </w:r>
      <w:r w:rsidR="00333C7D" w:rsidRPr="00CE2ADE">
        <w:rPr>
          <w:rFonts w:ascii="Arial" w:hAnsi="Arial" w:cs="Arial"/>
          <w:sz w:val="20"/>
          <w:szCs w:val="20"/>
          <w:lang w:val="sk-SK"/>
        </w:rPr>
        <w:fldChar w:fldCharType="end"/>
      </w:r>
      <w:r w:rsidR="00333C7D" w:rsidRPr="00CE2ADE">
        <w:rPr>
          <w:rFonts w:ascii="Arial" w:hAnsi="Arial" w:cs="Arial"/>
          <w:sz w:val="20"/>
          <w:szCs w:val="20"/>
          <w:lang w:val="sk-SK"/>
        </w:rPr>
        <w:t xml:space="preserve"> tejto</w:t>
      </w:r>
      <w:r w:rsidRPr="00CE2ADE">
        <w:rPr>
          <w:rFonts w:ascii="Arial" w:hAnsi="Arial" w:cs="Arial"/>
          <w:sz w:val="20"/>
          <w:szCs w:val="20"/>
          <w:lang w:val="sk-SK"/>
        </w:rPr>
        <w:t xml:space="preserve"> Zmluvy. </w:t>
      </w:r>
      <w:bookmarkEnd w:id="473"/>
    </w:p>
    <w:p w14:paraId="734793D3"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Ak má byť niektor</w:t>
      </w:r>
      <w:r w:rsidR="0079293C" w:rsidRPr="00CE2ADE">
        <w:rPr>
          <w:rFonts w:ascii="Arial" w:hAnsi="Arial" w:cs="Arial"/>
          <w:sz w:val="20"/>
          <w:szCs w:val="20"/>
          <w:lang w:val="sk-SK"/>
        </w:rPr>
        <w:t>ý</w:t>
      </w:r>
      <w:r w:rsidRPr="00CE2ADE">
        <w:rPr>
          <w:rFonts w:ascii="Arial" w:hAnsi="Arial" w:cs="Arial"/>
          <w:sz w:val="20"/>
          <w:szCs w:val="20"/>
          <w:lang w:val="sk-SK"/>
        </w:rPr>
        <w:t xml:space="preserve"> Kľúčov</w:t>
      </w:r>
      <w:r w:rsidR="0079293C" w:rsidRPr="00CE2ADE">
        <w:rPr>
          <w:rFonts w:ascii="Arial" w:hAnsi="Arial" w:cs="Arial"/>
          <w:sz w:val="20"/>
          <w:szCs w:val="20"/>
          <w:lang w:val="sk-SK"/>
        </w:rPr>
        <w:t>ý e</w:t>
      </w:r>
      <w:r w:rsidRPr="00CE2ADE">
        <w:rPr>
          <w:rFonts w:ascii="Arial" w:hAnsi="Arial" w:cs="Arial"/>
          <w:sz w:val="20"/>
          <w:szCs w:val="20"/>
          <w:lang w:val="sk-SK"/>
        </w:rPr>
        <w:t>xpert dočasne krátkodobo neprítomn</w:t>
      </w:r>
      <w:r w:rsidR="0079293C" w:rsidRPr="00CE2ADE">
        <w:rPr>
          <w:rFonts w:ascii="Arial" w:hAnsi="Arial" w:cs="Arial"/>
          <w:sz w:val="20"/>
          <w:szCs w:val="20"/>
          <w:lang w:val="sk-SK"/>
        </w:rPr>
        <w:t>ý</w:t>
      </w:r>
      <w:r w:rsidRPr="00CE2ADE">
        <w:rPr>
          <w:rFonts w:ascii="Arial" w:hAnsi="Arial" w:cs="Arial"/>
          <w:sz w:val="20"/>
          <w:szCs w:val="20"/>
          <w:lang w:val="sk-SK"/>
        </w:rPr>
        <w:t xml:space="preserve"> počas plnenia </w:t>
      </w:r>
      <w:r w:rsidR="00333C7D" w:rsidRPr="00CE2ADE">
        <w:rPr>
          <w:rFonts w:ascii="Arial" w:hAnsi="Arial" w:cs="Arial"/>
          <w:sz w:val="20"/>
          <w:szCs w:val="20"/>
          <w:lang w:val="sk-SK"/>
        </w:rPr>
        <w:t xml:space="preserve">tejto </w:t>
      </w:r>
      <w:r w:rsidRPr="00CE2ADE">
        <w:rPr>
          <w:rFonts w:ascii="Arial" w:hAnsi="Arial" w:cs="Arial"/>
          <w:sz w:val="20"/>
          <w:szCs w:val="20"/>
          <w:lang w:val="sk-SK"/>
        </w:rPr>
        <w:t>Zmluvy, musí pred svojou neprítomnosťou vymenovať vhodnú náhradnú osobu (</w:t>
      </w:r>
      <w:r w:rsidR="0079293C" w:rsidRPr="00CE2ADE">
        <w:rPr>
          <w:rFonts w:ascii="Arial" w:hAnsi="Arial" w:cs="Arial"/>
          <w:sz w:val="20"/>
          <w:szCs w:val="20"/>
          <w:lang w:val="sk-SK"/>
        </w:rPr>
        <w:t>pod</w:t>
      </w:r>
      <w:r w:rsidRPr="00CE2ADE">
        <w:rPr>
          <w:rFonts w:ascii="Arial" w:hAnsi="Arial" w:cs="Arial"/>
          <w:sz w:val="20"/>
          <w:szCs w:val="20"/>
          <w:lang w:val="sk-SK"/>
        </w:rPr>
        <w:t xml:space="preserve"> podmienk</w:t>
      </w:r>
      <w:r w:rsidR="0079293C" w:rsidRPr="00CE2ADE">
        <w:rPr>
          <w:rFonts w:ascii="Arial" w:hAnsi="Arial" w:cs="Arial"/>
          <w:sz w:val="20"/>
          <w:szCs w:val="20"/>
          <w:lang w:val="sk-SK"/>
        </w:rPr>
        <w:t>ou</w:t>
      </w:r>
      <w:r w:rsidRPr="00CE2ADE">
        <w:rPr>
          <w:rFonts w:ascii="Arial" w:hAnsi="Arial" w:cs="Arial"/>
          <w:sz w:val="20"/>
          <w:szCs w:val="20"/>
          <w:lang w:val="sk-SK"/>
        </w:rPr>
        <w:t xml:space="preserve"> predchádzajúceho súhlasu Objednávateľa) a Objednávateľ musí byť vopred informovaný o tejto skutočnosti, o dobe neprítomnosti a o náhradnej osobe. Okrem Kľúčových </w:t>
      </w:r>
      <w:r w:rsidR="0079293C" w:rsidRPr="00CE2ADE">
        <w:rPr>
          <w:rFonts w:ascii="Arial" w:hAnsi="Arial" w:cs="Arial"/>
          <w:sz w:val="20"/>
          <w:szCs w:val="20"/>
          <w:lang w:val="sk-SK"/>
        </w:rPr>
        <w:t>e</w:t>
      </w:r>
      <w:r w:rsidRPr="00CE2ADE">
        <w:rPr>
          <w:rFonts w:ascii="Arial" w:hAnsi="Arial" w:cs="Arial"/>
          <w:sz w:val="20"/>
          <w:szCs w:val="20"/>
          <w:lang w:val="sk-SK"/>
        </w:rPr>
        <w:t xml:space="preserve">xpertov 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povinný zabezpečiť, že na plnení predmetu tejto Zmluvy sa budú podieľať aj ďalšie osoby v počte a kvalifikácii potrebnej na to, aby bolo plnenie tejto Zmluvy realizované riadne, kvalitne a včas. </w:t>
      </w:r>
    </w:p>
    <w:p w14:paraId="1BFEEF3B" w14:textId="77777777" w:rsidR="004D3754" w:rsidRPr="00CE2ADE" w:rsidRDefault="004D3754"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Plnenie úloh zverených Kľúčovým </w:t>
      </w:r>
      <w:r w:rsidR="0079293C" w:rsidRPr="00CE2ADE">
        <w:rPr>
          <w:rFonts w:ascii="Arial" w:hAnsi="Arial" w:cs="Arial"/>
          <w:sz w:val="20"/>
          <w:szCs w:val="20"/>
          <w:lang w:val="sk-SK"/>
        </w:rPr>
        <w:t>e</w:t>
      </w:r>
      <w:r w:rsidRPr="00CE2ADE">
        <w:rPr>
          <w:rFonts w:ascii="Arial" w:hAnsi="Arial" w:cs="Arial"/>
          <w:sz w:val="20"/>
          <w:szCs w:val="20"/>
          <w:lang w:val="sk-SK"/>
        </w:rPr>
        <w:t>xpertom prostredníctvom iných osôb, ako sú Kľúčov</w:t>
      </w:r>
      <w:r w:rsidR="00333C7D" w:rsidRPr="00CE2ADE">
        <w:rPr>
          <w:rFonts w:ascii="Arial" w:hAnsi="Arial" w:cs="Arial"/>
          <w:sz w:val="20"/>
          <w:szCs w:val="20"/>
          <w:lang w:val="sk-SK"/>
        </w:rPr>
        <w:t>í</w:t>
      </w:r>
      <w:r w:rsidR="0079293C" w:rsidRPr="00CE2ADE">
        <w:rPr>
          <w:rFonts w:ascii="Arial" w:hAnsi="Arial" w:cs="Arial"/>
          <w:sz w:val="20"/>
          <w:szCs w:val="20"/>
          <w:lang w:val="sk-SK"/>
        </w:rPr>
        <w:t xml:space="preserve"> e</w:t>
      </w:r>
      <w:r w:rsidRPr="00CE2ADE">
        <w:rPr>
          <w:rFonts w:ascii="Arial" w:hAnsi="Arial" w:cs="Arial"/>
          <w:sz w:val="20"/>
          <w:szCs w:val="20"/>
          <w:lang w:val="sk-SK"/>
        </w:rPr>
        <w:t>xperti, ktor</w:t>
      </w:r>
      <w:r w:rsidR="0079293C" w:rsidRPr="00CE2ADE">
        <w:rPr>
          <w:rFonts w:ascii="Arial" w:hAnsi="Arial" w:cs="Arial"/>
          <w:sz w:val="20"/>
          <w:szCs w:val="20"/>
          <w:lang w:val="sk-SK"/>
        </w:rPr>
        <w:t>í</w:t>
      </w:r>
      <w:r w:rsidRPr="00CE2ADE">
        <w:rPr>
          <w:rFonts w:ascii="Arial" w:hAnsi="Arial" w:cs="Arial"/>
          <w:sz w:val="20"/>
          <w:szCs w:val="20"/>
          <w:lang w:val="sk-SK"/>
        </w:rPr>
        <w:t xml:space="preserve"> nespĺňajú podmienky uvedené v tomto článku </w:t>
      </w:r>
      <w:r w:rsidR="00333C7D" w:rsidRPr="00CE2ADE">
        <w:rPr>
          <w:rFonts w:ascii="Arial" w:hAnsi="Arial" w:cs="Arial"/>
          <w:sz w:val="20"/>
          <w:szCs w:val="20"/>
          <w:lang w:val="sk-SK"/>
        </w:rPr>
        <w:fldChar w:fldCharType="begin"/>
      </w:r>
      <w:r w:rsidR="00333C7D" w:rsidRPr="00CE2ADE">
        <w:rPr>
          <w:rFonts w:ascii="Arial" w:hAnsi="Arial" w:cs="Arial"/>
          <w:sz w:val="20"/>
          <w:szCs w:val="20"/>
          <w:lang w:val="sk-SK"/>
        </w:rPr>
        <w:instrText xml:space="preserve"> REF _Ref54345764 \r \h </w:instrText>
      </w:r>
      <w:r w:rsidR="00333C7D" w:rsidRPr="00CE2ADE">
        <w:rPr>
          <w:rFonts w:ascii="Arial" w:hAnsi="Arial" w:cs="Arial"/>
          <w:sz w:val="20"/>
          <w:szCs w:val="20"/>
          <w:lang w:val="sk-SK"/>
        </w:rPr>
      </w:r>
      <w:r w:rsidR="00333C7D" w:rsidRPr="00CE2ADE">
        <w:rPr>
          <w:rFonts w:ascii="Arial" w:hAnsi="Arial" w:cs="Arial"/>
          <w:sz w:val="20"/>
          <w:szCs w:val="20"/>
          <w:lang w:val="sk-SK"/>
        </w:rPr>
        <w:fldChar w:fldCharType="separate"/>
      </w:r>
      <w:r w:rsidR="00333C7D" w:rsidRPr="00CE2ADE">
        <w:rPr>
          <w:rFonts w:ascii="Arial" w:hAnsi="Arial" w:cs="Arial"/>
          <w:sz w:val="20"/>
          <w:szCs w:val="20"/>
          <w:lang w:val="sk-SK"/>
        </w:rPr>
        <w:t>5.5.3</w:t>
      </w:r>
      <w:r w:rsidR="00333C7D" w:rsidRPr="00CE2ADE">
        <w:rPr>
          <w:rFonts w:ascii="Arial" w:hAnsi="Arial" w:cs="Arial"/>
          <w:sz w:val="20"/>
          <w:szCs w:val="20"/>
          <w:lang w:val="sk-SK"/>
        </w:rPr>
        <w:fldChar w:fldCharType="end"/>
      </w:r>
      <w:r w:rsidR="00333C7D" w:rsidRPr="00CE2ADE">
        <w:rPr>
          <w:rFonts w:ascii="Arial" w:hAnsi="Arial" w:cs="Arial"/>
          <w:sz w:val="20"/>
          <w:szCs w:val="20"/>
          <w:lang w:val="sk-SK"/>
        </w:rPr>
        <w:t xml:space="preserve"> tejto Zmluvy</w:t>
      </w:r>
      <w:r w:rsidRPr="00CE2ADE">
        <w:rPr>
          <w:rFonts w:ascii="Arial" w:hAnsi="Arial" w:cs="Arial"/>
          <w:sz w:val="20"/>
          <w:szCs w:val="20"/>
          <w:lang w:val="sk-SK"/>
        </w:rPr>
        <w:t xml:space="preserve"> alebo boli odmietnuté Objednávateľom v súlade s touto Zmluvou, je podstatným </w:t>
      </w:r>
      <w:r w:rsidR="00583C45" w:rsidRPr="00CE2ADE">
        <w:rPr>
          <w:rFonts w:ascii="Arial" w:hAnsi="Arial" w:cs="Arial"/>
          <w:sz w:val="20"/>
          <w:szCs w:val="20"/>
          <w:lang w:val="sk-SK"/>
        </w:rPr>
        <w:t>P</w:t>
      </w:r>
      <w:r w:rsidRPr="00CE2ADE">
        <w:rPr>
          <w:rFonts w:ascii="Arial" w:hAnsi="Arial" w:cs="Arial"/>
          <w:sz w:val="20"/>
          <w:szCs w:val="20"/>
          <w:lang w:val="sk-SK"/>
        </w:rPr>
        <w:t xml:space="preserve">orušením </w:t>
      </w:r>
      <w:r w:rsidR="00583C45" w:rsidRPr="00CE2ADE">
        <w:rPr>
          <w:rFonts w:ascii="Arial" w:hAnsi="Arial" w:cs="Arial"/>
          <w:sz w:val="20"/>
          <w:szCs w:val="20"/>
          <w:lang w:val="sk-SK"/>
        </w:rPr>
        <w:t>povinností</w:t>
      </w:r>
      <w:r w:rsidRPr="00CE2ADE">
        <w:rPr>
          <w:rFonts w:ascii="Arial" w:hAnsi="Arial" w:cs="Arial"/>
          <w:sz w:val="20"/>
          <w:szCs w:val="20"/>
          <w:lang w:val="sk-SK"/>
        </w:rPr>
        <w:t xml:space="preserve"> </w:t>
      </w:r>
      <w:r w:rsidR="0079293C" w:rsidRPr="00CE2ADE">
        <w:rPr>
          <w:rFonts w:ascii="Arial" w:hAnsi="Arial" w:cs="Arial"/>
          <w:sz w:val="20"/>
          <w:szCs w:val="20"/>
          <w:lang w:val="sk-SK"/>
        </w:rPr>
        <w:t>Dodávateľa</w:t>
      </w:r>
      <w:r w:rsidR="00583C45" w:rsidRPr="00CE2ADE">
        <w:rPr>
          <w:rFonts w:ascii="Arial" w:hAnsi="Arial" w:cs="Arial"/>
          <w:sz w:val="20"/>
          <w:szCs w:val="20"/>
          <w:lang w:val="sk-SK"/>
        </w:rPr>
        <w:t xml:space="preserve"> podľa tejto Zmluvy</w:t>
      </w:r>
      <w:r w:rsidRPr="00CE2ADE">
        <w:rPr>
          <w:rFonts w:ascii="Arial" w:hAnsi="Arial" w:cs="Arial"/>
          <w:sz w:val="20"/>
          <w:szCs w:val="20"/>
          <w:lang w:val="sk-SK"/>
        </w:rPr>
        <w:t>.</w:t>
      </w:r>
    </w:p>
    <w:p w14:paraId="1E2C5B5D" w14:textId="77777777" w:rsidR="00F156B4" w:rsidRPr="00CE2ADE" w:rsidRDefault="00F156B4" w:rsidP="00CD0DFC">
      <w:pPr>
        <w:pStyle w:val="Nadpis3"/>
        <w:tabs>
          <w:tab w:val="clear" w:pos="6379"/>
        </w:tabs>
        <w:spacing w:before="120" w:line="240" w:lineRule="auto"/>
        <w:ind w:left="2127" w:hanging="851"/>
        <w:rPr>
          <w:rFonts w:ascii="Arial" w:hAnsi="Arial" w:cs="Arial"/>
          <w:sz w:val="20"/>
          <w:szCs w:val="20"/>
        </w:rPr>
      </w:pPr>
      <w:bookmarkStart w:id="474" w:name="_Ref52913632"/>
      <w:bookmarkStart w:id="475" w:name="_Toc66274809"/>
      <w:r w:rsidRPr="00CE2ADE">
        <w:rPr>
          <w:rFonts w:ascii="Arial" w:hAnsi="Arial" w:cs="Arial"/>
          <w:sz w:val="20"/>
          <w:szCs w:val="20"/>
        </w:rPr>
        <w:t>Zodpovednosť za Subdodávateľov a voči Subdodávateľom</w:t>
      </w:r>
      <w:bookmarkEnd w:id="474"/>
      <w:bookmarkEnd w:id="475"/>
    </w:p>
    <w:p w14:paraId="26B9C9B7" w14:textId="77777777" w:rsidR="003517F3" w:rsidRPr="00CE2ADE" w:rsidRDefault="0079293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bude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dný za ak</w:t>
      </w:r>
      <w:r w:rsidR="00117670" w:rsidRPr="00CE2ADE">
        <w:rPr>
          <w:rFonts w:ascii="Arial" w:hAnsi="Arial" w:cs="Arial"/>
          <w:sz w:val="20"/>
          <w:szCs w:val="20"/>
          <w:lang w:val="sk-SK"/>
        </w:rPr>
        <w:t>ékoľvek konanie</w:t>
      </w:r>
      <w:r w:rsidR="003517F3" w:rsidRPr="00CE2ADE">
        <w:rPr>
          <w:rFonts w:ascii="Arial" w:hAnsi="Arial" w:cs="Arial"/>
          <w:sz w:val="20"/>
          <w:szCs w:val="20"/>
          <w:lang w:val="sk-SK"/>
        </w:rPr>
        <w:t>, porušen</w:t>
      </w:r>
      <w:r w:rsidR="00117670" w:rsidRPr="00CE2ADE">
        <w:rPr>
          <w:rFonts w:ascii="Arial" w:hAnsi="Arial" w:cs="Arial"/>
          <w:sz w:val="20"/>
          <w:szCs w:val="20"/>
          <w:lang w:val="sk-SK"/>
        </w:rPr>
        <w:t>ie</w:t>
      </w:r>
      <w:r w:rsidR="008D6066" w:rsidRPr="00CE2ADE">
        <w:rPr>
          <w:rFonts w:ascii="Arial" w:hAnsi="Arial" w:cs="Arial"/>
          <w:sz w:val="20"/>
          <w:szCs w:val="20"/>
          <w:lang w:val="sk-SK"/>
        </w:rPr>
        <w:t>, opomenutie</w:t>
      </w:r>
      <w:r w:rsidR="00117670" w:rsidRPr="00CE2ADE">
        <w:rPr>
          <w:rFonts w:ascii="Arial" w:hAnsi="Arial" w:cs="Arial"/>
          <w:sz w:val="20"/>
          <w:szCs w:val="20"/>
          <w:lang w:val="sk-SK"/>
        </w:rPr>
        <w:t xml:space="preserve"> al</w:t>
      </w:r>
      <w:r w:rsidR="003517F3" w:rsidRPr="00CE2ADE">
        <w:rPr>
          <w:rFonts w:ascii="Arial" w:hAnsi="Arial" w:cs="Arial"/>
          <w:sz w:val="20"/>
          <w:szCs w:val="20"/>
          <w:lang w:val="sk-SK"/>
        </w:rPr>
        <w:t>ebo zanedb</w:t>
      </w:r>
      <w:r w:rsidR="00117670" w:rsidRPr="00CE2ADE">
        <w:rPr>
          <w:rFonts w:ascii="Arial" w:hAnsi="Arial" w:cs="Arial"/>
          <w:sz w:val="20"/>
          <w:szCs w:val="20"/>
          <w:lang w:val="sk-SK"/>
        </w:rPr>
        <w:t>a</w:t>
      </w:r>
      <w:r w:rsidR="003517F3" w:rsidRPr="00CE2ADE">
        <w:rPr>
          <w:rFonts w:ascii="Arial" w:hAnsi="Arial" w:cs="Arial"/>
          <w:sz w:val="20"/>
          <w:szCs w:val="20"/>
          <w:lang w:val="sk-SK"/>
        </w:rPr>
        <w:t>n</w:t>
      </w:r>
      <w:r w:rsidR="00117670" w:rsidRPr="00CE2ADE">
        <w:rPr>
          <w:rFonts w:ascii="Arial" w:hAnsi="Arial" w:cs="Arial"/>
          <w:sz w:val="20"/>
          <w:szCs w:val="20"/>
          <w:lang w:val="sk-SK"/>
        </w:rPr>
        <w:t>ie ktoréhokoľvek Subdodávateľa</w:t>
      </w:r>
      <w:r w:rsidR="003517F3" w:rsidRPr="00CE2ADE">
        <w:rPr>
          <w:rFonts w:ascii="Arial" w:hAnsi="Arial" w:cs="Arial"/>
          <w:sz w:val="20"/>
          <w:szCs w:val="20"/>
          <w:lang w:val="sk-SK"/>
        </w:rPr>
        <w:t>, jeho zam</w:t>
      </w:r>
      <w:r w:rsidR="00117670" w:rsidRPr="00CE2ADE">
        <w:rPr>
          <w:rFonts w:ascii="Arial" w:hAnsi="Arial" w:cs="Arial"/>
          <w:sz w:val="20"/>
          <w:szCs w:val="20"/>
          <w:lang w:val="sk-SK"/>
        </w:rPr>
        <w:t>e</w:t>
      </w:r>
      <w:r w:rsidR="003517F3" w:rsidRPr="00CE2ADE">
        <w:rPr>
          <w:rFonts w:ascii="Arial" w:hAnsi="Arial" w:cs="Arial"/>
          <w:sz w:val="20"/>
          <w:szCs w:val="20"/>
          <w:lang w:val="sk-SK"/>
        </w:rPr>
        <w:t>stnanc</w:t>
      </w:r>
      <w:r w:rsidR="00117670" w:rsidRPr="00CE2ADE">
        <w:rPr>
          <w:rFonts w:ascii="Arial" w:hAnsi="Arial" w:cs="Arial"/>
          <w:sz w:val="20"/>
          <w:szCs w:val="20"/>
          <w:lang w:val="sk-SK"/>
        </w:rPr>
        <w:t>ov alebo osôb ním poverených</w:t>
      </w:r>
      <w:r w:rsidR="003517F3" w:rsidRPr="00CE2ADE">
        <w:rPr>
          <w:rFonts w:ascii="Arial" w:hAnsi="Arial" w:cs="Arial"/>
          <w:sz w:val="20"/>
          <w:szCs w:val="20"/>
          <w:lang w:val="sk-SK"/>
        </w:rPr>
        <w:t>, ako</w:t>
      </w:r>
      <w:r w:rsidR="00B4348E" w:rsidRPr="00CE2ADE">
        <w:rPr>
          <w:rFonts w:ascii="Arial" w:hAnsi="Arial" w:cs="Arial"/>
          <w:sz w:val="20"/>
          <w:szCs w:val="20"/>
          <w:lang w:val="sk-SK"/>
        </w:rPr>
        <w:t xml:space="preserve"> ke</w:t>
      </w:r>
      <w:r w:rsidR="003517F3" w:rsidRPr="00CE2ADE">
        <w:rPr>
          <w:rFonts w:ascii="Arial" w:hAnsi="Arial" w:cs="Arial"/>
          <w:sz w:val="20"/>
          <w:szCs w:val="20"/>
          <w:lang w:val="sk-SK"/>
        </w:rPr>
        <w:t>by to b</w:t>
      </w:r>
      <w:r w:rsidR="00117670" w:rsidRPr="00CE2ADE">
        <w:rPr>
          <w:rFonts w:ascii="Arial" w:hAnsi="Arial" w:cs="Arial"/>
          <w:sz w:val="20"/>
          <w:szCs w:val="20"/>
          <w:lang w:val="sk-SK"/>
        </w:rPr>
        <w:t>o</w:t>
      </w:r>
      <w:r w:rsidR="003517F3" w:rsidRPr="00CE2ADE">
        <w:rPr>
          <w:rFonts w:ascii="Arial" w:hAnsi="Arial" w:cs="Arial"/>
          <w:sz w:val="20"/>
          <w:szCs w:val="20"/>
          <w:lang w:val="sk-SK"/>
        </w:rPr>
        <w:t>l</w:t>
      </w:r>
      <w:r w:rsidR="00117670" w:rsidRPr="00CE2ADE">
        <w:rPr>
          <w:rFonts w:ascii="Arial" w:hAnsi="Arial" w:cs="Arial"/>
          <w:sz w:val="20"/>
          <w:szCs w:val="20"/>
          <w:lang w:val="sk-SK"/>
        </w:rPr>
        <w:t>o konanie, porušenie</w:t>
      </w:r>
      <w:r w:rsidR="008D6066" w:rsidRPr="00CE2ADE">
        <w:rPr>
          <w:rFonts w:ascii="Arial" w:hAnsi="Arial" w:cs="Arial"/>
          <w:sz w:val="20"/>
          <w:szCs w:val="20"/>
          <w:lang w:val="sk-SK"/>
        </w:rPr>
        <w:t>, opomenutie</w:t>
      </w:r>
      <w:r w:rsidR="00117670" w:rsidRPr="00CE2ADE">
        <w:rPr>
          <w:rFonts w:ascii="Arial" w:hAnsi="Arial" w:cs="Arial"/>
          <w:sz w:val="20"/>
          <w:szCs w:val="20"/>
          <w:lang w:val="sk-SK"/>
        </w:rPr>
        <w:t xml:space="preserve"> alebo zanedbanie </w:t>
      </w:r>
      <w:r w:rsidRPr="00CE2ADE">
        <w:rPr>
          <w:rFonts w:ascii="Arial" w:hAnsi="Arial" w:cs="Arial"/>
          <w:sz w:val="20"/>
          <w:szCs w:val="20"/>
          <w:lang w:val="sk-SK"/>
        </w:rPr>
        <w:t>Dodávateľa</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dný za ak</w:t>
      </w:r>
      <w:r w:rsidR="00117670" w:rsidRPr="00CE2ADE">
        <w:rPr>
          <w:rFonts w:ascii="Arial" w:hAnsi="Arial" w:cs="Arial"/>
          <w:sz w:val="20"/>
          <w:szCs w:val="20"/>
          <w:lang w:val="sk-SK"/>
        </w:rPr>
        <w:t>ú</w:t>
      </w:r>
      <w:r w:rsidR="003517F3" w:rsidRPr="00CE2ADE">
        <w:rPr>
          <w:rFonts w:ascii="Arial" w:hAnsi="Arial" w:cs="Arial"/>
          <w:sz w:val="20"/>
          <w:szCs w:val="20"/>
          <w:lang w:val="sk-SK"/>
        </w:rPr>
        <w:t>ko</w:t>
      </w:r>
      <w:r w:rsidR="00117670" w:rsidRPr="00CE2ADE">
        <w:rPr>
          <w:rFonts w:ascii="Arial" w:hAnsi="Arial" w:cs="Arial"/>
          <w:sz w:val="20"/>
          <w:szCs w:val="20"/>
          <w:lang w:val="sk-SK"/>
        </w:rPr>
        <w:t>ľvek</w:t>
      </w:r>
      <w:r w:rsidR="003517F3" w:rsidRPr="00CE2ADE">
        <w:rPr>
          <w:rFonts w:ascii="Arial" w:hAnsi="Arial" w:cs="Arial"/>
          <w:sz w:val="20"/>
          <w:szCs w:val="20"/>
          <w:lang w:val="sk-SK"/>
        </w:rPr>
        <w:t xml:space="preserve"> škodu </w:t>
      </w:r>
      <w:r w:rsidR="00117670" w:rsidRPr="00CE2ADE">
        <w:rPr>
          <w:rFonts w:ascii="Arial" w:hAnsi="Arial" w:cs="Arial"/>
          <w:sz w:val="20"/>
          <w:szCs w:val="20"/>
          <w:lang w:val="sk-SK"/>
        </w:rPr>
        <w:t>s</w:t>
      </w:r>
      <w:r w:rsidR="003517F3" w:rsidRPr="00CE2ADE">
        <w:rPr>
          <w:rFonts w:ascii="Arial" w:hAnsi="Arial" w:cs="Arial"/>
          <w:sz w:val="20"/>
          <w:szCs w:val="20"/>
          <w:lang w:val="sk-SK"/>
        </w:rPr>
        <w:t>p</w:t>
      </w:r>
      <w:r w:rsidR="00117670" w:rsidRPr="00CE2ADE">
        <w:rPr>
          <w:rFonts w:ascii="Arial" w:hAnsi="Arial" w:cs="Arial"/>
          <w:sz w:val="20"/>
          <w:szCs w:val="20"/>
          <w:lang w:val="sk-SK"/>
        </w:rPr>
        <w:t>ô</w:t>
      </w:r>
      <w:r w:rsidR="003517F3" w:rsidRPr="00CE2ADE">
        <w:rPr>
          <w:rFonts w:ascii="Arial" w:hAnsi="Arial" w:cs="Arial"/>
          <w:sz w:val="20"/>
          <w:szCs w:val="20"/>
          <w:lang w:val="sk-SK"/>
        </w:rPr>
        <w:t>soben</w:t>
      </w:r>
      <w:r w:rsidR="00117670" w:rsidRPr="00CE2ADE">
        <w:rPr>
          <w:rFonts w:ascii="Arial" w:hAnsi="Arial" w:cs="Arial"/>
          <w:sz w:val="20"/>
          <w:szCs w:val="20"/>
          <w:lang w:val="sk-SK"/>
        </w:rPr>
        <w:t xml:space="preserve">ú Subdodávateľom pri </w:t>
      </w:r>
      <w:r w:rsidRPr="00CE2ADE">
        <w:rPr>
          <w:rFonts w:ascii="Arial" w:hAnsi="Arial" w:cs="Arial"/>
          <w:sz w:val="20"/>
          <w:szCs w:val="20"/>
          <w:lang w:val="sk-SK"/>
        </w:rPr>
        <w:t>plnení tejto Zmluvy</w:t>
      </w:r>
      <w:r w:rsidR="003517F3" w:rsidRPr="00CE2ADE">
        <w:rPr>
          <w:rFonts w:ascii="Arial" w:hAnsi="Arial" w:cs="Arial"/>
          <w:sz w:val="20"/>
          <w:szCs w:val="20"/>
          <w:lang w:val="sk-SK"/>
        </w:rPr>
        <w:t xml:space="preserve"> </w:t>
      </w:r>
      <w:r w:rsidR="00117670" w:rsidRPr="00CE2ADE">
        <w:rPr>
          <w:rFonts w:ascii="Arial" w:hAnsi="Arial" w:cs="Arial"/>
          <w:sz w:val="20"/>
          <w:szCs w:val="20"/>
          <w:lang w:val="sk-SK"/>
        </w:rPr>
        <w:t>Objednávateľovi, Platiteľom mýta</w:t>
      </w:r>
      <w:r w:rsidR="0066357A" w:rsidRPr="00CE2ADE">
        <w:rPr>
          <w:rFonts w:ascii="Arial" w:hAnsi="Arial" w:cs="Arial"/>
          <w:sz w:val="20"/>
          <w:szCs w:val="20"/>
          <w:lang w:val="sk-SK"/>
        </w:rPr>
        <w:t>, Zákazníkom</w:t>
      </w:r>
      <w:r w:rsidR="00117670" w:rsidRPr="00CE2ADE">
        <w:rPr>
          <w:rFonts w:ascii="Arial" w:hAnsi="Arial" w:cs="Arial"/>
          <w:sz w:val="20"/>
          <w:szCs w:val="20"/>
          <w:lang w:val="sk-SK"/>
        </w:rPr>
        <w:t xml:space="preserve"> </w:t>
      </w:r>
      <w:r w:rsidR="00C40BA2" w:rsidRPr="00CE2ADE">
        <w:rPr>
          <w:rFonts w:ascii="Arial" w:hAnsi="Arial" w:cs="Arial"/>
          <w:sz w:val="20"/>
          <w:szCs w:val="20"/>
          <w:lang w:val="sk-SK"/>
        </w:rPr>
        <w:t>a/</w:t>
      </w:r>
      <w:r w:rsidR="00117670" w:rsidRPr="00CE2ADE">
        <w:rPr>
          <w:rFonts w:ascii="Arial" w:hAnsi="Arial" w:cs="Arial"/>
          <w:sz w:val="20"/>
          <w:szCs w:val="20"/>
          <w:lang w:val="sk-SK"/>
        </w:rPr>
        <w:t>alebo iným osobám</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117670" w:rsidRPr="00CE2ADE">
        <w:rPr>
          <w:rFonts w:ascii="Arial" w:hAnsi="Arial" w:cs="Arial"/>
          <w:sz w:val="20"/>
          <w:szCs w:val="20"/>
          <w:lang w:val="sk-SK"/>
        </w:rPr>
        <w:t>ý</w:t>
      </w:r>
      <w:r w:rsidR="003517F3" w:rsidRPr="00CE2ADE">
        <w:rPr>
          <w:rFonts w:ascii="Arial" w:hAnsi="Arial" w:cs="Arial"/>
          <w:sz w:val="20"/>
          <w:szCs w:val="20"/>
          <w:lang w:val="sk-SK"/>
        </w:rPr>
        <w:t xml:space="preserve"> za</w:t>
      </w:r>
      <w:r w:rsidR="00117670" w:rsidRPr="00CE2ADE">
        <w:rPr>
          <w:rFonts w:ascii="Arial" w:hAnsi="Arial" w:cs="Arial"/>
          <w:sz w:val="20"/>
          <w:szCs w:val="20"/>
          <w:lang w:val="sk-SK"/>
        </w:rPr>
        <w:t>bezpečiť</w:t>
      </w:r>
      <w:r w:rsidR="003517F3" w:rsidRPr="00CE2ADE">
        <w:rPr>
          <w:rFonts w:ascii="Arial" w:hAnsi="Arial" w:cs="Arial"/>
          <w:sz w:val="20"/>
          <w:szCs w:val="20"/>
          <w:lang w:val="sk-SK"/>
        </w:rPr>
        <w:t xml:space="preserve"> a bude </w:t>
      </w:r>
      <w:r w:rsidR="00117670" w:rsidRPr="00CE2ADE">
        <w:rPr>
          <w:rFonts w:ascii="Arial" w:hAnsi="Arial" w:cs="Arial"/>
          <w:sz w:val="20"/>
          <w:szCs w:val="20"/>
          <w:lang w:val="sk-SK"/>
        </w:rPr>
        <w:t>z</w:t>
      </w:r>
      <w:r w:rsidR="003517F3" w:rsidRPr="00CE2ADE">
        <w:rPr>
          <w:rFonts w:ascii="Arial" w:hAnsi="Arial" w:cs="Arial"/>
          <w:sz w:val="20"/>
          <w:szCs w:val="20"/>
          <w:lang w:val="sk-SK"/>
        </w:rPr>
        <w:t>odpov</w:t>
      </w:r>
      <w:r w:rsidR="00117670" w:rsidRPr="00CE2ADE">
        <w:rPr>
          <w:rFonts w:ascii="Arial" w:hAnsi="Arial" w:cs="Arial"/>
          <w:sz w:val="20"/>
          <w:szCs w:val="20"/>
          <w:lang w:val="sk-SK"/>
        </w:rPr>
        <w:t>e</w:t>
      </w:r>
      <w:r w:rsidR="003517F3" w:rsidRPr="00CE2ADE">
        <w:rPr>
          <w:rFonts w:ascii="Arial" w:hAnsi="Arial" w:cs="Arial"/>
          <w:sz w:val="20"/>
          <w:szCs w:val="20"/>
          <w:lang w:val="sk-SK"/>
        </w:rPr>
        <w:t>d</w:t>
      </w:r>
      <w:r w:rsidR="00117670" w:rsidRPr="00CE2ADE">
        <w:rPr>
          <w:rFonts w:ascii="Arial" w:hAnsi="Arial" w:cs="Arial"/>
          <w:sz w:val="20"/>
          <w:szCs w:val="20"/>
          <w:lang w:val="sk-SK"/>
        </w:rPr>
        <w:t>ať</w:t>
      </w:r>
      <w:r w:rsidR="003517F3" w:rsidRPr="00CE2ADE">
        <w:rPr>
          <w:rFonts w:ascii="Arial" w:hAnsi="Arial" w:cs="Arial"/>
          <w:sz w:val="20"/>
          <w:szCs w:val="20"/>
          <w:lang w:val="sk-SK"/>
        </w:rPr>
        <w:t xml:space="preserve"> za spln</w:t>
      </w:r>
      <w:r w:rsidR="00117670" w:rsidRPr="00CE2ADE">
        <w:rPr>
          <w:rFonts w:ascii="Arial" w:hAnsi="Arial" w:cs="Arial"/>
          <w:sz w:val="20"/>
          <w:szCs w:val="20"/>
          <w:lang w:val="sk-SK"/>
        </w:rPr>
        <w:t>e</w:t>
      </w:r>
      <w:r w:rsidR="003517F3" w:rsidRPr="00CE2ADE">
        <w:rPr>
          <w:rFonts w:ascii="Arial" w:hAnsi="Arial" w:cs="Arial"/>
          <w:sz w:val="20"/>
          <w:szCs w:val="20"/>
          <w:lang w:val="sk-SK"/>
        </w:rPr>
        <w:t>n</w:t>
      </w:r>
      <w:r w:rsidR="00117670" w:rsidRPr="00CE2ADE">
        <w:rPr>
          <w:rFonts w:ascii="Arial" w:hAnsi="Arial" w:cs="Arial"/>
          <w:sz w:val="20"/>
          <w:szCs w:val="20"/>
          <w:lang w:val="sk-SK"/>
        </w:rPr>
        <w:t>ie</w:t>
      </w:r>
      <w:r w:rsidR="003517F3" w:rsidRPr="00CE2ADE">
        <w:rPr>
          <w:rFonts w:ascii="Arial" w:hAnsi="Arial" w:cs="Arial"/>
          <w:sz w:val="20"/>
          <w:szCs w:val="20"/>
          <w:lang w:val="sk-SK"/>
        </w:rPr>
        <w:t xml:space="preserve"> vše</w:t>
      </w:r>
      <w:r w:rsidR="00117670" w:rsidRPr="00CE2ADE">
        <w:rPr>
          <w:rFonts w:ascii="Arial" w:hAnsi="Arial" w:cs="Arial"/>
          <w:sz w:val="20"/>
          <w:szCs w:val="20"/>
          <w:lang w:val="sk-SK"/>
        </w:rPr>
        <w:t>tký</w:t>
      </w:r>
      <w:r w:rsidR="003517F3" w:rsidRPr="00CE2ADE">
        <w:rPr>
          <w:rFonts w:ascii="Arial" w:hAnsi="Arial" w:cs="Arial"/>
          <w:sz w:val="20"/>
          <w:szCs w:val="20"/>
          <w:lang w:val="sk-SK"/>
        </w:rPr>
        <w:t>ch ustanovení</w:t>
      </w:r>
      <w:r w:rsidR="00333C7D" w:rsidRPr="00CE2ADE">
        <w:rPr>
          <w:rFonts w:ascii="Arial" w:hAnsi="Arial" w:cs="Arial"/>
          <w:sz w:val="20"/>
          <w:szCs w:val="20"/>
          <w:lang w:val="sk-SK"/>
        </w:rPr>
        <w:t xml:space="preserve"> tejto</w:t>
      </w:r>
      <w:r w:rsidR="003517F3" w:rsidRPr="00CE2ADE">
        <w:rPr>
          <w:rFonts w:ascii="Arial" w:hAnsi="Arial" w:cs="Arial"/>
          <w:sz w:val="20"/>
          <w:szCs w:val="20"/>
          <w:lang w:val="sk-SK"/>
        </w:rPr>
        <w:t xml:space="preserve"> </w:t>
      </w:r>
      <w:r w:rsidR="00117670" w:rsidRPr="00CE2ADE">
        <w:rPr>
          <w:rFonts w:ascii="Arial" w:hAnsi="Arial" w:cs="Arial"/>
          <w:sz w:val="20"/>
          <w:szCs w:val="20"/>
          <w:lang w:val="sk-SK"/>
        </w:rPr>
        <w:t>Z</w:t>
      </w:r>
      <w:r w:rsidR="003517F3" w:rsidRPr="00CE2ADE">
        <w:rPr>
          <w:rFonts w:ascii="Arial" w:hAnsi="Arial" w:cs="Arial"/>
          <w:sz w:val="20"/>
          <w:szCs w:val="20"/>
          <w:lang w:val="sk-SK"/>
        </w:rPr>
        <w:t>mluvy z</w:t>
      </w:r>
      <w:r w:rsidR="00117670" w:rsidRPr="00CE2ADE">
        <w:rPr>
          <w:rFonts w:ascii="Arial" w:hAnsi="Arial" w:cs="Arial"/>
          <w:sz w:val="20"/>
          <w:szCs w:val="20"/>
          <w:lang w:val="sk-SK"/>
        </w:rPr>
        <w:t>o</w:t>
      </w:r>
      <w:r w:rsidR="003517F3" w:rsidRPr="00CE2ADE">
        <w:rPr>
          <w:rFonts w:ascii="Arial" w:hAnsi="Arial" w:cs="Arial"/>
          <w:sz w:val="20"/>
          <w:szCs w:val="20"/>
          <w:lang w:val="sk-SK"/>
        </w:rPr>
        <w:t xml:space="preserve"> strany Subdod</w:t>
      </w:r>
      <w:r w:rsidR="00117670" w:rsidRPr="00CE2ADE">
        <w:rPr>
          <w:rFonts w:ascii="Arial" w:hAnsi="Arial" w:cs="Arial"/>
          <w:sz w:val="20"/>
          <w:szCs w:val="20"/>
          <w:lang w:val="sk-SK"/>
        </w:rPr>
        <w:t>ávateľov</w:t>
      </w:r>
      <w:r w:rsidR="003517F3" w:rsidRPr="00CE2ADE">
        <w:rPr>
          <w:rFonts w:ascii="Arial" w:hAnsi="Arial" w:cs="Arial"/>
          <w:sz w:val="20"/>
          <w:szCs w:val="20"/>
          <w:lang w:val="sk-SK"/>
        </w:rPr>
        <w:t>.</w:t>
      </w:r>
      <w:r w:rsidRPr="00CE2ADE">
        <w:rPr>
          <w:rFonts w:ascii="Arial" w:hAnsi="Arial" w:cs="Arial"/>
          <w:sz w:val="20"/>
          <w:szCs w:val="20"/>
          <w:lang w:val="sk-SK"/>
        </w:rPr>
        <w:t xml:space="preserve"> Dodávateľ</w:t>
      </w:r>
      <w:r w:rsidR="003517F3" w:rsidRPr="00CE2ADE">
        <w:rPr>
          <w:rFonts w:ascii="Arial" w:hAnsi="Arial" w:cs="Arial"/>
          <w:sz w:val="20"/>
          <w:szCs w:val="20"/>
          <w:lang w:val="sk-SK"/>
        </w:rPr>
        <w:t xml:space="preserve"> je povinn</w:t>
      </w:r>
      <w:r w:rsidR="00D2392F" w:rsidRPr="00CE2ADE">
        <w:rPr>
          <w:rFonts w:ascii="Arial" w:hAnsi="Arial" w:cs="Arial"/>
          <w:sz w:val="20"/>
          <w:szCs w:val="20"/>
          <w:lang w:val="sk-SK"/>
        </w:rPr>
        <w:t>ý</w:t>
      </w:r>
      <w:r w:rsidR="003517F3" w:rsidRPr="00CE2ADE">
        <w:rPr>
          <w:rFonts w:ascii="Arial" w:hAnsi="Arial" w:cs="Arial"/>
          <w:sz w:val="20"/>
          <w:szCs w:val="20"/>
          <w:lang w:val="sk-SK"/>
        </w:rPr>
        <w:t xml:space="preserve"> zahrn</w:t>
      </w:r>
      <w:r w:rsidR="00D2392F" w:rsidRPr="00CE2ADE">
        <w:rPr>
          <w:rFonts w:ascii="Arial" w:hAnsi="Arial" w:cs="Arial"/>
          <w:sz w:val="20"/>
          <w:szCs w:val="20"/>
          <w:lang w:val="sk-SK"/>
        </w:rPr>
        <w:t>úť</w:t>
      </w:r>
      <w:r w:rsidR="003517F3" w:rsidRPr="00CE2ADE">
        <w:rPr>
          <w:rFonts w:ascii="Arial" w:hAnsi="Arial" w:cs="Arial"/>
          <w:sz w:val="20"/>
          <w:szCs w:val="20"/>
          <w:lang w:val="sk-SK"/>
        </w:rPr>
        <w:t xml:space="preserve"> vše</w:t>
      </w:r>
      <w:r w:rsidR="00D2392F" w:rsidRPr="00CE2ADE">
        <w:rPr>
          <w:rFonts w:ascii="Arial" w:hAnsi="Arial" w:cs="Arial"/>
          <w:sz w:val="20"/>
          <w:szCs w:val="20"/>
          <w:lang w:val="sk-SK"/>
        </w:rPr>
        <w:t>tk</w:t>
      </w:r>
      <w:r w:rsidR="003517F3" w:rsidRPr="00CE2ADE">
        <w:rPr>
          <w:rFonts w:ascii="Arial" w:hAnsi="Arial" w:cs="Arial"/>
          <w:sz w:val="20"/>
          <w:szCs w:val="20"/>
          <w:lang w:val="sk-SK"/>
        </w:rPr>
        <w:t>y relevantn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podm</w:t>
      </w:r>
      <w:r w:rsidR="00D2392F" w:rsidRPr="00CE2ADE">
        <w:rPr>
          <w:rFonts w:ascii="Arial" w:hAnsi="Arial" w:cs="Arial"/>
          <w:sz w:val="20"/>
          <w:szCs w:val="20"/>
          <w:lang w:val="sk-SK"/>
        </w:rPr>
        <w:t>ie</w:t>
      </w:r>
      <w:r w:rsidR="003517F3" w:rsidRPr="00CE2ADE">
        <w:rPr>
          <w:rFonts w:ascii="Arial" w:hAnsi="Arial" w:cs="Arial"/>
          <w:sz w:val="20"/>
          <w:szCs w:val="20"/>
          <w:lang w:val="sk-SK"/>
        </w:rPr>
        <w:t xml:space="preserve">nky </w:t>
      </w:r>
      <w:r w:rsidR="00333C7D" w:rsidRPr="00CE2ADE">
        <w:rPr>
          <w:rFonts w:ascii="Arial" w:hAnsi="Arial" w:cs="Arial"/>
          <w:sz w:val="20"/>
          <w:szCs w:val="20"/>
          <w:lang w:val="sk-SK"/>
        </w:rPr>
        <w:t xml:space="preserve">tejto </w:t>
      </w:r>
      <w:r w:rsidR="00D2392F" w:rsidRPr="00CE2ADE">
        <w:rPr>
          <w:rFonts w:ascii="Arial" w:hAnsi="Arial" w:cs="Arial"/>
          <w:sz w:val="20"/>
          <w:szCs w:val="20"/>
          <w:lang w:val="sk-SK"/>
        </w:rPr>
        <w:t>Z</w:t>
      </w:r>
      <w:r w:rsidR="003517F3" w:rsidRPr="00CE2ADE">
        <w:rPr>
          <w:rFonts w:ascii="Arial" w:hAnsi="Arial" w:cs="Arial"/>
          <w:sz w:val="20"/>
          <w:szCs w:val="20"/>
          <w:lang w:val="sk-SK"/>
        </w:rPr>
        <w:t xml:space="preserve">mluvy do </w:t>
      </w:r>
      <w:r w:rsidR="00D2392F" w:rsidRPr="00CE2ADE">
        <w:rPr>
          <w:rFonts w:ascii="Arial" w:hAnsi="Arial" w:cs="Arial"/>
          <w:sz w:val="20"/>
          <w:szCs w:val="20"/>
          <w:lang w:val="sk-SK"/>
        </w:rPr>
        <w:t>z</w:t>
      </w:r>
      <w:r w:rsidR="003517F3" w:rsidRPr="00CE2ADE">
        <w:rPr>
          <w:rFonts w:ascii="Arial" w:hAnsi="Arial" w:cs="Arial"/>
          <w:sz w:val="20"/>
          <w:szCs w:val="20"/>
          <w:lang w:val="sk-SK"/>
        </w:rPr>
        <w:t>ml</w:t>
      </w:r>
      <w:r w:rsidR="00D2392F" w:rsidRPr="00CE2ADE">
        <w:rPr>
          <w:rFonts w:ascii="Arial" w:hAnsi="Arial" w:cs="Arial"/>
          <w:sz w:val="20"/>
          <w:szCs w:val="20"/>
          <w:lang w:val="sk-SK"/>
        </w:rPr>
        <w:t>ú</w:t>
      </w:r>
      <w:r w:rsidR="003517F3" w:rsidRPr="00CE2ADE">
        <w:rPr>
          <w:rFonts w:ascii="Arial" w:hAnsi="Arial" w:cs="Arial"/>
          <w:sz w:val="20"/>
          <w:szCs w:val="20"/>
          <w:lang w:val="sk-SK"/>
        </w:rPr>
        <w:t>v</w:t>
      </w:r>
      <w:r w:rsidR="0081147A" w:rsidRPr="00CE2ADE">
        <w:rPr>
          <w:rFonts w:ascii="Arial" w:hAnsi="Arial" w:cs="Arial"/>
          <w:sz w:val="20"/>
          <w:szCs w:val="20"/>
          <w:lang w:val="sk-SK"/>
        </w:rPr>
        <w:t xml:space="preserve"> o subdodávke</w:t>
      </w:r>
      <w:r w:rsidR="003517F3" w:rsidRPr="00CE2ADE">
        <w:rPr>
          <w:rFonts w:ascii="Arial" w:hAnsi="Arial" w:cs="Arial"/>
          <w:sz w:val="20"/>
          <w:szCs w:val="20"/>
          <w:lang w:val="sk-SK"/>
        </w:rPr>
        <w:t xml:space="preserve"> s</w:t>
      </w:r>
      <w:r w:rsidR="00D2392F" w:rsidRPr="00CE2ADE">
        <w:rPr>
          <w:rFonts w:ascii="Arial" w:hAnsi="Arial" w:cs="Arial"/>
          <w:sz w:val="20"/>
          <w:szCs w:val="20"/>
          <w:lang w:val="sk-SK"/>
        </w:rPr>
        <w:t>o</w:t>
      </w:r>
      <w:r w:rsidR="003517F3" w:rsidRPr="00CE2ADE">
        <w:rPr>
          <w:rFonts w:ascii="Arial" w:hAnsi="Arial" w:cs="Arial"/>
          <w:sz w:val="20"/>
          <w:szCs w:val="20"/>
          <w:lang w:val="sk-SK"/>
        </w:rPr>
        <w:t xml:space="preserve"> Subdod</w:t>
      </w:r>
      <w:r w:rsidR="00D2392F" w:rsidRPr="00CE2ADE">
        <w:rPr>
          <w:rFonts w:ascii="Arial" w:hAnsi="Arial" w:cs="Arial"/>
          <w:sz w:val="20"/>
          <w:szCs w:val="20"/>
          <w:lang w:val="sk-SK"/>
        </w:rPr>
        <w:t>á</w:t>
      </w:r>
      <w:r w:rsidR="003517F3" w:rsidRPr="00CE2ADE">
        <w:rPr>
          <w:rFonts w:ascii="Arial" w:hAnsi="Arial" w:cs="Arial"/>
          <w:sz w:val="20"/>
          <w:szCs w:val="20"/>
          <w:lang w:val="sk-SK"/>
        </w:rPr>
        <w:t>vate</w:t>
      </w:r>
      <w:r w:rsidR="00D2392F" w:rsidRPr="00CE2ADE">
        <w:rPr>
          <w:rFonts w:ascii="Arial" w:hAnsi="Arial" w:cs="Arial"/>
          <w:sz w:val="20"/>
          <w:szCs w:val="20"/>
          <w:lang w:val="sk-SK"/>
        </w:rPr>
        <w:t xml:space="preserve">ľmi. Tým nie je dotknutá povinnosť mlčanlivosti </w:t>
      </w:r>
      <w:r w:rsidRPr="00CE2ADE">
        <w:rPr>
          <w:rFonts w:ascii="Arial" w:hAnsi="Arial" w:cs="Arial"/>
          <w:sz w:val="20"/>
          <w:szCs w:val="20"/>
          <w:lang w:val="sk-SK"/>
        </w:rPr>
        <w:t>Dodávateľa</w:t>
      </w:r>
      <w:r w:rsidR="00D2392F" w:rsidRPr="00CE2ADE">
        <w:rPr>
          <w:rFonts w:ascii="Arial" w:hAnsi="Arial" w:cs="Arial"/>
          <w:sz w:val="20"/>
          <w:szCs w:val="20"/>
          <w:lang w:val="sk-SK"/>
        </w:rPr>
        <w:t xml:space="preserve"> podľa článku </w:t>
      </w:r>
      <w:r w:rsidR="00FB5F66" w:rsidRPr="00CE2ADE">
        <w:rPr>
          <w:rFonts w:ascii="Arial" w:hAnsi="Arial" w:cs="Arial"/>
          <w:sz w:val="20"/>
          <w:szCs w:val="20"/>
          <w:lang w:val="sk-SK"/>
        </w:rPr>
        <w:fldChar w:fldCharType="begin"/>
      </w:r>
      <w:r w:rsidR="00FB5F66" w:rsidRPr="00CE2ADE">
        <w:rPr>
          <w:rFonts w:ascii="Arial" w:hAnsi="Arial" w:cs="Arial"/>
          <w:sz w:val="20"/>
          <w:szCs w:val="20"/>
          <w:lang w:val="sk-SK"/>
        </w:rPr>
        <w:instrText xml:space="preserve"> REF _Ref181808950 \r \h  \* MERGEFORMAT </w:instrText>
      </w:r>
      <w:r w:rsidR="00FB5F66" w:rsidRPr="00CE2ADE">
        <w:rPr>
          <w:rFonts w:ascii="Arial" w:hAnsi="Arial" w:cs="Arial"/>
          <w:sz w:val="20"/>
          <w:szCs w:val="20"/>
          <w:lang w:val="sk-SK"/>
        </w:rPr>
      </w:r>
      <w:r w:rsidR="00FB5F66" w:rsidRPr="00CE2ADE">
        <w:rPr>
          <w:rFonts w:ascii="Arial" w:hAnsi="Arial" w:cs="Arial"/>
          <w:sz w:val="20"/>
          <w:szCs w:val="20"/>
          <w:lang w:val="sk-SK"/>
        </w:rPr>
        <w:fldChar w:fldCharType="separate"/>
      </w:r>
      <w:r w:rsidR="00333C7D" w:rsidRPr="00CE2ADE">
        <w:rPr>
          <w:rFonts w:ascii="Arial" w:hAnsi="Arial" w:cs="Arial"/>
          <w:sz w:val="20"/>
          <w:szCs w:val="20"/>
          <w:lang w:val="sk-SK"/>
        </w:rPr>
        <w:t>20.8</w:t>
      </w:r>
      <w:r w:rsidR="00FB5F66" w:rsidRPr="00CE2ADE">
        <w:rPr>
          <w:rFonts w:ascii="Arial" w:hAnsi="Arial" w:cs="Arial"/>
          <w:sz w:val="20"/>
          <w:szCs w:val="20"/>
          <w:lang w:val="sk-SK"/>
        </w:rPr>
        <w:fldChar w:fldCharType="end"/>
      </w:r>
      <w:r w:rsidR="00D2392F" w:rsidRPr="00CE2ADE">
        <w:rPr>
          <w:rFonts w:ascii="Arial" w:hAnsi="Arial" w:cs="Arial"/>
          <w:sz w:val="20"/>
          <w:szCs w:val="20"/>
          <w:lang w:val="sk-SK"/>
        </w:rPr>
        <w:t xml:space="preserve"> </w:t>
      </w:r>
      <w:r w:rsidR="00E30AEC" w:rsidRPr="00CE2ADE">
        <w:rPr>
          <w:rFonts w:ascii="Arial" w:hAnsi="Arial" w:cs="Arial"/>
          <w:sz w:val="20"/>
          <w:szCs w:val="20"/>
          <w:lang w:val="sk-SK"/>
        </w:rPr>
        <w:t>tejto Zmluvy</w:t>
      </w:r>
      <w:r w:rsidR="00D2392F" w:rsidRPr="00CE2ADE">
        <w:rPr>
          <w:rFonts w:ascii="Arial" w:hAnsi="Arial" w:cs="Arial"/>
          <w:sz w:val="20"/>
          <w:szCs w:val="20"/>
          <w:lang w:val="sk-SK"/>
        </w:rPr>
        <w:t>.</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w:t>
      </w:r>
      <w:r w:rsidR="00D2392F"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D2392F" w:rsidRPr="00CE2ADE">
        <w:rPr>
          <w:rFonts w:ascii="Arial" w:hAnsi="Arial" w:cs="Arial"/>
          <w:sz w:val="20"/>
          <w:szCs w:val="20"/>
          <w:lang w:val="sk-SK"/>
        </w:rPr>
        <w:t xml:space="preserve">tiež </w:t>
      </w:r>
      <w:r w:rsidR="003517F3" w:rsidRPr="00CE2ADE">
        <w:rPr>
          <w:rFonts w:ascii="Arial" w:hAnsi="Arial" w:cs="Arial"/>
          <w:sz w:val="20"/>
          <w:szCs w:val="20"/>
          <w:lang w:val="sk-SK"/>
        </w:rPr>
        <w:t>povinn</w:t>
      </w:r>
      <w:r w:rsidR="00D2392F" w:rsidRPr="00CE2ADE">
        <w:rPr>
          <w:rFonts w:ascii="Arial" w:hAnsi="Arial" w:cs="Arial"/>
          <w:sz w:val="20"/>
          <w:szCs w:val="20"/>
          <w:lang w:val="sk-SK"/>
        </w:rPr>
        <w:t>ý</w:t>
      </w:r>
      <w:r w:rsidR="003517F3" w:rsidRPr="00CE2ADE">
        <w:rPr>
          <w:rFonts w:ascii="Arial" w:hAnsi="Arial" w:cs="Arial"/>
          <w:sz w:val="20"/>
          <w:szCs w:val="20"/>
          <w:lang w:val="sk-SK"/>
        </w:rPr>
        <w:t xml:space="preserve"> za</w:t>
      </w:r>
      <w:r w:rsidR="00D2392F" w:rsidRPr="00CE2ADE">
        <w:rPr>
          <w:rFonts w:ascii="Arial" w:hAnsi="Arial" w:cs="Arial"/>
          <w:sz w:val="20"/>
          <w:szCs w:val="20"/>
          <w:lang w:val="sk-SK"/>
        </w:rPr>
        <w:t>bezpečiť</w:t>
      </w:r>
      <w:r w:rsidR="003517F3" w:rsidRPr="00CE2ADE">
        <w:rPr>
          <w:rFonts w:ascii="Arial" w:hAnsi="Arial" w:cs="Arial"/>
          <w:sz w:val="20"/>
          <w:szCs w:val="20"/>
          <w:lang w:val="sk-SK"/>
        </w:rPr>
        <w:t>, aby vš</w:t>
      </w:r>
      <w:r w:rsidR="00D2392F" w:rsidRPr="00CE2ADE">
        <w:rPr>
          <w:rFonts w:ascii="Arial" w:hAnsi="Arial" w:cs="Arial"/>
          <w:sz w:val="20"/>
          <w:szCs w:val="20"/>
          <w:lang w:val="sk-SK"/>
        </w:rPr>
        <w:t>etc</w:t>
      </w:r>
      <w:r w:rsidR="003517F3" w:rsidRPr="00CE2ADE">
        <w:rPr>
          <w:rFonts w:ascii="Arial" w:hAnsi="Arial" w:cs="Arial"/>
          <w:sz w:val="20"/>
          <w:szCs w:val="20"/>
          <w:lang w:val="sk-SK"/>
        </w:rPr>
        <w:t>i Subdod</w:t>
      </w:r>
      <w:r w:rsidR="00D2392F" w:rsidRPr="00CE2ADE">
        <w:rPr>
          <w:rFonts w:ascii="Arial" w:hAnsi="Arial" w:cs="Arial"/>
          <w:sz w:val="20"/>
          <w:szCs w:val="20"/>
          <w:lang w:val="sk-SK"/>
        </w:rPr>
        <w:t xml:space="preserve">ávatelia </w:t>
      </w:r>
      <w:r w:rsidR="003517F3" w:rsidRPr="00CE2ADE">
        <w:rPr>
          <w:rFonts w:ascii="Arial" w:hAnsi="Arial" w:cs="Arial"/>
          <w:sz w:val="20"/>
          <w:szCs w:val="20"/>
          <w:lang w:val="sk-SK"/>
        </w:rPr>
        <w:t>m</w:t>
      </w:r>
      <w:r w:rsidR="00D2392F" w:rsidRPr="00CE2ADE">
        <w:rPr>
          <w:rFonts w:ascii="Arial" w:hAnsi="Arial" w:cs="Arial"/>
          <w:sz w:val="20"/>
          <w:szCs w:val="20"/>
          <w:lang w:val="sk-SK"/>
        </w:rPr>
        <w:t>a</w:t>
      </w:r>
      <w:r w:rsidR="003517F3" w:rsidRPr="00CE2ADE">
        <w:rPr>
          <w:rFonts w:ascii="Arial" w:hAnsi="Arial" w:cs="Arial"/>
          <w:sz w:val="20"/>
          <w:szCs w:val="20"/>
          <w:lang w:val="sk-SK"/>
        </w:rPr>
        <w:t>li platn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p</w:t>
      </w:r>
      <w:r w:rsidR="00D2392F" w:rsidRPr="00CE2ADE">
        <w:rPr>
          <w:rFonts w:ascii="Arial" w:hAnsi="Arial" w:cs="Arial"/>
          <w:sz w:val="20"/>
          <w:szCs w:val="20"/>
          <w:lang w:val="sk-SK"/>
        </w:rPr>
        <w:t>r</w:t>
      </w:r>
      <w:r w:rsidR="003517F3" w:rsidRPr="00CE2ADE">
        <w:rPr>
          <w:rFonts w:ascii="Arial" w:hAnsi="Arial" w:cs="Arial"/>
          <w:sz w:val="20"/>
          <w:szCs w:val="20"/>
          <w:lang w:val="sk-SK"/>
        </w:rPr>
        <w:t>íslušn</w:t>
      </w:r>
      <w:r w:rsidR="00D2392F" w:rsidRPr="00CE2ADE">
        <w:rPr>
          <w:rFonts w:ascii="Arial" w:hAnsi="Arial" w:cs="Arial"/>
          <w:sz w:val="20"/>
          <w:szCs w:val="20"/>
          <w:lang w:val="sk-SK"/>
        </w:rPr>
        <w:t>é</w:t>
      </w:r>
      <w:r w:rsidR="003517F3" w:rsidRPr="00CE2ADE">
        <w:rPr>
          <w:rFonts w:ascii="Arial" w:hAnsi="Arial" w:cs="Arial"/>
          <w:sz w:val="20"/>
          <w:szCs w:val="20"/>
          <w:lang w:val="sk-SK"/>
        </w:rPr>
        <w:t xml:space="preserve"> oprávn</w:t>
      </w:r>
      <w:r w:rsidR="00D2392F" w:rsidRPr="00CE2ADE">
        <w:rPr>
          <w:rFonts w:ascii="Arial" w:hAnsi="Arial" w:cs="Arial"/>
          <w:sz w:val="20"/>
          <w:szCs w:val="20"/>
          <w:lang w:val="sk-SK"/>
        </w:rPr>
        <w:t>e</w:t>
      </w:r>
      <w:r w:rsidR="003517F3" w:rsidRPr="00CE2ADE">
        <w:rPr>
          <w:rFonts w:ascii="Arial" w:hAnsi="Arial" w:cs="Arial"/>
          <w:sz w:val="20"/>
          <w:szCs w:val="20"/>
          <w:lang w:val="sk-SK"/>
        </w:rPr>
        <w:t>n</w:t>
      </w:r>
      <w:r w:rsidR="00D2392F" w:rsidRPr="00CE2ADE">
        <w:rPr>
          <w:rFonts w:ascii="Arial" w:hAnsi="Arial" w:cs="Arial"/>
          <w:sz w:val="20"/>
          <w:szCs w:val="20"/>
          <w:lang w:val="sk-SK"/>
        </w:rPr>
        <w:t>ia</w:t>
      </w:r>
      <w:r w:rsidR="003517F3" w:rsidRPr="00CE2ADE">
        <w:rPr>
          <w:rFonts w:ascii="Arial" w:hAnsi="Arial" w:cs="Arial"/>
          <w:sz w:val="20"/>
          <w:szCs w:val="20"/>
          <w:lang w:val="sk-SK"/>
        </w:rPr>
        <w:t>, konces</w:t>
      </w:r>
      <w:r w:rsidR="00D2392F" w:rsidRPr="00CE2ADE">
        <w:rPr>
          <w:rFonts w:ascii="Arial" w:hAnsi="Arial" w:cs="Arial"/>
          <w:sz w:val="20"/>
          <w:szCs w:val="20"/>
          <w:lang w:val="sk-SK"/>
        </w:rPr>
        <w:t>i</w:t>
      </w:r>
      <w:r w:rsidR="003517F3" w:rsidRPr="00CE2ADE">
        <w:rPr>
          <w:rFonts w:ascii="Arial" w:hAnsi="Arial" w:cs="Arial"/>
          <w:sz w:val="20"/>
          <w:szCs w:val="20"/>
          <w:lang w:val="sk-SK"/>
        </w:rPr>
        <w:t>e, certifik</w:t>
      </w:r>
      <w:r w:rsidR="00D2392F" w:rsidRPr="00CE2ADE">
        <w:rPr>
          <w:rFonts w:ascii="Arial" w:hAnsi="Arial" w:cs="Arial"/>
          <w:sz w:val="20"/>
          <w:szCs w:val="20"/>
          <w:lang w:val="sk-SK"/>
        </w:rPr>
        <w:t>áty</w:t>
      </w:r>
      <w:r w:rsidR="003517F3" w:rsidRPr="00CE2ADE">
        <w:rPr>
          <w:rFonts w:ascii="Arial" w:hAnsi="Arial" w:cs="Arial"/>
          <w:sz w:val="20"/>
          <w:szCs w:val="20"/>
          <w:lang w:val="sk-SK"/>
        </w:rPr>
        <w:t>, licenc</w:t>
      </w:r>
      <w:r w:rsidR="00D2392F" w:rsidRPr="00CE2ADE">
        <w:rPr>
          <w:rFonts w:ascii="Arial" w:hAnsi="Arial" w:cs="Arial"/>
          <w:sz w:val="20"/>
          <w:szCs w:val="20"/>
          <w:lang w:val="sk-SK"/>
        </w:rPr>
        <w:t>i</w:t>
      </w:r>
      <w:r w:rsidR="003517F3" w:rsidRPr="00CE2ADE">
        <w:rPr>
          <w:rFonts w:ascii="Arial" w:hAnsi="Arial" w:cs="Arial"/>
          <w:sz w:val="20"/>
          <w:szCs w:val="20"/>
          <w:lang w:val="sk-SK"/>
        </w:rPr>
        <w:t xml:space="preserve">e a </w:t>
      </w:r>
      <w:r w:rsidR="00D2392F" w:rsidRPr="00CE2ADE">
        <w:rPr>
          <w:rFonts w:ascii="Arial" w:hAnsi="Arial" w:cs="Arial"/>
          <w:sz w:val="20"/>
          <w:szCs w:val="20"/>
          <w:lang w:val="sk-SK"/>
        </w:rPr>
        <w:t>tie</w:t>
      </w:r>
      <w:r w:rsidR="003517F3" w:rsidRPr="00CE2ADE">
        <w:rPr>
          <w:rFonts w:ascii="Arial" w:hAnsi="Arial" w:cs="Arial"/>
          <w:sz w:val="20"/>
          <w:szCs w:val="20"/>
          <w:lang w:val="sk-SK"/>
        </w:rPr>
        <w:t>ž odborn</w:t>
      </w:r>
      <w:r w:rsidR="00D2392F" w:rsidRPr="00CE2ADE">
        <w:rPr>
          <w:rFonts w:ascii="Arial" w:hAnsi="Arial" w:cs="Arial"/>
          <w:sz w:val="20"/>
          <w:szCs w:val="20"/>
          <w:lang w:val="sk-SK"/>
        </w:rPr>
        <w:t>ú</w:t>
      </w:r>
      <w:r w:rsidR="003517F3" w:rsidRPr="00CE2ADE">
        <w:rPr>
          <w:rFonts w:ascii="Arial" w:hAnsi="Arial" w:cs="Arial"/>
          <w:sz w:val="20"/>
          <w:szCs w:val="20"/>
          <w:lang w:val="sk-SK"/>
        </w:rPr>
        <w:t xml:space="preserve"> kvalifik</w:t>
      </w:r>
      <w:r w:rsidR="00D2392F" w:rsidRPr="00CE2ADE">
        <w:rPr>
          <w:rFonts w:ascii="Arial" w:hAnsi="Arial" w:cs="Arial"/>
          <w:sz w:val="20"/>
          <w:szCs w:val="20"/>
          <w:lang w:val="sk-SK"/>
        </w:rPr>
        <w:t>á</w:t>
      </w:r>
      <w:r w:rsidR="003517F3" w:rsidRPr="00CE2ADE">
        <w:rPr>
          <w:rFonts w:ascii="Arial" w:hAnsi="Arial" w:cs="Arial"/>
          <w:sz w:val="20"/>
          <w:szCs w:val="20"/>
          <w:lang w:val="sk-SK"/>
        </w:rPr>
        <w:t>ci</w:t>
      </w:r>
      <w:r w:rsidR="00D2392F" w:rsidRPr="00CE2ADE">
        <w:rPr>
          <w:rFonts w:ascii="Arial" w:hAnsi="Arial" w:cs="Arial"/>
          <w:sz w:val="20"/>
          <w:szCs w:val="20"/>
          <w:lang w:val="sk-SK"/>
        </w:rPr>
        <w:t>u</w:t>
      </w:r>
      <w:r w:rsidR="003517F3" w:rsidRPr="00CE2ADE">
        <w:rPr>
          <w:rFonts w:ascii="Arial" w:hAnsi="Arial" w:cs="Arial"/>
          <w:sz w:val="20"/>
          <w:szCs w:val="20"/>
          <w:lang w:val="sk-SK"/>
        </w:rPr>
        <w:t xml:space="preserve"> a dostat</w:t>
      </w:r>
      <w:r w:rsidR="00D2392F" w:rsidRPr="00CE2ADE">
        <w:rPr>
          <w:rFonts w:ascii="Arial" w:hAnsi="Arial" w:cs="Arial"/>
          <w:sz w:val="20"/>
          <w:szCs w:val="20"/>
          <w:lang w:val="sk-SK"/>
        </w:rPr>
        <w:t>o</w:t>
      </w:r>
      <w:r w:rsidR="003517F3" w:rsidRPr="00CE2ADE">
        <w:rPr>
          <w:rFonts w:ascii="Arial" w:hAnsi="Arial" w:cs="Arial"/>
          <w:sz w:val="20"/>
          <w:szCs w:val="20"/>
          <w:lang w:val="sk-SK"/>
        </w:rPr>
        <w:t xml:space="preserve">k odborných </w:t>
      </w:r>
      <w:r w:rsidR="00D2392F" w:rsidRPr="00CE2ADE">
        <w:rPr>
          <w:rFonts w:ascii="Arial" w:hAnsi="Arial" w:cs="Arial"/>
          <w:sz w:val="20"/>
          <w:szCs w:val="20"/>
          <w:lang w:val="sk-SK"/>
        </w:rPr>
        <w:t>s</w:t>
      </w:r>
      <w:r w:rsidR="003517F3" w:rsidRPr="00CE2ADE">
        <w:rPr>
          <w:rFonts w:ascii="Arial" w:hAnsi="Arial" w:cs="Arial"/>
          <w:sz w:val="20"/>
          <w:szCs w:val="20"/>
          <w:lang w:val="sk-SK"/>
        </w:rPr>
        <w:t>k</w:t>
      </w:r>
      <w:r w:rsidR="00D2392F" w:rsidRPr="00CE2ADE">
        <w:rPr>
          <w:rFonts w:ascii="Arial" w:hAnsi="Arial" w:cs="Arial"/>
          <w:sz w:val="20"/>
          <w:szCs w:val="20"/>
          <w:lang w:val="sk-SK"/>
        </w:rPr>
        <w:t>ús</w:t>
      </w:r>
      <w:r w:rsidR="003517F3" w:rsidRPr="00CE2ADE">
        <w:rPr>
          <w:rFonts w:ascii="Arial" w:hAnsi="Arial" w:cs="Arial"/>
          <w:sz w:val="20"/>
          <w:szCs w:val="20"/>
          <w:lang w:val="sk-SK"/>
        </w:rPr>
        <w:t xml:space="preserve">eností, </w:t>
      </w:r>
      <w:r w:rsidR="00D2392F" w:rsidRPr="00CE2ADE">
        <w:rPr>
          <w:rFonts w:ascii="Arial" w:hAnsi="Arial" w:cs="Arial"/>
          <w:sz w:val="20"/>
          <w:szCs w:val="20"/>
          <w:lang w:val="sk-SK"/>
        </w:rPr>
        <w:t>ktoré</w:t>
      </w:r>
      <w:r w:rsidR="003517F3" w:rsidRPr="00CE2ADE">
        <w:rPr>
          <w:rFonts w:ascii="Arial" w:hAnsi="Arial" w:cs="Arial"/>
          <w:sz w:val="20"/>
          <w:szCs w:val="20"/>
          <w:lang w:val="sk-SK"/>
        </w:rPr>
        <w:t xml:space="preserve"> s</w:t>
      </w:r>
      <w:r w:rsidR="00D2392F" w:rsidRPr="00CE2ADE">
        <w:rPr>
          <w:rFonts w:ascii="Arial" w:hAnsi="Arial" w:cs="Arial"/>
          <w:sz w:val="20"/>
          <w:szCs w:val="20"/>
          <w:lang w:val="sk-SK"/>
        </w:rPr>
        <w:t>ú</w:t>
      </w:r>
      <w:r w:rsidR="003517F3" w:rsidRPr="00CE2ADE">
        <w:rPr>
          <w:rFonts w:ascii="Arial" w:hAnsi="Arial" w:cs="Arial"/>
          <w:sz w:val="20"/>
          <w:szCs w:val="20"/>
          <w:lang w:val="sk-SK"/>
        </w:rPr>
        <w:t xml:space="preserve"> ne</w:t>
      </w:r>
      <w:r w:rsidR="00D2392F" w:rsidRPr="00CE2ADE">
        <w:rPr>
          <w:rFonts w:ascii="Arial" w:hAnsi="Arial" w:cs="Arial"/>
          <w:sz w:val="20"/>
          <w:szCs w:val="20"/>
          <w:lang w:val="sk-SK"/>
        </w:rPr>
        <w:t>vyhnutn</w:t>
      </w:r>
      <w:r w:rsidR="003517F3" w:rsidRPr="00CE2ADE">
        <w:rPr>
          <w:rFonts w:ascii="Arial" w:hAnsi="Arial" w:cs="Arial"/>
          <w:sz w:val="20"/>
          <w:szCs w:val="20"/>
          <w:lang w:val="sk-SK"/>
        </w:rPr>
        <w:t xml:space="preserve">é </w:t>
      </w:r>
      <w:r w:rsidR="00D2392F" w:rsidRPr="00CE2ADE">
        <w:rPr>
          <w:rFonts w:ascii="Arial" w:hAnsi="Arial" w:cs="Arial"/>
          <w:sz w:val="20"/>
          <w:szCs w:val="20"/>
          <w:lang w:val="sk-SK"/>
        </w:rPr>
        <w:t>na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plnenie ich povinností </w:t>
      </w:r>
      <w:r w:rsidR="00D2392F" w:rsidRPr="00CE2ADE">
        <w:rPr>
          <w:rFonts w:ascii="Arial" w:hAnsi="Arial" w:cs="Arial"/>
          <w:sz w:val="20"/>
          <w:szCs w:val="20"/>
          <w:lang w:val="sk-SK"/>
        </w:rPr>
        <w:t>po</w:t>
      </w:r>
      <w:r w:rsidR="003517F3" w:rsidRPr="00CE2ADE">
        <w:rPr>
          <w:rFonts w:ascii="Arial" w:hAnsi="Arial" w:cs="Arial"/>
          <w:sz w:val="20"/>
          <w:szCs w:val="20"/>
          <w:lang w:val="sk-SK"/>
        </w:rPr>
        <w:t>d</w:t>
      </w:r>
      <w:r w:rsidR="00D2392F" w:rsidRPr="00CE2ADE">
        <w:rPr>
          <w:rFonts w:ascii="Arial" w:hAnsi="Arial" w:cs="Arial"/>
          <w:sz w:val="20"/>
          <w:szCs w:val="20"/>
          <w:lang w:val="sk-SK"/>
        </w:rPr>
        <w:t>ľa</w:t>
      </w:r>
      <w:r w:rsidR="003517F3" w:rsidRPr="00CE2ADE">
        <w:rPr>
          <w:rFonts w:ascii="Arial" w:hAnsi="Arial" w:cs="Arial"/>
          <w:sz w:val="20"/>
          <w:szCs w:val="20"/>
          <w:lang w:val="sk-SK"/>
        </w:rPr>
        <w:t xml:space="preserve"> ich </w:t>
      </w:r>
      <w:r w:rsidR="003D0D6E" w:rsidRPr="00CE2ADE">
        <w:rPr>
          <w:rFonts w:ascii="Arial" w:hAnsi="Arial" w:cs="Arial"/>
          <w:sz w:val="20"/>
          <w:szCs w:val="20"/>
          <w:lang w:val="sk-SK"/>
        </w:rPr>
        <w:t>z</w:t>
      </w:r>
      <w:r w:rsidR="003517F3" w:rsidRPr="00CE2ADE">
        <w:rPr>
          <w:rFonts w:ascii="Arial" w:hAnsi="Arial" w:cs="Arial"/>
          <w:sz w:val="20"/>
          <w:szCs w:val="20"/>
          <w:lang w:val="sk-SK"/>
        </w:rPr>
        <w:t>ml</w:t>
      </w:r>
      <w:r w:rsidR="003D0D6E" w:rsidRPr="00CE2ADE">
        <w:rPr>
          <w:rFonts w:ascii="Arial" w:hAnsi="Arial" w:cs="Arial"/>
          <w:sz w:val="20"/>
          <w:szCs w:val="20"/>
          <w:lang w:val="sk-SK"/>
        </w:rPr>
        <w:t>ú</w:t>
      </w:r>
      <w:r w:rsidR="003517F3" w:rsidRPr="00CE2ADE">
        <w:rPr>
          <w:rFonts w:ascii="Arial" w:hAnsi="Arial" w:cs="Arial"/>
          <w:sz w:val="20"/>
          <w:szCs w:val="20"/>
          <w:lang w:val="sk-SK"/>
        </w:rPr>
        <w:t xml:space="preserve">v s </w:t>
      </w:r>
      <w:r w:rsidRPr="00CE2ADE">
        <w:rPr>
          <w:rFonts w:ascii="Arial" w:hAnsi="Arial" w:cs="Arial"/>
          <w:sz w:val="20"/>
          <w:szCs w:val="20"/>
          <w:lang w:val="sk-SK"/>
        </w:rPr>
        <w:t>Dodávateľom</w:t>
      </w:r>
      <w:r w:rsidR="003517F3" w:rsidRPr="00CE2ADE">
        <w:rPr>
          <w:rFonts w:ascii="Arial" w:hAnsi="Arial" w:cs="Arial"/>
          <w:sz w:val="20"/>
          <w:szCs w:val="20"/>
          <w:lang w:val="sk-SK"/>
        </w:rPr>
        <w:t>.</w:t>
      </w:r>
    </w:p>
    <w:p w14:paraId="407C3D88" w14:textId="77777777" w:rsidR="003517F3" w:rsidRPr="00CE2ADE" w:rsidRDefault="0079293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3D0D6E" w:rsidRPr="00CE2ADE">
        <w:rPr>
          <w:rFonts w:ascii="Arial" w:hAnsi="Arial" w:cs="Arial"/>
          <w:sz w:val="20"/>
          <w:szCs w:val="20"/>
          <w:lang w:val="sk-SK"/>
        </w:rPr>
        <w:t>ý</w:t>
      </w:r>
      <w:r w:rsidR="003517F3" w:rsidRPr="00CE2ADE">
        <w:rPr>
          <w:rFonts w:ascii="Arial" w:hAnsi="Arial" w:cs="Arial"/>
          <w:sz w:val="20"/>
          <w:szCs w:val="20"/>
          <w:lang w:val="sk-SK"/>
        </w:rPr>
        <w:t xml:space="preserve"> za vše</w:t>
      </w:r>
      <w:r w:rsidR="003D0D6E" w:rsidRPr="00CE2ADE">
        <w:rPr>
          <w:rFonts w:ascii="Arial" w:hAnsi="Arial" w:cs="Arial"/>
          <w:sz w:val="20"/>
          <w:szCs w:val="20"/>
          <w:lang w:val="sk-SK"/>
        </w:rPr>
        <w:t>tký</w:t>
      </w:r>
      <w:r w:rsidR="003517F3" w:rsidRPr="00CE2ADE">
        <w:rPr>
          <w:rFonts w:ascii="Arial" w:hAnsi="Arial" w:cs="Arial"/>
          <w:sz w:val="20"/>
          <w:szCs w:val="20"/>
          <w:lang w:val="sk-SK"/>
        </w:rPr>
        <w:t xml:space="preserve">ch okolností </w:t>
      </w:r>
      <w:r w:rsidR="003D0D6E" w:rsidRPr="00CE2ADE">
        <w:rPr>
          <w:rFonts w:ascii="Arial" w:hAnsi="Arial" w:cs="Arial"/>
          <w:sz w:val="20"/>
          <w:szCs w:val="20"/>
          <w:lang w:val="sk-SK"/>
        </w:rPr>
        <w:t xml:space="preserve">vystupovať voči Subdodávateľom </w:t>
      </w:r>
      <w:r w:rsidR="003517F3" w:rsidRPr="00CE2ADE">
        <w:rPr>
          <w:rFonts w:ascii="Arial" w:hAnsi="Arial" w:cs="Arial"/>
          <w:sz w:val="20"/>
          <w:szCs w:val="20"/>
          <w:lang w:val="sk-SK"/>
        </w:rPr>
        <w:t>v s</w:t>
      </w:r>
      <w:r w:rsidR="003D0D6E" w:rsidRPr="00CE2ADE">
        <w:rPr>
          <w:rFonts w:ascii="Arial" w:hAnsi="Arial" w:cs="Arial"/>
          <w:sz w:val="20"/>
          <w:szCs w:val="20"/>
          <w:lang w:val="sk-SK"/>
        </w:rPr>
        <w:t>ú</w:t>
      </w:r>
      <w:r w:rsidR="003517F3" w:rsidRPr="00CE2ADE">
        <w:rPr>
          <w:rFonts w:ascii="Arial" w:hAnsi="Arial" w:cs="Arial"/>
          <w:sz w:val="20"/>
          <w:szCs w:val="20"/>
          <w:lang w:val="sk-SK"/>
        </w:rPr>
        <w:t>lad</w:t>
      </w:r>
      <w:r w:rsidR="003D0D6E"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3D0D6E" w:rsidRPr="00CE2ADE">
        <w:rPr>
          <w:rFonts w:ascii="Arial" w:hAnsi="Arial" w:cs="Arial"/>
          <w:sz w:val="20"/>
          <w:szCs w:val="20"/>
          <w:lang w:val="sk-SK"/>
        </w:rPr>
        <w:t>o</w:t>
      </w:r>
      <w:r w:rsidR="003517F3" w:rsidRPr="00CE2ADE">
        <w:rPr>
          <w:rFonts w:ascii="Arial" w:hAnsi="Arial" w:cs="Arial"/>
          <w:sz w:val="20"/>
          <w:szCs w:val="20"/>
          <w:lang w:val="sk-SK"/>
        </w:rPr>
        <w:t xml:space="preserve"> zásadami poctivého obchodn</w:t>
      </w:r>
      <w:r w:rsidR="003D0D6E" w:rsidRPr="00CE2ADE">
        <w:rPr>
          <w:rFonts w:ascii="Arial" w:hAnsi="Arial" w:cs="Arial"/>
          <w:sz w:val="20"/>
          <w:szCs w:val="20"/>
          <w:lang w:val="sk-SK"/>
        </w:rPr>
        <w:t>é</w:t>
      </w:r>
      <w:r w:rsidR="003517F3" w:rsidRPr="00CE2ADE">
        <w:rPr>
          <w:rFonts w:ascii="Arial" w:hAnsi="Arial" w:cs="Arial"/>
          <w:sz w:val="20"/>
          <w:szCs w:val="20"/>
          <w:lang w:val="sk-SK"/>
        </w:rPr>
        <w:t xml:space="preserve">ho styku, </w:t>
      </w:r>
      <w:r w:rsidR="00BE6C85" w:rsidRPr="00CE2ADE">
        <w:rPr>
          <w:rFonts w:ascii="Arial" w:hAnsi="Arial" w:cs="Arial"/>
          <w:sz w:val="20"/>
          <w:szCs w:val="20"/>
          <w:lang w:val="sk-SK"/>
        </w:rPr>
        <w:t>t.j</w:t>
      </w:r>
      <w:r w:rsidR="003517F3" w:rsidRPr="00CE2ADE">
        <w:rPr>
          <w:rFonts w:ascii="Arial" w:hAnsi="Arial" w:cs="Arial"/>
          <w:sz w:val="20"/>
          <w:szCs w:val="20"/>
          <w:lang w:val="sk-SK"/>
        </w:rPr>
        <w:t xml:space="preserve">. </w:t>
      </w:r>
      <w:r w:rsidR="003D0D6E" w:rsidRPr="00CE2ADE">
        <w:rPr>
          <w:rFonts w:ascii="Arial" w:hAnsi="Arial" w:cs="Arial"/>
          <w:sz w:val="20"/>
          <w:szCs w:val="20"/>
          <w:lang w:val="sk-SK"/>
        </w:rPr>
        <w:t xml:space="preserve">najmä uhradiť Subdodávateľom dohodnutú </w:t>
      </w:r>
      <w:r w:rsidR="00B4348E" w:rsidRPr="00CE2ADE">
        <w:rPr>
          <w:rFonts w:ascii="Arial" w:hAnsi="Arial" w:cs="Arial"/>
          <w:sz w:val="20"/>
          <w:szCs w:val="20"/>
          <w:lang w:val="sk-SK"/>
        </w:rPr>
        <w:t>odmenu</w:t>
      </w:r>
      <w:r w:rsidR="003517F3" w:rsidRPr="00CE2ADE">
        <w:rPr>
          <w:rFonts w:ascii="Arial" w:hAnsi="Arial" w:cs="Arial"/>
          <w:sz w:val="20"/>
          <w:szCs w:val="20"/>
          <w:lang w:val="sk-SK"/>
        </w:rPr>
        <w:t xml:space="preserve"> za </w:t>
      </w:r>
      <w:r w:rsidR="003D0D6E" w:rsidRPr="00CE2ADE">
        <w:rPr>
          <w:rFonts w:ascii="Arial" w:hAnsi="Arial" w:cs="Arial"/>
          <w:sz w:val="20"/>
          <w:szCs w:val="20"/>
          <w:lang w:val="sk-SK"/>
        </w:rPr>
        <w:t>ria</w:t>
      </w:r>
      <w:r w:rsidR="003517F3" w:rsidRPr="00CE2ADE">
        <w:rPr>
          <w:rFonts w:ascii="Arial" w:hAnsi="Arial" w:cs="Arial"/>
          <w:sz w:val="20"/>
          <w:szCs w:val="20"/>
          <w:lang w:val="sk-SK"/>
        </w:rPr>
        <w:t>dn</w:t>
      </w:r>
      <w:r w:rsidR="003D0D6E" w:rsidRPr="00CE2ADE">
        <w:rPr>
          <w:rFonts w:ascii="Arial" w:hAnsi="Arial" w:cs="Arial"/>
          <w:sz w:val="20"/>
          <w:szCs w:val="20"/>
          <w:lang w:val="sk-SK"/>
        </w:rPr>
        <w:t>e</w:t>
      </w:r>
      <w:r w:rsidR="003517F3" w:rsidRPr="00CE2ADE">
        <w:rPr>
          <w:rFonts w:ascii="Arial" w:hAnsi="Arial" w:cs="Arial"/>
          <w:sz w:val="20"/>
          <w:szCs w:val="20"/>
          <w:lang w:val="sk-SK"/>
        </w:rPr>
        <w:t xml:space="preserve"> a včasné </w:t>
      </w:r>
      <w:r w:rsidRPr="00CE2ADE">
        <w:rPr>
          <w:rFonts w:ascii="Arial" w:hAnsi="Arial" w:cs="Arial"/>
          <w:sz w:val="20"/>
          <w:szCs w:val="20"/>
          <w:lang w:val="sk-SK"/>
        </w:rPr>
        <w:t>splnenie ich povinností podľa uzavretých zmlúv</w:t>
      </w:r>
      <w:r w:rsidR="003517F3" w:rsidRPr="00CE2ADE">
        <w:rPr>
          <w:rFonts w:ascii="Arial" w:hAnsi="Arial" w:cs="Arial"/>
          <w:sz w:val="20"/>
          <w:szCs w:val="20"/>
          <w:lang w:val="sk-SK"/>
        </w:rPr>
        <w:t xml:space="preserve">. </w:t>
      </w:r>
      <w:r w:rsidR="00E30AEC" w:rsidRPr="00CE2ADE">
        <w:rPr>
          <w:rFonts w:ascii="Arial" w:hAnsi="Arial" w:cs="Arial"/>
          <w:sz w:val="20"/>
          <w:szCs w:val="20"/>
          <w:lang w:val="sk-SK"/>
        </w:rPr>
        <w:t>Porušenie tejto povinnosti</w:t>
      </w:r>
      <w:r w:rsidRPr="00CE2ADE">
        <w:rPr>
          <w:rFonts w:ascii="Arial" w:hAnsi="Arial" w:cs="Arial"/>
          <w:sz w:val="20"/>
          <w:szCs w:val="20"/>
          <w:lang w:val="sk-SK"/>
        </w:rPr>
        <w:t xml:space="preserve"> Dodávateľom</w:t>
      </w:r>
      <w:r w:rsidR="00E30AEC" w:rsidRPr="00CE2ADE">
        <w:rPr>
          <w:rFonts w:ascii="Arial" w:hAnsi="Arial" w:cs="Arial"/>
          <w:sz w:val="20"/>
          <w:szCs w:val="20"/>
          <w:lang w:val="sk-SK"/>
        </w:rPr>
        <w:t xml:space="preserve"> je podstatným </w:t>
      </w:r>
      <w:r w:rsidR="00B4348E" w:rsidRPr="00CE2ADE">
        <w:rPr>
          <w:rFonts w:ascii="Arial" w:hAnsi="Arial" w:cs="Arial"/>
          <w:sz w:val="20"/>
          <w:szCs w:val="20"/>
          <w:lang w:val="sk-SK"/>
        </w:rPr>
        <w:t>P</w:t>
      </w:r>
      <w:r w:rsidR="00E30AEC" w:rsidRPr="00CE2ADE">
        <w:rPr>
          <w:rFonts w:ascii="Arial" w:hAnsi="Arial" w:cs="Arial"/>
          <w:sz w:val="20"/>
          <w:szCs w:val="20"/>
          <w:lang w:val="sk-SK"/>
        </w:rPr>
        <w:t>orušením</w:t>
      </w:r>
      <w:r w:rsidR="00B4348E" w:rsidRPr="00CE2ADE">
        <w:rPr>
          <w:rFonts w:ascii="Arial" w:hAnsi="Arial" w:cs="Arial"/>
          <w:sz w:val="20"/>
          <w:szCs w:val="20"/>
          <w:lang w:val="sk-SK"/>
        </w:rPr>
        <w:t xml:space="preserve"> povinností Dodávateľa podľa</w:t>
      </w:r>
      <w:r w:rsidR="00E30AEC" w:rsidRPr="00CE2ADE">
        <w:rPr>
          <w:rFonts w:ascii="Arial" w:hAnsi="Arial" w:cs="Arial"/>
          <w:sz w:val="20"/>
          <w:szCs w:val="20"/>
          <w:lang w:val="sk-SK"/>
        </w:rPr>
        <w:t xml:space="preserve"> </w:t>
      </w:r>
      <w:r w:rsidRPr="00CE2ADE">
        <w:rPr>
          <w:rFonts w:ascii="Arial" w:hAnsi="Arial" w:cs="Arial"/>
          <w:sz w:val="20"/>
          <w:szCs w:val="20"/>
          <w:lang w:val="sk-SK"/>
        </w:rPr>
        <w:t xml:space="preserve">tejto </w:t>
      </w:r>
      <w:r w:rsidR="00E30AEC" w:rsidRPr="00CE2ADE">
        <w:rPr>
          <w:rFonts w:ascii="Arial" w:hAnsi="Arial" w:cs="Arial"/>
          <w:sz w:val="20"/>
          <w:szCs w:val="20"/>
          <w:lang w:val="sk-SK"/>
        </w:rPr>
        <w:t>Zmluvy.</w:t>
      </w:r>
    </w:p>
    <w:p w14:paraId="79517241" w14:textId="77777777" w:rsidR="003517F3" w:rsidRPr="00CE2ADE" w:rsidRDefault="00E30AEC"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ab/>
      </w:r>
      <w:r w:rsidR="001F2325" w:rsidRPr="00CE2ADE">
        <w:rPr>
          <w:rFonts w:ascii="Arial" w:hAnsi="Arial" w:cs="Arial"/>
          <w:sz w:val="20"/>
          <w:szCs w:val="20"/>
          <w:lang w:val="sk-SK"/>
        </w:rPr>
        <w:t>Ak bude zrejmé, že niektorý Subdodávateľ nie je schopný dodržať svoje záväzky v súvislosti s</w:t>
      </w:r>
      <w:r w:rsidR="0079293C" w:rsidRPr="00CE2ADE">
        <w:rPr>
          <w:rFonts w:ascii="Arial" w:hAnsi="Arial" w:cs="Arial"/>
          <w:sz w:val="20"/>
          <w:szCs w:val="20"/>
          <w:lang w:val="sk-SK"/>
        </w:rPr>
        <w:t> plnením zmlúv uzavretých v súvislosti s plnením tejto Zmluvy</w:t>
      </w:r>
      <w:r w:rsidRPr="00CE2ADE">
        <w:rPr>
          <w:rFonts w:ascii="Arial" w:hAnsi="Arial" w:cs="Arial"/>
          <w:sz w:val="20"/>
          <w:szCs w:val="20"/>
          <w:lang w:val="sk-SK"/>
        </w:rPr>
        <w:t xml:space="preserve"> alebo ak sa tento angažuje v akomkoľvek neetickom </w:t>
      </w:r>
      <w:r w:rsidR="00B4348E" w:rsidRPr="00CE2ADE">
        <w:rPr>
          <w:rFonts w:ascii="Arial" w:hAnsi="Arial" w:cs="Arial"/>
          <w:sz w:val="20"/>
          <w:szCs w:val="20"/>
          <w:lang w:val="sk-SK"/>
        </w:rPr>
        <w:t xml:space="preserve">alebo korupčnom </w:t>
      </w:r>
      <w:r w:rsidRPr="00CE2ADE">
        <w:rPr>
          <w:rFonts w:ascii="Arial" w:hAnsi="Arial" w:cs="Arial"/>
          <w:sz w:val="20"/>
          <w:szCs w:val="20"/>
          <w:lang w:val="sk-SK"/>
        </w:rPr>
        <w:t>správaní</w:t>
      </w:r>
      <w:r w:rsidR="003517F3" w:rsidRPr="00CE2ADE">
        <w:rPr>
          <w:rFonts w:ascii="Arial" w:hAnsi="Arial" w:cs="Arial"/>
          <w:sz w:val="20"/>
          <w:szCs w:val="20"/>
          <w:lang w:val="sk-SK"/>
        </w:rPr>
        <w:t xml:space="preserve">, </w:t>
      </w:r>
      <w:r w:rsidR="001F2325" w:rsidRPr="00CE2ADE">
        <w:rPr>
          <w:rFonts w:ascii="Arial" w:hAnsi="Arial" w:cs="Arial"/>
          <w:sz w:val="20"/>
          <w:szCs w:val="20"/>
          <w:lang w:val="sk-SK"/>
        </w:rPr>
        <w:t xml:space="preserve">Objednávateľ </w:t>
      </w:r>
      <w:r w:rsidR="003517F3" w:rsidRPr="00CE2ADE">
        <w:rPr>
          <w:rFonts w:ascii="Arial" w:hAnsi="Arial" w:cs="Arial"/>
          <w:sz w:val="20"/>
          <w:szCs w:val="20"/>
          <w:lang w:val="sk-SK"/>
        </w:rPr>
        <w:t>je oprávn</w:t>
      </w:r>
      <w:r w:rsidR="001F2325" w:rsidRPr="00CE2ADE">
        <w:rPr>
          <w:rFonts w:ascii="Arial" w:hAnsi="Arial" w:cs="Arial"/>
          <w:sz w:val="20"/>
          <w:szCs w:val="20"/>
          <w:lang w:val="sk-SK"/>
        </w:rPr>
        <w:t>e</w:t>
      </w:r>
      <w:r w:rsidR="003517F3" w:rsidRPr="00CE2ADE">
        <w:rPr>
          <w:rFonts w:ascii="Arial" w:hAnsi="Arial" w:cs="Arial"/>
          <w:sz w:val="20"/>
          <w:szCs w:val="20"/>
          <w:lang w:val="sk-SK"/>
        </w:rPr>
        <w:t>n</w:t>
      </w:r>
      <w:r w:rsidR="001F2325" w:rsidRPr="00CE2ADE">
        <w:rPr>
          <w:rFonts w:ascii="Arial" w:hAnsi="Arial" w:cs="Arial"/>
          <w:sz w:val="20"/>
          <w:szCs w:val="20"/>
          <w:lang w:val="sk-SK"/>
        </w:rPr>
        <w:t xml:space="preserve">ý vyžadovať od </w:t>
      </w:r>
      <w:r w:rsidR="0079293C" w:rsidRPr="00CE2ADE">
        <w:rPr>
          <w:rFonts w:ascii="Arial" w:hAnsi="Arial" w:cs="Arial"/>
          <w:sz w:val="20"/>
          <w:szCs w:val="20"/>
          <w:lang w:val="sk-SK"/>
        </w:rPr>
        <w:t>Dodávateľa</w:t>
      </w:r>
      <w:r w:rsidR="00EB3258" w:rsidRPr="00CE2ADE">
        <w:rPr>
          <w:rFonts w:ascii="Arial" w:hAnsi="Arial" w:cs="Arial"/>
          <w:sz w:val="20"/>
          <w:szCs w:val="20"/>
          <w:lang w:val="sk-SK"/>
        </w:rPr>
        <w:t>, aby</w:t>
      </w:r>
      <w:r w:rsidR="003517F3" w:rsidRPr="00CE2ADE">
        <w:rPr>
          <w:rFonts w:ascii="Arial" w:hAnsi="Arial" w:cs="Arial"/>
          <w:sz w:val="20"/>
          <w:szCs w:val="20"/>
          <w:lang w:val="sk-SK"/>
        </w:rPr>
        <w:t xml:space="preserve"> ho nahra</w:t>
      </w:r>
      <w:r w:rsidR="001F2325" w:rsidRPr="00CE2ADE">
        <w:rPr>
          <w:rFonts w:ascii="Arial" w:hAnsi="Arial" w:cs="Arial"/>
          <w:sz w:val="20"/>
          <w:szCs w:val="20"/>
          <w:lang w:val="sk-SK"/>
        </w:rPr>
        <w:t>di</w:t>
      </w:r>
      <w:r w:rsidR="00EB3258" w:rsidRPr="00CE2ADE">
        <w:rPr>
          <w:rFonts w:ascii="Arial" w:hAnsi="Arial" w:cs="Arial"/>
          <w:sz w:val="20"/>
          <w:szCs w:val="20"/>
          <w:lang w:val="sk-SK"/>
        </w:rPr>
        <w:t>l</w:t>
      </w:r>
      <w:r w:rsidR="003517F3" w:rsidRPr="00CE2ADE">
        <w:rPr>
          <w:rFonts w:ascii="Arial" w:hAnsi="Arial" w:cs="Arial"/>
          <w:sz w:val="20"/>
          <w:szCs w:val="20"/>
          <w:lang w:val="sk-SK"/>
        </w:rPr>
        <w:t xml:space="preserve"> iným Subdod</w:t>
      </w:r>
      <w:r w:rsidR="001F2325" w:rsidRPr="00CE2ADE">
        <w:rPr>
          <w:rFonts w:ascii="Arial" w:hAnsi="Arial" w:cs="Arial"/>
          <w:sz w:val="20"/>
          <w:szCs w:val="20"/>
          <w:lang w:val="sk-SK"/>
        </w:rPr>
        <w:t>ávateľom</w:t>
      </w:r>
      <w:r w:rsidR="003517F3" w:rsidRPr="00CE2ADE">
        <w:rPr>
          <w:rFonts w:ascii="Arial" w:hAnsi="Arial" w:cs="Arial"/>
          <w:sz w:val="20"/>
          <w:szCs w:val="20"/>
          <w:lang w:val="sk-SK"/>
        </w:rPr>
        <w:t>. V takom p</w:t>
      </w:r>
      <w:r w:rsidR="00EB3258" w:rsidRPr="00CE2ADE">
        <w:rPr>
          <w:rFonts w:ascii="Arial" w:hAnsi="Arial" w:cs="Arial"/>
          <w:sz w:val="20"/>
          <w:szCs w:val="20"/>
          <w:lang w:val="sk-SK"/>
        </w:rPr>
        <w:t>r</w:t>
      </w:r>
      <w:r w:rsidR="003517F3" w:rsidRPr="00CE2ADE">
        <w:rPr>
          <w:rFonts w:ascii="Arial" w:hAnsi="Arial" w:cs="Arial"/>
          <w:sz w:val="20"/>
          <w:szCs w:val="20"/>
          <w:lang w:val="sk-SK"/>
        </w:rPr>
        <w:t>ípad</w:t>
      </w:r>
      <w:r w:rsidR="00EB3258"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EB3258" w:rsidRPr="00CE2ADE">
        <w:rPr>
          <w:rFonts w:ascii="Arial" w:hAnsi="Arial" w:cs="Arial"/>
          <w:sz w:val="20"/>
          <w:szCs w:val="20"/>
          <w:lang w:val="sk-SK"/>
        </w:rPr>
        <w:t>a</w:t>
      </w:r>
      <w:r w:rsidR="003517F3" w:rsidRPr="00CE2ADE">
        <w:rPr>
          <w:rFonts w:ascii="Arial" w:hAnsi="Arial" w:cs="Arial"/>
          <w:sz w:val="20"/>
          <w:szCs w:val="20"/>
          <w:lang w:val="sk-SK"/>
        </w:rPr>
        <w:t xml:space="preserve"> bude postupova</w:t>
      </w:r>
      <w:r w:rsidR="00EB3258" w:rsidRPr="00CE2ADE">
        <w:rPr>
          <w:rFonts w:ascii="Arial" w:hAnsi="Arial" w:cs="Arial"/>
          <w:sz w:val="20"/>
          <w:szCs w:val="20"/>
          <w:lang w:val="sk-SK"/>
        </w:rPr>
        <w:t>ť</w:t>
      </w:r>
      <w:r w:rsidR="003517F3" w:rsidRPr="00CE2ADE">
        <w:rPr>
          <w:rFonts w:ascii="Arial" w:hAnsi="Arial" w:cs="Arial"/>
          <w:sz w:val="20"/>
          <w:szCs w:val="20"/>
          <w:lang w:val="sk-SK"/>
        </w:rPr>
        <w:t xml:space="preserve"> p</w:t>
      </w:r>
      <w:r w:rsidR="00EB3258" w:rsidRPr="00CE2ADE">
        <w:rPr>
          <w:rFonts w:ascii="Arial" w:hAnsi="Arial" w:cs="Arial"/>
          <w:sz w:val="20"/>
          <w:szCs w:val="20"/>
          <w:lang w:val="sk-SK"/>
        </w:rPr>
        <w:t>r</w:t>
      </w:r>
      <w:r w:rsidR="003517F3" w:rsidRPr="00CE2ADE">
        <w:rPr>
          <w:rFonts w:ascii="Arial" w:hAnsi="Arial" w:cs="Arial"/>
          <w:sz w:val="20"/>
          <w:szCs w:val="20"/>
          <w:lang w:val="sk-SK"/>
        </w:rPr>
        <w:t>im</w:t>
      </w:r>
      <w:r w:rsidR="00EB3258" w:rsidRPr="00CE2ADE">
        <w:rPr>
          <w:rFonts w:ascii="Arial" w:hAnsi="Arial" w:cs="Arial"/>
          <w:sz w:val="20"/>
          <w:szCs w:val="20"/>
          <w:lang w:val="sk-SK"/>
        </w:rPr>
        <w:t>era</w:t>
      </w:r>
      <w:r w:rsidR="003517F3" w:rsidRPr="00CE2ADE">
        <w:rPr>
          <w:rFonts w:ascii="Arial" w:hAnsi="Arial" w:cs="Arial"/>
          <w:sz w:val="20"/>
          <w:szCs w:val="20"/>
          <w:lang w:val="sk-SK"/>
        </w:rPr>
        <w:t>n</w:t>
      </w:r>
      <w:r w:rsidR="00EB3258" w:rsidRPr="00CE2ADE">
        <w:rPr>
          <w:rFonts w:ascii="Arial" w:hAnsi="Arial" w:cs="Arial"/>
          <w:sz w:val="20"/>
          <w:szCs w:val="20"/>
          <w:lang w:val="sk-SK"/>
        </w:rPr>
        <w:t>e</w:t>
      </w:r>
      <w:r w:rsidR="003517F3" w:rsidRPr="00CE2ADE">
        <w:rPr>
          <w:rFonts w:ascii="Arial" w:hAnsi="Arial" w:cs="Arial"/>
          <w:sz w:val="20"/>
          <w:szCs w:val="20"/>
          <w:lang w:val="sk-SK"/>
        </w:rPr>
        <w:t xml:space="preserve"> pod</w:t>
      </w:r>
      <w:r w:rsidR="00EB3258" w:rsidRPr="00CE2ADE">
        <w:rPr>
          <w:rFonts w:ascii="Arial" w:hAnsi="Arial" w:cs="Arial"/>
          <w:sz w:val="20"/>
          <w:szCs w:val="20"/>
          <w:lang w:val="sk-SK"/>
        </w:rPr>
        <w:t>ľa</w:t>
      </w:r>
      <w:r w:rsidR="003517F3" w:rsidRPr="00CE2ADE">
        <w:rPr>
          <w:rFonts w:ascii="Arial" w:hAnsi="Arial" w:cs="Arial"/>
          <w:sz w:val="20"/>
          <w:szCs w:val="20"/>
          <w:lang w:val="sk-SK"/>
        </w:rPr>
        <w:t xml:space="preserve"> článku</w:t>
      </w:r>
      <w:r w:rsidR="0079293C" w:rsidRPr="00CE2ADE">
        <w:rPr>
          <w:rFonts w:ascii="Arial" w:hAnsi="Arial" w:cs="Arial"/>
          <w:sz w:val="20"/>
          <w:szCs w:val="20"/>
          <w:lang w:val="sk-SK"/>
        </w:rPr>
        <w:t xml:space="preserve"> </w:t>
      </w:r>
      <w:r w:rsidR="00862884" w:rsidRPr="00CE2ADE">
        <w:rPr>
          <w:rFonts w:ascii="Arial" w:hAnsi="Arial" w:cs="Arial"/>
          <w:sz w:val="20"/>
          <w:szCs w:val="20"/>
          <w:lang w:val="sk-SK"/>
        </w:rPr>
        <w:fldChar w:fldCharType="begin"/>
      </w:r>
      <w:r w:rsidR="00862884" w:rsidRPr="00CE2ADE">
        <w:rPr>
          <w:rFonts w:ascii="Arial" w:hAnsi="Arial" w:cs="Arial"/>
          <w:sz w:val="20"/>
          <w:szCs w:val="20"/>
          <w:lang w:val="sk-SK"/>
        </w:rPr>
        <w:instrText xml:space="preserve"> REF _Ref54345928 \r \h </w:instrText>
      </w:r>
      <w:r w:rsidR="00862884" w:rsidRPr="00CE2ADE">
        <w:rPr>
          <w:rFonts w:ascii="Arial" w:hAnsi="Arial" w:cs="Arial"/>
          <w:sz w:val="20"/>
          <w:szCs w:val="20"/>
          <w:lang w:val="sk-SK"/>
        </w:rPr>
      </w:r>
      <w:r w:rsidR="00862884" w:rsidRPr="00CE2ADE">
        <w:rPr>
          <w:rFonts w:ascii="Arial" w:hAnsi="Arial" w:cs="Arial"/>
          <w:sz w:val="20"/>
          <w:szCs w:val="20"/>
          <w:lang w:val="sk-SK"/>
        </w:rPr>
        <w:fldChar w:fldCharType="separate"/>
      </w:r>
      <w:r w:rsidR="00862884" w:rsidRPr="00CE2ADE">
        <w:rPr>
          <w:rFonts w:ascii="Arial" w:hAnsi="Arial" w:cs="Arial"/>
          <w:sz w:val="20"/>
          <w:szCs w:val="20"/>
          <w:lang w:val="sk-SK"/>
        </w:rPr>
        <w:t>5.5.2</w:t>
      </w:r>
      <w:r w:rsidR="00862884" w:rsidRPr="00CE2ADE">
        <w:rPr>
          <w:rFonts w:ascii="Arial" w:hAnsi="Arial" w:cs="Arial"/>
          <w:sz w:val="20"/>
          <w:szCs w:val="20"/>
          <w:lang w:val="sk-SK"/>
        </w:rPr>
        <w:fldChar w:fldCharType="end"/>
      </w:r>
      <w:r w:rsidR="00862884" w:rsidRPr="00CE2ADE">
        <w:rPr>
          <w:rFonts w:ascii="Arial" w:hAnsi="Arial" w:cs="Arial"/>
          <w:sz w:val="20"/>
          <w:szCs w:val="20"/>
          <w:lang w:val="sk-SK"/>
        </w:rPr>
        <w:t xml:space="preserve"> </w:t>
      </w:r>
      <w:r w:rsidR="00B4348E" w:rsidRPr="00CE2ADE">
        <w:rPr>
          <w:rFonts w:ascii="Arial" w:hAnsi="Arial" w:cs="Arial"/>
          <w:sz w:val="20"/>
          <w:szCs w:val="20"/>
          <w:lang w:val="sk-SK"/>
        </w:rPr>
        <w:t>tejto</w:t>
      </w:r>
      <w:r w:rsidR="00EB3258" w:rsidRPr="00CE2ADE">
        <w:rPr>
          <w:rFonts w:ascii="Arial" w:hAnsi="Arial" w:cs="Arial"/>
          <w:sz w:val="20"/>
          <w:szCs w:val="20"/>
          <w:lang w:val="sk-SK"/>
        </w:rPr>
        <w:t xml:space="preserve"> </w:t>
      </w:r>
      <w:r w:rsidRPr="00CE2ADE">
        <w:rPr>
          <w:rFonts w:ascii="Arial" w:hAnsi="Arial" w:cs="Arial"/>
          <w:sz w:val="20"/>
          <w:szCs w:val="20"/>
          <w:lang w:val="sk-SK"/>
        </w:rPr>
        <w:t>Zmluvy</w:t>
      </w:r>
      <w:r w:rsidR="003517F3" w:rsidRPr="00CE2ADE">
        <w:rPr>
          <w:rFonts w:ascii="Arial" w:hAnsi="Arial" w:cs="Arial"/>
          <w:sz w:val="20"/>
          <w:szCs w:val="20"/>
          <w:lang w:val="sk-SK"/>
        </w:rPr>
        <w:t>.</w:t>
      </w:r>
    </w:p>
    <w:p w14:paraId="44991E60" w14:textId="77777777" w:rsidR="003517F3" w:rsidRPr="00CE2ADE" w:rsidRDefault="003517F3" w:rsidP="00CD0DFC">
      <w:pPr>
        <w:pStyle w:val="Nadpis2"/>
        <w:spacing w:before="120" w:line="240" w:lineRule="auto"/>
        <w:rPr>
          <w:rFonts w:ascii="Arial" w:hAnsi="Arial" w:cs="Arial"/>
          <w:sz w:val="20"/>
          <w:szCs w:val="20"/>
          <w:lang w:val="sk-SK"/>
        </w:rPr>
      </w:pPr>
      <w:bookmarkStart w:id="476" w:name="_Toc27317287"/>
      <w:bookmarkStart w:id="477" w:name="_Toc37062223"/>
      <w:bookmarkStart w:id="478" w:name="_Toc64807290"/>
      <w:bookmarkStart w:id="479" w:name="_Toc90194322"/>
      <w:bookmarkStart w:id="480" w:name="_Toc90443535"/>
      <w:bookmarkStart w:id="481" w:name="_Toc90900541"/>
      <w:bookmarkStart w:id="482" w:name="_Toc107813938"/>
      <w:bookmarkStart w:id="483" w:name="_Toc66274810"/>
      <w:r w:rsidRPr="00CE2ADE">
        <w:rPr>
          <w:rFonts w:ascii="Arial" w:hAnsi="Arial" w:cs="Arial"/>
          <w:sz w:val="20"/>
          <w:szCs w:val="20"/>
          <w:lang w:val="sk-SK"/>
        </w:rPr>
        <w:t>Spoluprác</w:t>
      </w:r>
      <w:bookmarkEnd w:id="476"/>
      <w:bookmarkEnd w:id="477"/>
      <w:bookmarkEnd w:id="478"/>
      <w:bookmarkEnd w:id="479"/>
      <w:bookmarkEnd w:id="480"/>
      <w:bookmarkEnd w:id="481"/>
      <w:bookmarkEnd w:id="482"/>
      <w:r w:rsidR="00DB7824" w:rsidRPr="00CE2ADE">
        <w:rPr>
          <w:rFonts w:ascii="Arial" w:hAnsi="Arial" w:cs="Arial"/>
          <w:sz w:val="20"/>
          <w:szCs w:val="20"/>
          <w:lang w:val="sk-SK"/>
        </w:rPr>
        <w:t>a</w:t>
      </w:r>
      <w:bookmarkEnd w:id="483"/>
    </w:p>
    <w:p w14:paraId="412F1EF8"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Na základ</w:t>
      </w:r>
      <w:r w:rsidR="00DB7824" w:rsidRPr="00CE2ADE">
        <w:rPr>
          <w:rFonts w:ascii="Arial" w:hAnsi="Arial" w:cs="Arial"/>
          <w:sz w:val="20"/>
          <w:szCs w:val="20"/>
          <w:lang w:val="sk-SK"/>
        </w:rPr>
        <w:t>e</w:t>
      </w:r>
      <w:r w:rsidRPr="00CE2ADE">
        <w:rPr>
          <w:rFonts w:ascii="Arial" w:hAnsi="Arial" w:cs="Arial"/>
          <w:sz w:val="20"/>
          <w:szCs w:val="20"/>
          <w:lang w:val="sk-SK"/>
        </w:rPr>
        <w:t xml:space="preserve"> ustanovení </w:t>
      </w:r>
      <w:r w:rsidR="00B4348E" w:rsidRPr="00CE2ADE">
        <w:rPr>
          <w:rFonts w:ascii="Arial" w:hAnsi="Arial" w:cs="Arial"/>
          <w:sz w:val="20"/>
          <w:szCs w:val="20"/>
          <w:lang w:val="sk-SK"/>
        </w:rPr>
        <w:t xml:space="preserve">tejto </w:t>
      </w:r>
      <w:r w:rsidR="00DB7824" w:rsidRPr="00CE2ADE">
        <w:rPr>
          <w:rFonts w:ascii="Arial" w:hAnsi="Arial" w:cs="Arial"/>
          <w:sz w:val="20"/>
          <w:szCs w:val="20"/>
          <w:lang w:val="sk-SK"/>
        </w:rPr>
        <w:t>Z</w:t>
      </w:r>
      <w:r w:rsidRPr="00CE2ADE">
        <w:rPr>
          <w:rFonts w:ascii="Arial" w:hAnsi="Arial" w:cs="Arial"/>
          <w:sz w:val="20"/>
          <w:szCs w:val="20"/>
          <w:lang w:val="sk-SK"/>
        </w:rPr>
        <w:t>mluvy</w:t>
      </w:r>
      <w:r w:rsidR="00DB7824" w:rsidRPr="00CE2ADE">
        <w:rPr>
          <w:rFonts w:ascii="Arial" w:hAnsi="Arial" w:cs="Arial"/>
          <w:sz w:val="20"/>
          <w:szCs w:val="20"/>
          <w:lang w:val="sk-SK"/>
        </w:rPr>
        <w:t xml:space="preserve"> al</w:t>
      </w:r>
      <w:r w:rsidRPr="00CE2ADE">
        <w:rPr>
          <w:rFonts w:ascii="Arial" w:hAnsi="Arial" w:cs="Arial"/>
          <w:sz w:val="20"/>
          <w:szCs w:val="20"/>
          <w:lang w:val="sk-SK"/>
        </w:rPr>
        <w:t>ebo pokyn</w:t>
      </w:r>
      <w:r w:rsidR="00DB7824" w:rsidRPr="00CE2ADE">
        <w:rPr>
          <w:rFonts w:ascii="Arial" w:hAnsi="Arial" w:cs="Arial"/>
          <w:sz w:val="20"/>
          <w:szCs w:val="20"/>
          <w:lang w:val="sk-SK"/>
        </w:rPr>
        <w:t xml:space="preserve">ov Objednávateľa je </w:t>
      </w:r>
      <w:r w:rsidR="0079293C"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DB7824" w:rsidRPr="00CE2ADE">
        <w:rPr>
          <w:rFonts w:ascii="Arial" w:hAnsi="Arial" w:cs="Arial"/>
          <w:sz w:val="20"/>
          <w:szCs w:val="20"/>
          <w:lang w:val="sk-SK"/>
        </w:rPr>
        <w:t>ý zabezpečiť</w:t>
      </w:r>
      <w:r w:rsidRPr="00CE2ADE">
        <w:rPr>
          <w:rFonts w:ascii="Arial" w:hAnsi="Arial" w:cs="Arial"/>
          <w:sz w:val="20"/>
          <w:szCs w:val="20"/>
          <w:lang w:val="sk-SK"/>
        </w:rPr>
        <w:t xml:space="preserve"> umožn</w:t>
      </w:r>
      <w:r w:rsidR="00DB7824" w:rsidRPr="00CE2ADE">
        <w:rPr>
          <w:rFonts w:ascii="Arial" w:hAnsi="Arial" w:cs="Arial"/>
          <w:sz w:val="20"/>
          <w:szCs w:val="20"/>
          <w:lang w:val="sk-SK"/>
        </w:rPr>
        <w:t>e</w:t>
      </w:r>
      <w:r w:rsidRPr="00CE2ADE">
        <w:rPr>
          <w:rFonts w:ascii="Arial" w:hAnsi="Arial" w:cs="Arial"/>
          <w:sz w:val="20"/>
          <w:szCs w:val="20"/>
          <w:lang w:val="sk-SK"/>
        </w:rPr>
        <w:t>n</w:t>
      </w:r>
      <w:r w:rsidR="00DB7824" w:rsidRPr="00CE2ADE">
        <w:rPr>
          <w:rFonts w:ascii="Arial" w:hAnsi="Arial" w:cs="Arial"/>
          <w:sz w:val="20"/>
          <w:szCs w:val="20"/>
          <w:lang w:val="sk-SK"/>
        </w:rPr>
        <w:t>ie</w:t>
      </w:r>
      <w:r w:rsidRPr="00CE2ADE">
        <w:rPr>
          <w:rFonts w:ascii="Arial" w:hAnsi="Arial" w:cs="Arial"/>
          <w:sz w:val="20"/>
          <w:szCs w:val="20"/>
          <w:lang w:val="sk-SK"/>
        </w:rPr>
        <w:t xml:space="preserve"> </w:t>
      </w:r>
      <w:r w:rsidR="0079293C" w:rsidRPr="00CE2ADE">
        <w:rPr>
          <w:rFonts w:ascii="Arial" w:hAnsi="Arial" w:cs="Arial"/>
          <w:sz w:val="20"/>
          <w:szCs w:val="20"/>
          <w:lang w:val="sk-SK"/>
        </w:rPr>
        <w:t>výkonu činností</w:t>
      </w:r>
      <w:r w:rsidR="00DB23E7" w:rsidRPr="00CE2ADE">
        <w:rPr>
          <w:rFonts w:ascii="Arial" w:hAnsi="Arial" w:cs="Arial"/>
          <w:sz w:val="20"/>
          <w:szCs w:val="20"/>
          <w:lang w:val="sk-SK"/>
        </w:rPr>
        <w:t>, ktoré nie sú zahrnuté v</w:t>
      </w:r>
      <w:r w:rsidR="00EC205E" w:rsidRPr="00CE2ADE">
        <w:rPr>
          <w:rFonts w:ascii="Arial" w:hAnsi="Arial" w:cs="Arial"/>
          <w:sz w:val="20"/>
          <w:szCs w:val="20"/>
          <w:lang w:val="sk-SK"/>
        </w:rPr>
        <w:t xml:space="preserve"> tejto </w:t>
      </w:r>
      <w:r w:rsidR="00DB23E7" w:rsidRPr="00CE2ADE">
        <w:rPr>
          <w:rFonts w:ascii="Arial" w:hAnsi="Arial" w:cs="Arial"/>
          <w:sz w:val="20"/>
          <w:szCs w:val="20"/>
          <w:lang w:val="sk-SK"/>
        </w:rPr>
        <w:t xml:space="preserve">Zmluve a ktoré majú </w:t>
      </w:r>
      <w:r w:rsidR="00DB23E7" w:rsidRPr="00CE2ADE">
        <w:rPr>
          <w:rFonts w:ascii="Arial" w:hAnsi="Arial" w:cs="Arial"/>
          <w:sz w:val="20"/>
          <w:szCs w:val="20"/>
          <w:lang w:val="sk-SK"/>
        </w:rPr>
        <w:lastRenderedPageBreak/>
        <w:t xml:space="preserve">byť poskytnuté z dôvodu nevyhnutnosti zabezpečenia riadneho, </w:t>
      </w:r>
      <w:r w:rsidR="0079293C" w:rsidRPr="00CE2ADE">
        <w:rPr>
          <w:rFonts w:ascii="Arial" w:hAnsi="Arial" w:cs="Arial"/>
          <w:sz w:val="20"/>
          <w:szCs w:val="20"/>
          <w:lang w:val="sk-SK"/>
        </w:rPr>
        <w:t xml:space="preserve">plne funkčného, </w:t>
      </w:r>
      <w:r w:rsidR="00DB23E7" w:rsidRPr="00CE2ADE">
        <w:rPr>
          <w:rFonts w:ascii="Arial" w:hAnsi="Arial" w:cs="Arial"/>
          <w:sz w:val="20"/>
          <w:szCs w:val="20"/>
          <w:lang w:val="sk-SK"/>
        </w:rPr>
        <w:t>nepretržitého a bezporuchového Elektronického výberu mýta</w:t>
      </w:r>
      <w:r w:rsidRPr="00CE2ADE">
        <w:rPr>
          <w:rFonts w:ascii="Arial" w:hAnsi="Arial" w:cs="Arial"/>
          <w:sz w:val="20"/>
          <w:szCs w:val="20"/>
          <w:lang w:val="sk-SK"/>
        </w:rPr>
        <w:t xml:space="preserve"> z</w:t>
      </w:r>
      <w:r w:rsidR="00DB7824" w:rsidRPr="00CE2ADE">
        <w:rPr>
          <w:rFonts w:ascii="Arial" w:hAnsi="Arial" w:cs="Arial"/>
          <w:sz w:val="20"/>
          <w:szCs w:val="20"/>
          <w:lang w:val="sk-SK"/>
        </w:rPr>
        <w:t>o</w:t>
      </w:r>
      <w:r w:rsidRPr="00CE2ADE">
        <w:rPr>
          <w:rFonts w:ascii="Arial" w:hAnsi="Arial" w:cs="Arial"/>
          <w:sz w:val="20"/>
          <w:szCs w:val="20"/>
          <w:lang w:val="sk-SK"/>
        </w:rPr>
        <w:t xml:space="preserve"> strany:</w:t>
      </w:r>
    </w:p>
    <w:p w14:paraId="47C3DE9E" w14:textId="77777777" w:rsidR="003517F3" w:rsidRPr="00CE2ADE" w:rsidRDefault="0079293C"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Pracovníkov O</w:t>
      </w:r>
      <w:r w:rsidR="00DB7824" w:rsidRPr="00CE2ADE">
        <w:rPr>
          <w:rFonts w:ascii="Arial" w:hAnsi="Arial" w:cs="Arial"/>
          <w:sz w:val="20"/>
          <w:szCs w:val="20"/>
          <w:lang w:val="sk-SK"/>
        </w:rPr>
        <w:t>bjednávateľa</w:t>
      </w:r>
      <w:r w:rsidR="003517F3" w:rsidRPr="00CE2ADE">
        <w:rPr>
          <w:rFonts w:ascii="Arial" w:hAnsi="Arial" w:cs="Arial"/>
          <w:sz w:val="20"/>
          <w:szCs w:val="20"/>
          <w:lang w:val="sk-SK"/>
        </w:rPr>
        <w:t>,</w:t>
      </w:r>
    </w:p>
    <w:p w14:paraId="40403B06" w14:textId="77777777" w:rsidR="003517F3" w:rsidRPr="00CE2ADE" w:rsidRDefault="003517F3"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vše</w:t>
      </w:r>
      <w:r w:rsidR="00DB7824" w:rsidRPr="00CE2ADE">
        <w:rPr>
          <w:rFonts w:ascii="Arial" w:hAnsi="Arial" w:cs="Arial"/>
          <w:sz w:val="20"/>
          <w:szCs w:val="20"/>
          <w:lang w:val="sk-SK"/>
        </w:rPr>
        <w:t>tký</w:t>
      </w:r>
      <w:r w:rsidRPr="00CE2ADE">
        <w:rPr>
          <w:rFonts w:ascii="Arial" w:hAnsi="Arial" w:cs="Arial"/>
          <w:sz w:val="20"/>
          <w:szCs w:val="20"/>
          <w:lang w:val="sk-SK"/>
        </w:rPr>
        <w:t xml:space="preserve">ch </w:t>
      </w:r>
      <w:r w:rsidR="00DB7824" w:rsidRPr="00CE2ADE">
        <w:rPr>
          <w:rFonts w:ascii="Arial" w:hAnsi="Arial" w:cs="Arial"/>
          <w:sz w:val="20"/>
          <w:szCs w:val="20"/>
          <w:lang w:val="sk-SK"/>
        </w:rPr>
        <w:t>ď</w:t>
      </w:r>
      <w:r w:rsidRPr="00CE2ADE">
        <w:rPr>
          <w:rFonts w:ascii="Arial" w:hAnsi="Arial" w:cs="Arial"/>
          <w:sz w:val="20"/>
          <w:szCs w:val="20"/>
          <w:lang w:val="sk-SK"/>
        </w:rPr>
        <w:t xml:space="preserve">alších </w:t>
      </w:r>
      <w:r w:rsidR="0079293C" w:rsidRPr="00CE2ADE">
        <w:rPr>
          <w:rFonts w:ascii="Arial" w:hAnsi="Arial" w:cs="Arial"/>
          <w:sz w:val="20"/>
          <w:szCs w:val="20"/>
          <w:lang w:val="sk-SK"/>
        </w:rPr>
        <w:t>Dodávateľov</w:t>
      </w:r>
      <w:r w:rsidRPr="00CE2ADE">
        <w:rPr>
          <w:rFonts w:ascii="Arial" w:hAnsi="Arial" w:cs="Arial"/>
          <w:sz w:val="20"/>
          <w:szCs w:val="20"/>
          <w:lang w:val="sk-SK"/>
        </w:rPr>
        <w:t xml:space="preserve"> vybraných </w:t>
      </w:r>
      <w:r w:rsidR="00DB7824" w:rsidRPr="00CE2ADE">
        <w:rPr>
          <w:rFonts w:ascii="Arial" w:hAnsi="Arial" w:cs="Arial"/>
          <w:sz w:val="20"/>
          <w:szCs w:val="20"/>
          <w:lang w:val="sk-SK"/>
        </w:rPr>
        <w:t>Objednávateľom po</w:t>
      </w:r>
      <w:r w:rsidRPr="00CE2ADE">
        <w:rPr>
          <w:rFonts w:ascii="Arial" w:hAnsi="Arial" w:cs="Arial"/>
          <w:sz w:val="20"/>
          <w:szCs w:val="20"/>
          <w:lang w:val="sk-SK"/>
        </w:rPr>
        <w:t>d</w:t>
      </w:r>
      <w:r w:rsidR="00DB7824" w:rsidRPr="00CE2ADE">
        <w:rPr>
          <w:rFonts w:ascii="Arial" w:hAnsi="Arial" w:cs="Arial"/>
          <w:sz w:val="20"/>
          <w:szCs w:val="20"/>
          <w:lang w:val="sk-SK"/>
        </w:rPr>
        <w:t>ľa</w:t>
      </w:r>
      <w:r w:rsidRPr="00CE2ADE">
        <w:rPr>
          <w:rFonts w:ascii="Arial" w:hAnsi="Arial" w:cs="Arial"/>
          <w:sz w:val="20"/>
          <w:szCs w:val="20"/>
          <w:lang w:val="sk-SK"/>
        </w:rPr>
        <w:t xml:space="preserve"> článku </w:t>
      </w:r>
      <w:r w:rsidR="005A6016" w:rsidRPr="00CE2ADE">
        <w:rPr>
          <w:rFonts w:ascii="Arial" w:hAnsi="Arial" w:cs="Arial"/>
          <w:sz w:val="20"/>
          <w:szCs w:val="20"/>
          <w:lang w:val="sk-SK"/>
        </w:rPr>
        <w:fldChar w:fldCharType="begin"/>
      </w:r>
      <w:r w:rsidR="005A6016" w:rsidRPr="00CE2ADE">
        <w:rPr>
          <w:rFonts w:ascii="Arial" w:hAnsi="Arial" w:cs="Arial"/>
          <w:sz w:val="20"/>
          <w:szCs w:val="20"/>
          <w:lang w:val="sk-SK"/>
        </w:rPr>
        <w:instrText xml:space="preserve"> REF _Ref181809798 \r \h </w:instrText>
      </w:r>
      <w:r w:rsidR="00100A4A" w:rsidRPr="00CE2ADE">
        <w:rPr>
          <w:rFonts w:ascii="Arial" w:hAnsi="Arial" w:cs="Arial"/>
          <w:sz w:val="20"/>
          <w:szCs w:val="20"/>
          <w:lang w:val="sk-SK"/>
        </w:rPr>
        <w:instrText xml:space="preserve"> \* MERGEFORMAT </w:instrText>
      </w:r>
      <w:r w:rsidR="005A6016" w:rsidRPr="00CE2ADE">
        <w:rPr>
          <w:rFonts w:ascii="Arial" w:hAnsi="Arial" w:cs="Arial"/>
          <w:sz w:val="20"/>
          <w:szCs w:val="20"/>
          <w:lang w:val="sk-SK"/>
        </w:rPr>
      </w:r>
      <w:r w:rsidR="005A6016" w:rsidRPr="00CE2ADE">
        <w:rPr>
          <w:rFonts w:ascii="Arial" w:hAnsi="Arial" w:cs="Arial"/>
          <w:sz w:val="20"/>
          <w:szCs w:val="20"/>
          <w:lang w:val="sk-SK"/>
        </w:rPr>
        <w:fldChar w:fldCharType="separate"/>
      </w:r>
      <w:r w:rsidR="00EC205E" w:rsidRPr="00CE2ADE">
        <w:rPr>
          <w:rFonts w:ascii="Arial" w:hAnsi="Arial" w:cs="Arial"/>
          <w:sz w:val="20"/>
          <w:szCs w:val="20"/>
          <w:lang w:val="sk-SK"/>
        </w:rPr>
        <w:t>7</w:t>
      </w:r>
      <w:r w:rsidR="005A601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200DBD" w:rsidRPr="00CE2ADE">
        <w:rPr>
          <w:rFonts w:ascii="Arial" w:hAnsi="Arial" w:cs="Arial"/>
          <w:sz w:val="20"/>
          <w:szCs w:val="20"/>
          <w:lang w:val="sk-SK"/>
        </w:rPr>
        <w:t>tejto Zmluvy</w:t>
      </w:r>
      <w:r w:rsidR="0081147A" w:rsidRPr="00CE2ADE">
        <w:rPr>
          <w:rFonts w:ascii="Arial" w:hAnsi="Arial" w:cs="Arial"/>
          <w:sz w:val="20"/>
          <w:szCs w:val="20"/>
          <w:lang w:val="sk-SK"/>
        </w:rPr>
        <w:t xml:space="preserve">, </w:t>
      </w:r>
      <w:r w:rsidRPr="00CE2ADE">
        <w:rPr>
          <w:rFonts w:ascii="Arial" w:hAnsi="Arial" w:cs="Arial"/>
          <w:sz w:val="20"/>
          <w:szCs w:val="20"/>
          <w:lang w:val="sk-SK"/>
        </w:rPr>
        <w:t xml:space="preserve">a </w:t>
      </w:r>
    </w:p>
    <w:p w14:paraId="7B253708" w14:textId="77777777" w:rsidR="003517F3" w:rsidRPr="00CE2ADE" w:rsidRDefault="003517F3" w:rsidP="00CD0DFC">
      <w:pPr>
        <w:pStyle w:val="Normal2"/>
        <w:numPr>
          <w:ilvl w:val="0"/>
          <w:numId w:val="2"/>
        </w:numPr>
        <w:spacing w:before="120" w:line="240" w:lineRule="auto"/>
        <w:rPr>
          <w:rFonts w:ascii="Arial" w:hAnsi="Arial" w:cs="Arial"/>
          <w:sz w:val="20"/>
          <w:szCs w:val="20"/>
          <w:lang w:val="sk-SK"/>
        </w:rPr>
      </w:pPr>
      <w:r w:rsidRPr="00CE2ADE">
        <w:rPr>
          <w:rFonts w:ascii="Arial" w:hAnsi="Arial" w:cs="Arial"/>
          <w:sz w:val="20"/>
          <w:szCs w:val="20"/>
          <w:lang w:val="sk-SK"/>
        </w:rPr>
        <w:t>zam</w:t>
      </w:r>
      <w:r w:rsidR="00DB7824" w:rsidRPr="00CE2ADE">
        <w:rPr>
          <w:rFonts w:ascii="Arial" w:hAnsi="Arial" w:cs="Arial"/>
          <w:sz w:val="20"/>
          <w:szCs w:val="20"/>
          <w:lang w:val="sk-SK"/>
        </w:rPr>
        <w:t>e</w:t>
      </w:r>
      <w:r w:rsidRPr="00CE2ADE">
        <w:rPr>
          <w:rFonts w:ascii="Arial" w:hAnsi="Arial" w:cs="Arial"/>
          <w:sz w:val="20"/>
          <w:szCs w:val="20"/>
          <w:lang w:val="sk-SK"/>
        </w:rPr>
        <w:t>stnanc</w:t>
      </w:r>
      <w:r w:rsidR="00DB7824" w:rsidRPr="00CE2ADE">
        <w:rPr>
          <w:rFonts w:ascii="Arial" w:hAnsi="Arial" w:cs="Arial"/>
          <w:sz w:val="20"/>
          <w:szCs w:val="20"/>
          <w:lang w:val="sk-SK"/>
        </w:rPr>
        <w:t>ov</w:t>
      </w:r>
      <w:r w:rsidRPr="00CE2ADE">
        <w:rPr>
          <w:rFonts w:ascii="Arial" w:hAnsi="Arial" w:cs="Arial"/>
          <w:sz w:val="20"/>
          <w:szCs w:val="20"/>
          <w:lang w:val="sk-SK"/>
        </w:rPr>
        <w:t xml:space="preserve"> dot</w:t>
      </w:r>
      <w:r w:rsidR="00DB7824" w:rsidRPr="00CE2ADE">
        <w:rPr>
          <w:rFonts w:ascii="Arial" w:hAnsi="Arial" w:cs="Arial"/>
          <w:sz w:val="20"/>
          <w:szCs w:val="20"/>
          <w:lang w:val="sk-SK"/>
        </w:rPr>
        <w:t xml:space="preserve">knutých </w:t>
      </w:r>
      <w:r w:rsidRPr="00CE2ADE">
        <w:rPr>
          <w:rFonts w:ascii="Arial" w:hAnsi="Arial" w:cs="Arial"/>
          <w:sz w:val="20"/>
          <w:szCs w:val="20"/>
          <w:lang w:val="sk-SK"/>
        </w:rPr>
        <w:t>orgán</w:t>
      </w:r>
      <w:r w:rsidR="00DB7824" w:rsidRPr="00CE2ADE">
        <w:rPr>
          <w:rFonts w:ascii="Arial" w:hAnsi="Arial" w:cs="Arial"/>
          <w:sz w:val="20"/>
          <w:szCs w:val="20"/>
          <w:lang w:val="sk-SK"/>
        </w:rPr>
        <w:t>ov</w:t>
      </w:r>
      <w:r w:rsidRPr="00CE2ADE">
        <w:rPr>
          <w:rFonts w:ascii="Arial" w:hAnsi="Arial" w:cs="Arial"/>
          <w:sz w:val="20"/>
          <w:szCs w:val="20"/>
          <w:lang w:val="sk-SK"/>
        </w:rPr>
        <w:t xml:space="preserve"> </w:t>
      </w:r>
      <w:r w:rsidR="00DB7824" w:rsidRPr="00CE2ADE">
        <w:rPr>
          <w:rFonts w:ascii="Arial" w:hAnsi="Arial" w:cs="Arial"/>
          <w:sz w:val="20"/>
          <w:szCs w:val="20"/>
          <w:lang w:val="sk-SK"/>
        </w:rPr>
        <w:t>š</w:t>
      </w:r>
      <w:r w:rsidRPr="00CE2ADE">
        <w:rPr>
          <w:rFonts w:ascii="Arial" w:hAnsi="Arial" w:cs="Arial"/>
          <w:sz w:val="20"/>
          <w:szCs w:val="20"/>
          <w:lang w:val="sk-SK"/>
        </w:rPr>
        <w:t>tátn</w:t>
      </w:r>
      <w:r w:rsidR="00DB7824" w:rsidRPr="00CE2ADE">
        <w:rPr>
          <w:rFonts w:ascii="Arial" w:hAnsi="Arial" w:cs="Arial"/>
          <w:sz w:val="20"/>
          <w:szCs w:val="20"/>
          <w:lang w:val="sk-SK"/>
        </w:rPr>
        <w:t>ej</w:t>
      </w:r>
      <w:r w:rsidRPr="00CE2ADE">
        <w:rPr>
          <w:rFonts w:ascii="Arial" w:hAnsi="Arial" w:cs="Arial"/>
          <w:sz w:val="20"/>
          <w:szCs w:val="20"/>
          <w:lang w:val="sk-SK"/>
        </w:rPr>
        <w:t xml:space="preserve"> správy a samosprávy</w:t>
      </w:r>
      <w:r w:rsidR="00DB23E7" w:rsidRPr="00CE2ADE">
        <w:rPr>
          <w:rFonts w:ascii="Arial" w:hAnsi="Arial" w:cs="Arial"/>
          <w:sz w:val="20"/>
          <w:szCs w:val="20"/>
          <w:lang w:val="sk-SK"/>
        </w:rPr>
        <w:t>.</w:t>
      </w:r>
    </w:p>
    <w:p w14:paraId="5DBD36A6" w14:textId="77777777" w:rsidR="006A507A" w:rsidRPr="00CE2ADE" w:rsidRDefault="006A507A" w:rsidP="00CD0DFC">
      <w:pPr>
        <w:pStyle w:val="Nadpis2"/>
        <w:spacing w:before="120" w:line="240" w:lineRule="auto"/>
        <w:rPr>
          <w:rFonts w:ascii="Arial" w:hAnsi="Arial" w:cs="Arial"/>
          <w:sz w:val="20"/>
          <w:szCs w:val="20"/>
          <w:lang w:val="sk-SK"/>
        </w:rPr>
      </w:pPr>
      <w:bookmarkStart w:id="484" w:name="_Ref53314901"/>
      <w:bookmarkStart w:id="485" w:name="_Toc66274811"/>
      <w:r w:rsidRPr="00CE2ADE">
        <w:rPr>
          <w:rFonts w:ascii="Arial" w:hAnsi="Arial" w:cs="Arial"/>
          <w:sz w:val="20"/>
          <w:szCs w:val="20"/>
          <w:lang w:val="sk-SK"/>
        </w:rPr>
        <w:t>Palubné jednotky</w:t>
      </w:r>
      <w:bookmarkEnd w:id="484"/>
      <w:bookmarkEnd w:id="485"/>
    </w:p>
    <w:p w14:paraId="3EE66B2D" w14:textId="77777777" w:rsidR="00663AAB" w:rsidRPr="00CE2ADE" w:rsidRDefault="0079293C" w:rsidP="00CD0DFC">
      <w:pPr>
        <w:spacing w:line="240" w:lineRule="auto"/>
        <w:ind w:left="1419" w:firstLine="11"/>
        <w:rPr>
          <w:rFonts w:ascii="Arial" w:hAnsi="Arial" w:cs="Arial"/>
          <w:sz w:val="20"/>
          <w:szCs w:val="20"/>
        </w:rPr>
      </w:pPr>
      <w:r w:rsidRPr="00CE2ADE">
        <w:rPr>
          <w:rFonts w:ascii="Arial" w:hAnsi="Arial" w:cs="Arial"/>
          <w:sz w:val="20"/>
          <w:szCs w:val="20"/>
        </w:rPr>
        <w:t>Dodávateľ</w:t>
      </w:r>
      <w:r w:rsidR="006A507A" w:rsidRPr="00CE2ADE">
        <w:rPr>
          <w:rFonts w:ascii="Arial" w:hAnsi="Arial" w:cs="Arial"/>
          <w:sz w:val="20"/>
          <w:szCs w:val="20"/>
        </w:rPr>
        <w:t xml:space="preserve"> je povinný </w:t>
      </w:r>
      <w:r w:rsidR="00635629" w:rsidRPr="00CE2ADE">
        <w:rPr>
          <w:rFonts w:ascii="Arial" w:hAnsi="Arial" w:cs="Arial"/>
          <w:sz w:val="20"/>
          <w:szCs w:val="20"/>
        </w:rPr>
        <w:t xml:space="preserve">v rámci plnenia </w:t>
      </w:r>
      <w:r w:rsidR="00EC205E" w:rsidRPr="00CE2ADE">
        <w:rPr>
          <w:rFonts w:ascii="Arial" w:hAnsi="Arial" w:cs="Arial"/>
          <w:sz w:val="20"/>
          <w:szCs w:val="20"/>
        </w:rPr>
        <w:t xml:space="preserve">tejto </w:t>
      </w:r>
      <w:r w:rsidR="00635629" w:rsidRPr="00CE2ADE">
        <w:rPr>
          <w:rFonts w:ascii="Arial" w:hAnsi="Arial" w:cs="Arial"/>
          <w:sz w:val="20"/>
          <w:szCs w:val="20"/>
        </w:rPr>
        <w:t>Zmluvy</w:t>
      </w:r>
      <w:r w:rsidR="006A507A" w:rsidRPr="00CE2ADE">
        <w:rPr>
          <w:rFonts w:ascii="Arial" w:hAnsi="Arial" w:cs="Arial"/>
          <w:sz w:val="20"/>
          <w:szCs w:val="20"/>
        </w:rPr>
        <w:t xml:space="preserve"> zabezpečovať potrebné množstvo Palubných jednotiek </w:t>
      </w:r>
      <w:r w:rsidR="00635629" w:rsidRPr="00CE2ADE">
        <w:rPr>
          <w:rFonts w:ascii="Arial" w:hAnsi="Arial" w:cs="Arial"/>
          <w:sz w:val="20"/>
          <w:szCs w:val="20"/>
        </w:rPr>
        <w:t xml:space="preserve">v súlade s požiadavkami uvedenými v Opise predmetu zákazky a poskytovať Služby Logistiky OBU a Prevádzky OBU </w:t>
      </w:r>
      <w:r w:rsidR="006A507A" w:rsidRPr="00CE2ADE">
        <w:rPr>
          <w:rFonts w:ascii="Arial" w:hAnsi="Arial" w:cs="Arial"/>
          <w:sz w:val="20"/>
          <w:szCs w:val="20"/>
        </w:rPr>
        <w:t>tak</w:t>
      </w:r>
      <w:r w:rsidR="00EB6D3A" w:rsidRPr="00CE2ADE">
        <w:rPr>
          <w:rFonts w:ascii="Arial" w:hAnsi="Arial" w:cs="Arial"/>
          <w:sz w:val="20"/>
          <w:szCs w:val="20"/>
        </w:rPr>
        <w:t>,</w:t>
      </w:r>
      <w:r w:rsidR="006A507A" w:rsidRPr="00CE2ADE">
        <w:rPr>
          <w:rFonts w:ascii="Arial" w:hAnsi="Arial" w:cs="Arial"/>
          <w:sz w:val="20"/>
          <w:szCs w:val="20"/>
        </w:rPr>
        <w:t xml:space="preserve"> aby bol zabezpečený účel </w:t>
      </w:r>
      <w:r w:rsidR="00EC205E" w:rsidRPr="00CE2ADE">
        <w:rPr>
          <w:rFonts w:ascii="Arial" w:hAnsi="Arial" w:cs="Arial"/>
          <w:sz w:val="20"/>
          <w:szCs w:val="20"/>
        </w:rPr>
        <w:t xml:space="preserve">tejto </w:t>
      </w:r>
      <w:r w:rsidR="006A507A" w:rsidRPr="00CE2ADE">
        <w:rPr>
          <w:rFonts w:ascii="Arial" w:hAnsi="Arial" w:cs="Arial"/>
          <w:sz w:val="20"/>
          <w:szCs w:val="20"/>
        </w:rPr>
        <w:t xml:space="preserve">Zmluvy </w:t>
      </w:r>
      <w:r w:rsidR="00F82336" w:rsidRPr="00CE2ADE">
        <w:rPr>
          <w:rFonts w:ascii="Arial" w:hAnsi="Arial" w:cs="Arial"/>
          <w:sz w:val="20"/>
          <w:szCs w:val="20"/>
        </w:rPr>
        <w:t xml:space="preserve">podľa článku </w:t>
      </w:r>
      <w:r w:rsidR="00302B95" w:rsidRPr="00CE2ADE">
        <w:rPr>
          <w:rFonts w:ascii="Arial" w:hAnsi="Arial" w:cs="Arial"/>
          <w:sz w:val="20"/>
          <w:szCs w:val="20"/>
        </w:rPr>
        <w:fldChar w:fldCharType="begin"/>
      </w:r>
      <w:r w:rsidR="00302B95" w:rsidRPr="00CE2ADE">
        <w:rPr>
          <w:rFonts w:ascii="Arial" w:hAnsi="Arial" w:cs="Arial"/>
          <w:sz w:val="20"/>
          <w:szCs w:val="20"/>
        </w:rPr>
        <w:instrText xml:space="preserve"> REF _Ref182286641 \r \h </w:instrText>
      </w:r>
      <w:r w:rsidR="00F27F12" w:rsidRPr="00CE2ADE">
        <w:rPr>
          <w:rFonts w:ascii="Arial" w:hAnsi="Arial" w:cs="Arial"/>
          <w:sz w:val="20"/>
          <w:szCs w:val="20"/>
        </w:rPr>
        <w:instrText xml:space="preserve"> \* MERGEFORMAT </w:instrText>
      </w:r>
      <w:r w:rsidR="00302B95" w:rsidRPr="00CE2ADE">
        <w:rPr>
          <w:rFonts w:ascii="Arial" w:hAnsi="Arial" w:cs="Arial"/>
          <w:sz w:val="20"/>
          <w:szCs w:val="20"/>
        </w:rPr>
      </w:r>
      <w:r w:rsidR="00302B95" w:rsidRPr="00CE2ADE">
        <w:rPr>
          <w:rFonts w:ascii="Arial" w:hAnsi="Arial" w:cs="Arial"/>
          <w:sz w:val="20"/>
          <w:szCs w:val="20"/>
        </w:rPr>
        <w:fldChar w:fldCharType="separate"/>
      </w:r>
      <w:r w:rsidR="00EA570F" w:rsidRPr="00CE2ADE">
        <w:rPr>
          <w:rFonts w:ascii="Arial" w:hAnsi="Arial" w:cs="Arial"/>
          <w:sz w:val="20"/>
          <w:szCs w:val="20"/>
        </w:rPr>
        <w:t>2.2</w:t>
      </w:r>
      <w:r w:rsidR="00302B95" w:rsidRPr="00CE2ADE">
        <w:rPr>
          <w:rFonts w:ascii="Arial" w:hAnsi="Arial" w:cs="Arial"/>
          <w:sz w:val="20"/>
          <w:szCs w:val="20"/>
        </w:rPr>
        <w:fldChar w:fldCharType="end"/>
      </w:r>
      <w:r w:rsidR="00EC205E" w:rsidRPr="00CE2ADE">
        <w:rPr>
          <w:rFonts w:ascii="Arial" w:hAnsi="Arial" w:cs="Arial"/>
          <w:sz w:val="20"/>
          <w:szCs w:val="20"/>
        </w:rPr>
        <w:t xml:space="preserve"> tejto Zmluvy</w:t>
      </w:r>
      <w:r w:rsidR="00302B95" w:rsidRPr="00CE2ADE">
        <w:rPr>
          <w:rFonts w:ascii="Arial" w:hAnsi="Arial" w:cs="Arial"/>
          <w:sz w:val="20"/>
          <w:szCs w:val="20"/>
        </w:rPr>
        <w:t xml:space="preserve"> </w:t>
      </w:r>
      <w:r w:rsidR="006A507A" w:rsidRPr="00CE2ADE">
        <w:rPr>
          <w:rFonts w:ascii="Arial" w:hAnsi="Arial" w:cs="Arial"/>
          <w:sz w:val="20"/>
          <w:szCs w:val="20"/>
        </w:rPr>
        <w:t xml:space="preserve">a riadny, </w:t>
      </w:r>
      <w:r w:rsidR="00635629" w:rsidRPr="00CE2ADE">
        <w:rPr>
          <w:rFonts w:ascii="Arial" w:hAnsi="Arial" w:cs="Arial"/>
          <w:sz w:val="20"/>
          <w:szCs w:val="20"/>
        </w:rPr>
        <w:t xml:space="preserve">plne funkčný, </w:t>
      </w:r>
      <w:r w:rsidR="006A507A" w:rsidRPr="00CE2ADE">
        <w:rPr>
          <w:rFonts w:ascii="Arial" w:hAnsi="Arial" w:cs="Arial"/>
          <w:sz w:val="20"/>
          <w:szCs w:val="20"/>
        </w:rPr>
        <w:t xml:space="preserve">nepretržitý a bezporuchový </w:t>
      </w:r>
      <w:r w:rsidR="00432512" w:rsidRPr="00CE2ADE">
        <w:rPr>
          <w:rFonts w:ascii="Arial" w:hAnsi="Arial" w:cs="Arial"/>
          <w:sz w:val="20"/>
          <w:szCs w:val="20"/>
        </w:rPr>
        <w:t>Elektronický v</w:t>
      </w:r>
      <w:r w:rsidR="006A507A" w:rsidRPr="00CE2ADE">
        <w:rPr>
          <w:rFonts w:ascii="Arial" w:hAnsi="Arial" w:cs="Arial"/>
          <w:sz w:val="20"/>
          <w:szCs w:val="20"/>
        </w:rPr>
        <w:t xml:space="preserve">ýber </w:t>
      </w:r>
      <w:r w:rsidR="00432512" w:rsidRPr="00CE2ADE">
        <w:rPr>
          <w:rFonts w:ascii="Arial" w:hAnsi="Arial" w:cs="Arial"/>
          <w:sz w:val="20"/>
          <w:szCs w:val="20"/>
        </w:rPr>
        <w:t>m</w:t>
      </w:r>
      <w:r w:rsidR="006A507A" w:rsidRPr="00CE2ADE">
        <w:rPr>
          <w:rFonts w:ascii="Arial" w:hAnsi="Arial" w:cs="Arial"/>
          <w:sz w:val="20"/>
          <w:szCs w:val="20"/>
        </w:rPr>
        <w:t xml:space="preserve">ýta. </w:t>
      </w:r>
      <w:r w:rsidR="00635629" w:rsidRPr="00CE2ADE">
        <w:rPr>
          <w:rFonts w:ascii="Arial" w:hAnsi="Arial" w:cs="Arial"/>
          <w:sz w:val="20"/>
          <w:szCs w:val="20"/>
        </w:rPr>
        <w:t>Dodávateľ</w:t>
      </w:r>
      <w:r w:rsidR="006A507A" w:rsidRPr="00CE2ADE">
        <w:rPr>
          <w:rFonts w:ascii="Arial" w:hAnsi="Arial" w:cs="Arial"/>
          <w:sz w:val="20"/>
          <w:szCs w:val="20"/>
        </w:rPr>
        <w:t xml:space="preserve"> je vždy povinný zabezpečiť, aby boli Palubné jednotky dostupné podľa požiadaviek stanovených v</w:t>
      </w:r>
      <w:r w:rsidR="00EC205E" w:rsidRPr="00CE2ADE">
        <w:rPr>
          <w:rFonts w:ascii="Arial" w:hAnsi="Arial" w:cs="Arial"/>
          <w:sz w:val="20"/>
          <w:szCs w:val="20"/>
        </w:rPr>
        <w:t xml:space="preserve"> tejto</w:t>
      </w:r>
      <w:r w:rsidR="0081147A" w:rsidRPr="00CE2ADE">
        <w:rPr>
          <w:rFonts w:ascii="Arial" w:hAnsi="Arial" w:cs="Arial"/>
          <w:sz w:val="20"/>
          <w:szCs w:val="20"/>
        </w:rPr>
        <w:t xml:space="preserve"> Zmluve a </w:t>
      </w:r>
      <w:r w:rsidR="00951960" w:rsidRPr="00CE2ADE">
        <w:rPr>
          <w:rFonts w:ascii="Arial" w:hAnsi="Arial" w:cs="Arial"/>
          <w:sz w:val="20"/>
          <w:szCs w:val="20"/>
        </w:rPr>
        <w:t>S</w:t>
      </w:r>
      <w:r w:rsidR="006A507A" w:rsidRPr="00CE2ADE">
        <w:rPr>
          <w:rFonts w:ascii="Arial" w:hAnsi="Arial" w:cs="Arial"/>
          <w:sz w:val="20"/>
          <w:szCs w:val="20"/>
        </w:rPr>
        <w:t xml:space="preserve">úťažných podkladoch, najmä Opise predmetu zákazky. </w:t>
      </w:r>
      <w:r w:rsidR="00635629" w:rsidRPr="00CE2ADE">
        <w:rPr>
          <w:rFonts w:ascii="Arial" w:hAnsi="Arial" w:cs="Arial"/>
          <w:sz w:val="20"/>
          <w:szCs w:val="20"/>
        </w:rPr>
        <w:t>Dodávateľ</w:t>
      </w:r>
      <w:r w:rsidR="00E6362C" w:rsidRPr="00CE2ADE">
        <w:rPr>
          <w:rFonts w:ascii="Arial" w:hAnsi="Arial" w:cs="Arial"/>
          <w:sz w:val="20"/>
          <w:szCs w:val="20"/>
        </w:rPr>
        <w:t xml:space="preserve"> je povinný na svoje náklady zabezpečiť všetky povinnosti týkajúce sa nakladania s elektrozariadeniami a elektroodpadom v súvislosti s Palubnými jednotkami.</w:t>
      </w:r>
      <w:r w:rsidR="00EB6D3A" w:rsidRPr="00CE2ADE">
        <w:rPr>
          <w:rFonts w:ascii="Arial" w:hAnsi="Arial" w:cs="Arial"/>
          <w:sz w:val="20"/>
          <w:szCs w:val="20"/>
        </w:rPr>
        <w:t xml:space="preserve"> </w:t>
      </w:r>
      <w:bookmarkStart w:id="486" w:name="_Ref480658984"/>
      <w:bookmarkStart w:id="487" w:name="_Ref481082730"/>
    </w:p>
    <w:p w14:paraId="28AA7444" w14:textId="77777777" w:rsidR="0063238B" w:rsidRPr="00CE2ADE" w:rsidRDefault="0063238B" w:rsidP="00CD0DFC">
      <w:pPr>
        <w:spacing w:line="240" w:lineRule="auto"/>
        <w:ind w:left="1419" w:firstLine="11"/>
      </w:pPr>
      <w:r w:rsidRPr="00CE2ADE">
        <w:rPr>
          <w:rFonts w:ascii="Arial" w:hAnsi="Arial" w:cs="Arial"/>
          <w:sz w:val="20"/>
          <w:szCs w:val="20"/>
        </w:rPr>
        <w:t>Palubné jednotky sú počas plnenia</w:t>
      </w:r>
      <w:r w:rsidR="00EC205E" w:rsidRPr="00CE2ADE">
        <w:rPr>
          <w:rFonts w:ascii="Arial" w:hAnsi="Arial" w:cs="Arial"/>
          <w:sz w:val="20"/>
          <w:szCs w:val="20"/>
        </w:rPr>
        <w:t xml:space="preserve"> tejto</w:t>
      </w:r>
      <w:r w:rsidRPr="00CE2ADE">
        <w:rPr>
          <w:rFonts w:ascii="Arial" w:hAnsi="Arial" w:cs="Arial"/>
          <w:sz w:val="20"/>
          <w:szCs w:val="20"/>
        </w:rPr>
        <w:t xml:space="preserve"> Zmluvy vo vlastníctve </w:t>
      </w:r>
      <w:r w:rsidR="00635629" w:rsidRPr="00CE2ADE">
        <w:rPr>
          <w:rFonts w:ascii="Arial" w:hAnsi="Arial" w:cs="Arial"/>
          <w:sz w:val="20"/>
          <w:szCs w:val="20"/>
        </w:rPr>
        <w:t>Dodávateľa</w:t>
      </w:r>
      <w:r w:rsidRPr="00CE2ADE">
        <w:rPr>
          <w:rFonts w:ascii="Arial" w:hAnsi="Arial" w:cs="Arial"/>
          <w:sz w:val="20"/>
          <w:szCs w:val="20"/>
        </w:rPr>
        <w:t xml:space="preserve">. Keďže však cena Palubných jednotiek </w:t>
      </w:r>
      <w:r w:rsidR="00A40B4B" w:rsidRPr="00CE2ADE">
        <w:rPr>
          <w:rFonts w:ascii="Arial" w:hAnsi="Arial" w:cs="Arial"/>
          <w:sz w:val="20"/>
          <w:szCs w:val="20"/>
        </w:rPr>
        <w:t xml:space="preserve">má </w:t>
      </w:r>
      <w:r w:rsidRPr="00CE2ADE">
        <w:rPr>
          <w:rFonts w:ascii="Arial" w:hAnsi="Arial" w:cs="Arial"/>
          <w:sz w:val="20"/>
          <w:szCs w:val="20"/>
        </w:rPr>
        <w:t xml:space="preserve">významný dopad na </w:t>
      </w:r>
      <w:r w:rsidR="00635629" w:rsidRPr="00CE2ADE">
        <w:rPr>
          <w:rFonts w:ascii="Arial" w:hAnsi="Arial" w:cs="Arial"/>
          <w:sz w:val="20"/>
          <w:szCs w:val="20"/>
        </w:rPr>
        <w:t>náklady Objednávateľa na plnenie</w:t>
      </w:r>
      <w:r w:rsidRPr="00CE2ADE">
        <w:rPr>
          <w:rFonts w:ascii="Arial" w:hAnsi="Arial" w:cs="Arial"/>
          <w:sz w:val="20"/>
          <w:szCs w:val="20"/>
        </w:rPr>
        <w:t xml:space="preserve"> tejto Zmluvy</w:t>
      </w:r>
      <w:r w:rsidR="00635629" w:rsidRPr="00CE2ADE">
        <w:rPr>
          <w:rFonts w:ascii="Arial" w:hAnsi="Arial" w:cs="Arial"/>
          <w:sz w:val="20"/>
          <w:szCs w:val="20"/>
        </w:rPr>
        <w:t xml:space="preserve"> osobitne vo vzťahu k cene Služieb Logistika OBU a Prevádzka OBU,</w:t>
      </w:r>
      <w:r w:rsidRPr="00CE2ADE">
        <w:rPr>
          <w:rFonts w:ascii="Arial" w:hAnsi="Arial" w:cs="Arial"/>
          <w:sz w:val="20"/>
          <w:szCs w:val="20"/>
        </w:rPr>
        <w:t xml:space="preserve"> Objednávateľ je oprávnený počas Fázy </w:t>
      </w:r>
      <w:r w:rsidR="00635629" w:rsidRPr="00CE2ADE">
        <w:rPr>
          <w:rFonts w:ascii="Arial" w:hAnsi="Arial" w:cs="Arial"/>
          <w:sz w:val="20"/>
          <w:szCs w:val="20"/>
        </w:rPr>
        <w:t>2 - Prevádzka</w:t>
      </w:r>
      <w:r w:rsidR="00A40B4B" w:rsidRPr="00CE2ADE">
        <w:rPr>
          <w:rFonts w:ascii="Arial" w:hAnsi="Arial" w:cs="Arial"/>
          <w:sz w:val="20"/>
          <w:szCs w:val="20"/>
        </w:rPr>
        <w:t>, a to</w:t>
      </w:r>
      <w:r w:rsidRPr="00CE2ADE">
        <w:rPr>
          <w:rFonts w:ascii="Arial" w:hAnsi="Arial" w:cs="Arial"/>
          <w:sz w:val="20"/>
          <w:szCs w:val="20"/>
        </w:rPr>
        <w:t xml:space="preserve">  raz </w:t>
      </w:r>
      <w:r w:rsidR="00635629" w:rsidRPr="00CE2ADE">
        <w:rPr>
          <w:rFonts w:ascii="Arial" w:hAnsi="Arial" w:cs="Arial"/>
          <w:sz w:val="20"/>
          <w:szCs w:val="20"/>
        </w:rPr>
        <w:t xml:space="preserve">(1) </w:t>
      </w:r>
      <w:r w:rsidRPr="00CE2ADE">
        <w:rPr>
          <w:rFonts w:ascii="Arial" w:hAnsi="Arial" w:cs="Arial"/>
          <w:sz w:val="20"/>
          <w:szCs w:val="20"/>
        </w:rPr>
        <w:t>za každý Rok</w:t>
      </w:r>
      <w:r w:rsidR="00A40B4B" w:rsidRPr="00CE2ADE">
        <w:rPr>
          <w:rFonts w:ascii="Arial" w:hAnsi="Arial" w:cs="Arial"/>
          <w:sz w:val="20"/>
          <w:szCs w:val="20"/>
        </w:rPr>
        <w:t xml:space="preserve"> </w:t>
      </w:r>
      <w:r w:rsidR="00635629" w:rsidRPr="00CE2ADE">
        <w:rPr>
          <w:rFonts w:ascii="Arial" w:hAnsi="Arial" w:cs="Arial"/>
          <w:sz w:val="20"/>
          <w:szCs w:val="20"/>
        </w:rPr>
        <w:t>trvania Fázy 2 - Prevádzka</w:t>
      </w:r>
      <w:r w:rsidRPr="00CE2ADE">
        <w:rPr>
          <w:rFonts w:ascii="Arial" w:hAnsi="Arial" w:cs="Arial"/>
          <w:sz w:val="20"/>
          <w:szCs w:val="20"/>
        </w:rPr>
        <w:t xml:space="preserve">, </w:t>
      </w:r>
      <w:r w:rsidR="00A36269" w:rsidRPr="00CE2ADE">
        <w:rPr>
          <w:rFonts w:ascii="Arial" w:hAnsi="Arial" w:cs="Arial"/>
          <w:sz w:val="20"/>
          <w:szCs w:val="20"/>
        </w:rPr>
        <w:t>najskôr</w:t>
      </w:r>
      <w:r w:rsidRPr="00CE2ADE">
        <w:rPr>
          <w:rFonts w:ascii="Arial" w:hAnsi="Arial" w:cs="Arial"/>
          <w:sz w:val="20"/>
          <w:szCs w:val="20"/>
        </w:rPr>
        <w:t xml:space="preserve"> však po prvých dvanástich (12) ukončených Mesiacoch Fázy </w:t>
      </w:r>
      <w:r w:rsidR="00635629" w:rsidRPr="00CE2ADE">
        <w:rPr>
          <w:rFonts w:ascii="Arial" w:hAnsi="Arial" w:cs="Arial"/>
          <w:sz w:val="20"/>
          <w:szCs w:val="20"/>
        </w:rPr>
        <w:t>2 - Prevádzka</w:t>
      </w:r>
      <w:r w:rsidR="00A40B4B" w:rsidRPr="00CE2ADE">
        <w:rPr>
          <w:rFonts w:ascii="Arial" w:hAnsi="Arial" w:cs="Arial"/>
          <w:sz w:val="20"/>
          <w:szCs w:val="20"/>
        </w:rPr>
        <w:t>,</w:t>
      </w:r>
      <w:r w:rsidRPr="00CE2ADE">
        <w:rPr>
          <w:rFonts w:ascii="Arial" w:hAnsi="Arial" w:cs="Arial"/>
          <w:sz w:val="20"/>
          <w:szCs w:val="20"/>
        </w:rPr>
        <w:t xml:space="preserve"> písomne vyzvať </w:t>
      </w:r>
      <w:r w:rsidR="00635629" w:rsidRPr="00CE2ADE">
        <w:rPr>
          <w:rFonts w:ascii="Arial" w:hAnsi="Arial" w:cs="Arial"/>
          <w:sz w:val="20"/>
          <w:szCs w:val="20"/>
        </w:rPr>
        <w:t>Dodávateľa</w:t>
      </w:r>
      <w:r w:rsidRPr="00CE2ADE">
        <w:rPr>
          <w:rFonts w:ascii="Arial" w:hAnsi="Arial" w:cs="Arial"/>
          <w:sz w:val="20"/>
          <w:szCs w:val="20"/>
        </w:rPr>
        <w:t xml:space="preserve"> na rokovanie o znížení jednotkovej ceny za </w:t>
      </w:r>
      <w:bookmarkEnd w:id="486"/>
      <w:r w:rsidRPr="00CE2ADE">
        <w:rPr>
          <w:rFonts w:ascii="Arial" w:hAnsi="Arial" w:cs="Arial"/>
          <w:sz w:val="20"/>
          <w:szCs w:val="20"/>
        </w:rPr>
        <w:t xml:space="preserve">Palubnú jednotku </w:t>
      </w:r>
      <w:r w:rsidR="00635629" w:rsidRPr="00CE2ADE">
        <w:rPr>
          <w:rFonts w:ascii="Arial" w:hAnsi="Arial" w:cs="Arial"/>
          <w:sz w:val="20"/>
          <w:szCs w:val="20"/>
        </w:rPr>
        <w:t xml:space="preserve">a tým aj na zníženie ceny za Služby Logistika OBU a Prevádzka OBU. </w:t>
      </w:r>
      <w:r w:rsidR="009B3679" w:rsidRPr="00CE2ADE">
        <w:rPr>
          <w:rFonts w:ascii="Arial" w:hAnsi="Arial" w:cs="Arial"/>
          <w:sz w:val="20"/>
          <w:szCs w:val="20"/>
        </w:rPr>
        <w:t xml:space="preserve">Dodávateľ </w:t>
      </w:r>
      <w:r w:rsidRPr="00CE2ADE">
        <w:rPr>
          <w:rFonts w:ascii="Arial" w:hAnsi="Arial" w:cs="Arial"/>
          <w:sz w:val="20"/>
          <w:szCs w:val="20"/>
        </w:rPr>
        <w:t xml:space="preserve">sa zaväzuje do desiatich (10) Dní </w:t>
      </w:r>
      <w:r w:rsidR="00A40B4B" w:rsidRPr="00CE2ADE">
        <w:rPr>
          <w:rFonts w:ascii="Arial" w:hAnsi="Arial" w:cs="Arial"/>
          <w:sz w:val="20"/>
          <w:szCs w:val="20"/>
        </w:rPr>
        <w:t xml:space="preserve">od výzvy Objednávateľa na rokovanie </w:t>
      </w:r>
      <w:r w:rsidRPr="00CE2ADE">
        <w:rPr>
          <w:rFonts w:ascii="Arial" w:hAnsi="Arial" w:cs="Arial"/>
          <w:sz w:val="20"/>
          <w:szCs w:val="20"/>
        </w:rPr>
        <w:t>Objednávateľovi preukázať príslušnými dokladmi aktuálnu výšku obstarávacích nákladov na Palubnú jednotku, t</w:t>
      </w:r>
      <w:r w:rsidR="00A40B4B" w:rsidRPr="00CE2ADE">
        <w:rPr>
          <w:rFonts w:ascii="Arial" w:hAnsi="Arial" w:cs="Arial"/>
          <w:sz w:val="20"/>
          <w:szCs w:val="20"/>
        </w:rPr>
        <w:t xml:space="preserve">. </w:t>
      </w:r>
      <w:r w:rsidRPr="00CE2ADE">
        <w:rPr>
          <w:rFonts w:ascii="Arial" w:hAnsi="Arial" w:cs="Arial"/>
          <w:sz w:val="20"/>
          <w:szCs w:val="20"/>
        </w:rPr>
        <w:t xml:space="preserve">j. buď výšku kúpnej ceny, za ktorú príslušnú Palubnú jednotku </w:t>
      </w:r>
      <w:r w:rsidR="00A40B4B" w:rsidRPr="00CE2ADE">
        <w:rPr>
          <w:rFonts w:ascii="Arial" w:hAnsi="Arial" w:cs="Arial"/>
          <w:sz w:val="20"/>
          <w:szCs w:val="20"/>
        </w:rPr>
        <w:t xml:space="preserve">obstaráva </w:t>
      </w:r>
      <w:r w:rsidRPr="00CE2ADE">
        <w:rPr>
          <w:rFonts w:ascii="Arial" w:hAnsi="Arial" w:cs="Arial"/>
          <w:sz w:val="20"/>
          <w:szCs w:val="20"/>
        </w:rPr>
        <w:t xml:space="preserve">alebo </w:t>
      </w:r>
      <w:r w:rsidR="00A40B4B" w:rsidRPr="00CE2ADE">
        <w:rPr>
          <w:rFonts w:ascii="Arial" w:hAnsi="Arial" w:cs="Arial"/>
          <w:sz w:val="20"/>
          <w:szCs w:val="20"/>
        </w:rPr>
        <w:t xml:space="preserve">výšku </w:t>
      </w:r>
      <w:r w:rsidRPr="00CE2ADE">
        <w:rPr>
          <w:rFonts w:ascii="Arial" w:hAnsi="Arial" w:cs="Arial"/>
          <w:sz w:val="20"/>
          <w:szCs w:val="20"/>
        </w:rPr>
        <w:t xml:space="preserve">výrobných nákladov jednej Palubnej jednotky, ak ich </w:t>
      </w:r>
      <w:r w:rsidR="00635629" w:rsidRPr="00CE2ADE">
        <w:rPr>
          <w:rFonts w:ascii="Arial" w:hAnsi="Arial" w:cs="Arial"/>
          <w:sz w:val="20"/>
          <w:szCs w:val="20"/>
        </w:rPr>
        <w:t>Dodávateľ</w:t>
      </w:r>
      <w:r w:rsidRPr="00CE2ADE">
        <w:rPr>
          <w:rFonts w:ascii="Arial" w:hAnsi="Arial" w:cs="Arial"/>
          <w:sz w:val="20"/>
          <w:szCs w:val="20"/>
        </w:rPr>
        <w:t xml:space="preserve"> priamo vyrába. </w:t>
      </w:r>
      <w:r w:rsidR="00A40B4B" w:rsidRPr="00CE2ADE">
        <w:rPr>
          <w:rFonts w:ascii="Arial" w:hAnsi="Arial" w:cs="Arial"/>
          <w:sz w:val="20"/>
          <w:szCs w:val="20"/>
        </w:rPr>
        <w:t xml:space="preserve">Ak sa takto zistí zníženie ceny </w:t>
      </w:r>
      <w:r w:rsidR="00663AAB" w:rsidRPr="00CE2ADE">
        <w:rPr>
          <w:rFonts w:ascii="Arial" w:hAnsi="Arial" w:cs="Arial"/>
          <w:sz w:val="20"/>
          <w:szCs w:val="20"/>
        </w:rPr>
        <w:t>alebo</w:t>
      </w:r>
      <w:r w:rsidR="00A40B4B" w:rsidRPr="00CE2ADE">
        <w:rPr>
          <w:rFonts w:ascii="Arial" w:hAnsi="Arial" w:cs="Arial"/>
          <w:sz w:val="20"/>
          <w:szCs w:val="20"/>
        </w:rPr>
        <w:t xml:space="preserve"> výrobných nákladov Palubnej jednotky,</w:t>
      </w:r>
      <w:r w:rsidR="00635629" w:rsidRPr="00CE2ADE">
        <w:rPr>
          <w:rFonts w:ascii="Arial" w:hAnsi="Arial" w:cs="Arial"/>
          <w:sz w:val="20"/>
          <w:szCs w:val="20"/>
        </w:rPr>
        <w:t xml:space="preserve"> ktoré má vplyv na cenu Služby Logistika OBU a/alebo Prevádzka OBU, Dodávateľ</w:t>
      </w:r>
      <w:r w:rsidRPr="00CE2ADE">
        <w:rPr>
          <w:rFonts w:ascii="Arial" w:hAnsi="Arial" w:cs="Arial"/>
          <w:sz w:val="20"/>
          <w:szCs w:val="20"/>
        </w:rPr>
        <w:t xml:space="preserve"> sa zaväzuje, že s Objednávateľom uzavrie dodatok k tejto Zmluv</w:t>
      </w:r>
      <w:r w:rsidR="00635629" w:rsidRPr="00CE2ADE">
        <w:rPr>
          <w:rFonts w:ascii="Arial" w:hAnsi="Arial" w:cs="Arial"/>
          <w:sz w:val="20"/>
          <w:szCs w:val="20"/>
        </w:rPr>
        <w:t>e</w:t>
      </w:r>
      <w:r w:rsidRPr="00CE2ADE">
        <w:rPr>
          <w:rFonts w:ascii="Arial" w:hAnsi="Arial" w:cs="Arial"/>
          <w:sz w:val="20"/>
          <w:szCs w:val="20"/>
        </w:rPr>
        <w:t xml:space="preserve"> do tridsiatich (30) Dní odo dňa doručenia písomnej </w:t>
      </w:r>
      <w:r w:rsidR="00A36269" w:rsidRPr="00CE2ADE">
        <w:rPr>
          <w:rFonts w:ascii="Arial" w:hAnsi="Arial" w:cs="Arial"/>
          <w:sz w:val="20"/>
          <w:szCs w:val="20"/>
        </w:rPr>
        <w:t>výzvy</w:t>
      </w:r>
      <w:r w:rsidRPr="00CE2ADE">
        <w:rPr>
          <w:rFonts w:ascii="Arial" w:hAnsi="Arial" w:cs="Arial"/>
          <w:sz w:val="20"/>
          <w:szCs w:val="20"/>
        </w:rPr>
        <w:t xml:space="preserve"> Objednávateľa</w:t>
      </w:r>
      <w:r w:rsidR="00A40B4B" w:rsidRPr="00CE2ADE">
        <w:rPr>
          <w:rFonts w:ascii="Arial" w:hAnsi="Arial" w:cs="Arial"/>
          <w:sz w:val="20"/>
          <w:szCs w:val="20"/>
        </w:rPr>
        <w:t xml:space="preserve"> na uzavretie dodatku</w:t>
      </w:r>
      <w:r w:rsidR="00EC205E" w:rsidRPr="00CE2ADE">
        <w:rPr>
          <w:rFonts w:ascii="Arial" w:hAnsi="Arial" w:cs="Arial"/>
          <w:sz w:val="20"/>
          <w:szCs w:val="20"/>
        </w:rPr>
        <w:t xml:space="preserve"> k tejto Zmluve</w:t>
      </w:r>
      <w:r w:rsidRPr="00CE2ADE">
        <w:rPr>
          <w:rFonts w:ascii="Arial" w:hAnsi="Arial" w:cs="Arial"/>
          <w:sz w:val="20"/>
          <w:szCs w:val="20"/>
        </w:rPr>
        <w:t xml:space="preserve">, ktorým bude dohodnuté zníženie jednotkovej ceny </w:t>
      </w:r>
      <w:r w:rsidR="00635629" w:rsidRPr="00CE2ADE">
        <w:rPr>
          <w:rFonts w:ascii="Arial" w:hAnsi="Arial" w:cs="Arial"/>
          <w:sz w:val="20"/>
          <w:szCs w:val="20"/>
        </w:rPr>
        <w:t>Služieb Logistiky OBU a/alebo Prevádzky OBU</w:t>
      </w:r>
      <w:r w:rsidRPr="00CE2ADE">
        <w:rPr>
          <w:rFonts w:ascii="Arial" w:hAnsi="Arial" w:cs="Arial"/>
          <w:sz w:val="20"/>
          <w:szCs w:val="20"/>
        </w:rPr>
        <w:t xml:space="preserve">. Vyššie uvedené platí iba za predpokladu, že preukázaná obstarávacia cena </w:t>
      </w:r>
      <w:r w:rsidR="00663AAB" w:rsidRPr="00CE2ADE">
        <w:rPr>
          <w:rFonts w:ascii="Arial" w:hAnsi="Arial" w:cs="Arial"/>
          <w:sz w:val="20"/>
          <w:szCs w:val="20"/>
        </w:rPr>
        <w:t>alebo</w:t>
      </w:r>
      <w:r w:rsidR="00AF722C" w:rsidRPr="00CE2ADE">
        <w:rPr>
          <w:rFonts w:ascii="Arial" w:hAnsi="Arial" w:cs="Arial"/>
          <w:sz w:val="20"/>
          <w:szCs w:val="20"/>
        </w:rPr>
        <w:t xml:space="preserve"> výrobné náklady </w:t>
      </w:r>
      <w:r w:rsidRPr="00CE2ADE">
        <w:rPr>
          <w:rFonts w:ascii="Arial" w:hAnsi="Arial" w:cs="Arial"/>
          <w:sz w:val="20"/>
          <w:szCs w:val="20"/>
        </w:rPr>
        <w:t xml:space="preserve">po pripočítaní obchodnej marže </w:t>
      </w:r>
      <w:r w:rsidR="00635629" w:rsidRPr="00CE2ADE">
        <w:rPr>
          <w:rFonts w:ascii="Arial" w:hAnsi="Arial" w:cs="Arial"/>
          <w:sz w:val="20"/>
          <w:szCs w:val="20"/>
        </w:rPr>
        <w:t>Dodávateľa</w:t>
      </w:r>
      <w:r w:rsidRPr="00CE2ADE">
        <w:rPr>
          <w:rFonts w:ascii="Arial" w:hAnsi="Arial" w:cs="Arial"/>
          <w:sz w:val="20"/>
          <w:szCs w:val="20"/>
        </w:rPr>
        <w:t>, ktorá nesmie byť vyššia ako bežný trhový štandard, bude</w:t>
      </w:r>
      <w:r w:rsidR="00635629" w:rsidRPr="00CE2ADE">
        <w:rPr>
          <w:rFonts w:ascii="Arial" w:hAnsi="Arial" w:cs="Arial"/>
          <w:sz w:val="20"/>
          <w:szCs w:val="20"/>
        </w:rPr>
        <w:t xml:space="preserve"> mať vplyv na jednotkovú cenu Služby Logistika OBU a/alebo Prevádzka OBU o </w:t>
      </w:r>
      <w:r w:rsidRPr="00CE2ADE">
        <w:rPr>
          <w:rFonts w:ascii="Arial" w:hAnsi="Arial" w:cs="Arial"/>
          <w:sz w:val="20"/>
          <w:szCs w:val="20"/>
        </w:rPr>
        <w:t xml:space="preserve">viac ako </w:t>
      </w:r>
      <w:r w:rsidR="00834EDF" w:rsidRPr="00CE2ADE">
        <w:rPr>
          <w:rFonts w:ascii="Arial" w:hAnsi="Arial" w:cs="Arial"/>
          <w:sz w:val="20"/>
          <w:szCs w:val="20"/>
        </w:rPr>
        <w:t>päť percent (</w:t>
      </w:r>
      <w:r w:rsidRPr="00CE2ADE">
        <w:rPr>
          <w:rFonts w:ascii="Arial" w:hAnsi="Arial" w:cs="Arial"/>
          <w:sz w:val="20"/>
          <w:szCs w:val="20"/>
        </w:rPr>
        <w:t>5%</w:t>
      </w:r>
      <w:r w:rsidR="00834EDF" w:rsidRPr="00CE2ADE">
        <w:rPr>
          <w:rFonts w:ascii="Arial" w:hAnsi="Arial" w:cs="Arial"/>
          <w:sz w:val="20"/>
          <w:szCs w:val="20"/>
        </w:rPr>
        <w:t>)</w:t>
      </w:r>
      <w:r w:rsidRPr="00CE2ADE">
        <w:rPr>
          <w:rFonts w:ascii="Arial" w:hAnsi="Arial" w:cs="Arial"/>
          <w:sz w:val="20"/>
          <w:szCs w:val="20"/>
        </w:rPr>
        <w:t xml:space="preserve"> oproti doterajšej </w:t>
      </w:r>
      <w:r w:rsidR="00635629" w:rsidRPr="00CE2ADE">
        <w:rPr>
          <w:rFonts w:ascii="Arial" w:hAnsi="Arial" w:cs="Arial"/>
          <w:sz w:val="20"/>
          <w:szCs w:val="20"/>
        </w:rPr>
        <w:t>jednotkovej cene Služby Logistika OBU a/alebo Prevádzka OBU</w:t>
      </w:r>
      <w:r w:rsidRPr="00CE2ADE">
        <w:rPr>
          <w:rFonts w:ascii="Arial" w:hAnsi="Arial" w:cs="Arial"/>
          <w:sz w:val="20"/>
          <w:szCs w:val="20"/>
        </w:rPr>
        <w:t xml:space="preserve">. Ak však bude rozdiel vyšší ako </w:t>
      </w:r>
      <w:r w:rsidR="00635629" w:rsidRPr="00CE2ADE">
        <w:rPr>
          <w:rFonts w:ascii="Arial" w:hAnsi="Arial" w:cs="Arial"/>
          <w:sz w:val="20"/>
          <w:szCs w:val="20"/>
        </w:rPr>
        <w:t>päť percent (5%)</w:t>
      </w:r>
      <w:r w:rsidRPr="00CE2ADE">
        <w:rPr>
          <w:rFonts w:ascii="Arial" w:hAnsi="Arial" w:cs="Arial"/>
          <w:sz w:val="20"/>
          <w:szCs w:val="20"/>
        </w:rPr>
        <w:t xml:space="preserve">, jednotková cena </w:t>
      </w:r>
      <w:r w:rsidR="00635629" w:rsidRPr="00CE2ADE">
        <w:rPr>
          <w:rFonts w:ascii="Arial" w:hAnsi="Arial" w:cs="Arial"/>
          <w:sz w:val="20"/>
          <w:szCs w:val="20"/>
        </w:rPr>
        <w:t xml:space="preserve">Služby Logistika OBU a/alebo Prevádzka OBU </w:t>
      </w:r>
      <w:r w:rsidRPr="00CE2ADE">
        <w:rPr>
          <w:rFonts w:ascii="Arial" w:hAnsi="Arial" w:cs="Arial"/>
          <w:sz w:val="20"/>
          <w:szCs w:val="20"/>
        </w:rPr>
        <w:t>bude príslušným dodatkom znížená o celý zistený rozdiel.</w:t>
      </w:r>
      <w:bookmarkEnd w:id="487"/>
      <w:r w:rsidRPr="00CE2ADE">
        <w:t xml:space="preserve"> </w:t>
      </w:r>
    </w:p>
    <w:p w14:paraId="2E3B2328" w14:textId="77777777" w:rsidR="00137A25" w:rsidRPr="00CE2ADE" w:rsidRDefault="00390641" w:rsidP="00CD0DFC">
      <w:pPr>
        <w:pStyle w:val="Nadpis2"/>
        <w:spacing w:before="120" w:line="240" w:lineRule="auto"/>
        <w:rPr>
          <w:rFonts w:ascii="Arial" w:hAnsi="Arial" w:cs="Arial"/>
          <w:sz w:val="20"/>
          <w:szCs w:val="20"/>
          <w:lang w:val="sk-SK"/>
        </w:rPr>
      </w:pPr>
      <w:bookmarkStart w:id="488" w:name="_Ref52996717"/>
      <w:bookmarkStart w:id="489" w:name="_Toc66274812"/>
      <w:r w:rsidRPr="00CE2ADE">
        <w:rPr>
          <w:rFonts w:ascii="Arial" w:hAnsi="Arial" w:cs="Arial"/>
          <w:sz w:val="20"/>
          <w:szCs w:val="20"/>
          <w:lang w:val="sk-SK"/>
        </w:rPr>
        <w:t>Práva duševného vlastníctva</w:t>
      </w:r>
      <w:bookmarkEnd w:id="488"/>
      <w:bookmarkEnd w:id="489"/>
    </w:p>
    <w:p w14:paraId="2DC06FD4" w14:textId="77777777" w:rsidR="00EC682F" w:rsidRPr="00CE2ADE" w:rsidRDefault="00813B4C" w:rsidP="00CD0DFC">
      <w:pPr>
        <w:pStyle w:val="Nadpis3"/>
        <w:tabs>
          <w:tab w:val="clear" w:pos="6379"/>
        </w:tabs>
        <w:spacing w:before="120" w:line="240" w:lineRule="auto"/>
        <w:ind w:left="2127" w:hanging="851"/>
        <w:rPr>
          <w:rFonts w:ascii="Arial" w:hAnsi="Arial" w:cs="Arial"/>
          <w:sz w:val="20"/>
          <w:szCs w:val="20"/>
        </w:rPr>
      </w:pPr>
      <w:bookmarkStart w:id="490" w:name="_Toc66274813"/>
      <w:r w:rsidRPr="00CE2ADE">
        <w:rPr>
          <w:rFonts w:ascii="Arial" w:hAnsi="Arial" w:cs="Arial"/>
          <w:sz w:val="20"/>
          <w:szCs w:val="20"/>
        </w:rPr>
        <w:t>Licencia</w:t>
      </w:r>
      <w:bookmarkEnd w:id="490"/>
    </w:p>
    <w:p w14:paraId="4A8ED7A1" w14:textId="77777777" w:rsidR="00175053" w:rsidRPr="00CE2ADE" w:rsidRDefault="00F249D1" w:rsidP="00CD0DFC">
      <w:pPr>
        <w:pStyle w:val="Nadpis4"/>
        <w:spacing w:before="120" w:line="240" w:lineRule="auto"/>
        <w:rPr>
          <w:rFonts w:ascii="Arial" w:hAnsi="Arial" w:cs="Arial"/>
          <w:sz w:val="20"/>
          <w:szCs w:val="20"/>
        </w:rPr>
      </w:pPr>
      <w:bookmarkStart w:id="491" w:name="_Ref38789126"/>
      <w:bookmarkStart w:id="492" w:name="_Ref54356350"/>
      <w:r w:rsidRPr="00CE2ADE">
        <w:rPr>
          <w:rFonts w:ascii="Arial" w:hAnsi="Arial" w:cs="Arial"/>
          <w:sz w:val="20"/>
          <w:szCs w:val="20"/>
        </w:rPr>
        <w:t>Dokumentácia</w:t>
      </w:r>
      <w:bookmarkEnd w:id="491"/>
      <w:r w:rsidR="00D042D6" w:rsidRPr="00CE2ADE">
        <w:rPr>
          <w:rFonts w:ascii="Arial" w:hAnsi="Arial" w:cs="Arial"/>
          <w:sz w:val="20"/>
          <w:szCs w:val="20"/>
        </w:rPr>
        <w:t xml:space="preserve"> a materiály úvodnej informačnej kampane</w:t>
      </w:r>
      <w:bookmarkEnd w:id="492"/>
    </w:p>
    <w:p w14:paraId="64F31D7E"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Dokumentácia a materiály úvodnej informačnej kampane (ako napríklad</w:t>
      </w:r>
      <w:r w:rsidR="008247AC" w:rsidRPr="00CE2ADE">
        <w:rPr>
          <w:rFonts w:ascii="Arial" w:hAnsi="Arial" w:cs="Arial"/>
          <w:sz w:val="20"/>
          <w:szCs w:val="20"/>
          <w:lang w:val="sk-SK"/>
        </w:rPr>
        <w:t>,</w:t>
      </w:r>
      <w:r w:rsidRPr="00CE2ADE">
        <w:rPr>
          <w:rFonts w:ascii="Arial" w:hAnsi="Arial" w:cs="Arial"/>
          <w:sz w:val="20"/>
          <w:szCs w:val="20"/>
          <w:lang w:val="sk-SK"/>
        </w:rPr>
        <w:t xml:space="preserve"> ale nie výlučne</w:t>
      </w:r>
      <w:r w:rsidR="008247AC" w:rsidRPr="00CE2ADE">
        <w:rPr>
          <w:rFonts w:ascii="Arial" w:hAnsi="Arial" w:cs="Arial"/>
          <w:sz w:val="20"/>
          <w:szCs w:val="20"/>
          <w:lang w:val="sk-SK"/>
        </w:rPr>
        <w:t>,</w:t>
      </w:r>
      <w:r w:rsidRPr="00CE2ADE">
        <w:rPr>
          <w:rFonts w:ascii="Arial" w:hAnsi="Arial" w:cs="Arial"/>
          <w:sz w:val="20"/>
          <w:szCs w:val="20"/>
          <w:lang w:val="sk-SK"/>
        </w:rPr>
        <w:t xml:space="preserve"> televízne a rozhlasové spoty, reklama v tlačených alebo elektronických médiách či na sociálnych sieťach) môž</w:t>
      </w:r>
      <w:r w:rsidR="00BC2A54" w:rsidRPr="00CE2ADE">
        <w:rPr>
          <w:rFonts w:ascii="Arial" w:hAnsi="Arial" w:cs="Arial"/>
          <w:sz w:val="20"/>
          <w:szCs w:val="20"/>
          <w:lang w:val="sk-SK"/>
        </w:rPr>
        <w:t>u</w:t>
      </w:r>
      <w:r w:rsidRPr="00CE2ADE">
        <w:rPr>
          <w:rFonts w:ascii="Arial" w:hAnsi="Arial" w:cs="Arial"/>
          <w:sz w:val="20"/>
          <w:szCs w:val="20"/>
          <w:lang w:val="sk-SK"/>
        </w:rPr>
        <w:t xml:space="preserve"> zahŕňať jedno alebo viac autorských diel podľa Autorského zákona, ktoré boli vytvorené alebo ktorých vytvorenie bolo Dodávateľom zabezpečené špecificky na účely plnenia tejto Zmluvy (ďalej ktorékoľvek z nich len „</w:t>
      </w:r>
      <w:r w:rsidRPr="00CE2ADE">
        <w:rPr>
          <w:rFonts w:ascii="Arial" w:hAnsi="Arial" w:cs="Arial"/>
          <w:b/>
          <w:bCs/>
          <w:sz w:val="20"/>
          <w:szCs w:val="20"/>
          <w:lang w:val="sk-SK"/>
        </w:rPr>
        <w:t>Autorské dielo</w:t>
      </w:r>
      <w:r w:rsidRPr="00CE2ADE">
        <w:rPr>
          <w:rFonts w:ascii="Arial" w:hAnsi="Arial" w:cs="Arial"/>
          <w:sz w:val="20"/>
          <w:szCs w:val="20"/>
          <w:lang w:val="sk-SK"/>
        </w:rPr>
        <w:t xml:space="preserve">“). Dodávateľ poskytuje Objednávateľovi k Autorskému dielu časovo a vecne neobmedzenú nevýhradnú licenciu používať Autorské dielo na všetky známe spôsoby použitia Autorského diela, vrátane </w:t>
      </w:r>
      <w:r w:rsidRPr="00CE2ADE">
        <w:rPr>
          <w:rFonts w:ascii="Arial" w:hAnsi="Arial" w:cs="Arial"/>
          <w:sz w:val="20"/>
          <w:szCs w:val="20"/>
          <w:lang w:val="sk-SK"/>
        </w:rPr>
        <w:lastRenderedPageBreak/>
        <w:t xml:space="preserve">spôsobov použitia podľa § 19 ods. 4 Autorského zákona, a to počas celej doby trvania majetkových práv k nemu a na akýchkoľvek v súčasnosti známych alebo v budúcnosti objavených médiách, nosičoch a formátoch, na území celého sveta. Dodávateľ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akékoľvek ďalšie diela, ktoré budú odvodené od Autorského diela. Objednávateľ je oprávnený postúpiť licenciu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na použitie Autorského diela a/alebo spracovaného, upraveného a/alebo preloženého Autorského diela na tretie osoby a je oprávnený udeliť sublicenciu v rozsahu licencie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Licencia, poskytnutie súhlasov na zmenu Autorského diela a poskytnutie ďalších práv v rozsahu podľa tejto Zmluvy sa udeľuje za odplatu, ktorá je zahrnutá v odmene Dodávateľa za poskytovanie Služieb. </w:t>
      </w:r>
    </w:p>
    <w:p w14:paraId="5DBF5B17"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Dodávateľ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 </w:t>
      </w:r>
    </w:p>
    <w:p w14:paraId="111665EA" w14:textId="77777777" w:rsidR="00D042D6" w:rsidRPr="00CE2ADE" w:rsidRDefault="00D042D6" w:rsidP="00CD0DFC">
      <w:pPr>
        <w:pStyle w:val="Normal2"/>
        <w:spacing w:before="120" w:line="240" w:lineRule="auto"/>
        <w:ind w:left="2126"/>
        <w:rPr>
          <w:rFonts w:ascii="Arial" w:hAnsi="Arial" w:cs="Arial"/>
          <w:sz w:val="20"/>
          <w:szCs w:val="20"/>
          <w:lang w:val="sk-SK"/>
        </w:rPr>
      </w:pPr>
      <w:bookmarkStart w:id="493" w:name="_Hlk54356468"/>
      <w:r w:rsidRPr="00CE2ADE">
        <w:rPr>
          <w:rFonts w:ascii="Arial" w:hAnsi="Arial" w:cs="Arial"/>
          <w:sz w:val="20"/>
          <w:szCs w:val="20"/>
          <w:lang w:val="sk-SK"/>
        </w:rPr>
        <w:t>Objednávateľ je oprávnený vyhotov</w:t>
      </w:r>
      <w:r w:rsidR="00BC2A54" w:rsidRPr="00CE2ADE">
        <w:rPr>
          <w:rFonts w:ascii="Arial" w:hAnsi="Arial" w:cs="Arial"/>
          <w:sz w:val="20"/>
          <w:szCs w:val="20"/>
          <w:lang w:val="sk-SK"/>
        </w:rPr>
        <w:t>ovať</w:t>
      </w:r>
      <w:r w:rsidRPr="00CE2ADE">
        <w:rPr>
          <w:rFonts w:ascii="Arial" w:hAnsi="Arial" w:cs="Arial"/>
          <w:sz w:val="20"/>
          <w:szCs w:val="20"/>
          <w:lang w:val="sk-SK"/>
        </w:rPr>
        <w:t xml:space="preserve"> priam</w:t>
      </w:r>
      <w:r w:rsidR="00BC2A54" w:rsidRPr="00CE2ADE">
        <w:rPr>
          <w:rFonts w:ascii="Arial" w:hAnsi="Arial" w:cs="Arial"/>
          <w:sz w:val="20"/>
          <w:szCs w:val="20"/>
          <w:lang w:val="sk-SK"/>
        </w:rPr>
        <w:t>e</w:t>
      </w:r>
      <w:r w:rsidRPr="00CE2ADE">
        <w:rPr>
          <w:rFonts w:ascii="Arial" w:hAnsi="Arial" w:cs="Arial"/>
          <w:sz w:val="20"/>
          <w:szCs w:val="20"/>
          <w:lang w:val="sk-SK"/>
        </w:rPr>
        <w:t xml:space="preserve"> a nepriam</w:t>
      </w:r>
      <w:r w:rsidR="00BC2A54" w:rsidRPr="00CE2ADE">
        <w:rPr>
          <w:rFonts w:ascii="Arial" w:hAnsi="Arial" w:cs="Arial"/>
          <w:sz w:val="20"/>
          <w:szCs w:val="20"/>
          <w:lang w:val="sk-SK"/>
        </w:rPr>
        <w:t>e</w:t>
      </w:r>
      <w:r w:rsidRPr="00CE2ADE">
        <w:rPr>
          <w:rFonts w:ascii="Arial" w:hAnsi="Arial" w:cs="Arial"/>
          <w:sz w:val="20"/>
          <w:szCs w:val="20"/>
          <w:lang w:val="sk-SK"/>
        </w:rPr>
        <w:t xml:space="preserve"> rozmnožen</w:t>
      </w:r>
      <w:r w:rsidR="00BC2A54" w:rsidRPr="00CE2ADE">
        <w:rPr>
          <w:rFonts w:ascii="Arial" w:hAnsi="Arial" w:cs="Arial"/>
          <w:sz w:val="20"/>
          <w:szCs w:val="20"/>
          <w:lang w:val="sk-SK"/>
        </w:rPr>
        <w:t>i</w:t>
      </w:r>
      <w:r w:rsidRPr="00CE2ADE">
        <w:rPr>
          <w:rFonts w:ascii="Arial" w:hAnsi="Arial" w:cs="Arial"/>
          <w:sz w:val="20"/>
          <w:szCs w:val="20"/>
          <w:lang w:val="sk-SK"/>
        </w:rPr>
        <w:t>n</w:t>
      </w:r>
      <w:r w:rsidR="00BC2A54" w:rsidRPr="00CE2ADE">
        <w:rPr>
          <w:rFonts w:ascii="Arial" w:hAnsi="Arial" w:cs="Arial"/>
          <w:sz w:val="20"/>
          <w:szCs w:val="20"/>
          <w:lang w:val="sk-SK"/>
        </w:rPr>
        <w:t>y</w:t>
      </w:r>
      <w:r w:rsidRPr="00CE2ADE">
        <w:rPr>
          <w:rFonts w:ascii="Arial" w:hAnsi="Arial" w:cs="Arial"/>
          <w:sz w:val="20"/>
          <w:szCs w:val="20"/>
          <w:lang w:val="sk-SK"/>
        </w:rPr>
        <w:t xml:space="preserve"> Autorského diela, trval</w:t>
      </w:r>
      <w:r w:rsidR="00BC2A54" w:rsidRPr="00CE2ADE">
        <w:rPr>
          <w:rFonts w:ascii="Arial" w:hAnsi="Arial" w:cs="Arial"/>
          <w:sz w:val="20"/>
          <w:szCs w:val="20"/>
          <w:lang w:val="sk-SK"/>
        </w:rPr>
        <w:t>é</w:t>
      </w:r>
      <w:r w:rsidRPr="00CE2ADE">
        <w:rPr>
          <w:rFonts w:ascii="Arial" w:hAnsi="Arial" w:cs="Arial"/>
          <w:sz w:val="20"/>
          <w:szCs w:val="20"/>
          <w:lang w:val="sk-SK"/>
        </w:rPr>
        <w:t xml:space="preserve"> a dočasn</w:t>
      </w:r>
      <w:r w:rsidR="00BC2A54" w:rsidRPr="00CE2ADE">
        <w:rPr>
          <w:rFonts w:ascii="Arial" w:hAnsi="Arial" w:cs="Arial"/>
          <w:sz w:val="20"/>
          <w:szCs w:val="20"/>
          <w:lang w:val="sk-SK"/>
        </w:rPr>
        <w:t>é</w:t>
      </w:r>
      <w:r w:rsidRPr="00CE2ADE">
        <w:rPr>
          <w:rFonts w:ascii="Arial" w:hAnsi="Arial" w:cs="Arial"/>
          <w:sz w:val="20"/>
          <w:szCs w:val="20"/>
          <w:lang w:val="sk-SK"/>
        </w:rPr>
        <w:t>, a to v celku alebo z časti, akýmikoľvek prostriedkami v akejkoľvek forme, vrátane vyhotovovania rozmnoženín písomných materiálov vzťahujúcich sa k Autorskému dielu.</w:t>
      </w:r>
    </w:p>
    <w:bookmarkEnd w:id="493"/>
    <w:p w14:paraId="23506C58"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Zmluvné strany sa dohodli, že všetky práva Objednávateľa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C2A54"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 je Objednávateľ oprávnený vykonávať aj prostredníctvom tretích osôb. Objednávateľ je na tieto účely oprávnený sprístupniť tretím osobám akúkoľvek časť Autorského diela, pričom je oprávnený Autorské dielo použiť aj na účely verejného obstarávania takýchto tretích osôb. Pre vylúčenie akýchkoľvek pochybností sa </w:t>
      </w:r>
      <w:r w:rsidR="00BC2A54" w:rsidRPr="00CE2ADE">
        <w:rPr>
          <w:rFonts w:ascii="Arial" w:hAnsi="Arial" w:cs="Arial"/>
          <w:sz w:val="20"/>
          <w:szCs w:val="20"/>
          <w:lang w:val="sk-SK"/>
        </w:rPr>
        <w:t>Z</w:t>
      </w:r>
      <w:r w:rsidRPr="00CE2ADE">
        <w:rPr>
          <w:rFonts w:ascii="Arial" w:hAnsi="Arial" w:cs="Arial"/>
          <w:sz w:val="20"/>
          <w:szCs w:val="20"/>
          <w:lang w:val="sk-SK"/>
        </w:rPr>
        <w:t xml:space="preserve">mluvné strany dohodli, že používanie Autorského diela prostredníctvom tretej osoby alebo výkon akýchkoľvek práv Objednávateľa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Zmluvy prostredníctvom tretích osôb na účely verejného obstarávania nepredstavuje porušenie dohôd Zmluvných strán o mlčanlivosti a zároveň týmto nedôjde k porušeniu alebo ohrozeniu obchodného tajomstva Dodávateľa alebo licenčných dojednaní podľa tejto Zmluvy.</w:t>
      </w:r>
    </w:p>
    <w:p w14:paraId="5F59377F"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Oprávnenie na výkon práva používať Autorské dielo, ako aj spracované a/alebo upravené a/alebo preložené Autorské dielo v rozsahu a spôsobmi podľa tohto článku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ako aj právo postúpiť licenciu a udeľovať sublicenciu, prechádza pri zániku Objednávateľa na jeho právneho nástupcu. </w:t>
      </w:r>
    </w:p>
    <w:p w14:paraId="7CB2E092" w14:textId="77777777" w:rsidR="00D042D6" w:rsidRPr="00CE2ADE" w:rsidRDefault="00D042D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Dodávateľ je pred začatím Fázy 2 - Prevádzka ako jeden z výstupov Fázy 1 - Príprava povinný dodať Objednávateľovi automaticky bez potreby osobitnej výzvy najaktuálnejšiu verziu Dokumentácie a materiálov úvodnej informačnej kampane, na ktoré sa vzťahuje licencia podľa tohto článku</w:t>
      </w:r>
      <w:r w:rsidR="00EF78D2" w:rsidRPr="00CE2ADE">
        <w:rPr>
          <w:rFonts w:ascii="Arial" w:hAnsi="Arial" w:cs="Arial"/>
          <w:sz w:val="20"/>
          <w:szCs w:val="20"/>
          <w:lang w:val="sk-SK"/>
        </w:rPr>
        <w:t xml:space="preserve"> </w:t>
      </w:r>
      <w:r w:rsidR="00BC2A54" w:rsidRPr="00CE2ADE">
        <w:rPr>
          <w:rFonts w:ascii="Arial" w:hAnsi="Arial" w:cs="Arial"/>
          <w:sz w:val="20"/>
          <w:szCs w:val="20"/>
          <w:lang w:val="sk-SK"/>
        </w:rPr>
        <w:fldChar w:fldCharType="begin"/>
      </w:r>
      <w:r w:rsidR="00BC2A54" w:rsidRPr="00CE2ADE">
        <w:rPr>
          <w:rFonts w:ascii="Arial" w:hAnsi="Arial" w:cs="Arial"/>
          <w:sz w:val="20"/>
          <w:szCs w:val="20"/>
          <w:lang w:val="sk-SK"/>
        </w:rPr>
        <w:instrText xml:space="preserve"> REF _Ref54356350 \r \h </w:instrText>
      </w:r>
      <w:r w:rsidR="00BC2A54" w:rsidRPr="00CE2ADE">
        <w:rPr>
          <w:rFonts w:ascii="Arial" w:hAnsi="Arial" w:cs="Arial"/>
          <w:sz w:val="20"/>
          <w:szCs w:val="20"/>
          <w:lang w:val="sk-SK"/>
        </w:rPr>
      </w:r>
      <w:r w:rsidR="00BC2A54" w:rsidRPr="00CE2ADE">
        <w:rPr>
          <w:rFonts w:ascii="Arial" w:hAnsi="Arial" w:cs="Arial"/>
          <w:sz w:val="20"/>
          <w:szCs w:val="20"/>
          <w:lang w:val="sk-SK"/>
        </w:rPr>
        <w:fldChar w:fldCharType="separate"/>
      </w:r>
      <w:r w:rsidR="00BC2A54" w:rsidRPr="00CE2ADE">
        <w:rPr>
          <w:rFonts w:ascii="Arial" w:hAnsi="Arial" w:cs="Arial"/>
          <w:sz w:val="20"/>
          <w:szCs w:val="20"/>
          <w:lang w:val="sk-SK"/>
        </w:rPr>
        <w:t>5.8.1.1</w:t>
      </w:r>
      <w:r w:rsidR="00BC2A54" w:rsidRPr="00CE2ADE">
        <w:rPr>
          <w:rFonts w:ascii="Arial" w:hAnsi="Arial" w:cs="Arial"/>
          <w:sz w:val="20"/>
          <w:szCs w:val="20"/>
          <w:lang w:val="sk-SK"/>
        </w:rPr>
        <w:fldChar w:fldCharType="end"/>
      </w:r>
      <w:r w:rsidR="00BC2A54" w:rsidRPr="00CE2ADE">
        <w:rPr>
          <w:rFonts w:ascii="Arial" w:hAnsi="Arial" w:cs="Arial"/>
          <w:sz w:val="20"/>
          <w:szCs w:val="20"/>
          <w:lang w:val="sk-SK"/>
        </w:rPr>
        <w:t xml:space="preserve"> tejto </w:t>
      </w:r>
      <w:r w:rsidRPr="00CE2ADE">
        <w:rPr>
          <w:rFonts w:ascii="Arial" w:hAnsi="Arial" w:cs="Arial"/>
          <w:sz w:val="20"/>
          <w:szCs w:val="20"/>
          <w:lang w:val="sk-SK"/>
        </w:rPr>
        <w:t xml:space="preserve">Zmluvy. Ak Dodávateľ neposkytne Objednávateľovi Dokumentáciu alebo materiály úvodnej informačnej kampane podľa predchádzajúcej vety, je povinný tak spraviť najneskôr do desiatich (10) Dní od doručenia výzvy Objednávateľa. </w:t>
      </w:r>
    </w:p>
    <w:p w14:paraId="755E2E48" w14:textId="77777777" w:rsidR="00F249D1" w:rsidRPr="00CE2ADE" w:rsidRDefault="00F249D1" w:rsidP="00CD0DFC">
      <w:pPr>
        <w:pStyle w:val="Nadpis4"/>
        <w:spacing w:before="120" w:line="240" w:lineRule="auto"/>
        <w:rPr>
          <w:rFonts w:ascii="Arial" w:hAnsi="Arial" w:cs="Arial"/>
          <w:sz w:val="20"/>
          <w:szCs w:val="20"/>
        </w:rPr>
      </w:pPr>
      <w:bookmarkStart w:id="494" w:name="_Ref54081054"/>
      <w:bookmarkStart w:id="495" w:name="_Ref38789130"/>
      <w:bookmarkStart w:id="496" w:name="_Ref52949093"/>
      <w:r w:rsidRPr="00CE2ADE">
        <w:rPr>
          <w:rFonts w:ascii="Arial" w:hAnsi="Arial" w:cs="Arial"/>
          <w:sz w:val="20"/>
          <w:szCs w:val="20"/>
        </w:rPr>
        <w:t>Služby</w:t>
      </w:r>
      <w:bookmarkEnd w:id="494"/>
    </w:p>
    <w:p w14:paraId="39227A11" w14:textId="77777777" w:rsidR="00F249D1" w:rsidRPr="00CE2ADE" w:rsidRDefault="00F249D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Niektoré </w:t>
      </w:r>
      <w:r w:rsidR="00D042D6" w:rsidRPr="00CE2ADE">
        <w:rPr>
          <w:rFonts w:ascii="Arial" w:hAnsi="Arial" w:cs="Arial"/>
          <w:sz w:val="20"/>
          <w:szCs w:val="20"/>
          <w:lang w:val="sk-SK"/>
        </w:rPr>
        <w:t xml:space="preserve">ďalšie </w:t>
      </w:r>
      <w:r w:rsidRPr="00CE2ADE">
        <w:rPr>
          <w:rFonts w:ascii="Arial" w:hAnsi="Arial" w:cs="Arial"/>
          <w:sz w:val="20"/>
          <w:szCs w:val="20"/>
          <w:lang w:val="sk-SK"/>
        </w:rPr>
        <w:t xml:space="preserve">Komponenty Služieb, ako, nie však výlučne, Softvér, môžu mať povahu autorského diela, prípadne môžu zahŕňať jedno alebo viac autorských diel podľa Autorského zákona, ktoré boli vytvorené alebo ktorých vytvorenie bolo Dodávateľom zabezpečené špecificky na účely plnenia tejto Zmluvy (ďalej </w:t>
      </w:r>
      <w:r w:rsidRPr="00CE2ADE">
        <w:rPr>
          <w:rFonts w:ascii="Arial" w:hAnsi="Arial" w:cs="Arial"/>
          <w:sz w:val="20"/>
          <w:szCs w:val="20"/>
          <w:lang w:val="sk-SK"/>
        </w:rPr>
        <w:lastRenderedPageBreak/>
        <w:t>ktorékoľvek z nich len „</w:t>
      </w:r>
      <w:r w:rsidR="00D042D6" w:rsidRPr="00CE2ADE">
        <w:rPr>
          <w:rFonts w:ascii="Arial" w:hAnsi="Arial" w:cs="Arial"/>
          <w:b/>
          <w:bCs/>
          <w:sz w:val="20"/>
          <w:szCs w:val="20"/>
          <w:lang w:val="sk-SK"/>
        </w:rPr>
        <w:t>Iné a</w:t>
      </w:r>
      <w:r w:rsidRPr="00CE2ADE">
        <w:rPr>
          <w:rFonts w:ascii="Arial" w:hAnsi="Arial" w:cs="Arial"/>
          <w:b/>
          <w:bCs/>
          <w:sz w:val="20"/>
          <w:szCs w:val="20"/>
          <w:lang w:val="sk-SK"/>
        </w:rPr>
        <w:t>utorské diel</w:t>
      </w:r>
      <w:r w:rsidR="00D042D6" w:rsidRPr="00CE2ADE">
        <w:rPr>
          <w:rFonts w:ascii="Arial" w:hAnsi="Arial" w:cs="Arial"/>
          <w:b/>
          <w:bCs/>
          <w:sz w:val="20"/>
          <w:szCs w:val="20"/>
          <w:lang w:val="sk-SK"/>
        </w:rPr>
        <w:t>a</w:t>
      </w:r>
      <w:r w:rsidRPr="00CE2ADE">
        <w:rPr>
          <w:rFonts w:ascii="Arial" w:hAnsi="Arial" w:cs="Arial"/>
          <w:sz w:val="20"/>
          <w:szCs w:val="20"/>
          <w:lang w:val="sk-SK"/>
        </w:rPr>
        <w:t>“). Dodávateľ poskytuje Objednávateľovi k</w:t>
      </w:r>
      <w:r w:rsidR="00D042D6" w:rsidRPr="00CE2ADE">
        <w:rPr>
          <w:rFonts w:ascii="Arial" w:hAnsi="Arial" w:cs="Arial"/>
          <w:sz w:val="20"/>
          <w:szCs w:val="20"/>
          <w:lang w:val="sk-SK"/>
        </w:rPr>
        <w:t> </w:t>
      </w:r>
      <w:r w:rsidR="0049259E" w:rsidRPr="00CE2ADE">
        <w:rPr>
          <w:rFonts w:ascii="Arial" w:hAnsi="Arial" w:cs="Arial"/>
          <w:sz w:val="20"/>
          <w:szCs w:val="20"/>
          <w:lang w:val="sk-SK"/>
        </w:rPr>
        <w:t>Iným</w:t>
      </w:r>
      <w:r w:rsidR="00D042D6" w:rsidRPr="00CE2ADE">
        <w:rPr>
          <w:rFonts w:ascii="Arial" w:hAnsi="Arial" w:cs="Arial"/>
          <w:sz w:val="20"/>
          <w:szCs w:val="20"/>
          <w:lang w:val="sk-SK"/>
        </w:rPr>
        <w:t xml:space="preserve"> a</w:t>
      </w:r>
      <w:r w:rsidRPr="00CE2ADE">
        <w:rPr>
          <w:rFonts w:ascii="Arial" w:hAnsi="Arial" w:cs="Arial"/>
          <w:sz w:val="20"/>
          <w:szCs w:val="20"/>
          <w:lang w:val="sk-SK"/>
        </w:rPr>
        <w:t>utorsk</w:t>
      </w:r>
      <w:r w:rsidR="00D042D6" w:rsidRPr="00CE2ADE">
        <w:rPr>
          <w:rFonts w:ascii="Arial" w:hAnsi="Arial" w:cs="Arial"/>
          <w:sz w:val="20"/>
          <w:szCs w:val="20"/>
          <w:lang w:val="sk-SK"/>
        </w:rPr>
        <w:t>ý</w:t>
      </w:r>
      <w:r w:rsidRPr="00CE2ADE">
        <w:rPr>
          <w:rFonts w:ascii="Arial" w:hAnsi="Arial" w:cs="Arial"/>
          <w:sz w:val="20"/>
          <w:szCs w:val="20"/>
          <w:lang w:val="sk-SK"/>
        </w:rPr>
        <w:t>m diel</w:t>
      </w:r>
      <w:r w:rsidR="00D042D6" w:rsidRPr="00CE2ADE">
        <w:rPr>
          <w:rFonts w:ascii="Arial" w:hAnsi="Arial" w:cs="Arial"/>
          <w:sz w:val="20"/>
          <w:szCs w:val="20"/>
          <w:lang w:val="sk-SK"/>
        </w:rPr>
        <w:t>am</w:t>
      </w:r>
      <w:r w:rsidRPr="00CE2ADE">
        <w:rPr>
          <w:rFonts w:ascii="Arial" w:hAnsi="Arial" w:cs="Arial"/>
          <w:sz w:val="20"/>
          <w:szCs w:val="20"/>
          <w:lang w:val="sk-SK"/>
        </w:rPr>
        <w:t xml:space="preserve"> časovo a vecne neobmedzenú nevýhradnú licenciu používať </w:t>
      </w:r>
      <w:r w:rsidR="000F5DBA" w:rsidRPr="00CE2ADE">
        <w:rPr>
          <w:rFonts w:ascii="Arial" w:hAnsi="Arial" w:cs="Arial"/>
          <w:sz w:val="20"/>
          <w:szCs w:val="20"/>
          <w:lang w:val="sk-SK"/>
        </w:rPr>
        <w:t>Iné a</w:t>
      </w:r>
      <w:r w:rsidRPr="00CE2ADE">
        <w:rPr>
          <w:rFonts w:ascii="Arial" w:hAnsi="Arial" w:cs="Arial"/>
          <w:sz w:val="20"/>
          <w:szCs w:val="20"/>
          <w:lang w:val="sk-SK"/>
        </w:rPr>
        <w:t>utorské diel</w:t>
      </w:r>
      <w:r w:rsidR="000F5DBA" w:rsidRPr="00CE2ADE">
        <w:rPr>
          <w:rFonts w:ascii="Arial" w:hAnsi="Arial" w:cs="Arial"/>
          <w:sz w:val="20"/>
          <w:szCs w:val="20"/>
          <w:lang w:val="sk-SK"/>
        </w:rPr>
        <w:t>a</w:t>
      </w:r>
      <w:r w:rsidRPr="00CE2ADE">
        <w:rPr>
          <w:rFonts w:ascii="Arial" w:hAnsi="Arial" w:cs="Arial"/>
          <w:sz w:val="20"/>
          <w:szCs w:val="20"/>
          <w:lang w:val="sk-SK"/>
        </w:rPr>
        <w:t xml:space="preserve"> všetkými spôsobmi, ktoré zodpovedajú a sú v súlade s účelom tejto Zmluvy a to po dobu trvania tejto Zmluvy</w:t>
      </w:r>
      <w:r w:rsidR="000F5DBA" w:rsidRPr="00CE2ADE">
        <w:rPr>
          <w:rFonts w:ascii="Arial" w:hAnsi="Arial" w:cs="Arial"/>
          <w:sz w:val="20"/>
          <w:szCs w:val="20"/>
          <w:lang w:val="sk-SK"/>
        </w:rPr>
        <w:t>.</w:t>
      </w:r>
      <w:r w:rsidRPr="00CE2ADE">
        <w:rPr>
          <w:rFonts w:ascii="Arial" w:hAnsi="Arial" w:cs="Arial"/>
          <w:sz w:val="20"/>
          <w:szCs w:val="20"/>
          <w:lang w:val="sk-SK"/>
        </w:rPr>
        <w:t xml:space="preserve"> Objednávateľ je oprávnený postúpiť licenciu podľa tohto článku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_Ref54081054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5.8.1.2</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w:t>
      </w:r>
      <w:r w:rsidRPr="00CE2ADE">
        <w:rPr>
          <w:rFonts w:ascii="Arial" w:hAnsi="Arial" w:cs="Arial"/>
          <w:sz w:val="20"/>
          <w:szCs w:val="20"/>
          <w:lang w:val="sk-SK"/>
        </w:rPr>
        <w:t xml:space="preserve">Zmluvy na použitie </w:t>
      </w:r>
      <w:r w:rsidR="000F5DBA" w:rsidRPr="00CE2ADE">
        <w:rPr>
          <w:rFonts w:ascii="Arial" w:hAnsi="Arial" w:cs="Arial"/>
          <w:sz w:val="20"/>
          <w:szCs w:val="20"/>
          <w:lang w:val="sk-SK"/>
        </w:rPr>
        <w:t>Iného a</w:t>
      </w:r>
      <w:r w:rsidRPr="00CE2ADE">
        <w:rPr>
          <w:rFonts w:ascii="Arial" w:hAnsi="Arial" w:cs="Arial"/>
          <w:sz w:val="20"/>
          <w:szCs w:val="20"/>
          <w:lang w:val="sk-SK"/>
        </w:rPr>
        <w:t xml:space="preserve">utorského </w:t>
      </w:r>
      <w:r w:rsidR="000F5DBA" w:rsidRPr="00CE2ADE">
        <w:rPr>
          <w:rFonts w:ascii="Arial" w:hAnsi="Arial" w:cs="Arial"/>
          <w:sz w:val="20"/>
          <w:szCs w:val="20"/>
          <w:lang w:val="sk-SK"/>
        </w:rPr>
        <w:t xml:space="preserve">diela </w:t>
      </w:r>
      <w:r w:rsidRPr="00CE2ADE">
        <w:rPr>
          <w:rFonts w:ascii="Arial" w:hAnsi="Arial" w:cs="Arial"/>
          <w:sz w:val="20"/>
          <w:szCs w:val="20"/>
          <w:lang w:val="sk-SK"/>
        </w:rPr>
        <w:t xml:space="preserve">na tretie osoby a je oprávnený udeliť sublicenciu v rozsahu licencie podľa tohto článku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_Ref54081054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5.8.1.2</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w:t>
      </w:r>
      <w:r w:rsidRPr="00CE2ADE">
        <w:rPr>
          <w:rFonts w:ascii="Arial" w:hAnsi="Arial" w:cs="Arial"/>
          <w:sz w:val="20"/>
          <w:szCs w:val="20"/>
          <w:lang w:val="sk-SK"/>
        </w:rPr>
        <w:t xml:space="preserve">Zmluvy. Licencia v rozsahu podľa tejto Zmluvy sa udeľuje za odplatu, ktorá je zahrnutá v odmene Dodávateľa za </w:t>
      </w:r>
      <w:r w:rsidR="00D042D6" w:rsidRPr="00CE2ADE">
        <w:rPr>
          <w:rFonts w:ascii="Arial" w:hAnsi="Arial" w:cs="Arial"/>
          <w:sz w:val="20"/>
          <w:szCs w:val="20"/>
          <w:lang w:val="sk-SK"/>
        </w:rPr>
        <w:t>poskytovanie</w:t>
      </w:r>
      <w:r w:rsidRPr="00CE2ADE">
        <w:rPr>
          <w:rFonts w:ascii="Arial" w:hAnsi="Arial" w:cs="Arial"/>
          <w:sz w:val="20"/>
          <w:szCs w:val="20"/>
          <w:lang w:val="sk-SK"/>
        </w:rPr>
        <w:t xml:space="preserve"> Služieb. </w:t>
      </w:r>
    </w:p>
    <w:p w14:paraId="7AB1A607" w14:textId="77777777" w:rsidR="00175053" w:rsidRPr="00CE2ADE" w:rsidRDefault="00175053" w:rsidP="00CD0DFC">
      <w:pPr>
        <w:pStyle w:val="Nadpis4"/>
        <w:spacing w:before="120" w:line="240" w:lineRule="auto"/>
        <w:rPr>
          <w:rFonts w:ascii="Arial" w:hAnsi="Arial" w:cs="Arial"/>
          <w:sz w:val="20"/>
          <w:szCs w:val="20"/>
        </w:rPr>
      </w:pPr>
      <w:bookmarkStart w:id="497" w:name="_Ref54081165"/>
      <w:r w:rsidRPr="00CE2ADE">
        <w:rPr>
          <w:rFonts w:ascii="Arial" w:hAnsi="Arial" w:cs="Arial"/>
          <w:sz w:val="20"/>
          <w:szCs w:val="20"/>
        </w:rPr>
        <w:t>Vyhlásenia</w:t>
      </w:r>
      <w:r w:rsidR="003E3697" w:rsidRPr="00CE2ADE">
        <w:rPr>
          <w:rFonts w:ascii="Arial" w:hAnsi="Arial" w:cs="Arial"/>
          <w:sz w:val="20"/>
          <w:szCs w:val="20"/>
        </w:rPr>
        <w:t xml:space="preserve"> a záväzky</w:t>
      </w:r>
      <w:r w:rsidRPr="00CE2ADE">
        <w:rPr>
          <w:rFonts w:ascii="Arial" w:hAnsi="Arial" w:cs="Arial"/>
          <w:sz w:val="20"/>
          <w:szCs w:val="20"/>
        </w:rPr>
        <w:t xml:space="preserve"> </w:t>
      </w:r>
      <w:bookmarkEnd w:id="495"/>
      <w:r w:rsidR="00201676" w:rsidRPr="00CE2ADE">
        <w:rPr>
          <w:rFonts w:ascii="Arial" w:hAnsi="Arial" w:cs="Arial"/>
          <w:sz w:val="20"/>
          <w:szCs w:val="20"/>
        </w:rPr>
        <w:t>Dodávateľa</w:t>
      </w:r>
      <w:bookmarkEnd w:id="496"/>
      <w:bookmarkEnd w:id="497"/>
    </w:p>
    <w:p w14:paraId="0C3B622B" w14:textId="77777777" w:rsidR="00EC682F" w:rsidRPr="00CE2ADE" w:rsidRDefault="003C7FC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Dodávateľ</w:t>
      </w:r>
      <w:r w:rsidR="00175053" w:rsidRPr="00CE2ADE">
        <w:rPr>
          <w:rFonts w:ascii="Arial" w:hAnsi="Arial" w:cs="Arial"/>
          <w:sz w:val="20"/>
          <w:szCs w:val="20"/>
          <w:lang w:val="sk-SK"/>
        </w:rPr>
        <w:t xml:space="preserve"> </w:t>
      </w:r>
      <w:r w:rsidR="00EC682F" w:rsidRPr="00CE2ADE">
        <w:rPr>
          <w:rFonts w:ascii="Arial" w:hAnsi="Arial" w:cs="Arial"/>
          <w:sz w:val="20"/>
          <w:szCs w:val="20"/>
          <w:lang w:val="sk-SK"/>
        </w:rPr>
        <w:t xml:space="preserve">vyhlasuje a zodpovedá za to, že k Autorskému dielu </w:t>
      </w:r>
      <w:r w:rsidR="008247AC" w:rsidRPr="00CE2ADE">
        <w:rPr>
          <w:rFonts w:ascii="Arial" w:hAnsi="Arial" w:cs="Arial"/>
          <w:sz w:val="20"/>
          <w:szCs w:val="20"/>
          <w:lang w:val="sk-SK"/>
        </w:rPr>
        <w:t xml:space="preserve">a Iným autorským dielam </w:t>
      </w:r>
      <w:r w:rsidR="00EC682F" w:rsidRPr="00CE2ADE">
        <w:rPr>
          <w:rFonts w:ascii="Arial" w:hAnsi="Arial" w:cs="Arial"/>
          <w:sz w:val="20"/>
          <w:szCs w:val="20"/>
          <w:lang w:val="sk-SK"/>
        </w:rPr>
        <w:t>je oprávnený udeliť licenciu v rozsahu podľa tohto článku</w:t>
      </w:r>
      <w:r w:rsidR="00175053" w:rsidRPr="00CE2ADE">
        <w:rPr>
          <w:rFonts w:ascii="Arial" w:hAnsi="Arial" w:cs="Arial"/>
          <w:sz w:val="20"/>
          <w:szCs w:val="20"/>
          <w:lang w:val="sk-SK"/>
        </w:rPr>
        <w:t xml:space="preserve">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8247A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w:t>
      </w:r>
      <w:r w:rsidR="00C1579C" w:rsidRPr="00CE2ADE">
        <w:rPr>
          <w:rFonts w:ascii="Arial" w:hAnsi="Arial" w:cs="Arial"/>
          <w:sz w:val="20"/>
          <w:szCs w:val="20"/>
          <w:lang w:val="sk-SK"/>
        </w:rPr>
        <w:t xml:space="preserve"> </w:t>
      </w:r>
      <w:r w:rsidR="00175053" w:rsidRPr="00CE2ADE">
        <w:rPr>
          <w:rFonts w:ascii="Arial" w:hAnsi="Arial" w:cs="Arial"/>
          <w:sz w:val="20"/>
          <w:szCs w:val="20"/>
          <w:lang w:val="sk-SK"/>
        </w:rPr>
        <w:t>Zmluvy</w:t>
      </w:r>
      <w:r w:rsidR="00EC682F" w:rsidRPr="00CE2ADE">
        <w:rPr>
          <w:rFonts w:ascii="Arial" w:hAnsi="Arial" w:cs="Arial"/>
          <w:sz w:val="20"/>
          <w:szCs w:val="20"/>
          <w:lang w:val="sk-SK"/>
        </w:rPr>
        <w:t xml:space="preserve">, a že mu nie sú známe žiadne práva tretích osôb, ktoré by bránili použitiu Autorského diela alebo jeho časti </w:t>
      </w:r>
      <w:r w:rsidR="008247AC" w:rsidRPr="00CE2ADE">
        <w:rPr>
          <w:rFonts w:ascii="Arial" w:hAnsi="Arial" w:cs="Arial"/>
          <w:sz w:val="20"/>
          <w:szCs w:val="20"/>
          <w:lang w:val="sk-SK"/>
        </w:rPr>
        <w:t>alebo Iné</w:t>
      </w:r>
      <w:r w:rsidR="000F5DBA" w:rsidRPr="00CE2ADE">
        <w:rPr>
          <w:rFonts w:ascii="Arial" w:hAnsi="Arial" w:cs="Arial"/>
          <w:sz w:val="20"/>
          <w:szCs w:val="20"/>
          <w:lang w:val="sk-SK"/>
        </w:rPr>
        <w:t>ho</w:t>
      </w:r>
      <w:r w:rsidR="008247AC" w:rsidRPr="00CE2ADE">
        <w:rPr>
          <w:rFonts w:ascii="Arial" w:hAnsi="Arial" w:cs="Arial"/>
          <w:sz w:val="20"/>
          <w:szCs w:val="20"/>
          <w:lang w:val="sk-SK"/>
        </w:rPr>
        <w:t xml:space="preserve"> autorské</w:t>
      </w:r>
      <w:r w:rsidR="000F5DBA" w:rsidRPr="00CE2ADE">
        <w:rPr>
          <w:rFonts w:ascii="Arial" w:hAnsi="Arial" w:cs="Arial"/>
          <w:sz w:val="20"/>
          <w:szCs w:val="20"/>
          <w:lang w:val="sk-SK"/>
        </w:rPr>
        <w:t>ho</w:t>
      </w:r>
      <w:r w:rsidR="008247AC" w:rsidRPr="00CE2ADE">
        <w:rPr>
          <w:rFonts w:ascii="Arial" w:hAnsi="Arial" w:cs="Arial"/>
          <w:sz w:val="20"/>
          <w:szCs w:val="20"/>
          <w:lang w:val="sk-SK"/>
        </w:rPr>
        <w:t xml:space="preserve"> diel</w:t>
      </w:r>
      <w:r w:rsidR="000F5DBA" w:rsidRPr="00CE2ADE">
        <w:rPr>
          <w:rFonts w:ascii="Arial" w:hAnsi="Arial" w:cs="Arial"/>
          <w:sz w:val="20"/>
          <w:szCs w:val="20"/>
          <w:lang w:val="sk-SK"/>
        </w:rPr>
        <w:t>a</w:t>
      </w:r>
      <w:r w:rsidR="008247AC" w:rsidRPr="00CE2ADE">
        <w:rPr>
          <w:rFonts w:ascii="Arial" w:hAnsi="Arial" w:cs="Arial"/>
          <w:sz w:val="20"/>
          <w:szCs w:val="20"/>
          <w:lang w:val="sk-SK"/>
        </w:rPr>
        <w:t xml:space="preserve"> alebo jeho časti </w:t>
      </w:r>
      <w:r w:rsidR="00EC682F" w:rsidRPr="00CE2ADE">
        <w:rPr>
          <w:rFonts w:ascii="Arial" w:hAnsi="Arial" w:cs="Arial"/>
          <w:sz w:val="20"/>
          <w:szCs w:val="20"/>
          <w:lang w:val="sk-SK"/>
        </w:rPr>
        <w:t xml:space="preserve">Objednávateľom v zmysle licencie podľa 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C1579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175053"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Zmluvy</w:t>
      </w:r>
      <w:r w:rsidR="00EC682F" w:rsidRPr="00CE2ADE">
        <w:rPr>
          <w:rFonts w:ascii="Arial" w:hAnsi="Arial" w:cs="Arial"/>
          <w:sz w:val="20"/>
          <w:szCs w:val="20"/>
          <w:lang w:val="sk-SK"/>
        </w:rPr>
        <w:t>, vrátane zmeny Autorského diela alebo jeho časti</w:t>
      </w:r>
      <w:r w:rsidR="008247AC" w:rsidRPr="00CE2ADE">
        <w:rPr>
          <w:rFonts w:ascii="Arial" w:hAnsi="Arial" w:cs="Arial"/>
          <w:sz w:val="20"/>
          <w:szCs w:val="20"/>
          <w:lang w:val="sk-SK"/>
        </w:rPr>
        <w:t xml:space="preserve"> alebo Iného autorského diela alebo jeho časti</w:t>
      </w:r>
      <w:r w:rsidR="00EC682F" w:rsidRPr="00CE2ADE">
        <w:rPr>
          <w:rFonts w:ascii="Arial" w:hAnsi="Arial" w:cs="Arial"/>
          <w:sz w:val="20"/>
          <w:szCs w:val="20"/>
          <w:lang w:val="sk-SK"/>
        </w:rPr>
        <w:t xml:space="preserve">. V prípade, že sa toto vyhlásenie </w:t>
      </w:r>
      <w:r w:rsidR="00BA0F45" w:rsidRPr="00CE2ADE">
        <w:rPr>
          <w:rFonts w:ascii="Arial" w:hAnsi="Arial" w:cs="Arial"/>
          <w:sz w:val="20"/>
          <w:szCs w:val="20"/>
          <w:lang w:val="sk-SK"/>
        </w:rPr>
        <w:t>Dodávateľa</w:t>
      </w:r>
      <w:r w:rsidR="00EC682F" w:rsidRPr="00CE2ADE">
        <w:rPr>
          <w:rFonts w:ascii="Arial" w:hAnsi="Arial" w:cs="Arial"/>
          <w:sz w:val="20"/>
          <w:szCs w:val="20"/>
          <w:lang w:val="sk-SK"/>
        </w:rPr>
        <w:t xml:space="preserve"> preukáže ako nepravdivé, alebo v prípade, že si tretia strana vo vzťahu </w:t>
      </w:r>
      <w:r w:rsidR="00F00EA2" w:rsidRPr="00CE2ADE">
        <w:rPr>
          <w:rFonts w:ascii="Arial" w:hAnsi="Arial" w:cs="Arial"/>
          <w:sz w:val="20"/>
          <w:szCs w:val="20"/>
          <w:lang w:val="sk-SK"/>
        </w:rPr>
        <w:t xml:space="preserve">k </w:t>
      </w:r>
      <w:r w:rsidR="00EC682F" w:rsidRPr="00CE2ADE">
        <w:rPr>
          <w:rFonts w:ascii="Arial" w:hAnsi="Arial" w:cs="Arial"/>
          <w:sz w:val="20"/>
          <w:szCs w:val="20"/>
          <w:lang w:val="sk-SK"/>
        </w:rPr>
        <w:t xml:space="preserve">Autorskému dielu </w:t>
      </w:r>
      <w:r w:rsidR="008247AC" w:rsidRPr="00CE2ADE">
        <w:rPr>
          <w:rFonts w:ascii="Arial" w:hAnsi="Arial" w:cs="Arial"/>
          <w:sz w:val="20"/>
          <w:szCs w:val="20"/>
          <w:lang w:val="sk-SK"/>
        </w:rPr>
        <w:t xml:space="preserve">alebo Inému autorskému dielu </w:t>
      </w:r>
      <w:r w:rsidR="00EC682F" w:rsidRPr="00CE2ADE">
        <w:rPr>
          <w:rFonts w:ascii="Arial" w:hAnsi="Arial" w:cs="Arial"/>
          <w:sz w:val="20"/>
          <w:szCs w:val="20"/>
          <w:lang w:val="sk-SK"/>
        </w:rPr>
        <w:t xml:space="preserve">uplatní voči Objednávateľovi akýkoľvek nárok, </w:t>
      </w:r>
      <w:r w:rsidR="00F00EA2" w:rsidRPr="00CE2ADE">
        <w:rPr>
          <w:rFonts w:ascii="Arial" w:hAnsi="Arial" w:cs="Arial"/>
          <w:sz w:val="20"/>
          <w:szCs w:val="20"/>
          <w:lang w:val="sk-SK"/>
        </w:rPr>
        <w:t>D</w:t>
      </w:r>
      <w:r w:rsidR="00175053" w:rsidRPr="00CE2ADE">
        <w:rPr>
          <w:rFonts w:ascii="Arial" w:hAnsi="Arial" w:cs="Arial"/>
          <w:sz w:val="20"/>
          <w:szCs w:val="20"/>
          <w:lang w:val="sk-SK"/>
        </w:rPr>
        <w:t>o</w:t>
      </w:r>
      <w:r w:rsidR="00F00EA2" w:rsidRPr="00CE2ADE">
        <w:rPr>
          <w:rFonts w:ascii="Arial" w:hAnsi="Arial" w:cs="Arial"/>
          <w:sz w:val="20"/>
          <w:szCs w:val="20"/>
          <w:lang w:val="sk-SK"/>
        </w:rPr>
        <w:t>dá</w:t>
      </w:r>
      <w:r w:rsidR="00175053" w:rsidRPr="00CE2ADE">
        <w:rPr>
          <w:rFonts w:ascii="Arial" w:hAnsi="Arial" w:cs="Arial"/>
          <w:sz w:val="20"/>
          <w:szCs w:val="20"/>
          <w:lang w:val="sk-SK"/>
        </w:rPr>
        <w:t>vateľ</w:t>
      </w:r>
      <w:r w:rsidR="00EC682F" w:rsidRPr="00CE2ADE">
        <w:rPr>
          <w:rFonts w:ascii="Arial" w:hAnsi="Arial" w:cs="Arial"/>
          <w:sz w:val="20"/>
          <w:szCs w:val="20"/>
          <w:lang w:val="sk-SK"/>
        </w:rPr>
        <w:t xml:space="preserve"> je povinný na vlastné náklady takúto právnu vadu odstrániť, najmä, nie však výlučne, vysporiadaním prípadných nárokov tretích strán, reálnym zabezpečením práva na použitie Autorského diela </w:t>
      </w:r>
      <w:r w:rsidR="008247AC" w:rsidRPr="00CE2ADE">
        <w:rPr>
          <w:rFonts w:ascii="Arial" w:hAnsi="Arial" w:cs="Arial"/>
          <w:sz w:val="20"/>
          <w:szCs w:val="20"/>
          <w:lang w:val="sk-SK"/>
        </w:rPr>
        <w:t xml:space="preserve">alebo Iného autorského diela </w:t>
      </w:r>
      <w:r w:rsidR="00EC682F" w:rsidRPr="00CE2ADE">
        <w:rPr>
          <w:rFonts w:ascii="Arial" w:hAnsi="Arial" w:cs="Arial"/>
          <w:sz w:val="20"/>
          <w:szCs w:val="20"/>
          <w:lang w:val="sk-SK"/>
        </w:rPr>
        <w:t xml:space="preserve">minimálne v rozsahu podľa 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0F5DBA"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C1579C"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 xml:space="preserve">Zmluvy </w:t>
      </w:r>
      <w:r w:rsidR="00EC682F" w:rsidRPr="00CE2ADE">
        <w:rPr>
          <w:rFonts w:ascii="Arial" w:hAnsi="Arial" w:cs="Arial"/>
          <w:sz w:val="20"/>
          <w:szCs w:val="20"/>
          <w:lang w:val="sk-SK"/>
        </w:rPr>
        <w:t xml:space="preserve">Objednávateľom a nahradením Objednávateľovi všetkej škody, ktorá mu v dôsledku uvedeného vznikla. V prípade súdneho sporu je </w:t>
      </w:r>
      <w:r w:rsidR="00F00EA2" w:rsidRPr="00CE2ADE">
        <w:rPr>
          <w:rFonts w:ascii="Arial" w:hAnsi="Arial" w:cs="Arial"/>
          <w:sz w:val="20"/>
          <w:szCs w:val="20"/>
          <w:lang w:val="sk-SK"/>
        </w:rPr>
        <w:t xml:space="preserve">Dodávateľ </w:t>
      </w:r>
      <w:r w:rsidR="00EC682F" w:rsidRPr="00CE2ADE">
        <w:rPr>
          <w:rFonts w:ascii="Arial" w:hAnsi="Arial" w:cs="Arial"/>
          <w:sz w:val="20"/>
          <w:szCs w:val="20"/>
          <w:lang w:val="sk-SK"/>
        </w:rPr>
        <w:t>povinný na výzvu Objednávateľa poskytnúť Objednávateľovi všetku potrebnú súčinnosť k ochrane jeho práv pred súdom.</w:t>
      </w:r>
    </w:p>
    <w:p w14:paraId="5D31B667" w14:textId="77777777" w:rsidR="00175053" w:rsidRPr="00CE2ADE" w:rsidRDefault="00175053" w:rsidP="00CD0DFC">
      <w:pPr>
        <w:pStyle w:val="Nadpis4"/>
        <w:spacing w:before="120" w:line="240" w:lineRule="auto"/>
        <w:rPr>
          <w:rFonts w:ascii="Arial" w:hAnsi="Arial" w:cs="Arial"/>
          <w:sz w:val="20"/>
          <w:szCs w:val="20"/>
        </w:rPr>
      </w:pPr>
      <w:bookmarkStart w:id="498" w:name="_Ref38789188"/>
      <w:r w:rsidRPr="00CE2ADE">
        <w:rPr>
          <w:rFonts w:ascii="Arial" w:hAnsi="Arial" w:cs="Arial"/>
          <w:sz w:val="20"/>
          <w:szCs w:val="20"/>
        </w:rPr>
        <w:t>Produkty tretích strán</w:t>
      </w:r>
      <w:bookmarkEnd w:id="498"/>
    </w:p>
    <w:p w14:paraId="572F82C1" w14:textId="6A6F523A" w:rsidR="00C24405" w:rsidRPr="00CE2ADE" w:rsidRDefault="00EC682F"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Ak nie je ďalej uvedené inak, licencia v rozsahu podľa </w:t>
      </w:r>
      <w:r w:rsidR="00175053" w:rsidRPr="00CE2ADE">
        <w:rPr>
          <w:rFonts w:ascii="Arial" w:hAnsi="Arial" w:cs="Arial"/>
          <w:sz w:val="20"/>
          <w:szCs w:val="20"/>
          <w:lang w:val="sk-SK"/>
        </w:rPr>
        <w:t xml:space="preserve">tohto </w:t>
      </w:r>
      <w:r w:rsidR="00C1579C" w:rsidRPr="00CE2ADE">
        <w:rPr>
          <w:rFonts w:ascii="Arial" w:hAnsi="Arial" w:cs="Arial"/>
          <w:sz w:val="20"/>
          <w:szCs w:val="20"/>
          <w:lang w:val="sk-SK"/>
        </w:rPr>
        <w:t xml:space="preserve">článku </w:t>
      </w:r>
      <w:r w:rsidR="00C1579C" w:rsidRPr="00CE2ADE">
        <w:rPr>
          <w:rFonts w:ascii="Arial" w:hAnsi="Arial" w:cs="Arial"/>
          <w:sz w:val="20"/>
          <w:szCs w:val="20"/>
          <w:lang w:val="sk-SK"/>
        </w:rPr>
        <w:fldChar w:fldCharType="begin"/>
      </w:r>
      <w:r w:rsidR="00C1579C" w:rsidRPr="00CE2ADE">
        <w:rPr>
          <w:rFonts w:ascii="Arial" w:hAnsi="Arial" w:cs="Arial"/>
          <w:sz w:val="20"/>
          <w:szCs w:val="20"/>
          <w:lang w:val="sk-SK"/>
        </w:rPr>
        <w:instrText xml:space="preserve"> REF _Ref52996717 \r \h </w:instrText>
      </w:r>
      <w:r w:rsidR="00C1579C" w:rsidRPr="00CE2ADE">
        <w:rPr>
          <w:rFonts w:ascii="Arial" w:hAnsi="Arial" w:cs="Arial"/>
          <w:sz w:val="20"/>
          <w:szCs w:val="20"/>
          <w:lang w:val="sk-SK"/>
        </w:rPr>
      </w:r>
      <w:r w:rsidR="00C1579C" w:rsidRPr="00CE2ADE">
        <w:rPr>
          <w:rFonts w:ascii="Arial" w:hAnsi="Arial" w:cs="Arial"/>
          <w:sz w:val="20"/>
          <w:szCs w:val="20"/>
          <w:lang w:val="sk-SK"/>
        </w:rPr>
        <w:fldChar w:fldCharType="separate"/>
      </w:r>
      <w:r w:rsidR="00C1579C" w:rsidRPr="00CE2ADE">
        <w:rPr>
          <w:rFonts w:ascii="Arial" w:hAnsi="Arial" w:cs="Arial"/>
          <w:sz w:val="20"/>
          <w:szCs w:val="20"/>
          <w:lang w:val="sk-SK"/>
        </w:rPr>
        <w:t>5.8</w:t>
      </w:r>
      <w:r w:rsidR="00C1579C" w:rsidRPr="00CE2ADE">
        <w:rPr>
          <w:rFonts w:ascii="Arial" w:hAnsi="Arial" w:cs="Arial"/>
          <w:sz w:val="20"/>
          <w:szCs w:val="20"/>
          <w:lang w:val="sk-SK"/>
        </w:rPr>
        <w:fldChar w:fldCharType="end"/>
      </w:r>
      <w:r w:rsidR="00C1579C"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00175053" w:rsidRPr="00CE2ADE">
        <w:rPr>
          <w:rFonts w:ascii="Arial" w:hAnsi="Arial" w:cs="Arial"/>
          <w:sz w:val="20"/>
          <w:szCs w:val="20"/>
          <w:lang w:val="sk-SK"/>
        </w:rPr>
        <w:t>Zmluvy</w:t>
      </w:r>
      <w:r w:rsidRPr="00CE2ADE">
        <w:rPr>
          <w:rFonts w:ascii="Arial" w:hAnsi="Arial" w:cs="Arial"/>
          <w:sz w:val="20"/>
          <w:szCs w:val="20"/>
          <w:lang w:val="sk-SK"/>
        </w:rPr>
        <w:t xml:space="preserve"> sa nevzťahuje na </w:t>
      </w:r>
      <w:r w:rsidR="00F00EA2" w:rsidRPr="00CE2ADE">
        <w:rPr>
          <w:rFonts w:ascii="Arial" w:hAnsi="Arial" w:cs="Arial"/>
          <w:sz w:val="20"/>
          <w:szCs w:val="20"/>
          <w:lang w:val="sk-SK"/>
        </w:rPr>
        <w:t>S</w:t>
      </w:r>
      <w:r w:rsidRPr="00CE2ADE">
        <w:rPr>
          <w:rFonts w:ascii="Arial" w:hAnsi="Arial" w:cs="Arial"/>
          <w:sz w:val="20"/>
          <w:szCs w:val="20"/>
          <w:lang w:val="sk-SK"/>
        </w:rPr>
        <w:t>oftvérové</w:t>
      </w:r>
      <w:r w:rsidR="00C24405" w:rsidRPr="00CE2ADE">
        <w:rPr>
          <w:rFonts w:ascii="Arial" w:hAnsi="Arial" w:cs="Arial"/>
          <w:sz w:val="20"/>
          <w:szCs w:val="20"/>
          <w:lang w:val="sk-SK"/>
        </w:rPr>
        <w:t xml:space="preserve"> produkty</w:t>
      </w:r>
      <w:r w:rsidRPr="00CE2ADE">
        <w:rPr>
          <w:rFonts w:ascii="Arial" w:hAnsi="Arial" w:cs="Arial"/>
          <w:sz w:val="20"/>
          <w:szCs w:val="20"/>
          <w:lang w:val="sk-SK"/>
        </w:rPr>
        <w:t xml:space="preserve"> tretích strán alebo databázy tretích strán, ktoré sú dostupné na trhu ako tzv. štandardný softvér (resp. aj tzv. krabicový softvér - ako napr. systémový softvér, operačný softvér a pod.), a ktorý nebol vytvorený špecificky </w:t>
      </w:r>
      <w:r w:rsidR="002535A9" w:rsidRPr="00CE2ADE">
        <w:rPr>
          <w:rFonts w:ascii="Arial" w:hAnsi="Arial" w:cs="Arial"/>
          <w:sz w:val="20"/>
          <w:szCs w:val="20"/>
          <w:lang w:val="sk-SK"/>
        </w:rPr>
        <w:t>na účely plnenia tejto Zmluvy</w:t>
      </w:r>
      <w:r w:rsidRPr="00CE2ADE">
        <w:rPr>
          <w:rFonts w:ascii="Arial" w:hAnsi="Arial" w:cs="Arial"/>
          <w:sz w:val="20"/>
          <w:szCs w:val="20"/>
          <w:lang w:val="sk-SK"/>
        </w:rPr>
        <w:t xml:space="preserve">. Tieto </w:t>
      </w:r>
      <w:r w:rsidR="00F00EA2" w:rsidRPr="00CE2ADE">
        <w:rPr>
          <w:rFonts w:ascii="Arial" w:hAnsi="Arial" w:cs="Arial"/>
          <w:sz w:val="20"/>
          <w:szCs w:val="20"/>
          <w:lang w:val="sk-SK"/>
        </w:rPr>
        <w:t>S</w:t>
      </w:r>
      <w:r w:rsidRPr="00CE2ADE">
        <w:rPr>
          <w:rFonts w:ascii="Arial" w:hAnsi="Arial" w:cs="Arial"/>
          <w:sz w:val="20"/>
          <w:szCs w:val="20"/>
          <w:lang w:val="sk-SK"/>
        </w:rPr>
        <w:t>oftvérové produkty tretích strán budú špecifikované v</w:t>
      </w:r>
      <w:r w:rsidR="00175053" w:rsidRPr="00CE2ADE">
        <w:rPr>
          <w:rFonts w:ascii="Arial" w:hAnsi="Arial" w:cs="Arial"/>
          <w:sz w:val="20"/>
          <w:szCs w:val="20"/>
          <w:lang w:val="sk-SK"/>
        </w:rPr>
        <w:t xml:space="preserve">o Fáze </w:t>
      </w:r>
      <w:r w:rsidR="00F00EA2" w:rsidRPr="00CE2ADE">
        <w:rPr>
          <w:rFonts w:ascii="Arial" w:hAnsi="Arial" w:cs="Arial"/>
          <w:sz w:val="20"/>
          <w:szCs w:val="20"/>
          <w:lang w:val="sk-SK"/>
        </w:rPr>
        <w:t xml:space="preserve">1 - </w:t>
      </w:r>
      <w:r w:rsidR="006D0D59" w:rsidRPr="00CE2ADE">
        <w:rPr>
          <w:rFonts w:ascii="Arial" w:hAnsi="Arial" w:cs="Arial"/>
          <w:sz w:val="20"/>
          <w:szCs w:val="20"/>
          <w:lang w:val="sk-SK"/>
        </w:rPr>
        <w:t>Príprava</w:t>
      </w:r>
      <w:r w:rsidRPr="00CE2ADE">
        <w:rPr>
          <w:rFonts w:ascii="Arial" w:hAnsi="Arial" w:cs="Arial"/>
          <w:sz w:val="20"/>
          <w:szCs w:val="20"/>
          <w:lang w:val="sk-SK"/>
        </w:rPr>
        <w:t xml:space="preserve"> a vo vzťahu k nim sa budú aplikovať vždy konkrétne licenčné podmienky príslušného subjektu vykonávajúceho majetkové práva autora k danému </w:t>
      </w:r>
      <w:r w:rsidR="00F00EA2" w:rsidRPr="00CE2ADE">
        <w:rPr>
          <w:rFonts w:ascii="Arial" w:hAnsi="Arial" w:cs="Arial"/>
          <w:sz w:val="20"/>
          <w:szCs w:val="20"/>
          <w:lang w:val="sk-SK"/>
        </w:rPr>
        <w:t>S</w:t>
      </w:r>
      <w:r w:rsidRPr="00CE2ADE">
        <w:rPr>
          <w:rFonts w:ascii="Arial" w:hAnsi="Arial" w:cs="Arial"/>
          <w:sz w:val="20"/>
          <w:szCs w:val="20"/>
          <w:lang w:val="sk-SK"/>
        </w:rPr>
        <w:t xml:space="preserve">oftvérovému produktu, </w:t>
      </w:r>
      <w:r w:rsidR="00C24405" w:rsidRPr="00CE2ADE">
        <w:rPr>
          <w:rFonts w:ascii="Arial" w:hAnsi="Arial" w:cs="Arial"/>
          <w:sz w:val="20"/>
          <w:szCs w:val="20"/>
          <w:lang w:val="sk-SK"/>
        </w:rPr>
        <w:t xml:space="preserve">o ktorých je Dodávateľ povinný Objednávateľa vo Fáze 1 – </w:t>
      </w:r>
      <w:r w:rsidR="006D0D59" w:rsidRPr="00CE2ADE">
        <w:rPr>
          <w:rFonts w:ascii="Arial" w:hAnsi="Arial" w:cs="Arial"/>
          <w:sz w:val="20"/>
          <w:szCs w:val="20"/>
          <w:lang w:val="sk-SK"/>
        </w:rPr>
        <w:t>Príprava</w:t>
      </w:r>
      <w:r w:rsidR="00C24405" w:rsidRPr="00CE2ADE">
        <w:rPr>
          <w:rFonts w:ascii="Arial" w:hAnsi="Arial" w:cs="Arial"/>
          <w:sz w:val="20"/>
          <w:szCs w:val="20"/>
          <w:lang w:val="sk-SK"/>
        </w:rPr>
        <w:t xml:space="preserve"> písomne oboznámiť, </w:t>
      </w:r>
      <w:r w:rsidRPr="00CE2ADE">
        <w:rPr>
          <w:rFonts w:ascii="Arial" w:hAnsi="Arial" w:cs="Arial"/>
          <w:sz w:val="20"/>
          <w:szCs w:val="20"/>
          <w:lang w:val="sk-SK"/>
        </w:rPr>
        <w:t xml:space="preserve">pričom </w:t>
      </w:r>
      <w:r w:rsidR="00A36269" w:rsidRPr="00CE2ADE">
        <w:rPr>
          <w:rFonts w:ascii="Arial" w:hAnsi="Arial" w:cs="Arial"/>
          <w:sz w:val="20"/>
          <w:szCs w:val="20"/>
          <w:lang w:val="sk-SK"/>
        </w:rPr>
        <w:t>Dodávateľ</w:t>
      </w:r>
      <w:r w:rsidRPr="00CE2ADE">
        <w:rPr>
          <w:rFonts w:ascii="Arial" w:hAnsi="Arial" w:cs="Arial"/>
          <w:sz w:val="20"/>
          <w:szCs w:val="20"/>
          <w:lang w:val="sk-SK"/>
        </w:rPr>
        <w:t xml:space="preserve"> sa v rámci plnenia tejto Zmluvy zaväzuje pre Objednávateľa zabezpečiť potrebnú licenciu/sublicenciu vždy najmenej v rozsahu, ktorý zabezpečí úplné a neobmedzené </w:t>
      </w:r>
      <w:r w:rsidR="006D0D59" w:rsidRPr="00CE2ADE">
        <w:rPr>
          <w:rFonts w:ascii="Arial" w:hAnsi="Arial" w:cs="Arial"/>
          <w:sz w:val="20"/>
          <w:szCs w:val="20"/>
          <w:lang w:val="sk-SK"/>
        </w:rPr>
        <w:t>užívanie</w:t>
      </w:r>
      <w:r w:rsidRPr="00CE2ADE">
        <w:rPr>
          <w:rFonts w:ascii="Arial" w:hAnsi="Arial" w:cs="Arial"/>
          <w:sz w:val="20"/>
          <w:szCs w:val="20"/>
          <w:lang w:val="sk-SK"/>
        </w:rPr>
        <w:t xml:space="preserve"> v súlade s účelom tejto Zmluvy. </w:t>
      </w:r>
      <w:r w:rsidR="00C24405" w:rsidRPr="00CE2ADE">
        <w:rPr>
          <w:rFonts w:ascii="Arial" w:hAnsi="Arial" w:cs="Arial"/>
          <w:sz w:val="20"/>
          <w:szCs w:val="20"/>
          <w:lang w:val="sk-SK"/>
        </w:rPr>
        <w:t xml:space="preserve">Dodávateľ je povinný použiť na účely </w:t>
      </w:r>
      <w:r w:rsidR="006D0D59" w:rsidRPr="00CE2ADE">
        <w:rPr>
          <w:rFonts w:ascii="Arial" w:hAnsi="Arial" w:cs="Arial"/>
          <w:sz w:val="20"/>
          <w:szCs w:val="20"/>
          <w:lang w:val="sk-SK"/>
        </w:rPr>
        <w:t>poskytovania Služieb</w:t>
      </w:r>
      <w:r w:rsidR="00C24405" w:rsidRPr="00CE2ADE">
        <w:rPr>
          <w:rFonts w:ascii="Arial" w:hAnsi="Arial" w:cs="Arial"/>
          <w:sz w:val="20"/>
          <w:szCs w:val="20"/>
          <w:lang w:val="sk-SK"/>
        </w:rPr>
        <w:t xml:space="preserve"> Softvérové produkty tretích strán len, ak </w:t>
      </w:r>
    </w:p>
    <w:p w14:paraId="54B8112F"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(a) </w:t>
      </w:r>
      <w:r w:rsidRPr="00CE2ADE">
        <w:rPr>
          <w:rFonts w:ascii="Arial" w:hAnsi="Arial" w:cs="Arial"/>
          <w:sz w:val="20"/>
          <w:szCs w:val="20"/>
          <w:lang w:val="sk-SK"/>
        </w:rPr>
        <w:tab/>
        <w:t>je to nevyhnutné vzhľadom na predmet plnenia</w:t>
      </w:r>
      <w:r w:rsidR="000F5DBA" w:rsidRPr="00CE2ADE">
        <w:rPr>
          <w:rFonts w:ascii="Arial" w:hAnsi="Arial" w:cs="Arial"/>
          <w:sz w:val="20"/>
          <w:szCs w:val="20"/>
          <w:lang w:val="sk-SK"/>
        </w:rPr>
        <w:t>,</w:t>
      </w:r>
    </w:p>
    <w:p w14:paraId="34782792" w14:textId="77777777" w:rsidR="00C24405" w:rsidRPr="00CE2ADE" w:rsidRDefault="00C24405" w:rsidP="00CD0DFC">
      <w:pPr>
        <w:pStyle w:val="Normal2"/>
        <w:spacing w:before="120" w:line="240" w:lineRule="auto"/>
        <w:ind w:left="2876" w:hanging="750"/>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tieto produkty nie je možné nahradiť pri vynaložení obdobnej ceny plnením, ku ktorému je možné poskytnúť licenciu v plnom rozsahu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_Ref38789126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F5DBA" w:rsidRPr="00CE2ADE">
        <w:rPr>
          <w:rFonts w:ascii="Arial" w:hAnsi="Arial" w:cs="Arial"/>
          <w:sz w:val="20"/>
          <w:szCs w:val="20"/>
          <w:lang w:val="sk-SK"/>
        </w:rPr>
        <w:t>5.8.1.1</w:t>
      </w:r>
      <w:r w:rsidRPr="00CE2ADE">
        <w:rPr>
          <w:rFonts w:ascii="Arial" w:hAnsi="Arial" w:cs="Arial"/>
          <w:sz w:val="20"/>
          <w:szCs w:val="20"/>
          <w:lang w:val="sk-SK"/>
        </w:rPr>
        <w:fldChar w:fldCharType="end"/>
      </w:r>
      <w:r w:rsidR="008247AC" w:rsidRPr="00CE2ADE">
        <w:rPr>
          <w:rFonts w:ascii="Arial" w:hAnsi="Arial" w:cs="Arial"/>
          <w:sz w:val="20"/>
          <w:szCs w:val="20"/>
          <w:lang w:val="sk-SK"/>
        </w:rPr>
        <w:t xml:space="preserve"> alebo </w:t>
      </w:r>
      <w:r w:rsidR="008247AC" w:rsidRPr="00CE2ADE">
        <w:rPr>
          <w:rFonts w:ascii="Arial" w:hAnsi="Arial" w:cs="Arial"/>
          <w:sz w:val="20"/>
          <w:szCs w:val="20"/>
          <w:lang w:val="sk-SK"/>
        </w:rPr>
        <w:fldChar w:fldCharType="begin"/>
      </w:r>
      <w:r w:rsidR="008247AC" w:rsidRPr="00CE2ADE">
        <w:rPr>
          <w:rFonts w:ascii="Arial" w:hAnsi="Arial" w:cs="Arial"/>
          <w:sz w:val="20"/>
          <w:szCs w:val="20"/>
          <w:lang w:val="sk-SK"/>
        </w:rPr>
        <w:instrText xml:space="preserve"> REF _Ref54081054 \r \h </w:instrText>
      </w:r>
      <w:r w:rsidR="008247AC" w:rsidRPr="00CE2ADE">
        <w:rPr>
          <w:rFonts w:ascii="Arial" w:hAnsi="Arial" w:cs="Arial"/>
          <w:sz w:val="20"/>
          <w:szCs w:val="20"/>
          <w:lang w:val="sk-SK"/>
        </w:rPr>
      </w:r>
      <w:r w:rsidR="008247AC" w:rsidRPr="00CE2ADE">
        <w:rPr>
          <w:rFonts w:ascii="Arial" w:hAnsi="Arial" w:cs="Arial"/>
          <w:sz w:val="20"/>
          <w:szCs w:val="20"/>
          <w:lang w:val="sk-SK"/>
        </w:rPr>
        <w:fldChar w:fldCharType="separate"/>
      </w:r>
      <w:r w:rsidR="008247AC" w:rsidRPr="00CE2ADE">
        <w:rPr>
          <w:rFonts w:ascii="Arial" w:hAnsi="Arial" w:cs="Arial"/>
          <w:sz w:val="20"/>
          <w:szCs w:val="20"/>
          <w:lang w:val="sk-SK"/>
        </w:rPr>
        <w:t>5.8.1.2</w:t>
      </w:r>
      <w:r w:rsidR="008247AC"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0F5DBA" w:rsidRPr="00CE2ADE">
        <w:rPr>
          <w:rFonts w:ascii="Arial" w:hAnsi="Arial" w:cs="Arial"/>
          <w:sz w:val="20"/>
          <w:szCs w:val="20"/>
          <w:lang w:val="sk-SK"/>
        </w:rPr>
        <w:t>,</w:t>
      </w:r>
    </w:p>
    <w:p w14:paraId="0092CA4F"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(c) </w:t>
      </w:r>
      <w:r w:rsidRPr="00CE2ADE">
        <w:rPr>
          <w:rFonts w:ascii="Arial" w:hAnsi="Arial" w:cs="Arial"/>
          <w:sz w:val="20"/>
          <w:szCs w:val="20"/>
          <w:lang w:val="sk-SK"/>
        </w:rPr>
        <w:tab/>
        <w:t>nadobúdateľom licencie/sublicencie sa stane Objednávateľ</w:t>
      </w:r>
      <w:r w:rsidR="00817D80" w:rsidRPr="00CE2ADE">
        <w:rPr>
          <w:rFonts w:ascii="Arial" w:hAnsi="Arial" w:cs="Arial"/>
          <w:sz w:val="20"/>
          <w:szCs w:val="20"/>
          <w:lang w:val="sk-SK"/>
        </w:rPr>
        <w:t>.</w:t>
      </w:r>
    </w:p>
    <w:p w14:paraId="1A67EA01" w14:textId="77777777" w:rsidR="00C24405" w:rsidRPr="00CE2ADE" w:rsidRDefault="00C2440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 súvislosti s licenciou/sublicenciou podľa tohto </w:t>
      </w:r>
      <w:r w:rsidR="00C1579C" w:rsidRPr="00CE2ADE">
        <w:rPr>
          <w:rFonts w:ascii="Arial" w:hAnsi="Arial" w:cs="Arial"/>
          <w:sz w:val="20"/>
          <w:szCs w:val="20"/>
          <w:lang w:val="sk-SK"/>
        </w:rPr>
        <w:t>článku</w:t>
      </w:r>
      <w:r w:rsidRPr="00CE2ADE">
        <w:rPr>
          <w:rFonts w:ascii="Arial" w:hAnsi="Arial" w:cs="Arial"/>
          <w:sz w:val="20"/>
          <w:szCs w:val="20"/>
          <w:lang w:val="sk-SK"/>
        </w:rPr>
        <w:t xml:space="preserve"> </w:t>
      </w:r>
      <w:r w:rsidR="000F5DBA" w:rsidRPr="00CE2ADE">
        <w:rPr>
          <w:rFonts w:ascii="Arial" w:hAnsi="Arial" w:cs="Arial"/>
          <w:sz w:val="20"/>
          <w:szCs w:val="20"/>
          <w:lang w:val="sk-SK"/>
        </w:rPr>
        <w:fldChar w:fldCharType="begin"/>
      </w:r>
      <w:r w:rsidR="000F5DBA" w:rsidRPr="00CE2ADE">
        <w:rPr>
          <w:rFonts w:ascii="Arial" w:hAnsi="Arial" w:cs="Arial"/>
          <w:sz w:val="20"/>
          <w:szCs w:val="20"/>
          <w:lang w:val="sk-SK"/>
        </w:rPr>
        <w:instrText xml:space="preserve"> REF _Ref38789188 \r \h </w:instrText>
      </w:r>
      <w:r w:rsidR="000F5DBA" w:rsidRPr="00CE2ADE">
        <w:rPr>
          <w:rFonts w:ascii="Arial" w:hAnsi="Arial" w:cs="Arial"/>
          <w:sz w:val="20"/>
          <w:szCs w:val="20"/>
          <w:lang w:val="sk-SK"/>
        </w:rPr>
      </w:r>
      <w:r w:rsidR="000F5DBA" w:rsidRPr="00CE2ADE">
        <w:rPr>
          <w:rFonts w:ascii="Arial" w:hAnsi="Arial" w:cs="Arial"/>
          <w:sz w:val="20"/>
          <w:szCs w:val="20"/>
          <w:lang w:val="sk-SK"/>
        </w:rPr>
        <w:fldChar w:fldCharType="separate"/>
      </w:r>
      <w:r w:rsidR="000F5DBA" w:rsidRPr="00CE2ADE">
        <w:rPr>
          <w:rFonts w:ascii="Arial" w:hAnsi="Arial" w:cs="Arial"/>
          <w:sz w:val="20"/>
          <w:szCs w:val="20"/>
          <w:lang w:val="sk-SK"/>
        </w:rPr>
        <w:t>5.8.1.4</w:t>
      </w:r>
      <w:r w:rsidR="000F5DBA" w:rsidRPr="00CE2ADE">
        <w:rPr>
          <w:rFonts w:ascii="Arial" w:hAnsi="Arial" w:cs="Arial"/>
          <w:sz w:val="20"/>
          <w:szCs w:val="20"/>
          <w:lang w:val="sk-SK"/>
        </w:rPr>
        <w:fldChar w:fldCharType="end"/>
      </w:r>
      <w:r w:rsidR="000F5DBA" w:rsidRPr="00CE2ADE">
        <w:rPr>
          <w:rFonts w:ascii="Arial" w:hAnsi="Arial" w:cs="Arial"/>
          <w:sz w:val="20"/>
          <w:szCs w:val="20"/>
          <w:lang w:val="sk-SK"/>
        </w:rPr>
        <w:t xml:space="preserve"> tejto Zmluvy </w:t>
      </w:r>
      <w:r w:rsidRPr="00CE2ADE">
        <w:rPr>
          <w:rFonts w:ascii="Arial" w:hAnsi="Arial" w:cs="Arial"/>
          <w:sz w:val="20"/>
          <w:szCs w:val="20"/>
          <w:lang w:val="sk-SK"/>
        </w:rPr>
        <w:t xml:space="preserve">platia rovnako ustanovenia článku </w:t>
      </w:r>
      <w:r w:rsidR="00817D80" w:rsidRPr="00CE2ADE">
        <w:rPr>
          <w:rFonts w:ascii="Arial" w:hAnsi="Arial" w:cs="Arial"/>
          <w:sz w:val="20"/>
          <w:szCs w:val="20"/>
          <w:lang w:val="sk-SK"/>
        </w:rPr>
        <w:fldChar w:fldCharType="begin"/>
      </w:r>
      <w:r w:rsidR="00817D80" w:rsidRPr="00CE2ADE">
        <w:rPr>
          <w:rFonts w:ascii="Arial" w:hAnsi="Arial" w:cs="Arial"/>
          <w:sz w:val="20"/>
          <w:szCs w:val="20"/>
          <w:lang w:val="sk-SK"/>
        </w:rPr>
        <w:instrText xml:space="preserve"> REF _Ref54081165 \r \h </w:instrText>
      </w:r>
      <w:r w:rsidR="00817D80" w:rsidRPr="00CE2ADE">
        <w:rPr>
          <w:rFonts w:ascii="Arial" w:hAnsi="Arial" w:cs="Arial"/>
          <w:sz w:val="20"/>
          <w:szCs w:val="20"/>
          <w:lang w:val="sk-SK"/>
        </w:rPr>
      </w:r>
      <w:r w:rsidR="00817D80" w:rsidRPr="00CE2ADE">
        <w:rPr>
          <w:rFonts w:ascii="Arial" w:hAnsi="Arial" w:cs="Arial"/>
          <w:sz w:val="20"/>
          <w:szCs w:val="20"/>
          <w:lang w:val="sk-SK"/>
        </w:rPr>
        <w:fldChar w:fldCharType="separate"/>
      </w:r>
      <w:r w:rsidR="000F5DBA" w:rsidRPr="00CE2ADE">
        <w:rPr>
          <w:rFonts w:ascii="Arial" w:hAnsi="Arial" w:cs="Arial"/>
          <w:sz w:val="20"/>
          <w:szCs w:val="20"/>
          <w:lang w:val="sk-SK"/>
        </w:rPr>
        <w:t>5.8.1.3</w:t>
      </w:r>
      <w:r w:rsidR="00817D80"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0F5DBA" w:rsidRPr="00CE2ADE">
        <w:rPr>
          <w:rFonts w:ascii="Arial" w:hAnsi="Arial" w:cs="Arial"/>
          <w:sz w:val="20"/>
          <w:szCs w:val="20"/>
          <w:lang w:val="sk-SK"/>
        </w:rPr>
        <w:t xml:space="preserve">tejto </w:t>
      </w:r>
      <w:r w:rsidRPr="00CE2ADE">
        <w:rPr>
          <w:rFonts w:ascii="Arial" w:hAnsi="Arial" w:cs="Arial"/>
          <w:sz w:val="20"/>
          <w:szCs w:val="20"/>
          <w:lang w:val="sk-SK"/>
        </w:rPr>
        <w:t>Zmluvy.</w:t>
      </w:r>
    </w:p>
    <w:p w14:paraId="1F88EFC6" w14:textId="77777777" w:rsidR="004B6E95" w:rsidRPr="00CE2ADE" w:rsidRDefault="004B6E95" w:rsidP="00CD0DFC">
      <w:pPr>
        <w:pStyle w:val="Nadpis4"/>
        <w:spacing w:before="120" w:line="240" w:lineRule="auto"/>
        <w:rPr>
          <w:rFonts w:ascii="Arial" w:hAnsi="Arial" w:cs="Arial"/>
          <w:b w:val="0"/>
          <w:bCs w:val="0"/>
          <w:i w:val="0"/>
          <w:iCs w:val="0"/>
          <w:sz w:val="20"/>
          <w:szCs w:val="20"/>
        </w:rPr>
      </w:pPr>
      <w:bookmarkStart w:id="499" w:name="_Ref53400851"/>
      <w:r w:rsidRPr="00CE2ADE">
        <w:rPr>
          <w:rFonts w:ascii="Arial" w:hAnsi="Arial" w:cs="Arial"/>
          <w:sz w:val="20"/>
          <w:szCs w:val="20"/>
        </w:rPr>
        <w:t>Použitie vo</w:t>
      </w:r>
      <w:r w:rsidR="000C1149" w:rsidRPr="00CE2ADE">
        <w:rPr>
          <w:rFonts w:ascii="Arial" w:hAnsi="Arial" w:cs="Arial"/>
          <w:sz w:val="20"/>
          <w:szCs w:val="20"/>
        </w:rPr>
        <w:t>ľ</w:t>
      </w:r>
      <w:r w:rsidRPr="00CE2ADE">
        <w:rPr>
          <w:rFonts w:ascii="Arial" w:hAnsi="Arial" w:cs="Arial"/>
          <w:sz w:val="20"/>
          <w:szCs w:val="20"/>
        </w:rPr>
        <w:t>ne šíriteľného Softvéru (tzv. open-source Software)</w:t>
      </w:r>
      <w:bookmarkEnd w:id="499"/>
    </w:p>
    <w:p w14:paraId="636341E0" w14:textId="77777777" w:rsidR="004B6E95" w:rsidRPr="00CE2ADE" w:rsidRDefault="004B6E95"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Dodávateľ je oprávnený </w:t>
      </w:r>
      <w:r w:rsidR="00A4110C" w:rsidRPr="00CE2ADE">
        <w:rPr>
          <w:rFonts w:ascii="Arial" w:hAnsi="Arial" w:cs="Arial"/>
          <w:sz w:val="20"/>
          <w:szCs w:val="20"/>
          <w:lang w:val="sk-SK"/>
        </w:rPr>
        <w:t>využiť</w:t>
      </w:r>
      <w:r w:rsidRPr="00CE2ADE">
        <w:rPr>
          <w:rFonts w:ascii="Arial" w:hAnsi="Arial" w:cs="Arial"/>
          <w:sz w:val="20"/>
          <w:szCs w:val="20"/>
          <w:lang w:val="sk-SK"/>
        </w:rPr>
        <w:t xml:space="preserve"> na účely </w:t>
      </w:r>
      <w:r w:rsidR="006D0D59" w:rsidRPr="00CE2ADE">
        <w:rPr>
          <w:rFonts w:ascii="Arial" w:hAnsi="Arial" w:cs="Arial"/>
          <w:sz w:val="20"/>
          <w:szCs w:val="20"/>
          <w:lang w:val="sk-SK"/>
        </w:rPr>
        <w:t>poskytovania Služieb</w:t>
      </w:r>
      <w:r w:rsidRPr="00CE2ADE">
        <w:rPr>
          <w:rFonts w:ascii="Arial" w:hAnsi="Arial" w:cs="Arial"/>
          <w:sz w:val="20"/>
          <w:szCs w:val="20"/>
          <w:lang w:val="sk-SK"/>
        </w:rPr>
        <w:t xml:space="preserve"> voľne šírený, resp. </w:t>
      </w:r>
      <w:r w:rsidRPr="00CE2ADE">
        <w:rPr>
          <w:rFonts w:ascii="Arial" w:hAnsi="Arial" w:cs="Arial"/>
          <w:sz w:val="20"/>
          <w:szCs w:val="20"/>
          <w:lang w:val="sk-SK"/>
        </w:rPr>
        <w:lastRenderedPageBreak/>
        <w:t>šíriteľný Softvér, ku ktorému vykonávajú autorské / majetkové práva tretie osoby, len za predpokladu, že licenčné podmienky takto použitého voľne šíreného, resp. šíriteľného Softvéru nebud</w:t>
      </w:r>
      <w:r w:rsidR="00397D26" w:rsidRPr="00CE2ADE">
        <w:rPr>
          <w:rFonts w:ascii="Arial" w:hAnsi="Arial" w:cs="Arial"/>
          <w:sz w:val="20"/>
          <w:szCs w:val="20"/>
          <w:lang w:val="sk-SK"/>
        </w:rPr>
        <w:t>ú</w:t>
      </w:r>
      <w:r w:rsidRPr="00CE2ADE">
        <w:rPr>
          <w:rFonts w:ascii="Arial" w:hAnsi="Arial" w:cs="Arial"/>
          <w:sz w:val="20"/>
          <w:szCs w:val="20"/>
          <w:lang w:val="sk-SK"/>
        </w:rPr>
        <w:t xml:space="preserve"> žiadnym spôsobom zasahovať do práv a povinností k inému Softvéru použitému v rámci </w:t>
      </w:r>
      <w:r w:rsidR="006D0D59" w:rsidRPr="00CE2ADE">
        <w:rPr>
          <w:rFonts w:ascii="Arial" w:hAnsi="Arial" w:cs="Arial"/>
          <w:sz w:val="20"/>
          <w:szCs w:val="20"/>
          <w:lang w:val="sk-SK"/>
        </w:rPr>
        <w:t>poskytovania Služieb</w:t>
      </w:r>
      <w:r w:rsidRPr="00CE2ADE">
        <w:rPr>
          <w:rFonts w:ascii="Arial" w:hAnsi="Arial" w:cs="Arial"/>
          <w:sz w:val="20"/>
          <w:szCs w:val="20"/>
          <w:lang w:val="sk-SK"/>
        </w:rPr>
        <w:t xml:space="preserve"> spoločne s predmetným voľne šíreným, resp. šíriteľným Softvérom. Použitie voľne šíreného, resp. šíriteľného Softvéru nesmie viesť k povinnosti </w:t>
      </w:r>
      <w:r w:rsidR="00A4110C" w:rsidRPr="00CE2ADE">
        <w:rPr>
          <w:rFonts w:ascii="Arial" w:hAnsi="Arial" w:cs="Arial"/>
          <w:sz w:val="20"/>
          <w:szCs w:val="20"/>
          <w:lang w:val="sk-SK"/>
        </w:rPr>
        <w:t>zverejniť</w:t>
      </w:r>
      <w:r w:rsidRPr="00CE2ADE">
        <w:rPr>
          <w:rFonts w:ascii="Arial" w:hAnsi="Arial" w:cs="Arial"/>
          <w:sz w:val="20"/>
          <w:szCs w:val="20"/>
          <w:lang w:val="sk-SK"/>
        </w:rPr>
        <w:t xml:space="preserve"> Softvér, ktorý tvorí Komponent </w:t>
      </w:r>
      <w:r w:rsidR="006D0D59" w:rsidRPr="00CE2ADE">
        <w:rPr>
          <w:rFonts w:ascii="Arial" w:hAnsi="Arial" w:cs="Arial"/>
          <w:sz w:val="20"/>
          <w:szCs w:val="20"/>
          <w:lang w:val="sk-SK"/>
        </w:rPr>
        <w:t>Služieb</w:t>
      </w:r>
      <w:r w:rsidRPr="00CE2ADE">
        <w:rPr>
          <w:rFonts w:ascii="Arial" w:hAnsi="Arial" w:cs="Arial"/>
          <w:sz w:val="20"/>
          <w:szCs w:val="20"/>
          <w:lang w:val="sk-SK"/>
        </w:rPr>
        <w:t xml:space="preserve"> alebo jeho časť, vo vzťahu ku ktorej bol taký voľne šírený, resp. </w:t>
      </w:r>
      <w:r w:rsidR="00A4110C" w:rsidRPr="00CE2ADE">
        <w:rPr>
          <w:rFonts w:ascii="Arial" w:hAnsi="Arial" w:cs="Arial"/>
          <w:sz w:val="20"/>
          <w:szCs w:val="20"/>
          <w:lang w:val="sk-SK"/>
        </w:rPr>
        <w:t>šíriteľný</w:t>
      </w:r>
      <w:r w:rsidRPr="00CE2ADE">
        <w:rPr>
          <w:rFonts w:ascii="Arial" w:hAnsi="Arial" w:cs="Arial"/>
          <w:sz w:val="20"/>
          <w:szCs w:val="20"/>
          <w:lang w:val="sk-SK"/>
        </w:rPr>
        <w:t xml:space="preserve"> Softvér použitý. Na použitie open-source Softvéru sa inak vzťahujú povinnosti Dodávateľa a obmedzenia uvedené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_Ref38789188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Dodávateľ bude navyše znášať všetky náklady spojené s prípadným budúcim spoplatnením využitia tohto open-source Softvéru vrátane jeho údržby a podpory.</w:t>
      </w:r>
    </w:p>
    <w:p w14:paraId="71E326BF" w14:textId="77777777" w:rsidR="00B32B68" w:rsidRPr="00CE2ADE" w:rsidRDefault="00B32B68" w:rsidP="00CD0DFC">
      <w:pPr>
        <w:pStyle w:val="Nadpis4"/>
        <w:spacing w:before="120" w:line="240" w:lineRule="auto"/>
        <w:rPr>
          <w:rFonts w:ascii="Arial" w:hAnsi="Arial" w:cs="Arial"/>
          <w:sz w:val="20"/>
          <w:szCs w:val="20"/>
        </w:rPr>
      </w:pPr>
      <w:r w:rsidRPr="00CE2ADE">
        <w:rPr>
          <w:rFonts w:ascii="Arial" w:hAnsi="Arial" w:cs="Arial"/>
          <w:sz w:val="20"/>
          <w:szCs w:val="20"/>
        </w:rPr>
        <w:t>Licencia na budúce Autorské diela</w:t>
      </w:r>
      <w:r w:rsidR="00817D80" w:rsidRPr="00CE2ADE">
        <w:rPr>
          <w:rFonts w:ascii="Arial" w:hAnsi="Arial" w:cs="Arial"/>
          <w:sz w:val="20"/>
          <w:szCs w:val="20"/>
        </w:rPr>
        <w:t xml:space="preserve"> a Iné autorské diela</w:t>
      </w:r>
    </w:p>
    <w:p w14:paraId="325252FE" w14:textId="77777777" w:rsidR="003A70CC" w:rsidRPr="00CE2ADE" w:rsidRDefault="00B32B68" w:rsidP="000F5DBA">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Podmienky podľa článkov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_Ref38789126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5.8.1.1</w:t>
      </w:r>
      <w:r w:rsidRPr="00CE2ADE">
        <w:rPr>
          <w:rFonts w:ascii="Arial" w:hAnsi="Arial" w:cs="Arial"/>
          <w:sz w:val="20"/>
          <w:szCs w:val="20"/>
          <w:lang w:val="sk-SK"/>
        </w:rPr>
        <w:fldChar w:fldCharType="end"/>
      </w:r>
      <w:r w:rsidRPr="00CE2ADE">
        <w:rPr>
          <w:rFonts w:ascii="Arial" w:hAnsi="Arial" w:cs="Arial"/>
          <w:sz w:val="20"/>
          <w:szCs w:val="20"/>
          <w:lang w:val="sk-SK"/>
        </w:rPr>
        <w:t xml:space="preserve"> až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_Ref53400851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397D26" w:rsidRPr="00CE2ADE">
        <w:rPr>
          <w:rFonts w:ascii="Arial" w:hAnsi="Arial" w:cs="Arial"/>
          <w:sz w:val="20"/>
          <w:szCs w:val="20"/>
          <w:lang w:val="sk-SK"/>
        </w:rPr>
        <w:t>5.8.1.5</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817D80" w:rsidRPr="00CE2ADE">
        <w:rPr>
          <w:rFonts w:ascii="Arial" w:hAnsi="Arial" w:cs="Arial"/>
          <w:sz w:val="20"/>
          <w:szCs w:val="20"/>
          <w:lang w:val="sk-SK"/>
        </w:rPr>
        <w:t xml:space="preserve"> </w:t>
      </w:r>
      <w:r w:rsidRPr="00CE2ADE">
        <w:rPr>
          <w:rFonts w:ascii="Arial" w:hAnsi="Arial" w:cs="Arial"/>
          <w:sz w:val="20"/>
          <w:szCs w:val="20"/>
          <w:lang w:val="sk-SK"/>
        </w:rPr>
        <w:t>sa vzťahujú aj na Autorské diela</w:t>
      </w:r>
      <w:r w:rsidR="00817D80" w:rsidRPr="00CE2ADE">
        <w:rPr>
          <w:rFonts w:ascii="Arial" w:hAnsi="Arial" w:cs="Arial"/>
          <w:sz w:val="20"/>
          <w:szCs w:val="20"/>
          <w:lang w:val="sk-SK"/>
        </w:rPr>
        <w:t xml:space="preserve"> alebo Iné autorské diela</w:t>
      </w:r>
      <w:r w:rsidRPr="00CE2ADE">
        <w:rPr>
          <w:rFonts w:ascii="Arial" w:hAnsi="Arial" w:cs="Arial"/>
          <w:sz w:val="20"/>
          <w:szCs w:val="20"/>
          <w:lang w:val="sk-SK"/>
        </w:rPr>
        <w:t xml:space="preserve">, ktoré budú vytvorené v rámci poskytovania Služieb po vydaní Potvrdenia o úplnom dokončení </w:t>
      </w:r>
      <w:r w:rsidR="006D0D59" w:rsidRPr="00CE2ADE">
        <w:rPr>
          <w:rFonts w:ascii="Arial" w:hAnsi="Arial" w:cs="Arial"/>
          <w:sz w:val="20"/>
          <w:szCs w:val="20"/>
          <w:lang w:val="sk-SK"/>
        </w:rPr>
        <w:t>Fázy 1 - Príprava</w:t>
      </w:r>
      <w:r w:rsidRPr="00CE2ADE">
        <w:rPr>
          <w:rFonts w:ascii="Arial" w:hAnsi="Arial" w:cs="Arial"/>
          <w:sz w:val="20"/>
          <w:szCs w:val="20"/>
          <w:lang w:val="sk-SK"/>
        </w:rPr>
        <w:t>.</w:t>
      </w:r>
    </w:p>
    <w:p w14:paraId="1B469971" w14:textId="77777777" w:rsidR="00390641" w:rsidRPr="00CE2ADE" w:rsidRDefault="00390641" w:rsidP="00CD0DFC">
      <w:pPr>
        <w:pStyle w:val="Nadpis3"/>
        <w:tabs>
          <w:tab w:val="clear" w:pos="6379"/>
        </w:tabs>
        <w:spacing w:before="120" w:line="240" w:lineRule="auto"/>
        <w:ind w:left="2127" w:hanging="851"/>
        <w:rPr>
          <w:rFonts w:ascii="Arial" w:hAnsi="Arial" w:cs="Arial"/>
          <w:sz w:val="20"/>
          <w:szCs w:val="20"/>
        </w:rPr>
      </w:pPr>
      <w:bookmarkStart w:id="500" w:name="_Toc66274814"/>
      <w:r w:rsidRPr="00CE2ADE">
        <w:rPr>
          <w:rFonts w:ascii="Arial" w:hAnsi="Arial" w:cs="Arial"/>
          <w:sz w:val="20"/>
          <w:szCs w:val="20"/>
        </w:rPr>
        <w:t>Logá</w:t>
      </w:r>
      <w:bookmarkEnd w:id="500"/>
    </w:p>
    <w:p w14:paraId="7E793C3E" w14:textId="77777777" w:rsidR="00646A82" w:rsidRPr="00CE2ADE" w:rsidRDefault="0039064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Všetky logá, domény, ochranné známky, vzory a farebné vyhotovenia pre označenie </w:t>
      </w:r>
      <w:r w:rsidR="003A70CC" w:rsidRPr="00CE2ADE">
        <w:rPr>
          <w:rFonts w:ascii="Arial" w:hAnsi="Arial" w:cs="Arial"/>
          <w:sz w:val="20"/>
          <w:szCs w:val="20"/>
          <w:lang w:val="sk-SK"/>
        </w:rPr>
        <w:t>Služieb</w:t>
      </w:r>
      <w:r w:rsidRPr="00CE2ADE">
        <w:rPr>
          <w:rFonts w:ascii="Arial" w:hAnsi="Arial" w:cs="Arial"/>
          <w:sz w:val="20"/>
          <w:szCs w:val="20"/>
          <w:lang w:val="sk-SK"/>
        </w:rPr>
        <w:t xml:space="preserve"> a </w:t>
      </w:r>
      <w:r w:rsidR="003A70CC" w:rsidRPr="00CE2ADE">
        <w:rPr>
          <w:rFonts w:ascii="Arial" w:hAnsi="Arial" w:cs="Arial"/>
          <w:sz w:val="20"/>
          <w:szCs w:val="20"/>
          <w:lang w:val="sk-SK"/>
        </w:rPr>
        <w:t>ich</w:t>
      </w:r>
      <w:r w:rsidRPr="00CE2ADE">
        <w:rPr>
          <w:rFonts w:ascii="Arial" w:hAnsi="Arial" w:cs="Arial"/>
          <w:sz w:val="20"/>
          <w:szCs w:val="20"/>
          <w:lang w:val="sk-SK"/>
        </w:rPr>
        <w:t xml:space="preserve"> prezentáciu je oprávnený vytvárať a meniť výlučne Objednávateľ, ktorý je tiež výlučne oprávnený kamkoľvek prihlasovať a uplatňovať práva na tieto predmety duševného vlastníctva podľa Právneho poriadku. Dodávateľ nie je oprávnený bez predchádzajúceho písomného súhlasu Objednávateľa takéto logá, domény, ochranné známky, vzory a farebné vyhotovenia </w:t>
      </w:r>
      <w:r w:rsidR="00A4110C" w:rsidRPr="00CE2ADE">
        <w:rPr>
          <w:rFonts w:ascii="Arial" w:hAnsi="Arial" w:cs="Arial"/>
          <w:sz w:val="20"/>
          <w:szCs w:val="20"/>
          <w:lang w:val="sk-SK"/>
        </w:rPr>
        <w:t>vytvárať</w:t>
      </w:r>
      <w:r w:rsidRPr="00CE2ADE">
        <w:rPr>
          <w:rFonts w:ascii="Arial" w:hAnsi="Arial" w:cs="Arial"/>
          <w:sz w:val="20"/>
          <w:szCs w:val="20"/>
          <w:lang w:val="sk-SK"/>
        </w:rPr>
        <w:t xml:space="preserve">, registrovať, navrhovať ani meniť. Dodávateľ je však na základe písomného pokynu Objednávateľa povinný v mene a na účet Objednávateľa vykonať príslušnú registráciu prípadného nového loga, domény či ochrannej známky, a to </w:t>
      </w:r>
      <w:r w:rsidR="00A4110C" w:rsidRPr="00CE2ADE">
        <w:rPr>
          <w:rFonts w:ascii="Arial" w:hAnsi="Arial" w:cs="Arial"/>
          <w:sz w:val="20"/>
          <w:szCs w:val="20"/>
          <w:lang w:val="sk-SK"/>
        </w:rPr>
        <w:t>spôsobom</w:t>
      </w:r>
      <w:r w:rsidRPr="00CE2ADE">
        <w:rPr>
          <w:rFonts w:ascii="Arial" w:hAnsi="Arial" w:cs="Arial"/>
          <w:sz w:val="20"/>
          <w:szCs w:val="20"/>
          <w:lang w:val="sk-SK"/>
        </w:rPr>
        <w:t xml:space="preserve"> a postupom zodpovedajúcim pokynu Objednávateľa a Právnemu poriadku. Dodávateľ je povinný a oprávnený logá, domény, ochranné známky, vzory a farebné vyhotovenia použiť na </w:t>
      </w:r>
      <w:r w:rsidR="003A70CC" w:rsidRPr="00CE2ADE">
        <w:rPr>
          <w:rFonts w:ascii="Arial" w:hAnsi="Arial" w:cs="Arial"/>
          <w:sz w:val="20"/>
          <w:szCs w:val="20"/>
          <w:lang w:val="sk-SK"/>
        </w:rPr>
        <w:t>Komponentoch Služieb</w:t>
      </w:r>
      <w:r w:rsidRPr="00CE2ADE">
        <w:rPr>
          <w:rFonts w:ascii="Arial" w:hAnsi="Arial" w:cs="Arial"/>
          <w:sz w:val="20"/>
          <w:szCs w:val="20"/>
          <w:lang w:val="sk-SK"/>
        </w:rPr>
        <w:t xml:space="preserve">, Obchodných miestach a OBU podľa požiadaviek Objednávateľa uvedených v grafickom </w:t>
      </w:r>
      <w:r w:rsidR="00A4110C" w:rsidRPr="00CE2ADE">
        <w:rPr>
          <w:rFonts w:ascii="Arial" w:hAnsi="Arial" w:cs="Arial"/>
          <w:sz w:val="20"/>
          <w:szCs w:val="20"/>
          <w:lang w:val="sk-SK"/>
        </w:rPr>
        <w:t>manuály</w:t>
      </w:r>
      <w:r w:rsidRPr="00CE2ADE">
        <w:rPr>
          <w:rFonts w:ascii="Arial" w:hAnsi="Arial" w:cs="Arial"/>
          <w:sz w:val="20"/>
          <w:szCs w:val="20"/>
          <w:lang w:val="sk-SK"/>
        </w:rPr>
        <w:t xml:space="preserve">, ktorý bude </w:t>
      </w:r>
      <w:r w:rsidR="0049259E" w:rsidRPr="00CE2ADE">
        <w:rPr>
          <w:rFonts w:ascii="Arial" w:hAnsi="Arial" w:cs="Arial"/>
          <w:sz w:val="20"/>
          <w:szCs w:val="20"/>
          <w:lang w:val="sk-SK"/>
        </w:rPr>
        <w:t>pripravený</w:t>
      </w:r>
      <w:r w:rsidR="00C97A32" w:rsidRPr="00CE2ADE">
        <w:rPr>
          <w:rFonts w:ascii="Arial" w:hAnsi="Arial" w:cs="Arial"/>
          <w:sz w:val="20"/>
          <w:szCs w:val="20"/>
          <w:lang w:val="sk-SK"/>
        </w:rPr>
        <w:t xml:space="preserve"> vo Fáze 1 - Príprava</w:t>
      </w:r>
      <w:r w:rsidRPr="00CE2ADE">
        <w:rPr>
          <w:rFonts w:ascii="Arial" w:hAnsi="Arial" w:cs="Arial"/>
          <w:sz w:val="20"/>
          <w:szCs w:val="20"/>
          <w:lang w:val="sk-SK"/>
        </w:rPr>
        <w:t>. Toto použit</w:t>
      </w:r>
      <w:r w:rsidR="0091323D" w:rsidRPr="00CE2ADE">
        <w:rPr>
          <w:rFonts w:ascii="Arial" w:hAnsi="Arial" w:cs="Arial"/>
          <w:sz w:val="20"/>
          <w:szCs w:val="20"/>
          <w:lang w:val="sk-SK"/>
        </w:rPr>
        <w:t>ie</w:t>
      </w:r>
      <w:r w:rsidRPr="00CE2ADE">
        <w:rPr>
          <w:rFonts w:ascii="Arial" w:hAnsi="Arial" w:cs="Arial"/>
          <w:sz w:val="20"/>
          <w:szCs w:val="20"/>
          <w:lang w:val="sk-SK"/>
        </w:rPr>
        <w:t xml:space="preserve"> loga, domény,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 vzor</w:t>
      </w:r>
      <w:r w:rsidR="0091323D" w:rsidRPr="00CE2ADE">
        <w:rPr>
          <w:rFonts w:ascii="Arial" w:hAnsi="Arial" w:cs="Arial"/>
          <w:sz w:val="20"/>
          <w:szCs w:val="20"/>
          <w:lang w:val="sk-SK"/>
        </w:rPr>
        <w:t>u</w:t>
      </w:r>
      <w:r w:rsidRPr="00CE2ADE">
        <w:rPr>
          <w:rFonts w:ascii="Arial" w:hAnsi="Arial" w:cs="Arial"/>
          <w:sz w:val="20"/>
          <w:szCs w:val="20"/>
          <w:lang w:val="sk-SK"/>
        </w:rPr>
        <w:t xml:space="preserve"> a</w:t>
      </w:r>
      <w:r w:rsidR="0091323D" w:rsidRPr="00CE2ADE">
        <w:rPr>
          <w:rFonts w:ascii="Arial" w:hAnsi="Arial" w:cs="Arial"/>
          <w:sz w:val="20"/>
          <w:szCs w:val="20"/>
          <w:lang w:val="sk-SK"/>
        </w:rPr>
        <w:t> farebného vyhotovenia</w:t>
      </w:r>
      <w:r w:rsidRPr="00CE2ADE">
        <w:rPr>
          <w:rFonts w:ascii="Arial" w:hAnsi="Arial" w:cs="Arial"/>
          <w:sz w:val="20"/>
          <w:szCs w:val="20"/>
          <w:lang w:val="sk-SK"/>
        </w:rPr>
        <w:t xml:space="preserve"> a s</w:t>
      </w:r>
      <w:r w:rsidR="0091323D" w:rsidRPr="00CE2ADE">
        <w:rPr>
          <w:rFonts w:ascii="Arial" w:hAnsi="Arial" w:cs="Arial"/>
          <w:sz w:val="20"/>
          <w:szCs w:val="20"/>
          <w:lang w:val="sk-SK"/>
        </w:rPr>
        <w:t>ú</w:t>
      </w:r>
      <w:r w:rsidRPr="00CE2ADE">
        <w:rPr>
          <w:rFonts w:ascii="Arial" w:hAnsi="Arial" w:cs="Arial"/>
          <w:sz w:val="20"/>
          <w:szCs w:val="20"/>
          <w:lang w:val="sk-SK"/>
        </w:rPr>
        <w:t>vis</w:t>
      </w:r>
      <w:r w:rsidR="0091323D" w:rsidRPr="00CE2ADE">
        <w:rPr>
          <w:rFonts w:ascii="Arial" w:hAnsi="Arial" w:cs="Arial"/>
          <w:sz w:val="20"/>
          <w:szCs w:val="20"/>
          <w:lang w:val="sk-SK"/>
        </w:rPr>
        <w:t>iaca</w:t>
      </w:r>
      <w:r w:rsidRPr="00CE2ADE">
        <w:rPr>
          <w:rFonts w:ascii="Arial" w:hAnsi="Arial" w:cs="Arial"/>
          <w:sz w:val="20"/>
          <w:szCs w:val="20"/>
          <w:lang w:val="sk-SK"/>
        </w:rPr>
        <w:t xml:space="preserve"> p</w:t>
      </w:r>
      <w:r w:rsidR="0091323D" w:rsidRPr="00CE2ADE">
        <w:rPr>
          <w:rFonts w:ascii="Arial" w:hAnsi="Arial" w:cs="Arial"/>
          <w:sz w:val="20"/>
          <w:szCs w:val="20"/>
          <w:lang w:val="sk-SK"/>
        </w:rPr>
        <w:t>r</w:t>
      </w:r>
      <w:r w:rsidRPr="00CE2ADE">
        <w:rPr>
          <w:rFonts w:ascii="Arial" w:hAnsi="Arial" w:cs="Arial"/>
          <w:sz w:val="20"/>
          <w:szCs w:val="20"/>
          <w:lang w:val="sk-SK"/>
        </w:rPr>
        <w:t>ípadná 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ia</w:t>
      </w:r>
      <w:r w:rsidRPr="00CE2ADE">
        <w:rPr>
          <w:rFonts w:ascii="Arial" w:hAnsi="Arial" w:cs="Arial"/>
          <w:sz w:val="20"/>
          <w:szCs w:val="20"/>
          <w:lang w:val="sk-SK"/>
        </w:rPr>
        <w:t xml:space="preserve"> nového loga, domény či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 je s</w:t>
      </w:r>
      <w:r w:rsidR="0091323D" w:rsidRPr="00CE2ADE">
        <w:rPr>
          <w:rFonts w:ascii="Arial" w:hAnsi="Arial" w:cs="Arial"/>
          <w:sz w:val="20"/>
          <w:szCs w:val="20"/>
          <w:lang w:val="sk-SK"/>
        </w:rPr>
        <w:t>ú</w:t>
      </w:r>
      <w:r w:rsidRPr="00CE2ADE">
        <w:rPr>
          <w:rFonts w:ascii="Arial" w:hAnsi="Arial" w:cs="Arial"/>
          <w:sz w:val="20"/>
          <w:szCs w:val="20"/>
          <w:lang w:val="sk-SK"/>
        </w:rPr>
        <w:t>č</w:t>
      </w:r>
      <w:r w:rsidR="0091323D" w:rsidRPr="00CE2ADE">
        <w:rPr>
          <w:rFonts w:ascii="Arial" w:hAnsi="Arial" w:cs="Arial"/>
          <w:sz w:val="20"/>
          <w:szCs w:val="20"/>
          <w:lang w:val="sk-SK"/>
        </w:rPr>
        <w:t>a</w:t>
      </w:r>
      <w:r w:rsidRPr="00CE2ADE">
        <w:rPr>
          <w:rFonts w:ascii="Arial" w:hAnsi="Arial" w:cs="Arial"/>
          <w:sz w:val="20"/>
          <w:szCs w:val="20"/>
          <w:lang w:val="sk-SK"/>
        </w:rPr>
        <w:t>s</w:t>
      </w:r>
      <w:r w:rsidR="0091323D" w:rsidRPr="00CE2ADE">
        <w:rPr>
          <w:rFonts w:ascii="Arial" w:hAnsi="Arial" w:cs="Arial"/>
          <w:sz w:val="20"/>
          <w:szCs w:val="20"/>
          <w:lang w:val="sk-SK"/>
        </w:rPr>
        <w:t>ťou plnenia Zmluvy vo Fáze</w:t>
      </w:r>
      <w:r w:rsidRPr="00CE2ADE">
        <w:rPr>
          <w:rFonts w:ascii="Arial" w:hAnsi="Arial" w:cs="Arial"/>
          <w:sz w:val="20"/>
          <w:szCs w:val="20"/>
          <w:lang w:val="sk-SK"/>
        </w:rPr>
        <w:t xml:space="preserve"> 1 </w:t>
      </w:r>
      <w:r w:rsidR="0091323D" w:rsidRPr="00CE2ADE">
        <w:rPr>
          <w:rFonts w:ascii="Arial" w:hAnsi="Arial" w:cs="Arial"/>
          <w:sz w:val="20"/>
          <w:szCs w:val="20"/>
          <w:lang w:val="sk-SK"/>
        </w:rPr>
        <w:t xml:space="preserve">– </w:t>
      </w:r>
      <w:r w:rsidR="00C97A32" w:rsidRPr="00CE2ADE">
        <w:rPr>
          <w:rFonts w:ascii="Arial" w:hAnsi="Arial" w:cs="Arial"/>
          <w:sz w:val="20"/>
          <w:szCs w:val="20"/>
          <w:lang w:val="sk-SK"/>
        </w:rPr>
        <w:t>Príprava</w:t>
      </w:r>
      <w:r w:rsidR="0091323D" w:rsidRPr="00CE2ADE">
        <w:rPr>
          <w:rFonts w:ascii="Arial" w:hAnsi="Arial" w:cs="Arial"/>
          <w:sz w:val="20"/>
          <w:szCs w:val="20"/>
          <w:lang w:val="sk-SK"/>
        </w:rPr>
        <w:t xml:space="preserve"> </w:t>
      </w:r>
      <w:r w:rsidRPr="00CE2ADE">
        <w:rPr>
          <w:rFonts w:ascii="Arial" w:hAnsi="Arial" w:cs="Arial"/>
          <w:sz w:val="20"/>
          <w:szCs w:val="20"/>
          <w:lang w:val="sk-SK"/>
        </w:rPr>
        <w:t xml:space="preserve">a </w:t>
      </w:r>
      <w:r w:rsidR="0091323D" w:rsidRPr="00CE2ADE">
        <w:rPr>
          <w:rFonts w:ascii="Arial" w:hAnsi="Arial" w:cs="Arial"/>
          <w:sz w:val="20"/>
          <w:szCs w:val="20"/>
          <w:lang w:val="sk-SK"/>
        </w:rPr>
        <w:t>odmena</w:t>
      </w:r>
      <w:r w:rsidRPr="00CE2ADE">
        <w:rPr>
          <w:rFonts w:ascii="Arial" w:hAnsi="Arial" w:cs="Arial"/>
          <w:sz w:val="20"/>
          <w:szCs w:val="20"/>
          <w:lang w:val="sk-SK"/>
        </w:rPr>
        <w:t xml:space="preserve"> za t</w:t>
      </w:r>
      <w:r w:rsidR="0091323D" w:rsidRPr="00CE2ADE">
        <w:rPr>
          <w:rFonts w:ascii="Arial" w:hAnsi="Arial" w:cs="Arial"/>
          <w:sz w:val="20"/>
          <w:szCs w:val="20"/>
          <w:lang w:val="sk-SK"/>
        </w:rPr>
        <w:t>ie</w:t>
      </w:r>
      <w:r w:rsidRPr="00CE2ADE">
        <w:rPr>
          <w:rFonts w:ascii="Arial" w:hAnsi="Arial" w:cs="Arial"/>
          <w:sz w:val="20"/>
          <w:szCs w:val="20"/>
          <w:lang w:val="sk-SK"/>
        </w:rPr>
        <w:t>to činnosti je s</w:t>
      </w:r>
      <w:r w:rsidR="0091323D" w:rsidRPr="00CE2ADE">
        <w:rPr>
          <w:rFonts w:ascii="Arial" w:hAnsi="Arial" w:cs="Arial"/>
          <w:sz w:val="20"/>
          <w:szCs w:val="20"/>
          <w:lang w:val="sk-SK"/>
        </w:rPr>
        <w:t>úča</w:t>
      </w:r>
      <w:r w:rsidRPr="00CE2ADE">
        <w:rPr>
          <w:rFonts w:ascii="Arial" w:hAnsi="Arial" w:cs="Arial"/>
          <w:sz w:val="20"/>
          <w:szCs w:val="20"/>
          <w:lang w:val="sk-SK"/>
        </w:rPr>
        <w:t>s</w:t>
      </w:r>
      <w:r w:rsidR="0091323D" w:rsidRPr="00CE2ADE">
        <w:rPr>
          <w:rFonts w:ascii="Arial" w:hAnsi="Arial" w:cs="Arial"/>
          <w:sz w:val="20"/>
          <w:szCs w:val="20"/>
          <w:lang w:val="sk-SK"/>
        </w:rPr>
        <w:t>ťou</w:t>
      </w:r>
      <w:r w:rsidRPr="00CE2ADE">
        <w:rPr>
          <w:rFonts w:ascii="Arial" w:hAnsi="Arial" w:cs="Arial"/>
          <w:sz w:val="20"/>
          <w:szCs w:val="20"/>
          <w:lang w:val="sk-SK"/>
        </w:rPr>
        <w:t xml:space="preserve"> ceny </w:t>
      </w:r>
      <w:r w:rsidR="0091323D" w:rsidRPr="00CE2ADE">
        <w:rPr>
          <w:rFonts w:ascii="Arial" w:hAnsi="Arial" w:cs="Arial"/>
          <w:sz w:val="20"/>
          <w:szCs w:val="20"/>
          <w:lang w:val="sk-SK"/>
        </w:rPr>
        <w:t xml:space="preserve">za plnenie Zmluvy vo Fáze 1 – </w:t>
      </w:r>
      <w:r w:rsidR="00C97A32" w:rsidRPr="00CE2ADE">
        <w:rPr>
          <w:rFonts w:ascii="Arial" w:hAnsi="Arial" w:cs="Arial"/>
          <w:sz w:val="20"/>
          <w:szCs w:val="20"/>
          <w:lang w:val="sk-SK"/>
        </w:rPr>
        <w:t>Príprava</w:t>
      </w:r>
      <w:r w:rsidR="0091323D" w:rsidRPr="00CE2ADE">
        <w:rPr>
          <w:rFonts w:ascii="Arial" w:hAnsi="Arial" w:cs="Arial"/>
          <w:sz w:val="20"/>
          <w:szCs w:val="20"/>
          <w:lang w:val="sk-SK"/>
        </w:rPr>
        <w:t>, aj keď na</w:t>
      </w:r>
      <w:r w:rsidR="00397D26" w:rsidRPr="00CE2ADE">
        <w:rPr>
          <w:rFonts w:ascii="Arial" w:hAnsi="Arial" w:cs="Arial"/>
          <w:sz w:val="20"/>
          <w:szCs w:val="20"/>
          <w:lang w:val="sk-SK"/>
        </w:rPr>
        <w:t xml:space="preserve"> ne</w:t>
      </w:r>
      <w:r w:rsidR="0091323D" w:rsidRPr="00CE2ADE">
        <w:rPr>
          <w:rFonts w:ascii="Arial" w:hAnsi="Arial" w:cs="Arial"/>
          <w:sz w:val="20"/>
          <w:szCs w:val="20"/>
          <w:lang w:val="sk-SK"/>
        </w:rPr>
        <w:t xml:space="preserve"> nie je v Cenníku vytvorená osobitná položka</w:t>
      </w:r>
      <w:r w:rsidRPr="00CE2ADE">
        <w:rPr>
          <w:rFonts w:ascii="Arial" w:hAnsi="Arial" w:cs="Arial"/>
          <w:sz w:val="20"/>
          <w:szCs w:val="20"/>
          <w:lang w:val="sk-SK"/>
        </w:rPr>
        <w:t xml:space="preserve">. </w:t>
      </w:r>
    </w:p>
    <w:p w14:paraId="0C091F92" w14:textId="77777777" w:rsidR="00390641" w:rsidRPr="00CE2ADE" w:rsidRDefault="0039064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Objedn</w:t>
      </w:r>
      <w:r w:rsidR="0091323D" w:rsidRPr="00CE2ADE">
        <w:rPr>
          <w:rFonts w:ascii="Arial" w:hAnsi="Arial" w:cs="Arial"/>
          <w:sz w:val="20"/>
          <w:szCs w:val="20"/>
          <w:lang w:val="sk-SK"/>
        </w:rPr>
        <w:t>áv</w:t>
      </w:r>
      <w:r w:rsidRPr="00CE2ADE">
        <w:rPr>
          <w:rFonts w:ascii="Arial" w:hAnsi="Arial" w:cs="Arial"/>
          <w:sz w:val="20"/>
          <w:szCs w:val="20"/>
          <w:lang w:val="sk-SK"/>
        </w:rPr>
        <w:t>ate</w:t>
      </w:r>
      <w:r w:rsidR="0091323D" w:rsidRPr="00CE2ADE">
        <w:rPr>
          <w:rFonts w:ascii="Arial" w:hAnsi="Arial" w:cs="Arial"/>
          <w:sz w:val="20"/>
          <w:szCs w:val="20"/>
          <w:lang w:val="sk-SK"/>
        </w:rPr>
        <w:t>ľ</w:t>
      </w:r>
      <w:r w:rsidRPr="00CE2ADE">
        <w:rPr>
          <w:rFonts w:ascii="Arial" w:hAnsi="Arial" w:cs="Arial"/>
          <w:sz w:val="20"/>
          <w:szCs w:val="20"/>
          <w:lang w:val="sk-SK"/>
        </w:rPr>
        <w:t xml:space="preserve"> je oprávn</w:t>
      </w:r>
      <w:r w:rsidR="0091323D" w:rsidRPr="00CE2ADE">
        <w:rPr>
          <w:rFonts w:ascii="Arial" w:hAnsi="Arial" w:cs="Arial"/>
          <w:sz w:val="20"/>
          <w:szCs w:val="20"/>
          <w:lang w:val="sk-SK"/>
        </w:rPr>
        <w:t>e</w:t>
      </w:r>
      <w:r w:rsidRPr="00CE2ADE">
        <w:rPr>
          <w:rFonts w:ascii="Arial" w:hAnsi="Arial" w:cs="Arial"/>
          <w:sz w:val="20"/>
          <w:szCs w:val="20"/>
          <w:lang w:val="sk-SK"/>
        </w:rPr>
        <w:t>n</w:t>
      </w:r>
      <w:r w:rsidR="0091323D" w:rsidRPr="00CE2ADE">
        <w:rPr>
          <w:rFonts w:ascii="Arial" w:hAnsi="Arial" w:cs="Arial"/>
          <w:sz w:val="20"/>
          <w:szCs w:val="20"/>
          <w:lang w:val="sk-SK"/>
        </w:rPr>
        <w:t>ý</w:t>
      </w:r>
      <w:r w:rsidRPr="00CE2ADE">
        <w:rPr>
          <w:rFonts w:ascii="Arial" w:hAnsi="Arial" w:cs="Arial"/>
          <w:sz w:val="20"/>
          <w:szCs w:val="20"/>
          <w:lang w:val="sk-SK"/>
        </w:rPr>
        <w:t xml:space="preserve"> grafický manuál, tj. log</w:t>
      </w:r>
      <w:r w:rsidR="0091323D" w:rsidRPr="00CE2ADE">
        <w:rPr>
          <w:rFonts w:ascii="Arial" w:hAnsi="Arial" w:cs="Arial"/>
          <w:sz w:val="20"/>
          <w:szCs w:val="20"/>
          <w:lang w:val="sk-SK"/>
        </w:rPr>
        <w:t>á</w:t>
      </w:r>
      <w:r w:rsidRPr="00CE2ADE">
        <w:rPr>
          <w:rFonts w:ascii="Arial" w:hAnsi="Arial" w:cs="Arial"/>
          <w:sz w:val="20"/>
          <w:szCs w:val="20"/>
          <w:lang w:val="sk-SK"/>
        </w:rPr>
        <w:t>, domény, ochranné známky, vzory a</w:t>
      </w:r>
      <w:r w:rsidR="0091323D" w:rsidRPr="00CE2ADE">
        <w:rPr>
          <w:rFonts w:ascii="Arial" w:hAnsi="Arial" w:cs="Arial"/>
          <w:sz w:val="20"/>
          <w:szCs w:val="20"/>
          <w:lang w:val="sk-SK"/>
        </w:rPr>
        <w:t> farebné vyhotovenia</w:t>
      </w:r>
      <w:r w:rsidRPr="00CE2ADE">
        <w:rPr>
          <w:rFonts w:ascii="Arial" w:hAnsi="Arial" w:cs="Arial"/>
          <w:sz w:val="20"/>
          <w:szCs w:val="20"/>
          <w:lang w:val="sk-SK"/>
        </w:rPr>
        <w:t xml:space="preserve"> k</w:t>
      </w:r>
      <w:r w:rsidR="0091323D" w:rsidRPr="00CE2ADE">
        <w:rPr>
          <w:rFonts w:ascii="Arial" w:hAnsi="Arial" w:cs="Arial"/>
          <w:sz w:val="20"/>
          <w:szCs w:val="20"/>
          <w:lang w:val="sk-SK"/>
        </w:rPr>
        <w:t>e</w:t>
      </w:r>
      <w:r w:rsidRPr="00CE2ADE">
        <w:rPr>
          <w:rFonts w:ascii="Arial" w:hAnsi="Arial" w:cs="Arial"/>
          <w:sz w:val="20"/>
          <w:szCs w:val="20"/>
          <w:lang w:val="sk-SK"/>
        </w:rPr>
        <w:t>dyko</w:t>
      </w:r>
      <w:r w:rsidR="0091323D" w:rsidRPr="00CE2ADE">
        <w:rPr>
          <w:rFonts w:ascii="Arial" w:hAnsi="Arial" w:cs="Arial"/>
          <w:sz w:val="20"/>
          <w:szCs w:val="20"/>
          <w:lang w:val="sk-SK"/>
        </w:rPr>
        <w:t>ľvek</w:t>
      </w:r>
      <w:r w:rsidRPr="00CE2ADE">
        <w:rPr>
          <w:rFonts w:ascii="Arial" w:hAnsi="Arial" w:cs="Arial"/>
          <w:sz w:val="20"/>
          <w:szCs w:val="20"/>
          <w:lang w:val="sk-SK"/>
        </w:rPr>
        <w:t xml:space="preserve"> aktualizova</w:t>
      </w:r>
      <w:r w:rsidR="0091323D" w:rsidRPr="00CE2ADE">
        <w:rPr>
          <w:rFonts w:ascii="Arial" w:hAnsi="Arial" w:cs="Arial"/>
          <w:sz w:val="20"/>
          <w:szCs w:val="20"/>
          <w:lang w:val="sk-SK"/>
        </w:rPr>
        <w:t>ť</w:t>
      </w:r>
      <w:r w:rsidRPr="00CE2ADE">
        <w:rPr>
          <w:rFonts w:ascii="Arial" w:hAnsi="Arial" w:cs="Arial"/>
          <w:sz w:val="20"/>
          <w:szCs w:val="20"/>
          <w:lang w:val="sk-SK"/>
        </w:rPr>
        <w:t xml:space="preserve"> </w:t>
      </w:r>
      <w:r w:rsidR="0091323D" w:rsidRPr="00CE2ADE">
        <w:rPr>
          <w:rFonts w:ascii="Arial" w:hAnsi="Arial" w:cs="Arial"/>
          <w:sz w:val="20"/>
          <w:szCs w:val="20"/>
          <w:lang w:val="sk-SK"/>
        </w:rPr>
        <w:t>po</w:t>
      </w:r>
      <w:r w:rsidRPr="00CE2ADE">
        <w:rPr>
          <w:rFonts w:ascii="Arial" w:hAnsi="Arial" w:cs="Arial"/>
          <w:sz w:val="20"/>
          <w:szCs w:val="20"/>
          <w:lang w:val="sk-SK"/>
        </w:rPr>
        <w:t>d</w:t>
      </w:r>
      <w:r w:rsidR="0091323D" w:rsidRPr="00CE2ADE">
        <w:rPr>
          <w:rFonts w:ascii="Arial" w:hAnsi="Arial" w:cs="Arial"/>
          <w:sz w:val="20"/>
          <w:szCs w:val="20"/>
          <w:lang w:val="sk-SK"/>
        </w:rPr>
        <w:t>ľa</w:t>
      </w:r>
      <w:r w:rsidRPr="00CE2ADE">
        <w:rPr>
          <w:rFonts w:ascii="Arial" w:hAnsi="Arial" w:cs="Arial"/>
          <w:sz w:val="20"/>
          <w:szCs w:val="20"/>
          <w:lang w:val="sk-SK"/>
        </w:rPr>
        <w:t xml:space="preserve"> sv</w:t>
      </w:r>
      <w:r w:rsidR="0091323D" w:rsidRPr="00CE2ADE">
        <w:rPr>
          <w:rFonts w:ascii="Arial" w:hAnsi="Arial" w:cs="Arial"/>
          <w:sz w:val="20"/>
          <w:szCs w:val="20"/>
          <w:lang w:val="sk-SK"/>
        </w:rPr>
        <w:t>oji</w:t>
      </w:r>
      <w:r w:rsidRPr="00CE2ADE">
        <w:rPr>
          <w:rFonts w:ascii="Arial" w:hAnsi="Arial" w:cs="Arial"/>
          <w:sz w:val="20"/>
          <w:szCs w:val="20"/>
          <w:lang w:val="sk-SK"/>
        </w:rPr>
        <w:t>ch pot</w:t>
      </w:r>
      <w:r w:rsidR="0091323D" w:rsidRPr="00CE2ADE">
        <w:rPr>
          <w:rFonts w:ascii="Arial" w:hAnsi="Arial" w:cs="Arial"/>
          <w:sz w:val="20"/>
          <w:szCs w:val="20"/>
          <w:lang w:val="sk-SK"/>
        </w:rPr>
        <w:t>ri</w:t>
      </w:r>
      <w:r w:rsidRPr="00CE2ADE">
        <w:rPr>
          <w:rFonts w:ascii="Arial" w:hAnsi="Arial" w:cs="Arial"/>
          <w:sz w:val="20"/>
          <w:szCs w:val="20"/>
          <w:lang w:val="sk-SK"/>
        </w:rPr>
        <w:t>eb, p</w:t>
      </w:r>
      <w:r w:rsidR="0091323D" w:rsidRPr="00CE2ADE">
        <w:rPr>
          <w:rFonts w:ascii="Arial" w:hAnsi="Arial" w:cs="Arial"/>
          <w:sz w:val="20"/>
          <w:szCs w:val="20"/>
          <w:lang w:val="sk-SK"/>
        </w:rPr>
        <w:t>r</w:t>
      </w:r>
      <w:r w:rsidRPr="00CE2ADE">
        <w:rPr>
          <w:rFonts w:ascii="Arial" w:hAnsi="Arial" w:cs="Arial"/>
          <w:sz w:val="20"/>
          <w:szCs w:val="20"/>
          <w:lang w:val="sk-SK"/>
        </w:rPr>
        <w:t>ič</w:t>
      </w:r>
      <w:r w:rsidR="0091323D" w:rsidRPr="00CE2ADE">
        <w:rPr>
          <w:rFonts w:ascii="Arial" w:hAnsi="Arial" w:cs="Arial"/>
          <w:sz w:val="20"/>
          <w:szCs w:val="20"/>
          <w:lang w:val="sk-SK"/>
        </w:rPr>
        <w:t>o</w:t>
      </w:r>
      <w:r w:rsidRPr="00CE2ADE">
        <w:rPr>
          <w:rFonts w:ascii="Arial" w:hAnsi="Arial" w:cs="Arial"/>
          <w:sz w:val="20"/>
          <w:szCs w:val="20"/>
          <w:lang w:val="sk-SK"/>
        </w:rPr>
        <w:t>m Dod</w:t>
      </w:r>
      <w:r w:rsidR="0091323D" w:rsidRPr="00CE2ADE">
        <w:rPr>
          <w:rFonts w:ascii="Arial" w:hAnsi="Arial" w:cs="Arial"/>
          <w:sz w:val="20"/>
          <w:szCs w:val="20"/>
          <w:lang w:val="sk-SK"/>
        </w:rPr>
        <w:t>á</w:t>
      </w:r>
      <w:r w:rsidRPr="00CE2ADE">
        <w:rPr>
          <w:rFonts w:ascii="Arial" w:hAnsi="Arial" w:cs="Arial"/>
          <w:sz w:val="20"/>
          <w:szCs w:val="20"/>
          <w:lang w:val="sk-SK"/>
        </w:rPr>
        <w:t>vate</w:t>
      </w:r>
      <w:r w:rsidR="0091323D" w:rsidRPr="00CE2ADE">
        <w:rPr>
          <w:rFonts w:ascii="Arial" w:hAnsi="Arial" w:cs="Arial"/>
          <w:sz w:val="20"/>
          <w:szCs w:val="20"/>
          <w:lang w:val="sk-SK"/>
        </w:rPr>
        <w:t>ľ</w:t>
      </w:r>
      <w:r w:rsidRPr="00CE2ADE">
        <w:rPr>
          <w:rFonts w:ascii="Arial" w:hAnsi="Arial" w:cs="Arial"/>
          <w:sz w:val="20"/>
          <w:szCs w:val="20"/>
          <w:lang w:val="sk-SK"/>
        </w:rPr>
        <w:t xml:space="preserve"> je povinn</w:t>
      </w:r>
      <w:r w:rsidR="0091323D" w:rsidRPr="00CE2ADE">
        <w:rPr>
          <w:rFonts w:ascii="Arial" w:hAnsi="Arial" w:cs="Arial"/>
          <w:sz w:val="20"/>
          <w:szCs w:val="20"/>
          <w:lang w:val="sk-SK"/>
        </w:rPr>
        <w:t>ý uviesť</w:t>
      </w:r>
      <w:r w:rsidRPr="00CE2ADE">
        <w:rPr>
          <w:rFonts w:ascii="Arial" w:hAnsi="Arial" w:cs="Arial"/>
          <w:sz w:val="20"/>
          <w:szCs w:val="20"/>
          <w:lang w:val="sk-SK"/>
        </w:rPr>
        <w:t xml:space="preserve"> označen</w:t>
      </w:r>
      <w:r w:rsidR="0091323D" w:rsidRPr="00CE2ADE">
        <w:rPr>
          <w:rFonts w:ascii="Arial" w:hAnsi="Arial" w:cs="Arial"/>
          <w:sz w:val="20"/>
          <w:szCs w:val="20"/>
          <w:lang w:val="sk-SK"/>
        </w:rPr>
        <w:t>ie Komponentov</w:t>
      </w:r>
      <w:r w:rsidR="00C97A32" w:rsidRPr="00CE2ADE">
        <w:rPr>
          <w:rFonts w:ascii="Arial" w:hAnsi="Arial" w:cs="Arial"/>
          <w:sz w:val="20"/>
          <w:szCs w:val="20"/>
          <w:lang w:val="sk-SK"/>
        </w:rPr>
        <w:t xml:space="preserve"> Služieb</w:t>
      </w:r>
      <w:r w:rsidRPr="00CE2ADE">
        <w:rPr>
          <w:rFonts w:ascii="Arial" w:hAnsi="Arial" w:cs="Arial"/>
          <w:sz w:val="20"/>
          <w:szCs w:val="20"/>
          <w:lang w:val="sk-SK"/>
        </w:rPr>
        <w:t>, Obchodn</w:t>
      </w:r>
      <w:r w:rsidR="0091323D" w:rsidRPr="00CE2ADE">
        <w:rPr>
          <w:rFonts w:ascii="Arial" w:hAnsi="Arial" w:cs="Arial"/>
          <w:sz w:val="20"/>
          <w:szCs w:val="20"/>
          <w:lang w:val="sk-SK"/>
        </w:rPr>
        <w:t>ých</w:t>
      </w:r>
      <w:r w:rsidRPr="00CE2ADE">
        <w:rPr>
          <w:rFonts w:ascii="Arial" w:hAnsi="Arial" w:cs="Arial"/>
          <w:sz w:val="20"/>
          <w:szCs w:val="20"/>
          <w:lang w:val="sk-SK"/>
        </w:rPr>
        <w:t xml:space="preserve"> m</w:t>
      </w:r>
      <w:r w:rsidR="0091323D" w:rsidRPr="00CE2ADE">
        <w:rPr>
          <w:rFonts w:ascii="Arial" w:hAnsi="Arial" w:cs="Arial"/>
          <w:sz w:val="20"/>
          <w:szCs w:val="20"/>
          <w:lang w:val="sk-SK"/>
        </w:rPr>
        <w:t>ie</w:t>
      </w:r>
      <w:r w:rsidRPr="00CE2ADE">
        <w:rPr>
          <w:rFonts w:ascii="Arial" w:hAnsi="Arial" w:cs="Arial"/>
          <w:sz w:val="20"/>
          <w:szCs w:val="20"/>
          <w:lang w:val="sk-SK"/>
        </w:rPr>
        <w:t>st a OBU do s</w:t>
      </w:r>
      <w:r w:rsidR="0091323D" w:rsidRPr="00CE2ADE">
        <w:rPr>
          <w:rFonts w:ascii="Arial" w:hAnsi="Arial" w:cs="Arial"/>
          <w:sz w:val="20"/>
          <w:szCs w:val="20"/>
          <w:lang w:val="sk-SK"/>
        </w:rPr>
        <w:t>ú</w:t>
      </w:r>
      <w:r w:rsidRPr="00CE2ADE">
        <w:rPr>
          <w:rFonts w:ascii="Arial" w:hAnsi="Arial" w:cs="Arial"/>
          <w:sz w:val="20"/>
          <w:szCs w:val="20"/>
          <w:lang w:val="sk-SK"/>
        </w:rPr>
        <w:t>ladu s takto aktualizovaným grafickým manuál</w:t>
      </w:r>
      <w:r w:rsidR="0091323D" w:rsidRPr="00CE2ADE">
        <w:rPr>
          <w:rFonts w:ascii="Arial" w:hAnsi="Arial" w:cs="Arial"/>
          <w:sz w:val="20"/>
          <w:szCs w:val="20"/>
          <w:lang w:val="sk-SK"/>
        </w:rPr>
        <w:t>o</w:t>
      </w:r>
      <w:r w:rsidRPr="00CE2ADE">
        <w:rPr>
          <w:rFonts w:ascii="Arial" w:hAnsi="Arial" w:cs="Arial"/>
          <w:sz w:val="20"/>
          <w:szCs w:val="20"/>
          <w:lang w:val="sk-SK"/>
        </w:rPr>
        <w:t>m a p</w:t>
      </w:r>
      <w:r w:rsidR="0091323D" w:rsidRPr="00CE2ADE">
        <w:rPr>
          <w:rFonts w:ascii="Arial" w:hAnsi="Arial" w:cs="Arial"/>
          <w:sz w:val="20"/>
          <w:szCs w:val="20"/>
          <w:lang w:val="sk-SK"/>
        </w:rPr>
        <w:t>r</w:t>
      </w:r>
      <w:r w:rsidRPr="00CE2ADE">
        <w:rPr>
          <w:rFonts w:ascii="Arial" w:hAnsi="Arial" w:cs="Arial"/>
          <w:sz w:val="20"/>
          <w:szCs w:val="20"/>
          <w:lang w:val="sk-SK"/>
        </w:rPr>
        <w:t>ípadn</w:t>
      </w:r>
      <w:r w:rsidR="0091323D" w:rsidRPr="00CE2ADE">
        <w:rPr>
          <w:rFonts w:ascii="Arial" w:hAnsi="Arial" w:cs="Arial"/>
          <w:sz w:val="20"/>
          <w:szCs w:val="20"/>
          <w:lang w:val="sk-SK"/>
        </w:rPr>
        <w:t>e</w:t>
      </w:r>
      <w:r w:rsidRPr="00CE2ADE">
        <w:rPr>
          <w:rFonts w:ascii="Arial" w:hAnsi="Arial" w:cs="Arial"/>
          <w:sz w:val="20"/>
          <w:szCs w:val="20"/>
          <w:lang w:val="sk-SK"/>
        </w:rPr>
        <w:t xml:space="preserve"> </w:t>
      </w:r>
      <w:r w:rsidR="0091323D" w:rsidRPr="00CE2ADE">
        <w:rPr>
          <w:rFonts w:ascii="Arial" w:hAnsi="Arial" w:cs="Arial"/>
          <w:sz w:val="20"/>
          <w:szCs w:val="20"/>
          <w:lang w:val="sk-SK"/>
        </w:rPr>
        <w:t xml:space="preserve">vykonať </w:t>
      </w:r>
      <w:r w:rsidRPr="00CE2ADE">
        <w:rPr>
          <w:rFonts w:ascii="Arial" w:hAnsi="Arial" w:cs="Arial"/>
          <w:sz w:val="20"/>
          <w:szCs w:val="20"/>
          <w:lang w:val="sk-SK"/>
        </w:rPr>
        <w:t>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iu</w:t>
      </w:r>
      <w:r w:rsidRPr="00CE2ADE">
        <w:rPr>
          <w:rFonts w:ascii="Arial" w:hAnsi="Arial" w:cs="Arial"/>
          <w:sz w:val="20"/>
          <w:szCs w:val="20"/>
          <w:lang w:val="sk-SK"/>
        </w:rPr>
        <w:t xml:space="preserve"> nového loga, domény či ochrann</w:t>
      </w:r>
      <w:r w:rsidR="0091323D" w:rsidRPr="00CE2ADE">
        <w:rPr>
          <w:rFonts w:ascii="Arial" w:hAnsi="Arial" w:cs="Arial"/>
          <w:sz w:val="20"/>
          <w:szCs w:val="20"/>
          <w:lang w:val="sk-SK"/>
        </w:rPr>
        <w:t>ej</w:t>
      </w:r>
      <w:r w:rsidRPr="00CE2ADE">
        <w:rPr>
          <w:rFonts w:ascii="Arial" w:hAnsi="Arial" w:cs="Arial"/>
          <w:sz w:val="20"/>
          <w:szCs w:val="20"/>
          <w:lang w:val="sk-SK"/>
        </w:rPr>
        <w:t xml:space="preserve"> známky</w:t>
      </w:r>
      <w:r w:rsidR="0091323D" w:rsidRPr="00CE2ADE">
        <w:rPr>
          <w:rFonts w:ascii="Arial" w:hAnsi="Arial" w:cs="Arial"/>
          <w:sz w:val="20"/>
          <w:szCs w:val="20"/>
          <w:lang w:val="sk-SK"/>
        </w:rPr>
        <w:t>.</w:t>
      </w:r>
      <w:r w:rsidRPr="00CE2ADE">
        <w:rPr>
          <w:rFonts w:ascii="Arial" w:hAnsi="Arial" w:cs="Arial"/>
          <w:sz w:val="20"/>
          <w:szCs w:val="20"/>
          <w:lang w:val="sk-SK"/>
        </w:rPr>
        <w:t xml:space="preserve"> </w:t>
      </w:r>
      <w:r w:rsidR="0091323D" w:rsidRPr="00CE2ADE">
        <w:rPr>
          <w:rFonts w:ascii="Arial" w:hAnsi="Arial" w:cs="Arial"/>
          <w:sz w:val="20"/>
          <w:szCs w:val="20"/>
          <w:lang w:val="sk-SK"/>
        </w:rPr>
        <w:t>P</w:t>
      </w:r>
      <w:r w:rsidRPr="00CE2ADE">
        <w:rPr>
          <w:rFonts w:ascii="Arial" w:hAnsi="Arial" w:cs="Arial"/>
          <w:sz w:val="20"/>
          <w:szCs w:val="20"/>
          <w:lang w:val="sk-SK"/>
        </w:rPr>
        <w:t>odrobné podm</w:t>
      </w:r>
      <w:r w:rsidR="0091323D" w:rsidRPr="00CE2ADE">
        <w:rPr>
          <w:rFonts w:ascii="Arial" w:hAnsi="Arial" w:cs="Arial"/>
          <w:sz w:val="20"/>
          <w:szCs w:val="20"/>
          <w:lang w:val="sk-SK"/>
        </w:rPr>
        <w:t>ie</w:t>
      </w:r>
      <w:r w:rsidRPr="00CE2ADE">
        <w:rPr>
          <w:rFonts w:ascii="Arial" w:hAnsi="Arial" w:cs="Arial"/>
          <w:sz w:val="20"/>
          <w:szCs w:val="20"/>
          <w:lang w:val="sk-SK"/>
        </w:rPr>
        <w:t>nky tak</w:t>
      </w:r>
      <w:r w:rsidR="0091323D" w:rsidRPr="00CE2ADE">
        <w:rPr>
          <w:rFonts w:ascii="Arial" w:hAnsi="Arial" w:cs="Arial"/>
          <w:sz w:val="20"/>
          <w:szCs w:val="20"/>
          <w:lang w:val="sk-SK"/>
        </w:rPr>
        <w:t>ej</w:t>
      </w:r>
      <w:r w:rsidR="00397D26" w:rsidRPr="00CE2ADE">
        <w:rPr>
          <w:rFonts w:ascii="Arial" w:hAnsi="Arial" w:cs="Arial"/>
          <w:sz w:val="20"/>
          <w:szCs w:val="20"/>
          <w:lang w:val="sk-SK"/>
        </w:rPr>
        <w:t>to</w:t>
      </w:r>
      <w:r w:rsidRPr="00CE2ADE">
        <w:rPr>
          <w:rFonts w:ascii="Arial" w:hAnsi="Arial" w:cs="Arial"/>
          <w:sz w:val="20"/>
          <w:szCs w:val="20"/>
          <w:lang w:val="sk-SK"/>
        </w:rPr>
        <w:t xml:space="preserve"> aktualiz</w:t>
      </w:r>
      <w:r w:rsidR="0091323D" w:rsidRPr="00CE2ADE">
        <w:rPr>
          <w:rFonts w:ascii="Arial" w:hAnsi="Arial" w:cs="Arial"/>
          <w:sz w:val="20"/>
          <w:szCs w:val="20"/>
          <w:lang w:val="sk-SK"/>
        </w:rPr>
        <w:t>ácie</w:t>
      </w:r>
      <w:r w:rsidRPr="00CE2ADE">
        <w:rPr>
          <w:rFonts w:ascii="Arial" w:hAnsi="Arial" w:cs="Arial"/>
          <w:sz w:val="20"/>
          <w:szCs w:val="20"/>
          <w:lang w:val="sk-SK"/>
        </w:rPr>
        <w:t xml:space="preserve"> a registr</w:t>
      </w:r>
      <w:r w:rsidR="0091323D" w:rsidRPr="00CE2ADE">
        <w:rPr>
          <w:rFonts w:ascii="Arial" w:hAnsi="Arial" w:cs="Arial"/>
          <w:sz w:val="20"/>
          <w:szCs w:val="20"/>
          <w:lang w:val="sk-SK"/>
        </w:rPr>
        <w:t>á</w:t>
      </w:r>
      <w:r w:rsidRPr="00CE2ADE">
        <w:rPr>
          <w:rFonts w:ascii="Arial" w:hAnsi="Arial" w:cs="Arial"/>
          <w:sz w:val="20"/>
          <w:szCs w:val="20"/>
          <w:lang w:val="sk-SK"/>
        </w:rPr>
        <w:t>c</w:t>
      </w:r>
      <w:r w:rsidR="0091323D" w:rsidRPr="00CE2ADE">
        <w:rPr>
          <w:rFonts w:ascii="Arial" w:hAnsi="Arial" w:cs="Arial"/>
          <w:sz w:val="20"/>
          <w:szCs w:val="20"/>
          <w:lang w:val="sk-SK"/>
        </w:rPr>
        <w:t>i</w:t>
      </w:r>
      <w:r w:rsidRPr="00CE2ADE">
        <w:rPr>
          <w:rFonts w:ascii="Arial" w:hAnsi="Arial" w:cs="Arial"/>
          <w:sz w:val="20"/>
          <w:szCs w:val="20"/>
          <w:lang w:val="sk-SK"/>
        </w:rPr>
        <w:t xml:space="preserve">e a </w:t>
      </w:r>
      <w:r w:rsidR="0091323D" w:rsidRPr="00CE2ADE">
        <w:rPr>
          <w:rFonts w:ascii="Arial" w:hAnsi="Arial" w:cs="Arial"/>
          <w:sz w:val="20"/>
          <w:szCs w:val="20"/>
          <w:lang w:val="sk-SK"/>
        </w:rPr>
        <w:t>odmena</w:t>
      </w:r>
      <w:r w:rsidRPr="00CE2ADE">
        <w:rPr>
          <w:rFonts w:ascii="Arial" w:hAnsi="Arial" w:cs="Arial"/>
          <w:sz w:val="20"/>
          <w:szCs w:val="20"/>
          <w:lang w:val="sk-SK"/>
        </w:rPr>
        <w:t xml:space="preserve"> za t</w:t>
      </w:r>
      <w:r w:rsidR="0091323D" w:rsidRPr="00CE2ADE">
        <w:rPr>
          <w:rFonts w:ascii="Arial" w:hAnsi="Arial" w:cs="Arial"/>
          <w:sz w:val="20"/>
          <w:szCs w:val="20"/>
          <w:lang w:val="sk-SK"/>
        </w:rPr>
        <w:t>ú</w:t>
      </w:r>
      <w:r w:rsidRPr="00CE2ADE">
        <w:rPr>
          <w:rFonts w:ascii="Arial" w:hAnsi="Arial" w:cs="Arial"/>
          <w:sz w:val="20"/>
          <w:szCs w:val="20"/>
          <w:lang w:val="sk-SK"/>
        </w:rPr>
        <w:t xml:space="preserve">to </w:t>
      </w:r>
      <w:r w:rsidR="00A4110C" w:rsidRPr="00CE2ADE">
        <w:rPr>
          <w:rFonts w:ascii="Arial" w:hAnsi="Arial" w:cs="Arial"/>
          <w:sz w:val="20"/>
          <w:szCs w:val="20"/>
          <w:lang w:val="sk-SK"/>
        </w:rPr>
        <w:t>činnosť</w:t>
      </w:r>
      <w:r w:rsidRPr="00CE2ADE">
        <w:rPr>
          <w:rFonts w:ascii="Arial" w:hAnsi="Arial" w:cs="Arial"/>
          <w:sz w:val="20"/>
          <w:szCs w:val="20"/>
          <w:lang w:val="sk-SK"/>
        </w:rPr>
        <w:t xml:space="preserve"> bude </w:t>
      </w:r>
      <w:r w:rsidR="0091323D" w:rsidRPr="00CE2ADE">
        <w:rPr>
          <w:rFonts w:ascii="Arial" w:hAnsi="Arial" w:cs="Arial"/>
          <w:sz w:val="20"/>
          <w:szCs w:val="20"/>
          <w:lang w:val="sk-SK"/>
        </w:rPr>
        <w:t>Z</w:t>
      </w:r>
      <w:r w:rsidRPr="00CE2ADE">
        <w:rPr>
          <w:rFonts w:ascii="Arial" w:hAnsi="Arial" w:cs="Arial"/>
          <w:sz w:val="20"/>
          <w:szCs w:val="20"/>
          <w:lang w:val="sk-SK"/>
        </w:rPr>
        <w:t>mluvn</w:t>
      </w:r>
      <w:r w:rsidR="0091323D" w:rsidRPr="00CE2ADE">
        <w:rPr>
          <w:rFonts w:ascii="Arial" w:hAnsi="Arial" w:cs="Arial"/>
          <w:sz w:val="20"/>
          <w:szCs w:val="20"/>
          <w:lang w:val="sk-SK"/>
        </w:rPr>
        <w:t>ý</w:t>
      </w:r>
      <w:r w:rsidRPr="00CE2ADE">
        <w:rPr>
          <w:rFonts w:ascii="Arial" w:hAnsi="Arial" w:cs="Arial"/>
          <w:sz w:val="20"/>
          <w:szCs w:val="20"/>
          <w:lang w:val="sk-SK"/>
        </w:rPr>
        <w:t xml:space="preserve">mi stranami </w:t>
      </w:r>
      <w:r w:rsidR="0091323D" w:rsidRPr="00CE2ADE">
        <w:rPr>
          <w:rFonts w:ascii="Arial" w:hAnsi="Arial" w:cs="Arial"/>
          <w:sz w:val="20"/>
          <w:szCs w:val="20"/>
          <w:lang w:val="sk-SK"/>
        </w:rPr>
        <w:t>dohodnutá</w:t>
      </w:r>
      <w:r w:rsidRPr="00CE2ADE">
        <w:rPr>
          <w:rFonts w:ascii="Arial" w:hAnsi="Arial" w:cs="Arial"/>
          <w:sz w:val="20"/>
          <w:szCs w:val="20"/>
          <w:lang w:val="sk-SK"/>
        </w:rPr>
        <w:t xml:space="preserve"> formou Zm</w:t>
      </w:r>
      <w:r w:rsidR="0091323D" w:rsidRPr="00CE2ADE">
        <w:rPr>
          <w:rFonts w:ascii="Arial" w:hAnsi="Arial" w:cs="Arial"/>
          <w:sz w:val="20"/>
          <w:szCs w:val="20"/>
          <w:lang w:val="sk-SK"/>
        </w:rPr>
        <w:t>e</w:t>
      </w:r>
      <w:r w:rsidRPr="00CE2ADE">
        <w:rPr>
          <w:rFonts w:ascii="Arial" w:hAnsi="Arial" w:cs="Arial"/>
          <w:sz w:val="20"/>
          <w:szCs w:val="20"/>
          <w:lang w:val="sk-SK"/>
        </w:rPr>
        <w:t xml:space="preserve">ny </w:t>
      </w:r>
      <w:r w:rsidR="0091323D" w:rsidRPr="00CE2ADE">
        <w:rPr>
          <w:rFonts w:ascii="Arial" w:hAnsi="Arial" w:cs="Arial"/>
          <w:sz w:val="20"/>
          <w:szCs w:val="20"/>
          <w:lang w:val="sk-SK"/>
        </w:rPr>
        <w:t>podľa</w:t>
      </w:r>
      <w:r w:rsidRPr="00CE2ADE">
        <w:rPr>
          <w:rFonts w:ascii="Arial" w:hAnsi="Arial" w:cs="Arial"/>
          <w:sz w:val="20"/>
          <w:szCs w:val="20"/>
          <w:lang w:val="sk-SK"/>
        </w:rPr>
        <w:t xml:space="preserve"> článk</w:t>
      </w:r>
      <w:r w:rsidR="0091323D" w:rsidRPr="00CE2ADE">
        <w:rPr>
          <w:rFonts w:ascii="Arial" w:hAnsi="Arial" w:cs="Arial"/>
          <w:sz w:val="20"/>
          <w:szCs w:val="20"/>
          <w:lang w:val="sk-SK"/>
        </w:rPr>
        <w:t xml:space="preserve">u </w:t>
      </w:r>
      <w:r w:rsidR="0091323D" w:rsidRPr="00CE2ADE">
        <w:rPr>
          <w:rFonts w:ascii="Arial" w:hAnsi="Arial" w:cs="Arial"/>
          <w:sz w:val="20"/>
          <w:szCs w:val="20"/>
          <w:lang w:val="sk-SK"/>
        </w:rPr>
        <w:fldChar w:fldCharType="begin"/>
      </w:r>
      <w:r w:rsidR="0091323D" w:rsidRPr="00CE2ADE">
        <w:rPr>
          <w:rFonts w:ascii="Arial" w:hAnsi="Arial" w:cs="Arial"/>
          <w:sz w:val="20"/>
          <w:szCs w:val="20"/>
          <w:lang w:val="sk-SK"/>
        </w:rPr>
        <w:instrText xml:space="preserve"> REF _Ref53375734 \r \h </w:instrText>
      </w:r>
      <w:r w:rsidR="0091323D" w:rsidRPr="00CE2ADE">
        <w:rPr>
          <w:rFonts w:ascii="Arial" w:hAnsi="Arial" w:cs="Arial"/>
          <w:sz w:val="20"/>
          <w:szCs w:val="20"/>
          <w:lang w:val="sk-SK"/>
        </w:rPr>
      </w:r>
      <w:r w:rsidR="0091323D" w:rsidRPr="00CE2ADE">
        <w:rPr>
          <w:rFonts w:ascii="Arial" w:hAnsi="Arial" w:cs="Arial"/>
          <w:sz w:val="20"/>
          <w:szCs w:val="20"/>
          <w:lang w:val="sk-SK"/>
        </w:rPr>
        <w:fldChar w:fldCharType="separate"/>
      </w:r>
      <w:r w:rsidR="00397D26" w:rsidRPr="00CE2ADE">
        <w:rPr>
          <w:rFonts w:ascii="Arial" w:hAnsi="Arial" w:cs="Arial"/>
          <w:sz w:val="20"/>
          <w:szCs w:val="20"/>
          <w:lang w:val="sk-SK"/>
        </w:rPr>
        <w:t>9</w:t>
      </w:r>
      <w:r w:rsidR="0091323D"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1323D" w:rsidRPr="00CE2ADE">
        <w:rPr>
          <w:rFonts w:ascii="Arial" w:hAnsi="Arial" w:cs="Arial"/>
          <w:sz w:val="20"/>
          <w:szCs w:val="20"/>
          <w:lang w:val="sk-SK"/>
        </w:rPr>
        <w:t>tejto</w:t>
      </w:r>
      <w:r w:rsidRPr="00CE2ADE">
        <w:rPr>
          <w:rFonts w:ascii="Arial" w:hAnsi="Arial" w:cs="Arial"/>
          <w:sz w:val="20"/>
          <w:szCs w:val="20"/>
          <w:lang w:val="sk-SK"/>
        </w:rPr>
        <w:t xml:space="preserve"> </w:t>
      </w:r>
      <w:r w:rsidR="0091323D" w:rsidRPr="00CE2ADE">
        <w:rPr>
          <w:rFonts w:ascii="Arial" w:hAnsi="Arial" w:cs="Arial"/>
          <w:sz w:val="20"/>
          <w:szCs w:val="20"/>
          <w:lang w:val="sk-SK"/>
        </w:rPr>
        <w:t>Z</w:t>
      </w:r>
      <w:r w:rsidRPr="00CE2ADE">
        <w:rPr>
          <w:rFonts w:ascii="Arial" w:hAnsi="Arial" w:cs="Arial"/>
          <w:sz w:val="20"/>
          <w:szCs w:val="20"/>
          <w:lang w:val="sk-SK"/>
        </w:rPr>
        <w:t>mluvy.</w:t>
      </w:r>
    </w:p>
    <w:p w14:paraId="550CE00E" w14:textId="77777777" w:rsidR="006A507A" w:rsidRPr="00CE2ADE" w:rsidRDefault="006A507A" w:rsidP="00CD0DFC">
      <w:pPr>
        <w:pStyle w:val="Nadpis2"/>
        <w:spacing w:before="120" w:line="240" w:lineRule="auto"/>
        <w:rPr>
          <w:rFonts w:ascii="Arial" w:hAnsi="Arial" w:cs="Arial"/>
          <w:sz w:val="20"/>
          <w:szCs w:val="20"/>
          <w:lang w:val="sk-SK"/>
        </w:rPr>
      </w:pPr>
      <w:bookmarkStart w:id="501" w:name="_Ref182293532"/>
      <w:bookmarkStart w:id="502" w:name="_Ref182293685"/>
      <w:bookmarkStart w:id="503" w:name="_Toc66274815"/>
      <w:bookmarkStart w:id="504" w:name="_Toc90900521"/>
      <w:bookmarkStart w:id="505" w:name="_Toc107813913"/>
      <w:r w:rsidRPr="00CE2ADE">
        <w:rPr>
          <w:rFonts w:ascii="Arial" w:hAnsi="Arial" w:cs="Arial"/>
          <w:sz w:val="20"/>
          <w:szCs w:val="20"/>
          <w:lang w:val="sk-SK"/>
        </w:rPr>
        <w:t>Vzťahy s </w:t>
      </w:r>
      <w:r w:rsidR="00B427CF" w:rsidRPr="00CE2ADE">
        <w:rPr>
          <w:rFonts w:ascii="Arial" w:hAnsi="Arial" w:cs="Arial"/>
          <w:sz w:val="20"/>
          <w:szCs w:val="20"/>
          <w:lang w:val="sk-SK"/>
        </w:rPr>
        <w:t>P</w:t>
      </w:r>
      <w:r w:rsidRPr="00CE2ADE">
        <w:rPr>
          <w:rFonts w:ascii="Arial" w:hAnsi="Arial" w:cs="Arial"/>
          <w:sz w:val="20"/>
          <w:szCs w:val="20"/>
          <w:lang w:val="sk-SK"/>
        </w:rPr>
        <w:t>latiteľmi mýta</w:t>
      </w:r>
      <w:bookmarkEnd w:id="501"/>
      <w:bookmarkEnd w:id="502"/>
      <w:bookmarkEnd w:id="503"/>
    </w:p>
    <w:p w14:paraId="69FC65E1" w14:textId="77777777" w:rsidR="006A507A" w:rsidRPr="00CE2ADE" w:rsidRDefault="006C00BF" w:rsidP="00CD0DFC">
      <w:pPr>
        <w:spacing w:line="240" w:lineRule="auto"/>
        <w:ind w:left="1419" w:firstLine="11"/>
        <w:rPr>
          <w:rFonts w:ascii="Arial" w:hAnsi="Arial" w:cs="Arial"/>
          <w:sz w:val="20"/>
          <w:szCs w:val="20"/>
        </w:rPr>
      </w:pPr>
      <w:r w:rsidRPr="00CE2ADE">
        <w:rPr>
          <w:rFonts w:ascii="Arial" w:hAnsi="Arial" w:cs="Arial"/>
          <w:sz w:val="20"/>
          <w:szCs w:val="20"/>
        </w:rPr>
        <w:t xml:space="preserve">Ak </w:t>
      </w:r>
      <w:r w:rsidR="007C031B" w:rsidRPr="00CE2ADE">
        <w:rPr>
          <w:rFonts w:ascii="Arial" w:hAnsi="Arial" w:cs="Arial"/>
          <w:sz w:val="20"/>
          <w:szCs w:val="20"/>
        </w:rPr>
        <w:t>nie je v</w:t>
      </w:r>
      <w:r w:rsidR="00397D26" w:rsidRPr="00CE2ADE">
        <w:rPr>
          <w:rFonts w:ascii="Arial" w:hAnsi="Arial" w:cs="Arial"/>
          <w:sz w:val="20"/>
          <w:szCs w:val="20"/>
        </w:rPr>
        <w:t xml:space="preserve"> tejto </w:t>
      </w:r>
      <w:r w:rsidR="0081147A" w:rsidRPr="00CE2ADE">
        <w:rPr>
          <w:rFonts w:ascii="Arial" w:hAnsi="Arial" w:cs="Arial"/>
          <w:sz w:val="20"/>
          <w:szCs w:val="20"/>
        </w:rPr>
        <w:t xml:space="preserve">Zmluve alebo </w:t>
      </w:r>
      <w:r w:rsidR="007C031B" w:rsidRPr="00CE2ADE">
        <w:rPr>
          <w:rFonts w:ascii="Arial" w:hAnsi="Arial" w:cs="Arial"/>
          <w:sz w:val="20"/>
          <w:szCs w:val="20"/>
        </w:rPr>
        <w:t xml:space="preserve">Súťažných podkladoch, najmä Opise predmetu zákazky uvedené inak, </w:t>
      </w:r>
      <w:r w:rsidR="00F01FD8" w:rsidRPr="00CE2ADE">
        <w:rPr>
          <w:rFonts w:ascii="Arial" w:hAnsi="Arial" w:cs="Arial"/>
          <w:sz w:val="20"/>
          <w:szCs w:val="20"/>
        </w:rPr>
        <w:t>Dodávateľ</w:t>
      </w:r>
      <w:r w:rsidR="006A507A" w:rsidRPr="00CE2ADE">
        <w:rPr>
          <w:rFonts w:ascii="Arial" w:hAnsi="Arial" w:cs="Arial"/>
          <w:sz w:val="20"/>
          <w:szCs w:val="20"/>
        </w:rPr>
        <w:t xml:space="preserve"> nebude pri </w:t>
      </w:r>
      <w:r w:rsidR="00F01FD8" w:rsidRPr="00CE2ADE">
        <w:rPr>
          <w:rFonts w:ascii="Arial" w:hAnsi="Arial" w:cs="Arial"/>
          <w:sz w:val="20"/>
          <w:szCs w:val="20"/>
        </w:rPr>
        <w:t xml:space="preserve">plnení </w:t>
      </w:r>
      <w:r w:rsidR="00397D26" w:rsidRPr="00CE2ADE">
        <w:rPr>
          <w:rFonts w:ascii="Arial" w:hAnsi="Arial" w:cs="Arial"/>
          <w:sz w:val="20"/>
          <w:szCs w:val="20"/>
        </w:rPr>
        <w:t xml:space="preserve">tejto </w:t>
      </w:r>
      <w:r w:rsidR="00F01FD8" w:rsidRPr="00CE2ADE">
        <w:rPr>
          <w:rFonts w:ascii="Arial" w:hAnsi="Arial" w:cs="Arial"/>
          <w:sz w:val="20"/>
          <w:szCs w:val="20"/>
        </w:rPr>
        <w:t>Zmluvy</w:t>
      </w:r>
      <w:r w:rsidR="006A507A" w:rsidRPr="00CE2ADE">
        <w:rPr>
          <w:rFonts w:ascii="Arial" w:hAnsi="Arial" w:cs="Arial"/>
          <w:sz w:val="20"/>
          <w:szCs w:val="20"/>
        </w:rPr>
        <w:t xml:space="preserve"> v priamom vzťahu s Platiteľmi </w:t>
      </w:r>
      <w:r w:rsidR="00C84C14" w:rsidRPr="00CE2ADE">
        <w:rPr>
          <w:rFonts w:ascii="Arial" w:hAnsi="Arial" w:cs="Arial"/>
          <w:sz w:val="20"/>
          <w:szCs w:val="20"/>
        </w:rPr>
        <w:t>m</w:t>
      </w:r>
      <w:r w:rsidR="006A507A" w:rsidRPr="00CE2ADE">
        <w:rPr>
          <w:rFonts w:ascii="Arial" w:hAnsi="Arial" w:cs="Arial"/>
          <w:sz w:val="20"/>
          <w:szCs w:val="20"/>
        </w:rPr>
        <w:t xml:space="preserve">ýta. </w:t>
      </w:r>
      <w:r w:rsidR="00F01FD8" w:rsidRPr="00CE2ADE">
        <w:rPr>
          <w:rFonts w:ascii="Arial" w:hAnsi="Arial" w:cs="Arial"/>
          <w:sz w:val="20"/>
          <w:szCs w:val="20"/>
        </w:rPr>
        <w:t>Dodávateľ</w:t>
      </w:r>
      <w:r w:rsidR="006A507A" w:rsidRPr="00CE2ADE">
        <w:rPr>
          <w:rFonts w:ascii="Arial" w:hAnsi="Arial" w:cs="Arial"/>
          <w:sz w:val="20"/>
          <w:szCs w:val="20"/>
        </w:rPr>
        <w:t xml:space="preserve"> bude vždy vystupovať v právnych vzťahoch s Platiteľmi </w:t>
      </w:r>
      <w:r w:rsidR="00C84C14" w:rsidRPr="00CE2ADE">
        <w:rPr>
          <w:rFonts w:ascii="Arial" w:hAnsi="Arial" w:cs="Arial"/>
          <w:sz w:val="20"/>
          <w:szCs w:val="20"/>
        </w:rPr>
        <w:t>m</w:t>
      </w:r>
      <w:r w:rsidR="006A507A" w:rsidRPr="00CE2ADE">
        <w:rPr>
          <w:rFonts w:ascii="Arial" w:hAnsi="Arial" w:cs="Arial"/>
          <w:sz w:val="20"/>
          <w:szCs w:val="20"/>
        </w:rPr>
        <w:t xml:space="preserve">ýta len ako mandatár a/alebo splnomocnenec Objednávateľa. </w:t>
      </w:r>
      <w:r w:rsidR="00F01FD8" w:rsidRPr="00CE2ADE">
        <w:rPr>
          <w:rFonts w:ascii="Arial" w:hAnsi="Arial" w:cs="Arial"/>
          <w:sz w:val="20"/>
          <w:szCs w:val="20"/>
        </w:rPr>
        <w:t xml:space="preserve">Dodávateľ </w:t>
      </w:r>
      <w:r w:rsidR="006D17FF" w:rsidRPr="00CE2ADE">
        <w:rPr>
          <w:rFonts w:ascii="Arial" w:hAnsi="Arial" w:cs="Arial"/>
          <w:sz w:val="20"/>
          <w:szCs w:val="20"/>
        </w:rPr>
        <w:t xml:space="preserve">môže byť s Platiteľmi mýta v priamom vzťahu pri poskytovaní </w:t>
      </w:r>
      <w:r w:rsidR="00D01BA3" w:rsidRPr="00CE2ADE">
        <w:rPr>
          <w:rFonts w:ascii="Arial" w:hAnsi="Arial" w:cs="Arial"/>
          <w:sz w:val="20"/>
          <w:szCs w:val="20"/>
        </w:rPr>
        <w:t>do</w:t>
      </w:r>
      <w:r w:rsidR="00F14477" w:rsidRPr="00CE2ADE">
        <w:rPr>
          <w:rFonts w:ascii="Arial" w:hAnsi="Arial" w:cs="Arial"/>
          <w:sz w:val="20"/>
          <w:szCs w:val="20"/>
        </w:rPr>
        <w:t xml:space="preserve">plnkových </w:t>
      </w:r>
      <w:r w:rsidR="006D17FF" w:rsidRPr="00CE2ADE">
        <w:rPr>
          <w:rFonts w:ascii="Arial" w:hAnsi="Arial" w:cs="Arial"/>
          <w:sz w:val="20"/>
          <w:szCs w:val="20"/>
        </w:rPr>
        <w:t xml:space="preserve">služieb podľa článku </w:t>
      </w:r>
      <w:r w:rsidR="002F6073" w:rsidRPr="00CE2ADE">
        <w:rPr>
          <w:rFonts w:ascii="Arial" w:hAnsi="Arial" w:cs="Arial"/>
          <w:sz w:val="20"/>
          <w:szCs w:val="20"/>
        </w:rPr>
        <w:fldChar w:fldCharType="begin"/>
      </w:r>
      <w:r w:rsidR="002F6073" w:rsidRPr="00CE2ADE">
        <w:rPr>
          <w:rFonts w:ascii="Arial" w:hAnsi="Arial" w:cs="Arial"/>
          <w:sz w:val="20"/>
          <w:szCs w:val="20"/>
        </w:rPr>
        <w:instrText xml:space="preserve"> REF _Ref182288289 \r \h </w:instrText>
      </w:r>
      <w:r w:rsidR="00F27F12" w:rsidRPr="00CE2ADE">
        <w:rPr>
          <w:rFonts w:ascii="Arial" w:hAnsi="Arial" w:cs="Arial"/>
          <w:sz w:val="20"/>
          <w:szCs w:val="20"/>
        </w:rPr>
        <w:instrText xml:space="preserve"> \* MERGEFORMAT </w:instrText>
      </w:r>
      <w:r w:rsidR="002F6073" w:rsidRPr="00CE2ADE">
        <w:rPr>
          <w:rFonts w:ascii="Arial" w:hAnsi="Arial" w:cs="Arial"/>
          <w:sz w:val="20"/>
          <w:szCs w:val="20"/>
        </w:rPr>
      </w:r>
      <w:r w:rsidR="002F6073" w:rsidRPr="00CE2ADE">
        <w:rPr>
          <w:rFonts w:ascii="Arial" w:hAnsi="Arial" w:cs="Arial"/>
          <w:sz w:val="20"/>
          <w:szCs w:val="20"/>
        </w:rPr>
        <w:fldChar w:fldCharType="separate"/>
      </w:r>
      <w:r w:rsidR="00397D26" w:rsidRPr="00CE2ADE">
        <w:rPr>
          <w:rFonts w:ascii="Arial" w:hAnsi="Arial" w:cs="Arial"/>
          <w:sz w:val="20"/>
          <w:szCs w:val="20"/>
        </w:rPr>
        <w:t>1.5.5</w:t>
      </w:r>
      <w:r w:rsidR="002F6073" w:rsidRPr="00CE2ADE">
        <w:rPr>
          <w:rFonts w:ascii="Arial" w:hAnsi="Arial" w:cs="Arial"/>
          <w:sz w:val="20"/>
          <w:szCs w:val="20"/>
        </w:rPr>
        <w:fldChar w:fldCharType="end"/>
      </w:r>
      <w:r w:rsidR="002F6073" w:rsidRPr="00CE2ADE">
        <w:rPr>
          <w:rFonts w:ascii="Arial" w:hAnsi="Arial" w:cs="Arial"/>
          <w:sz w:val="20"/>
          <w:szCs w:val="20"/>
        </w:rPr>
        <w:t xml:space="preserve"> </w:t>
      </w:r>
      <w:r w:rsidR="00367741" w:rsidRPr="00CE2ADE">
        <w:rPr>
          <w:rFonts w:ascii="Arial" w:hAnsi="Arial" w:cs="Arial"/>
          <w:sz w:val="20"/>
          <w:szCs w:val="20"/>
        </w:rPr>
        <w:t>tejto Zmluvy</w:t>
      </w:r>
      <w:r w:rsidR="002F6073" w:rsidRPr="00CE2ADE">
        <w:rPr>
          <w:rFonts w:ascii="Arial" w:hAnsi="Arial" w:cs="Arial"/>
          <w:sz w:val="20"/>
          <w:szCs w:val="20"/>
        </w:rPr>
        <w:t xml:space="preserve"> a pri </w:t>
      </w:r>
      <w:r w:rsidR="00F01FD8" w:rsidRPr="00CE2ADE">
        <w:rPr>
          <w:rFonts w:ascii="Arial" w:hAnsi="Arial" w:cs="Arial"/>
          <w:sz w:val="20"/>
          <w:szCs w:val="20"/>
        </w:rPr>
        <w:t xml:space="preserve">bezodplatnom </w:t>
      </w:r>
      <w:r w:rsidR="00367741" w:rsidRPr="00CE2ADE">
        <w:rPr>
          <w:rFonts w:ascii="Arial" w:hAnsi="Arial" w:cs="Arial"/>
          <w:sz w:val="20"/>
          <w:szCs w:val="20"/>
        </w:rPr>
        <w:t>poskytnutí</w:t>
      </w:r>
      <w:r w:rsidR="002F6073" w:rsidRPr="00CE2ADE">
        <w:rPr>
          <w:rFonts w:ascii="Arial" w:hAnsi="Arial" w:cs="Arial"/>
          <w:sz w:val="20"/>
          <w:szCs w:val="20"/>
        </w:rPr>
        <w:t xml:space="preserve"> Palubných jednotiek a zabezpečení záväzkov vzťahujúcich sa k Palubným jednotkám, ktoré budú vo vlastníctve </w:t>
      </w:r>
      <w:r w:rsidR="00F01FD8" w:rsidRPr="00CE2ADE">
        <w:rPr>
          <w:rFonts w:ascii="Arial" w:hAnsi="Arial" w:cs="Arial"/>
          <w:sz w:val="20"/>
          <w:szCs w:val="20"/>
        </w:rPr>
        <w:t>Dodávateľa</w:t>
      </w:r>
      <w:r w:rsidR="006D17FF" w:rsidRPr="00CE2ADE">
        <w:rPr>
          <w:rFonts w:ascii="Arial" w:hAnsi="Arial" w:cs="Arial"/>
          <w:sz w:val="20"/>
          <w:szCs w:val="20"/>
        </w:rPr>
        <w:t xml:space="preserve">. </w:t>
      </w:r>
      <w:r w:rsidR="00F01FD8" w:rsidRPr="00CE2ADE">
        <w:rPr>
          <w:rFonts w:ascii="Arial" w:hAnsi="Arial" w:cs="Arial"/>
          <w:sz w:val="20"/>
          <w:szCs w:val="20"/>
        </w:rPr>
        <w:t>Dodávateľ</w:t>
      </w:r>
      <w:r w:rsidR="006A507A" w:rsidRPr="00CE2ADE">
        <w:rPr>
          <w:rFonts w:ascii="Arial" w:hAnsi="Arial" w:cs="Arial"/>
          <w:sz w:val="20"/>
          <w:szCs w:val="20"/>
        </w:rPr>
        <w:t xml:space="preserve"> je povinný v súlade s t</w:t>
      </w:r>
      <w:r w:rsidR="006D17FF" w:rsidRPr="00CE2ADE">
        <w:rPr>
          <w:rFonts w:ascii="Arial" w:hAnsi="Arial" w:cs="Arial"/>
          <w:sz w:val="20"/>
          <w:szCs w:val="20"/>
        </w:rPr>
        <w:t>ými</w:t>
      </w:r>
      <w:r w:rsidR="006A507A" w:rsidRPr="00CE2ADE">
        <w:rPr>
          <w:rFonts w:ascii="Arial" w:hAnsi="Arial" w:cs="Arial"/>
          <w:sz w:val="20"/>
          <w:szCs w:val="20"/>
        </w:rPr>
        <w:t>to požiadavk</w:t>
      </w:r>
      <w:r w:rsidR="006D17FF" w:rsidRPr="00CE2ADE">
        <w:rPr>
          <w:rFonts w:ascii="Arial" w:hAnsi="Arial" w:cs="Arial"/>
          <w:sz w:val="20"/>
          <w:szCs w:val="20"/>
        </w:rPr>
        <w:t>ami</w:t>
      </w:r>
      <w:r w:rsidR="006A507A" w:rsidRPr="00CE2ADE">
        <w:rPr>
          <w:rFonts w:ascii="Arial" w:hAnsi="Arial" w:cs="Arial"/>
          <w:sz w:val="20"/>
          <w:szCs w:val="20"/>
        </w:rPr>
        <w:t xml:space="preserve"> navrhnúť všetky procesy súvisiace so vzťahom s Platiteľmi </w:t>
      </w:r>
      <w:r w:rsidR="00C84C14" w:rsidRPr="00CE2ADE">
        <w:rPr>
          <w:rFonts w:ascii="Arial" w:hAnsi="Arial" w:cs="Arial"/>
          <w:sz w:val="20"/>
          <w:szCs w:val="20"/>
        </w:rPr>
        <w:t>m</w:t>
      </w:r>
      <w:r w:rsidR="006A507A" w:rsidRPr="00CE2ADE">
        <w:rPr>
          <w:rFonts w:ascii="Arial" w:hAnsi="Arial" w:cs="Arial"/>
          <w:sz w:val="20"/>
          <w:szCs w:val="20"/>
        </w:rPr>
        <w:t>ýta v</w:t>
      </w:r>
      <w:r w:rsidR="00830807"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F01FD8" w:rsidRPr="00CE2ADE">
        <w:rPr>
          <w:rFonts w:ascii="Arial" w:hAnsi="Arial" w:cs="Arial"/>
          <w:sz w:val="20"/>
          <w:szCs w:val="20"/>
        </w:rPr>
        <w:t xml:space="preserve">1 - </w:t>
      </w:r>
      <w:r w:rsidR="00DB6F18" w:rsidRPr="00CE2ADE">
        <w:rPr>
          <w:rFonts w:ascii="Arial" w:hAnsi="Arial" w:cs="Arial"/>
          <w:sz w:val="20"/>
          <w:szCs w:val="20"/>
        </w:rPr>
        <w:t>Príprava</w:t>
      </w:r>
      <w:r w:rsidR="006A507A" w:rsidRPr="00CE2ADE">
        <w:rPr>
          <w:rFonts w:ascii="Arial" w:hAnsi="Arial" w:cs="Arial"/>
          <w:sz w:val="20"/>
          <w:szCs w:val="20"/>
        </w:rPr>
        <w:t>, navrhnúť a vypracovať všetky Právne dokumenty v</w:t>
      </w:r>
      <w:r w:rsidR="00B427CF"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537761" w:rsidRPr="00CE2ADE">
        <w:rPr>
          <w:rFonts w:ascii="Arial" w:hAnsi="Arial" w:cs="Arial"/>
          <w:sz w:val="20"/>
          <w:szCs w:val="20"/>
        </w:rPr>
        <w:t xml:space="preserve">1 - </w:t>
      </w:r>
      <w:r w:rsidR="00DB6F18" w:rsidRPr="00CE2ADE">
        <w:rPr>
          <w:rFonts w:ascii="Arial" w:hAnsi="Arial" w:cs="Arial"/>
          <w:sz w:val="20"/>
          <w:szCs w:val="20"/>
        </w:rPr>
        <w:t>Príprava</w:t>
      </w:r>
      <w:r w:rsidR="006A507A" w:rsidRPr="00CE2ADE">
        <w:rPr>
          <w:rFonts w:ascii="Arial" w:hAnsi="Arial" w:cs="Arial"/>
          <w:sz w:val="20"/>
          <w:szCs w:val="20"/>
        </w:rPr>
        <w:t xml:space="preserve"> a uzatvárať a plniť Právne dokumenty v</w:t>
      </w:r>
      <w:r w:rsidR="00B427CF" w:rsidRPr="00CE2ADE">
        <w:rPr>
          <w:rFonts w:ascii="Arial" w:hAnsi="Arial" w:cs="Arial"/>
          <w:sz w:val="20"/>
          <w:szCs w:val="20"/>
        </w:rPr>
        <w:t>o</w:t>
      </w:r>
      <w:r w:rsidR="006A507A" w:rsidRPr="00CE2ADE">
        <w:rPr>
          <w:rFonts w:ascii="Arial" w:hAnsi="Arial" w:cs="Arial"/>
          <w:sz w:val="20"/>
          <w:szCs w:val="20"/>
        </w:rPr>
        <w:t xml:space="preserve"> </w:t>
      </w:r>
      <w:r w:rsidR="00B427CF" w:rsidRPr="00CE2ADE">
        <w:rPr>
          <w:rFonts w:ascii="Arial" w:hAnsi="Arial" w:cs="Arial"/>
          <w:sz w:val="20"/>
          <w:szCs w:val="20"/>
        </w:rPr>
        <w:t>Fáz</w:t>
      </w:r>
      <w:r w:rsidR="006A507A" w:rsidRPr="00CE2ADE">
        <w:rPr>
          <w:rFonts w:ascii="Arial" w:hAnsi="Arial" w:cs="Arial"/>
          <w:sz w:val="20"/>
          <w:szCs w:val="20"/>
        </w:rPr>
        <w:t xml:space="preserve">e </w:t>
      </w:r>
      <w:r w:rsidR="00537761" w:rsidRPr="00CE2ADE">
        <w:rPr>
          <w:rFonts w:ascii="Arial" w:hAnsi="Arial" w:cs="Arial"/>
          <w:sz w:val="20"/>
          <w:szCs w:val="20"/>
        </w:rPr>
        <w:t xml:space="preserve">2 - </w:t>
      </w:r>
      <w:r w:rsidR="00DB6F18" w:rsidRPr="00CE2ADE">
        <w:rPr>
          <w:rFonts w:ascii="Arial" w:hAnsi="Arial" w:cs="Arial"/>
          <w:sz w:val="20"/>
          <w:szCs w:val="20"/>
        </w:rPr>
        <w:t>Prevádzka</w:t>
      </w:r>
      <w:r w:rsidR="006A507A" w:rsidRPr="00CE2ADE">
        <w:rPr>
          <w:rFonts w:ascii="Arial" w:hAnsi="Arial" w:cs="Arial"/>
          <w:sz w:val="20"/>
          <w:szCs w:val="20"/>
        </w:rPr>
        <w:t>.</w:t>
      </w:r>
      <w:r w:rsidR="00082607" w:rsidRPr="00CE2ADE">
        <w:rPr>
          <w:rFonts w:ascii="Arial" w:hAnsi="Arial" w:cs="Arial"/>
          <w:sz w:val="20"/>
          <w:szCs w:val="20"/>
        </w:rPr>
        <w:t xml:space="preserve"> </w:t>
      </w:r>
      <w:r w:rsidR="00537761" w:rsidRPr="00CE2ADE">
        <w:rPr>
          <w:rFonts w:ascii="Arial" w:hAnsi="Arial" w:cs="Arial"/>
          <w:sz w:val="20"/>
          <w:szCs w:val="20"/>
        </w:rPr>
        <w:t>Dodávateľ</w:t>
      </w:r>
      <w:r w:rsidR="00082607" w:rsidRPr="00CE2ADE">
        <w:rPr>
          <w:rFonts w:ascii="Arial" w:hAnsi="Arial" w:cs="Arial"/>
          <w:sz w:val="20"/>
          <w:szCs w:val="20"/>
        </w:rPr>
        <w:t xml:space="preserve"> musí </w:t>
      </w:r>
      <w:r w:rsidR="00082607" w:rsidRPr="00CE2ADE">
        <w:rPr>
          <w:rFonts w:ascii="Arial" w:hAnsi="Arial" w:cs="Arial"/>
          <w:sz w:val="20"/>
          <w:szCs w:val="20"/>
        </w:rPr>
        <w:lastRenderedPageBreak/>
        <w:t xml:space="preserve">najmä zabezpečiť, aby všetky platby Mýta a všetky príjmy zo zábezpek a bankových záruk, ktoré sa týkajú zabezpečenia záväzkov týkajúcich sa platieb Mýta, boli poukazované priamo na účty Objednávateľa. </w:t>
      </w:r>
      <w:r w:rsidR="00367741" w:rsidRPr="00CE2ADE">
        <w:rPr>
          <w:rFonts w:ascii="Arial" w:hAnsi="Arial" w:cs="Arial"/>
          <w:sz w:val="20"/>
          <w:szCs w:val="20"/>
        </w:rPr>
        <w:t xml:space="preserve">Pre vylúčenie pochybností sa dojednáva, že zmena všetkých Právnych dokumentov počas trvania </w:t>
      </w:r>
      <w:r w:rsidR="00397D26" w:rsidRPr="00CE2ADE">
        <w:rPr>
          <w:rFonts w:ascii="Arial" w:hAnsi="Arial" w:cs="Arial"/>
          <w:sz w:val="20"/>
          <w:szCs w:val="20"/>
        </w:rPr>
        <w:t xml:space="preserve">tejto </w:t>
      </w:r>
      <w:r w:rsidR="00367741" w:rsidRPr="00CE2ADE">
        <w:rPr>
          <w:rFonts w:ascii="Arial" w:hAnsi="Arial" w:cs="Arial"/>
          <w:sz w:val="20"/>
          <w:szCs w:val="20"/>
        </w:rPr>
        <w:t xml:space="preserve">Zmluvy, ak je nevyhnutná z dôvodu zmeny Právneho poriadku, je zahrnutá v odmene </w:t>
      </w:r>
      <w:r w:rsidR="00537761" w:rsidRPr="00CE2ADE">
        <w:rPr>
          <w:rFonts w:ascii="Arial" w:hAnsi="Arial" w:cs="Arial"/>
          <w:sz w:val="20"/>
          <w:szCs w:val="20"/>
        </w:rPr>
        <w:t>Dodávateľa</w:t>
      </w:r>
      <w:r w:rsidR="00367741" w:rsidRPr="00CE2ADE">
        <w:rPr>
          <w:rFonts w:ascii="Arial" w:hAnsi="Arial" w:cs="Arial"/>
          <w:sz w:val="20"/>
          <w:szCs w:val="20"/>
        </w:rPr>
        <w:t xml:space="preserve"> podľa tejto Zmluvy a nie je dôvodom na zmenu odmeny </w:t>
      </w:r>
      <w:r w:rsidR="00537761" w:rsidRPr="00CE2ADE">
        <w:rPr>
          <w:rFonts w:ascii="Arial" w:hAnsi="Arial" w:cs="Arial"/>
          <w:sz w:val="20"/>
          <w:szCs w:val="20"/>
        </w:rPr>
        <w:t>Dodávateľa</w:t>
      </w:r>
      <w:r w:rsidR="00367741" w:rsidRPr="00CE2ADE">
        <w:rPr>
          <w:rFonts w:ascii="Arial" w:hAnsi="Arial" w:cs="Arial"/>
          <w:sz w:val="20"/>
          <w:szCs w:val="20"/>
        </w:rPr>
        <w:t xml:space="preserve"> podľa tejto Zmluvy. Akákoľvek zmena Právnych dokumentov zároveň podlieha predchádzajúcemu písomnému súhlasu Objednávateľa, pričom Objednávateľ musí mať na posúdenie upravených Právnych dokumentov aspoň štrnásť (14) Dní, pričom ak tieto neschváli, uvedená lehota platí aj opakovane až do schválenia týchto Právnych dokumentov Objednávateľom.</w:t>
      </w:r>
    </w:p>
    <w:p w14:paraId="12DD5F0E" w14:textId="77777777" w:rsidR="00137A25" w:rsidRPr="00CE2ADE" w:rsidRDefault="00137A25" w:rsidP="00CD0DFC">
      <w:pPr>
        <w:pStyle w:val="Nadpis2"/>
        <w:spacing w:before="120" w:line="240" w:lineRule="auto"/>
        <w:rPr>
          <w:rFonts w:ascii="Arial" w:hAnsi="Arial" w:cs="Arial"/>
          <w:sz w:val="20"/>
          <w:szCs w:val="20"/>
          <w:lang w:val="sk-SK"/>
        </w:rPr>
      </w:pPr>
      <w:bookmarkStart w:id="506" w:name="_Ref182288744"/>
      <w:bookmarkStart w:id="507" w:name="_Ref182293540"/>
      <w:bookmarkStart w:id="508" w:name="_Ref182293688"/>
      <w:bookmarkStart w:id="509" w:name="_Toc66274816"/>
      <w:r w:rsidRPr="00CE2ADE">
        <w:rPr>
          <w:rFonts w:ascii="Arial" w:hAnsi="Arial" w:cs="Arial"/>
          <w:sz w:val="20"/>
          <w:szCs w:val="20"/>
          <w:lang w:val="sk-SK"/>
        </w:rPr>
        <w:t>Ochrana osobn</w:t>
      </w:r>
      <w:r w:rsidR="002A5484" w:rsidRPr="00CE2ADE">
        <w:rPr>
          <w:rFonts w:ascii="Arial" w:hAnsi="Arial" w:cs="Arial"/>
          <w:sz w:val="20"/>
          <w:szCs w:val="20"/>
          <w:lang w:val="sk-SK"/>
        </w:rPr>
        <w:t>ý</w:t>
      </w:r>
      <w:r w:rsidRPr="00CE2ADE">
        <w:rPr>
          <w:rFonts w:ascii="Arial" w:hAnsi="Arial" w:cs="Arial"/>
          <w:sz w:val="20"/>
          <w:szCs w:val="20"/>
          <w:lang w:val="sk-SK"/>
        </w:rPr>
        <w:t>ch údaj</w:t>
      </w:r>
      <w:bookmarkEnd w:id="504"/>
      <w:bookmarkEnd w:id="505"/>
      <w:r w:rsidR="002A5484" w:rsidRPr="00CE2ADE">
        <w:rPr>
          <w:rFonts w:ascii="Arial" w:hAnsi="Arial" w:cs="Arial"/>
          <w:sz w:val="20"/>
          <w:szCs w:val="20"/>
          <w:lang w:val="sk-SK"/>
        </w:rPr>
        <w:t>ov</w:t>
      </w:r>
      <w:bookmarkEnd w:id="506"/>
      <w:bookmarkEnd w:id="507"/>
      <w:bookmarkEnd w:id="508"/>
      <w:bookmarkEnd w:id="509"/>
    </w:p>
    <w:p w14:paraId="5194484B" w14:textId="23F518BB" w:rsidR="006A507A"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BE6C85" w:rsidRPr="00CE2ADE">
        <w:rPr>
          <w:rFonts w:ascii="Arial" w:hAnsi="Arial" w:cs="Arial"/>
          <w:sz w:val="20"/>
          <w:szCs w:val="20"/>
          <w:lang w:val="sk-SK"/>
        </w:rPr>
        <w:t xml:space="preserve"> berie na vedomie, že v rámci </w:t>
      </w:r>
      <w:r w:rsidRPr="00CE2ADE">
        <w:rPr>
          <w:rFonts w:ascii="Arial" w:hAnsi="Arial" w:cs="Arial"/>
          <w:sz w:val="20"/>
          <w:szCs w:val="20"/>
          <w:lang w:val="sk-SK"/>
        </w:rPr>
        <w:t>plnenia tejto Zmluvy</w:t>
      </w:r>
      <w:r w:rsidR="00BE6C85" w:rsidRPr="00CE2ADE">
        <w:rPr>
          <w:rFonts w:ascii="Arial" w:hAnsi="Arial" w:cs="Arial"/>
          <w:sz w:val="20"/>
          <w:szCs w:val="20"/>
          <w:lang w:val="sk-SK"/>
        </w:rPr>
        <w:t xml:space="preserve"> bude po dobu trvania </w:t>
      </w:r>
      <w:r w:rsidR="00891BCE" w:rsidRPr="00CE2ADE">
        <w:rPr>
          <w:rFonts w:ascii="Arial" w:hAnsi="Arial" w:cs="Arial"/>
          <w:sz w:val="20"/>
          <w:szCs w:val="20"/>
          <w:lang w:val="sk-SK"/>
        </w:rPr>
        <w:t xml:space="preserve">tejto </w:t>
      </w:r>
      <w:r w:rsidR="00BE6C85" w:rsidRPr="00CE2ADE">
        <w:rPr>
          <w:rFonts w:ascii="Arial" w:hAnsi="Arial" w:cs="Arial"/>
          <w:sz w:val="20"/>
          <w:szCs w:val="20"/>
          <w:lang w:val="sk-SK"/>
        </w:rPr>
        <w:t>Zmluvy pre Objednávateľa spracúvať osobné údaje chránené podľa Zákona o ochrane osobných údajov</w:t>
      </w:r>
      <w:r w:rsidR="00E64E7F" w:rsidRPr="00CE2ADE">
        <w:rPr>
          <w:rFonts w:ascii="Arial" w:hAnsi="Arial" w:cs="Arial"/>
          <w:sz w:val="20"/>
          <w:szCs w:val="20"/>
          <w:lang w:val="sk-SK"/>
        </w:rPr>
        <w:t>,</w:t>
      </w:r>
      <w:r w:rsidR="00BE6C85" w:rsidRPr="00CE2ADE">
        <w:rPr>
          <w:rFonts w:ascii="Arial" w:hAnsi="Arial" w:cs="Arial"/>
          <w:sz w:val="20"/>
          <w:szCs w:val="20"/>
          <w:lang w:val="sk-SK"/>
        </w:rPr>
        <w:t xml:space="preserve"> prípadne ďalších právnych predpisov Právneho poriadku, prípadne iné chránené údaje a zaväzuje sa </w:t>
      </w:r>
      <w:r w:rsidR="00B6417B" w:rsidRPr="00CE2ADE">
        <w:rPr>
          <w:rFonts w:ascii="Arial" w:hAnsi="Arial" w:cs="Arial"/>
          <w:sz w:val="20"/>
          <w:szCs w:val="20"/>
          <w:lang w:val="sk-SK"/>
        </w:rPr>
        <w:t>v tejto súvislosti dodržiavať ustanovenia tej</w:t>
      </w:r>
      <w:r w:rsidR="004E5AA8" w:rsidRPr="00CE2ADE">
        <w:rPr>
          <w:rFonts w:ascii="Arial" w:hAnsi="Arial" w:cs="Arial"/>
          <w:sz w:val="20"/>
          <w:szCs w:val="20"/>
          <w:lang w:val="sk-SK"/>
        </w:rPr>
        <w:t>t</w:t>
      </w:r>
      <w:r w:rsidR="00B6417B" w:rsidRPr="00CE2ADE">
        <w:rPr>
          <w:rFonts w:ascii="Arial" w:hAnsi="Arial" w:cs="Arial"/>
          <w:sz w:val="20"/>
          <w:szCs w:val="20"/>
          <w:lang w:val="sk-SK"/>
        </w:rPr>
        <w:t xml:space="preserve">o Zmluvy, osobitne Prílohy č. </w:t>
      </w:r>
      <w:r w:rsidR="004E5AA8" w:rsidRPr="00CE2ADE">
        <w:rPr>
          <w:rFonts w:ascii="Arial" w:hAnsi="Arial" w:cs="Arial"/>
          <w:sz w:val="20"/>
          <w:szCs w:val="20"/>
          <w:lang w:val="sk-SK"/>
        </w:rPr>
        <w:t>4 tejto Zmluvy</w:t>
      </w:r>
      <w:r w:rsidR="00B6417B" w:rsidRPr="00CE2ADE">
        <w:rPr>
          <w:rFonts w:ascii="Arial" w:hAnsi="Arial" w:cs="Arial"/>
          <w:sz w:val="20"/>
          <w:szCs w:val="20"/>
          <w:lang w:val="sk-SK"/>
        </w:rPr>
        <w:t xml:space="preserve">. Táto Zmluva a jej Príloha č. </w:t>
      </w:r>
      <w:r w:rsidR="004E5AA8" w:rsidRPr="00CE2ADE">
        <w:rPr>
          <w:rFonts w:ascii="Arial" w:hAnsi="Arial" w:cs="Arial"/>
          <w:sz w:val="20"/>
          <w:szCs w:val="20"/>
          <w:lang w:val="sk-SK"/>
        </w:rPr>
        <w:t>4</w:t>
      </w:r>
      <w:r w:rsidR="00B6417B" w:rsidRPr="00CE2ADE">
        <w:rPr>
          <w:rFonts w:ascii="Arial" w:hAnsi="Arial" w:cs="Arial"/>
          <w:sz w:val="20"/>
          <w:szCs w:val="20"/>
          <w:lang w:val="sk-SK"/>
        </w:rPr>
        <w:t xml:space="preserve"> slúžia ako právny úkon podľa </w:t>
      </w:r>
      <w:r w:rsidR="009C32C6">
        <w:rPr>
          <w:rFonts w:ascii="Arial" w:hAnsi="Arial" w:cs="Arial"/>
          <w:sz w:val="20"/>
          <w:szCs w:val="20"/>
          <w:lang w:val="sk-SK"/>
        </w:rPr>
        <w:t xml:space="preserve">Nariadenia GDPR / </w:t>
      </w:r>
      <w:r w:rsidR="00B6417B" w:rsidRPr="00CE2ADE">
        <w:rPr>
          <w:rFonts w:ascii="Arial" w:hAnsi="Arial" w:cs="Arial"/>
          <w:sz w:val="20"/>
          <w:szCs w:val="20"/>
          <w:lang w:val="sk-SK"/>
        </w:rPr>
        <w:t xml:space="preserve">§ 34 ods. 3 Zákona o ochrane osobných údajov, ktorý zaväzuje </w:t>
      </w:r>
      <w:r w:rsidRPr="00CE2ADE">
        <w:rPr>
          <w:rFonts w:ascii="Arial" w:hAnsi="Arial" w:cs="Arial"/>
          <w:sz w:val="20"/>
          <w:szCs w:val="20"/>
          <w:lang w:val="sk-SK"/>
        </w:rPr>
        <w:t>Dodávateľa</w:t>
      </w:r>
      <w:r w:rsidR="00B6417B" w:rsidRPr="00CE2ADE">
        <w:rPr>
          <w:rFonts w:ascii="Arial" w:hAnsi="Arial" w:cs="Arial"/>
          <w:sz w:val="20"/>
          <w:szCs w:val="20"/>
          <w:lang w:val="sk-SK"/>
        </w:rPr>
        <w:t xml:space="preserve"> ako sprostredkovateľa voči Objednávateľovi ako prevádzkovateľovi a v ktorom je ustanovený predmet a doba spracúvania, povaha a účel spracúvania, zoznam alebo rozsah osobných údajov, kategórie Dotknutých osôb a povinnosti a práva Objednávateľ</w:t>
      </w:r>
      <w:r w:rsidRPr="00CE2ADE">
        <w:rPr>
          <w:rFonts w:ascii="Arial" w:hAnsi="Arial" w:cs="Arial"/>
          <w:sz w:val="20"/>
          <w:szCs w:val="20"/>
          <w:lang w:val="sk-SK"/>
        </w:rPr>
        <w:t>a</w:t>
      </w:r>
      <w:r w:rsidR="00B6417B" w:rsidRPr="00CE2ADE">
        <w:rPr>
          <w:rFonts w:ascii="Arial" w:hAnsi="Arial" w:cs="Arial"/>
          <w:sz w:val="20"/>
          <w:szCs w:val="20"/>
          <w:lang w:val="sk-SK"/>
        </w:rPr>
        <w:t xml:space="preserve"> ako prevádzkovateľa</w:t>
      </w:r>
      <w:r w:rsidR="00E83F66" w:rsidRPr="00CE2ADE">
        <w:rPr>
          <w:rFonts w:ascii="Arial" w:hAnsi="Arial" w:cs="Arial"/>
          <w:sz w:val="20"/>
          <w:szCs w:val="20"/>
          <w:lang w:val="sk-SK"/>
        </w:rPr>
        <w:t>.</w:t>
      </w:r>
    </w:p>
    <w:p w14:paraId="40A64587" w14:textId="77777777" w:rsidR="00745D56"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745D56" w:rsidRPr="00CE2ADE">
        <w:rPr>
          <w:rFonts w:ascii="Arial" w:hAnsi="Arial" w:cs="Arial"/>
          <w:sz w:val="20"/>
          <w:szCs w:val="20"/>
          <w:lang w:val="sk-SK"/>
        </w:rPr>
        <w:t xml:space="preserve"> sa zaväzuje pri plnení</w:t>
      </w:r>
      <w:r w:rsidRPr="00CE2ADE">
        <w:rPr>
          <w:rFonts w:ascii="Arial" w:hAnsi="Arial" w:cs="Arial"/>
          <w:sz w:val="20"/>
          <w:szCs w:val="20"/>
          <w:lang w:val="sk-SK"/>
        </w:rPr>
        <w:t xml:space="preserve"> tejto</w:t>
      </w:r>
      <w:r w:rsidR="00745D56" w:rsidRPr="00CE2ADE">
        <w:rPr>
          <w:rFonts w:ascii="Arial" w:hAnsi="Arial" w:cs="Arial"/>
          <w:sz w:val="20"/>
          <w:szCs w:val="20"/>
          <w:lang w:val="sk-SK"/>
        </w:rPr>
        <w:t xml:space="preserve"> Zmluvy v plnom rozsahu dodržiavať </w:t>
      </w:r>
      <w:r w:rsidRPr="00CE2ADE">
        <w:rPr>
          <w:rFonts w:ascii="Arial" w:hAnsi="Arial" w:cs="Arial"/>
          <w:sz w:val="20"/>
          <w:szCs w:val="20"/>
          <w:lang w:val="sk-SK"/>
        </w:rPr>
        <w:t xml:space="preserve">Nariadenie GDPR a </w:t>
      </w:r>
      <w:r w:rsidR="00745D56" w:rsidRPr="00CE2ADE">
        <w:rPr>
          <w:rFonts w:ascii="Arial" w:hAnsi="Arial" w:cs="Arial"/>
          <w:sz w:val="20"/>
          <w:szCs w:val="20"/>
          <w:lang w:val="sk-SK"/>
        </w:rPr>
        <w:t xml:space="preserve">Zákon o ochrane osobných údajov. V rámci </w:t>
      </w:r>
      <w:r w:rsidRPr="00CE2ADE">
        <w:rPr>
          <w:rFonts w:ascii="Arial" w:hAnsi="Arial" w:cs="Arial"/>
          <w:sz w:val="20"/>
          <w:szCs w:val="20"/>
          <w:lang w:val="sk-SK"/>
        </w:rPr>
        <w:t>plnenia tejto Zmluvy</w:t>
      </w:r>
      <w:r w:rsidR="00745D56" w:rsidRPr="00CE2ADE">
        <w:rPr>
          <w:rFonts w:ascii="Arial" w:hAnsi="Arial" w:cs="Arial"/>
          <w:sz w:val="20"/>
          <w:szCs w:val="20"/>
          <w:lang w:val="sk-SK"/>
        </w:rPr>
        <w:t xml:space="preserve"> sa </w:t>
      </w:r>
      <w:r w:rsidRPr="00CE2ADE">
        <w:rPr>
          <w:rFonts w:ascii="Arial" w:hAnsi="Arial" w:cs="Arial"/>
          <w:sz w:val="20"/>
          <w:szCs w:val="20"/>
          <w:lang w:val="sk-SK"/>
        </w:rPr>
        <w:t>Dodávateľ</w:t>
      </w:r>
      <w:r w:rsidR="00745D56" w:rsidRPr="00CE2ADE">
        <w:rPr>
          <w:rFonts w:ascii="Arial" w:hAnsi="Arial" w:cs="Arial"/>
          <w:sz w:val="20"/>
          <w:szCs w:val="20"/>
          <w:lang w:val="sk-SK"/>
        </w:rPr>
        <w:t xml:space="preserve"> zaväzuje vypracovať všetky dokumenty, ktoré je potrebné vypracovať na základe Zákona o ochrane osobných údajov, vrátane, ale nie výlučne</w:t>
      </w:r>
      <w:r w:rsidR="00453E23" w:rsidRPr="00CE2ADE">
        <w:rPr>
          <w:rFonts w:ascii="Arial" w:hAnsi="Arial" w:cs="Arial"/>
          <w:sz w:val="20"/>
          <w:szCs w:val="20"/>
          <w:lang w:val="sk-SK"/>
        </w:rPr>
        <w:t xml:space="preserve"> tých, ktoré sú uvedené v Prílohe č. </w:t>
      </w:r>
      <w:r w:rsidR="004E5AA8" w:rsidRPr="00CE2ADE">
        <w:rPr>
          <w:rFonts w:ascii="Arial" w:hAnsi="Arial" w:cs="Arial"/>
          <w:sz w:val="20"/>
          <w:szCs w:val="20"/>
          <w:lang w:val="sk-SK"/>
        </w:rPr>
        <w:t>4</w:t>
      </w:r>
      <w:r w:rsidR="00453E23" w:rsidRPr="00CE2ADE">
        <w:rPr>
          <w:rFonts w:ascii="Arial" w:hAnsi="Arial" w:cs="Arial"/>
          <w:sz w:val="20"/>
          <w:szCs w:val="20"/>
          <w:lang w:val="sk-SK"/>
        </w:rPr>
        <w:t xml:space="preserve"> tejto Zmluvy, </w:t>
      </w:r>
      <w:r w:rsidR="00FA179F" w:rsidRPr="00CE2ADE">
        <w:rPr>
          <w:rFonts w:ascii="Arial" w:hAnsi="Arial" w:cs="Arial"/>
          <w:sz w:val="20"/>
          <w:szCs w:val="20"/>
          <w:lang w:val="sk-SK"/>
        </w:rPr>
        <w:t>a to tak pre Objednávateľa, ktorý je prevádzkovateľom v zmysle Zákona o ochrane osobných údajov, ako aj pre seba ako sprostredkovateľa</w:t>
      </w:r>
      <w:r w:rsidR="00DB23E7" w:rsidRPr="00CE2ADE">
        <w:rPr>
          <w:rFonts w:ascii="Arial" w:hAnsi="Arial" w:cs="Arial"/>
          <w:sz w:val="20"/>
          <w:szCs w:val="20"/>
          <w:lang w:val="sk-SK"/>
        </w:rPr>
        <w:t xml:space="preserve"> v zmysle Zákona o ochrane osobných údajov</w:t>
      </w:r>
      <w:r w:rsidR="00FA179F" w:rsidRPr="00CE2ADE">
        <w:rPr>
          <w:rFonts w:ascii="Arial" w:hAnsi="Arial" w:cs="Arial"/>
          <w:sz w:val="20"/>
          <w:szCs w:val="20"/>
          <w:lang w:val="sk-SK"/>
        </w:rPr>
        <w:t>, ak je to potrebné. Návrh</w:t>
      </w:r>
      <w:r w:rsidR="00453E23" w:rsidRPr="00CE2ADE">
        <w:rPr>
          <w:rFonts w:ascii="Arial" w:hAnsi="Arial" w:cs="Arial"/>
          <w:sz w:val="20"/>
          <w:szCs w:val="20"/>
          <w:lang w:val="sk-SK"/>
        </w:rPr>
        <w:t>y takýchto dokumentov</w:t>
      </w:r>
      <w:r w:rsidR="00FA179F" w:rsidRPr="00CE2ADE">
        <w:rPr>
          <w:rFonts w:ascii="Arial" w:hAnsi="Arial" w:cs="Arial"/>
          <w:sz w:val="20"/>
          <w:szCs w:val="20"/>
          <w:lang w:val="sk-SK"/>
        </w:rPr>
        <w:t xml:space="preserve"> predloží </w:t>
      </w:r>
      <w:r w:rsidRPr="00CE2ADE">
        <w:rPr>
          <w:rFonts w:ascii="Arial" w:hAnsi="Arial" w:cs="Arial"/>
          <w:sz w:val="20"/>
          <w:szCs w:val="20"/>
          <w:lang w:val="sk-SK"/>
        </w:rPr>
        <w:t>Dodávateľ</w:t>
      </w:r>
      <w:r w:rsidR="00FA179F" w:rsidRPr="00CE2ADE">
        <w:rPr>
          <w:rFonts w:ascii="Arial" w:hAnsi="Arial" w:cs="Arial"/>
          <w:sz w:val="20"/>
          <w:szCs w:val="20"/>
          <w:lang w:val="sk-SK"/>
        </w:rPr>
        <w:t xml:space="preserve"> na schválenie Objednávateľovi v rámci </w:t>
      </w:r>
      <w:r w:rsidR="00B427CF" w:rsidRPr="00CE2ADE">
        <w:rPr>
          <w:rFonts w:ascii="Arial" w:hAnsi="Arial" w:cs="Arial"/>
          <w:sz w:val="20"/>
          <w:szCs w:val="20"/>
          <w:lang w:val="sk-SK"/>
        </w:rPr>
        <w:t>Fáz</w:t>
      </w:r>
      <w:r w:rsidR="00FA179F" w:rsidRPr="00CE2ADE">
        <w:rPr>
          <w:rFonts w:ascii="Arial" w:hAnsi="Arial" w:cs="Arial"/>
          <w:sz w:val="20"/>
          <w:szCs w:val="20"/>
          <w:lang w:val="sk-SK"/>
        </w:rPr>
        <w:t xml:space="preserve">y </w:t>
      </w:r>
      <w:r w:rsidRPr="00CE2ADE">
        <w:rPr>
          <w:rFonts w:ascii="Arial" w:hAnsi="Arial" w:cs="Arial"/>
          <w:sz w:val="20"/>
          <w:szCs w:val="20"/>
          <w:lang w:val="sk-SK"/>
        </w:rPr>
        <w:t xml:space="preserve">1 - </w:t>
      </w:r>
      <w:r w:rsidR="00DB6F18" w:rsidRPr="00CE2ADE">
        <w:rPr>
          <w:rFonts w:ascii="Arial" w:hAnsi="Arial" w:cs="Arial"/>
          <w:sz w:val="20"/>
          <w:szCs w:val="20"/>
          <w:lang w:val="sk-SK"/>
        </w:rPr>
        <w:t>Príprava</w:t>
      </w:r>
      <w:r w:rsidR="00695EC2" w:rsidRPr="00CE2ADE">
        <w:rPr>
          <w:rFonts w:ascii="Arial" w:hAnsi="Arial" w:cs="Arial"/>
          <w:sz w:val="20"/>
          <w:szCs w:val="20"/>
          <w:lang w:val="sk-SK"/>
        </w:rPr>
        <w:t>,</w:t>
      </w:r>
      <w:r w:rsidR="00FA179F" w:rsidRPr="00CE2ADE">
        <w:rPr>
          <w:rFonts w:ascii="Arial" w:hAnsi="Arial" w:cs="Arial"/>
          <w:sz w:val="20"/>
          <w:szCs w:val="20"/>
          <w:lang w:val="sk-SK"/>
        </w:rPr>
        <w:t xml:space="preserve"> a to najneskôr </w:t>
      </w:r>
      <w:r w:rsidR="00866106" w:rsidRPr="00CE2ADE">
        <w:rPr>
          <w:rFonts w:ascii="Arial" w:hAnsi="Arial" w:cs="Arial"/>
          <w:sz w:val="20"/>
          <w:szCs w:val="20"/>
          <w:lang w:val="sk-SK"/>
        </w:rPr>
        <w:t>v lehote stanovenej v Projektovom pláne.</w:t>
      </w:r>
      <w:r w:rsidR="00FA179F" w:rsidRPr="00CE2ADE">
        <w:rPr>
          <w:rFonts w:ascii="Arial" w:hAnsi="Arial" w:cs="Arial"/>
          <w:sz w:val="20"/>
          <w:szCs w:val="20"/>
          <w:lang w:val="sk-SK"/>
        </w:rPr>
        <w:t xml:space="preserve"> </w:t>
      </w:r>
      <w:r w:rsidR="00453E23" w:rsidRPr="00CE2ADE">
        <w:rPr>
          <w:rFonts w:ascii="Arial" w:hAnsi="Arial" w:cs="Arial"/>
          <w:sz w:val="20"/>
          <w:szCs w:val="20"/>
          <w:lang w:val="sk-SK"/>
        </w:rPr>
        <w:t>Tieto dokumenty</w:t>
      </w:r>
      <w:r w:rsidR="00FA179F" w:rsidRPr="00CE2ADE">
        <w:rPr>
          <w:rFonts w:ascii="Arial" w:hAnsi="Arial" w:cs="Arial"/>
          <w:sz w:val="20"/>
          <w:szCs w:val="20"/>
          <w:lang w:val="sk-SK"/>
        </w:rPr>
        <w:t xml:space="preserve"> </w:t>
      </w:r>
      <w:r w:rsidR="00453E23" w:rsidRPr="00CE2ADE">
        <w:rPr>
          <w:rFonts w:ascii="Arial" w:hAnsi="Arial" w:cs="Arial"/>
          <w:sz w:val="20"/>
          <w:szCs w:val="20"/>
          <w:lang w:val="sk-SK"/>
        </w:rPr>
        <w:t xml:space="preserve">budú schválené </w:t>
      </w:r>
      <w:r w:rsidR="00FA179F" w:rsidRPr="00CE2ADE">
        <w:rPr>
          <w:rFonts w:ascii="Arial" w:hAnsi="Arial" w:cs="Arial"/>
          <w:sz w:val="20"/>
          <w:szCs w:val="20"/>
          <w:lang w:val="sk-SK"/>
        </w:rPr>
        <w:t xml:space="preserve">Objednávateľom podľa postupu uvedeného v článku </w:t>
      </w:r>
      <w:r w:rsidR="00891BCE" w:rsidRPr="00CE2ADE">
        <w:rPr>
          <w:rFonts w:ascii="Arial" w:hAnsi="Arial" w:cs="Arial"/>
          <w:sz w:val="20"/>
          <w:szCs w:val="20"/>
          <w:lang w:val="sk-SK"/>
        </w:rPr>
        <w:fldChar w:fldCharType="begin"/>
      </w:r>
      <w:r w:rsidR="00891BCE" w:rsidRPr="00CE2ADE">
        <w:rPr>
          <w:rFonts w:ascii="Arial" w:hAnsi="Arial" w:cs="Arial"/>
          <w:sz w:val="20"/>
          <w:szCs w:val="20"/>
          <w:lang w:val="sk-SK"/>
        </w:rPr>
        <w:instrText xml:space="preserve"> REF _Ref182121027 \r \h </w:instrText>
      </w:r>
      <w:r w:rsidR="00891BCE" w:rsidRPr="00CE2ADE">
        <w:rPr>
          <w:rFonts w:ascii="Arial" w:hAnsi="Arial" w:cs="Arial"/>
          <w:sz w:val="20"/>
          <w:szCs w:val="20"/>
          <w:lang w:val="sk-SK"/>
        </w:rPr>
      </w:r>
      <w:r w:rsidR="00891BCE" w:rsidRPr="00CE2ADE">
        <w:rPr>
          <w:rFonts w:ascii="Arial" w:hAnsi="Arial" w:cs="Arial"/>
          <w:sz w:val="20"/>
          <w:szCs w:val="20"/>
          <w:lang w:val="sk-SK"/>
        </w:rPr>
        <w:fldChar w:fldCharType="separate"/>
      </w:r>
      <w:r w:rsidR="00C82FA9" w:rsidRPr="00CE2ADE">
        <w:rPr>
          <w:rFonts w:ascii="Arial" w:hAnsi="Arial" w:cs="Arial"/>
          <w:sz w:val="20"/>
          <w:szCs w:val="20"/>
          <w:lang w:val="sk-SK"/>
        </w:rPr>
        <w:t>4.5.1.2</w:t>
      </w:r>
      <w:r w:rsidR="00891BCE" w:rsidRPr="00CE2ADE">
        <w:rPr>
          <w:rFonts w:ascii="Arial" w:hAnsi="Arial" w:cs="Arial"/>
          <w:sz w:val="20"/>
          <w:szCs w:val="20"/>
          <w:lang w:val="sk-SK"/>
        </w:rPr>
        <w:fldChar w:fldCharType="end"/>
      </w:r>
      <w:r w:rsidR="00891BCE" w:rsidRPr="00CE2ADE">
        <w:rPr>
          <w:rFonts w:ascii="Arial" w:hAnsi="Arial" w:cs="Arial"/>
          <w:sz w:val="20"/>
          <w:szCs w:val="20"/>
          <w:lang w:val="sk-SK"/>
        </w:rPr>
        <w:t xml:space="preserve"> </w:t>
      </w:r>
      <w:r w:rsidR="00453E23" w:rsidRPr="00CE2ADE">
        <w:rPr>
          <w:rFonts w:ascii="Arial" w:hAnsi="Arial" w:cs="Arial"/>
          <w:sz w:val="20"/>
          <w:szCs w:val="20"/>
          <w:lang w:val="sk-SK"/>
        </w:rPr>
        <w:t>tejto Zmluvy</w:t>
      </w:r>
      <w:r w:rsidR="00FA179F" w:rsidRPr="00CE2ADE">
        <w:rPr>
          <w:rFonts w:ascii="Arial" w:hAnsi="Arial" w:cs="Arial"/>
          <w:sz w:val="20"/>
          <w:szCs w:val="20"/>
          <w:lang w:val="sk-SK"/>
        </w:rPr>
        <w:t>.</w:t>
      </w:r>
    </w:p>
    <w:p w14:paraId="45C6358B" w14:textId="77777777" w:rsidR="00137A25" w:rsidRPr="00CE2ADE" w:rsidRDefault="00DB1E57" w:rsidP="00CD0DFC">
      <w:pPr>
        <w:pStyle w:val="Nadpis2"/>
        <w:spacing w:before="120" w:line="240" w:lineRule="auto"/>
        <w:rPr>
          <w:rFonts w:ascii="Arial" w:hAnsi="Arial" w:cs="Arial"/>
          <w:sz w:val="20"/>
          <w:szCs w:val="20"/>
          <w:lang w:val="sk-SK"/>
        </w:rPr>
      </w:pPr>
      <w:bookmarkStart w:id="510" w:name="_Toc107813914"/>
      <w:bookmarkStart w:id="511" w:name="_Toc66274817"/>
      <w:r w:rsidRPr="00CE2ADE">
        <w:rPr>
          <w:rFonts w:ascii="Arial" w:hAnsi="Arial" w:cs="Arial"/>
          <w:sz w:val="20"/>
          <w:szCs w:val="20"/>
          <w:lang w:val="sk-SK"/>
        </w:rPr>
        <w:t>Udržia</w:t>
      </w:r>
      <w:r w:rsidR="00137A25" w:rsidRPr="00CE2ADE">
        <w:rPr>
          <w:rFonts w:ascii="Arial" w:hAnsi="Arial" w:cs="Arial"/>
          <w:sz w:val="20"/>
          <w:szCs w:val="20"/>
          <w:lang w:val="sk-SK"/>
        </w:rPr>
        <w:t>v</w:t>
      </w:r>
      <w:r w:rsidRPr="00CE2ADE">
        <w:rPr>
          <w:rFonts w:ascii="Arial" w:hAnsi="Arial" w:cs="Arial"/>
          <w:sz w:val="20"/>
          <w:szCs w:val="20"/>
          <w:lang w:val="sk-SK"/>
        </w:rPr>
        <w:t>a</w:t>
      </w:r>
      <w:r w:rsidR="00137A25" w:rsidRPr="00CE2ADE">
        <w:rPr>
          <w:rFonts w:ascii="Arial" w:hAnsi="Arial" w:cs="Arial"/>
          <w:sz w:val="20"/>
          <w:szCs w:val="20"/>
          <w:lang w:val="sk-SK"/>
        </w:rPr>
        <w:t>n</w:t>
      </w:r>
      <w:r w:rsidRPr="00CE2ADE">
        <w:rPr>
          <w:rFonts w:ascii="Arial" w:hAnsi="Arial" w:cs="Arial"/>
          <w:sz w:val="20"/>
          <w:szCs w:val="20"/>
          <w:lang w:val="sk-SK"/>
        </w:rPr>
        <w:t>ie</w:t>
      </w:r>
      <w:r w:rsidR="00137A25" w:rsidRPr="00CE2ADE">
        <w:rPr>
          <w:rFonts w:ascii="Arial" w:hAnsi="Arial" w:cs="Arial"/>
          <w:sz w:val="20"/>
          <w:szCs w:val="20"/>
          <w:lang w:val="sk-SK"/>
        </w:rPr>
        <w:t xml:space="preserve"> a obnovov</w:t>
      </w:r>
      <w:r w:rsidRPr="00CE2ADE">
        <w:rPr>
          <w:rFonts w:ascii="Arial" w:hAnsi="Arial" w:cs="Arial"/>
          <w:sz w:val="20"/>
          <w:szCs w:val="20"/>
          <w:lang w:val="sk-SK"/>
        </w:rPr>
        <w:t>a</w:t>
      </w:r>
      <w:r w:rsidR="00137A25" w:rsidRPr="00CE2ADE">
        <w:rPr>
          <w:rFonts w:ascii="Arial" w:hAnsi="Arial" w:cs="Arial"/>
          <w:sz w:val="20"/>
          <w:szCs w:val="20"/>
          <w:lang w:val="sk-SK"/>
        </w:rPr>
        <w:t>n</w:t>
      </w:r>
      <w:r w:rsidRPr="00CE2ADE">
        <w:rPr>
          <w:rFonts w:ascii="Arial" w:hAnsi="Arial" w:cs="Arial"/>
          <w:sz w:val="20"/>
          <w:szCs w:val="20"/>
          <w:lang w:val="sk-SK"/>
        </w:rPr>
        <w:t>ie</w:t>
      </w:r>
      <w:r w:rsidR="00137A25" w:rsidRPr="00CE2ADE">
        <w:rPr>
          <w:rFonts w:ascii="Arial" w:hAnsi="Arial" w:cs="Arial"/>
          <w:sz w:val="20"/>
          <w:szCs w:val="20"/>
          <w:lang w:val="sk-SK"/>
        </w:rPr>
        <w:t xml:space="preserve"> s</w:t>
      </w:r>
      <w:r w:rsidRPr="00CE2ADE">
        <w:rPr>
          <w:rFonts w:ascii="Arial" w:hAnsi="Arial" w:cs="Arial"/>
          <w:sz w:val="20"/>
          <w:szCs w:val="20"/>
          <w:lang w:val="sk-SK"/>
        </w:rPr>
        <w:t>ú</w:t>
      </w:r>
      <w:r w:rsidR="00137A25" w:rsidRPr="00CE2ADE">
        <w:rPr>
          <w:rFonts w:ascii="Arial" w:hAnsi="Arial" w:cs="Arial"/>
          <w:sz w:val="20"/>
          <w:szCs w:val="20"/>
          <w:lang w:val="sk-SK"/>
        </w:rPr>
        <w:t>hlas</w:t>
      </w:r>
      <w:r w:rsidRPr="00CE2ADE">
        <w:rPr>
          <w:rFonts w:ascii="Arial" w:hAnsi="Arial" w:cs="Arial"/>
          <w:sz w:val="20"/>
          <w:szCs w:val="20"/>
          <w:lang w:val="sk-SK"/>
        </w:rPr>
        <w:t>ov</w:t>
      </w:r>
      <w:r w:rsidR="00137A25" w:rsidRPr="00CE2ADE">
        <w:rPr>
          <w:rFonts w:ascii="Arial" w:hAnsi="Arial" w:cs="Arial"/>
          <w:sz w:val="20"/>
          <w:szCs w:val="20"/>
          <w:lang w:val="sk-SK"/>
        </w:rPr>
        <w:t xml:space="preserve"> a povolení</w:t>
      </w:r>
      <w:bookmarkEnd w:id="510"/>
      <w:bookmarkEnd w:id="511"/>
    </w:p>
    <w:p w14:paraId="6000E5BE" w14:textId="77777777" w:rsidR="00137A25"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137A25" w:rsidRPr="00CE2ADE">
        <w:rPr>
          <w:rFonts w:ascii="Arial" w:hAnsi="Arial" w:cs="Arial"/>
          <w:sz w:val="20"/>
          <w:szCs w:val="20"/>
          <w:lang w:val="sk-SK"/>
        </w:rPr>
        <w:t xml:space="preserve"> je povinn</w:t>
      </w:r>
      <w:r w:rsidR="00DB1E57" w:rsidRPr="00CE2ADE">
        <w:rPr>
          <w:rFonts w:ascii="Arial" w:hAnsi="Arial" w:cs="Arial"/>
          <w:sz w:val="20"/>
          <w:szCs w:val="20"/>
          <w:lang w:val="sk-SK"/>
        </w:rPr>
        <w:t>ý</w:t>
      </w:r>
      <w:r w:rsidR="00137A25" w:rsidRPr="00CE2ADE">
        <w:rPr>
          <w:rFonts w:ascii="Arial" w:hAnsi="Arial" w:cs="Arial"/>
          <w:sz w:val="20"/>
          <w:szCs w:val="20"/>
          <w:lang w:val="sk-SK"/>
        </w:rPr>
        <w:t xml:space="preserve"> udrž</w:t>
      </w:r>
      <w:r w:rsidR="00DB1E57" w:rsidRPr="00CE2ADE">
        <w:rPr>
          <w:rFonts w:ascii="Arial" w:hAnsi="Arial" w:cs="Arial"/>
          <w:sz w:val="20"/>
          <w:szCs w:val="20"/>
          <w:lang w:val="sk-SK"/>
        </w:rPr>
        <w:t>ia</w:t>
      </w:r>
      <w:r w:rsidR="00137A25" w:rsidRPr="00CE2ADE">
        <w:rPr>
          <w:rFonts w:ascii="Arial" w:hAnsi="Arial" w:cs="Arial"/>
          <w:sz w:val="20"/>
          <w:szCs w:val="20"/>
          <w:lang w:val="sk-SK"/>
        </w:rPr>
        <w:t>va</w:t>
      </w:r>
      <w:r w:rsidR="00DB1E57" w:rsidRPr="00CE2ADE">
        <w:rPr>
          <w:rFonts w:ascii="Arial" w:hAnsi="Arial" w:cs="Arial"/>
          <w:sz w:val="20"/>
          <w:szCs w:val="20"/>
          <w:lang w:val="sk-SK"/>
        </w:rPr>
        <w:t>ť</w:t>
      </w:r>
      <w:r w:rsidR="00137A25" w:rsidRPr="00CE2ADE">
        <w:rPr>
          <w:rFonts w:ascii="Arial" w:hAnsi="Arial" w:cs="Arial"/>
          <w:sz w:val="20"/>
          <w:szCs w:val="20"/>
          <w:lang w:val="sk-SK"/>
        </w:rPr>
        <w:t xml:space="preserve"> a obnovova</w:t>
      </w:r>
      <w:r w:rsidR="00DB1E57" w:rsidRPr="00CE2ADE">
        <w:rPr>
          <w:rFonts w:ascii="Arial" w:hAnsi="Arial" w:cs="Arial"/>
          <w:sz w:val="20"/>
          <w:szCs w:val="20"/>
          <w:lang w:val="sk-SK"/>
        </w:rPr>
        <w:t>ť</w:t>
      </w:r>
      <w:r w:rsidR="00137A25" w:rsidRPr="00CE2ADE">
        <w:rPr>
          <w:rFonts w:ascii="Arial" w:hAnsi="Arial" w:cs="Arial"/>
          <w:sz w:val="20"/>
          <w:szCs w:val="20"/>
          <w:lang w:val="sk-SK"/>
        </w:rPr>
        <w:t xml:space="preserve"> po dobu </w:t>
      </w:r>
      <w:r w:rsidR="00DB1E57" w:rsidRPr="00CE2ADE">
        <w:rPr>
          <w:rFonts w:ascii="Arial" w:hAnsi="Arial" w:cs="Arial"/>
          <w:sz w:val="20"/>
          <w:szCs w:val="20"/>
          <w:lang w:val="sk-SK"/>
        </w:rPr>
        <w:t>trvania</w:t>
      </w:r>
      <w:r w:rsidR="004674D8" w:rsidRPr="00CE2ADE">
        <w:rPr>
          <w:rFonts w:ascii="Arial" w:hAnsi="Arial" w:cs="Arial"/>
          <w:sz w:val="20"/>
          <w:szCs w:val="20"/>
          <w:lang w:val="sk-SK"/>
        </w:rPr>
        <w:t xml:space="preserve"> tejto</w:t>
      </w:r>
      <w:r w:rsidR="00DB1E57" w:rsidRPr="00CE2ADE">
        <w:rPr>
          <w:rFonts w:ascii="Arial" w:hAnsi="Arial" w:cs="Arial"/>
          <w:sz w:val="20"/>
          <w:szCs w:val="20"/>
          <w:lang w:val="sk-SK"/>
        </w:rPr>
        <w:t xml:space="preserve"> Z</w:t>
      </w:r>
      <w:r w:rsidR="00137A25" w:rsidRPr="00CE2ADE">
        <w:rPr>
          <w:rFonts w:ascii="Arial" w:hAnsi="Arial" w:cs="Arial"/>
          <w:sz w:val="20"/>
          <w:szCs w:val="20"/>
          <w:lang w:val="sk-SK"/>
        </w:rPr>
        <w:t>mluvy vš</w:t>
      </w:r>
      <w:r w:rsidR="00DB1E57" w:rsidRPr="00CE2ADE">
        <w:rPr>
          <w:rFonts w:ascii="Arial" w:hAnsi="Arial" w:cs="Arial"/>
          <w:sz w:val="20"/>
          <w:szCs w:val="20"/>
          <w:lang w:val="sk-SK"/>
        </w:rPr>
        <w:t>et</w:t>
      </w:r>
      <w:r w:rsidR="00137A25" w:rsidRPr="00CE2ADE">
        <w:rPr>
          <w:rFonts w:ascii="Arial" w:hAnsi="Arial" w:cs="Arial"/>
          <w:sz w:val="20"/>
          <w:szCs w:val="20"/>
          <w:lang w:val="sk-SK"/>
        </w:rPr>
        <w:t>k</w:t>
      </w:r>
      <w:r w:rsidR="00DB1E57" w:rsidRPr="00CE2ADE">
        <w:rPr>
          <w:rFonts w:ascii="Arial" w:hAnsi="Arial" w:cs="Arial"/>
          <w:sz w:val="20"/>
          <w:szCs w:val="20"/>
          <w:lang w:val="sk-SK"/>
        </w:rPr>
        <w:t>y</w:t>
      </w:r>
      <w:r w:rsidR="00137A25" w:rsidRPr="00CE2ADE">
        <w:rPr>
          <w:rFonts w:ascii="Arial" w:hAnsi="Arial" w:cs="Arial"/>
          <w:sz w:val="20"/>
          <w:szCs w:val="20"/>
          <w:lang w:val="sk-SK"/>
        </w:rPr>
        <w:t xml:space="preserve"> s</w:t>
      </w:r>
      <w:r w:rsidR="00DB1E57" w:rsidRPr="00CE2ADE">
        <w:rPr>
          <w:rFonts w:ascii="Arial" w:hAnsi="Arial" w:cs="Arial"/>
          <w:sz w:val="20"/>
          <w:szCs w:val="20"/>
          <w:lang w:val="sk-SK"/>
        </w:rPr>
        <w:t>ú</w:t>
      </w:r>
      <w:r w:rsidR="00137A25" w:rsidRPr="00CE2ADE">
        <w:rPr>
          <w:rFonts w:ascii="Arial" w:hAnsi="Arial" w:cs="Arial"/>
          <w:sz w:val="20"/>
          <w:szCs w:val="20"/>
          <w:lang w:val="sk-SK"/>
        </w:rPr>
        <w:t>hlasy</w:t>
      </w:r>
      <w:r w:rsidR="009209B2" w:rsidRPr="00CE2ADE">
        <w:rPr>
          <w:rFonts w:ascii="Arial" w:hAnsi="Arial" w:cs="Arial"/>
          <w:sz w:val="20"/>
          <w:szCs w:val="20"/>
          <w:lang w:val="sk-SK"/>
        </w:rPr>
        <w:t>, privolenia,</w:t>
      </w:r>
      <w:r w:rsidR="00137A25" w:rsidRPr="00CE2ADE">
        <w:rPr>
          <w:rFonts w:ascii="Arial" w:hAnsi="Arial" w:cs="Arial"/>
          <w:sz w:val="20"/>
          <w:szCs w:val="20"/>
          <w:lang w:val="sk-SK"/>
        </w:rPr>
        <w:t xml:space="preserve"> povolen</w:t>
      </w:r>
      <w:r w:rsidR="00DB1E57" w:rsidRPr="00CE2ADE">
        <w:rPr>
          <w:rFonts w:ascii="Arial" w:hAnsi="Arial" w:cs="Arial"/>
          <w:sz w:val="20"/>
          <w:szCs w:val="20"/>
          <w:lang w:val="sk-SK"/>
        </w:rPr>
        <w:t>i</w:t>
      </w:r>
      <w:r w:rsidR="00943305" w:rsidRPr="00CE2ADE">
        <w:rPr>
          <w:rFonts w:ascii="Arial" w:hAnsi="Arial" w:cs="Arial"/>
          <w:sz w:val="20"/>
          <w:szCs w:val="20"/>
          <w:lang w:val="sk-SK"/>
        </w:rPr>
        <w:t>a</w:t>
      </w:r>
      <w:r w:rsidR="009209B2" w:rsidRPr="00CE2ADE">
        <w:rPr>
          <w:rFonts w:ascii="Arial" w:hAnsi="Arial" w:cs="Arial"/>
          <w:sz w:val="20"/>
          <w:szCs w:val="20"/>
          <w:lang w:val="sk-SK"/>
        </w:rPr>
        <w:t>, oprávnenia a licencie</w:t>
      </w:r>
      <w:r w:rsidR="00DB1E57" w:rsidRPr="00CE2ADE">
        <w:rPr>
          <w:rFonts w:ascii="Arial" w:hAnsi="Arial" w:cs="Arial"/>
          <w:sz w:val="20"/>
          <w:szCs w:val="20"/>
          <w:lang w:val="sk-SK"/>
        </w:rPr>
        <w:t xml:space="preserve"> potrebné na riadne </w:t>
      </w:r>
      <w:r w:rsidRPr="00CE2ADE">
        <w:rPr>
          <w:rFonts w:ascii="Arial" w:hAnsi="Arial" w:cs="Arial"/>
          <w:sz w:val="20"/>
          <w:szCs w:val="20"/>
          <w:lang w:val="sk-SK"/>
        </w:rPr>
        <w:t xml:space="preserve">plnenie tejto Zmluvy </w:t>
      </w:r>
      <w:r w:rsidR="00137A25" w:rsidRPr="00CE2ADE">
        <w:rPr>
          <w:rFonts w:ascii="Arial" w:hAnsi="Arial" w:cs="Arial"/>
          <w:sz w:val="20"/>
          <w:szCs w:val="20"/>
          <w:lang w:val="sk-SK"/>
        </w:rPr>
        <w:t>v</w:t>
      </w:r>
      <w:r w:rsidR="00DB1E57" w:rsidRPr="00CE2ADE">
        <w:rPr>
          <w:rFonts w:ascii="Arial" w:hAnsi="Arial" w:cs="Arial"/>
          <w:sz w:val="20"/>
          <w:szCs w:val="20"/>
          <w:lang w:val="sk-SK"/>
        </w:rPr>
        <w:t> </w:t>
      </w:r>
      <w:r w:rsidR="00137A25" w:rsidRPr="00CE2ADE">
        <w:rPr>
          <w:rFonts w:ascii="Arial" w:hAnsi="Arial" w:cs="Arial"/>
          <w:sz w:val="20"/>
          <w:szCs w:val="20"/>
          <w:lang w:val="sk-SK"/>
        </w:rPr>
        <w:t>s</w:t>
      </w:r>
      <w:r w:rsidR="00DB1E57" w:rsidRPr="00CE2ADE">
        <w:rPr>
          <w:rFonts w:ascii="Arial" w:hAnsi="Arial" w:cs="Arial"/>
          <w:sz w:val="20"/>
          <w:szCs w:val="20"/>
          <w:lang w:val="sk-SK"/>
        </w:rPr>
        <w:t>ú</w:t>
      </w:r>
      <w:r w:rsidR="00137A25" w:rsidRPr="00CE2ADE">
        <w:rPr>
          <w:rFonts w:ascii="Arial" w:hAnsi="Arial" w:cs="Arial"/>
          <w:sz w:val="20"/>
          <w:szCs w:val="20"/>
          <w:lang w:val="sk-SK"/>
        </w:rPr>
        <w:t>lad</w:t>
      </w:r>
      <w:r w:rsidR="00DB1E57" w:rsidRPr="00CE2ADE">
        <w:rPr>
          <w:rFonts w:ascii="Arial" w:hAnsi="Arial" w:cs="Arial"/>
          <w:sz w:val="20"/>
          <w:szCs w:val="20"/>
          <w:lang w:val="sk-SK"/>
        </w:rPr>
        <w:t>e s</w:t>
      </w:r>
      <w:r w:rsidRPr="00CE2ADE">
        <w:rPr>
          <w:rFonts w:ascii="Arial" w:hAnsi="Arial" w:cs="Arial"/>
          <w:sz w:val="20"/>
          <w:szCs w:val="20"/>
          <w:lang w:val="sk-SK"/>
        </w:rPr>
        <w:t xml:space="preserve"> t</w:t>
      </w:r>
      <w:r w:rsidR="00DB1E57" w:rsidRPr="00CE2ADE">
        <w:rPr>
          <w:rFonts w:ascii="Arial" w:hAnsi="Arial" w:cs="Arial"/>
          <w:sz w:val="20"/>
          <w:szCs w:val="20"/>
          <w:lang w:val="sk-SK"/>
        </w:rPr>
        <w:t>o</w:t>
      </w:r>
      <w:r w:rsidRPr="00CE2ADE">
        <w:rPr>
          <w:rFonts w:ascii="Arial" w:hAnsi="Arial" w:cs="Arial"/>
          <w:sz w:val="20"/>
          <w:szCs w:val="20"/>
          <w:lang w:val="sk-SK"/>
        </w:rPr>
        <w:t>uto</w:t>
      </w:r>
      <w:r w:rsidR="00DB1E57" w:rsidRPr="00CE2ADE">
        <w:rPr>
          <w:rFonts w:ascii="Arial" w:hAnsi="Arial" w:cs="Arial"/>
          <w:sz w:val="20"/>
          <w:szCs w:val="20"/>
          <w:lang w:val="sk-SK"/>
        </w:rPr>
        <w:t xml:space="preserve"> Zmluvou a Právnym poriadkom</w:t>
      </w:r>
      <w:r w:rsidR="00137A25" w:rsidRPr="00CE2ADE">
        <w:rPr>
          <w:rFonts w:ascii="Arial" w:hAnsi="Arial" w:cs="Arial"/>
          <w:sz w:val="20"/>
          <w:szCs w:val="20"/>
          <w:lang w:val="sk-SK"/>
        </w:rPr>
        <w:t>. Objedn</w:t>
      </w:r>
      <w:r w:rsidR="00DB1E57" w:rsidRPr="00CE2ADE">
        <w:rPr>
          <w:rFonts w:ascii="Arial" w:hAnsi="Arial" w:cs="Arial"/>
          <w:sz w:val="20"/>
          <w:szCs w:val="20"/>
          <w:lang w:val="sk-SK"/>
        </w:rPr>
        <w:t>ávateľ</w:t>
      </w:r>
      <w:r w:rsidR="00137A25" w:rsidRPr="00CE2ADE">
        <w:rPr>
          <w:rFonts w:ascii="Arial" w:hAnsi="Arial" w:cs="Arial"/>
          <w:sz w:val="20"/>
          <w:szCs w:val="20"/>
          <w:lang w:val="sk-SK"/>
        </w:rPr>
        <w:t xml:space="preserve"> je povinn</w:t>
      </w:r>
      <w:r w:rsidR="00DB1E57" w:rsidRPr="00CE2ADE">
        <w:rPr>
          <w:rFonts w:ascii="Arial" w:hAnsi="Arial" w:cs="Arial"/>
          <w:sz w:val="20"/>
          <w:szCs w:val="20"/>
          <w:lang w:val="sk-SK"/>
        </w:rPr>
        <w:t>ý</w:t>
      </w:r>
      <w:r w:rsidR="00137A25" w:rsidRPr="00CE2ADE">
        <w:rPr>
          <w:rFonts w:ascii="Arial" w:hAnsi="Arial" w:cs="Arial"/>
          <w:sz w:val="20"/>
          <w:szCs w:val="20"/>
          <w:lang w:val="sk-SK"/>
        </w:rPr>
        <w:t xml:space="preserve"> poskytn</w:t>
      </w:r>
      <w:r w:rsidR="00DB1E57" w:rsidRPr="00CE2ADE">
        <w:rPr>
          <w:rFonts w:ascii="Arial" w:hAnsi="Arial" w:cs="Arial"/>
          <w:sz w:val="20"/>
          <w:szCs w:val="20"/>
          <w:lang w:val="sk-SK"/>
        </w:rPr>
        <w:t>úť</w:t>
      </w:r>
      <w:r w:rsidR="00137A25" w:rsidRPr="00CE2ADE">
        <w:rPr>
          <w:rFonts w:ascii="Arial" w:hAnsi="Arial" w:cs="Arial"/>
          <w:sz w:val="20"/>
          <w:szCs w:val="20"/>
          <w:lang w:val="sk-SK"/>
        </w:rPr>
        <w:t xml:space="preserve"> </w:t>
      </w:r>
      <w:r w:rsidRPr="00CE2ADE">
        <w:rPr>
          <w:rFonts w:ascii="Arial" w:hAnsi="Arial" w:cs="Arial"/>
          <w:sz w:val="20"/>
          <w:szCs w:val="20"/>
          <w:lang w:val="sk-SK"/>
        </w:rPr>
        <w:t>Dodávateľovi</w:t>
      </w:r>
      <w:r w:rsidR="00DB1E57" w:rsidRPr="00CE2ADE">
        <w:rPr>
          <w:rFonts w:ascii="Arial" w:hAnsi="Arial" w:cs="Arial"/>
          <w:sz w:val="20"/>
          <w:szCs w:val="20"/>
          <w:lang w:val="sk-SK"/>
        </w:rPr>
        <w:t xml:space="preserve"> </w:t>
      </w:r>
      <w:r w:rsidR="00137A25" w:rsidRPr="00CE2ADE">
        <w:rPr>
          <w:rFonts w:ascii="Arial" w:hAnsi="Arial" w:cs="Arial"/>
          <w:sz w:val="20"/>
          <w:szCs w:val="20"/>
          <w:lang w:val="sk-SK"/>
        </w:rPr>
        <w:t>pot</w:t>
      </w:r>
      <w:r w:rsidR="00DB1E57" w:rsidRPr="00CE2ADE">
        <w:rPr>
          <w:rFonts w:ascii="Arial" w:hAnsi="Arial" w:cs="Arial"/>
          <w:sz w:val="20"/>
          <w:szCs w:val="20"/>
          <w:lang w:val="sk-SK"/>
        </w:rPr>
        <w:t>r</w:t>
      </w:r>
      <w:r w:rsidR="00137A25" w:rsidRPr="00CE2ADE">
        <w:rPr>
          <w:rFonts w:ascii="Arial" w:hAnsi="Arial" w:cs="Arial"/>
          <w:sz w:val="20"/>
          <w:szCs w:val="20"/>
          <w:lang w:val="sk-SK"/>
        </w:rPr>
        <w:t>ebn</w:t>
      </w:r>
      <w:r w:rsidR="00DB1E57" w:rsidRPr="00CE2ADE">
        <w:rPr>
          <w:rFonts w:ascii="Arial" w:hAnsi="Arial" w:cs="Arial"/>
          <w:sz w:val="20"/>
          <w:szCs w:val="20"/>
          <w:lang w:val="sk-SK"/>
        </w:rPr>
        <w:t>ú</w:t>
      </w:r>
      <w:r w:rsidR="00137A25" w:rsidRPr="00CE2ADE">
        <w:rPr>
          <w:rFonts w:ascii="Arial" w:hAnsi="Arial" w:cs="Arial"/>
          <w:sz w:val="20"/>
          <w:szCs w:val="20"/>
          <w:lang w:val="sk-SK"/>
        </w:rPr>
        <w:t xml:space="preserve"> s</w:t>
      </w:r>
      <w:r w:rsidR="00DB1E57" w:rsidRPr="00CE2ADE">
        <w:rPr>
          <w:rFonts w:ascii="Arial" w:hAnsi="Arial" w:cs="Arial"/>
          <w:sz w:val="20"/>
          <w:szCs w:val="20"/>
          <w:lang w:val="sk-SK"/>
        </w:rPr>
        <w:t>ú</w:t>
      </w:r>
      <w:r w:rsidR="00137A25" w:rsidRPr="00CE2ADE">
        <w:rPr>
          <w:rFonts w:ascii="Arial" w:hAnsi="Arial" w:cs="Arial"/>
          <w:sz w:val="20"/>
          <w:szCs w:val="20"/>
          <w:lang w:val="sk-SK"/>
        </w:rPr>
        <w:t>činnos</w:t>
      </w:r>
      <w:r w:rsidR="00DB1E57" w:rsidRPr="00CE2ADE">
        <w:rPr>
          <w:rFonts w:ascii="Arial" w:hAnsi="Arial" w:cs="Arial"/>
          <w:sz w:val="20"/>
          <w:szCs w:val="20"/>
          <w:lang w:val="sk-SK"/>
        </w:rPr>
        <w:t>ť na splnenie tejto povinnosti</w:t>
      </w:r>
      <w:r w:rsidR="00D7275F" w:rsidRPr="00CE2ADE">
        <w:rPr>
          <w:rFonts w:ascii="Arial" w:hAnsi="Arial" w:cs="Arial"/>
          <w:sz w:val="20"/>
          <w:szCs w:val="20"/>
          <w:lang w:val="sk-SK"/>
        </w:rPr>
        <w:t>, ktorú možno od neho rozumne požadovať</w:t>
      </w:r>
      <w:r w:rsidR="00137A25" w:rsidRPr="00CE2ADE">
        <w:rPr>
          <w:rFonts w:ascii="Arial" w:hAnsi="Arial" w:cs="Arial"/>
          <w:sz w:val="20"/>
          <w:szCs w:val="20"/>
          <w:lang w:val="sk-SK"/>
        </w:rPr>
        <w:t xml:space="preserve"> (</w:t>
      </w:r>
      <w:r w:rsidR="00DB1E57" w:rsidRPr="00CE2ADE">
        <w:rPr>
          <w:rFonts w:ascii="Arial" w:hAnsi="Arial" w:cs="Arial"/>
          <w:sz w:val="20"/>
          <w:szCs w:val="20"/>
          <w:lang w:val="sk-SK"/>
        </w:rPr>
        <w:t>udelenie plnomocenstiev, odovzdanie nevyhnutných dokumentov, a pod</w:t>
      </w:r>
      <w:r w:rsidR="00137A25" w:rsidRPr="00CE2ADE">
        <w:rPr>
          <w:rFonts w:ascii="Arial" w:hAnsi="Arial" w:cs="Arial"/>
          <w:sz w:val="20"/>
          <w:szCs w:val="20"/>
          <w:lang w:val="sk-SK"/>
        </w:rPr>
        <w:t>.) tak</w:t>
      </w:r>
      <w:r w:rsidR="004674D8" w:rsidRPr="00CE2ADE">
        <w:rPr>
          <w:rFonts w:ascii="Arial" w:hAnsi="Arial" w:cs="Arial"/>
          <w:sz w:val="20"/>
          <w:szCs w:val="20"/>
          <w:lang w:val="sk-SK"/>
        </w:rPr>
        <w:t>,</w:t>
      </w:r>
      <w:r w:rsidR="00137A25" w:rsidRPr="00CE2ADE">
        <w:rPr>
          <w:rFonts w:ascii="Arial" w:hAnsi="Arial" w:cs="Arial"/>
          <w:sz w:val="20"/>
          <w:szCs w:val="20"/>
          <w:lang w:val="sk-SK"/>
        </w:rPr>
        <w:t xml:space="preserve"> ak</w:t>
      </w:r>
      <w:r w:rsidR="00DB1E57" w:rsidRPr="00CE2ADE">
        <w:rPr>
          <w:rFonts w:ascii="Arial" w:hAnsi="Arial" w:cs="Arial"/>
          <w:sz w:val="20"/>
          <w:szCs w:val="20"/>
          <w:lang w:val="sk-SK"/>
        </w:rPr>
        <w:t>o</w:t>
      </w:r>
      <w:r w:rsidR="00137A25" w:rsidRPr="00CE2ADE">
        <w:rPr>
          <w:rFonts w:ascii="Arial" w:hAnsi="Arial" w:cs="Arial"/>
          <w:sz w:val="20"/>
          <w:szCs w:val="20"/>
          <w:lang w:val="sk-SK"/>
        </w:rPr>
        <w:t xml:space="preserve"> je </w:t>
      </w:r>
      <w:r w:rsidR="0080634E" w:rsidRPr="00CE2ADE">
        <w:rPr>
          <w:rFonts w:ascii="Arial" w:hAnsi="Arial" w:cs="Arial"/>
          <w:sz w:val="20"/>
          <w:szCs w:val="20"/>
          <w:lang w:val="sk-SK"/>
        </w:rPr>
        <w:t>š</w:t>
      </w:r>
      <w:r w:rsidR="00137A25" w:rsidRPr="00CE2ADE">
        <w:rPr>
          <w:rFonts w:ascii="Arial" w:hAnsi="Arial" w:cs="Arial"/>
          <w:sz w:val="20"/>
          <w:szCs w:val="20"/>
          <w:lang w:val="sk-SK"/>
        </w:rPr>
        <w:t>pecifikov</w:t>
      </w:r>
      <w:r w:rsidR="0080634E" w:rsidRPr="00CE2ADE">
        <w:rPr>
          <w:rFonts w:ascii="Arial" w:hAnsi="Arial" w:cs="Arial"/>
          <w:sz w:val="20"/>
          <w:szCs w:val="20"/>
          <w:lang w:val="sk-SK"/>
        </w:rPr>
        <w:t>a</w:t>
      </w:r>
      <w:r w:rsidR="00137A25" w:rsidRPr="00CE2ADE">
        <w:rPr>
          <w:rFonts w:ascii="Arial" w:hAnsi="Arial" w:cs="Arial"/>
          <w:sz w:val="20"/>
          <w:szCs w:val="20"/>
          <w:lang w:val="sk-SK"/>
        </w:rPr>
        <w:t>n</w:t>
      </w:r>
      <w:r w:rsidR="0080634E" w:rsidRPr="00CE2ADE">
        <w:rPr>
          <w:rFonts w:ascii="Arial" w:hAnsi="Arial" w:cs="Arial"/>
          <w:sz w:val="20"/>
          <w:szCs w:val="20"/>
          <w:lang w:val="sk-SK"/>
        </w:rPr>
        <w:t>á</w:t>
      </w:r>
      <w:r w:rsidR="00137A25" w:rsidRPr="00CE2ADE">
        <w:rPr>
          <w:rFonts w:ascii="Arial" w:hAnsi="Arial" w:cs="Arial"/>
          <w:sz w:val="20"/>
          <w:szCs w:val="20"/>
          <w:lang w:val="sk-SK"/>
        </w:rPr>
        <w:t xml:space="preserve"> v článku </w:t>
      </w:r>
      <w:r w:rsidR="00943305" w:rsidRPr="00CE2ADE">
        <w:rPr>
          <w:rFonts w:ascii="Arial" w:hAnsi="Arial" w:cs="Arial"/>
          <w:sz w:val="20"/>
          <w:szCs w:val="20"/>
          <w:lang w:val="sk-SK"/>
        </w:rPr>
        <w:fldChar w:fldCharType="begin"/>
      </w:r>
      <w:r w:rsidR="00943305" w:rsidRPr="00CE2ADE">
        <w:rPr>
          <w:rFonts w:ascii="Arial" w:hAnsi="Arial" w:cs="Arial"/>
          <w:sz w:val="20"/>
          <w:szCs w:val="20"/>
          <w:lang w:val="sk-SK"/>
        </w:rPr>
        <w:instrText xml:space="preserve"> REF _Ref182288714 \r \h  \* MERGEFORMAT </w:instrText>
      </w:r>
      <w:r w:rsidR="00943305" w:rsidRPr="00CE2ADE">
        <w:rPr>
          <w:rFonts w:ascii="Arial" w:hAnsi="Arial" w:cs="Arial"/>
          <w:sz w:val="20"/>
          <w:szCs w:val="20"/>
          <w:lang w:val="sk-SK"/>
        </w:rPr>
      </w:r>
      <w:r w:rsidR="00943305" w:rsidRPr="00CE2ADE">
        <w:rPr>
          <w:rFonts w:ascii="Arial" w:hAnsi="Arial" w:cs="Arial"/>
          <w:sz w:val="20"/>
          <w:szCs w:val="20"/>
          <w:lang w:val="sk-SK"/>
        </w:rPr>
        <w:fldChar w:fldCharType="separate"/>
      </w:r>
      <w:r w:rsidR="00C82FA9" w:rsidRPr="00CE2ADE">
        <w:rPr>
          <w:rFonts w:ascii="Arial" w:hAnsi="Arial" w:cs="Arial"/>
          <w:sz w:val="20"/>
          <w:szCs w:val="20"/>
          <w:lang w:val="sk-SK"/>
        </w:rPr>
        <w:t>6.2</w:t>
      </w:r>
      <w:r w:rsidR="00943305" w:rsidRPr="00CE2ADE">
        <w:rPr>
          <w:rFonts w:ascii="Arial" w:hAnsi="Arial" w:cs="Arial"/>
          <w:sz w:val="20"/>
          <w:szCs w:val="20"/>
          <w:lang w:val="sk-SK"/>
        </w:rPr>
        <w:fldChar w:fldCharType="end"/>
      </w:r>
      <w:r w:rsidR="00BD5F95" w:rsidRPr="00CE2ADE">
        <w:rPr>
          <w:rFonts w:ascii="Arial" w:hAnsi="Arial" w:cs="Arial"/>
          <w:sz w:val="20"/>
          <w:szCs w:val="20"/>
          <w:lang w:val="sk-SK"/>
        </w:rPr>
        <w:t xml:space="preserve"> tejto Zmluvy</w:t>
      </w:r>
      <w:r w:rsidR="00137A25" w:rsidRPr="00CE2ADE">
        <w:rPr>
          <w:rFonts w:ascii="Arial" w:hAnsi="Arial" w:cs="Arial"/>
          <w:sz w:val="20"/>
          <w:szCs w:val="20"/>
          <w:lang w:val="sk-SK"/>
        </w:rPr>
        <w:t>.</w:t>
      </w:r>
    </w:p>
    <w:p w14:paraId="1D7A9878" w14:textId="77777777" w:rsidR="00137A25" w:rsidRPr="00CE2ADE" w:rsidRDefault="00780937" w:rsidP="00CD0DFC">
      <w:pPr>
        <w:pStyle w:val="Nadpis2"/>
        <w:spacing w:before="120" w:line="240" w:lineRule="auto"/>
        <w:rPr>
          <w:rFonts w:ascii="Arial" w:hAnsi="Arial" w:cs="Arial"/>
          <w:sz w:val="20"/>
          <w:szCs w:val="20"/>
          <w:lang w:val="sk-SK"/>
        </w:rPr>
      </w:pPr>
      <w:bookmarkStart w:id="512" w:name="_Toc107813915"/>
      <w:bookmarkStart w:id="513" w:name="_Toc66274818"/>
      <w:r w:rsidRPr="00CE2ADE">
        <w:rPr>
          <w:rFonts w:ascii="Arial" w:hAnsi="Arial" w:cs="Arial"/>
          <w:sz w:val="20"/>
          <w:szCs w:val="20"/>
          <w:lang w:val="sk-SK"/>
        </w:rPr>
        <w:t>Vlastní</w:t>
      </w:r>
      <w:r w:rsidR="00137A25" w:rsidRPr="00CE2ADE">
        <w:rPr>
          <w:rFonts w:ascii="Arial" w:hAnsi="Arial" w:cs="Arial"/>
          <w:sz w:val="20"/>
          <w:szCs w:val="20"/>
          <w:lang w:val="sk-SK"/>
        </w:rPr>
        <w:t>ctv</w:t>
      </w:r>
      <w:r w:rsidRPr="00CE2ADE">
        <w:rPr>
          <w:rFonts w:ascii="Arial" w:hAnsi="Arial" w:cs="Arial"/>
          <w:sz w:val="20"/>
          <w:szCs w:val="20"/>
          <w:lang w:val="sk-SK"/>
        </w:rPr>
        <w:t>o</w:t>
      </w:r>
      <w:r w:rsidR="00137A25" w:rsidRPr="00CE2ADE">
        <w:rPr>
          <w:rFonts w:ascii="Arial" w:hAnsi="Arial" w:cs="Arial"/>
          <w:sz w:val="20"/>
          <w:szCs w:val="20"/>
          <w:lang w:val="sk-SK"/>
        </w:rPr>
        <w:t xml:space="preserve"> d</w:t>
      </w:r>
      <w:r w:rsidRPr="00CE2ADE">
        <w:rPr>
          <w:rFonts w:ascii="Arial" w:hAnsi="Arial" w:cs="Arial"/>
          <w:sz w:val="20"/>
          <w:szCs w:val="20"/>
          <w:lang w:val="sk-SK"/>
        </w:rPr>
        <w:t>á</w:t>
      </w:r>
      <w:r w:rsidR="00137A25" w:rsidRPr="00CE2ADE">
        <w:rPr>
          <w:rFonts w:ascii="Arial" w:hAnsi="Arial" w:cs="Arial"/>
          <w:sz w:val="20"/>
          <w:szCs w:val="20"/>
          <w:lang w:val="sk-SK"/>
        </w:rPr>
        <w:t>t</w:t>
      </w:r>
      <w:bookmarkEnd w:id="512"/>
      <w:bookmarkEnd w:id="513"/>
    </w:p>
    <w:p w14:paraId="03380365" w14:textId="77777777" w:rsidR="00537761" w:rsidRPr="00CE2ADE" w:rsidRDefault="00137A2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w:t>
      </w:r>
      <w:r w:rsidR="00780937" w:rsidRPr="00CE2ADE">
        <w:rPr>
          <w:rFonts w:ascii="Arial" w:hAnsi="Arial" w:cs="Arial"/>
          <w:sz w:val="20"/>
          <w:szCs w:val="20"/>
          <w:lang w:val="sk-SK"/>
        </w:rPr>
        <w:t>et</w:t>
      </w:r>
      <w:r w:rsidRPr="00CE2ADE">
        <w:rPr>
          <w:rFonts w:ascii="Arial" w:hAnsi="Arial" w:cs="Arial"/>
          <w:sz w:val="20"/>
          <w:szCs w:val="20"/>
          <w:lang w:val="sk-SK"/>
        </w:rPr>
        <w:t>k</w:t>
      </w:r>
      <w:r w:rsidR="00780937" w:rsidRPr="00CE2ADE">
        <w:rPr>
          <w:rFonts w:ascii="Arial" w:hAnsi="Arial" w:cs="Arial"/>
          <w:sz w:val="20"/>
          <w:szCs w:val="20"/>
          <w:lang w:val="sk-SK"/>
        </w:rPr>
        <w:t>y osobné údaje a iné chránené údaje sú spracúvané Objednávateľom</w:t>
      </w:r>
      <w:r w:rsidR="009209B2" w:rsidRPr="00CE2ADE">
        <w:rPr>
          <w:rFonts w:ascii="Arial" w:hAnsi="Arial" w:cs="Arial"/>
          <w:sz w:val="20"/>
          <w:szCs w:val="20"/>
          <w:lang w:val="sk-SK"/>
        </w:rPr>
        <w:t xml:space="preserve"> ako prevádzkovateľom v zmysle Zákona o ochrane osobných údajov</w:t>
      </w:r>
      <w:r w:rsidR="00780937" w:rsidRPr="00CE2ADE">
        <w:rPr>
          <w:rFonts w:ascii="Arial" w:hAnsi="Arial" w:cs="Arial"/>
          <w:sz w:val="20"/>
          <w:szCs w:val="20"/>
          <w:lang w:val="sk-SK"/>
        </w:rPr>
        <w:t xml:space="preserve">, ktorý je zároveň vlastníkom týchto údajov. </w:t>
      </w:r>
      <w:r w:rsidR="00EF15CB" w:rsidRPr="00CE2ADE">
        <w:rPr>
          <w:rFonts w:ascii="Arial" w:hAnsi="Arial" w:cs="Arial"/>
          <w:sz w:val="20"/>
          <w:szCs w:val="20"/>
          <w:lang w:val="sk-SK"/>
        </w:rPr>
        <w:t xml:space="preserve">Dodávateľ </w:t>
      </w:r>
      <w:r w:rsidR="0094536E" w:rsidRPr="00CE2ADE">
        <w:rPr>
          <w:rFonts w:ascii="Arial" w:hAnsi="Arial" w:cs="Arial"/>
          <w:sz w:val="20"/>
          <w:szCs w:val="20"/>
          <w:lang w:val="sk-SK"/>
        </w:rPr>
        <w:t>bude tieto osobné údaje a iné chránené údaje</w:t>
      </w:r>
      <w:r w:rsidRPr="00CE2ADE">
        <w:rPr>
          <w:rFonts w:ascii="Arial" w:hAnsi="Arial" w:cs="Arial"/>
          <w:sz w:val="20"/>
          <w:szCs w:val="20"/>
          <w:lang w:val="sk-SK"/>
        </w:rPr>
        <w:t xml:space="preserve"> </w:t>
      </w:r>
      <w:r w:rsidR="0094536E" w:rsidRPr="00CE2ADE">
        <w:rPr>
          <w:rFonts w:ascii="Arial" w:hAnsi="Arial" w:cs="Arial"/>
          <w:sz w:val="20"/>
          <w:szCs w:val="20"/>
          <w:lang w:val="sk-SK"/>
        </w:rPr>
        <w:t xml:space="preserve">spracúvať v mene Objednávateľa na základe </w:t>
      </w:r>
      <w:r w:rsidR="00BD5F95" w:rsidRPr="00CE2ADE">
        <w:rPr>
          <w:rFonts w:ascii="Arial" w:hAnsi="Arial" w:cs="Arial"/>
          <w:sz w:val="20"/>
          <w:szCs w:val="20"/>
          <w:lang w:val="sk-SK"/>
        </w:rPr>
        <w:t xml:space="preserve">tejto Zmluvy </w:t>
      </w:r>
      <w:r w:rsidR="0094536E" w:rsidRPr="00CE2ADE">
        <w:rPr>
          <w:rFonts w:ascii="Arial" w:hAnsi="Arial" w:cs="Arial"/>
          <w:sz w:val="20"/>
          <w:szCs w:val="20"/>
          <w:lang w:val="sk-SK"/>
        </w:rPr>
        <w:t xml:space="preserve">podľa článku </w:t>
      </w:r>
      <w:r w:rsidR="00943305" w:rsidRPr="00CE2ADE">
        <w:rPr>
          <w:rFonts w:ascii="Arial" w:hAnsi="Arial" w:cs="Arial"/>
          <w:sz w:val="20"/>
          <w:szCs w:val="20"/>
          <w:lang w:val="sk-SK"/>
        </w:rPr>
        <w:fldChar w:fldCharType="begin"/>
      </w:r>
      <w:r w:rsidR="00943305" w:rsidRPr="00CE2ADE">
        <w:rPr>
          <w:rFonts w:ascii="Arial" w:hAnsi="Arial" w:cs="Arial"/>
          <w:sz w:val="20"/>
          <w:szCs w:val="20"/>
          <w:lang w:val="sk-SK"/>
        </w:rPr>
        <w:instrText xml:space="preserve"> REF _Ref182288744 \r \h  \* MERGEFORMAT </w:instrText>
      </w:r>
      <w:r w:rsidR="00943305" w:rsidRPr="00CE2ADE">
        <w:rPr>
          <w:rFonts w:ascii="Arial" w:hAnsi="Arial" w:cs="Arial"/>
          <w:sz w:val="20"/>
          <w:szCs w:val="20"/>
          <w:lang w:val="sk-SK"/>
        </w:rPr>
      </w:r>
      <w:r w:rsidR="00943305" w:rsidRPr="00CE2ADE">
        <w:rPr>
          <w:rFonts w:ascii="Arial" w:hAnsi="Arial" w:cs="Arial"/>
          <w:sz w:val="20"/>
          <w:szCs w:val="20"/>
          <w:lang w:val="sk-SK"/>
        </w:rPr>
        <w:fldChar w:fldCharType="separate"/>
      </w:r>
      <w:r w:rsidR="00C82FA9" w:rsidRPr="00CE2ADE">
        <w:rPr>
          <w:rFonts w:ascii="Arial" w:hAnsi="Arial" w:cs="Arial"/>
          <w:sz w:val="20"/>
          <w:szCs w:val="20"/>
          <w:lang w:val="sk-SK"/>
        </w:rPr>
        <w:t>5.10</w:t>
      </w:r>
      <w:r w:rsidR="00943305" w:rsidRPr="00CE2ADE">
        <w:rPr>
          <w:rFonts w:ascii="Arial" w:hAnsi="Arial" w:cs="Arial"/>
          <w:sz w:val="20"/>
          <w:szCs w:val="20"/>
          <w:lang w:val="sk-SK"/>
        </w:rPr>
        <w:fldChar w:fldCharType="end"/>
      </w:r>
      <w:r w:rsidR="00BD5F95" w:rsidRPr="00CE2ADE">
        <w:rPr>
          <w:rFonts w:ascii="Arial" w:hAnsi="Arial" w:cs="Arial"/>
          <w:sz w:val="20"/>
          <w:szCs w:val="20"/>
          <w:lang w:val="sk-SK"/>
        </w:rPr>
        <w:t xml:space="preserve"> tejto Zmluvy</w:t>
      </w:r>
      <w:r w:rsidR="0094536E" w:rsidRPr="00CE2ADE">
        <w:rPr>
          <w:rFonts w:ascii="Arial" w:hAnsi="Arial" w:cs="Arial"/>
          <w:sz w:val="20"/>
          <w:szCs w:val="20"/>
          <w:lang w:val="sk-SK"/>
        </w:rPr>
        <w:t xml:space="preserve">. </w:t>
      </w:r>
      <w:r w:rsidR="00B6381D" w:rsidRPr="00CE2ADE">
        <w:rPr>
          <w:rFonts w:ascii="Arial" w:hAnsi="Arial" w:cs="Arial"/>
          <w:sz w:val="20"/>
          <w:szCs w:val="20"/>
          <w:lang w:val="sk-SK"/>
        </w:rPr>
        <w:t>Rovnako sú vlastníctvom Objednávat</w:t>
      </w:r>
      <w:r w:rsidR="00943305" w:rsidRPr="00CE2ADE">
        <w:rPr>
          <w:rFonts w:ascii="Arial" w:hAnsi="Arial" w:cs="Arial"/>
          <w:sz w:val="20"/>
          <w:szCs w:val="20"/>
          <w:lang w:val="sk-SK"/>
        </w:rPr>
        <w:t xml:space="preserve">eľa všetky údaje </w:t>
      </w:r>
      <w:r w:rsidR="00F360FC" w:rsidRPr="00CE2ADE">
        <w:rPr>
          <w:rFonts w:ascii="Arial" w:hAnsi="Arial" w:cs="Arial"/>
          <w:sz w:val="20"/>
          <w:szCs w:val="20"/>
          <w:lang w:val="sk-SK"/>
        </w:rPr>
        <w:t xml:space="preserve">týkajúce sa Elektronického výberu mýta spracúvané Dodávateľom prostredníctvom Služieb, ako </w:t>
      </w:r>
      <w:r w:rsidR="00C82FA9" w:rsidRPr="00CE2ADE">
        <w:rPr>
          <w:rFonts w:ascii="Arial" w:hAnsi="Arial" w:cs="Arial"/>
          <w:sz w:val="20"/>
          <w:szCs w:val="20"/>
          <w:lang w:val="sk-SK"/>
        </w:rPr>
        <w:t xml:space="preserve">aj </w:t>
      </w:r>
      <w:r w:rsidR="00F360FC" w:rsidRPr="00CE2ADE">
        <w:rPr>
          <w:rFonts w:ascii="Arial" w:hAnsi="Arial" w:cs="Arial"/>
          <w:sz w:val="20"/>
          <w:szCs w:val="20"/>
          <w:lang w:val="sk-SK"/>
        </w:rPr>
        <w:t xml:space="preserve">všetky údaje týkajúce sa Elektronického výberu mýta </w:t>
      </w:r>
      <w:r w:rsidR="00BD5F95" w:rsidRPr="00CE2ADE">
        <w:rPr>
          <w:rFonts w:ascii="Arial" w:hAnsi="Arial" w:cs="Arial"/>
          <w:sz w:val="20"/>
          <w:szCs w:val="20"/>
          <w:lang w:val="sk-SK"/>
        </w:rPr>
        <w:t>spracúvané Elektronickým mýtnym systémom</w:t>
      </w:r>
      <w:r w:rsidR="00F360FC" w:rsidRPr="00CE2ADE">
        <w:rPr>
          <w:rFonts w:ascii="Arial" w:hAnsi="Arial" w:cs="Arial"/>
          <w:sz w:val="20"/>
          <w:szCs w:val="20"/>
          <w:lang w:val="sk-SK"/>
        </w:rPr>
        <w:t xml:space="preserve"> prevádzkovaným Objednávateľom alebo Dodávateľom vybraným Objednávateľom</w:t>
      </w:r>
      <w:r w:rsidR="00C82FA9" w:rsidRPr="00CE2ADE">
        <w:rPr>
          <w:rFonts w:ascii="Arial" w:hAnsi="Arial" w:cs="Arial"/>
          <w:sz w:val="20"/>
          <w:szCs w:val="20"/>
          <w:lang w:val="sk-SK"/>
        </w:rPr>
        <w:t>,</w:t>
      </w:r>
      <w:r w:rsidR="00BD5F95" w:rsidRPr="00CE2ADE">
        <w:rPr>
          <w:rFonts w:ascii="Arial" w:hAnsi="Arial" w:cs="Arial"/>
          <w:sz w:val="20"/>
          <w:szCs w:val="20"/>
          <w:lang w:val="sk-SK"/>
        </w:rPr>
        <w:t xml:space="preserve"> osobitne údaje </w:t>
      </w:r>
      <w:r w:rsidR="00943305" w:rsidRPr="00CE2ADE">
        <w:rPr>
          <w:rFonts w:ascii="Arial" w:hAnsi="Arial" w:cs="Arial"/>
          <w:sz w:val="20"/>
          <w:szCs w:val="20"/>
          <w:lang w:val="sk-SK"/>
        </w:rPr>
        <w:t>nevyhnutné na vyrubenie</w:t>
      </w:r>
      <w:r w:rsidR="00B6381D" w:rsidRPr="00CE2ADE">
        <w:rPr>
          <w:rFonts w:ascii="Arial" w:hAnsi="Arial" w:cs="Arial"/>
          <w:sz w:val="20"/>
          <w:szCs w:val="20"/>
          <w:lang w:val="sk-SK"/>
        </w:rPr>
        <w:t xml:space="preserve"> Mýta. </w:t>
      </w:r>
      <w:r w:rsidR="00537761" w:rsidRPr="00CE2ADE">
        <w:rPr>
          <w:rFonts w:ascii="Arial" w:hAnsi="Arial" w:cs="Arial"/>
          <w:sz w:val="20"/>
          <w:szCs w:val="20"/>
          <w:lang w:val="sk-SK"/>
        </w:rPr>
        <w:t xml:space="preserve">Objednávateľ je zároveň v súlade s § 15 ods. 2 písm. d) Zákona o informačných technológiách vo verejnej správe jediným a výhradným disponentom so všetkými informáciami zhromaždenými alebo získanými počas </w:t>
      </w:r>
      <w:r w:rsidR="004674D8" w:rsidRPr="00CE2ADE">
        <w:rPr>
          <w:rFonts w:ascii="Arial" w:hAnsi="Arial" w:cs="Arial"/>
          <w:sz w:val="20"/>
          <w:szCs w:val="20"/>
          <w:lang w:val="sk-SK"/>
        </w:rPr>
        <w:t xml:space="preserve">návrhu a </w:t>
      </w:r>
      <w:r w:rsidR="00537761" w:rsidRPr="00CE2ADE">
        <w:rPr>
          <w:rFonts w:ascii="Arial" w:hAnsi="Arial" w:cs="Arial"/>
          <w:sz w:val="20"/>
          <w:szCs w:val="20"/>
          <w:lang w:val="sk-SK"/>
        </w:rPr>
        <w:t xml:space="preserve">vybudovania Elektronického mýtneho systému a jeho prevádzky vrátane jeho zmien a servisu. </w:t>
      </w:r>
    </w:p>
    <w:p w14:paraId="16E6FE54" w14:textId="77777777" w:rsidR="00137A25" w:rsidRPr="00CE2ADE" w:rsidRDefault="0053776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lastRenderedPageBreak/>
        <w:t>Dodávateľ</w:t>
      </w:r>
      <w:r w:rsidR="00E157B8" w:rsidRPr="00CE2ADE">
        <w:rPr>
          <w:rFonts w:ascii="Arial" w:hAnsi="Arial" w:cs="Arial"/>
          <w:sz w:val="20"/>
          <w:szCs w:val="20"/>
          <w:lang w:val="sk-SK"/>
        </w:rPr>
        <w:t xml:space="preserve"> je </w:t>
      </w:r>
      <w:r w:rsidRPr="00CE2ADE">
        <w:rPr>
          <w:rFonts w:ascii="Arial" w:hAnsi="Arial" w:cs="Arial"/>
          <w:sz w:val="20"/>
          <w:szCs w:val="20"/>
          <w:lang w:val="sk-SK"/>
        </w:rPr>
        <w:t xml:space="preserve">zároveň </w:t>
      </w:r>
      <w:r w:rsidR="00E157B8" w:rsidRPr="00CE2ADE">
        <w:rPr>
          <w:rFonts w:ascii="Arial" w:hAnsi="Arial" w:cs="Arial"/>
          <w:sz w:val="20"/>
          <w:szCs w:val="20"/>
          <w:lang w:val="sk-SK"/>
        </w:rPr>
        <w:t xml:space="preserve">povinný umožniť Objednávateľovi </w:t>
      </w:r>
      <w:r w:rsidRPr="00CE2ADE">
        <w:rPr>
          <w:rFonts w:ascii="Arial" w:hAnsi="Arial" w:cs="Arial"/>
          <w:sz w:val="20"/>
          <w:szCs w:val="20"/>
          <w:lang w:val="sk-SK"/>
        </w:rPr>
        <w:t xml:space="preserve">bezodplatný a bezodkladný </w:t>
      </w:r>
      <w:r w:rsidR="00E157B8" w:rsidRPr="00CE2ADE">
        <w:rPr>
          <w:rFonts w:ascii="Arial" w:hAnsi="Arial" w:cs="Arial"/>
          <w:sz w:val="20"/>
          <w:szCs w:val="20"/>
          <w:lang w:val="sk-SK"/>
        </w:rPr>
        <w:t>prístup k všetkým údajom zo svojich informačných systémov, ktoré sa týkajú</w:t>
      </w:r>
      <w:r w:rsidR="005F3677" w:rsidRPr="00CE2ADE">
        <w:rPr>
          <w:rFonts w:ascii="Arial" w:hAnsi="Arial" w:cs="Arial"/>
          <w:sz w:val="20"/>
          <w:szCs w:val="20"/>
          <w:lang w:val="sk-SK"/>
        </w:rPr>
        <w:t xml:space="preserve"> Elektronického</w:t>
      </w:r>
      <w:r w:rsidR="00E157B8" w:rsidRPr="00CE2ADE">
        <w:rPr>
          <w:rFonts w:ascii="Arial" w:hAnsi="Arial" w:cs="Arial"/>
          <w:sz w:val="20"/>
          <w:szCs w:val="20"/>
          <w:lang w:val="sk-SK"/>
        </w:rPr>
        <w:t xml:space="preserve"> výberu </w:t>
      </w:r>
      <w:r w:rsidR="005F3677" w:rsidRPr="00CE2ADE">
        <w:rPr>
          <w:rFonts w:ascii="Arial" w:hAnsi="Arial" w:cs="Arial"/>
          <w:sz w:val="20"/>
          <w:szCs w:val="20"/>
          <w:lang w:val="sk-SK"/>
        </w:rPr>
        <w:t>m</w:t>
      </w:r>
      <w:r w:rsidR="00E157B8" w:rsidRPr="00CE2ADE">
        <w:rPr>
          <w:rFonts w:ascii="Arial" w:hAnsi="Arial" w:cs="Arial"/>
          <w:sz w:val="20"/>
          <w:szCs w:val="20"/>
          <w:lang w:val="sk-SK"/>
        </w:rPr>
        <w:t>ýta.</w:t>
      </w:r>
      <w:r w:rsidR="00F13A3D" w:rsidRPr="00CE2ADE">
        <w:rPr>
          <w:rFonts w:ascii="Arial" w:hAnsi="Arial" w:cs="Arial"/>
          <w:sz w:val="20"/>
          <w:szCs w:val="20"/>
          <w:lang w:val="sk-SK"/>
        </w:rPr>
        <w:t xml:space="preserve"> </w:t>
      </w:r>
      <w:r w:rsidR="00064B0E" w:rsidRPr="00CE2ADE">
        <w:rPr>
          <w:rFonts w:ascii="Arial" w:hAnsi="Arial" w:cs="Arial"/>
          <w:sz w:val="20"/>
          <w:szCs w:val="20"/>
          <w:lang w:val="sk-SK"/>
        </w:rPr>
        <w:t xml:space="preserve">Podrobná špecifikácia spôsobu prístupu k týmto údajom bude </w:t>
      </w:r>
      <w:r w:rsidRPr="00CE2ADE">
        <w:rPr>
          <w:rFonts w:ascii="Arial" w:hAnsi="Arial" w:cs="Arial"/>
          <w:sz w:val="20"/>
          <w:szCs w:val="20"/>
          <w:lang w:val="sk-SK"/>
        </w:rPr>
        <w:t>Dodávateľom</w:t>
      </w:r>
      <w:r w:rsidR="00064B0E" w:rsidRPr="00CE2ADE">
        <w:rPr>
          <w:rFonts w:ascii="Arial" w:hAnsi="Arial" w:cs="Arial"/>
          <w:sz w:val="20"/>
          <w:szCs w:val="20"/>
          <w:lang w:val="sk-SK"/>
        </w:rPr>
        <w:t xml:space="preserve"> spracovaná a Objednávateľom s</w:t>
      </w:r>
      <w:r w:rsidR="009209B2" w:rsidRPr="00CE2ADE">
        <w:rPr>
          <w:rFonts w:ascii="Arial" w:hAnsi="Arial" w:cs="Arial"/>
          <w:sz w:val="20"/>
          <w:szCs w:val="20"/>
          <w:lang w:val="sk-SK"/>
        </w:rPr>
        <w:t xml:space="preserve">chválená vo Fáze </w:t>
      </w:r>
      <w:r w:rsidRPr="00CE2ADE">
        <w:rPr>
          <w:rFonts w:ascii="Arial" w:hAnsi="Arial" w:cs="Arial"/>
          <w:sz w:val="20"/>
          <w:szCs w:val="20"/>
          <w:lang w:val="sk-SK"/>
        </w:rPr>
        <w:t xml:space="preserve">1 - </w:t>
      </w:r>
      <w:r w:rsidR="005F3677" w:rsidRPr="00CE2ADE">
        <w:rPr>
          <w:rFonts w:ascii="Arial" w:hAnsi="Arial" w:cs="Arial"/>
          <w:sz w:val="20"/>
          <w:szCs w:val="20"/>
          <w:lang w:val="sk-SK"/>
        </w:rPr>
        <w:t>Príprava</w:t>
      </w:r>
      <w:r w:rsidR="00064B0E" w:rsidRPr="00CE2ADE">
        <w:rPr>
          <w:rFonts w:ascii="Arial" w:hAnsi="Arial" w:cs="Arial"/>
          <w:sz w:val="20"/>
          <w:szCs w:val="20"/>
          <w:lang w:val="sk-SK"/>
        </w:rPr>
        <w:t xml:space="preserve"> v rámci jej príslušných výstupov</w:t>
      </w:r>
      <w:r w:rsidR="00E157B8" w:rsidRPr="00CE2ADE">
        <w:rPr>
          <w:rFonts w:ascii="Arial" w:hAnsi="Arial" w:cs="Arial"/>
          <w:sz w:val="20"/>
          <w:szCs w:val="20"/>
          <w:lang w:val="sk-SK"/>
        </w:rPr>
        <w:t xml:space="preserve">. </w:t>
      </w:r>
      <w:r w:rsidR="00F13A3D" w:rsidRPr="00CE2ADE">
        <w:rPr>
          <w:rFonts w:ascii="Arial" w:hAnsi="Arial" w:cs="Arial"/>
          <w:sz w:val="20"/>
          <w:szCs w:val="20"/>
          <w:lang w:val="sk-SK"/>
        </w:rPr>
        <w:t xml:space="preserve">Objednávateľ je oprávnený využívať takto získané údaje na akékoľvek </w:t>
      </w:r>
      <w:r w:rsidR="00E157B8" w:rsidRPr="00CE2ADE">
        <w:rPr>
          <w:rFonts w:ascii="Arial" w:hAnsi="Arial" w:cs="Arial"/>
          <w:sz w:val="20"/>
          <w:szCs w:val="20"/>
          <w:lang w:val="sk-SK"/>
        </w:rPr>
        <w:t>účely</w:t>
      </w:r>
      <w:r w:rsidR="00137A25" w:rsidRPr="00CE2ADE">
        <w:rPr>
          <w:rFonts w:ascii="Arial" w:hAnsi="Arial" w:cs="Arial"/>
          <w:sz w:val="20"/>
          <w:szCs w:val="20"/>
          <w:lang w:val="sk-SK"/>
        </w:rPr>
        <w:t>.</w:t>
      </w:r>
    </w:p>
    <w:p w14:paraId="36B79EAE" w14:textId="77777777" w:rsidR="000243B4" w:rsidRPr="00CE2ADE" w:rsidRDefault="00352AF4" w:rsidP="00CD0DFC">
      <w:pPr>
        <w:pStyle w:val="Nadpis2"/>
        <w:spacing w:before="120" w:line="240" w:lineRule="auto"/>
        <w:rPr>
          <w:rFonts w:ascii="Arial" w:hAnsi="Arial" w:cs="Arial"/>
          <w:sz w:val="20"/>
          <w:szCs w:val="20"/>
          <w:lang w:val="sk-SK"/>
        </w:rPr>
      </w:pPr>
      <w:bookmarkStart w:id="514" w:name="_Ref54357226"/>
      <w:bookmarkStart w:id="515" w:name="_Toc66274819"/>
      <w:r w:rsidRPr="00CE2ADE">
        <w:rPr>
          <w:rFonts w:ascii="Arial" w:hAnsi="Arial" w:cs="Arial"/>
          <w:sz w:val="20"/>
          <w:szCs w:val="20"/>
          <w:lang w:val="sk-SK"/>
        </w:rPr>
        <w:t>Kybernetická bezpe</w:t>
      </w:r>
      <w:r w:rsidR="00A36269" w:rsidRPr="00CE2ADE">
        <w:rPr>
          <w:rFonts w:ascii="Arial" w:hAnsi="Arial" w:cs="Arial"/>
          <w:sz w:val="20"/>
          <w:szCs w:val="20"/>
          <w:lang w:val="sk-SK"/>
        </w:rPr>
        <w:t>č</w:t>
      </w:r>
      <w:r w:rsidRPr="00CE2ADE">
        <w:rPr>
          <w:rFonts w:ascii="Arial" w:hAnsi="Arial" w:cs="Arial"/>
          <w:sz w:val="20"/>
          <w:szCs w:val="20"/>
          <w:lang w:val="sk-SK"/>
        </w:rPr>
        <w:t>nosť</w:t>
      </w:r>
      <w:bookmarkEnd w:id="514"/>
      <w:bookmarkEnd w:id="515"/>
    </w:p>
    <w:p w14:paraId="3D4F529A" w14:textId="71806999" w:rsidR="004320B5" w:rsidRPr="0041676B" w:rsidRDefault="004320B5" w:rsidP="004320B5">
      <w:pPr>
        <w:pStyle w:val="Normal2"/>
        <w:spacing w:before="120" w:line="240" w:lineRule="auto"/>
        <w:rPr>
          <w:rFonts w:ascii="Arial" w:hAnsi="Arial" w:cs="Arial"/>
          <w:sz w:val="20"/>
          <w:szCs w:val="20"/>
          <w:lang w:val="sk-SK"/>
        </w:rPr>
      </w:pPr>
      <w:r w:rsidRPr="0041676B">
        <w:rPr>
          <w:rFonts w:ascii="Arial" w:hAnsi="Arial" w:cs="Arial"/>
          <w:sz w:val="20"/>
          <w:szCs w:val="20"/>
          <w:lang w:val="sk-SK"/>
        </w:rPr>
        <w:t xml:space="preserve">Dodávateľ sa zaväzuje počas trvania tejto Zmluvy dodržiavať bezpečnostné opatrenia a notifikačné povinnosti podľa </w:t>
      </w:r>
      <w:r w:rsidRPr="004353E0">
        <w:rPr>
          <w:rFonts w:ascii="Arial" w:hAnsi="Arial" w:cs="Arial"/>
          <w:sz w:val="20"/>
          <w:szCs w:val="20"/>
          <w:lang w:val="sk-SK"/>
        </w:rPr>
        <w:t>Z</w:t>
      </w:r>
      <w:r w:rsidRPr="0041676B">
        <w:rPr>
          <w:rFonts w:ascii="Arial" w:hAnsi="Arial" w:cs="Arial"/>
          <w:sz w:val="20"/>
          <w:szCs w:val="20"/>
          <w:lang w:val="sk-SK"/>
        </w:rPr>
        <w:t xml:space="preserve">ákona o kybernetickej bezpečnosti. Dodávateľ je povinný s Objednávateľom uzavrieť zmluvu o zabezpečení plnenia bezpečnostných opatrení a notifikačných povinností podľa § 19 ods. 2 Zákona o kybernetickej bezpečnosti s náležitosťami stanovenými v § 8 ods. 2 a 3 vyhlášky Národného bezpečnostného úradu č. 362/2018 Z. z., </w:t>
      </w:r>
      <w:r w:rsidRPr="003A1B67">
        <w:rPr>
          <w:rFonts w:ascii="Arial" w:hAnsi="Arial" w:cs="Arial"/>
          <w:sz w:val="20"/>
          <w:szCs w:val="20"/>
        </w:rPr>
        <w:t>ktorou sa ustanovuje obsah bezpečnostných opatrení, obsah a štruktúra bezpečnostnej dokumentácie a rozsah všeobecných bezpečnostných opatrení</w:t>
      </w:r>
      <w:r w:rsidR="0061418E" w:rsidRPr="0061418E">
        <w:rPr>
          <w:rFonts w:ascii="Arial" w:hAnsi="Arial" w:cs="Arial"/>
          <w:sz w:val="20"/>
          <w:szCs w:val="20"/>
          <w:lang w:val="sk-SK"/>
        </w:rPr>
        <w:t xml:space="preserve"> </w:t>
      </w:r>
      <w:r w:rsidR="0061418E">
        <w:rPr>
          <w:rFonts w:ascii="Arial" w:hAnsi="Arial" w:cs="Arial"/>
          <w:sz w:val="20"/>
          <w:szCs w:val="20"/>
          <w:lang w:val="sk-SK"/>
        </w:rPr>
        <w:t xml:space="preserve">Dodávateľ je povinný s Objednávateľom uzavrieť </w:t>
      </w:r>
      <w:r w:rsidR="0061418E" w:rsidRPr="000A1FE5">
        <w:rPr>
          <w:rFonts w:ascii="Arial" w:hAnsi="Arial" w:cs="Arial"/>
          <w:sz w:val="20"/>
          <w:szCs w:val="20"/>
          <w:lang w:val="sk-SK"/>
        </w:rPr>
        <w:t>zmluvu o zabezpečení plnenia bezpečnostných opatrení a notifikačných povinností podľa § 19 ods. 2 Zákona o kybernetickej bezpečnosti</w:t>
      </w:r>
      <w:r w:rsidR="009C32C6">
        <w:rPr>
          <w:rFonts w:ascii="Arial" w:hAnsi="Arial" w:cs="Arial"/>
          <w:sz w:val="20"/>
          <w:szCs w:val="20"/>
          <w:lang w:val="sk-SK"/>
        </w:rPr>
        <w:t xml:space="preserve">, </w:t>
      </w:r>
      <w:r w:rsidR="009C32C6" w:rsidRPr="0041676B">
        <w:rPr>
          <w:rFonts w:ascii="Arial" w:hAnsi="Arial" w:cs="Arial"/>
          <w:sz w:val="20"/>
          <w:szCs w:val="20"/>
          <w:lang w:val="sk-SK"/>
        </w:rPr>
        <w:t xml:space="preserve">a to </w:t>
      </w:r>
      <w:r w:rsidR="009C32C6">
        <w:rPr>
          <w:rFonts w:ascii="Arial" w:hAnsi="Arial" w:cs="Arial"/>
          <w:sz w:val="20"/>
          <w:szCs w:val="20"/>
          <w:lang w:val="sk-SK"/>
        </w:rPr>
        <w:t>pri podpise tejto Zmluvy podľa Prílohy č. 5 tejto Zmluvy</w:t>
      </w:r>
      <w:r w:rsidR="0061418E" w:rsidRPr="000A1FE5">
        <w:rPr>
          <w:rFonts w:ascii="Arial" w:hAnsi="Arial" w:cs="Arial"/>
          <w:sz w:val="20"/>
          <w:szCs w:val="20"/>
          <w:lang w:val="sk-SK"/>
        </w:rPr>
        <w:t>.</w:t>
      </w:r>
      <w:r w:rsidR="0061418E">
        <w:rPr>
          <w:rFonts w:ascii="Arial" w:hAnsi="Arial" w:cs="Arial"/>
          <w:sz w:val="20"/>
          <w:szCs w:val="20"/>
          <w:lang w:val="sk-SK"/>
        </w:rPr>
        <w:t xml:space="preserve"> </w:t>
      </w:r>
      <w:r>
        <w:rPr>
          <w:rFonts w:ascii="Arial" w:hAnsi="Arial" w:cs="Arial"/>
          <w:sz w:val="20"/>
          <w:szCs w:val="20"/>
          <w:lang w:val="sk-SK"/>
        </w:rPr>
        <w:t>Pre odstránenie pochybností sa stanovuje, že náklady a odplata za plnenie povinností Dodávateľa podľa zmluvy o zabezpečení plnenia bezpečnostných opatrení a notifikačných povinností sú zahrnuté v cene za plnenie predmetu tejto Zmluvy.</w:t>
      </w:r>
      <w:r w:rsidRPr="0041676B">
        <w:rPr>
          <w:rFonts w:ascii="Arial" w:hAnsi="Arial" w:cs="Arial"/>
          <w:sz w:val="20"/>
          <w:szCs w:val="20"/>
          <w:lang w:val="sk-SK"/>
        </w:rPr>
        <w:t xml:space="preserve"> </w:t>
      </w:r>
    </w:p>
    <w:p w14:paraId="2720AC2C" w14:textId="7110B798" w:rsidR="00FF038E" w:rsidRDefault="004320B5" w:rsidP="004320B5">
      <w:pPr>
        <w:pStyle w:val="Normal2"/>
        <w:spacing w:before="120" w:line="240" w:lineRule="auto"/>
        <w:rPr>
          <w:rFonts w:ascii="Arial" w:hAnsi="Arial" w:cs="Arial"/>
          <w:sz w:val="20"/>
          <w:szCs w:val="20"/>
          <w:lang w:val="sk-SK"/>
        </w:rPr>
      </w:pPr>
      <w:r w:rsidRPr="008E5D05">
        <w:rPr>
          <w:rFonts w:ascii="Arial" w:hAnsi="Arial" w:cs="Arial"/>
          <w:sz w:val="20"/>
          <w:szCs w:val="20"/>
          <w:lang w:val="sk-SK"/>
        </w:rPr>
        <w:t xml:space="preserve">Dodávateľ je súčasne povinný poskytnúť Objednávateľovi maximálnu súčinnosť pri zabezpečovaní preventívnej ochrany kybernetickej  bezpečnosti, odhaľovaní kybernetických incidentov, odstraňovaní a zmierňovaní následkov kybernetických incidentov, a to bez výhrad. Povinnosť súčinnosti podľa tohto článku </w:t>
      </w:r>
      <w:r w:rsidR="0061418E">
        <w:rPr>
          <w:rFonts w:ascii="Arial" w:hAnsi="Arial" w:cs="Arial"/>
          <w:sz w:val="20"/>
          <w:szCs w:val="20"/>
          <w:lang w:val="sk-SK"/>
        </w:rPr>
        <w:fldChar w:fldCharType="begin"/>
      </w:r>
      <w:r w:rsidR="0061418E">
        <w:rPr>
          <w:rFonts w:ascii="Arial" w:hAnsi="Arial" w:cs="Arial"/>
          <w:sz w:val="20"/>
          <w:szCs w:val="20"/>
          <w:lang w:val="sk-SK"/>
        </w:rPr>
        <w:instrText xml:space="preserve"> REF _Ref54357226 \r \h </w:instrText>
      </w:r>
      <w:r w:rsidR="0061418E">
        <w:rPr>
          <w:rFonts w:ascii="Arial" w:hAnsi="Arial" w:cs="Arial"/>
          <w:sz w:val="20"/>
          <w:szCs w:val="20"/>
          <w:lang w:val="sk-SK"/>
        </w:rPr>
      </w:r>
      <w:r w:rsidR="0061418E">
        <w:rPr>
          <w:rFonts w:ascii="Arial" w:hAnsi="Arial" w:cs="Arial"/>
          <w:sz w:val="20"/>
          <w:szCs w:val="20"/>
          <w:lang w:val="sk-SK"/>
        </w:rPr>
        <w:fldChar w:fldCharType="separate"/>
      </w:r>
      <w:r w:rsidR="0061418E">
        <w:rPr>
          <w:rFonts w:ascii="Arial" w:hAnsi="Arial" w:cs="Arial"/>
          <w:sz w:val="20"/>
          <w:szCs w:val="20"/>
          <w:lang w:val="sk-SK"/>
        </w:rPr>
        <w:t>5.13</w:t>
      </w:r>
      <w:r w:rsidR="0061418E">
        <w:rPr>
          <w:rFonts w:ascii="Arial" w:hAnsi="Arial" w:cs="Arial"/>
          <w:sz w:val="20"/>
          <w:szCs w:val="20"/>
          <w:lang w:val="sk-SK"/>
        </w:rPr>
        <w:fldChar w:fldCharType="end"/>
      </w:r>
      <w:r w:rsidRPr="008E5D05">
        <w:rPr>
          <w:rFonts w:ascii="Arial" w:hAnsi="Arial" w:cs="Arial"/>
          <w:sz w:val="20"/>
          <w:szCs w:val="20"/>
          <w:lang w:val="sk-SK"/>
        </w:rPr>
        <w:fldChar w:fldCharType="begin"/>
      </w:r>
      <w:r w:rsidRPr="008E5D05">
        <w:rPr>
          <w:rFonts w:ascii="Arial" w:hAnsi="Arial" w:cs="Arial"/>
          <w:sz w:val="20"/>
          <w:szCs w:val="20"/>
          <w:lang w:val="sk-SK"/>
        </w:rPr>
        <w:instrText xml:space="preserve"> REF _Ref54357249 \r \h </w:instrText>
      </w:r>
      <w:r w:rsidRPr="008E5D05">
        <w:rPr>
          <w:rFonts w:ascii="Arial" w:hAnsi="Arial" w:cs="Arial"/>
          <w:sz w:val="20"/>
          <w:szCs w:val="20"/>
          <w:lang w:val="sk-SK"/>
        </w:rPr>
      </w:r>
      <w:r w:rsidRPr="008E5D05">
        <w:rPr>
          <w:rFonts w:ascii="Arial" w:hAnsi="Arial" w:cs="Arial"/>
          <w:sz w:val="20"/>
          <w:szCs w:val="20"/>
          <w:lang w:val="sk-SK"/>
        </w:rPr>
        <w:fldChar w:fldCharType="end"/>
      </w:r>
      <w:r w:rsidRPr="008E5D05">
        <w:rPr>
          <w:rFonts w:ascii="Arial" w:hAnsi="Arial" w:cs="Arial"/>
          <w:sz w:val="20"/>
          <w:szCs w:val="20"/>
          <w:lang w:val="sk-SK"/>
        </w:rPr>
        <w:t xml:space="preserve"> tejto Zmluvy sa vzťahuje aj na subjekty poskytujúce ochranu kybernetickej bezpečnosti pre Objednávateľa. V prípade, že v dôsledku porušenia tejto povinnosti zo strany Dodávateľa vznikne Objednávateľovi škoda, je Dodávateľ povinný nahradiť Objednávateľovi vzniknutú škodu v plnej výške.</w:t>
      </w:r>
    </w:p>
    <w:p w14:paraId="29603BAE" w14:textId="2F907AB6" w:rsidR="009C32C6" w:rsidRPr="00CE2ADE" w:rsidRDefault="009C32C6">
      <w:pPr>
        <w:pStyle w:val="Normal2"/>
        <w:spacing w:before="120" w:line="240" w:lineRule="auto"/>
        <w:rPr>
          <w:rFonts w:ascii="Arial" w:hAnsi="Arial" w:cs="Arial"/>
          <w:sz w:val="20"/>
          <w:szCs w:val="20"/>
          <w:lang w:val="sk-SK"/>
        </w:rPr>
      </w:pPr>
      <w:r>
        <w:rPr>
          <w:rFonts w:ascii="Arial" w:hAnsi="Arial" w:cs="Arial"/>
          <w:sz w:val="20"/>
          <w:szCs w:val="20"/>
          <w:lang w:val="sk-SK"/>
        </w:rPr>
        <w:t xml:space="preserve">V prípade, ak bude počas plnenia Fázy 1 – Príprava zrejmé, že vzhľadom na Záväzný návrh technického riešenia </w:t>
      </w:r>
      <w:r>
        <w:rPr>
          <w:rFonts w:ascii="Arial" w:hAnsi="Arial" w:cs="Arial"/>
          <w:sz w:val="20"/>
          <w:szCs w:val="20"/>
        </w:rPr>
        <w:t>Služieb</w:t>
      </w:r>
      <w:r>
        <w:rPr>
          <w:rFonts w:ascii="Arial" w:hAnsi="Arial" w:cs="Arial"/>
          <w:b/>
          <w:bCs/>
          <w:sz w:val="20"/>
          <w:szCs w:val="20"/>
        </w:rPr>
        <w:t>,</w:t>
      </w:r>
      <w:r>
        <w:rPr>
          <w:rFonts w:ascii="Arial" w:hAnsi="Arial" w:cs="Arial"/>
          <w:sz w:val="20"/>
          <w:szCs w:val="20"/>
          <w:lang w:val="sk-SK"/>
        </w:rPr>
        <w:t xml:space="preserve"> špecifiká Služieb a/alebo z toho nadväzujúce plnenia tejto Zmluvy vo Fáze 1 – Príprava a/alebo vo Fáze 2 – Prevádzka bude potrebné upraviť uzavretú zmluvu </w:t>
      </w:r>
      <w:r w:rsidRPr="0041676B">
        <w:rPr>
          <w:rFonts w:ascii="Arial" w:hAnsi="Arial" w:cs="Arial"/>
          <w:sz w:val="20"/>
          <w:szCs w:val="20"/>
          <w:lang w:val="sk-SK"/>
        </w:rPr>
        <w:t>o zabezpečení plnenia bezpečnostných opatrení a notifikačných povinností</w:t>
      </w:r>
      <w:r>
        <w:rPr>
          <w:rFonts w:ascii="Arial" w:hAnsi="Arial" w:cs="Arial"/>
          <w:sz w:val="20"/>
          <w:szCs w:val="20"/>
          <w:lang w:val="sk-SK"/>
        </w:rPr>
        <w:t xml:space="preserve"> podľa tohto článku </w:t>
      </w:r>
      <w:r>
        <w:rPr>
          <w:rFonts w:ascii="Arial" w:hAnsi="Arial" w:cs="Arial"/>
          <w:sz w:val="20"/>
          <w:szCs w:val="20"/>
          <w:lang w:val="sk-SK"/>
        </w:rPr>
        <w:fldChar w:fldCharType="begin"/>
      </w:r>
      <w:r>
        <w:rPr>
          <w:rFonts w:ascii="Arial" w:hAnsi="Arial" w:cs="Arial"/>
          <w:sz w:val="20"/>
          <w:szCs w:val="20"/>
          <w:lang w:val="sk-SK"/>
        </w:rPr>
        <w:instrText xml:space="preserve"> REF _Ref54357226 \r \h </w:instrText>
      </w:r>
      <w:r>
        <w:rPr>
          <w:rFonts w:ascii="Arial" w:hAnsi="Arial" w:cs="Arial"/>
          <w:sz w:val="20"/>
          <w:szCs w:val="20"/>
          <w:lang w:val="sk-SK"/>
        </w:rPr>
      </w:r>
      <w:r>
        <w:rPr>
          <w:rFonts w:ascii="Arial" w:hAnsi="Arial" w:cs="Arial"/>
          <w:sz w:val="20"/>
          <w:szCs w:val="20"/>
          <w:lang w:val="sk-SK"/>
        </w:rPr>
        <w:fldChar w:fldCharType="separate"/>
      </w:r>
      <w:r>
        <w:rPr>
          <w:rFonts w:ascii="Arial" w:hAnsi="Arial" w:cs="Arial"/>
          <w:sz w:val="20"/>
          <w:szCs w:val="20"/>
          <w:lang w:val="sk-SK"/>
        </w:rPr>
        <w:t>5.13</w:t>
      </w:r>
      <w:r>
        <w:rPr>
          <w:rFonts w:ascii="Arial" w:hAnsi="Arial" w:cs="Arial"/>
          <w:sz w:val="20"/>
          <w:szCs w:val="20"/>
          <w:lang w:val="sk-SK"/>
        </w:rPr>
        <w:fldChar w:fldCharType="end"/>
      </w:r>
      <w:r>
        <w:rPr>
          <w:rFonts w:ascii="Arial" w:hAnsi="Arial" w:cs="Arial"/>
          <w:sz w:val="20"/>
          <w:szCs w:val="20"/>
          <w:lang w:val="sk-SK"/>
        </w:rPr>
        <w:t xml:space="preserve"> tejto Zmluvy Objednávateľ a Dodávateľ sa zaväzujú uzavrieť dodatok k zmluve </w:t>
      </w:r>
      <w:r w:rsidRPr="0041676B">
        <w:rPr>
          <w:rFonts w:ascii="Arial" w:hAnsi="Arial" w:cs="Arial"/>
          <w:sz w:val="20"/>
          <w:szCs w:val="20"/>
          <w:lang w:val="sk-SK"/>
        </w:rPr>
        <w:t>o zabezpečení plnenia bezpečnostných opatrení a notifikačných povinností</w:t>
      </w:r>
      <w:r>
        <w:rPr>
          <w:rFonts w:ascii="Arial" w:hAnsi="Arial" w:cs="Arial"/>
          <w:sz w:val="20"/>
          <w:szCs w:val="20"/>
          <w:lang w:val="sk-SK"/>
        </w:rPr>
        <w:t xml:space="preserve"> tak, aby táto zodpovedala Záväznému návrhu technického riešenia Služieb, špecifikám Služieb a plneniam tejto Zmluvy vo Fáze 1 – Príprava a/alebo vo Fáze 2 – Prevádzka a zároveň spĺňala všetky príslušné podmienky Zákona o kybernetickej bezpečnosti a </w:t>
      </w:r>
      <w:r w:rsidRPr="0041676B">
        <w:rPr>
          <w:rFonts w:ascii="Arial" w:hAnsi="Arial" w:cs="Arial"/>
          <w:sz w:val="20"/>
          <w:szCs w:val="20"/>
          <w:lang w:val="sk-SK"/>
        </w:rPr>
        <w:t xml:space="preserve">vyhlášky Národného bezpečnostného úradu č. 362/2018 Z. z., </w:t>
      </w:r>
      <w:r w:rsidRPr="002769B4">
        <w:rPr>
          <w:rFonts w:ascii="Arial" w:hAnsi="Arial" w:cs="Arial"/>
          <w:sz w:val="20"/>
          <w:szCs w:val="20"/>
        </w:rPr>
        <w:t>ktorou sa ustanovuje obsah bezpečnostných opatrení, obsah a štruktúra bezpečnostnej dokumentácie a rozsah všeobecných bezpečnostných opatrení</w:t>
      </w:r>
      <w:r w:rsidRPr="0041676B">
        <w:rPr>
          <w:rFonts w:ascii="Arial" w:hAnsi="Arial" w:cs="Arial"/>
          <w:sz w:val="20"/>
          <w:szCs w:val="20"/>
          <w:lang w:val="sk-SK"/>
        </w:rPr>
        <w:t xml:space="preserve">, a to </w:t>
      </w:r>
      <w:r>
        <w:rPr>
          <w:rFonts w:ascii="Arial" w:hAnsi="Arial" w:cs="Arial"/>
          <w:sz w:val="20"/>
          <w:szCs w:val="20"/>
          <w:lang w:val="sk-SK"/>
        </w:rPr>
        <w:t>do tridsať (30) Dní od výzvy Objednávateľa.</w:t>
      </w:r>
    </w:p>
    <w:p w14:paraId="2C6761C1" w14:textId="54FA6E17" w:rsidR="00685B45" w:rsidRDefault="00685B45" w:rsidP="00CD0DFC">
      <w:pPr>
        <w:pStyle w:val="Nadpis2"/>
        <w:spacing w:before="120" w:line="240" w:lineRule="auto"/>
        <w:rPr>
          <w:rFonts w:ascii="Arial" w:hAnsi="Arial" w:cs="Arial"/>
          <w:sz w:val="20"/>
          <w:szCs w:val="20"/>
          <w:lang w:val="sk-SK"/>
        </w:rPr>
      </w:pPr>
      <w:bookmarkStart w:id="516" w:name="_Toc66274820"/>
      <w:r>
        <w:rPr>
          <w:rFonts w:ascii="Arial" w:hAnsi="Arial" w:cs="Arial"/>
          <w:sz w:val="20"/>
          <w:szCs w:val="20"/>
          <w:lang w:val="sk-SK"/>
        </w:rPr>
        <w:t>Nájom priestorov Objednávateľa</w:t>
      </w:r>
      <w:bookmarkEnd w:id="516"/>
    </w:p>
    <w:p w14:paraId="265E3E3A" w14:textId="68C9756B" w:rsidR="00995177" w:rsidRPr="00200352" w:rsidRDefault="00995177" w:rsidP="00254389">
      <w:pPr>
        <w:pStyle w:val="Normal2"/>
        <w:spacing w:before="120" w:line="240" w:lineRule="auto"/>
        <w:rPr>
          <w:rFonts w:ascii="Arial" w:hAnsi="Arial" w:cs="Arial"/>
          <w:sz w:val="20"/>
          <w:szCs w:val="20"/>
          <w:lang w:val="sk-SK"/>
        </w:rPr>
      </w:pPr>
      <w:r w:rsidRPr="00254389">
        <w:rPr>
          <w:rFonts w:ascii="Arial" w:hAnsi="Arial" w:cs="Arial"/>
          <w:sz w:val="20"/>
          <w:szCs w:val="20"/>
          <w:lang w:val="sk-SK"/>
        </w:rPr>
        <w:t>Objednávateľ prevádzkuje na vybraných diaľničných hraničných priechodoch</w:t>
      </w:r>
      <w:r>
        <w:rPr>
          <w:rFonts w:ascii="Arial" w:hAnsi="Arial" w:cs="Arial"/>
          <w:sz w:val="20"/>
          <w:szCs w:val="20"/>
          <w:lang w:val="sk-SK"/>
        </w:rPr>
        <w:t xml:space="preserve"> IPM.</w:t>
      </w:r>
      <w:r w:rsidRPr="00254389">
        <w:rPr>
          <w:rFonts w:ascii="Arial" w:hAnsi="Arial" w:cs="Arial"/>
          <w:sz w:val="20"/>
          <w:szCs w:val="20"/>
          <w:lang w:val="sk-SK"/>
        </w:rPr>
        <w:t xml:space="preserve"> Povinnosťou Dodávateľa je zriadiť a prevádzkovať Distribučné miesta pri hraničných priechodoch v objektoch IPM Objednávateľa, ak ide o hraničný priechod, kde sa nachádza IPM podľa zoznamu v čl.</w:t>
      </w:r>
      <w:r>
        <w:rPr>
          <w:rFonts w:ascii="Arial" w:hAnsi="Arial" w:cs="Arial"/>
          <w:sz w:val="20"/>
          <w:szCs w:val="20"/>
          <w:lang w:val="sk-SK"/>
        </w:rPr>
        <w:t xml:space="preserve"> 6.4 Opisu predmetu zákazky</w:t>
      </w:r>
      <w:r w:rsidRPr="00254389">
        <w:rPr>
          <w:rFonts w:ascii="Arial" w:hAnsi="Arial" w:cs="Arial"/>
          <w:sz w:val="20"/>
          <w:szCs w:val="20"/>
          <w:lang w:val="sk-SK"/>
        </w:rPr>
        <w:t>. Za poskytnutie priestorov IPM patrí Objednávateľovi nájomné, ktorého výška sa stanoví podľa prenajatej podľahovej plochy, účelu prenajatej miestnosti a lokality IPM. Sadzby</w:t>
      </w:r>
      <w:r w:rsidR="0012003C">
        <w:rPr>
          <w:rFonts w:ascii="Arial" w:hAnsi="Arial" w:cs="Arial"/>
          <w:sz w:val="20"/>
          <w:szCs w:val="20"/>
          <w:lang w:val="sk-SK"/>
        </w:rPr>
        <w:t xml:space="preserve"> nájomného</w:t>
      </w:r>
      <w:r w:rsidRPr="00254389">
        <w:rPr>
          <w:rFonts w:ascii="Arial" w:hAnsi="Arial" w:cs="Arial"/>
          <w:sz w:val="20"/>
          <w:szCs w:val="20"/>
          <w:lang w:val="sk-SK"/>
        </w:rPr>
        <w:t xml:space="preserve"> a plocha miestností na prenájom sú uvedené v čl.</w:t>
      </w:r>
      <w:r>
        <w:rPr>
          <w:rFonts w:ascii="Arial" w:hAnsi="Arial" w:cs="Arial"/>
          <w:sz w:val="20"/>
          <w:szCs w:val="20"/>
          <w:lang w:val="sk-SK"/>
        </w:rPr>
        <w:t xml:space="preserve"> 6.4 Opisu predmetu zákazky</w:t>
      </w:r>
      <w:r w:rsidRPr="00254389">
        <w:rPr>
          <w:rFonts w:ascii="Arial" w:hAnsi="Arial" w:cs="Arial"/>
          <w:sz w:val="20"/>
          <w:szCs w:val="20"/>
          <w:lang w:val="sk-SK"/>
        </w:rPr>
        <w:t>.</w:t>
      </w:r>
      <w:r>
        <w:rPr>
          <w:rFonts w:ascii="Arial" w:hAnsi="Arial" w:cs="Arial"/>
          <w:sz w:val="20"/>
          <w:szCs w:val="20"/>
          <w:lang w:val="sk-SK"/>
        </w:rPr>
        <w:t xml:space="preserve"> </w:t>
      </w:r>
      <w:r w:rsidRPr="00254389">
        <w:rPr>
          <w:rFonts w:ascii="Arial" w:hAnsi="Arial" w:cs="Arial"/>
          <w:sz w:val="20"/>
          <w:szCs w:val="20"/>
          <w:lang w:val="sk-SK"/>
        </w:rPr>
        <w:t xml:space="preserve">Bez toho, aby tým bolo dotknuté </w:t>
      </w:r>
      <w:r>
        <w:rPr>
          <w:rFonts w:ascii="Arial" w:hAnsi="Arial" w:cs="Arial"/>
          <w:sz w:val="20"/>
          <w:szCs w:val="20"/>
          <w:lang w:val="sk-SK"/>
        </w:rPr>
        <w:t>vyššie uvedené</w:t>
      </w:r>
      <w:r w:rsidRPr="00254389">
        <w:rPr>
          <w:rFonts w:ascii="Arial" w:hAnsi="Arial" w:cs="Arial"/>
          <w:sz w:val="20"/>
          <w:szCs w:val="20"/>
          <w:lang w:val="sk-SK"/>
        </w:rPr>
        <w:t>, Dodávateľ je oprávnený na základe svojho uváženia časť priestorov konkrétneho IPM nevyužiť</w:t>
      </w:r>
      <w:r w:rsidR="00DE0A93">
        <w:rPr>
          <w:rFonts w:ascii="Arial" w:hAnsi="Arial" w:cs="Arial"/>
          <w:sz w:val="20"/>
          <w:szCs w:val="20"/>
          <w:lang w:val="sk-SK"/>
        </w:rPr>
        <w:t>, čo je povinný Objednávateľovi oznámiť vo Fáze 1 - Príprava</w:t>
      </w:r>
      <w:r w:rsidRPr="00254389">
        <w:rPr>
          <w:rFonts w:ascii="Arial" w:hAnsi="Arial" w:cs="Arial"/>
          <w:sz w:val="20"/>
          <w:szCs w:val="20"/>
          <w:lang w:val="sk-SK"/>
        </w:rPr>
        <w:t>.</w:t>
      </w:r>
      <w:r w:rsidR="008E6C06">
        <w:rPr>
          <w:rFonts w:ascii="Arial" w:hAnsi="Arial" w:cs="Arial"/>
          <w:sz w:val="20"/>
          <w:szCs w:val="20"/>
          <w:lang w:val="sk-SK"/>
        </w:rPr>
        <w:t xml:space="preserve">najneskôr do tridsať (30) Dní od účinnosti tejto Zmluvy. </w:t>
      </w:r>
      <w:r w:rsidRPr="00254389">
        <w:rPr>
          <w:rFonts w:ascii="Arial" w:hAnsi="Arial" w:cs="Arial"/>
          <w:sz w:val="20"/>
          <w:szCs w:val="20"/>
          <w:lang w:val="sk-SK"/>
        </w:rPr>
        <w:t>Takáto časť nebude predmetom nájmu</w:t>
      </w:r>
      <w:r w:rsidR="00DE0A93">
        <w:rPr>
          <w:rFonts w:ascii="Arial" w:hAnsi="Arial" w:cs="Arial"/>
          <w:sz w:val="20"/>
          <w:szCs w:val="20"/>
          <w:lang w:val="sk-SK"/>
        </w:rPr>
        <w:t>.</w:t>
      </w:r>
      <w:r>
        <w:rPr>
          <w:rFonts w:ascii="Arial" w:hAnsi="Arial" w:cs="Arial"/>
          <w:sz w:val="20"/>
          <w:szCs w:val="20"/>
          <w:lang w:val="sk-SK"/>
        </w:rPr>
        <w:t xml:space="preserve"> </w:t>
      </w:r>
      <w:r w:rsidRPr="00254389">
        <w:rPr>
          <w:rFonts w:ascii="Arial" w:hAnsi="Arial" w:cs="Arial"/>
          <w:sz w:val="20"/>
          <w:szCs w:val="20"/>
          <w:lang w:val="sk-SK"/>
        </w:rPr>
        <w:t>Náklady za odobrané služby spojené s prevádzkou IPM, ako sú energie, kúrenie, voda, a pod. Objednávateľ Dodávateľovi vyúčtuje v skutočnej výške.</w:t>
      </w:r>
      <w:r>
        <w:rPr>
          <w:rFonts w:ascii="Arial" w:hAnsi="Arial" w:cs="Arial"/>
          <w:sz w:val="20"/>
          <w:szCs w:val="20"/>
          <w:lang w:val="sk-SK"/>
        </w:rPr>
        <w:t xml:space="preserve"> </w:t>
      </w:r>
      <w:r w:rsidRPr="00254389">
        <w:rPr>
          <w:rFonts w:ascii="Arial" w:hAnsi="Arial" w:cs="Arial"/>
          <w:sz w:val="20"/>
          <w:szCs w:val="20"/>
          <w:lang w:val="sk-SK"/>
        </w:rPr>
        <w:lastRenderedPageBreak/>
        <w:t xml:space="preserve">Podmienky nájmu </w:t>
      </w:r>
      <w:r w:rsidR="008E6C06">
        <w:rPr>
          <w:rFonts w:ascii="Arial" w:hAnsi="Arial" w:cs="Arial"/>
          <w:sz w:val="20"/>
          <w:szCs w:val="20"/>
          <w:lang w:val="sk-SK"/>
        </w:rPr>
        <w:t xml:space="preserve">všetkých </w:t>
      </w:r>
      <w:r w:rsidRPr="00254389">
        <w:rPr>
          <w:rFonts w:ascii="Arial" w:hAnsi="Arial" w:cs="Arial"/>
          <w:sz w:val="20"/>
          <w:szCs w:val="20"/>
          <w:lang w:val="sk-SK"/>
        </w:rPr>
        <w:t xml:space="preserve">IPM budú upravené v Nájomnej zmluve, ktorú budú Objednávateľ a Dodávateľ povinní uzavrieť vo vzťahu ku každému IPM, </w:t>
      </w:r>
      <w:r>
        <w:rPr>
          <w:rFonts w:ascii="Arial" w:hAnsi="Arial" w:cs="Arial"/>
          <w:sz w:val="20"/>
          <w:szCs w:val="20"/>
          <w:lang w:val="sk-SK"/>
        </w:rPr>
        <w:t xml:space="preserve">a </w:t>
      </w:r>
      <w:r w:rsidRPr="00254389">
        <w:rPr>
          <w:rFonts w:ascii="Arial" w:hAnsi="Arial" w:cs="Arial"/>
          <w:sz w:val="20"/>
          <w:szCs w:val="20"/>
          <w:lang w:val="sk-SK"/>
        </w:rPr>
        <w:t xml:space="preserve">ktorej vzor </w:t>
      </w:r>
      <w:r>
        <w:rPr>
          <w:rFonts w:ascii="Arial" w:hAnsi="Arial" w:cs="Arial"/>
          <w:sz w:val="20"/>
          <w:szCs w:val="20"/>
          <w:lang w:val="sk-SK"/>
        </w:rPr>
        <w:t>tvorí</w:t>
      </w:r>
      <w:r w:rsidRPr="00254389">
        <w:rPr>
          <w:rFonts w:ascii="Arial" w:hAnsi="Arial" w:cs="Arial"/>
          <w:sz w:val="20"/>
          <w:szCs w:val="20"/>
          <w:lang w:val="sk-SK"/>
        </w:rPr>
        <w:t xml:space="preserve"> Prílohu č. </w:t>
      </w:r>
      <w:r>
        <w:rPr>
          <w:rFonts w:ascii="Arial" w:hAnsi="Arial" w:cs="Arial"/>
          <w:sz w:val="20"/>
          <w:szCs w:val="20"/>
          <w:lang w:val="sk-SK"/>
        </w:rPr>
        <w:t>5</w:t>
      </w:r>
      <w:r w:rsidRPr="00254389">
        <w:rPr>
          <w:rFonts w:ascii="Arial" w:hAnsi="Arial" w:cs="Arial"/>
          <w:sz w:val="20"/>
          <w:szCs w:val="20"/>
          <w:lang w:val="sk-SK"/>
        </w:rPr>
        <w:t xml:space="preserve"> </w:t>
      </w:r>
      <w:r>
        <w:rPr>
          <w:rFonts w:ascii="Arial" w:hAnsi="Arial" w:cs="Arial"/>
          <w:sz w:val="20"/>
          <w:szCs w:val="20"/>
          <w:lang w:val="sk-SK"/>
        </w:rPr>
        <w:t>tejto Zmluvy</w:t>
      </w:r>
      <w:r w:rsidRPr="00254389">
        <w:rPr>
          <w:rFonts w:ascii="Arial" w:hAnsi="Arial" w:cs="Arial"/>
          <w:sz w:val="20"/>
          <w:szCs w:val="20"/>
          <w:lang w:val="sk-SK"/>
        </w:rPr>
        <w:t xml:space="preserve">. </w:t>
      </w:r>
      <w:r w:rsidR="00915A55">
        <w:rPr>
          <w:rFonts w:ascii="Arial" w:hAnsi="Arial" w:cs="Arial"/>
          <w:sz w:val="20"/>
          <w:szCs w:val="20"/>
          <w:lang w:val="sk-SK"/>
        </w:rPr>
        <w:t>Zmluvné strany sa zaväzujú uzavrieť Nájomnú zmluvu na každé IPM</w:t>
      </w:r>
      <w:r w:rsidR="00915A55" w:rsidRPr="0041676B">
        <w:rPr>
          <w:rFonts w:ascii="Arial" w:hAnsi="Arial" w:cs="Arial"/>
          <w:sz w:val="20"/>
          <w:szCs w:val="20"/>
          <w:lang w:val="sk-SK"/>
        </w:rPr>
        <w:t xml:space="preserve"> </w:t>
      </w:r>
      <w:r w:rsidR="00915A55">
        <w:rPr>
          <w:rFonts w:ascii="Arial" w:hAnsi="Arial" w:cs="Arial"/>
          <w:sz w:val="20"/>
          <w:szCs w:val="20"/>
          <w:lang w:val="sk-SK"/>
        </w:rPr>
        <w:t>do tridsať (30) Dní od výzvy Objednávateľa.</w:t>
      </w:r>
      <w:r w:rsidRPr="00254389">
        <w:rPr>
          <w:rFonts w:ascii="Arial" w:hAnsi="Arial" w:cs="Arial"/>
          <w:sz w:val="20"/>
          <w:szCs w:val="20"/>
          <w:lang w:val="sk-SK"/>
        </w:rPr>
        <w:t xml:space="preserve">    </w:t>
      </w:r>
    </w:p>
    <w:p w14:paraId="2B79DFBD" w14:textId="3CDE04B5" w:rsidR="007B44FD" w:rsidRPr="00CE2ADE" w:rsidRDefault="007B44FD" w:rsidP="00CD0DFC">
      <w:pPr>
        <w:pStyle w:val="Nadpis2"/>
        <w:spacing w:before="120" w:line="240" w:lineRule="auto"/>
        <w:rPr>
          <w:rFonts w:ascii="Arial" w:hAnsi="Arial" w:cs="Arial"/>
          <w:sz w:val="20"/>
          <w:szCs w:val="20"/>
          <w:lang w:val="sk-SK"/>
        </w:rPr>
      </w:pPr>
      <w:bookmarkStart w:id="517" w:name="_Toc66274821"/>
      <w:r w:rsidRPr="00CE2ADE">
        <w:rPr>
          <w:rFonts w:ascii="Arial" w:hAnsi="Arial" w:cs="Arial"/>
          <w:sz w:val="20"/>
          <w:szCs w:val="20"/>
          <w:lang w:val="sk-SK"/>
        </w:rPr>
        <w:t xml:space="preserve">Súčinnosť pri ukončení </w:t>
      </w:r>
      <w:r w:rsidR="000737A9" w:rsidRPr="00CE2ADE">
        <w:rPr>
          <w:rFonts w:ascii="Arial" w:hAnsi="Arial" w:cs="Arial"/>
          <w:sz w:val="20"/>
          <w:szCs w:val="20"/>
          <w:lang w:val="sk-SK"/>
        </w:rPr>
        <w:t>Z</w:t>
      </w:r>
      <w:r w:rsidRPr="00CE2ADE">
        <w:rPr>
          <w:rFonts w:ascii="Arial" w:hAnsi="Arial" w:cs="Arial"/>
          <w:sz w:val="20"/>
          <w:szCs w:val="20"/>
          <w:lang w:val="sk-SK"/>
        </w:rPr>
        <w:t>mluvy</w:t>
      </w:r>
      <w:bookmarkEnd w:id="517"/>
    </w:p>
    <w:p w14:paraId="7D8921A2" w14:textId="77777777" w:rsidR="00BB296A" w:rsidRPr="00CE2ADE" w:rsidRDefault="000737A9"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2B2B46" w:rsidRPr="00CE2ADE">
        <w:rPr>
          <w:rFonts w:ascii="Arial" w:hAnsi="Arial" w:cs="Arial"/>
          <w:sz w:val="20"/>
          <w:szCs w:val="20"/>
          <w:lang w:val="sk-SK"/>
        </w:rPr>
        <w:t xml:space="preserve"> je </w:t>
      </w:r>
      <w:r w:rsidRPr="00CE2ADE">
        <w:rPr>
          <w:rFonts w:ascii="Arial" w:hAnsi="Arial" w:cs="Arial"/>
          <w:sz w:val="20"/>
          <w:szCs w:val="20"/>
          <w:lang w:val="sk-SK"/>
        </w:rPr>
        <w:t xml:space="preserve">v prípade ukončenia tejto Zmluvy </w:t>
      </w:r>
      <w:r w:rsidR="009B1869" w:rsidRPr="00CE2ADE">
        <w:rPr>
          <w:rFonts w:ascii="Arial" w:hAnsi="Arial" w:cs="Arial"/>
          <w:sz w:val="20"/>
          <w:szCs w:val="20"/>
          <w:lang w:val="sk-SK"/>
        </w:rPr>
        <w:t xml:space="preserve">alebo ukončenia poskytovania niektorej Služby </w:t>
      </w:r>
      <w:r w:rsidRPr="00CE2ADE">
        <w:rPr>
          <w:rFonts w:ascii="Arial" w:hAnsi="Arial" w:cs="Arial"/>
          <w:sz w:val="20"/>
          <w:szCs w:val="20"/>
          <w:lang w:val="sk-SK"/>
        </w:rPr>
        <w:t>povinný</w:t>
      </w:r>
      <w:r w:rsidR="002B2B46" w:rsidRPr="00CE2ADE">
        <w:rPr>
          <w:rFonts w:ascii="Arial" w:hAnsi="Arial" w:cs="Arial"/>
          <w:sz w:val="20"/>
          <w:szCs w:val="20"/>
          <w:lang w:val="sk-SK"/>
        </w:rPr>
        <w:t xml:space="preserve"> poskytovať Objednávateľovi súčinnosť </w:t>
      </w:r>
      <w:r w:rsidR="005815C1" w:rsidRPr="00CE2ADE">
        <w:rPr>
          <w:rFonts w:ascii="Arial" w:hAnsi="Arial" w:cs="Arial"/>
          <w:sz w:val="20"/>
          <w:szCs w:val="20"/>
          <w:lang w:val="sk-SK"/>
        </w:rPr>
        <w:t xml:space="preserve">vymedzenú v Súťažných podkladoch a tejto Zmluve tak, aby bol zabezpečený plynulý prechod </w:t>
      </w:r>
      <w:r w:rsidR="005F3677" w:rsidRPr="00CE2ADE">
        <w:rPr>
          <w:rFonts w:ascii="Arial" w:hAnsi="Arial" w:cs="Arial"/>
          <w:sz w:val="20"/>
          <w:szCs w:val="20"/>
          <w:lang w:val="sk-SK"/>
        </w:rPr>
        <w:t xml:space="preserve">poskytovania tejto Služby </w:t>
      </w:r>
      <w:r w:rsidR="005815C1" w:rsidRPr="00CE2ADE">
        <w:rPr>
          <w:rFonts w:ascii="Arial" w:hAnsi="Arial" w:cs="Arial"/>
          <w:sz w:val="20"/>
          <w:szCs w:val="20"/>
          <w:lang w:val="sk-SK"/>
        </w:rPr>
        <w:t xml:space="preserve">na Objednávateľa alebo nového </w:t>
      </w:r>
      <w:r w:rsidR="005F3677" w:rsidRPr="00CE2ADE">
        <w:rPr>
          <w:rFonts w:ascii="Arial" w:hAnsi="Arial" w:cs="Arial"/>
          <w:sz w:val="20"/>
          <w:szCs w:val="20"/>
          <w:lang w:val="sk-SK"/>
        </w:rPr>
        <w:t>D</w:t>
      </w:r>
      <w:r w:rsidRPr="00CE2ADE">
        <w:rPr>
          <w:rFonts w:ascii="Arial" w:hAnsi="Arial" w:cs="Arial"/>
          <w:sz w:val="20"/>
          <w:szCs w:val="20"/>
          <w:lang w:val="sk-SK"/>
        </w:rPr>
        <w:t>odávateľa</w:t>
      </w:r>
      <w:r w:rsidR="005815C1" w:rsidRPr="00CE2ADE">
        <w:rPr>
          <w:rFonts w:ascii="Arial" w:hAnsi="Arial" w:cs="Arial"/>
          <w:sz w:val="20"/>
          <w:szCs w:val="20"/>
          <w:lang w:val="sk-SK"/>
        </w:rPr>
        <w:t xml:space="preserve"> vybraného Objednávateľom.</w:t>
      </w:r>
      <w:r w:rsidR="00BB296A" w:rsidRPr="00CE2ADE">
        <w:rPr>
          <w:rFonts w:ascii="Arial" w:hAnsi="Arial" w:cs="Arial"/>
          <w:sz w:val="20"/>
          <w:szCs w:val="20"/>
          <w:lang w:val="sk-SK"/>
        </w:rPr>
        <w:t xml:space="preserve"> </w:t>
      </w:r>
      <w:r w:rsidRPr="00CE2ADE">
        <w:rPr>
          <w:rFonts w:ascii="Arial" w:hAnsi="Arial" w:cs="Arial"/>
          <w:sz w:val="20"/>
          <w:szCs w:val="20"/>
          <w:lang w:val="sk-SK"/>
        </w:rPr>
        <w:t>Dodávateľ</w:t>
      </w:r>
      <w:r w:rsidR="00BB296A" w:rsidRPr="00CE2ADE">
        <w:rPr>
          <w:rFonts w:ascii="Arial" w:hAnsi="Arial" w:cs="Arial"/>
          <w:sz w:val="20"/>
          <w:szCs w:val="20"/>
          <w:lang w:val="sk-SK"/>
        </w:rPr>
        <w:t xml:space="preserve"> je v súlade so Zákonom o informačných technológiách vo verejnej správe najm</w:t>
      </w:r>
      <w:r w:rsidR="0083368B" w:rsidRPr="00CE2ADE">
        <w:rPr>
          <w:rFonts w:ascii="Arial" w:hAnsi="Arial" w:cs="Arial"/>
          <w:sz w:val="20"/>
          <w:szCs w:val="20"/>
          <w:lang w:val="sk-SK"/>
        </w:rPr>
        <w:t>ä</w:t>
      </w:r>
      <w:r w:rsidR="00BB296A" w:rsidRPr="00CE2ADE">
        <w:rPr>
          <w:rFonts w:ascii="Arial" w:hAnsi="Arial" w:cs="Arial"/>
          <w:sz w:val="20"/>
          <w:szCs w:val="20"/>
          <w:lang w:val="sk-SK"/>
        </w:rPr>
        <w:t xml:space="preserve"> povinný poskytnúť pri zmene </w:t>
      </w:r>
      <w:r w:rsidR="0083368B" w:rsidRPr="00CE2ADE">
        <w:rPr>
          <w:rFonts w:ascii="Arial" w:hAnsi="Arial" w:cs="Arial"/>
          <w:sz w:val="20"/>
          <w:szCs w:val="20"/>
          <w:lang w:val="sk-SK"/>
        </w:rPr>
        <w:t>dodávateľa</w:t>
      </w:r>
      <w:r w:rsidR="00BB296A" w:rsidRPr="00CE2ADE">
        <w:rPr>
          <w:rFonts w:ascii="Arial" w:hAnsi="Arial" w:cs="Arial"/>
          <w:sz w:val="20"/>
          <w:szCs w:val="20"/>
          <w:lang w:val="sk-SK"/>
        </w:rPr>
        <w:t xml:space="preserve"> Objednávateľovi úplnú súčinnosť pri prechode na nového dodávateľa, najmä v oblasti architektúry a integrácie.</w:t>
      </w:r>
      <w:r w:rsidR="0083368B" w:rsidRPr="00CE2ADE">
        <w:rPr>
          <w:rFonts w:ascii="Arial" w:hAnsi="Arial" w:cs="Arial"/>
          <w:sz w:val="20"/>
          <w:szCs w:val="20"/>
          <w:lang w:val="sk-SK"/>
        </w:rPr>
        <w:t xml:space="preserve"> Odmena za takúto súčinnosť je zahrnutá v odmene Dodávateľa </w:t>
      </w:r>
      <w:r w:rsidR="003A336B" w:rsidRPr="00CE2ADE">
        <w:rPr>
          <w:rFonts w:ascii="Arial" w:hAnsi="Arial" w:cs="Arial"/>
          <w:sz w:val="20"/>
          <w:szCs w:val="20"/>
          <w:lang w:val="sk-SK"/>
        </w:rPr>
        <w:t xml:space="preserve">za </w:t>
      </w:r>
      <w:r w:rsidR="005F3677" w:rsidRPr="00CE2ADE">
        <w:rPr>
          <w:rFonts w:ascii="Arial" w:hAnsi="Arial" w:cs="Arial"/>
          <w:sz w:val="20"/>
          <w:szCs w:val="20"/>
          <w:lang w:val="sk-SK"/>
        </w:rPr>
        <w:t>plnenie</w:t>
      </w:r>
      <w:r w:rsidR="0083368B" w:rsidRPr="00CE2ADE">
        <w:rPr>
          <w:rFonts w:ascii="Arial" w:hAnsi="Arial" w:cs="Arial"/>
          <w:sz w:val="20"/>
          <w:szCs w:val="20"/>
          <w:lang w:val="sk-SK"/>
        </w:rPr>
        <w:t xml:space="preserve"> tejto Zmluvy.</w:t>
      </w:r>
    </w:p>
    <w:p w14:paraId="10DC4B1A" w14:textId="48D8CCDB" w:rsidR="003517F3" w:rsidRPr="00CE2ADE" w:rsidRDefault="00E66C69" w:rsidP="00CD0DFC">
      <w:pPr>
        <w:pStyle w:val="Nadpis1"/>
        <w:spacing w:before="120" w:line="240" w:lineRule="auto"/>
        <w:rPr>
          <w:rFonts w:ascii="Arial" w:hAnsi="Arial" w:cs="Arial"/>
          <w:sz w:val="20"/>
          <w:szCs w:val="20"/>
          <w:lang w:val="sk-SK"/>
        </w:rPr>
      </w:pPr>
      <w:bookmarkStart w:id="518" w:name="_Toc90443539"/>
      <w:bookmarkStart w:id="519" w:name="_Toc90900545"/>
      <w:bookmarkStart w:id="520" w:name="_Toc107813942"/>
      <w:bookmarkStart w:id="521" w:name="_Toc66274822"/>
      <w:r w:rsidRPr="00E66C69">
        <w:rPr>
          <w:rFonts w:ascii="Arial" w:hAnsi="Arial" w:cs="Arial"/>
          <w:sz w:val="20"/>
          <w:szCs w:val="20"/>
          <w:lang w:val="sk-SK"/>
        </w:rPr>
        <w:t>Objednávate</w:t>
      </w:r>
      <w:bookmarkEnd w:id="518"/>
      <w:bookmarkEnd w:id="519"/>
      <w:bookmarkEnd w:id="520"/>
      <w:r w:rsidRPr="00E66C69">
        <w:rPr>
          <w:rFonts w:ascii="Arial" w:hAnsi="Arial" w:cs="Arial"/>
          <w:sz w:val="20"/>
          <w:szCs w:val="20"/>
          <w:lang w:val="sk-SK"/>
        </w:rPr>
        <w:t>ľ</w:t>
      </w:r>
      <w:bookmarkEnd w:id="521"/>
    </w:p>
    <w:p w14:paraId="6E39D2AC" w14:textId="77777777" w:rsidR="003517F3" w:rsidRPr="00CE2ADE" w:rsidRDefault="00C35036" w:rsidP="00CD0DFC">
      <w:pPr>
        <w:pStyle w:val="Nadpis2"/>
        <w:spacing w:before="120" w:line="240" w:lineRule="auto"/>
        <w:rPr>
          <w:rFonts w:ascii="Arial" w:hAnsi="Arial" w:cs="Arial"/>
          <w:sz w:val="20"/>
          <w:szCs w:val="20"/>
          <w:lang w:val="sk-SK"/>
        </w:rPr>
      </w:pPr>
      <w:bookmarkStart w:id="522" w:name="_Toc27317269"/>
      <w:bookmarkStart w:id="523" w:name="_Toc37062200"/>
      <w:bookmarkStart w:id="524" w:name="_Toc64807268"/>
      <w:bookmarkStart w:id="525" w:name="_Toc90194327"/>
      <w:bookmarkStart w:id="526" w:name="_Toc90443540"/>
      <w:bookmarkStart w:id="527" w:name="_Toc90900546"/>
      <w:bookmarkStart w:id="528" w:name="_Toc107813943"/>
      <w:bookmarkStart w:id="529" w:name="_Toc66274823"/>
      <w:r w:rsidRPr="00CE2ADE">
        <w:rPr>
          <w:rFonts w:ascii="Arial" w:hAnsi="Arial" w:cs="Arial"/>
          <w:sz w:val="20"/>
          <w:szCs w:val="20"/>
          <w:lang w:val="sk-SK"/>
        </w:rPr>
        <w:t>Všeo</w:t>
      </w:r>
      <w:r w:rsidR="003517F3" w:rsidRPr="00CE2ADE">
        <w:rPr>
          <w:rFonts w:ascii="Arial" w:hAnsi="Arial" w:cs="Arial"/>
          <w:sz w:val="20"/>
          <w:szCs w:val="20"/>
          <w:lang w:val="sk-SK"/>
        </w:rPr>
        <w:t>becné povinnosti Objedn</w:t>
      </w:r>
      <w:r w:rsidRPr="00CE2ADE">
        <w:rPr>
          <w:rFonts w:ascii="Arial" w:hAnsi="Arial" w:cs="Arial"/>
          <w:sz w:val="20"/>
          <w:szCs w:val="20"/>
          <w:lang w:val="sk-SK"/>
        </w:rPr>
        <w:t>ávat</w:t>
      </w:r>
      <w:r w:rsidR="003517F3" w:rsidRPr="00CE2ADE">
        <w:rPr>
          <w:rFonts w:ascii="Arial" w:hAnsi="Arial" w:cs="Arial"/>
          <w:sz w:val="20"/>
          <w:szCs w:val="20"/>
          <w:lang w:val="sk-SK"/>
        </w:rPr>
        <w:t>e</w:t>
      </w:r>
      <w:bookmarkEnd w:id="522"/>
      <w:bookmarkEnd w:id="523"/>
      <w:bookmarkEnd w:id="524"/>
      <w:bookmarkEnd w:id="525"/>
      <w:bookmarkEnd w:id="526"/>
      <w:bookmarkEnd w:id="527"/>
      <w:bookmarkEnd w:id="528"/>
      <w:r w:rsidRPr="00CE2ADE">
        <w:rPr>
          <w:rFonts w:ascii="Arial" w:hAnsi="Arial" w:cs="Arial"/>
          <w:sz w:val="20"/>
          <w:szCs w:val="20"/>
          <w:lang w:val="sk-SK"/>
        </w:rPr>
        <w:t>ľa</w:t>
      </w:r>
      <w:bookmarkEnd w:id="529"/>
    </w:p>
    <w:p w14:paraId="3B541376" w14:textId="77777777" w:rsidR="003517F3" w:rsidRPr="00CE2ADE" w:rsidRDefault="00C3503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w:t>
      </w:r>
      <w:r w:rsidR="003517F3" w:rsidRPr="00CE2ADE">
        <w:rPr>
          <w:rFonts w:ascii="Arial" w:hAnsi="Arial" w:cs="Arial"/>
          <w:sz w:val="20"/>
          <w:szCs w:val="20"/>
          <w:lang w:val="sk-SK"/>
        </w:rPr>
        <w:t>je povinn</w:t>
      </w:r>
      <w:r w:rsidRPr="00CE2ADE">
        <w:rPr>
          <w:rFonts w:ascii="Arial" w:hAnsi="Arial" w:cs="Arial"/>
          <w:sz w:val="20"/>
          <w:szCs w:val="20"/>
          <w:lang w:val="sk-SK"/>
        </w:rPr>
        <w:t>ý</w:t>
      </w:r>
      <w:r w:rsidR="003517F3" w:rsidRPr="00CE2ADE">
        <w:rPr>
          <w:rFonts w:ascii="Arial" w:hAnsi="Arial" w:cs="Arial"/>
          <w:sz w:val="20"/>
          <w:szCs w:val="20"/>
          <w:lang w:val="sk-SK"/>
        </w:rPr>
        <w:t xml:space="preserve"> (i) zaplati</w:t>
      </w:r>
      <w:r w:rsidRPr="00CE2ADE">
        <w:rPr>
          <w:rFonts w:ascii="Arial" w:hAnsi="Arial" w:cs="Arial"/>
          <w:sz w:val="20"/>
          <w:szCs w:val="20"/>
          <w:lang w:val="sk-SK"/>
        </w:rPr>
        <w:t xml:space="preserve">ť </w:t>
      </w:r>
      <w:r w:rsidR="000E0B28" w:rsidRPr="00CE2ADE">
        <w:rPr>
          <w:rFonts w:ascii="Arial" w:hAnsi="Arial" w:cs="Arial"/>
          <w:sz w:val="20"/>
          <w:szCs w:val="20"/>
          <w:lang w:val="sk-SK"/>
        </w:rPr>
        <w:t>Dodávateľovi</w:t>
      </w:r>
      <w:r w:rsidR="003517F3" w:rsidRPr="00CE2ADE">
        <w:rPr>
          <w:rFonts w:ascii="Arial" w:hAnsi="Arial" w:cs="Arial"/>
          <w:sz w:val="20"/>
          <w:szCs w:val="20"/>
          <w:lang w:val="sk-SK"/>
        </w:rPr>
        <w:t xml:space="preserve"> </w:t>
      </w:r>
      <w:r w:rsidR="0030651D" w:rsidRPr="00CE2ADE">
        <w:rPr>
          <w:rFonts w:ascii="Arial" w:hAnsi="Arial" w:cs="Arial"/>
          <w:sz w:val="20"/>
          <w:szCs w:val="20"/>
          <w:lang w:val="sk-SK"/>
        </w:rPr>
        <w:t xml:space="preserve">odmenu za </w:t>
      </w:r>
      <w:r w:rsidRPr="00CE2ADE">
        <w:rPr>
          <w:rFonts w:ascii="Arial" w:hAnsi="Arial" w:cs="Arial"/>
          <w:sz w:val="20"/>
          <w:szCs w:val="20"/>
          <w:lang w:val="sk-SK"/>
        </w:rPr>
        <w:t xml:space="preserve">poskytovanie </w:t>
      </w:r>
      <w:r w:rsidR="008C701C" w:rsidRPr="00CE2ADE">
        <w:rPr>
          <w:rFonts w:ascii="Arial" w:hAnsi="Arial" w:cs="Arial"/>
          <w:sz w:val="20"/>
          <w:szCs w:val="20"/>
          <w:lang w:val="sk-SK"/>
        </w:rPr>
        <w:t>S</w:t>
      </w:r>
      <w:r w:rsidR="003517F3" w:rsidRPr="00CE2ADE">
        <w:rPr>
          <w:rFonts w:ascii="Arial" w:hAnsi="Arial" w:cs="Arial"/>
          <w:sz w:val="20"/>
          <w:szCs w:val="20"/>
          <w:lang w:val="sk-SK"/>
        </w:rPr>
        <w:t>luž</w:t>
      </w:r>
      <w:r w:rsidR="000E0B28" w:rsidRPr="00CE2ADE">
        <w:rPr>
          <w:rFonts w:ascii="Arial" w:hAnsi="Arial" w:cs="Arial"/>
          <w:sz w:val="20"/>
          <w:szCs w:val="20"/>
          <w:lang w:val="sk-SK"/>
        </w:rPr>
        <w:t>ie</w:t>
      </w:r>
      <w:r w:rsidR="003517F3" w:rsidRPr="00CE2ADE">
        <w:rPr>
          <w:rFonts w:ascii="Arial" w:hAnsi="Arial" w:cs="Arial"/>
          <w:sz w:val="20"/>
          <w:szCs w:val="20"/>
          <w:lang w:val="sk-SK"/>
        </w:rPr>
        <w:t>b v s</w:t>
      </w:r>
      <w:r w:rsidRPr="00CE2ADE">
        <w:rPr>
          <w:rFonts w:ascii="Arial" w:hAnsi="Arial" w:cs="Arial"/>
          <w:sz w:val="20"/>
          <w:szCs w:val="20"/>
          <w:lang w:val="sk-SK"/>
        </w:rPr>
        <w:t>ú</w:t>
      </w:r>
      <w:r w:rsidR="003517F3" w:rsidRPr="00CE2ADE">
        <w:rPr>
          <w:rFonts w:ascii="Arial" w:hAnsi="Arial" w:cs="Arial"/>
          <w:sz w:val="20"/>
          <w:szCs w:val="20"/>
          <w:lang w:val="sk-SK"/>
        </w:rPr>
        <w:t>lad</w:t>
      </w:r>
      <w:r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C82FA9" w:rsidRPr="00CE2ADE">
        <w:rPr>
          <w:rFonts w:ascii="Arial" w:hAnsi="Arial" w:cs="Arial"/>
          <w:sz w:val="20"/>
          <w:szCs w:val="20"/>
          <w:lang w:val="sk-SK"/>
        </w:rPr>
        <w:t xml:space="preserve"> t</w:t>
      </w:r>
      <w:r w:rsidRPr="00CE2ADE">
        <w:rPr>
          <w:rFonts w:ascii="Arial" w:hAnsi="Arial" w:cs="Arial"/>
          <w:sz w:val="20"/>
          <w:szCs w:val="20"/>
          <w:lang w:val="sk-SK"/>
        </w:rPr>
        <w:t>o</w:t>
      </w:r>
      <w:r w:rsidR="00C82FA9" w:rsidRPr="00CE2ADE">
        <w:rPr>
          <w:rFonts w:ascii="Arial" w:hAnsi="Arial" w:cs="Arial"/>
          <w:sz w:val="20"/>
          <w:szCs w:val="20"/>
          <w:lang w:val="sk-SK"/>
        </w:rPr>
        <w:t>uto</w:t>
      </w:r>
      <w:r w:rsidR="003517F3" w:rsidRPr="00CE2ADE">
        <w:rPr>
          <w:rFonts w:ascii="Arial" w:hAnsi="Arial" w:cs="Arial"/>
          <w:sz w:val="20"/>
          <w:szCs w:val="20"/>
          <w:lang w:val="sk-SK"/>
        </w:rPr>
        <w:t> </w:t>
      </w:r>
      <w:r w:rsidRPr="00CE2ADE">
        <w:rPr>
          <w:rFonts w:ascii="Arial" w:hAnsi="Arial" w:cs="Arial"/>
          <w:sz w:val="20"/>
          <w:szCs w:val="20"/>
          <w:lang w:val="sk-SK"/>
        </w:rPr>
        <w:t>Z</w:t>
      </w:r>
      <w:r w:rsidR="003517F3" w:rsidRPr="00CE2ADE">
        <w:rPr>
          <w:rFonts w:ascii="Arial" w:hAnsi="Arial" w:cs="Arial"/>
          <w:sz w:val="20"/>
          <w:szCs w:val="20"/>
          <w:lang w:val="sk-SK"/>
        </w:rPr>
        <w:t>mluvou</w:t>
      </w:r>
      <w:r w:rsidR="001F5E5B" w:rsidRPr="00CE2ADE">
        <w:rPr>
          <w:rFonts w:ascii="Arial" w:hAnsi="Arial" w:cs="Arial"/>
          <w:sz w:val="20"/>
          <w:szCs w:val="20"/>
          <w:lang w:val="sk-SK"/>
        </w:rPr>
        <w:t xml:space="preserve">, pričom výška odmeny môže podliehať úpravám podľa článku </w:t>
      </w:r>
      <w:r w:rsidR="0098080B" w:rsidRPr="00CE2ADE">
        <w:rPr>
          <w:rFonts w:ascii="Arial" w:hAnsi="Arial" w:cs="Arial"/>
          <w:sz w:val="20"/>
          <w:szCs w:val="20"/>
          <w:lang w:val="sk-SK"/>
        </w:rPr>
        <w:fldChar w:fldCharType="begin"/>
      </w:r>
      <w:r w:rsidR="0098080B" w:rsidRPr="00CE2ADE">
        <w:rPr>
          <w:rFonts w:ascii="Arial" w:hAnsi="Arial" w:cs="Arial"/>
          <w:sz w:val="20"/>
          <w:szCs w:val="20"/>
          <w:lang w:val="sk-SK"/>
        </w:rPr>
        <w:instrText xml:space="preserve"> REF _Ref187732054 \r \h </w:instrText>
      </w:r>
      <w:r w:rsidR="00F27F12" w:rsidRPr="00CE2ADE">
        <w:rPr>
          <w:rFonts w:ascii="Arial" w:hAnsi="Arial" w:cs="Arial"/>
          <w:sz w:val="20"/>
          <w:szCs w:val="20"/>
          <w:lang w:val="sk-SK"/>
        </w:rPr>
        <w:instrText xml:space="preserve"> \* MERGEFORMAT </w:instrText>
      </w:r>
      <w:r w:rsidR="0098080B" w:rsidRPr="00CE2ADE">
        <w:rPr>
          <w:rFonts w:ascii="Arial" w:hAnsi="Arial" w:cs="Arial"/>
          <w:sz w:val="20"/>
          <w:szCs w:val="20"/>
          <w:lang w:val="sk-SK"/>
        </w:rPr>
      </w:r>
      <w:r w:rsidR="0098080B" w:rsidRPr="00CE2ADE">
        <w:rPr>
          <w:rFonts w:ascii="Arial" w:hAnsi="Arial" w:cs="Arial"/>
          <w:sz w:val="20"/>
          <w:szCs w:val="20"/>
          <w:lang w:val="sk-SK"/>
        </w:rPr>
        <w:fldChar w:fldCharType="separate"/>
      </w:r>
      <w:r w:rsidR="00C82FA9" w:rsidRPr="00CE2ADE">
        <w:rPr>
          <w:rFonts w:ascii="Arial" w:hAnsi="Arial" w:cs="Arial"/>
          <w:sz w:val="20"/>
          <w:szCs w:val="20"/>
          <w:lang w:val="sk-SK"/>
        </w:rPr>
        <w:t>10</w:t>
      </w:r>
      <w:r w:rsidR="0098080B" w:rsidRPr="00CE2ADE">
        <w:rPr>
          <w:rFonts w:ascii="Arial" w:hAnsi="Arial" w:cs="Arial"/>
          <w:sz w:val="20"/>
          <w:szCs w:val="20"/>
          <w:lang w:val="sk-SK"/>
        </w:rPr>
        <w:fldChar w:fldCharType="end"/>
      </w:r>
      <w:r w:rsidR="0098080B" w:rsidRPr="00CE2ADE">
        <w:rPr>
          <w:rFonts w:ascii="Arial" w:hAnsi="Arial" w:cs="Arial"/>
          <w:sz w:val="20"/>
          <w:szCs w:val="20"/>
          <w:lang w:val="sk-SK"/>
        </w:rPr>
        <w:t xml:space="preserve"> </w:t>
      </w:r>
      <w:r w:rsidR="0030651D" w:rsidRPr="00CE2ADE">
        <w:rPr>
          <w:rFonts w:ascii="Arial" w:hAnsi="Arial" w:cs="Arial"/>
          <w:sz w:val="20"/>
          <w:szCs w:val="20"/>
          <w:lang w:val="sk-SK"/>
        </w:rPr>
        <w:t>tejto Zmluvy</w:t>
      </w:r>
      <w:r w:rsidR="00C9550B" w:rsidRPr="00CE2ADE">
        <w:rPr>
          <w:rFonts w:ascii="Arial" w:hAnsi="Arial" w:cs="Arial"/>
          <w:sz w:val="20"/>
          <w:szCs w:val="20"/>
          <w:lang w:val="sk-SK"/>
        </w:rPr>
        <w:t xml:space="preserve"> </w:t>
      </w:r>
      <w:r w:rsidR="003517F3" w:rsidRPr="00CE2ADE">
        <w:rPr>
          <w:rFonts w:ascii="Arial" w:hAnsi="Arial" w:cs="Arial"/>
          <w:sz w:val="20"/>
          <w:szCs w:val="20"/>
          <w:lang w:val="sk-SK"/>
        </w:rPr>
        <w:t>a (ii) splni</w:t>
      </w:r>
      <w:r w:rsidRPr="00CE2ADE">
        <w:rPr>
          <w:rFonts w:ascii="Arial" w:hAnsi="Arial" w:cs="Arial"/>
          <w:sz w:val="20"/>
          <w:szCs w:val="20"/>
          <w:lang w:val="sk-SK"/>
        </w:rPr>
        <w:t>ť ďalšie</w:t>
      </w:r>
      <w:r w:rsidR="003517F3" w:rsidRPr="00CE2ADE">
        <w:rPr>
          <w:rFonts w:ascii="Arial" w:hAnsi="Arial" w:cs="Arial"/>
          <w:sz w:val="20"/>
          <w:szCs w:val="20"/>
          <w:lang w:val="sk-SK"/>
        </w:rPr>
        <w:t xml:space="preserve"> povinnosti stanovené v</w:t>
      </w:r>
      <w:r w:rsidR="00C82FA9" w:rsidRPr="00CE2ADE">
        <w:rPr>
          <w:rFonts w:ascii="Arial" w:hAnsi="Arial" w:cs="Arial"/>
          <w:sz w:val="20"/>
          <w:szCs w:val="20"/>
          <w:lang w:val="sk-SK"/>
        </w:rPr>
        <w:t xml:space="preserve"> tejto </w:t>
      </w:r>
      <w:r w:rsidRPr="00CE2ADE">
        <w:rPr>
          <w:rFonts w:ascii="Arial" w:hAnsi="Arial" w:cs="Arial"/>
          <w:sz w:val="20"/>
          <w:szCs w:val="20"/>
          <w:lang w:val="sk-SK"/>
        </w:rPr>
        <w:t>Z</w:t>
      </w:r>
      <w:r w:rsidR="003517F3" w:rsidRPr="00CE2ADE">
        <w:rPr>
          <w:rFonts w:ascii="Arial" w:hAnsi="Arial" w:cs="Arial"/>
          <w:sz w:val="20"/>
          <w:szCs w:val="20"/>
          <w:lang w:val="sk-SK"/>
        </w:rPr>
        <w:t>mluv</w:t>
      </w:r>
      <w:r w:rsidRPr="00CE2ADE">
        <w:rPr>
          <w:rFonts w:ascii="Arial" w:hAnsi="Arial" w:cs="Arial"/>
          <w:sz w:val="20"/>
          <w:szCs w:val="20"/>
          <w:lang w:val="sk-SK"/>
        </w:rPr>
        <w:t>e</w:t>
      </w:r>
      <w:r w:rsidR="003517F3" w:rsidRPr="00CE2ADE">
        <w:rPr>
          <w:rFonts w:ascii="Arial" w:hAnsi="Arial" w:cs="Arial"/>
          <w:sz w:val="20"/>
          <w:szCs w:val="20"/>
          <w:lang w:val="sk-SK"/>
        </w:rPr>
        <w:t>.</w:t>
      </w:r>
    </w:p>
    <w:p w14:paraId="237B5CD4" w14:textId="77777777" w:rsidR="003517F3" w:rsidRPr="00CE2ADE" w:rsidRDefault="003517F3" w:rsidP="00CD0DFC">
      <w:pPr>
        <w:pStyle w:val="Nadpis2"/>
        <w:spacing w:before="120" w:line="240" w:lineRule="auto"/>
        <w:rPr>
          <w:rFonts w:ascii="Arial" w:hAnsi="Arial" w:cs="Arial"/>
          <w:sz w:val="20"/>
          <w:szCs w:val="20"/>
          <w:lang w:val="sk-SK"/>
        </w:rPr>
      </w:pPr>
      <w:bookmarkStart w:id="530" w:name="_Toc90194329"/>
      <w:bookmarkStart w:id="531" w:name="_Toc90443542"/>
      <w:bookmarkStart w:id="532" w:name="_Toc90900548"/>
      <w:bookmarkStart w:id="533" w:name="_Toc107813944"/>
      <w:bookmarkStart w:id="534" w:name="_Ref182288714"/>
      <w:bookmarkStart w:id="535" w:name="_Toc66274824"/>
      <w:r w:rsidRPr="00CE2ADE">
        <w:rPr>
          <w:rFonts w:ascii="Arial" w:hAnsi="Arial" w:cs="Arial"/>
          <w:sz w:val="20"/>
          <w:szCs w:val="20"/>
          <w:lang w:val="sk-SK"/>
        </w:rPr>
        <w:t>S</w:t>
      </w:r>
      <w:r w:rsidR="00C35036" w:rsidRPr="00CE2ADE">
        <w:rPr>
          <w:rFonts w:ascii="Arial" w:hAnsi="Arial" w:cs="Arial"/>
          <w:sz w:val="20"/>
          <w:szCs w:val="20"/>
          <w:lang w:val="sk-SK"/>
        </w:rPr>
        <w:t>ú</w:t>
      </w:r>
      <w:r w:rsidRPr="00CE2ADE">
        <w:rPr>
          <w:rFonts w:ascii="Arial" w:hAnsi="Arial" w:cs="Arial"/>
          <w:sz w:val="20"/>
          <w:szCs w:val="20"/>
          <w:lang w:val="sk-SK"/>
        </w:rPr>
        <w:t>činnos</w:t>
      </w:r>
      <w:bookmarkEnd w:id="530"/>
      <w:bookmarkEnd w:id="531"/>
      <w:bookmarkEnd w:id="532"/>
      <w:bookmarkEnd w:id="533"/>
      <w:r w:rsidR="00C35036" w:rsidRPr="00CE2ADE">
        <w:rPr>
          <w:rFonts w:ascii="Arial" w:hAnsi="Arial" w:cs="Arial"/>
          <w:sz w:val="20"/>
          <w:szCs w:val="20"/>
          <w:lang w:val="sk-SK"/>
        </w:rPr>
        <w:t>ť</w:t>
      </w:r>
      <w:bookmarkEnd w:id="534"/>
      <w:bookmarkEnd w:id="535"/>
    </w:p>
    <w:p w14:paraId="4EA4E504" w14:textId="77777777" w:rsidR="003517F3" w:rsidRPr="00CE2ADE" w:rsidRDefault="00BE6C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na žiadosť </w:t>
      </w:r>
      <w:r w:rsidR="000E0B28" w:rsidRPr="00CE2ADE">
        <w:rPr>
          <w:rFonts w:ascii="Arial" w:hAnsi="Arial" w:cs="Arial"/>
          <w:sz w:val="20"/>
          <w:szCs w:val="20"/>
          <w:lang w:val="sk-SK"/>
        </w:rPr>
        <w:t>Dodávateľa</w:t>
      </w:r>
      <w:r w:rsidRPr="00CE2ADE">
        <w:rPr>
          <w:rFonts w:ascii="Arial" w:hAnsi="Arial" w:cs="Arial"/>
          <w:sz w:val="20"/>
          <w:szCs w:val="20"/>
          <w:lang w:val="sk-SK"/>
        </w:rPr>
        <w:t xml:space="preserve"> poskytne </w:t>
      </w:r>
      <w:r w:rsidR="000E0B28" w:rsidRPr="00CE2ADE">
        <w:rPr>
          <w:rFonts w:ascii="Arial" w:hAnsi="Arial" w:cs="Arial"/>
          <w:sz w:val="20"/>
          <w:szCs w:val="20"/>
          <w:lang w:val="sk-SK"/>
        </w:rPr>
        <w:t>Dodávateľovi</w:t>
      </w:r>
      <w:r w:rsidRPr="00CE2ADE">
        <w:rPr>
          <w:rFonts w:ascii="Arial" w:hAnsi="Arial" w:cs="Arial"/>
          <w:sz w:val="20"/>
          <w:szCs w:val="20"/>
          <w:lang w:val="sk-SK"/>
        </w:rPr>
        <w:t xml:space="preserve"> potrebnú súčinnosť</w:t>
      </w:r>
      <w:r w:rsidR="00D7275F" w:rsidRPr="00CE2ADE">
        <w:rPr>
          <w:rFonts w:ascii="Arial" w:hAnsi="Arial" w:cs="Arial"/>
          <w:sz w:val="20"/>
          <w:szCs w:val="20"/>
          <w:lang w:val="sk-SK"/>
        </w:rPr>
        <w:t xml:space="preserve"> spočívajúcu najmä v</w:t>
      </w:r>
      <w:r w:rsidRPr="00CE2ADE">
        <w:rPr>
          <w:rFonts w:ascii="Arial" w:hAnsi="Arial" w:cs="Arial"/>
          <w:sz w:val="20"/>
          <w:szCs w:val="20"/>
          <w:lang w:val="sk-SK"/>
        </w:rPr>
        <w:t xml:space="preserve"> udelen</w:t>
      </w:r>
      <w:r w:rsidR="00D7275F" w:rsidRPr="00CE2ADE">
        <w:rPr>
          <w:rFonts w:ascii="Arial" w:hAnsi="Arial" w:cs="Arial"/>
          <w:sz w:val="20"/>
          <w:szCs w:val="20"/>
          <w:lang w:val="sk-SK"/>
        </w:rPr>
        <w:t>í</w:t>
      </w:r>
      <w:r w:rsidRPr="00CE2ADE">
        <w:rPr>
          <w:rFonts w:ascii="Arial" w:hAnsi="Arial" w:cs="Arial"/>
          <w:sz w:val="20"/>
          <w:szCs w:val="20"/>
          <w:lang w:val="sk-SK"/>
        </w:rPr>
        <w:t xml:space="preserve"> potre</w:t>
      </w:r>
      <w:r w:rsidR="0017682D" w:rsidRPr="00CE2ADE">
        <w:rPr>
          <w:rFonts w:ascii="Arial" w:hAnsi="Arial" w:cs="Arial"/>
          <w:sz w:val="20"/>
          <w:szCs w:val="20"/>
          <w:lang w:val="sk-SK"/>
        </w:rPr>
        <w:t>b</w:t>
      </w:r>
      <w:r w:rsidRPr="00CE2ADE">
        <w:rPr>
          <w:rFonts w:ascii="Arial" w:hAnsi="Arial" w:cs="Arial"/>
          <w:sz w:val="20"/>
          <w:szCs w:val="20"/>
          <w:lang w:val="sk-SK"/>
        </w:rPr>
        <w:t xml:space="preserve">ných plnomocenstiev pre </w:t>
      </w:r>
      <w:r w:rsidR="000E0B28" w:rsidRPr="00CE2ADE">
        <w:rPr>
          <w:rFonts w:ascii="Arial" w:hAnsi="Arial" w:cs="Arial"/>
          <w:sz w:val="20"/>
          <w:szCs w:val="20"/>
          <w:lang w:val="sk-SK"/>
        </w:rPr>
        <w:t>Dodávateľa</w:t>
      </w:r>
      <w:r w:rsidRPr="00CE2ADE">
        <w:rPr>
          <w:rFonts w:ascii="Arial" w:hAnsi="Arial" w:cs="Arial"/>
          <w:sz w:val="20"/>
          <w:szCs w:val="20"/>
          <w:lang w:val="sk-SK"/>
        </w:rPr>
        <w:t>, udelen</w:t>
      </w:r>
      <w:r w:rsidR="00D7275F" w:rsidRPr="00CE2ADE">
        <w:rPr>
          <w:rFonts w:ascii="Arial" w:hAnsi="Arial" w:cs="Arial"/>
          <w:sz w:val="20"/>
          <w:szCs w:val="20"/>
          <w:lang w:val="sk-SK"/>
        </w:rPr>
        <w:t>í</w:t>
      </w:r>
      <w:r w:rsidRPr="00CE2ADE">
        <w:rPr>
          <w:rFonts w:ascii="Arial" w:hAnsi="Arial" w:cs="Arial"/>
          <w:sz w:val="20"/>
          <w:szCs w:val="20"/>
          <w:lang w:val="sk-SK"/>
        </w:rPr>
        <w:t xml:space="preserve"> súhlasov a privolení pri žiadostiach </w:t>
      </w:r>
      <w:r w:rsidR="000E0B28" w:rsidRPr="00CE2ADE">
        <w:rPr>
          <w:rFonts w:ascii="Arial" w:hAnsi="Arial" w:cs="Arial"/>
          <w:sz w:val="20"/>
          <w:szCs w:val="20"/>
          <w:lang w:val="sk-SK"/>
        </w:rPr>
        <w:t>Dodávateľa</w:t>
      </w:r>
      <w:r w:rsidRPr="00CE2ADE">
        <w:rPr>
          <w:rFonts w:ascii="Arial" w:hAnsi="Arial" w:cs="Arial"/>
          <w:sz w:val="20"/>
          <w:szCs w:val="20"/>
          <w:lang w:val="sk-SK"/>
        </w:rPr>
        <w:t xml:space="preserve"> o potrebné povolenia, licencie alebo schválenia vyžadované Právnym poriadkom, ktoré je </w:t>
      </w:r>
      <w:r w:rsidR="00EF15CB" w:rsidRPr="00CE2ADE">
        <w:rPr>
          <w:rFonts w:ascii="Arial" w:hAnsi="Arial" w:cs="Arial"/>
          <w:sz w:val="20"/>
          <w:szCs w:val="20"/>
          <w:lang w:val="sk-SK"/>
        </w:rPr>
        <w:t xml:space="preserve">Dodávateľ </w:t>
      </w:r>
      <w:r w:rsidRPr="00CE2ADE">
        <w:rPr>
          <w:rFonts w:ascii="Arial" w:hAnsi="Arial" w:cs="Arial"/>
          <w:sz w:val="20"/>
          <w:szCs w:val="20"/>
          <w:lang w:val="sk-SK"/>
        </w:rPr>
        <w:t xml:space="preserve">povinný získať podľa článku </w:t>
      </w:r>
      <w:r w:rsidR="00AB513B" w:rsidRPr="00CE2ADE">
        <w:rPr>
          <w:rFonts w:ascii="Arial" w:hAnsi="Arial" w:cs="Arial"/>
          <w:sz w:val="20"/>
          <w:szCs w:val="20"/>
          <w:lang w:val="sk-SK"/>
        </w:rPr>
        <w:fldChar w:fldCharType="begin"/>
      </w:r>
      <w:r w:rsidR="00AB513B" w:rsidRPr="00CE2ADE">
        <w:rPr>
          <w:rFonts w:ascii="Arial" w:hAnsi="Arial" w:cs="Arial"/>
          <w:sz w:val="20"/>
          <w:szCs w:val="20"/>
          <w:lang w:val="sk-SK"/>
        </w:rPr>
        <w:instrText xml:space="preserve"> REF _Ref182276155 \r \h  \* MERGEFORMAT </w:instrText>
      </w:r>
      <w:r w:rsidR="00AB513B" w:rsidRPr="00CE2ADE">
        <w:rPr>
          <w:rFonts w:ascii="Arial" w:hAnsi="Arial" w:cs="Arial"/>
          <w:sz w:val="20"/>
          <w:szCs w:val="20"/>
          <w:lang w:val="sk-SK"/>
        </w:rPr>
      </w:r>
      <w:r w:rsidR="00AB513B" w:rsidRPr="00CE2ADE">
        <w:rPr>
          <w:rFonts w:ascii="Arial" w:hAnsi="Arial" w:cs="Arial"/>
          <w:sz w:val="20"/>
          <w:szCs w:val="20"/>
          <w:lang w:val="sk-SK"/>
        </w:rPr>
        <w:fldChar w:fldCharType="separate"/>
      </w:r>
      <w:r w:rsidR="00C82FA9" w:rsidRPr="00CE2ADE">
        <w:rPr>
          <w:rFonts w:ascii="Arial" w:hAnsi="Arial" w:cs="Arial"/>
          <w:sz w:val="20"/>
          <w:szCs w:val="20"/>
          <w:lang w:val="sk-SK"/>
        </w:rPr>
        <w:t>20.6</w:t>
      </w:r>
      <w:r w:rsidR="00AB513B" w:rsidRPr="00CE2ADE">
        <w:rPr>
          <w:rFonts w:ascii="Arial" w:hAnsi="Arial" w:cs="Arial"/>
          <w:sz w:val="20"/>
          <w:szCs w:val="20"/>
          <w:lang w:val="sk-SK"/>
        </w:rPr>
        <w:fldChar w:fldCharType="end"/>
      </w:r>
      <w:r w:rsidR="0030651D" w:rsidRPr="00CE2ADE">
        <w:rPr>
          <w:rFonts w:ascii="Arial" w:hAnsi="Arial" w:cs="Arial"/>
          <w:sz w:val="20"/>
          <w:szCs w:val="20"/>
          <w:lang w:val="sk-SK"/>
        </w:rPr>
        <w:t xml:space="preserve"> tejto Zmluvy</w:t>
      </w:r>
      <w:r w:rsidR="00BC2C48" w:rsidRPr="00CE2ADE">
        <w:rPr>
          <w:rFonts w:ascii="Arial" w:hAnsi="Arial" w:cs="Arial"/>
          <w:sz w:val="20"/>
          <w:szCs w:val="20"/>
          <w:lang w:val="sk-SK"/>
        </w:rPr>
        <w:t>, uzavret</w:t>
      </w:r>
      <w:r w:rsidR="00D7275F" w:rsidRPr="00CE2ADE">
        <w:rPr>
          <w:rFonts w:ascii="Arial" w:hAnsi="Arial" w:cs="Arial"/>
          <w:sz w:val="20"/>
          <w:szCs w:val="20"/>
          <w:lang w:val="sk-SK"/>
        </w:rPr>
        <w:t>í</w:t>
      </w:r>
      <w:r w:rsidR="00BC2C48" w:rsidRPr="00CE2ADE">
        <w:rPr>
          <w:rFonts w:ascii="Arial" w:hAnsi="Arial" w:cs="Arial"/>
          <w:sz w:val="20"/>
          <w:szCs w:val="20"/>
          <w:lang w:val="sk-SK"/>
        </w:rPr>
        <w:t xml:space="preserve"> príslušných zmlúv potrebných na realizáciu vzťahov s Platiteľmi mýta, </w:t>
      </w:r>
      <w:r w:rsidR="00D7275F" w:rsidRPr="00CE2ADE">
        <w:rPr>
          <w:rFonts w:ascii="Arial" w:hAnsi="Arial" w:cs="Arial"/>
          <w:sz w:val="20"/>
          <w:szCs w:val="20"/>
          <w:lang w:val="sk-SK"/>
        </w:rPr>
        <w:t>menovite</w:t>
      </w:r>
      <w:r w:rsidR="00BC2C48" w:rsidRPr="00CE2ADE">
        <w:rPr>
          <w:rFonts w:ascii="Arial" w:hAnsi="Arial" w:cs="Arial"/>
          <w:sz w:val="20"/>
          <w:szCs w:val="20"/>
          <w:lang w:val="sk-SK"/>
        </w:rPr>
        <w:t xml:space="preserve"> zmlúv podľa </w:t>
      </w:r>
      <w:r w:rsidR="0030651D" w:rsidRPr="00CE2ADE">
        <w:rPr>
          <w:rFonts w:ascii="Arial" w:hAnsi="Arial" w:cs="Arial"/>
          <w:sz w:val="20"/>
          <w:szCs w:val="20"/>
          <w:lang w:val="sk-SK"/>
        </w:rPr>
        <w:t xml:space="preserve">článku </w:t>
      </w:r>
      <w:r w:rsidR="00BC2C48" w:rsidRPr="00CE2ADE">
        <w:rPr>
          <w:rFonts w:ascii="Arial" w:hAnsi="Arial" w:cs="Arial"/>
          <w:sz w:val="20"/>
          <w:szCs w:val="20"/>
          <w:lang w:val="sk-SK"/>
        </w:rPr>
        <w:fldChar w:fldCharType="begin"/>
      </w:r>
      <w:r w:rsidR="00BC2C48" w:rsidRPr="00CE2ADE">
        <w:rPr>
          <w:rFonts w:ascii="Arial" w:hAnsi="Arial" w:cs="Arial"/>
          <w:sz w:val="20"/>
          <w:szCs w:val="20"/>
          <w:lang w:val="sk-SK"/>
        </w:rPr>
        <w:instrText xml:space="preserve"> REF _Ref182293532 \r \h </w:instrText>
      </w:r>
      <w:r w:rsidR="00F27F12" w:rsidRPr="00CE2ADE">
        <w:rPr>
          <w:rFonts w:ascii="Arial" w:hAnsi="Arial" w:cs="Arial"/>
          <w:sz w:val="20"/>
          <w:szCs w:val="20"/>
          <w:lang w:val="sk-SK"/>
        </w:rPr>
        <w:instrText xml:space="preserve"> \* MERGEFORMAT </w:instrText>
      </w:r>
      <w:r w:rsidR="00BC2C48" w:rsidRPr="00CE2ADE">
        <w:rPr>
          <w:rFonts w:ascii="Arial" w:hAnsi="Arial" w:cs="Arial"/>
          <w:sz w:val="20"/>
          <w:szCs w:val="20"/>
          <w:lang w:val="sk-SK"/>
        </w:rPr>
      </w:r>
      <w:r w:rsidR="00BC2C48" w:rsidRPr="00CE2ADE">
        <w:rPr>
          <w:rFonts w:ascii="Arial" w:hAnsi="Arial" w:cs="Arial"/>
          <w:sz w:val="20"/>
          <w:szCs w:val="20"/>
          <w:lang w:val="sk-SK"/>
        </w:rPr>
        <w:fldChar w:fldCharType="separate"/>
      </w:r>
      <w:r w:rsidR="00C82FA9" w:rsidRPr="00CE2ADE">
        <w:rPr>
          <w:rFonts w:ascii="Arial" w:hAnsi="Arial" w:cs="Arial"/>
          <w:sz w:val="20"/>
          <w:szCs w:val="20"/>
          <w:lang w:val="sk-SK"/>
        </w:rPr>
        <w:t>5.9</w:t>
      </w:r>
      <w:r w:rsidR="00BC2C48" w:rsidRPr="00CE2ADE">
        <w:rPr>
          <w:rFonts w:ascii="Arial" w:hAnsi="Arial" w:cs="Arial"/>
          <w:sz w:val="20"/>
          <w:szCs w:val="20"/>
          <w:lang w:val="sk-SK"/>
        </w:rPr>
        <w:fldChar w:fldCharType="end"/>
      </w:r>
      <w:r w:rsidR="00BC2C48" w:rsidRPr="00CE2ADE">
        <w:rPr>
          <w:rFonts w:ascii="Arial" w:hAnsi="Arial" w:cs="Arial"/>
          <w:sz w:val="20"/>
          <w:szCs w:val="20"/>
          <w:lang w:val="sk-SK"/>
        </w:rPr>
        <w:t xml:space="preserve"> </w:t>
      </w:r>
      <w:r w:rsidR="0030651D" w:rsidRPr="00CE2ADE">
        <w:rPr>
          <w:rFonts w:ascii="Arial" w:hAnsi="Arial" w:cs="Arial"/>
          <w:sz w:val="20"/>
          <w:szCs w:val="20"/>
          <w:lang w:val="sk-SK"/>
        </w:rPr>
        <w:t>tejto Z</w:t>
      </w:r>
      <w:r w:rsidR="00BC2C48" w:rsidRPr="00CE2ADE">
        <w:rPr>
          <w:rFonts w:ascii="Arial" w:hAnsi="Arial" w:cs="Arial"/>
          <w:sz w:val="20"/>
          <w:szCs w:val="20"/>
          <w:lang w:val="sk-SK"/>
        </w:rPr>
        <w:t>mluvy</w:t>
      </w:r>
      <w:r w:rsidR="005C0C1A" w:rsidRPr="00CE2ADE">
        <w:rPr>
          <w:rFonts w:ascii="Arial" w:hAnsi="Arial" w:cs="Arial"/>
          <w:sz w:val="20"/>
          <w:szCs w:val="20"/>
          <w:lang w:val="sk-SK"/>
        </w:rPr>
        <w:t xml:space="preserve"> alebo iných zmlúv nevyhnutných na plnenie povinností </w:t>
      </w:r>
      <w:r w:rsidR="000E0B28" w:rsidRPr="00CE2ADE">
        <w:rPr>
          <w:rFonts w:ascii="Arial" w:hAnsi="Arial" w:cs="Arial"/>
          <w:sz w:val="20"/>
          <w:szCs w:val="20"/>
          <w:lang w:val="sk-SK"/>
        </w:rPr>
        <w:t>Dodávateľa</w:t>
      </w:r>
      <w:r w:rsidR="005C0C1A" w:rsidRPr="00CE2ADE">
        <w:rPr>
          <w:rFonts w:ascii="Arial" w:hAnsi="Arial" w:cs="Arial"/>
          <w:sz w:val="20"/>
          <w:szCs w:val="20"/>
          <w:lang w:val="sk-SK"/>
        </w:rPr>
        <w:t xml:space="preserve"> podľa </w:t>
      </w:r>
      <w:r w:rsidR="00C82FA9" w:rsidRPr="00CE2ADE">
        <w:rPr>
          <w:rFonts w:ascii="Arial" w:hAnsi="Arial" w:cs="Arial"/>
          <w:sz w:val="20"/>
          <w:szCs w:val="20"/>
          <w:lang w:val="sk-SK"/>
        </w:rPr>
        <w:t xml:space="preserve">tejto </w:t>
      </w:r>
      <w:r w:rsidR="005C0C1A" w:rsidRPr="00CE2ADE">
        <w:rPr>
          <w:rFonts w:ascii="Arial" w:hAnsi="Arial" w:cs="Arial"/>
          <w:sz w:val="20"/>
          <w:szCs w:val="20"/>
          <w:lang w:val="sk-SK"/>
        </w:rPr>
        <w:t>Zmluvy</w:t>
      </w:r>
      <w:r w:rsidRPr="00CE2ADE">
        <w:rPr>
          <w:rFonts w:ascii="Arial" w:hAnsi="Arial" w:cs="Arial"/>
          <w:sz w:val="20"/>
          <w:szCs w:val="20"/>
          <w:lang w:val="sk-SK"/>
        </w:rPr>
        <w:t xml:space="preserve">. </w:t>
      </w:r>
      <w:r w:rsidR="000E0B28"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BF13D5" w:rsidRPr="00CE2ADE">
        <w:rPr>
          <w:rFonts w:ascii="Arial" w:hAnsi="Arial" w:cs="Arial"/>
          <w:sz w:val="20"/>
          <w:szCs w:val="20"/>
          <w:lang w:val="sk-SK"/>
        </w:rPr>
        <w:t>ý</w:t>
      </w:r>
      <w:r w:rsidR="003517F3" w:rsidRPr="00CE2ADE">
        <w:rPr>
          <w:rFonts w:ascii="Arial" w:hAnsi="Arial" w:cs="Arial"/>
          <w:sz w:val="20"/>
          <w:szCs w:val="20"/>
          <w:lang w:val="sk-SK"/>
        </w:rPr>
        <w:t xml:space="preserve"> včas, </w:t>
      </w:r>
      <w:r w:rsidR="00BF13D5" w:rsidRPr="00CE2ADE">
        <w:rPr>
          <w:rFonts w:ascii="Arial" w:hAnsi="Arial" w:cs="Arial"/>
          <w:sz w:val="20"/>
          <w:szCs w:val="20"/>
          <w:lang w:val="sk-SK"/>
        </w:rPr>
        <w:t xml:space="preserve">najneskôr </w:t>
      </w:r>
      <w:r w:rsidRPr="00CE2ADE">
        <w:rPr>
          <w:rFonts w:ascii="Arial" w:hAnsi="Arial" w:cs="Arial"/>
          <w:sz w:val="20"/>
          <w:szCs w:val="20"/>
          <w:lang w:val="sk-SK"/>
        </w:rPr>
        <w:t>pätnás</w:t>
      </w:r>
      <w:r w:rsidR="00C82FA9" w:rsidRPr="00CE2ADE">
        <w:rPr>
          <w:rFonts w:ascii="Arial" w:hAnsi="Arial" w:cs="Arial"/>
          <w:sz w:val="20"/>
          <w:szCs w:val="20"/>
          <w:lang w:val="sk-SK"/>
        </w:rPr>
        <w:t>ť</w:t>
      </w:r>
      <w:r w:rsidR="003517F3" w:rsidRPr="00CE2ADE">
        <w:rPr>
          <w:rFonts w:ascii="Arial" w:hAnsi="Arial" w:cs="Arial"/>
          <w:sz w:val="20"/>
          <w:szCs w:val="20"/>
          <w:lang w:val="sk-SK"/>
        </w:rPr>
        <w:t xml:space="preserve"> (15) </w:t>
      </w:r>
      <w:r w:rsidR="00AB513B" w:rsidRPr="00CE2ADE">
        <w:rPr>
          <w:rFonts w:ascii="Arial" w:hAnsi="Arial" w:cs="Arial"/>
          <w:sz w:val="20"/>
          <w:szCs w:val="20"/>
          <w:lang w:val="sk-SK"/>
        </w:rPr>
        <w:t>D</w:t>
      </w:r>
      <w:r w:rsidR="003517F3" w:rsidRPr="00CE2ADE">
        <w:rPr>
          <w:rFonts w:ascii="Arial" w:hAnsi="Arial" w:cs="Arial"/>
          <w:sz w:val="20"/>
          <w:szCs w:val="20"/>
          <w:lang w:val="sk-SK"/>
        </w:rPr>
        <w:t>n</w:t>
      </w:r>
      <w:r w:rsidR="00BF13D5" w:rsidRPr="00CE2ADE">
        <w:rPr>
          <w:rFonts w:ascii="Arial" w:hAnsi="Arial" w:cs="Arial"/>
          <w:sz w:val="20"/>
          <w:szCs w:val="20"/>
          <w:lang w:val="sk-SK"/>
        </w:rPr>
        <w:t>í vopred</w:t>
      </w:r>
      <w:r w:rsidR="003517F3" w:rsidRPr="00CE2ADE">
        <w:rPr>
          <w:rFonts w:ascii="Arial" w:hAnsi="Arial" w:cs="Arial"/>
          <w:sz w:val="20"/>
          <w:szCs w:val="20"/>
          <w:lang w:val="sk-SK"/>
        </w:rPr>
        <w:t xml:space="preserve">, </w:t>
      </w:r>
      <w:r w:rsidR="00BF13D5" w:rsidRPr="00CE2ADE">
        <w:rPr>
          <w:rFonts w:ascii="Arial" w:hAnsi="Arial" w:cs="Arial"/>
          <w:sz w:val="20"/>
          <w:szCs w:val="20"/>
          <w:lang w:val="sk-SK"/>
        </w:rPr>
        <w:t xml:space="preserve">Objednávateľa písomne požiadať o udelenie takýchto plnomocenstiev, súhlasov a privolení, v opačnom prípade </w:t>
      </w:r>
      <w:r w:rsidRPr="00CE2ADE">
        <w:rPr>
          <w:rFonts w:ascii="Arial" w:hAnsi="Arial" w:cs="Arial"/>
          <w:sz w:val="20"/>
          <w:szCs w:val="20"/>
          <w:lang w:val="sk-SK"/>
        </w:rPr>
        <w:t>zodpovedá</w:t>
      </w:r>
      <w:r w:rsidR="003517F3" w:rsidRPr="00CE2ADE">
        <w:rPr>
          <w:rFonts w:ascii="Arial" w:hAnsi="Arial" w:cs="Arial"/>
          <w:sz w:val="20"/>
          <w:szCs w:val="20"/>
          <w:lang w:val="sk-SK"/>
        </w:rPr>
        <w:t xml:space="preserve"> za </w:t>
      </w:r>
      <w:r w:rsidR="00BF13D5" w:rsidRPr="00CE2ADE">
        <w:rPr>
          <w:rFonts w:ascii="Arial" w:hAnsi="Arial" w:cs="Arial"/>
          <w:sz w:val="20"/>
          <w:szCs w:val="20"/>
          <w:lang w:val="sk-SK"/>
        </w:rPr>
        <w:t>s</w:t>
      </w:r>
      <w:r w:rsidR="003517F3" w:rsidRPr="00CE2ADE">
        <w:rPr>
          <w:rFonts w:ascii="Arial" w:hAnsi="Arial" w:cs="Arial"/>
          <w:sz w:val="20"/>
          <w:szCs w:val="20"/>
          <w:lang w:val="sk-SK"/>
        </w:rPr>
        <w:t>p</w:t>
      </w:r>
      <w:r w:rsidR="00BF13D5" w:rsidRPr="00CE2ADE">
        <w:rPr>
          <w:rFonts w:ascii="Arial" w:hAnsi="Arial" w:cs="Arial"/>
          <w:sz w:val="20"/>
          <w:szCs w:val="20"/>
          <w:lang w:val="sk-SK"/>
        </w:rPr>
        <w:t>ô</w:t>
      </w:r>
      <w:r w:rsidR="003517F3" w:rsidRPr="00CE2ADE">
        <w:rPr>
          <w:rFonts w:ascii="Arial" w:hAnsi="Arial" w:cs="Arial"/>
          <w:sz w:val="20"/>
          <w:szCs w:val="20"/>
          <w:lang w:val="sk-SK"/>
        </w:rPr>
        <w:t>soben</w:t>
      </w:r>
      <w:r w:rsidR="00BF13D5" w:rsidRPr="00CE2ADE">
        <w:rPr>
          <w:rFonts w:ascii="Arial" w:hAnsi="Arial" w:cs="Arial"/>
          <w:sz w:val="20"/>
          <w:szCs w:val="20"/>
          <w:lang w:val="sk-SK"/>
        </w:rPr>
        <w:t>ú</w:t>
      </w:r>
      <w:r w:rsidR="003517F3" w:rsidRPr="00CE2ADE">
        <w:rPr>
          <w:rFonts w:ascii="Arial" w:hAnsi="Arial" w:cs="Arial"/>
          <w:sz w:val="20"/>
          <w:szCs w:val="20"/>
          <w:lang w:val="sk-SK"/>
        </w:rPr>
        <w:t xml:space="preserve"> škodu.</w:t>
      </w:r>
    </w:p>
    <w:p w14:paraId="26F2A68B" w14:textId="77777777" w:rsidR="003F7774" w:rsidRPr="00CE2ADE" w:rsidRDefault="003F777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B45F78" w:rsidRPr="00CE2ADE">
        <w:rPr>
          <w:rFonts w:ascii="Arial" w:hAnsi="Arial" w:cs="Arial"/>
          <w:sz w:val="20"/>
          <w:szCs w:val="20"/>
          <w:lang w:val="sk-SK"/>
        </w:rPr>
        <w:t>áv</w:t>
      </w:r>
      <w:r w:rsidRPr="00CE2ADE">
        <w:rPr>
          <w:rFonts w:ascii="Arial" w:hAnsi="Arial" w:cs="Arial"/>
          <w:sz w:val="20"/>
          <w:szCs w:val="20"/>
          <w:lang w:val="sk-SK"/>
        </w:rPr>
        <w:t>ate</w:t>
      </w:r>
      <w:r w:rsidR="00B45F78" w:rsidRPr="00CE2ADE">
        <w:rPr>
          <w:rFonts w:ascii="Arial" w:hAnsi="Arial" w:cs="Arial"/>
          <w:sz w:val="20"/>
          <w:szCs w:val="20"/>
          <w:lang w:val="sk-SK"/>
        </w:rPr>
        <w:t>ľ</w:t>
      </w:r>
      <w:r w:rsidRPr="00CE2ADE">
        <w:rPr>
          <w:rFonts w:ascii="Arial" w:hAnsi="Arial" w:cs="Arial"/>
          <w:sz w:val="20"/>
          <w:szCs w:val="20"/>
          <w:lang w:val="sk-SK"/>
        </w:rPr>
        <w:t xml:space="preserve"> s</w:t>
      </w:r>
      <w:r w:rsidR="00B45F78" w:rsidRPr="00CE2ADE">
        <w:rPr>
          <w:rFonts w:ascii="Arial" w:hAnsi="Arial" w:cs="Arial"/>
          <w:sz w:val="20"/>
          <w:szCs w:val="20"/>
          <w:lang w:val="sk-SK"/>
        </w:rPr>
        <w:t>a</w:t>
      </w:r>
      <w:r w:rsidRPr="00CE2ADE">
        <w:rPr>
          <w:rFonts w:ascii="Arial" w:hAnsi="Arial" w:cs="Arial"/>
          <w:sz w:val="20"/>
          <w:szCs w:val="20"/>
          <w:lang w:val="sk-SK"/>
        </w:rPr>
        <w:t xml:space="preserve"> zav</w:t>
      </w:r>
      <w:r w:rsidR="00B45F78" w:rsidRPr="00CE2ADE">
        <w:rPr>
          <w:rFonts w:ascii="Arial" w:hAnsi="Arial" w:cs="Arial"/>
          <w:sz w:val="20"/>
          <w:szCs w:val="20"/>
          <w:lang w:val="sk-SK"/>
        </w:rPr>
        <w:t>ä</w:t>
      </w:r>
      <w:r w:rsidRPr="00CE2ADE">
        <w:rPr>
          <w:rFonts w:ascii="Arial" w:hAnsi="Arial" w:cs="Arial"/>
          <w:sz w:val="20"/>
          <w:szCs w:val="20"/>
          <w:lang w:val="sk-SK"/>
        </w:rPr>
        <w:t>zuje, v p</w:t>
      </w:r>
      <w:r w:rsidR="00B45F78" w:rsidRPr="00CE2ADE">
        <w:rPr>
          <w:rFonts w:ascii="Arial" w:hAnsi="Arial" w:cs="Arial"/>
          <w:sz w:val="20"/>
          <w:szCs w:val="20"/>
          <w:lang w:val="sk-SK"/>
        </w:rPr>
        <w:t>r</w:t>
      </w:r>
      <w:r w:rsidRPr="00CE2ADE">
        <w:rPr>
          <w:rFonts w:ascii="Arial" w:hAnsi="Arial" w:cs="Arial"/>
          <w:sz w:val="20"/>
          <w:szCs w:val="20"/>
          <w:lang w:val="sk-SK"/>
        </w:rPr>
        <w:t>ípad</w:t>
      </w:r>
      <w:r w:rsidR="00B45F78" w:rsidRPr="00CE2ADE">
        <w:rPr>
          <w:rFonts w:ascii="Arial" w:hAnsi="Arial" w:cs="Arial"/>
          <w:sz w:val="20"/>
          <w:szCs w:val="20"/>
          <w:lang w:val="sk-SK"/>
        </w:rPr>
        <w:t>e</w:t>
      </w:r>
      <w:r w:rsidRPr="00CE2ADE">
        <w:rPr>
          <w:rFonts w:ascii="Arial" w:hAnsi="Arial" w:cs="Arial"/>
          <w:sz w:val="20"/>
          <w:szCs w:val="20"/>
          <w:lang w:val="sk-SK"/>
        </w:rPr>
        <w:t xml:space="preserve">, </w:t>
      </w:r>
      <w:r w:rsidR="00B45F78" w:rsidRPr="00CE2ADE">
        <w:rPr>
          <w:rFonts w:ascii="Arial" w:hAnsi="Arial" w:cs="Arial"/>
          <w:sz w:val="20"/>
          <w:szCs w:val="20"/>
          <w:lang w:val="sk-SK"/>
        </w:rPr>
        <w:t>ak</w:t>
      </w:r>
      <w:r w:rsidRPr="00CE2ADE">
        <w:rPr>
          <w:rFonts w:ascii="Arial" w:hAnsi="Arial" w:cs="Arial"/>
          <w:sz w:val="20"/>
          <w:szCs w:val="20"/>
          <w:lang w:val="sk-SK"/>
        </w:rPr>
        <w:t xml:space="preserve"> o to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w:t>
      </w:r>
      <w:r w:rsidRPr="00CE2ADE">
        <w:rPr>
          <w:rFonts w:ascii="Arial" w:hAnsi="Arial" w:cs="Arial"/>
          <w:sz w:val="20"/>
          <w:szCs w:val="20"/>
          <w:lang w:val="sk-SK"/>
        </w:rPr>
        <w:t xml:space="preserve"> pís</w:t>
      </w:r>
      <w:r w:rsidR="00B45F78" w:rsidRPr="00CE2ADE">
        <w:rPr>
          <w:rFonts w:ascii="Arial" w:hAnsi="Arial" w:cs="Arial"/>
          <w:sz w:val="20"/>
          <w:szCs w:val="20"/>
          <w:lang w:val="sk-SK"/>
        </w:rPr>
        <w:t>o</w:t>
      </w:r>
      <w:r w:rsidRPr="00CE2ADE">
        <w:rPr>
          <w:rFonts w:ascii="Arial" w:hAnsi="Arial" w:cs="Arial"/>
          <w:sz w:val="20"/>
          <w:szCs w:val="20"/>
          <w:lang w:val="sk-SK"/>
        </w:rPr>
        <w:t>mn</w:t>
      </w:r>
      <w:r w:rsidR="00B45F78" w:rsidRPr="00CE2ADE">
        <w:rPr>
          <w:rFonts w:ascii="Arial" w:hAnsi="Arial" w:cs="Arial"/>
          <w:sz w:val="20"/>
          <w:szCs w:val="20"/>
          <w:lang w:val="sk-SK"/>
        </w:rPr>
        <w:t>e</w:t>
      </w:r>
      <w:r w:rsidRPr="00CE2ADE">
        <w:rPr>
          <w:rFonts w:ascii="Arial" w:hAnsi="Arial" w:cs="Arial"/>
          <w:sz w:val="20"/>
          <w:szCs w:val="20"/>
          <w:lang w:val="sk-SK"/>
        </w:rPr>
        <w:t xml:space="preserve"> pož</w:t>
      </w:r>
      <w:r w:rsidR="00B45F78" w:rsidRPr="00CE2ADE">
        <w:rPr>
          <w:rFonts w:ascii="Arial" w:hAnsi="Arial" w:cs="Arial"/>
          <w:sz w:val="20"/>
          <w:szCs w:val="20"/>
          <w:lang w:val="sk-SK"/>
        </w:rPr>
        <w:t>ia</w:t>
      </w:r>
      <w:r w:rsidRPr="00CE2ADE">
        <w:rPr>
          <w:rFonts w:ascii="Arial" w:hAnsi="Arial" w:cs="Arial"/>
          <w:sz w:val="20"/>
          <w:szCs w:val="20"/>
          <w:lang w:val="sk-SK"/>
        </w:rPr>
        <w:t>d</w:t>
      </w:r>
      <w:r w:rsidR="00B45F78" w:rsidRPr="00CE2ADE">
        <w:rPr>
          <w:rFonts w:ascii="Arial" w:hAnsi="Arial" w:cs="Arial"/>
          <w:sz w:val="20"/>
          <w:szCs w:val="20"/>
          <w:lang w:val="sk-SK"/>
        </w:rPr>
        <w:t>a</w:t>
      </w:r>
      <w:r w:rsidRPr="00CE2ADE">
        <w:rPr>
          <w:rFonts w:ascii="Arial" w:hAnsi="Arial" w:cs="Arial"/>
          <w:sz w:val="20"/>
          <w:szCs w:val="20"/>
          <w:lang w:val="sk-SK"/>
        </w:rPr>
        <w:t xml:space="preserve">, </w:t>
      </w:r>
      <w:r w:rsidR="00B45F78" w:rsidRPr="00CE2ADE">
        <w:rPr>
          <w:rFonts w:ascii="Arial" w:hAnsi="Arial" w:cs="Arial"/>
          <w:sz w:val="20"/>
          <w:szCs w:val="20"/>
          <w:lang w:val="sk-SK"/>
        </w:rPr>
        <w:t xml:space="preserve">uzavrieť </w:t>
      </w:r>
      <w:r w:rsidRPr="00CE2ADE">
        <w:rPr>
          <w:rFonts w:ascii="Arial" w:hAnsi="Arial" w:cs="Arial"/>
          <w:sz w:val="20"/>
          <w:szCs w:val="20"/>
          <w:lang w:val="sk-SK"/>
        </w:rPr>
        <w:t>s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ľo</w:t>
      </w:r>
      <w:r w:rsidRPr="00CE2ADE">
        <w:rPr>
          <w:rFonts w:ascii="Arial" w:hAnsi="Arial" w:cs="Arial"/>
          <w:sz w:val="20"/>
          <w:szCs w:val="20"/>
          <w:lang w:val="sk-SK"/>
        </w:rPr>
        <w:t xml:space="preserve">m </w:t>
      </w:r>
      <w:r w:rsidR="00100AE8" w:rsidRPr="00CE2ADE">
        <w:rPr>
          <w:rFonts w:ascii="Arial" w:hAnsi="Arial" w:cs="Arial"/>
          <w:sz w:val="20"/>
          <w:szCs w:val="20"/>
          <w:lang w:val="sk-SK"/>
        </w:rPr>
        <w:t>do šesťdesiat</w:t>
      </w:r>
      <w:r w:rsidR="00594B57" w:rsidRPr="00CE2ADE">
        <w:rPr>
          <w:rFonts w:ascii="Arial" w:hAnsi="Arial" w:cs="Arial"/>
          <w:sz w:val="20"/>
          <w:szCs w:val="20"/>
          <w:lang w:val="sk-SK"/>
        </w:rPr>
        <w:t>ich</w:t>
      </w:r>
      <w:r w:rsidR="00100AE8" w:rsidRPr="00CE2ADE">
        <w:rPr>
          <w:rFonts w:ascii="Arial" w:hAnsi="Arial" w:cs="Arial"/>
          <w:sz w:val="20"/>
          <w:szCs w:val="20"/>
          <w:lang w:val="sk-SK"/>
        </w:rPr>
        <w:t xml:space="preserve"> (60) Dní od </w:t>
      </w:r>
      <w:r w:rsidR="00594B57" w:rsidRPr="00CE2ADE">
        <w:rPr>
          <w:rFonts w:ascii="Arial" w:hAnsi="Arial" w:cs="Arial"/>
          <w:sz w:val="20"/>
          <w:szCs w:val="20"/>
          <w:lang w:val="sk-SK"/>
        </w:rPr>
        <w:t xml:space="preserve">doručenia </w:t>
      </w:r>
      <w:r w:rsidR="00100AE8" w:rsidRPr="00CE2ADE">
        <w:rPr>
          <w:rFonts w:ascii="Arial" w:hAnsi="Arial" w:cs="Arial"/>
          <w:sz w:val="20"/>
          <w:szCs w:val="20"/>
          <w:lang w:val="sk-SK"/>
        </w:rPr>
        <w:t xml:space="preserve">výzvy Dodávateľa </w:t>
      </w:r>
      <w:r w:rsidRPr="00CE2ADE">
        <w:rPr>
          <w:rFonts w:ascii="Arial" w:hAnsi="Arial" w:cs="Arial"/>
          <w:sz w:val="20"/>
          <w:szCs w:val="20"/>
          <w:lang w:val="sk-SK"/>
        </w:rPr>
        <w:t>rámcov</w:t>
      </w:r>
      <w:r w:rsidR="00B45F78" w:rsidRPr="00CE2ADE">
        <w:rPr>
          <w:rFonts w:ascii="Arial" w:hAnsi="Arial" w:cs="Arial"/>
          <w:sz w:val="20"/>
          <w:szCs w:val="20"/>
          <w:lang w:val="sk-SK"/>
        </w:rPr>
        <w:t>ú</w:t>
      </w:r>
      <w:r w:rsidRPr="00CE2ADE">
        <w:rPr>
          <w:rFonts w:ascii="Arial" w:hAnsi="Arial" w:cs="Arial"/>
          <w:sz w:val="20"/>
          <w:szCs w:val="20"/>
          <w:lang w:val="sk-SK"/>
        </w:rPr>
        <w:t xml:space="preserve"> </w:t>
      </w:r>
      <w:r w:rsidR="00B45F78" w:rsidRPr="00CE2ADE">
        <w:rPr>
          <w:rFonts w:ascii="Arial" w:hAnsi="Arial" w:cs="Arial"/>
          <w:sz w:val="20"/>
          <w:szCs w:val="20"/>
          <w:lang w:val="sk-SK"/>
        </w:rPr>
        <w:t>z</w:t>
      </w:r>
      <w:r w:rsidRPr="00CE2ADE">
        <w:rPr>
          <w:rFonts w:ascii="Arial" w:hAnsi="Arial" w:cs="Arial"/>
          <w:sz w:val="20"/>
          <w:szCs w:val="20"/>
          <w:lang w:val="sk-SK"/>
        </w:rPr>
        <w:t>m</w:t>
      </w:r>
      <w:r w:rsidR="00B45F78" w:rsidRPr="00CE2ADE">
        <w:rPr>
          <w:rFonts w:ascii="Arial" w:hAnsi="Arial" w:cs="Arial"/>
          <w:sz w:val="20"/>
          <w:szCs w:val="20"/>
          <w:lang w:val="sk-SK"/>
        </w:rPr>
        <w:t>l</w:t>
      </w:r>
      <w:r w:rsidRPr="00CE2ADE">
        <w:rPr>
          <w:rFonts w:ascii="Arial" w:hAnsi="Arial" w:cs="Arial"/>
          <w:sz w:val="20"/>
          <w:szCs w:val="20"/>
          <w:lang w:val="sk-SK"/>
        </w:rPr>
        <w:t>uvu o</w:t>
      </w:r>
      <w:r w:rsidR="00B45F78" w:rsidRPr="00CE2ADE">
        <w:rPr>
          <w:rFonts w:ascii="Arial" w:hAnsi="Arial" w:cs="Arial"/>
          <w:sz w:val="20"/>
          <w:szCs w:val="20"/>
          <w:lang w:val="sk-SK"/>
        </w:rPr>
        <w:t> </w:t>
      </w:r>
      <w:r w:rsidR="00A4110C" w:rsidRPr="00CE2ADE">
        <w:rPr>
          <w:rFonts w:ascii="Arial" w:hAnsi="Arial" w:cs="Arial"/>
          <w:sz w:val="20"/>
          <w:szCs w:val="20"/>
          <w:lang w:val="sk-SK"/>
        </w:rPr>
        <w:t>postupovaní</w:t>
      </w:r>
      <w:r w:rsidR="00B45F78" w:rsidRPr="00CE2ADE">
        <w:rPr>
          <w:rFonts w:ascii="Arial" w:hAnsi="Arial" w:cs="Arial"/>
          <w:sz w:val="20"/>
          <w:szCs w:val="20"/>
          <w:lang w:val="sk-SK"/>
        </w:rPr>
        <w:t xml:space="preserve"> pohľadávok</w:t>
      </w:r>
      <w:r w:rsidRPr="00CE2ADE">
        <w:rPr>
          <w:rFonts w:ascii="Arial" w:hAnsi="Arial" w:cs="Arial"/>
          <w:sz w:val="20"/>
          <w:szCs w:val="20"/>
          <w:lang w:val="sk-SK"/>
        </w:rPr>
        <w:t xml:space="preserve"> Objedn</w:t>
      </w:r>
      <w:r w:rsidR="00B45F78" w:rsidRPr="00CE2ADE">
        <w:rPr>
          <w:rFonts w:ascii="Arial" w:hAnsi="Arial" w:cs="Arial"/>
          <w:sz w:val="20"/>
          <w:szCs w:val="20"/>
          <w:lang w:val="sk-SK"/>
        </w:rPr>
        <w:t>áva</w:t>
      </w:r>
      <w:r w:rsidRPr="00CE2ADE">
        <w:rPr>
          <w:rFonts w:ascii="Arial" w:hAnsi="Arial" w:cs="Arial"/>
          <w:sz w:val="20"/>
          <w:szCs w:val="20"/>
          <w:lang w:val="sk-SK"/>
        </w:rPr>
        <w:t>te</w:t>
      </w:r>
      <w:r w:rsidR="00B45F78" w:rsidRPr="00CE2ADE">
        <w:rPr>
          <w:rFonts w:ascii="Arial" w:hAnsi="Arial" w:cs="Arial"/>
          <w:sz w:val="20"/>
          <w:szCs w:val="20"/>
          <w:lang w:val="sk-SK"/>
        </w:rPr>
        <w:t>ľa</w:t>
      </w:r>
      <w:r w:rsidRPr="00CE2ADE">
        <w:rPr>
          <w:rFonts w:ascii="Arial" w:hAnsi="Arial" w:cs="Arial"/>
          <w:sz w:val="20"/>
          <w:szCs w:val="20"/>
          <w:lang w:val="sk-SK"/>
        </w:rPr>
        <w:t xml:space="preserve"> </w:t>
      </w:r>
      <w:r w:rsidR="00B45F78" w:rsidRPr="00CE2ADE">
        <w:rPr>
          <w:rFonts w:ascii="Arial" w:hAnsi="Arial" w:cs="Arial"/>
          <w:sz w:val="20"/>
          <w:szCs w:val="20"/>
          <w:lang w:val="sk-SK"/>
        </w:rPr>
        <w:t>so</w:t>
      </w:r>
      <w:r w:rsidRPr="00CE2ADE">
        <w:rPr>
          <w:rFonts w:ascii="Arial" w:hAnsi="Arial" w:cs="Arial"/>
          <w:sz w:val="20"/>
          <w:szCs w:val="20"/>
          <w:lang w:val="sk-SK"/>
        </w:rPr>
        <w:t xml:space="preserve"> Zákazník</w:t>
      </w:r>
      <w:r w:rsidR="00B45F78" w:rsidRPr="00CE2ADE">
        <w:rPr>
          <w:rFonts w:ascii="Arial" w:hAnsi="Arial" w:cs="Arial"/>
          <w:sz w:val="20"/>
          <w:szCs w:val="20"/>
          <w:lang w:val="sk-SK"/>
        </w:rPr>
        <w:t>mi</w:t>
      </w:r>
      <w:r w:rsidRPr="00CE2ADE">
        <w:rPr>
          <w:rFonts w:ascii="Arial" w:hAnsi="Arial" w:cs="Arial"/>
          <w:sz w:val="20"/>
          <w:szCs w:val="20"/>
          <w:lang w:val="sk-SK"/>
        </w:rPr>
        <w:t xml:space="preserve"> na úhradu Mýt</w:t>
      </w:r>
      <w:r w:rsidR="00B45F78" w:rsidRPr="00CE2ADE">
        <w:rPr>
          <w:rFonts w:ascii="Arial" w:hAnsi="Arial" w:cs="Arial"/>
          <w:sz w:val="20"/>
          <w:szCs w:val="20"/>
          <w:lang w:val="sk-SK"/>
        </w:rPr>
        <w:t>a al</w:t>
      </w:r>
      <w:r w:rsidRPr="00CE2ADE">
        <w:rPr>
          <w:rFonts w:ascii="Arial" w:hAnsi="Arial" w:cs="Arial"/>
          <w:sz w:val="20"/>
          <w:szCs w:val="20"/>
          <w:lang w:val="sk-SK"/>
        </w:rPr>
        <w:t>ebo ceny za </w:t>
      </w:r>
      <w:r w:rsidR="00B45F78" w:rsidRPr="00CE2ADE">
        <w:rPr>
          <w:rFonts w:ascii="Arial" w:hAnsi="Arial" w:cs="Arial"/>
          <w:sz w:val="20"/>
          <w:szCs w:val="20"/>
          <w:lang w:val="sk-SK"/>
        </w:rPr>
        <w:t>ďalšie</w:t>
      </w:r>
      <w:r w:rsidRPr="00CE2ADE">
        <w:rPr>
          <w:rFonts w:ascii="Arial" w:hAnsi="Arial" w:cs="Arial"/>
          <w:sz w:val="20"/>
          <w:szCs w:val="20"/>
          <w:lang w:val="sk-SK"/>
        </w:rPr>
        <w:t xml:space="preserve"> dodat</w:t>
      </w:r>
      <w:r w:rsidR="00B45F78" w:rsidRPr="00CE2ADE">
        <w:rPr>
          <w:rFonts w:ascii="Arial" w:hAnsi="Arial" w:cs="Arial"/>
          <w:sz w:val="20"/>
          <w:szCs w:val="20"/>
          <w:lang w:val="sk-SK"/>
        </w:rPr>
        <w:t>o</w:t>
      </w:r>
      <w:r w:rsidRPr="00CE2ADE">
        <w:rPr>
          <w:rFonts w:ascii="Arial" w:hAnsi="Arial" w:cs="Arial"/>
          <w:sz w:val="20"/>
          <w:szCs w:val="20"/>
          <w:lang w:val="sk-SK"/>
        </w:rPr>
        <w:t>čné služby poskytované Zákazník</w:t>
      </w:r>
      <w:r w:rsidR="00B45F78" w:rsidRPr="00CE2ADE">
        <w:rPr>
          <w:rFonts w:ascii="Arial" w:hAnsi="Arial" w:cs="Arial"/>
          <w:sz w:val="20"/>
          <w:szCs w:val="20"/>
          <w:lang w:val="sk-SK"/>
        </w:rPr>
        <w:t>o</w:t>
      </w:r>
      <w:r w:rsidRPr="00CE2ADE">
        <w:rPr>
          <w:rFonts w:ascii="Arial" w:hAnsi="Arial" w:cs="Arial"/>
          <w:sz w:val="20"/>
          <w:szCs w:val="20"/>
          <w:lang w:val="sk-SK"/>
        </w:rPr>
        <w:t>m za podm</w:t>
      </w:r>
      <w:r w:rsidR="00B45F78" w:rsidRPr="00CE2ADE">
        <w:rPr>
          <w:rFonts w:ascii="Arial" w:hAnsi="Arial" w:cs="Arial"/>
          <w:sz w:val="20"/>
          <w:szCs w:val="20"/>
          <w:lang w:val="sk-SK"/>
        </w:rPr>
        <w:t>ie</w:t>
      </w:r>
      <w:r w:rsidRPr="00CE2ADE">
        <w:rPr>
          <w:rFonts w:ascii="Arial" w:hAnsi="Arial" w:cs="Arial"/>
          <w:sz w:val="20"/>
          <w:szCs w:val="20"/>
          <w:lang w:val="sk-SK"/>
        </w:rPr>
        <w:t>n</w:t>
      </w:r>
      <w:r w:rsidR="00B45F78" w:rsidRPr="00CE2ADE">
        <w:rPr>
          <w:rFonts w:ascii="Arial" w:hAnsi="Arial" w:cs="Arial"/>
          <w:sz w:val="20"/>
          <w:szCs w:val="20"/>
          <w:lang w:val="sk-SK"/>
        </w:rPr>
        <w:t>o</w:t>
      </w:r>
      <w:r w:rsidRPr="00CE2ADE">
        <w:rPr>
          <w:rFonts w:ascii="Arial" w:hAnsi="Arial" w:cs="Arial"/>
          <w:sz w:val="20"/>
          <w:szCs w:val="20"/>
          <w:lang w:val="sk-SK"/>
        </w:rPr>
        <w:t xml:space="preserve">k stanovených touto </w:t>
      </w:r>
      <w:r w:rsidR="00B45F78" w:rsidRPr="00CE2ADE">
        <w:rPr>
          <w:rFonts w:ascii="Arial" w:hAnsi="Arial" w:cs="Arial"/>
          <w:sz w:val="20"/>
          <w:szCs w:val="20"/>
          <w:lang w:val="sk-SK"/>
        </w:rPr>
        <w:t>Z</w:t>
      </w:r>
      <w:r w:rsidRPr="00CE2ADE">
        <w:rPr>
          <w:rFonts w:ascii="Arial" w:hAnsi="Arial" w:cs="Arial"/>
          <w:sz w:val="20"/>
          <w:szCs w:val="20"/>
          <w:lang w:val="sk-SK"/>
        </w:rPr>
        <w:t>mluvou, a to výlučn</w:t>
      </w:r>
      <w:r w:rsidR="00B45F78" w:rsidRPr="00CE2ADE">
        <w:rPr>
          <w:rFonts w:ascii="Arial" w:hAnsi="Arial" w:cs="Arial"/>
          <w:sz w:val="20"/>
          <w:szCs w:val="20"/>
          <w:lang w:val="sk-SK"/>
        </w:rPr>
        <w:t>e</w:t>
      </w:r>
      <w:r w:rsidRPr="00CE2ADE">
        <w:rPr>
          <w:rFonts w:ascii="Arial" w:hAnsi="Arial" w:cs="Arial"/>
          <w:sz w:val="20"/>
          <w:szCs w:val="20"/>
          <w:lang w:val="sk-SK"/>
        </w:rPr>
        <w:t xml:space="preserve"> v</w:t>
      </w:r>
      <w:r w:rsidR="00B45F78" w:rsidRPr="00CE2ADE">
        <w:rPr>
          <w:rFonts w:ascii="Arial" w:hAnsi="Arial" w:cs="Arial"/>
          <w:sz w:val="20"/>
          <w:szCs w:val="20"/>
          <w:lang w:val="sk-SK"/>
        </w:rPr>
        <w:t>o</w:t>
      </w:r>
      <w:r w:rsidRPr="00CE2ADE">
        <w:rPr>
          <w:rFonts w:ascii="Arial" w:hAnsi="Arial" w:cs="Arial"/>
          <w:sz w:val="20"/>
          <w:szCs w:val="20"/>
          <w:lang w:val="sk-SK"/>
        </w:rPr>
        <w:t xml:space="preserve"> vz</w:t>
      </w:r>
      <w:r w:rsidR="00B45F78" w:rsidRPr="00CE2ADE">
        <w:rPr>
          <w:rFonts w:ascii="Arial" w:hAnsi="Arial" w:cs="Arial"/>
          <w:sz w:val="20"/>
          <w:szCs w:val="20"/>
          <w:lang w:val="sk-SK"/>
        </w:rPr>
        <w:t>ť</w:t>
      </w:r>
      <w:r w:rsidRPr="00CE2ADE">
        <w:rPr>
          <w:rFonts w:ascii="Arial" w:hAnsi="Arial" w:cs="Arial"/>
          <w:sz w:val="20"/>
          <w:szCs w:val="20"/>
          <w:lang w:val="sk-SK"/>
        </w:rPr>
        <w:t>ahu k t</w:t>
      </w:r>
      <w:r w:rsidR="00B45F78" w:rsidRPr="00CE2ADE">
        <w:rPr>
          <w:rFonts w:ascii="Arial" w:hAnsi="Arial" w:cs="Arial"/>
          <w:sz w:val="20"/>
          <w:szCs w:val="20"/>
          <w:lang w:val="sk-SK"/>
        </w:rPr>
        <w:t>ý</w:t>
      </w:r>
      <w:r w:rsidRPr="00CE2ADE">
        <w:rPr>
          <w:rFonts w:ascii="Arial" w:hAnsi="Arial" w:cs="Arial"/>
          <w:sz w:val="20"/>
          <w:szCs w:val="20"/>
          <w:lang w:val="sk-SK"/>
        </w:rPr>
        <w:t>m platbám, kt</w:t>
      </w:r>
      <w:r w:rsidR="00B45F78" w:rsidRPr="00CE2ADE">
        <w:rPr>
          <w:rFonts w:ascii="Arial" w:hAnsi="Arial" w:cs="Arial"/>
          <w:sz w:val="20"/>
          <w:szCs w:val="20"/>
          <w:lang w:val="sk-SK"/>
        </w:rPr>
        <w:t>o</w:t>
      </w:r>
      <w:r w:rsidRPr="00CE2ADE">
        <w:rPr>
          <w:rFonts w:ascii="Arial" w:hAnsi="Arial" w:cs="Arial"/>
          <w:sz w:val="20"/>
          <w:szCs w:val="20"/>
          <w:lang w:val="sk-SK"/>
        </w:rPr>
        <w:t>ré b</w:t>
      </w:r>
      <w:r w:rsidR="00B45F78" w:rsidRPr="00CE2ADE">
        <w:rPr>
          <w:rFonts w:ascii="Arial" w:hAnsi="Arial" w:cs="Arial"/>
          <w:sz w:val="20"/>
          <w:szCs w:val="20"/>
          <w:lang w:val="sk-SK"/>
        </w:rPr>
        <w:t>o</w:t>
      </w:r>
      <w:r w:rsidRPr="00CE2ADE">
        <w:rPr>
          <w:rFonts w:ascii="Arial" w:hAnsi="Arial" w:cs="Arial"/>
          <w:sz w:val="20"/>
          <w:szCs w:val="20"/>
          <w:lang w:val="sk-SK"/>
        </w:rPr>
        <w:t>l</w:t>
      </w:r>
      <w:r w:rsidR="00B45F78" w:rsidRPr="00CE2ADE">
        <w:rPr>
          <w:rFonts w:ascii="Arial" w:hAnsi="Arial" w:cs="Arial"/>
          <w:sz w:val="20"/>
          <w:szCs w:val="20"/>
          <w:lang w:val="sk-SK"/>
        </w:rPr>
        <w:t>i</w:t>
      </w:r>
      <w:r w:rsidRPr="00CE2ADE">
        <w:rPr>
          <w:rFonts w:ascii="Arial" w:hAnsi="Arial" w:cs="Arial"/>
          <w:sz w:val="20"/>
          <w:szCs w:val="20"/>
          <w:lang w:val="sk-SK"/>
        </w:rPr>
        <w:t xml:space="preserve"> realizov</w:t>
      </w:r>
      <w:r w:rsidR="00B45F78" w:rsidRPr="00CE2ADE">
        <w:rPr>
          <w:rFonts w:ascii="Arial" w:hAnsi="Arial" w:cs="Arial"/>
          <w:sz w:val="20"/>
          <w:szCs w:val="20"/>
          <w:lang w:val="sk-SK"/>
        </w:rPr>
        <w:t>ané</w:t>
      </w:r>
      <w:r w:rsidRPr="00CE2ADE">
        <w:rPr>
          <w:rFonts w:ascii="Arial" w:hAnsi="Arial" w:cs="Arial"/>
          <w:sz w:val="20"/>
          <w:szCs w:val="20"/>
          <w:lang w:val="sk-SK"/>
        </w:rPr>
        <w:t xml:space="preserve"> prost</w:t>
      </w:r>
      <w:r w:rsidR="00B45F78" w:rsidRPr="00CE2ADE">
        <w:rPr>
          <w:rFonts w:ascii="Arial" w:hAnsi="Arial" w:cs="Arial"/>
          <w:sz w:val="20"/>
          <w:szCs w:val="20"/>
          <w:lang w:val="sk-SK"/>
        </w:rPr>
        <w:t>r</w:t>
      </w:r>
      <w:r w:rsidRPr="00CE2ADE">
        <w:rPr>
          <w:rFonts w:ascii="Arial" w:hAnsi="Arial" w:cs="Arial"/>
          <w:sz w:val="20"/>
          <w:szCs w:val="20"/>
          <w:lang w:val="sk-SK"/>
        </w:rPr>
        <w:t>edn</w:t>
      </w:r>
      <w:r w:rsidR="00B45F78" w:rsidRPr="00CE2ADE">
        <w:rPr>
          <w:rFonts w:ascii="Arial" w:hAnsi="Arial" w:cs="Arial"/>
          <w:sz w:val="20"/>
          <w:szCs w:val="20"/>
          <w:lang w:val="sk-SK"/>
        </w:rPr>
        <w:t>í</w:t>
      </w:r>
      <w:r w:rsidRPr="00CE2ADE">
        <w:rPr>
          <w:rFonts w:ascii="Arial" w:hAnsi="Arial" w:cs="Arial"/>
          <w:sz w:val="20"/>
          <w:szCs w:val="20"/>
          <w:lang w:val="sk-SK"/>
        </w:rPr>
        <w:t>ctv</w:t>
      </w:r>
      <w:r w:rsidR="00B45F78" w:rsidRPr="00CE2ADE">
        <w:rPr>
          <w:rFonts w:ascii="Arial" w:hAnsi="Arial" w:cs="Arial"/>
          <w:sz w:val="20"/>
          <w:szCs w:val="20"/>
          <w:lang w:val="sk-SK"/>
        </w:rPr>
        <w:t>o</w:t>
      </w:r>
      <w:r w:rsidRPr="00CE2ADE">
        <w:rPr>
          <w:rFonts w:ascii="Arial" w:hAnsi="Arial" w:cs="Arial"/>
          <w:sz w:val="20"/>
          <w:szCs w:val="20"/>
          <w:lang w:val="sk-SK"/>
        </w:rPr>
        <w:t xml:space="preserve">m </w:t>
      </w:r>
      <w:r w:rsidR="00B45F78" w:rsidRPr="00CE2ADE">
        <w:rPr>
          <w:rFonts w:ascii="Arial" w:hAnsi="Arial" w:cs="Arial"/>
          <w:sz w:val="20"/>
          <w:szCs w:val="20"/>
          <w:lang w:val="sk-SK"/>
        </w:rPr>
        <w:t>P</w:t>
      </w:r>
      <w:r w:rsidRPr="00CE2ADE">
        <w:rPr>
          <w:rFonts w:ascii="Arial" w:hAnsi="Arial" w:cs="Arial"/>
          <w:sz w:val="20"/>
          <w:szCs w:val="20"/>
          <w:lang w:val="sk-SK"/>
        </w:rPr>
        <w:t>a</w:t>
      </w:r>
      <w:r w:rsidR="00B45F78" w:rsidRPr="00CE2ADE">
        <w:rPr>
          <w:rFonts w:ascii="Arial" w:hAnsi="Arial" w:cs="Arial"/>
          <w:sz w:val="20"/>
          <w:szCs w:val="20"/>
          <w:lang w:val="sk-SK"/>
        </w:rPr>
        <w:t>livový</w:t>
      </w:r>
      <w:r w:rsidRPr="00CE2ADE">
        <w:rPr>
          <w:rFonts w:ascii="Arial" w:hAnsi="Arial" w:cs="Arial"/>
          <w:sz w:val="20"/>
          <w:szCs w:val="20"/>
          <w:lang w:val="sk-SK"/>
        </w:rPr>
        <w:t>ch kar</w:t>
      </w:r>
      <w:r w:rsidR="00B45F78" w:rsidRPr="00CE2ADE">
        <w:rPr>
          <w:rFonts w:ascii="Arial" w:hAnsi="Arial" w:cs="Arial"/>
          <w:sz w:val="20"/>
          <w:szCs w:val="20"/>
          <w:lang w:val="sk-SK"/>
        </w:rPr>
        <w:t>i</w:t>
      </w:r>
      <w:r w:rsidRPr="00CE2ADE">
        <w:rPr>
          <w:rFonts w:ascii="Arial" w:hAnsi="Arial" w:cs="Arial"/>
          <w:sz w:val="20"/>
          <w:szCs w:val="20"/>
          <w:lang w:val="sk-SK"/>
        </w:rPr>
        <w:t>et. Poh</w:t>
      </w:r>
      <w:r w:rsidR="00B45F78" w:rsidRPr="00CE2ADE">
        <w:rPr>
          <w:rFonts w:ascii="Arial" w:hAnsi="Arial" w:cs="Arial"/>
          <w:sz w:val="20"/>
          <w:szCs w:val="20"/>
          <w:lang w:val="sk-SK"/>
        </w:rPr>
        <w:t>ľa</w:t>
      </w:r>
      <w:r w:rsidRPr="00CE2ADE">
        <w:rPr>
          <w:rFonts w:ascii="Arial" w:hAnsi="Arial" w:cs="Arial"/>
          <w:sz w:val="20"/>
          <w:szCs w:val="20"/>
          <w:lang w:val="sk-SK"/>
        </w:rPr>
        <w:t>dávky pod</w:t>
      </w:r>
      <w:r w:rsidR="00B45F78" w:rsidRPr="00CE2ADE">
        <w:rPr>
          <w:rFonts w:ascii="Arial" w:hAnsi="Arial" w:cs="Arial"/>
          <w:sz w:val="20"/>
          <w:szCs w:val="20"/>
          <w:lang w:val="sk-SK"/>
        </w:rPr>
        <w:t>ľa</w:t>
      </w:r>
      <w:r w:rsidRPr="00CE2ADE">
        <w:rPr>
          <w:rFonts w:ascii="Arial" w:hAnsi="Arial" w:cs="Arial"/>
          <w:sz w:val="20"/>
          <w:szCs w:val="20"/>
          <w:lang w:val="sk-SK"/>
        </w:rPr>
        <w:t xml:space="preserve"> tohto</w:t>
      </w:r>
      <w:r w:rsidR="00B45F78" w:rsidRPr="00CE2ADE">
        <w:rPr>
          <w:rFonts w:ascii="Arial" w:hAnsi="Arial" w:cs="Arial"/>
          <w:sz w:val="20"/>
          <w:szCs w:val="20"/>
          <w:lang w:val="sk-SK"/>
        </w:rPr>
        <w:t xml:space="preserve"> článku</w:t>
      </w:r>
      <w:r w:rsidRPr="00CE2ADE">
        <w:rPr>
          <w:rFonts w:ascii="Arial" w:hAnsi="Arial" w:cs="Arial"/>
          <w:sz w:val="20"/>
          <w:szCs w:val="20"/>
          <w:lang w:val="sk-SK"/>
        </w:rPr>
        <w:t xml:space="preserve"> </w:t>
      </w:r>
      <w:r w:rsidR="00C82FA9" w:rsidRPr="00CE2ADE">
        <w:rPr>
          <w:rFonts w:ascii="Arial" w:hAnsi="Arial" w:cs="Arial"/>
          <w:sz w:val="20"/>
          <w:szCs w:val="20"/>
          <w:lang w:val="sk-SK"/>
        </w:rPr>
        <w:fldChar w:fldCharType="begin"/>
      </w:r>
      <w:r w:rsidR="00C82FA9" w:rsidRPr="00CE2ADE">
        <w:rPr>
          <w:rFonts w:ascii="Arial" w:hAnsi="Arial" w:cs="Arial"/>
          <w:sz w:val="20"/>
          <w:szCs w:val="20"/>
          <w:lang w:val="sk-SK"/>
        </w:rPr>
        <w:instrText xml:space="preserve"> REF _Ref182288714 \r \h </w:instrText>
      </w:r>
      <w:r w:rsidR="00C82FA9" w:rsidRPr="00CE2ADE">
        <w:rPr>
          <w:rFonts w:ascii="Arial" w:hAnsi="Arial" w:cs="Arial"/>
          <w:sz w:val="20"/>
          <w:szCs w:val="20"/>
          <w:lang w:val="sk-SK"/>
        </w:rPr>
      </w:r>
      <w:r w:rsidR="00C82FA9" w:rsidRPr="00CE2ADE">
        <w:rPr>
          <w:rFonts w:ascii="Arial" w:hAnsi="Arial" w:cs="Arial"/>
          <w:sz w:val="20"/>
          <w:szCs w:val="20"/>
          <w:lang w:val="sk-SK"/>
        </w:rPr>
        <w:fldChar w:fldCharType="separate"/>
      </w:r>
      <w:r w:rsidR="00C82FA9" w:rsidRPr="00CE2ADE">
        <w:rPr>
          <w:rFonts w:ascii="Arial" w:hAnsi="Arial" w:cs="Arial"/>
          <w:sz w:val="20"/>
          <w:szCs w:val="20"/>
          <w:lang w:val="sk-SK"/>
        </w:rPr>
        <w:t>6.2</w:t>
      </w:r>
      <w:r w:rsidR="00C82FA9" w:rsidRPr="00CE2ADE">
        <w:rPr>
          <w:rFonts w:ascii="Arial" w:hAnsi="Arial" w:cs="Arial"/>
          <w:sz w:val="20"/>
          <w:szCs w:val="20"/>
          <w:lang w:val="sk-SK"/>
        </w:rPr>
        <w:fldChar w:fldCharType="end"/>
      </w:r>
      <w:r w:rsidR="00C82FA9" w:rsidRPr="00CE2ADE">
        <w:rPr>
          <w:rFonts w:ascii="Arial" w:hAnsi="Arial" w:cs="Arial"/>
          <w:sz w:val="20"/>
          <w:szCs w:val="20"/>
          <w:lang w:val="sk-SK"/>
        </w:rPr>
        <w:t xml:space="preserve"> tejto Zmluvy </w:t>
      </w:r>
      <w:r w:rsidRPr="00CE2ADE">
        <w:rPr>
          <w:rFonts w:ascii="Arial" w:hAnsi="Arial" w:cs="Arial"/>
          <w:sz w:val="20"/>
          <w:szCs w:val="20"/>
          <w:lang w:val="sk-SK"/>
        </w:rPr>
        <w:t>bud</w:t>
      </w:r>
      <w:r w:rsidR="00B45F78" w:rsidRPr="00CE2ADE">
        <w:rPr>
          <w:rFonts w:ascii="Arial" w:hAnsi="Arial" w:cs="Arial"/>
          <w:sz w:val="20"/>
          <w:szCs w:val="20"/>
          <w:lang w:val="sk-SK"/>
        </w:rPr>
        <w:t>ú</w:t>
      </w:r>
      <w:r w:rsidRPr="00CE2ADE">
        <w:rPr>
          <w:rFonts w:ascii="Arial" w:hAnsi="Arial" w:cs="Arial"/>
          <w:sz w:val="20"/>
          <w:szCs w:val="20"/>
          <w:lang w:val="sk-SK"/>
        </w:rPr>
        <w:t xml:space="preserve"> </w:t>
      </w:r>
      <w:r w:rsidR="00B45F78" w:rsidRPr="00CE2ADE">
        <w:rPr>
          <w:rFonts w:ascii="Arial" w:hAnsi="Arial" w:cs="Arial"/>
          <w:sz w:val="20"/>
          <w:szCs w:val="20"/>
          <w:lang w:val="sk-SK"/>
        </w:rPr>
        <w:t xml:space="preserve">vždy </w:t>
      </w:r>
      <w:r w:rsidRPr="00CE2ADE">
        <w:rPr>
          <w:rFonts w:ascii="Arial" w:hAnsi="Arial" w:cs="Arial"/>
          <w:sz w:val="20"/>
          <w:szCs w:val="20"/>
          <w:lang w:val="sk-SK"/>
        </w:rPr>
        <w:t>postupov</w:t>
      </w:r>
      <w:r w:rsidR="00B45F78" w:rsidRPr="00CE2ADE">
        <w:rPr>
          <w:rFonts w:ascii="Arial" w:hAnsi="Arial" w:cs="Arial"/>
          <w:sz w:val="20"/>
          <w:szCs w:val="20"/>
          <w:lang w:val="sk-SK"/>
        </w:rPr>
        <w:t>a</w:t>
      </w:r>
      <w:r w:rsidRPr="00CE2ADE">
        <w:rPr>
          <w:rFonts w:ascii="Arial" w:hAnsi="Arial" w:cs="Arial"/>
          <w:sz w:val="20"/>
          <w:szCs w:val="20"/>
          <w:lang w:val="sk-SK"/>
        </w:rPr>
        <w:t>n</w:t>
      </w:r>
      <w:r w:rsidR="00B45F78" w:rsidRPr="00CE2ADE">
        <w:rPr>
          <w:rFonts w:ascii="Arial" w:hAnsi="Arial" w:cs="Arial"/>
          <w:sz w:val="20"/>
          <w:szCs w:val="20"/>
          <w:lang w:val="sk-SK"/>
        </w:rPr>
        <w:t>é</w:t>
      </w:r>
      <w:r w:rsidRPr="00CE2ADE">
        <w:rPr>
          <w:rFonts w:ascii="Arial" w:hAnsi="Arial" w:cs="Arial"/>
          <w:sz w:val="20"/>
          <w:szCs w:val="20"/>
          <w:lang w:val="sk-SK"/>
        </w:rPr>
        <w:t xml:space="preserve"> za ich nomináln</w:t>
      </w:r>
      <w:r w:rsidR="00B45F78" w:rsidRPr="00CE2ADE">
        <w:rPr>
          <w:rFonts w:ascii="Arial" w:hAnsi="Arial" w:cs="Arial"/>
          <w:sz w:val="20"/>
          <w:szCs w:val="20"/>
          <w:lang w:val="sk-SK"/>
        </w:rPr>
        <w:t>u</w:t>
      </w:r>
      <w:r w:rsidRPr="00CE2ADE">
        <w:rPr>
          <w:rFonts w:ascii="Arial" w:hAnsi="Arial" w:cs="Arial"/>
          <w:sz w:val="20"/>
          <w:szCs w:val="20"/>
          <w:lang w:val="sk-SK"/>
        </w:rPr>
        <w:t xml:space="preserve"> hodnotu. Objedn</w:t>
      </w:r>
      <w:r w:rsidR="00B45F78" w:rsidRPr="00CE2ADE">
        <w:rPr>
          <w:rFonts w:ascii="Arial" w:hAnsi="Arial" w:cs="Arial"/>
          <w:sz w:val="20"/>
          <w:szCs w:val="20"/>
          <w:lang w:val="sk-SK"/>
        </w:rPr>
        <w:t>áva</w:t>
      </w:r>
      <w:r w:rsidRPr="00CE2ADE">
        <w:rPr>
          <w:rFonts w:ascii="Arial" w:hAnsi="Arial" w:cs="Arial"/>
          <w:sz w:val="20"/>
          <w:szCs w:val="20"/>
          <w:lang w:val="sk-SK"/>
        </w:rPr>
        <w:t>te</w:t>
      </w:r>
      <w:r w:rsidR="00B45F78" w:rsidRPr="00CE2ADE">
        <w:rPr>
          <w:rFonts w:ascii="Arial" w:hAnsi="Arial" w:cs="Arial"/>
          <w:sz w:val="20"/>
          <w:szCs w:val="20"/>
          <w:lang w:val="sk-SK"/>
        </w:rPr>
        <w:t>ľ</w:t>
      </w:r>
      <w:r w:rsidRPr="00CE2ADE">
        <w:rPr>
          <w:rFonts w:ascii="Arial" w:hAnsi="Arial" w:cs="Arial"/>
          <w:sz w:val="20"/>
          <w:szCs w:val="20"/>
          <w:lang w:val="sk-SK"/>
        </w:rPr>
        <w:t xml:space="preserve"> nebude Dod</w:t>
      </w:r>
      <w:r w:rsidR="00B45F78" w:rsidRPr="00CE2ADE">
        <w:rPr>
          <w:rFonts w:ascii="Arial" w:hAnsi="Arial" w:cs="Arial"/>
          <w:sz w:val="20"/>
          <w:szCs w:val="20"/>
          <w:lang w:val="sk-SK"/>
        </w:rPr>
        <w:t>ávateľovi ručiť/z</w:t>
      </w:r>
      <w:r w:rsidRPr="00CE2ADE">
        <w:rPr>
          <w:rFonts w:ascii="Arial" w:hAnsi="Arial" w:cs="Arial"/>
          <w:sz w:val="20"/>
          <w:szCs w:val="20"/>
          <w:lang w:val="sk-SK"/>
        </w:rPr>
        <w:t>odpov</w:t>
      </w:r>
      <w:r w:rsidR="00B45F78" w:rsidRPr="00CE2ADE">
        <w:rPr>
          <w:rFonts w:ascii="Arial" w:hAnsi="Arial" w:cs="Arial"/>
          <w:sz w:val="20"/>
          <w:szCs w:val="20"/>
          <w:lang w:val="sk-SK"/>
        </w:rPr>
        <w:t>e</w:t>
      </w:r>
      <w:r w:rsidRPr="00CE2ADE">
        <w:rPr>
          <w:rFonts w:ascii="Arial" w:hAnsi="Arial" w:cs="Arial"/>
          <w:sz w:val="20"/>
          <w:szCs w:val="20"/>
          <w:lang w:val="sk-SK"/>
        </w:rPr>
        <w:t>da</w:t>
      </w:r>
      <w:r w:rsidR="00B45F78" w:rsidRPr="00CE2ADE">
        <w:rPr>
          <w:rFonts w:ascii="Arial" w:hAnsi="Arial" w:cs="Arial"/>
          <w:sz w:val="20"/>
          <w:szCs w:val="20"/>
          <w:lang w:val="sk-SK"/>
        </w:rPr>
        <w:t>ť</w:t>
      </w:r>
      <w:r w:rsidRPr="00CE2ADE">
        <w:rPr>
          <w:rFonts w:ascii="Arial" w:hAnsi="Arial" w:cs="Arial"/>
          <w:sz w:val="20"/>
          <w:szCs w:val="20"/>
          <w:lang w:val="sk-SK"/>
        </w:rPr>
        <w:t xml:space="preserve"> za </w:t>
      </w:r>
      <w:r w:rsidR="00B45F78" w:rsidRPr="00CE2ADE">
        <w:rPr>
          <w:rFonts w:ascii="Arial" w:hAnsi="Arial" w:cs="Arial"/>
          <w:sz w:val="20"/>
          <w:szCs w:val="20"/>
          <w:lang w:val="sk-SK"/>
        </w:rPr>
        <w:t xml:space="preserve">vymožiteľnosť </w:t>
      </w:r>
      <w:r w:rsidRPr="00CE2ADE">
        <w:rPr>
          <w:rFonts w:ascii="Arial" w:hAnsi="Arial" w:cs="Arial"/>
          <w:sz w:val="20"/>
          <w:szCs w:val="20"/>
          <w:lang w:val="sk-SK"/>
        </w:rPr>
        <w:t>poh</w:t>
      </w:r>
      <w:r w:rsidR="00B45F78" w:rsidRPr="00CE2ADE">
        <w:rPr>
          <w:rFonts w:ascii="Arial" w:hAnsi="Arial" w:cs="Arial"/>
          <w:sz w:val="20"/>
          <w:szCs w:val="20"/>
          <w:lang w:val="sk-SK"/>
        </w:rPr>
        <w:t>ľa</w:t>
      </w:r>
      <w:r w:rsidRPr="00CE2ADE">
        <w:rPr>
          <w:rFonts w:ascii="Arial" w:hAnsi="Arial" w:cs="Arial"/>
          <w:sz w:val="20"/>
          <w:szCs w:val="20"/>
          <w:lang w:val="sk-SK"/>
        </w:rPr>
        <w:t>dáv</w:t>
      </w:r>
      <w:r w:rsidR="00B45F78" w:rsidRPr="00CE2ADE">
        <w:rPr>
          <w:rFonts w:ascii="Arial" w:hAnsi="Arial" w:cs="Arial"/>
          <w:sz w:val="20"/>
          <w:szCs w:val="20"/>
          <w:lang w:val="sk-SK"/>
        </w:rPr>
        <w:t>o</w:t>
      </w:r>
      <w:r w:rsidRPr="00CE2ADE">
        <w:rPr>
          <w:rFonts w:ascii="Arial" w:hAnsi="Arial" w:cs="Arial"/>
          <w:sz w:val="20"/>
          <w:szCs w:val="20"/>
          <w:lang w:val="sk-SK"/>
        </w:rPr>
        <w:t>k v</w:t>
      </w:r>
      <w:r w:rsidR="00B45F78" w:rsidRPr="00CE2ADE">
        <w:rPr>
          <w:rFonts w:ascii="Arial" w:hAnsi="Arial" w:cs="Arial"/>
          <w:sz w:val="20"/>
          <w:szCs w:val="20"/>
          <w:lang w:val="sk-SK"/>
        </w:rPr>
        <w:t>o</w:t>
      </w:r>
      <w:r w:rsidRPr="00CE2ADE">
        <w:rPr>
          <w:rFonts w:ascii="Arial" w:hAnsi="Arial" w:cs="Arial"/>
          <w:sz w:val="20"/>
          <w:szCs w:val="20"/>
          <w:lang w:val="sk-SK"/>
        </w:rPr>
        <w:t>či Zákazník</w:t>
      </w:r>
      <w:r w:rsidR="00B45F78" w:rsidRPr="00CE2ADE">
        <w:rPr>
          <w:rFonts w:ascii="Arial" w:hAnsi="Arial" w:cs="Arial"/>
          <w:sz w:val="20"/>
          <w:szCs w:val="20"/>
          <w:lang w:val="sk-SK"/>
        </w:rPr>
        <w:t>o</w:t>
      </w:r>
      <w:r w:rsidRPr="00CE2ADE">
        <w:rPr>
          <w:rFonts w:ascii="Arial" w:hAnsi="Arial" w:cs="Arial"/>
          <w:sz w:val="20"/>
          <w:szCs w:val="20"/>
          <w:lang w:val="sk-SK"/>
        </w:rPr>
        <w:t>m ani v</w:t>
      </w:r>
      <w:r w:rsidR="00B45F78" w:rsidRPr="00CE2ADE">
        <w:rPr>
          <w:rFonts w:ascii="Arial" w:hAnsi="Arial" w:cs="Arial"/>
          <w:sz w:val="20"/>
          <w:szCs w:val="20"/>
          <w:lang w:val="sk-SK"/>
        </w:rPr>
        <w:t>o</w:t>
      </w:r>
      <w:r w:rsidRPr="00CE2ADE">
        <w:rPr>
          <w:rFonts w:ascii="Arial" w:hAnsi="Arial" w:cs="Arial"/>
          <w:sz w:val="20"/>
          <w:szCs w:val="20"/>
          <w:lang w:val="sk-SK"/>
        </w:rPr>
        <w:t>či vydavate</w:t>
      </w:r>
      <w:r w:rsidR="00B45F78" w:rsidRPr="00CE2ADE">
        <w:rPr>
          <w:rFonts w:ascii="Arial" w:hAnsi="Arial" w:cs="Arial"/>
          <w:sz w:val="20"/>
          <w:szCs w:val="20"/>
          <w:lang w:val="sk-SK"/>
        </w:rPr>
        <w:t>ľom Palivových kariet</w:t>
      </w:r>
      <w:r w:rsidRPr="00CE2ADE">
        <w:rPr>
          <w:rFonts w:ascii="Arial" w:hAnsi="Arial" w:cs="Arial"/>
          <w:sz w:val="20"/>
          <w:szCs w:val="20"/>
          <w:lang w:val="sk-SK"/>
        </w:rPr>
        <w:t xml:space="preserve"> a Dod</w:t>
      </w:r>
      <w:r w:rsidR="00B45F78" w:rsidRPr="00CE2ADE">
        <w:rPr>
          <w:rFonts w:ascii="Arial" w:hAnsi="Arial" w:cs="Arial"/>
          <w:sz w:val="20"/>
          <w:szCs w:val="20"/>
          <w:lang w:val="sk-SK"/>
        </w:rPr>
        <w:t>á</w:t>
      </w:r>
      <w:r w:rsidRPr="00CE2ADE">
        <w:rPr>
          <w:rFonts w:ascii="Arial" w:hAnsi="Arial" w:cs="Arial"/>
          <w:sz w:val="20"/>
          <w:szCs w:val="20"/>
          <w:lang w:val="sk-SK"/>
        </w:rPr>
        <w:t>vate</w:t>
      </w:r>
      <w:r w:rsidR="00B45F78" w:rsidRPr="00CE2ADE">
        <w:rPr>
          <w:rFonts w:ascii="Arial" w:hAnsi="Arial" w:cs="Arial"/>
          <w:sz w:val="20"/>
          <w:szCs w:val="20"/>
          <w:lang w:val="sk-SK"/>
        </w:rPr>
        <w:t>ľ</w:t>
      </w:r>
      <w:r w:rsidRPr="00CE2ADE">
        <w:rPr>
          <w:rFonts w:ascii="Arial" w:hAnsi="Arial" w:cs="Arial"/>
          <w:sz w:val="20"/>
          <w:szCs w:val="20"/>
          <w:lang w:val="sk-SK"/>
        </w:rPr>
        <w:t xml:space="preserve"> je povinn</w:t>
      </w:r>
      <w:r w:rsidR="00B45F78" w:rsidRPr="00CE2ADE">
        <w:rPr>
          <w:rFonts w:ascii="Arial" w:hAnsi="Arial" w:cs="Arial"/>
          <w:sz w:val="20"/>
          <w:szCs w:val="20"/>
          <w:lang w:val="sk-SK"/>
        </w:rPr>
        <w:t>ý</w:t>
      </w:r>
      <w:r w:rsidRPr="00CE2ADE">
        <w:rPr>
          <w:rFonts w:ascii="Arial" w:hAnsi="Arial" w:cs="Arial"/>
          <w:sz w:val="20"/>
          <w:szCs w:val="20"/>
          <w:lang w:val="sk-SK"/>
        </w:rPr>
        <w:t xml:space="preserve"> uhradi</w:t>
      </w:r>
      <w:r w:rsidR="00B45F78" w:rsidRPr="00CE2ADE">
        <w:rPr>
          <w:rFonts w:ascii="Arial" w:hAnsi="Arial" w:cs="Arial"/>
          <w:sz w:val="20"/>
          <w:szCs w:val="20"/>
          <w:lang w:val="sk-SK"/>
        </w:rPr>
        <w:t>ť Objednávateľovi</w:t>
      </w:r>
      <w:r w:rsidRPr="00CE2ADE">
        <w:rPr>
          <w:rFonts w:ascii="Arial" w:hAnsi="Arial" w:cs="Arial"/>
          <w:sz w:val="20"/>
          <w:szCs w:val="20"/>
          <w:lang w:val="sk-SK"/>
        </w:rPr>
        <w:t xml:space="preserve"> </w:t>
      </w:r>
      <w:r w:rsidR="00B45F78" w:rsidRPr="00CE2ADE">
        <w:rPr>
          <w:rFonts w:ascii="Arial" w:hAnsi="Arial" w:cs="Arial"/>
          <w:sz w:val="20"/>
          <w:szCs w:val="20"/>
          <w:lang w:val="sk-SK"/>
        </w:rPr>
        <w:t>odmenu</w:t>
      </w:r>
      <w:r w:rsidRPr="00CE2ADE">
        <w:rPr>
          <w:rFonts w:ascii="Arial" w:hAnsi="Arial" w:cs="Arial"/>
          <w:sz w:val="20"/>
          <w:szCs w:val="20"/>
          <w:lang w:val="sk-SK"/>
        </w:rPr>
        <w:t xml:space="preserve"> za post</w:t>
      </w:r>
      <w:r w:rsidR="00B45F78" w:rsidRPr="00CE2ADE">
        <w:rPr>
          <w:rFonts w:ascii="Arial" w:hAnsi="Arial" w:cs="Arial"/>
          <w:sz w:val="20"/>
          <w:szCs w:val="20"/>
          <w:lang w:val="sk-SK"/>
        </w:rPr>
        <w:t>ú</w:t>
      </w:r>
      <w:r w:rsidRPr="00CE2ADE">
        <w:rPr>
          <w:rFonts w:ascii="Arial" w:hAnsi="Arial" w:cs="Arial"/>
          <w:sz w:val="20"/>
          <w:szCs w:val="20"/>
          <w:lang w:val="sk-SK"/>
        </w:rPr>
        <w:t>pené poh</w:t>
      </w:r>
      <w:r w:rsidR="00B45F78" w:rsidRPr="00CE2ADE">
        <w:rPr>
          <w:rFonts w:ascii="Arial" w:hAnsi="Arial" w:cs="Arial"/>
          <w:sz w:val="20"/>
          <w:szCs w:val="20"/>
          <w:lang w:val="sk-SK"/>
        </w:rPr>
        <w:t>ľa</w:t>
      </w:r>
      <w:r w:rsidRPr="00CE2ADE">
        <w:rPr>
          <w:rFonts w:ascii="Arial" w:hAnsi="Arial" w:cs="Arial"/>
          <w:sz w:val="20"/>
          <w:szCs w:val="20"/>
          <w:lang w:val="sk-SK"/>
        </w:rPr>
        <w:t>dávky bez oh</w:t>
      </w:r>
      <w:r w:rsidR="00B45F78" w:rsidRPr="00CE2ADE">
        <w:rPr>
          <w:rFonts w:ascii="Arial" w:hAnsi="Arial" w:cs="Arial"/>
          <w:sz w:val="20"/>
          <w:szCs w:val="20"/>
          <w:lang w:val="sk-SK"/>
        </w:rPr>
        <w:t>ľa</w:t>
      </w:r>
      <w:r w:rsidRPr="00CE2ADE">
        <w:rPr>
          <w:rFonts w:ascii="Arial" w:hAnsi="Arial" w:cs="Arial"/>
          <w:sz w:val="20"/>
          <w:szCs w:val="20"/>
          <w:lang w:val="sk-SK"/>
        </w:rPr>
        <w:t xml:space="preserve">du na to, </w:t>
      </w:r>
      <w:r w:rsidR="00B45F78" w:rsidRPr="00CE2ADE">
        <w:rPr>
          <w:rFonts w:ascii="Arial" w:hAnsi="Arial" w:cs="Arial"/>
          <w:sz w:val="20"/>
          <w:szCs w:val="20"/>
          <w:lang w:val="sk-SK"/>
        </w:rPr>
        <w:t>či</w:t>
      </w:r>
      <w:r w:rsidRPr="00CE2ADE">
        <w:rPr>
          <w:rFonts w:ascii="Arial" w:hAnsi="Arial" w:cs="Arial"/>
          <w:sz w:val="20"/>
          <w:szCs w:val="20"/>
          <w:lang w:val="sk-SK"/>
        </w:rPr>
        <w:t xml:space="preserve"> Zákazník resp. vydavate</w:t>
      </w:r>
      <w:r w:rsidR="00B45F78" w:rsidRPr="00CE2ADE">
        <w:rPr>
          <w:rFonts w:ascii="Arial" w:hAnsi="Arial" w:cs="Arial"/>
          <w:sz w:val="20"/>
          <w:szCs w:val="20"/>
          <w:lang w:val="sk-SK"/>
        </w:rPr>
        <w:t>ľ Palivovej karty</w:t>
      </w:r>
      <w:r w:rsidRPr="00CE2ADE">
        <w:rPr>
          <w:rFonts w:ascii="Arial" w:hAnsi="Arial" w:cs="Arial"/>
          <w:sz w:val="20"/>
          <w:szCs w:val="20"/>
          <w:lang w:val="sk-SK"/>
        </w:rPr>
        <w:t xml:space="preserve"> post</w:t>
      </w:r>
      <w:r w:rsidR="00B45F78" w:rsidRPr="00CE2ADE">
        <w:rPr>
          <w:rFonts w:ascii="Arial" w:hAnsi="Arial" w:cs="Arial"/>
          <w:sz w:val="20"/>
          <w:szCs w:val="20"/>
          <w:lang w:val="sk-SK"/>
        </w:rPr>
        <w:t>ú</w:t>
      </w:r>
      <w:r w:rsidRPr="00CE2ADE">
        <w:rPr>
          <w:rFonts w:ascii="Arial" w:hAnsi="Arial" w:cs="Arial"/>
          <w:sz w:val="20"/>
          <w:szCs w:val="20"/>
          <w:lang w:val="sk-SK"/>
        </w:rPr>
        <w:t>pen</w:t>
      </w:r>
      <w:r w:rsidR="00B45F78" w:rsidRPr="00CE2ADE">
        <w:rPr>
          <w:rFonts w:ascii="Arial" w:hAnsi="Arial" w:cs="Arial"/>
          <w:sz w:val="20"/>
          <w:szCs w:val="20"/>
          <w:lang w:val="sk-SK"/>
        </w:rPr>
        <w:t>ú</w:t>
      </w:r>
      <w:r w:rsidRPr="00CE2ADE">
        <w:rPr>
          <w:rFonts w:ascii="Arial" w:hAnsi="Arial" w:cs="Arial"/>
          <w:sz w:val="20"/>
          <w:szCs w:val="20"/>
          <w:lang w:val="sk-SK"/>
        </w:rPr>
        <w:t xml:space="preserve"> poh</w:t>
      </w:r>
      <w:r w:rsidR="00B45F78" w:rsidRPr="00CE2ADE">
        <w:rPr>
          <w:rFonts w:ascii="Arial" w:hAnsi="Arial" w:cs="Arial"/>
          <w:sz w:val="20"/>
          <w:szCs w:val="20"/>
          <w:lang w:val="sk-SK"/>
        </w:rPr>
        <w:t>ľa</w:t>
      </w:r>
      <w:r w:rsidRPr="00CE2ADE">
        <w:rPr>
          <w:rFonts w:ascii="Arial" w:hAnsi="Arial" w:cs="Arial"/>
          <w:sz w:val="20"/>
          <w:szCs w:val="20"/>
          <w:lang w:val="sk-SK"/>
        </w:rPr>
        <w:t>dávku skut</w:t>
      </w:r>
      <w:r w:rsidR="00B45F78" w:rsidRPr="00CE2ADE">
        <w:rPr>
          <w:rFonts w:ascii="Arial" w:hAnsi="Arial" w:cs="Arial"/>
          <w:sz w:val="20"/>
          <w:szCs w:val="20"/>
          <w:lang w:val="sk-SK"/>
        </w:rPr>
        <w:t>o</w:t>
      </w:r>
      <w:r w:rsidRPr="00CE2ADE">
        <w:rPr>
          <w:rFonts w:ascii="Arial" w:hAnsi="Arial" w:cs="Arial"/>
          <w:sz w:val="20"/>
          <w:szCs w:val="20"/>
          <w:lang w:val="sk-SK"/>
        </w:rPr>
        <w:t>čn</w:t>
      </w:r>
      <w:r w:rsidR="00B45F78" w:rsidRPr="00CE2ADE">
        <w:rPr>
          <w:rFonts w:ascii="Arial" w:hAnsi="Arial" w:cs="Arial"/>
          <w:sz w:val="20"/>
          <w:szCs w:val="20"/>
          <w:lang w:val="sk-SK"/>
        </w:rPr>
        <w:t>e</w:t>
      </w:r>
      <w:r w:rsidRPr="00CE2ADE">
        <w:rPr>
          <w:rFonts w:ascii="Arial" w:hAnsi="Arial" w:cs="Arial"/>
          <w:sz w:val="20"/>
          <w:szCs w:val="20"/>
          <w:lang w:val="sk-SK"/>
        </w:rPr>
        <w:t xml:space="preserve"> uhrad</w:t>
      </w:r>
      <w:r w:rsidR="00B45F78" w:rsidRPr="00CE2ADE">
        <w:rPr>
          <w:rFonts w:ascii="Arial" w:hAnsi="Arial" w:cs="Arial"/>
          <w:sz w:val="20"/>
          <w:szCs w:val="20"/>
          <w:lang w:val="sk-SK"/>
        </w:rPr>
        <w:t>il</w:t>
      </w:r>
      <w:r w:rsidRPr="00CE2ADE">
        <w:rPr>
          <w:rFonts w:ascii="Arial" w:hAnsi="Arial" w:cs="Arial"/>
          <w:sz w:val="20"/>
          <w:szCs w:val="20"/>
          <w:lang w:val="sk-SK"/>
        </w:rPr>
        <w:t xml:space="preserve">. </w:t>
      </w:r>
      <w:r w:rsidR="00B56FB7" w:rsidRPr="00CE2ADE">
        <w:rPr>
          <w:rFonts w:ascii="Arial" w:hAnsi="Arial" w:cs="Arial"/>
          <w:sz w:val="20"/>
          <w:szCs w:val="20"/>
          <w:lang w:val="sk-SK"/>
        </w:rPr>
        <w:t>Dodávateľ</w:t>
      </w:r>
      <w:r w:rsidRPr="00CE2ADE">
        <w:rPr>
          <w:rFonts w:ascii="Arial" w:hAnsi="Arial" w:cs="Arial"/>
          <w:sz w:val="20"/>
          <w:szCs w:val="20"/>
          <w:lang w:val="sk-SK"/>
        </w:rPr>
        <w:t xml:space="preserve"> je povinn</w:t>
      </w:r>
      <w:r w:rsidR="00B56FB7" w:rsidRPr="00CE2ADE">
        <w:rPr>
          <w:rFonts w:ascii="Arial" w:hAnsi="Arial" w:cs="Arial"/>
          <w:sz w:val="20"/>
          <w:szCs w:val="20"/>
          <w:lang w:val="sk-SK"/>
        </w:rPr>
        <w:t>ý</w:t>
      </w:r>
      <w:r w:rsidRPr="00CE2ADE">
        <w:rPr>
          <w:rFonts w:ascii="Arial" w:hAnsi="Arial" w:cs="Arial"/>
          <w:sz w:val="20"/>
          <w:szCs w:val="20"/>
          <w:lang w:val="sk-SK"/>
        </w:rPr>
        <w:t xml:space="preserve"> uhradi</w:t>
      </w:r>
      <w:r w:rsidR="00B56FB7" w:rsidRPr="00CE2ADE">
        <w:rPr>
          <w:rFonts w:ascii="Arial" w:hAnsi="Arial" w:cs="Arial"/>
          <w:sz w:val="20"/>
          <w:szCs w:val="20"/>
          <w:lang w:val="sk-SK"/>
        </w:rPr>
        <w:t>ť</w:t>
      </w:r>
      <w:r w:rsidRPr="00CE2ADE">
        <w:rPr>
          <w:rFonts w:ascii="Arial" w:hAnsi="Arial" w:cs="Arial"/>
          <w:sz w:val="20"/>
          <w:szCs w:val="20"/>
          <w:lang w:val="sk-SK"/>
        </w:rPr>
        <w:t xml:space="preserve"> Objedn</w:t>
      </w:r>
      <w:r w:rsidR="00B56FB7" w:rsidRPr="00CE2ADE">
        <w:rPr>
          <w:rFonts w:ascii="Arial" w:hAnsi="Arial" w:cs="Arial"/>
          <w:sz w:val="20"/>
          <w:szCs w:val="20"/>
          <w:lang w:val="sk-SK"/>
        </w:rPr>
        <w:t>áv</w:t>
      </w:r>
      <w:r w:rsidRPr="00CE2ADE">
        <w:rPr>
          <w:rFonts w:ascii="Arial" w:hAnsi="Arial" w:cs="Arial"/>
          <w:sz w:val="20"/>
          <w:szCs w:val="20"/>
          <w:lang w:val="sk-SK"/>
        </w:rPr>
        <w:t>at</w:t>
      </w:r>
      <w:r w:rsidR="00B56FB7" w:rsidRPr="00CE2ADE">
        <w:rPr>
          <w:rFonts w:ascii="Arial" w:hAnsi="Arial" w:cs="Arial"/>
          <w:sz w:val="20"/>
          <w:szCs w:val="20"/>
          <w:lang w:val="sk-SK"/>
        </w:rPr>
        <w:t>eľov</w:t>
      </w:r>
      <w:r w:rsidRPr="00CE2ADE">
        <w:rPr>
          <w:rFonts w:ascii="Arial" w:hAnsi="Arial" w:cs="Arial"/>
          <w:sz w:val="20"/>
          <w:szCs w:val="20"/>
          <w:lang w:val="sk-SK"/>
        </w:rPr>
        <w:t xml:space="preserve">i </w:t>
      </w:r>
      <w:r w:rsidR="00B56FB7" w:rsidRPr="00CE2ADE">
        <w:rPr>
          <w:rFonts w:ascii="Arial" w:hAnsi="Arial" w:cs="Arial"/>
          <w:sz w:val="20"/>
          <w:szCs w:val="20"/>
          <w:lang w:val="sk-SK"/>
        </w:rPr>
        <w:t xml:space="preserve">odmenu </w:t>
      </w:r>
      <w:r w:rsidRPr="00CE2ADE">
        <w:rPr>
          <w:rFonts w:ascii="Arial" w:hAnsi="Arial" w:cs="Arial"/>
          <w:sz w:val="20"/>
          <w:szCs w:val="20"/>
          <w:lang w:val="sk-SK"/>
        </w:rPr>
        <w:t>za post</w:t>
      </w:r>
      <w:r w:rsidR="00B56FB7" w:rsidRPr="00CE2ADE">
        <w:rPr>
          <w:rFonts w:ascii="Arial" w:hAnsi="Arial" w:cs="Arial"/>
          <w:sz w:val="20"/>
          <w:szCs w:val="20"/>
          <w:lang w:val="sk-SK"/>
        </w:rPr>
        <w:t>ú</w:t>
      </w:r>
      <w:r w:rsidRPr="00CE2ADE">
        <w:rPr>
          <w:rFonts w:ascii="Arial" w:hAnsi="Arial" w:cs="Arial"/>
          <w:sz w:val="20"/>
          <w:szCs w:val="20"/>
          <w:lang w:val="sk-SK"/>
        </w:rPr>
        <w:t>pen</w:t>
      </w:r>
      <w:r w:rsidR="00B56FB7" w:rsidRPr="00CE2ADE">
        <w:rPr>
          <w:rFonts w:ascii="Arial" w:hAnsi="Arial" w:cs="Arial"/>
          <w:sz w:val="20"/>
          <w:szCs w:val="20"/>
          <w:lang w:val="sk-SK"/>
        </w:rPr>
        <w:t>ie</w:t>
      </w:r>
      <w:r w:rsidRPr="00CE2ADE">
        <w:rPr>
          <w:rFonts w:ascii="Arial" w:hAnsi="Arial" w:cs="Arial"/>
          <w:sz w:val="20"/>
          <w:szCs w:val="20"/>
          <w:lang w:val="sk-SK"/>
        </w:rPr>
        <w:t xml:space="preserve"> každ</w:t>
      </w:r>
      <w:r w:rsidR="00B56FB7" w:rsidRPr="00CE2ADE">
        <w:rPr>
          <w:rFonts w:ascii="Arial" w:hAnsi="Arial" w:cs="Arial"/>
          <w:sz w:val="20"/>
          <w:szCs w:val="20"/>
          <w:lang w:val="sk-SK"/>
        </w:rPr>
        <w:t>ej</w:t>
      </w:r>
      <w:r w:rsidRPr="00CE2ADE">
        <w:rPr>
          <w:rFonts w:ascii="Arial" w:hAnsi="Arial" w:cs="Arial"/>
          <w:sz w:val="20"/>
          <w:szCs w:val="20"/>
          <w:lang w:val="sk-SK"/>
        </w:rPr>
        <w:t xml:space="preserve"> poh</w:t>
      </w:r>
      <w:r w:rsidR="00B56FB7" w:rsidRPr="00CE2ADE">
        <w:rPr>
          <w:rFonts w:ascii="Arial" w:hAnsi="Arial" w:cs="Arial"/>
          <w:sz w:val="20"/>
          <w:szCs w:val="20"/>
          <w:lang w:val="sk-SK"/>
        </w:rPr>
        <w:t>ľa</w:t>
      </w:r>
      <w:r w:rsidRPr="00CE2ADE">
        <w:rPr>
          <w:rFonts w:ascii="Arial" w:hAnsi="Arial" w:cs="Arial"/>
          <w:sz w:val="20"/>
          <w:szCs w:val="20"/>
          <w:lang w:val="sk-SK"/>
        </w:rPr>
        <w:t xml:space="preserve">dávky </w:t>
      </w:r>
      <w:r w:rsidR="00B56FB7" w:rsidRPr="00CE2ADE">
        <w:rPr>
          <w:rFonts w:ascii="Arial" w:hAnsi="Arial" w:cs="Arial"/>
          <w:sz w:val="20"/>
          <w:szCs w:val="20"/>
          <w:lang w:val="sk-SK"/>
        </w:rPr>
        <w:t>voči</w:t>
      </w:r>
      <w:r w:rsidRPr="00CE2ADE">
        <w:rPr>
          <w:rFonts w:ascii="Arial" w:hAnsi="Arial" w:cs="Arial"/>
          <w:sz w:val="20"/>
          <w:szCs w:val="20"/>
          <w:lang w:val="sk-SK"/>
        </w:rPr>
        <w:t xml:space="preserve"> Zákazník</w:t>
      </w:r>
      <w:r w:rsidR="00B56FB7" w:rsidRPr="00CE2ADE">
        <w:rPr>
          <w:rFonts w:ascii="Arial" w:hAnsi="Arial" w:cs="Arial"/>
          <w:sz w:val="20"/>
          <w:szCs w:val="20"/>
          <w:lang w:val="sk-SK"/>
        </w:rPr>
        <w:t>ovi</w:t>
      </w:r>
      <w:r w:rsidRPr="00CE2ADE">
        <w:rPr>
          <w:rFonts w:ascii="Arial" w:hAnsi="Arial" w:cs="Arial"/>
          <w:sz w:val="20"/>
          <w:szCs w:val="20"/>
          <w:lang w:val="sk-SK"/>
        </w:rPr>
        <w:t xml:space="preserve"> vždy n</w:t>
      </w:r>
      <w:r w:rsidR="00B56FB7" w:rsidRPr="00CE2ADE">
        <w:rPr>
          <w:rFonts w:ascii="Arial" w:hAnsi="Arial" w:cs="Arial"/>
          <w:sz w:val="20"/>
          <w:szCs w:val="20"/>
          <w:lang w:val="sk-SK"/>
        </w:rPr>
        <w:t>a</w:t>
      </w:r>
      <w:r w:rsidRPr="00CE2ADE">
        <w:rPr>
          <w:rFonts w:ascii="Arial" w:hAnsi="Arial" w:cs="Arial"/>
          <w:sz w:val="20"/>
          <w:szCs w:val="20"/>
          <w:lang w:val="sk-SK"/>
        </w:rPr>
        <w:t>sleduj</w:t>
      </w:r>
      <w:r w:rsidR="00B56FB7" w:rsidRPr="00CE2ADE">
        <w:rPr>
          <w:rFonts w:ascii="Arial" w:hAnsi="Arial" w:cs="Arial"/>
          <w:sz w:val="20"/>
          <w:szCs w:val="20"/>
          <w:lang w:val="sk-SK"/>
        </w:rPr>
        <w:t>ú</w:t>
      </w:r>
      <w:r w:rsidRPr="00CE2ADE">
        <w:rPr>
          <w:rFonts w:ascii="Arial" w:hAnsi="Arial" w:cs="Arial"/>
          <w:sz w:val="20"/>
          <w:szCs w:val="20"/>
          <w:lang w:val="sk-SK"/>
        </w:rPr>
        <w:t>c</w:t>
      </w:r>
      <w:r w:rsidR="00B56FB7" w:rsidRPr="00CE2ADE">
        <w:rPr>
          <w:rFonts w:ascii="Arial" w:hAnsi="Arial" w:cs="Arial"/>
          <w:sz w:val="20"/>
          <w:szCs w:val="20"/>
          <w:lang w:val="sk-SK"/>
        </w:rPr>
        <w:t>i</w:t>
      </w:r>
      <w:r w:rsidRPr="00CE2ADE">
        <w:rPr>
          <w:rFonts w:ascii="Arial" w:hAnsi="Arial" w:cs="Arial"/>
          <w:sz w:val="20"/>
          <w:szCs w:val="20"/>
          <w:lang w:val="sk-SK"/>
        </w:rPr>
        <w:t xml:space="preserve"> </w:t>
      </w:r>
      <w:r w:rsidR="00B56FB7" w:rsidRPr="00CE2ADE">
        <w:rPr>
          <w:rFonts w:ascii="Arial" w:hAnsi="Arial" w:cs="Arial"/>
          <w:sz w:val="20"/>
          <w:szCs w:val="20"/>
          <w:lang w:val="sk-SK"/>
        </w:rPr>
        <w:t>p</w:t>
      </w:r>
      <w:r w:rsidRPr="00CE2ADE">
        <w:rPr>
          <w:rFonts w:ascii="Arial" w:hAnsi="Arial" w:cs="Arial"/>
          <w:sz w:val="20"/>
          <w:szCs w:val="20"/>
          <w:lang w:val="sk-SK"/>
        </w:rPr>
        <w:t>racovn</w:t>
      </w:r>
      <w:r w:rsidR="00B56FB7" w:rsidRPr="00CE2ADE">
        <w:rPr>
          <w:rFonts w:ascii="Arial" w:hAnsi="Arial" w:cs="Arial"/>
          <w:sz w:val="20"/>
          <w:szCs w:val="20"/>
          <w:lang w:val="sk-SK"/>
        </w:rPr>
        <w:t>ý</w:t>
      </w:r>
      <w:r w:rsidRPr="00CE2ADE">
        <w:rPr>
          <w:rFonts w:ascii="Arial" w:hAnsi="Arial" w:cs="Arial"/>
          <w:sz w:val="20"/>
          <w:szCs w:val="20"/>
          <w:lang w:val="sk-SK"/>
        </w:rPr>
        <w:t xml:space="preserve"> de</w:t>
      </w:r>
      <w:r w:rsidR="00B56FB7" w:rsidRPr="00CE2ADE">
        <w:rPr>
          <w:rFonts w:ascii="Arial" w:hAnsi="Arial" w:cs="Arial"/>
          <w:sz w:val="20"/>
          <w:szCs w:val="20"/>
          <w:lang w:val="sk-SK"/>
        </w:rPr>
        <w:t>ň</w:t>
      </w:r>
      <w:r w:rsidRPr="00CE2ADE">
        <w:rPr>
          <w:rFonts w:ascii="Arial" w:hAnsi="Arial" w:cs="Arial"/>
          <w:sz w:val="20"/>
          <w:szCs w:val="20"/>
          <w:lang w:val="sk-SK"/>
        </w:rPr>
        <w:t xml:space="preserve"> po p</w:t>
      </w:r>
      <w:r w:rsidR="00B56FB7" w:rsidRPr="00CE2ADE">
        <w:rPr>
          <w:rFonts w:ascii="Arial" w:hAnsi="Arial" w:cs="Arial"/>
          <w:sz w:val="20"/>
          <w:szCs w:val="20"/>
          <w:lang w:val="sk-SK"/>
        </w:rPr>
        <w:t xml:space="preserve">rijatí príslušnej platby od </w:t>
      </w:r>
      <w:r w:rsidRPr="00CE2ADE">
        <w:rPr>
          <w:rFonts w:ascii="Arial" w:hAnsi="Arial" w:cs="Arial"/>
          <w:sz w:val="20"/>
          <w:szCs w:val="20"/>
          <w:lang w:val="sk-SK"/>
        </w:rPr>
        <w:t>vydavate</w:t>
      </w:r>
      <w:r w:rsidR="00B56FB7" w:rsidRPr="00CE2ADE">
        <w:rPr>
          <w:rFonts w:ascii="Arial" w:hAnsi="Arial" w:cs="Arial"/>
          <w:sz w:val="20"/>
          <w:szCs w:val="20"/>
          <w:lang w:val="sk-SK"/>
        </w:rPr>
        <w:t>ľa Palivovej</w:t>
      </w:r>
      <w:r w:rsidRPr="00CE2ADE">
        <w:rPr>
          <w:rFonts w:ascii="Arial" w:hAnsi="Arial" w:cs="Arial"/>
          <w:sz w:val="20"/>
          <w:szCs w:val="20"/>
          <w:lang w:val="sk-SK"/>
        </w:rPr>
        <w:t xml:space="preserve"> karty, n</w:t>
      </w:r>
      <w:r w:rsidR="00B56FB7" w:rsidRPr="00CE2ADE">
        <w:rPr>
          <w:rFonts w:ascii="Arial" w:hAnsi="Arial" w:cs="Arial"/>
          <w:sz w:val="20"/>
          <w:szCs w:val="20"/>
          <w:lang w:val="sk-SK"/>
        </w:rPr>
        <w:t xml:space="preserve">ajneskôr </w:t>
      </w:r>
      <w:r w:rsidRPr="00CE2ADE">
        <w:rPr>
          <w:rFonts w:ascii="Arial" w:hAnsi="Arial" w:cs="Arial"/>
          <w:sz w:val="20"/>
          <w:szCs w:val="20"/>
          <w:lang w:val="sk-SK"/>
        </w:rPr>
        <w:t xml:space="preserve">však do </w:t>
      </w:r>
      <w:r w:rsidR="00A03DC6" w:rsidRPr="00CE2ADE">
        <w:rPr>
          <w:rFonts w:ascii="Arial" w:hAnsi="Arial" w:cs="Arial"/>
          <w:sz w:val="20"/>
          <w:szCs w:val="20"/>
          <w:lang w:val="sk-SK"/>
        </w:rPr>
        <w:t>tridsiatich</w:t>
      </w:r>
      <w:r w:rsidRPr="00CE2ADE">
        <w:rPr>
          <w:rFonts w:ascii="Arial" w:hAnsi="Arial" w:cs="Arial"/>
          <w:sz w:val="20"/>
          <w:szCs w:val="20"/>
          <w:lang w:val="sk-SK"/>
        </w:rPr>
        <w:t xml:space="preserve"> (</w:t>
      </w:r>
      <w:r w:rsidR="00A03DC6" w:rsidRPr="00CE2ADE">
        <w:rPr>
          <w:rFonts w:ascii="Arial" w:hAnsi="Arial" w:cs="Arial"/>
          <w:sz w:val="20"/>
          <w:szCs w:val="20"/>
          <w:lang w:val="sk-SK"/>
        </w:rPr>
        <w:t>3</w:t>
      </w:r>
      <w:r w:rsidRPr="00CE2ADE">
        <w:rPr>
          <w:rFonts w:ascii="Arial" w:hAnsi="Arial" w:cs="Arial"/>
          <w:sz w:val="20"/>
          <w:szCs w:val="20"/>
          <w:lang w:val="sk-SK"/>
        </w:rPr>
        <w:t xml:space="preserve">0) </w:t>
      </w:r>
      <w:r w:rsidR="00B56FB7" w:rsidRPr="00CE2ADE">
        <w:rPr>
          <w:rFonts w:ascii="Arial" w:hAnsi="Arial" w:cs="Arial"/>
          <w:sz w:val="20"/>
          <w:szCs w:val="20"/>
          <w:lang w:val="sk-SK"/>
        </w:rPr>
        <w:t>Dní</w:t>
      </w:r>
      <w:r w:rsidRPr="00CE2ADE">
        <w:rPr>
          <w:rFonts w:ascii="Arial" w:hAnsi="Arial" w:cs="Arial"/>
          <w:sz w:val="20"/>
          <w:szCs w:val="20"/>
          <w:lang w:val="sk-SK"/>
        </w:rPr>
        <w:t xml:space="preserve"> od</w:t>
      </w:r>
      <w:r w:rsidR="00B56FB7" w:rsidRPr="00CE2ADE">
        <w:rPr>
          <w:rFonts w:ascii="Arial" w:hAnsi="Arial" w:cs="Arial"/>
          <w:sz w:val="20"/>
          <w:szCs w:val="20"/>
          <w:lang w:val="sk-SK"/>
        </w:rPr>
        <w:t>o</w:t>
      </w:r>
      <w:r w:rsidRPr="00CE2ADE">
        <w:rPr>
          <w:rFonts w:ascii="Arial" w:hAnsi="Arial" w:cs="Arial"/>
          <w:sz w:val="20"/>
          <w:szCs w:val="20"/>
          <w:lang w:val="sk-SK"/>
        </w:rPr>
        <w:t xml:space="preserve"> </w:t>
      </w:r>
      <w:r w:rsidR="00B56FB7" w:rsidRPr="00CE2ADE">
        <w:rPr>
          <w:rFonts w:ascii="Arial" w:hAnsi="Arial" w:cs="Arial"/>
          <w:sz w:val="20"/>
          <w:szCs w:val="20"/>
          <w:lang w:val="sk-SK"/>
        </w:rPr>
        <w:t>Dňa</w:t>
      </w:r>
      <w:r w:rsidRPr="00CE2ADE">
        <w:rPr>
          <w:rFonts w:ascii="Arial" w:hAnsi="Arial" w:cs="Arial"/>
          <w:sz w:val="20"/>
          <w:szCs w:val="20"/>
          <w:lang w:val="sk-SK"/>
        </w:rPr>
        <w:t>,</w:t>
      </w:r>
      <w:r w:rsidR="00B56FB7" w:rsidRPr="00CE2ADE">
        <w:rPr>
          <w:rFonts w:ascii="Arial" w:hAnsi="Arial" w:cs="Arial"/>
          <w:sz w:val="20"/>
          <w:szCs w:val="20"/>
          <w:lang w:val="sk-SK"/>
        </w:rPr>
        <w:t xml:space="preserve"> </w:t>
      </w:r>
      <w:r w:rsidRPr="00CE2ADE">
        <w:rPr>
          <w:rFonts w:ascii="Arial" w:hAnsi="Arial" w:cs="Arial"/>
          <w:sz w:val="20"/>
          <w:szCs w:val="20"/>
          <w:lang w:val="sk-SK"/>
        </w:rPr>
        <w:t>k</w:t>
      </w:r>
      <w:r w:rsidR="00B56FB7" w:rsidRPr="00CE2ADE">
        <w:rPr>
          <w:rFonts w:ascii="Arial" w:hAnsi="Arial" w:cs="Arial"/>
          <w:sz w:val="20"/>
          <w:szCs w:val="20"/>
          <w:lang w:val="sk-SK"/>
        </w:rPr>
        <w:t>e</w:t>
      </w:r>
      <w:r w:rsidRPr="00CE2ADE">
        <w:rPr>
          <w:rFonts w:ascii="Arial" w:hAnsi="Arial" w:cs="Arial"/>
          <w:sz w:val="20"/>
          <w:szCs w:val="20"/>
          <w:lang w:val="sk-SK"/>
        </w:rPr>
        <w:t>dy b</w:t>
      </w:r>
      <w:r w:rsidR="00B56FB7" w:rsidRPr="00CE2ADE">
        <w:rPr>
          <w:rFonts w:ascii="Arial" w:hAnsi="Arial" w:cs="Arial"/>
          <w:sz w:val="20"/>
          <w:szCs w:val="20"/>
          <w:lang w:val="sk-SK"/>
        </w:rPr>
        <w:t>o</w:t>
      </w:r>
      <w:r w:rsidRPr="00CE2ADE">
        <w:rPr>
          <w:rFonts w:ascii="Arial" w:hAnsi="Arial" w:cs="Arial"/>
          <w:sz w:val="20"/>
          <w:szCs w:val="20"/>
          <w:lang w:val="sk-SK"/>
        </w:rPr>
        <w:t>la poh</w:t>
      </w:r>
      <w:r w:rsidR="00B56FB7" w:rsidRPr="00CE2ADE">
        <w:rPr>
          <w:rFonts w:ascii="Arial" w:hAnsi="Arial" w:cs="Arial"/>
          <w:sz w:val="20"/>
          <w:szCs w:val="20"/>
          <w:lang w:val="sk-SK"/>
        </w:rPr>
        <w:t>ľa</w:t>
      </w:r>
      <w:r w:rsidRPr="00CE2ADE">
        <w:rPr>
          <w:rFonts w:ascii="Arial" w:hAnsi="Arial" w:cs="Arial"/>
          <w:sz w:val="20"/>
          <w:szCs w:val="20"/>
          <w:lang w:val="sk-SK"/>
        </w:rPr>
        <w:t>dávka Objedn</w:t>
      </w:r>
      <w:r w:rsidR="00B56FB7" w:rsidRPr="00CE2ADE">
        <w:rPr>
          <w:rFonts w:ascii="Arial" w:hAnsi="Arial" w:cs="Arial"/>
          <w:sz w:val="20"/>
          <w:szCs w:val="20"/>
          <w:lang w:val="sk-SK"/>
        </w:rPr>
        <w:t>áv</w:t>
      </w:r>
      <w:r w:rsidRPr="00CE2ADE">
        <w:rPr>
          <w:rFonts w:ascii="Arial" w:hAnsi="Arial" w:cs="Arial"/>
          <w:sz w:val="20"/>
          <w:szCs w:val="20"/>
          <w:lang w:val="sk-SK"/>
        </w:rPr>
        <w:t>ate</w:t>
      </w:r>
      <w:r w:rsidR="00B56FB7" w:rsidRPr="00CE2ADE">
        <w:rPr>
          <w:rFonts w:ascii="Arial" w:hAnsi="Arial" w:cs="Arial"/>
          <w:sz w:val="20"/>
          <w:szCs w:val="20"/>
          <w:lang w:val="sk-SK"/>
        </w:rPr>
        <w:t>ľa</w:t>
      </w:r>
      <w:r w:rsidRPr="00CE2ADE">
        <w:rPr>
          <w:rFonts w:ascii="Arial" w:hAnsi="Arial" w:cs="Arial"/>
          <w:sz w:val="20"/>
          <w:szCs w:val="20"/>
          <w:lang w:val="sk-SK"/>
        </w:rPr>
        <w:t xml:space="preserve"> post</w:t>
      </w:r>
      <w:r w:rsidR="00B56FB7" w:rsidRPr="00CE2ADE">
        <w:rPr>
          <w:rFonts w:ascii="Arial" w:hAnsi="Arial" w:cs="Arial"/>
          <w:sz w:val="20"/>
          <w:szCs w:val="20"/>
          <w:lang w:val="sk-SK"/>
        </w:rPr>
        <w:t>ú</w:t>
      </w:r>
      <w:r w:rsidRPr="00CE2ADE">
        <w:rPr>
          <w:rFonts w:ascii="Arial" w:hAnsi="Arial" w:cs="Arial"/>
          <w:sz w:val="20"/>
          <w:szCs w:val="20"/>
          <w:lang w:val="sk-SK"/>
        </w:rPr>
        <w:t>pen</w:t>
      </w:r>
      <w:r w:rsidR="00B56FB7" w:rsidRPr="00CE2ADE">
        <w:rPr>
          <w:rFonts w:ascii="Arial" w:hAnsi="Arial" w:cs="Arial"/>
          <w:sz w:val="20"/>
          <w:szCs w:val="20"/>
          <w:lang w:val="sk-SK"/>
        </w:rPr>
        <w:t>á</w:t>
      </w:r>
      <w:r w:rsidRPr="00CE2ADE">
        <w:rPr>
          <w:rFonts w:ascii="Arial" w:hAnsi="Arial" w:cs="Arial"/>
          <w:sz w:val="20"/>
          <w:szCs w:val="20"/>
          <w:lang w:val="sk-SK"/>
        </w:rPr>
        <w:t xml:space="preserve"> na Dod</w:t>
      </w:r>
      <w:r w:rsidR="00B56FB7" w:rsidRPr="00CE2ADE">
        <w:rPr>
          <w:rFonts w:ascii="Arial" w:hAnsi="Arial" w:cs="Arial"/>
          <w:sz w:val="20"/>
          <w:szCs w:val="20"/>
          <w:lang w:val="sk-SK"/>
        </w:rPr>
        <w:t>á</w:t>
      </w:r>
      <w:r w:rsidRPr="00CE2ADE">
        <w:rPr>
          <w:rFonts w:ascii="Arial" w:hAnsi="Arial" w:cs="Arial"/>
          <w:sz w:val="20"/>
          <w:szCs w:val="20"/>
          <w:lang w:val="sk-SK"/>
        </w:rPr>
        <w:t>vate</w:t>
      </w:r>
      <w:r w:rsidR="00B56FB7" w:rsidRPr="00CE2ADE">
        <w:rPr>
          <w:rFonts w:ascii="Arial" w:hAnsi="Arial" w:cs="Arial"/>
          <w:sz w:val="20"/>
          <w:szCs w:val="20"/>
          <w:lang w:val="sk-SK"/>
        </w:rPr>
        <w:t>ľa</w:t>
      </w:r>
      <w:r w:rsidRPr="00CE2ADE">
        <w:rPr>
          <w:rFonts w:ascii="Arial" w:hAnsi="Arial" w:cs="Arial"/>
          <w:sz w:val="20"/>
          <w:szCs w:val="20"/>
          <w:lang w:val="sk-SK"/>
        </w:rPr>
        <w:t>. Podrobnosti bud</w:t>
      </w:r>
      <w:r w:rsidR="00293F7C" w:rsidRPr="00CE2ADE">
        <w:rPr>
          <w:rFonts w:ascii="Arial" w:hAnsi="Arial" w:cs="Arial"/>
          <w:sz w:val="20"/>
          <w:szCs w:val="20"/>
          <w:lang w:val="sk-SK"/>
        </w:rPr>
        <w:t>ú dohodnuté</w:t>
      </w:r>
      <w:r w:rsidRPr="00CE2ADE">
        <w:rPr>
          <w:rFonts w:ascii="Arial" w:hAnsi="Arial" w:cs="Arial"/>
          <w:sz w:val="20"/>
          <w:szCs w:val="20"/>
          <w:lang w:val="sk-SK"/>
        </w:rPr>
        <w:t xml:space="preserve"> v </w:t>
      </w:r>
      <w:r w:rsidR="00A4110C" w:rsidRPr="00CE2ADE">
        <w:rPr>
          <w:rFonts w:ascii="Arial" w:hAnsi="Arial" w:cs="Arial"/>
          <w:sz w:val="20"/>
          <w:szCs w:val="20"/>
          <w:lang w:val="sk-SK"/>
        </w:rPr>
        <w:t>rámcovej</w:t>
      </w:r>
      <w:r w:rsidRPr="00CE2ADE">
        <w:rPr>
          <w:rFonts w:ascii="Arial" w:hAnsi="Arial" w:cs="Arial"/>
          <w:sz w:val="20"/>
          <w:szCs w:val="20"/>
          <w:lang w:val="sk-SK"/>
        </w:rPr>
        <w:t xml:space="preserve"> </w:t>
      </w:r>
      <w:r w:rsidR="00293F7C" w:rsidRPr="00CE2ADE">
        <w:rPr>
          <w:rFonts w:ascii="Arial" w:hAnsi="Arial" w:cs="Arial"/>
          <w:sz w:val="20"/>
          <w:szCs w:val="20"/>
          <w:lang w:val="sk-SK"/>
        </w:rPr>
        <w:t>z</w:t>
      </w:r>
      <w:r w:rsidRPr="00CE2ADE">
        <w:rPr>
          <w:rFonts w:ascii="Arial" w:hAnsi="Arial" w:cs="Arial"/>
          <w:sz w:val="20"/>
          <w:szCs w:val="20"/>
          <w:lang w:val="sk-SK"/>
        </w:rPr>
        <w:t>mluv</w:t>
      </w:r>
      <w:r w:rsidR="00293F7C" w:rsidRPr="00CE2ADE">
        <w:rPr>
          <w:rFonts w:ascii="Arial" w:hAnsi="Arial" w:cs="Arial"/>
          <w:sz w:val="20"/>
          <w:szCs w:val="20"/>
          <w:lang w:val="sk-SK"/>
        </w:rPr>
        <w:t>e</w:t>
      </w:r>
      <w:r w:rsidRPr="00CE2ADE">
        <w:rPr>
          <w:rFonts w:ascii="Arial" w:hAnsi="Arial" w:cs="Arial"/>
          <w:sz w:val="20"/>
          <w:szCs w:val="20"/>
          <w:lang w:val="sk-SK"/>
        </w:rPr>
        <w:t xml:space="preserve">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Dod</w:t>
      </w:r>
      <w:r w:rsidR="00293F7C" w:rsidRPr="00CE2ADE">
        <w:rPr>
          <w:rFonts w:ascii="Arial" w:hAnsi="Arial" w:cs="Arial"/>
          <w:sz w:val="20"/>
          <w:szCs w:val="20"/>
          <w:lang w:val="sk-SK"/>
        </w:rPr>
        <w:t>á</w:t>
      </w:r>
      <w:r w:rsidRPr="00CE2ADE">
        <w:rPr>
          <w:rFonts w:ascii="Arial" w:hAnsi="Arial" w:cs="Arial"/>
          <w:sz w:val="20"/>
          <w:szCs w:val="20"/>
          <w:lang w:val="sk-SK"/>
        </w:rPr>
        <w:t>vate</w:t>
      </w:r>
      <w:r w:rsidR="00293F7C" w:rsidRPr="00CE2ADE">
        <w:rPr>
          <w:rFonts w:ascii="Arial" w:hAnsi="Arial" w:cs="Arial"/>
          <w:sz w:val="20"/>
          <w:szCs w:val="20"/>
          <w:lang w:val="sk-SK"/>
        </w:rPr>
        <w:t>ľ</w:t>
      </w:r>
      <w:r w:rsidRPr="00CE2ADE">
        <w:rPr>
          <w:rFonts w:ascii="Arial" w:hAnsi="Arial" w:cs="Arial"/>
          <w:sz w:val="20"/>
          <w:szCs w:val="20"/>
          <w:lang w:val="sk-SK"/>
        </w:rPr>
        <w:t xml:space="preserve"> nebude oprávn</w:t>
      </w:r>
      <w:r w:rsidR="00293F7C" w:rsidRPr="00CE2ADE">
        <w:rPr>
          <w:rFonts w:ascii="Arial" w:hAnsi="Arial" w:cs="Arial"/>
          <w:sz w:val="20"/>
          <w:szCs w:val="20"/>
          <w:lang w:val="sk-SK"/>
        </w:rPr>
        <w:t>e</w:t>
      </w:r>
      <w:r w:rsidRPr="00CE2ADE">
        <w:rPr>
          <w:rFonts w:ascii="Arial" w:hAnsi="Arial" w:cs="Arial"/>
          <w:sz w:val="20"/>
          <w:szCs w:val="20"/>
          <w:lang w:val="sk-SK"/>
        </w:rPr>
        <w:t>n</w:t>
      </w:r>
      <w:r w:rsidR="00293F7C" w:rsidRPr="00CE2ADE">
        <w:rPr>
          <w:rFonts w:ascii="Arial" w:hAnsi="Arial" w:cs="Arial"/>
          <w:sz w:val="20"/>
          <w:szCs w:val="20"/>
          <w:lang w:val="sk-SK"/>
        </w:rPr>
        <w:t>ý</w:t>
      </w:r>
      <w:r w:rsidRPr="00CE2ADE">
        <w:rPr>
          <w:rFonts w:ascii="Arial" w:hAnsi="Arial" w:cs="Arial"/>
          <w:sz w:val="20"/>
          <w:szCs w:val="20"/>
          <w:lang w:val="sk-SK"/>
        </w:rPr>
        <w:t xml:space="preserve"> od rámcov</w:t>
      </w:r>
      <w:r w:rsidR="00293F7C" w:rsidRPr="00CE2ADE">
        <w:rPr>
          <w:rFonts w:ascii="Arial" w:hAnsi="Arial" w:cs="Arial"/>
          <w:sz w:val="20"/>
          <w:szCs w:val="20"/>
          <w:lang w:val="sk-SK"/>
        </w:rPr>
        <w:t>ej</w:t>
      </w:r>
      <w:r w:rsidRPr="00CE2ADE">
        <w:rPr>
          <w:rFonts w:ascii="Arial" w:hAnsi="Arial" w:cs="Arial"/>
          <w:sz w:val="20"/>
          <w:szCs w:val="20"/>
          <w:lang w:val="sk-SK"/>
        </w:rPr>
        <w:t xml:space="preserve"> </w:t>
      </w:r>
      <w:r w:rsidR="00293F7C" w:rsidRPr="00CE2ADE">
        <w:rPr>
          <w:rFonts w:ascii="Arial" w:hAnsi="Arial" w:cs="Arial"/>
          <w:sz w:val="20"/>
          <w:szCs w:val="20"/>
          <w:lang w:val="sk-SK"/>
        </w:rPr>
        <w:t>z</w:t>
      </w:r>
      <w:r w:rsidRPr="00CE2ADE">
        <w:rPr>
          <w:rFonts w:ascii="Arial" w:hAnsi="Arial" w:cs="Arial"/>
          <w:sz w:val="20"/>
          <w:szCs w:val="20"/>
          <w:lang w:val="sk-SK"/>
        </w:rPr>
        <w:t>mluvy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odst</w:t>
      </w:r>
      <w:r w:rsidR="00293F7C" w:rsidRPr="00CE2ADE">
        <w:rPr>
          <w:rFonts w:ascii="Arial" w:hAnsi="Arial" w:cs="Arial"/>
          <w:sz w:val="20"/>
          <w:szCs w:val="20"/>
          <w:lang w:val="sk-SK"/>
        </w:rPr>
        <w:t>ú</w:t>
      </w:r>
      <w:r w:rsidRPr="00CE2ADE">
        <w:rPr>
          <w:rFonts w:ascii="Arial" w:hAnsi="Arial" w:cs="Arial"/>
          <w:sz w:val="20"/>
          <w:szCs w:val="20"/>
          <w:lang w:val="sk-SK"/>
        </w:rPr>
        <w:t>pi</w:t>
      </w:r>
      <w:r w:rsidR="00293F7C" w:rsidRPr="00CE2ADE">
        <w:rPr>
          <w:rFonts w:ascii="Arial" w:hAnsi="Arial" w:cs="Arial"/>
          <w:sz w:val="20"/>
          <w:szCs w:val="20"/>
          <w:lang w:val="sk-SK"/>
        </w:rPr>
        <w:t>ť ani ju vypovedať</w:t>
      </w:r>
      <w:r w:rsidRPr="00CE2ADE">
        <w:rPr>
          <w:rFonts w:ascii="Arial" w:hAnsi="Arial" w:cs="Arial"/>
          <w:sz w:val="20"/>
          <w:szCs w:val="20"/>
          <w:lang w:val="sk-SK"/>
        </w:rPr>
        <w:t>. Dod</w:t>
      </w:r>
      <w:r w:rsidR="00293F7C" w:rsidRPr="00CE2ADE">
        <w:rPr>
          <w:rFonts w:ascii="Arial" w:hAnsi="Arial" w:cs="Arial"/>
          <w:sz w:val="20"/>
          <w:szCs w:val="20"/>
          <w:lang w:val="sk-SK"/>
        </w:rPr>
        <w:t>á</w:t>
      </w:r>
      <w:r w:rsidRPr="00CE2ADE">
        <w:rPr>
          <w:rFonts w:ascii="Arial" w:hAnsi="Arial" w:cs="Arial"/>
          <w:sz w:val="20"/>
          <w:szCs w:val="20"/>
          <w:lang w:val="sk-SK"/>
        </w:rPr>
        <w:t>vate</w:t>
      </w:r>
      <w:r w:rsidR="00293F7C" w:rsidRPr="00CE2ADE">
        <w:rPr>
          <w:rFonts w:ascii="Arial" w:hAnsi="Arial" w:cs="Arial"/>
          <w:sz w:val="20"/>
          <w:szCs w:val="20"/>
          <w:lang w:val="sk-SK"/>
        </w:rPr>
        <w:t>ľ</w:t>
      </w:r>
      <w:r w:rsidRPr="00CE2ADE">
        <w:rPr>
          <w:rFonts w:ascii="Arial" w:hAnsi="Arial" w:cs="Arial"/>
          <w:sz w:val="20"/>
          <w:szCs w:val="20"/>
          <w:lang w:val="sk-SK"/>
        </w:rPr>
        <w:t xml:space="preserve"> je povinn</w:t>
      </w:r>
      <w:r w:rsidR="00293F7C" w:rsidRPr="00CE2ADE">
        <w:rPr>
          <w:rFonts w:ascii="Arial" w:hAnsi="Arial" w:cs="Arial"/>
          <w:sz w:val="20"/>
          <w:szCs w:val="20"/>
          <w:lang w:val="sk-SK"/>
        </w:rPr>
        <w:t>ý</w:t>
      </w:r>
      <w:r w:rsidRPr="00CE2ADE">
        <w:rPr>
          <w:rFonts w:ascii="Arial" w:hAnsi="Arial" w:cs="Arial"/>
          <w:sz w:val="20"/>
          <w:szCs w:val="20"/>
          <w:lang w:val="sk-SK"/>
        </w:rPr>
        <w:t xml:space="preserve"> na sv</w:t>
      </w:r>
      <w:r w:rsidR="00293F7C" w:rsidRPr="00CE2ADE">
        <w:rPr>
          <w:rFonts w:ascii="Arial" w:hAnsi="Arial" w:cs="Arial"/>
          <w:sz w:val="20"/>
          <w:szCs w:val="20"/>
          <w:lang w:val="sk-SK"/>
        </w:rPr>
        <w:t>oje</w:t>
      </w:r>
      <w:r w:rsidRPr="00CE2ADE">
        <w:rPr>
          <w:rFonts w:ascii="Arial" w:hAnsi="Arial" w:cs="Arial"/>
          <w:sz w:val="20"/>
          <w:szCs w:val="20"/>
          <w:lang w:val="sk-SK"/>
        </w:rPr>
        <w:t xml:space="preserve"> náklady</w:t>
      </w:r>
      <w:r w:rsidR="00293F7C" w:rsidRPr="00CE2ADE">
        <w:rPr>
          <w:rFonts w:ascii="Arial" w:hAnsi="Arial" w:cs="Arial"/>
          <w:sz w:val="20"/>
          <w:szCs w:val="20"/>
          <w:lang w:val="sk-SK"/>
        </w:rPr>
        <w:t xml:space="preserve"> v rámci ceny za príslušnú Službu</w:t>
      </w:r>
      <w:r w:rsidRPr="00CE2ADE">
        <w:rPr>
          <w:rFonts w:ascii="Arial" w:hAnsi="Arial" w:cs="Arial"/>
          <w:sz w:val="20"/>
          <w:szCs w:val="20"/>
          <w:lang w:val="sk-SK"/>
        </w:rPr>
        <w:t xml:space="preserve"> za</w:t>
      </w:r>
      <w:r w:rsidR="00293F7C" w:rsidRPr="00CE2ADE">
        <w:rPr>
          <w:rFonts w:ascii="Arial" w:hAnsi="Arial" w:cs="Arial"/>
          <w:sz w:val="20"/>
          <w:szCs w:val="20"/>
          <w:lang w:val="sk-SK"/>
        </w:rPr>
        <w:t>bezpečiť</w:t>
      </w:r>
      <w:r w:rsidRPr="00CE2ADE">
        <w:rPr>
          <w:rFonts w:ascii="Arial" w:hAnsi="Arial" w:cs="Arial"/>
          <w:sz w:val="20"/>
          <w:szCs w:val="20"/>
          <w:lang w:val="sk-SK"/>
        </w:rPr>
        <w:t>, aby Zákazník</w:t>
      </w:r>
      <w:r w:rsidR="00293F7C" w:rsidRPr="00CE2ADE">
        <w:rPr>
          <w:rFonts w:ascii="Arial" w:hAnsi="Arial" w:cs="Arial"/>
          <w:sz w:val="20"/>
          <w:szCs w:val="20"/>
          <w:lang w:val="sk-SK"/>
        </w:rPr>
        <w:t>o</w:t>
      </w:r>
      <w:r w:rsidRPr="00CE2ADE">
        <w:rPr>
          <w:rFonts w:ascii="Arial" w:hAnsi="Arial" w:cs="Arial"/>
          <w:sz w:val="20"/>
          <w:szCs w:val="20"/>
          <w:lang w:val="sk-SK"/>
        </w:rPr>
        <w:t>m b</w:t>
      </w:r>
      <w:r w:rsidR="00293F7C" w:rsidRPr="00CE2ADE">
        <w:rPr>
          <w:rFonts w:ascii="Arial" w:hAnsi="Arial" w:cs="Arial"/>
          <w:sz w:val="20"/>
          <w:szCs w:val="20"/>
          <w:lang w:val="sk-SK"/>
        </w:rPr>
        <w:t>o</w:t>
      </w:r>
      <w:r w:rsidRPr="00CE2ADE">
        <w:rPr>
          <w:rFonts w:ascii="Arial" w:hAnsi="Arial" w:cs="Arial"/>
          <w:sz w:val="20"/>
          <w:szCs w:val="20"/>
          <w:lang w:val="sk-SK"/>
        </w:rPr>
        <w:t>lo post</w:t>
      </w:r>
      <w:r w:rsidR="00293F7C" w:rsidRPr="00CE2ADE">
        <w:rPr>
          <w:rFonts w:ascii="Arial" w:hAnsi="Arial" w:cs="Arial"/>
          <w:sz w:val="20"/>
          <w:szCs w:val="20"/>
          <w:lang w:val="sk-SK"/>
        </w:rPr>
        <w:t>ú</w:t>
      </w:r>
      <w:r w:rsidRPr="00CE2ADE">
        <w:rPr>
          <w:rFonts w:ascii="Arial" w:hAnsi="Arial" w:cs="Arial"/>
          <w:sz w:val="20"/>
          <w:szCs w:val="20"/>
          <w:lang w:val="sk-SK"/>
        </w:rPr>
        <w:t>pen</w:t>
      </w:r>
      <w:r w:rsidR="00293F7C" w:rsidRPr="00CE2ADE">
        <w:rPr>
          <w:rFonts w:ascii="Arial" w:hAnsi="Arial" w:cs="Arial"/>
          <w:sz w:val="20"/>
          <w:szCs w:val="20"/>
          <w:lang w:val="sk-SK"/>
        </w:rPr>
        <w:t>ie</w:t>
      </w:r>
      <w:r w:rsidRPr="00CE2ADE">
        <w:rPr>
          <w:rFonts w:ascii="Arial" w:hAnsi="Arial" w:cs="Arial"/>
          <w:sz w:val="20"/>
          <w:szCs w:val="20"/>
          <w:lang w:val="sk-SK"/>
        </w:rPr>
        <w:t xml:space="preserve"> každ</w:t>
      </w:r>
      <w:r w:rsidR="00293F7C" w:rsidRPr="00CE2ADE">
        <w:rPr>
          <w:rFonts w:ascii="Arial" w:hAnsi="Arial" w:cs="Arial"/>
          <w:sz w:val="20"/>
          <w:szCs w:val="20"/>
          <w:lang w:val="sk-SK"/>
        </w:rPr>
        <w:t>ej</w:t>
      </w:r>
      <w:r w:rsidRPr="00CE2ADE">
        <w:rPr>
          <w:rFonts w:ascii="Arial" w:hAnsi="Arial" w:cs="Arial"/>
          <w:sz w:val="20"/>
          <w:szCs w:val="20"/>
          <w:lang w:val="sk-SK"/>
        </w:rPr>
        <w:t xml:space="preserve"> poh</w:t>
      </w:r>
      <w:r w:rsidR="00293F7C" w:rsidRPr="00CE2ADE">
        <w:rPr>
          <w:rFonts w:ascii="Arial" w:hAnsi="Arial" w:cs="Arial"/>
          <w:sz w:val="20"/>
          <w:szCs w:val="20"/>
          <w:lang w:val="sk-SK"/>
        </w:rPr>
        <w:t>ľa</w:t>
      </w:r>
      <w:r w:rsidRPr="00CE2ADE">
        <w:rPr>
          <w:rFonts w:ascii="Arial" w:hAnsi="Arial" w:cs="Arial"/>
          <w:sz w:val="20"/>
          <w:szCs w:val="20"/>
          <w:lang w:val="sk-SK"/>
        </w:rPr>
        <w:t xml:space="preserve">dávky </w:t>
      </w:r>
      <w:r w:rsidR="00293F7C" w:rsidRPr="00CE2ADE">
        <w:rPr>
          <w:rFonts w:ascii="Arial" w:hAnsi="Arial" w:cs="Arial"/>
          <w:sz w:val="20"/>
          <w:szCs w:val="20"/>
          <w:lang w:val="sk-SK"/>
        </w:rPr>
        <w:t xml:space="preserve">bezodkladne </w:t>
      </w:r>
      <w:r w:rsidRPr="00CE2ADE">
        <w:rPr>
          <w:rFonts w:ascii="Arial" w:hAnsi="Arial" w:cs="Arial"/>
          <w:sz w:val="20"/>
          <w:szCs w:val="20"/>
          <w:lang w:val="sk-SK"/>
        </w:rPr>
        <w:t>pís</w:t>
      </w:r>
      <w:r w:rsidR="00293F7C" w:rsidRPr="00CE2ADE">
        <w:rPr>
          <w:rFonts w:ascii="Arial" w:hAnsi="Arial" w:cs="Arial"/>
          <w:sz w:val="20"/>
          <w:szCs w:val="20"/>
          <w:lang w:val="sk-SK"/>
        </w:rPr>
        <w:t>o</w:t>
      </w:r>
      <w:r w:rsidRPr="00CE2ADE">
        <w:rPr>
          <w:rFonts w:ascii="Arial" w:hAnsi="Arial" w:cs="Arial"/>
          <w:sz w:val="20"/>
          <w:szCs w:val="20"/>
          <w:lang w:val="sk-SK"/>
        </w:rPr>
        <w:t>mn</w:t>
      </w:r>
      <w:r w:rsidR="00293F7C" w:rsidRPr="00CE2ADE">
        <w:rPr>
          <w:rFonts w:ascii="Arial" w:hAnsi="Arial" w:cs="Arial"/>
          <w:sz w:val="20"/>
          <w:szCs w:val="20"/>
          <w:lang w:val="sk-SK"/>
        </w:rPr>
        <w:t>e</w:t>
      </w:r>
      <w:r w:rsidRPr="00CE2ADE">
        <w:rPr>
          <w:rFonts w:ascii="Arial" w:hAnsi="Arial" w:cs="Arial"/>
          <w:sz w:val="20"/>
          <w:szCs w:val="20"/>
          <w:lang w:val="sk-SK"/>
        </w:rPr>
        <w:t xml:space="preserve"> oznámen</w:t>
      </w:r>
      <w:r w:rsidR="00293F7C" w:rsidRPr="00CE2ADE">
        <w:rPr>
          <w:rFonts w:ascii="Arial" w:hAnsi="Arial" w:cs="Arial"/>
          <w:sz w:val="20"/>
          <w:szCs w:val="20"/>
          <w:lang w:val="sk-SK"/>
        </w:rPr>
        <w:t>é</w:t>
      </w:r>
      <w:r w:rsidRPr="00CE2ADE">
        <w:rPr>
          <w:rFonts w:ascii="Arial" w:hAnsi="Arial" w:cs="Arial"/>
          <w:sz w:val="20"/>
          <w:szCs w:val="20"/>
          <w:lang w:val="sk-SK"/>
        </w:rPr>
        <w:t xml:space="preserve"> v s</w:t>
      </w:r>
      <w:r w:rsidR="00293F7C" w:rsidRPr="00CE2ADE">
        <w:rPr>
          <w:rFonts w:ascii="Arial" w:hAnsi="Arial" w:cs="Arial"/>
          <w:sz w:val="20"/>
          <w:szCs w:val="20"/>
          <w:lang w:val="sk-SK"/>
        </w:rPr>
        <w:t>ú</w:t>
      </w:r>
      <w:r w:rsidRPr="00CE2ADE">
        <w:rPr>
          <w:rFonts w:ascii="Arial" w:hAnsi="Arial" w:cs="Arial"/>
          <w:sz w:val="20"/>
          <w:szCs w:val="20"/>
          <w:lang w:val="sk-SK"/>
        </w:rPr>
        <w:t>lad</w:t>
      </w:r>
      <w:r w:rsidR="00293F7C" w:rsidRPr="00CE2ADE">
        <w:rPr>
          <w:rFonts w:ascii="Arial" w:hAnsi="Arial" w:cs="Arial"/>
          <w:sz w:val="20"/>
          <w:szCs w:val="20"/>
          <w:lang w:val="sk-SK"/>
        </w:rPr>
        <w:t>e</w:t>
      </w:r>
      <w:r w:rsidRPr="00CE2ADE">
        <w:rPr>
          <w:rFonts w:ascii="Arial" w:hAnsi="Arial" w:cs="Arial"/>
          <w:sz w:val="20"/>
          <w:szCs w:val="20"/>
          <w:lang w:val="sk-SK"/>
        </w:rPr>
        <w:t xml:space="preserve"> s</w:t>
      </w:r>
      <w:r w:rsidR="00293F7C" w:rsidRPr="00CE2ADE">
        <w:rPr>
          <w:rFonts w:ascii="Arial" w:hAnsi="Arial" w:cs="Arial"/>
          <w:sz w:val="20"/>
          <w:szCs w:val="20"/>
          <w:lang w:val="sk-SK"/>
        </w:rPr>
        <w:t> </w:t>
      </w:r>
      <w:r w:rsidRPr="00CE2ADE">
        <w:rPr>
          <w:rFonts w:ascii="Arial" w:hAnsi="Arial" w:cs="Arial"/>
          <w:sz w:val="20"/>
          <w:szCs w:val="20"/>
          <w:lang w:val="sk-SK"/>
        </w:rPr>
        <w:t>Právn</w:t>
      </w:r>
      <w:r w:rsidR="00293F7C" w:rsidRPr="00CE2ADE">
        <w:rPr>
          <w:rFonts w:ascii="Arial" w:hAnsi="Arial" w:cs="Arial"/>
          <w:sz w:val="20"/>
          <w:szCs w:val="20"/>
          <w:lang w:val="sk-SK"/>
        </w:rPr>
        <w:t>y</w:t>
      </w:r>
      <w:r w:rsidRPr="00CE2ADE">
        <w:rPr>
          <w:rFonts w:ascii="Arial" w:hAnsi="Arial" w:cs="Arial"/>
          <w:sz w:val="20"/>
          <w:szCs w:val="20"/>
          <w:lang w:val="sk-SK"/>
        </w:rPr>
        <w:t>m</w:t>
      </w:r>
      <w:r w:rsidR="00293F7C" w:rsidRPr="00CE2ADE">
        <w:rPr>
          <w:rFonts w:ascii="Arial" w:hAnsi="Arial" w:cs="Arial"/>
          <w:sz w:val="20"/>
          <w:szCs w:val="20"/>
          <w:lang w:val="sk-SK"/>
        </w:rPr>
        <w:t xml:space="preserve"> poriadkom</w:t>
      </w:r>
      <w:r w:rsidRPr="00CE2ADE">
        <w:rPr>
          <w:rFonts w:ascii="Arial" w:hAnsi="Arial" w:cs="Arial"/>
          <w:sz w:val="20"/>
          <w:szCs w:val="20"/>
          <w:lang w:val="sk-SK"/>
        </w:rPr>
        <w:t xml:space="preserve">. Rámcovou </w:t>
      </w:r>
      <w:r w:rsidR="00A4110C" w:rsidRPr="00CE2ADE">
        <w:rPr>
          <w:rFonts w:ascii="Arial" w:hAnsi="Arial" w:cs="Arial"/>
          <w:sz w:val="20"/>
          <w:szCs w:val="20"/>
          <w:lang w:val="sk-SK"/>
        </w:rPr>
        <w:t>zmluvou</w:t>
      </w:r>
      <w:r w:rsidRPr="00CE2ADE">
        <w:rPr>
          <w:rFonts w:ascii="Arial" w:hAnsi="Arial" w:cs="Arial"/>
          <w:sz w:val="20"/>
          <w:szCs w:val="20"/>
          <w:lang w:val="sk-SK"/>
        </w:rPr>
        <w:t xml:space="preserve"> o post</w:t>
      </w:r>
      <w:r w:rsidR="00594B57" w:rsidRPr="00CE2ADE">
        <w:rPr>
          <w:rFonts w:ascii="Arial" w:hAnsi="Arial" w:cs="Arial"/>
          <w:sz w:val="20"/>
          <w:szCs w:val="20"/>
          <w:lang w:val="sk-SK"/>
        </w:rPr>
        <w:t>u</w:t>
      </w:r>
      <w:r w:rsidRPr="00CE2ADE">
        <w:rPr>
          <w:rFonts w:ascii="Arial" w:hAnsi="Arial" w:cs="Arial"/>
          <w:sz w:val="20"/>
          <w:szCs w:val="20"/>
          <w:lang w:val="sk-SK"/>
        </w:rPr>
        <w:t>p</w:t>
      </w:r>
      <w:r w:rsidR="00594B57" w:rsidRPr="00CE2ADE">
        <w:rPr>
          <w:rFonts w:ascii="Arial" w:hAnsi="Arial" w:cs="Arial"/>
          <w:sz w:val="20"/>
          <w:szCs w:val="20"/>
          <w:lang w:val="sk-SK"/>
        </w:rPr>
        <w:t>ova</w:t>
      </w:r>
      <w:r w:rsidRPr="00CE2ADE">
        <w:rPr>
          <w:rFonts w:ascii="Arial" w:hAnsi="Arial" w:cs="Arial"/>
          <w:sz w:val="20"/>
          <w:szCs w:val="20"/>
          <w:lang w:val="sk-SK"/>
        </w:rPr>
        <w:t>ní poh</w:t>
      </w:r>
      <w:r w:rsidR="00293F7C" w:rsidRPr="00CE2ADE">
        <w:rPr>
          <w:rFonts w:ascii="Arial" w:hAnsi="Arial" w:cs="Arial"/>
          <w:sz w:val="20"/>
          <w:szCs w:val="20"/>
          <w:lang w:val="sk-SK"/>
        </w:rPr>
        <w:t>ľa</w:t>
      </w:r>
      <w:r w:rsidRPr="00CE2ADE">
        <w:rPr>
          <w:rFonts w:ascii="Arial" w:hAnsi="Arial" w:cs="Arial"/>
          <w:sz w:val="20"/>
          <w:szCs w:val="20"/>
          <w:lang w:val="sk-SK"/>
        </w:rPr>
        <w:t>dáv</w:t>
      </w:r>
      <w:r w:rsidR="00293F7C" w:rsidRPr="00CE2ADE">
        <w:rPr>
          <w:rFonts w:ascii="Arial" w:hAnsi="Arial" w:cs="Arial"/>
          <w:sz w:val="20"/>
          <w:szCs w:val="20"/>
          <w:lang w:val="sk-SK"/>
        </w:rPr>
        <w:t>o</w:t>
      </w:r>
      <w:r w:rsidRPr="00CE2ADE">
        <w:rPr>
          <w:rFonts w:ascii="Arial" w:hAnsi="Arial" w:cs="Arial"/>
          <w:sz w:val="20"/>
          <w:szCs w:val="20"/>
          <w:lang w:val="sk-SK"/>
        </w:rPr>
        <w:t>k musí Dod</w:t>
      </w:r>
      <w:r w:rsidR="00293F7C" w:rsidRPr="00CE2ADE">
        <w:rPr>
          <w:rFonts w:ascii="Arial" w:hAnsi="Arial" w:cs="Arial"/>
          <w:sz w:val="20"/>
          <w:szCs w:val="20"/>
          <w:lang w:val="sk-SK"/>
        </w:rPr>
        <w:t>ávateľ</w:t>
      </w:r>
      <w:r w:rsidRPr="00CE2ADE">
        <w:rPr>
          <w:rFonts w:ascii="Arial" w:hAnsi="Arial" w:cs="Arial"/>
          <w:sz w:val="20"/>
          <w:szCs w:val="20"/>
          <w:lang w:val="sk-SK"/>
        </w:rPr>
        <w:t xml:space="preserve"> </w:t>
      </w:r>
      <w:r w:rsidR="00293F7C" w:rsidRPr="00CE2ADE">
        <w:rPr>
          <w:rFonts w:ascii="Arial" w:hAnsi="Arial" w:cs="Arial"/>
          <w:sz w:val="20"/>
          <w:szCs w:val="20"/>
          <w:lang w:val="sk-SK"/>
        </w:rPr>
        <w:t xml:space="preserve">na seba </w:t>
      </w:r>
      <w:r w:rsidRPr="00CE2ADE">
        <w:rPr>
          <w:rFonts w:ascii="Arial" w:hAnsi="Arial" w:cs="Arial"/>
          <w:sz w:val="20"/>
          <w:szCs w:val="20"/>
          <w:lang w:val="sk-SK"/>
        </w:rPr>
        <w:t>p</w:t>
      </w:r>
      <w:r w:rsidR="00293F7C" w:rsidRPr="00CE2ADE">
        <w:rPr>
          <w:rFonts w:ascii="Arial" w:hAnsi="Arial" w:cs="Arial"/>
          <w:sz w:val="20"/>
          <w:szCs w:val="20"/>
          <w:lang w:val="sk-SK"/>
        </w:rPr>
        <w:t>r</w:t>
      </w:r>
      <w:r w:rsidRPr="00CE2ADE">
        <w:rPr>
          <w:rFonts w:ascii="Arial" w:hAnsi="Arial" w:cs="Arial"/>
          <w:sz w:val="20"/>
          <w:szCs w:val="20"/>
          <w:lang w:val="sk-SK"/>
        </w:rPr>
        <w:t>evz</w:t>
      </w:r>
      <w:r w:rsidR="00293F7C" w:rsidRPr="00CE2ADE">
        <w:rPr>
          <w:rFonts w:ascii="Arial" w:hAnsi="Arial" w:cs="Arial"/>
          <w:sz w:val="20"/>
          <w:szCs w:val="20"/>
          <w:lang w:val="sk-SK"/>
        </w:rPr>
        <w:t>iať</w:t>
      </w:r>
      <w:r w:rsidRPr="00CE2ADE">
        <w:rPr>
          <w:rFonts w:ascii="Arial" w:hAnsi="Arial" w:cs="Arial"/>
          <w:sz w:val="20"/>
          <w:szCs w:val="20"/>
          <w:lang w:val="sk-SK"/>
        </w:rPr>
        <w:t xml:space="preserve"> záv</w:t>
      </w:r>
      <w:r w:rsidR="00293F7C" w:rsidRPr="00CE2ADE">
        <w:rPr>
          <w:rFonts w:ascii="Arial" w:hAnsi="Arial" w:cs="Arial"/>
          <w:sz w:val="20"/>
          <w:szCs w:val="20"/>
          <w:lang w:val="sk-SK"/>
        </w:rPr>
        <w:t>ä</w:t>
      </w:r>
      <w:r w:rsidRPr="00CE2ADE">
        <w:rPr>
          <w:rFonts w:ascii="Arial" w:hAnsi="Arial" w:cs="Arial"/>
          <w:sz w:val="20"/>
          <w:szCs w:val="20"/>
          <w:lang w:val="sk-SK"/>
        </w:rPr>
        <w:t>z</w:t>
      </w:r>
      <w:r w:rsidR="00293F7C" w:rsidRPr="00CE2ADE">
        <w:rPr>
          <w:rFonts w:ascii="Arial" w:hAnsi="Arial" w:cs="Arial"/>
          <w:sz w:val="20"/>
          <w:szCs w:val="20"/>
          <w:lang w:val="sk-SK"/>
        </w:rPr>
        <w:t>o</w:t>
      </w:r>
      <w:r w:rsidRPr="00CE2ADE">
        <w:rPr>
          <w:rFonts w:ascii="Arial" w:hAnsi="Arial" w:cs="Arial"/>
          <w:sz w:val="20"/>
          <w:szCs w:val="20"/>
          <w:lang w:val="sk-SK"/>
        </w:rPr>
        <w:t>k Objedn</w:t>
      </w:r>
      <w:r w:rsidR="00293F7C" w:rsidRPr="00CE2ADE">
        <w:rPr>
          <w:rFonts w:ascii="Arial" w:hAnsi="Arial" w:cs="Arial"/>
          <w:sz w:val="20"/>
          <w:szCs w:val="20"/>
          <w:lang w:val="sk-SK"/>
        </w:rPr>
        <w:t>áv</w:t>
      </w:r>
      <w:r w:rsidRPr="00CE2ADE">
        <w:rPr>
          <w:rFonts w:ascii="Arial" w:hAnsi="Arial" w:cs="Arial"/>
          <w:sz w:val="20"/>
          <w:szCs w:val="20"/>
          <w:lang w:val="sk-SK"/>
        </w:rPr>
        <w:t>ate</w:t>
      </w:r>
      <w:r w:rsidR="00293F7C" w:rsidRPr="00CE2ADE">
        <w:rPr>
          <w:rFonts w:ascii="Arial" w:hAnsi="Arial" w:cs="Arial"/>
          <w:sz w:val="20"/>
          <w:szCs w:val="20"/>
          <w:lang w:val="sk-SK"/>
        </w:rPr>
        <w:t>ľa</w:t>
      </w:r>
      <w:r w:rsidRPr="00CE2ADE">
        <w:rPr>
          <w:rFonts w:ascii="Arial" w:hAnsi="Arial" w:cs="Arial"/>
          <w:sz w:val="20"/>
          <w:szCs w:val="20"/>
          <w:lang w:val="sk-SK"/>
        </w:rPr>
        <w:t xml:space="preserve"> uhradi</w:t>
      </w:r>
      <w:r w:rsidR="00293F7C" w:rsidRPr="00CE2ADE">
        <w:rPr>
          <w:rFonts w:ascii="Arial" w:hAnsi="Arial" w:cs="Arial"/>
          <w:sz w:val="20"/>
          <w:szCs w:val="20"/>
          <w:lang w:val="sk-SK"/>
        </w:rPr>
        <w:t>ť</w:t>
      </w:r>
      <w:r w:rsidRPr="00CE2ADE">
        <w:rPr>
          <w:rFonts w:ascii="Arial" w:hAnsi="Arial" w:cs="Arial"/>
          <w:sz w:val="20"/>
          <w:szCs w:val="20"/>
          <w:lang w:val="sk-SK"/>
        </w:rPr>
        <w:t xml:space="preserve"> Zákazník</w:t>
      </w:r>
      <w:r w:rsidR="00293F7C" w:rsidRPr="00CE2ADE">
        <w:rPr>
          <w:rFonts w:ascii="Arial" w:hAnsi="Arial" w:cs="Arial"/>
          <w:sz w:val="20"/>
          <w:szCs w:val="20"/>
          <w:lang w:val="sk-SK"/>
        </w:rPr>
        <w:t>o</w:t>
      </w:r>
      <w:r w:rsidRPr="00CE2ADE">
        <w:rPr>
          <w:rFonts w:ascii="Arial" w:hAnsi="Arial" w:cs="Arial"/>
          <w:sz w:val="20"/>
          <w:szCs w:val="20"/>
          <w:lang w:val="sk-SK"/>
        </w:rPr>
        <w:t>m uhra</w:t>
      </w:r>
      <w:r w:rsidR="00293F7C" w:rsidRPr="00CE2ADE">
        <w:rPr>
          <w:rFonts w:ascii="Arial" w:hAnsi="Arial" w:cs="Arial"/>
          <w:sz w:val="20"/>
          <w:szCs w:val="20"/>
          <w:lang w:val="sk-SK"/>
        </w:rPr>
        <w:t>d</w:t>
      </w:r>
      <w:r w:rsidRPr="00CE2ADE">
        <w:rPr>
          <w:rFonts w:ascii="Arial" w:hAnsi="Arial" w:cs="Arial"/>
          <w:sz w:val="20"/>
          <w:szCs w:val="20"/>
          <w:lang w:val="sk-SK"/>
        </w:rPr>
        <w:t xml:space="preserve">ené </w:t>
      </w:r>
      <w:r w:rsidR="00293F7C" w:rsidRPr="00CE2ADE">
        <w:rPr>
          <w:rFonts w:ascii="Arial" w:hAnsi="Arial" w:cs="Arial"/>
          <w:sz w:val="20"/>
          <w:szCs w:val="20"/>
          <w:lang w:val="sk-SK"/>
        </w:rPr>
        <w:t>sumy</w:t>
      </w:r>
      <w:r w:rsidRPr="00CE2ADE">
        <w:rPr>
          <w:rFonts w:ascii="Arial" w:hAnsi="Arial" w:cs="Arial"/>
          <w:sz w:val="20"/>
          <w:szCs w:val="20"/>
          <w:lang w:val="sk-SK"/>
        </w:rPr>
        <w:t>, resp. ich č</w:t>
      </w:r>
      <w:r w:rsidR="00293F7C" w:rsidRPr="00CE2ADE">
        <w:rPr>
          <w:rFonts w:ascii="Arial" w:hAnsi="Arial" w:cs="Arial"/>
          <w:sz w:val="20"/>
          <w:szCs w:val="20"/>
          <w:lang w:val="sk-SK"/>
        </w:rPr>
        <w:t>a</w:t>
      </w:r>
      <w:r w:rsidRPr="00CE2ADE">
        <w:rPr>
          <w:rFonts w:ascii="Arial" w:hAnsi="Arial" w:cs="Arial"/>
          <w:sz w:val="20"/>
          <w:szCs w:val="20"/>
          <w:lang w:val="sk-SK"/>
        </w:rPr>
        <w:t>sti z akéhoko</w:t>
      </w:r>
      <w:r w:rsidR="00293F7C" w:rsidRPr="00CE2ADE">
        <w:rPr>
          <w:rFonts w:ascii="Arial" w:hAnsi="Arial" w:cs="Arial"/>
          <w:sz w:val="20"/>
          <w:szCs w:val="20"/>
          <w:lang w:val="sk-SK"/>
        </w:rPr>
        <w:t>ľ</w:t>
      </w:r>
      <w:r w:rsidRPr="00CE2ADE">
        <w:rPr>
          <w:rFonts w:ascii="Arial" w:hAnsi="Arial" w:cs="Arial"/>
          <w:sz w:val="20"/>
          <w:szCs w:val="20"/>
          <w:lang w:val="sk-SK"/>
        </w:rPr>
        <w:t>v</w:t>
      </w:r>
      <w:r w:rsidR="00293F7C" w:rsidRPr="00CE2ADE">
        <w:rPr>
          <w:rFonts w:ascii="Arial" w:hAnsi="Arial" w:cs="Arial"/>
          <w:sz w:val="20"/>
          <w:szCs w:val="20"/>
          <w:lang w:val="sk-SK"/>
        </w:rPr>
        <w:t>ek</w:t>
      </w:r>
      <w:r w:rsidRPr="00CE2ADE">
        <w:rPr>
          <w:rFonts w:ascii="Arial" w:hAnsi="Arial" w:cs="Arial"/>
          <w:sz w:val="20"/>
          <w:szCs w:val="20"/>
          <w:lang w:val="sk-SK"/>
        </w:rPr>
        <w:t xml:space="preserve"> právn</w:t>
      </w:r>
      <w:r w:rsidR="00293F7C" w:rsidRPr="00CE2ADE">
        <w:rPr>
          <w:rFonts w:ascii="Arial" w:hAnsi="Arial" w:cs="Arial"/>
          <w:sz w:val="20"/>
          <w:szCs w:val="20"/>
          <w:lang w:val="sk-SK"/>
        </w:rPr>
        <w:t>e</w:t>
      </w:r>
      <w:r w:rsidRPr="00CE2ADE">
        <w:rPr>
          <w:rFonts w:ascii="Arial" w:hAnsi="Arial" w:cs="Arial"/>
          <w:sz w:val="20"/>
          <w:szCs w:val="20"/>
          <w:lang w:val="sk-SK"/>
        </w:rPr>
        <w:t xml:space="preserve">ho titulu, </w:t>
      </w:r>
      <w:r w:rsidR="00293F7C" w:rsidRPr="00CE2ADE">
        <w:rPr>
          <w:rFonts w:ascii="Arial" w:hAnsi="Arial" w:cs="Arial"/>
          <w:sz w:val="20"/>
          <w:szCs w:val="20"/>
          <w:lang w:val="sk-SK"/>
        </w:rPr>
        <w:t xml:space="preserve">najmä </w:t>
      </w:r>
      <w:r w:rsidRPr="00CE2ADE">
        <w:rPr>
          <w:rFonts w:ascii="Arial" w:hAnsi="Arial" w:cs="Arial"/>
          <w:sz w:val="20"/>
          <w:szCs w:val="20"/>
          <w:lang w:val="sk-SK"/>
        </w:rPr>
        <w:t>z d</w:t>
      </w:r>
      <w:r w:rsidR="00293F7C" w:rsidRPr="00CE2ADE">
        <w:rPr>
          <w:rFonts w:ascii="Arial" w:hAnsi="Arial" w:cs="Arial"/>
          <w:sz w:val="20"/>
          <w:szCs w:val="20"/>
          <w:lang w:val="sk-SK"/>
        </w:rPr>
        <w:t>ô</w:t>
      </w:r>
      <w:r w:rsidRPr="00CE2ADE">
        <w:rPr>
          <w:rFonts w:ascii="Arial" w:hAnsi="Arial" w:cs="Arial"/>
          <w:sz w:val="20"/>
          <w:szCs w:val="20"/>
          <w:lang w:val="sk-SK"/>
        </w:rPr>
        <w:t>vodu vrá</w:t>
      </w:r>
      <w:r w:rsidR="00293F7C" w:rsidRPr="00CE2ADE">
        <w:rPr>
          <w:rFonts w:ascii="Arial" w:hAnsi="Arial" w:cs="Arial"/>
          <w:sz w:val="20"/>
          <w:szCs w:val="20"/>
          <w:lang w:val="sk-SK"/>
        </w:rPr>
        <w:t>t</w:t>
      </w:r>
      <w:r w:rsidRPr="00CE2ADE">
        <w:rPr>
          <w:rFonts w:ascii="Arial" w:hAnsi="Arial" w:cs="Arial"/>
          <w:sz w:val="20"/>
          <w:szCs w:val="20"/>
          <w:lang w:val="sk-SK"/>
        </w:rPr>
        <w:t>en</w:t>
      </w:r>
      <w:r w:rsidR="00293F7C" w:rsidRPr="00CE2ADE">
        <w:rPr>
          <w:rFonts w:ascii="Arial" w:hAnsi="Arial" w:cs="Arial"/>
          <w:sz w:val="20"/>
          <w:szCs w:val="20"/>
          <w:lang w:val="sk-SK"/>
        </w:rPr>
        <w:t xml:space="preserve">ia nespotrebovaného predplateného Mýta alebo </w:t>
      </w:r>
      <w:r w:rsidRPr="00CE2ADE">
        <w:rPr>
          <w:rFonts w:ascii="Arial" w:hAnsi="Arial" w:cs="Arial"/>
          <w:sz w:val="20"/>
          <w:szCs w:val="20"/>
          <w:lang w:val="sk-SK"/>
        </w:rPr>
        <w:t>vypla</w:t>
      </w:r>
      <w:r w:rsidR="00293F7C" w:rsidRPr="00CE2ADE">
        <w:rPr>
          <w:rFonts w:ascii="Arial" w:hAnsi="Arial" w:cs="Arial"/>
          <w:sz w:val="20"/>
          <w:szCs w:val="20"/>
          <w:lang w:val="sk-SK"/>
        </w:rPr>
        <w:t>t</w:t>
      </w:r>
      <w:r w:rsidRPr="00CE2ADE">
        <w:rPr>
          <w:rFonts w:ascii="Arial" w:hAnsi="Arial" w:cs="Arial"/>
          <w:sz w:val="20"/>
          <w:szCs w:val="20"/>
          <w:lang w:val="sk-SK"/>
        </w:rPr>
        <w:t>en</w:t>
      </w:r>
      <w:r w:rsidR="00293F7C" w:rsidRPr="00CE2ADE">
        <w:rPr>
          <w:rFonts w:ascii="Arial" w:hAnsi="Arial" w:cs="Arial"/>
          <w:sz w:val="20"/>
          <w:szCs w:val="20"/>
          <w:lang w:val="sk-SK"/>
        </w:rPr>
        <w:t>ia</w:t>
      </w:r>
      <w:r w:rsidRPr="00CE2ADE">
        <w:rPr>
          <w:rFonts w:ascii="Arial" w:hAnsi="Arial" w:cs="Arial"/>
          <w:sz w:val="20"/>
          <w:szCs w:val="20"/>
          <w:lang w:val="sk-SK"/>
        </w:rPr>
        <w:t xml:space="preserve"> nároku na </w:t>
      </w:r>
      <w:r w:rsidR="00293F7C" w:rsidRPr="00CE2ADE">
        <w:rPr>
          <w:rFonts w:ascii="Arial" w:hAnsi="Arial" w:cs="Arial"/>
          <w:sz w:val="20"/>
          <w:szCs w:val="20"/>
          <w:lang w:val="sk-SK"/>
        </w:rPr>
        <w:t>zľa</w:t>
      </w:r>
      <w:r w:rsidRPr="00CE2ADE">
        <w:rPr>
          <w:rFonts w:ascii="Arial" w:hAnsi="Arial" w:cs="Arial"/>
          <w:sz w:val="20"/>
          <w:szCs w:val="20"/>
          <w:lang w:val="sk-SK"/>
        </w:rPr>
        <w:t>vu z Mýt</w:t>
      </w:r>
      <w:r w:rsidR="00293F7C" w:rsidRPr="00CE2ADE">
        <w:rPr>
          <w:rFonts w:ascii="Arial" w:hAnsi="Arial" w:cs="Arial"/>
          <w:sz w:val="20"/>
          <w:szCs w:val="20"/>
          <w:lang w:val="sk-SK"/>
        </w:rPr>
        <w:t>a</w:t>
      </w:r>
      <w:r w:rsidRPr="00CE2ADE">
        <w:rPr>
          <w:rFonts w:ascii="Arial" w:hAnsi="Arial" w:cs="Arial"/>
          <w:sz w:val="20"/>
          <w:szCs w:val="20"/>
          <w:lang w:val="sk-SK"/>
        </w:rPr>
        <w:t xml:space="preserve">. </w:t>
      </w:r>
      <w:r w:rsidR="00B34F80" w:rsidRPr="00CE2ADE">
        <w:rPr>
          <w:rFonts w:ascii="Arial" w:hAnsi="Arial" w:cs="Arial"/>
          <w:sz w:val="20"/>
          <w:szCs w:val="20"/>
          <w:lang w:val="sk-SK"/>
        </w:rPr>
        <w:t>Všetky právne úkony</w:t>
      </w:r>
      <w:r w:rsidRPr="00CE2ADE">
        <w:rPr>
          <w:rFonts w:ascii="Arial" w:hAnsi="Arial" w:cs="Arial"/>
          <w:sz w:val="20"/>
          <w:szCs w:val="20"/>
          <w:lang w:val="sk-SK"/>
        </w:rPr>
        <w:t xml:space="preserve"> týkaj</w:t>
      </w:r>
      <w:r w:rsidR="00B34F80" w:rsidRPr="00CE2ADE">
        <w:rPr>
          <w:rFonts w:ascii="Arial" w:hAnsi="Arial" w:cs="Arial"/>
          <w:sz w:val="20"/>
          <w:szCs w:val="20"/>
          <w:lang w:val="sk-SK"/>
        </w:rPr>
        <w:t>ú</w:t>
      </w:r>
      <w:r w:rsidRPr="00CE2ADE">
        <w:rPr>
          <w:rFonts w:ascii="Arial" w:hAnsi="Arial" w:cs="Arial"/>
          <w:sz w:val="20"/>
          <w:szCs w:val="20"/>
          <w:lang w:val="sk-SK"/>
        </w:rPr>
        <w:t>c</w:t>
      </w:r>
      <w:r w:rsidR="00B34F80" w:rsidRPr="00CE2ADE">
        <w:rPr>
          <w:rFonts w:ascii="Arial" w:hAnsi="Arial" w:cs="Arial"/>
          <w:sz w:val="20"/>
          <w:szCs w:val="20"/>
          <w:lang w:val="sk-SK"/>
        </w:rPr>
        <w:t>e</w:t>
      </w:r>
      <w:r w:rsidRPr="00CE2ADE">
        <w:rPr>
          <w:rFonts w:ascii="Arial" w:hAnsi="Arial" w:cs="Arial"/>
          <w:sz w:val="20"/>
          <w:szCs w:val="20"/>
          <w:lang w:val="sk-SK"/>
        </w:rPr>
        <w:t xml:space="preserve"> s</w:t>
      </w:r>
      <w:r w:rsidR="00B34F80" w:rsidRPr="00CE2ADE">
        <w:rPr>
          <w:rFonts w:ascii="Arial" w:hAnsi="Arial" w:cs="Arial"/>
          <w:sz w:val="20"/>
          <w:szCs w:val="20"/>
          <w:lang w:val="sk-SK"/>
        </w:rPr>
        <w:t>a</w:t>
      </w:r>
      <w:r w:rsidRPr="00CE2ADE">
        <w:rPr>
          <w:rFonts w:ascii="Arial" w:hAnsi="Arial" w:cs="Arial"/>
          <w:sz w:val="20"/>
          <w:szCs w:val="20"/>
          <w:lang w:val="sk-SK"/>
        </w:rPr>
        <w:t xml:space="preserve"> postupov</w:t>
      </w:r>
      <w:r w:rsidR="00B34F80" w:rsidRPr="00CE2ADE">
        <w:rPr>
          <w:rFonts w:ascii="Arial" w:hAnsi="Arial" w:cs="Arial"/>
          <w:sz w:val="20"/>
          <w:szCs w:val="20"/>
          <w:lang w:val="sk-SK"/>
        </w:rPr>
        <w:t>a</w:t>
      </w:r>
      <w:r w:rsidRPr="00CE2ADE">
        <w:rPr>
          <w:rFonts w:ascii="Arial" w:hAnsi="Arial" w:cs="Arial"/>
          <w:sz w:val="20"/>
          <w:szCs w:val="20"/>
          <w:lang w:val="sk-SK"/>
        </w:rPr>
        <w:t>n</w:t>
      </w:r>
      <w:r w:rsidR="00B34F80" w:rsidRPr="00CE2ADE">
        <w:rPr>
          <w:rFonts w:ascii="Arial" w:hAnsi="Arial" w:cs="Arial"/>
          <w:sz w:val="20"/>
          <w:szCs w:val="20"/>
          <w:lang w:val="sk-SK"/>
        </w:rPr>
        <w:t>ia pohľadávok</w:t>
      </w:r>
      <w:r w:rsidRPr="00CE2ADE">
        <w:rPr>
          <w:rFonts w:ascii="Arial" w:hAnsi="Arial" w:cs="Arial"/>
          <w:sz w:val="20"/>
          <w:szCs w:val="20"/>
          <w:lang w:val="sk-SK"/>
        </w:rPr>
        <w:t xml:space="preserve"> a pln</w:t>
      </w:r>
      <w:r w:rsidR="00B34F80" w:rsidRPr="00CE2ADE">
        <w:rPr>
          <w:rFonts w:ascii="Arial" w:hAnsi="Arial" w:cs="Arial"/>
          <w:sz w:val="20"/>
          <w:szCs w:val="20"/>
          <w:lang w:val="sk-SK"/>
        </w:rPr>
        <w:t>e</w:t>
      </w:r>
      <w:r w:rsidRPr="00CE2ADE">
        <w:rPr>
          <w:rFonts w:ascii="Arial" w:hAnsi="Arial" w:cs="Arial"/>
          <w:sz w:val="20"/>
          <w:szCs w:val="20"/>
          <w:lang w:val="sk-SK"/>
        </w:rPr>
        <w:t>n</w:t>
      </w:r>
      <w:r w:rsidR="00B34F80" w:rsidRPr="00CE2ADE">
        <w:rPr>
          <w:rFonts w:ascii="Arial" w:hAnsi="Arial" w:cs="Arial"/>
          <w:sz w:val="20"/>
          <w:szCs w:val="20"/>
          <w:lang w:val="sk-SK"/>
        </w:rPr>
        <w:t>ia</w:t>
      </w:r>
      <w:r w:rsidRPr="00CE2ADE">
        <w:rPr>
          <w:rFonts w:ascii="Arial" w:hAnsi="Arial" w:cs="Arial"/>
          <w:sz w:val="20"/>
          <w:szCs w:val="20"/>
          <w:lang w:val="sk-SK"/>
        </w:rPr>
        <w:t xml:space="preserve"> záv</w:t>
      </w:r>
      <w:r w:rsidR="00B34F80" w:rsidRPr="00CE2ADE">
        <w:rPr>
          <w:rFonts w:ascii="Arial" w:hAnsi="Arial" w:cs="Arial"/>
          <w:sz w:val="20"/>
          <w:szCs w:val="20"/>
          <w:lang w:val="sk-SK"/>
        </w:rPr>
        <w:t>ä</w:t>
      </w:r>
      <w:r w:rsidRPr="00CE2ADE">
        <w:rPr>
          <w:rFonts w:ascii="Arial" w:hAnsi="Arial" w:cs="Arial"/>
          <w:sz w:val="20"/>
          <w:szCs w:val="20"/>
          <w:lang w:val="sk-SK"/>
        </w:rPr>
        <w:t>zk</w:t>
      </w:r>
      <w:r w:rsidR="00B34F80" w:rsidRPr="00CE2ADE">
        <w:rPr>
          <w:rFonts w:ascii="Arial" w:hAnsi="Arial" w:cs="Arial"/>
          <w:sz w:val="20"/>
          <w:szCs w:val="20"/>
          <w:lang w:val="sk-SK"/>
        </w:rPr>
        <w:t>ov</w:t>
      </w:r>
      <w:r w:rsidRPr="00CE2ADE">
        <w:rPr>
          <w:rFonts w:ascii="Arial" w:hAnsi="Arial" w:cs="Arial"/>
          <w:sz w:val="20"/>
          <w:szCs w:val="20"/>
          <w:lang w:val="sk-SK"/>
        </w:rPr>
        <w:t xml:space="preserve"> Objedn</w:t>
      </w:r>
      <w:r w:rsidR="00B34F80" w:rsidRPr="00CE2ADE">
        <w:rPr>
          <w:rFonts w:ascii="Arial" w:hAnsi="Arial" w:cs="Arial"/>
          <w:sz w:val="20"/>
          <w:szCs w:val="20"/>
          <w:lang w:val="sk-SK"/>
        </w:rPr>
        <w:t>áva</w:t>
      </w:r>
      <w:r w:rsidRPr="00CE2ADE">
        <w:rPr>
          <w:rFonts w:ascii="Arial" w:hAnsi="Arial" w:cs="Arial"/>
          <w:sz w:val="20"/>
          <w:szCs w:val="20"/>
          <w:lang w:val="sk-SK"/>
        </w:rPr>
        <w:t>te</w:t>
      </w:r>
      <w:r w:rsidR="00B34F80" w:rsidRPr="00CE2ADE">
        <w:rPr>
          <w:rFonts w:ascii="Arial" w:hAnsi="Arial" w:cs="Arial"/>
          <w:sz w:val="20"/>
          <w:szCs w:val="20"/>
          <w:lang w:val="sk-SK"/>
        </w:rPr>
        <w:t>ľa</w:t>
      </w:r>
      <w:r w:rsidRPr="00CE2ADE">
        <w:rPr>
          <w:rFonts w:ascii="Arial" w:hAnsi="Arial" w:cs="Arial"/>
          <w:sz w:val="20"/>
          <w:szCs w:val="20"/>
          <w:lang w:val="sk-SK"/>
        </w:rPr>
        <w:t xml:space="preserve"> Dod</w:t>
      </w:r>
      <w:r w:rsidR="00B34F80" w:rsidRPr="00CE2ADE">
        <w:rPr>
          <w:rFonts w:ascii="Arial" w:hAnsi="Arial" w:cs="Arial"/>
          <w:sz w:val="20"/>
          <w:szCs w:val="20"/>
          <w:lang w:val="sk-SK"/>
        </w:rPr>
        <w:t>á</w:t>
      </w:r>
      <w:r w:rsidRPr="00CE2ADE">
        <w:rPr>
          <w:rFonts w:ascii="Arial" w:hAnsi="Arial" w:cs="Arial"/>
          <w:sz w:val="20"/>
          <w:szCs w:val="20"/>
          <w:lang w:val="sk-SK"/>
        </w:rPr>
        <w:t>vate</w:t>
      </w:r>
      <w:r w:rsidR="00B34F80" w:rsidRPr="00CE2ADE">
        <w:rPr>
          <w:rFonts w:ascii="Arial" w:hAnsi="Arial" w:cs="Arial"/>
          <w:sz w:val="20"/>
          <w:szCs w:val="20"/>
          <w:lang w:val="sk-SK"/>
        </w:rPr>
        <w:t>ľo</w:t>
      </w:r>
      <w:r w:rsidRPr="00CE2ADE">
        <w:rPr>
          <w:rFonts w:ascii="Arial" w:hAnsi="Arial" w:cs="Arial"/>
          <w:sz w:val="20"/>
          <w:szCs w:val="20"/>
          <w:lang w:val="sk-SK"/>
        </w:rPr>
        <w:t>m mus</w:t>
      </w:r>
      <w:r w:rsidR="00B34F80" w:rsidRPr="00CE2ADE">
        <w:rPr>
          <w:rFonts w:ascii="Arial" w:hAnsi="Arial" w:cs="Arial"/>
          <w:sz w:val="20"/>
          <w:szCs w:val="20"/>
          <w:lang w:val="sk-SK"/>
        </w:rPr>
        <w:t>ia</w:t>
      </w:r>
      <w:r w:rsidRPr="00CE2ADE">
        <w:rPr>
          <w:rFonts w:ascii="Arial" w:hAnsi="Arial" w:cs="Arial"/>
          <w:sz w:val="20"/>
          <w:szCs w:val="20"/>
          <w:lang w:val="sk-SK"/>
        </w:rPr>
        <w:t xml:space="preserve"> b</w:t>
      </w:r>
      <w:r w:rsidR="00B34F80" w:rsidRPr="00CE2ADE">
        <w:rPr>
          <w:rFonts w:ascii="Arial" w:hAnsi="Arial" w:cs="Arial"/>
          <w:sz w:val="20"/>
          <w:szCs w:val="20"/>
          <w:lang w:val="sk-SK"/>
        </w:rPr>
        <w:t>yť</w:t>
      </w:r>
      <w:r w:rsidRPr="00CE2ADE">
        <w:rPr>
          <w:rFonts w:ascii="Arial" w:hAnsi="Arial" w:cs="Arial"/>
          <w:sz w:val="20"/>
          <w:szCs w:val="20"/>
          <w:lang w:val="sk-SK"/>
        </w:rPr>
        <w:t xml:space="preserve"> </w:t>
      </w:r>
      <w:r w:rsidR="00B34F80" w:rsidRPr="00CE2ADE">
        <w:rPr>
          <w:rFonts w:ascii="Arial" w:hAnsi="Arial" w:cs="Arial"/>
          <w:sz w:val="20"/>
          <w:szCs w:val="20"/>
          <w:lang w:val="sk-SK"/>
        </w:rPr>
        <w:t>riadne zaznamenané v EMS</w:t>
      </w:r>
      <w:r w:rsidRPr="00CE2ADE">
        <w:rPr>
          <w:rFonts w:ascii="Arial" w:hAnsi="Arial" w:cs="Arial"/>
          <w:sz w:val="20"/>
          <w:szCs w:val="20"/>
          <w:lang w:val="sk-SK"/>
        </w:rPr>
        <w:t>. Dod</w:t>
      </w:r>
      <w:r w:rsidR="00B34F80" w:rsidRPr="00CE2ADE">
        <w:rPr>
          <w:rFonts w:ascii="Arial" w:hAnsi="Arial" w:cs="Arial"/>
          <w:sz w:val="20"/>
          <w:szCs w:val="20"/>
          <w:lang w:val="sk-SK"/>
        </w:rPr>
        <w:t>á</w:t>
      </w:r>
      <w:r w:rsidRPr="00CE2ADE">
        <w:rPr>
          <w:rFonts w:ascii="Arial" w:hAnsi="Arial" w:cs="Arial"/>
          <w:sz w:val="20"/>
          <w:szCs w:val="20"/>
          <w:lang w:val="sk-SK"/>
        </w:rPr>
        <w:t>vate</w:t>
      </w:r>
      <w:r w:rsidR="00B34F80" w:rsidRPr="00CE2ADE">
        <w:rPr>
          <w:rFonts w:ascii="Arial" w:hAnsi="Arial" w:cs="Arial"/>
          <w:sz w:val="20"/>
          <w:szCs w:val="20"/>
          <w:lang w:val="sk-SK"/>
        </w:rPr>
        <w:t>ľ</w:t>
      </w:r>
      <w:r w:rsidRPr="00CE2ADE">
        <w:rPr>
          <w:rFonts w:ascii="Arial" w:hAnsi="Arial" w:cs="Arial"/>
          <w:sz w:val="20"/>
          <w:szCs w:val="20"/>
          <w:lang w:val="sk-SK"/>
        </w:rPr>
        <w:t xml:space="preserve"> </w:t>
      </w:r>
      <w:r w:rsidR="00FF5FCC" w:rsidRPr="00CE2ADE">
        <w:rPr>
          <w:rFonts w:ascii="Arial" w:hAnsi="Arial" w:cs="Arial"/>
          <w:sz w:val="20"/>
          <w:szCs w:val="20"/>
          <w:lang w:val="sk-SK"/>
        </w:rPr>
        <w:t>je</w:t>
      </w:r>
      <w:r w:rsidRPr="00CE2ADE">
        <w:rPr>
          <w:rFonts w:ascii="Arial" w:hAnsi="Arial" w:cs="Arial"/>
          <w:sz w:val="20"/>
          <w:szCs w:val="20"/>
          <w:lang w:val="sk-SK"/>
        </w:rPr>
        <w:t xml:space="preserve"> povinn</w:t>
      </w:r>
      <w:r w:rsidR="00FF5FCC" w:rsidRPr="00CE2ADE">
        <w:rPr>
          <w:rFonts w:ascii="Arial" w:hAnsi="Arial" w:cs="Arial"/>
          <w:sz w:val="20"/>
          <w:szCs w:val="20"/>
          <w:lang w:val="sk-SK"/>
        </w:rPr>
        <w:t>ý</w:t>
      </w:r>
      <w:r w:rsidRPr="00CE2ADE">
        <w:rPr>
          <w:rFonts w:ascii="Arial" w:hAnsi="Arial" w:cs="Arial"/>
          <w:sz w:val="20"/>
          <w:szCs w:val="20"/>
          <w:lang w:val="sk-SK"/>
        </w:rPr>
        <w:t xml:space="preserve"> vybudova</w:t>
      </w:r>
      <w:r w:rsidR="00FF5FCC" w:rsidRPr="00CE2ADE">
        <w:rPr>
          <w:rFonts w:ascii="Arial" w:hAnsi="Arial" w:cs="Arial"/>
          <w:sz w:val="20"/>
          <w:szCs w:val="20"/>
          <w:lang w:val="sk-SK"/>
        </w:rPr>
        <w:t>ť</w:t>
      </w:r>
      <w:r w:rsidRPr="00CE2ADE">
        <w:rPr>
          <w:rFonts w:ascii="Arial" w:hAnsi="Arial" w:cs="Arial"/>
          <w:sz w:val="20"/>
          <w:szCs w:val="20"/>
          <w:lang w:val="sk-SK"/>
        </w:rPr>
        <w:t xml:space="preserve"> </w:t>
      </w:r>
      <w:r w:rsidR="00A03DC6" w:rsidRPr="00CE2ADE">
        <w:rPr>
          <w:rFonts w:ascii="Arial" w:hAnsi="Arial" w:cs="Arial"/>
          <w:sz w:val="20"/>
          <w:szCs w:val="20"/>
          <w:lang w:val="sk-SK"/>
        </w:rPr>
        <w:t>infraštruktúru Služieb</w:t>
      </w:r>
      <w:r w:rsidRPr="00CE2ADE">
        <w:rPr>
          <w:rFonts w:ascii="Arial" w:hAnsi="Arial" w:cs="Arial"/>
          <w:sz w:val="20"/>
          <w:szCs w:val="20"/>
          <w:lang w:val="sk-SK"/>
        </w:rPr>
        <w:t xml:space="preserve"> tak, </w:t>
      </w:r>
      <w:r w:rsidRPr="00CE2ADE">
        <w:rPr>
          <w:rFonts w:ascii="Arial" w:hAnsi="Arial" w:cs="Arial"/>
          <w:sz w:val="20"/>
          <w:szCs w:val="20"/>
          <w:lang w:val="sk-SK"/>
        </w:rPr>
        <w:lastRenderedPageBreak/>
        <w:t>aby b</w:t>
      </w:r>
      <w:r w:rsidR="00FF5FCC" w:rsidRPr="00CE2ADE">
        <w:rPr>
          <w:rFonts w:ascii="Arial" w:hAnsi="Arial" w:cs="Arial"/>
          <w:sz w:val="20"/>
          <w:szCs w:val="20"/>
          <w:lang w:val="sk-SK"/>
        </w:rPr>
        <w:t>o</w:t>
      </w:r>
      <w:r w:rsidRPr="00CE2ADE">
        <w:rPr>
          <w:rFonts w:ascii="Arial" w:hAnsi="Arial" w:cs="Arial"/>
          <w:sz w:val="20"/>
          <w:szCs w:val="20"/>
          <w:lang w:val="sk-SK"/>
        </w:rPr>
        <w:t>lo možné je</w:t>
      </w:r>
      <w:r w:rsidR="00A03DC6" w:rsidRPr="00CE2ADE">
        <w:rPr>
          <w:rFonts w:ascii="Arial" w:hAnsi="Arial" w:cs="Arial"/>
          <w:sz w:val="20"/>
          <w:szCs w:val="20"/>
          <w:lang w:val="sk-SK"/>
        </w:rPr>
        <w:t>j</w:t>
      </w:r>
      <w:r w:rsidRPr="00CE2ADE">
        <w:rPr>
          <w:rFonts w:ascii="Arial" w:hAnsi="Arial" w:cs="Arial"/>
          <w:sz w:val="20"/>
          <w:szCs w:val="20"/>
          <w:lang w:val="sk-SK"/>
        </w:rPr>
        <w:t xml:space="preserve"> prost</w:t>
      </w:r>
      <w:r w:rsidR="00FF5FCC" w:rsidRPr="00CE2ADE">
        <w:rPr>
          <w:rFonts w:ascii="Arial" w:hAnsi="Arial" w:cs="Arial"/>
          <w:sz w:val="20"/>
          <w:szCs w:val="20"/>
          <w:lang w:val="sk-SK"/>
        </w:rPr>
        <w:t>r</w:t>
      </w:r>
      <w:r w:rsidRPr="00CE2ADE">
        <w:rPr>
          <w:rFonts w:ascii="Arial" w:hAnsi="Arial" w:cs="Arial"/>
          <w:sz w:val="20"/>
          <w:szCs w:val="20"/>
          <w:lang w:val="sk-SK"/>
        </w:rPr>
        <w:t>edn</w:t>
      </w:r>
      <w:r w:rsidR="00FF5FCC" w:rsidRPr="00CE2ADE">
        <w:rPr>
          <w:rFonts w:ascii="Arial" w:hAnsi="Arial" w:cs="Arial"/>
          <w:sz w:val="20"/>
          <w:szCs w:val="20"/>
          <w:lang w:val="sk-SK"/>
        </w:rPr>
        <w:t>í</w:t>
      </w:r>
      <w:r w:rsidRPr="00CE2ADE">
        <w:rPr>
          <w:rFonts w:ascii="Arial" w:hAnsi="Arial" w:cs="Arial"/>
          <w:sz w:val="20"/>
          <w:szCs w:val="20"/>
          <w:lang w:val="sk-SK"/>
        </w:rPr>
        <w:t>ctv</w:t>
      </w:r>
      <w:r w:rsidR="00FF5FCC" w:rsidRPr="00CE2ADE">
        <w:rPr>
          <w:rFonts w:ascii="Arial" w:hAnsi="Arial" w:cs="Arial"/>
          <w:sz w:val="20"/>
          <w:szCs w:val="20"/>
          <w:lang w:val="sk-SK"/>
        </w:rPr>
        <w:t>o</w:t>
      </w:r>
      <w:r w:rsidRPr="00CE2ADE">
        <w:rPr>
          <w:rFonts w:ascii="Arial" w:hAnsi="Arial" w:cs="Arial"/>
          <w:sz w:val="20"/>
          <w:szCs w:val="20"/>
          <w:lang w:val="sk-SK"/>
        </w:rPr>
        <w:t xml:space="preserve">m </w:t>
      </w:r>
      <w:r w:rsidR="00FF5FCC" w:rsidRPr="00CE2ADE">
        <w:rPr>
          <w:rFonts w:ascii="Arial" w:hAnsi="Arial" w:cs="Arial"/>
          <w:sz w:val="20"/>
          <w:szCs w:val="20"/>
          <w:lang w:val="sk-SK"/>
        </w:rPr>
        <w:t>riadne</w:t>
      </w:r>
      <w:r w:rsidRPr="00CE2ADE">
        <w:rPr>
          <w:rFonts w:ascii="Arial" w:hAnsi="Arial" w:cs="Arial"/>
          <w:sz w:val="20"/>
          <w:szCs w:val="20"/>
          <w:lang w:val="sk-SK"/>
        </w:rPr>
        <w:t xml:space="preserve"> plni</w:t>
      </w:r>
      <w:r w:rsidR="00FF5FCC" w:rsidRPr="00CE2ADE">
        <w:rPr>
          <w:rFonts w:ascii="Arial" w:hAnsi="Arial" w:cs="Arial"/>
          <w:sz w:val="20"/>
          <w:szCs w:val="20"/>
          <w:lang w:val="sk-SK"/>
        </w:rPr>
        <w:t>ť</w:t>
      </w:r>
      <w:r w:rsidRPr="00CE2ADE">
        <w:rPr>
          <w:rFonts w:ascii="Arial" w:hAnsi="Arial" w:cs="Arial"/>
          <w:sz w:val="20"/>
          <w:szCs w:val="20"/>
          <w:lang w:val="sk-SK"/>
        </w:rPr>
        <w:t xml:space="preserve"> záv</w:t>
      </w:r>
      <w:r w:rsidR="00FF5FCC" w:rsidRPr="00CE2ADE">
        <w:rPr>
          <w:rFonts w:ascii="Arial" w:hAnsi="Arial" w:cs="Arial"/>
          <w:sz w:val="20"/>
          <w:szCs w:val="20"/>
          <w:lang w:val="sk-SK"/>
        </w:rPr>
        <w:t>ä</w:t>
      </w:r>
      <w:r w:rsidRPr="00CE2ADE">
        <w:rPr>
          <w:rFonts w:ascii="Arial" w:hAnsi="Arial" w:cs="Arial"/>
          <w:sz w:val="20"/>
          <w:szCs w:val="20"/>
          <w:lang w:val="sk-SK"/>
        </w:rPr>
        <w:t xml:space="preserve">zky </w:t>
      </w:r>
      <w:r w:rsidR="00FF5FCC" w:rsidRPr="00CE2ADE">
        <w:rPr>
          <w:rFonts w:ascii="Arial" w:hAnsi="Arial" w:cs="Arial"/>
          <w:sz w:val="20"/>
          <w:szCs w:val="20"/>
          <w:lang w:val="sk-SK"/>
        </w:rPr>
        <w:t>Z</w:t>
      </w:r>
      <w:r w:rsidRPr="00CE2ADE">
        <w:rPr>
          <w:rFonts w:ascii="Arial" w:hAnsi="Arial" w:cs="Arial"/>
          <w:sz w:val="20"/>
          <w:szCs w:val="20"/>
          <w:lang w:val="sk-SK"/>
        </w:rPr>
        <w:t>mluvn</w:t>
      </w:r>
      <w:r w:rsidR="00FF5FCC" w:rsidRPr="00CE2ADE">
        <w:rPr>
          <w:rFonts w:ascii="Arial" w:hAnsi="Arial" w:cs="Arial"/>
          <w:sz w:val="20"/>
          <w:szCs w:val="20"/>
          <w:lang w:val="sk-SK"/>
        </w:rPr>
        <w:t>ý</w:t>
      </w:r>
      <w:r w:rsidRPr="00CE2ADE">
        <w:rPr>
          <w:rFonts w:ascii="Arial" w:hAnsi="Arial" w:cs="Arial"/>
          <w:sz w:val="20"/>
          <w:szCs w:val="20"/>
          <w:lang w:val="sk-SK"/>
        </w:rPr>
        <w:t>ch str</w:t>
      </w:r>
      <w:r w:rsidR="00FF5FCC" w:rsidRPr="00CE2ADE">
        <w:rPr>
          <w:rFonts w:ascii="Arial" w:hAnsi="Arial" w:cs="Arial"/>
          <w:sz w:val="20"/>
          <w:szCs w:val="20"/>
          <w:lang w:val="sk-SK"/>
        </w:rPr>
        <w:t>á</w:t>
      </w:r>
      <w:r w:rsidRPr="00CE2ADE">
        <w:rPr>
          <w:rFonts w:ascii="Arial" w:hAnsi="Arial" w:cs="Arial"/>
          <w:sz w:val="20"/>
          <w:szCs w:val="20"/>
          <w:lang w:val="sk-SK"/>
        </w:rPr>
        <w:t>n vyplývaj</w:t>
      </w:r>
      <w:r w:rsidR="00FF5FCC" w:rsidRPr="00CE2ADE">
        <w:rPr>
          <w:rFonts w:ascii="Arial" w:hAnsi="Arial" w:cs="Arial"/>
          <w:sz w:val="20"/>
          <w:szCs w:val="20"/>
          <w:lang w:val="sk-SK"/>
        </w:rPr>
        <w:t>ú</w:t>
      </w:r>
      <w:r w:rsidRPr="00CE2ADE">
        <w:rPr>
          <w:rFonts w:ascii="Arial" w:hAnsi="Arial" w:cs="Arial"/>
          <w:sz w:val="20"/>
          <w:szCs w:val="20"/>
          <w:lang w:val="sk-SK"/>
        </w:rPr>
        <w:t>c</w:t>
      </w:r>
      <w:r w:rsidR="00FF5FCC" w:rsidRPr="00CE2ADE">
        <w:rPr>
          <w:rFonts w:ascii="Arial" w:hAnsi="Arial" w:cs="Arial"/>
          <w:sz w:val="20"/>
          <w:szCs w:val="20"/>
          <w:lang w:val="sk-SK"/>
        </w:rPr>
        <w:t>e</w:t>
      </w:r>
      <w:r w:rsidRPr="00CE2ADE">
        <w:rPr>
          <w:rFonts w:ascii="Arial" w:hAnsi="Arial" w:cs="Arial"/>
          <w:sz w:val="20"/>
          <w:szCs w:val="20"/>
          <w:lang w:val="sk-SK"/>
        </w:rPr>
        <w:t xml:space="preserve"> z tohto </w:t>
      </w:r>
      <w:r w:rsidR="00FF5FCC" w:rsidRPr="00CE2ADE">
        <w:rPr>
          <w:rFonts w:ascii="Arial" w:hAnsi="Arial" w:cs="Arial"/>
          <w:sz w:val="20"/>
          <w:szCs w:val="20"/>
          <w:lang w:val="sk-SK"/>
        </w:rPr>
        <w:t>článku</w:t>
      </w:r>
      <w:r w:rsidRPr="00CE2ADE">
        <w:rPr>
          <w:rFonts w:ascii="Arial" w:hAnsi="Arial" w:cs="Arial"/>
          <w:sz w:val="20"/>
          <w:szCs w:val="20"/>
          <w:lang w:val="sk-SK"/>
        </w:rPr>
        <w:t xml:space="preserve"> </w:t>
      </w:r>
      <w:r w:rsidR="00016815" w:rsidRPr="00CE2ADE">
        <w:rPr>
          <w:rFonts w:ascii="Arial" w:hAnsi="Arial" w:cs="Arial"/>
          <w:sz w:val="20"/>
          <w:szCs w:val="20"/>
          <w:lang w:val="sk-SK"/>
        </w:rPr>
        <w:fldChar w:fldCharType="begin"/>
      </w:r>
      <w:r w:rsidR="00016815" w:rsidRPr="00CE2ADE">
        <w:rPr>
          <w:rFonts w:ascii="Arial" w:hAnsi="Arial" w:cs="Arial"/>
          <w:sz w:val="20"/>
          <w:szCs w:val="20"/>
          <w:lang w:val="sk-SK"/>
        </w:rPr>
        <w:instrText xml:space="preserve"> REF _Ref182288714 \r \h </w:instrText>
      </w:r>
      <w:r w:rsidR="00016815" w:rsidRPr="00CE2ADE">
        <w:rPr>
          <w:rFonts w:ascii="Arial" w:hAnsi="Arial" w:cs="Arial"/>
          <w:sz w:val="20"/>
          <w:szCs w:val="20"/>
          <w:lang w:val="sk-SK"/>
        </w:rPr>
      </w:r>
      <w:r w:rsidR="00016815" w:rsidRPr="00CE2ADE">
        <w:rPr>
          <w:rFonts w:ascii="Arial" w:hAnsi="Arial" w:cs="Arial"/>
          <w:sz w:val="20"/>
          <w:szCs w:val="20"/>
          <w:lang w:val="sk-SK"/>
        </w:rPr>
        <w:fldChar w:fldCharType="separate"/>
      </w:r>
      <w:r w:rsidR="00016815" w:rsidRPr="00CE2ADE">
        <w:rPr>
          <w:rFonts w:ascii="Arial" w:hAnsi="Arial" w:cs="Arial"/>
          <w:sz w:val="20"/>
          <w:szCs w:val="20"/>
          <w:lang w:val="sk-SK"/>
        </w:rPr>
        <w:t>6.2</w:t>
      </w:r>
      <w:r w:rsidR="00016815" w:rsidRPr="00CE2ADE">
        <w:rPr>
          <w:rFonts w:ascii="Arial" w:hAnsi="Arial" w:cs="Arial"/>
          <w:sz w:val="20"/>
          <w:szCs w:val="20"/>
          <w:lang w:val="sk-SK"/>
        </w:rPr>
        <w:fldChar w:fldCharType="end"/>
      </w:r>
      <w:r w:rsidR="00016815" w:rsidRPr="00CE2ADE">
        <w:rPr>
          <w:rFonts w:ascii="Arial" w:hAnsi="Arial" w:cs="Arial"/>
          <w:sz w:val="20"/>
          <w:szCs w:val="20"/>
          <w:lang w:val="sk-SK"/>
        </w:rPr>
        <w:t xml:space="preserve"> tejto </w:t>
      </w:r>
      <w:r w:rsidR="00FF5FCC" w:rsidRPr="00CE2ADE">
        <w:rPr>
          <w:rFonts w:ascii="Arial" w:hAnsi="Arial" w:cs="Arial"/>
          <w:sz w:val="20"/>
          <w:szCs w:val="20"/>
          <w:lang w:val="sk-SK"/>
        </w:rPr>
        <w:t>Z</w:t>
      </w:r>
      <w:r w:rsidRPr="00CE2ADE">
        <w:rPr>
          <w:rFonts w:ascii="Arial" w:hAnsi="Arial" w:cs="Arial"/>
          <w:sz w:val="20"/>
          <w:szCs w:val="20"/>
          <w:lang w:val="sk-SK"/>
        </w:rPr>
        <w:t>mluvy.</w:t>
      </w:r>
    </w:p>
    <w:p w14:paraId="45EBDF0A" w14:textId="77777777" w:rsidR="003517F3" w:rsidRPr="00CE2ADE" w:rsidRDefault="003517F3" w:rsidP="00CD0DFC">
      <w:pPr>
        <w:pStyle w:val="Nadpis2"/>
        <w:spacing w:before="120" w:line="240" w:lineRule="auto"/>
        <w:rPr>
          <w:rFonts w:ascii="Arial" w:hAnsi="Arial" w:cs="Arial"/>
          <w:sz w:val="20"/>
          <w:szCs w:val="20"/>
          <w:lang w:val="sk-SK"/>
        </w:rPr>
      </w:pPr>
      <w:bookmarkStart w:id="536" w:name="_Toc27317273"/>
      <w:bookmarkStart w:id="537" w:name="_Toc37062204"/>
      <w:bookmarkStart w:id="538" w:name="_Toc64807272"/>
      <w:bookmarkStart w:id="539" w:name="_Toc90194330"/>
      <w:bookmarkStart w:id="540" w:name="_Toc90443543"/>
      <w:bookmarkStart w:id="541" w:name="_Toc90900549"/>
      <w:bookmarkStart w:id="542" w:name="_Toc107813945"/>
      <w:bookmarkStart w:id="543" w:name="_Toc66274825"/>
      <w:r w:rsidRPr="00CE2ADE">
        <w:rPr>
          <w:rFonts w:ascii="Arial" w:hAnsi="Arial" w:cs="Arial"/>
          <w:sz w:val="20"/>
          <w:szCs w:val="20"/>
          <w:lang w:val="sk-SK"/>
        </w:rPr>
        <w:t>P</w:t>
      </w:r>
      <w:r w:rsidR="000E0B28" w:rsidRPr="00CE2ADE">
        <w:rPr>
          <w:rFonts w:ascii="Arial" w:hAnsi="Arial" w:cs="Arial"/>
          <w:sz w:val="20"/>
          <w:szCs w:val="20"/>
          <w:lang w:val="sk-SK"/>
        </w:rPr>
        <w:t>racovníci</w:t>
      </w:r>
      <w:bookmarkEnd w:id="536"/>
      <w:bookmarkEnd w:id="537"/>
      <w:bookmarkEnd w:id="538"/>
      <w:bookmarkEnd w:id="539"/>
      <w:bookmarkEnd w:id="540"/>
      <w:bookmarkEnd w:id="541"/>
      <w:bookmarkEnd w:id="542"/>
      <w:r w:rsidR="000E0B28" w:rsidRPr="00CE2ADE">
        <w:rPr>
          <w:rFonts w:ascii="Arial" w:hAnsi="Arial" w:cs="Arial"/>
          <w:sz w:val="20"/>
          <w:szCs w:val="20"/>
          <w:lang w:val="sk-SK"/>
        </w:rPr>
        <w:t xml:space="preserve"> O</w:t>
      </w:r>
      <w:r w:rsidR="009637D0" w:rsidRPr="00CE2ADE">
        <w:rPr>
          <w:rFonts w:ascii="Arial" w:hAnsi="Arial" w:cs="Arial"/>
          <w:sz w:val="20"/>
          <w:szCs w:val="20"/>
          <w:lang w:val="sk-SK"/>
        </w:rPr>
        <w:t>bjednávateľa</w:t>
      </w:r>
      <w:bookmarkEnd w:id="543"/>
    </w:p>
    <w:p w14:paraId="04D8537C" w14:textId="77777777" w:rsidR="003517F3" w:rsidRPr="00CE2ADE" w:rsidRDefault="009637D0"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Objednávateľ</w:t>
      </w:r>
      <w:r w:rsidR="003517F3" w:rsidRPr="00CE2ADE">
        <w:rPr>
          <w:rFonts w:ascii="Arial" w:hAnsi="Arial" w:cs="Arial"/>
          <w:sz w:val="20"/>
          <w:szCs w:val="20"/>
          <w:lang w:val="sk-SK"/>
        </w:rPr>
        <w:t xml:space="preserve"> je povinn</w:t>
      </w:r>
      <w:r w:rsidRPr="00CE2ADE">
        <w:rPr>
          <w:rFonts w:ascii="Arial" w:hAnsi="Arial" w:cs="Arial"/>
          <w:sz w:val="20"/>
          <w:szCs w:val="20"/>
          <w:lang w:val="sk-SK"/>
        </w:rPr>
        <w:t>ý zabezpečiť</w:t>
      </w:r>
      <w:r w:rsidR="003517F3" w:rsidRPr="00CE2ADE">
        <w:rPr>
          <w:rFonts w:ascii="Arial" w:hAnsi="Arial" w:cs="Arial"/>
          <w:sz w:val="20"/>
          <w:szCs w:val="20"/>
          <w:lang w:val="sk-SK"/>
        </w:rPr>
        <w:t xml:space="preserve">, aby </w:t>
      </w:r>
      <w:r w:rsidR="000E0B28" w:rsidRPr="00CE2ADE">
        <w:rPr>
          <w:rFonts w:ascii="Arial" w:hAnsi="Arial" w:cs="Arial"/>
          <w:sz w:val="20"/>
          <w:szCs w:val="20"/>
          <w:lang w:val="sk-SK"/>
        </w:rPr>
        <w:t>Pracovníci</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O</w:t>
      </w:r>
      <w:r w:rsidRPr="00CE2ADE">
        <w:rPr>
          <w:rFonts w:ascii="Arial" w:hAnsi="Arial" w:cs="Arial"/>
          <w:sz w:val="20"/>
          <w:szCs w:val="20"/>
          <w:lang w:val="sk-SK"/>
        </w:rPr>
        <w:t xml:space="preserve">bjednávateľa </w:t>
      </w:r>
      <w:r w:rsidR="00147E2B" w:rsidRPr="00CE2ADE">
        <w:rPr>
          <w:rFonts w:ascii="Arial" w:hAnsi="Arial" w:cs="Arial"/>
          <w:sz w:val="20"/>
          <w:szCs w:val="20"/>
          <w:lang w:val="sk-SK"/>
        </w:rPr>
        <w:t xml:space="preserve">v potrebnom rozsahu </w:t>
      </w:r>
      <w:r w:rsidR="003517F3" w:rsidRPr="00CE2ADE">
        <w:rPr>
          <w:rFonts w:ascii="Arial" w:hAnsi="Arial" w:cs="Arial"/>
          <w:sz w:val="20"/>
          <w:szCs w:val="20"/>
          <w:lang w:val="sk-SK"/>
        </w:rPr>
        <w:t>spolupracoval</w:t>
      </w:r>
      <w:r w:rsidR="000E0B28" w:rsidRPr="00CE2ADE">
        <w:rPr>
          <w:rFonts w:ascii="Arial" w:hAnsi="Arial" w:cs="Arial"/>
          <w:sz w:val="20"/>
          <w:szCs w:val="20"/>
          <w:lang w:val="sk-SK"/>
        </w:rPr>
        <w:t>i</w:t>
      </w:r>
      <w:r w:rsidR="003517F3" w:rsidRPr="00CE2ADE">
        <w:rPr>
          <w:rFonts w:ascii="Arial" w:hAnsi="Arial" w:cs="Arial"/>
          <w:sz w:val="20"/>
          <w:szCs w:val="20"/>
          <w:lang w:val="sk-SK"/>
        </w:rPr>
        <w:t xml:space="preserve"> s </w:t>
      </w:r>
      <w:r w:rsidR="000E0B28" w:rsidRPr="00CE2ADE">
        <w:rPr>
          <w:rFonts w:ascii="Arial" w:hAnsi="Arial" w:cs="Arial"/>
          <w:sz w:val="20"/>
          <w:szCs w:val="20"/>
          <w:lang w:val="sk-SK"/>
        </w:rPr>
        <w:t>Dodávateľom</w:t>
      </w:r>
      <w:r w:rsidR="003517F3" w:rsidRPr="00CE2ADE">
        <w:rPr>
          <w:rFonts w:ascii="Arial" w:hAnsi="Arial" w:cs="Arial"/>
          <w:sz w:val="20"/>
          <w:szCs w:val="20"/>
          <w:lang w:val="sk-SK"/>
        </w:rPr>
        <w:t>.</w:t>
      </w:r>
      <w:r w:rsidR="00DA63D8" w:rsidRPr="00CE2ADE">
        <w:rPr>
          <w:rFonts w:ascii="Arial" w:hAnsi="Arial" w:cs="Arial"/>
          <w:sz w:val="20"/>
          <w:szCs w:val="20"/>
          <w:lang w:val="sk-SK"/>
        </w:rPr>
        <w:t xml:space="preserve"> Rozsah a podmienky takejto spolupráce budú upravené v Projektovom pláne.</w:t>
      </w:r>
    </w:p>
    <w:p w14:paraId="7A076F25" w14:textId="653DB2D7" w:rsidR="003517F3" w:rsidRPr="00CE2ADE" w:rsidRDefault="00F5678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Bez toho, aby tým boli dotknuté ďalšie povinnosti Dodávateľa podľa tejto Zmluvy vo vzťahu k oprávneniam Objednávateľa alebo Supervízora vykonávať kontrolu plnenia tejto Zmluvy, n</w:t>
      </w:r>
      <w:r w:rsidR="003517F3" w:rsidRPr="00CE2ADE">
        <w:rPr>
          <w:rFonts w:ascii="Arial" w:hAnsi="Arial" w:cs="Arial"/>
          <w:sz w:val="20"/>
          <w:szCs w:val="20"/>
          <w:lang w:val="sk-SK"/>
        </w:rPr>
        <w:t xml:space="preserve">a </w:t>
      </w:r>
      <w:r w:rsidR="00147E2B" w:rsidRPr="00CE2ADE">
        <w:rPr>
          <w:rFonts w:ascii="Arial" w:hAnsi="Arial" w:cs="Arial"/>
          <w:sz w:val="20"/>
          <w:szCs w:val="20"/>
          <w:lang w:val="sk-SK"/>
        </w:rPr>
        <w:t xml:space="preserve">základe </w:t>
      </w:r>
      <w:r w:rsidR="003517F3" w:rsidRPr="00CE2ADE">
        <w:rPr>
          <w:rFonts w:ascii="Arial" w:hAnsi="Arial" w:cs="Arial"/>
          <w:sz w:val="20"/>
          <w:szCs w:val="20"/>
          <w:lang w:val="sk-SK"/>
        </w:rPr>
        <w:t>ž</w:t>
      </w:r>
      <w:r w:rsidR="00147E2B" w:rsidRPr="00CE2ADE">
        <w:rPr>
          <w:rFonts w:ascii="Arial" w:hAnsi="Arial" w:cs="Arial"/>
          <w:sz w:val="20"/>
          <w:szCs w:val="20"/>
          <w:lang w:val="sk-SK"/>
        </w:rPr>
        <w:t>ia</w:t>
      </w:r>
      <w:r w:rsidR="003517F3" w:rsidRPr="00CE2ADE">
        <w:rPr>
          <w:rFonts w:ascii="Arial" w:hAnsi="Arial" w:cs="Arial"/>
          <w:sz w:val="20"/>
          <w:szCs w:val="20"/>
          <w:lang w:val="sk-SK"/>
        </w:rPr>
        <w:t>dost</w:t>
      </w:r>
      <w:r w:rsidR="00147E2B" w:rsidRPr="00CE2ADE">
        <w:rPr>
          <w:rFonts w:ascii="Arial" w:hAnsi="Arial" w:cs="Arial"/>
          <w:sz w:val="20"/>
          <w:szCs w:val="20"/>
          <w:lang w:val="sk-SK"/>
        </w:rPr>
        <w:t xml:space="preserve">i </w:t>
      </w:r>
      <w:r w:rsidR="000E0B28" w:rsidRPr="00CE2ADE">
        <w:rPr>
          <w:rFonts w:ascii="Arial" w:hAnsi="Arial" w:cs="Arial"/>
          <w:sz w:val="20"/>
          <w:szCs w:val="20"/>
          <w:lang w:val="sk-SK"/>
        </w:rPr>
        <w:t>Pracovníkov</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O</w:t>
      </w:r>
      <w:r w:rsidR="00147E2B" w:rsidRPr="00CE2ADE">
        <w:rPr>
          <w:rFonts w:ascii="Arial" w:hAnsi="Arial" w:cs="Arial"/>
          <w:sz w:val="20"/>
          <w:szCs w:val="20"/>
          <w:lang w:val="sk-SK"/>
        </w:rPr>
        <w:t xml:space="preserve">bjednávateľa </w:t>
      </w:r>
      <w:r w:rsidR="000E0B28" w:rsidRPr="00CE2ADE">
        <w:rPr>
          <w:rFonts w:ascii="Arial" w:hAnsi="Arial" w:cs="Arial"/>
          <w:sz w:val="20"/>
          <w:szCs w:val="20"/>
          <w:lang w:val="sk-SK"/>
        </w:rPr>
        <w:t>Dodávateľ</w:t>
      </w:r>
      <w:r w:rsidR="003517F3" w:rsidRPr="00CE2ADE">
        <w:rPr>
          <w:rFonts w:ascii="Arial" w:hAnsi="Arial" w:cs="Arial"/>
          <w:sz w:val="20"/>
          <w:szCs w:val="20"/>
          <w:lang w:val="sk-SK"/>
        </w:rPr>
        <w:t xml:space="preserve"> za</w:t>
      </w:r>
      <w:r w:rsidR="00147E2B" w:rsidRPr="00CE2ADE">
        <w:rPr>
          <w:rFonts w:ascii="Arial" w:hAnsi="Arial" w:cs="Arial"/>
          <w:sz w:val="20"/>
          <w:szCs w:val="20"/>
          <w:lang w:val="sk-SK"/>
        </w:rPr>
        <w:t>bezpečí</w:t>
      </w:r>
      <w:r w:rsidR="003517F3" w:rsidRPr="00CE2ADE">
        <w:rPr>
          <w:rFonts w:ascii="Arial" w:hAnsi="Arial" w:cs="Arial"/>
          <w:sz w:val="20"/>
          <w:szCs w:val="20"/>
          <w:lang w:val="sk-SK"/>
        </w:rPr>
        <w:t xml:space="preserve"> </w:t>
      </w:r>
      <w:r w:rsidR="000E0B28" w:rsidRPr="00CE2ADE">
        <w:rPr>
          <w:rFonts w:ascii="Arial" w:hAnsi="Arial" w:cs="Arial"/>
          <w:sz w:val="20"/>
          <w:szCs w:val="20"/>
          <w:lang w:val="sk-SK"/>
        </w:rPr>
        <w:t xml:space="preserve">Pracovníkom Objednávateľ </w:t>
      </w:r>
      <w:r w:rsidR="003517F3" w:rsidRPr="00CE2ADE">
        <w:rPr>
          <w:rFonts w:ascii="Arial" w:hAnsi="Arial" w:cs="Arial"/>
          <w:sz w:val="20"/>
          <w:szCs w:val="20"/>
          <w:lang w:val="sk-SK"/>
        </w:rPr>
        <w:t>plný p</w:t>
      </w:r>
      <w:r w:rsidR="00147E2B" w:rsidRPr="00CE2ADE">
        <w:rPr>
          <w:rFonts w:ascii="Arial" w:hAnsi="Arial" w:cs="Arial"/>
          <w:sz w:val="20"/>
          <w:szCs w:val="20"/>
          <w:lang w:val="sk-SK"/>
        </w:rPr>
        <w:t>r</w:t>
      </w:r>
      <w:r w:rsidR="003517F3" w:rsidRPr="00CE2ADE">
        <w:rPr>
          <w:rFonts w:ascii="Arial" w:hAnsi="Arial" w:cs="Arial"/>
          <w:sz w:val="20"/>
          <w:szCs w:val="20"/>
          <w:lang w:val="sk-SK"/>
        </w:rPr>
        <w:t>ístup k</w:t>
      </w:r>
      <w:r w:rsidR="00147E2B" w:rsidRPr="00CE2ADE">
        <w:rPr>
          <w:rFonts w:ascii="Arial" w:hAnsi="Arial" w:cs="Arial"/>
          <w:sz w:val="20"/>
          <w:szCs w:val="20"/>
          <w:lang w:val="sk-SK"/>
        </w:rPr>
        <w:t>u</w:t>
      </w:r>
      <w:r w:rsidR="003517F3" w:rsidRPr="00CE2ADE">
        <w:rPr>
          <w:rFonts w:ascii="Arial" w:hAnsi="Arial" w:cs="Arial"/>
          <w:sz w:val="20"/>
          <w:szCs w:val="20"/>
          <w:lang w:val="sk-SK"/>
        </w:rPr>
        <w:t xml:space="preserve"> vše</w:t>
      </w:r>
      <w:r w:rsidR="00147E2B" w:rsidRPr="00CE2ADE">
        <w:rPr>
          <w:rFonts w:ascii="Arial" w:hAnsi="Arial" w:cs="Arial"/>
          <w:sz w:val="20"/>
          <w:szCs w:val="20"/>
          <w:lang w:val="sk-SK"/>
        </w:rPr>
        <w:t>tký</w:t>
      </w:r>
      <w:r w:rsidR="003517F3" w:rsidRPr="00CE2ADE">
        <w:rPr>
          <w:rFonts w:ascii="Arial" w:hAnsi="Arial" w:cs="Arial"/>
          <w:sz w:val="20"/>
          <w:szCs w:val="20"/>
          <w:lang w:val="sk-SK"/>
        </w:rPr>
        <w:t xml:space="preserve">m </w:t>
      </w:r>
      <w:r w:rsidR="000E0B28" w:rsidRPr="00CE2ADE">
        <w:rPr>
          <w:rFonts w:ascii="Arial" w:hAnsi="Arial" w:cs="Arial"/>
          <w:sz w:val="20"/>
          <w:szCs w:val="20"/>
          <w:lang w:val="sk-SK"/>
        </w:rPr>
        <w:t>prostriedkom využívan</w:t>
      </w:r>
      <w:r w:rsidR="00687696">
        <w:rPr>
          <w:rFonts w:ascii="Arial" w:hAnsi="Arial" w:cs="Arial"/>
          <w:sz w:val="20"/>
          <w:szCs w:val="20"/>
          <w:lang w:val="sk-SK"/>
        </w:rPr>
        <w:t>ý</w:t>
      </w:r>
      <w:r w:rsidR="000E0B28" w:rsidRPr="00CE2ADE">
        <w:rPr>
          <w:rFonts w:ascii="Arial" w:hAnsi="Arial" w:cs="Arial"/>
          <w:sz w:val="20"/>
          <w:szCs w:val="20"/>
          <w:lang w:val="sk-SK"/>
        </w:rPr>
        <w:t>m na plnenie tejto Zmluvy</w:t>
      </w:r>
      <w:r w:rsidR="00902528" w:rsidRPr="00CE2ADE">
        <w:rPr>
          <w:rFonts w:ascii="Arial" w:hAnsi="Arial" w:cs="Arial"/>
          <w:sz w:val="20"/>
          <w:szCs w:val="20"/>
          <w:lang w:val="sk-SK"/>
        </w:rPr>
        <w:t>,</w:t>
      </w:r>
      <w:r w:rsidR="00147E2B" w:rsidRPr="00CE2ADE">
        <w:rPr>
          <w:rFonts w:ascii="Arial" w:hAnsi="Arial" w:cs="Arial"/>
          <w:sz w:val="20"/>
          <w:szCs w:val="20"/>
          <w:lang w:val="sk-SK"/>
        </w:rPr>
        <w:t xml:space="preserve"> </w:t>
      </w:r>
      <w:r w:rsidR="003517F3" w:rsidRPr="00CE2ADE">
        <w:rPr>
          <w:rFonts w:ascii="Arial" w:hAnsi="Arial" w:cs="Arial"/>
          <w:sz w:val="20"/>
          <w:szCs w:val="20"/>
          <w:lang w:val="sk-SK"/>
        </w:rPr>
        <w:t>a to na dobu a v termín</w:t>
      </w:r>
      <w:r w:rsidR="00147E2B" w:rsidRPr="00CE2ADE">
        <w:rPr>
          <w:rFonts w:ascii="Arial" w:hAnsi="Arial" w:cs="Arial"/>
          <w:sz w:val="20"/>
          <w:szCs w:val="20"/>
          <w:lang w:val="sk-SK"/>
        </w:rPr>
        <w:t>o</w:t>
      </w:r>
      <w:r w:rsidR="003517F3" w:rsidRPr="00CE2ADE">
        <w:rPr>
          <w:rFonts w:ascii="Arial" w:hAnsi="Arial" w:cs="Arial"/>
          <w:sz w:val="20"/>
          <w:szCs w:val="20"/>
          <w:lang w:val="sk-SK"/>
        </w:rPr>
        <w:t>ch  uvedených</w:t>
      </w:r>
      <w:r w:rsidR="00147E2B" w:rsidRPr="00CE2ADE">
        <w:rPr>
          <w:rFonts w:ascii="Arial" w:hAnsi="Arial" w:cs="Arial"/>
          <w:sz w:val="20"/>
          <w:szCs w:val="20"/>
          <w:lang w:val="sk-SK"/>
        </w:rPr>
        <w:t xml:space="preserve"> v takejto žiadosti</w:t>
      </w:r>
      <w:r w:rsidR="003517F3" w:rsidRPr="00CE2ADE">
        <w:rPr>
          <w:rFonts w:ascii="Arial" w:hAnsi="Arial" w:cs="Arial"/>
          <w:sz w:val="20"/>
          <w:szCs w:val="20"/>
          <w:lang w:val="sk-SK"/>
        </w:rPr>
        <w:t>.</w:t>
      </w:r>
    </w:p>
    <w:p w14:paraId="0A3FDA00" w14:textId="77777777" w:rsidR="003517F3" w:rsidRPr="00CE2ADE" w:rsidRDefault="003517F3" w:rsidP="00CD0DFC">
      <w:pPr>
        <w:pStyle w:val="Nadpis2"/>
        <w:spacing w:before="120" w:line="240" w:lineRule="auto"/>
        <w:rPr>
          <w:rFonts w:ascii="Arial" w:hAnsi="Arial" w:cs="Arial"/>
          <w:sz w:val="20"/>
          <w:szCs w:val="20"/>
          <w:lang w:val="sk-SK"/>
        </w:rPr>
      </w:pPr>
      <w:bookmarkStart w:id="544" w:name="_Toc90194331"/>
      <w:bookmarkStart w:id="545" w:name="_Toc90443544"/>
      <w:bookmarkStart w:id="546" w:name="_Toc90900550"/>
      <w:bookmarkStart w:id="547" w:name="_Toc107813946"/>
      <w:bookmarkStart w:id="548" w:name="_Ref181813014"/>
      <w:bookmarkStart w:id="549" w:name="_Toc66274826"/>
      <w:r w:rsidRPr="00CE2ADE">
        <w:rPr>
          <w:rFonts w:ascii="Arial" w:hAnsi="Arial" w:cs="Arial"/>
          <w:sz w:val="20"/>
          <w:szCs w:val="20"/>
          <w:lang w:val="sk-SK"/>
        </w:rPr>
        <w:t>Zástupc</w:t>
      </w:r>
      <w:r w:rsidR="00FB6BC8" w:rsidRPr="00CE2ADE">
        <w:rPr>
          <w:rFonts w:ascii="Arial" w:hAnsi="Arial" w:cs="Arial"/>
          <w:sz w:val="20"/>
          <w:szCs w:val="20"/>
          <w:lang w:val="sk-SK"/>
        </w:rPr>
        <w:t>a</w:t>
      </w:r>
      <w:r w:rsidRPr="00CE2ADE">
        <w:rPr>
          <w:rFonts w:ascii="Arial" w:hAnsi="Arial" w:cs="Arial"/>
          <w:sz w:val="20"/>
          <w:szCs w:val="20"/>
          <w:lang w:val="sk-SK"/>
        </w:rPr>
        <w:t xml:space="preserve"> </w:t>
      </w:r>
      <w:r w:rsidR="000364F1" w:rsidRPr="00CE2ADE">
        <w:rPr>
          <w:rFonts w:ascii="Arial" w:hAnsi="Arial" w:cs="Arial"/>
          <w:sz w:val="20"/>
          <w:szCs w:val="20"/>
          <w:lang w:val="sk-SK"/>
        </w:rPr>
        <w:t>o</w:t>
      </w:r>
      <w:r w:rsidRPr="00CE2ADE">
        <w:rPr>
          <w:rFonts w:ascii="Arial" w:hAnsi="Arial" w:cs="Arial"/>
          <w:sz w:val="20"/>
          <w:szCs w:val="20"/>
          <w:lang w:val="sk-SK"/>
        </w:rPr>
        <w:t>bjedn</w:t>
      </w:r>
      <w:r w:rsidR="00FB6BC8" w:rsidRPr="00CE2ADE">
        <w:rPr>
          <w:rFonts w:ascii="Arial" w:hAnsi="Arial" w:cs="Arial"/>
          <w:sz w:val="20"/>
          <w:szCs w:val="20"/>
          <w:lang w:val="sk-SK"/>
        </w:rPr>
        <w:t>áv</w:t>
      </w:r>
      <w:r w:rsidRPr="00CE2ADE">
        <w:rPr>
          <w:rFonts w:ascii="Arial" w:hAnsi="Arial" w:cs="Arial"/>
          <w:sz w:val="20"/>
          <w:szCs w:val="20"/>
          <w:lang w:val="sk-SK"/>
        </w:rPr>
        <w:t>ate</w:t>
      </w:r>
      <w:bookmarkEnd w:id="544"/>
      <w:bookmarkEnd w:id="545"/>
      <w:bookmarkEnd w:id="546"/>
      <w:bookmarkEnd w:id="547"/>
      <w:r w:rsidR="00FB6BC8" w:rsidRPr="00CE2ADE">
        <w:rPr>
          <w:rFonts w:ascii="Arial" w:hAnsi="Arial" w:cs="Arial"/>
          <w:sz w:val="20"/>
          <w:szCs w:val="20"/>
          <w:lang w:val="sk-SK"/>
        </w:rPr>
        <w:t>ľa</w:t>
      </w:r>
      <w:bookmarkEnd w:id="548"/>
      <w:bookmarkEnd w:id="549"/>
    </w:p>
    <w:p w14:paraId="4E9AF9B5"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550" w:name="_Toc27317276"/>
      <w:bookmarkStart w:id="551" w:name="_Toc37062208"/>
      <w:bookmarkStart w:id="552" w:name="_Toc91044599"/>
      <w:bookmarkStart w:id="553" w:name="_Toc99443838"/>
      <w:bookmarkStart w:id="554" w:name="_Toc107813947"/>
      <w:bookmarkStart w:id="555" w:name="_Toc66274827"/>
      <w:r w:rsidRPr="00CE2ADE">
        <w:rPr>
          <w:rFonts w:ascii="Arial" w:hAnsi="Arial" w:cs="Arial"/>
          <w:sz w:val="20"/>
          <w:szCs w:val="20"/>
        </w:rPr>
        <w:t>Oprávn</w:t>
      </w:r>
      <w:r w:rsidR="00FB6BC8" w:rsidRPr="00CE2ADE">
        <w:rPr>
          <w:rFonts w:ascii="Arial" w:hAnsi="Arial" w:cs="Arial"/>
          <w:sz w:val="20"/>
          <w:szCs w:val="20"/>
        </w:rPr>
        <w:t>e</w:t>
      </w:r>
      <w:r w:rsidRPr="00CE2ADE">
        <w:rPr>
          <w:rFonts w:ascii="Arial" w:hAnsi="Arial" w:cs="Arial"/>
          <w:sz w:val="20"/>
          <w:szCs w:val="20"/>
        </w:rPr>
        <w:t>n</w:t>
      </w:r>
      <w:r w:rsidR="00FB6BC8" w:rsidRPr="00CE2ADE">
        <w:rPr>
          <w:rFonts w:ascii="Arial" w:hAnsi="Arial" w:cs="Arial"/>
          <w:sz w:val="20"/>
          <w:szCs w:val="20"/>
        </w:rPr>
        <w:t>ia</w:t>
      </w:r>
      <w:r w:rsidRPr="00CE2ADE">
        <w:rPr>
          <w:rFonts w:ascii="Arial" w:hAnsi="Arial" w:cs="Arial"/>
          <w:sz w:val="20"/>
          <w:szCs w:val="20"/>
        </w:rPr>
        <w:t xml:space="preserve"> a povinnosti Zástupc</w:t>
      </w:r>
      <w:r w:rsidR="00FB6BC8" w:rsidRPr="00CE2ADE">
        <w:rPr>
          <w:rFonts w:ascii="Arial" w:hAnsi="Arial" w:cs="Arial"/>
          <w:sz w:val="20"/>
          <w:szCs w:val="20"/>
        </w:rPr>
        <w:t xml:space="preserve">u </w:t>
      </w:r>
      <w:r w:rsidR="000364F1" w:rsidRPr="00CE2ADE">
        <w:rPr>
          <w:rFonts w:ascii="Arial" w:hAnsi="Arial" w:cs="Arial"/>
          <w:sz w:val="20"/>
          <w:szCs w:val="20"/>
        </w:rPr>
        <w:t>o</w:t>
      </w:r>
      <w:r w:rsidR="00FB6BC8" w:rsidRPr="00CE2ADE">
        <w:rPr>
          <w:rFonts w:ascii="Arial" w:hAnsi="Arial" w:cs="Arial"/>
          <w:sz w:val="20"/>
          <w:szCs w:val="20"/>
        </w:rPr>
        <w:t>bjednávateľa</w:t>
      </w:r>
      <w:bookmarkEnd w:id="550"/>
      <w:bookmarkEnd w:id="551"/>
      <w:bookmarkEnd w:id="552"/>
      <w:bookmarkEnd w:id="553"/>
      <w:bookmarkEnd w:id="554"/>
      <w:bookmarkEnd w:id="555"/>
    </w:p>
    <w:p w14:paraId="2A6A6813" w14:textId="77777777" w:rsidR="003517F3" w:rsidRPr="00CE2ADE" w:rsidRDefault="003517F3"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Vš</w:t>
      </w:r>
      <w:r w:rsidR="00FB6BC8" w:rsidRPr="00CE2ADE">
        <w:rPr>
          <w:rFonts w:ascii="Arial" w:hAnsi="Arial" w:cs="Arial"/>
          <w:sz w:val="20"/>
          <w:szCs w:val="20"/>
          <w:lang w:val="sk-SK"/>
        </w:rPr>
        <w:t>et</w:t>
      </w:r>
      <w:r w:rsidRPr="00CE2ADE">
        <w:rPr>
          <w:rFonts w:ascii="Arial" w:hAnsi="Arial" w:cs="Arial"/>
          <w:sz w:val="20"/>
          <w:szCs w:val="20"/>
          <w:lang w:val="sk-SK"/>
        </w:rPr>
        <w:t>k</w:t>
      </w:r>
      <w:r w:rsidR="00FB6BC8" w:rsidRPr="00CE2ADE">
        <w:rPr>
          <w:rFonts w:ascii="Arial" w:hAnsi="Arial" w:cs="Arial"/>
          <w:sz w:val="20"/>
          <w:szCs w:val="20"/>
          <w:lang w:val="sk-SK"/>
        </w:rPr>
        <w:t>y</w:t>
      </w:r>
      <w:r w:rsidRPr="00CE2ADE">
        <w:rPr>
          <w:rFonts w:ascii="Arial" w:hAnsi="Arial" w:cs="Arial"/>
          <w:sz w:val="20"/>
          <w:szCs w:val="20"/>
          <w:lang w:val="sk-SK"/>
        </w:rPr>
        <w:t xml:space="preserve"> povinnosti a oprávn</w:t>
      </w:r>
      <w:r w:rsidR="00FB6BC8" w:rsidRPr="00CE2ADE">
        <w:rPr>
          <w:rFonts w:ascii="Arial" w:hAnsi="Arial" w:cs="Arial"/>
          <w:sz w:val="20"/>
          <w:szCs w:val="20"/>
          <w:lang w:val="sk-SK"/>
        </w:rPr>
        <w:t>e</w:t>
      </w:r>
      <w:r w:rsidRPr="00CE2ADE">
        <w:rPr>
          <w:rFonts w:ascii="Arial" w:hAnsi="Arial" w:cs="Arial"/>
          <w:sz w:val="20"/>
          <w:szCs w:val="20"/>
          <w:lang w:val="sk-SK"/>
        </w:rPr>
        <w:t>n</w:t>
      </w:r>
      <w:r w:rsidR="00FB6BC8" w:rsidRPr="00CE2ADE">
        <w:rPr>
          <w:rFonts w:ascii="Arial" w:hAnsi="Arial" w:cs="Arial"/>
          <w:sz w:val="20"/>
          <w:szCs w:val="20"/>
          <w:lang w:val="sk-SK"/>
        </w:rPr>
        <w:t>ia</w:t>
      </w:r>
      <w:r w:rsidRPr="00CE2ADE">
        <w:rPr>
          <w:rFonts w:ascii="Arial" w:hAnsi="Arial" w:cs="Arial"/>
          <w:sz w:val="20"/>
          <w:szCs w:val="20"/>
          <w:lang w:val="sk-SK"/>
        </w:rPr>
        <w:t xml:space="preserve"> stanoven</w:t>
      </w:r>
      <w:r w:rsidR="002C2115" w:rsidRPr="00CE2ADE">
        <w:rPr>
          <w:rFonts w:ascii="Arial" w:hAnsi="Arial" w:cs="Arial"/>
          <w:sz w:val="20"/>
          <w:szCs w:val="20"/>
          <w:lang w:val="sk-SK"/>
        </w:rPr>
        <w:t>é</w:t>
      </w:r>
      <w:r w:rsidRPr="00CE2ADE">
        <w:rPr>
          <w:rFonts w:ascii="Arial" w:hAnsi="Arial" w:cs="Arial"/>
          <w:sz w:val="20"/>
          <w:szCs w:val="20"/>
          <w:lang w:val="sk-SK"/>
        </w:rPr>
        <w:t xml:space="preserve"> </w:t>
      </w:r>
      <w:r w:rsidR="00E007DC" w:rsidRPr="00CE2ADE">
        <w:rPr>
          <w:rFonts w:ascii="Arial" w:hAnsi="Arial" w:cs="Arial"/>
          <w:sz w:val="20"/>
          <w:szCs w:val="20"/>
          <w:lang w:val="sk-SK"/>
        </w:rPr>
        <w:t>v</w:t>
      </w:r>
      <w:r w:rsidR="00F53EE3" w:rsidRPr="00CE2ADE">
        <w:rPr>
          <w:rFonts w:ascii="Arial" w:hAnsi="Arial" w:cs="Arial"/>
          <w:sz w:val="20"/>
          <w:szCs w:val="20"/>
          <w:lang w:val="sk-SK"/>
        </w:rPr>
        <w:t xml:space="preserve"> tejto </w:t>
      </w:r>
      <w:r w:rsidR="00E007DC" w:rsidRPr="00CE2ADE">
        <w:rPr>
          <w:rFonts w:ascii="Arial" w:hAnsi="Arial" w:cs="Arial"/>
          <w:sz w:val="20"/>
          <w:szCs w:val="20"/>
          <w:lang w:val="sk-SK"/>
        </w:rPr>
        <w:t xml:space="preserve">Zmluve alebo z nej vyplývajúce pre </w:t>
      </w:r>
      <w:r w:rsidRPr="00CE2ADE">
        <w:rPr>
          <w:rFonts w:ascii="Arial" w:hAnsi="Arial" w:cs="Arial"/>
          <w:sz w:val="20"/>
          <w:szCs w:val="20"/>
          <w:lang w:val="sk-SK"/>
        </w:rPr>
        <w:t>Objedn</w:t>
      </w:r>
      <w:r w:rsidR="00E007DC" w:rsidRPr="00CE2ADE">
        <w:rPr>
          <w:rFonts w:ascii="Arial" w:hAnsi="Arial" w:cs="Arial"/>
          <w:sz w:val="20"/>
          <w:szCs w:val="20"/>
          <w:lang w:val="sk-SK"/>
        </w:rPr>
        <w:t>áv</w:t>
      </w:r>
      <w:r w:rsidRPr="00CE2ADE">
        <w:rPr>
          <w:rFonts w:ascii="Arial" w:hAnsi="Arial" w:cs="Arial"/>
          <w:sz w:val="20"/>
          <w:szCs w:val="20"/>
          <w:lang w:val="sk-SK"/>
        </w:rPr>
        <w:t>ate</w:t>
      </w:r>
      <w:r w:rsidR="00E007DC" w:rsidRPr="00CE2ADE">
        <w:rPr>
          <w:rFonts w:ascii="Arial" w:hAnsi="Arial" w:cs="Arial"/>
          <w:sz w:val="20"/>
          <w:szCs w:val="20"/>
          <w:lang w:val="sk-SK"/>
        </w:rPr>
        <w:t>ľa</w:t>
      </w:r>
      <w:r w:rsidRPr="00CE2ADE">
        <w:rPr>
          <w:rFonts w:ascii="Arial" w:hAnsi="Arial" w:cs="Arial"/>
          <w:sz w:val="20"/>
          <w:szCs w:val="20"/>
          <w:lang w:val="sk-SK"/>
        </w:rPr>
        <w:t xml:space="preserve">, </w:t>
      </w:r>
      <w:r w:rsidR="00E007DC" w:rsidRPr="00CE2ADE">
        <w:rPr>
          <w:rFonts w:ascii="Arial" w:hAnsi="Arial" w:cs="Arial"/>
          <w:sz w:val="20"/>
          <w:szCs w:val="20"/>
          <w:lang w:val="sk-SK"/>
        </w:rPr>
        <w:t xml:space="preserve">s výnimkou </w:t>
      </w:r>
      <w:r w:rsidR="009209B2" w:rsidRPr="00CE2ADE">
        <w:rPr>
          <w:rFonts w:ascii="Arial" w:hAnsi="Arial" w:cs="Arial"/>
          <w:sz w:val="20"/>
          <w:szCs w:val="20"/>
          <w:lang w:val="sk-SK"/>
        </w:rPr>
        <w:t xml:space="preserve">Zmien, inej </w:t>
      </w:r>
      <w:r w:rsidR="00E007DC" w:rsidRPr="00CE2ADE">
        <w:rPr>
          <w:rFonts w:ascii="Arial" w:hAnsi="Arial" w:cs="Arial"/>
          <w:sz w:val="20"/>
          <w:szCs w:val="20"/>
          <w:lang w:val="sk-SK"/>
        </w:rPr>
        <w:t xml:space="preserve">zmeny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 xml:space="preserve">Zmluvy, ukončenia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Zmluvy</w:t>
      </w:r>
      <w:r w:rsidR="000364F1" w:rsidRPr="00CE2ADE">
        <w:rPr>
          <w:rFonts w:ascii="Arial" w:hAnsi="Arial" w:cs="Arial"/>
          <w:sz w:val="20"/>
          <w:szCs w:val="20"/>
          <w:lang w:val="sk-SK"/>
        </w:rPr>
        <w:t>,</w:t>
      </w:r>
      <w:r w:rsidR="00E007DC" w:rsidRPr="00CE2ADE">
        <w:rPr>
          <w:rFonts w:ascii="Arial" w:hAnsi="Arial" w:cs="Arial"/>
          <w:sz w:val="20"/>
          <w:szCs w:val="20"/>
          <w:lang w:val="sk-SK"/>
        </w:rPr>
        <w:t xml:space="preserve"> menovania a odvolania Zástupcu </w:t>
      </w:r>
      <w:r w:rsidR="000364F1" w:rsidRPr="00CE2ADE">
        <w:rPr>
          <w:rFonts w:ascii="Arial" w:hAnsi="Arial" w:cs="Arial"/>
          <w:sz w:val="20"/>
          <w:szCs w:val="20"/>
          <w:lang w:val="sk-SK"/>
        </w:rPr>
        <w:t>o</w:t>
      </w:r>
      <w:r w:rsidR="00E007DC" w:rsidRPr="00CE2ADE">
        <w:rPr>
          <w:rFonts w:ascii="Arial" w:hAnsi="Arial" w:cs="Arial"/>
          <w:sz w:val="20"/>
          <w:szCs w:val="20"/>
          <w:lang w:val="sk-SK"/>
        </w:rPr>
        <w:t>bjednávateľa</w:t>
      </w:r>
      <w:r w:rsidRPr="00CE2ADE">
        <w:rPr>
          <w:rFonts w:ascii="Arial" w:hAnsi="Arial" w:cs="Arial"/>
          <w:sz w:val="20"/>
          <w:szCs w:val="20"/>
          <w:lang w:val="sk-SK"/>
        </w:rPr>
        <w:t xml:space="preserve">, </w:t>
      </w:r>
      <w:r w:rsidR="00E007DC" w:rsidRPr="00CE2ADE">
        <w:rPr>
          <w:rFonts w:ascii="Arial" w:hAnsi="Arial" w:cs="Arial"/>
          <w:sz w:val="20"/>
          <w:szCs w:val="20"/>
          <w:lang w:val="sk-SK"/>
        </w:rPr>
        <w:t xml:space="preserve">bude za Objednávateľa oprávnený a povinný vykonávať Zástupca </w:t>
      </w:r>
      <w:r w:rsidR="008F4DCD" w:rsidRPr="00CE2ADE">
        <w:rPr>
          <w:rFonts w:ascii="Arial" w:hAnsi="Arial" w:cs="Arial"/>
          <w:sz w:val="20"/>
          <w:szCs w:val="20"/>
          <w:lang w:val="sk-SK"/>
        </w:rPr>
        <w:t>o</w:t>
      </w:r>
      <w:r w:rsidR="00E007DC" w:rsidRPr="00CE2ADE">
        <w:rPr>
          <w:rFonts w:ascii="Arial" w:hAnsi="Arial" w:cs="Arial"/>
          <w:sz w:val="20"/>
          <w:szCs w:val="20"/>
          <w:lang w:val="sk-SK"/>
        </w:rPr>
        <w:t>bjednávateľa. Tý</w:t>
      </w:r>
      <w:r w:rsidRPr="00CE2ADE">
        <w:rPr>
          <w:rFonts w:ascii="Arial" w:hAnsi="Arial" w:cs="Arial"/>
          <w:sz w:val="20"/>
          <w:szCs w:val="20"/>
          <w:lang w:val="sk-SK"/>
        </w:rPr>
        <w:t>m n</w:t>
      </w:r>
      <w:r w:rsidR="00E007DC" w:rsidRPr="00CE2ADE">
        <w:rPr>
          <w:rFonts w:ascii="Arial" w:hAnsi="Arial" w:cs="Arial"/>
          <w:sz w:val="20"/>
          <w:szCs w:val="20"/>
          <w:lang w:val="sk-SK"/>
        </w:rPr>
        <w:t>i</w:t>
      </w:r>
      <w:r w:rsidRPr="00CE2ADE">
        <w:rPr>
          <w:rFonts w:ascii="Arial" w:hAnsi="Arial" w:cs="Arial"/>
          <w:sz w:val="20"/>
          <w:szCs w:val="20"/>
          <w:lang w:val="sk-SK"/>
        </w:rPr>
        <w:t>e</w:t>
      </w:r>
      <w:r w:rsidR="00E007DC" w:rsidRPr="00CE2ADE">
        <w:rPr>
          <w:rFonts w:ascii="Arial" w:hAnsi="Arial" w:cs="Arial"/>
          <w:sz w:val="20"/>
          <w:szCs w:val="20"/>
          <w:lang w:val="sk-SK"/>
        </w:rPr>
        <w:t xml:space="preserve"> je dotknuté </w:t>
      </w:r>
      <w:r w:rsidRPr="00CE2ADE">
        <w:rPr>
          <w:rFonts w:ascii="Arial" w:hAnsi="Arial" w:cs="Arial"/>
          <w:sz w:val="20"/>
          <w:szCs w:val="20"/>
          <w:lang w:val="sk-SK"/>
        </w:rPr>
        <w:t>právo os</w:t>
      </w:r>
      <w:r w:rsidR="00E007DC" w:rsidRPr="00CE2ADE">
        <w:rPr>
          <w:rFonts w:ascii="Arial" w:hAnsi="Arial" w:cs="Arial"/>
          <w:sz w:val="20"/>
          <w:szCs w:val="20"/>
          <w:lang w:val="sk-SK"/>
        </w:rPr>
        <w:t>ô</w:t>
      </w:r>
      <w:r w:rsidRPr="00CE2ADE">
        <w:rPr>
          <w:rFonts w:ascii="Arial" w:hAnsi="Arial" w:cs="Arial"/>
          <w:sz w:val="20"/>
          <w:szCs w:val="20"/>
          <w:lang w:val="sk-SK"/>
        </w:rPr>
        <w:t>b oprávn</w:t>
      </w:r>
      <w:r w:rsidR="00E007DC" w:rsidRPr="00CE2ADE">
        <w:rPr>
          <w:rFonts w:ascii="Arial" w:hAnsi="Arial" w:cs="Arial"/>
          <w:sz w:val="20"/>
          <w:szCs w:val="20"/>
          <w:lang w:val="sk-SK"/>
        </w:rPr>
        <w:t>e</w:t>
      </w:r>
      <w:r w:rsidRPr="00CE2ADE">
        <w:rPr>
          <w:rFonts w:ascii="Arial" w:hAnsi="Arial" w:cs="Arial"/>
          <w:sz w:val="20"/>
          <w:szCs w:val="20"/>
          <w:lang w:val="sk-SK"/>
        </w:rPr>
        <w:t xml:space="preserve">ných </w:t>
      </w:r>
      <w:r w:rsidR="00E007DC" w:rsidRPr="00CE2ADE">
        <w:rPr>
          <w:rFonts w:ascii="Arial" w:hAnsi="Arial" w:cs="Arial"/>
          <w:sz w:val="20"/>
          <w:szCs w:val="20"/>
          <w:lang w:val="sk-SK"/>
        </w:rPr>
        <w:t xml:space="preserve">konať </w:t>
      </w:r>
      <w:r w:rsidRPr="00CE2ADE">
        <w:rPr>
          <w:rFonts w:ascii="Arial" w:hAnsi="Arial" w:cs="Arial"/>
          <w:sz w:val="20"/>
          <w:szCs w:val="20"/>
          <w:lang w:val="sk-SK"/>
        </w:rPr>
        <w:t xml:space="preserve">za </w:t>
      </w:r>
      <w:r w:rsidR="00E007DC" w:rsidRPr="00CE2ADE">
        <w:rPr>
          <w:rFonts w:ascii="Arial" w:hAnsi="Arial" w:cs="Arial"/>
          <w:sz w:val="20"/>
          <w:szCs w:val="20"/>
          <w:lang w:val="sk-SK"/>
        </w:rPr>
        <w:t>al</w:t>
      </w:r>
      <w:r w:rsidRPr="00CE2ADE">
        <w:rPr>
          <w:rFonts w:ascii="Arial" w:hAnsi="Arial" w:cs="Arial"/>
          <w:sz w:val="20"/>
          <w:szCs w:val="20"/>
          <w:lang w:val="sk-SK"/>
        </w:rPr>
        <w:t xml:space="preserve">ebo </w:t>
      </w:r>
      <w:r w:rsidR="00E007DC" w:rsidRPr="00CE2ADE">
        <w:rPr>
          <w:rFonts w:ascii="Arial" w:hAnsi="Arial" w:cs="Arial"/>
          <w:sz w:val="20"/>
          <w:szCs w:val="20"/>
          <w:lang w:val="sk-SK"/>
        </w:rPr>
        <w:t>v </w:t>
      </w:r>
      <w:r w:rsidR="00BE6C85" w:rsidRPr="00CE2ADE">
        <w:rPr>
          <w:rFonts w:ascii="Arial" w:hAnsi="Arial" w:cs="Arial"/>
          <w:sz w:val="20"/>
          <w:szCs w:val="20"/>
          <w:lang w:val="sk-SK"/>
        </w:rPr>
        <w:t>mene</w:t>
      </w:r>
      <w:r w:rsidR="00E007DC" w:rsidRPr="00CE2ADE">
        <w:rPr>
          <w:rFonts w:ascii="Arial" w:hAnsi="Arial" w:cs="Arial"/>
          <w:sz w:val="20"/>
          <w:szCs w:val="20"/>
          <w:lang w:val="sk-SK"/>
        </w:rPr>
        <w:t xml:space="preserve"> Objednávateľa v súlade s Právnym poriadkom al</w:t>
      </w:r>
      <w:r w:rsidRPr="00CE2ADE">
        <w:rPr>
          <w:rFonts w:ascii="Arial" w:hAnsi="Arial" w:cs="Arial"/>
          <w:sz w:val="20"/>
          <w:szCs w:val="20"/>
          <w:lang w:val="sk-SK"/>
        </w:rPr>
        <w:t xml:space="preserve">ebo </w:t>
      </w:r>
      <w:r w:rsidR="00E007DC" w:rsidRPr="00CE2ADE">
        <w:rPr>
          <w:rFonts w:ascii="Arial" w:hAnsi="Arial" w:cs="Arial"/>
          <w:sz w:val="20"/>
          <w:szCs w:val="20"/>
          <w:lang w:val="sk-SK"/>
        </w:rPr>
        <w:t>vnútornými predpismi Objednávateľa</w:t>
      </w:r>
      <w:r w:rsidRPr="00CE2ADE">
        <w:rPr>
          <w:rFonts w:ascii="Arial" w:hAnsi="Arial" w:cs="Arial"/>
          <w:sz w:val="20"/>
          <w:szCs w:val="20"/>
          <w:lang w:val="sk-SK"/>
        </w:rPr>
        <w:t>.</w:t>
      </w:r>
    </w:p>
    <w:p w14:paraId="4F277A24" w14:textId="77777777" w:rsidR="003517F3" w:rsidRPr="00CE2ADE" w:rsidRDefault="00E007D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Objednávateľ nie je</w:t>
      </w:r>
      <w:r w:rsidR="003517F3" w:rsidRPr="00CE2ADE">
        <w:rPr>
          <w:rFonts w:ascii="Arial" w:hAnsi="Arial" w:cs="Arial"/>
          <w:sz w:val="20"/>
          <w:szCs w:val="20"/>
          <w:lang w:val="sk-SK"/>
        </w:rPr>
        <w:t xml:space="preserve"> oprávn</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ý</w:t>
      </w:r>
      <w:r w:rsidR="003517F3" w:rsidRPr="00CE2ADE">
        <w:rPr>
          <w:rFonts w:ascii="Arial" w:hAnsi="Arial" w:cs="Arial"/>
          <w:sz w:val="20"/>
          <w:szCs w:val="20"/>
          <w:lang w:val="sk-SK"/>
        </w:rPr>
        <w:t xml:space="preserve"> odvola</w:t>
      </w:r>
      <w:r w:rsidRPr="00CE2ADE">
        <w:rPr>
          <w:rFonts w:ascii="Arial" w:hAnsi="Arial" w:cs="Arial"/>
          <w:sz w:val="20"/>
          <w:szCs w:val="20"/>
          <w:lang w:val="sk-SK"/>
        </w:rPr>
        <w:t>ť</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Zástupcu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 xml:space="preserve">iným </w:t>
      </w:r>
      <w:r w:rsidR="00BE6C85" w:rsidRPr="00CE2ADE">
        <w:rPr>
          <w:rFonts w:ascii="Arial" w:hAnsi="Arial" w:cs="Arial"/>
          <w:sz w:val="20"/>
          <w:szCs w:val="20"/>
          <w:lang w:val="sk-SK"/>
        </w:rPr>
        <w:t>spôsobom</w:t>
      </w:r>
      <w:r w:rsidR="003517F3" w:rsidRPr="00CE2ADE">
        <w:rPr>
          <w:rFonts w:ascii="Arial" w:hAnsi="Arial" w:cs="Arial"/>
          <w:sz w:val="20"/>
          <w:szCs w:val="20"/>
          <w:lang w:val="sk-SK"/>
        </w:rPr>
        <w:t xml:space="preserve"> </w:t>
      </w:r>
      <w:r w:rsidRPr="00CE2ADE">
        <w:rPr>
          <w:rFonts w:ascii="Arial" w:hAnsi="Arial" w:cs="Arial"/>
          <w:sz w:val="20"/>
          <w:szCs w:val="20"/>
          <w:lang w:val="sk-SK"/>
        </w:rPr>
        <w:t>ako</w:t>
      </w:r>
      <w:r w:rsidR="003517F3" w:rsidRPr="00CE2ADE">
        <w:rPr>
          <w:rFonts w:ascii="Arial" w:hAnsi="Arial" w:cs="Arial"/>
          <w:sz w:val="20"/>
          <w:szCs w:val="20"/>
          <w:lang w:val="sk-SK"/>
        </w:rPr>
        <w:t xml:space="preserve"> v s</w:t>
      </w:r>
      <w:r w:rsidRPr="00CE2ADE">
        <w:rPr>
          <w:rFonts w:ascii="Arial" w:hAnsi="Arial" w:cs="Arial"/>
          <w:sz w:val="20"/>
          <w:szCs w:val="20"/>
          <w:lang w:val="sk-SK"/>
        </w:rPr>
        <w:t>ú</w:t>
      </w:r>
      <w:r w:rsidR="003517F3" w:rsidRPr="00CE2ADE">
        <w:rPr>
          <w:rFonts w:ascii="Arial" w:hAnsi="Arial" w:cs="Arial"/>
          <w:sz w:val="20"/>
          <w:szCs w:val="20"/>
          <w:lang w:val="sk-SK"/>
        </w:rPr>
        <w:t>lad</w:t>
      </w:r>
      <w:r w:rsidRPr="00CE2ADE">
        <w:rPr>
          <w:rFonts w:ascii="Arial" w:hAnsi="Arial" w:cs="Arial"/>
          <w:sz w:val="20"/>
          <w:szCs w:val="20"/>
          <w:lang w:val="sk-SK"/>
        </w:rPr>
        <w:t>e</w:t>
      </w:r>
      <w:r w:rsidR="003517F3" w:rsidRPr="00CE2ADE">
        <w:rPr>
          <w:rFonts w:ascii="Arial" w:hAnsi="Arial" w:cs="Arial"/>
          <w:sz w:val="20"/>
          <w:szCs w:val="20"/>
          <w:lang w:val="sk-SK"/>
        </w:rPr>
        <w:t xml:space="preserve"> s článk</w:t>
      </w:r>
      <w:r w:rsidRPr="00CE2ADE">
        <w:rPr>
          <w:rFonts w:ascii="Arial" w:hAnsi="Arial" w:cs="Arial"/>
          <w:sz w:val="20"/>
          <w:szCs w:val="20"/>
          <w:lang w:val="sk-SK"/>
        </w:rPr>
        <w:t>o</w:t>
      </w:r>
      <w:r w:rsidR="003517F3" w:rsidRPr="00CE2ADE">
        <w:rPr>
          <w:rFonts w:ascii="Arial" w:hAnsi="Arial" w:cs="Arial"/>
          <w:sz w:val="20"/>
          <w:szCs w:val="20"/>
          <w:lang w:val="sk-SK"/>
        </w:rPr>
        <w:t xml:space="preserve">m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_Ref182293972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6.4.3</w:t>
      </w:r>
      <w:r w:rsidR="008F4DCD" w:rsidRPr="00CE2ADE">
        <w:rPr>
          <w:rFonts w:ascii="Arial" w:hAnsi="Arial" w:cs="Arial"/>
          <w:sz w:val="20"/>
          <w:szCs w:val="20"/>
          <w:lang w:val="sk-SK"/>
        </w:rPr>
        <w:fldChar w:fldCharType="end"/>
      </w:r>
      <w:r w:rsidR="003517F3" w:rsidRPr="00CE2ADE">
        <w:rPr>
          <w:rFonts w:ascii="Arial" w:hAnsi="Arial" w:cs="Arial"/>
          <w:sz w:val="20"/>
          <w:szCs w:val="20"/>
          <w:lang w:val="sk-SK"/>
        </w:rPr>
        <w:t xml:space="preserve"> </w:t>
      </w:r>
      <w:r w:rsidR="00902528" w:rsidRPr="00CE2ADE">
        <w:rPr>
          <w:rFonts w:ascii="Arial" w:hAnsi="Arial" w:cs="Arial"/>
          <w:sz w:val="20"/>
          <w:szCs w:val="20"/>
          <w:lang w:val="sk-SK"/>
        </w:rPr>
        <w:t>tejto Zmluvy</w:t>
      </w:r>
      <w:r w:rsidR="003517F3" w:rsidRPr="00CE2ADE">
        <w:rPr>
          <w:rFonts w:ascii="Arial" w:hAnsi="Arial" w:cs="Arial"/>
          <w:sz w:val="20"/>
          <w:szCs w:val="20"/>
          <w:lang w:val="sk-SK"/>
        </w:rPr>
        <w:t>.</w:t>
      </w:r>
    </w:p>
    <w:p w14:paraId="38859DBB" w14:textId="77777777" w:rsidR="003517F3" w:rsidRPr="00CE2ADE" w:rsidRDefault="00E007DC"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w:t>
      </w:r>
      <w:r w:rsidRPr="00CE2ADE">
        <w:rPr>
          <w:rFonts w:ascii="Arial" w:hAnsi="Arial" w:cs="Arial"/>
          <w:sz w:val="20"/>
          <w:szCs w:val="20"/>
          <w:lang w:val="sk-SK"/>
        </w:rPr>
        <w:t>é</w:t>
      </w:r>
      <w:r w:rsidR="003517F3" w:rsidRPr="00CE2ADE">
        <w:rPr>
          <w:rFonts w:ascii="Arial" w:hAnsi="Arial" w:cs="Arial"/>
          <w:sz w:val="20"/>
          <w:szCs w:val="20"/>
          <w:lang w:val="sk-SK"/>
        </w:rPr>
        <w:t>ko</w:t>
      </w:r>
      <w:r w:rsidRPr="00CE2ADE">
        <w:rPr>
          <w:rFonts w:ascii="Arial" w:hAnsi="Arial" w:cs="Arial"/>
          <w:sz w:val="20"/>
          <w:szCs w:val="20"/>
          <w:lang w:val="sk-SK"/>
        </w:rPr>
        <w:t xml:space="preserve">ľvek konanie, opomenutie alebo zanedbanie Zástupcu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bud</w:t>
      </w:r>
      <w:r w:rsidRPr="00CE2ADE">
        <w:rPr>
          <w:rFonts w:ascii="Arial" w:hAnsi="Arial" w:cs="Arial"/>
          <w:sz w:val="20"/>
          <w:szCs w:val="20"/>
          <w:lang w:val="sk-SK"/>
        </w:rPr>
        <w:t>e</w:t>
      </w:r>
      <w:r w:rsidR="003517F3" w:rsidRPr="00CE2ADE">
        <w:rPr>
          <w:rFonts w:ascii="Arial" w:hAnsi="Arial" w:cs="Arial"/>
          <w:sz w:val="20"/>
          <w:szCs w:val="20"/>
          <w:lang w:val="sk-SK"/>
        </w:rPr>
        <w:t xml:space="preserve"> považov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é</w:t>
      </w:r>
      <w:r w:rsidR="003517F3" w:rsidRPr="00CE2ADE">
        <w:rPr>
          <w:rFonts w:ascii="Arial" w:hAnsi="Arial" w:cs="Arial"/>
          <w:sz w:val="20"/>
          <w:szCs w:val="20"/>
          <w:lang w:val="sk-SK"/>
        </w:rPr>
        <w:t xml:space="preserve"> za </w:t>
      </w:r>
      <w:r w:rsidRPr="00CE2ADE">
        <w:rPr>
          <w:rFonts w:ascii="Arial" w:hAnsi="Arial" w:cs="Arial"/>
          <w:sz w:val="20"/>
          <w:szCs w:val="20"/>
          <w:lang w:val="sk-SK"/>
        </w:rPr>
        <w:t>riadne urobené konanie</w:t>
      </w:r>
      <w:r w:rsidR="003517F3" w:rsidRPr="00CE2ADE">
        <w:rPr>
          <w:rFonts w:ascii="Arial" w:hAnsi="Arial" w:cs="Arial"/>
          <w:sz w:val="20"/>
          <w:szCs w:val="20"/>
          <w:lang w:val="sk-SK"/>
        </w:rPr>
        <w:t>, opomenut</w:t>
      </w:r>
      <w:r w:rsidRPr="00CE2ADE">
        <w:rPr>
          <w:rFonts w:ascii="Arial" w:hAnsi="Arial" w:cs="Arial"/>
          <w:sz w:val="20"/>
          <w:szCs w:val="20"/>
          <w:lang w:val="sk-SK"/>
        </w:rPr>
        <w:t>ie</w:t>
      </w:r>
      <w:r w:rsidR="003517F3" w:rsidRPr="00CE2ADE">
        <w:rPr>
          <w:rFonts w:ascii="Arial" w:hAnsi="Arial" w:cs="Arial"/>
          <w:sz w:val="20"/>
          <w:szCs w:val="20"/>
          <w:lang w:val="sk-SK"/>
        </w:rPr>
        <w:t xml:space="preserve"> a</w:t>
      </w:r>
      <w:r w:rsidRPr="00CE2ADE">
        <w:rPr>
          <w:rFonts w:ascii="Arial" w:hAnsi="Arial" w:cs="Arial"/>
          <w:sz w:val="20"/>
          <w:szCs w:val="20"/>
          <w:lang w:val="sk-SK"/>
        </w:rPr>
        <w:t>l</w:t>
      </w:r>
      <w:r w:rsidR="003517F3" w:rsidRPr="00CE2ADE">
        <w:rPr>
          <w:rFonts w:ascii="Arial" w:hAnsi="Arial" w:cs="Arial"/>
          <w:sz w:val="20"/>
          <w:szCs w:val="20"/>
          <w:lang w:val="sk-SK"/>
        </w:rPr>
        <w:t>ebo zanedb</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 Objednávateľa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Na</w:t>
      </w:r>
      <w:r w:rsidR="003517F3" w:rsidRPr="00CE2ADE">
        <w:rPr>
          <w:rFonts w:ascii="Arial" w:hAnsi="Arial" w:cs="Arial"/>
          <w:sz w:val="20"/>
          <w:szCs w:val="20"/>
          <w:lang w:val="sk-SK"/>
        </w:rPr>
        <w:t xml:space="preserve"> účely </w:t>
      </w:r>
      <w:r w:rsidR="00F53EE3" w:rsidRPr="00CE2ADE">
        <w:rPr>
          <w:rFonts w:ascii="Arial" w:hAnsi="Arial" w:cs="Arial"/>
          <w:sz w:val="20"/>
          <w:szCs w:val="20"/>
          <w:lang w:val="sk-SK"/>
        </w:rPr>
        <w:t xml:space="preserve">tejto </w:t>
      </w:r>
      <w:r w:rsidRPr="00CE2ADE">
        <w:rPr>
          <w:rFonts w:ascii="Arial" w:hAnsi="Arial" w:cs="Arial"/>
          <w:sz w:val="20"/>
          <w:szCs w:val="20"/>
          <w:lang w:val="sk-SK"/>
        </w:rPr>
        <w:t>Z</w:t>
      </w:r>
      <w:r w:rsidR="003517F3" w:rsidRPr="00CE2ADE">
        <w:rPr>
          <w:rFonts w:ascii="Arial" w:hAnsi="Arial" w:cs="Arial"/>
          <w:sz w:val="20"/>
          <w:szCs w:val="20"/>
          <w:lang w:val="sk-SK"/>
        </w:rPr>
        <w:t xml:space="preserve">mluvy </w:t>
      </w:r>
      <w:r w:rsidR="00757C6D" w:rsidRPr="00CE2ADE">
        <w:rPr>
          <w:rFonts w:ascii="Arial" w:hAnsi="Arial" w:cs="Arial"/>
          <w:sz w:val="20"/>
          <w:szCs w:val="20"/>
          <w:lang w:val="sk-SK"/>
        </w:rPr>
        <w:t>platí</w:t>
      </w:r>
      <w:r w:rsidR="003517F3" w:rsidRPr="00CE2ADE">
        <w:rPr>
          <w:rFonts w:ascii="Arial" w:hAnsi="Arial" w:cs="Arial"/>
          <w:sz w:val="20"/>
          <w:szCs w:val="20"/>
          <w:lang w:val="sk-SK"/>
        </w:rPr>
        <w:t>, že Zástupc</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008F4DCD" w:rsidRPr="00CE2ADE">
        <w:rPr>
          <w:rFonts w:ascii="Arial" w:hAnsi="Arial" w:cs="Arial"/>
          <w:sz w:val="20"/>
          <w:szCs w:val="20"/>
          <w:lang w:val="sk-SK"/>
        </w:rPr>
        <w:t>o</w:t>
      </w:r>
      <w:r w:rsidRPr="00CE2ADE">
        <w:rPr>
          <w:rFonts w:ascii="Arial" w:hAnsi="Arial" w:cs="Arial"/>
          <w:sz w:val="20"/>
          <w:szCs w:val="20"/>
          <w:lang w:val="sk-SK"/>
        </w:rPr>
        <w:t xml:space="preserve">bjednávateľa koná </w:t>
      </w:r>
      <w:r w:rsidR="0096346B" w:rsidRPr="00CE2ADE">
        <w:rPr>
          <w:rFonts w:ascii="Arial" w:hAnsi="Arial" w:cs="Arial"/>
          <w:sz w:val="20"/>
          <w:szCs w:val="20"/>
          <w:lang w:val="sk-SK"/>
        </w:rPr>
        <w:t xml:space="preserve">v </w:t>
      </w:r>
      <w:r w:rsidR="003517F3" w:rsidRPr="00CE2ADE">
        <w:rPr>
          <w:rFonts w:ascii="Arial" w:hAnsi="Arial" w:cs="Arial"/>
          <w:sz w:val="20"/>
          <w:szCs w:val="20"/>
          <w:lang w:val="sk-SK"/>
        </w:rPr>
        <w:t>m</w:t>
      </w:r>
      <w:r w:rsidRPr="00CE2ADE">
        <w:rPr>
          <w:rFonts w:ascii="Arial" w:hAnsi="Arial" w:cs="Arial"/>
          <w:sz w:val="20"/>
          <w:szCs w:val="20"/>
          <w:lang w:val="sk-SK"/>
        </w:rPr>
        <w:t>e</w:t>
      </w:r>
      <w:r w:rsidR="003517F3" w:rsidRPr="00CE2ADE">
        <w:rPr>
          <w:rFonts w:ascii="Arial" w:hAnsi="Arial" w:cs="Arial"/>
          <w:sz w:val="20"/>
          <w:szCs w:val="20"/>
          <w:lang w:val="sk-SK"/>
        </w:rPr>
        <w:t>n</w:t>
      </w:r>
      <w:r w:rsidR="0096346B" w:rsidRPr="00CE2ADE">
        <w:rPr>
          <w:rFonts w:ascii="Arial" w:hAnsi="Arial" w:cs="Arial"/>
          <w:sz w:val="20"/>
          <w:szCs w:val="20"/>
          <w:lang w:val="sk-SK"/>
        </w:rPr>
        <w:t>e</w:t>
      </w:r>
      <w:r w:rsidR="003517F3" w:rsidRPr="00CE2ADE">
        <w:rPr>
          <w:rFonts w:ascii="Arial" w:hAnsi="Arial" w:cs="Arial"/>
          <w:sz w:val="20"/>
          <w:szCs w:val="20"/>
          <w:lang w:val="sk-SK"/>
        </w:rPr>
        <w:t xml:space="preserve"> a na účet Objedn</w:t>
      </w:r>
      <w:r w:rsidRPr="00CE2ADE">
        <w:rPr>
          <w:rFonts w:ascii="Arial" w:hAnsi="Arial" w:cs="Arial"/>
          <w:sz w:val="20"/>
          <w:szCs w:val="20"/>
          <w:lang w:val="sk-SK"/>
        </w:rPr>
        <w:t>áva</w:t>
      </w:r>
      <w:r w:rsidR="003517F3" w:rsidRPr="00CE2ADE">
        <w:rPr>
          <w:rFonts w:ascii="Arial" w:hAnsi="Arial" w:cs="Arial"/>
          <w:sz w:val="20"/>
          <w:szCs w:val="20"/>
          <w:lang w:val="sk-SK"/>
        </w:rPr>
        <w:t>te</w:t>
      </w:r>
      <w:r w:rsidRPr="00CE2ADE">
        <w:rPr>
          <w:rFonts w:ascii="Arial" w:hAnsi="Arial" w:cs="Arial"/>
          <w:sz w:val="20"/>
          <w:szCs w:val="20"/>
          <w:lang w:val="sk-SK"/>
        </w:rPr>
        <w:t>ľa</w:t>
      </w:r>
      <w:r w:rsidR="003517F3" w:rsidRPr="00CE2ADE">
        <w:rPr>
          <w:rFonts w:ascii="Arial" w:hAnsi="Arial" w:cs="Arial"/>
          <w:sz w:val="20"/>
          <w:szCs w:val="20"/>
          <w:lang w:val="sk-SK"/>
        </w:rPr>
        <w:t>, a t</w:t>
      </w:r>
      <w:r w:rsidRPr="00CE2ADE">
        <w:rPr>
          <w:rFonts w:ascii="Arial" w:hAnsi="Arial" w:cs="Arial"/>
          <w:sz w:val="20"/>
          <w:szCs w:val="20"/>
          <w:lang w:val="sk-SK"/>
        </w:rPr>
        <w:t>ak</w:t>
      </w:r>
      <w:r w:rsidR="003517F3" w:rsidRPr="00CE2ADE">
        <w:rPr>
          <w:rFonts w:ascii="Arial" w:hAnsi="Arial" w:cs="Arial"/>
          <w:sz w:val="20"/>
          <w:szCs w:val="20"/>
          <w:lang w:val="sk-SK"/>
        </w:rPr>
        <w:t xml:space="preserve"> práva a povinnosti vyplývaj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e</w:t>
      </w:r>
      <w:r w:rsidR="003517F3" w:rsidRPr="00CE2ADE">
        <w:rPr>
          <w:rFonts w:ascii="Arial" w:hAnsi="Arial" w:cs="Arial"/>
          <w:sz w:val="20"/>
          <w:szCs w:val="20"/>
          <w:lang w:val="sk-SK"/>
        </w:rPr>
        <w:t xml:space="preserve"> z právn</w:t>
      </w:r>
      <w:r w:rsidRPr="00CE2ADE">
        <w:rPr>
          <w:rFonts w:ascii="Arial" w:hAnsi="Arial" w:cs="Arial"/>
          <w:sz w:val="20"/>
          <w:szCs w:val="20"/>
          <w:lang w:val="sk-SK"/>
        </w:rPr>
        <w:t>y</w:t>
      </w:r>
      <w:r w:rsidR="003517F3" w:rsidRPr="00CE2ADE">
        <w:rPr>
          <w:rFonts w:ascii="Arial" w:hAnsi="Arial" w:cs="Arial"/>
          <w:sz w:val="20"/>
          <w:szCs w:val="20"/>
          <w:lang w:val="sk-SK"/>
        </w:rPr>
        <w:t>ch úkon</w:t>
      </w:r>
      <w:r w:rsidRPr="00CE2ADE">
        <w:rPr>
          <w:rFonts w:ascii="Arial" w:hAnsi="Arial" w:cs="Arial"/>
          <w:sz w:val="20"/>
          <w:szCs w:val="20"/>
          <w:lang w:val="sk-SK"/>
        </w:rPr>
        <w:t xml:space="preserve">ov urobených Zástupcom </w:t>
      </w:r>
      <w:r w:rsidR="008F4DCD"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bud</w:t>
      </w:r>
      <w:r w:rsidRPr="00CE2ADE">
        <w:rPr>
          <w:rFonts w:ascii="Arial" w:hAnsi="Arial" w:cs="Arial"/>
          <w:sz w:val="20"/>
          <w:szCs w:val="20"/>
          <w:lang w:val="sk-SK"/>
        </w:rPr>
        <w:t>ú</w:t>
      </w:r>
      <w:r w:rsidR="003517F3" w:rsidRPr="00CE2ADE">
        <w:rPr>
          <w:rFonts w:ascii="Arial" w:hAnsi="Arial" w:cs="Arial"/>
          <w:sz w:val="20"/>
          <w:szCs w:val="20"/>
          <w:lang w:val="sk-SK"/>
        </w:rPr>
        <w:t xml:space="preserve"> považov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é</w:t>
      </w:r>
      <w:r w:rsidR="003517F3" w:rsidRPr="00CE2ADE">
        <w:rPr>
          <w:rFonts w:ascii="Arial" w:hAnsi="Arial" w:cs="Arial"/>
          <w:sz w:val="20"/>
          <w:szCs w:val="20"/>
          <w:lang w:val="sk-SK"/>
        </w:rPr>
        <w:t xml:space="preserve"> za práva a povinnosti </w:t>
      </w:r>
      <w:r w:rsidRPr="00CE2ADE">
        <w:rPr>
          <w:rFonts w:ascii="Arial" w:hAnsi="Arial" w:cs="Arial"/>
          <w:sz w:val="20"/>
          <w:szCs w:val="20"/>
          <w:lang w:val="sk-SK"/>
        </w:rPr>
        <w:t>Objednávateľa</w:t>
      </w:r>
      <w:r w:rsidR="003517F3" w:rsidRPr="00CE2ADE">
        <w:rPr>
          <w:rFonts w:ascii="Arial" w:hAnsi="Arial" w:cs="Arial"/>
          <w:sz w:val="20"/>
          <w:szCs w:val="20"/>
          <w:lang w:val="sk-SK"/>
        </w:rPr>
        <w:t>.</w:t>
      </w:r>
    </w:p>
    <w:p w14:paraId="7900E2ED" w14:textId="77777777" w:rsidR="003517F3" w:rsidRPr="00CE2ADE" w:rsidRDefault="003517F3"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Zástupc</w:t>
      </w:r>
      <w:r w:rsidR="00E007DC" w:rsidRPr="00CE2ADE">
        <w:rPr>
          <w:rFonts w:ascii="Arial" w:hAnsi="Arial" w:cs="Arial"/>
          <w:sz w:val="20"/>
          <w:szCs w:val="20"/>
          <w:lang w:val="sk-SK"/>
        </w:rPr>
        <w:t>a</w:t>
      </w:r>
      <w:r w:rsidRPr="00CE2ADE">
        <w:rPr>
          <w:rFonts w:ascii="Arial" w:hAnsi="Arial" w:cs="Arial"/>
          <w:sz w:val="20"/>
          <w:szCs w:val="20"/>
          <w:lang w:val="sk-SK"/>
        </w:rPr>
        <w:t xml:space="preserve"> </w:t>
      </w:r>
      <w:r w:rsidR="00E007DC" w:rsidRPr="00CE2ADE">
        <w:rPr>
          <w:rFonts w:ascii="Arial" w:hAnsi="Arial" w:cs="Arial"/>
          <w:sz w:val="20"/>
          <w:szCs w:val="20"/>
          <w:lang w:val="sk-SK"/>
        </w:rPr>
        <w:t>Objednávateľa</w:t>
      </w:r>
      <w:r w:rsidRPr="00CE2ADE">
        <w:rPr>
          <w:rFonts w:ascii="Arial" w:hAnsi="Arial" w:cs="Arial"/>
          <w:sz w:val="20"/>
          <w:szCs w:val="20"/>
          <w:lang w:val="sk-SK"/>
        </w:rPr>
        <w:t xml:space="preserve"> musí </w:t>
      </w:r>
      <w:r w:rsidR="00BE6C85" w:rsidRPr="00CE2ADE">
        <w:rPr>
          <w:rFonts w:ascii="Arial" w:hAnsi="Arial" w:cs="Arial"/>
          <w:sz w:val="20"/>
          <w:szCs w:val="20"/>
          <w:lang w:val="sk-SK"/>
        </w:rPr>
        <w:t>plynulo</w:t>
      </w:r>
      <w:r w:rsidRPr="00CE2ADE">
        <w:rPr>
          <w:rFonts w:ascii="Arial" w:hAnsi="Arial" w:cs="Arial"/>
          <w:sz w:val="20"/>
          <w:szCs w:val="20"/>
          <w:lang w:val="sk-SK"/>
        </w:rPr>
        <w:t xml:space="preserve"> ovláda</w:t>
      </w:r>
      <w:r w:rsidR="00E007DC" w:rsidRPr="00CE2ADE">
        <w:rPr>
          <w:rFonts w:ascii="Arial" w:hAnsi="Arial" w:cs="Arial"/>
          <w:sz w:val="20"/>
          <w:szCs w:val="20"/>
          <w:lang w:val="sk-SK"/>
        </w:rPr>
        <w:t>ť</w:t>
      </w:r>
      <w:r w:rsidRPr="00CE2ADE">
        <w:rPr>
          <w:rFonts w:ascii="Arial" w:hAnsi="Arial" w:cs="Arial"/>
          <w:sz w:val="20"/>
          <w:szCs w:val="20"/>
          <w:lang w:val="sk-SK"/>
        </w:rPr>
        <w:t xml:space="preserve"> komunikačn</w:t>
      </w:r>
      <w:r w:rsidR="00E007DC" w:rsidRPr="00CE2ADE">
        <w:rPr>
          <w:rFonts w:ascii="Arial" w:hAnsi="Arial" w:cs="Arial"/>
          <w:sz w:val="20"/>
          <w:szCs w:val="20"/>
          <w:lang w:val="sk-SK"/>
        </w:rPr>
        <w:t>ý</w:t>
      </w:r>
      <w:r w:rsidRPr="00CE2ADE">
        <w:rPr>
          <w:rFonts w:ascii="Arial" w:hAnsi="Arial" w:cs="Arial"/>
          <w:sz w:val="20"/>
          <w:szCs w:val="20"/>
          <w:lang w:val="sk-SK"/>
        </w:rPr>
        <w:t xml:space="preserve"> jazyk </w:t>
      </w:r>
      <w:r w:rsidR="00E007DC" w:rsidRPr="00CE2ADE">
        <w:rPr>
          <w:rFonts w:ascii="Arial" w:hAnsi="Arial" w:cs="Arial"/>
          <w:sz w:val="20"/>
          <w:szCs w:val="20"/>
          <w:lang w:val="sk-SK"/>
        </w:rPr>
        <w:t>podľa</w:t>
      </w:r>
      <w:r w:rsidRPr="00CE2ADE">
        <w:rPr>
          <w:rFonts w:ascii="Arial" w:hAnsi="Arial" w:cs="Arial"/>
          <w:sz w:val="20"/>
          <w:szCs w:val="20"/>
          <w:lang w:val="sk-SK"/>
        </w:rPr>
        <w:t xml:space="preserve"> článku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_Ref181961809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20.4</w:t>
      </w:r>
      <w:r w:rsidR="008F4DCD"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02528" w:rsidRPr="00CE2ADE">
        <w:rPr>
          <w:rFonts w:ascii="Arial" w:hAnsi="Arial" w:cs="Arial"/>
          <w:sz w:val="20"/>
          <w:szCs w:val="20"/>
          <w:lang w:val="sk-SK"/>
        </w:rPr>
        <w:t>tejto Zmluvy</w:t>
      </w:r>
      <w:r w:rsidRPr="00CE2ADE">
        <w:rPr>
          <w:rFonts w:ascii="Arial" w:hAnsi="Arial" w:cs="Arial"/>
          <w:sz w:val="20"/>
          <w:szCs w:val="20"/>
          <w:lang w:val="sk-SK"/>
        </w:rPr>
        <w:t>.</w:t>
      </w:r>
    </w:p>
    <w:p w14:paraId="320E8FB1" w14:textId="77777777" w:rsidR="00E007DC" w:rsidRPr="00CE2ADE" w:rsidRDefault="003517F3"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K</w:t>
      </w:r>
      <w:r w:rsidR="00E007DC" w:rsidRPr="00CE2ADE">
        <w:rPr>
          <w:rFonts w:ascii="Arial" w:hAnsi="Arial" w:cs="Arial"/>
          <w:sz w:val="20"/>
          <w:szCs w:val="20"/>
          <w:lang w:val="sk-SK"/>
        </w:rPr>
        <w:t>e</w:t>
      </w:r>
      <w:r w:rsidRPr="00CE2ADE">
        <w:rPr>
          <w:rFonts w:ascii="Arial" w:hAnsi="Arial" w:cs="Arial"/>
          <w:sz w:val="20"/>
          <w:szCs w:val="20"/>
          <w:lang w:val="sk-SK"/>
        </w:rPr>
        <w:t>dyko</w:t>
      </w:r>
      <w:r w:rsidR="00E007DC" w:rsidRPr="00CE2ADE">
        <w:rPr>
          <w:rFonts w:ascii="Arial" w:hAnsi="Arial" w:cs="Arial"/>
          <w:sz w:val="20"/>
          <w:szCs w:val="20"/>
          <w:lang w:val="sk-SK"/>
        </w:rPr>
        <w:t>ľvek</w:t>
      </w:r>
      <w:r w:rsidRPr="00CE2ADE">
        <w:rPr>
          <w:rFonts w:ascii="Arial" w:hAnsi="Arial" w:cs="Arial"/>
          <w:sz w:val="20"/>
          <w:szCs w:val="20"/>
          <w:lang w:val="sk-SK"/>
        </w:rPr>
        <w:t xml:space="preserve"> Zástupc</w:t>
      </w:r>
      <w:r w:rsidR="00E007DC" w:rsidRPr="00CE2ADE">
        <w:rPr>
          <w:rFonts w:ascii="Arial" w:hAnsi="Arial" w:cs="Arial"/>
          <w:sz w:val="20"/>
          <w:szCs w:val="20"/>
          <w:lang w:val="sk-SK"/>
        </w:rPr>
        <w:t>a</w:t>
      </w:r>
      <w:r w:rsidRPr="00CE2ADE">
        <w:rPr>
          <w:rFonts w:ascii="Arial" w:hAnsi="Arial" w:cs="Arial"/>
          <w:sz w:val="20"/>
          <w:szCs w:val="20"/>
          <w:lang w:val="sk-SK"/>
        </w:rPr>
        <w:t xml:space="preserve"> </w:t>
      </w:r>
      <w:r w:rsidR="008F4DCD" w:rsidRPr="00CE2ADE">
        <w:rPr>
          <w:rFonts w:ascii="Arial" w:hAnsi="Arial" w:cs="Arial"/>
          <w:sz w:val="20"/>
          <w:szCs w:val="20"/>
          <w:lang w:val="sk-SK"/>
        </w:rPr>
        <w:t>o</w:t>
      </w:r>
      <w:r w:rsidR="00E007DC" w:rsidRPr="00CE2ADE">
        <w:rPr>
          <w:rFonts w:ascii="Arial" w:hAnsi="Arial" w:cs="Arial"/>
          <w:sz w:val="20"/>
          <w:szCs w:val="20"/>
          <w:lang w:val="sk-SK"/>
        </w:rPr>
        <w:t xml:space="preserve">bjednávateľa </w:t>
      </w:r>
      <w:r w:rsidRPr="00CE2ADE">
        <w:rPr>
          <w:rFonts w:ascii="Arial" w:hAnsi="Arial" w:cs="Arial"/>
          <w:sz w:val="20"/>
          <w:szCs w:val="20"/>
          <w:lang w:val="sk-SK"/>
        </w:rPr>
        <w:t>vykonáv</w:t>
      </w:r>
      <w:r w:rsidR="00E007DC" w:rsidRPr="00CE2ADE">
        <w:rPr>
          <w:rFonts w:ascii="Arial" w:hAnsi="Arial" w:cs="Arial"/>
          <w:sz w:val="20"/>
          <w:szCs w:val="20"/>
          <w:lang w:val="sk-SK"/>
        </w:rPr>
        <w:t>a</w:t>
      </w:r>
      <w:r w:rsidRPr="00CE2ADE">
        <w:rPr>
          <w:rFonts w:ascii="Arial" w:hAnsi="Arial" w:cs="Arial"/>
          <w:sz w:val="20"/>
          <w:szCs w:val="20"/>
          <w:lang w:val="sk-SK"/>
        </w:rPr>
        <w:t xml:space="preserve"> konkrétn</w:t>
      </w:r>
      <w:r w:rsidR="00E007DC" w:rsidRPr="00CE2ADE">
        <w:rPr>
          <w:rFonts w:ascii="Arial" w:hAnsi="Arial" w:cs="Arial"/>
          <w:sz w:val="20"/>
          <w:szCs w:val="20"/>
          <w:lang w:val="sk-SK"/>
        </w:rPr>
        <w:t>e</w:t>
      </w:r>
      <w:r w:rsidRPr="00CE2ADE">
        <w:rPr>
          <w:rFonts w:ascii="Arial" w:hAnsi="Arial" w:cs="Arial"/>
          <w:sz w:val="20"/>
          <w:szCs w:val="20"/>
          <w:lang w:val="sk-SK"/>
        </w:rPr>
        <w:t xml:space="preserve"> oprávn</w:t>
      </w:r>
      <w:r w:rsidR="00E007DC" w:rsidRPr="00CE2ADE">
        <w:rPr>
          <w:rFonts w:ascii="Arial" w:hAnsi="Arial" w:cs="Arial"/>
          <w:sz w:val="20"/>
          <w:szCs w:val="20"/>
          <w:lang w:val="sk-SK"/>
        </w:rPr>
        <w:t>e</w:t>
      </w:r>
      <w:r w:rsidRPr="00CE2ADE">
        <w:rPr>
          <w:rFonts w:ascii="Arial" w:hAnsi="Arial" w:cs="Arial"/>
          <w:sz w:val="20"/>
          <w:szCs w:val="20"/>
          <w:lang w:val="sk-SK"/>
        </w:rPr>
        <w:t>n</w:t>
      </w:r>
      <w:r w:rsidR="00E007DC" w:rsidRPr="00CE2ADE">
        <w:rPr>
          <w:rFonts w:ascii="Arial" w:hAnsi="Arial" w:cs="Arial"/>
          <w:sz w:val="20"/>
          <w:szCs w:val="20"/>
          <w:lang w:val="sk-SK"/>
        </w:rPr>
        <w:t>ie</w:t>
      </w:r>
      <w:r w:rsidRPr="00CE2ADE">
        <w:rPr>
          <w:rFonts w:ascii="Arial" w:hAnsi="Arial" w:cs="Arial"/>
          <w:sz w:val="20"/>
          <w:szCs w:val="20"/>
          <w:lang w:val="sk-SK"/>
        </w:rPr>
        <w:t>, kt</w:t>
      </w:r>
      <w:r w:rsidR="00E007DC" w:rsidRPr="00CE2ADE">
        <w:rPr>
          <w:rFonts w:ascii="Arial" w:hAnsi="Arial" w:cs="Arial"/>
          <w:sz w:val="20"/>
          <w:szCs w:val="20"/>
          <w:lang w:val="sk-SK"/>
        </w:rPr>
        <w:t>o</w:t>
      </w:r>
      <w:r w:rsidRPr="00CE2ADE">
        <w:rPr>
          <w:rFonts w:ascii="Arial" w:hAnsi="Arial" w:cs="Arial"/>
          <w:sz w:val="20"/>
          <w:szCs w:val="20"/>
          <w:lang w:val="sk-SK"/>
        </w:rPr>
        <w:t>ré vyžaduje s</w:t>
      </w:r>
      <w:r w:rsidR="00E007DC" w:rsidRPr="00CE2ADE">
        <w:rPr>
          <w:rFonts w:ascii="Arial" w:hAnsi="Arial" w:cs="Arial"/>
          <w:sz w:val="20"/>
          <w:szCs w:val="20"/>
          <w:lang w:val="sk-SK"/>
        </w:rPr>
        <w:t>ú</w:t>
      </w:r>
      <w:r w:rsidRPr="00CE2ADE">
        <w:rPr>
          <w:rFonts w:ascii="Arial" w:hAnsi="Arial" w:cs="Arial"/>
          <w:sz w:val="20"/>
          <w:szCs w:val="20"/>
          <w:lang w:val="sk-SK"/>
        </w:rPr>
        <w:t xml:space="preserve">hlas </w:t>
      </w:r>
      <w:r w:rsidR="00E007DC" w:rsidRPr="00CE2ADE">
        <w:rPr>
          <w:rFonts w:ascii="Arial" w:hAnsi="Arial" w:cs="Arial"/>
          <w:sz w:val="20"/>
          <w:szCs w:val="20"/>
          <w:lang w:val="sk-SK"/>
        </w:rPr>
        <w:t>Objednávateľa</w:t>
      </w:r>
      <w:r w:rsidRPr="00CE2ADE">
        <w:rPr>
          <w:rFonts w:ascii="Arial" w:hAnsi="Arial" w:cs="Arial"/>
          <w:sz w:val="20"/>
          <w:szCs w:val="20"/>
          <w:lang w:val="sk-SK"/>
        </w:rPr>
        <w:t xml:space="preserve">, </w:t>
      </w:r>
      <w:r w:rsidR="00902528" w:rsidRPr="00CE2ADE">
        <w:rPr>
          <w:rFonts w:ascii="Arial" w:hAnsi="Arial" w:cs="Arial"/>
          <w:sz w:val="20"/>
          <w:szCs w:val="20"/>
          <w:lang w:val="sk-SK"/>
        </w:rPr>
        <w:t xml:space="preserve">platí </w:t>
      </w:r>
      <w:r w:rsidR="00E007DC" w:rsidRPr="00CE2ADE">
        <w:rPr>
          <w:rFonts w:ascii="Arial" w:hAnsi="Arial" w:cs="Arial"/>
          <w:sz w:val="20"/>
          <w:szCs w:val="20"/>
          <w:lang w:val="sk-SK"/>
        </w:rPr>
        <w:t xml:space="preserve">na účely </w:t>
      </w:r>
      <w:r w:rsidR="00F53EE3" w:rsidRPr="00CE2ADE">
        <w:rPr>
          <w:rFonts w:ascii="Arial" w:hAnsi="Arial" w:cs="Arial"/>
          <w:sz w:val="20"/>
          <w:szCs w:val="20"/>
          <w:lang w:val="sk-SK"/>
        </w:rPr>
        <w:t xml:space="preserve">tejto </w:t>
      </w:r>
      <w:r w:rsidR="00E007DC" w:rsidRPr="00CE2ADE">
        <w:rPr>
          <w:rFonts w:ascii="Arial" w:hAnsi="Arial" w:cs="Arial"/>
          <w:sz w:val="20"/>
          <w:szCs w:val="20"/>
          <w:lang w:val="sk-SK"/>
        </w:rPr>
        <w:t>Zmluvy</w:t>
      </w:r>
      <w:r w:rsidRPr="00CE2ADE">
        <w:rPr>
          <w:rFonts w:ascii="Arial" w:hAnsi="Arial" w:cs="Arial"/>
          <w:sz w:val="20"/>
          <w:szCs w:val="20"/>
          <w:lang w:val="sk-SK"/>
        </w:rPr>
        <w:t xml:space="preserve">, že </w:t>
      </w:r>
      <w:r w:rsidR="00E007DC" w:rsidRPr="00CE2ADE">
        <w:rPr>
          <w:rFonts w:ascii="Arial" w:hAnsi="Arial" w:cs="Arial"/>
          <w:sz w:val="20"/>
          <w:szCs w:val="20"/>
          <w:lang w:val="sk-SK"/>
        </w:rPr>
        <w:t>Objednávateľ</w:t>
      </w:r>
      <w:r w:rsidRPr="00CE2ADE">
        <w:rPr>
          <w:rFonts w:ascii="Arial" w:hAnsi="Arial" w:cs="Arial"/>
          <w:sz w:val="20"/>
          <w:szCs w:val="20"/>
          <w:lang w:val="sk-SK"/>
        </w:rPr>
        <w:t xml:space="preserve"> taký s</w:t>
      </w:r>
      <w:r w:rsidR="00E007DC" w:rsidRPr="00CE2ADE">
        <w:rPr>
          <w:rFonts w:ascii="Arial" w:hAnsi="Arial" w:cs="Arial"/>
          <w:sz w:val="20"/>
          <w:szCs w:val="20"/>
          <w:lang w:val="sk-SK"/>
        </w:rPr>
        <w:t>ú</w:t>
      </w:r>
      <w:r w:rsidRPr="00CE2ADE">
        <w:rPr>
          <w:rFonts w:ascii="Arial" w:hAnsi="Arial" w:cs="Arial"/>
          <w:sz w:val="20"/>
          <w:szCs w:val="20"/>
          <w:lang w:val="sk-SK"/>
        </w:rPr>
        <w:t>hlas vydal.</w:t>
      </w:r>
    </w:p>
    <w:p w14:paraId="73AB3ADC" w14:textId="77777777" w:rsidR="003517F3" w:rsidRPr="00CE2ADE" w:rsidRDefault="003517F3" w:rsidP="00CD0DFC">
      <w:pPr>
        <w:pStyle w:val="Nadpis3"/>
        <w:tabs>
          <w:tab w:val="clear" w:pos="6379"/>
        </w:tabs>
        <w:spacing w:before="120" w:line="240" w:lineRule="auto"/>
        <w:ind w:left="2127" w:hanging="851"/>
        <w:rPr>
          <w:rFonts w:ascii="Arial" w:hAnsi="Arial" w:cs="Arial"/>
          <w:sz w:val="20"/>
          <w:szCs w:val="20"/>
        </w:rPr>
      </w:pPr>
      <w:bookmarkStart w:id="556" w:name="_Toc27317277"/>
      <w:bookmarkStart w:id="557" w:name="_Toc37062209"/>
      <w:bookmarkStart w:id="558" w:name="_Toc91044600"/>
      <w:bookmarkStart w:id="559" w:name="_Toc107813948"/>
      <w:bookmarkStart w:id="560" w:name="_Ref182295177"/>
      <w:bookmarkStart w:id="561" w:name="_Toc66274828"/>
      <w:r w:rsidRPr="00CE2ADE">
        <w:rPr>
          <w:rFonts w:ascii="Arial" w:hAnsi="Arial" w:cs="Arial"/>
          <w:sz w:val="20"/>
          <w:szCs w:val="20"/>
        </w:rPr>
        <w:t>P</w:t>
      </w:r>
      <w:r w:rsidR="00347A32" w:rsidRPr="00CE2ADE">
        <w:rPr>
          <w:rFonts w:ascii="Arial" w:hAnsi="Arial" w:cs="Arial"/>
          <w:sz w:val="20"/>
          <w:szCs w:val="20"/>
        </w:rPr>
        <w:t>re</w:t>
      </w:r>
      <w:r w:rsidRPr="00CE2ADE">
        <w:rPr>
          <w:rFonts w:ascii="Arial" w:hAnsi="Arial" w:cs="Arial"/>
          <w:sz w:val="20"/>
          <w:szCs w:val="20"/>
        </w:rPr>
        <w:t>nesen</w:t>
      </w:r>
      <w:r w:rsidR="00347A32" w:rsidRPr="00CE2ADE">
        <w:rPr>
          <w:rFonts w:ascii="Arial" w:hAnsi="Arial" w:cs="Arial"/>
          <w:sz w:val="20"/>
          <w:szCs w:val="20"/>
        </w:rPr>
        <w:t>ie</w:t>
      </w:r>
      <w:r w:rsidRPr="00CE2ADE">
        <w:rPr>
          <w:rFonts w:ascii="Arial" w:hAnsi="Arial" w:cs="Arial"/>
          <w:sz w:val="20"/>
          <w:szCs w:val="20"/>
        </w:rPr>
        <w:t xml:space="preserve"> pr</w:t>
      </w:r>
      <w:r w:rsidR="00347A32" w:rsidRPr="00CE2ADE">
        <w:rPr>
          <w:rFonts w:ascii="Arial" w:hAnsi="Arial" w:cs="Arial"/>
          <w:sz w:val="20"/>
          <w:szCs w:val="20"/>
        </w:rPr>
        <w:t>á</w:t>
      </w:r>
      <w:r w:rsidRPr="00CE2ADE">
        <w:rPr>
          <w:rFonts w:ascii="Arial" w:hAnsi="Arial" w:cs="Arial"/>
          <w:sz w:val="20"/>
          <w:szCs w:val="20"/>
        </w:rPr>
        <w:t>vomoc</w:t>
      </w:r>
      <w:r w:rsidR="00347A32" w:rsidRPr="00CE2ADE">
        <w:rPr>
          <w:rFonts w:ascii="Arial" w:hAnsi="Arial" w:cs="Arial"/>
          <w:sz w:val="20"/>
          <w:szCs w:val="20"/>
        </w:rPr>
        <w:t xml:space="preserve">i Zástupcu </w:t>
      </w:r>
      <w:r w:rsidR="00FA4EF7" w:rsidRPr="00CE2ADE">
        <w:rPr>
          <w:rFonts w:ascii="Arial" w:hAnsi="Arial" w:cs="Arial"/>
          <w:sz w:val="20"/>
          <w:szCs w:val="20"/>
        </w:rPr>
        <w:t>o</w:t>
      </w:r>
      <w:r w:rsidR="00347A32" w:rsidRPr="00CE2ADE">
        <w:rPr>
          <w:rFonts w:ascii="Arial" w:hAnsi="Arial" w:cs="Arial"/>
          <w:sz w:val="20"/>
          <w:szCs w:val="20"/>
        </w:rPr>
        <w:t>bjednávateľa</w:t>
      </w:r>
      <w:bookmarkEnd w:id="556"/>
      <w:bookmarkEnd w:id="557"/>
      <w:bookmarkEnd w:id="558"/>
      <w:bookmarkEnd w:id="559"/>
      <w:bookmarkEnd w:id="560"/>
      <w:bookmarkEnd w:id="561"/>
    </w:p>
    <w:p w14:paraId="0AFE07A8"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Zástupc</w:t>
      </w:r>
      <w:r w:rsidR="00347A32" w:rsidRPr="00CE2ADE">
        <w:rPr>
          <w:rFonts w:ascii="Arial" w:hAnsi="Arial" w:cs="Arial"/>
          <w:sz w:val="20"/>
          <w:szCs w:val="20"/>
          <w:lang w:val="sk-SK"/>
        </w:rPr>
        <w:t>a</w:t>
      </w:r>
      <w:r w:rsidRPr="00CE2ADE">
        <w:rPr>
          <w:rFonts w:ascii="Arial" w:hAnsi="Arial" w:cs="Arial"/>
          <w:sz w:val="20"/>
          <w:szCs w:val="20"/>
          <w:lang w:val="sk-SK"/>
        </w:rPr>
        <w:t xml:space="preserve"> </w:t>
      </w:r>
      <w:r w:rsidR="00DF1524" w:rsidRPr="00CE2ADE">
        <w:rPr>
          <w:rFonts w:ascii="Arial" w:hAnsi="Arial" w:cs="Arial"/>
          <w:sz w:val="20"/>
          <w:szCs w:val="20"/>
          <w:lang w:val="sk-SK"/>
        </w:rPr>
        <w:t>o</w:t>
      </w:r>
      <w:r w:rsidR="00347A32" w:rsidRPr="00CE2ADE">
        <w:rPr>
          <w:rFonts w:ascii="Arial" w:hAnsi="Arial" w:cs="Arial"/>
          <w:sz w:val="20"/>
          <w:szCs w:val="20"/>
          <w:lang w:val="sk-SK"/>
        </w:rPr>
        <w:t>bjednávateľa</w:t>
      </w:r>
      <w:r w:rsidRPr="00CE2ADE">
        <w:rPr>
          <w:rFonts w:ascii="Arial" w:hAnsi="Arial" w:cs="Arial"/>
          <w:sz w:val="20"/>
          <w:szCs w:val="20"/>
          <w:lang w:val="sk-SK"/>
        </w:rPr>
        <w:t xml:space="preserve"> je oprávn</w:t>
      </w:r>
      <w:r w:rsidR="00347A32" w:rsidRPr="00CE2ADE">
        <w:rPr>
          <w:rFonts w:ascii="Arial" w:hAnsi="Arial" w:cs="Arial"/>
          <w:sz w:val="20"/>
          <w:szCs w:val="20"/>
          <w:lang w:val="sk-SK"/>
        </w:rPr>
        <w:t>e</w:t>
      </w:r>
      <w:r w:rsidRPr="00CE2ADE">
        <w:rPr>
          <w:rFonts w:ascii="Arial" w:hAnsi="Arial" w:cs="Arial"/>
          <w:sz w:val="20"/>
          <w:szCs w:val="20"/>
          <w:lang w:val="sk-SK"/>
        </w:rPr>
        <w:t>n</w:t>
      </w:r>
      <w:r w:rsidR="00347A32" w:rsidRPr="00CE2ADE">
        <w:rPr>
          <w:rFonts w:ascii="Arial" w:hAnsi="Arial" w:cs="Arial"/>
          <w:sz w:val="20"/>
          <w:szCs w:val="20"/>
          <w:lang w:val="sk-SK"/>
        </w:rPr>
        <w:t>ý</w:t>
      </w:r>
      <w:r w:rsidRPr="00CE2ADE">
        <w:rPr>
          <w:rFonts w:ascii="Arial" w:hAnsi="Arial" w:cs="Arial"/>
          <w:sz w:val="20"/>
          <w:szCs w:val="20"/>
          <w:lang w:val="sk-SK"/>
        </w:rPr>
        <w:t xml:space="preserve"> p</w:t>
      </w:r>
      <w:r w:rsidR="00347A32" w:rsidRPr="00CE2ADE">
        <w:rPr>
          <w:rFonts w:ascii="Arial" w:hAnsi="Arial" w:cs="Arial"/>
          <w:sz w:val="20"/>
          <w:szCs w:val="20"/>
          <w:lang w:val="sk-SK"/>
        </w:rPr>
        <w:t>r</w:t>
      </w:r>
      <w:r w:rsidRPr="00CE2ADE">
        <w:rPr>
          <w:rFonts w:ascii="Arial" w:hAnsi="Arial" w:cs="Arial"/>
          <w:sz w:val="20"/>
          <w:szCs w:val="20"/>
          <w:lang w:val="sk-SK"/>
        </w:rPr>
        <w:t>en</w:t>
      </w:r>
      <w:r w:rsidR="00347A32" w:rsidRPr="00CE2ADE">
        <w:rPr>
          <w:rFonts w:ascii="Arial" w:hAnsi="Arial" w:cs="Arial"/>
          <w:sz w:val="20"/>
          <w:szCs w:val="20"/>
          <w:lang w:val="sk-SK"/>
        </w:rPr>
        <w:t>ie</w:t>
      </w:r>
      <w:r w:rsidRPr="00CE2ADE">
        <w:rPr>
          <w:rFonts w:ascii="Arial" w:hAnsi="Arial" w:cs="Arial"/>
          <w:sz w:val="20"/>
          <w:szCs w:val="20"/>
          <w:lang w:val="sk-SK"/>
        </w:rPr>
        <w:t>s</w:t>
      </w:r>
      <w:r w:rsidR="00347A32" w:rsidRPr="00CE2ADE">
        <w:rPr>
          <w:rFonts w:ascii="Arial" w:hAnsi="Arial" w:cs="Arial"/>
          <w:sz w:val="20"/>
          <w:szCs w:val="20"/>
          <w:lang w:val="sk-SK"/>
        </w:rPr>
        <w:t xml:space="preserve">ť svoju právomoc alebo povinnosti </w:t>
      </w:r>
      <w:r w:rsidR="008F4DCD" w:rsidRPr="00CE2ADE">
        <w:rPr>
          <w:rFonts w:ascii="Arial" w:hAnsi="Arial" w:cs="Arial"/>
          <w:sz w:val="20"/>
          <w:szCs w:val="20"/>
          <w:lang w:val="sk-SK"/>
        </w:rPr>
        <w:t xml:space="preserve"> v celom rozsahu alebo </w:t>
      </w:r>
      <w:r w:rsidR="00757C6D" w:rsidRPr="00CE2ADE">
        <w:rPr>
          <w:rFonts w:ascii="Arial" w:hAnsi="Arial" w:cs="Arial"/>
          <w:sz w:val="20"/>
          <w:szCs w:val="20"/>
          <w:lang w:val="sk-SK"/>
        </w:rPr>
        <w:t xml:space="preserve">z </w:t>
      </w:r>
      <w:r w:rsidR="008F4DCD" w:rsidRPr="00CE2ADE">
        <w:rPr>
          <w:rFonts w:ascii="Arial" w:hAnsi="Arial" w:cs="Arial"/>
          <w:sz w:val="20"/>
          <w:szCs w:val="20"/>
          <w:lang w:val="sk-SK"/>
        </w:rPr>
        <w:t xml:space="preserve">časti </w:t>
      </w:r>
      <w:r w:rsidR="00347A32" w:rsidRPr="00CE2ADE">
        <w:rPr>
          <w:rFonts w:ascii="Arial" w:hAnsi="Arial" w:cs="Arial"/>
          <w:sz w:val="20"/>
          <w:szCs w:val="20"/>
          <w:lang w:val="sk-SK"/>
        </w:rPr>
        <w:t>na tretie osoby. Zástupca Objednávateľa je tiež oprávnený takéto prenesenie právomoci</w:t>
      </w:r>
      <w:r w:rsidRPr="00CE2ADE">
        <w:rPr>
          <w:rFonts w:ascii="Arial" w:hAnsi="Arial" w:cs="Arial"/>
          <w:sz w:val="20"/>
          <w:szCs w:val="20"/>
          <w:lang w:val="sk-SK"/>
        </w:rPr>
        <w:t xml:space="preserve"> a/</w:t>
      </w:r>
      <w:r w:rsidR="00347A32" w:rsidRPr="00CE2ADE">
        <w:rPr>
          <w:rFonts w:ascii="Arial" w:hAnsi="Arial" w:cs="Arial"/>
          <w:sz w:val="20"/>
          <w:szCs w:val="20"/>
          <w:lang w:val="sk-SK"/>
        </w:rPr>
        <w:t>al</w:t>
      </w:r>
      <w:r w:rsidRPr="00CE2ADE">
        <w:rPr>
          <w:rFonts w:ascii="Arial" w:hAnsi="Arial" w:cs="Arial"/>
          <w:sz w:val="20"/>
          <w:szCs w:val="20"/>
          <w:lang w:val="sk-SK"/>
        </w:rPr>
        <w:t>ebo povinností odvola</w:t>
      </w:r>
      <w:r w:rsidR="00347A32" w:rsidRPr="00CE2ADE">
        <w:rPr>
          <w:rFonts w:ascii="Arial" w:hAnsi="Arial" w:cs="Arial"/>
          <w:sz w:val="20"/>
          <w:szCs w:val="20"/>
          <w:lang w:val="sk-SK"/>
        </w:rPr>
        <w:t>ť</w:t>
      </w:r>
      <w:r w:rsidRPr="00CE2ADE">
        <w:rPr>
          <w:rFonts w:ascii="Arial" w:hAnsi="Arial" w:cs="Arial"/>
          <w:sz w:val="20"/>
          <w:szCs w:val="20"/>
          <w:lang w:val="sk-SK"/>
        </w:rPr>
        <w:t>. Me</w:t>
      </w:r>
      <w:r w:rsidR="00347A32" w:rsidRPr="00CE2ADE">
        <w:rPr>
          <w:rFonts w:ascii="Arial" w:hAnsi="Arial" w:cs="Arial"/>
          <w:sz w:val="20"/>
          <w:szCs w:val="20"/>
          <w:lang w:val="sk-SK"/>
        </w:rPr>
        <w:t>d</w:t>
      </w:r>
      <w:r w:rsidRPr="00CE2ADE">
        <w:rPr>
          <w:rFonts w:ascii="Arial" w:hAnsi="Arial" w:cs="Arial"/>
          <w:sz w:val="20"/>
          <w:szCs w:val="20"/>
          <w:lang w:val="sk-SK"/>
        </w:rPr>
        <w:t>zi t</w:t>
      </w:r>
      <w:r w:rsidR="00347A32" w:rsidRPr="00CE2ADE">
        <w:rPr>
          <w:rFonts w:ascii="Arial" w:hAnsi="Arial" w:cs="Arial"/>
          <w:sz w:val="20"/>
          <w:szCs w:val="20"/>
          <w:lang w:val="sk-SK"/>
        </w:rPr>
        <w:t>aké</w:t>
      </w:r>
      <w:r w:rsidRPr="00CE2ADE">
        <w:rPr>
          <w:rFonts w:ascii="Arial" w:hAnsi="Arial" w:cs="Arial"/>
          <w:sz w:val="20"/>
          <w:szCs w:val="20"/>
          <w:lang w:val="sk-SK"/>
        </w:rPr>
        <w:t>to osoby m</w:t>
      </w:r>
      <w:r w:rsidR="00347A32" w:rsidRPr="00CE2ADE">
        <w:rPr>
          <w:rFonts w:ascii="Arial" w:hAnsi="Arial" w:cs="Arial"/>
          <w:sz w:val="20"/>
          <w:szCs w:val="20"/>
          <w:lang w:val="sk-SK"/>
        </w:rPr>
        <w:t>ô</w:t>
      </w:r>
      <w:r w:rsidRPr="00CE2ADE">
        <w:rPr>
          <w:rFonts w:ascii="Arial" w:hAnsi="Arial" w:cs="Arial"/>
          <w:sz w:val="20"/>
          <w:szCs w:val="20"/>
          <w:lang w:val="sk-SK"/>
        </w:rPr>
        <w:t>že pat</w:t>
      </w:r>
      <w:r w:rsidR="00347A32" w:rsidRPr="00CE2ADE">
        <w:rPr>
          <w:rFonts w:ascii="Arial" w:hAnsi="Arial" w:cs="Arial"/>
          <w:sz w:val="20"/>
          <w:szCs w:val="20"/>
          <w:lang w:val="sk-SK"/>
        </w:rPr>
        <w:t>r</w:t>
      </w:r>
      <w:r w:rsidRPr="00CE2ADE">
        <w:rPr>
          <w:rFonts w:ascii="Arial" w:hAnsi="Arial" w:cs="Arial"/>
          <w:sz w:val="20"/>
          <w:szCs w:val="20"/>
          <w:lang w:val="sk-SK"/>
        </w:rPr>
        <w:t>i</w:t>
      </w:r>
      <w:r w:rsidR="00347A32" w:rsidRPr="00CE2ADE">
        <w:rPr>
          <w:rFonts w:ascii="Arial" w:hAnsi="Arial" w:cs="Arial"/>
          <w:sz w:val="20"/>
          <w:szCs w:val="20"/>
          <w:lang w:val="sk-SK"/>
        </w:rPr>
        <w:t xml:space="preserve">ť najmä </w:t>
      </w:r>
      <w:r w:rsidRPr="00CE2ADE">
        <w:rPr>
          <w:rFonts w:ascii="Arial" w:hAnsi="Arial" w:cs="Arial"/>
          <w:sz w:val="20"/>
          <w:szCs w:val="20"/>
          <w:lang w:val="sk-SK"/>
        </w:rPr>
        <w:t>Projektový manaž</w:t>
      </w:r>
      <w:r w:rsidR="00347A32" w:rsidRPr="00CE2ADE">
        <w:rPr>
          <w:rFonts w:ascii="Arial" w:hAnsi="Arial" w:cs="Arial"/>
          <w:sz w:val="20"/>
          <w:szCs w:val="20"/>
          <w:lang w:val="sk-SK"/>
        </w:rPr>
        <w:t>é</w:t>
      </w:r>
      <w:r w:rsidRPr="00CE2ADE">
        <w:rPr>
          <w:rFonts w:ascii="Arial" w:hAnsi="Arial" w:cs="Arial"/>
          <w:sz w:val="20"/>
          <w:szCs w:val="20"/>
          <w:lang w:val="sk-SK"/>
        </w:rPr>
        <w:t>r</w:t>
      </w:r>
      <w:r w:rsidR="008F4DCD" w:rsidRPr="00CE2ADE">
        <w:rPr>
          <w:rFonts w:ascii="Arial" w:hAnsi="Arial" w:cs="Arial"/>
          <w:sz w:val="20"/>
          <w:szCs w:val="20"/>
          <w:lang w:val="sk-SK"/>
        </w:rPr>
        <w:t xml:space="preserve">, </w:t>
      </w:r>
      <w:r w:rsidR="00087955" w:rsidRPr="00CE2ADE">
        <w:rPr>
          <w:rFonts w:ascii="Arial" w:hAnsi="Arial" w:cs="Arial"/>
          <w:sz w:val="20"/>
          <w:szCs w:val="20"/>
          <w:lang w:val="sk-SK"/>
        </w:rPr>
        <w:t>Supervízor</w:t>
      </w:r>
      <w:r w:rsidRPr="00CE2ADE">
        <w:rPr>
          <w:rFonts w:ascii="Arial" w:hAnsi="Arial" w:cs="Arial"/>
          <w:sz w:val="20"/>
          <w:szCs w:val="20"/>
          <w:lang w:val="sk-SK"/>
        </w:rPr>
        <w:t xml:space="preserve"> a/</w:t>
      </w:r>
      <w:r w:rsidR="00347A32" w:rsidRPr="00CE2ADE">
        <w:rPr>
          <w:rFonts w:ascii="Arial" w:hAnsi="Arial" w:cs="Arial"/>
          <w:sz w:val="20"/>
          <w:szCs w:val="20"/>
          <w:lang w:val="sk-SK"/>
        </w:rPr>
        <w:t>al</w:t>
      </w:r>
      <w:r w:rsidRPr="00CE2ADE">
        <w:rPr>
          <w:rFonts w:ascii="Arial" w:hAnsi="Arial" w:cs="Arial"/>
          <w:sz w:val="20"/>
          <w:szCs w:val="20"/>
          <w:lang w:val="sk-SK"/>
        </w:rPr>
        <w:t xml:space="preserve">ebo </w:t>
      </w:r>
      <w:r w:rsidR="008F4DCD" w:rsidRPr="00CE2ADE">
        <w:rPr>
          <w:rFonts w:ascii="Arial" w:hAnsi="Arial" w:cs="Arial"/>
          <w:sz w:val="20"/>
          <w:szCs w:val="20"/>
          <w:lang w:val="sk-SK"/>
        </w:rPr>
        <w:t>iné osoby</w:t>
      </w:r>
      <w:r w:rsidRPr="00CE2ADE">
        <w:rPr>
          <w:rFonts w:ascii="Arial" w:hAnsi="Arial" w:cs="Arial"/>
          <w:sz w:val="20"/>
          <w:szCs w:val="20"/>
          <w:lang w:val="sk-SK"/>
        </w:rPr>
        <w:t xml:space="preserve"> pov</w:t>
      </w:r>
      <w:r w:rsidR="00347A32" w:rsidRPr="00CE2ADE">
        <w:rPr>
          <w:rFonts w:ascii="Arial" w:hAnsi="Arial" w:cs="Arial"/>
          <w:sz w:val="20"/>
          <w:szCs w:val="20"/>
          <w:lang w:val="sk-SK"/>
        </w:rPr>
        <w:t>er</w:t>
      </w:r>
      <w:r w:rsidRPr="00CE2ADE">
        <w:rPr>
          <w:rFonts w:ascii="Arial" w:hAnsi="Arial" w:cs="Arial"/>
          <w:sz w:val="20"/>
          <w:szCs w:val="20"/>
          <w:lang w:val="sk-SK"/>
        </w:rPr>
        <w:t>en</w:t>
      </w:r>
      <w:r w:rsidR="008F4DCD" w:rsidRPr="00CE2ADE">
        <w:rPr>
          <w:rFonts w:ascii="Arial" w:hAnsi="Arial" w:cs="Arial"/>
          <w:sz w:val="20"/>
          <w:szCs w:val="20"/>
          <w:lang w:val="sk-SK"/>
        </w:rPr>
        <w:t>é</w:t>
      </w:r>
      <w:r w:rsidRPr="00CE2ADE">
        <w:rPr>
          <w:rFonts w:ascii="Arial" w:hAnsi="Arial" w:cs="Arial"/>
          <w:sz w:val="20"/>
          <w:szCs w:val="20"/>
          <w:lang w:val="sk-SK"/>
        </w:rPr>
        <w:t xml:space="preserve"> kontrolou </w:t>
      </w:r>
      <w:r w:rsidR="008F4DCD" w:rsidRPr="00CE2ADE">
        <w:rPr>
          <w:rFonts w:ascii="Arial" w:hAnsi="Arial" w:cs="Arial"/>
          <w:sz w:val="20"/>
          <w:szCs w:val="20"/>
          <w:lang w:val="sk-SK"/>
        </w:rPr>
        <w:t xml:space="preserve">plnenia </w:t>
      </w:r>
      <w:r w:rsidR="00757C6D" w:rsidRPr="00CE2ADE">
        <w:rPr>
          <w:rFonts w:ascii="Arial" w:hAnsi="Arial" w:cs="Arial"/>
          <w:sz w:val="20"/>
          <w:szCs w:val="20"/>
          <w:lang w:val="sk-SK"/>
        </w:rPr>
        <w:t xml:space="preserve">tejto </w:t>
      </w:r>
      <w:r w:rsidR="008F4DCD" w:rsidRPr="00CE2ADE">
        <w:rPr>
          <w:rFonts w:ascii="Arial" w:hAnsi="Arial" w:cs="Arial"/>
          <w:sz w:val="20"/>
          <w:szCs w:val="20"/>
          <w:lang w:val="sk-SK"/>
        </w:rPr>
        <w:t>Zmluvy</w:t>
      </w:r>
      <w:r w:rsidRPr="00CE2ADE">
        <w:rPr>
          <w:rFonts w:ascii="Arial" w:hAnsi="Arial" w:cs="Arial"/>
          <w:sz w:val="20"/>
          <w:szCs w:val="20"/>
          <w:lang w:val="sk-SK"/>
        </w:rPr>
        <w:t>. P</w:t>
      </w:r>
      <w:r w:rsidR="00347A32" w:rsidRPr="00CE2ADE">
        <w:rPr>
          <w:rFonts w:ascii="Arial" w:hAnsi="Arial" w:cs="Arial"/>
          <w:sz w:val="20"/>
          <w:szCs w:val="20"/>
          <w:lang w:val="sk-SK"/>
        </w:rPr>
        <w:t>r</w:t>
      </w:r>
      <w:r w:rsidRPr="00CE2ADE">
        <w:rPr>
          <w:rFonts w:ascii="Arial" w:hAnsi="Arial" w:cs="Arial"/>
          <w:sz w:val="20"/>
          <w:szCs w:val="20"/>
          <w:lang w:val="sk-SK"/>
        </w:rPr>
        <w:t>enesen</w:t>
      </w:r>
      <w:r w:rsidR="00347A32" w:rsidRPr="00CE2ADE">
        <w:rPr>
          <w:rFonts w:ascii="Arial" w:hAnsi="Arial" w:cs="Arial"/>
          <w:sz w:val="20"/>
          <w:szCs w:val="20"/>
          <w:lang w:val="sk-SK"/>
        </w:rPr>
        <w:t>ie</w:t>
      </w:r>
      <w:r w:rsidRPr="00CE2ADE">
        <w:rPr>
          <w:rFonts w:ascii="Arial" w:hAnsi="Arial" w:cs="Arial"/>
          <w:sz w:val="20"/>
          <w:szCs w:val="20"/>
          <w:lang w:val="sk-SK"/>
        </w:rPr>
        <w:t xml:space="preserve"> pr</w:t>
      </w:r>
      <w:r w:rsidR="00347A32" w:rsidRPr="00CE2ADE">
        <w:rPr>
          <w:rFonts w:ascii="Arial" w:hAnsi="Arial" w:cs="Arial"/>
          <w:sz w:val="20"/>
          <w:szCs w:val="20"/>
          <w:lang w:val="sk-SK"/>
        </w:rPr>
        <w:t>á</w:t>
      </w:r>
      <w:r w:rsidRPr="00CE2ADE">
        <w:rPr>
          <w:rFonts w:ascii="Arial" w:hAnsi="Arial" w:cs="Arial"/>
          <w:sz w:val="20"/>
          <w:szCs w:val="20"/>
          <w:lang w:val="sk-SK"/>
        </w:rPr>
        <w:t>vomoc</w:t>
      </w:r>
      <w:r w:rsidR="00347A32" w:rsidRPr="00CE2ADE">
        <w:rPr>
          <w:rFonts w:ascii="Arial" w:hAnsi="Arial" w:cs="Arial"/>
          <w:sz w:val="20"/>
          <w:szCs w:val="20"/>
          <w:lang w:val="sk-SK"/>
        </w:rPr>
        <w:t>i</w:t>
      </w:r>
      <w:r w:rsidRPr="00CE2ADE">
        <w:rPr>
          <w:rFonts w:ascii="Arial" w:hAnsi="Arial" w:cs="Arial"/>
          <w:sz w:val="20"/>
          <w:szCs w:val="20"/>
          <w:lang w:val="sk-SK"/>
        </w:rPr>
        <w:t xml:space="preserve"> a</w:t>
      </w:r>
      <w:r w:rsidR="00347A32" w:rsidRPr="00CE2ADE">
        <w:rPr>
          <w:rFonts w:ascii="Arial" w:hAnsi="Arial" w:cs="Arial"/>
          <w:sz w:val="20"/>
          <w:szCs w:val="20"/>
          <w:lang w:val="sk-SK"/>
        </w:rPr>
        <w:t>l</w:t>
      </w:r>
      <w:r w:rsidRPr="00CE2ADE">
        <w:rPr>
          <w:rFonts w:ascii="Arial" w:hAnsi="Arial" w:cs="Arial"/>
          <w:sz w:val="20"/>
          <w:szCs w:val="20"/>
          <w:lang w:val="sk-SK"/>
        </w:rPr>
        <w:t xml:space="preserve">ebo povinností </w:t>
      </w:r>
      <w:r w:rsidR="00347A32" w:rsidRPr="00CE2ADE">
        <w:rPr>
          <w:rFonts w:ascii="Arial" w:hAnsi="Arial" w:cs="Arial"/>
          <w:sz w:val="20"/>
          <w:szCs w:val="20"/>
          <w:lang w:val="sk-SK"/>
        </w:rPr>
        <w:t>al</w:t>
      </w:r>
      <w:r w:rsidRPr="00CE2ADE">
        <w:rPr>
          <w:rFonts w:ascii="Arial" w:hAnsi="Arial" w:cs="Arial"/>
          <w:sz w:val="20"/>
          <w:szCs w:val="20"/>
          <w:lang w:val="sk-SK"/>
        </w:rPr>
        <w:t xml:space="preserve">ebo </w:t>
      </w:r>
      <w:r w:rsidR="00347A32" w:rsidRPr="00CE2ADE">
        <w:rPr>
          <w:rFonts w:ascii="Arial" w:hAnsi="Arial" w:cs="Arial"/>
          <w:sz w:val="20"/>
          <w:szCs w:val="20"/>
          <w:lang w:val="sk-SK"/>
        </w:rPr>
        <w:t xml:space="preserve">ich </w:t>
      </w:r>
      <w:r w:rsidRPr="00CE2ADE">
        <w:rPr>
          <w:rFonts w:ascii="Arial" w:hAnsi="Arial" w:cs="Arial"/>
          <w:sz w:val="20"/>
          <w:szCs w:val="20"/>
          <w:lang w:val="sk-SK"/>
        </w:rPr>
        <w:t>odvol</w:t>
      </w:r>
      <w:r w:rsidR="00347A32" w:rsidRPr="00CE2ADE">
        <w:rPr>
          <w:rFonts w:ascii="Arial" w:hAnsi="Arial" w:cs="Arial"/>
          <w:sz w:val="20"/>
          <w:szCs w:val="20"/>
          <w:lang w:val="sk-SK"/>
        </w:rPr>
        <w:t>a</w:t>
      </w:r>
      <w:r w:rsidRPr="00CE2ADE">
        <w:rPr>
          <w:rFonts w:ascii="Arial" w:hAnsi="Arial" w:cs="Arial"/>
          <w:sz w:val="20"/>
          <w:szCs w:val="20"/>
          <w:lang w:val="sk-SK"/>
        </w:rPr>
        <w:t>n</w:t>
      </w:r>
      <w:r w:rsidR="00347A32" w:rsidRPr="00CE2ADE">
        <w:rPr>
          <w:rFonts w:ascii="Arial" w:hAnsi="Arial" w:cs="Arial"/>
          <w:sz w:val="20"/>
          <w:szCs w:val="20"/>
          <w:lang w:val="sk-SK"/>
        </w:rPr>
        <w:t>ie</w:t>
      </w:r>
      <w:r w:rsidRPr="00CE2ADE">
        <w:rPr>
          <w:rFonts w:ascii="Arial" w:hAnsi="Arial" w:cs="Arial"/>
          <w:sz w:val="20"/>
          <w:szCs w:val="20"/>
          <w:lang w:val="sk-SK"/>
        </w:rPr>
        <w:t xml:space="preserve"> musí b</w:t>
      </w:r>
      <w:r w:rsidR="00347A32" w:rsidRPr="00CE2ADE">
        <w:rPr>
          <w:rFonts w:ascii="Arial" w:hAnsi="Arial" w:cs="Arial"/>
          <w:sz w:val="20"/>
          <w:szCs w:val="20"/>
          <w:lang w:val="sk-SK"/>
        </w:rPr>
        <w:t>yť</w:t>
      </w:r>
      <w:r w:rsidRPr="00CE2ADE">
        <w:rPr>
          <w:rFonts w:ascii="Arial" w:hAnsi="Arial" w:cs="Arial"/>
          <w:sz w:val="20"/>
          <w:szCs w:val="20"/>
          <w:lang w:val="sk-SK"/>
        </w:rPr>
        <w:t xml:space="preserve"> u</w:t>
      </w:r>
      <w:r w:rsidR="00347A32" w:rsidRPr="00CE2ADE">
        <w:rPr>
          <w:rFonts w:ascii="Arial" w:hAnsi="Arial" w:cs="Arial"/>
          <w:sz w:val="20"/>
          <w:szCs w:val="20"/>
          <w:lang w:val="sk-SK"/>
        </w:rPr>
        <w:t>robené</w:t>
      </w:r>
      <w:r w:rsidRPr="00CE2ADE">
        <w:rPr>
          <w:rFonts w:ascii="Arial" w:hAnsi="Arial" w:cs="Arial"/>
          <w:sz w:val="20"/>
          <w:szCs w:val="20"/>
          <w:lang w:val="sk-SK"/>
        </w:rPr>
        <w:t xml:space="preserve"> pís</w:t>
      </w:r>
      <w:r w:rsidR="00347A32" w:rsidRPr="00CE2ADE">
        <w:rPr>
          <w:rFonts w:ascii="Arial" w:hAnsi="Arial" w:cs="Arial"/>
          <w:sz w:val="20"/>
          <w:szCs w:val="20"/>
          <w:lang w:val="sk-SK"/>
        </w:rPr>
        <w:t>o</w:t>
      </w:r>
      <w:r w:rsidRPr="00CE2ADE">
        <w:rPr>
          <w:rFonts w:ascii="Arial" w:hAnsi="Arial" w:cs="Arial"/>
          <w:sz w:val="20"/>
          <w:szCs w:val="20"/>
          <w:lang w:val="sk-SK"/>
        </w:rPr>
        <w:t>mn</w:t>
      </w:r>
      <w:r w:rsidR="00347A32" w:rsidRPr="00CE2ADE">
        <w:rPr>
          <w:rFonts w:ascii="Arial" w:hAnsi="Arial" w:cs="Arial"/>
          <w:sz w:val="20"/>
          <w:szCs w:val="20"/>
          <w:lang w:val="sk-SK"/>
        </w:rPr>
        <w:t>e</w:t>
      </w:r>
      <w:r w:rsidRPr="00CE2ADE">
        <w:rPr>
          <w:rFonts w:ascii="Arial" w:hAnsi="Arial" w:cs="Arial"/>
          <w:sz w:val="20"/>
          <w:szCs w:val="20"/>
          <w:lang w:val="sk-SK"/>
        </w:rPr>
        <w:t xml:space="preserve"> a </w:t>
      </w:r>
      <w:r w:rsidR="00347A32" w:rsidRPr="00CE2ADE">
        <w:rPr>
          <w:rFonts w:ascii="Arial" w:hAnsi="Arial" w:cs="Arial"/>
          <w:sz w:val="20"/>
          <w:szCs w:val="20"/>
          <w:lang w:val="sk-SK"/>
        </w:rPr>
        <w:t xml:space="preserve">voči </w:t>
      </w:r>
      <w:r w:rsidR="000E0B28" w:rsidRPr="00CE2ADE">
        <w:rPr>
          <w:rFonts w:ascii="Arial" w:hAnsi="Arial" w:cs="Arial"/>
          <w:sz w:val="20"/>
          <w:szCs w:val="20"/>
          <w:lang w:val="sk-SK"/>
        </w:rPr>
        <w:t>Dodávateľovi</w:t>
      </w:r>
      <w:r w:rsidR="00347A32" w:rsidRPr="00CE2ADE">
        <w:rPr>
          <w:rFonts w:ascii="Arial" w:hAnsi="Arial" w:cs="Arial"/>
          <w:sz w:val="20"/>
          <w:szCs w:val="20"/>
          <w:lang w:val="sk-SK"/>
        </w:rPr>
        <w:t xml:space="preserve"> bude účinné</w:t>
      </w:r>
      <w:r w:rsidRPr="00CE2ADE">
        <w:rPr>
          <w:rFonts w:ascii="Arial" w:hAnsi="Arial" w:cs="Arial"/>
          <w:sz w:val="20"/>
          <w:szCs w:val="20"/>
          <w:lang w:val="sk-SK"/>
        </w:rPr>
        <w:t xml:space="preserve"> t</w:t>
      </w:r>
      <w:r w:rsidR="00347A32" w:rsidRPr="00CE2ADE">
        <w:rPr>
          <w:rFonts w:ascii="Arial" w:hAnsi="Arial" w:cs="Arial"/>
          <w:sz w:val="20"/>
          <w:szCs w:val="20"/>
          <w:lang w:val="sk-SK"/>
        </w:rPr>
        <w:t>r</w:t>
      </w:r>
      <w:r w:rsidRPr="00CE2ADE">
        <w:rPr>
          <w:rFonts w:ascii="Arial" w:hAnsi="Arial" w:cs="Arial"/>
          <w:sz w:val="20"/>
          <w:szCs w:val="20"/>
          <w:lang w:val="sk-SK"/>
        </w:rPr>
        <w:t xml:space="preserve">etím (3.) </w:t>
      </w:r>
      <w:r w:rsidR="008F4DCD" w:rsidRPr="00CE2ADE">
        <w:rPr>
          <w:rFonts w:ascii="Arial" w:hAnsi="Arial" w:cs="Arial"/>
          <w:sz w:val="20"/>
          <w:szCs w:val="20"/>
          <w:lang w:val="sk-SK"/>
        </w:rPr>
        <w:t>D</w:t>
      </w:r>
      <w:r w:rsidR="00347A32" w:rsidRPr="00CE2ADE">
        <w:rPr>
          <w:rFonts w:ascii="Arial" w:hAnsi="Arial" w:cs="Arial"/>
          <w:sz w:val="20"/>
          <w:szCs w:val="20"/>
          <w:lang w:val="sk-SK"/>
        </w:rPr>
        <w:t>ňo</w:t>
      </w:r>
      <w:r w:rsidRPr="00CE2ADE">
        <w:rPr>
          <w:rFonts w:ascii="Arial" w:hAnsi="Arial" w:cs="Arial"/>
          <w:sz w:val="20"/>
          <w:szCs w:val="20"/>
          <w:lang w:val="sk-SK"/>
        </w:rPr>
        <w:t>m od doručen</w:t>
      </w:r>
      <w:r w:rsidR="00347A32" w:rsidRPr="00CE2ADE">
        <w:rPr>
          <w:rFonts w:ascii="Arial" w:hAnsi="Arial" w:cs="Arial"/>
          <w:sz w:val="20"/>
          <w:szCs w:val="20"/>
          <w:lang w:val="sk-SK"/>
        </w:rPr>
        <w:t>ia oznámenia o prenesení právomoci alebo povinností alebo o jeho odvolaní</w:t>
      </w:r>
      <w:r w:rsidRPr="00CE2ADE">
        <w:rPr>
          <w:rFonts w:ascii="Arial" w:hAnsi="Arial" w:cs="Arial"/>
          <w:sz w:val="20"/>
          <w:szCs w:val="20"/>
          <w:lang w:val="sk-SK"/>
        </w:rPr>
        <w:t xml:space="preserve">, </w:t>
      </w:r>
      <w:r w:rsidR="00347A32" w:rsidRPr="00CE2ADE">
        <w:rPr>
          <w:rFonts w:ascii="Arial" w:hAnsi="Arial" w:cs="Arial"/>
          <w:sz w:val="20"/>
          <w:szCs w:val="20"/>
          <w:lang w:val="sk-SK"/>
        </w:rPr>
        <w:t>a</w:t>
      </w:r>
      <w:r w:rsidRPr="00CE2ADE">
        <w:rPr>
          <w:rFonts w:ascii="Arial" w:hAnsi="Arial" w:cs="Arial"/>
          <w:sz w:val="20"/>
          <w:szCs w:val="20"/>
          <w:lang w:val="sk-SK"/>
        </w:rPr>
        <w:t>k v</w:t>
      </w:r>
      <w:r w:rsidR="00347A32" w:rsidRPr="00CE2ADE">
        <w:rPr>
          <w:rFonts w:ascii="Arial" w:hAnsi="Arial" w:cs="Arial"/>
          <w:sz w:val="20"/>
          <w:szCs w:val="20"/>
          <w:lang w:val="sk-SK"/>
        </w:rPr>
        <w:t xml:space="preserve"> tomto oznámení </w:t>
      </w:r>
      <w:r w:rsidRPr="00CE2ADE">
        <w:rPr>
          <w:rFonts w:ascii="Arial" w:hAnsi="Arial" w:cs="Arial"/>
          <w:sz w:val="20"/>
          <w:szCs w:val="20"/>
          <w:lang w:val="sk-SK"/>
        </w:rPr>
        <w:t>nebude uveden</w:t>
      </w:r>
      <w:r w:rsidR="00347A32" w:rsidRPr="00CE2ADE">
        <w:rPr>
          <w:rFonts w:ascii="Arial" w:hAnsi="Arial" w:cs="Arial"/>
          <w:sz w:val="20"/>
          <w:szCs w:val="20"/>
          <w:lang w:val="sk-SK"/>
        </w:rPr>
        <w:t>ý neskorší</w:t>
      </w:r>
      <w:r w:rsidRPr="00CE2ADE">
        <w:rPr>
          <w:rFonts w:ascii="Arial" w:hAnsi="Arial" w:cs="Arial"/>
          <w:sz w:val="20"/>
          <w:szCs w:val="20"/>
          <w:lang w:val="sk-SK"/>
        </w:rPr>
        <w:t xml:space="preserve"> termín. </w:t>
      </w:r>
      <w:r w:rsidR="00347A32" w:rsidRPr="00CE2ADE">
        <w:rPr>
          <w:rFonts w:ascii="Arial" w:hAnsi="Arial" w:cs="Arial"/>
          <w:sz w:val="20"/>
          <w:szCs w:val="20"/>
          <w:lang w:val="sk-SK"/>
        </w:rPr>
        <w:t>Prenesenie právomoci a/alebo povinností na</w:t>
      </w:r>
      <w:r w:rsidRPr="00CE2ADE">
        <w:rPr>
          <w:rFonts w:ascii="Arial" w:hAnsi="Arial" w:cs="Arial"/>
          <w:sz w:val="20"/>
          <w:szCs w:val="20"/>
          <w:lang w:val="sk-SK"/>
        </w:rPr>
        <w:t xml:space="preserve"> </w:t>
      </w:r>
      <w:r w:rsidR="00347A32" w:rsidRPr="00CE2ADE">
        <w:rPr>
          <w:rFonts w:ascii="Arial" w:hAnsi="Arial" w:cs="Arial"/>
          <w:sz w:val="20"/>
          <w:szCs w:val="20"/>
          <w:lang w:val="sk-SK"/>
        </w:rPr>
        <w:t xml:space="preserve">inú </w:t>
      </w:r>
      <w:r w:rsidRPr="00CE2ADE">
        <w:rPr>
          <w:rFonts w:ascii="Arial" w:hAnsi="Arial" w:cs="Arial"/>
          <w:sz w:val="20"/>
          <w:szCs w:val="20"/>
          <w:lang w:val="sk-SK"/>
        </w:rPr>
        <w:t>osob</w:t>
      </w:r>
      <w:r w:rsidR="00347A32" w:rsidRPr="00CE2ADE">
        <w:rPr>
          <w:rFonts w:ascii="Arial" w:hAnsi="Arial" w:cs="Arial"/>
          <w:sz w:val="20"/>
          <w:szCs w:val="20"/>
          <w:lang w:val="sk-SK"/>
        </w:rPr>
        <w:t>u</w:t>
      </w:r>
      <w:r w:rsidRPr="00CE2ADE">
        <w:rPr>
          <w:rFonts w:ascii="Arial" w:hAnsi="Arial" w:cs="Arial"/>
          <w:sz w:val="20"/>
          <w:szCs w:val="20"/>
          <w:lang w:val="sk-SK"/>
        </w:rPr>
        <w:t xml:space="preserve"> bude obsahova</w:t>
      </w:r>
      <w:r w:rsidR="00347A32" w:rsidRPr="00CE2ADE">
        <w:rPr>
          <w:rFonts w:ascii="Arial" w:hAnsi="Arial" w:cs="Arial"/>
          <w:sz w:val="20"/>
          <w:szCs w:val="20"/>
          <w:lang w:val="sk-SK"/>
        </w:rPr>
        <w:t xml:space="preserve">ť vymedzenie </w:t>
      </w:r>
      <w:r w:rsidRPr="00CE2ADE">
        <w:rPr>
          <w:rFonts w:ascii="Arial" w:hAnsi="Arial" w:cs="Arial"/>
          <w:sz w:val="20"/>
          <w:szCs w:val="20"/>
          <w:lang w:val="sk-SK"/>
        </w:rPr>
        <w:t xml:space="preserve">rozsahu </w:t>
      </w:r>
      <w:r w:rsidR="00347A32" w:rsidRPr="00CE2ADE">
        <w:rPr>
          <w:rFonts w:ascii="Arial" w:hAnsi="Arial" w:cs="Arial"/>
          <w:sz w:val="20"/>
          <w:szCs w:val="20"/>
          <w:lang w:val="sk-SK"/>
        </w:rPr>
        <w:t>i</w:t>
      </w:r>
      <w:r w:rsidRPr="00CE2ADE">
        <w:rPr>
          <w:rFonts w:ascii="Arial" w:hAnsi="Arial" w:cs="Arial"/>
          <w:sz w:val="20"/>
          <w:szCs w:val="20"/>
          <w:lang w:val="sk-SK"/>
        </w:rPr>
        <w:t>ch pr</w:t>
      </w:r>
      <w:r w:rsidR="00347A32" w:rsidRPr="00CE2ADE">
        <w:rPr>
          <w:rFonts w:ascii="Arial" w:hAnsi="Arial" w:cs="Arial"/>
          <w:sz w:val="20"/>
          <w:szCs w:val="20"/>
          <w:lang w:val="sk-SK"/>
        </w:rPr>
        <w:t>á</w:t>
      </w:r>
      <w:r w:rsidRPr="00CE2ADE">
        <w:rPr>
          <w:rFonts w:ascii="Arial" w:hAnsi="Arial" w:cs="Arial"/>
          <w:sz w:val="20"/>
          <w:szCs w:val="20"/>
          <w:lang w:val="sk-SK"/>
        </w:rPr>
        <w:t>vomocí a</w:t>
      </w:r>
      <w:r w:rsidR="00347A32" w:rsidRPr="00CE2ADE">
        <w:rPr>
          <w:rFonts w:ascii="Arial" w:hAnsi="Arial" w:cs="Arial"/>
          <w:sz w:val="20"/>
          <w:szCs w:val="20"/>
          <w:lang w:val="sk-SK"/>
        </w:rPr>
        <w:t>/alebo</w:t>
      </w:r>
      <w:r w:rsidRPr="00CE2ADE">
        <w:rPr>
          <w:rFonts w:ascii="Arial" w:hAnsi="Arial" w:cs="Arial"/>
          <w:sz w:val="20"/>
          <w:szCs w:val="20"/>
          <w:lang w:val="sk-SK"/>
        </w:rPr>
        <w:t xml:space="preserve"> povinností.</w:t>
      </w:r>
    </w:p>
    <w:p w14:paraId="4E7863B7" w14:textId="77777777" w:rsidR="003517F3" w:rsidRPr="00CE2ADE" w:rsidRDefault="003517F3" w:rsidP="00CD0DFC">
      <w:pPr>
        <w:pStyle w:val="Normal3"/>
        <w:spacing w:before="120" w:line="240" w:lineRule="auto"/>
        <w:rPr>
          <w:rFonts w:ascii="Arial" w:hAnsi="Arial" w:cs="Arial"/>
          <w:sz w:val="20"/>
          <w:szCs w:val="20"/>
          <w:lang w:val="sk-SK"/>
        </w:rPr>
      </w:pPr>
      <w:r w:rsidRPr="00CE2ADE">
        <w:rPr>
          <w:rFonts w:ascii="Arial" w:hAnsi="Arial" w:cs="Arial"/>
          <w:sz w:val="20"/>
          <w:szCs w:val="20"/>
          <w:lang w:val="sk-SK"/>
        </w:rPr>
        <w:t>Osoby uvedené v p</w:t>
      </w:r>
      <w:r w:rsidR="00347A32" w:rsidRPr="00CE2ADE">
        <w:rPr>
          <w:rFonts w:ascii="Arial" w:hAnsi="Arial" w:cs="Arial"/>
          <w:sz w:val="20"/>
          <w:szCs w:val="20"/>
          <w:lang w:val="sk-SK"/>
        </w:rPr>
        <w:t>r</w:t>
      </w:r>
      <w:r w:rsidRPr="00CE2ADE">
        <w:rPr>
          <w:rFonts w:ascii="Arial" w:hAnsi="Arial" w:cs="Arial"/>
          <w:sz w:val="20"/>
          <w:szCs w:val="20"/>
          <w:lang w:val="sk-SK"/>
        </w:rPr>
        <w:t>edch</w:t>
      </w:r>
      <w:r w:rsidR="00347A32" w:rsidRPr="00CE2ADE">
        <w:rPr>
          <w:rFonts w:ascii="Arial" w:hAnsi="Arial" w:cs="Arial"/>
          <w:sz w:val="20"/>
          <w:szCs w:val="20"/>
          <w:lang w:val="sk-SK"/>
        </w:rPr>
        <w:t>ád</w:t>
      </w:r>
      <w:r w:rsidRPr="00CE2ADE">
        <w:rPr>
          <w:rFonts w:ascii="Arial" w:hAnsi="Arial" w:cs="Arial"/>
          <w:sz w:val="20"/>
          <w:szCs w:val="20"/>
          <w:lang w:val="sk-SK"/>
        </w:rPr>
        <w:t>z</w:t>
      </w:r>
      <w:r w:rsidR="00347A32" w:rsidRPr="00CE2ADE">
        <w:rPr>
          <w:rFonts w:ascii="Arial" w:hAnsi="Arial" w:cs="Arial"/>
          <w:sz w:val="20"/>
          <w:szCs w:val="20"/>
          <w:lang w:val="sk-SK"/>
        </w:rPr>
        <w:t>ajúcom</w:t>
      </w:r>
      <w:r w:rsidRPr="00CE2ADE">
        <w:rPr>
          <w:rFonts w:ascii="Arial" w:hAnsi="Arial" w:cs="Arial"/>
          <w:sz w:val="20"/>
          <w:szCs w:val="20"/>
          <w:lang w:val="sk-SK"/>
        </w:rPr>
        <w:t xml:space="preserve"> ods</w:t>
      </w:r>
      <w:r w:rsidR="006743A4" w:rsidRPr="00CE2ADE">
        <w:rPr>
          <w:rFonts w:ascii="Arial" w:hAnsi="Arial" w:cs="Arial"/>
          <w:sz w:val="20"/>
          <w:szCs w:val="20"/>
          <w:lang w:val="sk-SK"/>
        </w:rPr>
        <w:t>eku</w:t>
      </w:r>
      <w:r w:rsidRPr="00CE2ADE">
        <w:rPr>
          <w:rFonts w:ascii="Arial" w:hAnsi="Arial" w:cs="Arial"/>
          <w:sz w:val="20"/>
          <w:szCs w:val="20"/>
          <w:lang w:val="sk-SK"/>
        </w:rPr>
        <w:t xml:space="preserve"> bud</w:t>
      </w:r>
      <w:r w:rsidR="00347A32" w:rsidRPr="00CE2ADE">
        <w:rPr>
          <w:rFonts w:ascii="Arial" w:hAnsi="Arial" w:cs="Arial"/>
          <w:sz w:val="20"/>
          <w:szCs w:val="20"/>
          <w:lang w:val="sk-SK"/>
        </w:rPr>
        <w:t>ú</w:t>
      </w:r>
      <w:r w:rsidRPr="00CE2ADE">
        <w:rPr>
          <w:rFonts w:ascii="Arial" w:hAnsi="Arial" w:cs="Arial"/>
          <w:sz w:val="20"/>
          <w:szCs w:val="20"/>
          <w:lang w:val="sk-SK"/>
        </w:rPr>
        <w:t xml:space="preserve"> osoby s vhodnou kvalifik</w:t>
      </w:r>
      <w:r w:rsidR="00347A32" w:rsidRPr="00CE2ADE">
        <w:rPr>
          <w:rFonts w:ascii="Arial" w:hAnsi="Arial" w:cs="Arial"/>
          <w:sz w:val="20"/>
          <w:szCs w:val="20"/>
          <w:lang w:val="sk-SK"/>
        </w:rPr>
        <w:t>áciou</w:t>
      </w:r>
      <w:r w:rsidRPr="00CE2ADE">
        <w:rPr>
          <w:rFonts w:ascii="Arial" w:hAnsi="Arial" w:cs="Arial"/>
          <w:sz w:val="20"/>
          <w:szCs w:val="20"/>
          <w:lang w:val="sk-SK"/>
        </w:rPr>
        <w:t>, kt</w:t>
      </w:r>
      <w:r w:rsidR="00347A32" w:rsidRPr="00CE2ADE">
        <w:rPr>
          <w:rFonts w:ascii="Arial" w:hAnsi="Arial" w:cs="Arial"/>
          <w:sz w:val="20"/>
          <w:szCs w:val="20"/>
          <w:lang w:val="sk-SK"/>
        </w:rPr>
        <w:t>o</w:t>
      </w:r>
      <w:r w:rsidRPr="00CE2ADE">
        <w:rPr>
          <w:rFonts w:ascii="Arial" w:hAnsi="Arial" w:cs="Arial"/>
          <w:sz w:val="20"/>
          <w:szCs w:val="20"/>
          <w:lang w:val="sk-SK"/>
        </w:rPr>
        <w:t>ré s</w:t>
      </w:r>
      <w:r w:rsidR="00347A32" w:rsidRPr="00CE2ADE">
        <w:rPr>
          <w:rFonts w:ascii="Arial" w:hAnsi="Arial" w:cs="Arial"/>
          <w:sz w:val="20"/>
          <w:szCs w:val="20"/>
          <w:lang w:val="sk-SK"/>
        </w:rPr>
        <w:t>ú</w:t>
      </w:r>
      <w:r w:rsidRPr="00CE2ADE">
        <w:rPr>
          <w:rFonts w:ascii="Arial" w:hAnsi="Arial" w:cs="Arial"/>
          <w:sz w:val="20"/>
          <w:szCs w:val="20"/>
          <w:lang w:val="sk-SK"/>
        </w:rPr>
        <w:t xml:space="preserve"> kompetentn</w:t>
      </w:r>
      <w:r w:rsidR="00347A32" w:rsidRPr="00CE2ADE">
        <w:rPr>
          <w:rFonts w:ascii="Arial" w:hAnsi="Arial" w:cs="Arial"/>
          <w:sz w:val="20"/>
          <w:szCs w:val="20"/>
          <w:lang w:val="sk-SK"/>
        </w:rPr>
        <w:t>é</w:t>
      </w:r>
      <w:r w:rsidRPr="00CE2ADE">
        <w:rPr>
          <w:rFonts w:ascii="Arial" w:hAnsi="Arial" w:cs="Arial"/>
          <w:sz w:val="20"/>
          <w:szCs w:val="20"/>
          <w:lang w:val="sk-SK"/>
        </w:rPr>
        <w:t xml:space="preserve"> </w:t>
      </w:r>
      <w:r w:rsidR="00347A32" w:rsidRPr="00CE2ADE">
        <w:rPr>
          <w:rFonts w:ascii="Arial" w:hAnsi="Arial" w:cs="Arial"/>
          <w:sz w:val="20"/>
          <w:szCs w:val="20"/>
          <w:lang w:val="sk-SK"/>
        </w:rPr>
        <w:t>na</w:t>
      </w:r>
      <w:r w:rsidRPr="00CE2ADE">
        <w:rPr>
          <w:rFonts w:ascii="Arial" w:hAnsi="Arial" w:cs="Arial"/>
          <w:sz w:val="20"/>
          <w:szCs w:val="20"/>
          <w:lang w:val="sk-SK"/>
        </w:rPr>
        <w:t xml:space="preserve"> výkon t</w:t>
      </w:r>
      <w:r w:rsidR="00347A32" w:rsidRPr="00CE2ADE">
        <w:rPr>
          <w:rFonts w:ascii="Arial" w:hAnsi="Arial" w:cs="Arial"/>
          <w:sz w:val="20"/>
          <w:szCs w:val="20"/>
          <w:lang w:val="sk-SK"/>
        </w:rPr>
        <w:t>ejto právomoci a/alebo</w:t>
      </w:r>
      <w:r w:rsidRPr="00CE2ADE">
        <w:rPr>
          <w:rFonts w:ascii="Arial" w:hAnsi="Arial" w:cs="Arial"/>
          <w:sz w:val="20"/>
          <w:szCs w:val="20"/>
          <w:lang w:val="sk-SK"/>
        </w:rPr>
        <w:t xml:space="preserve"> povinností a kt</w:t>
      </w:r>
      <w:r w:rsidR="00347A32" w:rsidRPr="00CE2ADE">
        <w:rPr>
          <w:rFonts w:ascii="Arial" w:hAnsi="Arial" w:cs="Arial"/>
          <w:sz w:val="20"/>
          <w:szCs w:val="20"/>
          <w:lang w:val="sk-SK"/>
        </w:rPr>
        <w:t>o</w:t>
      </w:r>
      <w:r w:rsidRPr="00CE2ADE">
        <w:rPr>
          <w:rFonts w:ascii="Arial" w:hAnsi="Arial" w:cs="Arial"/>
          <w:sz w:val="20"/>
          <w:szCs w:val="20"/>
          <w:lang w:val="sk-SK"/>
        </w:rPr>
        <w:t xml:space="preserve">ré </w:t>
      </w:r>
      <w:r w:rsidR="00BE6C85" w:rsidRPr="00CE2ADE">
        <w:rPr>
          <w:rFonts w:ascii="Arial" w:hAnsi="Arial" w:cs="Arial"/>
          <w:sz w:val="20"/>
          <w:szCs w:val="20"/>
          <w:lang w:val="sk-SK"/>
        </w:rPr>
        <w:t>plynulo</w:t>
      </w:r>
      <w:r w:rsidRPr="00CE2ADE">
        <w:rPr>
          <w:rFonts w:ascii="Arial" w:hAnsi="Arial" w:cs="Arial"/>
          <w:sz w:val="20"/>
          <w:szCs w:val="20"/>
          <w:lang w:val="sk-SK"/>
        </w:rPr>
        <w:t xml:space="preserve"> ovládaj</w:t>
      </w:r>
      <w:r w:rsidR="00347A32" w:rsidRPr="00CE2ADE">
        <w:rPr>
          <w:rFonts w:ascii="Arial" w:hAnsi="Arial" w:cs="Arial"/>
          <w:sz w:val="20"/>
          <w:szCs w:val="20"/>
          <w:lang w:val="sk-SK"/>
        </w:rPr>
        <w:t>ú</w:t>
      </w:r>
      <w:r w:rsidRPr="00CE2ADE">
        <w:rPr>
          <w:rFonts w:ascii="Arial" w:hAnsi="Arial" w:cs="Arial"/>
          <w:sz w:val="20"/>
          <w:szCs w:val="20"/>
          <w:lang w:val="sk-SK"/>
        </w:rPr>
        <w:t xml:space="preserve"> komunikačn</w:t>
      </w:r>
      <w:r w:rsidR="00347A32" w:rsidRPr="00CE2ADE">
        <w:rPr>
          <w:rFonts w:ascii="Arial" w:hAnsi="Arial" w:cs="Arial"/>
          <w:sz w:val="20"/>
          <w:szCs w:val="20"/>
          <w:lang w:val="sk-SK"/>
        </w:rPr>
        <w:t>ý</w:t>
      </w:r>
      <w:r w:rsidRPr="00CE2ADE">
        <w:rPr>
          <w:rFonts w:ascii="Arial" w:hAnsi="Arial" w:cs="Arial"/>
          <w:sz w:val="20"/>
          <w:szCs w:val="20"/>
          <w:lang w:val="sk-SK"/>
        </w:rPr>
        <w:t xml:space="preserve"> jazyk </w:t>
      </w:r>
      <w:r w:rsidR="00347A32" w:rsidRPr="00CE2ADE">
        <w:rPr>
          <w:rFonts w:ascii="Arial" w:hAnsi="Arial" w:cs="Arial"/>
          <w:sz w:val="20"/>
          <w:szCs w:val="20"/>
          <w:lang w:val="sk-SK"/>
        </w:rPr>
        <w:t>podľa</w:t>
      </w:r>
      <w:r w:rsidRPr="00CE2ADE">
        <w:rPr>
          <w:rFonts w:ascii="Arial" w:hAnsi="Arial" w:cs="Arial"/>
          <w:sz w:val="20"/>
          <w:szCs w:val="20"/>
          <w:lang w:val="sk-SK"/>
        </w:rPr>
        <w:t xml:space="preserve"> článku </w:t>
      </w:r>
      <w:r w:rsidR="008F4DCD" w:rsidRPr="00CE2ADE">
        <w:rPr>
          <w:rFonts w:ascii="Arial" w:hAnsi="Arial" w:cs="Arial"/>
          <w:sz w:val="20"/>
          <w:szCs w:val="20"/>
          <w:lang w:val="sk-SK"/>
        </w:rPr>
        <w:fldChar w:fldCharType="begin"/>
      </w:r>
      <w:r w:rsidR="008F4DCD" w:rsidRPr="00CE2ADE">
        <w:rPr>
          <w:rFonts w:ascii="Arial" w:hAnsi="Arial" w:cs="Arial"/>
          <w:sz w:val="20"/>
          <w:szCs w:val="20"/>
          <w:lang w:val="sk-SK"/>
        </w:rPr>
        <w:instrText xml:space="preserve"> REF _Ref181961809 \r \h  \* MERGEFORMAT </w:instrText>
      </w:r>
      <w:r w:rsidR="008F4DCD" w:rsidRPr="00CE2ADE">
        <w:rPr>
          <w:rFonts w:ascii="Arial" w:hAnsi="Arial" w:cs="Arial"/>
          <w:sz w:val="20"/>
          <w:szCs w:val="20"/>
          <w:lang w:val="sk-SK"/>
        </w:rPr>
      </w:r>
      <w:r w:rsidR="008F4DCD" w:rsidRPr="00CE2ADE">
        <w:rPr>
          <w:rFonts w:ascii="Arial" w:hAnsi="Arial" w:cs="Arial"/>
          <w:sz w:val="20"/>
          <w:szCs w:val="20"/>
          <w:lang w:val="sk-SK"/>
        </w:rPr>
        <w:fldChar w:fldCharType="separate"/>
      </w:r>
      <w:r w:rsidR="00F53EE3" w:rsidRPr="00CE2ADE">
        <w:rPr>
          <w:rFonts w:ascii="Arial" w:hAnsi="Arial" w:cs="Arial"/>
          <w:sz w:val="20"/>
          <w:szCs w:val="20"/>
          <w:lang w:val="sk-SK"/>
        </w:rPr>
        <w:t>20.4</w:t>
      </w:r>
      <w:r w:rsidR="008F4DCD" w:rsidRPr="00CE2ADE">
        <w:rPr>
          <w:rFonts w:ascii="Arial" w:hAnsi="Arial" w:cs="Arial"/>
          <w:sz w:val="20"/>
          <w:szCs w:val="20"/>
          <w:lang w:val="sk-SK"/>
        </w:rPr>
        <w:fldChar w:fldCharType="end"/>
      </w:r>
      <w:r w:rsidR="00347A32" w:rsidRPr="00CE2ADE">
        <w:rPr>
          <w:rFonts w:ascii="Arial" w:hAnsi="Arial" w:cs="Arial"/>
          <w:sz w:val="20"/>
          <w:szCs w:val="20"/>
          <w:lang w:val="sk-SK"/>
        </w:rPr>
        <w:t xml:space="preserve"> </w:t>
      </w:r>
      <w:r w:rsidR="00087955" w:rsidRPr="00CE2ADE">
        <w:rPr>
          <w:rFonts w:ascii="Arial" w:hAnsi="Arial" w:cs="Arial"/>
          <w:sz w:val="20"/>
          <w:szCs w:val="20"/>
          <w:lang w:val="sk-SK"/>
        </w:rPr>
        <w:t>tejto Zmluvy</w:t>
      </w:r>
      <w:r w:rsidRPr="00CE2ADE">
        <w:rPr>
          <w:rFonts w:ascii="Arial" w:hAnsi="Arial" w:cs="Arial"/>
          <w:sz w:val="20"/>
          <w:szCs w:val="20"/>
          <w:lang w:val="sk-SK"/>
        </w:rPr>
        <w:t xml:space="preserve">. </w:t>
      </w:r>
    </w:p>
    <w:p w14:paraId="7B963958" w14:textId="77777777" w:rsidR="003517F3" w:rsidRPr="00CE2ADE" w:rsidRDefault="003517F3" w:rsidP="00CD0DFC">
      <w:pPr>
        <w:pStyle w:val="Normal3"/>
        <w:spacing w:before="120" w:line="240" w:lineRule="auto"/>
        <w:ind w:left="2138"/>
        <w:rPr>
          <w:rFonts w:ascii="Arial" w:hAnsi="Arial" w:cs="Arial"/>
          <w:sz w:val="20"/>
          <w:szCs w:val="20"/>
          <w:lang w:val="sk-SK"/>
        </w:rPr>
      </w:pPr>
      <w:r w:rsidRPr="00CE2ADE">
        <w:rPr>
          <w:rFonts w:ascii="Arial" w:hAnsi="Arial" w:cs="Arial"/>
          <w:sz w:val="20"/>
          <w:szCs w:val="20"/>
          <w:lang w:val="sk-SK"/>
        </w:rPr>
        <w:lastRenderedPageBreak/>
        <w:t>Každá osoba, na kt</w:t>
      </w:r>
      <w:r w:rsidR="00347A32" w:rsidRPr="00CE2ADE">
        <w:rPr>
          <w:rFonts w:ascii="Arial" w:hAnsi="Arial" w:cs="Arial"/>
          <w:sz w:val="20"/>
          <w:szCs w:val="20"/>
          <w:lang w:val="sk-SK"/>
        </w:rPr>
        <w:t>orú</w:t>
      </w:r>
      <w:r w:rsidRPr="00CE2ADE">
        <w:rPr>
          <w:rFonts w:ascii="Arial" w:hAnsi="Arial" w:cs="Arial"/>
          <w:sz w:val="20"/>
          <w:szCs w:val="20"/>
          <w:lang w:val="sk-SK"/>
        </w:rPr>
        <w:t xml:space="preserve"> b</w:t>
      </w:r>
      <w:r w:rsidR="00347A32" w:rsidRPr="00CE2ADE">
        <w:rPr>
          <w:rFonts w:ascii="Arial" w:hAnsi="Arial" w:cs="Arial"/>
          <w:sz w:val="20"/>
          <w:szCs w:val="20"/>
          <w:lang w:val="sk-SK"/>
        </w:rPr>
        <w:t>o</w:t>
      </w:r>
      <w:r w:rsidRPr="00CE2ADE">
        <w:rPr>
          <w:rFonts w:ascii="Arial" w:hAnsi="Arial" w:cs="Arial"/>
          <w:sz w:val="20"/>
          <w:szCs w:val="20"/>
          <w:lang w:val="sk-SK"/>
        </w:rPr>
        <w:t>l</w:t>
      </w:r>
      <w:r w:rsidR="00347A32" w:rsidRPr="00CE2ADE">
        <w:rPr>
          <w:rFonts w:ascii="Arial" w:hAnsi="Arial" w:cs="Arial"/>
          <w:sz w:val="20"/>
          <w:szCs w:val="20"/>
          <w:lang w:val="sk-SK"/>
        </w:rPr>
        <w:t xml:space="preserve">a prenesená právomoc a/alebo povinnosti bude oprávnená </w:t>
      </w:r>
      <w:r w:rsidRPr="00CE2ADE">
        <w:rPr>
          <w:rFonts w:ascii="Arial" w:hAnsi="Arial" w:cs="Arial"/>
          <w:sz w:val="20"/>
          <w:szCs w:val="20"/>
          <w:lang w:val="sk-SK"/>
        </w:rPr>
        <w:t>dáva</w:t>
      </w:r>
      <w:r w:rsidR="00347A32" w:rsidRPr="00CE2ADE">
        <w:rPr>
          <w:rFonts w:ascii="Arial" w:hAnsi="Arial" w:cs="Arial"/>
          <w:sz w:val="20"/>
          <w:szCs w:val="20"/>
          <w:lang w:val="sk-SK"/>
        </w:rPr>
        <w:t xml:space="preserve">ť </w:t>
      </w:r>
      <w:r w:rsidR="000E0B28" w:rsidRPr="00CE2ADE">
        <w:rPr>
          <w:rFonts w:ascii="Arial" w:hAnsi="Arial" w:cs="Arial"/>
          <w:sz w:val="20"/>
          <w:szCs w:val="20"/>
          <w:lang w:val="sk-SK"/>
        </w:rPr>
        <w:t>Dodávateľovi</w:t>
      </w:r>
      <w:r w:rsidRPr="00CE2ADE">
        <w:rPr>
          <w:rFonts w:ascii="Arial" w:hAnsi="Arial" w:cs="Arial"/>
          <w:sz w:val="20"/>
          <w:szCs w:val="20"/>
          <w:lang w:val="sk-SK"/>
        </w:rPr>
        <w:t xml:space="preserve"> pokyny výhradn</w:t>
      </w:r>
      <w:r w:rsidR="00347A32" w:rsidRPr="00CE2ADE">
        <w:rPr>
          <w:rFonts w:ascii="Arial" w:hAnsi="Arial" w:cs="Arial"/>
          <w:sz w:val="20"/>
          <w:szCs w:val="20"/>
          <w:lang w:val="sk-SK"/>
        </w:rPr>
        <w:t>e</w:t>
      </w:r>
      <w:r w:rsidRPr="00CE2ADE">
        <w:rPr>
          <w:rFonts w:ascii="Arial" w:hAnsi="Arial" w:cs="Arial"/>
          <w:sz w:val="20"/>
          <w:szCs w:val="20"/>
          <w:lang w:val="sk-SK"/>
        </w:rPr>
        <w:t xml:space="preserve"> v rozsahu vyme</w:t>
      </w:r>
      <w:r w:rsidR="00347A32" w:rsidRPr="00CE2ADE">
        <w:rPr>
          <w:rFonts w:ascii="Arial" w:hAnsi="Arial" w:cs="Arial"/>
          <w:sz w:val="20"/>
          <w:szCs w:val="20"/>
          <w:lang w:val="sk-SK"/>
        </w:rPr>
        <w:t>d</w:t>
      </w:r>
      <w:r w:rsidRPr="00CE2ADE">
        <w:rPr>
          <w:rFonts w:ascii="Arial" w:hAnsi="Arial" w:cs="Arial"/>
          <w:sz w:val="20"/>
          <w:szCs w:val="20"/>
          <w:lang w:val="sk-SK"/>
        </w:rPr>
        <w:t>zen</w:t>
      </w:r>
      <w:r w:rsidR="00347A32" w:rsidRPr="00CE2ADE">
        <w:rPr>
          <w:rFonts w:ascii="Arial" w:hAnsi="Arial" w:cs="Arial"/>
          <w:sz w:val="20"/>
          <w:szCs w:val="20"/>
          <w:lang w:val="sk-SK"/>
        </w:rPr>
        <w:t>o</w:t>
      </w:r>
      <w:r w:rsidRPr="00CE2ADE">
        <w:rPr>
          <w:rFonts w:ascii="Arial" w:hAnsi="Arial" w:cs="Arial"/>
          <w:sz w:val="20"/>
          <w:szCs w:val="20"/>
          <w:lang w:val="sk-SK"/>
        </w:rPr>
        <w:t xml:space="preserve">m </w:t>
      </w:r>
      <w:r w:rsidR="00347A32" w:rsidRPr="00CE2ADE">
        <w:rPr>
          <w:rFonts w:ascii="Arial" w:hAnsi="Arial" w:cs="Arial"/>
          <w:sz w:val="20"/>
          <w:szCs w:val="20"/>
          <w:lang w:val="sk-SK"/>
        </w:rPr>
        <w:t>v príslušnom prenesení právomoci a/alebo povinností. V</w:t>
      </w:r>
      <w:r w:rsidRPr="00CE2ADE">
        <w:rPr>
          <w:rFonts w:ascii="Arial" w:hAnsi="Arial" w:cs="Arial"/>
          <w:sz w:val="20"/>
          <w:szCs w:val="20"/>
          <w:lang w:val="sk-SK"/>
        </w:rPr>
        <w:t>š</w:t>
      </w:r>
      <w:r w:rsidR="00347A32" w:rsidRPr="00CE2ADE">
        <w:rPr>
          <w:rFonts w:ascii="Arial" w:hAnsi="Arial" w:cs="Arial"/>
          <w:sz w:val="20"/>
          <w:szCs w:val="20"/>
          <w:lang w:val="sk-SK"/>
        </w:rPr>
        <w:t>et</w:t>
      </w:r>
      <w:r w:rsidRPr="00CE2ADE">
        <w:rPr>
          <w:rFonts w:ascii="Arial" w:hAnsi="Arial" w:cs="Arial"/>
          <w:sz w:val="20"/>
          <w:szCs w:val="20"/>
          <w:lang w:val="sk-SK"/>
        </w:rPr>
        <w:t>k</w:t>
      </w:r>
      <w:r w:rsidR="00347A32" w:rsidRPr="00CE2ADE">
        <w:rPr>
          <w:rFonts w:ascii="Arial" w:hAnsi="Arial" w:cs="Arial"/>
          <w:sz w:val="20"/>
          <w:szCs w:val="20"/>
          <w:lang w:val="sk-SK"/>
        </w:rPr>
        <w:t>y</w:t>
      </w:r>
      <w:r w:rsidRPr="00CE2ADE">
        <w:rPr>
          <w:rFonts w:ascii="Arial" w:hAnsi="Arial" w:cs="Arial"/>
          <w:sz w:val="20"/>
          <w:szCs w:val="20"/>
          <w:lang w:val="sk-SK"/>
        </w:rPr>
        <w:t xml:space="preserve"> schválen</w:t>
      </w:r>
      <w:r w:rsidR="00347A32" w:rsidRPr="00CE2ADE">
        <w:rPr>
          <w:rFonts w:ascii="Arial" w:hAnsi="Arial" w:cs="Arial"/>
          <w:sz w:val="20"/>
          <w:szCs w:val="20"/>
          <w:lang w:val="sk-SK"/>
        </w:rPr>
        <w:t>ia</w:t>
      </w:r>
      <w:r w:rsidRPr="00CE2ADE">
        <w:rPr>
          <w:rFonts w:ascii="Arial" w:hAnsi="Arial" w:cs="Arial"/>
          <w:sz w:val="20"/>
          <w:szCs w:val="20"/>
          <w:lang w:val="sk-SK"/>
        </w:rPr>
        <w:t>, kontroly, osv</w:t>
      </w:r>
      <w:r w:rsidR="00347A32" w:rsidRPr="00CE2ADE">
        <w:rPr>
          <w:rFonts w:ascii="Arial" w:hAnsi="Arial" w:cs="Arial"/>
          <w:sz w:val="20"/>
          <w:szCs w:val="20"/>
          <w:lang w:val="sk-SK"/>
        </w:rPr>
        <w:t>e</w:t>
      </w:r>
      <w:r w:rsidRPr="00CE2ADE">
        <w:rPr>
          <w:rFonts w:ascii="Arial" w:hAnsi="Arial" w:cs="Arial"/>
          <w:sz w:val="20"/>
          <w:szCs w:val="20"/>
          <w:lang w:val="sk-SK"/>
        </w:rPr>
        <w:t>dčen</w:t>
      </w:r>
      <w:r w:rsidR="00347A32" w:rsidRPr="00CE2ADE">
        <w:rPr>
          <w:rFonts w:ascii="Arial" w:hAnsi="Arial" w:cs="Arial"/>
          <w:sz w:val="20"/>
          <w:szCs w:val="20"/>
          <w:lang w:val="sk-SK"/>
        </w:rPr>
        <w:t>ia</w:t>
      </w:r>
      <w:r w:rsidRPr="00CE2ADE">
        <w:rPr>
          <w:rFonts w:ascii="Arial" w:hAnsi="Arial" w:cs="Arial"/>
          <w:sz w:val="20"/>
          <w:szCs w:val="20"/>
          <w:lang w:val="sk-SK"/>
        </w:rPr>
        <w:t>, s</w:t>
      </w:r>
      <w:r w:rsidR="00347A32" w:rsidRPr="00CE2ADE">
        <w:rPr>
          <w:rFonts w:ascii="Arial" w:hAnsi="Arial" w:cs="Arial"/>
          <w:sz w:val="20"/>
          <w:szCs w:val="20"/>
          <w:lang w:val="sk-SK"/>
        </w:rPr>
        <w:t>ú</w:t>
      </w:r>
      <w:r w:rsidRPr="00CE2ADE">
        <w:rPr>
          <w:rFonts w:ascii="Arial" w:hAnsi="Arial" w:cs="Arial"/>
          <w:sz w:val="20"/>
          <w:szCs w:val="20"/>
          <w:lang w:val="sk-SK"/>
        </w:rPr>
        <w:t>hlasy, p</w:t>
      </w:r>
      <w:r w:rsidR="00347A32" w:rsidRPr="00CE2ADE">
        <w:rPr>
          <w:rFonts w:ascii="Arial" w:hAnsi="Arial" w:cs="Arial"/>
          <w:sz w:val="20"/>
          <w:szCs w:val="20"/>
          <w:lang w:val="sk-SK"/>
        </w:rPr>
        <w:t>r</w:t>
      </w:r>
      <w:r w:rsidRPr="00CE2ADE">
        <w:rPr>
          <w:rFonts w:ascii="Arial" w:hAnsi="Arial" w:cs="Arial"/>
          <w:sz w:val="20"/>
          <w:szCs w:val="20"/>
          <w:lang w:val="sk-SK"/>
        </w:rPr>
        <w:t>e</w:t>
      </w:r>
      <w:r w:rsidR="00347A32" w:rsidRPr="00CE2ADE">
        <w:rPr>
          <w:rFonts w:ascii="Arial" w:hAnsi="Arial" w:cs="Arial"/>
          <w:sz w:val="20"/>
          <w:szCs w:val="20"/>
          <w:lang w:val="sk-SK"/>
        </w:rPr>
        <w:t>s</w:t>
      </w:r>
      <w:r w:rsidRPr="00CE2ADE">
        <w:rPr>
          <w:rFonts w:ascii="Arial" w:hAnsi="Arial" w:cs="Arial"/>
          <w:sz w:val="20"/>
          <w:szCs w:val="20"/>
          <w:lang w:val="sk-SK"/>
        </w:rPr>
        <w:t>k</w:t>
      </w:r>
      <w:r w:rsidR="00347A32" w:rsidRPr="00CE2ADE">
        <w:rPr>
          <w:rFonts w:ascii="Arial" w:hAnsi="Arial" w:cs="Arial"/>
          <w:sz w:val="20"/>
          <w:szCs w:val="20"/>
          <w:lang w:val="sk-SK"/>
        </w:rPr>
        <w:t>ú</w:t>
      </w:r>
      <w:r w:rsidRPr="00CE2ADE">
        <w:rPr>
          <w:rFonts w:ascii="Arial" w:hAnsi="Arial" w:cs="Arial"/>
          <w:sz w:val="20"/>
          <w:szCs w:val="20"/>
          <w:lang w:val="sk-SK"/>
        </w:rPr>
        <w:t>š</w:t>
      </w:r>
      <w:r w:rsidR="00347A32" w:rsidRPr="00CE2ADE">
        <w:rPr>
          <w:rFonts w:ascii="Arial" w:hAnsi="Arial" w:cs="Arial"/>
          <w:sz w:val="20"/>
          <w:szCs w:val="20"/>
          <w:lang w:val="sk-SK"/>
        </w:rPr>
        <w:t>a</w:t>
      </w:r>
      <w:r w:rsidRPr="00CE2ADE">
        <w:rPr>
          <w:rFonts w:ascii="Arial" w:hAnsi="Arial" w:cs="Arial"/>
          <w:sz w:val="20"/>
          <w:szCs w:val="20"/>
          <w:lang w:val="sk-SK"/>
        </w:rPr>
        <w:t>n</w:t>
      </w:r>
      <w:r w:rsidR="00347A32" w:rsidRPr="00CE2ADE">
        <w:rPr>
          <w:rFonts w:ascii="Arial" w:hAnsi="Arial" w:cs="Arial"/>
          <w:sz w:val="20"/>
          <w:szCs w:val="20"/>
          <w:lang w:val="sk-SK"/>
        </w:rPr>
        <w:t>ia</w:t>
      </w:r>
      <w:r w:rsidRPr="00CE2ADE">
        <w:rPr>
          <w:rFonts w:ascii="Arial" w:hAnsi="Arial" w:cs="Arial"/>
          <w:sz w:val="20"/>
          <w:szCs w:val="20"/>
          <w:lang w:val="sk-SK"/>
        </w:rPr>
        <w:t>, in</w:t>
      </w:r>
      <w:r w:rsidR="00347A32" w:rsidRPr="00CE2ADE">
        <w:rPr>
          <w:rFonts w:ascii="Arial" w:hAnsi="Arial" w:cs="Arial"/>
          <w:sz w:val="20"/>
          <w:szCs w:val="20"/>
          <w:lang w:val="sk-SK"/>
        </w:rPr>
        <w:t>š</w:t>
      </w:r>
      <w:r w:rsidRPr="00CE2ADE">
        <w:rPr>
          <w:rFonts w:ascii="Arial" w:hAnsi="Arial" w:cs="Arial"/>
          <w:sz w:val="20"/>
          <w:szCs w:val="20"/>
          <w:lang w:val="sk-SK"/>
        </w:rPr>
        <w:t>pekc</w:t>
      </w:r>
      <w:r w:rsidR="00347A32" w:rsidRPr="00CE2ADE">
        <w:rPr>
          <w:rFonts w:ascii="Arial" w:hAnsi="Arial" w:cs="Arial"/>
          <w:sz w:val="20"/>
          <w:szCs w:val="20"/>
          <w:lang w:val="sk-SK"/>
        </w:rPr>
        <w:t>i</w:t>
      </w:r>
      <w:r w:rsidRPr="00CE2ADE">
        <w:rPr>
          <w:rFonts w:ascii="Arial" w:hAnsi="Arial" w:cs="Arial"/>
          <w:sz w:val="20"/>
          <w:szCs w:val="20"/>
          <w:lang w:val="sk-SK"/>
        </w:rPr>
        <w:t>e, pokyny, oznámen</w:t>
      </w:r>
      <w:r w:rsidR="00347A32" w:rsidRPr="00CE2ADE">
        <w:rPr>
          <w:rFonts w:ascii="Arial" w:hAnsi="Arial" w:cs="Arial"/>
          <w:sz w:val="20"/>
          <w:szCs w:val="20"/>
          <w:lang w:val="sk-SK"/>
        </w:rPr>
        <w:t>ia</w:t>
      </w:r>
      <w:r w:rsidRPr="00CE2ADE">
        <w:rPr>
          <w:rFonts w:ascii="Arial" w:hAnsi="Arial" w:cs="Arial"/>
          <w:sz w:val="20"/>
          <w:szCs w:val="20"/>
          <w:lang w:val="sk-SK"/>
        </w:rPr>
        <w:t>, návrhy, ž</w:t>
      </w:r>
      <w:r w:rsidR="00347A32" w:rsidRPr="00CE2ADE">
        <w:rPr>
          <w:rFonts w:ascii="Arial" w:hAnsi="Arial" w:cs="Arial"/>
          <w:sz w:val="20"/>
          <w:szCs w:val="20"/>
          <w:lang w:val="sk-SK"/>
        </w:rPr>
        <w:t>ia</w:t>
      </w:r>
      <w:r w:rsidRPr="00CE2ADE">
        <w:rPr>
          <w:rFonts w:ascii="Arial" w:hAnsi="Arial" w:cs="Arial"/>
          <w:sz w:val="20"/>
          <w:szCs w:val="20"/>
          <w:lang w:val="sk-SK"/>
        </w:rPr>
        <w:t xml:space="preserve">dosti, testy </w:t>
      </w:r>
      <w:r w:rsidR="00347A32" w:rsidRPr="00CE2ADE">
        <w:rPr>
          <w:rFonts w:ascii="Arial" w:hAnsi="Arial" w:cs="Arial"/>
          <w:sz w:val="20"/>
          <w:szCs w:val="20"/>
          <w:lang w:val="sk-SK"/>
        </w:rPr>
        <w:t>al</w:t>
      </w:r>
      <w:r w:rsidRPr="00CE2ADE">
        <w:rPr>
          <w:rFonts w:ascii="Arial" w:hAnsi="Arial" w:cs="Arial"/>
          <w:sz w:val="20"/>
          <w:szCs w:val="20"/>
          <w:lang w:val="sk-SK"/>
        </w:rPr>
        <w:t>ebo podobné úkony u</w:t>
      </w:r>
      <w:r w:rsidR="00347A32" w:rsidRPr="00CE2ADE">
        <w:rPr>
          <w:rFonts w:ascii="Arial" w:hAnsi="Arial" w:cs="Arial"/>
          <w:sz w:val="20"/>
          <w:szCs w:val="20"/>
          <w:lang w:val="sk-SK"/>
        </w:rPr>
        <w:t>robe</w:t>
      </w:r>
      <w:r w:rsidRPr="00CE2ADE">
        <w:rPr>
          <w:rFonts w:ascii="Arial" w:hAnsi="Arial" w:cs="Arial"/>
          <w:sz w:val="20"/>
          <w:szCs w:val="20"/>
          <w:lang w:val="sk-SK"/>
        </w:rPr>
        <w:t>né takou</w:t>
      </w:r>
      <w:r w:rsidR="00347A32" w:rsidRPr="00CE2ADE">
        <w:rPr>
          <w:rFonts w:ascii="Arial" w:hAnsi="Arial" w:cs="Arial"/>
          <w:sz w:val="20"/>
          <w:szCs w:val="20"/>
          <w:lang w:val="sk-SK"/>
        </w:rPr>
        <w:t>to</w:t>
      </w:r>
      <w:r w:rsidRPr="00CE2ADE">
        <w:rPr>
          <w:rFonts w:ascii="Arial" w:hAnsi="Arial" w:cs="Arial"/>
          <w:sz w:val="20"/>
          <w:szCs w:val="20"/>
          <w:lang w:val="sk-SK"/>
        </w:rPr>
        <w:t xml:space="preserve"> osobou v s</w:t>
      </w:r>
      <w:r w:rsidR="00347A32" w:rsidRPr="00CE2ADE">
        <w:rPr>
          <w:rFonts w:ascii="Arial" w:hAnsi="Arial" w:cs="Arial"/>
          <w:sz w:val="20"/>
          <w:szCs w:val="20"/>
          <w:lang w:val="sk-SK"/>
        </w:rPr>
        <w:t>ú</w:t>
      </w:r>
      <w:r w:rsidRPr="00CE2ADE">
        <w:rPr>
          <w:rFonts w:ascii="Arial" w:hAnsi="Arial" w:cs="Arial"/>
          <w:sz w:val="20"/>
          <w:szCs w:val="20"/>
          <w:lang w:val="sk-SK"/>
        </w:rPr>
        <w:t>lad</w:t>
      </w:r>
      <w:r w:rsidR="00347A32" w:rsidRPr="00CE2ADE">
        <w:rPr>
          <w:rFonts w:ascii="Arial" w:hAnsi="Arial" w:cs="Arial"/>
          <w:sz w:val="20"/>
          <w:szCs w:val="20"/>
          <w:lang w:val="sk-SK"/>
        </w:rPr>
        <w:t>e</w:t>
      </w:r>
      <w:r w:rsidRPr="00CE2ADE">
        <w:rPr>
          <w:rFonts w:ascii="Arial" w:hAnsi="Arial" w:cs="Arial"/>
          <w:sz w:val="20"/>
          <w:szCs w:val="20"/>
          <w:lang w:val="sk-SK"/>
        </w:rPr>
        <w:t xml:space="preserve"> s</w:t>
      </w:r>
      <w:r w:rsidR="00DB7CCF" w:rsidRPr="00CE2ADE">
        <w:rPr>
          <w:rFonts w:ascii="Arial" w:hAnsi="Arial" w:cs="Arial"/>
          <w:sz w:val="20"/>
          <w:szCs w:val="20"/>
          <w:lang w:val="sk-SK"/>
        </w:rPr>
        <w:t> takýmto prenesením právomoci a/alebo povinností budú mať rovnakú účinnosť</w:t>
      </w:r>
      <w:r w:rsidRPr="00CE2ADE">
        <w:rPr>
          <w:rFonts w:ascii="Arial" w:hAnsi="Arial" w:cs="Arial"/>
          <w:sz w:val="20"/>
          <w:szCs w:val="20"/>
          <w:lang w:val="sk-SK"/>
        </w:rPr>
        <w:t xml:space="preserve">, </w:t>
      </w:r>
      <w:r w:rsidR="00DB7CCF" w:rsidRPr="00CE2ADE">
        <w:rPr>
          <w:rFonts w:ascii="Arial" w:hAnsi="Arial" w:cs="Arial"/>
          <w:sz w:val="20"/>
          <w:szCs w:val="20"/>
          <w:lang w:val="sk-SK"/>
        </w:rPr>
        <w:t>ako keby išlo o</w:t>
      </w:r>
      <w:r w:rsidRPr="00CE2ADE">
        <w:rPr>
          <w:rFonts w:ascii="Arial" w:hAnsi="Arial" w:cs="Arial"/>
          <w:sz w:val="20"/>
          <w:szCs w:val="20"/>
          <w:lang w:val="sk-SK"/>
        </w:rPr>
        <w:t xml:space="preserve"> úkony u</w:t>
      </w:r>
      <w:r w:rsidR="00DB7CCF" w:rsidRPr="00CE2ADE">
        <w:rPr>
          <w:rFonts w:ascii="Arial" w:hAnsi="Arial" w:cs="Arial"/>
          <w:sz w:val="20"/>
          <w:szCs w:val="20"/>
          <w:lang w:val="sk-SK"/>
        </w:rPr>
        <w:t xml:space="preserve">robené Zástupcom </w:t>
      </w:r>
      <w:r w:rsidR="008F4DCD" w:rsidRPr="00CE2ADE">
        <w:rPr>
          <w:rFonts w:ascii="Arial" w:hAnsi="Arial" w:cs="Arial"/>
          <w:sz w:val="20"/>
          <w:szCs w:val="20"/>
          <w:lang w:val="sk-SK"/>
        </w:rPr>
        <w:t>o</w:t>
      </w:r>
      <w:r w:rsidR="00DB7CCF" w:rsidRPr="00CE2ADE">
        <w:rPr>
          <w:rFonts w:ascii="Arial" w:hAnsi="Arial" w:cs="Arial"/>
          <w:sz w:val="20"/>
          <w:szCs w:val="20"/>
          <w:lang w:val="sk-SK"/>
        </w:rPr>
        <w:t>bjednávateľa</w:t>
      </w:r>
      <w:r w:rsidRPr="00CE2ADE">
        <w:rPr>
          <w:rFonts w:ascii="Arial" w:hAnsi="Arial" w:cs="Arial"/>
          <w:sz w:val="20"/>
          <w:szCs w:val="20"/>
          <w:lang w:val="sk-SK"/>
        </w:rPr>
        <w:t xml:space="preserve">. </w:t>
      </w:r>
      <w:r w:rsidR="00DB7CCF" w:rsidRPr="00CE2ADE">
        <w:rPr>
          <w:rFonts w:ascii="Arial" w:hAnsi="Arial" w:cs="Arial"/>
          <w:sz w:val="20"/>
          <w:szCs w:val="20"/>
          <w:lang w:val="sk-SK"/>
        </w:rPr>
        <w:t xml:space="preserve">Ak </w:t>
      </w:r>
      <w:r w:rsidR="000E0B28" w:rsidRPr="00CE2ADE">
        <w:rPr>
          <w:rFonts w:ascii="Arial" w:hAnsi="Arial" w:cs="Arial"/>
          <w:sz w:val="20"/>
          <w:szCs w:val="20"/>
          <w:lang w:val="sk-SK"/>
        </w:rPr>
        <w:t>Dodávateľ</w:t>
      </w:r>
      <w:r w:rsidRPr="00CE2ADE">
        <w:rPr>
          <w:rFonts w:ascii="Arial" w:hAnsi="Arial" w:cs="Arial"/>
          <w:sz w:val="20"/>
          <w:szCs w:val="20"/>
          <w:lang w:val="sk-SK"/>
        </w:rPr>
        <w:t xml:space="preserve"> </w:t>
      </w:r>
      <w:r w:rsidR="00DB7CCF" w:rsidRPr="00CE2ADE">
        <w:rPr>
          <w:rFonts w:ascii="Arial" w:hAnsi="Arial" w:cs="Arial"/>
          <w:sz w:val="20"/>
          <w:szCs w:val="20"/>
          <w:lang w:val="sk-SK"/>
        </w:rPr>
        <w:t>s</w:t>
      </w:r>
      <w:r w:rsidRPr="00CE2ADE">
        <w:rPr>
          <w:rFonts w:ascii="Arial" w:hAnsi="Arial" w:cs="Arial"/>
          <w:sz w:val="20"/>
          <w:szCs w:val="20"/>
          <w:lang w:val="sk-SK"/>
        </w:rPr>
        <w:t>pochybňuje rozhodnut</w:t>
      </w:r>
      <w:r w:rsidR="00DB7CCF" w:rsidRPr="00CE2ADE">
        <w:rPr>
          <w:rFonts w:ascii="Arial" w:hAnsi="Arial" w:cs="Arial"/>
          <w:sz w:val="20"/>
          <w:szCs w:val="20"/>
          <w:lang w:val="sk-SK"/>
        </w:rPr>
        <w:t>ie al</w:t>
      </w:r>
      <w:r w:rsidRPr="00CE2ADE">
        <w:rPr>
          <w:rFonts w:ascii="Arial" w:hAnsi="Arial" w:cs="Arial"/>
          <w:sz w:val="20"/>
          <w:szCs w:val="20"/>
          <w:lang w:val="sk-SK"/>
        </w:rPr>
        <w:t>ebo pokyn osoby, na kt</w:t>
      </w:r>
      <w:r w:rsidR="00DB7CCF" w:rsidRPr="00CE2ADE">
        <w:rPr>
          <w:rFonts w:ascii="Arial" w:hAnsi="Arial" w:cs="Arial"/>
          <w:sz w:val="20"/>
          <w:szCs w:val="20"/>
          <w:lang w:val="sk-SK"/>
        </w:rPr>
        <w:t>o</w:t>
      </w:r>
      <w:r w:rsidRPr="00CE2ADE">
        <w:rPr>
          <w:rFonts w:ascii="Arial" w:hAnsi="Arial" w:cs="Arial"/>
          <w:sz w:val="20"/>
          <w:szCs w:val="20"/>
          <w:lang w:val="sk-SK"/>
        </w:rPr>
        <w:t>r</w:t>
      </w:r>
      <w:r w:rsidR="00DB7CCF" w:rsidRPr="00CE2ADE">
        <w:rPr>
          <w:rFonts w:ascii="Arial" w:hAnsi="Arial" w:cs="Arial"/>
          <w:sz w:val="20"/>
          <w:szCs w:val="20"/>
          <w:lang w:val="sk-SK"/>
        </w:rPr>
        <w:t>ú</w:t>
      </w:r>
      <w:r w:rsidRPr="00CE2ADE">
        <w:rPr>
          <w:rFonts w:ascii="Arial" w:hAnsi="Arial" w:cs="Arial"/>
          <w:sz w:val="20"/>
          <w:szCs w:val="20"/>
          <w:lang w:val="sk-SK"/>
        </w:rPr>
        <w:t xml:space="preserve"> b</w:t>
      </w:r>
      <w:r w:rsidR="00DB7CCF" w:rsidRPr="00CE2ADE">
        <w:rPr>
          <w:rFonts w:ascii="Arial" w:hAnsi="Arial" w:cs="Arial"/>
          <w:sz w:val="20"/>
          <w:szCs w:val="20"/>
          <w:lang w:val="sk-SK"/>
        </w:rPr>
        <w:t>ola</w:t>
      </w:r>
      <w:r w:rsidRPr="00CE2ADE">
        <w:rPr>
          <w:rFonts w:ascii="Arial" w:hAnsi="Arial" w:cs="Arial"/>
          <w:sz w:val="20"/>
          <w:szCs w:val="20"/>
          <w:lang w:val="sk-SK"/>
        </w:rPr>
        <w:t xml:space="preserve"> p</w:t>
      </w:r>
      <w:r w:rsidR="00DB7CCF" w:rsidRPr="00CE2ADE">
        <w:rPr>
          <w:rFonts w:ascii="Arial" w:hAnsi="Arial" w:cs="Arial"/>
          <w:sz w:val="20"/>
          <w:szCs w:val="20"/>
          <w:lang w:val="sk-SK"/>
        </w:rPr>
        <w:t>r</w:t>
      </w:r>
      <w:r w:rsidRPr="00CE2ADE">
        <w:rPr>
          <w:rFonts w:ascii="Arial" w:hAnsi="Arial" w:cs="Arial"/>
          <w:sz w:val="20"/>
          <w:szCs w:val="20"/>
          <w:lang w:val="sk-SK"/>
        </w:rPr>
        <w:t>enesen</w:t>
      </w:r>
      <w:r w:rsidR="00DB7CCF" w:rsidRPr="00CE2ADE">
        <w:rPr>
          <w:rFonts w:ascii="Arial" w:hAnsi="Arial" w:cs="Arial"/>
          <w:sz w:val="20"/>
          <w:szCs w:val="20"/>
          <w:lang w:val="sk-SK"/>
        </w:rPr>
        <w:t>á</w:t>
      </w:r>
      <w:r w:rsidRPr="00CE2ADE">
        <w:rPr>
          <w:rFonts w:ascii="Arial" w:hAnsi="Arial" w:cs="Arial"/>
          <w:sz w:val="20"/>
          <w:szCs w:val="20"/>
          <w:lang w:val="sk-SK"/>
        </w:rPr>
        <w:t xml:space="preserve"> pr</w:t>
      </w:r>
      <w:r w:rsidR="00DB7CCF" w:rsidRPr="00CE2ADE">
        <w:rPr>
          <w:rFonts w:ascii="Arial" w:hAnsi="Arial" w:cs="Arial"/>
          <w:sz w:val="20"/>
          <w:szCs w:val="20"/>
          <w:lang w:val="sk-SK"/>
        </w:rPr>
        <w:t>á</w:t>
      </w:r>
      <w:r w:rsidRPr="00CE2ADE">
        <w:rPr>
          <w:rFonts w:ascii="Arial" w:hAnsi="Arial" w:cs="Arial"/>
          <w:sz w:val="20"/>
          <w:szCs w:val="20"/>
          <w:lang w:val="sk-SK"/>
        </w:rPr>
        <w:t>vomoc a</w:t>
      </w:r>
      <w:r w:rsidR="00DB7CCF" w:rsidRPr="00CE2ADE">
        <w:rPr>
          <w:rFonts w:ascii="Arial" w:hAnsi="Arial" w:cs="Arial"/>
          <w:sz w:val="20"/>
          <w:szCs w:val="20"/>
          <w:lang w:val="sk-SK"/>
        </w:rPr>
        <w:t>/al</w:t>
      </w:r>
      <w:r w:rsidRPr="00CE2ADE">
        <w:rPr>
          <w:rFonts w:ascii="Arial" w:hAnsi="Arial" w:cs="Arial"/>
          <w:sz w:val="20"/>
          <w:szCs w:val="20"/>
          <w:lang w:val="sk-SK"/>
        </w:rPr>
        <w:t>ebo povinnosti, m</w:t>
      </w:r>
      <w:r w:rsidR="00DB7CCF" w:rsidRPr="00CE2ADE">
        <w:rPr>
          <w:rFonts w:ascii="Arial" w:hAnsi="Arial" w:cs="Arial"/>
          <w:sz w:val="20"/>
          <w:szCs w:val="20"/>
          <w:lang w:val="sk-SK"/>
        </w:rPr>
        <w:t>ô</w:t>
      </w:r>
      <w:r w:rsidRPr="00CE2ADE">
        <w:rPr>
          <w:rFonts w:ascii="Arial" w:hAnsi="Arial" w:cs="Arial"/>
          <w:sz w:val="20"/>
          <w:szCs w:val="20"/>
          <w:lang w:val="sk-SK"/>
        </w:rPr>
        <w:t xml:space="preserve">že </w:t>
      </w:r>
      <w:r w:rsidR="00BE6C85" w:rsidRPr="00CE2ADE">
        <w:rPr>
          <w:rFonts w:ascii="Arial" w:hAnsi="Arial" w:cs="Arial"/>
          <w:sz w:val="20"/>
          <w:szCs w:val="20"/>
          <w:lang w:val="sk-SK"/>
        </w:rPr>
        <w:t>predložiť</w:t>
      </w:r>
      <w:r w:rsidRPr="00CE2ADE">
        <w:rPr>
          <w:rFonts w:ascii="Arial" w:hAnsi="Arial" w:cs="Arial"/>
          <w:sz w:val="20"/>
          <w:szCs w:val="20"/>
          <w:lang w:val="sk-SK"/>
        </w:rPr>
        <w:t xml:space="preserve"> záležitos</w:t>
      </w:r>
      <w:r w:rsidR="00DB7CCF" w:rsidRPr="00CE2ADE">
        <w:rPr>
          <w:rFonts w:ascii="Arial" w:hAnsi="Arial" w:cs="Arial"/>
          <w:sz w:val="20"/>
          <w:szCs w:val="20"/>
          <w:lang w:val="sk-SK"/>
        </w:rPr>
        <w:t>ť</w:t>
      </w:r>
      <w:r w:rsidRPr="00CE2ADE">
        <w:rPr>
          <w:rFonts w:ascii="Arial" w:hAnsi="Arial" w:cs="Arial"/>
          <w:sz w:val="20"/>
          <w:szCs w:val="20"/>
          <w:lang w:val="sk-SK"/>
        </w:rPr>
        <w:t xml:space="preserve"> Zástupc</w:t>
      </w:r>
      <w:r w:rsidR="00DB7CCF" w:rsidRPr="00CE2ADE">
        <w:rPr>
          <w:rFonts w:ascii="Arial" w:hAnsi="Arial" w:cs="Arial"/>
          <w:sz w:val="20"/>
          <w:szCs w:val="20"/>
          <w:lang w:val="sk-SK"/>
        </w:rPr>
        <w:t xml:space="preserve">ovi </w:t>
      </w:r>
      <w:r w:rsidR="008F4DCD" w:rsidRPr="00CE2ADE">
        <w:rPr>
          <w:rFonts w:ascii="Arial" w:hAnsi="Arial" w:cs="Arial"/>
          <w:sz w:val="20"/>
          <w:szCs w:val="20"/>
          <w:lang w:val="sk-SK"/>
        </w:rPr>
        <w:t>o</w:t>
      </w:r>
      <w:r w:rsidR="00DB7CCF" w:rsidRPr="00CE2ADE">
        <w:rPr>
          <w:rFonts w:ascii="Arial" w:hAnsi="Arial" w:cs="Arial"/>
          <w:sz w:val="20"/>
          <w:szCs w:val="20"/>
          <w:lang w:val="sk-SK"/>
        </w:rPr>
        <w:t>bjednávateľa</w:t>
      </w:r>
      <w:r w:rsidRPr="00CE2ADE">
        <w:rPr>
          <w:rFonts w:ascii="Arial" w:hAnsi="Arial" w:cs="Arial"/>
          <w:sz w:val="20"/>
          <w:szCs w:val="20"/>
          <w:lang w:val="sk-SK"/>
        </w:rPr>
        <w:t>, kt</w:t>
      </w:r>
      <w:r w:rsidR="00DB7CCF" w:rsidRPr="00CE2ADE">
        <w:rPr>
          <w:rFonts w:ascii="Arial" w:hAnsi="Arial" w:cs="Arial"/>
          <w:sz w:val="20"/>
          <w:szCs w:val="20"/>
          <w:lang w:val="sk-SK"/>
        </w:rPr>
        <w:t>o</w:t>
      </w:r>
      <w:r w:rsidRPr="00CE2ADE">
        <w:rPr>
          <w:rFonts w:ascii="Arial" w:hAnsi="Arial" w:cs="Arial"/>
          <w:sz w:val="20"/>
          <w:szCs w:val="20"/>
          <w:lang w:val="sk-SK"/>
        </w:rPr>
        <w:t>rý rozhodnut</w:t>
      </w:r>
      <w:r w:rsidR="00DB7CCF" w:rsidRPr="00CE2ADE">
        <w:rPr>
          <w:rFonts w:ascii="Arial" w:hAnsi="Arial" w:cs="Arial"/>
          <w:sz w:val="20"/>
          <w:szCs w:val="20"/>
          <w:lang w:val="sk-SK"/>
        </w:rPr>
        <w:t>ie al</w:t>
      </w:r>
      <w:r w:rsidRPr="00CE2ADE">
        <w:rPr>
          <w:rFonts w:ascii="Arial" w:hAnsi="Arial" w:cs="Arial"/>
          <w:sz w:val="20"/>
          <w:szCs w:val="20"/>
          <w:lang w:val="sk-SK"/>
        </w:rPr>
        <w:t>ebo pokyn bez zbyt</w:t>
      </w:r>
      <w:r w:rsidR="00DB7CCF" w:rsidRPr="00CE2ADE">
        <w:rPr>
          <w:rFonts w:ascii="Arial" w:hAnsi="Arial" w:cs="Arial"/>
          <w:sz w:val="20"/>
          <w:szCs w:val="20"/>
          <w:lang w:val="sk-SK"/>
        </w:rPr>
        <w:t>o</w:t>
      </w:r>
      <w:r w:rsidRPr="00CE2ADE">
        <w:rPr>
          <w:rFonts w:ascii="Arial" w:hAnsi="Arial" w:cs="Arial"/>
          <w:sz w:val="20"/>
          <w:szCs w:val="20"/>
          <w:lang w:val="sk-SK"/>
        </w:rPr>
        <w:t xml:space="preserve">čného odkladu potvrdí, zruší </w:t>
      </w:r>
      <w:r w:rsidR="00DB7CCF" w:rsidRPr="00CE2ADE">
        <w:rPr>
          <w:rFonts w:ascii="Arial" w:hAnsi="Arial" w:cs="Arial"/>
          <w:sz w:val="20"/>
          <w:szCs w:val="20"/>
          <w:lang w:val="sk-SK"/>
        </w:rPr>
        <w:t>al</w:t>
      </w:r>
      <w:r w:rsidRPr="00CE2ADE">
        <w:rPr>
          <w:rFonts w:ascii="Arial" w:hAnsi="Arial" w:cs="Arial"/>
          <w:sz w:val="20"/>
          <w:szCs w:val="20"/>
          <w:lang w:val="sk-SK"/>
        </w:rPr>
        <w:t>ebo zm</w:t>
      </w:r>
      <w:r w:rsidR="00DB7CCF" w:rsidRPr="00CE2ADE">
        <w:rPr>
          <w:rFonts w:ascii="Arial" w:hAnsi="Arial" w:cs="Arial"/>
          <w:sz w:val="20"/>
          <w:szCs w:val="20"/>
          <w:lang w:val="sk-SK"/>
        </w:rPr>
        <w:t>e</w:t>
      </w:r>
      <w:r w:rsidRPr="00CE2ADE">
        <w:rPr>
          <w:rFonts w:ascii="Arial" w:hAnsi="Arial" w:cs="Arial"/>
          <w:sz w:val="20"/>
          <w:szCs w:val="20"/>
          <w:lang w:val="sk-SK"/>
        </w:rPr>
        <w:t>ní.</w:t>
      </w:r>
    </w:p>
    <w:p w14:paraId="4D22EB51" w14:textId="77777777" w:rsidR="003517F3" w:rsidRPr="00CE2ADE" w:rsidRDefault="00B178D2" w:rsidP="00CD0DFC">
      <w:pPr>
        <w:pStyle w:val="Nadpis3"/>
        <w:tabs>
          <w:tab w:val="clear" w:pos="6379"/>
        </w:tabs>
        <w:spacing w:before="120" w:line="240" w:lineRule="auto"/>
        <w:ind w:left="2127" w:hanging="851"/>
        <w:rPr>
          <w:rFonts w:ascii="Arial" w:hAnsi="Arial" w:cs="Arial"/>
          <w:sz w:val="20"/>
          <w:szCs w:val="20"/>
        </w:rPr>
      </w:pPr>
      <w:bookmarkStart w:id="562" w:name="_Toc27317278"/>
      <w:bookmarkStart w:id="563" w:name="_Toc37062210"/>
      <w:bookmarkStart w:id="564" w:name="_Toc91044601"/>
      <w:bookmarkStart w:id="565" w:name="_Toc107813949"/>
      <w:bookmarkStart w:id="566" w:name="_Ref182293972"/>
      <w:bookmarkStart w:id="567" w:name="_Ref182295239"/>
      <w:bookmarkStart w:id="568" w:name="_Toc66274829"/>
      <w:r w:rsidRPr="00CE2ADE">
        <w:rPr>
          <w:rFonts w:ascii="Arial" w:hAnsi="Arial" w:cs="Arial"/>
          <w:sz w:val="20"/>
          <w:szCs w:val="20"/>
        </w:rPr>
        <w:t>Vy</w:t>
      </w:r>
      <w:r w:rsidR="003517F3" w:rsidRPr="00CE2ADE">
        <w:rPr>
          <w:rFonts w:ascii="Arial" w:hAnsi="Arial" w:cs="Arial"/>
          <w:sz w:val="20"/>
          <w:szCs w:val="20"/>
        </w:rPr>
        <w:t>menov</w:t>
      </w:r>
      <w:r w:rsidRPr="00CE2ADE">
        <w:rPr>
          <w:rFonts w:ascii="Arial" w:hAnsi="Arial" w:cs="Arial"/>
          <w:sz w:val="20"/>
          <w:szCs w:val="20"/>
        </w:rPr>
        <w:t>a</w:t>
      </w:r>
      <w:r w:rsidR="003517F3" w:rsidRPr="00CE2ADE">
        <w:rPr>
          <w:rFonts w:ascii="Arial" w:hAnsi="Arial" w:cs="Arial"/>
          <w:sz w:val="20"/>
          <w:szCs w:val="20"/>
        </w:rPr>
        <w:t>n</w:t>
      </w:r>
      <w:r w:rsidRPr="00CE2ADE">
        <w:rPr>
          <w:rFonts w:ascii="Arial" w:hAnsi="Arial" w:cs="Arial"/>
          <w:sz w:val="20"/>
          <w:szCs w:val="20"/>
        </w:rPr>
        <w:t>ie</w:t>
      </w:r>
      <w:r w:rsidR="003517F3" w:rsidRPr="00CE2ADE">
        <w:rPr>
          <w:rFonts w:ascii="Arial" w:hAnsi="Arial" w:cs="Arial"/>
          <w:sz w:val="20"/>
          <w:szCs w:val="20"/>
        </w:rPr>
        <w:t xml:space="preserve"> a odvol</w:t>
      </w:r>
      <w:r w:rsidRPr="00CE2ADE">
        <w:rPr>
          <w:rFonts w:ascii="Arial" w:hAnsi="Arial" w:cs="Arial"/>
          <w:sz w:val="20"/>
          <w:szCs w:val="20"/>
        </w:rPr>
        <w:t>a</w:t>
      </w:r>
      <w:r w:rsidR="003517F3" w:rsidRPr="00CE2ADE">
        <w:rPr>
          <w:rFonts w:ascii="Arial" w:hAnsi="Arial" w:cs="Arial"/>
          <w:sz w:val="20"/>
          <w:szCs w:val="20"/>
        </w:rPr>
        <w:t>n</w:t>
      </w:r>
      <w:r w:rsidRPr="00CE2ADE">
        <w:rPr>
          <w:rFonts w:ascii="Arial" w:hAnsi="Arial" w:cs="Arial"/>
          <w:sz w:val="20"/>
          <w:szCs w:val="20"/>
        </w:rPr>
        <w:t>ie</w:t>
      </w:r>
      <w:r w:rsidR="003517F3" w:rsidRPr="00CE2ADE">
        <w:rPr>
          <w:rFonts w:ascii="Arial" w:hAnsi="Arial" w:cs="Arial"/>
          <w:sz w:val="20"/>
          <w:szCs w:val="20"/>
        </w:rPr>
        <w:t xml:space="preserve"> Zástupc</w:t>
      </w:r>
      <w:r w:rsidRPr="00CE2ADE">
        <w:rPr>
          <w:rFonts w:ascii="Arial" w:hAnsi="Arial" w:cs="Arial"/>
          <w:sz w:val="20"/>
          <w:szCs w:val="20"/>
        </w:rPr>
        <w:t xml:space="preserve">u </w:t>
      </w:r>
      <w:r w:rsidR="008F4DCD" w:rsidRPr="00CE2ADE">
        <w:rPr>
          <w:rFonts w:ascii="Arial" w:hAnsi="Arial" w:cs="Arial"/>
          <w:sz w:val="20"/>
          <w:szCs w:val="20"/>
        </w:rPr>
        <w:t>o</w:t>
      </w:r>
      <w:r w:rsidRPr="00CE2ADE">
        <w:rPr>
          <w:rFonts w:ascii="Arial" w:hAnsi="Arial" w:cs="Arial"/>
          <w:sz w:val="20"/>
          <w:szCs w:val="20"/>
        </w:rPr>
        <w:t>bjednávateľa</w:t>
      </w:r>
      <w:bookmarkEnd w:id="562"/>
      <w:bookmarkEnd w:id="563"/>
      <w:bookmarkEnd w:id="564"/>
      <w:bookmarkEnd w:id="565"/>
      <w:bookmarkEnd w:id="566"/>
      <w:bookmarkEnd w:id="567"/>
      <w:bookmarkEnd w:id="568"/>
    </w:p>
    <w:p w14:paraId="4FAA5020" w14:textId="77777777" w:rsidR="003517F3" w:rsidRPr="00CE2ADE" w:rsidRDefault="00B178D2"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w:t>
      </w:r>
      <w:r w:rsidRPr="00CE2ADE">
        <w:rPr>
          <w:rFonts w:ascii="Arial" w:hAnsi="Arial" w:cs="Arial"/>
          <w:sz w:val="20"/>
          <w:szCs w:val="20"/>
          <w:lang w:val="sk-SK"/>
        </w:rPr>
        <w:t>okrem 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ia</w:t>
      </w:r>
      <w:r w:rsidR="003517F3" w:rsidRPr="00CE2ADE">
        <w:rPr>
          <w:rFonts w:ascii="Arial" w:hAnsi="Arial" w:cs="Arial"/>
          <w:sz w:val="20"/>
          <w:szCs w:val="20"/>
          <w:lang w:val="sk-SK"/>
        </w:rPr>
        <w:t xml:space="preserve"> Zástupc</w:t>
      </w:r>
      <w:r w:rsidRPr="00CE2ADE">
        <w:rPr>
          <w:rFonts w:ascii="Arial" w:hAnsi="Arial" w:cs="Arial"/>
          <w:sz w:val="20"/>
          <w:szCs w:val="20"/>
          <w:lang w:val="sk-SK"/>
        </w:rPr>
        <w:t>u</w:t>
      </w:r>
      <w:r w:rsidR="003517F3" w:rsidRPr="00CE2ADE">
        <w:rPr>
          <w:rFonts w:ascii="Arial" w:hAnsi="Arial" w:cs="Arial"/>
          <w:sz w:val="20"/>
          <w:szCs w:val="20"/>
          <w:lang w:val="sk-SK"/>
        </w:rPr>
        <w:t xml:space="preserve"> </w:t>
      </w:r>
      <w:r w:rsidR="00462F2B" w:rsidRPr="00CE2ADE">
        <w:rPr>
          <w:rFonts w:ascii="Arial" w:hAnsi="Arial" w:cs="Arial"/>
          <w:sz w:val="20"/>
          <w:szCs w:val="20"/>
          <w:lang w:val="sk-SK"/>
        </w:rPr>
        <w:t>o</w:t>
      </w:r>
      <w:r w:rsidRPr="00CE2ADE">
        <w:rPr>
          <w:rFonts w:ascii="Arial" w:hAnsi="Arial" w:cs="Arial"/>
          <w:sz w:val="20"/>
          <w:szCs w:val="20"/>
          <w:lang w:val="sk-SK"/>
        </w:rPr>
        <w:t xml:space="preserve">bjednávateľa </w:t>
      </w:r>
      <w:r w:rsidR="003517F3" w:rsidRPr="00CE2ADE">
        <w:rPr>
          <w:rFonts w:ascii="Arial" w:hAnsi="Arial" w:cs="Arial"/>
          <w:sz w:val="20"/>
          <w:szCs w:val="20"/>
          <w:lang w:val="sk-SK"/>
        </w:rPr>
        <w:t xml:space="preserve">uvedeného </w:t>
      </w:r>
      <w:r w:rsidRPr="00CE2ADE">
        <w:rPr>
          <w:rFonts w:ascii="Arial" w:hAnsi="Arial" w:cs="Arial"/>
          <w:sz w:val="20"/>
          <w:szCs w:val="20"/>
          <w:lang w:val="sk-SK"/>
        </w:rPr>
        <w:t xml:space="preserve">už </w:t>
      </w:r>
      <w:r w:rsidR="003517F3" w:rsidRPr="00CE2ADE">
        <w:rPr>
          <w:rFonts w:ascii="Arial" w:hAnsi="Arial" w:cs="Arial"/>
          <w:sz w:val="20"/>
          <w:szCs w:val="20"/>
          <w:lang w:val="sk-SK"/>
        </w:rPr>
        <w:t>v</w:t>
      </w:r>
      <w:r w:rsidR="008F4DCD" w:rsidRPr="00CE2ADE">
        <w:rPr>
          <w:rFonts w:ascii="Arial" w:hAnsi="Arial" w:cs="Arial"/>
          <w:sz w:val="20"/>
          <w:szCs w:val="20"/>
          <w:lang w:val="sk-SK"/>
        </w:rPr>
        <w:t> </w:t>
      </w:r>
      <w:r w:rsidR="00087955" w:rsidRPr="00CE2ADE">
        <w:rPr>
          <w:rFonts w:ascii="Arial" w:hAnsi="Arial" w:cs="Arial"/>
          <w:sz w:val="20"/>
          <w:szCs w:val="20"/>
          <w:lang w:val="sk-SK"/>
        </w:rPr>
        <w:t>tejto Zmluve</w:t>
      </w:r>
      <w:r w:rsidR="003517F3" w:rsidRPr="00CE2ADE">
        <w:rPr>
          <w:rFonts w:ascii="Arial" w:hAnsi="Arial" w:cs="Arial"/>
          <w:sz w:val="20"/>
          <w:szCs w:val="20"/>
          <w:lang w:val="sk-SK"/>
        </w:rPr>
        <w:t>) a odvol</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Zástupc</w:t>
      </w:r>
      <w:r w:rsidRPr="00CE2ADE">
        <w:rPr>
          <w:rFonts w:ascii="Arial" w:hAnsi="Arial" w:cs="Arial"/>
          <w:sz w:val="20"/>
          <w:szCs w:val="20"/>
          <w:lang w:val="sk-SK"/>
        </w:rPr>
        <w:t xml:space="preserve">u </w:t>
      </w:r>
      <w:r w:rsidR="008F4DCD"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musí b</w:t>
      </w:r>
      <w:r w:rsidRPr="00CE2ADE">
        <w:rPr>
          <w:rFonts w:ascii="Arial" w:hAnsi="Arial" w:cs="Arial"/>
          <w:sz w:val="20"/>
          <w:szCs w:val="20"/>
          <w:lang w:val="sk-SK"/>
        </w:rPr>
        <w:t xml:space="preserve">yť urobené písomným </w:t>
      </w:r>
      <w:r w:rsidR="003517F3" w:rsidRPr="00CE2ADE">
        <w:rPr>
          <w:rFonts w:ascii="Arial" w:hAnsi="Arial" w:cs="Arial"/>
          <w:sz w:val="20"/>
          <w:szCs w:val="20"/>
          <w:lang w:val="sk-SK"/>
        </w:rPr>
        <w:t xml:space="preserve">oznámením doručeným </w:t>
      </w:r>
      <w:r w:rsidR="0049505F" w:rsidRPr="00CE2ADE">
        <w:rPr>
          <w:rFonts w:ascii="Arial" w:hAnsi="Arial" w:cs="Arial"/>
          <w:sz w:val="20"/>
          <w:szCs w:val="20"/>
          <w:lang w:val="sk-SK"/>
        </w:rPr>
        <w:t>Dodávateľovi</w:t>
      </w:r>
      <w:r w:rsidRPr="00CE2ADE">
        <w:rPr>
          <w:rFonts w:ascii="Arial" w:hAnsi="Arial" w:cs="Arial"/>
          <w:sz w:val="20"/>
          <w:szCs w:val="20"/>
          <w:lang w:val="sk-SK"/>
        </w:rPr>
        <w:t xml:space="preserve"> </w:t>
      </w:r>
      <w:r w:rsidR="003517F3" w:rsidRPr="00CE2ADE">
        <w:rPr>
          <w:rFonts w:ascii="Arial" w:hAnsi="Arial" w:cs="Arial"/>
          <w:sz w:val="20"/>
          <w:szCs w:val="20"/>
          <w:lang w:val="sk-SK"/>
        </w:rPr>
        <w:t>spolu s m</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o</w:t>
      </w:r>
      <w:r w:rsidR="003517F3" w:rsidRPr="00CE2ADE">
        <w:rPr>
          <w:rFonts w:ascii="Arial" w:hAnsi="Arial" w:cs="Arial"/>
          <w:sz w:val="20"/>
          <w:szCs w:val="20"/>
          <w:lang w:val="sk-SK"/>
        </w:rPr>
        <w:t xml:space="preserve">m, adresou </w:t>
      </w:r>
      <w:r w:rsidRPr="00CE2ADE">
        <w:rPr>
          <w:rFonts w:ascii="Arial" w:hAnsi="Arial" w:cs="Arial"/>
          <w:sz w:val="20"/>
          <w:szCs w:val="20"/>
          <w:lang w:val="sk-SK"/>
        </w:rPr>
        <w:t>na</w:t>
      </w:r>
      <w:r w:rsidR="003517F3" w:rsidRPr="00CE2ADE">
        <w:rPr>
          <w:rFonts w:ascii="Arial" w:hAnsi="Arial" w:cs="Arial"/>
          <w:sz w:val="20"/>
          <w:szCs w:val="20"/>
          <w:lang w:val="sk-SK"/>
        </w:rPr>
        <w:t xml:space="preserve"> doručov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telef</w:t>
      </w:r>
      <w:r w:rsidRPr="00CE2ADE">
        <w:rPr>
          <w:rFonts w:ascii="Arial" w:hAnsi="Arial" w:cs="Arial"/>
          <w:sz w:val="20"/>
          <w:szCs w:val="20"/>
          <w:lang w:val="sk-SK"/>
        </w:rPr>
        <w:t>ó</w:t>
      </w:r>
      <w:r w:rsidR="003517F3" w:rsidRPr="00CE2ADE">
        <w:rPr>
          <w:rFonts w:ascii="Arial" w:hAnsi="Arial" w:cs="Arial"/>
          <w:sz w:val="20"/>
          <w:szCs w:val="20"/>
          <w:lang w:val="sk-SK"/>
        </w:rPr>
        <w:t>nn</w:t>
      </w:r>
      <w:r w:rsidRPr="00CE2ADE">
        <w:rPr>
          <w:rFonts w:ascii="Arial" w:hAnsi="Arial" w:cs="Arial"/>
          <w:sz w:val="20"/>
          <w:szCs w:val="20"/>
          <w:lang w:val="sk-SK"/>
        </w:rPr>
        <w:t>y</w:t>
      </w:r>
      <w:r w:rsidR="003517F3" w:rsidRPr="00CE2ADE">
        <w:rPr>
          <w:rFonts w:ascii="Arial" w:hAnsi="Arial" w:cs="Arial"/>
          <w:sz w:val="20"/>
          <w:szCs w:val="20"/>
          <w:lang w:val="sk-SK"/>
        </w:rPr>
        <w:t xml:space="preserve">mi </w:t>
      </w:r>
      <w:r w:rsidR="00087955" w:rsidRPr="00CE2ADE">
        <w:rPr>
          <w:rFonts w:ascii="Arial" w:hAnsi="Arial" w:cs="Arial"/>
          <w:sz w:val="20"/>
          <w:szCs w:val="20"/>
          <w:lang w:val="sk-SK"/>
        </w:rPr>
        <w:t>číslami</w:t>
      </w:r>
      <w:r w:rsidR="003517F3" w:rsidRPr="00CE2ADE">
        <w:rPr>
          <w:rFonts w:ascii="Arial" w:hAnsi="Arial" w:cs="Arial"/>
          <w:sz w:val="20"/>
          <w:szCs w:val="20"/>
          <w:lang w:val="sk-SK"/>
        </w:rPr>
        <w:t xml:space="preserve"> a elektronickou adresou nov</w:t>
      </w:r>
      <w:r w:rsidRPr="00CE2ADE">
        <w:rPr>
          <w:rFonts w:ascii="Arial" w:hAnsi="Arial" w:cs="Arial"/>
          <w:sz w:val="20"/>
          <w:szCs w:val="20"/>
          <w:lang w:val="sk-SK"/>
        </w:rPr>
        <w:t>ého</w:t>
      </w:r>
      <w:r w:rsidR="003517F3" w:rsidRPr="00CE2ADE">
        <w:rPr>
          <w:rFonts w:ascii="Arial" w:hAnsi="Arial" w:cs="Arial"/>
          <w:sz w:val="20"/>
          <w:szCs w:val="20"/>
          <w:lang w:val="sk-SK"/>
        </w:rPr>
        <w:t xml:space="preserve"> Zástupc</w:t>
      </w:r>
      <w:r w:rsidRPr="00CE2ADE">
        <w:rPr>
          <w:rFonts w:ascii="Arial" w:hAnsi="Arial" w:cs="Arial"/>
          <w:sz w:val="20"/>
          <w:szCs w:val="20"/>
          <w:lang w:val="sk-SK"/>
        </w:rPr>
        <w:t xml:space="preserve">u </w:t>
      </w:r>
      <w:r w:rsidR="0017682D" w:rsidRPr="00CE2ADE">
        <w:rPr>
          <w:rFonts w:ascii="Arial" w:hAnsi="Arial" w:cs="Arial"/>
          <w:sz w:val="20"/>
          <w:szCs w:val="20"/>
          <w:lang w:val="sk-SK"/>
        </w:rPr>
        <w:t>objednávateľa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Vy</w:t>
      </w:r>
      <w:r w:rsidR="003517F3" w:rsidRPr="00CE2ADE">
        <w:rPr>
          <w:rFonts w:ascii="Arial" w:hAnsi="Arial" w:cs="Arial"/>
          <w:sz w:val="20"/>
          <w:szCs w:val="20"/>
          <w:lang w:val="sk-SK"/>
        </w:rPr>
        <w:t>menov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a odvol</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 xml:space="preserve">ie Zástupcu </w:t>
      </w:r>
      <w:r w:rsidR="00462F2B" w:rsidRPr="00CE2ADE">
        <w:rPr>
          <w:rFonts w:ascii="Arial" w:hAnsi="Arial" w:cs="Arial"/>
          <w:sz w:val="20"/>
          <w:szCs w:val="20"/>
          <w:lang w:val="sk-SK"/>
        </w:rPr>
        <w:t>o</w:t>
      </w:r>
      <w:r w:rsidRPr="00CE2ADE">
        <w:rPr>
          <w:rFonts w:ascii="Arial" w:hAnsi="Arial" w:cs="Arial"/>
          <w:sz w:val="20"/>
          <w:szCs w:val="20"/>
          <w:lang w:val="sk-SK"/>
        </w:rPr>
        <w:t>bjednávateľa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sa stane voči </w:t>
      </w:r>
      <w:r w:rsidR="0049505F" w:rsidRPr="00CE2ADE">
        <w:rPr>
          <w:rFonts w:ascii="Arial" w:hAnsi="Arial" w:cs="Arial"/>
          <w:sz w:val="20"/>
          <w:szCs w:val="20"/>
          <w:lang w:val="sk-SK"/>
        </w:rPr>
        <w:t>Dodávateľovi</w:t>
      </w:r>
      <w:r w:rsidRPr="00CE2ADE">
        <w:rPr>
          <w:rFonts w:ascii="Arial" w:hAnsi="Arial" w:cs="Arial"/>
          <w:sz w:val="20"/>
          <w:szCs w:val="20"/>
          <w:lang w:val="sk-SK"/>
        </w:rPr>
        <w:t xml:space="preserve"> účinným </w:t>
      </w:r>
      <w:r w:rsidR="008F4DCD" w:rsidRPr="00CE2ADE">
        <w:rPr>
          <w:rFonts w:ascii="Arial" w:hAnsi="Arial" w:cs="Arial"/>
          <w:sz w:val="20"/>
          <w:szCs w:val="20"/>
          <w:lang w:val="sk-SK"/>
        </w:rPr>
        <w:t>D</w:t>
      </w:r>
      <w:r w:rsidRPr="00CE2ADE">
        <w:rPr>
          <w:rFonts w:ascii="Arial" w:hAnsi="Arial" w:cs="Arial"/>
          <w:sz w:val="20"/>
          <w:szCs w:val="20"/>
          <w:lang w:val="sk-SK"/>
        </w:rPr>
        <w:t>ňo</w:t>
      </w:r>
      <w:r w:rsidR="003517F3" w:rsidRPr="00CE2ADE">
        <w:rPr>
          <w:rFonts w:ascii="Arial" w:hAnsi="Arial" w:cs="Arial"/>
          <w:sz w:val="20"/>
          <w:szCs w:val="20"/>
          <w:lang w:val="sk-SK"/>
        </w:rPr>
        <w:t>m n</w:t>
      </w:r>
      <w:r w:rsidRPr="00CE2ADE">
        <w:rPr>
          <w:rFonts w:ascii="Arial" w:hAnsi="Arial" w:cs="Arial"/>
          <w:sz w:val="20"/>
          <w:szCs w:val="20"/>
          <w:lang w:val="sk-SK"/>
        </w:rPr>
        <w:t>a</w:t>
      </w:r>
      <w:r w:rsidR="003517F3" w:rsidRPr="00CE2ADE">
        <w:rPr>
          <w:rFonts w:ascii="Arial" w:hAnsi="Arial" w:cs="Arial"/>
          <w:sz w:val="20"/>
          <w:szCs w:val="20"/>
          <w:lang w:val="sk-SK"/>
        </w:rPr>
        <w:t>sleduj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i</w:t>
      </w:r>
      <w:r w:rsidR="003517F3" w:rsidRPr="00CE2ADE">
        <w:rPr>
          <w:rFonts w:ascii="Arial" w:hAnsi="Arial" w:cs="Arial"/>
          <w:sz w:val="20"/>
          <w:szCs w:val="20"/>
          <w:lang w:val="sk-SK"/>
        </w:rPr>
        <w:t xml:space="preserve">m po </w:t>
      </w:r>
      <w:r w:rsidR="008F4DCD" w:rsidRPr="00CE2ADE">
        <w:rPr>
          <w:rFonts w:ascii="Arial" w:hAnsi="Arial" w:cs="Arial"/>
          <w:sz w:val="20"/>
          <w:szCs w:val="20"/>
          <w:lang w:val="sk-SK"/>
        </w:rPr>
        <w:t>D</w:t>
      </w:r>
      <w:r w:rsidR="003517F3" w:rsidRPr="00CE2ADE">
        <w:rPr>
          <w:rFonts w:ascii="Arial" w:hAnsi="Arial" w:cs="Arial"/>
          <w:sz w:val="20"/>
          <w:szCs w:val="20"/>
          <w:lang w:val="sk-SK"/>
        </w:rPr>
        <w:t>ni doručen</w:t>
      </w:r>
      <w:r w:rsidRPr="00CE2ADE">
        <w:rPr>
          <w:rFonts w:ascii="Arial" w:hAnsi="Arial" w:cs="Arial"/>
          <w:sz w:val="20"/>
          <w:szCs w:val="20"/>
          <w:lang w:val="sk-SK"/>
        </w:rPr>
        <w:t>ia</w:t>
      </w:r>
      <w:r w:rsidR="003517F3" w:rsidRPr="00CE2ADE">
        <w:rPr>
          <w:rFonts w:ascii="Arial" w:hAnsi="Arial" w:cs="Arial"/>
          <w:sz w:val="20"/>
          <w:szCs w:val="20"/>
          <w:lang w:val="sk-SK"/>
        </w:rPr>
        <w:t xml:space="preserve"> takého</w:t>
      </w:r>
      <w:r w:rsidRPr="00CE2ADE">
        <w:rPr>
          <w:rFonts w:ascii="Arial" w:hAnsi="Arial" w:cs="Arial"/>
          <w:sz w:val="20"/>
          <w:szCs w:val="20"/>
          <w:lang w:val="sk-SK"/>
        </w:rPr>
        <w:t>to</w:t>
      </w:r>
      <w:r w:rsidR="003517F3" w:rsidRPr="00CE2ADE">
        <w:rPr>
          <w:rFonts w:ascii="Arial" w:hAnsi="Arial" w:cs="Arial"/>
          <w:sz w:val="20"/>
          <w:szCs w:val="20"/>
          <w:lang w:val="sk-SK"/>
        </w:rPr>
        <w:t xml:space="preserve"> pís</w:t>
      </w:r>
      <w:r w:rsidRPr="00CE2ADE">
        <w:rPr>
          <w:rFonts w:ascii="Arial" w:hAnsi="Arial" w:cs="Arial"/>
          <w:sz w:val="20"/>
          <w:szCs w:val="20"/>
          <w:lang w:val="sk-SK"/>
        </w:rPr>
        <w:t>o</w:t>
      </w:r>
      <w:r w:rsidR="003517F3" w:rsidRPr="00CE2ADE">
        <w:rPr>
          <w:rFonts w:ascii="Arial" w:hAnsi="Arial" w:cs="Arial"/>
          <w:sz w:val="20"/>
          <w:szCs w:val="20"/>
          <w:lang w:val="sk-SK"/>
        </w:rPr>
        <w:t>mného oznámen</w:t>
      </w:r>
      <w:r w:rsidRPr="00CE2ADE">
        <w:rPr>
          <w:rFonts w:ascii="Arial" w:hAnsi="Arial" w:cs="Arial"/>
          <w:sz w:val="20"/>
          <w:szCs w:val="20"/>
          <w:lang w:val="sk-SK"/>
        </w:rPr>
        <w:t xml:space="preserve">ia </w:t>
      </w:r>
      <w:r w:rsidR="0049505F" w:rsidRPr="00CE2ADE">
        <w:rPr>
          <w:rFonts w:ascii="Arial" w:hAnsi="Arial" w:cs="Arial"/>
          <w:sz w:val="20"/>
          <w:szCs w:val="20"/>
          <w:lang w:val="sk-SK"/>
        </w:rPr>
        <w:t>Dodávateľovi</w:t>
      </w:r>
      <w:r w:rsidR="003517F3" w:rsidRPr="00CE2ADE">
        <w:rPr>
          <w:rFonts w:ascii="Arial" w:hAnsi="Arial" w:cs="Arial"/>
          <w:sz w:val="20"/>
          <w:szCs w:val="20"/>
          <w:lang w:val="sk-SK"/>
        </w:rPr>
        <w:t xml:space="preserve">, </w:t>
      </w:r>
      <w:r w:rsidRPr="00CE2ADE">
        <w:rPr>
          <w:rFonts w:ascii="Arial" w:hAnsi="Arial" w:cs="Arial"/>
          <w:sz w:val="20"/>
          <w:szCs w:val="20"/>
          <w:lang w:val="sk-SK"/>
        </w:rPr>
        <w:t>a</w:t>
      </w:r>
      <w:r w:rsidR="003517F3" w:rsidRPr="00CE2ADE">
        <w:rPr>
          <w:rFonts w:ascii="Arial" w:hAnsi="Arial" w:cs="Arial"/>
          <w:sz w:val="20"/>
          <w:szCs w:val="20"/>
          <w:lang w:val="sk-SK"/>
        </w:rPr>
        <w:t>k</w:t>
      </w:r>
      <w:r w:rsidRPr="00CE2ADE">
        <w:rPr>
          <w:rFonts w:ascii="Arial" w:hAnsi="Arial" w:cs="Arial"/>
          <w:sz w:val="20"/>
          <w:szCs w:val="20"/>
          <w:lang w:val="sk-SK"/>
        </w:rPr>
        <w:t xml:space="preserve"> </w:t>
      </w:r>
      <w:r w:rsidR="003517F3" w:rsidRPr="00CE2ADE">
        <w:rPr>
          <w:rFonts w:ascii="Arial" w:hAnsi="Arial" w:cs="Arial"/>
          <w:sz w:val="20"/>
          <w:szCs w:val="20"/>
          <w:lang w:val="sk-SK"/>
        </w:rPr>
        <w:t>nebude v tomto oznámení uveden</w:t>
      </w:r>
      <w:r w:rsidRPr="00CE2ADE">
        <w:rPr>
          <w:rFonts w:ascii="Arial" w:hAnsi="Arial" w:cs="Arial"/>
          <w:sz w:val="20"/>
          <w:szCs w:val="20"/>
          <w:lang w:val="sk-SK"/>
        </w:rPr>
        <w:t>ý neskorší termín</w:t>
      </w:r>
      <w:r w:rsidR="003517F3" w:rsidRPr="00CE2ADE">
        <w:rPr>
          <w:rFonts w:ascii="Arial" w:hAnsi="Arial" w:cs="Arial"/>
          <w:sz w:val="20"/>
          <w:szCs w:val="20"/>
          <w:lang w:val="sk-SK"/>
        </w:rPr>
        <w:t>.</w:t>
      </w:r>
    </w:p>
    <w:p w14:paraId="53D0C353" w14:textId="15438055" w:rsidR="003517F3" w:rsidRPr="00CE2ADE" w:rsidRDefault="00E66C69" w:rsidP="00CD0DFC">
      <w:pPr>
        <w:pStyle w:val="Nadpis1"/>
        <w:spacing w:before="120" w:line="240" w:lineRule="auto"/>
        <w:rPr>
          <w:rFonts w:ascii="Arial" w:hAnsi="Arial" w:cs="Arial"/>
          <w:sz w:val="20"/>
          <w:szCs w:val="20"/>
          <w:lang w:val="sk-SK"/>
        </w:rPr>
      </w:pPr>
      <w:bookmarkStart w:id="569" w:name="_Toc37062245"/>
      <w:bookmarkStart w:id="570" w:name="_Toc64807314"/>
      <w:bookmarkStart w:id="571" w:name="_Toc90194334"/>
      <w:bookmarkStart w:id="572" w:name="_Toc90443547"/>
      <w:bookmarkStart w:id="573" w:name="_Toc90900553"/>
      <w:bookmarkStart w:id="574" w:name="_Toc107813950"/>
      <w:bookmarkStart w:id="575" w:name="_Ref181809798"/>
      <w:bookmarkStart w:id="576" w:name="_Ref184188679"/>
      <w:bookmarkStart w:id="577" w:name="_Toc66274830"/>
      <w:bookmarkStart w:id="578" w:name="_Toc14248097"/>
      <w:r w:rsidRPr="00E66C69">
        <w:rPr>
          <w:rFonts w:ascii="Arial" w:hAnsi="Arial" w:cs="Arial"/>
          <w:sz w:val="20"/>
          <w:szCs w:val="20"/>
          <w:lang w:val="sk-SK"/>
        </w:rPr>
        <w:t>Dodávatelia vybraní Objednávateľom</w:t>
      </w:r>
      <w:bookmarkEnd w:id="569"/>
      <w:bookmarkEnd w:id="570"/>
      <w:bookmarkEnd w:id="571"/>
      <w:bookmarkEnd w:id="572"/>
      <w:bookmarkEnd w:id="573"/>
      <w:bookmarkEnd w:id="574"/>
      <w:bookmarkEnd w:id="575"/>
      <w:bookmarkEnd w:id="576"/>
      <w:bookmarkEnd w:id="577"/>
      <w:r w:rsidRPr="00E66C69">
        <w:rPr>
          <w:rFonts w:ascii="Arial" w:hAnsi="Arial" w:cs="Arial"/>
          <w:sz w:val="20"/>
          <w:szCs w:val="20"/>
          <w:lang w:val="sk-SK"/>
        </w:rPr>
        <w:t xml:space="preserve"> </w:t>
      </w:r>
      <w:bookmarkEnd w:id="578"/>
    </w:p>
    <w:p w14:paraId="0AE22FFB" w14:textId="77777777" w:rsidR="003517F3" w:rsidRPr="00CE2ADE" w:rsidRDefault="00BE6C85"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si vyhradzuje právo vstúpiť do samostatných zmluvných vzťahov </w:t>
      </w:r>
      <w:bookmarkStart w:id="579" w:name="_Hlk54357604"/>
      <w:r w:rsidRPr="00CE2ADE">
        <w:rPr>
          <w:rFonts w:ascii="Arial" w:hAnsi="Arial" w:cs="Arial"/>
          <w:sz w:val="20"/>
          <w:szCs w:val="20"/>
          <w:lang w:val="sk-SK"/>
        </w:rPr>
        <w:t xml:space="preserve">v súvislosti </w:t>
      </w:r>
      <w:r w:rsidR="00243F98" w:rsidRPr="00CE2ADE">
        <w:rPr>
          <w:rFonts w:ascii="Arial" w:hAnsi="Arial" w:cs="Arial"/>
          <w:sz w:val="20"/>
          <w:szCs w:val="20"/>
          <w:lang w:val="sk-SK"/>
        </w:rPr>
        <w:t xml:space="preserve">s  </w:t>
      </w:r>
      <w:bookmarkEnd w:id="579"/>
      <w:r w:rsidR="00243F98" w:rsidRPr="00CE2ADE">
        <w:rPr>
          <w:rFonts w:ascii="Arial" w:hAnsi="Arial" w:cs="Arial"/>
          <w:sz w:val="20"/>
          <w:szCs w:val="20"/>
          <w:lang w:val="sk-SK"/>
        </w:rPr>
        <w:t xml:space="preserve">Elektronickým výberom mýta, a to </w:t>
      </w:r>
      <w:r w:rsidR="00C47AAC" w:rsidRPr="00CE2ADE">
        <w:rPr>
          <w:rFonts w:ascii="Arial" w:hAnsi="Arial" w:cs="Arial"/>
          <w:sz w:val="20"/>
          <w:szCs w:val="20"/>
          <w:lang w:val="sk-SK"/>
        </w:rPr>
        <w:t xml:space="preserve">najmä vo vzťahu </w:t>
      </w:r>
      <w:r w:rsidR="005056A4" w:rsidRPr="00CE2ADE">
        <w:rPr>
          <w:rFonts w:ascii="Arial" w:hAnsi="Arial" w:cs="Arial"/>
          <w:sz w:val="20"/>
          <w:szCs w:val="20"/>
          <w:lang w:val="sk-SK"/>
        </w:rPr>
        <w:t xml:space="preserve">k návrhu, vybudovaniu a prevádzke EMS, </w:t>
      </w:r>
      <w:r w:rsidR="00C47AAC" w:rsidRPr="00CE2ADE">
        <w:rPr>
          <w:rFonts w:ascii="Arial" w:hAnsi="Arial" w:cs="Arial"/>
          <w:sz w:val="20"/>
          <w:szCs w:val="20"/>
          <w:lang w:val="sk-SK"/>
        </w:rPr>
        <w:t xml:space="preserve">k </w:t>
      </w:r>
      <w:r w:rsidR="00495BC3" w:rsidRPr="00CE2ADE">
        <w:rPr>
          <w:rFonts w:ascii="Arial" w:hAnsi="Arial" w:cs="Arial"/>
          <w:sz w:val="20"/>
          <w:szCs w:val="20"/>
          <w:lang w:val="sk-SK"/>
        </w:rPr>
        <w:t>V</w:t>
      </w:r>
      <w:r w:rsidR="00C47AAC" w:rsidRPr="00CE2ADE">
        <w:rPr>
          <w:rFonts w:ascii="Arial" w:hAnsi="Arial" w:cs="Arial"/>
          <w:sz w:val="20"/>
          <w:szCs w:val="20"/>
          <w:lang w:val="sk-SK"/>
        </w:rPr>
        <w:t>ynucovan</w:t>
      </w:r>
      <w:r w:rsidR="00495BC3" w:rsidRPr="00CE2ADE">
        <w:rPr>
          <w:rFonts w:ascii="Arial" w:hAnsi="Arial" w:cs="Arial"/>
          <w:sz w:val="20"/>
          <w:szCs w:val="20"/>
          <w:lang w:val="sk-SK"/>
        </w:rPr>
        <w:t>iu (Enforcement)</w:t>
      </w:r>
      <w:r w:rsidR="00C47AAC" w:rsidRPr="00CE2ADE">
        <w:rPr>
          <w:rFonts w:ascii="Arial" w:hAnsi="Arial" w:cs="Arial"/>
          <w:sz w:val="20"/>
          <w:szCs w:val="20"/>
          <w:lang w:val="sk-SK"/>
        </w:rPr>
        <w:t xml:space="preserve"> povinností Platiteľov Mýta, ako aj</w:t>
      </w:r>
      <w:r w:rsidRPr="00CE2ADE">
        <w:rPr>
          <w:rFonts w:ascii="Arial" w:hAnsi="Arial" w:cs="Arial"/>
          <w:sz w:val="20"/>
          <w:szCs w:val="20"/>
          <w:lang w:val="sk-SK"/>
        </w:rPr>
        <w:t xml:space="preserve"> </w:t>
      </w:r>
      <w:r w:rsidR="0025270D" w:rsidRPr="00CE2ADE">
        <w:rPr>
          <w:rFonts w:ascii="Arial" w:hAnsi="Arial" w:cs="Arial"/>
          <w:sz w:val="20"/>
          <w:szCs w:val="20"/>
          <w:lang w:val="sk-SK"/>
        </w:rPr>
        <w:t xml:space="preserve">v súvislosti so </w:t>
      </w:r>
      <w:r w:rsidRPr="00CE2ADE">
        <w:rPr>
          <w:rFonts w:ascii="Arial" w:hAnsi="Arial" w:cs="Arial"/>
          <w:sz w:val="20"/>
          <w:szCs w:val="20"/>
          <w:lang w:val="sk-SK"/>
        </w:rPr>
        <w:t xml:space="preserve">zabezpečovaním dodávok alebo poskytovaním </w:t>
      </w:r>
      <w:r w:rsidR="00C47AAC" w:rsidRPr="00CE2ADE">
        <w:rPr>
          <w:rFonts w:ascii="Arial" w:hAnsi="Arial" w:cs="Arial"/>
          <w:sz w:val="20"/>
          <w:szCs w:val="20"/>
          <w:lang w:val="sk-SK"/>
        </w:rPr>
        <w:t xml:space="preserve">iných </w:t>
      </w:r>
      <w:r w:rsidRPr="00CE2ADE">
        <w:rPr>
          <w:rFonts w:ascii="Arial" w:hAnsi="Arial" w:cs="Arial"/>
          <w:sz w:val="20"/>
          <w:szCs w:val="20"/>
          <w:lang w:val="sk-SK"/>
        </w:rPr>
        <w:t xml:space="preserve">služieb, ktoré nie sú súčasťou </w:t>
      </w:r>
      <w:r w:rsidR="00A153C4" w:rsidRPr="00CE2ADE">
        <w:rPr>
          <w:rFonts w:ascii="Arial" w:hAnsi="Arial" w:cs="Arial"/>
          <w:sz w:val="20"/>
          <w:szCs w:val="20"/>
          <w:lang w:val="sk-SK"/>
        </w:rPr>
        <w:t>plnenia</w:t>
      </w:r>
      <w:r w:rsidR="00495BC3" w:rsidRPr="00CE2ADE">
        <w:rPr>
          <w:rFonts w:ascii="Arial" w:hAnsi="Arial" w:cs="Arial"/>
          <w:sz w:val="20"/>
          <w:szCs w:val="20"/>
          <w:lang w:val="sk-SK"/>
        </w:rPr>
        <w:t xml:space="preserve"> podľa</w:t>
      </w:r>
      <w:r w:rsidR="00A153C4" w:rsidRPr="00CE2ADE">
        <w:rPr>
          <w:rFonts w:ascii="Arial" w:hAnsi="Arial" w:cs="Arial"/>
          <w:sz w:val="20"/>
          <w:szCs w:val="20"/>
          <w:lang w:val="sk-SK"/>
        </w:rPr>
        <w:t xml:space="preserve"> tejto Zmluvy</w:t>
      </w:r>
      <w:r w:rsidRPr="00CE2ADE">
        <w:rPr>
          <w:rFonts w:ascii="Arial" w:hAnsi="Arial" w:cs="Arial"/>
          <w:sz w:val="20"/>
          <w:szCs w:val="20"/>
          <w:lang w:val="sk-SK"/>
        </w:rPr>
        <w:t xml:space="preserve">, avšak ktoré sú </w:t>
      </w:r>
      <w:r w:rsidR="00DC22B4" w:rsidRPr="00CE2ADE">
        <w:rPr>
          <w:rFonts w:ascii="Arial" w:hAnsi="Arial" w:cs="Arial"/>
          <w:sz w:val="20"/>
          <w:szCs w:val="20"/>
          <w:lang w:val="sk-SK"/>
        </w:rPr>
        <w:t xml:space="preserve">potrebné </w:t>
      </w:r>
      <w:r w:rsidRPr="00CE2ADE">
        <w:rPr>
          <w:rFonts w:ascii="Arial" w:hAnsi="Arial" w:cs="Arial"/>
          <w:sz w:val="20"/>
          <w:szCs w:val="20"/>
          <w:lang w:val="sk-SK"/>
        </w:rPr>
        <w:t>v súvislosti s</w:t>
      </w:r>
      <w:r w:rsidR="00DC22B4" w:rsidRPr="00CE2ADE">
        <w:rPr>
          <w:rFonts w:ascii="Arial" w:hAnsi="Arial" w:cs="Arial"/>
          <w:sz w:val="20"/>
          <w:szCs w:val="20"/>
          <w:lang w:val="sk-SK"/>
        </w:rPr>
        <w:t xml:space="preserve"> Elektronickým </w:t>
      </w:r>
      <w:r w:rsidRPr="00CE2ADE">
        <w:rPr>
          <w:rFonts w:ascii="Arial" w:hAnsi="Arial" w:cs="Arial"/>
          <w:sz w:val="20"/>
          <w:szCs w:val="20"/>
          <w:lang w:val="sk-SK"/>
        </w:rPr>
        <w:t xml:space="preserve">výberom </w:t>
      </w:r>
      <w:r w:rsidR="00DC22B4" w:rsidRPr="00CE2ADE">
        <w:rPr>
          <w:rFonts w:ascii="Arial" w:hAnsi="Arial" w:cs="Arial"/>
          <w:sz w:val="20"/>
          <w:szCs w:val="20"/>
          <w:lang w:val="sk-SK"/>
        </w:rPr>
        <w:t>m</w:t>
      </w:r>
      <w:r w:rsidRPr="00CE2ADE">
        <w:rPr>
          <w:rFonts w:ascii="Arial" w:hAnsi="Arial" w:cs="Arial"/>
          <w:sz w:val="20"/>
          <w:szCs w:val="20"/>
          <w:lang w:val="sk-SK"/>
        </w:rPr>
        <w:t>ýta</w:t>
      </w:r>
      <w:r w:rsidR="00DC22B4" w:rsidRPr="00CE2ADE">
        <w:rPr>
          <w:rFonts w:ascii="Arial" w:hAnsi="Arial" w:cs="Arial"/>
          <w:sz w:val="20"/>
          <w:szCs w:val="20"/>
          <w:lang w:val="sk-SK"/>
        </w:rPr>
        <w:t xml:space="preserve"> </w:t>
      </w:r>
      <w:r w:rsidRPr="00CE2ADE">
        <w:rPr>
          <w:rFonts w:ascii="Arial" w:hAnsi="Arial" w:cs="Arial"/>
          <w:sz w:val="20"/>
          <w:szCs w:val="20"/>
          <w:lang w:val="sk-SK"/>
        </w:rPr>
        <w:t xml:space="preserve">alebo </w:t>
      </w:r>
      <w:r w:rsidR="00DC22B4" w:rsidRPr="00CE2ADE">
        <w:rPr>
          <w:rFonts w:ascii="Arial" w:hAnsi="Arial" w:cs="Arial"/>
          <w:sz w:val="20"/>
          <w:szCs w:val="20"/>
          <w:lang w:val="sk-SK"/>
        </w:rPr>
        <w:t xml:space="preserve">v súvislosti s </w:t>
      </w:r>
      <w:r w:rsidRPr="00CE2ADE">
        <w:rPr>
          <w:rFonts w:ascii="Arial" w:hAnsi="Arial" w:cs="Arial"/>
          <w:sz w:val="20"/>
          <w:szCs w:val="20"/>
          <w:lang w:val="sk-SK"/>
        </w:rPr>
        <w:t xml:space="preserve">poskytovaním </w:t>
      </w:r>
      <w:r w:rsidR="00A153C4" w:rsidRPr="00CE2ADE">
        <w:rPr>
          <w:rFonts w:ascii="Arial" w:hAnsi="Arial" w:cs="Arial"/>
          <w:sz w:val="20"/>
          <w:szCs w:val="20"/>
          <w:lang w:val="sk-SK"/>
        </w:rPr>
        <w:t>S</w:t>
      </w:r>
      <w:r w:rsidRPr="00CE2ADE">
        <w:rPr>
          <w:rFonts w:ascii="Arial" w:hAnsi="Arial" w:cs="Arial"/>
          <w:sz w:val="20"/>
          <w:szCs w:val="20"/>
          <w:lang w:val="sk-SK"/>
        </w:rPr>
        <w:t xml:space="preserve">lužby, ktorej poskytovanie </w:t>
      </w:r>
      <w:r w:rsidR="00A153C4" w:rsidRPr="00CE2ADE">
        <w:rPr>
          <w:rFonts w:ascii="Arial" w:hAnsi="Arial" w:cs="Arial"/>
          <w:sz w:val="20"/>
          <w:szCs w:val="20"/>
          <w:lang w:val="sk-SK"/>
        </w:rPr>
        <w:t>Dodávateľom</w:t>
      </w:r>
      <w:r w:rsidRPr="00CE2ADE">
        <w:rPr>
          <w:rFonts w:ascii="Arial" w:hAnsi="Arial" w:cs="Arial"/>
          <w:sz w:val="20"/>
          <w:szCs w:val="20"/>
          <w:lang w:val="sk-SK"/>
        </w:rPr>
        <w:t xml:space="preserve"> bolo ukončené na základe článku </w:t>
      </w:r>
      <w:r w:rsidR="00DC22B4" w:rsidRPr="00CE2ADE">
        <w:rPr>
          <w:rFonts w:ascii="Arial" w:hAnsi="Arial" w:cs="Arial"/>
          <w:sz w:val="20"/>
          <w:szCs w:val="20"/>
          <w:lang w:val="sk-SK"/>
        </w:rPr>
        <w:fldChar w:fldCharType="begin"/>
      </w:r>
      <w:r w:rsidR="00DC22B4" w:rsidRPr="00CE2ADE">
        <w:rPr>
          <w:rFonts w:ascii="Arial" w:hAnsi="Arial" w:cs="Arial"/>
          <w:sz w:val="20"/>
          <w:szCs w:val="20"/>
          <w:lang w:val="sk-SK"/>
        </w:rPr>
        <w:instrText xml:space="preserve"> REF _Ref182295596 \r \h  \* MERGEFORMAT </w:instrText>
      </w:r>
      <w:r w:rsidR="00DC22B4" w:rsidRPr="00CE2ADE">
        <w:rPr>
          <w:rFonts w:ascii="Arial" w:hAnsi="Arial" w:cs="Arial"/>
          <w:sz w:val="20"/>
          <w:szCs w:val="20"/>
          <w:lang w:val="sk-SK"/>
        </w:rPr>
      </w:r>
      <w:r w:rsidR="00DC22B4" w:rsidRPr="00CE2ADE">
        <w:rPr>
          <w:rFonts w:ascii="Arial" w:hAnsi="Arial" w:cs="Arial"/>
          <w:sz w:val="20"/>
          <w:szCs w:val="20"/>
          <w:lang w:val="sk-SK"/>
        </w:rPr>
        <w:fldChar w:fldCharType="separate"/>
      </w:r>
      <w:r w:rsidR="0025270D" w:rsidRPr="00CE2ADE">
        <w:rPr>
          <w:rFonts w:ascii="Arial" w:hAnsi="Arial" w:cs="Arial"/>
          <w:sz w:val="20"/>
          <w:szCs w:val="20"/>
          <w:lang w:val="sk-SK"/>
        </w:rPr>
        <w:t>8.2</w:t>
      </w:r>
      <w:r w:rsidR="00DC22B4"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243F98" w:rsidRPr="00CE2ADE">
        <w:rPr>
          <w:rFonts w:ascii="Arial" w:hAnsi="Arial" w:cs="Arial"/>
          <w:sz w:val="20"/>
          <w:szCs w:val="20"/>
          <w:lang w:val="sk-SK"/>
        </w:rPr>
        <w:t>tejto Zmluvy</w:t>
      </w:r>
      <w:r w:rsidRPr="00CE2ADE">
        <w:rPr>
          <w:rFonts w:ascii="Arial" w:hAnsi="Arial" w:cs="Arial"/>
          <w:sz w:val="20"/>
          <w:szCs w:val="20"/>
          <w:lang w:val="sk-SK"/>
        </w:rPr>
        <w:t xml:space="preserve">. </w:t>
      </w:r>
      <w:r w:rsidR="00065CC1" w:rsidRPr="00CE2ADE">
        <w:rPr>
          <w:rFonts w:ascii="Arial" w:hAnsi="Arial" w:cs="Arial"/>
          <w:sz w:val="20"/>
          <w:szCs w:val="20"/>
          <w:lang w:val="sk-SK"/>
        </w:rPr>
        <w:t>Objednávateľ</w:t>
      </w:r>
      <w:r w:rsidR="003517F3" w:rsidRPr="00CE2ADE">
        <w:rPr>
          <w:rFonts w:ascii="Arial" w:hAnsi="Arial" w:cs="Arial"/>
          <w:sz w:val="20"/>
          <w:szCs w:val="20"/>
          <w:lang w:val="sk-SK"/>
        </w:rPr>
        <w:t xml:space="preserve"> je povinn</w:t>
      </w:r>
      <w:r w:rsidR="00065CC1" w:rsidRPr="00CE2ADE">
        <w:rPr>
          <w:rFonts w:ascii="Arial" w:hAnsi="Arial" w:cs="Arial"/>
          <w:sz w:val="20"/>
          <w:szCs w:val="20"/>
          <w:lang w:val="sk-SK"/>
        </w:rPr>
        <w:t>ý</w:t>
      </w:r>
      <w:r w:rsidR="003517F3" w:rsidRPr="00CE2ADE">
        <w:rPr>
          <w:rFonts w:ascii="Arial" w:hAnsi="Arial" w:cs="Arial"/>
          <w:sz w:val="20"/>
          <w:szCs w:val="20"/>
          <w:lang w:val="sk-SK"/>
        </w:rPr>
        <w:t xml:space="preserve"> informova</w:t>
      </w:r>
      <w:r w:rsidR="00065CC1" w:rsidRPr="00CE2ADE">
        <w:rPr>
          <w:rFonts w:ascii="Arial" w:hAnsi="Arial" w:cs="Arial"/>
          <w:sz w:val="20"/>
          <w:szCs w:val="20"/>
          <w:lang w:val="sk-SK"/>
        </w:rPr>
        <w:t xml:space="preserve">ť </w:t>
      </w:r>
      <w:r w:rsidR="00A153C4" w:rsidRPr="00CE2ADE">
        <w:rPr>
          <w:rFonts w:ascii="Arial" w:hAnsi="Arial" w:cs="Arial"/>
          <w:sz w:val="20"/>
          <w:szCs w:val="20"/>
          <w:lang w:val="sk-SK"/>
        </w:rPr>
        <w:t>Dodávateľa</w:t>
      </w:r>
      <w:r w:rsidR="003517F3" w:rsidRPr="00CE2ADE">
        <w:rPr>
          <w:rFonts w:ascii="Arial" w:hAnsi="Arial" w:cs="Arial"/>
          <w:sz w:val="20"/>
          <w:szCs w:val="20"/>
          <w:lang w:val="sk-SK"/>
        </w:rPr>
        <w:t xml:space="preserve"> o </w:t>
      </w:r>
      <w:r w:rsidR="00A153C4" w:rsidRPr="00CE2ADE">
        <w:rPr>
          <w:rFonts w:ascii="Arial" w:hAnsi="Arial" w:cs="Arial"/>
          <w:sz w:val="20"/>
          <w:szCs w:val="20"/>
          <w:lang w:val="sk-SK"/>
        </w:rPr>
        <w:t>Dodávateľoch</w:t>
      </w:r>
      <w:r w:rsidR="003517F3" w:rsidRPr="00CE2ADE">
        <w:rPr>
          <w:rFonts w:ascii="Arial" w:hAnsi="Arial" w:cs="Arial"/>
          <w:sz w:val="20"/>
          <w:szCs w:val="20"/>
          <w:lang w:val="sk-SK"/>
        </w:rPr>
        <w:t xml:space="preserve"> vybraných </w:t>
      </w:r>
      <w:r w:rsidR="00065CC1" w:rsidRPr="00CE2ADE">
        <w:rPr>
          <w:rFonts w:ascii="Arial" w:hAnsi="Arial" w:cs="Arial"/>
          <w:sz w:val="20"/>
          <w:szCs w:val="20"/>
          <w:lang w:val="sk-SK"/>
        </w:rPr>
        <w:t>Objednávateľom</w:t>
      </w:r>
      <w:r w:rsidR="003517F3" w:rsidRPr="00CE2ADE">
        <w:rPr>
          <w:rFonts w:ascii="Arial" w:hAnsi="Arial" w:cs="Arial"/>
          <w:sz w:val="20"/>
          <w:szCs w:val="20"/>
          <w:lang w:val="sk-SK"/>
        </w:rPr>
        <w:t xml:space="preserve"> a akýchko</w:t>
      </w:r>
      <w:r w:rsidR="00065CC1" w:rsidRPr="00CE2ADE">
        <w:rPr>
          <w:rFonts w:ascii="Arial" w:hAnsi="Arial" w:cs="Arial"/>
          <w:sz w:val="20"/>
          <w:szCs w:val="20"/>
          <w:lang w:val="sk-SK"/>
        </w:rPr>
        <w:t>ľve</w:t>
      </w:r>
      <w:r w:rsidR="00087944" w:rsidRPr="00CE2ADE">
        <w:rPr>
          <w:rFonts w:ascii="Arial" w:hAnsi="Arial" w:cs="Arial"/>
          <w:sz w:val="20"/>
          <w:szCs w:val="20"/>
          <w:lang w:val="sk-SK"/>
        </w:rPr>
        <w:t>k</w:t>
      </w:r>
      <w:r w:rsidR="003517F3" w:rsidRPr="00CE2ADE">
        <w:rPr>
          <w:rFonts w:ascii="Arial" w:hAnsi="Arial" w:cs="Arial"/>
          <w:sz w:val="20"/>
          <w:szCs w:val="20"/>
          <w:lang w:val="sk-SK"/>
        </w:rPr>
        <w:t xml:space="preserve"> ich zm</w:t>
      </w:r>
      <w:r w:rsidR="00065CC1" w:rsidRPr="00CE2ADE">
        <w:rPr>
          <w:rFonts w:ascii="Arial" w:hAnsi="Arial" w:cs="Arial"/>
          <w:sz w:val="20"/>
          <w:szCs w:val="20"/>
          <w:lang w:val="sk-SK"/>
        </w:rPr>
        <w:t>e</w:t>
      </w:r>
      <w:r w:rsidR="003517F3" w:rsidRPr="00CE2ADE">
        <w:rPr>
          <w:rFonts w:ascii="Arial" w:hAnsi="Arial" w:cs="Arial"/>
          <w:sz w:val="20"/>
          <w:szCs w:val="20"/>
          <w:lang w:val="sk-SK"/>
        </w:rPr>
        <w:t>nách.</w:t>
      </w:r>
      <w:r w:rsidR="00B76259" w:rsidRPr="00CE2ADE">
        <w:rPr>
          <w:rFonts w:ascii="Arial" w:hAnsi="Arial" w:cs="Arial"/>
          <w:sz w:val="20"/>
          <w:szCs w:val="20"/>
          <w:lang w:val="sk-SK"/>
        </w:rPr>
        <w:t xml:space="preserve"> </w:t>
      </w:r>
    </w:p>
    <w:p w14:paraId="22576815" w14:textId="77777777" w:rsidR="003517F3" w:rsidRPr="00CE2ADE" w:rsidRDefault="009B084F" w:rsidP="00CD0DFC">
      <w:pPr>
        <w:pStyle w:val="Normal2"/>
        <w:spacing w:before="120" w:line="240" w:lineRule="auto"/>
        <w:ind w:left="709"/>
        <w:rPr>
          <w:rFonts w:ascii="Arial" w:hAnsi="Arial" w:cs="Arial"/>
          <w:sz w:val="20"/>
          <w:szCs w:val="20"/>
          <w:lang w:val="sk-SK"/>
        </w:rPr>
      </w:pPr>
      <w:bookmarkStart w:id="580" w:name="_Hlk54072744"/>
      <w:r w:rsidRPr="00CE2ADE">
        <w:rPr>
          <w:rFonts w:ascii="Arial" w:hAnsi="Arial" w:cs="Arial"/>
          <w:sz w:val="20"/>
          <w:szCs w:val="20"/>
          <w:lang w:val="sk-SK"/>
        </w:rPr>
        <w:t>Dodávateľ je povinný spolupracovať s Dodávateľmi vybranými Objednávateľom v rozsahu jeho povinností podľa tejto Zmluvy a Súťažných podkladov, vždy však tiež konštruktívne</w:t>
      </w:r>
      <w:r w:rsidR="00E35DEF" w:rsidRPr="00CE2ADE">
        <w:rPr>
          <w:rFonts w:ascii="Arial" w:hAnsi="Arial" w:cs="Arial"/>
          <w:sz w:val="20"/>
          <w:szCs w:val="20"/>
          <w:lang w:val="sk-SK"/>
        </w:rPr>
        <w:t>, aktívne</w:t>
      </w:r>
      <w:r w:rsidRPr="00CE2ADE">
        <w:rPr>
          <w:rFonts w:ascii="Arial" w:hAnsi="Arial" w:cs="Arial"/>
          <w:sz w:val="20"/>
          <w:szCs w:val="20"/>
          <w:lang w:val="sk-SK"/>
        </w:rPr>
        <w:t xml:space="preserve"> a v dobrej viere tak, aby poskytovanie plnení všetkých Dodávateľov vybraných Objednávateľom za predpokladu ich postupu podľa príslušných zmlúv zabezpečoval</w:t>
      </w:r>
      <w:r w:rsidR="00E35DEF" w:rsidRPr="00CE2ADE">
        <w:rPr>
          <w:rFonts w:ascii="Arial" w:hAnsi="Arial" w:cs="Arial"/>
          <w:sz w:val="20"/>
          <w:szCs w:val="20"/>
          <w:lang w:val="sk-SK"/>
        </w:rPr>
        <w:t>o</w:t>
      </w:r>
      <w:r w:rsidRPr="00CE2ADE">
        <w:rPr>
          <w:rFonts w:ascii="Arial" w:hAnsi="Arial" w:cs="Arial"/>
          <w:sz w:val="20"/>
          <w:szCs w:val="20"/>
          <w:lang w:val="sk-SK"/>
        </w:rPr>
        <w:t xml:space="preserve"> riadny, plne funkčný, nepretržitý a bezporuchový Elektronický výber mýta. </w:t>
      </w:r>
      <w:bookmarkEnd w:id="580"/>
      <w:r w:rsidR="00A153C4" w:rsidRPr="00CE2ADE">
        <w:rPr>
          <w:rFonts w:ascii="Arial" w:hAnsi="Arial" w:cs="Arial"/>
          <w:sz w:val="20"/>
          <w:szCs w:val="20"/>
          <w:lang w:val="sk-SK"/>
        </w:rPr>
        <w:t>Dodávateľ</w:t>
      </w:r>
      <w:r w:rsidR="00BE6C85" w:rsidRPr="00CE2ADE">
        <w:rPr>
          <w:rFonts w:ascii="Arial" w:hAnsi="Arial" w:cs="Arial"/>
          <w:sz w:val="20"/>
          <w:szCs w:val="20"/>
          <w:lang w:val="sk-SK"/>
        </w:rPr>
        <w:t xml:space="preserve"> je povinný oznámiť Objednávateľovi všetky zrejmé nedostatky v práci ostatných </w:t>
      </w:r>
      <w:r w:rsidR="00A153C4" w:rsidRPr="00CE2ADE">
        <w:rPr>
          <w:rFonts w:ascii="Arial" w:hAnsi="Arial" w:cs="Arial"/>
          <w:sz w:val="20"/>
          <w:szCs w:val="20"/>
          <w:lang w:val="sk-SK"/>
        </w:rPr>
        <w:t>Dodávateľov</w:t>
      </w:r>
      <w:r w:rsidR="00BE6C85" w:rsidRPr="00CE2ADE">
        <w:rPr>
          <w:rFonts w:ascii="Arial" w:hAnsi="Arial" w:cs="Arial"/>
          <w:sz w:val="20"/>
          <w:szCs w:val="20"/>
          <w:lang w:val="sk-SK"/>
        </w:rPr>
        <w:t xml:space="preserve"> vybraných Objednávateľom, ktoré môžu mať vplyv na </w:t>
      </w:r>
      <w:r w:rsidR="00E35DEF" w:rsidRPr="00CE2ADE">
        <w:rPr>
          <w:rFonts w:ascii="Arial" w:hAnsi="Arial" w:cs="Arial"/>
          <w:sz w:val="20"/>
          <w:szCs w:val="20"/>
          <w:lang w:val="sk-SK"/>
        </w:rPr>
        <w:t>riadne, plne funkčné, nepretržité a bezporuchové poskytovanie Služieb a</w:t>
      </w:r>
      <w:r w:rsidR="009348B3" w:rsidRPr="00CE2ADE">
        <w:rPr>
          <w:rFonts w:ascii="Arial" w:hAnsi="Arial" w:cs="Arial"/>
          <w:sz w:val="20"/>
          <w:szCs w:val="20"/>
          <w:lang w:val="sk-SK"/>
        </w:rPr>
        <w:t>lebo</w:t>
      </w:r>
      <w:r w:rsidR="00E35DEF" w:rsidRPr="00CE2ADE">
        <w:rPr>
          <w:rFonts w:ascii="Arial" w:hAnsi="Arial" w:cs="Arial"/>
          <w:sz w:val="20"/>
          <w:szCs w:val="20"/>
          <w:lang w:val="sk-SK"/>
        </w:rPr>
        <w:t xml:space="preserve"> </w:t>
      </w:r>
      <w:r w:rsidR="00BE6C85" w:rsidRPr="00CE2ADE">
        <w:rPr>
          <w:rFonts w:ascii="Arial" w:hAnsi="Arial" w:cs="Arial"/>
          <w:sz w:val="20"/>
          <w:szCs w:val="20"/>
          <w:lang w:val="sk-SK"/>
        </w:rPr>
        <w:t xml:space="preserve">riadny, </w:t>
      </w:r>
      <w:r w:rsidR="00A153C4" w:rsidRPr="00CE2ADE">
        <w:rPr>
          <w:rFonts w:ascii="Arial" w:hAnsi="Arial" w:cs="Arial"/>
          <w:sz w:val="20"/>
          <w:szCs w:val="20"/>
          <w:lang w:val="sk-SK"/>
        </w:rPr>
        <w:t xml:space="preserve">plne funkčný, </w:t>
      </w:r>
      <w:r w:rsidR="009A58EA" w:rsidRPr="00CE2ADE">
        <w:rPr>
          <w:rFonts w:ascii="Arial" w:hAnsi="Arial" w:cs="Arial"/>
          <w:sz w:val="20"/>
          <w:szCs w:val="20"/>
          <w:lang w:val="sk-SK"/>
        </w:rPr>
        <w:t xml:space="preserve">nepretržitý a </w:t>
      </w:r>
      <w:r w:rsidR="00BE6C85" w:rsidRPr="00CE2ADE">
        <w:rPr>
          <w:rFonts w:ascii="Arial" w:hAnsi="Arial" w:cs="Arial"/>
          <w:sz w:val="20"/>
          <w:szCs w:val="20"/>
          <w:lang w:val="sk-SK"/>
        </w:rPr>
        <w:t xml:space="preserve">bezporuchový </w:t>
      </w:r>
      <w:r w:rsidR="00DC22B4" w:rsidRPr="00CE2ADE">
        <w:rPr>
          <w:rFonts w:ascii="Arial" w:hAnsi="Arial" w:cs="Arial"/>
          <w:sz w:val="20"/>
          <w:szCs w:val="20"/>
          <w:lang w:val="sk-SK"/>
        </w:rPr>
        <w:t xml:space="preserve">Elektronický </w:t>
      </w:r>
      <w:r w:rsidR="00BE6C85" w:rsidRPr="00CE2ADE">
        <w:rPr>
          <w:rFonts w:ascii="Arial" w:hAnsi="Arial" w:cs="Arial"/>
          <w:sz w:val="20"/>
          <w:szCs w:val="20"/>
          <w:lang w:val="sk-SK"/>
        </w:rPr>
        <w:t xml:space="preserve">výber </w:t>
      </w:r>
      <w:r w:rsidR="00DC22B4" w:rsidRPr="00CE2ADE">
        <w:rPr>
          <w:rFonts w:ascii="Arial" w:hAnsi="Arial" w:cs="Arial"/>
          <w:sz w:val="20"/>
          <w:szCs w:val="20"/>
          <w:lang w:val="sk-SK"/>
        </w:rPr>
        <w:t>m</w:t>
      </w:r>
      <w:r w:rsidR="00BE6C85" w:rsidRPr="00CE2ADE">
        <w:rPr>
          <w:rFonts w:ascii="Arial" w:hAnsi="Arial" w:cs="Arial"/>
          <w:sz w:val="20"/>
          <w:szCs w:val="20"/>
          <w:lang w:val="sk-SK"/>
        </w:rPr>
        <w:t>ýta</w:t>
      </w:r>
      <w:r w:rsidR="00DC22B4" w:rsidRPr="00CE2ADE">
        <w:rPr>
          <w:rFonts w:ascii="Arial" w:hAnsi="Arial" w:cs="Arial"/>
          <w:sz w:val="20"/>
          <w:szCs w:val="20"/>
          <w:lang w:val="sk-SK"/>
        </w:rPr>
        <w:t xml:space="preserve"> </w:t>
      </w:r>
      <w:r w:rsidR="00462F2B" w:rsidRPr="00CE2ADE">
        <w:rPr>
          <w:rFonts w:ascii="Arial" w:hAnsi="Arial" w:cs="Arial"/>
          <w:sz w:val="20"/>
          <w:szCs w:val="20"/>
          <w:lang w:val="sk-SK"/>
        </w:rPr>
        <w:t xml:space="preserve">podľa </w:t>
      </w:r>
      <w:r w:rsidR="009348B3" w:rsidRPr="00CE2ADE">
        <w:rPr>
          <w:rFonts w:ascii="Arial" w:hAnsi="Arial" w:cs="Arial"/>
          <w:sz w:val="20"/>
          <w:szCs w:val="20"/>
          <w:lang w:val="sk-SK"/>
        </w:rPr>
        <w:t xml:space="preserve">tejto </w:t>
      </w:r>
      <w:r w:rsidR="00462F2B" w:rsidRPr="00CE2ADE">
        <w:rPr>
          <w:rFonts w:ascii="Arial" w:hAnsi="Arial" w:cs="Arial"/>
          <w:sz w:val="20"/>
          <w:szCs w:val="20"/>
          <w:lang w:val="sk-SK"/>
        </w:rPr>
        <w:t>Zmluvy a Súťažných podkladov, najmä Opisu predmetu zákazky</w:t>
      </w:r>
      <w:r w:rsidR="00BE6C85" w:rsidRPr="00CE2ADE">
        <w:rPr>
          <w:rFonts w:ascii="Arial" w:hAnsi="Arial" w:cs="Arial"/>
          <w:sz w:val="20"/>
          <w:szCs w:val="20"/>
          <w:lang w:val="sk-SK"/>
        </w:rPr>
        <w:t xml:space="preserve">, ihneď potom, ako sa o nich dozvie alebo s vynaložením </w:t>
      </w:r>
      <w:r w:rsidR="0017682D" w:rsidRPr="00CE2ADE">
        <w:rPr>
          <w:rFonts w:ascii="Arial" w:hAnsi="Arial" w:cs="Arial"/>
          <w:sz w:val="20"/>
          <w:szCs w:val="20"/>
          <w:lang w:val="sk-SK"/>
        </w:rPr>
        <w:t xml:space="preserve">riadnej </w:t>
      </w:r>
      <w:r w:rsidR="00BE6C85" w:rsidRPr="00CE2ADE">
        <w:rPr>
          <w:rFonts w:ascii="Arial" w:hAnsi="Arial" w:cs="Arial"/>
          <w:sz w:val="20"/>
          <w:szCs w:val="20"/>
          <w:lang w:val="sk-SK"/>
        </w:rPr>
        <w:t xml:space="preserve">odbornej starostlivosti mal a mohol dozvedieť. </w:t>
      </w:r>
      <w:r w:rsidR="003517F3" w:rsidRPr="00CE2ADE">
        <w:rPr>
          <w:rFonts w:ascii="Arial" w:hAnsi="Arial" w:cs="Arial"/>
          <w:sz w:val="20"/>
          <w:szCs w:val="20"/>
          <w:lang w:val="sk-SK"/>
        </w:rPr>
        <w:t>V p</w:t>
      </w:r>
      <w:r w:rsidR="00087944" w:rsidRPr="00CE2ADE">
        <w:rPr>
          <w:rFonts w:ascii="Arial" w:hAnsi="Arial" w:cs="Arial"/>
          <w:sz w:val="20"/>
          <w:szCs w:val="20"/>
          <w:lang w:val="sk-SK"/>
        </w:rPr>
        <w:t>r</w:t>
      </w:r>
      <w:r w:rsidR="003517F3" w:rsidRPr="00CE2ADE">
        <w:rPr>
          <w:rFonts w:ascii="Arial" w:hAnsi="Arial" w:cs="Arial"/>
          <w:sz w:val="20"/>
          <w:szCs w:val="20"/>
          <w:lang w:val="sk-SK"/>
        </w:rPr>
        <w:t>ípad</w:t>
      </w:r>
      <w:r w:rsidR="00087944" w:rsidRPr="00CE2ADE">
        <w:rPr>
          <w:rFonts w:ascii="Arial" w:hAnsi="Arial" w:cs="Arial"/>
          <w:sz w:val="20"/>
          <w:szCs w:val="20"/>
          <w:lang w:val="sk-SK"/>
        </w:rPr>
        <w:t>e</w:t>
      </w:r>
      <w:r w:rsidR="003517F3" w:rsidRPr="00CE2ADE">
        <w:rPr>
          <w:rFonts w:ascii="Arial" w:hAnsi="Arial" w:cs="Arial"/>
          <w:sz w:val="20"/>
          <w:szCs w:val="20"/>
          <w:lang w:val="sk-SK"/>
        </w:rPr>
        <w:t xml:space="preserve"> opomenut</w:t>
      </w:r>
      <w:r w:rsidR="00087944" w:rsidRPr="00CE2ADE">
        <w:rPr>
          <w:rFonts w:ascii="Arial" w:hAnsi="Arial" w:cs="Arial"/>
          <w:sz w:val="20"/>
          <w:szCs w:val="20"/>
          <w:lang w:val="sk-SK"/>
        </w:rPr>
        <w:t>ia</w:t>
      </w:r>
      <w:r w:rsidR="003517F3" w:rsidRPr="00CE2ADE">
        <w:rPr>
          <w:rFonts w:ascii="Arial" w:hAnsi="Arial" w:cs="Arial"/>
          <w:sz w:val="20"/>
          <w:szCs w:val="20"/>
          <w:lang w:val="sk-SK"/>
        </w:rPr>
        <w:t xml:space="preserve"> takého</w:t>
      </w:r>
      <w:r w:rsidR="00087944" w:rsidRPr="00CE2ADE">
        <w:rPr>
          <w:rFonts w:ascii="Arial" w:hAnsi="Arial" w:cs="Arial"/>
          <w:sz w:val="20"/>
          <w:szCs w:val="20"/>
          <w:lang w:val="sk-SK"/>
        </w:rPr>
        <w:t>to oznámenia</w:t>
      </w:r>
      <w:r w:rsidR="003517F3" w:rsidRPr="00CE2ADE">
        <w:rPr>
          <w:rFonts w:ascii="Arial" w:hAnsi="Arial" w:cs="Arial"/>
          <w:sz w:val="20"/>
          <w:szCs w:val="20"/>
          <w:lang w:val="sk-SK"/>
        </w:rPr>
        <w:t xml:space="preserve"> nebude </w:t>
      </w:r>
      <w:r w:rsidR="00A153C4" w:rsidRPr="00CE2ADE">
        <w:rPr>
          <w:rFonts w:ascii="Arial" w:hAnsi="Arial" w:cs="Arial"/>
          <w:sz w:val="20"/>
          <w:szCs w:val="20"/>
          <w:lang w:val="sk-SK"/>
        </w:rPr>
        <w:t>Dodávateľ</w:t>
      </w:r>
      <w:r w:rsidR="00087944" w:rsidRPr="00CE2ADE">
        <w:rPr>
          <w:rFonts w:ascii="Arial" w:hAnsi="Arial" w:cs="Arial"/>
          <w:sz w:val="20"/>
          <w:szCs w:val="20"/>
          <w:lang w:val="sk-SK"/>
        </w:rPr>
        <w:t xml:space="preserve"> oprávnený </w:t>
      </w:r>
      <w:r w:rsidR="003517F3" w:rsidRPr="00CE2ADE">
        <w:rPr>
          <w:rFonts w:ascii="Arial" w:hAnsi="Arial" w:cs="Arial"/>
          <w:sz w:val="20"/>
          <w:szCs w:val="20"/>
          <w:lang w:val="sk-SK"/>
        </w:rPr>
        <w:t>vznáš</w:t>
      </w:r>
      <w:r w:rsidR="00087944" w:rsidRPr="00CE2ADE">
        <w:rPr>
          <w:rFonts w:ascii="Arial" w:hAnsi="Arial" w:cs="Arial"/>
          <w:sz w:val="20"/>
          <w:szCs w:val="20"/>
          <w:lang w:val="sk-SK"/>
        </w:rPr>
        <w:t>ať</w:t>
      </w:r>
      <w:r w:rsidR="003517F3" w:rsidRPr="00CE2ADE">
        <w:rPr>
          <w:rFonts w:ascii="Arial" w:hAnsi="Arial" w:cs="Arial"/>
          <w:sz w:val="20"/>
          <w:szCs w:val="20"/>
          <w:lang w:val="sk-SK"/>
        </w:rPr>
        <w:t xml:space="preserve"> nároky v</w:t>
      </w:r>
      <w:r w:rsidR="00087944" w:rsidRPr="00CE2ADE">
        <w:rPr>
          <w:rFonts w:ascii="Arial" w:hAnsi="Arial" w:cs="Arial"/>
          <w:sz w:val="20"/>
          <w:szCs w:val="20"/>
          <w:lang w:val="sk-SK"/>
        </w:rPr>
        <w:t>o</w:t>
      </w:r>
      <w:r w:rsidR="003517F3" w:rsidRPr="00CE2ADE">
        <w:rPr>
          <w:rFonts w:ascii="Arial" w:hAnsi="Arial" w:cs="Arial"/>
          <w:sz w:val="20"/>
          <w:szCs w:val="20"/>
          <w:lang w:val="sk-SK"/>
        </w:rPr>
        <w:t xml:space="preserve">či </w:t>
      </w:r>
      <w:r w:rsidR="00087944" w:rsidRPr="00CE2ADE">
        <w:rPr>
          <w:rFonts w:ascii="Arial" w:hAnsi="Arial" w:cs="Arial"/>
          <w:sz w:val="20"/>
          <w:szCs w:val="20"/>
          <w:lang w:val="sk-SK"/>
        </w:rPr>
        <w:t>Objednávateľovi v súvislosti so</w:t>
      </w:r>
      <w:r w:rsidR="003517F3" w:rsidRPr="00CE2ADE">
        <w:rPr>
          <w:rFonts w:ascii="Arial" w:hAnsi="Arial" w:cs="Arial"/>
          <w:sz w:val="20"/>
          <w:szCs w:val="20"/>
          <w:lang w:val="sk-SK"/>
        </w:rPr>
        <w:t xml:space="preserve"> </w:t>
      </w:r>
      <w:r w:rsidR="00087944" w:rsidRPr="00CE2ADE">
        <w:rPr>
          <w:rFonts w:ascii="Arial" w:hAnsi="Arial" w:cs="Arial"/>
          <w:sz w:val="20"/>
          <w:szCs w:val="20"/>
          <w:lang w:val="sk-SK"/>
        </w:rPr>
        <w:t>sťa</w:t>
      </w:r>
      <w:r w:rsidR="003517F3" w:rsidRPr="00CE2ADE">
        <w:rPr>
          <w:rFonts w:ascii="Arial" w:hAnsi="Arial" w:cs="Arial"/>
          <w:sz w:val="20"/>
          <w:szCs w:val="20"/>
          <w:lang w:val="sk-SK"/>
        </w:rPr>
        <w:t>žení</w:t>
      </w:r>
      <w:r w:rsidR="00087944" w:rsidRPr="00CE2ADE">
        <w:rPr>
          <w:rFonts w:ascii="Arial" w:hAnsi="Arial" w:cs="Arial"/>
          <w:sz w:val="20"/>
          <w:szCs w:val="20"/>
          <w:lang w:val="sk-SK"/>
        </w:rPr>
        <w:t xml:space="preserve">m </w:t>
      </w:r>
      <w:r w:rsidR="00A153C4" w:rsidRPr="00CE2ADE">
        <w:rPr>
          <w:rFonts w:ascii="Arial" w:hAnsi="Arial" w:cs="Arial"/>
          <w:sz w:val="20"/>
          <w:szCs w:val="20"/>
          <w:lang w:val="sk-SK"/>
        </w:rPr>
        <w:t>plnenia tejto Zmluvy</w:t>
      </w:r>
      <w:r w:rsidR="003517F3" w:rsidRPr="00CE2ADE">
        <w:rPr>
          <w:rFonts w:ascii="Arial" w:hAnsi="Arial" w:cs="Arial"/>
          <w:sz w:val="20"/>
          <w:szCs w:val="20"/>
          <w:lang w:val="sk-SK"/>
        </w:rPr>
        <w:t xml:space="preserve"> </w:t>
      </w:r>
      <w:r w:rsidR="00F20F02" w:rsidRPr="00CE2ADE">
        <w:rPr>
          <w:rFonts w:ascii="Arial" w:hAnsi="Arial" w:cs="Arial"/>
          <w:sz w:val="20"/>
          <w:szCs w:val="20"/>
          <w:lang w:val="sk-SK"/>
        </w:rPr>
        <w:t xml:space="preserve">alebo neplnením predpísaných požiadaviek podľa tejto Zmluvy </w:t>
      </w:r>
      <w:r w:rsidR="003517F3" w:rsidRPr="00CE2ADE">
        <w:rPr>
          <w:rFonts w:ascii="Arial" w:hAnsi="Arial" w:cs="Arial"/>
          <w:sz w:val="20"/>
          <w:szCs w:val="20"/>
          <w:lang w:val="sk-SK"/>
        </w:rPr>
        <w:t>v d</w:t>
      </w:r>
      <w:r w:rsidR="00087944" w:rsidRPr="00CE2ADE">
        <w:rPr>
          <w:rFonts w:ascii="Arial" w:hAnsi="Arial" w:cs="Arial"/>
          <w:sz w:val="20"/>
          <w:szCs w:val="20"/>
          <w:lang w:val="sk-SK"/>
        </w:rPr>
        <w:t>ô</w:t>
      </w:r>
      <w:r w:rsidR="003517F3" w:rsidRPr="00CE2ADE">
        <w:rPr>
          <w:rFonts w:ascii="Arial" w:hAnsi="Arial" w:cs="Arial"/>
          <w:sz w:val="20"/>
          <w:szCs w:val="20"/>
          <w:lang w:val="sk-SK"/>
        </w:rPr>
        <w:t>sledku nedostatk</w:t>
      </w:r>
      <w:r w:rsidR="00087944" w:rsidRPr="00CE2ADE">
        <w:rPr>
          <w:rFonts w:ascii="Arial" w:hAnsi="Arial" w:cs="Arial"/>
          <w:sz w:val="20"/>
          <w:szCs w:val="20"/>
          <w:lang w:val="sk-SK"/>
        </w:rPr>
        <w:t>ov</w:t>
      </w:r>
      <w:r w:rsidR="003517F3" w:rsidRPr="00CE2ADE">
        <w:rPr>
          <w:rFonts w:ascii="Arial" w:hAnsi="Arial" w:cs="Arial"/>
          <w:sz w:val="20"/>
          <w:szCs w:val="20"/>
          <w:lang w:val="sk-SK"/>
        </w:rPr>
        <w:t xml:space="preserve"> v</w:t>
      </w:r>
      <w:r w:rsidR="00A153C4" w:rsidRPr="00CE2ADE">
        <w:rPr>
          <w:rFonts w:ascii="Arial" w:hAnsi="Arial" w:cs="Arial"/>
          <w:sz w:val="20"/>
          <w:szCs w:val="20"/>
          <w:lang w:val="sk-SK"/>
        </w:rPr>
        <w:t> plnení zmlúv</w:t>
      </w:r>
      <w:r w:rsidR="003517F3" w:rsidRPr="00CE2ADE">
        <w:rPr>
          <w:rFonts w:ascii="Arial" w:hAnsi="Arial" w:cs="Arial"/>
          <w:sz w:val="20"/>
          <w:szCs w:val="20"/>
          <w:lang w:val="sk-SK"/>
        </w:rPr>
        <w:t xml:space="preserve"> </w:t>
      </w:r>
      <w:r w:rsidR="00A153C4" w:rsidRPr="00CE2ADE">
        <w:rPr>
          <w:rFonts w:ascii="Arial" w:hAnsi="Arial" w:cs="Arial"/>
          <w:sz w:val="20"/>
          <w:szCs w:val="20"/>
          <w:lang w:val="sk-SK"/>
        </w:rPr>
        <w:t>Dodávateľmi</w:t>
      </w:r>
      <w:r w:rsidR="00087944" w:rsidRPr="00CE2ADE">
        <w:rPr>
          <w:rFonts w:ascii="Arial" w:hAnsi="Arial" w:cs="Arial"/>
          <w:sz w:val="20"/>
          <w:szCs w:val="20"/>
          <w:lang w:val="sk-SK"/>
        </w:rPr>
        <w:t xml:space="preserve"> vybranými Objednávateľom</w:t>
      </w:r>
      <w:r w:rsidR="003517F3" w:rsidRPr="00CE2ADE">
        <w:rPr>
          <w:rFonts w:ascii="Arial" w:hAnsi="Arial" w:cs="Arial"/>
          <w:sz w:val="20"/>
          <w:szCs w:val="20"/>
          <w:lang w:val="sk-SK"/>
        </w:rPr>
        <w:t>.</w:t>
      </w:r>
    </w:p>
    <w:p w14:paraId="0E40B471" w14:textId="77777777" w:rsidR="003517F3" w:rsidRPr="00CE2ADE" w:rsidRDefault="00A153C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je povinn</w:t>
      </w:r>
      <w:r w:rsidR="00567E91" w:rsidRPr="00CE2ADE">
        <w:rPr>
          <w:rFonts w:ascii="Arial" w:hAnsi="Arial" w:cs="Arial"/>
          <w:sz w:val="20"/>
          <w:szCs w:val="20"/>
          <w:lang w:val="sk-SK"/>
        </w:rPr>
        <w:t>ý</w:t>
      </w:r>
      <w:r w:rsidR="003517F3" w:rsidRPr="00CE2ADE">
        <w:rPr>
          <w:rFonts w:ascii="Arial" w:hAnsi="Arial" w:cs="Arial"/>
          <w:sz w:val="20"/>
          <w:szCs w:val="20"/>
          <w:lang w:val="sk-SK"/>
        </w:rPr>
        <w:t xml:space="preserve"> </w:t>
      </w:r>
      <w:r w:rsidRPr="00CE2ADE">
        <w:rPr>
          <w:rFonts w:ascii="Arial" w:hAnsi="Arial" w:cs="Arial"/>
          <w:sz w:val="20"/>
          <w:szCs w:val="20"/>
          <w:lang w:val="sk-SK"/>
        </w:rPr>
        <w:t>Dodá</w:t>
      </w:r>
      <w:r w:rsidR="00567E91" w:rsidRPr="00CE2ADE">
        <w:rPr>
          <w:rFonts w:ascii="Arial" w:hAnsi="Arial" w:cs="Arial"/>
          <w:sz w:val="20"/>
          <w:szCs w:val="20"/>
          <w:lang w:val="sk-SK"/>
        </w:rPr>
        <w:t xml:space="preserve">vateľom vybraným Objednávateľom </w:t>
      </w:r>
      <w:r w:rsidR="003517F3" w:rsidRPr="00CE2ADE">
        <w:rPr>
          <w:rFonts w:ascii="Arial" w:hAnsi="Arial" w:cs="Arial"/>
          <w:sz w:val="20"/>
          <w:szCs w:val="20"/>
          <w:lang w:val="sk-SK"/>
        </w:rPr>
        <w:t>poskytn</w:t>
      </w:r>
      <w:r w:rsidR="00567E91" w:rsidRPr="00CE2ADE">
        <w:rPr>
          <w:rFonts w:ascii="Arial" w:hAnsi="Arial" w:cs="Arial"/>
          <w:sz w:val="20"/>
          <w:szCs w:val="20"/>
          <w:lang w:val="sk-SK"/>
        </w:rPr>
        <w:t>úť</w:t>
      </w:r>
      <w:r w:rsidR="003517F3" w:rsidRPr="00CE2ADE">
        <w:rPr>
          <w:rFonts w:ascii="Arial" w:hAnsi="Arial" w:cs="Arial"/>
          <w:sz w:val="20"/>
          <w:szCs w:val="20"/>
          <w:lang w:val="sk-SK"/>
        </w:rPr>
        <w:t xml:space="preserve"> </w:t>
      </w:r>
      <w:r w:rsidR="00567E91" w:rsidRPr="00CE2ADE">
        <w:rPr>
          <w:rFonts w:ascii="Arial" w:hAnsi="Arial" w:cs="Arial"/>
          <w:sz w:val="20"/>
          <w:szCs w:val="20"/>
          <w:lang w:val="sk-SK"/>
        </w:rPr>
        <w:t>potrebnú súčinnosť</w:t>
      </w:r>
      <w:r w:rsidR="003517F3" w:rsidRPr="00CE2ADE">
        <w:rPr>
          <w:rFonts w:ascii="Arial" w:hAnsi="Arial" w:cs="Arial"/>
          <w:sz w:val="20"/>
          <w:szCs w:val="20"/>
          <w:lang w:val="sk-SK"/>
        </w:rPr>
        <w:t xml:space="preserve"> </w:t>
      </w:r>
      <w:r w:rsidR="00C944C5" w:rsidRPr="00CE2ADE">
        <w:rPr>
          <w:rFonts w:ascii="Arial" w:hAnsi="Arial" w:cs="Arial"/>
          <w:sz w:val="20"/>
          <w:szCs w:val="20"/>
          <w:lang w:val="sk-SK"/>
        </w:rPr>
        <w:t xml:space="preserve">vrátane sprístupnenia/poskytnutia všetkých príslušných potrebných rozhraní </w:t>
      </w:r>
      <w:r w:rsidR="003517F3" w:rsidRPr="00CE2ADE">
        <w:rPr>
          <w:rFonts w:ascii="Arial" w:hAnsi="Arial" w:cs="Arial"/>
          <w:sz w:val="20"/>
          <w:szCs w:val="20"/>
          <w:lang w:val="sk-SK"/>
        </w:rPr>
        <w:t xml:space="preserve">tak, aby mohli </w:t>
      </w:r>
      <w:r w:rsidR="00567E91" w:rsidRPr="00CE2ADE">
        <w:rPr>
          <w:rFonts w:ascii="Arial" w:hAnsi="Arial" w:cs="Arial"/>
          <w:sz w:val="20"/>
          <w:szCs w:val="20"/>
          <w:lang w:val="sk-SK"/>
        </w:rPr>
        <w:t>vykonávať svoje</w:t>
      </w:r>
      <w:r w:rsidR="003517F3" w:rsidRPr="00CE2ADE">
        <w:rPr>
          <w:rFonts w:ascii="Arial" w:hAnsi="Arial" w:cs="Arial"/>
          <w:sz w:val="20"/>
          <w:szCs w:val="20"/>
          <w:lang w:val="sk-SK"/>
        </w:rPr>
        <w:t xml:space="preserve"> práce s</w:t>
      </w:r>
      <w:r w:rsidR="00567E91" w:rsidRPr="00CE2ADE">
        <w:rPr>
          <w:rFonts w:ascii="Arial" w:hAnsi="Arial" w:cs="Arial"/>
          <w:sz w:val="20"/>
          <w:szCs w:val="20"/>
          <w:lang w:val="sk-SK"/>
        </w:rPr>
        <w:t xml:space="preserve">úvisiace </w:t>
      </w:r>
      <w:r w:rsidR="00DC22B4" w:rsidRPr="00CE2ADE">
        <w:rPr>
          <w:rFonts w:ascii="Arial" w:hAnsi="Arial" w:cs="Arial"/>
          <w:sz w:val="20"/>
          <w:szCs w:val="20"/>
          <w:lang w:val="sk-SK"/>
        </w:rPr>
        <w:t>s</w:t>
      </w:r>
      <w:r w:rsidR="00F20F02" w:rsidRPr="00CE2ADE">
        <w:rPr>
          <w:rFonts w:ascii="Arial" w:hAnsi="Arial" w:cs="Arial"/>
          <w:sz w:val="20"/>
          <w:szCs w:val="20"/>
          <w:lang w:val="sk-SK"/>
        </w:rPr>
        <w:t xml:space="preserve"> Elektronickým výberom mýta </w:t>
      </w:r>
      <w:r w:rsidR="00DC22B4" w:rsidRPr="00CE2ADE">
        <w:rPr>
          <w:rFonts w:ascii="Arial" w:hAnsi="Arial" w:cs="Arial"/>
          <w:sz w:val="20"/>
          <w:szCs w:val="20"/>
          <w:lang w:val="sk-SK"/>
        </w:rPr>
        <w:t xml:space="preserve">v rámci niektorej Fázy </w:t>
      </w:r>
      <w:r w:rsidRPr="00CE2ADE">
        <w:rPr>
          <w:rFonts w:ascii="Arial" w:hAnsi="Arial" w:cs="Arial"/>
          <w:sz w:val="20"/>
          <w:szCs w:val="20"/>
          <w:lang w:val="sk-SK"/>
        </w:rPr>
        <w:t>plnenia Zmluvy</w:t>
      </w:r>
      <w:r w:rsidR="00DC22B4" w:rsidRPr="00CE2ADE">
        <w:rPr>
          <w:rFonts w:ascii="Arial" w:hAnsi="Arial" w:cs="Arial"/>
          <w:sz w:val="20"/>
          <w:szCs w:val="20"/>
          <w:lang w:val="sk-SK"/>
        </w:rPr>
        <w:t xml:space="preserve">, </w:t>
      </w:r>
      <w:r w:rsidR="00567E91" w:rsidRPr="00CE2ADE">
        <w:rPr>
          <w:rFonts w:ascii="Arial" w:hAnsi="Arial" w:cs="Arial"/>
          <w:sz w:val="20"/>
          <w:szCs w:val="20"/>
          <w:lang w:val="sk-SK"/>
        </w:rPr>
        <w:t>s</w:t>
      </w:r>
      <w:r w:rsidR="00DC22B4" w:rsidRPr="00CE2ADE">
        <w:rPr>
          <w:rFonts w:ascii="Arial" w:hAnsi="Arial" w:cs="Arial"/>
          <w:sz w:val="20"/>
          <w:szCs w:val="20"/>
          <w:lang w:val="sk-SK"/>
        </w:rPr>
        <w:t>o zabezpečovaním dodávok alebo poskytovaním služieb, ktoré nie sú súčasťou Služ</w:t>
      </w:r>
      <w:r w:rsidRPr="00CE2ADE">
        <w:rPr>
          <w:rFonts w:ascii="Arial" w:hAnsi="Arial" w:cs="Arial"/>
          <w:sz w:val="20"/>
          <w:szCs w:val="20"/>
          <w:lang w:val="sk-SK"/>
        </w:rPr>
        <w:t>ie</w:t>
      </w:r>
      <w:r w:rsidR="00DC22B4" w:rsidRPr="00CE2ADE">
        <w:rPr>
          <w:rFonts w:ascii="Arial" w:hAnsi="Arial" w:cs="Arial"/>
          <w:sz w:val="20"/>
          <w:szCs w:val="20"/>
          <w:lang w:val="sk-SK"/>
        </w:rPr>
        <w:t xml:space="preserve">b, avšak ktoré sú potrebné v súvislosti s Elektronickým výberom mýta alebo v súvislosti s poskytovaním </w:t>
      </w:r>
      <w:r w:rsidRPr="00CE2ADE">
        <w:rPr>
          <w:rFonts w:ascii="Arial" w:hAnsi="Arial" w:cs="Arial"/>
          <w:sz w:val="20"/>
          <w:szCs w:val="20"/>
          <w:lang w:val="sk-SK"/>
        </w:rPr>
        <w:t>S</w:t>
      </w:r>
      <w:r w:rsidR="00DC22B4" w:rsidRPr="00CE2ADE">
        <w:rPr>
          <w:rFonts w:ascii="Arial" w:hAnsi="Arial" w:cs="Arial"/>
          <w:sz w:val="20"/>
          <w:szCs w:val="20"/>
          <w:lang w:val="sk-SK"/>
        </w:rPr>
        <w:t xml:space="preserve">lužby, ktorej poskytovanie </w:t>
      </w:r>
      <w:r w:rsidRPr="00CE2ADE">
        <w:rPr>
          <w:rFonts w:ascii="Arial" w:hAnsi="Arial" w:cs="Arial"/>
          <w:sz w:val="20"/>
          <w:szCs w:val="20"/>
          <w:lang w:val="sk-SK"/>
        </w:rPr>
        <w:t>Dodávateľom</w:t>
      </w:r>
      <w:r w:rsidR="00DC22B4" w:rsidRPr="00CE2ADE">
        <w:rPr>
          <w:rFonts w:ascii="Arial" w:hAnsi="Arial" w:cs="Arial"/>
          <w:sz w:val="20"/>
          <w:szCs w:val="20"/>
          <w:lang w:val="sk-SK"/>
        </w:rPr>
        <w:t xml:space="preserve"> bolo ukončené na základe článku </w:t>
      </w:r>
      <w:r w:rsidR="00DC22B4" w:rsidRPr="00CE2ADE">
        <w:rPr>
          <w:rFonts w:ascii="Arial" w:hAnsi="Arial" w:cs="Arial"/>
          <w:sz w:val="20"/>
          <w:szCs w:val="20"/>
          <w:lang w:val="sk-SK"/>
        </w:rPr>
        <w:fldChar w:fldCharType="begin"/>
      </w:r>
      <w:r w:rsidR="00DC22B4" w:rsidRPr="00CE2ADE">
        <w:rPr>
          <w:rFonts w:ascii="Arial" w:hAnsi="Arial" w:cs="Arial"/>
          <w:sz w:val="20"/>
          <w:szCs w:val="20"/>
          <w:lang w:val="sk-SK"/>
        </w:rPr>
        <w:instrText xml:space="preserve"> REF _Ref182295596 \r \h  \* MERGEFORMAT </w:instrText>
      </w:r>
      <w:r w:rsidR="00DC22B4" w:rsidRPr="00CE2ADE">
        <w:rPr>
          <w:rFonts w:ascii="Arial" w:hAnsi="Arial" w:cs="Arial"/>
          <w:sz w:val="20"/>
          <w:szCs w:val="20"/>
          <w:lang w:val="sk-SK"/>
        </w:rPr>
      </w:r>
      <w:r w:rsidR="00DC22B4"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DC22B4" w:rsidRPr="00CE2ADE">
        <w:rPr>
          <w:rFonts w:ascii="Arial" w:hAnsi="Arial" w:cs="Arial"/>
          <w:sz w:val="20"/>
          <w:szCs w:val="20"/>
          <w:lang w:val="sk-SK"/>
        </w:rPr>
        <w:fldChar w:fldCharType="end"/>
      </w:r>
      <w:r w:rsidR="00F20F02" w:rsidRPr="00CE2ADE">
        <w:rPr>
          <w:rFonts w:ascii="Arial" w:hAnsi="Arial" w:cs="Arial"/>
          <w:sz w:val="20"/>
          <w:szCs w:val="20"/>
          <w:lang w:val="sk-SK"/>
        </w:rPr>
        <w:t xml:space="preserve"> tejto Zmluvy</w:t>
      </w:r>
      <w:r w:rsidR="00DC22B4" w:rsidRPr="00CE2ADE">
        <w:rPr>
          <w:rFonts w:ascii="Arial" w:hAnsi="Arial" w:cs="Arial"/>
          <w:sz w:val="20"/>
          <w:szCs w:val="20"/>
          <w:lang w:val="sk-SK"/>
        </w:rPr>
        <w:t xml:space="preserve">. </w:t>
      </w:r>
      <w:r w:rsidR="00352E93" w:rsidRPr="00CE2ADE">
        <w:rPr>
          <w:rFonts w:ascii="Arial" w:hAnsi="Arial" w:cs="Arial"/>
          <w:sz w:val="20"/>
          <w:szCs w:val="20"/>
          <w:lang w:val="sk-SK"/>
        </w:rPr>
        <w:t>N</w:t>
      </w:r>
      <w:r w:rsidR="003517F3" w:rsidRPr="00CE2ADE">
        <w:rPr>
          <w:rFonts w:ascii="Arial" w:hAnsi="Arial" w:cs="Arial"/>
          <w:sz w:val="20"/>
          <w:szCs w:val="20"/>
          <w:lang w:val="sk-SK"/>
        </w:rPr>
        <w:t>a účel</w:t>
      </w:r>
      <w:r w:rsidR="00352E93" w:rsidRPr="00CE2ADE">
        <w:rPr>
          <w:rFonts w:ascii="Arial" w:hAnsi="Arial" w:cs="Arial"/>
          <w:sz w:val="20"/>
          <w:szCs w:val="20"/>
          <w:lang w:val="sk-SK"/>
        </w:rPr>
        <w:t>y</w:t>
      </w:r>
      <w:r w:rsidR="003517F3" w:rsidRPr="00CE2ADE">
        <w:rPr>
          <w:rFonts w:ascii="Arial" w:hAnsi="Arial" w:cs="Arial"/>
          <w:sz w:val="20"/>
          <w:szCs w:val="20"/>
          <w:lang w:val="sk-SK"/>
        </w:rPr>
        <w:t xml:space="preserve"> poskytov</w:t>
      </w:r>
      <w:r w:rsidR="00352E93" w:rsidRPr="00CE2ADE">
        <w:rPr>
          <w:rFonts w:ascii="Arial" w:hAnsi="Arial" w:cs="Arial"/>
          <w:sz w:val="20"/>
          <w:szCs w:val="20"/>
          <w:lang w:val="sk-SK"/>
        </w:rPr>
        <w:t>a</w:t>
      </w:r>
      <w:r w:rsidR="003517F3" w:rsidRPr="00CE2ADE">
        <w:rPr>
          <w:rFonts w:ascii="Arial" w:hAnsi="Arial" w:cs="Arial"/>
          <w:sz w:val="20"/>
          <w:szCs w:val="20"/>
          <w:lang w:val="sk-SK"/>
        </w:rPr>
        <w:t>n</w:t>
      </w:r>
      <w:r w:rsidR="00352E93" w:rsidRPr="00CE2ADE">
        <w:rPr>
          <w:rFonts w:ascii="Arial" w:hAnsi="Arial" w:cs="Arial"/>
          <w:sz w:val="20"/>
          <w:szCs w:val="20"/>
          <w:lang w:val="sk-SK"/>
        </w:rPr>
        <w:t>i</w:t>
      </w:r>
      <w:r w:rsidR="000273F4" w:rsidRPr="00CE2ADE">
        <w:rPr>
          <w:rFonts w:ascii="Arial" w:hAnsi="Arial" w:cs="Arial"/>
          <w:sz w:val="20"/>
          <w:szCs w:val="20"/>
          <w:lang w:val="sk-SK"/>
        </w:rPr>
        <w:t>a</w:t>
      </w:r>
      <w:r w:rsidR="003517F3" w:rsidRPr="00CE2ADE">
        <w:rPr>
          <w:rFonts w:ascii="Arial" w:hAnsi="Arial" w:cs="Arial"/>
          <w:sz w:val="20"/>
          <w:szCs w:val="20"/>
          <w:lang w:val="sk-SK"/>
        </w:rPr>
        <w:t xml:space="preserve"> ich </w:t>
      </w:r>
      <w:r w:rsidR="00E35DEF" w:rsidRPr="00CE2ADE">
        <w:rPr>
          <w:rFonts w:ascii="Arial" w:hAnsi="Arial" w:cs="Arial"/>
          <w:sz w:val="20"/>
          <w:szCs w:val="20"/>
          <w:lang w:val="sk-SK"/>
        </w:rPr>
        <w:t>plnení</w:t>
      </w:r>
      <w:r w:rsidR="003517F3" w:rsidRPr="00CE2ADE">
        <w:rPr>
          <w:rFonts w:ascii="Arial" w:hAnsi="Arial" w:cs="Arial"/>
          <w:sz w:val="20"/>
          <w:szCs w:val="20"/>
          <w:lang w:val="sk-SK"/>
        </w:rPr>
        <w:t xml:space="preserve"> je Objedn</w:t>
      </w:r>
      <w:r w:rsidR="00352E93" w:rsidRPr="00CE2ADE">
        <w:rPr>
          <w:rFonts w:ascii="Arial" w:hAnsi="Arial" w:cs="Arial"/>
          <w:sz w:val="20"/>
          <w:szCs w:val="20"/>
          <w:lang w:val="sk-SK"/>
        </w:rPr>
        <w:t>áv</w:t>
      </w:r>
      <w:r w:rsidR="003517F3" w:rsidRPr="00CE2ADE">
        <w:rPr>
          <w:rFonts w:ascii="Arial" w:hAnsi="Arial" w:cs="Arial"/>
          <w:sz w:val="20"/>
          <w:szCs w:val="20"/>
          <w:lang w:val="sk-SK"/>
        </w:rPr>
        <w:t>ate</w:t>
      </w:r>
      <w:r w:rsidR="00352E93" w:rsidRPr="00CE2ADE">
        <w:rPr>
          <w:rFonts w:ascii="Arial" w:hAnsi="Arial" w:cs="Arial"/>
          <w:sz w:val="20"/>
          <w:szCs w:val="20"/>
          <w:lang w:val="sk-SK"/>
        </w:rPr>
        <w:t>ľ</w:t>
      </w:r>
      <w:r w:rsidR="003517F3" w:rsidRPr="00CE2ADE">
        <w:rPr>
          <w:rFonts w:ascii="Arial" w:hAnsi="Arial" w:cs="Arial"/>
          <w:sz w:val="20"/>
          <w:szCs w:val="20"/>
          <w:lang w:val="sk-SK"/>
        </w:rPr>
        <w:t xml:space="preserve"> oprávn</w:t>
      </w:r>
      <w:r w:rsidR="00352E93" w:rsidRPr="00CE2ADE">
        <w:rPr>
          <w:rFonts w:ascii="Arial" w:hAnsi="Arial" w:cs="Arial"/>
          <w:sz w:val="20"/>
          <w:szCs w:val="20"/>
          <w:lang w:val="sk-SK"/>
        </w:rPr>
        <w:t>e</w:t>
      </w:r>
      <w:r w:rsidR="003517F3" w:rsidRPr="00CE2ADE">
        <w:rPr>
          <w:rFonts w:ascii="Arial" w:hAnsi="Arial" w:cs="Arial"/>
          <w:sz w:val="20"/>
          <w:szCs w:val="20"/>
          <w:lang w:val="sk-SK"/>
        </w:rPr>
        <w:t>n</w:t>
      </w:r>
      <w:r w:rsidR="00352E93" w:rsidRPr="00CE2ADE">
        <w:rPr>
          <w:rFonts w:ascii="Arial" w:hAnsi="Arial" w:cs="Arial"/>
          <w:sz w:val="20"/>
          <w:szCs w:val="20"/>
          <w:lang w:val="sk-SK"/>
        </w:rPr>
        <w:t>ý</w:t>
      </w:r>
      <w:r w:rsidR="003517F3" w:rsidRPr="00CE2ADE">
        <w:rPr>
          <w:rFonts w:ascii="Arial" w:hAnsi="Arial" w:cs="Arial"/>
          <w:sz w:val="20"/>
          <w:szCs w:val="20"/>
          <w:lang w:val="sk-SK"/>
        </w:rPr>
        <w:t xml:space="preserve"> poskytn</w:t>
      </w:r>
      <w:r w:rsidR="00352E93" w:rsidRPr="00CE2ADE">
        <w:rPr>
          <w:rFonts w:ascii="Arial" w:hAnsi="Arial" w:cs="Arial"/>
          <w:sz w:val="20"/>
          <w:szCs w:val="20"/>
          <w:lang w:val="sk-SK"/>
        </w:rPr>
        <w:t>úť</w:t>
      </w:r>
      <w:r w:rsidR="003517F3" w:rsidRPr="00CE2ADE">
        <w:rPr>
          <w:rFonts w:ascii="Arial" w:hAnsi="Arial" w:cs="Arial"/>
          <w:sz w:val="20"/>
          <w:szCs w:val="20"/>
          <w:lang w:val="sk-SK"/>
        </w:rPr>
        <w:t xml:space="preserve"> </w:t>
      </w:r>
      <w:r w:rsidRPr="00CE2ADE">
        <w:rPr>
          <w:rFonts w:ascii="Arial" w:hAnsi="Arial" w:cs="Arial"/>
          <w:sz w:val="20"/>
          <w:szCs w:val="20"/>
          <w:lang w:val="sk-SK"/>
        </w:rPr>
        <w:t>Dodávateľom</w:t>
      </w:r>
      <w:r w:rsidR="00352E93" w:rsidRPr="00CE2ADE">
        <w:rPr>
          <w:rFonts w:ascii="Arial" w:hAnsi="Arial" w:cs="Arial"/>
          <w:sz w:val="20"/>
          <w:szCs w:val="20"/>
          <w:lang w:val="sk-SK"/>
        </w:rPr>
        <w:t xml:space="preserve"> vybraným Objednávateľom </w:t>
      </w:r>
      <w:r w:rsidR="003517F3" w:rsidRPr="00CE2ADE">
        <w:rPr>
          <w:rFonts w:ascii="Arial" w:hAnsi="Arial" w:cs="Arial"/>
          <w:sz w:val="20"/>
          <w:szCs w:val="20"/>
          <w:lang w:val="sk-SK"/>
        </w:rPr>
        <w:t>inform</w:t>
      </w:r>
      <w:r w:rsidR="00352E93" w:rsidRPr="00CE2ADE">
        <w:rPr>
          <w:rFonts w:ascii="Arial" w:hAnsi="Arial" w:cs="Arial"/>
          <w:sz w:val="20"/>
          <w:szCs w:val="20"/>
          <w:lang w:val="sk-SK"/>
        </w:rPr>
        <w:t>á</w:t>
      </w:r>
      <w:r w:rsidR="003517F3" w:rsidRPr="00CE2ADE">
        <w:rPr>
          <w:rFonts w:ascii="Arial" w:hAnsi="Arial" w:cs="Arial"/>
          <w:sz w:val="20"/>
          <w:szCs w:val="20"/>
          <w:lang w:val="sk-SK"/>
        </w:rPr>
        <w:t>c</w:t>
      </w:r>
      <w:r w:rsidR="00352E93" w:rsidRPr="00CE2ADE">
        <w:rPr>
          <w:rFonts w:ascii="Arial" w:hAnsi="Arial" w:cs="Arial"/>
          <w:sz w:val="20"/>
          <w:szCs w:val="20"/>
          <w:lang w:val="sk-SK"/>
        </w:rPr>
        <w:t>i</w:t>
      </w:r>
      <w:r w:rsidR="003517F3" w:rsidRPr="00CE2ADE">
        <w:rPr>
          <w:rFonts w:ascii="Arial" w:hAnsi="Arial" w:cs="Arial"/>
          <w:sz w:val="20"/>
          <w:szCs w:val="20"/>
          <w:lang w:val="sk-SK"/>
        </w:rPr>
        <w:t>e a údaje týkaj</w:t>
      </w:r>
      <w:r w:rsidR="00352E93" w:rsidRPr="00CE2ADE">
        <w:rPr>
          <w:rFonts w:ascii="Arial" w:hAnsi="Arial" w:cs="Arial"/>
          <w:sz w:val="20"/>
          <w:szCs w:val="20"/>
          <w:lang w:val="sk-SK"/>
        </w:rPr>
        <w:t>ú</w:t>
      </w:r>
      <w:r w:rsidR="003517F3" w:rsidRPr="00CE2ADE">
        <w:rPr>
          <w:rFonts w:ascii="Arial" w:hAnsi="Arial" w:cs="Arial"/>
          <w:sz w:val="20"/>
          <w:szCs w:val="20"/>
          <w:lang w:val="sk-SK"/>
        </w:rPr>
        <w:t>c</w:t>
      </w:r>
      <w:r w:rsidR="00352E93"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352E93" w:rsidRPr="00CE2ADE">
        <w:rPr>
          <w:rFonts w:ascii="Arial" w:hAnsi="Arial" w:cs="Arial"/>
          <w:sz w:val="20"/>
          <w:szCs w:val="20"/>
          <w:lang w:val="sk-SK"/>
        </w:rPr>
        <w:t>a</w:t>
      </w:r>
      <w:r w:rsidR="003517F3" w:rsidRPr="00CE2ADE">
        <w:rPr>
          <w:rFonts w:ascii="Arial" w:hAnsi="Arial" w:cs="Arial"/>
          <w:sz w:val="20"/>
          <w:szCs w:val="20"/>
          <w:lang w:val="sk-SK"/>
        </w:rPr>
        <w:t xml:space="preserve"> </w:t>
      </w:r>
      <w:r w:rsidR="009348B3" w:rsidRPr="00CE2ADE">
        <w:rPr>
          <w:rFonts w:ascii="Arial" w:hAnsi="Arial" w:cs="Arial"/>
          <w:sz w:val="20"/>
          <w:szCs w:val="20"/>
          <w:lang w:val="sk-SK"/>
        </w:rPr>
        <w:t xml:space="preserve">tejto </w:t>
      </w:r>
      <w:r w:rsidR="00352E93" w:rsidRPr="00CE2ADE">
        <w:rPr>
          <w:rFonts w:ascii="Arial" w:hAnsi="Arial" w:cs="Arial"/>
          <w:sz w:val="20"/>
          <w:szCs w:val="20"/>
          <w:lang w:val="sk-SK"/>
        </w:rPr>
        <w:t>Z</w:t>
      </w:r>
      <w:r w:rsidR="003517F3" w:rsidRPr="00CE2ADE">
        <w:rPr>
          <w:rFonts w:ascii="Arial" w:hAnsi="Arial" w:cs="Arial"/>
          <w:sz w:val="20"/>
          <w:szCs w:val="20"/>
          <w:lang w:val="sk-SK"/>
        </w:rPr>
        <w:t>mluvy a poskytov</w:t>
      </w:r>
      <w:r w:rsidR="00352E93" w:rsidRPr="00CE2ADE">
        <w:rPr>
          <w:rFonts w:ascii="Arial" w:hAnsi="Arial" w:cs="Arial"/>
          <w:sz w:val="20"/>
          <w:szCs w:val="20"/>
          <w:lang w:val="sk-SK"/>
        </w:rPr>
        <w:t>a</w:t>
      </w:r>
      <w:r w:rsidR="003517F3" w:rsidRPr="00CE2ADE">
        <w:rPr>
          <w:rFonts w:ascii="Arial" w:hAnsi="Arial" w:cs="Arial"/>
          <w:sz w:val="20"/>
          <w:szCs w:val="20"/>
          <w:lang w:val="sk-SK"/>
        </w:rPr>
        <w:t>n</w:t>
      </w:r>
      <w:r w:rsidR="00352E93" w:rsidRPr="00CE2ADE">
        <w:rPr>
          <w:rFonts w:ascii="Arial" w:hAnsi="Arial" w:cs="Arial"/>
          <w:sz w:val="20"/>
          <w:szCs w:val="20"/>
          <w:lang w:val="sk-SK"/>
        </w:rPr>
        <w:t xml:space="preserve">ia </w:t>
      </w:r>
      <w:r w:rsidR="008C701C" w:rsidRPr="00CE2ADE">
        <w:rPr>
          <w:rFonts w:ascii="Arial" w:hAnsi="Arial" w:cs="Arial"/>
          <w:sz w:val="20"/>
          <w:szCs w:val="20"/>
          <w:lang w:val="sk-SK"/>
        </w:rPr>
        <w:t>S</w:t>
      </w:r>
      <w:r w:rsidR="003517F3" w:rsidRPr="00CE2ADE">
        <w:rPr>
          <w:rFonts w:ascii="Arial" w:hAnsi="Arial" w:cs="Arial"/>
          <w:sz w:val="20"/>
          <w:szCs w:val="20"/>
          <w:lang w:val="sk-SK"/>
        </w:rPr>
        <w:t>luž</w:t>
      </w:r>
      <w:r w:rsidR="00495BC3" w:rsidRPr="00CE2ADE">
        <w:rPr>
          <w:rFonts w:ascii="Arial" w:hAnsi="Arial" w:cs="Arial"/>
          <w:sz w:val="20"/>
          <w:szCs w:val="20"/>
          <w:lang w:val="sk-SK"/>
        </w:rPr>
        <w:t>ie</w:t>
      </w:r>
      <w:r w:rsidR="003517F3" w:rsidRPr="00CE2ADE">
        <w:rPr>
          <w:rFonts w:ascii="Arial" w:hAnsi="Arial" w:cs="Arial"/>
          <w:sz w:val="20"/>
          <w:szCs w:val="20"/>
          <w:lang w:val="sk-SK"/>
        </w:rPr>
        <w:t xml:space="preserve">b </w:t>
      </w:r>
      <w:r w:rsidRPr="00CE2ADE">
        <w:rPr>
          <w:rFonts w:ascii="Arial" w:hAnsi="Arial" w:cs="Arial"/>
          <w:sz w:val="20"/>
          <w:szCs w:val="20"/>
          <w:lang w:val="sk-SK"/>
        </w:rPr>
        <w:t>Dodávateľom</w:t>
      </w:r>
      <w:r w:rsidR="00E35DEF" w:rsidRPr="00CE2ADE">
        <w:rPr>
          <w:rFonts w:ascii="Arial" w:hAnsi="Arial" w:cs="Arial"/>
          <w:sz w:val="20"/>
          <w:szCs w:val="20"/>
          <w:lang w:val="sk-SK"/>
        </w:rPr>
        <w:t>, čo nie je porušením povinnosti mlčanlivosti</w:t>
      </w:r>
      <w:r w:rsidR="009348B3" w:rsidRPr="00CE2ADE">
        <w:rPr>
          <w:rFonts w:ascii="Arial" w:hAnsi="Arial" w:cs="Arial"/>
          <w:sz w:val="20"/>
          <w:szCs w:val="20"/>
          <w:lang w:val="sk-SK"/>
        </w:rPr>
        <w:t xml:space="preserve"> </w:t>
      </w:r>
      <w:bookmarkStart w:id="581" w:name="_Hlk54357723"/>
      <w:r w:rsidR="009348B3" w:rsidRPr="00CE2ADE">
        <w:rPr>
          <w:rFonts w:ascii="Arial" w:hAnsi="Arial" w:cs="Arial"/>
          <w:sz w:val="20"/>
          <w:szCs w:val="20"/>
          <w:lang w:val="sk-SK"/>
        </w:rPr>
        <w:t>Objednávateľa</w:t>
      </w:r>
      <w:bookmarkEnd w:id="581"/>
      <w:r w:rsidR="00E35DEF" w:rsidRPr="00CE2ADE">
        <w:rPr>
          <w:rFonts w:ascii="Arial" w:hAnsi="Arial" w:cs="Arial"/>
          <w:sz w:val="20"/>
          <w:szCs w:val="20"/>
          <w:lang w:val="sk-SK"/>
        </w:rPr>
        <w:t xml:space="preserve"> podľa tejto Zmluvy</w:t>
      </w:r>
      <w:r w:rsidR="003517F3" w:rsidRPr="00CE2ADE">
        <w:rPr>
          <w:rFonts w:ascii="Arial" w:hAnsi="Arial" w:cs="Arial"/>
          <w:sz w:val="20"/>
          <w:szCs w:val="20"/>
          <w:lang w:val="sk-SK"/>
        </w:rPr>
        <w:t>.</w:t>
      </w:r>
    </w:p>
    <w:p w14:paraId="6356F91D" w14:textId="77777777" w:rsidR="003517F3" w:rsidRPr="00CE2ADE" w:rsidRDefault="000273F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Objednávateľ</w:t>
      </w:r>
      <w:r w:rsidR="003517F3" w:rsidRPr="00CE2ADE">
        <w:rPr>
          <w:rFonts w:ascii="Arial" w:hAnsi="Arial" w:cs="Arial"/>
          <w:sz w:val="20"/>
          <w:szCs w:val="20"/>
          <w:lang w:val="sk-SK"/>
        </w:rPr>
        <w:t xml:space="preserve"> n</w:t>
      </w:r>
      <w:r w:rsidRPr="00CE2ADE">
        <w:rPr>
          <w:rFonts w:ascii="Arial" w:hAnsi="Arial" w:cs="Arial"/>
          <w:sz w:val="20"/>
          <w:szCs w:val="20"/>
          <w:lang w:val="sk-SK"/>
        </w:rPr>
        <w:t xml:space="preserve">ezodpovedá </w:t>
      </w:r>
      <w:r w:rsidR="003517F3" w:rsidRPr="00CE2ADE">
        <w:rPr>
          <w:rFonts w:ascii="Arial" w:hAnsi="Arial" w:cs="Arial"/>
          <w:sz w:val="20"/>
          <w:szCs w:val="20"/>
          <w:lang w:val="sk-SK"/>
        </w:rPr>
        <w:t>za ak</w:t>
      </w:r>
      <w:r w:rsidRPr="00CE2ADE">
        <w:rPr>
          <w:rFonts w:ascii="Arial" w:hAnsi="Arial" w:cs="Arial"/>
          <w:sz w:val="20"/>
          <w:szCs w:val="20"/>
          <w:lang w:val="sk-SK"/>
        </w:rPr>
        <w:t>é</w:t>
      </w:r>
      <w:r w:rsidR="003517F3" w:rsidRPr="00CE2ADE">
        <w:rPr>
          <w:rFonts w:ascii="Arial" w:hAnsi="Arial" w:cs="Arial"/>
          <w:sz w:val="20"/>
          <w:szCs w:val="20"/>
          <w:lang w:val="sk-SK"/>
        </w:rPr>
        <w:t>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konanie</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zanedb</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povinností akéhoko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00A153C4" w:rsidRPr="00CE2ADE">
        <w:rPr>
          <w:rFonts w:ascii="Arial" w:hAnsi="Arial" w:cs="Arial"/>
          <w:sz w:val="20"/>
          <w:szCs w:val="20"/>
          <w:lang w:val="sk-SK"/>
        </w:rPr>
        <w:t>Dodávateľa</w:t>
      </w:r>
      <w:r w:rsidR="00400BF8" w:rsidRPr="00CE2ADE">
        <w:rPr>
          <w:rFonts w:ascii="Arial" w:hAnsi="Arial" w:cs="Arial"/>
          <w:sz w:val="20"/>
          <w:szCs w:val="20"/>
          <w:lang w:val="sk-SK"/>
        </w:rPr>
        <w:t xml:space="preserve"> vybraného Objednávateľom</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Objednávateľ je však povin</w:t>
      </w:r>
      <w:r w:rsidR="003517F3" w:rsidRPr="00CE2ADE">
        <w:rPr>
          <w:rFonts w:ascii="Arial" w:hAnsi="Arial" w:cs="Arial"/>
          <w:sz w:val="20"/>
          <w:szCs w:val="20"/>
          <w:lang w:val="sk-SK"/>
        </w:rPr>
        <w:t>n</w:t>
      </w:r>
      <w:r w:rsidR="00400BF8"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z</w:t>
      </w:r>
      <w:r w:rsidR="003517F3" w:rsidRPr="00CE2ADE">
        <w:rPr>
          <w:rFonts w:ascii="Arial" w:hAnsi="Arial" w:cs="Arial"/>
          <w:sz w:val="20"/>
          <w:szCs w:val="20"/>
          <w:lang w:val="sk-SK"/>
        </w:rPr>
        <w:t>mluvn</w:t>
      </w:r>
      <w:r w:rsidR="00400BF8" w:rsidRPr="00CE2ADE">
        <w:rPr>
          <w:rFonts w:ascii="Arial" w:hAnsi="Arial" w:cs="Arial"/>
          <w:sz w:val="20"/>
          <w:szCs w:val="20"/>
          <w:lang w:val="sk-SK"/>
        </w:rPr>
        <w:t>e</w:t>
      </w:r>
      <w:r w:rsidR="003517F3" w:rsidRPr="00CE2ADE">
        <w:rPr>
          <w:rFonts w:ascii="Arial" w:hAnsi="Arial" w:cs="Arial"/>
          <w:sz w:val="20"/>
          <w:szCs w:val="20"/>
          <w:lang w:val="sk-SK"/>
        </w:rPr>
        <w:t xml:space="preserve"> za</w:t>
      </w:r>
      <w:r w:rsidR="00400BF8" w:rsidRPr="00CE2ADE">
        <w:rPr>
          <w:rFonts w:ascii="Arial" w:hAnsi="Arial" w:cs="Arial"/>
          <w:sz w:val="20"/>
          <w:szCs w:val="20"/>
          <w:lang w:val="sk-SK"/>
        </w:rPr>
        <w:t>bezpečiť</w:t>
      </w:r>
      <w:r w:rsidR="003517F3" w:rsidRPr="00CE2ADE">
        <w:rPr>
          <w:rFonts w:ascii="Arial" w:hAnsi="Arial" w:cs="Arial"/>
          <w:sz w:val="20"/>
          <w:szCs w:val="20"/>
          <w:lang w:val="sk-SK"/>
        </w:rPr>
        <w:t xml:space="preserve">, aby </w:t>
      </w:r>
      <w:r w:rsidR="00A153C4" w:rsidRPr="00CE2ADE">
        <w:rPr>
          <w:rFonts w:ascii="Arial" w:hAnsi="Arial" w:cs="Arial"/>
          <w:sz w:val="20"/>
          <w:szCs w:val="20"/>
          <w:lang w:val="sk-SK"/>
        </w:rPr>
        <w:t>Dodávatelia</w:t>
      </w:r>
      <w:r w:rsidR="00400BF8" w:rsidRPr="00CE2ADE">
        <w:rPr>
          <w:rFonts w:ascii="Arial" w:hAnsi="Arial" w:cs="Arial"/>
          <w:sz w:val="20"/>
          <w:szCs w:val="20"/>
          <w:lang w:val="sk-SK"/>
        </w:rPr>
        <w:t xml:space="preserve"> vybran</w:t>
      </w:r>
      <w:r w:rsidR="00A153C4" w:rsidRPr="00CE2ADE">
        <w:rPr>
          <w:rFonts w:ascii="Arial" w:hAnsi="Arial" w:cs="Arial"/>
          <w:sz w:val="20"/>
          <w:szCs w:val="20"/>
          <w:lang w:val="sk-SK"/>
        </w:rPr>
        <w:t>í</w:t>
      </w:r>
      <w:r w:rsidR="00400BF8" w:rsidRPr="00CE2ADE">
        <w:rPr>
          <w:rFonts w:ascii="Arial" w:hAnsi="Arial" w:cs="Arial"/>
          <w:sz w:val="20"/>
          <w:szCs w:val="20"/>
          <w:lang w:val="sk-SK"/>
        </w:rPr>
        <w:t xml:space="preserve"> Objednávateľom zodpovedajúcim</w:t>
      </w:r>
      <w:r w:rsidR="003517F3" w:rsidRPr="00CE2ADE">
        <w:rPr>
          <w:rFonts w:ascii="Arial" w:hAnsi="Arial" w:cs="Arial"/>
          <w:sz w:val="20"/>
          <w:szCs w:val="20"/>
          <w:lang w:val="sk-SK"/>
        </w:rPr>
        <w:t xml:space="preserve"> </w:t>
      </w:r>
      <w:r w:rsidR="00400BF8" w:rsidRPr="00CE2ADE">
        <w:rPr>
          <w:rFonts w:ascii="Arial" w:hAnsi="Arial" w:cs="Arial"/>
          <w:sz w:val="20"/>
          <w:szCs w:val="20"/>
          <w:lang w:val="sk-SK"/>
        </w:rPr>
        <w:t>s</w:t>
      </w:r>
      <w:r w:rsidR="003517F3" w:rsidRPr="00CE2ADE">
        <w:rPr>
          <w:rFonts w:ascii="Arial" w:hAnsi="Arial" w:cs="Arial"/>
          <w:sz w:val="20"/>
          <w:szCs w:val="20"/>
          <w:lang w:val="sk-SK"/>
        </w:rPr>
        <w:t>p</w:t>
      </w:r>
      <w:r w:rsidR="00400BF8" w:rsidRPr="00CE2ADE">
        <w:rPr>
          <w:rFonts w:ascii="Arial" w:hAnsi="Arial" w:cs="Arial"/>
          <w:sz w:val="20"/>
          <w:szCs w:val="20"/>
          <w:lang w:val="sk-SK"/>
        </w:rPr>
        <w:t>ô</w:t>
      </w:r>
      <w:r w:rsidR="003517F3" w:rsidRPr="00CE2ADE">
        <w:rPr>
          <w:rFonts w:ascii="Arial" w:hAnsi="Arial" w:cs="Arial"/>
          <w:sz w:val="20"/>
          <w:szCs w:val="20"/>
          <w:lang w:val="sk-SK"/>
        </w:rPr>
        <w:t>sob</w:t>
      </w:r>
      <w:r w:rsidR="00400BF8" w:rsidRPr="00CE2ADE">
        <w:rPr>
          <w:rFonts w:ascii="Arial" w:hAnsi="Arial" w:cs="Arial"/>
          <w:sz w:val="20"/>
          <w:szCs w:val="20"/>
          <w:lang w:val="sk-SK"/>
        </w:rPr>
        <w:t>o</w:t>
      </w:r>
      <w:r w:rsidR="003517F3" w:rsidRPr="00CE2ADE">
        <w:rPr>
          <w:rFonts w:ascii="Arial" w:hAnsi="Arial" w:cs="Arial"/>
          <w:sz w:val="20"/>
          <w:szCs w:val="20"/>
          <w:lang w:val="sk-SK"/>
        </w:rPr>
        <w:t>m spolupracovali s</w:t>
      </w:r>
      <w:r w:rsidR="00A153C4" w:rsidRPr="00CE2ADE">
        <w:rPr>
          <w:rFonts w:ascii="Arial" w:hAnsi="Arial" w:cs="Arial"/>
          <w:sz w:val="20"/>
          <w:szCs w:val="20"/>
          <w:lang w:val="sk-SK"/>
        </w:rPr>
        <w:t> Dodávateľom pri plnení tejto Zmluvy</w:t>
      </w:r>
      <w:r w:rsidR="003517F3" w:rsidRPr="00CE2ADE">
        <w:rPr>
          <w:rFonts w:ascii="Arial" w:hAnsi="Arial" w:cs="Arial"/>
          <w:sz w:val="20"/>
          <w:szCs w:val="20"/>
          <w:lang w:val="sk-SK"/>
        </w:rPr>
        <w:t>.</w:t>
      </w:r>
    </w:p>
    <w:p w14:paraId="1A9FB1DE" w14:textId="3FF19B4E" w:rsidR="003517F3" w:rsidRPr="00CE2ADE" w:rsidRDefault="00E66C69" w:rsidP="00CD0DFC">
      <w:pPr>
        <w:pStyle w:val="Nadpis1"/>
        <w:spacing w:before="120" w:line="240" w:lineRule="auto"/>
        <w:rPr>
          <w:rFonts w:ascii="Arial" w:hAnsi="Arial" w:cs="Arial"/>
          <w:sz w:val="20"/>
          <w:szCs w:val="20"/>
          <w:lang w:val="sk-SK"/>
        </w:rPr>
      </w:pPr>
      <w:bookmarkStart w:id="582" w:name="_Toc90900554"/>
      <w:bookmarkStart w:id="583" w:name="_Toc107813951"/>
      <w:bookmarkStart w:id="584" w:name="_Ref181810334"/>
      <w:bookmarkStart w:id="585" w:name="_Ref181812947"/>
      <w:bookmarkStart w:id="586" w:name="_Toc66274831"/>
      <w:bookmarkStart w:id="587" w:name="_Toc14248157"/>
      <w:bookmarkStart w:id="588" w:name="_Toc16580701"/>
      <w:bookmarkStart w:id="589" w:name="_Toc37062309"/>
      <w:bookmarkStart w:id="590" w:name="_Ref38198222"/>
      <w:bookmarkStart w:id="591" w:name="_Toc64807374"/>
      <w:bookmarkStart w:id="592" w:name="_Toc90194335"/>
      <w:bookmarkStart w:id="593" w:name="_Toc90443548"/>
      <w:r w:rsidRPr="00CE2ADE">
        <w:rPr>
          <w:rFonts w:ascii="Arial" w:hAnsi="Arial" w:cs="Arial"/>
          <w:caps w:val="0"/>
          <w:sz w:val="20"/>
          <w:szCs w:val="20"/>
          <w:lang w:val="sk-SK"/>
        </w:rPr>
        <w:lastRenderedPageBreak/>
        <w:t>O</w:t>
      </w:r>
      <w:r w:rsidRPr="00E66C69">
        <w:rPr>
          <w:rFonts w:ascii="Arial" w:hAnsi="Arial" w:cs="Arial"/>
          <w:sz w:val="20"/>
          <w:szCs w:val="20"/>
          <w:lang w:val="sk-SK"/>
        </w:rPr>
        <w:t xml:space="preserve">bmedzenie poskytovania Služieb, ukončenie poskytovania niektorej </w:t>
      </w:r>
      <w:bookmarkEnd w:id="582"/>
      <w:bookmarkEnd w:id="583"/>
      <w:bookmarkEnd w:id="584"/>
      <w:bookmarkEnd w:id="585"/>
      <w:r w:rsidRPr="00E66C69">
        <w:rPr>
          <w:rFonts w:ascii="Arial" w:hAnsi="Arial" w:cs="Arial"/>
          <w:sz w:val="20"/>
          <w:szCs w:val="20"/>
          <w:lang w:val="sk-SK"/>
        </w:rPr>
        <w:t>Služby</w:t>
      </w:r>
      <w:bookmarkEnd w:id="586"/>
    </w:p>
    <w:p w14:paraId="7B774D70" w14:textId="77777777" w:rsidR="003517F3" w:rsidRPr="00CE2ADE" w:rsidRDefault="003517F3" w:rsidP="00CD0DFC">
      <w:pPr>
        <w:pStyle w:val="Nadpis2"/>
        <w:spacing w:before="120" w:line="240" w:lineRule="auto"/>
        <w:rPr>
          <w:rFonts w:ascii="Arial" w:hAnsi="Arial" w:cs="Arial"/>
          <w:sz w:val="20"/>
          <w:szCs w:val="20"/>
          <w:lang w:val="sk-SK"/>
        </w:rPr>
      </w:pPr>
      <w:bookmarkStart w:id="594" w:name="_Toc90900555"/>
      <w:bookmarkStart w:id="595" w:name="_Toc107813952"/>
      <w:bookmarkStart w:id="596" w:name="_Ref182105077"/>
      <w:bookmarkStart w:id="597" w:name="_Ref182405816"/>
      <w:bookmarkStart w:id="598" w:name="_Ref182406112"/>
      <w:bookmarkStart w:id="599" w:name="_Toc66274832"/>
      <w:r w:rsidRPr="00CE2ADE">
        <w:rPr>
          <w:rFonts w:ascii="Arial" w:hAnsi="Arial" w:cs="Arial"/>
          <w:sz w:val="20"/>
          <w:szCs w:val="20"/>
          <w:lang w:val="sk-SK"/>
        </w:rPr>
        <w:t>O</w:t>
      </w:r>
      <w:r w:rsidR="00B667FD" w:rsidRPr="00CE2ADE">
        <w:rPr>
          <w:rFonts w:ascii="Arial" w:hAnsi="Arial" w:cs="Arial"/>
          <w:sz w:val="20"/>
          <w:szCs w:val="20"/>
          <w:lang w:val="sk-SK"/>
        </w:rPr>
        <w:t>b</w:t>
      </w:r>
      <w:r w:rsidRPr="00CE2ADE">
        <w:rPr>
          <w:rFonts w:ascii="Arial" w:hAnsi="Arial" w:cs="Arial"/>
          <w:sz w:val="20"/>
          <w:szCs w:val="20"/>
          <w:lang w:val="sk-SK"/>
        </w:rPr>
        <w:t>me</w:t>
      </w:r>
      <w:r w:rsidR="00B667FD" w:rsidRPr="00CE2ADE">
        <w:rPr>
          <w:rFonts w:ascii="Arial" w:hAnsi="Arial" w:cs="Arial"/>
          <w:sz w:val="20"/>
          <w:szCs w:val="20"/>
          <w:lang w:val="sk-SK"/>
        </w:rPr>
        <w:t>d</w:t>
      </w:r>
      <w:r w:rsidRPr="00CE2ADE">
        <w:rPr>
          <w:rFonts w:ascii="Arial" w:hAnsi="Arial" w:cs="Arial"/>
          <w:sz w:val="20"/>
          <w:szCs w:val="20"/>
          <w:lang w:val="sk-SK"/>
        </w:rPr>
        <w:t>zen</w:t>
      </w:r>
      <w:r w:rsidR="00B667FD" w:rsidRPr="00CE2ADE">
        <w:rPr>
          <w:rFonts w:ascii="Arial" w:hAnsi="Arial" w:cs="Arial"/>
          <w:sz w:val="20"/>
          <w:szCs w:val="20"/>
          <w:lang w:val="sk-SK"/>
        </w:rPr>
        <w:t>ie</w:t>
      </w:r>
      <w:r w:rsidRPr="00CE2ADE">
        <w:rPr>
          <w:rFonts w:ascii="Arial" w:hAnsi="Arial" w:cs="Arial"/>
          <w:sz w:val="20"/>
          <w:szCs w:val="20"/>
          <w:lang w:val="sk-SK"/>
        </w:rPr>
        <w:t xml:space="preserve"> poskytov</w:t>
      </w:r>
      <w:r w:rsidR="00B667FD" w:rsidRPr="00CE2ADE">
        <w:rPr>
          <w:rFonts w:ascii="Arial" w:hAnsi="Arial" w:cs="Arial"/>
          <w:sz w:val="20"/>
          <w:szCs w:val="20"/>
          <w:lang w:val="sk-SK"/>
        </w:rPr>
        <w:t>a</w:t>
      </w:r>
      <w:r w:rsidRPr="00CE2ADE">
        <w:rPr>
          <w:rFonts w:ascii="Arial" w:hAnsi="Arial" w:cs="Arial"/>
          <w:sz w:val="20"/>
          <w:szCs w:val="20"/>
          <w:lang w:val="sk-SK"/>
        </w:rPr>
        <w:t>n</w:t>
      </w:r>
      <w:r w:rsidR="00B667FD" w:rsidRPr="00CE2ADE">
        <w:rPr>
          <w:rFonts w:ascii="Arial" w:hAnsi="Arial" w:cs="Arial"/>
          <w:sz w:val="20"/>
          <w:szCs w:val="20"/>
          <w:lang w:val="sk-SK"/>
        </w:rPr>
        <w:t>ia</w:t>
      </w:r>
      <w:r w:rsidRPr="00CE2ADE">
        <w:rPr>
          <w:rFonts w:ascii="Arial" w:hAnsi="Arial" w:cs="Arial"/>
          <w:sz w:val="20"/>
          <w:szCs w:val="20"/>
          <w:lang w:val="sk-SK"/>
        </w:rPr>
        <w:t xml:space="preserve"> </w:t>
      </w:r>
      <w:r w:rsidR="00C22622" w:rsidRPr="00CE2ADE">
        <w:rPr>
          <w:rFonts w:ascii="Arial" w:hAnsi="Arial" w:cs="Arial"/>
          <w:sz w:val="20"/>
          <w:szCs w:val="20"/>
          <w:lang w:val="sk-SK"/>
        </w:rPr>
        <w:t>S</w:t>
      </w:r>
      <w:r w:rsidRPr="00CE2ADE">
        <w:rPr>
          <w:rFonts w:ascii="Arial" w:hAnsi="Arial" w:cs="Arial"/>
          <w:sz w:val="20"/>
          <w:szCs w:val="20"/>
          <w:lang w:val="sk-SK"/>
        </w:rPr>
        <w:t>luž</w:t>
      </w:r>
      <w:r w:rsidR="009B6301" w:rsidRPr="00CE2ADE">
        <w:rPr>
          <w:rFonts w:ascii="Arial" w:hAnsi="Arial" w:cs="Arial"/>
          <w:sz w:val="20"/>
          <w:szCs w:val="20"/>
          <w:lang w:val="sk-SK"/>
        </w:rPr>
        <w:t>ie</w:t>
      </w:r>
      <w:r w:rsidRPr="00CE2ADE">
        <w:rPr>
          <w:rFonts w:ascii="Arial" w:hAnsi="Arial" w:cs="Arial"/>
          <w:sz w:val="20"/>
          <w:szCs w:val="20"/>
          <w:lang w:val="sk-SK"/>
        </w:rPr>
        <w:t>b</w:t>
      </w:r>
      <w:bookmarkEnd w:id="594"/>
      <w:bookmarkEnd w:id="595"/>
      <w:bookmarkEnd w:id="596"/>
      <w:bookmarkEnd w:id="597"/>
      <w:bookmarkEnd w:id="598"/>
      <w:bookmarkEnd w:id="599"/>
    </w:p>
    <w:p w14:paraId="2AE2BFF1" w14:textId="77777777" w:rsidR="00C73119" w:rsidRPr="00CE2ADE" w:rsidRDefault="00B667F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si </w:t>
      </w:r>
      <w:r w:rsidR="00F76742" w:rsidRPr="00CE2ADE">
        <w:rPr>
          <w:rFonts w:ascii="Arial" w:hAnsi="Arial" w:cs="Arial"/>
          <w:sz w:val="20"/>
          <w:szCs w:val="20"/>
          <w:lang w:val="sk-SK"/>
        </w:rPr>
        <w:t xml:space="preserve">vyhradzuje právo </w:t>
      </w:r>
      <w:r w:rsidR="00812B76" w:rsidRPr="00CE2ADE">
        <w:rPr>
          <w:rFonts w:ascii="Arial" w:hAnsi="Arial" w:cs="Arial"/>
          <w:sz w:val="20"/>
          <w:szCs w:val="20"/>
          <w:lang w:val="sk-SK"/>
        </w:rPr>
        <w:t xml:space="preserve">písomne </w:t>
      </w:r>
      <w:r w:rsidR="003517F3" w:rsidRPr="00CE2ADE">
        <w:rPr>
          <w:rFonts w:ascii="Arial" w:hAnsi="Arial" w:cs="Arial"/>
          <w:sz w:val="20"/>
          <w:szCs w:val="20"/>
          <w:lang w:val="sk-SK"/>
        </w:rPr>
        <w:t>vyzva</w:t>
      </w:r>
      <w:r w:rsidRPr="00CE2ADE">
        <w:rPr>
          <w:rFonts w:ascii="Arial" w:hAnsi="Arial" w:cs="Arial"/>
          <w:sz w:val="20"/>
          <w:szCs w:val="20"/>
          <w:lang w:val="sk-SK"/>
        </w:rPr>
        <w:t xml:space="preserve">ť </w:t>
      </w:r>
      <w:r w:rsidR="007C099B" w:rsidRPr="00CE2ADE">
        <w:rPr>
          <w:rFonts w:ascii="Arial" w:hAnsi="Arial" w:cs="Arial"/>
          <w:sz w:val="20"/>
          <w:szCs w:val="20"/>
          <w:lang w:val="sk-SK"/>
        </w:rPr>
        <w:t>Dodávateľa</w:t>
      </w:r>
      <w:r w:rsidR="003517F3" w:rsidRPr="00CE2ADE">
        <w:rPr>
          <w:rFonts w:ascii="Arial" w:hAnsi="Arial" w:cs="Arial"/>
          <w:sz w:val="20"/>
          <w:szCs w:val="20"/>
          <w:lang w:val="sk-SK"/>
        </w:rPr>
        <w:t xml:space="preserve"> </w:t>
      </w:r>
      <w:r w:rsidRPr="00CE2ADE">
        <w:rPr>
          <w:rFonts w:ascii="Arial" w:hAnsi="Arial" w:cs="Arial"/>
          <w:sz w:val="20"/>
          <w:szCs w:val="20"/>
          <w:lang w:val="sk-SK"/>
        </w:rPr>
        <w:t>na</w:t>
      </w:r>
      <w:r w:rsidR="003517F3" w:rsidRPr="00CE2ADE">
        <w:rPr>
          <w:rFonts w:ascii="Arial" w:hAnsi="Arial" w:cs="Arial"/>
          <w:sz w:val="20"/>
          <w:szCs w:val="20"/>
          <w:lang w:val="sk-SK"/>
        </w:rPr>
        <w:t xml:space="preserve"> o</w:t>
      </w:r>
      <w:r w:rsidRPr="00CE2ADE">
        <w:rPr>
          <w:rFonts w:ascii="Arial" w:hAnsi="Arial" w:cs="Arial"/>
          <w:sz w:val="20"/>
          <w:szCs w:val="20"/>
          <w:lang w:val="sk-SK"/>
        </w:rPr>
        <w:t>b</w:t>
      </w:r>
      <w:r w:rsidR="003517F3" w:rsidRPr="00CE2ADE">
        <w:rPr>
          <w:rFonts w:ascii="Arial" w:hAnsi="Arial" w:cs="Arial"/>
          <w:sz w:val="20"/>
          <w:szCs w:val="20"/>
          <w:lang w:val="sk-SK"/>
        </w:rPr>
        <w:t>me</w:t>
      </w:r>
      <w:r w:rsidRPr="00CE2ADE">
        <w:rPr>
          <w:rFonts w:ascii="Arial" w:hAnsi="Arial" w:cs="Arial"/>
          <w:sz w:val="20"/>
          <w:szCs w:val="20"/>
          <w:lang w:val="sk-SK"/>
        </w:rPr>
        <w:t>d</w:t>
      </w:r>
      <w:r w:rsidR="003517F3" w:rsidRPr="00CE2ADE">
        <w:rPr>
          <w:rFonts w:ascii="Arial" w:hAnsi="Arial" w:cs="Arial"/>
          <w:sz w:val="20"/>
          <w:szCs w:val="20"/>
          <w:lang w:val="sk-SK"/>
        </w:rPr>
        <w:t>zen</w:t>
      </w:r>
      <w:r w:rsidRPr="00CE2ADE">
        <w:rPr>
          <w:rFonts w:ascii="Arial" w:hAnsi="Arial" w:cs="Arial"/>
          <w:sz w:val="20"/>
          <w:szCs w:val="20"/>
          <w:lang w:val="sk-SK"/>
        </w:rPr>
        <w:t>ie alebo úplne prerušenie</w:t>
      </w:r>
      <w:r w:rsidR="003517F3" w:rsidRPr="00CE2ADE">
        <w:rPr>
          <w:rFonts w:ascii="Arial" w:hAnsi="Arial" w:cs="Arial"/>
          <w:sz w:val="20"/>
          <w:szCs w:val="20"/>
          <w:lang w:val="sk-SK"/>
        </w:rPr>
        <w:t xml:space="preserve"> poskytov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ia</w:t>
      </w:r>
      <w:r w:rsidR="007E1497" w:rsidRPr="00CE2ADE">
        <w:rPr>
          <w:rFonts w:ascii="Arial" w:hAnsi="Arial" w:cs="Arial"/>
          <w:sz w:val="20"/>
          <w:szCs w:val="20"/>
          <w:lang w:val="sk-SK"/>
        </w:rPr>
        <w:t xml:space="preserve"> Služby alebo</w:t>
      </w:r>
      <w:r w:rsidRPr="00CE2ADE">
        <w:rPr>
          <w:rFonts w:ascii="Arial" w:hAnsi="Arial" w:cs="Arial"/>
          <w:sz w:val="20"/>
          <w:szCs w:val="20"/>
          <w:lang w:val="sk-SK"/>
        </w:rPr>
        <w:t xml:space="preserve"> </w:t>
      </w:r>
      <w:r w:rsidR="00237F35" w:rsidRPr="00CE2ADE">
        <w:rPr>
          <w:rFonts w:ascii="Arial" w:hAnsi="Arial" w:cs="Arial"/>
          <w:sz w:val="20"/>
          <w:szCs w:val="20"/>
          <w:lang w:val="sk-SK"/>
        </w:rPr>
        <w:t>S</w:t>
      </w:r>
      <w:r w:rsidR="003517F3" w:rsidRPr="00CE2ADE">
        <w:rPr>
          <w:rFonts w:ascii="Arial" w:hAnsi="Arial" w:cs="Arial"/>
          <w:sz w:val="20"/>
          <w:szCs w:val="20"/>
          <w:lang w:val="sk-SK"/>
        </w:rPr>
        <w:t>luž</w:t>
      </w:r>
      <w:r w:rsidR="007C099B" w:rsidRPr="00CE2ADE">
        <w:rPr>
          <w:rFonts w:ascii="Arial" w:hAnsi="Arial" w:cs="Arial"/>
          <w:sz w:val="20"/>
          <w:szCs w:val="20"/>
          <w:lang w:val="sk-SK"/>
        </w:rPr>
        <w:t>ie</w:t>
      </w:r>
      <w:r w:rsidR="003517F3" w:rsidRPr="00CE2ADE">
        <w:rPr>
          <w:rFonts w:ascii="Arial" w:hAnsi="Arial" w:cs="Arial"/>
          <w:sz w:val="20"/>
          <w:szCs w:val="20"/>
          <w:lang w:val="sk-SK"/>
        </w:rPr>
        <w:t xml:space="preserve">b na </w:t>
      </w:r>
      <w:r w:rsidR="0017682D" w:rsidRPr="00CE2ADE">
        <w:rPr>
          <w:rFonts w:ascii="Arial" w:hAnsi="Arial" w:cs="Arial"/>
          <w:sz w:val="20"/>
          <w:szCs w:val="20"/>
          <w:lang w:val="sk-SK"/>
        </w:rPr>
        <w:t xml:space="preserve">maximálnu </w:t>
      </w:r>
      <w:r w:rsidR="003517F3" w:rsidRPr="00CE2ADE">
        <w:rPr>
          <w:rFonts w:ascii="Arial" w:hAnsi="Arial" w:cs="Arial"/>
          <w:sz w:val="20"/>
          <w:szCs w:val="20"/>
          <w:lang w:val="sk-SK"/>
        </w:rPr>
        <w:t xml:space="preserve">dobu </w:t>
      </w:r>
      <w:r w:rsidR="00C944C5" w:rsidRPr="00CE2ADE">
        <w:rPr>
          <w:rFonts w:ascii="Arial" w:hAnsi="Arial" w:cs="Arial"/>
          <w:sz w:val="20"/>
          <w:szCs w:val="20"/>
          <w:lang w:val="sk-SK"/>
        </w:rPr>
        <w:t> dvoch (2) Mesiacov, a to aj opakovane</w:t>
      </w:r>
      <w:r w:rsidR="009A278A" w:rsidRPr="00CE2ADE">
        <w:rPr>
          <w:rFonts w:ascii="Arial" w:hAnsi="Arial" w:cs="Arial"/>
          <w:sz w:val="20"/>
          <w:szCs w:val="20"/>
          <w:lang w:val="sk-SK"/>
        </w:rPr>
        <w:t xml:space="preserve"> (ďalej len „</w:t>
      </w:r>
      <w:r w:rsidR="009A278A" w:rsidRPr="00CE2ADE">
        <w:rPr>
          <w:rFonts w:ascii="Arial" w:hAnsi="Arial" w:cs="Arial"/>
          <w:b/>
          <w:bCs/>
          <w:sz w:val="20"/>
          <w:szCs w:val="20"/>
          <w:lang w:val="sk-SK"/>
        </w:rPr>
        <w:t>Výzva na obmedzenie poskytovania Služ</w:t>
      </w:r>
      <w:r w:rsidR="007C099B" w:rsidRPr="00CE2ADE">
        <w:rPr>
          <w:rFonts w:ascii="Arial" w:hAnsi="Arial" w:cs="Arial"/>
          <w:b/>
          <w:bCs/>
          <w:sz w:val="20"/>
          <w:szCs w:val="20"/>
          <w:lang w:val="sk-SK"/>
        </w:rPr>
        <w:t>ie</w:t>
      </w:r>
      <w:r w:rsidR="009A278A" w:rsidRPr="00CE2ADE">
        <w:rPr>
          <w:rFonts w:ascii="Arial" w:hAnsi="Arial" w:cs="Arial"/>
          <w:b/>
          <w:bCs/>
          <w:sz w:val="20"/>
          <w:szCs w:val="20"/>
          <w:lang w:val="sk-SK"/>
        </w:rPr>
        <w:t>b</w:t>
      </w:r>
      <w:r w:rsidR="009A278A" w:rsidRPr="00CE2ADE">
        <w:rPr>
          <w:rFonts w:ascii="Arial" w:hAnsi="Arial" w:cs="Arial"/>
          <w:sz w:val="20"/>
          <w:szCs w:val="20"/>
          <w:lang w:val="sk-SK"/>
        </w:rPr>
        <w:t>“)</w:t>
      </w:r>
      <w:r w:rsidRPr="00CE2ADE">
        <w:rPr>
          <w:rFonts w:ascii="Arial" w:hAnsi="Arial" w:cs="Arial"/>
          <w:sz w:val="20"/>
          <w:szCs w:val="20"/>
          <w:lang w:val="sk-SK"/>
        </w:rPr>
        <w:t xml:space="preserve">. </w:t>
      </w:r>
      <w:r w:rsidR="003517F3" w:rsidRPr="00CE2ADE">
        <w:rPr>
          <w:rFonts w:ascii="Arial" w:hAnsi="Arial" w:cs="Arial"/>
          <w:sz w:val="20"/>
          <w:szCs w:val="20"/>
          <w:lang w:val="sk-SK"/>
        </w:rPr>
        <w:t>Na základ</w:t>
      </w:r>
      <w:r w:rsidRPr="00CE2ADE">
        <w:rPr>
          <w:rFonts w:ascii="Arial" w:hAnsi="Arial" w:cs="Arial"/>
          <w:sz w:val="20"/>
          <w:szCs w:val="20"/>
          <w:lang w:val="sk-SK"/>
        </w:rPr>
        <w:t>e</w:t>
      </w:r>
      <w:r w:rsidR="003517F3" w:rsidRPr="00CE2ADE">
        <w:rPr>
          <w:rFonts w:ascii="Arial" w:hAnsi="Arial" w:cs="Arial"/>
          <w:sz w:val="20"/>
          <w:szCs w:val="20"/>
          <w:lang w:val="sk-SK"/>
        </w:rPr>
        <w:t xml:space="preserve"> Výzvy </w:t>
      </w:r>
      <w:r w:rsidRPr="00CE2ADE">
        <w:rPr>
          <w:rFonts w:ascii="Arial" w:hAnsi="Arial" w:cs="Arial"/>
          <w:bCs/>
          <w:sz w:val="20"/>
          <w:szCs w:val="20"/>
          <w:lang w:val="sk-SK"/>
        </w:rPr>
        <w:t xml:space="preserve">na obmedzenie poskytovania </w:t>
      </w:r>
      <w:r w:rsidR="00DE1934" w:rsidRPr="00CE2ADE">
        <w:rPr>
          <w:rFonts w:ascii="Arial" w:hAnsi="Arial" w:cs="Arial"/>
          <w:bCs/>
          <w:sz w:val="20"/>
          <w:szCs w:val="20"/>
          <w:lang w:val="sk-SK"/>
        </w:rPr>
        <w:t>S</w:t>
      </w:r>
      <w:r w:rsidRPr="00CE2ADE">
        <w:rPr>
          <w:rFonts w:ascii="Arial" w:hAnsi="Arial" w:cs="Arial"/>
          <w:bCs/>
          <w:sz w:val="20"/>
          <w:szCs w:val="20"/>
          <w:lang w:val="sk-SK"/>
        </w:rPr>
        <w:t>luž</w:t>
      </w:r>
      <w:r w:rsidR="007C099B" w:rsidRPr="00CE2ADE">
        <w:rPr>
          <w:rFonts w:ascii="Arial" w:hAnsi="Arial" w:cs="Arial"/>
          <w:bCs/>
          <w:sz w:val="20"/>
          <w:szCs w:val="20"/>
          <w:lang w:val="sk-SK"/>
        </w:rPr>
        <w:t>ie</w:t>
      </w:r>
      <w:r w:rsidRPr="00CE2ADE">
        <w:rPr>
          <w:rFonts w:ascii="Arial" w:hAnsi="Arial" w:cs="Arial"/>
          <w:bCs/>
          <w:sz w:val="20"/>
          <w:szCs w:val="20"/>
          <w:lang w:val="sk-SK"/>
        </w:rPr>
        <w:t>b</w:t>
      </w:r>
      <w:r w:rsidRPr="00CE2ADE">
        <w:rPr>
          <w:rFonts w:ascii="Arial" w:hAnsi="Arial" w:cs="Arial"/>
          <w:sz w:val="20"/>
          <w:szCs w:val="20"/>
          <w:lang w:val="sk-SK"/>
        </w:rPr>
        <w:t xml:space="preserve"> </w:t>
      </w:r>
      <w:r w:rsidR="003517F3" w:rsidRPr="00CE2ADE">
        <w:rPr>
          <w:rFonts w:ascii="Arial" w:hAnsi="Arial" w:cs="Arial"/>
          <w:sz w:val="20"/>
          <w:szCs w:val="20"/>
          <w:lang w:val="sk-SK"/>
        </w:rPr>
        <w:t xml:space="preserve">je </w:t>
      </w:r>
      <w:r w:rsidR="007C099B" w:rsidRPr="00CE2ADE">
        <w:rPr>
          <w:rFonts w:ascii="Arial" w:hAnsi="Arial" w:cs="Arial"/>
          <w:sz w:val="20"/>
          <w:szCs w:val="20"/>
          <w:lang w:val="sk-SK"/>
        </w:rPr>
        <w:t>Dodávateľ</w:t>
      </w:r>
      <w:r w:rsidRPr="00CE2ADE">
        <w:rPr>
          <w:rFonts w:ascii="Arial" w:hAnsi="Arial" w:cs="Arial"/>
          <w:sz w:val="20"/>
          <w:szCs w:val="20"/>
          <w:lang w:val="sk-SK"/>
        </w:rPr>
        <w:t xml:space="preserve"> povinný</w:t>
      </w:r>
      <w:r w:rsidR="003517F3" w:rsidRPr="00CE2ADE">
        <w:rPr>
          <w:rFonts w:ascii="Arial" w:hAnsi="Arial" w:cs="Arial"/>
          <w:sz w:val="20"/>
          <w:szCs w:val="20"/>
          <w:lang w:val="sk-SK"/>
        </w:rPr>
        <w:t xml:space="preserve"> o</w:t>
      </w:r>
      <w:r w:rsidRPr="00CE2ADE">
        <w:rPr>
          <w:rFonts w:ascii="Arial" w:hAnsi="Arial" w:cs="Arial"/>
          <w:sz w:val="20"/>
          <w:szCs w:val="20"/>
          <w:lang w:val="sk-SK"/>
        </w:rPr>
        <w:t>b</w:t>
      </w:r>
      <w:r w:rsidR="003517F3" w:rsidRPr="00CE2ADE">
        <w:rPr>
          <w:rFonts w:ascii="Arial" w:hAnsi="Arial" w:cs="Arial"/>
          <w:sz w:val="20"/>
          <w:szCs w:val="20"/>
          <w:lang w:val="sk-SK"/>
        </w:rPr>
        <w:t>me</w:t>
      </w:r>
      <w:r w:rsidRPr="00CE2ADE">
        <w:rPr>
          <w:rFonts w:ascii="Arial" w:hAnsi="Arial" w:cs="Arial"/>
          <w:sz w:val="20"/>
          <w:szCs w:val="20"/>
          <w:lang w:val="sk-SK"/>
        </w:rPr>
        <w:t>d</w:t>
      </w:r>
      <w:r w:rsidR="003517F3" w:rsidRPr="00CE2ADE">
        <w:rPr>
          <w:rFonts w:ascii="Arial" w:hAnsi="Arial" w:cs="Arial"/>
          <w:sz w:val="20"/>
          <w:szCs w:val="20"/>
          <w:lang w:val="sk-SK"/>
        </w:rPr>
        <w:t>zi</w:t>
      </w:r>
      <w:r w:rsidRPr="00CE2ADE">
        <w:rPr>
          <w:rFonts w:ascii="Arial" w:hAnsi="Arial" w:cs="Arial"/>
          <w:sz w:val="20"/>
          <w:szCs w:val="20"/>
          <w:lang w:val="sk-SK"/>
        </w:rPr>
        <w:t>ť</w:t>
      </w:r>
      <w:r w:rsidR="003517F3" w:rsidRPr="00CE2ADE">
        <w:rPr>
          <w:rFonts w:ascii="Arial" w:hAnsi="Arial" w:cs="Arial"/>
          <w:sz w:val="20"/>
          <w:szCs w:val="20"/>
          <w:lang w:val="sk-SK"/>
        </w:rPr>
        <w:t xml:space="preserve"> rozsah poskytov</w:t>
      </w:r>
      <w:r w:rsidRPr="00CE2ADE">
        <w:rPr>
          <w:rFonts w:ascii="Arial" w:hAnsi="Arial" w:cs="Arial"/>
          <w:sz w:val="20"/>
          <w:szCs w:val="20"/>
          <w:lang w:val="sk-SK"/>
        </w:rPr>
        <w:t>a</w:t>
      </w:r>
      <w:r w:rsidR="003517F3" w:rsidRPr="00CE2ADE">
        <w:rPr>
          <w:rFonts w:ascii="Arial" w:hAnsi="Arial" w:cs="Arial"/>
          <w:sz w:val="20"/>
          <w:szCs w:val="20"/>
          <w:lang w:val="sk-SK"/>
        </w:rPr>
        <w:t>n</w:t>
      </w:r>
      <w:r w:rsidRPr="00CE2ADE">
        <w:rPr>
          <w:rFonts w:ascii="Arial" w:hAnsi="Arial" w:cs="Arial"/>
          <w:sz w:val="20"/>
          <w:szCs w:val="20"/>
          <w:lang w:val="sk-SK"/>
        </w:rPr>
        <w:t xml:space="preserve">ia </w:t>
      </w:r>
      <w:r w:rsidR="00DE1934" w:rsidRPr="00CE2ADE">
        <w:rPr>
          <w:rFonts w:ascii="Arial" w:hAnsi="Arial" w:cs="Arial"/>
          <w:sz w:val="20"/>
          <w:szCs w:val="20"/>
          <w:lang w:val="sk-SK"/>
        </w:rPr>
        <w:t>S</w:t>
      </w:r>
      <w:r w:rsidRPr="00CE2ADE">
        <w:rPr>
          <w:rFonts w:ascii="Arial" w:hAnsi="Arial" w:cs="Arial"/>
          <w:sz w:val="20"/>
          <w:szCs w:val="20"/>
          <w:lang w:val="sk-SK"/>
        </w:rPr>
        <w:t>luž</w:t>
      </w:r>
      <w:r w:rsidR="007C099B" w:rsidRPr="00CE2ADE">
        <w:rPr>
          <w:rFonts w:ascii="Arial" w:hAnsi="Arial" w:cs="Arial"/>
          <w:sz w:val="20"/>
          <w:szCs w:val="20"/>
          <w:lang w:val="sk-SK"/>
        </w:rPr>
        <w:t>ie</w:t>
      </w:r>
      <w:r w:rsidRPr="00CE2ADE">
        <w:rPr>
          <w:rFonts w:ascii="Arial" w:hAnsi="Arial" w:cs="Arial"/>
          <w:sz w:val="20"/>
          <w:szCs w:val="20"/>
          <w:lang w:val="sk-SK"/>
        </w:rPr>
        <w:t>b</w:t>
      </w:r>
      <w:r w:rsidR="003517F3" w:rsidRPr="00CE2ADE">
        <w:rPr>
          <w:rFonts w:ascii="Arial" w:hAnsi="Arial" w:cs="Arial"/>
          <w:sz w:val="20"/>
          <w:szCs w:val="20"/>
          <w:lang w:val="sk-SK"/>
        </w:rPr>
        <w:t xml:space="preserve"> na úroveň požadovan</w:t>
      </w:r>
      <w:r w:rsidRPr="00CE2ADE">
        <w:rPr>
          <w:rFonts w:ascii="Arial" w:hAnsi="Arial" w:cs="Arial"/>
          <w:sz w:val="20"/>
          <w:szCs w:val="20"/>
          <w:lang w:val="sk-SK"/>
        </w:rPr>
        <w:t>ú</w:t>
      </w:r>
      <w:r w:rsidR="003517F3" w:rsidRPr="00CE2ADE">
        <w:rPr>
          <w:rFonts w:ascii="Arial" w:hAnsi="Arial" w:cs="Arial"/>
          <w:sz w:val="20"/>
          <w:szCs w:val="20"/>
          <w:lang w:val="sk-SK"/>
        </w:rPr>
        <w:t xml:space="preserve"> Objedn</w:t>
      </w:r>
      <w:r w:rsidRPr="00CE2ADE">
        <w:rPr>
          <w:rFonts w:ascii="Arial" w:hAnsi="Arial" w:cs="Arial"/>
          <w:sz w:val="20"/>
          <w:szCs w:val="20"/>
          <w:lang w:val="sk-SK"/>
        </w:rPr>
        <w:t xml:space="preserve">ávateľom alebo poskytovanie </w:t>
      </w:r>
      <w:r w:rsidR="00DE1934" w:rsidRPr="00CE2ADE">
        <w:rPr>
          <w:rFonts w:ascii="Arial" w:hAnsi="Arial" w:cs="Arial"/>
          <w:sz w:val="20"/>
          <w:szCs w:val="20"/>
          <w:lang w:val="sk-SK"/>
        </w:rPr>
        <w:t>S</w:t>
      </w:r>
      <w:r w:rsidRPr="00CE2ADE">
        <w:rPr>
          <w:rFonts w:ascii="Arial" w:hAnsi="Arial" w:cs="Arial"/>
          <w:sz w:val="20"/>
          <w:szCs w:val="20"/>
          <w:lang w:val="sk-SK"/>
        </w:rPr>
        <w:t>luž</w:t>
      </w:r>
      <w:r w:rsidR="007C099B" w:rsidRPr="00CE2ADE">
        <w:rPr>
          <w:rFonts w:ascii="Arial" w:hAnsi="Arial" w:cs="Arial"/>
          <w:sz w:val="20"/>
          <w:szCs w:val="20"/>
          <w:lang w:val="sk-SK"/>
        </w:rPr>
        <w:t>ie</w:t>
      </w:r>
      <w:r w:rsidRPr="00CE2ADE">
        <w:rPr>
          <w:rFonts w:ascii="Arial" w:hAnsi="Arial" w:cs="Arial"/>
          <w:sz w:val="20"/>
          <w:szCs w:val="20"/>
          <w:lang w:val="sk-SK"/>
        </w:rPr>
        <w:t>b úplne prerušiť</w:t>
      </w:r>
      <w:r w:rsidR="003517F3" w:rsidRPr="00CE2ADE">
        <w:rPr>
          <w:rFonts w:ascii="Arial" w:hAnsi="Arial" w:cs="Arial"/>
          <w:sz w:val="20"/>
          <w:szCs w:val="20"/>
          <w:lang w:val="sk-SK"/>
        </w:rPr>
        <w:t>.</w:t>
      </w:r>
      <w:r w:rsidR="00EC03DA" w:rsidRPr="00CE2ADE">
        <w:rPr>
          <w:rFonts w:ascii="Arial" w:hAnsi="Arial" w:cs="Arial"/>
          <w:sz w:val="20"/>
          <w:szCs w:val="20"/>
          <w:lang w:val="sk-SK"/>
        </w:rPr>
        <w:t xml:space="preserve"> V prípade, že obmedzenie poskytovania Služ</w:t>
      </w:r>
      <w:r w:rsidR="007C099B" w:rsidRPr="00CE2ADE">
        <w:rPr>
          <w:rFonts w:ascii="Arial" w:hAnsi="Arial" w:cs="Arial"/>
          <w:sz w:val="20"/>
          <w:szCs w:val="20"/>
          <w:lang w:val="sk-SK"/>
        </w:rPr>
        <w:t>ie</w:t>
      </w:r>
      <w:r w:rsidR="008F307D" w:rsidRPr="00CE2ADE">
        <w:rPr>
          <w:rFonts w:ascii="Arial" w:hAnsi="Arial" w:cs="Arial"/>
          <w:sz w:val="20"/>
          <w:szCs w:val="20"/>
          <w:lang w:val="sk-SK"/>
        </w:rPr>
        <w:t xml:space="preserve">b na základe </w:t>
      </w:r>
      <w:r w:rsidR="008F307D" w:rsidRPr="00CE2ADE">
        <w:rPr>
          <w:rFonts w:ascii="Arial" w:hAnsi="Arial" w:cs="Arial"/>
          <w:bCs/>
          <w:sz w:val="20"/>
          <w:szCs w:val="20"/>
          <w:lang w:val="sk-SK"/>
        </w:rPr>
        <w:t>Výzvy na obmedzenie poskytovania Služ</w:t>
      </w:r>
      <w:r w:rsidR="007C099B" w:rsidRPr="00CE2ADE">
        <w:rPr>
          <w:rFonts w:ascii="Arial" w:hAnsi="Arial" w:cs="Arial"/>
          <w:bCs/>
          <w:sz w:val="20"/>
          <w:szCs w:val="20"/>
          <w:lang w:val="sk-SK"/>
        </w:rPr>
        <w:t>ie</w:t>
      </w:r>
      <w:r w:rsidR="008F307D" w:rsidRPr="00CE2ADE">
        <w:rPr>
          <w:rFonts w:ascii="Arial" w:hAnsi="Arial" w:cs="Arial"/>
          <w:bCs/>
          <w:sz w:val="20"/>
          <w:szCs w:val="20"/>
          <w:lang w:val="sk-SK"/>
        </w:rPr>
        <w:t>b</w:t>
      </w:r>
      <w:r w:rsidR="007C099B" w:rsidRPr="00CE2ADE">
        <w:rPr>
          <w:rFonts w:ascii="Arial" w:hAnsi="Arial" w:cs="Arial"/>
          <w:bCs/>
          <w:sz w:val="20"/>
          <w:szCs w:val="20"/>
          <w:lang w:val="sk-SK"/>
        </w:rPr>
        <w:t xml:space="preserve"> </w:t>
      </w:r>
      <w:r w:rsidR="008F307D" w:rsidRPr="00CE2ADE">
        <w:rPr>
          <w:rFonts w:ascii="Arial" w:hAnsi="Arial" w:cs="Arial"/>
          <w:bCs/>
          <w:sz w:val="20"/>
          <w:szCs w:val="20"/>
          <w:lang w:val="sk-SK"/>
        </w:rPr>
        <w:t xml:space="preserve">trvá dlhšie ako päť (5) </w:t>
      </w:r>
      <w:r w:rsidR="00232A87" w:rsidRPr="00CE2ADE">
        <w:rPr>
          <w:rFonts w:ascii="Arial" w:hAnsi="Arial" w:cs="Arial"/>
          <w:bCs/>
          <w:sz w:val="20"/>
          <w:szCs w:val="20"/>
          <w:lang w:val="sk-SK"/>
        </w:rPr>
        <w:t>M</w:t>
      </w:r>
      <w:r w:rsidR="008F307D" w:rsidRPr="00CE2ADE">
        <w:rPr>
          <w:rFonts w:ascii="Arial" w:hAnsi="Arial" w:cs="Arial"/>
          <w:bCs/>
          <w:sz w:val="20"/>
          <w:szCs w:val="20"/>
          <w:lang w:val="sk-SK"/>
        </w:rPr>
        <w:t xml:space="preserve">esiacov v jednom Roku a Výzva na obmedzenie poskytovania </w:t>
      </w:r>
      <w:r w:rsidR="00A36269" w:rsidRPr="00CE2ADE">
        <w:rPr>
          <w:rFonts w:ascii="Arial" w:hAnsi="Arial" w:cs="Arial"/>
          <w:bCs/>
          <w:sz w:val="20"/>
          <w:szCs w:val="20"/>
          <w:lang w:val="sk-SK"/>
        </w:rPr>
        <w:t>Služieb</w:t>
      </w:r>
      <w:r w:rsidR="008F307D" w:rsidRPr="00CE2ADE">
        <w:rPr>
          <w:rFonts w:ascii="Arial" w:hAnsi="Arial" w:cs="Arial"/>
          <w:bCs/>
          <w:sz w:val="20"/>
          <w:szCs w:val="20"/>
          <w:lang w:val="sk-SK"/>
        </w:rPr>
        <w:t xml:space="preserve"> nebola Objednávateľom zaslaná </w:t>
      </w:r>
      <w:r w:rsidR="007C099B" w:rsidRPr="00CE2ADE">
        <w:rPr>
          <w:rFonts w:ascii="Arial" w:hAnsi="Arial" w:cs="Arial"/>
          <w:bCs/>
          <w:sz w:val="20"/>
          <w:szCs w:val="20"/>
          <w:lang w:val="sk-SK"/>
        </w:rPr>
        <w:t>Dodávateľovi</w:t>
      </w:r>
      <w:r w:rsidR="008F307D" w:rsidRPr="00CE2ADE">
        <w:rPr>
          <w:rFonts w:ascii="Arial" w:hAnsi="Arial" w:cs="Arial"/>
          <w:bCs/>
          <w:sz w:val="20"/>
          <w:szCs w:val="20"/>
          <w:lang w:val="sk-SK"/>
        </w:rPr>
        <w:t xml:space="preserve"> z dôvodu </w:t>
      </w:r>
      <w:r w:rsidR="00CA57B1" w:rsidRPr="00CE2ADE">
        <w:rPr>
          <w:rFonts w:ascii="Arial" w:hAnsi="Arial" w:cs="Arial"/>
          <w:bCs/>
          <w:sz w:val="20"/>
          <w:szCs w:val="20"/>
          <w:lang w:val="sk-SK"/>
        </w:rPr>
        <w:t xml:space="preserve">Porušenia </w:t>
      </w:r>
      <w:r w:rsidR="008F307D" w:rsidRPr="00CE2ADE">
        <w:rPr>
          <w:rFonts w:ascii="Arial" w:hAnsi="Arial" w:cs="Arial"/>
          <w:bCs/>
          <w:sz w:val="20"/>
          <w:szCs w:val="20"/>
          <w:lang w:val="sk-SK"/>
        </w:rPr>
        <w:t xml:space="preserve">povinností </w:t>
      </w:r>
      <w:r w:rsidR="007C099B" w:rsidRPr="00CE2ADE">
        <w:rPr>
          <w:rFonts w:ascii="Arial" w:hAnsi="Arial" w:cs="Arial"/>
          <w:bCs/>
          <w:sz w:val="20"/>
          <w:szCs w:val="20"/>
          <w:lang w:val="sk-SK"/>
        </w:rPr>
        <w:t>Dodávateľa</w:t>
      </w:r>
      <w:r w:rsidR="008F307D" w:rsidRPr="00CE2ADE">
        <w:rPr>
          <w:rFonts w:ascii="Arial" w:hAnsi="Arial" w:cs="Arial"/>
          <w:bCs/>
          <w:sz w:val="20"/>
          <w:szCs w:val="20"/>
          <w:lang w:val="sk-SK"/>
        </w:rPr>
        <w:t xml:space="preserve"> podľa </w:t>
      </w:r>
      <w:r w:rsidR="009348B3" w:rsidRPr="00CE2ADE">
        <w:rPr>
          <w:rFonts w:ascii="Arial" w:hAnsi="Arial" w:cs="Arial"/>
          <w:bCs/>
          <w:sz w:val="20"/>
          <w:szCs w:val="20"/>
          <w:lang w:val="sk-SK"/>
        </w:rPr>
        <w:t xml:space="preserve">tejto </w:t>
      </w:r>
      <w:r w:rsidR="008F307D" w:rsidRPr="00CE2ADE">
        <w:rPr>
          <w:rFonts w:ascii="Arial" w:hAnsi="Arial" w:cs="Arial"/>
          <w:bCs/>
          <w:sz w:val="20"/>
          <w:szCs w:val="20"/>
          <w:lang w:val="sk-SK"/>
        </w:rPr>
        <w:t xml:space="preserve">Zmluvy, je </w:t>
      </w:r>
      <w:r w:rsidR="007C099B" w:rsidRPr="00CE2ADE">
        <w:rPr>
          <w:rFonts w:ascii="Arial" w:hAnsi="Arial" w:cs="Arial"/>
          <w:bCs/>
          <w:sz w:val="20"/>
          <w:szCs w:val="20"/>
          <w:lang w:val="sk-SK"/>
        </w:rPr>
        <w:t>Dodávateľ</w:t>
      </w:r>
      <w:r w:rsidR="008F307D" w:rsidRPr="00CE2ADE">
        <w:rPr>
          <w:rFonts w:ascii="Arial" w:hAnsi="Arial" w:cs="Arial"/>
          <w:bCs/>
          <w:sz w:val="20"/>
          <w:szCs w:val="20"/>
          <w:lang w:val="sk-SK"/>
        </w:rPr>
        <w:t xml:space="preserve"> oprávnený </w:t>
      </w:r>
      <w:r w:rsidR="007E1497" w:rsidRPr="00CE2ADE">
        <w:rPr>
          <w:rFonts w:ascii="Arial" w:hAnsi="Arial" w:cs="Arial"/>
          <w:bCs/>
          <w:sz w:val="20"/>
          <w:szCs w:val="20"/>
          <w:lang w:val="sk-SK"/>
        </w:rPr>
        <w:t>odstúpiť od tejto</w:t>
      </w:r>
      <w:r w:rsidR="008F307D" w:rsidRPr="00CE2ADE">
        <w:rPr>
          <w:rFonts w:ascii="Arial" w:hAnsi="Arial" w:cs="Arial"/>
          <w:bCs/>
          <w:sz w:val="20"/>
          <w:szCs w:val="20"/>
          <w:lang w:val="sk-SK"/>
        </w:rPr>
        <w:t xml:space="preserve"> Zmluv</w:t>
      </w:r>
      <w:r w:rsidR="007E1497" w:rsidRPr="00CE2ADE">
        <w:rPr>
          <w:rFonts w:ascii="Arial" w:hAnsi="Arial" w:cs="Arial"/>
          <w:bCs/>
          <w:sz w:val="20"/>
          <w:szCs w:val="20"/>
          <w:lang w:val="sk-SK"/>
        </w:rPr>
        <w:t>y</w:t>
      </w:r>
      <w:r w:rsidR="008F307D" w:rsidRPr="00CE2ADE">
        <w:rPr>
          <w:rFonts w:ascii="Arial" w:hAnsi="Arial" w:cs="Arial"/>
          <w:bCs/>
          <w:sz w:val="20"/>
          <w:szCs w:val="20"/>
          <w:lang w:val="sk-SK"/>
        </w:rPr>
        <w:t xml:space="preserve"> podľa článku </w:t>
      </w:r>
      <w:r w:rsidR="008F307D" w:rsidRPr="00CE2ADE">
        <w:rPr>
          <w:rFonts w:ascii="Arial" w:hAnsi="Arial" w:cs="Arial"/>
          <w:bCs/>
          <w:sz w:val="20"/>
          <w:szCs w:val="20"/>
          <w:lang w:val="sk-SK"/>
        </w:rPr>
        <w:fldChar w:fldCharType="begin"/>
      </w:r>
      <w:r w:rsidR="008F307D" w:rsidRPr="00CE2ADE">
        <w:rPr>
          <w:rFonts w:ascii="Arial" w:hAnsi="Arial" w:cs="Arial"/>
          <w:bCs/>
          <w:sz w:val="20"/>
          <w:szCs w:val="20"/>
          <w:lang w:val="sk-SK"/>
        </w:rPr>
        <w:instrText xml:space="preserve"> REF _Ref182295959 \r \h </w:instrText>
      </w:r>
      <w:r w:rsidR="00BD6BAB" w:rsidRPr="00CE2ADE">
        <w:rPr>
          <w:rFonts w:ascii="Arial" w:hAnsi="Arial" w:cs="Arial"/>
          <w:bCs/>
          <w:sz w:val="20"/>
          <w:szCs w:val="20"/>
          <w:lang w:val="sk-SK"/>
        </w:rPr>
        <w:instrText xml:space="preserve"> \* MERGEFORMAT </w:instrText>
      </w:r>
      <w:r w:rsidR="008F307D" w:rsidRPr="00CE2ADE">
        <w:rPr>
          <w:rFonts w:ascii="Arial" w:hAnsi="Arial" w:cs="Arial"/>
          <w:bCs/>
          <w:sz w:val="20"/>
          <w:szCs w:val="20"/>
          <w:lang w:val="sk-SK"/>
        </w:rPr>
      </w:r>
      <w:r w:rsidR="008F307D" w:rsidRPr="00CE2ADE">
        <w:rPr>
          <w:rFonts w:ascii="Arial" w:hAnsi="Arial" w:cs="Arial"/>
          <w:bCs/>
          <w:sz w:val="20"/>
          <w:szCs w:val="20"/>
          <w:lang w:val="sk-SK"/>
        </w:rPr>
        <w:fldChar w:fldCharType="separate"/>
      </w:r>
      <w:r w:rsidR="009348B3" w:rsidRPr="00CE2ADE">
        <w:rPr>
          <w:rFonts w:ascii="Arial" w:hAnsi="Arial" w:cs="Arial"/>
          <w:bCs/>
          <w:sz w:val="20"/>
          <w:szCs w:val="20"/>
          <w:lang w:val="sk-SK"/>
        </w:rPr>
        <w:t>16.3</w:t>
      </w:r>
      <w:r w:rsidR="008F307D" w:rsidRPr="00CE2ADE">
        <w:rPr>
          <w:rFonts w:ascii="Arial" w:hAnsi="Arial" w:cs="Arial"/>
          <w:bCs/>
          <w:sz w:val="20"/>
          <w:szCs w:val="20"/>
          <w:lang w:val="sk-SK"/>
        </w:rPr>
        <w:fldChar w:fldCharType="end"/>
      </w:r>
      <w:r w:rsidR="008F307D" w:rsidRPr="00CE2ADE">
        <w:rPr>
          <w:rFonts w:ascii="Arial" w:hAnsi="Arial" w:cs="Arial"/>
          <w:bCs/>
          <w:sz w:val="20"/>
          <w:szCs w:val="20"/>
          <w:lang w:val="sk-SK"/>
        </w:rPr>
        <w:t xml:space="preserve"> </w:t>
      </w:r>
      <w:r w:rsidR="00C944C5" w:rsidRPr="00CE2ADE">
        <w:rPr>
          <w:rFonts w:ascii="Arial" w:hAnsi="Arial" w:cs="Arial"/>
          <w:bCs/>
          <w:sz w:val="20"/>
          <w:szCs w:val="20"/>
          <w:lang w:val="sk-SK"/>
        </w:rPr>
        <w:t>tejto Zmluvy</w:t>
      </w:r>
      <w:r w:rsidR="008F307D" w:rsidRPr="00CE2ADE">
        <w:rPr>
          <w:rFonts w:ascii="Arial" w:hAnsi="Arial" w:cs="Arial"/>
          <w:bCs/>
          <w:sz w:val="20"/>
          <w:szCs w:val="20"/>
          <w:lang w:val="sk-SK"/>
        </w:rPr>
        <w:t>.</w:t>
      </w:r>
      <w:r w:rsidR="009241A3" w:rsidRPr="00CE2ADE">
        <w:rPr>
          <w:rFonts w:ascii="Arial" w:hAnsi="Arial" w:cs="Arial"/>
          <w:bCs/>
          <w:sz w:val="20"/>
          <w:szCs w:val="20"/>
          <w:lang w:val="sk-SK"/>
        </w:rPr>
        <w:t xml:space="preserve"> Ak nebolo </w:t>
      </w:r>
      <w:r w:rsidR="00F76742" w:rsidRPr="00CE2ADE">
        <w:rPr>
          <w:rFonts w:ascii="Arial" w:hAnsi="Arial" w:cs="Arial"/>
          <w:sz w:val="20"/>
          <w:szCs w:val="20"/>
          <w:lang w:val="sk-SK"/>
        </w:rPr>
        <w:t>obmedzenie alebo úplne prerušenie poskytovania Služ</w:t>
      </w:r>
      <w:r w:rsidR="007C099B" w:rsidRPr="00CE2ADE">
        <w:rPr>
          <w:rFonts w:ascii="Arial" w:hAnsi="Arial" w:cs="Arial"/>
          <w:sz w:val="20"/>
          <w:szCs w:val="20"/>
          <w:lang w:val="sk-SK"/>
        </w:rPr>
        <w:t>ie</w:t>
      </w:r>
      <w:r w:rsidR="00F76742" w:rsidRPr="00CE2ADE">
        <w:rPr>
          <w:rFonts w:ascii="Arial" w:hAnsi="Arial" w:cs="Arial"/>
          <w:sz w:val="20"/>
          <w:szCs w:val="20"/>
          <w:lang w:val="sk-SK"/>
        </w:rPr>
        <w:t>b</w:t>
      </w:r>
      <w:r w:rsidR="009241A3" w:rsidRPr="00CE2ADE">
        <w:rPr>
          <w:rFonts w:ascii="Arial" w:hAnsi="Arial" w:cs="Arial"/>
          <w:sz w:val="20"/>
          <w:szCs w:val="20"/>
          <w:lang w:val="sk-SK"/>
        </w:rPr>
        <w:t xml:space="preserve"> na základe </w:t>
      </w:r>
      <w:r w:rsidR="009241A3" w:rsidRPr="00CE2ADE">
        <w:rPr>
          <w:rFonts w:ascii="Arial" w:hAnsi="Arial" w:cs="Arial"/>
          <w:bCs/>
          <w:sz w:val="20"/>
          <w:szCs w:val="20"/>
          <w:lang w:val="sk-SK"/>
        </w:rPr>
        <w:t>Výzvy na obmedzenie poskytovania Služ</w:t>
      </w:r>
      <w:r w:rsidR="007C099B" w:rsidRPr="00CE2ADE">
        <w:rPr>
          <w:rFonts w:ascii="Arial" w:hAnsi="Arial" w:cs="Arial"/>
          <w:bCs/>
          <w:sz w:val="20"/>
          <w:szCs w:val="20"/>
          <w:lang w:val="sk-SK"/>
        </w:rPr>
        <w:t>ie</w:t>
      </w:r>
      <w:r w:rsidR="009241A3" w:rsidRPr="00CE2ADE">
        <w:rPr>
          <w:rFonts w:ascii="Arial" w:hAnsi="Arial" w:cs="Arial"/>
          <w:bCs/>
          <w:sz w:val="20"/>
          <w:szCs w:val="20"/>
          <w:lang w:val="sk-SK"/>
        </w:rPr>
        <w:t xml:space="preserve">b spôsobené Porušením povinností </w:t>
      </w:r>
      <w:r w:rsidR="007C099B" w:rsidRPr="00CE2ADE">
        <w:rPr>
          <w:rFonts w:ascii="Arial" w:hAnsi="Arial" w:cs="Arial"/>
          <w:bCs/>
          <w:sz w:val="20"/>
          <w:szCs w:val="20"/>
          <w:lang w:val="sk-SK"/>
        </w:rPr>
        <w:t>Dodávateľa</w:t>
      </w:r>
      <w:r w:rsidR="009241A3" w:rsidRPr="00CE2ADE">
        <w:rPr>
          <w:rFonts w:ascii="Arial" w:hAnsi="Arial" w:cs="Arial"/>
          <w:bCs/>
          <w:sz w:val="20"/>
          <w:szCs w:val="20"/>
          <w:lang w:val="sk-SK"/>
        </w:rPr>
        <w:t xml:space="preserve">, na nedodržanie </w:t>
      </w:r>
      <w:r w:rsidR="00C73119" w:rsidRPr="00CE2ADE">
        <w:rPr>
          <w:rFonts w:ascii="Arial" w:hAnsi="Arial" w:cs="Arial"/>
          <w:sz w:val="20"/>
          <w:szCs w:val="20"/>
          <w:lang w:val="sk-SK"/>
        </w:rPr>
        <w:t>sledovaných parametrov kvality a </w:t>
      </w:r>
      <w:r w:rsidR="007C099B" w:rsidRPr="00CE2ADE">
        <w:rPr>
          <w:rFonts w:ascii="Arial" w:hAnsi="Arial" w:cs="Arial"/>
          <w:sz w:val="20"/>
          <w:szCs w:val="20"/>
          <w:lang w:val="sk-SK"/>
        </w:rPr>
        <w:t>výkonnosti</w:t>
      </w:r>
      <w:r w:rsidR="00C73119" w:rsidRPr="00CE2ADE">
        <w:rPr>
          <w:rFonts w:ascii="Arial" w:hAnsi="Arial" w:cs="Arial"/>
          <w:sz w:val="20"/>
          <w:szCs w:val="20"/>
          <w:lang w:val="sk-SK"/>
        </w:rPr>
        <w:t xml:space="preserve"> Služ</w:t>
      </w:r>
      <w:r w:rsidR="007C099B" w:rsidRPr="00CE2ADE">
        <w:rPr>
          <w:rFonts w:ascii="Arial" w:hAnsi="Arial" w:cs="Arial"/>
          <w:sz w:val="20"/>
          <w:szCs w:val="20"/>
          <w:lang w:val="sk-SK"/>
        </w:rPr>
        <w:t>ie</w:t>
      </w:r>
      <w:r w:rsidR="00C73119" w:rsidRPr="00CE2ADE">
        <w:rPr>
          <w:rFonts w:ascii="Arial" w:hAnsi="Arial" w:cs="Arial"/>
          <w:sz w:val="20"/>
          <w:szCs w:val="20"/>
          <w:lang w:val="sk-SK"/>
        </w:rPr>
        <w:t>b stanovených v Opis</w:t>
      </w:r>
      <w:r w:rsidR="007C099B" w:rsidRPr="00CE2ADE">
        <w:rPr>
          <w:rFonts w:ascii="Arial" w:hAnsi="Arial" w:cs="Arial"/>
          <w:sz w:val="20"/>
          <w:szCs w:val="20"/>
          <w:lang w:val="sk-SK"/>
        </w:rPr>
        <w:t>e</w:t>
      </w:r>
      <w:r w:rsidR="00C73119" w:rsidRPr="00CE2ADE">
        <w:rPr>
          <w:rFonts w:ascii="Arial" w:hAnsi="Arial" w:cs="Arial"/>
          <w:sz w:val="20"/>
          <w:szCs w:val="20"/>
          <w:lang w:val="sk-SK"/>
        </w:rPr>
        <w:t xml:space="preserve"> predmetu zákazky a </w:t>
      </w:r>
      <w:r w:rsidR="009656B3" w:rsidRPr="00CE2ADE">
        <w:rPr>
          <w:rFonts w:ascii="Arial" w:hAnsi="Arial" w:cs="Arial"/>
          <w:sz w:val="20"/>
          <w:szCs w:val="20"/>
          <w:lang w:val="sk-SK"/>
        </w:rPr>
        <w:t>ne</w:t>
      </w:r>
      <w:r w:rsidR="00C73119" w:rsidRPr="00CE2ADE">
        <w:rPr>
          <w:rFonts w:ascii="Arial" w:hAnsi="Arial" w:cs="Arial"/>
          <w:sz w:val="20"/>
          <w:szCs w:val="20"/>
          <w:lang w:val="sk-SK"/>
        </w:rPr>
        <w:t>dodržanie iných záväzných požiadaviek na Služb</w:t>
      </w:r>
      <w:r w:rsidR="007C099B" w:rsidRPr="00CE2ADE">
        <w:rPr>
          <w:rFonts w:ascii="Arial" w:hAnsi="Arial" w:cs="Arial"/>
          <w:sz w:val="20"/>
          <w:szCs w:val="20"/>
          <w:lang w:val="sk-SK"/>
        </w:rPr>
        <w:t>y</w:t>
      </w:r>
      <w:r w:rsidR="00C73119" w:rsidRPr="00CE2ADE">
        <w:rPr>
          <w:rFonts w:ascii="Arial" w:hAnsi="Arial" w:cs="Arial"/>
          <w:sz w:val="20"/>
          <w:szCs w:val="20"/>
          <w:lang w:val="sk-SK"/>
        </w:rPr>
        <w:t xml:space="preserve"> stanovených v</w:t>
      </w:r>
      <w:r w:rsidR="009348B3" w:rsidRPr="00CE2ADE">
        <w:rPr>
          <w:rFonts w:ascii="Arial" w:hAnsi="Arial" w:cs="Arial"/>
          <w:sz w:val="20"/>
          <w:szCs w:val="20"/>
          <w:lang w:val="sk-SK"/>
        </w:rPr>
        <w:t xml:space="preserve"> tejto </w:t>
      </w:r>
      <w:r w:rsidR="00C73119" w:rsidRPr="00CE2ADE">
        <w:rPr>
          <w:rFonts w:ascii="Arial" w:hAnsi="Arial" w:cs="Arial"/>
          <w:sz w:val="20"/>
          <w:szCs w:val="20"/>
          <w:lang w:val="sk-SK"/>
        </w:rPr>
        <w:t xml:space="preserve">Zmluve a/alebo Súťažných podkladoch, najmä Opise predmetu zákazky, ktoré sa vzťahujú </w:t>
      </w:r>
      <w:r w:rsidR="009656B3" w:rsidRPr="00CE2ADE">
        <w:rPr>
          <w:rFonts w:ascii="Arial" w:hAnsi="Arial" w:cs="Arial"/>
          <w:sz w:val="20"/>
          <w:szCs w:val="20"/>
          <w:lang w:val="sk-SK"/>
        </w:rPr>
        <w:t>k danému obmedzeniu alebo prerušeniu poskytovania Služ</w:t>
      </w:r>
      <w:r w:rsidR="007C099B" w:rsidRPr="00CE2ADE">
        <w:rPr>
          <w:rFonts w:ascii="Arial" w:hAnsi="Arial" w:cs="Arial"/>
          <w:sz w:val="20"/>
          <w:szCs w:val="20"/>
          <w:lang w:val="sk-SK"/>
        </w:rPr>
        <w:t>ie</w:t>
      </w:r>
      <w:r w:rsidR="009656B3" w:rsidRPr="00CE2ADE">
        <w:rPr>
          <w:rFonts w:ascii="Arial" w:hAnsi="Arial" w:cs="Arial"/>
          <w:sz w:val="20"/>
          <w:szCs w:val="20"/>
          <w:lang w:val="sk-SK"/>
        </w:rPr>
        <w:t>b</w:t>
      </w:r>
      <w:r w:rsidR="00F76742" w:rsidRPr="00CE2ADE">
        <w:rPr>
          <w:rFonts w:ascii="Arial" w:hAnsi="Arial" w:cs="Arial"/>
          <w:sz w:val="20"/>
          <w:szCs w:val="20"/>
          <w:lang w:val="sk-SK"/>
        </w:rPr>
        <w:t>,</w:t>
      </w:r>
      <w:r w:rsidR="009656B3" w:rsidRPr="00CE2ADE">
        <w:rPr>
          <w:rFonts w:ascii="Arial" w:hAnsi="Arial" w:cs="Arial"/>
          <w:sz w:val="20"/>
          <w:szCs w:val="20"/>
          <w:lang w:val="sk-SK"/>
        </w:rPr>
        <w:t xml:space="preserve"> </w:t>
      </w:r>
      <w:r w:rsidR="00C73119" w:rsidRPr="00CE2ADE">
        <w:rPr>
          <w:rFonts w:ascii="Arial" w:hAnsi="Arial" w:cs="Arial"/>
          <w:sz w:val="20"/>
          <w:szCs w:val="20"/>
          <w:lang w:val="sk-SK"/>
        </w:rPr>
        <w:t xml:space="preserve">sa pre určenie nárokov Objednávateľa </w:t>
      </w:r>
      <w:r w:rsidR="0057113D" w:rsidRPr="00CE2ADE">
        <w:rPr>
          <w:rFonts w:ascii="Arial" w:hAnsi="Arial" w:cs="Arial"/>
          <w:sz w:val="20"/>
          <w:szCs w:val="20"/>
          <w:lang w:val="sk-SK"/>
        </w:rPr>
        <w:t xml:space="preserve">podľa </w:t>
      </w:r>
      <w:r w:rsidR="00C73119" w:rsidRPr="00CE2ADE">
        <w:rPr>
          <w:rFonts w:ascii="Arial" w:hAnsi="Arial" w:cs="Arial"/>
          <w:sz w:val="20"/>
          <w:szCs w:val="20"/>
          <w:lang w:val="sk-SK"/>
        </w:rPr>
        <w:t>článku</w:t>
      </w:r>
      <w:r w:rsidR="009656B3" w:rsidRPr="00CE2ADE">
        <w:rPr>
          <w:rFonts w:ascii="Arial" w:hAnsi="Arial" w:cs="Arial"/>
          <w:sz w:val="20"/>
          <w:szCs w:val="20"/>
          <w:lang w:val="sk-SK"/>
        </w:rPr>
        <w:t xml:space="preserve"> </w:t>
      </w:r>
      <w:r w:rsidR="009656B3" w:rsidRPr="00CE2ADE">
        <w:rPr>
          <w:rFonts w:ascii="Arial" w:hAnsi="Arial" w:cs="Arial"/>
          <w:sz w:val="20"/>
          <w:szCs w:val="20"/>
          <w:lang w:val="sk-SK"/>
        </w:rPr>
        <w:fldChar w:fldCharType="begin"/>
      </w:r>
      <w:r w:rsidR="009656B3"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9656B3" w:rsidRPr="00CE2ADE">
        <w:rPr>
          <w:rFonts w:ascii="Arial" w:hAnsi="Arial" w:cs="Arial"/>
          <w:sz w:val="20"/>
          <w:szCs w:val="20"/>
          <w:lang w:val="sk-SK"/>
        </w:rPr>
      </w:r>
      <w:r w:rsidR="009656B3" w:rsidRPr="00CE2ADE">
        <w:rPr>
          <w:rFonts w:ascii="Arial" w:hAnsi="Arial" w:cs="Arial"/>
          <w:sz w:val="20"/>
          <w:szCs w:val="20"/>
          <w:lang w:val="sk-SK"/>
        </w:rPr>
        <w:fldChar w:fldCharType="separate"/>
      </w:r>
      <w:r w:rsidR="009348B3" w:rsidRPr="00CE2ADE">
        <w:rPr>
          <w:rFonts w:ascii="Arial" w:hAnsi="Arial" w:cs="Arial"/>
          <w:sz w:val="20"/>
          <w:szCs w:val="20"/>
          <w:lang w:val="sk-SK"/>
        </w:rPr>
        <w:t>11.2</w:t>
      </w:r>
      <w:r w:rsidR="009656B3" w:rsidRPr="00CE2ADE">
        <w:rPr>
          <w:rFonts w:ascii="Arial" w:hAnsi="Arial" w:cs="Arial"/>
          <w:sz w:val="20"/>
          <w:szCs w:val="20"/>
          <w:lang w:val="sk-SK"/>
        </w:rPr>
        <w:fldChar w:fldCharType="end"/>
      </w:r>
      <w:r w:rsidR="009656B3" w:rsidRPr="00CE2ADE">
        <w:rPr>
          <w:rFonts w:ascii="Arial" w:hAnsi="Arial" w:cs="Arial"/>
          <w:sz w:val="20"/>
          <w:szCs w:val="20"/>
          <w:lang w:val="sk-SK"/>
        </w:rPr>
        <w:t xml:space="preserve"> </w:t>
      </w:r>
      <w:r w:rsidR="00C944C5" w:rsidRPr="00CE2ADE">
        <w:rPr>
          <w:rFonts w:ascii="Arial" w:hAnsi="Arial" w:cs="Arial"/>
          <w:sz w:val="20"/>
          <w:szCs w:val="20"/>
          <w:lang w:val="sk-SK"/>
        </w:rPr>
        <w:t>tejto Zmluvy</w:t>
      </w:r>
      <w:r w:rsidR="00C73119" w:rsidRPr="00CE2ADE">
        <w:rPr>
          <w:rFonts w:ascii="Arial" w:hAnsi="Arial" w:cs="Arial"/>
          <w:sz w:val="20"/>
          <w:szCs w:val="20"/>
          <w:lang w:val="sk-SK"/>
        </w:rPr>
        <w:t xml:space="preserve"> neprihliada.</w:t>
      </w:r>
    </w:p>
    <w:p w14:paraId="57EA5CF0" w14:textId="77777777" w:rsidR="003517F3" w:rsidRPr="00CE2ADE" w:rsidRDefault="003517F3" w:rsidP="00CD0DFC">
      <w:pPr>
        <w:pStyle w:val="Nadpis2"/>
        <w:spacing w:before="120" w:line="240" w:lineRule="auto"/>
        <w:rPr>
          <w:rFonts w:ascii="Arial" w:hAnsi="Arial" w:cs="Arial"/>
          <w:sz w:val="20"/>
          <w:szCs w:val="20"/>
          <w:lang w:val="sk-SK"/>
        </w:rPr>
      </w:pPr>
      <w:bookmarkStart w:id="600" w:name="_Toc90900556"/>
      <w:bookmarkStart w:id="601" w:name="_Toc107813953"/>
      <w:bookmarkStart w:id="602" w:name="_Ref181958343"/>
      <w:bookmarkStart w:id="603" w:name="_Ref182286857"/>
      <w:bookmarkStart w:id="604" w:name="_Ref182295596"/>
      <w:bookmarkStart w:id="605" w:name="_Ref182305682"/>
      <w:bookmarkStart w:id="606" w:name="_Ref182406990"/>
      <w:bookmarkStart w:id="607" w:name="_Ref187733729"/>
      <w:bookmarkStart w:id="608" w:name="_Ref52952060"/>
      <w:bookmarkStart w:id="609" w:name="_Ref53411080"/>
      <w:bookmarkStart w:id="610" w:name="_Ref54357840"/>
      <w:bookmarkStart w:id="611" w:name="_Toc66274833"/>
      <w:r w:rsidRPr="00CE2ADE">
        <w:rPr>
          <w:rFonts w:ascii="Arial" w:hAnsi="Arial" w:cs="Arial"/>
          <w:sz w:val="20"/>
          <w:szCs w:val="20"/>
          <w:lang w:val="sk-SK"/>
        </w:rPr>
        <w:t>Ukončen</w:t>
      </w:r>
      <w:r w:rsidR="00045B56" w:rsidRPr="00CE2ADE">
        <w:rPr>
          <w:rFonts w:ascii="Arial" w:hAnsi="Arial" w:cs="Arial"/>
          <w:sz w:val="20"/>
          <w:szCs w:val="20"/>
          <w:lang w:val="sk-SK"/>
        </w:rPr>
        <w:t>ie</w:t>
      </w:r>
      <w:r w:rsidRPr="00CE2ADE">
        <w:rPr>
          <w:rFonts w:ascii="Arial" w:hAnsi="Arial" w:cs="Arial"/>
          <w:sz w:val="20"/>
          <w:szCs w:val="20"/>
          <w:lang w:val="sk-SK"/>
        </w:rPr>
        <w:t xml:space="preserve"> poskytov</w:t>
      </w:r>
      <w:r w:rsidR="00045B56" w:rsidRPr="00CE2ADE">
        <w:rPr>
          <w:rFonts w:ascii="Arial" w:hAnsi="Arial" w:cs="Arial"/>
          <w:sz w:val="20"/>
          <w:szCs w:val="20"/>
          <w:lang w:val="sk-SK"/>
        </w:rPr>
        <w:t>a</w:t>
      </w:r>
      <w:r w:rsidRPr="00CE2ADE">
        <w:rPr>
          <w:rFonts w:ascii="Arial" w:hAnsi="Arial" w:cs="Arial"/>
          <w:sz w:val="20"/>
          <w:szCs w:val="20"/>
          <w:lang w:val="sk-SK"/>
        </w:rPr>
        <w:t>n</w:t>
      </w:r>
      <w:r w:rsidR="00045B56" w:rsidRPr="00CE2ADE">
        <w:rPr>
          <w:rFonts w:ascii="Arial" w:hAnsi="Arial" w:cs="Arial"/>
          <w:sz w:val="20"/>
          <w:szCs w:val="20"/>
          <w:lang w:val="sk-SK"/>
        </w:rPr>
        <w:t>ia</w:t>
      </w:r>
      <w:r w:rsidRPr="00CE2ADE">
        <w:rPr>
          <w:rFonts w:ascii="Arial" w:hAnsi="Arial" w:cs="Arial"/>
          <w:sz w:val="20"/>
          <w:szCs w:val="20"/>
          <w:lang w:val="sk-SK"/>
        </w:rPr>
        <w:t xml:space="preserve"> n</w:t>
      </w:r>
      <w:r w:rsidR="00045B56" w:rsidRPr="00CE2ADE">
        <w:rPr>
          <w:rFonts w:ascii="Arial" w:hAnsi="Arial" w:cs="Arial"/>
          <w:sz w:val="20"/>
          <w:szCs w:val="20"/>
          <w:lang w:val="sk-SK"/>
        </w:rPr>
        <w:t>ie</w:t>
      </w:r>
      <w:r w:rsidRPr="00CE2ADE">
        <w:rPr>
          <w:rFonts w:ascii="Arial" w:hAnsi="Arial" w:cs="Arial"/>
          <w:sz w:val="20"/>
          <w:szCs w:val="20"/>
          <w:lang w:val="sk-SK"/>
        </w:rPr>
        <w:t>kt</w:t>
      </w:r>
      <w:r w:rsidR="00045B56" w:rsidRPr="00CE2ADE">
        <w:rPr>
          <w:rFonts w:ascii="Arial" w:hAnsi="Arial" w:cs="Arial"/>
          <w:sz w:val="20"/>
          <w:szCs w:val="20"/>
          <w:lang w:val="sk-SK"/>
        </w:rPr>
        <w:t>o</w:t>
      </w:r>
      <w:r w:rsidRPr="00CE2ADE">
        <w:rPr>
          <w:rFonts w:ascii="Arial" w:hAnsi="Arial" w:cs="Arial"/>
          <w:sz w:val="20"/>
          <w:szCs w:val="20"/>
          <w:lang w:val="sk-SK"/>
        </w:rPr>
        <w:t>r</w:t>
      </w:r>
      <w:r w:rsidR="00045B56" w:rsidRPr="00CE2ADE">
        <w:rPr>
          <w:rFonts w:ascii="Arial" w:hAnsi="Arial" w:cs="Arial"/>
          <w:sz w:val="20"/>
          <w:szCs w:val="20"/>
          <w:lang w:val="sk-SK"/>
        </w:rPr>
        <w:t xml:space="preserve">ej </w:t>
      </w:r>
      <w:r w:rsidR="007C099B" w:rsidRPr="00CE2ADE">
        <w:rPr>
          <w:rFonts w:ascii="Arial" w:hAnsi="Arial" w:cs="Arial"/>
          <w:sz w:val="20"/>
          <w:szCs w:val="20"/>
          <w:lang w:val="sk-SK"/>
        </w:rPr>
        <w:t>S</w:t>
      </w:r>
      <w:r w:rsidR="00045B56" w:rsidRPr="00CE2ADE">
        <w:rPr>
          <w:rFonts w:ascii="Arial" w:hAnsi="Arial" w:cs="Arial"/>
          <w:sz w:val="20"/>
          <w:szCs w:val="20"/>
          <w:lang w:val="sk-SK"/>
        </w:rPr>
        <w:t>lužby</w:t>
      </w:r>
      <w:bookmarkEnd w:id="600"/>
      <w:bookmarkEnd w:id="601"/>
      <w:bookmarkEnd w:id="602"/>
      <w:bookmarkEnd w:id="603"/>
      <w:bookmarkEnd w:id="604"/>
      <w:bookmarkEnd w:id="605"/>
      <w:bookmarkEnd w:id="606"/>
      <w:bookmarkEnd w:id="607"/>
      <w:bookmarkEnd w:id="608"/>
      <w:bookmarkEnd w:id="609"/>
      <w:bookmarkEnd w:id="610"/>
      <w:bookmarkEnd w:id="611"/>
    </w:p>
    <w:p w14:paraId="54FC3B9A" w14:textId="77777777" w:rsidR="002135AD" w:rsidRPr="00CE2ADE" w:rsidRDefault="00A85F1A"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w:t>
      </w:r>
      <w:r w:rsidR="003517F3" w:rsidRPr="00CE2ADE">
        <w:rPr>
          <w:rFonts w:ascii="Arial" w:hAnsi="Arial" w:cs="Arial"/>
          <w:sz w:val="20"/>
          <w:szCs w:val="20"/>
          <w:lang w:val="sk-SK"/>
        </w:rPr>
        <w:t xml:space="preserve">je </w:t>
      </w:r>
      <w:r w:rsidR="002135AD" w:rsidRPr="00CE2ADE">
        <w:rPr>
          <w:rFonts w:ascii="Arial" w:hAnsi="Arial" w:cs="Arial"/>
          <w:sz w:val="20"/>
          <w:szCs w:val="20"/>
          <w:lang w:val="sk-SK"/>
        </w:rPr>
        <w:t xml:space="preserve">oprávnený kedykoľvek ku koncu kalendárneho štvrťroka </w:t>
      </w:r>
      <w:r w:rsidR="007E1497" w:rsidRPr="00CE2ADE">
        <w:rPr>
          <w:rFonts w:ascii="Arial" w:hAnsi="Arial" w:cs="Arial"/>
          <w:sz w:val="20"/>
          <w:szCs w:val="20"/>
          <w:lang w:val="sk-SK"/>
        </w:rPr>
        <w:t>trvale ukončiť</w:t>
      </w:r>
      <w:r w:rsidR="002135AD" w:rsidRPr="00CE2ADE">
        <w:rPr>
          <w:rFonts w:ascii="Arial" w:hAnsi="Arial" w:cs="Arial"/>
          <w:sz w:val="20"/>
          <w:szCs w:val="20"/>
          <w:lang w:val="sk-SK"/>
        </w:rPr>
        <w:t xml:space="preserve"> </w:t>
      </w:r>
      <w:r w:rsidR="007E1497" w:rsidRPr="00CE2ADE">
        <w:rPr>
          <w:rFonts w:ascii="Arial" w:hAnsi="Arial" w:cs="Arial"/>
          <w:sz w:val="20"/>
          <w:szCs w:val="20"/>
          <w:lang w:val="sk-SK"/>
        </w:rPr>
        <w:t xml:space="preserve">poskytovanie jednej alebo viacerých </w:t>
      </w:r>
      <w:r w:rsidR="002135AD" w:rsidRPr="00CE2ADE">
        <w:rPr>
          <w:rFonts w:ascii="Arial" w:hAnsi="Arial" w:cs="Arial"/>
          <w:sz w:val="20"/>
          <w:szCs w:val="20"/>
          <w:lang w:val="sk-SK"/>
        </w:rPr>
        <w:t>Služieb poskytovaných Dodávateľom v rámci plnenia tejto Zmluvy na základe pokynu na ukončenie poskytovania jednej alebo viacerých Služieb (ďalej len „</w:t>
      </w:r>
      <w:r w:rsidR="002135AD" w:rsidRPr="00CE2ADE">
        <w:rPr>
          <w:rFonts w:ascii="Arial" w:hAnsi="Arial" w:cs="Arial"/>
          <w:b/>
          <w:bCs/>
          <w:sz w:val="20"/>
          <w:szCs w:val="20"/>
          <w:lang w:val="sk-SK"/>
        </w:rPr>
        <w:t>Pokyn na ukončenie poskytovania Služby</w:t>
      </w:r>
      <w:r w:rsidR="002135AD" w:rsidRPr="00CE2ADE">
        <w:rPr>
          <w:rFonts w:ascii="Arial" w:hAnsi="Arial" w:cs="Arial"/>
          <w:sz w:val="20"/>
          <w:szCs w:val="20"/>
          <w:lang w:val="sk-SK"/>
        </w:rPr>
        <w:t>“), ktorý musí byť Dodávateľovi doručený najmenej šesťdesiat (60) Dní pred ukončením kalendárneho štvrťroka. Pokyn na ukončenie poskytovania Služby je Dodávateľ povinný rešpektovať ku Dňu uvedenému v Pokyne na ukončenie poskytovania Služby, pričom nemá nárok na úhradu žiadnych nákladov alebo odmeny spojených s ukončením poskytovania Služby alebo Služieb na základe Pokynu na ukončenie poskytovania Služby.</w:t>
      </w:r>
    </w:p>
    <w:p w14:paraId="6B8769AB" w14:textId="77777777" w:rsidR="002135AD" w:rsidRPr="00CE2ADE" w:rsidRDefault="002135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w:t>
      </w:r>
      <w:r w:rsidR="00A921EA" w:rsidRPr="00CE2ADE">
        <w:rPr>
          <w:rFonts w:ascii="Arial" w:hAnsi="Arial" w:cs="Arial"/>
          <w:sz w:val="20"/>
          <w:szCs w:val="20"/>
          <w:lang w:val="sk-SK"/>
        </w:rPr>
        <w:t xml:space="preserve"> prípade</w:t>
      </w:r>
      <w:r w:rsidR="00F76742" w:rsidRPr="00CE2ADE">
        <w:rPr>
          <w:rFonts w:ascii="Arial" w:hAnsi="Arial" w:cs="Arial"/>
          <w:sz w:val="20"/>
          <w:szCs w:val="20"/>
          <w:lang w:val="sk-SK"/>
        </w:rPr>
        <w:t xml:space="preserve"> (i) zmien v Právnom poriadku, ktoré majú vplyv na poskytovanie jednej alebo viacerých </w:t>
      </w:r>
      <w:r w:rsidR="007C099B" w:rsidRPr="00CE2ADE">
        <w:rPr>
          <w:rFonts w:ascii="Arial" w:hAnsi="Arial" w:cs="Arial"/>
          <w:sz w:val="20"/>
          <w:szCs w:val="20"/>
          <w:lang w:val="sk-SK"/>
        </w:rPr>
        <w:t>S</w:t>
      </w:r>
      <w:r w:rsidR="00F76742" w:rsidRPr="00CE2ADE">
        <w:rPr>
          <w:rFonts w:ascii="Arial" w:hAnsi="Arial" w:cs="Arial"/>
          <w:sz w:val="20"/>
          <w:szCs w:val="20"/>
          <w:lang w:val="sk-SK"/>
        </w:rPr>
        <w:t xml:space="preserve">lužieb a vyžadujú ukončenie poskytovania jednej alebo viacerých </w:t>
      </w:r>
      <w:r w:rsidR="007C099B" w:rsidRPr="00CE2ADE">
        <w:rPr>
          <w:rFonts w:ascii="Arial" w:hAnsi="Arial" w:cs="Arial"/>
          <w:sz w:val="20"/>
          <w:szCs w:val="20"/>
          <w:lang w:val="sk-SK"/>
        </w:rPr>
        <w:t>S</w:t>
      </w:r>
      <w:r w:rsidR="00F76742" w:rsidRPr="00CE2ADE">
        <w:rPr>
          <w:rFonts w:ascii="Arial" w:hAnsi="Arial" w:cs="Arial"/>
          <w:sz w:val="20"/>
          <w:szCs w:val="20"/>
          <w:lang w:val="sk-SK"/>
        </w:rPr>
        <w:t xml:space="preserve">lužieb (ii) </w:t>
      </w:r>
      <w:r w:rsidR="00A921EA" w:rsidRPr="00CE2ADE">
        <w:rPr>
          <w:rFonts w:ascii="Arial" w:hAnsi="Arial" w:cs="Arial"/>
          <w:sz w:val="20"/>
          <w:szCs w:val="20"/>
          <w:lang w:val="sk-SK"/>
        </w:rPr>
        <w:t xml:space="preserve">opakujúceho sa nedodržania </w:t>
      </w:r>
      <w:r w:rsidR="00BD1F21" w:rsidRPr="00CE2ADE">
        <w:rPr>
          <w:rFonts w:ascii="Arial" w:hAnsi="Arial" w:cs="Arial"/>
          <w:sz w:val="20"/>
          <w:szCs w:val="20"/>
          <w:lang w:val="sk-SK"/>
        </w:rPr>
        <w:t>sledovaných parametrov kvality a </w:t>
      </w:r>
      <w:r w:rsidR="007C099B" w:rsidRPr="00CE2ADE">
        <w:rPr>
          <w:rFonts w:ascii="Arial" w:hAnsi="Arial" w:cs="Arial"/>
          <w:sz w:val="20"/>
          <w:szCs w:val="20"/>
          <w:lang w:val="sk-SK"/>
        </w:rPr>
        <w:t>výkonnosti</w:t>
      </w:r>
      <w:r w:rsidR="00BD1F21" w:rsidRPr="00CE2ADE">
        <w:rPr>
          <w:rFonts w:ascii="Arial" w:hAnsi="Arial" w:cs="Arial"/>
          <w:sz w:val="20"/>
          <w:szCs w:val="20"/>
          <w:lang w:val="sk-SK"/>
        </w:rPr>
        <w:t xml:space="preserve"> Služ</w:t>
      </w:r>
      <w:r w:rsidR="007C099B" w:rsidRPr="00CE2ADE">
        <w:rPr>
          <w:rFonts w:ascii="Arial" w:hAnsi="Arial" w:cs="Arial"/>
          <w:sz w:val="20"/>
          <w:szCs w:val="20"/>
          <w:lang w:val="sk-SK"/>
        </w:rPr>
        <w:t>ie</w:t>
      </w:r>
      <w:r w:rsidR="00BD1F21" w:rsidRPr="00CE2ADE">
        <w:rPr>
          <w:rFonts w:ascii="Arial" w:hAnsi="Arial" w:cs="Arial"/>
          <w:sz w:val="20"/>
          <w:szCs w:val="20"/>
          <w:lang w:val="sk-SK"/>
        </w:rPr>
        <w:t>b stanovených v Opis</w:t>
      </w:r>
      <w:r w:rsidR="007C099B" w:rsidRPr="00CE2ADE">
        <w:rPr>
          <w:rFonts w:ascii="Arial" w:hAnsi="Arial" w:cs="Arial"/>
          <w:sz w:val="20"/>
          <w:szCs w:val="20"/>
          <w:lang w:val="sk-SK"/>
        </w:rPr>
        <w:t>e</w:t>
      </w:r>
      <w:r w:rsidR="00BD1F21" w:rsidRPr="00CE2ADE">
        <w:rPr>
          <w:rFonts w:ascii="Arial" w:hAnsi="Arial" w:cs="Arial"/>
          <w:sz w:val="20"/>
          <w:szCs w:val="20"/>
          <w:lang w:val="sk-SK"/>
        </w:rPr>
        <w:t xml:space="preserve"> predmetu zákazky alebo iných záväzných požiadaviek na Služb</w:t>
      </w:r>
      <w:r w:rsidR="007C099B" w:rsidRPr="00CE2ADE">
        <w:rPr>
          <w:rFonts w:ascii="Arial" w:hAnsi="Arial" w:cs="Arial"/>
          <w:sz w:val="20"/>
          <w:szCs w:val="20"/>
          <w:lang w:val="sk-SK"/>
        </w:rPr>
        <w:t>y</w:t>
      </w:r>
      <w:r w:rsidR="00BD1F21" w:rsidRPr="00CE2ADE">
        <w:rPr>
          <w:rFonts w:ascii="Arial" w:hAnsi="Arial" w:cs="Arial"/>
          <w:sz w:val="20"/>
          <w:szCs w:val="20"/>
          <w:lang w:val="sk-SK"/>
        </w:rPr>
        <w:t xml:space="preserve"> stanovených v</w:t>
      </w:r>
      <w:r w:rsidR="009348B3" w:rsidRPr="00CE2ADE">
        <w:rPr>
          <w:rFonts w:ascii="Arial" w:hAnsi="Arial" w:cs="Arial"/>
          <w:sz w:val="20"/>
          <w:szCs w:val="20"/>
          <w:lang w:val="sk-SK"/>
        </w:rPr>
        <w:t xml:space="preserve"> tejto </w:t>
      </w:r>
      <w:r w:rsidR="00BD1F21" w:rsidRPr="00CE2ADE">
        <w:rPr>
          <w:rFonts w:ascii="Arial" w:hAnsi="Arial" w:cs="Arial"/>
          <w:sz w:val="20"/>
          <w:szCs w:val="20"/>
          <w:lang w:val="sk-SK"/>
        </w:rPr>
        <w:t xml:space="preserve">Zmluve a/alebo Súťažných podkladoch, najmä Opise predmetu zákazky, vzťahujúcich sa na tú istú alebo tie isté </w:t>
      </w:r>
      <w:r w:rsidR="007C099B" w:rsidRPr="00CE2ADE">
        <w:rPr>
          <w:rFonts w:ascii="Arial" w:hAnsi="Arial" w:cs="Arial"/>
          <w:sz w:val="20"/>
          <w:szCs w:val="20"/>
          <w:lang w:val="sk-SK"/>
        </w:rPr>
        <w:t>S</w:t>
      </w:r>
      <w:r w:rsidR="00BD1F21" w:rsidRPr="00CE2ADE">
        <w:rPr>
          <w:rFonts w:ascii="Arial" w:hAnsi="Arial" w:cs="Arial"/>
          <w:sz w:val="20"/>
          <w:szCs w:val="20"/>
          <w:lang w:val="sk-SK"/>
        </w:rPr>
        <w:t xml:space="preserve">lužby </w:t>
      </w:r>
      <w:r w:rsidR="00A921EA" w:rsidRPr="00CE2ADE">
        <w:rPr>
          <w:rFonts w:ascii="Arial" w:hAnsi="Arial" w:cs="Arial"/>
          <w:sz w:val="20"/>
          <w:szCs w:val="20"/>
          <w:lang w:val="sk-SK"/>
        </w:rPr>
        <w:t>po dva (2) za sebou nasledujúce kalendárne štvrťroky</w:t>
      </w:r>
      <w:r w:rsidRPr="00CE2ADE">
        <w:rPr>
          <w:rFonts w:ascii="Arial" w:hAnsi="Arial" w:cs="Arial"/>
          <w:sz w:val="20"/>
          <w:szCs w:val="20"/>
          <w:lang w:val="sk-SK"/>
        </w:rPr>
        <w:t xml:space="preserve"> je Objednávateľ</w:t>
      </w:r>
      <w:r w:rsidR="00A921EA" w:rsidRPr="00CE2ADE">
        <w:rPr>
          <w:rFonts w:ascii="Arial" w:hAnsi="Arial" w:cs="Arial"/>
          <w:sz w:val="20"/>
          <w:szCs w:val="20"/>
          <w:lang w:val="sk-SK"/>
        </w:rPr>
        <w:t xml:space="preserve"> </w:t>
      </w:r>
      <w:r w:rsidR="003517F3" w:rsidRPr="00CE2ADE">
        <w:rPr>
          <w:rFonts w:ascii="Arial" w:hAnsi="Arial" w:cs="Arial"/>
          <w:sz w:val="20"/>
          <w:szCs w:val="20"/>
          <w:lang w:val="sk-SK"/>
        </w:rPr>
        <w:t>oprávn</w:t>
      </w:r>
      <w:r w:rsidR="00A85F1A" w:rsidRPr="00CE2ADE">
        <w:rPr>
          <w:rFonts w:ascii="Arial" w:hAnsi="Arial" w:cs="Arial"/>
          <w:sz w:val="20"/>
          <w:szCs w:val="20"/>
          <w:lang w:val="sk-SK"/>
        </w:rPr>
        <w:t>e</w:t>
      </w:r>
      <w:r w:rsidR="003517F3" w:rsidRPr="00CE2ADE">
        <w:rPr>
          <w:rFonts w:ascii="Arial" w:hAnsi="Arial" w:cs="Arial"/>
          <w:sz w:val="20"/>
          <w:szCs w:val="20"/>
          <w:lang w:val="sk-SK"/>
        </w:rPr>
        <w:t>n</w:t>
      </w:r>
      <w:r w:rsidR="00A85F1A" w:rsidRPr="00CE2ADE">
        <w:rPr>
          <w:rFonts w:ascii="Arial" w:hAnsi="Arial" w:cs="Arial"/>
          <w:sz w:val="20"/>
          <w:szCs w:val="20"/>
          <w:lang w:val="sk-SK"/>
        </w:rPr>
        <w:t>ý</w:t>
      </w:r>
      <w:r w:rsidR="003517F3" w:rsidRPr="00CE2ADE">
        <w:rPr>
          <w:rFonts w:ascii="Arial" w:hAnsi="Arial" w:cs="Arial"/>
          <w:sz w:val="20"/>
          <w:szCs w:val="20"/>
          <w:lang w:val="sk-SK"/>
        </w:rPr>
        <w:t xml:space="preserve"> </w:t>
      </w:r>
      <w:r w:rsidR="007E1497" w:rsidRPr="00CE2ADE">
        <w:rPr>
          <w:rFonts w:ascii="Arial" w:hAnsi="Arial" w:cs="Arial"/>
          <w:sz w:val="20"/>
          <w:szCs w:val="20"/>
          <w:lang w:val="sk-SK"/>
        </w:rPr>
        <w:t xml:space="preserve">trvale ukončiť poskytovanie jednej alebo viacerých Služieb poskytovaných Dodávateľom </w:t>
      </w:r>
      <w:r w:rsidRPr="00CE2ADE">
        <w:rPr>
          <w:rFonts w:ascii="Arial" w:hAnsi="Arial" w:cs="Arial"/>
          <w:sz w:val="20"/>
          <w:szCs w:val="20"/>
          <w:lang w:val="sk-SK"/>
        </w:rPr>
        <w:t xml:space="preserve">v rámci plnenia tejto Zmluvy na základe Pokynu na ukončenie poskytovania Služby aj </w:t>
      </w:r>
      <w:r w:rsidR="003517F3" w:rsidRPr="00CE2ADE">
        <w:rPr>
          <w:rFonts w:ascii="Arial" w:hAnsi="Arial" w:cs="Arial"/>
          <w:sz w:val="20"/>
          <w:szCs w:val="20"/>
          <w:lang w:val="sk-SK"/>
        </w:rPr>
        <w:t>k</w:t>
      </w:r>
      <w:r w:rsidRPr="00CE2ADE">
        <w:rPr>
          <w:rFonts w:ascii="Arial" w:hAnsi="Arial" w:cs="Arial"/>
          <w:sz w:val="20"/>
          <w:szCs w:val="20"/>
          <w:lang w:val="sk-SK"/>
        </w:rPr>
        <w:t> inému Dňu, ako je</w:t>
      </w:r>
      <w:r w:rsidR="003517F3" w:rsidRPr="00CE2ADE">
        <w:rPr>
          <w:rFonts w:ascii="Arial" w:hAnsi="Arial" w:cs="Arial"/>
          <w:sz w:val="20"/>
          <w:szCs w:val="20"/>
          <w:lang w:val="sk-SK"/>
        </w:rPr>
        <w:t xml:space="preserve"> kon</w:t>
      </w:r>
      <w:r w:rsidRPr="00CE2ADE">
        <w:rPr>
          <w:rFonts w:ascii="Arial" w:hAnsi="Arial" w:cs="Arial"/>
          <w:sz w:val="20"/>
          <w:szCs w:val="20"/>
          <w:lang w:val="sk-SK"/>
        </w:rPr>
        <w:t>ie</w:t>
      </w:r>
      <w:r w:rsidR="003517F3" w:rsidRPr="00CE2ADE">
        <w:rPr>
          <w:rFonts w:ascii="Arial" w:hAnsi="Arial" w:cs="Arial"/>
          <w:sz w:val="20"/>
          <w:szCs w:val="20"/>
          <w:lang w:val="sk-SK"/>
        </w:rPr>
        <w:t>c kalendá</w:t>
      </w:r>
      <w:r w:rsidR="00A85F1A" w:rsidRPr="00CE2ADE">
        <w:rPr>
          <w:rFonts w:ascii="Arial" w:hAnsi="Arial" w:cs="Arial"/>
          <w:sz w:val="20"/>
          <w:szCs w:val="20"/>
          <w:lang w:val="sk-SK"/>
        </w:rPr>
        <w:t>r</w:t>
      </w:r>
      <w:r w:rsidR="003517F3" w:rsidRPr="00CE2ADE">
        <w:rPr>
          <w:rFonts w:ascii="Arial" w:hAnsi="Arial" w:cs="Arial"/>
          <w:sz w:val="20"/>
          <w:szCs w:val="20"/>
          <w:lang w:val="sk-SK"/>
        </w:rPr>
        <w:t>n</w:t>
      </w:r>
      <w:r w:rsidR="00A85F1A" w:rsidRPr="00CE2ADE">
        <w:rPr>
          <w:rFonts w:ascii="Arial" w:hAnsi="Arial" w:cs="Arial"/>
          <w:sz w:val="20"/>
          <w:szCs w:val="20"/>
          <w:lang w:val="sk-SK"/>
        </w:rPr>
        <w:t>e</w:t>
      </w:r>
      <w:r w:rsidR="003517F3" w:rsidRPr="00CE2ADE">
        <w:rPr>
          <w:rFonts w:ascii="Arial" w:hAnsi="Arial" w:cs="Arial"/>
          <w:sz w:val="20"/>
          <w:szCs w:val="20"/>
          <w:lang w:val="sk-SK"/>
        </w:rPr>
        <w:t xml:space="preserve">ho </w:t>
      </w:r>
      <w:r w:rsidR="00A85F1A" w:rsidRPr="00CE2ADE">
        <w:rPr>
          <w:rFonts w:ascii="Arial" w:hAnsi="Arial" w:cs="Arial"/>
          <w:sz w:val="20"/>
          <w:szCs w:val="20"/>
          <w:lang w:val="sk-SK"/>
        </w:rPr>
        <w:t>štvrťroka</w:t>
      </w:r>
      <w:r w:rsidRPr="00CE2ADE">
        <w:rPr>
          <w:rFonts w:ascii="Arial" w:hAnsi="Arial" w:cs="Arial"/>
          <w:sz w:val="20"/>
          <w:szCs w:val="20"/>
          <w:lang w:val="sk-SK"/>
        </w:rPr>
        <w:t>, pričom je takýto pokyn povinný doručiť Dodávateľovi najneskôr štyridsaťpäť (45) Dní pred požadovaným ukončením poskytovania Služby. Pokyn na ukončenie poskytovania Služby je Dodávateľ povinný rešpektovať ku Dňu uvedenému v Pokyne na ukončenie poskytovania Služby, pričom nemá nárok na úhradu žiadnych nákladov alebo odmeny spojených s ukončením poskytovania Služby alebo Služieb na základe Pokynu na ukončenie poskytovania Služby.</w:t>
      </w:r>
    </w:p>
    <w:p w14:paraId="44EDC673" w14:textId="77777777" w:rsidR="008F5C4C" w:rsidRPr="00CE2ADE" w:rsidRDefault="002135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Pokynu na ukončenie poskytovania Služby podľa tohto článku </w:t>
      </w:r>
      <w:r w:rsidR="009348B3" w:rsidRPr="00CE2ADE">
        <w:rPr>
          <w:rFonts w:ascii="Arial" w:hAnsi="Arial" w:cs="Arial"/>
          <w:sz w:val="20"/>
          <w:szCs w:val="20"/>
          <w:lang w:val="sk-SK"/>
        </w:rPr>
        <w:fldChar w:fldCharType="begin"/>
      </w:r>
      <w:r w:rsidR="009348B3" w:rsidRPr="00CE2ADE">
        <w:rPr>
          <w:rFonts w:ascii="Arial" w:hAnsi="Arial" w:cs="Arial"/>
          <w:sz w:val="20"/>
          <w:szCs w:val="20"/>
          <w:lang w:val="sk-SK"/>
        </w:rPr>
        <w:instrText xml:space="preserve"> REF _Ref54357840 \r \h </w:instrText>
      </w:r>
      <w:r w:rsidR="009348B3" w:rsidRPr="00CE2ADE">
        <w:rPr>
          <w:rFonts w:ascii="Arial" w:hAnsi="Arial" w:cs="Arial"/>
          <w:sz w:val="20"/>
          <w:szCs w:val="20"/>
          <w:lang w:val="sk-SK"/>
        </w:rPr>
      </w:r>
      <w:r w:rsidR="009348B3"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9348B3" w:rsidRPr="00CE2ADE">
        <w:rPr>
          <w:rFonts w:ascii="Arial" w:hAnsi="Arial" w:cs="Arial"/>
          <w:sz w:val="20"/>
          <w:szCs w:val="20"/>
          <w:lang w:val="sk-SK"/>
        </w:rPr>
        <w:fldChar w:fldCharType="end"/>
      </w:r>
      <w:r w:rsidR="009348B3" w:rsidRPr="00CE2ADE">
        <w:rPr>
          <w:rFonts w:ascii="Arial" w:hAnsi="Arial" w:cs="Arial"/>
          <w:sz w:val="20"/>
          <w:szCs w:val="20"/>
          <w:lang w:val="sk-SK"/>
        </w:rPr>
        <w:t xml:space="preserve"> tejto Zmluvy </w:t>
      </w:r>
      <w:r w:rsidRPr="00CE2ADE">
        <w:rPr>
          <w:rFonts w:ascii="Arial" w:hAnsi="Arial" w:cs="Arial"/>
          <w:sz w:val="20"/>
          <w:szCs w:val="20"/>
          <w:lang w:val="sk-SK"/>
        </w:rPr>
        <w:t>sa</w:t>
      </w:r>
      <w:r w:rsidR="0057113D" w:rsidRPr="00CE2ADE">
        <w:rPr>
          <w:rFonts w:ascii="Arial" w:hAnsi="Arial" w:cs="Arial"/>
          <w:sz w:val="20"/>
          <w:szCs w:val="20"/>
          <w:lang w:val="sk-SK"/>
        </w:rPr>
        <w:t xml:space="preserve"> </w:t>
      </w:r>
      <w:r w:rsidRPr="00CE2ADE">
        <w:rPr>
          <w:rFonts w:ascii="Arial" w:hAnsi="Arial" w:cs="Arial"/>
          <w:sz w:val="20"/>
          <w:szCs w:val="20"/>
          <w:lang w:val="sk-SK"/>
        </w:rPr>
        <w:t>Z</w:t>
      </w:r>
      <w:r w:rsidR="0057113D" w:rsidRPr="00CE2ADE">
        <w:rPr>
          <w:rFonts w:ascii="Arial" w:hAnsi="Arial" w:cs="Arial"/>
          <w:sz w:val="20"/>
          <w:szCs w:val="20"/>
          <w:lang w:val="sk-SK"/>
        </w:rPr>
        <w:t>mluvn</w:t>
      </w:r>
      <w:r w:rsidRPr="00CE2ADE">
        <w:rPr>
          <w:rFonts w:ascii="Arial" w:hAnsi="Arial" w:cs="Arial"/>
          <w:sz w:val="20"/>
          <w:szCs w:val="20"/>
          <w:lang w:val="sk-SK"/>
        </w:rPr>
        <w:t>é</w:t>
      </w:r>
      <w:r w:rsidR="0057113D" w:rsidRPr="00CE2ADE">
        <w:rPr>
          <w:rFonts w:ascii="Arial" w:hAnsi="Arial" w:cs="Arial"/>
          <w:sz w:val="20"/>
          <w:szCs w:val="20"/>
          <w:lang w:val="sk-SK"/>
        </w:rPr>
        <w:t xml:space="preserve"> strany zav</w:t>
      </w:r>
      <w:r w:rsidRPr="00CE2ADE">
        <w:rPr>
          <w:rFonts w:ascii="Arial" w:hAnsi="Arial" w:cs="Arial"/>
          <w:sz w:val="20"/>
          <w:szCs w:val="20"/>
          <w:lang w:val="sk-SK"/>
        </w:rPr>
        <w:t>ä</w:t>
      </w:r>
      <w:r w:rsidR="0057113D" w:rsidRPr="00CE2ADE">
        <w:rPr>
          <w:rFonts w:ascii="Arial" w:hAnsi="Arial" w:cs="Arial"/>
          <w:sz w:val="20"/>
          <w:szCs w:val="20"/>
          <w:lang w:val="sk-SK"/>
        </w:rPr>
        <w:t>zuj</w:t>
      </w:r>
      <w:r w:rsidRPr="00CE2ADE">
        <w:rPr>
          <w:rFonts w:ascii="Arial" w:hAnsi="Arial" w:cs="Arial"/>
          <w:sz w:val="20"/>
          <w:szCs w:val="20"/>
          <w:lang w:val="sk-SK"/>
        </w:rPr>
        <w:t>ú</w:t>
      </w:r>
      <w:r w:rsidR="0057113D" w:rsidRPr="00CE2ADE">
        <w:rPr>
          <w:rFonts w:ascii="Arial" w:hAnsi="Arial" w:cs="Arial"/>
          <w:sz w:val="20"/>
          <w:szCs w:val="20"/>
          <w:lang w:val="sk-SK"/>
        </w:rPr>
        <w:t xml:space="preserve"> uzav</w:t>
      </w:r>
      <w:r w:rsidRPr="00CE2ADE">
        <w:rPr>
          <w:rFonts w:ascii="Arial" w:hAnsi="Arial" w:cs="Arial"/>
          <w:sz w:val="20"/>
          <w:szCs w:val="20"/>
          <w:lang w:val="sk-SK"/>
        </w:rPr>
        <w:t>rieť</w:t>
      </w:r>
      <w:r w:rsidR="0057113D" w:rsidRPr="00CE2ADE">
        <w:rPr>
          <w:rFonts w:ascii="Arial" w:hAnsi="Arial" w:cs="Arial"/>
          <w:sz w:val="20"/>
          <w:szCs w:val="20"/>
          <w:lang w:val="sk-SK"/>
        </w:rPr>
        <w:t xml:space="preserve"> do t</w:t>
      </w:r>
      <w:r w:rsidRPr="00CE2ADE">
        <w:rPr>
          <w:rFonts w:ascii="Arial" w:hAnsi="Arial" w:cs="Arial"/>
          <w:sz w:val="20"/>
          <w:szCs w:val="20"/>
          <w:lang w:val="sk-SK"/>
        </w:rPr>
        <w:t>r</w:t>
      </w:r>
      <w:r w:rsidR="0057113D" w:rsidRPr="00CE2ADE">
        <w:rPr>
          <w:rFonts w:ascii="Arial" w:hAnsi="Arial" w:cs="Arial"/>
          <w:sz w:val="20"/>
          <w:szCs w:val="20"/>
          <w:lang w:val="sk-SK"/>
        </w:rPr>
        <w:t>i</w:t>
      </w:r>
      <w:r w:rsidRPr="00CE2ADE">
        <w:rPr>
          <w:rFonts w:ascii="Arial" w:hAnsi="Arial" w:cs="Arial"/>
          <w:sz w:val="20"/>
          <w:szCs w:val="20"/>
          <w:lang w:val="sk-SK"/>
        </w:rPr>
        <w:t xml:space="preserve">dsiatich </w:t>
      </w:r>
      <w:r w:rsidR="0057113D" w:rsidRPr="00CE2ADE">
        <w:rPr>
          <w:rFonts w:ascii="Arial" w:hAnsi="Arial" w:cs="Arial"/>
          <w:sz w:val="20"/>
          <w:szCs w:val="20"/>
          <w:lang w:val="sk-SK"/>
        </w:rPr>
        <w:t xml:space="preserve">(30) </w:t>
      </w:r>
      <w:r w:rsidRPr="00CE2ADE">
        <w:rPr>
          <w:rFonts w:ascii="Arial" w:hAnsi="Arial" w:cs="Arial"/>
          <w:sz w:val="20"/>
          <w:szCs w:val="20"/>
          <w:lang w:val="sk-SK"/>
        </w:rPr>
        <w:t>D</w:t>
      </w:r>
      <w:r w:rsidR="0057113D" w:rsidRPr="00CE2ADE">
        <w:rPr>
          <w:rFonts w:ascii="Arial" w:hAnsi="Arial" w:cs="Arial"/>
          <w:sz w:val="20"/>
          <w:szCs w:val="20"/>
          <w:lang w:val="sk-SK"/>
        </w:rPr>
        <w:t>n</w:t>
      </w:r>
      <w:r w:rsidRPr="00CE2ADE">
        <w:rPr>
          <w:rFonts w:ascii="Arial" w:hAnsi="Arial" w:cs="Arial"/>
          <w:sz w:val="20"/>
          <w:szCs w:val="20"/>
          <w:lang w:val="sk-SK"/>
        </w:rPr>
        <w:t>í</w:t>
      </w:r>
      <w:r w:rsidR="0057113D" w:rsidRPr="00CE2ADE">
        <w:rPr>
          <w:rFonts w:ascii="Arial" w:hAnsi="Arial" w:cs="Arial"/>
          <w:sz w:val="20"/>
          <w:szCs w:val="20"/>
          <w:lang w:val="sk-SK"/>
        </w:rPr>
        <w:t xml:space="preserve"> od doručen</w:t>
      </w:r>
      <w:r w:rsidRPr="00CE2ADE">
        <w:rPr>
          <w:rFonts w:ascii="Arial" w:hAnsi="Arial" w:cs="Arial"/>
          <w:sz w:val="20"/>
          <w:szCs w:val="20"/>
          <w:lang w:val="sk-SK"/>
        </w:rPr>
        <w:t>ia</w:t>
      </w:r>
      <w:r w:rsidR="0057113D" w:rsidRPr="00CE2ADE">
        <w:rPr>
          <w:rFonts w:ascii="Arial" w:hAnsi="Arial" w:cs="Arial"/>
          <w:sz w:val="20"/>
          <w:szCs w:val="20"/>
          <w:lang w:val="sk-SK"/>
        </w:rPr>
        <w:t xml:space="preserve"> výzvy </w:t>
      </w:r>
      <w:r w:rsidRPr="00CE2ADE">
        <w:rPr>
          <w:rFonts w:ascii="Arial" w:hAnsi="Arial" w:cs="Arial"/>
          <w:sz w:val="20"/>
          <w:szCs w:val="20"/>
          <w:lang w:val="sk-SK"/>
        </w:rPr>
        <w:t xml:space="preserve">Objednávateľa </w:t>
      </w:r>
      <w:r w:rsidR="0057113D" w:rsidRPr="00CE2ADE">
        <w:rPr>
          <w:rFonts w:ascii="Arial" w:hAnsi="Arial" w:cs="Arial"/>
          <w:sz w:val="20"/>
          <w:szCs w:val="20"/>
          <w:lang w:val="sk-SK"/>
        </w:rPr>
        <w:t>Dod</w:t>
      </w:r>
      <w:r w:rsidRPr="00CE2ADE">
        <w:rPr>
          <w:rFonts w:ascii="Arial" w:hAnsi="Arial" w:cs="Arial"/>
          <w:sz w:val="20"/>
          <w:szCs w:val="20"/>
          <w:lang w:val="sk-SK"/>
        </w:rPr>
        <w:t>á</w:t>
      </w:r>
      <w:r w:rsidR="0057113D" w:rsidRPr="00CE2ADE">
        <w:rPr>
          <w:rFonts w:ascii="Arial" w:hAnsi="Arial" w:cs="Arial"/>
          <w:sz w:val="20"/>
          <w:szCs w:val="20"/>
          <w:lang w:val="sk-SK"/>
        </w:rPr>
        <w:t>vate</w:t>
      </w:r>
      <w:r w:rsidRPr="00CE2ADE">
        <w:rPr>
          <w:rFonts w:ascii="Arial" w:hAnsi="Arial" w:cs="Arial"/>
          <w:sz w:val="20"/>
          <w:szCs w:val="20"/>
          <w:lang w:val="sk-SK"/>
        </w:rPr>
        <w:t>ľov</w:t>
      </w:r>
      <w:r w:rsidR="0057113D" w:rsidRPr="00CE2ADE">
        <w:rPr>
          <w:rFonts w:ascii="Arial" w:hAnsi="Arial" w:cs="Arial"/>
          <w:sz w:val="20"/>
          <w:szCs w:val="20"/>
          <w:lang w:val="sk-SK"/>
        </w:rPr>
        <w:t>i dodat</w:t>
      </w:r>
      <w:r w:rsidRPr="00CE2ADE">
        <w:rPr>
          <w:rFonts w:ascii="Arial" w:hAnsi="Arial" w:cs="Arial"/>
          <w:sz w:val="20"/>
          <w:szCs w:val="20"/>
          <w:lang w:val="sk-SK"/>
        </w:rPr>
        <w:t>o</w:t>
      </w:r>
      <w:r w:rsidR="0057113D" w:rsidRPr="00CE2ADE">
        <w:rPr>
          <w:rFonts w:ascii="Arial" w:hAnsi="Arial" w:cs="Arial"/>
          <w:sz w:val="20"/>
          <w:szCs w:val="20"/>
          <w:lang w:val="sk-SK"/>
        </w:rPr>
        <w:t>k k t</w:t>
      </w:r>
      <w:r w:rsidRPr="00CE2ADE">
        <w:rPr>
          <w:rFonts w:ascii="Arial" w:hAnsi="Arial" w:cs="Arial"/>
          <w:sz w:val="20"/>
          <w:szCs w:val="20"/>
          <w:lang w:val="sk-SK"/>
        </w:rPr>
        <w:t>ej</w:t>
      </w:r>
      <w:r w:rsidR="0057113D" w:rsidRPr="00CE2ADE">
        <w:rPr>
          <w:rFonts w:ascii="Arial" w:hAnsi="Arial" w:cs="Arial"/>
          <w:sz w:val="20"/>
          <w:szCs w:val="20"/>
          <w:lang w:val="sk-SK"/>
        </w:rPr>
        <w:t xml:space="preserve">to </w:t>
      </w:r>
      <w:r w:rsidRPr="00CE2ADE">
        <w:rPr>
          <w:rFonts w:ascii="Arial" w:hAnsi="Arial" w:cs="Arial"/>
          <w:sz w:val="20"/>
          <w:szCs w:val="20"/>
          <w:lang w:val="sk-SK"/>
        </w:rPr>
        <w:t>Z</w:t>
      </w:r>
      <w:r w:rsidR="0057113D" w:rsidRPr="00CE2ADE">
        <w:rPr>
          <w:rFonts w:ascii="Arial" w:hAnsi="Arial" w:cs="Arial"/>
          <w:sz w:val="20"/>
          <w:szCs w:val="20"/>
          <w:lang w:val="sk-SK"/>
        </w:rPr>
        <w:t>m</w:t>
      </w:r>
      <w:r w:rsidRPr="00CE2ADE">
        <w:rPr>
          <w:rFonts w:ascii="Arial" w:hAnsi="Arial" w:cs="Arial"/>
          <w:sz w:val="20"/>
          <w:szCs w:val="20"/>
          <w:lang w:val="sk-SK"/>
        </w:rPr>
        <w:t>l</w:t>
      </w:r>
      <w:r w:rsidR="0057113D" w:rsidRPr="00CE2ADE">
        <w:rPr>
          <w:rFonts w:ascii="Arial" w:hAnsi="Arial" w:cs="Arial"/>
          <w:sz w:val="20"/>
          <w:szCs w:val="20"/>
          <w:lang w:val="sk-SK"/>
        </w:rPr>
        <w:t>uv</w:t>
      </w:r>
      <w:r w:rsidRPr="00CE2ADE">
        <w:rPr>
          <w:rFonts w:ascii="Arial" w:hAnsi="Arial" w:cs="Arial"/>
          <w:sz w:val="20"/>
          <w:szCs w:val="20"/>
          <w:lang w:val="sk-SK"/>
        </w:rPr>
        <w:t>e</w:t>
      </w:r>
      <w:r w:rsidR="0057113D" w:rsidRPr="00CE2ADE">
        <w:rPr>
          <w:rFonts w:ascii="Arial" w:hAnsi="Arial" w:cs="Arial"/>
          <w:sz w:val="20"/>
          <w:szCs w:val="20"/>
          <w:lang w:val="sk-SK"/>
        </w:rPr>
        <w:t>, kt</w:t>
      </w:r>
      <w:r w:rsidRPr="00CE2ADE">
        <w:rPr>
          <w:rFonts w:ascii="Arial" w:hAnsi="Arial" w:cs="Arial"/>
          <w:sz w:val="20"/>
          <w:szCs w:val="20"/>
          <w:lang w:val="sk-SK"/>
        </w:rPr>
        <w:t>o</w:t>
      </w:r>
      <w:r w:rsidR="0057113D" w:rsidRPr="00CE2ADE">
        <w:rPr>
          <w:rFonts w:ascii="Arial" w:hAnsi="Arial" w:cs="Arial"/>
          <w:sz w:val="20"/>
          <w:szCs w:val="20"/>
          <w:lang w:val="sk-SK"/>
        </w:rPr>
        <w:t xml:space="preserve">rým </w:t>
      </w:r>
      <w:r w:rsidRPr="00CE2ADE">
        <w:rPr>
          <w:rFonts w:ascii="Arial" w:hAnsi="Arial" w:cs="Arial"/>
          <w:sz w:val="20"/>
          <w:szCs w:val="20"/>
          <w:lang w:val="sk-SK"/>
        </w:rPr>
        <w:t>sa primeraným spôsobom upraví Cenník</w:t>
      </w:r>
      <w:r w:rsidR="0057113D" w:rsidRPr="00CE2ADE">
        <w:rPr>
          <w:rFonts w:ascii="Arial" w:hAnsi="Arial" w:cs="Arial"/>
          <w:sz w:val="20"/>
          <w:szCs w:val="20"/>
          <w:lang w:val="sk-SK"/>
        </w:rPr>
        <w:t xml:space="preserve"> </w:t>
      </w:r>
      <w:r w:rsidRPr="00CE2ADE">
        <w:rPr>
          <w:rFonts w:ascii="Arial" w:hAnsi="Arial" w:cs="Arial"/>
          <w:sz w:val="20"/>
          <w:szCs w:val="20"/>
          <w:lang w:val="sk-SK"/>
        </w:rPr>
        <w:t>vo vzťahu k</w:t>
      </w:r>
      <w:r w:rsidR="0057113D" w:rsidRPr="00CE2ADE">
        <w:rPr>
          <w:rFonts w:ascii="Arial" w:hAnsi="Arial" w:cs="Arial"/>
          <w:sz w:val="20"/>
          <w:szCs w:val="20"/>
          <w:lang w:val="sk-SK"/>
        </w:rPr>
        <w:t xml:space="preserve"> Služb</w:t>
      </w:r>
      <w:r w:rsidRPr="00CE2ADE">
        <w:rPr>
          <w:rFonts w:ascii="Arial" w:hAnsi="Arial" w:cs="Arial"/>
          <w:sz w:val="20"/>
          <w:szCs w:val="20"/>
          <w:lang w:val="sk-SK"/>
        </w:rPr>
        <w:t>ám</w:t>
      </w:r>
      <w:r w:rsidR="0057113D" w:rsidRPr="00CE2ADE">
        <w:rPr>
          <w:rFonts w:ascii="Arial" w:hAnsi="Arial" w:cs="Arial"/>
          <w:sz w:val="20"/>
          <w:szCs w:val="20"/>
          <w:lang w:val="sk-SK"/>
        </w:rPr>
        <w:t xml:space="preserve"> a p</w:t>
      </w:r>
      <w:r w:rsidRPr="00CE2ADE">
        <w:rPr>
          <w:rFonts w:ascii="Arial" w:hAnsi="Arial" w:cs="Arial"/>
          <w:sz w:val="20"/>
          <w:szCs w:val="20"/>
          <w:lang w:val="sk-SK"/>
        </w:rPr>
        <w:t>r</w:t>
      </w:r>
      <w:r w:rsidR="0057113D" w:rsidRPr="00CE2ADE">
        <w:rPr>
          <w:rFonts w:ascii="Arial" w:hAnsi="Arial" w:cs="Arial"/>
          <w:sz w:val="20"/>
          <w:szCs w:val="20"/>
          <w:lang w:val="sk-SK"/>
        </w:rPr>
        <w:t>ípadn</w:t>
      </w:r>
      <w:r w:rsidRPr="00CE2ADE">
        <w:rPr>
          <w:rFonts w:ascii="Arial" w:hAnsi="Arial" w:cs="Arial"/>
          <w:sz w:val="20"/>
          <w:szCs w:val="20"/>
          <w:lang w:val="sk-SK"/>
        </w:rPr>
        <w:t>é</w:t>
      </w:r>
      <w:r w:rsidR="0057113D" w:rsidRPr="00CE2ADE">
        <w:rPr>
          <w:rFonts w:ascii="Arial" w:hAnsi="Arial" w:cs="Arial"/>
          <w:sz w:val="20"/>
          <w:szCs w:val="20"/>
          <w:lang w:val="sk-SK"/>
        </w:rPr>
        <w:t xml:space="preserve"> </w:t>
      </w:r>
      <w:r w:rsidRPr="00CE2ADE">
        <w:rPr>
          <w:rFonts w:ascii="Arial" w:hAnsi="Arial" w:cs="Arial"/>
          <w:sz w:val="20"/>
          <w:szCs w:val="20"/>
          <w:lang w:val="sk-SK"/>
        </w:rPr>
        <w:t xml:space="preserve">ďalšie s ukončením poskytovania Služby spojené </w:t>
      </w:r>
      <w:r w:rsidR="0057113D" w:rsidRPr="00CE2ADE">
        <w:rPr>
          <w:rFonts w:ascii="Arial" w:hAnsi="Arial" w:cs="Arial"/>
          <w:sz w:val="20"/>
          <w:szCs w:val="20"/>
          <w:lang w:val="sk-SK"/>
        </w:rPr>
        <w:t>práv</w:t>
      </w:r>
      <w:r w:rsidRPr="00CE2ADE">
        <w:rPr>
          <w:rFonts w:ascii="Arial" w:hAnsi="Arial" w:cs="Arial"/>
          <w:sz w:val="20"/>
          <w:szCs w:val="20"/>
          <w:lang w:val="sk-SK"/>
        </w:rPr>
        <w:t>a</w:t>
      </w:r>
      <w:r w:rsidR="0057113D" w:rsidRPr="00CE2ADE">
        <w:rPr>
          <w:rFonts w:ascii="Arial" w:hAnsi="Arial" w:cs="Arial"/>
          <w:sz w:val="20"/>
          <w:szCs w:val="20"/>
          <w:lang w:val="sk-SK"/>
        </w:rPr>
        <w:t xml:space="preserve"> a povinnost</w:t>
      </w:r>
      <w:r w:rsidRPr="00CE2ADE">
        <w:rPr>
          <w:rFonts w:ascii="Arial" w:hAnsi="Arial" w:cs="Arial"/>
          <w:sz w:val="20"/>
          <w:szCs w:val="20"/>
          <w:lang w:val="sk-SK"/>
        </w:rPr>
        <w:t>i</w:t>
      </w:r>
      <w:r w:rsidR="0057113D" w:rsidRPr="00CE2ADE">
        <w:rPr>
          <w:rFonts w:ascii="Arial" w:hAnsi="Arial" w:cs="Arial"/>
          <w:sz w:val="20"/>
          <w:szCs w:val="20"/>
          <w:lang w:val="sk-SK"/>
        </w:rPr>
        <w:t xml:space="preserve"> </w:t>
      </w:r>
      <w:r w:rsidRPr="00CE2ADE">
        <w:rPr>
          <w:rFonts w:ascii="Arial" w:hAnsi="Arial" w:cs="Arial"/>
          <w:sz w:val="20"/>
          <w:szCs w:val="20"/>
          <w:lang w:val="sk-SK"/>
        </w:rPr>
        <w:t>Z</w:t>
      </w:r>
      <w:r w:rsidR="0057113D" w:rsidRPr="00CE2ADE">
        <w:rPr>
          <w:rFonts w:ascii="Arial" w:hAnsi="Arial" w:cs="Arial"/>
          <w:sz w:val="20"/>
          <w:szCs w:val="20"/>
          <w:lang w:val="sk-SK"/>
        </w:rPr>
        <w:t>mluvn</w:t>
      </w:r>
      <w:r w:rsidRPr="00CE2ADE">
        <w:rPr>
          <w:rFonts w:ascii="Arial" w:hAnsi="Arial" w:cs="Arial"/>
          <w:sz w:val="20"/>
          <w:szCs w:val="20"/>
          <w:lang w:val="sk-SK"/>
        </w:rPr>
        <w:t>ý</w:t>
      </w:r>
      <w:r w:rsidR="0057113D" w:rsidRPr="00CE2ADE">
        <w:rPr>
          <w:rFonts w:ascii="Arial" w:hAnsi="Arial" w:cs="Arial"/>
          <w:sz w:val="20"/>
          <w:szCs w:val="20"/>
          <w:lang w:val="sk-SK"/>
        </w:rPr>
        <w:t>ch str</w:t>
      </w:r>
      <w:r w:rsidRPr="00CE2ADE">
        <w:rPr>
          <w:rFonts w:ascii="Arial" w:hAnsi="Arial" w:cs="Arial"/>
          <w:sz w:val="20"/>
          <w:szCs w:val="20"/>
          <w:lang w:val="sk-SK"/>
        </w:rPr>
        <w:t>á</w:t>
      </w:r>
      <w:r w:rsidR="0057113D" w:rsidRPr="00CE2ADE">
        <w:rPr>
          <w:rFonts w:ascii="Arial" w:hAnsi="Arial" w:cs="Arial"/>
          <w:sz w:val="20"/>
          <w:szCs w:val="20"/>
          <w:lang w:val="sk-SK"/>
        </w:rPr>
        <w:t>n.</w:t>
      </w:r>
      <w:bookmarkEnd w:id="587"/>
      <w:bookmarkEnd w:id="588"/>
      <w:bookmarkEnd w:id="589"/>
      <w:bookmarkEnd w:id="590"/>
      <w:bookmarkEnd w:id="591"/>
      <w:bookmarkEnd w:id="592"/>
      <w:bookmarkEnd w:id="593"/>
    </w:p>
    <w:p w14:paraId="70E2F108" w14:textId="77777777" w:rsidR="00C25566" w:rsidRPr="00CE2ADE" w:rsidRDefault="008F5C4C"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ukončenia poskytovania niektorej Služby alebo Služieb podľa tohto článku </w:t>
      </w:r>
      <w:r w:rsidR="009348B3" w:rsidRPr="00CE2ADE">
        <w:rPr>
          <w:rFonts w:ascii="Arial" w:hAnsi="Arial" w:cs="Arial"/>
          <w:sz w:val="20"/>
          <w:szCs w:val="20"/>
          <w:lang w:val="sk-SK"/>
        </w:rPr>
        <w:fldChar w:fldCharType="begin"/>
      </w:r>
      <w:r w:rsidR="009348B3" w:rsidRPr="00CE2ADE">
        <w:rPr>
          <w:rFonts w:ascii="Arial" w:hAnsi="Arial" w:cs="Arial"/>
          <w:sz w:val="20"/>
          <w:szCs w:val="20"/>
          <w:lang w:val="sk-SK"/>
        </w:rPr>
        <w:instrText xml:space="preserve"> REF _Ref54357840 \r \h </w:instrText>
      </w:r>
      <w:r w:rsidR="009348B3" w:rsidRPr="00CE2ADE">
        <w:rPr>
          <w:rFonts w:ascii="Arial" w:hAnsi="Arial" w:cs="Arial"/>
          <w:sz w:val="20"/>
          <w:szCs w:val="20"/>
          <w:lang w:val="sk-SK"/>
        </w:rPr>
      </w:r>
      <w:r w:rsidR="009348B3" w:rsidRPr="00CE2ADE">
        <w:rPr>
          <w:rFonts w:ascii="Arial" w:hAnsi="Arial" w:cs="Arial"/>
          <w:sz w:val="20"/>
          <w:szCs w:val="20"/>
          <w:lang w:val="sk-SK"/>
        </w:rPr>
        <w:fldChar w:fldCharType="separate"/>
      </w:r>
      <w:r w:rsidR="009348B3" w:rsidRPr="00CE2ADE">
        <w:rPr>
          <w:rFonts w:ascii="Arial" w:hAnsi="Arial" w:cs="Arial"/>
          <w:sz w:val="20"/>
          <w:szCs w:val="20"/>
          <w:lang w:val="sk-SK"/>
        </w:rPr>
        <w:t>8.2</w:t>
      </w:r>
      <w:r w:rsidR="009348B3" w:rsidRPr="00CE2ADE">
        <w:rPr>
          <w:rFonts w:ascii="Arial" w:hAnsi="Arial" w:cs="Arial"/>
          <w:sz w:val="20"/>
          <w:szCs w:val="20"/>
          <w:lang w:val="sk-SK"/>
        </w:rPr>
        <w:fldChar w:fldCharType="end"/>
      </w:r>
      <w:r w:rsidR="009348B3" w:rsidRPr="00CE2ADE">
        <w:rPr>
          <w:rFonts w:ascii="Arial" w:hAnsi="Arial" w:cs="Arial"/>
          <w:sz w:val="20"/>
          <w:szCs w:val="20"/>
          <w:lang w:val="sk-SK"/>
        </w:rPr>
        <w:t xml:space="preserve"> tejto Zmluvy </w:t>
      </w:r>
      <w:r w:rsidRPr="00CE2ADE">
        <w:rPr>
          <w:rFonts w:ascii="Arial" w:hAnsi="Arial" w:cs="Arial"/>
          <w:sz w:val="20"/>
          <w:szCs w:val="20"/>
          <w:lang w:val="sk-SK"/>
        </w:rPr>
        <w:t xml:space="preserve">sa postupuje primerane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_Ref53309796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9348B3" w:rsidRPr="00CE2ADE">
        <w:rPr>
          <w:rFonts w:ascii="Arial" w:hAnsi="Arial" w:cs="Arial"/>
          <w:sz w:val="20"/>
          <w:szCs w:val="20"/>
          <w:lang w:val="sk-SK"/>
        </w:rPr>
        <w:t>4.6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4D45B625" w14:textId="77777777" w:rsidR="003517F3" w:rsidRPr="00CE2ADE" w:rsidRDefault="003517F3" w:rsidP="00CD0DFC">
      <w:pPr>
        <w:pStyle w:val="Nadpis1"/>
        <w:spacing w:before="120" w:line="240" w:lineRule="auto"/>
        <w:rPr>
          <w:rFonts w:ascii="Arial" w:hAnsi="Arial" w:cs="Arial"/>
          <w:sz w:val="20"/>
          <w:szCs w:val="20"/>
          <w:lang w:val="sk-SK"/>
        </w:rPr>
      </w:pPr>
      <w:bookmarkStart w:id="612" w:name="_Toc107813955"/>
      <w:bookmarkStart w:id="613" w:name="_Ref182107650"/>
      <w:bookmarkStart w:id="614" w:name="_Ref182107723"/>
      <w:bookmarkStart w:id="615" w:name="_Ref182120261"/>
      <w:bookmarkStart w:id="616" w:name="_Ref182132160"/>
      <w:bookmarkStart w:id="617" w:name="_Ref182377752"/>
      <w:bookmarkStart w:id="618" w:name="_Ref182407341"/>
      <w:bookmarkStart w:id="619" w:name="_Ref182459085"/>
      <w:bookmarkStart w:id="620" w:name="_Ref53375734"/>
      <w:bookmarkStart w:id="621" w:name="_Ref54074498"/>
      <w:bookmarkStart w:id="622" w:name="_Toc66274834"/>
      <w:bookmarkStart w:id="623" w:name="_Toc14248158"/>
      <w:bookmarkStart w:id="624" w:name="_Toc16580702"/>
      <w:bookmarkStart w:id="625" w:name="_Toc37062310"/>
      <w:bookmarkStart w:id="626" w:name="_Toc64807375"/>
      <w:bookmarkStart w:id="627" w:name="_Toc90194336"/>
      <w:bookmarkStart w:id="628" w:name="_Toc90443549"/>
      <w:bookmarkStart w:id="629" w:name="_Toc90900558"/>
      <w:r w:rsidRPr="00CE2ADE">
        <w:rPr>
          <w:rFonts w:ascii="Arial" w:hAnsi="Arial" w:cs="Arial"/>
          <w:sz w:val="20"/>
          <w:szCs w:val="20"/>
          <w:lang w:val="sk-SK"/>
        </w:rPr>
        <w:lastRenderedPageBreak/>
        <w:t>Zm</w:t>
      </w:r>
      <w:r w:rsidR="00422FE3" w:rsidRPr="00CE2ADE">
        <w:rPr>
          <w:rFonts w:ascii="Arial" w:hAnsi="Arial" w:cs="Arial"/>
          <w:sz w:val="20"/>
          <w:szCs w:val="20"/>
          <w:lang w:val="sk-SK"/>
        </w:rPr>
        <w:t>e</w:t>
      </w:r>
      <w:r w:rsidRPr="00CE2ADE">
        <w:rPr>
          <w:rFonts w:ascii="Arial" w:hAnsi="Arial" w:cs="Arial"/>
          <w:sz w:val="20"/>
          <w:szCs w:val="20"/>
          <w:lang w:val="sk-SK"/>
        </w:rPr>
        <w:t>ny</w:t>
      </w:r>
      <w:bookmarkEnd w:id="612"/>
      <w:bookmarkEnd w:id="613"/>
      <w:bookmarkEnd w:id="614"/>
      <w:bookmarkEnd w:id="615"/>
      <w:bookmarkEnd w:id="616"/>
      <w:bookmarkEnd w:id="617"/>
      <w:bookmarkEnd w:id="618"/>
      <w:bookmarkEnd w:id="619"/>
      <w:bookmarkEnd w:id="620"/>
      <w:bookmarkEnd w:id="621"/>
      <w:bookmarkEnd w:id="622"/>
      <w:r w:rsidRPr="00CE2ADE">
        <w:rPr>
          <w:rFonts w:ascii="Arial" w:hAnsi="Arial" w:cs="Arial"/>
          <w:sz w:val="20"/>
          <w:szCs w:val="20"/>
          <w:lang w:val="sk-SK"/>
        </w:rPr>
        <w:t xml:space="preserve"> </w:t>
      </w:r>
    </w:p>
    <w:p w14:paraId="06697533" w14:textId="77777777" w:rsidR="003517F3" w:rsidRPr="00CE2ADE" w:rsidRDefault="003517F3" w:rsidP="00CD0DFC">
      <w:pPr>
        <w:pStyle w:val="Nadpis2"/>
        <w:spacing w:before="120" w:line="240" w:lineRule="auto"/>
        <w:rPr>
          <w:rFonts w:ascii="Arial" w:hAnsi="Arial" w:cs="Arial"/>
          <w:sz w:val="20"/>
          <w:szCs w:val="20"/>
          <w:lang w:val="sk-SK"/>
        </w:rPr>
      </w:pPr>
      <w:bookmarkStart w:id="630" w:name="_Toc107813956"/>
      <w:bookmarkStart w:id="631" w:name="_Ref182376471"/>
      <w:bookmarkStart w:id="632" w:name="_Ref182387000"/>
      <w:bookmarkStart w:id="633" w:name="_Toc66274835"/>
      <w:r w:rsidRPr="00CE2ADE">
        <w:rPr>
          <w:rFonts w:ascii="Arial" w:hAnsi="Arial" w:cs="Arial"/>
          <w:sz w:val="20"/>
          <w:szCs w:val="20"/>
          <w:lang w:val="sk-SK"/>
        </w:rPr>
        <w:t>Právo na zm</w:t>
      </w:r>
      <w:r w:rsidR="00422FE3" w:rsidRPr="00CE2ADE">
        <w:rPr>
          <w:rFonts w:ascii="Arial" w:hAnsi="Arial" w:cs="Arial"/>
          <w:sz w:val="20"/>
          <w:szCs w:val="20"/>
          <w:lang w:val="sk-SK"/>
        </w:rPr>
        <w:t>e</w:t>
      </w:r>
      <w:r w:rsidRPr="00CE2ADE">
        <w:rPr>
          <w:rFonts w:ascii="Arial" w:hAnsi="Arial" w:cs="Arial"/>
          <w:sz w:val="20"/>
          <w:szCs w:val="20"/>
          <w:lang w:val="sk-SK"/>
        </w:rPr>
        <w:t>n</w:t>
      </w:r>
      <w:bookmarkEnd w:id="623"/>
      <w:bookmarkEnd w:id="624"/>
      <w:r w:rsidRPr="00CE2ADE">
        <w:rPr>
          <w:rFonts w:ascii="Arial" w:hAnsi="Arial" w:cs="Arial"/>
          <w:sz w:val="20"/>
          <w:szCs w:val="20"/>
          <w:lang w:val="sk-SK"/>
        </w:rPr>
        <w:t>u</w:t>
      </w:r>
      <w:bookmarkEnd w:id="625"/>
      <w:bookmarkEnd w:id="626"/>
      <w:bookmarkEnd w:id="627"/>
      <w:bookmarkEnd w:id="628"/>
      <w:bookmarkEnd w:id="629"/>
      <w:bookmarkEnd w:id="630"/>
      <w:bookmarkEnd w:id="631"/>
      <w:bookmarkEnd w:id="632"/>
      <w:bookmarkEnd w:id="633"/>
    </w:p>
    <w:p w14:paraId="16C1CB25"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422FE3" w:rsidRPr="00CE2ADE">
        <w:rPr>
          <w:rFonts w:ascii="Arial" w:hAnsi="Arial" w:cs="Arial"/>
          <w:sz w:val="20"/>
          <w:szCs w:val="20"/>
          <w:lang w:val="sk-SK"/>
        </w:rPr>
        <w:t>áva</w:t>
      </w:r>
      <w:r w:rsidRPr="00CE2ADE">
        <w:rPr>
          <w:rFonts w:ascii="Arial" w:hAnsi="Arial" w:cs="Arial"/>
          <w:sz w:val="20"/>
          <w:szCs w:val="20"/>
          <w:lang w:val="sk-SK"/>
        </w:rPr>
        <w:t>te</w:t>
      </w:r>
      <w:r w:rsidR="00422FE3" w:rsidRPr="00CE2ADE">
        <w:rPr>
          <w:rFonts w:ascii="Arial" w:hAnsi="Arial" w:cs="Arial"/>
          <w:sz w:val="20"/>
          <w:szCs w:val="20"/>
          <w:lang w:val="sk-SK"/>
        </w:rPr>
        <w:t>ľ</w:t>
      </w:r>
      <w:r w:rsidRPr="00CE2ADE">
        <w:rPr>
          <w:rFonts w:ascii="Arial" w:hAnsi="Arial" w:cs="Arial"/>
          <w:sz w:val="20"/>
          <w:szCs w:val="20"/>
          <w:lang w:val="sk-SK"/>
        </w:rPr>
        <w:t xml:space="preserve"> je oprávn</w:t>
      </w:r>
      <w:r w:rsidR="00422FE3" w:rsidRPr="00CE2ADE">
        <w:rPr>
          <w:rFonts w:ascii="Arial" w:hAnsi="Arial" w:cs="Arial"/>
          <w:sz w:val="20"/>
          <w:szCs w:val="20"/>
          <w:lang w:val="sk-SK"/>
        </w:rPr>
        <w:t>e</w:t>
      </w:r>
      <w:r w:rsidRPr="00CE2ADE">
        <w:rPr>
          <w:rFonts w:ascii="Arial" w:hAnsi="Arial" w:cs="Arial"/>
          <w:sz w:val="20"/>
          <w:szCs w:val="20"/>
          <w:lang w:val="sk-SK"/>
        </w:rPr>
        <w:t>n</w:t>
      </w:r>
      <w:r w:rsidR="00422FE3" w:rsidRPr="00CE2ADE">
        <w:rPr>
          <w:rFonts w:ascii="Arial" w:hAnsi="Arial" w:cs="Arial"/>
          <w:sz w:val="20"/>
          <w:szCs w:val="20"/>
          <w:lang w:val="sk-SK"/>
        </w:rPr>
        <w:t>ý</w:t>
      </w:r>
      <w:r w:rsidRPr="00CE2ADE">
        <w:rPr>
          <w:rFonts w:ascii="Arial" w:hAnsi="Arial" w:cs="Arial"/>
          <w:sz w:val="20"/>
          <w:szCs w:val="20"/>
          <w:lang w:val="sk-SK"/>
        </w:rPr>
        <w:t xml:space="preserve"> k</w:t>
      </w:r>
      <w:r w:rsidR="00422FE3" w:rsidRPr="00CE2ADE">
        <w:rPr>
          <w:rFonts w:ascii="Arial" w:hAnsi="Arial" w:cs="Arial"/>
          <w:sz w:val="20"/>
          <w:szCs w:val="20"/>
          <w:lang w:val="sk-SK"/>
        </w:rPr>
        <w:t>e</w:t>
      </w:r>
      <w:r w:rsidRPr="00CE2ADE">
        <w:rPr>
          <w:rFonts w:ascii="Arial" w:hAnsi="Arial" w:cs="Arial"/>
          <w:sz w:val="20"/>
          <w:szCs w:val="20"/>
          <w:lang w:val="sk-SK"/>
        </w:rPr>
        <w:t>dyko</w:t>
      </w:r>
      <w:r w:rsidR="00422FE3" w:rsidRPr="00CE2ADE">
        <w:rPr>
          <w:rFonts w:ascii="Arial" w:hAnsi="Arial" w:cs="Arial"/>
          <w:sz w:val="20"/>
          <w:szCs w:val="20"/>
          <w:lang w:val="sk-SK"/>
        </w:rPr>
        <w:t>ľvek</w:t>
      </w:r>
      <w:r w:rsidRPr="00CE2ADE">
        <w:rPr>
          <w:rFonts w:ascii="Arial" w:hAnsi="Arial" w:cs="Arial"/>
          <w:sz w:val="20"/>
          <w:szCs w:val="20"/>
          <w:lang w:val="sk-SK"/>
        </w:rPr>
        <w:t xml:space="preserve"> navrhn</w:t>
      </w:r>
      <w:r w:rsidR="00422FE3" w:rsidRPr="00CE2ADE">
        <w:rPr>
          <w:rFonts w:ascii="Arial" w:hAnsi="Arial" w:cs="Arial"/>
          <w:sz w:val="20"/>
          <w:szCs w:val="20"/>
          <w:lang w:val="sk-SK"/>
        </w:rPr>
        <w:t>úť uskutočnenie</w:t>
      </w:r>
      <w:r w:rsidRPr="00CE2ADE">
        <w:rPr>
          <w:rFonts w:ascii="Arial" w:hAnsi="Arial" w:cs="Arial"/>
          <w:sz w:val="20"/>
          <w:szCs w:val="20"/>
          <w:lang w:val="sk-SK"/>
        </w:rPr>
        <w:t xml:space="preserve"> Zm</w:t>
      </w:r>
      <w:r w:rsidR="00422FE3" w:rsidRPr="00CE2ADE">
        <w:rPr>
          <w:rFonts w:ascii="Arial" w:hAnsi="Arial" w:cs="Arial"/>
          <w:sz w:val="20"/>
          <w:szCs w:val="20"/>
          <w:lang w:val="sk-SK"/>
        </w:rPr>
        <w:t>ie</w:t>
      </w:r>
      <w:r w:rsidRPr="00CE2ADE">
        <w:rPr>
          <w:rFonts w:ascii="Arial" w:hAnsi="Arial" w:cs="Arial"/>
          <w:sz w:val="20"/>
          <w:szCs w:val="20"/>
          <w:lang w:val="sk-SK"/>
        </w:rPr>
        <w:t>n formou ž</w:t>
      </w:r>
      <w:r w:rsidR="00422FE3" w:rsidRPr="00CE2ADE">
        <w:rPr>
          <w:rFonts w:ascii="Arial" w:hAnsi="Arial" w:cs="Arial"/>
          <w:sz w:val="20"/>
          <w:szCs w:val="20"/>
          <w:lang w:val="sk-SK"/>
        </w:rPr>
        <w:t>ia</w:t>
      </w:r>
      <w:r w:rsidRPr="00CE2ADE">
        <w:rPr>
          <w:rFonts w:ascii="Arial" w:hAnsi="Arial" w:cs="Arial"/>
          <w:sz w:val="20"/>
          <w:szCs w:val="20"/>
          <w:lang w:val="sk-SK"/>
        </w:rPr>
        <w:t>dosti o p</w:t>
      </w:r>
      <w:r w:rsidR="00422FE3" w:rsidRPr="00CE2ADE">
        <w:rPr>
          <w:rFonts w:ascii="Arial" w:hAnsi="Arial" w:cs="Arial"/>
          <w:sz w:val="20"/>
          <w:szCs w:val="20"/>
          <w:lang w:val="sk-SK"/>
        </w:rPr>
        <w:t>r</w:t>
      </w:r>
      <w:r w:rsidRPr="00CE2ADE">
        <w:rPr>
          <w:rFonts w:ascii="Arial" w:hAnsi="Arial" w:cs="Arial"/>
          <w:sz w:val="20"/>
          <w:szCs w:val="20"/>
          <w:lang w:val="sk-SK"/>
        </w:rPr>
        <w:t>edlo</w:t>
      </w:r>
      <w:r w:rsidR="00422FE3" w:rsidRPr="00CE2ADE">
        <w:rPr>
          <w:rFonts w:ascii="Arial" w:hAnsi="Arial" w:cs="Arial"/>
          <w:sz w:val="20"/>
          <w:szCs w:val="20"/>
          <w:lang w:val="sk-SK"/>
        </w:rPr>
        <w:t>ž</w:t>
      </w:r>
      <w:r w:rsidRPr="00CE2ADE">
        <w:rPr>
          <w:rFonts w:ascii="Arial" w:hAnsi="Arial" w:cs="Arial"/>
          <w:sz w:val="20"/>
          <w:szCs w:val="20"/>
          <w:lang w:val="sk-SK"/>
        </w:rPr>
        <w:t>en</w:t>
      </w:r>
      <w:r w:rsidR="00422FE3" w:rsidRPr="00CE2ADE">
        <w:rPr>
          <w:rFonts w:ascii="Arial" w:hAnsi="Arial" w:cs="Arial"/>
          <w:sz w:val="20"/>
          <w:szCs w:val="20"/>
          <w:lang w:val="sk-SK"/>
        </w:rPr>
        <w:t>ie</w:t>
      </w:r>
      <w:r w:rsidRPr="00CE2ADE">
        <w:rPr>
          <w:rFonts w:ascii="Arial" w:hAnsi="Arial" w:cs="Arial"/>
          <w:sz w:val="20"/>
          <w:szCs w:val="20"/>
          <w:lang w:val="sk-SK"/>
        </w:rPr>
        <w:t xml:space="preserve"> návrhu </w:t>
      </w:r>
      <w:r w:rsidR="00422FE3" w:rsidRPr="00CE2ADE">
        <w:rPr>
          <w:rFonts w:ascii="Arial" w:hAnsi="Arial" w:cs="Arial"/>
          <w:sz w:val="20"/>
          <w:szCs w:val="20"/>
          <w:lang w:val="sk-SK"/>
        </w:rPr>
        <w:t xml:space="preserve">uskutočnenia </w:t>
      </w:r>
      <w:r w:rsidRPr="00CE2ADE">
        <w:rPr>
          <w:rFonts w:ascii="Arial" w:hAnsi="Arial" w:cs="Arial"/>
          <w:sz w:val="20"/>
          <w:szCs w:val="20"/>
          <w:lang w:val="sk-SK"/>
        </w:rPr>
        <w:t>Zm</w:t>
      </w:r>
      <w:r w:rsidR="00422FE3" w:rsidRPr="00CE2ADE">
        <w:rPr>
          <w:rFonts w:ascii="Arial" w:hAnsi="Arial" w:cs="Arial"/>
          <w:sz w:val="20"/>
          <w:szCs w:val="20"/>
          <w:lang w:val="sk-SK"/>
        </w:rPr>
        <w:t>e</w:t>
      </w:r>
      <w:r w:rsidRPr="00CE2ADE">
        <w:rPr>
          <w:rFonts w:ascii="Arial" w:hAnsi="Arial" w:cs="Arial"/>
          <w:sz w:val="20"/>
          <w:szCs w:val="20"/>
          <w:lang w:val="sk-SK"/>
        </w:rPr>
        <w:t xml:space="preserve">ny </w:t>
      </w:r>
      <w:r w:rsidR="00D8474C" w:rsidRPr="00CE2ADE">
        <w:rPr>
          <w:rFonts w:ascii="Arial" w:hAnsi="Arial" w:cs="Arial"/>
          <w:sz w:val="20"/>
          <w:szCs w:val="20"/>
          <w:lang w:val="sk-SK"/>
        </w:rPr>
        <w:t>Dodávateľom</w:t>
      </w:r>
      <w:r w:rsidRPr="00CE2ADE">
        <w:rPr>
          <w:rFonts w:ascii="Arial" w:hAnsi="Arial" w:cs="Arial"/>
          <w:sz w:val="20"/>
          <w:szCs w:val="20"/>
          <w:lang w:val="sk-SK"/>
        </w:rPr>
        <w:t xml:space="preserve"> pod</w:t>
      </w:r>
      <w:r w:rsidR="00422FE3" w:rsidRPr="00CE2ADE">
        <w:rPr>
          <w:rFonts w:ascii="Arial" w:hAnsi="Arial" w:cs="Arial"/>
          <w:sz w:val="20"/>
          <w:szCs w:val="20"/>
          <w:lang w:val="sk-SK"/>
        </w:rPr>
        <w:t>ľa</w:t>
      </w:r>
      <w:r w:rsidRPr="00CE2ADE">
        <w:rPr>
          <w:rFonts w:ascii="Arial" w:hAnsi="Arial" w:cs="Arial"/>
          <w:sz w:val="20"/>
          <w:szCs w:val="20"/>
          <w:lang w:val="sk-SK"/>
        </w:rPr>
        <w:t xml:space="preserve"> článku </w:t>
      </w:r>
      <w:r w:rsidR="008D22CF" w:rsidRPr="00CE2ADE">
        <w:rPr>
          <w:rFonts w:ascii="Arial" w:hAnsi="Arial" w:cs="Arial"/>
          <w:sz w:val="20"/>
          <w:szCs w:val="20"/>
          <w:lang w:val="sk-SK"/>
        </w:rPr>
        <w:fldChar w:fldCharType="begin"/>
      </w:r>
      <w:r w:rsidR="008D22CF" w:rsidRPr="00CE2ADE">
        <w:rPr>
          <w:rFonts w:ascii="Arial" w:hAnsi="Arial" w:cs="Arial"/>
          <w:sz w:val="20"/>
          <w:szCs w:val="20"/>
          <w:lang w:val="sk-SK"/>
        </w:rPr>
        <w:instrText xml:space="preserve"> REF _Ref182376279 \r \h </w:instrText>
      </w:r>
      <w:r w:rsidR="00F27F12" w:rsidRPr="00CE2ADE">
        <w:rPr>
          <w:rFonts w:ascii="Arial" w:hAnsi="Arial" w:cs="Arial"/>
          <w:sz w:val="20"/>
          <w:szCs w:val="20"/>
          <w:lang w:val="sk-SK"/>
        </w:rPr>
        <w:instrText xml:space="preserve"> \* MERGEFORMAT </w:instrText>
      </w:r>
      <w:r w:rsidR="008D22CF" w:rsidRPr="00CE2ADE">
        <w:rPr>
          <w:rFonts w:ascii="Arial" w:hAnsi="Arial" w:cs="Arial"/>
          <w:sz w:val="20"/>
          <w:szCs w:val="20"/>
          <w:lang w:val="sk-SK"/>
        </w:rPr>
      </w:r>
      <w:r w:rsidR="008D22CF" w:rsidRPr="00CE2ADE">
        <w:rPr>
          <w:rFonts w:ascii="Arial" w:hAnsi="Arial" w:cs="Arial"/>
          <w:sz w:val="20"/>
          <w:szCs w:val="20"/>
          <w:lang w:val="sk-SK"/>
        </w:rPr>
        <w:fldChar w:fldCharType="separate"/>
      </w:r>
      <w:r w:rsidR="00ED72B3" w:rsidRPr="00CE2ADE">
        <w:rPr>
          <w:rFonts w:ascii="Arial" w:hAnsi="Arial" w:cs="Arial"/>
          <w:sz w:val="20"/>
          <w:szCs w:val="20"/>
          <w:lang w:val="sk-SK"/>
        </w:rPr>
        <w:t>9.4</w:t>
      </w:r>
      <w:r w:rsidR="008D22C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r w:rsidR="007B3A8C" w:rsidRPr="00CE2ADE">
        <w:rPr>
          <w:rFonts w:ascii="Arial" w:hAnsi="Arial" w:cs="Arial"/>
          <w:sz w:val="20"/>
          <w:szCs w:val="20"/>
          <w:lang w:val="sk-SK"/>
        </w:rPr>
        <w:t xml:space="preserve"> </w:t>
      </w:r>
    </w:p>
    <w:p w14:paraId="239B04F6" w14:textId="77777777" w:rsidR="003517F3" w:rsidRPr="00CE2ADE" w:rsidRDefault="003517F3" w:rsidP="00CD0DFC">
      <w:pPr>
        <w:pStyle w:val="Nadpis2"/>
        <w:spacing w:before="120" w:line="240" w:lineRule="auto"/>
        <w:rPr>
          <w:rFonts w:ascii="Arial" w:hAnsi="Arial" w:cs="Arial"/>
          <w:sz w:val="20"/>
          <w:szCs w:val="20"/>
          <w:lang w:val="sk-SK"/>
        </w:rPr>
      </w:pPr>
      <w:bookmarkStart w:id="634" w:name="_Toc107813957"/>
      <w:bookmarkStart w:id="635" w:name="_Ref182376482"/>
      <w:bookmarkStart w:id="636" w:name="_Toc66274836"/>
      <w:r w:rsidRPr="00CE2ADE">
        <w:rPr>
          <w:rFonts w:ascii="Arial" w:hAnsi="Arial" w:cs="Arial"/>
          <w:sz w:val="20"/>
          <w:szCs w:val="20"/>
          <w:lang w:val="sk-SK"/>
        </w:rPr>
        <w:t>Zm</w:t>
      </w:r>
      <w:r w:rsidR="00422FE3" w:rsidRPr="00CE2ADE">
        <w:rPr>
          <w:rFonts w:ascii="Arial" w:hAnsi="Arial" w:cs="Arial"/>
          <w:sz w:val="20"/>
          <w:szCs w:val="20"/>
          <w:lang w:val="sk-SK"/>
        </w:rPr>
        <w:t>e</w:t>
      </w:r>
      <w:r w:rsidRPr="00CE2ADE">
        <w:rPr>
          <w:rFonts w:ascii="Arial" w:hAnsi="Arial" w:cs="Arial"/>
          <w:sz w:val="20"/>
          <w:szCs w:val="20"/>
          <w:lang w:val="sk-SK"/>
        </w:rPr>
        <w:t>na navr</w:t>
      </w:r>
      <w:r w:rsidR="00422FE3" w:rsidRPr="00CE2ADE">
        <w:rPr>
          <w:rFonts w:ascii="Arial" w:hAnsi="Arial" w:cs="Arial"/>
          <w:sz w:val="20"/>
          <w:szCs w:val="20"/>
          <w:lang w:val="sk-SK"/>
        </w:rPr>
        <w:t>hnut</w:t>
      </w:r>
      <w:r w:rsidRPr="00CE2ADE">
        <w:rPr>
          <w:rFonts w:ascii="Arial" w:hAnsi="Arial" w:cs="Arial"/>
          <w:sz w:val="20"/>
          <w:szCs w:val="20"/>
          <w:lang w:val="sk-SK"/>
        </w:rPr>
        <w:t xml:space="preserve">á </w:t>
      </w:r>
      <w:bookmarkEnd w:id="634"/>
      <w:bookmarkEnd w:id="635"/>
      <w:r w:rsidR="00D8474C" w:rsidRPr="00CE2ADE">
        <w:rPr>
          <w:rFonts w:ascii="Arial" w:hAnsi="Arial" w:cs="Arial"/>
          <w:sz w:val="20"/>
          <w:szCs w:val="20"/>
          <w:lang w:val="sk-SK"/>
        </w:rPr>
        <w:t>Dodávateľom</w:t>
      </w:r>
      <w:bookmarkEnd w:id="636"/>
    </w:p>
    <w:p w14:paraId="0D1A25E4" w14:textId="77777777" w:rsidR="00BF0922"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 p</w:t>
      </w:r>
      <w:r w:rsidR="00422FE3" w:rsidRPr="00CE2ADE">
        <w:rPr>
          <w:rFonts w:ascii="Arial" w:hAnsi="Arial" w:cs="Arial"/>
          <w:sz w:val="20"/>
          <w:szCs w:val="20"/>
          <w:lang w:val="sk-SK"/>
        </w:rPr>
        <w:t>r</w:t>
      </w:r>
      <w:r w:rsidRPr="00CE2ADE">
        <w:rPr>
          <w:rFonts w:ascii="Arial" w:hAnsi="Arial" w:cs="Arial"/>
          <w:sz w:val="20"/>
          <w:szCs w:val="20"/>
          <w:lang w:val="sk-SK"/>
        </w:rPr>
        <w:t>ípad</w:t>
      </w:r>
      <w:r w:rsidR="00422FE3" w:rsidRPr="00CE2ADE">
        <w:rPr>
          <w:rFonts w:ascii="Arial" w:hAnsi="Arial" w:cs="Arial"/>
          <w:sz w:val="20"/>
          <w:szCs w:val="20"/>
          <w:lang w:val="sk-SK"/>
        </w:rPr>
        <w:t>e</w:t>
      </w:r>
      <w:r w:rsidRPr="00CE2ADE">
        <w:rPr>
          <w:rFonts w:ascii="Arial" w:hAnsi="Arial" w:cs="Arial"/>
          <w:sz w:val="20"/>
          <w:szCs w:val="20"/>
          <w:lang w:val="sk-SK"/>
        </w:rPr>
        <w:t>, že s</w:t>
      </w:r>
      <w:r w:rsidR="00422FE3" w:rsidRPr="00CE2ADE">
        <w:rPr>
          <w:rFonts w:ascii="Arial" w:hAnsi="Arial" w:cs="Arial"/>
          <w:sz w:val="20"/>
          <w:szCs w:val="20"/>
          <w:lang w:val="sk-SK"/>
        </w:rPr>
        <w:t>a</w:t>
      </w:r>
      <w:r w:rsidRPr="00CE2ADE">
        <w:rPr>
          <w:rFonts w:ascii="Arial" w:hAnsi="Arial" w:cs="Arial"/>
          <w:sz w:val="20"/>
          <w:szCs w:val="20"/>
          <w:lang w:val="sk-SK"/>
        </w:rPr>
        <w:t xml:space="preserve"> </w:t>
      </w:r>
      <w:r w:rsidR="00D8474C" w:rsidRPr="00CE2ADE">
        <w:rPr>
          <w:rFonts w:ascii="Arial" w:hAnsi="Arial" w:cs="Arial"/>
          <w:sz w:val="20"/>
          <w:szCs w:val="20"/>
          <w:lang w:val="sk-SK"/>
        </w:rPr>
        <w:t>Dodávateľ</w:t>
      </w:r>
      <w:r w:rsidRPr="00CE2ADE">
        <w:rPr>
          <w:rFonts w:ascii="Arial" w:hAnsi="Arial" w:cs="Arial"/>
          <w:sz w:val="20"/>
          <w:szCs w:val="20"/>
          <w:lang w:val="sk-SK"/>
        </w:rPr>
        <w:t xml:space="preserve"> dozv</w:t>
      </w:r>
      <w:r w:rsidR="00422FE3" w:rsidRPr="00CE2ADE">
        <w:rPr>
          <w:rFonts w:ascii="Arial" w:hAnsi="Arial" w:cs="Arial"/>
          <w:sz w:val="20"/>
          <w:szCs w:val="20"/>
          <w:lang w:val="sk-SK"/>
        </w:rPr>
        <w:t>ie</w:t>
      </w:r>
      <w:r w:rsidRPr="00CE2ADE">
        <w:rPr>
          <w:rFonts w:ascii="Arial" w:hAnsi="Arial" w:cs="Arial"/>
          <w:sz w:val="20"/>
          <w:szCs w:val="20"/>
          <w:lang w:val="sk-SK"/>
        </w:rPr>
        <w:t xml:space="preserve"> o</w:t>
      </w:r>
      <w:r w:rsidR="00A81B77" w:rsidRPr="00CE2ADE">
        <w:rPr>
          <w:rFonts w:ascii="Arial" w:hAnsi="Arial" w:cs="Arial"/>
          <w:sz w:val="20"/>
          <w:szCs w:val="20"/>
          <w:lang w:val="sk-SK"/>
        </w:rPr>
        <w:t xml:space="preserve"> nevyhnutnosti alebo </w:t>
      </w:r>
      <w:r w:rsidRPr="00CE2ADE">
        <w:rPr>
          <w:rFonts w:ascii="Arial" w:hAnsi="Arial" w:cs="Arial"/>
          <w:sz w:val="20"/>
          <w:szCs w:val="20"/>
          <w:lang w:val="sk-SK"/>
        </w:rPr>
        <w:t>pot</w:t>
      </w:r>
      <w:r w:rsidR="00422FE3" w:rsidRPr="00CE2ADE">
        <w:rPr>
          <w:rFonts w:ascii="Arial" w:hAnsi="Arial" w:cs="Arial"/>
          <w:sz w:val="20"/>
          <w:szCs w:val="20"/>
          <w:lang w:val="sk-SK"/>
        </w:rPr>
        <w:t>r</w:t>
      </w:r>
      <w:r w:rsidRPr="00CE2ADE">
        <w:rPr>
          <w:rFonts w:ascii="Arial" w:hAnsi="Arial" w:cs="Arial"/>
          <w:sz w:val="20"/>
          <w:szCs w:val="20"/>
          <w:lang w:val="sk-SK"/>
        </w:rPr>
        <w:t>eb</w:t>
      </w:r>
      <w:r w:rsidR="00422FE3" w:rsidRPr="00CE2ADE">
        <w:rPr>
          <w:rFonts w:ascii="Arial" w:hAnsi="Arial" w:cs="Arial"/>
          <w:sz w:val="20"/>
          <w:szCs w:val="20"/>
          <w:lang w:val="sk-SK"/>
        </w:rPr>
        <w:t>e</w:t>
      </w:r>
      <w:r w:rsidRPr="00CE2ADE">
        <w:rPr>
          <w:rFonts w:ascii="Arial" w:hAnsi="Arial" w:cs="Arial"/>
          <w:sz w:val="20"/>
          <w:szCs w:val="20"/>
          <w:lang w:val="sk-SK"/>
        </w:rPr>
        <w:t xml:space="preserve"> </w:t>
      </w:r>
      <w:r w:rsidR="00422FE3" w:rsidRPr="00CE2ADE">
        <w:rPr>
          <w:rFonts w:ascii="Arial" w:hAnsi="Arial" w:cs="Arial"/>
          <w:sz w:val="20"/>
          <w:szCs w:val="20"/>
          <w:lang w:val="sk-SK"/>
        </w:rPr>
        <w:t>uskutočnenia Z</w:t>
      </w:r>
      <w:r w:rsidRPr="00CE2ADE">
        <w:rPr>
          <w:rFonts w:ascii="Arial" w:hAnsi="Arial" w:cs="Arial"/>
          <w:sz w:val="20"/>
          <w:szCs w:val="20"/>
          <w:lang w:val="sk-SK"/>
        </w:rPr>
        <w:t>m</w:t>
      </w:r>
      <w:r w:rsidR="00422FE3" w:rsidRPr="00CE2ADE">
        <w:rPr>
          <w:rFonts w:ascii="Arial" w:hAnsi="Arial" w:cs="Arial"/>
          <w:sz w:val="20"/>
          <w:szCs w:val="20"/>
          <w:lang w:val="sk-SK"/>
        </w:rPr>
        <w:t>e</w:t>
      </w:r>
      <w:r w:rsidRPr="00CE2ADE">
        <w:rPr>
          <w:rFonts w:ascii="Arial" w:hAnsi="Arial" w:cs="Arial"/>
          <w:sz w:val="20"/>
          <w:szCs w:val="20"/>
          <w:lang w:val="sk-SK"/>
        </w:rPr>
        <w:t>ny, je povinn</w:t>
      </w:r>
      <w:r w:rsidR="00422FE3" w:rsidRPr="00CE2ADE">
        <w:rPr>
          <w:rFonts w:ascii="Arial" w:hAnsi="Arial" w:cs="Arial"/>
          <w:sz w:val="20"/>
          <w:szCs w:val="20"/>
          <w:lang w:val="sk-SK"/>
        </w:rPr>
        <w:t>ý</w:t>
      </w:r>
      <w:r w:rsidRPr="00CE2ADE">
        <w:rPr>
          <w:rFonts w:ascii="Arial" w:hAnsi="Arial" w:cs="Arial"/>
          <w:sz w:val="20"/>
          <w:szCs w:val="20"/>
          <w:lang w:val="sk-SK"/>
        </w:rPr>
        <w:t xml:space="preserve"> </w:t>
      </w:r>
      <w:r w:rsidR="006E3DCE" w:rsidRPr="00CE2ADE">
        <w:rPr>
          <w:rFonts w:ascii="Arial" w:hAnsi="Arial" w:cs="Arial"/>
          <w:sz w:val="20"/>
          <w:szCs w:val="20"/>
          <w:lang w:val="sk-SK"/>
        </w:rPr>
        <w:t xml:space="preserve">bezodkladne </w:t>
      </w:r>
      <w:r w:rsidRPr="00CE2ADE">
        <w:rPr>
          <w:rFonts w:ascii="Arial" w:hAnsi="Arial" w:cs="Arial"/>
          <w:sz w:val="20"/>
          <w:szCs w:val="20"/>
          <w:lang w:val="sk-SK"/>
        </w:rPr>
        <w:t>p</w:t>
      </w:r>
      <w:r w:rsidR="00422FE3" w:rsidRPr="00CE2ADE">
        <w:rPr>
          <w:rFonts w:ascii="Arial" w:hAnsi="Arial" w:cs="Arial"/>
          <w:sz w:val="20"/>
          <w:szCs w:val="20"/>
          <w:lang w:val="sk-SK"/>
        </w:rPr>
        <w:t>r</w:t>
      </w:r>
      <w:r w:rsidRPr="00CE2ADE">
        <w:rPr>
          <w:rFonts w:ascii="Arial" w:hAnsi="Arial" w:cs="Arial"/>
          <w:sz w:val="20"/>
          <w:szCs w:val="20"/>
          <w:lang w:val="sk-SK"/>
        </w:rPr>
        <w:t>edloži</w:t>
      </w:r>
      <w:r w:rsidR="00422FE3" w:rsidRPr="00CE2ADE">
        <w:rPr>
          <w:rFonts w:ascii="Arial" w:hAnsi="Arial" w:cs="Arial"/>
          <w:sz w:val="20"/>
          <w:szCs w:val="20"/>
          <w:lang w:val="sk-SK"/>
        </w:rPr>
        <w:t>ť Objednávateľovi</w:t>
      </w:r>
      <w:r w:rsidRPr="00CE2ADE">
        <w:rPr>
          <w:rFonts w:ascii="Arial" w:hAnsi="Arial" w:cs="Arial"/>
          <w:sz w:val="20"/>
          <w:szCs w:val="20"/>
          <w:lang w:val="sk-SK"/>
        </w:rPr>
        <w:t xml:space="preserve"> pís</w:t>
      </w:r>
      <w:r w:rsidR="00422FE3" w:rsidRPr="00CE2ADE">
        <w:rPr>
          <w:rFonts w:ascii="Arial" w:hAnsi="Arial" w:cs="Arial"/>
          <w:sz w:val="20"/>
          <w:szCs w:val="20"/>
          <w:lang w:val="sk-SK"/>
        </w:rPr>
        <w:t>o</w:t>
      </w:r>
      <w:r w:rsidRPr="00CE2ADE">
        <w:rPr>
          <w:rFonts w:ascii="Arial" w:hAnsi="Arial" w:cs="Arial"/>
          <w:sz w:val="20"/>
          <w:szCs w:val="20"/>
          <w:lang w:val="sk-SK"/>
        </w:rPr>
        <w:t xml:space="preserve">mný návrh </w:t>
      </w:r>
      <w:r w:rsidR="00422FE3" w:rsidRPr="00CE2ADE">
        <w:rPr>
          <w:rFonts w:ascii="Arial" w:hAnsi="Arial" w:cs="Arial"/>
          <w:sz w:val="20"/>
          <w:szCs w:val="20"/>
          <w:lang w:val="sk-SK"/>
        </w:rPr>
        <w:t>uskutočneni</w:t>
      </w:r>
      <w:r w:rsidR="00CE326B" w:rsidRPr="00CE2ADE">
        <w:rPr>
          <w:rFonts w:ascii="Arial" w:hAnsi="Arial" w:cs="Arial"/>
          <w:sz w:val="20"/>
          <w:szCs w:val="20"/>
          <w:lang w:val="sk-SK"/>
        </w:rPr>
        <w:t>a</w:t>
      </w:r>
      <w:r w:rsidRPr="00CE2ADE">
        <w:rPr>
          <w:rFonts w:ascii="Arial" w:hAnsi="Arial" w:cs="Arial"/>
          <w:sz w:val="20"/>
          <w:szCs w:val="20"/>
          <w:lang w:val="sk-SK"/>
        </w:rPr>
        <w:t xml:space="preserve"> Zm</w:t>
      </w:r>
      <w:r w:rsidR="00422FE3" w:rsidRPr="00CE2ADE">
        <w:rPr>
          <w:rFonts w:ascii="Arial" w:hAnsi="Arial" w:cs="Arial"/>
          <w:sz w:val="20"/>
          <w:szCs w:val="20"/>
          <w:lang w:val="sk-SK"/>
        </w:rPr>
        <w:t>e</w:t>
      </w:r>
      <w:r w:rsidRPr="00CE2ADE">
        <w:rPr>
          <w:rFonts w:ascii="Arial" w:hAnsi="Arial" w:cs="Arial"/>
          <w:sz w:val="20"/>
          <w:szCs w:val="20"/>
          <w:lang w:val="sk-SK"/>
        </w:rPr>
        <w:t>ny.</w:t>
      </w:r>
      <w:r w:rsidR="00BF0922" w:rsidRPr="00CE2ADE">
        <w:rPr>
          <w:rFonts w:ascii="Arial" w:hAnsi="Arial" w:cs="Arial"/>
          <w:sz w:val="20"/>
          <w:szCs w:val="20"/>
          <w:lang w:val="sk-SK"/>
        </w:rPr>
        <w:t xml:space="preserve"> </w:t>
      </w:r>
      <w:r w:rsidR="00BC11ED" w:rsidRPr="00CE2ADE">
        <w:rPr>
          <w:rFonts w:ascii="Arial" w:hAnsi="Arial" w:cs="Arial"/>
          <w:sz w:val="20"/>
          <w:szCs w:val="20"/>
          <w:lang w:val="sk-SK"/>
        </w:rPr>
        <w:t>Dodávateľ</w:t>
      </w:r>
      <w:r w:rsidR="00BF0922" w:rsidRPr="00CE2ADE">
        <w:rPr>
          <w:rFonts w:ascii="Arial" w:hAnsi="Arial" w:cs="Arial"/>
          <w:sz w:val="20"/>
          <w:szCs w:val="20"/>
          <w:lang w:val="sk-SK"/>
        </w:rPr>
        <w:t xml:space="preserve"> nezodpovedá za negatívne ovplyvnenie </w:t>
      </w:r>
      <w:r w:rsidR="00155F32" w:rsidRPr="00CE2ADE">
        <w:rPr>
          <w:rFonts w:ascii="Arial" w:hAnsi="Arial" w:cs="Arial"/>
          <w:sz w:val="20"/>
          <w:szCs w:val="20"/>
          <w:lang w:val="sk-SK"/>
        </w:rPr>
        <w:t xml:space="preserve">riadneho, plne funkčného, nepretržitého a bezporuchového poskytovania Služieb alebo </w:t>
      </w:r>
      <w:r w:rsidR="00BF0922" w:rsidRPr="00CE2ADE">
        <w:rPr>
          <w:rFonts w:ascii="Arial" w:hAnsi="Arial" w:cs="Arial"/>
          <w:sz w:val="20"/>
          <w:szCs w:val="20"/>
          <w:lang w:val="sk-SK"/>
        </w:rPr>
        <w:t>riadneho,</w:t>
      </w:r>
      <w:r w:rsidR="00BC11ED" w:rsidRPr="00CE2ADE">
        <w:rPr>
          <w:rFonts w:ascii="Arial" w:hAnsi="Arial" w:cs="Arial"/>
          <w:sz w:val="20"/>
          <w:szCs w:val="20"/>
          <w:lang w:val="sk-SK"/>
        </w:rPr>
        <w:t xml:space="preserve"> plne funkčného,</w:t>
      </w:r>
      <w:r w:rsidR="00BF0922" w:rsidRPr="00CE2ADE">
        <w:rPr>
          <w:rFonts w:ascii="Arial" w:hAnsi="Arial" w:cs="Arial"/>
          <w:sz w:val="20"/>
          <w:szCs w:val="20"/>
          <w:lang w:val="sk-SK"/>
        </w:rPr>
        <w:t xml:space="preserve"> nepretržitého a bezporuchového Elektronického výberu mýta, ak Objednávateľ bez závažného dôvodu odmietne návrh uskutočnenia Zmeny predložený </w:t>
      </w:r>
      <w:r w:rsidR="00BC11ED" w:rsidRPr="00CE2ADE">
        <w:rPr>
          <w:rFonts w:ascii="Arial" w:hAnsi="Arial" w:cs="Arial"/>
          <w:sz w:val="20"/>
          <w:szCs w:val="20"/>
          <w:lang w:val="sk-SK"/>
        </w:rPr>
        <w:t>Dodávateľom</w:t>
      </w:r>
      <w:r w:rsidR="00BF0922" w:rsidRPr="00CE2ADE">
        <w:rPr>
          <w:rFonts w:ascii="Arial" w:hAnsi="Arial" w:cs="Arial"/>
          <w:sz w:val="20"/>
          <w:szCs w:val="20"/>
          <w:lang w:val="sk-SK"/>
        </w:rPr>
        <w:t xml:space="preserve"> v súlade s týmto článkom </w:t>
      </w:r>
      <w:r w:rsidR="00BF0922" w:rsidRPr="00CE2ADE">
        <w:rPr>
          <w:rFonts w:ascii="Arial" w:hAnsi="Arial" w:cs="Arial"/>
          <w:sz w:val="20"/>
          <w:szCs w:val="20"/>
          <w:lang w:val="sk-SK"/>
        </w:rPr>
        <w:fldChar w:fldCharType="begin"/>
      </w:r>
      <w:r w:rsidR="00BF0922" w:rsidRPr="00CE2ADE">
        <w:rPr>
          <w:rFonts w:ascii="Arial" w:hAnsi="Arial" w:cs="Arial"/>
          <w:sz w:val="20"/>
          <w:szCs w:val="20"/>
          <w:lang w:val="sk-SK"/>
        </w:rPr>
        <w:instrText xml:space="preserve"> REF _Ref182459085 \r \h  \* MERGEFORMAT </w:instrText>
      </w:r>
      <w:r w:rsidR="00BF0922" w:rsidRPr="00CE2ADE">
        <w:rPr>
          <w:rFonts w:ascii="Arial" w:hAnsi="Arial" w:cs="Arial"/>
          <w:sz w:val="20"/>
          <w:szCs w:val="20"/>
          <w:lang w:val="sk-SK"/>
        </w:rPr>
      </w:r>
      <w:r w:rsidR="00BF0922" w:rsidRPr="00CE2ADE">
        <w:rPr>
          <w:rFonts w:ascii="Arial" w:hAnsi="Arial" w:cs="Arial"/>
          <w:sz w:val="20"/>
          <w:szCs w:val="20"/>
          <w:lang w:val="sk-SK"/>
        </w:rPr>
        <w:fldChar w:fldCharType="separate"/>
      </w:r>
      <w:r w:rsidR="00ED72B3" w:rsidRPr="00CE2ADE">
        <w:rPr>
          <w:rFonts w:ascii="Arial" w:hAnsi="Arial" w:cs="Arial"/>
          <w:sz w:val="20"/>
          <w:szCs w:val="20"/>
          <w:lang w:val="sk-SK"/>
        </w:rPr>
        <w:t>9</w:t>
      </w:r>
      <w:r w:rsidR="00BF0922" w:rsidRPr="00CE2ADE">
        <w:rPr>
          <w:rFonts w:ascii="Arial" w:hAnsi="Arial" w:cs="Arial"/>
          <w:sz w:val="20"/>
          <w:szCs w:val="20"/>
          <w:lang w:val="sk-SK"/>
        </w:rPr>
        <w:fldChar w:fldCharType="end"/>
      </w:r>
      <w:r w:rsidR="00BF0922"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BF0922" w:rsidRPr="00CE2ADE">
        <w:rPr>
          <w:rFonts w:ascii="Arial" w:hAnsi="Arial" w:cs="Arial"/>
          <w:sz w:val="20"/>
          <w:szCs w:val="20"/>
          <w:lang w:val="sk-SK"/>
        </w:rPr>
        <w:t xml:space="preserve">, ak je takáto Zmena nevyhnutná pre zabezpečenie </w:t>
      </w:r>
      <w:r w:rsidR="00155F32" w:rsidRPr="00CE2ADE">
        <w:rPr>
          <w:rFonts w:ascii="Arial" w:hAnsi="Arial" w:cs="Arial"/>
          <w:sz w:val="20"/>
          <w:szCs w:val="20"/>
          <w:lang w:val="sk-SK"/>
        </w:rPr>
        <w:t xml:space="preserve">riadneho, plne funkčného, nepretržitého a bezporuchového poskytovania Služieb alebo </w:t>
      </w:r>
      <w:r w:rsidR="00BF0922" w:rsidRPr="00CE2ADE">
        <w:rPr>
          <w:rFonts w:ascii="Arial" w:hAnsi="Arial" w:cs="Arial"/>
          <w:sz w:val="20"/>
          <w:szCs w:val="20"/>
          <w:lang w:val="sk-SK"/>
        </w:rPr>
        <w:t xml:space="preserve">riadneho, </w:t>
      </w:r>
      <w:r w:rsidR="00BC11ED" w:rsidRPr="00CE2ADE">
        <w:rPr>
          <w:rFonts w:ascii="Arial" w:hAnsi="Arial" w:cs="Arial"/>
          <w:sz w:val="20"/>
          <w:szCs w:val="20"/>
          <w:lang w:val="sk-SK"/>
        </w:rPr>
        <w:t>plne</w:t>
      </w:r>
      <w:r w:rsidR="00322943" w:rsidRPr="00CE2ADE">
        <w:rPr>
          <w:rFonts w:ascii="Arial" w:hAnsi="Arial" w:cs="Arial"/>
          <w:sz w:val="20"/>
          <w:szCs w:val="20"/>
          <w:lang w:val="sk-SK"/>
        </w:rPr>
        <w:t xml:space="preserve"> </w:t>
      </w:r>
      <w:r w:rsidR="00BC11ED" w:rsidRPr="00CE2ADE">
        <w:rPr>
          <w:rFonts w:ascii="Arial" w:hAnsi="Arial" w:cs="Arial"/>
          <w:sz w:val="20"/>
          <w:szCs w:val="20"/>
          <w:lang w:val="sk-SK"/>
        </w:rPr>
        <w:t xml:space="preserve"> funkčného, </w:t>
      </w:r>
      <w:r w:rsidR="00BF0922" w:rsidRPr="00CE2ADE">
        <w:rPr>
          <w:rFonts w:ascii="Arial" w:hAnsi="Arial" w:cs="Arial"/>
          <w:sz w:val="20"/>
          <w:szCs w:val="20"/>
          <w:lang w:val="sk-SK"/>
        </w:rPr>
        <w:t>nepretržitého a bezporuchového Elektronického výberu mýta.</w:t>
      </w:r>
      <w:r w:rsidR="00322943" w:rsidRPr="00CE2ADE">
        <w:rPr>
          <w:rFonts w:ascii="Arial" w:hAnsi="Arial" w:cs="Arial"/>
          <w:sz w:val="20"/>
          <w:szCs w:val="20"/>
          <w:lang w:val="sk-SK"/>
        </w:rPr>
        <w:t xml:space="preserve"> Tým nie je dotknuté ustanovenie článku </w:t>
      </w:r>
      <w:r w:rsidR="00322943" w:rsidRPr="00CE2ADE">
        <w:rPr>
          <w:rFonts w:ascii="Arial" w:hAnsi="Arial" w:cs="Arial"/>
          <w:sz w:val="20"/>
          <w:szCs w:val="20"/>
          <w:lang w:val="sk-SK"/>
        </w:rPr>
        <w:fldChar w:fldCharType="begin"/>
      </w:r>
      <w:r w:rsidR="00322943" w:rsidRPr="00CE2ADE">
        <w:rPr>
          <w:rFonts w:ascii="Arial" w:hAnsi="Arial" w:cs="Arial"/>
          <w:sz w:val="20"/>
          <w:szCs w:val="20"/>
          <w:lang w:val="sk-SK"/>
        </w:rPr>
        <w:instrText xml:space="preserve"> REF _Ref53141363 \r \h </w:instrText>
      </w:r>
      <w:r w:rsidR="00322943" w:rsidRPr="00CE2ADE">
        <w:rPr>
          <w:rFonts w:ascii="Arial" w:hAnsi="Arial" w:cs="Arial"/>
          <w:sz w:val="20"/>
          <w:szCs w:val="20"/>
          <w:lang w:val="sk-SK"/>
        </w:rPr>
      </w:r>
      <w:r w:rsidR="00322943" w:rsidRPr="00CE2ADE">
        <w:rPr>
          <w:rFonts w:ascii="Arial" w:hAnsi="Arial" w:cs="Arial"/>
          <w:sz w:val="20"/>
          <w:szCs w:val="20"/>
          <w:lang w:val="sk-SK"/>
        </w:rPr>
        <w:fldChar w:fldCharType="separate"/>
      </w:r>
      <w:r w:rsidR="00ED72B3" w:rsidRPr="00CE2ADE">
        <w:rPr>
          <w:rFonts w:ascii="Arial" w:hAnsi="Arial" w:cs="Arial"/>
          <w:sz w:val="20"/>
          <w:szCs w:val="20"/>
          <w:lang w:val="sk-SK"/>
        </w:rPr>
        <w:t>3.4</w:t>
      </w:r>
      <w:r w:rsidR="00322943" w:rsidRPr="00CE2ADE">
        <w:rPr>
          <w:rFonts w:ascii="Arial" w:hAnsi="Arial" w:cs="Arial"/>
          <w:sz w:val="20"/>
          <w:szCs w:val="20"/>
          <w:lang w:val="sk-SK"/>
        </w:rPr>
        <w:fldChar w:fldCharType="end"/>
      </w:r>
      <w:r w:rsidR="00322943" w:rsidRPr="00CE2ADE">
        <w:rPr>
          <w:rFonts w:ascii="Arial" w:hAnsi="Arial" w:cs="Arial"/>
          <w:sz w:val="20"/>
          <w:szCs w:val="20"/>
          <w:lang w:val="sk-SK"/>
        </w:rPr>
        <w:t xml:space="preserve"> tejto Zmluvy.</w:t>
      </w:r>
    </w:p>
    <w:p w14:paraId="3F2C4B1C" w14:textId="77777777" w:rsidR="00BF0922" w:rsidRPr="00CE2ADE" w:rsidRDefault="00BC11E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m</w:t>
      </w:r>
      <w:r w:rsidR="00422FE3" w:rsidRPr="00CE2ADE">
        <w:rPr>
          <w:rFonts w:ascii="Arial" w:hAnsi="Arial" w:cs="Arial"/>
          <w:sz w:val="20"/>
          <w:szCs w:val="20"/>
          <w:lang w:val="sk-SK"/>
        </w:rPr>
        <w:t>ô</w:t>
      </w:r>
      <w:r w:rsidR="003517F3" w:rsidRPr="00CE2ADE">
        <w:rPr>
          <w:rFonts w:ascii="Arial" w:hAnsi="Arial" w:cs="Arial"/>
          <w:sz w:val="20"/>
          <w:szCs w:val="20"/>
          <w:lang w:val="sk-SK"/>
        </w:rPr>
        <w:t>že k</w:t>
      </w:r>
      <w:r w:rsidR="00422FE3" w:rsidRPr="00CE2ADE">
        <w:rPr>
          <w:rFonts w:ascii="Arial" w:hAnsi="Arial" w:cs="Arial"/>
          <w:sz w:val="20"/>
          <w:szCs w:val="20"/>
          <w:lang w:val="sk-SK"/>
        </w:rPr>
        <w:t>e</w:t>
      </w:r>
      <w:r w:rsidR="003517F3" w:rsidRPr="00CE2ADE">
        <w:rPr>
          <w:rFonts w:ascii="Arial" w:hAnsi="Arial" w:cs="Arial"/>
          <w:sz w:val="20"/>
          <w:szCs w:val="20"/>
          <w:lang w:val="sk-SK"/>
        </w:rPr>
        <w:t>dyko</w:t>
      </w:r>
      <w:r w:rsidR="00422FE3" w:rsidRPr="00CE2ADE">
        <w:rPr>
          <w:rFonts w:ascii="Arial" w:hAnsi="Arial" w:cs="Arial"/>
          <w:sz w:val="20"/>
          <w:szCs w:val="20"/>
          <w:lang w:val="sk-SK"/>
        </w:rPr>
        <w:t>ľvek</w:t>
      </w:r>
      <w:r w:rsidR="003517F3" w:rsidRPr="00CE2ADE">
        <w:rPr>
          <w:rFonts w:ascii="Arial" w:hAnsi="Arial" w:cs="Arial"/>
          <w:sz w:val="20"/>
          <w:szCs w:val="20"/>
          <w:lang w:val="sk-SK"/>
        </w:rPr>
        <w:t xml:space="preserve"> p</w:t>
      </w:r>
      <w:r w:rsidR="00422FE3" w:rsidRPr="00CE2ADE">
        <w:rPr>
          <w:rFonts w:ascii="Arial" w:hAnsi="Arial" w:cs="Arial"/>
          <w:sz w:val="20"/>
          <w:szCs w:val="20"/>
          <w:lang w:val="sk-SK"/>
        </w:rPr>
        <w:t>r</w:t>
      </w:r>
      <w:r w:rsidR="003517F3" w:rsidRPr="00CE2ADE">
        <w:rPr>
          <w:rFonts w:ascii="Arial" w:hAnsi="Arial" w:cs="Arial"/>
          <w:sz w:val="20"/>
          <w:szCs w:val="20"/>
          <w:lang w:val="sk-SK"/>
        </w:rPr>
        <w:t>edloži</w:t>
      </w:r>
      <w:r w:rsidR="00422FE3" w:rsidRPr="00CE2ADE">
        <w:rPr>
          <w:rFonts w:ascii="Arial" w:hAnsi="Arial" w:cs="Arial"/>
          <w:sz w:val="20"/>
          <w:szCs w:val="20"/>
          <w:lang w:val="sk-SK"/>
        </w:rPr>
        <w:t>ť</w:t>
      </w:r>
      <w:r w:rsidR="003517F3" w:rsidRPr="00CE2ADE">
        <w:rPr>
          <w:rFonts w:ascii="Arial" w:hAnsi="Arial" w:cs="Arial"/>
          <w:sz w:val="20"/>
          <w:szCs w:val="20"/>
          <w:lang w:val="sk-SK"/>
        </w:rPr>
        <w:t xml:space="preserve"> Objedn</w:t>
      </w:r>
      <w:r w:rsidR="00422FE3" w:rsidRPr="00CE2ADE">
        <w:rPr>
          <w:rFonts w:ascii="Arial" w:hAnsi="Arial" w:cs="Arial"/>
          <w:sz w:val="20"/>
          <w:szCs w:val="20"/>
          <w:lang w:val="sk-SK"/>
        </w:rPr>
        <w:t>áv</w:t>
      </w:r>
      <w:r w:rsidR="003517F3" w:rsidRPr="00CE2ADE">
        <w:rPr>
          <w:rFonts w:ascii="Arial" w:hAnsi="Arial" w:cs="Arial"/>
          <w:sz w:val="20"/>
          <w:szCs w:val="20"/>
          <w:lang w:val="sk-SK"/>
        </w:rPr>
        <w:t>ate</w:t>
      </w:r>
      <w:r w:rsidR="00422FE3" w:rsidRPr="00CE2ADE">
        <w:rPr>
          <w:rFonts w:ascii="Arial" w:hAnsi="Arial" w:cs="Arial"/>
          <w:sz w:val="20"/>
          <w:szCs w:val="20"/>
          <w:lang w:val="sk-SK"/>
        </w:rPr>
        <w:t>ľovi</w:t>
      </w:r>
      <w:r w:rsidR="003517F3" w:rsidRPr="00CE2ADE">
        <w:rPr>
          <w:rFonts w:ascii="Arial" w:hAnsi="Arial" w:cs="Arial"/>
          <w:sz w:val="20"/>
          <w:szCs w:val="20"/>
          <w:lang w:val="sk-SK"/>
        </w:rPr>
        <w:t xml:space="preserve"> pís</w:t>
      </w:r>
      <w:r w:rsidR="00422FE3" w:rsidRPr="00CE2ADE">
        <w:rPr>
          <w:rFonts w:ascii="Arial" w:hAnsi="Arial" w:cs="Arial"/>
          <w:sz w:val="20"/>
          <w:szCs w:val="20"/>
          <w:lang w:val="sk-SK"/>
        </w:rPr>
        <w:t>o</w:t>
      </w:r>
      <w:r w:rsidR="003517F3" w:rsidRPr="00CE2ADE">
        <w:rPr>
          <w:rFonts w:ascii="Arial" w:hAnsi="Arial" w:cs="Arial"/>
          <w:sz w:val="20"/>
          <w:szCs w:val="20"/>
          <w:lang w:val="sk-SK"/>
        </w:rPr>
        <w:t xml:space="preserve">mný návrh </w:t>
      </w:r>
      <w:r w:rsidR="00422FE3" w:rsidRPr="00CE2ADE">
        <w:rPr>
          <w:rFonts w:ascii="Arial" w:hAnsi="Arial" w:cs="Arial"/>
          <w:sz w:val="20"/>
          <w:szCs w:val="20"/>
          <w:lang w:val="sk-SK"/>
        </w:rPr>
        <w:t>uskutočneni</w:t>
      </w:r>
      <w:r w:rsidR="00CE326B" w:rsidRPr="00CE2ADE">
        <w:rPr>
          <w:rFonts w:ascii="Arial" w:hAnsi="Arial" w:cs="Arial"/>
          <w:sz w:val="20"/>
          <w:szCs w:val="20"/>
          <w:lang w:val="sk-SK"/>
        </w:rPr>
        <w:t>a</w:t>
      </w:r>
      <w:r w:rsidR="00422FE3" w:rsidRPr="00CE2ADE">
        <w:rPr>
          <w:rFonts w:ascii="Arial" w:hAnsi="Arial" w:cs="Arial"/>
          <w:sz w:val="20"/>
          <w:szCs w:val="20"/>
          <w:lang w:val="sk-SK"/>
        </w:rPr>
        <w:t xml:space="preserve"> </w:t>
      </w:r>
      <w:r w:rsidR="003517F3" w:rsidRPr="00CE2ADE">
        <w:rPr>
          <w:rFonts w:ascii="Arial" w:hAnsi="Arial" w:cs="Arial"/>
          <w:sz w:val="20"/>
          <w:szCs w:val="20"/>
          <w:lang w:val="sk-SK"/>
        </w:rPr>
        <w:t>Zm</w:t>
      </w:r>
      <w:r w:rsidR="00422FE3" w:rsidRPr="00CE2ADE">
        <w:rPr>
          <w:rFonts w:ascii="Arial" w:hAnsi="Arial" w:cs="Arial"/>
          <w:sz w:val="20"/>
          <w:szCs w:val="20"/>
          <w:lang w:val="sk-SK"/>
        </w:rPr>
        <w:t>e</w:t>
      </w:r>
      <w:r w:rsidR="003517F3" w:rsidRPr="00CE2ADE">
        <w:rPr>
          <w:rFonts w:ascii="Arial" w:hAnsi="Arial" w:cs="Arial"/>
          <w:sz w:val="20"/>
          <w:szCs w:val="20"/>
          <w:lang w:val="sk-SK"/>
        </w:rPr>
        <w:t>ny, kt</w:t>
      </w:r>
      <w:r w:rsidR="00422FE3" w:rsidRPr="00CE2ADE">
        <w:rPr>
          <w:rFonts w:ascii="Arial" w:hAnsi="Arial" w:cs="Arial"/>
          <w:sz w:val="20"/>
          <w:szCs w:val="20"/>
          <w:lang w:val="sk-SK"/>
        </w:rPr>
        <w:t>o</w:t>
      </w:r>
      <w:r w:rsidR="003517F3" w:rsidRPr="00CE2ADE">
        <w:rPr>
          <w:rFonts w:ascii="Arial" w:hAnsi="Arial" w:cs="Arial"/>
          <w:sz w:val="20"/>
          <w:szCs w:val="20"/>
          <w:lang w:val="sk-SK"/>
        </w:rPr>
        <w:t xml:space="preserve">rá bude </w:t>
      </w:r>
      <w:r w:rsidR="00422FE3" w:rsidRPr="00CE2ADE">
        <w:rPr>
          <w:rFonts w:ascii="Arial" w:hAnsi="Arial" w:cs="Arial"/>
          <w:sz w:val="20"/>
          <w:szCs w:val="20"/>
          <w:lang w:val="sk-SK"/>
        </w:rPr>
        <w:t>po</w:t>
      </w:r>
      <w:r w:rsidR="003517F3" w:rsidRPr="00CE2ADE">
        <w:rPr>
          <w:rFonts w:ascii="Arial" w:hAnsi="Arial" w:cs="Arial"/>
          <w:sz w:val="20"/>
          <w:szCs w:val="20"/>
          <w:lang w:val="sk-SK"/>
        </w:rPr>
        <w:t>d</w:t>
      </w:r>
      <w:r w:rsidR="00422FE3" w:rsidRPr="00CE2ADE">
        <w:rPr>
          <w:rFonts w:ascii="Arial" w:hAnsi="Arial" w:cs="Arial"/>
          <w:sz w:val="20"/>
          <w:szCs w:val="20"/>
          <w:lang w:val="sk-SK"/>
        </w:rPr>
        <w:t>ľa</w:t>
      </w:r>
      <w:r w:rsidR="003517F3" w:rsidRPr="00CE2ADE">
        <w:rPr>
          <w:rFonts w:ascii="Arial" w:hAnsi="Arial" w:cs="Arial"/>
          <w:sz w:val="20"/>
          <w:szCs w:val="20"/>
          <w:lang w:val="sk-SK"/>
        </w:rPr>
        <w:t xml:space="preserve"> názoru </w:t>
      </w:r>
      <w:r w:rsidRPr="00CE2ADE">
        <w:rPr>
          <w:rFonts w:ascii="Arial" w:hAnsi="Arial" w:cs="Arial"/>
          <w:sz w:val="20"/>
          <w:szCs w:val="20"/>
          <w:lang w:val="sk-SK"/>
        </w:rPr>
        <w:t>Dodávateľa</w:t>
      </w:r>
      <w:r w:rsidR="003517F3" w:rsidRPr="00CE2ADE">
        <w:rPr>
          <w:rFonts w:ascii="Arial" w:hAnsi="Arial" w:cs="Arial"/>
          <w:sz w:val="20"/>
          <w:szCs w:val="20"/>
          <w:lang w:val="sk-SK"/>
        </w:rPr>
        <w:t xml:space="preserve"> pr</w:t>
      </w:r>
      <w:r w:rsidR="00422FE3" w:rsidRPr="00CE2ADE">
        <w:rPr>
          <w:rFonts w:ascii="Arial" w:hAnsi="Arial" w:cs="Arial"/>
          <w:sz w:val="20"/>
          <w:szCs w:val="20"/>
          <w:lang w:val="sk-SK"/>
        </w:rPr>
        <w:t>e</w:t>
      </w:r>
      <w:r w:rsidR="003517F3" w:rsidRPr="00CE2ADE">
        <w:rPr>
          <w:rFonts w:ascii="Arial" w:hAnsi="Arial" w:cs="Arial"/>
          <w:sz w:val="20"/>
          <w:szCs w:val="20"/>
          <w:lang w:val="sk-SK"/>
        </w:rPr>
        <w:t xml:space="preserve"> Objedn</w:t>
      </w:r>
      <w:r w:rsidR="00422FE3" w:rsidRPr="00CE2ADE">
        <w:rPr>
          <w:rFonts w:ascii="Arial" w:hAnsi="Arial" w:cs="Arial"/>
          <w:sz w:val="20"/>
          <w:szCs w:val="20"/>
          <w:lang w:val="sk-SK"/>
        </w:rPr>
        <w:t>áv</w:t>
      </w:r>
      <w:r w:rsidR="003517F3" w:rsidRPr="00CE2ADE">
        <w:rPr>
          <w:rFonts w:ascii="Arial" w:hAnsi="Arial" w:cs="Arial"/>
          <w:sz w:val="20"/>
          <w:szCs w:val="20"/>
          <w:lang w:val="sk-SK"/>
        </w:rPr>
        <w:t>ate</w:t>
      </w:r>
      <w:r w:rsidR="00422FE3" w:rsidRPr="00CE2ADE">
        <w:rPr>
          <w:rFonts w:ascii="Arial" w:hAnsi="Arial" w:cs="Arial"/>
          <w:sz w:val="20"/>
          <w:szCs w:val="20"/>
          <w:lang w:val="sk-SK"/>
        </w:rPr>
        <w:t>ľa</w:t>
      </w:r>
      <w:r w:rsidR="003517F3" w:rsidRPr="00CE2ADE">
        <w:rPr>
          <w:rFonts w:ascii="Arial" w:hAnsi="Arial" w:cs="Arial"/>
          <w:sz w:val="20"/>
          <w:szCs w:val="20"/>
          <w:lang w:val="sk-SK"/>
        </w:rPr>
        <w:t xml:space="preserve"> prosp</w:t>
      </w:r>
      <w:r w:rsidR="00422FE3" w:rsidRPr="00CE2ADE">
        <w:rPr>
          <w:rFonts w:ascii="Arial" w:hAnsi="Arial" w:cs="Arial"/>
          <w:sz w:val="20"/>
          <w:szCs w:val="20"/>
          <w:lang w:val="sk-SK"/>
        </w:rPr>
        <w:t>e</w:t>
      </w:r>
      <w:r w:rsidR="003517F3" w:rsidRPr="00CE2ADE">
        <w:rPr>
          <w:rFonts w:ascii="Arial" w:hAnsi="Arial" w:cs="Arial"/>
          <w:sz w:val="20"/>
          <w:szCs w:val="20"/>
          <w:lang w:val="sk-SK"/>
        </w:rPr>
        <w:t>šná</w:t>
      </w:r>
      <w:r w:rsidR="00BF0922" w:rsidRPr="00CE2ADE">
        <w:rPr>
          <w:rFonts w:ascii="Arial" w:hAnsi="Arial" w:cs="Arial"/>
          <w:sz w:val="20"/>
          <w:szCs w:val="20"/>
          <w:lang w:val="sk-SK"/>
        </w:rPr>
        <w:t xml:space="preserve"> v tom smere, že (i) urýchli </w:t>
      </w:r>
      <w:r w:rsidR="00172106" w:rsidRPr="00CE2ADE">
        <w:rPr>
          <w:rFonts w:ascii="Arial" w:hAnsi="Arial" w:cs="Arial"/>
          <w:sz w:val="20"/>
          <w:szCs w:val="20"/>
          <w:lang w:val="sk-SK"/>
        </w:rPr>
        <w:t>ukončenie Fázy 1 - Príprava</w:t>
      </w:r>
      <w:r w:rsidR="00BF0922" w:rsidRPr="00CE2ADE">
        <w:rPr>
          <w:rFonts w:ascii="Arial" w:hAnsi="Arial" w:cs="Arial"/>
          <w:sz w:val="20"/>
          <w:szCs w:val="20"/>
          <w:lang w:val="sk-SK"/>
        </w:rPr>
        <w:t xml:space="preserve"> alebo urýchli začatie Fázy </w:t>
      </w:r>
      <w:r w:rsidRPr="00CE2ADE">
        <w:rPr>
          <w:rFonts w:ascii="Arial" w:hAnsi="Arial" w:cs="Arial"/>
          <w:sz w:val="20"/>
          <w:szCs w:val="20"/>
          <w:lang w:val="sk-SK"/>
        </w:rPr>
        <w:t>2 - Prevádzka</w:t>
      </w:r>
      <w:r w:rsidR="00BF0922" w:rsidRPr="00CE2ADE">
        <w:rPr>
          <w:rFonts w:ascii="Arial" w:hAnsi="Arial" w:cs="Arial"/>
          <w:sz w:val="20"/>
          <w:szCs w:val="20"/>
          <w:lang w:val="sk-SK"/>
        </w:rPr>
        <w:t xml:space="preserve">, (ii) </w:t>
      </w:r>
      <w:r w:rsidR="00A36269" w:rsidRPr="00CE2ADE">
        <w:rPr>
          <w:rFonts w:ascii="Arial" w:hAnsi="Arial" w:cs="Arial"/>
          <w:sz w:val="20"/>
          <w:szCs w:val="20"/>
          <w:lang w:val="sk-SK"/>
        </w:rPr>
        <w:t>zníži</w:t>
      </w:r>
      <w:r w:rsidR="00BF0922" w:rsidRPr="00CE2ADE">
        <w:rPr>
          <w:rFonts w:ascii="Arial" w:hAnsi="Arial" w:cs="Arial"/>
          <w:sz w:val="20"/>
          <w:szCs w:val="20"/>
          <w:lang w:val="sk-SK"/>
        </w:rPr>
        <w:t xml:space="preserve"> náklady Objednávateľa na poskytovanie Služ</w:t>
      </w:r>
      <w:r w:rsidRPr="00CE2ADE">
        <w:rPr>
          <w:rFonts w:ascii="Arial" w:hAnsi="Arial" w:cs="Arial"/>
          <w:sz w:val="20"/>
          <w:szCs w:val="20"/>
          <w:lang w:val="sk-SK"/>
        </w:rPr>
        <w:t>ie</w:t>
      </w:r>
      <w:r w:rsidR="00BF0922" w:rsidRPr="00CE2ADE">
        <w:rPr>
          <w:rFonts w:ascii="Arial" w:hAnsi="Arial" w:cs="Arial"/>
          <w:sz w:val="20"/>
          <w:szCs w:val="20"/>
          <w:lang w:val="sk-SK"/>
        </w:rPr>
        <w:t xml:space="preserve">b, (iii) zvýši hodnotu </w:t>
      </w:r>
      <w:r w:rsidR="00A35AE5" w:rsidRPr="00CE2ADE">
        <w:rPr>
          <w:rFonts w:ascii="Arial" w:hAnsi="Arial" w:cs="Arial"/>
          <w:sz w:val="20"/>
          <w:szCs w:val="20"/>
          <w:lang w:val="sk-SK"/>
        </w:rPr>
        <w:t>poskytovaných Služieb</w:t>
      </w:r>
      <w:r w:rsidR="00BF0922" w:rsidRPr="00CE2ADE">
        <w:rPr>
          <w:rFonts w:ascii="Arial" w:hAnsi="Arial" w:cs="Arial"/>
          <w:sz w:val="20"/>
          <w:szCs w:val="20"/>
          <w:lang w:val="sk-SK"/>
        </w:rPr>
        <w:t xml:space="preserve"> pre Objednávateľa.</w:t>
      </w:r>
    </w:p>
    <w:p w14:paraId="214A3C41" w14:textId="77777777" w:rsidR="000D00D3" w:rsidRPr="00CE2ADE" w:rsidRDefault="000D00D3" w:rsidP="00CD0DFC">
      <w:pPr>
        <w:pStyle w:val="Nadpis2"/>
        <w:spacing w:before="120" w:line="240" w:lineRule="auto"/>
        <w:rPr>
          <w:rFonts w:ascii="Arial" w:hAnsi="Arial" w:cs="Arial"/>
          <w:sz w:val="20"/>
          <w:szCs w:val="20"/>
          <w:lang w:val="sk-SK"/>
        </w:rPr>
      </w:pPr>
      <w:bookmarkStart w:id="637" w:name="_Toc38913735"/>
      <w:bookmarkStart w:id="638" w:name="_Toc38913997"/>
      <w:bookmarkStart w:id="639" w:name="_Toc38914220"/>
      <w:bookmarkStart w:id="640" w:name="_Toc38914443"/>
      <w:bookmarkStart w:id="641" w:name="_Toc38914998"/>
      <w:bookmarkStart w:id="642" w:name="_Toc38915223"/>
      <w:bookmarkStart w:id="643" w:name="_Toc38915450"/>
      <w:bookmarkStart w:id="644" w:name="_Toc38915682"/>
      <w:bookmarkStart w:id="645" w:name="_Toc38915913"/>
      <w:bookmarkStart w:id="646" w:name="_Toc38916144"/>
      <w:bookmarkStart w:id="647" w:name="_Toc38918608"/>
      <w:bookmarkStart w:id="648" w:name="_Toc66274837"/>
      <w:bookmarkEnd w:id="637"/>
      <w:bookmarkEnd w:id="638"/>
      <w:bookmarkEnd w:id="639"/>
      <w:bookmarkEnd w:id="640"/>
      <w:bookmarkEnd w:id="641"/>
      <w:bookmarkEnd w:id="642"/>
      <w:bookmarkEnd w:id="643"/>
      <w:bookmarkEnd w:id="644"/>
      <w:bookmarkEnd w:id="645"/>
      <w:bookmarkEnd w:id="646"/>
      <w:bookmarkEnd w:id="647"/>
      <w:r w:rsidRPr="00CE2ADE">
        <w:rPr>
          <w:rFonts w:ascii="Arial" w:hAnsi="Arial" w:cs="Arial"/>
          <w:sz w:val="20"/>
          <w:szCs w:val="20"/>
          <w:lang w:val="sk-SK"/>
        </w:rPr>
        <w:t>Náklady na vypracovanie návrhov uskutočneni</w:t>
      </w:r>
      <w:r w:rsidR="00CE326B" w:rsidRPr="00CE2ADE">
        <w:rPr>
          <w:rFonts w:ascii="Arial" w:hAnsi="Arial" w:cs="Arial"/>
          <w:sz w:val="20"/>
          <w:szCs w:val="20"/>
          <w:lang w:val="sk-SK"/>
        </w:rPr>
        <w:t>a</w:t>
      </w:r>
      <w:r w:rsidRPr="00CE2ADE">
        <w:rPr>
          <w:rFonts w:ascii="Arial" w:hAnsi="Arial" w:cs="Arial"/>
          <w:sz w:val="20"/>
          <w:szCs w:val="20"/>
          <w:lang w:val="sk-SK"/>
        </w:rPr>
        <w:t xml:space="preserve"> Zmeny</w:t>
      </w:r>
      <w:bookmarkEnd w:id="648"/>
    </w:p>
    <w:p w14:paraId="37F63D3D" w14:textId="77777777" w:rsidR="00923251" w:rsidRPr="00CE2ADE" w:rsidRDefault="005C33A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Ak nie je ďalej uvedené inak, n</w:t>
      </w:r>
      <w:r w:rsidR="000D00D3" w:rsidRPr="00CE2ADE">
        <w:rPr>
          <w:rFonts w:ascii="Arial" w:hAnsi="Arial" w:cs="Arial"/>
          <w:sz w:val="20"/>
          <w:szCs w:val="20"/>
          <w:lang w:val="sk-SK"/>
        </w:rPr>
        <w:t>ávrhy uskutočneni</w:t>
      </w:r>
      <w:r w:rsidR="00CE326B" w:rsidRPr="00CE2ADE">
        <w:rPr>
          <w:rFonts w:ascii="Arial" w:hAnsi="Arial" w:cs="Arial"/>
          <w:sz w:val="20"/>
          <w:szCs w:val="20"/>
          <w:lang w:val="sk-SK"/>
        </w:rPr>
        <w:t>a</w:t>
      </w:r>
      <w:r w:rsidR="000D00D3" w:rsidRPr="00CE2ADE">
        <w:rPr>
          <w:rFonts w:ascii="Arial" w:hAnsi="Arial" w:cs="Arial"/>
          <w:sz w:val="20"/>
          <w:szCs w:val="20"/>
          <w:lang w:val="sk-SK"/>
        </w:rPr>
        <w:t xml:space="preserve"> Zmeny podľa článkov </w:t>
      </w:r>
      <w:r w:rsidR="000D00D3" w:rsidRPr="00CE2ADE">
        <w:rPr>
          <w:rFonts w:ascii="Arial" w:hAnsi="Arial" w:cs="Arial"/>
          <w:sz w:val="20"/>
          <w:szCs w:val="20"/>
          <w:lang w:val="sk-SK"/>
        </w:rPr>
        <w:fldChar w:fldCharType="begin"/>
      </w:r>
      <w:r w:rsidR="000D00D3" w:rsidRPr="00CE2ADE">
        <w:rPr>
          <w:rFonts w:ascii="Arial" w:hAnsi="Arial" w:cs="Arial"/>
          <w:sz w:val="20"/>
          <w:szCs w:val="20"/>
          <w:lang w:val="sk-SK"/>
        </w:rPr>
        <w:instrText xml:space="preserve"> REF _Ref182376471 \r \h </w:instrText>
      </w:r>
      <w:r w:rsidR="00F27F12" w:rsidRPr="00CE2ADE">
        <w:rPr>
          <w:rFonts w:ascii="Arial" w:hAnsi="Arial" w:cs="Arial"/>
          <w:sz w:val="20"/>
          <w:szCs w:val="20"/>
          <w:lang w:val="sk-SK"/>
        </w:rPr>
        <w:instrText xml:space="preserve"> \* MERGEFORMAT </w:instrText>
      </w:r>
      <w:r w:rsidR="000D00D3" w:rsidRPr="00CE2ADE">
        <w:rPr>
          <w:rFonts w:ascii="Arial" w:hAnsi="Arial" w:cs="Arial"/>
          <w:sz w:val="20"/>
          <w:szCs w:val="20"/>
          <w:lang w:val="sk-SK"/>
        </w:rPr>
      </w:r>
      <w:r w:rsidR="000D00D3"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000D00D3" w:rsidRPr="00CE2ADE">
        <w:rPr>
          <w:rFonts w:ascii="Arial" w:hAnsi="Arial" w:cs="Arial"/>
          <w:sz w:val="20"/>
          <w:szCs w:val="20"/>
          <w:lang w:val="sk-SK"/>
        </w:rPr>
        <w:fldChar w:fldCharType="end"/>
      </w:r>
      <w:r w:rsidR="000D00D3" w:rsidRPr="00CE2ADE">
        <w:rPr>
          <w:rFonts w:ascii="Arial" w:hAnsi="Arial" w:cs="Arial"/>
          <w:sz w:val="20"/>
          <w:szCs w:val="20"/>
          <w:lang w:val="sk-SK"/>
        </w:rPr>
        <w:t xml:space="preserve"> a </w:t>
      </w:r>
      <w:r w:rsidR="000D00D3" w:rsidRPr="00CE2ADE">
        <w:rPr>
          <w:rFonts w:ascii="Arial" w:hAnsi="Arial" w:cs="Arial"/>
          <w:sz w:val="20"/>
          <w:szCs w:val="20"/>
          <w:lang w:val="sk-SK"/>
        </w:rPr>
        <w:fldChar w:fldCharType="begin"/>
      </w:r>
      <w:r w:rsidR="000D00D3" w:rsidRPr="00CE2ADE">
        <w:rPr>
          <w:rFonts w:ascii="Arial" w:hAnsi="Arial" w:cs="Arial"/>
          <w:sz w:val="20"/>
          <w:szCs w:val="20"/>
          <w:lang w:val="sk-SK"/>
        </w:rPr>
        <w:instrText xml:space="preserve"> REF _Ref182376482 \r \h </w:instrText>
      </w:r>
      <w:r w:rsidR="00F27F12" w:rsidRPr="00CE2ADE">
        <w:rPr>
          <w:rFonts w:ascii="Arial" w:hAnsi="Arial" w:cs="Arial"/>
          <w:sz w:val="20"/>
          <w:szCs w:val="20"/>
          <w:lang w:val="sk-SK"/>
        </w:rPr>
        <w:instrText xml:space="preserve"> \* MERGEFORMAT </w:instrText>
      </w:r>
      <w:r w:rsidR="000D00D3" w:rsidRPr="00CE2ADE">
        <w:rPr>
          <w:rFonts w:ascii="Arial" w:hAnsi="Arial" w:cs="Arial"/>
          <w:sz w:val="20"/>
          <w:szCs w:val="20"/>
          <w:lang w:val="sk-SK"/>
        </w:rPr>
      </w:r>
      <w:r w:rsidR="000D00D3" w:rsidRPr="00CE2ADE">
        <w:rPr>
          <w:rFonts w:ascii="Arial" w:hAnsi="Arial" w:cs="Arial"/>
          <w:sz w:val="20"/>
          <w:szCs w:val="20"/>
          <w:lang w:val="sk-SK"/>
        </w:rPr>
        <w:fldChar w:fldCharType="separate"/>
      </w:r>
      <w:r w:rsidR="00E875B6" w:rsidRPr="00CE2ADE">
        <w:rPr>
          <w:rFonts w:ascii="Arial" w:hAnsi="Arial" w:cs="Arial"/>
          <w:sz w:val="20"/>
          <w:szCs w:val="20"/>
          <w:lang w:val="sk-SK"/>
        </w:rPr>
        <w:t>9.2</w:t>
      </w:r>
      <w:r w:rsidR="000D00D3" w:rsidRPr="00CE2ADE">
        <w:rPr>
          <w:rFonts w:ascii="Arial" w:hAnsi="Arial" w:cs="Arial"/>
          <w:sz w:val="20"/>
          <w:szCs w:val="20"/>
          <w:lang w:val="sk-SK"/>
        </w:rPr>
        <w:fldChar w:fldCharType="end"/>
      </w:r>
      <w:r w:rsidR="000D00D3"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3517F3" w:rsidRPr="00CE2ADE">
        <w:rPr>
          <w:rFonts w:ascii="Arial" w:hAnsi="Arial" w:cs="Arial"/>
          <w:sz w:val="20"/>
          <w:szCs w:val="20"/>
          <w:lang w:val="sk-SK"/>
        </w:rPr>
        <w:t xml:space="preserve"> bud</w:t>
      </w:r>
      <w:r w:rsidR="00422FE3" w:rsidRPr="00CE2ADE">
        <w:rPr>
          <w:rFonts w:ascii="Arial" w:hAnsi="Arial" w:cs="Arial"/>
          <w:sz w:val="20"/>
          <w:szCs w:val="20"/>
          <w:lang w:val="sk-SK"/>
        </w:rPr>
        <w:t>ú</w:t>
      </w:r>
      <w:r w:rsidR="003517F3" w:rsidRPr="00CE2ADE">
        <w:rPr>
          <w:rFonts w:ascii="Arial" w:hAnsi="Arial" w:cs="Arial"/>
          <w:sz w:val="20"/>
          <w:szCs w:val="20"/>
          <w:lang w:val="sk-SK"/>
        </w:rPr>
        <w:t xml:space="preserve"> vypracov</w:t>
      </w:r>
      <w:r w:rsidR="00422FE3" w:rsidRPr="00CE2ADE">
        <w:rPr>
          <w:rFonts w:ascii="Arial" w:hAnsi="Arial" w:cs="Arial"/>
          <w:sz w:val="20"/>
          <w:szCs w:val="20"/>
          <w:lang w:val="sk-SK"/>
        </w:rPr>
        <w:t>a</w:t>
      </w:r>
      <w:r w:rsidR="003517F3" w:rsidRPr="00CE2ADE">
        <w:rPr>
          <w:rFonts w:ascii="Arial" w:hAnsi="Arial" w:cs="Arial"/>
          <w:sz w:val="20"/>
          <w:szCs w:val="20"/>
          <w:lang w:val="sk-SK"/>
        </w:rPr>
        <w:t>n</w:t>
      </w:r>
      <w:r w:rsidR="00422FE3" w:rsidRPr="00CE2ADE">
        <w:rPr>
          <w:rFonts w:ascii="Arial" w:hAnsi="Arial" w:cs="Arial"/>
          <w:sz w:val="20"/>
          <w:szCs w:val="20"/>
          <w:lang w:val="sk-SK"/>
        </w:rPr>
        <w:t>é</w:t>
      </w:r>
      <w:r w:rsidR="003517F3" w:rsidRPr="00CE2ADE">
        <w:rPr>
          <w:rFonts w:ascii="Arial" w:hAnsi="Arial" w:cs="Arial"/>
          <w:sz w:val="20"/>
          <w:szCs w:val="20"/>
          <w:lang w:val="sk-SK"/>
        </w:rPr>
        <w:t xml:space="preserve"> na náklady </w:t>
      </w:r>
      <w:r w:rsidR="00E875B6" w:rsidRPr="00CE2ADE">
        <w:rPr>
          <w:rFonts w:ascii="Arial" w:hAnsi="Arial" w:cs="Arial"/>
          <w:sz w:val="20"/>
          <w:szCs w:val="20"/>
          <w:lang w:val="sk-SK"/>
        </w:rPr>
        <w:t>Dodávateľa</w:t>
      </w:r>
      <w:r w:rsidR="003517F3" w:rsidRPr="00CE2ADE">
        <w:rPr>
          <w:rFonts w:ascii="Arial" w:hAnsi="Arial" w:cs="Arial"/>
          <w:sz w:val="20"/>
          <w:szCs w:val="20"/>
          <w:lang w:val="sk-SK"/>
        </w:rPr>
        <w:t xml:space="preserve"> a bu</w:t>
      </w:r>
      <w:r w:rsidR="00422FE3" w:rsidRPr="00CE2ADE">
        <w:rPr>
          <w:rFonts w:ascii="Arial" w:hAnsi="Arial" w:cs="Arial"/>
          <w:sz w:val="20"/>
          <w:szCs w:val="20"/>
          <w:lang w:val="sk-SK"/>
        </w:rPr>
        <w:t>dú</w:t>
      </w:r>
      <w:r w:rsidR="003517F3" w:rsidRPr="00CE2ADE">
        <w:rPr>
          <w:rFonts w:ascii="Arial" w:hAnsi="Arial" w:cs="Arial"/>
          <w:sz w:val="20"/>
          <w:szCs w:val="20"/>
          <w:lang w:val="sk-SK"/>
        </w:rPr>
        <w:t xml:space="preserve"> </w:t>
      </w:r>
      <w:r w:rsidR="00BE6C85" w:rsidRPr="00CE2ADE">
        <w:rPr>
          <w:rFonts w:ascii="Arial" w:hAnsi="Arial" w:cs="Arial"/>
          <w:sz w:val="20"/>
          <w:szCs w:val="20"/>
          <w:lang w:val="sk-SK"/>
        </w:rPr>
        <w:t>obsahovať</w:t>
      </w:r>
      <w:r w:rsidR="003517F3" w:rsidRPr="00CE2ADE">
        <w:rPr>
          <w:rFonts w:ascii="Arial" w:hAnsi="Arial" w:cs="Arial"/>
          <w:sz w:val="20"/>
          <w:szCs w:val="20"/>
          <w:lang w:val="sk-SK"/>
        </w:rPr>
        <w:t xml:space="preserve"> údaje uvedené v článku </w:t>
      </w:r>
      <w:r w:rsidR="008D22CF" w:rsidRPr="00CE2ADE">
        <w:rPr>
          <w:rFonts w:ascii="Arial" w:hAnsi="Arial" w:cs="Arial"/>
          <w:sz w:val="20"/>
          <w:szCs w:val="20"/>
          <w:lang w:val="sk-SK"/>
        </w:rPr>
        <w:fldChar w:fldCharType="begin"/>
      </w:r>
      <w:r w:rsidR="008D22CF" w:rsidRPr="00CE2ADE">
        <w:rPr>
          <w:rFonts w:ascii="Arial" w:hAnsi="Arial" w:cs="Arial"/>
          <w:sz w:val="20"/>
          <w:szCs w:val="20"/>
          <w:lang w:val="sk-SK"/>
        </w:rPr>
        <w:instrText xml:space="preserve"> REF _Ref182376279 \r \h </w:instrText>
      </w:r>
      <w:r w:rsidR="00F27F12" w:rsidRPr="00CE2ADE">
        <w:rPr>
          <w:rFonts w:ascii="Arial" w:hAnsi="Arial" w:cs="Arial"/>
          <w:sz w:val="20"/>
          <w:szCs w:val="20"/>
          <w:lang w:val="sk-SK"/>
        </w:rPr>
        <w:instrText xml:space="preserve"> \* MERGEFORMAT </w:instrText>
      </w:r>
      <w:r w:rsidR="008D22CF" w:rsidRPr="00CE2ADE">
        <w:rPr>
          <w:rFonts w:ascii="Arial" w:hAnsi="Arial" w:cs="Arial"/>
          <w:sz w:val="20"/>
          <w:szCs w:val="20"/>
          <w:lang w:val="sk-SK"/>
        </w:rPr>
      </w:r>
      <w:r w:rsidR="008D22CF" w:rsidRPr="00CE2ADE">
        <w:rPr>
          <w:rFonts w:ascii="Arial" w:hAnsi="Arial" w:cs="Arial"/>
          <w:sz w:val="20"/>
          <w:szCs w:val="20"/>
          <w:lang w:val="sk-SK"/>
        </w:rPr>
        <w:fldChar w:fldCharType="separate"/>
      </w:r>
      <w:r w:rsidR="00ED72B3" w:rsidRPr="00CE2ADE">
        <w:rPr>
          <w:rFonts w:ascii="Arial" w:hAnsi="Arial" w:cs="Arial"/>
          <w:sz w:val="20"/>
          <w:szCs w:val="20"/>
          <w:lang w:val="sk-SK"/>
        </w:rPr>
        <w:t>9.4</w:t>
      </w:r>
      <w:r w:rsidR="008D22CF" w:rsidRPr="00CE2ADE">
        <w:rPr>
          <w:rFonts w:ascii="Arial" w:hAnsi="Arial" w:cs="Arial"/>
          <w:sz w:val="20"/>
          <w:szCs w:val="20"/>
          <w:lang w:val="sk-SK"/>
        </w:rPr>
        <w:fldChar w:fldCharType="end"/>
      </w:r>
      <w:r w:rsidR="00422FE3"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422FE3" w:rsidRPr="00CE2ADE">
        <w:rPr>
          <w:rFonts w:ascii="Arial" w:hAnsi="Arial" w:cs="Arial"/>
          <w:sz w:val="20"/>
          <w:szCs w:val="20"/>
          <w:lang w:val="sk-SK"/>
        </w:rPr>
        <w:t>.</w:t>
      </w:r>
    </w:p>
    <w:p w14:paraId="7C982CC4" w14:textId="77777777" w:rsidR="00F778E4" w:rsidRPr="00CE2ADE" w:rsidRDefault="00F778E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Objednávateľ požiada o predloženie návrhu uskutočnenia Zmeny </w:t>
      </w:r>
      <w:r w:rsidR="00E875B6" w:rsidRPr="00CE2ADE">
        <w:rPr>
          <w:rFonts w:ascii="Arial" w:hAnsi="Arial" w:cs="Arial"/>
          <w:sz w:val="20"/>
          <w:szCs w:val="20"/>
          <w:lang w:val="sk-SK"/>
        </w:rPr>
        <w:t>Dodávateľa</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_Ref182387000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BF0922" w:rsidRPr="00CE2ADE">
        <w:rPr>
          <w:rFonts w:ascii="Arial" w:hAnsi="Arial" w:cs="Arial"/>
          <w:sz w:val="20"/>
          <w:szCs w:val="20"/>
          <w:lang w:val="sk-SK"/>
        </w:rPr>
        <w:t>tejto Zmluvy</w:t>
      </w:r>
      <w:r w:rsidR="00ED72B3" w:rsidRPr="00CE2ADE">
        <w:rPr>
          <w:rFonts w:ascii="Arial" w:hAnsi="Arial" w:cs="Arial"/>
          <w:sz w:val="20"/>
          <w:szCs w:val="20"/>
          <w:lang w:val="sk-SK"/>
        </w:rPr>
        <w:t>,</w:t>
      </w:r>
      <w:r w:rsidRPr="00CE2ADE">
        <w:rPr>
          <w:rFonts w:ascii="Arial" w:hAnsi="Arial" w:cs="Arial"/>
          <w:sz w:val="20"/>
          <w:szCs w:val="20"/>
          <w:lang w:val="sk-SK"/>
        </w:rPr>
        <w:t xml:space="preserve"> pričom </w:t>
      </w:r>
    </w:p>
    <w:p w14:paraId="74FA52B6" w14:textId="77777777" w:rsidR="003517F3" w:rsidRPr="00CE2ADE" w:rsidRDefault="00E74381" w:rsidP="00CD0DFC">
      <w:pPr>
        <w:pStyle w:val="Normal2"/>
        <w:numPr>
          <w:ilvl w:val="0"/>
          <w:numId w:val="3"/>
        </w:numPr>
        <w:spacing w:before="120" w:line="240" w:lineRule="auto"/>
        <w:rPr>
          <w:rFonts w:ascii="Arial" w:hAnsi="Arial" w:cs="Arial"/>
          <w:sz w:val="20"/>
          <w:szCs w:val="20"/>
          <w:lang w:val="sk-SK"/>
        </w:rPr>
      </w:pPr>
      <w:r w:rsidRPr="00CE2ADE">
        <w:rPr>
          <w:rFonts w:ascii="Arial" w:hAnsi="Arial" w:cs="Arial"/>
          <w:sz w:val="20"/>
          <w:szCs w:val="20"/>
          <w:lang w:val="sk-SK"/>
        </w:rPr>
        <w:t>taký</w:t>
      </w:r>
      <w:r w:rsidR="00F778E4" w:rsidRPr="00CE2ADE">
        <w:rPr>
          <w:rFonts w:ascii="Arial" w:hAnsi="Arial" w:cs="Arial"/>
          <w:sz w:val="20"/>
          <w:szCs w:val="20"/>
          <w:lang w:val="sk-SK"/>
        </w:rPr>
        <w:t xml:space="preserve">to </w:t>
      </w:r>
      <w:r w:rsidRPr="00CE2ADE">
        <w:rPr>
          <w:rFonts w:ascii="Arial" w:hAnsi="Arial" w:cs="Arial"/>
          <w:sz w:val="20"/>
          <w:szCs w:val="20"/>
          <w:lang w:val="sk-SK"/>
        </w:rPr>
        <w:t xml:space="preserve">návrh uskutočnenia </w:t>
      </w:r>
      <w:r w:rsidR="00F778E4" w:rsidRPr="00CE2ADE">
        <w:rPr>
          <w:rFonts w:ascii="Arial" w:hAnsi="Arial" w:cs="Arial"/>
          <w:sz w:val="20"/>
          <w:szCs w:val="20"/>
          <w:lang w:val="sk-SK"/>
        </w:rPr>
        <w:t>Zmen</w:t>
      </w:r>
      <w:r w:rsidRPr="00CE2ADE">
        <w:rPr>
          <w:rFonts w:ascii="Arial" w:hAnsi="Arial" w:cs="Arial"/>
          <w:sz w:val="20"/>
          <w:szCs w:val="20"/>
          <w:lang w:val="sk-SK"/>
        </w:rPr>
        <w:t>y</w:t>
      </w:r>
      <w:r w:rsidR="00F778E4" w:rsidRPr="00CE2ADE">
        <w:rPr>
          <w:rFonts w:ascii="Arial" w:hAnsi="Arial" w:cs="Arial"/>
          <w:sz w:val="20"/>
          <w:szCs w:val="20"/>
          <w:lang w:val="sk-SK"/>
        </w:rPr>
        <w:t xml:space="preserve"> nie je </w:t>
      </w:r>
      <w:r w:rsidR="00FD37DD" w:rsidRPr="00CE2ADE">
        <w:rPr>
          <w:rFonts w:ascii="Arial" w:hAnsi="Arial" w:cs="Arial"/>
          <w:sz w:val="20"/>
          <w:szCs w:val="20"/>
          <w:lang w:val="sk-SK"/>
        </w:rPr>
        <w:t xml:space="preserve">(i) </w:t>
      </w:r>
      <w:r w:rsidR="00F778E4" w:rsidRPr="00CE2ADE">
        <w:rPr>
          <w:rFonts w:ascii="Arial" w:hAnsi="Arial" w:cs="Arial"/>
          <w:sz w:val="20"/>
          <w:szCs w:val="20"/>
          <w:lang w:val="sk-SK"/>
        </w:rPr>
        <w:t>nevyhnutn</w:t>
      </w:r>
      <w:r w:rsidRPr="00CE2ADE">
        <w:rPr>
          <w:rFonts w:ascii="Arial" w:hAnsi="Arial" w:cs="Arial"/>
          <w:sz w:val="20"/>
          <w:szCs w:val="20"/>
          <w:lang w:val="sk-SK"/>
        </w:rPr>
        <w:t>ý</w:t>
      </w:r>
      <w:r w:rsidR="00F778E4" w:rsidRPr="00CE2ADE">
        <w:rPr>
          <w:rFonts w:ascii="Arial" w:hAnsi="Arial" w:cs="Arial"/>
          <w:sz w:val="20"/>
          <w:szCs w:val="20"/>
          <w:lang w:val="sk-SK"/>
        </w:rPr>
        <w:t xml:space="preserve"> alebo </w:t>
      </w:r>
      <w:r w:rsidR="00FD37DD" w:rsidRPr="00CE2ADE">
        <w:rPr>
          <w:rFonts w:ascii="Arial" w:hAnsi="Arial" w:cs="Arial"/>
          <w:sz w:val="20"/>
          <w:szCs w:val="20"/>
          <w:lang w:val="sk-SK"/>
        </w:rPr>
        <w:t xml:space="preserve">(ii) </w:t>
      </w:r>
      <w:r w:rsidR="00F778E4" w:rsidRPr="00CE2ADE">
        <w:rPr>
          <w:rFonts w:ascii="Arial" w:hAnsi="Arial" w:cs="Arial"/>
          <w:sz w:val="20"/>
          <w:szCs w:val="20"/>
          <w:lang w:val="sk-SK"/>
        </w:rPr>
        <w:t>potrebn</w:t>
      </w:r>
      <w:r w:rsidRPr="00CE2ADE">
        <w:rPr>
          <w:rFonts w:ascii="Arial" w:hAnsi="Arial" w:cs="Arial"/>
          <w:sz w:val="20"/>
          <w:szCs w:val="20"/>
          <w:lang w:val="sk-SK"/>
        </w:rPr>
        <w:t>ý</w:t>
      </w:r>
      <w:r w:rsidR="00F778E4" w:rsidRPr="00CE2ADE">
        <w:rPr>
          <w:rFonts w:ascii="Arial" w:hAnsi="Arial" w:cs="Arial"/>
          <w:sz w:val="20"/>
          <w:szCs w:val="20"/>
          <w:lang w:val="sk-SK"/>
        </w:rPr>
        <w:t xml:space="preserve"> z dôvodu vyžadovaného Právnym poriadkom</w:t>
      </w:r>
      <w:r w:rsidR="00CE326B" w:rsidRPr="00CE2ADE">
        <w:rPr>
          <w:rFonts w:ascii="Arial" w:hAnsi="Arial" w:cs="Arial"/>
          <w:sz w:val="20"/>
          <w:szCs w:val="20"/>
          <w:lang w:val="sk-SK"/>
        </w:rPr>
        <w:t xml:space="preserve">, </w:t>
      </w:r>
      <w:r w:rsidR="00F778E4" w:rsidRPr="00CE2ADE">
        <w:rPr>
          <w:rFonts w:ascii="Arial" w:hAnsi="Arial" w:cs="Arial"/>
          <w:sz w:val="20"/>
          <w:szCs w:val="20"/>
          <w:lang w:val="sk-SK"/>
        </w:rPr>
        <w:t>jeho zmenou</w:t>
      </w:r>
      <w:r w:rsidR="00923251" w:rsidRPr="00CE2ADE">
        <w:rPr>
          <w:rFonts w:ascii="Arial" w:hAnsi="Arial" w:cs="Arial"/>
          <w:sz w:val="20"/>
          <w:szCs w:val="20"/>
          <w:lang w:val="sk-SK"/>
        </w:rPr>
        <w:t xml:space="preserve"> </w:t>
      </w:r>
      <w:r w:rsidR="00CE326B" w:rsidRPr="00CE2ADE">
        <w:rPr>
          <w:rFonts w:ascii="Arial" w:hAnsi="Arial" w:cs="Arial"/>
          <w:sz w:val="20"/>
          <w:szCs w:val="20"/>
          <w:lang w:val="sk-SK"/>
        </w:rPr>
        <w:t xml:space="preserve">alebo pre Porušenie povinností </w:t>
      </w:r>
      <w:r w:rsidR="00A36269" w:rsidRPr="00CE2ADE">
        <w:rPr>
          <w:rFonts w:ascii="Arial" w:hAnsi="Arial" w:cs="Arial"/>
          <w:sz w:val="20"/>
          <w:szCs w:val="20"/>
          <w:lang w:val="sk-SK"/>
        </w:rPr>
        <w:t>Dodávateľom</w:t>
      </w:r>
      <w:r w:rsidR="00F778E4" w:rsidRPr="00CE2ADE">
        <w:rPr>
          <w:rFonts w:ascii="Arial" w:hAnsi="Arial" w:cs="Arial"/>
          <w:sz w:val="20"/>
          <w:szCs w:val="20"/>
          <w:lang w:val="sk-SK"/>
        </w:rPr>
        <w:t>, a</w:t>
      </w:r>
    </w:p>
    <w:p w14:paraId="42440588" w14:textId="77777777" w:rsidR="00F778E4" w:rsidRPr="00CE2ADE" w:rsidRDefault="00923251" w:rsidP="00CD0DFC">
      <w:pPr>
        <w:pStyle w:val="Normal2"/>
        <w:numPr>
          <w:ilvl w:val="0"/>
          <w:numId w:val="3"/>
        </w:numPr>
        <w:spacing w:before="120" w:line="240" w:lineRule="auto"/>
        <w:rPr>
          <w:rFonts w:ascii="Arial" w:hAnsi="Arial" w:cs="Arial"/>
          <w:sz w:val="20"/>
          <w:szCs w:val="20"/>
          <w:lang w:val="sk-SK"/>
        </w:rPr>
      </w:pPr>
      <w:r w:rsidRPr="00CE2ADE">
        <w:rPr>
          <w:rFonts w:ascii="Arial" w:hAnsi="Arial" w:cs="Arial"/>
          <w:sz w:val="20"/>
          <w:szCs w:val="20"/>
          <w:lang w:val="sk-SK"/>
        </w:rPr>
        <w:t xml:space="preserve">návrh uskutočnenia Zmeny nie je Objednávateľom prijatý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_Ref183486925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9D501F" w:rsidRPr="00CE2ADE">
        <w:rPr>
          <w:rFonts w:ascii="Arial" w:hAnsi="Arial" w:cs="Arial"/>
          <w:sz w:val="20"/>
          <w:szCs w:val="20"/>
          <w:lang w:val="sk-SK"/>
        </w:rPr>
        <w:t>9.6</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 xml:space="preserve">tejto Zmluvy </w:t>
      </w:r>
      <w:r w:rsidRPr="00CE2ADE">
        <w:rPr>
          <w:rFonts w:ascii="Arial" w:hAnsi="Arial" w:cs="Arial"/>
          <w:sz w:val="20"/>
          <w:szCs w:val="20"/>
          <w:lang w:val="sk-SK"/>
        </w:rPr>
        <w:t xml:space="preserve">bez </w:t>
      </w:r>
      <w:r w:rsidR="00CE326B" w:rsidRPr="00CE2ADE">
        <w:rPr>
          <w:rFonts w:ascii="Arial" w:hAnsi="Arial" w:cs="Arial"/>
          <w:sz w:val="20"/>
          <w:szCs w:val="20"/>
          <w:lang w:val="sk-SK"/>
        </w:rPr>
        <w:t>závažného dôvodu,</w:t>
      </w:r>
    </w:p>
    <w:p w14:paraId="4694FE29" w14:textId="77777777" w:rsidR="00CE326B" w:rsidRPr="00CE2ADE" w:rsidRDefault="00CE326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je Objednávateľ povinný nahradiť </w:t>
      </w:r>
      <w:r w:rsidR="00E875B6" w:rsidRPr="00CE2ADE">
        <w:rPr>
          <w:rFonts w:ascii="Arial" w:hAnsi="Arial" w:cs="Arial"/>
          <w:sz w:val="20"/>
          <w:szCs w:val="20"/>
          <w:lang w:val="sk-SK"/>
        </w:rPr>
        <w:t>Dodávateľovi</w:t>
      </w:r>
      <w:r w:rsidRPr="00CE2ADE">
        <w:rPr>
          <w:rFonts w:ascii="Arial" w:hAnsi="Arial" w:cs="Arial"/>
          <w:sz w:val="20"/>
          <w:szCs w:val="20"/>
          <w:lang w:val="sk-SK"/>
        </w:rPr>
        <w:t xml:space="preserve"> primerané, </w:t>
      </w:r>
      <w:r w:rsidR="002E5627" w:rsidRPr="00CE2ADE">
        <w:rPr>
          <w:rFonts w:ascii="Arial" w:hAnsi="Arial" w:cs="Arial"/>
          <w:sz w:val="20"/>
          <w:szCs w:val="20"/>
          <w:lang w:val="sk-SK"/>
        </w:rPr>
        <w:t xml:space="preserve">účelne </w:t>
      </w:r>
      <w:r w:rsidRPr="00CE2ADE">
        <w:rPr>
          <w:rFonts w:ascii="Arial" w:hAnsi="Arial" w:cs="Arial"/>
          <w:sz w:val="20"/>
          <w:szCs w:val="20"/>
          <w:lang w:val="sk-SK"/>
        </w:rPr>
        <w:t>vynaložené a zdokumentované náklady na vypracovanie návrhu uskutočnenia Zmeny.</w:t>
      </w:r>
    </w:p>
    <w:p w14:paraId="5CE736DF" w14:textId="77777777" w:rsidR="003517F3" w:rsidRPr="00CE2ADE" w:rsidRDefault="003517F3" w:rsidP="00CD0DFC">
      <w:pPr>
        <w:pStyle w:val="Nadpis2"/>
        <w:spacing w:before="120" w:line="240" w:lineRule="auto"/>
        <w:rPr>
          <w:rFonts w:ascii="Arial" w:hAnsi="Arial" w:cs="Arial"/>
          <w:sz w:val="20"/>
          <w:szCs w:val="20"/>
          <w:lang w:val="sk-SK"/>
        </w:rPr>
      </w:pPr>
      <w:bookmarkStart w:id="649" w:name="_Toc14248160"/>
      <w:bookmarkStart w:id="650" w:name="_Toc16580704"/>
      <w:bookmarkStart w:id="651" w:name="_Toc37062312"/>
      <w:bookmarkStart w:id="652" w:name="_Toc64807377"/>
      <w:bookmarkStart w:id="653" w:name="_Toc90194338"/>
      <w:bookmarkStart w:id="654" w:name="_Toc90443551"/>
      <w:bookmarkStart w:id="655" w:name="_Toc90900560"/>
      <w:bookmarkStart w:id="656" w:name="_Toc107813958"/>
      <w:bookmarkStart w:id="657" w:name="_Ref182105234"/>
      <w:bookmarkStart w:id="658" w:name="_Ref182376279"/>
      <w:bookmarkStart w:id="659" w:name="_Ref182383349"/>
      <w:bookmarkStart w:id="660" w:name="_Ref52954386"/>
      <w:bookmarkStart w:id="661" w:name="_Toc66274838"/>
      <w:r w:rsidRPr="00CE2ADE">
        <w:rPr>
          <w:rFonts w:ascii="Arial" w:hAnsi="Arial" w:cs="Arial"/>
          <w:sz w:val="20"/>
          <w:szCs w:val="20"/>
          <w:lang w:val="sk-SK"/>
        </w:rPr>
        <w:t>Postup p</w:t>
      </w:r>
      <w:r w:rsidR="00422FE3" w:rsidRPr="00CE2ADE">
        <w:rPr>
          <w:rFonts w:ascii="Arial" w:hAnsi="Arial" w:cs="Arial"/>
          <w:sz w:val="20"/>
          <w:szCs w:val="20"/>
          <w:lang w:val="sk-SK"/>
        </w:rPr>
        <w:t>r</w:t>
      </w:r>
      <w:r w:rsidRPr="00CE2ADE">
        <w:rPr>
          <w:rFonts w:ascii="Arial" w:hAnsi="Arial" w:cs="Arial"/>
          <w:sz w:val="20"/>
          <w:szCs w:val="20"/>
          <w:lang w:val="sk-SK"/>
        </w:rPr>
        <w:t>i Zm</w:t>
      </w:r>
      <w:r w:rsidR="00422FE3" w:rsidRPr="00CE2ADE">
        <w:rPr>
          <w:rFonts w:ascii="Arial" w:hAnsi="Arial" w:cs="Arial"/>
          <w:sz w:val="20"/>
          <w:szCs w:val="20"/>
          <w:lang w:val="sk-SK"/>
        </w:rPr>
        <w:t>e</w:t>
      </w:r>
      <w:r w:rsidRPr="00CE2ADE">
        <w:rPr>
          <w:rFonts w:ascii="Arial" w:hAnsi="Arial" w:cs="Arial"/>
          <w:sz w:val="20"/>
          <w:szCs w:val="20"/>
          <w:lang w:val="sk-SK"/>
        </w:rPr>
        <w:t>n</w:t>
      </w:r>
      <w:bookmarkEnd w:id="649"/>
      <w:bookmarkEnd w:id="650"/>
      <w:r w:rsidRPr="00CE2ADE">
        <w:rPr>
          <w:rFonts w:ascii="Arial" w:hAnsi="Arial" w:cs="Arial"/>
          <w:sz w:val="20"/>
          <w:szCs w:val="20"/>
          <w:lang w:val="sk-SK"/>
        </w:rPr>
        <w:t>ách</w:t>
      </w:r>
      <w:bookmarkEnd w:id="651"/>
      <w:bookmarkEnd w:id="652"/>
      <w:bookmarkEnd w:id="653"/>
      <w:bookmarkEnd w:id="654"/>
      <w:bookmarkEnd w:id="655"/>
      <w:bookmarkEnd w:id="656"/>
      <w:bookmarkEnd w:id="657"/>
      <w:bookmarkEnd w:id="658"/>
      <w:bookmarkEnd w:id="659"/>
      <w:bookmarkEnd w:id="660"/>
      <w:bookmarkEnd w:id="661"/>
    </w:p>
    <w:p w14:paraId="2D30E9E5" w14:textId="77777777" w:rsidR="003517F3" w:rsidRPr="00CE2ADE" w:rsidRDefault="00A81B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_Ref182387000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D72B3" w:rsidRPr="00CE2ADE">
        <w:rPr>
          <w:rFonts w:ascii="Arial" w:hAnsi="Arial" w:cs="Arial"/>
          <w:sz w:val="20"/>
          <w:szCs w:val="20"/>
          <w:lang w:val="sk-SK"/>
        </w:rPr>
        <w:t>9.1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04DEA" w:rsidRPr="00CE2ADE">
        <w:rPr>
          <w:rFonts w:ascii="Arial" w:hAnsi="Arial" w:cs="Arial"/>
          <w:sz w:val="20"/>
          <w:szCs w:val="20"/>
          <w:lang w:val="sk-SK"/>
        </w:rPr>
        <w:t>tejto Zmluvy</w:t>
      </w:r>
      <w:r w:rsidRPr="00CE2ADE">
        <w:rPr>
          <w:rFonts w:ascii="Arial" w:hAnsi="Arial" w:cs="Arial"/>
          <w:sz w:val="20"/>
          <w:szCs w:val="20"/>
          <w:lang w:val="sk-SK"/>
        </w:rPr>
        <w:t>, d</w:t>
      </w:r>
      <w:r w:rsidR="003517F3" w:rsidRPr="00CE2ADE">
        <w:rPr>
          <w:rFonts w:ascii="Arial" w:hAnsi="Arial" w:cs="Arial"/>
          <w:sz w:val="20"/>
          <w:szCs w:val="20"/>
          <w:lang w:val="sk-SK"/>
        </w:rPr>
        <w:t>o des</w:t>
      </w:r>
      <w:r w:rsidR="00AE51C0" w:rsidRPr="00CE2ADE">
        <w:rPr>
          <w:rFonts w:ascii="Arial" w:hAnsi="Arial" w:cs="Arial"/>
          <w:sz w:val="20"/>
          <w:szCs w:val="20"/>
          <w:lang w:val="sk-SK"/>
        </w:rPr>
        <w:t>ia</w:t>
      </w:r>
      <w:r w:rsidR="003517F3" w:rsidRPr="00CE2ADE">
        <w:rPr>
          <w:rFonts w:ascii="Arial" w:hAnsi="Arial" w:cs="Arial"/>
          <w:sz w:val="20"/>
          <w:szCs w:val="20"/>
          <w:lang w:val="sk-SK"/>
        </w:rPr>
        <w:t>ti</w:t>
      </w:r>
      <w:r w:rsidR="00AE51C0" w:rsidRPr="00CE2ADE">
        <w:rPr>
          <w:rFonts w:ascii="Arial" w:hAnsi="Arial" w:cs="Arial"/>
          <w:sz w:val="20"/>
          <w:szCs w:val="20"/>
          <w:lang w:val="sk-SK"/>
        </w:rPr>
        <w:t>ch</w:t>
      </w:r>
      <w:r w:rsidR="003517F3" w:rsidRPr="00CE2ADE">
        <w:rPr>
          <w:rFonts w:ascii="Arial" w:hAnsi="Arial" w:cs="Arial"/>
          <w:sz w:val="20"/>
          <w:szCs w:val="20"/>
          <w:lang w:val="sk-SK"/>
        </w:rPr>
        <w:t xml:space="preserve"> (10) </w:t>
      </w:r>
      <w:r w:rsidR="007E5DBE" w:rsidRPr="00CE2ADE">
        <w:rPr>
          <w:rFonts w:ascii="Arial" w:hAnsi="Arial" w:cs="Arial"/>
          <w:sz w:val="20"/>
          <w:szCs w:val="20"/>
          <w:lang w:val="sk-SK"/>
        </w:rPr>
        <w:t>D</w:t>
      </w:r>
      <w:r w:rsidR="003517F3" w:rsidRPr="00CE2ADE">
        <w:rPr>
          <w:rFonts w:ascii="Arial" w:hAnsi="Arial" w:cs="Arial"/>
          <w:sz w:val="20"/>
          <w:szCs w:val="20"/>
          <w:lang w:val="sk-SK"/>
        </w:rPr>
        <w:t>n</w:t>
      </w:r>
      <w:r w:rsidR="00AE51C0" w:rsidRPr="00CE2ADE">
        <w:rPr>
          <w:rFonts w:ascii="Arial" w:hAnsi="Arial" w:cs="Arial"/>
          <w:sz w:val="20"/>
          <w:szCs w:val="20"/>
          <w:lang w:val="sk-SK"/>
        </w:rPr>
        <w:t>í</w:t>
      </w:r>
      <w:r w:rsidR="003517F3" w:rsidRPr="00CE2ADE">
        <w:rPr>
          <w:rFonts w:ascii="Arial" w:hAnsi="Arial" w:cs="Arial"/>
          <w:sz w:val="20"/>
          <w:szCs w:val="20"/>
          <w:lang w:val="sk-SK"/>
        </w:rPr>
        <w:t xml:space="preserve"> od obdrž</w:t>
      </w:r>
      <w:r w:rsidR="00AE51C0" w:rsidRPr="00CE2ADE">
        <w:rPr>
          <w:rFonts w:ascii="Arial" w:hAnsi="Arial" w:cs="Arial"/>
          <w:sz w:val="20"/>
          <w:szCs w:val="20"/>
          <w:lang w:val="sk-SK"/>
        </w:rPr>
        <w:t>ania</w:t>
      </w:r>
      <w:r w:rsidR="003517F3" w:rsidRPr="00CE2ADE">
        <w:rPr>
          <w:rFonts w:ascii="Arial" w:hAnsi="Arial" w:cs="Arial"/>
          <w:sz w:val="20"/>
          <w:szCs w:val="20"/>
          <w:lang w:val="sk-SK"/>
        </w:rPr>
        <w:t xml:space="preserve"> ž</w:t>
      </w:r>
      <w:r w:rsidR="00AE51C0" w:rsidRPr="00CE2ADE">
        <w:rPr>
          <w:rFonts w:ascii="Arial" w:hAnsi="Arial" w:cs="Arial"/>
          <w:sz w:val="20"/>
          <w:szCs w:val="20"/>
          <w:lang w:val="sk-SK"/>
        </w:rPr>
        <w:t>ia</w:t>
      </w:r>
      <w:r w:rsidR="003517F3" w:rsidRPr="00CE2ADE">
        <w:rPr>
          <w:rFonts w:ascii="Arial" w:hAnsi="Arial" w:cs="Arial"/>
          <w:sz w:val="20"/>
          <w:szCs w:val="20"/>
          <w:lang w:val="sk-SK"/>
        </w:rPr>
        <w:t xml:space="preserve">dosti </w:t>
      </w:r>
      <w:r w:rsidR="00AE51C0" w:rsidRPr="00CE2ADE">
        <w:rPr>
          <w:rFonts w:ascii="Arial" w:hAnsi="Arial" w:cs="Arial"/>
          <w:sz w:val="20"/>
          <w:szCs w:val="20"/>
          <w:lang w:val="sk-SK"/>
        </w:rPr>
        <w:t xml:space="preserve">Objednávateľa </w:t>
      </w:r>
      <w:r w:rsidR="003517F3" w:rsidRPr="00CE2ADE">
        <w:rPr>
          <w:rFonts w:ascii="Arial" w:hAnsi="Arial" w:cs="Arial"/>
          <w:sz w:val="20"/>
          <w:szCs w:val="20"/>
          <w:lang w:val="sk-SK"/>
        </w:rPr>
        <w:t>o p</w:t>
      </w:r>
      <w:r w:rsidR="00AE51C0" w:rsidRPr="00CE2ADE">
        <w:rPr>
          <w:rFonts w:ascii="Arial" w:hAnsi="Arial" w:cs="Arial"/>
          <w:sz w:val="20"/>
          <w:szCs w:val="20"/>
          <w:lang w:val="sk-SK"/>
        </w:rPr>
        <w:t>r</w:t>
      </w:r>
      <w:r w:rsidR="003517F3" w:rsidRPr="00CE2ADE">
        <w:rPr>
          <w:rFonts w:ascii="Arial" w:hAnsi="Arial" w:cs="Arial"/>
          <w:sz w:val="20"/>
          <w:szCs w:val="20"/>
          <w:lang w:val="sk-SK"/>
        </w:rPr>
        <w:t>edložen</w:t>
      </w:r>
      <w:r w:rsidR="00AE51C0" w:rsidRPr="00CE2ADE">
        <w:rPr>
          <w:rFonts w:ascii="Arial" w:hAnsi="Arial" w:cs="Arial"/>
          <w:sz w:val="20"/>
          <w:szCs w:val="20"/>
          <w:lang w:val="sk-SK"/>
        </w:rPr>
        <w:t>ie</w:t>
      </w:r>
      <w:r w:rsidR="003517F3" w:rsidRPr="00CE2ADE">
        <w:rPr>
          <w:rFonts w:ascii="Arial" w:hAnsi="Arial" w:cs="Arial"/>
          <w:sz w:val="20"/>
          <w:szCs w:val="20"/>
          <w:lang w:val="sk-SK"/>
        </w:rPr>
        <w:t xml:space="preserve"> návrhu </w:t>
      </w:r>
      <w:r w:rsidR="00AE51C0" w:rsidRPr="00CE2ADE">
        <w:rPr>
          <w:rFonts w:ascii="Arial" w:hAnsi="Arial" w:cs="Arial"/>
          <w:sz w:val="20"/>
          <w:szCs w:val="20"/>
          <w:lang w:val="sk-SK"/>
        </w:rPr>
        <w:t xml:space="preserve">uskutočnenia </w:t>
      </w:r>
      <w:r w:rsidR="003517F3" w:rsidRPr="00CE2ADE">
        <w:rPr>
          <w:rFonts w:ascii="Arial" w:hAnsi="Arial" w:cs="Arial"/>
          <w:sz w:val="20"/>
          <w:szCs w:val="20"/>
          <w:lang w:val="sk-SK"/>
        </w:rPr>
        <w:t>Zm</w:t>
      </w:r>
      <w:r w:rsidR="00AE51C0" w:rsidRPr="00CE2ADE">
        <w:rPr>
          <w:rFonts w:ascii="Arial" w:hAnsi="Arial" w:cs="Arial"/>
          <w:sz w:val="20"/>
          <w:szCs w:val="20"/>
          <w:lang w:val="sk-SK"/>
        </w:rPr>
        <w:t>e</w:t>
      </w:r>
      <w:r w:rsidR="003517F3" w:rsidRPr="00CE2ADE">
        <w:rPr>
          <w:rFonts w:ascii="Arial" w:hAnsi="Arial" w:cs="Arial"/>
          <w:sz w:val="20"/>
          <w:szCs w:val="20"/>
          <w:lang w:val="sk-SK"/>
        </w:rPr>
        <w:t>ny</w:t>
      </w:r>
      <w:r w:rsidR="00ED72B3" w:rsidRPr="00CE2ADE">
        <w:rPr>
          <w:rFonts w:ascii="Arial" w:hAnsi="Arial" w:cs="Arial"/>
          <w:sz w:val="20"/>
          <w:szCs w:val="20"/>
          <w:lang w:val="sk-SK"/>
        </w:rPr>
        <w:t>,</w:t>
      </w:r>
      <w:r w:rsidR="003517F3" w:rsidRPr="00CE2ADE">
        <w:rPr>
          <w:rFonts w:ascii="Arial" w:hAnsi="Arial" w:cs="Arial"/>
          <w:sz w:val="20"/>
          <w:szCs w:val="20"/>
          <w:lang w:val="sk-SK"/>
        </w:rPr>
        <w:t xml:space="preserve"> p</w:t>
      </w:r>
      <w:r w:rsidR="00AE51C0" w:rsidRPr="00CE2ADE">
        <w:rPr>
          <w:rFonts w:ascii="Arial" w:hAnsi="Arial" w:cs="Arial"/>
          <w:sz w:val="20"/>
          <w:szCs w:val="20"/>
          <w:lang w:val="sk-SK"/>
        </w:rPr>
        <w:t>r</w:t>
      </w:r>
      <w:r w:rsidR="003517F3" w:rsidRPr="00CE2ADE">
        <w:rPr>
          <w:rFonts w:ascii="Arial" w:hAnsi="Arial" w:cs="Arial"/>
          <w:sz w:val="20"/>
          <w:szCs w:val="20"/>
          <w:lang w:val="sk-SK"/>
        </w:rPr>
        <w:t xml:space="preserve">edloží </w:t>
      </w:r>
      <w:r w:rsidR="00E875B6" w:rsidRPr="00CE2ADE">
        <w:rPr>
          <w:rFonts w:ascii="Arial" w:hAnsi="Arial" w:cs="Arial"/>
          <w:sz w:val="20"/>
          <w:szCs w:val="20"/>
          <w:lang w:val="sk-SK"/>
        </w:rPr>
        <w:t>Dodávateľ</w:t>
      </w:r>
      <w:r w:rsidR="00AE51C0" w:rsidRPr="00CE2ADE">
        <w:rPr>
          <w:rFonts w:ascii="Arial" w:hAnsi="Arial" w:cs="Arial"/>
          <w:sz w:val="20"/>
          <w:szCs w:val="20"/>
          <w:lang w:val="sk-SK"/>
        </w:rPr>
        <w:t xml:space="preserve"> Objednávateľovi</w:t>
      </w:r>
      <w:r w:rsidR="003517F3" w:rsidRPr="00CE2ADE">
        <w:rPr>
          <w:rFonts w:ascii="Arial" w:hAnsi="Arial" w:cs="Arial"/>
          <w:sz w:val="20"/>
          <w:szCs w:val="20"/>
          <w:lang w:val="sk-SK"/>
        </w:rPr>
        <w:t xml:space="preserve"> návrh </w:t>
      </w:r>
      <w:r w:rsidR="00AE51C0" w:rsidRPr="00CE2ADE">
        <w:rPr>
          <w:rFonts w:ascii="Arial" w:hAnsi="Arial" w:cs="Arial"/>
          <w:sz w:val="20"/>
          <w:szCs w:val="20"/>
          <w:lang w:val="sk-SK"/>
        </w:rPr>
        <w:t>uskutočnenia</w:t>
      </w:r>
      <w:r w:rsidR="003517F3" w:rsidRPr="00CE2ADE">
        <w:rPr>
          <w:rFonts w:ascii="Arial" w:hAnsi="Arial" w:cs="Arial"/>
          <w:sz w:val="20"/>
          <w:szCs w:val="20"/>
          <w:lang w:val="sk-SK"/>
        </w:rPr>
        <w:t xml:space="preserve"> Zm</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ny </w:t>
      </w:r>
      <w:r w:rsidR="00AE51C0" w:rsidRPr="00CE2ADE">
        <w:rPr>
          <w:rFonts w:ascii="Arial" w:hAnsi="Arial" w:cs="Arial"/>
          <w:sz w:val="20"/>
          <w:szCs w:val="20"/>
          <w:lang w:val="sk-SK"/>
        </w:rPr>
        <w:t>al</w:t>
      </w:r>
      <w:r w:rsidR="003517F3" w:rsidRPr="00CE2ADE">
        <w:rPr>
          <w:rFonts w:ascii="Arial" w:hAnsi="Arial" w:cs="Arial"/>
          <w:sz w:val="20"/>
          <w:szCs w:val="20"/>
          <w:lang w:val="sk-SK"/>
        </w:rPr>
        <w:t>ebo oznámen</w:t>
      </w:r>
      <w:r w:rsidR="00AE51C0" w:rsidRPr="00CE2ADE">
        <w:rPr>
          <w:rFonts w:ascii="Arial" w:hAnsi="Arial" w:cs="Arial"/>
          <w:sz w:val="20"/>
          <w:szCs w:val="20"/>
          <w:lang w:val="sk-SK"/>
        </w:rPr>
        <w:t>i</w:t>
      </w:r>
      <w:r w:rsidR="00A85A3E" w:rsidRPr="00CE2ADE">
        <w:rPr>
          <w:rFonts w:ascii="Arial" w:hAnsi="Arial" w:cs="Arial"/>
          <w:sz w:val="20"/>
          <w:szCs w:val="20"/>
          <w:lang w:val="sk-SK"/>
        </w:rPr>
        <w:t>e</w:t>
      </w:r>
      <w:r w:rsidR="003517F3" w:rsidRPr="00CE2ADE">
        <w:rPr>
          <w:rFonts w:ascii="Arial" w:hAnsi="Arial" w:cs="Arial"/>
          <w:sz w:val="20"/>
          <w:szCs w:val="20"/>
          <w:lang w:val="sk-SK"/>
        </w:rPr>
        <w:t xml:space="preserve"> (s uvedením od</w:t>
      </w:r>
      <w:r w:rsidR="00AE51C0" w:rsidRPr="00CE2ADE">
        <w:rPr>
          <w:rFonts w:ascii="Arial" w:hAnsi="Arial" w:cs="Arial"/>
          <w:sz w:val="20"/>
          <w:szCs w:val="20"/>
          <w:lang w:val="sk-SK"/>
        </w:rPr>
        <w:t>ô</w:t>
      </w:r>
      <w:r w:rsidR="003517F3" w:rsidRPr="00CE2ADE">
        <w:rPr>
          <w:rFonts w:ascii="Arial" w:hAnsi="Arial" w:cs="Arial"/>
          <w:sz w:val="20"/>
          <w:szCs w:val="20"/>
          <w:lang w:val="sk-SK"/>
        </w:rPr>
        <w:t>vodn</w:t>
      </w:r>
      <w:r w:rsidR="00AE51C0" w:rsidRPr="00CE2ADE">
        <w:rPr>
          <w:rFonts w:ascii="Arial" w:hAnsi="Arial" w:cs="Arial"/>
          <w:sz w:val="20"/>
          <w:szCs w:val="20"/>
          <w:lang w:val="sk-SK"/>
        </w:rPr>
        <w:t>e</w:t>
      </w:r>
      <w:r w:rsidR="003517F3" w:rsidRPr="00CE2ADE">
        <w:rPr>
          <w:rFonts w:ascii="Arial" w:hAnsi="Arial" w:cs="Arial"/>
          <w:sz w:val="20"/>
          <w:szCs w:val="20"/>
          <w:lang w:val="sk-SK"/>
        </w:rPr>
        <w:t>ného vysv</w:t>
      </w:r>
      <w:r w:rsidR="00AE51C0" w:rsidRPr="00CE2ADE">
        <w:rPr>
          <w:rFonts w:ascii="Arial" w:hAnsi="Arial" w:cs="Arial"/>
          <w:sz w:val="20"/>
          <w:szCs w:val="20"/>
          <w:lang w:val="sk-SK"/>
        </w:rPr>
        <w:t>e</w:t>
      </w:r>
      <w:r w:rsidR="003517F3" w:rsidRPr="00CE2ADE">
        <w:rPr>
          <w:rFonts w:ascii="Arial" w:hAnsi="Arial" w:cs="Arial"/>
          <w:sz w:val="20"/>
          <w:szCs w:val="20"/>
          <w:lang w:val="sk-SK"/>
        </w:rPr>
        <w:t>tle</w:t>
      </w:r>
      <w:r w:rsidR="00AE51C0" w:rsidRPr="00CE2ADE">
        <w:rPr>
          <w:rFonts w:ascii="Arial" w:hAnsi="Arial" w:cs="Arial"/>
          <w:sz w:val="20"/>
          <w:szCs w:val="20"/>
          <w:lang w:val="sk-SK"/>
        </w:rPr>
        <w:t>nia</w:t>
      </w:r>
      <w:r w:rsidR="003517F3" w:rsidRPr="00CE2ADE">
        <w:rPr>
          <w:rFonts w:ascii="Arial" w:hAnsi="Arial" w:cs="Arial"/>
          <w:sz w:val="20"/>
          <w:szCs w:val="20"/>
          <w:lang w:val="sk-SK"/>
        </w:rPr>
        <w:t>), že n</w:t>
      </w:r>
      <w:r w:rsidR="00AE51C0" w:rsidRPr="00CE2ADE">
        <w:rPr>
          <w:rFonts w:ascii="Arial" w:hAnsi="Arial" w:cs="Arial"/>
          <w:sz w:val="20"/>
          <w:szCs w:val="20"/>
          <w:lang w:val="sk-SK"/>
        </w:rPr>
        <w:t>i</w:t>
      </w:r>
      <w:r w:rsidR="003517F3" w:rsidRPr="00CE2ADE">
        <w:rPr>
          <w:rFonts w:ascii="Arial" w:hAnsi="Arial" w:cs="Arial"/>
          <w:sz w:val="20"/>
          <w:szCs w:val="20"/>
          <w:lang w:val="sk-SK"/>
        </w:rPr>
        <w:t>e</w:t>
      </w:r>
      <w:r w:rsidR="00AE51C0" w:rsidRPr="00CE2ADE">
        <w:rPr>
          <w:rFonts w:ascii="Arial" w:hAnsi="Arial" w:cs="Arial"/>
          <w:sz w:val="20"/>
          <w:szCs w:val="20"/>
          <w:lang w:val="sk-SK"/>
        </w:rPr>
        <w:t xml:space="preserve"> je </w:t>
      </w:r>
      <w:r w:rsidR="003517F3" w:rsidRPr="00CE2ADE">
        <w:rPr>
          <w:rFonts w:ascii="Arial" w:hAnsi="Arial" w:cs="Arial"/>
          <w:sz w:val="20"/>
          <w:szCs w:val="20"/>
          <w:lang w:val="sk-SK"/>
        </w:rPr>
        <w:t>schopn</w:t>
      </w:r>
      <w:r w:rsidR="00AE51C0" w:rsidRPr="00CE2ADE">
        <w:rPr>
          <w:rFonts w:ascii="Arial" w:hAnsi="Arial" w:cs="Arial"/>
          <w:sz w:val="20"/>
          <w:szCs w:val="20"/>
          <w:lang w:val="sk-SK"/>
        </w:rPr>
        <w:t>ý</w:t>
      </w:r>
      <w:r w:rsidR="003517F3" w:rsidRPr="00CE2ADE">
        <w:rPr>
          <w:rFonts w:ascii="Arial" w:hAnsi="Arial" w:cs="Arial"/>
          <w:sz w:val="20"/>
          <w:szCs w:val="20"/>
          <w:lang w:val="sk-SK"/>
        </w:rPr>
        <w:t xml:space="preserve"> včas za</w:t>
      </w:r>
      <w:r w:rsidR="00AE51C0" w:rsidRPr="00CE2ADE">
        <w:rPr>
          <w:rFonts w:ascii="Arial" w:hAnsi="Arial" w:cs="Arial"/>
          <w:sz w:val="20"/>
          <w:szCs w:val="20"/>
          <w:lang w:val="sk-SK"/>
        </w:rPr>
        <w:t>bezpečiť</w:t>
      </w:r>
      <w:r w:rsidR="003517F3" w:rsidRPr="00CE2ADE">
        <w:rPr>
          <w:rFonts w:ascii="Arial" w:hAnsi="Arial" w:cs="Arial"/>
          <w:sz w:val="20"/>
          <w:szCs w:val="20"/>
          <w:lang w:val="sk-SK"/>
        </w:rPr>
        <w:t xml:space="preserve"> </w:t>
      </w:r>
      <w:r w:rsidR="008B7086" w:rsidRPr="00CE2ADE">
        <w:rPr>
          <w:rFonts w:ascii="Arial" w:hAnsi="Arial" w:cs="Arial"/>
          <w:sz w:val="20"/>
          <w:szCs w:val="20"/>
          <w:lang w:val="sk-SK"/>
        </w:rPr>
        <w:t xml:space="preserve">vypracovanie návrhu </w:t>
      </w:r>
      <w:r w:rsidR="003517F3" w:rsidRPr="00CE2ADE">
        <w:rPr>
          <w:rFonts w:ascii="Arial" w:hAnsi="Arial" w:cs="Arial"/>
          <w:sz w:val="20"/>
          <w:szCs w:val="20"/>
          <w:lang w:val="sk-SK"/>
        </w:rPr>
        <w:t>Zm</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ny </w:t>
      </w:r>
      <w:r w:rsidR="00AE51C0" w:rsidRPr="00CE2ADE">
        <w:rPr>
          <w:rFonts w:ascii="Arial" w:hAnsi="Arial" w:cs="Arial"/>
          <w:sz w:val="20"/>
          <w:szCs w:val="20"/>
          <w:lang w:val="sk-SK"/>
        </w:rPr>
        <w:t>al</w:t>
      </w:r>
      <w:r w:rsidR="003517F3" w:rsidRPr="00CE2ADE">
        <w:rPr>
          <w:rFonts w:ascii="Arial" w:hAnsi="Arial" w:cs="Arial"/>
          <w:sz w:val="20"/>
          <w:szCs w:val="20"/>
          <w:lang w:val="sk-SK"/>
        </w:rPr>
        <w:t>ebo že taká Zm</w:t>
      </w:r>
      <w:r w:rsidR="00AE51C0" w:rsidRPr="00CE2ADE">
        <w:rPr>
          <w:rFonts w:ascii="Arial" w:hAnsi="Arial" w:cs="Arial"/>
          <w:sz w:val="20"/>
          <w:szCs w:val="20"/>
          <w:lang w:val="sk-SK"/>
        </w:rPr>
        <w:t>e</w:t>
      </w:r>
      <w:r w:rsidR="003517F3" w:rsidRPr="00CE2ADE">
        <w:rPr>
          <w:rFonts w:ascii="Arial" w:hAnsi="Arial" w:cs="Arial"/>
          <w:sz w:val="20"/>
          <w:szCs w:val="20"/>
          <w:lang w:val="sk-SK"/>
        </w:rPr>
        <w:t>na n</w:t>
      </w:r>
      <w:r w:rsidR="00AE51C0" w:rsidRPr="00CE2ADE">
        <w:rPr>
          <w:rFonts w:ascii="Arial" w:hAnsi="Arial" w:cs="Arial"/>
          <w:sz w:val="20"/>
          <w:szCs w:val="20"/>
          <w:lang w:val="sk-SK"/>
        </w:rPr>
        <w:t>i</w:t>
      </w:r>
      <w:r w:rsidR="003517F3" w:rsidRPr="00CE2ADE">
        <w:rPr>
          <w:rFonts w:ascii="Arial" w:hAnsi="Arial" w:cs="Arial"/>
          <w:sz w:val="20"/>
          <w:szCs w:val="20"/>
          <w:lang w:val="sk-SK"/>
        </w:rPr>
        <w:t>e</w:t>
      </w:r>
      <w:r w:rsidR="00AE51C0" w:rsidRPr="00CE2ADE">
        <w:rPr>
          <w:rFonts w:ascii="Arial" w:hAnsi="Arial" w:cs="Arial"/>
          <w:sz w:val="20"/>
          <w:szCs w:val="20"/>
          <w:lang w:val="sk-SK"/>
        </w:rPr>
        <w:t xml:space="preserve"> je</w:t>
      </w:r>
      <w:r w:rsidR="003517F3" w:rsidRPr="00CE2ADE">
        <w:rPr>
          <w:rFonts w:ascii="Arial" w:hAnsi="Arial" w:cs="Arial"/>
          <w:sz w:val="20"/>
          <w:szCs w:val="20"/>
          <w:lang w:val="sk-SK"/>
        </w:rPr>
        <w:t xml:space="preserve"> </w:t>
      </w:r>
      <w:r w:rsidR="00AE51C0" w:rsidRPr="00CE2ADE">
        <w:rPr>
          <w:rFonts w:ascii="Arial" w:hAnsi="Arial" w:cs="Arial"/>
          <w:sz w:val="20"/>
          <w:szCs w:val="20"/>
          <w:lang w:val="sk-SK"/>
        </w:rPr>
        <w:t xml:space="preserve">uskutočniteľná alebo nie je </w:t>
      </w:r>
      <w:r w:rsidR="003517F3" w:rsidRPr="00CE2ADE">
        <w:rPr>
          <w:rFonts w:ascii="Arial" w:hAnsi="Arial" w:cs="Arial"/>
          <w:sz w:val="20"/>
          <w:szCs w:val="20"/>
          <w:lang w:val="sk-SK"/>
        </w:rPr>
        <w:t>vhodná a mohla by negat</w:t>
      </w:r>
      <w:r w:rsidR="00AE51C0" w:rsidRPr="00CE2ADE">
        <w:rPr>
          <w:rFonts w:ascii="Arial" w:hAnsi="Arial" w:cs="Arial"/>
          <w:sz w:val="20"/>
          <w:szCs w:val="20"/>
          <w:lang w:val="sk-SK"/>
        </w:rPr>
        <w:t>í</w:t>
      </w:r>
      <w:r w:rsidR="003517F3" w:rsidRPr="00CE2ADE">
        <w:rPr>
          <w:rFonts w:ascii="Arial" w:hAnsi="Arial" w:cs="Arial"/>
          <w:sz w:val="20"/>
          <w:szCs w:val="20"/>
          <w:lang w:val="sk-SK"/>
        </w:rPr>
        <w:t>vn</w:t>
      </w:r>
      <w:r w:rsidR="00AE51C0" w:rsidRPr="00CE2ADE">
        <w:rPr>
          <w:rFonts w:ascii="Arial" w:hAnsi="Arial" w:cs="Arial"/>
          <w:sz w:val="20"/>
          <w:szCs w:val="20"/>
          <w:lang w:val="sk-SK"/>
        </w:rPr>
        <w:t>e</w:t>
      </w:r>
      <w:r w:rsidR="003517F3" w:rsidRPr="00CE2ADE">
        <w:rPr>
          <w:rFonts w:ascii="Arial" w:hAnsi="Arial" w:cs="Arial"/>
          <w:sz w:val="20"/>
          <w:szCs w:val="20"/>
          <w:lang w:val="sk-SK"/>
        </w:rPr>
        <w:t xml:space="preserve"> ov</w:t>
      </w:r>
      <w:r w:rsidR="00AE51C0" w:rsidRPr="00CE2ADE">
        <w:rPr>
          <w:rFonts w:ascii="Arial" w:hAnsi="Arial" w:cs="Arial"/>
          <w:sz w:val="20"/>
          <w:szCs w:val="20"/>
          <w:lang w:val="sk-SK"/>
        </w:rPr>
        <w:t>p</w:t>
      </w:r>
      <w:r w:rsidR="003517F3" w:rsidRPr="00CE2ADE">
        <w:rPr>
          <w:rFonts w:ascii="Arial" w:hAnsi="Arial" w:cs="Arial"/>
          <w:sz w:val="20"/>
          <w:szCs w:val="20"/>
          <w:lang w:val="sk-SK"/>
        </w:rPr>
        <w:t>l</w:t>
      </w:r>
      <w:r w:rsidR="00AE51C0" w:rsidRPr="00CE2ADE">
        <w:rPr>
          <w:rFonts w:ascii="Arial" w:hAnsi="Arial" w:cs="Arial"/>
          <w:sz w:val="20"/>
          <w:szCs w:val="20"/>
          <w:lang w:val="sk-SK"/>
        </w:rPr>
        <w:t>yvniť</w:t>
      </w:r>
      <w:r w:rsidR="003517F3" w:rsidRPr="00CE2ADE">
        <w:rPr>
          <w:rFonts w:ascii="Arial" w:hAnsi="Arial" w:cs="Arial"/>
          <w:sz w:val="20"/>
          <w:szCs w:val="20"/>
          <w:lang w:val="sk-SK"/>
        </w:rPr>
        <w:t xml:space="preserve"> </w:t>
      </w:r>
      <w:r w:rsidR="008B7086" w:rsidRPr="00CE2ADE">
        <w:rPr>
          <w:rFonts w:ascii="Arial" w:hAnsi="Arial" w:cs="Arial"/>
          <w:sz w:val="20"/>
          <w:szCs w:val="20"/>
          <w:lang w:val="sk-SK"/>
        </w:rPr>
        <w:t>dosiahnutie účelu</w:t>
      </w:r>
      <w:r w:rsidR="007E5DBE" w:rsidRPr="00CE2ADE">
        <w:rPr>
          <w:rFonts w:ascii="Arial" w:hAnsi="Arial" w:cs="Arial"/>
          <w:sz w:val="20"/>
          <w:szCs w:val="20"/>
          <w:lang w:val="sk-SK"/>
        </w:rPr>
        <w:t xml:space="preserve"> </w:t>
      </w:r>
      <w:r w:rsidR="00ED72B3" w:rsidRPr="00CE2ADE">
        <w:rPr>
          <w:rFonts w:ascii="Arial" w:hAnsi="Arial" w:cs="Arial"/>
          <w:sz w:val="20"/>
          <w:szCs w:val="20"/>
          <w:lang w:val="sk-SK"/>
        </w:rPr>
        <w:t xml:space="preserve">tejto </w:t>
      </w:r>
      <w:r w:rsidR="007E5DBE" w:rsidRPr="00CE2ADE">
        <w:rPr>
          <w:rFonts w:ascii="Arial" w:hAnsi="Arial" w:cs="Arial"/>
          <w:sz w:val="20"/>
          <w:szCs w:val="20"/>
          <w:lang w:val="sk-SK"/>
        </w:rPr>
        <w:t xml:space="preserve">Zmluvy podľa článku </w:t>
      </w:r>
      <w:r w:rsidR="007E5DBE" w:rsidRPr="00CE2ADE">
        <w:rPr>
          <w:rFonts w:ascii="Arial" w:hAnsi="Arial" w:cs="Arial"/>
          <w:sz w:val="20"/>
          <w:szCs w:val="20"/>
          <w:lang w:val="sk-SK"/>
        </w:rPr>
        <w:fldChar w:fldCharType="begin"/>
      </w:r>
      <w:r w:rsidR="007E5DBE" w:rsidRPr="00CE2ADE">
        <w:rPr>
          <w:rFonts w:ascii="Arial" w:hAnsi="Arial" w:cs="Arial"/>
          <w:sz w:val="20"/>
          <w:szCs w:val="20"/>
          <w:lang w:val="sk-SK"/>
        </w:rPr>
        <w:instrText xml:space="preserve"> REF _Ref182377099 \r \h </w:instrText>
      </w:r>
      <w:r w:rsidR="00F27F12" w:rsidRPr="00CE2ADE">
        <w:rPr>
          <w:rFonts w:ascii="Arial" w:hAnsi="Arial" w:cs="Arial"/>
          <w:sz w:val="20"/>
          <w:szCs w:val="20"/>
          <w:lang w:val="sk-SK"/>
        </w:rPr>
        <w:instrText xml:space="preserve"> \* MERGEFORMAT </w:instrText>
      </w:r>
      <w:r w:rsidR="007E5DBE" w:rsidRPr="00CE2ADE">
        <w:rPr>
          <w:rFonts w:ascii="Arial" w:hAnsi="Arial" w:cs="Arial"/>
          <w:sz w:val="20"/>
          <w:szCs w:val="20"/>
          <w:lang w:val="sk-SK"/>
        </w:rPr>
      </w:r>
      <w:r w:rsidR="007E5DBE" w:rsidRPr="00CE2ADE">
        <w:rPr>
          <w:rFonts w:ascii="Arial" w:hAnsi="Arial" w:cs="Arial"/>
          <w:sz w:val="20"/>
          <w:szCs w:val="20"/>
          <w:lang w:val="sk-SK"/>
        </w:rPr>
        <w:fldChar w:fldCharType="separate"/>
      </w:r>
      <w:r w:rsidR="00413EEC" w:rsidRPr="00CE2ADE">
        <w:rPr>
          <w:rFonts w:ascii="Arial" w:hAnsi="Arial" w:cs="Arial"/>
          <w:sz w:val="20"/>
          <w:szCs w:val="20"/>
          <w:lang w:val="sk-SK"/>
        </w:rPr>
        <w:t>2.2</w:t>
      </w:r>
      <w:r w:rsidR="007E5DBE" w:rsidRPr="00CE2ADE">
        <w:rPr>
          <w:rFonts w:ascii="Arial" w:hAnsi="Arial" w:cs="Arial"/>
          <w:sz w:val="20"/>
          <w:szCs w:val="20"/>
          <w:lang w:val="sk-SK"/>
        </w:rPr>
        <w:fldChar w:fldCharType="end"/>
      </w:r>
      <w:r w:rsidR="00ED72B3" w:rsidRPr="00CE2ADE">
        <w:rPr>
          <w:rFonts w:ascii="Arial" w:hAnsi="Arial" w:cs="Arial"/>
          <w:sz w:val="20"/>
          <w:szCs w:val="20"/>
          <w:lang w:val="sk-SK"/>
        </w:rPr>
        <w:t xml:space="preserve"> tejto Zmluvy</w:t>
      </w:r>
      <w:r w:rsidR="007E5DBE" w:rsidRPr="00CE2ADE">
        <w:rPr>
          <w:rFonts w:ascii="Arial" w:hAnsi="Arial" w:cs="Arial"/>
          <w:sz w:val="20"/>
          <w:szCs w:val="20"/>
          <w:lang w:val="sk-SK"/>
        </w:rPr>
        <w:t xml:space="preserve"> alebo </w:t>
      </w:r>
      <w:r w:rsidR="00AE51C0" w:rsidRPr="00CE2ADE">
        <w:rPr>
          <w:rFonts w:ascii="Arial" w:hAnsi="Arial" w:cs="Arial"/>
          <w:sz w:val="20"/>
          <w:szCs w:val="20"/>
          <w:lang w:val="sk-SK"/>
        </w:rPr>
        <w:t xml:space="preserve">a/alebo </w:t>
      </w:r>
      <w:r w:rsidR="00C00802" w:rsidRPr="00CE2ADE">
        <w:rPr>
          <w:rFonts w:ascii="Arial" w:hAnsi="Arial" w:cs="Arial"/>
          <w:sz w:val="20"/>
          <w:szCs w:val="20"/>
          <w:lang w:val="sk-SK"/>
        </w:rPr>
        <w:t xml:space="preserve">riadny, </w:t>
      </w:r>
      <w:r w:rsidR="00413EEC" w:rsidRPr="00CE2ADE">
        <w:rPr>
          <w:rFonts w:ascii="Arial" w:hAnsi="Arial" w:cs="Arial"/>
          <w:sz w:val="20"/>
          <w:szCs w:val="20"/>
          <w:lang w:val="sk-SK"/>
        </w:rPr>
        <w:t xml:space="preserve">plne funkčný, </w:t>
      </w:r>
      <w:r w:rsidR="00C00802" w:rsidRPr="00CE2ADE">
        <w:rPr>
          <w:rFonts w:ascii="Arial" w:hAnsi="Arial" w:cs="Arial"/>
          <w:sz w:val="20"/>
          <w:szCs w:val="20"/>
          <w:lang w:val="sk-SK"/>
        </w:rPr>
        <w:t xml:space="preserve">nepretržitý a bezporuchový </w:t>
      </w:r>
      <w:r w:rsidR="007E5DBE" w:rsidRPr="00CE2ADE">
        <w:rPr>
          <w:rFonts w:ascii="Arial" w:hAnsi="Arial" w:cs="Arial"/>
          <w:sz w:val="20"/>
          <w:szCs w:val="20"/>
          <w:lang w:val="sk-SK"/>
        </w:rPr>
        <w:t xml:space="preserve">Elektronický </w:t>
      </w:r>
      <w:r w:rsidR="00AE51C0" w:rsidRPr="00CE2ADE">
        <w:rPr>
          <w:rFonts w:ascii="Arial" w:hAnsi="Arial" w:cs="Arial"/>
          <w:sz w:val="20"/>
          <w:szCs w:val="20"/>
          <w:lang w:val="sk-SK"/>
        </w:rPr>
        <w:t xml:space="preserve">výber </w:t>
      </w:r>
      <w:r w:rsidR="007E5DBE" w:rsidRPr="00CE2ADE">
        <w:rPr>
          <w:rFonts w:ascii="Arial" w:hAnsi="Arial" w:cs="Arial"/>
          <w:sz w:val="20"/>
          <w:szCs w:val="20"/>
          <w:lang w:val="sk-SK"/>
        </w:rPr>
        <w:t>m</w:t>
      </w:r>
      <w:r w:rsidR="00AE51C0" w:rsidRPr="00CE2ADE">
        <w:rPr>
          <w:rFonts w:ascii="Arial" w:hAnsi="Arial" w:cs="Arial"/>
          <w:sz w:val="20"/>
          <w:szCs w:val="20"/>
          <w:lang w:val="sk-SK"/>
        </w:rPr>
        <w:t>ýta</w:t>
      </w:r>
      <w:r w:rsidR="003517F3" w:rsidRPr="00CE2ADE">
        <w:rPr>
          <w:rFonts w:ascii="Arial" w:hAnsi="Arial" w:cs="Arial"/>
          <w:sz w:val="20"/>
          <w:szCs w:val="20"/>
          <w:lang w:val="sk-SK"/>
        </w:rPr>
        <w:t>.</w:t>
      </w:r>
    </w:p>
    <w:p w14:paraId="4889CAB6" w14:textId="77777777" w:rsidR="003517F3" w:rsidRPr="00CE2ADE" w:rsidRDefault="00A85A3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Ak si v</w:t>
      </w:r>
      <w:r w:rsidR="003517F3" w:rsidRPr="00CE2ADE">
        <w:rPr>
          <w:rFonts w:ascii="Arial" w:hAnsi="Arial" w:cs="Arial"/>
          <w:sz w:val="20"/>
          <w:szCs w:val="20"/>
          <w:lang w:val="sk-SK"/>
        </w:rPr>
        <w:t>yžaduje</w:t>
      </w:r>
      <w:r w:rsidRPr="00CE2ADE">
        <w:rPr>
          <w:rFonts w:ascii="Arial" w:hAnsi="Arial" w:cs="Arial"/>
          <w:sz w:val="20"/>
          <w:szCs w:val="20"/>
          <w:lang w:val="sk-SK"/>
        </w:rPr>
        <w:t xml:space="preserve"> vy</w:t>
      </w:r>
      <w:r w:rsidR="003517F3" w:rsidRPr="00CE2ADE">
        <w:rPr>
          <w:rFonts w:ascii="Arial" w:hAnsi="Arial" w:cs="Arial"/>
          <w:sz w:val="20"/>
          <w:szCs w:val="20"/>
          <w:lang w:val="sk-SK"/>
        </w:rPr>
        <w:t>praco</w:t>
      </w:r>
      <w:r w:rsidRPr="00CE2ADE">
        <w:rPr>
          <w:rFonts w:ascii="Arial" w:hAnsi="Arial" w:cs="Arial"/>
          <w:sz w:val="20"/>
          <w:szCs w:val="20"/>
          <w:lang w:val="sk-SK"/>
        </w:rPr>
        <w:t>vanie</w:t>
      </w:r>
      <w:r w:rsidR="003517F3" w:rsidRPr="00CE2ADE">
        <w:rPr>
          <w:rFonts w:ascii="Arial" w:hAnsi="Arial" w:cs="Arial"/>
          <w:sz w:val="20"/>
          <w:szCs w:val="20"/>
          <w:lang w:val="sk-SK"/>
        </w:rPr>
        <w:t xml:space="preserve"> návrhu </w:t>
      </w:r>
      <w:r w:rsidRPr="00CE2ADE">
        <w:rPr>
          <w:rFonts w:ascii="Arial" w:hAnsi="Arial" w:cs="Arial"/>
          <w:sz w:val="20"/>
          <w:szCs w:val="20"/>
          <w:lang w:val="sk-SK"/>
        </w:rPr>
        <w:t>uskutočnenia Zme</w:t>
      </w:r>
      <w:r w:rsidR="003517F3" w:rsidRPr="00CE2ADE">
        <w:rPr>
          <w:rFonts w:ascii="Arial" w:hAnsi="Arial" w:cs="Arial"/>
          <w:sz w:val="20"/>
          <w:szCs w:val="20"/>
          <w:lang w:val="sk-SK"/>
        </w:rPr>
        <w:t xml:space="preserve">ny </w:t>
      </w:r>
      <w:r w:rsidRPr="00CE2ADE">
        <w:rPr>
          <w:rFonts w:ascii="Arial" w:hAnsi="Arial" w:cs="Arial"/>
          <w:sz w:val="20"/>
          <w:szCs w:val="20"/>
          <w:lang w:val="sk-SK"/>
        </w:rPr>
        <w:t xml:space="preserve">preukázateľne dlhšiu </w:t>
      </w:r>
      <w:r w:rsidR="003517F3" w:rsidRPr="00CE2ADE">
        <w:rPr>
          <w:rFonts w:ascii="Arial" w:hAnsi="Arial" w:cs="Arial"/>
          <w:sz w:val="20"/>
          <w:szCs w:val="20"/>
          <w:lang w:val="sk-SK"/>
        </w:rPr>
        <w:t xml:space="preserve">dobu </w:t>
      </w:r>
      <w:r w:rsidRPr="00CE2ADE">
        <w:rPr>
          <w:rFonts w:ascii="Arial" w:hAnsi="Arial" w:cs="Arial"/>
          <w:sz w:val="20"/>
          <w:szCs w:val="20"/>
          <w:lang w:val="sk-SK"/>
        </w:rPr>
        <w:t>ako</w:t>
      </w:r>
      <w:r w:rsidR="003517F3" w:rsidRPr="00CE2ADE">
        <w:rPr>
          <w:rFonts w:ascii="Arial" w:hAnsi="Arial" w:cs="Arial"/>
          <w:sz w:val="20"/>
          <w:szCs w:val="20"/>
          <w:lang w:val="sk-SK"/>
        </w:rPr>
        <w:t xml:space="preserve"> des</w:t>
      </w:r>
      <w:r w:rsidRPr="00CE2ADE">
        <w:rPr>
          <w:rFonts w:ascii="Arial" w:hAnsi="Arial" w:cs="Arial"/>
          <w:sz w:val="20"/>
          <w:szCs w:val="20"/>
          <w:lang w:val="sk-SK"/>
        </w:rPr>
        <w:t>ať</w:t>
      </w:r>
      <w:r w:rsidR="003517F3" w:rsidRPr="00CE2ADE">
        <w:rPr>
          <w:rFonts w:ascii="Arial" w:hAnsi="Arial" w:cs="Arial"/>
          <w:sz w:val="20"/>
          <w:szCs w:val="20"/>
          <w:lang w:val="sk-SK"/>
        </w:rPr>
        <w:t xml:space="preserve"> (10) </w:t>
      </w:r>
      <w:r w:rsidR="007E5DBE" w:rsidRPr="00CE2ADE">
        <w:rPr>
          <w:rFonts w:ascii="Arial" w:hAnsi="Arial" w:cs="Arial"/>
          <w:sz w:val="20"/>
          <w:szCs w:val="20"/>
          <w:lang w:val="sk-SK"/>
        </w:rPr>
        <w:t>D</w:t>
      </w:r>
      <w:r w:rsidR="003517F3" w:rsidRPr="00CE2ADE">
        <w:rPr>
          <w:rFonts w:ascii="Arial" w:hAnsi="Arial" w:cs="Arial"/>
          <w:sz w:val="20"/>
          <w:szCs w:val="20"/>
          <w:lang w:val="sk-SK"/>
        </w:rPr>
        <w:t>n</w:t>
      </w:r>
      <w:r w:rsidRPr="00CE2ADE">
        <w:rPr>
          <w:rFonts w:ascii="Arial" w:hAnsi="Arial" w:cs="Arial"/>
          <w:sz w:val="20"/>
          <w:szCs w:val="20"/>
          <w:lang w:val="sk-SK"/>
        </w:rPr>
        <w:t>í</w:t>
      </w:r>
      <w:r w:rsidR="003517F3" w:rsidRPr="00CE2ADE">
        <w:rPr>
          <w:rFonts w:ascii="Arial" w:hAnsi="Arial" w:cs="Arial"/>
          <w:sz w:val="20"/>
          <w:szCs w:val="20"/>
          <w:lang w:val="sk-SK"/>
        </w:rPr>
        <w:t>, oznám</w:t>
      </w:r>
      <w:r w:rsidRPr="00CE2ADE">
        <w:rPr>
          <w:rFonts w:ascii="Arial" w:hAnsi="Arial" w:cs="Arial"/>
          <w:sz w:val="20"/>
          <w:szCs w:val="20"/>
          <w:lang w:val="sk-SK"/>
        </w:rPr>
        <w:t>i</w:t>
      </w:r>
      <w:r w:rsidR="003517F3" w:rsidRPr="00CE2ADE">
        <w:rPr>
          <w:rFonts w:ascii="Arial" w:hAnsi="Arial" w:cs="Arial"/>
          <w:sz w:val="20"/>
          <w:szCs w:val="20"/>
          <w:lang w:val="sk-SK"/>
        </w:rPr>
        <w:t xml:space="preserve"> to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bezodkladne Objednávateľovi</w:t>
      </w:r>
      <w:r w:rsidR="003517F3" w:rsidRPr="00CE2ADE">
        <w:rPr>
          <w:rFonts w:ascii="Arial" w:hAnsi="Arial" w:cs="Arial"/>
          <w:sz w:val="20"/>
          <w:szCs w:val="20"/>
          <w:lang w:val="sk-SK"/>
        </w:rPr>
        <w:t>.</w:t>
      </w:r>
    </w:p>
    <w:p w14:paraId="69327DC2" w14:textId="77777777" w:rsidR="009C736D" w:rsidRPr="00CE2ADE" w:rsidRDefault="00A81B7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Po obdržaní návrhu uskutočnenia Zmeny alebo oznámenia </w:t>
      </w:r>
      <w:r w:rsidR="00413EEC" w:rsidRPr="00CE2ADE">
        <w:rPr>
          <w:rFonts w:ascii="Arial" w:hAnsi="Arial" w:cs="Arial"/>
          <w:sz w:val="20"/>
          <w:szCs w:val="20"/>
          <w:lang w:val="sk-SK"/>
        </w:rPr>
        <w:t>Dodávateľa</w:t>
      </w:r>
      <w:r w:rsidRPr="00CE2ADE">
        <w:rPr>
          <w:rFonts w:ascii="Arial" w:hAnsi="Arial" w:cs="Arial"/>
          <w:sz w:val="20"/>
          <w:szCs w:val="20"/>
          <w:lang w:val="sk-SK"/>
        </w:rPr>
        <w:t xml:space="preserve"> o neuskutočniteľnosti alebo nevhodnosti Zmeny Objednávateľ </w:t>
      </w:r>
      <w:r w:rsidR="009D501F" w:rsidRPr="00CE2ADE">
        <w:rPr>
          <w:rFonts w:ascii="Arial" w:hAnsi="Arial" w:cs="Arial"/>
          <w:sz w:val="20"/>
          <w:szCs w:val="20"/>
          <w:lang w:val="sk-SK"/>
        </w:rPr>
        <w:t xml:space="preserve">najneskôr do tridsiatich (30) </w:t>
      </w:r>
      <w:r w:rsidR="009D501F" w:rsidRPr="00CE2ADE">
        <w:rPr>
          <w:rFonts w:ascii="Arial" w:hAnsi="Arial" w:cs="Arial"/>
          <w:sz w:val="20"/>
          <w:szCs w:val="20"/>
          <w:lang w:val="sk-SK"/>
        </w:rPr>
        <w:lastRenderedPageBreak/>
        <w:t xml:space="preserve">Dní </w:t>
      </w:r>
      <w:r w:rsidRPr="00CE2ADE">
        <w:rPr>
          <w:rFonts w:ascii="Arial" w:hAnsi="Arial" w:cs="Arial"/>
          <w:sz w:val="20"/>
          <w:szCs w:val="20"/>
          <w:lang w:val="sk-SK"/>
        </w:rPr>
        <w:t>zruší, zmení alebo potvrdí (pokynom na uskutočnenie Zmeny) návrh uskutočnenia Zmeny. Ak bude Objednávateľ trvať na uskutočnení neuskutočniteľnej alebo nevhodnej Zmeny</w:t>
      </w:r>
      <w:r w:rsidR="008B7086" w:rsidRPr="00CE2ADE">
        <w:rPr>
          <w:rFonts w:ascii="Arial" w:hAnsi="Arial" w:cs="Arial"/>
          <w:sz w:val="20"/>
          <w:szCs w:val="20"/>
          <w:lang w:val="sk-SK"/>
        </w:rPr>
        <w:t xml:space="preserve"> napriek upozorneniu </w:t>
      </w:r>
      <w:r w:rsidR="00413EEC" w:rsidRPr="00CE2ADE">
        <w:rPr>
          <w:rFonts w:ascii="Arial" w:hAnsi="Arial" w:cs="Arial"/>
          <w:sz w:val="20"/>
          <w:szCs w:val="20"/>
          <w:lang w:val="sk-SK"/>
        </w:rPr>
        <w:t>Dodávateľa</w:t>
      </w:r>
      <w:r w:rsidRPr="00CE2ADE">
        <w:rPr>
          <w:rFonts w:ascii="Arial" w:hAnsi="Arial" w:cs="Arial"/>
          <w:sz w:val="20"/>
          <w:szCs w:val="20"/>
          <w:lang w:val="sk-SK"/>
        </w:rPr>
        <w:t xml:space="preserve">, nezodpovedá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za negatívne ovplyvnenie </w:t>
      </w:r>
      <w:r w:rsidR="00172106" w:rsidRPr="00CE2ADE">
        <w:rPr>
          <w:rFonts w:ascii="Arial" w:hAnsi="Arial" w:cs="Arial"/>
          <w:sz w:val="20"/>
          <w:szCs w:val="20"/>
          <w:lang w:val="sk-SK"/>
        </w:rPr>
        <w:t xml:space="preserve">riadneho, plne funkčného, nepretržitého a bezporuchového poskytovania Služieb alebo </w:t>
      </w:r>
      <w:r w:rsidRPr="00CE2ADE">
        <w:rPr>
          <w:rFonts w:ascii="Arial" w:hAnsi="Arial" w:cs="Arial"/>
          <w:sz w:val="20"/>
          <w:szCs w:val="20"/>
          <w:lang w:val="sk-SK"/>
        </w:rPr>
        <w:t xml:space="preserve">riadneho, </w:t>
      </w:r>
      <w:r w:rsidR="00413EEC" w:rsidRPr="00CE2ADE">
        <w:rPr>
          <w:rFonts w:ascii="Arial" w:hAnsi="Arial" w:cs="Arial"/>
          <w:sz w:val="20"/>
          <w:szCs w:val="20"/>
          <w:lang w:val="sk-SK"/>
        </w:rPr>
        <w:t xml:space="preserve">plne funkčného, </w:t>
      </w:r>
      <w:r w:rsidRPr="00CE2ADE">
        <w:rPr>
          <w:rFonts w:ascii="Arial" w:hAnsi="Arial" w:cs="Arial"/>
          <w:sz w:val="20"/>
          <w:szCs w:val="20"/>
          <w:lang w:val="sk-SK"/>
        </w:rPr>
        <w:t>nepretržitého a bezporuchového Elektronického výberu mýta.</w:t>
      </w:r>
    </w:p>
    <w:p w14:paraId="510F6CEB" w14:textId="77777777" w:rsidR="003517F3" w:rsidRPr="00CE2ADE" w:rsidRDefault="003517F3" w:rsidP="00CD0DFC">
      <w:pPr>
        <w:pStyle w:val="Normal2"/>
        <w:spacing w:before="120" w:line="240" w:lineRule="auto"/>
        <w:rPr>
          <w:rFonts w:ascii="Arial" w:hAnsi="Arial" w:cs="Arial"/>
          <w:sz w:val="20"/>
          <w:szCs w:val="20"/>
          <w:lang w:val="sk-SK"/>
        </w:rPr>
      </w:pPr>
      <w:bookmarkStart w:id="662" w:name="_Hlk54074028"/>
      <w:r w:rsidRPr="00CE2ADE">
        <w:rPr>
          <w:rFonts w:ascii="Arial" w:hAnsi="Arial" w:cs="Arial"/>
          <w:sz w:val="20"/>
          <w:szCs w:val="20"/>
          <w:lang w:val="sk-SK"/>
        </w:rPr>
        <w:t xml:space="preserve">Návrh </w:t>
      </w:r>
      <w:r w:rsidR="00A85A3E" w:rsidRPr="00CE2ADE">
        <w:rPr>
          <w:rFonts w:ascii="Arial" w:hAnsi="Arial" w:cs="Arial"/>
          <w:sz w:val="20"/>
          <w:szCs w:val="20"/>
          <w:lang w:val="sk-SK"/>
        </w:rPr>
        <w:t>uskutočnenia</w:t>
      </w:r>
      <w:r w:rsidRPr="00CE2ADE">
        <w:rPr>
          <w:rFonts w:ascii="Arial" w:hAnsi="Arial" w:cs="Arial"/>
          <w:sz w:val="20"/>
          <w:szCs w:val="20"/>
          <w:lang w:val="sk-SK"/>
        </w:rPr>
        <w:t xml:space="preserve"> Zm</w:t>
      </w:r>
      <w:r w:rsidR="00A85A3E" w:rsidRPr="00CE2ADE">
        <w:rPr>
          <w:rFonts w:ascii="Arial" w:hAnsi="Arial" w:cs="Arial"/>
          <w:sz w:val="20"/>
          <w:szCs w:val="20"/>
          <w:lang w:val="sk-SK"/>
        </w:rPr>
        <w:t>e</w:t>
      </w:r>
      <w:r w:rsidRPr="00CE2ADE">
        <w:rPr>
          <w:rFonts w:ascii="Arial" w:hAnsi="Arial" w:cs="Arial"/>
          <w:sz w:val="20"/>
          <w:szCs w:val="20"/>
          <w:lang w:val="sk-SK"/>
        </w:rPr>
        <w:t>ny bude obsahova</w:t>
      </w:r>
      <w:r w:rsidR="00A85A3E" w:rsidRPr="00CE2ADE">
        <w:rPr>
          <w:rFonts w:ascii="Arial" w:hAnsi="Arial" w:cs="Arial"/>
          <w:sz w:val="20"/>
          <w:szCs w:val="20"/>
          <w:lang w:val="sk-SK"/>
        </w:rPr>
        <w:t>ť</w:t>
      </w:r>
      <w:r w:rsidRPr="00CE2ADE">
        <w:rPr>
          <w:rFonts w:ascii="Arial" w:hAnsi="Arial" w:cs="Arial"/>
          <w:sz w:val="20"/>
          <w:szCs w:val="20"/>
          <w:lang w:val="sk-SK"/>
        </w:rPr>
        <w:t xml:space="preserve"> n</w:t>
      </w:r>
      <w:r w:rsidR="00A85A3E" w:rsidRPr="00CE2ADE">
        <w:rPr>
          <w:rFonts w:ascii="Arial" w:hAnsi="Arial" w:cs="Arial"/>
          <w:sz w:val="20"/>
          <w:szCs w:val="20"/>
          <w:lang w:val="sk-SK"/>
        </w:rPr>
        <w:t>a</w:t>
      </w:r>
      <w:r w:rsidRPr="00CE2ADE">
        <w:rPr>
          <w:rFonts w:ascii="Arial" w:hAnsi="Arial" w:cs="Arial"/>
          <w:sz w:val="20"/>
          <w:szCs w:val="20"/>
          <w:lang w:val="sk-SK"/>
        </w:rPr>
        <w:t>sleduj</w:t>
      </w:r>
      <w:r w:rsidR="00A85A3E" w:rsidRPr="00CE2ADE">
        <w:rPr>
          <w:rFonts w:ascii="Arial" w:hAnsi="Arial" w:cs="Arial"/>
          <w:sz w:val="20"/>
          <w:szCs w:val="20"/>
          <w:lang w:val="sk-SK"/>
        </w:rPr>
        <w:t>ú</w:t>
      </w:r>
      <w:r w:rsidRPr="00CE2ADE">
        <w:rPr>
          <w:rFonts w:ascii="Arial" w:hAnsi="Arial" w:cs="Arial"/>
          <w:sz w:val="20"/>
          <w:szCs w:val="20"/>
          <w:lang w:val="sk-SK"/>
        </w:rPr>
        <w:t>c</w:t>
      </w:r>
      <w:r w:rsidR="00A85A3E" w:rsidRPr="00CE2ADE">
        <w:rPr>
          <w:rFonts w:ascii="Arial" w:hAnsi="Arial" w:cs="Arial"/>
          <w:sz w:val="20"/>
          <w:szCs w:val="20"/>
          <w:lang w:val="sk-SK"/>
        </w:rPr>
        <w:t>e</w:t>
      </w:r>
      <w:r w:rsidRPr="00CE2ADE">
        <w:rPr>
          <w:rFonts w:ascii="Arial" w:hAnsi="Arial" w:cs="Arial"/>
          <w:sz w:val="20"/>
          <w:szCs w:val="20"/>
          <w:lang w:val="sk-SK"/>
        </w:rPr>
        <w:t xml:space="preserve"> údaje:</w:t>
      </w:r>
    </w:p>
    <w:p w14:paraId="57D24D5C" w14:textId="77777777" w:rsidR="00155F32" w:rsidRPr="00CE2ADE" w:rsidRDefault="003517F3" w:rsidP="00CD0DFC">
      <w:pPr>
        <w:pStyle w:val="Normal2"/>
        <w:numPr>
          <w:ilvl w:val="0"/>
          <w:numId w:val="30"/>
        </w:numPr>
        <w:spacing w:before="120" w:line="240" w:lineRule="auto"/>
        <w:rPr>
          <w:rFonts w:ascii="Arial" w:hAnsi="Arial" w:cs="Arial"/>
          <w:sz w:val="20"/>
          <w:szCs w:val="20"/>
          <w:lang w:val="sk-SK"/>
        </w:rPr>
      </w:pPr>
      <w:bookmarkStart w:id="663" w:name="_Hlk54073447"/>
      <w:r w:rsidRPr="00CE2ADE">
        <w:rPr>
          <w:rFonts w:ascii="Arial" w:hAnsi="Arial" w:cs="Arial"/>
          <w:sz w:val="20"/>
          <w:szCs w:val="20"/>
          <w:lang w:val="sk-SK"/>
        </w:rPr>
        <w:t xml:space="preserve">popis </w:t>
      </w:r>
      <w:r w:rsidR="00C0795C" w:rsidRPr="00CE2ADE">
        <w:rPr>
          <w:rFonts w:ascii="Arial" w:hAnsi="Arial" w:cs="Arial"/>
          <w:sz w:val="20"/>
          <w:szCs w:val="20"/>
          <w:lang w:val="sk-SK"/>
        </w:rPr>
        <w:t xml:space="preserve">a rozsah </w:t>
      </w:r>
      <w:r w:rsidRPr="00CE2ADE">
        <w:rPr>
          <w:rFonts w:ascii="Arial" w:hAnsi="Arial" w:cs="Arial"/>
          <w:sz w:val="20"/>
          <w:szCs w:val="20"/>
          <w:lang w:val="sk-SK"/>
        </w:rPr>
        <w:t xml:space="preserve">navrhovaných </w:t>
      </w:r>
      <w:r w:rsidR="00A81B77" w:rsidRPr="00CE2ADE">
        <w:rPr>
          <w:rFonts w:ascii="Arial" w:hAnsi="Arial" w:cs="Arial"/>
          <w:sz w:val="20"/>
          <w:szCs w:val="20"/>
          <w:lang w:val="sk-SK"/>
        </w:rPr>
        <w:t>úprav Zmluvy</w:t>
      </w:r>
      <w:r w:rsidR="00C0795C" w:rsidRPr="00CE2ADE">
        <w:rPr>
          <w:rFonts w:ascii="Arial" w:hAnsi="Arial" w:cs="Arial"/>
          <w:sz w:val="20"/>
          <w:szCs w:val="20"/>
          <w:lang w:val="sk-SK"/>
        </w:rPr>
        <w:t xml:space="preserve"> a</w:t>
      </w:r>
      <w:r w:rsidR="00A81B77" w:rsidRPr="00CE2ADE">
        <w:rPr>
          <w:rFonts w:ascii="Arial" w:hAnsi="Arial" w:cs="Arial"/>
          <w:sz w:val="20"/>
          <w:szCs w:val="20"/>
          <w:lang w:val="sk-SK"/>
        </w:rPr>
        <w:t xml:space="preserve"> vecných </w:t>
      </w:r>
      <w:r w:rsidRPr="00CE2ADE">
        <w:rPr>
          <w:rFonts w:ascii="Arial" w:hAnsi="Arial" w:cs="Arial"/>
          <w:sz w:val="20"/>
          <w:szCs w:val="20"/>
          <w:lang w:val="sk-SK"/>
        </w:rPr>
        <w:t>zm</w:t>
      </w:r>
      <w:r w:rsidR="00A85A3E" w:rsidRPr="00CE2ADE">
        <w:rPr>
          <w:rFonts w:ascii="Arial" w:hAnsi="Arial" w:cs="Arial"/>
          <w:sz w:val="20"/>
          <w:szCs w:val="20"/>
          <w:lang w:val="sk-SK"/>
        </w:rPr>
        <w:t>ie</w:t>
      </w:r>
      <w:r w:rsidRPr="00CE2ADE">
        <w:rPr>
          <w:rFonts w:ascii="Arial" w:hAnsi="Arial" w:cs="Arial"/>
          <w:sz w:val="20"/>
          <w:szCs w:val="20"/>
          <w:lang w:val="sk-SK"/>
        </w:rPr>
        <w:t>n, kt</w:t>
      </w:r>
      <w:r w:rsidR="00A85A3E" w:rsidRPr="00CE2ADE">
        <w:rPr>
          <w:rFonts w:ascii="Arial" w:hAnsi="Arial" w:cs="Arial"/>
          <w:sz w:val="20"/>
          <w:szCs w:val="20"/>
          <w:lang w:val="sk-SK"/>
        </w:rPr>
        <w:t>o</w:t>
      </w:r>
      <w:r w:rsidRPr="00CE2ADE">
        <w:rPr>
          <w:rFonts w:ascii="Arial" w:hAnsi="Arial" w:cs="Arial"/>
          <w:sz w:val="20"/>
          <w:szCs w:val="20"/>
          <w:lang w:val="sk-SK"/>
        </w:rPr>
        <w:t>ré je t</w:t>
      </w:r>
      <w:r w:rsidR="00A85A3E" w:rsidRPr="00CE2ADE">
        <w:rPr>
          <w:rFonts w:ascii="Arial" w:hAnsi="Arial" w:cs="Arial"/>
          <w:sz w:val="20"/>
          <w:szCs w:val="20"/>
          <w:lang w:val="sk-SK"/>
        </w:rPr>
        <w:t>r</w:t>
      </w:r>
      <w:r w:rsidRPr="00CE2ADE">
        <w:rPr>
          <w:rFonts w:ascii="Arial" w:hAnsi="Arial" w:cs="Arial"/>
          <w:sz w:val="20"/>
          <w:szCs w:val="20"/>
          <w:lang w:val="sk-SK"/>
        </w:rPr>
        <w:t xml:space="preserve">eba </w:t>
      </w:r>
      <w:r w:rsidR="00A85A3E" w:rsidRPr="00CE2ADE">
        <w:rPr>
          <w:rFonts w:ascii="Arial" w:hAnsi="Arial" w:cs="Arial"/>
          <w:sz w:val="20"/>
          <w:szCs w:val="20"/>
          <w:lang w:val="sk-SK"/>
        </w:rPr>
        <w:t>uskutočniť</w:t>
      </w:r>
      <w:r w:rsidRPr="00CE2ADE">
        <w:rPr>
          <w:rFonts w:ascii="Arial" w:hAnsi="Arial" w:cs="Arial"/>
          <w:sz w:val="20"/>
          <w:szCs w:val="20"/>
          <w:lang w:val="sk-SK"/>
        </w:rPr>
        <w:t xml:space="preserve">, časový rozvrh a postup ich </w:t>
      </w:r>
      <w:r w:rsidR="00A85A3E" w:rsidRPr="00CE2ADE">
        <w:rPr>
          <w:rFonts w:ascii="Arial" w:hAnsi="Arial" w:cs="Arial"/>
          <w:sz w:val="20"/>
          <w:szCs w:val="20"/>
          <w:lang w:val="sk-SK"/>
        </w:rPr>
        <w:t>uskutočnenia</w:t>
      </w:r>
      <w:r w:rsidR="004833EE" w:rsidRPr="00CE2ADE">
        <w:rPr>
          <w:rFonts w:ascii="Arial" w:hAnsi="Arial" w:cs="Arial"/>
          <w:sz w:val="20"/>
          <w:szCs w:val="20"/>
          <w:lang w:val="sk-SK"/>
        </w:rPr>
        <w:t xml:space="preserve"> a ďalšie súvisiace podmienky ich plnenia</w:t>
      </w:r>
      <w:r w:rsidR="00172106" w:rsidRPr="00CE2ADE">
        <w:rPr>
          <w:rFonts w:ascii="Arial" w:hAnsi="Arial" w:cs="Arial"/>
          <w:sz w:val="20"/>
          <w:szCs w:val="20"/>
          <w:lang w:val="sk-SK"/>
        </w:rPr>
        <w:t xml:space="preserve"> (čo je potrebné zmeniť)</w:t>
      </w:r>
      <w:r w:rsidR="004833EE" w:rsidRPr="00CE2ADE">
        <w:rPr>
          <w:rFonts w:ascii="Arial" w:hAnsi="Arial" w:cs="Arial"/>
          <w:sz w:val="20"/>
          <w:szCs w:val="20"/>
          <w:lang w:val="sk-SK"/>
        </w:rPr>
        <w:t>,</w:t>
      </w:r>
      <w:bookmarkEnd w:id="663"/>
      <w:r w:rsidR="00155F32" w:rsidRPr="00CE2ADE">
        <w:rPr>
          <w:rFonts w:ascii="Arial" w:hAnsi="Arial" w:cs="Arial"/>
          <w:sz w:val="20"/>
          <w:szCs w:val="20"/>
          <w:lang w:val="sk-SK"/>
        </w:rPr>
        <w:t xml:space="preserve"> </w:t>
      </w:r>
    </w:p>
    <w:p w14:paraId="39EEA208"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odôvodnenie Zmeny (prečo je to potrebné / vhodné zmeniť),</w:t>
      </w:r>
    </w:p>
    <w:p w14:paraId="12CADE0F"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očakávané prínosy Zmeny pre Objednávateľa,</w:t>
      </w:r>
    </w:p>
    <w:p w14:paraId="0BB58E10"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dopady realizácie Zmeny na Služby (ktoré Komponenty budú Zmenou ovplyvnené) a na riadne, plne funkčné, nepretržité a bezporuchové poskytovanie Služieb a riadny, plne funkčný, nepretržitý a bezporuchový Elektronický výber mýta,</w:t>
      </w:r>
    </w:p>
    <w:p w14:paraId="4F17C085"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požiadavky na súčinnosť Objednávateľa,</w:t>
      </w:r>
    </w:p>
    <w:p w14:paraId="5D419DCF"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riziká vyplývajúce z neuskutočnenia Zmeny,</w:t>
      </w:r>
    </w:p>
    <w:p w14:paraId="394FF2D4"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riziká súvisiace s realizáciou Zmeny,</w:t>
      </w:r>
    </w:p>
    <w:p w14:paraId="4B2386AE"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časový harmonogram realizácie Zmeny,</w:t>
      </w:r>
    </w:p>
    <w:p w14:paraId="2CF2AEFB" w14:textId="77777777" w:rsidR="00155F32" w:rsidRPr="00CE2ADE" w:rsidRDefault="00155F32"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riadenie a organizačné zabezpečenie Zmeny,</w:t>
      </w:r>
    </w:p>
    <w:p w14:paraId="752FB0FE" w14:textId="18955C99" w:rsidR="00155F32" w:rsidRPr="00CE2ADE" w:rsidRDefault="00172106" w:rsidP="00CD0DFC">
      <w:pPr>
        <w:pStyle w:val="Normal2"/>
        <w:numPr>
          <w:ilvl w:val="0"/>
          <w:numId w:val="30"/>
        </w:numPr>
        <w:spacing w:before="120" w:line="240" w:lineRule="auto"/>
        <w:rPr>
          <w:rFonts w:ascii="Arial" w:hAnsi="Arial" w:cs="Arial"/>
          <w:sz w:val="20"/>
          <w:szCs w:val="20"/>
          <w:lang w:val="sk-SK"/>
        </w:rPr>
      </w:pPr>
      <w:r w:rsidRPr="00CE2ADE">
        <w:rPr>
          <w:rFonts w:ascii="Arial" w:hAnsi="Arial" w:cs="Arial"/>
          <w:sz w:val="20"/>
          <w:szCs w:val="20"/>
          <w:lang w:val="sk-SK"/>
        </w:rPr>
        <w:t>návrh Dodávateľa na ocenenie Zmeny</w:t>
      </w:r>
      <w:r w:rsidR="00583FD3">
        <w:rPr>
          <w:rFonts w:ascii="Arial" w:hAnsi="Arial" w:cs="Arial"/>
          <w:sz w:val="20"/>
          <w:szCs w:val="20"/>
          <w:lang w:val="sk-SK"/>
        </w:rPr>
        <w:t xml:space="preserve"> vrátane preukázania ekonomicky oprávnených nákladov a primeraného zisku</w:t>
      </w:r>
      <w:r w:rsidR="00155F32" w:rsidRPr="00CE2ADE">
        <w:rPr>
          <w:rFonts w:ascii="Arial" w:hAnsi="Arial" w:cs="Arial"/>
          <w:sz w:val="20"/>
          <w:szCs w:val="20"/>
          <w:lang w:val="sk-SK"/>
        </w:rPr>
        <w:t>.</w:t>
      </w:r>
    </w:p>
    <w:bookmarkEnd w:id="662"/>
    <w:p w14:paraId="41A5E9FF" w14:textId="77777777" w:rsidR="00C0795C" w:rsidRPr="00CE2ADE" w:rsidRDefault="009D501F"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Ak je to potrebné vzhľadom na povahu Zmeny, k</w:t>
      </w:r>
      <w:r w:rsidR="00C0795C" w:rsidRPr="00CE2ADE">
        <w:rPr>
          <w:rFonts w:ascii="Arial" w:hAnsi="Arial" w:cs="Arial"/>
          <w:sz w:val="20"/>
          <w:szCs w:val="20"/>
          <w:lang w:val="sk-SK"/>
        </w:rPr>
        <w:t>aždý návrh uskutočneni</w:t>
      </w:r>
      <w:r w:rsidR="00CC5A7E" w:rsidRPr="00CE2ADE">
        <w:rPr>
          <w:rFonts w:ascii="Arial" w:hAnsi="Arial" w:cs="Arial"/>
          <w:sz w:val="20"/>
          <w:szCs w:val="20"/>
          <w:lang w:val="sk-SK"/>
        </w:rPr>
        <w:t>a</w:t>
      </w:r>
      <w:r w:rsidR="00C0795C" w:rsidRPr="00CE2ADE">
        <w:rPr>
          <w:rFonts w:ascii="Arial" w:hAnsi="Arial" w:cs="Arial"/>
          <w:sz w:val="20"/>
          <w:szCs w:val="20"/>
          <w:lang w:val="sk-SK"/>
        </w:rPr>
        <w:t xml:space="preserve"> Zmeny musí zodpovedajúcim spôsobom navrhnúť úpravu rozsahu a podmienok plnenia </w:t>
      </w:r>
      <w:r w:rsidRPr="00CE2ADE">
        <w:rPr>
          <w:rFonts w:ascii="Arial" w:hAnsi="Arial" w:cs="Arial"/>
          <w:sz w:val="20"/>
          <w:szCs w:val="20"/>
          <w:lang w:val="sk-SK"/>
        </w:rPr>
        <w:t xml:space="preserve">tejto </w:t>
      </w:r>
      <w:r w:rsidR="00C0795C" w:rsidRPr="00CE2ADE">
        <w:rPr>
          <w:rFonts w:ascii="Arial" w:hAnsi="Arial" w:cs="Arial"/>
          <w:sz w:val="20"/>
          <w:szCs w:val="20"/>
          <w:lang w:val="sk-SK"/>
        </w:rPr>
        <w:t>Zmluvy</w:t>
      </w:r>
      <w:r w:rsidR="00E04DEA" w:rsidRPr="00CE2ADE">
        <w:rPr>
          <w:rFonts w:ascii="Arial" w:hAnsi="Arial" w:cs="Arial"/>
          <w:sz w:val="20"/>
          <w:szCs w:val="20"/>
          <w:lang w:val="sk-SK"/>
        </w:rPr>
        <w:t xml:space="preserve"> </w:t>
      </w:r>
      <w:r w:rsidR="00C0795C" w:rsidRPr="00CE2ADE">
        <w:rPr>
          <w:rFonts w:ascii="Arial" w:hAnsi="Arial" w:cs="Arial"/>
          <w:sz w:val="20"/>
          <w:szCs w:val="20"/>
          <w:lang w:val="sk-SK"/>
        </w:rPr>
        <w:t xml:space="preserve">tak, aby tieto aj po úprave zabezpečovali účel </w:t>
      </w:r>
      <w:r w:rsidRPr="00CE2ADE">
        <w:rPr>
          <w:rFonts w:ascii="Arial" w:hAnsi="Arial" w:cs="Arial"/>
          <w:sz w:val="20"/>
          <w:szCs w:val="20"/>
          <w:lang w:val="sk-SK"/>
        </w:rPr>
        <w:t xml:space="preserve">tejto </w:t>
      </w:r>
      <w:r w:rsidR="00C0795C" w:rsidRPr="00CE2ADE">
        <w:rPr>
          <w:rFonts w:ascii="Arial" w:hAnsi="Arial" w:cs="Arial"/>
          <w:sz w:val="20"/>
          <w:szCs w:val="20"/>
          <w:lang w:val="sk-SK"/>
        </w:rPr>
        <w:t xml:space="preserve">Zmluvy podľa bodu </w:t>
      </w:r>
      <w:r w:rsidR="00C0795C" w:rsidRPr="00CE2ADE">
        <w:rPr>
          <w:rFonts w:ascii="Arial" w:hAnsi="Arial" w:cs="Arial"/>
          <w:sz w:val="20"/>
          <w:szCs w:val="20"/>
          <w:lang w:val="sk-SK"/>
        </w:rPr>
        <w:fldChar w:fldCharType="begin"/>
      </w:r>
      <w:r w:rsidR="00C0795C" w:rsidRPr="00CE2ADE">
        <w:rPr>
          <w:rFonts w:ascii="Arial" w:hAnsi="Arial" w:cs="Arial"/>
          <w:sz w:val="20"/>
          <w:szCs w:val="20"/>
          <w:lang w:val="sk-SK"/>
        </w:rPr>
        <w:instrText xml:space="preserve"> REF _Ref182459243 \r \h </w:instrText>
      </w:r>
      <w:r w:rsidR="00F27F12" w:rsidRPr="00CE2ADE">
        <w:rPr>
          <w:rFonts w:ascii="Arial" w:hAnsi="Arial" w:cs="Arial"/>
          <w:sz w:val="20"/>
          <w:szCs w:val="20"/>
          <w:lang w:val="sk-SK"/>
        </w:rPr>
        <w:instrText xml:space="preserve"> \* MERGEFORMAT </w:instrText>
      </w:r>
      <w:r w:rsidR="00C0795C" w:rsidRPr="00CE2ADE">
        <w:rPr>
          <w:rFonts w:ascii="Arial" w:hAnsi="Arial" w:cs="Arial"/>
          <w:sz w:val="20"/>
          <w:szCs w:val="20"/>
          <w:lang w:val="sk-SK"/>
        </w:rPr>
      </w:r>
      <w:r w:rsidR="00C0795C" w:rsidRPr="00CE2ADE">
        <w:rPr>
          <w:rFonts w:ascii="Arial" w:hAnsi="Arial" w:cs="Arial"/>
          <w:sz w:val="20"/>
          <w:szCs w:val="20"/>
          <w:lang w:val="sk-SK"/>
        </w:rPr>
        <w:fldChar w:fldCharType="separate"/>
      </w:r>
      <w:r w:rsidR="00413EEC" w:rsidRPr="00CE2ADE">
        <w:rPr>
          <w:rFonts w:ascii="Arial" w:hAnsi="Arial" w:cs="Arial"/>
          <w:sz w:val="20"/>
          <w:szCs w:val="20"/>
          <w:lang w:val="sk-SK"/>
        </w:rPr>
        <w:t>2.2</w:t>
      </w:r>
      <w:r w:rsidR="00C0795C" w:rsidRPr="00CE2ADE">
        <w:rPr>
          <w:rFonts w:ascii="Arial" w:hAnsi="Arial" w:cs="Arial"/>
          <w:sz w:val="20"/>
          <w:szCs w:val="20"/>
          <w:lang w:val="sk-SK"/>
        </w:rPr>
        <w:fldChar w:fldCharType="end"/>
      </w:r>
      <w:r w:rsidR="00C0795C" w:rsidRPr="00CE2ADE">
        <w:rPr>
          <w:rFonts w:ascii="Arial" w:hAnsi="Arial" w:cs="Arial"/>
          <w:sz w:val="20"/>
          <w:szCs w:val="20"/>
          <w:lang w:val="sk-SK"/>
        </w:rPr>
        <w:t xml:space="preserve"> </w:t>
      </w:r>
      <w:r w:rsidR="00ED72B3" w:rsidRPr="00CE2ADE">
        <w:rPr>
          <w:rFonts w:ascii="Arial" w:hAnsi="Arial" w:cs="Arial"/>
          <w:sz w:val="20"/>
          <w:szCs w:val="20"/>
          <w:lang w:val="sk-SK"/>
        </w:rPr>
        <w:t xml:space="preserve">tejto Zmluvy </w:t>
      </w:r>
      <w:r w:rsidR="008B7086" w:rsidRPr="00CE2ADE">
        <w:rPr>
          <w:rFonts w:ascii="Arial" w:hAnsi="Arial" w:cs="Arial"/>
          <w:sz w:val="20"/>
          <w:szCs w:val="20"/>
          <w:lang w:val="sk-SK"/>
        </w:rPr>
        <w:t xml:space="preserve">a riadny, </w:t>
      </w:r>
      <w:r w:rsidR="00413EEC" w:rsidRPr="00CE2ADE">
        <w:rPr>
          <w:rFonts w:ascii="Arial" w:hAnsi="Arial" w:cs="Arial"/>
          <w:sz w:val="20"/>
          <w:szCs w:val="20"/>
          <w:lang w:val="sk-SK"/>
        </w:rPr>
        <w:t xml:space="preserve">plne funkčný, </w:t>
      </w:r>
      <w:r w:rsidR="008B7086" w:rsidRPr="00CE2ADE">
        <w:rPr>
          <w:rFonts w:ascii="Arial" w:hAnsi="Arial" w:cs="Arial"/>
          <w:sz w:val="20"/>
          <w:szCs w:val="20"/>
          <w:lang w:val="sk-SK"/>
        </w:rPr>
        <w:t>nepretržitý a bezporuchový Elektronický výber mýta</w:t>
      </w:r>
      <w:r w:rsidR="00C0795C" w:rsidRPr="00CE2ADE">
        <w:rPr>
          <w:rFonts w:ascii="Arial" w:hAnsi="Arial" w:cs="Arial"/>
          <w:sz w:val="20"/>
          <w:szCs w:val="20"/>
          <w:lang w:val="sk-SK"/>
        </w:rPr>
        <w:t>.</w:t>
      </w:r>
    </w:p>
    <w:p w14:paraId="150EC0DE" w14:textId="77777777" w:rsidR="003517F3" w:rsidRPr="00CE2ADE" w:rsidRDefault="00BA0C42"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A</w:t>
      </w:r>
      <w:r w:rsidR="000B46CB" w:rsidRPr="00CE2ADE">
        <w:rPr>
          <w:rFonts w:ascii="Arial" w:hAnsi="Arial" w:cs="Arial"/>
          <w:sz w:val="20"/>
          <w:szCs w:val="20"/>
          <w:lang w:val="sk-SK"/>
        </w:rPr>
        <w:t>k</w:t>
      </w:r>
      <w:r w:rsidR="003517F3" w:rsidRPr="00CE2ADE">
        <w:rPr>
          <w:rFonts w:ascii="Arial" w:hAnsi="Arial" w:cs="Arial"/>
          <w:sz w:val="20"/>
          <w:szCs w:val="20"/>
          <w:lang w:val="sk-SK"/>
        </w:rPr>
        <w:t xml:space="preserve"> je n</w:t>
      </w:r>
      <w:r w:rsidRPr="00CE2ADE">
        <w:rPr>
          <w:rFonts w:ascii="Arial" w:hAnsi="Arial" w:cs="Arial"/>
          <w:sz w:val="20"/>
          <w:szCs w:val="20"/>
          <w:lang w:val="sk-SK"/>
        </w:rPr>
        <w:t>ie</w:t>
      </w:r>
      <w:r w:rsidR="003517F3" w:rsidRPr="00CE2ADE">
        <w:rPr>
          <w:rFonts w:ascii="Arial" w:hAnsi="Arial" w:cs="Arial"/>
          <w:sz w:val="20"/>
          <w:szCs w:val="20"/>
          <w:lang w:val="sk-SK"/>
        </w:rPr>
        <w:t>kt</w:t>
      </w:r>
      <w:r w:rsidRPr="00CE2ADE">
        <w:rPr>
          <w:rFonts w:ascii="Arial" w:hAnsi="Arial" w:cs="Arial"/>
          <w:sz w:val="20"/>
          <w:szCs w:val="20"/>
          <w:lang w:val="sk-SK"/>
        </w:rPr>
        <w:t>o</w:t>
      </w:r>
      <w:r w:rsidR="003517F3" w:rsidRPr="00CE2ADE">
        <w:rPr>
          <w:rFonts w:ascii="Arial" w:hAnsi="Arial" w:cs="Arial"/>
          <w:sz w:val="20"/>
          <w:szCs w:val="20"/>
          <w:lang w:val="sk-SK"/>
        </w:rPr>
        <w:t>rý z údaj</w:t>
      </w:r>
      <w:r w:rsidRPr="00CE2ADE">
        <w:rPr>
          <w:rFonts w:ascii="Arial" w:hAnsi="Arial" w:cs="Arial"/>
          <w:sz w:val="20"/>
          <w:szCs w:val="20"/>
          <w:lang w:val="sk-SK"/>
        </w:rPr>
        <w:t>ov</w:t>
      </w:r>
      <w:r w:rsidR="003517F3" w:rsidRPr="00CE2ADE">
        <w:rPr>
          <w:rFonts w:ascii="Arial" w:hAnsi="Arial" w:cs="Arial"/>
          <w:sz w:val="20"/>
          <w:szCs w:val="20"/>
          <w:lang w:val="sk-SK"/>
        </w:rPr>
        <w:t xml:space="preserve"> v návrhu </w:t>
      </w:r>
      <w:r w:rsidRPr="00CE2ADE">
        <w:rPr>
          <w:rFonts w:ascii="Arial" w:hAnsi="Arial" w:cs="Arial"/>
          <w:sz w:val="20"/>
          <w:szCs w:val="20"/>
          <w:lang w:val="sk-SK"/>
        </w:rPr>
        <w:t>uskutočnenia Zme</w:t>
      </w:r>
      <w:r w:rsidR="003517F3" w:rsidRPr="00CE2ADE">
        <w:rPr>
          <w:rFonts w:ascii="Arial" w:hAnsi="Arial" w:cs="Arial"/>
          <w:sz w:val="20"/>
          <w:szCs w:val="20"/>
          <w:lang w:val="sk-SK"/>
        </w:rPr>
        <w:t xml:space="preserve">ny chybný </w:t>
      </w:r>
      <w:r w:rsidRPr="00CE2ADE">
        <w:rPr>
          <w:rFonts w:ascii="Arial" w:hAnsi="Arial" w:cs="Arial"/>
          <w:sz w:val="20"/>
          <w:szCs w:val="20"/>
          <w:lang w:val="sk-SK"/>
        </w:rPr>
        <w:t>al</w:t>
      </w:r>
      <w:r w:rsidR="003517F3" w:rsidRPr="00CE2ADE">
        <w:rPr>
          <w:rFonts w:ascii="Arial" w:hAnsi="Arial" w:cs="Arial"/>
          <w:sz w:val="20"/>
          <w:szCs w:val="20"/>
          <w:lang w:val="sk-SK"/>
        </w:rPr>
        <w:t xml:space="preserve">ebo neúplný, </w:t>
      </w:r>
      <w:r w:rsidR="00A81B77" w:rsidRPr="00CE2ADE">
        <w:rPr>
          <w:rFonts w:ascii="Arial" w:hAnsi="Arial" w:cs="Arial"/>
          <w:sz w:val="20"/>
          <w:szCs w:val="20"/>
          <w:lang w:val="sk-SK"/>
        </w:rPr>
        <w:t xml:space="preserve">alebo, ak má Objednávateľ k návrhu uskutočnenia Zmeny iné pripomienky, </w:t>
      </w:r>
      <w:r w:rsidR="003517F3" w:rsidRPr="00CE2ADE">
        <w:rPr>
          <w:rFonts w:ascii="Arial" w:hAnsi="Arial" w:cs="Arial"/>
          <w:sz w:val="20"/>
          <w:szCs w:val="20"/>
          <w:lang w:val="sk-SK"/>
        </w:rPr>
        <w:t>je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w:t>
      </w:r>
      <w:r w:rsidR="003517F3" w:rsidRPr="00CE2ADE">
        <w:rPr>
          <w:rFonts w:ascii="Arial" w:hAnsi="Arial" w:cs="Arial"/>
          <w:sz w:val="20"/>
          <w:szCs w:val="20"/>
          <w:lang w:val="sk-SK"/>
        </w:rPr>
        <w:t xml:space="preserve"> oprávn</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ý</w:t>
      </w:r>
      <w:r w:rsidR="003517F3" w:rsidRPr="00CE2ADE">
        <w:rPr>
          <w:rFonts w:ascii="Arial" w:hAnsi="Arial" w:cs="Arial"/>
          <w:sz w:val="20"/>
          <w:szCs w:val="20"/>
          <w:lang w:val="sk-SK"/>
        </w:rPr>
        <w:t xml:space="preserve"> </w:t>
      </w:r>
      <w:r w:rsidRPr="00CE2ADE">
        <w:rPr>
          <w:rFonts w:ascii="Arial" w:hAnsi="Arial" w:cs="Arial"/>
          <w:sz w:val="20"/>
          <w:szCs w:val="20"/>
          <w:lang w:val="sk-SK"/>
        </w:rPr>
        <w:t>ho</w:t>
      </w:r>
      <w:r w:rsidR="003517F3" w:rsidRPr="00CE2ADE">
        <w:rPr>
          <w:rFonts w:ascii="Arial" w:hAnsi="Arial" w:cs="Arial"/>
          <w:sz w:val="20"/>
          <w:szCs w:val="20"/>
          <w:lang w:val="sk-SK"/>
        </w:rPr>
        <w:t xml:space="preserve"> vráti</w:t>
      </w:r>
      <w:r w:rsidRPr="00CE2ADE">
        <w:rPr>
          <w:rFonts w:ascii="Arial" w:hAnsi="Arial" w:cs="Arial"/>
          <w:sz w:val="20"/>
          <w:szCs w:val="20"/>
          <w:lang w:val="sk-SK"/>
        </w:rPr>
        <w:t xml:space="preserve">ť </w:t>
      </w:r>
      <w:r w:rsidR="00413EEC" w:rsidRPr="00CE2ADE">
        <w:rPr>
          <w:rFonts w:ascii="Arial" w:hAnsi="Arial" w:cs="Arial"/>
          <w:sz w:val="20"/>
          <w:szCs w:val="20"/>
          <w:lang w:val="sk-SK"/>
        </w:rPr>
        <w:t>Dodávateľovi</w:t>
      </w:r>
      <w:r w:rsidR="003517F3" w:rsidRPr="00CE2ADE">
        <w:rPr>
          <w:rFonts w:ascii="Arial" w:hAnsi="Arial" w:cs="Arial"/>
          <w:sz w:val="20"/>
          <w:szCs w:val="20"/>
          <w:lang w:val="sk-SK"/>
        </w:rPr>
        <w:t xml:space="preserve"> bezodklad</w:t>
      </w:r>
      <w:r w:rsidR="007E5DBE" w:rsidRPr="00CE2ADE">
        <w:rPr>
          <w:rFonts w:ascii="Arial" w:hAnsi="Arial" w:cs="Arial"/>
          <w:sz w:val="20"/>
          <w:szCs w:val="20"/>
          <w:lang w:val="sk-SK"/>
        </w:rPr>
        <w:t>ne</w:t>
      </w:r>
      <w:r w:rsidR="003517F3" w:rsidRPr="00CE2ADE">
        <w:rPr>
          <w:rFonts w:ascii="Arial" w:hAnsi="Arial" w:cs="Arial"/>
          <w:sz w:val="20"/>
          <w:szCs w:val="20"/>
          <w:lang w:val="sk-SK"/>
        </w:rPr>
        <w:t xml:space="preserve"> </w:t>
      </w:r>
      <w:r w:rsidRPr="00CE2ADE">
        <w:rPr>
          <w:rFonts w:ascii="Arial" w:hAnsi="Arial" w:cs="Arial"/>
          <w:sz w:val="20"/>
          <w:szCs w:val="20"/>
          <w:lang w:val="sk-SK"/>
        </w:rPr>
        <w:t>na vykonanie</w:t>
      </w:r>
      <w:r w:rsidR="003517F3" w:rsidRPr="00CE2ADE">
        <w:rPr>
          <w:rFonts w:ascii="Arial" w:hAnsi="Arial" w:cs="Arial"/>
          <w:sz w:val="20"/>
          <w:szCs w:val="20"/>
          <w:lang w:val="sk-SK"/>
        </w:rPr>
        <w:t> oprav</w:t>
      </w:r>
      <w:r w:rsidRPr="00CE2ADE">
        <w:rPr>
          <w:rFonts w:ascii="Arial" w:hAnsi="Arial" w:cs="Arial"/>
          <w:sz w:val="20"/>
          <w:szCs w:val="20"/>
          <w:lang w:val="sk-SK"/>
        </w:rPr>
        <w:t>y</w:t>
      </w:r>
      <w:r w:rsidR="00A81B77" w:rsidRPr="00CE2ADE">
        <w:rPr>
          <w:rFonts w:ascii="Arial" w:hAnsi="Arial" w:cs="Arial"/>
          <w:sz w:val="20"/>
          <w:szCs w:val="20"/>
          <w:lang w:val="sk-SK"/>
        </w:rPr>
        <w:t>,</w:t>
      </w:r>
      <w:r w:rsidRPr="00CE2ADE">
        <w:rPr>
          <w:rFonts w:ascii="Arial" w:hAnsi="Arial" w:cs="Arial"/>
          <w:sz w:val="20"/>
          <w:szCs w:val="20"/>
          <w:lang w:val="sk-SK"/>
        </w:rPr>
        <w:t xml:space="preserve"> doplnenia</w:t>
      </w:r>
      <w:r w:rsidR="00A81B77" w:rsidRPr="00CE2ADE">
        <w:rPr>
          <w:rFonts w:ascii="Arial" w:hAnsi="Arial" w:cs="Arial"/>
          <w:sz w:val="20"/>
          <w:szCs w:val="20"/>
          <w:lang w:val="sk-SK"/>
        </w:rPr>
        <w:t xml:space="preserve"> alebo prepracovania</w:t>
      </w:r>
      <w:r w:rsidR="003517F3" w:rsidRPr="00CE2ADE">
        <w:rPr>
          <w:rFonts w:ascii="Arial" w:hAnsi="Arial" w:cs="Arial"/>
          <w:sz w:val="20"/>
          <w:szCs w:val="20"/>
          <w:lang w:val="sk-SK"/>
        </w:rPr>
        <w:t xml:space="preserve">. </w:t>
      </w:r>
      <w:r w:rsidR="00413EEC" w:rsidRPr="00CE2ADE">
        <w:rPr>
          <w:rFonts w:ascii="Arial" w:hAnsi="Arial" w:cs="Arial"/>
          <w:sz w:val="20"/>
          <w:szCs w:val="20"/>
          <w:lang w:val="sk-SK"/>
        </w:rPr>
        <w:t>Dodávateľ</w:t>
      </w:r>
      <w:r w:rsidR="003517F3" w:rsidRPr="00CE2ADE">
        <w:rPr>
          <w:rFonts w:ascii="Arial" w:hAnsi="Arial" w:cs="Arial"/>
          <w:sz w:val="20"/>
          <w:szCs w:val="20"/>
          <w:lang w:val="sk-SK"/>
        </w:rPr>
        <w:t xml:space="preserve"> je v takom p</w:t>
      </w:r>
      <w:r w:rsidRPr="00CE2ADE">
        <w:rPr>
          <w:rFonts w:ascii="Arial" w:hAnsi="Arial" w:cs="Arial"/>
          <w:sz w:val="20"/>
          <w:szCs w:val="20"/>
          <w:lang w:val="sk-SK"/>
        </w:rPr>
        <w:t>r</w:t>
      </w:r>
      <w:r w:rsidR="003517F3" w:rsidRPr="00CE2ADE">
        <w:rPr>
          <w:rFonts w:ascii="Arial" w:hAnsi="Arial" w:cs="Arial"/>
          <w:sz w:val="20"/>
          <w:szCs w:val="20"/>
          <w:lang w:val="sk-SK"/>
        </w:rPr>
        <w:t>ípad</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00A81B77" w:rsidRPr="00CE2ADE">
        <w:rPr>
          <w:rFonts w:ascii="Arial" w:hAnsi="Arial" w:cs="Arial"/>
          <w:sz w:val="20"/>
          <w:szCs w:val="20"/>
          <w:lang w:val="sk-SK"/>
        </w:rPr>
        <w:t xml:space="preserve">povinný </w:t>
      </w:r>
      <w:r w:rsidR="003517F3" w:rsidRPr="00CE2ADE">
        <w:rPr>
          <w:rFonts w:ascii="Arial" w:hAnsi="Arial" w:cs="Arial"/>
          <w:sz w:val="20"/>
          <w:szCs w:val="20"/>
          <w:lang w:val="sk-SK"/>
        </w:rPr>
        <w:t>bezodklad</w:t>
      </w:r>
      <w:r w:rsidR="00A81B77" w:rsidRPr="00CE2ADE">
        <w:rPr>
          <w:rFonts w:ascii="Arial" w:hAnsi="Arial" w:cs="Arial"/>
          <w:sz w:val="20"/>
          <w:szCs w:val="20"/>
          <w:lang w:val="sk-SK"/>
        </w:rPr>
        <w:t>ne</w:t>
      </w:r>
      <w:r w:rsidR="003517F3" w:rsidRPr="00CE2ADE">
        <w:rPr>
          <w:rFonts w:ascii="Arial" w:hAnsi="Arial" w:cs="Arial"/>
          <w:sz w:val="20"/>
          <w:szCs w:val="20"/>
          <w:lang w:val="sk-SK"/>
        </w:rPr>
        <w:t xml:space="preserve"> p</w:t>
      </w:r>
      <w:r w:rsidRPr="00CE2ADE">
        <w:rPr>
          <w:rFonts w:ascii="Arial" w:hAnsi="Arial" w:cs="Arial"/>
          <w:sz w:val="20"/>
          <w:szCs w:val="20"/>
          <w:lang w:val="sk-SK"/>
        </w:rPr>
        <w:t>r</w:t>
      </w:r>
      <w:r w:rsidR="003517F3" w:rsidRPr="00CE2ADE">
        <w:rPr>
          <w:rFonts w:ascii="Arial" w:hAnsi="Arial" w:cs="Arial"/>
          <w:sz w:val="20"/>
          <w:szCs w:val="20"/>
          <w:lang w:val="sk-SK"/>
        </w:rPr>
        <w:t>edloži</w:t>
      </w:r>
      <w:r w:rsidRPr="00CE2ADE">
        <w:rPr>
          <w:rFonts w:ascii="Arial" w:hAnsi="Arial" w:cs="Arial"/>
          <w:sz w:val="20"/>
          <w:szCs w:val="20"/>
          <w:lang w:val="sk-SK"/>
        </w:rPr>
        <w:t>ť</w:t>
      </w:r>
      <w:r w:rsidR="003517F3" w:rsidRPr="00CE2ADE">
        <w:rPr>
          <w:rFonts w:ascii="Arial" w:hAnsi="Arial" w:cs="Arial"/>
          <w:sz w:val="20"/>
          <w:szCs w:val="20"/>
          <w:lang w:val="sk-SK"/>
        </w:rPr>
        <w:t xml:space="preserve"> opravený</w:t>
      </w:r>
      <w:r w:rsidR="009F4571" w:rsidRPr="00CE2ADE">
        <w:rPr>
          <w:rFonts w:ascii="Arial" w:hAnsi="Arial" w:cs="Arial"/>
          <w:sz w:val="20"/>
          <w:szCs w:val="20"/>
          <w:lang w:val="sk-SK"/>
        </w:rPr>
        <w:t>,</w:t>
      </w:r>
      <w:r w:rsidR="003517F3" w:rsidRPr="00CE2ADE">
        <w:rPr>
          <w:rFonts w:ascii="Arial" w:hAnsi="Arial" w:cs="Arial"/>
          <w:sz w:val="20"/>
          <w:szCs w:val="20"/>
          <w:lang w:val="sk-SK"/>
        </w:rPr>
        <w:t xml:space="preserve"> dopln</w:t>
      </w:r>
      <w:r w:rsidRPr="00CE2ADE">
        <w:rPr>
          <w:rFonts w:ascii="Arial" w:hAnsi="Arial" w:cs="Arial"/>
          <w:sz w:val="20"/>
          <w:szCs w:val="20"/>
          <w:lang w:val="sk-SK"/>
        </w:rPr>
        <w:t>e</w:t>
      </w:r>
      <w:r w:rsidR="003517F3" w:rsidRPr="00CE2ADE">
        <w:rPr>
          <w:rFonts w:ascii="Arial" w:hAnsi="Arial" w:cs="Arial"/>
          <w:sz w:val="20"/>
          <w:szCs w:val="20"/>
          <w:lang w:val="sk-SK"/>
        </w:rPr>
        <w:t xml:space="preserve">ný </w:t>
      </w:r>
      <w:r w:rsidR="009F4571" w:rsidRPr="00CE2ADE">
        <w:rPr>
          <w:rFonts w:ascii="Arial" w:hAnsi="Arial" w:cs="Arial"/>
          <w:sz w:val="20"/>
          <w:szCs w:val="20"/>
          <w:lang w:val="sk-SK"/>
        </w:rPr>
        <w:t xml:space="preserve">alebo prepracovaný </w:t>
      </w:r>
      <w:r w:rsidR="003517F3" w:rsidRPr="00CE2ADE">
        <w:rPr>
          <w:rFonts w:ascii="Arial" w:hAnsi="Arial" w:cs="Arial"/>
          <w:sz w:val="20"/>
          <w:szCs w:val="20"/>
          <w:lang w:val="sk-SK"/>
        </w:rPr>
        <w:t xml:space="preserve">návrh </w:t>
      </w:r>
      <w:r w:rsidRPr="00CE2ADE">
        <w:rPr>
          <w:rFonts w:ascii="Arial" w:hAnsi="Arial" w:cs="Arial"/>
          <w:sz w:val="20"/>
          <w:szCs w:val="20"/>
          <w:lang w:val="sk-SK"/>
        </w:rPr>
        <w:t xml:space="preserve">uskutočnenia </w:t>
      </w:r>
      <w:r w:rsidR="003517F3" w:rsidRPr="00CE2ADE">
        <w:rPr>
          <w:rFonts w:ascii="Arial" w:hAnsi="Arial" w:cs="Arial"/>
          <w:sz w:val="20"/>
          <w:szCs w:val="20"/>
          <w:lang w:val="sk-SK"/>
        </w:rPr>
        <w:t>Zm</w:t>
      </w:r>
      <w:r w:rsidRPr="00CE2ADE">
        <w:rPr>
          <w:rFonts w:ascii="Arial" w:hAnsi="Arial" w:cs="Arial"/>
          <w:sz w:val="20"/>
          <w:szCs w:val="20"/>
          <w:lang w:val="sk-SK"/>
        </w:rPr>
        <w:t>e</w:t>
      </w:r>
      <w:r w:rsidR="003517F3" w:rsidRPr="00CE2ADE">
        <w:rPr>
          <w:rFonts w:ascii="Arial" w:hAnsi="Arial" w:cs="Arial"/>
          <w:sz w:val="20"/>
          <w:szCs w:val="20"/>
          <w:lang w:val="sk-SK"/>
        </w:rPr>
        <w:t>ny.</w:t>
      </w:r>
    </w:p>
    <w:p w14:paraId="7209C755" w14:textId="77777777" w:rsidR="0087103A" w:rsidRPr="00CE2ADE" w:rsidRDefault="0087103A"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 xml:space="preserve">Kým sa Zmluvné strany nedohodnú na Zmene, je </w:t>
      </w:r>
      <w:r w:rsidR="00413EEC" w:rsidRPr="00CE2ADE">
        <w:rPr>
          <w:rFonts w:ascii="Arial" w:hAnsi="Arial" w:cs="Arial"/>
          <w:sz w:val="20"/>
          <w:szCs w:val="20"/>
          <w:lang w:val="sk-SK"/>
        </w:rPr>
        <w:t>Dodávateľ</w:t>
      </w:r>
      <w:r w:rsidRPr="00CE2ADE">
        <w:rPr>
          <w:rFonts w:ascii="Arial" w:hAnsi="Arial" w:cs="Arial"/>
          <w:sz w:val="20"/>
          <w:szCs w:val="20"/>
          <w:lang w:val="sk-SK"/>
        </w:rPr>
        <w:t xml:space="preserve"> povinný pokračovať v plnení Zmluvy v existujúcom rozsahu a podmienkach.</w:t>
      </w:r>
    </w:p>
    <w:p w14:paraId="7C30FB0A" w14:textId="77777777" w:rsidR="00653C82" w:rsidRPr="00CE2ADE" w:rsidRDefault="00653C82" w:rsidP="00CD0DFC">
      <w:pPr>
        <w:pStyle w:val="Nadpis2"/>
        <w:spacing w:before="120" w:line="240" w:lineRule="auto"/>
        <w:rPr>
          <w:rFonts w:ascii="Arial" w:hAnsi="Arial" w:cs="Arial"/>
          <w:sz w:val="20"/>
          <w:szCs w:val="20"/>
          <w:lang w:val="sk-SK"/>
        </w:rPr>
      </w:pPr>
      <w:bookmarkStart w:id="664" w:name="_Ref182390883"/>
      <w:bookmarkStart w:id="665" w:name="_Toc66274839"/>
      <w:r w:rsidRPr="00CE2ADE">
        <w:rPr>
          <w:rFonts w:ascii="Arial" w:hAnsi="Arial" w:cs="Arial"/>
          <w:sz w:val="20"/>
          <w:szCs w:val="20"/>
          <w:lang w:val="sk-SK"/>
        </w:rPr>
        <w:t>Ocenenie navrhovaných Zmien</w:t>
      </w:r>
      <w:bookmarkEnd w:id="664"/>
      <w:bookmarkEnd w:id="665"/>
    </w:p>
    <w:p w14:paraId="7E1BB5E0" w14:textId="77777777" w:rsidR="006E3DCE" w:rsidRPr="00CE2ADE" w:rsidRDefault="007B3A8C" w:rsidP="00CD0DFC">
      <w:pPr>
        <w:pStyle w:val="Normal2"/>
        <w:tabs>
          <w:tab w:val="left" w:pos="5954"/>
        </w:tabs>
        <w:spacing w:before="120" w:line="240" w:lineRule="auto"/>
        <w:rPr>
          <w:rFonts w:ascii="Arial" w:hAnsi="Arial" w:cs="Arial"/>
          <w:iCs/>
          <w:sz w:val="20"/>
          <w:szCs w:val="20"/>
          <w:lang w:val="sk-SK"/>
        </w:rPr>
      </w:pPr>
      <w:r w:rsidRPr="00CE2ADE">
        <w:rPr>
          <w:rFonts w:ascii="Arial" w:hAnsi="Arial" w:cs="Arial"/>
          <w:sz w:val="20"/>
          <w:szCs w:val="20"/>
          <w:lang w:val="sk-SK"/>
        </w:rPr>
        <w:t xml:space="preserve">Ocenenie navrhovaných Zmien sa bude realizovať v súlade s ustanoveniami </w:t>
      </w:r>
      <w:r w:rsidR="00E04DEA" w:rsidRPr="00CE2ADE">
        <w:rPr>
          <w:rFonts w:ascii="Arial" w:hAnsi="Arial" w:cs="Arial"/>
          <w:sz w:val="20"/>
          <w:szCs w:val="20"/>
          <w:lang w:val="sk-SK"/>
        </w:rPr>
        <w:t>Súťažných podkladov a tejto Zmluvy</w:t>
      </w:r>
      <w:r w:rsidR="006E3DCE" w:rsidRPr="00CE2ADE">
        <w:rPr>
          <w:rFonts w:ascii="Arial" w:hAnsi="Arial" w:cs="Arial"/>
          <w:sz w:val="20"/>
          <w:szCs w:val="20"/>
          <w:lang w:val="sk-SK"/>
        </w:rPr>
        <w:t xml:space="preserve">. </w:t>
      </w:r>
      <w:r w:rsidR="00E04DEA" w:rsidRPr="00CE2ADE">
        <w:rPr>
          <w:rFonts w:ascii="Arial" w:hAnsi="Arial" w:cs="Arial"/>
          <w:sz w:val="20"/>
          <w:szCs w:val="20"/>
          <w:lang w:val="sk-SK"/>
        </w:rPr>
        <w:t>A</w:t>
      </w:r>
      <w:r w:rsidR="006E3DCE" w:rsidRPr="00CE2ADE">
        <w:rPr>
          <w:rFonts w:ascii="Arial" w:hAnsi="Arial" w:cs="Arial"/>
          <w:sz w:val="20"/>
          <w:szCs w:val="20"/>
          <w:lang w:val="sk-SK"/>
        </w:rPr>
        <w:t xml:space="preserve">k sa Zmluvné strany na tomto návrhu </w:t>
      </w:r>
      <w:r w:rsidR="00435196" w:rsidRPr="00CE2ADE">
        <w:rPr>
          <w:rFonts w:ascii="Arial" w:hAnsi="Arial" w:cs="Arial"/>
          <w:sz w:val="20"/>
          <w:szCs w:val="20"/>
          <w:lang w:val="sk-SK"/>
        </w:rPr>
        <w:t>ocenenia</w:t>
      </w:r>
      <w:r w:rsidR="006E3DCE" w:rsidRPr="00CE2ADE">
        <w:rPr>
          <w:rFonts w:ascii="Arial" w:hAnsi="Arial" w:cs="Arial"/>
          <w:sz w:val="20"/>
          <w:szCs w:val="20"/>
          <w:lang w:val="sk-SK"/>
        </w:rPr>
        <w:t xml:space="preserve"> Zmen</w:t>
      </w:r>
      <w:r w:rsidR="00435196" w:rsidRPr="00CE2ADE">
        <w:rPr>
          <w:rFonts w:ascii="Arial" w:hAnsi="Arial" w:cs="Arial"/>
          <w:sz w:val="20"/>
          <w:szCs w:val="20"/>
          <w:lang w:val="sk-SK"/>
        </w:rPr>
        <w:t>y</w:t>
      </w:r>
      <w:r w:rsidR="006E3DCE" w:rsidRPr="00CE2ADE">
        <w:rPr>
          <w:rFonts w:ascii="Arial" w:hAnsi="Arial" w:cs="Arial"/>
          <w:sz w:val="20"/>
          <w:szCs w:val="20"/>
          <w:lang w:val="sk-SK"/>
        </w:rPr>
        <w:t xml:space="preserve"> podľa takéhoto postupu nedohodnú, bude určen</w:t>
      </w:r>
      <w:r w:rsidR="00435196" w:rsidRPr="00CE2ADE">
        <w:rPr>
          <w:rFonts w:ascii="Arial" w:hAnsi="Arial" w:cs="Arial"/>
          <w:sz w:val="20"/>
          <w:szCs w:val="20"/>
          <w:lang w:val="sk-SK"/>
        </w:rPr>
        <w:t>é</w:t>
      </w:r>
      <w:r w:rsidR="006E3DCE" w:rsidRPr="00CE2ADE">
        <w:rPr>
          <w:rFonts w:ascii="Arial" w:hAnsi="Arial" w:cs="Arial"/>
          <w:sz w:val="20"/>
          <w:szCs w:val="20"/>
          <w:lang w:val="sk-SK"/>
        </w:rPr>
        <w:t xml:space="preserve"> </w:t>
      </w:r>
      <w:r w:rsidR="009D501F" w:rsidRPr="00CE2ADE">
        <w:rPr>
          <w:rFonts w:ascii="Arial" w:hAnsi="Arial" w:cs="Arial"/>
          <w:sz w:val="20"/>
          <w:szCs w:val="20"/>
          <w:lang w:val="sk-SK"/>
        </w:rPr>
        <w:t xml:space="preserve">podľa článku </w:t>
      </w:r>
      <w:r w:rsidR="009D501F" w:rsidRPr="00CE2ADE">
        <w:rPr>
          <w:rFonts w:ascii="Arial" w:hAnsi="Arial" w:cs="Arial"/>
          <w:sz w:val="20"/>
          <w:szCs w:val="20"/>
          <w:lang w:val="sk-SK"/>
        </w:rPr>
        <w:fldChar w:fldCharType="begin"/>
      </w:r>
      <w:r w:rsidR="009D501F" w:rsidRPr="00CE2ADE">
        <w:rPr>
          <w:rFonts w:ascii="Arial" w:hAnsi="Arial" w:cs="Arial"/>
          <w:sz w:val="20"/>
          <w:szCs w:val="20"/>
          <w:lang w:val="sk-SK"/>
        </w:rPr>
        <w:instrText xml:space="preserve"> REF _Ref182563453 \r \h </w:instrText>
      </w:r>
      <w:r w:rsidR="009D501F" w:rsidRPr="00CE2ADE">
        <w:rPr>
          <w:rFonts w:ascii="Arial" w:hAnsi="Arial" w:cs="Arial"/>
          <w:sz w:val="20"/>
          <w:szCs w:val="20"/>
          <w:lang w:val="sk-SK"/>
        </w:rPr>
      </w:r>
      <w:r w:rsidR="009D501F" w:rsidRPr="00CE2ADE">
        <w:rPr>
          <w:rFonts w:ascii="Arial" w:hAnsi="Arial" w:cs="Arial"/>
          <w:sz w:val="20"/>
          <w:szCs w:val="20"/>
          <w:lang w:val="sk-SK"/>
        </w:rPr>
        <w:fldChar w:fldCharType="separate"/>
      </w:r>
      <w:r w:rsidR="00ED72B3" w:rsidRPr="00CE2ADE">
        <w:rPr>
          <w:rFonts w:ascii="Arial" w:hAnsi="Arial" w:cs="Arial"/>
          <w:sz w:val="20"/>
          <w:szCs w:val="20"/>
          <w:lang w:val="sk-SK"/>
        </w:rPr>
        <w:t>18.2</w:t>
      </w:r>
      <w:r w:rsidR="009D501F" w:rsidRPr="00CE2ADE">
        <w:rPr>
          <w:rFonts w:ascii="Arial" w:hAnsi="Arial" w:cs="Arial"/>
          <w:sz w:val="20"/>
          <w:szCs w:val="20"/>
          <w:lang w:val="sk-SK"/>
        </w:rPr>
        <w:fldChar w:fldCharType="end"/>
      </w:r>
      <w:r w:rsidR="009D501F" w:rsidRPr="00CE2ADE">
        <w:rPr>
          <w:rFonts w:ascii="Arial" w:hAnsi="Arial" w:cs="Arial"/>
          <w:sz w:val="20"/>
          <w:szCs w:val="20"/>
          <w:lang w:val="sk-SK"/>
        </w:rPr>
        <w:t xml:space="preserve"> tejto Zmluvy.</w:t>
      </w:r>
      <w:r w:rsidR="006E3DCE" w:rsidRPr="00CE2ADE">
        <w:rPr>
          <w:rFonts w:ascii="Arial" w:hAnsi="Arial" w:cs="Arial"/>
          <w:sz w:val="20"/>
          <w:szCs w:val="20"/>
          <w:lang w:val="sk-SK"/>
        </w:rPr>
        <w:t xml:space="preserve"> </w:t>
      </w:r>
    </w:p>
    <w:p w14:paraId="081D4D56" w14:textId="77777777" w:rsidR="00E34ECF" w:rsidRPr="00CE2ADE" w:rsidRDefault="009D501F" w:rsidP="00CD0DFC">
      <w:pPr>
        <w:pStyle w:val="Normal2"/>
        <w:spacing w:before="120" w:line="240" w:lineRule="auto"/>
        <w:rPr>
          <w:rFonts w:ascii="Arial" w:hAnsi="Arial" w:cs="Arial"/>
          <w:iCs/>
          <w:sz w:val="20"/>
          <w:szCs w:val="20"/>
          <w:lang w:val="sk-SK"/>
        </w:rPr>
      </w:pPr>
      <w:r w:rsidRPr="00CE2ADE">
        <w:rPr>
          <w:rFonts w:ascii="Arial" w:hAnsi="Arial" w:cs="Arial"/>
          <w:iCs/>
          <w:sz w:val="20"/>
          <w:szCs w:val="20"/>
          <w:lang w:val="sk-SK"/>
        </w:rPr>
        <w:t>Na</w:t>
      </w:r>
      <w:r w:rsidR="00DC2283" w:rsidRPr="00CE2ADE">
        <w:rPr>
          <w:rFonts w:ascii="Arial" w:hAnsi="Arial" w:cs="Arial"/>
          <w:iCs/>
          <w:sz w:val="20"/>
          <w:szCs w:val="20"/>
          <w:lang w:val="sk-SK"/>
        </w:rPr>
        <w:t xml:space="preserve"> vylúčenie pochybností sa výslovne dojednáva, že</w:t>
      </w:r>
      <w:r w:rsidR="00E34ECF" w:rsidRPr="00CE2ADE">
        <w:rPr>
          <w:rFonts w:ascii="Arial" w:hAnsi="Arial" w:cs="Arial"/>
          <w:iCs/>
          <w:sz w:val="20"/>
          <w:szCs w:val="20"/>
          <w:lang w:val="sk-SK"/>
        </w:rPr>
        <w:t>:</w:t>
      </w:r>
    </w:p>
    <w:p w14:paraId="672C9290" w14:textId="77777777" w:rsidR="00E34ECF" w:rsidRPr="00CE2ADE" w:rsidRDefault="00E34ECF" w:rsidP="00CD0DFC">
      <w:pPr>
        <w:pStyle w:val="Normal4"/>
        <w:numPr>
          <w:ilvl w:val="0"/>
          <w:numId w:val="37"/>
        </w:numPr>
        <w:spacing w:before="120" w:line="240" w:lineRule="auto"/>
        <w:rPr>
          <w:rFonts w:ascii="Arial" w:hAnsi="Arial" w:cs="Arial"/>
          <w:sz w:val="20"/>
          <w:szCs w:val="20"/>
          <w:lang w:val="sk-SK"/>
        </w:rPr>
      </w:pPr>
      <w:r w:rsidRPr="00CE2ADE">
        <w:rPr>
          <w:rFonts w:ascii="Arial" w:hAnsi="Arial" w:cs="Arial"/>
          <w:sz w:val="20"/>
          <w:szCs w:val="20"/>
          <w:lang w:val="sk-SK"/>
        </w:rPr>
        <w:t xml:space="preserve">akákoľvek potreba Zmeny sa bude vykladať reštriktívne najmä s ohľadom na odmenu Dodávateľa, keďže tá je tvorená jednotkovými cenami v zmysle Cenníka, ktoré zohľadňujú aj zmenu základných parametrov a východísk plnenia Zmluvy uvedených </w:t>
      </w:r>
      <w:r w:rsidRPr="00CE2ADE">
        <w:rPr>
          <w:rFonts w:ascii="Arial" w:hAnsi="Arial" w:cs="Arial"/>
          <w:sz w:val="20"/>
          <w:szCs w:val="20"/>
          <w:lang w:val="sk-SK"/>
        </w:rPr>
        <w:lastRenderedPageBreak/>
        <w:t>v</w:t>
      </w:r>
      <w:r w:rsidR="009D501F" w:rsidRPr="00CE2ADE">
        <w:rPr>
          <w:rFonts w:ascii="Arial" w:hAnsi="Arial" w:cs="Arial"/>
          <w:sz w:val="20"/>
          <w:szCs w:val="20"/>
          <w:lang w:val="sk-SK"/>
        </w:rPr>
        <w:t xml:space="preserve"> Kapitole 6 </w:t>
      </w:r>
      <w:r w:rsidRPr="00CE2ADE">
        <w:rPr>
          <w:rFonts w:ascii="Arial" w:hAnsi="Arial" w:cs="Arial"/>
          <w:sz w:val="20"/>
          <w:szCs w:val="20"/>
          <w:lang w:val="sk-SK"/>
        </w:rPr>
        <w:t>Opis</w:t>
      </w:r>
      <w:r w:rsidR="009D501F" w:rsidRPr="00CE2ADE">
        <w:rPr>
          <w:rFonts w:ascii="Arial" w:hAnsi="Arial" w:cs="Arial"/>
          <w:sz w:val="20"/>
          <w:szCs w:val="20"/>
          <w:lang w:val="sk-SK"/>
        </w:rPr>
        <w:t>u</w:t>
      </w:r>
      <w:r w:rsidRPr="00CE2ADE">
        <w:rPr>
          <w:rFonts w:ascii="Arial" w:hAnsi="Arial" w:cs="Arial"/>
          <w:sz w:val="20"/>
          <w:szCs w:val="20"/>
          <w:lang w:val="sk-SK"/>
        </w:rPr>
        <w:t xml:space="preserve"> predmetu zákazky,</w:t>
      </w:r>
    </w:p>
    <w:p w14:paraId="33FF929A" w14:textId="77777777" w:rsidR="00E34ECF" w:rsidRPr="00CE2ADE" w:rsidRDefault="00DC2283" w:rsidP="00CD0DFC">
      <w:pPr>
        <w:pStyle w:val="Normal2"/>
        <w:numPr>
          <w:ilvl w:val="0"/>
          <w:numId w:val="37"/>
        </w:numPr>
        <w:spacing w:before="120" w:line="240" w:lineRule="auto"/>
        <w:rPr>
          <w:rFonts w:ascii="Arial" w:hAnsi="Arial" w:cs="Arial"/>
          <w:sz w:val="20"/>
          <w:szCs w:val="20"/>
          <w:lang w:val="sk-SK"/>
        </w:rPr>
      </w:pPr>
      <w:r w:rsidRPr="00CE2ADE">
        <w:rPr>
          <w:rFonts w:ascii="Arial" w:hAnsi="Arial" w:cs="Arial"/>
          <w:iCs/>
          <w:sz w:val="20"/>
          <w:szCs w:val="20"/>
          <w:lang w:val="sk-SK"/>
        </w:rPr>
        <w:t xml:space="preserve">Zmeny v rozsahu podľa Súťažných podkladov sú zahrnuté v odmene </w:t>
      </w:r>
      <w:r w:rsidR="00413EEC" w:rsidRPr="00CE2ADE">
        <w:rPr>
          <w:rFonts w:ascii="Arial" w:hAnsi="Arial" w:cs="Arial"/>
          <w:iCs/>
          <w:sz w:val="20"/>
          <w:szCs w:val="20"/>
          <w:lang w:val="sk-SK"/>
        </w:rPr>
        <w:t>Dodávateľa</w:t>
      </w:r>
      <w:r w:rsidRPr="00CE2ADE">
        <w:rPr>
          <w:rFonts w:ascii="Arial" w:hAnsi="Arial" w:cs="Arial"/>
          <w:iCs/>
          <w:sz w:val="20"/>
          <w:szCs w:val="20"/>
          <w:lang w:val="sk-SK"/>
        </w:rPr>
        <w:t xml:space="preserve"> </w:t>
      </w:r>
      <w:r w:rsidR="00BB0A9C" w:rsidRPr="00CE2ADE">
        <w:rPr>
          <w:rFonts w:ascii="Arial" w:hAnsi="Arial" w:cs="Arial"/>
          <w:iCs/>
          <w:sz w:val="20"/>
          <w:szCs w:val="20"/>
          <w:lang w:val="sk-SK"/>
        </w:rPr>
        <w:t xml:space="preserve">podľa Cenníka </w:t>
      </w:r>
      <w:r w:rsidRPr="00CE2ADE">
        <w:rPr>
          <w:rFonts w:ascii="Arial" w:hAnsi="Arial" w:cs="Arial"/>
          <w:iCs/>
          <w:sz w:val="20"/>
          <w:szCs w:val="20"/>
          <w:lang w:val="sk-SK"/>
        </w:rPr>
        <w:t xml:space="preserve">a ich ocenenie nie je teda súčasťou </w:t>
      </w:r>
      <w:r w:rsidR="00ED72B3" w:rsidRPr="00CE2ADE">
        <w:rPr>
          <w:rFonts w:ascii="Arial" w:hAnsi="Arial" w:cs="Arial"/>
          <w:iCs/>
          <w:sz w:val="20"/>
          <w:szCs w:val="20"/>
          <w:lang w:val="sk-SK"/>
        </w:rPr>
        <w:t>n</w:t>
      </w:r>
      <w:r w:rsidRPr="00CE2ADE">
        <w:rPr>
          <w:rFonts w:ascii="Arial" w:hAnsi="Arial" w:cs="Arial"/>
          <w:iCs/>
          <w:sz w:val="20"/>
          <w:szCs w:val="20"/>
          <w:lang w:val="sk-SK"/>
        </w:rPr>
        <w:t>ávrhu uskutočnenia Zmeny</w:t>
      </w:r>
      <w:r w:rsidR="00E34ECF" w:rsidRPr="00CE2ADE">
        <w:rPr>
          <w:rFonts w:ascii="Arial" w:hAnsi="Arial" w:cs="Arial"/>
          <w:iCs/>
          <w:sz w:val="20"/>
          <w:szCs w:val="20"/>
          <w:lang w:val="sk-SK"/>
        </w:rPr>
        <w:t xml:space="preserve">, ani ak by bolo vôbec vzhľadom na povahu Zmeny potrebné postupovať podľa článku </w:t>
      </w:r>
      <w:r w:rsidR="00E34ECF" w:rsidRPr="00CE2ADE">
        <w:rPr>
          <w:rFonts w:ascii="Arial" w:hAnsi="Arial" w:cs="Arial"/>
          <w:iCs/>
          <w:sz w:val="20"/>
          <w:szCs w:val="20"/>
          <w:lang w:val="sk-SK"/>
        </w:rPr>
        <w:fldChar w:fldCharType="begin"/>
      </w:r>
      <w:r w:rsidR="00E34ECF" w:rsidRPr="00CE2ADE">
        <w:rPr>
          <w:rFonts w:ascii="Arial" w:hAnsi="Arial" w:cs="Arial"/>
          <w:iCs/>
          <w:sz w:val="20"/>
          <w:szCs w:val="20"/>
          <w:lang w:val="sk-SK"/>
        </w:rPr>
        <w:instrText xml:space="preserve"> REF _Ref52954386 \r \h </w:instrText>
      </w:r>
      <w:r w:rsidR="00E34ECF" w:rsidRPr="00CE2ADE">
        <w:rPr>
          <w:rFonts w:ascii="Arial" w:hAnsi="Arial" w:cs="Arial"/>
          <w:iCs/>
          <w:sz w:val="20"/>
          <w:szCs w:val="20"/>
          <w:lang w:val="sk-SK"/>
        </w:rPr>
      </w:r>
      <w:r w:rsidR="00E34ECF" w:rsidRPr="00CE2ADE">
        <w:rPr>
          <w:rFonts w:ascii="Arial" w:hAnsi="Arial" w:cs="Arial"/>
          <w:iCs/>
          <w:sz w:val="20"/>
          <w:szCs w:val="20"/>
          <w:lang w:val="sk-SK"/>
        </w:rPr>
        <w:fldChar w:fldCharType="separate"/>
      </w:r>
      <w:r w:rsidR="00ED72B3" w:rsidRPr="00CE2ADE">
        <w:rPr>
          <w:rFonts w:ascii="Arial" w:hAnsi="Arial" w:cs="Arial"/>
          <w:iCs/>
          <w:sz w:val="20"/>
          <w:szCs w:val="20"/>
          <w:lang w:val="sk-SK"/>
        </w:rPr>
        <w:t>9.4</w:t>
      </w:r>
      <w:r w:rsidR="00E34ECF" w:rsidRPr="00CE2ADE">
        <w:rPr>
          <w:rFonts w:ascii="Arial" w:hAnsi="Arial" w:cs="Arial"/>
          <w:iCs/>
          <w:sz w:val="20"/>
          <w:szCs w:val="20"/>
          <w:lang w:val="sk-SK"/>
        </w:rPr>
        <w:fldChar w:fldCharType="end"/>
      </w:r>
      <w:r w:rsidR="00E34ECF" w:rsidRPr="00CE2ADE">
        <w:rPr>
          <w:rFonts w:ascii="Arial" w:hAnsi="Arial" w:cs="Arial"/>
          <w:iCs/>
          <w:sz w:val="20"/>
          <w:szCs w:val="20"/>
          <w:lang w:val="sk-SK"/>
        </w:rPr>
        <w:t xml:space="preserve"> tejto Zmluv</w:t>
      </w:r>
      <w:r w:rsidR="009D501F" w:rsidRPr="00CE2ADE">
        <w:rPr>
          <w:rFonts w:ascii="Arial" w:hAnsi="Arial" w:cs="Arial"/>
          <w:iCs/>
          <w:sz w:val="20"/>
          <w:szCs w:val="20"/>
          <w:lang w:val="sk-SK"/>
        </w:rPr>
        <w:t>y,</w:t>
      </w:r>
    </w:p>
    <w:p w14:paraId="6EA7F42F" w14:textId="4058FB37" w:rsidR="009D501F" w:rsidRPr="00CE2ADE" w:rsidRDefault="009D501F" w:rsidP="00CD0DFC">
      <w:pPr>
        <w:pStyle w:val="Normal1"/>
        <w:numPr>
          <w:ilvl w:val="0"/>
          <w:numId w:val="37"/>
        </w:numPr>
        <w:spacing w:before="120" w:line="240" w:lineRule="auto"/>
        <w:rPr>
          <w:rFonts w:ascii="Arial" w:hAnsi="Arial" w:cs="Arial"/>
          <w:sz w:val="20"/>
          <w:szCs w:val="20"/>
          <w:lang w:val="sk-SK"/>
        </w:rPr>
      </w:pPr>
      <w:r w:rsidRPr="00CE2ADE">
        <w:rPr>
          <w:rFonts w:ascii="Arial" w:hAnsi="Arial" w:cs="Arial"/>
          <w:sz w:val="20"/>
          <w:szCs w:val="20"/>
          <w:lang w:val="sk-SK"/>
        </w:rPr>
        <w:t xml:space="preserve">Zvýšenie či zníženie skutočne požadovaného a poskytovaného rozsahu Služieb uvedených v tejto Zmluve 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ED72B3" w:rsidRPr="00CE2ADE">
        <w:rPr>
          <w:rFonts w:ascii="Arial" w:hAnsi="Arial" w:cs="Arial"/>
          <w:sz w:val="20"/>
          <w:szCs w:val="20"/>
          <w:lang w:val="sk-SK"/>
        </w:rPr>
        <w:t xml:space="preserve">byť </w:t>
      </w:r>
      <w:r w:rsidRPr="00CE2ADE">
        <w:rPr>
          <w:rFonts w:ascii="Arial" w:hAnsi="Arial" w:cs="Arial"/>
          <w:sz w:val="20"/>
          <w:szCs w:val="20"/>
          <w:lang w:val="sk-SK"/>
        </w:rPr>
        <w:t>predmetom samostatného dodatku</w:t>
      </w:r>
      <w:r w:rsidR="002770AC">
        <w:rPr>
          <w:rFonts w:ascii="Arial" w:hAnsi="Arial" w:cs="Arial"/>
          <w:sz w:val="20"/>
          <w:szCs w:val="20"/>
          <w:lang w:val="sk-SK"/>
        </w:rPr>
        <w:t>,</w:t>
      </w:r>
    </w:p>
    <w:p w14:paraId="60A0BC02" w14:textId="77777777" w:rsidR="002770AC" w:rsidRPr="00200352" w:rsidRDefault="00413EEC" w:rsidP="00CD0DFC">
      <w:pPr>
        <w:pStyle w:val="Normal2"/>
        <w:numPr>
          <w:ilvl w:val="0"/>
          <w:numId w:val="37"/>
        </w:numPr>
        <w:spacing w:before="120" w:line="240" w:lineRule="auto"/>
        <w:rPr>
          <w:rFonts w:ascii="Arial" w:hAnsi="Arial" w:cs="Arial"/>
          <w:sz w:val="20"/>
          <w:szCs w:val="20"/>
          <w:lang w:val="sk-SK"/>
        </w:rPr>
      </w:pPr>
      <w:r w:rsidRPr="00CE2ADE">
        <w:rPr>
          <w:rFonts w:ascii="Arial" w:hAnsi="Arial" w:cs="Arial"/>
          <w:iCs/>
          <w:sz w:val="20"/>
          <w:szCs w:val="20"/>
          <w:lang w:val="sk-SK"/>
        </w:rPr>
        <w:t>Dodávateľ</w:t>
      </w:r>
      <w:r w:rsidR="00DC2283" w:rsidRPr="00CE2ADE">
        <w:rPr>
          <w:rFonts w:ascii="Arial" w:hAnsi="Arial" w:cs="Arial"/>
          <w:iCs/>
          <w:sz w:val="20"/>
          <w:szCs w:val="20"/>
          <w:lang w:val="sk-SK"/>
        </w:rPr>
        <w:t xml:space="preserve"> má v prípade zmeny Právneho poriadku nárok na úpravu odmeny len v prípade, že ide o Kvalifikovanú zmenu Právneho poriadku.</w:t>
      </w:r>
      <w:r w:rsidR="00DE7A96" w:rsidRPr="00CE2ADE">
        <w:rPr>
          <w:rFonts w:ascii="Arial" w:hAnsi="Arial" w:cs="Arial"/>
          <w:iCs/>
          <w:sz w:val="20"/>
          <w:szCs w:val="20"/>
          <w:lang w:val="sk-SK"/>
        </w:rPr>
        <w:t xml:space="preserve"> V prípade iných zmien Právneho poriadku nemá </w:t>
      </w:r>
      <w:r w:rsidR="00EF15CB" w:rsidRPr="00CE2ADE">
        <w:rPr>
          <w:rFonts w:ascii="Arial" w:hAnsi="Arial" w:cs="Arial"/>
          <w:sz w:val="20"/>
          <w:szCs w:val="20"/>
          <w:lang w:val="sk-SK"/>
        </w:rPr>
        <w:t xml:space="preserve">Dodávateľ </w:t>
      </w:r>
      <w:r w:rsidR="00DE7A96" w:rsidRPr="00CE2ADE">
        <w:rPr>
          <w:rFonts w:ascii="Arial" w:hAnsi="Arial" w:cs="Arial"/>
          <w:iCs/>
          <w:sz w:val="20"/>
          <w:szCs w:val="20"/>
          <w:lang w:val="sk-SK"/>
        </w:rPr>
        <w:t xml:space="preserve">nárok na úpravu odmeny </w:t>
      </w:r>
      <w:r w:rsidRPr="00CE2ADE">
        <w:rPr>
          <w:rFonts w:ascii="Arial" w:hAnsi="Arial" w:cs="Arial"/>
          <w:iCs/>
          <w:sz w:val="20"/>
          <w:szCs w:val="20"/>
          <w:lang w:val="sk-SK"/>
        </w:rPr>
        <w:t>Dodávateľa</w:t>
      </w:r>
      <w:r w:rsidR="00DE7A96" w:rsidRPr="00CE2ADE">
        <w:rPr>
          <w:rFonts w:ascii="Arial" w:hAnsi="Arial" w:cs="Arial"/>
          <w:iCs/>
          <w:sz w:val="20"/>
          <w:szCs w:val="20"/>
          <w:lang w:val="sk-SK"/>
        </w:rPr>
        <w:t xml:space="preserve"> a ich ocenenie nie je teda súčasťou Návrhu uskutočnenia Zmeny</w:t>
      </w:r>
      <w:r w:rsidR="002770AC">
        <w:rPr>
          <w:rFonts w:ascii="Arial" w:hAnsi="Arial" w:cs="Arial"/>
          <w:iCs/>
          <w:sz w:val="20"/>
          <w:szCs w:val="20"/>
          <w:lang w:val="sk-SK"/>
        </w:rPr>
        <w:t xml:space="preserve"> a</w:t>
      </w:r>
    </w:p>
    <w:p w14:paraId="3C4FB1E6" w14:textId="76A4BC05" w:rsidR="00DC2283" w:rsidRPr="002770AC" w:rsidRDefault="002770AC">
      <w:pPr>
        <w:pStyle w:val="Normal2"/>
        <w:numPr>
          <w:ilvl w:val="0"/>
          <w:numId w:val="37"/>
        </w:numPr>
        <w:spacing w:before="120" w:line="240" w:lineRule="auto"/>
        <w:rPr>
          <w:rFonts w:ascii="Arial" w:hAnsi="Arial" w:cs="Arial"/>
          <w:sz w:val="20"/>
          <w:szCs w:val="20"/>
          <w:lang w:val="sk-SK"/>
        </w:rPr>
      </w:pPr>
      <w:r>
        <w:rPr>
          <w:rFonts w:ascii="Arial" w:hAnsi="Arial" w:cs="Arial"/>
          <w:sz w:val="20"/>
          <w:szCs w:val="20"/>
          <w:lang w:val="sk-SK"/>
        </w:rPr>
        <w:t>V prípade že nie je pri úprave odmeny možné použiť položky z Cenníka, bude ocenenie Zmeny vydokladované cez ekonomicky oprávnené náklady cez merateľnú mernú jednotku požadovaných výkonov a ich množstvo. Objednávateľ bude požadovať rovnakú podrobnosť aj pri dokladovaní položiek dodávaných Subdodávateľom. Všetky podklady k preukázaniu ceny musia byť čitateľné a podpísané Dodávateľom bez prekrytých textov</w:t>
      </w:r>
      <w:r w:rsidR="00DE7A96" w:rsidRPr="002770AC">
        <w:rPr>
          <w:rFonts w:ascii="Arial" w:hAnsi="Arial" w:cs="Arial"/>
          <w:iCs/>
          <w:sz w:val="20"/>
          <w:szCs w:val="20"/>
          <w:lang w:val="sk-SK"/>
        </w:rPr>
        <w:t>.</w:t>
      </w:r>
    </w:p>
    <w:p w14:paraId="5868A416" w14:textId="77777777" w:rsidR="007E5DBE" w:rsidRPr="00CE2ADE" w:rsidRDefault="007E5DBE" w:rsidP="00CD0DFC">
      <w:pPr>
        <w:pStyle w:val="Nadpis2"/>
        <w:spacing w:before="120" w:line="240" w:lineRule="auto"/>
        <w:rPr>
          <w:rFonts w:ascii="Arial" w:hAnsi="Arial" w:cs="Arial"/>
          <w:sz w:val="20"/>
          <w:szCs w:val="20"/>
          <w:lang w:val="sk-SK"/>
        </w:rPr>
      </w:pPr>
      <w:bookmarkStart w:id="666" w:name="_Ref183486925"/>
      <w:bookmarkStart w:id="667" w:name="_Toc66274840"/>
      <w:r w:rsidRPr="00CE2ADE">
        <w:rPr>
          <w:rFonts w:ascii="Arial" w:hAnsi="Arial" w:cs="Arial"/>
          <w:sz w:val="20"/>
          <w:szCs w:val="20"/>
          <w:lang w:val="sk-SK"/>
        </w:rPr>
        <w:t>Dodatok k Zmluve</w:t>
      </w:r>
      <w:bookmarkEnd w:id="666"/>
      <w:bookmarkEnd w:id="667"/>
    </w:p>
    <w:p w14:paraId="416BD089" w14:textId="77777777" w:rsidR="003517F3" w:rsidRPr="00CE2ADE" w:rsidRDefault="003517F3" w:rsidP="00CD0DF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 xml:space="preserve">Každý pokyn </w:t>
      </w:r>
      <w:r w:rsidR="00BA0C42" w:rsidRPr="00CE2ADE">
        <w:rPr>
          <w:rFonts w:ascii="Arial" w:hAnsi="Arial" w:cs="Arial"/>
          <w:sz w:val="20"/>
          <w:szCs w:val="20"/>
          <w:lang w:val="sk-SK"/>
        </w:rPr>
        <w:t>na uskutočnenie Zmeny</w:t>
      </w:r>
      <w:r w:rsidRPr="00CE2ADE">
        <w:rPr>
          <w:rFonts w:ascii="Arial" w:hAnsi="Arial" w:cs="Arial"/>
          <w:sz w:val="20"/>
          <w:szCs w:val="20"/>
          <w:lang w:val="sk-SK"/>
        </w:rPr>
        <w:t xml:space="preserve"> bude </w:t>
      </w:r>
      <w:r w:rsidR="00BA0C42" w:rsidRPr="00CE2ADE">
        <w:rPr>
          <w:rFonts w:ascii="Arial" w:hAnsi="Arial" w:cs="Arial"/>
          <w:sz w:val="20"/>
          <w:szCs w:val="20"/>
          <w:lang w:val="sk-SK"/>
        </w:rPr>
        <w:t xml:space="preserve">vystavený </w:t>
      </w:r>
      <w:r w:rsidRPr="00CE2ADE">
        <w:rPr>
          <w:rFonts w:ascii="Arial" w:hAnsi="Arial" w:cs="Arial"/>
          <w:sz w:val="20"/>
          <w:szCs w:val="20"/>
          <w:lang w:val="sk-SK"/>
        </w:rPr>
        <w:t>pís</w:t>
      </w:r>
      <w:r w:rsidR="00BA0C42" w:rsidRPr="00CE2ADE">
        <w:rPr>
          <w:rFonts w:ascii="Arial" w:hAnsi="Arial" w:cs="Arial"/>
          <w:sz w:val="20"/>
          <w:szCs w:val="20"/>
          <w:lang w:val="sk-SK"/>
        </w:rPr>
        <w:t>o</w:t>
      </w:r>
      <w:r w:rsidRPr="00CE2ADE">
        <w:rPr>
          <w:rFonts w:ascii="Arial" w:hAnsi="Arial" w:cs="Arial"/>
          <w:sz w:val="20"/>
          <w:szCs w:val="20"/>
          <w:lang w:val="sk-SK"/>
        </w:rPr>
        <w:t>mn</w:t>
      </w:r>
      <w:r w:rsidR="00BA0C42" w:rsidRPr="00CE2ADE">
        <w:rPr>
          <w:rFonts w:ascii="Arial" w:hAnsi="Arial" w:cs="Arial"/>
          <w:sz w:val="20"/>
          <w:szCs w:val="20"/>
          <w:lang w:val="sk-SK"/>
        </w:rPr>
        <w:t>e</w:t>
      </w:r>
      <w:r w:rsidRPr="00CE2ADE">
        <w:rPr>
          <w:rFonts w:ascii="Arial" w:hAnsi="Arial" w:cs="Arial"/>
          <w:sz w:val="20"/>
          <w:szCs w:val="20"/>
          <w:lang w:val="sk-SK"/>
        </w:rPr>
        <w:t xml:space="preserve"> Objedn</w:t>
      </w:r>
      <w:r w:rsidR="00BA0C42" w:rsidRPr="00CE2ADE">
        <w:rPr>
          <w:rFonts w:ascii="Arial" w:hAnsi="Arial" w:cs="Arial"/>
          <w:sz w:val="20"/>
          <w:szCs w:val="20"/>
          <w:lang w:val="sk-SK"/>
        </w:rPr>
        <w:t>áv</w:t>
      </w:r>
      <w:r w:rsidRPr="00CE2ADE">
        <w:rPr>
          <w:rFonts w:ascii="Arial" w:hAnsi="Arial" w:cs="Arial"/>
          <w:sz w:val="20"/>
          <w:szCs w:val="20"/>
          <w:lang w:val="sk-SK"/>
        </w:rPr>
        <w:t>ate</w:t>
      </w:r>
      <w:r w:rsidR="00BA0C42" w:rsidRPr="00CE2ADE">
        <w:rPr>
          <w:rFonts w:ascii="Arial" w:hAnsi="Arial" w:cs="Arial"/>
          <w:sz w:val="20"/>
          <w:szCs w:val="20"/>
          <w:lang w:val="sk-SK"/>
        </w:rPr>
        <w:t>ľo</w:t>
      </w:r>
      <w:r w:rsidRPr="00CE2ADE">
        <w:rPr>
          <w:rFonts w:ascii="Arial" w:hAnsi="Arial" w:cs="Arial"/>
          <w:sz w:val="20"/>
          <w:szCs w:val="20"/>
          <w:lang w:val="sk-SK"/>
        </w:rPr>
        <w:t xml:space="preserve">m </w:t>
      </w:r>
      <w:r w:rsidR="00AB21BA" w:rsidRPr="00CE2ADE">
        <w:rPr>
          <w:rFonts w:ascii="Arial" w:hAnsi="Arial" w:cs="Arial"/>
          <w:sz w:val="20"/>
          <w:szCs w:val="20"/>
          <w:lang w:val="sk-SK"/>
        </w:rPr>
        <w:t>Dodávateľovi</w:t>
      </w:r>
      <w:r w:rsidRPr="00CE2ADE">
        <w:rPr>
          <w:rFonts w:ascii="Arial" w:hAnsi="Arial" w:cs="Arial"/>
          <w:sz w:val="20"/>
          <w:szCs w:val="20"/>
          <w:lang w:val="sk-SK"/>
        </w:rPr>
        <w:t>, kt</w:t>
      </w:r>
      <w:r w:rsidR="00BA0C42" w:rsidRPr="00CE2ADE">
        <w:rPr>
          <w:rFonts w:ascii="Arial" w:hAnsi="Arial" w:cs="Arial"/>
          <w:sz w:val="20"/>
          <w:szCs w:val="20"/>
          <w:lang w:val="sk-SK"/>
        </w:rPr>
        <w:t>o</w:t>
      </w:r>
      <w:r w:rsidRPr="00CE2ADE">
        <w:rPr>
          <w:rFonts w:ascii="Arial" w:hAnsi="Arial" w:cs="Arial"/>
          <w:sz w:val="20"/>
          <w:szCs w:val="20"/>
          <w:lang w:val="sk-SK"/>
        </w:rPr>
        <w:t>rý potvrdí jeho p</w:t>
      </w:r>
      <w:r w:rsidR="00BA0C42" w:rsidRPr="00CE2ADE">
        <w:rPr>
          <w:rFonts w:ascii="Arial" w:hAnsi="Arial" w:cs="Arial"/>
          <w:sz w:val="20"/>
          <w:szCs w:val="20"/>
          <w:lang w:val="sk-SK"/>
        </w:rPr>
        <w:t>r</w:t>
      </w:r>
      <w:r w:rsidRPr="00CE2ADE">
        <w:rPr>
          <w:rFonts w:ascii="Arial" w:hAnsi="Arial" w:cs="Arial"/>
          <w:sz w:val="20"/>
          <w:szCs w:val="20"/>
          <w:lang w:val="sk-SK"/>
        </w:rPr>
        <w:t>ij</w:t>
      </w:r>
      <w:r w:rsidR="00BA0C42" w:rsidRPr="00CE2ADE">
        <w:rPr>
          <w:rFonts w:ascii="Arial" w:hAnsi="Arial" w:cs="Arial"/>
          <w:sz w:val="20"/>
          <w:szCs w:val="20"/>
          <w:lang w:val="sk-SK"/>
        </w:rPr>
        <w:t>a</w:t>
      </w:r>
      <w:r w:rsidRPr="00CE2ADE">
        <w:rPr>
          <w:rFonts w:ascii="Arial" w:hAnsi="Arial" w:cs="Arial"/>
          <w:sz w:val="20"/>
          <w:szCs w:val="20"/>
          <w:lang w:val="sk-SK"/>
        </w:rPr>
        <w:t>t</w:t>
      </w:r>
      <w:r w:rsidR="00BA0C42" w:rsidRPr="00CE2ADE">
        <w:rPr>
          <w:rFonts w:ascii="Arial" w:hAnsi="Arial" w:cs="Arial"/>
          <w:sz w:val="20"/>
          <w:szCs w:val="20"/>
          <w:lang w:val="sk-SK"/>
        </w:rPr>
        <w:t>ie</w:t>
      </w:r>
      <w:r w:rsidRPr="00CE2ADE">
        <w:rPr>
          <w:rFonts w:ascii="Arial" w:hAnsi="Arial" w:cs="Arial"/>
          <w:sz w:val="20"/>
          <w:szCs w:val="20"/>
          <w:lang w:val="sk-SK"/>
        </w:rPr>
        <w:t>.</w:t>
      </w:r>
      <w:r w:rsidR="007E5DBE" w:rsidRPr="00CE2ADE">
        <w:rPr>
          <w:rFonts w:ascii="Arial" w:hAnsi="Arial" w:cs="Arial"/>
          <w:sz w:val="20"/>
          <w:szCs w:val="20"/>
          <w:lang w:val="sk-SK"/>
        </w:rPr>
        <w:t xml:space="preserve"> Písomný pokyn Objednávateľa na uskutočnenie </w:t>
      </w:r>
      <w:r w:rsidR="00DE3EC1" w:rsidRPr="00CE2ADE">
        <w:rPr>
          <w:rFonts w:ascii="Arial" w:hAnsi="Arial" w:cs="Arial"/>
          <w:sz w:val="20"/>
          <w:szCs w:val="20"/>
          <w:lang w:val="sk-SK"/>
        </w:rPr>
        <w:t>Z</w:t>
      </w:r>
      <w:r w:rsidR="007E5DBE" w:rsidRPr="00CE2ADE">
        <w:rPr>
          <w:rFonts w:ascii="Arial" w:hAnsi="Arial" w:cs="Arial"/>
          <w:sz w:val="20"/>
          <w:szCs w:val="20"/>
          <w:lang w:val="sk-SK"/>
        </w:rPr>
        <w:t xml:space="preserve">meny predstavuje prijatie návrhu </w:t>
      </w:r>
      <w:r w:rsidR="00DE3EC1" w:rsidRPr="00CE2ADE">
        <w:rPr>
          <w:rFonts w:ascii="Arial" w:hAnsi="Arial" w:cs="Arial"/>
          <w:sz w:val="20"/>
          <w:szCs w:val="20"/>
          <w:lang w:val="sk-SK"/>
        </w:rPr>
        <w:t>uskutočnenia</w:t>
      </w:r>
      <w:r w:rsidR="007E5DBE" w:rsidRPr="00CE2ADE">
        <w:rPr>
          <w:rFonts w:ascii="Arial" w:hAnsi="Arial" w:cs="Arial"/>
          <w:sz w:val="20"/>
          <w:szCs w:val="20"/>
          <w:lang w:val="sk-SK"/>
        </w:rPr>
        <w:t xml:space="preserve"> Zmeny, čím dôjde k uzavretiu dodat</w:t>
      </w:r>
      <w:r w:rsidR="00DE3EC1" w:rsidRPr="00CE2ADE">
        <w:rPr>
          <w:rFonts w:ascii="Arial" w:hAnsi="Arial" w:cs="Arial"/>
          <w:sz w:val="20"/>
          <w:szCs w:val="20"/>
          <w:lang w:val="sk-SK"/>
        </w:rPr>
        <w:t>ku k</w:t>
      </w:r>
      <w:r w:rsidR="00706E2C" w:rsidRPr="00CE2ADE">
        <w:rPr>
          <w:rFonts w:ascii="Arial" w:hAnsi="Arial" w:cs="Arial"/>
          <w:sz w:val="20"/>
          <w:szCs w:val="20"/>
          <w:lang w:val="sk-SK"/>
        </w:rPr>
        <w:t xml:space="preserve"> tejto</w:t>
      </w:r>
      <w:r w:rsidR="00DE3EC1" w:rsidRPr="00CE2ADE">
        <w:rPr>
          <w:rFonts w:ascii="Arial" w:hAnsi="Arial" w:cs="Arial"/>
          <w:sz w:val="20"/>
          <w:szCs w:val="20"/>
          <w:lang w:val="sk-SK"/>
        </w:rPr>
        <w:t> Zmluve v rozsahu návrhu uskutočnenia</w:t>
      </w:r>
      <w:r w:rsidR="007E5DBE" w:rsidRPr="00CE2ADE">
        <w:rPr>
          <w:rFonts w:ascii="Arial" w:hAnsi="Arial" w:cs="Arial"/>
          <w:sz w:val="20"/>
          <w:szCs w:val="20"/>
          <w:lang w:val="sk-SK"/>
        </w:rPr>
        <w:t xml:space="preserve"> Zmeny. </w:t>
      </w:r>
      <w:r w:rsidR="00AB21BA" w:rsidRPr="00CE2ADE">
        <w:rPr>
          <w:rFonts w:ascii="Arial" w:hAnsi="Arial" w:cs="Arial"/>
          <w:sz w:val="20"/>
          <w:szCs w:val="20"/>
          <w:lang w:val="sk-SK"/>
        </w:rPr>
        <w:t>Dodávateľ</w:t>
      </w:r>
      <w:r w:rsidRPr="00CE2ADE">
        <w:rPr>
          <w:rFonts w:ascii="Arial" w:hAnsi="Arial" w:cs="Arial"/>
          <w:sz w:val="20"/>
          <w:szCs w:val="20"/>
          <w:lang w:val="sk-SK"/>
        </w:rPr>
        <w:t xml:space="preserve"> je </w:t>
      </w:r>
      <w:r w:rsidR="007E5DBE" w:rsidRPr="00CE2ADE">
        <w:rPr>
          <w:rFonts w:ascii="Arial" w:hAnsi="Arial" w:cs="Arial"/>
          <w:sz w:val="20"/>
          <w:szCs w:val="20"/>
          <w:lang w:val="sk-SK"/>
        </w:rPr>
        <w:t xml:space="preserve">následne </w:t>
      </w:r>
      <w:r w:rsidRPr="00CE2ADE">
        <w:rPr>
          <w:rFonts w:ascii="Arial" w:hAnsi="Arial" w:cs="Arial"/>
          <w:sz w:val="20"/>
          <w:szCs w:val="20"/>
          <w:lang w:val="sk-SK"/>
        </w:rPr>
        <w:t>povinn</w:t>
      </w:r>
      <w:r w:rsidR="00BA0C42" w:rsidRPr="00CE2ADE">
        <w:rPr>
          <w:rFonts w:ascii="Arial" w:hAnsi="Arial" w:cs="Arial"/>
          <w:sz w:val="20"/>
          <w:szCs w:val="20"/>
          <w:lang w:val="sk-SK"/>
        </w:rPr>
        <w:t>ý</w:t>
      </w:r>
      <w:r w:rsidRPr="00CE2ADE">
        <w:rPr>
          <w:rFonts w:ascii="Arial" w:hAnsi="Arial" w:cs="Arial"/>
          <w:sz w:val="20"/>
          <w:szCs w:val="20"/>
          <w:lang w:val="sk-SK"/>
        </w:rPr>
        <w:t xml:space="preserve"> </w:t>
      </w:r>
      <w:r w:rsidR="007E5DBE" w:rsidRPr="00CE2ADE">
        <w:rPr>
          <w:rFonts w:ascii="Arial" w:hAnsi="Arial" w:cs="Arial"/>
          <w:sz w:val="20"/>
          <w:szCs w:val="20"/>
          <w:lang w:val="sk-SK"/>
        </w:rPr>
        <w:t xml:space="preserve">realizovať všetky svoje činnosti podľa </w:t>
      </w:r>
      <w:r w:rsidR="00706E2C" w:rsidRPr="00CE2ADE">
        <w:rPr>
          <w:rFonts w:ascii="Arial" w:hAnsi="Arial" w:cs="Arial"/>
          <w:sz w:val="20"/>
          <w:szCs w:val="20"/>
          <w:lang w:val="sk-SK"/>
        </w:rPr>
        <w:t xml:space="preserve">tejto </w:t>
      </w:r>
      <w:r w:rsidR="007E5DBE" w:rsidRPr="00CE2ADE">
        <w:rPr>
          <w:rFonts w:ascii="Arial" w:hAnsi="Arial" w:cs="Arial"/>
          <w:sz w:val="20"/>
          <w:szCs w:val="20"/>
          <w:lang w:val="sk-SK"/>
        </w:rPr>
        <w:t>Zmluvy so zohľadnením dohodnutej Zmeny podľa príslušného dodatku</w:t>
      </w:r>
      <w:r w:rsidRPr="00CE2ADE">
        <w:rPr>
          <w:rFonts w:ascii="Arial" w:hAnsi="Arial" w:cs="Arial"/>
          <w:sz w:val="20"/>
          <w:szCs w:val="20"/>
          <w:lang w:val="sk-SK"/>
        </w:rPr>
        <w:t>.</w:t>
      </w:r>
      <w:r w:rsidR="007E5DBE" w:rsidRPr="00CE2ADE">
        <w:rPr>
          <w:rFonts w:ascii="Arial" w:hAnsi="Arial" w:cs="Arial"/>
          <w:sz w:val="20"/>
          <w:szCs w:val="20"/>
          <w:lang w:val="sk-SK"/>
        </w:rPr>
        <w:t xml:space="preserve"> </w:t>
      </w:r>
      <w:r w:rsidR="00AB21BA" w:rsidRPr="00CE2ADE">
        <w:rPr>
          <w:rFonts w:ascii="Arial" w:hAnsi="Arial" w:cs="Arial"/>
          <w:sz w:val="20"/>
          <w:szCs w:val="20"/>
          <w:lang w:val="sk-SK"/>
        </w:rPr>
        <w:t>Dodávateľ</w:t>
      </w:r>
      <w:r w:rsidRPr="00CE2ADE">
        <w:rPr>
          <w:rFonts w:ascii="Arial" w:hAnsi="Arial" w:cs="Arial"/>
          <w:sz w:val="20"/>
          <w:szCs w:val="20"/>
          <w:lang w:val="sk-SK"/>
        </w:rPr>
        <w:t xml:space="preserve"> je povinn</w:t>
      </w:r>
      <w:r w:rsidR="00BA0C42" w:rsidRPr="00CE2ADE">
        <w:rPr>
          <w:rFonts w:ascii="Arial" w:hAnsi="Arial" w:cs="Arial"/>
          <w:sz w:val="20"/>
          <w:szCs w:val="20"/>
          <w:lang w:val="sk-SK"/>
        </w:rPr>
        <w:t>ý</w:t>
      </w:r>
      <w:r w:rsidRPr="00CE2ADE">
        <w:rPr>
          <w:rFonts w:ascii="Arial" w:hAnsi="Arial" w:cs="Arial"/>
          <w:sz w:val="20"/>
          <w:szCs w:val="20"/>
          <w:lang w:val="sk-SK"/>
        </w:rPr>
        <w:t xml:space="preserve"> v</w:t>
      </w:r>
      <w:r w:rsidR="00BA0C42" w:rsidRPr="00CE2ADE">
        <w:rPr>
          <w:rFonts w:ascii="Arial" w:hAnsi="Arial" w:cs="Arial"/>
          <w:sz w:val="20"/>
          <w:szCs w:val="20"/>
          <w:lang w:val="sk-SK"/>
        </w:rPr>
        <w:t>ie</w:t>
      </w:r>
      <w:r w:rsidRPr="00CE2ADE">
        <w:rPr>
          <w:rFonts w:ascii="Arial" w:hAnsi="Arial" w:cs="Arial"/>
          <w:sz w:val="20"/>
          <w:szCs w:val="20"/>
          <w:lang w:val="sk-SK"/>
        </w:rPr>
        <w:t>s</w:t>
      </w:r>
      <w:r w:rsidR="00BA0C42" w:rsidRPr="00CE2ADE">
        <w:rPr>
          <w:rFonts w:ascii="Arial" w:hAnsi="Arial" w:cs="Arial"/>
          <w:sz w:val="20"/>
          <w:szCs w:val="20"/>
          <w:lang w:val="sk-SK"/>
        </w:rPr>
        <w:t>ť</w:t>
      </w:r>
      <w:r w:rsidRPr="00CE2ADE">
        <w:rPr>
          <w:rFonts w:ascii="Arial" w:hAnsi="Arial" w:cs="Arial"/>
          <w:sz w:val="20"/>
          <w:szCs w:val="20"/>
          <w:lang w:val="sk-SK"/>
        </w:rPr>
        <w:t xml:space="preserve"> </w:t>
      </w:r>
      <w:r w:rsidR="00BA0C42" w:rsidRPr="00CE2ADE">
        <w:rPr>
          <w:rFonts w:ascii="Arial" w:hAnsi="Arial" w:cs="Arial"/>
          <w:sz w:val="20"/>
          <w:szCs w:val="20"/>
          <w:lang w:val="sk-SK"/>
        </w:rPr>
        <w:t xml:space="preserve">podrobnú </w:t>
      </w:r>
      <w:r w:rsidRPr="00CE2ADE">
        <w:rPr>
          <w:rFonts w:ascii="Arial" w:hAnsi="Arial" w:cs="Arial"/>
          <w:sz w:val="20"/>
          <w:szCs w:val="20"/>
          <w:lang w:val="sk-SK"/>
        </w:rPr>
        <w:t>evidenci</w:t>
      </w:r>
      <w:r w:rsidR="00BA0C42" w:rsidRPr="00CE2ADE">
        <w:rPr>
          <w:rFonts w:ascii="Arial" w:hAnsi="Arial" w:cs="Arial"/>
          <w:sz w:val="20"/>
          <w:szCs w:val="20"/>
          <w:lang w:val="sk-SK"/>
        </w:rPr>
        <w:t>u</w:t>
      </w:r>
      <w:r w:rsidRPr="00CE2ADE">
        <w:rPr>
          <w:rFonts w:ascii="Arial" w:hAnsi="Arial" w:cs="Arial"/>
          <w:sz w:val="20"/>
          <w:szCs w:val="20"/>
          <w:lang w:val="sk-SK"/>
        </w:rPr>
        <w:t xml:space="preserve"> navrhovaných, odm</w:t>
      </w:r>
      <w:r w:rsidR="00BA0C42" w:rsidRPr="00CE2ADE">
        <w:rPr>
          <w:rFonts w:ascii="Arial" w:hAnsi="Arial" w:cs="Arial"/>
          <w:sz w:val="20"/>
          <w:szCs w:val="20"/>
          <w:lang w:val="sk-SK"/>
        </w:rPr>
        <w:t>ie</w:t>
      </w:r>
      <w:r w:rsidRPr="00CE2ADE">
        <w:rPr>
          <w:rFonts w:ascii="Arial" w:hAnsi="Arial" w:cs="Arial"/>
          <w:sz w:val="20"/>
          <w:szCs w:val="20"/>
          <w:lang w:val="sk-SK"/>
        </w:rPr>
        <w:t>tnutých a ods</w:t>
      </w:r>
      <w:r w:rsidR="00BA0C42" w:rsidRPr="00CE2ADE">
        <w:rPr>
          <w:rFonts w:ascii="Arial" w:hAnsi="Arial" w:cs="Arial"/>
          <w:sz w:val="20"/>
          <w:szCs w:val="20"/>
          <w:lang w:val="sk-SK"/>
        </w:rPr>
        <w:t>ú</w:t>
      </w:r>
      <w:r w:rsidRPr="00CE2ADE">
        <w:rPr>
          <w:rFonts w:ascii="Arial" w:hAnsi="Arial" w:cs="Arial"/>
          <w:sz w:val="20"/>
          <w:szCs w:val="20"/>
          <w:lang w:val="sk-SK"/>
        </w:rPr>
        <w:t>hlasených Zm</w:t>
      </w:r>
      <w:r w:rsidR="00BA0C42" w:rsidRPr="00CE2ADE">
        <w:rPr>
          <w:rFonts w:ascii="Arial" w:hAnsi="Arial" w:cs="Arial"/>
          <w:sz w:val="20"/>
          <w:szCs w:val="20"/>
          <w:lang w:val="sk-SK"/>
        </w:rPr>
        <w:t>ie</w:t>
      </w:r>
      <w:r w:rsidRPr="00CE2ADE">
        <w:rPr>
          <w:rFonts w:ascii="Arial" w:hAnsi="Arial" w:cs="Arial"/>
          <w:sz w:val="20"/>
          <w:szCs w:val="20"/>
          <w:lang w:val="sk-SK"/>
        </w:rPr>
        <w:t>n po cel</w:t>
      </w:r>
      <w:r w:rsidR="00BA0C42" w:rsidRPr="00CE2ADE">
        <w:rPr>
          <w:rFonts w:ascii="Arial" w:hAnsi="Arial" w:cs="Arial"/>
          <w:sz w:val="20"/>
          <w:szCs w:val="20"/>
          <w:lang w:val="sk-SK"/>
        </w:rPr>
        <w:t>ú</w:t>
      </w:r>
      <w:r w:rsidRPr="00CE2ADE">
        <w:rPr>
          <w:rFonts w:ascii="Arial" w:hAnsi="Arial" w:cs="Arial"/>
          <w:sz w:val="20"/>
          <w:szCs w:val="20"/>
          <w:lang w:val="sk-SK"/>
        </w:rPr>
        <w:t xml:space="preserve"> dobu </w:t>
      </w:r>
      <w:r w:rsidR="00AB21BA" w:rsidRPr="00CE2ADE">
        <w:rPr>
          <w:rFonts w:ascii="Arial" w:hAnsi="Arial" w:cs="Arial"/>
          <w:sz w:val="20"/>
          <w:szCs w:val="20"/>
          <w:lang w:val="sk-SK"/>
        </w:rPr>
        <w:t xml:space="preserve">plnenia </w:t>
      </w:r>
      <w:r w:rsidR="00706E2C" w:rsidRPr="00CE2ADE">
        <w:rPr>
          <w:rFonts w:ascii="Arial" w:hAnsi="Arial" w:cs="Arial"/>
          <w:sz w:val="20"/>
          <w:szCs w:val="20"/>
          <w:lang w:val="sk-SK"/>
        </w:rPr>
        <w:t xml:space="preserve">tejto </w:t>
      </w:r>
      <w:r w:rsidR="00AB21BA" w:rsidRPr="00CE2ADE">
        <w:rPr>
          <w:rFonts w:ascii="Arial" w:hAnsi="Arial" w:cs="Arial"/>
          <w:sz w:val="20"/>
          <w:szCs w:val="20"/>
          <w:lang w:val="sk-SK"/>
        </w:rPr>
        <w:t>Zmluvy</w:t>
      </w:r>
      <w:r w:rsidRPr="00CE2ADE">
        <w:rPr>
          <w:rFonts w:ascii="Arial" w:hAnsi="Arial" w:cs="Arial"/>
          <w:sz w:val="20"/>
          <w:szCs w:val="20"/>
          <w:lang w:val="sk-SK"/>
        </w:rPr>
        <w:t>.</w:t>
      </w:r>
      <w:r w:rsidR="007E5DBE" w:rsidRPr="00CE2ADE">
        <w:rPr>
          <w:rFonts w:ascii="Arial" w:hAnsi="Arial" w:cs="Arial"/>
          <w:sz w:val="20"/>
          <w:szCs w:val="20"/>
          <w:lang w:val="sk-SK"/>
        </w:rPr>
        <w:t xml:space="preserve"> </w:t>
      </w:r>
    </w:p>
    <w:p w14:paraId="602BEADD" w14:textId="77777777" w:rsidR="00A13459" w:rsidRPr="00CE2ADE" w:rsidRDefault="00A13459" w:rsidP="00CD0DFC">
      <w:pPr>
        <w:pStyle w:val="Nadpis2"/>
        <w:spacing w:before="120" w:line="240" w:lineRule="auto"/>
        <w:rPr>
          <w:rFonts w:ascii="Arial" w:hAnsi="Arial" w:cs="Arial"/>
          <w:sz w:val="20"/>
          <w:szCs w:val="20"/>
          <w:lang w:val="sk-SK"/>
        </w:rPr>
      </w:pPr>
      <w:bookmarkStart w:id="668" w:name="_Ref54075549"/>
      <w:bookmarkStart w:id="669" w:name="_Toc66274841"/>
      <w:bookmarkStart w:id="670" w:name="_Hlk54074044"/>
      <w:r w:rsidRPr="00CE2ADE">
        <w:rPr>
          <w:rFonts w:ascii="Arial" w:hAnsi="Arial" w:cs="Arial"/>
          <w:sz w:val="20"/>
          <w:szCs w:val="20"/>
          <w:lang w:val="sk-SK"/>
        </w:rPr>
        <w:t>Ďalšie práva a povinnosti v súvislosti so Zmenami</w:t>
      </w:r>
      <w:bookmarkEnd w:id="668"/>
      <w:bookmarkEnd w:id="669"/>
    </w:p>
    <w:p w14:paraId="0FDE0AFC" w14:textId="203F686C" w:rsidR="00A13459" w:rsidRPr="00CE2ADE" w:rsidRDefault="00A13459" w:rsidP="00706E2C">
      <w:pPr>
        <w:pStyle w:val="Normal2"/>
        <w:tabs>
          <w:tab w:val="left" w:pos="5954"/>
        </w:tabs>
        <w:spacing w:before="120" w:line="240" w:lineRule="auto"/>
        <w:rPr>
          <w:rFonts w:ascii="Arial" w:hAnsi="Arial" w:cs="Arial"/>
          <w:sz w:val="20"/>
          <w:szCs w:val="20"/>
          <w:lang w:val="sk-SK"/>
        </w:rPr>
      </w:pPr>
      <w:r w:rsidRPr="00CE2ADE">
        <w:rPr>
          <w:rFonts w:ascii="Arial" w:hAnsi="Arial" w:cs="Arial"/>
          <w:sz w:val="20"/>
          <w:szCs w:val="20"/>
          <w:lang w:val="sk-SK"/>
        </w:rPr>
        <w:t>Ďalšie podrobnosti postupu Zmluvných strán a ich práv a povinností s tým súvisiacich upravuje článok 5.</w:t>
      </w:r>
      <w:r w:rsidR="00687696">
        <w:rPr>
          <w:rFonts w:ascii="Arial" w:hAnsi="Arial" w:cs="Arial"/>
          <w:sz w:val="20"/>
          <w:szCs w:val="20"/>
          <w:lang w:val="sk-SK"/>
        </w:rPr>
        <w:t>9</w:t>
      </w:r>
      <w:r w:rsidRPr="00CE2ADE">
        <w:rPr>
          <w:rFonts w:ascii="Arial" w:hAnsi="Arial" w:cs="Arial"/>
          <w:sz w:val="20"/>
          <w:szCs w:val="20"/>
          <w:lang w:val="sk-SK"/>
        </w:rPr>
        <w:t xml:space="preserve"> Opisu predmetu zákazky.</w:t>
      </w:r>
      <w:r w:rsidR="007E3588" w:rsidRPr="00CE2ADE">
        <w:rPr>
          <w:rFonts w:ascii="Arial" w:hAnsi="Arial" w:cs="Arial"/>
          <w:sz w:val="20"/>
          <w:szCs w:val="20"/>
          <w:lang w:val="sk-SK"/>
        </w:rPr>
        <w:t xml:space="preserve"> Ustanovenia tohto článku </w:t>
      </w:r>
      <w:r w:rsidR="007E3588" w:rsidRPr="00CE2ADE">
        <w:rPr>
          <w:rFonts w:ascii="Arial" w:hAnsi="Arial" w:cs="Arial"/>
          <w:sz w:val="20"/>
          <w:szCs w:val="20"/>
          <w:lang w:val="sk-SK"/>
        </w:rPr>
        <w:fldChar w:fldCharType="begin"/>
      </w:r>
      <w:r w:rsidR="007E3588" w:rsidRPr="00CE2ADE">
        <w:rPr>
          <w:rFonts w:ascii="Arial" w:hAnsi="Arial" w:cs="Arial"/>
          <w:sz w:val="20"/>
          <w:szCs w:val="20"/>
          <w:lang w:val="sk-SK"/>
        </w:rPr>
        <w:instrText xml:space="preserve"> REF _Ref54074498 \r \h </w:instrText>
      </w:r>
      <w:r w:rsidR="007E3588" w:rsidRPr="00CE2ADE">
        <w:rPr>
          <w:rFonts w:ascii="Arial" w:hAnsi="Arial" w:cs="Arial"/>
          <w:sz w:val="20"/>
          <w:szCs w:val="20"/>
          <w:lang w:val="sk-SK"/>
        </w:rPr>
      </w:r>
      <w:r w:rsidR="007E3588" w:rsidRPr="00CE2ADE">
        <w:rPr>
          <w:rFonts w:ascii="Arial" w:hAnsi="Arial" w:cs="Arial"/>
          <w:sz w:val="20"/>
          <w:szCs w:val="20"/>
          <w:lang w:val="sk-SK"/>
        </w:rPr>
        <w:fldChar w:fldCharType="separate"/>
      </w:r>
      <w:r w:rsidR="007E3588" w:rsidRPr="00CE2ADE">
        <w:rPr>
          <w:rFonts w:ascii="Arial" w:hAnsi="Arial" w:cs="Arial"/>
          <w:sz w:val="20"/>
          <w:szCs w:val="20"/>
          <w:lang w:val="sk-SK"/>
        </w:rPr>
        <w:t>9</w:t>
      </w:r>
      <w:r w:rsidR="007E3588" w:rsidRPr="00CE2ADE">
        <w:rPr>
          <w:rFonts w:ascii="Arial" w:hAnsi="Arial" w:cs="Arial"/>
          <w:sz w:val="20"/>
          <w:szCs w:val="20"/>
          <w:lang w:val="sk-SK"/>
        </w:rPr>
        <w:fldChar w:fldCharType="end"/>
      </w:r>
      <w:r w:rsidR="007E3588" w:rsidRPr="00CE2ADE">
        <w:rPr>
          <w:rFonts w:ascii="Arial" w:hAnsi="Arial" w:cs="Arial"/>
          <w:sz w:val="20"/>
          <w:szCs w:val="20"/>
          <w:lang w:val="sk-SK"/>
        </w:rPr>
        <w:t xml:space="preserve"> </w:t>
      </w:r>
      <w:r w:rsidR="00706E2C" w:rsidRPr="00CE2ADE">
        <w:rPr>
          <w:rFonts w:ascii="Arial" w:hAnsi="Arial" w:cs="Arial"/>
          <w:sz w:val="20"/>
          <w:szCs w:val="20"/>
          <w:lang w:val="sk-SK"/>
        </w:rPr>
        <w:t xml:space="preserve">tejto Zmluvy </w:t>
      </w:r>
      <w:r w:rsidR="007E3588" w:rsidRPr="00CE2ADE">
        <w:rPr>
          <w:rFonts w:ascii="Arial" w:hAnsi="Arial" w:cs="Arial"/>
          <w:sz w:val="20"/>
          <w:szCs w:val="20"/>
          <w:lang w:val="sk-SK"/>
        </w:rPr>
        <w:t>sa primerane aplikujú na dodatočné Služby poskytované na výslovný pokyn Objednávateľa podľa článku</w:t>
      </w:r>
      <w:r w:rsidR="002A5C5A" w:rsidRPr="00CE2ADE">
        <w:rPr>
          <w:rFonts w:ascii="Arial" w:hAnsi="Arial" w:cs="Arial"/>
          <w:sz w:val="20"/>
          <w:szCs w:val="20"/>
          <w:lang w:val="sk-SK"/>
        </w:rPr>
        <w:t xml:space="preserve"> 5.</w:t>
      </w:r>
      <w:r w:rsidR="00687696">
        <w:rPr>
          <w:rFonts w:ascii="Arial" w:hAnsi="Arial" w:cs="Arial"/>
          <w:sz w:val="20"/>
          <w:szCs w:val="20"/>
          <w:lang w:val="sk-SK"/>
        </w:rPr>
        <w:t>8</w:t>
      </w:r>
      <w:r w:rsidR="00687696" w:rsidRPr="00CE2ADE">
        <w:rPr>
          <w:rFonts w:ascii="Arial" w:hAnsi="Arial" w:cs="Arial"/>
          <w:sz w:val="20"/>
          <w:szCs w:val="20"/>
          <w:lang w:val="sk-SK"/>
        </w:rPr>
        <w:t xml:space="preserve"> </w:t>
      </w:r>
      <w:r w:rsidR="007E3588" w:rsidRPr="00CE2ADE">
        <w:rPr>
          <w:rFonts w:ascii="Arial" w:hAnsi="Arial" w:cs="Arial"/>
          <w:sz w:val="20"/>
          <w:szCs w:val="20"/>
          <w:lang w:val="sk-SK"/>
        </w:rPr>
        <w:t>Opisu predmetu zákazky, ak je to vzhľadom na povahu takýchto Služieb vôbec potrebné.</w:t>
      </w:r>
      <w:r w:rsidR="00773238" w:rsidRPr="00CE2ADE">
        <w:rPr>
          <w:rFonts w:ascii="Arial" w:hAnsi="Arial" w:cs="Arial"/>
          <w:sz w:val="20"/>
          <w:szCs w:val="20"/>
          <w:lang w:val="sk-SK"/>
        </w:rPr>
        <w:t xml:space="preserve"> </w:t>
      </w:r>
      <w:bookmarkStart w:id="671" w:name="_Hlk54075748"/>
      <w:r w:rsidR="00706E2C" w:rsidRPr="00CE2ADE">
        <w:rPr>
          <w:rFonts w:ascii="Arial" w:hAnsi="Arial" w:cs="Arial"/>
          <w:sz w:val="20"/>
          <w:szCs w:val="20"/>
          <w:lang w:val="sk-SK"/>
        </w:rPr>
        <w:t xml:space="preserve">Objednávateľ po dokončení realizácie Zmeny vydá Dodávateľovi Potvrdenie o dokončení Zmeny, ktoré predstavuje potvrdenie, že Zmena bola uskutočnená v súlade s touto Zmluvou a príslušným dodatkom podľa </w:t>
      </w:r>
      <w:r w:rsidR="00773238" w:rsidRPr="00CE2ADE">
        <w:rPr>
          <w:rFonts w:ascii="Arial" w:hAnsi="Arial" w:cs="Arial"/>
          <w:sz w:val="20"/>
          <w:szCs w:val="20"/>
          <w:lang w:val="sk-SK"/>
        </w:rPr>
        <w:t xml:space="preserve">článku </w:t>
      </w:r>
      <w:r w:rsidR="00773238" w:rsidRPr="00CE2ADE">
        <w:rPr>
          <w:rFonts w:ascii="Arial" w:hAnsi="Arial" w:cs="Arial"/>
          <w:sz w:val="20"/>
          <w:szCs w:val="20"/>
          <w:lang w:val="sk-SK"/>
        </w:rPr>
        <w:fldChar w:fldCharType="begin"/>
      </w:r>
      <w:r w:rsidR="00773238" w:rsidRPr="00CE2ADE">
        <w:rPr>
          <w:rFonts w:ascii="Arial" w:hAnsi="Arial" w:cs="Arial"/>
          <w:sz w:val="20"/>
          <w:szCs w:val="20"/>
          <w:lang w:val="sk-SK"/>
        </w:rPr>
        <w:instrText xml:space="preserve"> REF _Ref183486925 \r \h </w:instrText>
      </w:r>
      <w:r w:rsidR="00773238" w:rsidRPr="00CE2ADE">
        <w:rPr>
          <w:rFonts w:ascii="Arial" w:hAnsi="Arial" w:cs="Arial"/>
          <w:sz w:val="20"/>
          <w:szCs w:val="20"/>
          <w:lang w:val="sk-SK"/>
        </w:rPr>
      </w:r>
      <w:r w:rsidR="00773238" w:rsidRPr="00CE2ADE">
        <w:rPr>
          <w:rFonts w:ascii="Arial" w:hAnsi="Arial" w:cs="Arial"/>
          <w:sz w:val="20"/>
          <w:szCs w:val="20"/>
          <w:lang w:val="sk-SK"/>
        </w:rPr>
        <w:fldChar w:fldCharType="separate"/>
      </w:r>
      <w:r w:rsidR="00773238" w:rsidRPr="00CE2ADE">
        <w:rPr>
          <w:rFonts w:ascii="Arial" w:hAnsi="Arial" w:cs="Arial"/>
          <w:sz w:val="20"/>
          <w:szCs w:val="20"/>
          <w:lang w:val="sk-SK"/>
        </w:rPr>
        <w:t>9.6</w:t>
      </w:r>
      <w:r w:rsidR="00773238" w:rsidRPr="00CE2ADE">
        <w:rPr>
          <w:rFonts w:ascii="Arial" w:hAnsi="Arial" w:cs="Arial"/>
          <w:sz w:val="20"/>
          <w:szCs w:val="20"/>
          <w:lang w:val="sk-SK"/>
        </w:rPr>
        <w:fldChar w:fldCharType="end"/>
      </w:r>
      <w:r w:rsidR="00706E2C" w:rsidRPr="00CE2ADE">
        <w:rPr>
          <w:rFonts w:ascii="Arial" w:hAnsi="Arial" w:cs="Arial"/>
          <w:sz w:val="20"/>
          <w:szCs w:val="20"/>
          <w:lang w:val="sk-SK"/>
        </w:rPr>
        <w:t xml:space="preserve"> tejto Zmluvy</w:t>
      </w:r>
      <w:r w:rsidR="00773238" w:rsidRPr="00CE2ADE">
        <w:rPr>
          <w:rFonts w:ascii="Arial" w:hAnsi="Arial" w:cs="Arial"/>
          <w:sz w:val="20"/>
          <w:szCs w:val="20"/>
          <w:lang w:val="sk-SK"/>
        </w:rPr>
        <w:t xml:space="preserve">. Na </w:t>
      </w:r>
      <w:r w:rsidR="00F073A8" w:rsidRPr="00CE2ADE">
        <w:rPr>
          <w:rFonts w:ascii="Arial" w:hAnsi="Arial" w:cs="Arial"/>
          <w:sz w:val="20"/>
          <w:szCs w:val="20"/>
          <w:lang w:val="sk-SK"/>
        </w:rPr>
        <w:t>vydanie Potvrdenia o </w:t>
      </w:r>
      <w:r w:rsidR="0049259E" w:rsidRPr="00CE2ADE">
        <w:rPr>
          <w:rFonts w:ascii="Arial" w:hAnsi="Arial" w:cs="Arial"/>
          <w:sz w:val="20"/>
          <w:szCs w:val="20"/>
          <w:lang w:val="sk-SK"/>
        </w:rPr>
        <w:t>dokončení</w:t>
      </w:r>
      <w:r w:rsidR="00F073A8" w:rsidRPr="00CE2ADE">
        <w:rPr>
          <w:rFonts w:ascii="Arial" w:hAnsi="Arial" w:cs="Arial"/>
          <w:sz w:val="20"/>
          <w:szCs w:val="20"/>
          <w:lang w:val="sk-SK"/>
        </w:rPr>
        <w:t xml:space="preserve"> Zmeny sa primerane vzťahujú ustanovenia článkov </w:t>
      </w:r>
      <w:r w:rsidR="00F073A8" w:rsidRPr="00CE2ADE">
        <w:rPr>
          <w:rFonts w:ascii="Arial" w:hAnsi="Arial" w:cs="Arial"/>
          <w:sz w:val="20"/>
          <w:szCs w:val="20"/>
          <w:lang w:val="sk-SK"/>
        </w:rPr>
        <w:fldChar w:fldCharType="begin"/>
      </w:r>
      <w:r w:rsidR="00F073A8" w:rsidRPr="00CE2ADE">
        <w:rPr>
          <w:rFonts w:ascii="Arial" w:hAnsi="Arial" w:cs="Arial"/>
          <w:sz w:val="20"/>
          <w:szCs w:val="20"/>
          <w:lang w:val="sk-SK"/>
        </w:rPr>
        <w:instrText xml:space="preserve"> REF _Ref54075711 \r \h </w:instrText>
      </w:r>
      <w:r w:rsidR="00F073A8" w:rsidRPr="00CE2ADE">
        <w:rPr>
          <w:rFonts w:ascii="Arial" w:hAnsi="Arial" w:cs="Arial"/>
          <w:sz w:val="20"/>
          <w:szCs w:val="20"/>
          <w:lang w:val="sk-SK"/>
        </w:rPr>
      </w:r>
      <w:r w:rsidR="00F073A8" w:rsidRPr="00CE2ADE">
        <w:rPr>
          <w:rFonts w:ascii="Arial" w:hAnsi="Arial" w:cs="Arial"/>
          <w:sz w:val="20"/>
          <w:szCs w:val="20"/>
          <w:lang w:val="sk-SK"/>
        </w:rPr>
        <w:fldChar w:fldCharType="separate"/>
      </w:r>
      <w:r w:rsidR="00706E2C" w:rsidRPr="00CE2ADE">
        <w:rPr>
          <w:rFonts w:ascii="Arial" w:hAnsi="Arial" w:cs="Arial"/>
          <w:sz w:val="20"/>
          <w:szCs w:val="20"/>
          <w:lang w:val="sk-SK"/>
        </w:rPr>
        <w:t>4.5.1.2</w:t>
      </w:r>
      <w:r w:rsidR="00F073A8" w:rsidRPr="00CE2ADE">
        <w:rPr>
          <w:rFonts w:ascii="Arial" w:hAnsi="Arial" w:cs="Arial"/>
          <w:sz w:val="20"/>
          <w:szCs w:val="20"/>
          <w:lang w:val="sk-SK"/>
        </w:rPr>
        <w:fldChar w:fldCharType="end"/>
      </w:r>
      <w:r w:rsidR="00F073A8" w:rsidRPr="00CE2ADE">
        <w:rPr>
          <w:rFonts w:ascii="Arial" w:hAnsi="Arial" w:cs="Arial"/>
          <w:sz w:val="20"/>
          <w:szCs w:val="20"/>
          <w:lang w:val="sk-SK"/>
        </w:rPr>
        <w:t xml:space="preserve"> až </w:t>
      </w:r>
      <w:r w:rsidR="00F073A8" w:rsidRPr="00CE2ADE">
        <w:rPr>
          <w:rFonts w:ascii="Arial" w:hAnsi="Arial" w:cs="Arial"/>
          <w:sz w:val="20"/>
          <w:szCs w:val="20"/>
          <w:lang w:val="sk-SK"/>
        </w:rPr>
        <w:fldChar w:fldCharType="begin"/>
      </w:r>
      <w:r w:rsidR="00F073A8" w:rsidRPr="00CE2ADE">
        <w:rPr>
          <w:rFonts w:ascii="Arial" w:hAnsi="Arial" w:cs="Arial"/>
          <w:sz w:val="20"/>
          <w:szCs w:val="20"/>
          <w:lang w:val="sk-SK"/>
        </w:rPr>
        <w:instrText xml:space="preserve"> REF _Ref54075716 \r \h </w:instrText>
      </w:r>
      <w:r w:rsidR="00F073A8" w:rsidRPr="00CE2ADE">
        <w:rPr>
          <w:rFonts w:ascii="Arial" w:hAnsi="Arial" w:cs="Arial"/>
          <w:sz w:val="20"/>
          <w:szCs w:val="20"/>
          <w:lang w:val="sk-SK"/>
        </w:rPr>
      </w:r>
      <w:r w:rsidR="00F073A8" w:rsidRPr="00CE2ADE">
        <w:rPr>
          <w:rFonts w:ascii="Arial" w:hAnsi="Arial" w:cs="Arial"/>
          <w:sz w:val="20"/>
          <w:szCs w:val="20"/>
          <w:lang w:val="sk-SK"/>
        </w:rPr>
        <w:fldChar w:fldCharType="separate"/>
      </w:r>
      <w:r w:rsidR="00706E2C" w:rsidRPr="00CE2ADE">
        <w:rPr>
          <w:rFonts w:ascii="Arial" w:hAnsi="Arial" w:cs="Arial"/>
          <w:sz w:val="20"/>
          <w:szCs w:val="20"/>
          <w:lang w:val="sk-SK"/>
        </w:rPr>
        <w:t>4.5.1.5</w:t>
      </w:r>
      <w:r w:rsidR="00F073A8" w:rsidRPr="00CE2ADE">
        <w:rPr>
          <w:rFonts w:ascii="Arial" w:hAnsi="Arial" w:cs="Arial"/>
          <w:sz w:val="20"/>
          <w:szCs w:val="20"/>
          <w:lang w:val="sk-SK"/>
        </w:rPr>
        <w:fldChar w:fldCharType="end"/>
      </w:r>
      <w:r w:rsidR="00F073A8" w:rsidRPr="00CE2ADE">
        <w:rPr>
          <w:rFonts w:ascii="Arial" w:hAnsi="Arial" w:cs="Arial"/>
          <w:sz w:val="20"/>
          <w:szCs w:val="20"/>
          <w:lang w:val="sk-SK"/>
        </w:rPr>
        <w:t xml:space="preserve"> tejto Zmluvy.</w:t>
      </w:r>
      <w:bookmarkEnd w:id="671"/>
    </w:p>
    <w:p w14:paraId="54583233" w14:textId="61A8DC12" w:rsidR="003517F3" w:rsidRPr="00CE2ADE" w:rsidRDefault="00E66C69" w:rsidP="00CD0DFC">
      <w:pPr>
        <w:pStyle w:val="Nadpis1"/>
        <w:spacing w:before="120" w:line="240" w:lineRule="auto"/>
        <w:rPr>
          <w:rFonts w:ascii="Arial" w:hAnsi="Arial" w:cs="Arial"/>
          <w:sz w:val="20"/>
          <w:szCs w:val="20"/>
          <w:lang w:val="sk-SK"/>
        </w:rPr>
      </w:pPr>
      <w:bookmarkStart w:id="672" w:name="_Toc13892281"/>
      <w:bookmarkStart w:id="673" w:name="_Toc16580707"/>
      <w:bookmarkStart w:id="674" w:name="_Toc37062314"/>
      <w:bookmarkStart w:id="675" w:name="_Ref43786265"/>
      <w:bookmarkStart w:id="676" w:name="_Toc64807379"/>
      <w:bookmarkStart w:id="677" w:name="_Toc90194339"/>
      <w:bookmarkStart w:id="678" w:name="_Toc90443552"/>
      <w:bookmarkStart w:id="679" w:name="_Toc90900561"/>
      <w:bookmarkStart w:id="680" w:name="_Toc107813960"/>
      <w:bookmarkStart w:id="681" w:name="_Ref181810332"/>
      <w:bookmarkStart w:id="682" w:name="_Ref181812976"/>
      <w:bookmarkStart w:id="683" w:name="_Ref181847687"/>
      <w:bookmarkStart w:id="684" w:name="_Ref181958626"/>
      <w:bookmarkStart w:id="685" w:name="_Ref182377756"/>
      <w:bookmarkStart w:id="686" w:name="_Ref182453960"/>
      <w:bookmarkStart w:id="687" w:name="_Ref182453975"/>
      <w:bookmarkStart w:id="688" w:name="_Ref182458528"/>
      <w:bookmarkStart w:id="689" w:name="_Ref187732054"/>
      <w:bookmarkStart w:id="690" w:name="_Toc66274842"/>
      <w:bookmarkEnd w:id="670"/>
      <w:r>
        <w:rPr>
          <w:rFonts w:ascii="Arial" w:hAnsi="Arial" w:cs="Arial"/>
          <w:sz w:val="20"/>
          <w:szCs w:val="20"/>
          <w:lang w:val="sk-SK"/>
        </w:rPr>
        <w:t>O</w:t>
      </w:r>
      <w:r w:rsidRPr="00CE2ADE">
        <w:rPr>
          <w:rFonts w:ascii="Arial" w:hAnsi="Arial" w:cs="Arial"/>
          <w:sz w:val="20"/>
          <w:szCs w:val="20"/>
          <w:lang w:val="sk-SK"/>
        </w:rPr>
        <w:t xml:space="preserve">dmena </w:t>
      </w:r>
      <w:r w:rsidR="00BB0A9C" w:rsidRPr="00CE2ADE">
        <w:rPr>
          <w:rFonts w:ascii="Arial" w:hAnsi="Arial" w:cs="Arial"/>
          <w:sz w:val="20"/>
          <w:szCs w:val="20"/>
          <w:lang w:val="sk-SK"/>
        </w:rPr>
        <w:t xml:space="preserve">Dodávateľa </w:t>
      </w:r>
      <w:r w:rsidR="003517F3" w:rsidRPr="00CE2ADE">
        <w:rPr>
          <w:rFonts w:ascii="Arial" w:hAnsi="Arial" w:cs="Arial"/>
          <w:sz w:val="20"/>
          <w:szCs w:val="20"/>
          <w:lang w:val="sk-SK"/>
        </w:rPr>
        <w:t>a platb</w:t>
      </w:r>
      <w:bookmarkEnd w:id="672"/>
      <w:bookmarkEnd w:id="673"/>
      <w:r w:rsidR="003517F3" w:rsidRPr="00CE2ADE">
        <w:rPr>
          <w:rFonts w:ascii="Arial" w:hAnsi="Arial" w:cs="Arial"/>
          <w:sz w:val="20"/>
          <w:szCs w:val="20"/>
          <w:lang w:val="sk-SK"/>
        </w:rPr>
        <w:t>y</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568AA166" w14:textId="77777777" w:rsidR="003517F3" w:rsidRPr="00CE2ADE" w:rsidRDefault="003517F3" w:rsidP="00CD0DFC">
      <w:pPr>
        <w:pStyle w:val="Nadpis2"/>
        <w:spacing w:before="120" w:line="240" w:lineRule="auto"/>
        <w:rPr>
          <w:rFonts w:ascii="Arial" w:hAnsi="Arial" w:cs="Arial"/>
          <w:sz w:val="20"/>
          <w:szCs w:val="20"/>
          <w:lang w:val="sk-SK"/>
        </w:rPr>
      </w:pPr>
      <w:bookmarkStart w:id="691" w:name="_Toc90443553"/>
      <w:bookmarkStart w:id="692" w:name="_Toc90900562"/>
      <w:bookmarkStart w:id="693" w:name="_Toc107813961"/>
      <w:bookmarkStart w:id="694" w:name="_Ref182458517"/>
      <w:bookmarkStart w:id="695" w:name="_Toc66274843"/>
      <w:r w:rsidRPr="00CE2ADE">
        <w:rPr>
          <w:rFonts w:ascii="Arial" w:hAnsi="Arial" w:cs="Arial"/>
          <w:sz w:val="20"/>
          <w:szCs w:val="20"/>
          <w:lang w:val="sk-SK"/>
        </w:rPr>
        <w:t>Odm</w:t>
      </w:r>
      <w:r w:rsidR="00C90ACF" w:rsidRPr="00CE2ADE">
        <w:rPr>
          <w:rFonts w:ascii="Arial" w:hAnsi="Arial" w:cs="Arial"/>
          <w:sz w:val="20"/>
          <w:szCs w:val="20"/>
          <w:lang w:val="sk-SK"/>
        </w:rPr>
        <w:t>e</w:t>
      </w:r>
      <w:r w:rsidRPr="00CE2ADE">
        <w:rPr>
          <w:rFonts w:ascii="Arial" w:hAnsi="Arial" w:cs="Arial"/>
          <w:sz w:val="20"/>
          <w:szCs w:val="20"/>
          <w:lang w:val="sk-SK"/>
        </w:rPr>
        <w:t xml:space="preserve">na </w:t>
      </w:r>
      <w:bookmarkEnd w:id="691"/>
      <w:bookmarkEnd w:id="692"/>
      <w:bookmarkEnd w:id="693"/>
      <w:bookmarkEnd w:id="694"/>
      <w:r w:rsidR="00EF15CB" w:rsidRPr="00CE2ADE">
        <w:rPr>
          <w:rFonts w:ascii="Arial" w:hAnsi="Arial" w:cs="Arial"/>
          <w:sz w:val="20"/>
          <w:szCs w:val="20"/>
          <w:lang w:val="sk-SK"/>
        </w:rPr>
        <w:t>Dodávateľa</w:t>
      </w:r>
      <w:bookmarkEnd w:id="695"/>
    </w:p>
    <w:p w14:paraId="1F5E9BDA" w14:textId="77777777" w:rsidR="00580A5B" w:rsidRPr="00CE2ADE" w:rsidRDefault="00BB0A9C" w:rsidP="00CD0DFC">
      <w:pPr>
        <w:pStyle w:val="Nadpis3"/>
        <w:tabs>
          <w:tab w:val="clear" w:pos="6379"/>
        </w:tabs>
        <w:spacing w:before="120" w:line="240" w:lineRule="auto"/>
        <w:ind w:left="2127" w:hanging="851"/>
        <w:rPr>
          <w:rFonts w:ascii="Arial" w:hAnsi="Arial" w:cs="Arial"/>
          <w:sz w:val="20"/>
          <w:szCs w:val="20"/>
        </w:rPr>
      </w:pPr>
      <w:bookmarkStart w:id="696" w:name="_Toc66274844"/>
      <w:bookmarkStart w:id="697" w:name="_Ref182386138"/>
      <w:r w:rsidRPr="00CE2ADE">
        <w:rPr>
          <w:rFonts w:ascii="Arial" w:hAnsi="Arial" w:cs="Arial"/>
          <w:sz w:val="20"/>
          <w:szCs w:val="20"/>
        </w:rPr>
        <w:t>Celková cena</w:t>
      </w:r>
      <w:bookmarkEnd w:id="696"/>
      <w:r w:rsidRPr="00CE2ADE">
        <w:rPr>
          <w:rFonts w:ascii="Arial" w:hAnsi="Arial" w:cs="Arial"/>
          <w:sz w:val="20"/>
          <w:szCs w:val="20"/>
        </w:rPr>
        <w:t xml:space="preserve"> </w:t>
      </w:r>
      <w:bookmarkEnd w:id="697"/>
    </w:p>
    <w:p w14:paraId="0B8DACDA" w14:textId="77777777" w:rsidR="007B5E15" w:rsidRPr="00CE2ADE" w:rsidRDefault="00BB0A9C" w:rsidP="00CD0DFC">
      <w:pPr>
        <w:pStyle w:val="Normal4"/>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Celková cena vyplýva z Návrhu na plnenie kritérií a predstavuje </w:t>
      </w:r>
      <w:r w:rsidR="007B5E15" w:rsidRPr="00CE2ADE">
        <w:rPr>
          <w:rFonts w:ascii="Arial" w:hAnsi="Arial" w:cs="Arial"/>
          <w:sz w:val="20"/>
          <w:szCs w:val="20"/>
          <w:lang w:val="sk-SK"/>
        </w:rPr>
        <w:t>[</w:t>
      </w:r>
      <w:r w:rsidR="007B5E15" w:rsidRPr="00CE2ADE">
        <w:rPr>
          <w:rFonts w:ascii="Arial" w:hAnsi="Arial" w:cs="Arial"/>
          <w:sz w:val="20"/>
          <w:szCs w:val="20"/>
          <w:lang w:val="sk-SK"/>
        </w:rPr>
        <w:sym w:font="Symbol" w:char="F0B7"/>
      </w:r>
      <w:r w:rsidR="007B5E15" w:rsidRPr="00CE2ADE">
        <w:rPr>
          <w:rFonts w:ascii="Arial" w:hAnsi="Arial" w:cs="Arial"/>
          <w:sz w:val="20"/>
          <w:szCs w:val="20"/>
          <w:lang w:val="sk-SK"/>
        </w:rPr>
        <w:t xml:space="preserve">] eur </w:t>
      </w:r>
      <w:r w:rsidR="005655DB" w:rsidRPr="00CE2ADE">
        <w:rPr>
          <w:rFonts w:ascii="Arial" w:hAnsi="Arial" w:cs="Arial"/>
          <w:sz w:val="20"/>
          <w:szCs w:val="20"/>
          <w:lang w:val="sk-SK"/>
        </w:rPr>
        <w:t xml:space="preserve">(slovom: [●]) </w:t>
      </w:r>
      <w:r w:rsidR="007B5E15" w:rsidRPr="00CE2ADE">
        <w:rPr>
          <w:rFonts w:ascii="Arial" w:hAnsi="Arial" w:cs="Arial"/>
          <w:sz w:val="20"/>
          <w:szCs w:val="20"/>
          <w:lang w:val="sk-SK"/>
        </w:rPr>
        <w:t>bez dane z pridanej hodnoty.</w:t>
      </w:r>
      <w:r w:rsidRPr="00CE2ADE">
        <w:rPr>
          <w:rFonts w:ascii="Arial" w:hAnsi="Arial" w:cs="Arial"/>
          <w:sz w:val="20"/>
          <w:szCs w:val="20"/>
          <w:lang w:val="sk-SK"/>
        </w:rPr>
        <w:t xml:space="preserve"> Celková cena bola jedným z Kritéri</w:t>
      </w:r>
      <w:r w:rsidR="00060206" w:rsidRPr="00CE2ADE">
        <w:rPr>
          <w:rFonts w:ascii="Arial" w:hAnsi="Arial" w:cs="Arial"/>
          <w:sz w:val="20"/>
          <w:szCs w:val="20"/>
          <w:lang w:val="sk-SK"/>
        </w:rPr>
        <w:t>í</w:t>
      </w:r>
      <w:r w:rsidRPr="00CE2ADE">
        <w:rPr>
          <w:rFonts w:ascii="Arial" w:hAnsi="Arial" w:cs="Arial"/>
          <w:sz w:val="20"/>
          <w:szCs w:val="20"/>
          <w:lang w:val="sk-SK"/>
        </w:rPr>
        <w:t xml:space="preserve"> na vyhodnotenie ponúk a skladá sa zo súčtu cenových položiek uvedených v Cenníku, ktoré sú založené na jednotkových cenách a nominálnych položkách na ocenenie. Skutočná odmena Dodávateľa bude zodpovedať skutočnému plneniu </w:t>
      </w:r>
      <w:r w:rsidR="008A7379" w:rsidRPr="00CE2ADE">
        <w:rPr>
          <w:rFonts w:ascii="Arial" w:hAnsi="Arial" w:cs="Arial"/>
          <w:sz w:val="20"/>
          <w:szCs w:val="20"/>
          <w:lang w:val="sk-SK"/>
        </w:rPr>
        <w:t xml:space="preserve">tejto </w:t>
      </w:r>
      <w:r w:rsidRPr="00CE2ADE">
        <w:rPr>
          <w:rFonts w:ascii="Arial" w:hAnsi="Arial" w:cs="Arial"/>
          <w:sz w:val="20"/>
          <w:szCs w:val="20"/>
          <w:lang w:val="sk-SK"/>
        </w:rPr>
        <w:t xml:space="preserve">Zmluvy, resp. skutočnému počtu položiek, ktoré budú </w:t>
      </w:r>
      <w:r w:rsidRPr="00CE2ADE">
        <w:rPr>
          <w:rFonts w:ascii="Arial" w:hAnsi="Arial" w:cs="Arial"/>
          <w:sz w:val="20"/>
          <w:szCs w:val="20"/>
          <w:lang w:val="sk-SK"/>
        </w:rPr>
        <w:lastRenderedPageBreak/>
        <w:t xml:space="preserve">dodávané/poskytované podľa </w:t>
      </w:r>
      <w:r w:rsidR="008A7379" w:rsidRPr="00CE2ADE">
        <w:rPr>
          <w:rFonts w:ascii="Arial" w:hAnsi="Arial" w:cs="Arial"/>
          <w:sz w:val="20"/>
          <w:szCs w:val="20"/>
          <w:lang w:val="sk-SK"/>
        </w:rPr>
        <w:t xml:space="preserve">tejto </w:t>
      </w:r>
      <w:r w:rsidRPr="00CE2ADE">
        <w:rPr>
          <w:rFonts w:ascii="Arial" w:hAnsi="Arial" w:cs="Arial"/>
          <w:sz w:val="20"/>
          <w:szCs w:val="20"/>
          <w:lang w:val="sk-SK"/>
        </w:rPr>
        <w:t>Zmluvy počas jej trvania. Skutočná odmena Dodávateľa tak môže byť odlišná od Celkovej ceny, vždy však bude založená na jednotkových cenách uvedených v Cenníku, ktorý je ako súčasť Ponuky súčasťou Prílohy č. 2 tejto Zmluvy</w:t>
      </w:r>
      <w:r w:rsidR="00060206" w:rsidRPr="00CE2ADE">
        <w:rPr>
          <w:rFonts w:ascii="Arial" w:hAnsi="Arial" w:cs="Arial"/>
          <w:sz w:val="20"/>
          <w:szCs w:val="20"/>
          <w:lang w:val="sk-SK"/>
        </w:rPr>
        <w:t>, a to aj v prípade, ak sa zmenia základné parametre a východiská Zmluvy podľa Kapitoly 6 Opisu predmetu zákazky</w:t>
      </w:r>
      <w:r w:rsidRPr="00CE2ADE">
        <w:rPr>
          <w:rFonts w:ascii="Arial" w:hAnsi="Arial" w:cs="Arial"/>
          <w:sz w:val="20"/>
          <w:szCs w:val="20"/>
          <w:lang w:val="sk-SK"/>
        </w:rPr>
        <w:t>.</w:t>
      </w:r>
      <w:r w:rsidR="00D25F9D" w:rsidRPr="00CE2ADE">
        <w:rPr>
          <w:rFonts w:ascii="Arial" w:hAnsi="Arial" w:cs="Arial"/>
          <w:sz w:val="20"/>
          <w:szCs w:val="20"/>
          <w:lang w:val="sk-SK"/>
        </w:rPr>
        <w:t xml:space="preserve"> Zvýšenie či zníženie rozsahu Služieb </w:t>
      </w:r>
      <w:r w:rsidR="005655DB" w:rsidRPr="00CE2ADE">
        <w:rPr>
          <w:rFonts w:ascii="Arial" w:hAnsi="Arial" w:cs="Arial"/>
          <w:sz w:val="20"/>
          <w:szCs w:val="20"/>
          <w:lang w:val="sk-SK"/>
        </w:rPr>
        <w:t xml:space="preserve">uvedených v tejto Zmluve </w:t>
      </w:r>
      <w:r w:rsidR="00D25F9D" w:rsidRPr="00CE2ADE">
        <w:rPr>
          <w:rFonts w:ascii="Arial" w:hAnsi="Arial" w:cs="Arial"/>
          <w:sz w:val="20"/>
          <w:szCs w:val="20"/>
          <w:lang w:val="sk-SK"/>
        </w:rPr>
        <w:t xml:space="preserve">počas Fázy 2 – Prevádzka nemá povahu Zmeny podľa tejto Zmluvy a nemá vplyv na výšku odmeny podľa príslušných položiek Cenníka. Zvýšenie rozsahu týchto činností nad rámec predpokladaný Objednávateľom v Súťažných podkladoch nemá povahu dodatočných služieb v zmysle Zákona o verejnom obstarávaní a nemusí </w:t>
      </w:r>
      <w:r w:rsidR="005655DB" w:rsidRPr="00CE2ADE">
        <w:rPr>
          <w:rFonts w:ascii="Arial" w:hAnsi="Arial" w:cs="Arial"/>
          <w:sz w:val="20"/>
          <w:szCs w:val="20"/>
          <w:lang w:val="sk-SK"/>
        </w:rPr>
        <w:t xml:space="preserve">byť </w:t>
      </w:r>
      <w:r w:rsidR="00D25F9D" w:rsidRPr="00CE2ADE">
        <w:rPr>
          <w:rFonts w:ascii="Arial" w:hAnsi="Arial" w:cs="Arial"/>
          <w:sz w:val="20"/>
          <w:szCs w:val="20"/>
          <w:lang w:val="sk-SK"/>
        </w:rPr>
        <w:t>predmetom samostatného dodatku.</w:t>
      </w:r>
    </w:p>
    <w:p w14:paraId="552CD294" w14:textId="77777777" w:rsidR="007B5E15" w:rsidRPr="00CE2ADE" w:rsidRDefault="007B5E15" w:rsidP="00CD0DFC">
      <w:pPr>
        <w:pStyle w:val="Nadpis3"/>
        <w:tabs>
          <w:tab w:val="clear" w:pos="6379"/>
        </w:tabs>
        <w:spacing w:before="120" w:line="240" w:lineRule="auto"/>
        <w:ind w:left="2127" w:hanging="851"/>
        <w:rPr>
          <w:rFonts w:ascii="Arial" w:hAnsi="Arial" w:cs="Arial"/>
          <w:sz w:val="20"/>
          <w:szCs w:val="20"/>
        </w:rPr>
      </w:pPr>
      <w:bookmarkStart w:id="698" w:name="_Ref52977258"/>
      <w:bookmarkStart w:id="699" w:name="_Toc66274845"/>
      <w:r w:rsidRPr="00CE2ADE">
        <w:rPr>
          <w:rFonts w:ascii="Arial" w:hAnsi="Arial" w:cs="Arial"/>
          <w:sz w:val="20"/>
          <w:szCs w:val="20"/>
        </w:rPr>
        <w:t xml:space="preserve">Vznik nároku na odmenu </w:t>
      </w:r>
      <w:r w:rsidR="00CE54E2" w:rsidRPr="00CE2ADE">
        <w:rPr>
          <w:rFonts w:ascii="Arial" w:hAnsi="Arial" w:cs="Arial"/>
          <w:sz w:val="20"/>
          <w:szCs w:val="20"/>
        </w:rPr>
        <w:t xml:space="preserve">za </w:t>
      </w:r>
      <w:r w:rsidR="001D2C31" w:rsidRPr="00CE2ADE">
        <w:rPr>
          <w:rFonts w:ascii="Arial" w:hAnsi="Arial" w:cs="Arial"/>
          <w:sz w:val="20"/>
          <w:szCs w:val="20"/>
        </w:rPr>
        <w:t xml:space="preserve">predmet plnenia Zmluvy vo Fáze 1 - </w:t>
      </w:r>
      <w:bookmarkEnd w:id="698"/>
      <w:r w:rsidR="005C419F" w:rsidRPr="00CE2ADE">
        <w:rPr>
          <w:rFonts w:ascii="Arial" w:hAnsi="Arial" w:cs="Arial"/>
          <w:sz w:val="20"/>
          <w:szCs w:val="20"/>
        </w:rPr>
        <w:t>Príprava</w:t>
      </w:r>
      <w:bookmarkEnd w:id="699"/>
    </w:p>
    <w:p w14:paraId="33975820" w14:textId="01520D4D" w:rsidR="005C419F" w:rsidRPr="00CE2ADE" w:rsidRDefault="00BB0A9C"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Dodávateľovi</w:t>
      </w:r>
      <w:r w:rsidR="00AB7D32" w:rsidRPr="00CE2ADE">
        <w:rPr>
          <w:rFonts w:ascii="Arial" w:hAnsi="Arial" w:cs="Arial"/>
          <w:sz w:val="20"/>
          <w:szCs w:val="20"/>
          <w:lang w:val="sk-SK"/>
        </w:rPr>
        <w:t xml:space="preserve"> </w:t>
      </w:r>
      <w:r w:rsidR="00A36269" w:rsidRPr="00CE2ADE">
        <w:rPr>
          <w:rFonts w:ascii="Arial" w:hAnsi="Arial" w:cs="Arial"/>
          <w:sz w:val="20"/>
          <w:szCs w:val="20"/>
          <w:lang w:val="sk-SK"/>
        </w:rPr>
        <w:t>vznikne</w:t>
      </w:r>
      <w:r w:rsidR="00AB7D32" w:rsidRPr="00CE2ADE">
        <w:rPr>
          <w:rFonts w:ascii="Arial" w:hAnsi="Arial" w:cs="Arial"/>
          <w:sz w:val="20"/>
          <w:szCs w:val="20"/>
          <w:lang w:val="sk-SK"/>
        </w:rPr>
        <w:t xml:space="preserve"> nárok na odmenu za </w:t>
      </w:r>
      <w:r w:rsidRPr="00CE2ADE">
        <w:rPr>
          <w:rFonts w:ascii="Arial" w:hAnsi="Arial" w:cs="Arial"/>
          <w:sz w:val="20"/>
          <w:szCs w:val="20"/>
          <w:lang w:val="sk-SK"/>
        </w:rPr>
        <w:t xml:space="preserve">plnenie tejto Zmluvy vo Fáze 1 – </w:t>
      </w:r>
      <w:r w:rsidR="005C419F" w:rsidRPr="00CE2ADE">
        <w:rPr>
          <w:rFonts w:ascii="Arial" w:hAnsi="Arial" w:cs="Arial"/>
          <w:sz w:val="20"/>
          <w:szCs w:val="20"/>
          <w:lang w:val="sk-SK"/>
        </w:rPr>
        <w:t>Príprava</w:t>
      </w:r>
      <w:r w:rsidRPr="00CE2ADE">
        <w:rPr>
          <w:rFonts w:ascii="Arial" w:hAnsi="Arial" w:cs="Arial"/>
          <w:sz w:val="20"/>
          <w:szCs w:val="20"/>
          <w:lang w:val="sk-SK"/>
        </w:rPr>
        <w:t xml:space="preserve"> podľa položk</w:t>
      </w:r>
      <w:r w:rsidR="00A146DF">
        <w:rPr>
          <w:rFonts w:ascii="Arial" w:hAnsi="Arial" w:cs="Arial"/>
          <w:sz w:val="20"/>
          <w:szCs w:val="20"/>
          <w:lang w:val="sk-SK"/>
        </w:rPr>
        <w:t>y</w:t>
      </w:r>
      <w:r w:rsidRPr="00CE2ADE">
        <w:rPr>
          <w:rFonts w:ascii="Arial" w:hAnsi="Arial" w:cs="Arial"/>
          <w:sz w:val="20"/>
          <w:szCs w:val="20"/>
          <w:lang w:val="sk-SK"/>
        </w:rPr>
        <w:t xml:space="preserve"> Cenníka 4</w:t>
      </w:r>
      <w:r w:rsidR="00A146DF">
        <w:rPr>
          <w:rFonts w:ascii="Arial" w:hAnsi="Arial" w:cs="Arial"/>
          <w:sz w:val="20"/>
          <w:szCs w:val="20"/>
          <w:lang w:val="sk-SK"/>
        </w:rPr>
        <w:t xml:space="preserve"> Predmet plnenia Zmluvy vo Fáze 1 – Príprava </w:t>
      </w:r>
      <w:r w:rsidRPr="00CE2ADE">
        <w:rPr>
          <w:rFonts w:ascii="Arial" w:hAnsi="Arial" w:cs="Arial"/>
          <w:sz w:val="20"/>
          <w:szCs w:val="20"/>
          <w:lang w:val="sk-SK"/>
        </w:rPr>
        <w:t xml:space="preserve"> </w:t>
      </w:r>
      <w:r w:rsidR="00CE54E2" w:rsidRPr="00CE2ADE">
        <w:rPr>
          <w:rFonts w:ascii="Arial" w:hAnsi="Arial" w:cs="Arial"/>
          <w:sz w:val="20"/>
          <w:szCs w:val="20"/>
          <w:lang w:val="sk-SK"/>
        </w:rPr>
        <w:t>po vydan</w:t>
      </w:r>
      <w:r w:rsidR="005C419F" w:rsidRPr="00CE2ADE">
        <w:rPr>
          <w:rFonts w:ascii="Arial" w:hAnsi="Arial" w:cs="Arial"/>
          <w:sz w:val="20"/>
          <w:szCs w:val="20"/>
          <w:lang w:val="sk-SK"/>
        </w:rPr>
        <w:t>í</w:t>
      </w:r>
      <w:r w:rsidR="00CE54E2" w:rsidRPr="00CE2ADE">
        <w:rPr>
          <w:rFonts w:ascii="Arial" w:hAnsi="Arial" w:cs="Arial"/>
          <w:sz w:val="20"/>
          <w:szCs w:val="20"/>
          <w:lang w:val="sk-SK"/>
        </w:rPr>
        <w:t xml:space="preserve"> Potvrdenia o úplnom dokončení </w:t>
      </w:r>
      <w:r w:rsidR="005C419F" w:rsidRPr="00CE2ADE">
        <w:rPr>
          <w:rFonts w:ascii="Arial" w:hAnsi="Arial" w:cs="Arial"/>
          <w:sz w:val="20"/>
          <w:szCs w:val="20"/>
          <w:lang w:val="sk-SK"/>
        </w:rPr>
        <w:t xml:space="preserve">Fázy 1 – </w:t>
      </w:r>
      <w:r w:rsidR="00A146DF">
        <w:rPr>
          <w:rFonts w:ascii="Arial" w:hAnsi="Arial" w:cs="Arial"/>
          <w:sz w:val="20"/>
          <w:szCs w:val="20"/>
          <w:lang w:val="sk-SK"/>
        </w:rPr>
        <w:t>P</w:t>
      </w:r>
      <w:r w:rsidR="00A146DF" w:rsidRPr="00CE2ADE">
        <w:rPr>
          <w:rFonts w:ascii="Arial" w:hAnsi="Arial" w:cs="Arial"/>
          <w:sz w:val="20"/>
          <w:szCs w:val="20"/>
          <w:lang w:val="sk-SK"/>
        </w:rPr>
        <w:t>ríprava</w:t>
      </w:r>
      <w:r w:rsidR="005C419F" w:rsidRPr="00CE2ADE">
        <w:rPr>
          <w:rFonts w:ascii="Arial" w:hAnsi="Arial" w:cs="Arial"/>
          <w:sz w:val="20"/>
          <w:szCs w:val="20"/>
          <w:lang w:val="sk-SK"/>
        </w:rPr>
        <w:t>, a to vo výške</w:t>
      </w:r>
      <w:r w:rsidR="00FB2CAB" w:rsidRPr="00CE2ADE">
        <w:rPr>
          <w:rFonts w:ascii="Arial" w:hAnsi="Arial" w:cs="Arial"/>
          <w:sz w:val="20"/>
          <w:szCs w:val="20"/>
          <w:lang w:val="sk-SK"/>
        </w:rPr>
        <w:t xml:space="preserve"> [</w:t>
      </w:r>
      <w:r w:rsidR="00FB2CAB" w:rsidRPr="00CE2ADE">
        <w:rPr>
          <w:rFonts w:ascii="Arial" w:hAnsi="Arial" w:cs="Arial"/>
          <w:sz w:val="20"/>
          <w:szCs w:val="20"/>
          <w:lang w:val="sk-SK"/>
        </w:rPr>
        <w:sym w:font="Symbol" w:char="F0B7"/>
      </w:r>
      <w:r w:rsidR="00FB2CAB" w:rsidRPr="00CE2ADE">
        <w:rPr>
          <w:rFonts w:ascii="Arial" w:hAnsi="Arial" w:cs="Arial"/>
          <w:sz w:val="20"/>
          <w:szCs w:val="20"/>
          <w:lang w:val="sk-SK"/>
        </w:rPr>
        <w:t>] eur bez dane z pridanej hodnoty</w:t>
      </w:r>
      <w:r w:rsidR="005C419F" w:rsidRPr="00CE2ADE">
        <w:rPr>
          <w:rFonts w:ascii="Arial" w:hAnsi="Arial" w:cs="Arial"/>
          <w:sz w:val="20"/>
          <w:szCs w:val="20"/>
          <w:lang w:val="sk-SK"/>
        </w:rPr>
        <w:t xml:space="preserve"> (položka „Spolu za predmet plnenia Zmluvy vo Fáze 1 – Príprava“ Cenníka)</w:t>
      </w:r>
      <w:r w:rsidR="00FB2CAB" w:rsidRPr="00CE2ADE">
        <w:rPr>
          <w:rFonts w:ascii="Arial" w:hAnsi="Arial" w:cs="Arial"/>
          <w:sz w:val="20"/>
          <w:szCs w:val="20"/>
          <w:lang w:val="sk-SK"/>
        </w:rPr>
        <w:t xml:space="preserve">. </w:t>
      </w:r>
    </w:p>
    <w:p w14:paraId="501C8DBA" w14:textId="3F10EFA2" w:rsidR="00CE54E2" w:rsidRPr="00CE2ADE" w:rsidRDefault="00CE54E2"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V prípade, že bude vydané Podmienečné potvrdenie o úplnom dokončení </w:t>
      </w:r>
      <w:r w:rsidR="005C419F" w:rsidRPr="00CE2ADE">
        <w:rPr>
          <w:rFonts w:ascii="Arial" w:hAnsi="Arial" w:cs="Arial"/>
          <w:sz w:val="20"/>
          <w:szCs w:val="20"/>
          <w:lang w:val="sk-SK"/>
        </w:rPr>
        <w:t>Fázy 1 - Príprava</w:t>
      </w:r>
      <w:r w:rsidRPr="00CE2ADE">
        <w:rPr>
          <w:rFonts w:ascii="Arial" w:hAnsi="Arial" w:cs="Arial"/>
          <w:sz w:val="20"/>
          <w:szCs w:val="20"/>
          <w:lang w:val="sk-SK"/>
        </w:rPr>
        <w:t xml:space="preserve">, má </w:t>
      </w:r>
      <w:r w:rsidR="00FB2CAB" w:rsidRPr="00CE2ADE">
        <w:rPr>
          <w:rFonts w:ascii="Arial" w:hAnsi="Arial" w:cs="Arial"/>
          <w:sz w:val="20"/>
          <w:szCs w:val="20"/>
          <w:lang w:val="sk-SK"/>
        </w:rPr>
        <w:t>Dodávateľ</w:t>
      </w:r>
      <w:r w:rsidRPr="00CE2ADE">
        <w:rPr>
          <w:rFonts w:ascii="Arial" w:hAnsi="Arial" w:cs="Arial"/>
          <w:sz w:val="20"/>
          <w:szCs w:val="20"/>
          <w:lang w:val="sk-SK"/>
        </w:rPr>
        <w:t xml:space="preserve"> po jeho vydaní nárok na </w:t>
      </w:r>
      <w:r w:rsidR="008A7379" w:rsidRPr="00CE2ADE">
        <w:rPr>
          <w:rFonts w:ascii="Arial" w:hAnsi="Arial" w:cs="Arial"/>
          <w:sz w:val="20"/>
          <w:szCs w:val="20"/>
          <w:lang w:val="sk-SK"/>
        </w:rPr>
        <w:t>sedemdesiatpäť percent (</w:t>
      </w:r>
      <w:r w:rsidRPr="00CE2ADE">
        <w:rPr>
          <w:rFonts w:ascii="Arial" w:hAnsi="Arial" w:cs="Arial"/>
          <w:sz w:val="20"/>
          <w:szCs w:val="20"/>
          <w:lang w:val="sk-SK"/>
        </w:rPr>
        <w:t>75%</w:t>
      </w:r>
      <w:r w:rsidR="008A7379" w:rsidRPr="00CE2ADE">
        <w:rPr>
          <w:rFonts w:ascii="Arial" w:hAnsi="Arial" w:cs="Arial"/>
          <w:sz w:val="20"/>
          <w:szCs w:val="20"/>
          <w:lang w:val="sk-SK"/>
        </w:rPr>
        <w:t>)</w:t>
      </w:r>
      <w:r w:rsidRPr="00CE2ADE">
        <w:rPr>
          <w:rFonts w:ascii="Arial" w:hAnsi="Arial" w:cs="Arial"/>
          <w:sz w:val="20"/>
          <w:szCs w:val="20"/>
          <w:lang w:val="sk-SK"/>
        </w:rPr>
        <w:t xml:space="preserve"> z</w:t>
      </w:r>
      <w:r w:rsidR="00E95E5C" w:rsidRPr="00CE2ADE">
        <w:rPr>
          <w:rFonts w:ascii="Arial" w:hAnsi="Arial" w:cs="Arial"/>
          <w:sz w:val="20"/>
          <w:szCs w:val="20"/>
          <w:lang w:val="sk-SK"/>
        </w:rPr>
        <w:t>o</w:t>
      </w:r>
      <w:r w:rsidRPr="00CE2ADE">
        <w:rPr>
          <w:rFonts w:ascii="Arial" w:hAnsi="Arial" w:cs="Arial"/>
          <w:sz w:val="20"/>
          <w:szCs w:val="20"/>
          <w:lang w:val="sk-SK"/>
        </w:rPr>
        <w:t xml:space="preserve"> sumy </w:t>
      </w:r>
      <w:r w:rsidR="00E95E5C" w:rsidRPr="00CE2ADE">
        <w:rPr>
          <w:rFonts w:ascii="Arial" w:hAnsi="Arial" w:cs="Arial"/>
          <w:sz w:val="20"/>
          <w:szCs w:val="20"/>
          <w:lang w:val="sk-SK"/>
        </w:rPr>
        <w:t>uvedenej v</w:t>
      </w:r>
      <w:r w:rsidR="005C419F" w:rsidRPr="00CE2ADE">
        <w:rPr>
          <w:rFonts w:ascii="Arial" w:hAnsi="Arial" w:cs="Arial"/>
          <w:sz w:val="20"/>
          <w:szCs w:val="20"/>
          <w:lang w:val="sk-SK"/>
        </w:rPr>
        <w:t>yššie</w:t>
      </w:r>
      <w:r w:rsidR="00E95E5C" w:rsidRPr="00CE2ADE">
        <w:rPr>
          <w:rFonts w:ascii="Arial" w:hAnsi="Arial" w:cs="Arial"/>
          <w:sz w:val="20"/>
          <w:szCs w:val="20"/>
          <w:lang w:val="sk-SK"/>
        </w:rPr>
        <w:t xml:space="preserve"> </w:t>
      </w:r>
      <w:r w:rsidRPr="00CE2ADE">
        <w:rPr>
          <w:rFonts w:ascii="Arial" w:hAnsi="Arial" w:cs="Arial"/>
          <w:sz w:val="20"/>
          <w:szCs w:val="20"/>
          <w:lang w:val="sk-SK"/>
        </w:rPr>
        <w:t xml:space="preserve">a v prípade, že bude vydané </w:t>
      </w:r>
      <w:r w:rsidRPr="00A40484">
        <w:rPr>
          <w:rFonts w:ascii="Arial" w:hAnsi="Arial" w:cs="Arial"/>
          <w:sz w:val="20"/>
          <w:szCs w:val="20"/>
          <w:lang w:val="sk-SK"/>
        </w:rPr>
        <w:t xml:space="preserve">Potvrdenie o čiastočnom dokončení </w:t>
      </w:r>
      <w:r w:rsidR="005C419F" w:rsidRPr="00A40484">
        <w:rPr>
          <w:rFonts w:ascii="Arial" w:hAnsi="Arial" w:cs="Arial"/>
          <w:sz w:val="20"/>
          <w:szCs w:val="20"/>
          <w:lang w:val="sk-SK"/>
        </w:rPr>
        <w:t>Fázy 1 – Príprava</w:t>
      </w:r>
      <w:r w:rsidR="005C419F" w:rsidRPr="00CE2ADE">
        <w:rPr>
          <w:rFonts w:ascii="Arial" w:hAnsi="Arial" w:cs="Arial"/>
          <w:sz w:val="20"/>
          <w:szCs w:val="20"/>
          <w:lang w:val="sk-SK"/>
        </w:rPr>
        <w:t>,</w:t>
      </w:r>
      <w:r w:rsidRPr="00CE2ADE">
        <w:rPr>
          <w:rFonts w:ascii="Arial" w:hAnsi="Arial" w:cs="Arial"/>
          <w:sz w:val="20"/>
          <w:szCs w:val="20"/>
          <w:lang w:val="sk-SK"/>
        </w:rPr>
        <w:t xml:space="preserve"> má </w:t>
      </w:r>
      <w:r w:rsidR="00FB2CAB" w:rsidRPr="00CE2ADE">
        <w:rPr>
          <w:rFonts w:ascii="Arial" w:hAnsi="Arial" w:cs="Arial"/>
          <w:sz w:val="20"/>
          <w:szCs w:val="20"/>
          <w:lang w:val="sk-SK"/>
        </w:rPr>
        <w:t>Dodávateľ</w:t>
      </w:r>
      <w:r w:rsidRPr="00CE2ADE">
        <w:rPr>
          <w:rFonts w:ascii="Arial" w:hAnsi="Arial" w:cs="Arial"/>
          <w:sz w:val="20"/>
          <w:szCs w:val="20"/>
          <w:lang w:val="sk-SK"/>
        </w:rPr>
        <w:t xml:space="preserve"> po jeho vydaní nárok na </w:t>
      </w:r>
      <w:r w:rsidR="008A7379" w:rsidRPr="00CE2ADE">
        <w:rPr>
          <w:rFonts w:ascii="Arial" w:hAnsi="Arial" w:cs="Arial"/>
          <w:sz w:val="20"/>
          <w:szCs w:val="20"/>
          <w:lang w:val="sk-SK"/>
        </w:rPr>
        <w:t>päťdesiat percent (</w:t>
      </w:r>
      <w:r w:rsidRPr="00CE2ADE">
        <w:rPr>
          <w:rFonts w:ascii="Arial" w:hAnsi="Arial" w:cs="Arial"/>
          <w:sz w:val="20"/>
          <w:szCs w:val="20"/>
          <w:lang w:val="sk-SK"/>
        </w:rPr>
        <w:t>50%</w:t>
      </w:r>
      <w:r w:rsidR="008A7379" w:rsidRPr="00CE2ADE">
        <w:rPr>
          <w:rFonts w:ascii="Arial" w:hAnsi="Arial" w:cs="Arial"/>
          <w:sz w:val="20"/>
          <w:szCs w:val="20"/>
          <w:lang w:val="sk-SK"/>
        </w:rPr>
        <w:t>)</w:t>
      </w:r>
      <w:r w:rsidRPr="00CE2ADE">
        <w:rPr>
          <w:rFonts w:ascii="Arial" w:hAnsi="Arial" w:cs="Arial"/>
          <w:sz w:val="20"/>
          <w:szCs w:val="20"/>
          <w:lang w:val="sk-SK"/>
        </w:rPr>
        <w:t xml:space="preserve"> z</w:t>
      </w:r>
      <w:r w:rsidR="00E95E5C" w:rsidRPr="00CE2ADE">
        <w:rPr>
          <w:rFonts w:ascii="Arial" w:hAnsi="Arial" w:cs="Arial"/>
          <w:sz w:val="20"/>
          <w:szCs w:val="20"/>
          <w:lang w:val="sk-SK"/>
        </w:rPr>
        <w:t>o</w:t>
      </w:r>
      <w:r w:rsidRPr="00CE2ADE">
        <w:rPr>
          <w:rFonts w:ascii="Arial" w:hAnsi="Arial" w:cs="Arial"/>
          <w:sz w:val="20"/>
          <w:szCs w:val="20"/>
          <w:lang w:val="sk-SK"/>
        </w:rPr>
        <w:t xml:space="preserve"> sumy</w:t>
      </w:r>
      <w:r w:rsidR="00E95E5C" w:rsidRPr="00CE2ADE">
        <w:rPr>
          <w:rFonts w:ascii="Arial" w:hAnsi="Arial" w:cs="Arial"/>
          <w:sz w:val="20"/>
          <w:szCs w:val="20"/>
          <w:lang w:val="sk-SK"/>
        </w:rPr>
        <w:t xml:space="preserve"> uvedenej v</w:t>
      </w:r>
      <w:r w:rsidR="005C419F" w:rsidRPr="00CE2ADE">
        <w:rPr>
          <w:rFonts w:ascii="Arial" w:hAnsi="Arial" w:cs="Arial"/>
          <w:sz w:val="20"/>
          <w:szCs w:val="20"/>
          <w:lang w:val="sk-SK"/>
        </w:rPr>
        <w:t>yššie.</w:t>
      </w:r>
      <w:r w:rsidRPr="00CE2ADE">
        <w:rPr>
          <w:rFonts w:ascii="Arial" w:hAnsi="Arial" w:cs="Arial"/>
          <w:sz w:val="20"/>
          <w:szCs w:val="20"/>
          <w:lang w:val="sk-SK"/>
        </w:rPr>
        <w:t xml:space="preserve"> </w:t>
      </w:r>
      <w:r w:rsidR="009F4179">
        <w:rPr>
          <w:rFonts w:ascii="Arial" w:hAnsi="Arial" w:cs="Arial"/>
          <w:sz w:val="20"/>
          <w:szCs w:val="20"/>
          <w:lang w:val="sk-SK"/>
        </w:rPr>
        <w:t xml:space="preserve">Na účely fakturácie sa </w:t>
      </w:r>
      <w:r w:rsidR="00892F58">
        <w:rPr>
          <w:rFonts w:ascii="Arial" w:hAnsi="Arial" w:cs="Arial"/>
          <w:sz w:val="20"/>
          <w:szCs w:val="20"/>
          <w:lang w:val="sk-SK"/>
        </w:rPr>
        <w:t xml:space="preserve">za Deň dodania </w:t>
      </w:r>
      <w:r w:rsidR="009F4179">
        <w:rPr>
          <w:rFonts w:ascii="Arial" w:hAnsi="Arial" w:cs="Arial"/>
          <w:sz w:val="20"/>
          <w:szCs w:val="20"/>
          <w:lang w:val="sk-SK"/>
        </w:rPr>
        <w:t xml:space="preserve">považuje dátum podpisu </w:t>
      </w:r>
      <w:r w:rsidR="009F4179" w:rsidRPr="00CE2ADE">
        <w:rPr>
          <w:rFonts w:ascii="Arial" w:hAnsi="Arial" w:cs="Arial"/>
          <w:sz w:val="20"/>
          <w:szCs w:val="20"/>
          <w:lang w:val="sk-SK"/>
        </w:rPr>
        <w:t xml:space="preserve">Potvrdenia o úplnom dokončení Fázy 1 </w:t>
      </w:r>
      <w:r w:rsidR="009F4179">
        <w:rPr>
          <w:rFonts w:ascii="Arial" w:hAnsi="Arial" w:cs="Arial"/>
          <w:sz w:val="20"/>
          <w:szCs w:val="20"/>
          <w:lang w:val="sk-SK"/>
        </w:rPr>
        <w:t xml:space="preserve">obidvomi zmluvnými stranami, </w:t>
      </w:r>
    </w:p>
    <w:p w14:paraId="72760B0F" w14:textId="77777777" w:rsidR="001C2D83" w:rsidRPr="00CE2ADE" w:rsidRDefault="001C2D83" w:rsidP="00CD0DFC">
      <w:pPr>
        <w:pStyle w:val="Nadpis3"/>
        <w:tabs>
          <w:tab w:val="clear" w:pos="6379"/>
        </w:tabs>
        <w:spacing w:before="120" w:line="240" w:lineRule="auto"/>
        <w:ind w:left="2127" w:hanging="851"/>
        <w:rPr>
          <w:rFonts w:ascii="Arial" w:hAnsi="Arial" w:cs="Arial"/>
          <w:sz w:val="20"/>
          <w:szCs w:val="20"/>
        </w:rPr>
      </w:pPr>
      <w:bookmarkStart w:id="700" w:name="_Toc66274846"/>
      <w:r w:rsidRPr="00CE2ADE">
        <w:rPr>
          <w:rFonts w:ascii="Arial" w:hAnsi="Arial" w:cs="Arial"/>
          <w:sz w:val="20"/>
          <w:szCs w:val="20"/>
        </w:rPr>
        <w:t>Zádržné</w:t>
      </w:r>
      <w:bookmarkEnd w:id="700"/>
    </w:p>
    <w:p w14:paraId="35932D45" w14:textId="508CFA30" w:rsidR="001C2D83" w:rsidRPr="00CE2ADE" w:rsidRDefault="001C2D83"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je oprávnený zadržať z každej faktúry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_Ref52977258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C4CD4" w:rsidRPr="00CE2ADE">
        <w:rPr>
          <w:rFonts w:ascii="Arial" w:hAnsi="Arial" w:cs="Arial"/>
          <w:sz w:val="20"/>
          <w:szCs w:val="20"/>
          <w:lang w:val="sk-SK"/>
        </w:rPr>
        <w:t>10.1.2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DC4CD4" w:rsidRPr="00CE2ADE">
        <w:rPr>
          <w:rFonts w:ascii="Arial" w:hAnsi="Arial" w:cs="Arial"/>
          <w:sz w:val="20"/>
          <w:szCs w:val="20"/>
          <w:lang w:val="sk-SK"/>
        </w:rPr>
        <w:t xml:space="preserve">tejto Zmluvy </w:t>
      </w:r>
      <w:r w:rsidRPr="00CE2ADE">
        <w:rPr>
          <w:rFonts w:ascii="Arial" w:hAnsi="Arial" w:cs="Arial"/>
          <w:sz w:val="20"/>
          <w:szCs w:val="20"/>
          <w:lang w:val="sk-SK"/>
        </w:rPr>
        <w:t xml:space="preserve">päť percent (5%) na účely pokrytia prípadných nákladov na odstránenie chýb a nedorobkov. </w:t>
      </w:r>
      <w:r w:rsidR="00687696" w:rsidRPr="00CE2ADE">
        <w:rPr>
          <w:rFonts w:ascii="Arial" w:hAnsi="Arial" w:cs="Arial"/>
          <w:sz w:val="20"/>
          <w:szCs w:val="20"/>
          <w:lang w:val="sk-SK"/>
        </w:rPr>
        <w:t>Z</w:t>
      </w:r>
      <w:r w:rsidR="00687696">
        <w:rPr>
          <w:rFonts w:ascii="Arial" w:hAnsi="Arial" w:cs="Arial"/>
          <w:sz w:val="20"/>
          <w:szCs w:val="20"/>
          <w:lang w:val="sk-SK"/>
        </w:rPr>
        <w:t>á</w:t>
      </w:r>
      <w:r w:rsidR="00687696" w:rsidRPr="00CE2ADE">
        <w:rPr>
          <w:rFonts w:ascii="Arial" w:hAnsi="Arial" w:cs="Arial"/>
          <w:sz w:val="20"/>
          <w:szCs w:val="20"/>
          <w:lang w:val="sk-SK"/>
        </w:rPr>
        <w:t xml:space="preserve">držné </w:t>
      </w:r>
      <w:r w:rsidRPr="00CE2ADE">
        <w:rPr>
          <w:rFonts w:ascii="Arial" w:hAnsi="Arial" w:cs="Arial"/>
          <w:sz w:val="20"/>
          <w:szCs w:val="20"/>
          <w:lang w:val="sk-SK"/>
        </w:rPr>
        <w:t xml:space="preserve">vyplatí Objednávateľ Dodávateľovi spolu s platbou za </w:t>
      </w:r>
      <w:r w:rsidR="00DC4CD4" w:rsidRPr="00CE2ADE">
        <w:rPr>
          <w:rFonts w:ascii="Arial" w:hAnsi="Arial" w:cs="Arial"/>
          <w:sz w:val="20"/>
          <w:szCs w:val="20"/>
          <w:lang w:val="sk-SK"/>
        </w:rPr>
        <w:t xml:space="preserve">úspešné </w:t>
      </w:r>
      <w:r w:rsidR="00A4110C" w:rsidRPr="00CE2ADE">
        <w:rPr>
          <w:rFonts w:ascii="Arial" w:hAnsi="Arial" w:cs="Arial"/>
          <w:sz w:val="20"/>
          <w:szCs w:val="20"/>
          <w:lang w:val="sk-SK"/>
        </w:rPr>
        <w:t>dokončenie</w:t>
      </w:r>
      <w:r w:rsidRPr="00CE2ADE">
        <w:rPr>
          <w:rFonts w:ascii="Arial" w:hAnsi="Arial" w:cs="Arial"/>
          <w:sz w:val="20"/>
          <w:szCs w:val="20"/>
          <w:lang w:val="sk-SK"/>
        </w:rPr>
        <w:t xml:space="preserve"> Skúšobnej prevádzky.</w:t>
      </w:r>
    </w:p>
    <w:p w14:paraId="6A3C7C6B" w14:textId="77777777" w:rsidR="001D2C31" w:rsidRPr="00CE2ADE" w:rsidRDefault="001D2C31" w:rsidP="00CD0DFC">
      <w:pPr>
        <w:pStyle w:val="Nadpis3"/>
        <w:tabs>
          <w:tab w:val="clear" w:pos="6379"/>
        </w:tabs>
        <w:spacing w:before="120" w:line="240" w:lineRule="auto"/>
        <w:ind w:left="2127" w:hanging="851"/>
        <w:rPr>
          <w:rFonts w:ascii="Arial" w:hAnsi="Arial" w:cs="Arial"/>
          <w:sz w:val="20"/>
          <w:szCs w:val="20"/>
        </w:rPr>
      </w:pPr>
      <w:bookmarkStart w:id="701" w:name="_Ref53412906"/>
      <w:bookmarkStart w:id="702" w:name="_Toc66274847"/>
      <w:r w:rsidRPr="00CE2ADE">
        <w:rPr>
          <w:rFonts w:ascii="Arial" w:hAnsi="Arial" w:cs="Arial"/>
          <w:sz w:val="20"/>
          <w:szCs w:val="20"/>
        </w:rPr>
        <w:t>Vznik nároku na odmenu za predmet plnenia Zmluvy vo Fáze 2 - Prevádzka</w:t>
      </w:r>
      <w:bookmarkEnd w:id="701"/>
      <w:bookmarkEnd w:id="702"/>
    </w:p>
    <w:p w14:paraId="2D7DF23C" w14:textId="77777777" w:rsidR="005C419F" w:rsidRPr="00CE2ADE" w:rsidRDefault="005C419F" w:rsidP="00CD0DFC">
      <w:pPr>
        <w:pStyle w:val="Normal2"/>
        <w:spacing w:before="120" w:line="240" w:lineRule="auto"/>
        <w:ind w:left="2127"/>
        <w:rPr>
          <w:rFonts w:ascii="Arial" w:hAnsi="Arial" w:cs="Arial"/>
          <w:sz w:val="20"/>
          <w:szCs w:val="20"/>
          <w:lang w:val="sk-SK"/>
        </w:rPr>
      </w:pPr>
      <w:r w:rsidRPr="00CE2ADE">
        <w:rPr>
          <w:rFonts w:ascii="Arial" w:hAnsi="Arial" w:cs="Arial"/>
          <w:sz w:val="20"/>
          <w:szCs w:val="20"/>
          <w:lang w:val="sk-SK"/>
        </w:rPr>
        <w:t xml:space="preserve">Objednávateľ je povinný vyplatiť Dodávateľovi po </w:t>
      </w:r>
      <w:r w:rsidR="00DC4CD4" w:rsidRPr="00CE2ADE">
        <w:rPr>
          <w:rFonts w:ascii="Arial" w:hAnsi="Arial" w:cs="Arial"/>
          <w:sz w:val="20"/>
          <w:szCs w:val="20"/>
          <w:lang w:val="sk-SK"/>
        </w:rPr>
        <w:t xml:space="preserve">úspešnom </w:t>
      </w:r>
      <w:r w:rsidRPr="00CE2ADE">
        <w:rPr>
          <w:rFonts w:ascii="Arial" w:hAnsi="Arial" w:cs="Arial"/>
          <w:sz w:val="20"/>
          <w:szCs w:val="20"/>
          <w:lang w:val="sk-SK"/>
        </w:rPr>
        <w:t>dokončení Skúšobnej prevádzky:</w:t>
      </w:r>
    </w:p>
    <w:p w14:paraId="53C2A7B6" w14:textId="77777777" w:rsidR="005C419F" w:rsidRPr="00CE2ADE" w:rsidRDefault="005C419F" w:rsidP="00CD0DFC">
      <w:pPr>
        <w:pStyle w:val="Normal2"/>
        <w:numPr>
          <w:ilvl w:val="0"/>
          <w:numId w:val="49"/>
        </w:numPr>
        <w:spacing w:before="120" w:line="240" w:lineRule="auto"/>
        <w:rPr>
          <w:rFonts w:ascii="Arial" w:hAnsi="Arial" w:cs="Arial"/>
          <w:sz w:val="20"/>
          <w:szCs w:val="20"/>
          <w:lang w:val="sk-SK"/>
        </w:rPr>
      </w:pPr>
      <w:r w:rsidRPr="00CE2ADE">
        <w:rPr>
          <w:rFonts w:ascii="Arial" w:hAnsi="Arial" w:cs="Arial"/>
          <w:sz w:val="20"/>
          <w:szCs w:val="20"/>
          <w:lang w:val="sk-SK"/>
        </w:rPr>
        <w:t xml:space="preserve">zvyšok sumy, ktorá nebola zaplatená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_Ref52977258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DC4CD4" w:rsidRPr="00CE2ADE">
        <w:rPr>
          <w:rFonts w:ascii="Arial" w:hAnsi="Arial" w:cs="Arial"/>
          <w:sz w:val="20"/>
          <w:szCs w:val="20"/>
          <w:lang w:val="sk-SK"/>
        </w:rPr>
        <w:t>10.1.2</w:t>
      </w:r>
      <w:r w:rsidRPr="00CE2ADE">
        <w:rPr>
          <w:rFonts w:ascii="Arial" w:hAnsi="Arial" w:cs="Arial"/>
          <w:sz w:val="20"/>
          <w:szCs w:val="20"/>
          <w:lang w:val="sk-SK"/>
        </w:rPr>
        <w:fldChar w:fldCharType="end"/>
      </w:r>
      <w:r w:rsidRPr="00CE2ADE">
        <w:rPr>
          <w:rFonts w:ascii="Arial" w:hAnsi="Arial" w:cs="Arial"/>
          <w:sz w:val="20"/>
          <w:szCs w:val="20"/>
          <w:lang w:val="sk-SK"/>
        </w:rPr>
        <w:t xml:space="preserve"> Zmluvy</w:t>
      </w:r>
      <w:r w:rsidR="00DC4CD4" w:rsidRPr="00CE2ADE">
        <w:rPr>
          <w:rFonts w:ascii="Arial" w:hAnsi="Arial" w:cs="Arial"/>
          <w:sz w:val="20"/>
          <w:szCs w:val="20"/>
          <w:lang w:val="sk-SK"/>
        </w:rPr>
        <w:t>,</w:t>
      </w:r>
    </w:p>
    <w:p w14:paraId="6DA8C8A2" w14:textId="77777777" w:rsidR="005C419F" w:rsidRPr="00CE2ADE" w:rsidRDefault="005C419F" w:rsidP="00CD0DFC">
      <w:pPr>
        <w:pStyle w:val="Normal2"/>
        <w:numPr>
          <w:ilvl w:val="0"/>
          <w:numId w:val="49"/>
        </w:numPr>
        <w:spacing w:before="120" w:line="240" w:lineRule="auto"/>
        <w:rPr>
          <w:rFonts w:ascii="Arial" w:hAnsi="Arial" w:cs="Arial"/>
          <w:sz w:val="20"/>
          <w:szCs w:val="20"/>
          <w:lang w:val="sk-SK"/>
        </w:rPr>
      </w:pPr>
      <w:r w:rsidRPr="00CE2ADE">
        <w:rPr>
          <w:rFonts w:ascii="Arial" w:hAnsi="Arial" w:cs="Arial"/>
          <w:sz w:val="20"/>
          <w:szCs w:val="20"/>
          <w:lang w:val="sk-SK"/>
        </w:rPr>
        <w:t>odmenu za Skúšobnú prevádzku podľa položky č. 5.</w:t>
      </w:r>
      <w:r w:rsidR="007E3588" w:rsidRPr="00CE2ADE">
        <w:rPr>
          <w:rFonts w:ascii="Arial" w:hAnsi="Arial" w:cs="Arial"/>
          <w:sz w:val="20"/>
          <w:szCs w:val="20"/>
          <w:lang w:val="sk-SK"/>
        </w:rPr>
        <w:t>1</w:t>
      </w:r>
      <w:r w:rsidRPr="00CE2ADE">
        <w:rPr>
          <w:rFonts w:ascii="Arial" w:hAnsi="Arial" w:cs="Arial"/>
          <w:sz w:val="20"/>
          <w:szCs w:val="20"/>
          <w:lang w:val="sk-SK"/>
        </w:rPr>
        <w:t xml:space="preserve"> Cenníka.</w:t>
      </w:r>
    </w:p>
    <w:p w14:paraId="7F25CEAE" w14:textId="77777777" w:rsidR="007B5E15" w:rsidRPr="00CE2ADE" w:rsidRDefault="00725D1D"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Objednávateľ je povinný </w:t>
      </w:r>
      <w:r w:rsidR="007B5E15" w:rsidRPr="00CE2ADE">
        <w:rPr>
          <w:rFonts w:ascii="Arial" w:hAnsi="Arial" w:cs="Arial"/>
          <w:sz w:val="20"/>
          <w:szCs w:val="20"/>
          <w:lang w:val="sk-SK"/>
        </w:rPr>
        <w:t xml:space="preserve">platiť </w:t>
      </w:r>
      <w:r w:rsidR="007D5C12" w:rsidRPr="00CE2ADE">
        <w:rPr>
          <w:rFonts w:ascii="Arial" w:hAnsi="Arial" w:cs="Arial"/>
          <w:sz w:val="20"/>
          <w:szCs w:val="20"/>
          <w:lang w:val="sk-SK"/>
        </w:rPr>
        <w:t>Dodávateľovi</w:t>
      </w:r>
      <w:r w:rsidR="007B5E15" w:rsidRPr="00CE2ADE">
        <w:rPr>
          <w:rFonts w:ascii="Arial" w:hAnsi="Arial" w:cs="Arial"/>
          <w:sz w:val="20"/>
          <w:szCs w:val="20"/>
          <w:lang w:val="sk-SK"/>
        </w:rPr>
        <w:t xml:space="preserve"> </w:t>
      </w:r>
      <w:r w:rsidR="00BD05DF" w:rsidRPr="00CE2ADE">
        <w:rPr>
          <w:rFonts w:ascii="Arial" w:hAnsi="Arial" w:cs="Arial"/>
          <w:sz w:val="20"/>
          <w:szCs w:val="20"/>
          <w:lang w:val="sk-SK"/>
        </w:rPr>
        <w:t xml:space="preserve">spätne </w:t>
      </w:r>
      <w:r w:rsidR="007B5E15" w:rsidRPr="00CE2ADE">
        <w:rPr>
          <w:rFonts w:ascii="Arial" w:hAnsi="Arial" w:cs="Arial"/>
          <w:sz w:val="20"/>
          <w:szCs w:val="20"/>
          <w:lang w:val="sk-SK"/>
        </w:rPr>
        <w:t xml:space="preserve">za každý Mesiac </w:t>
      </w:r>
      <w:r w:rsidRPr="00CE2ADE">
        <w:rPr>
          <w:rFonts w:ascii="Arial" w:hAnsi="Arial" w:cs="Arial"/>
          <w:sz w:val="20"/>
          <w:szCs w:val="20"/>
          <w:lang w:val="sk-SK"/>
        </w:rPr>
        <w:t xml:space="preserve">Fázy </w:t>
      </w:r>
      <w:r w:rsidR="007D5C12" w:rsidRPr="00CE2ADE">
        <w:rPr>
          <w:rFonts w:ascii="Arial" w:hAnsi="Arial" w:cs="Arial"/>
          <w:sz w:val="20"/>
          <w:szCs w:val="20"/>
          <w:lang w:val="sk-SK"/>
        </w:rPr>
        <w:t>2 - P</w:t>
      </w:r>
      <w:r w:rsidRPr="00CE2ADE">
        <w:rPr>
          <w:rFonts w:ascii="Arial" w:hAnsi="Arial" w:cs="Arial"/>
          <w:sz w:val="20"/>
          <w:szCs w:val="20"/>
          <w:lang w:val="sk-SK"/>
        </w:rPr>
        <w:t>revádzk</w:t>
      </w:r>
      <w:r w:rsidR="007D5C12" w:rsidRPr="00CE2ADE">
        <w:rPr>
          <w:rFonts w:ascii="Arial" w:hAnsi="Arial" w:cs="Arial"/>
          <w:sz w:val="20"/>
          <w:szCs w:val="20"/>
          <w:lang w:val="sk-SK"/>
        </w:rPr>
        <w:t>a</w:t>
      </w:r>
      <w:r w:rsidRPr="00CE2ADE">
        <w:rPr>
          <w:rFonts w:ascii="Arial" w:hAnsi="Arial" w:cs="Arial"/>
          <w:sz w:val="20"/>
          <w:szCs w:val="20"/>
          <w:lang w:val="sk-SK"/>
        </w:rPr>
        <w:t xml:space="preserve"> </w:t>
      </w:r>
      <w:r w:rsidR="007B5E15" w:rsidRPr="00CE2ADE">
        <w:rPr>
          <w:rFonts w:ascii="Arial" w:hAnsi="Arial" w:cs="Arial"/>
          <w:sz w:val="20"/>
          <w:szCs w:val="20"/>
          <w:lang w:val="sk-SK"/>
        </w:rPr>
        <w:t>odmenu za poskytovanie Služ</w:t>
      </w:r>
      <w:r w:rsidR="007D5C12" w:rsidRPr="00CE2ADE">
        <w:rPr>
          <w:rFonts w:ascii="Arial" w:hAnsi="Arial" w:cs="Arial"/>
          <w:sz w:val="20"/>
          <w:szCs w:val="20"/>
          <w:lang w:val="sk-SK"/>
        </w:rPr>
        <w:t>ie</w:t>
      </w:r>
      <w:r w:rsidR="007B5E15" w:rsidRPr="00CE2ADE">
        <w:rPr>
          <w:rFonts w:ascii="Arial" w:hAnsi="Arial" w:cs="Arial"/>
          <w:sz w:val="20"/>
          <w:szCs w:val="20"/>
          <w:lang w:val="sk-SK"/>
        </w:rPr>
        <w:t>b</w:t>
      </w:r>
      <w:r w:rsidR="007D5C12" w:rsidRPr="00CE2ADE">
        <w:rPr>
          <w:rFonts w:ascii="Arial" w:hAnsi="Arial" w:cs="Arial"/>
          <w:sz w:val="20"/>
          <w:szCs w:val="20"/>
          <w:lang w:val="sk-SK"/>
        </w:rPr>
        <w:t xml:space="preserve"> podľa skutočne poskytnutého rozsahu Služieb v zmysle Cenníka</w:t>
      </w:r>
      <w:r w:rsidR="00BD05DF" w:rsidRPr="00CE2ADE">
        <w:rPr>
          <w:rFonts w:ascii="Arial" w:hAnsi="Arial" w:cs="Arial"/>
          <w:sz w:val="20"/>
          <w:szCs w:val="20"/>
          <w:lang w:val="sk-SK"/>
        </w:rPr>
        <w:t xml:space="preserve">, ktorý môže byť vzhľadom na aktuálne potreby počas trvania </w:t>
      </w:r>
      <w:r w:rsidR="00DC4CD4" w:rsidRPr="00CE2ADE">
        <w:rPr>
          <w:rFonts w:ascii="Arial" w:hAnsi="Arial" w:cs="Arial"/>
          <w:sz w:val="20"/>
          <w:szCs w:val="20"/>
          <w:lang w:val="sk-SK"/>
        </w:rPr>
        <w:t xml:space="preserve">tejto </w:t>
      </w:r>
      <w:r w:rsidR="00BD05DF" w:rsidRPr="00CE2ADE">
        <w:rPr>
          <w:rFonts w:ascii="Arial" w:hAnsi="Arial" w:cs="Arial"/>
          <w:sz w:val="20"/>
          <w:szCs w:val="20"/>
          <w:lang w:val="sk-SK"/>
        </w:rPr>
        <w:t>Zmluvy zhodný, menší alebo väčší ako rozsah vyjadrený nominálnym počtom jednotiek pre ocenenie podľa Cenníka</w:t>
      </w:r>
      <w:r w:rsidR="007B5E15" w:rsidRPr="00CE2ADE">
        <w:rPr>
          <w:rFonts w:ascii="Arial" w:hAnsi="Arial" w:cs="Arial"/>
          <w:sz w:val="20"/>
          <w:szCs w:val="20"/>
          <w:lang w:val="sk-SK"/>
        </w:rPr>
        <w:t>.</w:t>
      </w:r>
      <w:r w:rsidR="00BD05DF" w:rsidRPr="00CE2ADE">
        <w:rPr>
          <w:rFonts w:ascii="Arial" w:hAnsi="Arial" w:cs="Arial"/>
          <w:sz w:val="20"/>
          <w:szCs w:val="20"/>
          <w:lang w:val="sk-SK"/>
        </w:rPr>
        <w:t xml:space="preserve"> Vo vzťahu k Službám, ktoré sa budú poskytovať v zmysle Súťažných podkladov len na základe výslovného pokynu Objednávateľa</w:t>
      </w:r>
      <w:r w:rsidR="0070720F" w:rsidRPr="00CE2ADE">
        <w:rPr>
          <w:rFonts w:ascii="Arial" w:hAnsi="Arial" w:cs="Arial"/>
          <w:sz w:val="20"/>
          <w:szCs w:val="20"/>
          <w:lang w:val="sk-SK"/>
        </w:rPr>
        <w:t>,</w:t>
      </w:r>
      <w:r w:rsidR="00BD05DF" w:rsidRPr="00CE2ADE">
        <w:rPr>
          <w:rFonts w:ascii="Arial" w:hAnsi="Arial" w:cs="Arial"/>
          <w:sz w:val="20"/>
          <w:szCs w:val="20"/>
          <w:lang w:val="sk-SK"/>
        </w:rPr>
        <w:t xml:space="preserve"> vzniká nárok na odmenu za tieto Služby len v prípade ich skutočného poskytnutia, pričom odmena sa vždy platí spätne za Mesiac, v ktorom bola príslušná Služb</w:t>
      </w:r>
      <w:r w:rsidR="0070720F" w:rsidRPr="00CE2ADE">
        <w:rPr>
          <w:rFonts w:ascii="Arial" w:hAnsi="Arial" w:cs="Arial"/>
          <w:sz w:val="20"/>
          <w:szCs w:val="20"/>
          <w:lang w:val="sk-SK"/>
        </w:rPr>
        <w:t>a</w:t>
      </w:r>
      <w:r w:rsidR="00BD05DF" w:rsidRPr="00CE2ADE">
        <w:rPr>
          <w:rFonts w:ascii="Arial" w:hAnsi="Arial" w:cs="Arial"/>
          <w:sz w:val="20"/>
          <w:szCs w:val="20"/>
          <w:lang w:val="sk-SK"/>
        </w:rPr>
        <w:t xml:space="preserve"> poskytnutá.</w:t>
      </w:r>
    </w:p>
    <w:p w14:paraId="6876F5B3" w14:textId="4B66DDCD" w:rsidR="00D7494B" w:rsidRDefault="00D7494B"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Podkladom pre fakturáciu je Mesačný výkaz poskytnutých Služieb, ktorý musí byť vopred schválený a potvrdený Objednávateľom. Objednávateľ je povinný sa k Mesačnému výkazu poskytnutých Služieb vyjadriť do piatich (5) pracovných dní od jeho doručenia Objednávateľovi</w:t>
      </w:r>
      <w:r w:rsidR="00A40484">
        <w:rPr>
          <w:rFonts w:ascii="Arial" w:hAnsi="Arial" w:cs="Arial"/>
          <w:sz w:val="20"/>
          <w:szCs w:val="20"/>
          <w:lang w:val="sk-SK"/>
        </w:rPr>
        <w:t xml:space="preserve">, </w:t>
      </w:r>
      <w:r w:rsidR="00A40484" w:rsidRPr="00A40484">
        <w:rPr>
          <w:rFonts w:ascii="Arial" w:hAnsi="Arial" w:cs="Arial"/>
          <w:sz w:val="20"/>
          <w:szCs w:val="20"/>
          <w:lang w:val="sk-SK"/>
        </w:rPr>
        <w:t xml:space="preserve"> </w:t>
      </w:r>
      <w:r w:rsidR="00A40484">
        <w:rPr>
          <w:rFonts w:ascii="Arial" w:hAnsi="Arial" w:cs="Arial"/>
          <w:sz w:val="20"/>
          <w:szCs w:val="20"/>
          <w:lang w:val="sk-SK"/>
        </w:rPr>
        <w:t>pričom nevyjadrenie sa neznamená jeho schválenie</w:t>
      </w:r>
      <w:r w:rsidRPr="00CE2ADE">
        <w:rPr>
          <w:rFonts w:ascii="Arial" w:hAnsi="Arial" w:cs="Arial"/>
          <w:sz w:val="20"/>
          <w:szCs w:val="20"/>
          <w:lang w:val="sk-SK"/>
        </w:rPr>
        <w:t>. Schválenie Mesačného výkazu poskytnutých Služieb je podmienkou pre vystavenie faktúry vo Fáze 2 - Prevádzka.</w:t>
      </w:r>
      <w:r w:rsidR="0070720F" w:rsidRPr="00CE2ADE">
        <w:rPr>
          <w:rFonts w:ascii="Arial" w:hAnsi="Arial" w:cs="Arial"/>
          <w:sz w:val="20"/>
          <w:szCs w:val="20"/>
          <w:lang w:val="sk-SK"/>
        </w:rPr>
        <w:t xml:space="preserve"> Na vylúčenie pochybností sa </w:t>
      </w:r>
      <w:r w:rsidR="0070720F" w:rsidRPr="00CE2ADE">
        <w:rPr>
          <w:rFonts w:ascii="Arial" w:hAnsi="Arial" w:cs="Arial"/>
          <w:sz w:val="20"/>
          <w:szCs w:val="20"/>
          <w:lang w:val="sk-SK"/>
        </w:rPr>
        <w:lastRenderedPageBreak/>
        <w:t xml:space="preserve">výslovne dojednáva, že Mesačný výkaz poskytnutých Služieb podľa tohto článku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_Ref53412906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10.1.4</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 </w:t>
      </w:r>
      <w:r w:rsidR="0070720F" w:rsidRPr="00CE2ADE">
        <w:rPr>
          <w:rFonts w:ascii="Arial" w:hAnsi="Arial" w:cs="Arial"/>
          <w:sz w:val="20"/>
          <w:szCs w:val="20"/>
          <w:lang w:val="sk-SK"/>
        </w:rPr>
        <w:t xml:space="preserve">nie je identický s podrobnou Mesačnou Správou o Službách podľa článku </w:t>
      </w:r>
      <w:r w:rsidR="0070720F" w:rsidRPr="00CE2ADE">
        <w:rPr>
          <w:rFonts w:ascii="Arial" w:hAnsi="Arial" w:cs="Arial"/>
          <w:sz w:val="20"/>
          <w:szCs w:val="20"/>
          <w:lang w:val="sk-SK"/>
        </w:rPr>
        <w:fldChar w:fldCharType="begin"/>
      </w:r>
      <w:r w:rsidR="0070720F" w:rsidRPr="00CE2ADE">
        <w:rPr>
          <w:rFonts w:ascii="Arial" w:hAnsi="Arial" w:cs="Arial"/>
          <w:sz w:val="20"/>
          <w:szCs w:val="20"/>
          <w:lang w:val="sk-SK"/>
        </w:rPr>
        <w:instrText xml:space="preserve"> REF _Ref53412603 \r \h </w:instrText>
      </w:r>
      <w:r w:rsidR="0070720F" w:rsidRPr="00CE2ADE">
        <w:rPr>
          <w:rFonts w:ascii="Arial" w:hAnsi="Arial" w:cs="Arial"/>
          <w:sz w:val="20"/>
          <w:szCs w:val="20"/>
          <w:lang w:val="sk-SK"/>
        </w:rPr>
      </w:r>
      <w:r w:rsidR="0070720F" w:rsidRPr="00CE2ADE">
        <w:rPr>
          <w:rFonts w:ascii="Arial" w:hAnsi="Arial" w:cs="Arial"/>
          <w:sz w:val="20"/>
          <w:szCs w:val="20"/>
          <w:lang w:val="sk-SK"/>
        </w:rPr>
        <w:fldChar w:fldCharType="separate"/>
      </w:r>
      <w:r w:rsidR="00DC4CD4" w:rsidRPr="00CE2ADE">
        <w:rPr>
          <w:rFonts w:ascii="Arial" w:hAnsi="Arial" w:cs="Arial"/>
          <w:sz w:val="20"/>
          <w:szCs w:val="20"/>
          <w:lang w:val="sk-SK"/>
        </w:rPr>
        <w:t>4.5.3.6</w:t>
      </w:r>
      <w:r w:rsidR="0070720F" w:rsidRPr="00CE2ADE">
        <w:rPr>
          <w:rFonts w:ascii="Arial" w:hAnsi="Arial" w:cs="Arial"/>
          <w:sz w:val="20"/>
          <w:szCs w:val="20"/>
          <w:lang w:val="sk-SK"/>
        </w:rPr>
        <w:fldChar w:fldCharType="end"/>
      </w:r>
      <w:r w:rsidR="0070720F" w:rsidRPr="00CE2ADE">
        <w:rPr>
          <w:rFonts w:ascii="Arial" w:hAnsi="Arial" w:cs="Arial"/>
          <w:sz w:val="20"/>
          <w:szCs w:val="20"/>
          <w:lang w:val="sk-SK"/>
        </w:rPr>
        <w:t xml:space="preserve"> tejto Zmluvy.</w:t>
      </w:r>
      <w:r w:rsidR="009F4179">
        <w:rPr>
          <w:rFonts w:ascii="Arial" w:hAnsi="Arial" w:cs="Arial"/>
          <w:sz w:val="20"/>
          <w:szCs w:val="20"/>
          <w:lang w:val="sk-SK"/>
        </w:rPr>
        <w:t xml:space="preserve"> Na účely fakturácie sa </w:t>
      </w:r>
      <w:r w:rsidR="00892F58">
        <w:rPr>
          <w:rFonts w:ascii="Arial" w:hAnsi="Arial" w:cs="Arial"/>
          <w:sz w:val="20"/>
          <w:szCs w:val="20"/>
          <w:lang w:val="sk-SK"/>
        </w:rPr>
        <w:t xml:space="preserve">za Deň dodania </w:t>
      </w:r>
      <w:r w:rsidR="009F4179">
        <w:rPr>
          <w:rFonts w:ascii="Arial" w:hAnsi="Arial" w:cs="Arial"/>
          <w:sz w:val="20"/>
          <w:szCs w:val="20"/>
          <w:lang w:val="sk-SK"/>
        </w:rPr>
        <w:t>považuje posledný deň mesiaca, na ktorý sa platba vzťahuje.</w:t>
      </w:r>
    </w:p>
    <w:p w14:paraId="0B01FC7B" w14:textId="7121AD8E" w:rsidR="00995177" w:rsidRPr="00995177" w:rsidRDefault="00995177">
      <w:pPr>
        <w:pStyle w:val="Normal2"/>
        <w:spacing w:before="120" w:line="240" w:lineRule="auto"/>
        <w:ind w:left="2160"/>
        <w:rPr>
          <w:rFonts w:ascii="Arial" w:hAnsi="Arial" w:cs="Arial"/>
          <w:sz w:val="20"/>
          <w:szCs w:val="20"/>
          <w:lang w:val="sk-SK"/>
        </w:rPr>
      </w:pPr>
      <w:r w:rsidRPr="00994F14">
        <w:rPr>
          <w:rFonts w:ascii="Arial" w:hAnsi="Arial" w:cs="Arial"/>
          <w:sz w:val="20"/>
          <w:szCs w:val="20"/>
          <w:lang w:val="sk-SK"/>
        </w:rPr>
        <w:t>Náklady vynaložené na transakčné poplatky vydavateľom Palivových kariet a Platobných kariet za realizované platobné transakcie v súlade s Opisom predmetu zákazky uhradí Objednávateľ Dodávateľovi v skutočne preukázanej výške, a to po skončení zúčtovacieho obdobia, ktorým je Mesiac. Náklady, ktoré presahujú limity uvedené v</w:t>
      </w:r>
      <w:r>
        <w:rPr>
          <w:rFonts w:ascii="Arial" w:hAnsi="Arial" w:cs="Arial"/>
          <w:sz w:val="20"/>
          <w:szCs w:val="20"/>
          <w:lang w:val="sk-SK"/>
        </w:rPr>
        <w:t> </w:t>
      </w:r>
      <w:r w:rsidRPr="00994F14">
        <w:rPr>
          <w:rFonts w:ascii="Arial" w:hAnsi="Arial" w:cs="Arial"/>
          <w:sz w:val="20"/>
          <w:szCs w:val="20"/>
          <w:lang w:val="sk-SK"/>
        </w:rPr>
        <w:t>bodoch</w:t>
      </w:r>
      <w:r>
        <w:rPr>
          <w:rFonts w:ascii="Arial" w:hAnsi="Arial" w:cs="Arial"/>
          <w:sz w:val="20"/>
          <w:szCs w:val="20"/>
          <w:lang w:val="sk-SK"/>
        </w:rPr>
        <w:t xml:space="preserve"> P5.2</w:t>
      </w:r>
      <w:r w:rsidR="00994F14">
        <w:rPr>
          <w:rFonts w:ascii="Arial" w:hAnsi="Arial" w:cs="Arial"/>
          <w:sz w:val="20"/>
          <w:szCs w:val="20"/>
          <w:lang w:val="sk-SK"/>
        </w:rPr>
        <w:t>3</w:t>
      </w:r>
      <w:r>
        <w:rPr>
          <w:rFonts w:ascii="Arial" w:hAnsi="Arial" w:cs="Arial"/>
          <w:sz w:val="20"/>
          <w:szCs w:val="20"/>
          <w:lang w:val="sk-SK"/>
        </w:rPr>
        <w:t xml:space="preserve"> a P5.2</w:t>
      </w:r>
      <w:r w:rsidR="00994F14">
        <w:rPr>
          <w:rFonts w:ascii="Arial" w:hAnsi="Arial" w:cs="Arial"/>
          <w:sz w:val="20"/>
          <w:szCs w:val="20"/>
          <w:lang w:val="sk-SK"/>
        </w:rPr>
        <w:t>4</w:t>
      </w:r>
      <w:r w:rsidRPr="00994F14">
        <w:rPr>
          <w:rFonts w:ascii="Arial" w:hAnsi="Arial" w:cs="Arial"/>
          <w:sz w:val="20"/>
          <w:szCs w:val="20"/>
          <w:lang w:val="sk-SK"/>
        </w:rPr>
        <w:t xml:space="preserve"> Opisu predmetu zákazky, Objednávateľ uhradí iba do výšky uvedených limitov.</w:t>
      </w:r>
      <w:r>
        <w:rPr>
          <w:rFonts w:ascii="Arial" w:hAnsi="Arial" w:cs="Arial"/>
          <w:sz w:val="20"/>
          <w:szCs w:val="20"/>
          <w:lang w:val="sk-SK"/>
        </w:rPr>
        <w:t xml:space="preserve"> Dodávateľ nie je oprávnený k transakčným poplatkom pripočítať žiadnu maržu. </w:t>
      </w:r>
    </w:p>
    <w:p w14:paraId="36BCC40C" w14:textId="77777777" w:rsidR="003517F3" w:rsidRPr="00CE2ADE" w:rsidRDefault="00B12654" w:rsidP="00CD0DFC">
      <w:pPr>
        <w:pStyle w:val="Nadpis3"/>
        <w:tabs>
          <w:tab w:val="clear" w:pos="6379"/>
        </w:tabs>
        <w:spacing w:before="120" w:line="240" w:lineRule="auto"/>
        <w:ind w:left="2127" w:hanging="851"/>
        <w:rPr>
          <w:rFonts w:ascii="Arial" w:hAnsi="Arial" w:cs="Arial"/>
          <w:sz w:val="20"/>
          <w:szCs w:val="20"/>
        </w:rPr>
      </w:pPr>
      <w:bookmarkStart w:id="703" w:name="_Toc90443555"/>
      <w:bookmarkStart w:id="704" w:name="_Toc90900564"/>
      <w:bookmarkStart w:id="705" w:name="_Toc107813962"/>
      <w:bookmarkStart w:id="706" w:name="_Ref182385494"/>
      <w:bookmarkStart w:id="707" w:name="_Ref38887623"/>
      <w:bookmarkStart w:id="708" w:name="_Ref53412909"/>
      <w:bookmarkStart w:id="709" w:name="_Toc66274848"/>
      <w:r w:rsidRPr="00CE2ADE">
        <w:rPr>
          <w:rFonts w:ascii="Arial" w:hAnsi="Arial" w:cs="Arial"/>
          <w:sz w:val="20"/>
          <w:szCs w:val="20"/>
        </w:rPr>
        <w:t xml:space="preserve">Úprava </w:t>
      </w:r>
      <w:bookmarkEnd w:id="703"/>
      <w:bookmarkEnd w:id="704"/>
      <w:bookmarkEnd w:id="705"/>
      <w:r w:rsidR="008669D4" w:rsidRPr="00CE2ADE">
        <w:rPr>
          <w:rFonts w:ascii="Arial" w:hAnsi="Arial" w:cs="Arial"/>
          <w:sz w:val="20"/>
          <w:szCs w:val="20"/>
        </w:rPr>
        <w:t>odmeny</w:t>
      </w:r>
      <w:r w:rsidRPr="00CE2ADE">
        <w:rPr>
          <w:rFonts w:ascii="Arial" w:hAnsi="Arial" w:cs="Arial"/>
          <w:sz w:val="20"/>
          <w:szCs w:val="20"/>
        </w:rPr>
        <w:t xml:space="preserve"> </w:t>
      </w:r>
      <w:bookmarkEnd w:id="706"/>
      <w:bookmarkEnd w:id="707"/>
      <w:r w:rsidR="00AE51C7" w:rsidRPr="00CE2ADE">
        <w:rPr>
          <w:rFonts w:ascii="Arial" w:hAnsi="Arial" w:cs="Arial"/>
          <w:sz w:val="20"/>
          <w:szCs w:val="20"/>
        </w:rPr>
        <w:t>Dodávateľa</w:t>
      </w:r>
      <w:bookmarkEnd w:id="708"/>
      <w:bookmarkEnd w:id="709"/>
    </w:p>
    <w:p w14:paraId="02B9C90B" w14:textId="77777777" w:rsidR="00B12654" w:rsidRPr="00CE2ADE" w:rsidRDefault="00653653" w:rsidP="00CD0DFC">
      <w:pPr>
        <w:pStyle w:val="Nadpis4"/>
        <w:spacing w:before="120" w:line="240" w:lineRule="auto"/>
        <w:rPr>
          <w:rFonts w:ascii="Arial" w:hAnsi="Arial" w:cs="Arial"/>
          <w:sz w:val="20"/>
          <w:szCs w:val="20"/>
        </w:rPr>
      </w:pPr>
      <w:bookmarkStart w:id="710" w:name="_Ref182384040"/>
      <w:bookmarkStart w:id="711" w:name="_Ref54358712"/>
      <w:r w:rsidRPr="00CE2ADE">
        <w:rPr>
          <w:rFonts w:ascii="Arial" w:hAnsi="Arial" w:cs="Arial"/>
          <w:sz w:val="20"/>
          <w:szCs w:val="20"/>
        </w:rPr>
        <w:t xml:space="preserve">Úprava </w:t>
      </w:r>
      <w:r w:rsidR="008669D4" w:rsidRPr="00CE2ADE">
        <w:rPr>
          <w:rFonts w:ascii="Arial" w:hAnsi="Arial" w:cs="Arial"/>
          <w:sz w:val="20"/>
          <w:szCs w:val="20"/>
        </w:rPr>
        <w:t>odmeny</w:t>
      </w:r>
      <w:r w:rsidR="00A314C5" w:rsidRPr="00CE2ADE">
        <w:rPr>
          <w:rFonts w:ascii="Arial" w:hAnsi="Arial" w:cs="Arial"/>
          <w:sz w:val="20"/>
          <w:szCs w:val="20"/>
        </w:rPr>
        <w:t xml:space="preserve"> </w:t>
      </w:r>
      <w:bookmarkEnd w:id="710"/>
      <w:r w:rsidR="00A33029" w:rsidRPr="00CE2ADE">
        <w:rPr>
          <w:rFonts w:ascii="Arial" w:hAnsi="Arial" w:cs="Arial"/>
          <w:sz w:val="20"/>
          <w:szCs w:val="20"/>
        </w:rPr>
        <w:t>Dodávateľa</w:t>
      </w:r>
      <w:r w:rsidRPr="00CE2ADE">
        <w:rPr>
          <w:rFonts w:ascii="Arial" w:hAnsi="Arial" w:cs="Arial"/>
          <w:sz w:val="20"/>
          <w:szCs w:val="20"/>
        </w:rPr>
        <w:t xml:space="preserve"> v závislosti od inflácie alebo deflácie</w:t>
      </w:r>
      <w:bookmarkEnd w:id="711"/>
    </w:p>
    <w:p w14:paraId="2C6265D1" w14:textId="4B83CA48" w:rsidR="002061FA" w:rsidRPr="00CE2ADE" w:rsidRDefault="00A33029"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Služby</w:t>
      </w:r>
      <w:r w:rsidR="00653653" w:rsidRPr="00CE2ADE">
        <w:rPr>
          <w:rFonts w:ascii="Arial" w:hAnsi="Arial" w:cs="Arial"/>
          <w:sz w:val="20"/>
          <w:szCs w:val="20"/>
          <w:lang w:val="sk-SK"/>
        </w:rPr>
        <w:t xml:space="preserve"> </w:t>
      </w:r>
      <w:r w:rsidRPr="00CE2ADE">
        <w:rPr>
          <w:rFonts w:ascii="Arial" w:hAnsi="Arial" w:cs="Arial"/>
          <w:sz w:val="20"/>
          <w:szCs w:val="20"/>
          <w:lang w:val="sk-SK"/>
        </w:rPr>
        <w:t>Dodávateľa</w:t>
      </w:r>
      <w:r w:rsidR="00653653" w:rsidRPr="00CE2ADE">
        <w:rPr>
          <w:rFonts w:ascii="Arial" w:hAnsi="Arial" w:cs="Arial"/>
          <w:sz w:val="20"/>
          <w:szCs w:val="20"/>
          <w:lang w:val="sk-SK"/>
        </w:rPr>
        <w:t xml:space="preserve"> podľa Cenníka</w:t>
      </w:r>
      <w:r w:rsidRPr="00CE2ADE">
        <w:rPr>
          <w:rFonts w:ascii="Arial" w:hAnsi="Arial" w:cs="Arial"/>
          <w:sz w:val="20"/>
          <w:szCs w:val="20"/>
          <w:lang w:val="sk-SK"/>
        </w:rPr>
        <w:t xml:space="preserve">, ktoré sú </w:t>
      </w:r>
      <w:r w:rsidR="0034552E" w:rsidRPr="00CE2ADE">
        <w:rPr>
          <w:rFonts w:ascii="Arial" w:hAnsi="Arial" w:cs="Arial"/>
          <w:sz w:val="20"/>
          <w:szCs w:val="20"/>
          <w:lang w:val="sk-SK"/>
        </w:rPr>
        <w:t>ocenené inak ako na základe percentuálnej sadzby,</w:t>
      </w:r>
      <w:r w:rsidRPr="00CE2ADE">
        <w:rPr>
          <w:rFonts w:ascii="Arial" w:hAnsi="Arial" w:cs="Arial"/>
          <w:sz w:val="20"/>
          <w:szCs w:val="20"/>
          <w:lang w:val="sk-SK"/>
        </w:rPr>
        <w:t xml:space="preserve"> </w:t>
      </w:r>
      <w:r w:rsidR="002061FA" w:rsidRPr="00CE2ADE">
        <w:rPr>
          <w:rFonts w:ascii="Arial" w:hAnsi="Arial" w:cs="Arial"/>
          <w:sz w:val="20"/>
          <w:szCs w:val="20"/>
          <w:lang w:val="sk-SK"/>
        </w:rPr>
        <w:t>bud</w:t>
      </w:r>
      <w:r w:rsidR="0034552E" w:rsidRPr="00CE2ADE">
        <w:rPr>
          <w:rFonts w:ascii="Arial" w:hAnsi="Arial" w:cs="Arial"/>
          <w:sz w:val="20"/>
          <w:szCs w:val="20"/>
          <w:lang w:val="sk-SK"/>
        </w:rPr>
        <w:t>ú</w:t>
      </w:r>
      <w:r w:rsidR="002061FA" w:rsidRPr="00CE2ADE">
        <w:rPr>
          <w:rFonts w:ascii="Arial" w:hAnsi="Arial" w:cs="Arial"/>
          <w:sz w:val="20"/>
          <w:szCs w:val="20"/>
          <w:lang w:val="sk-SK"/>
        </w:rPr>
        <w:t xml:space="preserve"> </w:t>
      </w:r>
      <w:r w:rsidR="004E6C21" w:rsidRPr="00CE2ADE">
        <w:rPr>
          <w:rFonts w:ascii="Arial" w:hAnsi="Arial" w:cs="Arial"/>
          <w:sz w:val="20"/>
          <w:szCs w:val="20"/>
          <w:lang w:val="sk-SK"/>
        </w:rPr>
        <w:t>počas trvania</w:t>
      </w:r>
      <w:r w:rsidR="00DC4CD4" w:rsidRPr="00CE2ADE">
        <w:rPr>
          <w:rFonts w:ascii="Arial" w:hAnsi="Arial" w:cs="Arial"/>
          <w:sz w:val="20"/>
          <w:szCs w:val="20"/>
          <w:lang w:val="sk-SK"/>
        </w:rPr>
        <w:t xml:space="preserve"> tejto</w:t>
      </w:r>
      <w:r w:rsidR="004E6C21" w:rsidRPr="00CE2ADE">
        <w:rPr>
          <w:rFonts w:ascii="Arial" w:hAnsi="Arial" w:cs="Arial"/>
          <w:sz w:val="20"/>
          <w:szCs w:val="20"/>
          <w:lang w:val="sk-SK"/>
        </w:rPr>
        <w:t xml:space="preserve"> Zmluvy</w:t>
      </w:r>
      <w:r w:rsidR="002061FA" w:rsidRPr="00CE2ADE">
        <w:rPr>
          <w:rFonts w:ascii="Arial" w:hAnsi="Arial" w:cs="Arial"/>
          <w:sz w:val="20"/>
          <w:szCs w:val="20"/>
          <w:lang w:val="sk-SK"/>
        </w:rPr>
        <w:t xml:space="preserve"> uprav</w:t>
      </w:r>
      <w:r w:rsidR="004E6C21" w:rsidRPr="00CE2ADE">
        <w:rPr>
          <w:rFonts w:ascii="Arial" w:hAnsi="Arial" w:cs="Arial"/>
          <w:sz w:val="20"/>
          <w:szCs w:val="20"/>
          <w:lang w:val="sk-SK"/>
        </w:rPr>
        <w:t>ova</w:t>
      </w:r>
      <w:r w:rsidR="002061FA" w:rsidRPr="00CE2ADE">
        <w:rPr>
          <w:rFonts w:ascii="Arial" w:hAnsi="Arial" w:cs="Arial"/>
          <w:sz w:val="20"/>
          <w:szCs w:val="20"/>
          <w:lang w:val="sk-SK"/>
        </w:rPr>
        <w:t>n</w:t>
      </w:r>
      <w:r w:rsidR="0034552E" w:rsidRPr="00CE2ADE">
        <w:rPr>
          <w:rFonts w:ascii="Arial" w:hAnsi="Arial" w:cs="Arial"/>
          <w:sz w:val="20"/>
          <w:szCs w:val="20"/>
          <w:lang w:val="sk-SK"/>
        </w:rPr>
        <w:t>é</w:t>
      </w:r>
      <w:r w:rsidR="002061FA" w:rsidRPr="00CE2ADE">
        <w:rPr>
          <w:rFonts w:ascii="Arial" w:hAnsi="Arial" w:cs="Arial"/>
          <w:sz w:val="20"/>
          <w:szCs w:val="20"/>
          <w:lang w:val="sk-SK"/>
        </w:rPr>
        <w:t xml:space="preserve"> podľa výšky </w:t>
      </w:r>
      <w:r w:rsidR="00421872" w:rsidRPr="00CE2ADE">
        <w:rPr>
          <w:rFonts w:ascii="Arial" w:hAnsi="Arial" w:cs="Arial"/>
          <w:sz w:val="20"/>
          <w:szCs w:val="20"/>
          <w:lang w:val="sk-SK"/>
        </w:rPr>
        <w:t>R</w:t>
      </w:r>
      <w:r w:rsidR="002061FA" w:rsidRPr="00CE2ADE">
        <w:rPr>
          <w:rFonts w:ascii="Arial" w:hAnsi="Arial" w:cs="Arial"/>
          <w:sz w:val="20"/>
          <w:szCs w:val="20"/>
          <w:lang w:val="sk-SK"/>
        </w:rPr>
        <w:t>očnej inflácie</w:t>
      </w:r>
      <w:r w:rsidR="00784961" w:rsidRPr="00CE2ADE">
        <w:rPr>
          <w:rFonts w:ascii="Arial" w:hAnsi="Arial" w:cs="Arial"/>
          <w:sz w:val="20"/>
          <w:szCs w:val="20"/>
          <w:lang w:val="sk-SK"/>
        </w:rPr>
        <w:t xml:space="preserve"> alebo deflácie</w:t>
      </w:r>
      <w:r w:rsidR="00583FD3">
        <w:rPr>
          <w:rFonts w:ascii="Arial" w:hAnsi="Arial" w:cs="Arial"/>
          <w:sz w:val="20"/>
          <w:szCs w:val="20"/>
          <w:lang w:val="sk-SK"/>
        </w:rPr>
        <w:t xml:space="preserve">, pričom </w:t>
      </w:r>
      <w:r w:rsidR="00583FD3" w:rsidRPr="008E5D05">
        <w:rPr>
          <w:rFonts w:ascii="Arial" w:hAnsi="Arial" w:cs="Arial"/>
          <w:sz w:val="20"/>
          <w:szCs w:val="20"/>
          <w:lang w:val="sk-SK"/>
        </w:rPr>
        <w:t>Zmluvné strany s</w:t>
      </w:r>
      <w:r w:rsidR="00583FD3">
        <w:rPr>
          <w:rFonts w:ascii="Arial" w:hAnsi="Arial" w:cs="Arial"/>
          <w:sz w:val="20"/>
          <w:szCs w:val="20"/>
          <w:lang w:val="sk-SK"/>
        </w:rPr>
        <w:t>a</w:t>
      </w:r>
      <w:r w:rsidR="00583FD3" w:rsidRPr="008E5D05">
        <w:rPr>
          <w:rFonts w:ascii="Arial" w:hAnsi="Arial" w:cs="Arial"/>
          <w:sz w:val="20"/>
          <w:szCs w:val="20"/>
          <w:lang w:val="sk-SK"/>
        </w:rPr>
        <w:t xml:space="preserve"> dohodli, že </w:t>
      </w:r>
      <w:r w:rsidR="00583FD3">
        <w:rPr>
          <w:rFonts w:ascii="Arial" w:hAnsi="Arial" w:cs="Arial"/>
          <w:sz w:val="20"/>
          <w:szCs w:val="20"/>
          <w:lang w:val="sk-SK"/>
        </w:rPr>
        <w:t>takáto úprava</w:t>
      </w:r>
      <w:r w:rsidR="00583FD3" w:rsidRPr="008E5D05">
        <w:rPr>
          <w:rFonts w:ascii="Arial" w:hAnsi="Arial" w:cs="Arial"/>
          <w:sz w:val="20"/>
          <w:szCs w:val="20"/>
          <w:lang w:val="sk-SK"/>
        </w:rPr>
        <w:t xml:space="preserve"> sa prvýkrát uplatní </w:t>
      </w:r>
      <w:r w:rsidR="00583FD3">
        <w:rPr>
          <w:rFonts w:ascii="Arial" w:hAnsi="Arial" w:cs="Arial"/>
          <w:sz w:val="20"/>
          <w:szCs w:val="20"/>
          <w:lang w:val="sk-SK"/>
        </w:rPr>
        <w:t>až za</w:t>
      </w:r>
      <w:r w:rsidR="00583FD3" w:rsidRPr="008E5D05">
        <w:rPr>
          <w:rFonts w:ascii="Arial" w:hAnsi="Arial" w:cs="Arial"/>
          <w:sz w:val="20"/>
          <w:szCs w:val="20"/>
          <w:lang w:val="sk-SK"/>
        </w:rPr>
        <w:t xml:space="preserve"> </w:t>
      </w:r>
      <w:r w:rsidR="00583FD3">
        <w:rPr>
          <w:rFonts w:ascii="Arial" w:hAnsi="Arial" w:cs="Arial"/>
          <w:sz w:val="20"/>
          <w:szCs w:val="20"/>
          <w:lang w:val="sk-SK"/>
        </w:rPr>
        <w:t xml:space="preserve">tretí (3.) </w:t>
      </w:r>
      <w:r w:rsidR="00583FD3" w:rsidRPr="008E5D05">
        <w:rPr>
          <w:rFonts w:ascii="Arial" w:hAnsi="Arial" w:cs="Arial"/>
          <w:sz w:val="20"/>
          <w:szCs w:val="20"/>
          <w:lang w:val="sk-SK"/>
        </w:rPr>
        <w:t>Rok Fáz</w:t>
      </w:r>
      <w:r w:rsidR="00583FD3">
        <w:rPr>
          <w:rFonts w:ascii="Arial" w:hAnsi="Arial" w:cs="Arial"/>
          <w:sz w:val="20"/>
          <w:szCs w:val="20"/>
          <w:lang w:val="sk-SK"/>
        </w:rPr>
        <w:t>y</w:t>
      </w:r>
      <w:r w:rsidR="00583FD3" w:rsidRPr="008E5D05">
        <w:rPr>
          <w:rFonts w:ascii="Arial" w:hAnsi="Arial" w:cs="Arial"/>
          <w:sz w:val="20"/>
          <w:szCs w:val="20"/>
          <w:lang w:val="sk-SK"/>
        </w:rPr>
        <w:t xml:space="preserve"> 2 </w:t>
      </w:r>
      <w:r w:rsidR="00583FD3">
        <w:rPr>
          <w:rFonts w:ascii="Arial" w:hAnsi="Arial" w:cs="Arial"/>
          <w:sz w:val="20"/>
          <w:szCs w:val="20"/>
          <w:lang w:val="sk-SK"/>
        </w:rPr>
        <w:t>–</w:t>
      </w:r>
      <w:r w:rsidR="00583FD3" w:rsidRPr="008E5D05">
        <w:rPr>
          <w:rFonts w:ascii="Arial" w:hAnsi="Arial" w:cs="Arial"/>
          <w:sz w:val="20"/>
          <w:szCs w:val="20"/>
          <w:lang w:val="sk-SK"/>
        </w:rPr>
        <w:t xml:space="preserve"> Prevádzka</w:t>
      </w:r>
      <w:r w:rsidR="002061FA" w:rsidRPr="00CE2ADE">
        <w:rPr>
          <w:rFonts w:ascii="Arial" w:hAnsi="Arial" w:cs="Arial"/>
          <w:sz w:val="20"/>
          <w:szCs w:val="20"/>
          <w:lang w:val="sk-SK"/>
        </w:rPr>
        <w:t xml:space="preserve">.  </w:t>
      </w:r>
    </w:p>
    <w:p w14:paraId="55E8CCF5" w14:textId="3337BE5B" w:rsidR="00AE6E17" w:rsidRPr="00CE2ADE" w:rsidRDefault="000B0EDE" w:rsidP="00CD0DFC">
      <w:pPr>
        <w:pStyle w:val="Normal2"/>
        <w:spacing w:before="120" w:line="240" w:lineRule="auto"/>
        <w:ind w:left="2977" w:hanging="1455"/>
        <w:rPr>
          <w:rFonts w:ascii="Arial" w:hAnsi="Arial" w:cs="Arial"/>
          <w:sz w:val="20"/>
          <w:szCs w:val="20"/>
          <w:lang w:val="sk-SK"/>
        </w:rPr>
      </w:pPr>
      <w:r w:rsidRPr="00CE2ADE">
        <w:rPr>
          <w:rFonts w:ascii="Arial" w:hAnsi="Arial" w:cs="Arial"/>
          <w:sz w:val="20"/>
          <w:szCs w:val="20"/>
          <w:lang w:val="sk-SK"/>
        </w:rPr>
        <w:tab/>
      </w:r>
      <w:r w:rsidR="002061FA" w:rsidRPr="00CE2ADE">
        <w:rPr>
          <w:rFonts w:ascii="Arial" w:hAnsi="Arial" w:cs="Arial"/>
          <w:sz w:val="20"/>
          <w:szCs w:val="20"/>
          <w:lang w:val="sk-SK"/>
        </w:rPr>
        <w:t xml:space="preserve">Pre výpočet inflačného navýšenia </w:t>
      </w:r>
      <w:r w:rsidR="00653653" w:rsidRPr="00CE2ADE">
        <w:rPr>
          <w:rFonts w:ascii="Arial" w:hAnsi="Arial" w:cs="Arial"/>
          <w:sz w:val="20"/>
          <w:szCs w:val="20"/>
          <w:lang w:val="sk-SK"/>
        </w:rPr>
        <w:t xml:space="preserve">alebo </w:t>
      </w:r>
      <w:r w:rsidR="00A36269" w:rsidRPr="00CE2ADE">
        <w:rPr>
          <w:rFonts w:ascii="Arial" w:hAnsi="Arial" w:cs="Arial"/>
          <w:sz w:val="20"/>
          <w:szCs w:val="20"/>
          <w:lang w:val="sk-SK"/>
        </w:rPr>
        <w:t>deflačného</w:t>
      </w:r>
      <w:r w:rsidR="00653653" w:rsidRPr="00CE2ADE">
        <w:rPr>
          <w:rFonts w:ascii="Arial" w:hAnsi="Arial" w:cs="Arial"/>
          <w:sz w:val="20"/>
          <w:szCs w:val="20"/>
          <w:lang w:val="sk-SK"/>
        </w:rPr>
        <w:t xml:space="preserve"> zníženia odmeny </w:t>
      </w:r>
      <w:r w:rsidR="004E6C21" w:rsidRPr="00CE2ADE">
        <w:rPr>
          <w:rFonts w:ascii="Arial" w:hAnsi="Arial" w:cs="Arial"/>
          <w:sz w:val="20"/>
          <w:szCs w:val="20"/>
          <w:lang w:val="sk-SK"/>
        </w:rPr>
        <w:t xml:space="preserve">Dodávateľa </w:t>
      </w:r>
      <w:r w:rsidR="002061FA" w:rsidRPr="00CE2ADE">
        <w:rPr>
          <w:rFonts w:ascii="Arial" w:hAnsi="Arial" w:cs="Arial"/>
          <w:sz w:val="20"/>
          <w:szCs w:val="20"/>
          <w:lang w:val="sk-SK"/>
        </w:rPr>
        <w:t xml:space="preserve">bude použitá medziročná miera inflácie </w:t>
      </w:r>
      <w:r w:rsidR="00784961" w:rsidRPr="00CE2ADE">
        <w:rPr>
          <w:rFonts w:ascii="Arial" w:hAnsi="Arial" w:cs="Arial"/>
          <w:sz w:val="20"/>
          <w:szCs w:val="20"/>
          <w:lang w:val="sk-SK"/>
        </w:rPr>
        <w:t xml:space="preserve">/ deflácie </w:t>
      </w:r>
      <w:r w:rsidR="002061FA" w:rsidRPr="00CE2ADE">
        <w:rPr>
          <w:rFonts w:ascii="Arial" w:hAnsi="Arial" w:cs="Arial"/>
          <w:sz w:val="20"/>
          <w:szCs w:val="20"/>
          <w:lang w:val="sk-SK"/>
        </w:rPr>
        <w:t>v</w:t>
      </w:r>
      <w:r w:rsidR="008260A8" w:rsidRPr="00CE2ADE">
        <w:rPr>
          <w:rFonts w:ascii="Arial" w:hAnsi="Arial" w:cs="Arial"/>
          <w:sz w:val="20"/>
          <w:szCs w:val="20"/>
          <w:lang w:val="sk-SK"/>
        </w:rPr>
        <w:t> percentách (</w:t>
      </w:r>
      <w:r w:rsidR="002061FA" w:rsidRPr="00CE2ADE">
        <w:rPr>
          <w:rFonts w:ascii="Arial" w:hAnsi="Arial" w:cs="Arial"/>
          <w:sz w:val="20"/>
          <w:szCs w:val="20"/>
          <w:lang w:val="sk-SK"/>
        </w:rPr>
        <w:t>%</w:t>
      </w:r>
      <w:r w:rsidR="008260A8" w:rsidRPr="00CE2ADE">
        <w:rPr>
          <w:rFonts w:ascii="Arial" w:hAnsi="Arial" w:cs="Arial"/>
          <w:sz w:val="20"/>
          <w:szCs w:val="20"/>
          <w:lang w:val="sk-SK"/>
        </w:rPr>
        <w:t>)</w:t>
      </w:r>
      <w:r w:rsidR="002061FA" w:rsidRPr="00CE2ADE">
        <w:rPr>
          <w:rFonts w:ascii="Arial" w:hAnsi="Arial" w:cs="Arial"/>
          <w:sz w:val="20"/>
          <w:szCs w:val="20"/>
          <w:lang w:val="sk-SK"/>
        </w:rPr>
        <w:t xml:space="preserve"> zverejnená Štatistickým úradom Slovenskej republiky</w:t>
      </w:r>
      <w:r w:rsidR="00583FD3">
        <w:rPr>
          <w:rFonts w:ascii="Arial" w:hAnsi="Arial" w:cs="Arial"/>
          <w:sz w:val="20"/>
          <w:szCs w:val="20"/>
          <w:lang w:val="sk-SK"/>
        </w:rPr>
        <w:t xml:space="preserve"> v dokumente Potvrdenie o miere inflácie v SR (za uplynulý rok) alebo v inom obdobnom dokumente, ktorý môže v budúcnosti takýto dokument nahradiť. Ak nebude Štatistický úrad zverejňovať takýto alebo obdobný dokument</w:t>
      </w:r>
      <w:r w:rsidR="00583FD3" w:rsidRPr="008E5D05">
        <w:rPr>
          <w:rFonts w:ascii="Arial" w:hAnsi="Arial" w:cs="Arial"/>
          <w:sz w:val="20"/>
          <w:szCs w:val="20"/>
          <w:lang w:val="sk-SK"/>
        </w:rPr>
        <w:t xml:space="preserve">, bude </w:t>
      </w:r>
      <w:r w:rsidR="00583FD3">
        <w:rPr>
          <w:rFonts w:ascii="Arial" w:hAnsi="Arial" w:cs="Arial"/>
          <w:sz w:val="20"/>
          <w:szCs w:val="20"/>
          <w:lang w:val="sk-SK"/>
        </w:rPr>
        <w:t xml:space="preserve">pre výpočet inflačného navýšenia alebo deflačného zníženia odmeny Dodávateľa </w:t>
      </w:r>
      <w:r w:rsidR="00583FD3" w:rsidRPr="008E5D05">
        <w:rPr>
          <w:rFonts w:ascii="Arial" w:hAnsi="Arial" w:cs="Arial"/>
          <w:sz w:val="20"/>
          <w:szCs w:val="20"/>
          <w:lang w:val="sk-SK"/>
        </w:rPr>
        <w:t>použitá medziročná miera inflácie / deflácie v percentách (%) zverejnená Štatistickým úradom Slovenskej republiky</w:t>
      </w:r>
      <w:r w:rsidR="002061FA" w:rsidRPr="00CE2ADE">
        <w:rPr>
          <w:rFonts w:ascii="Arial" w:hAnsi="Arial" w:cs="Arial"/>
          <w:sz w:val="20"/>
          <w:szCs w:val="20"/>
          <w:lang w:val="sk-SK"/>
        </w:rPr>
        <w:t xml:space="preserve">, pričom bude použitý </w:t>
      </w:r>
      <w:r w:rsidR="00784961" w:rsidRPr="00CE2ADE">
        <w:rPr>
          <w:rFonts w:ascii="Arial" w:hAnsi="Arial" w:cs="Arial"/>
          <w:sz w:val="20"/>
          <w:szCs w:val="20"/>
          <w:lang w:val="sk-SK"/>
        </w:rPr>
        <w:t xml:space="preserve">harmonizovaný index spotrebiteľských cien (HICP), resp. úhrn spotrebiteľských cien na základe tohto indexu v medziročnom porovnaní k januáru predchádzajúceho Roka, zverejňovaný Štatistickým úradom Slovenskej republiky. Ak nebude možné z objektívneho dôvodu použiť tento index, použije sa iný index najbližšie mu zodpovedajúci. </w:t>
      </w:r>
      <w:r w:rsidR="00A307EC" w:rsidRPr="00CE2ADE">
        <w:rPr>
          <w:rFonts w:ascii="Arial" w:hAnsi="Arial" w:cs="Arial"/>
          <w:sz w:val="20"/>
          <w:szCs w:val="20"/>
          <w:lang w:val="sk-SK"/>
        </w:rPr>
        <w:t>Príslušné ceny podľa Cenníka sa upravia raz Ročne</w:t>
      </w:r>
      <w:r w:rsidR="00AE6E17" w:rsidRPr="00CE2ADE">
        <w:rPr>
          <w:rFonts w:ascii="Arial" w:hAnsi="Arial" w:cs="Arial"/>
          <w:sz w:val="20"/>
          <w:szCs w:val="20"/>
          <w:lang w:val="sk-SK"/>
        </w:rPr>
        <w:t>, vždy od 1. </w:t>
      </w:r>
      <w:r w:rsidR="004E6C21" w:rsidRPr="00CE2ADE">
        <w:rPr>
          <w:rFonts w:ascii="Arial" w:hAnsi="Arial" w:cs="Arial"/>
          <w:sz w:val="20"/>
          <w:szCs w:val="20"/>
          <w:lang w:val="sk-SK"/>
        </w:rPr>
        <w:t>marca</w:t>
      </w:r>
      <w:r w:rsidR="001C5744" w:rsidRPr="00CE2ADE">
        <w:rPr>
          <w:rFonts w:ascii="Arial" w:hAnsi="Arial" w:cs="Arial"/>
          <w:sz w:val="20"/>
          <w:szCs w:val="20"/>
          <w:lang w:val="sk-SK"/>
        </w:rPr>
        <w:t xml:space="preserve"> </w:t>
      </w:r>
      <w:r w:rsidR="00AE6E17" w:rsidRPr="00CE2ADE">
        <w:rPr>
          <w:rFonts w:ascii="Arial" w:hAnsi="Arial" w:cs="Arial"/>
          <w:sz w:val="20"/>
          <w:szCs w:val="20"/>
          <w:lang w:val="sk-SK"/>
        </w:rPr>
        <w:t>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íslušného </w:t>
      </w:r>
      <w:r w:rsidR="001C5744" w:rsidRPr="00CE2ADE">
        <w:rPr>
          <w:rFonts w:ascii="Arial" w:hAnsi="Arial" w:cs="Arial"/>
          <w:sz w:val="20"/>
          <w:szCs w:val="20"/>
          <w:lang w:val="sk-SK"/>
        </w:rPr>
        <w:t>R</w:t>
      </w:r>
      <w:r w:rsidR="00AE6E17" w:rsidRPr="00CE2ADE">
        <w:rPr>
          <w:rFonts w:ascii="Arial" w:hAnsi="Arial" w:cs="Arial"/>
          <w:sz w:val="20"/>
          <w:szCs w:val="20"/>
          <w:lang w:val="sk-SK"/>
        </w:rPr>
        <w:t>ok</w:t>
      </w:r>
      <w:r w:rsidR="004E6C21" w:rsidRPr="00CE2ADE">
        <w:rPr>
          <w:rFonts w:ascii="Arial" w:hAnsi="Arial" w:cs="Arial"/>
          <w:sz w:val="20"/>
          <w:szCs w:val="20"/>
          <w:lang w:val="sk-SK"/>
        </w:rPr>
        <w:t>a</w:t>
      </w:r>
      <w:r w:rsidR="00AE6E17" w:rsidRPr="00CE2ADE">
        <w:rPr>
          <w:rFonts w:ascii="Arial" w:hAnsi="Arial" w:cs="Arial"/>
          <w:sz w:val="20"/>
          <w:szCs w:val="20"/>
          <w:lang w:val="sk-SK"/>
        </w:rPr>
        <w:t xml:space="preserve"> pr</w:t>
      </w:r>
      <w:r w:rsidR="001C5744" w:rsidRPr="00CE2ADE">
        <w:rPr>
          <w:rFonts w:ascii="Arial" w:hAnsi="Arial" w:cs="Arial"/>
          <w:sz w:val="20"/>
          <w:szCs w:val="20"/>
          <w:lang w:val="sk-SK"/>
        </w:rPr>
        <w:t>e</w:t>
      </w:r>
      <w:r w:rsidR="00AE6E17" w:rsidRPr="00CE2ADE">
        <w:rPr>
          <w:rFonts w:ascii="Arial" w:hAnsi="Arial" w:cs="Arial"/>
          <w:sz w:val="20"/>
          <w:szCs w:val="20"/>
          <w:lang w:val="sk-SK"/>
        </w:rPr>
        <w:t xml:space="preserve"> </w:t>
      </w:r>
      <w:r w:rsidR="001C5744" w:rsidRPr="00CE2ADE">
        <w:rPr>
          <w:rFonts w:ascii="Arial" w:hAnsi="Arial" w:cs="Arial"/>
          <w:sz w:val="20"/>
          <w:szCs w:val="20"/>
          <w:lang w:val="sk-SK"/>
        </w:rPr>
        <w:t>ďalšie</w:t>
      </w:r>
      <w:r w:rsidR="00AE6E17" w:rsidRPr="00CE2ADE">
        <w:rPr>
          <w:rFonts w:ascii="Arial" w:hAnsi="Arial" w:cs="Arial"/>
          <w:sz w:val="20"/>
          <w:szCs w:val="20"/>
          <w:lang w:val="sk-SK"/>
        </w:rPr>
        <w:t xml:space="preserve"> obdob</w:t>
      </w:r>
      <w:r w:rsidR="001C5744" w:rsidRPr="00CE2ADE">
        <w:rPr>
          <w:rFonts w:ascii="Arial" w:hAnsi="Arial" w:cs="Arial"/>
          <w:sz w:val="20"/>
          <w:szCs w:val="20"/>
          <w:lang w:val="sk-SK"/>
        </w:rPr>
        <w:t>ie</w:t>
      </w:r>
      <w:r w:rsidR="00AE6E17" w:rsidRPr="00CE2ADE">
        <w:rPr>
          <w:rFonts w:ascii="Arial" w:hAnsi="Arial" w:cs="Arial"/>
          <w:sz w:val="20"/>
          <w:szCs w:val="20"/>
          <w:lang w:val="sk-SK"/>
        </w:rPr>
        <w:t xml:space="preserve">, a to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m</w:t>
      </w:r>
      <w:r w:rsidR="001C5744" w:rsidRPr="00CE2ADE">
        <w:rPr>
          <w:rFonts w:ascii="Arial" w:hAnsi="Arial" w:cs="Arial"/>
          <w:sz w:val="20"/>
          <w:szCs w:val="20"/>
          <w:lang w:val="sk-SK"/>
        </w:rPr>
        <w:t>ie</w:t>
      </w:r>
      <w:r w:rsidR="00AE6E17" w:rsidRPr="00CE2ADE">
        <w:rPr>
          <w:rFonts w:ascii="Arial" w:hAnsi="Arial" w:cs="Arial"/>
          <w:sz w:val="20"/>
          <w:szCs w:val="20"/>
          <w:lang w:val="sk-SK"/>
        </w:rPr>
        <w:t>ry infl</w:t>
      </w:r>
      <w:r w:rsidR="001C5744" w:rsidRPr="00CE2ADE">
        <w:rPr>
          <w:rFonts w:ascii="Arial" w:hAnsi="Arial" w:cs="Arial"/>
          <w:sz w:val="20"/>
          <w:szCs w:val="20"/>
          <w:lang w:val="sk-SK"/>
        </w:rPr>
        <w:t>á</w:t>
      </w:r>
      <w:r w:rsidR="00AE6E17" w:rsidRPr="00CE2ADE">
        <w:rPr>
          <w:rFonts w:ascii="Arial" w:hAnsi="Arial" w:cs="Arial"/>
          <w:sz w:val="20"/>
          <w:szCs w:val="20"/>
          <w:lang w:val="sk-SK"/>
        </w:rPr>
        <w:t>c</w:t>
      </w:r>
      <w:r w:rsidR="001C5744" w:rsidRPr="00CE2ADE">
        <w:rPr>
          <w:rFonts w:ascii="Arial" w:hAnsi="Arial" w:cs="Arial"/>
          <w:sz w:val="20"/>
          <w:szCs w:val="20"/>
          <w:lang w:val="sk-SK"/>
        </w:rPr>
        <w:t>i</w:t>
      </w:r>
      <w:r w:rsidR="00AE6E17" w:rsidRPr="00CE2ADE">
        <w:rPr>
          <w:rFonts w:ascii="Arial" w:hAnsi="Arial" w:cs="Arial"/>
          <w:sz w:val="20"/>
          <w:szCs w:val="20"/>
          <w:lang w:val="sk-SK"/>
        </w:rPr>
        <w:t xml:space="preserve">e </w:t>
      </w:r>
      <w:r w:rsidR="001C5744" w:rsidRPr="00CE2ADE">
        <w:rPr>
          <w:rFonts w:ascii="Arial" w:hAnsi="Arial" w:cs="Arial"/>
          <w:sz w:val="20"/>
          <w:szCs w:val="20"/>
          <w:lang w:val="sk-SK"/>
        </w:rPr>
        <w:t xml:space="preserve">či deflácie </w:t>
      </w:r>
      <w:r w:rsidR="00AE6E17" w:rsidRPr="00CE2ADE">
        <w:rPr>
          <w:rFonts w:ascii="Arial" w:hAnsi="Arial" w:cs="Arial"/>
          <w:sz w:val="20"/>
          <w:szCs w:val="20"/>
          <w:lang w:val="sk-SK"/>
        </w:rPr>
        <w:t>za p</w:t>
      </w:r>
      <w:r w:rsidR="001C5744" w:rsidRPr="00CE2ADE">
        <w:rPr>
          <w:rFonts w:ascii="Arial" w:hAnsi="Arial" w:cs="Arial"/>
          <w:sz w:val="20"/>
          <w:szCs w:val="20"/>
          <w:lang w:val="sk-SK"/>
        </w:rPr>
        <w:t>r</w:t>
      </w:r>
      <w:r w:rsidR="00AE6E17" w:rsidRPr="00CE2ADE">
        <w:rPr>
          <w:rFonts w:ascii="Arial" w:hAnsi="Arial" w:cs="Arial"/>
          <w:sz w:val="20"/>
          <w:szCs w:val="20"/>
          <w:lang w:val="sk-SK"/>
        </w:rPr>
        <w:t>edch</w:t>
      </w:r>
      <w:r w:rsidR="001C5744" w:rsidRPr="00CE2ADE">
        <w:rPr>
          <w:rFonts w:ascii="Arial" w:hAnsi="Arial" w:cs="Arial"/>
          <w:sz w:val="20"/>
          <w:szCs w:val="20"/>
          <w:lang w:val="sk-SK"/>
        </w:rPr>
        <w:t>ádzajúci</w:t>
      </w:r>
      <w:r w:rsidR="00AE6E17" w:rsidRPr="00CE2ADE">
        <w:rPr>
          <w:rFonts w:ascii="Arial" w:hAnsi="Arial" w:cs="Arial"/>
          <w:sz w:val="20"/>
          <w:szCs w:val="20"/>
          <w:lang w:val="sk-SK"/>
        </w:rPr>
        <w:t xml:space="preserve"> </w:t>
      </w:r>
      <w:r w:rsidR="001C5744" w:rsidRPr="00CE2ADE">
        <w:rPr>
          <w:rFonts w:ascii="Arial" w:hAnsi="Arial" w:cs="Arial"/>
          <w:sz w:val="20"/>
          <w:szCs w:val="20"/>
          <w:lang w:val="sk-SK"/>
        </w:rPr>
        <w:t>R</w:t>
      </w:r>
      <w:r w:rsidR="00AE6E17" w:rsidRPr="00CE2ADE">
        <w:rPr>
          <w:rFonts w:ascii="Arial" w:hAnsi="Arial" w:cs="Arial"/>
          <w:sz w:val="20"/>
          <w:szCs w:val="20"/>
          <w:lang w:val="sk-SK"/>
        </w:rPr>
        <w:t>ok. Každoročn</w:t>
      </w:r>
      <w:r w:rsidR="001C5744" w:rsidRPr="00CE2ADE">
        <w:rPr>
          <w:rFonts w:ascii="Arial" w:hAnsi="Arial" w:cs="Arial"/>
          <w:sz w:val="20"/>
          <w:szCs w:val="20"/>
          <w:lang w:val="sk-SK"/>
        </w:rPr>
        <w:t>á</w:t>
      </w:r>
      <w:r w:rsidR="00AE6E17" w:rsidRPr="00CE2ADE">
        <w:rPr>
          <w:rFonts w:ascii="Arial" w:hAnsi="Arial" w:cs="Arial"/>
          <w:sz w:val="20"/>
          <w:szCs w:val="20"/>
          <w:lang w:val="sk-SK"/>
        </w:rPr>
        <w:t xml:space="preserve"> úprava p</w:t>
      </w:r>
      <w:r w:rsidR="001C5744" w:rsidRPr="00CE2ADE">
        <w:rPr>
          <w:rFonts w:ascii="Arial" w:hAnsi="Arial" w:cs="Arial"/>
          <w:sz w:val="20"/>
          <w:szCs w:val="20"/>
          <w:lang w:val="sk-SK"/>
        </w:rPr>
        <w:t>r</w:t>
      </w:r>
      <w:r w:rsidR="00AE6E17" w:rsidRPr="00CE2ADE">
        <w:rPr>
          <w:rFonts w:ascii="Arial" w:hAnsi="Arial" w:cs="Arial"/>
          <w:sz w:val="20"/>
          <w:szCs w:val="20"/>
          <w:lang w:val="sk-SK"/>
        </w:rPr>
        <w:t>íslušných c</w:t>
      </w:r>
      <w:r w:rsidR="001C5744" w:rsidRPr="00CE2ADE">
        <w:rPr>
          <w:rFonts w:ascii="Arial" w:hAnsi="Arial" w:cs="Arial"/>
          <w:sz w:val="20"/>
          <w:szCs w:val="20"/>
          <w:lang w:val="sk-SK"/>
        </w:rPr>
        <w:t>i</w:t>
      </w:r>
      <w:r w:rsidR="00AE6E17" w:rsidRPr="00CE2ADE">
        <w:rPr>
          <w:rFonts w:ascii="Arial" w:hAnsi="Arial" w:cs="Arial"/>
          <w:sz w:val="20"/>
          <w:szCs w:val="20"/>
          <w:lang w:val="sk-SK"/>
        </w:rPr>
        <w:t xml:space="preserve">en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íslušného indexu bude </w:t>
      </w:r>
      <w:r w:rsidR="001C5744" w:rsidRPr="00CE2ADE">
        <w:rPr>
          <w:rFonts w:ascii="Arial" w:hAnsi="Arial" w:cs="Arial"/>
          <w:sz w:val="20"/>
          <w:szCs w:val="20"/>
          <w:lang w:val="sk-SK"/>
        </w:rPr>
        <w:t>Z</w:t>
      </w:r>
      <w:r w:rsidR="00AE6E17" w:rsidRPr="00CE2ADE">
        <w:rPr>
          <w:rFonts w:ascii="Arial" w:hAnsi="Arial" w:cs="Arial"/>
          <w:sz w:val="20"/>
          <w:szCs w:val="20"/>
          <w:lang w:val="sk-SK"/>
        </w:rPr>
        <w:t>mluvn</w:t>
      </w:r>
      <w:r w:rsidR="001C5744" w:rsidRPr="00CE2ADE">
        <w:rPr>
          <w:rFonts w:ascii="Arial" w:hAnsi="Arial" w:cs="Arial"/>
          <w:sz w:val="20"/>
          <w:szCs w:val="20"/>
          <w:lang w:val="sk-SK"/>
        </w:rPr>
        <w:t>ý</w:t>
      </w:r>
      <w:r w:rsidR="00AE6E17" w:rsidRPr="00CE2ADE">
        <w:rPr>
          <w:rFonts w:ascii="Arial" w:hAnsi="Arial" w:cs="Arial"/>
          <w:sz w:val="20"/>
          <w:szCs w:val="20"/>
          <w:lang w:val="sk-SK"/>
        </w:rPr>
        <w:t xml:space="preserve">mi stranami </w:t>
      </w:r>
      <w:r w:rsidR="001C5744" w:rsidRPr="00CE2ADE">
        <w:rPr>
          <w:rFonts w:ascii="Arial" w:hAnsi="Arial" w:cs="Arial"/>
          <w:sz w:val="20"/>
          <w:szCs w:val="20"/>
          <w:lang w:val="sk-SK"/>
        </w:rPr>
        <w:t xml:space="preserve">vykonaná </w:t>
      </w:r>
      <w:r w:rsidR="00AE6E17" w:rsidRPr="00CE2ADE">
        <w:rPr>
          <w:rFonts w:ascii="Arial" w:hAnsi="Arial" w:cs="Arial"/>
          <w:sz w:val="20"/>
          <w:szCs w:val="20"/>
          <w:lang w:val="sk-SK"/>
        </w:rPr>
        <w:t>pís</w:t>
      </w:r>
      <w:r w:rsidR="001C5744" w:rsidRPr="00CE2ADE">
        <w:rPr>
          <w:rFonts w:ascii="Arial" w:hAnsi="Arial" w:cs="Arial"/>
          <w:sz w:val="20"/>
          <w:szCs w:val="20"/>
          <w:lang w:val="sk-SK"/>
        </w:rPr>
        <w:t>o</w:t>
      </w:r>
      <w:r w:rsidR="00AE6E17" w:rsidRPr="00CE2ADE">
        <w:rPr>
          <w:rFonts w:ascii="Arial" w:hAnsi="Arial" w:cs="Arial"/>
          <w:sz w:val="20"/>
          <w:szCs w:val="20"/>
          <w:lang w:val="sk-SK"/>
        </w:rPr>
        <w:t>mným dodatk</w:t>
      </w:r>
      <w:r w:rsidR="001C5744" w:rsidRPr="00CE2ADE">
        <w:rPr>
          <w:rFonts w:ascii="Arial" w:hAnsi="Arial" w:cs="Arial"/>
          <w:sz w:val="20"/>
          <w:szCs w:val="20"/>
          <w:lang w:val="sk-SK"/>
        </w:rPr>
        <w:t>o</w:t>
      </w:r>
      <w:r w:rsidR="00AE6E17" w:rsidRPr="00CE2ADE">
        <w:rPr>
          <w:rFonts w:ascii="Arial" w:hAnsi="Arial" w:cs="Arial"/>
          <w:sz w:val="20"/>
          <w:szCs w:val="20"/>
          <w:lang w:val="sk-SK"/>
        </w:rPr>
        <w:t>m k t</w:t>
      </w:r>
      <w:r w:rsidR="001C5744" w:rsidRPr="00CE2ADE">
        <w:rPr>
          <w:rFonts w:ascii="Arial" w:hAnsi="Arial" w:cs="Arial"/>
          <w:sz w:val="20"/>
          <w:szCs w:val="20"/>
          <w:lang w:val="sk-SK"/>
        </w:rPr>
        <w:t>ej</w:t>
      </w:r>
      <w:r w:rsidR="00AE6E17" w:rsidRPr="00CE2ADE">
        <w:rPr>
          <w:rFonts w:ascii="Arial" w:hAnsi="Arial" w:cs="Arial"/>
          <w:sz w:val="20"/>
          <w:szCs w:val="20"/>
          <w:lang w:val="sk-SK"/>
        </w:rPr>
        <w:t xml:space="preserve">to </w:t>
      </w:r>
      <w:r w:rsidR="001C5744" w:rsidRPr="00CE2ADE">
        <w:rPr>
          <w:rFonts w:ascii="Arial" w:hAnsi="Arial" w:cs="Arial"/>
          <w:sz w:val="20"/>
          <w:szCs w:val="20"/>
          <w:lang w:val="sk-SK"/>
        </w:rPr>
        <w:t>Z</w:t>
      </w:r>
      <w:r w:rsidR="00AE6E17" w:rsidRPr="00CE2ADE">
        <w:rPr>
          <w:rFonts w:ascii="Arial" w:hAnsi="Arial" w:cs="Arial"/>
          <w:sz w:val="20"/>
          <w:szCs w:val="20"/>
          <w:lang w:val="sk-SK"/>
        </w:rPr>
        <w:t>mluv</w:t>
      </w:r>
      <w:r w:rsidR="001C5744" w:rsidRPr="00CE2ADE">
        <w:rPr>
          <w:rFonts w:ascii="Arial" w:hAnsi="Arial" w:cs="Arial"/>
          <w:sz w:val="20"/>
          <w:szCs w:val="20"/>
          <w:lang w:val="sk-SK"/>
        </w:rPr>
        <w:t xml:space="preserve">e, ktorý bude uzavretý najneskôr do </w:t>
      </w:r>
      <w:r w:rsidR="00583FD3">
        <w:rPr>
          <w:rFonts w:ascii="Arial" w:hAnsi="Arial" w:cs="Arial"/>
          <w:sz w:val="20"/>
          <w:szCs w:val="20"/>
          <w:lang w:val="sk-SK"/>
        </w:rPr>
        <w:t>tridsiatich</w:t>
      </w:r>
      <w:r w:rsidR="00583FD3" w:rsidRPr="00CE2ADE">
        <w:rPr>
          <w:rFonts w:ascii="Arial" w:hAnsi="Arial" w:cs="Arial"/>
          <w:sz w:val="20"/>
          <w:szCs w:val="20"/>
          <w:lang w:val="sk-SK"/>
        </w:rPr>
        <w:t xml:space="preserve"> </w:t>
      </w:r>
      <w:r w:rsidR="001C5744" w:rsidRPr="00CE2ADE">
        <w:rPr>
          <w:rFonts w:ascii="Arial" w:hAnsi="Arial" w:cs="Arial"/>
          <w:sz w:val="20"/>
          <w:szCs w:val="20"/>
          <w:lang w:val="sk-SK"/>
        </w:rPr>
        <w:t>(</w:t>
      </w:r>
      <w:r w:rsidR="00583FD3">
        <w:rPr>
          <w:rFonts w:ascii="Arial" w:hAnsi="Arial" w:cs="Arial"/>
          <w:sz w:val="20"/>
          <w:szCs w:val="20"/>
          <w:lang w:val="sk-SK"/>
        </w:rPr>
        <w:t>30</w:t>
      </w:r>
      <w:r w:rsidR="001C5744" w:rsidRPr="00CE2ADE">
        <w:rPr>
          <w:rFonts w:ascii="Arial" w:hAnsi="Arial" w:cs="Arial"/>
          <w:sz w:val="20"/>
          <w:szCs w:val="20"/>
          <w:lang w:val="sk-SK"/>
        </w:rPr>
        <w:t>) Dní od doručenia výzvy jednej Zmluvnej strany druhej Zmluvnej strane</w:t>
      </w:r>
      <w:r w:rsidR="00AE6E17" w:rsidRPr="00CE2ADE">
        <w:rPr>
          <w:rFonts w:ascii="Arial" w:hAnsi="Arial" w:cs="Arial"/>
          <w:sz w:val="20"/>
          <w:szCs w:val="20"/>
          <w:lang w:val="sk-SK"/>
        </w:rPr>
        <w:t>. P</w:t>
      </w:r>
      <w:r w:rsidR="001C5744" w:rsidRPr="00CE2ADE">
        <w:rPr>
          <w:rFonts w:ascii="Arial" w:hAnsi="Arial" w:cs="Arial"/>
          <w:sz w:val="20"/>
          <w:szCs w:val="20"/>
          <w:lang w:val="sk-SK"/>
        </w:rPr>
        <w:t>r</w:t>
      </w:r>
      <w:r w:rsidR="00AE6E17" w:rsidRPr="00CE2ADE">
        <w:rPr>
          <w:rFonts w:ascii="Arial" w:hAnsi="Arial" w:cs="Arial"/>
          <w:sz w:val="20"/>
          <w:szCs w:val="20"/>
          <w:lang w:val="sk-SK"/>
        </w:rPr>
        <w:t xml:space="preserve">ílohou každého dodatku </w:t>
      </w:r>
      <w:r w:rsidR="001C5744" w:rsidRPr="00CE2ADE">
        <w:rPr>
          <w:rFonts w:ascii="Arial" w:hAnsi="Arial" w:cs="Arial"/>
          <w:sz w:val="20"/>
          <w:szCs w:val="20"/>
          <w:lang w:val="sk-SK"/>
        </w:rPr>
        <w:t>podľa</w:t>
      </w:r>
      <w:r w:rsidR="00AE6E17" w:rsidRPr="00CE2ADE">
        <w:rPr>
          <w:rFonts w:ascii="Arial" w:hAnsi="Arial" w:cs="Arial"/>
          <w:sz w:val="20"/>
          <w:szCs w:val="20"/>
          <w:lang w:val="sk-SK"/>
        </w:rPr>
        <w:t xml:space="preserve"> tohto </w:t>
      </w:r>
      <w:r w:rsidR="001C5744" w:rsidRPr="00CE2ADE">
        <w:rPr>
          <w:rFonts w:ascii="Arial" w:hAnsi="Arial" w:cs="Arial"/>
          <w:sz w:val="20"/>
          <w:szCs w:val="20"/>
          <w:lang w:val="sk-SK"/>
        </w:rPr>
        <w:t>článku</w:t>
      </w:r>
      <w:r w:rsidR="00DC4CD4" w:rsidRPr="00CE2ADE">
        <w:rPr>
          <w:rFonts w:ascii="Arial" w:hAnsi="Arial" w:cs="Arial"/>
          <w:sz w:val="20"/>
          <w:szCs w:val="20"/>
          <w:lang w:val="sk-SK"/>
        </w:rPr>
        <w:t xml:space="preserve">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_Ref54358712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10.1.5.1</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w:t>
      </w:r>
      <w:r w:rsidR="00AE6E17" w:rsidRPr="00CE2ADE">
        <w:rPr>
          <w:rFonts w:ascii="Arial" w:hAnsi="Arial" w:cs="Arial"/>
          <w:sz w:val="20"/>
          <w:szCs w:val="20"/>
          <w:lang w:val="sk-SK"/>
        </w:rPr>
        <w:t xml:space="preserve"> bude Ce</w:t>
      </w:r>
      <w:r w:rsidR="001C5744" w:rsidRPr="00CE2ADE">
        <w:rPr>
          <w:rFonts w:ascii="Arial" w:hAnsi="Arial" w:cs="Arial"/>
          <w:sz w:val="20"/>
          <w:szCs w:val="20"/>
          <w:lang w:val="sk-SK"/>
        </w:rPr>
        <w:t>n</w:t>
      </w:r>
      <w:r w:rsidR="00AE6E17" w:rsidRPr="00CE2ADE">
        <w:rPr>
          <w:rFonts w:ascii="Arial" w:hAnsi="Arial" w:cs="Arial"/>
          <w:sz w:val="20"/>
          <w:szCs w:val="20"/>
          <w:lang w:val="sk-SK"/>
        </w:rPr>
        <w:t>ník s upravenými cenami postup</w:t>
      </w:r>
      <w:r w:rsidR="001C5744" w:rsidRPr="00CE2ADE">
        <w:rPr>
          <w:rFonts w:ascii="Arial" w:hAnsi="Arial" w:cs="Arial"/>
          <w:sz w:val="20"/>
          <w:szCs w:val="20"/>
          <w:lang w:val="sk-SK"/>
        </w:rPr>
        <w:t>o</w:t>
      </w:r>
      <w:r w:rsidR="00AE6E17" w:rsidRPr="00CE2ADE">
        <w:rPr>
          <w:rFonts w:ascii="Arial" w:hAnsi="Arial" w:cs="Arial"/>
          <w:sz w:val="20"/>
          <w:szCs w:val="20"/>
          <w:lang w:val="sk-SK"/>
        </w:rPr>
        <w:t xml:space="preserve">m </w:t>
      </w:r>
      <w:r w:rsidR="001C5744" w:rsidRPr="00CE2ADE">
        <w:rPr>
          <w:rFonts w:ascii="Arial" w:hAnsi="Arial" w:cs="Arial"/>
          <w:sz w:val="20"/>
          <w:szCs w:val="20"/>
          <w:lang w:val="sk-SK"/>
        </w:rPr>
        <w:t>po</w:t>
      </w:r>
      <w:r w:rsidR="00AE6E17" w:rsidRPr="00CE2ADE">
        <w:rPr>
          <w:rFonts w:ascii="Arial" w:hAnsi="Arial" w:cs="Arial"/>
          <w:sz w:val="20"/>
          <w:szCs w:val="20"/>
          <w:lang w:val="sk-SK"/>
        </w:rPr>
        <w:t>d</w:t>
      </w:r>
      <w:r w:rsidR="001C5744" w:rsidRPr="00CE2ADE">
        <w:rPr>
          <w:rFonts w:ascii="Arial" w:hAnsi="Arial" w:cs="Arial"/>
          <w:sz w:val="20"/>
          <w:szCs w:val="20"/>
          <w:lang w:val="sk-SK"/>
        </w:rPr>
        <w:t>ľa</w:t>
      </w:r>
      <w:r w:rsidR="00AE6E17" w:rsidRPr="00CE2ADE">
        <w:rPr>
          <w:rFonts w:ascii="Arial" w:hAnsi="Arial" w:cs="Arial"/>
          <w:sz w:val="20"/>
          <w:szCs w:val="20"/>
          <w:lang w:val="sk-SK"/>
        </w:rPr>
        <w:t xml:space="preserve"> tohto</w:t>
      </w:r>
      <w:r w:rsidR="001C5744" w:rsidRPr="00CE2ADE">
        <w:rPr>
          <w:rFonts w:ascii="Arial" w:hAnsi="Arial" w:cs="Arial"/>
          <w:sz w:val="20"/>
          <w:szCs w:val="20"/>
          <w:lang w:val="sk-SK"/>
        </w:rPr>
        <w:t xml:space="preserve"> článku</w:t>
      </w:r>
      <w:r w:rsidR="00DC4CD4" w:rsidRPr="00CE2ADE">
        <w:rPr>
          <w:rFonts w:ascii="Arial" w:hAnsi="Arial" w:cs="Arial"/>
          <w:sz w:val="20"/>
          <w:szCs w:val="20"/>
          <w:lang w:val="sk-SK"/>
        </w:rPr>
        <w:t xml:space="preserve"> </w:t>
      </w:r>
      <w:r w:rsidR="00DC4CD4" w:rsidRPr="00CE2ADE">
        <w:rPr>
          <w:rFonts w:ascii="Arial" w:hAnsi="Arial" w:cs="Arial"/>
          <w:sz w:val="20"/>
          <w:szCs w:val="20"/>
          <w:lang w:val="sk-SK"/>
        </w:rPr>
        <w:fldChar w:fldCharType="begin"/>
      </w:r>
      <w:r w:rsidR="00DC4CD4" w:rsidRPr="00CE2ADE">
        <w:rPr>
          <w:rFonts w:ascii="Arial" w:hAnsi="Arial" w:cs="Arial"/>
          <w:sz w:val="20"/>
          <w:szCs w:val="20"/>
          <w:lang w:val="sk-SK"/>
        </w:rPr>
        <w:instrText xml:space="preserve"> REF _Ref54358712 \r \h </w:instrText>
      </w:r>
      <w:r w:rsidR="00DC4CD4" w:rsidRPr="00CE2ADE">
        <w:rPr>
          <w:rFonts w:ascii="Arial" w:hAnsi="Arial" w:cs="Arial"/>
          <w:sz w:val="20"/>
          <w:szCs w:val="20"/>
          <w:lang w:val="sk-SK"/>
        </w:rPr>
      </w:r>
      <w:r w:rsidR="00DC4CD4" w:rsidRPr="00CE2ADE">
        <w:rPr>
          <w:rFonts w:ascii="Arial" w:hAnsi="Arial" w:cs="Arial"/>
          <w:sz w:val="20"/>
          <w:szCs w:val="20"/>
          <w:lang w:val="sk-SK"/>
        </w:rPr>
        <w:fldChar w:fldCharType="separate"/>
      </w:r>
      <w:r w:rsidR="00DC4CD4" w:rsidRPr="00CE2ADE">
        <w:rPr>
          <w:rFonts w:ascii="Arial" w:hAnsi="Arial" w:cs="Arial"/>
          <w:sz w:val="20"/>
          <w:szCs w:val="20"/>
          <w:lang w:val="sk-SK"/>
        </w:rPr>
        <w:t>10.1.5.1</w:t>
      </w:r>
      <w:r w:rsidR="00DC4CD4" w:rsidRPr="00CE2ADE">
        <w:rPr>
          <w:rFonts w:ascii="Arial" w:hAnsi="Arial" w:cs="Arial"/>
          <w:sz w:val="20"/>
          <w:szCs w:val="20"/>
          <w:lang w:val="sk-SK"/>
        </w:rPr>
        <w:fldChar w:fldCharType="end"/>
      </w:r>
      <w:r w:rsidR="00DC4CD4" w:rsidRPr="00CE2ADE">
        <w:rPr>
          <w:rFonts w:ascii="Arial" w:hAnsi="Arial" w:cs="Arial"/>
          <w:sz w:val="20"/>
          <w:szCs w:val="20"/>
          <w:lang w:val="sk-SK"/>
        </w:rPr>
        <w:t xml:space="preserve"> tejto Zmluvy</w:t>
      </w:r>
      <w:r w:rsidR="00AE6E17" w:rsidRPr="00CE2ADE">
        <w:rPr>
          <w:rFonts w:ascii="Arial" w:hAnsi="Arial" w:cs="Arial"/>
          <w:sz w:val="20"/>
          <w:szCs w:val="20"/>
          <w:lang w:val="sk-SK"/>
        </w:rPr>
        <w:t xml:space="preserve">. </w:t>
      </w:r>
      <w:r w:rsidR="001A6B48" w:rsidRPr="00CE2ADE">
        <w:rPr>
          <w:rFonts w:ascii="Arial" w:hAnsi="Arial" w:cs="Arial"/>
          <w:sz w:val="20"/>
          <w:szCs w:val="20"/>
          <w:lang w:val="sk-SK"/>
        </w:rPr>
        <w:t>Z</w:t>
      </w:r>
      <w:r w:rsidR="00AE6E17" w:rsidRPr="00CE2ADE">
        <w:rPr>
          <w:rFonts w:ascii="Arial" w:hAnsi="Arial" w:cs="Arial"/>
          <w:sz w:val="20"/>
          <w:szCs w:val="20"/>
          <w:lang w:val="sk-SK"/>
        </w:rPr>
        <w:t>mluvn</w:t>
      </w:r>
      <w:r w:rsidR="001A6B48" w:rsidRPr="00CE2ADE">
        <w:rPr>
          <w:rFonts w:ascii="Arial" w:hAnsi="Arial" w:cs="Arial"/>
          <w:sz w:val="20"/>
          <w:szCs w:val="20"/>
          <w:lang w:val="sk-SK"/>
        </w:rPr>
        <w:t>é</w:t>
      </w:r>
      <w:r w:rsidR="00AE6E17" w:rsidRPr="00CE2ADE">
        <w:rPr>
          <w:rFonts w:ascii="Arial" w:hAnsi="Arial" w:cs="Arial"/>
          <w:sz w:val="20"/>
          <w:szCs w:val="20"/>
          <w:lang w:val="sk-SK"/>
        </w:rPr>
        <w:t xml:space="preserve"> strany s</w:t>
      </w:r>
      <w:r w:rsidR="001A6B48" w:rsidRPr="00CE2ADE">
        <w:rPr>
          <w:rFonts w:ascii="Arial" w:hAnsi="Arial" w:cs="Arial"/>
          <w:sz w:val="20"/>
          <w:szCs w:val="20"/>
          <w:lang w:val="sk-SK"/>
        </w:rPr>
        <w:t>a</w:t>
      </w:r>
      <w:r w:rsidR="00AE6E17" w:rsidRPr="00CE2ADE">
        <w:rPr>
          <w:rFonts w:ascii="Arial" w:hAnsi="Arial" w:cs="Arial"/>
          <w:sz w:val="20"/>
          <w:szCs w:val="20"/>
          <w:lang w:val="sk-SK"/>
        </w:rPr>
        <w:t xml:space="preserve"> zav</w:t>
      </w:r>
      <w:r w:rsidR="001A6B48" w:rsidRPr="00CE2ADE">
        <w:rPr>
          <w:rFonts w:ascii="Arial" w:hAnsi="Arial" w:cs="Arial"/>
          <w:sz w:val="20"/>
          <w:szCs w:val="20"/>
          <w:lang w:val="sk-SK"/>
        </w:rPr>
        <w:t>ä</w:t>
      </w:r>
      <w:r w:rsidR="00AE6E17" w:rsidRPr="00CE2ADE">
        <w:rPr>
          <w:rFonts w:ascii="Arial" w:hAnsi="Arial" w:cs="Arial"/>
          <w:sz w:val="20"/>
          <w:szCs w:val="20"/>
          <w:lang w:val="sk-SK"/>
        </w:rPr>
        <w:t>zuj</w:t>
      </w:r>
      <w:r w:rsidR="001A6B48" w:rsidRPr="00CE2ADE">
        <w:rPr>
          <w:rFonts w:ascii="Arial" w:hAnsi="Arial" w:cs="Arial"/>
          <w:sz w:val="20"/>
          <w:szCs w:val="20"/>
          <w:lang w:val="sk-SK"/>
        </w:rPr>
        <w:t>ú</w:t>
      </w:r>
      <w:r w:rsidR="00AE6E17" w:rsidRPr="00CE2ADE">
        <w:rPr>
          <w:rFonts w:ascii="Arial" w:hAnsi="Arial" w:cs="Arial"/>
          <w:sz w:val="20"/>
          <w:szCs w:val="20"/>
          <w:lang w:val="sk-SK"/>
        </w:rPr>
        <w:t>, že si poskytn</w:t>
      </w:r>
      <w:r w:rsidR="001A6B48" w:rsidRPr="00CE2ADE">
        <w:rPr>
          <w:rFonts w:ascii="Arial" w:hAnsi="Arial" w:cs="Arial"/>
          <w:sz w:val="20"/>
          <w:szCs w:val="20"/>
          <w:lang w:val="sk-SK"/>
        </w:rPr>
        <w:t>ú</w:t>
      </w:r>
      <w:r w:rsidR="00AE6E17" w:rsidRPr="00CE2ADE">
        <w:rPr>
          <w:rFonts w:ascii="Arial" w:hAnsi="Arial" w:cs="Arial"/>
          <w:sz w:val="20"/>
          <w:szCs w:val="20"/>
          <w:lang w:val="sk-SK"/>
        </w:rPr>
        <w:t xml:space="preserve"> pot</w:t>
      </w:r>
      <w:r w:rsidR="001A6B48" w:rsidRPr="00CE2ADE">
        <w:rPr>
          <w:rFonts w:ascii="Arial" w:hAnsi="Arial" w:cs="Arial"/>
          <w:sz w:val="20"/>
          <w:szCs w:val="20"/>
          <w:lang w:val="sk-SK"/>
        </w:rPr>
        <w:t>r</w:t>
      </w:r>
      <w:r w:rsidR="00AE6E17" w:rsidRPr="00CE2ADE">
        <w:rPr>
          <w:rFonts w:ascii="Arial" w:hAnsi="Arial" w:cs="Arial"/>
          <w:sz w:val="20"/>
          <w:szCs w:val="20"/>
          <w:lang w:val="sk-SK"/>
        </w:rPr>
        <w:t>ebn</w:t>
      </w:r>
      <w:r w:rsidR="001A6B48" w:rsidRPr="00CE2ADE">
        <w:rPr>
          <w:rFonts w:ascii="Arial" w:hAnsi="Arial" w:cs="Arial"/>
          <w:sz w:val="20"/>
          <w:szCs w:val="20"/>
          <w:lang w:val="sk-SK"/>
        </w:rPr>
        <w:t>ú</w:t>
      </w:r>
      <w:r w:rsidR="00AE6E17" w:rsidRPr="00CE2ADE">
        <w:rPr>
          <w:rFonts w:ascii="Arial" w:hAnsi="Arial" w:cs="Arial"/>
          <w:sz w:val="20"/>
          <w:szCs w:val="20"/>
          <w:lang w:val="sk-SK"/>
        </w:rPr>
        <w:t xml:space="preserve"> s</w:t>
      </w:r>
      <w:r w:rsidR="001A6B48" w:rsidRPr="00CE2ADE">
        <w:rPr>
          <w:rFonts w:ascii="Arial" w:hAnsi="Arial" w:cs="Arial"/>
          <w:sz w:val="20"/>
          <w:szCs w:val="20"/>
          <w:lang w:val="sk-SK"/>
        </w:rPr>
        <w:t>ú</w:t>
      </w:r>
      <w:r w:rsidR="00AE6E17" w:rsidRPr="00CE2ADE">
        <w:rPr>
          <w:rFonts w:ascii="Arial" w:hAnsi="Arial" w:cs="Arial"/>
          <w:sz w:val="20"/>
          <w:szCs w:val="20"/>
          <w:lang w:val="sk-SK"/>
        </w:rPr>
        <w:t>činnos</w:t>
      </w:r>
      <w:r w:rsidR="001A6B48" w:rsidRPr="00CE2ADE">
        <w:rPr>
          <w:rFonts w:ascii="Arial" w:hAnsi="Arial" w:cs="Arial"/>
          <w:sz w:val="20"/>
          <w:szCs w:val="20"/>
          <w:lang w:val="sk-SK"/>
        </w:rPr>
        <w:t>ť</w:t>
      </w:r>
      <w:r w:rsidR="00AE6E17" w:rsidRPr="00CE2ADE">
        <w:rPr>
          <w:rFonts w:ascii="Arial" w:hAnsi="Arial" w:cs="Arial"/>
          <w:sz w:val="20"/>
          <w:szCs w:val="20"/>
          <w:lang w:val="sk-SK"/>
        </w:rPr>
        <w:t xml:space="preserve"> k tomu, aby k</w:t>
      </w:r>
      <w:r w:rsidR="001A6B48" w:rsidRPr="00CE2ADE">
        <w:rPr>
          <w:rFonts w:ascii="Arial" w:hAnsi="Arial" w:cs="Arial"/>
          <w:sz w:val="20"/>
          <w:szCs w:val="20"/>
          <w:lang w:val="sk-SK"/>
        </w:rPr>
        <w:t> </w:t>
      </w:r>
      <w:r w:rsidR="00A4110C" w:rsidRPr="00CE2ADE">
        <w:rPr>
          <w:rFonts w:ascii="Arial" w:hAnsi="Arial" w:cs="Arial"/>
          <w:sz w:val="20"/>
          <w:szCs w:val="20"/>
          <w:lang w:val="sk-SK"/>
        </w:rPr>
        <w:t>uzavretiu</w:t>
      </w:r>
      <w:r w:rsidR="001A6B48" w:rsidRPr="00CE2ADE">
        <w:rPr>
          <w:rFonts w:ascii="Arial" w:hAnsi="Arial" w:cs="Arial"/>
          <w:sz w:val="20"/>
          <w:szCs w:val="20"/>
          <w:lang w:val="sk-SK"/>
        </w:rPr>
        <w:t xml:space="preserve"> príslušného </w:t>
      </w:r>
      <w:r w:rsidR="00AE6E17" w:rsidRPr="00CE2ADE">
        <w:rPr>
          <w:rFonts w:ascii="Arial" w:hAnsi="Arial" w:cs="Arial"/>
          <w:sz w:val="20"/>
          <w:szCs w:val="20"/>
          <w:lang w:val="sk-SK"/>
        </w:rPr>
        <w:t>dodatku k t</w:t>
      </w:r>
      <w:r w:rsidR="001A6B48" w:rsidRPr="00CE2ADE">
        <w:rPr>
          <w:rFonts w:ascii="Arial" w:hAnsi="Arial" w:cs="Arial"/>
          <w:sz w:val="20"/>
          <w:szCs w:val="20"/>
          <w:lang w:val="sk-SK"/>
        </w:rPr>
        <w:t>ej</w:t>
      </w:r>
      <w:r w:rsidR="00AE6E17" w:rsidRPr="00CE2ADE">
        <w:rPr>
          <w:rFonts w:ascii="Arial" w:hAnsi="Arial" w:cs="Arial"/>
          <w:sz w:val="20"/>
          <w:szCs w:val="20"/>
          <w:lang w:val="sk-SK"/>
        </w:rPr>
        <w:t xml:space="preserve">to </w:t>
      </w:r>
      <w:r w:rsidR="001A6B48" w:rsidRPr="00CE2ADE">
        <w:rPr>
          <w:rFonts w:ascii="Arial" w:hAnsi="Arial" w:cs="Arial"/>
          <w:sz w:val="20"/>
          <w:szCs w:val="20"/>
          <w:lang w:val="sk-SK"/>
        </w:rPr>
        <w:t>Z</w:t>
      </w:r>
      <w:r w:rsidR="00AE6E17" w:rsidRPr="00CE2ADE">
        <w:rPr>
          <w:rFonts w:ascii="Arial" w:hAnsi="Arial" w:cs="Arial"/>
          <w:sz w:val="20"/>
          <w:szCs w:val="20"/>
          <w:lang w:val="sk-SK"/>
        </w:rPr>
        <w:t>mluv</w:t>
      </w:r>
      <w:r w:rsidR="001A6B48" w:rsidRPr="00CE2ADE">
        <w:rPr>
          <w:rFonts w:ascii="Arial" w:hAnsi="Arial" w:cs="Arial"/>
          <w:sz w:val="20"/>
          <w:szCs w:val="20"/>
          <w:lang w:val="sk-SK"/>
        </w:rPr>
        <w:t>e</w:t>
      </w:r>
      <w:r w:rsidR="00AE6E17" w:rsidRPr="00CE2ADE">
        <w:rPr>
          <w:rFonts w:ascii="Arial" w:hAnsi="Arial" w:cs="Arial"/>
          <w:sz w:val="20"/>
          <w:szCs w:val="20"/>
          <w:lang w:val="sk-SK"/>
        </w:rPr>
        <w:t xml:space="preserve"> </w:t>
      </w:r>
      <w:r w:rsidR="001A6B48" w:rsidRPr="00CE2ADE">
        <w:rPr>
          <w:rFonts w:ascii="Arial" w:hAnsi="Arial" w:cs="Arial"/>
          <w:sz w:val="20"/>
          <w:szCs w:val="20"/>
          <w:lang w:val="sk-SK"/>
        </w:rPr>
        <w:t>pri</w:t>
      </w:r>
      <w:r w:rsidR="00AE6E17" w:rsidRPr="00CE2ADE">
        <w:rPr>
          <w:rFonts w:ascii="Arial" w:hAnsi="Arial" w:cs="Arial"/>
          <w:sz w:val="20"/>
          <w:szCs w:val="20"/>
          <w:lang w:val="sk-SK"/>
        </w:rPr>
        <w:t xml:space="preserve">šlo </w:t>
      </w:r>
      <w:r w:rsidR="001A6B48" w:rsidRPr="00CE2ADE">
        <w:rPr>
          <w:rFonts w:ascii="Arial" w:hAnsi="Arial" w:cs="Arial"/>
          <w:sz w:val="20"/>
          <w:szCs w:val="20"/>
          <w:lang w:val="sk-SK"/>
        </w:rPr>
        <w:t>naj</w:t>
      </w:r>
      <w:r w:rsidR="00AE6E17" w:rsidRPr="00CE2ADE">
        <w:rPr>
          <w:rFonts w:ascii="Arial" w:hAnsi="Arial" w:cs="Arial"/>
          <w:sz w:val="20"/>
          <w:szCs w:val="20"/>
          <w:lang w:val="sk-SK"/>
        </w:rPr>
        <w:t>ne</w:t>
      </w:r>
      <w:r w:rsidR="001A6B48" w:rsidRPr="00CE2ADE">
        <w:rPr>
          <w:rFonts w:ascii="Arial" w:hAnsi="Arial" w:cs="Arial"/>
          <w:sz w:val="20"/>
          <w:szCs w:val="20"/>
          <w:lang w:val="sk-SK"/>
        </w:rPr>
        <w:t>skôr</w:t>
      </w:r>
      <w:r w:rsidR="00AE6E17" w:rsidRPr="00CE2ADE">
        <w:rPr>
          <w:rFonts w:ascii="Arial" w:hAnsi="Arial" w:cs="Arial"/>
          <w:sz w:val="20"/>
          <w:szCs w:val="20"/>
          <w:lang w:val="sk-SK"/>
        </w:rPr>
        <w:t xml:space="preserve"> do </w:t>
      </w:r>
      <w:r w:rsidR="004E6C21" w:rsidRPr="00CE2ADE">
        <w:rPr>
          <w:rFonts w:ascii="Arial" w:hAnsi="Arial" w:cs="Arial"/>
          <w:sz w:val="20"/>
          <w:szCs w:val="20"/>
          <w:lang w:val="sk-SK"/>
        </w:rPr>
        <w:t>28</w:t>
      </w:r>
      <w:r w:rsidR="00AE6E17" w:rsidRPr="00CE2ADE">
        <w:rPr>
          <w:rFonts w:ascii="Arial" w:hAnsi="Arial" w:cs="Arial"/>
          <w:sz w:val="20"/>
          <w:szCs w:val="20"/>
          <w:lang w:val="sk-SK"/>
        </w:rPr>
        <w:t xml:space="preserve">. </w:t>
      </w:r>
      <w:r w:rsidR="004E6C21" w:rsidRPr="00CE2ADE">
        <w:rPr>
          <w:rFonts w:ascii="Arial" w:hAnsi="Arial" w:cs="Arial"/>
          <w:sz w:val="20"/>
          <w:szCs w:val="20"/>
          <w:lang w:val="sk-SK"/>
        </w:rPr>
        <w:t>februára</w:t>
      </w:r>
      <w:r w:rsidR="00AE6E17" w:rsidRPr="00CE2ADE">
        <w:rPr>
          <w:rFonts w:ascii="Arial" w:hAnsi="Arial" w:cs="Arial"/>
          <w:sz w:val="20"/>
          <w:szCs w:val="20"/>
          <w:lang w:val="sk-SK"/>
        </w:rPr>
        <w:t xml:space="preserve"> p</w:t>
      </w:r>
      <w:r w:rsidR="001A6B48" w:rsidRPr="00CE2ADE">
        <w:rPr>
          <w:rFonts w:ascii="Arial" w:hAnsi="Arial" w:cs="Arial"/>
          <w:sz w:val="20"/>
          <w:szCs w:val="20"/>
          <w:lang w:val="sk-SK"/>
        </w:rPr>
        <w:t>r</w:t>
      </w:r>
      <w:r w:rsidR="00AE6E17" w:rsidRPr="00CE2ADE">
        <w:rPr>
          <w:rFonts w:ascii="Arial" w:hAnsi="Arial" w:cs="Arial"/>
          <w:sz w:val="20"/>
          <w:szCs w:val="20"/>
          <w:lang w:val="sk-SK"/>
        </w:rPr>
        <w:t xml:space="preserve">íslušného </w:t>
      </w:r>
      <w:r w:rsidR="001A6B48" w:rsidRPr="00CE2ADE">
        <w:rPr>
          <w:rFonts w:ascii="Arial" w:hAnsi="Arial" w:cs="Arial"/>
          <w:sz w:val="20"/>
          <w:szCs w:val="20"/>
          <w:lang w:val="sk-SK"/>
        </w:rPr>
        <w:t>R</w:t>
      </w:r>
      <w:r w:rsidR="00AE6E17" w:rsidRPr="00CE2ADE">
        <w:rPr>
          <w:rFonts w:ascii="Arial" w:hAnsi="Arial" w:cs="Arial"/>
          <w:sz w:val="20"/>
          <w:szCs w:val="20"/>
          <w:lang w:val="sk-SK"/>
        </w:rPr>
        <w:t>ok</w:t>
      </w:r>
      <w:r w:rsidR="001A6B48" w:rsidRPr="00CE2ADE">
        <w:rPr>
          <w:rFonts w:ascii="Arial" w:hAnsi="Arial" w:cs="Arial"/>
          <w:sz w:val="20"/>
          <w:szCs w:val="20"/>
          <w:lang w:val="sk-SK"/>
        </w:rPr>
        <w:t>a</w:t>
      </w:r>
      <w:r w:rsidR="00AE6E17" w:rsidRPr="00CE2ADE">
        <w:rPr>
          <w:rFonts w:ascii="Arial" w:hAnsi="Arial" w:cs="Arial"/>
          <w:sz w:val="20"/>
          <w:szCs w:val="20"/>
          <w:lang w:val="sk-SK"/>
        </w:rPr>
        <w:t xml:space="preserve">. </w:t>
      </w:r>
    </w:p>
    <w:p w14:paraId="5F0BAF2A" w14:textId="77777777" w:rsidR="00902BD7" w:rsidRPr="00CE2ADE" w:rsidRDefault="00902BD7" w:rsidP="00CD0DFC">
      <w:pPr>
        <w:pStyle w:val="Nadpis4"/>
        <w:spacing w:before="120" w:line="240" w:lineRule="auto"/>
        <w:rPr>
          <w:rFonts w:ascii="Arial" w:hAnsi="Arial" w:cs="Arial"/>
          <w:sz w:val="20"/>
          <w:szCs w:val="20"/>
        </w:rPr>
      </w:pPr>
      <w:r w:rsidRPr="00CE2ADE">
        <w:rPr>
          <w:rFonts w:ascii="Arial" w:hAnsi="Arial" w:cs="Arial"/>
          <w:sz w:val="20"/>
          <w:szCs w:val="20"/>
        </w:rPr>
        <w:t xml:space="preserve">Úprava </w:t>
      </w:r>
      <w:r w:rsidR="000F6739" w:rsidRPr="00CE2ADE">
        <w:rPr>
          <w:rFonts w:ascii="Arial" w:hAnsi="Arial" w:cs="Arial"/>
          <w:sz w:val="20"/>
          <w:szCs w:val="20"/>
        </w:rPr>
        <w:t xml:space="preserve">odmeny </w:t>
      </w:r>
      <w:r w:rsidR="00A9009B" w:rsidRPr="00CE2ADE">
        <w:rPr>
          <w:rFonts w:ascii="Arial" w:hAnsi="Arial" w:cs="Arial"/>
          <w:sz w:val="20"/>
          <w:szCs w:val="20"/>
        </w:rPr>
        <w:t>Dodávateľa</w:t>
      </w:r>
      <w:r w:rsidRPr="00CE2ADE">
        <w:rPr>
          <w:rFonts w:ascii="Arial" w:hAnsi="Arial" w:cs="Arial"/>
          <w:sz w:val="20"/>
          <w:szCs w:val="20"/>
        </w:rPr>
        <w:t xml:space="preserve"> pri zmene </w:t>
      </w:r>
      <w:r w:rsidR="00283157" w:rsidRPr="00CE2ADE">
        <w:rPr>
          <w:rFonts w:ascii="Arial" w:hAnsi="Arial" w:cs="Arial"/>
          <w:sz w:val="20"/>
          <w:szCs w:val="20"/>
        </w:rPr>
        <w:t>da</w:t>
      </w:r>
      <w:r w:rsidR="000F6739" w:rsidRPr="00CE2ADE">
        <w:rPr>
          <w:rFonts w:ascii="Arial" w:hAnsi="Arial" w:cs="Arial"/>
          <w:sz w:val="20"/>
          <w:szCs w:val="20"/>
        </w:rPr>
        <w:t>ňových predpisov</w:t>
      </w:r>
    </w:p>
    <w:p w14:paraId="5E4BC821" w14:textId="038A4593" w:rsidR="00283157" w:rsidRPr="00CE2ADE" w:rsidRDefault="00902BD7">
      <w:pPr>
        <w:pStyle w:val="Normal2"/>
        <w:spacing w:before="120" w:line="240" w:lineRule="auto"/>
        <w:ind w:left="2977" w:hanging="708"/>
        <w:rPr>
          <w:rFonts w:ascii="Arial" w:hAnsi="Arial" w:cs="Arial"/>
          <w:sz w:val="20"/>
          <w:szCs w:val="20"/>
          <w:lang w:val="sk-SK"/>
        </w:rPr>
      </w:pPr>
      <w:r w:rsidRPr="00CE2ADE">
        <w:rPr>
          <w:rFonts w:ascii="Arial" w:hAnsi="Arial" w:cs="Arial"/>
          <w:sz w:val="20"/>
          <w:szCs w:val="20"/>
          <w:lang w:val="sk-SK"/>
        </w:rPr>
        <w:tab/>
        <w:t xml:space="preserve">Odmena za </w:t>
      </w:r>
      <w:r w:rsidR="00A9009B" w:rsidRPr="00CE2ADE">
        <w:rPr>
          <w:rFonts w:ascii="Arial" w:hAnsi="Arial" w:cs="Arial"/>
          <w:sz w:val="20"/>
          <w:szCs w:val="20"/>
          <w:lang w:val="sk-SK"/>
        </w:rPr>
        <w:t>plnenie tejto Zmluvy</w:t>
      </w:r>
      <w:r w:rsidRPr="00CE2ADE">
        <w:rPr>
          <w:rFonts w:ascii="Arial" w:hAnsi="Arial" w:cs="Arial"/>
          <w:sz w:val="20"/>
          <w:szCs w:val="20"/>
          <w:lang w:val="sk-SK"/>
        </w:rPr>
        <w:t xml:space="preserve"> </w:t>
      </w:r>
      <w:r w:rsidR="00283157" w:rsidRPr="00CE2ADE">
        <w:rPr>
          <w:rFonts w:ascii="Arial" w:hAnsi="Arial" w:cs="Arial"/>
          <w:sz w:val="20"/>
          <w:szCs w:val="20"/>
          <w:lang w:val="sk-SK"/>
        </w:rPr>
        <w:t xml:space="preserve">sa môže upraviť v prípade, ak počas trvania </w:t>
      </w:r>
      <w:r w:rsidR="00DC4CD4" w:rsidRPr="00CE2ADE">
        <w:rPr>
          <w:rFonts w:ascii="Arial" w:hAnsi="Arial" w:cs="Arial"/>
          <w:sz w:val="20"/>
          <w:szCs w:val="20"/>
          <w:lang w:val="sk-SK"/>
        </w:rPr>
        <w:t xml:space="preserve">tejto </w:t>
      </w:r>
      <w:r w:rsidR="00283157" w:rsidRPr="00CE2ADE">
        <w:rPr>
          <w:rFonts w:ascii="Arial" w:hAnsi="Arial" w:cs="Arial"/>
          <w:sz w:val="20"/>
          <w:szCs w:val="20"/>
          <w:lang w:val="sk-SK"/>
        </w:rPr>
        <w:t>Zmluvy príde k zmenám daňových predpisov Právneho poriadku, ktoré budú mať preukázateľný dopad na výšku odmeny, a to najmä v prípade zmeny sadzby dane z pridanej hodnoty, a to o sumu zodpovedajúcu takejto zmene Právneho poriadku. K takejto úprave odmeny ale môže p</w:t>
      </w:r>
      <w:r w:rsidR="00A36269" w:rsidRPr="00CE2ADE">
        <w:rPr>
          <w:rFonts w:ascii="Arial" w:hAnsi="Arial" w:cs="Arial"/>
          <w:sz w:val="20"/>
          <w:szCs w:val="20"/>
          <w:lang w:val="sk-SK"/>
        </w:rPr>
        <w:t>r</w:t>
      </w:r>
      <w:r w:rsidR="00283157" w:rsidRPr="00CE2ADE">
        <w:rPr>
          <w:rFonts w:ascii="Arial" w:hAnsi="Arial" w:cs="Arial"/>
          <w:sz w:val="20"/>
          <w:szCs w:val="20"/>
          <w:lang w:val="sk-SK"/>
        </w:rPr>
        <w:t>ísť iba vo vzťahu k tým častiam odmeny, vo vzťahu ku kt</w:t>
      </w:r>
      <w:r w:rsidR="00A9009B" w:rsidRPr="00CE2ADE">
        <w:rPr>
          <w:rFonts w:ascii="Arial" w:hAnsi="Arial" w:cs="Arial"/>
          <w:sz w:val="20"/>
          <w:szCs w:val="20"/>
          <w:lang w:val="sk-SK"/>
        </w:rPr>
        <w:t>o</w:t>
      </w:r>
      <w:r w:rsidR="00283157" w:rsidRPr="00CE2ADE">
        <w:rPr>
          <w:rFonts w:ascii="Arial" w:hAnsi="Arial" w:cs="Arial"/>
          <w:sz w:val="20"/>
          <w:szCs w:val="20"/>
          <w:lang w:val="sk-SK"/>
        </w:rPr>
        <w:t xml:space="preserve">rým pred okamihom nadobudnutia účinnosti príslušnej zmeny daňových predpisov Právneho poriadku ešte nenastal deň </w:t>
      </w:r>
      <w:r w:rsidR="00A36269" w:rsidRPr="00CE2ADE">
        <w:rPr>
          <w:rFonts w:ascii="Arial" w:hAnsi="Arial" w:cs="Arial"/>
          <w:sz w:val="20"/>
          <w:szCs w:val="20"/>
          <w:lang w:val="sk-SK"/>
        </w:rPr>
        <w:t>zdaniteľného</w:t>
      </w:r>
      <w:r w:rsidR="00283157" w:rsidRPr="00CE2ADE">
        <w:rPr>
          <w:rFonts w:ascii="Arial" w:hAnsi="Arial" w:cs="Arial"/>
          <w:sz w:val="20"/>
          <w:szCs w:val="20"/>
          <w:lang w:val="sk-SK"/>
        </w:rPr>
        <w:t xml:space="preserve"> plnenia. Zm</w:t>
      </w:r>
      <w:r w:rsidR="00A9009B" w:rsidRPr="00CE2ADE">
        <w:rPr>
          <w:rFonts w:ascii="Arial" w:hAnsi="Arial" w:cs="Arial"/>
          <w:sz w:val="20"/>
          <w:szCs w:val="20"/>
          <w:lang w:val="sk-SK"/>
        </w:rPr>
        <w:t>e</w:t>
      </w:r>
      <w:r w:rsidR="00283157" w:rsidRPr="00CE2ADE">
        <w:rPr>
          <w:rFonts w:ascii="Arial" w:hAnsi="Arial" w:cs="Arial"/>
          <w:sz w:val="20"/>
          <w:szCs w:val="20"/>
          <w:lang w:val="sk-SK"/>
        </w:rPr>
        <w:t>na ceny v</w:t>
      </w:r>
      <w:r w:rsidR="00C60905" w:rsidRPr="00CE2ADE">
        <w:rPr>
          <w:rFonts w:ascii="Arial" w:hAnsi="Arial" w:cs="Arial"/>
          <w:sz w:val="20"/>
          <w:szCs w:val="20"/>
          <w:lang w:val="sk-SK"/>
        </w:rPr>
        <w:t xml:space="preserve"> dôsledku zmeny daňových predpisov Právneho </w:t>
      </w:r>
      <w:r w:rsidR="00C60905" w:rsidRPr="00CE2ADE">
        <w:rPr>
          <w:rFonts w:ascii="Arial" w:hAnsi="Arial" w:cs="Arial"/>
          <w:sz w:val="20"/>
          <w:szCs w:val="20"/>
          <w:lang w:val="sk-SK"/>
        </w:rPr>
        <w:lastRenderedPageBreak/>
        <w:t>poriadku bude realizovaná formou dodatku k tejto Zmluve</w:t>
      </w:r>
      <w:r w:rsidR="00283157" w:rsidRPr="00CE2ADE">
        <w:rPr>
          <w:rFonts w:ascii="Arial" w:hAnsi="Arial" w:cs="Arial"/>
          <w:sz w:val="20"/>
          <w:szCs w:val="20"/>
          <w:lang w:val="sk-SK"/>
        </w:rPr>
        <w:t xml:space="preserve">. </w:t>
      </w:r>
      <w:r w:rsidR="00583FD3">
        <w:rPr>
          <w:rFonts w:ascii="Arial" w:hAnsi="Arial" w:cs="Arial"/>
          <w:sz w:val="20"/>
          <w:szCs w:val="20"/>
          <w:lang w:val="sk-SK"/>
        </w:rPr>
        <w:t>To neplatí, ak ide len o zmenu sadzby dane z pridanej hodnoty.</w:t>
      </w:r>
    </w:p>
    <w:p w14:paraId="1C498D15" w14:textId="77777777" w:rsidR="00902BD7" w:rsidRPr="00CE2ADE" w:rsidRDefault="00902BD7" w:rsidP="00CD0DFC">
      <w:pPr>
        <w:pStyle w:val="Nadpis4"/>
        <w:spacing w:before="120" w:line="240" w:lineRule="auto"/>
        <w:rPr>
          <w:rFonts w:ascii="Arial" w:hAnsi="Arial" w:cs="Arial"/>
          <w:sz w:val="20"/>
          <w:szCs w:val="20"/>
        </w:rPr>
      </w:pPr>
      <w:bookmarkStart w:id="712" w:name="_Ref182448689"/>
      <w:r w:rsidRPr="00CE2ADE">
        <w:rPr>
          <w:rFonts w:ascii="Arial" w:hAnsi="Arial" w:cs="Arial"/>
          <w:sz w:val="20"/>
          <w:szCs w:val="20"/>
        </w:rPr>
        <w:t xml:space="preserve">Iné úpravy </w:t>
      </w:r>
      <w:bookmarkEnd w:id="712"/>
      <w:r w:rsidR="000F6739" w:rsidRPr="00CE2ADE">
        <w:rPr>
          <w:rFonts w:ascii="Arial" w:hAnsi="Arial" w:cs="Arial"/>
          <w:sz w:val="20"/>
          <w:szCs w:val="20"/>
        </w:rPr>
        <w:t xml:space="preserve">odmeny </w:t>
      </w:r>
      <w:r w:rsidR="00A9009B" w:rsidRPr="00CE2ADE">
        <w:rPr>
          <w:rFonts w:ascii="Arial" w:hAnsi="Arial" w:cs="Arial"/>
          <w:sz w:val="20"/>
          <w:szCs w:val="20"/>
        </w:rPr>
        <w:t>Dodávateľa</w:t>
      </w:r>
    </w:p>
    <w:p w14:paraId="4CB6121B" w14:textId="77777777" w:rsidR="00902BD7" w:rsidRPr="00CE2ADE" w:rsidRDefault="00902B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Okrem prípadov uvedených v</w:t>
      </w:r>
      <w:r w:rsidR="00367E2E" w:rsidRPr="00CE2ADE">
        <w:rPr>
          <w:rFonts w:ascii="Arial" w:hAnsi="Arial" w:cs="Arial"/>
          <w:sz w:val="20"/>
          <w:szCs w:val="20"/>
          <w:lang w:val="sk-SK"/>
        </w:rPr>
        <w:t xml:space="preserve"> príslušných článkoch </w:t>
      </w:r>
      <w:r w:rsidR="00221A00" w:rsidRPr="00CE2ADE">
        <w:rPr>
          <w:rFonts w:ascii="Arial" w:hAnsi="Arial" w:cs="Arial"/>
          <w:sz w:val="20"/>
          <w:szCs w:val="20"/>
          <w:lang w:val="sk-SK"/>
        </w:rPr>
        <w:t>tejto Zmluvy</w:t>
      </w:r>
      <w:r w:rsidR="00367E2E" w:rsidRPr="00CE2ADE">
        <w:rPr>
          <w:rFonts w:ascii="Arial" w:hAnsi="Arial" w:cs="Arial"/>
          <w:sz w:val="20"/>
          <w:szCs w:val="20"/>
          <w:lang w:val="sk-SK"/>
        </w:rPr>
        <w:t xml:space="preserve">, </w:t>
      </w:r>
      <w:r w:rsidRPr="00CE2ADE">
        <w:rPr>
          <w:rFonts w:ascii="Arial" w:hAnsi="Arial" w:cs="Arial"/>
          <w:sz w:val="20"/>
          <w:szCs w:val="20"/>
          <w:lang w:val="sk-SK"/>
        </w:rPr>
        <w:t xml:space="preserve">môže byť </w:t>
      </w:r>
      <w:r w:rsidR="00221A00" w:rsidRPr="00CE2ADE">
        <w:rPr>
          <w:rFonts w:ascii="Arial" w:hAnsi="Arial" w:cs="Arial"/>
          <w:sz w:val="20"/>
          <w:szCs w:val="20"/>
          <w:lang w:val="sk-SK"/>
        </w:rPr>
        <w:t xml:space="preserve">odmena </w:t>
      </w:r>
      <w:r w:rsidR="00A9009B" w:rsidRPr="00CE2ADE">
        <w:rPr>
          <w:rFonts w:ascii="Arial" w:hAnsi="Arial" w:cs="Arial"/>
          <w:sz w:val="20"/>
          <w:szCs w:val="20"/>
          <w:lang w:val="sk-SK"/>
        </w:rPr>
        <w:t>Dodávateľa</w:t>
      </w:r>
      <w:r w:rsidRPr="00CE2ADE">
        <w:rPr>
          <w:rFonts w:ascii="Arial" w:hAnsi="Arial" w:cs="Arial"/>
          <w:sz w:val="20"/>
          <w:szCs w:val="20"/>
          <w:lang w:val="sk-SK"/>
        </w:rPr>
        <w:t xml:space="preserve"> upraven</w:t>
      </w:r>
      <w:r w:rsidR="008260A8" w:rsidRPr="00CE2ADE">
        <w:rPr>
          <w:rFonts w:ascii="Arial" w:hAnsi="Arial" w:cs="Arial"/>
          <w:sz w:val="20"/>
          <w:szCs w:val="20"/>
          <w:lang w:val="sk-SK"/>
        </w:rPr>
        <w:t>á</w:t>
      </w:r>
      <w:r w:rsidRPr="00CE2ADE">
        <w:rPr>
          <w:rFonts w:ascii="Arial" w:hAnsi="Arial" w:cs="Arial"/>
          <w:sz w:val="20"/>
          <w:szCs w:val="20"/>
          <w:lang w:val="sk-SK"/>
        </w:rPr>
        <w:t xml:space="preserve"> len na základe dohody Zmluvných strán.</w:t>
      </w:r>
    </w:p>
    <w:p w14:paraId="7FE1677A" w14:textId="77777777" w:rsidR="00902BD7" w:rsidRPr="00CE2ADE" w:rsidRDefault="00902BD7"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Zmluvné strany sa ďalej podľa Zmluvy výslovne dohod</w:t>
      </w:r>
      <w:r w:rsidR="00221A00" w:rsidRPr="00CE2ADE">
        <w:rPr>
          <w:rFonts w:ascii="Arial" w:hAnsi="Arial" w:cs="Arial"/>
          <w:sz w:val="20"/>
          <w:szCs w:val="20"/>
          <w:lang w:val="sk-SK"/>
        </w:rPr>
        <w:t>li</w:t>
      </w:r>
      <w:r w:rsidRPr="00CE2ADE">
        <w:rPr>
          <w:rFonts w:ascii="Arial" w:hAnsi="Arial" w:cs="Arial"/>
          <w:sz w:val="20"/>
          <w:szCs w:val="20"/>
          <w:lang w:val="sk-SK"/>
        </w:rPr>
        <w:t>, že:</w:t>
      </w:r>
    </w:p>
    <w:p w14:paraId="054BB314"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okrem úprav </w:t>
      </w:r>
      <w:r w:rsidR="00221A00" w:rsidRPr="00CE2ADE">
        <w:rPr>
          <w:rFonts w:ascii="Arial" w:hAnsi="Arial" w:cs="Arial"/>
          <w:sz w:val="20"/>
          <w:szCs w:val="20"/>
          <w:lang w:val="sk-SK"/>
        </w:rPr>
        <w:t xml:space="preserve">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podľa príslušných článkov </w:t>
      </w:r>
      <w:r w:rsidR="00221A00" w:rsidRPr="00CE2ADE">
        <w:rPr>
          <w:rFonts w:ascii="Arial" w:hAnsi="Arial" w:cs="Arial"/>
          <w:sz w:val="20"/>
          <w:szCs w:val="20"/>
          <w:lang w:val="sk-SK"/>
        </w:rPr>
        <w:t>tejto Zmluvy</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nesmie byť odmena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akokoľvek upravovaná, najmä v dôsledku </w:t>
      </w:r>
      <w:r w:rsidR="00221A00" w:rsidRPr="00CE2ADE">
        <w:rPr>
          <w:rFonts w:ascii="Arial" w:hAnsi="Arial" w:cs="Arial"/>
          <w:sz w:val="20"/>
          <w:szCs w:val="20"/>
          <w:lang w:val="sk-SK"/>
        </w:rPr>
        <w:t xml:space="preserve">iných ako Kvalitatívnych zmien Právneho poriadku, Zmien, ktoré sú podľa Súťažných podkladov zahrnuté v odmene </w:t>
      </w:r>
      <w:r w:rsidR="0071695E" w:rsidRPr="00CE2ADE">
        <w:rPr>
          <w:rFonts w:ascii="Arial" w:hAnsi="Arial" w:cs="Arial"/>
          <w:sz w:val="20"/>
          <w:szCs w:val="20"/>
          <w:lang w:val="sk-SK"/>
        </w:rPr>
        <w:t>Dodávateľa</w:t>
      </w:r>
      <w:r w:rsidR="00221A00" w:rsidRPr="00CE2ADE">
        <w:rPr>
          <w:rFonts w:ascii="Arial" w:hAnsi="Arial" w:cs="Arial"/>
          <w:sz w:val="20"/>
          <w:szCs w:val="20"/>
          <w:lang w:val="sk-SK"/>
        </w:rPr>
        <w:t xml:space="preserve">, </w:t>
      </w:r>
      <w:r w:rsidRPr="00CE2ADE">
        <w:rPr>
          <w:rFonts w:ascii="Arial" w:hAnsi="Arial" w:cs="Arial"/>
          <w:sz w:val="20"/>
          <w:szCs w:val="20"/>
          <w:lang w:val="sk-SK"/>
        </w:rPr>
        <w:t xml:space="preserve">zmeny kurzu </w:t>
      </w:r>
      <w:r w:rsidR="00221A00" w:rsidRPr="00CE2ADE">
        <w:rPr>
          <w:rFonts w:ascii="Arial" w:hAnsi="Arial" w:cs="Arial"/>
          <w:sz w:val="20"/>
          <w:szCs w:val="20"/>
          <w:lang w:val="sk-SK"/>
        </w:rPr>
        <w:t>euro alebo inej meny</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alebo v dôsledku zmien výšky alebo štruktúry nákladov na </w:t>
      </w:r>
      <w:r w:rsidR="00221A00" w:rsidRPr="00CE2ADE">
        <w:rPr>
          <w:rFonts w:ascii="Arial" w:hAnsi="Arial" w:cs="Arial"/>
          <w:sz w:val="20"/>
          <w:szCs w:val="20"/>
          <w:lang w:val="sk-SK"/>
        </w:rPr>
        <w:t>plnenie tejto Zmluvy</w:t>
      </w:r>
      <w:r w:rsidRPr="00CE2ADE">
        <w:rPr>
          <w:rFonts w:ascii="Arial" w:hAnsi="Arial" w:cs="Arial"/>
          <w:sz w:val="20"/>
          <w:szCs w:val="20"/>
          <w:lang w:val="sk-SK"/>
        </w:rPr>
        <w:t xml:space="preserve">, rastu akéhokoľvek iného indexu ako indexu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_Ref182384040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545107" w:rsidRPr="00CE2ADE">
        <w:rPr>
          <w:rFonts w:ascii="Arial" w:hAnsi="Arial" w:cs="Arial"/>
          <w:sz w:val="20"/>
          <w:szCs w:val="20"/>
          <w:lang w:val="sk-SK"/>
        </w:rPr>
        <w:t>10.1.5.1</w:t>
      </w:r>
      <w:r w:rsidRPr="00CE2ADE">
        <w:rPr>
          <w:rFonts w:ascii="Arial" w:hAnsi="Arial" w:cs="Arial"/>
          <w:sz w:val="20"/>
          <w:szCs w:val="20"/>
          <w:lang w:val="sk-SK"/>
        </w:rPr>
        <w:fldChar w:fldCharType="end"/>
      </w:r>
      <w:r w:rsidR="00221A00" w:rsidRPr="00CE2ADE">
        <w:rPr>
          <w:rFonts w:ascii="Arial" w:hAnsi="Arial" w:cs="Arial"/>
          <w:sz w:val="20"/>
          <w:szCs w:val="20"/>
          <w:lang w:val="sk-SK"/>
        </w:rPr>
        <w:t xml:space="preserve"> tejto Zmluvy</w:t>
      </w:r>
      <w:r w:rsidRPr="00CE2ADE">
        <w:rPr>
          <w:rFonts w:ascii="Arial" w:hAnsi="Arial" w:cs="Arial"/>
          <w:sz w:val="20"/>
          <w:szCs w:val="20"/>
          <w:lang w:val="sk-SK"/>
        </w:rPr>
        <w:t xml:space="preserve"> alebo inej okolnosti a zahŕňa všetky a akékoľvek náklady, výdavky, poplatky a platby súvisiace s</w:t>
      </w:r>
      <w:r w:rsidR="00221A00" w:rsidRPr="00CE2ADE">
        <w:rPr>
          <w:rFonts w:ascii="Arial" w:hAnsi="Arial" w:cs="Arial"/>
          <w:sz w:val="20"/>
          <w:szCs w:val="20"/>
          <w:lang w:val="sk-SK"/>
        </w:rPr>
        <w:t xml:space="preserve"> plnením tejto Zmluvy zo strany </w:t>
      </w:r>
      <w:r w:rsidR="0071695E" w:rsidRPr="00CE2ADE">
        <w:rPr>
          <w:rFonts w:ascii="Arial" w:hAnsi="Arial" w:cs="Arial"/>
          <w:sz w:val="20"/>
          <w:szCs w:val="20"/>
          <w:lang w:val="sk-SK"/>
        </w:rPr>
        <w:t>Dodávateľa</w:t>
      </w:r>
      <w:r w:rsidRPr="00CE2ADE">
        <w:rPr>
          <w:rFonts w:ascii="Arial" w:hAnsi="Arial" w:cs="Arial"/>
          <w:sz w:val="20"/>
          <w:szCs w:val="20"/>
          <w:lang w:val="sk-SK"/>
        </w:rPr>
        <w:t>,</w:t>
      </w:r>
    </w:p>
    <w:p w14:paraId="4421AE34"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odmena </w:t>
      </w:r>
      <w:r w:rsidR="0071695E" w:rsidRPr="00CE2ADE">
        <w:rPr>
          <w:rFonts w:ascii="Arial" w:hAnsi="Arial" w:cs="Arial"/>
          <w:sz w:val="20"/>
          <w:szCs w:val="20"/>
          <w:lang w:val="sk-SK"/>
        </w:rPr>
        <w:t>Dodávateľa</w:t>
      </w:r>
      <w:r w:rsidR="00A05606" w:rsidRPr="00CE2ADE">
        <w:rPr>
          <w:rFonts w:ascii="Arial" w:hAnsi="Arial" w:cs="Arial"/>
          <w:sz w:val="20"/>
          <w:szCs w:val="20"/>
          <w:lang w:val="sk-SK"/>
        </w:rPr>
        <w:t xml:space="preserve"> </w:t>
      </w:r>
      <w:r w:rsidRPr="00CE2ADE">
        <w:rPr>
          <w:rFonts w:ascii="Arial" w:hAnsi="Arial" w:cs="Arial"/>
          <w:sz w:val="20"/>
          <w:szCs w:val="20"/>
          <w:lang w:val="sk-SK"/>
        </w:rPr>
        <w:t xml:space="preserve">zahŕňa všetky a akékoľvek náklady, výdavky, poplatky a platby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v súvislosti s plnením všetkých a akýchkoľvek povinností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uvedených v</w:t>
      </w:r>
      <w:r w:rsidR="00545107" w:rsidRPr="00CE2ADE">
        <w:rPr>
          <w:rFonts w:ascii="Arial" w:hAnsi="Arial" w:cs="Arial"/>
          <w:sz w:val="20"/>
          <w:szCs w:val="20"/>
          <w:lang w:val="sk-SK"/>
        </w:rPr>
        <w:t xml:space="preserve"> tejto </w:t>
      </w:r>
      <w:r w:rsidRPr="00CE2ADE">
        <w:rPr>
          <w:rFonts w:ascii="Arial" w:hAnsi="Arial" w:cs="Arial"/>
          <w:sz w:val="20"/>
          <w:szCs w:val="20"/>
          <w:lang w:val="sk-SK"/>
        </w:rPr>
        <w:t>Zmluve, Súťažných podkladoch, najmä Opise predmetu zákazky</w:t>
      </w:r>
      <w:r w:rsidR="00E25E68" w:rsidRPr="00CE2ADE">
        <w:rPr>
          <w:rFonts w:ascii="Arial" w:hAnsi="Arial" w:cs="Arial"/>
          <w:sz w:val="20"/>
          <w:szCs w:val="20"/>
          <w:lang w:val="sk-SK"/>
        </w:rPr>
        <w:t xml:space="preserve"> a </w:t>
      </w:r>
      <w:r w:rsidRPr="00CE2ADE">
        <w:rPr>
          <w:rFonts w:ascii="Arial" w:hAnsi="Arial" w:cs="Arial"/>
          <w:sz w:val="20"/>
          <w:szCs w:val="20"/>
          <w:lang w:val="sk-SK"/>
        </w:rPr>
        <w:t xml:space="preserve">Ponuke, a to bez ohľadu na to, či určité ustanovenie </w:t>
      </w:r>
      <w:r w:rsidR="00545107" w:rsidRPr="00CE2ADE">
        <w:rPr>
          <w:rFonts w:ascii="Arial" w:hAnsi="Arial" w:cs="Arial"/>
          <w:sz w:val="20"/>
          <w:szCs w:val="20"/>
          <w:lang w:val="sk-SK"/>
        </w:rPr>
        <w:t xml:space="preserve">tejto </w:t>
      </w:r>
      <w:r w:rsidRPr="00CE2ADE">
        <w:rPr>
          <w:rFonts w:ascii="Arial" w:hAnsi="Arial" w:cs="Arial"/>
          <w:sz w:val="20"/>
          <w:szCs w:val="20"/>
          <w:lang w:val="sk-SK"/>
        </w:rPr>
        <w:t xml:space="preserve">Zmluvy výslovne stanovuje, že plnenie určitej povinnosti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je na jeho náklady, </w:t>
      </w:r>
    </w:p>
    <w:p w14:paraId="5B24D39C" w14:textId="77777777" w:rsidR="00902BD7" w:rsidRPr="00CE2ADE" w:rsidRDefault="0071695E"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Dodávateľ</w:t>
      </w:r>
      <w:r w:rsidR="00902BD7" w:rsidRPr="00CE2ADE">
        <w:rPr>
          <w:rFonts w:ascii="Arial" w:hAnsi="Arial" w:cs="Arial"/>
          <w:sz w:val="20"/>
          <w:szCs w:val="20"/>
          <w:lang w:val="sk-SK"/>
        </w:rPr>
        <w:t xml:space="preserve"> uhradí všetky clá, poplatky a dane vyplývajúce z jeho povinností podľa </w:t>
      </w:r>
      <w:r w:rsidR="00545107" w:rsidRPr="00CE2ADE">
        <w:rPr>
          <w:rFonts w:ascii="Arial" w:hAnsi="Arial" w:cs="Arial"/>
          <w:sz w:val="20"/>
          <w:szCs w:val="20"/>
          <w:lang w:val="sk-SK"/>
        </w:rPr>
        <w:t xml:space="preserve">tejto </w:t>
      </w:r>
      <w:r w:rsidR="00902BD7" w:rsidRPr="00CE2ADE">
        <w:rPr>
          <w:rFonts w:ascii="Arial" w:hAnsi="Arial" w:cs="Arial"/>
          <w:sz w:val="20"/>
          <w:szCs w:val="20"/>
          <w:lang w:val="sk-SK"/>
        </w:rPr>
        <w:t>Zmluvy</w:t>
      </w:r>
      <w:r w:rsidR="00520943" w:rsidRPr="00CE2ADE">
        <w:rPr>
          <w:rFonts w:ascii="Arial" w:hAnsi="Arial" w:cs="Arial"/>
          <w:sz w:val="20"/>
          <w:szCs w:val="20"/>
          <w:lang w:val="sk-SK"/>
        </w:rPr>
        <w:t>, Súťažných podkladov, najmä Opisu predmetu zákazky</w:t>
      </w:r>
      <w:r w:rsidR="00E25E68" w:rsidRPr="00CE2ADE">
        <w:rPr>
          <w:rFonts w:ascii="Arial" w:hAnsi="Arial" w:cs="Arial"/>
          <w:sz w:val="20"/>
          <w:szCs w:val="20"/>
          <w:lang w:val="sk-SK"/>
        </w:rPr>
        <w:t xml:space="preserve"> a </w:t>
      </w:r>
      <w:r w:rsidR="00520943" w:rsidRPr="00CE2ADE">
        <w:rPr>
          <w:rFonts w:ascii="Arial" w:hAnsi="Arial" w:cs="Arial"/>
          <w:sz w:val="20"/>
          <w:szCs w:val="20"/>
          <w:lang w:val="sk-SK"/>
        </w:rPr>
        <w:t xml:space="preserve">Ponuky </w:t>
      </w:r>
      <w:r w:rsidR="00902BD7" w:rsidRPr="00CE2ADE">
        <w:rPr>
          <w:rFonts w:ascii="Arial" w:hAnsi="Arial" w:cs="Arial"/>
          <w:sz w:val="20"/>
          <w:szCs w:val="20"/>
          <w:lang w:val="sk-SK"/>
        </w:rPr>
        <w:t>a</w:t>
      </w:r>
      <w:r w:rsidR="00E25E68" w:rsidRPr="00CE2ADE">
        <w:rPr>
          <w:rFonts w:ascii="Arial" w:hAnsi="Arial" w:cs="Arial"/>
          <w:sz w:val="20"/>
          <w:szCs w:val="20"/>
          <w:lang w:val="sk-SK"/>
        </w:rPr>
        <w:t> </w:t>
      </w:r>
      <w:r w:rsidR="00902BD7" w:rsidRPr="00CE2ADE">
        <w:rPr>
          <w:rFonts w:ascii="Arial" w:hAnsi="Arial" w:cs="Arial"/>
          <w:sz w:val="20"/>
          <w:szCs w:val="20"/>
          <w:lang w:val="sk-SK"/>
        </w:rPr>
        <w:t>odmena</w:t>
      </w:r>
      <w:r w:rsidR="00E25E68" w:rsidRPr="00CE2ADE">
        <w:rPr>
          <w:rFonts w:ascii="Arial" w:hAnsi="Arial" w:cs="Arial"/>
          <w:sz w:val="20"/>
          <w:szCs w:val="20"/>
          <w:lang w:val="sk-SK"/>
        </w:rPr>
        <w:t xml:space="preserve"> </w:t>
      </w:r>
      <w:r w:rsidRPr="00CE2ADE">
        <w:rPr>
          <w:rFonts w:ascii="Arial" w:hAnsi="Arial" w:cs="Arial"/>
          <w:sz w:val="20"/>
          <w:szCs w:val="20"/>
          <w:lang w:val="sk-SK"/>
        </w:rPr>
        <w:t>Dodávateľa</w:t>
      </w:r>
      <w:r w:rsidR="00902BD7" w:rsidRPr="00CE2ADE">
        <w:rPr>
          <w:rFonts w:ascii="Arial" w:hAnsi="Arial" w:cs="Arial"/>
          <w:sz w:val="20"/>
          <w:szCs w:val="20"/>
          <w:lang w:val="sk-SK"/>
        </w:rPr>
        <w:t xml:space="preserve"> nesmie byť </w:t>
      </w:r>
      <w:r w:rsidR="00A36269" w:rsidRPr="00CE2ADE">
        <w:rPr>
          <w:rFonts w:ascii="Arial" w:hAnsi="Arial" w:cs="Arial"/>
          <w:sz w:val="20"/>
          <w:szCs w:val="20"/>
          <w:lang w:val="sk-SK"/>
        </w:rPr>
        <w:t>upravovaná</w:t>
      </w:r>
      <w:r w:rsidR="00902BD7" w:rsidRPr="00CE2ADE">
        <w:rPr>
          <w:rFonts w:ascii="Arial" w:hAnsi="Arial" w:cs="Arial"/>
          <w:sz w:val="20"/>
          <w:szCs w:val="20"/>
          <w:lang w:val="sk-SK"/>
        </w:rPr>
        <w:t xml:space="preserve"> o tieto clá, poplatky a dane,</w:t>
      </w:r>
    </w:p>
    <w:p w14:paraId="2ED6F5E5" w14:textId="77777777" w:rsidR="00902BD7" w:rsidRPr="00CE2ADE" w:rsidRDefault="00902BD7" w:rsidP="00CD0DFC">
      <w:pPr>
        <w:pStyle w:val="Normal2"/>
        <w:numPr>
          <w:ilvl w:val="0"/>
          <w:numId w:val="5"/>
        </w:numPr>
        <w:spacing w:before="120" w:line="240" w:lineRule="auto"/>
        <w:rPr>
          <w:rFonts w:ascii="Arial" w:hAnsi="Arial" w:cs="Arial"/>
          <w:sz w:val="20"/>
          <w:szCs w:val="20"/>
          <w:lang w:val="sk-SK"/>
        </w:rPr>
      </w:pPr>
      <w:r w:rsidRPr="00CE2ADE">
        <w:rPr>
          <w:rFonts w:ascii="Arial" w:hAnsi="Arial" w:cs="Arial"/>
          <w:sz w:val="20"/>
          <w:szCs w:val="20"/>
          <w:lang w:val="sk-SK"/>
        </w:rPr>
        <w:t xml:space="preserve">správne poplatky a požiadavky orgánov štátnej správy a samosprávy a sankcie nimi uložené budú zahrnuté do nákladov, ktoré hradí </w:t>
      </w:r>
      <w:r w:rsidR="0071695E" w:rsidRPr="00CE2ADE">
        <w:rPr>
          <w:rFonts w:ascii="Arial" w:hAnsi="Arial" w:cs="Arial"/>
          <w:sz w:val="20"/>
          <w:szCs w:val="20"/>
          <w:lang w:val="sk-SK"/>
        </w:rPr>
        <w:t>Dodávateľ</w:t>
      </w:r>
      <w:r w:rsidRPr="00CE2ADE">
        <w:rPr>
          <w:rFonts w:ascii="Arial" w:hAnsi="Arial" w:cs="Arial"/>
          <w:sz w:val="20"/>
          <w:szCs w:val="20"/>
          <w:lang w:val="sk-SK"/>
        </w:rPr>
        <w:t xml:space="preserve">, </w:t>
      </w:r>
    </w:p>
    <w:p w14:paraId="07A40D17" w14:textId="77777777" w:rsidR="00902BD7" w:rsidRPr="00CE2ADE" w:rsidRDefault="00902BD7" w:rsidP="00CD0DFC">
      <w:pPr>
        <w:pStyle w:val="Normal2"/>
        <w:numPr>
          <w:ilvl w:val="0"/>
          <w:numId w:val="5"/>
        </w:numPr>
        <w:spacing w:before="120" w:line="240" w:lineRule="auto"/>
        <w:rPr>
          <w:rStyle w:val="InitialStyle"/>
          <w:rFonts w:ascii="Arial" w:hAnsi="Arial" w:cs="Arial"/>
          <w:lang w:val="sk-SK"/>
        </w:rPr>
      </w:pPr>
      <w:r w:rsidRPr="00CE2ADE">
        <w:rPr>
          <w:rStyle w:val="InitialStyle"/>
          <w:rFonts w:ascii="Arial" w:hAnsi="Arial" w:cs="Arial"/>
          <w:lang w:val="sk-SK"/>
        </w:rPr>
        <w:t>v p</w:t>
      </w:r>
      <w:r w:rsidR="003359B3" w:rsidRPr="00CE2ADE">
        <w:rPr>
          <w:rStyle w:val="InitialStyle"/>
          <w:rFonts w:ascii="Arial" w:hAnsi="Arial" w:cs="Arial"/>
          <w:lang w:val="sk-SK"/>
        </w:rPr>
        <w:t>r</w:t>
      </w:r>
      <w:r w:rsidRPr="00CE2ADE">
        <w:rPr>
          <w:rStyle w:val="InitialStyle"/>
          <w:rFonts w:ascii="Arial" w:hAnsi="Arial" w:cs="Arial"/>
          <w:lang w:val="sk-SK"/>
        </w:rPr>
        <w:t>ípad</w:t>
      </w:r>
      <w:r w:rsidR="003359B3" w:rsidRPr="00CE2ADE">
        <w:rPr>
          <w:rStyle w:val="InitialStyle"/>
          <w:rFonts w:ascii="Arial" w:hAnsi="Arial" w:cs="Arial"/>
          <w:lang w:val="sk-SK"/>
        </w:rPr>
        <w:t>e</w:t>
      </w:r>
      <w:r w:rsidRPr="00CE2ADE">
        <w:rPr>
          <w:rStyle w:val="InitialStyle"/>
          <w:rFonts w:ascii="Arial" w:hAnsi="Arial" w:cs="Arial"/>
          <w:lang w:val="sk-SK"/>
        </w:rPr>
        <w:t xml:space="preserve"> o</w:t>
      </w:r>
      <w:r w:rsidR="003359B3" w:rsidRPr="00CE2ADE">
        <w:rPr>
          <w:rStyle w:val="InitialStyle"/>
          <w:rFonts w:ascii="Arial" w:hAnsi="Arial" w:cs="Arial"/>
          <w:lang w:val="sk-SK"/>
        </w:rPr>
        <w:t>b</w:t>
      </w:r>
      <w:r w:rsidRPr="00CE2ADE">
        <w:rPr>
          <w:rStyle w:val="InitialStyle"/>
          <w:rFonts w:ascii="Arial" w:hAnsi="Arial" w:cs="Arial"/>
          <w:lang w:val="sk-SK"/>
        </w:rPr>
        <w:t>me</w:t>
      </w:r>
      <w:r w:rsidR="003359B3" w:rsidRPr="00CE2ADE">
        <w:rPr>
          <w:rStyle w:val="InitialStyle"/>
          <w:rFonts w:ascii="Arial" w:hAnsi="Arial" w:cs="Arial"/>
          <w:lang w:val="sk-SK"/>
        </w:rPr>
        <w:t>d</w:t>
      </w:r>
      <w:r w:rsidRPr="00CE2ADE">
        <w:rPr>
          <w:rStyle w:val="InitialStyle"/>
          <w:rFonts w:ascii="Arial" w:hAnsi="Arial" w:cs="Arial"/>
          <w:lang w:val="sk-SK"/>
        </w:rPr>
        <w:t>zen</w:t>
      </w:r>
      <w:r w:rsidR="003359B3" w:rsidRPr="00CE2ADE">
        <w:rPr>
          <w:rStyle w:val="InitialStyle"/>
          <w:rFonts w:ascii="Arial" w:hAnsi="Arial" w:cs="Arial"/>
          <w:lang w:val="sk-SK"/>
        </w:rPr>
        <w:t>ia</w:t>
      </w:r>
      <w:r w:rsidRPr="00CE2ADE">
        <w:rPr>
          <w:rStyle w:val="InitialStyle"/>
          <w:rFonts w:ascii="Arial" w:hAnsi="Arial" w:cs="Arial"/>
          <w:lang w:val="sk-SK"/>
        </w:rPr>
        <w:t xml:space="preserve"> poskytov</w:t>
      </w:r>
      <w:r w:rsidR="003359B3" w:rsidRPr="00CE2ADE">
        <w:rPr>
          <w:rStyle w:val="InitialStyle"/>
          <w:rFonts w:ascii="Arial" w:hAnsi="Arial" w:cs="Arial"/>
          <w:lang w:val="sk-SK"/>
        </w:rPr>
        <w:t>a</w:t>
      </w:r>
      <w:r w:rsidRPr="00CE2ADE">
        <w:rPr>
          <w:rStyle w:val="InitialStyle"/>
          <w:rFonts w:ascii="Arial" w:hAnsi="Arial" w:cs="Arial"/>
          <w:lang w:val="sk-SK"/>
        </w:rPr>
        <w:t>n</w:t>
      </w:r>
      <w:r w:rsidR="003359B3" w:rsidRPr="00CE2ADE">
        <w:rPr>
          <w:rStyle w:val="InitialStyle"/>
          <w:rFonts w:ascii="Arial" w:hAnsi="Arial" w:cs="Arial"/>
          <w:lang w:val="sk-SK"/>
        </w:rPr>
        <w:t>ia</w:t>
      </w:r>
      <w:r w:rsidRPr="00CE2ADE">
        <w:rPr>
          <w:rStyle w:val="InitialStyle"/>
          <w:rFonts w:ascii="Arial" w:hAnsi="Arial" w:cs="Arial"/>
          <w:lang w:val="sk-SK"/>
        </w:rPr>
        <w:t xml:space="preserve"> Služb</w:t>
      </w:r>
      <w:r w:rsidR="005F2834" w:rsidRPr="00CE2ADE">
        <w:rPr>
          <w:rStyle w:val="InitialStyle"/>
          <w:rFonts w:ascii="Arial" w:hAnsi="Arial" w:cs="Arial"/>
          <w:lang w:val="sk-SK"/>
        </w:rPr>
        <w:t>y</w:t>
      </w:r>
      <w:r w:rsidRPr="00CE2ADE">
        <w:rPr>
          <w:rStyle w:val="InitialStyle"/>
          <w:rFonts w:ascii="Arial" w:hAnsi="Arial" w:cs="Arial"/>
          <w:lang w:val="sk-SK"/>
        </w:rPr>
        <w:t xml:space="preserve"> </w:t>
      </w:r>
      <w:r w:rsidR="003359B3" w:rsidRPr="00CE2ADE">
        <w:rPr>
          <w:rStyle w:val="InitialStyle"/>
          <w:rFonts w:ascii="Arial" w:hAnsi="Arial" w:cs="Arial"/>
          <w:lang w:val="sk-SK"/>
        </w:rPr>
        <w:t>po</w:t>
      </w:r>
      <w:r w:rsidRPr="00CE2ADE">
        <w:rPr>
          <w:rStyle w:val="InitialStyle"/>
          <w:rFonts w:ascii="Arial" w:hAnsi="Arial" w:cs="Arial"/>
          <w:lang w:val="sk-SK"/>
        </w:rPr>
        <w:t>d</w:t>
      </w:r>
      <w:r w:rsidR="003359B3" w:rsidRPr="00CE2ADE">
        <w:rPr>
          <w:rStyle w:val="InitialStyle"/>
          <w:rFonts w:ascii="Arial" w:hAnsi="Arial" w:cs="Arial"/>
          <w:lang w:val="sk-SK"/>
        </w:rPr>
        <w:t>ľa</w:t>
      </w:r>
      <w:r w:rsidRPr="00CE2ADE">
        <w:rPr>
          <w:rStyle w:val="InitialStyle"/>
          <w:rFonts w:ascii="Arial" w:hAnsi="Arial" w:cs="Arial"/>
          <w:lang w:val="sk-SK"/>
        </w:rPr>
        <w:t xml:space="preserve"> článku </w:t>
      </w:r>
      <w:r w:rsidR="005F2834" w:rsidRPr="00CE2ADE">
        <w:rPr>
          <w:rStyle w:val="InitialStyle"/>
          <w:rFonts w:ascii="Arial" w:hAnsi="Arial" w:cs="Arial"/>
          <w:lang w:val="sk-SK"/>
        </w:rPr>
        <w:fldChar w:fldCharType="begin"/>
      </w:r>
      <w:r w:rsidR="005F2834" w:rsidRPr="00CE2ADE">
        <w:rPr>
          <w:rStyle w:val="InitialStyle"/>
          <w:rFonts w:ascii="Arial" w:hAnsi="Arial" w:cs="Arial"/>
          <w:lang w:val="sk-SK"/>
        </w:rPr>
        <w:instrText xml:space="preserve"> REF _Ref182406112 \r \h </w:instrText>
      </w:r>
      <w:r w:rsidR="00F27F12" w:rsidRPr="00CE2ADE">
        <w:rPr>
          <w:rFonts w:ascii="Arial" w:hAnsi="Arial" w:cs="Arial"/>
          <w:sz w:val="20"/>
          <w:szCs w:val="20"/>
          <w:lang w:val="sk-SK"/>
        </w:rPr>
        <w:instrText xml:space="preserve"> \* MERGEFORMAT </w:instrText>
      </w:r>
      <w:r w:rsidR="005F2834" w:rsidRPr="00CE2ADE">
        <w:rPr>
          <w:rStyle w:val="InitialStyle"/>
          <w:rFonts w:ascii="Arial" w:hAnsi="Arial" w:cs="Arial"/>
          <w:lang w:val="sk-SK"/>
        </w:rPr>
      </w:r>
      <w:r w:rsidR="005F2834" w:rsidRPr="00CE2ADE">
        <w:rPr>
          <w:rStyle w:val="InitialStyle"/>
          <w:rFonts w:ascii="Arial" w:hAnsi="Arial" w:cs="Arial"/>
          <w:lang w:val="sk-SK"/>
        </w:rPr>
        <w:fldChar w:fldCharType="separate"/>
      </w:r>
      <w:r w:rsidR="00545107" w:rsidRPr="00CE2ADE">
        <w:rPr>
          <w:rStyle w:val="InitialStyle"/>
          <w:rFonts w:ascii="Arial" w:hAnsi="Arial" w:cs="Arial"/>
          <w:lang w:val="sk-SK"/>
        </w:rPr>
        <w:t>8.1</w:t>
      </w:r>
      <w:r w:rsidR="005F2834" w:rsidRPr="00CE2ADE">
        <w:rPr>
          <w:rStyle w:val="InitialStyle"/>
          <w:rFonts w:ascii="Arial" w:hAnsi="Arial" w:cs="Arial"/>
          <w:lang w:val="sk-SK"/>
        </w:rPr>
        <w:fldChar w:fldCharType="end"/>
      </w:r>
      <w:r w:rsidR="005F2834" w:rsidRPr="00CE2ADE">
        <w:rPr>
          <w:rStyle w:val="InitialStyle"/>
          <w:rFonts w:ascii="Arial" w:hAnsi="Arial" w:cs="Arial"/>
          <w:lang w:val="sk-SK"/>
        </w:rPr>
        <w:t xml:space="preserve"> </w:t>
      </w:r>
      <w:r w:rsidR="00074A87" w:rsidRPr="00CE2ADE">
        <w:rPr>
          <w:rStyle w:val="InitialStyle"/>
          <w:rFonts w:ascii="Arial" w:hAnsi="Arial" w:cs="Arial"/>
          <w:lang w:val="sk-SK"/>
        </w:rPr>
        <w:t>tejto  Z</w:t>
      </w:r>
      <w:r w:rsidR="003359B3" w:rsidRPr="00CE2ADE">
        <w:rPr>
          <w:rStyle w:val="InitialStyle"/>
          <w:rFonts w:ascii="Arial" w:hAnsi="Arial" w:cs="Arial"/>
          <w:lang w:val="sk-SK"/>
        </w:rPr>
        <w:t>mluvy</w:t>
      </w:r>
      <w:r w:rsidRPr="00CE2ADE">
        <w:rPr>
          <w:rStyle w:val="InitialStyle"/>
          <w:rFonts w:ascii="Arial" w:hAnsi="Arial" w:cs="Arial"/>
          <w:lang w:val="sk-SK"/>
        </w:rPr>
        <w:t xml:space="preserve"> </w:t>
      </w:r>
      <w:r w:rsidR="003359B3" w:rsidRPr="00CE2ADE">
        <w:rPr>
          <w:rStyle w:val="InitialStyle"/>
          <w:rFonts w:ascii="Arial" w:hAnsi="Arial" w:cs="Arial"/>
          <w:lang w:val="sk-SK"/>
        </w:rPr>
        <w:t>patrí</w:t>
      </w:r>
      <w:r w:rsidRPr="00CE2ADE">
        <w:rPr>
          <w:rStyle w:val="InitialStyle"/>
          <w:rFonts w:ascii="Arial" w:hAnsi="Arial" w:cs="Arial"/>
          <w:lang w:val="sk-SK"/>
        </w:rPr>
        <w:t xml:space="preserve"> </w:t>
      </w:r>
      <w:r w:rsidR="0071695E" w:rsidRPr="00CE2ADE">
        <w:rPr>
          <w:rStyle w:val="InitialStyle"/>
          <w:rFonts w:ascii="Arial" w:hAnsi="Arial" w:cs="Arial"/>
          <w:lang w:val="sk-SK"/>
        </w:rPr>
        <w:t>Dodávateľovi</w:t>
      </w:r>
      <w:r w:rsidR="005F2834" w:rsidRPr="00CE2ADE">
        <w:rPr>
          <w:rStyle w:val="InitialStyle"/>
          <w:rFonts w:ascii="Arial" w:hAnsi="Arial" w:cs="Arial"/>
          <w:lang w:val="sk-SK"/>
        </w:rPr>
        <w:t xml:space="preserve"> </w:t>
      </w:r>
      <w:r w:rsidRPr="00CE2ADE">
        <w:rPr>
          <w:rStyle w:val="InitialStyle"/>
          <w:rFonts w:ascii="Arial" w:hAnsi="Arial" w:cs="Arial"/>
          <w:lang w:val="sk-SK"/>
        </w:rPr>
        <w:t xml:space="preserve">za </w:t>
      </w:r>
      <w:r w:rsidR="005F2834" w:rsidRPr="00CE2ADE">
        <w:rPr>
          <w:rStyle w:val="InitialStyle"/>
          <w:rFonts w:ascii="Arial" w:hAnsi="Arial" w:cs="Arial"/>
          <w:lang w:val="sk-SK"/>
        </w:rPr>
        <w:t xml:space="preserve">každý </w:t>
      </w:r>
      <w:r w:rsidRPr="00CE2ADE">
        <w:rPr>
          <w:rStyle w:val="InitialStyle"/>
          <w:rFonts w:ascii="Arial" w:hAnsi="Arial" w:cs="Arial"/>
          <w:lang w:val="sk-SK"/>
        </w:rPr>
        <w:t>p</w:t>
      </w:r>
      <w:r w:rsidR="005F2834" w:rsidRPr="00CE2ADE">
        <w:rPr>
          <w:rStyle w:val="InitialStyle"/>
          <w:rFonts w:ascii="Arial" w:hAnsi="Arial" w:cs="Arial"/>
          <w:lang w:val="sk-SK"/>
        </w:rPr>
        <w:t>r</w:t>
      </w:r>
      <w:r w:rsidRPr="00CE2ADE">
        <w:rPr>
          <w:rStyle w:val="InitialStyle"/>
          <w:rFonts w:ascii="Arial" w:hAnsi="Arial" w:cs="Arial"/>
          <w:lang w:val="sk-SK"/>
        </w:rPr>
        <w:t xml:space="preserve">íslušný </w:t>
      </w:r>
      <w:r w:rsidR="005F2834" w:rsidRPr="00CE2ADE">
        <w:rPr>
          <w:rStyle w:val="InitialStyle"/>
          <w:rFonts w:ascii="Arial" w:hAnsi="Arial" w:cs="Arial"/>
          <w:lang w:val="sk-SK"/>
        </w:rPr>
        <w:t>Me</w:t>
      </w:r>
      <w:r w:rsidRPr="00CE2ADE">
        <w:rPr>
          <w:rStyle w:val="InitialStyle"/>
          <w:rFonts w:ascii="Arial" w:hAnsi="Arial" w:cs="Arial"/>
          <w:lang w:val="sk-SK"/>
        </w:rPr>
        <w:t>s</w:t>
      </w:r>
      <w:r w:rsidR="005F2834" w:rsidRPr="00CE2ADE">
        <w:rPr>
          <w:rStyle w:val="InitialStyle"/>
          <w:rFonts w:ascii="Arial" w:hAnsi="Arial" w:cs="Arial"/>
          <w:lang w:val="sk-SK"/>
        </w:rPr>
        <w:t>ia</w:t>
      </w:r>
      <w:r w:rsidRPr="00CE2ADE">
        <w:rPr>
          <w:rStyle w:val="InitialStyle"/>
          <w:rFonts w:ascii="Arial" w:hAnsi="Arial" w:cs="Arial"/>
          <w:lang w:val="sk-SK"/>
        </w:rPr>
        <w:t>c</w:t>
      </w:r>
      <w:r w:rsidR="005F2834" w:rsidRPr="00CE2ADE">
        <w:rPr>
          <w:rStyle w:val="InitialStyle"/>
          <w:rFonts w:ascii="Arial" w:hAnsi="Arial" w:cs="Arial"/>
          <w:lang w:val="sk-SK"/>
        </w:rPr>
        <w:t>, v ktorom nastalo</w:t>
      </w:r>
      <w:r w:rsidRPr="00CE2ADE">
        <w:rPr>
          <w:rStyle w:val="InitialStyle"/>
          <w:rFonts w:ascii="Arial" w:hAnsi="Arial" w:cs="Arial"/>
          <w:lang w:val="sk-SK"/>
        </w:rPr>
        <w:t xml:space="preserve"> </w:t>
      </w:r>
      <w:r w:rsidR="005F2834" w:rsidRPr="00CE2ADE">
        <w:rPr>
          <w:rStyle w:val="InitialStyle"/>
          <w:rFonts w:ascii="Arial" w:hAnsi="Arial" w:cs="Arial"/>
          <w:lang w:val="sk-SK"/>
        </w:rPr>
        <w:t>obmedzenie poskytovania Služ</w:t>
      </w:r>
      <w:r w:rsidR="0071695E" w:rsidRPr="00CE2ADE">
        <w:rPr>
          <w:rStyle w:val="InitialStyle"/>
          <w:rFonts w:ascii="Arial" w:hAnsi="Arial" w:cs="Arial"/>
          <w:lang w:val="sk-SK"/>
        </w:rPr>
        <w:t>ie</w:t>
      </w:r>
      <w:r w:rsidR="005F2834" w:rsidRPr="00CE2ADE">
        <w:rPr>
          <w:rStyle w:val="InitialStyle"/>
          <w:rFonts w:ascii="Arial" w:hAnsi="Arial" w:cs="Arial"/>
          <w:lang w:val="sk-SK"/>
        </w:rPr>
        <w:t xml:space="preserve">b, časť </w:t>
      </w:r>
      <w:r w:rsidR="00074A87" w:rsidRPr="00CE2ADE">
        <w:rPr>
          <w:rStyle w:val="InitialStyle"/>
          <w:rFonts w:ascii="Arial" w:hAnsi="Arial" w:cs="Arial"/>
          <w:lang w:val="sk-SK"/>
        </w:rPr>
        <w:t xml:space="preserve">pravidelnej </w:t>
      </w:r>
      <w:r w:rsidR="005F2834" w:rsidRPr="00CE2ADE">
        <w:rPr>
          <w:rStyle w:val="InitialStyle"/>
          <w:rFonts w:ascii="Arial" w:hAnsi="Arial" w:cs="Arial"/>
          <w:lang w:val="sk-SK"/>
        </w:rPr>
        <w:t xml:space="preserve">odmeny za poskytovanie Služby </w:t>
      </w:r>
      <w:r w:rsidR="0071695E" w:rsidRPr="00CE2ADE">
        <w:rPr>
          <w:rStyle w:val="InitialStyle"/>
          <w:rFonts w:ascii="Arial" w:hAnsi="Arial" w:cs="Arial"/>
          <w:lang w:val="sk-SK"/>
        </w:rPr>
        <w:t xml:space="preserve">(ak je to vo vzťahu ku konkrétnej Službe vôbec aplikovateľné) </w:t>
      </w:r>
      <w:r w:rsidR="0055348B" w:rsidRPr="00CE2ADE">
        <w:rPr>
          <w:rStyle w:val="InitialStyle"/>
          <w:rFonts w:ascii="Arial" w:hAnsi="Arial" w:cs="Arial"/>
          <w:lang w:val="sk-SK"/>
        </w:rPr>
        <w:t xml:space="preserve">zodpovedajúca fixným nákladom </w:t>
      </w:r>
      <w:r w:rsidR="0071695E" w:rsidRPr="00CE2ADE">
        <w:rPr>
          <w:rStyle w:val="InitialStyle"/>
          <w:rFonts w:ascii="Arial" w:hAnsi="Arial" w:cs="Arial"/>
          <w:lang w:val="sk-SK"/>
        </w:rPr>
        <w:t>Dodávateľa</w:t>
      </w:r>
      <w:r w:rsidR="00AF4924" w:rsidRPr="00CE2ADE">
        <w:rPr>
          <w:rStyle w:val="InitialStyle"/>
          <w:rFonts w:ascii="Arial" w:hAnsi="Arial" w:cs="Arial"/>
          <w:lang w:val="sk-SK"/>
        </w:rPr>
        <w:t xml:space="preserve"> (ak existujú)</w:t>
      </w:r>
      <w:r w:rsidR="0055348B" w:rsidRPr="00CE2ADE">
        <w:rPr>
          <w:rStyle w:val="InitialStyle"/>
          <w:rFonts w:ascii="Arial" w:hAnsi="Arial" w:cs="Arial"/>
          <w:lang w:val="sk-SK"/>
        </w:rPr>
        <w:t xml:space="preserve">, dodatočným nákladom </w:t>
      </w:r>
      <w:r w:rsidR="0071695E" w:rsidRPr="00CE2ADE">
        <w:rPr>
          <w:rStyle w:val="InitialStyle"/>
          <w:rFonts w:ascii="Arial" w:hAnsi="Arial" w:cs="Arial"/>
          <w:lang w:val="sk-SK"/>
        </w:rPr>
        <w:t>Dodávateľa</w:t>
      </w:r>
      <w:r w:rsidR="0055348B" w:rsidRPr="00CE2ADE">
        <w:rPr>
          <w:rStyle w:val="InitialStyle"/>
          <w:rFonts w:ascii="Arial" w:hAnsi="Arial" w:cs="Arial"/>
          <w:lang w:val="sk-SK"/>
        </w:rPr>
        <w:t xml:space="preserve"> spojeným s obmedzením poskytovania Služ</w:t>
      </w:r>
      <w:r w:rsidR="0071695E" w:rsidRPr="00CE2ADE">
        <w:rPr>
          <w:rStyle w:val="InitialStyle"/>
          <w:rFonts w:ascii="Arial" w:hAnsi="Arial" w:cs="Arial"/>
          <w:lang w:val="sk-SK"/>
        </w:rPr>
        <w:t>ie</w:t>
      </w:r>
      <w:r w:rsidR="0055348B" w:rsidRPr="00CE2ADE">
        <w:rPr>
          <w:rStyle w:val="InitialStyle"/>
          <w:rFonts w:ascii="Arial" w:hAnsi="Arial" w:cs="Arial"/>
          <w:lang w:val="sk-SK"/>
        </w:rPr>
        <w:t xml:space="preserve">b </w:t>
      </w:r>
      <w:r w:rsidR="00AF4924" w:rsidRPr="00CE2ADE">
        <w:rPr>
          <w:rStyle w:val="InitialStyle"/>
          <w:rFonts w:ascii="Arial" w:hAnsi="Arial" w:cs="Arial"/>
          <w:lang w:val="sk-SK"/>
        </w:rPr>
        <w:t xml:space="preserve">(ak existujú) </w:t>
      </w:r>
      <w:r w:rsidR="0055348B" w:rsidRPr="00CE2ADE">
        <w:rPr>
          <w:rStyle w:val="InitialStyle"/>
          <w:rFonts w:ascii="Arial" w:hAnsi="Arial" w:cs="Arial"/>
          <w:lang w:val="sk-SK"/>
        </w:rPr>
        <w:t xml:space="preserve">a primeranému ušlému zisku </w:t>
      </w:r>
      <w:r w:rsidR="0071695E" w:rsidRPr="00CE2ADE">
        <w:rPr>
          <w:rStyle w:val="InitialStyle"/>
          <w:rFonts w:ascii="Arial" w:hAnsi="Arial" w:cs="Arial"/>
          <w:lang w:val="sk-SK"/>
        </w:rPr>
        <w:t>Dodávateľa</w:t>
      </w:r>
      <w:r w:rsidR="0055348B" w:rsidRPr="00CE2ADE">
        <w:rPr>
          <w:rStyle w:val="InitialStyle"/>
          <w:rFonts w:ascii="Arial" w:hAnsi="Arial" w:cs="Arial"/>
          <w:lang w:val="sk-SK"/>
        </w:rPr>
        <w:t xml:space="preserve">, maximálne však </w:t>
      </w:r>
      <w:r w:rsidR="005F2834" w:rsidRPr="00CE2ADE">
        <w:rPr>
          <w:rStyle w:val="InitialStyle"/>
          <w:rFonts w:ascii="Arial" w:hAnsi="Arial" w:cs="Arial"/>
          <w:lang w:val="sk-SK"/>
        </w:rPr>
        <w:t xml:space="preserve">vo výške </w:t>
      </w:r>
      <w:r w:rsidR="00B4460F" w:rsidRPr="00CE2ADE">
        <w:rPr>
          <w:rStyle w:val="InitialStyle"/>
          <w:rFonts w:ascii="Arial" w:hAnsi="Arial" w:cs="Arial"/>
          <w:lang w:val="sk-SK"/>
        </w:rPr>
        <w:t>päťdesiat</w:t>
      </w:r>
      <w:r w:rsidR="0055348B" w:rsidRPr="00CE2ADE">
        <w:rPr>
          <w:rStyle w:val="InitialStyle"/>
          <w:rFonts w:ascii="Arial" w:hAnsi="Arial" w:cs="Arial"/>
          <w:lang w:val="sk-SK"/>
        </w:rPr>
        <w:t xml:space="preserve"> </w:t>
      </w:r>
      <w:r w:rsidR="00CC5A7E" w:rsidRPr="00CE2ADE">
        <w:rPr>
          <w:rStyle w:val="InitialStyle"/>
          <w:rFonts w:ascii="Arial" w:hAnsi="Arial" w:cs="Arial"/>
          <w:lang w:val="sk-SK"/>
        </w:rPr>
        <w:t xml:space="preserve">percent </w:t>
      </w:r>
      <w:r w:rsidR="005F2834" w:rsidRPr="00CE2ADE">
        <w:rPr>
          <w:rStyle w:val="InitialStyle"/>
          <w:rFonts w:ascii="Arial" w:hAnsi="Arial" w:cs="Arial"/>
          <w:lang w:val="sk-SK"/>
        </w:rPr>
        <w:t>(</w:t>
      </w:r>
      <w:r w:rsidR="00B4460F" w:rsidRPr="00CE2ADE">
        <w:rPr>
          <w:rStyle w:val="InitialStyle"/>
          <w:rFonts w:ascii="Arial" w:hAnsi="Arial" w:cs="Arial"/>
          <w:lang w:val="sk-SK"/>
        </w:rPr>
        <w:t>5</w:t>
      </w:r>
      <w:r w:rsidR="0055348B" w:rsidRPr="00CE2ADE">
        <w:rPr>
          <w:rStyle w:val="InitialStyle"/>
          <w:rFonts w:ascii="Arial" w:hAnsi="Arial" w:cs="Arial"/>
          <w:lang w:val="sk-SK"/>
        </w:rPr>
        <w:t>0</w:t>
      </w:r>
      <w:r w:rsidR="005F2834" w:rsidRPr="00CE2ADE">
        <w:rPr>
          <w:rStyle w:val="InitialStyle"/>
          <w:rFonts w:ascii="Arial" w:hAnsi="Arial" w:cs="Arial"/>
          <w:lang w:val="sk-SK"/>
        </w:rPr>
        <w:t>%</w:t>
      </w:r>
      <w:r w:rsidR="00CC5A7E" w:rsidRPr="00CE2ADE">
        <w:rPr>
          <w:rStyle w:val="InitialStyle"/>
          <w:rFonts w:ascii="Arial" w:hAnsi="Arial" w:cs="Arial"/>
          <w:lang w:val="sk-SK"/>
        </w:rPr>
        <w:t>)</w:t>
      </w:r>
      <w:r w:rsidR="005F2834" w:rsidRPr="00CE2ADE">
        <w:rPr>
          <w:rStyle w:val="InitialStyle"/>
          <w:rFonts w:ascii="Arial" w:hAnsi="Arial" w:cs="Arial"/>
          <w:lang w:val="sk-SK"/>
        </w:rPr>
        <w:t xml:space="preserve"> z</w:t>
      </w:r>
      <w:r w:rsidR="00074A87" w:rsidRPr="00CE2ADE">
        <w:rPr>
          <w:rStyle w:val="InitialStyle"/>
          <w:rFonts w:ascii="Arial" w:hAnsi="Arial" w:cs="Arial"/>
          <w:lang w:val="sk-SK"/>
        </w:rPr>
        <w:t xml:space="preserve"> pravidelnej </w:t>
      </w:r>
      <w:r w:rsidR="005F2834" w:rsidRPr="00CE2ADE">
        <w:rPr>
          <w:rStyle w:val="InitialStyle"/>
          <w:rFonts w:ascii="Arial" w:hAnsi="Arial" w:cs="Arial"/>
          <w:lang w:val="sk-SK"/>
        </w:rPr>
        <w:t>odmeny za poskytovanie Služ</w:t>
      </w:r>
      <w:r w:rsidR="0071695E" w:rsidRPr="00CE2ADE">
        <w:rPr>
          <w:rStyle w:val="InitialStyle"/>
          <w:rFonts w:ascii="Arial" w:hAnsi="Arial" w:cs="Arial"/>
          <w:lang w:val="sk-SK"/>
        </w:rPr>
        <w:t>ie</w:t>
      </w:r>
      <w:r w:rsidR="005F2834" w:rsidRPr="00CE2ADE">
        <w:rPr>
          <w:rStyle w:val="InitialStyle"/>
          <w:rFonts w:ascii="Arial" w:hAnsi="Arial" w:cs="Arial"/>
          <w:lang w:val="sk-SK"/>
        </w:rPr>
        <w:t xml:space="preserve">b </w:t>
      </w:r>
      <w:r w:rsidR="005F2834" w:rsidRPr="00CE2ADE">
        <w:rPr>
          <w:rFonts w:ascii="Arial" w:hAnsi="Arial" w:cs="Arial"/>
          <w:sz w:val="20"/>
          <w:szCs w:val="20"/>
          <w:lang w:val="sk-SK"/>
        </w:rPr>
        <w:t>za každý Mesiac poskytovania Služ</w:t>
      </w:r>
      <w:r w:rsidR="0071695E" w:rsidRPr="00CE2ADE">
        <w:rPr>
          <w:rFonts w:ascii="Arial" w:hAnsi="Arial" w:cs="Arial"/>
          <w:sz w:val="20"/>
          <w:szCs w:val="20"/>
          <w:lang w:val="sk-SK"/>
        </w:rPr>
        <w:t>ie</w:t>
      </w:r>
      <w:r w:rsidR="005F2834" w:rsidRPr="00CE2ADE">
        <w:rPr>
          <w:rFonts w:ascii="Arial" w:hAnsi="Arial" w:cs="Arial"/>
          <w:sz w:val="20"/>
          <w:szCs w:val="20"/>
          <w:lang w:val="sk-SK"/>
        </w:rPr>
        <w:t>b</w:t>
      </w:r>
      <w:r w:rsidR="00416B2A" w:rsidRPr="00CE2ADE">
        <w:rPr>
          <w:rFonts w:ascii="Arial" w:hAnsi="Arial" w:cs="Arial"/>
          <w:sz w:val="20"/>
          <w:szCs w:val="20"/>
          <w:lang w:val="sk-SK"/>
        </w:rPr>
        <w:t>, pričom, ak takéto obmedzenie poskytovania Služ</w:t>
      </w:r>
      <w:r w:rsidR="0071695E" w:rsidRPr="00CE2ADE">
        <w:rPr>
          <w:rFonts w:ascii="Arial" w:hAnsi="Arial" w:cs="Arial"/>
          <w:sz w:val="20"/>
          <w:szCs w:val="20"/>
          <w:lang w:val="sk-SK"/>
        </w:rPr>
        <w:t>ieb</w:t>
      </w:r>
      <w:r w:rsidR="006710BA" w:rsidRPr="00CE2ADE">
        <w:rPr>
          <w:rFonts w:ascii="Arial" w:hAnsi="Arial" w:cs="Arial"/>
          <w:sz w:val="20"/>
          <w:szCs w:val="20"/>
          <w:lang w:val="sk-SK"/>
        </w:rPr>
        <w:t xml:space="preserve"> nastalo z dôvodu Porušenia povinností </w:t>
      </w:r>
      <w:r w:rsidR="0071695E" w:rsidRPr="00CE2ADE">
        <w:rPr>
          <w:rFonts w:ascii="Arial" w:hAnsi="Arial" w:cs="Arial"/>
          <w:sz w:val="20"/>
          <w:szCs w:val="20"/>
          <w:lang w:val="sk-SK"/>
        </w:rPr>
        <w:t>Dodávateľom</w:t>
      </w:r>
      <w:r w:rsidR="006710BA" w:rsidRPr="00CE2ADE">
        <w:rPr>
          <w:rFonts w:ascii="Arial" w:hAnsi="Arial" w:cs="Arial"/>
          <w:sz w:val="20"/>
          <w:szCs w:val="20"/>
          <w:lang w:val="sk-SK"/>
        </w:rPr>
        <w:t xml:space="preserve">, </w:t>
      </w:r>
      <w:r w:rsidR="0071695E" w:rsidRPr="00CE2ADE">
        <w:rPr>
          <w:rFonts w:ascii="Arial" w:hAnsi="Arial" w:cs="Arial"/>
          <w:sz w:val="20"/>
          <w:szCs w:val="20"/>
          <w:lang w:val="sk-SK"/>
        </w:rPr>
        <w:t>Dodávateľovi</w:t>
      </w:r>
      <w:r w:rsidR="006710BA" w:rsidRPr="00CE2ADE">
        <w:rPr>
          <w:rFonts w:ascii="Arial" w:hAnsi="Arial" w:cs="Arial"/>
          <w:sz w:val="20"/>
          <w:szCs w:val="20"/>
          <w:lang w:val="sk-SK"/>
        </w:rPr>
        <w:t xml:space="preserve"> nepatrí za príslušné obdobie obmedzenia poskytovania Služ</w:t>
      </w:r>
      <w:r w:rsidR="0071695E" w:rsidRPr="00CE2ADE">
        <w:rPr>
          <w:rFonts w:ascii="Arial" w:hAnsi="Arial" w:cs="Arial"/>
          <w:sz w:val="20"/>
          <w:szCs w:val="20"/>
          <w:lang w:val="sk-SK"/>
        </w:rPr>
        <w:t>ie</w:t>
      </w:r>
      <w:r w:rsidR="006710BA" w:rsidRPr="00CE2ADE">
        <w:rPr>
          <w:rFonts w:ascii="Arial" w:hAnsi="Arial" w:cs="Arial"/>
          <w:sz w:val="20"/>
          <w:szCs w:val="20"/>
          <w:lang w:val="sk-SK"/>
        </w:rPr>
        <w:t>b žiadna</w:t>
      </w:r>
      <w:r w:rsidR="00074A87" w:rsidRPr="00CE2ADE">
        <w:rPr>
          <w:rFonts w:ascii="Arial" w:hAnsi="Arial" w:cs="Arial"/>
          <w:sz w:val="20"/>
          <w:szCs w:val="20"/>
          <w:lang w:val="sk-SK"/>
        </w:rPr>
        <w:t xml:space="preserve"> pravidelná</w:t>
      </w:r>
      <w:r w:rsidR="006710BA" w:rsidRPr="00CE2ADE">
        <w:rPr>
          <w:rFonts w:ascii="Arial" w:hAnsi="Arial" w:cs="Arial"/>
          <w:sz w:val="20"/>
          <w:szCs w:val="20"/>
          <w:lang w:val="sk-SK"/>
        </w:rPr>
        <w:t xml:space="preserve"> odmena</w:t>
      </w:r>
      <w:r w:rsidR="005F2834" w:rsidRPr="00CE2ADE">
        <w:rPr>
          <w:rStyle w:val="InitialStyle"/>
          <w:rFonts w:ascii="Arial" w:hAnsi="Arial" w:cs="Arial"/>
          <w:lang w:val="sk-SK"/>
        </w:rPr>
        <w:t>.</w:t>
      </w:r>
    </w:p>
    <w:p w14:paraId="3B96D5FE" w14:textId="77777777" w:rsidR="00BF4345" w:rsidRPr="00CE2ADE" w:rsidRDefault="00BF4345" w:rsidP="00CD0DFC">
      <w:pPr>
        <w:pStyle w:val="Normal2"/>
        <w:spacing w:before="120" w:line="240" w:lineRule="auto"/>
        <w:ind w:left="2977"/>
        <w:rPr>
          <w:rFonts w:ascii="Arial" w:hAnsi="Arial" w:cs="Arial"/>
          <w:sz w:val="20"/>
          <w:szCs w:val="20"/>
          <w:lang w:val="sk-SK"/>
        </w:rPr>
      </w:pPr>
      <w:r w:rsidRPr="00CE2ADE">
        <w:rPr>
          <w:rFonts w:ascii="Arial" w:hAnsi="Arial" w:cs="Arial"/>
          <w:sz w:val="20"/>
          <w:szCs w:val="20"/>
          <w:lang w:val="sk-SK"/>
        </w:rPr>
        <w:t xml:space="preserve">Pokiaľ nedôjde k dohode o upravení alebo určeniu/stanoveniu upravenej </w:t>
      </w:r>
      <w:r w:rsidR="00074A87" w:rsidRPr="00CE2ADE">
        <w:rPr>
          <w:rFonts w:ascii="Arial" w:hAnsi="Arial" w:cs="Arial"/>
          <w:sz w:val="20"/>
          <w:szCs w:val="20"/>
          <w:lang w:val="sk-SK"/>
        </w:rPr>
        <w:t xml:space="preserve">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ak je takáto dohoda alebo určenie/stanovenie </w:t>
      </w:r>
      <w:r w:rsidR="00A36269" w:rsidRPr="00CE2ADE">
        <w:rPr>
          <w:rFonts w:ascii="Arial" w:hAnsi="Arial" w:cs="Arial"/>
          <w:sz w:val="20"/>
          <w:szCs w:val="20"/>
          <w:lang w:val="sk-SK"/>
        </w:rPr>
        <w:t>vyžadované</w:t>
      </w:r>
      <w:r w:rsidRPr="00CE2ADE">
        <w:rPr>
          <w:rFonts w:ascii="Arial" w:hAnsi="Arial" w:cs="Arial"/>
          <w:sz w:val="20"/>
          <w:szCs w:val="20"/>
          <w:lang w:val="sk-SK"/>
        </w:rPr>
        <w:t xml:space="preserve"> alebo potrebné, použije sa na určenie odmeny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dovtedy platná </w:t>
      </w:r>
      <w:r w:rsidR="00074A87" w:rsidRPr="00CE2ADE">
        <w:rPr>
          <w:rFonts w:ascii="Arial" w:hAnsi="Arial" w:cs="Arial"/>
          <w:sz w:val="20"/>
          <w:szCs w:val="20"/>
          <w:lang w:val="sk-SK"/>
        </w:rPr>
        <w:t xml:space="preserve">odmena </w:t>
      </w:r>
      <w:r w:rsidR="0071695E" w:rsidRPr="00CE2ADE">
        <w:rPr>
          <w:rFonts w:ascii="Arial" w:hAnsi="Arial" w:cs="Arial"/>
          <w:sz w:val="20"/>
          <w:szCs w:val="20"/>
          <w:lang w:val="sk-SK"/>
        </w:rPr>
        <w:t>Dodávateľa</w:t>
      </w:r>
      <w:r w:rsidRPr="00CE2ADE">
        <w:rPr>
          <w:rFonts w:ascii="Arial" w:hAnsi="Arial" w:cs="Arial"/>
          <w:sz w:val="20"/>
          <w:szCs w:val="20"/>
          <w:lang w:val="sk-SK"/>
        </w:rPr>
        <w:t xml:space="preserve"> a prípadný rozdiel sa </w:t>
      </w:r>
      <w:r w:rsidR="007C4824" w:rsidRPr="00CE2ADE">
        <w:rPr>
          <w:rFonts w:ascii="Arial" w:hAnsi="Arial" w:cs="Arial"/>
          <w:sz w:val="20"/>
          <w:szCs w:val="20"/>
          <w:lang w:val="sk-SK"/>
        </w:rPr>
        <w:t xml:space="preserve">bezúročne </w:t>
      </w:r>
      <w:r w:rsidRPr="00CE2ADE">
        <w:rPr>
          <w:rFonts w:ascii="Arial" w:hAnsi="Arial" w:cs="Arial"/>
          <w:sz w:val="20"/>
          <w:szCs w:val="20"/>
          <w:lang w:val="sk-SK"/>
        </w:rPr>
        <w:t xml:space="preserve">vyúčtuje bezodkladne po </w:t>
      </w:r>
      <w:r w:rsidR="00082629" w:rsidRPr="00CE2ADE">
        <w:rPr>
          <w:rFonts w:ascii="Arial" w:hAnsi="Arial" w:cs="Arial"/>
          <w:sz w:val="20"/>
          <w:szCs w:val="20"/>
          <w:lang w:val="sk-SK"/>
        </w:rPr>
        <w:t xml:space="preserve">dosiahnutí </w:t>
      </w:r>
      <w:r w:rsidRPr="00CE2ADE">
        <w:rPr>
          <w:rFonts w:ascii="Arial" w:hAnsi="Arial" w:cs="Arial"/>
          <w:sz w:val="20"/>
          <w:szCs w:val="20"/>
          <w:lang w:val="sk-SK"/>
        </w:rPr>
        <w:t>dohod</w:t>
      </w:r>
      <w:r w:rsidR="00082629" w:rsidRPr="00CE2ADE">
        <w:rPr>
          <w:rFonts w:ascii="Arial" w:hAnsi="Arial" w:cs="Arial"/>
          <w:sz w:val="20"/>
          <w:szCs w:val="20"/>
          <w:lang w:val="sk-SK"/>
        </w:rPr>
        <w:t>y</w:t>
      </w:r>
      <w:r w:rsidRPr="00CE2ADE">
        <w:rPr>
          <w:rFonts w:ascii="Arial" w:hAnsi="Arial" w:cs="Arial"/>
          <w:sz w:val="20"/>
          <w:szCs w:val="20"/>
          <w:lang w:val="sk-SK"/>
        </w:rPr>
        <w:t xml:space="preserve"> </w:t>
      </w:r>
      <w:r w:rsidR="00082629" w:rsidRPr="00CE2ADE">
        <w:rPr>
          <w:rFonts w:ascii="Arial" w:hAnsi="Arial" w:cs="Arial"/>
          <w:sz w:val="20"/>
          <w:szCs w:val="20"/>
          <w:lang w:val="sk-SK"/>
        </w:rPr>
        <w:t xml:space="preserve">o upravení alebo určení/stanovení upravenej </w:t>
      </w:r>
      <w:r w:rsidR="00074A87" w:rsidRPr="00CE2ADE">
        <w:rPr>
          <w:rFonts w:ascii="Arial" w:hAnsi="Arial" w:cs="Arial"/>
          <w:sz w:val="20"/>
          <w:szCs w:val="20"/>
          <w:lang w:val="sk-SK"/>
        </w:rPr>
        <w:t xml:space="preserve">odmeny </w:t>
      </w:r>
      <w:r w:rsidR="00A36269" w:rsidRPr="00CE2ADE">
        <w:rPr>
          <w:rFonts w:ascii="Arial" w:hAnsi="Arial" w:cs="Arial"/>
          <w:sz w:val="20"/>
          <w:szCs w:val="20"/>
          <w:lang w:val="sk-SK"/>
        </w:rPr>
        <w:t>Dodávateľa</w:t>
      </w:r>
      <w:r w:rsidR="00082629" w:rsidRPr="00CE2ADE">
        <w:rPr>
          <w:rFonts w:ascii="Arial" w:hAnsi="Arial" w:cs="Arial"/>
          <w:sz w:val="20"/>
          <w:szCs w:val="20"/>
          <w:lang w:val="sk-SK"/>
        </w:rPr>
        <w:t>.</w:t>
      </w:r>
    </w:p>
    <w:p w14:paraId="249C3250" w14:textId="77777777" w:rsidR="001E4A40" w:rsidRPr="00CE2ADE" w:rsidRDefault="00074A87" w:rsidP="00CD0DFC">
      <w:pPr>
        <w:pStyle w:val="Nadpis3"/>
        <w:tabs>
          <w:tab w:val="clear" w:pos="6379"/>
        </w:tabs>
        <w:spacing w:before="120" w:line="240" w:lineRule="auto"/>
        <w:ind w:left="2127" w:hanging="851"/>
        <w:rPr>
          <w:rFonts w:ascii="Arial" w:hAnsi="Arial" w:cs="Arial"/>
          <w:sz w:val="20"/>
          <w:szCs w:val="20"/>
        </w:rPr>
      </w:pPr>
      <w:bookmarkStart w:id="713" w:name="_Ref182402491"/>
      <w:bookmarkStart w:id="714" w:name="_Toc66274849"/>
      <w:r w:rsidRPr="00CE2ADE">
        <w:rPr>
          <w:rFonts w:ascii="Arial" w:hAnsi="Arial" w:cs="Arial"/>
          <w:sz w:val="20"/>
          <w:szCs w:val="20"/>
        </w:rPr>
        <w:lastRenderedPageBreak/>
        <w:t xml:space="preserve">Odmena </w:t>
      </w:r>
      <w:r w:rsidR="003E7BD1" w:rsidRPr="00CE2ADE">
        <w:rPr>
          <w:rFonts w:ascii="Arial" w:hAnsi="Arial" w:cs="Arial"/>
          <w:sz w:val="20"/>
          <w:szCs w:val="20"/>
        </w:rPr>
        <w:t xml:space="preserve">za </w:t>
      </w:r>
      <w:r w:rsidR="00A9009B" w:rsidRPr="00CE2ADE">
        <w:rPr>
          <w:rFonts w:ascii="Arial" w:hAnsi="Arial" w:cs="Arial"/>
          <w:sz w:val="20"/>
          <w:szCs w:val="20"/>
        </w:rPr>
        <w:t>plnenie Zmluvy</w:t>
      </w:r>
      <w:r w:rsidR="003E7BD1" w:rsidRPr="00CE2ADE">
        <w:rPr>
          <w:rFonts w:ascii="Arial" w:hAnsi="Arial" w:cs="Arial"/>
          <w:sz w:val="20"/>
          <w:szCs w:val="20"/>
        </w:rPr>
        <w:t xml:space="preserve"> počas </w:t>
      </w:r>
      <w:r w:rsidR="004C1053" w:rsidRPr="00CE2ADE">
        <w:rPr>
          <w:rFonts w:ascii="Arial" w:hAnsi="Arial" w:cs="Arial"/>
          <w:sz w:val="20"/>
          <w:szCs w:val="20"/>
        </w:rPr>
        <w:t>Predĺže</w:t>
      </w:r>
      <w:r w:rsidR="003E7BD1" w:rsidRPr="00CE2ADE">
        <w:rPr>
          <w:rFonts w:ascii="Arial" w:hAnsi="Arial" w:cs="Arial"/>
          <w:sz w:val="20"/>
          <w:szCs w:val="20"/>
        </w:rPr>
        <w:t>n</w:t>
      </w:r>
      <w:r w:rsidR="004C1053" w:rsidRPr="00CE2ADE">
        <w:rPr>
          <w:rFonts w:ascii="Arial" w:hAnsi="Arial" w:cs="Arial"/>
          <w:sz w:val="20"/>
          <w:szCs w:val="20"/>
        </w:rPr>
        <w:t>ej</w:t>
      </w:r>
      <w:r w:rsidR="003E7BD1" w:rsidRPr="00CE2ADE">
        <w:rPr>
          <w:rFonts w:ascii="Arial" w:hAnsi="Arial" w:cs="Arial"/>
          <w:sz w:val="20"/>
          <w:szCs w:val="20"/>
        </w:rPr>
        <w:t xml:space="preserve"> dob</w:t>
      </w:r>
      <w:r w:rsidR="004C1053" w:rsidRPr="00CE2ADE">
        <w:rPr>
          <w:rFonts w:ascii="Arial" w:hAnsi="Arial" w:cs="Arial"/>
          <w:sz w:val="20"/>
          <w:szCs w:val="20"/>
        </w:rPr>
        <w:t>y</w:t>
      </w:r>
      <w:r w:rsidR="003E7BD1" w:rsidRPr="00CE2ADE">
        <w:rPr>
          <w:rFonts w:ascii="Arial" w:hAnsi="Arial" w:cs="Arial"/>
          <w:sz w:val="20"/>
          <w:szCs w:val="20"/>
        </w:rPr>
        <w:t xml:space="preserve"> </w:t>
      </w:r>
      <w:bookmarkEnd w:id="713"/>
      <w:r w:rsidR="00A9009B" w:rsidRPr="00CE2ADE">
        <w:rPr>
          <w:rFonts w:ascii="Arial" w:hAnsi="Arial" w:cs="Arial"/>
          <w:sz w:val="20"/>
          <w:szCs w:val="20"/>
        </w:rPr>
        <w:t>plnenia Zmluvy</w:t>
      </w:r>
      <w:bookmarkEnd w:id="714"/>
    </w:p>
    <w:p w14:paraId="1742F404" w14:textId="77777777" w:rsidR="00EE2E25" w:rsidRPr="00CE2ADE" w:rsidRDefault="00074A87"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Ustanovenia článkov </w:t>
      </w:r>
      <w:r w:rsidR="00AF4924" w:rsidRPr="00CE2ADE">
        <w:rPr>
          <w:rFonts w:ascii="Arial" w:hAnsi="Arial" w:cs="Arial"/>
          <w:sz w:val="20"/>
          <w:szCs w:val="20"/>
          <w:lang w:val="sk-SK"/>
        </w:rPr>
        <w:fldChar w:fldCharType="begin"/>
      </w:r>
      <w:r w:rsidR="00AF4924" w:rsidRPr="00CE2ADE">
        <w:rPr>
          <w:rFonts w:ascii="Arial" w:hAnsi="Arial" w:cs="Arial"/>
          <w:sz w:val="20"/>
          <w:szCs w:val="20"/>
          <w:lang w:val="sk-SK"/>
        </w:rPr>
        <w:instrText xml:space="preserve"> REF _Ref53412906 \r \h </w:instrText>
      </w:r>
      <w:r w:rsidR="00AF4924" w:rsidRPr="00CE2ADE">
        <w:rPr>
          <w:rFonts w:ascii="Arial" w:hAnsi="Arial" w:cs="Arial"/>
          <w:sz w:val="20"/>
          <w:szCs w:val="20"/>
          <w:lang w:val="sk-SK"/>
        </w:rPr>
      </w:r>
      <w:r w:rsidR="00AF4924" w:rsidRPr="00CE2ADE">
        <w:rPr>
          <w:rFonts w:ascii="Arial" w:hAnsi="Arial" w:cs="Arial"/>
          <w:sz w:val="20"/>
          <w:szCs w:val="20"/>
          <w:lang w:val="sk-SK"/>
        </w:rPr>
        <w:fldChar w:fldCharType="separate"/>
      </w:r>
      <w:r w:rsidR="00545107" w:rsidRPr="00CE2ADE">
        <w:rPr>
          <w:rFonts w:ascii="Arial" w:hAnsi="Arial" w:cs="Arial"/>
          <w:sz w:val="20"/>
          <w:szCs w:val="20"/>
          <w:lang w:val="sk-SK"/>
        </w:rPr>
        <w:t>10.1.4</w:t>
      </w:r>
      <w:r w:rsidR="00AF4924" w:rsidRPr="00CE2ADE">
        <w:rPr>
          <w:rFonts w:ascii="Arial" w:hAnsi="Arial" w:cs="Arial"/>
          <w:sz w:val="20"/>
          <w:szCs w:val="20"/>
          <w:lang w:val="sk-SK"/>
        </w:rPr>
        <w:fldChar w:fldCharType="end"/>
      </w:r>
      <w:r w:rsidR="00AF4924" w:rsidRPr="00CE2ADE">
        <w:rPr>
          <w:rFonts w:ascii="Arial" w:hAnsi="Arial" w:cs="Arial"/>
          <w:sz w:val="20"/>
          <w:szCs w:val="20"/>
          <w:lang w:val="sk-SK"/>
        </w:rPr>
        <w:t xml:space="preserve"> a </w:t>
      </w:r>
      <w:r w:rsidR="00AF4924" w:rsidRPr="00CE2ADE">
        <w:rPr>
          <w:rFonts w:ascii="Arial" w:hAnsi="Arial" w:cs="Arial"/>
          <w:sz w:val="20"/>
          <w:szCs w:val="20"/>
          <w:lang w:val="sk-SK"/>
        </w:rPr>
        <w:fldChar w:fldCharType="begin"/>
      </w:r>
      <w:r w:rsidR="00AF4924" w:rsidRPr="00CE2ADE">
        <w:rPr>
          <w:rFonts w:ascii="Arial" w:hAnsi="Arial" w:cs="Arial"/>
          <w:sz w:val="20"/>
          <w:szCs w:val="20"/>
          <w:lang w:val="sk-SK"/>
        </w:rPr>
        <w:instrText xml:space="preserve"> REF _Ref53412909 \r \h </w:instrText>
      </w:r>
      <w:r w:rsidR="00AF4924" w:rsidRPr="00CE2ADE">
        <w:rPr>
          <w:rFonts w:ascii="Arial" w:hAnsi="Arial" w:cs="Arial"/>
          <w:sz w:val="20"/>
          <w:szCs w:val="20"/>
          <w:lang w:val="sk-SK"/>
        </w:rPr>
      </w:r>
      <w:r w:rsidR="00AF4924" w:rsidRPr="00CE2ADE">
        <w:rPr>
          <w:rFonts w:ascii="Arial" w:hAnsi="Arial" w:cs="Arial"/>
          <w:sz w:val="20"/>
          <w:szCs w:val="20"/>
          <w:lang w:val="sk-SK"/>
        </w:rPr>
        <w:fldChar w:fldCharType="separate"/>
      </w:r>
      <w:r w:rsidR="00B4460F" w:rsidRPr="00CE2ADE">
        <w:rPr>
          <w:rFonts w:ascii="Arial" w:hAnsi="Arial" w:cs="Arial"/>
          <w:sz w:val="20"/>
          <w:szCs w:val="20"/>
          <w:lang w:val="sk-SK"/>
        </w:rPr>
        <w:t>10.1.5</w:t>
      </w:r>
      <w:r w:rsidR="00AF4924" w:rsidRPr="00CE2ADE">
        <w:rPr>
          <w:rFonts w:ascii="Arial" w:hAnsi="Arial" w:cs="Arial"/>
          <w:sz w:val="20"/>
          <w:szCs w:val="20"/>
          <w:lang w:val="sk-SK"/>
        </w:rPr>
        <w:fldChar w:fldCharType="end"/>
      </w:r>
      <w:r w:rsidRPr="00CE2ADE">
        <w:rPr>
          <w:rFonts w:ascii="Arial" w:hAnsi="Arial" w:cs="Arial"/>
          <w:sz w:val="20"/>
          <w:szCs w:val="20"/>
          <w:lang w:val="sk-SK"/>
        </w:rPr>
        <w:t xml:space="preserve"> tejto Zmluvy sa primerane aplikujú aj na odmenu </w:t>
      </w:r>
      <w:r w:rsidR="00A9009B" w:rsidRPr="00CE2ADE">
        <w:rPr>
          <w:rFonts w:ascii="Arial" w:hAnsi="Arial" w:cs="Arial"/>
          <w:sz w:val="20"/>
          <w:szCs w:val="20"/>
          <w:lang w:val="sk-SK"/>
        </w:rPr>
        <w:t>Dodávateľa</w:t>
      </w:r>
      <w:r w:rsidRPr="00CE2ADE">
        <w:rPr>
          <w:rFonts w:ascii="Arial" w:hAnsi="Arial" w:cs="Arial"/>
          <w:sz w:val="20"/>
          <w:szCs w:val="20"/>
          <w:lang w:val="sk-SK"/>
        </w:rPr>
        <w:t xml:space="preserve"> </w:t>
      </w:r>
      <w:r w:rsidR="004520C7" w:rsidRPr="00CE2ADE">
        <w:rPr>
          <w:rFonts w:ascii="Arial" w:hAnsi="Arial" w:cs="Arial"/>
          <w:sz w:val="20"/>
          <w:szCs w:val="20"/>
          <w:lang w:val="sk-SK"/>
        </w:rPr>
        <w:t xml:space="preserve">za </w:t>
      </w:r>
      <w:r w:rsidR="00A9009B" w:rsidRPr="00CE2ADE">
        <w:rPr>
          <w:rFonts w:ascii="Arial" w:hAnsi="Arial" w:cs="Arial"/>
          <w:sz w:val="20"/>
          <w:szCs w:val="20"/>
          <w:lang w:val="sk-SK"/>
        </w:rPr>
        <w:t>plnenie tejto Zmluvy</w:t>
      </w:r>
      <w:r w:rsidR="004520C7" w:rsidRPr="00CE2ADE">
        <w:rPr>
          <w:rFonts w:ascii="Arial" w:hAnsi="Arial" w:cs="Arial"/>
          <w:sz w:val="20"/>
          <w:szCs w:val="20"/>
          <w:lang w:val="sk-SK"/>
        </w:rPr>
        <w:t xml:space="preserve"> počas Predĺženej doby </w:t>
      </w:r>
      <w:r w:rsidR="00A9009B" w:rsidRPr="00CE2ADE">
        <w:rPr>
          <w:rFonts w:ascii="Arial" w:hAnsi="Arial" w:cs="Arial"/>
          <w:sz w:val="20"/>
          <w:szCs w:val="20"/>
          <w:lang w:val="sk-SK"/>
        </w:rPr>
        <w:t>plnenia Zmluvy</w:t>
      </w:r>
      <w:r w:rsidR="00EE2E25" w:rsidRPr="00CE2ADE">
        <w:rPr>
          <w:rFonts w:ascii="Arial" w:hAnsi="Arial" w:cs="Arial"/>
          <w:sz w:val="20"/>
          <w:szCs w:val="20"/>
          <w:lang w:val="sk-SK"/>
        </w:rPr>
        <w:t>.</w:t>
      </w:r>
    </w:p>
    <w:p w14:paraId="7E9805D5" w14:textId="77777777" w:rsidR="003A6AD8" w:rsidRPr="00CE2ADE" w:rsidRDefault="003A6AD8" w:rsidP="00CD0DFC">
      <w:pPr>
        <w:pStyle w:val="Nadpis2"/>
        <w:spacing w:before="120" w:line="240" w:lineRule="auto"/>
        <w:rPr>
          <w:rFonts w:ascii="Arial" w:hAnsi="Arial" w:cs="Arial"/>
          <w:sz w:val="20"/>
          <w:szCs w:val="20"/>
          <w:lang w:val="sk-SK"/>
        </w:rPr>
      </w:pPr>
      <w:bookmarkStart w:id="715" w:name="_Toc14248162"/>
      <w:bookmarkStart w:id="716" w:name="_Toc16580709"/>
      <w:bookmarkStart w:id="717" w:name="_Toc37062316"/>
      <w:bookmarkStart w:id="718" w:name="_Toc64807381"/>
      <w:bookmarkStart w:id="719" w:name="_Toc90194341"/>
      <w:bookmarkStart w:id="720" w:name="_Toc90443556"/>
      <w:bookmarkStart w:id="721" w:name="_Toc90900565"/>
      <w:bookmarkStart w:id="722" w:name="_Toc107813964"/>
      <w:bookmarkStart w:id="723" w:name="_Ref182495737"/>
      <w:bookmarkStart w:id="724" w:name="_Toc66274850"/>
      <w:r w:rsidRPr="00CE2ADE">
        <w:rPr>
          <w:rFonts w:ascii="Arial" w:hAnsi="Arial" w:cs="Arial"/>
          <w:sz w:val="20"/>
          <w:szCs w:val="20"/>
          <w:lang w:val="sk-SK"/>
        </w:rPr>
        <w:t>Plat</w:t>
      </w:r>
      <w:bookmarkEnd w:id="715"/>
      <w:bookmarkEnd w:id="716"/>
      <w:bookmarkEnd w:id="717"/>
      <w:bookmarkEnd w:id="718"/>
      <w:bookmarkEnd w:id="719"/>
      <w:bookmarkEnd w:id="720"/>
      <w:bookmarkEnd w:id="721"/>
      <w:bookmarkEnd w:id="722"/>
      <w:r w:rsidR="009B37C9" w:rsidRPr="00CE2ADE">
        <w:rPr>
          <w:rFonts w:ascii="Arial" w:hAnsi="Arial" w:cs="Arial"/>
          <w:sz w:val="20"/>
          <w:szCs w:val="20"/>
          <w:lang w:val="sk-SK"/>
        </w:rPr>
        <w:t>obné podmienky</w:t>
      </w:r>
      <w:bookmarkEnd w:id="723"/>
      <w:bookmarkEnd w:id="724"/>
    </w:p>
    <w:p w14:paraId="2924A80D" w14:textId="77777777" w:rsidR="004C10C5" w:rsidRPr="00CE2ADE" w:rsidRDefault="00B20871" w:rsidP="00CD0DFC">
      <w:pPr>
        <w:pStyle w:val="Nadpis3"/>
        <w:tabs>
          <w:tab w:val="clear" w:pos="6379"/>
        </w:tabs>
        <w:spacing w:before="120" w:line="240" w:lineRule="auto"/>
        <w:ind w:left="2127" w:hanging="851"/>
        <w:rPr>
          <w:rFonts w:ascii="Arial" w:hAnsi="Arial" w:cs="Arial"/>
          <w:sz w:val="20"/>
          <w:szCs w:val="20"/>
        </w:rPr>
      </w:pPr>
      <w:bookmarkStart w:id="725" w:name="_Toc66274851"/>
      <w:r w:rsidRPr="00CE2ADE">
        <w:rPr>
          <w:rFonts w:ascii="Arial" w:hAnsi="Arial" w:cs="Arial"/>
          <w:sz w:val="20"/>
          <w:szCs w:val="20"/>
        </w:rPr>
        <w:t>Mena</w:t>
      </w:r>
      <w:bookmarkEnd w:id="725"/>
    </w:p>
    <w:p w14:paraId="7E4FD54F" w14:textId="6B062852" w:rsidR="009B37C9" w:rsidRPr="00CE2ADE" w:rsidRDefault="00301AB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b/>
      </w:r>
      <w:r w:rsidR="009B37C9" w:rsidRPr="00CE2ADE">
        <w:rPr>
          <w:rFonts w:ascii="Arial" w:hAnsi="Arial" w:cs="Arial"/>
          <w:sz w:val="20"/>
          <w:szCs w:val="20"/>
          <w:lang w:val="sk-SK"/>
        </w:rPr>
        <w:t xml:space="preserve">Všetky platby podľa </w:t>
      </w:r>
      <w:r w:rsidR="00545107" w:rsidRPr="00CE2ADE">
        <w:rPr>
          <w:rFonts w:ascii="Arial" w:hAnsi="Arial" w:cs="Arial"/>
          <w:sz w:val="20"/>
          <w:szCs w:val="20"/>
          <w:lang w:val="sk-SK"/>
        </w:rPr>
        <w:t xml:space="preserve">tejto </w:t>
      </w:r>
      <w:r w:rsidR="009B37C9" w:rsidRPr="00CE2ADE">
        <w:rPr>
          <w:rFonts w:ascii="Arial" w:hAnsi="Arial" w:cs="Arial"/>
          <w:sz w:val="20"/>
          <w:szCs w:val="20"/>
          <w:lang w:val="sk-SK"/>
        </w:rPr>
        <w:t>Zmluvy</w:t>
      </w:r>
      <w:r w:rsidR="00EC5261" w:rsidRPr="00CE2ADE">
        <w:rPr>
          <w:rFonts w:ascii="Arial" w:hAnsi="Arial" w:cs="Arial"/>
          <w:sz w:val="20"/>
          <w:szCs w:val="20"/>
          <w:lang w:val="sk-SK"/>
        </w:rPr>
        <w:t>, ktorá má platiť jedna Zmluvná strana druhej Zmluvnej strane</w:t>
      </w:r>
      <w:r w:rsidR="00AF4924" w:rsidRPr="00CE2ADE">
        <w:rPr>
          <w:rFonts w:ascii="Arial" w:hAnsi="Arial" w:cs="Arial"/>
          <w:sz w:val="20"/>
          <w:szCs w:val="20"/>
          <w:lang w:val="sk-SK"/>
        </w:rPr>
        <w:t>,</w:t>
      </w:r>
      <w:r w:rsidR="00641EB4" w:rsidRPr="00CE2ADE">
        <w:rPr>
          <w:rFonts w:ascii="Arial" w:hAnsi="Arial" w:cs="Arial"/>
          <w:sz w:val="20"/>
          <w:szCs w:val="20"/>
          <w:lang w:val="sk-SK"/>
        </w:rPr>
        <w:t xml:space="preserve"> </w:t>
      </w:r>
      <w:r w:rsidR="009B37C9" w:rsidRPr="00CE2ADE">
        <w:rPr>
          <w:rFonts w:ascii="Arial" w:hAnsi="Arial" w:cs="Arial"/>
          <w:sz w:val="20"/>
          <w:szCs w:val="20"/>
          <w:lang w:val="sk-SK"/>
        </w:rPr>
        <w:t xml:space="preserve">budú platené </w:t>
      </w:r>
      <w:r w:rsidR="00EC5261" w:rsidRPr="00CE2ADE">
        <w:rPr>
          <w:rFonts w:ascii="Arial" w:hAnsi="Arial" w:cs="Arial"/>
          <w:sz w:val="20"/>
          <w:szCs w:val="20"/>
          <w:lang w:val="sk-SK"/>
        </w:rPr>
        <w:t xml:space="preserve">jednou Zmluvnou stranou druhej Zmluvnej strane </w:t>
      </w:r>
      <w:r w:rsidR="009B37C9" w:rsidRPr="00CE2ADE">
        <w:rPr>
          <w:rFonts w:ascii="Arial" w:hAnsi="Arial" w:cs="Arial"/>
          <w:sz w:val="20"/>
          <w:szCs w:val="20"/>
          <w:lang w:val="sk-SK"/>
        </w:rPr>
        <w:t>v zákonnej mene Slovenskej republiky na základe riadne vystavených a doruč</w:t>
      </w:r>
      <w:r w:rsidR="00EC5261" w:rsidRPr="00CE2ADE">
        <w:rPr>
          <w:rFonts w:ascii="Arial" w:hAnsi="Arial" w:cs="Arial"/>
          <w:sz w:val="20"/>
          <w:szCs w:val="20"/>
          <w:lang w:val="sk-SK"/>
        </w:rPr>
        <w:t>e</w:t>
      </w:r>
      <w:r w:rsidR="009B37C9" w:rsidRPr="00CE2ADE">
        <w:rPr>
          <w:rFonts w:ascii="Arial" w:hAnsi="Arial" w:cs="Arial"/>
          <w:sz w:val="20"/>
          <w:szCs w:val="20"/>
          <w:lang w:val="sk-SK"/>
        </w:rPr>
        <w:t>ných faktúr</w:t>
      </w:r>
      <w:r w:rsidR="009F4179">
        <w:rPr>
          <w:rFonts w:ascii="Arial" w:hAnsi="Arial" w:cs="Arial"/>
          <w:sz w:val="20"/>
          <w:szCs w:val="20"/>
          <w:lang w:val="sk-SK"/>
        </w:rPr>
        <w:t xml:space="preserve"> do sídla Zmluvných strán</w:t>
      </w:r>
      <w:r w:rsidR="009B37C9" w:rsidRPr="00CE2ADE">
        <w:rPr>
          <w:rFonts w:ascii="Arial" w:hAnsi="Arial" w:cs="Arial"/>
          <w:sz w:val="20"/>
          <w:szCs w:val="20"/>
          <w:lang w:val="sk-SK"/>
        </w:rPr>
        <w:t xml:space="preserve"> podľa článku </w:t>
      </w:r>
      <w:r w:rsidR="00734A42" w:rsidRPr="00CE2ADE">
        <w:rPr>
          <w:rFonts w:ascii="Arial" w:hAnsi="Arial" w:cs="Arial"/>
          <w:sz w:val="20"/>
          <w:szCs w:val="20"/>
          <w:lang w:val="sk-SK"/>
        </w:rPr>
        <w:fldChar w:fldCharType="begin"/>
      </w:r>
      <w:r w:rsidR="00734A42" w:rsidRPr="00CE2ADE">
        <w:rPr>
          <w:rFonts w:ascii="Arial" w:hAnsi="Arial" w:cs="Arial"/>
          <w:sz w:val="20"/>
          <w:szCs w:val="20"/>
          <w:lang w:val="sk-SK"/>
        </w:rPr>
        <w:instrText xml:space="preserve"> REF _Ref182404905 \r \h  \* MERGEFORMAT </w:instrText>
      </w:r>
      <w:r w:rsidR="00734A42" w:rsidRPr="00CE2ADE">
        <w:rPr>
          <w:rFonts w:ascii="Arial" w:hAnsi="Arial" w:cs="Arial"/>
          <w:sz w:val="20"/>
          <w:szCs w:val="20"/>
          <w:lang w:val="sk-SK"/>
        </w:rPr>
      </w:r>
      <w:r w:rsidR="00734A42" w:rsidRPr="00CE2ADE">
        <w:rPr>
          <w:rFonts w:ascii="Arial" w:hAnsi="Arial" w:cs="Arial"/>
          <w:sz w:val="20"/>
          <w:szCs w:val="20"/>
          <w:lang w:val="sk-SK"/>
        </w:rPr>
        <w:fldChar w:fldCharType="separate"/>
      </w:r>
      <w:r w:rsidR="00545107" w:rsidRPr="00CE2ADE">
        <w:rPr>
          <w:rFonts w:ascii="Arial" w:hAnsi="Arial" w:cs="Arial"/>
          <w:sz w:val="20"/>
          <w:szCs w:val="20"/>
          <w:lang w:val="sk-SK"/>
        </w:rPr>
        <w:t>10.3</w:t>
      </w:r>
      <w:r w:rsidR="00734A42" w:rsidRPr="00CE2ADE">
        <w:rPr>
          <w:rFonts w:ascii="Arial" w:hAnsi="Arial" w:cs="Arial"/>
          <w:sz w:val="20"/>
          <w:szCs w:val="20"/>
          <w:lang w:val="sk-SK"/>
        </w:rPr>
        <w:fldChar w:fldCharType="end"/>
      </w:r>
      <w:r w:rsidR="00B20871" w:rsidRPr="00CE2ADE">
        <w:rPr>
          <w:rFonts w:ascii="Arial" w:hAnsi="Arial" w:cs="Arial"/>
          <w:sz w:val="20"/>
          <w:szCs w:val="20"/>
          <w:lang w:val="sk-SK"/>
        </w:rPr>
        <w:t xml:space="preserve"> </w:t>
      </w:r>
      <w:r w:rsidR="00956EAB" w:rsidRPr="00CE2ADE">
        <w:rPr>
          <w:rFonts w:ascii="Arial" w:hAnsi="Arial" w:cs="Arial"/>
          <w:sz w:val="20"/>
          <w:szCs w:val="20"/>
          <w:lang w:val="sk-SK"/>
        </w:rPr>
        <w:t>tejto Zmluvy</w:t>
      </w:r>
      <w:r w:rsidRPr="00CE2ADE">
        <w:rPr>
          <w:rFonts w:ascii="Arial" w:hAnsi="Arial" w:cs="Arial"/>
          <w:sz w:val="20"/>
          <w:szCs w:val="20"/>
          <w:lang w:val="sk-SK"/>
        </w:rPr>
        <w:t>.</w:t>
      </w:r>
    </w:p>
    <w:p w14:paraId="57B728B1" w14:textId="77777777" w:rsidR="00301AB1" w:rsidRPr="00CE2ADE" w:rsidRDefault="00301AB1" w:rsidP="00CD0DFC">
      <w:pPr>
        <w:pStyle w:val="Nadpis3"/>
        <w:tabs>
          <w:tab w:val="clear" w:pos="6379"/>
        </w:tabs>
        <w:spacing w:before="120" w:line="240" w:lineRule="auto"/>
        <w:ind w:left="2127" w:hanging="851"/>
        <w:rPr>
          <w:rFonts w:ascii="Arial" w:hAnsi="Arial" w:cs="Arial"/>
          <w:sz w:val="20"/>
          <w:szCs w:val="20"/>
        </w:rPr>
      </w:pPr>
      <w:bookmarkStart w:id="726" w:name="_Ref53085308"/>
      <w:bookmarkStart w:id="727" w:name="_Toc66274852"/>
      <w:r w:rsidRPr="00CE2ADE">
        <w:rPr>
          <w:rFonts w:ascii="Arial" w:hAnsi="Arial" w:cs="Arial"/>
          <w:sz w:val="20"/>
          <w:szCs w:val="20"/>
        </w:rPr>
        <w:t>Splatnosť</w:t>
      </w:r>
      <w:bookmarkEnd w:id="726"/>
      <w:bookmarkEnd w:id="727"/>
    </w:p>
    <w:p w14:paraId="28A0E4D8" w14:textId="343B77BC" w:rsidR="00301AB1" w:rsidRPr="00CE2ADE" w:rsidRDefault="00EC5261"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Ak nie je uvedené inak, s</w:t>
      </w:r>
      <w:r w:rsidR="00301AB1" w:rsidRPr="00CE2ADE">
        <w:rPr>
          <w:rFonts w:ascii="Arial" w:hAnsi="Arial" w:cs="Arial"/>
          <w:sz w:val="20"/>
          <w:szCs w:val="20"/>
          <w:lang w:val="sk-SK"/>
        </w:rPr>
        <w:t>platnosť všetkých f</w:t>
      </w:r>
      <w:r w:rsidR="00CC5FE3" w:rsidRPr="00CE2ADE">
        <w:rPr>
          <w:rFonts w:ascii="Arial" w:hAnsi="Arial" w:cs="Arial"/>
          <w:sz w:val="20"/>
          <w:szCs w:val="20"/>
          <w:lang w:val="sk-SK"/>
        </w:rPr>
        <w:t xml:space="preserve">aktúr </w:t>
      </w:r>
      <w:r w:rsidR="00641EB4" w:rsidRPr="00CE2ADE">
        <w:rPr>
          <w:rFonts w:ascii="Arial" w:hAnsi="Arial" w:cs="Arial"/>
          <w:sz w:val="20"/>
          <w:szCs w:val="20"/>
          <w:lang w:val="sk-SK"/>
        </w:rPr>
        <w:t>Dodávateľa</w:t>
      </w:r>
      <w:r w:rsidR="00CC5FE3" w:rsidRPr="00CE2ADE">
        <w:rPr>
          <w:rFonts w:ascii="Arial" w:hAnsi="Arial" w:cs="Arial"/>
          <w:sz w:val="20"/>
          <w:szCs w:val="20"/>
          <w:lang w:val="sk-SK"/>
        </w:rPr>
        <w:t xml:space="preserve"> bude v lehote </w:t>
      </w:r>
      <w:r w:rsidR="00CC5A7E" w:rsidRPr="00CE2ADE">
        <w:rPr>
          <w:rFonts w:ascii="Arial" w:hAnsi="Arial" w:cs="Arial"/>
          <w:sz w:val="20"/>
          <w:szCs w:val="20"/>
          <w:lang w:val="sk-SK"/>
        </w:rPr>
        <w:t xml:space="preserve">tridsať </w:t>
      </w:r>
      <w:r w:rsidR="00CC5FE3" w:rsidRPr="00CE2ADE">
        <w:rPr>
          <w:rFonts w:ascii="Arial" w:hAnsi="Arial" w:cs="Arial"/>
          <w:sz w:val="20"/>
          <w:szCs w:val="20"/>
          <w:lang w:val="sk-SK"/>
        </w:rPr>
        <w:t>(</w:t>
      </w:r>
      <w:r w:rsidR="00CC5A7E" w:rsidRPr="00CE2ADE">
        <w:rPr>
          <w:rFonts w:ascii="Arial" w:hAnsi="Arial" w:cs="Arial"/>
          <w:sz w:val="20"/>
          <w:szCs w:val="20"/>
          <w:lang w:val="sk-SK"/>
        </w:rPr>
        <w:t>30</w:t>
      </w:r>
      <w:r w:rsidR="00CC5FE3" w:rsidRPr="00CE2ADE">
        <w:rPr>
          <w:rFonts w:ascii="Arial" w:hAnsi="Arial" w:cs="Arial"/>
          <w:sz w:val="20"/>
          <w:szCs w:val="20"/>
          <w:lang w:val="sk-SK"/>
        </w:rPr>
        <w:t xml:space="preserve">) Dní </w:t>
      </w:r>
      <w:r w:rsidR="00734A42" w:rsidRPr="00CE2ADE">
        <w:rPr>
          <w:rFonts w:ascii="Arial" w:hAnsi="Arial" w:cs="Arial"/>
          <w:sz w:val="20"/>
          <w:szCs w:val="20"/>
          <w:lang w:val="sk-SK"/>
        </w:rPr>
        <w:t>od</w:t>
      </w:r>
      <w:r w:rsidR="00AF4924" w:rsidRPr="00CE2ADE">
        <w:rPr>
          <w:rFonts w:ascii="Arial" w:hAnsi="Arial" w:cs="Arial"/>
          <w:sz w:val="20"/>
          <w:szCs w:val="20"/>
          <w:lang w:val="sk-SK"/>
        </w:rPr>
        <w:t>o Dňa</w:t>
      </w:r>
      <w:r w:rsidR="00734A42" w:rsidRPr="00CE2ADE">
        <w:rPr>
          <w:rFonts w:ascii="Arial" w:hAnsi="Arial" w:cs="Arial"/>
          <w:sz w:val="20"/>
          <w:szCs w:val="20"/>
          <w:lang w:val="sk-SK"/>
        </w:rPr>
        <w:t xml:space="preserve"> ich</w:t>
      </w:r>
      <w:r w:rsidR="009F4179">
        <w:rPr>
          <w:rFonts w:ascii="Arial" w:hAnsi="Arial" w:cs="Arial"/>
          <w:sz w:val="20"/>
          <w:szCs w:val="20"/>
          <w:lang w:val="sk-SK"/>
        </w:rPr>
        <w:t xml:space="preserve"> doporučeného</w:t>
      </w:r>
      <w:r w:rsidR="00734A42" w:rsidRPr="00CE2ADE">
        <w:rPr>
          <w:rFonts w:ascii="Arial" w:hAnsi="Arial" w:cs="Arial"/>
          <w:sz w:val="20"/>
          <w:szCs w:val="20"/>
          <w:lang w:val="sk-SK"/>
        </w:rPr>
        <w:t xml:space="preserve"> doručenia</w:t>
      </w:r>
      <w:r w:rsidR="009F4179">
        <w:rPr>
          <w:rFonts w:ascii="Arial" w:hAnsi="Arial" w:cs="Arial"/>
          <w:sz w:val="20"/>
          <w:szCs w:val="20"/>
          <w:lang w:val="sk-SK"/>
        </w:rPr>
        <w:t xml:space="preserve"> do sídla Objednávateľa</w:t>
      </w:r>
      <w:r w:rsidR="00CC5FE3" w:rsidRPr="00CE2ADE">
        <w:rPr>
          <w:rFonts w:ascii="Arial" w:hAnsi="Arial" w:cs="Arial"/>
          <w:sz w:val="20"/>
          <w:szCs w:val="20"/>
          <w:lang w:val="sk-SK"/>
        </w:rPr>
        <w:t>.</w:t>
      </w:r>
      <w:r w:rsidRPr="00CE2ADE">
        <w:rPr>
          <w:rFonts w:ascii="Arial" w:hAnsi="Arial" w:cs="Arial"/>
          <w:sz w:val="20"/>
          <w:szCs w:val="20"/>
          <w:lang w:val="sk-SK"/>
        </w:rPr>
        <w:t xml:space="preserve"> Ak nie je uvedené inak, splatnosť všetkých faktúr Objednávateľa bude v lehote </w:t>
      </w:r>
      <w:r w:rsidR="00CC5A7E" w:rsidRPr="00CE2ADE">
        <w:rPr>
          <w:rFonts w:ascii="Arial" w:hAnsi="Arial" w:cs="Arial"/>
          <w:sz w:val="20"/>
          <w:szCs w:val="20"/>
          <w:lang w:val="sk-SK"/>
        </w:rPr>
        <w:t xml:space="preserve">tridsať </w:t>
      </w:r>
      <w:r w:rsidRPr="00CE2ADE">
        <w:rPr>
          <w:rFonts w:ascii="Arial" w:hAnsi="Arial" w:cs="Arial"/>
          <w:sz w:val="20"/>
          <w:szCs w:val="20"/>
          <w:lang w:val="sk-SK"/>
        </w:rPr>
        <w:t>(</w:t>
      </w:r>
      <w:r w:rsidR="00CC5A7E" w:rsidRPr="00CE2ADE">
        <w:rPr>
          <w:rFonts w:ascii="Arial" w:hAnsi="Arial" w:cs="Arial"/>
          <w:sz w:val="20"/>
          <w:szCs w:val="20"/>
          <w:lang w:val="sk-SK"/>
        </w:rPr>
        <w:t>30</w:t>
      </w:r>
      <w:r w:rsidRPr="00CE2ADE">
        <w:rPr>
          <w:rFonts w:ascii="Arial" w:hAnsi="Arial" w:cs="Arial"/>
          <w:sz w:val="20"/>
          <w:szCs w:val="20"/>
          <w:lang w:val="sk-SK"/>
        </w:rPr>
        <w:t>) Dní</w:t>
      </w:r>
      <w:r w:rsidR="00734A42" w:rsidRPr="00CE2ADE">
        <w:rPr>
          <w:rFonts w:ascii="Arial" w:hAnsi="Arial" w:cs="Arial"/>
          <w:sz w:val="20"/>
          <w:szCs w:val="20"/>
          <w:lang w:val="sk-SK"/>
        </w:rPr>
        <w:t xml:space="preserve"> od</w:t>
      </w:r>
      <w:r w:rsidR="00AF4924" w:rsidRPr="00CE2ADE">
        <w:rPr>
          <w:rFonts w:ascii="Arial" w:hAnsi="Arial" w:cs="Arial"/>
          <w:sz w:val="20"/>
          <w:szCs w:val="20"/>
          <w:lang w:val="sk-SK"/>
        </w:rPr>
        <w:t>o Dňa</w:t>
      </w:r>
      <w:r w:rsidR="00734A42" w:rsidRPr="00CE2ADE">
        <w:rPr>
          <w:rFonts w:ascii="Arial" w:hAnsi="Arial" w:cs="Arial"/>
          <w:sz w:val="20"/>
          <w:szCs w:val="20"/>
          <w:lang w:val="sk-SK"/>
        </w:rPr>
        <w:t xml:space="preserve"> ich </w:t>
      </w:r>
      <w:r w:rsidR="009F4179">
        <w:rPr>
          <w:rFonts w:ascii="Arial" w:hAnsi="Arial" w:cs="Arial"/>
          <w:sz w:val="20"/>
          <w:szCs w:val="20"/>
          <w:lang w:val="sk-SK"/>
        </w:rPr>
        <w:t xml:space="preserve">doporučeného </w:t>
      </w:r>
      <w:r w:rsidR="00734A42" w:rsidRPr="00CE2ADE">
        <w:rPr>
          <w:rFonts w:ascii="Arial" w:hAnsi="Arial" w:cs="Arial"/>
          <w:sz w:val="20"/>
          <w:szCs w:val="20"/>
          <w:lang w:val="sk-SK"/>
        </w:rPr>
        <w:t>doručenia</w:t>
      </w:r>
      <w:r w:rsidR="009F4179">
        <w:rPr>
          <w:rFonts w:ascii="Arial" w:hAnsi="Arial" w:cs="Arial"/>
          <w:sz w:val="20"/>
          <w:szCs w:val="20"/>
          <w:lang w:val="sk-SK"/>
        </w:rPr>
        <w:t xml:space="preserve"> do sídla Objednávateľa</w:t>
      </w:r>
      <w:r w:rsidRPr="00CE2ADE">
        <w:rPr>
          <w:rFonts w:ascii="Arial" w:hAnsi="Arial" w:cs="Arial"/>
          <w:sz w:val="20"/>
          <w:szCs w:val="20"/>
          <w:lang w:val="sk-SK"/>
        </w:rPr>
        <w:t>.</w:t>
      </w:r>
      <w:r w:rsidR="00641EB4" w:rsidRPr="00CE2ADE">
        <w:rPr>
          <w:rFonts w:ascii="Arial" w:hAnsi="Arial" w:cs="Arial"/>
          <w:sz w:val="20"/>
          <w:szCs w:val="20"/>
          <w:lang w:val="sk-SK"/>
        </w:rPr>
        <w:t xml:space="preserve"> Rovnaká splatnosť platí aj v prípade, ak sa platba nebude realizovať na základe faktúry, ale na základe iného titulu.</w:t>
      </w:r>
    </w:p>
    <w:p w14:paraId="3F780471" w14:textId="77777777" w:rsidR="00734A42" w:rsidRPr="00CE2ADE" w:rsidRDefault="00734A42" w:rsidP="00CD0DFC">
      <w:pPr>
        <w:pStyle w:val="Nadpis2"/>
        <w:spacing w:before="120" w:line="240" w:lineRule="auto"/>
        <w:rPr>
          <w:rFonts w:ascii="Arial" w:hAnsi="Arial" w:cs="Arial"/>
          <w:sz w:val="20"/>
          <w:szCs w:val="20"/>
          <w:lang w:val="sk-SK"/>
        </w:rPr>
      </w:pPr>
      <w:bookmarkStart w:id="728" w:name="_Toc37062319"/>
      <w:bookmarkStart w:id="729" w:name="_Toc64807384"/>
      <w:bookmarkStart w:id="730" w:name="_Toc90194343"/>
      <w:bookmarkStart w:id="731" w:name="_Toc90443558"/>
      <w:bookmarkStart w:id="732" w:name="_Toc90900567"/>
      <w:bookmarkStart w:id="733" w:name="_Toc107813966"/>
      <w:bookmarkStart w:id="734" w:name="_Ref182404905"/>
      <w:bookmarkStart w:id="735" w:name="_Ref182405006"/>
      <w:bookmarkStart w:id="736" w:name="_Ref182405137"/>
      <w:bookmarkStart w:id="737" w:name="_Ref182405219"/>
      <w:bookmarkStart w:id="738" w:name="_Toc66274853"/>
      <w:bookmarkStart w:id="739" w:name="_Toc27317292"/>
      <w:bookmarkStart w:id="740" w:name="_Toc37062228"/>
      <w:bookmarkStart w:id="741" w:name="_Toc64807295"/>
      <w:bookmarkStart w:id="742" w:name="_Toc90194324"/>
      <w:bookmarkStart w:id="743" w:name="_Toc90443537"/>
      <w:bookmarkStart w:id="744" w:name="_Toc90900543"/>
      <w:bookmarkStart w:id="745" w:name="_Toc107813940"/>
      <w:r w:rsidRPr="00CE2ADE">
        <w:rPr>
          <w:rFonts w:ascii="Arial" w:hAnsi="Arial" w:cs="Arial"/>
          <w:sz w:val="20"/>
          <w:szCs w:val="20"/>
          <w:lang w:val="sk-SK"/>
        </w:rPr>
        <w:t>Fakturác</w:t>
      </w:r>
      <w:bookmarkEnd w:id="728"/>
      <w:bookmarkEnd w:id="729"/>
      <w:bookmarkEnd w:id="730"/>
      <w:bookmarkEnd w:id="731"/>
      <w:bookmarkEnd w:id="732"/>
      <w:bookmarkEnd w:id="733"/>
      <w:r w:rsidRPr="00CE2ADE">
        <w:rPr>
          <w:rFonts w:ascii="Arial" w:hAnsi="Arial" w:cs="Arial"/>
          <w:sz w:val="20"/>
          <w:szCs w:val="20"/>
          <w:lang w:val="sk-SK"/>
        </w:rPr>
        <w:t>ia</w:t>
      </w:r>
      <w:bookmarkEnd w:id="734"/>
      <w:bookmarkEnd w:id="735"/>
      <w:bookmarkEnd w:id="736"/>
      <w:bookmarkEnd w:id="737"/>
      <w:bookmarkEnd w:id="738"/>
    </w:p>
    <w:p w14:paraId="7A4F31F2" w14:textId="5F4A396E" w:rsidR="00734A42" w:rsidRPr="00CE2ADE" w:rsidRDefault="00734A4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faktúra vystavená </w:t>
      </w:r>
      <w:r w:rsidR="00641EB4" w:rsidRPr="00CE2ADE">
        <w:rPr>
          <w:rFonts w:ascii="Arial" w:hAnsi="Arial" w:cs="Arial"/>
          <w:sz w:val="20"/>
          <w:szCs w:val="20"/>
          <w:lang w:val="sk-SK"/>
        </w:rPr>
        <w:t>Dodávateľom</w:t>
      </w:r>
      <w:r w:rsidRPr="00CE2ADE">
        <w:rPr>
          <w:rFonts w:ascii="Arial" w:hAnsi="Arial" w:cs="Arial"/>
          <w:sz w:val="20"/>
          <w:szCs w:val="20"/>
          <w:lang w:val="sk-SK"/>
        </w:rPr>
        <w:t xml:space="preserve"> podľa </w:t>
      </w:r>
      <w:r w:rsidR="00545107" w:rsidRPr="00CE2ADE">
        <w:rPr>
          <w:rFonts w:ascii="Arial" w:hAnsi="Arial" w:cs="Arial"/>
          <w:sz w:val="20"/>
          <w:szCs w:val="20"/>
          <w:lang w:val="sk-SK"/>
        </w:rPr>
        <w:t xml:space="preserve">tejto </w:t>
      </w:r>
      <w:r w:rsidRPr="00CE2ADE">
        <w:rPr>
          <w:rFonts w:ascii="Arial" w:hAnsi="Arial" w:cs="Arial"/>
          <w:sz w:val="20"/>
          <w:szCs w:val="20"/>
          <w:lang w:val="sk-SK"/>
        </w:rPr>
        <w:t>Zmluvy musí obsahovať</w:t>
      </w:r>
      <w:r w:rsidR="00CD65C0">
        <w:rPr>
          <w:rFonts w:ascii="Arial" w:hAnsi="Arial" w:cs="Arial"/>
          <w:sz w:val="20"/>
          <w:szCs w:val="20"/>
          <w:lang w:val="sk-SK"/>
        </w:rPr>
        <w:t xml:space="preserve"> </w:t>
      </w:r>
      <w:r w:rsidR="00CD65C0" w:rsidRPr="005A1309">
        <w:rPr>
          <w:rFonts w:ascii="Arial" w:hAnsi="Arial" w:cs="Arial"/>
          <w:sz w:val="20"/>
          <w:szCs w:val="20"/>
        </w:rPr>
        <w:t xml:space="preserve">obligatórne náležitosti podľa § 74 </w:t>
      </w:r>
      <w:r w:rsidR="00CD65C0">
        <w:rPr>
          <w:rFonts w:ascii="Arial" w:hAnsi="Arial" w:cs="Arial"/>
          <w:sz w:val="20"/>
          <w:szCs w:val="20"/>
        </w:rPr>
        <w:t>Z</w:t>
      </w:r>
      <w:r w:rsidR="00CD65C0" w:rsidRPr="005A1309">
        <w:rPr>
          <w:rFonts w:ascii="Arial" w:hAnsi="Arial" w:cs="Arial"/>
          <w:sz w:val="20"/>
          <w:szCs w:val="20"/>
        </w:rPr>
        <w:t xml:space="preserve">ákona </w:t>
      </w:r>
      <w:r w:rsidR="00CD65C0">
        <w:rPr>
          <w:rFonts w:ascii="Arial" w:hAnsi="Arial" w:cs="Arial"/>
          <w:sz w:val="20"/>
          <w:szCs w:val="20"/>
        </w:rPr>
        <w:t>o DPH</w:t>
      </w:r>
      <w:r w:rsidR="00CD65C0" w:rsidRPr="005A1309">
        <w:rPr>
          <w:rFonts w:ascii="Arial" w:hAnsi="Arial" w:cs="Arial"/>
          <w:sz w:val="20"/>
          <w:szCs w:val="20"/>
        </w:rPr>
        <w:t>. Faktúra musí obsahovať aj nasledovné údaje</w:t>
      </w:r>
      <w:r w:rsidRPr="00CE2ADE">
        <w:rPr>
          <w:rFonts w:ascii="Arial" w:hAnsi="Arial" w:cs="Arial"/>
          <w:sz w:val="20"/>
          <w:szCs w:val="20"/>
          <w:lang w:val="sk-SK"/>
        </w:rPr>
        <w:t>:</w:t>
      </w:r>
    </w:p>
    <w:p w14:paraId="4F95ED69"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odvolávku na číslo </w:t>
      </w:r>
      <w:r>
        <w:rPr>
          <w:rFonts w:ascii="Arial" w:hAnsi="Arial" w:cs="Arial"/>
          <w:sz w:val="20"/>
          <w:szCs w:val="20"/>
        </w:rPr>
        <w:t>Z</w:t>
      </w:r>
      <w:r w:rsidRPr="005A1309">
        <w:rPr>
          <w:rFonts w:ascii="Arial" w:hAnsi="Arial" w:cs="Arial"/>
          <w:sz w:val="20"/>
          <w:szCs w:val="20"/>
        </w:rPr>
        <w:t>mluvy</w:t>
      </w:r>
      <w:r>
        <w:rPr>
          <w:rFonts w:ascii="Arial" w:hAnsi="Arial" w:cs="Arial"/>
          <w:sz w:val="20"/>
          <w:szCs w:val="20"/>
        </w:rPr>
        <w:t xml:space="preserve"> alebo</w:t>
      </w:r>
      <w:r w:rsidRPr="005A1309">
        <w:rPr>
          <w:rFonts w:ascii="Arial" w:hAnsi="Arial" w:cs="Arial"/>
          <w:sz w:val="20"/>
          <w:szCs w:val="20"/>
        </w:rPr>
        <w:t xml:space="preserve"> dodatku, </w:t>
      </w:r>
    </w:p>
    <w:p w14:paraId="45C1C251"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referenčné číslo</w:t>
      </w:r>
      <w:r>
        <w:rPr>
          <w:rFonts w:ascii="Arial" w:hAnsi="Arial" w:cs="Arial"/>
          <w:sz w:val="20"/>
          <w:szCs w:val="20"/>
        </w:rPr>
        <w:t xml:space="preserve"> </w:t>
      </w:r>
      <w:r w:rsidRPr="005A1309">
        <w:rPr>
          <w:rFonts w:ascii="Arial" w:hAnsi="Arial" w:cs="Arial"/>
          <w:sz w:val="20"/>
          <w:szCs w:val="20"/>
        </w:rPr>
        <w:t>Objednávateľa</w:t>
      </w:r>
      <w:r>
        <w:rPr>
          <w:rFonts w:ascii="Arial" w:hAnsi="Arial" w:cs="Arial"/>
          <w:sz w:val="20"/>
          <w:szCs w:val="20"/>
        </w:rPr>
        <w:t>,</w:t>
      </w:r>
      <w:r w:rsidRPr="005A1309">
        <w:rPr>
          <w:rFonts w:ascii="Arial" w:hAnsi="Arial" w:cs="Arial"/>
          <w:sz w:val="20"/>
          <w:szCs w:val="20"/>
        </w:rPr>
        <w:t xml:space="preserve"> </w:t>
      </w:r>
    </w:p>
    <w:p w14:paraId="354869DB" w14:textId="77777777" w:rsidR="00CD65C0" w:rsidRPr="005A1309" w:rsidRDefault="00CD65C0" w:rsidP="00CD65C0">
      <w:pPr>
        <w:pStyle w:val="Normal2"/>
        <w:numPr>
          <w:ilvl w:val="0"/>
          <w:numId w:val="50"/>
        </w:numPr>
        <w:spacing w:before="120" w:line="240" w:lineRule="auto"/>
        <w:rPr>
          <w:rFonts w:ascii="Arial" w:hAnsi="Arial" w:cs="Arial"/>
          <w:sz w:val="20"/>
          <w:szCs w:val="20"/>
        </w:rPr>
      </w:pPr>
      <w:r>
        <w:rPr>
          <w:rFonts w:ascii="Arial" w:hAnsi="Arial" w:cs="Arial"/>
          <w:sz w:val="20"/>
          <w:szCs w:val="20"/>
        </w:rPr>
        <w:t>dôvod fakturácie s odkazom na túto Zmluvu alebo dodatok,</w:t>
      </w:r>
    </w:p>
    <w:p w14:paraId="3611B486"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bankové spojenie v zmysle </w:t>
      </w:r>
      <w:r>
        <w:rPr>
          <w:rFonts w:ascii="Arial" w:hAnsi="Arial" w:cs="Arial"/>
          <w:sz w:val="20"/>
          <w:szCs w:val="20"/>
        </w:rPr>
        <w:t>Z</w:t>
      </w:r>
      <w:r w:rsidRPr="005A1309">
        <w:rPr>
          <w:rFonts w:ascii="Arial" w:hAnsi="Arial" w:cs="Arial"/>
          <w:sz w:val="20"/>
          <w:szCs w:val="20"/>
        </w:rPr>
        <w:t>mluvy</w:t>
      </w:r>
      <w:r>
        <w:rPr>
          <w:rFonts w:ascii="Arial" w:hAnsi="Arial" w:cs="Arial"/>
          <w:sz w:val="20"/>
          <w:szCs w:val="20"/>
        </w:rPr>
        <w:t>,</w:t>
      </w:r>
      <w:r w:rsidRPr="005A1309">
        <w:rPr>
          <w:rFonts w:ascii="Arial" w:hAnsi="Arial" w:cs="Arial"/>
          <w:sz w:val="20"/>
          <w:szCs w:val="20"/>
        </w:rPr>
        <w:t xml:space="preserve"> </w:t>
      </w:r>
    </w:p>
    <w:p w14:paraId="60475AD6" w14:textId="77777777" w:rsidR="00CD65C0" w:rsidRDefault="00CD65C0" w:rsidP="00CD65C0">
      <w:pPr>
        <w:pStyle w:val="Normal2"/>
        <w:numPr>
          <w:ilvl w:val="0"/>
          <w:numId w:val="50"/>
        </w:numPr>
        <w:spacing w:before="120" w:line="240" w:lineRule="auto"/>
        <w:rPr>
          <w:rFonts w:ascii="Arial" w:hAnsi="Arial" w:cs="Arial"/>
          <w:sz w:val="20"/>
          <w:szCs w:val="20"/>
        </w:rPr>
      </w:pPr>
      <w:r w:rsidRPr="005A1309">
        <w:rPr>
          <w:rFonts w:ascii="Arial" w:hAnsi="Arial" w:cs="Arial"/>
          <w:sz w:val="20"/>
          <w:szCs w:val="20"/>
        </w:rPr>
        <w:t xml:space="preserve">popis plnenia v zmysle predmetu </w:t>
      </w:r>
      <w:r>
        <w:rPr>
          <w:rFonts w:ascii="Arial" w:hAnsi="Arial" w:cs="Arial"/>
          <w:sz w:val="20"/>
          <w:szCs w:val="20"/>
        </w:rPr>
        <w:t>Z</w:t>
      </w:r>
      <w:r w:rsidRPr="005A1309">
        <w:rPr>
          <w:rFonts w:ascii="Arial" w:hAnsi="Arial" w:cs="Arial"/>
          <w:sz w:val="20"/>
          <w:szCs w:val="20"/>
        </w:rPr>
        <w:t xml:space="preserve">mluvy, </w:t>
      </w:r>
    </w:p>
    <w:p w14:paraId="2C749BA2" w14:textId="419F5F5B" w:rsidR="00CD65C0" w:rsidRDefault="00CD65C0" w:rsidP="00CD65C0">
      <w:pPr>
        <w:pStyle w:val="Normal2"/>
        <w:numPr>
          <w:ilvl w:val="0"/>
          <w:numId w:val="50"/>
        </w:numPr>
        <w:spacing w:before="120" w:line="240" w:lineRule="auto"/>
        <w:rPr>
          <w:rFonts w:ascii="Arial" w:hAnsi="Arial" w:cs="Arial"/>
          <w:sz w:val="20"/>
          <w:szCs w:val="20"/>
          <w:lang w:val="sk-SK"/>
        </w:rPr>
      </w:pPr>
      <w:r>
        <w:rPr>
          <w:rFonts w:ascii="Arial" w:hAnsi="Arial" w:cs="Arial"/>
          <w:sz w:val="20"/>
          <w:szCs w:val="20"/>
          <w:lang w:val="sk-SK"/>
        </w:rPr>
        <w:t xml:space="preserve">schválený </w:t>
      </w:r>
      <w:r w:rsidRPr="008E5D05">
        <w:rPr>
          <w:rFonts w:ascii="Arial" w:hAnsi="Arial" w:cs="Arial"/>
          <w:sz w:val="20"/>
          <w:szCs w:val="20"/>
          <w:lang w:val="sk-SK"/>
        </w:rPr>
        <w:t>Mesačný výkaz poskytnutých Služieb</w:t>
      </w:r>
      <w:r>
        <w:rPr>
          <w:rFonts w:ascii="Arial" w:hAnsi="Arial" w:cs="Arial"/>
          <w:sz w:val="20"/>
          <w:szCs w:val="20"/>
          <w:lang w:val="sk-SK"/>
        </w:rPr>
        <w:t>.</w:t>
      </w:r>
    </w:p>
    <w:p w14:paraId="1DBF86B5" w14:textId="77777777" w:rsidR="00CD65C0" w:rsidRDefault="00CD65C0" w:rsidP="00CD65C0">
      <w:pPr>
        <w:pStyle w:val="Normal2"/>
        <w:spacing w:before="120" w:line="240" w:lineRule="auto"/>
        <w:rPr>
          <w:rFonts w:ascii="Arial" w:hAnsi="Arial" w:cs="Arial"/>
          <w:sz w:val="20"/>
          <w:szCs w:val="20"/>
        </w:rPr>
      </w:pPr>
      <w:r w:rsidRPr="005A1309">
        <w:rPr>
          <w:rFonts w:ascii="Arial" w:hAnsi="Arial" w:cs="Arial"/>
          <w:sz w:val="20"/>
          <w:szCs w:val="20"/>
        </w:rPr>
        <w:t xml:space="preserve">V prípade aplikácie ustanovenia § 69 ods. 12 pís. j) Zákona o DPH musí faktúra obsahovať aj číselný kód a popis plnenia v zmysle sekcie F Nariadenia Komisie (EÚ) č. 1209/2014 z 29. októbra 2014. V prípade neaplikácie ustanovenia § 69 ods. 12 pís. j) Zákona o DPH je Dodávateľ povinný túto skutočnosť na faktúre výslovne uviesť. </w:t>
      </w:r>
    </w:p>
    <w:p w14:paraId="1FBA08C0" w14:textId="146AC668" w:rsidR="00CD65C0" w:rsidRPr="00994F14" w:rsidRDefault="00CD65C0" w:rsidP="00994F14">
      <w:pPr>
        <w:pStyle w:val="Normal2"/>
        <w:spacing w:before="120" w:line="240" w:lineRule="auto"/>
        <w:rPr>
          <w:rFonts w:ascii="Arial" w:hAnsi="Arial" w:cs="Arial"/>
          <w:sz w:val="20"/>
          <w:szCs w:val="20"/>
          <w:lang w:val="sk-SK"/>
        </w:rPr>
      </w:pPr>
      <w:r w:rsidRPr="005A1309">
        <w:rPr>
          <w:rFonts w:ascii="Arial" w:hAnsi="Arial" w:cs="Arial"/>
          <w:sz w:val="20"/>
          <w:szCs w:val="20"/>
        </w:rPr>
        <w:t xml:space="preserve">Ak faktúra nebude obsahovať uvedené údaje </w:t>
      </w:r>
      <w:r>
        <w:rPr>
          <w:rFonts w:ascii="Arial" w:hAnsi="Arial" w:cs="Arial"/>
          <w:sz w:val="20"/>
          <w:szCs w:val="20"/>
        </w:rPr>
        <w:t xml:space="preserve">v zmysle </w:t>
      </w:r>
      <w:r w:rsidRPr="005A1309">
        <w:rPr>
          <w:rFonts w:ascii="Arial" w:hAnsi="Arial" w:cs="Arial"/>
          <w:sz w:val="20"/>
          <w:szCs w:val="20"/>
        </w:rPr>
        <w:t xml:space="preserve">tohto článku </w:t>
      </w:r>
      <w:r w:rsidRPr="005A1309">
        <w:rPr>
          <w:rFonts w:ascii="Arial" w:hAnsi="Arial" w:cs="Arial"/>
          <w:sz w:val="20"/>
          <w:szCs w:val="20"/>
        </w:rPr>
        <w:fldChar w:fldCharType="begin"/>
      </w:r>
      <w:r w:rsidRPr="005A1309">
        <w:rPr>
          <w:rFonts w:ascii="Arial" w:hAnsi="Arial" w:cs="Arial"/>
          <w:sz w:val="20"/>
          <w:szCs w:val="20"/>
        </w:rPr>
        <w:instrText xml:space="preserve"> REF _Ref182405137 \r \h  \* MERGEFORMAT </w:instrText>
      </w:r>
      <w:r w:rsidRPr="005A1309">
        <w:rPr>
          <w:rFonts w:ascii="Arial" w:hAnsi="Arial" w:cs="Arial"/>
          <w:sz w:val="20"/>
          <w:szCs w:val="20"/>
        </w:rPr>
      </w:r>
      <w:r w:rsidRPr="005A1309">
        <w:rPr>
          <w:rFonts w:ascii="Arial" w:hAnsi="Arial" w:cs="Arial"/>
          <w:sz w:val="20"/>
          <w:szCs w:val="20"/>
        </w:rPr>
        <w:fldChar w:fldCharType="separate"/>
      </w:r>
      <w:r w:rsidRPr="005A1309">
        <w:rPr>
          <w:rFonts w:ascii="Arial" w:hAnsi="Arial" w:cs="Arial"/>
          <w:sz w:val="20"/>
          <w:szCs w:val="20"/>
        </w:rPr>
        <w:t>10.3</w:t>
      </w:r>
      <w:r w:rsidRPr="005A1309">
        <w:rPr>
          <w:rFonts w:ascii="Arial" w:hAnsi="Arial" w:cs="Arial"/>
          <w:sz w:val="20"/>
          <w:szCs w:val="20"/>
        </w:rPr>
        <w:fldChar w:fldCharType="end"/>
      </w:r>
      <w:r w:rsidRPr="005A1309">
        <w:rPr>
          <w:rFonts w:ascii="Arial" w:hAnsi="Arial" w:cs="Arial"/>
          <w:sz w:val="20"/>
          <w:szCs w:val="20"/>
        </w:rPr>
        <w:t xml:space="preserve"> tejto Zmluvy, alebo k nej nebudú priložené prílohy</w:t>
      </w:r>
      <w:r>
        <w:rPr>
          <w:rFonts w:ascii="Arial" w:hAnsi="Arial" w:cs="Arial"/>
          <w:sz w:val="20"/>
          <w:szCs w:val="20"/>
        </w:rPr>
        <w:t xml:space="preserve"> podľa </w:t>
      </w:r>
      <w:r w:rsidRPr="005A1309">
        <w:rPr>
          <w:rFonts w:ascii="Arial" w:hAnsi="Arial" w:cs="Arial"/>
          <w:sz w:val="20"/>
          <w:szCs w:val="20"/>
        </w:rPr>
        <w:t xml:space="preserve">tohto článku </w:t>
      </w:r>
      <w:r w:rsidRPr="005A1309">
        <w:rPr>
          <w:rFonts w:ascii="Arial" w:hAnsi="Arial" w:cs="Arial"/>
          <w:sz w:val="20"/>
          <w:szCs w:val="20"/>
        </w:rPr>
        <w:fldChar w:fldCharType="begin"/>
      </w:r>
      <w:r w:rsidRPr="005A1309">
        <w:rPr>
          <w:rFonts w:ascii="Arial" w:hAnsi="Arial" w:cs="Arial"/>
          <w:sz w:val="20"/>
          <w:szCs w:val="20"/>
        </w:rPr>
        <w:instrText xml:space="preserve"> REF _Ref182405137 \r \h  \* MERGEFORMAT </w:instrText>
      </w:r>
      <w:r w:rsidRPr="005A1309">
        <w:rPr>
          <w:rFonts w:ascii="Arial" w:hAnsi="Arial" w:cs="Arial"/>
          <w:sz w:val="20"/>
          <w:szCs w:val="20"/>
        </w:rPr>
      </w:r>
      <w:r w:rsidRPr="005A1309">
        <w:rPr>
          <w:rFonts w:ascii="Arial" w:hAnsi="Arial" w:cs="Arial"/>
          <w:sz w:val="20"/>
          <w:szCs w:val="20"/>
        </w:rPr>
        <w:fldChar w:fldCharType="separate"/>
      </w:r>
      <w:r w:rsidRPr="005A1309">
        <w:rPr>
          <w:rFonts w:ascii="Arial" w:hAnsi="Arial" w:cs="Arial"/>
          <w:sz w:val="20"/>
          <w:szCs w:val="20"/>
        </w:rPr>
        <w:t>10.3</w:t>
      </w:r>
      <w:r w:rsidRPr="005A1309">
        <w:rPr>
          <w:rFonts w:ascii="Arial" w:hAnsi="Arial" w:cs="Arial"/>
          <w:sz w:val="20"/>
          <w:szCs w:val="20"/>
        </w:rPr>
        <w:fldChar w:fldCharType="end"/>
      </w:r>
      <w:r w:rsidRPr="005A1309">
        <w:rPr>
          <w:rFonts w:ascii="Arial" w:hAnsi="Arial" w:cs="Arial"/>
          <w:sz w:val="20"/>
          <w:szCs w:val="20"/>
        </w:rPr>
        <w:t xml:space="preserve"> tejto Zmluvy, Objednávateľ je oprávnený takúto faktúru vrátiť Dodávateľovi spolu s označením nedostatkov, pre ktoré bola vrátená. V tomto prípade sa plynutie lehoty splatnosti takejto faktúry prerušuje a nová lehota splatnosti začne plynúť dňom nasledujúcim po </w:t>
      </w:r>
      <w:r>
        <w:rPr>
          <w:rFonts w:ascii="Arial" w:hAnsi="Arial" w:cs="Arial"/>
          <w:sz w:val="20"/>
          <w:szCs w:val="20"/>
        </w:rPr>
        <w:t>D</w:t>
      </w:r>
      <w:r w:rsidRPr="005A1309">
        <w:rPr>
          <w:rFonts w:ascii="Arial" w:hAnsi="Arial" w:cs="Arial"/>
          <w:sz w:val="20"/>
          <w:szCs w:val="20"/>
        </w:rPr>
        <w:t xml:space="preserve">ni doručenia opravenej alebo doplnenej faktúry. Zmluvné strany berú na vedomie, že za správnosť údajov na faktúre je zodpovedný výhradne Dodávateľ a nevrátenie faktúry zo strany </w:t>
      </w:r>
      <w:r>
        <w:rPr>
          <w:rFonts w:ascii="Arial" w:hAnsi="Arial" w:cs="Arial"/>
          <w:sz w:val="20"/>
          <w:szCs w:val="20"/>
        </w:rPr>
        <w:t>Objednávateľa</w:t>
      </w:r>
      <w:r w:rsidRPr="005A1309">
        <w:rPr>
          <w:rFonts w:ascii="Arial" w:hAnsi="Arial" w:cs="Arial"/>
          <w:sz w:val="20"/>
          <w:szCs w:val="20"/>
        </w:rPr>
        <w:t xml:space="preserve"> sa v žiadnom prípade nemôže považovať za potvrdenie správnosti údajov na nej uvedených. V prípade, že správca dane udelí Objednávateľovi akúkoľvek sankciu vyplývajúcu z nesprávnej aplikácie ustanovenia § 69 ods. 12 pís. j) Zákona o DPH, je </w:t>
      </w:r>
      <w:r>
        <w:rPr>
          <w:rFonts w:ascii="Arial" w:hAnsi="Arial" w:cs="Arial"/>
          <w:sz w:val="20"/>
          <w:szCs w:val="20"/>
        </w:rPr>
        <w:t>O</w:t>
      </w:r>
      <w:r w:rsidRPr="005A1309">
        <w:rPr>
          <w:rFonts w:ascii="Arial" w:hAnsi="Arial" w:cs="Arial"/>
          <w:sz w:val="20"/>
          <w:szCs w:val="20"/>
        </w:rPr>
        <w:t xml:space="preserve">bjednávateľ oprávnený na náhradu takto vzniknutej škody od </w:t>
      </w:r>
      <w:r>
        <w:rPr>
          <w:rFonts w:ascii="Arial" w:hAnsi="Arial" w:cs="Arial"/>
          <w:sz w:val="20"/>
          <w:szCs w:val="20"/>
        </w:rPr>
        <w:t>Dodávateľa</w:t>
      </w:r>
      <w:r w:rsidRPr="005A1309">
        <w:rPr>
          <w:rFonts w:ascii="Arial" w:hAnsi="Arial" w:cs="Arial"/>
          <w:sz w:val="20"/>
          <w:szCs w:val="20"/>
        </w:rPr>
        <w:t xml:space="preserve"> v plnom rozsahu.</w:t>
      </w:r>
    </w:p>
    <w:p w14:paraId="3EEE7861" w14:textId="77777777" w:rsidR="00CD65C0" w:rsidRPr="008E5D05" w:rsidRDefault="00CD65C0" w:rsidP="00CD65C0">
      <w:pPr>
        <w:pStyle w:val="Normal2"/>
        <w:spacing w:before="120" w:line="240" w:lineRule="auto"/>
        <w:ind w:left="1440"/>
        <w:rPr>
          <w:rFonts w:ascii="Arial" w:hAnsi="Arial" w:cs="Arial"/>
          <w:sz w:val="20"/>
          <w:szCs w:val="20"/>
          <w:lang w:val="sk-SK"/>
        </w:rPr>
      </w:pPr>
      <w:r w:rsidRPr="008E5D05">
        <w:rPr>
          <w:rFonts w:ascii="Arial" w:hAnsi="Arial" w:cs="Arial"/>
          <w:sz w:val="20"/>
          <w:szCs w:val="20"/>
          <w:lang w:val="sk-SK"/>
        </w:rPr>
        <w:t xml:space="preserve">Na faktúry vystavené Objednávateľom sa </w:t>
      </w:r>
      <w:r>
        <w:rPr>
          <w:rFonts w:ascii="Arial" w:hAnsi="Arial" w:cs="Arial"/>
          <w:sz w:val="20"/>
          <w:szCs w:val="20"/>
          <w:lang w:val="sk-SK"/>
        </w:rPr>
        <w:t xml:space="preserve">primerane </w:t>
      </w:r>
      <w:r w:rsidRPr="008E5D05">
        <w:rPr>
          <w:rFonts w:ascii="Arial" w:hAnsi="Arial" w:cs="Arial"/>
          <w:sz w:val="20"/>
          <w:szCs w:val="20"/>
          <w:lang w:val="sk-SK"/>
        </w:rPr>
        <w:t xml:space="preserve">použijú ustanovenia tohto článku </w:t>
      </w:r>
      <w:r w:rsidRPr="008E5D05">
        <w:rPr>
          <w:rFonts w:ascii="Arial" w:hAnsi="Arial" w:cs="Arial"/>
          <w:sz w:val="20"/>
          <w:szCs w:val="20"/>
          <w:lang w:val="sk-SK"/>
        </w:rPr>
        <w:fldChar w:fldCharType="begin"/>
      </w:r>
      <w:r w:rsidRPr="008E5D05">
        <w:rPr>
          <w:rFonts w:ascii="Arial" w:hAnsi="Arial" w:cs="Arial"/>
          <w:sz w:val="20"/>
          <w:szCs w:val="20"/>
          <w:lang w:val="sk-SK"/>
        </w:rPr>
        <w:instrText xml:space="preserve"> REF _Ref182405006 \r \h  \* MERGEFORMAT </w:instrText>
      </w:r>
      <w:r w:rsidRPr="008E5D05">
        <w:rPr>
          <w:rFonts w:ascii="Arial" w:hAnsi="Arial" w:cs="Arial"/>
          <w:sz w:val="20"/>
          <w:szCs w:val="20"/>
          <w:lang w:val="sk-SK"/>
        </w:rPr>
      </w:r>
      <w:r w:rsidRPr="008E5D05">
        <w:rPr>
          <w:rFonts w:ascii="Arial" w:hAnsi="Arial" w:cs="Arial"/>
          <w:sz w:val="20"/>
          <w:szCs w:val="20"/>
          <w:lang w:val="sk-SK"/>
        </w:rPr>
        <w:fldChar w:fldCharType="separate"/>
      </w:r>
      <w:r>
        <w:rPr>
          <w:rFonts w:ascii="Arial" w:hAnsi="Arial" w:cs="Arial"/>
          <w:sz w:val="20"/>
          <w:szCs w:val="20"/>
          <w:lang w:val="sk-SK"/>
        </w:rPr>
        <w:t>10.3</w:t>
      </w:r>
      <w:r w:rsidRPr="008E5D05">
        <w:rPr>
          <w:rFonts w:ascii="Arial" w:hAnsi="Arial" w:cs="Arial"/>
          <w:sz w:val="20"/>
          <w:szCs w:val="20"/>
          <w:lang w:val="sk-SK"/>
        </w:rPr>
        <w:fldChar w:fldCharType="end"/>
      </w:r>
      <w:r w:rsidRPr="008E5D05">
        <w:rPr>
          <w:rFonts w:ascii="Arial" w:hAnsi="Arial" w:cs="Arial"/>
          <w:sz w:val="20"/>
          <w:szCs w:val="20"/>
          <w:lang w:val="sk-SK"/>
        </w:rPr>
        <w:t xml:space="preserve"> tejto Zmluvy.</w:t>
      </w:r>
    </w:p>
    <w:p w14:paraId="50BFE0AC" w14:textId="485AFBD3" w:rsidR="00734A42" w:rsidRPr="00CE2ADE" w:rsidRDefault="00734A42" w:rsidP="00CD0DFC">
      <w:pPr>
        <w:pStyle w:val="Normal2"/>
        <w:spacing w:before="120" w:line="240" w:lineRule="auto"/>
        <w:ind w:left="1440"/>
        <w:rPr>
          <w:rFonts w:ascii="Arial" w:hAnsi="Arial" w:cs="Arial"/>
          <w:sz w:val="20"/>
          <w:szCs w:val="20"/>
          <w:lang w:val="sk-SK"/>
        </w:rPr>
      </w:pPr>
      <w:r w:rsidRPr="00CE2ADE">
        <w:rPr>
          <w:rFonts w:ascii="Arial" w:hAnsi="Arial" w:cs="Arial"/>
          <w:sz w:val="20"/>
          <w:szCs w:val="20"/>
          <w:lang w:val="sk-SK"/>
        </w:rPr>
        <w:lastRenderedPageBreak/>
        <w:t>.</w:t>
      </w:r>
    </w:p>
    <w:p w14:paraId="6C1AF408" w14:textId="77777777" w:rsidR="003A5A93" w:rsidRPr="00CE2ADE" w:rsidRDefault="003A5A93" w:rsidP="00CD0DFC">
      <w:pPr>
        <w:pStyle w:val="Nadpis2"/>
        <w:spacing w:before="120" w:line="240" w:lineRule="auto"/>
        <w:rPr>
          <w:rFonts w:ascii="Arial" w:hAnsi="Arial" w:cs="Arial"/>
          <w:sz w:val="20"/>
          <w:szCs w:val="20"/>
          <w:lang w:val="sk-SK"/>
        </w:rPr>
      </w:pPr>
      <w:bookmarkStart w:id="746" w:name="_Toc14248164"/>
      <w:bookmarkStart w:id="747" w:name="_Toc16580711"/>
      <w:bookmarkStart w:id="748" w:name="_Toc37062318"/>
      <w:bookmarkStart w:id="749" w:name="_Toc64807383"/>
      <w:bookmarkStart w:id="750" w:name="_Toc90194342"/>
      <w:bookmarkStart w:id="751" w:name="_Toc90443557"/>
      <w:bookmarkStart w:id="752" w:name="_Toc90900566"/>
      <w:bookmarkStart w:id="753" w:name="_Toc107813965"/>
      <w:bookmarkStart w:id="754" w:name="_Toc66274854"/>
      <w:r w:rsidRPr="00CE2ADE">
        <w:rPr>
          <w:rFonts w:ascii="Arial" w:hAnsi="Arial" w:cs="Arial"/>
          <w:sz w:val="20"/>
          <w:szCs w:val="20"/>
          <w:lang w:val="sk-SK"/>
        </w:rPr>
        <w:t>Oneskorené platby</w:t>
      </w:r>
      <w:bookmarkEnd w:id="746"/>
      <w:bookmarkEnd w:id="747"/>
      <w:bookmarkEnd w:id="748"/>
      <w:bookmarkEnd w:id="749"/>
      <w:bookmarkEnd w:id="750"/>
      <w:bookmarkEnd w:id="751"/>
      <w:bookmarkEnd w:id="752"/>
      <w:bookmarkEnd w:id="753"/>
      <w:bookmarkEnd w:id="754"/>
    </w:p>
    <w:p w14:paraId="6110D708" w14:textId="203F79E6" w:rsidR="003A5A93" w:rsidRPr="00CE2ADE" w:rsidRDefault="003A5A9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omeškania s akoukoľvek platbou podľa </w:t>
      </w:r>
      <w:r w:rsidR="00AF4924" w:rsidRPr="00CE2ADE">
        <w:rPr>
          <w:rFonts w:ascii="Arial" w:hAnsi="Arial" w:cs="Arial"/>
          <w:sz w:val="20"/>
          <w:szCs w:val="20"/>
          <w:lang w:val="sk-SK"/>
        </w:rPr>
        <w:t xml:space="preserve">tejto </w:t>
      </w:r>
      <w:r w:rsidRPr="00CE2ADE">
        <w:rPr>
          <w:rFonts w:ascii="Arial" w:hAnsi="Arial" w:cs="Arial"/>
          <w:sz w:val="20"/>
          <w:szCs w:val="20"/>
          <w:lang w:val="sk-SK"/>
        </w:rPr>
        <w:t xml:space="preserve">Zmluvy je príslušná Zmluvná strana, ktorá má nárok na platbu, oprávnená požadovať úrok z omeškania vo výške </w:t>
      </w:r>
      <w:r w:rsidR="00A40484">
        <w:rPr>
          <w:rFonts w:ascii="Arial" w:hAnsi="Arial" w:cs="Arial"/>
          <w:sz w:val="20"/>
          <w:szCs w:val="20"/>
          <w:lang w:val="sk-SK"/>
        </w:rPr>
        <w:t>tri</w:t>
      </w:r>
      <w:r w:rsidR="00A40484" w:rsidRPr="00CE2ADE">
        <w:rPr>
          <w:rFonts w:ascii="Arial" w:hAnsi="Arial" w:cs="Arial"/>
          <w:sz w:val="20"/>
          <w:szCs w:val="20"/>
          <w:lang w:val="sk-SK"/>
        </w:rPr>
        <w:t xml:space="preserve"> stot</w:t>
      </w:r>
      <w:r w:rsidR="00A40484">
        <w:rPr>
          <w:rFonts w:ascii="Arial" w:hAnsi="Arial" w:cs="Arial"/>
          <w:sz w:val="20"/>
          <w:szCs w:val="20"/>
          <w:lang w:val="sk-SK"/>
        </w:rPr>
        <w:t>i</w:t>
      </w:r>
      <w:r w:rsidR="00A40484" w:rsidRPr="00CE2ADE">
        <w:rPr>
          <w:rFonts w:ascii="Arial" w:hAnsi="Arial" w:cs="Arial"/>
          <w:sz w:val="20"/>
          <w:szCs w:val="20"/>
          <w:lang w:val="sk-SK"/>
        </w:rPr>
        <w:t>n</w:t>
      </w:r>
      <w:r w:rsidR="00A40484">
        <w:rPr>
          <w:rFonts w:ascii="Arial" w:hAnsi="Arial" w:cs="Arial"/>
          <w:sz w:val="20"/>
          <w:szCs w:val="20"/>
          <w:lang w:val="sk-SK"/>
        </w:rPr>
        <w:t>y</w:t>
      </w:r>
      <w:r w:rsidR="00A40484" w:rsidRPr="00CE2ADE">
        <w:rPr>
          <w:rFonts w:ascii="Arial" w:hAnsi="Arial" w:cs="Arial"/>
          <w:sz w:val="20"/>
          <w:szCs w:val="20"/>
          <w:lang w:val="sk-SK"/>
        </w:rPr>
        <w:t xml:space="preserve"> </w:t>
      </w:r>
      <w:r w:rsidR="00545107" w:rsidRPr="00CE2ADE">
        <w:rPr>
          <w:rFonts w:ascii="Arial" w:hAnsi="Arial" w:cs="Arial"/>
          <w:sz w:val="20"/>
          <w:szCs w:val="20"/>
          <w:lang w:val="sk-SK"/>
        </w:rPr>
        <w:t xml:space="preserve">percenta </w:t>
      </w:r>
      <w:r w:rsidR="00AF4924" w:rsidRPr="00CE2ADE">
        <w:rPr>
          <w:rFonts w:ascii="Arial" w:hAnsi="Arial" w:cs="Arial"/>
          <w:sz w:val="20"/>
          <w:szCs w:val="20"/>
          <w:lang w:val="sk-SK"/>
        </w:rPr>
        <w:t>(</w:t>
      </w:r>
      <w:r w:rsidR="00545107" w:rsidRPr="00CE2ADE">
        <w:rPr>
          <w:rFonts w:ascii="Arial" w:hAnsi="Arial" w:cs="Arial"/>
          <w:sz w:val="20"/>
          <w:szCs w:val="20"/>
          <w:lang w:val="sk-SK"/>
        </w:rPr>
        <w:t>0,</w:t>
      </w:r>
      <w:r w:rsidR="00A40484" w:rsidRPr="00CE2ADE">
        <w:rPr>
          <w:rFonts w:ascii="Arial" w:hAnsi="Arial" w:cs="Arial"/>
          <w:sz w:val="20"/>
          <w:szCs w:val="20"/>
          <w:lang w:val="sk-SK"/>
        </w:rPr>
        <w:t>0</w:t>
      </w:r>
      <w:r w:rsidR="00A40484">
        <w:rPr>
          <w:rFonts w:ascii="Arial" w:hAnsi="Arial" w:cs="Arial"/>
          <w:sz w:val="20"/>
          <w:szCs w:val="20"/>
          <w:lang w:val="sk-SK"/>
        </w:rPr>
        <w:t>3</w:t>
      </w:r>
      <w:r w:rsidR="00545107" w:rsidRPr="00CE2ADE">
        <w:rPr>
          <w:rFonts w:ascii="Arial" w:hAnsi="Arial" w:cs="Arial"/>
          <w:sz w:val="20"/>
          <w:szCs w:val="20"/>
          <w:lang w:val="sk-SK"/>
        </w:rPr>
        <w:t>%</w:t>
      </w:r>
      <w:r w:rsidR="00AF4924" w:rsidRPr="00CE2ADE">
        <w:rPr>
          <w:rFonts w:ascii="Arial" w:hAnsi="Arial" w:cs="Arial"/>
          <w:sz w:val="20"/>
          <w:szCs w:val="20"/>
          <w:lang w:val="sk-SK"/>
        </w:rPr>
        <w:t>)</w:t>
      </w:r>
      <w:r w:rsidRPr="00CE2ADE">
        <w:rPr>
          <w:rFonts w:ascii="Arial" w:hAnsi="Arial" w:cs="Arial"/>
          <w:sz w:val="20"/>
          <w:szCs w:val="20"/>
          <w:lang w:val="sk-SK"/>
        </w:rPr>
        <w:t xml:space="preserve"> z dlžnej čiastky za každý aj začatý </w:t>
      </w:r>
      <w:r w:rsidR="00AF4924" w:rsidRPr="00CE2ADE">
        <w:rPr>
          <w:rFonts w:ascii="Arial" w:hAnsi="Arial" w:cs="Arial"/>
          <w:sz w:val="20"/>
          <w:szCs w:val="20"/>
          <w:lang w:val="sk-SK"/>
        </w:rPr>
        <w:t>D</w:t>
      </w:r>
      <w:r w:rsidRPr="00CE2ADE">
        <w:rPr>
          <w:rFonts w:ascii="Arial" w:hAnsi="Arial" w:cs="Arial"/>
          <w:sz w:val="20"/>
          <w:szCs w:val="20"/>
          <w:lang w:val="sk-SK"/>
        </w:rPr>
        <w:t xml:space="preserve">eň omeškania. Za </w:t>
      </w:r>
      <w:r w:rsidR="00A36269" w:rsidRPr="00CE2ADE">
        <w:rPr>
          <w:rFonts w:ascii="Arial" w:hAnsi="Arial" w:cs="Arial"/>
          <w:sz w:val="20"/>
          <w:szCs w:val="20"/>
          <w:lang w:val="sk-SK"/>
        </w:rPr>
        <w:t>splnenie</w:t>
      </w:r>
      <w:r w:rsidRPr="00CE2ADE">
        <w:rPr>
          <w:rFonts w:ascii="Arial" w:hAnsi="Arial" w:cs="Arial"/>
          <w:sz w:val="20"/>
          <w:szCs w:val="20"/>
          <w:lang w:val="sk-SK"/>
        </w:rPr>
        <w:t xml:space="preserve"> záväzku zaplatiť v príslušnej lehote splatnosti sa považuje, ak je platba podľa </w:t>
      </w:r>
      <w:r w:rsidR="00545107" w:rsidRPr="00CE2ADE">
        <w:rPr>
          <w:rFonts w:ascii="Arial" w:hAnsi="Arial" w:cs="Arial"/>
          <w:sz w:val="20"/>
          <w:szCs w:val="20"/>
          <w:lang w:val="sk-SK"/>
        </w:rPr>
        <w:t xml:space="preserve">tejto </w:t>
      </w:r>
      <w:r w:rsidRPr="00CE2ADE">
        <w:rPr>
          <w:rFonts w:ascii="Arial" w:hAnsi="Arial" w:cs="Arial"/>
          <w:sz w:val="20"/>
          <w:szCs w:val="20"/>
          <w:lang w:val="sk-SK"/>
        </w:rPr>
        <w:t>Zmluvy odpísaná z bankového účtu Zmluvnej strany v prospech účtu druhej Zmluvnej strany najneskôr v posledný deň splatnosti príslušnej faktúry.</w:t>
      </w:r>
    </w:p>
    <w:p w14:paraId="5E163F1F" w14:textId="77777777" w:rsidR="003A5A93" w:rsidRPr="00CE2ADE" w:rsidRDefault="003A5A93" w:rsidP="00CD0DFC">
      <w:pPr>
        <w:pStyle w:val="Nadpis2"/>
        <w:spacing w:before="120" w:line="240" w:lineRule="auto"/>
        <w:rPr>
          <w:rFonts w:ascii="Arial" w:hAnsi="Arial" w:cs="Arial"/>
          <w:sz w:val="20"/>
          <w:szCs w:val="20"/>
          <w:lang w:val="sk-SK"/>
        </w:rPr>
      </w:pPr>
      <w:bookmarkStart w:id="755" w:name="_Toc37062320"/>
      <w:bookmarkStart w:id="756" w:name="_Toc64807385"/>
      <w:bookmarkStart w:id="757" w:name="_Toc90194344"/>
      <w:bookmarkStart w:id="758" w:name="_Toc90443559"/>
      <w:bookmarkStart w:id="759" w:name="_Toc90900568"/>
      <w:bookmarkStart w:id="760" w:name="_Toc107813967"/>
      <w:bookmarkStart w:id="761" w:name="_Toc66274855"/>
      <w:r w:rsidRPr="00CE2ADE">
        <w:rPr>
          <w:rFonts w:ascii="Arial" w:hAnsi="Arial" w:cs="Arial"/>
          <w:sz w:val="20"/>
          <w:szCs w:val="20"/>
          <w:lang w:val="sk-SK"/>
        </w:rPr>
        <w:t>Započítan</w:t>
      </w:r>
      <w:bookmarkEnd w:id="755"/>
      <w:bookmarkEnd w:id="756"/>
      <w:bookmarkEnd w:id="757"/>
      <w:bookmarkEnd w:id="758"/>
      <w:bookmarkEnd w:id="759"/>
      <w:bookmarkEnd w:id="760"/>
      <w:r w:rsidRPr="00CE2ADE">
        <w:rPr>
          <w:rFonts w:ascii="Arial" w:hAnsi="Arial" w:cs="Arial"/>
          <w:sz w:val="20"/>
          <w:szCs w:val="20"/>
          <w:lang w:val="sk-SK"/>
        </w:rPr>
        <w:t>ie</w:t>
      </w:r>
      <w:bookmarkEnd w:id="761"/>
    </w:p>
    <w:p w14:paraId="168073B6" w14:textId="77777777" w:rsidR="003A5A93" w:rsidRPr="00CE2ADE" w:rsidRDefault="00E30C1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Obidve Zmluvné strany sú </w:t>
      </w:r>
      <w:r w:rsidR="003A5A93" w:rsidRPr="00CE2ADE">
        <w:rPr>
          <w:rFonts w:ascii="Arial" w:hAnsi="Arial" w:cs="Arial"/>
          <w:sz w:val="20"/>
          <w:szCs w:val="20"/>
          <w:lang w:val="sk-SK"/>
        </w:rPr>
        <w:t>oprávnen</w:t>
      </w:r>
      <w:r w:rsidRPr="00CE2ADE">
        <w:rPr>
          <w:rFonts w:ascii="Arial" w:hAnsi="Arial" w:cs="Arial"/>
          <w:sz w:val="20"/>
          <w:szCs w:val="20"/>
          <w:lang w:val="sk-SK"/>
        </w:rPr>
        <w:t>é</w:t>
      </w:r>
      <w:r w:rsidR="003A5A93" w:rsidRPr="00CE2ADE">
        <w:rPr>
          <w:rFonts w:ascii="Arial" w:hAnsi="Arial" w:cs="Arial"/>
          <w:sz w:val="20"/>
          <w:szCs w:val="20"/>
          <w:lang w:val="sk-SK"/>
        </w:rPr>
        <w:t xml:space="preserve"> započítať akékoľvek svoje splatné pohľadávky podľa </w:t>
      </w:r>
      <w:r w:rsidR="00545107" w:rsidRPr="00CE2ADE">
        <w:rPr>
          <w:rFonts w:ascii="Arial" w:hAnsi="Arial" w:cs="Arial"/>
          <w:sz w:val="20"/>
          <w:szCs w:val="20"/>
          <w:lang w:val="sk-SK"/>
        </w:rPr>
        <w:t xml:space="preserve">tejto </w:t>
      </w:r>
      <w:r w:rsidR="003A5A93" w:rsidRPr="00CE2ADE">
        <w:rPr>
          <w:rFonts w:ascii="Arial" w:hAnsi="Arial" w:cs="Arial"/>
          <w:sz w:val="20"/>
          <w:szCs w:val="20"/>
          <w:lang w:val="sk-SK"/>
        </w:rPr>
        <w:t xml:space="preserve">Zmluvy voči </w:t>
      </w:r>
      <w:r w:rsidRPr="00CE2ADE">
        <w:rPr>
          <w:rFonts w:ascii="Arial" w:hAnsi="Arial" w:cs="Arial"/>
          <w:sz w:val="20"/>
          <w:szCs w:val="20"/>
          <w:lang w:val="sk-SK"/>
        </w:rPr>
        <w:t>druhej Zmluvnej strane</w:t>
      </w:r>
      <w:r w:rsidR="003A5A93" w:rsidRPr="00CE2ADE">
        <w:rPr>
          <w:rFonts w:ascii="Arial" w:hAnsi="Arial" w:cs="Arial"/>
          <w:sz w:val="20"/>
          <w:szCs w:val="20"/>
          <w:lang w:val="sk-SK"/>
        </w:rPr>
        <w:t xml:space="preserve">. </w:t>
      </w:r>
    </w:p>
    <w:p w14:paraId="58E3D2B9" w14:textId="77777777" w:rsidR="008C3B1A" w:rsidRPr="00CE2ADE" w:rsidRDefault="0094386F" w:rsidP="00CD0DFC">
      <w:pPr>
        <w:pStyle w:val="Nadpis1"/>
        <w:spacing w:before="120" w:line="240" w:lineRule="auto"/>
        <w:rPr>
          <w:rFonts w:ascii="Arial" w:hAnsi="Arial" w:cs="Arial"/>
          <w:sz w:val="20"/>
          <w:szCs w:val="20"/>
          <w:lang w:val="sk-SK"/>
        </w:rPr>
      </w:pPr>
      <w:bookmarkStart w:id="762" w:name="_Ref182412826"/>
      <w:bookmarkStart w:id="763" w:name="_Ref182451212"/>
      <w:bookmarkStart w:id="764" w:name="_Ref182454921"/>
      <w:bookmarkStart w:id="765" w:name="_Ref182455381"/>
      <w:bookmarkStart w:id="766" w:name="_Ref182456358"/>
      <w:bookmarkStart w:id="767" w:name="_Toc66274856"/>
      <w:bookmarkStart w:id="768" w:name="_Toc90443567"/>
      <w:bookmarkStart w:id="769" w:name="_Toc90900576"/>
      <w:bookmarkStart w:id="770" w:name="_Toc107813975"/>
      <w:bookmarkEnd w:id="739"/>
      <w:bookmarkEnd w:id="740"/>
      <w:bookmarkEnd w:id="741"/>
      <w:bookmarkEnd w:id="742"/>
      <w:bookmarkEnd w:id="743"/>
      <w:bookmarkEnd w:id="744"/>
      <w:bookmarkEnd w:id="745"/>
      <w:r w:rsidRPr="00CE2ADE">
        <w:rPr>
          <w:rFonts w:ascii="Arial" w:hAnsi="Arial" w:cs="Arial"/>
          <w:sz w:val="20"/>
          <w:szCs w:val="20"/>
          <w:lang w:val="sk-SK"/>
        </w:rPr>
        <w:t xml:space="preserve">Nároky z </w:t>
      </w:r>
      <w:r w:rsidR="008C3B1A" w:rsidRPr="00CE2ADE">
        <w:rPr>
          <w:rFonts w:ascii="Arial" w:hAnsi="Arial" w:cs="Arial"/>
          <w:sz w:val="20"/>
          <w:szCs w:val="20"/>
          <w:lang w:val="sk-SK"/>
        </w:rPr>
        <w:t>Porušeni</w:t>
      </w:r>
      <w:r w:rsidRPr="00CE2ADE">
        <w:rPr>
          <w:rFonts w:ascii="Arial" w:hAnsi="Arial" w:cs="Arial"/>
          <w:sz w:val="20"/>
          <w:szCs w:val="20"/>
          <w:lang w:val="sk-SK"/>
        </w:rPr>
        <w:t>a</w:t>
      </w:r>
      <w:r w:rsidR="008C3B1A" w:rsidRPr="00CE2ADE">
        <w:rPr>
          <w:rFonts w:ascii="Arial" w:hAnsi="Arial" w:cs="Arial"/>
          <w:sz w:val="20"/>
          <w:szCs w:val="20"/>
          <w:lang w:val="sk-SK"/>
        </w:rPr>
        <w:t xml:space="preserve"> povinností</w:t>
      </w:r>
      <w:bookmarkEnd w:id="762"/>
      <w:bookmarkEnd w:id="763"/>
      <w:bookmarkEnd w:id="764"/>
      <w:bookmarkEnd w:id="765"/>
      <w:bookmarkEnd w:id="766"/>
      <w:bookmarkEnd w:id="767"/>
    </w:p>
    <w:p w14:paraId="3717F998" w14:textId="77777777" w:rsidR="0094386F" w:rsidRPr="00CE2ADE" w:rsidRDefault="0094386F" w:rsidP="00CD0DFC">
      <w:pPr>
        <w:pStyle w:val="Nadpis2"/>
        <w:numPr>
          <w:ilvl w:val="1"/>
          <w:numId w:val="1"/>
        </w:numPr>
        <w:spacing w:before="120" w:line="240" w:lineRule="auto"/>
        <w:rPr>
          <w:rFonts w:ascii="Arial" w:hAnsi="Arial" w:cs="Arial"/>
          <w:sz w:val="20"/>
          <w:szCs w:val="20"/>
          <w:lang w:val="sk-SK"/>
        </w:rPr>
      </w:pPr>
      <w:bookmarkStart w:id="771" w:name="_Toc66274857"/>
      <w:r w:rsidRPr="00CE2ADE">
        <w:rPr>
          <w:rFonts w:ascii="Arial" w:hAnsi="Arial" w:cs="Arial"/>
          <w:sz w:val="20"/>
          <w:szCs w:val="20"/>
          <w:lang w:val="sk-SK"/>
        </w:rPr>
        <w:t>Porušenie povinností</w:t>
      </w:r>
      <w:bookmarkEnd w:id="771"/>
      <w:r w:rsidRPr="00CE2ADE">
        <w:rPr>
          <w:rFonts w:ascii="Arial" w:hAnsi="Arial" w:cs="Arial"/>
          <w:sz w:val="20"/>
          <w:szCs w:val="20"/>
          <w:lang w:val="sk-SK"/>
        </w:rPr>
        <w:t xml:space="preserve"> </w:t>
      </w:r>
    </w:p>
    <w:p w14:paraId="2DCF15C2" w14:textId="77777777" w:rsidR="00886148"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886148" w:rsidRPr="00CE2ADE">
        <w:rPr>
          <w:rFonts w:ascii="Arial" w:hAnsi="Arial" w:cs="Arial"/>
          <w:sz w:val="20"/>
          <w:szCs w:val="20"/>
          <w:lang w:val="sk-SK"/>
        </w:rPr>
        <w:t xml:space="preserve">Zmluvné strany sú povinné plniť svoje príslušné povinnosti a záväzky podľa </w:t>
      </w:r>
      <w:r w:rsidR="00014FA2" w:rsidRPr="00CE2ADE">
        <w:rPr>
          <w:rFonts w:ascii="Arial" w:hAnsi="Arial" w:cs="Arial"/>
          <w:sz w:val="20"/>
          <w:szCs w:val="20"/>
          <w:lang w:val="sk-SK"/>
        </w:rPr>
        <w:t xml:space="preserve">tejto </w:t>
      </w:r>
      <w:r w:rsidR="00886148" w:rsidRPr="00CE2ADE">
        <w:rPr>
          <w:rFonts w:ascii="Arial" w:hAnsi="Arial" w:cs="Arial"/>
          <w:sz w:val="20"/>
          <w:szCs w:val="20"/>
          <w:lang w:val="sk-SK"/>
        </w:rPr>
        <w:t>Zmluvy riadne, včas, v rozsahu a za podmienok stanovených v</w:t>
      </w:r>
      <w:r w:rsidR="00014FA2" w:rsidRPr="00CE2ADE">
        <w:rPr>
          <w:rFonts w:ascii="Arial" w:hAnsi="Arial" w:cs="Arial"/>
          <w:sz w:val="20"/>
          <w:szCs w:val="20"/>
          <w:lang w:val="sk-SK"/>
        </w:rPr>
        <w:t xml:space="preserve"> tejto </w:t>
      </w:r>
      <w:r w:rsidR="00886148" w:rsidRPr="00CE2ADE">
        <w:rPr>
          <w:rFonts w:ascii="Arial" w:hAnsi="Arial" w:cs="Arial"/>
          <w:sz w:val="20"/>
          <w:szCs w:val="20"/>
          <w:lang w:val="sk-SK"/>
        </w:rPr>
        <w:t>Zmluve, Súťažných podkladoch, najmä Opise predmetu zákazky</w:t>
      </w:r>
      <w:r w:rsidR="00996BE2" w:rsidRPr="00CE2ADE">
        <w:rPr>
          <w:rFonts w:ascii="Arial" w:hAnsi="Arial" w:cs="Arial"/>
          <w:sz w:val="20"/>
          <w:szCs w:val="20"/>
          <w:lang w:val="sk-SK"/>
        </w:rPr>
        <w:t xml:space="preserve"> a </w:t>
      </w:r>
      <w:r w:rsidR="00886148" w:rsidRPr="00CE2ADE">
        <w:rPr>
          <w:rFonts w:ascii="Arial" w:hAnsi="Arial" w:cs="Arial"/>
          <w:sz w:val="20"/>
          <w:szCs w:val="20"/>
          <w:lang w:val="sk-SK"/>
        </w:rPr>
        <w:t>Ponuke</w:t>
      </w:r>
      <w:r w:rsidR="006A7A8A" w:rsidRPr="00CE2ADE">
        <w:rPr>
          <w:rFonts w:ascii="Arial" w:hAnsi="Arial" w:cs="Arial"/>
          <w:sz w:val="20"/>
          <w:szCs w:val="20"/>
          <w:lang w:val="sk-SK"/>
        </w:rPr>
        <w:t xml:space="preserve">, v opačnom prípade </w:t>
      </w:r>
      <w:r w:rsidR="000A6190" w:rsidRPr="00CE2ADE">
        <w:rPr>
          <w:rFonts w:ascii="Arial" w:hAnsi="Arial" w:cs="Arial"/>
          <w:sz w:val="20"/>
          <w:szCs w:val="20"/>
          <w:lang w:val="sk-SK"/>
        </w:rPr>
        <w:t>(ďalej len „</w:t>
      </w:r>
      <w:r w:rsidR="000A6190" w:rsidRPr="00CE2ADE">
        <w:rPr>
          <w:rFonts w:ascii="Arial" w:hAnsi="Arial" w:cs="Arial"/>
          <w:b/>
          <w:sz w:val="20"/>
          <w:szCs w:val="20"/>
          <w:lang w:val="sk-SK"/>
        </w:rPr>
        <w:t>Porušenie povinností</w:t>
      </w:r>
      <w:r w:rsidR="000A6190" w:rsidRPr="00CE2ADE">
        <w:rPr>
          <w:rFonts w:ascii="Arial" w:hAnsi="Arial" w:cs="Arial"/>
          <w:sz w:val="20"/>
          <w:szCs w:val="20"/>
          <w:lang w:val="sk-SK"/>
        </w:rPr>
        <w:t xml:space="preserve">“) </w:t>
      </w:r>
      <w:r w:rsidR="006A7A8A" w:rsidRPr="00CE2ADE">
        <w:rPr>
          <w:rFonts w:ascii="Arial" w:hAnsi="Arial" w:cs="Arial"/>
          <w:sz w:val="20"/>
          <w:szCs w:val="20"/>
          <w:lang w:val="sk-SK"/>
        </w:rPr>
        <w:t xml:space="preserve">môže druhá Zmluvná strana uplatniť nároky uvedené v tomto článku </w:t>
      </w:r>
      <w:r w:rsidR="006A7A8A" w:rsidRPr="00CE2ADE">
        <w:rPr>
          <w:rFonts w:ascii="Arial" w:hAnsi="Arial" w:cs="Arial"/>
          <w:sz w:val="20"/>
          <w:szCs w:val="20"/>
          <w:lang w:val="sk-SK"/>
        </w:rPr>
        <w:fldChar w:fldCharType="begin"/>
      </w:r>
      <w:r w:rsidR="006A7A8A" w:rsidRPr="00CE2ADE">
        <w:rPr>
          <w:rFonts w:ascii="Arial" w:hAnsi="Arial" w:cs="Arial"/>
          <w:sz w:val="20"/>
          <w:szCs w:val="20"/>
          <w:lang w:val="sk-SK"/>
        </w:rPr>
        <w:instrText xml:space="preserve"> REF _Ref182455381 \r \h </w:instrText>
      </w:r>
      <w:r w:rsidR="00F27F12" w:rsidRPr="00CE2ADE">
        <w:rPr>
          <w:rFonts w:ascii="Arial" w:hAnsi="Arial" w:cs="Arial"/>
          <w:sz w:val="20"/>
          <w:szCs w:val="20"/>
          <w:lang w:val="sk-SK"/>
        </w:rPr>
        <w:instrText xml:space="preserve"> \* MERGEFORMAT </w:instrText>
      </w:r>
      <w:r w:rsidR="006A7A8A" w:rsidRPr="00CE2ADE">
        <w:rPr>
          <w:rFonts w:ascii="Arial" w:hAnsi="Arial" w:cs="Arial"/>
          <w:sz w:val="20"/>
          <w:szCs w:val="20"/>
          <w:lang w:val="sk-SK"/>
        </w:rPr>
      </w:r>
      <w:r w:rsidR="006A7A8A" w:rsidRPr="00CE2ADE">
        <w:rPr>
          <w:rFonts w:ascii="Arial" w:hAnsi="Arial" w:cs="Arial"/>
          <w:sz w:val="20"/>
          <w:szCs w:val="20"/>
          <w:lang w:val="sk-SK"/>
        </w:rPr>
        <w:fldChar w:fldCharType="separate"/>
      </w:r>
      <w:r w:rsidR="00014FA2" w:rsidRPr="00CE2ADE">
        <w:rPr>
          <w:rFonts w:ascii="Arial" w:hAnsi="Arial" w:cs="Arial"/>
          <w:sz w:val="20"/>
          <w:szCs w:val="20"/>
          <w:lang w:val="sk-SK"/>
        </w:rPr>
        <w:t>11</w:t>
      </w:r>
      <w:r w:rsidR="006A7A8A" w:rsidRPr="00CE2ADE">
        <w:rPr>
          <w:rFonts w:ascii="Arial" w:hAnsi="Arial" w:cs="Arial"/>
          <w:sz w:val="20"/>
          <w:szCs w:val="20"/>
          <w:lang w:val="sk-SK"/>
        </w:rPr>
        <w:fldChar w:fldCharType="end"/>
      </w:r>
      <w:r w:rsidR="006A7A8A"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996BE2" w:rsidRPr="00CE2ADE">
        <w:rPr>
          <w:rFonts w:ascii="Arial" w:hAnsi="Arial" w:cs="Arial"/>
          <w:sz w:val="20"/>
          <w:szCs w:val="20"/>
          <w:lang w:val="sk-SK"/>
        </w:rPr>
        <w:t>Z</w:t>
      </w:r>
      <w:r w:rsidR="006A7A8A" w:rsidRPr="00CE2ADE">
        <w:rPr>
          <w:rFonts w:ascii="Arial" w:hAnsi="Arial" w:cs="Arial"/>
          <w:sz w:val="20"/>
          <w:szCs w:val="20"/>
          <w:lang w:val="sk-SK"/>
        </w:rPr>
        <w:t>mluvy</w:t>
      </w:r>
      <w:r w:rsidR="00886148" w:rsidRPr="00CE2ADE">
        <w:rPr>
          <w:rFonts w:ascii="Arial" w:hAnsi="Arial" w:cs="Arial"/>
          <w:sz w:val="20"/>
          <w:szCs w:val="20"/>
          <w:lang w:val="sk-SK"/>
        </w:rPr>
        <w:t>.</w:t>
      </w:r>
      <w:r w:rsidR="004E4354" w:rsidRPr="00CE2ADE">
        <w:rPr>
          <w:rFonts w:ascii="Arial" w:hAnsi="Arial" w:cs="Arial"/>
          <w:sz w:val="20"/>
          <w:szCs w:val="20"/>
          <w:lang w:val="sk-SK"/>
        </w:rPr>
        <w:t xml:space="preserve"> </w:t>
      </w:r>
    </w:p>
    <w:p w14:paraId="7C828FA3" w14:textId="77777777" w:rsidR="00701A33"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0A6190" w:rsidRPr="00CE2ADE">
        <w:rPr>
          <w:rFonts w:ascii="Arial" w:hAnsi="Arial" w:cs="Arial"/>
          <w:sz w:val="20"/>
          <w:szCs w:val="20"/>
          <w:lang w:val="sk-SK"/>
        </w:rPr>
        <w:t>Výslovne sa uvádza, že s</w:t>
      </w:r>
      <w:r w:rsidR="00701A33" w:rsidRPr="00CE2ADE">
        <w:rPr>
          <w:rFonts w:ascii="Arial" w:hAnsi="Arial" w:cs="Arial"/>
          <w:sz w:val="20"/>
          <w:szCs w:val="20"/>
          <w:lang w:val="sk-SK"/>
        </w:rPr>
        <w:t xml:space="preserve">chválenie výstupov </w:t>
      </w:r>
      <w:r w:rsidR="000A6190" w:rsidRPr="00CE2ADE">
        <w:rPr>
          <w:rFonts w:ascii="Arial" w:hAnsi="Arial" w:cs="Arial"/>
          <w:sz w:val="20"/>
          <w:szCs w:val="20"/>
          <w:lang w:val="sk-SK"/>
        </w:rPr>
        <w:t xml:space="preserve">jednotlivých Fáz </w:t>
      </w:r>
      <w:r w:rsidR="00FA7CA2" w:rsidRPr="00CE2ADE">
        <w:rPr>
          <w:rFonts w:ascii="Arial" w:hAnsi="Arial" w:cs="Arial"/>
          <w:sz w:val="20"/>
          <w:szCs w:val="20"/>
          <w:lang w:val="sk-SK"/>
        </w:rPr>
        <w:t>plnenia Zmluvy</w:t>
      </w:r>
      <w:r w:rsidR="000A6190" w:rsidRPr="00CE2ADE">
        <w:rPr>
          <w:rFonts w:ascii="Arial" w:hAnsi="Arial" w:cs="Arial"/>
          <w:sz w:val="20"/>
          <w:szCs w:val="20"/>
          <w:lang w:val="sk-SK"/>
        </w:rPr>
        <w:t xml:space="preserve"> Objednávateľom nezbavuje </w:t>
      </w:r>
      <w:r w:rsidR="003C28BE" w:rsidRPr="00CE2ADE">
        <w:rPr>
          <w:rFonts w:ascii="Arial" w:hAnsi="Arial" w:cs="Arial"/>
          <w:sz w:val="20"/>
          <w:szCs w:val="20"/>
          <w:lang w:val="sk-SK"/>
        </w:rPr>
        <w:t>Dodávateľa</w:t>
      </w:r>
      <w:r w:rsidR="000A6190" w:rsidRPr="00CE2ADE">
        <w:rPr>
          <w:rFonts w:ascii="Arial" w:hAnsi="Arial" w:cs="Arial"/>
          <w:sz w:val="20"/>
          <w:szCs w:val="20"/>
          <w:lang w:val="sk-SK"/>
        </w:rPr>
        <w:t xml:space="preserve"> </w:t>
      </w:r>
      <w:r w:rsidR="00701A33" w:rsidRPr="00CE2ADE">
        <w:rPr>
          <w:rFonts w:ascii="Arial" w:hAnsi="Arial" w:cs="Arial"/>
          <w:sz w:val="20"/>
          <w:szCs w:val="20"/>
          <w:lang w:val="sk-SK"/>
        </w:rPr>
        <w:t xml:space="preserve">zodpovednosti za riadne </w:t>
      </w:r>
      <w:r w:rsidR="003C28BE" w:rsidRPr="00CE2ADE">
        <w:rPr>
          <w:rFonts w:ascii="Arial" w:hAnsi="Arial" w:cs="Arial"/>
          <w:sz w:val="20"/>
          <w:szCs w:val="20"/>
          <w:lang w:val="sk-SK"/>
        </w:rPr>
        <w:t xml:space="preserve">plnenie </w:t>
      </w:r>
      <w:r w:rsidR="00014FA2" w:rsidRPr="00CE2ADE">
        <w:rPr>
          <w:rFonts w:ascii="Arial" w:hAnsi="Arial" w:cs="Arial"/>
          <w:sz w:val="20"/>
          <w:szCs w:val="20"/>
          <w:lang w:val="sk-SK"/>
        </w:rPr>
        <w:t xml:space="preserve">tejto </w:t>
      </w:r>
      <w:r w:rsidR="003C28BE" w:rsidRPr="00CE2ADE">
        <w:rPr>
          <w:rFonts w:ascii="Arial" w:hAnsi="Arial" w:cs="Arial"/>
          <w:sz w:val="20"/>
          <w:szCs w:val="20"/>
          <w:lang w:val="sk-SK"/>
        </w:rPr>
        <w:t>Zmluvy</w:t>
      </w:r>
      <w:r w:rsidR="00701A33" w:rsidRPr="00CE2ADE">
        <w:rPr>
          <w:rFonts w:ascii="Arial" w:hAnsi="Arial" w:cs="Arial"/>
          <w:sz w:val="20"/>
          <w:szCs w:val="20"/>
          <w:lang w:val="sk-SK"/>
        </w:rPr>
        <w:t xml:space="preserve"> </w:t>
      </w:r>
      <w:r w:rsidR="000A6190" w:rsidRPr="00CE2ADE">
        <w:rPr>
          <w:rFonts w:ascii="Arial" w:hAnsi="Arial" w:cs="Arial"/>
          <w:sz w:val="20"/>
          <w:szCs w:val="20"/>
          <w:lang w:val="sk-SK"/>
        </w:rPr>
        <w:t>v rozsahu a za podmienok stanovených v</w:t>
      </w:r>
      <w:r w:rsidR="00014FA2" w:rsidRPr="00CE2ADE">
        <w:rPr>
          <w:rFonts w:ascii="Arial" w:hAnsi="Arial" w:cs="Arial"/>
          <w:sz w:val="20"/>
          <w:szCs w:val="20"/>
          <w:lang w:val="sk-SK"/>
        </w:rPr>
        <w:t xml:space="preserve"> tejto </w:t>
      </w:r>
      <w:r w:rsidR="000A6190" w:rsidRPr="00CE2ADE">
        <w:rPr>
          <w:rFonts w:ascii="Arial" w:hAnsi="Arial" w:cs="Arial"/>
          <w:sz w:val="20"/>
          <w:szCs w:val="20"/>
          <w:lang w:val="sk-SK"/>
        </w:rPr>
        <w:t>Zmluve, Súťažných podkladoch, najmä Opise predmetu zákazky</w:t>
      </w:r>
      <w:r w:rsidR="00996BE2" w:rsidRPr="00CE2ADE">
        <w:rPr>
          <w:rFonts w:ascii="Arial" w:hAnsi="Arial" w:cs="Arial"/>
          <w:sz w:val="20"/>
          <w:szCs w:val="20"/>
          <w:lang w:val="sk-SK"/>
        </w:rPr>
        <w:t xml:space="preserve"> a</w:t>
      </w:r>
      <w:r w:rsidR="000A6190" w:rsidRPr="00CE2ADE">
        <w:rPr>
          <w:rFonts w:ascii="Arial" w:hAnsi="Arial" w:cs="Arial"/>
          <w:sz w:val="20"/>
          <w:szCs w:val="20"/>
          <w:lang w:val="sk-SK"/>
        </w:rPr>
        <w:t xml:space="preserve"> Ponu</w:t>
      </w:r>
      <w:r w:rsidR="00270051" w:rsidRPr="00CE2ADE">
        <w:rPr>
          <w:rFonts w:ascii="Arial" w:hAnsi="Arial" w:cs="Arial"/>
          <w:sz w:val="20"/>
          <w:szCs w:val="20"/>
          <w:lang w:val="sk-SK"/>
        </w:rPr>
        <w:t>ke</w:t>
      </w:r>
      <w:r w:rsidRPr="00CE2ADE">
        <w:rPr>
          <w:rFonts w:ascii="Arial" w:hAnsi="Arial" w:cs="Arial"/>
          <w:sz w:val="20"/>
          <w:szCs w:val="20"/>
          <w:lang w:val="sk-SK"/>
        </w:rPr>
        <w:t>.</w:t>
      </w:r>
    </w:p>
    <w:p w14:paraId="37CD4A17" w14:textId="77777777" w:rsidR="0094386F" w:rsidRPr="00CE2ADE" w:rsidRDefault="0094386F" w:rsidP="00CD0DFC">
      <w:pPr>
        <w:pStyle w:val="Nadpis2"/>
        <w:numPr>
          <w:ilvl w:val="1"/>
          <w:numId w:val="1"/>
        </w:numPr>
        <w:spacing w:before="120" w:line="240" w:lineRule="auto"/>
        <w:rPr>
          <w:rFonts w:ascii="Arial" w:hAnsi="Arial" w:cs="Arial"/>
          <w:sz w:val="20"/>
          <w:szCs w:val="20"/>
          <w:lang w:val="sk-SK"/>
        </w:rPr>
      </w:pPr>
      <w:bookmarkStart w:id="772" w:name="_Ref182457096"/>
      <w:bookmarkStart w:id="773" w:name="_Toc66274858"/>
      <w:r w:rsidRPr="00CE2ADE">
        <w:rPr>
          <w:rFonts w:ascii="Arial" w:hAnsi="Arial" w:cs="Arial"/>
          <w:sz w:val="20"/>
          <w:szCs w:val="20"/>
          <w:lang w:val="sk-SK"/>
        </w:rPr>
        <w:t>Nároky Objednávateľa</w:t>
      </w:r>
      <w:bookmarkEnd w:id="772"/>
      <w:bookmarkEnd w:id="773"/>
      <w:r w:rsidRPr="00CE2ADE">
        <w:rPr>
          <w:rFonts w:ascii="Arial" w:hAnsi="Arial" w:cs="Arial"/>
          <w:sz w:val="20"/>
          <w:szCs w:val="20"/>
          <w:lang w:val="sk-SK"/>
        </w:rPr>
        <w:tab/>
      </w:r>
    </w:p>
    <w:p w14:paraId="59A02128" w14:textId="77777777" w:rsidR="0094386F" w:rsidRPr="00CE2ADE" w:rsidRDefault="0094386F"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podstatného Porušenia povinností </w:t>
      </w:r>
      <w:r w:rsidR="00EF15CB" w:rsidRPr="00CE2ADE">
        <w:rPr>
          <w:rFonts w:ascii="Arial" w:hAnsi="Arial" w:cs="Arial"/>
          <w:sz w:val="20"/>
          <w:szCs w:val="20"/>
          <w:lang w:val="sk-SK"/>
        </w:rPr>
        <w:t>Dodávateľom</w:t>
      </w:r>
      <w:r w:rsidRPr="00CE2ADE">
        <w:rPr>
          <w:rFonts w:ascii="Arial" w:hAnsi="Arial" w:cs="Arial"/>
          <w:sz w:val="20"/>
          <w:szCs w:val="20"/>
          <w:lang w:val="sk-SK"/>
        </w:rPr>
        <w:t xml:space="preserve"> môže </w:t>
      </w:r>
      <w:r w:rsidR="00737E1F" w:rsidRPr="00CE2ADE">
        <w:rPr>
          <w:rFonts w:ascii="Arial" w:hAnsi="Arial" w:cs="Arial"/>
          <w:sz w:val="20"/>
          <w:szCs w:val="20"/>
          <w:lang w:val="sk-SK"/>
        </w:rPr>
        <w:t>Objednávateľ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6F24DC56" w14:textId="77777777" w:rsidR="001923FE" w:rsidRPr="00CE2ADE" w:rsidRDefault="001923FE"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splniť povinnosť sám alebo prostredníctvom tretej osoby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_Ref182538215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5.2.1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996BE2" w:rsidRPr="00CE2ADE">
        <w:rPr>
          <w:rFonts w:ascii="Arial" w:hAnsi="Arial" w:cs="Arial"/>
          <w:sz w:val="20"/>
          <w:szCs w:val="20"/>
          <w:lang w:val="sk-SK"/>
        </w:rPr>
        <w:t>tejto</w:t>
      </w:r>
      <w:r w:rsidRPr="00CE2ADE">
        <w:rPr>
          <w:rFonts w:ascii="Arial" w:hAnsi="Arial" w:cs="Arial"/>
          <w:sz w:val="20"/>
          <w:szCs w:val="20"/>
          <w:lang w:val="sk-SK"/>
        </w:rPr>
        <w:t xml:space="preserve"> </w:t>
      </w:r>
      <w:r w:rsidR="00996BE2" w:rsidRPr="00CE2ADE">
        <w:rPr>
          <w:rFonts w:ascii="Arial" w:hAnsi="Arial" w:cs="Arial"/>
          <w:sz w:val="20"/>
          <w:szCs w:val="20"/>
          <w:lang w:val="sk-SK"/>
        </w:rPr>
        <w:t>Zmluvy</w:t>
      </w:r>
      <w:r w:rsidRPr="00CE2ADE">
        <w:rPr>
          <w:rFonts w:ascii="Arial" w:hAnsi="Arial" w:cs="Arial"/>
          <w:sz w:val="20"/>
          <w:szCs w:val="20"/>
          <w:lang w:val="sk-SK"/>
        </w:rPr>
        <w:t>,</w:t>
      </w:r>
    </w:p>
    <w:p w14:paraId="7425C327" w14:textId="77777777" w:rsidR="0094386F" w:rsidRPr="00CE2ADE" w:rsidRDefault="0094386F"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ab/>
        <w:t xml:space="preserve">poskytnúť </w:t>
      </w:r>
      <w:r w:rsidR="00756F76" w:rsidRPr="00CE2ADE">
        <w:rPr>
          <w:rFonts w:ascii="Arial" w:hAnsi="Arial" w:cs="Arial"/>
          <w:sz w:val="20"/>
          <w:szCs w:val="20"/>
          <w:lang w:val="sk-SK"/>
        </w:rPr>
        <w:t>Dodávateľovi</w:t>
      </w:r>
      <w:r w:rsidRPr="00CE2ADE">
        <w:rPr>
          <w:rFonts w:ascii="Arial" w:hAnsi="Arial" w:cs="Arial"/>
          <w:sz w:val="20"/>
          <w:szCs w:val="20"/>
          <w:lang w:val="sk-SK"/>
        </w:rPr>
        <w:t xml:space="preserve"> dodatočnú lehotu na odstránenie Porušenia povinností, ktorej stanovenie je výlučne na uvážení </w:t>
      </w:r>
      <w:r w:rsidR="00071450" w:rsidRPr="00CE2ADE">
        <w:rPr>
          <w:rFonts w:ascii="Arial" w:hAnsi="Arial" w:cs="Arial"/>
          <w:sz w:val="20"/>
          <w:szCs w:val="20"/>
          <w:lang w:val="sk-SK"/>
        </w:rPr>
        <w:t>Objednávateľa</w:t>
      </w:r>
      <w:r w:rsidRPr="00CE2ADE">
        <w:rPr>
          <w:rFonts w:ascii="Arial" w:hAnsi="Arial" w:cs="Arial"/>
          <w:sz w:val="20"/>
          <w:szCs w:val="20"/>
          <w:lang w:val="sk-SK"/>
        </w:rPr>
        <w:t>,</w:t>
      </w:r>
      <w:r w:rsidR="007C4CC8" w:rsidRPr="00CE2ADE">
        <w:rPr>
          <w:rFonts w:ascii="Arial" w:hAnsi="Arial" w:cs="Arial"/>
          <w:sz w:val="20"/>
          <w:szCs w:val="20"/>
          <w:lang w:val="sk-SK"/>
        </w:rPr>
        <w:t xml:space="preserve"> pričom jej poskytnutím nie je dotknutý nárok na náhradu škody podľa písm</w:t>
      </w:r>
      <w:r w:rsidR="00C07D7E" w:rsidRPr="00CE2ADE">
        <w:rPr>
          <w:rFonts w:ascii="Arial" w:hAnsi="Arial" w:cs="Arial"/>
          <w:sz w:val="20"/>
          <w:szCs w:val="20"/>
          <w:lang w:val="sk-SK"/>
        </w:rPr>
        <w:t>.</w:t>
      </w:r>
      <w:r w:rsidR="007C4CC8" w:rsidRPr="00CE2ADE">
        <w:rPr>
          <w:rFonts w:ascii="Arial" w:hAnsi="Arial" w:cs="Arial"/>
          <w:sz w:val="20"/>
          <w:szCs w:val="20"/>
          <w:lang w:val="sk-SK"/>
        </w:rPr>
        <w:t xml:space="preserve"> </w:t>
      </w:r>
      <w:r w:rsidR="001A2E08" w:rsidRPr="00CE2ADE">
        <w:rPr>
          <w:rFonts w:ascii="Arial" w:hAnsi="Arial" w:cs="Arial"/>
          <w:sz w:val="20"/>
          <w:szCs w:val="20"/>
          <w:lang w:val="sk-SK"/>
        </w:rPr>
        <w:t>(</w:t>
      </w:r>
      <w:r w:rsidR="00270051" w:rsidRPr="00CE2ADE">
        <w:rPr>
          <w:rFonts w:ascii="Arial" w:hAnsi="Arial" w:cs="Arial"/>
          <w:sz w:val="20"/>
          <w:szCs w:val="20"/>
          <w:lang w:val="sk-SK"/>
        </w:rPr>
        <w:t>c</w:t>
      </w:r>
      <w:r w:rsidR="007C4CC8" w:rsidRPr="00CE2ADE">
        <w:rPr>
          <w:rFonts w:ascii="Arial" w:hAnsi="Arial" w:cs="Arial"/>
          <w:sz w:val="20"/>
          <w:szCs w:val="20"/>
          <w:lang w:val="sk-SK"/>
        </w:rPr>
        <w:t>)</w:t>
      </w:r>
      <w:r w:rsidR="00071450" w:rsidRPr="00CE2ADE">
        <w:rPr>
          <w:rFonts w:ascii="Arial" w:hAnsi="Arial" w:cs="Arial"/>
          <w:sz w:val="20"/>
          <w:szCs w:val="20"/>
          <w:lang w:val="sk-SK"/>
        </w:rPr>
        <w:t xml:space="preserve"> tohto</w:t>
      </w:r>
      <w:r w:rsidR="00014FA2" w:rsidRPr="00CE2ADE">
        <w:rPr>
          <w:rFonts w:ascii="Arial" w:hAnsi="Arial" w:cs="Arial"/>
          <w:sz w:val="20"/>
          <w:szCs w:val="20"/>
          <w:lang w:val="sk-SK"/>
        </w:rPr>
        <w:t xml:space="preserve"> odseku tohto</w:t>
      </w:r>
      <w:r w:rsidR="00071450" w:rsidRPr="00CE2ADE">
        <w:rPr>
          <w:rFonts w:ascii="Arial" w:hAnsi="Arial" w:cs="Arial"/>
          <w:sz w:val="20"/>
          <w:szCs w:val="20"/>
          <w:lang w:val="sk-SK"/>
        </w:rPr>
        <w:t xml:space="preserve"> článku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_Ref182457096 \r \h  \* MERGEFORMAT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14FA2" w:rsidRPr="00CE2ADE">
        <w:rPr>
          <w:rFonts w:ascii="Arial" w:hAnsi="Arial" w:cs="Arial"/>
          <w:sz w:val="20"/>
          <w:szCs w:val="20"/>
          <w:lang w:val="sk-SK"/>
        </w:rPr>
        <w:t>11.2</w:t>
      </w:r>
      <w:r w:rsidR="00071450"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 Zmluvy</w:t>
      </w:r>
      <w:r w:rsidR="007C4CC8" w:rsidRPr="00CE2ADE">
        <w:rPr>
          <w:rFonts w:ascii="Arial" w:hAnsi="Arial" w:cs="Arial"/>
          <w:sz w:val="20"/>
          <w:szCs w:val="20"/>
          <w:lang w:val="sk-SK"/>
        </w:rPr>
        <w:t xml:space="preserve"> a zmluvnú pokutu podľa písm. </w:t>
      </w:r>
      <w:r w:rsidR="003818F6" w:rsidRPr="00CE2ADE">
        <w:rPr>
          <w:rFonts w:ascii="Arial" w:hAnsi="Arial" w:cs="Arial"/>
          <w:sz w:val="20"/>
          <w:szCs w:val="20"/>
          <w:lang w:val="sk-SK"/>
        </w:rPr>
        <w:t>(d</w:t>
      </w:r>
      <w:r w:rsidR="007C4CC8" w:rsidRPr="00CE2ADE">
        <w:rPr>
          <w:rFonts w:ascii="Arial" w:hAnsi="Arial" w:cs="Arial"/>
          <w:sz w:val="20"/>
          <w:szCs w:val="20"/>
          <w:lang w:val="sk-SK"/>
        </w:rPr>
        <w:t xml:space="preserve">) tohto odseku </w:t>
      </w:r>
      <w:r w:rsidR="0054515D" w:rsidRPr="00CE2ADE">
        <w:rPr>
          <w:rFonts w:ascii="Arial" w:hAnsi="Arial" w:cs="Arial"/>
          <w:sz w:val="20"/>
          <w:szCs w:val="20"/>
          <w:lang w:val="sk-SK"/>
        </w:rPr>
        <w:t xml:space="preserve">tohto </w:t>
      </w:r>
      <w:r w:rsidR="007C4CC8" w:rsidRPr="00CE2ADE">
        <w:rPr>
          <w:rFonts w:ascii="Arial" w:hAnsi="Arial" w:cs="Arial"/>
          <w:sz w:val="20"/>
          <w:szCs w:val="20"/>
          <w:lang w:val="sk-SK"/>
        </w:rPr>
        <w:t xml:space="preserve">článku </w:t>
      </w:r>
      <w:r w:rsidR="007C4CC8" w:rsidRPr="00CE2ADE">
        <w:rPr>
          <w:rFonts w:ascii="Arial" w:hAnsi="Arial" w:cs="Arial"/>
          <w:sz w:val="20"/>
          <w:szCs w:val="20"/>
          <w:lang w:val="sk-SK"/>
        </w:rPr>
        <w:fldChar w:fldCharType="begin"/>
      </w:r>
      <w:r w:rsidR="007C4CC8"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7C4CC8" w:rsidRPr="00CE2ADE">
        <w:rPr>
          <w:rFonts w:ascii="Arial" w:hAnsi="Arial" w:cs="Arial"/>
          <w:sz w:val="20"/>
          <w:szCs w:val="20"/>
          <w:lang w:val="sk-SK"/>
        </w:rPr>
      </w:r>
      <w:r w:rsidR="007C4CC8" w:rsidRPr="00CE2ADE">
        <w:rPr>
          <w:rFonts w:ascii="Arial" w:hAnsi="Arial" w:cs="Arial"/>
          <w:sz w:val="20"/>
          <w:szCs w:val="20"/>
          <w:lang w:val="sk-SK"/>
        </w:rPr>
        <w:fldChar w:fldCharType="separate"/>
      </w:r>
      <w:r w:rsidR="00756F76" w:rsidRPr="00CE2ADE">
        <w:rPr>
          <w:rFonts w:ascii="Arial" w:hAnsi="Arial" w:cs="Arial"/>
          <w:sz w:val="20"/>
          <w:szCs w:val="20"/>
          <w:lang w:val="sk-SK"/>
        </w:rPr>
        <w:t>11.2</w:t>
      </w:r>
      <w:r w:rsidR="007C4CC8" w:rsidRPr="00CE2ADE">
        <w:rPr>
          <w:rFonts w:ascii="Arial" w:hAnsi="Arial" w:cs="Arial"/>
          <w:sz w:val="20"/>
          <w:szCs w:val="20"/>
          <w:lang w:val="sk-SK"/>
        </w:rPr>
        <w:fldChar w:fldCharType="end"/>
      </w:r>
      <w:r w:rsidR="007C4CC8"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996BE2" w:rsidRPr="00CE2ADE">
        <w:rPr>
          <w:rFonts w:ascii="Arial" w:hAnsi="Arial" w:cs="Arial"/>
          <w:sz w:val="20"/>
          <w:szCs w:val="20"/>
          <w:lang w:val="sk-SK"/>
        </w:rPr>
        <w:t>Z</w:t>
      </w:r>
      <w:r w:rsidR="007C4CC8" w:rsidRPr="00CE2ADE">
        <w:rPr>
          <w:rFonts w:ascii="Arial" w:hAnsi="Arial" w:cs="Arial"/>
          <w:sz w:val="20"/>
          <w:szCs w:val="20"/>
          <w:lang w:val="sk-SK"/>
        </w:rPr>
        <w:t>mluvy,</w:t>
      </w:r>
    </w:p>
    <w:p w14:paraId="67BCAF5E" w14:textId="77777777" w:rsidR="00153C2D" w:rsidRPr="00CE2ADE" w:rsidRDefault="00153C2D"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náhradu škody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B24C4" w:rsidRPr="00CE2ADE">
        <w:rPr>
          <w:rFonts w:ascii="Arial" w:hAnsi="Arial" w:cs="Arial"/>
          <w:sz w:val="20"/>
          <w:szCs w:val="20"/>
          <w:lang w:val="sk-SK"/>
        </w:rPr>
        <w:t>tejto Z</w:t>
      </w:r>
      <w:r w:rsidRPr="00CE2ADE">
        <w:rPr>
          <w:rFonts w:ascii="Arial" w:hAnsi="Arial" w:cs="Arial"/>
          <w:sz w:val="20"/>
          <w:szCs w:val="20"/>
          <w:lang w:val="sk-SK"/>
        </w:rPr>
        <w:t>mluvy,</w:t>
      </w:r>
    </w:p>
    <w:p w14:paraId="4CA0A142" w14:textId="77777777" w:rsidR="00153C2D" w:rsidRPr="00CE2ADE" w:rsidRDefault="0094386F"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požadovať zaplatenie zmluvnej pokuty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B24C4" w:rsidRPr="00CE2ADE">
        <w:rPr>
          <w:rFonts w:ascii="Arial" w:hAnsi="Arial" w:cs="Arial"/>
          <w:sz w:val="20"/>
          <w:szCs w:val="20"/>
          <w:lang w:val="sk-SK"/>
        </w:rPr>
        <w:t>tejto Zmluvy</w:t>
      </w:r>
      <w:r w:rsidR="00153C2D" w:rsidRPr="00CE2ADE">
        <w:rPr>
          <w:rFonts w:ascii="Arial" w:hAnsi="Arial" w:cs="Arial"/>
          <w:sz w:val="20"/>
          <w:szCs w:val="20"/>
          <w:lang w:val="sk-SK"/>
        </w:rPr>
        <w:t xml:space="preserve">, ak je pre konkrétne Porušenie povinností </w:t>
      </w:r>
      <w:r w:rsidR="007C4CC8" w:rsidRPr="00CE2ADE">
        <w:rPr>
          <w:rFonts w:ascii="Arial" w:hAnsi="Arial" w:cs="Arial"/>
          <w:sz w:val="20"/>
          <w:szCs w:val="20"/>
          <w:lang w:val="sk-SK"/>
        </w:rPr>
        <w:t xml:space="preserve">zmluvná pokuta </w:t>
      </w:r>
      <w:r w:rsidR="00153C2D" w:rsidRPr="00CE2ADE">
        <w:rPr>
          <w:rFonts w:ascii="Arial" w:hAnsi="Arial" w:cs="Arial"/>
          <w:sz w:val="20"/>
          <w:szCs w:val="20"/>
          <w:lang w:val="sk-SK"/>
        </w:rPr>
        <w:t xml:space="preserve">ustanovená v článku </w:t>
      </w:r>
      <w:r w:rsidR="00153C2D" w:rsidRPr="00CE2ADE">
        <w:rPr>
          <w:rFonts w:ascii="Arial" w:hAnsi="Arial" w:cs="Arial"/>
          <w:sz w:val="20"/>
          <w:szCs w:val="20"/>
          <w:lang w:val="sk-SK"/>
        </w:rPr>
        <w:fldChar w:fldCharType="begin"/>
      </w:r>
      <w:r w:rsidR="00153C2D"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00153C2D" w:rsidRPr="00CE2ADE">
        <w:rPr>
          <w:rFonts w:ascii="Arial" w:hAnsi="Arial" w:cs="Arial"/>
          <w:sz w:val="20"/>
          <w:szCs w:val="20"/>
          <w:lang w:val="sk-SK"/>
        </w:rPr>
      </w:r>
      <w:r w:rsidR="00153C2D"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00153C2D" w:rsidRPr="00CE2ADE">
        <w:rPr>
          <w:rFonts w:ascii="Arial" w:hAnsi="Arial" w:cs="Arial"/>
          <w:sz w:val="20"/>
          <w:szCs w:val="20"/>
          <w:lang w:val="sk-SK"/>
        </w:rPr>
        <w:fldChar w:fldCharType="end"/>
      </w:r>
      <w:r w:rsidR="00CB24C4" w:rsidRPr="00CE2ADE">
        <w:rPr>
          <w:rFonts w:ascii="Arial" w:hAnsi="Arial" w:cs="Arial"/>
          <w:sz w:val="20"/>
          <w:szCs w:val="20"/>
          <w:lang w:val="sk-SK"/>
        </w:rPr>
        <w:t xml:space="preserve"> tejto Zmluvy</w:t>
      </w:r>
      <w:r w:rsidR="00153C2D" w:rsidRPr="00CE2ADE">
        <w:rPr>
          <w:rFonts w:ascii="Arial" w:hAnsi="Arial" w:cs="Arial"/>
          <w:sz w:val="20"/>
          <w:szCs w:val="20"/>
          <w:lang w:val="sk-SK"/>
        </w:rPr>
        <w:t>,</w:t>
      </w:r>
    </w:p>
    <w:p w14:paraId="49574156" w14:textId="77777777" w:rsidR="006710BA" w:rsidRPr="00CE2ADE" w:rsidRDefault="00153C2D"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Zmluvy</w:t>
      </w:r>
      <w:r w:rsidR="00756F76" w:rsidRPr="00CE2ADE">
        <w:rPr>
          <w:rFonts w:ascii="Arial" w:hAnsi="Arial" w:cs="Arial"/>
          <w:sz w:val="20"/>
          <w:szCs w:val="20"/>
          <w:lang w:val="sk-SK"/>
        </w:rPr>
        <w:t xml:space="preserve">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014FA2"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56F76" w:rsidRPr="00CE2ADE">
        <w:rPr>
          <w:rFonts w:ascii="Arial" w:hAnsi="Arial" w:cs="Arial"/>
          <w:sz w:val="20"/>
          <w:szCs w:val="20"/>
          <w:lang w:val="sk-SK"/>
        </w:rPr>
        <w:t xml:space="preserve"> tejto Zmluvy</w:t>
      </w:r>
      <w:r w:rsidRPr="00CE2ADE">
        <w:rPr>
          <w:rFonts w:ascii="Arial" w:hAnsi="Arial" w:cs="Arial"/>
          <w:sz w:val="20"/>
          <w:szCs w:val="20"/>
          <w:lang w:val="sk-SK"/>
        </w:rPr>
        <w:t>, ak je takéto právo pri konkrétnom Porušení povinností ustanovené v</w:t>
      </w:r>
      <w:r w:rsidR="00EA7C7C" w:rsidRPr="00CE2ADE">
        <w:rPr>
          <w:rFonts w:ascii="Arial" w:hAnsi="Arial" w:cs="Arial"/>
          <w:sz w:val="20"/>
          <w:szCs w:val="20"/>
          <w:lang w:val="sk-SK"/>
        </w:rPr>
        <w:t> tejto Zmluve</w:t>
      </w:r>
      <w:r w:rsidR="006710BA" w:rsidRPr="00CE2ADE">
        <w:rPr>
          <w:rFonts w:ascii="Arial" w:hAnsi="Arial" w:cs="Arial"/>
          <w:sz w:val="20"/>
          <w:szCs w:val="20"/>
          <w:lang w:val="sk-SK"/>
        </w:rPr>
        <w:t>, a/alebo</w:t>
      </w:r>
    </w:p>
    <w:p w14:paraId="33724A59" w14:textId="77777777" w:rsidR="0094386F" w:rsidRPr="00CE2ADE" w:rsidRDefault="006710BA" w:rsidP="00CD0DFC">
      <w:pPr>
        <w:pStyle w:val="Normal2"/>
        <w:numPr>
          <w:ilvl w:val="0"/>
          <w:numId w:val="21"/>
        </w:numPr>
        <w:spacing w:before="120" w:line="240" w:lineRule="auto"/>
        <w:rPr>
          <w:rFonts w:ascii="Arial" w:hAnsi="Arial" w:cs="Arial"/>
          <w:sz w:val="20"/>
          <w:szCs w:val="20"/>
          <w:lang w:val="sk-SK"/>
        </w:rPr>
      </w:pPr>
      <w:r w:rsidRPr="00CE2ADE">
        <w:rPr>
          <w:rFonts w:ascii="Arial" w:hAnsi="Arial" w:cs="Arial"/>
          <w:sz w:val="20"/>
          <w:szCs w:val="20"/>
          <w:lang w:val="sk-SK"/>
        </w:rPr>
        <w:t>uplatniť nároky z Bankovej záruky/k 1 a/alebo Bankovej záruky/k 2</w:t>
      </w:r>
      <w:r w:rsidR="00071450" w:rsidRPr="00CE2ADE">
        <w:rPr>
          <w:rFonts w:ascii="Arial" w:hAnsi="Arial" w:cs="Arial"/>
          <w:sz w:val="20"/>
          <w:szCs w:val="20"/>
          <w:lang w:val="sk-SK"/>
        </w:rPr>
        <w:t xml:space="preserve"> podľa článku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_Ref182450989 \r \h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14FA2" w:rsidRPr="00CE2ADE">
        <w:rPr>
          <w:rFonts w:ascii="Arial" w:hAnsi="Arial" w:cs="Arial"/>
          <w:sz w:val="20"/>
          <w:szCs w:val="20"/>
          <w:lang w:val="sk-SK"/>
        </w:rPr>
        <w:t>14.1</w:t>
      </w:r>
      <w:r w:rsidR="00071450" w:rsidRPr="00CE2ADE">
        <w:rPr>
          <w:rFonts w:ascii="Arial" w:hAnsi="Arial" w:cs="Arial"/>
          <w:sz w:val="20"/>
          <w:szCs w:val="20"/>
          <w:lang w:val="sk-SK"/>
        </w:rPr>
        <w:fldChar w:fldCharType="end"/>
      </w:r>
      <w:r w:rsidR="00071450" w:rsidRPr="00CE2ADE">
        <w:rPr>
          <w:rFonts w:ascii="Arial" w:hAnsi="Arial" w:cs="Arial"/>
          <w:sz w:val="20"/>
          <w:szCs w:val="20"/>
          <w:lang w:val="sk-SK"/>
        </w:rPr>
        <w:t xml:space="preserve"> a/alebo </w:t>
      </w:r>
      <w:r w:rsidR="00071450" w:rsidRPr="00CE2ADE">
        <w:rPr>
          <w:rFonts w:ascii="Arial" w:hAnsi="Arial" w:cs="Arial"/>
          <w:sz w:val="20"/>
          <w:szCs w:val="20"/>
          <w:lang w:val="sk-SK"/>
        </w:rPr>
        <w:fldChar w:fldCharType="begin"/>
      </w:r>
      <w:r w:rsidR="00071450" w:rsidRPr="00CE2ADE">
        <w:rPr>
          <w:rFonts w:ascii="Arial" w:hAnsi="Arial" w:cs="Arial"/>
          <w:sz w:val="20"/>
          <w:szCs w:val="20"/>
          <w:lang w:val="sk-SK"/>
        </w:rPr>
        <w:instrText xml:space="preserve"> REF _Ref182451016 \r \h </w:instrText>
      </w:r>
      <w:r w:rsidR="00071450" w:rsidRPr="00CE2ADE">
        <w:rPr>
          <w:rFonts w:ascii="Arial" w:hAnsi="Arial" w:cs="Arial"/>
          <w:sz w:val="20"/>
          <w:szCs w:val="20"/>
          <w:lang w:val="sk-SK"/>
        </w:rPr>
      </w:r>
      <w:r w:rsidR="00071450" w:rsidRPr="00CE2ADE">
        <w:rPr>
          <w:rFonts w:ascii="Arial" w:hAnsi="Arial" w:cs="Arial"/>
          <w:sz w:val="20"/>
          <w:szCs w:val="20"/>
          <w:lang w:val="sk-SK"/>
        </w:rPr>
        <w:fldChar w:fldCharType="separate"/>
      </w:r>
      <w:r w:rsidR="00071450" w:rsidRPr="00CE2ADE">
        <w:rPr>
          <w:rFonts w:ascii="Arial" w:hAnsi="Arial" w:cs="Arial"/>
          <w:sz w:val="20"/>
          <w:szCs w:val="20"/>
          <w:lang w:val="sk-SK"/>
        </w:rPr>
        <w:t>14.2</w:t>
      </w:r>
      <w:r w:rsidR="00071450" w:rsidRPr="00CE2ADE">
        <w:rPr>
          <w:rFonts w:ascii="Arial" w:hAnsi="Arial" w:cs="Arial"/>
          <w:sz w:val="20"/>
          <w:szCs w:val="20"/>
          <w:lang w:val="sk-SK"/>
        </w:rPr>
        <w:fldChar w:fldCharType="end"/>
      </w:r>
      <w:r w:rsidR="00756F76"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Zmluvy </w:t>
      </w:r>
      <w:r w:rsidR="00071450" w:rsidRPr="00CE2ADE">
        <w:rPr>
          <w:rFonts w:ascii="Arial" w:hAnsi="Arial" w:cs="Arial"/>
          <w:sz w:val="20"/>
          <w:szCs w:val="20"/>
          <w:lang w:val="sk-SK"/>
        </w:rPr>
        <w:t>a/</w:t>
      </w:r>
      <w:r w:rsidR="00756F76" w:rsidRPr="00CE2ADE">
        <w:rPr>
          <w:rFonts w:ascii="Arial" w:hAnsi="Arial" w:cs="Arial"/>
          <w:sz w:val="20"/>
          <w:szCs w:val="20"/>
          <w:lang w:val="sk-SK"/>
        </w:rPr>
        <w:t>alebo iných záruk za plnenie</w:t>
      </w:r>
      <w:r w:rsidRPr="00CE2ADE">
        <w:rPr>
          <w:rFonts w:ascii="Arial" w:hAnsi="Arial" w:cs="Arial"/>
          <w:sz w:val="20"/>
          <w:szCs w:val="20"/>
          <w:lang w:val="sk-SK"/>
        </w:rPr>
        <w:t xml:space="preserve">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_Ref183488028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14.3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00153C2D" w:rsidRPr="00CE2ADE">
        <w:rPr>
          <w:rFonts w:ascii="Arial" w:hAnsi="Arial" w:cs="Arial"/>
          <w:sz w:val="20"/>
          <w:szCs w:val="20"/>
          <w:lang w:val="sk-SK"/>
        </w:rPr>
        <w:t>.</w:t>
      </w:r>
    </w:p>
    <w:p w14:paraId="429B0476" w14:textId="77777777" w:rsidR="00C07D7E" w:rsidRPr="00CE2ADE" w:rsidRDefault="002C1873"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V prípade nepodstatného Porušenia povinností </w:t>
      </w:r>
      <w:r w:rsidR="00737E1F" w:rsidRPr="00CE2ADE">
        <w:rPr>
          <w:rFonts w:ascii="Arial" w:hAnsi="Arial" w:cs="Arial"/>
          <w:sz w:val="20"/>
          <w:szCs w:val="20"/>
          <w:lang w:val="sk-SK"/>
        </w:rPr>
        <w:t>Dodávateľom</w:t>
      </w:r>
      <w:r w:rsidRPr="00CE2ADE">
        <w:rPr>
          <w:rFonts w:ascii="Arial" w:hAnsi="Arial" w:cs="Arial"/>
          <w:sz w:val="20"/>
          <w:szCs w:val="20"/>
          <w:lang w:val="sk-SK"/>
        </w:rPr>
        <w:t xml:space="preserve"> je Objednávateľ povinný poskytnúť </w:t>
      </w:r>
      <w:r w:rsidR="00756F76" w:rsidRPr="00CE2ADE">
        <w:rPr>
          <w:rFonts w:ascii="Arial" w:hAnsi="Arial" w:cs="Arial"/>
          <w:sz w:val="20"/>
          <w:szCs w:val="20"/>
          <w:lang w:val="sk-SK"/>
        </w:rPr>
        <w:t>Dodávateľovi</w:t>
      </w:r>
      <w:r w:rsidRPr="00CE2ADE">
        <w:rPr>
          <w:rFonts w:ascii="Arial" w:hAnsi="Arial" w:cs="Arial"/>
          <w:sz w:val="20"/>
          <w:szCs w:val="20"/>
          <w:lang w:val="sk-SK"/>
        </w:rPr>
        <w:t xml:space="preserve"> dodatočnú primeranú lehotu na odstránenie Porušenia povinností </w:t>
      </w:r>
      <w:r w:rsidRPr="00CE2ADE">
        <w:rPr>
          <w:rFonts w:ascii="Arial" w:hAnsi="Arial" w:cs="Arial"/>
          <w:sz w:val="20"/>
          <w:szCs w:val="20"/>
          <w:lang w:val="sk-SK"/>
        </w:rPr>
        <w:lastRenderedPageBreak/>
        <w:t>v minimálnej dĺžke štyridsaťpäť (45)</w:t>
      </w:r>
      <w:r w:rsidR="00AB22D8" w:rsidRPr="00CE2ADE">
        <w:rPr>
          <w:rFonts w:ascii="Arial" w:hAnsi="Arial" w:cs="Arial"/>
          <w:sz w:val="20"/>
          <w:szCs w:val="20"/>
          <w:lang w:val="sk-SK"/>
        </w:rPr>
        <w:t xml:space="preserve"> Dní</w:t>
      </w:r>
      <w:r w:rsidR="00270051" w:rsidRPr="00CE2ADE">
        <w:rPr>
          <w:rFonts w:ascii="Arial" w:hAnsi="Arial" w:cs="Arial"/>
          <w:sz w:val="20"/>
          <w:szCs w:val="20"/>
          <w:lang w:val="sk-SK"/>
        </w:rPr>
        <w:t>, ak nie je pre takúto dodatočnú lehotu stanovené v</w:t>
      </w:r>
      <w:r w:rsidR="00EA7C7C" w:rsidRPr="00CE2ADE">
        <w:rPr>
          <w:rFonts w:ascii="Arial" w:hAnsi="Arial" w:cs="Arial"/>
          <w:sz w:val="20"/>
          <w:szCs w:val="20"/>
          <w:lang w:val="sk-SK"/>
        </w:rPr>
        <w:t xml:space="preserve"> tejto Zmluve </w:t>
      </w:r>
      <w:r w:rsidR="00270051" w:rsidRPr="00CE2ADE">
        <w:rPr>
          <w:rFonts w:ascii="Arial" w:hAnsi="Arial" w:cs="Arial"/>
          <w:sz w:val="20"/>
          <w:szCs w:val="20"/>
          <w:lang w:val="sk-SK"/>
        </w:rPr>
        <w:t>iné trvanie</w:t>
      </w:r>
      <w:r w:rsidRPr="00CE2ADE">
        <w:rPr>
          <w:rFonts w:ascii="Arial" w:hAnsi="Arial" w:cs="Arial"/>
          <w:sz w:val="20"/>
          <w:szCs w:val="20"/>
          <w:lang w:val="sk-SK"/>
        </w:rPr>
        <w:t xml:space="preserve">. </w:t>
      </w:r>
    </w:p>
    <w:p w14:paraId="5006EB52" w14:textId="77777777" w:rsidR="002C1873" w:rsidRPr="00CE2ADE" w:rsidRDefault="00153C2D"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Poskytnut</w:t>
      </w:r>
      <w:r w:rsidR="00116239" w:rsidRPr="00CE2ADE">
        <w:rPr>
          <w:rFonts w:ascii="Arial" w:hAnsi="Arial" w:cs="Arial"/>
          <w:sz w:val="20"/>
          <w:szCs w:val="20"/>
          <w:lang w:val="sk-SK"/>
        </w:rPr>
        <w:t>ím</w:t>
      </w:r>
      <w:r w:rsidRPr="00CE2ADE">
        <w:rPr>
          <w:rFonts w:ascii="Arial" w:hAnsi="Arial" w:cs="Arial"/>
          <w:sz w:val="20"/>
          <w:szCs w:val="20"/>
          <w:lang w:val="sk-SK"/>
        </w:rPr>
        <w:t xml:space="preserve"> tejto dodatočnej lehoty n</w:t>
      </w:r>
      <w:r w:rsidR="00116239" w:rsidRPr="00CE2ADE">
        <w:rPr>
          <w:rFonts w:ascii="Arial" w:hAnsi="Arial" w:cs="Arial"/>
          <w:sz w:val="20"/>
          <w:szCs w:val="20"/>
          <w:lang w:val="sk-SK"/>
        </w:rPr>
        <w:t>ie je dotknutá</w:t>
      </w:r>
      <w:r w:rsidRPr="00CE2ADE">
        <w:rPr>
          <w:rFonts w:ascii="Arial" w:hAnsi="Arial" w:cs="Arial"/>
          <w:sz w:val="20"/>
          <w:szCs w:val="20"/>
          <w:lang w:val="sk-SK"/>
        </w:rPr>
        <w:t xml:space="preserve"> </w:t>
      </w:r>
      <w:r w:rsidR="00756F76" w:rsidRPr="00CE2ADE">
        <w:rPr>
          <w:rFonts w:ascii="Arial" w:hAnsi="Arial" w:cs="Arial"/>
          <w:sz w:val="20"/>
          <w:szCs w:val="20"/>
          <w:lang w:val="sk-SK"/>
        </w:rPr>
        <w:t>Dodávateľov</w:t>
      </w:r>
      <w:r w:rsidR="001A2E08" w:rsidRPr="00CE2ADE">
        <w:rPr>
          <w:rFonts w:ascii="Arial" w:hAnsi="Arial" w:cs="Arial"/>
          <w:sz w:val="20"/>
          <w:szCs w:val="20"/>
          <w:lang w:val="sk-SK"/>
        </w:rPr>
        <w:t>a</w:t>
      </w:r>
      <w:r w:rsidRPr="00CE2ADE">
        <w:rPr>
          <w:rFonts w:ascii="Arial" w:hAnsi="Arial" w:cs="Arial"/>
          <w:sz w:val="20"/>
          <w:szCs w:val="20"/>
          <w:lang w:val="sk-SK"/>
        </w:rPr>
        <w:t xml:space="preserve"> povinnosť nahradiť škodu, ktorá vznikla v prípade nepodstatného Porušenia povinností</w:t>
      </w:r>
      <w:r w:rsidR="00C07D7E" w:rsidRPr="00CE2ADE">
        <w:rPr>
          <w:rFonts w:ascii="Arial" w:hAnsi="Arial" w:cs="Arial"/>
          <w:sz w:val="20"/>
          <w:szCs w:val="20"/>
          <w:lang w:val="sk-SK"/>
        </w:rPr>
        <w:t xml:space="preserve"> ani právo </w:t>
      </w:r>
      <w:r w:rsidR="00CB0322" w:rsidRPr="00CE2ADE">
        <w:rPr>
          <w:rFonts w:ascii="Arial" w:hAnsi="Arial" w:cs="Arial"/>
          <w:sz w:val="20"/>
          <w:szCs w:val="20"/>
          <w:lang w:val="sk-SK"/>
        </w:rPr>
        <w:t xml:space="preserve">Objednávateľa </w:t>
      </w:r>
      <w:r w:rsidR="00C07D7E" w:rsidRPr="00CE2ADE">
        <w:rPr>
          <w:rFonts w:ascii="Arial" w:hAnsi="Arial" w:cs="Arial"/>
          <w:sz w:val="20"/>
          <w:szCs w:val="20"/>
          <w:lang w:val="sk-SK"/>
        </w:rPr>
        <w:t xml:space="preserve">požadovať zaplatenie zmluvnej pokuty podľa nižšie uvedeného písm. </w:t>
      </w:r>
      <w:r w:rsidR="001A2E08" w:rsidRPr="00CE2ADE">
        <w:rPr>
          <w:rFonts w:ascii="Arial" w:hAnsi="Arial" w:cs="Arial"/>
          <w:sz w:val="20"/>
          <w:szCs w:val="20"/>
          <w:lang w:val="sk-SK"/>
        </w:rPr>
        <w:t>(</w:t>
      </w:r>
      <w:r w:rsidR="00270051" w:rsidRPr="00CE2ADE">
        <w:rPr>
          <w:rFonts w:ascii="Arial" w:hAnsi="Arial" w:cs="Arial"/>
          <w:sz w:val="20"/>
          <w:szCs w:val="20"/>
          <w:lang w:val="sk-SK"/>
        </w:rPr>
        <w:t>d</w:t>
      </w:r>
      <w:r w:rsidR="00C07D7E" w:rsidRPr="00CE2ADE">
        <w:rPr>
          <w:rFonts w:ascii="Arial" w:hAnsi="Arial" w:cs="Arial"/>
          <w:sz w:val="20"/>
          <w:szCs w:val="20"/>
          <w:lang w:val="sk-SK"/>
        </w:rPr>
        <w:t>)</w:t>
      </w:r>
      <w:r w:rsidRPr="00CE2ADE">
        <w:rPr>
          <w:rFonts w:ascii="Arial" w:hAnsi="Arial" w:cs="Arial"/>
          <w:sz w:val="20"/>
          <w:szCs w:val="20"/>
          <w:lang w:val="sk-SK"/>
        </w:rPr>
        <w:t xml:space="preserve"> </w:t>
      </w:r>
      <w:r w:rsidR="0054515D" w:rsidRPr="00CE2ADE">
        <w:rPr>
          <w:rFonts w:ascii="Arial" w:hAnsi="Arial" w:cs="Arial"/>
          <w:sz w:val="20"/>
          <w:szCs w:val="20"/>
          <w:lang w:val="sk-SK"/>
        </w:rPr>
        <w:t xml:space="preserve">tohto </w:t>
      </w:r>
      <w:r w:rsidR="00C07D7E" w:rsidRPr="00CE2ADE">
        <w:rPr>
          <w:rFonts w:ascii="Arial" w:hAnsi="Arial" w:cs="Arial"/>
          <w:sz w:val="20"/>
          <w:szCs w:val="20"/>
          <w:lang w:val="sk-SK"/>
        </w:rPr>
        <w:t xml:space="preserve">článku </w:t>
      </w:r>
      <w:r w:rsidR="00C07D7E" w:rsidRPr="00CE2ADE">
        <w:rPr>
          <w:rFonts w:ascii="Arial" w:hAnsi="Arial" w:cs="Arial"/>
          <w:sz w:val="20"/>
          <w:szCs w:val="20"/>
          <w:lang w:val="sk-SK"/>
        </w:rPr>
        <w:fldChar w:fldCharType="begin"/>
      </w:r>
      <w:r w:rsidR="00C07D7E"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C07D7E" w:rsidRPr="00CE2ADE">
        <w:rPr>
          <w:rFonts w:ascii="Arial" w:hAnsi="Arial" w:cs="Arial"/>
          <w:sz w:val="20"/>
          <w:szCs w:val="20"/>
          <w:lang w:val="sk-SK"/>
        </w:rPr>
      </w:r>
      <w:r w:rsidR="00C07D7E" w:rsidRPr="00CE2ADE">
        <w:rPr>
          <w:rFonts w:ascii="Arial" w:hAnsi="Arial" w:cs="Arial"/>
          <w:sz w:val="20"/>
          <w:szCs w:val="20"/>
          <w:lang w:val="sk-SK"/>
        </w:rPr>
        <w:fldChar w:fldCharType="separate"/>
      </w:r>
      <w:r w:rsidR="00EA570F" w:rsidRPr="00CE2ADE">
        <w:rPr>
          <w:rFonts w:ascii="Arial" w:hAnsi="Arial" w:cs="Arial"/>
          <w:sz w:val="20"/>
          <w:szCs w:val="20"/>
          <w:lang w:val="sk-SK"/>
        </w:rPr>
        <w:t>11.2</w:t>
      </w:r>
      <w:r w:rsidR="00C07D7E" w:rsidRPr="00CE2ADE">
        <w:rPr>
          <w:rFonts w:ascii="Arial" w:hAnsi="Arial" w:cs="Arial"/>
          <w:sz w:val="20"/>
          <w:szCs w:val="20"/>
          <w:lang w:val="sk-SK"/>
        </w:rPr>
        <w:fldChar w:fldCharType="end"/>
      </w:r>
      <w:r w:rsidR="00C07D7E"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EA7C7C" w:rsidRPr="00CE2ADE">
        <w:rPr>
          <w:rFonts w:ascii="Arial" w:hAnsi="Arial" w:cs="Arial"/>
          <w:sz w:val="20"/>
          <w:szCs w:val="20"/>
          <w:lang w:val="sk-SK"/>
        </w:rPr>
        <w:t>Z</w:t>
      </w:r>
      <w:r w:rsidR="00C07D7E" w:rsidRPr="00CE2ADE">
        <w:rPr>
          <w:rFonts w:ascii="Arial" w:hAnsi="Arial" w:cs="Arial"/>
          <w:sz w:val="20"/>
          <w:szCs w:val="20"/>
          <w:lang w:val="sk-SK"/>
        </w:rPr>
        <w:t>mluvy.</w:t>
      </w:r>
    </w:p>
    <w:p w14:paraId="347E9B6E" w14:textId="77777777" w:rsidR="002C1873" w:rsidRPr="00CE2ADE" w:rsidRDefault="002C1873"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V prípade nepodstatného Porušenia povinností </w:t>
      </w:r>
      <w:r w:rsidR="00737E1F" w:rsidRPr="00CE2ADE">
        <w:rPr>
          <w:rFonts w:ascii="Arial" w:hAnsi="Arial" w:cs="Arial"/>
          <w:sz w:val="20"/>
          <w:szCs w:val="20"/>
          <w:lang w:val="sk-SK"/>
        </w:rPr>
        <w:t>Dodávateľom</w:t>
      </w:r>
      <w:r w:rsidR="00153C2D" w:rsidRPr="00CE2ADE">
        <w:rPr>
          <w:rFonts w:ascii="Arial" w:hAnsi="Arial" w:cs="Arial"/>
          <w:sz w:val="20"/>
          <w:szCs w:val="20"/>
          <w:lang w:val="sk-SK"/>
        </w:rPr>
        <w:t>, ktoré</w:t>
      </w:r>
      <w:r w:rsidRPr="00CE2ADE">
        <w:rPr>
          <w:rFonts w:ascii="Arial" w:hAnsi="Arial" w:cs="Arial"/>
          <w:sz w:val="20"/>
          <w:szCs w:val="20"/>
          <w:lang w:val="sk-SK"/>
        </w:rPr>
        <w:t xml:space="preserve"> </w:t>
      </w:r>
      <w:r w:rsidR="00153C2D" w:rsidRPr="00CE2ADE">
        <w:rPr>
          <w:rFonts w:ascii="Arial" w:hAnsi="Arial" w:cs="Arial"/>
          <w:sz w:val="20"/>
          <w:szCs w:val="20"/>
          <w:lang w:val="sk-SK"/>
        </w:rPr>
        <w:t xml:space="preserve">nie je odstránené v lehote na nápravu podľa tohto článku </w:t>
      </w:r>
      <w:r w:rsidR="00153C2D" w:rsidRPr="00CE2ADE">
        <w:rPr>
          <w:rFonts w:ascii="Arial" w:hAnsi="Arial" w:cs="Arial"/>
          <w:sz w:val="20"/>
          <w:szCs w:val="20"/>
          <w:lang w:val="sk-SK"/>
        </w:rPr>
        <w:fldChar w:fldCharType="begin"/>
      </w:r>
      <w:r w:rsidR="00153C2D" w:rsidRPr="00CE2ADE">
        <w:rPr>
          <w:rFonts w:ascii="Arial" w:hAnsi="Arial" w:cs="Arial"/>
          <w:sz w:val="20"/>
          <w:szCs w:val="20"/>
          <w:lang w:val="sk-SK"/>
        </w:rPr>
        <w:instrText xml:space="preserve"> REF _Ref182457096 \r \h </w:instrText>
      </w:r>
      <w:r w:rsidR="00F27F12" w:rsidRPr="00CE2ADE">
        <w:rPr>
          <w:rFonts w:ascii="Arial" w:hAnsi="Arial" w:cs="Arial"/>
          <w:sz w:val="20"/>
          <w:szCs w:val="20"/>
          <w:lang w:val="sk-SK"/>
        </w:rPr>
        <w:instrText xml:space="preserve"> \* MERGEFORMAT </w:instrText>
      </w:r>
      <w:r w:rsidR="00153C2D" w:rsidRPr="00CE2ADE">
        <w:rPr>
          <w:rFonts w:ascii="Arial" w:hAnsi="Arial" w:cs="Arial"/>
          <w:sz w:val="20"/>
          <w:szCs w:val="20"/>
          <w:lang w:val="sk-SK"/>
        </w:rPr>
      </w:r>
      <w:r w:rsidR="00153C2D" w:rsidRPr="00CE2ADE">
        <w:rPr>
          <w:rFonts w:ascii="Arial" w:hAnsi="Arial" w:cs="Arial"/>
          <w:sz w:val="20"/>
          <w:szCs w:val="20"/>
          <w:lang w:val="sk-SK"/>
        </w:rPr>
        <w:fldChar w:fldCharType="separate"/>
      </w:r>
      <w:r w:rsidR="00EA570F" w:rsidRPr="00CE2ADE">
        <w:rPr>
          <w:rFonts w:ascii="Arial" w:hAnsi="Arial" w:cs="Arial"/>
          <w:sz w:val="20"/>
          <w:szCs w:val="20"/>
          <w:lang w:val="sk-SK"/>
        </w:rPr>
        <w:t>11.2</w:t>
      </w:r>
      <w:r w:rsidR="00153C2D"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w:t>
      </w:r>
      <w:r w:rsidR="00153C2D" w:rsidRPr="00CE2ADE">
        <w:rPr>
          <w:rFonts w:ascii="Arial" w:hAnsi="Arial" w:cs="Arial"/>
          <w:sz w:val="20"/>
          <w:szCs w:val="20"/>
          <w:lang w:val="sk-SK"/>
        </w:rPr>
        <w:t xml:space="preserve"> </w:t>
      </w:r>
      <w:r w:rsidR="00EA7C7C" w:rsidRPr="00CE2ADE">
        <w:rPr>
          <w:rFonts w:ascii="Arial" w:hAnsi="Arial" w:cs="Arial"/>
          <w:sz w:val="20"/>
          <w:szCs w:val="20"/>
          <w:lang w:val="sk-SK"/>
        </w:rPr>
        <w:t>Z</w:t>
      </w:r>
      <w:r w:rsidR="00153C2D" w:rsidRPr="00CE2ADE">
        <w:rPr>
          <w:rFonts w:ascii="Arial" w:hAnsi="Arial" w:cs="Arial"/>
          <w:sz w:val="20"/>
          <w:szCs w:val="20"/>
          <w:lang w:val="sk-SK"/>
        </w:rPr>
        <w:t xml:space="preserve">mluvy </w:t>
      </w:r>
      <w:r w:rsidR="00270051" w:rsidRPr="00CE2ADE">
        <w:rPr>
          <w:rFonts w:ascii="Arial" w:hAnsi="Arial" w:cs="Arial"/>
          <w:sz w:val="20"/>
          <w:szCs w:val="20"/>
          <w:lang w:val="sk-SK"/>
        </w:rPr>
        <w:t>alebo ktoré je opakované</w:t>
      </w:r>
      <w:r w:rsidR="00E5473F" w:rsidRPr="00CE2ADE">
        <w:rPr>
          <w:rFonts w:ascii="Arial" w:hAnsi="Arial" w:cs="Arial"/>
          <w:sz w:val="20"/>
          <w:szCs w:val="20"/>
          <w:lang w:val="sk-SK"/>
        </w:rPr>
        <w:t xml:space="preserve"> viac ako tri </w:t>
      </w:r>
      <w:r w:rsidR="00277D65" w:rsidRPr="00CE2ADE">
        <w:rPr>
          <w:rFonts w:ascii="Arial" w:hAnsi="Arial" w:cs="Arial"/>
          <w:sz w:val="20"/>
          <w:szCs w:val="20"/>
          <w:lang w:val="sk-SK"/>
        </w:rPr>
        <w:t xml:space="preserve">(3) </w:t>
      </w:r>
      <w:r w:rsidR="00E5473F" w:rsidRPr="00CE2ADE">
        <w:rPr>
          <w:rFonts w:ascii="Arial" w:hAnsi="Arial" w:cs="Arial"/>
          <w:sz w:val="20"/>
          <w:szCs w:val="20"/>
          <w:lang w:val="sk-SK"/>
        </w:rPr>
        <w:t>krát</w:t>
      </w:r>
      <w:r w:rsidR="00270051" w:rsidRPr="00CE2ADE">
        <w:rPr>
          <w:rFonts w:ascii="Arial" w:hAnsi="Arial" w:cs="Arial"/>
          <w:sz w:val="20"/>
          <w:szCs w:val="20"/>
          <w:lang w:val="sk-SK"/>
        </w:rPr>
        <w:t xml:space="preserve">, </w:t>
      </w:r>
      <w:r w:rsidRPr="00CE2ADE">
        <w:rPr>
          <w:rFonts w:ascii="Arial" w:hAnsi="Arial" w:cs="Arial"/>
          <w:sz w:val="20"/>
          <w:szCs w:val="20"/>
          <w:lang w:val="sk-SK"/>
        </w:rPr>
        <w:t>môže Objednávateľ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781DA15A" w14:textId="77777777" w:rsidR="001923FE" w:rsidRPr="00CE2ADE" w:rsidRDefault="001923FE"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splniť povinnosť sám alebo prostredníctvom tretej osoby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_Ref182538215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5.2.1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Pr="00CE2ADE">
        <w:rPr>
          <w:rFonts w:ascii="Arial" w:hAnsi="Arial" w:cs="Arial"/>
          <w:sz w:val="20"/>
          <w:szCs w:val="20"/>
          <w:lang w:val="sk-SK"/>
        </w:rPr>
        <w:t>,</w:t>
      </w:r>
    </w:p>
    <w:p w14:paraId="23C3E418" w14:textId="77777777" w:rsidR="00C07D7E" w:rsidRPr="00CE2ADE" w:rsidRDefault="002C1873"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ab/>
      </w:r>
      <w:r w:rsidR="00C07D7E" w:rsidRPr="00CE2ADE">
        <w:rPr>
          <w:rFonts w:ascii="Arial" w:hAnsi="Arial" w:cs="Arial"/>
          <w:sz w:val="20"/>
          <w:szCs w:val="20"/>
          <w:lang w:val="sk-SK"/>
        </w:rPr>
        <w:t xml:space="preserve">uplatniť náhradu škody podľa článku </w:t>
      </w:r>
      <w:r w:rsidR="00C07D7E" w:rsidRPr="00CE2ADE">
        <w:rPr>
          <w:rFonts w:ascii="Arial" w:hAnsi="Arial" w:cs="Arial"/>
          <w:sz w:val="20"/>
          <w:szCs w:val="20"/>
          <w:lang w:val="sk-SK"/>
        </w:rPr>
        <w:fldChar w:fldCharType="begin"/>
      </w:r>
      <w:r w:rsidR="00C07D7E"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00C07D7E" w:rsidRPr="00CE2ADE">
        <w:rPr>
          <w:rFonts w:ascii="Arial" w:hAnsi="Arial" w:cs="Arial"/>
          <w:sz w:val="20"/>
          <w:szCs w:val="20"/>
          <w:lang w:val="sk-SK"/>
        </w:rPr>
      </w:r>
      <w:r w:rsidR="00C07D7E" w:rsidRPr="00CE2ADE">
        <w:rPr>
          <w:rFonts w:ascii="Arial" w:hAnsi="Arial" w:cs="Arial"/>
          <w:sz w:val="20"/>
          <w:szCs w:val="20"/>
          <w:lang w:val="sk-SK"/>
        </w:rPr>
        <w:fldChar w:fldCharType="separate"/>
      </w:r>
      <w:r w:rsidR="00014FA2" w:rsidRPr="00CE2ADE">
        <w:rPr>
          <w:rFonts w:ascii="Arial" w:hAnsi="Arial" w:cs="Arial"/>
          <w:sz w:val="20"/>
          <w:szCs w:val="20"/>
          <w:lang w:val="sk-SK"/>
        </w:rPr>
        <w:t>12</w:t>
      </w:r>
      <w:r w:rsidR="00C07D7E" w:rsidRPr="00CE2ADE">
        <w:rPr>
          <w:rFonts w:ascii="Arial" w:hAnsi="Arial" w:cs="Arial"/>
          <w:sz w:val="20"/>
          <w:szCs w:val="20"/>
          <w:lang w:val="sk-SK"/>
        </w:rPr>
        <w:fldChar w:fldCharType="end"/>
      </w:r>
      <w:r w:rsidR="00C07D7E" w:rsidRPr="00CE2ADE">
        <w:rPr>
          <w:rFonts w:ascii="Arial" w:hAnsi="Arial" w:cs="Arial"/>
          <w:sz w:val="20"/>
          <w:szCs w:val="20"/>
          <w:lang w:val="sk-SK"/>
        </w:rPr>
        <w:t xml:space="preserve"> </w:t>
      </w:r>
      <w:r w:rsidR="00EA7C7C" w:rsidRPr="00CE2ADE">
        <w:rPr>
          <w:rFonts w:ascii="Arial" w:hAnsi="Arial" w:cs="Arial"/>
          <w:sz w:val="20"/>
          <w:szCs w:val="20"/>
          <w:lang w:val="sk-SK"/>
        </w:rPr>
        <w:t>tejto</w:t>
      </w:r>
      <w:r w:rsidR="00C07D7E" w:rsidRPr="00CE2ADE">
        <w:rPr>
          <w:rFonts w:ascii="Arial" w:hAnsi="Arial" w:cs="Arial"/>
          <w:sz w:val="20"/>
          <w:szCs w:val="20"/>
          <w:lang w:val="sk-SK"/>
        </w:rPr>
        <w:t xml:space="preserve"> </w:t>
      </w:r>
      <w:r w:rsidR="00EA7C7C" w:rsidRPr="00CE2ADE">
        <w:rPr>
          <w:rFonts w:ascii="Arial" w:hAnsi="Arial" w:cs="Arial"/>
          <w:sz w:val="20"/>
          <w:szCs w:val="20"/>
          <w:lang w:val="sk-SK"/>
        </w:rPr>
        <w:t>Zmluvy</w:t>
      </w:r>
      <w:r w:rsidR="00C07D7E" w:rsidRPr="00CE2ADE">
        <w:rPr>
          <w:rFonts w:ascii="Arial" w:hAnsi="Arial" w:cs="Arial"/>
          <w:sz w:val="20"/>
          <w:szCs w:val="20"/>
          <w:lang w:val="sk-SK"/>
        </w:rPr>
        <w:t>,</w:t>
      </w:r>
    </w:p>
    <w:p w14:paraId="2D1243DD" w14:textId="77777777" w:rsidR="002C1873" w:rsidRPr="00CE2ADE" w:rsidRDefault="00756F76"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 xml:space="preserve">Zmluvy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2C1873" w:rsidRPr="00CE2ADE">
        <w:rPr>
          <w:rFonts w:ascii="Arial" w:hAnsi="Arial" w:cs="Arial"/>
          <w:sz w:val="20"/>
          <w:szCs w:val="20"/>
          <w:lang w:val="sk-SK"/>
        </w:rPr>
        <w:t xml:space="preserve">, </w:t>
      </w:r>
    </w:p>
    <w:p w14:paraId="30C23247" w14:textId="77777777" w:rsidR="00A84995" w:rsidRPr="00CE2ADE" w:rsidRDefault="00153C2D"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požadovať zaplatenie zmluvnej pokuty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Pr="00CE2ADE">
        <w:rPr>
          <w:rFonts w:ascii="Arial" w:hAnsi="Arial" w:cs="Arial"/>
          <w:sz w:val="20"/>
          <w:szCs w:val="20"/>
          <w:lang w:val="sk-SK"/>
        </w:rPr>
        <w:t xml:space="preserve">, ak je pre konkrétne Porušenie povinností ustanovená v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EA7C7C" w:rsidRPr="00CE2ADE">
        <w:rPr>
          <w:rFonts w:ascii="Arial" w:hAnsi="Arial" w:cs="Arial"/>
          <w:sz w:val="20"/>
          <w:szCs w:val="20"/>
          <w:lang w:val="sk-SK"/>
        </w:rPr>
        <w:t>tejto Zmluvy</w:t>
      </w:r>
      <w:r w:rsidR="00A84995" w:rsidRPr="00CE2ADE">
        <w:rPr>
          <w:rFonts w:ascii="Arial" w:hAnsi="Arial" w:cs="Arial"/>
          <w:sz w:val="20"/>
          <w:szCs w:val="20"/>
          <w:lang w:val="sk-SK"/>
        </w:rPr>
        <w:t>, a/alebo</w:t>
      </w:r>
    </w:p>
    <w:p w14:paraId="250FA217" w14:textId="77777777" w:rsidR="00153C2D" w:rsidRPr="00CE2ADE" w:rsidRDefault="001A2E08" w:rsidP="00CD0DFC">
      <w:pPr>
        <w:pStyle w:val="Normal2"/>
        <w:numPr>
          <w:ilvl w:val="0"/>
          <w:numId w:val="16"/>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nároky z Bankovej záruky/k 1 a/alebo Bankovej záruky/k 2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_Ref182450989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14.1</w:t>
      </w:r>
      <w:r w:rsidRPr="00CE2ADE">
        <w:rPr>
          <w:rFonts w:ascii="Arial" w:hAnsi="Arial" w:cs="Arial"/>
          <w:sz w:val="20"/>
          <w:szCs w:val="20"/>
          <w:lang w:val="sk-SK"/>
        </w:rPr>
        <w:fldChar w:fldCharType="end"/>
      </w:r>
      <w:r w:rsidRPr="00CE2ADE">
        <w:rPr>
          <w:rFonts w:ascii="Arial" w:hAnsi="Arial" w:cs="Arial"/>
          <w:sz w:val="20"/>
          <w:szCs w:val="20"/>
          <w:lang w:val="sk-SK"/>
        </w:rPr>
        <w:t xml:space="preserve"> a/alebo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_Ref182451016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14.2</w:t>
      </w:r>
      <w:r w:rsidRPr="00CE2ADE">
        <w:rPr>
          <w:rFonts w:ascii="Arial" w:hAnsi="Arial" w:cs="Arial"/>
          <w:sz w:val="20"/>
          <w:szCs w:val="20"/>
          <w:lang w:val="sk-SK"/>
        </w:rPr>
        <w:fldChar w:fldCharType="end"/>
      </w:r>
      <w:r w:rsidR="00014FA2" w:rsidRPr="00CE2ADE">
        <w:rPr>
          <w:rFonts w:ascii="Arial" w:hAnsi="Arial" w:cs="Arial"/>
          <w:sz w:val="20"/>
          <w:szCs w:val="20"/>
          <w:lang w:val="sk-SK"/>
        </w:rPr>
        <w:t xml:space="preserve"> tejto Zmluvy</w:t>
      </w:r>
      <w:r w:rsidRPr="00CE2ADE">
        <w:rPr>
          <w:rFonts w:ascii="Arial" w:hAnsi="Arial" w:cs="Arial"/>
          <w:sz w:val="20"/>
          <w:szCs w:val="20"/>
          <w:lang w:val="sk-SK"/>
        </w:rPr>
        <w:t xml:space="preserve"> a/alebo iných záruk za plnenie v súlade s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_Ref183488028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14.3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153C2D" w:rsidRPr="00CE2ADE">
        <w:rPr>
          <w:rFonts w:ascii="Arial" w:hAnsi="Arial" w:cs="Arial"/>
          <w:sz w:val="20"/>
          <w:szCs w:val="20"/>
          <w:lang w:val="sk-SK"/>
        </w:rPr>
        <w:t>.</w:t>
      </w:r>
    </w:p>
    <w:p w14:paraId="63CA0D17" w14:textId="77777777" w:rsidR="00153C2D" w:rsidRPr="00CE2ADE" w:rsidRDefault="00153C2D" w:rsidP="00CD0DFC">
      <w:pPr>
        <w:pStyle w:val="Nadpis2"/>
        <w:numPr>
          <w:ilvl w:val="1"/>
          <w:numId w:val="1"/>
        </w:numPr>
        <w:spacing w:before="120" w:line="240" w:lineRule="auto"/>
        <w:rPr>
          <w:rFonts w:ascii="Arial" w:hAnsi="Arial" w:cs="Arial"/>
          <w:sz w:val="20"/>
          <w:szCs w:val="20"/>
          <w:lang w:val="sk-SK"/>
        </w:rPr>
      </w:pPr>
      <w:bookmarkStart w:id="774" w:name="_Ref182457782"/>
      <w:bookmarkStart w:id="775" w:name="_Toc66274859"/>
      <w:r w:rsidRPr="00CE2ADE">
        <w:rPr>
          <w:rFonts w:ascii="Arial" w:hAnsi="Arial" w:cs="Arial"/>
          <w:sz w:val="20"/>
          <w:szCs w:val="20"/>
          <w:lang w:val="sk-SK"/>
        </w:rPr>
        <w:t xml:space="preserve">Nároky </w:t>
      </w:r>
      <w:r w:rsidR="007178A9" w:rsidRPr="00CE2ADE">
        <w:rPr>
          <w:rFonts w:ascii="Arial" w:hAnsi="Arial" w:cs="Arial"/>
          <w:sz w:val="20"/>
          <w:szCs w:val="20"/>
          <w:lang w:val="sk-SK"/>
        </w:rPr>
        <w:t>D</w:t>
      </w:r>
      <w:r w:rsidRPr="00CE2ADE">
        <w:rPr>
          <w:rFonts w:ascii="Arial" w:hAnsi="Arial" w:cs="Arial"/>
          <w:sz w:val="20"/>
          <w:szCs w:val="20"/>
          <w:lang w:val="sk-SK"/>
        </w:rPr>
        <w:t>o</w:t>
      </w:r>
      <w:r w:rsidR="007178A9" w:rsidRPr="00CE2ADE">
        <w:rPr>
          <w:rFonts w:ascii="Arial" w:hAnsi="Arial" w:cs="Arial"/>
          <w:sz w:val="20"/>
          <w:szCs w:val="20"/>
          <w:lang w:val="sk-SK"/>
        </w:rPr>
        <w:t>dávat</w:t>
      </w:r>
      <w:r w:rsidRPr="00CE2ADE">
        <w:rPr>
          <w:rFonts w:ascii="Arial" w:hAnsi="Arial" w:cs="Arial"/>
          <w:sz w:val="20"/>
          <w:szCs w:val="20"/>
          <w:lang w:val="sk-SK"/>
        </w:rPr>
        <w:t>eľa</w:t>
      </w:r>
      <w:bookmarkEnd w:id="774"/>
      <w:bookmarkEnd w:id="775"/>
      <w:r w:rsidRPr="00CE2ADE">
        <w:rPr>
          <w:rFonts w:ascii="Arial" w:hAnsi="Arial" w:cs="Arial"/>
          <w:sz w:val="20"/>
          <w:szCs w:val="20"/>
          <w:lang w:val="sk-SK"/>
        </w:rPr>
        <w:tab/>
      </w:r>
    </w:p>
    <w:p w14:paraId="59652929" w14:textId="77777777" w:rsidR="00153C2D" w:rsidRPr="00CE2ADE" w:rsidRDefault="00153C2D"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podstatného Porušenia povinností Objednávateľom môže </w:t>
      </w:r>
      <w:r w:rsidR="007178A9" w:rsidRPr="00CE2ADE">
        <w:rPr>
          <w:rFonts w:ascii="Arial" w:hAnsi="Arial" w:cs="Arial"/>
          <w:sz w:val="20"/>
          <w:szCs w:val="20"/>
          <w:lang w:val="sk-SK"/>
        </w:rPr>
        <w:t>Dodávateľ</w:t>
      </w:r>
      <w:r w:rsidR="00270051" w:rsidRPr="00CE2ADE">
        <w:rPr>
          <w:rFonts w:ascii="Arial" w:hAnsi="Arial" w:cs="Arial"/>
          <w:sz w:val="20"/>
          <w:szCs w:val="20"/>
          <w:lang w:val="sk-SK"/>
        </w:rPr>
        <w:t xml:space="preserve"> podľa svojho uváženia</w:t>
      </w:r>
      <w:r w:rsidRPr="00CE2ADE">
        <w:rPr>
          <w:rFonts w:ascii="Arial" w:hAnsi="Arial" w:cs="Arial"/>
          <w:sz w:val="20"/>
          <w:szCs w:val="20"/>
          <w:lang w:val="sk-SK"/>
        </w:rPr>
        <w:t>:</w:t>
      </w:r>
    </w:p>
    <w:p w14:paraId="18E8E2C3"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ab/>
        <w:t xml:space="preserve">poskytnúť Objednávateľovi dodatočnú lehotu na odstránenie Porušenia povinností, ktorej stanovenie je výlučne na uvážení </w:t>
      </w:r>
      <w:r w:rsidR="007178A9" w:rsidRPr="00CE2ADE">
        <w:rPr>
          <w:rFonts w:ascii="Arial" w:hAnsi="Arial" w:cs="Arial"/>
          <w:sz w:val="20"/>
          <w:szCs w:val="20"/>
          <w:lang w:val="sk-SK"/>
        </w:rPr>
        <w:t>Dodávateľa</w:t>
      </w:r>
      <w:r w:rsidRPr="00CE2ADE">
        <w:rPr>
          <w:rFonts w:ascii="Arial" w:hAnsi="Arial" w:cs="Arial"/>
          <w:sz w:val="20"/>
          <w:szCs w:val="20"/>
          <w:lang w:val="sk-SK"/>
        </w:rPr>
        <w:t>,</w:t>
      </w:r>
      <w:r w:rsidR="00A81081" w:rsidRPr="00CE2ADE">
        <w:rPr>
          <w:rFonts w:ascii="Arial" w:hAnsi="Arial" w:cs="Arial"/>
          <w:sz w:val="20"/>
          <w:szCs w:val="20"/>
          <w:lang w:val="sk-SK"/>
        </w:rPr>
        <w:t xml:space="preserve"> pričom jej poskytnutím nie je dotknutý nárok na náhradu škody podľa písm. </w:t>
      </w:r>
      <w:r w:rsidR="003818F6" w:rsidRPr="00CE2ADE">
        <w:rPr>
          <w:rFonts w:ascii="Arial" w:hAnsi="Arial" w:cs="Arial"/>
          <w:sz w:val="20"/>
          <w:szCs w:val="20"/>
          <w:lang w:val="sk-SK"/>
        </w:rPr>
        <w:t>(</w:t>
      </w:r>
      <w:r w:rsidR="00A81081" w:rsidRPr="00CE2ADE">
        <w:rPr>
          <w:rFonts w:ascii="Arial" w:hAnsi="Arial" w:cs="Arial"/>
          <w:sz w:val="20"/>
          <w:szCs w:val="20"/>
          <w:lang w:val="sk-SK"/>
        </w:rPr>
        <w:t xml:space="preserve">b) </w:t>
      </w:r>
      <w:r w:rsidR="00014FA2" w:rsidRPr="00CE2ADE">
        <w:rPr>
          <w:rFonts w:ascii="Arial" w:hAnsi="Arial" w:cs="Arial"/>
          <w:sz w:val="20"/>
          <w:szCs w:val="20"/>
          <w:lang w:val="sk-SK"/>
        </w:rPr>
        <w:t xml:space="preserve">tohto </w:t>
      </w:r>
      <w:r w:rsidR="00A81081" w:rsidRPr="00CE2ADE">
        <w:rPr>
          <w:rFonts w:ascii="Arial" w:hAnsi="Arial" w:cs="Arial"/>
          <w:sz w:val="20"/>
          <w:szCs w:val="20"/>
          <w:lang w:val="sk-SK"/>
        </w:rPr>
        <w:t xml:space="preserve">článku </w:t>
      </w:r>
      <w:r w:rsidR="00A81081" w:rsidRPr="00CE2ADE">
        <w:rPr>
          <w:rFonts w:ascii="Arial" w:hAnsi="Arial" w:cs="Arial"/>
          <w:sz w:val="20"/>
          <w:szCs w:val="20"/>
          <w:lang w:val="sk-SK"/>
        </w:rPr>
        <w:fldChar w:fldCharType="begin"/>
      </w:r>
      <w:r w:rsidR="00A81081" w:rsidRPr="00CE2ADE">
        <w:rPr>
          <w:rFonts w:ascii="Arial" w:hAnsi="Arial" w:cs="Arial"/>
          <w:sz w:val="20"/>
          <w:szCs w:val="20"/>
          <w:lang w:val="sk-SK"/>
        </w:rPr>
        <w:instrText xml:space="preserve"> REF _Ref182457782 \r \h </w:instrText>
      </w:r>
      <w:r w:rsidR="00F27F12" w:rsidRPr="00CE2ADE">
        <w:rPr>
          <w:rFonts w:ascii="Arial" w:hAnsi="Arial" w:cs="Arial"/>
          <w:sz w:val="20"/>
          <w:szCs w:val="20"/>
          <w:lang w:val="sk-SK"/>
        </w:rPr>
        <w:instrText xml:space="preserve"> \* MERGEFORMAT </w:instrText>
      </w:r>
      <w:r w:rsidR="00A81081" w:rsidRPr="00CE2ADE">
        <w:rPr>
          <w:rFonts w:ascii="Arial" w:hAnsi="Arial" w:cs="Arial"/>
          <w:sz w:val="20"/>
          <w:szCs w:val="20"/>
          <w:lang w:val="sk-SK"/>
        </w:rPr>
      </w:r>
      <w:r w:rsidR="00A81081" w:rsidRPr="00CE2ADE">
        <w:rPr>
          <w:rFonts w:ascii="Arial" w:hAnsi="Arial" w:cs="Arial"/>
          <w:sz w:val="20"/>
          <w:szCs w:val="20"/>
          <w:lang w:val="sk-SK"/>
        </w:rPr>
        <w:fldChar w:fldCharType="separate"/>
      </w:r>
      <w:r w:rsidR="00EA570F" w:rsidRPr="00CE2ADE">
        <w:rPr>
          <w:rFonts w:ascii="Arial" w:hAnsi="Arial" w:cs="Arial"/>
          <w:sz w:val="20"/>
          <w:szCs w:val="20"/>
          <w:lang w:val="sk-SK"/>
        </w:rPr>
        <w:t>11.3</w:t>
      </w:r>
      <w:r w:rsidR="00A81081" w:rsidRPr="00CE2ADE">
        <w:rPr>
          <w:rFonts w:ascii="Arial" w:hAnsi="Arial" w:cs="Arial"/>
          <w:sz w:val="20"/>
          <w:szCs w:val="20"/>
          <w:lang w:val="sk-SK"/>
        </w:rPr>
        <w:fldChar w:fldCharType="end"/>
      </w:r>
      <w:r w:rsidR="00A81081" w:rsidRPr="00CE2ADE">
        <w:rPr>
          <w:rFonts w:ascii="Arial" w:hAnsi="Arial" w:cs="Arial"/>
          <w:sz w:val="20"/>
          <w:szCs w:val="20"/>
          <w:lang w:val="sk-SK"/>
        </w:rPr>
        <w:t xml:space="preserve"> </w:t>
      </w:r>
      <w:r w:rsidR="004F75B7" w:rsidRPr="00CE2ADE">
        <w:rPr>
          <w:rFonts w:ascii="Arial" w:hAnsi="Arial" w:cs="Arial"/>
          <w:sz w:val="20"/>
          <w:szCs w:val="20"/>
          <w:lang w:val="sk-SK"/>
        </w:rPr>
        <w:t>tejto</w:t>
      </w:r>
      <w:r w:rsidR="00A81081" w:rsidRPr="00CE2ADE">
        <w:rPr>
          <w:rFonts w:ascii="Arial" w:hAnsi="Arial" w:cs="Arial"/>
          <w:sz w:val="20"/>
          <w:szCs w:val="20"/>
          <w:lang w:val="sk-SK"/>
        </w:rPr>
        <w:t xml:space="preserve"> </w:t>
      </w:r>
      <w:r w:rsidR="004F75B7" w:rsidRPr="00CE2ADE">
        <w:rPr>
          <w:rFonts w:ascii="Arial" w:hAnsi="Arial" w:cs="Arial"/>
          <w:sz w:val="20"/>
          <w:szCs w:val="20"/>
          <w:lang w:val="sk-SK"/>
        </w:rPr>
        <w:t>Zmluvy</w:t>
      </w:r>
      <w:r w:rsidR="003818F6" w:rsidRPr="00CE2ADE">
        <w:rPr>
          <w:rFonts w:ascii="Arial" w:hAnsi="Arial" w:cs="Arial"/>
          <w:sz w:val="20"/>
          <w:szCs w:val="20"/>
          <w:lang w:val="sk-SK"/>
        </w:rPr>
        <w:t>,</w:t>
      </w:r>
    </w:p>
    <w:p w14:paraId="395016A7"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 xml:space="preserve">uplatniť náhradu škody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_Ref182457189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4F75B7" w:rsidRPr="00CE2ADE">
        <w:rPr>
          <w:rFonts w:ascii="Arial" w:hAnsi="Arial" w:cs="Arial"/>
          <w:sz w:val="20"/>
          <w:szCs w:val="20"/>
          <w:lang w:val="sk-SK"/>
        </w:rPr>
        <w:t>tejto Z</w:t>
      </w:r>
      <w:r w:rsidRPr="00CE2ADE">
        <w:rPr>
          <w:rFonts w:ascii="Arial" w:hAnsi="Arial" w:cs="Arial"/>
          <w:sz w:val="20"/>
          <w:szCs w:val="20"/>
          <w:lang w:val="sk-SK"/>
        </w:rPr>
        <w:t>mluvy,</w:t>
      </w:r>
    </w:p>
    <w:p w14:paraId="5081C6E7" w14:textId="77777777" w:rsidR="00153C2D" w:rsidRPr="00CE2ADE" w:rsidRDefault="00153C2D" w:rsidP="00CD0DFC">
      <w:pPr>
        <w:pStyle w:val="Normal2"/>
        <w:numPr>
          <w:ilvl w:val="0"/>
          <w:numId w:val="17"/>
        </w:numPr>
        <w:spacing w:before="120" w:line="240" w:lineRule="auto"/>
        <w:rPr>
          <w:rFonts w:ascii="Arial" w:hAnsi="Arial" w:cs="Arial"/>
          <w:sz w:val="20"/>
          <w:szCs w:val="20"/>
          <w:lang w:val="sk-SK"/>
        </w:rPr>
      </w:pPr>
      <w:r w:rsidRPr="00CE2ADE">
        <w:rPr>
          <w:rFonts w:ascii="Arial" w:hAnsi="Arial" w:cs="Arial"/>
          <w:sz w:val="20"/>
          <w:szCs w:val="20"/>
          <w:lang w:val="sk-SK"/>
        </w:rPr>
        <w:t xml:space="preserve">odstúpiť od </w:t>
      </w:r>
      <w:r w:rsidR="00014FA2" w:rsidRPr="00CE2ADE">
        <w:rPr>
          <w:rFonts w:ascii="Arial" w:hAnsi="Arial" w:cs="Arial"/>
          <w:sz w:val="20"/>
          <w:szCs w:val="20"/>
          <w:lang w:val="sk-SK"/>
        </w:rPr>
        <w:t xml:space="preserve">tejto </w:t>
      </w:r>
      <w:r w:rsidRPr="00CE2ADE">
        <w:rPr>
          <w:rFonts w:ascii="Arial" w:hAnsi="Arial" w:cs="Arial"/>
          <w:sz w:val="20"/>
          <w:szCs w:val="20"/>
          <w:lang w:val="sk-SK"/>
        </w:rPr>
        <w:t>Zmluvy</w:t>
      </w:r>
      <w:r w:rsidR="007178A9" w:rsidRPr="00CE2ADE">
        <w:rPr>
          <w:rFonts w:ascii="Arial" w:hAnsi="Arial" w:cs="Arial"/>
          <w:sz w:val="20"/>
          <w:szCs w:val="20"/>
          <w:lang w:val="sk-SK"/>
        </w:rPr>
        <w:t xml:space="preserve">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178A9" w:rsidRPr="00CE2ADE">
        <w:rPr>
          <w:rFonts w:ascii="Arial" w:hAnsi="Arial" w:cs="Arial"/>
          <w:sz w:val="20"/>
          <w:szCs w:val="20"/>
          <w:lang w:val="sk-SK"/>
        </w:rPr>
        <w:t xml:space="preserve"> tejto Zmluvy</w:t>
      </w:r>
      <w:r w:rsidRPr="00CE2ADE">
        <w:rPr>
          <w:rFonts w:ascii="Arial" w:hAnsi="Arial" w:cs="Arial"/>
          <w:sz w:val="20"/>
          <w:szCs w:val="20"/>
          <w:lang w:val="sk-SK"/>
        </w:rPr>
        <w:t>, ak je takéto právo pri konkrétnom Porušení povinností ustanovené v</w:t>
      </w:r>
      <w:r w:rsidR="004F75B7" w:rsidRPr="00CE2ADE">
        <w:rPr>
          <w:rFonts w:ascii="Arial" w:hAnsi="Arial" w:cs="Arial"/>
          <w:sz w:val="20"/>
          <w:szCs w:val="20"/>
          <w:lang w:val="sk-SK"/>
        </w:rPr>
        <w:t> </w:t>
      </w:r>
      <w:r w:rsidRPr="00CE2ADE">
        <w:rPr>
          <w:rFonts w:ascii="Arial" w:hAnsi="Arial" w:cs="Arial"/>
          <w:sz w:val="20"/>
          <w:szCs w:val="20"/>
          <w:lang w:val="sk-SK"/>
        </w:rPr>
        <w:t>t</w:t>
      </w:r>
      <w:r w:rsidR="004F75B7" w:rsidRPr="00CE2ADE">
        <w:rPr>
          <w:rFonts w:ascii="Arial" w:hAnsi="Arial" w:cs="Arial"/>
          <w:sz w:val="20"/>
          <w:szCs w:val="20"/>
          <w:lang w:val="sk-SK"/>
        </w:rPr>
        <w:t>ejto Z</w:t>
      </w:r>
      <w:r w:rsidRPr="00CE2ADE">
        <w:rPr>
          <w:rFonts w:ascii="Arial" w:hAnsi="Arial" w:cs="Arial"/>
          <w:sz w:val="20"/>
          <w:szCs w:val="20"/>
          <w:lang w:val="sk-SK"/>
        </w:rPr>
        <w:t>mluv</w:t>
      </w:r>
      <w:r w:rsidR="00014FA2" w:rsidRPr="00CE2ADE">
        <w:rPr>
          <w:rFonts w:ascii="Arial" w:hAnsi="Arial" w:cs="Arial"/>
          <w:sz w:val="20"/>
          <w:szCs w:val="20"/>
          <w:lang w:val="sk-SK"/>
        </w:rPr>
        <w:t>e</w:t>
      </w:r>
      <w:r w:rsidRPr="00CE2ADE">
        <w:rPr>
          <w:rFonts w:ascii="Arial" w:hAnsi="Arial" w:cs="Arial"/>
          <w:sz w:val="20"/>
          <w:szCs w:val="20"/>
          <w:lang w:val="sk-SK"/>
        </w:rPr>
        <w:t>.</w:t>
      </w:r>
    </w:p>
    <w:p w14:paraId="1DB87BA3"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nepodstatného Porušenia povinností Objednávateľom je </w:t>
      </w:r>
      <w:r w:rsidR="007178A9" w:rsidRPr="00CE2ADE">
        <w:rPr>
          <w:rFonts w:ascii="Arial" w:hAnsi="Arial" w:cs="Arial"/>
          <w:sz w:val="20"/>
          <w:szCs w:val="20"/>
          <w:lang w:val="sk-SK"/>
        </w:rPr>
        <w:t>Dodávateľ</w:t>
      </w:r>
      <w:r w:rsidRPr="00CE2ADE">
        <w:rPr>
          <w:rFonts w:ascii="Arial" w:hAnsi="Arial" w:cs="Arial"/>
          <w:sz w:val="20"/>
          <w:szCs w:val="20"/>
          <w:lang w:val="sk-SK"/>
        </w:rPr>
        <w:t xml:space="preserve"> povinný poskytnúť Objednávateľovi dodatočnú primeranú lehotu na odstránenie Porušenia povinností v </w:t>
      </w:r>
      <w:r w:rsidR="003818F6" w:rsidRPr="00CE2ADE">
        <w:rPr>
          <w:rFonts w:ascii="Arial" w:hAnsi="Arial" w:cs="Arial"/>
          <w:sz w:val="20"/>
          <w:szCs w:val="20"/>
          <w:lang w:val="sk-SK"/>
        </w:rPr>
        <w:t>primeranej</w:t>
      </w:r>
      <w:r w:rsidRPr="00CE2ADE">
        <w:rPr>
          <w:rFonts w:ascii="Arial" w:hAnsi="Arial" w:cs="Arial"/>
          <w:sz w:val="20"/>
          <w:szCs w:val="20"/>
          <w:lang w:val="sk-SK"/>
        </w:rPr>
        <w:t xml:space="preserve"> dĺžke, ktorá však nesmie byť kratšia ako štyridsaťpäť (45) Dní</w:t>
      </w:r>
      <w:r w:rsidR="00270051" w:rsidRPr="00CE2ADE">
        <w:rPr>
          <w:rFonts w:ascii="Arial" w:hAnsi="Arial" w:cs="Arial"/>
          <w:sz w:val="20"/>
          <w:szCs w:val="20"/>
          <w:lang w:val="sk-SK"/>
        </w:rPr>
        <w:t>,</w:t>
      </w:r>
      <w:r w:rsidRPr="00CE2ADE">
        <w:rPr>
          <w:rFonts w:ascii="Arial" w:hAnsi="Arial" w:cs="Arial"/>
          <w:sz w:val="20"/>
          <w:szCs w:val="20"/>
          <w:lang w:val="sk-SK"/>
        </w:rPr>
        <w:t xml:space="preserve"> </w:t>
      </w:r>
      <w:r w:rsidR="00270051" w:rsidRPr="00CE2ADE">
        <w:rPr>
          <w:rFonts w:ascii="Arial" w:hAnsi="Arial" w:cs="Arial"/>
          <w:sz w:val="20"/>
          <w:szCs w:val="20"/>
          <w:lang w:val="sk-SK"/>
        </w:rPr>
        <w:t>ak nie je pre takúto dodatočnú lehotu stanovené v</w:t>
      </w:r>
      <w:r w:rsidR="00C47AAC" w:rsidRPr="00CE2ADE">
        <w:rPr>
          <w:rFonts w:ascii="Arial" w:hAnsi="Arial" w:cs="Arial"/>
          <w:sz w:val="20"/>
          <w:szCs w:val="20"/>
          <w:lang w:val="sk-SK"/>
        </w:rPr>
        <w:t> tejto Z</w:t>
      </w:r>
      <w:r w:rsidR="00270051" w:rsidRPr="00CE2ADE">
        <w:rPr>
          <w:rFonts w:ascii="Arial" w:hAnsi="Arial" w:cs="Arial"/>
          <w:sz w:val="20"/>
          <w:szCs w:val="20"/>
          <w:lang w:val="sk-SK"/>
        </w:rPr>
        <w:t>mluv</w:t>
      </w:r>
      <w:r w:rsidR="00C47AAC" w:rsidRPr="00CE2ADE">
        <w:rPr>
          <w:rFonts w:ascii="Arial" w:hAnsi="Arial" w:cs="Arial"/>
          <w:sz w:val="20"/>
          <w:szCs w:val="20"/>
          <w:lang w:val="sk-SK"/>
        </w:rPr>
        <w:t>e</w:t>
      </w:r>
      <w:r w:rsidR="00270051" w:rsidRPr="00CE2ADE">
        <w:rPr>
          <w:rFonts w:ascii="Arial" w:hAnsi="Arial" w:cs="Arial"/>
          <w:sz w:val="20"/>
          <w:szCs w:val="20"/>
          <w:lang w:val="sk-SK"/>
        </w:rPr>
        <w:t xml:space="preserve"> iné trvanie. </w:t>
      </w:r>
      <w:r w:rsidRPr="00CE2ADE">
        <w:rPr>
          <w:rFonts w:ascii="Arial" w:hAnsi="Arial" w:cs="Arial"/>
          <w:sz w:val="20"/>
          <w:szCs w:val="20"/>
          <w:lang w:val="sk-SK"/>
        </w:rPr>
        <w:t>Poskytnutie tejto dodatočnej lehoty nemá vplyv na Objednávateľov</w:t>
      </w:r>
      <w:r w:rsidR="00D81BBB" w:rsidRPr="00CE2ADE">
        <w:rPr>
          <w:rFonts w:ascii="Arial" w:hAnsi="Arial" w:cs="Arial"/>
          <w:sz w:val="20"/>
          <w:szCs w:val="20"/>
          <w:lang w:val="sk-SK"/>
        </w:rPr>
        <w:t>u</w:t>
      </w:r>
      <w:r w:rsidRPr="00CE2ADE">
        <w:rPr>
          <w:rFonts w:ascii="Arial" w:hAnsi="Arial" w:cs="Arial"/>
          <w:sz w:val="20"/>
          <w:szCs w:val="20"/>
          <w:lang w:val="sk-SK"/>
        </w:rPr>
        <w:t xml:space="preserve"> povinnosť nahradiť škodu, ktorá vznikla v prípade nepodstatného Porušenia povinností. </w:t>
      </w:r>
    </w:p>
    <w:p w14:paraId="496BEF63"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V prípade nepodstatného Porušenia povinností Objednávateľom, ktoré nie je odstránené v lehote na nápravu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_Ref182457782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11.3</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w:t>
      </w:r>
      <w:r w:rsidR="00E5473F" w:rsidRPr="00CE2ADE">
        <w:rPr>
          <w:rFonts w:ascii="Arial" w:hAnsi="Arial" w:cs="Arial"/>
          <w:sz w:val="20"/>
          <w:szCs w:val="20"/>
          <w:lang w:val="sk-SK"/>
        </w:rPr>
        <w:t xml:space="preserve">alebo ktoré je opakované viac ako tri </w:t>
      </w:r>
      <w:r w:rsidR="00277D65" w:rsidRPr="00CE2ADE">
        <w:rPr>
          <w:rFonts w:ascii="Arial" w:hAnsi="Arial" w:cs="Arial"/>
          <w:sz w:val="20"/>
          <w:szCs w:val="20"/>
          <w:lang w:val="sk-SK"/>
        </w:rPr>
        <w:t xml:space="preserve">(3) </w:t>
      </w:r>
      <w:r w:rsidR="00E5473F" w:rsidRPr="00CE2ADE">
        <w:rPr>
          <w:rFonts w:ascii="Arial" w:hAnsi="Arial" w:cs="Arial"/>
          <w:sz w:val="20"/>
          <w:szCs w:val="20"/>
          <w:lang w:val="sk-SK"/>
        </w:rPr>
        <w:t xml:space="preserve">krát, </w:t>
      </w:r>
      <w:r w:rsidRPr="00CE2ADE">
        <w:rPr>
          <w:rFonts w:ascii="Arial" w:hAnsi="Arial" w:cs="Arial"/>
          <w:sz w:val="20"/>
          <w:szCs w:val="20"/>
          <w:lang w:val="sk-SK"/>
        </w:rPr>
        <w:t xml:space="preserve">môže </w:t>
      </w:r>
      <w:r w:rsidR="007178A9" w:rsidRPr="00CE2ADE">
        <w:rPr>
          <w:rFonts w:ascii="Arial" w:hAnsi="Arial" w:cs="Arial"/>
          <w:sz w:val="20"/>
          <w:szCs w:val="20"/>
          <w:lang w:val="sk-SK"/>
        </w:rPr>
        <w:t xml:space="preserve">Dodávateľ odstúpiť od </w:t>
      </w:r>
      <w:r w:rsidR="00014FA2" w:rsidRPr="00CE2ADE">
        <w:rPr>
          <w:rFonts w:ascii="Arial" w:hAnsi="Arial" w:cs="Arial"/>
          <w:sz w:val="20"/>
          <w:szCs w:val="20"/>
          <w:lang w:val="sk-SK"/>
        </w:rPr>
        <w:t xml:space="preserve">tejto </w:t>
      </w:r>
      <w:r w:rsidR="007178A9" w:rsidRPr="00CE2ADE">
        <w:rPr>
          <w:rFonts w:ascii="Arial" w:hAnsi="Arial" w:cs="Arial"/>
          <w:sz w:val="20"/>
          <w:szCs w:val="20"/>
          <w:lang w:val="sk-SK"/>
        </w:rPr>
        <w:t xml:space="preserve">Zmluvy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_Ref52999193 \r \h  \* MERGEFORMAT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16.4</w:t>
      </w:r>
      <w:r w:rsidR="00EF54FF" w:rsidRPr="00CE2ADE">
        <w:rPr>
          <w:rFonts w:ascii="Arial" w:hAnsi="Arial" w:cs="Arial"/>
          <w:sz w:val="20"/>
          <w:szCs w:val="20"/>
          <w:lang w:val="sk-SK"/>
        </w:rPr>
        <w:fldChar w:fldCharType="end"/>
      </w:r>
      <w:r w:rsidR="007178A9" w:rsidRPr="00CE2ADE">
        <w:rPr>
          <w:rFonts w:ascii="Arial" w:hAnsi="Arial" w:cs="Arial"/>
          <w:sz w:val="20"/>
          <w:szCs w:val="20"/>
          <w:lang w:val="sk-SK"/>
        </w:rPr>
        <w:t xml:space="preserve"> tejto Zmluvy</w:t>
      </w:r>
      <w:r w:rsidR="00C47AAC" w:rsidRPr="00CE2ADE">
        <w:rPr>
          <w:rFonts w:ascii="Arial" w:hAnsi="Arial" w:cs="Arial"/>
          <w:sz w:val="20"/>
          <w:szCs w:val="20"/>
          <w:lang w:val="sk-SK"/>
        </w:rPr>
        <w:t>.</w:t>
      </w:r>
    </w:p>
    <w:p w14:paraId="4CCB7444" w14:textId="77777777" w:rsidR="00AB22D8" w:rsidRPr="00CE2ADE" w:rsidRDefault="00AB22D8" w:rsidP="00CD0DFC">
      <w:pPr>
        <w:pStyle w:val="Nadpis2"/>
        <w:numPr>
          <w:ilvl w:val="1"/>
          <w:numId w:val="1"/>
        </w:numPr>
        <w:spacing w:before="120" w:line="240" w:lineRule="auto"/>
        <w:rPr>
          <w:rFonts w:ascii="Arial" w:hAnsi="Arial" w:cs="Arial"/>
          <w:sz w:val="20"/>
          <w:szCs w:val="20"/>
          <w:lang w:val="sk-SK"/>
        </w:rPr>
      </w:pPr>
      <w:bookmarkStart w:id="776" w:name="_Ref182471473"/>
      <w:bookmarkStart w:id="777" w:name="_Toc66274860"/>
      <w:r w:rsidRPr="00CE2ADE">
        <w:rPr>
          <w:rFonts w:ascii="Arial" w:hAnsi="Arial" w:cs="Arial"/>
          <w:sz w:val="20"/>
          <w:szCs w:val="20"/>
          <w:lang w:val="sk-SK"/>
        </w:rPr>
        <w:t>Podstatné Porušenie povinností</w:t>
      </w:r>
      <w:bookmarkEnd w:id="776"/>
      <w:bookmarkEnd w:id="777"/>
    </w:p>
    <w:p w14:paraId="34384399" w14:textId="77777777" w:rsidR="00AB22D8" w:rsidRPr="00CE2ADE" w:rsidRDefault="00AB22D8"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Podstatným Porušením povinností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je:</w:t>
      </w:r>
    </w:p>
    <w:p w14:paraId="6D8617D3" w14:textId="77777777" w:rsidR="00844168" w:rsidRPr="00CE2ADE" w:rsidRDefault="0084416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w:t>
      </w:r>
      <w:r w:rsidR="0069095C" w:rsidRPr="00CE2ADE">
        <w:rPr>
          <w:rFonts w:ascii="Arial" w:hAnsi="Arial" w:cs="Arial"/>
          <w:sz w:val="20"/>
          <w:szCs w:val="20"/>
          <w:lang w:val="sk-SK"/>
        </w:rPr>
        <w:t>článku</w:t>
      </w:r>
      <w:r w:rsidRPr="00CE2ADE">
        <w:rPr>
          <w:rFonts w:ascii="Arial" w:hAnsi="Arial" w:cs="Arial"/>
          <w:sz w:val="20"/>
          <w:szCs w:val="20"/>
          <w:lang w:val="sk-SK"/>
        </w:rPr>
        <w:t xml:space="preserve"> </w:t>
      </w:r>
      <w:r w:rsidR="00014FA2" w:rsidRPr="00CE2ADE">
        <w:rPr>
          <w:rFonts w:ascii="Arial" w:hAnsi="Arial" w:cs="Arial"/>
          <w:sz w:val="20"/>
          <w:szCs w:val="20"/>
          <w:lang w:val="sk-SK"/>
        </w:rPr>
        <w:fldChar w:fldCharType="begin"/>
      </w:r>
      <w:r w:rsidR="00014FA2" w:rsidRPr="00CE2ADE">
        <w:rPr>
          <w:rFonts w:ascii="Arial" w:hAnsi="Arial" w:cs="Arial"/>
          <w:sz w:val="20"/>
          <w:szCs w:val="20"/>
          <w:lang w:val="sk-SK"/>
        </w:rPr>
        <w:instrText xml:space="preserve"> REF _Ref54384942 \r \h </w:instrText>
      </w:r>
      <w:r w:rsidR="00014FA2" w:rsidRPr="00CE2ADE">
        <w:rPr>
          <w:rFonts w:ascii="Arial" w:hAnsi="Arial" w:cs="Arial"/>
          <w:sz w:val="20"/>
          <w:szCs w:val="20"/>
          <w:lang w:val="sk-SK"/>
        </w:rPr>
      </w:r>
      <w:r w:rsidR="00014FA2" w:rsidRPr="00CE2ADE">
        <w:rPr>
          <w:rFonts w:ascii="Arial" w:hAnsi="Arial" w:cs="Arial"/>
          <w:sz w:val="20"/>
          <w:szCs w:val="20"/>
          <w:lang w:val="sk-SK"/>
        </w:rPr>
        <w:fldChar w:fldCharType="separate"/>
      </w:r>
      <w:r w:rsidR="00014FA2" w:rsidRPr="00CE2ADE">
        <w:rPr>
          <w:rFonts w:ascii="Arial" w:hAnsi="Arial" w:cs="Arial"/>
          <w:sz w:val="20"/>
          <w:szCs w:val="20"/>
          <w:lang w:val="sk-SK"/>
        </w:rPr>
        <w:t>1.5</w:t>
      </w:r>
      <w:r w:rsidR="00014FA2"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014FA2" w:rsidRPr="00CE2ADE">
        <w:rPr>
          <w:rFonts w:ascii="Arial" w:hAnsi="Arial" w:cs="Arial"/>
          <w:sz w:val="20"/>
          <w:szCs w:val="20"/>
          <w:lang w:val="sk-SK"/>
        </w:rPr>
        <w:t xml:space="preserve">tejto </w:t>
      </w:r>
      <w:r w:rsidR="008F5823" w:rsidRPr="00CE2ADE">
        <w:rPr>
          <w:rFonts w:ascii="Arial" w:hAnsi="Arial" w:cs="Arial"/>
          <w:sz w:val="20"/>
          <w:szCs w:val="20"/>
          <w:lang w:val="sk-SK"/>
        </w:rPr>
        <w:t>Z</w:t>
      </w:r>
      <w:r w:rsidRPr="00CE2ADE">
        <w:rPr>
          <w:rFonts w:ascii="Arial" w:hAnsi="Arial" w:cs="Arial"/>
          <w:sz w:val="20"/>
          <w:szCs w:val="20"/>
          <w:lang w:val="sk-SK"/>
        </w:rPr>
        <w:t>mluvy,</w:t>
      </w:r>
    </w:p>
    <w:p w14:paraId="4C4CF249" w14:textId="77777777" w:rsidR="0069095C" w:rsidRPr="00CE2ADE" w:rsidRDefault="00014FA2"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dva (2) alebo viackrát opakované (ak Objednávateľ umožní viac opakovaní </w:t>
      </w:r>
      <w:r w:rsidRPr="00CE2ADE">
        <w:rPr>
          <w:rFonts w:ascii="Arial" w:hAnsi="Arial" w:cs="Arial"/>
          <w:sz w:val="20"/>
          <w:szCs w:val="20"/>
          <w:lang w:val="sk-SK"/>
        </w:rPr>
        <w:lastRenderedPageBreak/>
        <w:t xml:space="preserve">Skúšok alebo Komplexnej skúšky) nesplnenie podmienok týkajúcich sa Skúšok alebo Komplexnej skúšky </w:t>
      </w:r>
      <w:r w:rsidR="00A02A4C" w:rsidRPr="00CE2ADE">
        <w:rPr>
          <w:rFonts w:ascii="Arial" w:hAnsi="Arial" w:cs="Arial"/>
          <w:sz w:val="20"/>
          <w:szCs w:val="20"/>
          <w:lang w:val="sk-SK"/>
        </w:rPr>
        <w:t xml:space="preserve">podľa článkov </w:t>
      </w:r>
      <w:r w:rsidR="0069095C" w:rsidRPr="00CE2ADE">
        <w:rPr>
          <w:rFonts w:ascii="Arial" w:hAnsi="Arial" w:cs="Arial"/>
          <w:sz w:val="20"/>
          <w:szCs w:val="20"/>
          <w:lang w:val="sk-SK"/>
        </w:rPr>
        <w:fldChar w:fldCharType="begin"/>
      </w:r>
      <w:r w:rsidR="0069095C" w:rsidRPr="00CE2ADE">
        <w:rPr>
          <w:rFonts w:ascii="Arial" w:hAnsi="Arial" w:cs="Arial"/>
          <w:sz w:val="20"/>
          <w:szCs w:val="20"/>
          <w:lang w:val="sk-SK"/>
        </w:rPr>
        <w:instrText xml:space="preserve"> REF _Ref182117180 \r \h </w:instrText>
      </w:r>
      <w:r w:rsidR="00A02A4C" w:rsidRPr="00CE2ADE">
        <w:rPr>
          <w:rFonts w:ascii="Arial" w:hAnsi="Arial" w:cs="Arial"/>
          <w:sz w:val="20"/>
          <w:szCs w:val="20"/>
          <w:lang w:val="sk-SK"/>
        </w:rPr>
        <w:instrText xml:space="preserve"> \* MERGEFORMAT </w:instrText>
      </w:r>
      <w:r w:rsidR="0069095C" w:rsidRPr="00CE2ADE">
        <w:rPr>
          <w:rFonts w:ascii="Arial" w:hAnsi="Arial" w:cs="Arial"/>
          <w:sz w:val="20"/>
          <w:szCs w:val="20"/>
          <w:lang w:val="sk-SK"/>
        </w:rPr>
      </w:r>
      <w:r w:rsidR="0069095C" w:rsidRPr="00CE2ADE">
        <w:rPr>
          <w:rFonts w:ascii="Arial" w:hAnsi="Arial" w:cs="Arial"/>
          <w:sz w:val="20"/>
          <w:szCs w:val="20"/>
          <w:lang w:val="sk-SK"/>
        </w:rPr>
        <w:fldChar w:fldCharType="separate"/>
      </w:r>
      <w:r w:rsidRPr="00CE2ADE">
        <w:rPr>
          <w:rFonts w:ascii="Arial" w:hAnsi="Arial" w:cs="Arial"/>
          <w:sz w:val="20"/>
          <w:szCs w:val="20"/>
          <w:lang w:val="sk-SK"/>
        </w:rPr>
        <w:t>4.5.1.6</w:t>
      </w:r>
      <w:r w:rsidR="0069095C" w:rsidRPr="00CE2ADE">
        <w:rPr>
          <w:rFonts w:ascii="Arial" w:hAnsi="Arial" w:cs="Arial"/>
          <w:sz w:val="20"/>
          <w:szCs w:val="20"/>
          <w:lang w:val="sk-SK"/>
        </w:rPr>
        <w:fldChar w:fldCharType="end"/>
      </w:r>
      <w:r w:rsidR="00A02A4C" w:rsidRPr="00CE2ADE">
        <w:rPr>
          <w:rFonts w:ascii="Arial" w:hAnsi="Arial" w:cs="Arial"/>
          <w:sz w:val="20"/>
          <w:szCs w:val="20"/>
          <w:lang w:val="sk-SK"/>
        </w:rPr>
        <w:t xml:space="preserve"> a </w:t>
      </w:r>
      <w:r w:rsidR="0069095C" w:rsidRPr="00CE2ADE">
        <w:rPr>
          <w:rFonts w:ascii="Arial" w:hAnsi="Arial" w:cs="Arial"/>
          <w:sz w:val="20"/>
          <w:szCs w:val="20"/>
          <w:lang w:val="sk-SK"/>
        </w:rPr>
        <w:fldChar w:fldCharType="begin"/>
      </w:r>
      <w:r w:rsidR="0069095C" w:rsidRPr="00CE2ADE">
        <w:rPr>
          <w:rFonts w:ascii="Arial" w:hAnsi="Arial" w:cs="Arial"/>
          <w:sz w:val="20"/>
          <w:szCs w:val="20"/>
          <w:lang w:val="sk-SK"/>
        </w:rPr>
        <w:instrText xml:space="preserve"> REF _Ref182412517 \r \h </w:instrText>
      </w:r>
      <w:r w:rsidR="00A02A4C" w:rsidRPr="00CE2ADE">
        <w:rPr>
          <w:rFonts w:ascii="Arial" w:hAnsi="Arial" w:cs="Arial"/>
          <w:sz w:val="20"/>
          <w:szCs w:val="20"/>
          <w:lang w:val="sk-SK"/>
        </w:rPr>
        <w:instrText xml:space="preserve"> \* MERGEFORMAT </w:instrText>
      </w:r>
      <w:r w:rsidR="0069095C" w:rsidRPr="00CE2ADE">
        <w:rPr>
          <w:rFonts w:ascii="Arial" w:hAnsi="Arial" w:cs="Arial"/>
          <w:sz w:val="20"/>
          <w:szCs w:val="20"/>
          <w:lang w:val="sk-SK"/>
        </w:rPr>
      </w:r>
      <w:r w:rsidR="0069095C" w:rsidRPr="00CE2ADE">
        <w:rPr>
          <w:rFonts w:ascii="Arial" w:hAnsi="Arial" w:cs="Arial"/>
          <w:sz w:val="20"/>
          <w:szCs w:val="20"/>
          <w:lang w:val="sk-SK"/>
        </w:rPr>
        <w:fldChar w:fldCharType="separate"/>
      </w:r>
      <w:r w:rsidRPr="00CE2ADE">
        <w:rPr>
          <w:rFonts w:ascii="Arial" w:hAnsi="Arial" w:cs="Arial"/>
          <w:sz w:val="20"/>
          <w:szCs w:val="20"/>
          <w:lang w:val="sk-SK"/>
        </w:rPr>
        <w:t>4.5.3.27</w:t>
      </w:r>
      <w:r w:rsidR="0069095C" w:rsidRPr="00CE2ADE">
        <w:rPr>
          <w:rFonts w:ascii="Arial" w:hAnsi="Arial" w:cs="Arial"/>
          <w:sz w:val="20"/>
          <w:szCs w:val="20"/>
          <w:lang w:val="sk-SK"/>
        </w:rPr>
        <w:fldChar w:fldCharType="end"/>
      </w:r>
      <w:r w:rsidR="00A02A4C"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00BF2E8A" w:rsidRPr="00CE2ADE">
        <w:rPr>
          <w:rFonts w:ascii="Arial" w:hAnsi="Arial" w:cs="Arial"/>
          <w:sz w:val="20"/>
          <w:szCs w:val="20"/>
          <w:lang w:val="sk-SK"/>
        </w:rPr>
        <w:t>,</w:t>
      </w:r>
    </w:p>
    <w:p w14:paraId="3EF7C571" w14:textId="77777777" w:rsidR="00AB5BE6" w:rsidRPr="00CE2ADE" w:rsidRDefault="00AB5BE6"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color w:val="000000"/>
          <w:sz w:val="20"/>
          <w:szCs w:val="20"/>
          <w:lang w:val="sk-SK"/>
        </w:rPr>
        <w:t xml:space="preserve">ak </w:t>
      </w:r>
      <w:r w:rsidR="00CC6186" w:rsidRPr="00CE2ADE">
        <w:rPr>
          <w:rFonts w:ascii="Arial" w:hAnsi="Arial" w:cs="Arial"/>
          <w:sz w:val="20"/>
          <w:szCs w:val="20"/>
          <w:lang w:val="sk-SK"/>
        </w:rPr>
        <w:t xml:space="preserve">Dodávateľ </w:t>
      </w:r>
      <w:r w:rsidRPr="00CE2ADE">
        <w:rPr>
          <w:rFonts w:ascii="Arial" w:hAnsi="Arial" w:cs="Arial"/>
          <w:color w:val="000000"/>
          <w:sz w:val="20"/>
          <w:szCs w:val="20"/>
          <w:lang w:val="sk-SK"/>
        </w:rPr>
        <w:t xml:space="preserve">nezačne vykonávať Práce ani do dvadsiatichpiatich (25) Dní odo Dňa účinnosti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_Ref182472287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4.5.3.1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Pr="00CE2ADE">
        <w:rPr>
          <w:rFonts w:ascii="Arial" w:hAnsi="Arial" w:cs="Arial"/>
          <w:color w:val="000000"/>
          <w:sz w:val="20"/>
          <w:szCs w:val="20"/>
          <w:lang w:val="sk-SK"/>
        </w:rPr>
        <w:t>,</w:t>
      </w:r>
    </w:p>
    <w:p w14:paraId="425E619C" w14:textId="77777777" w:rsidR="00ED5CF9" w:rsidRPr="00CE2ADE" w:rsidRDefault="00ED5C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nedokončenie Fázy</w:t>
      </w:r>
      <w:r w:rsidR="000305F4" w:rsidRPr="00CE2ADE">
        <w:rPr>
          <w:rFonts w:ascii="Arial" w:hAnsi="Arial" w:cs="Arial"/>
          <w:sz w:val="20"/>
          <w:szCs w:val="20"/>
          <w:lang w:val="sk-SK"/>
        </w:rPr>
        <w:t xml:space="preserve"> 1 – </w:t>
      </w:r>
      <w:r w:rsidR="00FA694E" w:rsidRPr="00CE2ADE">
        <w:rPr>
          <w:rFonts w:ascii="Arial" w:hAnsi="Arial" w:cs="Arial"/>
          <w:sz w:val="20"/>
          <w:szCs w:val="20"/>
          <w:lang w:val="sk-SK"/>
        </w:rPr>
        <w:t>Príprava</w:t>
      </w:r>
      <w:r w:rsidR="000305F4" w:rsidRPr="00CE2ADE">
        <w:rPr>
          <w:rFonts w:ascii="Arial" w:hAnsi="Arial" w:cs="Arial"/>
          <w:sz w:val="20"/>
          <w:szCs w:val="20"/>
          <w:lang w:val="sk-SK"/>
        </w:rPr>
        <w:t xml:space="preserve"> </w:t>
      </w:r>
      <w:r w:rsidRPr="00CE2ADE">
        <w:rPr>
          <w:rFonts w:ascii="Arial" w:hAnsi="Arial" w:cs="Arial"/>
          <w:sz w:val="20"/>
          <w:szCs w:val="20"/>
          <w:lang w:val="sk-SK"/>
        </w:rPr>
        <w:t xml:space="preserve">v Lehote na dokončenie podľa článku </w:t>
      </w:r>
      <w:r w:rsidR="00F75C6F" w:rsidRPr="00CE2ADE">
        <w:rPr>
          <w:rFonts w:ascii="Arial" w:hAnsi="Arial" w:cs="Arial"/>
          <w:sz w:val="20"/>
          <w:szCs w:val="20"/>
          <w:lang w:val="sk-SK"/>
        </w:rPr>
        <w:fldChar w:fldCharType="begin"/>
      </w:r>
      <w:r w:rsidR="00F75C6F" w:rsidRPr="00CE2ADE">
        <w:rPr>
          <w:rFonts w:ascii="Arial" w:hAnsi="Arial" w:cs="Arial"/>
          <w:sz w:val="20"/>
          <w:szCs w:val="20"/>
          <w:lang w:val="sk-SK"/>
        </w:rPr>
        <w:instrText xml:space="preserve"> REF _Ref38890256 \r \h </w:instrText>
      </w:r>
      <w:r w:rsidR="00F75C6F" w:rsidRPr="00CE2ADE">
        <w:rPr>
          <w:rFonts w:ascii="Arial" w:hAnsi="Arial" w:cs="Arial"/>
          <w:sz w:val="20"/>
          <w:szCs w:val="20"/>
          <w:lang w:val="sk-SK"/>
        </w:rPr>
      </w:r>
      <w:r w:rsidR="00F75C6F" w:rsidRPr="00CE2ADE">
        <w:rPr>
          <w:rFonts w:ascii="Arial" w:hAnsi="Arial" w:cs="Arial"/>
          <w:sz w:val="20"/>
          <w:szCs w:val="20"/>
          <w:lang w:val="sk-SK"/>
        </w:rPr>
        <w:fldChar w:fldCharType="separate"/>
      </w:r>
      <w:r w:rsidR="00014FA2" w:rsidRPr="00CE2ADE">
        <w:rPr>
          <w:rFonts w:ascii="Arial" w:hAnsi="Arial" w:cs="Arial"/>
          <w:sz w:val="20"/>
          <w:szCs w:val="20"/>
          <w:lang w:val="sk-SK"/>
        </w:rPr>
        <w:t>4.5.3.28</w:t>
      </w:r>
      <w:r w:rsidR="00F75C6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F5823" w:rsidRPr="00CE2ADE">
        <w:rPr>
          <w:rFonts w:ascii="Arial" w:hAnsi="Arial" w:cs="Arial"/>
          <w:sz w:val="20"/>
          <w:szCs w:val="20"/>
          <w:lang w:val="sk-SK"/>
        </w:rPr>
        <w:t xml:space="preserve">tejto Zmluvy </w:t>
      </w:r>
      <w:r w:rsidR="00ED2F87" w:rsidRPr="00CE2ADE">
        <w:rPr>
          <w:rFonts w:ascii="Arial" w:hAnsi="Arial" w:cs="Arial"/>
          <w:sz w:val="20"/>
          <w:szCs w:val="20"/>
          <w:lang w:val="sk-SK"/>
        </w:rPr>
        <w:t xml:space="preserve">alebo v predĺženej Lehote na dokončenie podľa článku </w:t>
      </w:r>
      <w:r w:rsidR="00ED2F87" w:rsidRPr="00CE2ADE">
        <w:rPr>
          <w:rFonts w:ascii="Arial" w:hAnsi="Arial" w:cs="Arial"/>
          <w:sz w:val="20"/>
          <w:szCs w:val="20"/>
          <w:lang w:val="sk-SK"/>
        </w:rPr>
        <w:fldChar w:fldCharType="begin"/>
      </w:r>
      <w:r w:rsidR="00ED2F87"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D2F87" w:rsidRPr="00CE2ADE">
        <w:rPr>
          <w:rFonts w:ascii="Arial" w:hAnsi="Arial" w:cs="Arial"/>
          <w:sz w:val="20"/>
          <w:szCs w:val="20"/>
          <w:lang w:val="sk-SK"/>
        </w:rPr>
      </w:r>
      <w:r w:rsidR="00ED2F87" w:rsidRPr="00CE2ADE">
        <w:rPr>
          <w:rFonts w:ascii="Arial" w:hAnsi="Arial" w:cs="Arial"/>
          <w:sz w:val="20"/>
          <w:szCs w:val="20"/>
          <w:lang w:val="sk-SK"/>
        </w:rPr>
        <w:fldChar w:fldCharType="separate"/>
      </w:r>
      <w:r w:rsidR="00014FA2" w:rsidRPr="00CE2ADE">
        <w:rPr>
          <w:rFonts w:ascii="Arial" w:hAnsi="Arial" w:cs="Arial"/>
          <w:sz w:val="20"/>
          <w:szCs w:val="20"/>
          <w:lang w:val="sk-SK"/>
        </w:rPr>
        <w:t>4.5.3.29</w:t>
      </w:r>
      <w:r w:rsidR="00ED2F87" w:rsidRPr="00CE2ADE">
        <w:rPr>
          <w:rFonts w:ascii="Arial" w:hAnsi="Arial" w:cs="Arial"/>
          <w:sz w:val="20"/>
          <w:szCs w:val="20"/>
          <w:lang w:val="sk-SK"/>
        </w:rPr>
        <w:fldChar w:fldCharType="end"/>
      </w:r>
      <w:r w:rsidR="00ED2F87" w:rsidRPr="00CE2ADE">
        <w:rPr>
          <w:rFonts w:ascii="Arial" w:hAnsi="Arial" w:cs="Arial"/>
          <w:sz w:val="20"/>
          <w:szCs w:val="20"/>
          <w:lang w:val="sk-SK"/>
        </w:rPr>
        <w:t xml:space="preserve"> </w:t>
      </w:r>
      <w:r w:rsidR="008F5823" w:rsidRPr="00CE2ADE">
        <w:rPr>
          <w:rFonts w:ascii="Arial" w:hAnsi="Arial" w:cs="Arial"/>
          <w:sz w:val="20"/>
          <w:szCs w:val="20"/>
          <w:lang w:val="sk-SK"/>
        </w:rPr>
        <w:t>tejto Zmluvy</w:t>
      </w:r>
      <w:r w:rsidRPr="00CE2ADE">
        <w:rPr>
          <w:rFonts w:ascii="Arial" w:hAnsi="Arial" w:cs="Arial"/>
          <w:sz w:val="20"/>
          <w:szCs w:val="20"/>
          <w:lang w:val="sk-SK"/>
        </w:rPr>
        <w:t>,</w:t>
      </w:r>
    </w:p>
    <w:p w14:paraId="39D3642E" w14:textId="77777777" w:rsidR="005F00CE" w:rsidRPr="00CE2ADE" w:rsidRDefault="005F00CE"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000305F4" w:rsidRPr="00CE2ADE">
        <w:rPr>
          <w:rFonts w:ascii="Arial" w:hAnsi="Arial" w:cs="Arial"/>
          <w:sz w:val="20"/>
          <w:szCs w:val="20"/>
          <w:lang w:val="sk-SK"/>
        </w:rPr>
        <w:fldChar w:fldCharType="begin"/>
      </w:r>
      <w:r w:rsidR="000305F4" w:rsidRPr="00CE2ADE">
        <w:rPr>
          <w:rFonts w:ascii="Arial" w:hAnsi="Arial" w:cs="Arial"/>
          <w:sz w:val="20"/>
          <w:szCs w:val="20"/>
          <w:lang w:val="sk-SK"/>
        </w:rPr>
        <w:instrText xml:space="preserve"> REF _Ref52996655 \r \h </w:instrText>
      </w:r>
      <w:r w:rsidR="000305F4" w:rsidRPr="00CE2ADE">
        <w:rPr>
          <w:rFonts w:ascii="Arial" w:hAnsi="Arial" w:cs="Arial"/>
          <w:sz w:val="20"/>
          <w:szCs w:val="20"/>
          <w:lang w:val="sk-SK"/>
        </w:rPr>
      </w:r>
      <w:r w:rsidR="000305F4" w:rsidRPr="00CE2ADE">
        <w:rPr>
          <w:rFonts w:ascii="Arial" w:hAnsi="Arial" w:cs="Arial"/>
          <w:sz w:val="20"/>
          <w:szCs w:val="20"/>
          <w:lang w:val="sk-SK"/>
        </w:rPr>
        <w:fldChar w:fldCharType="separate"/>
      </w:r>
      <w:r w:rsidR="00014FA2" w:rsidRPr="00CE2ADE">
        <w:rPr>
          <w:rFonts w:ascii="Arial" w:hAnsi="Arial" w:cs="Arial"/>
          <w:sz w:val="20"/>
          <w:szCs w:val="20"/>
          <w:lang w:val="sk-SK"/>
        </w:rPr>
        <w:t>5.4.3</w:t>
      </w:r>
      <w:r w:rsidR="000305F4" w:rsidRPr="00CE2ADE">
        <w:rPr>
          <w:rFonts w:ascii="Arial" w:hAnsi="Arial" w:cs="Arial"/>
          <w:sz w:val="20"/>
          <w:szCs w:val="20"/>
          <w:lang w:val="sk-SK"/>
        </w:rPr>
        <w:fldChar w:fldCharType="end"/>
      </w:r>
      <w:r w:rsidR="000305F4" w:rsidRPr="00CE2ADE">
        <w:rPr>
          <w:rFonts w:ascii="Arial" w:hAnsi="Arial" w:cs="Arial"/>
          <w:sz w:val="20"/>
          <w:szCs w:val="20"/>
          <w:lang w:val="sk-SK"/>
        </w:rPr>
        <w:t xml:space="preserve"> </w:t>
      </w:r>
      <w:r w:rsidRPr="00CE2ADE">
        <w:rPr>
          <w:rFonts w:ascii="Arial" w:hAnsi="Arial" w:cs="Arial"/>
          <w:sz w:val="20"/>
          <w:szCs w:val="20"/>
          <w:lang w:val="sk-SK"/>
        </w:rPr>
        <w:t>tejto Zmluvy</w:t>
      </w:r>
      <w:r w:rsidR="00F073A8" w:rsidRPr="00CE2ADE">
        <w:rPr>
          <w:rFonts w:ascii="Arial" w:hAnsi="Arial" w:cs="Arial"/>
          <w:sz w:val="20"/>
          <w:szCs w:val="20"/>
          <w:lang w:val="sk-SK"/>
        </w:rPr>
        <w:t>,</w:t>
      </w:r>
    </w:p>
    <w:p w14:paraId="7DB70FA0" w14:textId="77777777" w:rsidR="00AE1BF9" w:rsidRPr="00CE2ADE" w:rsidRDefault="00AE1B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Dodávateľa podľa druhého odseku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_Ref53416881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014FA2" w:rsidRPr="00CE2ADE">
        <w:rPr>
          <w:rFonts w:ascii="Arial" w:hAnsi="Arial" w:cs="Arial"/>
          <w:sz w:val="20"/>
          <w:szCs w:val="20"/>
          <w:lang w:val="sk-SK"/>
        </w:rPr>
        <w:t>5.4.5</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073A8" w:rsidRPr="00CE2ADE">
        <w:rPr>
          <w:rFonts w:ascii="Arial" w:hAnsi="Arial" w:cs="Arial"/>
          <w:sz w:val="20"/>
          <w:szCs w:val="20"/>
          <w:lang w:val="sk-SK"/>
        </w:rPr>
        <w:t>,</w:t>
      </w:r>
    </w:p>
    <w:p w14:paraId="72DF61EF"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povinnosti </w:t>
      </w:r>
      <w:r w:rsidR="00CC6186" w:rsidRPr="00CE2ADE">
        <w:rPr>
          <w:rFonts w:ascii="Arial" w:hAnsi="Arial" w:cs="Arial"/>
          <w:sz w:val="20"/>
          <w:szCs w:val="20"/>
          <w:lang w:val="sk-SK"/>
        </w:rPr>
        <w:t xml:space="preserve">Dodávateľa </w:t>
      </w:r>
      <w:r w:rsidR="00412861" w:rsidRPr="00CE2ADE">
        <w:rPr>
          <w:rFonts w:ascii="Arial" w:hAnsi="Arial" w:cs="Arial"/>
          <w:sz w:val="20"/>
          <w:szCs w:val="20"/>
          <w:lang w:val="sk-SK"/>
        </w:rPr>
        <w:t xml:space="preserve">nezadať </w:t>
      </w:r>
      <w:r w:rsidR="000305F4" w:rsidRPr="00CE2ADE">
        <w:rPr>
          <w:rFonts w:ascii="Arial" w:hAnsi="Arial" w:cs="Arial"/>
          <w:sz w:val="20"/>
          <w:szCs w:val="20"/>
          <w:lang w:val="sk-SK"/>
        </w:rPr>
        <w:t>plnenie celej Zmluvy</w:t>
      </w:r>
      <w:r w:rsidR="00412861" w:rsidRPr="00CE2ADE">
        <w:rPr>
          <w:rFonts w:ascii="Arial" w:hAnsi="Arial" w:cs="Arial"/>
          <w:sz w:val="20"/>
          <w:szCs w:val="20"/>
          <w:lang w:val="sk-SK"/>
        </w:rPr>
        <w:t xml:space="preserve"> </w:t>
      </w:r>
      <w:r w:rsidR="00BF2E8A" w:rsidRPr="00CE2ADE">
        <w:rPr>
          <w:rFonts w:ascii="Arial" w:hAnsi="Arial" w:cs="Arial"/>
          <w:sz w:val="20"/>
          <w:szCs w:val="20"/>
          <w:lang w:val="sk-SK"/>
        </w:rPr>
        <w:t xml:space="preserve">Subdodávateľovi alebo Subdodávateľom </w:t>
      </w:r>
      <w:r w:rsidR="00412861" w:rsidRPr="00CE2ADE">
        <w:rPr>
          <w:rFonts w:ascii="Arial" w:hAnsi="Arial" w:cs="Arial"/>
          <w:sz w:val="20"/>
          <w:szCs w:val="20"/>
          <w:lang w:val="sk-SK"/>
        </w:rPr>
        <w:t>a porušenie ktorejkoľvek povinnosti týkajúcej sa Subdodávateľo</w:t>
      </w:r>
      <w:r w:rsidR="005F00CE" w:rsidRPr="00CE2ADE">
        <w:rPr>
          <w:rFonts w:ascii="Arial" w:hAnsi="Arial" w:cs="Arial"/>
          <w:sz w:val="20"/>
          <w:szCs w:val="20"/>
          <w:lang w:val="sk-SK"/>
        </w:rPr>
        <w:t>v</w:t>
      </w:r>
      <w:r w:rsidR="00412861" w:rsidRPr="00CE2ADE">
        <w:rPr>
          <w:rFonts w:ascii="Arial" w:hAnsi="Arial" w:cs="Arial"/>
          <w:sz w:val="20"/>
          <w:szCs w:val="20"/>
          <w:lang w:val="sk-SK"/>
        </w:rPr>
        <w:t xml:space="preserve">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_Ref181808987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5.5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F00CE" w:rsidRPr="00CE2ADE">
        <w:rPr>
          <w:rFonts w:ascii="Arial" w:hAnsi="Arial" w:cs="Arial"/>
          <w:sz w:val="20"/>
          <w:szCs w:val="20"/>
          <w:lang w:val="sk-SK"/>
        </w:rPr>
        <w:t>tejto</w:t>
      </w:r>
      <w:r w:rsidRPr="00CE2ADE">
        <w:rPr>
          <w:rFonts w:ascii="Arial" w:hAnsi="Arial" w:cs="Arial"/>
          <w:sz w:val="20"/>
          <w:szCs w:val="20"/>
          <w:lang w:val="sk-SK"/>
        </w:rPr>
        <w:t xml:space="preserve"> </w:t>
      </w:r>
      <w:r w:rsidR="005F00CE" w:rsidRPr="00CE2ADE">
        <w:rPr>
          <w:rFonts w:ascii="Arial" w:hAnsi="Arial" w:cs="Arial"/>
          <w:sz w:val="20"/>
          <w:szCs w:val="20"/>
          <w:lang w:val="sk-SK"/>
        </w:rPr>
        <w:t>Z</w:t>
      </w:r>
      <w:r w:rsidRPr="00CE2ADE">
        <w:rPr>
          <w:rFonts w:ascii="Arial" w:hAnsi="Arial" w:cs="Arial"/>
          <w:sz w:val="20"/>
          <w:szCs w:val="20"/>
          <w:lang w:val="sk-SK"/>
        </w:rPr>
        <w:t>mluvy,</w:t>
      </w:r>
    </w:p>
    <w:p w14:paraId="7EBD14EB" w14:textId="77777777" w:rsidR="00FA694E" w:rsidRPr="00CE2ADE" w:rsidRDefault="00FA694E"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odmietnutie uzavretia dodatku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_Ref53314901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5.7</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073A8" w:rsidRPr="00CE2ADE">
        <w:rPr>
          <w:rFonts w:ascii="Arial" w:hAnsi="Arial" w:cs="Arial"/>
          <w:sz w:val="20"/>
          <w:szCs w:val="20"/>
          <w:lang w:val="sk-SK"/>
        </w:rPr>
        <w:t>,</w:t>
      </w:r>
    </w:p>
    <w:p w14:paraId="36D86865" w14:textId="77777777" w:rsidR="007A6E89" w:rsidRPr="00CE2ADE" w:rsidRDefault="007A6E8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akejkoľvek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000305F4" w:rsidRPr="00CE2ADE">
        <w:rPr>
          <w:rFonts w:ascii="Arial" w:hAnsi="Arial" w:cs="Arial"/>
          <w:sz w:val="20"/>
          <w:szCs w:val="20"/>
          <w:lang w:val="sk-SK"/>
        </w:rPr>
        <w:fldChar w:fldCharType="begin"/>
      </w:r>
      <w:r w:rsidR="000305F4" w:rsidRPr="00CE2ADE">
        <w:rPr>
          <w:rFonts w:ascii="Arial" w:hAnsi="Arial" w:cs="Arial"/>
          <w:sz w:val="20"/>
          <w:szCs w:val="20"/>
          <w:lang w:val="sk-SK"/>
        </w:rPr>
        <w:instrText xml:space="preserve"> REF _Ref52996717 \r \h </w:instrText>
      </w:r>
      <w:r w:rsidR="000305F4" w:rsidRPr="00CE2ADE">
        <w:rPr>
          <w:rFonts w:ascii="Arial" w:hAnsi="Arial" w:cs="Arial"/>
          <w:sz w:val="20"/>
          <w:szCs w:val="20"/>
          <w:lang w:val="sk-SK"/>
        </w:rPr>
      </w:r>
      <w:r w:rsidR="000305F4" w:rsidRPr="00CE2ADE">
        <w:rPr>
          <w:rFonts w:ascii="Arial" w:hAnsi="Arial" w:cs="Arial"/>
          <w:sz w:val="20"/>
          <w:szCs w:val="20"/>
          <w:lang w:val="sk-SK"/>
        </w:rPr>
        <w:fldChar w:fldCharType="separate"/>
      </w:r>
      <w:r w:rsidR="00BF2E8A" w:rsidRPr="00CE2ADE">
        <w:rPr>
          <w:rFonts w:ascii="Arial" w:hAnsi="Arial" w:cs="Arial"/>
          <w:sz w:val="20"/>
          <w:szCs w:val="20"/>
          <w:lang w:val="sk-SK"/>
        </w:rPr>
        <w:t>5.8</w:t>
      </w:r>
      <w:r w:rsidR="000305F4" w:rsidRPr="00CE2ADE">
        <w:rPr>
          <w:rFonts w:ascii="Arial" w:hAnsi="Arial" w:cs="Arial"/>
          <w:sz w:val="20"/>
          <w:szCs w:val="20"/>
          <w:lang w:val="sk-SK"/>
        </w:rPr>
        <w:fldChar w:fldCharType="end"/>
      </w:r>
      <w:r w:rsidR="000305F4" w:rsidRPr="00CE2ADE">
        <w:rPr>
          <w:rFonts w:ascii="Arial" w:hAnsi="Arial" w:cs="Arial"/>
          <w:sz w:val="20"/>
          <w:szCs w:val="20"/>
          <w:lang w:val="sk-SK"/>
        </w:rPr>
        <w:t xml:space="preserve"> </w:t>
      </w:r>
      <w:r w:rsidRPr="00CE2ADE">
        <w:rPr>
          <w:rFonts w:ascii="Arial" w:hAnsi="Arial" w:cs="Arial"/>
          <w:sz w:val="20"/>
          <w:szCs w:val="20"/>
          <w:lang w:val="sk-SK"/>
        </w:rPr>
        <w:t>tejto Zmluvy</w:t>
      </w:r>
      <w:r w:rsidR="00F073A8" w:rsidRPr="00CE2ADE">
        <w:rPr>
          <w:rFonts w:ascii="Arial" w:hAnsi="Arial" w:cs="Arial"/>
          <w:sz w:val="20"/>
          <w:szCs w:val="20"/>
          <w:lang w:val="sk-SK"/>
        </w:rPr>
        <w:t>,</w:t>
      </w:r>
    </w:p>
    <w:p w14:paraId="2729A942" w14:textId="77777777" w:rsidR="000305F4" w:rsidRPr="00CE2ADE" w:rsidRDefault="00CC6186" w:rsidP="00CD0DFC">
      <w:pPr>
        <w:pStyle w:val="Normal2"/>
        <w:numPr>
          <w:ilvl w:val="0"/>
          <w:numId w:val="18"/>
        </w:numPr>
        <w:spacing w:before="120" w:line="240" w:lineRule="auto"/>
        <w:rPr>
          <w:rFonts w:ascii="Arial" w:hAnsi="Arial" w:cs="Arial"/>
          <w:sz w:val="20"/>
          <w:szCs w:val="20"/>
          <w:lang w:val="sk-SK" w:eastAsia="sk-SK"/>
        </w:rPr>
      </w:pPr>
      <w:r w:rsidRPr="00CE2ADE">
        <w:rPr>
          <w:rFonts w:ascii="Arial" w:hAnsi="Arial" w:cs="Arial"/>
          <w:sz w:val="20"/>
          <w:szCs w:val="20"/>
          <w:lang w:val="sk-SK" w:eastAsia="sk-SK"/>
        </w:rPr>
        <w:t>opakované nedodržanie predpísaných hodnôt (SLA) rovnakého KPI z KPI uvedených v Kapitole 8 Opisu predmetu zákazky (Meranie kvality a výkonnosti Služieb) v troch (3) po sebe nasledujúcich Mesiacoch</w:t>
      </w:r>
      <w:r w:rsidR="00F073A8" w:rsidRPr="00CE2ADE">
        <w:rPr>
          <w:rFonts w:ascii="Arial" w:hAnsi="Arial" w:cs="Arial"/>
          <w:sz w:val="20"/>
          <w:szCs w:val="20"/>
          <w:lang w:val="sk-SK" w:eastAsia="sk-SK"/>
        </w:rPr>
        <w:t>,</w:t>
      </w:r>
    </w:p>
    <w:p w14:paraId="044F1628" w14:textId="6284408C" w:rsidR="000B46CB" w:rsidRPr="00CE2ADE" w:rsidRDefault="000B46CB"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dosiahnutie hranice </w:t>
      </w:r>
      <w:r w:rsidR="00F073A8" w:rsidRPr="00CE2ADE">
        <w:rPr>
          <w:rFonts w:ascii="Arial" w:hAnsi="Arial" w:cs="Arial"/>
          <w:sz w:val="20"/>
          <w:szCs w:val="20"/>
          <w:lang w:val="sk-SK"/>
        </w:rPr>
        <w:t>dvadsaťpäť</w:t>
      </w:r>
      <w:r w:rsidR="00412861" w:rsidRPr="00CE2ADE">
        <w:rPr>
          <w:rFonts w:ascii="Arial" w:hAnsi="Arial" w:cs="Arial"/>
          <w:sz w:val="20"/>
          <w:szCs w:val="20"/>
          <w:lang w:val="sk-SK"/>
        </w:rPr>
        <w:t xml:space="preserve"> </w:t>
      </w:r>
      <w:r w:rsidRPr="00CE2ADE">
        <w:rPr>
          <w:rFonts w:ascii="Arial" w:hAnsi="Arial" w:cs="Arial"/>
          <w:sz w:val="20"/>
          <w:szCs w:val="20"/>
          <w:lang w:val="sk-SK"/>
        </w:rPr>
        <w:t>(</w:t>
      </w:r>
      <w:r w:rsidR="00F073A8" w:rsidRPr="00CE2ADE">
        <w:rPr>
          <w:rFonts w:ascii="Arial" w:hAnsi="Arial" w:cs="Arial"/>
          <w:sz w:val="20"/>
          <w:szCs w:val="20"/>
          <w:lang w:val="sk-SK"/>
        </w:rPr>
        <w:t>2</w:t>
      </w:r>
      <w:r w:rsidR="00412861" w:rsidRPr="00CE2ADE">
        <w:rPr>
          <w:rFonts w:ascii="Arial" w:hAnsi="Arial" w:cs="Arial"/>
          <w:sz w:val="20"/>
          <w:szCs w:val="20"/>
          <w:lang w:val="sk-SK"/>
        </w:rPr>
        <w:t>5</w:t>
      </w:r>
      <w:r w:rsidRPr="00CE2ADE">
        <w:rPr>
          <w:rFonts w:ascii="Arial" w:hAnsi="Arial" w:cs="Arial"/>
          <w:sz w:val="20"/>
          <w:szCs w:val="20"/>
          <w:lang w:val="sk-SK"/>
        </w:rPr>
        <w:t xml:space="preserve">) a viac </w:t>
      </w:r>
      <w:r w:rsidR="00CC6186" w:rsidRPr="00CE2ADE">
        <w:rPr>
          <w:rFonts w:ascii="Arial" w:hAnsi="Arial" w:cs="Arial"/>
          <w:sz w:val="20"/>
          <w:szCs w:val="20"/>
          <w:lang w:val="sk-SK"/>
        </w:rPr>
        <w:t xml:space="preserve">sankčných </w:t>
      </w:r>
      <w:r w:rsidRPr="00CE2ADE">
        <w:rPr>
          <w:rFonts w:ascii="Arial" w:hAnsi="Arial" w:cs="Arial"/>
          <w:sz w:val="20"/>
          <w:szCs w:val="20"/>
          <w:lang w:val="sk-SK"/>
        </w:rPr>
        <w:t xml:space="preserve">bodov pri </w:t>
      </w:r>
      <w:r w:rsidR="00CC6186" w:rsidRPr="00CE2ADE">
        <w:rPr>
          <w:rFonts w:ascii="Arial" w:hAnsi="Arial" w:cs="Arial"/>
          <w:sz w:val="20"/>
          <w:szCs w:val="20"/>
          <w:lang w:val="sk-SK"/>
        </w:rPr>
        <w:t xml:space="preserve">meraní kvality a výkonnosti Služieb podľa </w:t>
      </w:r>
      <w:r w:rsidR="00CC6186" w:rsidRPr="00CE2ADE">
        <w:rPr>
          <w:rFonts w:ascii="Arial" w:hAnsi="Arial" w:cs="Arial"/>
          <w:sz w:val="20"/>
          <w:szCs w:val="20"/>
          <w:lang w:val="sk-SK" w:eastAsia="sk-SK"/>
        </w:rPr>
        <w:t>Kapitoly 8 Opisu predmetu zákazky (Meranie kvality a výkonnosti Služieb)</w:t>
      </w:r>
      <w:r w:rsidR="00CC6186" w:rsidRPr="00CE2ADE">
        <w:rPr>
          <w:rFonts w:ascii="Arial" w:hAnsi="Arial" w:cs="Arial"/>
          <w:sz w:val="20"/>
          <w:szCs w:val="20"/>
          <w:lang w:val="sk-SK"/>
        </w:rPr>
        <w:t xml:space="preserve"> v jednom Mesiaci alebo hranice </w:t>
      </w:r>
      <w:r w:rsidR="00F073A8" w:rsidRPr="00CE2ADE">
        <w:rPr>
          <w:rFonts w:ascii="Arial" w:hAnsi="Arial" w:cs="Arial"/>
          <w:sz w:val="20"/>
          <w:szCs w:val="20"/>
          <w:lang w:val="sk-SK"/>
        </w:rPr>
        <w:t>pätnásť</w:t>
      </w:r>
      <w:r w:rsidR="00CC6186" w:rsidRPr="00CE2ADE">
        <w:rPr>
          <w:rFonts w:ascii="Arial" w:hAnsi="Arial" w:cs="Arial"/>
          <w:sz w:val="20"/>
          <w:szCs w:val="20"/>
          <w:lang w:val="sk-SK"/>
        </w:rPr>
        <w:t xml:space="preserve"> (1</w:t>
      </w:r>
      <w:r w:rsidR="00F073A8" w:rsidRPr="00CE2ADE">
        <w:rPr>
          <w:rFonts w:ascii="Arial" w:hAnsi="Arial" w:cs="Arial"/>
          <w:sz w:val="20"/>
          <w:szCs w:val="20"/>
          <w:lang w:val="sk-SK"/>
        </w:rPr>
        <w:t>5</w:t>
      </w:r>
      <w:r w:rsidR="00CC6186" w:rsidRPr="00CE2ADE">
        <w:rPr>
          <w:rFonts w:ascii="Arial" w:hAnsi="Arial" w:cs="Arial"/>
          <w:sz w:val="20"/>
          <w:szCs w:val="20"/>
          <w:lang w:val="sk-SK"/>
        </w:rPr>
        <w:t xml:space="preserve">) a viac </w:t>
      </w:r>
      <w:r w:rsidR="00A36269" w:rsidRPr="00CE2ADE">
        <w:rPr>
          <w:rFonts w:ascii="Arial" w:hAnsi="Arial" w:cs="Arial"/>
          <w:sz w:val="20"/>
          <w:szCs w:val="20"/>
          <w:lang w:val="sk-SK"/>
        </w:rPr>
        <w:t>sankčných</w:t>
      </w:r>
      <w:r w:rsidR="00CC6186" w:rsidRPr="00CE2ADE">
        <w:rPr>
          <w:rFonts w:ascii="Arial" w:hAnsi="Arial" w:cs="Arial"/>
          <w:sz w:val="20"/>
          <w:szCs w:val="20"/>
          <w:lang w:val="sk-SK"/>
        </w:rPr>
        <w:t xml:space="preserve"> bodov pri meraní kvality a výkonnosti Služieb podľa </w:t>
      </w:r>
      <w:r w:rsidR="00CC6186" w:rsidRPr="00CE2ADE">
        <w:rPr>
          <w:rFonts w:ascii="Arial" w:hAnsi="Arial" w:cs="Arial"/>
          <w:sz w:val="20"/>
          <w:szCs w:val="20"/>
          <w:lang w:val="sk-SK" w:eastAsia="sk-SK"/>
        </w:rPr>
        <w:t xml:space="preserve">Kapitoly 8 Opisu predmetu zákazky (Meranie kvality a výkonnosti Služieb) opakovane aspoň v dvoch (2) </w:t>
      </w:r>
      <w:r w:rsidR="0047748B" w:rsidRPr="00CE2ADE">
        <w:rPr>
          <w:rFonts w:ascii="Arial" w:hAnsi="Arial" w:cs="Arial"/>
          <w:sz w:val="20"/>
          <w:szCs w:val="20"/>
          <w:lang w:val="sk-SK" w:eastAsia="sk-SK"/>
        </w:rPr>
        <w:t xml:space="preserve">po sebe </w:t>
      </w:r>
      <w:r w:rsidR="0047748B">
        <w:rPr>
          <w:rFonts w:ascii="Arial" w:hAnsi="Arial" w:cs="Arial"/>
          <w:sz w:val="20"/>
          <w:szCs w:val="20"/>
          <w:lang w:val="sk-SK" w:eastAsia="sk-SK"/>
        </w:rPr>
        <w:t xml:space="preserve">nasledujúcich </w:t>
      </w:r>
      <w:r w:rsidR="00CC6186" w:rsidRPr="00CE2ADE">
        <w:rPr>
          <w:rFonts w:ascii="Arial" w:hAnsi="Arial" w:cs="Arial"/>
          <w:sz w:val="20"/>
          <w:szCs w:val="20"/>
          <w:lang w:val="sk-SK" w:eastAsia="sk-SK"/>
        </w:rPr>
        <w:t>Mesiacoch</w:t>
      </w:r>
      <w:r w:rsidR="00F073A8" w:rsidRPr="00CE2ADE">
        <w:rPr>
          <w:rFonts w:ascii="Arial" w:hAnsi="Arial" w:cs="Arial"/>
          <w:sz w:val="20"/>
          <w:szCs w:val="20"/>
          <w:lang w:val="sk-SK"/>
        </w:rPr>
        <w:t>,</w:t>
      </w:r>
    </w:p>
    <w:p w14:paraId="6911B374" w14:textId="77777777" w:rsidR="00F073A8" w:rsidRPr="00CE2ADE" w:rsidRDefault="00F073A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nezabezpečenie počtu Mobilných distribučných miest podľa Návrhu na plnenie kritérií,</w:t>
      </w:r>
    </w:p>
    <w:p w14:paraId="671E4873"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Dodávateľa</w:t>
      </w:r>
      <w:r w:rsidRPr="00CE2ADE">
        <w:rPr>
          <w:rFonts w:ascii="Arial" w:hAnsi="Arial" w:cs="Arial"/>
          <w:sz w:val="20"/>
          <w:szCs w:val="20"/>
          <w:lang w:val="sk-SK"/>
        </w:rPr>
        <w:t xml:space="preserve">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14</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0FCE3F6B" w14:textId="77777777" w:rsidR="00026F5C" w:rsidRPr="00CE2ADE" w:rsidRDefault="00026F5C"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7663A4F7" w14:textId="77777777" w:rsidR="00F14E64" w:rsidRPr="00CE2ADE" w:rsidRDefault="00F14E64"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nepravdivosť akýchkoľvek vyhlásení alebo záruk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_Ref53036531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19.2</w:t>
      </w:r>
      <w:r w:rsidRPr="00CE2ADE">
        <w:rPr>
          <w:rFonts w:ascii="Arial" w:hAnsi="Arial" w:cs="Arial"/>
          <w:sz w:val="20"/>
          <w:szCs w:val="20"/>
          <w:lang w:val="sk-SK"/>
        </w:rPr>
        <w:fldChar w:fldCharType="end"/>
      </w:r>
      <w:r w:rsidR="00AE1BF9" w:rsidRPr="00CE2ADE">
        <w:rPr>
          <w:rFonts w:ascii="Arial" w:hAnsi="Arial" w:cs="Arial"/>
          <w:sz w:val="20"/>
          <w:szCs w:val="20"/>
          <w:lang w:val="sk-SK"/>
        </w:rPr>
        <w:t xml:space="preserve"> tejto Zmluvy,</w:t>
      </w:r>
    </w:p>
    <w:p w14:paraId="67BC814D" w14:textId="77777777" w:rsidR="001B6B56" w:rsidRPr="00CE2ADE" w:rsidRDefault="001B6B56"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porušenie ktorejkoľvek povinnosti </w:t>
      </w:r>
      <w:r w:rsidR="00CC6186" w:rsidRPr="00CE2ADE">
        <w:rPr>
          <w:rFonts w:ascii="Arial" w:hAnsi="Arial" w:cs="Arial"/>
          <w:sz w:val="20"/>
          <w:szCs w:val="20"/>
          <w:lang w:val="sk-SK"/>
        </w:rPr>
        <w:t xml:space="preserve">Dodávateľa </w:t>
      </w:r>
      <w:r w:rsidRPr="00CE2ADE">
        <w:rPr>
          <w:rFonts w:ascii="Arial" w:hAnsi="Arial" w:cs="Arial"/>
          <w:sz w:val="20"/>
          <w:szCs w:val="20"/>
          <w:lang w:val="sk-SK"/>
        </w:rPr>
        <w:t xml:space="preserve">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_Ref38912083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20.1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45B964A1" w14:textId="77777777" w:rsidR="00AE1BF9" w:rsidRPr="00CE2ADE" w:rsidRDefault="00AE1BF9"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akékoľvek iné Porušenie povinností, pri ktorom je v inom článku tejto Zmluvy </w:t>
      </w:r>
      <w:r w:rsidR="0029355E" w:rsidRPr="00CE2ADE">
        <w:rPr>
          <w:rFonts w:ascii="Arial" w:hAnsi="Arial" w:cs="Arial"/>
          <w:sz w:val="20"/>
          <w:szCs w:val="20"/>
          <w:lang w:val="sk-SK"/>
        </w:rPr>
        <w:t xml:space="preserve">alebo Súťažných podkladov </w:t>
      </w:r>
      <w:r w:rsidRPr="00CE2ADE">
        <w:rPr>
          <w:rFonts w:ascii="Arial" w:hAnsi="Arial" w:cs="Arial"/>
          <w:sz w:val="20"/>
          <w:szCs w:val="20"/>
          <w:lang w:val="sk-SK"/>
        </w:rPr>
        <w:t>uvedené, že sa bude považovať za podstatné,</w:t>
      </w:r>
    </w:p>
    <w:p w14:paraId="74563F6A" w14:textId="77777777" w:rsidR="00AB22D8" w:rsidRPr="00CE2ADE" w:rsidRDefault="00AB22D8" w:rsidP="00CD0DFC">
      <w:pPr>
        <w:pStyle w:val="Normal2"/>
        <w:numPr>
          <w:ilvl w:val="0"/>
          <w:numId w:val="18"/>
        </w:numPr>
        <w:spacing w:before="120" w:line="240" w:lineRule="auto"/>
        <w:rPr>
          <w:rFonts w:ascii="Arial" w:hAnsi="Arial" w:cs="Arial"/>
          <w:sz w:val="20"/>
          <w:szCs w:val="20"/>
          <w:lang w:val="sk-SK"/>
        </w:rPr>
      </w:pPr>
      <w:r w:rsidRPr="00CE2ADE">
        <w:rPr>
          <w:rFonts w:ascii="Arial" w:hAnsi="Arial" w:cs="Arial"/>
          <w:sz w:val="20"/>
          <w:szCs w:val="20"/>
          <w:lang w:val="sk-SK"/>
        </w:rPr>
        <w:t xml:space="preserve">akékoľvek iné Porušenie povinností, pri ktorom </w:t>
      </w:r>
      <w:r w:rsidR="00CC6186" w:rsidRPr="00CE2ADE">
        <w:rPr>
          <w:rFonts w:ascii="Arial" w:hAnsi="Arial" w:cs="Arial"/>
          <w:sz w:val="20"/>
          <w:szCs w:val="20"/>
          <w:lang w:val="sk-SK"/>
        </w:rPr>
        <w:t xml:space="preserve">Dodávateľ </w:t>
      </w:r>
      <w:r w:rsidR="00E639E9" w:rsidRPr="00CE2ADE">
        <w:rPr>
          <w:rFonts w:ascii="Arial" w:hAnsi="Arial" w:cs="Arial"/>
          <w:sz w:val="20"/>
          <w:szCs w:val="20"/>
          <w:lang w:val="sk-SK"/>
        </w:rPr>
        <w:t xml:space="preserve">v čase uzatvorenia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 xml:space="preserve">Zmluvy vedel alebo v tomto čase bolo rozumné predvídať s prihliadnutím na účel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 xml:space="preserve">Zmluvy, že Objednávateľ nebude mať záujem na plnení povinností podľa </w:t>
      </w:r>
      <w:r w:rsidR="00BF2E8A" w:rsidRPr="00CE2ADE">
        <w:rPr>
          <w:rFonts w:ascii="Arial" w:hAnsi="Arial" w:cs="Arial"/>
          <w:sz w:val="20"/>
          <w:szCs w:val="20"/>
          <w:lang w:val="sk-SK"/>
        </w:rPr>
        <w:t xml:space="preserve">tejto </w:t>
      </w:r>
      <w:r w:rsidR="00E639E9" w:rsidRPr="00CE2ADE">
        <w:rPr>
          <w:rFonts w:ascii="Arial" w:hAnsi="Arial" w:cs="Arial"/>
          <w:sz w:val="20"/>
          <w:szCs w:val="20"/>
          <w:lang w:val="sk-SK"/>
        </w:rPr>
        <w:t>Zmluvy pri takomto Porušení povinností.</w:t>
      </w:r>
    </w:p>
    <w:p w14:paraId="2BCBB7ED" w14:textId="77777777" w:rsidR="00B77425" w:rsidRPr="00CE2ADE" w:rsidRDefault="00B77425"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Podstatným Porušením povinností Objednávateľa je:</w:t>
      </w:r>
    </w:p>
    <w:p w14:paraId="415BC0A9" w14:textId="77777777" w:rsidR="001E7AF9" w:rsidRPr="00CE2ADE" w:rsidRDefault="00B77425" w:rsidP="00CD0DFC">
      <w:pPr>
        <w:pStyle w:val="Normal2"/>
        <w:numPr>
          <w:ilvl w:val="0"/>
          <w:numId w:val="19"/>
        </w:numPr>
        <w:spacing w:before="120" w:line="240" w:lineRule="auto"/>
        <w:rPr>
          <w:rFonts w:ascii="Arial" w:hAnsi="Arial" w:cs="Arial"/>
          <w:sz w:val="20"/>
          <w:szCs w:val="20"/>
          <w:lang w:val="sk-SK"/>
        </w:rPr>
      </w:pPr>
      <w:r w:rsidRPr="00CE2ADE">
        <w:rPr>
          <w:rFonts w:ascii="Arial" w:hAnsi="Arial" w:cs="Arial"/>
          <w:sz w:val="20"/>
          <w:szCs w:val="20"/>
          <w:lang w:val="sk-SK"/>
        </w:rPr>
        <w:t xml:space="preserve">omeškanie s platbou odmeny </w:t>
      </w:r>
      <w:r w:rsidR="00CC6186" w:rsidRPr="00CE2ADE">
        <w:rPr>
          <w:rFonts w:ascii="Arial" w:hAnsi="Arial" w:cs="Arial"/>
          <w:sz w:val="20"/>
          <w:szCs w:val="20"/>
          <w:lang w:val="sk-SK"/>
        </w:rPr>
        <w:t>Dodávateľa</w:t>
      </w:r>
      <w:r w:rsidRPr="00CE2ADE">
        <w:rPr>
          <w:rFonts w:ascii="Arial" w:hAnsi="Arial" w:cs="Arial"/>
          <w:sz w:val="20"/>
          <w:szCs w:val="20"/>
          <w:lang w:val="sk-SK"/>
        </w:rPr>
        <w:t xml:space="preserve"> </w:t>
      </w:r>
      <w:r w:rsidR="00A220EA" w:rsidRPr="00CE2ADE">
        <w:rPr>
          <w:rFonts w:ascii="Arial" w:hAnsi="Arial" w:cs="Arial"/>
          <w:sz w:val="20"/>
          <w:szCs w:val="20"/>
          <w:lang w:val="sk-SK"/>
        </w:rPr>
        <w:t xml:space="preserve">alebo iných platieb </w:t>
      </w:r>
      <w:r w:rsidRPr="00CE2ADE">
        <w:rPr>
          <w:rFonts w:ascii="Arial" w:hAnsi="Arial" w:cs="Arial"/>
          <w:sz w:val="20"/>
          <w:szCs w:val="20"/>
          <w:lang w:val="sk-SK"/>
        </w:rPr>
        <w:t xml:space="preserve">podľa článku </w:t>
      </w:r>
      <w:r w:rsidR="00A220EA" w:rsidRPr="00CE2ADE">
        <w:rPr>
          <w:rFonts w:ascii="Arial" w:hAnsi="Arial" w:cs="Arial"/>
          <w:sz w:val="20"/>
          <w:szCs w:val="20"/>
          <w:lang w:val="sk-SK"/>
        </w:rPr>
        <w:fldChar w:fldCharType="begin"/>
      </w:r>
      <w:r w:rsidR="00A220EA" w:rsidRPr="00CE2ADE">
        <w:rPr>
          <w:rFonts w:ascii="Arial" w:hAnsi="Arial" w:cs="Arial"/>
          <w:sz w:val="20"/>
          <w:szCs w:val="20"/>
          <w:lang w:val="sk-SK"/>
        </w:rPr>
        <w:instrText xml:space="preserve"> REF _Ref182458528 \r \h </w:instrText>
      </w:r>
      <w:r w:rsidR="00F27F12" w:rsidRPr="00CE2ADE">
        <w:rPr>
          <w:rFonts w:ascii="Arial" w:hAnsi="Arial" w:cs="Arial"/>
          <w:sz w:val="20"/>
          <w:szCs w:val="20"/>
          <w:lang w:val="sk-SK"/>
        </w:rPr>
        <w:instrText xml:space="preserve"> \* MERGEFORMAT </w:instrText>
      </w:r>
      <w:r w:rsidR="00A220EA" w:rsidRPr="00CE2ADE">
        <w:rPr>
          <w:rFonts w:ascii="Arial" w:hAnsi="Arial" w:cs="Arial"/>
          <w:sz w:val="20"/>
          <w:szCs w:val="20"/>
          <w:lang w:val="sk-SK"/>
        </w:rPr>
      </w:r>
      <w:r w:rsidR="00A220EA" w:rsidRPr="00CE2ADE">
        <w:rPr>
          <w:rFonts w:ascii="Arial" w:hAnsi="Arial" w:cs="Arial"/>
          <w:sz w:val="20"/>
          <w:szCs w:val="20"/>
          <w:lang w:val="sk-SK"/>
        </w:rPr>
        <w:fldChar w:fldCharType="separate"/>
      </w:r>
      <w:r w:rsidR="00CC6186" w:rsidRPr="00CE2ADE">
        <w:rPr>
          <w:rFonts w:ascii="Arial" w:hAnsi="Arial" w:cs="Arial"/>
          <w:sz w:val="20"/>
          <w:szCs w:val="20"/>
          <w:lang w:val="sk-SK"/>
        </w:rPr>
        <w:t>10</w:t>
      </w:r>
      <w:r w:rsidR="00A220EA" w:rsidRPr="00CE2ADE">
        <w:rPr>
          <w:rFonts w:ascii="Arial" w:hAnsi="Arial" w:cs="Arial"/>
          <w:sz w:val="20"/>
          <w:szCs w:val="20"/>
          <w:lang w:val="sk-SK"/>
        </w:rPr>
        <w:fldChar w:fldCharType="end"/>
      </w:r>
      <w:r w:rsidR="00A220EA" w:rsidRPr="00CE2ADE">
        <w:rPr>
          <w:rFonts w:ascii="Arial" w:hAnsi="Arial" w:cs="Arial"/>
          <w:sz w:val="20"/>
          <w:szCs w:val="20"/>
          <w:lang w:val="sk-SK"/>
        </w:rPr>
        <w:t xml:space="preserve"> </w:t>
      </w:r>
      <w:r w:rsidR="00BF2E8A" w:rsidRPr="00CE2ADE">
        <w:rPr>
          <w:rFonts w:ascii="Arial" w:hAnsi="Arial" w:cs="Arial"/>
          <w:sz w:val="20"/>
          <w:szCs w:val="20"/>
          <w:lang w:val="sk-SK"/>
        </w:rPr>
        <w:t xml:space="preserve">tejto </w:t>
      </w:r>
      <w:r w:rsidR="005F00CE" w:rsidRPr="00CE2ADE">
        <w:rPr>
          <w:rFonts w:ascii="Arial" w:hAnsi="Arial" w:cs="Arial"/>
          <w:sz w:val="20"/>
          <w:szCs w:val="20"/>
          <w:lang w:val="sk-SK"/>
        </w:rPr>
        <w:t>Z</w:t>
      </w:r>
      <w:r w:rsidR="00A220EA" w:rsidRPr="00CE2ADE">
        <w:rPr>
          <w:rFonts w:ascii="Arial" w:hAnsi="Arial" w:cs="Arial"/>
          <w:sz w:val="20"/>
          <w:szCs w:val="20"/>
          <w:lang w:val="sk-SK"/>
        </w:rPr>
        <w:t xml:space="preserve">mluvy </w:t>
      </w:r>
      <w:r w:rsidRPr="00CE2ADE">
        <w:rPr>
          <w:rFonts w:ascii="Arial" w:hAnsi="Arial" w:cs="Arial"/>
          <w:sz w:val="20"/>
          <w:szCs w:val="20"/>
          <w:lang w:val="sk-SK"/>
        </w:rPr>
        <w:t>po dobu dl</w:t>
      </w:r>
      <w:r w:rsidR="00A220EA" w:rsidRPr="00CE2ADE">
        <w:rPr>
          <w:rFonts w:ascii="Arial" w:hAnsi="Arial" w:cs="Arial"/>
          <w:sz w:val="20"/>
          <w:szCs w:val="20"/>
          <w:lang w:val="sk-SK"/>
        </w:rPr>
        <w:t>h</w:t>
      </w:r>
      <w:r w:rsidRPr="00CE2ADE">
        <w:rPr>
          <w:rFonts w:ascii="Arial" w:hAnsi="Arial" w:cs="Arial"/>
          <w:sz w:val="20"/>
          <w:szCs w:val="20"/>
          <w:lang w:val="sk-SK"/>
        </w:rPr>
        <w:t>š</w:t>
      </w:r>
      <w:r w:rsidR="00A220EA" w:rsidRPr="00CE2ADE">
        <w:rPr>
          <w:rFonts w:ascii="Arial" w:hAnsi="Arial" w:cs="Arial"/>
          <w:sz w:val="20"/>
          <w:szCs w:val="20"/>
          <w:lang w:val="sk-SK"/>
        </w:rPr>
        <w:t>iu</w:t>
      </w:r>
      <w:r w:rsidRPr="00CE2ADE">
        <w:rPr>
          <w:rFonts w:ascii="Arial" w:hAnsi="Arial" w:cs="Arial"/>
          <w:sz w:val="20"/>
          <w:szCs w:val="20"/>
          <w:lang w:val="sk-SK"/>
        </w:rPr>
        <w:t xml:space="preserve"> </w:t>
      </w:r>
      <w:r w:rsidR="00A220EA" w:rsidRPr="00CE2ADE">
        <w:rPr>
          <w:rFonts w:ascii="Arial" w:hAnsi="Arial" w:cs="Arial"/>
          <w:sz w:val="20"/>
          <w:szCs w:val="20"/>
          <w:lang w:val="sk-SK"/>
        </w:rPr>
        <w:t xml:space="preserve">ako </w:t>
      </w:r>
      <w:r w:rsidRPr="00CE2ADE">
        <w:rPr>
          <w:rFonts w:ascii="Arial" w:hAnsi="Arial" w:cs="Arial"/>
          <w:sz w:val="20"/>
          <w:szCs w:val="20"/>
          <w:lang w:val="sk-SK"/>
        </w:rPr>
        <w:t>še</w:t>
      </w:r>
      <w:r w:rsidR="00A220EA" w:rsidRPr="00CE2ADE">
        <w:rPr>
          <w:rFonts w:ascii="Arial" w:hAnsi="Arial" w:cs="Arial"/>
          <w:sz w:val="20"/>
          <w:szCs w:val="20"/>
          <w:lang w:val="sk-SK"/>
        </w:rPr>
        <w:t>sť</w:t>
      </w:r>
      <w:r w:rsidRPr="00CE2ADE">
        <w:rPr>
          <w:rFonts w:ascii="Arial" w:hAnsi="Arial" w:cs="Arial"/>
          <w:sz w:val="20"/>
          <w:szCs w:val="20"/>
          <w:lang w:val="sk-SK"/>
        </w:rPr>
        <w:t>des</w:t>
      </w:r>
      <w:r w:rsidR="00A220EA" w:rsidRPr="00CE2ADE">
        <w:rPr>
          <w:rFonts w:ascii="Arial" w:hAnsi="Arial" w:cs="Arial"/>
          <w:sz w:val="20"/>
          <w:szCs w:val="20"/>
          <w:lang w:val="sk-SK"/>
        </w:rPr>
        <w:t>ia</w:t>
      </w:r>
      <w:r w:rsidRPr="00CE2ADE">
        <w:rPr>
          <w:rFonts w:ascii="Arial" w:hAnsi="Arial" w:cs="Arial"/>
          <w:sz w:val="20"/>
          <w:szCs w:val="20"/>
          <w:lang w:val="sk-SK"/>
        </w:rPr>
        <w:t>t (60) </w:t>
      </w:r>
      <w:r w:rsidR="00A220EA" w:rsidRPr="00CE2ADE">
        <w:rPr>
          <w:rFonts w:ascii="Arial" w:hAnsi="Arial" w:cs="Arial"/>
          <w:sz w:val="20"/>
          <w:szCs w:val="20"/>
          <w:lang w:val="sk-SK"/>
        </w:rPr>
        <w:t>D</w:t>
      </w:r>
      <w:r w:rsidRPr="00CE2ADE">
        <w:rPr>
          <w:rFonts w:ascii="Arial" w:hAnsi="Arial" w:cs="Arial"/>
          <w:sz w:val="20"/>
          <w:szCs w:val="20"/>
          <w:lang w:val="sk-SK"/>
        </w:rPr>
        <w:t>n</w:t>
      </w:r>
      <w:r w:rsidR="00A220EA" w:rsidRPr="00CE2ADE">
        <w:rPr>
          <w:rFonts w:ascii="Arial" w:hAnsi="Arial" w:cs="Arial"/>
          <w:sz w:val="20"/>
          <w:szCs w:val="20"/>
          <w:lang w:val="sk-SK"/>
        </w:rPr>
        <w:t>í</w:t>
      </w:r>
      <w:r w:rsidRPr="00CE2ADE">
        <w:rPr>
          <w:rFonts w:ascii="Arial" w:hAnsi="Arial" w:cs="Arial"/>
          <w:sz w:val="20"/>
          <w:szCs w:val="20"/>
          <w:lang w:val="sk-SK"/>
        </w:rPr>
        <w:t xml:space="preserve"> </w:t>
      </w:r>
      <w:r w:rsidR="00BF2E8A" w:rsidRPr="00CE2ADE">
        <w:rPr>
          <w:rFonts w:ascii="Arial" w:hAnsi="Arial" w:cs="Arial"/>
          <w:sz w:val="20"/>
          <w:szCs w:val="20"/>
          <w:lang w:val="sk-SK"/>
        </w:rPr>
        <w:t xml:space="preserve">odo Dňa </w:t>
      </w:r>
      <w:r w:rsidRPr="00CE2ADE">
        <w:rPr>
          <w:rFonts w:ascii="Arial" w:hAnsi="Arial" w:cs="Arial"/>
          <w:sz w:val="20"/>
          <w:szCs w:val="20"/>
          <w:lang w:val="sk-SK"/>
        </w:rPr>
        <w:t xml:space="preserve">splatnosti </w:t>
      </w:r>
      <w:r w:rsidR="00A220EA" w:rsidRPr="00CE2ADE">
        <w:rPr>
          <w:rFonts w:ascii="Arial" w:hAnsi="Arial" w:cs="Arial"/>
          <w:sz w:val="20"/>
          <w:szCs w:val="20"/>
          <w:lang w:val="sk-SK"/>
        </w:rPr>
        <w:t>príslušnej faktúry</w:t>
      </w:r>
      <w:r w:rsidR="001E7AF9" w:rsidRPr="00CE2ADE">
        <w:rPr>
          <w:rFonts w:ascii="Arial" w:hAnsi="Arial" w:cs="Arial"/>
          <w:sz w:val="20"/>
          <w:szCs w:val="20"/>
          <w:lang w:val="sk-SK"/>
        </w:rPr>
        <w:t>,</w:t>
      </w:r>
    </w:p>
    <w:p w14:paraId="77FAEAC2" w14:textId="77777777" w:rsidR="00B77425" w:rsidRPr="00CE2ADE" w:rsidRDefault="001D479B" w:rsidP="00CD0DFC">
      <w:pPr>
        <w:pStyle w:val="Normal2"/>
        <w:numPr>
          <w:ilvl w:val="0"/>
          <w:numId w:val="19"/>
        </w:numPr>
        <w:spacing w:before="120" w:line="240" w:lineRule="auto"/>
        <w:rPr>
          <w:rFonts w:ascii="Arial" w:hAnsi="Arial" w:cs="Arial"/>
          <w:sz w:val="20"/>
          <w:szCs w:val="20"/>
          <w:lang w:val="sk-SK"/>
        </w:rPr>
      </w:pPr>
      <w:r w:rsidRPr="00CE2ADE">
        <w:rPr>
          <w:rFonts w:ascii="Arial" w:hAnsi="Arial" w:cs="Arial"/>
          <w:sz w:val="20"/>
          <w:szCs w:val="20"/>
          <w:lang w:val="sk-SK"/>
        </w:rPr>
        <w:t xml:space="preserve">neposkytnutie požadovanej súčinnosti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_Ref182288714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BF2E8A" w:rsidRPr="00CE2ADE">
        <w:rPr>
          <w:rFonts w:ascii="Arial" w:hAnsi="Arial" w:cs="Arial"/>
          <w:sz w:val="20"/>
          <w:szCs w:val="20"/>
          <w:lang w:val="sk-SK"/>
        </w:rPr>
        <w:t>6.2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F00CE" w:rsidRPr="00CE2ADE">
        <w:rPr>
          <w:rFonts w:ascii="Arial" w:hAnsi="Arial" w:cs="Arial"/>
          <w:sz w:val="20"/>
          <w:szCs w:val="20"/>
          <w:lang w:val="sk-SK"/>
        </w:rPr>
        <w:t>tejto Zmluvy</w:t>
      </w:r>
      <w:r w:rsidRPr="00CE2ADE">
        <w:rPr>
          <w:rFonts w:ascii="Arial" w:hAnsi="Arial" w:cs="Arial"/>
          <w:sz w:val="20"/>
          <w:szCs w:val="20"/>
          <w:lang w:val="sk-SK"/>
        </w:rPr>
        <w:t xml:space="preserve"> ani po </w:t>
      </w:r>
      <w:r w:rsidRPr="00CE2ADE">
        <w:rPr>
          <w:rFonts w:ascii="Arial" w:hAnsi="Arial" w:cs="Arial"/>
          <w:sz w:val="20"/>
          <w:szCs w:val="20"/>
          <w:lang w:val="sk-SK"/>
        </w:rPr>
        <w:lastRenderedPageBreak/>
        <w:t>uplynutí dodatočnej lehoty šesťdesiat (60) Dní</w:t>
      </w:r>
      <w:r w:rsidR="005F00CE" w:rsidRPr="00CE2ADE">
        <w:rPr>
          <w:rFonts w:ascii="Arial" w:hAnsi="Arial" w:cs="Arial"/>
          <w:sz w:val="20"/>
          <w:szCs w:val="20"/>
          <w:lang w:val="sk-SK"/>
        </w:rPr>
        <w:t>.</w:t>
      </w:r>
    </w:p>
    <w:p w14:paraId="700D0CBC" w14:textId="77777777" w:rsidR="00707831" w:rsidRPr="00CE2ADE" w:rsidRDefault="00707831"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Iné Porušenia povinností neuvedené v tomto článku </w:t>
      </w:r>
      <w:r w:rsidR="00BF2E8A" w:rsidRPr="00CE2ADE">
        <w:rPr>
          <w:rFonts w:ascii="Arial" w:hAnsi="Arial" w:cs="Arial"/>
          <w:sz w:val="20"/>
          <w:szCs w:val="20"/>
          <w:lang w:val="sk-SK"/>
        </w:rPr>
        <w:t xml:space="preserve">tejto </w:t>
      </w:r>
      <w:r w:rsidR="005F00CE" w:rsidRPr="00CE2ADE">
        <w:rPr>
          <w:rFonts w:ascii="Arial" w:hAnsi="Arial" w:cs="Arial"/>
          <w:sz w:val="20"/>
          <w:szCs w:val="20"/>
          <w:lang w:val="sk-SK"/>
        </w:rPr>
        <w:t>Z</w:t>
      </w:r>
      <w:r w:rsidRPr="00CE2ADE">
        <w:rPr>
          <w:rFonts w:ascii="Arial" w:hAnsi="Arial" w:cs="Arial"/>
          <w:sz w:val="20"/>
          <w:szCs w:val="20"/>
          <w:lang w:val="sk-SK"/>
        </w:rPr>
        <w:t xml:space="preserve">mluvy alebo výslovne neoznačené v iných článkoch </w:t>
      </w:r>
      <w:r w:rsidR="005F00CE" w:rsidRPr="00CE2ADE">
        <w:rPr>
          <w:rFonts w:ascii="Arial" w:hAnsi="Arial" w:cs="Arial"/>
          <w:sz w:val="20"/>
          <w:szCs w:val="20"/>
          <w:lang w:val="sk-SK"/>
        </w:rPr>
        <w:t>tejto</w:t>
      </w:r>
      <w:r w:rsidRPr="00CE2ADE">
        <w:rPr>
          <w:rFonts w:ascii="Arial" w:hAnsi="Arial" w:cs="Arial"/>
          <w:sz w:val="20"/>
          <w:szCs w:val="20"/>
          <w:lang w:val="sk-SK"/>
        </w:rPr>
        <w:t xml:space="preserve"> </w:t>
      </w:r>
      <w:r w:rsidR="005F00CE" w:rsidRPr="00CE2ADE">
        <w:rPr>
          <w:rFonts w:ascii="Arial" w:hAnsi="Arial" w:cs="Arial"/>
          <w:sz w:val="20"/>
          <w:szCs w:val="20"/>
          <w:lang w:val="sk-SK"/>
        </w:rPr>
        <w:t xml:space="preserve">Zmluvy </w:t>
      </w:r>
      <w:r w:rsidRPr="00CE2ADE">
        <w:rPr>
          <w:rFonts w:ascii="Arial" w:hAnsi="Arial" w:cs="Arial"/>
          <w:sz w:val="20"/>
          <w:szCs w:val="20"/>
          <w:lang w:val="sk-SK"/>
        </w:rPr>
        <w:t>za podstatné sa považujú za nepodstatné Porušenia povinností.</w:t>
      </w:r>
    </w:p>
    <w:p w14:paraId="3FAE76AB" w14:textId="0A2682B5" w:rsidR="007568AD" w:rsidRPr="00CE2ADE" w:rsidRDefault="00E66C69" w:rsidP="00CD0DFC">
      <w:pPr>
        <w:pStyle w:val="Nadpis1"/>
        <w:spacing w:before="120" w:line="240" w:lineRule="auto"/>
        <w:rPr>
          <w:rFonts w:ascii="Arial" w:hAnsi="Arial" w:cs="Arial"/>
          <w:sz w:val="20"/>
          <w:szCs w:val="20"/>
          <w:lang w:val="sk-SK"/>
        </w:rPr>
      </w:pPr>
      <w:bookmarkStart w:id="778" w:name="_Toc90194351"/>
      <w:bookmarkStart w:id="779" w:name="_Toc90443566"/>
      <w:bookmarkStart w:id="780" w:name="_Toc90900575"/>
      <w:bookmarkStart w:id="781" w:name="_Toc107813974"/>
      <w:bookmarkStart w:id="782" w:name="_Ref182412141"/>
      <w:bookmarkStart w:id="783" w:name="_Ref182457189"/>
      <w:bookmarkStart w:id="784" w:name="_Ref182834791"/>
      <w:bookmarkStart w:id="785" w:name="_Ref188021631"/>
      <w:bookmarkStart w:id="786" w:name="_Ref53316053"/>
      <w:bookmarkStart w:id="787" w:name="_Toc66274861"/>
      <w:r>
        <w:rPr>
          <w:rFonts w:ascii="Arial" w:hAnsi="Arial" w:cs="Arial"/>
          <w:sz w:val="20"/>
          <w:szCs w:val="20"/>
          <w:lang w:val="sk-SK"/>
        </w:rPr>
        <w:t>Z</w:t>
      </w:r>
      <w:r w:rsidRPr="00CE2ADE">
        <w:rPr>
          <w:rFonts w:ascii="Arial" w:hAnsi="Arial" w:cs="Arial"/>
          <w:sz w:val="20"/>
          <w:szCs w:val="20"/>
          <w:lang w:val="sk-SK"/>
        </w:rPr>
        <w:t>odpovednos</w:t>
      </w:r>
      <w:r>
        <w:rPr>
          <w:rFonts w:ascii="Arial" w:hAnsi="Arial" w:cs="Arial"/>
          <w:sz w:val="20"/>
          <w:szCs w:val="20"/>
          <w:lang w:val="sk-SK"/>
        </w:rPr>
        <w:t>ť</w:t>
      </w:r>
      <w:r w:rsidRPr="00CE2ADE">
        <w:rPr>
          <w:rFonts w:ascii="Arial" w:hAnsi="Arial" w:cs="Arial"/>
          <w:sz w:val="20"/>
          <w:szCs w:val="20"/>
          <w:lang w:val="sk-SK"/>
        </w:rPr>
        <w:t xml:space="preserve"> </w:t>
      </w:r>
      <w:r w:rsidR="007568AD" w:rsidRPr="00CE2ADE">
        <w:rPr>
          <w:rFonts w:ascii="Arial" w:hAnsi="Arial" w:cs="Arial"/>
          <w:sz w:val="20"/>
          <w:szCs w:val="20"/>
          <w:lang w:val="sk-SK"/>
        </w:rPr>
        <w:t>za škodu</w:t>
      </w:r>
      <w:bookmarkEnd w:id="778"/>
      <w:bookmarkEnd w:id="779"/>
      <w:bookmarkEnd w:id="780"/>
      <w:bookmarkEnd w:id="781"/>
      <w:bookmarkEnd w:id="782"/>
      <w:bookmarkEnd w:id="783"/>
      <w:bookmarkEnd w:id="784"/>
      <w:bookmarkEnd w:id="785"/>
      <w:bookmarkEnd w:id="786"/>
      <w:bookmarkEnd w:id="787"/>
    </w:p>
    <w:p w14:paraId="230B4707" w14:textId="77777777" w:rsidR="007568AD" w:rsidRPr="00CE2ADE" w:rsidRDefault="00E0642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7568AD" w:rsidRPr="00CE2ADE">
        <w:rPr>
          <w:rFonts w:ascii="Arial" w:hAnsi="Arial" w:cs="Arial"/>
          <w:sz w:val="20"/>
          <w:szCs w:val="20"/>
          <w:lang w:val="sk-SK"/>
        </w:rPr>
        <w:t xml:space="preserve">zodpovedá za akúkoľvek škodu spôsobenú Objednávateľovi v dôsledku </w:t>
      </w:r>
      <w:r w:rsidR="00A72A03" w:rsidRPr="00CE2ADE">
        <w:rPr>
          <w:rFonts w:ascii="Arial" w:hAnsi="Arial" w:cs="Arial"/>
          <w:sz w:val="20"/>
          <w:szCs w:val="20"/>
          <w:lang w:val="sk-SK"/>
        </w:rPr>
        <w:t>P</w:t>
      </w:r>
      <w:r w:rsidR="007568AD" w:rsidRPr="00CE2ADE">
        <w:rPr>
          <w:rFonts w:ascii="Arial" w:hAnsi="Arial" w:cs="Arial"/>
          <w:sz w:val="20"/>
          <w:szCs w:val="20"/>
          <w:lang w:val="sk-SK"/>
        </w:rPr>
        <w:t>orušen</w:t>
      </w:r>
      <w:r w:rsidR="00A72A03" w:rsidRPr="00CE2ADE">
        <w:rPr>
          <w:rFonts w:ascii="Arial" w:hAnsi="Arial" w:cs="Arial"/>
          <w:sz w:val="20"/>
          <w:szCs w:val="20"/>
          <w:lang w:val="sk-SK"/>
        </w:rPr>
        <w:t>í</w:t>
      </w:r>
      <w:r w:rsidR="007568AD" w:rsidRPr="00CE2ADE">
        <w:rPr>
          <w:rFonts w:ascii="Arial" w:hAnsi="Arial" w:cs="Arial"/>
          <w:sz w:val="20"/>
          <w:szCs w:val="20"/>
          <w:lang w:val="sk-SK"/>
        </w:rPr>
        <w:t xml:space="preserve"> povinnosti </w:t>
      </w:r>
      <w:r w:rsidRPr="00CE2ADE">
        <w:rPr>
          <w:rFonts w:ascii="Arial" w:hAnsi="Arial" w:cs="Arial"/>
          <w:sz w:val="20"/>
          <w:szCs w:val="20"/>
          <w:lang w:val="sk-SK"/>
        </w:rPr>
        <w:t xml:space="preserve">Dodávateľa </w:t>
      </w:r>
      <w:r w:rsidR="007568AD" w:rsidRPr="00CE2ADE">
        <w:rPr>
          <w:rFonts w:ascii="Arial" w:hAnsi="Arial" w:cs="Arial"/>
          <w:sz w:val="20"/>
          <w:szCs w:val="20"/>
          <w:lang w:val="sk-SK"/>
        </w:rPr>
        <w:t>v súvislosti s</w:t>
      </w:r>
      <w:r w:rsidRPr="00CE2ADE">
        <w:rPr>
          <w:rFonts w:ascii="Arial" w:hAnsi="Arial" w:cs="Arial"/>
          <w:sz w:val="20"/>
          <w:szCs w:val="20"/>
          <w:lang w:val="sk-SK"/>
        </w:rPr>
        <w:t> plnením tejto Zmluvy</w:t>
      </w:r>
      <w:r w:rsidR="007568AD" w:rsidRPr="00CE2ADE">
        <w:rPr>
          <w:rFonts w:ascii="Arial" w:hAnsi="Arial" w:cs="Arial"/>
          <w:sz w:val="20"/>
          <w:szCs w:val="20"/>
          <w:lang w:val="sk-SK"/>
        </w:rPr>
        <w:t xml:space="preserve"> alebo v dôsledku jej nep</w:t>
      </w:r>
      <w:r w:rsidRPr="00CE2ADE">
        <w:rPr>
          <w:rFonts w:ascii="Arial" w:hAnsi="Arial" w:cs="Arial"/>
          <w:sz w:val="20"/>
          <w:szCs w:val="20"/>
          <w:lang w:val="sk-SK"/>
        </w:rPr>
        <w:t>lnen</w:t>
      </w:r>
      <w:r w:rsidR="007568AD" w:rsidRPr="00CE2ADE">
        <w:rPr>
          <w:rFonts w:ascii="Arial" w:hAnsi="Arial" w:cs="Arial"/>
          <w:sz w:val="20"/>
          <w:szCs w:val="20"/>
          <w:lang w:val="sk-SK"/>
        </w:rPr>
        <w:t xml:space="preserve">ia, vrátane škody na veciach prevzatých od Objednávateľa alebo na veciach prevzatých pri </w:t>
      </w:r>
      <w:r w:rsidRPr="00CE2ADE">
        <w:rPr>
          <w:rFonts w:ascii="Arial" w:hAnsi="Arial" w:cs="Arial"/>
          <w:sz w:val="20"/>
          <w:szCs w:val="20"/>
          <w:lang w:val="sk-SK"/>
        </w:rPr>
        <w:t>plnení tejto Zmluvy</w:t>
      </w:r>
      <w:r w:rsidR="007568AD" w:rsidRPr="00CE2ADE">
        <w:rPr>
          <w:rFonts w:ascii="Arial" w:hAnsi="Arial" w:cs="Arial"/>
          <w:sz w:val="20"/>
          <w:szCs w:val="20"/>
          <w:lang w:val="sk-SK"/>
        </w:rPr>
        <w:t xml:space="preserve"> od tretích osôb, a zaväzuje sa nahradiť Objednávateľovi akúkoľvek škodu, ktorá by mohla nastať v dôsledku vyššie uvedeného.</w:t>
      </w:r>
    </w:p>
    <w:p w14:paraId="02B0A745" w14:textId="77777777" w:rsidR="007568AD" w:rsidRPr="00CE2ADE" w:rsidRDefault="00E0642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Dodávateľ </w:t>
      </w:r>
      <w:r w:rsidR="007568AD" w:rsidRPr="00CE2ADE">
        <w:rPr>
          <w:rFonts w:ascii="Arial" w:hAnsi="Arial" w:cs="Arial"/>
          <w:sz w:val="20"/>
          <w:szCs w:val="20"/>
          <w:lang w:val="sk-SK"/>
        </w:rPr>
        <w:t xml:space="preserve">nebude zodpovedať za omeškanie pri </w:t>
      </w:r>
      <w:r w:rsidRPr="00CE2ADE">
        <w:rPr>
          <w:rFonts w:ascii="Arial" w:hAnsi="Arial" w:cs="Arial"/>
          <w:sz w:val="20"/>
          <w:szCs w:val="20"/>
          <w:lang w:val="sk-SK"/>
        </w:rPr>
        <w:t>plnení tejto Zmluvy</w:t>
      </w:r>
      <w:r w:rsidR="00412861" w:rsidRPr="00CE2ADE">
        <w:rPr>
          <w:rFonts w:ascii="Arial" w:hAnsi="Arial" w:cs="Arial"/>
          <w:sz w:val="20"/>
          <w:szCs w:val="20"/>
          <w:lang w:val="sk-SK"/>
        </w:rPr>
        <w:t xml:space="preserve"> a súvisiace škody</w:t>
      </w:r>
      <w:r w:rsidR="007568AD" w:rsidRPr="00CE2ADE">
        <w:rPr>
          <w:rFonts w:ascii="Arial" w:hAnsi="Arial" w:cs="Arial"/>
          <w:sz w:val="20"/>
          <w:szCs w:val="20"/>
          <w:lang w:val="sk-SK"/>
        </w:rPr>
        <w:t>, iba ak budú súčasne splnené obe nasledujúce podmienky:</w:t>
      </w:r>
    </w:p>
    <w:p w14:paraId="4E0DBFBB" w14:textId="77777777" w:rsidR="007568AD" w:rsidRPr="00CE2ADE" w:rsidRDefault="007568AD" w:rsidP="00CD0DFC">
      <w:pPr>
        <w:pStyle w:val="Normal1"/>
        <w:tabs>
          <w:tab w:val="clear" w:pos="709"/>
          <w:tab w:val="left" w:pos="1418"/>
        </w:tabs>
        <w:spacing w:before="120" w:line="240" w:lineRule="auto"/>
        <w:ind w:left="1418" w:hanging="709"/>
        <w:rPr>
          <w:rFonts w:ascii="Arial" w:hAnsi="Arial" w:cs="Arial"/>
          <w:sz w:val="20"/>
          <w:szCs w:val="20"/>
          <w:lang w:val="sk-SK"/>
        </w:rPr>
      </w:pPr>
      <w:r w:rsidRPr="00CE2ADE">
        <w:rPr>
          <w:rFonts w:ascii="Arial" w:hAnsi="Arial" w:cs="Arial"/>
          <w:sz w:val="20"/>
          <w:szCs w:val="20"/>
          <w:lang w:val="sk-SK"/>
        </w:rPr>
        <w:t>(a)</w:t>
      </w:r>
      <w:r w:rsidRPr="00CE2ADE">
        <w:rPr>
          <w:rFonts w:ascii="Arial" w:hAnsi="Arial" w:cs="Arial"/>
          <w:sz w:val="20"/>
          <w:szCs w:val="20"/>
          <w:lang w:val="sk-SK"/>
        </w:rPr>
        <w:tab/>
        <w:t xml:space="preserve">omeškanie je zapríčinené okolnosťami predstavujúcimi Vyššiu moc a </w:t>
      </w:r>
    </w:p>
    <w:p w14:paraId="00815596" w14:textId="77777777" w:rsidR="007568AD" w:rsidRPr="00CE2ADE" w:rsidRDefault="007568AD" w:rsidP="00CD0DFC">
      <w:pPr>
        <w:pStyle w:val="Normal1"/>
        <w:tabs>
          <w:tab w:val="clear" w:pos="709"/>
          <w:tab w:val="left" w:pos="1418"/>
        </w:tabs>
        <w:spacing w:before="120" w:line="240" w:lineRule="auto"/>
        <w:ind w:left="1418" w:hanging="709"/>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okamžite potom, čo sa okolnosť predstavujúca Vyššiu moc stane zrejmou </w:t>
      </w:r>
      <w:r w:rsidR="00E06424" w:rsidRPr="00CE2ADE">
        <w:rPr>
          <w:rFonts w:ascii="Arial" w:hAnsi="Arial" w:cs="Arial"/>
          <w:sz w:val="20"/>
          <w:szCs w:val="20"/>
          <w:lang w:val="sk-SK"/>
        </w:rPr>
        <w:t>Dodávateľovi</w:t>
      </w:r>
      <w:r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A70F54" w:rsidRPr="00CE2ADE">
        <w:rPr>
          <w:rFonts w:ascii="Arial" w:hAnsi="Arial" w:cs="Arial"/>
          <w:sz w:val="20"/>
          <w:szCs w:val="20"/>
          <w:lang w:val="sk-SK"/>
        </w:rPr>
        <w:t xml:space="preserve">bude postupovať podľa článku </w:t>
      </w:r>
      <w:r w:rsidR="00A70F54" w:rsidRPr="00CE2ADE">
        <w:rPr>
          <w:rFonts w:ascii="Arial" w:hAnsi="Arial" w:cs="Arial"/>
          <w:sz w:val="20"/>
          <w:szCs w:val="20"/>
          <w:lang w:val="sk-SK"/>
        </w:rPr>
        <w:fldChar w:fldCharType="begin"/>
      </w:r>
      <w:r w:rsidR="00A70F54" w:rsidRPr="00CE2ADE">
        <w:rPr>
          <w:rFonts w:ascii="Arial" w:hAnsi="Arial" w:cs="Arial"/>
          <w:sz w:val="20"/>
          <w:szCs w:val="20"/>
          <w:lang w:val="sk-SK"/>
        </w:rPr>
        <w:instrText xml:space="preserve"> REF _Ref182449632 \r \h </w:instrText>
      </w:r>
      <w:r w:rsidR="00A70F54" w:rsidRPr="00CE2ADE">
        <w:rPr>
          <w:rFonts w:ascii="Arial" w:hAnsi="Arial" w:cs="Arial"/>
          <w:sz w:val="20"/>
          <w:szCs w:val="20"/>
          <w:lang w:val="sk-SK"/>
        </w:rPr>
      </w:r>
      <w:r w:rsidR="00A70F54" w:rsidRPr="00CE2ADE">
        <w:rPr>
          <w:rFonts w:ascii="Arial" w:hAnsi="Arial" w:cs="Arial"/>
          <w:sz w:val="20"/>
          <w:szCs w:val="20"/>
          <w:lang w:val="sk-SK"/>
        </w:rPr>
        <w:fldChar w:fldCharType="separate"/>
      </w:r>
      <w:r w:rsidR="00AE1BF9" w:rsidRPr="00CE2ADE">
        <w:rPr>
          <w:rFonts w:ascii="Arial" w:hAnsi="Arial" w:cs="Arial"/>
          <w:sz w:val="20"/>
          <w:szCs w:val="20"/>
          <w:lang w:val="sk-SK"/>
        </w:rPr>
        <w:t>17</w:t>
      </w:r>
      <w:r w:rsidR="00A70F54"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 </w:t>
      </w:r>
    </w:p>
    <w:p w14:paraId="7CBD0E24" w14:textId="77777777" w:rsidR="007568AD" w:rsidRPr="00CE2ADE" w:rsidRDefault="00013BD6"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Na účely </w:t>
      </w:r>
      <w:r w:rsidR="004B467C" w:rsidRPr="00CE2ADE">
        <w:rPr>
          <w:rFonts w:ascii="Arial" w:hAnsi="Arial" w:cs="Arial"/>
          <w:sz w:val="20"/>
          <w:szCs w:val="20"/>
          <w:lang w:val="sk-SK"/>
        </w:rPr>
        <w:t xml:space="preserve">predchádzania škodám má </w:t>
      </w:r>
      <w:r w:rsidR="007568AD" w:rsidRPr="00CE2ADE">
        <w:rPr>
          <w:rFonts w:ascii="Arial" w:hAnsi="Arial" w:cs="Arial"/>
          <w:sz w:val="20"/>
          <w:szCs w:val="20"/>
          <w:lang w:val="sk-SK"/>
        </w:rPr>
        <w:t xml:space="preserve">Objednávateľ právo kedykoľvek počas </w:t>
      </w:r>
      <w:r w:rsidR="00E06424" w:rsidRPr="00CE2ADE">
        <w:rPr>
          <w:rFonts w:ascii="Arial" w:hAnsi="Arial" w:cs="Arial"/>
          <w:sz w:val="20"/>
          <w:szCs w:val="20"/>
          <w:lang w:val="sk-SK"/>
        </w:rPr>
        <w:t>plnenia tejto Zmluvy</w:t>
      </w:r>
      <w:r w:rsidR="007568AD" w:rsidRPr="00CE2ADE">
        <w:rPr>
          <w:rFonts w:ascii="Arial" w:hAnsi="Arial" w:cs="Arial"/>
          <w:sz w:val="20"/>
          <w:szCs w:val="20"/>
          <w:lang w:val="sk-SK"/>
        </w:rPr>
        <w:t xml:space="preserve"> navštíviť </w:t>
      </w:r>
      <w:r w:rsidR="004B467C" w:rsidRPr="00CE2ADE">
        <w:rPr>
          <w:rFonts w:ascii="Arial" w:hAnsi="Arial" w:cs="Arial"/>
          <w:sz w:val="20"/>
          <w:szCs w:val="20"/>
          <w:lang w:val="sk-SK"/>
        </w:rPr>
        <w:t xml:space="preserve">Miesta plnenia, </w:t>
      </w:r>
      <w:r w:rsidR="007568AD" w:rsidRPr="00CE2ADE">
        <w:rPr>
          <w:rFonts w:ascii="Arial" w:hAnsi="Arial" w:cs="Arial"/>
          <w:sz w:val="20"/>
          <w:szCs w:val="20"/>
          <w:lang w:val="sk-SK"/>
        </w:rPr>
        <w:t xml:space="preserve">pracoviská </w:t>
      </w:r>
      <w:r w:rsidR="00E06424" w:rsidRPr="00CE2ADE">
        <w:rPr>
          <w:rFonts w:ascii="Arial" w:hAnsi="Arial" w:cs="Arial"/>
          <w:sz w:val="20"/>
          <w:szCs w:val="20"/>
          <w:lang w:val="sk-SK"/>
        </w:rPr>
        <w:t xml:space="preserve">Dodávateľa </w:t>
      </w:r>
      <w:r w:rsidR="007568AD" w:rsidRPr="00CE2ADE">
        <w:rPr>
          <w:rFonts w:ascii="Arial" w:hAnsi="Arial" w:cs="Arial"/>
          <w:sz w:val="20"/>
          <w:szCs w:val="20"/>
          <w:lang w:val="sk-SK"/>
        </w:rPr>
        <w:t xml:space="preserve">alebo iné priestory užívané </w:t>
      </w:r>
      <w:r w:rsidR="00E06424" w:rsidRPr="00CE2ADE">
        <w:rPr>
          <w:rFonts w:ascii="Arial" w:hAnsi="Arial" w:cs="Arial"/>
          <w:sz w:val="20"/>
          <w:szCs w:val="20"/>
          <w:lang w:val="sk-SK"/>
        </w:rPr>
        <w:t xml:space="preserve">Dodávateľom </w:t>
      </w:r>
      <w:r w:rsidRPr="00CE2ADE">
        <w:rPr>
          <w:rFonts w:ascii="Arial" w:hAnsi="Arial" w:cs="Arial"/>
          <w:sz w:val="20"/>
          <w:szCs w:val="20"/>
          <w:lang w:val="sk-SK"/>
        </w:rPr>
        <w:t xml:space="preserve">na účely </w:t>
      </w:r>
      <w:r w:rsidR="00E06424" w:rsidRPr="00CE2ADE">
        <w:rPr>
          <w:rFonts w:ascii="Arial" w:hAnsi="Arial" w:cs="Arial"/>
          <w:sz w:val="20"/>
          <w:szCs w:val="20"/>
          <w:lang w:val="sk-SK"/>
        </w:rPr>
        <w:t>plnenia tejto Zmluvy</w:t>
      </w:r>
      <w:r w:rsidR="007568AD" w:rsidRPr="00CE2ADE">
        <w:rPr>
          <w:rFonts w:ascii="Arial" w:hAnsi="Arial" w:cs="Arial"/>
          <w:sz w:val="20"/>
          <w:szCs w:val="20"/>
          <w:lang w:val="sk-SK"/>
        </w:rPr>
        <w:t xml:space="preserve"> a vykonať revíziu </w:t>
      </w:r>
      <w:r w:rsidR="004B467C" w:rsidRPr="00CE2ADE">
        <w:rPr>
          <w:rFonts w:ascii="Arial" w:hAnsi="Arial" w:cs="Arial"/>
          <w:sz w:val="20"/>
          <w:szCs w:val="20"/>
          <w:lang w:val="sk-SK"/>
        </w:rPr>
        <w:t xml:space="preserve">rozsahu, podmienok </w:t>
      </w:r>
      <w:r w:rsidR="007568AD" w:rsidRPr="00CE2ADE">
        <w:rPr>
          <w:rFonts w:ascii="Arial" w:hAnsi="Arial" w:cs="Arial"/>
          <w:sz w:val="20"/>
          <w:szCs w:val="20"/>
          <w:lang w:val="sk-SK"/>
        </w:rPr>
        <w:t xml:space="preserve">a spôsobu </w:t>
      </w:r>
      <w:r w:rsidR="00E06424" w:rsidRPr="00CE2ADE">
        <w:rPr>
          <w:rFonts w:ascii="Arial" w:hAnsi="Arial" w:cs="Arial"/>
          <w:sz w:val="20"/>
          <w:szCs w:val="20"/>
          <w:lang w:val="sk-SK"/>
        </w:rPr>
        <w:t>plnenia Zmluvy</w:t>
      </w:r>
      <w:r w:rsidR="007568AD"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7568AD" w:rsidRPr="00CE2ADE">
        <w:rPr>
          <w:rFonts w:ascii="Arial" w:hAnsi="Arial" w:cs="Arial"/>
          <w:sz w:val="20"/>
          <w:szCs w:val="20"/>
          <w:lang w:val="sk-SK"/>
        </w:rPr>
        <w:t>je povinný zabezpečiť pre Objednávateľa takéto právo a</w:t>
      </w:r>
      <w:r w:rsidR="004B467C" w:rsidRPr="00CE2ADE">
        <w:rPr>
          <w:rFonts w:ascii="Arial" w:hAnsi="Arial" w:cs="Arial"/>
          <w:sz w:val="20"/>
          <w:szCs w:val="20"/>
          <w:lang w:val="sk-SK"/>
        </w:rPr>
        <w:t>j</w:t>
      </w:r>
      <w:r w:rsidR="007568AD" w:rsidRPr="00CE2ADE">
        <w:rPr>
          <w:rFonts w:ascii="Arial" w:hAnsi="Arial" w:cs="Arial"/>
          <w:sz w:val="20"/>
          <w:szCs w:val="20"/>
          <w:lang w:val="sk-SK"/>
        </w:rPr>
        <w:t xml:space="preserve"> v priestoroch, ktoré nepatria </w:t>
      </w:r>
      <w:r w:rsidR="00E06424" w:rsidRPr="00CE2ADE">
        <w:rPr>
          <w:rFonts w:ascii="Arial" w:hAnsi="Arial" w:cs="Arial"/>
          <w:sz w:val="20"/>
          <w:szCs w:val="20"/>
          <w:lang w:val="sk-SK"/>
        </w:rPr>
        <w:t>Dodávateľovi</w:t>
      </w:r>
      <w:r w:rsidR="004B467C" w:rsidRPr="00CE2ADE">
        <w:rPr>
          <w:rFonts w:ascii="Arial" w:hAnsi="Arial" w:cs="Arial"/>
          <w:sz w:val="20"/>
          <w:szCs w:val="20"/>
          <w:lang w:val="sk-SK"/>
        </w:rPr>
        <w:t>,</w:t>
      </w:r>
      <w:r w:rsidR="007568AD" w:rsidRPr="00CE2ADE">
        <w:rPr>
          <w:rFonts w:ascii="Arial" w:hAnsi="Arial" w:cs="Arial"/>
          <w:sz w:val="20"/>
          <w:szCs w:val="20"/>
          <w:lang w:val="sk-SK"/>
        </w:rPr>
        <w:t xml:space="preserve"> ale sú užívané </w:t>
      </w:r>
      <w:r w:rsidR="00E06424" w:rsidRPr="00CE2ADE">
        <w:rPr>
          <w:rFonts w:ascii="Arial" w:hAnsi="Arial" w:cs="Arial"/>
          <w:sz w:val="20"/>
          <w:szCs w:val="20"/>
          <w:lang w:val="sk-SK"/>
        </w:rPr>
        <w:t xml:space="preserve">Dodávateľom </w:t>
      </w:r>
      <w:r w:rsidR="004B467C" w:rsidRPr="00CE2ADE">
        <w:rPr>
          <w:rFonts w:ascii="Arial" w:hAnsi="Arial" w:cs="Arial"/>
          <w:sz w:val="20"/>
          <w:szCs w:val="20"/>
          <w:lang w:val="sk-SK"/>
        </w:rPr>
        <w:t xml:space="preserve">na účely plnenia </w:t>
      </w:r>
      <w:r w:rsidR="00E06424" w:rsidRPr="00CE2ADE">
        <w:rPr>
          <w:rFonts w:ascii="Arial" w:hAnsi="Arial" w:cs="Arial"/>
          <w:sz w:val="20"/>
          <w:szCs w:val="20"/>
          <w:lang w:val="sk-SK"/>
        </w:rPr>
        <w:t xml:space="preserve">tejto </w:t>
      </w:r>
      <w:r w:rsidR="004B467C" w:rsidRPr="00CE2ADE">
        <w:rPr>
          <w:rFonts w:ascii="Arial" w:hAnsi="Arial" w:cs="Arial"/>
          <w:sz w:val="20"/>
          <w:szCs w:val="20"/>
          <w:lang w:val="sk-SK"/>
        </w:rPr>
        <w:t xml:space="preserve">Zmluvy </w:t>
      </w:r>
      <w:r w:rsidR="007568AD" w:rsidRPr="00CE2ADE">
        <w:rPr>
          <w:rFonts w:ascii="Arial" w:hAnsi="Arial" w:cs="Arial"/>
          <w:sz w:val="20"/>
          <w:szCs w:val="20"/>
          <w:lang w:val="sk-SK"/>
        </w:rPr>
        <w:t xml:space="preserve">na základe nájomnej zmluvy alebo iného právneho vzťahu. </w:t>
      </w:r>
      <w:r w:rsidR="00E06424" w:rsidRPr="00CE2ADE">
        <w:rPr>
          <w:rFonts w:ascii="Arial" w:hAnsi="Arial" w:cs="Arial"/>
          <w:sz w:val="20"/>
          <w:szCs w:val="20"/>
          <w:lang w:val="sk-SK"/>
        </w:rPr>
        <w:t xml:space="preserve">Dodávateľ </w:t>
      </w:r>
      <w:r w:rsidR="007568AD" w:rsidRPr="00CE2ADE">
        <w:rPr>
          <w:rFonts w:ascii="Arial" w:hAnsi="Arial" w:cs="Arial"/>
          <w:sz w:val="20"/>
          <w:szCs w:val="20"/>
          <w:lang w:val="sk-SK"/>
        </w:rPr>
        <w:t>je povinný poskytnúť Objednávateľovi na základe jeho žiadosti všetky dokumenty, náčrty nákresy, dáta, informácie, vysvetlenia alebo správy.</w:t>
      </w:r>
    </w:p>
    <w:p w14:paraId="7BD47330" w14:textId="77777777" w:rsidR="001B4BC3" w:rsidRPr="00CE2ADE" w:rsidRDefault="001B4BC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Všetky činnosti, konania alebo opomenutia Dodávateľa, Pracovníkov Dodávateľa alebo kohokoľvek pôsobiaceho v zastúpení Dodávateľa alebo pre Dodávateľa počas plnenia tejto Zmluvy budú považované za plnenia osobou nezávislou na Objednávateľovi, konajúcou vo vlastnom mene, na vlastné nebezpečenstvo, náklady a zodpovednosť.</w:t>
      </w:r>
    </w:p>
    <w:p w14:paraId="2053E469" w14:textId="77777777" w:rsidR="00221084" w:rsidRPr="00CE2ADE" w:rsidRDefault="0022108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Výslovne sa dojednáva, že ak v dôsledku Porušenia povinností zo strany </w:t>
      </w:r>
      <w:r w:rsidR="00E06424" w:rsidRPr="00CE2ADE">
        <w:rPr>
          <w:rFonts w:ascii="Arial" w:hAnsi="Arial" w:cs="Arial"/>
          <w:sz w:val="20"/>
          <w:szCs w:val="20"/>
          <w:lang w:val="sk-SK"/>
        </w:rPr>
        <w:t xml:space="preserve">Dodávateľa </w:t>
      </w:r>
      <w:r w:rsidRPr="00CE2ADE">
        <w:rPr>
          <w:rFonts w:ascii="Arial" w:hAnsi="Arial" w:cs="Arial"/>
          <w:sz w:val="20"/>
          <w:szCs w:val="20"/>
          <w:lang w:val="sk-SK"/>
        </w:rPr>
        <w:t xml:space="preserve">bude Objednávateľ právoplatným rozhodnutím kompetentného orgánu Slovenskej republiky alebo iného štátu zaviazaný k určitému peňažnému alebo nepeňažnému plneniu alebo bude na základe takýchto rozhodnutí inak postihnutý, a to bez možnosti ďalšieho odvolania alebo iného riadneho opravného prostriedku, má Objednávateľ voči </w:t>
      </w:r>
      <w:r w:rsidR="00E06424" w:rsidRPr="00CE2ADE">
        <w:rPr>
          <w:rFonts w:ascii="Arial" w:hAnsi="Arial" w:cs="Arial"/>
          <w:sz w:val="20"/>
          <w:szCs w:val="20"/>
          <w:lang w:val="sk-SK"/>
        </w:rPr>
        <w:t xml:space="preserve">Dodávateľovi </w:t>
      </w:r>
      <w:r w:rsidRPr="00CE2ADE">
        <w:rPr>
          <w:rFonts w:ascii="Arial" w:hAnsi="Arial" w:cs="Arial"/>
          <w:sz w:val="20"/>
          <w:szCs w:val="20"/>
          <w:lang w:val="sk-SK"/>
        </w:rPr>
        <w:t xml:space="preserve">právo na náhradu všetkých ním v tejto súvislosti vynaložených peňažných a nepeňažných nákladov. </w:t>
      </w:r>
      <w:r w:rsidR="00E06424" w:rsidRPr="00CE2ADE">
        <w:rPr>
          <w:rFonts w:ascii="Arial" w:hAnsi="Arial" w:cs="Arial"/>
          <w:sz w:val="20"/>
          <w:szCs w:val="20"/>
          <w:lang w:val="sk-SK"/>
        </w:rPr>
        <w:t xml:space="preserve">Dodávateľ </w:t>
      </w:r>
      <w:r w:rsidRPr="00CE2ADE">
        <w:rPr>
          <w:rFonts w:ascii="Arial" w:hAnsi="Arial" w:cs="Arial"/>
          <w:sz w:val="20"/>
          <w:szCs w:val="20"/>
          <w:lang w:val="sk-SK"/>
        </w:rPr>
        <w:t xml:space="preserve">je v takomto prípade povinný uhradiť všetky náklady tak a v tej súvislosti Objednávateľovi vzniknuté, ako i súdne poplatky a správne poplatky platené Objednávateľom alebo požadované od Objednávateľa podľa príslušných právnych predpisov Právneho poriadku alebo právnych predpisov iného štátu. </w:t>
      </w:r>
      <w:r w:rsidR="00E06424" w:rsidRPr="00CE2ADE">
        <w:rPr>
          <w:rFonts w:ascii="Arial" w:hAnsi="Arial" w:cs="Arial"/>
          <w:sz w:val="20"/>
          <w:szCs w:val="20"/>
          <w:lang w:val="sk-SK"/>
        </w:rPr>
        <w:t xml:space="preserve">Dodávateľ </w:t>
      </w:r>
      <w:r w:rsidRPr="00CE2ADE">
        <w:rPr>
          <w:rFonts w:ascii="Arial" w:hAnsi="Arial" w:cs="Arial"/>
          <w:sz w:val="20"/>
          <w:szCs w:val="20"/>
          <w:lang w:val="sk-SK"/>
        </w:rPr>
        <w:t>je popri uvedenom ďalej taktiež povinný uhradiť Objednávateľovi náhradu škody a náhradu všetkých finančných kompenzácií vzniknutých z titulu náhrady škôd alebo pokút a to všetko v celom rozsahu a plnej výške.</w:t>
      </w:r>
      <w:r w:rsidR="00412861" w:rsidRPr="00CE2ADE">
        <w:rPr>
          <w:rFonts w:ascii="Arial" w:hAnsi="Arial" w:cs="Arial"/>
          <w:sz w:val="20"/>
          <w:szCs w:val="20"/>
          <w:lang w:val="sk-SK"/>
        </w:rPr>
        <w:t xml:space="preserve"> </w:t>
      </w:r>
      <w:r w:rsidR="00E06424" w:rsidRPr="00CE2ADE">
        <w:rPr>
          <w:rFonts w:ascii="Arial" w:hAnsi="Arial" w:cs="Arial"/>
          <w:sz w:val="20"/>
          <w:szCs w:val="20"/>
          <w:lang w:val="sk-SK"/>
        </w:rPr>
        <w:t xml:space="preserve">Dodávateľ </w:t>
      </w:r>
      <w:r w:rsidR="00412861" w:rsidRPr="00CE2ADE">
        <w:rPr>
          <w:rFonts w:ascii="Arial" w:hAnsi="Arial" w:cs="Arial"/>
          <w:sz w:val="20"/>
          <w:szCs w:val="20"/>
          <w:lang w:val="sk-SK"/>
        </w:rPr>
        <w:t>má právo podieľať sa na krokoch právnej ochrany Objednávateľa</w:t>
      </w:r>
      <w:r w:rsidRPr="00CE2ADE">
        <w:rPr>
          <w:rFonts w:ascii="Arial" w:hAnsi="Arial" w:cs="Arial"/>
          <w:sz w:val="20"/>
          <w:szCs w:val="20"/>
          <w:lang w:val="sk-SK"/>
        </w:rPr>
        <w:t xml:space="preserve"> </w:t>
      </w:r>
      <w:r w:rsidR="00412861" w:rsidRPr="00CE2ADE">
        <w:rPr>
          <w:rFonts w:ascii="Arial" w:hAnsi="Arial" w:cs="Arial"/>
          <w:sz w:val="20"/>
          <w:szCs w:val="20"/>
          <w:lang w:val="sk-SK"/>
        </w:rPr>
        <w:t>v rámci vyššie uvedených konaní</w:t>
      </w:r>
      <w:r w:rsidR="00086D07" w:rsidRPr="00CE2ADE">
        <w:rPr>
          <w:rFonts w:ascii="Arial" w:hAnsi="Arial" w:cs="Arial"/>
          <w:sz w:val="20"/>
          <w:szCs w:val="20"/>
          <w:lang w:val="sk-SK"/>
        </w:rPr>
        <w:t>,</w:t>
      </w:r>
      <w:r w:rsidR="00412861" w:rsidRPr="00CE2ADE">
        <w:rPr>
          <w:rFonts w:ascii="Arial" w:hAnsi="Arial" w:cs="Arial"/>
          <w:sz w:val="20"/>
          <w:szCs w:val="20"/>
          <w:lang w:val="sk-SK"/>
        </w:rPr>
        <w:t xml:space="preserve"> a to vo forme a spôsobom dohodnutých s Objednávateľom.</w:t>
      </w:r>
    </w:p>
    <w:p w14:paraId="4D6E603E" w14:textId="77777777" w:rsidR="00F8013E" w:rsidRPr="00CE2ADE" w:rsidRDefault="001B4BC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Nad rámec vyššie uvedeného sa dojednáva, že v prípade</w:t>
      </w:r>
      <w:r w:rsidR="00F8013E" w:rsidRPr="00CE2ADE">
        <w:rPr>
          <w:rFonts w:ascii="Arial" w:hAnsi="Arial" w:cs="Arial"/>
          <w:sz w:val="20"/>
          <w:szCs w:val="20"/>
          <w:lang w:val="sk-SK"/>
        </w:rPr>
        <w:t xml:space="preserve">, </w:t>
      </w:r>
      <w:r w:rsidRPr="00CE2ADE">
        <w:rPr>
          <w:rFonts w:ascii="Arial" w:hAnsi="Arial" w:cs="Arial"/>
          <w:sz w:val="20"/>
          <w:szCs w:val="20"/>
          <w:lang w:val="sk-SK"/>
        </w:rPr>
        <w:t>ak</w:t>
      </w:r>
      <w:r w:rsidR="00F8013E" w:rsidRPr="00CE2ADE">
        <w:rPr>
          <w:rFonts w:ascii="Arial" w:hAnsi="Arial" w:cs="Arial"/>
          <w:sz w:val="20"/>
          <w:szCs w:val="20"/>
          <w:lang w:val="sk-SK"/>
        </w:rPr>
        <w:t xml:space="preserve"> akáko</w:t>
      </w:r>
      <w:r w:rsidRPr="00CE2ADE">
        <w:rPr>
          <w:rFonts w:ascii="Arial" w:hAnsi="Arial" w:cs="Arial"/>
          <w:sz w:val="20"/>
          <w:szCs w:val="20"/>
          <w:lang w:val="sk-SK"/>
        </w:rPr>
        <w:t>ľ</w:t>
      </w:r>
      <w:r w:rsidR="00F8013E" w:rsidRPr="00CE2ADE">
        <w:rPr>
          <w:rFonts w:ascii="Arial" w:hAnsi="Arial" w:cs="Arial"/>
          <w:sz w:val="20"/>
          <w:szCs w:val="20"/>
          <w:lang w:val="sk-SK"/>
        </w:rPr>
        <w:t>v</w:t>
      </w:r>
      <w:r w:rsidRPr="00CE2ADE">
        <w:rPr>
          <w:rFonts w:ascii="Arial" w:hAnsi="Arial" w:cs="Arial"/>
          <w:sz w:val="20"/>
          <w:szCs w:val="20"/>
          <w:lang w:val="sk-SK"/>
        </w:rPr>
        <w:t>ek tretia</w:t>
      </w:r>
      <w:r w:rsidR="00F8013E" w:rsidRPr="00CE2ADE">
        <w:rPr>
          <w:rFonts w:ascii="Arial" w:hAnsi="Arial" w:cs="Arial"/>
          <w:sz w:val="20"/>
          <w:szCs w:val="20"/>
          <w:lang w:val="sk-SK"/>
        </w:rPr>
        <w:t xml:space="preserve"> osoba uplatní </w:t>
      </w:r>
      <w:r w:rsidRPr="00CE2ADE">
        <w:rPr>
          <w:rFonts w:ascii="Arial" w:hAnsi="Arial" w:cs="Arial"/>
          <w:sz w:val="20"/>
          <w:szCs w:val="20"/>
          <w:lang w:val="sk-SK"/>
        </w:rPr>
        <w:t>voči</w:t>
      </w:r>
      <w:r w:rsidR="00F8013E" w:rsidRPr="00CE2ADE">
        <w:rPr>
          <w:rFonts w:ascii="Arial" w:hAnsi="Arial" w:cs="Arial"/>
          <w:sz w:val="20"/>
          <w:szCs w:val="20"/>
          <w:lang w:val="sk-SK"/>
        </w:rPr>
        <w:t> Objedn</w:t>
      </w:r>
      <w:r w:rsidRPr="00CE2ADE">
        <w:rPr>
          <w:rFonts w:ascii="Arial" w:hAnsi="Arial" w:cs="Arial"/>
          <w:sz w:val="20"/>
          <w:szCs w:val="20"/>
          <w:lang w:val="sk-SK"/>
        </w:rPr>
        <w:t>áv</w:t>
      </w:r>
      <w:r w:rsidR="00F8013E" w:rsidRPr="00CE2ADE">
        <w:rPr>
          <w:rFonts w:ascii="Arial" w:hAnsi="Arial" w:cs="Arial"/>
          <w:sz w:val="20"/>
          <w:szCs w:val="20"/>
          <w:lang w:val="sk-SK"/>
        </w:rPr>
        <w:t>ate</w:t>
      </w:r>
      <w:r w:rsidRPr="00CE2ADE">
        <w:rPr>
          <w:rFonts w:ascii="Arial" w:hAnsi="Arial" w:cs="Arial"/>
          <w:sz w:val="20"/>
          <w:szCs w:val="20"/>
          <w:lang w:val="sk-SK"/>
        </w:rPr>
        <w:t>ľovi</w:t>
      </w:r>
      <w:r w:rsidR="00F8013E" w:rsidRPr="00CE2ADE">
        <w:rPr>
          <w:rFonts w:ascii="Arial" w:hAnsi="Arial" w:cs="Arial"/>
          <w:sz w:val="20"/>
          <w:szCs w:val="20"/>
          <w:lang w:val="sk-SK"/>
        </w:rPr>
        <w:t xml:space="preserve"> nárok na náhradu škody</w:t>
      </w:r>
      <w:r w:rsidRPr="00CE2ADE">
        <w:rPr>
          <w:rFonts w:ascii="Arial" w:hAnsi="Arial" w:cs="Arial"/>
          <w:sz w:val="20"/>
          <w:szCs w:val="20"/>
          <w:lang w:val="sk-SK"/>
        </w:rPr>
        <w:t xml:space="preserve">, ktorá vznikne v súvislosti </w:t>
      </w:r>
      <w:r w:rsidR="00F8013E" w:rsidRPr="00CE2ADE">
        <w:rPr>
          <w:rFonts w:ascii="Arial" w:hAnsi="Arial" w:cs="Arial"/>
          <w:sz w:val="20"/>
          <w:szCs w:val="20"/>
          <w:lang w:val="sk-SK"/>
        </w:rPr>
        <w:t>s</w:t>
      </w:r>
      <w:r w:rsidRPr="00CE2ADE">
        <w:rPr>
          <w:rFonts w:ascii="Arial" w:hAnsi="Arial" w:cs="Arial"/>
          <w:sz w:val="20"/>
          <w:szCs w:val="20"/>
          <w:lang w:val="sk-SK"/>
        </w:rPr>
        <w:t> plnením tejto Zmluvy</w:t>
      </w:r>
      <w:r w:rsidR="00F8013E" w:rsidRPr="00CE2ADE">
        <w:rPr>
          <w:rFonts w:ascii="Arial" w:hAnsi="Arial" w:cs="Arial"/>
          <w:sz w:val="20"/>
          <w:szCs w:val="20"/>
          <w:lang w:val="sk-SK"/>
        </w:rPr>
        <w:t>, je Objedn</w:t>
      </w:r>
      <w:r w:rsidRPr="00CE2ADE">
        <w:rPr>
          <w:rFonts w:ascii="Arial" w:hAnsi="Arial" w:cs="Arial"/>
          <w:sz w:val="20"/>
          <w:szCs w:val="20"/>
          <w:lang w:val="sk-SK"/>
        </w:rPr>
        <w:t>áv</w:t>
      </w:r>
      <w:r w:rsidR="00F8013E" w:rsidRPr="00CE2ADE">
        <w:rPr>
          <w:rFonts w:ascii="Arial" w:hAnsi="Arial" w:cs="Arial"/>
          <w:sz w:val="20"/>
          <w:szCs w:val="20"/>
          <w:lang w:val="sk-SK"/>
        </w:rPr>
        <w:t>ate</w:t>
      </w:r>
      <w:r w:rsidRPr="00CE2ADE">
        <w:rPr>
          <w:rFonts w:ascii="Arial" w:hAnsi="Arial" w:cs="Arial"/>
          <w:sz w:val="20"/>
          <w:szCs w:val="20"/>
          <w:lang w:val="sk-SK"/>
        </w:rPr>
        <w:t>ľ</w:t>
      </w:r>
      <w:r w:rsidR="00F8013E" w:rsidRPr="00CE2ADE">
        <w:rPr>
          <w:rFonts w:ascii="Arial" w:hAnsi="Arial" w:cs="Arial"/>
          <w:sz w:val="20"/>
          <w:szCs w:val="20"/>
          <w:lang w:val="sk-SK"/>
        </w:rPr>
        <w:t xml:space="preserve"> povinn</w:t>
      </w:r>
      <w:r w:rsidRPr="00CE2ADE">
        <w:rPr>
          <w:rFonts w:ascii="Arial" w:hAnsi="Arial" w:cs="Arial"/>
          <w:sz w:val="20"/>
          <w:szCs w:val="20"/>
          <w:lang w:val="sk-SK"/>
        </w:rPr>
        <w:t>ý</w:t>
      </w:r>
      <w:r w:rsidR="00F8013E" w:rsidRPr="00CE2ADE">
        <w:rPr>
          <w:rFonts w:ascii="Arial" w:hAnsi="Arial" w:cs="Arial"/>
          <w:sz w:val="20"/>
          <w:szCs w:val="20"/>
          <w:lang w:val="sk-SK"/>
        </w:rPr>
        <w:t xml:space="preserve"> vždy p</w:t>
      </w:r>
      <w:r w:rsidRPr="00CE2ADE">
        <w:rPr>
          <w:rFonts w:ascii="Arial" w:hAnsi="Arial" w:cs="Arial"/>
          <w:sz w:val="20"/>
          <w:szCs w:val="20"/>
          <w:lang w:val="sk-SK"/>
        </w:rPr>
        <w:t>r</w:t>
      </w:r>
      <w:r w:rsidR="00F8013E" w:rsidRPr="00CE2ADE">
        <w:rPr>
          <w:rFonts w:ascii="Arial" w:hAnsi="Arial" w:cs="Arial"/>
          <w:sz w:val="20"/>
          <w:szCs w:val="20"/>
          <w:lang w:val="sk-SK"/>
        </w:rPr>
        <w:t xml:space="preserve">ed </w:t>
      </w:r>
      <w:r w:rsidRPr="00CE2ADE">
        <w:rPr>
          <w:rFonts w:ascii="Arial" w:hAnsi="Arial" w:cs="Arial"/>
          <w:sz w:val="20"/>
          <w:szCs w:val="20"/>
          <w:lang w:val="sk-SK"/>
        </w:rPr>
        <w:t>uznaním či zamietnutím uplatneného nároku bezodkladne túto</w:t>
      </w:r>
      <w:r w:rsidR="00F8013E" w:rsidRPr="00CE2ADE">
        <w:rPr>
          <w:rFonts w:ascii="Arial" w:hAnsi="Arial" w:cs="Arial"/>
          <w:sz w:val="20"/>
          <w:szCs w:val="20"/>
          <w:lang w:val="sk-SK"/>
        </w:rPr>
        <w:t xml:space="preserve"> skut</w:t>
      </w:r>
      <w:r w:rsidRPr="00CE2ADE">
        <w:rPr>
          <w:rFonts w:ascii="Arial" w:hAnsi="Arial" w:cs="Arial"/>
          <w:sz w:val="20"/>
          <w:szCs w:val="20"/>
          <w:lang w:val="sk-SK"/>
        </w:rPr>
        <w:t>o</w:t>
      </w:r>
      <w:r w:rsidR="00F8013E" w:rsidRPr="00CE2ADE">
        <w:rPr>
          <w:rFonts w:ascii="Arial" w:hAnsi="Arial" w:cs="Arial"/>
          <w:sz w:val="20"/>
          <w:szCs w:val="20"/>
          <w:lang w:val="sk-SK"/>
        </w:rPr>
        <w:t>čnos</w:t>
      </w:r>
      <w:r w:rsidRPr="00CE2ADE">
        <w:rPr>
          <w:rFonts w:ascii="Arial" w:hAnsi="Arial" w:cs="Arial"/>
          <w:sz w:val="20"/>
          <w:szCs w:val="20"/>
          <w:lang w:val="sk-SK"/>
        </w:rPr>
        <w:t>ť</w:t>
      </w:r>
      <w:r w:rsidR="00F8013E" w:rsidRPr="00CE2ADE">
        <w:rPr>
          <w:rFonts w:ascii="Arial" w:hAnsi="Arial" w:cs="Arial"/>
          <w:sz w:val="20"/>
          <w:szCs w:val="20"/>
          <w:lang w:val="sk-SK"/>
        </w:rPr>
        <w:t xml:space="preserve"> oznámi</w:t>
      </w:r>
      <w:r w:rsidRPr="00CE2ADE">
        <w:rPr>
          <w:rFonts w:ascii="Arial" w:hAnsi="Arial" w:cs="Arial"/>
          <w:sz w:val="20"/>
          <w:szCs w:val="20"/>
          <w:lang w:val="sk-SK"/>
        </w:rPr>
        <w:t>ť Dodávateľovi</w:t>
      </w:r>
      <w:r w:rsidR="00F8013E" w:rsidRPr="00CE2ADE">
        <w:rPr>
          <w:rFonts w:ascii="Arial" w:hAnsi="Arial" w:cs="Arial"/>
          <w:sz w:val="20"/>
          <w:szCs w:val="20"/>
          <w:lang w:val="sk-SK"/>
        </w:rPr>
        <w:t>, vyž</w:t>
      </w:r>
      <w:r w:rsidRPr="00CE2ADE">
        <w:rPr>
          <w:rFonts w:ascii="Arial" w:hAnsi="Arial" w:cs="Arial"/>
          <w:sz w:val="20"/>
          <w:szCs w:val="20"/>
          <w:lang w:val="sk-SK"/>
        </w:rPr>
        <w:t>ia</w:t>
      </w:r>
      <w:r w:rsidR="00F8013E" w:rsidRPr="00CE2ADE">
        <w:rPr>
          <w:rFonts w:ascii="Arial" w:hAnsi="Arial" w:cs="Arial"/>
          <w:sz w:val="20"/>
          <w:szCs w:val="20"/>
          <w:lang w:val="sk-SK"/>
        </w:rPr>
        <w:t>da</w:t>
      </w:r>
      <w:r w:rsidRPr="00CE2ADE">
        <w:rPr>
          <w:rFonts w:ascii="Arial" w:hAnsi="Arial" w:cs="Arial"/>
          <w:sz w:val="20"/>
          <w:szCs w:val="20"/>
          <w:lang w:val="sk-SK"/>
        </w:rPr>
        <w:t>ť</w:t>
      </w:r>
      <w:r w:rsidR="00F8013E" w:rsidRPr="00CE2ADE">
        <w:rPr>
          <w:rFonts w:ascii="Arial" w:hAnsi="Arial" w:cs="Arial"/>
          <w:sz w:val="20"/>
          <w:szCs w:val="20"/>
          <w:lang w:val="sk-SK"/>
        </w:rPr>
        <w:t xml:space="preserve"> si jeho pís</w:t>
      </w:r>
      <w:r w:rsidRPr="00CE2ADE">
        <w:rPr>
          <w:rFonts w:ascii="Arial" w:hAnsi="Arial" w:cs="Arial"/>
          <w:sz w:val="20"/>
          <w:szCs w:val="20"/>
          <w:lang w:val="sk-SK"/>
        </w:rPr>
        <w:t>o</w:t>
      </w:r>
      <w:r w:rsidR="00F8013E" w:rsidRPr="00CE2ADE">
        <w:rPr>
          <w:rFonts w:ascii="Arial" w:hAnsi="Arial" w:cs="Arial"/>
          <w:sz w:val="20"/>
          <w:szCs w:val="20"/>
          <w:lang w:val="sk-SK"/>
        </w:rPr>
        <w:t>mné stanovisko a </w:t>
      </w:r>
      <w:r w:rsidRPr="00CE2ADE">
        <w:rPr>
          <w:rFonts w:ascii="Arial" w:hAnsi="Arial" w:cs="Arial"/>
          <w:sz w:val="20"/>
          <w:szCs w:val="20"/>
          <w:lang w:val="sk-SK"/>
        </w:rPr>
        <w:t>z</w:t>
      </w:r>
      <w:r w:rsidR="00F8013E" w:rsidRPr="00CE2ADE">
        <w:rPr>
          <w:rFonts w:ascii="Arial" w:hAnsi="Arial" w:cs="Arial"/>
          <w:sz w:val="20"/>
          <w:szCs w:val="20"/>
          <w:lang w:val="sk-SK"/>
        </w:rPr>
        <w:t>vola</w:t>
      </w:r>
      <w:r w:rsidRPr="00CE2ADE">
        <w:rPr>
          <w:rFonts w:ascii="Arial" w:hAnsi="Arial" w:cs="Arial"/>
          <w:sz w:val="20"/>
          <w:szCs w:val="20"/>
          <w:lang w:val="sk-SK"/>
        </w:rPr>
        <w:t>ť</w:t>
      </w:r>
      <w:r w:rsidR="00F8013E" w:rsidRPr="00CE2ADE">
        <w:rPr>
          <w:rFonts w:ascii="Arial" w:hAnsi="Arial" w:cs="Arial"/>
          <w:sz w:val="20"/>
          <w:szCs w:val="20"/>
          <w:lang w:val="sk-SK"/>
        </w:rPr>
        <w:t xml:space="preserve"> spol</w:t>
      </w:r>
      <w:r w:rsidRPr="00CE2ADE">
        <w:rPr>
          <w:rFonts w:ascii="Arial" w:hAnsi="Arial" w:cs="Arial"/>
          <w:sz w:val="20"/>
          <w:szCs w:val="20"/>
          <w:lang w:val="sk-SK"/>
        </w:rPr>
        <w:t>o</w:t>
      </w:r>
      <w:r w:rsidR="00F8013E" w:rsidRPr="00CE2ADE">
        <w:rPr>
          <w:rFonts w:ascii="Arial" w:hAnsi="Arial" w:cs="Arial"/>
          <w:sz w:val="20"/>
          <w:szCs w:val="20"/>
          <w:lang w:val="sk-SK"/>
        </w:rPr>
        <w:t xml:space="preserve">čné </w:t>
      </w:r>
      <w:r w:rsidRPr="00CE2ADE">
        <w:rPr>
          <w:rFonts w:ascii="Arial" w:hAnsi="Arial" w:cs="Arial"/>
          <w:sz w:val="20"/>
          <w:szCs w:val="20"/>
          <w:lang w:val="sk-SK"/>
        </w:rPr>
        <w:t>rokovanie s takouto treťou</w:t>
      </w:r>
      <w:r w:rsidR="00F8013E" w:rsidRPr="00CE2ADE">
        <w:rPr>
          <w:rFonts w:ascii="Arial" w:hAnsi="Arial" w:cs="Arial"/>
          <w:sz w:val="20"/>
          <w:szCs w:val="20"/>
          <w:lang w:val="sk-SK"/>
        </w:rPr>
        <w:t xml:space="preserve"> osobou </w:t>
      </w:r>
      <w:r w:rsidRPr="00CE2ADE">
        <w:rPr>
          <w:rFonts w:ascii="Arial" w:hAnsi="Arial" w:cs="Arial"/>
          <w:sz w:val="20"/>
          <w:szCs w:val="20"/>
          <w:lang w:val="sk-SK"/>
        </w:rPr>
        <w:t>n</w:t>
      </w:r>
      <w:r w:rsidR="00F8013E" w:rsidRPr="00CE2ADE">
        <w:rPr>
          <w:rFonts w:ascii="Arial" w:hAnsi="Arial" w:cs="Arial"/>
          <w:sz w:val="20"/>
          <w:szCs w:val="20"/>
          <w:lang w:val="sk-SK"/>
        </w:rPr>
        <w:t>a účel</w:t>
      </w:r>
      <w:r w:rsidRPr="00CE2ADE">
        <w:rPr>
          <w:rFonts w:ascii="Arial" w:hAnsi="Arial" w:cs="Arial"/>
          <w:sz w:val="20"/>
          <w:szCs w:val="20"/>
          <w:lang w:val="sk-SK"/>
        </w:rPr>
        <w:t>y</w:t>
      </w:r>
      <w:r w:rsidR="00F8013E" w:rsidRPr="00CE2ADE">
        <w:rPr>
          <w:rFonts w:ascii="Arial" w:hAnsi="Arial" w:cs="Arial"/>
          <w:sz w:val="20"/>
          <w:szCs w:val="20"/>
          <w:lang w:val="sk-SK"/>
        </w:rPr>
        <w:t xml:space="preserve"> </w:t>
      </w:r>
      <w:r w:rsidRPr="00CE2ADE">
        <w:rPr>
          <w:rFonts w:ascii="Arial" w:hAnsi="Arial" w:cs="Arial"/>
          <w:sz w:val="20"/>
          <w:szCs w:val="20"/>
          <w:lang w:val="sk-SK"/>
        </w:rPr>
        <w:t xml:space="preserve">prerokovania </w:t>
      </w:r>
      <w:r w:rsidR="00F8013E" w:rsidRPr="00CE2ADE">
        <w:rPr>
          <w:rFonts w:ascii="Arial" w:hAnsi="Arial" w:cs="Arial"/>
          <w:sz w:val="20"/>
          <w:szCs w:val="20"/>
          <w:lang w:val="sk-SK"/>
        </w:rPr>
        <w:t>charakteru a výš</w:t>
      </w:r>
      <w:r w:rsidRPr="00CE2ADE">
        <w:rPr>
          <w:rFonts w:ascii="Arial" w:hAnsi="Arial" w:cs="Arial"/>
          <w:sz w:val="20"/>
          <w:szCs w:val="20"/>
          <w:lang w:val="sk-SK"/>
        </w:rPr>
        <w:t>ky</w:t>
      </w:r>
      <w:r w:rsidR="00F8013E" w:rsidRPr="00CE2ADE">
        <w:rPr>
          <w:rFonts w:ascii="Arial" w:hAnsi="Arial" w:cs="Arial"/>
          <w:sz w:val="20"/>
          <w:szCs w:val="20"/>
          <w:lang w:val="sk-SK"/>
        </w:rPr>
        <w:t xml:space="preserve"> jej nároku a p</w:t>
      </w:r>
      <w:r w:rsidRPr="00CE2ADE">
        <w:rPr>
          <w:rFonts w:ascii="Arial" w:hAnsi="Arial" w:cs="Arial"/>
          <w:sz w:val="20"/>
          <w:szCs w:val="20"/>
          <w:lang w:val="sk-SK"/>
        </w:rPr>
        <w:t>r</w:t>
      </w:r>
      <w:r w:rsidR="00F8013E" w:rsidRPr="00CE2ADE">
        <w:rPr>
          <w:rFonts w:ascii="Arial" w:hAnsi="Arial" w:cs="Arial"/>
          <w:sz w:val="20"/>
          <w:szCs w:val="20"/>
          <w:lang w:val="sk-SK"/>
        </w:rPr>
        <w:t>ípadného mimos</w:t>
      </w:r>
      <w:r w:rsidRPr="00CE2ADE">
        <w:rPr>
          <w:rFonts w:ascii="Arial" w:hAnsi="Arial" w:cs="Arial"/>
          <w:sz w:val="20"/>
          <w:szCs w:val="20"/>
          <w:lang w:val="sk-SK"/>
        </w:rPr>
        <w:t>ú</w:t>
      </w:r>
      <w:r w:rsidR="00F8013E" w:rsidRPr="00CE2ADE">
        <w:rPr>
          <w:rFonts w:ascii="Arial" w:hAnsi="Arial" w:cs="Arial"/>
          <w:sz w:val="20"/>
          <w:szCs w:val="20"/>
          <w:lang w:val="sk-SK"/>
        </w:rPr>
        <w:t>dn</w:t>
      </w:r>
      <w:r w:rsidRPr="00CE2ADE">
        <w:rPr>
          <w:rFonts w:ascii="Arial" w:hAnsi="Arial" w:cs="Arial"/>
          <w:sz w:val="20"/>
          <w:szCs w:val="20"/>
          <w:lang w:val="sk-SK"/>
        </w:rPr>
        <w:t>e</w:t>
      </w:r>
      <w:r w:rsidR="00F8013E" w:rsidRPr="00CE2ADE">
        <w:rPr>
          <w:rFonts w:ascii="Arial" w:hAnsi="Arial" w:cs="Arial"/>
          <w:sz w:val="20"/>
          <w:szCs w:val="20"/>
          <w:lang w:val="sk-SK"/>
        </w:rPr>
        <w:t>ho</w:t>
      </w:r>
      <w:r w:rsidRPr="00CE2ADE">
        <w:rPr>
          <w:rFonts w:ascii="Arial" w:hAnsi="Arial" w:cs="Arial"/>
          <w:sz w:val="20"/>
          <w:szCs w:val="20"/>
          <w:lang w:val="sk-SK"/>
        </w:rPr>
        <w:t xml:space="preserve"> vyriešenia nároku</w:t>
      </w:r>
      <w:r w:rsidR="00F8013E" w:rsidRPr="00CE2ADE">
        <w:rPr>
          <w:rFonts w:ascii="Arial" w:hAnsi="Arial" w:cs="Arial"/>
          <w:sz w:val="20"/>
          <w:szCs w:val="20"/>
          <w:lang w:val="sk-SK"/>
        </w:rPr>
        <w:t>, a to vždy za účasti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ľa</w:t>
      </w:r>
      <w:r w:rsidR="00F8013E" w:rsidRPr="00CE2ADE">
        <w:rPr>
          <w:rFonts w:ascii="Arial" w:hAnsi="Arial" w:cs="Arial"/>
          <w:sz w:val="20"/>
          <w:szCs w:val="20"/>
          <w:lang w:val="sk-SK"/>
        </w:rPr>
        <w:t>. Dod</w:t>
      </w:r>
      <w:r w:rsidR="00D605E6" w:rsidRPr="00CE2ADE">
        <w:rPr>
          <w:rFonts w:ascii="Arial" w:hAnsi="Arial" w:cs="Arial"/>
          <w:sz w:val="20"/>
          <w:szCs w:val="20"/>
          <w:lang w:val="sk-SK"/>
        </w:rPr>
        <w:t>ávateľ</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a</w:t>
      </w:r>
      <w:r w:rsidR="00F8013E" w:rsidRPr="00CE2ADE">
        <w:rPr>
          <w:rFonts w:ascii="Arial" w:hAnsi="Arial" w:cs="Arial"/>
          <w:sz w:val="20"/>
          <w:szCs w:val="20"/>
          <w:lang w:val="sk-SK"/>
        </w:rPr>
        <w:t xml:space="preserve"> zav</w:t>
      </w:r>
      <w:r w:rsidR="00D605E6" w:rsidRPr="00CE2ADE">
        <w:rPr>
          <w:rFonts w:ascii="Arial" w:hAnsi="Arial" w:cs="Arial"/>
          <w:sz w:val="20"/>
          <w:szCs w:val="20"/>
          <w:lang w:val="sk-SK"/>
        </w:rPr>
        <w:t>ä</w:t>
      </w:r>
      <w:r w:rsidR="00F8013E" w:rsidRPr="00CE2ADE">
        <w:rPr>
          <w:rFonts w:ascii="Arial" w:hAnsi="Arial" w:cs="Arial"/>
          <w:sz w:val="20"/>
          <w:szCs w:val="20"/>
          <w:lang w:val="sk-SK"/>
        </w:rPr>
        <w:t>zuje, že </w:t>
      </w:r>
      <w:r w:rsidR="00D605E6" w:rsidRPr="00CE2ADE">
        <w:rPr>
          <w:rFonts w:ascii="Arial" w:hAnsi="Arial" w:cs="Arial"/>
          <w:sz w:val="20"/>
          <w:szCs w:val="20"/>
          <w:lang w:val="sk-SK"/>
        </w:rPr>
        <w:t>ak</w:t>
      </w:r>
      <w:r w:rsidR="00F8013E" w:rsidRPr="00CE2ADE">
        <w:rPr>
          <w:rFonts w:ascii="Arial" w:hAnsi="Arial" w:cs="Arial"/>
          <w:sz w:val="20"/>
          <w:szCs w:val="20"/>
          <w:lang w:val="sk-SK"/>
        </w:rPr>
        <w:t xml:space="preserve"> na základ</w:t>
      </w:r>
      <w:r w:rsidR="00D605E6" w:rsidRPr="00CE2ADE">
        <w:rPr>
          <w:rFonts w:ascii="Arial" w:hAnsi="Arial" w:cs="Arial"/>
          <w:sz w:val="20"/>
          <w:szCs w:val="20"/>
          <w:lang w:val="sk-SK"/>
        </w:rPr>
        <w:t>e</w:t>
      </w:r>
      <w:r w:rsidR="00F8013E" w:rsidRPr="00CE2ADE">
        <w:rPr>
          <w:rFonts w:ascii="Arial" w:hAnsi="Arial" w:cs="Arial"/>
          <w:sz w:val="20"/>
          <w:szCs w:val="20"/>
          <w:lang w:val="sk-SK"/>
        </w:rPr>
        <w:t xml:space="preserve"> spol</w:t>
      </w:r>
      <w:r w:rsidR="00D605E6" w:rsidRPr="00CE2ADE">
        <w:rPr>
          <w:rFonts w:ascii="Arial" w:hAnsi="Arial" w:cs="Arial"/>
          <w:sz w:val="20"/>
          <w:szCs w:val="20"/>
          <w:lang w:val="sk-SK"/>
        </w:rPr>
        <w:t>o</w:t>
      </w:r>
      <w:r w:rsidR="00F8013E" w:rsidRPr="00CE2ADE">
        <w:rPr>
          <w:rFonts w:ascii="Arial" w:hAnsi="Arial" w:cs="Arial"/>
          <w:sz w:val="20"/>
          <w:szCs w:val="20"/>
          <w:lang w:val="sk-SK"/>
        </w:rPr>
        <w:t xml:space="preserve">čného </w:t>
      </w:r>
      <w:r w:rsidR="00D605E6" w:rsidRPr="00CE2ADE">
        <w:rPr>
          <w:rFonts w:ascii="Arial" w:hAnsi="Arial" w:cs="Arial"/>
          <w:sz w:val="20"/>
          <w:szCs w:val="20"/>
          <w:lang w:val="sk-SK"/>
        </w:rPr>
        <w:t>rokovania</w:t>
      </w:r>
      <w:r w:rsidR="00F8013E" w:rsidRPr="00CE2ADE">
        <w:rPr>
          <w:rFonts w:ascii="Arial" w:hAnsi="Arial" w:cs="Arial"/>
          <w:sz w:val="20"/>
          <w:szCs w:val="20"/>
          <w:lang w:val="sk-SK"/>
        </w:rPr>
        <w:t xml:space="preserve"> Objedn</w:t>
      </w:r>
      <w:r w:rsidR="00D605E6" w:rsidRPr="00CE2ADE">
        <w:rPr>
          <w:rFonts w:ascii="Arial" w:hAnsi="Arial" w:cs="Arial"/>
          <w:sz w:val="20"/>
          <w:szCs w:val="20"/>
          <w:lang w:val="sk-SK"/>
        </w:rPr>
        <w:t>áv</w:t>
      </w:r>
      <w:r w:rsidR="00F8013E" w:rsidRPr="00CE2ADE">
        <w:rPr>
          <w:rFonts w:ascii="Arial" w:hAnsi="Arial" w:cs="Arial"/>
          <w:sz w:val="20"/>
          <w:szCs w:val="20"/>
          <w:lang w:val="sk-SK"/>
        </w:rPr>
        <w:t>ate</w:t>
      </w:r>
      <w:r w:rsidR="00D605E6" w:rsidRPr="00CE2ADE">
        <w:rPr>
          <w:rFonts w:ascii="Arial" w:hAnsi="Arial" w:cs="Arial"/>
          <w:sz w:val="20"/>
          <w:szCs w:val="20"/>
          <w:lang w:val="sk-SK"/>
        </w:rPr>
        <w:t>ľ</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o</w:t>
      </w:r>
      <w:r w:rsidR="00F8013E" w:rsidRPr="00CE2ADE">
        <w:rPr>
          <w:rFonts w:ascii="Arial" w:hAnsi="Arial" w:cs="Arial"/>
          <w:sz w:val="20"/>
          <w:szCs w:val="20"/>
          <w:lang w:val="sk-SK"/>
        </w:rPr>
        <w:t xml:space="preserve"> s</w:t>
      </w:r>
      <w:r w:rsidR="00D605E6" w:rsidRPr="00CE2ADE">
        <w:rPr>
          <w:rFonts w:ascii="Arial" w:hAnsi="Arial" w:cs="Arial"/>
          <w:sz w:val="20"/>
          <w:szCs w:val="20"/>
          <w:lang w:val="sk-SK"/>
        </w:rPr>
        <w:t>ú</w:t>
      </w:r>
      <w:r w:rsidR="00F8013E" w:rsidRPr="00CE2ADE">
        <w:rPr>
          <w:rFonts w:ascii="Arial" w:hAnsi="Arial" w:cs="Arial"/>
          <w:sz w:val="20"/>
          <w:szCs w:val="20"/>
          <w:lang w:val="sk-SK"/>
        </w:rPr>
        <w:t>hlasným stanovisk</w:t>
      </w:r>
      <w:r w:rsidR="00D605E6" w:rsidRPr="00CE2ADE">
        <w:rPr>
          <w:rFonts w:ascii="Arial" w:hAnsi="Arial" w:cs="Arial"/>
          <w:sz w:val="20"/>
          <w:szCs w:val="20"/>
          <w:lang w:val="sk-SK"/>
        </w:rPr>
        <w:t>o</w:t>
      </w:r>
      <w:r w:rsidR="00F8013E" w:rsidRPr="00CE2ADE">
        <w:rPr>
          <w:rFonts w:ascii="Arial" w:hAnsi="Arial" w:cs="Arial"/>
          <w:sz w:val="20"/>
          <w:szCs w:val="20"/>
          <w:lang w:val="sk-SK"/>
        </w:rPr>
        <w:t>m Dod</w:t>
      </w:r>
      <w:r w:rsidR="00D605E6" w:rsidRPr="00CE2ADE">
        <w:rPr>
          <w:rFonts w:ascii="Arial" w:hAnsi="Arial" w:cs="Arial"/>
          <w:sz w:val="20"/>
          <w:szCs w:val="20"/>
          <w:lang w:val="sk-SK"/>
        </w:rPr>
        <w:t>áva</w:t>
      </w:r>
      <w:r w:rsidR="00F8013E" w:rsidRPr="00CE2ADE">
        <w:rPr>
          <w:rFonts w:ascii="Arial" w:hAnsi="Arial" w:cs="Arial"/>
          <w:sz w:val="20"/>
          <w:szCs w:val="20"/>
          <w:lang w:val="sk-SK"/>
        </w:rPr>
        <w:t>te</w:t>
      </w:r>
      <w:r w:rsidR="00D605E6" w:rsidRPr="00CE2ADE">
        <w:rPr>
          <w:rFonts w:ascii="Arial" w:hAnsi="Arial" w:cs="Arial"/>
          <w:sz w:val="20"/>
          <w:szCs w:val="20"/>
          <w:lang w:val="sk-SK"/>
        </w:rPr>
        <w:t>ľa</w:t>
      </w:r>
      <w:r w:rsidR="00F8013E" w:rsidRPr="00CE2ADE">
        <w:rPr>
          <w:rFonts w:ascii="Arial" w:hAnsi="Arial" w:cs="Arial"/>
          <w:sz w:val="20"/>
          <w:szCs w:val="20"/>
          <w:lang w:val="sk-SK"/>
        </w:rPr>
        <w:t xml:space="preserve"> uzná nárok dot</w:t>
      </w:r>
      <w:r w:rsidR="00D605E6" w:rsidRPr="00CE2ADE">
        <w:rPr>
          <w:rFonts w:ascii="Arial" w:hAnsi="Arial" w:cs="Arial"/>
          <w:sz w:val="20"/>
          <w:szCs w:val="20"/>
          <w:lang w:val="sk-SK"/>
        </w:rPr>
        <w:t>knutej</w:t>
      </w:r>
      <w:r w:rsidR="00F8013E" w:rsidRPr="00CE2ADE">
        <w:rPr>
          <w:rFonts w:ascii="Arial" w:hAnsi="Arial" w:cs="Arial"/>
          <w:sz w:val="20"/>
          <w:szCs w:val="20"/>
          <w:lang w:val="sk-SK"/>
        </w:rPr>
        <w:t xml:space="preserve"> t</w:t>
      </w:r>
      <w:r w:rsidR="00D605E6" w:rsidRPr="00CE2ADE">
        <w:rPr>
          <w:rFonts w:ascii="Arial" w:hAnsi="Arial" w:cs="Arial"/>
          <w:sz w:val="20"/>
          <w:szCs w:val="20"/>
          <w:lang w:val="sk-SK"/>
        </w:rPr>
        <w:t>r</w:t>
      </w:r>
      <w:r w:rsidR="00F8013E" w:rsidRPr="00CE2ADE">
        <w:rPr>
          <w:rFonts w:ascii="Arial" w:hAnsi="Arial" w:cs="Arial"/>
          <w:sz w:val="20"/>
          <w:szCs w:val="20"/>
          <w:lang w:val="sk-SK"/>
        </w:rPr>
        <w:t>et</w:t>
      </w:r>
      <w:r w:rsidR="00D605E6" w:rsidRPr="00CE2ADE">
        <w:rPr>
          <w:rFonts w:ascii="Arial" w:hAnsi="Arial" w:cs="Arial"/>
          <w:sz w:val="20"/>
          <w:szCs w:val="20"/>
          <w:lang w:val="sk-SK"/>
        </w:rPr>
        <w:t>ej</w:t>
      </w:r>
      <w:r w:rsidR="00F8013E" w:rsidRPr="00CE2ADE">
        <w:rPr>
          <w:rFonts w:ascii="Arial" w:hAnsi="Arial" w:cs="Arial"/>
          <w:sz w:val="20"/>
          <w:szCs w:val="20"/>
          <w:lang w:val="sk-SK"/>
        </w:rPr>
        <w:t xml:space="preserve"> osoby na náhradu škody</w:t>
      </w:r>
      <w:r w:rsidR="00D605E6" w:rsidRPr="00CE2ADE">
        <w:rPr>
          <w:rFonts w:ascii="Arial" w:hAnsi="Arial" w:cs="Arial"/>
          <w:sz w:val="20"/>
          <w:szCs w:val="20"/>
          <w:lang w:val="sk-SK"/>
        </w:rPr>
        <w:t xml:space="preserve"> al</w:t>
      </w:r>
      <w:r w:rsidR="00F8013E" w:rsidRPr="00CE2ADE">
        <w:rPr>
          <w:rFonts w:ascii="Arial" w:hAnsi="Arial" w:cs="Arial"/>
          <w:sz w:val="20"/>
          <w:szCs w:val="20"/>
          <w:lang w:val="sk-SK"/>
        </w:rPr>
        <w:t xml:space="preserve">ebo </w:t>
      </w:r>
      <w:r w:rsidR="00D605E6" w:rsidRPr="00CE2ADE">
        <w:rPr>
          <w:rFonts w:ascii="Arial" w:hAnsi="Arial" w:cs="Arial"/>
          <w:sz w:val="20"/>
          <w:szCs w:val="20"/>
          <w:lang w:val="sk-SK"/>
        </w:rPr>
        <w:t>a</w:t>
      </w:r>
      <w:r w:rsidR="00F8013E" w:rsidRPr="00CE2ADE">
        <w:rPr>
          <w:rFonts w:ascii="Arial" w:hAnsi="Arial" w:cs="Arial"/>
          <w:sz w:val="20"/>
          <w:szCs w:val="20"/>
          <w:lang w:val="sk-SK"/>
        </w:rPr>
        <w:t>k</w:t>
      </w:r>
      <w:r w:rsidR="00D605E6" w:rsidRPr="00CE2ADE">
        <w:rPr>
          <w:rFonts w:ascii="Arial" w:hAnsi="Arial" w:cs="Arial"/>
          <w:sz w:val="20"/>
          <w:szCs w:val="20"/>
          <w:lang w:val="sk-SK"/>
        </w:rPr>
        <w:t xml:space="preserve"> bude</w:t>
      </w:r>
      <w:r w:rsidR="00F8013E" w:rsidRPr="00CE2ADE">
        <w:rPr>
          <w:rFonts w:ascii="Arial" w:hAnsi="Arial" w:cs="Arial"/>
          <w:sz w:val="20"/>
          <w:szCs w:val="20"/>
          <w:lang w:val="sk-SK"/>
        </w:rPr>
        <w:t xml:space="preserve"> Objedn</w:t>
      </w:r>
      <w:r w:rsidR="00D605E6" w:rsidRPr="00CE2ADE">
        <w:rPr>
          <w:rFonts w:ascii="Arial" w:hAnsi="Arial" w:cs="Arial"/>
          <w:sz w:val="20"/>
          <w:szCs w:val="20"/>
          <w:lang w:val="sk-SK"/>
        </w:rPr>
        <w:t>áva</w:t>
      </w:r>
      <w:r w:rsidR="00F8013E" w:rsidRPr="00CE2ADE">
        <w:rPr>
          <w:rFonts w:ascii="Arial" w:hAnsi="Arial" w:cs="Arial"/>
          <w:sz w:val="20"/>
          <w:szCs w:val="20"/>
          <w:lang w:val="sk-SK"/>
        </w:rPr>
        <w:t>te</w:t>
      </w:r>
      <w:r w:rsidR="00D605E6" w:rsidRPr="00CE2ADE">
        <w:rPr>
          <w:rFonts w:ascii="Arial" w:hAnsi="Arial" w:cs="Arial"/>
          <w:sz w:val="20"/>
          <w:szCs w:val="20"/>
          <w:lang w:val="sk-SK"/>
        </w:rPr>
        <w:t>ľov</w:t>
      </w:r>
      <w:r w:rsidR="00F8013E" w:rsidRPr="00CE2ADE">
        <w:rPr>
          <w:rFonts w:ascii="Arial" w:hAnsi="Arial" w:cs="Arial"/>
          <w:sz w:val="20"/>
          <w:szCs w:val="20"/>
          <w:lang w:val="sk-SK"/>
        </w:rPr>
        <w:t>i povinnos</w:t>
      </w:r>
      <w:r w:rsidR="00D605E6" w:rsidRPr="00CE2ADE">
        <w:rPr>
          <w:rFonts w:ascii="Arial" w:hAnsi="Arial" w:cs="Arial"/>
          <w:sz w:val="20"/>
          <w:szCs w:val="20"/>
          <w:lang w:val="sk-SK"/>
        </w:rPr>
        <w:t>ť</w:t>
      </w:r>
      <w:r w:rsidR="00F8013E" w:rsidRPr="00CE2ADE">
        <w:rPr>
          <w:rFonts w:ascii="Arial" w:hAnsi="Arial" w:cs="Arial"/>
          <w:sz w:val="20"/>
          <w:szCs w:val="20"/>
          <w:lang w:val="sk-SK"/>
        </w:rPr>
        <w:t xml:space="preserve"> tak</w:t>
      </w:r>
      <w:r w:rsidR="00D605E6" w:rsidRPr="00CE2ADE">
        <w:rPr>
          <w:rFonts w:ascii="Arial" w:hAnsi="Arial" w:cs="Arial"/>
          <w:sz w:val="20"/>
          <w:szCs w:val="20"/>
          <w:lang w:val="sk-SK"/>
        </w:rPr>
        <w:t>ejto</w:t>
      </w:r>
      <w:r w:rsidR="00F8013E" w:rsidRPr="00CE2ADE">
        <w:rPr>
          <w:rFonts w:ascii="Arial" w:hAnsi="Arial" w:cs="Arial"/>
          <w:sz w:val="20"/>
          <w:szCs w:val="20"/>
          <w:lang w:val="sk-SK"/>
        </w:rPr>
        <w:t xml:space="preserve"> náhrady škody uložen</w:t>
      </w:r>
      <w:r w:rsidR="00D605E6" w:rsidRPr="00CE2ADE">
        <w:rPr>
          <w:rFonts w:ascii="Arial" w:hAnsi="Arial" w:cs="Arial"/>
          <w:sz w:val="20"/>
          <w:szCs w:val="20"/>
          <w:lang w:val="sk-SK"/>
        </w:rPr>
        <w:t>á právoplatným</w:t>
      </w:r>
      <w:r w:rsidR="00F8013E" w:rsidRPr="00CE2ADE">
        <w:rPr>
          <w:rFonts w:ascii="Arial" w:hAnsi="Arial" w:cs="Arial"/>
          <w:sz w:val="20"/>
          <w:szCs w:val="20"/>
          <w:lang w:val="sk-SK"/>
        </w:rPr>
        <w:t xml:space="preserve"> a vykonate</w:t>
      </w:r>
      <w:r w:rsidR="00D605E6" w:rsidRPr="00CE2ADE">
        <w:rPr>
          <w:rFonts w:ascii="Arial" w:hAnsi="Arial" w:cs="Arial"/>
          <w:sz w:val="20"/>
          <w:szCs w:val="20"/>
          <w:lang w:val="sk-SK"/>
        </w:rPr>
        <w:t>ľ</w:t>
      </w:r>
      <w:r w:rsidR="00F8013E" w:rsidRPr="00CE2ADE">
        <w:rPr>
          <w:rFonts w:ascii="Arial" w:hAnsi="Arial" w:cs="Arial"/>
          <w:sz w:val="20"/>
          <w:szCs w:val="20"/>
          <w:lang w:val="sk-SK"/>
        </w:rPr>
        <w:t>ným s</w:t>
      </w:r>
      <w:r w:rsidR="00D605E6" w:rsidRPr="00CE2ADE">
        <w:rPr>
          <w:rFonts w:ascii="Arial" w:hAnsi="Arial" w:cs="Arial"/>
          <w:sz w:val="20"/>
          <w:szCs w:val="20"/>
          <w:lang w:val="sk-SK"/>
        </w:rPr>
        <w:t>ú</w:t>
      </w:r>
      <w:r w:rsidR="00F8013E" w:rsidRPr="00CE2ADE">
        <w:rPr>
          <w:rFonts w:ascii="Arial" w:hAnsi="Arial" w:cs="Arial"/>
          <w:sz w:val="20"/>
          <w:szCs w:val="20"/>
          <w:lang w:val="sk-SK"/>
        </w:rPr>
        <w:t>dn</w:t>
      </w:r>
      <w:r w:rsidR="00D605E6" w:rsidRPr="00CE2ADE">
        <w:rPr>
          <w:rFonts w:ascii="Arial" w:hAnsi="Arial" w:cs="Arial"/>
          <w:sz w:val="20"/>
          <w:szCs w:val="20"/>
          <w:lang w:val="sk-SK"/>
        </w:rPr>
        <w:t>y</w:t>
      </w:r>
      <w:r w:rsidR="00F8013E" w:rsidRPr="00CE2ADE">
        <w:rPr>
          <w:rFonts w:ascii="Arial" w:hAnsi="Arial" w:cs="Arial"/>
          <w:sz w:val="20"/>
          <w:szCs w:val="20"/>
          <w:lang w:val="sk-SK"/>
        </w:rPr>
        <w:t>m rozhodnutím, v pln</w:t>
      </w:r>
      <w:r w:rsidR="00D605E6" w:rsidRPr="00CE2ADE">
        <w:rPr>
          <w:rFonts w:ascii="Arial" w:hAnsi="Arial" w:cs="Arial"/>
          <w:sz w:val="20"/>
          <w:szCs w:val="20"/>
          <w:lang w:val="sk-SK"/>
        </w:rPr>
        <w:t>o</w:t>
      </w:r>
      <w:r w:rsidR="00F8013E" w:rsidRPr="00CE2ADE">
        <w:rPr>
          <w:rFonts w:ascii="Arial" w:hAnsi="Arial" w:cs="Arial"/>
          <w:sz w:val="20"/>
          <w:szCs w:val="20"/>
          <w:lang w:val="sk-SK"/>
        </w:rPr>
        <w:t>m rozsahu a na pr</w:t>
      </w:r>
      <w:r w:rsidR="00086D07" w:rsidRPr="00CE2ADE">
        <w:rPr>
          <w:rFonts w:ascii="Arial" w:hAnsi="Arial" w:cs="Arial"/>
          <w:sz w:val="20"/>
          <w:szCs w:val="20"/>
          <w:lang w:val="sk-SK"/>
        </w:rPr>
        <w:t>v</w:t>
      </w:r>
      <w:r w:rsidR="00D605E6" w:rsidRPr="00CE2ADE">
        <w:rPr>
          <w:rFonts w:ascii="Arial" w:hAnsi="Arial" w:cs="Arial"/>
          <w:sz w:val="20"/>
          <w:szCs w:val="20"/>
          <w:lang w:val="sk-SK"/>
        </w:rPr>
        <w:t>ú výzvu</w:t>
      </w:r>
      <w:r w:rsidR="00F8013E" w:rsidRPr="00CE2ADE">
        <w:rPr>
          <w:rFonts w:ascii="Arial" w:hAnsi="Arial" w:cs="Arial"/>
          <w:sz w:val="20"/>
          <w:szCs w:val="20"/>
          <w:lang w:val="sk-SK"/>
        </w:rPr>
        <w:t xml:space="preserve"> t</w:t>
      </w:r>
      <w:r w:rsidR="00D605E6" w:rsidRPr="00CE2ADE">
        <w:rPr>
          <w:rFonts w:ascii="Arial" w:hAnsi="Arial" w:cs="Arial"/>
          <w:sz w:val="20"/>
          <w:szCs w:val="20"/>
          <w:lang w:val="sk-SK"/>
        </w:rPr>
        <w:t>r</w:t>
      </w:r>
      <w:r w:rsidR="00F8013E" w:rsidRPr="00CE2ADE">
        <w:rPr>
          <w:rFonts w:ascii="Arial" w:hAnsi="Arial" w:cs="Arial"/>
          <w:sz w:val="20"/>
          <w:szCs w:val="20"/>
          <w:lang w:val="sk-SK"/>
        </w:rPr>
        <w:t>et</w:t>
      </w:r>
      <w:r w:rsidR="00D605E6" w:rsidRPr="00CE2ADE">
        <w:rPr>
          <w:rFonts w:ascii="Arial" w:hAnsi="Arial" w:cs="Arial"/>
          <w:sz w:val="20"/>
          <w:szCs w:val="20"/>
          <w:lang w:val="sk-SK"/>
        </w:rPr>
        <w:t>iu</w:t>
      </w:r>
      <w:r w:rsidR="00F8013E" w:rsidRPr="00CE2ADE">
        <w:rPr>
          <w:rFonts w:ascii="Arial" w:hAnsi="Arial" w:cs="Arial"/>
          <w:sz w:val="20"/>
          <w:szCs w:val="20"/>
          <w:lang w:val="sk-SK"/>
        </w:rPr>
        <w:t xml:space="preserve"> osobu </w:t>
      </w:r>
      <w:r w:rsidR="00D605E6" w:rsidRPr="00CE2ADE">
        <w:rPr>
          <w:rFonts w:ascii="Arial" w:hAnsi="Arial" w:cs="Arial"/>
          <w:sz w:val="20"/>
          <w:szCs w:val="20"/>
          <w:lang w:val="sk-SK"/>
        </w:rPr>
        <w:t>al</w:t>
      </w:r>
      <w:r w:rsidR="00F8013E" w:rsidRPr="00CE2ADE">
        <w:rPr>
          <w:rFonts w:ascii="Arial" w:hAnsi="Arial" w:cs="Arial"/>
          <w:sz w:val="20"/>
          <w:szCs w:val="20"/>
          <w:lang w:val="sk-SK"/>
        </w:rPr>
        <w:t>ebo Objedn</w:t>
      </w:r>
      <w:r w:rsidR="00D605E6" w:rsidRPr="00CE2ADE">
        <w:rPr>
          <w:rFonts w:ascii="Arial" w:hAnsi="Arial" w:cs="Arial"/>
          <w:sz w:val="20"/>
          <w:szCs w:val="20"/>
          <w:lang w:val="sk-SK"/>
        </w:rPr>
        <w:t>áv</w:t>
      </w:r>
      <w:r w:rsidR="00F8013E" w:rsidRPr="00CE2ADE">
        <w:rPr>
          <w:rFonts w:ascii="Arial" w:hAnsi="Arial" w:cs="Arial"/>
          <w:sz w:val="20"/>
          <w:szCs w:val="20"/>
          <w:lang w:val="sk-SK"/>
        </w:rPr>
        <w:t>ate</w:t>
      </w:r>
      <w:r w:rsidR="00D605E6" w:rsidRPr="00CE2ADE">
        <w:rPr>
          <w:rFonts w:ascii="Arial" w:hAnsi="Arial" w:cs="Arial"/>
          <w:sz w:val="20"/>
          <w:szCs w:val="20"/>
          <w:lang w:val="sk-SK"/>
        </w:rPr>
        <w:t>ľa</w:t>
      </w:r>
      <w:r w:rsidR="00F8013E" w:rsidRPr="00CE2ADE">
        <w:rPr>
          <w:rFonts w:ascii="Arial" w:hAnsi="Arial" w:cs="Arial"/>
          <w:sz w:val="20"/>
          <w:szCs w:val="20"/>
          <w:lang w:val="sk-SK"/>
        </w:rPr>
        <w:t xml:space="preserve"> odškodní, </w:t>
      </w:r>
      <w:r w:rsidR="00D605E6" w:rsidRPr="00CE2ADE">
        <w:rPr>
          <w:rFonts w:ascii="Arial" w:hAnsi="Arial" w:cs="Arial"/>
          <w:sz w:val="20"/>
          <w:szCs w:val="20"/>
          <w:lang w:val="sk-SK"/>
        </w:rPr>
        <w:t>a</w:t>
      </w:r>
      <w:r w:rsidR="00F8013E" w:rsidRPr="00CE2ADE">
        <w:rPr>
          <w:rFonts w:ascii="Arial" w:hAnsi="Arial" w:cs="Arial"/>
          <w:sz w:val="20"/>
          <w:szCs w:val="20"/>
          <w:lang w:val="sk-SK"/>
        </w:rPr>
        <w:t xml:space="preserve">k k vzniku škody </w:t>
      </w:r>
      <w:r w:rsidR="00D605E6" w:rsidRPr="00CE2ADE">
        <w:rPr>
          <w:rFonts w:ascii="Arial" w:hAnsi="Arial" w:cs="Arial"/>
          <w:sz w:val="20"/>
          <w:szCs w:val="20"/>
          <w:lang w:val="sk-SK"/>
        </w:rPr>
        <w:lastRenderedPageBreak/>
        <w:t>pri</w:t>
      </w:r>
      <w:r w:rsidR="00F8013E" w:rsidRPr="00CE2ADE">
        <w:rPr>
          <w:rFonts w:ascii="Arial" w:hAnsi="Arial" w:cs="Arial"/>
          <w:sz w:val="20"/>
          <w:szCs w:val="20"/>
          <w:lang w:val="sk-SK"/>
        </w:rPr>
        <w:t>šlo v</w:t>
      </w:r>
      <w:r w:rsidR="00D605E6" w:rsidRPr="00CE2ADE">
        <w:rPr>
          <w:rFonts w:ascii="Arial" w:hAnsi="Arial" w:cs="Arial"/>
          <w:sz w:val="20"/>
          <w:szCs w:val="20"/>
          <w:lang w:val="sk-SK"/>
        </w:rPr>
        <w:t> </w:t>
      </w:r>
      <w:r w:rsidR="00F8013E" w:rsidRPr="00CE2ADE">
        <w:rPr>
          <w:rFonts w:ascii="Arial" w:hAnsi="Arial" w:cs="Arial"/>
          <w:sz w:val="20"/>
          <w:szCs w:val="20"/>
          <w:lang w:val="sk-SK"/>
        </w:rPr>
        <w:t>d</w:t>
      </w:r>
      <w:r w:rsidR="00D605E6" w:rsidRPr="00CE2ADE">
        <w:rPr>
          <w:rFonts w:ascii="Arial" w:hAnsi="Arial" w:cs="Arial"/>
          <w:sz w:val="20"/>
          <w:szCs w:val="20"/>
          <w:lang w:val="sk-SK"/>
        </w:rPr>
        <w:t>ô</w:t>
      </w:r>
      <w:r w:rsidR="00F8013E" w:rsidRPr="00CE2ADE">
        <w:rPr>
          <w:rFonts w:ascii="Arial" w:hAnsi="Arial" w:cs="Arial"/>
          <w:sz w:val="20"/>
          <w:szCs w:val="20"/>
          <w:lang w:val="sk-SK"/>
        </w:rPr>
        <w:t>sledku</w:t>
      </w:r>
      <w:r w:rsidR="00D605E6" w:rsidRPr="00CE2ADE">
        <w:rPr>
          <w:rFonts w:ascii="Arial" w:hAnsi="Arial" w:cs="Arial"/>
          <w:sz w:val="20"/>
          <w:szCs w:val="20"/>
          <w:lang w:val="sk-SK"/>
        </w:rPr>
        <w:t>:</w:t>
      </w:r>
    </w:p>
    <w:p w14:paraId="1E6F0B09" w14:textId="77777777" w:rsidR="00F8013E" w:rsidRPr="00CE2ADE" w:rsidRDefault="00D605E6"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w:t>
      </w:r>
      <w:r w:rsidR="00D77A70" w:rsidRPr="00CE2ADE">
        <w:rPr>
          <w:rFonts w:ascii="Arial" w:hAnsi="Arial" w:cs="Arial"/>
          <w:sz w:val="20"/>
          <w:szCs w:val="20"/>
          <w:lang w:val="sk-SK"/>
        </w:rPr>
        <w:tab/>
      </w:r>
      <w:r w:rsidR="00F8013E" w:rsidRPr="00CE2ADE">
        <w:rPr>
          <w:rFonts w:ascii="Arial" w:hAnsi="Arial" w:cs="Arial"/>
          <w:sz w:val="20"/>
          <w:szCs w:val="20"/>
          <w:lang w:val="sk-SK"/>
        </w:rPr>
        <w:t xml:space="preserve">činnosti </w:t>
      </w:r>
      <w:r w:rsidR="00086D07" w:rsidRPr="00CE2ADE">
        <w:rPr>
          <w:rFonts w:ascii="Arial" w:hAnsi="Arial" w:cs="Arial"/>
          <w:sz w:val="20"/>
          <w:szCs w:val="20"/>
          <w:lang w:val="sk-SK"/>
        </w:rPr>
        <w:t>al</w:t>
      </w:r>
      <w:r w:rsidR="00F8013E" w:rsidRPr="00CE2ADE">
        <w:rPr>
          <w:rFonts w:ascii="Arial" w:hAnsi="Arial" w:cs="Arial"/>
          <w:sz w:val="20"/>
          <w:szCs w:val="20"/>
          <w:lang w:val="sk-SK"/>
        </w:rPr>
        <w:t>ebo neoprávn</w:t>
      </w:r>
      <w:r w:rsidRPr="00CE2ADE">
        <w:rPr>
          <w:rFonts w:ascii="Arial" w:hAnsi="Arial" w:cs="Arial"/>
          <w:sz w:val="20"/>
          <w:szCs w:val="20"/>
          <w:lang w:val="sk-SK"/>
        </w:rPr>
        <w:t>enej</w:t>
      </w:r>
      <w:r w:rsidR="00F8013E" w:rsidRPr="00CE2ADE">
        <w:rPr>
          <w:rFonts w:ascii="Arial" w:hAnsi="Arial" w:cs="Arial"/>
          <w:sz w:val="20"/>
          <w:szCs w:val="20"/>
          <w:lang w:val="sk-SK"/>
        </w:rPr>
        <w:t xml:space="preserve"> nečinnosti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ľa po</w:t>
      </w:r>
      <w:r w:rsidR="00F8013E" w:rsidRPr="00CE2ADE">
        <w:rPr>
          <w:rFonts w:ascii="Arial" w:hAnsi="Arial" w:cs="Arial"/>
          <w:sz w:val="20"/>
          <w:szCs w:val="20"/>
          <w:lang w:val="sk-SK"/>
        </w:rPr>
        <w:t>d</w:t>
      </w:r>
      <w:r w:rsidRPr="00CE2ADE">
        <w:rPr>
          <w:rFonts w:ascii="Arial" w:hAnsi="Arial" w:cs="Arial"/>
          <w:sz w:val="20"/>
          <w:szCs w:val="20"/>
          <w:lang w:val="sk-SK"/>
        </w:rPr>
        <w:t>ľa</w:t>
      </w:r>
      <w:r w:rsidR="00F8013E" w:rsidRPr="00CE2ADE">
        <w:rPr>
          <w:rFonts w:ascii="Arial" w:hAnsi="Arial" w:cs="Arial"/>
          <w:sz w:val="20"/>
          <w:szCs w:val="20"/>
          <w:lang w:val="sk-SK"/>
        </w:rPr>
        <w:t xml:space="preserve"> t</w:t>
      </w:r>
      <w:r w:rsidRPr="00CE2ADE">
        <w:rPr>
          <w:rFonts w:ascii="Arial" w:hAnsi="Arial" w:cs="Arial"/>
          <w:sz w:val="20"/>
          <w:szCs w:val="20"/>
          <w:lang w:val="sk-SK"/>
        </w:rPr>
        <w:t>ej</w:t>
      </w:r>
      <w:r w:rsidR="00F8013E" w:rsidRPr="00CE2ADE">
        <w:rPr>
          <w:rFonts w:ascii="Arial" w:hAnsi="Arial" w:cs="Arial"/>
          <w:sz w:val="20"/>
          <w:szCs w:val="20"/>
          <w:lang w:val="sk-SK"/>
        </w:rPr>
        <w:t xml:space="preserve">to </w:t>
      </w:r>
      <w:r w:rsidRPr="00CE2ADE">
        <w:rPr>
          <w:rFonts w:ascii="Arial" w:hAnsi="Arial" w:cs="Arial"/>
          <w:sz w:val="20"/>
          <w:szCs w:val="20"/>
          <w:lang w:val="sk-SK"/>
        </w:rPr>
        <w:t>Z</w:t>
      </w:r>
      <w:r w:rsidR="00F8013E" w:rsidRPr="00CE2ADE">
        <w:rPr>
          <w:rFonts w:ascii="Arial" w:hAnsi="Arial" w:cs="Arial"/>
          <w:sz w:val="20"/>
          <w:szCs w:val="20"/>
          <w:lang w:val="sk-SK"/>
        </w:rPr>
        <w:t>mluvy</w:t>
      </w:r>
      <w:r w:rsidR="00086D07" w:rsidRPr="00CE2ADE">
        <w:rPr>
          <w:rFonts w:ascii="Arial" w:hAnsi="Arial" w:cs="Arial"/>
          <w:sz w:val="20"/>
          <w:szCs w:val="20"/>
          <w:lang w:val="sk-SK"/>
        </w:rPr>
        <w:t>,</w:t>
      </w:r>
      <w:r w:rsidR="00F8013E" w:rsidRPr="00CE2ADE">
        <w:rPr>
          <w:rFonts w:ascii="Arial" w:hAnsi="Arial" w:cs="Arial"/>
          <w:sz w:val="20"/>
          <w:szCs w:val="20"/>
          <w:lang w:val="sk-SK"/>
        </w:rPr>
        <w:t xml:space="preserve"> </w:t>
      </w:r>
    </w:p>
    <w:p w14:paraId="250709F3" w14:textId="77777777" w:rsidR="00F8013E" w:rsidRPr="00CE2ADE" w:rsidRDefault="00D605E6" w:rsidP="00CD0DFC">
      <w:pPr>
        <w:pStyle w:val="Normal1"/>
        <w:spacing w:before="120" w:line="240" w:lineRule="auto"/>
        <w:ind w:left="1439" w:hanging="730"/>
        <w:rPr>
          <w:rFonts w:ascii="Arial" w:hAnsi="Arial" w:cs="Arial"/>
          <w:sz w:val="20"/>
          <w:szCs w:val="20"/>
          <w:lang w:val="sk-SK"/>
        </w:rPr>
      </w:pPr>
      <w:r w:rsidRPr="00CE2ADE">
        <w:rPr>
          <w:rFonts w:ascii="Arial" w:hAnsi="Arial" w:cs="Arial"/>
          <w:sz w:val="20"/>
          <w:szCs w:val="20"/>
          <w:lang w:val="sk-SK"/>
        </w:rPr>
        <w:t xml:space="preserve">(b) </w:t>
      </w:r>
      <w:r w:rsidR="00D77A70" w:rsidRPr="00CE2ADE">
        <w:rPr>
          <w:rFonts w:ascii="Arial" w:hAnsi="Arial" w:cs="Arial"/>
          <w:sz w:val="20"/>
          <w:szCs w:val="20"/>
          <w:lang w:val="sk-SK"/>
        </w:rPr>
        <w:tab/>
      </w:r>
      <w:r w:rsidR="00F8013E" w:rsidRPr="00CE2ADE">
        <w:rPr>
          <w:rFonts w:ascii="Arial" w:hAnsi="Arial" w:cs="Arial"/>
          <w:sz w:val="20"/>
          <w:szCs w:val="20"/>
          <w:lang w:val="sk-SK"/>
        </w:rPr>
        <w:t>porušen</w:t>
      </w:r>
      <w:r w:rsidRPr="00CE2ADE">
        <w:rPr>
          <w:rFonts w:ascii="Arial" w:hAnsi="Arial" w:cs="Arial"/>
          <w:sz w:val="20"/>
          <w:szCs w:val="20"/>
          <w:lang w:val="sk-SK"/>
        </w:rPr>
        <w:t>ia</w:t>
      </w:r>
      <w:r w:rsidR="00F8013E" w:rsidRPr="00CE2ADE">
        <w:rPr>
          <w:rFonts w:ascii="Arial" w:hAnsi="Arial" w:cs="Arial"/>
          <w:sz w:val="20"/>
          <w:szCs w:val="20"/>
          <w:lang w:val="sk-SK"/>
        </w:rPr>
        <w:t xml:space="preserve"> povinnosti Dod</w:t>
      </w:r>
      <w:r w:rsidRPr="00CE2ADE">
        <w:rPr>
          <w:rFonts w:ascii="Arial" w:hAnsi="Arial" w:cs="Arial"/>
          <w:sz w:val="20"/>
          <w:szCs w:val="20"/>
          <w:lang w:val="sk-SK"/>
        </w:rPr>
        <w:t>áva</w:t>
      </w:r>
      <w:r w:rsidR="00F8013E" w:rsidRPr="00CE2ADE">
        <w:rPr>
          <w:rFonts w:ascii="Arial" w:hAnsi="Arial" w:cs="Arial"/>
          <w:sz w:val="20"/>
          <w:szCs w:val="20"/>
          <w:lang w:val="sk-SK"/>
        </w:rPr>
        <w:t>te</w:t>
      </w:r>
      <w:r w:rsidRPr="00CE2ADE">
        <w:rPr>
          <w:rFonts w:ascii="Arial" w:hAnsi="Arial" w:cs="Arial"/>
          <w:sz w:val="20"/>
          <w:szCs w:val="20"/>
          <w:lang w:val="sk-SK"/>
        </w:rPr>
        <w:t>ľa</w:t>
      </w:r>
      <w:r w:rsidR="00F8013E" w:rsidRPr="00CE2ADE">
        <w:rPr>
          <w:rFonts w:ascii="Arial" w:hAnsi="Arial" w:cs="Arial"/>
          <w:sz w:val="20"/>
          <w:szCs w:val="20"/>
          <w:lang w:val="sk-SK"/>
        </w:rPr>
        <w:t xml:space="preserve"> vyplývaj</w:t>
      </w:r>
      <w:r w:rsidRPr="00CE2ADE">
        <w:rPr>
          <w:rFonts w:ascii="Arial" w:hAnsi="Arial" w:cs="Arial"/>
          <w:sz w:val="20"/>
          <w:szCs w:val="20"/>
          <w:lang w:val="sk-SK"/>
        </w:rPr>
        <w:t>ú</w:t>
      </w:r>
      <w:r w:rsidR="00F8013E" w:rsidRPr="00CE2ADE">
        <w:rPr>
          <w:rFonts w:ascii="Arial" w:hAnsi="Arial" w:cs="Arial"/>
          <w:sz w:val="20"/>
          <w:szCs w:val="20"/>
          <w:lang w:val="sk-SK"/>
        </w:rPr>
        <w:t>c</w:t>
      </w:r>
      <w:r w:rsidRPr="00CE2ADE">
        <w:rPr>
          <w:rFonts w:ascii="Arial" w:hAnsi="Arial" w:cs="Arial"/>
          <w:sz w:val="20"/>
          <w:szCs w:val="20"/>
          <w:lang w:val="sk-SK"/>
        </w:rPr>
        <w:t>ej</w:t>
      </w:r>
      <w:r w:rsidR="00F8013E" w:rsidRPr="00CE2ADE">
        <w:rPr>
          <w:rFonts w:ascii="Arial" w:hAnsi="Arial" w:cs="Arial"/>
          <w:sz w:val="20"/>
          <w:szCs w:val="20"/>
          <w:lang w:val="sk-SK"/>
        </w:rPr>
        <w:t xml:space="preserve"> z t</w:t>
      </w:r>
      <w:r w:rsidRPr="00CE2ADE">
        <w:rPr>
          <w:rFonts w:ascii="Arial" w:hAnsi="Arial" w:cs="Arial"/>
          <w:sz w:val="20"/>
          <w:szCs w:val="20"/>
          <w:lang w:val="sk-SK"/>
        </w:rPr>
        <w:t>ej</w:t>
      </w:r>
      <w:r w:rsidR="00F8013E" w:rsidRPr="00CE2ADE">
        <w:rPr>
          <w:rFonts w:ascii="Arial" w:hAnsi="Arial" w:cs="Arial"/>
          <w:sz w:val="20"/>
          <w:szCs w:val="20"/>
          <w:lang w:val="sk-SK"/>
        </w:rPr>
        <w:t xml:space="preserve">to </w:t>
      </w:r>
      <w:r w:rsidRPr="00CE2ADE">
        <w:rPr>
          <w:rFonts w:ascii="Arial" w:hAnsi="Arial" w:cs="Arial"/>
          <w:sz w:val="20"/>
          <w:szCs w:val="20"/>
          <w:lang w:val="sk-SK"/>
        </w:rPr>
        <w:t>Z</w:t>
      </w:r>
      <w:r w:rsidR="00F8013E" w:rsidRPr="00CE2ADE">
        <w:rPr>
          <w:rFonts w:ascii="Arial" w:hAnsi="Arial" w:cs="Arial"/>
          <w:sz w:val="20"/>
          <w:szCs w:val="20"/>
          <w:lang w:val="sk-SK"/>
        </w:rPr>
        <w:t xml:space="preserve">mluvy </w:t>
      </w:r>
      <w:r w:rsidRPr="00CE2ADE">
        <w:rPr>
          <w:rFonts w:ascii="Arial" w:hAnsi="Arial" w:cs="Arial"/>
          <w:sz w:val="20"/>
          <w:szCs w:val="20"/>
          <w:lang w:val="sk-SK"/>
        </w:rPr>
        <w:t>al</w:t>
      </w:r>
      <w:r w:rsidR="00F8013E" w:rsidRPr="00CE2ADE">
        <w:rPr>
          <w:rFonts w:ascii="Arial" w:hAnsi="Arial" w:cs="Arial"/>
          <w:sz w:val="20"/>
          <w:szCs w:val="20"/>
          <w:lang w:val="sk-SK"/>
        </w:rPr>
        <w:t>ebo Právn</w:t>
      </w:r>
      <w:r w:rsidRPr="00CE2ADE">
        <w:rPr>
          <w:rFonts w:ascii="Arial" w:hAnsi="Arial" w:cs="Arial"/>
          <w:sz w:val="20"/>
          <w:szCs w:val="20"/>
          <w:lang w:val="sk-SK"/>
        </w:rPr>
        <w:t>e</w:t>
      </w:r>
      <w:r w:rsidR="00F8013E" w:rsidRPr="00CE2ADE">
        <w:rPr>
          <w:rFonts w:ascii="Arial" w:hAnsi="Arial" w:cs="Arial"/>
          <w:sz w:val="20"/>
          <w:szCs w:val="20"/>
          <w:lang w:val="sk-SK"/>
        </w:rPr>
        <w:t>ho p</w:t>
      </w:r>
      <w:r w:rsidRPr="00CE2ADE">
        <w:rPr>
          <w:rFonts w:ascii="Arial" w:hAnsi="Arial" w:cs="Arial"/>
          <w:sz w:val="20"/>
          <w:szCs w:val="20"/>
          <w:lang w:val="sk-SK"/>
        </w:rPr>
        <w:t>oriadku</w:t>
      </w:r>
      <w:r w:rsidR="00086D07" w:rsidRPr="00CE2ADE">
        <w:rPr>
          <w:rFonts w:ascii="Arial" w:hAnsi="Arial" w:cs="Arial"/>
          <w:sz w:val="20"/>
          <w:szCs w:val="20"/>
          <w:lang w:val="sk-SK"/>
        </w:rPr>
        <w:t xml:space="preserve"> </w:t>
      </w:r>
      <w:r w:rsidRPr="00CE2ADE">
        <w:rPr>
          <w:rFonts w:ascii="Arial" w:hAnsi="Arial" w:cs="Arial"/>
          <w:sz w:val="20"/>
          <w:szCs w:val="20"/>
          <w:lang w:val="sk-SK"/>
        </w:rPr>
        <w:t>alebo</w:t>
      </w:r>
    </w:p>
    <w:p w14:paraId="1A15732A" w14:textId="77777777" w:rsidR="00F8013E" w:rsidRPr="00CE2ADE" w:rsidRDefault="00D605E6" w:rsidP="00CD0DFC">
      <w:pPr>
        <w:pStyle w:val="Normal1"/>
        <w:tabs>
          <w:tab w:val="clear" w:pos="709"/>
        </w:tabs>
        <w:spacing w:before="120" w:line="240" w:lineRule="auto"/>
        <w:ind w:left="1439" w:hanging="730"/>
        <w:rPr>
          <w:rFonts w:ascii="Arial" w:hAnsi="Arial" w:cs="Arial"/>
          <w:sz w:val="20"/>
          <w:szCs w:val="20"/>
          <w:lang w:val="sk-SK"/>
        </w:rPr>
      </w:pPr>
      <w:r w:rsidRPr="00CE2ADE">
        <w:rPr>
          <w:rFonts w:ascii="Arial" w:hAnsi="Arial" w:cs="Arial"/>
          <w:sz w:val="20"/>
          <w:szCs w:val="20"/>
          <w:lang w:val="sk-SK"/>
        </w:rPr>
        <w:t xml:space="preserve">(c) </w:t>
      </w:r>
      <w:r w:rsidR="00D77A70" w:rsidRPr="00CE2ADE">
        <w:rPr>
          <w:rFonts w:ascii="Arial" w:hAnsi="Arial" w:cs="Arial"/>
          <w:sz w:val="20"/>
          <w:szCs w:val="20"/>
          <w:lang w:val="sk-SK"/>
        </w:rPr>
        <w:tab/>
      </w:r>
      <w:r w:rsidRPr="00CE2ADE">
        <w:rPr>
          <w:rFonts w:ascii="Arial" w:hAnsi="Arial" w:cs="Arial"/>
          <w:sz w:val="20"/>
          <w:szCs w:val="20"/>
          <w:lang w:val="sk-SK"/>
        </w:rPr>
        <w:t>a</w:t>
      </w:r>
      <w:r w:rsidR="00F8013E" w:rsidRPr="00CE2ADE">
        <w:rPr>
          <w:rFonts w:ascii="Arial" w:hAnsi="Arial" w:cs="Arial"/>
          <w:sz w:val="20"/>
          <w:szCs w:val="20"/>
          <w:lang w:val="sk-SK"/>
        </w:rPr>
        <w:t>k Dod</w:t>
      </w:r>
      <w:r w:rsidRPr="00CE2ADE">
        <w:rPr>
          <w:rFonts w:ascii="Arial" w:hAnsi="Arial" w:cs="Arial"/>
          <w:sz w:val="20"/>
          <w:szCs w:val="20"/>
          <w:lang w:val="sk-SK"/>
        </w:rPr>
        <w:t>á</w:t>
      </w:r>
      <w:r w:rsidR="00F8013E" w:rsidRPr="00CE2ADE">
        <w:rPr>
          <w:rFonts w:ascii="Arial" w:hAnsi="Arial" w:cs="Arial"/>
          <w:sz w:val="20"/>
          <w:szCs w:val="20"/>
          <w:lang w:val="sk-SK"/>
        </w:rPr>
        <w:t>vate</w:t>
      </w:r>
      <w:r w:rsidRPr="00CE2ADE">
        <w:rPr>
          <w:rFonts w:ascii="Arial" w:hAnsi="Arial" w:cs="Arial"/>
          <w:sz w:val="20"/>
          <w:szCs w:val="20"/>
          <w:lang w:val="sk-SK"/>
        </w:rPr>
        <w:t>ľ</w:t>
      </w:r>
      <w:r w:rsidR="00F8013E" w:rsidRPr="00CE2ADE">
        <w:rPr>
          <w:rFonts w:ascii="Arial" w:hAnsi="Arial" w:cs="Arial"/>
          <w:sz w:val="20"/>
          <w:szCs w:val="20"/>
          <w:lang w:val="sk-SK"/>
        </w:rPr>
        <w:t xml:space="preserve"> za vznik</w:t>
      </w:r>
      <w:r w:rsidRPr="00CE2ADE">
        <w:rPr>
          <w:rFonts w:ascii="Arial" w:hAnsi="Arial" w:cs="Arial"/>
          <w:sz w:val="20"/>
          <w:szCs w:val="20"/>
          <w:lang w:val="sk-SK"/>
        </w:rPr>
        <w:t>n</w:t>
      </w:r>
      <w:r w:rsidR="00F8013E" w:rsidRPr="00CE2ADE">
        <w:rPr>
          <w:rFonts w:ascii="Arial" w:hAnsi="Arial" w:cs="Arial"/>
          <w:sz w:val="20"/>
          <w:szCs w:val="20"/>
          <w:lang w:val="sk-SK"/>
        </w:rPr>
        <w:t>u</w:t>
      </w:r>
      <w:r w:rsidRPr="00CE2ADE">
        <w:rPr>
          <w:rFonts w:ascii="Arial" w:hAnsi="Arial" w:cs="Arial"/>
          <w:sz w:val="20"/>
          <w:szCs w:val="20"/>
          <w:lang w:val="sk-SK"/>
        </w:rPr>
        <w:t>tú</w:t>
      </w:r>
      <w:r w:rsidR="00F8013E" w:rsidRPr="00CE2ADE">
        <w:rPr>
          <w:rFonts w:ascii="Arial" w:hAnsi="Arial" w:cs="Arial"/>
          <w:sz w:val="20"/>
          <w:szCs w:val="20"/>
          <w:lang w:val="sk-SK"/>
        </w:rPr>
        <w:t xml:space="preserve"> škodu </w:t>
      </w:r>
      <w:r w:rsidRPr="00CE2ADE">
        <w:rPr>
          <w:rFonts w:ascii="Arial" w:hAnsi="Arial" w:cs="Arial"/>
          <w:sz w:val="20"/>
          <w:szCs w:val="20"/>
          <w:lang w:val="sk-SK"/>
        </w:rPr>
        <w:t>z</w:t>
      </w:r>
      <w:r w:rsidR="00F8013E" w:rsidRPr="00CE2ADE">
        <w:rPr>
          <w:rFonts w:ascii="Arial" w:hAnsi="Arial" w:cs="Arial"/>
          <w:sz w:val="20"/>
          <w:szCs w:val="20"/>
          <w:lang w:val="sk-SK"/>
        </w:rPr>
        <w:t>odpov</w:t>
      </w:r>
      <w:r w:rsidRPr="00CE2ADE">
        <w:rPr>
          <w:rFonts w:ascii="Arial" w:hAnsi="Arial" w:cs="Arial"/>
          <w:sz w:val="20"/>
          <w:szCs w:val="20"/>
          <w:lang w:val="sk-SK"/>
        </w:rPr>
        <w:t>e</w:t>
      </w:r>
      <w:r w:rsidR="00F8013E" w:rsidRPr="00CE2ADE">
        <w:rPr>
          <w:rFonts w:ascii="Arial" w:hAnsi="Arial" w:cs="Arial"/>
          <w:sz w:val="20"/>
          <w:szCs w:val="20"/>
          <w:lang w:val="sk-SK"/>
        </w:rPr>
        <w:t>dá na základ</w:t>
      </w:r>
      <w:r w:rsidRPr="00CE2ADE">
        <w:rPr>
          <w:rFonts w:ascii="Arial" w:hAnsi="Arial" w:cs="Arial"/>
          <w:sz w:val="20"/>
          <w:szCs w:val="20"/>
          <w:lang w:val="sk-SK"/>
        </w:rPr>
        <w:t>e</w:t>
      </w:r>
      <w:r w:rsidR="00F8013E" w:rsidRPr="00CE2ADE">
        <w:rPr>
          <w:rFonts w:ascii="Arial" w:hAnsi="Arial" w:cs="Arial"/>
          <w:sz w:val="20"/>
          <w:szCs w:val="20"/>
          <w:lang w:val="sk-SK"/>
        </w:rPr>
        <w:t xml:space="preserve"> sv</w:t>
      </w:r>
      <w:r w:rsidRPr="00CE2ADE">
        <w:rPr>
          <w:rFonts w:ascii="Arial" w:hAnsi="Arial" w:cs="Arial"/>
          <w:sz w:val="20"/>
          <w:szCs w:val="20"/>
          <w:lang w:val="sk-SK"/>
        </w:rPr>
        <w:t>ojej</w:t>
      </w:r>
      <w:r w:rsidR="00F8013E" w:rsidRPr="00CE2ADE">
        <w:rPr>
          <w:rFonts w:ascii="Arial" w:hAnsi="Arial" w:cs="Arial"/>
          <w:sz w:val="20"/>
          <w:szCs w:val="20"/>
          <w:lang w:val="sk-SK"/>
        </w:rPr>
        <w:t xml:space="preserve"> </w:t>
      </w:r>
      <w:r w:rsidRPr="00CE2ADE">
        <w:rPr>
          <w:rFonts w:ascii="Arial" w:hAnsi="Arial" w:cs="Arial"/>
          <w:sz w:val="20"/>
          <w:szCs w:val="20"/>
          <w:lang w:val="sk-SK"/>
        </w:rPr>
        <w:t>zmluvnej</w:t>
      </w:r>
      <w:r w:rsidR="00F8013E" w:rsidRPr="00CE2ADE">
        <w:rPr>
          <w:rFonts w:ascii="Arial" w:hAnsi="Arial" w:cs="Arial"/>
          <w:sz w:val="20"/>
          <w:szCs w:val="20"/>
          <w:lang w:val="sk-SK"/>
        </w:rPr>
        <w:t xml:space="preserve"> povinnosti </w:t>
      </w:r>
      <w:r w:rsidRPr="00CE2ADE">
        <w:rPr>
          <w:rFonts w:ascii="Arial" w:hAnsi="Arial" w:cs="Arial"/>
          <w:sz w:val="20"/>
          <w:szCs w:val="20"/>
          <w:lang w:val="sk-SK"/>
        </w:rPr>
        <w:t>al</w:t>
      </w:r>
      <w:r w:rsidR="00F8013E" w:rsidRPr="00CE2ADE">
        <w:rPr>
          <w:rFonts w:ascii="Arial" w:hAnsi="Arial" w:cs="Arial"/>
          <w:sz w:val="20"/>
          <w:szCs w:val="20"/>
          <w:lang w:val="sk-SK"/>
        </w:rPr>
        <w:t>ebo na</w:t>
      </w:r>
      <w:r w:rsidRPr="00CE2ADE">
        <w:rPr>
          <w:rFonts w:ascii="Arial" w:hAnsi="Arial" w:cs="Arial"/>
          <w:sz w:val="20"/>
          <w:szCs w:val="20"/>
          <w:lang w:val="sk-SK"/>
        </w:rPr>
        <w:t xml:space="preserve"> </w:t>
      </w:r>
      <w:r w:rsidR="00F8013E" w:rsidRPr="00CE2ADE">
        <w:rPr>
          <w:rFonts w:ascii="Arial" w:hAnsi="Arial" w:cs="Arial"/>
          <w:sz w:val="20"/>
          <w:szCs w:val="20"/>
          <w:lang w:val="sk-SK"/>
        </w:rPr>
        <w:t>základ</w:t>
      </w:r>
      <w:r w:rsidRPr="00CE2ADE">
        <w:rPr>
          <w:rFonts w:ascii="Arial" w:hAnsi="Arial" w:cs="Arial"/>
          <w:sz w:val="20"/>
          <w:szCs w:val="20"/>
          <w:lang w:val="sk-SK"/>
        </w:rPr>
        <w:t>e</w:t>
      </w:r>
      <w:r w:rsidR="00F8013E" w:rsidRPr="00CE2ADE">
        <w:rPr>
          <w:rFonts w:ascii="Arial" w:hAnsi="Arial" w:cs="Arial"/>
          <w:sz w:val="20"/>
          <w:szCs w:val="20"/>
          <w:lang w:val="sk-SK"/>
        </w:rPr>
        <w:t xml:space="preserve"> </w:t>
      </w:r>
      <w:r w:rsidRPr="00CE2ADE">
        <w:rPr>
          <w:rFonts w:ascii="Arial" w:hAnsi="Arial" w:cs="Arial"/>
          <w:sz w:val="20"/>
          <w:szCs w:val="20"/>
          <w:lang w:val="sk-SK"/>
        </w:rPr>
        <w:t>Právneho poriadku</w:t>
      </w:r>
      <w:r w:rsidR="00F8013E" w:rsidRPr="00CE2ADE">
        <w:rPr>
          <w:rFonts w:ascii="Arial" w:hAnsi="Arial" w:cs="Arial"/>
          <w:sz w:val="20"/>
          <w:szCs w:val="20"/>
          <w:lang w:val="sk-SK"/>
        </w:rPr>
        <w:t>.</w:t>
      </w:r>
    </w:p>
    <w:p w14:paraId="43EFDB76" w14:textId="5733766A" w:rsidR="006F6995" w:rsidRPr="00CE2ADE" w:rsidRDefault="006F6995"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Ustanovenia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_Ref182834791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06424" w:rsidRPr="00CE2ADE">
        <w:rPr>
          <w:rFonts w:ascii="Arial" w:hAnsi="Arial" w:cs="Arial"/>
          <w:sz w:val="20"/>
          <w:szCs w:val="20"/>
          <w:lang w:val="sk-SK"/>
        </w:rPr>
        <w:t>12</w:t>
      </w:r>
      <w:r w:rsidRPr="00CE2ADE">
        <w:rPr>
          <w:rFonts w:ascii="Arial" w:hAnsi="Arial" w:cs="Arial"/>
          <w:sz w:val="20"/>
          <w:szCs w:val="20"/>
          <w:lang w:val="sk-SK"/>
        </w:rPr>
        <w:fldChar w:fldCharType="end"/>
      </w:r>
      <w:r w:rsidR="00E04930" w:rsidRPr="00CE2ADE">
        <w:rPr>
          <w:rFonts w:ascii="Arial" w:hAnsi="Arial" w:cs="Arial"/>
          <w:sz w:val="20"/>
          <w:szCs w:val="20"/>
          <w:lang w:val="sk-SK"/>
        </w:rPr>
        <w:t xml:space="preserve"> tejto Zmluvy</w:t>
      </w:r>
      <w:r w:rsidRPr="00CE2ADE">
        <w:rPr>
          <w:rFonts w:ascii="Arial" w:hAnsi="Arial" w:cs="Arial"/>
          <w:sz w:val="20"/>
          <w:szCs w:val="20"/>
          <w:lang w:val="sk-SK"/>
        </w:rPr>
        <w:t xml:space="preserve"> sa primerane vzťahujú aj na zodpovednosť za škodu spôsobenú Objednávateľom.</w:t>
      </w:r>
      <w:r w:rsidR="00594D4A">
        <w:rPr>
          <w:rFonts w:ascii="Arial" w:hAnsi="Arial" w:cs="Arial"/>
          <w:sz w:val="20"/>
          <w:szCs w:val="20"/>
          <w:lang w:val="sk-SK"/>
        </w:rPr>
        <w:t xml:space="preserve"> Úhrada spôsobenej škody sa realizuje na základe faktúry vystavenej poškodenou Zmluvnou stranou, pričom sa primerane aplikujú ustanovenia článkov </w:t>
      </w:r>
      <w:r w:rsidR="00594D4A">
        <w:rPr>
          <w:rFonts w:ascii="Arial" w:hAnsi="Arial" w:cs="Arial"/>
          <w:sz w:val="20"/>
          <w:szCs w:val="20"/>
          <w:lang w:val="sk-SK"/>
        </w:rPr>
        <w:fldChar w:fldCharType="begin"/>
      </w:r>
      <w:r w:rsidR="00594D4A">
        <w:rPr>
          <w:rFonts w:ascii="Arial" w:hAnsi="Arial" w:cs="Arial"/>
          <w:sz w:val="20"/>
          <w:szCs w:val="20"/>
          <w:lang w:val="sk-SK"/>
        </w:rPr>
        <w:instrText xml:space="preserve"> REF _Ref182495737 \r \h </w:instrText>
      </w:r>
      <w:r w:rsidR="00594D4A">
        <w:rPr>
          <w:rFonts w:ascii="Arial" w:hAnsi="Arial" w:cs="Arial"/>
          <w:sz w:val="20"/>
          <w:szCs w:val="20"/>
          <w:lang w:val="sk-SK"/>
        </w:rPr>
      </w:r>
      <w:r w:rsidR="00594D4A">
        <w:rPr>
          <w:rFonts w:ascii="Arial" w:hAnsi="Arial" w:cs="Arial"/>
          <w:sz w:val="20"/>
          <w:szCs w:val="20"/>
          <w:lang w:val="sk-SK"/>
        </w:rPr>
        <w:fldChar w:fldCharType="separate"/>
      </w:r>
      <w:r w:rsidR="00594D4A">
        <w:rPr>
          <w:rFonts w:ascii="Arial" w:hAnsi="Arial" w:cs="Arial"/>
          <w:sz w:val="20"/>
          <w:szCs w:val="20"/>
          <w:lang w:val="sk-SK"/>
        </w:rPr>
        <w:t>10.2</w:t>
      </w:r>
      <w:r w:rsidR="00594D4A">
        <w:rPr>
          <w:rFonts w:ascii="Arial" w:hAnsi="Arial" w:cs="Arial"/>
          <w:sz w:val="20"/>
          <w:szCs w:val="20"/>
          <w:lang w:val="sk-SK"/>
        </w:rPr>
        <w:fldChar w:fldCharType="end"/>
      </w:r>
      <w:r w:rsidR="00594D4A">
        <w:rPr>
          <w:rFonts w:ascii="Arial" w:hAnsi="Arial" w:cs="Arial"/>
          <w:sz w:val="20"/>
          <w:szCs w:val="20"/>
          <w:lang w:val="sk-SK"/>
        </w:rPr>
        <w:t xml:space="preserve"> až </w:t>
      </w:r>
      <w:r w:rsidR="00594D4A">
        <w:rPr>
          <w:rFonts w:ascii="Arial" w:hAnsi="Arial" w:cs="Arial"/>
          <w:sz w:val="20"/>
          <w:szCs w:val="20"/>
          <w:lang w:val="sk-SK"/>
        </w:rPr>
        <w:fldChar w:fldCharType="begin"/>
      </w:r>
      <w:r w:rsidR="00594D4A">
        <w:rPr>
          <w:rFonts w:ascii="Arial" w:hAnsi="Arial" w:cs="Arial"/>
          <w:sz w:val="20"/>
          <w:szCs w:val="20"/>
          <w:lang w:val="sk-SK"/>
        </w:rPr>
        <w:instrText xml:space="preserve"> REF _Ref60639362 \r \h </w:instrText>
      </w:r>
      <w:r w:rsidR="00594D4A">
        <w:rPr>
          <w:rFonts w:ascii="Arial" w:hAnsi="Arial" w:cs="Arial"/>
          <w:sz w:val="20"/>
          <w:szCs w:val="20"/>
          <w:lang w:val="sk-SK"/>
        </w:rPr>
      </w:r>
      <w:r w:rsidR="00594D4A">
        <w:rPr>
          <w:rFonts w:ascii="Arial" w:hAnsi="Arial" w:cs="Arial"/>
          <w:sz w:val="20"/>
          <w:szCs w:val="20"/>
          <w:lang w:val="sk-SK"/>
        </w:rPr>
        <w:fldChar w:fldCharType="separate"/>
      </w:r>
      <w:r w:rsidR="00594D4A">
        <w:rPr>
          <w:rFonts w:ascii="Arial" w:hAnsi="Arial" w:cs="Arial"/>
          <w:sz w:val="20"/>
          <w:szCs w:val="20"/>
          <w:lang w:val="sk-SK"/>
        </w:rPr>
        <w:t>10.5</w:t>
      </w:r>
      <w:r w:rsidR="00594D4A">
        <w:rPr>
          <w:rFonts w:ascii="Arial" w:hAnsi="Arial" w:cs="Arial"/>
          <w:sz w:val="20"/>
          <w:szCs w:val="20"/>
          <w:lang w:val="sk-SK"/>
        </w:rPr>
        <w:fldChar w:fldCharType="end"/>
      </w:r>
      <w:r w:rsidR="00594D4A">
        <w:rPr>
          <w:rFonts w:ascii="Arial" w:hAnsi="Arial" w:cs="Arial"/>
          <w:sz w:val="20"/>
          <w:szCs w:val="20"/>
          <w:lang w:val="sk-SK"/>
        </w:rPr>
        <w:t xml:space="preserve"> tejto Zmluvy.</w:t>
      </w:r>
    </w:p>
    <w:p w14:paraId="63C32976" w14:textId="3CEBC9C8" w:rsidR="003517F3" w:rsidRPr="00CE2ADE" w:rsidRDefault="00E66C69" w:rsidP="00CD0DFC">
      <w:pPr>
        <w:pStyle w:val="Nadpis1"/>
        <w:spacing w:before="120" w:line="240" w:lineRule="auto"/>
        <w:rPr>
          <w:rFonts w:ascii="Arial" w:hAnsi="Arial" w:cs="Arial"/>
          <w:sz w:val="20"/>
          <w:szCs w:val="20"/>
          <w:lang w:val="sk-SK"/>
        </w:rPr>
      </w:pPr>
      <w:bookmarkStart w:id="788" w:name="_Ref182284839"/>
      <w:bookmarkStart w:id="789" w:name="_Toc66274862"/>
      <w:r>
        <w:rPr>
          <w:rFonts w:ascii="Arial" w:hAnsi="Arial" w:cs="Arial"/>
          <w:sz w:val="20"/>
          <w:szCs w:val="20"/>
          <w:lang w:val="sk-SK"/>
        </w:rPr>
        <w:t>Z</w:t>
      </w:r>
      <w:r w:rsidRPr="00CE2ADE">
        <w:rPr>
          <w:rFonts w:ascii="Arial" w:hAnsi="Arial" w:cs="Arial"/>
          <w:sz w:val="20"/>
          <w:szCs w:val="20"/>
          <w:lang w:val="sk-SK"/>
        </w:rPr>
        <w:t xml:space="preserve">mluvné </w:t>
      </w:r>
      <w:r w:rsidR="003517F3" w:rsidRPr="00CE2ADE">
        <w:rPr>
          <w:rFonts w:ascii="Arial" w:hAnsi="Arial" w:cs="Arial"/>
          <w:sz w:val="20"/>
          <w:szCs w:val="20"/>
          <w:lang w:val="sk-SK"/>
        </w:rPr>
        <w:t>pokuty</w:t>
      </w:r>
      <w:bookmarkEnd w:id="768"/>
      <w:bookmarkEnd w:id="769"/>
      <w:bookmarkEnd w:id="770"/>
      <w:bookmarkEnd w:id="788"/>
      <w:bookmarkEnd w:id="789"/>
    </w:p>
    <w:p w14:paraId="511A8DC6" w14:textId="77777777" w:rsidR="003177D6" w:rsidRPr="00CE2ADE" w:rsidRDefault="003177D6" w:rsidP="00CD0DFC">
      <w:pPr>
        <w:pStyle w:val="Normal1"/>
        <w:spacing w:before="120" w:line="240" w:lineRule="auto"/>
        <w:rPr>
          <w:rFonts w:ascii="Arial" w:hAnsi="Arial" w:cs="Arial"/>
          <w:sz w:val="20"/>
          <w:szCs w:val="20"/>
          <w:lang w:val="sk-SK"/>
        </w:rPr>
      </w:pPr>
      <w:bookmarkStart w:id="790" w:name="_Toc37062336"/>
      <w:bookmarkStart w:id="791" w:name="_Toc64807401"/>
      <w:bookmarkStart w:id="792" w:name="_Toc90194352"/>
      <w:bookmarkStart w:id="793" w:name="_Toc90443568"/>
      <w:bookmarkStart w:id="794" w:name="_Toc90900577"/>
      <w:r w:rsidRPr="00CE2ADE">
        <w:rPr>
          <w:rFonts w:ascii="Arial" w:hAnsi="Arial" w:cs="Arial"/>
          <w:sz w:val="20"/>
          <w:szCs w:val="20"/>
          <w:lang w:val="sk-SK"/>
        </w:rPr>
        <w:t xml:space="preserve">Objednávateľ je oprávnený, nie však povinný, žiadať od </w:t>
      </w:r>
      <w:r w:rsidR="00447E49" w:rsidRPr="00CE2ADE">
        <w:rPr>
          <w:rFonts w:ascii="Arial" w:hAnsi="Arial" w:cs="Arial"/>
          <w:sz w:val="20"/>
          <w:szCs w:val="20"/>
          <w:lang w:val="sk-SK"/>
        </w:rPr>
        <w:t xml:space="preserve">Dodávateľa </w:t>
      </w:r>
      <w:r w:rsidRPr="00CE2ADE">
        <w:rPr>
          <w:rFonts w:ascii="Arial" w:hAnsi="Arial" w:cs="Arial"/>
          <w:sz w:val="20"/>
          <w:szCs w:val="20"/>
          <w:lang w:val="sk-SK"/>
        </w:rPr>
        <w:t xml:space="preserve">zaplatenie zmluvnej pokuty vo výške </w:t>
      </w:r>
      <w:r w:rsidR="00720D61" w:rsidRPr="00CE2ADE">
        <w:rPr>
          <w:rFonts w:ascii="Arial" w:hAnsi="Arial" w:cs="Arial"/>
          <w:sz w:val="20"/>
          <w:szCs w:val="20"/>
          <w:lang w:val="sk-SK"/>
        </w:rPr>
        <w:t xml:space="preserve">uvedenej nižšie </w:t>
      </w:r>
      <w:r w:rsidRPr="00CE2ADE">
        <w:rPr>
          <w:rFonts w:ascii="Arial" w:hAnsi="Arial" w:cs="Arial"/>
          <w:sz w:val="20"/>
          <w:szCs w:val="20"/>
          <w:lang w:val="sk-SK"/>
        </w:rPr>
        <w:t>v</w:t>
      </w:r>
      <w:r w:rsidR="003517F3" w:rsidRPr="00CE2ADE">
        <w:rPr>
          <w:rFonts w:ascii="Arial" w:hAnsi="Arial" w:cs="Arial"/>
          <w:sz w:val="20"/>
          <w:szCs w:val="20"/>
          <w:lang w:val="sk-SK"/>
        </w:rPr>
        <w:t> p</w:t>
      </w:r>
      <w:r w:rsidR="00F05BA9" w:rsidRPr="00CE2ADE">
        <w:rPr>
          <w:rFonts w:ascii="Arial" w:hAnsi="Arial" w:cs="Arial"/>
          <w:sz w:val="20"/>
          <w:szCs w:val="20"/>
          <w:lang w:val="sk-SK"/>
        </w:rPr>
        <w:t>r</w:t>
      </w:r>
      <w:r w:rsidR="003517F3" w:rsidRPr="00CE2ADE">
        <w:rPr>
          <w:rFonts w:ascii="Arial" w:hAnsi="Arial" w:cs="Arial"/>
          <w:sz w:val="20"/>
          <w:szCs w:val="20"/>
          <w:lang w:val="sk-SK"/>
        </w:rPr>
        <w:t>ípad</w:t>
      </w:r>
      <w:r w:rsidR="00F05BA9" w:rsidRPr="00CE2ADE">
        <w:rPr>
          <w:rFonts w:ascii="Arial" w:hAnsi="Arial" w:cs="Arial"/>
          <w:sz w:val="20"/>
          <w:szCs w:val="20"/>
          <w:lang w:val="sk-SK"/>
        </w:rPr>
        <w:t>e</w:t>
      </w:r>
      <w:r w:rsidR="003517F3" w:rsidRPr="00CE2ADE">
        <w:rPr>
          <w:rFonts w:ascii="Arial" w:hAnsi="Arial" w:cs="Arial"/>
          <w:sz w:val="20"/>
          <w:szCs w:val="20"/>
          <w:lang w:val="sk-SK"/>
        </w:rPr>
        <w:t xml:space="preserve"> </w:t>
      </w:r>
      <w:r w:rsidRPr="00CE2ADE">
        <w:rPr>
          <w:rFonts w:ascii="Arial" w:hAnsi="Arial" w:cs="Arial"/>
          <w:sz w:val="20"/>
          <w:szCs w:val="20"/>
          <w:lang w:val="sk-SK"/>
        </w:rPr>
        <w:t>nasledovných P</w:t>
      </w:r>
      <w:r w:rsidR="003517F3" w:rsidRPr="00CE2ADE">
        <w:rPr>
          <w:rFonts w:ascii="Arial" w:hAnsi="Arial" w:cs="Arial"/>
          <w:sz w:val="20"/>
          <w:szCs w:val="20"/>
          <w:lang w:val="sk-SK"/>
        </w:rPr>
        <w:t>orušen</w:t>
      </w:r>
      <w:r w:rsidRPr="00CE2ADE">
        <w:rPr>
          <w:rFonts w:ascii="Arial" w:hAnsi="Arial" w:cs="Arial"/>
          <w:sz w:val="20"/>
          <w:szCs w:val="20"/>
          <w:lang w:val="sk-SK"/>
        </w:rPr>
        <w:t>í</w:t>
      </w:r>
      <w:r w:rsidR="003517F3" w:rsidRPr="00CE2ADE">
        <w:rPr>
          <w:rFonts w:ascii="Arial" w:hAnsi="Arial" w:cs="Arial"/>
          <w:sz w:val="20"/>
          <w:szCs w:val="20"/>
          <w:lang w:val="sk-SK"/>
        </w:rPr>
        <w:t xml:space="preserve"> povinností </w:t>
      </w:r>
      <w:r w:rsidR="00447E49" w:rsidRPr="00CE2ADE">
        <w:rPr>
          <w:rFonts w:ascii="Arial" w:hAnsi="Arial" w:cs="Arial"/>
          <w:sz w:val="20"/>
          <w:szCs w:val="20"/>
          <w:lang w:val="sk-SK"/>
        </w:rPr>
        <w:t>Dodávateľa</w:t>
      </w:r>
      <w:r w:rsidRPr="00CE2ADE">
        <w:rPr>
          <w:rFonts w:ascii="Arial" w:hAnsi="Arial" w:cs="Arial"/>
          <w:sz w:val="20"/>
          <w:szCs w:val="20"/>
          <w:lang w:val="sk-SK"/>
        </w:rPr>
        <w:t>:</w:t>
      </w:r>
    </w:p>
    <w:p w14:paraId="02BDD314" w14:textId="77777777" w:rsidR="009502ED"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w:t>
      </w:r>
      <w:r w:rsidR="009502ED" w:rsidRPr="00CE2ADE">
        <w:rPr>
          <w:rFonts w:ascii="Arial" w:hAnsi="Arial" w:cs="Arial"/>
          <w:sz w:val="20"/>
          <w:szCs w:val="20"/>
          <w:lang w:val="sk-SK"/>
        </w:rPr>
        <w:t xml:space="preserve"> (</w:t>
      </w:r>
      <w:r w:rsidRPr="00CE2ADE">
        <w:rPr>
          <w:rFonts w:ascii="Arial" w:hAnsi="Arial" w:cs="Arial"/>
          <w:sz w:val="20"/>
          <w:szCs w:val="20"/>
          <w:lang w:val="sk-SK"/>
        </w:rPr>
        <w:t>30</w:t>
      </w:r>
      <w:r w:rsidR="009502ED" w:rsidRPr="00CE2ADE">
        <w:rPr>
          <w:rFonts w:ascii="Arial" w:hAnsi="Arial" w:cs="Arial"/>
          <w:sz w:val="20"/>
          <w:szCs w:val="20"/>
          <w:lang w:val="sk-SK"/>
        </w:rPr>
        <w:t>.000,-</w:t>
      </w:r>
      <w:r w:rsidRPr="00CE2ADE">
        <w:rPr>
          <w:rFonts w:ascii="Arial" w:hAnsi="Arial" w:cs="Arial"/>
          <w:sz w:val="20"/>
          <w:szCs w:val="20"/>
          <w:lang w:val="sk-SK"/>
        </w:rPr>
        <w:t>eur</w:t>
      </w:r>
      <w:r w:rsidR="009502ED" w:rsidRPr="00CE2ADE">
        <w:rPr>
          <w:rFonts w:ascii="Arial" w:hAnsi="Arial" w:cs="Arial"/>
          <w:sz w:val="20"/>
          <w:szCs w:val="20"/>
          <w:lang w:val="sk-SK"/>
        </w:rPr>
        <w:t xml:space="preserve">) v prípade nepredloženia vyhlásenia ručiteľa podľa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w:t>
      </w:r>
      <w:r w:rsidRPr="00CE2ADE">
        <w:rPr>
          <w:rFonts w:ascii="Arial" w:hAnsi="Arial" w:cs="Arial"/>
          <w:sz w:val="20"/>
          <w:szCs w:val="20"/>
          <w:lang w:val="sk-SK"/>
        </w:rPr>
        <w:t>tejto Z</w:t>
      </w:r>
      <w:r w:rsidR="009502ED" w:rsidRPr="00CE2ADE">
        <w:rPr>
          <w:rFonts w:ascii="Arial" w:hAnsi="Arial" w:cs="Arial"/>
          <w:sz w:val="20"/>
          <w:szCs w:val="20"/>
          <w:lang w:val="sk-SK"/>
        </w:rPr>
        <w:t xml:space="preserve">mluvy v lehote podľa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t</w:t>
      </w:r>
      <w:r w:rsidRPr="00CE2ADE">
        <w:rPr>
          <w:rFonts w:ascii="Arial" w:hAnsi="Arial" w:cs="Arial"/>
          <w:sz w:val="20"/>
          <w:szCs w:val="20"/>
          <w:lang w:val="sk-SK"/>
        </w:rPr>
        <w:t>ejto Z</w:t>
      </w:r>
      <w:r w:rsidR="009502ED" w:rsidRPr="00CE2ADE">
        <w:rPr>
          <w:rFonts w:ascii="Arial" w:hAnsi="Arial" w:cs="Arial"/>
          <w:sz w:val="20"/>
          <w:szCs w:val="20"/>
          <w:lang w:val="sk-SK"/>
        </w:rPr>
        <w:t xml:space="preserve">mluvy a/alebo jeho nepredloženia v súlade s podmienkami uvedenými v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t</w:t>
      </w:r>
      <w:r w:rsidRPr="00CE2ADE">
        <w:rPr>
          <w:rFonts w:ascii="Arial" w:hAnsi="Arial" w:cs="Arial"/>
          <w:sz w:val="20"/>
          <w:szCs w:val="20"/>
          <w:lang w:val="sk-SK"/>
        </w:rPr>
        <w:t>ejto Zmluvy</w:t>
      </w:r>
      <w:r w:rsidR="009502ED" w:rsidRPr="00CE2ADE">
        <w:rPr>
          <w:rFonts w:ascii="Arial" w:hAnsi="Arial" w:cs="Arial"/>
          <w:sz w:val="20"/>
          <w:szCs w:val="20"/>
          <w:lang w:val="sk-SK"/>
        </w:rPr>
        <w:t xml:space="preserve">, a to za každý aj začatý Deň omeškania s predložením vyhlásenia ručiteľa v lehote a za podmienok stanovených v článku </w:t>
      </w:r>
      <w:r w:rsidR="009502ED" w:rsidRPr="00CE2ADE">
        <w:rPr>
          <w:rFonts w:ascii="Arial" w:hAnsi="Arial" w:cs="Arial"/>
          <w:sz w:val="20"/>
          <w:szCs w:val="20"/>
          <w:lang w:val="sk-SK"/>
        </w:rPr>
        <w:fldChar w:fldCharType="begin"/>
      </w:r>
      <w:r w:rsidR="009502ED" w:rsidRPr="00CE2ADE">
        <w:rPr>
          <w:rFonts w:ascii="Arial" w:hAnsi="Arial" w:cs="Arial"/>
          <w:sz w:val="20"/>
          <w:szCs w:val="20"/>
          <w:lang w:val="sk-SK"/>
        </w:rPr>
        <w:instrText xml:space="preserve"> REF _Ref182284568 \r \h </w:instrText>
      </w:r>
      <w:r w:rsidR="00F27F12" w:rsidRPr="00CE2ADE">
        <w:rPr>
          <w:rFonts w:ascii="Arial" w:hAnsi="Arial" w:cs="Arial"/>
          <w:sz w:val="20"/>
          <w:szCs w:val="20"/>
          <w:lang w:val="sk-SK"/>
        </w:rPr>
        <w:instrText xml:space="preserve"> \* MERGEFORMAT </w:instrText>
      </w:r>
      <w:r w:rsidR="009502ED" w:rsidRPr="00CE2ADE">
        <w:rPr>
          <w:rFonts w:ascii="Arial" w:hAnsi="Arial" w:cs="Arial"/>
          <w:sz w:val="20"/>
          <w:szCs w:val="20"/>
          <w:lang w:val="sk-SK"/>
        </w:rPr>
      </w:r>
      <w:r w:rsidR="009502ED" w:rsidRPr="00CE2ADE">
        <w:rPr>
          <w:rFonts w:ascii="Arial" w:hAnsi="Arial" w:cs="Arial"/>
          <w:sz w:val="20"/>
          <w:szCs w:val="20"/>
          <w:lang w:val="sk-SK"/>
        </w:rPr>
        <w:fldChar w:fldCharType="separate"/>
      </w:r>
      <w:r w:rsidR="00E04930" w:rsidRPr="00CE2ADE">
        <w:rPr>
          <w:rFonts w:ascii="Arial" w:hAnsi="Arial" w:cs="Arial"/>
          <w:sz w:val="20"/>
          <w:szCs w:val="20"/>
          <w:lang w:val="sk-SK"/>
        </w:rPr>
        <w:t>1.5.2</w:t>
      </w:r>
      <w:r w:rsidR="009502ED" w:rsidRPr="00CE2ADE">
        <w:rPr>
          <w:rFonts w:ascii="Arial" w:hAnsi="Arial" w:cs="Arial"/>
          <w:sz w:val="20"/>
          <w:szCs w:val="20"/>
          <w:lang w:val="sk-SK"/>
        </w:rPr>
        <w:fldChar w:fldCharType="end"/>
      </w:r>
      <w:r w:rsidR="009502ED" w:rsidRPr="00CE2ADE">
        <w:rPr>
          <w:rFonts w:ascii="Arial" w:hAnsi="Arial" w:cs="Arial"/>
          <w:sz w:val="20"/>
          <w:szCs w:val="20"/>
          <w:lang w:val="sk-SK"/>
        </w:rPr>
        <w:t xml:space="preserve"> </w:t>
      </w:r>
      <w:r w:rsidRPr="00CE2ADE">
        <w:rPr>
          <w:rFonts w:ascii="Arial" w:hAnsi="Arial" w:cs="Arial"/>
          <w:sz w:val="20"/>
          <w:szCs w:val="20"/>
          <w:lang w:val="sk-SK"/>
        </w:rPr>
        <w:t>tejto</w:t>
      </w:r>
      <w:r w:rsidR="009502ED" w:rsidRPr="00CE2ADE">
        <w:rPr>
          <w:rFonts w:ascii="Arial" w:hAnsi="Arial" w:cs="Arial"/>
          <w:sz w:val="20"/>
          <w:szCs w:val="20"/>
          <w:lang w:val="sk-SK"/>
        </w:rPr>
        <w:t xml:space="preserve"> </w:t>
      </w:r>
      <w:r w:rsidRPr="00CE2ADE">
        <w:rPr>
          <w:rFonts w:ascii="Arial" w:hAnsi="Arial" w:cs="Arial"/>
          <w:sz w:val="20"/>
          <w:szCs w:val="20"/>
          <w:lang w:val="sk-SK"/>
        </w:rPr>
        <w:t>Zmluvy</w:t>
      </w:r>
      <w:r w:rsidR="009502ED" w:rsidRPr="00CE2ADE">
        <w:rPr>
          <w:rFonts w:ascii="Arial" w:hAnsi="Arial" w:cs="Arial"/>
          <w:sz w:val="20"/>
          <w:szCs w:val="20"/>
          <w:lang w:val="sk-SK"/>
        </w:rPr>
        <w:t>,</w:t>
      </w:r>
    </w:p>
    <w:p w14:paraId="47575A31" w14:textId="77777777" w:rsidR="0096342E"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tridsaťtisíc eur (30.000,-eur) </w:t>
      </w:r>
      <w:r w:rsidR="0096342E" w:rsidRPr="00CE2ADE">
        <w:rPr>
          <w:rFonts w:ascii="Arial" w:hAnsi="Arial" w:cs="Arial"/>
          <w:sz w:val="20"/>
          <w:szCs w:val="20"/>
          <w:lang w:val="sk-SK"/>
        </w:rPr>
        <w:t xml:space="preserve">v prípade </w:t>
      </w:r>
      <w:r w:rsidR="0071465D" w:rsidRPr="00CE2ADE">
        <w:rPr>
          <w:rFonts w:ascii="Arial" w:hAnsi="Arial" w:cs="Arial"/>
          <w:sz w:val="20"/>
          <w:szCs w:val="20"/>
          <w:lang w:val="sk-SK"/>
        </w:rPr>
        <w:t>P</w:t>
      </w:r>
      <w:r w:rsidR="0096342E" w:rsidRPr="00CE2ADE">
        <w:rPr>
          <w:rFonts w:ascii="Arial" w:hAnsi="Arial" w:cs="Arial"/>
          <w:sz w:val="20"/>
          <w:szCs w:val="20"/>
          <w:lang w:val="sk-SK"/>
        </w:rPr>
        <w:t xml:space="preserve">orušenia povinnosti </w:t>
      </w:r>
      <w:r w:rsidR="00F66C4A" w:rsidRPr="00CE2ADE">
        <w:rPr>
          <w:rFonts w:ascii="Arial" w:hAnsi="Arial" w:cs="Arial"/>
          <w:sz w:val="20"/>
          <w:szCs w:val="20"/>
          <w:lang w:val="sk-SK"/>
        </w:rPr>
        <w:t>Dodávateľa</w:t>
      </w:r>
      <w:r w:rsidR="0096342E" w:rsidRPr="00CE2ADE">
        <w:rPr>
          <w:rFonts w:ascii="Arial" w:hAnsi="Arial" w:cs="Arial"/>
          <w:sz w:val="20"/>
          <w:szCs w:val="20"/>
          <w:lang w:val="sk-SK"/>
        </w:rPr>
        <w:t xml:space="preserve"> získať predchádzajúci písomný súhlas k Zmene kontroly </w:t>
      </w:r>
      <w:r w:rsidR="00F66C4A" w:rsidRPr="00CE2ADE">
        <w:rPr>
          <w:rFonts w:ascii="Arial" w:hAnsi="Arial" w:cs="Arial"/>
          <w:sz w:val="20"/>
          <w:szCs w:val="20"/>
          <w:lang w:val="sk-SK"/>
        </w:rPr>
        <w:t>Dodávateľa</w:t>
      </w:r>
      <w:r w:rsidR="0096342E" w:rsidRPr="00CE2ADE">
        <w:rPr>
          <w:rFonts w:ascii="Arial" w:hAnsi="Arial" w:cs="Arial"/>
          <w:sz w:val="20"/>
          <w:szCs w:val="20"/>
          <w:lang w:val="sk-SK"/>
        </w:rPr>
        <w:t xml:space="preserve"> v súlade s podmienkami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E04930"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alebo v prípade nepredloženia vyhlásenia ručiteľa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v lehote podľa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a/alebo jeho nepredloženia v súlade s podmienkami uvedenými v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E04930"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 a to za každý aj začatý Deň omeškania s predložením vyhlásenia ručiteľa v lehote a za podmienok stanovených v článku </w:t>
      </w:r>
      <w:r w:rsidR="00086D07" w:rsidRPr="00CE2ADE">
        <w:rPr>
          <w:rFonts w:ascii="Arial" w:hAnsi="Arial" w:cs="Arial"/>
          <w:sz w:val="20"/>
          <w:szCs w:val="20"/>
          <w:lang w:val="sk-SK"/>
        </w:rPr>
        <w:fldChar w:fldCharType="begin"/>
      </w:r>
      <w:r w:rsidR="00086D07" w:rsidRPr="00CE2ADE">
        <w:rPr>
          <w:rFonts w:ascii="Arial" w:hAnsi="Arial" w:cs="Arial"/>
          <w:sz w:val="20"/>
          <w:szCs w:val="20"/>
          <w:lang w:val="sk-SK"/>
        </w:rPr>
        <w:instrText xml:space="preserve"> REF _Ref52825586 \r \h </w:instrText>
      </w:r>
      <w:r w:rsidR="00086D07" w:rsidRPr="00CE2ADE">
        <w:rPr>
          <w:rFonts w:ascii="Arial" w:hAnsi="Arial" w:cs="Arial"/>
          <w:sz w:val="20"/>
          <w:szCs w:val="20"/>
          <w:lang w:val="sk-SK"/>
        </w:rPr>
      </w:r>
      <w:r w:rsidR="00086D07" w:rsidRPr="00CE2ADE">
        <w:rPr>
          <w:rFonts w:ascii="Arial" w:hAnsi="Arial" w:cs="Arial"/>
          <w:sz w:val="20"/>
          <w:szCs w:val="20"/>
          <w:lang w:val="sk-SK"/>
        </w:rPr>
        <w:fldChar w:fldCharType="separate"/>
      </w:r>
      <w:r w:rsidR="00086D07" w:rsidRPr="00CE2ADE">
        <w:rPr>
          <w:rFonts w:ascii="Arial" w:hAnsi="Arial" w:cs="Arial"/>
          <w:sz w:val="20"/>
          <w:szCs w:val="20"/>
          <w:lang w:val="sk-SK"/>
        </w:rPr>
        <w:t>1.5.4</w:t>
      </w:r>
      <w:r w:rsidR="00086D07" w:rsidRPr="00CE2ADE">
        <w:rPr>
          <w:rFonts w:ascii="Arial" w:hAnsi="Arial" w:cs="Arial"/>
          <w:sz w:val="20"/>
          <w:szCs w:val="20"/>
          <w:lang w:val="sk-SK"/>
        </w:rPr>
        <w:fldChar w:fldCharType="end"/>
      </w:r>
      <w:r w:rsidR="00086D07" w:rsidRPr="00CE2ADE">
        <w:rPr>
          <w:rFonts w:ascii="Arial" w:hAnsi="Arial" w:cs="Arial"/>
          <w:sz w:val="20"/>
          <w:szCs w:val="20"/>
          <w:lang w:val="sk-SK"/>
        </w:rPr>
        <w:t xml:space="preserve"> tejto Zmluvy</w:t>
      </w:r>
      <w:r w:rsidR="0096342E" w:rsidRPr="00CE2ADE">
        <w:rPr>
          <w:rFonts w:ascii="Arial" w:hAnsi="Arial" w:cs="Arial"/>
          <w:sz w:val="20"/>
          <w:szCs w:val="20"/>
          <w:lang w:val="sk-SK"/>
        </w:rPr>
        <w:t xml:space="preserve"> </w:t>
      </w:r>
      <w:r w:rsidRPr="00CE2ADE">
        <w:rPr>
          <w:rFonts w:ascii="Arial" w:hAnsi="Arial" w:cs="Arial"/>
          <w:sz w:val="20"/>
          <w:szCs w:val="20"/>
          <w:lang w:val="sk-SK"/>
        </w:rPr>
        <w:t>tejto Zmluvy</w:t>
      </w:r>
      <w:r w:rsidR="0096342E" w:rsidRPr="00CE2ADE">
        <w:rPr>
          <w:rFonts w:ascii="Arial" w:hAnsi="Arial" w:cs="Arial"/>
          <w:sz w:val="20"/>
          <w:szCs w:val="20"/>
          <w:lang w:val="sk-SK"/>
        </w:rPr>
        <w:t>,</w:t>
      </w:r>
    </w:p>
    <w:p w14:paraId="7D2BDEEB" w14:textId="77777777" w:rsidR="00C87B71"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pätnásťtisíc eur (15.000,-eur</w:t>
      </w:r>
      <w:r w:rsidR="003177D6" w:rsidRPr="00CE2ADE">
        <w:rPr>
          <w:rFonts w:ascii="Arial" w:hAnsi="Arial" w:cs="Arial"/>
          <w:sz w:val="20"/>
          <w:szCs w:val="20"/>
          <w:lang w:val="sk-SK"/>
        </w:rPr>
        <w:t xml:space="preserve">) za každé jednotlivé porušenie ktorejkoľvek povinnosti </w:t>
      </w:r>
      <w:r w:rsidR="00F66C4A" w:rsidRPr="00CE2ADE">
        <w:rPr>
          <w:rFonts w:ascii="Arial" w:hAnsi="Arial" w:cs="Arial"/>
          <w:sz w:val="20"/>
          <w:szCs w:val="20"/>
          <w:lang w:val="sk-SK"/>
        </w:rPr>
        <w:t>Dodávateľa</w:t>
      </w:r>
      <w:r w:rsidR="003177D6" w:rsidRPr="00CE2ADE">
        <w:rPr>
          <w:rFonts w:ascii="Arial" w:hAnsi="Arial" w:cs="Arial"/>
          <w:sz w:val="20"/>
          <w:szCs w:val="20"/>
          <w:lang w:val="sk-SK"/>
        </w:rPr>
        <w:t xml:space="preserve"> podľa článku </w:t>
      </w:r>
      <w:r w:rsidR="00F66C4A" w:rsidRPr="00CE2ADE">
        <w:rPr>
          <w:rFonts w:ascii="Arial" w:hAnsi="Arial" w:cs="Arial"/>
          <w:sz w:val="20"/>
          <w:szCs w:val="20"/>
          <w:lang w:val="sk-SK"/>
        </w:rPr>
        <w:fldChar w:fldCharType="begin"/>
      </w:r>
      <w:r w:rsidR="00F66C4A" w:rsidRPr="00CE2ADE">
        <w:rPr>
          <w:rFonts w:ascii="Arial" w:hAnsi="Arial" w:cs="Arial"/>
          <w:sz w:val="20"/>
          <w:szCs w:val="20"/>
          <w:lang w:val="sk-SK"/>
        </w:rPr>
        <w:instrText xml:space="preserve"> REF _Ref182288289 \r \h </w:instrText>
      </w:r>
      <w:r w:rsidR="00F66C4A" w:rsidRPr="00CE2ADE">
        <w:rPr>
          <w:rFonts w:ascii="Arial" w:hAnsi="Arial" w:cs="Arial"/>
          <w:sz w:val="20"/>
          <w:szCs w:val="20"/>
          <w:lang w:val="sk-SK"/>
        </w:rPr>
      </w:r>
      <w:r w:rsidR="00F66C4A" w:rsidRPr="00CE2ADE">
        <w:rPr>
          <w:rFonts w:ascii="Arial" w:hAnsi="Arial" w:cs="Arial"/>
          <w:sz w:val="20"/>
          <w:szCs w:val="20"/>
          <w:lang w:val="sk-SK"/>
        </w:rPr>
        <w:fldChar w:fldCharType="separate"/>
      </w:r>
      <w:r w:rsidR="00E04930" w:rsidRPr="00CE2ADE">
        <w:rPr>
          <w:rFonts w:ascii="Arial" w:hAnsi="Arial" w:cs="Arial"/>
          <w:sz w:val="20"/>
          <w:szCs w:val="20"/>
          <w:lang w:val="sk-SK"/>
        </w:rPr>
        <w:t>1.5.5</w:t>
      </w:r>
      <w:r w:rsidR="00F66C4A" w:rsidRPr="00CE2ADE">
        <w:rPr>
          <w:rFonts w:ascii="Arial" w:hAnsi="Arial" w:cs="Arial"/>
          <w:sz w:val="20"/>
          <w:szCs w:val="20"/>
          <w:lang w:val="sk-SK"/>
        </w:rPr>
        <w:fldChar w:fldCharType="end"/>
      </w:r>
      <w:r w:rsidR="00F66C4A"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177D6" w:rsidRPr="00CE2ADE">
        <w:rPr>
          <w:rFonts w:ascii="Arial" w:hAnsi="Arial" w:cs="Arial"/>
          <w:sz w:val="20"/>
          <w:szCs w:val="20"/>
          <w:lang w:val="sk-SK"/>
        </w:rPr>
        <w:t>,</w:t>
      </w:r>
    </w:p>
    <w:p w14:paraId="1713DB67" w14:textId="77777777" w:rsidR="0022705E" w:rsidRPr="00CE2ADE" w:rsidRDefault="00E04930" w:rsidP="00E04930">
      <w:pPr>
        <w:pStyle w:val="Normal2"/>
        <w:numPr>
          <w:ilvl w:val="0"/>
          <w:numId w:val="25"/>
        </w:numPr>
        <w:tabs>
          <w:tab w:val="clear" w:pos="3995"/>
          <w:tab w:val="num" w:pos="1276"/>
        </w:tabs>
        <w:spacing w:before="120" w:line="240" w:lineRule="auto"/>
        <w:ind w:left="1276" w:hanging="567"/>
        <w:rPr>
          <w:rFonts w:ascii="Arial" w:hAnsi="Arial" w:cs="Arial"/>
          <w:color w:val="000000"/>
          <w:sz w:val="20"/>
          <w:szCs w:val="20"/>
          <w:lang w:val="sk-SK"/>
        </w:rPr>
      </w:pPr>
      <w:r w:rsidRPr="00CE2ADE">
        <w:rPr>
          <w:rFonts w:ascii="Arial" w:hAnsi="Arial" w:cs="Arial"/>
          <w:sz w:val="20"/>
          <w:szCs w:val="20"/>
          <w:lang w:val="sk-SK"/>
        </w:rPr>
        <w:t>tri</w:t>
      </w:r>
      <w:r w:rsidR="00720D61" w:rsidRPr="00CE2ADE">
        <w:rPr>
          <w:rFonts w:ascii="Arial" w:hAnsi="Arial" w:cs="Arial"/>
          <w:sz w:val="20"/>
          <w:szCs w:val="20"/>
          <w:lang w:val="sk-SK"/>
        </w:rPr>
        <w:t xml:space="preserve">stotisíc eur </w:t>
      </w:r>
      <w:r w:rsidR="003177D6" w:rsidRPr="00CE2ADE">
        <w:rPr>
          <w:rFonts w:ascii="Arial" w:hAnsi="Arial" w:cs="Arial"/>
          <w:sz w:val="20"/>
          <w:szCs w:val="20"/>
          <w:lang w:val="sk-SK"/>
        </w:rPr>
        <w:t>(</w:t>
      </w:r>
      <w:r w:rsidRPr="00CE2ADE">
        <w:rPr>
          <w:rFonts w:ascii="Arial" w:hAnsi="Arial" w:cs="Arial"/>
          <w:sz w:val="20"/>
          <w:szCs w:val="20"/>
          <w:lang w:val="sk-SK"/>
        </w:rPr>
        <w:t>3</w:t>
      </w:r>
      <w:r w:rsidR="00720D61" w:rsidRPr="00CE2ADE">
        <w:rPr>
          <w:rFonts w:ascii="Arial" w:hAnsi="Arial" w:cs="Arial"/>
          <w:sz w:val="20"/>
          <w:szCs w:val="20"/>
          <w:lang w:val="sk-SK"/>
        </w:rPr>
        <w:t>00</w:t>
      </w:r>
      <w:r w:rsidR="003177D6" w:rsidRPr="00CE2ADE">
        <w:rPr>
          <w:rFonts w:ascii="Arial" w:hAnsi="Arial" w:cs="Arial"/>
          <w:sz w:val="20"/>
          <w:szCs w:val="20"/>
          <w:lang w:val="sk-SK"/>
        </w:rPr>
        <w:t>.000,-</w:t>
      </w:r>
      <w:r w:rsidR="00720D61" w:rsidRPr="00CE2ADE">
        <w:rPr>
          <w:rFonts w:ascii="Arial" w:hAnsi="Arial" w:cs="Arial"/>
          <w:sz w:val="20"/>
          <w:szCs w:val="20"/>
          <w:lang w:val="sk-SK"/>
        </w:rPr>
        <w:t>eur</w:t>
      </w:r>
      <w:r w:rsidR="003177D6" w:rsidRPr="00CE2ADE">
        <w:rPr>
          <w:rFonts w:ascii="Arial" w:hAnsi="Arial" w:cs="Arial"/>
          <w:sz w:val="20"/>
          <w:szCs w:val="20"/>
          <w:lang w:val="sk-SK"/>
        </w:rPr>
        <w:t xml:space="preserve">) </w:t>
      </w:r>
      <w:r w:rsidRPr="00CE2ADE">
        <w:rPr>
          <w:rFonts w:ascii="Arial" w:hAnsi="Arial" w:cs="Arial"/>
          <w:sz w:val="20"/>
          <w:szCs w:val="20"/>
          <w:lang w:val="sk-SK"/>
        </w:rPr>
        <w:t xml:space="preserve">za 2 (dva) a viackrát opakované nesplnenie podmienok týkajúcich sa ktorejkoľvek zo Skúšok alebo Komplexnej skúšky </w:t>
      </w:r>
      <w:r w:rsidR="003177D6" w:rsidRPr="00CE2ADE">
        <w:rPr>
          <w:rFonts w:ascii="Arial" w:hAnsi="Arial" w:cs="Arial"/>
          <w:sz w:val="20"/>
          <w:szCs w:val="20"/>
          <w:lang w:val="sk-SK"/>
        </w:rPr>
        <w:t xml:space="preserve">podľa článkov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_Ref182117180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Pr="00CE2ADE">
        <w:rPr>
          <w:rFonts w:ascii="Arial" w:hAnsi="Arial" w:cs="Arial"/>
          <w:sz w:val="20"/>
          <w:szCs w:val="20"/>
          <w:lang w:val="sk-SK"/>
        </w:rPr>
        <w:t>4.5.1.6</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a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_Ref182412517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Pr="00CE2ADE">
        <w:rPr>
          <w:rFonts w:ascii="Arial" w:hAnsi="Arial" w:cs="Arial"/>
          <w:sz w:val="20"/>
          <w:szCs w:val="20"/>
          <w:lang w:val="sk-SK"/>
        </w:rPr>
        <w:t>4.5.3.27</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00720D61" w:rsidRPr="00CE2ADE">
        <w:rPr>
          <w:rFonts w:ascii="Arial" w:hAnsi="Arial" w:cs="Arial"/>
          <w:sz w:val="20"/>
          <w:szCs w:val="20"/>
          <w:lang w:val="sk-SK"/>
        </w:rPr>
        <w:t>tejto</w:t>
      </w:r>
      <w:r w:rsidR="003177D6" w:rsidRPr="00CE2ADE">
        <w:rPr>
          <w:rFonts w:ascii="Arial" w:hAnsi="Arial" w:cs="Arial"/>
          <w:sz w:val="20"/>
          <w:szCs w:val="20"/>
          <w:lang w:val="sk-SK"/>
        </w:rPr>
        <w:t xml:space="preserve"> </w:t>
      </w:r>
      <w:r w:rsidR="00720D61" w:rsidRPr="00CE2ADE">
        <w:rPr>
          <w:rFonts w:ascii="Arial" w:hAnsi="Arial" w:cs="Arial"/>
          <w:sz w:val="20"/>
          <w:szCs w:val="20"/>
          <w:lang w:val="sk-SK"/>
        </w:rPr>
        <w:t>Zmluvy</w:t>
      </w:r>
      <w:r w:rsidR="003177D6" w:rsidRPr="00CE2ADE">
        <w:rPr>
          <w:rFonts w:ascii="Arial" w:hAnsi="Arial" w:cs="Arial"/>
          <w:sz w:val="20"/>
          <w:szCs w:val="20"/>
          <w:lang w:val="sk-SK"/>
        </w:rPr>
        <w:t>,</w:t>
      </w:r>
      <w:r w:rsidRPr="00CE2ADE">
        <w:rPr>
          <w:rFonts w:ascii="Arial" w:hAnsi="Arial" w:cs="Arial"/>
          <w:sz w:val="20"/>
          <w:szCs w:val="20"/>
          <w:lang w:val="sk-SK"/>
        </w:rPr>
        <w:t xml:space="preserve"> pričom nesplnenie podmienok týkajúcich sa Komplexnej skúšky podľa písm. (r) a (s)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je dôvodom zakladajúcim nárok na zmluvnú pokutu podľa tohto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_Ref182284839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aj keď nie je takéto nesplnenie podmienok týkajúcich sa Komplexnej skúšky opakované,</w:t>
      </w:r>
    </w:p>
    <w:p w14:paraId="6FD4C5F9" w14:textId="77777777" w:rsidR="001031F5"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color w:val="000000"/>
          <w:sz w:val="20"/>
          <w:szCs w:val="20"/>
          <w:lang w:val="sk-SK"/>
        </w:rPr>
        <w:t>tisícpäťsto eur</w:t>
      </w:r>
      <w:r w:rsidR="001031F5" w:rsidRPr="00CE2ADE">
        <w:rPr>
          <w:rFonts w:ascii="Arial" w:hAnsi="Arial" w:cs="Arial"/>
          <w:color w:val="000000"/>
          <w:sz w:val="20"/>
          <w:szCs w:val="20"/>
          <w:lang w:val="sk-SK"/>
        </w:rPr>
        <w:t xml:space="preserve"> (</w:t>
      </w:r>
      <w:r w:rsidRPr="00CE2ADE">
        <w:rPr>
          <w:rFonts w:ascii="Arial" w:hAnsi="Arial" w:cs="Arial"/>
          <w:color w:val="000000"/>
          <w:sz w:val="20"/>
          <w:szCs w:val="20"/>
          <w:lang w:val="sk-SK"/>
        </w:rPr>
        <w:t>1.</w:t>
      </w:r>
      <w:r w:rsidR="00A73F88" w:rsidRPr="00CE2ADE">
        <w:rPr>
          <w:rFonts w:ascii="Arial" w:hAnsi="Arial" w:cs="Arial"/>
          <w:color w:val="000000"/>
          <w:sz w:val="20"/>
          <w:szCs w:val="20"/>
          <w:lang w:val="sk-SK"/>
        </w:rPr>
        <w:t>5</w:t>
      </w:r>
      <w:r w:rsidR="001031F5" w:rsidRPr="00CE2ADE">
        <w:rPr>
          <w:rFonts w:ascii="Arial" w:hAnsi="Arial" w:cs="Arial"/>
          <w:color w:val="000000"/>
          <w:sz w:val="20"/>
          <w:szCs w:val="20"/>
          <w:lang w:val="sk-SK"/>
        </w:rPr>
        <w:t>00,-</w:t>
      </w:r>
      <w:r w:rsidRPr="00CE2ADE">
        <w:rPr>
          <w:rFonts w:ascii="Arial" w:hAnsi="Arial" w:cs="Arial"/>
          <w:color w:val="000000"/>
          <w:sz w:val="20"/>
          <w:szCs w:val="20"/>
          <w:lang w:val="sk-SK"/>
        </w:rPr>
        <w:t>eur</w:t>
      </w:r>
      <w:r w:rsidR="001031F5" w:rsidRPr="00CE2ADE">
        <w:rPr>
          <w:rFonts w:ascii="Arial" w:hAnsi="Arial" w:cs="Arial"/>
          <w:color w:val="000000"/>
          <w:sz w:val="20"/>
          <w:szCs w:val="20"/>
          <w:lang w:val="sk-SK"/>
        </w:rPr>
        <w:t xml:space="preserve">) v prípade, že </w:t>
      </w:r>
      <w:r w:rsidR="0064062C" w:rsidRPr="00CE2ADE">
        <w:rPr>
          <w:rFonts w:ascii="Arial" w:hAnsi="Arial" w:cs="Arial"/>
          <w:color w:val="000000"/>
          <w:sz w:val="20"/>
          <w:szCs w:val="20"/>
          <w:lang w:val="sk-SK"/>
        </w:rPr>
        <w:t>Dodávateľ</w:t>
      </w:r>
      <w:r w:rsidR="001031F5" w:rsidRPr="00CE2ADE">
        <w:rPr>
          <w:rFonts w:ascii="Arial" w:hAnsi="Arial" w:cs="Arial"/>
          <w:color w:val="000000"/>
          <w:sz w:val="20"/>
          <w:szCs w:val="20"/>
          <w:lang w:val="sk-SK"/>
        </w:rPr>
        <w:t xml:space="preserve"> nezačne vykonávať Práce a ďalej v nich nebude riadne pokračovať ani do piatich (5) Dní odo Dňa účinnosti</w:t>
      </w:r>
      <w:r w:rsidR="00B44CBF" w:rsidRPr="00CE2ADE">
        <w:rPr>
          <w:rFonts w:ascii="Arial" w:hAnsi="Arial" w:cs="Arial"/>
          <w:color w:val="000000"/>
          <w:sz w:val="20"/>
          <w:szCs w:val="20"/>
          <w:lang w:val="sk-SK"/>
        </w:rPr>
        <w:t xml:space="preserve"> podľa článku </w:t>
      </w:r>
      <w:r w:rsidR="00B44CBF" w:rsidRPr="00CE2ADE">
        <w:rPr>
          <w:rFonts w:ascii="Arial" w:hAnsi="Arial" w:cs="Arial"/>
          <w:sz w:val="20"/>
          <w:szCs w:val="20"/>
          <w:lang w:val="sk-SK"/>
        </w:rPr>
        <w:fldChar w:fldCharType="begin"/>
      </w:r>
      <w:r w:rsidR="00B44CBF" w:rsidRPr="00CE2ADE">
        <w:rPr>
          <w:rFonts w:ascii="Arial" w:hAnsi="Arial" w:cs="Arial"/>
          <w:sz w:val="20"/>
          <w:szCs w:val="20"/>
          <w:lang w:val="sk-SK"/>
        </w:rPr>
        <w:instrText xml:space="preserve"> REF _Ref182472287 \r \h  \* MERGEFORMAT </w:instrText>
      </w:r>
      <w:r w:rsidR="00B44CBF" w:rsidRPr="00CE2ADE">
        <w:rPr>
          <w:rFonts w:ascii="Arial" w:hAnsi="Arial" w:cs="Arial"/>
          <w:sz w:val="20"/>
          <w:szCs w:val="20"/>
          <w:lang w:val="sk-SK"/>
        </w:rPr>
      </w:r>
      <w:r w:rsidR="00B44CBF" w:rsidRPr="00CE2ADE">
        <w:rPr>
          <w:rFonts w:ascii="Arial" w:hAnsi="Arial" w:cs="Arial"/>
          <w:sz w:val="20"/>
          <w:szCs w:val="20"/>
          <w:lang w:val="sk-SK"/>
        </w:rPr>
        <w:fldChar w:fldCharType="separate"/>
      </w:r>
      <w:r w:rsidR="00E04930" w:rsidRPr="00CE2ADE">
        <w:rPr>
          <w:rFonts w:ascii="Arial" w:hAnsi="Arial" w:cs="Arial"/>
          <w:sz w:val="20"/>
          <w:szCs w:val="20"/>
          <w:lang w:val="sk-SK"/>
        </w:rPr>
        <w:t>4.5.3.1</w:t>
      </w:r>
      <w:r w:rsidR="00B44CBF"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1031F5" w:rsidRPr="00CE2ADE">
        <w:rPr>
          <w:rFonts w:ascii="Arial" w:hAnsi="Arial" w:cs="Arial"/>
          <w:color w:val="000000"/>
          <w:sz w:val="20"/>
          <w:szCs w:val="20"/>
          <w:lang w:val="sk-SK"/>
        </w:rPr>
        <w:t>, a to za každý aj začatý Deň omeškania so začatím Prác</w:t>
      </w:r>
      <w:r w:rsidR="00086D07" w:rsidRPr="00CE2ADE">
        <w:rPr>
          <w:rFonts w:ascii="Arial" w:hAnsi="Arial" w:cs="Arial"/>
          <w:color w:val="000000"/>
          <w:sz w:val="20"/>
          <w:szCs w:val="20"/>
          <w:lang w:val="sk-SK"/>
        </w:rPr>
        <w:t xml:space="preserve"> až do dvadsiateho piateho (25.) Dňa omeškania so začatím Prác</w:t>
      </w:r>
      <w:r w:rsidR="001031F5" w:rsidRPr="00CE2ADE">
        <w:rPr>
          <w:rFonts w:ascii="Arial" w:hAnsi="Arial" w:cs="Arial"/>
          <w:color w:val="000000"/>
          <w:sz w:val="20"/>
          <w:szCs w:val="20"/>
          <w:lang w:val="sk-SK"/>
        </w:rPr>
        <w:t>,</w:t>
      </w:r>
    </w:p>
    <w:p w14:paraId="50BBCD34" w14:textId="77777777" w:rsidR="00C87B71"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BD3DB3" w:rsidRPr="00CE2ADE">
        <w:rPr>
          <w:rFonts w:ascii="Arial" w:hAnsi="Arial" w:cs="Arial"/>
          <w:sz w:val="20"/>
          <w:szCs w:val="20"/>
          <w:lang w:val="sk-SK"/>
        </w:rPr>
        <w:t>,</w:t>
      </w:r>
      <w:r w:rsidR="00BD3DB3" w:rsidRPr="00CE2ADE">
        <w:rPr>
          <w:rFonts w:ascii="Arial" w:hAnsi="Arial" w:cs="Arial"/>
          <w:color w:val="000000"/>
          <w:sz w:val="20"/>
          <w:szCs w:val="20"/>
          <w:lang w:val="sk-SK"/>
        </w:rPr>
        <w:t xml:space="preserve"> </w:t>
      </w:r>
      <w:r w:rsidR="003177D6" w:rsidRPr="00CE2ADE">
        <w:rPr>
          <w:rFonts w:ascii="Arial" w:hAnsi="Arial" w:cs="Arial"/>
          <w:color w:val="000000"/>
          <w:sz w:val="20"/>
          <w:szCs w:val="20"/>
          <w:lang w:val="sk-SK"/>
        </w:rPr>
        <w:t xml:space="preserve">ak </w:t>
      </w:r>
      <w:r w:rsidR="0064062C" w:rsidRPr="00CE2ADE">
        <w:rPr>
          <w:rFonts w:ascii="Arial" w:hAnsi="Arial" w:cs="Arial"/>
          <w:color w:val="000000"/>
          <w:sz w:val="20"/>
          <w:szCs w:val="20"/>
          <w:lang w:val="sk-SK"/>
        </w:rPr>
        <w:t xml:space="preserve">Dodávateľ </w:t>
      </w:r>
      <w:r w:rsidR="003177D6" w:rsidRPr="00CE2ADE">
        <w:rPr>
          <w:rFonts w:ascii="Arial" w:hAnsi="Arial" w:cs="Arial"/>
          <w:color w:val="000000"/>
          <w:sz w:val="20"/>
          <w:szCs w:val="20"/>
          <w:lang w:val="sk-SK"/>
        </w:rPr>
        <w:t xml:space="preserve">nezačne vykonávať Práce ani do dvadsiatichpiatich (25) Dní odo Dňa účinnosti 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_Ref182472287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E04930" w:rsidRPr="00CE2ADE">
        <w:rPr>
          <w:rFonts w:ascii="Arial" w:hAnsi="Arial" w:cs="Arial"/>
          <w:sz w:val="20"/>
          <w:szCs w:val="20"/>
          <w:lang w:val="sk-SK"/>
        </w:rPr>
        <w:t>4.5.3.1</w:t>
      </w:r>
      <w:r w:rsidR="003177D6"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BD3DB3" w:rsidRPr="00CE2ADE">
        <w:rPr>
          <w:rFonts w:ascii="Arial" w:hAnsi="Arial" w:cs="Arial"/>
          <w:sz w:val="20"/>
          <w:szCs w:val="20"/>
          <w:lang w:val="sk-SK"/>
        </w:rPr>
        <w:t>, a to za každý aj začatý Deň nad uvedenú lehotu</w:t>
      </w:r>
      <w:r w:rsidR="003177D6" w:rsidRPr="00CE2ADE">
        <w:rPr>
          <w:rFonts w:ascii="Arial" w:hAnsi="Arial" w:cs="Arial"/>
          <w:color w:val="000000"/>
          <w:sz w:val="20"/>
          <w:szCs w:val="20"/>
          <w:lang w:val="sk-SK"/>
        </w:rPr>
        <w:t>,</w:t>
      </w:r>
    </w:p>
    <w:p w14:paraId="4FBC2586" w14:textId="77777777" w:rsidR="001467DA" w:rsidRPr="00CE2ADE" w:rsidRDefault="00720D61"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color w:val="000000"/>
          <w:sz w:val="20"/>
          <w:szCs w:val="20"/>
          <w:lang w:val="sk-SK"/>
        </w:rPr>
        <w:t xml:space="preserve">tisícpäťsto eur (1.500,-eur) </w:t>
      </w:r>
      <w:r w:rsidR="001467DA" w:rsidRPr="00CE2ADE">
        <w:rPr>
          <w:rFonts w:ascii="Arial" w:hAnsi="Arial" w:cs="Arial"/>
          <w:sz w:val="20"/>
          <w:szCs w:val="20"/>
          <w:lang w:val="sk-SK"/>
        </w:rPr>
        <w:t xml:space="preserve">za každé jednotlivé Porušenie povinnosti </w:t>
      </w:r>
      <w:r w:rsidR="0064062C" w:rsidRPr="00CE2ADE">
        <w:rPr>
          <w:rFonts w:ascii="Arial" w:hAnsi="Arial" w:cs="Arial"/>
          <w:color w:val="000000"/>
          <w:sz w:val="20"/>
          <w:szCs w:val="20"/>
          <w:lang w:val="sk-SK"/>
        </w:rPr>
        <w:t xml:space="preserve">Dodávateľa </w:t>
      </w:r>
      <w:r w:rsidR="001467DA" w:rsidRPr="00CE2ADE">
        <w:rPr>
          <w:rFonts w:ascii="Arial" w:hAnsi="Arial" w:cs="Arial"/>
          <w:sz w:val="20"/>
          <w:szCs w:val="20"/>
          <w:lang w:val="sk-SK"/>
        </w:rPr>
        <w:t xml:space="preserve">riadne a včas vyhotoviť a predložiť Objednávateľovi písomné </w:t>
      </w:r>
      <w:r w:rsidR="00795AB3" w:rsidRPr="00CE2ADE">
        <w:rPr>
          <w:rFonts w:ascii="Arial" w:hAnsi="Arial" w:cs="Arial"/>
          <w:sz w:val="20"/>
          <w:szCs w:val="20"/>
          <w:lang w:val="sk-SK"/>
        </w:rPr>
        <w:t>Správy o Službách</w:t>
      </w:r>
      <w:r w:rsidR="001467DA" w:rsidRPr="00CE2ADE">
        <w:rPr>
          <w:rFonts w:ascii="Arial" w:hAnsi="Arial" w:cs="Arial"/>
          <w:sz w:val="20"/>
          <w:szCs w:val="20"/>
          <w:lang w:val="sk-SK"/>
        </w:rPr>
        <w:t xml:space="preserve"> v súlade s článkom </w:t>
      </w:r>
      <w:r w:rsidR="001467DA" w:rsidRPr="00CE2ADE">
        <w:rPr>
          <w:rFonts w:ascii="Arial" w:hAnsi="Arial" w:cs="Arial"/>
          <w:sz w:val="20"/>
          <w:szCs w:val="20"/>
          <w:lang w:val="sk-SK"/>
        </w:rPr>
        <w:fldChar w:fldCharType="begin"/>
      </w:r>
      <w:r w:rsidR="001467DA" w:rsidRPr="00CE2ADE">
        <w:rPr>
          <w:rFonts w:ascii="Arial" w:hAnsi="Arial" w:cs="Arial"/>
          <w:sz w:val="20"/>
          <w:szCs w:val="20"/>
          <w:lang w:val="sk-SK"/>
        </w:rPr>
        <w:instrText xml:space="preserve"> REF _Ref182272268 \r \h </w:instrText>
      </w:r>
      <w:r w:rsidR="00F27F12" w:rsidRPr="00CE2ADE">
        <w:rPr>
          <w:rFonts w:ascii="Arial" w:hAnsi="Arial" w:cs="Arial"/>
          <w:sz w:val="20"/>
          <w:szCs w:val="20"/>
          <w:lang w:val="sk-SK"/>
        </w:rPr>
        <w:instrText xml:space="preserve"> \* MERGEFORMAT </w:instrText>
      </w:r>
      <w:r w:rsidR="001467DA" w:rsidRPr="00CE2ADE">
        <w:rPr>
          <w:rFonts w:ascii="Arial" w:hAnsi="Arial" w:cs="Arial"/>
          <w:sz w:val="20"/>
          <w:szCs w:val="20"/>
          <w:lang w:val="sk-SK"/>
        </w:rPr>
      </w:r>
      <w:r w:rsidR="001467DA" w:rsidRPr="00CE2ADE">
        <w:rPr>
          <w:rFonts w:ascii="Arial" w:hAnsi="Arial" w:cs="Arial"/>
          <w:sz w:val="20"/>
          <w:szCs w:val="20"/>
          <w:lang w:val="sk-SK"/>
        </w:rPr>
        <w:fldChar w:fldCharType="separate"/>
      </w:r>
      <w:r w:rsidR="00E04930" w:rsidRPr="00CE2ADE">
        <w:rPr>
          <w:rFonts w:ascii="Arial" w:hAnsi="Arial" w:cs="Arial"/>
          <w:sz w:val="20"/>
          <w:szCs w:val="20"/>
          <w:lang w:val="sk-SK"/>
        </w:rPr>
        <w:t>4.5.3.6</w:t>
      </w:r>
      <w:r w:rsidR="001467DA" w:rsidRPr="00CE2ADE">
        <w:rPr>
          <w:rFonts w:ascii="Arial" w:hAnsi="Arial" w:cs="Arial"/>
          <w:sz w:val="20"/>
          <w:szCs w:val="20"/>
          <w:lang w:val="sk-SK"/>
        </w:rPr>
        <w:fldChar w:fldCharType="end"/>
      </w:r>
      <w:r w:rsidR="001467DA" w:rsidRPr="00CE2ADE">
        <w:rPr>
          <w:rFonts w:ascii="Arial" w:hAnsi="Arial" w:cs="Arial"/>
          <w:sz w:val="20"/>
          <w:szCs w:val="20"/>
          <w:lang w:val="sk-SK"/>
        </w:rPr>
        <w:t xml:space="preserve"> </w:t>
      </w:r>
      <w:r w:rsidRPr="00CE2ADE">
        <w:rPr>
          <w:rFonts w:ascii="Arial" w:hAnsi="Arial" w:cs="Arial"/>
          <w:sz w:val="20"/>
          <w:szCs w:val="20"/>
          <w:lang w:val="sk-SK"/>
        </w:rPr>
        <w:t>tejto Zmluvy</w:t>
      </w:r>
      <w:r w:rsidR="001467DA" w:rsidRPr="00CE2ADE">
        <w:rPr>
          <w:rFonts w:ascii="Arial" w:hAnsi="Arial" w:cs="Arial"/>
          <w:sz w:val="20"/>
          <w:szCs w:val="20"/>
          <w:lang w:val="sk-SK"/>
        </w:rPr>
        <w:t xml:space="preserve">, </w:t>
      </w:r>
    </w:p>
    <w:p w14:paraId="7FF85327" w14:textId="77777777" w:rsidR="00F8013E"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tritisíc</w:t>
      </w:r>
      <w:r w:rsidR="00F8013E" w:rsidRPr="00CE2ADE">
        <w:rPr>
          <w:rFonts w:ascii="Arial" w:hAnsi="Arial" w:cs="Arial"/>
          <w:sz w:val="20"/>
          <w:szCs w:val="20"/>
          <w:lang w:val="sk-SK"/>
        </w:rPr>
        <w:t xml:space="preserve"> eur (</w:t>
      </w:r>
      <w:r w:rsidRPr="00CE2ADE">
        <w:rPr>
          <w:rFonts w:ascii="Arial" w:hAnsi="Arial" w:cs="Arial"/>
          <w:sz w:val="20"/>
          <w:szCs w:val="20"/>
          <w:lang w:val="sk-SK"/>
        </w:rPr>
        <w:t>3.0</w:t>
      </w:r>
      <w:r w:rsidR="00F8013E" w:rsidRPr="00CE2ADE">
        <w:rPr>
          <w:rFonts w:ascii="Arial" w:hAnsi="Arial" w:cs="Arial"/>
          <w:sz w:val="20"/>
          <w:szCs w:val="20"/>
          <w:lang w:val="sk-SK"/>
        </w:rPr>
        <w:t>00,-eur) v prípade porušenia ktorejkoľvek povinností Dodávateľa podľa článk</w:t>
      </w:r>
      <w:r w:rsidR="00086D07" w:rsidRPr="00CE2ADE">
        <w:rPr>
          <w:rFonts w:ascii="Arial" w:hAnsi="Arial" w:cs="Arial"/>
          <w:sz w:val="20"/>
          <w:szCs w:val="20"/>
          <w:lang w:val="sk-SK"/>
        </w:rPr>
        <w:t xml:space="preserve">ov </w:t>
      </w:r>
      <w:r w:rsidR="00144D2A" w:rsidRPr="00CE2ADE">
        <w:rPr>
          <w:rFonts w:ascii="Arial" w:hAnsi="Arial" w:cs="Arial"/>
          <w:sz w:val="20"/>
          <w:szCs w:val="20"/>
          <w:lang w:val="sk-SK"/>
        </w:rPr>
        <w:fldChar w:fldCharType="begin"/>
      </w:r>
      <w:r w:rsidR="00144D2A" w:rsidRPr="00CE2ADE">
        <w:rPr>
          <w:rFonts w:ascii="Arial" w:hAnsi="Arial" w:cs="Arial"/>
          <w:sz w:val="20"/>
          <w:szCs w:val="20"/>
          <w:lang w:val="sk-SK"/>
        </w:rPr>
        <w:instrText xml:space="preserve"> REF _Ref53319933 \r \h </w:instrText>
      </w:r>
      <w:r w:rsidR="00144D2A" w:rsidRPr="00CE2ADE">
        <w:rPr>
          <w:rFonts w:ascii="Arial" w:hAnsi="Arial" w:cs="Arial"/>
          <w:sz w:val="20"/>
          <w:szCs w:val="20"/>
          <w:lang w:val="sk-SK"/>
        </w:rPr>
      </w:r>
      <w:r w:rsidR="00144D2A" w:rsidRPr="00CE2ADE">
        <w:rPr>
          <w:rFonts w:ascii="Arial" w:hAnsi="Arial" w:cs="Arial"/>
          <w:sz w:val="20"/>
          <w:szCs w:val="20"/>
          <w:lang w:val="sk-SK"/>
        </w:rPr>
        <w:fldChar w:fldCharType="separate"/>
      </w:r>
      <w:r w:rsidR="00E04930" w:rsidRPr="00CE2ADE">
        <w:rPr>
          <w:rFonts w:ascii="Arial" w:hAnsi="Arial" w:cs="Arial"/>
          <w:sz w:val="20"/>
          <w:szCs w:val="20"/>
          <w:lang w:val="sk-SK"/>
        </w:rPr>
        <w:t>4.5.3.7</w:t>
      </w:r>
      <w:r w:rsidR="00144D2A" w:rsidRPr="00CE2ADE">
        <w:rPr>
          <w:rFonts w:ascii="Arial" w:hAnsi="Arial" w:cs="Arial"/>
          <w:sz w:val="20"/>
          <w:szCs w:val="20"/>
          <w:lang w:val="sk-SK"/>
        </w:rPr>
        <w:fldChar w:fldCharType="end"/>
      </w:r>
      <w:r w:rsidR="00144D2A" w:rsidRPr="00CE2ADE">
        <w:rPr>
          <w:rFonts w:ascii="Arial" w:hAnsi="Arial" w:cs="Arial"/>
          <w:sz w:val="20"/>
          <w:szCs w:val="20"/>
          <w:lang w:val="sk-SK"/>
        </w:rPr>
        <w:t xml:space="preserve"> </w:t>
      </w:r>
      <w:r w:rsidR="00F8013E" w:rsidRPr="00CE2ADE">
        <w:rPr>
          <w:rFonts w:ascii="Arial" w:hAnsi="Arial" w:cs="Arial"/>
          <w:sz w:val="20"/>
          <w:szCs w:val="20"/>
          <w:lang w:val="sk-SK"/>
        </w:rPr>
        <w:t>Zmluvy</w:t>
      </w:r>
      <w:r w:rsidR="001B4BC3" w:rsidRPr="00CE2ADE">
        <w:rPr>
          <w:rFonts w:ascii="Arial" w:hAnsi="Arial" w:cs="Arial"/>
          <w:sz w:val="20"/>
          <w:szCs w:val="20"/>
          <w:lang w:val="sk-SK"/>
        </w:rPr>
        <w:t xml:space="preserve"> alebo tretieho odseku článku </w:t>
      </w:r>
      <w:r w:rsidR="001B4BC3" w:rsidRPr="00CE2ADE">
        <w:rPr>
          <w:rFonts w:ascii="Arial" w:hAnsi="Arial" w:cs="Arial"/>
          <w:sz w:val="20"/>
          <w:szCs w:val="20"/>
          <w:lang w:val="sk-SK"/>
        </w:rPr>
        <w:fldChar w:fldCharType="begin"/>
      </w:r>
      <w:r w:rsidR="001B4BC3" w:rsidRPr="00CE2ADE">
        <w:rPr>
          <w:rFonts w:ascii="Arial" w:hAnsi="Arial" w:cs="Arial"/>
          <w:sz w:val="20"/>
          <w:szCs w:val="20"/>
          <w:lang w:val="sk-SK"/>
        </w:rPr>
        <w:instrText xml:space="preserve"> REF _Ref53316053 \r \h </w:instrText>
      </w:r>
      <w:r w:rsidR="001B4BC3" w:rsidRPr="00CE2ADE">
        <w:rPr>
          <w:rFonts w:ascii="Arial" w:hAnsi="Arial" w:cs="Arial"/>
          <w:sz w:val="20"/>
          <w:szCs w:val="20"/>
          <w:lang w:val="sk-SK"/>
        </w:rPr>
      </w:r>
      <w:r w:rsidR="001B4BC3" w:rsidRPr="00CE2ADE">
        <w:rPr>
          <w:rFonts w:ascii="Arial" w:hAnsi="Arial" w:cs="Arial"/>
          <w:sz w:val="20"/>
          <w:szCs w:val="20"/>
          <w:lang w:val="sk-SK"/>
        </w:rPr>
        <w:fldChar w:fldCharType="separate"/>
      </w:r>
      <w:r w:rsidR="001B4BC3" w:rsidRPr="00CE2ADE">
        <w:rPr>
          <w:rFonts w:ascii="Arial" w:hAnsi="Arial" w:cs="Arial"/>
          <w:sz w:val="20"/>
          <w:szCs w:val="20"/>
          <w:lang w:val="sk-SK"/>
        </w:rPr>
        <w:t>12</w:t>
      </w:r>
      <w:r w:rsidR="001B4BC3" w:rsidRPr="00CE2ADE">
        <w:rPr>
          <w:rFonts w:ascii="Arial" w:hAnsi="Arial" w:cs="Arial"/>
          <w:sz w:val="20"/>
          <w:szCs w:val="20"/>
          <w:lang w:val="sk-SK"/>
        </w:rPr>
        <w:fldChar w:fldCharType="end"/>
      </w:r>
      <w:r w:rsidR="00F8013E" w:rsidRPr="00CE2ADE">
        <w:rPr>
          <w:rFonts w:ascii="Arial" w:hAnsi="Arial" w:cs="Arial"/>
          <w:sz w:val="20"/>
          <w:szCs w:val="20"/>
          <w:lang w:val="sk-SK"/>
        </w:rPr>
        <w:t xml:space="preserve"> za každý aj začatý Deň omeškania so splnením príslušnej povinnosti,</w:t>
      </w:r>
    </w:p>
    <w:p w14:paraId="749AF853" w14:textId="77777777" w:rsidR="00795AB3" w:rsidRPr="00CE2ADE" w:rsidRDefault="00795AB3"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lastRenderedPageBreak/>
        <w:t>tisíc eur (1.000,-eur)</w:t>
      </w:r>
      <w:r w:rsidR="005B19EA" w:rsidRPr="00CE2ADE">
        <w:rPr>
          <w:rFonts w:ascii="Arial" w:hAnsi="Arial" w:cs="Arial"/>
          <w:sz w:val="20"/>
          <w:szCs w:val="20"/>
          <w:lang w:val="sk-SK"/>
        </w:rPr>
        <w:t>,</w:t>
      </w:r>
      <w:r w:rsidR="00FA47E4" w:rsidRPr="00CE2ADE">
        <w:rPr>
          <w:rFonts w:ascii="Arial" w:hAnsi="Arial" w:cs="Arial"/>
          <w:sz w:val="20"/>
          <w:szCs w:val="20"/>
          <w:lang w:val="sk-SK"/>
        </w:rPr>
        <w:t xml:space="preserve"> ak Dodávateľ nedodrží ktorýkoľvek záväzný míľnik podľa Projektového plánu alebo Harmonogramu</w:t>
      </w:r>
      <w:r w:rsidRPr="00CE2ADE">
        <w:rPr>
          <w:rFonts w:ascii="Arial" w:hAnsi="Arial" w:cs="Arial"/>
          <w:sz w:val="20"/>
          <w:szCs w:val="20"/>
          <w:lang w:val="sk-SK"/>
        </w:rPr>
        <w:t xml:space="preserve">, </w:t>
      </w:r>
      <w:r w:rsidR="00FA47E4" w:rsidRPr="00CE2ADE">
        <w:rPr>
          <w:rFonts w:ascii="Arial" w:hAnsi="Arial" w:cs="Arial"/>
          <w:sz w:val="20"/>
          <w:szCs w:val="20"/>
          <w:lang w:val="sk-SK"/>
        </w:rPr>
        <w:t xml:space="preserve">a to </w:t>
      </w:r>
      <w:r w:rsidRPr="00CE2ADE">
        <w:rPr>
          <w:rFonts w:ascii="Arial" w:hAnsi="Arial" w:cs="Arial"/>
          <w:sz w:val="20"/>
          <w:szCs w:val="20"/>
          <w:lang w:val="sk-SK"/>
        </w:rPr>
        <w:t>za každý aj začat</w:t>
      </w:r>
      <w:r w:rsidR="003472E1" w:rsidRPr="00CE2ADE">
        <w:rPr>
          <w:rFonts w:ascii="Arial" w:hAnsi="Arial" w:cs="Arial"/>
          <w:sz w:val="20"/>
          <w:szCs w:val="20"/>
          <w:lang w:val="sk-SK"/>
        </w:rPr>
        <w:t>ý</w:t>
      </w:r>
      <w:r w:rsidRPr="00CE2ADE">
        <w:rPr>
          <w:rFonts w:ascii="Arial" w:hAnsi="Arial" w:cs="Arial"/>
          <w:sz w:val="20"/>
          <w:szCs w:val="20"/>
          <w:lang w:val="sk-SK"/>
        </w:rPr>
        <w:t xml:space="preserve"> Deň omeškania po dobu prvých tridsiatich (30) Dní</w:t>
      </w:r>
      <w:r w:rsidR="004E52FE" w:rsidRPr="00CE2ADE">
        <w:rPr>
          <w:rFonts w:ascii="Arial" w:hAnsi="Arial" w:cs="Arial"/>
          <w:sz w:val="20"/>
          <w:szCs w:val="20"/>
          <w:lang w:val="sk-SK"/>
        </w:rPr>
        <w:t xml:space="preserve"> omeškania</w:t>
      </w:r>
      <w:r w:rsidR="00FA47E4" w:rsidRPr="00CE2ADE">
        <w:rPr>
          <w:rFonts w:ascii="Arial" w:hAnsi="Arial" w:cs="Arial"/>
          <w:sz w:val="20"/>
          <w:szCs w:val="20"/>
          <w:lang w:val="sk-SK"/>
        </w:rPr>
        <w:t>;</w:t>
      </w:r>
      <w:r w:rsidRPr="00CE2ADE">
        <w:rPr>
          <w:rFonts w:ascii="Arial" w:hAnsi="Arial" w:cs="Arial"/>
          <w:sz w:val="20"/>
          <w:szCs w:val="20"/>
          <w:lang w:val="sk-SK"/>
        </w:rPr>
        <w:t xml:space="preserve"> </w:t>
      </w:r>
      <w:r w:rsidR="00450BDB" w:rsidRPr="00CE2ADE">
        <w:rPr>
          <w:rFonts w:ascii="Arial" w:hAnsi="Arial" w:cs="Arial"/>
          <w:sz w:val="20"/>
          <w:szCs w:val="20"/>
          <w:lang w:val="sk-SK"/>
        </w:rPr>
        <w:t>tri</w:t>
      </w:r>
      <w:r w:rsidR="003472E1" w:rsidRPr="00CE2ADE">
        <w:rPr>
          <w:rFonts w:ascii="Arial" w:hAnsi="Arial" w:cs="Arial"/>
          <w:sz w:val="20"/>
          <w:szCs w:val="20"/>
          <w:lang w:val="sk-SK"/>
        </w:rPr>
        <w:t>tisíc eur (</w:t>
      </w:r>
      <w:r w:rsidR="00450BDB" w:rsidRPr="00CE2ADE">
        <w:rPr>
          <w:rFonts w:ascii="Arial" w:hAnsi="Arial" w:cs="Arial"/>
          <w:sz w:val="20"/>
          <w:szCs w:val="20"/>
          <w:lang w:val="sk-SK"/>
        </w:rPr>
        <w:t>3</w:t>
      </w:r>
      <w:r w:rsidR="003472E1" w:rsidRPr="00CE2ADE">
        <w:rPr>
          <w:rFonts w:ascii="Arial" w:hAnsi="Arial" w:cs="Arial"/>
          <w:sz w:val="20"/>
          <w:szCs w:val="20"/>
          <w:lang w:val="sk-SK"/>
        </w:rPr>
        <w:t>.000,-eur)</w:t>
      </w:r>
      <w:r w:rsidR="00FA47E4" w:rsidRPr="00CE2ADE">
        <w:rPr>
          <w:rFonts w:ascii="Arial" w:hAnsi="Arial" w:cs="Arial"/>
          <w:sz w:val="20"/>
          <w:szCs w:val="20"/>
          <w:lang w:val="sk-SK"/>
        </w:rPr>
        <w:t xml:space="preserve">, ak Dodávateľ nedodrží ktorýkoľvek záväzný míľnik podľa Projektového plánu alebo Harmonogramu, a to </w:t>
      </w:r>
      <w:r w:rsidR="003472E1" w:rsidRPr="00CE2ADE">
        <w:rPr>
          <w:rFonts w:ascii="Arial" w:hAnsi="Arial" w:cs="Arial"/>
          <w:sz w:val="20"/>
          <w:szCs w:val="20"/>
          <w:lang w:val="sk-SK"/>
        </w:rPr>
        <w:t xml:space="preserve">za každý aj začatý Deň omeškania po dobu ďalších tridsiatich (30) Dní </w:t>
      </w:r>
      <w:r w:rsidR="004E52FE" w:rsidRPr="00CE2ADE">
        <w:rPr>
          <w:rFonts w:ascii="Arial" w:hAnsi="Arial" w:cs="Arial"/>
          <w:sz w:val="20"/>
          <w:szCs w:val="20"/>
          <w:lang w:val="sk-SK"/>
        </w:rPr>
        <w:t xml:space="preserve">omeškania </w:t>
      </w:r>
      <w:r w:rsidR="003472E1" w:rsidRPr="00CE2ADE">
        <w:rPr>
          <w:rFonts w:ascii="Arial" w:hAnsi="Arial" w:cs="Arial"/>
          <w:sz w:val="20"/>
          <w:szCs w:val="20"/>
          <w:lang w:val="sk-SK"/>
        </w:rPr>
        <w:t>a</w:t>
      </w:r>
      <w:r w:rsidR="004E52FE" w:rsidRPr="00CE2ADE">
        <w:rPr>
          <w:rFonts w:ascii="Arial" w:hAnsi="Arial" w:cs="Arial"/>
          <w:sz w:val="20"/>
          <w:szCs w:val="20"/>
          <w:lang w:val="sk-SK"/>
        </w:rPr>
        <w:t> </w:t>
      </w:r>
      <w:r w:rsidR="00450BDB" w:rsidRPr="00CE2ADE">
        <w:rPr>
          <w:rFonts w:ascii="Arial" w:hAnsi="Arial" w:cs="Arial"/>
          <w:sz w:val="20"/>
          <w:szCs w:val="20"/>
          <w:lang w:val="sk-SK"/>
        </w:rPr>
        <w:t>šesť</w:t>
      </w:r>
      <w:r w:rsidR="004E52FE" w:rsidRPr="00CE2ADE">
        <w:rPr>
          <w:rFonts w:ascii="Arial" w:hAnsi="Arial" w:cs="Arial"/>
          <w:sz w:val="20"/>
          <w:szCs w:val="20"/>
          <w:lang w:val="sk-SK"/>
        </w:rPr>
        <w:t>tisíc eur (</w:t>
      </w:r>
      <w:r w:rsidR="00450BDB" w:rsidRPr="00CE2ADE">
        <w:rPr>
          <w:rFonts w:ascii="Arial" w:hAnsi="Arial" w:cs="Arial"/>
          <w:sz w:val="20"/>
          <w:szCs w:val="20"/>
          <w:lang w:val="sk-SK"/>
        </w:rPr>
        <w:t>6</w:t>
      </w:r>
      <w:r w:rsidR="003472E1" w:rsidRPr="00CE2ADE">
        <w:rPr>
          <w:rFonts w:ascii="Arial" w:hAnsi="Arial" w:cs="Arial"/>
          <w:sz w:val="20"/>
          <w:szCs w:val="20"/>
          <w:lang w:val="sk-SK"/>
        </w:rPr>
        <w:t>.</w:t>
      </w:r>
      <w:r w:rsidRPr="00CE2ADE">
        <w:rPr>
          <w:rFonts w:ascii="Arial" w:hAnsi="Arial" w:cs="Arial"/>
          <w:sz w:val="20"/>
          <w:szCs w:val="20"/>
          <w:lang w:val="sk-SK"/>
        </w:rPr>
        <w:t xml:space="preserve">000,- </w:t>
      </w:r>
      <w:r w:rsidR="003472E1" w:rsidRPr="00CE2ADE">
        <w:rPr>
          <w:rFonts w:ascii="Arial" w:hAnsi="Arial" w:cs="Arial"/>
          <w:sz w:val="20"/>
          <w:szCs w:val="20"/>
          <w:lang w:val="sk-SK"/>
        </w:rPr>
        <w:t>eur</w:t>
      </w:r>
      <w:r w:rsidR="004E52FE" w:rsidRPr="00CE2ADE">
        <w:rPr>
          <w:rFonts w:ascii="Arial" w:hAnsi="Arial" w:cs="Arial"/>
          <w:sz w:val="20"/>
          <w:szCs w:val="20"/>
          <w:lang w:val="sk-SK"/>
        </w:rPr>
        <w:t>)</w:t>
      </w:r>
      <w:r w:rsidR="00FA47E4" w:rsidRPr="00CE2ADE">
        <w:rPr>
          <w:rFonts w:ascii="Arial" w:hAnsi="Arial" w:cs="Arial"/>
          <w:sz w:val="20"/>
          <w:szCs w:val="20"/>
          <w:lang w:val="sk-SK"/>
        </w:rPr>
        <w:t xml:space="preserve">, ak Dodávateľ nedodrží ktorýkoľvek záväzný míľnik podľa Projektového plánu alebo Harmonogramu, a to </w:t>
      </w:r>
      <w:r w:rsidRPr="00CE2ADE">
        <w:rPr>
          <w:rFonts w:ascii="Arial" w:hAnsi="Arial" w:cs="Arial"/>
          <w:sz w:val="20"/>
          <w:szCs w:val="20"/>
          <w:lang w:val="sk-SK"/>
        </w:rPr>
        <w:t xml:space="preserve">za každý </w:t>
      </w:r>
      <w:r w:rsidR="00FA47E4" w:rsidRPr="00CE2ADE">
        <w:rPr>
          <w:rFonts w:ascii="Arial" w:hAnsi="Arial" w:cs="Arial"/>
          <w:sz w:val="20"/>
          <w:szCs w:val="20"/>
          <w:lang w:val="sk-SK"/>
        </w:rPr>
        <w:t xml:space="preserve">aj začatý </w:t>
      </w:r>
      <w:r w:rsidR="003472E1" w:rsidRPr="00CE2ADE">
        <w:rPr>
          <w:rFonts w:ascii="Arial" w:hAnsi="Arial" w:cs="Arial"/>
          <w:sz w:val="20"/>
          <w:szCs w:val="20"/>
          <w:lang w:val="sk-SK"/>
        </w:rPr>
        <w:t>Deň omeškania</w:t>
      </w:r>
      <w:r w:rsidRPr="00CE2ADE">
        <w:rPr>
          <w:rFonts w:ascii="Arial" w:hAnsi="Arial" w:cs="Arial"/>
          <w:sz w:val="20"/>
          <w:szCs w:val="20"/>
          <w:lang w:val="sk-SK"/>
        </w:rPr>
        <w:t xml:space="preserve"> po </w:t>
      </w:r>
      <w:r w:rsidR="003472E1" w:rsidRPr="00CE2ADE">
        <w:rPr>
          <w:rFonts w:ascii="Arial" w:hAnsi="Arial" w:cs="Arial"/>
          <w:sz w:val="20"/>
          <w:szCs w:val="20"/>
          <w:lang w:val="sk-SK"/>
        </w:rPr>
        <w:t>zostávajúcu dobu omeškania</w:t>
      </w:r>
      <w:r w:rsidRPr="00CE2ADE">
        <w:rPr>
          <w:rFonts w:ascii="Arial" w:hAnsi="Arial" w:cs="Arial"/>
          <w:sz w:val="20"/>
          <w:szCs w:val="20"/>
          <w:lang w:val="sk-SK"/>
        </w:rPr>
        <w:t>,</w:t>
      </w:r>
    </w:p>
    <w:p w14:paraId="78357D69" w14:textId="77777777" w:rsidR="00C87B71"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w:t>
      </w:r>
      <w:r w:rsidR="00720D61" w:rsidRPr="00CE2ADE">
        <w:rPr>
          <w:rFonts w:ascii="Arial" w:hAnsi="Arial" w:cs="Arial"/>
          <w:sz w:val="20"/>
          <w:szCs w:val="20"/>
          <w:lang w:val="sk-SK"/>
        </w:rPr>
        <w:t xml:space="preserve"> milión</w:t>
      </w:r>
      <w:r w:rsidRPr="00CE2ADE">
        <w:rPr>
          <w:rFonts w:ascii="Arial" w:hAnsi="Arial" w:cs="Arial"/>
          <w:sz w:val="20"/>
          <w:szCs w:val="20"/>
          <w:lang w:val="sk-SK"/>
        </w:rPr>
        <w:t>y</w:t>
      </w:r>
      <w:r w:rsidR="00720D61" w:rsidRPr="00CE2ADE">
        <w:rPr>
          <w:rFonts w:ascii="Arial" w:hAnsi="Arial" w:cs="Arial"/>
          <w:sz w:val="20"/>
          <w:szCs w:val="20"/>
          <w:lang w:val="sk-SK"/>
        </w:rPr>
        <w:t xml:space="preserve"> eur</w:t>
      </w:r>
      <w:r w:rsidR="0022705E" w:rsidRPr="00CE2ADE">
        <w:rPr>
          <w:rFonts w:ascii="Arial" w:hAnsi="Arial" w:cs="Arial"/>
          <w:sz w:val="20"/>
          <w:szCs w:val="20"/>
          <w:lang w:val="sk-SK"/>
        </w:rPr>
        <w:t xml:space="preserve"> (</w:t>
      </w:r>
      <w:r w:rsidRPr="00CE2ADE">
        <w:rPr>
          <w:rFonts w:ascii="Arial" w:hAnsi="Arial" w:cs="Arial"/>
          <w:sz w:val="20"/>
          <w:szCs w:val="20"/>
          <w:lang w:val="sk-SK"/>
        </w:rPr>
        <w:t>3</w:t>
      </w:r>
      <w:r w:rsidR="0022705E" w:rsidRPr="00CE2ADE">
        <w:rPr>
          <w:rFonts w:ascii="Arial" w:hAnsi="Arial" w:cs="Arial"/>
          <w:sz w:val="20"/>
          <w:szCs w:val="20"/>
          <w:lang w:val="sk-SK"/>
        </w:rPr>
        <w:t>.000.000,-</w:t>
      </w:r>
      <w:r w:rsidR="00720D61" w:rsidRPr="00CE2ADE">
        <w:rPr>
          <w:rFonts w:ascii="Arial" w:hAnsi="Arial" w:cs="Arial"/>
          <w:sz w:val="20"/>
          <w:szCs w:val="20"/>
          <w:lang w:val="sk-SK"/>
        </w:rPr>
        <w:t>eur</w:t>
      </w:r>
      <w:r w:rsidR="0022705E" w:rsidRPr="00CE2ADE">
        <w:rPr>
          <w:rFonts w:ascii="Arial" w:hAnsi="Arial" w:cs="Arial"/>
          <w:sz w:val="20"/>
          <w:szCs w:val="20"/>
          <w:lang w:val="sk-SK"/>
        </w:rPr>
        <w:t xml:space="preserve">), ak </w:t>
      </w:r>
      <w:r w:rsidR="0064062C" w:rsidRPr="00CE2ADE">
        <w:rPr>
          <w:rFonts w:ascii="Arial" w:hAnsi="Arial" w:cs="Arial"/>
          <w:color w:val="000000"/>
          <w:sz w:val="20"/>
          <w:szCs w:val="20"/>
          <w:lang w:val="sk-SK"/>
        </w:rPr>
        <w:t xml:space="preserve">Dodávateľ </w:t>
      </w:r>
      <w:r w:rsidR="003177D6" w:rsidRPr="00CE2ADE">
        <w:rPr>
          <w:rFonts w:ascii="Arial" w:hAnsi="Arial" w:cs="Arial"/>
          <w:sz w:val="20"/>
          <w:szCs w:val="20"/>
          <w:lang w:val="sk-SK"/>
        </w:rPr>
        <w:t>nedokonč</w:t>
      </w:r>
      <w:r w:rsidR="0022705E" w:rsidRPr="00CE2ADE">
        <w:rPr>
          <w:rFonts w:ascii="Arial" w:hAnsi="Arial" w:cs="Arial"/>
          <w:sz w:val="20"/>
          <w:szCs w:val="20"/>
          <w:lang w:val="sk-SK"/>
        </w:rPr>
        <w:t>í</w:t>
      </w:r>
      <w:r w:rsidR="003177D6" w:rsidRPr="00CE2ADE">
        <w:rPr>
          <w:rFonts w:ascii="Arial" w:hAnsi="Arial" w:cs="Arial"/>
          <w:sz w:val="20"/>
          <w:szCs w:val="20"/>
          <w:lang w:val="sk-SK"/>
        </w:rPr>
        <w:t xml:space="preserve"> Fáz</w:t>
      </w:r>
      <w:r w:rsidR="0022705E" w:rsidRPr="00CE2ADE">
        <w:rPr>
          <w:rFonts w:ascii="Arial" w:hAnsi="Arial" w:cs="Arial"/>
          <w:sz w:val="20"/>
          <w:szCs w:val="20"/>
          <w:lang w:val="sk-SK"/>
        </w:rPr>
        <w:t>u</w:t>
      </w:r>
      <w:r w:rsidR="003177D6" w:rsidRPr="00CE2ADE">
        <w:rPr>
          <w:rFonts w:ascii="Arial" w:hAnsi="Arial" w:cs="Arial"/>
          <w:sz w:val="20"/>
          <w:szCs w:val="20"/>
          <w:lang w:val="sk-SK"/>
        </w:rPr>
        <w:t xml:space="preserve"> </w:t>
      </w:r>
      <w:r w:rsidR="0064062C" w:rsidRPr="00CE2ADE">
        <w:rPr>
          <w:rFonts w:ascii="Arial" w:hAnsi="Arial" w:cs="Arial"/>
          <w:sz w:val="20"/>
          <w:szCs w:val="20"/>
          <w:lang w:val="sk-SK"/>
        </w:rPr>
        <w:t xml:space="preserve">1 - </w:t>
      </w:r>
      <w:r w:rsidR="00B656CF" w:rsidRPr="00CE2ADE">
        <w:rPr>
          <w:rFonts w:ascii="Arial" w:hAnsi="Arial" w:cs="Arial"/>
          <w:sz w:val="20"/>
          <w:szCs w:val="20"/>
          <w:lang w:val="sk-SK"/>
        </w:rPr>
        <w:t>Príprava</w:t>
      </w:r>
      <w:r w:rsidR="003177D6" w:rsidRPr="00CE2ADE">
        <w:rPr>
          <w:rFonts w:ascii="Arial" w:hAnsi="Arial" w:cs="Arial"/>
          <w:sz w:val="20"/>
          <w:szCs w:val="20"/>
          <w:lang w:val="sk-SK"/>
        </w:rPr>
        <w:t xml:space="preserve"> v Lehote na dokončenie podľa článku </w:t>
      </w:r>
      <w:r w:rsidR="00720D61" w:rsidRPr="00CE2ADE">
        <w:rPr>
          <w:rFonts w:ascii="Arial" w:hAnsi="Arial" w:cs="Arial"/>
          <w:sz w:val="20"/>
          <w:szCs w:val="20"/>
          <w:lang w:val="sk-SK"/>
        </w:rPr>
        <w:fldChar w:fldCharType="begin"/>
      </w:r>
      <w:r w:rsidR="00720D61" w:rsidRPr="00CE2ADE">
        <w:rPr>
          <w:rFonts w:ascii="Arial" w:hAnsi="Arial" w:cs="Arial"/>
          <w:sz w:val="20"/>
          <w:szCs w:val="20"/>
          <w:lang w:val="sk-SK"/>
        </w:rPr>
        <w:instrText xml:space="preserve"> REF _Ref38890256 \r \h </w:instrText>
      </w:r>
      <w:r w:rsidR="00720D61" w:rsidRPr="00CE2ADE">
        <w:rPr>
          <w:rFonts w:ascii="Arial" w:hAnsi="Arial" w:cs="Arial"/>
          <w:sz w:val="20"/>
          <w:szCs w:val="20"/>
          <w:lang w:val="sk-SK"/>
        </w:rPr>
      </w:r>
      <w:r w:rsidR="00720D61" w:rsidRPr="00CE2ADE">
        <w:rPr>
          <w:rFonts w:ascii="Arial" w:hAnsi="Arial" w:cs="Arial"/>
          <w:sz w:val="20"/>
          <w:szCs w:val="20"/>
          <w:lang w:val="sk-SK"/>
        </w:rPr>
        <w:fldChar w:fldCharType="separate"/>
      </w:r>
      <w:r w:rsidR="00E04930" w:rsidRPr="00CE2ADE">
        <w:rPr>
          <w:rFonts w:ascii="Arial" w:hAnsi="Arial" w:cs="Arial"/>
          <w:sz w:val="20"/>
          <w:szCs w:val="20"/>
          <w:lang w:val="sk-SK"/>
        </w:rPr>
        <w:t>4.5.3.28</w:t>
      </w:r>
      <w:r w:rsidR="00720D61" w:rsidRPr="00CE2ADE">
        <w:rPr>
          <w:rFonts w:ascii="Arial" w:hAnsi="Arial" w:cs="Arial"/>
          <w:sz w:val="20"/>
          <w:szCs w:val="20"/>
          <w:lang w:val="sk-SK"/>
        </w:rPr>
        <w:fldChar w:fldCharType="end"/>
      </w:r>
      <w:r w:rsidR="00720D61" w:rsidRPr="00CE2ADE">
        <w:rPr>
          <w:rFonts w:ascii="Arial" w:hAnsi="Arial" w:cs="Arial"/>
          <w:sz w:val="20"/>
          <w:szCs w:val="20"/>
          <w:lang w:val="sk-SK"/>
        </w:rPr>
        <w:t xml:space="preserve"> tejto Zmluvy</w:t>
      </w:r>
      <w:r w:rsidR="00363AAC" w:rsidRPr="00CE2ADE">
        <w:rPr>
          <w:rFonts w:ascii="Arial" w:hAnsi="Arial" w:cs="Arial"/>
          <w:sz w:val="20"/>
          <w:szCs w:val="20"/>
          <w:lang w:val="sk-SK"/>
        </w:rPr>
        <w:t xml:space="preserve"> alebo predĺženej Lehote na dokončenie podľa článku </w:t>
      </w:r>
      <w:r w:rsidR="00363AAC" w:rsidRPr="00CE2ADE">
        <w:rPr>
          <w:rFonts w:ascii="Arial" w:hAnsi="Arial" w:cs="Arial"/>
          <w:sz w:val="20"/>
          <w:szCs w:val="20"/>
          <w:lang w:val="sk-SK"/>
        </w:rPr>
        <w:fldChar w:fldCharType="begin"/>
      </w:r>
      <w:r w:rsidR="00363AAC"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363AAC" w:rsidRPr="00CE2ADE">
        <w:rPr>
          <w:rFonts w:ascii="Arial" w:hAnsi="Arial" w:cs="Arial"/>
          <w:sz w:val="20"/>
          <w:szCs w:val="20"/>
          <w:lang w:val="sk-SK"/>
        </w:rPr>
      </w:r>
      <w:r w:rsidR="00363AAC" w:rsidRPr="00CE2ADE">
        <w:rPr>
          <w:rFonts w:ascii="Arial" w:hAnsi="Arial" w:cs="Arial"/>
          <w:sz w:val="20"/>
          <w:szCs w:val="20"/>
          <w:lang w:val="sk-SK"/>
        </w:rPr>
        <w:fldChar w:fldCharType="separate"/>
      </w:r>
      <w:r w:rsidR="00E04930" w:rsidRPr="00CE2ADE">
        <w:rPr>
          <w:rFonts w:ascii="Arial" w:hAnsi="Arial" w:cs="Arial"/>
          <w:sz w:val="20"/>
          <w:szCs w:val="20"/>
          <w:lang w:val="sk-SK"/>
        </w:rPr>
        <w:t>4.5.3.29</w:t>
      </w:r>
      <w:r w:rsidR="00363AAC" w:rsidRPr="00CE2ADE">
        <w:rPr>
          <w:rFonts w:ascii="Arial" w:hAnsi="Arial" w:cs="Arial"/>
          <w:sz w:val="20"/>
          <w:szCs w:val="20"/>
          <w:lang w:val="sk-SK"/>
        </w:rPr>
        <w:fldChar w:fldCharType="end"/>
      </w:r>
      <w:r w:rsidR="00363AAC" w:rsidRPr="00CE2ADE">
        <w:rPr>
          <w:rFonts w:ascii="Arial" w:hAnsi="Arial" w:cs="Arial"/>
          <w:sz w:val="20"/>
          <w:szCs w:val="20"/>
          <w:lang w:val="sk-SK"/>
        </w:rPr>
        <w:t xml:space="preserve"> </w:t>
      </w:r>
      <w:r w:rsidR="00720D61" w:rsidRPr="00CE2ADE">
        <w:rPr>
          <w:rFonts w:ascii="Arial" w:hAnsi="Arial" w:cs="Arial"/>
          <w:sz w:val="20"/>
          <w:szCs w:val="20"/>
          <w:lang w:val="sk-SK"/>
        </w:rPr>
        <w:t>tejto Zmluvy</w:t>
      </w:r>
      <w:r w:rsidR="00ED37BE" w:rsidRPr="00CE2ADE">
        <w:rPr>
          <w:rFonts w:ascii="Arial" w:hAnsi="Arial" w:cs="Arial"/>
          <w:sz w:val="20"/>
          <w:szCs w:val="20"/>
          <w:lang w:val="sk-SK"/>
        </w:rPr>
        <w:t>, pričom však (i) Objednávateľ nemá nárok na zmluvnú pokutu</w:t>
      </w:r>
      <w:r w:rsidR="00265AA3" w:rsidRPr="00CE2ADE">
        <w:rPr>
          <w:rFonts w:ascii="Arial" w:hAnsi="Arial" w:cs="Arial"/>
          <w:sz w:val="20"/>
          <w:szCs w:val="20"/>
          <w:lang w:val="sk-SK"/>
        </w:rPr>
        <w:t xml:space="preserve"> podľa tohto písm</w:t>
      </w:r>
      <w:r w:rsidR="00CE2ADE">
        <w:rPr>
          <w:rFonts w:ascii="Arial" w:hAnsi="Arial" w:cs="Arial"/>
          <w:sz w:val="20"/>
          <w:szCs w:val="20"/>
          <w:lang w:val="sk-SK"/>
        </w:rPr>
        <w:t>.</w:t>
      </w:r>
      <w:r w:rsidR="00265AA3" w:rsidRPr="00CE2ADE">
        <w:rPr>
          <w:rFonts w:ascii="Arial" w:hAnsi="Arial" w:cs="Arial"/>
          <w:sz w:val="20"/>
          <w:szCs w:val="20"/>
          <w:lang w:val="sk-SK"/>
        </w:rPr>
        <w:t xml:space="preserve"> (</w:t>
      </w:r>
      <w:r w:rsidR="00394046" w:rsidRPr="00CE2ADE">
        <w:rPr>
          <w:rFonts w:ascii="Arial" w:hAnsi="Arial" w:cs="Arial"/>
          <w:sz w:val="20"/>
          <w:szCs w:val="20"/>
          <w:lang w:val="sk-SK"/>
        </w:rPr>
        <w:t>j</w:t>
      </w:r>
      <w:r w:rsidR="00265AA3" w:rsidRPr="00CE2ADE">
        <w:rPr>
          <w:rFonts w:ascii="Arial" w:hAnsi="Arial" w:cs="Arial"/>
          <w:sz w:val="20"/>
          <w:szCs w:val="20"/>
          <w:lang w:val="sk-SK"/>
        </w:rPr>
        <w:t>)</w:t>
      </w:r>
      <w:r w:rsidR="00ED37BE" w:rsidRPr="00CE2ADE">
        <w:rPr>
          <w:rFonts w:ascii="Arial" w:hAnsi="Arial" w:cs="Arial"/>
          <w:sz w:val="20"/>
          <w:szCs w:val="20"/>
          <w:lang w:val="sk-SK"/>
        </w:rPr>
        <w:t xml:space="preserve">, </w:t>
      </w:r>
      <w:r w:rsidR="0022705E" w:rsidRPr="00CE2ADE">
        <w:rPr>
          <w:rFonts w:ascii="Arial" w:hAnsi="Arial" w:cs="Arial"/>
          <w:sz w:val="20"/>
          <w:szCs w:val="20"/>
          <w:lang w:val="sk-SK"/>
        </w:rPr>
        <w:t xml:space="preserve">ak Objednávateľ vydá </w:t>
      </w:r>
      <w:r w:rsidR="004E7C20" w:rsidRPr="00CE2ADE">
        <w:rPr>
          <w:rFonts w:ascii="Arial" w:hAnsi="Arial" w:cs="Arial"/>
          <w:sz w:val="20"/>
          <w:szCs w:val="20"/>
          <w:lang w:val="sk-SK"/>
        </w:rPr>
        <w:t xml:space="preserve">Podmienečné potvrdenie o úplnom dokončení </w:t>
      </w:r>
      <w:r w:rsidR="00B656CF" w:rsidRPr="00CE2ADE">
        <w:rPr>
          <w:rFonts w:ascii="Arial" w:hAnsi="Arial" w:cs="Arial"/>
          <w:sz w:val="20"/>
          <w:szCs w:val="20"/>
          <w:lang w:val="sk-SK"/>
        </w:rPr>
        <w:t>Fázy 1 - Príprava</w:t>
      </w:r>
      <w:r w:rsidR="0079291B" w:rsidRPr="00CE2ADE">
        <w:rPr>
          <w:rFonts w:ascii="Arial" w:hAnsi="Arial" w:cs="Arial"/>
          <w:sz w:val="20"/>
          <w:szCs w:val="20"/>
          <w:lang w:val="sk-SK"/>
        </w:rPr>
        <w:t xml:space="preserve"> podľa článku </w:t>
      </w:r>
      <w:r w:rsidR="005B19EA" w:rsidRPr="00CE2ADE">
        <w:rPr>
          <w:rFonts w:ascii="Arial" w:hAnsi="Arial" w:cs="Arial"/>
          <w:sz w:val="20"/>
          <w:szCs w:val="20"/>
          <w:lang w:val="sk-SK"/>
        </w:rPr>
        <w:fldChar w:fldCharType="begin"/>
      </w:r>
      <w:r w:rsidR="005B19EA" w:rsidRPr="00CE2ADE">
        <w:rPr>
          <w:rFonts w:ascii="Arial" w:hAnsi="Arial" w:cs="Arial"/>
          <w:sz w:val="20"/>
          <w:szCs w:val="20"/>
          <w:lang w:val="sk-SK"/>
        </w:rPr>
        <w:instrText xml:space="preserve"> REF _Ref53177766 \r \h </w:instrText>
      </w:r>
      <w:r w:rsidR="005B19EA" w:rsidRPr="00CE2ADE">
        <w:rPr>
          <w:rFonts w:ascii="Arial" w:hAnsi="Arial" w:cs="Arial"/>
          <w:sz w:val="20"/>
          <w:szCs w:val="20"/>
          <w:lang w:val="sk-SK"/>
        </w:rPr>
      </w:r>
      <w:r w:rsidR="005B19EA" w:rsidRPr="00CE2ADE">
        <w:rPr>
          <w:rFonts w:ascii="Arial" w:hAnsi="Arial" w:cs="Arial"/>
          <w:sz w:val="20"/>
          <w:szCs w:val="20"/>
          <w:lang w:val="sk-SK"/>
        </w:rPr>
        <w:fldChar w:fldCharType="separate"/>
      </w:r>
      <w:r w:rsidR="00E04930" w:rsidRPr="00CE2ADE">
        <w:rPr>
          <w:rFonts w:ascii="Arial" w:hAnsi="Arial" w:cs="Arial"/>
          <w:sz w:val="20"/>
          <w:szCs w:val="20"/>
          <w:lang w:val="sk-SK"/>
        </w:rPr>
        <w:t>4.5.1.4</w:t>
      </w:r>
      <w:r w:rsidR="005B19EA" w:rsidRPr="00CE2ADE">
        <w:rPr>
          <w:rFonts w:ascii="Arial" w:hAnsi="Arial" w:cs="Arial"/>
          <w:sz w:val="20"/>
          <w:szCs w:val="20"/>
          <w:lang w:val="sk-SK"/>
        </w:rPr>
        <w:fldChar w:fldCharType="end"/>
      </w:r>
      <w:r w:rsidR="0079291B" w:rsidRPr="00CE2ADE">
        <w:rPr>
          <w:rFonts w:ascii="Arial" w:hAnsi="Arial" w:cs="Arial"/>
          <w:sz w:val="20"/>
          <w:szCs w:val="20"/>
          <w:lang w:val="sk-SK"/>
        </w:rPr>
        <w:t xml:space="preserve"> </w:t>
      </w:r>
      <w:r w:rsidR="00720D61" w:rsidRPr="00CE2ADE">
        <w:rPr>
          <w:rFonts w:ascii="Arial" w:hAnsi="Arial" w:cs="Arial"/>
          <w:sz w:val="20"/>
          <w:szCs w:val="20"/>
          <w:lang w:val="sk-SK"/>
        </w:rPr>
        <w:t>tejto</w:t>
      </w:r>
      <w:r w:rsidR="0079291B" w:rsidRPr="00CE2ADE">
        <w:rPr>
          <w:rFonts w:ascii="Arial" w:hAnsi="Arial" w:cs="Arial"/>
          <w:sz w:val="20"/>
          <w:szCs w:val="20"/>
          <w:lang w:val="sk-SK"/>
        </w:rPr>
        <w:t xml:space="preserve"> </w:t>
      </w:r>
      <w:r w:rsidR="00720D61" w:rsidRPr="00CE2ADE">
        <w:rPr>
          <w:rFonts w:ascii="Arial" w:hAnsi="Arial" w:cs="Arial"/>
          <w:sz w:val="20"/>
          <w:szCs w:val="20"/>
          <w:lang w:val="sk-SK"/>
        </w:rPr>
        <w:t xml:space="preserve">Zmluvy </w:t>
      </w:r>
      <w:r w:rsidR="004E7C20" w:rsidRPr="00CE2ADE">
        <w:rPr>
          <w:rFonts w:ascii="Arial" w:hAnsi="Arial" w:cs="Arial"/>
          <w:sz w:val="20"/>
          <w:szCs w:val="20"/>
          <w:lang w:val="sk-SK"/>
        </w:rPr>
        <w:t xml:space="preserve">a </w:t>
      </w:r>
      <w:r w:rsidR="0064062C" w:rsidRPr="00CE2ADE">
        <w:rPr>
          <w:rFonts w:ascii="Arial" w:hAnsi="Arial" w:cs="Arial"/>
          <w:color w:val="000000"/>
          <w:sz w:val="20"/>
          <w:szCs w:val="20"/>
          <w:lang w:val="sk-SK"/>
        </w:rPr>
        <w:t xml:space="preserve">Dodávateľ </w:t>
      </w:r>
      <w:r w:rsidR="004E7C20" w:rsidRPr="00CE2ADE">
        <w:rPr>
          <w:rFonts w:ascii="Arial" w:hAnsi="Arial" w:cs="Arial"/>
          <w:sz w:val="20"/>
          <w:szCs w:val="20"/>
          <w:lang w:val="sk-SK"/>
        </w:rPr>
        <w:t xml:space="preserve">odstráni v stanovenej lehote zistené </w:t>
      </w:r>
      <w:r w:rsidR="00FB2AD2" w:rsidRPr="00CE2ADE">
        <w:rPr>
          <w:rFonts w:ascii="Arial" w:hAnsi="Arial" w:cs="Arial"/>
          <w:sz w:val="20"/>
          <w:szCs w:val="20"/>
          <w:lang w:val="sk-SK"/>
        </w:rPr>
        <w:t xml:space="preserve">chyby a </w:t>
      </w:r>
      <w:r w:rsidR="004E7C20" w:rsidRPr="00CE2ADE">
        <w:rPr>
          <w:rFonts w:ascii="Arial" w:hAnsi="Arial" w:cs="Arial"/>
          <w:sz w:val="20"/>
          <w:szCs w:val="20"/>
          <w:lang w:val="sk-SK"/>
        </w:rPr>
        <w:t>nedo</w:t>
      </w:r>
      <w:r w:rsidR="00FB2AD2" w:rsidRPr="00CE2ADE">
        <w:rPr>
          <w:rFonts w:ascii="Arial" w:hAnsi="Arial" w:cs="Arial"/>
          <w:sz w:val="20"/>
          <w:szCs w:val="20"/>
          <w:lang w:val="sk-SK"/>
        </w:rPr>
        <w:t>rob</w:t>
      </w:r>
      <w:r w:rsidR="004E7C20" w:rsidRPr="00CE2ADE">
        <w:rPr>
          <w:rFonts w:ascii="Arial" w:hAnsi="Arial" w:cs="Arial"/>
          <w:sz w:val="20"/>
          <w:szCs w:val="20"/>
          <w:lang w:val="sk-SK"/>
        </w:rPr>
        <w:t xml:space="preserve">ky uvedené v Podmienečnom potvrdení o úplnom dokončení </w:t>
      </w:r>
      <w:r w:rsidR="00B656CF" w:rsidRPr="00CE2ADE">
        <w:rPr>
          <w:rFonts w:ascii="Arial" w:hAnsi="Arial" w:cs="Arial"/>
          <w:sz w:val="20"/>
          <w:szCs w:val="20"/>
          <w:lang w:val="sk-SK"/>
        </w:rPr>
        <w:t>Fázy 1 - Príprava</w:t>
      </w:r>
      <w:r w:rsidR="00FB2AD2" w:rsidRPr="00CE2ADE">
        <w:rPr>
          <w:rFonts w:ascii="Arial" w:hAnsi="Arial" w:cs="Arial"/>
          <w:sz w:val="20"/>
          <w:szCs w:val="20"/>
          <w:lang w:val="sk-SK"/>
        </w:rPr>
        <w:t xml:space="preserve"> a bude vydané Potvrdenie o úplnom dokončení </w:t>
      </w:r>
      <w:r w:rsidR="00B656CF" w:rsidRPr="00CE2ADE">
        <w:rPr>
          <w:rFonts w:ascii="Arial" w:hAnsi="Arial" w:cs="Arial"/>
          <w:sz w:val="20"/>
          <w:szCs w:val="20"/>
          <w:lang w:val="sk-SK"/>
        </w:rPr>
        <w:t xml:space="preserve">Fázy 1 – Príprava </w:t>
      </w:r>
      <w:r w:rsidR="005B19EA" w:rsidRPr="00CE2ADE">
        <w:rPr>
          <w:rFonts w:ascii="Arial" w:hAnsi="Arial" w:cs="Arial"/>
          <w:sz w:val="20"/>
          <w:szCs w:val="20"/>
          <w:lang w:val="sk-SK"/>
        </w:rPr>
        <w:t xml:space="preserve"> </w:t>
      </w:r>
      <w:r w:rsidR="00FB2AD2" w:rsidRPr="00CE2ADE">
        <w:rPr>
          <w:rFonts w:ascii="Arial" w:hAnsi="Arial" w:cs="Arial"/>
          <w:sz w:val="20"/>
          <w:szCs w:val="20"/>
          <w:lang w:val="sk-SK"/>
        </w:rPr>
        <w:t>[</w:t>
      </w:r>
      <w:r w:rsidR="005B19EA" w:rsidRPr="00CE2ADE">
        <w:rPr>
          <w:rFonts w:ascii="Arial" w:hAnsi="Arial" w:cs="Arial"/>
          <w:sz w:val="20"/>
          <w:szCs w:val="20"/>
          <w:lang w:val="sk-SK"/>
        </w:rPr>
        <w:t>v opačnom prípade má Objednávateľ nárok na zmluvnú pokutu podľa tohto písm. (</w:t>
      </w:r>
      <w:r w:rsidR="00B656CF" w:rsidRPr="00CE2ADE">
        <w:rPr>
          <w:rFonts w:ascii="Arial" w:hAnsi="Arial" w:cs="Arial"/>
          <w:sz w:val="20"/>
          <w:szCs w:val="20"/>
          <w:lang w:val="sk-SK"/>
        </w:rPr>
        <w:t>j</w:t>
      </w:r>
      <w:r w:rsidR="005B19EA" w:rsidRPr="00CE2ADE">
        <w:rPr>
          <w:rFonts w:ascii="Arial" w:hAnsi="Arial" w:cs="Arial"/>
          <w:sz w:val="20"/>
          <w:szCs w:val="20"/>
          <w:lang w:val="sk-SK"/>
        </w:rPr>
        <w:t>) v plnom rozsahu</w:t>
      </w:r>
      <w:r w:rsidR="00FB2AD2" w:rsidRPr="00CE2ADE">
        <w:rPr>
          <w:rFonts w:ascii="Arial" w:hAnsi="Arial" w:cs="Arial"/>
          <w:sz w:val="20"/>
          <w:szCs w:val="20"/>
          <w:lang w:val="sk-SK"/>
        </w:rPr>
        <w:t xml:space="preserve"> </w:t>
      </w:r>
      <w:r w:rsidRPr="00CE2ADE">
        <w:rPr>
          <w:rFonts w:ascii="Arial" w:hAnsi="Arial" w:cs="Arial"/>
          <w:sz w:val="20"/>
          <w:szCs w:val="20"/>
          <w:lang w:val="sk-SK"/>
        </w:rPr>
        <w:t>tri milióny eur (3.000.000,-eur)</w:t>
      </w:r>
      <w:r w:rsidR="00FB2AD2" w:rsidRPr="00CE2ADE">
        <w:rPr>
          <w:rFonts w:ascii="Arial" w:hAnsi="Arial" w:cs="Arial"/>
          <w:sz w:val="20"/>
          <w:szCs w:val="20"/>
          <w:lang w:val="sk-SK"/>
        </w:rPr>
        <w:t>]</w:t>
      </w:r>
      <w:r w:rsidR="00ED37BE" w:rsidRPr="00CE2ADE">
        <w:rPr>
          <w:rFonts w:ascii="Arial" w:hAnsi="Arial" w:cs="Arial"/>
          <w:sz w:val="20"/>
          <w:szCs w:val="20"/>
          <w:lang w:val="sk-SK"/>
        </w:rPr>
        <w:t>, (ii)</w:t>
      </w:r>
      <w:r w:rsidR="004E7C20" w:rsidRPr="00CE2ADE">
        <w:rPr>
          <w:rFonts w:ascii="Arial" w:hAnsi="Arial" w:cs="Arial"/>
          <w:sz w:val="20"/>
          <w:szCs w:val="20"/>
          <w:lang w:val="sk-SK"/>
        </w:rPr>
        <w:t xml:space="preserve"> </w:t>
      </w:r>
      <w:r w:rsidR="00ED37BE" w:rsidRPr="00CE2ADE">
        <w:rPr>
          <w:rFonts w:ascii="Arial" w:hAnsi="Arial" w:cs="Arial"/>
          <w:sz w:val="20"/>
          <w:szCs w:val="20"/>
          <w:lang w:val="sk-SK"/>
        </w:rPr>
        <w:t xml:space="preserve">Objednávateľ má nárok na zmluvnú pokutu vo výške </w:t>
      </w:r>
      <w:r w:rsidR="00B656CF" w:rsidRPr="00CE2ADE">
        <w:rPr>
          <w:rFonts w:ascii="Arial" w:hAnsi="Arial" w:cs="Arial"/>
          <w:sz w:val="20"/>
          <w:szCs w:val="20"/>
          <w:lang w:val="sk-SK"/>
        </w:rPr>
        <w:t>tisíc</w:t>
      </w:r>
      <w:r w:rsidR="0064062C" w:rsidRPr="00CE2ADE">
        <w:rPr>
          <w:rFonts w:ascii="Arial" w:hAnsi="Arial" w:cs="Arial"/>
          <w:sz w:val="20"/>
          <w:szCs w:val="20"/>
          <w:lang w:val="sk-SK"/>
        </w:rPr>
        <w:t>päťsto</w:t>
      </w:r>
      <w:r w:rsidR="00720D61" w:rsidRPr="00CE2ADE">
        <w:rPr>
          <w:rFonts w:ascii="Arial" w:hAnsi="Arial" w:cs="Arial"/>
          <w:sz w:val="20"/>
          <w:szCs w:val="20"/>
          <w:lang w:val="sk-SK"/>
        </w:rPr>
        <w:t xml:space="preserve"> eur </w:t>
      </w:r>
      <w:r w:rsidR="00ED37BE" w:rsidRPr="00CE2ADE">
        <w:rPr>
          <w:rFonts w:ascii="Arial" w:hAnsi="Arial" w:cs="Arial"/>
          <w:sz w:val="20"/>
          <w:szCs w:val="20"/>
          <w:lang w:val="sk-SK"/>
        </w:rPr>
        <w:t>(</w:t>
      </w:r>
      <w:r w:rsidR="00B656CF" w:rsidRPr="00CE2ADE">
        <w:rPr>
          <w:rFonts w:ascii="Arial" w:hAnsi="Arial" w:cs="Arial"/>
          <w:sz w:val="20"/>
          <w:szCs w:val="20"/>
          <w:lang w:val="sk-SK"/>
        </w:rPr>
        <w:t>1</w:t>
      </w:r>
      <w:r w:rsidR="0064062C" w:rsidRPr="00CE2ADE">
        <w:rPr>
          <w:rFonts w:ascii="Arial" w:hAnsi="Arial" w:cs="Arial"/>
          <w:sz w:val="20"/>
          <w:szCs w:val="20"/>
          <w:lang w:val="sk-SK"/>
        </w:rPr>
        <w:t>5</w:t>
      </w:r>
      <w:r w:rsidR="00ED37BE" w:rsidRPr="00CE2ADE">
        <w:rPr>
          <w:rFonts w:ascii="Arial" w:hAnsi="Arial" w:cs="Arial"/>
          <w:sz w:val="20"/>
          <w:szCs w:val="20"/>
          <w:lang w:val="sk-SK"/>
        </w:rPr>
        <w:t>00,-</w:t>
      </w:r>
      <w:r w:rsidR="00720D61" w:rsidRPr="00CE2ADE">
        <w:rPr>
          <w:rFonts w:ascii="Arial" w:hAnsi="Arial" w:cs="Arial"/>
          <w:sz w:val="20"/>
          <w:szCs w:val="20"/>
          <w:lang w:val="sk-SK"/>
        </w:rPr>
        <w:t>eur</w:t>
      </w:r>
      <w:r w:rsidR="00ED37BE" w:rsidRPr="00CE2ADE">
        <w:rPr>
          <w:rFonts w:ascii="Arial" w:hAnsi="Arial" w:cs="Arial"/>
          <w:sz w:val="20"/>
          <w:szCs w:val="20"/>
          <w:lang w:val="sk-SK"/>
        </w:rPr>
        <w:t>)</w:t>
      </w:r>
      <w:r w:rsidR="005B19EA" w:rsidRPr="00CE2ADE">
        <w:rPr>
          <w:rFonts w:ascii="Arial" w:hAnsi="Arial" w:cs="Arial"/>
          <w:sz w:val="20"/>
          <w:szCs w:val="20"/>
          <w:lang w:val="sk-SK"/>
        </w:rPr>
        <w:t xml:space="preserve"> za každý Deň až do vydania Potvrdenia o úplnom dokončení </w:t>
      </w:r>
      <w:r w:rsidR="00B656CF" w:rsidRPr="00CE2ADE">
        <w:rPr>
          <w:rFonts w:ascii="Arial" w:hAnsi="Arial" w:cs="Arial"/>
          <w:sz w:val="20"/>
          <w:szCs w:val="20"/>
          <w:lang w:val="sk-SK"/>
        </w:rPr>
        <w:t>Fázy 1 – Príprava</w:t>
      </w:r>
      <w:r w:rsidR="00ED37BE" w:rsidRPr="00CE2ADE">
        <w:rPr>
          <w:rFonts w:ascii="Arial" w:hAnsi="Arial" w:cs="Arial"/>
          <w:sz w:val="20"/>
          <w:szCs w:val="20"/>
          <w:lang w:val="sk-SK"/>
        </w:rPr>
        <w:t xml:space="preserve">, ak Objednávateľ vydá </w:t>
      </w:r>
      <w:r w:rsidR="0022705E" w:rsidRPr="00A443E1">
        <w:rPr>
          <w:rFonts w:ascii="Arial" w:hAnsi="Arial" w:cs="Arial"/>
          <w:sz w:val="20"/>
          <w:szCs w:val="20"/>
          <w:lang w:val="sk-SK"/>
        </w:rPr>
        <w:t xml:space="preserve">Potvrdenie o čiastočnom dokončení </w:t>
      </w:r>
      <w:r w:rsidR="00B656CF" w:rsidRPr="00A443E1">
        <w:rPr>
          <w:rFonts w:ascii="Arial" w:hAnsi="Arial" w:cs="Arial"/>
          <w:sz w:val="20"/>
          <w:szCs w:val="20"/>
          <w:lang w:val="sk-SK"/>
        </w:rPr>
        <w:t>Fázy 1 - Príprava</w:t>
      </w:r>
      <w:r w:rsidR="0079291B" w:rsidRPr="00CE2ADE">
        <w:rPr>
          <w:rFonts w:ascii="Arial" w:hAnsi="Arial" w:cs="Arial"/>
          <w:sz w:val="20"/>
          <w:szCs w:val="20"/>
          <w:lang w:val="sk-SK"/>
        </w:rPr>
        <w:t xml:space="preserve"> podľa článku </w:t>
      </w:r>
      <w:r w:rsidR="005B19EA" w:rsidRPr="00CE2ADE">
        <w:rPr>
          <w:rFonts w:ascii="Arial" w:hAnsi="Arial" w:cs="Arial"/>
          <w:sz w:val="20"/>
          <w:szCs w:val="20"/>
          <w:lang w:val="sk-SK"/>
        </w:rPr>
        <w:fldChar w:fldCharType="begin"/>
      </w:r>
      <w:r w:rsidR="005B19EA" w:rsidRPr="00CE2ADE">
        <w:rPr>
          <w:rFonts w:ascii="Arial" w:hAnsi="Arial" w:cs="Arial"/>
          <w:sz w:val="20"/>
          <w:szCs w:val="20"/>
          <w:lang w:val="sk-SK"/>
        </w:rPr>
        <w:instrText xml:space="preserve"> REF _Ref53177769 \r \h </w:instrText>
      </w:r>
      <w:r w:rsidR="005B19EA" w:rsidRPr="00CE2ADE">
        <w:rPr>
          <w:rFonts w:ascii="Arial" w:hAnsi="Arial" w:cs="Arial"/>
          <w:sz w:val="20"/>
          <w:szCs w:val="20"/>
          <w:lang w:val="sk-SK"/>
        </w:rPr>
      </w:r>
      <w:r w:rsidR="005B19EA" w:rsidRPr="00CE2ADE">
        <w:rPr>
          <w:rFonts w:ascii="Arial" w:hAnsi="Arial" w:cs="Arial"/>
          <w:sz w:val="20"/>
          <w:szCs w:val="20"/>
          <w:lang w:val="sk-SK"/>
        </w:rPr>
        <w:fldChar w:fldCharType="separate"/>
      </w:r>
      <w:r w:rsidR="00E04930" w:rsidRPr="00CE2ADE">
        <w:rPr>
          <w:rFonts w:ascii="Arial" w:hAnsi="Arial" w:cs="Arial"/>
          <w:sz w:val="20"/>
          <w:szCs w:val="20"/>
          <w:lang w:val="sk-SK"/>
        </w:rPr>
        <w:t>4.5.1.5</w:t>
      </w:r>
      <w:r w:rsidR="005B19EA" w:rsidRPr="00CE2ADE">
        <w:rPr>
          <w:rFonts w:ascii="Arial" w:hAnsi="Arial" w:cs="Arial"/>
          <w:sz w:val="20"/>
          <w:szCs w:val="20"/>
          <w:lang w:val="sk-SK"/>
        </w:rPr>
        <w:fldChar w:fldCharType="end"/>
      </w:r>
      <w:r w:rsidR="00720D61" w:rsidRPr="00CE2ADE">
        <w:rPr>
          <w:rFonts w:ascii="Arial" w:hAnsi="Arial" w:cs="Arial"/>
          <w:sz w:val="20"/>
          <w:szCs w:val="20"/>
          <w:lang w:val="sk-SK"/>
        </w:rPr>
        <w:t xml:space="preserve"> tejto Zmluvy</w:t>
      </w:r>
      <w:r w:rsidR="005B19EA" w:rsidRPr="00CE2ADE">
        <w:rPr>
          <w:rFonts w:ascii="Arial" w:hAnsi="Arial" w:cs="Arial"/>
          <w:sz w:val="20"/>
          <w:szCs w:val="20"/>
          <w:lang w:val="sk-SK"/>
        </w:rPr>
        <w:t>.</w:t>
      </w:r>
      <w:r w:rsidR="0022705E" w:rsidRPr="00CE2ADE">
        <w:rPr>
          <w:rFonts w:ascii="Arial" w:hAnsi="Arial" w:cs="Arial"/>
          <w:sz w:val="20"/>
          <w:szCs w:val="20"/>
          <w:lang w:val="sk-SK"/>
        </w:rPr>
        <w:t xml:space="preserve"> </w:t>
      </w:r>
      <w:r w:rsidR="00FB2AD2" w:rsidRPr="00CE2ADE">
        <w:rPr>
          <w:rFonts w:ascii="Arial" w:hAnsi="Arial" w:cs="Arial"/>
          <w:sz w:val="20"/>
          <w:szCs w:val="20"/>
          <w:lang w:val="sk-SK"/>
        </w:rPr>
        <w:t xml:space="preserve">Ak Dodávateľ neodstráni v stanovenej lehote zistené chyby a nedorobky uvedené v </w:t>
      </w:r>
      <w:r w:rsidR="00FB2AD2" w:rsidRPr="00A443E1">
        <w:rPr>
          <w:rFonts w:ascii="Arial" w:hAnsi="Arial" w:cs="Arial"/>
          <w:sz w:val="20"/>
          <w:szCs w:val="20"/>
          <w:lang w:val="sk-SK"/>
        </w:rPr>
        <w:t xml:space="preserve">Potvrdení o čiastočnom dokončení </w:t>
      </w:r>
      <w:r w:rsidR="00B656CF" w:rsidRPr="00A443E1">
        <w:rPr>
          <w:rFonts w:ascii="Arial" w:hAnsi="Arial" w:cs="Arial"/>
          <w:sz w:val="20"/>
          <w:szCs w:val="20"/>
          <w:lang w:val="sk-SK"/>
        </w:rPr>
        <w:t>Fázy 1 - Príprava</w:t>
      </w:r>
      <w:r w:rsidR="00FB2AD2" w:rsidRPr="00CE2ADE">
        <w:rPr>
          <w:rFonts w:ascii="Arial" w:hAnsi="Arial" w:cs="Arial"/>
          <w:sz w:val="20"/>
          <w:szCs w:val="20"/>
          <w:lang w:val="sk-SK"/>
        </w:rPr>
        <w:t>, má Objednávateľ nárok na zmluvnú pokutu podľa tohto písm. (</w:t>
      </w:r>
      <w:r w:rsidR="00B656CF" w:rsidRPr="00CE2ADE">
        <w:rPr>
          <w:rFonts w:ascii="Arial" w:hAnsi="Arial" w:cs="Arial"/>
          <w:sz w:val="20"/>
          <w:szCs w:val="20"/>
          <w:lang w:val="sk-SK"/>
        </w:rPr>
        <w:t>j</w:t>
      </w:r>
      <w:r w:rsidR="00FB2AD2" w:rsidRPr="00CE2ADE">
        <w:rPr>
          <w:rFonts w:ascii="Arial" w:hAnsi="Arial" w:cs="Arial"/>
          <w:sz w:val="20"/>
          <w:szCs w:val="20"/>
          <w:lang w:val="sk-SK"/>
        </w:rPr>
        <w:t xml:space="preserve">) v plnom rozsahu </w:t>
      </w:r>
      <w:r w:rsidRPr="00CE2ADE">
        <w:rPr>
          <w:rFonts w:ascii="Arial" w:hAnsi="Arial" w:cs="Arial"/>
          <w:sz w:val="20"/>
          <w:szCs w:val="20"/>
          <w:lang w:val="sk-SK"/>
        </w:rPr>
        <w:t>tri milióny eur (3.000.000,-eur)</w:t>
      </w:r>
      <w:r w:rsidR="00FB2AD2" w:rsidRPr="00CE2ADE">
        <w:rPr>
          <w:rFonts w:ascii="Arial" w:hAnsi="Arial" w:cs="Arial"/>
          <w:sz w:val="20"/>
          <w:szCs w:val="20"/>
          <w:lang w:val="sk-SK"/>
        </w:rPr>
        <w:t>,</w:t>
      </w:r>
    </w:p>
    <w:p w14:paraId="37192FB0" w14:textId="77777777" w:rsidR="007A3BE5"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stotisíc</w:t>
      </w:r>
      <w:r w:rsidR="007A3BE5" w:rsidRPr="00CE2ADE">
        <w:rPr>
          <w:rFonts w:ascii="Arial" w:hAnsi="Arial" w:cs="Arial"/>
          <w:sz w:val="20"/>
          <w:szCs w:val="20"/>
          <w:lang w:val="sk-SK"/>
        </w:rPr>
        <w:t xml:space="preserve"> (</w:t>
      </w:r>
      <w:r w:rsidRPr="00CE2ADE">
        <w:rPr>
          <w:rFonts w:ascii="Arial" w:hAnsi="Arial" w:cs="Arial"/>
          <w:sz w:val="20"/>
          <w:szCs w:val="20"/>
          <w:lang w:val="sk-SK"/>
        </w:rPr>
        <w:t>100</w:t>
      </w:r>
      <w:r w:rsidR="007A3BE5" w:rsidRPr="00CE2ADE">
        <w:rPr>
          <w:rFonts w:ascii="Arial" w:hAnsi="Arial" w:cs="Arial"/>
          <w:sz w:val="20"/>
          <w:szCs w:val="20"/>
          <w:lang w:val="sk-SK"/>
        </w:rPr>
        <w:t xml:space="preserve">.000,-eur), ak Dodávateľ nesplní svoju povinnosť uzavrieť s Objednávateľom jednu alebo viac zmlúv podľa článku </w:t>
      </w:r>
      <w:r w:rsidR="007A3BE5" w:rsidRPr="00CE2ADE">
        <w:rPr>
          <w:rFonts w:ascii="Arial" w:hAnsi="Arial" w:cs="Arial"/>
          <w:sz w:val="20"/>
          <w:szCs w:val="20"/>
          <w:lang w:val="sk-SK"/>
        </w:rPr>
        <w:fldChar w:fldCharType="begin"/>
      </w:r>
      <w:r w:rsidR="007A3BE5" w:rsidRPr="00CE2ADE">
        <w:rPr>
          <w:rFonts w:ascii="Arial" w:hAnsi="Arial" w:cs="Arial"/>
          <w:sz w:val="20"/>
          <w:szCs w:val="20"/>
          <w:lang w:val="sk-SK"/>
        </w:rPr>
        <w:instrText xml:space="preserve"> REF _Ref53399164 \r \h </w:instrText>
      </w:r>
      <w:r w:rsidR="007A3BE5" w:rsidRPr="00CE2ADE">
        <w:rPr>
          <w:rFonts w:ascii="Arial" w:hAnsi="Arial" w:cs="Arial"/>
          <w:sz w:val="20"/>
          <w:szCs w:val="20"/>
          <w:lang w:val="sk-SK"/>
        </w:rPr>
      </w:r>
      <w:r w:rsidR="007A3BE5" w:rsidRPr="00CE2ADE">
        <w:rPr>
          <w:rFonts w:ascii="Arial" w:hAnsi="Arial" w:cs="Arial"/>
          <w:sz w:val="20"/>
          <w:szCs w:val="20"/>
          <w:lang w:val="sk-SK"/>
        </w:rPr>
        <w:fldChar w:fldCharType="separate"/>
      </w:r>
      <w:r w:rsidR="00E04930" w:rsidRPr="00CE2ADE">
        <w:rPr>
          <w:rFonts w:ascii="Arial" w:hAnsi="Arial" w:cs="Arial"/>
          <w:sz w:val="20"/>
          <w:szCs w:val="20"/>
          <w:lang w:val="sk-SK"/>
        </w:rPr>
        <w:t>4.6.3</w:t>
      </w:r>
      <w:r w:rsidR="007A3BE5" w:rsidRPr="00CE2ADE">
        <w:rPr>
          <w:rFonts w:ascii="Arial" w:hAnsi="Arial" w:cs="Arial"/>
          <w:sz w:val="20"/>
          <w:szCs w:val="20"/>
          <w:lang w:val="sk-SK"/>
        </w:rPr>
        <w:fldChar w:fldCharType="end"/>
      </w:r>
      <w:r w:rsidR="007A3BE5" w:rsidRPr="00CE2ADE">
        <w:rPr>
          <w:rFonts w:ascii="Arial" w:hAnsi="Arial" w:cs="Arial"/>
          <w:sz w:val="20"/>
          <w:szCs w:val="20"/>
          <w:lang w:val="sk-SK"/>
        </w:rPr>
        <w:t xml:space="preserve"> tejto Zmluvy, a to za každý aj začatý Deň omeškania, </w:t>
      </w:r>
    </w:p>
    <w:p w14:paraId="5C47473B" w14:textId="77777777" w:rsidR="00C87B71"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jeden</w:t>
      </w:r>
      <w:r w:rsidR="007E7189" w:rsidRPr="00CE2ADE">
        <w:rPr>
          <w:rFonts w:ascii="Arial" w:hAnsi="Arial" w:cs="Arial"/>
          <w:sz w:val="20"/>
          <w:szCs w:val="20"/>
          <w:lang w:val="sk-SK"/>
        </w:rPr>
        <w:t xml:space="preserve"> milión eur </w:t>
      </w:r>
      <w:r w:rsidR="00CB0322" w:rsidRPr="00CE2ADE">
        <w:rPr>
          <w:rFonts w:ascii="Arial" w:hAnsi="Arial" w:cs="Arial"/>
          <w:sz w:val="20"/>
          <w:szCs w:val="20"/>
          <w:lang w:val="sk-SK"/>
        </w:rPr>
        <w:t>(</w:t>
      </w:r>
      <w:r w:rsidRPr="00CE2ADE">
        <w:rPr>
          <w:rFonts w:ascii="Arial" w:hAnsi="Arial" w:cs="Arial"/>
          <w:sz w:val="20"/>
          <w:szCs w:val="20"/>
          <w:lang w:val="sk-SK"/>
        </w:rPr>
        <w:t>1</w:t>
      </w:r>
      <w:r w:rsidR="00CB0322" w:rsidRPr="00CE2ADE">
        <w:rPr>
          <w:rFonts w:ascii="Arial" w:hAnsi="Arial" w:cs="Arial"/>
          <w:sz w:val="20"/>
          <w:szCs w:val="20"/>
          <w:lang w:val="sk-SK"/>
        </w:rPr>
        <w:t>.000.000,-</w:t>
      </w:r>
      <w:r w:rsidR="007E7189" w:rsidRPr="00CE2ADE">
        <w:rPr>
          <w:rFonts w:ascii="Arial" w:hAnsi="Arial" w:cs="Arial"/>
          <w:sz w:val="20"/>
          <w:szCs w:val="20"/>
          <w:lang w:val="sk-SK"/>
        </w:rPr>
        <w:t>eur</w:t>
      </w:r>
      <w:r w:rsidR="00CB0322" w:rsidRPr="00CE2ADE">
        <w:rPr>
          <w:rFonts w:ascii="Arial" w:hAnsi="Arial" w:cs="Arial"/>
          <w:sz w:val="20"/>
          <w:szCs w:val="20"/>
          <w:lang w:val="sk-SK"/>
        </w:rPr>
        <w:t xml:space="preserve">), ak </w:t>
      </w:r>
      <w:r w:rsidRPr="00CE2ADE">
        <w:rPr>
          <w:rFonts w:ascii="Arial" w:hAnsi="Arial" w:cs="Arial"/>
          <w:sz w:val="20"/>
          <w:szCs w:val="20"/>
          <w:lang w:val="sk-SK"/>
        </w:rPr>
        <w:t>Dodávateľ</w:t>
      </w:r>
      <w:r w:rsidR="00CB0322" w:rsidRPr="00CE2ADE">
        <w:rPr>
          <w:rFonts w:ascii="Arial" w:hAnsi="Arial" w:cs="Arial"/>
          <w:sz w:val="20"/>
          <w:szCs w:val="20"/>
          <w:lang w:val="sk-SK"/>
        </w:rPr>
        <w:t xml:space="preserve"> zadá </w:t>
      </w:r>
      <w:r w:rsidRPr="00CE2ADE">
        <w:rPr>
          <w:rFonts w:ascii="Arial" w:hAnsi="Arial" w:cs="Arial"/>
          <w:sz w:val="20"/>
          <w:szCs w:val="20"/>
          <w:lang w:val="sk-SK"/>
        </w:rPr>
        <w:t xml:space="preserve">plnenie celej </w:t>
      </w:r>
      <w:r w:rsidR="00A4110C" w:rsidRPr="00CE2ADE">
        <w:rPr>
          <w:rFonts w:ascii="Arial" w:hAnsi="Arial" w:cs="Arial"/>
          <w:sz w:val="20"/>
          <w:szCs w:val="20"/>
          <w:lang w:val="sk-SK"/>
        </w:rPr>
        <w:t>Zmluvy, Subdodávateľovi</w:t>
      </w:r>
      <w:r w:rsidR="002A1442" w:rsidRPr="00CE2ADE">
        <w:rPr>
          <w:rFonts w:ascii="Arial" w:hAnsi="Arial" w:cs="Arial"/>
          <w:sz w:val="20"/>
          <w:szCs w:val="20"/>
          <w:lang w:val="sk-SK"/>
        </w:rPr>
        <w:t xml:space="preserve"> </w:t>
      </w:r>
      <w:r w:rsidR="003E0E62" w:rsidRPr="00CE2ADE">
        <w:rPr>
          <w:rFonts w:ascii="Arial" w:hAnsi="Arial" w:cs="Arial"/>
          <w:sz w:val="20"/>
          <w:szCs w:val="20"/>
          <w:lang w:val="sk-SK"/>
        </w:rPr>
        <w:t>alebo</w:t>
      </w:r>
      <w:r w:rsidR="002A1442" w:rsidRPr="00CE2ADE">
        <w:rPr>
          <w:rFonts w:ascii="Arial" w:hAnsi="Arial" w:cs="Arial"/>
          <w:sz w:val="20"/>
          <w:szCs w:val="20"/>
          <w:lang w:val="sk-SK"/>
        </w:rPr>
        <w:t xml:space="preserve"> Subdodávateľom</w:t>
      </w:r>
      <w:r w:rsidR="00CB0322" w:rsidRPr="00CE2ADE">
        <w:rPr>
          <w:rFonts w:ascii="Arial" w:hAnsi="Arial" w:cs="Arial"/>
          <w:sz w:val="20"/>
          <w:szCs w:val="20"/>
          <w:lang w:val="sk-SK"/>
        </w:rPr>
        <w:t>,</w:t>
      </w:r>
    </w:p>
    <w:p w14:paraId="35848989" w14:textId="77777777" w:rsidR="00C87B71"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w:t>
      </w:r>
      <w:r w:rsidR="007E7189" w:rsidRPr="00CE2ADE">
        <w:rPr>
          <w:rFonts w:ascii="Arial" w:hAnsi="Arial" w:cs="Arial"/>
          <w:sz w:val="20"/>
          <w:szCs w:val="20"/>
          <w:lang w:val="sk-SK"/>
        </w:rPr>
        <w:t xml:space="preserve">isíc eur </w:t>
      </w:r>
      <w:r w:rsidR="0022705E" w:rsidRPr="00CE2ADE">
        <w:rPr>
          <w:rFonts w:ascii="Arial" w:hAnsi="Arial" w:cs="Arial"/>
          <w:sz w:val="20"/>
          <w:szCs w:val="20"/>
          <w:lang w:val="sk-SK"/>
        </w:rPr>
        <w:t>(</w:t>
      </w:r>
      <w:r w:rsidRPr="00CE2ADE">
        <w:rPr>
          <w:rFonts w:ascii="Arial" w:hAnsi="Arial" w:cs="Arial"/>
          <w:sz w:val="20"/>
          <w:szCs w:val="20"/>
          <w:lang w:val="sk-SK"/>
        </w:rPr>
        <w:t>3</w:t>
      </w:r>
      <w:r w:rsidR="007E7189" w:rsidRPr="00CE2ADE">
        <w:rPr>
          <w:rFonts w:ascii="Arial" w:hAnsi="Arial" w:cs="Arial"/>
          <w:sz w:val="20"/>
          <w:szCs w:val="20"/>
          <w:lang w:val="sk-SK"/>
        </w:rPr>
        <w:t>0</w:t>
      </w:r>
      <w:r w:rsidR="0022705E" w:rsidRPr="00CE2ADE">
        <w:rPr>
          <w:rFonts w:ascii="Arial" w:hAnsi="Arial" w:cs="Arial"/>
          <w:sz w:val="20"/>
          <w:szCs w:val="20"/>
          <w:lang w:val="sk-SK"/>
        </w:rPr>
        <w:t>.000,-</w:t>
      </w:r>
      <w:r w:rsidR="007E7189" w:rsidRPr="00CE2ADE">
        <w:rPr>
          <w:rFonts w:ascii="Arial" w:hAnsi="Arial" w:cs="Arial"/>
          <w:sz w:val="20"/>
          <w:szCs w:val="20"/>
          <w:lang w:val="sk-SK"/>
        </w:rPr>
        <w:t>eur</w:t>
      </w:r>
      <w:r w:rsidR="0022705E" w:rsidRPr="00CE2ADE">
        <w:rPr>
          <w:rFonts w:ascii="Arial" w:hAnsi="Arial" w:cs="Arial"/>
          <w:sz w:val="20"/>
          <w:szCs w:val="20"/>
          <w:lang w:val="sk-SK"/>
        </w:rPr>
        <w:t xml:space="preserve">) za každé jednotlivé porušenie ktorejkoľvek inej povinnosti </w:t>
      </w:r>
      <w:r w:rsidR="00857087" w:rsidRPr="00CE2ADE">
        <w:rPr>
          <w:rFonts w:ascii="Arial" w:hAnsi="Arial" w:cs="Arial"/>
          <w:sz w:val="20"/>
          <w:szCs w:val="20"/>
          <w:lang w:val="sk-SK"/>
        </w:rPr>
        <w:t>Dodávateľa</w:t>
      </w:r>
      <w:r w:rsidR="0022705E" w:rsidRPr="00CE2ADE">
        <w:rPr>
          <w:rFonts w:ascii="Arial" w:hAnsi="Arial" w:cs="Arial"/>
          <w:sz w:val="20"/>
          <w:szCs w:val="20"/>
          <w:lang w:val="sk-SK"/>
        </w:rPr>
        <w:t xml:space="preserve"> </w:t>
      </w:r>
      <w:r w:rsidR="003177D6" w:rsidRPr="00CE2ADE">
        <w:rPr>
          <w:rFonts w:ascii="Arial" w:hAnsi="Arial" w:cs="Arial"/>
          <w:sz w:val="20"/>
          <w:szCs w:val="20"/>
          <w:lang w:val="sk-SK"/>
        </w:rPr>
        <w:t xml:space="preserve">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_Ref181808987 \r \h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E04930" w:rsidRPr="00CE2ADE">
        <w:rPr>
          <w:rFonts w:ascii="Arial" w:hAnsi="Arial" w:cs="Arial"/>
          <w:sz w:val="20"/>
          <w:szCs w:val="20"/>
          <w:lang w:val="sk-SK"/>
        </w:rPr>
        <w:t>5.5</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3177D6" w:rsidRPr="00CE2ADE">
        <w:rPr>
          <w:rFonts w:ascii="Arial" w:hAnsi="Arial" w:cs="Arial"/>
          <w:sz w:val="20"/>
          <w:szCs w:val="20"/>
          <w:lang w:val="sk-SK"/>
        </w:rPr>
        <w:t>,</w:t>
      </w:r>
    </w:p>
    <w:p w14:paraId="389D2436" w14:textId="77777777" w:rsidR="004A35A0"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4A35A0" w:rsidRPr="00CE2ADE">
        <w:rPr>
          <w:rFonts w:ascii="Arial" w:hAnsi="Arial" w:cs="Arial"/>
          <w:sz w:val="20"/>
          <w:szCs w:val="20"/>
          <w:lang w:val="sk-SK"/>
        </w:rPr>
        <w:t xml:space="preserve">, ak Dodávateľ nesplní svoju povinnosť uzavrieť s Objednávateľom dodatok k tejto Zmluve podľa článku </w:t>
      </w:r>
      <w:r w:rsidR="004A35A0" w:rsidRPr="00CE2ADE">
        <w:rPr>
          <w:rFonts w:ascii="Arial" w:hAnsi="Arial" w:cs="Arial"/>
          <w:sz w:val="20"/>
          <w:szCs w:val="20"/>
          <w:lang w:val="sk-SK"/>
        </w:rPr>
        <w:fldChar w:fldCharType="begin"/>
      </w:r>
      <w:r w:rsidR="004A35A0" w:rsidRPr="00CE2ADE">
        <w:rPr>
          <w:rFonts w:ascii="Arial" w:hAnsi="Arial" w:cs="Arial"/>
          <w:sz w:val="20"/>
          <w:szCs w:val="20"/>
          <w:lang w:val="sk-SK"/>
        </w:rPr>
        <w:instrText xml:space="preserve"> REF _Ref53314901 \r \h </w:instrText>
      </w:r>
      <w:r w:rsidR="004A35A0" w:rsidRPr="00CE2ADE">
        <w:rPr>
          <w:rFonts w:ascii="Arial" w:hAnsi="Arial" w:cs="Arial"/>
          <w:sz w:val="20"/>
          <w:szCs w:val="20"/>
          <w:lang w:val="sk-SK"/>
        </w:rPr>
      </w:r>
      <w:r w:rsidR="004A35A0" w:rsidRPr="00CE2ADE">
        <w:rPr>
          <w:rFonts w:ascii="Arial" w:hAnsi="Arial" w:cs="Arial"/>
          <w:sz w:val="20"/>
          <w:szCs w:val="20"/>
          <w:lang w:val="sk-SK"/>
        </w:rPr>
        <w:fldChar w:fldCharType="separate"/>
      </w:r>
      <w:r w:rsidR="00E04930" w:rsidRPr="00CE2ADE">
        <w:rPr>
          <w:rFonts w:ascii="Arial" w:hAnsi="Arial" w:cs="Arial"/>
          <w:sz w:val="20"/>
          <w:szCs w:val="20"/>
          <w:lang w:val="sk-SK"/>
        </w:rPr>
        <w:t>5.7</w:t>
      </w:r>
      <w:r w:rsidR="004A35A0" w:rsidRPr="00CE2ADE">
        <w:rPr>
          <w:rFonts w:ascii="Arial" w:hAnsi="Arial" w:cs="Arial"/>
          <w:sz w:val="20"/>
          <w:szCs w:val="20"/>
          <w:lang w:val="sk-SK"/>
        </w:rPr>
        <w:fldChar w:fldCharType="end"/>
      </w:r>
      <w:r w:rsidR="004A35A0" w:rsidRPr="00CE2ADE">
        <w:rPr>
          <w:rFonts w:ascii="Arial" w:hAnsi="Arial" w:cs="Arial"/>
          <w:sz w:val="20"/>
          <w:szCs w:val="20"/>
          <w:lang w:val="sk-SK"/>
        </w:rPr>
        <w:t xml:space="preserve"> tejto Zmluvy, a to za každý aj začatý Deň omeškania, </w:t>
      </w:r>
    </w:p>
    <w:p w14:paraId="7F83047B" w14:textId="77777777" w:rsidR="00857087"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desaťtisíc eur (10.000,-eur) za každé jednotlivé porušenie ktorejkoľvek povinnosti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_Ref52996717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04930" w:rsidRPr="00CE2ADE">
        <w:rPr>
          <w:rFonts w:ascii="Arial" w:hAnsi="Arial" w:cs="Arial"/>
          <w:sz w:val="20"/>
          <w:szCs w:val="20"/>
          <w:lang w:val="sk-SK"/>
        </w:rPr>
        <w:t>5.8</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604FCCDB" w14:textId="77777777" w:rsidR="00C87B71" w:rsidRPr="00CE2ADE" w:rsidRDefault="00857087"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desaťtisíc</w:t>
      </w:r>
      <w:r w:rsidR="007E7189" w:rsidRPr="00CE2ADE">
        <w:rPr>
          <w:rFonts w:ascii="Arial" w:hAnsi="Arial" w:cs="Arial"/>
          <w:sz w:val="20"/>
          <w:szCs w:val="20"/>
          <w:lang w:val="sk-SK"/>
        </w:rPr>
        <w:t xml:space="preserve"> eur (10.000,-eur)</w:t>
      </w:r>
      <w:r w:rsidR="00711981" w:rsidRPr="00CE2ADE">
        <w:rPr>
          <w:rFonts w:ascii="Arial" w:hAnsi="Arial" w:cs="Arial"/>
          <w:sz w:val="20"/>
          <w:szCs w:val="20"/>
          <w:lang w:val="sk-SK"/>
        </w:rPr>
        <w:t xml:space="preserve"> za každé jednotlivé porušenie ktorejkoľvek povinnosti </w:t>
      </w:r>
      <w:r w:rsidRPr="00CE2ADE">
        <w:rPr>
          <w:rFonts w:ascii="Arial" w:hAnsi="Arial" w:cs="Arial"/>
          <w:sz w:val="20"/>
          <w:szCs w:val="20"/>
          <w:lang w:val="sk-SK"/>
        </w:rPr>
        <w:t>Dodávateľa</w:t>
      </w:r>
      <w:r w:rsidR="00711981" w:rsidRPr="00CE2ADE">
        <w:rPr>
          <w:rFonts w:ascii="Arial" w:hAnsi="Arial" w:cs="Arial"/>
          <w:sz w:val="20"/>
          <w:szCs w:val="20"/>
          <w:lang w:val="sk-SK"/>
        </w:rPr>
        <w:t xml:space="preserve"> podľa článku </w:t>
      </w:r>
      <w:r w:rsidR="00711981" w:rsidRPr="00CE2ADE">
        <w:rPr>
          <w:rFonts w:ascii="Arial" w:hAnsi="Arial" w:cs="Arial"/>
          <w:sz w:val="20"/>
          <w:szCs w:val="20"/>
          <w:lang w:val="sk-SK"/>
        </w:rPr>
        <w:fldChar w:fldCharType="begin"/>
      </w:r>
      <w:r w:rsidR="00711981" w:rsidRPr="00CE2ADE">
        <w:rPr>
          <w:rFonts w:ascii="Arial" w:hAnsi="Arial" w:cs="Arial"/>
          <w:sz w:val="20"/>
          <w:szCs w:val="20"/>
          <w:lang w:val="sk-SK"/>
        </w:rPr>
        <w:instrText xml:space="preserve"> REF _Ref182293532 \r \h </w:instrText>
      </w:r>
      <w:r w:rsidR="00F27F12" w:rsidRPr="00CE2ADE">
        <w:rPr>
          <w:rFonts w:ascii="Arial" w:hAnsi="Arial" w:cs="Arial"/>
          <w:sz w:val="20"/>
          <w:szCs w:val="20"/>
          <w:lang w:val="sk-SK"/>
        </w:rPr>
        <w:instrText xml:space="preserve"> \* MERGEFORMAT </w:instrText>
      </w:r>
      <w:r w:rsidR="00711981" w:rsidRPr="00CE2ADE">
        <w:rPr>
          <w:rFonts w:ascii="Arial" w:hAnsi="Arial" w:cs="Arial"/>
          <w:sz w:val="20"/>
          <w:szCs w:val="20"/>
          <w:lang w:val="sk-SK"/>
        </w:rPr>
      </w:r>
      <w:r w:rsidR="00711981" w:rsidRPr="00CE2ADE">
        <w:rPr>
          <w:rFonts w:ascii="Arial" w:hAnsi="Arial" w:cs="Arial"/>
          <w:sz w:val="20"/>
          <w:szCs w:val="20"/>
          <w:lang w:val="sk-SK"/>
        </w:rPr>
        <w:fldChar w:fldCharType="separate"/>
      </w:r>
      <w:r w:rsidR="00E04930" w:rsidRPr="00CE2ADE">
        <w:rPr>
          <w:rFonts w:ascii="Arial" w:hAnsi="Arial" w:cs="Arial"/>
          <w:sz w:val="20"/>
          <w:szCs w:val="20"/>
          <w:lang w:val="sk-SK"/>
        </w:rPr>
        <w:t>5.9</w:t>
      </w:r>
      <w:r w:rsidR="00711981" w:rsidRPr="00CE2ADE">
        <w:rPr>
          <w:rFonts w:ascii="Arial" w:hAnsi="Arial" w:cs="Arial"/>
          <w:sz w:val="20"/>
          <w:szCs w:val="20"/>
          <w:lang w:val="sk-SK"/>
        </w:rPr>
        <w:fldChar w:fldCharType="end"/>
      </w:r>
      <w:r w:rsidR="00711981"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711981" w:rsidRPr="00CE2ADE">
        <w:rPr>
          <w:rFonts w:ascii="Arial" w:hAnsi="Arial" w:cs="Arial"/>
          <w:sz w:val="20"/>
          <w:szCs w:val="20"/>
          <w:lang w:val="sk-SK"/>
        </w:rPr>
        <w:t>,</w:t>
      </w:r>
    </w:p>
    <w:p w14:paraId="7072D63B" w14:textId="77777777" w:rsidR="003A142D" w:rsidRPr="00CE2ADE" w:rsidRDefault="00450BDB"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tridsaťtisíc eur (30.000,-eur)</w:t>
      </w:r>
      <w:r w:rsidR="003A142D" w:rsidRPr="00CE2ADE">
        <w:rPr>
          <w:rFonts w:ascii="Arial" w:hAnsi="Arial" w:cs="Arial"/>
          <w:sz w:val="20"/>
          <w:szCs w:val="20"/>
          <w:lang w:val="sk-SK"/>
        </w:rPr>
        <w:t xml:space="preserve">, ak Dodávateľ nesplní svoju povinnosť uzavrieť s Objednávateľom dodatok k tejto Zmluve podľa článku </w:t>
      </w:r>
      <w:r w:rsidR="003A142D" w:rsidRPr="00CE2ADE">
        <w:rPr>
          <w:rFonts w:ascii="Arial" w:hAnsi="Arial" w:cs="Arial"/>
          <w:sz w:val="20"/>
          <w:szCs w:val="20"/>
          <w:lang w:val="sk-SK"/>
        </w:rPr>
        <w:fldChar w:fldCharType="begin"/>
      </w:r>
      <w:r w:rsidR="003A142D" w:rsidRPr="00CE2ADE">
        <w:rPr>
          <w:rFonts w:ascii="Arial" w:hAnsi="Arial" w:cs="Arial"/>
          <w:sz w:val="20"/>
          <w:szCs w:val="20"/>
          <w:lang w:val="sk-SK"/>
        </w:rPr>
        <w:instrText xml:space="preserve"> REF _Ref53411080 \r \h </w:instrText>
      </w:r>
      <w:r w:rsidR="003A142D" w:rsidRPr="00CE2ADE">
        <w:rPr>
          <w:rFonts w:ascii="Arial" w:hAnsi="Arial" w:cs="Arial"/>
          <w:sz w:val="20"/>
          <w:szCs w:val="20"/>
          <w:lang w:val="sk-SK"/>
        </w:rPr>
      </w:r>
      <w:r w:rsidR="003A142D" w:rsidRPr="00CE2ADE">
        <w:rPr>
          <w:rFonts w:ascii="Arial" w:hAnsi="Arial" w:cs="Arial"/>
          <w:sz w:val="20"/>
          <w:szCs w:val="20"/>
          <w:lang w:val="sk-SK"/>
        </w:rPr>
        <w:fldChar w:fldCharType="separate"/>
      </w:r>
      <w:r w:rsidR="00E04930" w:rsidRPr="00CE2ADE">
        <w:rPr>
          <w:rFonts w:ascii="Arial" w:hAnsi="Arial" w:cs="Arial"/>
          <w:sz w:val="20"/>
          <w:szCs w:val="20"/>
          <w:lang w:val="sk-SK"/>
        </w:rPr>
        <w:t>8.2</w:t>
      </w:r>
      <w:r w:rsidR="003A142D" w:rsidRPr="00CE2ADE">
        <w:rPr>
          <w:rFonts w:ascii="Arial" w:hAnsi="Arial" w:cs="Arial"/>
          <w:sz w:val="20"/>
          <w:szCs w:val="20"/>
          <w:lang w:val="sk-SK"/>
        </w:rPr>
        <w:fldChar w:fldCharType="end"/>
      </w:r>
      <w:r w:rsidR="003A142D" w:rsidRPr="00CE2ADE">
        <w:rPr>
          <w:rFonts w:ascii="Arial" w:hAnsi="Arial" w:cs="Arial"/>
          <w:sz w:val="20"/>
          <w:szCs w:val="20"/>
          <w:lang w:val="sk-SK"/>
        </w:rPr>
        <w:t xml:space="preserve"> tejto Zmluvy, a to za každý aj začatý Deň omeškania, </w:t>
      </w:r>
    </w:p>
    <w:p w14:paraId="00918C20" w14:textId="77777777" w:rsidR="0012706C" w:rsidRPr="00CE2ADE" w:rsidRDefault="00E04930" w:rsidP="00CD0DFC">
      <w:pPr>
        <w:pStyle w:val="Normal2"/>
        <w:numPr>
          <w:ilvl w:val="0"/>
          <w:numId w:val="25"/>
        </w:numPr>
        <w:tabs>
          <w:tab w:val="clear" w:pos="3995"/>
          <w:tab w:val="num" w:pos="1276"/>
        </w:tabs>
        <w:spacing w:before="120" w:line="240" w:lineRule="auto"/>
        <w:ind w:left="1276" w:hanging="567"/>
        <w:rPr>
          <w:lang w:val="sk-SK" w:eastAsia="sk-SK"/>
        </w:rPr>
      </w:pPr>
      <w:r w:rsidRPr="00CE2ADE">
        <w:rPr>
          <w:rFonts w:ascii="Arial" w:hAnsi="Arial" w:cs="Arial"/>
          <w:sz w:val="20"/>
          <w:szCs w:val="20"/>
          <w:lang w:val="sk-SK"/>
        </w:rPr>
        <w:t>desaťtisíc</w:t>
      </w:r>
      <w:r w:rsidR="00E67849" w:rsidRPr="00CE2ADE">
        <w:rPr>
          <w:rFonts w:ascii="Arial" w:hAnsi="Arial" w:cs="Arial"/>
          <w:sz w:val="20"/>
          <w:szCs w:val="20"/>
          <w:lang w:val="sk-SK"/>
        </w:rPr>
        <w:t xml:space="preserve"> eur (</w:t>
      </w:r>
      <w:r w:rsidRPr="00CE2ADE">
        <w:rPr>
          <w:rFonts w:ascii="Arial" w:hAnsi="Arial" w:cs="Arial"/>
          <w:sz w:val="20"/>
          <w:szCs w:val="20"/>
          <w:lang w:val="sk-SK"/>
        </w:rPr>
        <w:t>1</w:t>
      </w:r>
      <w:r w:rsidR="00E67849" w:rsidRPr="00CE2ADE">
        <w:rPr>
          <w:rFonts w:ascii="Arial" w:hAnsi="Arial" w:cs="Arial"/>
          <w:sz w:val="20"/>
          <w:szCs w:val="20"/>
          <w:lang w:val="sk-SK"/>
        </w:rPr>
        <w:t xml:space="preserve">0.000,-eur), </w:t>
      </w:r>
      <w:r w:rsidR="00E67849" w:rsidRPr="00CE2ADE">
        <w:rPr>
          <w:rFonts w:ascii="Arial" w:hAnsi="Arial" w:cs="Arial"/>
          <w:sz w:val="20"/>
          <w:szCs w:val="20"/>
          <w:lang w:val="sk-SK" w:eastAsia="sk-SK"/>
        </w:rPr>
        <w:t>ak</w:t>
      </w:r>
      <w:r w:rsidR="0012706C" w:rsidRPr="00CE2ADE">
        <w:rPr>
          <w:rFonts w:ascii="Arial" w:hAnsi="Arial" w:cs="Arial"/>
          <w:sz w:val="20"/>
          <w:szCs w:val="20"/>
          <w:lang w:val="sk-SK"/>
        </w:rPr>
        <w:t xml:space="preserve"> počas Komplexnej skúšky Služby nespĺňajú všetky navrhnuté funkcie ako celok bez výpadkov, chýb a porúch v nepretržitej prevádzke po dobu najmenej 48 (štyridsaťosem) hodín,</w:t>
      </w:r>
    </w:p>
    <w:p w14:paraId="6AB9504F" w14:textId="77777777" w:rsidR="0012706C" w:rsidRPr="00CE2ADE" w:rsidRDefault="00E04930"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desaťtisíc eur (10.000,-eur)</w:t>
      </w:r>
      <w:r w:rsidR="005E3251" w:rsidRPr="00CE2ADE">
        <w:rPr>
          <w:rFonts w:ascii="Arial" w:hAnsi="Arial" w:cs="Arial"/>
          <w:sz w:val="20"/>
          <w:szCs w:val="20"/>
          <w:lang w:val="sk-SK"/>
        </w:rPr>
        <w:t xml:space="preserve">, </w:t>
      </w:r>
      <w:r w:rsidR="0012706C" w:rsidRPr="00CE2ADE">
        <w:rPr>
          <w:rFonts w:ascii="Arial" w:hAnsi="Arial" w:cs="Arial"/>
          <w:sz w:val="20"/>
          <w:szCs w:val="20"/>
          <w:lang w:val="sk-SK"/>
        </w:rPr>
        <w:t xml:space="preserve">ak </w:t>
      </w:r>
      <w:r w:rsidRPr="00CE2ADE">
        <w:rPr>
          <w:rFonts w:ascii="Arial" w:hAnsi="Arial" w:cs="Arial"/>
          <w:sz w:val="20"/>
          <w:szCs w:val="20"/>
          <w:lang w:val="sk-SK"/>
        </w:rPr>
        <w:t xml:space="preserve">sa počas </w:t>
      </w:r>
      <w:r w:rsidR="0012706C" w:rsidRPr="00CE2ADE">
        <w:rPr>
          <w:rFonts w:ascii="Arial" w:hAnsi="Arial" w:cs="Arial"/>
          <w:sz w:val="20"/>
          <w:szCs w:val="20"/>
          <w:lang w:val="sk-SK"/>
        </w:rPr>
        <w:t xml:space="preserve">Komplexnej skúšky po dobu 48 (štyridsaťosem) hodín nepretržitej prevádzky Služieb vyskytla Kritická chyba, ktorá spôsobila výpadok Služieb ako celku alebo </w:t>
      </w:r>
      <w:r w:rsidRPr="00CE2ADE">
        <w:rPr>
          <w:rFonts w:ascii="Arial" w:hAnsi="Arial" w:cs="Arial"/>
          <w:sz w:val="20"/>
          <w:szCs w:val="20"/>
          <w:lang w:val="sk-SK"/>
        </w:rPr>
        <w:t>sa počas</w:t>
      </w:r>
      <w:r w:rsidR="0012706C" w:rsidRPr="00CE2ADE">
        <w:rPr>
          <w:rFonts w:ascii="Arial" w:hAnsi="Arial" w:cs="Arial"/>
          <w:sz w:val="20"/>
          <w:szCs w:val="20"/>
          <w:lang w:val="sk-SK"/>
        </w:rPr>
        <w:t xml:space="preserve"> Komplexnej skúšky po dobu 48 (štyridsaťosem) hodín nepretržitej prevádzky Služieb vyskytla Závažná chyba, ktorá spôsobila výpadok niektorého z Komponentov Služieb a/alebo v dôsledku ktorej bolo možné poskytovať Služby iba v obmedzenom rozsahu,</w:t>
      </w:r>
    </w:p>
    <w:p w14:paraId="624AD8BD" w14:textId="77777777" w:rsidR="00E84F5D" w:rsidRPr="00CE2ADE" w:rsidRDefault="00E84F5D"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bookmarkStart w:id="795" w:name="_Ref53142464"/>
      <w:r w:rsidRPr="00CE2ADE">
        <w:rPr>
          <w:rFonts w:ascii="Arial" w:hAnsi="Arial" w:cs="Arial"/>
          <w:sz w:val="20"/>
          <w:szCs w:val="20"/>
          <w:lang w:val="sk-SK"/>
        </w:rPr>
        <w:t xml:space="preserve">desaťtisíc eur (10.000,-eur) za nedodržanie počtu mobilných Distribučných miest podľa </w:t>
      </w:r>
      <w:r w:rsidRPr="00CE2ADE">
        <w:rPr>
          <w:rFonts w:ascii="Arial" w:hAnsi="Arial" w:cs="Arial"/>
          <w:sz w:val="20"/>
          <w:szCs w:val="20"/>
          <w:lang w:val="sk-SK"/>
        </w:rPr>
        <w:lastRenderedPageBreak/>
        <w:t>Návrhu na plnenie kritérií, a to za každý začatý Deň nedodržania počtu mobilných Distribučných miest podľa Návrhu na plnenie kritérií,</w:t>
      </w:r>
    </w:p>
    <w:p w14:paraId="6C69C17E" w14:textId="77777777" w:rsidR="00BE28AA" w:rsidRPr="00CE2ADE" w:rsidRDefault="00BE28AA"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bookmarkStart w:id="796" w:name="_Ref53393423"/>
      <w:r w:rsidRPr="00CE2ADE">
        <w:rPr>
          <w:rFonts w:ascii="Arial" w:hAnsi="Arial" w:cs="Arial"/>
          <w:sz w:val="20"/>
          <w:szCs w:val="20"/>
          <w:lang w:val="sk-SK"/>
        </w:rPr>
        <w:t>štyritisíc eur (4.000,-eur) za každý sankčný bod, ktorý sa v zmysle Kapitoly 8 Opisu predmetu zákazky (Meranie kvality a výkonnosti Služieb) pridelí Dodávateľovi za nedodržanie predpísaných hodnôt SLA</w:t>
      </w:r>
      <w:bookmarkEnd w:id="795"/>
      <w:bookmarkEnd w:id="796"/>
      <w:r w:rsidR="00A35AE5" w:rsidRPr="00CE2ADE">
        <w:rPr>
          <w:rFonts w:ascii="Arial" w:hAnsi="Arial" w:cs="Arial"/>
          <w:sz w:val="20"/>
          <w:szCs w:val="20"/>
          <w:lang w:val="sk-SK"/>
        </w:rPr>
        <w:t>,</w:t>
      </w:r>
    </w:p>
    <w:p w14:paraId="30310220" w14:textId="77777777" w:rsidR="00107C37" w:rsidRPr="00CE2ADE" w:rsidRDefault="00B656CF"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päťdesiattisíc</w:t>
      </w:r>
      <w:r w:rsidR="00107C37" w:rsidRPr="00CE2ADE">
        <w:rPr>
          <w:rFonts w:ascii="Arial" w:hAnsi="Arial" w:cs="Arial"/>
          <w:sz w:val="20"/>
          <w:szCs w:val="20"/>
          <w:lang w:val="sk-SK"/>
        </w:rPr>
        <w:t xml:space="preserve"> (5</w:t>
      </w:r>
      <w:r w:rsidRPr="00CE2ADE">
        <w:rPr>
          <w:rFonts w:ascii="Arial" w:hAnsi="Arial" w:cs="Arial"/>
          <w:sz w:val="20"/>
          <w:szCs w:val="20"/>
          <w:lang w:val="sk-SK"/>
        </w:rPr>
        <w:t>0</w:t>
      </w:r>
      <w:r w:rsidR="00107C37" w:rsidRPr="00CE2ADE">
        <w:rPr>
          <w:rFonts w:ascii="Arial" w:hAnsi="Arial" w:cs="Arial"/>
          <w:sz w:val="20"/>
          <w:szCs w:val="20"/>
          <w:lang w:val="sk-SK"/>
        </w:rPr>
        <w:t xml:space="preserve">.000,-eur), ak Dodávateľ nesplní svoje povinnosti </w:t>
      </w:r>
      <w:r w:rsidR="00EA5D9B" w:rsidRPr="00CE2ADE">
        <w:rPr>
          <w:rFonts w:ascii="Arial" w:hAnsi="Arial" w:cs="Arial"/>
          <w:sz w:val="20"/>
          <w:szCs w:val="20"/>
          <w:lang w:val="sk-SK"/>
        </w:rPr>
        <w:t xml:space="preserve">podľa dodatku k Zmluve uzavretého na základe článku </w:t>
      </w:r>
      <w:r w:rsidR="00EA5D9B" w:rsidRPr="00CE2ADE">
        <w:rPr>
          <w:rFonts w:ascii="Arial" w:hAnsi="Arial" w:cs="Arial"/>
          <w:sz w:val="20"/>
          <w:szCs w:val="20"/>
          <w:lang w:val="sk-SK"/>
        </w:rPr>
        <w:fldChar w:fldCharType="begin"/>
      </w:r>
      <w:r w:rsidR="00EA5D9B" w:rsidRPr="00CE2ADE">
        <w:rPr>
          <w:rFonts w:ascii="Arial" w:hAnsi="Arial" w:cs="Arial"/>
          <w:sz w:val="20"/>
          <w:szCs w:val="20"/>
          <w:lang w:val="sk-SK"/>
        </w:rPr>
        <w:instrText xml:space="preserve"> REF _Ref183486925 \r \h </w:instrText>
      </w:r>
      <w:r w:rsidR="00EA5D9B" w:rsidRPr="00CE2ADE">
        <w:rPr>
          <w:rFonts w:ascii="Arial" w:hAnsi="Arial" w:cs="Arial"/>
          <w:sz w:val="20"/>
          <w:szCs w:val="20"/>
          <w:lang w:val="sk-SK"/>
        </w:rPr>
      </w:r>
      <w:r w:rsidR="00EA5D9B" w:rsidRPr="00CE2ADE">
        <w:rPr>
          <w:rFonts w:ascii="Arial" w:hAnsi="Arial" w:cs="Arial"/>
          <w:sz w:val="20"/>
          <w:szCs w:val="20"/>
          <w:lang w:val="sk-SK"/>
        </w:rPr>
        <w:fldChar w:fldCharType="separate"/>
      </w:r>
      <w:r w:rsidR="00452C90" w:rsidRPr="00CE2ADE">
        <w:rPr>
          <w:rFonts w:ascii="Arial" w:hAnsi="Arial" w:cs="Arial"/>
          <w:sz w:val="20"/>
          <w:szCs w:val="20"/>
          <w:lang w:val="sk-SK"/>
        </w:rPr>
        <w:t>9.6</w:t>
      </w:r>
      <w:r w:rsidR="00EA5D9B" w:rsidRPr="00CE2ADE">
        <w:rPr>
          <w:rFonts w:ascii="Arial" w:hAnsi="Arial" w:cs="Arial"/>
          <w:sz w:val="20"/>
          <w:szCs w:val="20"/>
          <w:lang w:val="sk-SK"/>
        </w:rPr>
        <w:fldChar w:fldCharType="end"/>
      </w:r>
      <w:r w:rsidR="00EA5D9B" w:rsidRPr="00CE2ADE">
        <w:rPr>
          <w:rFonts w:ascii="Arial" w:hAnsi="Arial" w:cs="Arial"/>
          <w:sz w:val="20"/>
          <w:szCs w:val="20"/>
          <w:lang w:val="sk-SK"/>
        </w:rPr>
        <w:t xml:space="preserve"> tejto Zmluvy </w:t>
      </w:r>
      <w:r w:rsidR="00107C37" w:rsidRPr="00CE2ADE">
        <w:rPr>
          <w:rFonts w:ascii="Arial" w:hAnsi="Arial" w:cs="Arial"/>
          <w:sz w:val="20"/>
          <w:szCs w:val="20"/>
          <w:lang w:val="sk-SK"/>
        </w:rPr>
        <w:t xml:space="preserve">v lehote </w:t>
      </w:r>
      <w:r w:rsidR="00DE78AB" w:rsidRPr="00CE2ADE">
        <w:rPr>
          <w:rFonts w:ascii="Arial" w:hAnsi="Arial" w:cs="Arial"/>
          <w:sz w:val="20"/>
          <w:szCs w:val="20"/>
          <w:lang w:val="sk-SK"/>
        </w:rPr>
        <w:t xml:space="preserve">dohodnutej </w:t>
      </w:r>
      <w:r w:rsidR="00107C37" w:rsidRPr="00CE2ADE">
        <w:rPr>
          <w:rFonts w:ascii="Arial" w:hAnsi="Arial" w:cs="Arial"/>
          <w:sz w:val="20"/>
          <w:szCs w:val="20"/>
          <w:lang w:val="sk-SK"/>
        </w:rPr>
        <w:t>podľa dodatku k</w:t>
      </w:r>
      <w:r w:rsidR="00452C90" w:rsidRPr="00CE2ADE">
        <w:rPr>
          <w:rFonts w:ascii="Arial" w:hAnsi="Arial" w:cs="Arial"/>
          <w:sz w:val="20"/>
          <w:szCs w:val="20"/>
          <w:lang w:val="sk-SK"/>
        </w:rPr>
        <w:t xml:space="preserve"> tejto</w:t>
      </w:r>
      <w:r w:rsidR="00107C37" w:rsidRPr="00CE2ADE">
        <w:rPr>
          <w:rFonts w:ascii="Arial" w:hAnsi="Arial" w:cs="Arial"/>
          <w:sz w:val="20"/>
          <w:szCs w:val="20"/>
          <w:lang w:val="sk-SK"/>
        </w:rPr>
        <w:t xml:space="preserve"> Zmluve uzavretého na základe článku </w:t>
      </w:r>
      <w:r w:rsidR="00107C37" w:rsidRPr="00CE2ADE">
        <w:rPr>
          <w:rFonts w:ascii="Arial" w:hAnsi="Arial" w:cs="Arial"/>
          <w:sz w:val="20"/>
          <w:szCs w:val="20"/>
          <w:lang w:val="sk-SK"/>
        </w:rPr>
        <w:fldChar w:fldCharType="begin"/>
      </w:r>
      <w:r w:rsidR="00107C37" w:rsidRPr="00CE2ADE">
        <w:rPr>
          <w:rFonts w:ascii="Arial" w:hAnsi="Arial" w:cs="Arial"/>
          <w:sz w:val="20"/>
          <w:szCs w:val="20"/>
          <w:lang w:val="sk-SK"/>
        </w:rPr>
        <w:instrText xml:space="preserve"> REF _Ref183486925 \r \h </w:instrText>
      </w:r>
      <w:r w:rsidR="00107C37" w:rsidRPr="00CE2ADE">
        <w:rPr>
          <w:rFonts w:ascii="Arial" w:hAnsi="Arial" w:cs="Arial"/>
          <w:sz w:val="20"/>
          <w:szCs w:val="20"/>
          <w:lang w:val="sk-SK"/>
        </w:rPr>
      </w:r>
      <w:r w:rsidR="00107C37" w:rsidRPr="00CE2ADE">
        <w:rPr>
          <w:rFonts w:ascii="Arial" w:hAnsi="Arial" w:cs="Arial"/>
          <w:sz w:val="20"/>
          <w:szCs w:val="20"/>
          <w:lang w:val="sk-SK"/>
        </w:rPr>
        <w:fldChar w:fldCharType="separate"/>
      </w:r>
      <w:r w:rsidR="00107C37" w:rsidRPr="00CE2ADE">
        <w:rPr>
          <w:rFonts w:ascii="Arial" w:hAnsi="Arial" w:cs="Arial"/>
          <w:sz w:val="20"/>
          <w:szCs w:val="20"/>
          <w:lang w:val="sk-SK"/>
        </w:rPr>
        <w:t>9.6</w:t>
      </w:r>
      <w:r w:rsidR="00107C37" w:rsidRPr="00CE2ADE">
        <w:rPr>
          <w:rFonts w:ascii="Arial" w:hAnsi="Arial" w:cs="Arial"/>
          <w:sz w:val="20"/>
          <w:szCs w:val="20"/>
          <w:lang w:val="sk-SK"/>
        </w:rPr>
        <w:fldChar w:fldCharType="end"/>
      </w:r>
      <w:r w:rsidR="00107C37" w:rsidRPr="00CE2ADE">
        <w:rPr>
          <w:rFonts w:ascii="Arial" w:hAnsi="Arial" w:cs="Arial"/>
          <w:sz w:val="20"/>
          <w:szCs w:val="20"/>
          <w:lang w:val="sk-SK"/>
        </w:rPr>
        <w:t xml:space="preserve"> tejto Zmluvy, a to za každý aj začatý Deň omeškania, ak nie je pre konkrétne </w:t>
      </w:r>
      <w:r w:rsidR="004C76E7" w:rsidRPr="00CE2ADE">
        <w:rPr>
          <w:rFonts w:ascii="Arial" w:hAnsi="Arial" w:cs="Arial"/>
          <w:sz w:val="20"/>
          <w:szCs w:val="20"/>
          <w:lang w:val="sk-SK"/>
        </w:rPr>
        <w:t>P</w:t>
      </w:r>
      <w:r w:rsidR="00107C37" w:rsidRPr="00CE2ADE">
        <w:rPr>
          <w:rFonts w:ascii="Arial" w:hAnsi="Arial" w:cs="Arial"/>
          <w:sz w:val="20"/>
          <w:szCs w:val="20"/>
          <w:lang w:val="sk-SK"/>
        </w:rPr>
        <w:t xml:space="preserve">orušenie povinnosti Dodávateľa podľa takého dodatku v tejto Zmluve alebo v dodatku samotnom dohodnutá iná výška zmluvnej pokuty, </w:t>
      </w:r>
    </w:p>
    <w:p w14:paraId="632B4922" w14:textId="77777777" w:rsidR="004033DF" w:rsidRPr="00CE2ADE" w:rsidRDefault="00E6784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jeden </w:t>
      </w:r>
      <w:r w:rsidR="007E7189" w:rsidRPr="00CE2ADE">
        <w:rPr>
          <w:rFonts w:ascii="Arial" w:hAnsi="Arial" w:cs="Arial"/>
          <w:sz w:val="20"/>
          <w:szCs w:val="20"/>
          <w:lang w:val="sk-SK"/>
        </w:rPr>
        <w:t>milión eur (1.000.000,-eur)</w:t>
      </w:r>
      <w:r w:rsidR="004033DF" w:rsidRPr="00CE2ADE">
        <w:rPr>
          <w:rFonts w:ascii="Arial" w:hAnsi="Arial" w:cs="Arial"/>
          <w:sz w:val="20"/>
          <w:szCs w:val="20"/>
          <w:lang w:val="sk-SK"/>
        </w:rPr>
        <w:t xml:space="preserve"> v prípade nepredloženia Bankovej záruky/k 1 a/alebo Bankovej záruky/k 2 </w:t>
      </w:r>
      <w:r w:rsidR="00EA7295" w:rsidRPr="00CE2ADE">
        <w:rPr>
          <w:rFonts w:ascii="Arial" w:hAnsi="Arial" w:cs="Arial"/>
          <w:sz w:val="20"/>
          <w:szCs w:val="20"/>
          <w:lang w:val="sk-SK"/>
        </w:rPr>
        <w:t xml:space="preserve">a/alebo inej záruky </w:t>
      </w:r>
      <w:r w:rsidR="004033DF" w:rsidRPr="00CE2ADE">
        <w:rPr>
          <w:rFonts w:ascii="Arial" w:hAnsi="Arial" w:cs="Arial"/>
          <w:sz w:val="20"/>
          <w:szCs w:val="20"/>
          <w:lang w:val="sk-SK"/>
        </w:rPr>
        <w:t xml:space="preserve">v lehotách stanovených v článku </w:t>
      </w:r>
      <w:r w:rsidR="004033DF" w:rsidRPr="00CE2ADE">
        <w:rPr>
          <w:rFonts w:ascii="Arial" w:hAnsi="Arial" w:cs="Arial"/>
          <w:sz w:val="20"/>
          <w:szCs w:val="20"/>
          <w:lang w:val="sk-SK"/>
        </w:rPr>
        <w:fldChar w:fldCharType="begin"/>
      </w:r>
      <w:r w:rsidR="004033DF"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4033DF" w:rsidRPr="00CE2ADE">
        <w:rPr>
          <w:rFonts w:ascii="Arial" w:hAnsi="Arial" w:cs="Arial"/>
          <w:sz w:val="20"/>
          <w:szCs w:val="20"/>
          <w:lang w:val="sk-SK"/>
        </w:rPr>
      </w:r>
      <w:r w:rsidR="004033DF" w:rsidRPr="00CE2ADE">
        <w:rPr>
          <w:rFonts w:ascii="Arial" w:hAnsi="Arial" w:cs="Arial"/>
          <w:sz w:val="20"/>
          <w:szCs w:val="20"/>
          <w:lang w:val="sk-SK"/>
        </w:rPr>
        <w:fldChar w:fldCharType="separate"/>
      </w:r>
      <w:r w:rsidR="00452C90" w:rsidRPr="00CE2ADE">
        <w:rPr>
          <w:rFonts w:ascii="Arial" w:hAnsi="Arial" w:cs="Arial"/>
          <w:sz w:val="20"/>
          <w:szCs w:val="20"/>
          <w:lang w:val="sk-SK"/>
        </w:rPr>
        <w:t>14</w:t>
      </w:r>
      <w:r w:rsidR="004033DF" w:rsidRPr="00CE2ADE">
        <w:rPr>
          <w:rFonts w:ascii="Arial" w:hAnsi="Arial" w:cs="Arial"/>
          <w:sz w:val="20"/>
          <w:szCs w:val="20"/>
          <w:lang w:val="sk-SK"/>
        </w:rPr>
        <w:fldChar w:fldCharType="end"/>
      </w:r>
      <w:r w:rsidR="004033DF" w:rsidRPr="00CE2ADE">
        <w:rPr>
          <w:rFonts w:ascii="Arial" w:hAnsi="Arial" w:cs="Arial"/>
          <w:sz w:val="20"/>
          <w:szCs w:val="20"/>
          <w:lang w:val="sk-SK"/>
        </w:rPr>
        <w:t xml:space="preserve"> </w:t>
      </w:r>
      <w:r w:rsidR="007E7189" w:rsidRPr="00CE2ADE">
        <w:rPr>
          <w:rFonts w:ascii="Arial" w:hAnsi="Arial" w:cs="Arial"/>
          <w:sz w:val="20"/>
          <w:szCs w:val="20"/>
          <w:lang w:val="sk-SK"/>
        </w:rPr>
        <w:t>tejto Z</w:t>
      </w:r>
      <w:r w:rsidR="004033DF" w:rsidRPr="00CE2ADE">
        <w:rPr>
          <w:rFonts w:ascii="Arial" w:hAnsi="Arial" w:cs="Arial"/>
          <w:sz w:val="20"/>
          <w:szCs w:val="20"/>
          <w:lang w:val="sk-SK"/>
        </w:rPr>
        <w:t xml:space="preserve">mluvy alebo v prípade ich predloženia vo forme a s obsahom vopred písomne neschváleným Objednávateľom alebo v rozpore s inými podmienkami uvedenými v článku </w:t>
      </w:r>
      <w:r w:rsidR="004033DF" w:rsidRPr="00CE2ADE">
        <w:rPr>
          <w:rFonts w:ascii="Arial" w:hAnsi="Arial" w:cs="Arial"/>
          <w:sz w:val="20"/>
          <w:szCs w:val="20"/>
          <w:lang w:val="sk-SK"/>
        </w:rPr>
        <w:fldChar w:fldCharType="begin"/>
      </w:r>
      <w:r w:rsidR="004033DF"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4033DF" w:rsidRPr="00CE2ADE">
        <w:rPr>
          <w:rFonts w:ascii="Arial" w:hAnsi="Arial" w:cs="Arial"/>
          <w:sz w:val="20"/>
          <w:szCs w:val="20"/>
          <w:lang w:val="sk-SK"/>
        </w:rPr>
      </w:r>
      <w:r w:rsidR="004033DF" w:rsidRPr="00CE2ADE">
        <w:rPr>
          <w:rFonts w:ascii="Arial" w:hAnsi="Arial" w:cs="Arial"/>
          <w:sz w:val="20"/>
          <w:szCs w:val="20"/>
          <w:lang w:val="sk-SK"/>
        </w:rPr>
        <w:fldChar w:fldCharType="separate"/>
      </w:r>
      <w:r w:rsidR="00EA570F" w:rsidRPr="00CE2ADE">
        <w:rPr>
          <w:rFonts w:ascii="Arial" w:hAnsi="Arial" w:cs="Arial"/>
          <w:sz w:val="20"/>
          <w:szCs w:val="20"/>
          <w:lang w:val="sk-SK"/>
        </w:rPr>
        <w:t>14</w:t>
      </w:r>
      <w:r w:rsidR="004033DF" w:rsidRPr="00CE2ADE">
        <w:rPr>
          <w:rFonts w:ascii="Arial" w:hAnsi="Arial" w:cs="Arial"/>
          <w:sz w:val="20"/>
          <w:szCs w:val="20"/>
          <w:lang w:val="sk-SK"/>
        </w:rPr>
        <w:fldChar w:fldCharType="end"/>
      </w:r>
      <w:r w:rsidR="004033DF" w:rsidRPr="00CE2ADE">
        <w:rPr>
          <w:rFonts w:ascii="Arial" w:hAnsi="Arial" w:cs="Arial"/>
          <w:sz w:val="20"/>
          <w:szCs w:val="20"/>
          <w:lang w:val="sk-SK"/>
        </w:rPr>
        <w:t xml:space="preserve"> </w:t>
      </w:r>
      <w:r w:rsidR="007E7189" w:rsidRPr="00CE2ADE">
        <w:rPr>
          <w:rFonts w:ascii="Arial" w:hAnsi="Arial" w:cs="Arial"/>
          <w:sz w:val="20"/>
          <w:szCs w:val="20"/>
          <w:lang w:val="sk-SK"/>
        </w:rPr>
        <w:t>tejto Zmluvy</w:t>
      </w:r>
      <w:r w:rsidR="004033DF" w:rsidRPr="00CE2ADE">
        <w:rPr>
          <w:rFonts w:ascii="Arial" w:hAnsi="Arial" w:cs="Arial"/>
          <w:sz w:val="20"/>
          <w:szCs w:val="20"/>
          <w:lang w:val="sk-SK"/>
        </w:rPr>
        <w:t>,</w:t>
      </w:r>
    </w:p>
    <w:p w14:paraId="0EA19072" w14:textId="77777777" w:rsidR="00C87B71"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tristotisíc eur</w:t>
      </w:r>
      <w:r w:rsidR="00A50031" w:rsidRPr="00CE2ADE">
        <w:rPr>
          <w:rFonts w:ascii="Arial" w:hAnsi="Arial" w:cs="Arial"/>
          <w:sz w:val="20"/>
          <w:szCs w:val="20"/>
          <w:lang w:val="sk-SK"/>
        </w:rPr>
        <w:t xml:space="preserve"> (</w:t>
      </w:r>
      <w:r w:rsidRPr="00CE2ADE">
        <w:rPr>
          <w:rFonts w:ascii="Arial" w:hAnsi="Arial" w:cs="Arial"/>
          <w:sz w:val="20"/>
          <w:szCs w:val="20"/>
          <w:lang w:val="sk-SK"/>
        </w:rPr>
        <w:t>300</w:t>
      </w:r>
      <w:r w:rsidR="00A50031" w:rsidRPr="00CE2ADE">
        <w:rPr>
          <w:rFonts w:ascii="Arial" w:hAnsi="Arial" w:cs="Arial"/>
          <w:sz w:val="20"/>
          <w:szCs w:val="20"/>
          <w:lang w:val="sk-SK"/>
        </w:rPr>
        <w:t>.000,-</w:t>
      </w:r>
      <w:r w:rsidRPr="00CE2ADE">
        <w:rPr>
          <w:rFonts w:ascii="Arial" w:hAnsi="Arial" w:cs="Arial"/>
          <w:sz w:val="20"/>
          <w:szCs w:val="20"/>
          <w:lang w:val="sk-SK"/>
        </w:rPr>
        <w:t>eur</w:t>
      </w:r>
      <w:r w:rsidR="00A50031" w:rsidRPr="00CE2ADE">
        <w:rPr>
          <w:rFonts w:ascii="Arial" w:hAnsi="Arial" w:cs="Arial"/>
          <w:sz w:val="20"/>
          <w:szCs w:val="20"/>
          <w:lang w:val="sk-SK"/>
        </w:rPr>
        <w:t xml:space="preserve">) za </w:t>
      </w:r>
      <w:r w:rsidR="003177D6" w:rsidRPr="00CE2ADE">
        <w:rPr>
          <w:rFonts w:ascii="Arial" w:hAnsi="Arial" w:cs="Arial"/>
          <w:sz w:val="20"/>
          <w:szCs w:val="20"/>
          <w:lang w:val="sk-SK"/>
        </w:rPr>
        <w:t xml:space="preserve">porušenie ktorejkoľvek povinnosti </w:t>
      </w:r>
      <w:r w:rsidR="00EC6A2D" w:rsidRPr="00CE2ADE">
        <w:rPr>
          <w:rFonts w:ascii="Arial" w:hAnsi="Arial" w:cs="Arial"/>
          <w:sz w:val="20"/>
          <w:szCs w:val="20"/>
          <w:lang w:val="sk-SK"/>
        </w:rPr>
        <w:t>Dodávateľa</w:t>
      </w:r>
      <w:r w:rsidR="003177D6" w:rsidRPr="00CE2ADE">
        <w:rPr>
          <w:rFonts w:ascii="Arial" w:hAnsi="Arial" w:cs="Arial"/>
          <w:sz w:val="20"/>
          <w:szCs w:val="20"/>
          <w:lang w:val="sk-SK"/>
        </w:rPr>
        <w:t xml:space="preserve"> podľa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452C90" w:rsidRPr="00CE2ADE">
        <w:rPr>
          <w:rFonts w:ascii="Arial" w:hAnsi="Arial" w:cs="Arial"/>
          <w:sz w:val="20"/>
          <w:szCs w:val="20"/>
          <w:lang w:val="sk-SK"/>
        </w:rPr>
        <w:t>15</w:t>
      </w:r>
      <w:r w:rsidR="003177D6" w:rsidRPr="00CE2ADE">
        <w:rPr>
          <w:rFonts w:ascii="Arial" w:hAnsi="Arial" w:cs="Arial"/>
          <w:sz w:val="20"/>
          <w:szCs w:val="20"/>
          <w:lang w:val="sk-SK"/>
        </w:rPr>
        <w:fldChar w:fldCharType="end"/>
      </w:r>
      <w:r w:rsidR="003177D6" w:rsidRPr="00CE2ADE">
        <w:rPr>
          <w:rFonts w:ascii="Arial" w:hAnsi="Arial" w:cs="Arial"/>
          <w:sz w:val="20"/>
          <w:szCs w:val="20"/>
          <w:lang w:val="sk-SK"/>
        </w:rPr>
        <w:t xml:space="preserve"> </w:t>
      </w:r>
      <w:r w:rsidRPr="00CE2ADE">
        <w:rPr>
          <w:rFonts w:ascii="Arial" w:hAnsi="Arial" w:cs="Arial"/>
          <w:sz w:val="20"/>
          <w:szCs w:val="20"/>
          <w:lang w:val="sk-SK"/>
        </w:rPr>
        <w:t>tejto Zmluvy</w:t>
      </w:r>
      <w:r w:rsidR="003177D6" w:rsidRPr="00CE2ADE">
        <w:rPr>
          <w:rFonts w:ascii="Arial" w:hAnsi="Arial" w:cs="Arial"/>
          <w:sz w:val="20"/>
          <w:szCs w:val="20"/>
          <w:lang w:val="sk-SK"/>
        </w:rPr>
        <w:t>,</w:t>
      </w:r>
    </w:p>
    <w:p w14:paraId="672F18E3" w14:textId="77777777" w:rsidR="001B6B56" w:rsidRPr="00CE2ADE" w:rsidRDefault="001B6B56"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desaťtisíc eur (10.000,-eur) za každý aj začatý </w:t>
      </w:r>
      <w:r w:rsidR="00DC1F67" w:rsidRPr="00CE2ADE">
        <w:rPr>
          <w:rFonts w:ascii="Arial" w:hAnsi="Arial" w:cs="Arial"/>
          <w:sz w:val="20"/>
          <w:szCs w:val="20"/>
          <w:lang w:val="sk-SK"/>
        </w:rPr>
        <w:t>D</w:t>
      </w:r>
      <w:r w:rsidRPr="00CE2ADE">
        <w:rPr>
          <w:rFonts w:ascii="Arial" w:hAnsi="Arial" w:cs="Arial"/>
          <w:sz w:val="20"/>
          <w:szCs w:val="20"/>
          <w:lang w:val="sk-SK"/>
        </w:rPr>
        <w:t xml:space="preserve">eň každého jednotlivého porušenia ustanovenia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_Ref38912083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52C90" w:rsidRPr="00CE2ADE">
        <w:rPr>
          <w:rFonts w:ascii="Arial" w:hAnsi="Arial" w:cs="Arial"/>
          <w:sz w:val="20"/>
          <w:szCs w:val="20"/>
          <w:lang w:val="sk-SK"/>
        </w:rPr>
        <w:t>20.1</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14DAB481" w14:textId="77777777" w:rsidR="001B6B56" w:rsidRPr="00CE2ADE" w:rsidRDefault="001B6B56"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tisíc eur (1.000,-eur) za každý aj začatý </w:t>
      </w:r>
      <w:r w:rsidR="00DC1F67" w:rsidRPr="00CE2ADE">
        <w:rPr>
          <w:rFonts w:ascii="Arial" w:hAnsi="Arial" w:cs="Arial"/>
          <w:sz w:val="20"/>
          <w:szCs w:val="20"/>
          <w:lang w:val="sk-SK"/>
        </w:rPr>
        <w:t>D</w:t>
      </w:r>
      <w:r w:rsidRPr="00CE2ADE">
        <w:rPr>
          <w:rFonts w:ascii="Arial" w:hAnsi="Arial" w:cs="Arial"/>
          <w:sz w:val="20"/>
          <w:szCs w:val="20"/>
          <w:lang w:val="sk-SK"/>
        </w:rPr>
        <w:t xml:space="preserve">eň každého jednotlivého porušenia ustanovenia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_Ref182276155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52C90" w:rsidRPr="00CE2ADE">
        <w:rPr>
          <w:rFonts w:ascii="Arial" w:hAnsi="Arial" w:cs="Arial"/>
          <w:sz w:val="20"/>
          <w:szCs w:val="20"/>
          <w:lang w:val="sk-SK"/>
        </w:rPr>
        <w:t>20.6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w:t>
      </w:r>
    </w:p>
    <w:p w14:paraId="254B6BE4" w14:textId="77777777" w:rsidR="00C87B71"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tristotisíc eur (300.000,-eur) </w:t>
      </w:r>
      <w:r w:rsidR="00A50031" w:rsidRPr="00CE2ADE">
        <w:rPr>
          <w:rFonts w:ascii="Arial" w:hAnsi="Arial" w:cs="Arial"/>
          <w:sz w:val="20"/>
          <w:szCs w:val="20"/>
          <w:lang w:val="sk-SK"/>
        </w:rPr>
        <w:t xml:space="preserve">za </w:t>
      </w:r>
      <w:r w:rsidR="00B47CD9" w:rsidRPr="00CE2ADE">
        <w:rPr>
          <w:rFonts w:ascii="Arial" w:hAnsi="Arial" w:cs="Arial"/>
          <w:sz w:val="20"/>
          <w:szCs w:val="20"/>
          <w:lang w:val="sk-SK"/>
        </w:rPr>
        <w:t xml:space="preserve">každé jednotlivé </w:t>
      </w:r>
      <w:r w:rsidR="00A50031" w:rsidRPr="00CE2ADE">
        <w:rPr>
          <w:rFonts w:ascii="Arial" w:hAnsi="Arial" w:cs="Arial"/>
          <w:sz w:val="20"/>
          <w:szCs w:val="20"/>
          <w:lang w:val="sk-SK"/>
        </w:rPr>
        <w:t xml:space="preserve">porušenie ustanovenia článku </w:t>
      </w:r>
      <w:r w:rsidR="00DD6C04" w:rsidRPr="00CE2ADE">
        <w:rPr>
          <w:rFonts w:ascii="Arial" w:hAnsi="Arial" w:cs="Arial"/>
          <w:sz w:val="20"/>
          <w:szCs w:val="20"/>
          <w:lang w:val="sk-SK"/>
        </w:rPr>
        <w:fldChar w:fldCharType="begin"/>
      </w:r>
      <w:r w:rsidR="00DD6C04" w:rsidRPr="00CE2ADE">
        <w:rPr>
          <w:rFonts w:ascii="Arial" w:hAnsi="Arial" w:cs="Arial"/>
          <w:sz w:val="20"/>
          <w:szCs w:val="20"/>
          <w:lang w:val="sk-SK"/>
        </w:rPr>
        <w:instrText xml:space="preserve"> REF _Ref182497860 \r \h </w:instrText>
      </w:r>
      <w:r w:rsidR="00F27F12" w:rsidRPr="00CE2ADE">
        <w:rPr>
          <w:rFonts w:ascii="Arial" w:hAnsi="Arial" w:cs="Arial"/>
          <w:sz w:val="20"/>
          <w:szCs w:val="20"/>
          <w:lang w:val="sk-SK"/>
        </w:rPr>
        <w:instrText xml:space="preserve"> \* MERGEFORMAT </w:instrText>
      </w:r>
      <w:r w:rsidR="00DD6C04" w:rsidRPr="00CE2ADE">
        <w:rPr>
          <w:rFonts w:ascii="Arial" w:hAnsi="Arial" w:cs="Arial"/>
          <w:sz w:val="20"/>
          <w:szCs w:val="20"/>
          <w:lang w:val="sk-SK"/>
        </w:rPr>
      </w:r>
      <w:r w:rsidR="00DD6C04" w:rsidRPr="00CE2ADE">
        <w:rPr>
          <w:rFonts w:ascii="Arial" w:hAnsi="Arial" w:cs="Arial"/>
          <w:sz w:val="20"/>
          <w:szCs w:val="20"/>
          <w:lang w:val="sk-SK"/>
        </w:rPr>
        <w:fldChar w:fldCharType="separate"/>
      </w:r>
      <w:r w:rsidR="00452C90" w:rsidRPr="00CE2ADE">
        <w:rPr>
          <w:rFonts w:ascii="Arial" w:hAnsi="Arial" w:cs="Arial"/>
          <w:sz w:val="20"/>
          <w:szCs w:val="20"/>
          <w:lang w:val="sk-SK"/>
        </w:rPr>
        <w:t>20.7</w:t>
      </w:r>
      <w:r w:rsidR="00DD6C04" w:rsidRPr="00CE2ADE">
        <w:rPr>
          <w:rFonts w:ascii="Arial" w:hAnsi="Arial" w:cs="Arial"/>
          <w:sz w:val="20"/>
          <w:szCs w:val="20"/>
          <w:lang w:val="sk-SK"/>
        </w:rPr>
        <w:fldChar w:fldCharType="end"/>
      </w:r>
      <w:r w:rsidR="00DD6C04" w:rsidRPr="00CE2ADE">
        <w:rPr>
          <w:rFonts w:ascii="Arial" w:hAnsi="Arial" w:cs="Arial"/>
          <w:sz w:val="20"/>
          <w:szCs w:val="20"/>
          <w:lang w:val="sk-SK"/>
        </w:rPr>
        <w:t xml:space="preserve"> </w:t>
      </w:r>
      <w:r w:rsidRPr="00CE2ADE">
        <w:rPr>
          <w:rFonts w:ascii="Arial" w:hAnsi="Arial" w:cs="Arial"/>
          <w:sz w:val="20"/>
          <w:szCs w:val="20"/>
          <w:lang w:val="sk-SK"/>
        </w:rPr>
        <w:t>tejto Z</w:t>
      </w:r>
      <w:r w:rsidR="00DD6C04" w:rsidRPr="00CE2ADE">
        <w:rPr>
          <w:rFonts w:ascii="Arial" w:hAnsi="Arial" w:cs="Arial"/>
          <w:sz w:val="20"/>
          <w:szCs w:val="20"/>
          <w:lang w:val="sk-SK"/>
        </w:rPr>
        <w:t>mluvy,</w:t>
      </w:r>
    </w:p>
    <w:p w14:paraId="5976D80D" w14:textId="77777777" w:rsidR="00237208" w:rsidRPr="00CE2ADE" w:rsidRDefault="007E7189" w:rsidP="00CD0DFC">
      <w:pPr>
        <w:pStyle w:val="Normal2"/>
        <w:numPr>
          <w:ilvl w:val="0"/>
          <w:numId w:val="25"/>
        </w:numPr>
        <w:tabs>
          <w:tab w:val="clear" w:pos="3995"/>
          <w:tab w:val="num" w:pos="1276"/>
        </w:tabs>
        <w:spacing w:before="120" w:line="240" w:lineRule="auto"/>
        <w:ind w:left="1276" w:hanging="567"/>
        <w:rPr>
          <w:rFonts w:ascii="Arial" w:hAnsi="Arial" w:cs="Arial"/>
          <w:sz w:val="20"/>
          <w:szCs w:val="20"/>
          <w:lang w:val="sk-SK"/>
        </w:rPr>
      </w:pPr>
      <w:r w:rsidRPr="00CE2ADE">
        <w:rPr>
          <w:rFonts w:ascii="Arial" w:hAnsi="Arial" w:cs="Arial"/>
          <w:sz w:val="20"/>
          <w:szCs w:val="20"/>
          <w:lang w:val="sk-SK"/>
        </w:rPr>
        <w:t xml:space="preserve">stotisíc eur </w:t>
      </w:r>
      <w:r w:rsidR="00DD6C04" w:rsidRPr="00CE2ADE">
        <w:rPr>
          <w:rFonts w:ascii="Arial" w:hAnsi="Arial" w:cs="Arial"/>
          <w:sz w:val="20"/>
          <w:szCs w:val="20"/>
          <w:lang w:val="sk-SK"/>
        </w:rPr>
        <w:t>(</w:t>
      </w:r>
      <w:r w:rsidRPr="00CE2ADE">
        <w:rPr>
          <w:rFonts w:ascii="Arial" w:hAnsi="Arial" w:cs="Arial"/>
          <w:sz w:val="20"/>
          <w:szCs w:val="20"/>
          <w:lang w:val="sk-SK"/>
        </w:rPr>
        <w:t>1</w:t>
      </w:r>
      <w:r w:rsidR="00DC1F67" w:rsidRPr="00CE2ADE">
        <w:rPr>
          <w:rFonts w:ascii="Arial" w:hAnsi="Arial" w:cs="Arial"/>
          <w:sz w:val="20"/>
          <w:szCs w:val="20"/>
          <w:lang w:val="sk-SK"/>
        </w:rPr>
        <w:t>0</w:t>
      </w:r>
      <w:r w:rsidR="00DD6C04" w:rsidRPr="00CE2ADE">
        <w:rPr>
          <w:rFonts w:ascii="Arial" w:hAnsi="Arial" w:cs="Arial"/>
          <w:sz w:val="20"/>
          <w:szCs w:val="20"/>
          <w:lang w:val="sk-SK"/>
        </w:rPr>
        <w:t>0.000,-</w:t>
      </w:r>
      <w:r w:rsidRPr="00CE2ADE">
        <w:rPr>
          <w:rFonts w:ascii="Arial" w:hAnsi="Arial" w:cs="Arial"/>
          <w:sz w:val="20"/>
          <w:szCs w:val="20"/>
          <w:lang w:val="sk-SK"/>
        </w:rPr>
        <w:t>eur</w:t>
      </w:r>
      <w:r w:rsidR="00DD6C04" w:rsidRPr="00CE2ADE">
        <w:rPr>
          <w:rFonts w:ascii="Arial" w:hAnsi="Arial" w:cs="Arial"/>
          <w:sz w:val="20"/>
          <w:szCs w:val="20"/>
          <w:lang w:val="sk-SK"/>
        </w:rPr>
        <w:t xml:space="preserve">) za každé jednotlivé porušenie ktorejkoľvek povinnosti </w:t>
      </w:r>
      <w:r w:rsidR="00DC1F67" w:rsidRPr="00CE2ADE">
        <w:rPr>
          <w:rFonts w:ascii="Arial" w:hAnsi="Arial" w:cs="Arial"/>
          <w:sz w:val="20"/>
          <w:szCs w:val="20"/>
          <w:lang w:val="sk-SK"/>
        </w:rPr>
        <w:t>Dodávateľa</w:t>
      </w:r>
      <w:r w:rsidR="00DD6C04" w:rsidRPr="00CE2ADE">
        <w:rPr>
          <w:rFonts w:ascii="Arial" w:hAnsi="Arial" w:cs="Arial"/>
          <w:sz w:val="20"/>
          <w:szCs w:val="20"/>
          <w:lang w:val="sk-SK"/>
        </w:rPr>
        <w:t xml:space="preserve"> podľa článku </w:t>
      </w:r>
      <w:r w:rsidR="00DD6C04" w:rsidRPr="00CE2ADE">
        <w:rPr>
          <w:rFonts w:ascii="Arial" w:hAnsi="Arial" w:cs="Arial"/>
          <w:sz w:val="20"/>
          <w:szCs w:val="20"/>
          <w:lang w:val="sk-SK"/>
        </w:rPr>
        <w:fldChar w:fldCharType="begin"/>
      </w:r>
      <w:r w:rsidR="00DD6C04" w:rsidRPr="00CE2ADE">
        <w:rPr>
          <w:rFonts w:ascii="Arial" w:hAnsi="Arial" w:cs="Arial"/>
          <w:sz w:val="20"/>
          <w:szCs w:val="20"/>
          <w:lang w:val="sk-SK"/>
        </w:rPr>
        <w:instrText xml:space="preserve"> REF _Ref181808664 \r \h </w:instrText>
      </w:r>
      <w:r w:rsidR="00F27F12" w:rsidRPr="00CE2ADE">
        <w:rPr>
          <w:rFonts w:ascii="Arial" w:hAnsi="Arial" w:cs="Arial"/>
          <w:sz w:val="20"/>
          <w:szCs w:val="20"/>
          <w:lang w:val="sk-SK"/>
        </w:rPr>
        <w:instrText xml:space="preserve"> \* MERGEFORMAT </w:instrText>
      </w:r>
      <w:r w:rsidR="00DD6C04" w:rsidRPr="00CE2ADE">
        <w:rPr>
          <w:rFonts w:ascii="Arial" w:hAnsi="Arial" w:cs="Arial"/>
          <w:sz w:val="20"/>
          <w:szCs w:val="20"/>
          <w:lang w:val="sk-SK"/>
        </w:rPr>
      </w:r>
      <w:r w:rsidR="00DD6C04" w:rsidRPr="00CE2ADE">
        <w:rPr>
          <w:rFonts w:ascii="Arial" w:hAnsi="Arial" w:cs="Arial"/>
          <w:sz w:val="20"/>
          <w:szCs w:val="20"/>
          <w:lang w:val="sk-SK"/>
        </w:rPr>
        <w:fldChar w:fldCharType="separate"/>
      </w:r>
      <w:r w:rsidR="001B6B56" w:rsidRPr="00CE2ADE">
        <w:rPr>
          <w:rFonts w:ascii="Arial" w:hAnsi="Arial" w:cs="Arial"/>
          <w:sz w:val="20"/>
          <w:szCs w:val="20"/>
          <w:lang w:val="sk-SK"/>
        </w:rPr>
        <w:t>20.8</w:t>
      </w:r>
      <w:r w:rsidR="00DD6C04" w:rsidRPr="00CE2ADE">
        <w:rPr>
          <w:rFonts w:ascii="Arial" w:hAnsi="Arial" w:cs="Arial"/>
          <w:sz w:val="20"/>
          <w:szCs w:val="20"/>
          <w:lang w:val="sk-SK"/>
        </w:rPr>
        <w:fldChar w:fldCharType="end"/>
      </w:r>
      <w:r w:rsidR="00DD6C04" w:rsidRPr="00CE2ADE">
        <w:rPr>
          <w:rFonts w:ascii="Arial" w:hAnsi="Arial" w:cs="Arial"/>
          <w:sz w:val="20"/>
          <w:szCs w:val="20"/>
          <w:lang w:val="sk-SK"/>
        </w:rPr>
        <w:t xml:space="preserve"> </w:t>
      </w:r>
      <w:r w:rsidRPr="00CE2ADE">
        <w:rPr>
          <w:rFonts w:ascii="Arial" w:hAnsi="Arial" w:cs="Arial"/>
          <w:sz w:val="20"/>
          <w:szCs w:val="20"/>
          <w:lang w:val="sk-SK"/>
        </w:rPr>
        <w:t>tejto Zmluvy</w:t>
      </w:r>
      <w:r w:rsidR="00A50031" w:rsidRPr="00CE2ADE">
        <w:rPr>
          <w:rFonts w:ascii="Arial" w:hAnsi="Arial" w:cs="Arial"/>
          <w:sz w:val="20"/>
          <w:szCs w:val="20"/>
          <w:lang w:val="sk-SK"/>
        </w:rPr>
        <w:t>.</w:t>
      </w:r>
    </w:p>
    <w:p w14:paraId="3F4B5CD7" w14:textId="77777777" w:rsidR="003517F3" w:rsidRPr="00CE2ADE" w:rsidRDefault="00112D00"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b/>
      </w:r>
      <w:r w:rsidR="00EC11E8" w:rsidRPr="00CE2ADE">
        <w:rPr>
          <w:rFonts w:ascii="Arial" w:hAnsi="Arial" w:cs="Arial"/>
          <w:sz w:val="20"/>
          <w:szCs w:val="20"/>
          <w:lang w:val="sk-SK"/>
        </w:rPr>
        <w:t>Dodávateľ</w:t>
      </w:r>
      <w:r w:rsidR="003177D6" w:rsidRPr="00CE2ADE">
        <w:rPr>
          <w:rFonts w:ascii="Arial" w:hAnsi="Arial" w:cs="Arial"/>
          <w:sz w:val="20"/>
          <w:szCs w:val="20"/>
          <w:lang w:val="sk-SK"/>
        </w:rPr>
        <w:t xml:space="preserve"> je povinný zmluvnú pokutu na základe požiadavky Objednávateľa zaplatiť s primeraným použitím ustanovení článku </w:t>
      </w:r>
      <w:r w:rsidR="003177D6" w:rsidRPr="00CE2ADE">
        <w:rPr>
          <w:rFonts w:ascii="Arial" w:hAnsi="Arial" w:cs="Arial"/>
          <w:sz w:val="20"/>
          <w:szCs w:val="20"/>
          <w:lang w:val="sk-SK"/>
        </w:rPr>
        <w:fldChar w:fldCharType="begin"/>
      </w:r>
      <w:r w:rsidR="003177D6" w:rsidRPr="00CE2ADE">
        <w:rPr>
          <w:rFonts w:ascii="Arial" w:hAnsi="Arial" w:cs="Arial"/>
          <w:sz w:val="20"/>
          <w:szCs w:val="20"/>
          <w:lang w:val="sk-SK"/>
        </w:rPr>
        <w:instrText xml:space="preserve"> REF _Ref182495737 \r \h </w:instrText>
      </w:r>
      <w:r w:rsidR="00F27F12" w:rsidRPr="00CE2ADE">
        <w:rPr>
          <w:rFonts w:ascii="Arial" w:hAnsi="Arial" w:cs="Arial"/>
          <w:sz w:val="20"/>
          <w:szCs w:val="20"/>
          <w:lang w:val="sk-SK"/>
        </w:rPr>
        <w:instrText xml:space="preserve"> \* MERGEFORMAT </w:instrText>
      </w:r>
      <w:r w:rsidR="003177D6" w:rsidRPr="00CE2ADE">
        <w:rPr>
          <w:rFonts w:ascii="Arial" w:hAnsi="Arial" w:cs="Arial"/>
          <w:sz w:val="20"/>
          <w:szCs w:val="20"/>
          <w:lang w:val="sk-SK"/>
        </w:rPr>
      </w:r>
      <w:r w:rsidR="003177D6" w:rsidRPr="00CE2ADE">
        <w:rPr>
          <w:rFonts w:ascii="Arial" w:hAnsi="Arial" w:cs="Arial"/>
          <w:sz w:val="20"/>
          <w:szCs w:val="20"/>
          <w:lang w:val="sk-SK"/>
        </w:rPr>
        <w:fldChar w:fldCharType="separate"/>
      </w:r>
      <w:r w:rsidR="007E6304" w:rsidRPr="00CE2ADE">
        <w:rPr>
          <w:rFonts w:ascii="Arial" w:hAnsi="Arial" w:cs="Arial"/>
          <w:sz w:val="20"/>
          <w:szCs w:val="20"/>
          <w:lang w:val="sk-SK"/>
        </w:rPr>
        <w:t>10.2</w:t>
      </w:r>
      <w:r w:rsidR="003177D6" w:rsidRPr="00CE2ADE">
        <w:rPr>
          <w:rFonts w:ascii="Arial" w:hAnsi="Arial" w:cs="Arial"/>
          <w:sz w:val="20"/>
          <w:szCs w:val="20"/>
          <w:lang w:val="sk-SK"/>
        </w:rPr>
        <w:fldChar w:fldCharType="end"/>
      </w:r>
      <w:r w:rsidR="00342EE7" w:rsidRPr="00CE2ADE">
        <w:rPr>
          <w:rFonts w:ascii="Arial" w:hAnsi="Arial" w:cs="Arial"/>
          <w:sz w:val="20"/>
          <w:szCs w:val="20"/>
          <w:lang w:val="sk-SK"/>
        </w:rPr>
        <w:t xml:space="preserve"> tejto Zmluvy</w:t>
      </w:r>
      <w:r w:rsidR="003177D6" w:rsidRPr="00CE2ADE">
        <w:rPr>
          <w:rFonts w:ascii="Arial" w:hAnsi="Arial" w:cs="Arial"/>
          <w:sz w:val="20"/>
          <w:szCs w:val="20"/>
          <w:lang w:val="sk-SK"/>
        </w:rPr>
        <w:t>.</w:t>
      </w:r>
      <w:r w:rsidR="003517F3" w:rsidRPr="00CE2ADE">
        <w:rPr>
          <w:rFonts w:ascii="Arial" w:hAnsi="Arial" w:cs="Arial"/>
          <w:sz w:val="20"/>
          <w:szCs w:val="20"/>
          <w:lang w:val="sk-SK"/>
        </w:rPr>
        <w:t xml:space="preserve"> Zapla</w:t>
      </w:r>
      <w:r w:rsidR="00E327F5" w:rsidRPr="00CE2ADE">
        <w:rPr>
          <w:rFonts w:ascii="Arial" w:hAnsi="Arial" w:cs="Arial"/>
          <w:sz w:val="20"/>
          <w:szCs w:val="20"/>
          <w:lang w:val="sk-SK"/>
        </w:rPr>
        <w:t>t</w:t>
      </w:r>
      <w:r w:rsidR="003517F3" w:rsidRPr="00CE2ADE">
        <w:rPr>
          <w:rFonts w:ascii="Arial" w:hAnsi="Arial" w:cs="Arial"/>
          <w:sz w:val="20"/>
          <w:szCs w:val="20"/>
          <w:lang w:val="sk-SK"/>
        </w:rPr>
        <w:t>ením ak</w:t>
      </w:r>
      <w:r w:rsidR="00E327F5" w:rsidRPr="00CE2ADE">
        <w:rPr>
          <w:rFonts w:ascii="Arial" w:hAnsi="Arial" w:cs="Arial"/>
          <w:sz w:val="20"/>
          <w:szCs w:val="20"/>
          <w:lang w:val="sk-SK"/>
        </w:rPr>
        <w:t>ej</w:t>
      </w:r>
      <w:r w:rsidR="003517F3" w:rsidRPr="00CE2ADE">
        <w:rPr>
          <w:rFonts w:ascii="Arial" w:hAnsi="Arial" w:cs="Arial"/>
          <w:sz w:val="20"/>
          <w:szCs w:val="20"/>
          <w:lang w:val="sk-SK"/>
        </w:rPr>
        <w:t>ko</w:t>
      </w:r>
      <w:r w:rsidR="00E327F5" w:rsidRPr="00CE2ADE">
        <w:rPr>
          <w:rFonts w:ascii="Arial" w:hAnsi="Arial" w:cs="Arial"/>
          <w:sz w:val="20"/>
          <w:szCs w:val="20"/>
          <w:lang w:val="sk-SK"/>
        </w:rPr>
        <w:t>ľ</w:t>
      </w:r>
      <w:r w:rsidR="003517F3" w:rsidRPr="00CE2ADE">
        <w:rPr>
          <w:rFonts w:ascii="Arial" w:hAnsi="Arial" w:cs="Arial"/>
          <w:sz w:val="20"/>
          <w:szCs w:val="20"/>
          <w:lang w:val="sk-SK"/>
        </w:rPr>
        <w:t>v</w:t>
      </w:r>
      <w:r w:rsidR="00E327F5" w:rsidRPr="00CE2ADE">
        <w:rPr>
          <w:rFonts w:ascii="Arial" w:hAnsi="Arial" w:cs="Arial"/>
          <w:sz w:val="20"/>
          <w:szCs w:val="20"/>
          <w:lang w:val="sk-SK"/>
        </w:rPr>
        <w:t>ek</w:t>
      </w:r>
      <w:r w:rsidR="003517F3" w:rsidRPr="00CE2ADE">
        <w:rPr>
          <w:rFonts w:ascii="Arial" w:hAnsi="Arial" w:cs="Arial"/>
          <w:sz w:val="20"/>
          <w:szCs w:val="20"/>
          <w:lang w:val="sk-SK"/>
        </w:rPr>
        <w:t xml:space="preserve"> </w:t>
      </w:r>
      <w:r w:rsidR="00E327F5" w:rsidRPr="00CE2ADE">
        <w:rPr>
          <w:rFonts w:ascii="Arial" w:hAnsi="Arial" w:cs="Arial"/>
          <w:sz w:val="20"/>
          <w:szCs w:val="20"/>
          <w:lang w:val="sk-SK"/>
        </w:rPr>
        <w:t>z</w:t>
      </w:r>
      <w:r w:rsidR="003517F3" w:rsidRPr="00CE2ADE">
        <w:rPr>
          <w:rFonts w:ascii="Arial" w:hAnsi="Arial" w:cs="Arial"/>
          <w:sz w:val="20"/>
          <w:szCs w:val="20"/>
          <w:lang w:val="sk-SK"/>
        </w:rPr>
        <w:t>mluvn</w:t>
      </w:r>
      <w:r w:rsidR="00E327F5" w:rsidRPr="00CE2ADE">
        <w:rPr>
          <w:rFonts w:ascii="Arial" w:hAnsi="Arial" w:cs="Arial"/>
          <w:sz w:val="20"/>
          <w:szCs w:val="20"/>
          <w:lang w:val="sk-SK"/>
        </w:rPr>
        <w:t>ej</w:t>
      </w:r>
      <w:r w:rsidR="003517F3" w:rsidRPr="00CE2ADE">
        <w:rPr>
          <w:rFonts w:ascii="Arial" w:hAnsi="Arial" w:cs="Arial"/>
          <w:sz w:val="20"/>
          <w:szCs w:val="20"/>
          <w:lang w:val="sk-SK"/>
        </w:rPr>
        <w:t xml:space="preserve"> pokuty </w:t>
      </w:r>
      <w:r w:rsidR="00E327F5" w:rsidRPr="00CE2ADE">
        <w:rPr>
          <w:rFonts w:ascii="Arial" w:hAnsi="Arial" w:cs="Arial"/>
          <w:sz w:val="20"/>
          <w:szCs w:val="20"/>
          <w:lang w:val="sk-SK"/>
        </w:rPr>
        <w:t>nie je</w:t>
      </w:r>
      <w:r w:rsidR="003517F3" w:rsidRPr="00CE2ADE">
        <w:rPr>
          <w:rFonts w:ascii="Arial" w:hAnsi="Arial" w:cs="Arial"/>
          <w:sz w:val="20"/>
          <w:szCs w:val="20"/>
          <w:lang w:val="sk-SK"/>
        </w:rPr>
        <w:t xml:space="preserve"> dot</w:t>
      </w:r>
      <w:r w:rsidR="00E327F5" w:rsidRPr="00CE2ADE">
        <w:rPr>
          <w:rFonts w:ascii="Arial" w:hAnsi="Arial" w:cs="Arial"/>
          <w:sz w:val="20"/>
          <w:szCs w:val="20"/>
          <w:lang w:val="sk-SK"/>
        </w:rPr>
        <w:t>knutá</w:t>
      </w:r>
      <w:r w:rsidR="003517F3" w:rsidRPr="00CE2ADE">
        <w:rPr>
          <w:rFonts w:ascii="Arial" w:hAnsi="Arial" w:cs="Arial"/>
          <w:sz w:val="20"/>
          <w:szCs w:val="20"/>
          <w:lang w:val="sk-SK"/>
        </w:rPr>
        <w:t xml:space="preserve"> povinnos</w:t>
      </w:r>
      <w:r w:rsidR="00E327F5" w:rsidRPr="00CE2ADE">
        <w:rPr>
          <w:rFonts w:ascii="Arial" w:hAnsi="Arial" w:cs="Arial"/>
          <w:sz w:val="20"/>
          <w:szCs w:val="20"/>
          <w:lang w:val="sk-SK"/>
        </w:rPr>
        <w:t xml:space="preserve">ť </w:t>
      </w:r>
      <w:r w:rsidR="00EC11E8" w:rsidRPr="00CE2ADE">
        <w:rPr>
          <w:rFonts w:ascii="Arial" w:hAnsi="Arial" w:cs="Arial"/>
          <w:sz w:val="20"/>
          <w:szCs w:val="20"/>
          <w:lang w:val="sk-SK"/>
        </w:rPr>
        <w:t>Dodávateľa</w:t>
      </w:r>
      <w:r w:rsidR="00E327F5" w:rsidRPr="00CE2ADE">
        <w:rPr>
          <w:rFonts w:ascii="Arial" w:hAnsi="Arial" w:cs="Arial"/>
          <w:sz w:val="20"/>
          <w:szCs w:val="20"/>
          <w:lang w:val="sk-SK"/>
        </w:rPr>
        <w:t xml:space="preserve"> nahradiť Objednávateľovi v celom rozsahu škodu za </w:t>
      </w:r>
      <w:r w:rsidR="0082065A" w:rsidRPr="00CE2ADE">
        <w:rPr>
          <w:rFonts w:ascii="Arial" w:hAnsi="Arial" w:cs="Arial"/>
          <w:sz w:val="20"/>
          <w:szCs w:val="20"/>
          <w:lang w:val="sk-SK"/>
        </w:rPr>
        <w:t>príslušné P</w:t>
      </w:r>
      <w:r w:rsidR="00E327F5" w:rsidRPr="00CE2ADE">
        <w:rPr>
          <w:rFonts w:ascii="Arial" w:hAnsi="Arial" w:cs="Arial"/>
          <w:sz w:val="20"/>
          <w:szCs w:val="20"/>
          <w:lang w:val="sk-SK"/>
        </w:rPr>
        <w:t xml:space="preserve">orušenie povinnosti. Požiadavka na zaplatenie zmluvnej pokuty ani jej zaplatenie </w:t>
      </w:r>
      <w:r w:rsidR="00EC11E8" w:rsidRPr="00CE2ADE">
        <w:rPr>
          <w:rFonts w:ascii="Arial" w:hAnsi="Arial" w:cs="Arial"/>
          <w:sz w:val="20"/>
          <w:szCs w:val="20"/>
          <w:lang w:val="sk-SK"/>
        </w:rPr>
        <w:t>Dodávateľom</w:t>
      </w:r>
      <w:r w:rsidR="00E327F5" w:rsidRPr="00CE2ADE">
        <w:rPr>
          <w:rFonts w:ascii="Arial" w:hAnsi="Arial" w:cs="Arial"/>
          <w:sz w:val="20"/>
          <w:szCs w:val="20"/>
          <w:lang w:val="sk-SK"/>
        </w:rPr>
        <w:t xml:space="preserve"> nezbavuje </w:t>
      </w:r>
      <w:r w:rsidR="00EC11E8" w:rsidRPr="00CE2ADE">
        <w:rPr>
          <w:rFonts w:ascii="Arial" w:hAnsi="Arial" w:cs="Arial"/>
          <w:sz w:val="20"/>
          <w:szCs w:val="20"/>
          <w:lang w:val="sk-SK"/>
        </w:rPr>
        <w:t>Dodávateľa</w:t>
      </w:r>
      <w:r w:rsidR="00E327F5" w:rsidRPr="00CE2ADE">
        <w:rPr>
          <w:rFonts w:ascii="Arial" w:hAnsi="Arial" w:cs="Arial"/>
          <w:sz w:val="20"/>
          <w:szCs w:val="20"/>
          <w:lang w:val="sk-SK"/>
        </w:rPr>
        <w:t xml:space="preserve"> povinností, ktorých splnenie je zabezpečené zmluvnou pokutou, ak nejde o prípad, ak Objednávateľ z dôvodu </w:t>
      </w:r>
      <w:r w:rsidR="003177D6" w:rsidRPr="00CE2ADE">
        <w:rPr>
          <w:rFonts w:ascii="Arial" w:hAnsi="Arial" w:cs="Arial"/>
          <w:sz w:val="20"/>
          <w:szCs w:val="20"/>
          <w:lang w:val="sk-SK"/>
        </w:rPr>
        <w:t>ich p</w:t>
      </w:r>
      <w:r w:rsidR="00E327F5" w:rsidRPr="00CE2ADE">
        <w:rPr>
          <w:rFonts w:ascii="Arial" w:hAnsi="Arial" w:cs="Arial"/>
          <w:sz w:val="20"/>
          <w:szCs w:val="20"/>
          <w:lang w:val="sk-SK"/>
        </w:rPr>
        <w:t>orušenia</w:t>
      </w:r>
      <w:r w:rsidR="007E6304" w:rsidRPr="00CE2ADE">
        <w:rPr>
          <w:rFonts w:ascii="Arial" w:hAnsi="Arial" w:cs="Arial"/>
          <w:sz w:val="20"/>
          <w:szCs w:val="20"/>
          <w:lang w:val="sk-SK"/>
        </w:rPr>
        <w:t xml:space="preserve"> túto</w:t>
      </w:r>
      <w:r w:rsidR="00E327F5" w:rsidRPr="00CE2ADE">
        <w:rPr>
          <w:rFonts w:ascii="Arial" w:hAnsi="Arial" w:cs="Arial"/>
          <w:sz w:val="20"/>
          <w:szCs w:val="20"/>
          <w:lang w:val="sk-SK"/>
        </w:rPr>
        <w:t xml:space="preserve"> Zmluvu vypovedal alebo od nej odstúpil. </w:t>
      </w:r>
      <w:r w:rsidR="00EC11E8" w:rsidRPr="00CE2ADE">
        <w:rPr>
          <w:rFonts w:ascii="Arial" w:hAnsi="Arial" w:cs="Arial"/>
          <w:sz w:val="20"/>
          <w:szCs w:val="20"/>
          <w:lang w:val="sk-SK"/>
        </w:rPr>
        <w:t>Dodávateľ</w:t>
      </w:r>
      <w:r w:rsidR="00E327F5" w:rsidRPr="00CE2ADE">
        <w:rPr>
          <w:rFonts w:ascii="Arial" w:hAnsi="Arial" w:cs="Arial"/>
          <w:sz w:val="20"/>
          <w:szCs w:val="20"/>
          <w:lang w:val="sk-SK"/>
        </w:rPr>
        <w:t xml:space="preserve"> je povinný zaplatiť zmluvnú pokutu aj keď </w:t>
      </w:r>
      <w:r w:rsidR="0082065A" w:rsidRPr="00CE2ADE">
        <w:rPr>
          <w:rFonts w:ascii="Arial" w:hAnsi="Arial" w:cs="Arial"/>
          <w:sz w:val="20"/>
          <w:szCs w:val="20"/>
          <w:lang w:val="sk-SK"/>
        </w:rPr>
        <w:t>P</w:t>
      </w:r>
      <w:r w:rsidR="00E327F5" w:rsidRPr="00CE2ADE">
        <w:rPr>
          <w:rFonts w:ascii="Arial" w:hAnsi="Arial" w:cs="Arial"/>
          <w:sz w:val="20"/>
          <w:szCs w:val="20"/>
          <w:lang w:val="sk-SK"/>
        </w:rPr>
        <w:t>orušenie povinnosti nezavinil</w:t>
      </w:r>
      <w:r w:rsidR="00641632" w:rsidRPr="00CE2ADE">
        <w:rPr>
          <w:rFonts w:ascii="Arial" w:hAnsi="Arial" w:cs="Arial"/>
          <w:sz w:val="20"/>
          <w:szCs w:val="20"/>
          <w:lang w:val="sk-SK"/>
        </w:rPr>
        <w:t xml:space="preserve">, okrem prípadov, ak je jeho zodpovednosť vylúčená podľa príslušných ustanovení </w:t>
      </w:r>
      <w:r w:rsidR="00886292" w:rsidRPr="00CE2ADE">
        <w:rPr>
          <w:rFonts w:ascii="Arial" w:hAnsi="Arial" w:cs="Arial"/>
          <w:sz w:val="20"/>
          <w:szCs w:val="20"/>
          <w:lang w:val="sk-SK"/>
        </w:rPr>
        <w:t>tejto</w:t>
      </w:r>
      <w:r w:rsidR="00641632" w:rsidRPr="00CE2ADE">
        <w:rPr>
          <w:rFonts w:ascii="Arial" w:hAnsi="Arial" w:cs="Arial"/>
          <w:sz w:val="20"/>
          <w:szCs w:val="20"/>
          <w:lang w:val="sk-SK"/>
        </w:rPr>
        <w:t xml:space="preserve"> </w:t>
      </w:r>
      <w:r w:rsidR="00886292" w:rsidRPr="00CE2ADE">
        <w:rPr>
          <w:rFonts w:ascii="Arial" w:hAnsi="Arial" w:cs="Arial"/>
          <w:sz w:val="20"/>
          <w:szCs w:val="20"/>
          <w:lang w:val="sk-SK"/>
        </w:rPr>
        <w:t>Zmluvy</w:t>
      </w:r>
      <w:r w:rsidR="00E327F5" w:rsidRPr="00CE2ADE">
        <w:rPr>
          <w:rFonts w:ascii="Arial" w:hAnsi="Arial" w:cs="Arial"/>
          <w:sz w:val="20"/>
          <w:szCs w:val="20"/>
          <w:lang w:val="sk-SK"/>
        </w:rPr>
        <w:t>.</w:t>
      </w:r>
      <w:r w:rsidR="00641632" w:rsidRPr="00CE2ADE">
        <w:rPr>
          <w:rFonts w:ascii="Arial" w:hAnsi="Arial" w:cs="Arial"/>
          <w:sz w:val="20"/>
          <w:szCs w:val="20"/>
          <w:lang w:val="sk-SK"/>
        </w:rPr>
        <w:t xml:space="preserve"> </w:t>
      </w:r>
      <w:bookmarkStart w:id="797" w:name="_Hlk54387894"/>
      <w:r w:rsidR="00641632" w:rsidRPr="00CE2ADE">
        <w:rPr>
          <w:rFonts w:ascii="Arial" w:hAnsi="Arial" w:cs="Arial"/>
          <w:sz w:val="20"/>
          <w:szCs w:val="20"/>
          <w:lang w:val="sk-SK"/>
        </w:rPr>
        <w:t>Ak jed</w:t>
      </w:r>
      <w:r w:rsidR="00F37B07" w:rsidRPr="00CE2ADE">
        <w:rPr>
          <w:rFonts w:ascii="Arial" w:hAnsi="Arial" w:cs="Arial"/>
          <w:sz w:val="20"/>
          <w:szCs w:val="20"/>
          <w:lang w:val="sk-SK"/>
        </w:rPr>
        <w:t>en prípad</w:t>
      </w:r>
      <w:r w:rsidR="00641632" w:rsidRPr="00CE2ADE">
        <w:rPr>
          <w:rFonts w:ascii="Arial" w:hAnsi="Arial" w:cs="Arial"/>
          <w:sz w:val="20"/>
          <w:szCs w:val="20"/>
          <w:lang w:val="sk-SK"/>
        </w:rPr>
        <w:t xml:space="preserve"> Porušeni</w:t>
      </w:r>
      <w:r w:rsidR="00F37B07" w:rsidRPr="00CE2ADE">
        <w:rPr>
          <w:rFonts w:ascii="Arial" w:hAnsi="Arial" w:cs="Arial"/>
          <w:sz w:val="20"/>
          <w:szCs w:val="20"/>
          <w:lang w:val="sk-SK"/>
        </w:rPr>
        <w:t>a</w:t>
      </w:r>
      <w:r w:rsidR="00641632" w:rsidRPr="00CE2ADE">
        <w:rPr>
          <w:rFonts w:ascii="Arial" w:hAnsi="Arial" w:cs="Arial"/>
          <w:sz w:val="20"/>
          <w:szCs w:val="20"/>
          <w:lang w:val="sk-SK"/>
        </w:rPr>
        <w:t xml:space="preserve"> povinností </w:t>
      </w:r>
      <w:r w:rsidR="00411923" w:rsidRPr="00CE2ADE">
        <w:rPr>
          <w:rFonts w:ascii="Arial" w:hAnsi="Arial" w:cs="Arial"/>
          <w:sz w:val="20"/>
          <w:szCs w:val="20"/>
          <w:lang w:val="sk-SK"/>
        </w:rPr>
        <w:t xml:space="preserve">zakladá nárok na zmluvnú pokutu na základe viacerých ustanovení </w:t>
      </w:r>
      <w:r w:rsidR="007E6304" w:rsidRPr="00CE2ADE">
        <w:rPr>
          <w:rFonts w:ascii="Arial" w:hAnsi="Arial" w:cs="Arial"/>
          <w:sz w:val="20"/>
          <w:szCs w:val="20"/>
          <w:lang w:val="sk-SK"/>
        </w:rPr>
        <w:t xml:space="preserve">tejto </w:t>
      </w:r>
      <w:r w:rsidR="00411923" w:rsidRPr="00CE2ADE">
        <w:rPr>
          <w:rFonts w:ascii="Arial" w:hAnsi="Arial" w:cs="Arial"/>
          <w:sz w:val="20"/>
          <w:szCs w:val="20"/>
          <w:lang w:val="sk-SK"/>
        </w:rPr>
        <w:t>Zmluvy, Objednávateľ je oprávnený požadovať zaplatenie a </w:t>
      </w:r>
      <w:r w:rsidR="00EC11E8" w:rsidRPr="00CE2ADE">
        <w:rPr>
          <w:rFonts w:ascii="Arial" w:hAnsi="Arial" w:cs="Arial"/>
          <w:sz w:val="20"/>
          <w:szCs w:val="20"/>
          <w:lang w:val="sk-SK"/>
        </w:rPr>
        <w:t>Dodávateľ</w:t>
      </w:r>
      <w:r w:rsidR="00411923" w:rsidRPr="00CE2ADE">
        <w:rPr>
          <w:rFonts w:ascii="Arial" w:hAnsi="Arial" w:cs="Arial"/>
          <w:sz w:val="20"/>
          <w:szCs w:val="20"/>
          <w:lang w:val="sk-SK"/>
        </w:rPr>
        <w:t xml:space="preserve"> zaplatiť zmluvnú pokutu na základe </w:t>
      </w:r>
      <w:r w:rsidR="004C76E7" w:rsidRPr="00CE2ADE">
        <w:rPr>
          <w:rFonts w:ascii="Arial" w:hAnsi="Arial" w:cs="Arial"/>
          <w:sz w:val="20"/>
          <w:szCs w:val="20"/>
          <w:lang w:val="sk-SK"/>
        </w:rPr>
        <w:t>toho ustanovenia</w:t>
      </w:r>
      <w:r w:rsidR="007E6304" w:rsidRPr="00CE2ADE">
        <w:rPr>
          <w:rFonts w:ascii="Arial" w:hAnsi="Arial" w:cs="Arial"/>
          <w:sz w:val="20"/>
          <w:szCs w:val="20"/>
          <w:lang w:val="sk-SK"/>
        </w:rPr>
        <w:t xml:space="preserve"> tejto</w:t>
      </w:r>
      <w:r w:rsidR="00411923" w:rsidRPr="00CE2ADE">
        <w:rPr>
          <w:rFonts w:ascii="Arial" w:hAnsi="Arial" w:cs="Arial"/>
          <w:sz w:val="20"/>
          <w:szCs w:val="20"/>
          <w:lang w:val="sk-SK"/>
        </w:rPr>
        <w:t xml:space="preserve"> </w:t>
      </w:r>
      <w:r w:rsidR="0082065A" w:rsidRPr="00CE2ADE">
        <w:rPr>
          <w:rFonts w:ascii="Arial" w:hAnsi="Arial" w:cs="Arial"/>
          <w:sz w:val="20"/>
          <w:szCs w:val="20"/>
          <w:lang w:val="sk-SK"/>
        </w:rPr>
        <w:t>Z</w:t>
      </w:r>
      <w:r w:rsidR="00411923" w:rsidRPr="00CE2ADE">
        <w:rPr>
          <w:rFonts w:ascii="Arial" w:hAnsi="Arial" w:cs="Arial"/>
          <w:sz w:val="20"/>
          <w:szCs w:val="20"/>
          <w:lang w:val="sk-SK"/>
        </w:rPr>
        <w:t>mluvy</w:t>
      </w:r>
      <w:r w:rsidR="004C76E7" w:rsidRPr="00CE2ADE">
        <w:rPr>
          <w:rFonts w:ascii="Arial" w:hAnsi="Arial" w:cs="Arial"/>
          <w:sz w:val="20"/>
          <w:szCs w:val="20"/>
          <w:lang w:val="sk-SK"/>
        </w:rPr>
        <w:t xml:space="preserve">, ktoré </w:t>
      </w:r>
      <w:r w:rsidR="00F37B07" w:rsidRPr="00CE2ADE">
        <w:rPr>
          <w:rFonts w:ascii="Arial" w:hAnsi="Arial" w:cs="Arial"/>
          <w:sz w:val="20"/>
          <w:szCs w:val="20"/>
          <w:lang w:val="sk-SK"/>
        </w:rPr>
        <w:t>sa na tento účel rozhodne uplatniť</w:t>
      </w:r>
      <w:r w:rsidR="004C76E7" w:rsidRPr="00CE2ADE">
        <w:rPr>
          <w:rFonts w:ascii="Arial" w:hAnsi="Arial" w:cs="Arial"/>
          <w:sz w:val="20"/>
          <w:szCs w:val="20"/>
          <w:lang w:val="sk-SK"/>
        </w:rPr>
        <w:t xml:space="preserve"> Objednávateľ</w:t>
      </w:r>
      <w:r w:rsidR="00411923" w:rsidRPr="00CE2ADE">
        <w:rPr>
          <w:rFonts w:ascii="Arial" w:hAnsi="Arial" w:cs="Arial"/>
          <w:sz w:val="20"/>
          <w:szCs w:val="20"/>
          <w:lang w:val="sk-SK"/>
        </w:rPr>
        <w:t>.</w:t>
      </w:r>
      <w:r w:rsidR="00F37B07" w:rsidRPr="00CE2ADE">
        <w:rPr>
          <w:rFonts w:ascii="Arial" w:hAnsi="Arial" w:cs="Arial"/>
          <w:sz w:val="20"/>
          <w:szCs w:val="20"/>
          <w:lang w:val="sk-SK"/>
        </w:rPr>
        <w:t xml:space="preserve"> Rozhodnutie Objednávateľa je v tomto smere konečné a Objednávateľ si v prípade uplatnenia zmluvnej pokuty podľa jedného ustanovenia tejto Zmluvy nemôže za ten istý prípad Porušenia povinností uplatniť zmluvnú pokutu podľa iného ustanovenia tejto Zmluvy.</w:t>
      </w:r>
      <w:bookmarkEnd w:id="797"/>
    </w:p>
    <w:p w14:paraId="49357015" w14:textId="6021E6DB" w:rsidR="00756E7C" w:rsidRPr="00CE2ADE" w:rsidRDefault="00E66C69" w:rsidP="00CD0DFC">
      <w:pPr>
        <w:pStyle w:val="Normal10"/>
        <w:spacing w:before="120" w:line="240" w:lineRule="auto"/>
        <w:rPr>
          <w:rFonts w:ascii="Arial" w:hAnsi="Arial" w:cs="Arial"/>
          <w:sz w:val="20"/>
          <w:szCs w:val="20"/>
          <w:lang w:val="sk-SK"/>
        </w:rPr>
      </w:pPr>
      <w:bookmarkStart w:id="798" w:name="_Ref182284599"/>
      <w:bookmarkStart w:id="799" w:name="_Ref182407823"/>
      <w:bookmarkStart w:id="800" w:name="_Toc66274863"/>
      <w:r w:rsidRPr="00CE2ADE">
        <w:rPr>
          <w:rFonts w:ascii="Arial" w:hAnsi="Arial" w:cs="Arial"/>
          <w:sz w:val="20"/>
          <w:szCs w:val="20"/>
          <w:lang w:val="sk-SK"/>
        </w:rPr>
        <w:t>B</w:t>
      </w:r>
      <w:r>
        <w:rPr>
          <w:rFonts w:ascii="Arial" w:hAnsi="Arial" w:cs="Arial"/>
          <w:sz w:val="20"/>
          <w:szCs w:val="20"/>
          <w:lang w:val="sk-SK"/>
        </w:rPr>
        <w:t>ankové</w:t>
      </w:r>
      <w:r w:rsidRPr="00CE2ADE">
        <w:rPr>
          <w:rFonts w:ascii="Arial" w:hAnsi="Arial" w:cs="Arial"/>
          <w:sz w:val="20"/>
          <w:szCs w:val="20"/>
          <w:lang w:val="sk-SK"/>
        </w:rPr>
        <w:t xml:space="preserve"> </w:t>
      </w:r>
      <w:r w:rsidR="00C47AAC" w:rsidRPr="00CE2ADE">
        <w:rPr>
          <w:rFonts w:ascii="Arial" w:hAnsi="Arial" w:cs="Arial"/>
          <w:sz w:val="20"/>
          <w:szCs w:val="20"/>
          <w:lang w:val="sk-SK"/>
        </w:rPr>
        <w:t xml:space="preserve">a iné </w:t>
      </w:r>
      <w:bookmarkEnd w:id="798"/>
      <w:bookmarkEnd w:id="799"/>
      <w:r>
        <w:rPr>
          <w:rFonts w:ascii="Arial" w:hAnsi="Arial" w:cs="Arial"/>
          <w:sz w:val="20"/>
          <w:szCs w:val="20"/>
          <w:lang w:val="sk-SK"/>
        </w:rPr>
        <w:t>zár</w:t>
      </w:r>
      <w:r w:rsidRPr="00CE2ADE">
        <w:rPr>
          <w:rFonts w:ascii="Arial" w:hAnsi="Arial" w:cs="Arial"/>
          <w:sz w:val="20"/>
          <w:szCs w:val="20"/>
          <w:lang w:val="sk-SK"/>
        </w:rPr>
        <w:t>uky</w:t>
      </w:r>
      <w:bookmarkEnd w:id="800"/>
    </w:p>
    <w:p w14:paraId="2219B683" w14:textId="77777777" w:rsidR="00093B54" w:rsidRPr="00CE2ADE" w:rsidRDefault="00093B54" w:rsidP="00CD0DFC">
      <w:pPr>
        <w:pStyle w:val="Nadpis2"/>
        <w:spacing w:before="120" w:line="240" w:lineRule="auto"/>
        <w:rPr>
          <w:rFonts w:ascii="Arial" w:hAnsi="Arial" w:cs="Arial"/>
          <w:sz w:val="20"/>
          <w:szCs w:val="20"/>
          <w:lang w:val="sk-SK"/>
        </w:rPr>
      </w:pPr>
      <w:bookmarkStart w:id="801" w:name="_Ref182450989"/>
      <w:bookmarkStart w:id="802" w:name="_Toc66274864"/>
      <w:r w:rsidRPr="00CE2ADE">
        <w:rPr>
          <w:rFonts w:ascii="Arial" w:hAnsi="Arial" w:cs="Arial"/>
          <w:sz w:val="20"/>
          <w:szCs w:val="20"/>
          <w:lang w:val="sk-SK"/>
        </w:rPr>
        <w:t>Banková záruka/y 1</w:t>
      </w:r>
      <w:bookmarkEnd w:id="801"/>
      <w:bookmarkEnd w:id="802"/>
    </w:p>
    <w:p w14:paraId="4F7B941C" w14:textId="77777777" w:rsidR="00CB0EBC" w:rsidRPr="00CE2ADE" w:rsidRDefault="00F966C5"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 podpise </w:t>
      </w:r>
      <w:r w:rsidR="00F37B07" w:rsidRPr="00CE2ADE">
        <w:rPr>
          <w:rFonts w:ascii="Arial" w:hAnsi="Arial" w:cs="Arial"/>
          <w:sz w:val="20"/>
          <w:szCs w:val="20"/>
          <w:lang w:val="sk-SK"/>
        </w:rPr>
        <w:t xml:space="preserve">tejto </w:t>
      </w:r>
      <w:r w:rsidRPr="00CE2ADE">
        <w:rPr>
          <w:rFonts w:ascii="Arial" w:hAnsi="Arial" w:cs="Arial"/>
          <w:sz w:val="20"/>
          <w:szCs w:val="20"/>
          <w:lang w:val="sk-SK"/>
        </w:rPr>
        <w:t xml:space="preserve">Zmluvy je </w:t>
      </w:r>
      <w:r w:rsidR="00447E49" w:rsidRPr="00CE2ADE">
        <w:rPr>
          <w:rFonts w:ascii="Arial" w:hAnsi="Arial" w:cs="Arial"/>
          <w:sz w:val="20"/>
          <w:szCs w:val="20"/>
          <w:lang w:val="sk-SK"/>
        </w:rPr>
        <w:t xml:space="preserve">Dodávateľ </w:t>
      </w:r>
      <w:r w:rsidR="00CB0EBC" w:rsidRPr="00CE2ADE">
        <w:rPr>
          <w:rFonts w:ascii="Arial" w:hAnsi="Arial" w:cs="Arial"/>
          <w:sz w:val="20"/>
          <w:szCs w:val="20"/>
          <w:lang w:val="sk-SK"/>
        </w:rPr>
        <w:t>povinný na vlastné náklady obstarať a odovzdať Objednávateľovi jednu alebo viac</w:t>
      </w:r>
      <w:r w:rsidR="00D81BBB" w:rsidRPr="00CE2ADE">
        <w:rPr>
          <w:rFonts w:ascii="Arial" w:hAnsi="Arial" w:cs="Arial"/>
          <w:sz w:val="20"/>
          <w:szCs w:val="20"/>
          <w:lang w:val="sk-SK"/>
        </w:rPr>
        <w:t xml:space="preserve"> abstraktných,</w:t>
      </w:r>
      <w:r w:rsidR="00CB0EBC" w:rsidRPr="00CE2ADE">
        <w:rPr>
          <w:rFonts w:ascii="Arial" w:hAnsi="Arial" w:cs="Arial"/>
          <w:sz w:val="20"/>
          <w:szCs w:val="20"/>
          <w:lang w:val="sk-SK"/>
        </w:rPr>
        <w:t xml:space="preserve"> neodvolateľných a bezpodmienečných bankových záruk na plnenie splatných na prvú výzvu a bez námietok, ktoré budú vystavené bankou </w:t>
      </w:r>
      <w:r w:rsidR="00AB01D8" w:rsidRPr="00CE2ADE">
        <w:rPr>
          <w:rFonts w:ascii="Arial" w:hAnsi="Arial" w:cs="Arial"/>
          <w:sz w:val="20"/>
          <w:szCs w:val="20"/>
          <w:lang w:val="sk-SK"/>
        </w:rPr>
        <w:t>vopred schválenou Objednávateľom</w:t>
      </w:r>
      <w:r w:rsidR="00CB0EBC" w:rsidRPr="00CE2ADE">
        <w:rPr>
          <w:rFonts w:ascii="Arial" w:hAnsi="Arial" w:cs="Arial"/>
          <w:sz w:val="20"/>
          <w:szCs w:val="20"/>
          <w:lang w:val="sk-SK"/>
        </w:rPr>
        <w:t>, a to na účely zabezpečenia splnenia všetkých povinností</w:t>
      </w:r>
      <w:r w:rsidR="00CC1F4A" w:rsidRPr="00CE2ADE">
        <w:rPr>
          <w:rFonts w:ascii="Arial" w:hAnsi="Arial" w:cs="Arial"/>
          <w:sz w:val="20"/>
          <w:szCs w:val="20"/>
          <w:lang w:val="sk-SK"/>
        </w:rPr>
        <w:t xml:space="preserve"> a záväzkov</w:t>
      </w:r>
      <w:r w:rsidR="00CB0EBC" w:rsidRPr="00CE2ADE">
        <w:rPr>
          <w:rFonts w:ascii="Arial" w:hAnsi="Arial" w:cs="Arial"/>
          <w:sz w:val="20"/>
          <w:szCs w:val="20"/>
          <w:lang w:val="sk-SK"/>
        </w:rPr>
        <w:t xml:space="preserve"> </w:t>
      </w:r>
      <w:r w:rsidR="00447E49" w:rsidRPr="00CE2ADE">
        <w:rPr>
          <w:rFonts w:ascii="Arial" w:hAnsi="Arial" w:cs="Arial"/>
          <w:sz w:val="20"/>
          <w:szCs w:val="20"/>
          <w:lang w:val="sk-SK"/>
        </w:rPr>
        <w:t xml:space="preserve">Dodávateľ </w:t>
      </w:r>
      <w:r w:rsidR="00CB0EBC" w:rsidRPr="00CE2ADE">
        <w:rPr>
          <w:rFonts w:ascii="Arial" w:hAnsi="Arial" w:cs="Arial"/>
          <w:sz w:val="20"/>
          <w:szCs w:val="20"/>
          <w:lang w:val="sk-SK"/>
        </w:rPr>
        <w:t>z</w:t>
      </w:r>
      <w:r w:rsidR="00F37B07"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w:t>
      </w:r>
      <w:r w:rsidR="00CC1F4A" w:rsidRPr="00CE2ADE">
        <w:rPr>
          <w:rFonts w:ascii="Arial" w:hAnsi="Arial" w:cs="Arial"/>
          <w:sz w:val="20"/>
          <w:szCs w:val="20"/>
          <w:lang w:val="sk-SK"/>
        </w:rPr>
        <w:t xml:space="preserve">, </w:t>
      </w:r>
      <w:r w:rsidR="00420669" w:rsidRPr="00CE2ADE">
        <w:rPr>
          <w:rFonts w:ascii="Arial" w:hAnsi="Arial" w:cs="Arial"/>
          <w:sz w:val="20"/>
          <w:szCs w:val="20"/>
          <w:lang w:val="sk-SK"/>
        </w:rPr>
        <w:t>Súťažných podkladov, najmä Opisu predmetu zákazky</w:t>
      </w:r>
      <w:r w:rsidR="00886292" w:rsidRPr="00CE2ADE">
        <w:rPr>
          <w:rFonts w:ascii="Arial" w:hAnsi="Arial" w:cs="Arial"/>
          <w:sz w:val="20"/>
          <w:szCs w:val="20"/>
          <w:lang w:val="sk-SK"/>
        </w:rPr>
        <w:t xml:space="preserve"> a </w:t>
      </w:r>
      <w:r w:rsidR="00420669" w:rsidRPr="00CE2ADE">
        <w:rPr>
          <w:rFonts w:ascii="Arial" w:hAnsi="Arial" w:cs="Arial"/>
          <w:sz w:val="20"/>
          <w:szCs w:val="20"/>
          <w:lang w:val="sk-SK"/>
        </w:rPr>
        <w:t xml:space="preserve">Ponuky, </w:t>
      </w:r>
      <w:r w:rsidR="00CC1F4A" w:rsidRPr="00CE2ADE">
        <w:rPr>
          <w:rFonts w:ascii="Arial" w:hAnsi="Arial" w:cs="Arial"/>
          <w:sz w:val="20"/>
          <w:szCs w:val="20"/>
          <w:lang w:val="sk-SK"/>
        </w:rPr>
        <w:t xml:space="preserve">najmä povinností a záväzkov </w:t>
      </w:r>
      <w:r w:rsidR="00447E49" w:rsidRPr="00CE2ADE">
        <w:rPr>
          <w:rFonts w:ascii="Arial" w:hAnsi="Arial" w:cs="Arial"/>
          <w:sz w:val="20"/>
          <w:szCs w:val="20"/>
          <w:lang w:val="sk-SK"/>
        </w:rPr>
        <w:t xml:space="preserve">Dodávateľa </w:t>
      </w:r>
      <w:r w:rsidRPr="00CE2ADE">
        <w:rPr>
          <w:rFonts w:ascii="Arial" w:hAnsi="Arial" w:cs="Arial"/>
          <w:sz w:val="20"/>
          <w:szCs w:val="20"/>
          <w:lang w:val="sk-SK"/>
        </w:rPr>
        <w:t>vo Fáze</w:t>
      </w:r>
      <w:r w:rsidR="00447E49" w:rsidRPr="00CE2ADE">
        <w:rPr>
          <w:rFonts w:ascii="Arial" w:hAnsi="Arial" w:cs="Arial"/>
          <w:sz w:val="20"/>
          <w:szCs w:val="20"/>
          <w:lang w:val="sk-SK"/>
        </w:rPr>
        <w:t xml:space="preserve"> 1 - </w:t>
      </w:r>
      <w:r w:rsidR="00D36633" w:rsidRPr="00CE2ADE">
        <w:rPr>
          <w:rFonts w:ascii="Arial" w:hAnsi="Arial" w:cs="Arial"/>
          <w:sz w:val="20"/>
          <w:szCs w:val="20"/>
          <w:lang w:val="sk-SK"/>
        </w:rPr>
        <w:t>Príprava</w:t>
      </w:r>
      <w:r w:rsidR="00CC1F4A" w:rsidRPr="00CE2ADE">
        <w:rPr>
          <w:rFonts w:ascii="Arial" w:hAnsi="Arial" w:cs="Arial"/>
          <w:sz w:val="20"/>
          <w:szCs w:val="20"/>
          <w:lang w:val="sk-SK"/>
        </w:rPr>
        <w:t xml:space="preserve"> (ďalej len „</w:t>
      </w:r>
      <w:r w:rsidR="00CC1F4A" w:rsidRPr="00CE2ADE">
        <w:rPr>
          <w:rFonts w:ascii="Arial" w:hAnsi="Arial" w:cs="Arial"/>
          <w:b/>
          <w:sz w:val="20"/>
          <w:szCs w:val="20"/>
          <w:lang w:val="sk-SK"/>
        </w:rPr>
        <w:t>Banková záruk</w:t>
      </w:r>
      <w:r w:rsidR="0015701E" w:rsidRPr="00CE2ADE">
        <w:rPr>
          <w:rFonts w:ascii="Arial" w:hAnsi="Arial" w:cs="Arial"/>
          <w:b/>
          <w:sz w:val="20"/>
          <w:szCs w:val="20"/>
          <w:lang w:val="sk-SK"/>
        </w:rPr>
        <w:t>a</w:t>
      </w:r>
      <w:r w:rsidR="00CC1F4A" w:rsidRPr="00CE2ADE">
        <w:rPr>
          <w:rFonts w:ascii="Arial" w:hAnsi="Arial" w:cs="Arial"/>
          <w:b/>
          <w:sz w:val="20"/>
          <w:szCs w:val="20"/>
          <w:lang w:val="sk-SK"/>
        </w:rPr>
        <w:t>/y 1</w:t>
      </w:r>
      <w:r w:rsidR="00CC1F4A" w:rsidRPr="00CE2ADE">
        <w:rPr>
          <w:rFonts w:ascii="Arial" w:hAnsi="Arial" w:cs="Arial"/>
          <w:sz w:val="20"/>
          <w:szCs w:val="20"/>
          <w:lang w:val="sk-SK"/>
        </w:rPr>
        <w:t>“)</w:t>
      </w:r>
      <w:r w:rsidR="00CB0EBC" w:rsidRPr="00CE2ADE">
        <w:rPr>
          <w:rFonts w:ascii="Arial" w:hAnsi="Arial" w:cs="Arial"/>
          <w:sz w:val="20"/>
          <w:szCs w:val="20"/>
          <w:lang w:val="sk-SK"/>
        </w:rPr>
        <w:t>. Banková záruka</w:t>
      </w:r>
      <w:r w:rsidR="00CC1F4A" w:rsidRPr="00CE2ADE">
        <w:rPr>
          <w:rFonts w:ascii="Arial" w:hAnsi="Arial" w:cs="Arial"/>
          <w:sz w:val="20"/>
          <w:szCs w:val="20"/>
          <w:lang w:val="sk-SK"/>
        </w:rPr>
        <w:t>/</w:t>
      </w:r>
      <w:r w:rsidR="00CB0EBC" w:rsidRPr="00CE2ADE">
        <w:rPr>
          <w:rFonts w:ascii="Arial" w:hAnsi="Arial" w:cs="Arial"/>
          <w:sz w:val="20"/>
          <w:szCs w:val="20"/>
          <w:lang w:val="sk-SK"/>
        </w:rPr>
        <w:t>y</w:t>
      </w:r>
      <w:r w:rsidR="00CC1F4A" w:rsidRPr="00CE2ADE">
        <w:rPr>
          <w:rFonts w:ascii="Arial" w:hAnsi="Arial" w:cs="Arial"/>
          <w:sz w:val="20"/>
          <w:szCs w:val="20"/>
          <w:lang w:val="sk-SK"/>
        </w:rPr>
        <w:t xml:space="preserve"> 1</w:t>
      </w:r>
      <w:r w:rsidR="00CB0EBC" w:rsidRPr="00CE2ADE">
        <w:rPr>
          <w:rFonts w:ascii="Arial" w:hAnsi="Arial" w:cs="Arial"/>
          <w:sz w:val="20"/>
          <w:szCs w:val="20"/>
          <w:lang w:val="sk-SK"/>
        </w:rPr>
        <w:t xml:space="preserve"> na plnenie musí byť vystavená na čiastku </w:t>
      </w:r>
      <w:r w:rsidR="00886292" w:rsidRPr="00CE2ADE">
        <w:rPr>
          <w:rFonts w:ascii="Arial" w:hAnsi="Arial" w:cs="Arial"/>
          <w:sz w:val="20"/>
          <w:szCs w:val="20"/>
          <w:lang w:val="sk-SK"/>
        </w:rPr>
        <w:t>desiatich</w:t>
      </w:r>
      <w:r w:rsidR="00B47CD9" w:rsidRPr="00CE2ADE">
        <w:rPr>
          <w:rFonts w:ascii="Arial" w:hAnsi="Arial" w:cs="Arial"/>
          <w:sz w:val="20"/>
          <w:szCs w:val="20"/>
          <w:lang w:val="sk-SK"/>
        </w:rPr>
        <w:t xml:space="preserve"> percent (</w:t>
      </w:r>
      <w:r w:rsidR="00886292" w:rsidRPr="00CE2ADE">
        <w:rPr>
          <w:rFonts w:ascii="Arial" w:hAnsi="Arial" w:cs="Arial"/>
          <w:sz w:val="20"/>
          <w:szCs w:val="20"/>
          <w:lang w:val="sk-SK"/>
        </w:rPr>
        <w:t>10</w:t>
      </w:r>
      <w:r w:rsidR="00CB0EBC" w:rsidRPr="00CE2ADE">
        <w:rPr>
          <w:rFonts w:ascii="Arial" w:hAnsi="Arial" w:cs="Arial"/>
          <w:sz w:val="20"/>
          <w:szCs w:val="20"/>
          <w:lang w:val="sk-SK"/>
        </w:rPr>
        <w:t>%</w:t>
      </w:r>
      <w:r w:rsidR="00B47CD9" w:rsidRPr="00CE2ADE">
        <w:rPr>
          <w:rFonts w:ascii="Arial" w:hAnsi="Arial" w:cs="Arial"/>
          <w:sz w:val="20"/>
          <w:szCs w:val="20"/>
          <w:lang w:val="sk-SK"/>
        </w:rPr>
        <w:t>)</w:t>
      </w:r>
      <w:r w:rsidR="00E96A63" w:rsidRPr="00CE2ADE">
        <w:rPr>
          <w:rFonts w:ascii="Arial" w:hAnsi="Arial" w:cs="Arial"/>
          <w:sz w:val="20"/>
          <w:szCs w:val="20"/>
          <w:lang w:val="sk-SK"/>
        </w:rPr>
        <w:t xml:space="preserve"> </w:t>
      </w:r>
      <w:r w:rsidR="00447E49" w:rsidRPr="00CE2ADE">
        <w:rPr>
          <w:rFonts w:ascii="Arial" w:hAnsi="Arial" w:cs="Arial"/>
          <w:sz w:val="20"/>
          <w:szCs w:val="20"/>
          <w:lang w:val="sk-SK"/>
        </w:rPr>
        <w:t>z</w:t>
      </w:r>
      <w:r w:rsidR="00696B67" w:rsidRPr="00CE2ADE">
        <w:rPr>
          <w:rFonts w:ascii="Arial" w:hAnsi="Arial" w:cs="Arial"/>
          <w:sz w:val="20"/>
          <w:szCs w:val="20"/>
          <w:lang w:val="sk-SK"/>
        </w:rPr>
        <w:t> Celkovej ceny</w:t>
      </w:r>
      <w:r w:rsidR="00447E49" w:rsidRPr="00CE2ADE">
        <w:rPr>
          <w:rFonts w:ascii="Arial" w:hAnsi="Arial" w:cs="Arial"/>
          <w:sz w:val="20"/>
          <w:szCs w:val="20"/>
          <w:lang w:val="sk-SK"/>
        </w:rPr>
        <w:t>, teda [</w:t>
      </w:r>
      <w:r w:rsidR="00447E49" w:rsidRPr="00CE2ADE">
        <w:rPr>
          <w:rFonts w:ascii="Arial" w:hAnsi="Arial" w:cs="Arial"/>
          <w:sz w:val="20"/>
          <w:szCs w:val="20"/>
          <w:lang w:val="sk-SK"/>
        </w:rPr>
        <w:sym w:font="Symbol" w:char="F0B7"/>
      </w:r>
      <w:r w:rsidR="00447E49" w:rsidRPr="00CE2ADE">
        <w:rPr>
          <w:rFonts w:ascii="Arial" w:hAnsi="Arial" w:cs="Arial"/>
          <w:sz w:val="20"/>
          <w:szCs w:val="20"/>
          <w:lang w:val="sk-SK"/>
        </w:rPr>
        <w:t xml:space="preserve">] eur bez dane </w:t>
      </w:r>
      <w:r w:rsidR="00447E49" w:rsidRPr="00CE2ADE">
        <w:rPr>
          <w:rFonts w:ascii="Arial" w:hAnsi="Arial" w:cs="Arial"/>
          <w:sz w:val="20"/>
          <w:szCs w:val="20"/>
          <w:lang w:val="sk-SK"/>
        </w:rPr>
        <w:lastRenderedPageBreak/>
        <w:t xml:space="preserve">z pridanej hodnoty </w:t>
      </w:r>
      <w:r w:rsidR="00CB0EBC" w:rsidRPr="00CE2ADE">
        <w:rPr>
          <w:rFonts w:ascii="Arial" w:hAnsi="Arial" w:cs="Arial"/>
          <w:sz w:val="20"/>
          <w:szCs w:val="20"/>
          <w:lang w:val="sk-SK"/>
        </w:rPr>
        <w:t xml:space="preserve">a </w:t>
      </w:r>
      <w:r w:rsidR="00447E49" w:rsidRPr="00CE2ADE">
        <w:rPr>
          <w:rFonts w:ascii="Arial" w:hAnsi="Arial" w:cs="Arial"/>
          <w:sz w:val="20"/>
          <w:szCs w:val="20"/>
          <w:lang w:val="sk-SK"/>
        </w:rPr>
        <w:t>Dodávateľ</w:t>
      </w:r>
      <w:r w:rsidR="00CC1F4A" w:rsidRPr="00CE2ADE">
        <w:rPr>
          <w:rFonts w:ascii="Arial" w:hAnsi="Arial" w:cs="Arial"/>
          <w:sz w:val="20"/>
          <w:szCs w:val="20"/>
          <w:lang w:val="sk-SK"/>
        </w:rPr>
        <w:t xml:space="preserve"> </w:t>
      </w:r>
      <w:r w:rsidR="00CB0EBC" w:rsidRPr="00CE2ADE">
        <w:rPr>
          <w:rFonts w:ascii="Arial" w:hAnsi="Arial" w:cs="Arial"/>
          <w:sz w:val="20"/>
          <w:szCs w:val="20"/>
          <w:lang w:val="sk-SK"/>
        </w:rPr>
        <w:t>ju</w:t>
      </w:r>
      <w:r w:rsidR="00852BAB" w:rsidRPr="00CE2ADE">
        <w:rPr>
          <w:rFonts w:ascii="Arial" w:hAnsi="Arial" w:cs="Arial"/>
          <w:sz w:val="20"/>
          <w:szCs w:val="20"/>
          <w:lang w:val="sk-SK"/>
        </w:rPr>
        <w:t>/ich</w:t>
      </w:r>
      <w:r w:rsidR="00CB0EBC" w:rsidRPr="00CE2ADE">
        <w:rPr>
          <w:rFonts w:ascii="Arial" w:hAnsi="Arial" w:cs="Arial"/>
          <w:sz w:val="20"/>
          <w:szCs w:val="20"/>
          <w:lang w:val="sk-SK"/>
        </w:rPr>
        <w:t xml:space="preserve"> </w:t>
      </w:r>
      <w:r w:rsidR="00CC1F4A" w:rsidRPr="00CE2ADE">
        <w:rPr>
          <w:rFonts w:ascii="Arial" w:hAnsi="Arial" w:cs="Arial"/>
          <w:sz w:val="20"/>
          <w:szCs w:val="20"/>
          <w:lang w:val="sk-SK"/>
        </w:rPr>
        <w:t xml:space="preserve">musí </w:t>
      </w:r>
      <w:r w:rsidR="00CB0EBC" w:rsidRPr="00CE2ADE">
        <w:rPr>
          <w:rFonts w:ascii="Arial" w:hAnsi="Arial" w:cs="Arial"/>
          <w:sz w:val="20"/>
          <w:szCs w:val="20"/>
          <w:lang w:val="sk-SK"/>
        </w:rPr>
        <w:t xml:space="preserve">doručiť Objednávateľovi </w:t>
      </w:r>
      <w:r w:rsidR="00CC1F4A" w:rsidRPr="00CE2ADE">
        <w:rPr>
          <w:rFonts w:ascii="Arial" w:hAnsi="Arial" w:cs="Arial"/>
          <w:sz w:val="20"/>
          <w:szCs w:val="20"/>
          <w:lang w:val="sk-SK"/>
        </w:rPr>
        <w:t xml:space="preserve">vystavené </w:t>
      </w:r>
      <w:r w:rsidR="00CB0EBC" w:rsidRPr="00CE2ADE">
        <w:rPr>
          <w:rFonts w:ascii="Arial" w:hAnsi="Arial" w:cs="Arial"/>
          <w:sz w:val="20"/>
          <w:szCs w:val="20"/>
          <w:lang w:val="sk-SK"/>
        </w:rPr>
        <w:t xml:space="preserve">najneskôr </w:t>
      </w:r>
      <w:r w:rsidR="00852BAB" w:rsidRPr="00CE2ADE">
        <w:rPr>
          <w:rFonts w:ascii="Arial" w:hAnsi="Arial" w:cs="Arial"/>
          <w:sz w:val="20"/>
          <w:szCs w:val="20"/>
          <w:lang w:val="sk-SK"/>
        </w:rPr>
        <w:t xml:space="preserve">v lehote </w:t>
      </w:r>
      <w:r w:rsidR="000A6D1A" w:rsidRPr="00CE2ADE">
        <w:rPr>
          <w:rFonts w:ascii="Arial" w:hAnsi="Arial" w:cs="Arial"/>
          <w:sz w:val="20"/>
          <w:szCs w:val="20"/>
          <w:lang w:val="sk-SK"/>
        </w:rPr>
        <w:t>štrnásť</w:t>
      </w:r>
      <w:r w:rsidR="00B47CD9" w:rsidRPr="00CE2ADE">
        <w:rPr>
          <w:rFonts w:ascii="Arial" w:hAnsi="Arial" w:cs="Arial"/>
          <w:sz w:val="20"/>
          <w:szCs w:val="20"/>
          <w:lang w:val="sk-SK"/>
        </w:rPr>
        <w:t xml:space="preserve"> (14</w:t>
      </w:r>
      <w:r w:rsidR="00852BAB" w:rsidRPr="00CE2ADE">
        <w:rPr>
          <w:rFonts w:ascii="Arial" w:hAnsi="Arial" w:cs="Arial"/>
          <w:sz w:val="20"/>
          <w:szCs w:val="20"/>
          <w:lang w:val="sk-SK"/>
        </w:rPr>
        <w:t>) Dní od</w:t>
      </w:r>
      <w:r w:rsidR="00B576D5" w:rsidRPr="00CE2ADE">
        <w:rPr>
          <w:rFonts w:ascii="Arial" w:hAnsi="Arial" w:cs="Arial"/>
          <w:sz w:val="20"/>
          <w:szCs w:val="20"/>
          <w:lang w:val="sk-SK"/>
        </w:rPr>
        <w:t>o Dňa účinnosti</w:t>
      </w:r>
      <w:r w:rsidR="00852BAB" w:rsidRPr="00CE2ADE">
        <w:rPr>
          <w:rFonts w:ascii="Arial" w:hAnsi="Arial" w:cs="Arial"/>
          <w:sz w:val="20"/>
          <w:szCs w:val="20"/>
          <w:lang w:val="sk-SK"/>
        </w:rPr>
        <w:t xml:space="preserve">. </w:t>
      </w:r>
      <w:r w:rsidR="00CB0EBC" w:rsidRPr="00CE2ADE">
        <w:rPr>
          <w:rFonts w:ascii="Arial" w:hAnsi="Arial" w:cs="Arial"/>
          <w:sz w:val="20"/>
          <w:szCs w:val="20"/>
          <w:lang w:val="sk-SK"/>
        </w:rPr>
        <w:t>Banková záruka</w:t>
      </w:r>
      <w:r w:rsidR="00852BAB" w:rsidRPr="00CE2ADE">
        <w:rPr>
          <w:rFonts w:ascii="Arial" w:hAnsi="Arial" w:cs="Arial"/>
          <w:sz w:val="20"/>
          <w:szCs w:val="20"/>
          <w:lang w:val="sk-SK"/>
        </w:rPr>
        <w:t>/y</w:t>
      </w:r>
      <w:r w:rsidR="00CB0EBC" w:rsidRPr="00CE2ADE">
        <w:rPr>
          <w:rFonts w:ascii="Arial" w:hAnsi="Arial" w:cs="Arial"/>
          <w:sz w:val="20"/>
          <w:szCs w:val="20"/>
          <w:lang w:val="sk-SK"/>
        </w:rPr>
        <w:t xml:space="preserve"> </w:t>
      </w:r>
      <w:r w:rsidR="00B90863" w:rsidRPr="00CE2ADE">
        <w:rPr>
          <w:rFonts w:ascii="Arial" w:hAnsi="Arial" w:cs="Arial"/>
          <w:sz w:val="20"/>
          <w:szCs w:val="20"/>
          <w:lang w:val="sk-SK"/>
        </w:rPr>
        <w:t xml:space="preserve">1 </w:t>
      </w:r>
      <w:r w:rsidR="00CB0EBC" w:rsidRPr="00CE2ADE">
        <w:rPr>
          <w:rFonts w:ascii="Arial" w:hAnsi="Arial" w:cs="Arial"/>
          <w:sz w:val="20"/>
          <w:szCs w:val="20"/>
          <w:lang w:val="sk-SK"/>
        </w:rPr>
        <w:t xml:space="preserve">na plnenie </w:t>
      </w:r>
      <w:r w:rsidR="00852BAB" w:rsidRPr="00CE2ADE">
        <w:rPr>
          <w:rFonts w:ascii="Arial" w:hAnsi="Arial" w:cs="Arial"/>
          <w:sz w:val="20"/>
          <w:szCs w:val="20"/>
          <w:lang w:val="sk-SK"/>
        </w:rPr>
        <w:t xml:space="preserve">musí byť </w:t>
      </w:r>
      <w:r w:rsidR="00CB0EBC" w:rsidRPr="00CE2ADE">
        <w:rPr>
          <w:rFonts w:ascii="Arial" w:hAnsi="Arial" w:cs="Arial"/>
          <w:sz w:val="20"/>
          <w:szCs w:val="20"/>
          <w:lang w:val="sk-SK"/>
        </w:rPr>
        <w:t xml:space="preserve">vystavená vo forme </w:t>
      </w:r>
      <w:r w:rsidR="006257EF" w:rsidRPr="00CE2ADE">
        <w:rPr>
          <w:rFonts w:ascii="Arial" w:hAnsi="Arial" w:cs="Arial"/>
          <w:sz w:val="20"/>
          <w:szCs w:val="20"/>
          <w:lang w:val="sk-SK"/>
        </w:rPr>
        <w:t xml:space="preserve">a s obsahom </w:t>
      </w:r>
      <w:r w:rsidR="00A36269" w:rsidRPr="00CE2ADE">
        <w:rPr>
          <w:rFonts w:ascii="Arial" w:hAnsi="Arial" w:cs="Arial"/>
          <w:sz w:val="20"/>
          <w:szCs w:val="20"/>
          <w:lang w:val="sk-SK"/>
        </w:rPr>
        <w:t>bezpodmienečne</w:t>
      </w:r>
      <w:r w:rsidR="006257EF" w:rsidRPr="00CE2ADE">
        <w:rPr>
          <w:rFonts w:ascii="Arial" w:hAnsi="Arial" w:cs="Arial"/>
          <w:sz w:val="20"/>
          <w:szCs w:val="20"/>
          <w:lang w:val="sk-SK"/>
        </w:rPr>
        <w:t xml:space="preserve"> </w:t>
      </w:r>
      <w:r w:rsidRPr="00CE2ADE">
        <w:rPr>
          <w:rFonts w:ascii="Arial" w:hAnsi="Arial" w:cs="Arial"/>
          <w:sz w:val="20"/>
          <w:szCs w:val="20"/>
          <w:lang w:val="sk-SK"/>
        </w:rPr>
        <w:t>akceptovateľnej</w:t>
      </w:r>
      <w:r w:rsidR="006257EF" w:rsidRPr="00CE2ADE">
        <w:rPr>
          <w:rFonts w:ascii="Arial" w:hAnsi="Arial" w:cs="Arial"/>
          <w:sz w:val="20"/>
          <w:szCs w:val="20"/>
          <w:lang w:val="sk-SK"/>
        </w:rPr>
        <w:t>/ým</w:t>
      </w:r>
      <w:r w:rsidRPr="00CE2ADE">
        <w:rPr>
          <w:rFonts w:ascii="Arial" w:hAnsi="Arial" w:cs="Arial"/>
          <w:sz w:val="20"/>
          <w:szCs w:val="20"/>
          <w:lang w:val="sk-SK"/>
        </w:rPr>
        <w:t xml:space="preserve"> a </w:t>
      </w:r>
      <w:r w:rsidR="006257EF" w:rsidRPr="00CE2ADE">
        <w:rPr>
          <w:rFonts w:ascii="Arial" w:hAnsi="Arial" w:cs="Arial"/>
          <w:sz w:val="20"/>
          <w:szCs w:val="20"/>
          <w:lang w:val="sk-SK"/>
        </w:rPr>
        <w:t xml:space="preserve">vopred písomne </w:t>
      </w:r>
      <w:r w:rsidR="00CB0EBC" w:rsidRPr="00CE2ADE">
        <w:rPr>
          <w:rFonts w:ascii="Arial" w:hAnsi="Arial" w:cs="Arial"/>
          <w:sz w:val="20"/>
          <w:szCs w:val="20"/>
          <w:lang w:val="sk-SK"/>
        </w:rPr>
        <w:t>schválenej</w:t>
      </w:r>
      <w:r w:rsidR="006257EF" w:rsidRPr="00CE2ADE">
        <w:rPr>
          <w:rFonts w:ascii="Arial" w:hAnsi="Arial" w:cs="Arial"/>
          <w:sz w:val="20"/>
          <w:szCs w:val="20"/>
          <w:lang w:val="sk-SK"/>
        </w:rPr>
        <w:t>/ým</w:t>
      </w:r>
      <w:r w:rsidR="00CB0EBC" w:rsidRPr="00CE2ADE">
        <w:rPr>
          <w:rFonts w:ascii="Arial" w:hAnsi="Arial" w:cs="Arial"/>
          <w:sz w:val="20"/>
          <w:szCs w:val="20"/>
          <w:lang w:val="sk-SK"/>
        </w:rPr>
        <w:t xml:space="preserve"> Objednávateľom.</w:t>
      </w:r>
    </w:p>
    <w:p w14:paraId="52EDCBD0" w14:textId="77777777" w:rsidR="00F966C5" w:rsidRPr="00CE2ADE" w:rsidRDefault="00093B54"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737E1F" w:rsidRPr="00CE2ADE">
        <w:rPr>
          <w:rFonts w:ascii="Arial" w:hAnsi="Arial" w:cs="Arial"/>
          <w:sz w:val="20"/>
          <w:szCs w:val="20"/>
          <w:lang w:val="sk-SK"/>
        </w:rPr>
        <w:t>Dodávateľ</w:t>
      </w:r>
      <w:r w:rsidR="00CB0EBC" w:rsidRPr="00CE2ADE">
        <w:rPr>
          <w:rFonts w:ascii="Arial" w:hAnsi="Arial" w:cs="Arial"/>
          <w:sz w:val="20"/>
          <w:szCs w:val="20"/>
          <w:lang w:val="sk-SK"/>
        </w:rPr>
        <w:t xml:space="preserve"> zabezpečí, aby </w:t>
      </w:r>
      <w:r w:rsidR="00CC1F4A" w:rsidRPr="00CE2ADE">
        <w:rPr>
          <w:rFonts w:ascii="Arial" w:hAnsi="Arial" w:cs="Arial"/>
          <w:sz w:val="20"/>
          <w:szCs w:val="20"/>
          <w:lang w:val="sk-SK"/>
        </w:rPr>
        <w:t>B</w:t>
      </w:r>
      <w:r w:rsidR="00CB0EBC" w:rsidRPr="00CE2ADE">
        <w:rPr>
          <w:rFonts w:ascii="Arial" w:hAnsi="Arial" w:cs="Arial"/>
          <w:sz w:val="20"/>
          <w:szCs w:val="20"/>
          <w:lang w:val="sk-SK"/>
        </w:rPr>
        <w:t>anková záruka</w:t>
      </w:r>
      <w:r w:rsidR="00852BAB" w:rsidRPr="00CE2ADE">
        <w:rPr>
          <w:rFonts w:ascii="Arial" w:hAnsi="Arial" w:cs="Arial"/>
          <w:sz w:val="20"/>
          <w:szCs w:val="20"/>
          <w:lang w:val="sk-SK"/>
        </w:rPr>
        <w:t xml:space="preserve">/y </w:t>
      </w:r>
      <w:r w:rsidR="00CC1F4A" w:rsidRPr="00CE2ADE">
        <w:rPr>
          <w:rFonts w:ascii="Arial" w:hAnsi="Arial" w:cs="Arial"/>
          <w:sz w:val="20"/>
          <w:szCs w:val="20"/>
          <w:lang w:val="sk-SK"/>
        </w:rPr>
        <w:t xml:space="preserve">1 </w:t>
      </w:r>
      <w:r w:rsidR="00CB0EBC" w:rsidRPr="00CE2ADE">
        <w:rPr>
          <w:rFonts w:ascii="Arial" w:hAnsi="Arial" w:cs="Arial"/>
          <w:sz w:val="20"/>
          <w:szCs w:val="20"/>
          <w:lang w:val="sk-SK"/>
        </w:rPr>
        <w:t xml:space="preserve">na plnenie bola platne a účinne vystavená vo výške </w:t>
      </w:r>
      <w:r w:rsidR="00886292" w:rsidRPr="00CE2ADE">
        <w:rPr>
          <w:rFonts w:ascii="Arial" w:hAnsi="Arial" w:cs="Arial"/>
          <w:sz w:val="20"/>
          <w:szCs w:val="20"/>
          <w:lang w:val="sk-SK"/>
        </w:rPr>
        <w:t>desať</w:t>
      </w:r>
      <w:r w:rsidR="00B47CD9" w:rsidRPr="00CE2ADE">
        <w:rPr>
          <w:rFonts w:ascii="Arial" w:hAnsi="Arial" w:cs="Arial"/>
          <w:sz w:val="20"/>
          <w:szCs w:val="20"/>
          <w:lang w:val="sk-SK"/>
        </w:rPr>
        <w:t xml:space="preserve"> percent (</w:t>
      </w:r>
      <w:r w:rsidR="00886292" w:rsidRPr="00CE2ADE">
        <w:rPr>
          <w:rFonts w:ascii="Arial" w:hAnsi="Arial" w:cs="Arial"/>
          <w:sz w:val="20"/>
          <w:szCs w:val="20"/>
          <w:lang w:val="sk-SK"/>
        </w:rPr>
        <w:t>10</w:t>
      </w:r>
      <w:r w:rsidR="00852BAB" w:rsidRPr="00CE2ADE">
        <w:rPr>
          <w:rFonts w:ascii="Arial" w:hAnsi="Arial" w:cs="Arial"/>
          <w:sz w:val="20"/>
          <w:szCs w:val="20"/>
          <w:lang w:val="sk-SK"/>
        </w:rPr>
        <w:t>%</w:t>
      </w:r>
      <w:r w:rsidR="00B47CD9" w:rsidRPr="00CE2ADE">
        <w:rPr>
          <w:rFonts w:ascii="Arial" w:hAnsi="Arial" w:cs="Arial"/>
          <w:sz w:val="20"/>
          <w:szCs w:val="20"/>
          <w:lang w:val="sk-SK"/>
        </w:rPr>
        <w:t>)</w:t>
      </w:r>
      <w:r w:rsidR="00852BAB" w:rsidRPr="00CE2ADE">
        <w:rPr>
          <w:rFonts w:ascii="Arial" w:hAnsi="Arial" w:cs="Arial"/>
          <w:sz w:val="20"/>
          <w:szCs w:val="20"/>
          <w:lang w:val="sk-SK"/>
        </w:rPr>
        <w:t xml:space="preserve"> </w:t>
      </w:r>
      <w:r w:rsidR="00886292" w:rsidRPr="00CE2ADE">
        <w:rPr>
          <w:rFonts w:ascii="Arial" w:hAnsi="Arial" w:cs="Arial"/>
          <w:sz w:val="20"/>
          <w:szCs w:val="20"/>
          <w:lang w:val="sk-SK"/>
        </w:rPr>
        <w:t>z </w:t>
      </w:r>
      <w:r w:rsidR="00F63910" w:rsidRPr="00CE2ADE">
        <w:rPr>
          <w:rFonts w:ascii="Arial" w:hAnsi="Arial" w:cs="Arial"/>
          <w:sz w:val="20"/>
          <w:szCs w:val="20"/>
          <w:lang w:val="sk-SK"/>
        </w:rPr>
        <w:t xml:space="preserve">Celkovej ceny </w:t>
      </w:r>
      <w:r w:rsidR="00CB0EBC" w:rsidRPr="00CE2ADE">
        <w:rPr>
          <w:rFonts w:ascii="Arial" w:hAnsi="Arial" w:cs="Arial"/>
          <w:sz w:val="20"/>
          <w:szCs w:val="20"/>
          <w:lang w:val="sk-SK"/>
        </w:rPr>
        <w:t xml:space="preserve">od </w:t>
      </w:r>
      <w:r w:rsidR="00852BAB" w:rsidRPr="00CE2ADE">
        <w:rPr>
          <w:rFonts w:ascii="Arial" w:hAnsi="Arial" w:cs="Arial"/>
          <w:sz w:val="20"/>
          <w:szCs w:val="20"/>
          <w:lang w:val="sk-SK"/>
        </w:rPr>
        <w:t>d</w:t>
      </w:r>
      <w:r w:rsidR="00CB0EBC" w:rsidRPr="00CE2ADE">
        <w:rPr>
          <w:rFonts w:ascii="Arial" w:hAnsi="Arial" w:cs="Arial"/>
          <w:sz w:val="20"/>
          <w:szCs w:val="20"/>
          <w:lang w:val="sk-SK"/>
        </w:rPr>
        <w:t xml:space="preserve">átumu </w:t>
      </w:r>
      <w:r w:rsidR="00852BAB" w:rsidRPr="00CE2ADE">
        <w:rPr>
          <w:rFonts w:ascii="Arial" w:hAnsi="Arial" w:cs="Arial"/>
          <w:sz w:val="20"/>
          <w:szCs w:val="20"/>
          <w:lang w:val="sk-SK"/>
        </w:rPr>
        <w:t xml:space="preserve">jej vystavenia až </w:t>
      </w:r>
      <w:r w:rsidR="00CB0EBC" w:rsidRPr="00CE2ADE">
        <w:rPr>
          <w:rFonts w:ascii="Arial" w:hAnsi="Arial" w:cs="Arial"/>
          <w:sz w:val="20"/>
          <w:szCs w:val="20"/>
          <w:lang w:val="sk-SK"/>
        </w:rPr>
        <w:t xml:space="preserve">do </w:t>
      </w:r>
      <w:r w:rsidR="00B65399" w:rsidRPr="00CE2ADE">
        <w:rPr>
          <w:rFonts w:ascii="Arial" w:hAnsi="Arial" w:cs="Arial"/>
          <w:sz w:val="20"/>
          <w:szCs w:val="20"/>
          <w:lang w:val="sk-SK"/>
        </w:rPr>
        <w:t xml:space="preserve">uplynutia </w:t>
      </w:r>
      <w:r w:rsidR="00DF461F" w:rsidRPr="00CE2ADE">
        <w:rPr>
          <w:rFonts w:ascii="Arial" w:hAnsi="Arial" w:cs="Arial"/>
          <w:sz w:val="20"/>
          <w:szCs w:val="20"/>
          <w:lang w:val="sk-SK"/>
        </w:rPr>
        <w:t>desiatich (</w:t>
      </w:r>
      <w:r w:rsidR="00B65399" w:rsidRPr="00CE2ADE">
        <w:rPr>
          <w:rFonts w:ascii="Arial" w:hAnsi="Arial" w:cs="Arial"/>
          <w:sz w:val="20"/>
          <w:szCs w:val="20"/>
          <w:lang w:val="sk-SK"/>
        </w:rPr>
        <w:t>10</w:t>
      </w:r>
      <w:r w:rsidR="00DF461F" w:rsidRPr="00CE2ADE">
        <w:rPr>
          <w:rFonts w:ascii="Arial" w:hAnsi="Arial" w:cs="Arial"/>
          <w:sz w:val="20"/>
          <w:szCs w:val="20"/>
          <w:lang w:val="sk-SK"/>
        </w:rPr>
        <w:t>)</w:t>
      </w:r>
      <w:r w:rsidR="00B65399" w:rsidRPr="00CE2ADE">
        <w:rPr>
          <w:rFonts w:ascii="Arial" w:hAnsi="Arial" w:cs="Arial"/>
          <w:sz w:val="20"/>
          <w:szCs w:val="20"/>
          <w:lang w:val="sk-SK"/>
        </w:rPr>
        <w:t xml:space="preserve"> Dní od </w:t>
      </w:r>
      <w:r w:rsidR="00CB0EBC" w:rsidRPr="00CE2ADE">
        <w:rPr>
          <w:rFonts w:ascii="Arial" w:hAnsi="Arial" w:cs="Arial"/>
          <w:sz w:val="20"/>
          <w:szCs w:val="20"/>
          <w:lang w:val="sk-SK"/>
        </w:rPr>
        <w:t>vystaven</w:t>
      </w:r>
      <w:r w:rsidR="00CC1F4A" w:rsidRPr="00CE2ADE">
        <w:rPr>
          <w:rFonts w:ascii="Arial" w:hAnsi="Arial" w:cs="Arial"/>
          <w:sz w:val="20"/>
          <w:szCs w:val="20"/>
          <w:lang w:val="sk-SK"/>
        </w:rPr>
        <w:t>i</w:t>
      </w:r>
      <w:r w:rsidR="00B65399" w:rsidRPr="00CE2ADE">
        <w:rPr>
          <w:rFonts w:ascii="Arial" w:hAnsi="Arial" w:cs="Arial"/>
          <w:sz w:val="20"/>
          <w:szCs w:val="20"/>
          <w:lang w:val="sk-SK"/>
        </w:rPr>
        <w:t>a</w:t>
      </w:r>
      <w:r w:rsidR="00CB0EBC" w:rsidRPr="00CE2ADE">
        <w:rPr>
          <w:rFonts w:ascii="Arial" w:hAnsi="Arial" w:cs="Arial"/>
          <w:sz w:val="20"/>
          <w:szCs w:val="20"/>
          <w:lang w:val="sk-SK"/>
        </w:rPr>
        <w:t xml:space="preserve"> Potvrdeni</w:t>
      </w:r>
      <w:r w:rsidR="00431152" w:rsidRPr="00CE2ADE">
        <w:rPr>
          <w:rFonts w:ascii="Arial" w:hAnsi="Arial" w:cs="Arial"/>
          <w:sz w:val="20"/>
          <w:szCs w:val="20"/>
          <w:lang w:val="sk-SK"/>
        </w:rPr>
        <w:t>a</w:t>
      </w:r>
      <w:r w:rsidR="00CB0EBC" w:rsidRPr="00CE2ADE">
        <w:rPr>
          <w:rFonts w:ascii="Arial" w:hAnsi="Arial" w:cs="Arial"/>
          <w:sz w:val="20"/>
          <w:szCs w:val="20"/>
          <w:lang w:val="sk-SK"/>
        </w:rPr>
        <w:t xml:space="preserve"> o úplnom </w:t>
      </w:r>
      <w:r w:rsidR="00420669" w:rsidRPr="00CE2ADE">
        <w:rPr>
          <w:rFonts w:ascii="Arial" w:hAnsi="Arial" w:cs="Arial"/>
          <w:sz w:val="20"/>
          <w:szCs w:val="20"/>
          <w:lang w:val="sk-SK"/>
        </w:rPr>
        <w:t>do</w:t>
      </w:r>
      <w:r w:rsidR="00CB0EBC" w:rsidRPr="00CE2ADE">
        <w:rPr>
          <w:rFonts w:ascii="Arial" w:hAnsi="Arial" w:cs="Arial"/>
          <w:sz w:val="20"/>
          <w:szCs w:val="20"/>
          <w:lang w:val="sk-SK"/>
        </w:rPr>
        <w:t xml:space="preserve">končení </w:t>
      </w:r>
      <w:r w:rsidR="00F76FC6" w:rsidRPr="00CE2ADE">
        <w:rPr>
          <w:rFonts w:ascii="Arial" w:hAnsi="Arial" w:cs="Arial"/>
          <w:sz w:val="20"/>
          <w:szCs w:val="20"/>
          <w:lang w:val="sk-SK"/>
        </w:rPr>
        <w:t>Fázy 1 - Príprava</w:t>
      </w:r>
      <w:r w:rsidR="00F966C5" w:rsidRPr="00CE2ADE">
        <w:rPr>
          <w:rFonts w:ascii="Arial" w:hAnsi="Arial" w:cs="Arial"/>
          <w:sz w:val="20"/>
          <w:szCs w:val="20"/>
          <w:lang w:val="sk-SK"/>
        </w:rPr>
        <w:t xml:space="preserve"> podľa článku </w:t>
      </w:r>
      <w:r w:rsidR="00B576D5" w:rsidRPr="00CE2ADE">
        <w:rPr>
          <w:rFonts w:ascii="Arial" w:hAnsi="Arial" w:cs="Arial"/>
          <w:sz w:val="20"/>
          <w:szCs w:val="20"/>
          <w:lang w:val="sk-SK"/>
        </w:rPr>
        <w:fldChar w:fldCharType="begin"/>
      </w:r>
      <w:r w:rsidR="00B576D5" w:rsidRPr="00CE2ADE">
        <w:rPr>
          <w:rFonts w:ascii="Arial" w:hAnsi="Arial" w:cs="Arial"/>
          <w:sz w:val="20"/>
          <w:szCs w:val="20"/>
          <w:lang w:val="sk-SK"/>
        </w:rPr>
        <w:instrText xml:space="preserve"> REF _Ref53143368 \r \h </w:instrText>
      </w:r>
      <w:r w:rsidR="00B576D5" w:rsidRPr="00CE2ADE">
        <w:rPr>
          <w:rFonts w:ascii="Arial" w:hAnsi="Arial" w:cs="Arial"/>
          <w:sz w:val="20"/>
          <w:szCs w:val="20"/>
          <w:lang w:val="sk-SK"/>
        </w:rPr>
      </w:r>
      <w:r w:rsidR="00B576D5" w:rsidRPr="00CE2ADE">
        <w:rPr>
          <w:rFonts w:ascii="Arial" w:hAnsi="Arial" w:cs="Arial"/>
          <w:sz w:val="20"/>
          <w:szCs w:val="20"/>
          <w:lang w:val="sk-SK"/>
        </w:rPr>
        <w:fldChar w:fldCharType="separate"/>
      </w:r>
      <w:r w:rsidR="00F37B07" w:rsidRPr="00CE2ADE">
        <w:rPr>
          <w:rFonts w:ascii="Arial" w:hAnsi="Arial" w:cs="Arial"/>
          <w:sz w:val="20"/>
          <w:szCs w:val="20"/>
          <w:lang w:val="sk-SK"/>
        </w:rPr>
        <w:t>4.5.1.3</w:t>
      </w:r>
      <w:r w:rsidR="00B576D5" w:rsidRPr="00CE2ADE">
        <w:rPr>
          <w:rFonts w:ascii="Arial" w:hAnsi="Arial" w:cs="Arial"/>
          <w:sz w:val="20"/>
          <w:szCs w:val="20"/>
          <w:lang w:val="sk-SK"/>
        </w:rPr>
        <w:fldChar w:fldCharType="end"/>
      </w:r>
      <w:r w:rsidR="00B576D5" w:rsidRPr="00CE2ADE">
        <w:rPr>
          <w:rFonts w:ascii="Arial" w:hAnsi="Arial" w:cs="Arial"/>
          <w:sz w:val="20"/>
          <w:szCs w:val="20"/>
          <w:lang w:val="sk-SK"/>
        </w:rPr>
        <w:t xml:space="preserve"> </w:t>
      </w:r>
      <w:r w:rsidR="00886292" w:rsidRPr="00CE2ADE">
        <w:rPr>
          <w:rFonts w:ascii="Arial" w:hAnsi="Arial" w:cs="Arial"/>
          <w:sz w:val="20"/>
          <w:szCs w:val="20"/>
          <w:lang w:val="sk-SK"/>
        </w:rPr>
        <w:t>tejto Zmluvy</w:t>
      </w:r>
      <w:r w:rsidR="00CB0EBC" w:rsidRPr="00CE2ADE">
        <w:rPr>
          <w:rFonts w:ascii="Arial" w:hAnsi="Arial" w:cs="Arial"/>
          <w:sz w:val="20"/>
          <w:szCs w:val="20"/>
          <w:lang w:val="sk-SK"/>
        </w:rPr>
        <w:t>.</w:t>
      </w:r>
    </w:p>
    <w:p w14:paraId="07B0DC02" w14:textId="77777777" w:rsidR="00B65399" w:rsidRPr="00CE2ADE" w:rsidRDefault="00093B54"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B65399" w:rsidRPr="00CE2ADE">
        <w:rPr>
          <w:rFonts w:ascii="Arial" w:hAnsi="Arial" w:cs="Arial"/>
          <w:sz w:val="20"/>
          <w:szCs w:val="20"/>
          <w:lang w:val="sk-SK"/>
        </w:rPr>
        <w:t>Ak podmienky Bankovej záruky/k 1 obmedzia dobu jej/ich platnosti</w:t>
      </w:r>
      <w:r w:rsidR="00B576D5" w:rsidRPr="00CE2ADE">
        <w:rPr>
          <w:rFonts w:ascii="Arial" w:hAnsi="Arial" w:cs="Arial"/>
          <w:sz w:val="20"/>
          <w:szCs w:val="20"/>
          <w:lang w:val="sk-SK"/>
        </w:rPr>
        <w:t>/trvania</w:t>
      </w:r>
      <w:r w:rsidR="00B65399" w:rsidRPr="00CE2ADE">
        <w:rPr>
          <w:rFonts w:ascii="Arial" w:hAnsi="Arial" w:cs="Arial"/>
          <w:sz w:val="20"/>
          <w:szCs w:val="20"/>
          <w:lang w:val="sk-SK"/>
        </w:rPr>
        <w:t xml:space="preserve"> </w:t>
      </w:r>
      <w:r w:rsidR="00B576D5" w:rsidRPr="00CE2ADE">
        <w:rPr>
          <w:rFonts w:ascii="Arial" w:hAnsi="Arial" w:cs="Arial"/>
          <w:sz w:val="20"/>
          <w:szCs w:val="20"/>
          <w:lang w:val="sk-SK"/>
        </w:rPr>
        <w:t>určitým Dňom</w:t>
      </w:r>
      <w:r w:rsidR="00B65399" w:rsidRPr="00CE2ADE">
        <w:rPr>
          <w:rFonts w:ascii="Arial" w:hAnsi="Arial" w:cs="Arial"/>
          <w:sz w:val="20"/>
          <w:szCs w:val="20"/>
          <w:lang w:val="sk-SK"/>
        </w:rPr>
        <w:t xml:space="preserve"> a </w:t>
      </w:r>
      <w:r w:rsidR="00D145A8" w:rsidRPr="00CE2ADE">
        <w:rPr>
          <w:rFonts w:ascii="Arial" w:hAnsi="Arial" w:cs="Arial"/>
          <w:sz w:val="20"/>
          <w:szCs w:val="20"/>
          <w:lang w:val="sk-SK"/>
        </w:rPr>
        <w:t>Dodávateľ</w:t>
      </w:r>
      <w:r w:rsidR="00B65399" w:rsidRPr="00CE2ADE">
        <w:rPr>
          <w:rFonts w:ascii="Arial" w:hAnsi="Arial" w:cs="Arial"/>
          <w:sz w:val="20"/>
          <w:szCs w:val="20"/>
          <w:lang w:val="sk-SK"/>
        </w:rPr>
        <w:t xml:space="preserve"> neobdrží Potvrdenie o úplnom </w:t>
      </w:r>
      <w:r w:rsidR="00420669" w:rsidRPr="00CE2ADE">
        <w:rPr>
          <w:rFonts w:ascii="Arial" w:hAnsi="Arial" w:cs="Arial"/>
          <w:sz w:val="20"/>
          <w:szCs w:val="20"/>
          <w:lang w:val="sk-SK"/>
        </w:rPr>
        <w:t>do</w:t>
      </w:r>
      <w:r w:rsidR="00B65399" w:rsidRPr="00CE2ADE">
        <w:rPr>
          <w:rFonts w:ascii="Arial" w:hAnsi="Arial" w:cs="Arial"/>
          <w:sz w:val="20"/>
          <w:szCs w:val="20"/>
          <w:lang w:val="sk-SK"/>
        </w:rPr>
        <w:t xml:space="preserve">končení </w:t>
      </w:r>
      <w:r w:rsidR="00F76FC6" w:rsidRPr="00CE2ADE">
        <w:rPr>
          <w:rFonts w:ascii="Arial" w:hAnsi="Arial" w:cs="Arial"/>
          <w:sz w:val="20"/>
          <w:szCs w:val="20"/>
          <w:lang w:val="sk-SK"/>
        </w:rPr>
        <w:t xml:space="preserve">Fázy 1 - Príprava </w:t>
      </w:r>
      <w:r w:rsidR="00B65399" w:rsidRPr="00CE2ADE">
        <w:rPr>
          <w:rFonts w:ascii="Arial" w:hAnsi="Arial" w:cs="Arial"/>
          <w:sz w:val="20"/>
          <w:szCs w:val="20"/>
          <w:lang w:val="sk-SK"/>
        </w:rPr>
        <w:t xml:space="preserve">do </w:t>
      </w:r>
      <w:r w:rsidR="00506CBC" w:rsidRPr="00CE2ADE">
        <w:rPr>
          <w:rFonts w:ascii="Arial" w:hAnsi="Arial" w:cs="Arial"/>
          <w:sz w:val="20"/>
          <w:szCs w:val="20"/>
          <w:lang w:val="sk-SK"/>
        </w:rPr>
        <w:t xml:space="preserve">dvadsiatich </w:t>
      </w:r>
      <w:r w:rsidR="00B65399" w:rsidRPr="00CE2ADE">
        <w:rPr>
          <w:rFonts w:ascii="Arial" w:hAnsi="Arial" w:cs="Arial"/>
          <w:sz w:val="20"/>
          <w:szCs w:val="20"/>
          <w:lang w:val="sk-SK"/>
        </w:rPr>
        <w:t>(</w:t>
      </w:r>
      <w:r w:rsidR="00720DE7" w:rsidRPr="00CE2ADE">
        <w:rPr>
          <w:rFonts w:ascii="Arial" w:hAnsi="Arial" w:cs="Arial"/>
          <w:sz w:val="20"/>
          <w:szCs w:val="20"/>
          <w:lang w:val="sk-SK"/>
        </w:rPr>
        <w:t>2</w:t>
      </w:r>
      <w:r w:rsidR="00B65399" w:rsidRPr="00CE2ADE">
        <w:rPr>
          <w:rFonts w:ascii="Arial" w:hAnsi="Arial" w:cs="Arial"/>
          <w:sz w:val="20"/>
          <w:szCs w:val="20"/>
          <w:lang w:val="sk-SK"/>
        </w:rPr>
        <w:t xml:space="preserve">0) </w:t>
      </w:r>
      <w:r w:rsidR="00E96A63" w:rsidRPr="00CE2ADE">
        <w:rPr>
          <w:rFonts w:ascii="Arial" w:hAnsi="Arial" w:cs="Arial"/>
          <w:sz w:val="20"/>
          <w:szCs w:val="20"/>
          <w:lang w:val="sk-SK"/>
        </w:rPr>
        <w:t>D</w:t>
      </w:r>
      <w:r w:rsidR="00B65399" w:rsidRPr="00CE2ADE">
        <w:rPr>
          <w:rFonts w:ascii="Arial" w:hAnsi="Arial" w:cs="Arial"/>
          <w:sz w:val="20"/>
          <w:szCs w:val="20"/>
          <w:lang w:val="sk-SK"/>
        </w:rPr>
        <w:t xml:space="preserve">ní pred uvedeným </w:t>
      </w:r>
      <w:r w:rsidR="00B576D5" w:rsidRPr="00CE2ADE">
        <w:rPr>
          <w:rFonts w:ascii="Arial" w:hAnsi="Arial" w:cs="Arial"/>
          <w:sz w:val="20"/>
          <w:szCs w:val="20"/>
          <w:lang w:val="sk-SK"/>
        </w:rPr>
        <w:t>Dňom</w:t>
      </w:r>
      <w:r w:rsidR="00B65399" w:rsidRPr="00CE2ADE">
        <w:rPr>
          <w:rFonts w:ascii="Arial" w:hAnsi="Arial" w:cs="Arial"/>
          <w:sz w:val="20"/>
          <w:szCs w:val="20"/>
          <w:lang w:val="sk-SK"/>
        </w:rPr>
        <w:t xml:space="preserve"> zániku platnosti</w:t>
      </w:r>
      <w:r w:rsidR="00B576D5" w:rsidRPr="00CE2ADE">
        <w:rPr>
          <w:rFonts w:ascii="Arial" w:hAnsi="Arial" w:cs="Arial"/>
          <w:sz w:val="20"/>
          <w:szCs w:val="20"/>
          <w:lang w:val="sk-SK"/>
        </w:rPr>
        <w:t>/trvania</w:t>
      </w:r>
      <w:r w:rsidR="00B65399" w:rsidRPr="00CE2ADE">
        <w:rPr>
          <w:rFonts w:ascii="Arial" w:hAnsi="Arial" w:cs="Arial"/>
          <w:sz w:val="20"/>
          <w:szCs w:val="20"/>
          <w:lang w:val="sk-SK"/>
        </w:rPr>
        <w:t xml:space="preserve"> Bankovej záruky/k 1 </w:t>
      </w:r>
      <w:r w:rsidR="00720DE7" w:rsidRPr="00CE2ADE">
        <w:rPr>
          <w:rFonts w:ascii="Arial" w:hAnsi="Arial" w:cs="Arial"/>
          <w:sz w:val="20"/>
          <w:szCs w:val="20"/>
          <w:lang w:val="sk-SK"/>
        </w:rPr>
        <w:t xml:space="preserve">alebo obdrží oznámenie o pravdepodobnom odklade vystavenia Potvrdenia o úplnom </w:t>
      </w:r>
      <w:r w:rsidR="00420669" w:rsidRPr="00CE2ADE">
        <w:rPr>
          <w:rFonts w:ascii="Arial" w:hAnsi="Arial" w:cs="Arial"/>
          <w:sz w:val="20"/>
          <w:szCs w:val="20"/>
          <w:lang w:val="sk-SK"/>
        </w:rPr>
        <w:t>do</w:t>
      </w:r>
      <w:r w:rsidR="00720DE7" w:rsidRPr="00CE2ADE">
        <w:rPr>
          <w:rFonts w:ascii="Arial" w:hAnsi="Arial" w:cs="Arial"/>
          <w:sz w:val="20"/>
          <w:szCs w:val="20"/>
          <w:lang w:val="sk-SK"/>
        </w:rPr>
        <w:t xml:space="preserve">končení </w:t>
      </w:r>
      <w:r w:rsidR="00F76FC6" w:rsidRPr="00CE2ADE">
        <w:rPr>
          <w:rFonts w:ascii="Arial" w:hAnsi="Arial" w:cs="Arial"/>
          <w:sz w:val="20"/>
          <w:szCs w:val="20"/>
          <w:lang w:val="sk-SK"/>
        </w:rPr>
        <w:t>Fázy 1 - Príprava</w:t>
      </w:r>
      <w:r w:rsidR="00B65399" w:rsidRPr="00CE2ADE">
        <w:rPr>
          <w:rFonts w:ascii="Arial" w:hAnsi="Arial" w:cs="Arial"/>
          <w:sz w:val="20"/>
          <w:szCs w:val="20"/>
          <w:lang w:val="sk-SK"/>
        </w:rPr>
        <w:t xml:space="preserve">, </w:t>
      </w:r>
      <w:r w:rsidR="00D145A8" w:rsidRPr="00CE2ADE">
        <w:rPr>
          <w:rFonts w:ascii="Arial" w:hAnsi="Arial" w:cs="Arial"/>
          <w:sz w:val="20"/>
          <w:szCs w:val="20"/>
          <w:lang w:val="sk-SK"/>
        </w:rPr>
        <w:t>Dodávateľ</w:t>
      </w:r>
      <w:r w:rsidR="00B65399" w:rsidRPr="00CE2ADE">
        <w:rPr>
          <w:rFonts w:ascii="Arial" w:hAnsi="Arial" w:cs="Arial"/>
          <w:sz w:val="20"/>
          <w:szCs w:val="20"/>
          <w:lang w:val="sk-SK"/>
        </w:rPr>
        <w:t xml:space="preserve"> zabezpečí </w:t>
      </w:r>
      <w:r w:rsidR="00720DE7" w:rsidRPr="00CE2ADE">
        <w:rPr>
          <w:rFonts w:ascii="Arial" w:hAnsi="Arial" w:cs="Arial"/>
          <w:sz w:val="20"/>
          <w:szCs w:val="20"/>
          <w:lang w:val="sk-SK"/>
        </w:rPr>
        <w:t xml:space="preserve">primerané </w:t>
      </w:r>
      <w:r w:rsidR="00B65399" w:rsidRPr="00CE2ADE">
        <w:rPr>
          <w:rFonts w:ascii="Arial" w:hAnsi="Arial" w:cs="Arial"/>
          <w:sz w:val="20"/>
          <w:szCs w:val="20"/>
          <w:lang w:val="sk-SK"/>
        </w:rPr>
        <w:t xml:space="preserve">predĺženie platnosti Bankovej záruky/k 1 (dodatkom alebo vystavením novej) až do uplynutia </w:t>
      </w:r>
      <w:r w:rsidR="00DF461F" w:rsidRPr="00CE2ADE">
        <w:rPr>
          <w:rFonts w:ascii="Arial" w:hAnsi="Arial" w:cs="Arial"/>
          <w:sz w:val="20"/>
          <w:szCs w:val="20"/>
          <w:lang w:val="sk-SK"/>
        </w:rPr>
        <w:t>desiatich (</w:t>
      </w:r>
      <w:r w:rsidR="00B65399" w:rsidRPr="00CE2ADE">
        <w:rPr>
          <w:rFonts w:ascii="Arial" w:hAnsi="Arial" w:cs="Arial"/>
          <w:sz w:val="20"/>
          <w:szCs w:val="20"/>
          <w:lang w:val="sk-SK"/>
        </w:rPr>
        <w:t>10</w:t>
      </w:r>
      <w:r w:rsidR="00DF461F" w:rsidRPr="00CE2ADE">
        <w:rPr>
          <w:rFonts w:ascii="Arial" w:hAnsi="Arial" w:cs="Arial"/>
          <w:sz w:val="20"/>
          <w:szCs w:val="20"/>
          <w:lang w:val="sk-SK"/>
        </w:rPr>
        <w:t>)</w:t>
      </w:r>
      <w:r w:rsidR="00B65399" w:rsidRPr="00CE2ADE">
        <w:rPr>
          <w:rFonts w:ascii="Arial" w:hAnsi="Arial" w:cs="Arial"/>
          <w:sz w:val="20"/>
          <w:szCs w:val="20"/>
          <w:lang w:val="sk-SK"/>
        </w:rPr>
        <w:t xml:space="preserve"> Dní od vystavenia Potvrdeni</w:t>
      </w:r>
      <w:r w:rsidR="00420669" w:rsidRPr="00CE2ADE">
        <w:rPr>
          <w:rFonts w:ascii="Arial" w:hAnsi="Arial" w:cs="Arial"/>
          <w:sz w:val="20"/>
          <w:szCs w:val="20"/>
          <w:lang w:val="sk-SK"/>
        </w:rPr>
        <w:t>a</w:t>
      </w:r>
      <w:r w:rsidR="00B65399" w:rsidRPr="00CE2ADE">
        <w:rPr>
          <w:rFonts w:ascii="Arial" w:hAnsi="Arial" w:cs="Arial"/>
          <w:sz w:val="20"/>
          <w:szCs w:val="20"/>
          <w:lang w:val="sk-SK"/>
        </w:rPr>
        <w:t xml:space="preserve"> o úplnom dokončení </w:t>
      </w:r>
      <w:r w:rsidR="00F76FC6" w:rsidRPr="00CE2ADE">
        <w:rPr>
          <w:rFonts w:ascii="Arial" w:hAnsi="Arial" w:cs="Arial"/>
          <w:sz w:val="20"/>
          <w:szCs w:val="20"/>
          <w:lang w:val="sk-SK"/>
        </w:rPr>
        <w:t>Fázy 1 - Príprava</w:t>
      </w:r>
      <w:r w:rsidR="00B65399" w:rsidRPr="00CE2ADE">
        <w:rPr>
          <w:rFonts w:ascii="Arial" w:hAnsi="Arial" w:cs="Arial"/>
          <w:sz w:val="20"/>
          <w:szCs w:val="20"/>
          <w:lang w:val="sk-SK"/>
        </w:rPr>
        <w:t>.</w:t>
      </w:r>
    </w:p>
    <w:p w14:paraId="26F4EC5B" w14:textId="77777777" w:rsidR="00CE4691" w:rsidRPr="00CE2ADE" w:rsidRDefault="00B576D5"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Ak Banková záruka/y 1 automaticky nezanikne uplynutím času alebo splnením určitej udalosti</w:t>
      </w:r>
      <w:r w:rsidR="00895752" w:rsidRPr="00CE2ADE">
        <w:rPr>
          <w:rFonts w:ascii="Arial" w:hAnsi="Arial" w:cs="Arial"/>
          <w:sz w:val="20"/>
          <w:szCs w:val="20"/>
          <w:lang w:val="sk-SK"/>
        </w:rPr>
        <w:t xml:space="preserve">, </w:t>
      </w:r>
      <w:r w:rsidR="00CE4691" w:rsidRPr="00CE2ADE">
        <w:rPr>
          <w:rFonts w:ascii="Arial" w:hAnsi="Arial" w:cs="Arial"/>
          <w:sz w:val="20"/>
          <w:szCs w:val="20"/>
          <w:lang w:val="sk-SK"/>
        </w:rPr>
        <w:t xml:space="preserve">Objednávateľ vráti Bankovú záruku/y </w:t>
      </w:r>
      <w:r w:rsidR="00720DE7" w:rsidRPr="00CE2ADE">
        <w:rPr>
          <w:rFonts w:ascii="Arial" w:hAnsi="Arial" w:cs="Arial"/>
          <w:sz w:val="20"/>
          <w:szCs w:val="20"/>
          <w:lang w:val="sk-SK"/>
        </w:rPr>
        <w:t xml:space="preserve">1 </w:t>
      </w:r>
      <w:r w:rsidR="00D145A8" w:rsidRPr="00CE2ADE">
        <w:rPr>
          <w:rFonts w:ascii="Arial" w:hAnsi="Arial" w:cs="Arial"/>
          <w:sz w:val="20"/>
          <w:szCs w:val="20"/>
          <w:lang w:val="sk-SK"/>
        </w:rPr>
        <w:t>Dodá</w:t>
      </w:r>
      <w:r w:rsidR="00CE4691" w:rsidRPr="00CE2ADE">
        <w:rPr>
          <w:rFonts w:ascii="Arial" w:hAnsi="Arial" w:cs="Arial"/>
          <w:sz w:val="20"/>
          <w:szCs w:val="20"/>
          <w:lang w:val="sk-SK"/>
        </w:rPr>
        <w:t xml:space="preserve">vateľovi alebo banke, ktorá ju/ich vystavila do štrnástich (14) </w:t>
      </w:r>
      <w:r w:rsidR="00E96A63" w:rsidRPr="00CE2ADE">
        <w:rPr>
          <w:rFonts w:ascii="Arial" w:hAnsi="Arial" w:cs="Arial"/>
          <w:sz w:val="20"/>
          <w:szCs w:val="20"/>
          <w:lang w:val="sk-SK"/>
        </w:rPr>
        <w:t>D</w:t>
      </w:r>
      <w:r w:rsidR="00CE4691" w:rsidRPr="00CE2ADE">
        <w:rPr>
          <w:rFonts w:ascii="Arial" w:hAnsi="Arial" w:cs="Arial"/>
          <w:sz w:val="20"/>
          <w:szCs w:val="20"/>
          <w:lang w:val="sk-SK"/>
        </w:rPr>
        <w:t xml:space="preserve">ní potom, čo vystavil Potvrdenie o úplnom dokončení </w:t>
      </w:r>
      <w:r w:rsidR="00F76FC6" w:rsidRPr="00CE2ADE">
        <w:rPr>
          <w:rFonts w:ascii="Arial" w:hAnsi="Arial" w:cs="Arial"/>
          <w:sz w:val="20"/>
          <w:szCs w:val="20"/>
          <w:lang w:val="sk-SK"/>
        </w:rPr>
        <w:t>Fázy 1 - Príprava</w:t>
      </w:r>
      <w:r w:rsidR="00CE4691" w:rsidRPr="00CE2ADE">
        <w:rPr>
          <w:rFonts w:ascii="Arial" w:hAnsi="Arial" w:cs="Arial"/>
          <w:sz w:val="20"/>
          <w:szCs w:val="20"/>
          <w:lang w:val="sk-SK"/>
        </w:rPr>
        <w:t xml:space="preserve">. </w:t>
      </w:r>
    </w:p>
    <w:p w14:paraId="1D1C184E" w14:textId="77777777" w:rsidR="00C63BCC" w:rsidRPr="00CE2ADE" w:rsidRDefault="00C63BCC" w:rsidP="00CD0DFC">
      <w:pPr>
        <w:pStyle w:val="Nadpis2"/>
        <w:spacing w:before="120" w:line="240" w:lineRule="auto"/>
        <w:rPr>
          <w:rFonts w:ascii="Arial" w:hAnsi="Arial" w:cs="Arial"/>
          <w:sz w:val="20"/>
          <w:szCs w:val="20"/>
          <w:lang w:val="sk-SK"/>
        </w:rPr>
      </w:pPr>
      <w:bookmarkStart w:id="803" w:name="_Ref182451016"/>
      <w:bookmarkStart w:id="804" w:name="_Toc66274865"/>
      <w:r w:rsidRPr="00CE2ADE">
        <w:rPr>
          <w:rFonts w:ascii="Arial" w:hAnsi="Arial" w:cs="Arial"/>
          <w:sz w:val="20"/>
          <w:szCs w:val="20"/>
          <w:lang w:val="sk-SK"/>
        </w:rPr>
        <w:t>Banková záruka/y 2</w:t>
      </w:r>
      <w:bookmarkEnd w:id="803"/>
      <w:bookmarkEnd w:id="804"/>
    </w:p>
    <w:p w14:paraId="59DD397B" w14:textId="77777777" w:rsidR="00F966C5" w:rsidRPr="00CE2ADE" w:rsidRDefault="00C63BCC"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r>
      <w:r w:rsidR="004229A5" w:rsidRPr="00CE2ADE">
        <w:rPr>
          <w:rFonts w:ascii="Arial" w:hAnsi="Arial" w:cs="Arial"/>
          <w:sz w:val="20"/>
          <w:szCs w:val="20"/>
          <w:lang w:val="sk-SK"/>
        </w:rPr>
        <w:t>P</w:t>
      </w:r>
      <w:r w:rsidR="00F966C5" w:rsidRPr="00CE2ADE">
        <w:rPr>
          <w:rFonts w:ascii="Arial" w:hAnsi="Arial" w:cs="Arial"/>
          <w:sz w:val="20"/>
          <w:szCs w:val="20"/>
          <w:lang w:val="sk-SK"/>
        </w:rPr>
        <w:t xml:space="preserve">o vystavení Potvrdenia o úplnom dokončení </w:t>
      </w:r>
      <w:r w:rsidR="00F76FC6" w:rsidRPr="00CE2ADE">
        <w:rPr>
          <w:rFonts w:ascii="Arial" w:hAnsi="Arial" w:cs="Arial"/>
          <w:sz w:val="20"/>
          <w:szCs w:val="20"/>
          <w:lang w:val="sk-SK"/>
        </w:rPr>
        <w:t xml:space="preserve">Fázy 1 - Príprava </w:t>
      </w:r>
      <w:r w:rsidR="00F966C5" w:rsidRPr="00CE2ADE">
        <w:rPr>
          <w:rFonts w:ascii="Arial" w:hAnsi="Arial" w:cs="Arial"/>
          <w:sz w:val="20"/>
          <w:szCs w:val="20"/>
          <w:lang w:val="sk-SK"/>
        </w:rPr>
        <w:t xml:space="preserve">je </w:t>
      </w:r>
      <w:r w:rsidR="00D145A8" w:rsidRPr="00CE2ADE">
        <w:rPr>
          <w:rFonts w:ascii="Arial" w:hAnsi="Arial" w:cs="Arial"/>
          <w:sz w:val="20"/>
          <w:szCs w:val="20"/>
          <w:lang w:val="sk-SK"/>
        </w:rPr>
        <w:t>Dodávateľ</w:t>
      </w:r>
      <w:r w:rsidR="00F966C5" w:rsidRPr="00CE2ADE">
        <w:rPr>
          <w:rFonts w:ascii="Arial" w:hAnsi="Arial" w:cs="Arial"/>
          <w:sz w:val="20"/>
          <w:szCs w:val="20"/>
          <w:lang w:val="sk-SK"/>
        </w:rPr>
        <w:t xml:space="preserve"> povinný na vlastné náklady obstarať a odovzdať Objednávateľovi jednu alebo viac</w:t>
      </w:r>
      <w:r w:rsidR="00086939" w:rsidRPr="00CE2ADE">
        <w:rPr>
          <w:rFonts w:ascii="Arial" w:hAnsi="Arial" w:cs="Arial"/>
          <w:sz w:val="20"/>
          <w:szCs w:val="20"/>
          <w:lang w:val="sk-SK"/>
        </w:rPr>
        <w:t xml:space="preserve"> abstraktných,</w:t>
      </w:r>
      <w:r w:rsidR="00F966C5" w:rsidRPr="00CE2ADE">
        <w:rPr>
          <w:rFonts w:ascii="Arial" w:hAnsi="Arial" w:cs="Arial"/>
          <w:sz w:val="20"/>
          <w:szCs w:val="20"/>
          <w:lang w:val="sk-SK"/>
        </w:rPr>
        <w:t xml:space="preserve"> neodvolateľných a bezpodmienečných bankových záruk na plnenie splatných na prvú výzvu a bez námietok, ktoré budú vystavené bankou </w:t>
      </w:r>
      <w:r w:rsidR="00AB01D8" w:rsidRPr="00CE2ADE">
        <w:rPr>
          <w:rFonts w:ascii="Arial" w:hAnsi="Arial" w:cs="Arial"/>
          <w:sz w:val="20"/>
          <w:szCs w:val="20"/>
          <w:lang w:val="sk-SK"/>
        </w:rPr>
        <w:t>vopred schválenou Objednávateľom</w:t>
      </w:r>
      <w:r w:rsidR="00CC1F4A" w:rsidRPr="00CE2ADE">
        <w:rPr>
          <w:rFonts w:ascii="Arial" w:hAnsi="Arial" w:cs="Arial"/>
          <w:sz w:val="20"/>
          <w:szCs w:val="20"/>
          <w:lang w:val="sk-SK"/>
        </w:rPr>
        <w:t xml:space="preserve">, a to na účely zabezpečenia splnenia všetkých povinností a záväzkov </w:t>
      </w:r>
      <w:r w:rsidR="00737E1F" w:rsidRPr="00CE2ADE">
        <w:rPr>
          <w:rFonts w:ascii="Arial" w:hAnsi="Arial" w:cs="Arial"/>
          <w:sz w:val="20"/>
          <w:szCs w:val="20"/>
          <w:lang w:val="sk-SK"/>
        </w:rPr>
        <w:t xml:space="preserve">Dodávateľa </w:t>
      </w:r>
      <w:r w:rsidR="00CC1F4A" w:rsidRPr="00CE2ADE">
        <w:rPr>
          <w:rFonts w:ascii="Arial" w:hAnsi="Arial" w:cs="Arial"/>
          <w:sz w:val="20"/>
          <w:szCs w:val="20"/>
          <w:lang w:val="sk-SK"/>
        </w:rPr>
        <w:t>z</w:t>
      </w:r>
      <w:r w:rsidR="00F37B07" w:rsidRPr="00CE2ADE">
        <w:rPr>
          <w:rFonts w:ascii="Arial" w:hAnsi="Arial" w:cs="Arial"/>
          <w:sz w:val="20"/>
          <w:szCs w:val="20"/>
          <w:lang w:val="sk-SK"/>
        </w:rPr>
        <w:t xml:space="preserve"> tejt</w:t>
      </w:r>
      <w:r w:rsidR="00CC1F4A" w:rsidRPr="00CE2ADE">
        <w:rPr>
          <w:rFonts w:ascii="Arial" w:hAnsi="Arial" w:cs="Arial"/>
          <w:sz w:val="20"/>
          <w:szCs w:val="20"/>
          <w:lang w:val="sk-SK"/>
        </w:rPr>
        <w:t xml:space="preserve">o Zmluvy, </w:t>
      </w:r>
      <w:r w:rsidR="00420669" w:rsidRPr="00CE2ADE">
        <w:rPr>
          <w:rFonts w:ascii="Arial" w:hAnsi="Arial" w:cs="Arial"/>
          <w:sz w:val="20"/>
          <w:szCs w:val="20"/>
          <w:lang w:val="sk-SK"/>
        </w:rPr>
        <w:t>Súťažných podkladov, najmä Opisu predmetu zákazky</w:t>
      </w:r>
      <w:r w:rsidR="00886292" w:rsidRPr="00CE2ADE">
        <w:rPr>
          <w:rFonts w:ascii="Arial" w:hAnsi="Arial" w:cs="Arial"/>
          <w:sz w:val="20"/>
          <w:szCs w:val="20"/>
          <w:lang w:val="sk-SK"/>
        </w:rPr>
        <w:t xml:space="preserve"> a</w:t>
      </w:r>
      <w:r w:rsidR="00420669" w:rsidRPr="00CE2ADE">
        <w:rPr>
          <w:rFonts w:ascii="Arial" w:hAnsi="Arial" w:cs="Arial"/>
          <w:sz w:val="20"/>
          <w:szCs w:val="20"/>
          <w:lang w:val="sk-SK"/>
        </w:rPr>
        <w:t xml:space="preserve"> Ponuky, </w:t>
      </w:r>
      <w:r w:rsidR="00CC1F4A" w:rsidRPr="00CE2ADE">
        <w:rPr>
          <w:rFonts w:ascii="Arial" w:hAnsi="Arial" w:cs="Arial"/>
          <w:sz w:val="20"/>
          <w:szCs w:val="20"/>
          <w:lang w:val="sk-SK"/>
        </w:rPr>
        <w:t xml:space="preserve">najmä povinností a záväzkov </w:t>
      </w:r>
      <w:r w:rsidR="00737E1F" w:rsidRPr="00CE2ADE">
        <w:rPr>
          <w:rFonts w:ascii="Arial" w:hAnsi="Arial" w:cs="Arial"/>
          <w:sz w:val="20"/>
          <w:szCs w:val="20"/>
          <w:lang w:val="sk-SK"/>
        </w:rPr>
        <w:t xml:space="preserve">Dodávateľa </w:t>
      </w:r>
      <w:r w:rsidR="00CC1F4A" w:rsidRPr="00CE2ADE">
        <w:rPr>
          <w:rFonts w:ascii="Arial" w:hAnsi="Arial" w:cs="Arial"/>
          <w:sz w:val="20"/>
          <w:szCs w:val="20"/>
          <w:lang w:val="sk-SK"/>
        </w:rPr>
        <w:t>vo Fáze</w:t>
      </w:r>
      <w:r w:rsidR="00D145A8" w:rsidRPr="00CE2ADE">
        <w:rPr>
          <w:rFonts w:ascii="Arial" w:hAnsi="Arial" w:cs="Arial"/>
          <w:sz w:val="20"/>
          <w:szCs w:val="20"/>
          <w:lang w:val="sk-SK"/>
        </w:rPr>
        <w:t xml:space="preserve"> 2 - Prevádzka</w:t>
      </w:r>
      <w:r w:rsidR="00886292" w:rsidRPr="00CE2ADE">
        <w:rPr>
          <w:rFonts w:ascii="Arial" w:hAnsi="Arial" w:cs="Arial"/>
          <w:sz w:val="20"/>
          <w:szCs w:val="20"/>
          <w:lang w:val="sk-SK"/>
        </w:rPr>
        <w:t xml:space="preserve"> </w:t>
      </w:r>
      <w:r w:rsidR="00CC1F4A" w:rsidRPr="00CE2ADE">
        <w:rPr>
          <w:rFonts w:ascii="Arial" w:hAnsi="Arial" w:cs="Arial"/>
          <w:sz w:val="20"/>
          <w:szCs w:val="20"/>
          <w:lang w:val="sk-SK"/>
        </w:rPr>
        <w:t>(ďalej len „</w:t>
      </w:r>
      <w:r w:rsidR="00CC1F4A" w:rsidRPr="00CE2ADE">
        <w:rPr>
          <w:rFonts w:ascii="Arial" w:hAnsi="Arial" w:cs="Arial"/>
          <w:b/>
          <w:sz w:val="20"/>
          <w:szCs w:val="20"/>
          <w:lang w:val="sk-SK"/>
        </w:rPr>
        <w:t>Banková záruk</w:t>
      </w:r>
      <w:r w:rsidR="0015701E" w:rsidRPr="00CE2ADE">
        <w:rPr>
          <w:rFonts w:ascii="Arial" w:hAnsi="Arial" w:cs="Arial"/>
          <w:b/>
          <w:sz w:val="20"/>
          <w:szCs w:val="20"/>
          <w:lang w:val="sk-SK"/>
        </w:rPr>
        <w:t>a</w:t>
      </w:r>
      <w:r w:rsidR="00CC1F4A" w:rsidRPr="00CE2ADE">
        <w:rPr>
          <w:rFonts w:ascii="Arial" w:hAnsi="Arial" w:cs="Arial"/>
          <w:b/>
          <w:sz w:val="20"/>
          <w:szCs w:val="20"/>
          <w:lang w:val="sk-SK"/>
        </w:rPr>
        <w:t xml:space="preserve">/y </w:t>
      </w:r>
      <w:r w:rsidR="002838BA" w:rsidRPr="00CE2ADE">
        <w:rPr>
          <w:rFonts w:ascii="Arial" w:hAnsi="Arial" w:cs="Arial"/>
          <w:b/>
          <w:sz w:val="20"/>
          <w:szCs w:val="20"/>
          <w:lang w:val="sk-SK"/>
        </w:rPr>
        <w:t>2</w:t>
      </w:r>
      <w:r w:rsidR="00CC1F4A" w:rsidRPr="00CE2ADE">
        <w:rPr>
          <w:rFonts w:ascii="Arial" w:hAnsi="Arial" w:cs="Arial"/>
          <w:sz w:val="20"/>
          <w:szCs w:val="20"/>
          <w:lang w:val="sk-SK"/>
        </w:rPr>
        <w:t>“)</w:t>
      </w:r>
      <w:r w:rsidR="00B90863" w:rsidRPr="00CE2ADE">
        <w:rPr>
          <w:rFonts w:ascii="Arial" w:hAnsi="Arial" w:cs="Arial"/>
          <w:sz w:val="20"/>
          <w:szCs w:val="20"/>
          <w:lang w:val="sk-SK"/>
        </w:rPr>
        <w:t xml:space="preserve">. Banková záruka/y 2 na plnenie musí byť vystavená </w:t>
      </w:r>
      <w:r w:rsidR="00F63910" w:rsidRPr="00CE2ADE">
        <w:rPr>
          <w:rFonts w:ascii="Arial" w:hAnsi="Arial" w:cs="Arial"/>
          <w:sz w:val="20"/>
          <w:szCs w:val="20"/>
          <w:lang w:val="sk-SK"/>
        </w:rPr>
        <w:t>na čiastku piatich percent (5%) z Celkovej ceny, teda [</w:t>
      </w:r>
      <w:r w:rsidR="00F63910" w:rsidRPr="00CE2ADE">
        <w:rPr>
          <w:rFonts w:ascii="Arial" w:hAnsi="Arial" w:cs="Arial"/>
          <w:sz w:val="20"/>
          <w:szCs w:val="20"/>
          <w:lang w:val="sk-SK"/>
        </w:rPr>
        <w:sym w:font="Symbol" w:char="F0B7"/>
      </w:r>
      <w:r w:rsidR="00F63910" w:rsidRPr="00CE2ADE">
        <w:rPr>
          <w:rFonts w:ascii="Arial" w:hAnsi="Arial" w:cs="Arial"/>
          <w:sz w:val="20"/>
          <w:szCs w:val="20"/>
          <w:lang w:val="sk-SK"/>
        </w:rPr>
        <w:t>] eur bez dane z pridanej hodnoty</w:t>
      </w:r>
      <w:r w:rsidR="00D145A8" w:rsidRPr="00CE2ADE">
        <w:rPr>
          <w:rFonts w:ascii="Arial" w:hAnsi="Arial" w:cs="Arial"/>
          <w:sz w:val="20"/>
          <w:szCs w:val="20"/>
          <w:lang w:val="sk-SK"/>
        </w:rPr>
        <w:t xml:space="preserve"> </w:t>
      </w:r>
      <w:r w:rsidR="00B90863" w:rsidRPr="00CE2ADE">
        <w:rPr>
          <w:rFonts w:ascii="Arial" w:hAnsi="Arial" w:cs="Arial"/>
          <w:sz w:val="20"/>
          <w:szCs w:val="20"/>
          <w:lang w:val="sk-SK"/>
        </w:rPr>
        <w:t xml:space="preserve">a </w:t>
      </w:r>
      <w:r w:rsidR="00D145A8" w:rsidRPr="00CE2ADE">
        <w:rPr>
          <w:rFonts w:ascii="Arial" w:hAnsi="Arial" w:cs="Arial"/>
          <w:sz w:val="20"/>
          <w:szCs w:val="20"/>
          <w:lang w:val="sk-SK"/>
        </w:rPr>
        <w:t>Dodávateľ</w:t>
      </w:r>
      <w:r w:rsidR="00B90863" w:rsidRPr="00CE2ADE">
        <w:rPr>
          <w:rFonts w:ascii="Arial" w:hAnsi="Arial" w:cs="Arial"/>
          <w:sz w:val="20"/>
          <w:szCs w:val="20"/>
          <w:lang w:val="sk-SK"/>
        </w:rPr>
        <w:t xml:space="preserve"> ju/ich musí doručiť Objednávateľovi vystavené najneskôr v lehote </w:t>
      </w:r>
      <w:r w:rsidR="00506CBC" w:rsidRPr="00CE2ADE">
        <w:rPr>
          <w:rFonts w:ascii="Arial" w:hAnsi="Arial" w:cs="Arial"/>
          <w:sz w:val="20"/>
          <w:szCs w:val="20"/>
          <w:lang w:val="sk-SK"/>
        </w:rPr>
        <w:t>desať (</w:t>
      </w:r>
      <w:r w:rsidR="00B90863" w:rsidRPr="00CE2ADE">
        <w:rPr>
          <w:rFonts w:ascii="Arial" w:hAnsi="Arial" w:cs="Arial"/>
          <w:sz w:val="20"/>
          <w:szCs w:val="20"/>
          <w:lang w:val="sk-SK"/>
        </w:rPr>
        <w:t>1</w:t>
      </w:r>
      <w:r w:rsidR="00DF461F" w:rsidRPr="00CE2ADE">
        <w:rPr>
          <w:rFonts w:ascii="Arial" w:hAnsi="Arial" w:cs="Arial"/>
          <w:sz w:val="20"/>
          <w:szCs w:val="20"/>
          <w:lang w:val="sk-SK"/>
        </w:rPr>
        <w:t>0</w:t>
      </w:r>
      <w:r w:rsidR="00506CBC" w:rsidRPr="00CE2ADE">
        <w:rPr>
          <w:rFonts w:ascii="Arial" w:hAnsi="Arial" w:cs="Arial"/>
          <w:sz w:val="20"/>
          <w:szCs w:val="20"/>
          <w:lang w:val="sk-SK"/>
        </w:rPr>
        <w:t>)</w:t>
      </w:r>
      <w:r w:rsidR="00B90863" w:rsidRPr="00CE2ADE">
        <w:rPr>
          <w:rFonts w:ascii="Arial" w:hAnsi="Arial" w:cs="Arial"/>
          <w:sz w:val="20"/>
          <w:szCs w:val="20"/>
          <w:lang w:val="sk-SK"/>
        </w:rPr>
        <w:t xml:space="preserve"> Dní od </w:t>
      </w:r>
      <w:r w:rsidR="0032264E" w:rsidRPr="00CE2ADE">
        <w:rPr>
          <w:rFonts w:ascii="Arial" w:hAnsi="Arial" w:cs="Arial"/>
          <w:sz w:val="20"/>
          <w:szCs w:val="20"/>
          <w:lang w:val="sk-SK"/>
        </w:rPr>
        <w:t>vyst</w:t>
      </w:r>
      <w:r w:rsidR="00B90863" w:rsidRPr="00CE2ADE">
        <w:rPr>
          <w:rFonts w:ascii="Arial" w:hAnsi="Arial" w:cs="Arial"/>
          <w:sz w:val="20"/>
          <w:szCs w:val="20"/>
          <w:lang w:val="sk-SK"/>
        </w:rPr>
        <w:t>a</w:t>
      </w:r>
      <w:r w:rsidR="0032264E" w:rsidRPr="00CE2ADE">
        <w:rPr>
          <w:rFonts w:ascii="Arial" w:hAnsi="Arial" w:cs="Arial"/>
          <w:sz w:val="20"/>
          <w:szCs w:val="20"/>
          <w:lang w:val="sk-SK"/>
        </w:rPr>
        <w:t>ve</w:t>
      </w:r>
      <w:r w:rsidR="00B90863" w:rsidRPr="00CE2ADE">
        <w:rPr>
          <w:rFonts w:ascii="Arial" w:hAnsi="Arial" w:cs="Arial"/>
          <w:sz w:val="20"/>
          <w:szCs w:val="20"/>
          <w:lang w:val="sk-SK"/>
        </w:rPr>
        <w:t xml:space="preserve">nia Potvrdenia o úplnom dokončení </w:t>
      </w:r>
      <w:r w:rsidR="00F76FC6" w:rsidRPr="00CE2ADE">
        <w:rPr>
          <w:rFonts w:ascii="Arial" w:hAnsi="Arial" w:cs="Arial"/>
          <w:sz w:val="20"/>
          <w:szCs w:val="20"/>
          <w:lang w:val="sk-SK"/>
        </w:rPr>
        <w:t>Fázy 1 - Príprava</w:t>
      </w:r>
      <w:r w:rsidR="00B90863" w:rsidRPr="00CE2ADE">
        <w:rPr>
          <w:rFonts w:ascii="Arial" w:hAnsi="Arial" w:cs="Arial"/>
          <w:sz w:val="20"/>
          <w:szCs w:val="20"/>
          <w:lang w:val="sk-SK"/>
        </w:rPr>
        <w:t xml:space="preserve">. Banková záruka/y 2 na plnenie musí byť vystavená vo forme </w:t>
      </w:r>
      <w:r w:rsidR="006257EF" w:rsidRPr="00CE2ADE">
        <w:rPr>
          <w:rFonts w:ascii="Arial" w:hAnsi="Arial" w:cs="Arial"/>
          <w:sz w:val="20"/>
          <w:szCs w:val="20"/>
          <w:lang w:val="sk-SK"/>
        </w:rPr>
        <w:t xml:space="preserve">a s obsahom bezpodmienečne </w:t>
      </w:r>
      <w:r w:rsidR="00B90863" w:rsidRPr="00CE2ADE">
        <w:rPr>
          <w:rFonts w:ascii="Arial" w:hAnsi="Arial" w:cs="Arial"/>
          <w:sz w:val="20"/>
          <w:szCs w:val="20"/>
          <w:lang w:val="sk-SK"/>
        </w:rPr>
        <w:t>akceptovateľnej</w:t>
      </w:r>
      <w:r w:rsidR="006257EF" w:rsidRPr="00CE2ADE">
        <w:rPr>
          <w:rFonts w:ascii="Arial" w:hAnsi="Arial" w:cs="Arial"/>
          <w:sz w:val="20"/>
          <w:szCs w:val="20"/>
          <w:lang w:val="sk-SK"/>
        </w:rPr>
        <w:t>/ým</w:t>
      </w:r>
      <w:r w:rsidR="00B90863" w:rsidRPr="00CE2ADE">
        <w:rPr>
          <w:rFonts w:ascii="Arial" w:hAnsi="Arial" w:cs="Arial"/>
          <w:sz w:val="20"/>
          <w:szCs w:val="20"/>
          <w:lang w:val="sk-SK"/>
        </w:rPr>
        <w:t xml:space="preserve"> a </w:t>
      </w:r>
      <w:r w:rsidR="006257EF" w:rsidRPr="00CE2ADE">
        <w:rPr>
          <w:rFonts w:ascii="Arial" w:hAnsi="Arial" w:cs="Arial"/>
          <w:sz w:val="20"/>
          <w:szCs w:val="20"/>
          <w:lang w:val="sk-SK"/>
        </w:rPr>
        <w:t xml:space="preserve">vopred písomne </w:t>
      </w:r>
      <w:r w:rsidR="00B90863" w:rsidRPr="00CE2ADE">
        <w:rPr>
          <w:rFonts w:ascii="Arial" w:hAnsi="Arial" w:cs="Arial"/>
          <w:sz w:val="20"/>
          <w:szCs w:val="20"/>
          <w:lang w:val="sk-SK"/>
        </w:rPr>
        <w:t>schválenej</w:t>
      </w:r>
      <w:r w:rsidR="006257EF" w:rsidRPr="00CE2ADE">
        <w:rPr>
          <w:rFonts w:ascii="Arial" w:hAnsi="Arial" w:cs="Arial"/>
          <w:sz w:val="20"/>
          <w:szCs w:val="20"/>
          <w:lang w:val="sk-SK"/>
        </w:rPr>
        <w:t>/ým</w:t>
      </w:r>
      <w:r w:rsidR="00B90863" w:rsidRPr="00CE2ADE">
        <w:rPr>
          <w:rFonts w:ascii="Arial" w:hAnsi="Arial" w:cs="Arial"/>
          <w:sz w:val="20"/>
          <w:szCs w:val="20"/>
          <w:lang w:val="sk-SK"/>
        </w:rPr>
        <w:t xml:space="preserve"> Objednávateľom.</w:t>
      </w:r>
    </w:p>
    <w:p w14:paraId="16F31906" w14:textId="77777777" w:rsidR="00B90863" w:rsidRPr="00CE2ADE" w:rsidRDefault="00D145A8"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Dodávateľ</w:t>
      </w:r>
      <w:r w:rsidR="00B90863" w:rsidRPr="00CE2ADE">
        <w:rPr>
          <w:rFonts w:ascii="Arial" w:hAnsi="Arial" w:cs="Arial"/>
          <w:sz w:val="20"/>
          <w:szCs w:val="20"/>
          <w:lang w:val="sk-SK"/>
        </w:rPr>
        <w:t xml:space="preserve"> zabezpečí, aby Banková záruka/y </w:t>
      </w:r>
      <w:r w:rsidR="00431152" w:rsidRPr="00CE2ADE">
        <w:rPr>
          <w:rFonts w:ascii="Arial" w:hAnsi="Arial" w:cs="Arial"/>
          <w:sz w:val="20"/>
          <w:szCs w:val="20"/>
          <w:lang w:val="sk-SK"/>
        </w:rPr>
        <w:t>2</w:t>
      </w:r>
      <w:r w:rsidR="00B90863" w:rsidRPr="00CE2ADE">
        <w:rPr>
          <w:rFonts w:ascii="Arial" w:hAnsi="Arial" w:cs="Arial"/>
          <w:sz w:val="20"/>
          <w:szCs w:val="20"/>
          <w:lang w:val="sk-SK"/>
        </w:rPr>
        <w:t xml:space="preserve"> na plnenie bola platne a účinne vystavená </w:t>
      </w:r>
      <w:r w:rsidR="00F63910" w:rsidRPr="00CE2ADE">
        <w:rPr>
          <w:rFonts w:ascii="Arial" w:hAnsi="Arial" w:cs="Arial"/>
          <w:sz w:val="20"/>
          <w:szCs w:val="20"/>
          <w:lang w:val="sk-SK"/>
        </w:rPr>
        <w:t>vo výške piatich percent (5%) z Celkovej ceny, teda [</w:t>
      </w:r>
      <w:r w:rsidR="00F63910" w:rsidRPr="00CE2ADE">
        <w:rPr>
          <w:rFonts w:ascii="Arial" w:hAnsi="Arial" w:cs="Arial"/>
          <w:sz w:val="20"/>
          <w:szCs w:val="20"/>
          <w:lang w:val="sk-SK"/>
        </w:rPr>
        <w:sym w:font="Symbol" w:char="F0B7"/>
      </w:r>
      <w:r w:rsidR="00F63910" w:rsidRPr="00CE2ADE">
        <w:rPr>
          <w:rFonts w:ascii="Arial" w:hAnsi="Arial" w:cs="Arial"/>
          <w:sz w:val="20"/>
          <w:szCs w:val="20"/>
          <w:lang w:val="sk-SK"/>
        </w:rPr>
        <w:t xml:space="preserve">] eur bez dane z pridanej hodnoty </w:t>
      </w:r>
      <w:r w:rsidR="00B90863" w:rsidRPr="00CE2ADE">
        <w:rPr>
          <w:rFonts w:ascii="Arial" w:hAnsi="Arial" w:cs="Arial"/>
          <w:sz w:val="20"/>
          <w:szCs w:val="20"/>
          <w:lang w:val="sk-SK"/>
        </w:rPr>
        <w:t>od</w:t>
      </w:r>
      <w:r w:rsidR="00895752" w:rsidRPr="00CE2ADE">
        <w:rPr>
          <w:rFonts w:ascii="Arial" w:hAnsi="Arial" w:cs="Arial"/>
          <w:sz w:val="20"/>
          <w:szCs w:val="20"/>
          <w:lang w:val="sk-SK"/>
        </w:rPr>
        <w:t>o Dňa</w:t>
      </w:r>
      <w:r w:rsidR="00B90863" w:rsidRPr="00CE2ADE">
        <w:rPr>
          <w:rFonts w:ascii="Arial" w:hAnsi="Arial" w:cs="Arial"/>
          <w:sz w:val="20"/>
          <w:szCs w:val="20"/>
          <w:lang w:val="sk-SK"/>
        </w:rPr>
        <w:t xml:space="preserve"> jej vystavenia až do neskorše</w:t>
      </w:r>
      <w:r w:rsidR="00CD5654" w:rsidRPr="00CE2ADE">
        <w:rPr>
          <w:rFonts w:ascii="Arial" w:hAnsi="Arial" w:cs="Arial"/>
          <w:sz w:val="20"/>
          <w:szCs w:val="20"/>
          <w:lang w:val="sk-SK"/>
        </w:rPr>
        <w:t>j</w:t>
      </w:r>
      <w:r w:rsidR="00B90863" w:rsidRPr="00CE2ADE">
        <w:rPr>
          <w:rFonts w:ascii="Arial" w:hAnsi="Arial" w:cs="Arial"/>
          <w:sz w:val="20"/>
          <w:szCs w:val="20"/>
          <w:lang w:val="sk-SK"/>
        </w:rPr>
        <w:t xml:space="preserve"> z nasledujúcich </w:t>
      </w:r>
      <w:r w:rsidR="00CD5654" w:rsidRPr="00CE2ADE">
        <w:rPr>
          <w:rFonts w:ascii="Arial" w:hAnsi="Arial" w:cs="Arial"/>
          <w:sz w:val="20"/>
          <w:szCs w:val="20"/>
          <w:lang w:val="sk-SK"/>
        </w:rPr>
        <w:t xml:space="preserve">udalostí </w:t>
      </w:r>
      <w:r w:rsidR="00B90863" w:rsidRPr="00CE2ADE">
        <w:rPr>
          <w:rFonts w:ascii="Arial" w:hAnsi="Arial" w:cs="Arial"/>
          <w:sz w:val="20"/>
          <w:szCs w:val="20"/>
          <w:lang w:val="sk-SK"/>
        </w:rPr>
        <w:t xml:space="preserve">(i) </w:t>
      </w:r>
      <w:r w:rsidR="00431152" w:rsidRPr="00CE2ADE">
        <w:rPr>
          <w:rFonts w:ascii="Arial" w:hAnsi="Arial" w:cs="Arial"/>
          <w:sz w:val="20"/>
          <w:szCs w:val="20"/>
          <w:lang w:val="sk-SK"/>
        </w:rPr>
        <w:t xml:space="preserve">uplynutie </w:t>
      </w:r>
      <w:r w:rsidR="00711981" w:rsidRPr="00CE2ADE">
        <w:rPr>
          <w:rFonts w:ascii="Arial" w:hAnsi="Arial" w:cs="Arial"/>
          <w:sz w:val="20"/>
          <w:szCs w:val="20"/>
          <w:lang w:val="sk-SK"/>
        </w:rPr>
        <w:t>tri</w:t>
      </w:r>
      <w:r w:rsidR="00DF461F" w:rsidRPr="00CE2ADE">
        <w:rPr>
          <w:rFonts w:ascii="Arial" w:hAnsi="Arial" w:cs="Arial"/>
          <w:sz w:val="20"/>
          <w:szCs w:val="20"/>
          <w:lang w:val="sk-SK"/>
        </w:rPr>
        <w:t>dsiatich (</w:t>
      </w:r>
      <w:r w:rsidR="00711981" w:rsidRPr="00CE2ADE">
        <w:rPr>
          <w:rFonts w:ascii="Arial" w:hAnsi="Arial" w:cs="Arial"/>
          <w:sz w:val="20"/>
          <w:szCs w:val="20"/>
          <w:lang w:val="sk-SK"/>
        </w:rPr>
        <w:t>3</w:t>
      </w:r>
      <w:r w:rsidR="00CD5654" w:rsidRPr="00CE2ADE">
        <w:rPr>
          <w:rFonts w:ascii="Arial" w:hAnsi="Arial" w:cs="Arial"/>
          <w:sz w:val="20"/>
          <w:szCs w:val="20"/>
          <w:lang w:val="sk-SK"/>
        </w:rPr>
        <w:t>0</w:t>
      </w:r>
      <w:r w:rsidR="00DF461F" w:rsidRPr="00CE2ADE">
        <w:rPr>
          <w:rFonts w:ascii="Arial" w:hAnsi="Arial" w:cs="Arial"/>
          <w:sz w:val="20"/>
          <w:szCs w:val="20"/>
          <w:lang w:val="sk-SK"/>
        </w:rPr>
        <w:t>)</w:t>
      </w:r>
      <w:r w:rsidR="00CD5654" w:rsidRPr="00CE2ADE">
        <w:rPr>
          <w:rFonts w:ascii="Arial" w:hAnsi="Arial" w:cs="Arial"/>
          <w:sz w:val="20"/>
          <w:szCs w:val="20"/>
          <w:lang w:val="sk-SK"/>
        </w:rPr>
        <w:t xml:space="preserve"> Dní od uplynutia </w:t>
      </w:r>
      <w:r w:rsidR="00431152" w:rsidRPr="00CE2ADE">
        <w:rPr>
          <w:rFonts w:ascii="Arial" w:hAnsi="Arial" w:cs="Arial"/>
          <w:sz w:val="20"/>
          <w:szCs w:val="20"/>
          <w:lang w:val="sk-SK"/>
        </w:rPr>
        <w:t xml:space="preserve">Základnej doby </w:t>
      </w:r>
      <w:r w:rsidRPr="00CE2ADE">
        <w:rPr>
          <w:rFonts w:ascii="Arial" w:hAnsi="Arial" w:cs="Arial"/>
          <w:sz w:val="20"/>
          <w:szCs w:val="20"/>
          <w:lang w:val="sk-SK"/>
        </w:rPr>
        <w:t>plnenia Zmluvy</w:t>
      </w:r>
      <w:r w:rsidR="00431152" w:rsidRPr="00CE2ADE">
        <w:rPr>
          <w:rFonts w:ascii="Arial" w:hAnsi="Arial" w:cs="Arial"/>
          <w:sz w:val="20"/>
          <w:szCs w:val="20"/>
          <w:lang w:val="sk-SK"/>
        </w:rPr>
        <w:t xml:space="preserve"> podľa článku</w:t>
      </w:r>
      <w:r w:rsidR="00C946B8"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_Ref52998249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F37B07" w:rsidRPr="00CE2ADE">
        <w:rPr>
          <w:rFonts w:ascii="Arial" w:hAnsi="Arial" w:cs="Arial"/>
          <w:sz w:val="20"/>
          <w:szCs w:val="20"/>
          <w:lang w:val="sk-SK"/>
        </w:rPr>
        <w:t>4.7</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886292" w:rsidRPr="00CE2ADE">
        <w:rPr>
          <w:rFonts w:ascii="Arial" w:hAnsi="Arial" w:cs="Arial"/>
          <w:sz w:val="20"/>
          <w:szCs w:val="20"/>
          <w:lang w:val="sk-SK"/>
        </w:rPr>
        <w:t>tejto Zmluvy</w:t>
      </w:r>
      <w:r w:rsidR="00C946B8" w:rsidRPr="00CE2ADE">
        <w:rPr>
          <w:rFonts w:ascii="Arial" w:hAnsi="Arial" w:cs="Arial"/>
          <w:sz w:val="20"/>
          <w:szCs w:val="20"/>
          <w:lang w:val="sk-SK"/>
        </w:rPr>
        <w:t xml:space="preserve">, (ii) uplynutie </w:t>
      </w:r>
      <w:r w:rsidR="00711981" w:rsidRPr="00CE2ADE">
        <w:rPr>
          <w:rFonts w:ascii="Arial" w:hAnsi="Arial" w:cs="Arial"/>
          <w:sz w:val="20"/>
          <w:szCs w:val="20"/>
          <w:lang w:val="sk-SK"/>
        </w:rPr>
        <w:t>tridsiatich (30)</w:t>
      </w:r>
      <w:r w:rsidR="00C63BCC" w:rsidRPr="00CE2ADE">
        <w:rPr>
          <w:rFonts w:ascii="Arial" w:hAnsi="Arial" w:cs="Arial"/>
          <w:sz w:val="20"/>
          <w:szCs w:val="20"/>
          <w:lang w:val="sk-SK"/>
        </w:rPr>
        <w:t xml:space="preserve"> Dní</w:t>
      </w:r>
      <w:r w:rsidR="00CD5654" w:rsidRPr="00CE2ADE">
        <w:rPr>
          <w:rFonts w:ascii="Arial" w:hAnsi="Arial" w:cs="Arial"/>
          <w:sz w:val="20"/>
          <w:szCs w:val="20"/>
          <w:lang w:val="sk-SK"/>
        </w:rPr>
        <w:t xml:space="preserve"> od uplynutia </w:t>
      </w:r>
      <w:r w:rsidR="00EE2E25" w:rsidRPr="00CE2ADE">
        <w:rPr>
          <w:rFonts w:ascii="Arial" w:hAnsi="Arial" w:cs="Arial"/>
          <w:sz w:val="20"/>
          <w:szCs w:val="20"/>
          <w:lang w:val="sk-SK"/>
        </w:rPr>
        <w:t>Predĺž</w:t>
      </w:r>
      <w:r w:rsidR="00C946B8" w:rsidRPr="00CE2ADE">
        <w:rPr>
          <w:rFonts w:ascii="Arial" w:hAnsi="Arial" w:cs="Arial"/>
          <w:sz w:val="20"/>
          <w:szCs w:val="20"/>
          <w:lang w:val="sk-SK"/>
        </w:rPr>
        <w:t xml:space="preserve">enej doby </w:t>
      </w:r>
      <w:r w:rsidR="00F76FC6" w:rsidRPr="00CE2ADE">
        <w:rPr>
          <w:rFonts w:ascii="Arial" w:hAnsi="Arial" w:cs="Arial"/>
          <w:sz w:val="20"/>
          <w:szCs w:val="20"/>
          <w:lang w:val="sk-SK"/>
        </w:rPr>
        <w:t>plnenia Zmluvy</w:t>
      </w:r>
      <w:r w:rsidR="00C946B8" w:rsidRPr="00CE2ADE">
        <w:rPr>
          <w:rFonts w:ascii="Arial" w:hAnsi="Arial" w:cs="Arial"/>
          <w:sz w:val="20"/>
          <w:szCs w:val="20"/>
          <w:lang w:val="sk-SK"/>
        </w:rPr>
        <w:t xml:space="preserve"> podľa článku </w:t>
      </w:r>
      <w:r w:rsidR="0098780C" w:rsidRPr="00CE2ADE">
        <w:rPr>
          <w:rFonts w:ascii="Arial" w:hAnsi="Arial" w:cs="Arial"/>
          <w:sz w:val="20"/>
          <w:szCs w:val="20"/>
          <w:lang w:val="sk-SK"/>
        </w:rPr>
        <w:fldChar w:fldCharType="begin"/>
      </w:r>
      <w:r w:rsidR="0098780C" w:rsidRPr="00CE2ADE">
        <w:rPr>
          <w:rFonts w:ascii="Arial" w:hAnsi="Arial" w:cs="Arial"/>
          <w:sz w:val="20"/>
          <w:szCs w:val="20"/>
          <w:lang w:val="sk-SK"/>
        </w:rPr>
        <w:instrText xml:space="preserve"> REF _Ref182406770 \r \h </w:instrText>
      </w:r>
      <w:r w:rsidR="00F27F12" w:rsidRPr="00CE2ADE">
        <w:rPr>
          <w:rFonts w:ascii="Arial" w:hAnsi="Arial" w:cs="Arial"/>
          <w:sz w:val="20"/>
          <w:szCs w:val="20"/>
          <w:lang w:val="sk-SK"/>
        </w:rPr>
        <w:instrText xml:space="preserve"> \* MERGEFORMAT </w:instrText>
      </w:r>
      <w:r w:rsidR="0098780C" w:rsidRPr="00CE2ADE">
        <w:rPr>
          <w:rFonts w:ascii="Arial" w:hAnsi="Arial" w:cs="Arial"/>
          <w:sz w:val="20"/>
          <w:szCs w:val="20"/>
          <w:lang w:val="sk-SK"/>
        </w:rPr>
      </w:r>
      <w:r w:rsidR="0098780C" w:rsidRPr="00CE2ADE">
        <w:rPr>
          <w:rFonts w:ascii="Arial" w:hAnsi="Arial" w:cs="Arial"/>
          <w:sz w:val="20"/>
          <w:szCs w:val="20"/>
          <w:lang w:val="sk-SK"/>
        </w:rPr>
        <w:fldChar w:fldCharType="separate"/>
      </w:r>
      <w:r w:rsidR="00F37B07" w:rsidRPr="00CE2ADE">
        <w:rPr>
          <w:rFonts w:ascii="Arial" w:hAnsi="Arial" w:cs="Arial"/>
          <w:sz w:val="20"/>
          <w:szCs w:val="20"/>
          <w:lang w:val="sk-SK"/>
        </w:rPr>
        <w:t>4.8</w:t>
      </w:r>
      <w:r w:rsidR="0098780C" w:rsidRPr="00CE2ADE">
        <w:rPr>
          <w:rFonts w:ascii="Arial" w:hAnsi="Arial" w:cs="Arial"/>
          <w:sz w:val="20"/>
          <w:szCs w:val="20"/>
          <w:lang w:val="sk-SK"/>
        </w:rPr>
        <w:fldChar w:fldCharType="end"/>
      </w:r>
      <w:r w:rsidR="00886292" w:rsidRPr="00CE2ADE">
        <w:rPr>
          <w:rFonts w:ascii="Arial" w:hAnsi="Arial" w:cs="Arial"/>
          <w:sz w:val="20"/>
          <w:szCs w:val="20"/>
          <w:lang w:val="sk-SK"/>
        </w:rPr>
        <w:t xml:space="preserve"> tejto Zmluvy</w:t>
      </w:r>
      <w:r w:rsidR="00C946B8" w:rsidRPr="00CE2ADE">
        <w:rPr>
          <w:rFonts w:ascii="Arial" w:hAnsi="Arial" w:cs="Arial"/>
          <w:sz w:val="20"/>
          <w:szCs w:val="20"/>
          <w:lang w:val="sk-SK"/>
        </w:rPr>
        <w:t xml:space="preserve">, alebo (iii) </w:t>
      </w:r>
      <w:r w:rsidR="00CD5654" w:rsidRPr="00CE2ADE">
        <w:rPr>
          <w:rFonts w:ascii="Arial" w:hAnsi="Arial" w:cs="Arial"/>
          <w:sz w:val="20"/>
          <w:szCs w:val="20"/>
          <w:lang w:val="sk-SK"/>
        </w:rPr>
        <w:t>uplynutie</w:t>
      </w:r>
      <w:r w:rsidR="00C63BCC" w:rsidRPr="00CE2ADE">
        <w:rPr>
          <w:rFonts w:ascii="Arial" w:hAnsi="Arial" w:cs="Arial"/>
          <w:sz w:val="20"/>
          <w:szCs w:val="20"/>
          <w:lang w:val="sk-SK"/>
        </w:rPr>
        <w:t xml:space="preserve"> </w:t>
      </w:r>
      <w:r w:rsidR="00711981" w:rsidRPr="00CE2ADE">
        <w:rPr>
          <w:rFonts w:ascii="Arial" w:hAnsi="Arial" w:cs="Arial"/>
          <w:sz w:val="20"/>
          <w:szCs w:val="20"/>
          <w:lang w:val="sk-SK"/>
        </w:rPr>
        <w:t>tridsiatich (30)</w:t>
      </w:r>
      <w:r w:rsidR="00C63BCC" w:rsidRPr="00CE2ADE">
        <w:rPr>
          <w:rFonts w:ascii="Arial" w:hAnsi="Arial" w:cs="Arial"/>
          <w:sz w:val="20"/>
          <w:szCs w:val="20"/>
          <w:lang w:val="sk-SK"/>
        </w:rPr>
        <w:t xml:space="preserve"> </w:t>
      </w:r>
      <w:r w:rsidR="00CD5654" w:rsidRPr="00CE2ADE">
        <w:rPr>
          <w:rFonts w:ascii="Arial" w:hAnsi="Arial" w:cs="Arial"/>
          <w:sz w:val="20"/>
          <w:szCs w:val="20"/>
          <w:lang w:val="sk-SK"/>
        </w:rPr>
        <w:t xml:space="preserve">Dní od </w:t>
      </w:r>
      <w:r w:rsidR="00886292" w:rsidRPr="00CE2ADE">
        <w:rPr>
          <w:rFonts w:ascii="Arial" w:hAnsi="Arial" w:cs="Arial"/>
          <w:sz w:val="20"/>
          <w:szCs w:val="20"/>
          <w:lang w:val="sk-SK"/>
        </w:rPr>
        <w:t xml:space="preserve">ukončenia </w:t>
      </w:r>
      <w:r w:rsidRPr="00CE2ADE">
        <w:rPr>
          <w:rFonts w:ascii="Arial" w:hAnsi="Arial" w:cs="Arial"/>
          <w:sz w:val="20"/>
          <w:szCs w:val="20"/>
          <w:lang w:val="sk-SK"/>
        </w:rPr>
        <w:t>trvania tejto Zmluvy</w:t>
      </w:r>
      <w:r w:rsidR="00C946B8" w:rsidRPr="00CE2ADE">
        <w:rPr>
          <w:rFonts w:ascii="Arial" w:hAnsi="Arial" w:cs="Arial"/>
          <w:sz w:val="20"/>
          <w:szCs w:val="20"/>
          <w:lang w:val="sk-SK"/>
        </w:rPr>
        <w:t>.</w:t>
      </w:r>
    </w:p>
    <w:p w14:paraId="0713BFE5" w14:textId="77777777" w:rsidR="00E866C9" w:rsidRPr="00CE2ADE" w:rsidRDefault="00E866C9"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Banková záruka/y 2 môže byť </w:t>
      </w:r>
      <w:r w:rsidR="00D145A8" w:rsidRPr="00CE2ADE">
        <w:rPr>
          <w:rFonts w:ascii="Arial" w:hAnsi="Arial" w:cs="Arial"/>
          <w:sz w:val="20"/>
          <w:szCs w:val="20"/>
          <w:lang w:val="sk-SK"/>
        </w:rPr>
        <w:t>Dodávateľom</w:t>
      </w:r>
      <w:r w:rsidRPr="00CE2ADE">
        <w:rPr>
          <w:rFonts w:ascii="Arial" w:hAnsi="Arial" w:cs="Arial"/>
          <w:sz w:val="20"/>
          <w:szCs w:val="20"/>
          <w:lang w:val="sk-SK"/>
        </w:rPr>
        <w:t xml:space="preserve"> znížen</w:t>
      </w:r>
      <w:r w:rsidR="00B05B96" w:rsidRPr="00CE2ADE">
        <w:rPr>
          <w:rFonts w:ascii="Arial" w:hAnsi="Arial" w:cs="Arial"/>
          <w:sz w:val="20"/>
          <w:szCs w:val="20"/>
          <w:lang w:val="sk-SK"/>
        </w:rPr>
        <w:t>á</w:t>
      </w:r>
      <w:r w:rsidRPr="00CE2ADE">
        <w:rPr>
          <w:rFonts w:ascii="Arial" w:hAnsi="Arial" w:cs="Arial"/>
          <w:sz w:val="20"/>
          <w:szCs w:val="20"/>
          <w:lang w:val="sk-SK"/>
        </w:rPr>
        <w:t xml:space="preserve"> na výšku </w:t>
      </w:r>
      <w:r w:rsidR="00895752" w:rsidRPr="00CE2ADE">
        <w:rPr>
          <w:rFonts w:ascii="Arial" w:hAnsi="Arial" w:cs="Arial"/>
          <w:sz w:val="20"/>
          <w:szCs w:val="20"/>
          <w:lang w:val="sk-SK"/>
        </w:rPr>
        <w:t xml:space="preserve">troch percent (3%) z Celkovej ceny, teda </w:t>
      </w:r>
      <w:r w:rsidR="00D145A8" w:rsidRPr="00CE2ADE">
        <w:rPr>
          <w:rFonts w:ascii="Arial" w:hAnsi="Arial" w:cs="Arial"/>
          <w:sz w:val="20"/>
          <w:szCs w:val="20"/>
          <w:lang w:val="sk-SK"/>
        </w:rPr>
        <w:t>[</w:t>
      </w:r>
      <w:r w:rsidR="00D145A8" w:rsidRPr="00CE2ADE">
        <w:rPr>
          <w:rFonts w:ascii="Arial" w:hAnsi="Arial" w:cs="Arial"/>
          <w:sz w:val="20"/>
          <w:szCs w:val="20"/>
          <w:lang w:val="sk-SK"/>
        </w:rPr>
        <w:sym w:font="Symbol" w:char="F0B7"/>
      </w:r>
      <w:r w:rsidR="00D145A8" w:rsidRPr="00CE2ADE">
        <w:rPr>
          <w:rFonts w:ascii="Arial" w:hAnsi="Arial" w:cs="Arial"/>
          <w:sz w:val="20"/>
          <w:szCs w:val="20"/>
          <w:lang w:val="sk-SK"/>
        </w:rPr>
        <w:t xml:space="preserve">] eur bez dane z pridanej hodnoty </w:t>
      </w:r>
      <w:r w:rsidRPr="00CE2ADE">
        <w:rPr>
          <w:rFonts w:ascii="Arial" w:hAnsi="Arial" w:cs="Arial"/>
          <w:sz w:val="20"/>
          <w:szCs w:val="20"/>
          <w:lang w:val="sk-SK"/>
        </w:rPr>
        <w:t xml:space="preserve">za predpokladu, že </w:t>
      </w:r>
      <w:r w:rsidR="00D145A8" w:rsidRPr="00CE2ADE">
        <w:rPr>
          <w:rFonts w:ascii="Arial" w:hAnsi="Arial" w:cs="Arial"/>
          <w:sz w:val="20"/>
          <w:szCs w:val="20"/>
          <w:lang w:val="sk-SK"/>
        </w:rPr>
        <w:t>Dodávateľ</w:t>
      </w:r>
      <w:r w:rsidRPr="00CE2ADE">
        <w:rPr>
          <w:rFonts w:ascii="Arial" w:hAnsi="Arial" w:cs="Arial"/>
          <w:sz w:val="20"/>
          <w:szCs w:val="20"/>
          <w:lang w:val="sk-SK"/>
        </w:rPr>
        <w:t xml:space="preserve"> po dobu </w:t>
      </w:r>
      <w:r w:rsidR="00D145A8" w:rsidRPr="00CE2ADE">
        <w:rPr>
          <w:rFonts w:ascii="Arial" w:hAnsi="Arial" w:cs="Arial"/>
          <w:sz w:val="20"/>
          <w:szCs w:val="20"/>
          <w:lang w:val="sk-SK"/>
        </w:rPr>
        <w:t>dvoch</w:t>
      </w:r>
      <w:r w:rsidR="00506CBC" w:rsidRPr="00CE2ADE">
        <w:rPr>
          <w:rFonts w:ascii="Arial" w:hAnsi="Arial" w:cs="Arial"/>
          <w:sz w:val="20"/>
          <w:szCs w:val="20"/>
          <w:lang w:val="sk-SK"/>
        </w:rPr>
        <w:t xml:space="preserve"> (</w:t>
      </w:r>
      <w:r w:rsidR="00D145A8" w:rsidRPr="00CE2ADE">
        <w:rPr>
          <w:rFonts w:ascii="Arial" w:hAnsi="Arial" w:cs="Arial"/>
          <w:sz w:val="20"/>
          <w:szCs w:val="20"/>
          <w:lang w:val="sk-SK"/>
        </w:rPr>
        <w:t>2</w:t>
      </w:r>
      <w:r w:rsidRPr="00CE2ADE">
        <w:rPr>
          <w:rFonts w:ascii="Arial" w:hAnsi="Arial" w:cs="Arial"/>
          <w:sz w:val="20"/>
          <w:szCs w:val="20"/>
          <w:lang w:val="sk-SK"/>
        </w:rPr>
        <w:t xml:space="preserve">) </w:t>
      </w:r>
      <w:r w:rsidR="005861A4" w:rsidRPr="00CE2ADE">
        <w:rPr>
          <w:rFonts w:ascii="Arial" w:hAnsi="Arial" w:cs="Arial"/>
          <w:sz w:val="20"/>
          <w:szCs w:val="20"/>
          <w:lang w:val="sk-SK"/>
        </w:rPr>
        <w:t>R</w:t>
      </w:r>
      <w:r w:rsidRPr="00CE2ADE">
        <w:rPr>
          <w:rFonts w:ascii="Arial" w:hAnsi="Arial" w:cs="Arial"/>
          <w:sz w:val="20"/>
          <w:szCs w:val="20"/>
          <w:lang w:val="sk-SK"/>
        </w:rPr>
        <w:t xml:space="preserve">okov </w:t>
      </w:r>
      <w:r w:rsidR="005861A4" w:rsidRPr="00CE2ADE">
        <w:rPr>
          <w:rFonts w:ascii="Arial" w:hAnsi="Arial" w:cs="Arial"/>
          <w:sz w:val="20"/>
          <w:szCs w:val="20"/>
          <w:lang w:val="sk-SK"/>
        </w:rPr>
        <w:t xml:space="preserve">Fázy </w:t>
      </w:r>
      <w:r w:rsidR="00D145A8" w:rsidRPr="00CE2ADE">
        <w:rPr>
          <w:rFonts w:ascii="Arial" w:hAnsi="Arial" w:cs="Arial"/>
          <w:sz w:val="20"/>
          <w:szCs w:val="20"/>
          <w:lang w:val="sk-SK"/>
        </w:rPr>
        <w:t>2 – Prevádzka</w:t>
      </w:r>
      <w:r w:rsidRPr="00CE2ADE">
        <w:rPr>
          <w:rFonts w:ascii="Arial" w:hAnsi="Arial" w:cs="Arial"/>
          <w:sz w:val="20"/>
          <w:szCs w:val="20"/>
          <w:lang w:val="sk-SK"/>
        </w:rPr>
        <w:t xml:space="preserve"> riadne plnil svoje povinnosti </w:t>
      </w:r>
      <w:r w:rsidR="00B05B96" w:rsidRPr="00CE2ADE">
        <w:rPr>
          <w:rFonts w:ascii="Arial" w:hAnsi="Arial" w:cs="Arial"/>
          <w:sz w:val="20"/>
          <w:szCs w:val="20"/>
          <w:lang w:val="sk-SK"/>
        </w:rPr>
        <w:t xml:space="preserve">a záväzky </w:t>
      </w:r>
      <w:r w:rsidRPr="00CE2ADE">
        <w:rPr>
          <w:rFonts w:ascii="Arial" w:hAnsi="Arial" w:cs="Arial"/>
          <w:sz w:val="20"/>
          <w:szCs w:val="20"/>
          <w:lang w:val="sk-SK"/>
        </w:rPr>
        <w:t>vyplývajúce z</w:t>
      </w:r>
      <w:r w:rsidR="00F37B07" w:rsidRPr="00CE2ADE">
        <w:rPr>
          <w:rFonts w:ascii="Arial" w:hAnsi="Arial" w:cs="Arial"/>
          <w:sz w:val="20"/>
          <w:szCs w:val="20"/>
          <w:lang w:val="sk-SK"/>
        </w:rPr>
        <w:t xml:space="preserve"> tejt</w:t>
      </w:r>
      <w:r w:rsidRPr="00CE2ADE">
        <w:rPr>
          <w:rFonts w:ascii="Arial" w:hAnsi="Arial" w:cs="Arial"/>
          <w:sz w:val="20"/>
          <w:szCs w:val="20"/>
          <w:lang w:val="sk-SK"/>
        </w:rPr>
        <w:t>o Zmluvy</w:t>
      </w:r>
      <w:r w:rsidR="005861A4" w:rsidRPr="00CE2ADE">
        <w:rPr>
          <w:rFonts w:ascii="Arial" w:hAnsi="Arial" w:cs="Arial"/>
          <w:sz w:val="20"/>
          <w:szCs w:val="20"/>
          <w:lang w:val="sk-SK"/>
        </w:rPr>
        <w:t>, Súťažných podkladov, najmä Opisu predmetu zákazky</w:t>
      </w:r>
      <w:r w:rsidR="00886292" w:rsidRPr="00CE2ADE">
        <w:rPr>
          <w:rFonts w:ascii="Arial" w:hAnsi="Arial" w:cs="Arial"/>
          <w:sz w:val="20"/>
          <w:szCs w:val="20"/>
          <w:lang w:val="sk-SK"/>
        </w:rPr>
        <w:t xml:space="preserve"> a</w:t>
      </w:r>
      <w:r w:rsidR="005861A4" w:rsidRPr="00CE2ADE">
        <w:rPr>
          <w:rFonts w:ascii="Arial" w:hAnsi="Arial" w:cs="Arial"/>
          <w:sz w:val="20"/>
          <w:szCs w:val="20"/>
          <w:lang w:val="sk-SK"/>
        </w:rPr>
        <w:t xml:space="preserve"> Ponuky</w:t>
      </w:r>
      <w:r w:rsidRPr="00CE2ADE">
        <w:rPr>
          <w:rFonts w:ascii="Arial" w:hAnsi="Arial" w:cs="Arial"/>
          <w:sz w:val="20"/>
          <w:szCs w:val="20"/>
          <w:lang w:val="sk-SK"/>
        </w:rPr>
        <w:t xml:space="preserve">. Banková záruka/y 2 nesmie byť takto znížená, kým nie je vystavené písomné potvrdenie Objednávateľa, že </w:t>
      </w:r>
      <w:r w:rsidR="00D145A8" w:rsidRPr="00CE2ADE">
        <w:rPr>
          <w:rFonts w:ascii="Arial" w:hAnsi="Arial" w:cs="Arial"/>
          <w:sz w:val="20"/>
          <w:szCs w:val="20"/>
          <w:lang w:val="sk-SK"/>
        </w:rPr>
        <w:t>Dodávateľ</w:t>
      </w:r>
      <w:r w:rsidRPr="00CE2ADE">
        <w:rPr>
          <w:rFonts w:ascii="Arial" w:hAnsi="Arial" w:cs="Arial"/>
          <w:sz w:val="20"/>
          <w:szCs w:val="20"/>
          <w:lang w:val="sk-SK"/>
        </w:rPr>
        <w:t xml:space="preserve"> riadne plnil svoje záväzky a povinnosti vyplývajúce z</w:t>
      </w:r>
      <w:r w:rsidR="00F37B07" w:rsidRPr="00CE2ADE">
        <w:rPr>
          <w:rFonts w:ascii="Arial" w:hAnsi="Arial" w:cs="Arial"/>
          <w:sz w:val="20"/>
          <w:szCs w:val="20"/>
          <w:lang w:val="sk-SK"/>
        </w:rPr>
        <w:t xml:space="preserve"> tejt</w:t>
      </w:r>
      <w:r w:rsidRPr="00CE2ADE">
        <w:rPr>
          <w:rFonts w:ascii="Arial" w:hAnsi="Arial" w:cs="Arial"/>
          <w:sz w:val="20"/>
          <w:szCs w:val="20"/>
          <w:lang w:val="sk-SK"/>
        </w:rPr>
        <w:t>o Zmluvy</w:t>
      </w:r>
      <w:r w:rsidR="005861A4" w:rsidRPr="00CE2ADE">
        <w:rPr>
          <w:rFonts w:ascii="Arial" w:hAnsi="Arial" w:cs="Arial"/>
          <w:sz w:val="20"/>
          <w:szCs w:val="20"/>
          <w:lang w:val="sk-SK"/>
        </w:rPr>
        <w:t>, Súťažných podkladov, najmä Opisu predmetu zákazky</w:t>
      </w:r>
      <w:r w:rsidR="00886292" w:rsidRPr="00CE2ADE">
        <w:rPr>
          <w:rFonts w:ascii="Arial" w:hAnsi="Arial" w:cs="Arial"/>
          <w:sz w:val="20"/>
          <w:szCs w:val="20"/>
          <w:lang w:val="sk-SK"/>
        </w:rPr>
        <w:t xml:space="preserve"> a </w:t>
      </w:r>
      <w:r w:rsidR="005861A4" w:rsidRPr="00CE2ADE">
        <w:rPr>
          <w:rFonts w:ascii="Arial" w:hAnsi="Arial" w:cs="Arial"/>
          <w:sz w:val="20"/>
          <w:szCs w:val="20"/>
          <w:lang w:val="sk-SK"/>
        </w:rPr>
        <w:t>Ponuky</w:t>
      </w:r>
      <w:r w:rsidRPr="00CE2ADE">
        <w:rPr>
          <w:rFonts w:ascii="Arial" w:hAnsi="Arial" w:cs="Arial"/>
          <w:sz w:val="20"/>
          <w:szCs w:val="20"/>
          <w:lang w:val="sk-SK"/>
        </w:rPr>
        <w:t xml:space="preserve">. </w:t>
      </w:r>
    </w:p>
    <w:p w14:paraId="1BB556F6" w14:textId="77777777" w:rsidR="002878AE" w:rsidRPr="00CE2ADE" w:rsidRDefault="00895752"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ab/>
        <w:t xml:space="preserve">Ak podmienky Bankovej záruky/k 2 obmedzia dobu jej/ich platnosti/trvania určitým Dňom </w:t>
      </w:r>
      <w:r w:rsidR="00720DE7" w:rsidRPr="00CE2ADE">
        <w:rPr>
          <w:rFonts w:ascii="Arial" w:hAnsi="Arial" w:cs="Arial"/>
          <w:sz w:val="20"/>
          <w:szCs w:val="20"/>
          <w:lang w:val="sk-SK"/>
        </w:rPr>
        <w:t xml:space="preserve">a </w:t>
      </w:r>
      <w:r w:rsidR="00D145A8" w:rsidRPr="00CE2ADE">
        <w:rPr>
          <w:rFonts w:ascii="Arial" w:hAnsi="Arial" w:cs="Arial"/>
          <w:sz w:val="20"/>
          <w:szCs w:val="20"/>
          <w:lang w:val="sk-SK"/>
        </w:rPr>
        <w:t>Dodávateľ</w:t>
      </w:r>
      <w:r w:rsidR="00720DE7" w:rsidRPr="00CE2ADE">
        <w:rPr>
          <w:rFonts w:ascii="Arial" w:hAnsi="Arial" w:cs="Arial"/>
          <w:sz w:val="20"/>
          <w:szCs w:val="20"/>
          <w:lang w:val="sk-SK"/>
        </w:rPr>
        <w:t xml:space="preserve"> </w:t>
      </w:r>
      <w:r w:rsidR="002878AE" w:rsidRPr="00CE2ADE">
        <w:rPr>
          <w:rFonts w:ascii="Arial" w:hAnsi="Arial" w:cs="Arial"/>
          <w:sz w:val="20"/>
          <w:szCs w:val="20"/>
          <w:lang w:val="sk-SK"/>
        </w:rPr>
        <w:t>obdrží oznámenie o pravdepodobnom odklade príslušnej z</w:t>
      </w:r>
      <w:r w:rsidR="00B05B96" w:rsidRPr="00CE2ADE">
        <w:rPr>
          <w:rFonts w:ascii="Arial" w:hAnsi="Arial" w:cs="Arial"/>
          <w:sz w:val="20"/>
          <w:szCs w:val="20"/>
          <w:lang w:val="sk-SK"/>
        </w:rPr>
        <w:t> </w:t>
      </w:r>
      <w:r w:rsidR="002878AE"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2878AE" w:rsidRPr="00CE2ADE">
        <w:rPr>
          <w:rFonts w:ascii="Arial" w:hAnsi="Arial" w:cs="Arial"/>
          <w:sz w:val="20"/>
          <w:szCs w:val="20"/>
          <w:lang w:val="sk-SK"/>
        </w:rPr>
        <w:t>uvedených udalostí, na ktorú sa viaže doba platnosti</w:t>
      </w:r>
      <w:r w:rsidRPr="00CE2ADE">
        <w:rPr>
          <w:rFonts w:ascii="Arial" w:hAnsi="Arial" w:cs="Arial"/>
          <w:sz w:val="20"/>
          <w:szCs w:val="20"/>
          <w:lang w:val="sk-SK"/>
        </w:rPr>
        <w:t>/trvania</w:t>
      </w:r>
      <w:r w:rsidR="002878AE" w:rsidRPr="00CE2ADE">
        <w:rPr>
          <w:rFonts w:ascii="Arial" w:hAnsi="Arial" w:cs="Arial"/>
          <w:sz w:val="20"/>
          <w:szCs w:val="20"/>
          <w:lang w:val="sk-SK"/>
        </w:rPr>
        <w:t xml:space="preserve"> Bankovej záruky/k 2, </w:t>
      </w:r>
      <w:r w:rsidR="00D145A8" w:rsidRPr="00CE2ADE">
        <w:rPr>
          <w:rFonts w:ascii="Arial" w:hAnsi="Arial" w:cs="Arial"/>
          <w:sz w:val="20"/>
          <w:szCs w:val="20"/>
          <w:lang w:val="sk-SK"/>
        </w:rPr>
        <w:t>Dodávateľ</w:t>
      </w:r>
      <w:r w:rsidR="002878AE" w:rsidRPr="00CE2ADE">
        <w:rPr>
          <w:rFonts w:ascii="Arial" w:hAnsi="Arial" w:cs="Arial"/>
          <w:sz w:val="20"/>
          <w:szCs w:val="20"/>
          <w:lang w:val="sk-SK"/>
        </w:rPr>
        <w:t xml:space="preserve"> zabezpečí primerané predĺženie platnosti Bankovej záruky/k 2 (dodatkom alebo vystavením novej) až do uplynutia príslušnej z</w:t>
      </w:r>
      <w:r w:rsidR="00B05B96" w:rsidRPr="00CE2ADE">
        <w:rPr>
          <w:rFonts w:ascii="Arial" w:hAnsi="Arial" w:cs="Arial"/>
          <w:sz w:val="20"/>
          <w:szCs w:val="20"/>
          <w:lang w:val="sk-SK"/>
        </w:rPr>
        <w:t> </w:t>
      </w:r>
      <w:r w:rsidR="002878AE"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2878AE" w:rsidRPr="00CE2ADE">
        <w:rPr>
          <w:rFonts w:ascii="Arial" w:hAnsi="Arial" w:cs="Arial"/>
          <w:sz w:val="20"/>
          <w:szCs w:val="20"/>
          <w:lang w:val="sk-SK"/>
        </w:rPr>
        <w:t>uvedených udalostí.</w:t>
      </w:r>
    </w:p>
    <w:p w14:paraId="16D5D9A3" w14:textId="77777777" w:rsidR="00720DE7" w:rsidRPr="00CE2ADE" w:rsidRDefault="00895752"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lastRenderedPageBreak/>
        <w:t xml:space="preserve">Ak Banková záruka/y 2 automaticky nezanikne uplynutím času alebo splnením určitej udalosti, </w:t>
      </w:r>
      <w:r w:rsidR="00720DE7" w:rsidRPr="00CE2ADE">
        <w:rPr>
          <w:rFonts w:ascii="Arial" w:hAnsi="Arial" w:cs="Arial"/>
          <w:sz w:val="20"/>
          <w:szCs w:val="20"/>
          <w:lang w:val="sk-SK"/>
        </w:rPr>
        <w:t xml:space="preserve">Objednávateľ vráti Bankovú záruku/y 2 </w:t>
      </w:r>
      <w:r w:rsidR="00D145A8" w:rsidRPr="00CE2ADE">
        <w:rPr>
          <w:rFonts w:ascii="Arial" w:hAnsi="Arial" w:cs="Arial"/>
          <w:sz w:val="20"/>
          <w:szCs w:val="20"/>
          <w:lang w:val="sk-SK"/>
        </w:rPr>
        <w:t>Dodávateľovi</w:t>
      </w:r>
      <w:r w:rsidR="00720DE7" w:rsidRPr="00CE2ADE">
        <w:rPr>
          <w:rFonts w:ascii="Arial" w:hAnsi="Arial" w:cs="Arial"/>
          <w:sz w:val="20"/>
          <w:szCs w:val="20"/>
          <w:lang w:val="sk-SK"/>
        </w:rPr>
        <w:t xml:space="preserve"> alebo banke, ktorá ju/ich vystavila do štrnástich (14) </w:t>
      </w:r>
      <w:r w:rsidR="00B05B96" w:rsidRPr="00CE2ADE">
        <w:rPr>
          <w:rFonts w:ascii="Arial" w:hAnsi="Arial" w:cs="Arial"/>
          <w:sz w:val="20"/>
          <w:szCs w:val="20"/>
          <w:lang w:val="sk-SK"/>
        </w:rPr>
        <w:t>D</w:t>
      </w:r>
      <w:r w:rsidR="00720DE7" w:rsidRPr="00CE2ADE">
        <w:rPr>
          <w:rFonts w:ascii="Arial" w:hAnsi="Arial" w:cs="Arial"/>
          <w:sz w:val="20"/>
          <w:szCs w:val="20"/>
          <w:lang w:val="sk-SK"/>
        </w:rPr>
        <w:t xml:space="preserve">ní potom, čo </w:t>
      </w:r>
      <w:r w:rsidR="007E120B" w:rsidRPr="00CE2ADE">
        <w:rPr>
          <w:rFonts w:ascii="Arial" w:hAnsi="Arial" w:cs="Arial"/>
          <w:sz w:val="20"/>
          <w:szCs w:val="20"/>
          <w:lang w:val="sk-SK"/>
        </w:rPr>
        <w:t>nasta</w:t>
      </w:r>
      <w:r w:rsidR="00B05B96" w:rsidRPr="00CE2ADE">
        <w:rPr>
          <w:rFonts w:ascii="Arial" w:hAnsi="Arial" w:cs="Arial"/>
          <w:sz w:val="20"/>
          <w:szCs w:val="20"/>
          <w:lang w:val="sk-SK"/>
        </w:rPr>
        <w:t>ne</w:t>
      </w:r>
      <w:r w:rsidR="007E120B" w:rsidRPr="00CE2ADE">
        <w:rPr>
          <w:rFonts w:ascii="Arial" w:hAnsi="Arial" w:cs="Arial"/>
          <w:sz w:val="20"/>
          <w:szCs w:val="20"/>
          <w:lang w:val="sk-SK"/>
        </w:rPr>
        <w:t xml:space="preserve"> príslušná z</w:t>
      </w:r>
      <w:r w:rsidR="00B05B96" w:rsidRPr="00CE2ADE">
        <w:rPr>
          <w:rFonts w:ascii="Arial" w:hAnsi="Arial" w:cs="Arial"/>
          <w:sz w:val="20"/>
          <w:szCs w:val="20"/>
          <w:lang w:val="sk-SK"/>
        </w:rPr>
        <w:t> </w:t>
      </w:r>
      <w:r w:rsidR="007E120B" w:rsidRPr="00CE2ADE">
        <w:rPr>
          <w:rFonts w:ascii="Arial" w:hAnsi="Arial" w:cs="Arial"/>
          <w:sz w:val="20"/>
          <w:szCs w:val="20"/>
          <w:lang w:val="sk-SK"/>
        </w:rPr>
        <w:t>vyššie</w:t>
      </w:r>
      <w:r w:rsidR="00B05B96" w:rsidRPr="00CE2ADE">
        <w:rPr>
          <w:rFonts w:ascii="Arial" w:hAnsi="Arial" w:cs="Arial"/>
          <w:sz w:val="20"/>
          <w:szCs w:val="20"/>
          <w:lang w:val="sk-SK"/>
        </w:rPr>
        <w:t xml:space="preserve"> </w:t>
      </w:r>
      <w:r w:rsidR="007E120B" w:rsidRPr="00CE2ADE">
        <w:rPr>
          <w:rFonts w:ascii="Arial" w:hAnsi="Arial" w:cs="Arial"/>
          <w:sz w:val="20"/>
          <w:szCs w:val="20"/>
          <w:lang w:val="sk-SK"/>
        </w:rPr>
        <w:t xml:space="preserve">uvedených udalostí, na ktorú sa viaže doba platnosti </w:t>
      </w:r>
      <w:r w:rsidRPr="00CE2ADE">
        <w:rPr>
          <w:rFonts w:ascii="Arial" w:hAnsi="Arial" w:cs="Arial"/>
          <w:sz w:val="20"/>
          <w:szCs w:val="20"/>
          <w:lang w:val="sk-SK"/>
        </w:rPr>
        <w:t xml:space="preserve">/trvania </w:t>
      </w:r>
      <w:r w:rsidR="007E120B" w:rsidRPr="00CE2ADE">
        <w:rPr>
          <w:rFonts w:ascii="Arial" w:hAnsi="Arial" w:cs="Arial"/>
          <w:sz w:val="20"/>
          <w:szCs w:val="20"/>
          <w:lang w:val="sk-SK"/>
        </w:rPr>
        <w:t>Bankovej záruky/k 2</w:t>
      </w:r>
      <w:r w:rsidR="00720DE7" w:rsidRPr="00CE2ADE">
        <w:rPr>
          <w:rFonts w:ascii="Arial" w:hAnsi="Arial" w:cs="Arial"/>
          <w:sz w:val="20"/>
          <w:szCs w:val="20"/>
          <w:lang w:val="sk-SK"/>
        </w:rPr>
        <w:t xml:space="preserve">. </w:t>
      </w:r>
    </w:p>
    <w:p w14:paraId="250AF385" w14:textId="77777777" w:rsidR="00886292" w:rsidRPr="00CE2ADE" w:rsidRDefault="00EA7295" w:rsidP="00CD0DFC">
      <w:pPr>
        <w:pStyle w:val="Nadpis2"/>
        <w:spacing w:before="120" w:line="240" w:lineRule="auto"/>
        <w:rPr>
          <w:rFonts w:ascii="Arial" w:hAnsi="Arial" w:cs="Arial"/>
          <w:i/>
          <w:iCs/>
          <w:sz w:val="20"/>
          <w:szCs w:val="20"/>
          <w:lang w:val="sk-SK"/>
        </w:rPr>
      </w:pPr>
      <w:bookmarkStart w:id="805" w:name="_Ref53418526"/>
      <w:bookmarkStart w:id="806" w:name="_Toc66274866"/>
      <w:bookmarkStart w:id="807" w:name="_Ref36042886"/>
      <w:bookmarkStart w:id="808" w:name="_Ref183488028"/>
      <w:r w:rsidRPr="00CE2ADE">
        <w:rPr>
          <w:rFonts w:ascii="Arial" w:hAnsi="Arial" w:cs="Arial"/>
          <w:sz w:val="20"/>
          <w:szCs w:val="20"/>
          <w:lang w:val="sk-SK"/>
        </w:rPr>
        <w:t xml:space="preserve">Iné </w:t>
      </w:r>
      <w:r w:rsidR="00886292" w:rsidRPr="00CE2ADE">
        <w:rPr>
          <w:rFonts w:ascii="Arial" w:hAnsi="Arial" w:cs="Arial"/>
          <w:sz w:val="20"/>
          <w:szCs w:val="20"/>
          <w:lang w:val="sk-SK"/>
        </w:rPr>
        <w:t>záruky</w:t>
      </w:r>
      <w:bookmarkEnd w:id="805"/>
      <w:bookmarkEnd w:id="806"/>
    </w:p>
    <w:p w14:paraId="302CFCB9" w14:textId="77777777" w:rsidR="00886292" w:rsidRPr="00CE2ADE" w:rsidRDefault="00D145A8" w:rsidP="00CD0DFC">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Dodávateľ</w:t>
      </w:r>
      <w:r w:rsidR="00886292" w:rsidRPr="00CE2ADE">
        <w:rPr>
          <w:rFonts w:ascii="Arial" w:hAnsi="Arial" w:cs="Arial"/>
          <w:sz w:val="20"/>
          <w:szCs w:val="20"/>
          <w:lang w:val="sk-SK"/>
        </w:rPr>
        <w:t xml:space="preserve"> je oprávnený namiesto alebo popri Bankovej záruke </w:t>
      </w:r>
      <w:r w:rsidR="00C47AAC" w:rsidRPr="00CE2ADE">
        <w:rPr>
          <w:rFonts w:ascii="Arial" w:hAnsi="Arial" w:cs="Arial"/>
          <w:sz w:val="20"/>
          <w:szCs w:val="20"/>
          <w:lang w:val="sk-SK"/>
        </w:rPr>
        <w:t xml:space="preserve">/ Bankových zárukách </w:t>
      </w:r>
      <w:r w:rsidR="00895752" w:rsidRPr="00CE2ADE">
        <w:rPr>
          <w:rFonts w:ascii="Arial" w:hAnsi="Arial" w:cs="Arial"/>
          <w:sz w:val="20"/>
          <w:szCs w:val="20"/>
          <w:lang w:val="sk-SK"/>
        </w:rPr>
        <w:t xml:space="preserve">podľa článkov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_Ref182450989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14.1</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a/alebo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_Ref182451016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14.2</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tejto Zmluvy </w:t>
      </w:r>
      <w:r w:rsidR="00886292" w:rsidRPr="00CE2ADE">
        <w:rPr>
          <w:rFonts w:ascii="Arial" w:hAnsi="Arial" w:cs="Arial"/>
          <w:sz w:val="20"/>
          <w:szCs w:val="20"/>
          <w:lang w:val="sk-SK"/>
        </w:rPr>
        <w:t xml:space="preserve">predložiť záruku, ktorá sa bude riadiť </w:t>
      </w:r>
      <w:bookmarkStart w:id="809" w:name="_Hlk37239758"/>
      <w:r w:rsidR="00886292" w:rsidRPr="00CE2ADE">
        <w:rPr>
          <w:rFonts w:ascii="Arial" w:hAnsi="Arial" w:cs="Arial"/>
          <w:sz w:val="20"/>
          <w:szCs w:val="20"/>
          <w:lang w:val="sk-SK"/>
        </w:rPr>
        <w:t>ustanoveniami Jednotných pravidiel pre záruky vyplatiteľné na požiadanie vydaných Medzinárodnou obchodnou komorou v Paríži, revidované v roku 2010, Publ. 758 (URDG 758). Záruka</w:t>
      </w:r>
      <w:r w:rsidR="00EA7295" w:rsidRPr="00CE2ADE">
        <w:rPr>
          <w:rFonts w:ascii="Arial" w:hAnsi="Arial" w:cs="Arial"/>
          <w:sz w:val="20"/>
          <w:szCs w:val="20"/>
          <w:lang w:val="sk-SK"/>
        </w:rPr>
        <w:t xml:space="preserve"> alebo záruky</w:t>
      </w:r>
      <w:r w:rsidR="00886292" w:rsidRPr="00CE2ADE">
        <w:rPr>
          <w:rFonts w:ascii="Arial" w:hAnsi="Arial" w:cs="Arial"/>
          <w:sz w:val="20"/>
          <w:szCs w:val="20"/>
          <w:lang w:val="sk-SK"/>
        </w:rPr>
        <w:t xml:space="preserve"> </w:t>
      </w:r>
      <w:bookmarkEnd w:id="809"/>
      <w:r w:rsidR="00886292" w:rsidRPr="00CE2ADE">
        <w:rPr>
          <w:rFonts w:ascii="Arial" w:hAnsi="Arial" w:cs="Arial"/>
          <w:sz w:val="20"/>
          <w:szCs w:val="20"/>
          <w:lang w:val="sk-SK"/>
        </w:rPr>
        <w:t xml:space="preserve">podľa tohto </w:t>
      </w:r>
      <w:r w:rsidR="00EA7295" w:rsidRPr="00CE2ADE">
        <w:rPr>
          <w:rFonts w:ascii="Arial" w:hAnsi="Arial" w:cs="Arial"/>
          <w:sz w:val="20"/>
          <w:szCs w:val="20"/>
          <w:lang w:val="sk-SK"/>
        </w:rPr>
        <w:t>článku</w:t>
      </w:r>
      <w:r w:rsidR="00886292" w:rsidRPr="00CE2ADE">
        <w:rPr>
          <w:rFonts w:ascii="Arial" w:hAnsi="Arial" w:cs="Arial"/>
          <w:sz w:val="20"/>
          <w:szCs w:val="20"/>
          <w:lang w:val="sk-SK"/>
        </w:rPr>
        <w:t xml:space="preserve">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_Ref53418526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14.3</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w:t>
      </w:r>
      <w:r w:rsidR="00F37B07" w:rsidRPr="00CE2ADE">
        <w:rPr>
          <w:rFonts w:ascii="Arial" w:hAnsi="Arial" w:cs="Arial"/>
          <w:sz w:val="20"/>
          <w:szCs w:val="20"/>
          <w:lang w:val="sk-SK"/>
        </w:rPr>
        <w:t xml:space="preserve">tejto Zmluvy </w:t>
      </w:r>
      <w:r w:rsidR="00886292" w:rsidRPr="00CE2ADE">
        <w:rPr>
          <w:rFonts w:ascii="Arial" w:hAnsi="Arial" w:cs="Arial"/>
          <w:sz w:val="20"/>
          <w:szCs w:val="20"/>
          <w:lang w:val="sk-SK"/>
        </w:rPr>
        <w:t>mus</w:t>
      </w:r>
      <w:r w:rsidR="00EA7295" w:rsidRPr="00CE2ADE">
        <w:rPr>
          <w:rFonts w:ascii="Arial" w:hAnsi="Arial" w:cs="Arial"/>
          <w:sz w:val="20"/>
          <w:szCs w:val="20"/>
          <w:lang w:val="sk-SK"/>
        </w:rPr>
        <w:t xml:space="preserve">ia </w:t>
      </w:r>
      <w:r w:rsidR="00886292" w:rsidRPr="00CE2ADE">
        <w:rPr>
          <w:rFonts w:ascii="Arial" w:hAnsi="Arial" w:cs="Arial"/>
          <w:sz w:val="20"/>
          <w:szCs w:val="20"/>
          <w:lang w:val="sk-SK"/>
        </w:rPr>
        <w:t>byť vystaven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w:t>
      </w:r>
      <w:r w:rsidR="00EA7295" w:rsidRPr="00CE2ADE">
        <w:rPr>
          <w:rFonts w:ascii="Arial" w:hAnsi="Arial" w:cs="Arial"/>
          <w:sz w:val="20"/>
          <w:szCs w:val="20"/>
          <w:lang w:val="sk-SK"/>
        </w:rPr>
        <w:t xml:space="preserve">ako </w:t>
      </w:r>
      <w:r w:rsidR="00886292" w:rsidRPr="00CE2ADE">
        <w:rPr>
          <w:rFonts w:ascii="Arial" w:hAnsi="Arial" w:cs="Arial"/>
          <w:sz w:val="20"/>
          <w:szCs w:val="20"/>
          <w:lang w:val="sk-SK"/>
        </w:rPr>
        <w:t>neodvolateľn</w:t>
      </w:r>
      <w:r w:rsidR="00EA7295" w:rsidRPr="00CE2ADE">
        <w:rPr>
          <w:rFonts w:ascii="Arial" w:hAnsi="Arial" w:cs="Arial"/>
          <w:sz w:val="20"/>
          <w:szCs w:val="20"/>
          <w:lang w:val="sk-SK"/>
        </w:rPr>
        <w:t>é</w:t>
      </w:r>
      <w:r w:rsidR="00886292" w:rsidRPr="00CE2ADE">
        <w:rPr>
          <w:rFonts w:ascii="Arial" w:hAnsi="Arial" w:cs="Arial"/>
          <w:sz w:val="20"/>
          <w:szCs w:val="20"/>
          <w:lang w:val="sk-SK"/>
        </w:rPr>
        <w:t>, bezpodmienečn</w:t>
      </w:r>
      <w:r w:rsidR="00EA7295" w:rsidRPr="00CE2ADE">
        <w:rPr>
          <w:rFonts w:ascii="Arial" w:hAnsi="Arial" w:cs="Arial"/>
          <w:sz w:val="20"/>
          <w:szCs w:val="20"/>
          <w:lang w:val="sk-SK"/>
        </w:rPr>
        <w:t>é</w:t>
      </w:r>
      <w:r w:rsidR="00886292" w:rsidRPr="00CE2ADE">
        <w:rPr>
          <w:rFonts w:ascii="Arial" w:hAnsi="Arial" w:cs="Arial"/>
          <w:sz w:val="20"/>
          <w:szCs w:val="20"/>
          <w:lang w:val="sk-SK"/>
        </w:rPr>
        <w:t>, splatn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na prvú výzvu a bez námietok</w:t>
      </w:r>
      <w:r w:rsidR="00EA7295" w:rsidRPr="00CE2ADE">
        <w:rPr>
          <w:rFonts w:ascii="Arial" w:hAnsi="Arial" w:cs="Arial"/>
          <w:sz w:val="20"/>
          <w:szCs w:val="20"/>
          <w:lang w:val="sk-SK"/>
        </w:rPr>
        <w:t xml:space="preserve"> a</w:t>
      </w:r>
      <w:r w:rsidR="00886292" w:rsidRPr="00CE2ADE">
        <w:rPr>
          <w:rFonts w:ascii="Arial" w:hAnsi="Arial" w:cs="Arial"/>
          <w:sz w:val="20"/>
          <w:szCs w:val="20"/>
          <w:lang w:val="sk-SK"/>
        </w:rPr>
        <w:t xml:space="preserve"> vystaven</w:t>
      </w:r>
      <w:r w:rsidR="00EA7295" w:rsidRPr="00CE2ADE">
        <w:rPr>
          <w:rFonts w:ascii="Arial" w:hAnsi="Arial" w:cs="Arial"/>
          <w:sz w:val="20"/>
          <w:szCs w:val="20"/>
          <w:lang w:val="sk-SK"/>
        </w:rPr>
        <w:t>é</w:t>
      </w:r>
      <w:r w:rsidR="00886292" w:rsidRPr="00CE2ADE">
        <w:rPr>
          <w:rFonts w:ascii="Arial" w:hAnsi="Arial" w:cs="Arial"/>
          <w:sz w:val="20"/>
          <w:szCs w:val="20"/>
          <w:lang w:val="sk-SK"/>
        </w:rPr>
        <w:t xml:space="preserve"> renomovaným subjektom oprávneným vystaviť </w:t>
      </w:r>
      <w:r w:rsidR="00EA7295" w:rsidRPr="00CE2ADE">
        <w:rPr>
          <w:rFonts w:ascii="Arial" w:hAnsi="Arial" w:cs="Arial"/>
          <w:sz w:val="20"/>
          <w:szCs w:val="20"/>
          <w:lang w:val="sk-SK"/>
        </w:rPr>
        <w:t xml:space="preserve">takúto </w:t>
      </w:r>
      <w:r w:rsidR="00886292" w:rsidRPr="00CE2ADE">
        <w:rPr>
          <w:rFonts w:ascii="Arial" w:hAnsi="Arial" w:cs="Arial"/>
          <w:sz w:val="20"/>
          <w:szCs w:val="20"/>
          <w:lang w:val="sk-SK"/>
        </w:rPr>
        <w:t>záruku.</w:t>
      </w:r>
      <w:bookmarkEnd w:id="807"/>
      <w:r w:rsidR="00EA7295" w:rsidRPr="00CE2ADE">
        <w:rPr>
          <w:rFonts w:ascii="Arial" w:hAnsi="Arial" w:cs="Arial"/>
          <w:sz w:val="20"/>
          <w:szCs w:val="20"/>
          <w:lang w:val="sk-SK"/>
        </w:rPr>
        <w:t xml:space="preserve"> Inak platia pre záruky podľa tohto článku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_Ref53418526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14.3</w:t>
      </w:r>
      <w:r w:rsidR="00895752" w:rsidRPr="00CE2ADE">
        <w:rPr>
          <w:rFonts w:ascii="Arial" w:hAnsi="Arial" w:cs="Arial"/>
          <w:sz w:val="20"/>
          <w:szCs w:val="20"/>
          <w:lang w:val="sk-SK"/>
        </w:rPr>
        <w:fldChar w:fldCharType="end"/>
      </w:r>
      <w:r w:rsidR="00895752" w:rsidRPr="00CE2ADE">
        <w:rPr>
          <w:rFonts w:ascii="Arial" w:hAnsi="Arial" w:cs="Arial"/>
          <w:sz w:val="20"/>
          <w:szCs w:val="20"/>
          <w:lang w:val="sk-SK"/>
        </w:rPr>
        <w:t xml:space="preserve"> </w:t>
      </w:r>
      <w:r w:rsidR="00F37B07" w:rsidRPr="00CE2ADE">
        <w:rPr>
          <w:rFonts w:ascii="Arial" w:hAnsi="Arial" w:cs="Arial"/>
          <w:sz w:val="20"/>
          <w:szCs w:val="20"/>
          <w:lang w:val="sk-SK"/>
        </w:rPr>
        <w:t xml:space="preserve">tejto Zmluvy </w:t>
      </w:r>
      <w:r w:rsidR="00EA7295" w:rsidRPr="00CE2ADE">
        <w:rPr>
          <w:rFonts w:ascii="Arial" w:hAnsi="Arial" w:cs="Arial"/>
          <w:sz w:val="20"/>
          <w:szCs w:val="20"/>
          <w:lang w:val="sk-SK"/>
        </w:rPr>
        <w:t>pravidlá ako pre Bankové záruky podľa článk</w:t>
      </w:r>
      <w:r w:rsidR="00F37B07" w:rsidRPr="00CE2ADE">
        <w:rPr>
          <w:rFonts w:ascii="Arial" w:hAnsi="Arial" w:cs="Arial"/>
          <w:sz w:val="20"/>
          <w:szCs w:val="20"/>
          <w:lang w:val="sk-SK"/>
        </w:rPr>
        <w:t>ov</w:t>
      </w:r>
      <w:r w:rsidR="00EA7295" w:rsidRPr="00CE2ADE">
        <w:rPr>
          <w:rFonts w:ascii="Arial" w:hAnsi="Arial" w:cs="Arial"/>
          <w:sz w:val="20"/>
          <w:szCs w:val="20"/>
          <w:lang w:val="sk-SK"/>
        </w:rPr>
        <w:t xml:space="preserve"> </w:t>
      </w:r>
      <w:r w:rsidR="00EA7295" w:rsidRPr="00CE2ADE">
        <w:rPr>
          <w:rFonts w:ascii="Arial" w:hAnsi="Arial" w:cs="Arial"/>
          <w:sz w:val="20"/>
          <w:szCs w:val="20"/>
          <w:lang w:val="sk-SK"/>
        </w:rPr>
        <w:fldChar w:fldCharType="begin"/>
      </w:r>
      <w:r w:rsidR="00EA7295" w:rsidRPr="00CE2ADE">
        <w:rPr>
          <w:rFonts w:ascii="Arial" w:hAnsi="Arial" w:cs="Arial"/>
          <w:sz w:val="20"/>
          <w:szCs w:val="20"/>
          <w:lang w:val="sk-SK"/>
        </w:rPr>
        <w:instrText xml:space="preserve"> REF _Ref182450989 \r \h </w:instrText>
      </w:r>
      <w:r w:rsidR="00EA7295" w:rsidRPr="00CE2ADE">
        <w:rPr>
          <w:rFonts w:ascii="Arial" w:hAnsi="Arial" w:cs="Arial"/>
          <w:sz w:val="20"/>
          <w:szCs w:val="20"/>
          <w:lang w:val="sk-SK"/>
        </w:rPr>
      </w:r>
      <w:r w:rsidR="00EA7295" w:rsidRPr="00CE2ADE">
        <w:rPr>
          <w:rFonts w:ascii="Arial" w:hAnsi="Arial" w:cs="Arial"/>
          <w:sz w:val="20"/>
          <w:szCs w:val="20"/>
          <w:lang w:val="sk-SK"/>
        </w:rPr>
        <w:fldChar w:fldCharType="separate"/>
      </w:r>
      <w:r w:rsidR="00447E49" w:rsidRPr="00CE2ADE">
        <w:rPr>
          <w:rFonts w:ascii="Arial" w:hAnsi="Arial" w:cs="Arial"/>
          <w:sz w:val="20"/>
          <w:szCs w:val="20"/>
          <w:lang w:val="sk-SK"/>
        </w:rPr>
        <w:t>14.1</w:t>
      </w:r>
      <w:r w:rsidR="00EA7295" w:rsidRPr="00CE2ADE">
        <w:rPr>
          <w:rFonts w:ascii="Arial" w:hAnsi="Arial" w:cs="Arial"/>
          <w:sz w:val="20"/>
          <w:szCs w:val="20"/>
          <w:lang w:val="sk-SK"/>
        </w:rPr>
        <w:fldChar w:fldCharType="end"/>
      </w:r>
      <w:r w:rsidR="00B36C02" w:rsidRPr="00CE2ADE">
        <w:rPr>
          <w:rFonts w:ascii="Arial" w:hAnsi="Arial" w:cs="Arial"/>
          <w:sz w:val="20"/>
          <w:szCs w:val="20"/>
          <w:lang w:val="sk-SK"/>
        </w:rPr>
        <w:t>,</w:t>
      </w:r>
      <w:r w:rsidR="00EA7295" w:rsidRPr="00CE2ADE">
        <w:rPr>
          <w:rFonts w:ascii="Arial" w:hAnsi="Arial" w:cs="Arial"/>
          <w:sz w:val="20"/>
          <w:szCs w:val="20"/>
          <w:lang w:val="sk-SK"/>
        </w:rPr>
        <w:t xml:space="preserve"> </w:t>
      </w:r>
      <w:r w:rsidR="00EA7295" w:rsidRPr="00CE2ADE">
        <w:rPr>
          <w:rFonts w:ascii="Arial" w:hAnsi="Arial" w:cs="Arial"/>
          <w:sz w:val="20"/>
          <w:szCs w:val="20"/>
          <w:lang w:val="sk-SK"/>
        </w:rPr>
        <w:fldChar w:fldCharType="begin"/>
      </w:r>
      <w:r w:rsidR="00EA7295" w:rsidRPr="00CE2ADE">
        <w:rPr>
          <w:rFonts w:ascii="Arial" w:hAnsi="Arial" w:cs="Arial"/>
          <w:sz w:val="20"/>
          <w:szCs w:val="20"/>
          <w:lang w:val="sk-SK"/>
        </w:rPr>
        <w:instrText xml:space="preserve"> REF _Ref182451016 \r \h </w:instrText>
      </w:r>
      <w:r w:rsidR="00EA7295" w:rsidRPr="00CE2ADE">
        <w:rPr>
          <w:rFonts w:ascii="Arial" w:hAnsi="Arial" w:cs="Arial"/>
          <w:sz w:val="20"/>
          <w:szCs w:val="20"/>
          <w:lang w:val="sk-SK"/>
        </w:rPr>
      </w:r>
      <w:r w:rsidR="00EA7295" w:rsidRPr="00CE2ADE">
        <w:rPr>
          <w:rFonts w:ascii="Arial" w:hAnsi="Arial" w:cs="Arial"/>
          <w:sz w:val="20"/>
          <w:szCs w:val="20"/>
          <w:lang w:val="sk-SK"/>
        </w:rPr>
        <w:fldChar w:fldCharType="separate"/>
      </w:r>
      <w:r w:rsidR="00EA7295" w:rsidRPr="00CE2ADE">
        <w:rPr>
          <w:rFonts w:ascii="Arial" w:hAnsi="Arial" w:cs="Arial"/>
          <w:sz w:val="20"/>
          <w:szCs w:val="20"/>
          <w:lang w:val="sk-SK"/>
        </w:rPr>
        <w:t>14.2</w:t>
      </w:r>
      <w:r w:rsidR="00EA7295" w:rsidRPr="00CE2ADE">
        <w:rPr>
          <w:rFonts w:ascii="Arial" w:hAnsi="Arial" w:cs="Arial"/>
          <w:sz w:val="20"/>
          <w:szCs w:val="20"/>
          <w:lang w:val="sk-SK"/>
        </w:rPr>
        <w:fldChar w:fldCharType="end"/>
      </w:r>
      <w:r w:rsidR="00EA7295" w:rsidRPr="00CE2ADE">
        <w:rPr>
          <w:rFonts w:ascii="Arial" w:hAnsi="Arial" w:cs="Arial"/>
          <w:sz w:val="20"/>
          <w:szCs w:val="20"/>
          <w:lang w:val="sk-SK"/>
        </w:rPr>
        <w:t xml:space="preserve"> </w:t>
      </w:r>
      <w:r w:rsidR="00B36C02" w:rsidRPr="00CE2ADE">
        <w:rPr>
          <w:rFonts w:ascii="Arial" w:hAnsi="Arial" w:cs="Arial"/>
          <w:sz w:val="20"/>
          <w:szCs w:val="20"/>
          <w:lang w:val="sk-SK"/>
        </w:rPr>
        <w:t xml:space="preserve">a </w:t>
      </w:r>
      <w:r w:rsidR="00B36C02" w:rsidRPr="00CE2ADE">
        <w:rPr>
          <w:rFonts w:ascii="Arial" w:hAnsi="Arial" w:cs="Arial"/>
          <w:sz w:val="20"/>
          <w:szCs w:val="20"/>
          <w:lang w:val="sk-SK"/>
        </w:rPr>
        <w:fldChar w:fldCharType="begin"/>
      </w:r>
      <w:r w:rsidR="00B36C02" w:rsidRPr="00CE2ADE">
        <w:rPr>
          <w:rFonts w:ascii="Arial" w:hAnsi="Arial" w:cs="Arial"/>
          <w:sz w:val="20"/>
          <w:szCs w:val="20"/>
          <w:lang w:val="sk-SK"/>
        </w:rPr>
        <w:instrText xml:space="preserve"> REF _Ref52998529 \r \h </w:instrText>
      </w:r>
      <w:r w:rsidR="00B36C02" w:rsidRPr="00CE2ADE">
        <w:rPr>
          <w:rFonts w:ascii="Arial" w:hAnsi="Arial" w:cs="Arial"/>
          <w:sz w:val="20"/>
          <w:szCs w:val="20"/>
          <w:lang w:val="sk-SK"/>
        </w:rPr>
      </w:r>
      <w:r w:rsidR="00B36C02" w:rsidRPr="00CE2ADE">
        <w:rPr>
          <w:rFonts w:ascii="Arial" w:hAnsi="Arial" w:cs="Arial"/>
          <w:sz w:val="20"/>
          <w:szCs w:val="20"/>
          <w:lang w:val="sk-SK"/>
        </w:rPr>
        <w:fldChar w:fldCharType="separate"/>
      </w:r>
      <w:r w:rsidR="00F37B07" w:rsidRPr="00CE2ADE">
        <w:rPr>
          <w:rFonts w:ascii="Arial" w:hAnsi="Arial" w:cs="Arial"/>
          <w:sz w:val="20"/>
          <w:szCs w:val="20"/>
          <w:lang w:val="sk-SK"/>
        </w:rPr>
        <w:t>14.4</w:t>
      </w:r>
      <w:r w:rsidR="00B36C02" w:rsidRPr="00CE2ADE">
        <w:rPr>
          <w:rFonts w:ascii="Arial" w:hAnsi="Arial" w:cs="Arial"/>
          <w:sz w:val="20"/>
          <w:szCs w:val="20"/>
          <w:lang w:val="sk-SK"/>
        </w:rPr>
        <w:fldChar w:fldCharType="end"/>
      </w:r>
      <w:r w:rsidR="00B36C02" w:rsidRPr="00CE2ADE">
        <w:rPr>
          <w:rFonts w:ascii="Arial" w:hAnsi="Arial" w:cs="Arial"/>
          <w:sz w:val="20"/>
          <w:szCs w:val="20"/>
          <w:lang w:val="sk-SK"/>
        </w:rPr>
        <w:t xml:space="preserve"> </w:t>
      </w:r>
      <w:r w:rsidR="00EA7295" w:rsidRPr="00CE2ADE">
        <w:rPr>
          <w:rFonts w:ascii="Arial" w:hAnsi="Arial" w:cs="Arial"/>
          <w:sz w:val="20"/>
          <w:szCs w:val="20"/>
          <w:lang w:val="sk-SK"/>
        </w:rPr>
        <w:t>tejto Zmluvy.</w:t>
      </w:r>
    </w:p>
    <w:p w14:paraId="48E82304" w14:textId="77777777" w:rsidR="00C63BCC" w:rsidRPr="00CE2ADE" w:rsidRDefault="00C63BCC" w:rsidP="00CD0DFC">
      <w:pPr>
        <w:pStyle w:val="Nadpis2"/>
        <w:spacing w:before="120" w:line="240" w:lineRule="auto"/>
        <w:rPr>
          <w:rFonts w:ascii="Arial" w:hAnsi="Arial" w:cs="Arial"/>
          <w:sz w:val="20"/>
          <w:szCs w:val="20"/>
          <w:lang w:val="sk-SK"/>
        </w:rPr>
      </w:pPr>
      <w:bookmarkStart w:id="810" w:name="_Ref52998529"/>
      <w:bookmarkStart w:id="811" w:name="_Toc66274867"/>
      <w:r w:rsidRPr="00CE2ADE">
        <w:rPr>
          <w:rFonts w:ascii="Arial" w:hAnsi="Arial" w:cs="Arial"/>
          <w:sz w:val="20"/>
          <w:szCs w:val="20"/>
          <w:lang w:val="sk-SK"/>
        </w:rPr>
        <w:t>Nároky</w:t>
      </w:r>
      <w:bookmarkEnd w:id="808"/>
      <w:bookmarkEnd w:id="810"/>
      <w:bookmarkEnd w:id="811"/>
      <w:r w:rsidRPr="00CE2ADE">
        <w:rPr>
          <w:rFonts w:ascii="Arial" w:hAnsi="Arial" w:cs="Arial"/>
          <w:sz w:val="20"/>
          <w:szCs w:val="20"/>
          <w:lang w:val="sk-SK"/>
        </w:rPr>
        <w:t xml:space="preserve"> </w:t>
      </w:r>
    </w:p>
    <w:p w14:paraId="0C943A2E" w14:textId="77777777" w:rsidR="00CB0EBC" w:rsidRPr="00CE2ADE" w:rsidRDefault="00C63BCC" w:rsidP="00CD0DFC">
      <w:pPr>
        <w:pStyle w:val="Normal1"/>
        <w:spacing w:before="120" w:line="240" w:lineRule="auto"/>
        <w:ind w:left="1418"/>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Objednávateľ je oprávnený uplatniť nárok</w:t>
      </w:r>
      <w:r w:rsidR="00720DE7" w:rsidRPr="00CE2ADE">
        <w:rPr>
          <w:rFonts w:ascii="Arial" w:hAnsi="Arial" w:cs="Arial"/>
          <w:sz w:val="20"/>
          <w:szCs w:val="20"/>
          <w:lang w:val="sk-SK"/>
        </w:rPr>
        <w:t>y</w:t>
      </w:r>
      <w:r w:rsidR="00CB0EBC" w:rsidRPr="00CE2ADE">
        <w:rPr>
          <w:rFonts w:ascii="Arial" w:hAnsi="Arial" w:cs="Arial"/>
          <w:sz w:val="20"/>
          <w:szCs w:val="20"/>
          <w:lang w:val="sk-SK"/>
        </w:rPr>
        <w:t xml:space="preserve"> z Bankovej záruky</w:t>
      </w:r>
      <w:r w:rsidR="00720DE7" w:rsidRPr="00CE2ADE">
        <w:rPr>
          <w:rFonts w:ascii="Arial" w:hAnsi="Arial" w:cs="Arial"/>
          <w:sz w:val="20"/>
          <w:szCs w:val="20"/>
          <w:lang w:val="sk-SK"/>
        </w:rPr>
        <w:t>/záruk 1 a/alebo Bankovej záruky/k 2</w:t>
      </w:r>
      <w:r w:rsidR="00CB0EBC" w:rsidRPr="00CE2ADE">
        <w:rPr>
          <w:rFonts w:ascii="Arial" w:hAnsi="Arial" w:cs="Arial"/>
          <w:sz w:val="20"/>
          <w:szCs w:val="20"/>
          <w:lang w:val="sk-SK"/>
        </w:rPr>
        <w:t xml:space="preserve"> až do výšky vystavenej Bankovej záruky</w:t>
      </w:r>
      <w:r w:rsidR="00720DE7"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w:t>
      </w:r>
      <w:r w:rsidR="00720DE7" w:rsidRPr="00CE2ADE">
        <w:rPr>
          <w:rFonts w:ascii="Arial" w:hAnsi="Arial" w:cs="Arial"/>
          <w:sz w:val="20"/>
          <w:szCs w:val="20"/>
          <w:lang w:val="sk-SK"/>
        </w:rPr>
        <w:t>k čiastočn</w:t>
      </w:r>
      <w:r w:rsidR="00893548" w:rsidRPr="00CE2ADE">
        <w:rPr>
          <w:rFonts w:ascii="Arial" w:hAnsi="Arial" w:cs="Arial"/>
          <w:sz w:val="20"/>
          <w:szCs w:val="20"/>
          <w:lang w:val="sk-SK"/>
        </w:rPr>
        <w:t>ému</w:t>
      </w:r>
      <w:r w:rsidR="00720DE7" w:rsidRPr="00CE2ADE">
        <w:rPr>
          <w:rFonts w:ascii="Arial" w:hAnsi="Arial" w:cs="Arial"/>
          <w:sz w:val="20"/>
          <w:szCs w:val="20"/>
          <w:lang w:val="sk-SK"/>
        </w:rPr>
        <w:t xml:space="preserve"> alebo úpln</w:t>
      </w:r>
      <w:r w:rsidR="00893548" w:rsidRPr="00CE2ADE">
        <w:rPr>
          <w:rFonts w:ascii="Arial" w:hAnsi="Arial" w:cs="Arial"/>
          <w:sz w:val="20"/>
          <w:szCs w:val="20"/>
          <w:lang w:val="sk-SK"/>
        </w:rPr>
        <w:t>ému</w:t>
      </w:r>
      <w:r w:rsidR="00720DE7" w:rsidRPr="00CE2ADE">
        <w:rPr>
          <w:rFonts w:ascii="Arial" w:hAnsi="Arial" w:cs="Arial"/>
          <w:sz w:val="20"/>
          <w:szCs w:val="20"/>
          <w:lang w:val="sk-SK"/>
        </w:rPr>
        <w:t xml:space="preserve"> </w:t>
      </w:r>
      <w:r w:rsidR="00893548" w:rsidRPr="00CE2ADE">
        <w:rPr>
          <w:rFonts w:ascii="Arial" w:hAnsi="Arial" w:cs="Arial"/>
          <w:sz w:val="20"/>
          <w:szCs w:val="20"/>
          <w:lang w:val="sk-SK"/>
        </w:rPr>
        <w:t xml:space="preserve">uspokojeniu </w:t>
      </w:r>
      <w:r w:rsidR="00720DE7" w:rsidRPr="00CE2ADE">
        <w:rPr>
          <w:rFonts w:ascii="Arial" w:hAnsi="Arial" w:cs="Arial"/>
          <w:sz w:val="20"/>
          <w:szCs w:val="20"/>
          <w:lang w:val="sk-SK"/>
        </w:rPr>
        <w:t xml:space="preserve">akýchkoľvek </w:t>
      </w:r>
      <w:r w:rsidR="00893548" w:rsidRPr="00CE2ADE">
        <w:rPr>
          <w:rFonts w:ascii="Arial" w:hAnsi="Arial" w:cs="Arial"/>
          <w:sz w:val="20"/>
          <w:szCs w:val="20"/>
          <w:lang w:val="sk-SK"/>
        </w:rPr>
        <w:t xml:space="preserve">povinností a </w:t>
      </w:r>
      <w:r w:rsidR="00720DE7" w:rsidRPr="00CE2ADE">
        <w:rPr>
          <w:rFonts w:ascii="Arial" w:hAnsi="Arial" w:cs="Arial"/>
          <w:sz w:val="20"/>
          <w:szCs w:val="20"/>
          <w:lang w:val="sk-SK"/>
        </w:rPr>
        <w:t xml:space="preserve">záväzkov </w:t>
      </w:r>
      <w:r w:rsidR="00552D2E" w:rsidRPr="00CE2ADE">
        <w:rPr>
          <w:rFonts w:ascii="Arial" w:hAnsi="Arial" w:cs="Arial"/>
          <w:sz w:val="20"/>
          <w:szCs w:val="20"/>
          <w:lang w:val="sk-SK"/>
        </w:rPr>
        <w:t>Dodávateľa</w:t>
      </w:r>
      <w:r w:rsidR="00720DE7" w:rsidRPr="00CE2ADE">
        <w:rPr>
          <w:rFonts w:ascii="Arial" w:hAnsi="Arial" w:cs="Arial"/>
          <w:sz w:val="20"/>
          <w:szCs w:val="20"/>
          <w:lang w:val="sk-SK"/>
        </w:rPr>
        <w:t xml:space="preserve"> z</w:t>
      </w:r>
      <w:r w:rsidR="00950C89" w:rsidRPr="00CE2ADE">
        <w:rPr>
          <w:rFonts w:ascii="Arial" w:hAnsi="Arial" w:cs="Arial"/>
          <w:sz w:val="20"/>
          <w:szCs w:val="20"/>
          <w:lang w:val="sk-SK"/>
        </w:rPr>
        <w:t xml:space="preserve"> tejt</w:t>
      </w:r>
      <w:r w:rsidR="00720DE7" w:rsidRPr="00CE2ADE">
        <w:rPr>
          <w:rFonts w:ascii="Arial" w:hAnsi="Arial" w:cs="Arial"/>
          <w:sz w:val="20"/>
          <w:szCs w:val="20"/>
          <w:lang w:val="sk-SK"/>
        </w:rPr>
        <w:t xml:space="preserve">o Zmluvy, </w:t>
      </w:r>
      <w:r w:rsidR="005861A4" w:rsidRPr="00CE2ADE">
        <w:rPr>
          <w:rFonts w:ascii="Arial" w:hAnsi="Arial" w:cs="Arial"/>
          <w:sz w:val="20"/>
          <w:szCs w:val="20"/>
          <w:lang w:val="sk-SK"/>
        </w:rPr>
        <w:t xml:space="preserve">Súťažných podkladov, najmä Opisu predmetu zákazky, Ponuky a Návrhu na plnenie kritérií, </w:t>
      </w:r>
      <w:r w:rsidR="00720DE7" w:rsidRPr="00CE2ADE">
        <w:rPr>
          <w:rFonts w:ascii="Arial" w:hAnsi="Arial" w:cs="Arial"/>
          <w:sz w:val="20"/>
          <w:szCs w:val="20"/>
          <w:lang w:val="sk-SK"/>
        </w:rPr>
        <w:t xml:space="preserve">najmä </w:t>
      </w:r>
      <w:r w:rsidR="00CB0EBC" w:rsidRPr="00CE2ADE">
        <w:rPr>
          <w:rFonts w:ascii="Arial" w:hAnsi="Arial" w:cs="Arial"/>
          <w:sz w:val="20"/>
          <w:szCs w:val="20"/>
          <w:lang w:val="sk-SK"/>
        </w:rPr>
        <w:t>v prípade, že:</w:t>
      </w:r>
    </w:p>
    <w:p w14:paraId="2D88B581" w14:textId="77777777" w:rsidR="00C63BCC" w:rsidRPr="00CE2ADE" w:rsidRDefault="00C63BCC" w:rsidP="00CD0DFC">
      <w:pPr>
        <w:pStyle w:val="Normal1"/>
        <w:tabs>
          <w:tab w:val="clear" w:pos="709"/>
          <w:tab w:val="left" w:pos="1418"/>
        </w:tabs>
        <w:spacing w:before="120" w:line="240" w:lineRule="auto"/>
        <w:ind w:left="2160" w:hanging="1451"/>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(a)</w:t>
      </w:r>
      <w:r w:rsidR="00CB0EBC" w:rsidRPr="00CE2ADE">
        <w:rPr>
          <w:rFonts w:ascii="Arial" w:hAnsi="Arial" w:cs="Arial"/>
          <w:sz w:val="20"/>
          <w:szCs w:val="20"/>
          <w:lang w:val="sk-SK"/>
        </w:rPr>
        <w:tab/>
      </w:r>
      <w:r w:rsidR="00552D2E" w:rsidRPr="00CE2ADE">
        <w:rPr>
          <w:rFonts w:ascii="Arial" w:hAnsi="Arial" w:cs="Arial"/>
          <w:sz w:val="20"/>
          <w:szCs w:val="20"/>
          <w:lang w:val="sk-SK"/>
        </w:rPr>
        <w:t>Dodávateľ</w:t>
      </w:r>
      <w:r w:rsidR="00CB0EBC" w:rsidRPr="00CE2ADE">
        <w:rPr>
          <w:rFonts w:ascii="Arial" w:hAnsi="Arial" w:cs="Arial"/>
          <w:sz w:val="20"/>
          <w:szCs w:val="20"/>
          <w:lang w:val="sk-SK"/>
        </w:rPr>
        <w:t xml:space="preserve"> nepredĺži platnosť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podľa postupu uvedeného v</w:t>
      </w:r>
      <w:r w:rsidR="00AB44AC" w:rsidRPr="00CE2ADE">
        <w:rPr>
          <w:rFonts w:ascii="Arial" w:hAnsi="Arial" w:cs="Arial"/>
          <w:sz w:val="20"/>
          <w:szCs w:val="20"/>
          <w:lang w:val="sk-SK"/>
        </w:rPr>
        <w:t>yššie</w:t>
      </w:r>
      <w:r w:rsidR="00CB0EBC" w:rsidRPr="00CE2ADE">
        <w:rPr>
          <w:rFonts w:ascii="Arial" w:hAnsi="Arial" w:cs="Arial"/>
          <w:sz w:val="20"/>
          <w:szCs w:val="20"/>
          <w:lang w:val="sk-SK"/>
        </w:rPr>
        <w:t>. V takom prípade je Objednávateľ oprávnený čerpať celú čiastku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 xml:space="preserve"> na účely zabezpečenia povinností </w:t>
      </w:r>
      <w:r w:rsidR="00893548" w:rsidRPr="00CE2ADE">
        <w:rPr>
          <w:rFonts w:ascii="Arial" w:hAnsi="Arial" w:cs="Arial"/>
          <w:sz w:val="20"/>
          <w:szCs w:val="20"/>
          <w:lang w:val="sk-SK"/>
        </w:rPr>
        <w:t xml:space="preserve">a záväzkov </w:t>
      </w:r>
      <w:r w:rsidR="00552D2E" w:rsidRPr="00CE2ADE">
        <w:rPr>
          <w:rFonts w:ascii="Arial" w:hAnsi="Arial" w:cs="Arial"/>
          <w:sz w:val="20"/>
          <w:szCs w:val="20"/>
          <w:lang w:val="sk-SK"/>
        </w:rPr>
        <w:t>Dodávateľa</w:t>
      </w:r>
      <w:r w:rsidR="00CB0EBC" w:rsidRPr="00CE2ADE">
        <w:rPr>
          <w:rFonts w:ascii="Arial" w:hAnsi="Arial" w:cs="Arial"/>
          <w:sz w:val="20"/>
          <w:szCs w:val="20"/>
          <w:lang w:val="sk-SK"/>
        </w:rPr>
        <w:t xml:space="preserve"> podľa</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w:t>
      </w:r>
    </w:p>
    <w:p w14:paraId="70A7D194" w14:textId="77777777" w:rsidR="00CB0EBC" w:rsidRPr="00CE2ADE" w:rsidRDefault="00C63BCC" w:rsidP="00CD0DFC">
      <w:pPr>
        <w:pStyle w:val="Normal1"/>
        <w:tabs>
          <w:tab w:val="clear" w:pos="709"/>
          <w:tab w:val="left" w:pos="1418"/>
        </w:tabs>
        <w:spacing w:before="120" w:line="240" w:lineRule="auto"/>
        <w:ind w:left="2160" w:hanging="1451"/>
        <w:rPr>
          <w:rFonts w:ascii="Arial" w:hAnsi="Arial" w:cs="Arial"/>
          <w:sz w:val="20"/>
          <w:szCs w:val="20"/>
          <w:lang w:val="sk-SK"/>
        </w:rPr>
      </w:pPr>
      <w:r w:rsidRPr="00CE2ADE">
        <w:rPr>
          <w:rFonts w:ascii="Arial" w:hAnsi="Arial" w:cs="Arial"/>
          <w:sz w:val="20"/>
          <w:szCs w:val="20"/>
          <w:lang w:val="sk-SK"/>
        </w:rPr>
        <w:tab/>
      </w:r>
      <w:r w:rsidR="00CB0EBC" w:rsidRPr="00CE2ADE">
        <w:rPr>
          <w:rFonts w:ascii="Arial" w:hAnsi="Arial" w:cs="Arial"/>
          <w:sz w:val="20"/>
          <w:szCs w:val="20"/>
          <w:lang w:val="sk-SK"/>
        </w:rPr>
        <w:t>(b)</w:t>
      </w:r>
      <w:r w:rsidR="00CB0EBC" w:rsidRPr="00CE2ADE">
        <w:rPr>
          <w:rFonts w:ascii="Arial" w:hAnsi="Arial" w:cs="Arial"/>
          <w:sz w:val="20"/>
          <w:szCs w:val="20"/>
          <w:lang w:val="sk-SK"/>
        </w:rPr>
        <w:tab/>
      </w:r>
      <w:r w:rsidR="00552D2E" w:rsidRPr="00CE2ADE">
        <w:rPr>
          <w:rFonts w:ascii="Arial" w:hAnsi="Arial" w:cs="Arial"/>
          <w:sz w:val="20"/>
          <w:szCs w:val="20"/>
          <w:lang w:val="sk-SK"/>
        </w:rPr>
        <w:t>Dodávateľ</w:t>
      </w:r>
      <w:r w:rsidR="000B2C34" w:rsidRPr="00CE2ADE">
        <w:rPr>
          <w:rFonts w:ascii="Arial" w:hAnsi="Arial" w:cs="Arial"/>
          <w:sz w:val="20"/>
          <w:szCs w:val="20"/>
          <w:lang w:val="sk-SK"/>
        </w:rPr>
        <w:t xml:space="preserve"> </w:t>
      </w:r>
      <w:r w:rsidR="00CB0EBC" w:rsidRPr="00CE2ADE">
        <w:rPr>
          <w:rFonts w:ascii="Arial" w:hAnsi="Arial" w:cs="Arial"/>
          <w:sz w:val="20"/>
          <w:szCs w:val="20"/>
          <w:lang w:val="sk-SK"/>
        </w:rPr>
        <w:t>neuhradí Objednávateľovi akúkoľvek zmluvnú pokutu, náhradu škody, náklady či inú platbu podľa</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 alebo nevydá bezdôvodné obohatenie, ktoré vzniklo v súvislosti s</w:t>
      </w:r>
      <w:r w:rsidR="00950C89" w:rsidRPr="00CE2ADE">
        <w:rPr>
          <w:rFonts w:ascii="Arial" w:hAnsi="Arial" w:cs="Arial"/>
          <w:sz w:val="20"/>
          <w:szCs w:val="20"/>
          <w:lang w:val="sk-SK"/>
        </w:rPr>
        <w:t xml:space="preserve"> t</w:t>
      </w:r>
      <w:r w:rsidR="00CB0EBC" w:rsidRPr="00CE2ADE">
        <w:rPr>
          <w:rFonts w:ascii="Arial" w:hAnsi="Arial" w:cs="Arial"/>
          <w:sz w:val="20"/>
          <w:szCs w:val="20"/>
          <w:lang w:val="sk-SK"/>
        </w:rPr>
        <w:t>o</w:t>
      </w:r>
      <w:r w:rsidR="00950C89" w:rsidRPr="00CE2ADE">
        <w:rPr>
          <w:rFonts w:ascii="Arial" w:hAnsi="Arial" w:cs="Arial"/>
          <w:sz w:val="20"/>
          <w:szCs w:val="20"/>
          <w:lang w:val="sk-SK"/>
        </w:rPr>
        <w:t>uto</w:t>
      </w:r>
      <w:r w:rsidR="00CB0EBC" w:rsidRPr="00CE2ADE">
        <w:rPr>
          <w:rFonts w:ascii="Arial" w:hAnsi="Arial" w:cs="Arial"/>
          <w:sz w:val="20"/>
          <w:szCs w:val="20"/>
          <w:lang w:val="sk-SK"/>
        </w:rPr>
        <w:t xml:space="preserve"> Zmluvou (vrátane prípadu, keď dôjde k odstúpeniu od</w:t>
      </w:r>
      <w:r w:rsidR="00950C89" w:rsidRPr="00CE2ADE">
        <w:rPr>
          <w:rFonts w:ascii="Arial" w:hAnsi="Arial" w:cs="Arial"/>
          <w:sz w:val="20"/>
          <w:szCs w:val="20"/>
          <w:lang w:val="sk-SK"/>
        </w:rPr>
        <w:t xml:space="preserve"> tejto</w:t>
      </w:r>
      <w:r w:rsidR="00CB0EBC" w:rsidRPr="00CE2ADE">
        <w:rPr>
          <w:rFonts w:ascii="Arial" w:hAnsi="Arial" w:cs="Arial"/>
          <w:sz w:val="20"/>
          <w:szCs w:val="20"/>
          <w:lang w:val="sk-SK"/>
        </w:rPr>
        <w:t xml:space="preserve"> Zmluvy) alebo nesplní riadne a včas akúkoľvek inú povinnosť </w:t>
      </w:r>
      <w:r w:rsidR="00893548" w:rsidRPr="00CE2ADE">
        <w:rPr>
          <w:rFonts w:ascii="Arial" w:hAnsi="Arial" w:cs="Arial"/>
          <w:sz w:val="20"/>
          <w:szCs w:val="20"/>
          <w:lang w:val="sk-SK"/>
        </w:rPr>
        <w:t xml:space="preserve">alebo záväzok </w:t>
      </w:r>
      <w:r w:rsidR="00CB0EBC" w:rsidRPr="00CE2ADE">
        <w:rPr>
          <w:rFonts w:ascii="Arial" w:hAnsi="Arial" w:cs="Arial"/>
          <w:sz w:val="20"/>
          <w:szCs w:val="20"/>
          <w:lang w:val="sk-SK"/>
        </w:rPr>
        <w:t xml:space="preserve">podľa </w:t>
      </w:r>
      <w:r w:rsidR="00950C89" w:rsidRPr="00CE2ADE">
        <w:rPr>
          <w:rFonts w:ascii="Arial" w:hAnsi="Arial" w:cs="Arial"/>
          <w:sz w:val="20"/>
          <w:szCs w:val="20"/>
          <w:lang w:val="sk-SK"/>
        </w:rPr>
        <w:t xml:space="preserve">tejto </w:t>
      </w:r>
      <w:r w:rsidR="00CB0EBC" w:rsidRPr="00CE2ADE">
        <w:rPr>
          <w:rFonts w:ascii="Arial" w:hAnsi="Arial" w:cs="Arial"/>
          <w:sz w:val="20"/>
          <w:szCs w:val="20"/>
          <w:lang w:val="sk-SK"/>
        </w:rPr>
        <w:t>Zmluvy</w:t>
      </w:r>
      <w:r w:rsidR="005861A4" w:rsidRPr="00CE2ADE">
        <w:rPr>
          <w:rFonts w:ascii="Arial" w:hAnsi="Arial" w:cs="Arial"/>
          <w:sz w:val="20"/>
          <w:szCs w:val="20"/>
          <w:lang w:val="sk-SK"/>
        </w:rPr>
        <w:t>, Súťažných podkladov, najmä Opisu predmetu zákazky, Ponuky a Návrhu na plnenie kritérií</w:t>
      </w:r>
      <w:r w:rsidR="00CB0EBC" w:rsidRPr="00CE2ADE">
        <w:rPr>
          <w:rFonts w:ascii="Arial" w:hAnsi="Arial" w:cs="Arial"/>
          <w:sz w:val="20"/>
          <w:szCs w:val="20"/>
          <w:lang w:val="sk-SK"/>
        </w:rPr>
        <w:t xml:space="preserve"> ani </w:t>
      </w:r>
      <w:r w:rsidR="00B63B99" w:rsidRPr="00CE2ADE">
        <w:rPr>
          <w:rFonts w:ascii="Arial" w:hAnsi="Arial" w:cs="Arial"/>
          <w:sz w:val="20"/>
          <w:szCs w:val="20"/>
          <w:lang w:val="sk-SK"/>
        </w:rPr>
        <w:t>v dodatočnej primeranej lehote stanovenej Objednávateľom</w:t>
      </w:r>
      <w:r w:rsidR="00895752" w:rsidRPr="00CE2ADE">
        <w:rPr>
          <w:rFonts w:ascii="Arial" w:hAnsi="Arial" w:cs="Arial"/>
          <w:sz w:val="20"/>
          <w:szCs w:val="20"/>
          <w:lang w:val="sk-SK"/>
        </w:rPr>
        <w:t xml:space="preserve"> podľa tejto Zmluvy</w:t>
      </w:r>
      <w:r w:rsidR="00B63B99" w:rsidRPr="00CE2ADE">
        <w:rPr>
          <w:rFonts w:ascii="Arial" w:hAnsi="Arial" w:cs="Arial"/>
          <w:sz w:val="20"/>
          <w:szCs w:val="20"/>
          <w:lang w:val="sk-SK"/>
        </w:rPr>
        <w:t xml:space="preserve">, pričom </w:t>
      </w:r>
      <w:r w:rsidR="00895752" w:rsidRPr="00CE2ADE">
        <w:rPr>
          <w:rFonts w:ascii="Arial" w:hAnsi="Arial" w:cs="Arial"/>
          <w:sz w:val="20"/>
          <w:szCs w:val="20"/>
          <w:lang w:val="sk-SK"/>
        </w:rPr>
        <w:t xml:space="preserve">ak nie je v inom článku tejto Zmluvy stanovené určenie tejto lehoty inak, </w:t>
      </w:r>
      <w:r w:rsidR="00B63B99" w:rsidRPr="00CE2ADE">
        <w:rPr>
          <w:rFonts w:ascii="Arial" w:hAnsi="Arial" w:cs="Arial"/>
          <w:sz w:val="20"/>
          <w:szCs w:val="20"/>
          <w:lang w:val="sk-SK"/>
        </w:rPr>
        <w:t xml:space="preserve">táto lehota nesmie byť </w:t>
      </w:r>
      <w:r w:rsidR="00552D2E" w:rsidRPr="00CE2ADE">
        <w:rPr>
          <w:rFonts w:ascii="Arial" w:hAnsi="Arial" w:cs="Arial"/>
          <w:sz w:val="20"/>
          <w:szCs w:val="20"/>
          <w:lang w:val="sk-SK"/>
        </w:rPr>
        <w:t>kratšia</w:t>
      </w:r>
      <w:r w:rsidR="00B63B99" w:rsidRPr="00CE2ADE">
        <w:rPr>
          <w:rFonts w:ascii="Arial" w:hAnsi="Arial" w:cs="Arial"/>
          <w:sz w:val="20"/>
          <w:szCs w:val="20"/>
          <w:lang w:val="sk-SK"/>
        </w:rPr>
        <w:t xml:space="preserve"> ako</w:t>
      </w:r>
      <w:r w:rsidR="00CB0EBC" w:rsidRPr="00CE2ADE">
        <w:rPr>
          <w:rFonts w:ascii="Arial" w:hAnsi="Arial" w:cs="Arial"/>
          <w:sz w:val="20"/>
          <w:szCs w:val="20"/>
          <w:lang w:val="sk-SK"/>
        </w:rPr>
        <w:t xml:space="preserve"> </w:t>
      </w:r>
      <w:r w:rsidR="00552D2E" w:rsidRPr="00CE2ADE">
        <w:rPr>
          <w:rFonts w:ascii="Arial" w:hAnsi="Arial" w:cs="Arial"/>
          <w:sz w:val="20"/>
          <w:szCs w:val="20"/>
          <w:lang w:val="sk-SK"/>
        </w:rPr>
        <w:t>desať</w:t>
      </w:r>
      <w:r w:rsidR="00CB0EBC" w:rsidRPr="00CE2ADE">
        <w:rPr>
          <w:rFonts w:ascii="Arial" w:hAnsi="Arial" w:cs="Arial"/>
          <w:sz w:val="20"/>
          <w:szCs w:val="20"/>
          <w:lang w:val="sk-SK"/>
        </w:rPr>
        <w:t xml:space="preserve"> (</w:t>
      </w:r>
      <w:r w:rsidR="00552D2E" w:rsidRPr="00CE2ADE">
        <w:rPr>
          <w:rFonts w:ascii="Arial" w:hAnsi="Arial" w:cs="Arial"/>
          <w:sz w:val="20"/>
          <w:szCs w:val="20"/>
          <w:lang w:val="sk-SK"/>
        </w:rPr>
        <w:t>1</w:t>
      </w:r>
      <w:r w:rsidR="00CB0EBC" w:rsidRPr="00CE2ADE">
        <w:rPr>
          <w:rFonts w:ascii="Arial" w:hAnsi="Arial" w:cs="Arial"/>
          <w:sz w:val="20"/>
          <w:szCs w:val="20"/>
          <w:lang w:val="sk-SK"/>
        </w:rPr>
        <w:t xml:space="preserve">0) </w:t>
      </w:r>
      <w:r w:rsidR="00B63B99" w:rsidRPr="00CE2ADE">
        <w:rPr>
          <w:rFonts w:ascii="Arial" w:hAnsi="Arial" w:cs="Arial"/>
          <w:sz w:val="20"/>
          <w:szCs w:val="20"/>
          <w:lang w:val="sk-SK"/>
        </w:rPr>
        <w:t>D</w:t>
      </w:r>
      <w:r w:rsidR="00CB0EBC" w:rsidRPr="00CE2ADE">
        <w:rPr>
          <w:rFonts w:ascii="Arial" w:hAnsi="Arial" w:cs="Arial"/>
          <w:sz w:val="20"/>
          <w:szCs w:val="20"/>
          <w:lang w:val="sk-SK"/>
        </w:rPr>
        <w:t>ní</w:t>
      </w:r>
      <w:r w:rsidR="00B63B99" w:rsidRPr="00CE2ADE">
        <w:rPr>
          <w:rFonts w:ascii="Arial" w:hAnsi="Arial" w:cs="Arial"/>
          <w:sz w:val="20"/>
          <w:szCs w:val="20"/>
          <w:lang w:val="sk-SK"/>
        </w:rPr>
        <w:t>,</w:t>
      </w:r>
      <w:r w:rsidR="00CB0EBC" w:rsidRPr="00CE2ADE">
        <w:rPr>
          <w:rFonts w:ascii="Arial" w:hAnsi="Arial" w:cs="Arial"/>
          <w:sz w:val="20"/>
          <w:szCs w:val="20"/>
          <w:lang w:val="sk-SK"/>
        </w:rPr>
        <w:t xml:space="preserve"> najneskôr však do uplynutia </w:t>
      </w:r>
      <w:r w:rsidR="00893548" w:rsidRPr="00CE2ADE">
        <w:rPr>
          <w:rFonts w:ascii="Arial" w:hAnsi="Arial" w:cs="Arial"/>
          <w:sz w:val="20"/>
          <w:szCs w:val="20"/>
          <w:lang w:val="sk-SK"/>
        </w:rPr>
        <w:t xml:space="preserve">doby </w:t>
      </w:r>
      <w:r w:rsidR="00CB0EBC" w:rsidRPr="00CE2ADE">
        <w:rPr>
          <w:rFonts w:ascii="Arial" w:hAnsi="Arial" w:cs="Arial"/>
          <w:sz w:val="20"/>
          <w:szCs w:val="20"/>
          <w:lang w:val="sk-SK"/>
        </w:rPr>
        <w:t>platnosti</w:t>
      </w:r>
      <w:r w:rsidR="00895752" w:rsidRPr="00CE2ADE">
        <w:rPr>
          <w:rFonts w:ascii="Arial" w:hAnsi="Arial" w:cs="Arial"/>
          <w:sz w:val="20"/>
          <w:szCs w:val="20"/>
          <w:lang w:val="sk-SK"/>
        </w:rPr>
        <w:t>/trvania</w:t>
      </w:r>
      <w:r w:rsidR="00CB0EBC" w:rsidRPr="00CE2ADE">
        <w:rPr>
          <w:rFonts w:ascii="Arial" w:hAnsi="Arial" w:cs="Arial"/>
          <w:sz w:val="20"/>
          <w:szCs w:val="20"/>
          <w:lang w:val="sk-SK"/>
        </w:rPr>
        <w:t xml:space="preserve"> Bankovej záruky</w:t>
      </w:r>
      <w:r w:rsidR="00AB44AC" w:rsidRPr="00CE2ADE">
        <w:rPr>
          <w:rFonts w:ascii="Arial" w:hAnsi="Arial" w:cs="Arial"/>
          <w:sz w:val="20"/>
          <w:szCs w:val="20"/>
          <w:lang w:val="sk-SK"/>
        </w:rPr>
        <w:t>/k 1 a/alebo Bankovej záruky/k 2</w:t>
      </w:r>
      <w:r w:rsidR="00CB0EBC" w:rsidRPr="00CE2ADE">
        <w:rPr>
          <w:rFonts w:ascii="Arial" w:hAnsi="Arial" w:cs="Arial"/>
          <w:sz w:val="20"/>
          <w:szCs w:val="20"/>
          <w:lang w:val="sk-SK"/>
        </w:rPr>
        <w:t>.</w:t>
      </w:r>
    </w:p>
    <w:p w14:paraId="7120120C" w14:textId="77777777" w:rsidR="00E96A63" w:rsidRPr="00CE2ADE" w:rsidRDefault="00E96A63" w:rsidP="00CD0DFC">
      <w:pPr>
        <w:spacing w:line="240" w:lineRule="auto"/>
        <w:ind w:left="2160"/>
        <w:rPr>
          <w:rFonts w:ascii="Arial" w:hAnsi="Arial" w:cs="Arial"/>
          <w:color w:val="000000"/>
          <w:sz w:val="20"/>
          <w:szCs w:val="20"/>
        </w:rPr>
      </w:pPr>
      <w:r w:rsidRPr="00CE2ADE">
        <w:rPr>
          <w:rFonts w:ascii="Arial" w:hAnsi="Arial" w:cs="Arial"/>
          <w:color w:val="000000"/>
          <w:sz w:val="20"/>
          <w:szCs w:val="20"/>
        </w:rPr>
        <w:t xml:space="preserve">Objednávateľ je oprávnený požadovať plnenie z </w:t>
      </w:r>
      <w:r w:rsidRPr="00CE2ADE">
        <w:rPr>
          <w:rFonts w:ascii="Arial" w:hAnsi="Arial" w:cs="Arial"/>
          <w:sz w:val="20"/>
          <w:szCs w:val="20"/>
        </w:rPr>
        <w:t>Bankovej záruky/k 1 a/alebo Bankovej záruky/k 2 len na základe písomného oznámenia</w:t>
      </w:r>
      <w:r w:rsidR="00086939" w:rsidRPr="00CE2ADE">
        <w:rPr>
          <w:rFonts w:ascii="Arial" w:hAnsi="Arial" w:cs="Arial"/>
          <w:sz w:val="20"/>
          <w:szCs w:val="20"/>
        </w:rPr>
        <w:t xml:space="preserve"> banke</w:t>
      </w:r>
      <w:r w:rsidRPr="00CE2ADE">
        <w:rPr>
          <w:rFonts w:ascii="Arial" w:hAnsi="Arial" w:cs="Arial"/>
          <w:sz w:val="20"/>
          <w:szCs w:val="20"/>
        </w:rPr>
        <w:t xml:space="preserve">, že </w:t>
      </w:r>
      <w:r w:rsidR="00552D2E" w:rsidRPr="00CE2ADE">
        <w:rPr>
          <w:rFonts w:ascii="Arial" w:hAnsi="Arial" w:cs="Arial"/>
          <w:sz w:val="20"/>
          <w:szCs w:val="20"/>
        </w:rPr>
        <w:t>Dodávateľ</w:t>
      </w:r>
      <w:r w:rsidRPr="00CE2ADE">
        <w:rPr>
          <w:rFonts w:ascii="Arial" w:hAnsi="Arial" w:cs="Arial"/>
          <w:sz w:val="20"/>
          <w:szCs w:val="20"/>
        </w:rPr>
        <w:t xml:space="preserve"> nesplnil určitú svoju povinnosť alebo záväzok z</w:t>
      </w:r>
      <w:r w:rsidR="00950C89" w:rsidRPr="00CE2ADE">
        <w:rPr>
          <w:rFonts w:ascii="Arial" w:hAnsi="Arial" w:cs="Arial"/>
          <w:sz w:val="20"/>
          <w:szCs w:val="20"/>
        </w:rPr>
        <w:t xml:space="preserve"> tejt</w:t>
      </w:r>
      <w:r w:rsidRPr="00CE2ADE">
        <w:rPr>
          <w:rFonts w:ascii="Arial" w:hAnsi="Arial" w:cs="Arial"/>
          <w:sz w:val="20"/>
          <w:szCs w:val="20"/>
        </w:rPr>
        <w:t>o Zmluvy</w:t>
      </w:r>
      <w:r w:rsidR="005861A4" w:rsidRPr="00CE2ADE">
        <w:rPr>
          <w:rFonts w:ascii="Arial" w:hAnsi="Arial" w:cs="Arial"/>
          <w:sz w:val="20"/>
          <w:szCs w:val="20"/>
        </w:rPr>
        <w:t>, Súťažných podkladov, najmä Opisu predmetu zákazky, Ponuky a Návrhu na plnenie kritérií</w:t>
      </w:r>
      <w:r w:rsidRPr="00CE2ADE">
        <w:rPr>
          <w:rFonts w:ascii="Arial" w:hAnsi="Arial" w:cs="Arial"/>
          <w:sz w:val="20"/>
          <w:szCs w:val="20"/>
        </w:rPr>
        <w:t xml:space="preserve"> a nie je povinný predkladať banke žiadne ďalšie dokumenty, ktoré by takéto nesplnenie potvrdzovali.</w:t>
      </w:r>
    </w:p>
    <w:p w14:paraId="76615D27" w14:textId="77777777" w:rsidR="00E96A63" w:rsidRPr="00CE2ADE" w:rsidRDefault="00E96A63" w:rsidP="00CD0DFC">
      <w:pPr>
        <w:pStyle w:val="Zkladntext"/>
        <w:spacing w:line="240" w:lineRule="auto"/>
        <w:ind w:left="2160"/>
        <w:jc w:val="both"/>
        <w:rPr>
          <w:rFonts w:ascii="Arial" w:hAnsi="Arial" w:cs="Arial"/>
          <w:b w:val="0"/>
          <w:sz w:val="20"/>
          <w:szCs w:val="20"/>
        </w:rPr>
      </w:pPr>
      <w:r w:rsidRPr="00CE2ADE">
        <w:rPr>
          <w:rFonts w:ascii="Arial" w:hAnsi="Arial" w:cs="Arial"/>
          <w:b w:val="0"/>
          <w:sz w:val="20"/>
          <w:szCs w:val="20"/>
        </w:rPr>
        <w:t xml:space="preserve">Objednávateľ je povinný odškodniť </w:t>
      </w:r>
      <w:r w:rsidR="00552D2E" w:rsidRPr="00CE2ADE">
        <w:rPr>
          <w:rFonts w:ascii="Arial" w:hAnsi="Arial" w:cs="Arial"/>
          <w:b w:val="0"/>
          <w:sz w:val="20"/>
          <w:szCs w:val="20"/>
        </w:rPr>
        <w:t>Dodávateľa</w:t>
      </w:r>
      <w:r w:rsidRPr="00CE2ADE">
        <w:rPr>
          <w:rFonts w:ascii="Arial" w:hAnsi="Arial" w:cs="Arial"/>
          <w:b w:val="0"/>
          <w:sz w:val="20"/>
          <w:szCs w:val="20"/>
        </w:rPr>
        <w:t xml:space="preserve"> a zabezpečiť, aby mu nevznikla žiadna ujma (škoda, strata alebo výdavky, vrátane právnych poplatkov a výdavkov) v dôsledku uplatnenia nárokov z Bankovej záruky/k 1 a/alebo Bankovej záruky/k 2 v rozsahu, na ktorý Objednávateľ nemal nárok. </w:t>
      </w:r>
    </w:p>
    <w:p w14:paraId="103F98AF" w14:textId="77777777" w:rsidR="00886292" w:rsidRPr="00CE2ADE" w:rsidRDefault="00DF461F" w:rsidP="00CD0DFC">
      <w:pPr>
        <w:pStyle w:val="Normal2"/>
        <w:spacing w:before="120" w:line="240" w:lineRule="auto"/>
        <w:ind w:left="2160"/>
        <w:rPr>
          <w:rFonts w:ascii="Arial" w:hAnsi="Arial" w:cs="Arial"/>
          <w:sz w:val="20"/>
          <w:szCs w:val="20"/>
          <w:lang w:val="sk-SK"/>
        </w:rPr>
      </w:pPr>
      <w:r w:rsidRPr="00CE2ADE">
        <w:rPr>
          <w:rFonts w:ascii="Arial" w:hAnsi="Arial" w:cs="Arial"/>
          <w:sz w:val="20"/>
          <w:szCs w:val="20"/>
          <w:lang w:val="sk-SK"/>
        </w:rPr>
        <w:t xml:space="preserve">V prípade nepredloženia Bankovej záruky/k 1 a/alebo Bankovej záruky/k 2 v stanovených lehotách alebo v prípade ich predloženia vo forme a s obsahom vopred písomne neschváleným Objednávateľom alebo v rozpore </w:t>
      </w:r>
      <w:r w:rsidR="00033D2C" w:rsidRPr="00CE2ADE">
        <w:rPr>
          <w:rFonts w:ascii="Arial" w:hAnsi="Arial" w:cs="Arial"/>
          <w:sz w:val="20"/>
          <w:szCs w:val="20"/>
          <w:lang w:val="sk-SK"/>
        </w:rPr>
        <w:t>s inými podmienkami uvedenými v</w:t>
      </w:r>
      <w:r w:rsidRPr="00CE2ADE">
        <w:rPr>
          <w:rFonts w:ascii="Arial" w:hAnsi="Arial" w:cs="Arial"/>
          <w:sz w:val="20"/>
          <w:szCs w:val="20"/>
          <w:lang w:val="sk-SK"/>
        </w:rPr>
        <w:t> t</w:t>
      </w:r>
      <w:r w:rsidR="00033D2C" w:rsidRPr="00CE2ADE">
        <w:rPr>
          <w:rFonts w:ascii="Arial" w:hAnsi="Arial" w:cs="Arial"/>
          <w:sz w:val="20"/>
          <w:szCs w:val="20"/>
          <w:lang w:val="sk-SK"/>
        </w:rPr>
        <w:t>o</w:t>
      </w:r>
      <w:r w:rsidRPr="00CE2ADE">
        <w:rPr>
          <w:rFonts w:ascii="Arial" w:hAnsi="Arial" w:cs="Arial"/>
          <w:sz w:val="20"/>
          <w:szCs w:val="20"/>
          <w:lang w:val="sk-SK"/>
        </w:rPr>
        <w:t>mto článk</w:t>
      </w:r>
      <w:r w:rsidR="00033D2C" w:rsidRPr="00CE2ADE">
        <w:rPr>
          <w:rFonts w:ascii="Arial" w:hAnsi="Arial" w:cs="Arial"/>
          <w:sz w:val="20"/>
          <w:szCs w:val="20"/>
          <w:lang w:val="sk-SK"/>
        </w:rPr>
        <w:t>u</w:t>
      </w:r>
      <w:r w:rsidRPr="00CE2ADE">
        <w:rPr>
          <w:rFonts w:ascii="Arial" w:hAnsi="Arial" w:cs="Arial"/>
          <w:sz w:val="20"/>
          <w:szCs w:val="20"/>
          <w:lang w:val="sk-SK"/>
        </w:rPr>
        <w:t xml:space="preserve"> </w:t>
      </w:r>
      <w:r w:rsidR="005861A4" w:rsidRPr="00CE2ADE">
        <w:rPr>
          <w:rFonts w:ascii="Arial" w:hAnsi="Arial" w:cs="Arial"/>
          <w:sz w:val="20"/>
          <w:szCs w:val="20"/>
          <w:lang w:val="sk-SK"/>
        </w:rPr>
        <w:fldChar w:fldCharType="begin"/>
      </w:r>
      <w:r w:rsidR="005861A4" w:rsidRPr="00CE2ADE">
        <w:rPr>
          <w:rFonts w:ascii="Arial" w:hAnsi="Arial" w:cs="Arial"/>
          <w:sz w:val="20"/>
          <w:szCs w:val="20"/>
          <w:lang w:val="sk-SK"/>
        </w:rPr>
        <w:instrText xml:space="preserve"> REF _Ref182284599 \r \h </w:instrText>
      </w:r>
      <w:r w:rsidR="00F27F12" w:rsidRPr="00CE2ADE">
        <w:rPr>
          <w:rFonts w:ascii="Arial" w:hAnsi="Arial" w:cs="Arial"/>
          <w:sz w:val="20"/>
          <w:szCs w:val="20"/>
          <w:lang w:val="sk-SK"/>
        </w:rPr>
        <w:instrText xml:space="preserve"> \* MERGEFORMAT </w:instrText>
      </w:r>
      <w:r w:rsidR="005861A4" w:rsidRPr="00CE2ADE">
        <w:rPr>
          <w:rFonts w:ascii="Arial" w:hAnsi="Arial" w:cs="Arial"/>
          <w:sz w:val="20"/>
          <w:szCs w:val="20"/>
          <w:lang w:val="sk-SK"/>
        </w:rPr>
      </w:r>
      <w:r w:rsidR="005861A4" w:rsidRPr="00CE2ADE">
        <w:rPr>
          <w:rFonts w:ascii="Arial" w:hAnsi="Arial" w:cs="Arial"/>
          <w:sz w:val="20"/>
          <w:szCs w:val="20"/>
          <w:lang w:val="sk-SK"/>
        </w:rPr>
        <w:fldChar w:fldCharType="separate"/>
      </w:r>
      <w:r w:rsidR="00EA570F" w:rsidRPr="00CE2ADE">
        <w:rPr>
          <w:rFonts w:ascii="Arial" w:hAnsi="Arial" w:cs="Arial"/>
          <w:sz w:val="20"/>
          <w:szCs w:val="20"/>
          <w:lang w:val="sk-SK"/>
        </w:rPr>
        <w:t>14</w:t>
      </w:r>
      <w:r w:rsidR="005861A4" w:rsidRPr="00CE2ADE">
        <w:rPr>
          <w:rFonts w:ascii="Arial" w:hAnsi="Arial" w:cs="Arial"/>
          <w:sz w:val="20"/>
          <w:szCs w:val="20"/>
          <w:lang w:val="sk-SK"/>
        </w:rPr>
        <w:fldChar w:fldCharType="end"/>
      </w:r>
      <w:r w:rsidR="005861A4"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má</w:t>
      </w:r>
      <w:r w:rsidR="000A5470" w:rsidRPr="00CE2ADE">
        <w:rPr>
          <w:rFonts w:ascii="Arial" w:hAnsi="Arial" w:cs="Arial"/>
          <w:sz w:val="20"/>
          <w:szCs w:val="20"/>
          <w:lang w:val="sk-SK"/>
        </w:rPr>
        <w:t xml:space="preserve"> </w:t>
      </w:r>
      <w:r w:rsidRPr="00CE2ADE">
        <w:rPr>
          <w:rFonts w:ascii="Arial" w:hAnsi="Arial" w:cs="Arial"/>
          <w:sz w:val="20"/>
          <w:szCs w:val="20"/>
          <w:lang w:val="sk-SK"/>
        </w:rPr>
        <w:t>Objednávateľ právo odstúpiť</w:t>
      </w:r>
      <w:r w:rsidR="000A5470" w:rsidRPr="00CE2ADE">
        <w:rPr>
          <w:rFonts w:ascii="Arial" w:hAnsi="Arial" w:cs="Arial"/>
          <w:sz w:val="20"/>
          <w:szCs w:val="20"/>
          <w:lang w:val="sk-SK"/>
        </w:rPr>
        <w:t xml:space="preserve"> v súlade s článkom </w:t>
      </w:r>
      <w:r w:rsidR="00895752" w:rsidRPr="00CE2ADE">
        <w:rPr>
          <w:rFonts w:ascii="Arial" w:hAnsi="Arial" w:cs="Arial"/>
          <w:sz w:val="20"/>
          <w:szCs w:val="20"/>
          <w:lang w:val="sk-SK"/>
        </w:rPr>
        <w:fldChar w:fldCharType="begin"/>
      </w:r>
      <w:r w:rsidR="00895752" w:rsidRPr="00CE2ADE">
        <w:rPr>
          <w:rFonts w:ascii="Arial" w:hAnsi="Arial" w:cs="Arial"/>
          <w:sz w:val="20"/>
          <w:szCs w:val="20"/>
          <w:lang w:val="sk-SK"/>
        </w:rPr>
        <w:instrText xml:space="preserve"> REF _Ref52999193 \r \h </w:instrText>
      </w:r>
      <w:r w:rsidR="00895752" w:rsidRPr="00CE2ADE">
        <w:rPr>
          <w:rFonts w:ascii="Arial" w:hAnsi="Arial" w:cs="Arial"/>
          <w:sz w:val="20"/>
          <w:szCs w:val="20"/>
          <w:lang w:val="sk-SK"/>
        </w:rPr>
      </w:r>
      <w:r w:rsidR="00895752" w:rsidRPr="00CE2ADE">
        <w:rPr>
          <w:rFonts w:ascii="Arial" w:hAnsi="Arial" w:cs="Arial"/>
          <w:sz w:val="20"/>
          <w:szCs w:val="20"/>
          <w:lang w:val="sk-SK"/>
        </w:rPr>
        <w:fldChar w:fldCharType="separate"/>
      </w:r>
      <w:r w:rsidR="00895752" w:rsidRPr="00CE2ADE">
        <w:rPr>
          <w:rFonts w:ascii="Arial" w:hAnsi="Arial" w:cs="Arial"/>
          <w:sz w:val="20"/>
          <w:szCs w:val="20"/>
          <w:lang w:val="sk-SK"/>
        </w:rPr>
        <w:t>16.4</w:t>
      </w:r>
      <w:r w:rsidR="00895752" w:rsidRPr="00CE2ADE">
        <w:rPr>
          <w:rFonts w:ascii="Arial" w:hAnsi="Arial" w:cs="Arial"/>
          <w:sz w:val="20"/>
          <w:szCs w:val="20"/>
          <w:lang w:val="sk-SK"/>
        </w:rPr>
        <w:fldChar w:fldCharType="end"/>
      </w:r>
      <w:r w:rsidR="000A5470"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72D11A42" w14:textId="77777777" w:rsidR="003517F3" w:rsidRPr="00CE2ADE" w:rsidRDefault="003517F3" w:rsidP="00CD0DFC">
      <w:pPr>
        <w:pStyle w:val="Nadpis1"/>
        <w:spacing w:before="120" w:line="240" w:lineRule="auto"/>
        <w:rPr>
          <w:rFonts w:ascii="Arial" w:hAnsi="Arial" w:cs="Arial"/>
          <w:sz w:val="20"/>
          <w:szCs w:val="20"/>
          <w:lang w:val="sk-SK"/>
        </w:rPr>
      </w:pPr>
      <w:bookmarkStart w:id="812" w:name="_Toc107813976"/>
      <w:bookmarkStart w:id="813" w:name="_Ref182284843"/>
      <w:bookmarkStart w:id="814" w:name="_Toc66274868"/>
      <w:r w:rsidRPr="00CE2ADE">
        <w:rPr>
          <w:rFonts w:ascii="Arial" w:hAnsi="Arial" w:cs="Arial"/>
          <w:sz w:val="20"/>
          <w:szCs w:val="20"/>
          <w:lang w:val="sk-SK"/>
        </w:rPr>
        <w:lastRenderedPageBreak/>
        <w:t>Poi</w:t>
      </w:r>
      <w:r w:rsidR="00A22E4C" w:rsidRPr="00CE2ADE">
        <w:rPr>
          <w:rFonts w:ascii="Arial" w:hAnsi="Arial" w:cs="Arial"/>
          <w:sz w:val="20"/>
          <w:szCs w:val="20"/>
          <w:lang w:val="sk-SK"/>
        </w:rPr>
        <w:t>s</w:t>
      </w:r>
      <w:r w:rsidRPr="00CE2ADE">
        <w:rPr>
          <w:rFonts w:ascii="Arial" w:hAnsi="Arial" w:cs="Arial"/>
          <w:sz w:val="20"/>
          <w:szCs w:val="20"/>
          <w:lang w:val="sk-SK"/>
        </w:rPr>
        <w:t>t</w:t>
      </w:r>
      <w:r w:rsidR="00A22E4C" w:rsidRPr="00CE2ADE">
        <w:rPr>
          <w:rFonts w:ascii="Arial" w:hAnsi="Arial" w:cs="Arial"/>
          <w:sz w:val="20"/>
          <w:szCs w:val="20"/>
          <w:lang w:val="sk-SK"/>
        </w:rPr>
        <w:t>e</w:t>
      </w:r>
      <w:r w:rsidRPr="00CE2ADE">
        <w:rPr>
          <w:rFonts w:ascii="Arial" w:hAnsi="Arial" w:cs="Arial"/>
          <w:sz w:val="20"/>
          <w:szCs w:val="20"/>
          <w:lang w:val="sk-SK"/>
        </w:rPr>
        <w:t>n</w:t>
      </w:r>
      <w:bookmarkEnd w:id="790"/>
      <w:bookmarkEnd w:id="791"/>
      <w:bookmarkEnd w:id="792"/>
      <w:bookmarkEnd w:id="793"/>
      <w:bookmarkEnd w:id="794"/>
      <w:bookmarkEnd w:id="812"/>
      <w:r w:rsidR="00A22E4C" w:rsidRPr="00CE2ADE">
        <w:rPr>
          <w:rFonts w:ascii="Arial" w:hAnsi="Arial" w:cs="Arial"/>
          <w:sz w:val="20"/>
          <w:szCs w:val="20"/>
          <w:lang w:val="sk-SK"/>
        </w:rPr>
        <w:t>ie</w:t>
      </w:r>
      <w:bookmarkEnd w:id="813"/>
      <w:bookmarkEnd w:id="814"/>
    </w:p>
    <w:p w14:paraId="5AE94804" w14:textId="77777777" w:rsidR="003F1448"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B36C02" w:rsidRPr="00CE2ADE">
        <w:rPr>
          <w:rFonts w:ascii="Arial" w:hAnsi="Arial" w:cs="Arial"/>
          <w:sz w:val="20"/>
          <w:szCs w:val="20"/>
          <w:lang w:val="sk-SK"/>
        </w:rPr>
        <w:t>Dodávateľ</w:t>
      </w:r>
      <w:r w:rsidR="003B7605" w:rsidRPr="00CE2ADE">
        <w:rPr>
          <w:rFonts w:ascii="Arial" w:hAnsi="Arial" w:cs="Arial"/>
          <w:sz w:val="20"/>
          <w:szCs w:val="20"/>
          <w:lang w:val="sk-SK"/>
        </w:rPr>
        <w:t xml:space="preserve"> sa zaväzuje</w:t>
      </w:r>
      <w:r w:rsidRPr="00CE2ADE">
        <w:rPr>
          <w:rFonts w:ascii="Arial" w:hAnsi="Arial" w:cs="Arial"/>
          <w:sz w:val="20"/>
          <w:szCs w:val="20"/>
          <w:lang w:val="sk-SK"/>
        </w:rPr>
        <w:t xml:space="preserve"> bezodkladne po </w:t>
      </w:r>
      <w:r w:rsidR="00B36C02" w:rsidRPr="00CE2ADE">
        <w:rPr>
          <w:rFonts w:ascii="Arial" w:hAnsi="Arial" w:cs="Arial"/>
          <w:sz w:val="20"/>
          <w:szCs w:val="20"/>
          <w:lang w:val="sk-SK"/>
        </w:rPr>
        <w:t>Dni účinnosti</w:t>
      </w:r>
      <w:r w:rsidR="00583C5A" w:rsidRPr="00CE2ADE">
        <w:rPr>
          <w:rFonts w:ascii="Arial" w:hAnsi="Arial" w:cs="Arial"/>
          <w:sz w:val="20"/>
          <w:szCs w:val="20"/>
          <w:lang w:val="sk-SK"/>
        </w:rPr>
        <w:t xml:space="preserve">, najneskôr však v lehote </w:t>
      </w:r>
      <w:r w:rsidR="00BE6C61" w:rsidRPr="00CE2ADE">
        <w:rPr>
          <w:rFonts w:ascii="Arial" w:hAnsi="Arial" w:cs="Arial"/>
          <w:sz w:val="20"/>
          <w:szCs w:val="20"/>
          <w:lang w:val="sk-SK"/>
        </w:rPr>
        <w:t>t</w:t>
      </w:r>
      <w:r w:rsidR="00E32BFF" w:rsidRPr="00CE2ADE">
        <w:rPr>
          <w:rFonts w:ascii="Arial" w:hAnsi="Arial" w:cs="Arial"/>
          <w:sz w:val="20"/>
          <w:szCs w:val="20"/>
          <w:lang w:val="sk-SK"/>
        </w:rPr>
        <w:t xml:space="preserve">ridsať </w:t>
      </w:r>
      <w:r w:rsidR="00583C5A" w:rsidRPr="00CE2ADE">
        <w:rPr>
          <w:rFonts w:ascii="Arial" w:hAnsi="Arial" w:cs="Arial"/>
          <w:sz w:val="20"/>
          <w:szCs w:val="20"/>
          <w:lang w:val="sk-SK"/>
        </w:rPr>
        <w:t>(</w:t>
      </w:r>
      <w:r w:rsidR="00BE6C61" w:rsidRPr="00CE2ADE">
        <w:rPr>
          <w:rFonts w:ascii="Arial" w:hAnsi="Arial" w:cs="Arial"/>
          <w:sz w:val="20"/>
          <w:szCs w:val="20"/>
          <w:lang w:val="sk-SK"/>
        </w:rPr>
        <w:t>3</w:t>
      </w:r>
      <w:r w:rsidR="00E32BFF" w:rsidRPr="00CE2ADE">
        <w:rPr>
          <w:rFonts w:ascii="Arial" w:hAnsi="Arial" w:cs="Arial"/>
          <w:sz w:val="20"/>
          <w:szCs w:val="20"/>
          <w:lang w:val="sk-SK"/>
        </w:rPr>
        <w:t>0</w:t>
      </w:r>
      <w:r w:rsidR="00583C5A" w:rsidRPr="00CE2ADE">
        <w:rPr>
          <w:rFonts w:ascii="Arial" w:hAnsi="Arial" w:cs="Arial"/>
          <w:sz w:val="20"/>
          <w:szCs w:val="20"/>
          <w:lang w:val="sk-SK"/>
        </w:rPr>
        <w:t>) Dní od</w:t>
      </w:r>
      <w:r w:rsidR="00B36C02" w:rsidRPr="00CE2ADE">
        <w:rPr>
          <w:rFonts w:ascii="Arial" w:hAnsi="Arial" w:cs="Arial"/>
          <w:sz w:val="20"/>
          <w:szCs w:val="20"/>
          <w:lang w:val="sk-SK"/>
        </w:rPr>
        <w:t>o Dňa účinnosti</w:t>
      </w:r>
      <w:r w:rsidR="00583C5A" w:rsidRPr="00CE2ADE">
        <w:rPr>
          <w:rFonts w:ascii="Arial" w:hAnsi="Arial" w:cs="Arial"/>
          <w:sz w:val="20"/>
          <w:szCs w:val="20"/>
          <w:lang w:val="sk-SK"/>
        </w:rPr>
        <w:t>,</w:t>
      </w:r>
      <w:r w:rsidRPr="00CE2ADE">
        <w:rPr>
          <w:rFonts w:ascii="Arial" w:hAnsi="Arial" w:cs="Arial"/>
          <w:sz w:val="20"/>
          <w:szCs w:val="20"/>
          <w:lang w:val="sk-SK"/>
        </w:rPr>
        <w:t xml:space="preserve"> </w:t>
      </w:r>
      <w:r w:rsidR="003B7605" w:rsidRPr="00CE2ADE">
        <w:rPr>
          <w:rFonts w:ascii="Arial" w:hAnsi="Arial" w:cs="Arial"/>
          <w:sz w:val="20"/>
          <w:szCs w:val="20"/>
          <w:lang w:val="sk-SK"/>
        </w:rPr>
        <w:t>uzavrieť a </w:t>
      </w:r>
      <w:r w:rsidRPr="00CE2ADE">
        <w:rPr>
          <w:rFonts w:ascii="Arial" w:hAnsi="Arial" w:cs="Arial"/>
          <w:sz w:val="20"/>
          <w:szCs w:val="20"/>
          <w:lang w:val="sk-SK"/>
        </w:rPr>
        <w:t xml:space="preserve">počas trvania </w:t>
      </w:r>
      <w:r w:rsidR="00950C89"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3B7605" w:rsidRPr="00CE2ADE">
        <w:rPr>
          <w:rFonts w:ascii="Arial" w:hAnsi="Arial" w:cs="Arial"/>
          <w:sz w:val="20"/>
          <w:szCs w:val="20"/>
          <w:lang w:val="sk-SK"/>
        </w:rPr>
        <w:t xml:space="preserve">udržiavať </w:t>
      </w:r>
      <w:r w:rsidR="0040087F" w:rsidRPr="00CE2ADE">
        <w:rPr>
          <w:rFonts w:ascii="Arial" w:hAnsi="Arial" w:cs="Arial"/>
          <w:sz w:val="20"/>
          <w:szCs w:val="20"/>
          <w:lang w:val="sk-SK"/>
        </w:rPr>
        <w:t xml:space="preserve">poistnú zmluvu alebo </w:t>
      </w:r>
      <w:r w:rsidRPr="00CE2ADE">
        <w:rPr>
          <w:rFonts w:ascii="Arial" w:hAnsi="Arial" w:cs="Arial"/>
          <w:sz w:val="20"/>
          <w:szCs w:val="20"/>
          <w:lang w:val="sk-SK"/>
        </w:rPr>
        <w:t>p</w:t>
      </w:r>
      <w:r w:rsidR="003B7605" w:rsidRPr="00CE2ADE">
        <w:rPr>
          <w:rFonts w:ascii="Arial" w:hAnsi="Arial" w:cs="Arial"/>
          <w:sz w:val="20"/>
          <w:szCs w:val="20"/>
          <w:lang w:val="sk-SK"/>
        </w:rPr>
        <w:t>oistné zmluvy</w:t>
      </w:r>
      <w:r w:rsidR="0040087F" w:rsidRPr="00CE2ADE">
        <w:rPr>
          <w:rFonts w:ascii="Arial" w:hAnsi="Arial" w:cs="Arial"/>
          <w:sz w:val="20"/>
          <w:szCs w:val="20"/>
          <w:lang w:val="sk-SK"/>
        </w:rPr>
        <w:t xml:space="preserve"> v zmysle podmienok uvedených ďalej v tomto článku </w:t>
      </w:r>
      <w:r w:rsidR="0040087F" w:rsidRPr="00CE2ADE">
        <w:rPr>
          <w:rFonts w:ascii="Arial" w:hAnsi="Arial" w:cs="Arial"/>
          <w:sz w:val="20"/>
          <w:szCs w:val="20"/>
          <w:lang w:val="sk-SK"/>
        </w:rPr>
        <w:fldChar w:fldCharType="begin"/>
      </w:r>
      <w:r w:rsidR="0040087F" w:rsidRPr="00CE2ADE">
        <w:rPr>
          <w:rFonts w:ascii="Arial" w:hAnsi="Arial" w:cs="Arial"/>
          <w:sz w:val="20"/>
          <w:szCs w:val="20"/>
          <w:lang w:val="sk-SK"/>
        </w:rPr>
        <w:instrText xml:space="preserve"> REF _Ref182284843 \r \h </w:instrText>
      </w:r>
      <w:r w:rsidR="0040087F" w:rsidRPr="00CE2ADE">
        <w:rPr>
          <w:rFonts w:ascii="Arial" w:hAnsi="Arial" w:cs="Arial"/>
          <w:sz w:val="20"/>
          <w:szCs w:val="20"/>
          <w:lang w:val="sk-SK"/>
        </w:rPr>
      </w:r>
      <w:r w:rsidR="0040087F" w:rsidRPr="00CE2ADE">
        <w:rPr>
          <w:rFonts w:ascii="Arial" w:hAnsi="Arial" w:cs="Arial"/>
          <w:sz w:val="20"/>
          <w:szCs w:val="20"/>
          <w:lang w:val="sk-SK"/>
        </w:rPr>
        <w:fldChar w:fldCharType="separate"/>
      </w:r>
      <w:r w:rsidR="0040087F" w:rsidRPr="00CE2ADE">
        <w:rPr>
          <w:rFonts w:ascii="Arial" w:hAnsi="Arial" w:cs="Arial"/>
          <w:sz w:val="20"/>
          <w:szCs w:val="20"/>
          <w:lang w:val="sk-SK"/>
        </w:rPr>
        <w:t>15</w:t>
      </w:r>
      <w:r w:rsidR="0040087F" w:rsidRPr="00CE2ADE">
        <w:rPr>
          <w:rFonts w:ascii="Arial" w:hAnsi="Arial" w:cs="Arial"/>
          <w:sz w:val="20"/>
          <w:szCs w:val="20"/>
          <w:lang w:val="sk-SK"/>
        </w:rPr>
        <w:fldChar w:fldCharType="end"/>
      </w:r>
      <w:r w:rsidR="0040087F" w:rsidRPr="00CE2ADE">
        <w:rPr>
          <w:rFonts w:ascii="Arial" w:hAnsi="Arial" w:cs="Arial"/>
          <w:sz w:val="20"/>
          <w:szCs w:val="20"/>
          <w:lang w:val="sk-SK"/>
        </w:rPr>
        <w:t xml:space="preserve"> </w:t>
      </w:r>
      <w:r w:rsidR="00950C89" w:rsidRPr="00CE2ADE">
        <w:rPr>
          <w:rFonts w:ascii="Arial" w:hAnsi="Arial" w:cs="Arial"/>
          <w:sz w:val="20"/>
          <w:szCs w:val="20"/>
          <w:lang w:val="sk-SK"/>
        </w:rPr>
        <w:t xml:space="preserve">tejto </w:t>
      </w:r>
      <w:r w:rsidR="0040087F" w:rsidRPr="00CE2ADE">
        <w:rPr>
          <w:rFonts w:ascii="Arial" w:hAnsi="Arial" w:cs="Arial"/>
          <w:sz w:val="20"/>
          <w:szCs w:val="20"/>
          <w:lang w:val="sk-SK"/>
        </w:rPr>
        <w:t>Zmluvy</w:t>
      </w:r>
      <w:r w:rsidR="00EA7295" w:rsidRPr="00CE2ADE">
        <w:rPr>
          <w:rFonts w:ascii="Arial" w:hAnsi="Arial" w:cs="Arial"/>
          <w:sz w:val="20"/>
          <w:szCs w:val="20"/>
          <w:lang w:val="sk-SK"/>
        </w:rPr>
        <w:t> </w:t>
      </w:r>
      <w:r w:rsidR="003B7605" w:rsidRPr="00CE2ADE">
        <w:rPr>
          <w:rFonts w:ascii="Arial" w:hAnsi="Arial" w:cs="Arial"/>
          <w:sz w:val="20"/>
          <w:szCs w:val="20"/>
          <w:lang w:val="sk-SK"/>
        </w:rPr>
        <w:t>a </w:t>
      </w:r>
      <w:r w:rsidR="00583C5A" w:rsidRPr="00CE2ADE">
        <w:rPr>
          <w:rFonts w:ascii="Arial" w:hAnsi="Arial" w:cs="Arial"/>
          <w:sz w:val="20"/>
          <w:szCs w:val="20"/>
          <w:lang w:val="sk-SK"/>
        </w:rPr>
        <w:t>bezodkladne po ich uzavretí, najneskôr však v lehote p</w:t>
      </w:r>
      <w:r w:rsidR="00EA7295" w:rsidRPr="00CE2ADE">
        <w:rPr>
          <w:rFonts w:ascii="Arial" w:hAnsi="Arial" w:cs="Arial"/>
          <w:sz w:val="20"/>
          <w:szCs w:val="20"/>
          <w:lang w:val="sk-SK"/>
        </w:rPr>
        <w:t>iatich</w:t>
      </w:r>
      <w:r w:rsidR="00583C5A" w:rsidRPr="00CE2ADE">
        <w:rPr>
          <w:rFonts w:ascii="Arial" w:hAnsi="Arial" w:cs="Arial"/>
          <w:sz w:val="20"/>
          <w:szCs w:val="20"/>
          <w:lang w:val="sk-SK"/>
        </w:rPr>
        <w:t xml:space="preserve"> (5) Dní od ich uzavretia, </w:t>
      </w:r>
      <w:r w:rsidR="003B7605" w:rsidRPr="00CE2ADE">
        <w:rPr>
          <w:rFonts w:ascii="Arial" w:hAnsi="Arial" w:cs="Arial"/>
          <w:sz w:val="20"/>
          <w:szCs w:val="20"/>
          <w:lang w:val="sk-SK"/>
        </w:rPr>
        <w:t xml:space="preserve">poskytnúť </w:t>
      </w:r>
      <w:r w:rsidRPr="00CE2ADE">
        <w:rPr>
          <w:rFonts w:ascii="Arial" w:hAnsi="Arial" w:cs="Arial"/>
          <w:sz w:val="20"/>
          <w:szCs w:val="20"/>
          <w:lang w:val="sk-SK"/>
        </w:rPr>
        <w:t>Objednávateľovi</w:t>
      </w:r>
      <w:r w:rsidR="003B7605" w:rsidRPr="00CE2ADE">
        <w:rPr>
          <w:rFonts w:ascii="Arial" w:hAnsi="Arial" w:cs="Arial"/>
          <w:sz w:val="20"/>
          <w:szCs w:val="20"/>
          <w:lang w:val="sk-SK"/>
        </w:rPr>
        <w:t xml:space="preserve"> kópie týchto </w:t>
      </w:r>
      <w:r w:rsidRPr="00CE2ADE">
        <w:rPr>
          <w:rFonts w:ascii="Arial" w:hAnsi="Arial" w:cs="Arial"/>
          <w:sz w:val="20"/>
          <w:szCs w:val="20"/>
          <w:lang w:val="sk-SK"/>
        </w:rPr>
        <w:t>p</w:t>
      </w:r>
      <w:r w:rsidR="003B7605" w:rsidRPr="00CE2ADE">
        <w:rPr>
          <w:rFonts w:ascii="Arial" w:hAnsi="Arial" w:cs="Arial"/>
          <w:sz w:val="20"/>
          <w:szCs w:val="20"/>
          <w:lang w:val="sk-SK"/>
        </w:rPr>
        <w:t xml:space="preserve">oistných zmlúv. </w:t>
      </w:r>
    </w:p>
    <w:p w14:paraId="427CACFA" w14:textId="77777777" w:rsidR="003B7605" w:rsidRPr="00CE2ADE" w:rsidRDefault="005861A4"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P</w:t>
      </w:r>
      <w:r w:rsidR="003F1448" w:rsidRPr="00CE2ADE">
        <w:rPr>
          <w:rFonts w:ascii="Arial" w:hAnsi="Arial" w:cs="Arial"/>
          <w:sz w:val="20"/>
          <w:szCs w:val="20"/>
          <w:lang w:val="sk-SK"/>
        </w:rPr>
        <w:t xml:space="preserve">red uzavretím </w:t>
      </w:r>
      <w:r w:rsidRPr="00CE2ADE">
        <w:rPr>
          <w:rFonts w:ascii="Arial" w:hAnsi="Arial" w:cs="Arial"/>
          <w:sz w:val="20"/>
          <w:szCs w:val="20"/>
          <w:lang w:val="sk-SK"/>
        </w:rPr>
        <w:t xml:space="preserve">príslušnej poistnej zmluvy </w:t>
      </w:r>
      <w:r w:rsidR="003F1448" w:rsidRPr="00CE2ADE">
        <w:rPr>
          <w:rFonts w:ascii="Arial" w:hAnsi="Arial" w:cs="Arial"/>
          <w:sz w:val="20"/>
          <w:szCs w:val="20"/>
          <w:lang w:val="sk-SK"/>
        </w:rPr>
        <w:t xml:space="preserve">musí s príslušnou poistnou zmluvou a poisťovňou vyjadriť </w:t>
      </w:r>
      <w:r w:rsidR="00583C5A" w:rsidRPr="00CE2ADE">
        <w:rPr>
          <w:rFonts w:ascii="Arial" w:hAnsi="Arial" w:cs="Arial"/>
          <w:sz w:val="20"/>
          <w:szCs w:val="20"/>
          <w:lang w:val="sk-SK"/>
        </w:rPr>
        <w:t>Objednávateľ</w:t>
      </w:r>
      <w:r w:rsidR="003F1448" w:rsidRPr="00CE2ADE">
        <w:rPr>
          <w:rFonts w:ascii="Arial" w:hAnsi="Arial" w:cs="Arial"/>
          <w:sz w:val="20"/>
          <w:szCs w:val="20"/>
          <w:lang w:val="sk-SK"/>
        </w:rPr>
        <w:t xml:space="preserve"> </w:t>
      </w:r>
      <w:r w:rsidR="00583C5A" w:rsidRPr="00CE2ADE">
        <w:rPr>
          <w:rFonts w:ascii="Arial" w:hAnsi="Arial" w:cs="Arial"/>
          <w:sz w:val="20"/>
          <w:szCs w:val="20"/>
          <w:lang w:val="sk-SK"/>
        </w:rPr>
        <w:t xml:space="preserve">písomne </w:t>
      </w:r>
      <w:r w:rsidR="003F1448" w:rsidRPr="00CE2ADE">
        <w:rPr>
          <w:rFonts w:ascii="Arial" w:hAnsi="Arial" w:cs="Arial"/>
          <w:sz w:val="20"/>
          <w:szCs w:val="20"/>
          <w:lang w:val="sk-SK"/>
        </w:rPr>
        <w:t>svoj súhlas</w:t>
      </w:r>
      <w:r w:rsidR="003B7605" w:rsidRPr="00CE2ADE">
        <w:rPr>
          <w:rFonts w:ascii="Arial" w:hAnsi="Arial" w:cs="Arial"/>
          <w:sz w:val="20"/>
          <w:szCs w:val="20"/>
          <w:lang w:val="sk-SK"/>
        </w:rPr>
        <w:t>.</w:t>
      </w:r>
    </w:p>
    <w:p w14:paraId="4404BF66" w14:textId="77777777" w:rsidR="003B7605"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0E7838" w:rsidRPr="00CE2ADE">
        <w:rPr>
          <w:rFonts w:ascii="Arial" w:hAnsi="Arial" w:cs="Arial"/>
          <w:sz w:val="20"/>
          <w:szCs w:val="20"/>
          <w:lang w:val="sk-SK"/>
        </w:rPr>
        <w:t>Dodávateľ</w:t>
      </w:r>
      <w:r w:rsidRPr="00CE2ADE">
        <w:rPr>
          <w:rFonts w:ascii="Arial" w:hAnsi="Arial" w:cs="Arial"/>
          <w:sz w:val="20"/>
          <w:szCs w:val="20"/>
          <w:lang w:val="sk-SK"/>
        </w:rPr>
        <w:t xml:space="preserve"> nesmie </w:t>
      </w:r>
      <w:r w:rsidR="003B7605" w:rsidRPr="00CE2ADE">
        <w:rPr>
          <w:rFonts w:ascii="Arial" w:hAnsi="Arial" w:cs="Arial"/>
          <w:sz w:val="20"/>
          <w:szCs w:val="20"/>
          <w:lang w:val="sk-SK"/>
        </w:rPr>
        <w:t>uskutočniť</w:t>
      </w:r>
      <w:r w:rsidR="00086939" w:rsidRPr="00CE2ADE">
        <w:rPr>
          <w:rFonts w:ascii="Arial" w:hAnsi="Arial" w:cs="Arial"/>
          <w:sz w:val="20"/>
          <w:szCs w:val="20"/>
          <w:lang w:val="sk-SK"/>
        </w:rPr>
        <w:t xml:space="preserve"> ani opomenúť</w:t>
      </w:r>
      <w:r w:rsidR="003B7605" w:rsidRPr="00CE2ADE">
        <w:rPr>
          <w:rFonts w:ascii="Arial" w:hAnsi="Arial" w:cs="Arial"/>
          <w:sz w:val="20"/>
          <w:szCs w:val="20"/>
          <w:lang w:val="sk-SK"/>
        </w:rPr>
        <w:t xml:space="preserve"> nič, čo by mohlo viesť k neplatnosti alebo napadnuteľnosti </w:t>
      </w:r>
      <w:r w:rsidRPr="00CE2ADE">
        <w:rPr>
          <w:rFonts w:ascii="Arial" w:hAnsi="Arial" w:cs="Arial"/>
          <w:sz w:val="20"/>
          <w:szCs w:val="20"/>
          <w:lang w:val="sk-SK"/>
        </w:rPr>
        <w:t>p</w:t>
      </w:r>
      <w:r w:rsidR="003B7605" w:rsidRPr="00CE2ADE">
        <w:rPr>
          <w:rFonts w:ascii="Arial" w:hAnsi="Arial" w:cs="Arial"/>
          <w:sz w:val="20"/>
          <w:szCs w:val="20"/>
          <w:lang w:val="sk-SK"/>
        </w:rPr>
        <w:t>oistných zmlúv alebo neposkytnutiu či obmedzeniu poistného plnenia.</w:t>
      </w:r>
    </w:p>
    <w:p w14:paraId="052F77F6" w14:textId="518F30B5" w:rsidR="00001D4F" w:rsidRPr="00CE2ADE" w:rsidRDefault="003F1448" w:rsidP="00CD0DFC">
      <w:pPr>
        <w:pStyle w:val="Normal2"/>
        <w:spacing w:before="120" w:line="240" w:lineRule="auto"/>
        <w:ind w:left="709"/>
        <w:rPr>
          <w:rFonts w:ascii="Arial" w:hAnsi="Arial" w:cs="Arial"/>
          <w:sz w:val="20"/>
          <w:szCs w:val="20"/>
          <w:lang w:val="sk-SK"/>
        </w:rPr>
      </w:pPr>
      <w:r w:rsidRPr="00CE2ADE">
        <w:rPr>
          <w:rFonts w:ascii="Arial" w:hAnsi="Arial" w:cs="Arial"/>
          <w:sz w:val="20"/>
          <w:szCs w:val="20"/>
          <w:lang w:val="sk-SK"/>
        </w:rPr>
        <w:tab/>
      </w:r>
      <w:r w:rsidR="000E7838" w:rsidRPr="00CE2ADE">
        <w:rPr>
          <w:rFonts w:ascii="Arial" w:hAnsi="Arial" w:cs="Arial"/>
          <w:sz w:val="20"/>
          <w:szCs w:val="20"/>
          <w:lang w:val="sk-SK"/>
        </w:rPr>
        <w:t>Ak</w:t>
      </w:r>
      <w:r w:rsidR="003B7605" w:rsidRPr="00CE2ADE">
        <w:rPr>
          <w:rFonts w:ascii="Arial" w:hAnsi="Arial" w:cs="Arial"/>
          <w:sz w:val="20"/>
          <w:szCs w:val="20"/>
          <w:lang w:val="sk-SK"/>
        </w:rPr>
        <w:t xml:space="preserve"> sa </w:t>
      </w:r>
      <w:r w:rsidR="000E7838" w:rsidRPr="00CE2ADE">
        <w:rPr>
          <w:rFonts w:ascii="Arial" w:hAnsi="Arial" w:cs="Arial"/>
          <w:sz w:val="20"/>
          <w:szCs w:val="20"/>
          <w:lang w:val="sk-SK"/>
        </w:rPr>
        <w:t>Dodávateľ</w:t>
      </w:r>
      <w:r w:rsidRPr="00CE2ADE">
        <w:rPr>
          <w:rFonts w:ascii="Arial" w:hAnsi="Arial" w:cs="Arial"/>
          <w:sz w:val="20"/>
          <w:szCs w:val="20"/>
          <w:lang w:val="sk-SK"/>
        </w:rPr>
        <w:t xml:space="preserve"> a Objednávateľ</w:t>
      </w:r>
      <w:r w:rsidR="003B7605" w:rsidRPr="00CE2ADE">
        <w:rPr>
          <w:rFonts w:ascii="Arial" w:hAnsi="Arial" w:cs="Arial"/>
          <w:sz w:val="20"/>
          <w:szCs w:val="20"/>
          <w:lang w:val="sk-SK"/>
        </w:rPr>
        <w:t xml:space="preserve"> písomne nedohodnú inak, </w:t>
      </w:r>
      <w:r w:rsidR="000E7838" w:rsidRPr="00CE2ADE">
        <w:rPr>
          <w:rFonts w:ascii="Arial" w:hAnsi="Arial" w:cs="Arial"/>
          <w:sz w:val="20"/>
          <w:szCs w:val="20"/>
          <w:lang w:val="sk-SK"/>
        </w:rPr>
        <w:t>Dodávateľ</w:t>
      </w:r>
      <w:r w:rsidR="003B7605" w:rsidRPr="00CE2ADE">
        <w:rPr>
          <w:rFonts w:ascii="Arial" w:hAnsi="Arial" w:cs="Arial"/>
          <w:sz w:val="20"/>
          <w:szCs w:val="20"/>
          <w:lang w:val="sk-SK"/>
        </w:rPr>
        <w:t xml:space="preserve"> sa zaväzuje po dobu </w:t>
      </w:r>
      <w:r w:rsidRPr="00CE2ADE">
        <w:rPr>
          <w:rFonts w:ascii="Arial" w:hAnsi="Arial" w:cs="Arial"/>
          <w:sz w:val="20"/>
          <w:szCs w:val="20"/>
          <w:lang w:val="sk-SK"/>
        </w:rPr>
        <w:t xml:space="preserve">trvania </w:t>
      </w:r>
      <w:r w:rsidR="00950C89" w:rsidRPr="00CE2ADE">
        <w:rPr>
          <w:rFonts w:ascii="Arial" w:hAnsi="Arial" w:cs="Arial"/>
          <w:sz w:val="20"/>
          <w:szCs w:val="20"/>
          <w:lang w:val="sk-SK"/>
        </w:rPr>
        <w:t xml:space="preserve">tejto </w:t>
      </w:r>
      <w:r w:rsidR="003B7605" w:rsidRPr="00CE2ADE">
        <w:rPr>
          <w:rFonts w:ascii="Arial" w:hAnsi="Arial" w:cs="Arial"/>
          <w:sz w:val="20"/>
          <w:szCs w:val="20"/>
          <w:lang w:val="sk-SK"/>
        </w:rPr>
        <w:t xml:space="preserve">Zmluvy uzavrieť a udržiavať </w:t>
      </w:r>
      <w:r w:rsidRPr="00CE2ADE">
        <w:rPr>
          <w:rFonts w:ascii="Arial" w:hAnsi="Arial" w:cs="Arial"/>
          <w:sz w:val="20"/>
          <w:szCs w:val="20"/>
          <w:lang w:val="sk-SK"/>
        </w:rPr>
        <w:t>p</w:t>
      </w:r>
      <w:r w:rsidR="003B7605" w:rsidRPr="00CE2ADE">
        <w:rPr>
          <w:rFonts w:ascii="Arial" w:hAnsi="Arial" w:cs="Arial"/>
          <w:sz w:val="20"/>
          <w:szCs w:val="20"/>
          <w:lang w:val="sk-SK"/>
        </w:rPr>
        <w:t>oistné zmluvy, ktoré zabezpečia</w:t>
      </w:r>
      <w:r w:rsidR="0040087F" w:rsidRPr="00CE2ADE">
        <w:rPr>
          <w:rFonts w:ascii="Arial" w:hAnsi="Arial" w:cs="Arial"/>
          <w:sz w:val="20"/>
          <w:szCs w:val="20"/>
          <w:lang w:val="sk-SK"/>
        </w:rPr>
        <w:t xml:space="preserve"> </w:t>
      </w:r>
      <w:r w:rsidR="00F17FBC" w:rsidRPr="00CE2ADE">
        <w:rPr>
          <w:rFonts w:ascii="Arial" w:hAnsi="Arial" w:cs="Arial"/>
          <w:sz w:val="20"/>
          <w:szCs w:val="20"/>
          <w:lang w:val="sk-SK"/>
        </w:rPr>
        <w:t xml:space="preserve">poistenie zodpovednosti za škodu spôsobenú </w:t>
      </w:r>
      <w:r w:rsidR="000E3149" w:rsidRPr="00CE2ADE">
        <w:rPr>
          <w:rFonts w:ascii="Arial" w:hAnsi="Arial" w:cs="Arial"/>
          <w:sz w:val="20"/>
          <w:szCs w:val="20"/>
          <w:lang w:val="sk-SK"/>
        </w:rPr>
        <w:t xml:space="preserve">tretím osobám </w:t>
      </w:r>
      <w:r w:rsidR="00F17FBC" w:rsidRPr="00CE2ADE">
        <w:rPr>
          <w:rFonts w:ascii="Arial" w:hAnsi="Arial" w:cs="Arial"/>
          <w:sz w:val="20"/>
          <w:szCs w:val="20"/>
          <w:lang w:val="sk-SK"/>
        </w:rPr>
        <w:t xml:space="preserve">činnosťou </w:t>
      </w:r>
      <w:r w:rsidR="0040087F" w:rsidRPr="00CE2ADE">
        <w:rPr>
          <w:rFonts w:ascii="Arial" w:hAnsi="Arial" w:cs="Arial"/>
          <w:sz w:val="20"/>
          <w:szCs w:val="20"/>
          <w:lang w:val="sk-SK"/>
        </w:rPr>
        <w:t xml:space="preserve">Dodávateľa </w:t>
      </w:r>
      <w:r w:rsidR="000E3149" w:rsidRPr="00CE2ADE">
        <w:rPr>
          <w:rFonts w:ascii="Arial" w:hAnsi="Arial" w:cs="Arial"/>
          <w:sz w:val="20"/>
          <w:szCs w:val="20"/>
          <w:lang w:val="sk-SK"/>
        </w:rPr>
        <w:t xml:space="preserve">pri výkone podnikateľskej činnosti </w:t>
      </w:r>
      <w:r w:rsidR="00F17FBC" w:rsidRPr="00CE2ADE">
        <w:rPr>
          <w:rFonts w:ascii="Arial" w:hAnsi="Arial" w:cs="Arial"/>
          <w:sz w:val="20"/>
          <w:szCs w:val="20"/>
          <w:lang w:val="sk-SK"/>
        </w:rPr>
        <w:t xml:space="preserve">na celkovú minimálnu čiastku poistného krytia najmenej </w:t>
      </w:r>
      <w:r w:rsidR="0040087F" w:rsidRPr="00CE2ADE">
        <w:rPr>
          <w:rFonts w:ascii="Arial" w:hAnsi="Arial" w:cs="Arial"/>
          <w:sz w:val="20"/>
          <w:szCs w:val="20"/>
          <w:lang w:val="sk-SK"/>
        </w:rPr>
        <w:t>tridsať</w:t>
      </w:r>
      <w:r w:rsidR="00EA7295" w:rsidRPr="00CE2ADE">
        <w:rPr>
          <w:rFonts w:ascii="Arial" w:hAnsi="Arial" w:cs="Arial"/>
          <w:sz w:val="20"/>
          <w:szCs w:val="20"/>
          <w:lang w:val="sk-SK"/>
        </w:rPr>
        <w:t xml:space="preserve"> </w:t>
      </w:r>
      <w:r w:rsidR="004B18DE" w:rsidRPr="00CE2ADE">
        <w:rPr>
          <w:rFonts w:ascii="Arial" w:hAnsi="Arial" w:cs="Arial"/>
          <w:sz w:val="20"/>
          <w:szCs w:val="20"/>
          <w:lang w:val="sk-SK"/>
        </w:rPr>
        <w:t xml:space="preserve">miliónov </w:t>
      </w:r>
      <w:r w:rsidR="00EA7295" w:rsidRPr="00CE2ADE">
        <w:rPr>
          <w:rFonts w:ascii="Arial" w:hAnsi="Arial" w:cs="Arial"/>
          <w:sz w:val="20"/>
          <w:szCs w:val="20"/>
          <w:lang w:val="sk-SK"/>
        </w:rPr>
        <w:t>eur</w:t>
      </w:r>
      <w:r w:rsidR="004B18DE" w:rsidRPr="00CE2ADE">
        <w:rPr>
          <w:rFonts w:ascii="Arial" w:hAnsi="Arial" w:cs="Arial"/>
          <w:sz w:val="20"/>
          <w:szCs w:val="20"/>
          <w:lang w:val="sk-SK"/>
        </w:rPr>
        <w:t xml:space="preserve"> (</w:t>
      </w:r>
      <w:r w:rsidR="0040087F" w:rsidRPr="00CE2ADE">
        <w:rPr>
          <w:rFonts w:ascii="Arial" w:hAnsi="Arial" w:cs="Arial"/>
          <w:sz w:val="20"/>
          <w:szCs w:val="20"/>
          <w:lang w:val="sk-SK"/>
        </w:rPr>
        <w:t>3</w:t>
      </w:r>
      <w:r w:rsidR="00EA7295" w:rsidRPr="00CE2ADE">
        <w:rPr>
          <w:rFonts w:ascii="Arial" w:hAnsi="Arial" w:cs="Arial"/>
          <w:sz w:val="20"/>
          <w:szCs w:val="20"/>
          <w:lang w:val="sk-SK"/>
        </w:rPr>
        <w:t>0</w:t>
      </w:r>
      <w:r w:rsidR="00F17FBC" w:rsidRPr="00CE2ADE">
        <w:rPr>
          <w:rFonts w:ascii="Arial" w:hAnsi="Arial" w:cs="Arial"/>
          <w:sz w:val="20"/>
          <w:szCs w:val="20"/>
          <w:lang w:val="sk-SK"/>
        </w:rPr>
        <w:t>.000.000</w:t>
      </w:r>
      <w:r w:rsidR="004B18DE" w:rsidRPr="00CE2ADE">
        <w:rPr>
          <w:rFonts w:ascii="Arial" w:hAnsi="Arial" w:cs="Arial"/>
          <w:sz w:val="20"/>
          <w:szCs w:val="20"/>
          <w:lang w:val="sk-SK"/>
        </w:rPr>
        <w:t>,-</w:t>
      </w:r>
      <w:r w:rsidR="00EA7295" w:rsidRPr="00CE2ADE">
        <w:rPr>
          <w:rFonts w:ascii="Arial" w:hAnsi="Arial" w:cs="Arial"/>
          <w:sz w:val="20"/>
          <w:szCs w:val="20"/>
          <w:lang w:val="sk-SK"/>
        </w:rPr>
        <w:t>eur</w:t>
      </w:r>
      <w:r w:rsidR="00F17FBC" w:rsidRPr="00CE2ADE">
        <w:rPr>
          <w:rFonts w:ascii="Arial" w:hAnsi="Arial" w:cs="Arial"/>
          <w:sz w:val="20"/>
          <w:szCs w:val="20"/>
          <w:lang w:val="sk-SK"/>
        </w:rPr>
        <w:t>)</w:t>
      </w:r>
      <w:r w:rsidR="000E3149" w:rsidRPr="00CE2ADE">
        <w:rPr>
          <w:rFonts w:ascii="Arial" w:hAnsi="Arial" w:cs="Arial"/>
          <w:sz w:val="20"/>
          <w:szCs w:val="20"/>
          <w:lang w:val="sk-SK"/>
        </w:rPr>
        <w:t xml:space="preserve">, pričom spoluúčasť Dodávateľa nesmie prekročiť </w:t>
      </w:r>
      <w:r w:rsidR="00582FE1">
        <w:rPr>
          <w:rFonts w:ascii="Arial" w:hAnsi="Arial" w:cs="Arial"/>
          <w:sz w:val="20"/>
          <w:szCs w:val="20"/>
          <w:lang w:val="sk-SK"/>
        </w:rPr>
        <w:t>päť</w:t>
      </w:r>
      <w:r w:rsidR="00582FE1" w:rsidRPr="00CE2ADE">
        <w:rPr>
          <w:rFonts w:ascii="Arial" w:hAnsi="Arial" w:cs="Arial"/>
          <w:sz w:val="20"/>
          <w:szCs w:val="20"/>
          <w:lang w:val="sk-SK"/>
        </w:rPr>
        <w:t xml:space="preserve"> </w:t>
      </w:r>
      <w:r w:rsidR="00BE6C61" w:rsidRPr="00CE2ADE">
        <w:rPr>
          <w:rFonts w:ascii="Arial" w:hAnsi="Arial" w:cs="Arial"/>
          <w:sz w:val="20"/>
          <w:szCs w:val="20"/>
          <w:lang w:val="sk-SK"/>
        </w:rPr>
        <w:t>percent</w:t>
      </w:r>
      <w:r w:rsidR="000E3149" w:rsidRPr="00CE2ADE">
        <w:rPr>
          <w:rFonts w:ascii="Arial" w:hAnsi="Arial" w:cs="Arial"/>
          <w:sz w:val="20"/>
          <w:szCs w:val="20"/>
          <w:lang w:val="sk-SK"/>
        </w:rPr>
        <w:t xml:space="preserve"> (</w:t>
      </w:r>
      <w:r w:rsidR="00582FE1">
        <w:rPr>
          <w:rFonts w:ascii="Arial" w:hAnsi="Arial" w:cs="Arial"/>
          <w:sz w:val="20"/>
          <w:szCs w:val="20"/>
          <w:lang w:val="sk-SK"/>
        </w:rPr>
        <w:t>5</w:t>
      </w:r>
      <w:r w:rsidR="000E3149" w:rsidRPr="00CE2ADE">
        <w:rPr>
          <w:rFonts w:ascii="Arial" w:hAnsi="Arial" w:cs="Arial"/>
          <w:sz w:val="20"/>
          <w:szCs w:val="20"/>
          <w:lang w:val="sk-SK"/>
        </w:rPr>
        <w:t>%</w:t>
      </w:r>
      <w:r w:rsidR="00BE6C61" w:rsidRPr="00CE2ADE">
        <w:rPr>
          <w:rFonts w:ascii="Arial" w:hAnsi="Arial" w:cs="Arial"/>
          <w:sz w:val="20"/>
          <w:szCs w:val="20"/>
          <w:lang w:val="sk-SK"/>
        </w:rPr>
        <w:t>)</w:t>
      </w:r>
      <w:r w:rsidR="000E3149" w:rsidRPr="00CE2ADE">
        <w:rPr>
          <w:rFonts w:ascii="Arial" w:hAnsi="Arial" w:cs="Arial"/>
          <w:sz w:val="20"/>
          <w:szCs w:val="20"/>
          <w:lang w:val="sk-SK"/>
        </w:rPr>
        <w:t>. Toto poistenie Dodávateľa musí tiež zahŕňať poistenie všetkých jeho Subdodávateľov, prípadne je Dodávateľ povinný zabezpečiť, aby obdobné poistenie v primeranom rozsahu dohodli aj všetci jeho Subdodávatelia.</w:t>
      </w:r>
      <w:r w:rsidR="00112FF4" w:rsidRPr="00CE2ADE">
        <w:rPr>
          <w:rFonts w:ascii="Arial" w:hAnsi="Arial" w:cs="Arial"/>
          <w:sz w:val="20"/>
          <w:szCs w:val="20"/>
          <w:lang w:val="sk-SK"/>
        </w:rPr>
        <w:t xml:space="preserve"> Poistenie zodpovednosti za škodu Dodávateľa nesmie obsahovať ustanovenia vylučujúce zodpovednosť plnenia poisťovne (tzv. výluky z poistenia) s výnimkou výluk </w:t>
      </w:r>
      <w:r w:rsidR="00A4110C" w:rsidRPr="00CE2ADE">
        <w:rPr>
          <w:rFonts w:ascii="Arial" w:hAnsi="Arial" w:cs="Arial"/>
          <w:sz w:val="20"/>
          <w:szCs w:val="20"/>
          <w:lang w:val="sk-SK"/>
        </w:rPr>
        <w:t>zodpovedajúcich</w:t>
      </w:r>
      <w:r w:rsidR="00112FF4" w:rsidRPr="00CE2ADE">
        <w:rPr>
          <w:rFonts w:ascii="Arial" w:hAnsi="Arial" w:cs="Arial"/>
          <w:sz w:val="20"/>
          <w:szCs w:val="20"/>
          <w:lang w:val="sk-SK"/>
        </w:rPr>
        <w:t xml:space="preserve"> výlukám štandardne uplatňovaným vo vzťahu k obdobnému predmetu poistenia na trhu poskytovania poistných služieb v Slovenskej republike.</w:t>
      </w:r>
    </w:p>
    <w:p w14:paraId="0919CBEC" w14:textId="77777777" w:rsidR="003517F3" w:rsidRPr="00CE2ADE" w:rsidRDefault="00E1625B"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 xml:space="preserve">Ak nie je uvedené inak, </w:t>
      </w:r>
      <w:r w:rsidR="00737E1F" w:rsidRPr="00CE2ADE">
        <w:rPr>
          <w:rFonts w:ascii="Arial" w:hAnsi="Arial" w:cs="Arial"/>
          <w:sz w:val="20"/>
          <w:szCs w:val="20"/>
          <w:lang w:val="sk-SK"/>
        </w:rPr>
        <w:t>Dodávateľ</w:t>
      </w:r>
      <w:r w:rsidR="003517F3" w:rsidRPr="00CE2ADE">
        <w:rPr>
          <w:rFonts w:ascii="Arial" w:hAnsi="Arial" w:cs="Arial"/>
          <w:sz w:val="20"/>
          <w:szCs w:val="20"/>
          <w:lang w:val="sk-SK"/>
        </w:rPr>
        <w:t xml:space="preserve"> s</w:t>
      </w:r>
      <w:r w:rsidR="00E56DAA" w:rsidRPr="00CE2ADE">
        <w:rPr>
          <w:rFonts w:ascii="Arial" w:hAnsi="Arial" w:cs="Arial"/>
          <w:sz w:val="20"/>
          <w:szCs w:val="20"/>
          <w:lang w:val="sk-SK"/>
        </w:rPr>
        <w:t>a</w:t>
      </w:r>
      <w:r w:rsidR="003517F3" w:rsidRPr="00CE2ADE">
        <w:rPr>
          <w:rFonts w:ascii="Arial" w:hAnsi="Arial" w:cs="Arial"/>
          <w:sz w:val="20"/>
          <w:szCs w:val="20"/>
          <w:lang w:val="sk-SK"/>
        </w:rPr>
        <w:t xml:space="preserve"> zav</w:t>
      </w:r>
      <w:r w:rsidR="00E56DAA" w:rsidRPr="00CE2ADE">
        <w:rPr>
          <w:rFonts w:ascii="Arial" w:hAnsi="Arial" w:cs="Arial"/>
          <w:sz w:val="20"/>
          <w:szCs w:val="20"/>
          <w:lang w:val="sk-SK"/>
        </w:rPr>
        <w:t>ä</w:t>
      </w:r>
      <w:r w:rsidR="003517F3" w:rsidRPr="00CE2ADE">
        <w:rPr>
          <w:rFonts w:ascii="Arial" w:hAnsi="Arial" w:cs="Arial"/>
          <w:sz w:val="20"/>
          <w:szCs w:val="20"/>
          <w:lang w:val="sk-SK"/>
        </w:rPr>
        <w:t xml:space="preserve">zuje, že po dobu </w:t>
      </w:r>
      <w:r w:rsidR="0040087F" w:rsidRPr="00CE2ADE">
        <w:rPr>
          <w:rFonts w:ascii="Arial" w:hAnsi="Arial" w:cs="Arial"/>
          <w:sz w:val="20"/>
          <w:szCs w:val="20"/>
          <w:lang w:val="sk-SK"/>
        </w:rPr>
        <w:t>trvania</w:t>
      </w:r>
      <w:r w:rsidR="00950C89" w:rsidRPr="00CE2ADE">
        <w:rPr>
          <w:rFonts w:ascii="Arial" w:hAnsi="Arial" w:cs="Arial"/>
          <w:sz w:val="20"/>
          <w:szCs w:val="20"/>
          <w:lang w:val="sk-SK"/>
        </w:rPr>
        <w:t xml:space="preserve"> tejto</w:t>
      </w:r>
      <w:r w:rsidR="0040087F" w:rsidRPr="00CE2ADE">
        <w:rPr>
          <w:rFonts w:ascii="Arial" w:hAnsi="Arial" w:cs="Arial"/>
          <w:sz w:val="20"/>
          <w:szCs w:val="20"/>
          <w:lang w:val="sk-SK"/>
        </w:rPr>
        <w:t xml:space="preserve"> Zmluvy</w:t>
      </w:r>
      <w:r w:rsidR="00F17FBC" w:rsidRPr="00CE2ADE">
        <w:rPr>
          <w:rFonts w:ascii="Arial" w:hAnsi="Arial" w:cs="Arial"/>
          <w:sz w:val="20"/>
          <w:szCs w:val="20"/>
          <w:lang w:val="sk-SK"/>
        </w:rPr>
        <w:t xml:space="preserve"> </w:t>
      </w:r>
      <w:r w:rsidR="003517F3" w:rsidRPr="00CE2ADE">
        <w:rPr>
          <w:rFonts w:ascii="Arial" w:hAnsi="Arial" w:cs="Arial"/>
          <w:sz w:val="20"/>
          <w:szCs w:val="20"/>
          <w:lang w:val="sk-SK"/>
        </w:rPr>
        <w:t>bude poi</w:t>
      </w:r>
      <w:r w:rsidR="00E56DAA" w:rsidRPr="00CE2ADE">
        <w:rPr>
          <w:rFonts w:ascii="Arial" w:hAnsi="Arial" w:cs="Arial"/>
          <w:sz w:val="20"/>
          <w:szCs w:val="20"/>
          <w:lang w:val="sk-SK"/>
        </w:rPr>
        <w:t>s</w:t>
      </w:r>
      <w:r w:rsidR="003517F3" w:rsidRPr="00CE2ADE">
        <w:rPr>
          <w:rFonts w:ascii="Arial" w:hAnsi="Arial" w:cs="Arial"/>
          <w:sz w:val="20"/>
          <w:szCs w:val="20"/>
          <w:lang w:val="sk-SK"/>
        </w:rPr>
        <w:t>t</w:t>
      </w:r>
      <w:r w:rsidR="00E56DAA" w:rsidRPr="00CE2ADE">
        <w:rPr>
          <w:rFonts w:ascii="Arial" w:hAnsi="Arial" w:cs="Arial"/>
          <w:sz w:val="20"/>
          <w:szCs w:val="20"/>
          <w:lang w:val="sk-SK"/>
        </w:rPr>
        <w:t>e</w:t>
      </w:r>
      <w:r w:rsidR="003517F3" w:rsidRPr="00CE2ADE">
        <w:rPr>
          <w:rFonts w:ascii="Arial" w:hAnsi="Arial" w:cs="Arial"/>
          <w:sz w:val="20"/>
          <w:szCs w:val="20"/>
          <w:lang w:val="sk-SK"/>
        </w:rPr>
        <w:t>n</w:t>
      </w:r>
      <w:r w:rsidR="00E56DAA" w:rsidRPr="00CE2ADE">
        <w:rPr>
          <w:rFonts w:ascii="Arial" w:hAnsi="Arial" w:cs="Arial"/>
          <w:sz w:val="20"/>
          <w:szCs w:val="20"/>
          <w:lang w:val="sk-SK"/>
        </w:rPr>
        <w:t>ie</w:t>
      </w:r>
      <w:r w:rsidR="003517F3" w:rsidRPr="00CE2ADE">
        <w:rPr>
          <w:rFonts w:ascii="Arial" w:hAnsi="Arial" w:cs="Arial"/>
          <w:sz w:val="20"/>
          <w:szCs w:val="20"/>
          <w:lang w:val="sk-SK"/>
        </w:rPr>
        <w:t xml:space="preserve"> v</w:t>
      </w:r>
      <w:r w:rsidR="00583C5A" w:rsidRPr="00CE2ADE">
        <w:rPr>
          <w:rFonts w:ascii="Arial" w:hAnsi="Arial" w:cs="Arial"/>
          <w:sz w:val="20"/>
          <w:szCs w:val="20"/>
          <w:lang w:val="sk-SK"/>
        </w:rPr>
        <w:t>o vyššie</w:t>
      </w:r>
      <w:r w:rsidR="00B90AE3" w:rsidRPr="00CE2ADE">
        <w:rPr>
          <w:rFonts w:ascii="Arial" w:hAnsi="Arial" w:cs="Arial"/>
          <w:sz w:val="20"/>
          <w:szCs w:val="20"/>
          <w:lang w:val="sk-SK"/>
        </w:rPr>
        <w:t xml:space="preserve"> </w:t>
      </w:r>
      <w:r w:rsidR="00583C5A" w:rsidRPr="00CE2ADE">
        <w:rPr>
          <w:rFonts w:ascii="Arial" w:hAnsi="Arial" w:cs="Arial"/>
          <w:sz w:val="20"/>
          <w:szCs w:val="20"/>
          <w:lang w:val="sk-SK"/>
        </w:rPr>
        <w:t xml:space="preserve">uvedenom minimálnom rozsahu a </w:t>
      </w:r>
      <w:r w:rsidR="003517F3" w:rsidRPr="00CE2ADE">
        <w:rPr>
          <w:rFonts w:ascii="Arial" w:hAnsi="Arial" w:cs="Arial"/>
          <w:sz w:val="20"/>
          <w:szCs w:val="20"/>
          <w:lang w:val="sk-SK"/>
        </w:rPr>
        <w:t>celkov</w:t>
      </w:r>
      <w:r w:rsidR="00E56DAA" w:rsidRPr="00CE2ADE">
        <w:rPr>
          <w:rFonts w:ascii="Arial" w:hAnsi="Arial" w:cs="Arial"/>
          <w:sz w:val="20"/>
          <w:szCs w:val="20"/>
          <w:lang w:val="sk-SK"/>
        </w:rPr>
        <w:t>ej</w:t>
      </w:r>
      <w:r w:rsidR="003517F3" w:rsidRPr="00CE2ADE">
        <w:rPr>
          <w:rFonts w:ascii="Arial" w:hAnsi="Arial" w:cs="Arial"/>
          <w:sz w:val="20"/>
          <w:szCs w:val="20"/>
          <w:lang w:val="sk-SK"/>
        </w:rPr>
        <w:t xml:space="preserve"> č</w:t>
      </w:r>
      <w:r w:rsidR="00E56DAA" w:rsidRPr="00CE2ADE">
        <w:rPr>
          <w:rFonts w:ascii="Arial" w:hAnsi="Arial" w:cs="Arial"/>
          <w:sz w:val="20"/>
          <w:szCs w:val="20"/>
          <w:lang w:val="sk-SK"/>
        </w:rPr>
        <w:t>ia</w:t>
      </w:r>
      <w:r w:rsidR="003517F3" w:rsidRPr="00CE2ADE">
        <w:rPr>
          <w:rFonts w:ascii="Arial" w:hAnsi="Arial" w:cs="Arial"/>
          <w:sz w:val="20"/>
          <w:szCs w:val="20"/>
          <w:lang w:val="sk-SK"/>
        </w:rPr>
        <w:t>st</w:t>
      </w:r>
      <w:r w:rsidR="00E56DAA" w:rsidRPr="00CE2ADE">
        <w:rPr>
          <w:rFonts w:ascii="Arial" w:hAnsi="Arial" w:cs="Arial"/>
          <w:sz w:val="20"/>
          <w:szCs w:val="20"/>
          <w:lang w:val="sk-SK"/>
        </w:rPr>
        <w:t>k</w:t>
      </w:r>
      <w:r w:rsidR="003517F3" w:rsidRPr="00CE2ADE">
        <w:rPr>
          <w:rFonts w:ascii="Arial" w:hAnsi="Arial" w:cs="Arial"/>
          <w:sz w:val="20"/>
          <w:szCs w:val="20"/>
          <w:lang w:val="sk-SK"/>
        </w:rPr>
        <w:t>e udrž</w:t>
      </w:r>
      <w:r w:rsidR="00E56DAA" w:rsidRPr="00CE2ADE">
        <w:rPr>
          <w:rFonts w:ascii="Arial" w:hAnsi="Arial" w:cs="Arial"/>
          <w:sz w:val="20"/>
          <w:szCs w:val="20"/>
          <w:lang w:val="sk-SK"/>
        </w:rPr>
        <w:t>ia</w:t>
      </w:r>
      <w:r w:rsidR="003517F3" w:rsidRPr="00CE2ADE">
        <w:rPr>
          <w:rFonts w:ascii="Arial" w:hAnsi="Arial" w:cs="Arial"/>
          <w:sz w:val="20"/>
          <w:szCs w:val="20"/>
          <w:lang w:val="sk-SK"/>
        </w:rPr>
        <w:t>va</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v platnosti a účinnosti a bude </w:t>
      </w:r>
      <w:r w:rsidR="0040087F" w:rsidRPr="00CE2ADE">
        <w:rPr>
          <w:rFonts w:ascii="Arial" w:hAnsi="Arial" w:cs="Arial"/>
          <w:sz w:val="20"/>
          <w:szCs w:val="20"/>
          <w:lang w:val="sk-SK"/>
        </w:rPr>
        <w:t>n</w:t>
      </w:r>
      <w:r w:rsidR="003517F3" w:rsidRPr="00CE2ADE">
        <w:rPr>
          <w:rFonts w:ascii="Arial" w:hAnsi="Arial" w:cs="Arial"/>
          <w:sz w:val="20"/>
          <w:szCs w:val="20"/>
          <w:lang w:val="sk-SK"/>
        </w:rPr>
        <w:t>a t</w:t>
      </w:r>
      <w:r w:rsidR="0040087F" w:rsidRPr="00CE2ADE">
        <w:rPr>
          <w:rFonts w:ascii="Arial" w:hAnsi="Arial" w:cs="Arial"/>
          <w:sz w:val="20"/>
          <w:szCs w:val="20"/>
          <w:lang w:val="sk-SK"/>
        </w:rPr>
        <w:t>ent</w:t>
      </w:r>
      <w:r w:rsidR="003517F3" w:rsidRPr="00CE2ADE">
        <w:rPr>
          <w:rFonts w:ascii="Arial" w:hAnsi="Arial" w:cs="Arial"/>
          <w:sz w:val="20"/>
          <w:szCs w:val="20"/>
          <w:lang w:val="sk-SK"/>
        </w:rPr>
        <w:t>o účel plni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povinnosti </w:t>
      </w:r>
      <w:r w:rsidR="00A36269" w:rsidRPr="00CE2ADE">
        <w:rPr>
          <w:rFonts w:ascii="Arial" w:hAnsi="Arial" w:cs="Arial"/>
          <w:sz w:val="20"/>
          <w:szCs w:val="20"/>
          <w:lang w:val="sk-SK"/>
        </w:rPr>
        <w:t>vyplývajúce</w:t>
      </w:r>
      <w:r w:rsidR="003517F3" w:rsidRPr="00CE2ADE">
        <w:rPr>
          <w:rFonts w:ascii="Arial" w:hAnsi="Arial" w:cs="Arial"/>
          <w:sz w:val="20"/>
          <w:szCs w:val="20"/>
          <w:lang w:val="sk-SK"/>
        </w:rPr>
        <w:t xml:space="preserve"> pr</w:t>
      </w:r>
      <w:r w:rsidR="00E56DAA" w:rsidRPr="00CE2ADE">
        <w:rPr>
          <w:rFonts w:ascii="Arial" w:hAnsi="Arial" w:cs="Arial"/>
          <w:sz w:val="20"/>
          <w:szCs w:val="20"/>
          <w:lang w:val="sk-SK"/>
        </w:rPr>
        <w:t>e</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neho</w:t>
      </w:r>
      <w:r w:rsidR="003517F3" w:rsidRPr="00CE2ADE">
        <w:rPr>
          <w:rFonts w:ascii="Arial" w:hAnsi="Arial" w:cs="Arial"/>
          <w:sz w:val="20"/>
          <w:szCs w:val="20"/>
          <w:lang w:val="sk-SK"/>
        </w:rPr>
        <w:t xml:space="preserve"> z</w:t>
      </w:r>
      <w:r w:rsidR="00E56DAA" w:rsidRPr="00CE2ADE">
        <w:rPr>
          <w:rFonts w:ascii="Arial" w:hAnsi="Arial" w:cs="Arial"/>
          <w:sz w:val="20"/>
          <w:szCs w:val="20"/>
          <w:lang w:val="sk-SK"/>
        </w:rPr>
        <w:t> príslušných poistných zmlúv</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na</w:t>
      </w:r>
      <w:r w:rsidR="003517F3" w:rsidRPr="00CE2ADE">
        <w:rPr>
          <w:rFonts w:ascii="Arial" w:hAnsi="Arial" w:cs="Arial"/>
          <w:sz w:val="20"/>
          <w:szCs w:val="20"/>
          <w:lang w:val="sk-SK"/>
        </w:rPr>
        <w:t>jm</w:t>
      </w:r>
      <w:r w:rsidR="00E56DAA" w:rsidRPr="00CE2ADE">
        <w:rPr>
          <w:rFonts w:ascii="Arial" w:hAnsi="Arial" w:cs="Arial"/>
          <w:sz w:val="20"/>
          <w:szCs w:val="20"/>
          <w:lang w:val="sk-SK"/>
        </w:rPr>
        <w:t>ä</w:t>
      </w:r>
      <w:r w:rsidR="003517F3" w:rsidRPr="00CE2ADE">
        <w:rPr>
          <w:rFonts w:ascii="Arial" w:hAnsi="Arial" w:cs="Arial"/>
          <w:sz w:val="20"/>
          <w:szCs w:val="20"/>
          <w:lang w:val="sk-SK"/>
        </w:rPr>
        <w:t xml:space="preserve"> plati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poistné a plni</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oznamovac</w:t>
      </w:r>
      <w:r w:rsidR="00E56DAA" w:rsidRPr="00CE2ADE">
        <w:rPr>
          <w:rFonts w:ascii="Arial" w:hAnsi="Arial" w:cs="Arial"/>
          <w:sz w:val="20"/>
          <w:szCs w:val="20"/>
          <w:lang w:val="sk-SK"/>
        </w:rPr>
        <w:t>ie</w:t>
      </w:r>
      <w:r w:rsidR="003517F3" w:rsidRPr="00CE2ADE">
        <w:rPr>
          <w:rFonts w:ascii="Arial" w:hAnsi="Arial" w:cs="Arial"/>
          <w:sz w:val="20"/>
          <w:szCs w:val="20"/>
          <w:lang w:val="sk-SK"/>
        </w:rPr>
        <w:t xml:space="preserve"> povinnosti. </w:t>
      </w:r>
      <w:r w:rsidR="00E32BFF" w:rsidRPr="00CE2ADE">
        <w:rPr>
          <w:rFonts w:ascii="Arial" w:hAnsi="Arial" w:cs="Arial"/>
          <w:sz w:val="20"/>
          <w:szCs w:val="20"/>
          <w:lang w:val="sk-SK"/>
        </w:rPr>
        <w:t>Príslušn</w:t>
      </w:r>
      <w:r w:rsidR="0040087F" w:rsidRPr="00CE2ADE">
        <w:rPr>
          <w:rFonts w:ascii="Arial" w:hAnsi="Arial" w:cs="Arial"/>
          <w:sz w:val="20"/>
          <w:szCs w:val="20"/>
          <w:lang w:val="sk-SK"/>
        </w:rPr>
        <w:t>á</w:t>
      </w:r>
      <w:r w:rsidR="00E32BFF" w:rsidRPr="00CE2ADE">
        <w:rPr>
          <w:rFonts w:ascii="Arial" w:hAnsi="Arial" w:cs="Arial"/>
          <w:sz w:val="20"/>
          <w:szCs w:val="20"/>
          <w:lang w:val="sk-SK"/>
        </w:rPr>
        <w:t xml:space="preserve"> čiastk</w:t>
      </w:r>
      <w:r w:rsidR="0040087F" w:rsidRPr="00CE2ADE">
        <w:rPr>
          <w:rFonts w:ascii="Arial" w:hAnsi="Arial" w:cs="Arial"/>
          <w:sz w:val="20"/>
          <w:szCs w:val="20"/>
          <w:lang w:val="sk-SK"/>
        </w:rPr>
        <w:t>a</w:t>
      </w:r>
      <w:r w:rsidR="00E32BFF" w:rsidRPr="00CE2ADE">
        <w:rPr>
          <w:rFonts w:ascii="Arial" w:hAnsi="Arial" w:cs="Arial"/>
          <w:sz w:val="20"/>
          <w:szCs w:val="20"/>
          <w:lang w:val="sk-SK"/>
        </w:rPr>
        <w:t xml:space="preserve"> poistného krytia uveden</w:t>
      </w:r>
      <w:r w:rsidR="0040087F" w:rsidRPr="00CE2ADE">
        <w:rPr>
          <w:rFonts w:ascii="Arial" w:hAnsi="Arial" w:cs="Arial"/>
          <w:sz w:val="20"/>
          <w:szCs w:val="20"/>
          <w:lang w:val="sk-SK"/>
        </w:rPr>
        <w:t>á</w:t>
      </w:r>
      <w:r w:rsidR="00E32BFF" w:rsidRPr="00CE2ADE">
        <w:rPr>
          <w:rFonts w:ascii="Arial" w:hAnsi="Arial" w:cs="Arial"/>
          <w:sz w:val="20"/>
          <w:szCs w:val="20"/>
          <w:lang w:val="sk-SK"/>
        </w:rPr>
        <w:t xml:space="preserve"> vyššie sa vzťahujú na </w:t>
      </w:r>
      <w:r w:rsidR="00103485" w:rsidRPr="00CE2ADE">
        <w:rPr>
          <w:rFonts w:ascii="Arial" w:hAnsi="Arial" w:cs="Arial"/>
          <w:sz w:val="20"/>
          <w:szCs w:val="20"/>
          <w:lang w:val="sk-SK"/>
        </w:rPr>
        <w:t xml:space="preserve">každý </w:t>
      </w:r>
      <w:r w:rsidR="00E32BFF" w:rsidRPr="00CE2ADE">
        <w:rPr>
          <w:rFonts w:ascii="Arial" w:hAnsi="Arial" w:cs="Arial"/>
          <w:sz w:val="20"/>
          <w:szCs w:val="20"/>
          <w:lang w:val="sk-SK"/>
        </w:rPr>
        <w:t xml:space="preserve">Rok </w:t>
      </w:r>
      <w:r w:rsidR="00103485" w:rsidRPr="00CE2ADE">
        <w:rPr>
          <w:rFonts w:ascii="Arial" w:hAnsi="Arial" w:cs="Arial"/>
          <w:sz w:val="20"/>
          <w:szCs w:val="20"/>
          <w:lang w:val="sk-SK"/>
        </w:rPr>
        <w:t xml:space="preserve">plnenia </w:t>
      </w:r>
      <w:r w:rsidR="00950C89" w:rsidRPr="00CE2ADE">
        <w:rPr>
          <w:rFonts w:ascii="Arial" w:hAnsi="Arial" w:cs="Arial"/>
          <w:sz w:val="20"/>
          <w:szCs w:val="20"/>
          <w:lang w:val="sk-SK"/>
        </w:rPr>
        <w:t xml:space="preserve">tejto </w:t>
      </w:r>
      <w:r w:rsidR="00103485" w:rsidRPr="00CE2ADE">
        <w:rPr>
          <w:rFonts w:ascii="Arial" w:hAnsi="Arial" w:cs="Arial"/>
          <w:sz w:val="20"/>
          <w:szCs w:val="20"/>
          <w:lang w:val="sk-SK"/>
        </w:rPr>
        <w:t xml:space="preserve">Zmluvy </w:t>
      </w:r>
      <w:r w:rsidR="00E32BFF" w:rsidRPr="00CE2ADE">
        <w:rPr>
          <w:rFonts w:ascii="Arial" w:hAnsi="Arial" w:cs="Arial"/>
          <w:sz w:val="20"/>
          <w:szCs w:val="20"/>
          <w:lang w:val="sk-SK"/>
        </w:rPr>
        <w:t>a týka sa jednej a všetkých škodových udalostí v priebehu daného Roka</w:t>
      </w:r>
      <w:r w:rsidR="00103485" w:rsidRPr="00CE2ADE">
        <w:rPr>
          <w:rFonts w:ascii="Arial" w:hAnsi="Arial" w:cs="Arial"/>
          <w:sz w:val="20"/>
          <w:szCs w:val="20"/>
          <w:lang w:val="sk-SK"/>
        </w:rPr>
        <w:t xml:space="preserve"> plnenia </w:t>
      </w:r>
      <w:r w:rsidR="00950C89" w:rsidRPr="00CE2ADE">
        <w:rPr>
          <w:rFonts w:ascii="Arial" w:hAnsi="Arial" w:cs="Arial"/>
          <w:sz w:val="20"/>
          <w:szCs w:val="20"/>
          <w:lang w:val="sk-SK"/>
        </w:rPr>
        <w:t xml:space="preserve">tejto </w:t>
      </w:r>
      <w:r w:rsidR="00103485" w:rsidRPr="00CE2ADE">
        <w:rPr>
          <w:rFonts w:ascii="Arial" w:hAnsi="Arial" w:cs="Arial"/>
          <w:sz w:val="20"/>
          <w:szCs w:val="20"/>
          <w:lang w:val="sk-SK"/>
        </w:rPr>
        <w:t>Zmluvy</w:t>
      </w:r>
      <w:r w:rsidR="00E32BFF" w:rsidRPr="00CE2ADE">
        <w:rPr>
          <w:rFonts w:ascii="Arial" w:hAnsi="Arial" w:cs="Arial"/>
          <w:sz w:val="20"/>
          <w:szCs w:val="20"/>
          <w:lang w:val="sk-SK"/>
        </w:rPr>
        <w:t xml:space="preserve">. </w:t>
      </w:r>
      <w:r w:rsidR="00873C43" w:rsidRPr="00CE2ADE">
        <w:rPr>
          <w:rFonts w:ascii="Arial" w:hAnsi="Arial" w:cs="Arial"/>
          <w:sz w:val="20"/>
          <w:szCs w:val="20"/>
          <w:lang w:val="sk-SK"/>
        </w:rPr>
        <w:t xml:space="preserve">V prípade vyčerpania príslušnej čiastky poistného plnenia je </w:t>
      </w:r>
      <w:r w:rsidR="0040087F" w:rsidRPr="00CE2ADE">
        <w:rPr>
          <w:rFonts w:ascii="Arial" w:hAnsi="Arial" w:cs="Arial"/>
          <w:sz w:val="20"/>
          <w:szCs w:val="20"/>
          <w:lang w:val="sk-SK"/>
        </w:rPr>
        <w:t>Dodávateľ</w:t>
      </w:r>
      <w:r w:rsidR="00873C43" w:rsidRPr="00CE2ADE">
        <w:rPr>
          <w:rFonts w:ascii="Arial" w:hAnsi="Arial" w:cs="Arial"/>
          <w:sz w:val="20"/>
          <w:szCs w:val="20"/>
          <w:lang w:val="sk-SK"/>
        </w:rPr>
        <w:t xml:space="preserve"> vždy bezodkladne povinný obnoviť/upraviť poistenie tak, aby bol limit poistného krytia vždy na úrovni podľa tohto článku </w:t>
      </w:r>
      <w:r w:rsidR="00873C43" w:rsidRPr="00CE2ADE">
        <w:rPr>
          <w:rFonts w:ascii="Arial" w:hAnsi="Arial" w:cs="Arial"/>
          <w:sz w:val="20"/>
          <w:szCs w:val="20"/>
          <w:lang w:val="sk-SK"/>
        </w:rPr>
        <w:fldChar w:fldCharType="begin"/>
      </w:r>
      <w:r w:rsidR="00873C43" w:rsidRPr="00CE2ADE">
        <w:rPr>
          <w:rFonts w:ascii="Arial" w:hAnsi="Arial" w:cs="Arial"/>
          <w:sz w:val="20"/>
          <w:szCs w:val="20"/>
          <w:lang w:val="sk-SK"/>
        </w:rPr>
        <w:instrText xml:space="preserve"> REF _Ref182284843 \r \h </w:instrText>
      </w:r>
      <w:r w:rsidR="00F27F12" w:rsidRPr="00CE2ADE">
        <w:rPr>
          <w:rFonts w:ascii="Arial" w:hAnsi="Arial" w:cs="Arial"/>
          <w:sz w:val="20"/>
          <w:szCs w:val="20"/>
          <w:lang w:val="sk-SK"/>
        </w:rPr>
        <w:instrText xml:space="preserve"> \* MERGEFORMAT </w:instrText>
      </w:r>
      <w:r w:rsidR="00873C43" w:rsidRPr="00CE2ADE">
        <w:rPr>
          <w:rFonts w:ascii="Arial" w:hAnsi="Arial" w:cs="Arial"/>
          <w:sz w:val="20"/>
          <w:szCs w:val="20"/>
          <w:lang w:val="sk-SK"/>
        </w:rPr>
      </w:r>
      <w:r w:rsidR="00873C43" w:rsidRPr="00CE2ADE">
        <w:rPr>
          <w:rFonts w:ascii="Arial" w:hAnsi="Arial" w:cs="Arial"/>
          <w:sz w:val="20"/>
          <w:szCs w:val="20"/>
          <w:lang w:val="sk-SK"/>
        </w:rPr>
        <w:fldChar w:fldCharType="separate"/>
      </w:r>
      <w:r w:rsidR="00EA570F" w:rsidRPr="00CE2ADE">
        <w:rPr>
          <w:rFonts w:ascii="Arial" w:hAnsi="Arial" w:cs="Arial"/>
          <w:sz w:val="20"/>
          <w:szCs w:val="20"/>
          <w:lang w:val="sk-SK"/>
        </w:rPr>
        <w:t>15</w:t>
      </w:r>
      <w:r w:rsidR="00873C43" w:rsidRPr="00CE2ADE">
        <w:rPr>
          <w:rFonts w:ascii="Arial" w:hAnsi="Arial" w:cs="Arial"/>
          <w:sz w:val="20"/>
          <w:szCs w:val="20"/>
          <w:lang w:val="sk-SK"/>
        </w:rPr>
        <w:fldChar w:fldCharType="end"/>
      </w:r>
      <w:r w:rsidR="00950C89" w:rsidRPr="00CE2ADE">
        <w:rPr>
          <w:rFonts w:ascii="Arial" w:hAnsi="Arial" w:cs="Arial"/>
          <w:sz w:val="20"/>
          <w:szCs w:val="20"/>
          <w:lang w:val="sk-SK"/>
        </w:rPr>
        <w:t xml:space="preserve"> tejto</w:t>
      </w:r>
      <w:r w:rsidR="00873C43" w:rsidRPr="00CE2ADE">
        <w:rPr>
          <w:rFonts w:ascii="Arial" w:hAnsi="Arial" w:cs="Arial"/>
          <w:sz w:val="20"/>
          <w:szCs w:val="20"/>
          <w:lang w:val="sk-SK"/>
        </w:rPr>
        <w:t xml:space="preserve"> </w:t>
      </w:r>
      <w:r w:rsidR="00EA7295" w:rsidRPr="00CE2ADE">
        <w:rPr>
          <w:rFonts w:ascii="Arial" w:hAnsi="Arial" w:cs="Arial"/>
          <w:sz w:val="20"/>
          <w:szCs w:val="20"/>
          <w:lang w:val="sk-SK"/>
        </w:rPr>
        <w:t>Z</w:t>
      </w:r>
      <w:r w:rsidR="00873C43" w:rsidRPr="00CE2ADE">
        <w:rPr>
          <w:rFonts w:ascii="Arial" w:hAnsi="Arial" w:cs="Arial"/>
          <w:sz w:val="20"/>
          <w:szCs w:val="20"/>
          <w:lang w:val="sk-SK"/>
        </w:rPr>
        <w:t xml:space="preserve">mluvy. </w:t>
      </w:r>
      <w:r w:rsidR="003517F3" w:rsidRPr="00CE2ADE">
        <w:rPr>
          <w:rFonts w:ascii="Arial" w:hAnsi="Arial" w:cs="Arial"/>
          <w:sz w:val="20"/>
          <w:szCs w:val="20"/>
          <w:lang w:val="sk-SK"/>
        </w:rPr>
        <w:t>K</w:t>
      </w:r>
      <w:r w:rsidR="00E56DAA" w:rsidRPr="00CE2ADE">
        <w:rPr>
          <w:rFonts w:ascii="Arial" w:hAnsi="Arial" w:cs="Arial"/>
          <w:sz w:val="20"/>
          <w:szCs w:val="20"/>
          <w:lang w:val="sk-SK"/>
        </w:rPr>
        <w:t>e</w:t>
      </w:r>
      <w:r w:rsidR="003517F3" w:rsidRPr="00CE2ADE">
        <w:rPr>
          <w:rFonts w:ascii="Arial" w:hAnsi="Arial" w:cs="Arial"/>
          <w:sz w:val="20"/>
          <w:szCs w:val="20"/>
          <w:lang w:val="sk-SK"/>
        </w:rPr>
        <w:t>dyko</w:t>
      </w:r>
      <w:r w:rsidR="00E56DAA" w:rsidRPr="00CE2ADE">
        <w:rPr>
          <w:rFonts w:ascii="Arial" w:hAnsi="Arial" w:cs="Arial"/>
          <w:sz w:val="20"/>
          <w:szCs w:val="20"/>
          <w:lang w:val="sk-SK"/>
        </w:rPr>
        <w:t>ľ</w:t>
      </w:r>
      <w:r w:rsidR="003517F3" w:rsidRPr="00CE2ADE">
        <w:rPr>
          <w:rFonts w:ascii="Arial" w:hAnsi="Arial" w:cs="Arial"/>
          <w:sz w:val="20"/>
          <w:szCs w:val="20"/>
          <w:lang w:val="sk-SK"/>
        </w:rPr>
        <w:t>v</w:t>
      </w:r>
      <w:r w:rsidR="00E56DAA" w:rsidRPr="00CE2ADE">
        <w:rPr>
          <w:rFonts w:ascii="Arial" w:hAnsi="Arial" w:cs="Arial"/>
          <w:sz w:val="20"/>
          <w:szCs w:val="20"/>
          <w:lang w:val="sk-SK"/>
        </w:rPr>
        <w:t>ek</w:t>
      </w:r>
      <w:r w:rsidR="003517F3" w:rsidRPr="00CE2ADE">
        <w:rPr>
          <w:rFonts w:ascii="Arial" w:hAnsi="Arial" w:cs="Arial"/>
          <w:sz w:val="20"/>
          <w:szCs w:val="20"/>
          <w:lang w:val="sk-SK"/>
        </w:rPr>
        <w:t xml:space="preserve"> na ž</w:t>
      </w:r>
      <w:r w:rsidR="00E56DAA" w:rsidRPr="00CE2ADE">
        <w:rPr>
          <w:rFonts w:ascii="Arial" w:hAnsi="Arial" w:cs="Arial"/>
          <w:sz w:val="20"/>
          <w:szCs w:val="20"/>
          <w:lang w:val="sk-SK"/>
        </w:rPr>
        <w:t>ia</w:t>
      </w:r>
      <w:r w:rsidR="003517F3" w:rsidRPr="00CE2ADE">
        <w:rPr>
          <w:rFonts w:ascii="Arial" w:hAnsi="Arial" w:cs="Arial"/>
          <w:sz w:val="20"/>
          <w:szCs w:val="20"/>
          <w:lang w:val="sk-SK"/>
        </w:rPr>
        <w:t>dos</w:t>
      </w:r>
      <w:r w:rsidR="00E56DAA" w:rsidRPr="00CE2ADE">
        <w:rPr>
          <w:rFonts w:ascii="Arial" w:hAnsi="Arial" w:cs="Arial"/>
          <w:sz w:val="20"/>
          <w:szCs w:val="20"/>
          <w:lang w:val="sk-SK"/>
        </w:rPr>
        <w:t>ť</w:t>
      </w:r>
      <w:r w:rsidR="003517F3" w:rsidRPr="00CE2ADE">
        <w:rPr>
          <w:rFonts w:ascii="Arial" w:hAnsi="Arial" w:cs="Arial"/>
          <w:sz w:val="20"/>
          <w:szCs w:val="20"/>
          <w:lang w:val="sk-SK"/>
        </w:rPr>
        <w:t xml:space="preserve"> Objedn</w:t>
      </w:r>
      <w:r w:rsidR="00E56DAA" w:rsidRPr="00CE2ADE">
        <w:rPr>
          <w:rFonts w:ascii="Arial" w:hAnsi="Arial" w:cs="Arial"/>
          <w:sz w:val="20"/>
          <w:szCs w:val="20"/>
          <w:lang w:val="sk-SK"/>
        </w:rPr>
        <w:t>áva</w:t>
      </w:r>
      <w:r w:rsidR="003517F3" w:rsidRPr="00CE2ADE">
        <w:rPr>
          <w:rFonts w:ascii="Arial" w:hAnsi="Arial" w:cs="Arial"/>
          <w:sz w:val="20"/>
          <w:szCs w:val="20"/>
          <w:lang w:val="sk-SK"/>
        </w:rPr>
        <w:t>te</w:t>
      </w:r>
      <w:r w:rsidR="00E56DAA"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w:t>
      </w:r>
      <w:r w:rsidR="003517F3" w:rsidRPr="00CE2ADE">
        <w:rPr>
          <w:rFonts w:ascii="Arial" w:hAnsi="Arial" w:cs="Arial"/>
          <w:sz w:val="20"/>
          <w:szCs w:val="20"/>
          <w:lang w:val="sk-SK"/>
        </w:rPr>
        <w:t xml:space="preserve"> bez zbyt</w:t>
      </w:r>
      <w:r w:rsidR="00E56DAA" w:rsidRPr="00CE2ADE">
        <w:rPr>
          <w:rFonts w:ascii="Arial" w:hAnsi="Arial" w:cs="Arial"/>
          <w:sz w:val="20"/>
          <w:szCs w:val="20"/>
          <w:lang w:val="sk-SK"/>
        </w:rPr>
        <w:t>o</w:t>
      </w:r>
      <w:r w:rsidR="003517F3" w:rsidRPr="00CE2ADE">
        <w:rPr>
          <w:rFonts w:ascii="Arial" w:hAnsi="Arial" w:cs="Arial"/>
          <w:sz w:val="20"/>
          <w:szCs w:val="20"/>
          <w:lang w:val="sk-SK"/>
        </w:rPr>
        <w:t>čného odkladu,</w:t>
      </w:r>
      <w:r w:rsidR="00950C89" w:rsidRPr="00CE2ADE">
        <w:rPr>
          <w:rFonts w:ascii="Arial" w:hAnsi="Arial" w:cs="Arial"/>
          <w:sz w:val="20"/>
          <w:szCs w:val="20"/>
          <w:lang w:val="sk-SK"/>
        </w:rPr>
        <w:t xml:space="preserve"> najneskôr</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 xml:space="preserve">v lehote </w:t>
      </w:r>
      <w:r w:rsidR="00AC49DC" w:rsidRPr="00CE2ADE">
        <w:rPr>
          <w:rFonts w:ascii="Arial" w:hAnsi="Arial" w:cs="Arial"/>
          <w:sz w:val="20"/>
          <w:szCs w:val="20"/>
          <w:lang w:val="sk-SK"/>
        </w:rPr>
        <w:t>p</w:t>
      </w:r>
      <w:r w:rsidR="00EA7295" w:rsidRPr="00CE2ADE">
        <w:rPr>
          <w:rFonts w:ascii="Arial" w:hAnsi="Arial" w:cs="Arial"/>
          <w:sz w:val="20"/>
          <w:szCs w:val="20"/>
          <w:lang w:val="sk-SK"/>
        </w:rPr>
        <w:t>iatich</w:t>
      </w:r>
      <w:r w:rsidR="003517F3" w:rsidRPr="00CE2ADE">
        <w:rPr>
          <w:rFonts w:ascii="Arial" w:hAnsi="Arial" w:cs="Arial"/>
          <w:sz w:val="20"/>
          <w:szCs w:val="20"/>
          <w:lang w:val="sk-SK"/>
        </w:rPr>
        <w:t xml:space="preserve"> (</w:t>
      </w:r>
      <w:r w:rsidR="00AC49DC" w:rsidRPr="00CE2ADE">
        <w:rPr>
          <w:rFonts w:ascii="Arial" w:hAnsi="Arial" w:cs="Arial"/>
          <w:sz w:val="20"/>
          <w:szCs w:val="20"/>
          <w:lang w:val="sk-SK"/>
        </w:rPr>
        <w:t>5</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D</w:t>
      </w:r>
      <w:r w:rsidR="003517F3" w:rsidRPr="00CE2ADE">
        <w:rPr>
          <w:rFonts w:ascii="Arial" w:hAnsi="Arial" w:cs="Arial"/>
          <w:sz w:val="20"/>
          <w:szCs w:val="20"/>
          <w:lang w:val="sk-SK"/>
        </w:rPr>
        <w:t>n</w:t>
      </w:r>
      <w:r w:rsidR="00E56DAA" w:rsidRPr="00CE2ADE">
        <w:rPr>
          <w:rFonts w:ascii="Arial" w:hAnsi="Arial" w:cs="Arial"/>
          <w:sz w:val="20"/>
          <w:szCs w:val="20"/>
          <w:lang w:val="sk-SK"/>
        </w:rPr>
        <w:t>í</w:t>
      </w:r>
      <w:r w:rsidR="003517F3" w:rsidRPr="00CE2ADE">
        <w:rPr>
          <w:rFonts w:ascii="Arial" w:hAnsi="Arial" w:cs="Arial"/>
          <w:sz w:val="20"/>
          <w:szCs w:val="20"/>
          <w:lang w:val="sk-SK"/>
        </w:rPr>
        <w:t xml:space="preserve"> od výzvy </w:t>
      </w:r>
      <w:r w:rsidR="00E56DAA" w:rsidRPr="00CE2ADE">
        <w:rPr>
          <w:rFonts w:ascii="Arial" w:hAnsi="Arial" w:cs="Arial"/>
          <w:sz w:val="20"/>
          <w:szCs w:val="20"/>
          <w:lang w:val="sk-SK"/>
        </w:rPr>
        <w:t>Objednávateľa</w:t>
      </w:r>
      <w:r w:rsidR="00BE6C61" w:rsidRPr="00CE2ADE">
        <w:rPr>
          <w:rFonts w:ascii="Arial" w:hAnsi="Arial" w:cs="Arial"/>
          <w:sz w:val="20"/>
          <w:szCs w:val="20"/>
          <w:lang w:val="sk-SK"/>
        </w:rPr>
        <w:t>,</w:t>
      </w:r>
      <w:r w:rsidR="00E56DAA" w:rsidRPr="00CE2ADE">
        <w:rPr>
          <w:rFonts w:ascii="Arial" w:hAnsi="Arial" w:cs="Arial"/>
          <w:sz w:val="20"/>
          <w:szCs w:val="20"/>
          <w:lang w:val="sk-SK"/>
        </w:rPr>
        <w:t xml:space="preserve"> predloží </w:t>
      </w:r>
      <w:r w:rsidR="003517F3" w:rsidRPr="00CE2ADE">
        <w:rPr>
          <w:rFonts w:ascii="Arial" w:hAnsi="Arial" w:cs="Arial"/>
          <w:sz w:val="20"/>
          <w:szCs w:val="20"/>
          <w:lang w:val="sk-SK"/>
        </w:rPr>
        <w:t>Objedn</w:t>
      </w:r>
      <w:r w:rsidR="00E56DAA" w:rsidRPr="00CE2ADE">
        <w:rPr>
          <w:rFonts w:ascii="Arial" w:hAnsi="Arial" w:cs="Arial"/>
          <w:sz w:val="20"/>
          <w:szCs w:val="20"/>
          <w:lang w:val="sk-SK"/>
        </w:rPr>
        <w:t>áv</w:t>
      </w:r>
      <w:r w:rsidR="003517F3" w:rsidRPr="00CE2ADE">
        <w:rPr>
          <w:rFonts w:ascii="Arial" w:hAnsi="Arial" w:cs="Arial"/>
          <w:sz w:val="20"/>
          <w:szCs w:val="20"/>
          <w:lang w:val="sk-SK"/>
        </w:rPr>
        <w:t>ate</w:t>
      </w:r>
      <w:r w:rsidR="00E56DAA" w:rsidRPr="00CE2ADE">
        <w:rPr>
          <w:rFonts w:ascii="Arial" w:hAnsi="Arial" w:cs="Arial"/>
          <w:sz w:val="20"/>
          <w:szCs w:val="20"/>
          <w:lang w:val="sk-SK"/>
        </w:rPr>
        <w:t xml:space="preserve">ľovi </w:t>
      </w:r>
      <w:r w:rsidR="003517F3" w:rsidRPr="00CE2ADE">
        <w:rPr>
          <w:rFonts w:ascii="Arial" w:hAnsi="Arial" w:cs="Arial"/>
          <w:sz w:val="20"/>
          <w:szCs w:val="20"/>
          <w:lang w:val="sk-SK"/>
        </w:rPr>
        <w:t>platn</w:t>
      </w:r>
      <w:r w:rsidR="00E56DAA" w:rsidRPr="00CE2ADE">
        <w:rPr>
          <w:rFonts w:ascii="Arial" w:hAnsi="Arial" w:cs="Arial"/>
          <w:sz w:val="20"/>
          <w:szCs w:val="20"/>
          <w:lang w:val="sk-SK"/>
        </w:rPr>
        <w:t>ú</w:t>
      </w:r>
      <w:r w:rsidR="003517F3" w:rsidRPr="00CE2ADE">
        <w:rPr>
          <w:rFonts w:ascii="Arial" w:hAnsi="Arial" w:cs="Arial"/>
          <w:sz w:val="20"/>
          <w:szCs w:val="20"/>
          <w:lang w:val="sk-SK"/>
        </w:rPr>
        <w:t xml:space="preserve"> poistn</w:t>
      </w:r>
      <w:r w:rsidR="00E56DAA" w:rsidRPr="00CE2ADE">
        <w:rPr>
          <w:rFonts w:ascii="Arial" w:hAnsi="Arial" w:cs="Arial"/>
          <w:sz w:val="20"/>
          <w:szCs w:val="20"/>
          <w:lang w:val="sk-SK"/>
        </w:rPr>
        <w:t>ú</w:t>
      </w:r>
      <w:r w:rsidR="003517F3" w:rsidRPr="00CE2ADE">
        <w:rPr>
          <w:rFonts w:ascii="Arial" w:hAnsi="Arial" w:cs="Arial"/>
          <w:sz w:val="20"/>
          <w:szCs w:val="20"/>
          <w:lang w:val="sk-SK"/>
        </w:rPr>
        <w:t xml:space="preserve"> </w:t>
      </w:r>
      <w:r w:rsidR="00E56DAA" w:rsidRPr="00CE2ADE">
        <w:rPr>
          <w:rFonts w:ascii="Arial" w:hAnsi="Arial" w:cs="Arial"/>
          <w:sz w:val="20"/>
          <w:szCs w:val="20"/>
          <w:lang w:val="sk-SK"/>
        </w:rPr>
        <w:t>z</w:t>
      </w:r>
      <w:r w:rsidR="003517F3" w:rsidRPr="00CE2ADE">
        <w:rPr>
          <w:rFonts w:ascii="Arial" w:hAnsi="Arial" w:cs="Arial"/>
          <w:sz w:val="20"/>
          <w:szCs w:val="20"/>
          <w:lang w:val="sk-SK"/>
        </w:rPr>
        <w:t>mluvu a doklady o zapla</w:t>
      </w:r>
      <w:r w:rsidR="00E56DAA" w:rsidRPr="00CE2ADE">
        <w:rPr>
          <w:rFonts w:ascii="Arial" w:hAnsi="Arial" w:cs="Arial"/>
          <w:sz w:val="20"/>
          <w:szCs w:val="20"/>
          <w:lang w:val="sk-SK"/>
        </w:rPr>
        <w:t>t</w:t>
      </w:r>
      <w:r w:rsidR="003517F3" w:rsidRPr="00CE2ADE">
        <w:rPr>
          <w:rFonts w:ascii="Arial" w:hAnsi="Arial" w:cs="Arial"/>
          <w:sz w:val="20"/>
          <w:szCs w:val="20"/>
          <w:lang w:val="sk-SK"/>
        </w:rPr>
        <w:t>ení poistného.</w:t>
      </w:r>
    </w:p>
    <w:p w14:paraId="3DB0CF03" w14:textId="77777777" w:rsidR="003517F3" w:rsidRPr="00CE2ADE" w:rsidRDefault="0040087F"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Dodávateľ</w:t>
      </w:r>
      <w:r w:rsidR="00583C5A" w:rsidRPr="00CE2ADE">
        <w:rPr>
          <w:rFonts w:ascii="Arial" w:hAnsi="Arial" w:cs="Arial"/>
          <w:sz w:val="20"/>
          <w:szCs w:val="20"/>
          <w:lang w:val="sk-SK"/>
        </w:rPr>
        <w:t xml:space="preserve"> nie je oprávnený z</w:t>
      </w:r>
      <w:r w:rsidR="003517F3" w:rsidRPr="00CE2ADE">
        <w:rPr>
          <w:rFonts w:ascii="Arial" w:hAnsi="Arial" w:cs="Arial"/>
          <w:sz w:val="20"/>
          <w:szCs w:val="20"/>
          <w:lang w:val="sk-SK"/>
        </w:rPr>
        <w:t>níži</w:t>
      </w:r>
      <w:r w:rsidR="00583C5A" w:rsidRPr="00CE2ADE">
        <w:rPr>
          <w:rFonts w:ascii="Arial" w:hAnsi="Arial" w:cs="Arial"/>
          <w:sz w:val="20"/>
          <w:szCs w:val="20"/>
          <w:lang w:val="sk-SK"/>
        </w:rPr>
        <w:t>ť</w:t>
      </w:r>
      <w:r w:rsidR="003517F3" w:rsidRPr="00CE2ADE">
        <w:rPr>
          <w:rFonts w:ascii="Arial" w:hAnsi="Arial" w:cs="Arial"/>
          <w:sz w:val="20"/>
          <w:szCs w:val="20"/>
          <w:lang w:val="sk-SK"/>
        </w:rPr>
        <w:t xml:space="preserve"> výš</w:t>
      </w:r>
      <w:r w:rsidR="00583C5A" w:rsidRPr="00CE2ADE">
        <w:rPr>
          <w:rFonts w:ascii="Arial" w:hAnsi="Arial" w:cs="Arial"/>
          <w:sz w:val="20"/>
          <w:szCs w:val="20"/>
          <w:lang w:val="sk-SK"/>
        </w:rPr>
        <w:t>ku</w:t>
      </w:r>
      <w:r w:rsidR="003517F3" w:rsidRPr="00CE2ADE">
        <w:rPr>
          <w:rFonts w:ascii="Arial" w:hAnsi="Arial" w:cs="Arial"/>
          <w:sz w:val="20"/>
          <w:szCs w:val="20"/>
          <w:lang w:val="sk-SK"/>
        </w:rPr>
        <w:t xml:space="preserve"> poistného kryt</w:t>
      </w:r>
      <w:r w:rsidR="00583C5A"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583C5A" w:rsidRPr="00CE2ADE">
        <w:rPr>
          <w:rFonts w:ascii="Arial" w:hAnsi="Arial" w:cs="Arial"/>
          <w:sz w:val="20"/>
          <w:szCs w:val="20"/>
          <w:lang w:val="sk-SK"/>
        </w:rPr>
        <w:t>al</w:t>
      </w:r>
      <w:r w:rsidR="003517F3" w:rsidRPr="00CE2ADE">
        <w:rPr>
          <w:rFonts w:ascii="Arial" w:hAnsi="Arial" w:cs="Arial"/>
          <w:sz w:val="20"/>
          <w:szCs w:val="20"/>
          <w:lang w:val="sk-SK"/>
        </w:rPr>
        <w:t xml:space="preserve">ebo podstatným </w:t>
      </w:r>
      <w:r w:rsidR="00583C5A" w:rsidRPr="00CE2ADE">
        <w:rPr>
          <w:rFonts w:ascii="Arial" w:hAnsi="Arial" w:cs="Arial"/>
          <w:sz w:val="20"/>
          <w:szCs w:val="20"/>
          <w:lang w:val="sk-SK"/>
        </w:rPr>
        <w:t>s</w:t>
      </w:r>
      <w:r w:rsidR="003517F3" w:rsidRPr="00CE2ADE">
        <w:rPr>
          <w:rFonts w:ascii="Arial" w:hAnsi="Arial" w:cs="Arial"/>
          <w:sz w:val="20"/>
          <w:szCs w:val="20"/>
          <w:lang w:val="sk-SK"/>
        </w:rPr>
        <w:t>p</w:t>
      </w:r>
      <w:r w:rsidR="00583C5A" w:rsidRPr="00CE2ADE">
        <w:rPr>
          <w:rFonts w:ascii="Arial" w:hAnsi="Arial" w:cs="Arial"/>
          <w:sz w:val="20"/>
          <w:szCs w:val="20"/>
          <w:lang w:val="sk-SK"/>
        </w:rPr>
        <w:t>ô</w:t>
      </w:r>
      <w:r w:rsidR="003517F3" w:rsidRPr="00CE2ADE">
        <w:rPr>
          <w:rFonts w:ascii="Arial" w:hAnsi="Arial" w:cs="Arial"/>
          <w:sz w:val="20"/>
          <w:szCs w:val="20"/>
          <w:lang w:val="sk-SK"/>
        </w:rPr>
        <w:t>sob</w:t>
      </w:r>
      <w:r w:rsidR="00583C5A" w:rsidRPr="00CE2ADE">
        <w:rPr>
          <w:rFonts w:ascii="Arial" w:hAnsi="Arial" w:cs="Arial"/>
          <w:sz w:val="20"/>
          <w:szCs w:val="20"/>
          <w:lang w:val="sk-SK"/>
        </w:rPr>
        <w:t>o</w:t>
      </w:r>
      <w:r w:rsidR="003517F3" w:rsidRPr="00CE2ADE">
        <w:rPr>
          <w:rFonts w:ascii="Arial" w:hAnsi="Arial" w:cs="Arial"/>
          <w:sz w:val="20"/>
          <w:szCs w:val="20"/>
          <w:lang w:val="sk-SK"/>
        </w:rPr>
        <w:t>m zm</w:t>
      </w:r>
      <w:r w:rsidR="00583C5A" w:rsidRPr="00CE2ADE">
        <w:rPr>
          <w:rFonts w:ascii="Arial" w:hAnsi="Arial" w:cs="Arial"/>
          <w:sz w:val="20"/>
          <w:szCs w:val="20"/>
          <w:lang w:val="sk-SK"/>
        </w:rPr>
        <w:t>e</w:t>
      </w:r>
      <w:r w:rsidR="003517F3" w:rsidRPr="00CE2ADE">
        <w:rPr>
          <w:rFonts w:ascii="Arial" w:hAnsi="Arial" w:cs="Arial"/>
          <w:sz w:val="20"/>
          <w:szCs w:val="20"/>
          <w:lang w:val="sk-SK"/>
        </w:rPr>
        <w:t>ni</w:t>
      </w:r>
      <w:r w:rsidR="00583C5A" w:rsidRPr="00CE2ADE">
        <w:rPr>
          <w:rFonts w:ascii="Arial" w:hAnsi="Arial" w:cs="Arial"/>
          <w:sz w:val="20"/>
          <w:szCs w:val="20"/>
          <w:lang w:val="sk-SK"/>
        </w:rPr>
        <w:t>ť</w:t>
      </w:r>
      <w:r w:rsidR="003517F3" w:rsidRPr="00CE2ADE">
        <w:rPr>
          <w:rFonts w:ascii="Arial" w:hAnsi="Arial" w:cs="Arial"/>
          <w:sz w:val="20"/>
          <w:szCs w:val="20"/>
          <w:lang w:val="sk-SK"/>
        </w:rPr>
        <w:t xml:space="preserve"> podm</w:t>
      </w:r>
      <w:r w:rsidR="00583C5A" w:rsidRPr="00CE2ADE">
        <w:rPr>
          <w:rFonts w:ascii="Arial" w:hAnsi="Arial" w:cs="Arial"/>
          <w:sz w:val="20"/>
          <w:szCs w:val="20"/>
          <w:lang w:val="sk-SK"/>
        </w:rPr>
        <w:t>ie</w:t>
      </w:r>
      <w:r w:rsidR="003517F3" w:rsidRPr="00CE2ADE">
        <w:rPr>
          <w:rFonts w:ascii="Arial" w:hAnsi="Arial" w:cs="Arial"/>
          <w:sz w:val="20"/>
          <w:szCs w:val="20"/>
          <w:lang w:val="sk-SK"/>
        </w:rPr>
        <w:t xml:space="preserve">nky poistných </w:t>
      </w:r>
      <w:r w:rsidR="00583C5A" w:rsidRPr="00CE2ADE">
        <w:rPr>
          <w:rFonts w:ascii="Arial" w:hAnsi="Arial" w:cs="Arial"/>
          <w:sz w:val="20"/>
          <w:szCs w:val="20"/>
          <w:lang w:val="sk-SK"/>
        </w:rPr>
        <w:t>z</w:t>
      </w:r>
      <w:r w:rsidR="003517F3" w:rsidRPr="00CE2ADE">
        <w:rPr>
          <w:rFonts w:ascii="Arial" w:hAnsi="Arial" w:cs="Arial"/>
          <w:sz w:val="20"/>
          <w:szCs w:val="20"/>
          <w:lang w:val="sk-SK"/>
        </w:rPr>
        <w:t>ml</w:t>
      </w:r>
      <w:r w:rsidR="00583C5A" w:rsidRPr="00CE2ADE">
        <w:rPr>
          <w:rFonts w:ascii="Arial" w:hAnsi="Arial" w:cs="Arial"/>
          <w:sz w:val="20"/>
          <w:szCs w:val="20"/>
          <w:lang w:val="sk-SK"/>
        </w:rPr>
        <w:t>ú</w:t>
      </w:r>
      <w:r w:rsidR="003517F3" w:rsidRPr="00CE2ADE">
        <w:rPr>
          <w:rFonts w:ascii="Arial" w:hAnsi="Arial" w:cs="Arial"/>
          <w:sz w:val="20"/>
          <w:szCs w:val="20"/>
          <w:lang w:val="sk-SK"/>
        </w:rPr>
        <w:t xml:space="preserve">v </w:t>
      </w:r>
      <w:r w:rsidR="00583C5A" w:rsidRPr="00CE2ADE">
        <w:rPr>
          <w:rFonts w:ascii="Arial" w:hAnsi="Arial" w:cs="Arial"/>
          <w:sz w:val="20"/>
          <w:szCs w:val="20"/>
          <w:lang w:val="sk-SK"/>
        </w:rPr>
        <w:t>počas d</w:t>
      </w:r>
      <w:r w:rsidR="003517F3" w:rsidRPr="00CE2ADE">
        <w:rPr>
          <w:rFonts w:ascii="Arial" w:hAnsi="Arial" w:cs="Arial"/>
          <w:sz w:val="20"/>
          <w:szCs w:val="20"/>
          <w:lang w:val="sk-SK"/>
        </w:rPr>
        <w:t>oby poi</w:t>
      </w:r>
      <w:r w:rsidR="00583C5A" w:rsidRPr="00CE2ADE">
        <w:rPr>
          <w:rFonts w:ascii="Arial" w:hAnsi="Arial" w:cs="Arial"/>
          <w:sz w:val="20"/>
          <w:szCs w:val="20"/>
          <w:lang w:val="sk-SK"/>
        </w:rPr>
        <w:t>s</w:t>
      </w:r>
      <w:r w:rsidR="003517F3" w:rsidRPr="00CE2ADE">
        <w:rPr>
          <w:rFonts w:ascii="Arial" w:hAnsi="Arial" w:cs="Arial"/>
          <w:sz w:val="20"/>
          <w:szCs w:val="20"/>
          <w:lang w:val="sk-SK"/>
        </w:rPr>
        <w:t>t</w:t>
      </w:r>
      <w:r w:rsidR="00583C5A" w:rsidRPr="00CE2ADE">
        <w:rPr>
          <w:rFonts w:ascii="Arial" w:hAnsi="Arial" w:cs="Arial"/>
          <w:sz w:val="20"/>
          <w:szCs w:val="20"/>
          <w:lang w:val="sk-SK"/>
        </w:rPr>
        <w:t>e</w:t>
      </w:r>
      <w:r w:rsidR="003517F3" w:rsidRPr="00CE2ADE">
        <w:rPr>
          <w:rFonts w:ascii="Arial" w:hAnsi="Arial" w:cs="Arial"/>
          <w:sz w:val="20"/>
          <w:szCs w:val="20"/>
          <w:lang w:val="sk-SK"/>
        </w:rPr>
        <w:t>n</w:t>
      </w:r>
      <w:r w:rsidR="00583C5A" w:rsidRPr="00CE2ADE">
        <w:rPr>
          <w:rFonts w:ascii="Arial" w:hAnsi="Arial" w:cs="Arial"/>
          <w:sz w:val="20"/>
          <w:szCs w:val="20"/>
          <w:lang w:val="sk-SK"/>
        </w:rPr>
        <w:t>ia</w:t>
      </w:r>
      <w:r w:rsidR="003517F3" w:rsidRPr="00CE2ADE">
        <w:rPr>
          <w:rFonts w:ascii="Arial" w:hAnsi="Arial" w:cs="Arial"/>
          <w:sz w:val="20"/>
          <w:szCs w:val="20"/>
          <w:lang w:val="sk-SK"/>
        </w:rPr>
        <w:t xml:space="preserve"> bez p</w:t>
      </w:r>
      <w:r w:rsidR="00583C5A" w:rsidRPr="00CE2ADE">
        <w:rPr>
          <w:rFonts w:ascii="Arial" w:hAnsi="Arial" w:cs="Arial"/>
          <w:sz w:val="20"/>
          <w:szCs w:val="20"/>
          <w:lang w:val="sk-SK"/>
        </w:rPr>
        <w:t>r</w:t>
      </w:r>
      <w:r w:rsidR="003517F3" w:rsidRPr="00CE2ADE">
        <w:rPr>
          <w:rFonts w:ascii="Arial" w:hAnsi="Arial" w:cs="Arial"/>
          <w:sz w:val="20"/>
          <w:szCs w:val="20"/>
          <w:lang w:val="sk-SK"/>
        </w:rPr>
        <w:t>edch</w:t>
      </w:r>
      <w:r w:rsidR="00583C5A" w:rsidRPr="00CE2ADE">
        <w:rPr>
          <w:rFonts w:ascii="Arial" w:hAnsi="Arial" w:cs="Arial"/>
          <w:sz w:val="20"/>
          <w:szCs w:val="20"/>
          <w:lang w:val="sk-SK"/>
        </w:rPr>
        <w:t>ád</w:t>
      </w:r>
      <w:r w:rsidR="003517F3" w:rsidRPr="00CE2ADE">
        <w:rPr>
          <w:rFonts w:ascii="Arial" w:hAnsi="Arial" w:cs="Arial"/>
          <w:sz w:val="20"/>
          <w:szCs w:val="20"/>
          <w:lang w:val="sk-SK"/>
        </w:rPr>
        <w:t>z</w:t>
      </w:r>
      <w:r w:rsidR="00583C5A" w:rsidRPr="00CE2ADE">
        <w:rPr>
          <w:rFonts w:ascii="Arial" w:hAnsi="Arial" w:cs="Arial"/>
          <w:sz w:val="20"/>
          <w:szCs w:val="20"/>
          <w:lang w:val="sk-SK"/>
        </w:rPr>
        <w:t>ajúce</w:t>
      </w:r>
      <w:r w:rsidR="003517F3" w:rsidRPr="00CE2ADE">
        <w:rPr>
          <w:rFonts w:ascii="Arial" w:hAnsi="Arial" w:cs="Arial"/>
          <w:sz w:val="20"/>
          <w:szCs w:val="20"/>
          <w:lang w:val="sk-SK"/>
        </w:rPr>
        <w:t>ho pís</w:t>
      </w:r>
      <w:r w:rsidR="00583C5A" w:rsidRPr="00CE2ADE">
        <w:rPr>
          <w:rFonts w:ascii="Arial" w:hAnsi="Arial" w:cs="Arial"/>
          <w:sz w:val="20"/>
          <w:szCs w:val="20"/>
          <w:lang w:val="sk-SK"/>
        </w:rPr>
        <w:t>o</w:t>
      </w:r>
      <w:r w:rsidR="003517F3" w:rsidRPr="00CE2ADE">
        <w:rPr>
          <w:rFonts w:ascii="Arial" w:hAnsi="Arial" w:cs="Arial"/>
          <w:sz w:val="20"/>
          <w:szCs w:val="20"/>
          <w:lang w:val="sk-SK"/>
        </w:rPr>
        <w:t>mného s</w:t>
      </w:r>
      <w:r w:rsidR="00583C5A" w:rsidRPr="00CE2ADE">
        <w:rPr>
          <w:rFonts w:ascii="Arial" w:hAnsi="Arial" w:cs="Arial"/>
          <w:sz w:val="20"/>
          <w:szCs w:val="20"/>
          <w:lang w:val="sk-SK"/>
        </w:rPr>
        <w:t>ú</w:t>
      </w:r>
      <w:r w:rsidR="003517F3" w:rsidRPr="00CE2ADE">
        <w:rPr>
          <w:rFonts w:ascii="Arial" w:hAnsi="Arial" w:cs="Arial"/>
          <w:sz w:val="20"/>
          <w:szCs w:val="20"/>
          <w:lang w:val="sk-SK"/>
        </w:rPr>
        <w:t>hlasu Objedn</w:t>
      </w:r>
      <w:r w:rsidR="00583C5A" w:rsidRPr="00CE2ADE">
        <w:rPr>
          <w:rFonts w:ascii="Arial" w:hAnsi="Arial" w:cs="Arial"/>
          <w:sz w:val="20"/>
          <w:szCs w:val="20"/>
          <w:lang w:val="sk-SK"/>
        </w:rPr>
        <w:t>áva</w:t>
      </w:r>
      <w:r w:rsidR="003517F3" w:rsidRPr="00CE2ADE">
        <w:rPr>
          <w:rFonts w:ascii="Arial" w:hAnsi="Arial" w:cs="Arial"/>
          <w:sz w:val="20"/>
          <w:szCs w:val="20"/>
          <w:lang w:val="sk-SK"/>
        </w:rPr>
        <w:t>te</w:t>
      </w:r>
      <w:r w:rsidR="00583C5A" w:rsidRPr="00CE2ADE">
        <w:rPr>
          <w:rFonts w:ascii="Arial" w:hAnsi="Arial" w:cs="Arial"/>
          <w:sz w:val="20"/>
          <w:szCs w:val="20"/>
          <w:lang w:val="sk-SK"/>
        </w:rPr>
        <w:t>ľa</w:t>
      </w:r>
      <w:r w:rsidR="003517F3" w:rsidRPr="00CE2ADE">
        <w:rPr>
          <w:rFonts w:ascii="Arial" w:hAnsi="Arial" w:cs="Arial"/>
          <w:sz w:val="20"/>
          <w:szCs w:val="20"/>
          <w:lang w:val="sk-SK"/>
        </w:rPr>
        <w:t>.</w:t>
      </w:r>
    </w:p>
    <w:p w14:paraId="43027B5C" w14:textId="77777777" w:rsidR="003517F3" w:rsidRPr="00CE2ADE" w:rsidRDefault="00061264"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Ak</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w:t>
      </w:r>
      <w:r w:rsidRPr="00CE2ADE">
        <w:rPr>
          <w:rFonts w:ascii="Arial" w:hAnsi="Arial" w:cs="Arial"/>
          <w:sz w:val="20"/>
          <w:szCs w:val="20"/>
          <w:lang w:val="sk-SK"/>
        </w:rPr>
        <w:t xml:space="preserve"> </w:t>
      </w:r>
      <w:r w:rsidR="003517F3" w:rsidRPr="00CE2ADE">
        <w:rPr>
          <w:rFonts w:ascii="Arial" w:hAnsi="Arial" w:cs="Arial"/>
          <w:sz w:val="20"/>
          <w:szCs w:val="20"/>
          <w:lang w:val="sk-SK"/>
        </w:rPr>
        <w:t>nebude udrž</w:t>
      </w:r>
      <w:r w:rsidRPr="00CE2ADE">
        <w:rPr>
          <w:rFonts w:ascii="Arial" w:hAnsi="Arial" w:cs="Arial"/>
          <w:sz w:val="20"/>
          <w:szCs w:val="20"/>
          <w:lang w:val="sk-SK"/>
        </w:rPr>
        <w:t>i</w:t>
      </w:r>
      <w:r w:rsidR="003517F3" w:rsidRPr="00CE2ADE">
        <w:rPr>
          <w:rFonts w:ascii="Arial" w:hAnsi="Arial" w:cs="Arial"/>
          <w:sz w:val="20"/>
          <w:szCs w:val="20"/>
          <w:lang w:val="sk-SK"/>
        </w:rPr>
        <w:t>a</w:t>
      </w:r>
      <w:r w:rsidRPr="00CE2ADE">
        <w:rPr>
          <w:rFonts w:ascii="Arial" w:hAnsi="Arial" w:cs="Arial"/>
          <w:sz w:val="20"/>
          <w:szCs w:val="20"/>
          <w:lang w:val="sk-SK"/>
        </w:rPr>
        <w:t>vať</w:t>
      </w:r>
      <w:r w:rsidR="003517F3" w:rsidRPr="00CE2ADE">
        <w:rPr>
          <w:rFonts w:ascii="Arial" w:hAnsi="Arial" w:cs="Arial"/>
          <w:sz w:val="20"/>
          <w:szCs w:val="20"/>
          <w:lang w:val="sk-SK"/>
        </w:rPr>
        <w:t xml:space="preserve"> </w:t>
      </w:r>
      <w:r w:rsidRPr="00CE2ADE">
        <w:rPr>
          <w:rFonts w:ascii="Arial" w:hAnsi="Arial" w:cs="Arial"/>
          <w:sz w:val="20"/>
          <w:szCs w:val="20"/>
          <w:lang w:val="sk-SK"/>
        </w:rPr>
        <w:t>poistenie v účinnosti tak</w:t>
      </w:r>
      <w:r w:rsidR="00950C89" w:rsidRPr="00CE2ADE">
        <w:rPr>
          <w:rFonts w:ascii="Arial" w:hAnsi="Arial" w:cs="Arial"/>
          <w:sz w:val="20"/>
          <w:szCs w:val="20"/>
          <w:lang w:val="sk-SK"/>
        </w:rPr>
        <w:t>,</w:t>
      </w:r>
      <w:r w:rsidRPr="00CE2ADE">
        <w:rPr>
          <w:rFonts w:ascii="Arial" w:hAnsi="Arial" w:cs="Arial"/>
          <w:sz w:val="20"/>
          <w:szCs w:val="20"/>
          <w:lang w:val="sk-SK"/>
        </w:rPr>
        <w:t xml:space="preserve"> ako je povinný podľa tohto čl</w:t>
      </w:r>
      <w:r w:rsidR="00334CEE" w:rsidRPr="00CE2ADE">
        <w:rPr>
          <w:rFonts w:ascii="Arial" w:hAnsi="Arial" w:cs="Arial"/>
          <w:sz w:val="20"/>
          <w:szCs w:val="20"/>
          <w:lang w:val="sk-SK"/>
        </w:rPr>
        <w:t>á</w:t>
      </w:r>
      <w:r w:rsidRPr="00CE2ADE">
        <w:rPr>
          <w:rFonts w:ascii="Arial" w:hAnsi="Arial" w:cs="Arial"/>
          <w:sz w:val="20"/>
          <w:szCs w:val="20"/>
          <w:lang w:val="sk-SK"/>
        </w:rPr>
        <w:t xml:space="preserve">nku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_Ref182284843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15</w:t>
      </w:r>
      <w:r w:rsidR="00BE6C61" w:rsidRPr="00CE2ADE">
        <w:rPr>
          <w:rFonts w:ascii="Arial" w:hAnsi="Arial" w:cs="Arial"/>
          <w:sz w:val="20"/>
          <w:szCs w:val="20"/>
          <w:lang w:val="sk-SK"/>
        </w:rPr>
        <w:fldChar w:fldCharType="end"/>
      </w:r>
      <w:r w:rsidR="00AC49DC" w:rsidRPr="00CE2ADE">
        <w:rPr>
          <w:rFonts w:ascii="Arial" w:hAnsi="Arial" w:cs="Arial"/>
          <w:sz w:val="20"/>
          <w:szCs w:val="20"/>
          <w:lang w:val="sk-SK"/>
        </w:rPr>
        <w:t xml:space="preserve"> </w:t>
      </w:r>
      <w:r w:rsidR="00950C89" w:rsidRPr="00CE2ADE">
        <w:rPr>
          <w:rFonts w:ascii="Arial" w:hAnsi="Arial" w:cs="Arial"/>
          <w:sz w:val="20"/>
          <w:szCs w:val="20"/>
          <w:lang w:val="sk-SK"/>
        </w:rPr>
        <w:t xml:space="preserve">tejto </w:t>
      </w:r>
      <w:r w:rsidR="00EA7295" w:rsidRPr="00CE2ADE">
        <w:rPr>
          <w:rFonts w:ascii="Arial" w:hAnsi="Arial" w:cs="Arial"/>
          <w:sz w:val="20"/>
          <w:szCs w:val="20"/>
          <w:lang w:val="sk-SK"/>
        </w:rPr>
        <w:t>Z</w:t>
      </w:r>
      <w:r w:rsidRPr="00CE2ADE">
        <w:rPr>
          <w:rFonts w:ascii="Arial" w:hAnsi="Arial" w:cs="Arial"/>
          <w:sz w:val="20"/>
          <w:szCs w:val="20"/>
          <w:lang w:val="sk-SK"/>
        </w:rPr>
        <w:t>mluvy al</w:t>
      </w:r>
      <w:r w:rsidR="003517F3" w:rsidRPr="00CE2ADE">
        <w:rPr>
          <w:rFonts w:ascii="Arial" w:hAnsi="Arial" w:cs="Arial"/>
          <w:sz w:val="20"/>
          <w:szCs w:val="20"/>
          <w:lang w:val="sk-SK"/>
        </w:rPr>
        <w:t>ebo nep</w:t>
      </w:r>
      <w:r w:rsidRPr="00CE2ADE">
        <w:rPr>
          <w:rFonts w:ascii="Arial" w:hAnsi="Arial" w:cs="Arial"/>
          <w:sz w:val="20"/>
          <w:szCs w:val="20"/>
          <w:lang w:val="sk-SK"/>
        </w:rPr>
        <w:t>r</w:t>
      </w:r>
      <w:r w:rsidR="003517F3" w:rsidRPr="00CE2ADE">
        <w:rPr>
          <w:rFonts w:ascii="Arial" w:hAnsi="Arial" w:cs="Arial"/>
          <w:sz w:val="20"/>
          <w:szCs w:val="20"/>
          <w:lang w:val="sk-SK"/>
        </w:rPr>
        <w:t>edloží Objedn</w:t>
      </w:r>
      <w:r w:rsidRPr="00CE2ADE">
        <w:rPr>
          <w:rFonts w:ascii="Arial" w:hAnsi="Arial" w:cs="Arial"/>
          <w:sz w:val="20"/>
          <w:szCs w:val="20"/>
          <w:lang w:val="sk-SK"/>
        </w:rPr>
        <w:t>áv</w:t>
      </w:r>
      <w:r w:rsidR="003517F3" w:rsidRPr="00CE2ADE">
        <w:rPr>
          <w:rFonts w:ascii="Arial" w:hAnsi="Arial" w:cs="Arial"/>
          <w:sz w:val="20"/>
          <w:szCs w:val="20"/>
          <w:lang w:val="sk-SK"/>
        </w:rPr>
        <w:t>ate</w:t>
      </w:r>
      <w:r w:rsidRPr="00CE2ADE">
        <w:rPr>
          <w:rFonts w:ascii="Arial" w:hAnsi="Arial" w:cs="Arial"/>
          <w:sz w:val="20"/>
          <w:szCs w:val="20"/>
          <w:lang w:val="sk-SK"/>
        </w:rPr>
        <w:t>ľov</w:t>
      </w:r>
      <w:r w:rsidR="003517F3" w:rsidRPr="00CE2ADE">
        <w:rPr>
          <w:rFonts w:ascii="Arial" w:hAnsi="Arial" w:cs="Arial"/>
          <w:sz w:val="20"/>
          <w:szCs w:val="20"/>
          <w:lang w:val="sk-SK"/>
        </w:rPr>
        <w:t>i poistn</w:t>
      </w:r>
      <w:r w:rsidRPr="00CE2ADE">
        <w:rPr>
          <w:rFonts w:ascii="Arial" w:hAnsi="Arial" w:cs="Arial"/>
          <w:sz w:val="20"/>
          <w:szCs w:val="20"/>
          <w:lang w:val="sk-SK"/>
        </w:rPr>
        <w:t>é</w:t>
      </w:r>
      <w:r w:rsidR="003517F3" w:rsidRPr="00CE2ADE">
        <w:rPr>
          <w:rFonts w:ascii="Arial" w:hAnsi="Arial" w:cs="Arial"/>
          <w:sz w:val="20"/>
          <w:szCs w:val="20"/>
          <w:lang w:val="sk-SK"/>
        </w:rPr>
        <w:t xml:space="preserve"> </w:t>
      </w:r>
      <w:r w:rsidRPr="00CE2ADE">
        <w:rPr>
          <w:rFonts w:ascii="Arial" w:hAnsi="Arial" w:cs="Arial"/>
          <w:sz w:val="20"/>
          <w:szCs w:val="20"/>
          <w:lang w:val="sk-SK"/>
        </w:rPr>
        <w:t>z</w:t>
      </w:r>
      <w:r w:rsidR="003517F3" w:rsidRPr="00CE2ADE">
        <w:rPr>
          <w:rFonts w:ascii="Arial" w:hAnsi="Arial" w:cs="Arial"/>
          <w:sz w:val="20"/>
          <w:szCs w:val="20"/>
          <w:lang w:val="sk-SK"/>
        </w:rPr>
        <w:t>mluv</w:t>
      </w:r>
      <w:r w:rsidRPr="00CE2ADE">
        <w:rPr>
          <w:rFonts w:ascii="Arial" w:hAnsi="Arial" w:cs="Arial"/>
          <w:sz w:val="20"/>
          <w:szCs w:val="20"/>
          <w:lang w:val="sk-SK"/>
        </w:rPr>
        <w:t>y</w:t>
      </w:r>
      <w:r w:rsidR="003517F3" w:rsidRPr="00CE2ADE">
        <w:rPr>
          <w:rFonts w:ascii="Arial" w:hAnsi="Arial" w:cs="Arial"/>
          <w:sz w:val="20"/>
          <w:szCs w:val="20"/>
          <w:lang w:val="sk-SK"/>
        </w:rPr>
        <w:t xml:space="preserve"> pod</w:t>
      </w:r>
      <w:r w:rsidRPr="00CE2ADE">
        <w:rPr>
          <w:rFonts w:ascii="Arial" w:hAnsi="Arial" w:cs="Arial"/>
          <w:sz w:val="20"/>
          <w:szCs w:val="20"/>
          <w:lang w:val="sk-SK"/>
        </w:rPr>
        <w:t>ľa</w:t>
      </w:r>
      <w:r w:rsidR="003517F3" w:rsidRPr="00CE2ADE">
        <w:rPr>
          <w:rFonts w:ascii="Arial" w:hAnsi="Arial" w:cs="Arial"/>
          <w:sz w:val="20"/>
          <w:szCs w:val="20"/>
          <w:lang w:val="sk-SK"/>
        </w:rPr>
        <w:t xml:space="preserve"> tohto článku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_Ref182284843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15</w:t>
      </w:r>
      <w:r w:rsidR="00BE6C61" w:rsidRPr="00CE2ADE">
        <w:rPr>
          <w:rFonts w:ascii="Arial" w:hAnsi="Arial" w:cs="Arial"/>
          <w:sz w:val="20"/>
          <w:szCs w:val="20"/>
          <w:lang w:val="sk-SK"/>
        </w:rPr>
        <w:fldChar w:fldCharType="end"/>
      </w:r>
      <w:r w:rsidR="00AC49DC" w:rsidRPr="00CE2ADE">
        <w:rPr>
          <w:rFonts w:ascii="Arial" w:hAnsi="Arial" w:cs="Arial"/>
          <w:sz w:val="20"/>
          <w:szCs w:val="20"/>
          <w:lang w:val="sk-SK"/>
        </w:rPr>
        <w:t xml:space="preserve"> </w:t>
      </w:r>
      <w:r w:rsidR="00EA7295" w:rsidRPr="00CE2ADE">
        <w:rPr>
          <w:rFonts w:ascii="Arial" w:hAnsi="Arial" w:cs="Arial"/>
          <w:sz w:val="20"/>
          <w:szCs w:val="20"/>
          <w:lang w:val="sk-SK"/>
        </w:rPr>
        <w:t>Z</w:t>
      </w:r>
      <w:r w:rsidRPr="00CE2ADE">
        <w:rPr>
          <w:rFonts w:ascii="Arial" w:hAnsi="Arial" w:cs="Arial"/>
          <w:sz w:val="20"/>
          <w:szCs w:val="20"/>
          <w:lang w:val="sk-SK"/>
        </w:rPr>
        <w:t>mluvy</w:t>
      </w:r>
      <w:r w:rsidR="003517F3" w:rsidRPr="00CE2ADE">
        <w:rPr>
          <w:rFonts w:ascii="Arial" w:hAnsi="Arial" w:cs="Arial"/>
          <w:sz w:val="20"/>
          <w:szCs w:val="20"/>
          <w:lang w:val="sk-SK"/>
        </w:rPr>
        <w:t>, m</w:t>
      </w:r>
      <w:r w:rsidRPr="00CE2ADE">
        <w:rPr>
          <w:rFonts w:ascii="Arial" w:hAnsi="Arial" w:cs="Arial"/>
          <w:sz w:val="20"/>
          <w:szCs w:val="20"/>
          <w:lang w:val="sk-SK"/>
        </w:rPr>
        <w:t>ô</w:t>
      </w:r>
      <w:r w:rsidR="003517F3" w:rsidRPr="00CE2ADE">
        <w:rPr>
          <w:rFonts w:ascii="Arial" w:hAnsi="Arial" w:cs="Arial"/>
          <w:sz w:val="20"/>
          <w:szCs w:val="20"/>
          <w:lang w:val="sk-SK"/>
        </w:rPr>
        <w:t>že Objedn</w:t>
      </w:r>
      <w:r w:rsidRPr="00CE2ADE">
        <w:rPr>
          <w:rFonts w:ascii="Arial" w:hAnsi="Arial" w:cs="Arial"/>
          <w:sz w:val="20"/>
          <w:szCs w:val="20"/>
          <w:lang w:val="sk-SK"/>
        </w:rPr>
        <w:t>áva</w:t>
      </w:r>
      <w:r w:rsidR="003517F3" w:rsidRPr="00CE2ADE">
        <w:rPr>
          <w:rFonts w:ascii="Arial" w:hAnsi="Arial" w:cs="Arial"/>
          <w:sz w:val="20"/>
          <w:szCs w:val="20"/>
          <w:lang w:val="sk-SK"/>
        </w:rPr>
        <w:t>te</w:t>
      </w:r>
      <w:r w:rsidRPr="00CE2ADE">
        <w:rPr>
          <w:rFonts w:ascii="Arial" w:hAnsi="Arial" w:cs="Arial"/>
          <w:sz w:val="20"/>
          <w:szCs w:val="20"/>
          <w:lang w:val="sk-SK"/>
        </w:rPr>
        <w:t>ľ</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vo </w:t>
      </w:r>
      <w:r w:rsidR="003517F3" w:rsidRPr="00CE2ADE">
        <w:rPr>
          <w:rFonts w:ascii="Arial" w:hAnsi="Arial" w:cs="Arial"/>
          <w:sz w:val="20"/>
          <w:szCs w:val="20"/>
          <w:lang w:val="sk-SK"/>
        </w:rPr>
        <w:t>sv</w:t>
      </w:r>
      <w:r w:rsidRPr="00CE2ADE">
        <w:rPr>
          <w:rFonts w:ascii="Arial" w:hAnsi="Arial" w:cs="Arial"/>
          <w:sz w:val="20"/>
          <w:szCs w:val="20"/>
          <w:lang w:val="sk-SK"/>
        </w:rPr>
        <w:t>ojo</w:t>
      </w:r>
      <w:r w:rsidR="003517F3" w:rsidRPr="00CE2ADE">
        <w:rPr>
          <w:rFonts w:ascii="Arial" w:hAnsi="Arial" w:cs="Arial"/>
          <w:sz w:val="20"/>
          <w:szCs w:val="20"/>
          <w:lang w:val="sk-SK"/>
        </w:rPr>
        <w:t>m m</w:t>
      </w:r>
      <w:r w:rsidRPr="00CE2ADE">
        <w:rPr>
          <w:rFonts w:ascii="Arial" w:hAnsi="Arial" w:cs="Arial"/>
          <w:sz w:val="20"/>
          <w:szCs w:val="20"/>
          <w:lang w:val="sk-SK"/>
        </w:rPr>
        <w:t>e</w:t>
      </w:r>
      <w:r w:rsidR="003517F3" w:rsidRPr="00CE2ADE">
        <w:rPr>
          <w:rFonts w:ascii="Arial" w:hAnsi="Arial" w:cs="Arial"/>
          <w:sz w:val="20"/>
          <w:szCs w:val="20"/>
          <w:lang w:val="sk-SK"/>
        </w:rPr>
        <w:t>ne k</w:t>
      </w:r>
      <w:r w:rsidRPr="00CE2ADE">
        <w:rPr>
          <w:rFonts w:ascii="Arial" w:hAnsi="Arial" w:cs="Arial"/>
          <w:sz w:val="20"/>
          <w:szCs w:val="20"/>
          <w:lang w:val="sk-SK"/>
        </w:rPr>
        <w:t>e</w:t>
      </w:r>
      <w:r w:rsidR="003517F3" w:rsidRPr="00CE2ADE">
        <w:rPr>
          <w:rFonts w:ascii="Arial" w:hAnsi="Arial" w:cs="Arial"/>
          <w:sz w:val="20"/>
          <w:szCs w:val="20"/>
          <w:lang w:val="sk-SK"/>
        </w:rPr>
        <w:t>dyko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uzavrieť</w:t>
      </w:r>
      <w:r w:rsidR="003517F3" w:rsidRPr="00CE2ADE">
        <w:rPr>
          <w:rFonts w:ascii="Arial" w:hAnsi="Arial" w:cs="Arial"/>
          <w:sz w:val="20"/>
          <w:szCs w:val="20"/>
          <w:lang w:val="sk-SK"/>
        </w:rPr>
        <w:t xml:space="preserve"> a udrž</w:t>
      </w:r>
      <w:r w:rsidRPr="00CE2ADE">
        <w:rPr>
          <w:rFonts w:ascii="Arial" w:hAnsi="Arial" w:cs="Arial"/>
          <w:sz w:val="20"/>
          <w:szCs w:val="20"/>
          <w:lang w:val="sk-SK"/>
        </w:rPr>
        <w:t>ia</w:t>
      </w:r>
      <w:r w:rsidR="003517F3" w:rsidRPr="00CE2ADE">
        <w:rPr>
          <w:rFonts w:ascii="Arial" w:hAnsi="Arial" w:cs="Arial"/>
          <w:sz w:val="20"/>
          <w:szCs w:val="20"/>
          <w:lang w:val="sk-SK"/>
        </w:rPr>
        <w:t>va</w:t>
      </w:r>
      <w:r w:rsidRPr="00CE2ADE">
        <w:rPr>
          <w:rFonts w:ascii="Arial" w:hAnsi="Arial" w:cs="Arial"/>
          <w:sz w:val="20"/>
          <w:szCs w:val="20"/>
          <w:lang w:val="sk-SK"/>
        </w:rPr>
        <w:t>ť</w:t>
      </w:r>
      <w:r w:rsidR="003517F3" w:rsidRPr="00CE2ADE">
        <w:rPr>
          <w:rFonts w:ascii="Arial" w:hAnsi="Arial" w:cs="Arial"/>
          <w:sz w:val="20"/>
          <w:szCs w:val="20"/>
          <w:lang w:val="sk-SK"/>
        </w:rPr>
        <w:t xml:space="preserve"> akéko</w:t>
      </w:r>
      <w:r w:rsidRPr="00CE2ADE">
        <w:rPr>
          <w:rFonts w:ascii="Arial" w:hAnsi="Arial" w:cs="Arial"/>
          <w:sz w:val="20"/>
          <w:szCs w:val="20"/>
          <w:lang w:val="sk-SK"/>
        </w:rPr>
        <w:t>ľvek</w:t>
      </w:r>
      <w:r w:rsidR="003517F3" w:rsidRPr="00CE2ADE">
        <w:rPr>
          <w:rFonts w:ascii="Arial" w:hAnsi="Arial" w:cs="Arial"/>
          <w:sz w:val="20"/>
          <w:szCs w:val="20"/>
          <w:lang w:val="sk-SK"/>
        </w:rPr>
        <w:t xml:space="preserve"> poi</w:t>
      </w:r>
      <w:r w:rsidRPr="00CE2ADE">
        <w:rPr>
          <w:rFonts w:ascii="Arial" w:hAnsi="Arial" w:cs="Arial"/>
          <w:sz w:val="20"/>
          <w:szCs w:val="20"/>
          <w:lang w:val="sk-SK"/>
        </w:rPr>
        <w:t>s</w:t>
      </w:r>
      <w:r w:rsidR="003517F3" w:rsidRPr="00CE2ADE">
        <w:rPr>
          <w:rFonts w:ascii="Arial" w:hAnsi="Arial" w:cs="Arial"/>
          <w:sz w:val="20"/>
          <w:szCs w:val="20"/>
          <w:lang w:val="sk-SK"/>
        </w:rPr>
        <w:t>t</w:t>
      </w:r>
      <w:r w:rsidRPr="00CE2ADE">
        <w:rPr>
          <w:rFonts w:ascii="Arial" w:hAnsi="Arial" w:cs="Arial"/>
          <w:sz w:val="20"/>
          <w:szCs w:val="20"/>
          <w:lang w:val="sk-SK"/>
        </w:rPr>
        <w:t>e</w:t>
      </w:r>
      <w:r w:rsidR="003517F3" w:rsidRPr="00CE2ADE">
        <w:rPr>
          <w:rFonts w:ascii="Arial" w:hAnsi="Arial" w:cs="Arial"/>
          <w:sz w:val="20"/>
          <w:szCs w:val="20"/>
          <w:lang w:val="sk-SK"/>
        </w:rPr>
        <w:t>n</w:t>
      </w:r>
      <w:r w:rsidRPr="00CE2ADE">
        <w:rPr>
          <w:rFonts w:ascii="Arial" w:hAnsi="Arial" w:cs="Arial"/>
          <w:sz w:val="20"/>
          <w:szCs w:val="20"/>
          <w:lang w:val="sk-SK"/>
        </w:rPr>
        <w:t>ie</w:t>
      </w:r>
      <w:r w:rsidR="003517F3" w:rsidRPr="00CE2ADE">
        <w:rPr>
          <w:rFonts w:ascii="Arial" w:hAnsi="Arial" w:cs="Arial"/>
          <w:sz w:val="20"/>
          <w:szCs w:val="20"/>
          <w:lang w:val="sk-SK"/>
        </w:rPr>
        <w:t xml:space="preserve"> pokrývaj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e</w:t>
      </w:r>
      <w:r w:rsidR="003517F3" w:rsidRPr="00CE2ADE">
        <w:rPr>
          <w:rFonts w:ascii="Arial" w:hAnsi="Arial" w:cs="Arial"/>
          <w:sz w:val="20"/>
          <w:szCs w:val="20"/>
          <w:lang w:val="sk-SK"/>
        </w:rPr>
        <w:t xml:space="preserve"> </w:t>
      </w:r>
      <w:r w:rsidR="00AC49DC" w:rsidRPr="00CE2ADE">
        <w:rPr>
          <w:rFonts w:ascii="Arial" w:hAnsi="Arial" w:cs="Arial"/>
          <w:sz w:val="20"/>
          <w:szCs w:val="20"/>
          <w:lang w:val="sk-SK"/>
        </w:rPr>
        <w:t xml:space="preserve">vyššie uvedené </w:t>
      </w:r>
      <w:r w:rsidR="003517F3" w:rsidRPr="00CE2ADE">
        <w:rPr>
          <w:rFonts w:ascii="Arial" w:hAnsi="Arial" w:cs="Arial"/>
          <w:sz w:val="20"/>
          <w:szCs w:val="20"/>
          <w:lang w:val="sk-SK"/>
        </w:rPr>
        <w:t>rizik</w:t>
      </w:r>
      <w:r w:rsidRPr="00CE2ADE">
        <w:rPr>
          <w:rFonts w:ascii="Arial" w:hAnsi="Arial" w:cs="Arial"/>
          <w:sz w:val="20"/>
          <w:szCs w:val="20"/>
          <w:lang w:val="sk-SK"/>
        </w:rPr>
        <w:t>á</w:t>
      </w:r>
      <w:r w:rsidR="003517F3" w:rsidRPr="00CE2ADE">
        <w:rPr>
          <w:rFonts w:ascii="Arial" w:hAnsi="Arial" w:cs="Arial"/>
          <w:sz w:val="20"/>
          <w:szCs w:val="20"/>
          <w:lang w:val="sk-SK"/>
        </w:rPr>
        <w:t xml:space="preserve"> spojen</w:t>
      </w:r>
      <w:r w:rsidRPr="00CE2ADE">
        <w:rPr>
          <w:rFonts w:ascii="Arial" w:hAnsi="Arial" w:cs="Arial"/>
          <w:sz w:val="20"/>
          <w:szCs w:val="20"/>
          <w:lang w:val="sk-SK"/>
        </w:rPr>
        <w:t>é</w:t>
      </w:r>
      <w:r w:rsidR="003517F3" w:rsidRPr="00CE2ADE">
        <w:rPr>
          <w:rFonts w:ascii="Arial" w:hAnsi="Arial" w:cs="Arial"/>
          <w:sz w:val="20"/>
          <w:szCs w:val="20"/>
          <w:lang w:val="sk-SK"/>
        </w:rPr>
        <w:t xml:space="preserve"> s</w:t>
      </w:r>
      <w:r w:rsidR="0040087F" w:rsidRPr="00CE2ADE">
        <w:rPr>
          <w:rFonts w:ascii="Arial" w:hAnsi="Arial" w:cs="Arial"/>
          <w:sz w:val="20"/>
          <w:szCs w:val="20"/>
          <w:lang w:val="sk-SK"/>
        </w:rPr>
        <w:t xml:space="preserve"> plnením </w:t>
      </w:r>
      <w:r w:rsidR="00950C89" w:rsidRPr="00CE2ADE">
        <w:rPr>
          <w:rFonts w:ascii="Arial" w:hAnsi="Arial" w:cs="Arial"/>
          <w:sz w:val="20"/>
          <w:szCs w:val="20"/>
          <w:lang w:val="sk-SK"/>
        </w:rPr>
        <w:t xml:space="preserve">tejto </w:t>
      </w:r>
      <w:r w:rsidR="0040087F" w:rsidRPr="00CE2ADE">
        <w:rPr>
          <w:rFonts w:ascii="Arial" w:hAnsi="Arial" w:cs="Arial"/>
          <w:sz w:val="20"/>
          <w:szCs w:val="20"/>
          <w:lang w:val="sk-SK"/>
        </w:rPr>
        <w:t>Zmluvy</w:t>
      </w:r>
      <w:r w:rsidR="003517F3" w:rsidRPr="00CE2ADE">
        <w:rPr>
          <w:rFonts w:ascii="Arial" w:hAnsi="Arial" w:cs="Arial"/>
          <w:sz w:val="20"/>
          <w:szCs w:val="20"/>
          <w:lang w:val="sk-SK"/>
        </w:rPr>
        <w:t xml:space="preserve"> a plati</w:t>
      </w:r>
      <w:r w:rsidR="006C301D" w:rsidRPr="00CE2ADE">
        <w:rPr>
          <w:rFonts w:ascii="Arial" w:hAnsi="Arial" w:cs="Arial"/>
          <w:sz w:val="20"/>
          <w:szCs w:val="20"/>
          <w:lang w:val="sk-SK"/>
        </w:rPr>
        <w:t>ť</w:t>
      </w:r>
      <w:r w:rsidR="003517F3" w:rsidRPr="00CE2ADE">
        <w:rPr>
          <w:rFonts w:ascii="Arial" w:hAnsi="Arial" w:cs="Arial"/>
          <w:sz w:val="20"/>
          <w:szCs w:val="20"/>
          <w:lang w:val="sk-SK"/>
        </w:rPr>
        <w:t xml:space="preserve"> akéko</w:t>
      </w:r>
      <w:r w:rsidRPr="00CE2ADE">
        <w:rPr>
          <w:rFonts w:ascii="Arial" w:hAnsi="Arial" w:cs="Arial"/>
          <w:sz w:val="20"/>
          <w:szCs w:val="20"/>
          <w:lang w:val="sk-SK"/>
        </w:rPr>
        <w:t>ľvek</w:t>
      </w:r>
      <w:r w:rsidR="003517F3" w:rsidRPr="00CE2ADE">
        <w:rPr>
          <w:rFonts w:ascii="Arial" w:hAnsi="Arial" w:cs="Arial"/>
          <w:sz w:val="20"/>
          <w:szCs w:val="20"/>
          <w:lang w:val="sk-SK"/>
        </w:rPr>
        <w:t xml:space="preserve"> poistné, kt</w:t>
      </w:r>
      <w:r w:rsidRPr="00CE2ADE">
        <w:rPr>
          <w:rFonts w:ascii="Arial" w:hAnsi="Arial" w:cs="Arial"/>
          <w:sz w:val="20"/>
          <w:szCs w:val="20"/>
          <w:lang w:val="sk-SK"/>
        </w:rPr>
        <w:t>o</w:t>
      </w:r>
      <w:r w:rsidR="003517F3" w:rsidRPr="00CE2ADE">
        <w:rPr>
          <w:rFonts w:ascii="Arial" w:hAnsi="Arial" w:cs="Arial"/>
          <w:sz w:val="20"/>
          <w:szCs w:val="20"/>
          <w:lang w:val="sk-SK"/>
        </w:rPr>
        <w:t>ré je p</w:t>
      </w:r>
      <w:r w:rsidRPr="00CE2ADE">
        <w:rPr>
          <w:rFonts w:ascii="Arial" w:hAnsi="Arial" w:cs="Arial"/>
          <w:sz w:val="20"/>
          <w:szCs w:val="20"/>
          <w:lang w:val="sk-SK"/>
        </w:rPr>
        <w:t>r</w:t>
      </w:r>
      <w:r w:rsidR="003517F3" w:rsidRPr="00CE2ADE">
        <w:rPr>
          <w:rFonts w:ascii="Arial" w:hAnsi="Arial" w:cs="Arial"/>
          <w:sz w:val="20"/>
          <w:szCs w:val="20"/>
          <w:lang w:val="sk-SK"/>
        </w:rPr>
        <w:t>im</w:t>
      </w:r>
      <w:r w:rsidRPr="00CE2ADE">
        <w:rPr>
          <w:rFonts w:ascii="Arial" w:hAnsi="Arial" w:cs="Arial"/>
          <w:sz w:val="20"/>
          <w:szCs w:val="20"/>
          <w:lang w:val="sk-SK"/>
        </w:rPr>
        <w:t>era</w:t>
      </w:r>
      <w:r w:rsidR="003517F3" w:rsidRPr="00CE2ADE">
        <w:rPr>
          <w:rFonts w:ascii="Arial" w:hAnsi="Arial" w:cs="Arial"/>
          <w:sz w:val="20"/>
          <w:szCs w:val="20"/>
          <w:lang w:val="sk-SK"/>
        </w:rPr>
        <w:t xml:space="preserve">né </w:t>
      </w:r>
      <w:r w:rsidRPr="00CE2ADE">
        <w:rPr>
          <w:rFonts w:ascii="Arial" w:hAnsi="Arial" w:cs="Arial"/>
          <w:sz w:val="20"/>
          <w:szCs w:val="20"/>
          <w:lang w:val="sk-SK"/>
        </w:rPr>
        <w:t>na</w:t>
      </w:r>
      <w:r w:rsidR="003517F3" w:rsidRPr="00CE2ADE">
        <w:rPr>
          <w:rFonts w:ascii="Arial" w:hAnsi="Arial" w:cs="Arial"/>
          <w:sz w:val="20"/>
          <w:szCs w:val="20"/>
          <w:lang w:val="sk-SK"/>
        </w:rPr>
        <w:t xml:space="preserve"> také účely a započít</w:t>
      </w:r>
      <w:r w:rsidRPr="00CE2ADE">
        <w:rPr>
          <w:rFonts w:ascii="Arial" w:hAnsi="Arial" w:cs="Arial"/>
          <w:sz w:val="20"/>
          <w:szCs w:val="20"/>
          <w:lang w:val="sk-SK"/>
        </w:rPr>
        <w:t>a</w:t>
      </w:r>
      <w:r w:rsidR="003517F3" w:rsidRPr="00CE2ADE">
        <w:rPr>
          <w:rFonts w:ascii="Arial" w:hAnsi="Arial" w:cs="Arial"/>
          <w:sz w:val="20"/>
          <w:szCs w:val="20"/>
          <w:lang w:val="sk-SK"/>
        </w:rPr>
        <w:t>va</w:t>
      </w:r>
      <w:r w:rsidRPr="00CE2ADE">
        <w:rPr>
          <w:rFonts w:ascii="Arial" w:hAnsi="Arial" w:cs="Arial"/>
          <w:sz w:val="20"/>
          <w:szCs w:val="20"/>
          <w:lang w:val="sk-SK"/>
        </w:rPr>
        <w:t>ť</w:t>
      </w:r>
      <w:r w:rsidR="003517F3" w:rsidRPr="00CE2ADE">
        <w:rPr>
          <w:rFonts w:ascii="Arial" w:hAnsi="Arial" w:cs="Arial"/>
          <w:sz w:val="20"/>
          <w:szCs w:val="20"/>
          <w:lang w:val="sk-SK"/>
        </w:rPr>
        <w:t xml:space="preserve"> takto pla</w:t>
      </w:r>
      <w:r w:rsidRPr="00CE2ADE">
        <w:rPr>
          <w:rFonts w:ascii="Arial" w:hAnsi="Arial" w:cs="Arial"/>
          <w:sz w:val="20"/>
          <w:szCs w:val="20"/>
          <w:lang w:val="sk-SK"/>
        </w:rPr>
        <w:t>t</w:t>
      </w:r>
      <w:r w:rsidR="003517F3" w:rsidRPr="00CE2ADE">
        <w:rPr>
          <w:rFonts w:ascii="Arial" w:hAnsi="Arial" w:cs="Arial"/>
          <w:sz w:val="20"/>
          <w:szCs w:val="20"/>
          <w:lang w:val="sk-SK"/>
        </w:rPr>
        <w:t>ené č</w:t>
      </w:r>
      <w:r w:rsidRPr="00CE2ADE">
        <w:rPr>
          <w:rFonts w:ascii="Arial" w:hAnsi="Arial" w:cs="Arial"/>
          <w:sz w:val="20"/>
          <w:szCs w:val="20"/>
          <w:lang w:val="sk-SK"/>
        </w:rPr>
        <w:t>ia</w:t>
      </w:r>
      <w:r w:rsidR="003517F3" w:rsidRPr="00CE2ADE">
        <w:rPr>
          <w:rFonts w:ascii="Arial" w:hAnsi="Arial" w:cs="Arial"/>
          <w:sz w:val="20"/>
          <w:szCs w:val="20"/>
          <w:lang w:val="sk-SK"/>
        </w:rPr>
        <w:t xml:space="preserve">stky </w:t>
      </w:r>
      <w:r w:rsidRPr="00CE2ADE">
        <w:rPr>
          <w:rFonts w:ascii="Arial" w:hAnsi="Arial" w:cs="Arial"/>
          <w:sz w:val="20"/>
          <w:szCs w:val="20"/>
          <w:lang w:val="sk-SK"/>
        </w:rPr>
        <w:t>voči</w:t>
      </w:r>
      <w:r w:rsidR="003517F3" w:rsidRPr="00CE2ADE">
        <w:rPr>
          <w:rFonts w:ascii="Arial" w:hAnsi="Arial" w:cs="Arial"/>
          <w:sz w:val="20"/>
          <w:szCs w:val="20"/>
          <w:lang w:val="sk-SK"/>
        </w:rPr>
        <w:t xml:space="preserve"> ak</w:t>
      </w:r>
      <w:r w:rsidRPr="00CE2ADE">
        <w:rPr>
          <w:rFonts w:ascii="Arial" w:hAnsi="Arial" w:cs="Arial"/>
          <w:sz w:val="20"/>
          <w:szCs w:val="20"/>
          <w:lang w:val="sk-SK"/>
        </w:rPr>
        <w:t>ým</w:t>
      </w:r>
      <w:r w:rsidR="003517F3" w:rsidRPr="00CE2ADE">
        <w:rPr>
          <w:rFonts w:ascii="Arial" w:hAnsi="Arial" w:cs="Arial"/>
          <w:sz w:val="20"/>
          <w:szCs w:val="20"/>
          <w:lang w:val="sk-SK"/>
        </w:rPr>
        <w:t>ko</w:t>
      </w:r>
      <w:r w:rsidRPr="00CE2ADE">
        <w:rPr>
          <w:rFonts w:ascii="Arial" w:hAnsi="Arial" w:cs="Arial"/>
          <w:sz w:val="20"/>
          <w:szCs w:val="20"/>
          <w:lang w:val="sk-SK"/>
        </w:rPr>
        <w:t>ľ</w:t>
      </w:r>
      <w:r w:rsidR="003517F3" w:rsidRPr="00CE2ADE">
        <w:rPr>
          <w:rFonts w:ascii="Arial" w:hAnsi="Arial" w:cs="Arial"/>
          <w:sz w:val="20"/>
          <w:szCs w:val="20"/>
          <w:lang w:val="sk-SK"/>
        </w:rPr>
        <w:t>v</w:t>
      </w:r>
      <w:r w:rsidRPr="00CE2ADE">
        <w:rPr>
          <w:rFonts w:ascii="Arial" w:hAnsi="Arial" w:cs="Arial"/>
          <w:sz w:val="20"/>
          <w:szCs w:val="20"/>
          <w:lang w:val="sk-SK"/>
        </w:rPr>
        <w:t>ek</w:t>
      </w:r>
      <w:r w:rsidR="003517F3" w:rsidRPr="00CE2ADE">
        <w:rPr>
          <w:rFonts w:ascii="Arial" w:hAnsi="Arial" w:cs="Arial"/>
          <w:sz w:val="20"/>
          <w:szCs w:val="20"/>
          <w:lang w:val="sk-SK"/>
        </w:rPr>
        <w:t xml:space="preserve"> platb</w:t>
      </w:r>
      <w:r w:rsidRPr="00CE2ADE">
        <w:rPr>
          <w:rFonts w:ascii="Arial" w:hAnsi="Arial" w:cs="Arial"/>
          <w:sz w:val="20"/>
          <w:szCs w:val="20"/>
          <w:lang w:val="sk-SK"/>
        </w:rPr>
        <w:t>ám</w:t>
      </w:r>
      <w:r w:rsidR="003517F3" w:rsidRPr="00CE2ADE">
        <w:rPr>
          <w:rFonts w:ascii="Arial" w:hAnsi="Arial" w:cs="Arial"/>
          <w:sz w:val="20"/>
          <w:szCs w:val="20"/>
          <w:lang w:val="sk-SK"/>
        </w:rPr>
        <w:t xml:space="preserve"> </w:t>
      </w:r>
      <w:r w:rsidR="0040087F" w:rsidRPr="00CE2ADE">
        <w:rPr>
          <w:rFonts w:ascii="Arial" w:hAnsi="Arial" w:cs="Arial"/>
          <w:sz w:val="20"/>
          <w:szCs w:val="20"/>
          <w:lang w:val="sk-SK"/>
        </w:rPr>
        <w:t>Dodávateľovi</w:t>
      </w:r>
      <w:r w:rsidR="003517F3" w:rsidRPr="00CE2ADE">
        <w:rPr>
          <w:rFonts w:ascii="Arial" w:hAnsi="Arial" w:cs="Arial"/>
          <w:sz w:val="20"/>
          <w:szCs w:val="20"/>
          <w:lang w:val="sk-SK"/>
        </w:rPr>
        <w:t>, kt</w:t>
      </w:r>
      <w:r w:rsidRPr="00CE2ADE">
        <w:rPr>
          <w:rFonts w:ascii="Arial" w:hAnsi="Arial" w:cs="Arial"/>
          <w:sz w:val="20"/>
          <w:szCs w:val="20"/>
          <w:lang w:val="sk-SK"/>
        </w:rPr>
        <w:t>o</w:t>
      </w:r>
      <w:r w:rsidR="003517F3" w:rsidRPr="00CE2ADE">
        <w:rPr>
          <w:rFonts w:ascii="Arial" w:hAnsi="Arial" w:cs="Arial"/>
          <w:sz w:val="20"/>
          <w:szCs w:val="20"/>
          <w:lang w:val="sk-SK"/>
        </w:rPr>
        <w:t>ré s</w:t>
      </w:r>
      <w:r w:rsidRPr="00CE2ADE">
        <w:rPr>
          <w:rFonts w:ascii="Arial" w:hAnsi="Arial" w:cs="Arial"/>
          <w:sz w:val="20"/>
          <w:szCs w:val="20"/>
          <w:lang w:val="sk-SK"/>
        </w:rPr>
        <w:t>ú</w:t>
      </w:r>
      <w:r w:rsidR="003517F3" w:rsidRPr="00CE2ADE">
        <w:rPr>
          <w:rFonts w:ascii="Arial" w:hAnsi="Arial" w:cs="Arial"/>
          <w:sz w:val="20"/>
          <w:szCs w:val="20"/>
          <w:lang w:val="sk-SK"/>
        </w:rPr>
        <w:t xml:space="preserve"> splatné </w:t>
      </w:r>
      <w:r w:rsidRPr="00CE2ADE">
        <w:rPr>
          <w:rFonts w:ascii="Arial" w:hAnsi="Arial" w:cs="Arial"/>
          <w:sz w:val="20"/>
          <w:szCs w:val="20"/>
          <w:lang w:val="sk-SK"/>
        </w:rPr>
        <w:t>al</w:t>
      </w:r>
      <w:r w:rsidR="003517F3" w:rsidRPr="00CE2ADE">
        <w:rPr>
          <w:rFonts w:ascii="Arial" w:hAnsi="Arial" w:cs="Arial"/>
          <w:sz w:val="20"/>
          <w:szCs w:val="20"/>
          <w:lang w:val="sk-SK"/>
        </w:rPr>
        <w:t>ebo s</w:t>
      </w:r>
      <w:r w:rsidRPr="00CE2ADE">
        <w:rPr>
          <w:rFonts w:ascii="Arial" w:hAnsi="Arial" w:cs="Arial"/>
          <w:sz w:val="20"/>
          <w:szCs w:val="20"/>
          <w:lang w:val="sk-SK"/>
        </w:rPr>
        <w:t>a</w:t>
      </w:r>
      <w:r w:rsidR="003517F3" w:rsidRPr="00CE2ADE">
        <w:rPr>
          <w:rFonts w:ascii="Arial" w:hAnsi="Arial" w:cs="Arial"/>
          <w:sz w:val="20"/>
          <w:szCs w:val="20"/>
          <w:lang w:val="sk-SK"/>
        </w:rPr>
        <w:t xml:space="preserve"> stan</w:t>
      </w:r>
      <w:r w:rsidRPr="00CE2ADE">
        <w:rPr>
          <w:rFonts w:ascii="Arial" w:hAnsi="Arial" w:cs="Arial"/>
          <w:sz w:val="20"/>
          <w:szCs w:val="20"/>
          <w:lang w:val="sk-SK"/>
        </w:rPr>
        <w:t>ú</w:t>
      </w:r>
      <w:r w:rsidR="003517F3" w:rsidRPr="00CE2ADE">
        <w:rPr>
          <w:rFonts w:ascii="Arial" w:hAnsi="Arial" w:cs="Arial"/>
          <w:sz w:val="20"/>
          <w:szCs w:val="20"/>
          <w:lang w:val="sk-SK"/>
        </w:rPr>
        <w:t xml:space="preserve"> splatnými, </w:t>
      </w:r>
      <w:r w:rsidRPr="00CE2ADE">
        <w:rPr>
          <w:rFonts w:ascii="Arial" w:hAnsi="Arial" w:cs="Arial"/>
          <w:sz w:val="20"/>
          <w:szCs w:val="20"/>
          <w:lang w:val="sk-SK"/>
        </w:rPr>
        <w:t>al</w:t>
      </w:r>
      <w:r w:rsidR="003517F3" w:rsidRPr="00CE2ADE">
        <w:rPr>
          <w:rFonts w:ascii="Arial" w:hAnsi="Arial" w:cs="Arial"/>
          <w:sz w:val="20"/>
          <w:szCs w:val="20"/>
          <w:lang w:val="sk-SK"/>
        </w:rPr>
        <w:t>ebo vymáha</w:t>
      </w:r>
      <w:r w:rsidRPr="00CE2ADE">
        <w:rPr>
          <w:rFonts w:ascii="Arial" w:hAnsi="Arial" w:cs="Arial"/>
          <w:sz w:val="20"/>
          <w:szCs w:val="20"/>
          <w:lang w:val="sk-SK"/>
        </w:rPr>
        <w:t>ť</w:t>
      </w:r>
      <w:r w:rsidR="003517F3" w:rsidRPr="00CE2ADE">
        <w:rPr>
          <w:rFonts w:ascii="Arial" w:hAnsi="Arial" w:cs="Arial"/>
          <w:sz w:val="20"/>
          <w:szCs w:val="20"/>
          <w:lang w:val="sk-SK"/>
        </w:rPr>
        <w:t xml:space="preserve"> t</w:t>
      </w:r>
      <w:r w:rsidRPr="00CE2ADE">
        <w:rPr>
          <w:rFonts w:ascii="Arial" w:hAnsi="Arial" w:cs="Arial"/>
          <w:sz w:val="20"/>
          <w:szCs w:val="20"/>
          <w:lang w:val="sk-SK"/>
        </w:rPr>
        <w:t>ie</w:t>
      </w:r>
      <w:r w:rsidR="003517F3" w:rsidRPr="00CE2ADE">
        <w:rPr>
          <w:rFonts w:ascii="Arial" w:hAnsi="Arial" w:cs="Arial"/>
          <w:sz w:val="20"/>
          <w:szCs w:val="20"/>
          <w:lang w:val="sk-SK"/>
        </w:rPr>
        <w:t>to č</w:t>
      </w:r>
      <w:r w:rsidRPr="00CE2ADE">
        <w:rPr>
          <w:rFonts w:ascii="Arial" w:hAnsi="Arial" w:cs="Arial"/>
          <w:sz w:val="20"/>
          <w:szCs w:val="20"/>
          <w:lang w:val="sk-SK"/>
        </w:rPr>
        <w:t>ia</w:t>
      </w:r>
      <w:r w:rsidR="003517F3" w:rsidRPr="00CE2ADE">
        <w:rPr>
          <w:rFonts w:ascii="Arial" w:hAnsi="Arial" w:cs="Arial"/>
          <w:sz w:val="20"/>
          <w:szCs w:val="20"/>
          <w:lang w:val="sk-SK"/>
        </w:rPr>
        <w:t xml:space="preserve">stky ako splatný dlh </w:t>
      </w:r>
      <w:r w:rsidR="0040087F" w:rsidRPr="00CE2ADE">
        <w:rPr>
          <w:rFonts w:ascii="Arial" w:hAnsi="Arial" w:cs="Arial"/>
          <w:sz w:val="20"/>
          <w:szCs w:val="20"/>
          <w:lang w:val="sk-SK"/>
        </w:rPr>
        <w:t>Dodávateľa</w:t>
      </w:r>
      <w:r w:rsidR="003517F3" w:rsidRPr="00CE2ADE">
        <w:rPr>
          <w:rFonts w:ascii="Arial" w:hAnsi="Arial" w:cs="Arial"/>
          <w:sz w:val="20"/>
          <w:szCs w:val="20"/>
          <w:lang w:val="sk-SK"/>
        </w:rPr>
        <w:t>.</w:t>
      </w:r>
    </w:p>
    <w:p w14:paraId="51434705" w14:textId="77777777" w:rsidR="003517F3" w:rsidRPr="00CE2ADE" w:rsidRDefault="003517F3" w:rsidP="00CD0DFC">
      <w:pPr>
        <w:pStyle w:val="Normal1"/>
        <w:spacing w:before="120" w:line="240" w:lineRule="auto"/>
        <w:rPr>
          <w:rFonts w:ascii="Arial" w:hAnsi="Arial" w:cs="Arial"/>
          <w:sz w:val="20"/>
          <w:szCs w:val="20"/>
          <w:lang w:val="sk-SK"/>
        </w:rPr>
      </w:pPr>
      <w:r w:rsidRPr="00CE2ADE">
        <w:rPr>
          <w:rFonts w:ascii="Arial" w:hAnsi="Arial" w:cs="Arial"/>
          <w:sz w:val="20"/>
          <w:szCs w:val="20"/>
          <w:lang w:val="sk-SK"/>
        </w:rPr>
        <w:t>V p</w:t>
      </w:r>
      <w:r w:rsidR="00061264" w:rsidRPr="00CE2ADE">
        <w:rPr>
          <w:rFonts w:ascii="Arial" w:hAnsi="Arial" w:cs="Arial"/>
          <w:sz w:val="20"/>
          <w:szCs w:val="20"/>
          <w:lang w:val="sk-SK"/>
        </w:rPr>
        <w:t>r</w:t>
      </w:r>
      <w:r w:rsidRPr="00CE2ADE">
        <w:rPr>
          <w:rFonts w:ascii="Arial" w:hAnsi="Arial" w:cs="Arial"/>
          <w:sz w:val="20"/>
          <w:szCs w:val="20"/>
          <w:lang w:val="sk-SK"/>
        </w:rPr>
        <w:t>ípad</w:t>
      </w:r>
      <w:r w:rsidR="00061264" w:rsidRPr="00CE2ADE">
        <w:rPr>
          <w:rFonts w:ascii="Arial" w:hAnsi="Arial" w:cs="Arial"/>
          <w:sz w:val="20"/>
          <w:szCs w:val="20"/>
          <w:lang w:val="sk-SK"/>
        </w:rPr>
        <w:t>e</w:t>
      </w:r>
      <w:r w:rsidRPr="00CE2ADE">
        <w:rPr>
          <w:rFonts w:ascii="Arial" w:hAnsi="Arial" w:cs="Arial"/>
          <w:sz w:val="20"/>
          <w:szCs w:val="20"/>
          <w:lang w:val="sk-SK"/>
        </w:rPr>
        <w:t xml:space="preserve">, že </w:t>
      </w:r>
      <w:r w:rsidR="0040087F" w:rsidRPr="00CE2ADE">
        <w:rPr>
          <w:rFonts w:ascii="Arial" w:hAnsi="Arial" w:cs="Arial"/>
          <w:sz w:val="20"/>
          <w:szCs w:val="20"/>
          <w:lang w:val="sk-SK"/>
        </w:rPr>
        <w:t>Dodávateľ</w:t>
      </w:r>
      <w:r w:rsidR="00061264" w:rsidRPr="00CE2ADE">
        <w:rPr>
          <w:rFonts w:ascii="Arial" w:hAnsi="Arial" w:cs="Arial"/>
          <w:sz w:val="20"/>
          <w:szCs w:val="20"/>
          <w:lang w:val="sk-SK"/>
        </w:rPr>
        <w:t xml:space="preserve"> </w:t>
      </w:r>
      <w:r w:rsidRPr="00CE2ADE">
        <w:rPr>
          <w:rFonts w:ascii="Arial" w:hAnsi="Arial" w:cs="Arial"/>
          <w:sz w:val="20"/>
          <w:szCs w:val="20"/>
          <w:lang w:val="sk-SK"/>
        </w:rPr>
        <w:t>nesplní podm</w:t>
      </w:r>
      <w:r w:rsidR="00061264" w:rsidRPr="00CE2ADE">
        <w:rPr>
          <w:rFonts w:ascii="Arial" w:hAnsi="Arial" w:cs="Arial"/>
          <w:sz w:val="20"/>
          <w:szCs w:val="20"/>
          <w:lang w:val="sk-SK"/>
        </w:rPr>
        <w:t>ie</w:t>
      </w:r>
      <w:r w:rsidRPr="00CE2ADE">
        <w:rPr>
          <w:rFonts w:ascii="Arial" w:hAnsi="Arial" w:cs="Arial"/>
          <w:sz w:val="20"/>
          <w:szCs w:val="20"/>
          <w:lang w:val="sk-SK"/>
        </w:rPr>
        <w:t xml:space="preserve">nky </w:t>
      </w:r>
      <w:r w:rsidR="00061264" w:rsidRPr="00CE2ADE">
        <w:rPr>
          <w:rFonts w:ascii="Arial" w:hAnsi="Arial" w:cs="Arial"/>
          <w:sz w:val="20"/>
          <w:szCs w:val="20"/>
          <w:lang w:val="sk-SK"/>
        </w:rPr>
        <w:t xml:space="preserve">príslušných </w:t>
      </w:r>
      <w:r w:rsidRPr="00CE2ADE">
        <w:rPr>
          <w:rFonts w:ascii="Arial" w:hAnsi="Arial" w:cs="Arial"/>
          <w:sz w:val="20"/>
          <w:szCs w:val="20"/>
          <w:lang w:val="sk-SK"/>
        </w:rPr>
        <w:t>poistný</w:t>
      </w:r>
      <w:r w:rsidR="00061264" w:rsidRPr="00CE2ADE">
        <w:rPr>
          <w:rFonts w:ascii="Arial" w:hAnsi="Arial" w:cs="Arial"/>
          <w:sz w:val="20"/>
          <w:szCs w:val="20"/>
          <w:lang w:val="sk-SK"/>
        </w:rPr>
        <w:t>ch</w:t>
      </w:r>
      <w:r w:rsidRPr="00CE2ADE">
        <w:rPr>
          <w:rFonts w:ascii="Arial" w:hAnsi="Arial" w:cs="Arial"/>
          <w:sz w:val="20"/>
          <w:szCs w:val="20"/>
          <w:lang w:val="sk-SK"/>
        </w:rPr>
        <w:t xml:space="preserve"> </w:t>
      </w:r>
      <w:r w:rsidR="00061264" w:rsidRPr="00CE2ADE">
        <w:rPr>
          <w:rFonts w:ascii="Arial" w:hAnsi="Arial" w:cs="Arial"/>
          <w:sz w:val="20"/>
          <w:szCs w:val="20"/>
          <w:lang w:val="sk-SK"/>
        </w:rPr>
        <w:t>z</w:t>
      </w:r>
      <w:r w:rsidRPr="00CE2ADE">
        <w:rPr>
          <w:rFonts w:ascii="Arial" w:hAnsi="Arial" w:cs="Arial"/>
          <w:sz w:val="20"/>
          <w:szCs w:val="20"/>
          <w:lang w:val="sk-SK"/>
        </w:rPr>
        <w:t>ml</w:t>
      </w:r>
      <w:r w:rsidR="00061264" w:rsidRPr="00CE2ADE">
        <w:rPr>
          <w:rFonts w:ascii="Arial" w:hAnsi="Arial" w:cs="Arial"/>
          <w:sz w:val="20"/>
          <w:szCs w:val="20"/>
          <w:lang w:val="sk-SK"/>
        </w:rPr>
        <w:t>ú</w:t>
      </w:r>
      <w:r w:rsidRPr="00CE2ADE">
        <w:rPr>
          <w:rFonts w:ascii="Arial" w:hAnsi="Arial" w:cs="Arial"/>
          <w:sz w:val="20"/>
          <w:szCs w:val="20"/>
          <w:lang w:val="sk-SK"/>
        </w:rPr>
        <w:t>v, kt</w:t>
      </w:r>
      <w:r w:rsidR="00061264" w:rsidRPr="00CE2ADE">
        <w:rPr>
          <w:rFonts w:ascii="Arial" w:hAnsi="Arial" w:cs="Arial"/>
          <w:sz w:val="20"/>
          <w:szCs w:val="20"/>
          <w:lang w:val="sk-SK"/>
        </w:rPr>
        <w:t>o</w:t>
      </w:r>
      <w:r w:rsidRPr="00CE2ADE">
        <w:rPr>
          <w:rFonts w:ascii="Arial" w:hAnsi="Arial" w:cs="Arial"/>
          <w:sz w:val="20"/>
          <w:szCs w:val="20"/>
          <w:lang w:val="sk-SK"/>
        </w:rPr>
        <w:t>ré b</w:t>
      </w:r>
      <w:r w:rsidR="00061264" w:rsidRPr="00CE2ADE">
        <w:rPr>
          <w:rFonts w:ascii="Arial" w:hAnsi="Arial" w:cs="Arial"/>
          <w:sz w:val="20"/>
          <w:szCs w:val="20"/>
          <w:lang w:val="sk-SK"/>
        </w:rPr>
        <w:t>o</w:t>
      </w:r>
      <w:r w:rsidRPr="00CE2ADE">
        <w:rPr>
          <w:rFonts w:ascii="Arial" w:hAnsi="Arial" w:cs="Arial"/>
          <w:sz w:val="20"/>
          <w:szCs w:val="20"/>
          <w:lang w:val="sk-SK"/>
        </w:rPr>
        <w:t>l povinn</w:t>
      </w:r>
      <w:r w:rsidR="00061264" w:rsidRPr="00CE2ADE">
        <w:rPr>
          <w:rFonts w:ascii="Arial" w:hAnsi="Arial" w:cs="Arial"/>
          <w:sz w:val="20"/>
          <w:szCs w:val="20"/>
          <w:lang w:val="sk-SK"/>
        </w:rPr>
        <w:t>ý</w:t>
      </w:r>
      <w:r w:rsidRPr="00CE2ADE">
        <w:rPr>
          <w:rFonts w:ascii="Arial" w:hAnsi="Arial" w:cs="Arial"/>
          <w:sz w:val="20"/>
          <w:szCs w:val="20"/>
          <w:lang w:val="sk-SK"/>
        </w:rPr>
        <w:t xml:space="preserve"> </w:t>
      </w:r>
      <w:r w:rsidR="00061264" w:rsidRPr="00CE2ADE">
        <w:rPr>
          <w:rFonts w:ascii="Arial" w:hAnsi="Arial" w:cs="Arial"/>
          <w:sz w:val="20"/>
          <w:szCs w:val="20"/>
          <w:lang w:val="sk-SK"/>
        </w:rPr>
        <w:t>uzavrieť</w:t>
      </w:r>
      <w:r w:rsidRPr="00CE2ADE">
        <w:rPr>
          <w:rFonts w:ascii="Arial" w:hAnsi="Arial" w:cs="Arial"/>
          <w:sz w:val="20"/>
          <w:szCs w:val="20"/>
          <w:lang w:val="sk-SK"/>
        </w:rPr>
        <w:t xml:space="preserve">, je </w:t>
      </w:r>
      <w:r w:rsidR="0040087F" w:rsidRPr="00CE2ADE">
        <w:rPr>
          <w:rFonts w:ascii="Arial" w:hAnsi="Arial" w:cs="Arial"/>
          <w:sz w:val="20"/>
          <w:szCs w:val="20"/>
          <w:lang w:val="sk-SK"/>
        </w:rPr>
        <w:t>Dodávateľ</w:t>
      </w:r>
      <w:r w:rsidRPr="00CE2ADE">
        <w:rPr>
          <w:rFonts w:ascii="Arial" w:hAnsi="Arial" w:cs="Arial"/>
          <w:sz w:val="20"/>
          <w:szCs w:val="20"/>
          <w:lang w:val="sk-SK"/>
        </w:rPr>
        <w:t xml:space="preserve"> povinn</w:t>
      </w:r>
      <w:r w:rsidR="00061264" w:rsidRPr="00CE2ADE">
        <w:rPr>
          <w:rFonts w:ascii="Arial" w:hAnsi="Arial" w:cs="Arial"/>
          <w:sz w:val="20"/>
          <w:szCs w:val="20"/>
          <w:lang w:val="sk-SK"/>
        </w:rPr>
        <w:t>ý</w:t>
      </w:r>
      <w:r w:rsidRPr="00CE2ADE">
        <w:rPr>
          <w:rFonts w:ascii="Arial" w:hAnsi="Arial" w:cs="Arial"/>
          <w:sz w:val="20"/>
          <w:szCs w:val="20"/>
          <w:lang w:val="sk-SK"/>
        </w:rPr>
        <w:t xml:space="preserve"> nahradi</w:t>
      </w:r>
      <w:r w:rsidR="00061264" w:rsidRPr="00CE2ADE">
        <w:rPr>
          <w:rFonts w:ascii="Arial" w:hAnsi="Arial" w:cs="Arial"/>
          <w:sz w:val="20"/>
          <w:szCs w:val="20"/>
          <w:lang w:val="sk-SK"/>
        </w:rPr>
        <w:t xml:space="preserve">ť </w:t>
      </w:r>
      <w:r w:rsidRPr="00CE2ADE">
        <w:rPr>
          <w:rFonts w:ascii="Arial" w:hAnsi="Arial" w:cs="Arial"/>
          <w:sz w:val="20"/>
          <w:szCs w:val="20"/>
          <w:lang w:val="sk-SK"/>
        </w:rPr>
        <w:t>Objedn</w:t>
      </w:r>
      <w:r w:rsidR="00061264" w:rsidRPr="00CE2ADE">
        <w:rPr>
          <w:rFonts w:ascii="Arial" w:hAnsi="Arial" w:cs="Arial"/>
          <w:sz w:val="20"/>
          <w:szCs w:val="20"/>
          <w:lang w:val="sk-SK"/>
        </w:rPr>
        <w:t>áv</w:t>
      </w:r>
      <w:r w:rsidRPr="00CE2ADE">
        <w:rPr>
          <w:rFonts w:ascii="Arial" w:hAnsi="Arial" w:cs="Arial"/>
          <w:sz w:val="20"/>
          <w:szCs w:val="20"/>
          <w:lang w:val="sk-SK"/>
        </w:rPr>
        <w:t>ate</w:t>
      </w:r>
      <w:r w:rsidR="00061264" w:rsidRPr="00CE2ADE">
        <w:rPr>
          <w:rFonts w:ascii="Arial" w:hAnsi="Arial" w:cs="Arial"/>
          <w:sz w:val="20"/>
          <w:szCs w:val="20"/>
          <w:lang w:val="sk-SK"/>
        </w:rPr>
        <w:t>ľov</w:t>
      </w:r>
      <w:r w:rsidRPr="00CE2ADE">
        <w:rPr>
          <w:rFonts w:ascii="Arial" w:hAnsi="Arial" w:cs="Arial"/>
          <w:sz w:val="20"/>
          <w:szCs w:val="20"/>
          <w:lang w:val="sk-SK"/>
        </w:rPr>
        <w:t>i vš</w:t>
      </w:r>
      <w:r w:rsidR="00061264" w:rsidRPr="00CE2ADE">
        <w:rPr>
          <w:rFonts w:ascii="Arial" w:hAnsi="Arial" w:cs="Arial"/>
          <w:sz w:val="20"/>
          <w:szCs w:val="20"/>
          <w:lang w:val="sk-SK"/>
        </w:rPr>
        <w:t>et</w:t>
      </w:r>
      <w:r w:rsidRPr="00CE2ADE">
        <w:rPr>
          <w:rFonts w:ascii="Arial" w:hAnsi="Arial" w:cs="Arial"/>
          <w:sz w:val="20"/>
          <w:szCs w:val="20"/>
          <w:lang w:val="sk-SK"/>
        </w:rPr>
        <w:t>k</w:t>
      </w:r>
      <w:r w:rsidR="00061264" w:rsidRPr="00CE2ADE">
        <w:rPr>
          <w:rFonts w:ascii="Arial" w:hAnsi="Arial" w:cs="Arial"/>
          <w:sz w:val="20"/>
          <w:szCs w:val="20"/>
          <w:lang w:val="sk-SK"/>
        </w:rPr>
        <w:t>u</w:t>
      </w:r>
      <w:r w:rsidRPr="00CE2ADE">
        <w:rPr>
          <w:rFonts w:ascii="Arial" w:hAnsi="Arial" w:cs="Arial"/>
          <w:sz w:val="20"/>
          <w:szCs w:val="20"/>
          <w:lang w:val="sk-SK"/>
        </w:rPr>
        <w:t xml:space="preserve"> </w:t>
      </w:r>
      <w:r w:rsidR="00061264" w:rsidRPr="00CE2ADE">
        <w:rPr>
          <w:rFonts w:ascii="Arial" w:hAnsi="Arial" w:cs="Arial"/>
          <w:sz w:val="20"/>
          <w:szCs w:val="20"/>
          <w:lang w:val="sk-SK"/>
        </w:rPr>
        <w:t>škodu, ktorá</w:t>
      </w:r>
      <w:r w:rsidRPr="00CE2ADE">
        <w:rPr>
          <w:rFonts w:ascii="Arial" w:hAnsi="Arial" w:cs="Arial"/>
          <w:sz w:val="20"/>
          <w:szCs w:val="20"/>
          <w:lang w:val="sk-SK"/>
        </w:rPr>
        <w:t xml:space="preserve"> </w:t>
      </w:r>
      <w:r w:rsidR="00061264" w:rsidRPr="00CE2ADE">
        <w:rPr>
          <w:rFonts w:ascii="Arial" w:hAnsi="Arial" w:cs="Arial"/>
          <w:sz w:val="20"/>
          <w:szCs w:val="20"/>
          <w:lang w:val="sk-SK"/>
        </w:rPr>
        <w:t xml:space="preserve">mu </w:t>
      </w:r>
      <w:r w:rsidRPr="00CE2ADE">
        <w:rPr>
          <w:rFonts w:ascii="Arial" w:hAnsi="Arial" w:cs="Arial"/>
          <w:sz w:val="20"/>
          <w:szCs w:val="20"/>
          <w:lang w:val="sk-SK"/>
        </w:rPr>
        <w:t>vznik</w:t>
      </w:r>
      <w:r w:rsidR="00061264" w:rsidRPr="00CE2ADE">
        <w:rPr>
          <w:rFonts w:ascii="Arial" w:hAnsi="Arial" w:cs="Arial"/>
          <w:sz w:val="20"/>
          <w:szCs w:val="20"/>
          <w:lang w:val="sk-SK"/>
        </w:rPr>
        <w:t>ne</w:t>
      </w:r>
      <w:r w:rsidRPr="00CE2ADE">
        <w:rPr>
          <w:rFonts w:ascii="Arial" w:hAnsi="Arial" w:cs="Arial"/>
          <w:sz w:val="20"/>
          <w:szCs w:val="20"/>
          <w:lang w:val="sk-SK"/>
        </w:rPr>
        <w:t xml:space="preserve"> z takého</w:t>
      </w:r>
      <w:r w:rsidR="00061264" w:rsidRPr="00CE2ADE">
        <w:rPr>
          <w:rFonts w:ascii="Arial" w:hAnsi="Arial" w:cs="Arial"/>
          <w:sz w:val="20"/>
          <w:szCs w:val="20"/>
          <w:lang w:val="sk-SK"/>
        </w:rPr>
        <w:t>to</w:t>
      </w:r>
      <w:r w:rsidRPr="00CE2ADE">
        <w:rPr>
          <w:rFonts w:ascii="Arial" w:hAnsi="Arial" w:cs="Arial"/>
          <w:sz w:val="20"/>
          <w:szCs w:val="20"/>
          <w:lang w:val="sk-SK"/>
        </w:rPr>
        <w:t xml:space="preserve"> </w:t>
      </w:r>
      <w:r w:rsidR="005F10B9" w:rsidRPr="00CE2ADE">
        <w:rPr>
          <w:rFonts w:ascii="Arial" w:hAnsi="Arial" w:cs="Arial"/>
          <w:sz w:val="20"/>
          <w:szCs w:val="20"/>
          <w:lang w:val="sk-SK"/>
        </w:rPr>
        <w:t>P</w:t>
      </w:r>
      <w:r w:rsidRPr="00CE2ADE">
        <w:rPr>
          <w:rFonts w:ascii="Arial" w:hAnsi="Arial" w:cs="Arial"/>
          <w:sz w:val="20"/>
          <w:szCs w:val="20"/>
          <w:lang w:val="sk-SK"/>
        </w:rPr>
        <w:t>orušen</w:t>
      </w:r>
      <w:r w:rsidR="00061264" w:rsidRPr="00CE2ADE">
        <w:rPr>
          <w:rFonts w:ascii="Arial" w:hAnsi="Arial" w:cs="Arial"/>
          <w:sz w:val="20"/>
          <w:szCs w:val="20"/>
          <w:lang w:val="sk-SK"/>
        </w:rPr>
        <w:t>ia</w:t>
      </w:r>
      <w:r w:rsidRPr="00CE2ADE">
        <w:rPr>
          <w:rFonts w:ascii="Arial" w:hAnsi="Arial" w:cs="Arial"/>
          <w:sz w:val="20"/>
          <w:szCs w:val="20"/>
          <w:lang w:val="sk-SK"/>
        </w:rPr>
        <w:t xml:space="preserve"> povinnosti.</w:t>
      </w:r>
    </w:p>
    <w:p w14:paraId="1D08796A" w14:textId="33AA69BB" w:rsidR="007568AD" w:rsidRPr="00CE2ADE" w:rsidRDefault="007568AD" w:rsidP="00CD0DFC">
      <w:pPr>
        <w:pStyle w:val="Nadpis1"/>
        <w:spacing w:before="120" w:line="240" w:lineRule="auto"/>
        <w:rPr>
          <w:rFonts w:ascii="Arial" w:hAnsi="Arial" w:cs="Arial"/>
          <w:sz w:val="20"/>
          <w:szCs w:val="20"/>
          <w:lang w:val="sk-SK"/>
        </w:rPr>
      </w:pPr>
      <w:bookmarkStart w:id="815" w:name="_Toc90900569"/>
      <w:bookmarkStart w:id="816" w:name="_Toc107813968"/>
      <w:bookmarkStart w:id="817" w:name="_Toc66274869"/>
      <w:bookmarkStart w:id="818" w:name="_Toc14248185"/>
      <w:bookmarkStart w:id="819" w:name="_Toc16580740"/>
      <w:bookmarkStart w:id="820" w:name="_Toc37062339"/>
      <w:bookmarkStart w:id="821" w:name="_Ref38199817"/>
      <w:bookmarkStart w:id="822" w:name="_Toc64807403"/>
      <w:bookmarkStart w:id="823" w:name="_Toc90194353"/>
      <w:bookmarkStart w:id="824" w:name="_Toc90443569"/>
      <w:bookmarkStart w:id="825" w:name="_Toc90900578"/>
      <w:bookmarkStart w:id="826" w:name="_Toc107813977"/>
      <w:r w:rsidRPr="00CE2ADE">
        <w:rPr>
          <w:rFonts w:ascii="Arial" w:hAnsi="Arial" w:cs="Arial"/>
          <w:sz w:val="20"/>
          <w:szCs w:val="20"/>
          <w:lang w:val="sk-SK"/>
        </w:rPr>
        <w:t xml:space="preserve">Ukončenie </w:t>
      </w:r>
      <w:bookmarkEnd w:id="815"/>
      <w:bookmarkEnd w:id="816"/>
      <w:r w:rsidR="00E66C69" w:rsidRPr="00CE2ADE">
        <w:rPr>
          <w:rFonts w:ascii="Arial" w:hAnsi="Arial" w:cs="Arial"/>
          <w:sz w:val="20"/>
          <w:szCs w:val="20"/>
          <w:lang w:val="sk-SK"/>
        </w:rPr>
        <w:t>Z</w:t>
      </w:r>
      <w:r w:rsidR="00E66C69">
        <w:rPr>
          <w:rFonts w:ascii="Arial" w:hAnsi="Arial" w:cs="Arial"/>
          <w:sz w:val="20"/>
          <w:szCs w:val="20"/>
          <w:lang w:val="sk-SK"/>
        </w:rPr>
        <w:t>mluvy</w:t>
      </w:r>
      <w:bookmarkEnd w:id="817"/>
    </w:p>
    <w:p w14:paraId="69268EE1" w14:textId="77777777" w:rsidR="00AB01D8" w:rsidRPr="00CE2ADE" w:rsidRDefault="00AB01D8" w:rsidP="00CD0DFC">
      <w:pPr>
        <w:pStyle w:val="Nadpis2"/>
        <w:spacing w:before="120" w:line="240" w:lineRule="auto"/>
        <w:rPr>
          <w:rFonts w:ascii="Arial" w:hAnsi="Arial" w:cs="Arial"/>
          <w:sz w:val="20"/>
          <w:szCs w:val="20"/>
          <w:lang w:val="sk-SK"/>
        </w:rPr>
      </w:pPr>
      <w:bookmarkStart w:id="827" w:name="_Ref53419107"/>
      <w:bookmarkStart w:id="828" w:name="_Toc66274870"/>
      <w:r w:rsidRPr="00CE2ADE">
        <w:rPr>
          <w:rFonts w:ascii="Arial" w:hAnsi="Arial" w:cs="Arial"/>
          <w:sz w:val="20"/>
          <w:szCs w:val="20"/>
          <w:lang w:val="sk-SK"/>
        </w:rPr>
        <w:t>Spôsoby ukončenia Zmluvy</w:t>
      </w:r>
      <w:bookmarkEnd w:id="827"/>
      <w:bookmarkEnd w:id="828"/>
    </w:p>
    <w:p w14:paraId="0744307F" w14:textId="77777777" w:rsidR="00AB01D8" w:rsidRPr="00CE2ADE" w:rsidRDefault="006A1381" w:rsidP="006A1381">
      <w:pPr>
        <w:pStyle w:val="Normal1"/>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Táto </w:t>
      </w:r>
      <w:r w:rsidR="00AB01D8" w:rsidRPr="00CE2ADE">
        <w:rPr>
          <w:rFonts w:ascii="Arial" w:hAnsi="Arial" w:cs="Arial"/>
          <w:sz w:val="20"/>
          <w:szCs w:val="20"/>
          <w:lang w:val="sk-SK"/>
        </w:rPr>
        <w:t>Zmluva bude ukončená:</w:t>
      </w:r>
    </w:p>
    <w:p w14:paraId="5E053B0C" w14:textId="77777777" w:rsidR="00742D5B" w:rsidRPr="00CE2ADE" w:rsidRDefault="00AB01D8"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Základnej doby </w:t>
      </w:r>
      <w:r w:rsidR="00EF54FF" w:rsidRPr="00CE2ADE">
        <w:rPr>
          <w:rFonts w:ascii="Arial" w:hAnsi="Arial" w:cs="Arial"/>
          <w:sz w:val="20"/>
          <w:szCs w:val="20"/>
          <w:lang w:val="sk-SK"/>
        </w:rPr>
        <w:t>plnenia Zmluvy</w:t>
      </w:r>
      <w:r w:rsidR="00A16E7D" w:rsidRPr="00CE2ADE">
        <w:rPr>
          <w:rFonts w:ascii="Arial" w:hAnsi="Arial" w:cs="Arial"/>
          <w:sz w:val="20"/>
          <w:szCs w:val="20"/>
          <w:lang w:val="sk-SK"/>
        </w:rPr>
        <w:t xml:space="preserve"> podľa článku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_Ref52998249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6A1381" w:rsidRPr="00CE2ADE">
        <w:rPr>
          <w:rFonts w:ascii="Arial" w:hAnsi="Arial" w:cs="Arial"/>
          <w:sz w:val="20"/>
          <w:szCs w:val="20"/>
          <w:lang w:val="sk-SK"/>
        </w:rPr>
        <w:t>4.7</w:t>
      </w:r>
      <w:r w:rsidR="00EF54FF" w:rsidRPr="00CE2ADE">
        <w:rPr>
          <w:rFonts w:ascii="Arial" w:hAnsi="Arial" w:cs="Arial"/>
          <w:sz w:val="20"/>
          <w:szCs w:val="20"/>
          <w:lang w:val="sk-SK"/>
        </w:rPr>
        <w:fldChar w:fldCharType="end"/>
      </w:r>
      <w:r w:rsidR="00A16E7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w:t>
      </w:r>
      <w:r w:rsidR="00243AA7" w:rsidRPr="00CE2ADE">
        <w:rPr>
          <w:rFonts w:ascii="Arial" w:hAnsi="Arial" w:cs="Arial"/>
          <w:sz w:val="20"/>
          <w:szCs w:val="20"/>
          <w:lang w:val="sk-SK"/>
        </w:rPr>
        <w:t xml:space="preserve">ak Objednávateľ nevyužije právo na predĺženie </w:t>
      </w:r>
      <w:r w:rsidR="006A1381" w:rsidRPr="00CE2ADE">
        <w:rPr>
          <w:rFonts w:ascii="Arial" w:hAnsi="Arial" w:cs="Arial"/>
          <w:sz w:val="20"/>
          <w:szCs w:val="20"/>
          <w:lang w:val="sk-SK"/>
        </w:rPr>
        <w:t xml:space="preserve">tejto </w:t>
      </w:r>
      <w:r w:rsidR="00243AA7" w:rsidRPr="00CE2ADE">
        <w:rPr>
          <w:rFonts w:ascii="Arial" w:hAnsi="Arial" w:cs="Arial"/>
          <w:sz w:val="20"/>
          <w:szCs w:val="20"/>
          <w:lang w:val="sk-SK"/>
        </w:rPr>
        <w:t xml:space="preserve">Zmluvy podľa článku </w:t>
      </w:r>
      <w:r w:rsidR="00243AA7" w:rsidRPr="00CE2ADE">
        <w:rPr>
          <w:rFonts w:ascii="Arial" w:hAnsi="Arial" w:cs="Arial"/>
          <w:sz w:val="20"/>
          <w:szCs w:val="20"/>
          <w:lang w:val="sk-SK"/>
        </w:rPr>
        <w:fldChar w:fldCharType="begin"/>
      </w:r>
      <w:r w:rsidR="00243AA7" w:rsidRPr="00CE2ADE">
        <w:rPr>
          <w:rFonts w:ascii="Arial" w:hAnsi="Arial" w:cs="Arial"/>
          <w:sz w:val="20"/>
          <w:szCs w:val="20"/>
          <w:lang w:val="sk-SK"/>
        </w:rPr>
        <w:instrText xml:space="preserve"> REF _Ref182406770 \r \h </w:instrText>
      </w:r>
      <w:r w:rsidR="001E0C76" w:rsidRPr="00CE2ADE">
        <w:rPr>
          <w:rFonts w:ascii="Arial" w:hAnsi="Arial" w:cs="Arial"/>
          <w:sz w:val="20"/>
          <w:szCs w:val="20"/>
          <w:lang w:val="sk-SK"/>
        </w:rPr>
        <w:instrText xml:space="preserve"> \* MERGEFORMAT </w:instrText>
      </w:r>
      <w:r w:rsidR="00243AA7" w:rsidRPr="00CE2ADE">
        <w:rPr>
          <w:rFonts w:ascii="Arial" w:hAnsi="Arial" w:cs="Arial"/>
          <w:sz w:val="20"/>
          <w:szCs w:val="20"/>
          <w:lang w:val="sk-SK"/>
        </w:rPr>
      </w:r>
      <w:r w:rsidR="00243AA7" w:rsidRPr="00CE2ADE">
        <w:rPr>
          <w:rFonts w:ascii="Arial" w:hAnsi="Arial" w:cs="Arial"/>
          <w:sz w:val="20"/>
          <w:szCs w:val="20"/>
          <w:lang w:val="sk-SK"/>
        </w:rPr>
        <w:fldChar w:fldCharType="separate"/>
      </w:r>
      <w:r w:rsidR="00BE6C61" w:rsidRPr="00CE2ADE">
        <w:rPr>
          <w:rFonts w:ascii="Arial" w:hAnsi="Arial" w:cs="Arial"/>
          <w:sz w:val="20"/>
          <w:szCs w:val="20"/>
          <w:lang w:val="sk-SK"/>
        </w:rPr>
        <w:t>4.8</w:t>
      </w:r>
      <w:r w:rsidR="00243AA7" w:rsidRPr="00CE2ADE">
        <w:rPr>
          <w:rFonts w:ascii="Arial" w:hAnsi="Arial" w:cs="Arial"/>
          <w:sz w:val="20"/>
          <w:szCs w:val="20"/>
          <w:lang w:val="sk-SK"/>
        </w:rPr>
        <w:fldChar w:fldCharType="end"/>
      </w:r>
      <w:r w:rsidR="00243AA7" w:rsidRPr="00CE2ADE">
        <w:rPr>
          <w:rFonts w:ascii="Arial" w:hAnsi="Arial" w:cs="Arial"/>
          <w:sz w:val="20"/>
          <w:szCs w:val="20"/>
          <w:lang w:val="sk-SK"/>
        </w:rPr>
        <w:t xml:space="preserve"> </w:t>
      </w:r>
      <w:r w:rsidR="00C47AAC" w:rsidRPr="00CE2ADE">
        <w:rPr>
          <w:rFonts w:ascii="Arial" w:hAnsi="Arial" w:cs="Arial"/>
          <w:sz w:val="20"/>
          <w:szCs w:val="20"/>
          <w:lang w:val="sk-SK"/>
        </w:rPr>
        <w:t xml:space="preserve">tejto </w:t>
      </w:r>
      <w:r w:rsidR="00C47AAC" w:rsidRPr="00CE2ADE">
        <w:rPr>
          <w:rFonts w:ascii="Arial" w:hAnsi="Arial" w:cs="Arial"/>
          <w:sz w:val="20"/>
          <w:szCs w:val="20"/>
          <w:lang w:val="sk-SK"/>
        </w:rPr>
        <w:lastRenderedPageBreak/>
        <w:t>Zmluvy</w:t>
      </w:r>
      <w:r w:rsidR="00243AA7" w:rsidRPr="00CE2ADE">
        <w:rPr>
          <w:rFonts w:ascii="Arial" w:hAnsi="Arial" w:cs="Arial"/>
          <w:sz w:val="20"/>
          <w:szCs w:val="20"/>
          <w:lang w:val="sk-SK"/>
        </w:rPr>
        <w:t xml:space="preserve">, </w:t>
      </w:r>
    </w:p>
    <w:p w14:paraId="09B71D12" w14:textId="77777777" w:rsidR="00742D5B" w:rsidRPr="00CE2ADE" w:rsidRDefault="00AB01D8"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Predĺženej doby </w:t>
      </w:r>
      <w:r w:rsidR="00EF54FF" w:rsidRPr="00CE2ADE">
        <w:rPr>
          <w:rFonts w:ascii="Arial" w:hAnsi="Arial" w:cs="Arial"/>
          <w:sz w:val="20"/>
          <w:szCs w:val="20"/>
          <w:lang w:val="sk-SK"/>
        </w:rPr>
        <w:t xml:space="preserve">plnenia Zmluvy </w:t>
      </w:r>
      <w:r w:rsidR="00A16E7D" w:rsidRPr="00CE2ADE">
        <w:rPr>
          <w:rFonts w:ascii="Arial" w:hAnsi="Arial" w:cs="Arial"/>
          <w:sz w:val="20"/>
          <w:szCs w:val="20"/>
          <w:lang w:val="sk-SK"/>
        </w:rPr>
        <w:t xml:space="preserve">podľa článku </w:t>
      </w:r>
      <w:r w:rsidR="00A16E7D" w:rsidRPr="00CE2ADE">
        <w:rPr>
          <w:rFonts w:ascii="Arial" w:hAnsi="Arial" w:cs="Arial"/>
          <w:sz w:val="20"/>
          <w:szCs w:val="20"/>
          <w:lang w:val="sk-SK"/>
        </w:rPr>
        <w:fldChar w:fldCharType="begin"/>
      </w:r>
      <w:r w:rsidR="00A16E7D" w:rsidRPr="00CE2ADE">
        <w:rPr>
          <w:rFonts w:ascii="Arial" w:hAnsi="Arial" w:cs="Arial"/>
          <w:sz w:val="20"/>
          <w:szCs w:val="20"/>
          <w:lang w:val="sk-SK"/>
        </w:rPr>
        <w:instrText xml:space="preserve"> REF _Ref182406770 \r \h  \* MERGEFORMAT </w:instrText>
      </w:r>
      <w:r w:rsidR="00A16E7D" w:rsidRPr="00CE2ADE">
        <w:rPr>
          <w:rFonts w:ascii="Arial" w:hAnsi="Arial" w:cs="Arial"/>
          <w:sz w:val="20"/>
          <w:szCs w:val="20"/>
          <w:lang w:val="sk-SK"/>
        </w:rPr>
      </w:r>
      <w:r w:rsidR="00A16E7D" w:rsidRPr="00CE2ADE">
        <w:rPr>
          <w:rFonts w:ascii="Arial" w:hAnsi="Arial" w:cs="Arial"/>
          <w:sz w:val="20"/>
          <w:szCs w:val="20"/>
          <w:lang w:val="sk-SK"/>
        </w:rPr>
        <w:fldChar w:fldCharType="separate"/>
      </w:r>
      <w:r w:rsidR="00EF54FF" w:rsidRPr="00CE2ADE">
        <w:rPr>
          <w:rFonts w:ascii="Arial" w:hAnsi="Arial" w:cs="Arial"/>
          <w:sz w:val="20"/>
          <w:szCs w:val="20"/>
          <w:lang w:val="sk-SK"/>
        </w:rPr>
        <w:t>4.8</w:t>
      </w:r>
      <w:r w:rsidR="00A16E7D" w:rsidRPr="00CE2ADE">
        <w:rPr>
          <w:rFonts w:ascii="Arial" w:hAnsi="Arial" w:cs="Arial"/>
          <w:sz w:val="20"/>
          <w:szCs w:val="20"/>
          <w:lang w:val="sk-SK"/>
        </w:rPr>
        <w:fldChar w:fldCharType="end"/>
      </w:r>
      <w:r w:rsidR="00A16E7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551ED" w:rsidRPr="00CE2ADE">
        <w:rPr>
          <w:rFonts w:ascii="Arial" w:hAnsi="Arial" w:cs="Arial"/>
          <w:sz w:val="20"/>
          <w:szCs w:val="20"/>
          <w:lang w:val="sk-SK"/>
        </w:rPr>
        <w:t>, ak Objednávateľ využije právo na predĺženie</w:t>
      </w:r>
      <w:r w:rsidR="006A1381" w:rsidRPr="00CE2ADE">
        <w:rPr>
          <w:rFonts w:ascii="Arial" w:hAnsi="Arial" w:cs="Arial"/>
          <w:sz w:val="20"/>
          <w:szCs w:val="20"/>
          <w:lang w:val="sk-SK"/>
        </w:rPr>
        <w:t xml:space="preserve"> tejto</w:t>
      </w:r>
      <w:r w:rsidR="003551ED" w:rsidRPr="00CE2ADE">
        <w:rPr>
          <w:rFonts w:ascii="Arial" w:hAnsi="Arial" w:cs="Arial"/>
          <w:sz w:val="20"/>
          <w:szCs w:val="20"/>
          <w:lang w:val="sk-SK"/>
        </w:rPr>
        <w:t xml:space="preserve"> Zmluvy podľa článku </w:t>
      </w:r>
      <w:r w:rsidR="003551ED" w:rsidRPr="00CE2ADE">
        <w:rPr>
          <w:rFonts w:ascii="Arial" w:hAnsi="Arial" w:cs="Arial"/>
          <w:sz w:val="20"/>
          <w:szCs w:val="20"/>
          <w:lang w:val="sk-SK"/>
        </w:rPr>
        <w:fldChar w:fldCharType="begin"/>
      </w:r>
      <w:r w:rsidR="003551ED" w:rsidRPr="00CE2ADE">
        <w:rPr>
          <w:rFonts w:ascii="Arial" w:hAnsi="Arial" w:cs="Arial"/>
          <w:sz w:val="20"/>
          <w:szCs w:val="20"/>
          <w:lang w:val="sk-SK"/>
        </w:rPr>
        <w:instrText xml:space="preserve"> REF _Ref182406770 \r \h </w:instrText>
      </w:r>
      <w:r w:rsidR="001E0C76" w:rsidRPr="00CE2ADE">
        <w:rPr>
          <w:rFonts w:ascii="Arial" w:hAnsi="Arial" w:cs="Arial"/>
          <w:sz w:val="20"/>
          <w:szCs w:val="20"/>
          <w:lang w:val="sk-SK"/>
        </w:rPr>
        <w:instrText xml:space="preserve"> \* MERGEFORMAT </w:instrText>
      </w:r>
      <w:r w:rsidR="003551ED" w:rsidRPr="00CE2ADE">
        <w:rPr>
          <w:rFonts w:ascii="Arial" w:hAnsi="Arial" w:cs="Arial"/>
          <w:sz w:val="20"/>
          <w:szCs w:val="20"/>
          <w:lang w:val="sk-SK"/>
        </w:rPr>
      </w:r>
      <w:r w:rsidR="003551ED" w:rsidRPr="00CE2ADE">
        <w:rPr>
          <w:rFonts w:ascii="Arial" w:hAnsi="Arial" w:cs="Arial"/>
          <w:sz w:val="20"/>
          <w:szCs w:val="20"/>
          <w:lang w:val="sk-SK"/>
        </w:rPr>
        <w:fldChar w:fldCharType="separate"/>
      </w:r>
      <w:r w:rsidR="00EF54FF" w:rsidRPr="00CE2ADE">
        <w:rPr>
          <w:rFonts w:ascii="Arial" w:hAnsi="Arial" w:cs="Arial"/>
          <w:sz w:val="20"/>
          <w:szCs w:val="20"/>
          <w:lang w:val="sk-SK"/>
        </w:rPr>
        <w:t>4.8</w:t>
      </w:r>
      <w:r w:rsidR="003551ED" w:rsidRPr="00CE2ADE">
        <w:rPr>
          <w:rFonts w:ascii="Arial" w:hAnsi="Arial" w:cs="Arial"/>
          <w:sz w:val="20"/>
          <w:szCs w:val="20"/>
          <w:lang w:val="sk-SK"/>
        </w:rPr>
        <w:fldChar w:fldCharType="end"/>
      </w:r>
      <w:r w:rsidR="003551ED"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3551ED" w:rsidRPr="00CE2ADE">
        <w:rPr>
          <w:rFonts w:ascii="Arial" w:hAnsi="Arial" w:cs="Arial"/>
          <w:sz w:val="20"/>
          <w:szCs w:val="20"/>
          <w:lang w:val="sk-SK"/>
        </w:rPr>
        <w:t>,</w:t>
      </w:r>
    </w:p>
    <w:p w14:paraId="50E2E99F" w14:textId="77777777" w:rsidR="00742D5B" w:rsidRPr="00CE2ADE" w:rsidRDefault="001E0C76"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uplynutím výpovednej lehoty podľa článku</w:t>
      </w:r>
      <w:r w:rsidR="004A257B" w:rsidRPr="00CE2ADE">
        <w:rPr>
          <w:rFonts w:ascii="Arial" w:hAnsi="Arial" w:cs="Arial"/>
          <w:sz w:val="20"/>
          <w:szCs w:val="20"/>
          <w:lang w:val="sk-SK"/>
        </w:rPr>
        <w:t xml:space="preserve"> </w:t>
      </w:r>
      <w:r w:rsidR="004A257B" w:rsidRPr="00CE2ADE">
        <w:rPr>
          <w:rFonts w:ascii="Arial" w:hAnsi="Arial" w:cs="Arial"/>
          <w:sz w:val="20"/>
          <w:szCs w:val="20"/>
          <w:lang w:val="sk-SK"/>
        </w:rPr>
        <w:fldChar w:fldCharType="begin"/>
      </w:r>
      <w:r w:rsidR="004A257B" w:rsidRPr="00CE2ADE">
        <w:rPr>
          <w:rFonts w:ascii="Arial" w:hAnsi="Arial" w:cs="Arial"/>
          <w:sz w:val="20"/>
          <w:szCs w:val="20"/>
          <w:lang w:val="sk-SK"/>
        </w:rPr>
        <w:instrText xml:space="preserve"> REF _Ref182451749 \r \h  \* MERGEFORMAT </w:instrText>
      </w:r>
      <w:r w:rsidR="004A257B" w:rsidRPr="00CE2ADE">
        <w:rPr>
          <w:rFonts w:ascii="Arial" w:hAnsi="Arial" w:cs="Arial"/>
          <w:sz w:val="20"/>
          <w:szCs w:val="20"/>
          <w:lang w:val="sk-SK"/>
        </w:rPr>
      </w:r>
      <w:r w:rsidR="004A257B" w:rsidRPr="00CE2ADE">
        <w:rPr>
          <w:rFonts w:ascii="Arial" w:hAnsi="Arial" w:cs="Arial"/>
          <w:sz w:val="20"/>
          <w:szCs w:val="20"/>
          <w:lang w:val="sk-SK"/>
        </w:rPr>
        <w:fldChar w:fldCharType="separate"/>
      </w:r>
      <w:r w:rsidR="00BE6C61" w:rsidRPr="00CE2ADE">
        <w:rPr>
          <w:rFonts w:ascii="Arial" w:hAnsi="Arial" w:cs="Arial"/>
          <w:sz w:val="20"/>
          <w:szCs w:val="20"/>
          <w:lang w:val="sk-SK"/>
        </w:rPr>
        <w:t>16.2</w:t>
      </w:r>
      <w:r w:rsidR="004A257B" w:rsidRPr="00CE2ADE">
        <w:rPr>
          <w:rFonts w:ascii="Arial" w:hAnsi="Arial" w:cs="Arial"/>
          <w:sz w:val="20"/>
          <w:szCs w:val="20"/>
          <w:lang w:val="sk-SK"/>
        </w:rPr>
        <w:fldChar w:fldCharType="end"/>
      </w:r>
      <w:r w:rsidR="004A257B"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ak Objednávateľ vypov</w:t>
      </w:r>
      <w:r w:rsidR="004A257B" w:rsidRPr="00CE2ADE">
        <w:rPr>
          <w:rFonts w:ascii="Arial" w:hAnsi="Arial" w:cs="Arial"/>
          <w:sz w:val="20"/>
          <w:szCs w:val="20"/>
          <w:lang w:val="sk-SK"/>
        </w:rPr>
        <w:t>i</w:t>
      </w:r>
      <w:r w:rsidRPr="00CE2ADE">
        <w:rPr>
          <w:rFonts w:ascii="Arial" w:hAnsi="Arial" w:cs="Arial"/>
          <w:sz w:val="20"/>
          <w:szCs w:val="20"/>
          <w:lang w:val="sk-SK"/>
        </w:rPr>
        <w:t xml:space="preserve">e </w:t>
      </w:r>
      <w:r w:rsidR="006A1381" w:rsidRPr="00CE2ADE">
        <w:rPr>
          <w:rFonts w:ascii="Arial" w:hAnsi="Arial" w:cs="Arial"/>
          <w:sz w:val="20"/>
          <w:szCs w:val="20"/>
          <w:lang w:val="sk-SK"/>
        </w:rPr>
        <w:t xml:space="preserve">túto </w:t>
      </w:r>
      <w:r w:rsidRPr="00CE2ADE">
        <w:rPr>
          <w:rFonts w:ascii="Arial" w:hAnsi="Arial" w:cs="Arial"/>
          <w:sz w:val="20"/>
          <w:szCs w:val="20"/>
          <w:lang w:val="sk-SK"/>
        </w:rPr>
        <w:t>Zmluv</w:t>
      </w:r>
      <w:r w:rsidR="00093B54" w:rsidRPr="00CE2ADE">
        <w:rPr>
          <w:rFonts w:ascii="Arial" w:hAnsi="Arial" w:cs="Arial"/>
          <w:sz w:val="20"/>
          <w:szCs w:val="20"/>
          <w:lang w:val="sk-SK"/>
        </w:rPr>
        <w:t>u</w:t>
      </w:r>
      <w:r w:rsidRPr="00CE2ADE">
        <w:rPr>
          <w:rFonts w:ascii="Arial" w:hAnsi="Arial" w:cs="Arial"/>
          <w:sz w:val="20"/>
          <w:szCs w:val="20"/>
          <w:lang w:val="sk-SK"/>
        </w:rPr>
        <w:t xml:space="preserve"> v súlade s článkom </w:t>
      </w:r>
      <w:r w:rsidR="004A257B" w:rsidRPr="00CE2ADE">
        <w:rPr>
          <w:rFonts w:ascii="Arial" w:hAnsi="Arial" w:cs="Arial"/>
          <w:sz w:val="20"/>
          <w:szCs w:val="20"/>
          <w:lang w:val="sk-SK"/>
        </w:rPr>
        <w:fldChar w:fldCharType="begin"/>
      </w:r>
      <w:r w:rsidR="004A257B" w:rsidRPr="00CE2ADE">
        <w:rPr>
          <w:rFonts w:ascii="Arial" w:hAnsi="Arial" w:cs="Arial"/>
          <w:sz w:val="20"/>
          <w:szCs w:val="20"/>
          <w:lang w:val="sk-SK"/>
        </w:rPr>
        <w:instrText xml:space="preserve"> REF _Ref182451749 \r \h  \* MERGEFORMAT </w:instrText>
      </w:r>
      <w:r w:rsidR="004A257B" w:rsidRPr="00CE2ADE">
        <w:rPr>
          <w:rFonts w:ascii="Arial" w:hAnsi="Arial" w:cs="Arial"/>
          <w:sz w:val="20"/>
          <w:szCs w:val="20"/>
          <w:lang w:val="sk-SK"/>
        </w:rPr>
      </w:r>
      <w:r w:rsidR="004A257B" w:rsidRPr="00CE2ADE">
        <w:rPr>
          <w:rFonts w:ascii="Arial" w:hAnsi="Arial" w:cs="Arial"/>
          <w:sz w:val="20"/>
          <w:szCs w:val="20"/>
          <w:lang w:val="sk-SK"/>
        </w:rPr>
        <w:fldChar w:fldCharType="separate"/>
      </w:r>
      <w:r w:rsidR="00EA570F" w:rsidRPr="00CE2ADE">
        <w:rPr>
          <w:rFonts w:ascii="Arial" w:hAnsi="Arial" w:cs="Arial"/>
          <w:sz w:val="20"/>
          <w:szCs w:val="20"/>
          <w:lang w:val="sk-SK"/>
        </w:rPr>
        <w:t>16.2</w:t>
      </w:r>
      <w:r w:rsidR="004A257B" w:rsidRPr="00CE2ADE">
        <w:rPr>
          <w:rFonts w:ascii="Arial" w:hAnsi="Arial" w:cs="Arial"/>
          <w:sz w:val="20"/>
          <w:szCs w:val="20"/>
          <w:lang w:val="sk-SK"/>
        </w:rPr>
        <w:fldChar w:fldCharType="end"/>
      </w:r>
      <w:r w:rsidR="00EF54F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p>
    <w:p w14:paraId="2C294770" w14:textId="77777777" w:rsidR="00742D5B" w:rsidRPr="00CE2ADE" w:rsidRDefault="004A257B"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uplynutím výpovednej lehoty podľa článku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_Ref52998961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16.3</w:t>
      </w:r>
      <w:r w:rsidR="00EF54FF" w:rsidRPr="00CE2ADE">
        <w:rPr>
          <w:rFonts w:ascii="Arial" w:hAnsi="Arial" w:cs="Arial"/>
          <w:sz w:val="20"/>
          <w:szCs w:val="20"/>
          <w:lang w:val="sk-SK"/>
        </w:rPr>
        <w:fldChar w:fldCharType="end"/>
      </w:r>
      <w:r w:rsidR="00EF54FF"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ak </w:t>
      </w:r>
      <w:r w:rsidR="00EF54FF" w:rsidRPr="00CE2ADE">
        <w:rPr>
          <w:rFonts w:ascii="Arial" w:hAnsi="Arial" w:cs="Arial"/>
          <w:sz w:val="20"/>
          <w:szCs w:val="20"/>
          <w:lang w:val="sk-SK"/>
        </w:rPr>
        <w:t>Dodávateľ</w:t>
      </w:r>
      <w:r w:rsidRPr="00CE2ADE">
        <w:rPr>
          <w:rFonts w:ascii="Arial" w:hAnsi="Arial" w:cs="Arial"/>
          <w:sz w:val="20"/>
          <w:szCs w:val="20"/>
          <w:lang w:val="sk-SK"/>
        </w:rPr>
        <w:t xml:space="preserve"> vypovie </w:t>
      </w:r>
      <w:r w:rsidR="006A1381" w:rsidRPr="00CE2ADE">
        <w:rPr>
          <w:rFonts w:ascii="Arial" w:hAnsi="Arial" w:cs="Arial"/>
          <w:sz w:val="20"/>
          <w:szCs w:val="20"/>
          <w:lang w:val="sk-SK"/>
        </w:rPr>
        <w:t xml:space="preserve">túto </w:t>
      </w:r>
      <w:r w:rsidRPr="00CE2ADE">
        <w:rPr>
          <w:rFonts w:ascii="Arial" w:hAnsi="Arial" w:cs="Arial"/>
          <w:sz w:val="20"/>
          <w:szCs w:val="20"/>
          <w:lang w:val="sk-SK"/>
        </w:rPr>
        <w:t xml:space="preserve">Zmluvu v súlade s článkom </w:t>
      </w:r>
      <w:r w:rsidR="00EF54FF" w:rsidRPr="00CE2ADE">
        <w:rPr>
          <w:rFonts w:ascii="Arial" w:hAnsi="Arial" w:cs="Arial"/>
          <w:sz w:val="20"/>
          <w:szCs w:val="20"/>
          <w:lang w:val="sk-SK"/>
        </w:rPr>
        <w:fldChar w:fldCharType="begin"/>
      </w:r>
      <w:r w:rsidR="00EF54FF" w:rsidRPr="00CE2ADE">
        <w:rPr>
          <w:rFonts w:ascii="Arial" w:hAnsi="Arial" w:cs="Arial"/>
          <w:sz w:val="20"/>
          <w:szCs w:val="20"/>
          <w:lang w:val="sk-SK"/>
        </w:rPr>
        <w:instrText xml:space="preserve"> REF _Ref52998961 \r \h </w:instrText>
      </w:r>
      <w:r w:rsidR="00EF54FF" w:rsidRPr="00CE2ADE">
        <w:rPr>
          <w:rFonts w:ascii="Arial" w:hAnsi="Arial" w:cs="Arial"/>
          <w:sz w:val="20"/>
          <w:szCs w:val="20"/>
          <w:lang w:val="sk-SK"/>
        </w:rPr>
      </w:r>
      <w:r w:rsidR="00EF54FF" w:rsidRPr="00CE2ADE">
        <w:rPr>
          <w:rFonts w:ascii="Arial" w:hAnsi="Arial" w:cs="Arial"/>
          <w:sz w:val="20"/>
          <w:szCs w:val="20"/>
          <w:lang w:val="sk-SK"/>
        </w:rPr>
        <w:fldChar w:fldCharType="separate"/>
      </w:r>
      <w:r w:rsidR="00EF54FF" w:rsidRPr="00CE2ADE">
        <w:rPr>
          <w:rFonts w:ascii="Arial" w:hAnsi="Arial" w:cs="Arial"/>
          <w:sz w:val="20"/>
          <w:szCs w:val="20"/>
          <w:lang w:val="sk-SK"/>
        </w:rPr>
        <w:t>16.3</w:t>
      </w:r>
      <w:r w:rsidR="00EF54FF"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w:t>
      </w:r>
      <w:r w:rsidR="0017300F" w:rsidRPr="00CE2ADE">
        <w:rPr>
          <w:rFonts w:ascii="Arial" w:hAnsi="Arial" w:cs="Arial"/>
          <w:sz w:val="20"/>
          <w:szCs w:val="20"/>
          <w:lang w:val="sk-SK"/>
        </w:rPr>
        <w:t xml:space="preserve"> alebo</w:t>
      </w:r>
    </w:p>
    <w:p w14:paraId="46A662E3" w14:textId="77777777" w:rsidR="001E0C76" w:rsidRPr="00CE2ADE" w:rsidRDefault="001E0C76" w:rsidP="00CD0DFC">
      <w:pPr>
        <w:pStyle w:val="Normal2"/>
        <w:numPr>
          <w:ilvl w:val="0"/>
          <w:numId w:val="26"/>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doručením odstúpenia od </w:t>
      </w:r>
      <w:r w:rsidR="006A1381" w:rsidRPr="00CE2ADE">
        <w:rPr>
          <w:rFonts w:ascii="Arial" w:hAnsi="Arial" w:cs="Arial"/>
          <w:sz w:val="20"/>
          <w:szCs w:val="20"/>
          <w:lang w:val="sk-SK"/>
        </w:rPr>
        <w:t xml:space="preserve">tejto </w:t>
      </w:r>
      <w:r w:rsidRPr="00CE2ADE">
        <w:rPr>
          <w:rFonts w:ascii="Arial" w:hAnsi="Arial" w:cs="Arial"/>
          <w:sz w:val="20"/>
          <w:szCs w:val="20"/>
          <w:lang w:val="sk-SK"/>
        </w:rPr>
        <w:t xml:space="preserve">Zmluvy jednej Zmluvnej strane druhou Zmluvnou stranou v súlade s článkom </w:t>
      </w:r>
      <w:r w:rsidR="00BE6C61" w:rsidRPr="00CE2ADE">
        <w:rPr>
          <w:rFonts w:ascii="Arial" w:hAnsi="Arial" w:cs="Arial"/>
          <w:sz w:val="20"/>
          <w:szCs w:val="20"/>
          <w:lang w:val="sk-SK"/>
        </w:rPr>
        <w:fldChar w:fldCharType="begin"/>
      </w:r>
      <w:r w:rsidR="00BE6C61" w:rsidRPr="00CE2ADE">
        <w:rPr>
          <w:rFonts w:ascii="Arial" w:hAnsi="Arial" w:cs="Arial"/>
          <w:sz w:val="20"/>
          <w:szCs w:val="20"/>
          <w:lang w:val="sk-SK"/>
        </w:rPr>
        <w:instrText xml:space="preserve"> REF _Ref52999193 \r \h </w:instrText>
      </w:r>
      <w:r w:rsidR="00BE6C61" w:rsidRPr="00CE2ADE">
        <w:rPr>
          <w:rFonts w:ascii="Arial" w:hAnsi="Arial" w:cs="Arial"/>
          <w:sz w:val="20"/>
          <w:szCs w:val="20"/>
          <w:lang w:val="sk-SK"/>
        </w:rPr>
      </w:r>
      <w:r w:rsidR="00BE6C61" w:rsidRPr="00CE2ADE">
        <w:rPr>
          <w:rFonts w:ascii="Arial" w:hAnsi="Arial" w:cs="Arial"/>
          <w:sz w:val="20"/>
          <w:szCs w:val="20"/>
          <w:lang w:val="sk-SK"/>
        </w:rPr>
        <w:fldChar w:fldCharType="separate"/>
      </w:r>
      <w:r w:rsidR="00BE6C61" w:rsidRPr="00CE2ADE">
        <w:rPr>
          <w:rFonts w:ascii="Arial" w:hAnsi="Arial" w:cs="Arial"/>
          <w:sz w:val="20"/>
          <w:szCs w:val="20"/>
          <w:lang w:val="sk-SK"/>
        </w:rPr>
        <w:t>16.4</w:t>
      </w:r>
      <w:r w:rsidR="00BE6C61" w:rsidRPr="00CE2ADE">
        <w:rPr>
          <w:rFonts w:ascii="Arial" w:hAnsi="Arial" w:cs="Arial"/>
          <w:sz w:val="20"/>
          <w:szCs w:val="20"/>
          <w:lang w:val="sk-SK"/>
        </w:rPr>
        <w:fldChar w:fldCharType="end"/>
      </w:r>
      <w:r w:rsidR="00BE6C61"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DA325C" w:rsidRPr="00CE2ADE">
        <w:rPr>
          <w:rFonts w:ascii="Arial" w:hAnsi="Arial" w:cs="Arial"/>
          <w:sz w:val="20"/>
          <w:szCs w:val="20"/>
          <w:lang w:val="sk-SK"/>
        </w:rPr>
        <w:t>.</w:t>
      </w:r>
    </w:p>
    <w:p w14:paraId="782C7813" w14:textId="77777777" w:rsidR="00AB22D8" w:rsidRPr="00CE2ADE" w:rsidRDefault="00AB22D8" w:rsidP="00CD0DFC">
      <w:pPr>
        <w:pStyle w:val="Normal2"/>
        <w:spacing w:before="120" w:line="240" w:lineRule="auto"/>
        <w:ind w:left="1440"/>
        <w:rPr>
          <w:rFonts w:ascii="Arial" w:hAnsi="Arial" w:cs="Arial"/>
          <w:sz w:val="20"/>
          <w:szCs w:val="20"/>
          <w:lang w:val="sk-SK"/>
        </w:rPr>
      </w:pPr>
      <w:r w:rsidRPr="00CE2ADE">
        <w:rPr>
          <w:rFonts w:ascii="Arial" w:hAnsi="Arial" w:cs="Arial"/>
          <w:sz w:val="20"/>
          <w:szCs w:val="20"/>
          <w:lang w:val="sk-SK"/>
        </w:rPr>
        <w:t xml:space="preserve">Ukončenie </w:t>
      </w:r>
      <w:r w:rsidR="006A1381" w:rsidRPr="00CE2ADE">
        <w:rPr>
          <w:rFonts w:ascii="Arial" w:hAnsi="Arial" w:cs="Arial"/>
          <w:sz w:val="20"/>
          <w:szCs w:val="20"/>
          <w:lang w:val="sk-SK"/>
        </w:rPr>
        <w:t xml:space="preserve">tejto </w:t>
      </w:r>
      <w:r w:rsidRPr="00CE2ADE">
        <w:rPr>
          <w:rFonts w:ascii="Arial" w:hAnsi="Arial" w:cs="Arial"/>
          <w:sz w:val="20"/>
          <w:szCs w:val="20"/>
          <w:lang w:val="sk-SK"/>
        </w:rPr>
        <w:t xml:space="preserve">Zmluvy z akéhokoľvek dôvodu sa však nedotýka nároku na náhradu škody vzniknutej Porušením povinností podľa </w:t>
      </w:r>
      <w:r w:rsidR="002B5F41" w:rsidRPr="00CE2ADE">
        <w:rPr>
          <w:rFonts w:ascii="Arial" w:hAnsi="Arial" w:cs="Arial"/>
          <w:sz w:val="20"/>
          <w:szCs w:val="20"/>
          <w:lang w:val="sk-SK"/>
        </w:rPr>
        <w:t xml:space="preserve">tejto </w:t>
      </w:r>
      <w:r w:rsidRPr="00CE2ADE">
        <w:rPr>
          <w:rFonts w:ascii="Arial" w:hAnsi="Arial" w:cs="Arial"/>
          <w:sz w:val="20"/>
          <w:szCs w:val="20"/>
          <w:lang w:val="sk-SK"/>
        </w:rPr>
        <w:t xml:space="preserve">Zmluvy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_Ref182454921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iných nárokov v prípade Porušenia povinností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_Ref182454921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11</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F76FC6" w:rsidRPr="00CE2ADE">
        <w:rPr>
          <w:rFonts w:ascii="Arial" w:hAnsi="Arial" w:cs="Arial"/>
          <w:sz w:val="20"/>
          <w:szCs w:val="20"/>
          <w:lang w:val="sk-SK"/>
        </w:rPr>
        <w:t xml:space="preserve"> (vrátane zmluvných pokút podľa článku </w:t>
      </w:r>
      <w:r w:rsidR="00F76FC6" w:rsidRPr="00CE2ADE">
        <w:rPr>
          <w:rFonts w:ascii="Arial" w:hAnsi="Arial" w:cs="Arial"/>
          <w:sz w:val="20"/>
          <w:szCs w:val="20"/>
          <w:lang w:val="sk-SK"/>
        </w:rPr>
        <w:fldChar w:fldCharType="begin"/>
      </w:r>
      <w:r w:rsidR="00F76FC6" w:rsidRPr="00CE2ADE">
        <w:rPr>
          <w:rFonts w:ascii="Arial" w:hAnsi="Arial" w:cs="Arial"/>
          <w:sz w:val="20"/>
          <w:szCs w:val="20"/>
          <w:lang w:val="sk-SK"/>
        </w:rPr>
        <w:instrText xml:space="preserve"> REF _Ref182284839 \r \h </w:instrText>
      </w:r>
      <w:r w:rsidR="00F76FC6" w:rsidRPr="00CE2ADE">
        <w:rPr>
          <w:rFonts w:ascii="Arial" w:hAnsi="Arial" w:cs="Arial"/>
          <w:sz w:val="20"/>
          <w:szCs w:val="20"/>
          <w:lang w:val="sk-SK"/>
        </w:rPr>
      </w:r>
      <w:r w:rsidR="00F76FC6" w:rsidRPr="00CE2ADE">
        <w:rPr>
          <w:rFonts w:ascii="Arial" w:hAnsi="Arial" w:cs="Arial"/>
          <w:sz w:val="20"/>
          <w:szCs w:val="20"/>
          <w:lang w:val="sk-SK"/>
        </w:rPr>
        <w:fldChar w:fldCharType="separate"/>
      </w:r>
      <w:r w:rsidR="00F76FC6" w:rsidRPr="00CE2ADE">
        <w:rPr>
          <w:rFonts w:ascii="Arial" w:hAnsi="Arial" w:cs="Arial"/>
          <w:sz w:val="20"/>
          <w:szCs w:val="20"/>
          <w:lang w:val="sk-SK"/>
        </w:rPr>
        <w:t>13</w:t>
      </w:r>
      <w:r w:rsidR="00F76FC6" w:rsidRPr="00CE2ADE">
        <w:rPr>
          <w:rFonts w:ascii="Arial" w:hAnsi="Arial" w:cs="Arial"/>
          <w:sz w:val="20"/>
          <w:szCs w:val="20"/>
          <w:lang w:val="sk-SK"/>
        </w:rPr>
        <w:fldChar w:fldCharType="end"/>
      </w:r>
      <w:r w:rsidR="00F76FC6" w:rsidRPr="00CE2ADE">
        <w:rPr>
          <w:rFonts w:ascii="Arial" w:hAnsi="Arial" w:cs="Arial"/>
          <w:sz w:val="20"/>
          <w:szCs w:val="20"/>
          <w:lang w:val="sk-SK"/>
        </w:rPr>
        <w:t xml:space="preserve"> tejto Zmluvy)</w:t>
      </w:r>
      <w:r w:rsidRPr="00CE2ADE">
        <w:rPr>
          <w:rFonts w:ascii="Arial" w:hAnsi="Arial" w:cs="Arial"/>
          <w:sz w:val="20"/>
          <w:szCs w:val="20"/>
          <w:lang w:val="sk-SK"/>
        </w:rPr>
        <w:t xml:space="preserve">, práv a povinností, týkajúcich sa riešenia </w:t>
      </w:r>
      <w:r w:rsidR="00AD25B1" w:rsidRPr="00CE2ADE">
        <w:rPr>
          <w:rFonts w:ascii="Arial" w:hAnsi="Arial" w:cs="Arial"/>
          <w:sz w:val="20"/>
          <w:szCs w:val="20"/>
          <w:lang w:val="sk-SK"/>
        </w:rPr>
        <w:t xml:space="preserve">sporov </w:t>
      </w:r>
      <w:r w:rsidRPr="00CE2ADE">
        <w:rPr>
          <w:rFonts w:ascii="Arial" w:hAnsi="Arial" w:cs="Arial"/>
          <w:sz w:val="20"/>
          <w:szCs w:val="20"/>
          <w:lang w:val="sk-SK"/>
        </w:rPr>
        <w:t xml:space="preserve">a súvisiacich otázok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_Ref182240763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887FAF" w:rsidRPr="00CE2ADE">
        <w:rPr>
          <w:rFonts w:ascii="Arial" w:hAnsi="Arial" w:cs="Arial"/>
          <w:sz w:val="20"/>
          <w:szCs w:val="20"/>
          <w:lang w:val="sk-SK"/>
        </w:rPr>
        <w:t>18</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xml:space="preserve">, ustanovení Zmluvy týkajúcich sa Právneho poriadku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_Ref182454850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20.5</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w:t>
      </w:r>
      <w:r w:rsidRPr="00CE2ADE">
        <w:rPr>
          <w:rFonts w:ascii="Arial" w:hAnsi="Arial" w:cs="Arial"/>
          <w:sz w:val="20"/>
          <w:szCs w:val="20"/>
          <w:lang w:val="sk-SK"/>
        </w:rPr>
        <w:t xml:space="preserve">vy, práv a povinností súvisiacich s Dôvernými informáciami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_Ref181808664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2B5F41" w:rsidRPr="00CE2ADE">
        <w:rPr>
          <w:rFonts w:ascii="Arial" w:hAnsi="Arial" w:cs="Arial"/>
          <w:sz w:val="20"/>
          <w:szCs w:val="20"/>
          <w:lang w:val="sk-SK"/>
        </w:rPr>
        <w:t>20.8</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Pr="00CE2ADE">
        <w:rPr>
          <w:rFonts w:ascii="Arial" w:hAnsi="Arial" w:cs="Arial"/>
          <w:sz w:val="20"/>
          <w:szCs w:val="20"/>
          <w:lang w:val="sk-SK"/>
        </w:rPr>
        <w:t>, ani iných ustanovení</w:t>
      </w:r>
      <w:r w:rsidR="002B5F41" w:rsidRPr="00CE2ADE">
        <w:rPr>
          <w:rFonts w:ascii="Arial" w:hAnsi="Arial" w:cs="Arial"/>
          <w:sz w:val="20"/>
          <w:szCs w:val="20"/>
          <w:lang w:val="sk-SK"/>
        </w:rPr>
        <w:t xml:space="preserve"> tejto</w:t>
      </w:r>
      <w:r w:rsidRPr="00CE2ADE">
        <w:rPr>
          <w:rFonts w:ascii="Arial" w:hAnsi="Arial" w:cs="Arial"/>
          <w:sz w:val="20"/>
          <w:szCs w:val="20"/>
          <w:lang w:val="sk-SK"/>
        </w:rPr>
        <w:t xml:space="preserve"> Zmluvy, </w:t>
      </w:r>
      <w:r w:rsidR="00887FAF" w:rsidRPr="00CE2ADE">
        <w:rPr>
          <w:rFonts w:ascii="Arial" w:hAnsi="Arial" w:cs="Arial"/>
          <w:sz w:val="20"/>
          <w:szCs w:val="20"/>
          <w:lang w:val="sk-SK"/>
        </w:rPr>
        <w:t xml:space="preserve">o ktorých je to výslovne uvedené v tejto Zmluve alebo </w:t>
      </w:r>
      <w:r w:rsidRPr="00CE2ADE">
        <w:rPr>
          <w:rFonts w:ascii="Arial" w:hAnsi="Arial" w:cs="Arial"/>
          <w:sz w:val="20"/>
          <w:szCs w:val="20"/>
          <w:lang w:val="sk-SK"/>
        </w:rPr>
        <w:t>ktoré vzhľadom na svoju povahu majú trvať aj po ukončení</w:t>
      </w:r>
      <w:r w:rsidR="002B5F41" w:rsidRPr="00CE2ADE">
        <w:rPr>
          <w:rFonts w:ascii="Arial" w:hAnsi="Arial" w:cs="Arial"/>
          <w:sz w:val="20"/>
          <w:szCs w:val="20"/>
          <w:lang w:val="sk-SK"/>
        </w:rPr>
        <w:t xml:space="preserve"> tejto</w:t>
      </w:r>
      <w:r w:rsidRPr="00CE2ADE">
        <w:rPr>
          <w:rFonts w:ascii="Arial" w:hAnsi="Arial" w:cs="Arial"/>
          <w:sz w:val="20"/>
          <w:szCs w:val="20"/>
          <w:lang w:val="sk-SK"/>
        </w:rPr>
        <w:t xml:space="preserve"> Zmluvy.</w:t>
      </w:r>
    </w:p>
    <w:p w14:paraId="5D077A65" w14:textId="77777777" w:rsidR="007568AD" w:rsidRPr="00CE2ADE" w:rsidRDefault="007568AD" w:rsidP="00CD0DFC">
      <w:pPr>
        <w:pStyle w:val="Nadpis2"/>
        <w:spacing w:before="120" w:line="240" w:lineRule="auto"/>
        <w:rPr>
          <w:rFonts w:ascii="Arial" w:hAnsi="Arial" w:cs="Arial"/>
          <w:sz w:val="20"/>
          <w:szCs w:val="20"/>
          <w:lang w:val="sk-SK"/>
        </w:rPr>
      </w:pPr>
      <w:bookmarkStart w:id="829" w:name="_Toc90900570"/>
      <w:bookmarkStart w:id="830" w:name="_Toc107813969"/>
      <w:bookmarkStart w:id="831" w:name="_Ref182451749"/>
      <w:bookmarkStart w:id="832" w:name="_Ref182538373"/>
      <w:bookmarkStart w:id="833" w:name="_Ref182831719"/>
      <w:bookmarkStart w:id="834" w:name="_Ref182835780"/>
      <w:bookmarkStart w:id="835" w:name="_Ref53000856"/>
      <w:bookmarkStart w:id="836" w:name="_Toc66274871"/>
      <w:bookmarkStart w:id="837" w:name="_Toc14248169"/>
      <w:bookmarkStart w:id="838" w:name="_Toc16580721"/>
      <w:bookmarkStart w:id="839" w:name="_Toc37062322"/>
      <w:bookmarkStart w:id="840" w:name="_Toc64807387"/>
      <w:bookmarkStart w:id="841" w:name="_Toc90194346"/>
      <w:bookmarkStart w:id="842" w:name="_Toc90443561"/>
      <w:r w:rsidRPr="00CE2ADE">
        <w:rPr>
          <w:rFonts w:ascii="Arial" w:hAnsi="Arial" w:cs="Arial"/>
          <w:sz w:val="20"/>
          <w:szCs w:val="20"/>
          <w:lang w:val="sk-SK"/>
        </w:rPr>
        <w:t>Výpoveď Zmluvy zo strany Objednávateľa bez uvedenia dôvodu</w:t>
      </w:r>
      <w:bookmarkEnd w:id="829"/>
      <w:bookmarkEnd w:id="830"/>
      <w:bookmarkEnd w:id="831"/>
      <w:bookmarkEnd w:id="832"/>
      <w:bookmarkEnd w:id="833"/>
      <w:bookmarkEnd w:id="834"/>
      <w:bookmarkEnd w:id="835"/>
      <w:bookmarkEnd w:id="836"/>
    </w:p>
    <w:p w14:paraId="02EF5A86" w14:textId="77777777" w:rsidR="007568AD" w:rsidRPr="00CE2ADE" w:rsidRDefault="007568A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Objednávateľ je oprávnený vypovedať </w:t>
      </w:r>
      <w:r w:rsidR="00EF54FF" w:rsidRPr="00CE2ADE">
        <w:rPr>
          <w:rFonts w:ascii="Arial" w:hAnsi="Arial" w:cs="Arial"/>
          <w:sz w:val="20"/>
          <w:szCs w:val="20"/>
          <w:lang w:val="sk-SK"/>
        </w:rPr>
        <w:t xml:space="preserve">túto Zmluvu vo Fáze 2 – Prevádzka bez uvedenia dôvodu, a to v troj (3) Mesačnej výpovednej lehote, ktorá začína plynúť </w:t>
      </w:r>
      <w:r w:rsidR="008A162A" w:rsidRPr="00CE2ADE">
        <w:rPr>
          <w:rFonts w:ascii="Arial" w:hAnsi="Arial" w:cs="Arial"/>
          <w:sz w:val="20"/>
          <w:szCs w:val="20"/>
          <w:lang w:val="sk-SK"/>
        </w:rPr>
        <w:t xml:space="preserve">prvým (1.) </w:t>
      </w:r>
      <w:r w:rsidR="00EF54FF" w:rsidRPr="00CE2ADE">
        <w:rPr>
          <w:rFonts w:ascii="Arial" w:hAnsi="Arial" w:cs="Arial"/>
          <w:sz w:val="20"/>
          <w:szCs w:val="20"/>
          <w:lang w:val="sk-SK"/>
        </w:rPr>
        <w:t>Dňom</w:t>
      </w:r>
      <w:r w:rsidR="008A162A" w:rsidRPr="00CE2ADE">
        <w:rPr>
          <w:rFonts w:ascii="Arial" w:hAnsi="Arial" w:cs="Arial"/>
          <w:sz w:val="20"/>
          <w:szCs w:val="20"/>
          <w:lang w:val="sk-SK"/>
        </w:rPr>
        <w:t xml:space="preserve"> Mesiaca nasledujúceho po Mesiaci, v ktorom bola</w:t>
      </w:r>
      <w:r w:rsidR="00EF54FF" w:rsidRPr="00CE2ADE">
        <w:rPr>
          <w:rFonts w:ascii="Arial" w:hAnsi="Arial" w:cs="Arial"/>
          <w:sz w:val="20"/>
          <w:szCs w:val="20"/>
          <w:lang w:val="sk-SK"/>
        </w:rPr>
        <w:t xml:space="preserve"> doručen</w:t>
      </w:r>
      <w:r w:rsidR="008A162A" w:rsidRPr="00CE2ADE">
        <w:rPr>
          <w:rFonts w:ascii="Arial" w:hAnsi="Arial" w:cs="Arial"/>
          <w:sz w:val="20"/>
          <w:szCs w:val="20"/>
          <w:lang w:val="sk-SK"/>
        </w:rPr>
        <w:t>á</w:t>
      </w:r>
      <w:r w:rsidR="00EF54FF" w:rsidRPr="00CE2ADE">
        <w:rPr>
          <w:rFonts w:ascii="Arial" w:hAnsi="Arial" w:cs="Arial"/>
          <w:sz w:val="20"/>
          <w:szCs w:val="20"/>
          <w:lang w:val="sk-SK"/>
        </w:rPr>
        <w:t xml:space="preserve"> výpove</w:t>
      </w:r>
      <w:r w:rsidR="008A162A" w:rsidRPr="00CE2ADE">
        <w:rPr>
          <w:rFonts w:ascii="Arial" w:hAnsi="Arial" w:cs="Arial"/>
          <w:sz w:val="20"/>
          <w:szCs w:val="20"/>
          <w:lang w:val="sk-SK"/>
        </w:rPr>
        <w:t>ď</w:t>
      </w:r>
      <w:r w:rsidR="00EF54FF" w:rsidRPr="00CE2ADE">
        <w:rPr>
          <w:rFonts w:ascii="Arial" w:hAnsi="Arial" w:cs="Arial"/>
          <w:sz w:val="20"/>
          <w:szCs w:val="20"/>
          <w:lang w:val="sk-SK"/>
        </w:rPr>
        <w:t xml:space="preserve"> Dodávateľovi.</w:t>
      </w:r>
    </w:p>
    <w:p w14:paraId="33707463" w14:textId="77777777" w:rsidR="007568AD" w:rsidRPr="00CE2ADE" w:rsidRDefault="007568AD" w:rsidP="00CD0DFC">
      <w:pPr>
        <w:pStyle w:val="Nadpis2"/>
        <w:spacing w:before="120" w:line="240" w:lineRule="auto"/>
        <w:rPr>
          <w:rFonts w:ascii="Arial" w:hAnsi="Arial" w:cs="Arial"/>
          <w:sz w:val="20"/>
          <w:szCs w:val="20"/>
          <w:lang w:val="sk-SK"/>
        </w:rPr>
      </w:pPr>
      <w:bookmarkStart w:id="843" w:name="_Toc14248173"/>
      <w:bookmarkStart w:id="844" w:name="_Toc16580725"/>
      <w:bookmarkStart w:id="845" w:name="_Toc37062326"/>
      <w:bookmarkStart w:id="846" w:name="_Toc64807391"/>
      <w:bookmarkStart w:id="847" w:name="_Toc90194349"/>
      <w:bookmarkStart w:id="848" w:name="_Toc90443564"/>
      <w:bookmarkStart w:id="849" w:name="_Toc90900573"/>
      <w:bookmarkStart w:id="850" w:name="_Toc107813972"/>
      <w:bookmarkStart w:id="851" w:name="_Ref182242650"/>
      <w:bookmarkStart w:id="852" w:name="_Ref182270831"/>
      <w:bookmarkStart w:id="853" w:name="_Ref182295959"/>
      <w:bookmarkStart w:id="854" w:name="_Ref182454213"/>
      <w:bookmarkStart w:id="855" w:name="_Ref182455141"/>
      <w:bookmarkStart w:id="856" w:name="_Ref182457670"/>
      <w:bookmarkStart w:id="857" w:name="_Ref182457809"/>
      <w:bookmarkStart w:id="858" w:name="_Ref182538370"/>
      <w:bookmarkStart w:id="859" w:name="_Ref182539759"/>
      <w:bookmarkStart w:id="860" w:name="_Ref38890899"/>
      <w:bookmarkStart w:id="861" w:name="_Ref53000868"/>
      <w:bookmarkStart w:id="862" w:name="_Toc66274872"/>
      <w:bookmarkEnd w:id="837"/>
      <w:bookmarkEnd w:id="838"/>
      <w:bookmarkEnd w:id="839"/>
      <w:bookmarkEnd w:id="840"/>
      <w:bookmarkEnd w:id="841"/>
      <w:bookmarkEnd w:id="842"/>
      <w:r w:rsidRPr="00CE2ADE">
        <w:rPr>
          <w:rFonts w:ascii="Arial" w:hAnsi="Arial" w:cs="Arial"/>
          <w:sz w:val="20"/>
          <w:szCs w:val="20"/>
          <w:lang w:val="sk-SK"/>
        </w:rPr>
        <w:t>Výpov</w:t>
      </w:r>
      <w:r w:rsidR="009F4A91" w:rsidRPr="00CE2ADE">
        <w:rPr>
          <w:rFonts w:ascii="Arial" w:hAnsi="Arial" w:cs="Arial"/>
          <w:sz w:val="20"/>
          <w:szCs w:val="20"/>
          <w:lang w:val="sk-SK"/>
        </w:rPr>
        <w:t>e</w:t>
      </w:r>
      <w:r w:rsidRPr="00CE2ADE">
        <w:rPr>
          <w:rFonts w:ascii="Arial" w:hAnsi="Arial" w:cs="Arial"/>
          <w:sz w:val="20"/>
          <w:szCs w:val="20"/>
          <w:lang w:val="sk-SK"/>
        </w:rPr>
        <w:t xml:space="preserve">ď </w:t>
      </w:r>
      <w:r w:rsidR="009F4A91" w:rsidRPr="00CE2ADE">
        <w:rPr>
          <w:rFonts w:ascii="Arial" w:hAnsi="Arial" w:cs="Arial"/>
          <w:sz w:val="20"/>
          <w:szCs w:val="20"/>
          <w:lang w:val="sk-SK"/>
        </w:rPr>
        <w:t>Z</w:t>
      </w:r>
      <w:r w:rsidRPr="00CE2ADE">
        <w:rPr>
          <w:rFonts w:ascii="Arial" w:hAnsi="Arial" w:cs="Arial"/>
          <w:sz w:val="20"/>
          <w:szCs w:val="20"/>
          <w:lang w:val="sk-SK"/>
        </w:rPr>
        <w:t>mluvy z</w:t>
      </w:r>
      <w:r w:rsidR="009F4A91" w:rsidRPr="00CE2ADE">
        <w:rPr>
          <w:rFonts w:ascii="Arial" w:hAnsi="Arial" w:cs="Arial"/>
          <w:sz w:val="20"/>
          <w:szCs w:val="20"/>
          <w:lang w:val="sk-SK"/>
        </w:rPr>
        <w:t>o</w:t>
      </w:r>
      <w:r w:rsidRPr="00CE2ADE">
        <w:rPr>
          <w:rFonts w:ascii="Arial" w:hAnsi="Arial" w:cs="Arial"/>
          <w:sz w:val="20"/>
          <w:szCs w:val="20"/>
          <w:lang w:val="sk-SK"/>
        </w:rPr>
        <w:t xml:space="preserve"> strany </w:t>
      </w:r>
      <w:r w:rsidR="00EF54FF" w:rsidRPr="00CE2ADE">
        <w:rPr>
          <w:rFonts w:ascii="Arial" w:hAnsi="Arial" w:cs="Arial"/>
          <w:sz w:val="20"/>
          <w:szCs w:val="20"/>
          <w:lang w:val="sk-SK"/>
        </w:rPr>
        <w:t>D</w:t>
      </w:r>
      <w:r w:rsidR="009F4A91" w:rsidRPr="00CE2ADE">
        <w:rPr>
          <w:rFonts w:ascii="Arial" w:hAnsi="Arial" w:cs="Arial"/>
          <w:sz w:val="20"/>
          <w:szCs w:val="20"/>
          <w:lang w:val="sk-SK"/>
        </w:rPr>
        <w:t>o</w:t>
      </w:r>
      <w:r w:rsidR="00EF54FF" w:rsidRPr="00CE2ADE">
        <w:rPr>
          <w:rFonts w:ascii="Arial" w:hAnsi="Arial" w:cs="Arial"/>
          <w:sz w:val="20"/>
          <w:szCs w:val="20"/>
          <w:lang w:val="sk-SK"/>
        </w:rPr>
        <w:t>dávateľa</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r w:rsidR="00344451" w:rsidRPr="00CE2ADE">
        <w:rPr>
          <w:rFonts w:ascii="Arial" w:hAnsi="Arial" w:cs="Arial"/>
          <w:sz w:val="20"/>
          <w:szCs w:val="20"/>
          <w:lang w:val="sk-SK"/>
        </w:rPr>
        <w:t xml:space="preserve"> bez uvedenia dôvodu</w:t>
      </w:r>
      <w:bookmarkEnd w:id="862"/>
    </w:p>
    <w:p w14:paraId="7C2DCC29" w14:textId="77777777" w:rsidR="00EF54FF" w:rsidRPr="00CE2ADE" w:rsidRDefault="00EF54FF" w:rsidP="00CD0DFC">
      <w:pPr>
        <w:pStyle w:val="Normal2"/>
        <w:spacing w:before="120" w:line="240" w:lineRule="auto"/>
        <w:rPr>
          <w:rFonts w:ascii="Arial" w:hAnsi="Arial" w:cs="Arial"/>
          <w:sz w:val="20"/>
          <w:szCs w:val="20"/>
          <w:lang w:val="sk-SK"/>
        </w:rPr>
      </w:pPr>
      <w:bookmarkStart w:id="863" w:name="_Ref182455171"/>
      <w:r w:rsidRPr="00CE2ADE">
        <w:rPr>
          <w:rFonts w:ascii="Arial" w:hAnsi="Arial" w:cs="Arial"/>
          <w:sz w:val="20"/>
          <w:szCs w:val="20"/>
          <w:lang w:val="sk-SK"/>
        </w:rPr>
        <w:t>Dodávateľ je oprávnený vypovedať túto Zmluvu vo Fáze 2 – Prevádzka bez uvedenia dôvodu, a to v </w:t>
      </w:r>
      <w:r w:rsidR="006718D8" w:rsidRPr="00CE2ADE">
        <w:rPr>
          <w:rFonts w:ascii="Arial" w:hAnsi="Arial" w:cs="Arial"/>
          <w:sz w:val="20"/>
          <w:szCs w:val="20"/>
          <w:lang w:val="sk-SK"/>
        </w:rPr>
        <w:t>dvanásť</w:t>
      </w:r>
      <w:r w:rsidRPr="00CE2ADE">
        <w:rPr>
          <w:rFonts w:ascii="Arial" w:hAnsi="Arial" w:cs="Arial"/>
          <w:sz w:val="20"/>
          <w:szCs w:val="20"/>
          <w:lang w:val="sk-SK"/>
        </w:rPr>
        <w:t xml:space="preserve"> (</w:t>
      </w:r>
      <w:r w:rsidR="006718D8" w:rsidRPr="00CE2ADE">
        <w:rPr>
          <w:rFonts w:ascii="Arial" w:hAnsi="Arial" w:cs="Arial"/>
          <w:sz w:val="20"/>
          <w:szCs w:val="20"/>
          <w:lang w:val="sk-SK"/>
        </w:rPr>
        <w:t>12</w:t>
      </w:r>
      <w:r w:rsidRPr="00CE2ADE">
        <w:rPr>
          <w:rFonts w:ascii="Arial" w:hAnsi="Arial" w:cs="Arial"/>
          <w:sz w:val="20"/>
          <w:szCs w:val="20"/>
          <w:lang w:val="sk-SK"/>
        </w:rPr>
        <w:t xml:space="preserve">) Mesačnej výpovednej lehote, </w:t>
      </w:r>
      <w:r w:rsidR="008A162A" w:rsidRPr="00CE2ADE">
        <w:rPr>
          <w:rFonts w:ascii="Arial" w:hAnsi="Arial" w:cs="Arial"/>
          <w:sz w:val="20"/>
          <w:szCs w:val="20"/>
          <w:lang w:val="sk-SK"/>
        </w:rPr>
        <w:t>ktorá začína plynúť prvým (1.) Dňom Mesiaca nasledujúceho po Mesiaci, v ktorom bola doručená výpoveď</w:t>
      </w:r>
      <w:r w:rsidRPr="00CE2ADE">
        <w:rPr>
          <w:rFonts w:ascii="Arial" w:hAnsi="Arial" w:cs="Arial"/>
          <w:sz w:val="20"/>
          <w:szCs w:val="20"/>
          <w:lang w:val="sk-SK"/>
        </w:rPr>
        <w:t xml:space="preserve"> Objednávateľovi.</w:t>
      </w:r>
    </w:p>
    <w:p w14:paraId="03FE3BB5" w14:textId="77777777" w:rsidR="001C4256" w:rsidRPr="00CE2ADE" w:rsidRDefault="00D55C8D" w:rsidP="00CD0DFC">
      <w:pPr>
        <w:pStyle w:val="Nadpis2"/>
        <w:spacing w:before="120" w:line="240" w:lineRule="auto"/>
        <w:rPr>
          <w:rFonts w:ascii="Arial" w:hAnsi="Arial" w:cs="Arial"/>
          <w:sz w:val="20"/>
          <w:szCs w:val="20"/>
          <w:lang w:val="sk-SK"/>
        </w:rPr>
      </w:pPr>
      <w:bookmarkStart w:id="864" w:name="_Ref52999193"/>
      <w:bookmarkStart w:id="865" w:name="_Toc66274873"/>
      <w:r w:rsidRPr="00CE2ADE">
        <w:rPr>
          <w:rFonts w:ascii="Arial" w:hAnsi="Arial" w:cs="Arial"/>
          <w:sz w:val="20"/>
          <w:szCs w:val="20"/>
          <w:lang w:val="sk-SK"/>
        </w:rPr>
        <w:t>Odstúpenie od Zmluvy</w:t>
      </w:r>
      <w:bookmarkEnd w:id="863"/>
      <w:bookmarkEnd w:id="864"/>
      <w:bookmarkEnd w:id="865"/>
      <w:r w:rsidRPr="00CE2ADE">
        <w:rPr>
          <w:rFonts w:ascii="Arial" w:hAnsi="Arial" w:cs="Arial"/>
          <w:sz w:val="20"/>
          <w:szCs w:val="20"/>
          <w:lang w:val="sk-SK"/>
        </w:rPr>
        <w:t xml:space="preserve"> </w:t>
      </w:r>
    </w:p>
    <w:p w14:paraId="4B453724" w14:textId="77777777" w:rsidR="00F20323" w:rsidRPr="00CE2ADE" w:rsidRDefault="001C425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Objednávateľ a </w:t>
      </w:r>
      <w:r w:rsidR="00EF54FF" w:rsidRPr="00CE2ADE">
        <w:rPr>
          <w:rFonts w:ascii="Arial" w:hAnsi="Arial" w:cs="Arial"/>
          <w:sz w:val="20"/>
          <w:szCs w:val="20"/>
          <w:lang w:val="sk-SK"/>
        </w:rPr>
        <w:t>Dodávateľ</w:t>
      </w:r>
      <w:r w:rsidRPr="00CE2ADE">
        <w:rPr>
          <w:rFonts w:ascii="Arial" w:hAnsi="Arial" w:cs="Arial"/>
          <w:sz w:val="20"/>
          <w:szCs w:val="20"/>
          <w:lang w:val="sk-SK"/>
        </w:rPr>
        <w:t xml:space="preserve"> majú právo odstúpiť od </w:t>
      </w:r>
      <w:r w:rsidR="006718D8" w:rsidRPr="00CE2ADE">
        <w:rPr>
          <w:rFonts w:ascii="Arial" w:hAnsi="Arial" w:cs="Arial"/>
          <w:sz w:val="20"/>
          <w:szCs w:val="20"/>
          <w:lang w:val="sk-SK"/>
        </w:rPr>
        <w:t xml:space="preserve">tejto </w:t>
      </w:r>
      <w:r w:rsidR="007338C6" w:rsidRPr="00CE2ADE">
        <w:rPr>
          <w:rFonts w:ascii="Arial" w:hAnsi="Arial" w:cs="Arial"/>
          <w:sz w:val="20"/>
          <w:szCs w:val="20"/>
          <w:lang w:val="sk-SK"/>
        </w:rPr>
        <w:t>Z</w:t>
      </w:r>
      <w:r w:rsidRPr="00CE2ADE">
        <w:rPr>
          <w:rFonts w:ascii="Arial" w:hAnsi="Arial" w:cs="Arial"/>
          <w:sz w:val="20"/>
          <w:szCs w:val="20"/>
          <w:lang w:val="sk-SK"/>
        </w:rPr>
        <w:t>mluvy len v prípade, že je to výslovne uvedené v</w:t>
      </w:r>
      <w:r w:rsidR="00FF1109" w:rsidRPr="00CE2ADE">
        <w:rPr>
          <w:rFonts w:ascii="Arial" w:hAnsi="Arial" w:cs="Arial"/>
          <w:sz w:val="20"/>
          <w:szCs w:val="20"/>
          <w:lang w:val="sk-SK"/>
        </w:rPr>
        <w:t xml:space="preserve"> tejto </w:t>
      </w:r>
      <w:r w:rsidRPr="00CE2ADE">
        <w:rPr>
          <w:rFonts w:ascii="Arial" w:hAnsi="Arial" w:cs="Arial"/>
          <w:sz w:val="20"/>
          <w:szCs w:val="20"/>
          <w:lang w:val="sk-SK"/>
        </w:rPr>
        <w:t>Zmluve</w:t>
      </w:r>
      <w:r w:rsidR="00F20323" w:rsidRPr="00CE2ADE">
        <w:rPr>
          <w:rFonts w:ascii="Arial" w:hAnsi="Arial" w:cs="Arial"/>
          <w:sz w:val="20"/>
          <w:szCs w:val="20"/>
          <w:lang w:val="sk-SK"/>
        </w:rPr>
        <w:t xml:space="preserve"> v súlade s</w:t>
      </w:r>
      <w:r w:rsidR="00484B53" w:rsidRPr="00CE2ADE">
        <w:rPr>
          <w:rFonts w:ascii="Arial" w:hAnsi="Arial" w:cs="Arial"/>
          <w:sz w:val="20"/>
          <w:szCs w:val="20"/>
          <w:lang w:val="sk-SK"/>
        </w:rPr>
        <w:t> </w:t>
      </w:r>
      <w:r w:rsidR="00F20323" w:rsidRPr="00CE2ADE">
        <w:rPr>
          <w:rFonts w:ascii="Arial" w:hAnsi="Arial" w:cs="Arial"/>
          <w:sz w:val="20"/>
          <w:szCs w:val="20"/>
          <w:lang w:val="sk-SK"/>
        </w:rPr>
        <w:t>t</w:t>
      </w:r>
      <w:r w:rsidR="00484B53" w:rsidRPr="00CE2ADE">
        <w:rPr>
          <w:rFonts w:ascii="Arial" w:hAnsi="Arial" w:cs="Arial"/>
          <w:sz w:val="20"/>
          <w:szCs w:val="20"/>
          <w:lang w:val="sk-SK"/>
        </w:rPr>
        <w:t xml:space="preserve">outo Zmluvou </w:t>
      </w:r>
      <w:r w:rsidRPr="00CE2ADE">
        <w:rPr>
          <w:rFonts w:ascii="Arial" w:hAnsi="Arial" w:cs="Arial"/>
          <w:sz w:val="20"/>
          <w:szCs w:val="20"/>
          <w:lang w:val="sk-SK"/>
        </w:rPr>
        <w:t>a </w:t>
      </w:r>
      <w:r w:rsidR="007338C6" w:rsidRPr="00CE2ADE">
        <w:rPr>
          <w:rFonts w:ascii="Arial" w:hAnsi="Arial" w:cs="Arial"/>
          <w:sz w:val="20"/>
          <w:szCs w:val="20"/>
          <w:lang w:val="sk-SK"/>
        </w:rPr>
        <w:t xml:space="preserve">len </w:t>
      </w:r>
      <w:r w:rsidRPr="00CE2ADE">
        <w:rPr>
          <w:rFonts w:ascii="Arial" w:hAnsi="Arial" w:cs="Arial"/>
          <w:sz w:val="20"/>
          <w:szCs w:val="20"/>
          <w:lang w:val="sk-SK"/>
        </w:rPr>
        <w:t>za podmienok uvedených v</w:t>
      </w:r>
      <w:r w:rsidR="00484B53" w:rsidRPr="00CE2ADE">
        <w:rPr>
          <w:rFonts w:ascii="Arial" w:hAnsi="Arial" w:cs="Arial"/>
          <w:sz w:val="20"/>
          <w:szCs w:val="20"/>
          <w:lang w:val="sk-SK"/>
        </w:rPr>
        <w:t xml:space="preserve"> tejto </w:t>
      </w:r>
      <w:r w:rsidRPr="00CE2ADE">
        <w:rPr>
          <w:rFonts w:ascii="Arial" w:hAnsi="Arial" w:cs="Arial"/>
          <w:sz w:val="20"/>
          <w:szCs w:val="20"/>
          <w:lang w:val="sk-SK"/>
        </w:rPr>
        <w:t>Zmluve.</w:t>
      </w:r>
    </w:p>
    <w:p w14:paraId="3961363F" w14:textId="77777777" w:rsidR="00F20323" w:rsidRPr="00CE2ADE" w:rsidRDefault="00F2032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Zmluvná strana môže odstúpiť od </w:t>
      </w:r>
      <w:r w:rsidR="006718D8" w:rsidRPr="00CE2ADE">
        <w:rPr>
          <w:rFonts w:ascii="Arial" w:hAnsi="Arial" w:cs="Arial"/>
          <w:sz w:val="20"/>
          <w:szCs w:val="20"/>
          <w:lang w:val="sk-SK"/>
        </w:rPr>
        <w:t xml:space="preserve">tejto </w:t>
      </w:r>
      <w:r w:rsidRPr="00CE2ADE">
        <w:rPr>
          <w:rFonts w:ascii="Arial" w:hAnsi="Arial" w:cs="Arial"/>
          <w:sz w:val="20"/>
          <w:szCs w:val="20"/>
          <w:lang w:val="sk-SK"/>
        </w:rPr>
        <w:t>Zmluvy</w:t>
      </w:r>
      <w:r w:rsidR="00086939" w:rsidRPr="00CE2ADE">
        <w:rPr>
          <w:rFonts w:ascii="Arial" w:hAnsi="Arial" w:cs="Arial"/>
          <w:sz w:val="20"/>
          <w:szCs w:val="20"/>
          <w:lang w:val="sk-SK"/>
        </w:rPr>
        <w:t>,</w:t>
      </w:r>
      <w:r w:rsidRPr="00CE2ADE">
        <w:rPr>
          <w:rFonts w:ascii="Arial" w:hAnsi="Arial" w:cs="Arial"/>
          <w:sz w:val="20"/>
          <w:szCs w:val="20"/>
          <w:lang w:val="sk-SK"/>
        </w:rPr>
        <w:t xml:space="preserve"> ak u druhej Zmluvnej strany nastane Úpadok.</w:t>
      </w:r>
    </w:p>
    <w:p w14:paraId="616AE461" w14:textId="77777777" w:rsidR="00D55C8D" w:rsidRPr="00CE2ADE" w:rsidRDefault="00AB22D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Ak nie je v t</w:t>
      </w:r>
      <w:r w:rsidR="00484B53" w:rsidRPr="00CE2ADE">
        <w:rPr>
          <w:rFonts w:ascii="Arial" w:hAnsi="Arial" w:cs="Arial"/>
          <w:sz w:val="20"/>
          <w:szCs w:val="20"/>
          <w:lang w:val="sk-SK"/>
        </w:rPr>
        <w:t>ej</w:t>
      </w:r>
      <w:r w:rsidRPr="00CE2ADE">
        <w:rPr>
          <w:rFonts w:ascii="Arial" w:hAnsi="Arial" w:cs="Arial"/>
          <w:sz w:val="20"/>
          <w:szCs w:val="20"/>
          <w:lang w:val="sk-SK"/>
        </w:rPr>
        <w:t xml:space="preserve">to </w:t>
      </w:r>
      <w:r w:rsidR="00484B53" w:rsidRPr="00CE2ADE">
        <w:rPr>
          <w:rFonts w:ascii="Arial" w:hAnsi="Arial" w:cs="Arial"/>
          <w:sz w:val="20"/>
          <w:szCs w:val="20"/>
          <w:lang w:val="sk-SK"/>
        </w:rPr>
        <w:t>Zmluve</w:t>
      </w:r>
      <w:r w:rsidR="008A0CB9" w:rsidRPr="00CE2ADE">
        <w:rPr>
          <w:rFonts w:ascii="Arial" w:hAnsi="Arial" w:cs="Arial"/>
          <w:sz w:val="20"/>
          <w:szCs w:val="20"/>
          <w:lang w:val="sk-SK"/>
        </w:rPr>
        <w:t xml:space="preserve">, najmä </w:t>
      </w:r>
      <w:r w:rsidR="00FF1109" w:rsidRPr="00CE2ADE">
        <w:rPr>
          <w:rFonts w:ascii="Arial" w:hAnsi="Arial" w:cs="Arial"/>
          <w:sz w:val="20"/>
          <w:szCs w:val="20"/>
          <w:lang w:val="sk-SK"/>
        </w:rPr>
        <w:t xml:space="preserve">v druhom odseku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_Ref53419107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6718D8" w:rsidRPr="00CE2ADE">
        <w:rPr>
          <w:rFonts w:ascii="Arial" w:hAnsi="Arial" w:cs="Arial"/>
          <w:sz w:val="20"/>
          <w:szCs w:val="20"/>
          <w:lang w:val="sk-SK"/>
        </w:rPr>
        <w:t>16.1</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 a v </w:t>
      </w:r>
      <w:r w:rsidR="008A0CB9" w:rsidRPr="00CE2ADE">
        <w:rPr>
          <w:rFonts w:ascii="Arial" w:hAnsi="Arial" w:cs="Arial"/>
          <w:sz w:val="20"/>
          <w:szCs w:val="20"/>
          <w:lang w:val="sk-SK"/>
        </w:rPr>
        <w:t xml:space="preserve">článku </w:t>
      </w:r>
      <w:r w:rsidR="008A0CB9" w:rsidRPr="00CE2ADE">
        <w:rPr>
          <w:rFonts w:ascii="Arial" w:hAnsi="Arial" w:cs="Arial"/>
          <w:sz w:val="20"/>
          <w:szCs w:val="20"/>
          <w:lang w:val="sk-SK"/>
        </w:rPr>
        <w:fldChar w:fldCharType="begin"/>
      </w:r>
      <w:r w:rsidR="008A0CB9" w:rsidRPr="00CE2ADE">
        <w:rPr>
          <w:rFonts w:ascii="Arial" w:hAnsi="Arial" w:cs="Arial"/>
          <w:sz w:val="20"/>
          <w:szCs w:val="20"/>
          <w:lang w:val="sk-SK"/>
        </w:rPr>
        <w:instrText xml:space="preserve"> REF _Ref182540184 \r \h </w:instrText>
      </w:r>
      <w:r w:rsidR="00F27F12" w:rsidRPr="00CE2ADE">
        <w:rPr>
          <w:rFonts w:ascii="Arial" w:hAnsi="Arial" w:cs="Arial"/>
          <w:sz w:val="20"/>
          <w:szCs w:val="20"/>
          <w:lang w:val="sk-SK"/>
        </w:rPr>
        <w:instrText xml:space="preserve"> \* MERGEFORMAT </w:instrText>
      </w:r>
      <w:r w:rsidR="008A0CB9" w:rsidRPr="00CE2ADE">
        <w:rPr>
          <w:rFonts w:ascii="Arial" w:hAnsi="Arial" w:cs="Arial"/>
          <w:sz w:val="20"/>
          <w:szCs w:val="20"/>
          <w:lang w:val="sk-SK"/>
        </w:rPr>
      </w:r>
      <w:r w:rsidR="008A0CB9" w:rsidRPr="00CE2ADE">
        <w:rPr>
          <w:rFonts w:ascii="Arial" w:hAnsi="Arial" w:cs="Arial"/>
          <w:sz w:val="20"/>
          <w:szCs w:val="20"/>
          <w:lang w:val="sk-SK"/>
        </w:rPr>
        <w:fldChar w:fldCharType="separate"/>
      </w:r>
      <w:r w:rsidR="00EF54FF" w:rsidRPr="00CE2ADE">
        <w:rPr>
          <w:rFonts w:ascii="Arial" w:hAnsi="Arial" w:cs="Arial"/>
          <w:sz w:val="20"/>
          <w:szCs w:val="20"/>
          <w:lang w:val="sk-SK"/>
        </w:rPr>
        <w:t>16.5</w:t>
      </w:r>
      <w:r w:rsidR="008A0CB9" w:rsidRPr="00CE2ADE">
        <w:rPr>
          <w:rFonts w:ascii="Arial" w:hAnsi="Arial" w:cs="Arial"/>
          <w:sz w:val="20"/>
          <w:szCs w:val="20"/>
          <w:lang w:val="sk-SK"/>
        </w:rPr>
        <w:fldChar w:fldCharType="end"/>
      </w:r>
      <w:r w:rsidR="008A0CB9" w:rsidRPr="00CE2ADE">
        <w:rPr>
          <w:rFonts w:ascii="Arial" w:hAnsi="Arial" w:cs="Arial"/>
          <w:sz w:val="20"/>
          <w:szCs w:val="20"/>
          <w:lang w:val="sk-SK"/>
        </w:rPr>
        <w:t xml:space="preserve"> </w:t>
      </w:r>
      <w:r w:rsidR="00484B53" w:rsidRPr="00CE2ADE">
        <w:rPr>
          <w:rFonts w:ascii="Arial" w:hAnsi="Arial" w:cs="Arial"/>
          <w:sz w:val="20"/>
          <w:szCs w:val="20"/>
          <w:lang w:val="sk-SK"/>
        </w:rPr>
        <w:t>tejto Zmluvy</w:t>
      </w:r>
      <w:r w:rsidR="008A0CB9" w:rsidRPr="00CE2ADE">
        <w:rPr>
          <w:rFonts w:ascii="Arial" w:hAnsi="Arial" w:cs="Arial"/>
          <w:sz w:val="20"/>
          <w:szCs w:val="20"/>
          <w:lang w:val="sk-SK"/>
        </w:rPr>
        <w:t>,</w:t>
      </w:r>
      <w:r w:rsidRPr="00CE2ADE">
        <w:rPr>
          <w:rFonts w:ascii="Arial" w:hAnsi="Arial" w:cs="Arial"/>
          <w:sz w:val="20"/>
          <w:szCs w:val="20"/>
          <w:lang w:val="sk-SK"/>
        </w:rPr>
        <w:t xml:space="preserve"> uvedené inak, o</w:t>
      </w:r>
      <w:r w:rsidR="00BC6B24" w:rsidRPr="00CE2ADE">
        <w:rPr>
          <w:rFonts w:ascii="Arial" w:hAnsi="Arial" w:cs="Arial"/>
          <w:sz w:val="20"/>
          <w:szCs w:val="20"/>
          <w:lang w:val="sk-SK"/>
        </w:rPr>
        <w:t>dstúpením od</w:t>
      </w:r>
      <w:r w:rsidR="006718D8" w:rsidRPr="00CE2ADE">
        <w:rPr>
          <w:rFonts w:ascii="Arial" w:hAnsi="Arial" w:cs="Arial"/>
          <w:sz w:val="20"/>
          <w:szCs w:val="20"/>
          <w:lang w:val="sk-SK"/>
        </w:rPr>
        <w:t xml:space="preserve"> tejto</w:t>
      </w:r>
      <w:r w:rsidR="00BC6B24" w:rsidRPr="00CE2ADE">
        <w:rPr>
          <w:rFonts w:ascii="Arial" w:hAnsi="Arial" w:cs="Arial"/>
          <w:sz w:val="20"/>
          <w:szCs w:val="20"/>
          <w:lang w:val="sk-SK"/>
        </w:rPr>
        <w:t xml:space="preserve"> Zmluvy zanikajú všetky práva a povinnosti Zmluvných strán z</w:t>
      </w:r>
      <w:r w:rsidR="006718D8" w:rsidRPr="00CE2ADE">
        <w:rPr>
          <w:rFonts w:ascii="Arial" w:hAnsi="Arial" w:cs="Arial"/>
          <w:sz w:val="20"/>
          <w:szCs w:val="20"/>
          <w:lang w:val="sk-SK"/>
        </w:rPr>
        <w:t xml:space="preserve"> tejt</w:t>
      </w:r>
      <w:r w:rsidR="00BC6B24" w:rsidRPr="00CE2ADE">
        <w:rPr>
          <w:rFonts w:ascii="Arial" w:hAnsi="Arial" w:cs="Arial"/>
          <w:sz w:val="20"/>
          <w:szCs w:val="20"/>
          <w:lang w:val="sk-SK"/>
        </w:rPr>
        <w:t>o Zmluvy</w:t>
      </w:r>
      <w:r w:rsidR="001A54D2" w:rsidRPr="00CE2ADE">
        <w:rPr>
          <w:rFonts w:ascii="Arial" w:hAnsi="Arial" w:cs="Arial"/>
          <w:sz w:val="20"/>
          <w:szCs w:val="20"/>
          <w:lang w:val="sk-SK"/>
        </w:rPr>
        <w:t xml:space="preserve"> od momentu doručenia odstúpenia druhej Zmluvnej strane</w:t>
      </w:r>
      <w:r w:rsidR="00BC6B24" w:rsidRPr="00CE2ADE">
        <w:rPr>
          <w:rFonts w:ascii="Arial" w:hAnsi="Arial" w:cs="Arial"/>
          <w:sz w:val="20"/>
          <w:szCs w:val="20"/>
          <w:lang w:val="sk-SK"/>
        </w:rPr>
        <w:t xml:space="preserve">. </w:t>
      </w:r>
      <w:r w:rsidR="008A0CB9" w:rsidRPr="00CE2ADE">
        <w:rPr>
          <w:rFonts w:ascii="Arial" w:hAnsi="Arial" w:cs="Arial"/>
          <w:sz w:val="20"/>
          <w:szCs w:val="20"/>
          <w:lang w:val="sk-SK"/>
        </w:rPr>
        <w:t xml:space="preserve">Odstúpením od </w:t>
      </w:r>
      <w:r w:rsidR="006718D8" w:rsidRPr="00CE2ADE">
        <w:rPr>
          <w:rFonts w:ascii="Arial" w:hAnsi="Arial" w:cs="Arial"/>
          <w:sz w:val="20"/>
          <w:szCs w:val="20"/>
          <w:lang w:val="sk-SK"/>
        </w:rPr>
        <w:t xml:space="preserve">tejto </w:t>
      </w:r>
      <w:r w:rsidR="008A0CB9" w:rsidRPr="00CE2ADE">
        <w:rPr>
          <w:rFonts w:ascii="Arial" w:hAnsi="Arial" w:cs="Arial"/>
          <w:sz w:val="20"/>
          <w:szCs w:val="20"/>
          <w:lang w:val="sk-SK"/>
        </w:rPr>
        <w:t>Zmluvy sa Zmluva nezrušuje od začiatku, ale od momentu doručeni</w:t>
      </w:r>
      <w:r w:rsidR="006C301D" w:rsidRPr="00CE2ADE">
        <w:rPr>
          <w:rFonts w:ascii="Arial" w:hAnsi="Arial" w:cs="Arial"/>
          <w:sz w:val="20"/>
          <w:szCs w:val="20"/>
          <w:lang w:val="sk-SK"/>
        </w:rPr>
        <w:t>a</w:t>
      </w:r>
      <w:r w:rsidR="008A0CB9" w:rsidRPr="00CE2ADE">
        <w:rPr>
          <w:rFonts w:ascii="Arial" w:hAnsi="Arial" w:cs="Arial"/>
          <w:sz w:val="20"/>
          <w:szCs w:val="20"/>
          <w:lang w:val="sk-SK"/>
        </w:rPr>
        <w:t xml:space="preserve"> odstúpenia druhej Zmluvnej strane a práva a povinnosti Zmluvných strán vzniknuté počas trvania </w:t>
      </w:r>
      <w:r w:rsidR="006718D8" w:rsidRPr="00CE2ADE">
        <w:rPr>
          <w:rFonts w:ascii="Arial" w:hAnsi="Arial" w:cs="Arial"/>
          <w:sz w:val="20"/>
          <w:szCs w:val="20"/>
          <w:lang w:val="sk-SK"/>
        </w:rPr>
        <w:t xml:space="preserve">tejto </w:t>
      </w:r>
      <w:r w:rsidR="008A0CB9" w:rsidRPr="00CE2ADE">
        <w:rPr>
          <w:rFonts w:ascii="Arial" w:hAnsi="Arial" w:cs="Arial"/>
          <w:sz w:val="20"/>
          <w:szCs w:val="20"/>
          <w:lang w:val="sk-SK"/>
        </w:rPr>
        <w:t>Zmluvy zostávajú nedotknuté.</w:t>
      </w:r>
    </w:p>
    <w:p w14:paraId="5CC840BE" w14:textId="77777777" w:rsidR="00E56ED2" w:rsidRPr="00CE2ADE" w:rsidRDefault="00E56ED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že pred odstúpením od tejto Zmluvy Objednávateľ vystavil Potvrdenie o úplnom dokončení </w:t>
      </w:r>
      <w:r w:rsidR="004B4DA4" w:rsidRPr="00CE2ADE">
        <w:rPr>
          <w:rFonts w:ascii="Arial" w:hAnsi="Arial" w:cs="Arial"/>
          <w:sz w:val="20"/>
          <w:szCs w:val="20"/>
          <w:lang w:val="sk-SK"/>
        </w:rPr>
        <w:t>Fázy 1 - Príprava</w:t>
      </w:r>
      <w:r w:rsidRPr="00CE2ADE">
        <w:rPr>
          <w:rFonts w:ascii="Arial" w:hAnsi="Arial" w:cs="Arial"/>
          <w:sz w:val="20"/>
          <w:szCs w:val="20"/>
          <w:lang w:val="sk-SK"/>
        </w:rPr>
        <w:t>, je každá zo Zmluvných strán, ak jej vznikol nárok odstúpiť od</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oprávnená podľa svojej voľby od tejto Zmluvy odstúpiť len čiastočne, a to vo vzťahu k doteraz nesplnenému zvyšku plnenia.</w:t>
      </w:r>
    </w:p>
    <w:p w14:paraId="09689B42" w14:textId="77777777" w:rsidR="00687DA3" w:rsidRPr="00CE2ADE" w:rsidRDefault="001063EE" w:rsidP="00CD0DFC">
      <w:pPr>
        <w:pStyle w:val="Nadpis2"/>
        <w:spacing w:before="120" w:line="240" w:lineRule="auto"/>
        <w:rPr>
          <w:rFonts w:ascii="Arial" w:hAnsi="Arial" w:cs="Arial"/>
          <w:sz w:val="20"/>
          <w:szCs w:val="20"/>
          <w:lang w:val="sk-SK"/>
        </w:rPr>
      </w:pPr>
      <w:bookmarkStart w:id="866" w:name="_Ref182540184"/>
      <w:bookmarkStart w:id="867" w:name="_Toc66274874"/>
      <w:r w:rsidRPr="00CE2ADE">
        <w:rPr>
          <w:rFonts w:ascii="Arial" w:hAnsi="Arial" w:cs="Arial"/>
          <w:sz w:val="20"/>
          <w:szCs w:val="20"/>
          <w:lang w:val="sk-SK"/>
        </w:rPr>
        <w:lastRenderedPageBreak/>
        <w:t>Následky ukončenia Zmluvy</w:t>
      </w:r>
      <w:bookmarkEnd w:id="866"/>
      <w:bookmarkEnd w:id="867"/>
    </w:p>
    <w:p w14:paraId="0D18EB7A" w14:textId="77777777" w:rsidR="00484B53" w:rsidRPr="00CE2ADE" w:rsidRDefault="000E284E" w:rsidP="00CD0DFC">
      <w:pPr>
        <w:tabs>
          <w:tab w:val="left" w:pos="1070"/>
        </w:tabs>
        <w:spacing w:line="240" w:lineRule="auto"/>
        <w:ind w:left="1418"/>
        <w:rPr>
          <w:rFonts w:ascii="Arial" w:hAnsi="Arial" w:cs="Arial"/>
          <w:sz w:val="20"/>
          <w:szCs w:val="20"/>
        </w:rPr>
      </w:pPr>
      <w:r w:rsidRPr="00CE2ADE">
        <w:rPr>
          <w:rFonts w:ascii="Arial" w:hAnsi="Arial" w:cs="Arial"/>
          <w:sz w:val="20"/>
          <w:szCs w:val="20"/>
        </w:rPr>
        <w:t>Dodávateľ</w:t>
      </w:r>
      <w:r w:rsidR="005B3B2C" w:rsidRPr="00CE2ADE">
        <w:rPr>
          <w:rFonts w:ascii="Arial" w:hAnsi="Arial" w:cs="Arial"/>
          <w:sz w:val="20"/>
          <w:szCs w:val="20"/>
        </w:rPr>
        <w:t xml:space="preserve"> je povinný </w:t>
      </w:r>
      <w:r w:rsidRPr="00CE2ADE">
        <w:rPr>
          <w:rFonts w:ascii="Arial" w:hAnsi="Arial" w:cs="Arial"/>
          <w:sz w:val="20"/>
          <w:szCs w:val="20"/>
        </w:rPr>
        <w:t xml:space="preserve">plniť </w:t>
      </w:r>
      <w:r w:rsidR="00FF1109" w:rsidRPr="00CE2ADE">
        <w:rPr>
          <w:rFonts w:ascii="Arial" w:hAnsi="Arial" w:cs="Arial"/>
          <w:sz w:val="20"/>
          <w:szCs w:val="20"/>
        </w:rPr>
        <w:t xml:space="preserve">túto </w:t>
      </w:r>
      <w:r w:rsidRPr="00CE2ADE">
        <w:rPr>
          <w:rFonts w:ascii="Arial" w:hAnsi="Arial" w:cs="Arial"/>
          <w:sz w:val="20"/>
          <w:szCs w:val="20"/>
        </w:rPr>
        <w:t>Zmluv</w:t>
      </w:r>
      <w:r w:rsidR="00FF1109" w:rsidRPr="00CE2ADE">
        <w:rPr>
          <w:rFonts w:ascii="Arial" w:hAnsi="Arial" w:cs="Arial"/>
          <w:sz w:val="20"/>
          <w:szCs w:val="20"/>
        </w:rPr>
        <w:t>u</w:t>
      </w:r>
      <w:r w:rsidR="005B3B2C" w:rsidRPr="00CE2ADE">
        <w:rPr>
          <w:rFonts w:ascii="Arial" w:hAnsi="Arial" w:cs="Arial"/>
          <w:sz w:val="20"/>
          <w:szCs w:val="20"/>
        </w:rPr>
        <w:t xml:space="preserve"> v rozsahu, spôsobom a za podmienok podľa </w:t>
      </w:r>
      <w:r w:rsidR="006718D8" w:rsidRPr="00CE2ADE">
        <w:rPr>
          <w:rFonts w:ascii="Arial" w:hAnsi="Arial" w:cs="Arial"/>
          <w:sz w:val="20"/>
          <w:szCs w:val="20"/>
        </w:rPr>
        <w:t xml:space="preserve">tejto </w:t>
      </w:r>
      <w:r w:rsidR="005B3B2C" w:rsidRPr="00CE2ADE">
        <w:rPr>
          <w:rFonts w:ascii="Arial" w:hAnsi="Arial" w:cs="Arial"/>
          <w:sz w:val="20"/>
          <w:szCs w:val="20"/>
        </w:rPr>
        <w:t>Zmluvy</w:t>
      </w:r>
      <w:r w:rsidR="00BF11BE" w:rsidRPr="00CE2ADE">
        <w:rPr>
          <w:rFonts w:ascii="Arial" w:hAnsi="Arial" w:cs="Arial"/>
          <w:sz w:val="20"/>
          <w:szCs w:val="20"/>
        </w:rPr>
        <w:t>, Súťažných podkladov, najmä Opisu predmetu zákazky</w:t>
      </w:r>
      <w:r w:rsidR="00484B53" w:rsidRPr="00CE2ADE">
        <w:rPr>
          <w:rFonts w:ascii="Arial" w:hAnsi="Arial" w:cs="Arial"/>
          <w:sz w:val="20"/>
          <w:szCs w:val="20"/>
        </w:rPr>
        <w:t xml:space="preserve"> a </w:t>
      </w:r>
      <w:r w:rsidR="00BF11BE" w:rsidRPr="00CE2ADE">
        <w:rPr>
          <w:rFonts w:ascii="Arial" w:hAnsi="Arial" w:cs="Arial"/>
          <w:sz w:val="20"/>
          <w:szCs w:val="20"/>
        </w:rPr>
        <w:t xml:space="preserve">Ponuky </w:t>
      </w:r>
      <w:r w:rsidR="005B3B2C" w:rsidRPr="00CE2ADE">
        <w:rPr>
          <w:rFonts w:ascii="Arial" w:hAnsi="Arial" w:cs="Arial"/>
          <w:sz w:val="20"/>
          <w:szCs w:val="20"/>
        </w:rPr>
        <w:t xml:space="preserve">až do ukončenia </w:t>
      </w:r>
      <w:r w:rsidRPr="00CE2ADE">
        <w:rPr>
          <w:rFonts w:ascii="Arial" w:hAnsi="Arial" w:cs="Arial"/>
          <w:sz w:val="20"/>
          <w:szCs w:val="20"/>
        </w:rPr>
        <w:t>trvania</w:t>
      </w:r>
      <w:r w:rsidR="006718D8" w:rsidRPr="00CE2ADE">
        <w:rPr>
          <w:rFonts w:ascii="Arial" w:hAnsi="Arial" w:cs="Arial"/>
          <w:sz w:val="20"/>
          <w:szCs w:val="20"/>
        </w:rPr>
        <w:t xml:space="preserve"> tejto</w:t>
      </w:r>
      <w:r w:rsidRPr="00CE2ADE">
        <w:rPr>
          <w:rFonts w:ascii="Arial" w:hAnsi="Arial" w:cs="Arial"/>
          <w:sz w:val="20"/>
          <w:szCs w:val="20"/>
        </w:rPr>
        <w:t xml:space="preserve"> </w:t>
      </w:r>
      <w:r w:rsidR="005B3B2C" w:rsidRPr="00CE2ADE">
        <w:rPr>
          <w:rFonts w:ascii="Arial" w:hAnsi="Arial" w:cs="Arial"/>
          <w:sz w:val="20"/>
          <w:szCs w:val="20"/>
        </w:rPr>
        <w:t xml:space="preserve">Zmluvy. </w:t>
      </w:r>
      <w:r w:rsidR="000D06FF" w:rsidRPr="00CE2ADE">
        <w:rPr>
          <w:rFonts w:ascii="Arial" w:hAnsi="Arial" w:cs="Arial"/>
          <w:sz w:val="20"/>
          <w:szCs w:val="20"/>
        </w:rPr>
        <w:t xml:space="preserve">Ak nie je uvedené inak, </w:t>
      </w:r>
      <w:r w:rsidRPr="00CE2ADE">
        <w:rPr>
          <w:rFonts w:ascii="Arial" w:hAnsi="Arial" w:cs="Arial"/>
          <w:sz w:val="20"/>
          <w:szCs w:val="20"/>
        </w:rPr>
        <w:t>Dodávateľ</w:t>
      </w:r>
      <w:r w:rsidR="000D06FF" w:rsidRPr="00CE2ADE">
        <w:rPr>
          <w:rFonts w:ascii="Arial" w:hAnsi="Arial" w:cs="Arial"/>
          <w:sz w:val="20"/>
          <w:szCs w:val="20"/>
        </w:rPr>
        <w:t xml:space="preserve"> musí po ukončení </w:t>
      </w:r>
      <w:r w:rsidR="006718D8" w:rsidRPr="00CE2ADE">
        <w:rPr>
          <w:rFonts w:ascii="Arial" w:hAnsi="Arial" w:cs="Arial"/>
          <w:sz w:val="20"/>
          <w:szCs w:val="20"/>
        </w:rPr>
        <w:t xml:space="preserve">tejto </w:t>
      </w:r>
      <w:r w:rsidR="000D06FF" w:rsidRPr="00CE2ADE">
        <w:rPr>
          <w:rFonts w:ascii="Arial" w:hAnsi="Arial" w:cs="Arial"/>
          <w:sz w:val="20"/>
          <w:szCs w:val="20"/>
        </w:rPr>
        <w:t xml:space="preserve">Zmluvy okamžite prestať </w:t>
      </w:r>
      <w:r w:rsidRPr="00CE2ADE">
        <w:rPr>
          <w:rFonts w:ascii="Arial" w:hAnsi="Arial" w:cs="Arial"/>
          <w:sz w:val="20"/>
          <w:szCs w:val="20"/>
        </w:rPr>
        <w:t xml:space="preserve">plniť </w:t>
      </w:r>
      <w:r w:rsidR="006718D8" w:rsidRPr="00CE2ADE">
        <w:rPr>
          <w:rFonts w:ascii="Arial" w:hAnsi="Arial" w:cs="Arial"/>
          <w:sz w:val="20"/>
          <w:szCs w:val="20"/>
        </w:rPr>
        <w:t xml:space="preserve">túto </w:t>
      </w:r>
      <w:r w:rsidRPr="00CE2ADE">
        <w:rPr>
          <w:rFonts w:ascii="Arial" w:hAnsi="Arial" w:cs="Arial"/>
          <w:sz w:val="20"/>
          <w:szCs w:val="20"/>
        </w:rPr>
        <w:t>Zmluvu</w:t>
      </w:r>
      <w:r w:rsidR="000D06FF" w:rsidRPr="00CE2ADE">
        <w:rPr>
          <w:rFonts w:ascii="Arial" w:hAnsi="Arial" w:cs="Arial"/>
          <w:sz w:val="20"/>
          <w:szCs w:val="20"/>
        </w:rPr>
        <w:t xml:space="preserve"> a</w:t>
      </w:r>
      <w:r w:rsidR="00027C69" w:rsidRPr="00CE2ADE">
        <w:rPr>
          <w:rFonts w:ascii="Arial" w:hAnsi="Arial" w:cs="Arial"/>
          <w:sz w:val="20"/>
          <w:szCs w:val="20"/>
        </w:rPr>
        <w:t xml:space="preserve"> bez zbytočného odkladu opustiť Miesta plnenia</w:t>
      </w:r>
      <w:r w:rsidR="004B4DA4" w:rsidRPr="00CE2ADE">
        <w:rPr>
          <w:rFonts w:ascii="Arial" w:hAnsi="Arial" w:cs="Arial"/>
          <w:sz w:val="20"/>
          <w:szCs w:val="20"/>
        </w:rPr>
        <w:t>, ktoré boli poskytnuté Objednávateľom</w:t>
      </w:r>
      <w:r w:rsidRPr="00CE2ADE">
        <w:rPr>
          <w:rFonts w:ascii="Arial" w:hAnsi="Arial" w:cs="Arial"/>
          <w:sz w:val="20"/>
          <w:szCs w:val="20"/>
        </w:rPr>
        <w:t>.</w:t>
      </w:r>
    </w:p>
    <w:p w14:paraId="100E5927" w14:textId="77777777" w:rsidR="000D06FF" w:rsidRPr="00CE2ADE" w:rsidRDefault="000E284E" w:rsidP="00CD0DFC">
      <w:pPr>
        <w:tabs>
          <w:tab w:val="left" w:pos="1070"/>
        </w:tabs>
        <w:spacing w:line="240" w:lineRule="auto"/>
        <w:ind w:left="1418"/>
        <w:rPr>
          <w:rFonts w:ascii="Arial" w:hAnsi="Arial" w:cs="Arial"/>
          <w:sz w:val="20"/>
          <w:szCs w:val="20"/>
        </w:rPr>
      </w:pPr>
      <w:r w:rsidRPr="00CE2ADE">
        <w:rPr>
          <w:rFonts w:ascii="Arial" w:hAnsi="Arial" w:cs="Arial"/>
          <w:sz w:val="20"/>
          <w:szCs w:val="20"/>
        </w:rPr>
        <w:t>Dodávateľ</w:t>
      </w:r>
      <w:r w:rsidR="00027C69" w:rsidRPr="00CE2ADE">
        <w:rPr>
          <w:rFonts w:ascii="Arial" w:hAnsi="Arial" w:cs="Arial"/>
          <w:sz w:val="20"/>
          <w:szCs w:val="20"/>
        </w:rPr>
        <w:t xml:space="preserve"> však musí vynaložiť najlepšie úsilie </w:t>
      </w:r>
      <w:r w:rsidR="000D06FF" w:rsidRPr="00CE2ADE">
        <w:rPr>
          <w:rFonts w:ascii="Arial" w:hAnsi="Arial" w:cs="Arial"/>
          <w:sz w:val="20"/>
          <w:szCs w:val="20"/>
        </w:rPr>
        <w:t xml:space="preserve">na </w:t>
      </w:r>
      <w:r w:rsidR="006C301D" w:rsidRPr="00CE2ADE">
        <w:rPr>
          <w:rFonts w:ascii="Arial" w:hAnsi="Arial" w:cs="Arial"/>
          <w:sz w:val="20"/>
          <w:szCs w:val="20"/>
        </w:rPr>
        <w:t>uskutočnenie</w:t>
      </w:r>
      <w:r w:rsidR="00027C69" w:rsidRPr="00CE2ADE">
        <w:rPr>
          <w:rFonts w:ascii="Arial" w:hAnsi="Arial" w:cs="Arial"/>
          <w:sz w:val="20"/>
          <w:szCs w:val="20"/>
        </w:rPr>
        <w:t xml:space="preserve"> </w:t>
      </w:r>
      <w:r w:rsidR="000D06FF" w:rsidRPr="00CE2ADE">
        <w:rPr>
          <w:rFonts w:ascii="Arial" w:hAnsi="Arial" w:cs="Arial"/>
          <w:sz w:val="20"/>
          <w:szCs w:val="20"/>
        </w:rPr>
        <w:t>akýchkoľvek neodkladných úkonov</w:t>
      </w:r>
      <w:r w:rsidR="00BF11BE" w:rsidRPr="00CE2ADE">
        <w:rPr>
          <w:rFonts w:ascii="Arial" w:hAnsi="Arial" w:cs="Arial"/>
          <w:sz w:val="20"/>
          <w:szCs w:val="20"/>
        </w:rPr>
        <w:t xml:space="preserve"> na ochranu záujmov Objednávateľa, ktoré od neho možno rozumne a spravodlivo vyžadovať</w:t>
      </w:r>
      <w:r w:rsidR="000D06FF" w:rsidRPr="00CE2ADE">
        <w:rPr>
          <w:rFonts w:ascii="Arial" w:hAnsi="Arial" w:cs="Arial"/>
          <w:sz w:val="20"/>
          <w:szCs w:val="20"/>
        </w:rPr>
        <w:t>, vrátane takých, ktoré sú uvedené vo výpovedi alebo oznámení od odstúpení</w:t>
      </w:r>
      <w:r w:rsidR="00027C69" w:rsidRPr="00CE2ADE">
        <w:rPr>
          <w:rFonts w:ascii="Arial" w:hAnsi="Arial" w:cs="Arial"/>
          <w:sz w:val="20"/>
          <w:szCs w:val="20"/>
        </w:rPr>
        <w:t>, alebo o ktorých vie, že sú nevyhnutné na ochranu oprávnených záujmov</w:t>
      </w:r>
      <w:r w:rsidR="000D06FF" w:rsidRPr="00CE2ADE">
        <w:rPr>
          <w:rFonts w:ascii="Arial" w:hAnsi="Arial" w:cs="Arial"/>
          <w:sz w:val="20"/>
          <w:szCs w:val="20"/>
        </w:rPr>
        <w:t> </w:t>
      </w:r>
      <w:r w:rsidR="00027C69" w:rsidRPr="00CE2ADE">
        <w:rPr>
          <w:rFonts w:ascii="Arial" w:hAnsi="Arial" w:cs="Arial"/>
          <w:sz w:val="20"/>
          <w:szCs w:val="20"/>
        </w:rPr>
        <w:t>Objednávateľa</w:t>
      </w:r>
      <w:r w:rsidR="000D06FF" w:rsidRPr="00CE2ADE">
        <w:rPr>
          <w:rFonts w:ascii="Arial" w:hAnsi="Arial" w:cs="Arial"/>
          <w:sz w:val="20"/>
          <w:szCs w:val="20"/>
        </w:rPr>
        <w:t xml:space="preserve"> a predchádzanie škodám.</w:t>
      </w:r>
      <w:r w:rsidR="00BA37B2" w:rsidRPr="00CE2ADE">
        <w:rPr>
          <w:rFonts w:ascii="Arial" w:hAnsi="Arial" w:cs="Arial"/>
          <w:sz w:val="20"/>
          <w:szCs w:val="20"/>
        </w:rPr>
        <w:t xml:space="preserve"> V prípade ukončenia tejto Zmluvy je Dodávateľ zároveň povinný poskytnúť Objednávateľovi nevyhnutnú súčinnosť tak, aby Objednávateľovi nevznikla škoda, pričom tým nie sú dotknuté záväzky Dodávateľa v súvislosti s ukončením poskytovania Služieb podľa článku </w:t>
      </w:r>
      <w:r w:rsidR="00BA37B2" w:rsidRPr="00CE2ADE">
        <w:rPr>
          <w:rFonts w:ascii="Arial" w:hAnsi="Arial" w:cs="Arial"/>
          <w:sz w:val="20"/>
          <w:szCs w:val="20"/>
        </w:rPr>
        <w:fldChar w:fldCharType="begin"/>
      </w:r>
      <w:r w:rsidR="00BA37B2" w:rsidRPr="00CE2ADE">
        <w:rPr>
          <w:rFonts w:ascii="Arial" w:hAnsi="Arial" w:cs="Arial"/>
          <w:sz w:val="20"/>
          <w:szCs w:val="20"/>
        </w:rPr>
        <w:instrText xml:space="preserve"> REF _Ref53309796 \r \h </w:instrText>
      </w:r>
      <w:r w:rsidR="00BA37B2" w:rsidRPr="00CE2ADE">
        <w:rPr>
          <w:rFonts w:ascii="Arial" w:hAnsi="Arial" w:cs="Arial"/>
          <w:sz w:val="20"/>
          <w:szCs w:val="20"/>
        </w:rPr>
      </w:r>
      <w:r w:rsidR="00BA37B2" w:rsidRPr="00CE2ADE">
        <w:rPr>
          <w:rFonts w:ascii="Arial" w:hAnsi="Arial" w:cs="Arial"/>
          <w:sz w:val="20"/>
          <w:szCs w:val="20"/>
        </w:rPr>
        <w:fldChar w:fldCharType="separate"/>
      </w:r>
      <w:r w:rsidR="006718D8" w:rsidRPr="00CE2ADE">
        <w:rPr>
          <w:rFonts w:ascii="Arial" w:hAnsi="Arial" w:cs="Arial"/>
          <w:sz w:val="20"/>
          <w:szCs w:val="20"/>
        </w:rPr>
        <w:t>4.6</w:t>
      </w:r>
      <w:r w:rsidR="00BA37B2" w:rsidRPr="00CE2ADE">
        <w:rPr>
          <w:rFonts w:ascii="Arial" w:hAnsi="Arial" w:cs="Arial"/>
          <w:sz w:val="20"/>
          <w:szCs w:val="20"/>
        </w:rPr>
        <w:fldChar w:fldCharType="end"/>
      </w:r>
      <w:r w:rsidR="00BA37B2" w:rsidRPr="00CE2ADE">
        <w:rPr>
          <w:rFonts w:ascii="Arial" w:hAnsi="Arial" w:cs="Arial"/>
          <w:sz w:val="20"/>
          <w:szCs w:val="20"/>
        </w:rPr>
        <w:t xml:space="preserve"> tejto Zmluvy.</w:t>
      </w:r>
    </w:p>
    <w:p w14:paraId="117ED8A1" w14:textId="77777777" w:rsidR="004F3D05" w:rsidRPr="00CE2ADE" w:rsidRDefault="004F3D0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sú v prípade ukončenia </w:t>
      </w:r>
      <w:r w:rsidR="006718D8" w:rsidRPr="00CE2ADE">
        <w:rPr>
          <w:rFonts w:ascii="Arial" w:hAnsi="Arial" w:cs="Arial"/>
          <w:sz w:val="20"/>
          <w:szCs w:val="20"/>
          <w:lang w:val="sk-SK"/>
        </w:rPr>
        <w:t xml:space="preserve">tejto </w:t>
      </w:r>
      <w:r w:rsidRPr="00CE2ADE">
        <w:rPr>
          <w:rFonts w:ascii="Arial" w:hAnsi="Arial" w:cs="Arial"/>
          <w:sz w:val="20"/>
          <w:szCs w:val="20"/>
          <w:lang w:val="sk-SK"/>
        </w:rPr>
        <w:t>Zmluvy povinné vysporiadať zmluvný vzťah nasledovne:</w:t>
      </w:r>
    </w:p>
    <w:p w14:paraId="4A495973" w14:textId="77777777" w:rsidR="00742D5B"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0D06FF" w:rsidRPr="00CE2ADE">
        <w:rPr>
          <w:rFonts w:ascii="Arial" w:hAnsi="Arial" w:cs="Arial"/>
          <w:sz w:val="20"/>
          <w:szCs w:val="20"/>
          <w:lang w:val="sk-SK"/>
        </w:rPr>
        <w:t>otom, čo Objednávateľ vypovedal Zmluvu podľa článk</w:t>
      </w:r>
      <w:r w:rsidR="00C10CB4" w:rsidRPr="00CE2ADE">
        <w:rPr>
          <w:rFonts w:ascii="Arial" w:hAnsi="Arial" w:cs="Arial"/>
          <w:sz w:val="20"/>
          <w:szCs w:val="20"/>
          <w:lang w:val="sk-SK"/>
        </w:rPr>
        <w:t>u</w:t>
      </w:r>
      <w:r w:rsidR="000D06FF" w:rsidRPr="00CE2ADE">
        <w:rPr>
          <w:rFonts w:ascii="Arial" w:hAnsi="Arial" w:cs="Arial"/>
          <w:sz w:val="20"/>
          <w:szCs w:val="20"/>
          <w:lang w:val="sk-SK"/>
        </w:rPr>
        <w:t xml:space="preserve"> </w:t>
      </w:r>
      <w:r w:rsidR="000D06FF" w:rsidRPr="00CE2ADE">
        <w:rPr>
          <w:rFonts w:ascii="Arial" w:hAnsi="Arial" w:cs="Arial"/>
          <w:sz w:val="20"/>
          <w:szCs w:val="20"/>
          <w:lang w:val="sk-SK"/>
        </w:rPr>
        <w:fldChar w:fldCharType="begin"/>
      </w:r>
      <w:r w:rsidR="000D06FF" w:rsidRPr="00CE2ADE">
        <w:rPr>
          <w:rFonts w:ascii="Arial" w:hAnsi="Arial" w:cs="Arial"/>
          <w:sz w:val="20"/>
          <w:szCs w:val="20"/>
          <w:lang w:val="sk-SK"/>
        </w:rPr>
        <w:instrText xml:space="preserve"> REF _Ref182451749 \r \h  \* MERGEFORMAT </w:instrText>
      </w:r>
      <w:r w:rsidR="000D06FF" w:rsidRPr="00CE2ADE">
        <w:rPr>
          <w:rFonts w:ascii="Arial" w:hAnsi="Arial" w:cs="Arial"/>
          <w:sz w:val="20"/>
          <w:szCs w:val="20"/>
          <w:lang w:val="sk-SK"/>
        </w:rPr>
      </w:r>
      <w:r w:rsidR="000D06FF" w:rsidRPr="00CE2ADE">
        <w:rPr>
          <w:rFonts w:ascii="Arial" w:hAnsi="Arial" w:cs="Arial"/>
          <w:sz w:val="20"/>
          <w:szCs w:val="20"/>
          <w:lang w:val="sk-SK"/>
        </w:rPr>
        <w:fldChar w:fldCharType="separate"/>
      </w:r>
      <w:r w:rsidR="006718D8" w:rsidRPr="00CE2ADE">
        <w:rPr>
          <w:rFonts w:ascii="Arial" w:hAnsi="Arial" w:cs="Arial"/>
          <w:sz w:val="20"/>
          <w:szCs w:val="20"/>
          <w:lang w:val="sk-SK"/>
        </w:rPr>
        <w:t>16.2</w:t>
      </w:r>
      <w:r w:rsidR="000D06FF" w:rsidRPr="00CE2ADE">
        <w:rPr>
          <w:rFonts w:ascii="Arial" w:hAnsi="Arial" w:cs="Arial"/>
          <w:sz w:val="20"/>
          <w:szCs w:val="20"/>
          <w:lang w:val="sk-SK"/>
        </w:rPr>
        <w:fldChar w:fldCharType="end"/>
      </w:r>
      <w:r w:rsidR="004837FD" w:rsidRPr="00CE2ADE">
        <w:rPr>
          <w:rFonts w:ascii="Arial" w:hAnsi="Arial" w:cs="Arial"/>
          <w:sz w:val="20"/>
          <w:szCs w:val="20"/>
          <w:lang w:val="sk-SK"/>
        </w:rPr>
        <w:t xml:space="preserve"> tejto Zmluvy</w:t>
      </w:r>
      <w:r w:rsidR="00C10CB4" w:rsidRPr="00CE2ADE">
        <w:rPr>
          <w:rFonts w:ascii="Arial" w:hAnsi="Arial" w:cs="Arial"/>
          <w:sz w:val="20"/>
          <w:szCs w:val="20"/>
          <w:lang w:val="sk-SK"/>
        </w:rPr>
        <w:t xml:space="preserve">, je Objednávateľ povinný platiť </w:t>
      </w:r>
      <w:r w:rsidR="004837FD" w:rsidRPr="00CE2ADE">
        <w:rPr>
          <w:rFonts w:ascii="Arial" w:hAnsi="Arial" w:cs="Arial"/>
          <w:sz w:val="20"/>
          <w:szCs w:val="20"/>
          <w:lang w:val="sk-SK"/>
        </w:rPr>
        <w:t xml:space="preserve">odmenu </w:t>
      </w:r>
      <w:r w:rsidR="00C10CB4" w:rsidRPr="00CE2ADE">
        <w:rPr>
          <w:rFonts w:ascii="Arial" w:hAnsi="Arial" w:cs="Arial"/>
          <w:sz w:val="20"/>
          <w:szCs w:val="20"/>
          <w:lang w:val="sk-SK"/>
        </w:rPr>
        <w:t>za poskytovanie Služ</w:t>
      </w:r>
      <w:r w:rsidR="000E284E" w:rsidRPr="00CE2ADE">
        <w:rPr>
          <w:rFonts w:ascii="Arial" w:hAnsi="Arial" w:cs="Arial"/>
          <w:sz w:val="20"/>
          <w:szCs w:val="20"/>
          <w:lang w:val="sk-SK"/>
        </w:rPr>
        <w:t>ie</w:t>
      </w:r>
      <w:r w:rsidR="00C10CB4" w:rsidRPr="00CE2ADE">
        <w:rPr>
          <w:rFonts w:ascii="Arial" w:hAnsi="Arial" w:cs="Arial"/>
          <w:sz w:val="20"/>
          <w:szCs w:val="20"/>
          <w:lang w:val="sk-SK"/>
        </w:rPr>
        <w:t xml:space="preserve">b podľa článku </w:t>
      </w:r>
      <w:r w:rsidR="00C10CB4" w:rsidRPr="00CE2ADE">
        <w:rPr>
          <w:rFonts w:ascii="Arial" w:hAnsi="Arial" w:cs="Arial"/>
          <w:sz w:val="20"/>
          <w:szCs w:val="20"/>
          <w:lang w:val="sk-SK"/>
        </w:rPr>
        <w:fldChar w:fldCharType="begin"/>
      </w:r>
      <w:r w:rsidR="00C10CB4" w:rsidRPr="00CE2ADE">
        <w:rPr>
          <w:rFonts w:ascii="Arial" w:hAnsi="Arial" w:cs="Arial"/>
          <w:sz w:val="20"/>
          <w:szCs w:val="20"/>
          <w:lang w:val="sk-SK"/>
        </w:rPr>
        <w:instrText xml:space="preserve"> REF _Ref182453975 \r \h </w:instrText>
      </w:r>
      <w:r w:rsidR="00F27F12" w:rsidRPr="00CE2ADE">
        <w:rPr>
          <w:rFonts w:ascii="Arial" w:hAnsi="Arial" w:cs="Arial"/>
          <w:sz w:val="20"/>
          <w:szCs w:val="20"/>
          <w:lang w:val="sk-SK"/>
        </w:rPr>
        <w:instrText xml:space="preserve"> \* MERGEFORMAT </w:instrText>
      </w:r>
      <w:r w:rsidR="00C10CB4" w:rsidRPr="00CE2ADE">
        <w:rPr>
          <w:rFonts w:ascii="Arial" w:hAnsi="Arial" w:cs="Arial"/>
          <w:sz w:val="20"/>
          <w:szCs w:val="20"/>
          <w:lang w:val="sk-SK"/>
        </w:rPr>
      </w:r>
      <w:r w:rsidR="00C10CB4" w:rsidRPr="00CE2ADE">
        <w:rPr>
          <w:rFonts w:ascii="Arial" w:hAnsi="Arial" w:cs="Arial"/>
          <w:sz w:val="20"/>
          <w:szCs w:val="20"/>
          <w:lang w:val="sk-SK"/>
        </w:rPr>
        <w:fldChar w:fldCharType="separate"/>
      </w:r>
      <w:r w:rsidR="004837FD" w:rsidRPr="00CE2ADE">
        <w:rPr>
          <w:rFonts w:ascii="Arial" w:hAnsi="Arial" w:cs="Arial"/>
          <w:sz w:val="20"/>
          <w:szCs w:val="20"/>
          <w:lang w:val="sk-SK"/>
        </w:rPr>
        <w:t>10</w:t>
      </w:r>
      <w:r w:rsidR="00C10CB4" w:rsidRPr="00CE2ADE">
        <w:rPr>
          <w:rFonts w:ascii="Arial" w:hAnsi="Arial" w:cs="Arial"/>
          <w:sz w:val="20"/>
          <w:szCs w:val="20"/>
          <w:lang w:val="sk-SK"/>
        </w:rPr>
        <w:fldChar w:fldCharType="end"/>
      </w:r>
      <w:r w:rsidR="00C10CB4" w:rsidRPr="00CE2ADE">
        <w:rPr>
          <w:rFonts w:ascii="Arial" w:hAnsi="Arial" w:cs="Arial"/>
          <w:sz w:val="20"/>
          <w:szCs w:val="20"/>
          <w:lang w:val="sk-SK"/>
        </w:rPr>
        <w:t xml:space="preserve"> </w:t>
      </w:r>
      <w:r w:rsidR="004837FD" w:rsidRPr="00CE2ADE">
        <w:rPr>
          <w:rFonts w:ascii="Arial" w:hAnsi="Arial" w:cs="Arial"/>
          <w:sz w:val="20"/>
          <w:szCs w:val="20"/>
          <w:lang w:val="sk-SK"/>
        </w:rPr>
        <w:t xml:space="preserve">tejto Zmluvy </w:t>
      </w:r>
      <w:r w:rsidR="00C10CB4" w:rsidRPr="00CE2ADE">
        <w:rPr>
          <w:rFonts w:ascii="Arial" w:hAnsi="Arial" w:cs="Arial"/>
          <w:sz w:val="20"/>
          <w:szCs w:val="20"/>
          <w:lang w:val="sk-SK"/>
        </w:rPr>
        <w:t xml:space="preserve">až do ukončenia </w:t>
      </w:r>
      <w:r w:rsidR="006718D8" w:rsidRPr="00CE2ADE">
        <w:rPr>
          <w:rFonts w:ascii="Arial" w:hAnsi="Arial" w:cs="Arial"/>
          <w:sz w:val="20"/>
          <w:szCs w:val="20"/>
          <w:lang w:val="sk-SK"/>
        </w:rPr>
        <w:t xml:space="preserve">tejto </w:t>
      </w:r>
      <w:r w:rsidR="00C10CB4" w:rsidRPr="00CE2ADE">
        <w:rPr>
          <w:rFonts w:ascii="Arial" w:hAnsi="Arial" w:cs="Arial"/>
          <w:sz w:val="20"/>
          <w:szCs w:val="20"/>
          <w:lang w:val="sk-SK"/>
        </w:rPr>
        <w:t>Zmluvy, pričom je však oprávnený uplatniť voči nej formou započítania náhradu za všetk</w:t>
      </w:r>
      <w:r w:rsidR="00BF11BE" w:rsidRPr="00CE2ADE">
        <w:rPr>
          <w:rFonts w:ascii="Arial" w:hAnsi="Arial" w:cs="Arial"/>
          <w:sz w:val="20"/>
          <w:szCs w:val="20"/>
          <w:lang w:val="sk-SK"/>
        </w:rPr>
        <w:t>y</w:t>
      </w:r>
      <w:r w:rsidR="00C10CB4" w:rsidRPr="00CE2ADE">
        <w:rPr>
          <w:rFonts w:ascii="Arial" w:hAnsi="Arial" w:cs="Arial"/>
          <w:sz w:val="20"/>
          <w:szCs w:val="20"/>
          <w:lang w:val="sk-SK"/>
        </w:rPr>
        <w:t xml:space="preserve"> spôsoben</w:t>
      </w:r>
      <w:r w:rsidR="00BF11BE" w:rsidRPr="00CE2ADE">
        <w:rPr>
          <w:rFonts w:ascii="Arial" w:hAnsi="Arial" w:cs="Arial"/>
          <w:sz w:val="20"/>
          <w:szCs w:val="20"/>
          <w:lang w:val="sk-SK"/>
        </w:rPr>
        <w:t>é</w:t>
      </w:r>
      <w:r w:rsidR="00C10CB4" w:rsidRPr="00CE2ADE">
        <w:rPr>
          <w:rFonts w:ascii="Arial" w:hAnsi="Arial" w:cs="Arial"/>
          <w:sz w:val="20"/>
          <w:szCs w:val="20"/>
          <w:lang w:val="sk-SK"/>
        </w:rPr>
        <w:t xml:space="preserve"> škod</w:t>
      </w:r>
      <w:r w:rsidR="00BF11BE" w:rsidRPr="00CE2ADE">
        <w:rPr>
          <w:rFonts w:ascii="Arial" w:hAnsi="Arial" w:cs="Arial"/>
          <w:sz w:val="20"/>
          <w:szCs w:val="20"/>
          <w:lang w:val="sk-SK"/>
        </w:rPr>
        <w:t>y</w:t>
      </w:r>
      <w:r w:rsidR="00C10CB4" w:rsidRPr="00CE2ADE">
        <w:rPr>
          <w:rFonts w:ascii="Arial" w:hAnsi="Arial" w:cs="Arial"/>
          <w:sz w:val="20"/>
          <w:szCs w:val="20"/>
          <w:lang w:val="sk-SK"/>
        </w:rPr>
        <w:t xml:space="preserve"> a iné nároky spojené s </w:t>
      </w:r>
      <w:r w:rsidR="00BF11BE" w:rsidRPr="00CE2ADE">
        <w:rPr>
          <w:rFonts w:ascii="Arial" w:hAnsi="Arial" w:cs="Arial"/>
          <w:sz w:val="20"/>
          <w:szCs w:val="20"/>
          <w:lang w:val="sk-SK"/>
        </w:rPr>
        <w:t>P</w:t>
      </w:r>
      <w:r w:rsidR="00C10CB4" w:rsidRPr="00CE2ADE">
        <w:rPr>
          <w:rFonts w:ascii="Arial" w:hAnsi="Arial" w:cs="Arial"/>
          <w:sz w:val="20"/>
          <w:szCs w:val="20"/>
          <w:lang w:val="sk-SK"/>
        </w:rPr>
        <w:t xml:space="preserve">orušením povinností </w:t>
      </w:r>
      <w:r w:rsidR="00FF1109" w:rsidRPr="00CE2ADE">
        <w:rPr>
          <w:rFonts w:ascii="Arial" w:hAnsi="Arial" w:cs="Arial"/>
          <w:sz w:val="20"/>
          <w:szCs w:val="20"/>
          <w:lang w:val="sk-SK"/>
        </w:rPr>
        <w:t xml:space="preserve">Dodávateľa </w:t>
      </w:r>
      <w:r w:rsidR="00C10CB4" w:rsidRPr="00CE2ADE">
        <w:rPr>
          <w:rFonts w:ascii="Arial" w:hAnsi="Arial" w:cs="Arial"/>
          <w:sz w:val="20"/>
          <w:szCs w:val="20"/>
          <w:lang w:val="sk-SK"/>
        </w:rPr>
        <w:t>podľa</w:t>
      </w:r>
      <w:r w:rsidR="006718D8" w:rsidRPr="00CE2ADE">
        <w:rPr>
          <w:rFonts w:ascii="Arial" w:hAnsi="Arial" w:cs="Arial"/>
          <w:sz w:val="20"/>
          <w:szCs w:val="20"/>
          <w:lang w:val="sk-SK"/>
        </w:rPr>
        <w:t xml:space="preserve"> tejto</w:t>
      </w:r>
      <w:r w:rsidR="00C10CB4" w:rsidRPr="00CE2ADE">
        <w:rPr>
          <w:rFonts w:ascii="Arial" w:hAnsi="Arial" w:cs="Arial"/>
          <w:sz w:val="20"/>
          <w:szCs w:val="20"/>
          <w:lang w:val="sk-SK"/>
        </w:rPr>
        <w:t xml:space="preserve"> Zmluvy</w:t>
      </w:r>
      <w:r w:rsidR="00BF11BE" w:rsidRPr="00CE2ADE">
        <w:rPr>
          <w:rFonts w:ascii="Arial" w:hAnsi="Arial" w:cs="Arial"/>
          <w:sz w:val="20"/>
          <w:szCs w:val="20"/>
          <w:lang w:val="sk-SK"/>
        </w:rPr>
        <w:t>, Súťažných podkladov, najmä Opisu predmetu zákazky</w:t>
      </w:r>
      <w:r w:rsidR="004837FD" w:rsidRPr="00CE2ADE">
        <w:rPr>
          <w:rFonts w:ascii="Arial" w:hAnsi="Arial" w:cs="Arial"/>
          <w:sz w:val="20"/>
          <w:szCs w:val="20"/>
          <w:lang w:val="sk-SK"/>
        </w:rPr>
        <w:t xml:space="preserve"> a</w:t>
      </w:r>
      <w:r w:rsidR="00BF11BE" w:rsidRPr="00CE2ADE">
        <w:rPr>
          <w:rFonts w:ascii="Arial" w:hAnsi="Arial" w:cs="Arial"/>
          <w:sz w:val="20"/>
          <w:szCs w:val="20"/>
          <w:lang w:val="sk-SK"/>
        </w:rPr>
        <w:t xml:space="preserve"> Ponuky</w:t>
      </w:r>
      <w:r w:rsidR="00C10CB4" w:rsidRPr="00CE2ADE">
        <w:rPr>
          <w:rFonts w:ascii="Arial" w:hAnsi="Arial" w:cs="Arial"/>
          <w:sz w:val="20"/>
          <w:szCs w:val="20"/>
          <w:lang w:val="sk-SK"/>
        </w:rPr>
        <w:t xml:space="preserve">. </w:t>
      </w:r>
      <w:r w:rsidR="00737E1F" w:rsidRPr="00CE2ADE">
        <w:rPr>
          <w:rFonts w:ascii="Arial" w:hAnsi="Arial" w:cs="Arial"/>
          <w:sz w:val="20"/>
          <w:szCs w:val="20"/>
          <w:lang w:val="sk-SK"/>
        </w:rPr>
        <w:t xml:space="preserve">Dodávateľ </w:t>
      </w:r>
      <w:r w:rsidR="00C10CB4" w:rsidRPr="00CE2ADE">
        <w:rPr>
          <w:rFonts w:ascii="Arial" w:hAnsi="Arial" w:cs="Arial"/>
          <w:sz w:val="20"/>
          <w:szCs w:val="20"/>
          <w:lang w:val="sk-SK"/>
        </w:rPr>
        <w:t>nemá nárok na žiadne iné platby v súvislosti s</w:t>
      </w:r>
      <w:r w:rsidRPr="00CE2ADE">
        <w:rPr>
          <w:rFonts w:ascii="Arial" w:hAnsi="Arial" w:cs="Arial"/>
          <w:sz w:val="20"/>
          <w:szCs w:val="20"/>
          <w:lang w:val="sk-SK"/>
        </w:rPr>
        <w:t> tako</w:t>
      </w:r>
      <w:r w:rsidR="00CA456F" w:rsidRPr="00CE2ADE">
        <w:rPr>
          <w:rFonts w:ascii="Arial" w:hAnsi="Arial" w:cs="Arial"/>
          <w:sz w:val="20"/>
          <w:szCs w:val="20"/>
          <w:lang w:val="sk-SK"/>
        </w:rPr>
        <w:t>u</w:t>
      </w:r>
      <w:r w:rsidRPr="00CE2ADE">
        <w:rPr>
          <w:rFonts w:ascii="Arial" w:hAnsi="Arial" w:cs="Arial"/>
          <w:sz w:val="20"/>
          <w:szCs w:val="20"/>
          <w:lang w:val="sk-SK"/>
        </w:rPr>
        <w:t xml:space="preserve">to </w:t>
      </w:r>
      <w:r w:rsidR="00C10CB4" w:rsidRPr="00CE2ADE">
        <w:rPr>
          <w:rFonts w:ascii="Arial" w:hAnsi="Arial" w:cs="Arial"/>
          <w:sz w:val="20"/>
          <w:szCs w:val="20"/>
          <w:lang w:val="sk-SK"/>
        </w:rPr>
        <w:t xml:space="preserve">výpoveďou </w:t>
      </w:r>
      <w:r w:rsidR="006718D8" w:rsidRPr="00CE2ADE">
        <w:rPr>
          <w:rFonts w:ascii="Arial" w:hAnsi="Arial" w:cs="Arial"/>
          <w:sz w:val="20"/>
          <w:szCs w:val="20"/>
          <w:lang w:val="sk-SK"/>
        </w:rPr>
        <w:t xml:space="preserve">tejto </w:t>
      </w:r>
      <w:r w:rsidR="00C10CB4" w:rsidRPr="00CE2ADE">
        <w:rPr>
          <w:rFonts w:ascii="Arial" w:hAnsi="Arial" w:cs="Arial"/>
          <w:sz w:val="20"/>
          <w:szCs w:val="20"/>
          <w:lang w:val="sk-SK"/>
        </w:rPr>
        <w:t>Zmluvy Objednávateľom</w:t>
      </w:r>
      <w:r w:rsidRPr="00CE2ADE">
        <w:rPr>
          <w:rFonts w:ascii="Arial" w:hAnsi="Arial" w:cs="Arial"/>
          <w:sz w:val="20"/>
          <w:szCs w:val="20"/>
          <w:lang w:val="sk-SK"/>
        </w:rPr>
        <w:t>, okrem jeho oprávnených nárokov z </w:t>
      </w:r>
      <w:r w:rsidR="00BF11BE" w:rsidRPr="00CE2ADE">
        <w:rPr>
          <w:rFonts w:ascii="Arial" w:hAnsi="Arial" w:cs="Arial"/>
          <w:sz w:val="20"/>
          <w:szCs w:val="20"/>
          <w:lang w:val="sk-SK"/>
        </w:rPr>
        <w:t>P</w:t>
      </w:r>
      <w:r w:rsidRPr="00CE2ADE">
        <w:rPr>
          <w:rFonts w:ascii="Arial" w:hAnsi="Arial" w:cs="Arial"/>
          <w:sz w:val="20"/>
          <w:szCs w:val="20"/>
          <w:lang w:val="sk-SK"/>
        </w:rPr>
        <w:t>orušení povinností podľa</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6718D8"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7AF97D1F" w14:textId="77777777" w:rsidR="00742D5B"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DA27C1" w:rsidRPr="00CE2ADE">
        <w:rPr>
          <w:rFonts w:ascii="Arial" w:hAnsi="Arial" w:cs="Arial"/>
          <w:sz w:val="20"/>
          <w:szCs w:val="20"/>
          <w:lang w:val="sk-SK"/>
        </w:rPr>
        <w:t xml:space="preserve">otom, čo </w:t>
      </w:r>
      <w:r w:rsidR="000E284E" w:rsidRPr="00CE2ADE">
        <w:rPr>
          <w:rFonts w:ascii="Arial" w:hAnsi="Arial" w:cs="Arial"/>
          <w:sz w:val="20"/>
          <w:szCs w:val="20"/>
          <w:lang w:val="sk-SK"/>
        </w:rPr>
        <w:t>Dodávateľ</w:t>
      </w:r>
      <w:r w:rsidR="00DA27C1" w:rsidRPr="00CE2ADE">
        <w:rPr>
          <w:rFonts w:ascii="Arial" w:hAnsi="Arial" w:cs="Arial"/>
          <w:sz w:val="20"/>
          <w:szCs w:val="20"/>
          <w:lang w:val="sk-SK"/>
        </w:rPr>
        <w:t xml:space="preserve"> vypovedal </w:t>
      </w:r>
      <w:r w:rsidR="006718D8" w:rsidRPr="00CE2ADE">
        <w:rPr>
          <w:rFonts w:ascii="Arial" w:hAnsi="Arial" w:cs="Arial"/>
          <w:sz w:val="20"/>
          <w:szCs w:val="20"/>
          <w:lang w:val="sk-SK"/>
        </w:rPr>
        <w:t xml:space="preserve">túto </w:t>
      </w:r>
      <w:r w:rsidR="00DA27C1" w:rsidRPr="00CE2ADE">
        <w:rPr>
          <w:rFonts w:ascii="Arial" w:hAnsi="Arial" w:cs="Arial"/>
          <w:sz w:val="20"/>
          <w:szCs w:val="20"/>
          <w:lang w:val="sk-SK"/>
        </w:rPr>
        <w:t xml:space="preserve">Zmluvu podľa článku </w:t>
      </w:r>
      <w:r w:rsidR="00DA27C1" w:rsidRPr="00CE2ADE">
        <w:rPr>
          <w:rFonts w:ascii="Arial" w:hAnsi="Arial" w:cs="Arial"/>
          <w:sz w:val="20"/>
          <w:szCs w:val="20"/>
          <w:lang w:val="sk-SK"/>
        </w:rPr>
        <w:fldChar w:fldCharType="begin"/>
      </w:r>
      <w:r w:rsidR="00DA27C1" w:rsidRPr="00CE2ADE">
        <w:rPr>
          <w:rFonts w:ascii="Arial" w:hAnsi="Arial" w:cs="Arial"/>
          <w:sz w:val="20"/>
          <w:szCs w:val="20"/>
          <w:lang w:val="sk-SK"/>
        </w:rPr>
        <w:instrText xml:space="preserve"> REF _Ref182539759 \r \h </w:instrText>
      </w:r>
      <w:r w:rsidR="00F27F12" w:rsidRPr="00CE2ADE">
        <w:rPr>
          <w:rFonts w:ascii="Arial" w:hAnsi="Arial" w:cs="Arial"/>
          <w:sz w:val="20"/>
          <w:szCs w:val="20"/>
          <w:lang w:val="sk-SK"/>
        </w:rPr>
        <w:instrText xml:space="preserve"> \* MERGEFORMAT </w:instrText>
      </w:r>
      <w:r w:rsidR="00DA27C1" w:rsidRPr="00CE2ADE">
        <w:rPr>
          <w:rFonts w:ascii="Arial" w:hAnsi="Arial" w:cs="Arial"/>
          <w:sz w:val="20"/>
          <w:szCs w:val="20"/>
          <w:lang w:val="sk-SK"/>
        </w:rPr>
      </w:r>
      <w:r w:rsidR="00DA27C1" w:rsidRPr="00CE2ADE">
        <w:rPr>
          <w:rFonts w:ascii="Arial" w:hAnsi="Arial" w:cs="Arial"/>
          <w:sz w:val="20"/>
          <w:szCs w:val="20"/>
          <w:lang w:val="sk-SK"/>
        </w:rPr>
        <w:fldChar w:fldCharType="separate"/>
      </w:r>
      <w:r w:rsidR="000E284E" w:rsidRPr="00CE2ADE">
        <w:rPr>
          <w:rFonts w:ascii="Arial" w:hAnsi="Arial" w:cs="Arial"/>
          <w:sz w:val="20"/>
          <w:szCs w:val="20"/>
          <w:lang w:val="sk-SK"/>
        </w:rPr>
        <w:t>16.3</w:t>
      </w:r>
      <w:r w:rsidR="00DA27C1" w:rsidRPr="00CE2ADE">
        <w:rPr>
          <w:rFonts w:ascii="Arial" w:hAnsi="Arial" w:cs="Arial"/>
          <w:sz w:val="20"/>
          <w:szCs w:val="20"/>
          <w:lang w:val="sk-SK"/>
        </w:rPr>
        <w:fldChar w:fldCharType="end"/>
      </w:r>
      <w:r w:rsidR="00DA27C1"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DA27C1" w:rsidRPr="00CE2ADE">
        <w:rPr>
          <w:rFonts w:ascii="Arial" w:hAnsi="Arial" w:cs="Arial"/>
          <w:sz w:val="20"/>
          <w:szCs w:val="20"/>
          <w:lang w:val="sk-SK"/>
        </w:rPr>
        <w:t xml:space="preserve">, je Objednávateľ povinný platiť </w:t>
      </w:r>
      <w:r w:rsidR="004F08D3" w:rsidRPr="00CE2ADE">
        <w:rPr>
          <w:rFonts w:ascii="Arial" w:hAnsi="Arial" w:cs="Arial"/>
          <w:sz w:val="20"/>
          <w:szCs w:val="20"/>
          <w:lang w:val="sk-SK"/>
        </w:rPr>
        <w:t xml:space="preserve">odmenu </w:t>
      </w:r>
      <w:r w:rsidR="00DA27C1" w:rsidRPr="00CE2ADE">
        <w:rPr>
          <w:rFonts w:ascii="Arial" w:hAnsi="Arial" w:cs="Arial"/>
          <w:sz w:val="20"/>
          <w:szCs w:val="20"/>
          <w:lang w:val="sk-SK"/>
        </w:rPr>
        <w:t>za poskytovanie Služ</w:t>
      </w:r>
      <w:r w:rsidR="000E284E" w:rsidRPr="00CE2ADE">
        <w:rPr>
          <w:rFonts w:ascii="Arial" w:hAnsi="Arial" w:cs="Arial"/>
          <w:sz w:val="20"/>
          <w:szCs w:val="20"/>
          <w:lang w:val="sk-SK"/>
        </w:rPr>
        <w:t>ie</w:t>
      </w:r>
      <w:r w:rsidR="00DA27C1" w:rsidRPr="00CE2ADE">
        <w:rPr>
          <w:rFonts w:ascii="Arial" w:hAnsi="Arial" w:cs="Arial"/>
          <w:sz w:val="20"/>
          <w:szCs w:val="20"/>
          <w:lang w:val="sk-SK"/>
        </w:rPr>
        <w:t xml:space="preserve">b podľa článku </w:t>
      </w:r>
      <w:r w:rsidR="00DA27C1" w:rsidRPr="00CE2ADE">
        <w:rPr>
          <w:rFonts w:ascii="Arial" w:hAnsi="Arial" w:cs="Arial"/>
          <w:sz w:val="20"/>
          <w:szCs w:val="20"/>
          <w:lang w:val="sk-SK"/>
        </w:rPr>
        <w:fldChar w:fldCharType="begin"/>
      </w:r>
      <w:r w:rsidR="00DA27C1" w:rsidRPr="00CE2ADE">
        <w:rPr>
          <w:rFonts w:ascii="Arial" w:hAnsi="Arial" w:cs="Arial"/>
          <w:sz w:val="20"/>
          <w:szCs w:val="20"/>
          <w:lang w:val="sk-SK"/>
        </w:rPr>
        <w:instrText xml:space="preserve"> REF _Ref182453975 \r \h </w:instrText>
      </w:r>
      <w:r w:rsidR="00F27F12" w:rsidRPr="00CE2ADE">
        <w:rPr>
          <w:rFonts w:ascii="Arial" w:hAnsi="Arial" w:cs="Arial"/>
          <w:sz w:val="20"/>
          <w:szCs w:val="20"/>
          <w:lang w:val="sk-SK"/>
        </w:rPr>
        <w:instrText xml:space="preserve"> \* MERGEFORMAT </w:instrText>
      </w:r>
      <w:r w:rsidR="00DA27C1" w:rsidRPr="00CE2ADE">
        <w:rPr>
          <w:rFonts w:ascii="Arial" w:hAnsi="Arial" w:cs="Arial"/>
          <w:sz w:val="20"/>
          <w:szCs w:val="20"/>
          <w:lang w:val="sk-SK"/>
        </w:rPr>
      </w:r>
      <w:r w:rsidR="00DA27C1" w:rsidRPr="00CE2ADE">
        <w:rPr>
          <w:rFonts w:ascii="Arial" w:hAnsi="Arial" w:cs="Arial"/>
          <w:sz w:val="20"/>
          <w:szCs w:val="20"/>
          <w:lang w:val="sk-SK"/>
        </w:rPr>
        <w:fldChar w:fldCharType="separate"/>
      </w:r>
      <w:r w:rsidR="00EA570F" w:rsidRPr="00CE2ADE">
        <w:rPr>
          <w:rFonts w:ascii="Arial" w:hAnsi="Arial" w:cs="Arial"/>
          <w:sz w:val="20"/>
          <w:szCs w:val="20"/>
          <w:lang w:val="sk-SK"/>
        </w:rPr>
        <w:t>10</w:t>
      </w:r>
      <w:r w:rsidR="00DA27C1" w:rsidRPr="00CE2ADE">
        <w:rPr>
          <w:rFonts w:ascii="Arial" w:hAnsi="Arial" w:cs="Arial"/>
          <w:sz w:val="20"/>
          <w:szCs w:val="20"/>
          <w:lang w:val="sk-SK"/>
        </w:rPr>
        <w:fldChar w:fldCharType="end"/>
      </w:r>
      <w:r w:rsidR="00DA27C1" w:rsidRPr="00CE2ADE">
        <w:rPr>
          <w:rFonts w:ascii="Arial" w:hAnsi="Arial" w:cs="Arial"/>
          <w:sz w:val="20"/>
          <w:szCs w:val="20"/>
          <w:lang w:val="sk-SK"/>
        </w:rPr>
        <w:t xml:space="preserve"> </w:t>
      </w:r>
      <w:r w:rsidR="004F08D3" w:rsidRPr="00CE2ADE">
        <w:rPr>
          <w:rFonts w:ascii="Arial" w:hAnsi="Arial" w:cs="Arial"/>
          <w:sz w:val="20"/>
          <w:szCs w:val="20"/>
          <w:lang w:val="sk-SK"/>
        </w:rPr>
        <w:t>tejto Z</w:t>
      </w:r>
      <w:r w:rsidR="00DA27C1" w:rsidRPr="00CE2ADE">
        <w:rPr>
          <w:rFonts w:ascii="Arial" w:hAnsi="Arial" w:cs="Arial"/>
          <w:sz w:val="20"/>
          <w:szCs w:val="20"/>
          <w:lang w:val="sk-SK"/>
        </w:rPr>
        <w:t xml:space="preserve">mluvy až do ukončenia </w:t>
      </w:r>
      <w:r w:rsidR="006718D8" w:rsidRPr="00CE2ADE">
        <w:rPr>
          <w:rFonts w:ascii="Arial" w:hAnsi="Arial" w:cs="Arial"/>
          <w:sz w:val="20"/>
          <w:szCs w:val="20"/>
          <w:lang w:val="sk-SK"/>
        </w:rPr>
        <w:t xml:space="preserve">tejto </w:t>
      </w:r>
      <w:r w:rsidR="00DA27C1" w:rsidRPr="00CE2ADE">
        <w:rPr>
          <w:rFonts w:ascii="Arial" w:hAnsi="Arial" w:cs="Arial"/>
          <w:sz w:val="20"/>
          <w:szCs w:val="20"/>
          <w:lang w:val="sk-SK"/>
        </w:rPr>
        <w:t>Zmluvy, pričom je však oprávnený uplatniť voči nej formou započítania náhradu za všetk</w:t>
      </w:r>
      <w:r w:rsidR="00887428" w:rsidRPr="00CE2ADE">
        <w:rPr>
          <w:rFonts w:ascii="Arial" w:hAnsi="Arial" w:cs="Arial"/>
          <w:sz w:val="20"/>
          <w:szCs w:val="20"/>
          <w:lang w:val="sk-SK"/>
        </w:rPr>
        <w:t>y</w:t>
      </w:r>
      <w:r w:rsidR="00DA27C1" w:rsidRPr="00CE2ADE">
        <w:rPr>
          <w:rFonts w:ascii="Arial" w:hAnsi="Arial" w:cs="Arial"/>
          <w:sz w:val="20"/>
          <w:szCs w:val="20"/>
          <w:lang w:val="sk-SK"/>
        </w:rPr>
        <w:t xml:space="preserve"> spôsoben</w:t>
      </w:r>
      <w:r w:rsidR="00887428" w:rsidRPr="00CE2ADE">
        <w:rPr>
          <w:rFonts w:ascii="Arial" w:hAnsi="Arial" w:cs="Arial"/>
          <w:sz w:val="20"/>
          <w:szCs w:val="20"/>
          <w:lang w:val="sk-SK"/>
        </w:rPr>
        <w:t>é</w:t>
      </w:r>
      <w:r w:rsidR="00DA27C1" w:rsidRPr="00CE2ADE">
        <w:rPr>
          <w:rFonts w:ascii="Arial" w:hAnsi="Arial" w:cs="Arial"/>
          <w:sz w:val="20"/>
          <w:szCs w:val="20"/>
          <w:lang w:val="sk-SK"/>
        </w:rPr>
        <w:t xml:space="preserve"> škod</w:t>
      </w:r>
      <w:r w:rsidR="00887428" w:rsidRPr="00CE2ADE">
        <w:rPr>
          <w:rFonts w:ascii="Arial" w:hAnsi="Arial" w:cs="Arial"/>
          <w:sz w:val="20"/>
          <w:szCs w:val="20"/>
          <w:lang w:val="sk-SK"/>
        </w:rPr>
        <w:t>y</w:t>
      </w:r>
      <w:r w:rsidR="00DA27C1" w:rsidRPr="00CE2ADE">
        <w:rPr>
          <w:rFonts w:ascii="Arial" w:hAnsi="Arial" w:cs="Arial"/>
          <w:sz w:val="20"/>
          <w:szCs w:val="20"/>
          <w:lang w:val="sk-SK"/>
        </w:rPr>
        <w:t xml:space="preserve"> a iné nároky spojené s </w:t>
      </w:r>
      <w:r w:rsidR="00FF1109" w:rsidRPr="00CE2ADE">
        <w:rPr>
          <w:rFonts w:ascii="Arial" w:hAnsi="Arial" w:cs="Arial"/>
          <w:sz w:val="20"/>
          <w:szCs w:val="20"/>
          <w:lang w:val="sk-SK"/>
        </w:rPr>
        <w:t>P</w:t>
      </w:r>
      <w:r w:rsidR="00DA27C1" w:rsidRPr="00CE2ADE">
        <w:rPr>
          <w:rFonts w:ascii="Arial" w:hAnsi="Arial" w:cs="Arial"/>
          <w:sz w:val="20"/>
          <w:szCs w:val="20"/>
          <w:lang w:val="sk-SK"/>
        </w:rPr>
        <w:t xml:space="preserve">orušením povinností </w:t>
      </w:r>
      <w:r w:rsidR="00FF1109" w:rsidRPr="00CE2ADE">
        <w:rPr>
          <w:rFonts w:ascii="Arial" w:hAnsi="Arial" w:cs="Arial"/>
          <w:sz w:val="20"/>
          <w:szCs w:val="20"/>
          <w:lang w:val="sk-SK"/>
        </w:rPr>
        <w:t xml:space="preserve">Dodávateľa podľa </w:t>
      </w:r>
      <w:r w:rsidR="006718D8" w:rsidRPr="00CE2ADE">
        <w:rPr>
          <w:rFonts w:ascii="Arial" w:hAnsi="Arial" w:cs="Arial"/>
          <w:sz w:val="20"/>
          <w:szCs w:val="20"/>
          <w:lang w:val="sk-SK"/>
        </w:rPr>
        <w:t xml:space="preserve">tejto </w:t>
      </w:r>
      <w:r w:rsidR="00FF1109" w:rsidRPr="00CE2ADE">
        <w:rPr>
          <w:rFonts w:ascii="Arial" w:hAnsi="Arial" w:cs="Arial"/>
          <w:sz w:val="20"/>
          <w:szCs w:val="20"/>
          <w:lang w:val="sk-SK"/>
        </w:rPr>
        <w:t>Zmluvy, Súťažných podkladov, najmä Opisu predmetu zákazky a Ponuky</w:t>
      </w:r>
      <w:r w:rsidR="00DA27C1" w:rsidRPr="00CE2ADE">
        <w:rPr>
          <w:rFonts w:ascii="Arial" w:hAnsi="Arial" w:cs="Arial"/>
          <w:sz w:val="20"/>
          <w:szCs w:val="20"/>
          <w:lang w:val="sk-SK"/>
        </w:rPr>
        <w:t xml:space="preserve">. </w:t>
      </w:r>
      <w:r w:rsidR="000E284E" w:rsidRPr="00CE2ADE">
        <w:rPr>
          <w:rFonts w:ascii="Arial" w:hAnsi="Arial" w:cs="Arial"/>
          <w:sz w:val="20"/>
          <w:szCs w:val="20"/>
          <w:lang w:val="sk-SK"/>
        </w:rPr>
        <w:t>Dodávateľ</w:t>
      </w:r>
      <w:r w:rsidR="00DA27C1" w:rsidRPr="00CE2ADE">
        <w:rPr>
          <w:rFonts w:ascii="Arial" w:hAnsi="Arial" w:cs="Arial"/>
          <w:sz w:val="20"/>
          <w:szCs w:val="20"/>
          <w:lang w:val="sk-SK"/>
        </w:rPr>
        <w:t xml:space="preserve"> nemá nárok na žiadne iné platby v súvislosti s výpoveďou </w:t>
      </w:r>
      <w:r w:rsidR="006718D8" w:rsidRPr="00CE2ADE">
        <w:rPr>
          <w:rFonts w:ascii="Arial" w:hAnsi="Arial" w:cs="Arial"/>
          <w:sz w:val="20"/>
          <w:szCs w:val="20"/>
          <w:lang w:val="sk-SK"/>
        </w:rPr>
        <w:t xml:space="preserve">tejto </w:t>
      </w:r>
      <w:r w:rsidR="00DA27C1" w:rsidRPr="00CE2ADE">
        <w:rPr>
          <w:rFonts w:ascii="Arial" w:hAnsi="Arial" w:cs="Arial"/>
          <w:sz w:val="20"/>
          <w:szCs w:val="20"/>
          <w:lang w:val="sk-SK"/>
        </w:rPr>
        <w:t xml:space="preserve">Zmluvy </w:t>
      </w:r>
      <w:r w:rsidR="000E284E" w:rsidRPr="00CE2ADE">
        <w:rPr>
          <w:rFonts w:ascii="Arial" w:hAnsi="Arial" w:cs="Arial"/>
          <w:sz w:val="20"/>
          <w:szCs w:val="20"/>
          <w:lang w:val="sk-SK"/>
        </w:rPr>
        <w:t>Dodávateľom</w:t>
      </w:r>
      <w:r w:rsidR="00DA27C1" w:rsidRPr="00CE2ADE">
        <w:rPr>
          <w:rFonts w:ascii="Arial" w:hAnsi="Arial" w:cs="Arial"/>
          <w:sz w:val="20"/>
          <w:szCs w:val="20"/>
          <w:lang w:val="sk-SK"/>
        </w:rPr>
        <w:t xml:space="preserve">, </w:t>
      </w:r>
      <w:r w:rsidR="000E284E" w:rsidRPr="00CE2ADE">
        <w:rPr>
          <w:rFonts w:ascii="Arial" w:hAnsi="Arial" w:cs="Arial"/>
          <w:sz w:val="20"/>
          <w:szCs w:val="20"/>
          <w:lang w:val="sk-SK"/>
        </w:rPr>
        <w:t xml:space="preserve">okrem jeho oprávnených nárokov z Porušení povinností podľa </w:t>
      </w:r>
      <w:r w:rsidR="006718D8" w:rsidRPr="00CE2ADE">
        <w:rPr>
          <w:rFonts w:ascii="Arial" w:hAnsi="Arial" w:cs="Arial"/>
          <w:sz w:val="20"/>
          <w:szCs w:val="20"/>
          <w:lang w:val="sk-SK"/>
        </w:rPr>
        <w:t xml:space="preserve">tejto </w:t>
      </w:r>
      <w:r w:rsidR="000E284E" w:rsidRPr="00CE2ADE">
        <w:rPr>
          <w:rFonts w:ascii="Arial" w:hAnsi="Arial" w:cs="Arial"/>
          <w:sz w:val="20"/>
          <w:szCs w:val="20"/>
          <w:lang w:val="sk-SK"/>
        </w:rPr>
        <w:t>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50420120" w14:textId="77777777" w:rsidR="001909E6" w:rsidRPr="00CE2ADE" w:rsidRDefault="007E58D4"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w:t>
      </w:r>
      <w:r w:rsidR="00F41B7F" w:rsidRPr="00CE2ADE">
        <w:rPr>
          <w:rFonts w:ascii="Arial" w:hAnsi="Arial" w:cs="Arial"/>
          <w:sz w:val="20"/>
          <w:szCs w:val="20"/>
          <w:lang w:val="sk-SK"/>
        </w:rPr>
        <w:t xml:space="preserve">ri ukončení </w:t>
      </w:r>
      <w:r w:rsidR="006718D8" w:rsidRPr="00CE2ADE">
        <w:rPr>
          <w:rFonts w:ascii="Arial" w:hAnsi="Arial" w:cs="Arial"/>
          <w:sz w:val="20"/>
          <w:szCs w:val="20"/>
          <w:lang w:val="sk-SK"/>
        </w:rPr>
        <w:t xml:space="preserve">tejto </w:t>
      </w:r>
      <w:r w:rsidR="00687DA3" w:rsidRPr="00CE2ADE">
        <w:rPr>
          <w:rFonts w:ascii="Arial" w:hAnsi="Arial" w:cs="Arial"/>
          <w:sz w:val="20"/>
          <w:szCs w:val="20"/>
          <w:lang w:val="sk-SK"/>
        </w:rPr>
        <w:t xml:space="preserve">Zmluvy odstúpením </w:t>
      </w:r>
      <w:r w:rsidR="000E284E" w:rsidRPr="00CE2ADE">
        <w:rPr>
          <w:rFonts w:ascii="Arial" w:hAnsi="Arial" w:cs="Arial"/>
          <w:sz w:val="20"/>
          <w:szCs w:val="20"/>
          <w:lang w:val="sk-SK"/>
        </w:rPr>
        <w:t xml:space="preserve">zo stany Objednávateľa </w:t>
      </w:r>
      <w:r w:rsidR="00687DA3" w:rsidRPr="00CE2ADE">
        <w:rPr>
          <w:rFonts w:ascii="Arial" w:hAnsi="Arial" w:cs="Arial"/>
          <w:sz w:val="20"/>
          <w:szCs w:val="20"/>
          <w:lang w:val="sk-SK"/>
        </w:rPr>
        <w:t xml:space="preserve">podľa článku </w:t>
      </w:r>
      <w:r w:rsidR="000E284E" w:rsidRPr="00CE2ADE">
        <w:rPr>
          <w:rFonts w:ascii="Arial" w:hAnsi="Arial" w:cs="Arial"/>
          <w:sz w:val="20"/>
          <w:szCs w:val="20"/>
          <w:lang w:val="sk-SK"/>
        </w:rPr>
        <w:fldChar w:fldCharType="begin"/>
      </w:r>
      <w:r w:rsidR="000E284E" w:rsidRPr="00CE2ADE">
        <w:rPr>
          <w:rFonts w:ascii="Arial" w:hAnsi="Arial" w:cs="Arial"/>
          <w:sz w:val="20"/>
          <w:szCs w:val="20"/>
          <w:lang w:val="sk-SK"/>
        </w:rPr>
        <w:instrText xml:space="preserve"> REF _Ref52999193 \r \h </w:instrText>
      </w:r>
      <w:r w:rsidR="000E284E" w:rsidRPr="00CE2ADE">
        <w:rPr>
          <w:rFonts w:ascii="Arial" w:hAnsi="Arial" w:cs="Arial"/>
          <w:sz w:val="20"/>
          <w:szCs w:val="20"/>
          <w:lang w:val="sk-SK"/>
        </w:rPr>
      </w:r>
      <w:r w:rsidR="000E284E" w:rsidRPr="00CE2ADE">
        <w:rPr>
          <w:rFonts w:ascii="Arial" w:hAnsi="Arial" w:cs="Arial"/>
          <w:sz w:val="20"/>
          <w:szCs w:val="20"/>
          <w:lang w:val="sk-SK"/>
        </w:rPr>
        <w:fldChar w:fldCharType="separate"/>
      </w:r>
      <w:r w:rsidR="000E284E" w:rsidRPr="00CE2ADE">
        <w:rPr>
          <w:rFonts w:ascii="Arial" w:hAnsi="Arial" w:cs="Arial"/>
          <w:sz w:val="20"/>
          <w:szCs w:val="20"/>
          <w:lang w:val="sk-SK"/>
        </w:rPr>
        <w:t>16.4</w:t>
      </w:r>
      <w:r w:rsidR="000E284E" w:rsidRPr="00CE2ADE">
        <w:rPr>
          <w:rFonts w:ascii="Arial" w:hAnsi="Arial" w:cs="Arial"/>
          <w:sz w:val="20"/>
          <w:szCs w:val="20"/>
          <w:lang w:val="sk-SK"/>
        </w:rPr>
        <w:fldChar w:fldCharType="end"/>
      </w:r>
      <w:r w:rsidR="00687DA3" w:rsidRPr="00CE2ADE">
        <w:rPr>
          <w:rFonts w:ascii="Arial" w:hAnsi="Arial" w:cs="Arial"/>
          <w:sz w:val="20"/>
          <w:szCs w:val="20"/>
          <w:lang w:val="sk-SK"/>
        </w:rPr>
        <w:t xml:space="preserve"> </w:t>
      </w:r>
      <w:r w:rsidR="004F08D3" w:rsidRPr="00CE2ADE">
        <w:rPr>
          <w:rFonts w:ascii="Arial" w:hAnsi="Arial" w:cs="Arial"/>
          <w:sz w:val="20"/>
          <w:szCs w:val="20"/>
          <w:lang w:val="sk-SK"/>
        </w:rPr>
        <w:t>tejto Zmluvy</w:t>
      </w:r>
      <w:r w:rsidR="001909E6" w:rsidRPr="00CE2ADE">
        <w:rPr>
          <w:rFonts w:ascii="Arial" w:hAnsi="Arial" w:cs="Arial"/>
          <w:sz w:val="20"/>
          <w:szCs w:val="20"/>
          <w:lang w:val="sk-SK"/>
        </w:rPr>
        <w:t xml:space="preserve"> nemá </w:t>
      </w:r>
      <w:r w:rsidR="000E284E" w:rsidRPr="00CE2ADE">
        <w:rPr>
          <w:rFonts w:ascii="Arial" w:hAnsi="Arial" w:cs="Arial"/>
          <w:sz w:val="20"/>
          <w:szCs w:val="20"/>
          <w:lang w:val="sk-SK"/>
        </w:rPr>
        <w:t>Dodávateľ</w:t>
      </w:r>
      <w:r w:rsidR="001909E6" w:rsidRPr="00CE2ADE">
        <w:rPr>
          <w:rFonts w:ascii="Arial" w:hAnsi="Arial" w:cs="Arial"/>
          <w:sz w:val="20"/>
          <w:szCs w:val="20"/>
          <w:lang w:val="sk-SK"/>
        </w:rPr>
        <w:t xml:space="preserve"> nárok na žiadne iné platby v súvislosti s odstúpením od </w:t>
      </w:r>
      <w:r w:rsidR="006718D8" w:rsidRPr="00CE2ADE">
        <w:rPr>
          <w:rFonts w:ascii="Arial" w:hAnsi="Arial" w:cs="Arial"/>
          <w:sz w:val="20"/>
          <w:szCs w:val="20"/>
          <w:lang w:val="sk-SK"/>
        </w:rPr>
        <w:t xml:space="preserve">tejto </w:t>
      </w:r>
      <w:r w:rsidR="001909E6" w:rsidRPr="00CE2ADE">
        <w:rPr>
          <w:rFonts w:ascii="Arial" w:hAnsi="Arial" w:cs="Arial"/>
          <w:sz w:val="20"/>
          <w:szCs w:val="20"/>
          <w:lang w:val="sk-SK"/>
        </w:rPr>
        <w:t xml:space="preserve">Zmluvy Objednávateľom, okrem </w:t>
      </w:r>
      <w:r w:rsidR="00103485" w:rsidRPr="00CE2ADE">
        <w:rPr>
          <w:rFonts w:ascii="Arial" w:hAnsi="Arial" w:cs="Arial"/>
          <w:sz w:val="20"/>
          <w:szCs w:val="20"/>
          <w:lang w:val="sk-SK"/>
        </w:rPr>
        <w:t xml:space="preserve">platieb podľa článku </w:t>
      </w:r>
      <w:r w:rsidR="00103485" w:rsidRPr="00CE2ADE">
        <w:rPr>
          <w:rFonts w:ascii="Arial" w:hAnsi="Arial" w:cs="Arial"/>
          <w:sz w:val="20"/>
          <w:szCs w:val="20"/>
          <w:lang w:val="sk-SK"/>
        </w:rPr>
        <w:fldChar w:fldCharType="begin"/>
      </w:r>
      <w:r w:rsidR="00103485" w:rsidRPr="00CE2ADE">
        <w:rPr>
          <w:rFonts w:ascii="Arial" w:hAnsi="Arial" w:cs="Arial"/>
          <w:sz w:val="20"/>
          <w:szCs w:val="20"/>
          <w:lang w:val="sk-SK"/>
        </w:rPr>
        <w:instrText xml:space="preserve"> REF _Ref182540429 \r \h  \* MERGEFORMAT </w:instrText>
      </w:r>
      <w:r w:rsidR="00103485" w:rsidRPr="00CE2ADE">
        <w:rPr>
          <w:rFonts w:ascii="Arial" w:hAnsi="Arial" w:cs="Arial"/>
          <w:sz w:val="20"/>
          <w:szCs w:val="20"/>
          <w:lang w:val="sk-SK"/>
        </w:rPr>
      </w:r>
      <w:r w:rsidR="00103485" w:rsidRPr="00CE2ADE">
        <w:rPr>
          <w:rFonts w:ascii="Arial" w:hAnsi="Arial" w:cs="Arial"/>
          <w:sz w:val="20"/>
          <w:szCs w:val="20"/>
          <w:lang w:val="sk-SK"/>
        </w:rPr>
        <w:fldChar w:fldCharType="separate"/>
      </w:r>
      <w:r w:rsidR="000E284E" w:rsidRPr="00CE2ADE">
        <w:rPr>
          <w:rFonts w:ascii="Arial" w:hAnsi="Arial" w:cs="Arial"/>
          <w:sz w:val="20"/>
          <w:szCs w:val="20"/>
          <w:lang w:val="sk-SK"/>
        </w:rPr>
        <w:t>16.6</w:t>
      </w:r>
      <w:r w:rsidR="00103485" w:rsidRPr="00CE2ADE">
        <w:rPr>
          <w:rFonts w:ascii="Arial" w:hAnsi="Arial" w:cs="Arial"/>
          <w:sz w:val="20"/>
          <w:szCs w:val="20"/>
          <w:lang w:val="sk-SK"/>
        </w:rPr>
        <w:fldChar w:fldCharType="end"/>
      </w:r>
      <w:r w:rsidR="00103485" w:rsidRPr="00CE2ADE">
        <w:rPr>
          <w:rFonts w:ascii="Arial" w:hAnsi="Arial" w:cs="Arial"/>
          <w:sz w:val="20"/>
          <w:szCs w:val="20"/>
          <w:lang w:val="sk-SK"/>
        </w:rPr>
        <w:t xml:space="preserve"> </w:t>
      </w:r>
      <w:r w:rsidR="00C47AAC" w:rsidRPr="00CE2ADE">
        <w:rPr>
          <w:rFonts w:ascii="Arial" w:hAnsi="Arial" w:cs="Arial"/>
          <w:sz w:val="20"/>
          <w:szCs w:val="20"/>
          <w:lang w:val="sk-SK"/>
        </w:rPr>
        <w:t>tejto Zmluvy</w:t>
      </w:r>
      <w:r w:rsidR="00FF1109" w:rsidRPr="00CE2ADE">
        <w:rPr>
          <w:rFonts w:ascii="Arial" w:hAnsi="Arial" w:cs="Arial"/>
          <w:sz w:val="20"/>
          <w:szCs w:val="20"/>
          <w:lang w:val="sk-SK"/>
        </w:rPr>
        <w:t>,</w:t>
      </w:r>
      <w:r w:rsidR="000E284E" w:rsidRPr="00CE2ADE">
        <w:rPr>
          <w:rFonts w:ascii="Arial" w:hAnsi="Arial" w:cs="Arial"/>
          <w:sz w:val="20"/>
          <w:szCs w:val="20"/>
          <w:lang w:val="sk-SK"/>
        </w:rPr>
        <w:t xml:space="preserve"> </w:t>
      </w:r>
      <w:r w:rsidR="001909E6" w:rsidRPr="00CE2ADE">
        <w:rPr>
          <w:rFonts w:ascii="Arial" w:hAnsi="Arial" w:cs="Arial"/>
          <w:sz w:val="20"/>
          <w:szCs w:val="20"/>
          <w:lang w:val="sk-SK"/>
        </w:rPr>
        <w:t xml:space="preserve">oprávnených nárokov z Porušení povinností podľa Zmluvy </w:t>
      </w:r>
      <w:r w:rsidR="00B66C93" w:rsidRPr="00CE2ADE">
        <w:rPr>
          <w:rFonts w:ascii="Arial" w:hAnsi="Arial" w:cs="Arial"/>
          <w:sz w:val="20"/>
          <w:szCs w:val="20"/>
          <w:lang w:val="sk-SK"/>
        </w:rPr>
        <w:t>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Vybavenie dodávateľa, a/alebo požadované veci, prístroje, stroje, zariadenia či Softvér</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p>
    <w:p w14:paraId="0F321400" w14:textId="77777777" w:rsidR="00DA27C1" w:rsidRPr="00CE2ADE" w:rsidRDefault="000E284E" w:rsidP="00CD0DFC">
      <w:pPr>
        <w:pStyle w:val="Normal2"/>
        <w:numPr>
          <w:ilvl w:val="0"/>
          <w:numId w:val="33"/>
        </w:numPr>
        <w:tabs>
          <w:tab w:val="clear" w:pos="39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pri ukončení Zmluvy odstúpením zo stany Dodávateľa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_Ref52999193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16.4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nemá Dodávateľ nárok na žiadne iné platby v súvislosti s odstúpením od Zmluvy Objednávateľom, okrem platieb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_Ref182540429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4B4DA4" w:rsidRPr="00CE2ADE">
        <w:rPr>
          <w:rFonts w:ascii="Arial" w:hAnsi="Arial" w:cs="Arial"/>
          <w:sz w:val="20"/>
          <w:szCs w:val="20"/>
          <w:lang w:val="sk-SK"/>
        </w:rPr>
        <w:t>16.6</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FF1109" w:rsidRPr="00CE2ADE">
        <w:rPr>
          <w:rFonts w:ascii="Arial" w:hAnsi="Arial" w:cs="Arial"/>
          <w:sz w:val="20"/>
          <w:szCs w:val="20"/>
          <w:lang w:val="sk-SK"/>
        </w:rPr>
        <w:t>,</w:t>
      </w:r>
      <w:r w:rsidRPr="00CE2ADE">
        <w:rPr>
          <w:rFonts w:ascii="Arial" w:hAnsi="Arial" w:cs="Arial"/>
          <w:sz w:val="20"/>
          <w:szCs w:val="20"/>
          <w:lang w:val="sk-SK"/>
        </w:rPr>
        <w:t xml:space="preserve"> oprávnených nárokov z Porušení povinností podľa</w:t>
      </w:r>
      <w:r w:rsidR="006718D8" w:rsidRPr="00CE2ADE">
        <w:rPr>
          <w:rFonts w:ascii="Arial" w:hAnsi="Arial" w:cs="Arial"/>
          <w:sz w:val="20"/>
          <w:szCs w:val="20"/>
          <w:lang w:val="sk-SK"/>
        </w:rPr>
        <w:t xml:space="preserve"> tejto</w:t>
      </w:r>
      <w:r w:rsidRPr="00CE2ADE">
        <w:rPr>
          <w:rFonts w:ascii="Arial" w:hAnsi="Arial" w:cs="Arial"/>
          <w:sz w:val="20"/>
          <w:szCs w:val="20"/>
          <w:lang w:val="sk-SK"/>
        </w:rPr>
        <w:t xml:space="preserve"> Zmluvy Objednávateľom</w:t>
      </w:r>
      <w:r w:rsidR="00FF1109" w:rsidRPr="00CE2ADE">
        <w:rPr>
          <w:rFonts w:ascii="Arial" w:hAnsi="Arial" w:cs="Arial"/>
          <w:sz w:val="20"/>
          <w:szCs w:val="20"/>
          <w:lang w:val="sk-SK"/>
        </w:rPr>
        <w:t xml:space="preserve"> a prípadnej ceny za </w:t>
      </w:r>
      <w:r w:rsidR="00FF1109" w:rsidRPr="00CE2ADE">
        <w:rPr>
          <w:rFonts w:ascii="Arial" w:hAnsi="Arial" w:cs="Arial"/>
          <w:sz w:val="20"/>
          <w:szCs w:val="20"/>
          <w:lang w:val="sk-SK" w:eastAsia="sk-SK"/>
        </w:rPr>
        <w:t xml:space="preserve">Vybavenie dodávateľa, a/alebo požadované veci, prístroje, stroje, zariadenia či </w:t>
      </w:r>
      <w:r w:rsidR="006718D8" w:rsidRPr="00CE2ADE">
        <w:rPr>
          <w:rFonts w:ascii="Arial" w:hAnsi="Arial" w:cs="Arial"/>
          <w:sz w:val="20"/>
          <w:szCs w:val="20"/>
          <w:lang w:val="sk-SK" w:eastAsia="sk-SK"/>
        </w:rPr>
        <w:t xml:space="preserve">práva k </w:t>
      </w:r>
      <w:r w:rsidR="00FF1109" w:rsidRPr="00CE2ADE">
        <w:rPr>
          <w:rFonts w:ascii="Arial" w:hAnsi="Arial" w:cs="Arial"/>
          <w:sz w:val="20"/>
          <w:szCs w:val="20"/>
          <w:lang w:val="sk-SK" w:eastAsia="sk-SK"/>
        </w:rPr>
        <w:t>Softvér</w:t>
      </w:r>
      <w:r w:rsidR="006718D8" w:rsidRPr="00CE2ADE">
        <w:rPr>
          <w:rFonts w:ascii="Arial" w:hAnsi="Arial" w:cs="Arial"/>
          <w:sz w:val="20"/>
          <w:szCs w:val="20"/>
          <w:lang w:val="sk-SK" w:eastAsia="sk-SK"/>
        </w:rPr>
        <w:t>u</w:t>
      </w:r>
      <w:r w:rsidR="00FF1109" w:rsidRPr="00CE2ADE">
        <w:rPr>
          <w:rFonts w:ascii="Arial" w:hAnsi="Arial" w:cs="Arial"/>
          <w:sz w:val="20"/>
          <w:szCs w:val="20"/>
          <w:lang w:val="sk-SK"/>
        </w:rPr>
        <w:t xml:space="preserve"> podľa článku </w:t>
      </w:r>
      <w:r w:rsidR="00FF1109" w:rsidRPr="00CE2ADE">
        <w:rPr>
          <w:rFonts w:ascii="Arial" w:hAnsi="Arial" w:cs="Arial"/>
          <w:sz w:val="20"/>
          <w:szCs w:val="20"/>
          <w:lang w:val="sk-SK"/>
        </w:rPr>
        <w:fldChar w:fldCharType="begin"/>
      </w:r>
      <w:r w:rsidR="00FF1109" w:rsidRPr="00CE2ADE">
        <w:rPr>
          <w:rFonts w:ascii="Arial" w:hAnsi="Arial" w:cs="Arial"/>
          <w:sz w:val="20"/>
          <w:szCs w:val="20"/>
          <w:lang w:val="sk-SK"/>
        </w:rPr>
        <w:instrText xml:space="preserve"> REF _Ref53419459 \r \h </w:instrText>
      </w:r>
      <w:r w:rsidR="00FF1109" w:rsidRPr="00CE2ADE">
        <w:rPr>
          <w:rFonts w:ascii="Arial" w:hAnsi="Arial" w:cs="Arial"/>
          <w:sz w:val="20"/>
          <w:szCs w:val="20"/>
          <w:lang w:val="sk-SK"/>
        </w:rPr>
      </w:r>
      <w:r w:rsidR="00FF1109" w:rsidRPr="00CE2ADE">
        <w:rPr>
          <w:rFonts w:ascii="Arial" w:hAnsi="Arial" w:cs="Arial"/>
          <w:sz w:val="20"/>
          <w:szCs w:val="20"/>
          <w:lang w:val="sk-SK"/>
        </w:rPr>
        <w:fldChar w:fldCharType="separate"/>
      </w:r>
      <w:r w:rsidR="004B4DA4" w:rsidRPr="00CE2ADE">
        <w:rPr>
          <w:rFonts w:ascii="Arial" w:hAnsi="Arial" w:cs="Arial"/>
          <w:sz w:val="20"/>
          <w:szCs w:val="20"/>
          <w:lang w:val="sk-SK"/>
        </w:rPr>
        <w:t>4.6.3</w:t>
      </w:r>
      <w:r w:rsidR="00FF1109" w:rsidRPr="00CE2ADE">
        <w:rPr>
          <w:rFonts w:ascii="Arial" w:hAnsi="Arial" w:cs="Arial"/>
          <w:sz w:val="20"/>
          <w:szCs w:val="20"/>
          <w:lang w:val="sk-SK"/>
        </w:rPr>
        <w:fldChar w:fldCharType="end"/>
      </w:r>
      <w:r w:rsidR="00FF1109" w:rsidRPr="00CE2ADE">
        <w:rPr>
          <w:rFonts w:ascii="Arial" w:hAnsi="Arial" w:cs="Arial"/>
          <w:sz w:val="20"/>
          <w:szCs w:val="20"/>
          <w:lang w:val="sk-SK"/>
        </w:rPr>
        <w:t xml:space="preserve"> tejto Zmluvy</w:t>
      </w:r>
      <w:r w:rsidRPr="00CE2ADE">
        <w:rPr>
          <w:rFonts w:ascii="Arial" w:hAnsi="Arial" w:cs="Arial"/>
          <w:sz w:val="20"/>
          <w:szCs w:val="20"/>
          <w:lang w:val="sk-SK"/>
        </w:rPr>
        <w:t>.</w:t>
      </w:r>
    </w:p>
    <w:p w14:paraId="0F3602A5" w14:textId="77777777" w:rsidR="004F3D05" w:rsidRPr="00CE2ADE" w:rsidRDefault="004F3D05" w:rsidP="00CD0DFC">
      <w:pPr>
        <w:pStyle w:val="Nadpis2"/>
        <w:spacing w:before="120" w:line="240" w:lineRule="auto"/>
        <w:rPr>
          <w:rFonts w:ascii="Arial" w:hAnsi="Arial" w:cs="Arial"/>
          <w:sz w:val="20"/>
          <w:szCs w:val="20"/>
          <w:lang w:val="sk-SK"/>
        </w:rPr>
      </w:pPr>
      <w:bookmarkStart w:id="868" w:name="_Ref182540429"/>
      <w:bookmarkStart w:id="869" w:name="_Toc66274875"/>
      <w:r w:rsidRPr="00CE2ADE">
        <w:rPr>
          <w:rFonts w:ascii="Arial" w:hAnsi="Arial" w:cs="Arial"/>
          <w:sz w:val="20"/>
          <w:szCs w:val="20"/>
          <w:lang w:val="sk-SK"/>
        </w:rPr>
        <w:t>Ocenenie k</w:t>
      </w:r>
      <w:r w:rsidR="009422EC" w:rsidRPr="00CE2ADE">
        <w:rPr>
          <w:rFonts w:ascii="Arial" w:hAnsi="Arial" w:cs="Arial"/>
          <w:sz w:val="20"/>
          <w:szCs w:val="20"/>
          <w:lang w:val="sk-SK"/>
        </w:rPr>
        <w:t>u</w:t>
      </w:r>
      <w:r w:rsidRPr="00CE2ADE">
        <w:rPr>
          <w:rFonts w:ascii="Arial" w:hAnsi="Arial" w:cs="Arial"/>
          <w:sz w:val="20"/>
          <w:szCs w:val="20"/>
          <w:lang w:val="sk-SK"/>
        </w:rPr>
        <w:t> </w:t>
      </w:r>
      <w:r w:rsidR="009422EC" w:rsidRPr="00CE2ADE">
        <w:rPr>
          <w:rFonts w:ascii="Arial" w:hAnsi="Arial" w:cs="Arial"/>
          <w:sz w:val="20"/>
          <w:szCs w:val="20"/>
          <w:lang w:val="sk-SK"/>
        </w:rPr>
        <w:t>Dň</w:t>
      </w:r>
      <w:r w:rsidRPr="00CE2ADE">
        <w:rPr>
          <w:rFonts w:ascii="Arial" w:hAnsi="Arial" w:cs="Arial"/>
          <w:sz w:val="20"/>
          <w:szCs w:val="20"/>
          <w:lang w:val="sk-SK"/>
        </w:rPr>
        <w:t xml:space="preserve">u </w:t>
      </w:r>
      <w:r w:rsidR="00133A8B" w:rsidRPr="00CE2ADE">
        <w:rPr>
          <w:rFonts w:ascii="Arial" w:hAnsi="Arial" w:cs="Arial"/>
          <w:sz w:val="20"/>
          <w:szCs w:val="20"/>
          <w:lang w:val="sk-SK"/>
        </w:rPr>
        <w:t xml:space="preserve">účinnosti </w:t>
      </w:r>
      <w:r w:rsidR="009422EC" w:rsidRPr="00CE2ADE">
        <w:rPr>
          <w:rFonts w:ascii="Arial" w:hAnsi="Arial" w:cs="Arial"/>
          <w:sz w:val="20"/>
          <w:szCs w:val="20"/>
          <w:lang w:val="sk-SK"/>
        </w:rPr>
        <w:t xml:space="preserve">odstúpenia od </w:t>
      </w:r>
      <w:r w:rsidRPr="00CE2ADE">
        <w:rPr>
          <w:rFonts w:ascii="Arial" w:hAnsi="Arial" w:cs="Arial"/>
          <w:sz w:val="20"/>
          <w:szCs w:val="20"/>
          <w:lang w:val="sk-SK"/>
        </w:rPr>
        <w:t>Zmluvy</w:t>
      </w:r>
      <w:bookmarkEnd w:id="868"/>
      <w:bookmarkEnd w:id="869"/>
    </w:p>
    <w:p w14:paraId="261021B9" w14:textId="77777777" w:rsidR="005D00E4" w:rsidRPr="00CE2ADE" w:rsidRDefault="005613C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 prípade </w:t>
      </w:r>
      <w:r w:rsidR="001909E6" w:rsidRPr="00CE2ADE">
        <w:rPr>
          <w:rFonts w:ascii="Arial" w:hAnsi="Arial" w:cs="Arial"/>
          <w:sz w:val="20"/>
          <w:szCs w:val="20"/>
          <w:lang w:val="sk-SK"/>
        </w:rPr>
        <w:t xml:space="preserve">ukončenia </w:t>
      </w:r>
      <w:r w:rsidR="009422EC" w:rsidRPr="00CE2ADE">
        <w:rPr>
          <w:rFonts w:ascii="Arial" w:hAnsi="Arial" w:cs="Arial"/>
          <w:sz w:val="20"/>
          <w:szCs w:val="20"/>
          <w:lang w:val="sk-SK"/>
        </w:rPr>
        <w:t xml:space="preserve">tejto </w:t>
      </w:r>
      <w:r w:rsidR="001909E6" w:rsidRPr="00CE2ADE">
        <w:rPr>
          <w:rFonts w:ascii="Arial" w:hAnsi="Arial" w:cs="Arial"/>
          <w:sz w:val="20"/>
          <w:szCs w:val="20"/>
          <w:lang w:val="sk-SK"/>
        </w:rPr>
        <w:t xml:space="preserve">Zmluvy </w:t>
      </w:r>
      <w:r w:rsidR="009422EC" w:rsidRPr="00CE2ADE">
        <w:rPr>
          <w:rFonts w:ascii="Arial" w:hAnsi="Arial" w:cs="Arial"/>
          <w:sz w:val="20"/>
          <w:szCs w:val="20"/>
          <w:lang w:val="sk-SK"/>
        </w:rPr>
        <w:t>odstúpením od</w:t>
      </w:r>
      <w:r w:rsidR="001909E6"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8F1617" w:rsidRPr="00CE2ADE">
        <w:rPr>
          <w:rFonts w:ascii="Arial" w:hAnsi="Arial" w:cs="Arial"/>
          <w:sz w:val="20"/>
          <w:szCs w:val="20"/>
          <w:lang w:val="sk-SK"/>
        </w:rPr>
        <w:t>Zmluvy</w:t>
      </w:r>
      <w:r w:rsidR="009422EC" w:rsidRPr="00CE2ADE">
        <w:rPr>
          <w:rFonts w:ascii="Arial" w:hAnsi="Arial" w:cs="Arial"/>
          <w:sz w:val="20"/>
          <w:szCs w:val="20"/>
          <w:lang w:val="sk-SK"/>
        </w:rPr>
        <w:t xml:space="preserve"> podľa článku </w:t>
      </w:r>
      <w:r w:rsidR="009422EC" w:rsidRPr="00CE2ADE">
        <w:rPr>
          <w:rFonts w:ascii="Arial" w:hAnsi="Arial" w:cs="Arial"/>
          <w:sz w:val="20"/>
          <w:szCs w:val="20"/>
          <w:lang w:val="sk-SK"/>
        </w:rPr>
        <w:fldChar w:fldCharType="begin"/>
      </w:r>
      <w:r w:rsidR="009422EC" w:rsidRPr="00CE2ADE">
        <w:rPr>
          <w:rFonts w:ascii="Arial" w:hAnsi="Arial" w:cs="Arial"/>
          <w:sz w:val="20"/>
          <w:szCs w:val="20"/>
          <w:lang w:val="sk-SK"/>
        </w:rPr>
        <w:instrText xml:space="preserve"> REF _Ref52999193 \r \h </w:instrText>
      </w:r>
      <w:r w:rsidR="009422EC" w:rsidRPr="00CE2ADE">
        <w:rPr>
          <w:rFonts w:ascii="Arial" w:hAnsi="Arial" w:cs="Arial"/>
          <w:sz w:val="20"/>
          <w:szCs w:val="20"/>
          <w:lang w:val="sk-SK"/>
        </w:rPr>
      </w:r>
      <w:r w:rsidR="009422EC" w:rsidRPr="00CE2ADE">
        <w:rPr>
          <w:rFonts w:ascii="Arial" w:hAnsi="Arial" w:cs="Arial"/>
          <w:sz w:val="20"/>
          <w:szCs w:val="20"/>
          <w:lang w:val="sk-SK"/>
        </w:rPr>
        <w:fldChar w:fldCharType="separate"/>
      </w:r>
      <w:r w:rsidR="009422EC" w:rsidRPr="00CE2ADE">
        <w:rPr>
          <w:rFonts w:ascii="Arial" w:hAnsi="Arial" w:cs="Arial"/>
          <w:sz w:val="20"/>
          <w:szCs w:val="20"/>
          <w:lang w:val="sk-SK"/>
        </w:rPr>
        <w:t>16.4</w:t>
      </w:r>
      <w:r w:rsidR="009422EC" w:rsidRPr="00CE2ADE">
        <w:rPr>
          <w:rFonts w:ascii="Arial" w:hAnsi="Arial" w:cs="Arial"/>
          <w:sz w:val="20"/>
          <w:szCs w:val="20"/>
          <w:lang w:val="sk-SK"/>
        </w:rPr>
        <w:fldChar w:fldCharType="end"/>
      </w:r>
      <w:r w:rsidR="009422EC" w:rsidRPr="00CE2ADE">
        <w:rPr>
          <w:rFonts w:ascii="Arial" w:hAnsi="Arial" w:cs="Arial"/>
          <w:sz w:val="20"/>
          <w:szCs w:val="20"/>
          <w:lang w:val="sk-SK"/>
        </w:rPr>
        <w:t xml:space="preserve"> tejto Zmluvy</w:t>
      </w:r>
      <w:r w:rsidR="00F15183" w:rsidRPr="00CE2ADE">
        <w:rPr>
          <w:rFonts w:ascii="Arial" w:hAnsi="Arial" w:cs="Arial"/>
          <w:sz w:val="20"/>
          <w:szCs w:val="20"/>
          <w:lang w:val="sk-SK"/>
        </w:rPr>
        <w:t xml:space="preserve"> vo Fáze 1 – </w:t>
      </w:r>
      <w:r w:rsidR="004B4DA4" w:rsidRPr="00CE2ADE">
        <w:rPr>
          <w:rFonts w:ascii="Arial" w:hAnsi="Arial" w:cs="Arial"/>
          <w:sz w:val="20"/>
          <w:szCs w:val="20"/>
          <w:lang w:val="sk-SK"/>
        </w:rPr>
        <w:t>Príprava</w:t>
      </w:r>
      <w:r w:rsidR="00E26B41" w:rsidRPr="00CE2ADE">
        <w:rPr>
          <w:rFonts w:ascii="Arial" w:hAnsi="Arial" w:cs="Arial"/>
          <w:sz w:val="20"/>
          <w:szCs w:val="20"/>
          <w:lang w:val="sk-SK"/>
        </w:rPr>
        <w:t>,</w:t>
      </w:r>
      <w:r w:rsidR="009422EC" w:rsidRPr="00CE2ADE">
        <w:rPr>
          <w:rFonts w:ascii="Arial" w:hAnsi="Arial" w:cs="Arial"/>
          <w:sz w:val="20"/>
          <w:szCs w:val="20"/>
          <w:lang w:val="sk-SK"/>
        </w:rPr>
        <w:t xml:space="preserve"> Zmluvné strany určia </w:t>
      </w:r>
      <w:r w:rsidR="00133A8B" w:rsidRPr="00CE2ADE">
        <w:rPr>
          <w:rFonts w:ascii="Arial" w:hAnsi="Arial" w:cs="Arial"/>
          <w:sz w:val="20"/>
          <w:szCs w:val="20"/>
          <w:lang w:val="sk-SK"/>
        </w:rPr>
        <w:t>vzáj</w:t>
      </w:r>
      <w:r w:rsidR="00F15183" w:rsidRPr="00CE2ADE">
        <w:rPr>
          <w:rFonts w:ascii="Arial" w:hAnsi="Arial" w:cs="Arial"/>
          <w:sz w:val="20"/>
          <w:szCs w:val="20"/>
          <w:lang w:val="sk-SK"/>
        </w:rPr>
        <w:t>o</w:t>
      </w:r>
      <w:r w:rsidR="00133A8B" w:rsidRPr="00CE2ADE">
        <w:rPr>
          <w:rFonts w:ascii="Arial" w:hAnsi="Arial" w:cs="Arial"/>
          <w:sz w:val="20"/>
          <w:szCs w:val="20"/>
          <w:lang w:val="sk-SK"/>
        </w:rPr>
        <w:t xml:space="preserve">mnou dohodou </w:t>
      </w:r>
      <w:r w:rsidR="009422EC" w:rsidRPr="00CE2ADE">
        <w:rPr>
          <w:rFonts w:ascii="Arial" w:hAnsi="Arial" w:cs="Arial"/>
          <w:sz w:val="20"/>
          <w:szCs w:val="20"/>
          <w:lang w:val="sk-SK"/>
        </w:rPr>
        <w:t xml:space="preserve">s použitím cien </w:t>
      </w:r>
      <w:r w:rsidR="009422EC" w:rsidRPr="00CE2ADE">
        <w:rPr>
          <w:rFonts w:ascii="Arial" w:hAnsi="Arial" w:cs="Arial"/>
          <w:sz w:val="20"/>
          <w:szCs w:val="20"/>
          <w:lang w:val="sk-SK"/>
        </w:rPr>
        <w:lastRenderedPageBreak/>
        <w:t xml:space="preserve">uvedených v Cenníku primeranú a spravodlivú </w:t>
      </w:r>
      <w:r w:rsidR="00F41B7F" w:rsidRPr="00CE2ADE">
        <w:rPr>
          <w:rFonts w:ascii="Arial" w:hAnsi="Arial" w:cs="Arial"/>
          <w:sz w:val="20"/>
          <w:szCs w:val="20"/>
          <w:lang w:val="sk-SK"/>
        </w:rPr>
        <w:t xml:space="preserve">hodnotu </w:t>
      </w:r>
      <w:r w:rsidR="00F15183" w:rsidRPr="00CE2ADE">
        <w:rPr>
          <w:rFonts w:ascii="Arial" w:hAnsi="Arial" w:cs="Arial"/>
          <w:sz w:val="20"/>
          <w:szCs w:val="20"/>
          <w:lang w:val="sk-SK"/>
        </w:rPr>
        <w:t>Prác</w:t>
      </w:r>
      <w:r w:rsidR="00687DA3" w:rsidRPr="00CE2ADE">
        <w:rPr>
          <w:rFonts w:ascii="Arial" w:hAnsi="Arial" w:cs="Arial"/>
          <w:sz w:val="20"/>
          <w:szCs w:val="20"/>
          <w:lang w:val="sk-SK"/>
        </w:rPr>
        <w:t xml:space="preserve"> a </w:t>
      </w:r>
      <w:r w:rsidR="009422EC" w:rsidRPr="00CE2ADE">
        <w:rPr>
          <w:rFonts w:ascii="Arial" w:hAnsi="Arial" w:cs="Arial"/>
          <w:sz w:val="20"/>
          <w:szCs w:val="20"/>
          <w:lang w:val="sk-SK"/>
        </w:rPr>
        <w:t>S</w:t>
      </w:r>
      <w:r w:rsidR="00F41B7F" w:rsidRPr="00CE2ADE">
        <w:rPr>
          <w:rFonts w:ascii="Arial" w:hAnsi="Arial" w:cs="Arial"/>
          <w:sz w:val="20"/>
          <w:szCs w:val="20"/>
          <w:lang w:val="sk-SK"/>
        </w:rPr>
        <w:t xml:space="preserve">lužieb </w:t>
      </w:r>
      <w:r w:rsidR="00133A8B" w:rsidRPr="00CE2ADE">
        <w:rPr>
          <w:rFonts w:ascii="Arial" w:hAnsi="Arial" w:cs="Arial"/>
          <w:sz w:val="20"/>
          <w:szCs w:val="20"/>
          <w:lang w:val="sk-SK"/>
        </w:rPr>
        <w:t xml:space="preserve">vykonaných </w:t>
      </w:r>
      <w:r w:rsidR="00F15183" w:rsidRPr="00CE2ADE">
        <w:rPr>
          <w:rFonts w:ascii="Arial" w:hAnsi="Arial" w:cs="Arial"/>
          <w:sz w:val="20"/>
          <w:szCs w:val="20"/>
          <w:lang w:val="sk-SK"/>
        </w:rPr>
        <w:t xml:space="preserve">Dodávateľom </w:t>
      </w:r>
      <w:r w:rsidR="00133A8B" w:rsidRPr="00CE2ADE">
        <w:rPr>
          <w:rFonts w:ascii="Arial" w:hAnsi="Arial" w:cs="Arial"/>
          <w:sz w:val="20"/>
          <w:szCs w:val="20"/>
          <w:lang w:val="sk-SK"/>
        </w:rPr>
        <w:t xml:space="preserve">do účinnosti odstúpenia </w:t>
      </w:r>
      <w:r w:rsidR="00687DA3" w:rsidRPr="00CE2ADE">
        <w:rPr>
          <w:rFonts w:ascii="Arial" w:hAnsi="Arial" w:cs="Arial"/>
          <w:sz w:val="20"/>
          <w:szCs w:val="20"/>
          <w:lang w:val="sk-SK"/>
        </w:rPr>
        <w:t xml:space="preserve">v rámci </w:t>
      </w:r>
      <w:r w:rsidR="009422EC" w:rsidRPr="00CE2ADE">
        <w:rPr>
          <w:rFonts w:ascii="Arial" w:hAnsi="Arial" w:cs="Arial"/>
          <w:sz w:val="20"/>
          <w:szCs w:val="20"/>
          <w:lang w:val="sk-SK"/>
        </w:rPr>
        <w:t xml:space="preserve">plnenia </w:t>
      </w:r>
      <w:r w:rsidR="006718D8" w:rsidRPr="00CE2ADE">
        <w:rPr>
          <w:rFonts w:ascii="Arial" w:hAnsi="Arial" w:cs="Arial"/>
          <w:sz w:val="20"/>
          <w:szCs w:val="20"/>
          <w:lang w:val="sk-SK"/>
        </w:rPr>
        <w:t xml:space="preserve">tejto </w:t>
      </w:r>
      <w:r w:rsidR="009422EC" w:rsidRPr="00CE2ADE">
        <w:rPr>
          <w:rFonts w:ascii="Arial" w:hAnsi="Arial" w:cs="Arial"/>
          <w:sz w:val="20"/>
          <w:szCs w:val="20"/>
          <w:lang w:val="sk-SK"/>
        </w:rPr>
        <w:t xml:space="preserve">Zmluvy, ktoré neboli k účinnosti odstúpenia od </w:t>
      </w:r>
      <w:r w:rsidR="006718D8" w:rsidRPr="00CE2ADE">
        <w:rPr>
          <w:rFonts w:ascii="Arial" w:hAnsi="Arial" w:cs="Arial"/>
          <w:sz w:val="20"/>
          <w:szCs w:val="20"/>
          <w:lang w:val="sk-SK"/>
        </w:rPr>
        <w:t xml:space="preserve">tejto </w:t>
      </w:r>
      <w:r w:rsidR="009422EC" w:rsidRPr="00CE2ADE">
        <w:rPr>
          <w:rFonts w:ascii="Arial" w:hAnsi="Arial" w:cs="Arial"/>
          <w:sz w:val="20"/>
          <w:szCs w:val="20"/>
          <w:lang w:val="sk-SK"/>
        </w:rPr>
        <w:t xml:space="preserve">Zmluvy zaplatené Objednávateľom Dodávateľovi a sú pre Objednávateľa užitočné a použiteľné na účely Elektronického výberu mýta. Objednávateľ zaplatí takto určenú sumu Dodávateľovi do tridsať (30) Dní od jej určenia Zmluvnými stranami alebo postupom uvedeným nižšie v tomto článku </w:t>
      </w:r>
      <w:r w:rsidR="009422EC" w:rsidRPr="00CE2ADE">
        <w:rPr>
          <w:rFonts w:ascii="Arial" w:hAnsi="Arial" w:cs="Arial"/>
          <w:sz w:val="20"/>
          <w:szCs w:val="20"/>
          <w:lang w:val="sk-SK"/>
        </w:rPr>
        <w:fldChar w:fldCharType="begin"/>
      </w:r>
      <w:r w:rsidR="009422EC" w:rsidRPr="00CE2ADE">
        <w:rPr>
          <w:rFonts w:ascii="Arial" w:hAnsi="Arial" w:cs="Arial"/>
          <w:sz w:val="20"/>
          <w:szCs w:val="20"/>
          <w:lang w:val="sk-SK"/>
        </w:rPr>
        <w:instrText xml:space="preserve"> REF _Ref182540429 \r \h </w:instrText>
      </w:r>
      <w:r w:rsidR="009422EC" w:rsidRPr="00CE2ADE">
        <w:rPr>
          <w:rFonts w:ascii="Arial" w:hAnsi="Arial" w:cs="Arial"/>
          <w:sz w:val="20"/>
          <w:szCs w:val="20"/>
          <w:lang w:val="sk-SK"/>
        </w:rPr>
      </w:r>
      <w:r w:rsidR="009422EC" w:rsidRPr="00CE2ADE">
        <w:rPr>
          <w:rFonts w:ascii="Arial" w:hAnsi="Arial" w:cs="Arial"/>
          <w:sz w:val="20"/>
          <w:szCs w:val="20"/>
          <w:lang w:val="sk-SK"/>
        </w:rPr>
        <w:fldChar w:fldCharType="separate"/>
      </w:r>
      <w:r w:rsidR="009422EC" w:rsidRPr="00CE2ADE">
        <w:rPr>
          <w:rFonts w:ascii="Arial" w:hAnsi="Arial" w:cs="Arial"/>
          <w:sz w:val="20"/>
          <w:szCs w:val="20"/>
          <w:lang w:val="sk-SK"/>
        </w:rPr>
        <w:t>16.6</w:t>
      </w:r>
      <w:r w:rsidR="009422EC" w:rsidRPr="00CE2ADE">
        <w:rPr>
          <w:rFonts w:ascii="Arial" w:hAnsi="Arial" w:cs="Arial"/>
          <w:sz w:val="20"/>
          <w:szCs w:val="20"/>
          <w:lang w:val="sk-SK"/>
        </w:rPr>
        <w:fldChar w:fldCharType="end"/>
      </w:r>
      <w:r w:rsidR="006718D8" w:rsidRPr="00CE2ADE">
        <w:rPr>
          <w:rFonts w:ascii="Arial" w:hAnsi="Arial" w:cs="Arial"/>
          <w:sz w:val="20"/>
          <w:szCs w:val="20"/>
          <w:lang w:val="sk-SK"/>
        </w:rPr>
        <w:t xml:space="preserve"> tejto</w:t>
      </w:r>
      <w:r w:rsidR="009422EC" w:rsidRPr="00CE2ADE">
        <w:rPr>
          <w:rFonts w:ascii="Arial" w:hAnsi="Arial" w:cs="Arial"/>
          <w:sz w:val="20"/>
          <w:szCs w:val="20"/>
          <w:lang w:val="sk-SK"/>
        </w:rPr>
        <w:t xml:space="preserve"> Zmluvy. Zaplatením tejto </w:t>
      </w:r>
      <w:r w:rsidR="00133A8B" w:rsidRPr="00CE2ADE">
        <w:rPr>
          <w:rFonts w:ascii="Arial" w:hAnsi="Arial" w:cs="Arial"/>
          <w:sz w:val="20"/>
          <w:szCs w:val="20"/>
          <w:lang w:val="sk-SK"/>
        </w:rPr>
        <w:t>sumy</w:t>
      </w:r>
      <w:r w:rsidR="009422EC" w:rsidRPr="00CE2ADE">
        <w:rPr>
          <w:rFonts w:ascii="Arial" w:hAnsi="Arial" w:cs="Arial"/>
          <w:sz w:val="20"/>
          <w:szCs w:val="20"/>
          <w:lang w:val="sk-SK"/>
        </w:rPr>
        <w:t xml:space="preserve"> sa stávajú všetky </w:t>
      </w:r>
      <w:r w:rsidR="004B4DA4" w:rsidRPr="00CE2ADE">
        <w:rPr>
          <w:rFonts w:ascii="Arial" w:hAnsi="Arial" w:cs="Arial"/>
          <w:sz w:val="20"/>
          <w:szCs w:val="20"/>
          <w:lang w:val="sk-SK"/>
        </w:rPr>
        <w:t>výstupy takýchto Prác a Služieb</w:t>
      </w:r>
      <w:r w:rsidR="009422EC" w:rsidRPr="00CE2ADE">
        <w:rPr>
          <w:rFonts w:ascii="Arial" w:hAnsi="Arial" w:cs="Arial"/>
          <w:sz w:val="20"/>
          <w:szCs w:val="20"/>
          <w:lang w:val="sk-SK"/>
        </w:rPr>
        <w:t xml:space="preserve"> vlastníctvom Objednávateľa</w:t>
      </w:r>
      <w:r w:rsidR="004B4DA4" w:rsidRPr="00CE2ADE">
        <w:rPr>
          <w:rFonts w:ascii="Arial" w:hAnsi="Arial" w:cs="Arial"/>
          <w:sz w:val="20"/>
          <w:szCs w:val="20"/>
          <w:lang w:val="sk-SK"/>
        </w:rPr>
        <w:t xml:space="preserve"> alebo k nim dostane Objednávateľ od Dodávateľa licenciu v rozsahu potrebnom na riadne užívanie týchto výstupov v súvislosti s Elektronickým výberom mýta</w:t>
      </w:r>
      <w:r w:rsidR="009422EC" w:rsidRPr="00CE2ADE">
        <w:rPr>
          <w:rFonts w:ascii="Arial" w:hAnsi="Arial" w:cs="Arial"/>
          <w:sz w:val="20"/>
          <w:szCs w:val="20"/>
          <w:lang w:val="sk-SK"/>
        </w:rPr>
        <w:t>.</w:t>
      </w:r>
      <w:r w:rsidR="004B4DA4" w:rsidRPr="00CE2ADE">
        <w:rPr>
          <w:rFonts w:ascii="Arial" w:hAnsi="Arial" w:cs="Arial"/>
          <w:sz w:val="20"/>
          <w:szCs w:val="20"/>
          <w:lang w:val="sk-SK"/>
        </w:rPr>
        <w:t xml:space="preserve"> Na tento účel sa zaväzuje Dodávateľ </w:t>
      </w:r>
      <w:r w:rsidR="004B4DA4" w:rsidRPr="00CE2ADE">
        <w:rPr>
          <w:rFonts w:ascii="Arial" w:hAnsi="Arial" w:cs="Arial"/>
          <w:sz w:val="20"/>
          <w:szCs w:val="20"/>
          <w:lang w:val="sk-SK" w:eastAsia="sk-SK"/>
        </w:rPr>
        <w:t xml:space="preserve">na základe písomnej výzvy uzavrieť s Objednávateľom v Objednávateľom stanovenej lehote, ktorá nesmie byť kratšia ako tridsať (30) Dní jednu alebo viac písomných zmlúv, na základe ktorých vlastnícke či licenčné práva k výstupom </w:t>
      </w:r>
      <w:r w:rsidR="0049259E" w:rsidRPr="00CE2ADE">
        <w:rPr>
          <w:rFonts w:ascii="Arial" w:hAnsi="Arial" w:cs="Arial"/>
          <w:sz w:val="20"/>
          <w:szCs w:val="20"/>
          <w:lang w:val="sk-SK" w:eastAsia="sk-SK"/>
        </w:rPr>
        <w:t>Prác</w:t>
      </w:r>
      <w:r w:rsidR="004B4DA4" w:rsidRPr="00CE2ADE">
        <w:rPr>
          <w:rFonts w:ascii="Arial" w:hAnsi="Arial" w:cs="Arial"/>
          <w:sz w:val="20"/>
          <w:szCs w:val="20"/>
          <w:lang w:val="sk-SK" w:eastAsia="sk-SK"/>
        </w:rPr>
        <w:t xml:space="preserve"> a Služieb podľa tohto článku</w:t>
      </w:r>
      <w:r w:rsidR="006718D8" w:rsidRPr="00CE2ADE">
        <w:rPr>
          <w:rFonts w:ascii="Arial" w:hAnsi="Arial" w:cs="Arial"/>
          <w:sz w:val="20"/>
          <w:szCs w:val="20"/>
          <w:lang w:val="sk-SK" w:eastAsia="sk-SK"/>
        </w:rPr>
        <w:t xml:space="preserve"> získa Objednávateľ</w:t>
      </w:r>
      <w:r w:rsidR="004B4DA4" w:rsidRPr="00CE2ADE">
        <w:rPr>
          <w:rFonts w:ascii="Arial" w:hAnsi="Arial" w:cs="Arial"/>
          <w:sz w:val="20"/>
          <w:szCs w:val="20"/>
          <w:lang w:val="sk-SK" w:eastAsia="sk-SK"/>
        </w:rPr>
        <w:t>.</w:t>
      </w:r>
    </w:p>
    <w:p w14:paraId="53EA8F5F" w14:textId="77777777" w:rsidR="00B86779" w:rsidRPr="00CE2ADE" w:rsidRDefault="00133A8B" w:rsidP="00CD0DFC">
      <w:pPr>
        <w:spacing w:line="240" w:lineRule="auto"/>
        <w:ind w:left="1440"/>
        <w:rPr>
          <w:rFonts w:ascii="Arial" w:hAnsi="Arial" w:cs="Arial"/>
          <w:color w:val="000000"/>
          <w:spacing w:val="-2"/>
          <w:sz w:val="20"/>
          <w:szCs w:val="20"/>
        </w:rPr>
      </w:pPr>
      <w:r w:rsidRPr="00CE2ADE">
        <w:rPr>
          <w:rFonts w:ascii="Arial" w:hAnsi="Arial" w:cs="Arial"/>
          <w:color w:val="000000"/>
          <w:spacing w:val="-2"/>
          <w:sz w:val="20"/>
          <w:szCs w:val="20"/>
        </w:rPr>
        <w:t>Ak sa Zmluvné strany nedohodnú na určení sumy podľa vyššie uvedeného odseku</w:t>
      </w:r>
      <w:r w:rsidR="006718D8" w:rsidRPr="00CE2ADE">
        <w:rPr>
          <w:rFonts w:ascii="Arial" w:hAnsi="Arial" w:cs="Arial"/>
          <w:color w:val="000000"/>
          <w:spacing w:val="-2"/>
          <w:sz w:val="20"/>
          <w:szCs w:val="20"/>
        </w:rPr>
        <w:t xml:space="preserve"> tohto článku </w:t>
      </w:r>
      <w:r w:rsidR="006718D8" w:rsidRPr="00CE2ADE">
        <w:rPr>
          <w:rFonts w:ascii="Arial" w:hAnsi="Arial" w:cs="Arial"/>
          <w:color w:val="000000"/>
          <w:spacing w:val="-2"/>
          <w:sz w:val="20"/>
          <w:szCs w:val="20"/>
        </w:rPr>
        <w:fldChar w:fldCharType="begin"/>
      </w:r>
      <w:r w:rsidR="006718D8" w:rsidRPr="00CE2ADE">
        <w:rPr>
          <w:rFonts w:ascii="Arial" w:hAnsi="Arial" w:cs="Arial"/>
          <w:color w:val="000000"/>
          <w:spacing w:val="-2"/>
          <w:sz w:val="20"/>
          <w:szCs w:val="20"/>
        </w:rPr>
        <w:instrText xml:space="preserve"> REF _Ref182540429 \r \h </w:instrText>
      </w:r>
      <w:r w:rsidR="006718D8" w:rsidRPr="00CE2ADE">
        <w:rPr>
          <w:rFonts w:ascii="Arial" w:hAnsi="Arial" w:cs="Arial"/>
          <w:color w:val="000000"/>
          <w:spacing w:val="-2"/>
          <w:sz w:val="20"/>
          <w:szCs w:val="20"/>
        </w:rPr>
      </w:r>
      <w:r w:rsidR="006718D8" w:rsidRPr="00CE2ADE">
        <w:rPr>
          <w:rFonts w:ascii="Arial" w:hAnsi="Arial" w:cs="Arial"/>
          <w:color w:val="000000"/>
          <w:spacing w:val="-2"/>
          <w:sz w:val="20"/>
          <w:szCs w:val="20"/>
        </w:rPr>
        <w:fldChar w:fldCharType="separate"/>
      </w:r>
      <w:r w:rsidR="006718D8" w:rsidRPr="00CE2ADE">
        <w:rPr>
          <w:rFonts w:ascii="Arial" w:hAnsi="Arial" w:cs="Arial"/>
          <w:color w:val="000000"/>
          <w:spacing w:val="-2"/>
          <w:sz w:val="20"/>
          <w:szCs w:val="20"/>
        </w:rPr>
        <w:t>16.6</w:t>
      </w:r>
      <w:r w:rsidR="006718D8" w:rsidRPr="00CE2ADE">
        <w:rPr>
          <w:rFonts w:ascii="Arial" w:hAnsi="Arial" w:cs="Arial"/>
          <w:color w:val="000000"/>
          <w:spacing w:val="-2"/>
          <w:sz w:val="20"/>
          <w:szCs w:val="20"/>
        </w:rPr>
        <w:fldChar w:fldCharType="end"/>
      </w:r>
      <w:r w:rsidR="006718D8"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t</w:t>
      </w:r>
      <w:r w:rsidR="0076061F" w:rsidRPr="00CE2ADE">
        <w:rPr>
          <w:rFonts w:ascii="Arial" w:hAnsi="Arial" w:cs="Arial"/>
          <w:color w:val="000000"/>
          <w:spacing w:val="-2"/>
          <w:sz w:val="20"/>
          <w:szCs w:val="20"/>
        </w:rPr>
        <w:t>á</w:t>
      </w:r>
      <w:r w:rsidRPr="00CE2ADE">
        <w:rPr>
          <w:rFonts w:ascii="Arial" w:hAnsi="Arial" w:cs="Arial"/>
          <w:color w:val="000000"/>
          <w:spacing w:val="-2"/>
          <w:sz w:val="20"/>
          <w:szCs w:val="20"/>
        </w:rPr>
        <w:t>to sum</w:t>
      </w:r>
      <w:r w:rsidR="0076061F" w:rsidRPr="00CE2ADE">
        <w:rPr>
          <w:rFonts w:ascii="Arial" w:hAnsi="Arial" w:cs="Arial"/>
          <w:color w:val="000000"/>
          <w:spacing w:val="-2"/>
          <w:sz w:val="20"/>
          <w:szCs w:val="20"/>
        </w:rPr>
        <w:t xml:space="preserve">a bude </w:t>
      </w:r>
      <w:r w:rsidRPr="00CE2ADE">
        <w:rPr>
          <w:rFonts w:ascii="Arial" w:hAnsi="Arial" w:cs="Arial"/>
          <w:color w:val="000000"/>
          <w:spacing w:val="-2"/>
          <w:sz w:val="20"/>
          <w:szCs w:val="20"/>
        </w:rPr>
        <w:t>urč</w:t>
      </w:r>
      <w:r w:rsidR="0076061F" w:rsidRPr="00CE2ADE">
        <w:rPr>
          <w:rFonts w:ascii="Arial" w:hAnsi="Arial" w:cs="Arial"/>
          <w:color w:val="000000"/>
          <w:spacing w:val="-2"/>
          <w:sz w:val="20"/>
          <w:szCs w:val="20"/>
        </w:rPr>
        <w:t xml:space="preserve">ená postupom podľa článku </w:t>
      </w:r>
      <w:r w:rsidR="0076061F" w:rsidRPr="00CE2ADE">
        <w:rPr>
          <w:rFonts w:ascii="Arial" w:hAnsi="Arial" w:cs="Arial"/>
          <w:color w:val="000000"/>
          <w:spacing w:val="-2"/>
          <w:sz w:val="20"/>
          <w:szCs w:val="20"/>
        </w:rPr>
        <w:fldChar w:fldCharType="begin"/>
      </w:r>
      <w:r w:rsidR="0076061F" w:rsidRPr="00CE2ADE">
        <w:rPr>
          <w:rFonts w:ascii="Arial" w:hAnsi="Arial" w:cs="Arial"/>
          <w:color w:val="000000"/>
          <w:spacing w:val="-2"/>
          <w:sz w:val="20"/>
          <w:szCs w:val="20"/>
        </w:rPr>
        <w:instrText xml:space="preserve"> REF _Ref182563453 \r \h </w:instrText>
      </w:r>
      <w:r w:rsidR="0076061F" w:rsidRPr="00CE2ADE">
        <w:rPr>
          <w:rFonts w:ascii="Arial" w:hAnsi="Arial" w:cs="Arial"/>
          <w:color w:val="000000"/>
          <w:spacing w:val="-2"/>
          <w:sz w:val="20"/>
          <w:szCs w:val="20"/>
        </w:rPr>
      </w:r>
      <w:r w:rsidR="0076061F" w:rsidRPr="00CE2ADE">
        <w:rPr>
          <w:rFonts w:ascii="Arial" w:hAnsi="Arial" w:cs="Arial"/>
          <w:color w:val="000000"/>
          <w:spacing w:val="-2"/>
          <w:sz w:val="20"/>
          <w:szCs w:val="20"/>
        </w:rPr>
        <w:fldChar w:fldCharType="separate"/>
      </w:r>
      <w:r w:rsidR="0076061F" w:rsidRPr="00CE2ADE">
        <w:rPr>
          <w:rFonts w:ascii="Arial" w:hAnsi="Arial" w:cs="Arial"/>
          <w:color w:val="000000"/>
          <w:spacing w:val="-2"/>
          <w:sz w:val="20"/>
          <w:szCs w:val="20"/>
        </w:rPr>
        <w:t>18.2</w:t>
      </w:r>
      <w:r w:rsidR="0076061F" w:rsidRPr="00CE2ADE">
        <w:rPr>
          <w:rFonts w:ascii="Arial" w:hAnsi="Arial" w:cs="Arial"/>
          <w:color w:val="000000"/>
          <w:spacing w:val="-2"/>
          <w:sz w:val="20"/>
          <w:szCs w:val="20"/>
        </w:rPr>
        <w:fldChar w:fldCharType="end"/>
      </w:r>
      <w:r w:rsidR="0076061F"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w:t>
      </w:r>
    </w:p>
    <w:p w14:paraId="688B0F31" w14:textId="77777777" w:rsidR="00F15183" w:rsidRPr="00CE2ADE" w:rsidRDefault="00F15183" w:rsidP="00CD0DFC">
      <w:pPr>
        <w:pStyle w:val="Normal2"/>
        <w:spacing w:before="120" w:line="240" w:lineRule="auto"/>
        <w:rPr>
          <w:rFonts w:ascii="Arial" w:hAnsi="Arial" w:cs="Arial"/>
          <w:sz w:val="20"/>
          <w:szCs w:val="20"/>
          <w:lang w:val="sk-SK"/>
        </w:rPr>
      </w:pPr>
      <w:r w:rsidRPr="00CE2ADE">
        <w:rPr>
          <w:rFonts w:ascii="Arial" w:hAnsi="Arial" w:cs="Arial"/>
          <w:iCs/>
          <w:sz w:val="20"/>
          <w:szCs w:val="20"/>
          <w:lang w:val="sk-SK"/>
        </w:rPr>
        <w:t xml:space="preserve">V prípade </w:t>
      </w:r>
      <w:r w:rsidRPr="00CE2ADE">
        <w:rPr>
          <w:rFonts w:ascii="Arial" w:hAnsi="Arial" w:cs="Arial"/>
          <w:sz w:val="20"/>
          <w:szCs w:val="20"/>
          <w:lang w:val="sk-SK"/>
        </w:rPr>
        <w:t xml:space="preserve">ukončenia tejto Zmluvy odstúpením od Zmluvy podľa článku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_Ref52999193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6718D8" w:rsidRPr="00CE2ADE">
        <w:rPr>
          <w:rFonts w:ascii="Arial" w:hAnsi="Arial" w:cs="Arial"/>
          <w:sz w:val="20"/>
          <w:szCs w:val="20"/>
          <w:lang w:val="sk-SK"/>
        </w:rPr>
        <w:t>16.4</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 vo Fáze 2 – Prevádzka, má Dodávateľ nárok na zaplatenie tej časti poskytnutých Služieb, ktoré boli vykonané do Dňa účinnosti odstúpenia, a to s primeraným použitím článkov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_Ref53085308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10.2.2</w:t>
      </w:r>
      <w:r w:rsidRPr="00CE2ADE">
        <w:rPr>
          <w:rFonts w:ascii="Arial" w:hAnsi="Arial" w:cs="Arial"/>
          <w:sz w:val="20"/>
          <w:szCs w:val="20"/>
          <w:lang w:val="sk-SK"/>
        </w:rPr>
        <w:fldChar w:fldCharType="end"/>
      </w:r>
      <w:r w:rsidRPr="00CE2ADE">
        <w:rPr>
          <w:rFonts w:ascii="Arial" w:hAnsi="Arial" w:cs="Arial"/>
          <w:sz w:val="20"/>
          <w:szCs w:val="20"/>
          <w:lang w:val="sk-SK"/>
        </w:rPr>
        <w:t xml:space="preserve"> a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_Ref182404905 \r \h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10.3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r w:rsidR="00D737D9" w:rsidRPr="00CE2ADE">
        <w:rPr>
          <w:rFonts w:ascii="Arial" w:hAnsi="Arial" w:cs="Arial"/>
          <w:sz w:val="20"/>
          <w:szCs w:val="20"/>
          <w:lang w:val="sk-SK"/>
        </w:rPr>
        <w:t xml:space="preserve"> Ak bude táto Zmluva ukončená v priebehu Mesiaca a za konkrétnu Službu sa platí odmena na báze Mesačného plnenia, patrí Dodávateľovi cena za Služby za tento posledný Mesiac v pomernej výške.</w:t>
      </w:r>
    </w:p>
    <w:p w14:paraId="39D2C948" w14:textId="77777777" w:rsidR="003517F3" w:rsidRPr="00CE2ADE" w:rsidRDefault="003517F3" w:rsidP="00CD0DFC">
      <w:pPr>
        <w:pStyle w:val="Nadpis1"/>
        <w:spacing w:before="120" w:line="240" w:lineRule="auto"/>
        <w:rPr>
          <w:rFonts w:ascii="Arial" w:hAnsi="Arial" w:cs="Arial"/>
          <w:sz w:val="20"/>
          <w:szCs w:val="20"/>
          <w:lang w:val="sk-SK"/>
        </w:rPr>
      </w:pPr>
      <w:bookmarkStart w:id="870" w:name="_Ref182449632"/>
      <w:bookmarkStart w:id="871" w:name="_Toc66274876"/>
      <w:r w:rsidRPr="00CE2ADE">
        <w:rPr>
          <w:rFonts w:ascii="Arial" w:hAnsi="Arial" w:cs="Arial"/>
          <w:sz w:val="20"/>
          <w:szCs w:val="20"/>
          <w:lang w:val="sk-SK"/>
        </w:rPr>
        <w:t>Vyšš</w:t>
      </w:r>
      <w:r w:rsidR="0027019B" w:rsidRPr="00CE2ADE">
        <w:rPr>
          <w:rFonts w:ascii="Arial" w:hAnsi="Arial" w:cs="Arial"/>
          <w:sz w:val="20"/>
          <w:szCs w:val="20"/>
          <w:lang w:val="sk-SK"/>
        </w:rPr>
        <w:t>ia</w:t>
      </w:r>
      <w:r w:rsidRPr="00CE2ADE">
        <w:rPr>
          <w:rFonts w:ascii="Arial" w:hAnsi="Arial" w:cs="Arial"/>
          <w:sz w:val="20"/>
          <w:szCs w:val="20"/>
          <w:lang w:val="sk-SK"/>
        </w:rPr>
        <w:t xml:space="preserve"> moc</w:t>
      </w:r>
      <w:bookmarkEnd w:id="818"/>
      <w:bookmarkEnd w:id="819"/>
      <w:bookmarkEnd w:id="820"/>
      <w:bookmarkEnd w:id="821"/>
      <w:bookmarkEnd w:id="822"/>
      <w:bookmarkEnd w:id="823"/>
      <w:bookmarkEnd w:id="824"/>
      <w:bookmarkEnd w:id="825"/>
      <w:bookmarkEnd w:id="826"/>
      <w:bookmarkEnd w:id="870"/>
      <w:bookmarkEnd w:id="871"/>
    </w:p>
    <w:p w14:paraId="66809A02" w14:textId="77777777" w:rsidR="003517F3" w:rsidRPr="00CE2ADE" w:rsidRDefault="003517F3" w:rsidP="00CD0DFC">
      <w:pPr>
        <w:pStyle w:val="Nadpis2"/>
        <w:spacing w:before="120" w:line="240" w:lineRule="auto"/>
        <w:rPr>
          <w:rFonts w:ascii="Arial" w:hAnsi="Arial" w:cs="Arial"/>
          <w:sz w:val="20"/>
          <w:szCs w:val="20"/>
          <w:lang w:val="sk-SK"/>
        </w:rPr>
      </w:pPr>
      <w:bookmarkStart w:id="872" w:name="_Toc14248187"/>
      <w:bookmarkStart w:id="873" w:name="_Toc16580742"/>
      <w:bookmarkStart w:id="874" w:name="_Toc37062340"/>
      <w:bookmarkStart w:id="875" w:name="_Toc64807404"/>
      <w:bookmarkStart w:id="876" w:name="_Toc90194354"/>
      <w:bookmarkStart w:id="877" w:name="_Toc90443570"/>
      <w:bookmarkStart w:id="878" w:name="_Toc90900579"/>
      <w:bookmarkStart w:id="879" w:name="_Toc107813978"/>
      <w:bookmarkStart w:id="880" w:name="_Ref182449588"/>
      <w:bookmarkStart w:id="881" w:name="_Ref182449861"/>
      <w:bookmarkStart w:id="882" w:name="_Toc66274877"/>
      <w:r w:rsidRPr="00CE2ADE">
        <w:rPr>
          <w:rFonts w:ascii="Arial" w:hAnsi="Arial" w:cs="Arial"/>
          <w:sz w:val="20"/>
          <w:szCs w:val="20"/>
          <w:lang w:val="sk-SK"/>
        </w:rPr>
        <w:t>Oznámen</w:t>
      </w:r>
      <w:r w:rsidR="0027019B" w:rsidRPr="00CE2ADE">
        <w:rPr>
          <w:rFonts w:ascii="Arial" w:hAnsi="Arial" w:cs="Arial"/>
          <w:sz w:val="20"/>
          <w:szCs w:val="20"/>
          <w:lang w:val="sk-SK"/>
        </w:rPr>
        <w:t>ie</w:t>
      </w:r>
      <w:r w:rsidRPr="00CE2ADE">
        <w:rPr>
          <w:rFonts w:ascii="Arial" w:hAnsi="Arial" w:cs="Arial"/>
          <w:sz w:val="20"/>
          <w:szCs w:val="20"/>
          <w:lang w:val="sk-SK"/>
        </w:rPr>
        <w:t xml:space="preserve"> Vyšš</w:t>
      </w:r>
      <w:r w:rsidR="0027019B" w:rsidRPr="00CE2ADE">
        <w:rPr>
          <w:rFonts w:ascii="Arial" w:hAnsi="Arial" w:cs="Arial"/>
          <w:sz w:val="20"/>
          <w:szCs w:val="20"/>
          <w:lang w:val="sk-SK"/>
        </w:rPr>
        <w:t>ej</w:t>
      </w:r>
      <w:r w:rsidRPr="00CE2ADE">
        <w:rPr>
          <w:rFonts w:ascii="Arial" w:hAnsi="Arial" w:cs="Arial"/>
          <w:sz w:val="20"/>
          <w:szCs w:val="20"/>
          <w:lang w:val="sk-SK"/>
        </w:rPr>
        <w:t xml:space="preserve"> moci</w:t>
      </w:r>
      <w:bookmarkEnd w:id="872"/>
      <w:bookmarkEnd w:id="873"/>
      <w:bookmarkEnd w:id="874"/>
      <w:bookmarkEnd w:id="875"/>
      <w:bookmarkEnd w:id="876"/>
      <w:bookmarkEnd w:id="877"/>
      <w:bookmarkEnd w:id="878"/>
      <w:bookmarkEnd w:id="879"/>
      <w:bookmarkEnd w:id="880"/>
      <w:bookmarkEnd w:id="881"/>
      <w:bookmarkEnd w:id="882"/>
    </w:p>
    <w:p w14:paraId="6EA12A2C" w14:textId="77777777" w:rsidR="00A70F54" w:rsidRPr="00CE2ADE" w:rsidRDefault="00AC7D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niektorej zo </w:t>
      </w:r>
      <w:r w:rsidR="00153D1B" w:rsidRPr="00CE2ADE">
        <w:rPr>
          <w:rFonts w:ascii="Arial" w:hAnsi="Arial" w:cs="Arial"/>
          <w:sz w:val="20"/>
          <w:szCs w:val="20"/>
          <w:lang w:val="sk-SK"/>
        </w:rPr>
        <w:t>Zmluvných s</w:t>
      </w:r>
      <w:r w:rsidRPr="00CE2ADE">
        <w:rPr>
          <w:rFonts w:ascii="Arial" w:hAnsi="Arial" w:cs="Arial"/>
          <w:sz w:val="20"/>
          <w:szCs w:val="20"/>
          <w:lang w:val="sk-SK"/>
        </w:rPr>
        <w:t xml:space="preserve">trán </w:t>
      </w:r>
      <w:r w:rsidR="003517F3" w:rsidRPr="00CE2ADE">
        <w:rPr>
          <w:rFonts w:ascii="Arial" w:hAnsi="Arial" w:cs="Arial"/>
          <w:sz w:val="20"/>
          <w:szCs w:val="20"/>
          <w:lang w:val="sk-SK"/>
        </w:rPr>
        <w:t>brán</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bude bráni</w:t>
      </w:r>
      <w:r w:rsidRPr="00CE2ADE">
        <w:rPr>
          <w:rFonts w:ascii="Arial" w:hAnsi="Arial" w:cs="Arial"/>
          <w:sz w:val="20"/>
          <w:szCs w:val="20"/>
          <w:lang w:val="sk-SK"/>
        </w:rPr>
        <w:t>ť</w:t>
      </w:r>
      <w:r w:rsidR="003517F3" w:rsidRPr="00CE2ADE">
        <w:rPr>
          <w:rFonts w:ascii="Arial" w:hAnsi="Arial" w:cs="Arial"/>
          <w:sz w:val="20"/>
          <w:szCs w:val="20"/>
          <w:lang w:val="sk-SK"/>
        </w:rPr>
        <w:t xml:space="preserve"> v</w:t>
      </w:r>
      <w:r w:rsidRPr="00CE2ADE">
        <w:rPr>
          <w:rFonts w:ascii="Arial" w:hAnsi="Arial" w:cs="Arial"/>
          <w:sz w:val="20"/>
          <w:szCs w:val="20"/>
          <w:lang w:val="sk-SK"/>
        </w:rPr>
        <w:t> </w:t>
      </w:r>
      <w:r w:rsidR="003517F3" w:rsidRPr="00CE2ADE">
        <w:rPr>
          <w:rFonts w:ascii="Arial" w:hAnsi="Arial" w:cs="Arial"/>
          <w:sz w:val="20"/>
          <w:szCs w:val="20"/>
          <w:lang w:val="sk-SK"/>
        </w:rPr>
        <w:t>pln</w:t>
      </w:r>
      <w:r w:rsidRPr="00CE2ADE">
        <w:rPr>
          <w:rFonts w:ascii="Arial" w:hAnsi="Arial" w:cs="Arial"/>
          <w:sz w:val="20"/>
          <w:szCs w:val="20"/>
          <w:lang w:val="sk-SK"/>
        </w:rPr>
        <w:t xml:space="preserve">ení </w:t>
      </w:r>
      <w:r w:rsidR="003517F3" w:rsidRPr="00CE2ADE">
        <w:rPr>
          <w:rFonts w:ascii="Arial" w:hAnsi="Arial" w:cs="Arial"/>
          <w:sz w:val="20"/>
          <w:szCs w:val="20"/>
          <w:lang w:val="sk-SK"/>
        </w:rPr>
        <w:t>n</w:t>
      </w:r>
      <w:r w:rsidRPr="00CE2ADE">
        <w:rPr>
          <w:rFonts w:ascii="Arial" w:hAnsi="Arial" w:cs="Arial"/>
          <w:sz w:val="20"/>
          <w:szCs w:val="20"/>
          <w:lang w:val="sk-SK"/>
        </w:rPr>
        <w:t>iektorej</w:t>
      </w:r>
      <w:r w:rsidR="003517F3" w:rsidRPr="00CE2ADE">
        <w:rPr>
          <w:rFonts w:ascii="Arial" w:hAnsi="Arial" w:cs="Arial"/>
          <w:sz w:val="20"/>
          <w:szCs w:val="20"/>
          <w:lang w:val="sk-SK"/>
        </w:rPr>
        <w:t xml:space="preserve"> jej povinnosti pod</w:t>
      </w:r>
      <w:r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Pr="00CE2ADE">
        <w:rPr>
          <w:rFonts w:ascii="Arial" w:hAnsi="Arial" w:cs="Arial"/>
          <w:sz w:val="20"/>
          <w:szCs w:val="20"/>
          <w:lang w:val="sk-SK"/>
        </w:rPr>
        <w:t>Z</w:t>
      </w:r>
      <w:r w:rsidR="003517F3" w:rsidRPr="00CE2ADE">
        <w:rPr>
          <w:rFonts w:ascii="Arial" w:hAnsi="Arial" w:cs="Arial"/>
          <w:sz w:val="20"/>
          <w:szCs w:val="20"/>
          <w:lang w:val="sk-SK"/>
        </w:rPr>
        <w:t>ml</w:t>
      </w:r>
      <w:r w:rsidRPr="00CE2ADE">
        <w:rPr>
          <w:rFonts w:ascii="Arial" w:hAnsi="Arial" w:cs="Arial"/>
          <w:sz w:val="20"/>
          <w:szCs w:val="20"/>
          <w:lang w:val="sk-SK"/>
        </w:rPr>
        <w:t>u</w:t>
      </w:r>
      <w:r w:rsidR="003517F3" w:rsidRPr="00CE2ADE">
        <w:rPr>
          <w:rFonts w:ascii="Arial" w:hAnsi="Arial" w:cs="Arial"/>
          <w:sz w:val="20"/>
          <w:szCs w:val="20"/>
          <w:lang w:val="sk-SK"/>
        </w:rPr>
        <w:t>vy Vyšš</w:t>
      </w:r>
      <w:r w:rsidRPr="00CE2ADE">
        <w:rPr>
          <w:rFonts w:ascii="Arial" w:hAnsi="Arial" w:cs="Arial"/>
          <w:sz w:val="20"/>
          <w:szCs w:val="20"/>
          <w:lang w:val="sk-SK"/>
        </w:rPr>
        <w:t>ia</w:t>
      </w:r>
      <w:r w:rsidR="003517F3" w:rsidRPr="00CE2ADE">
        <w:rPr>
          <w:rFonts w:ascii="Arial" w:hAnsi="Arial" w:cs="Arial"/>
          <w:sz w:val="20"/>
          <w:szCs w:val="20"/>
          <w:lang w:val="sk-SK"/>
        </w:rPr>
        <w:t xml:space="preserve"> moc, potom </w:t>
      </w:r>
      <w:r w:rsidR="00A70F54" w:rsidRPr="00CE2ADE">
        <w:rPr>
          <w:rFonts w:ascii="Arial" w:hAnsi="Arial" w:cs="Arial"/>
          <w:sz w:val="20"/>
          <w:szCs w:val="20"/>
          <w:lang w:val="sk-SK"/>
        </w:rPr>
        <w:t xml:space="preserve">písomne </w:t>
      </w:r>
      <w:r w:rsidR="003517F3" w:rsidRPr="00CE2ADE">
        <w:rPr>
          <w:rFonts w:ascii="Arial" w:hAnsi="Arial" w:cs="Arial"/>
          <w:sz w:val="20"/>
          <w:szCs w:val="20"/>
          <w:lang w:val="sk-SK"/>
        </w:rPr>
        <w:t>oznám</w:t>
      </w:r>
      <w:r w:rsidRPr="00CE2ADE">
        <w:rPr>
          <w:rFonts w:ascii="Arial" w:hAnsi="Arial" w:cs="Arial"/>
          <w:sz w:val="20"/>
          <w:szCs w:val="20"/>
          <w:lang w:val="sk-SK"/>
        </w:rPr>
        <w:t>i</w:t>
      </w:r>
      <w:r w:rsidR="003517F3" w:rsidRPr="00CE2ADE">
        <w:rPr>
          <w:rFonts w:ascii="Arial" w:hAnsi="Arial" w:cs="Arial"/>
          <w:sz w:val="20"/>
          <w:szCs w:val="20"/>
          <w:lang w:val="sk-SK"/>
        </w:rPr>
        <w:t xml:space="preserve"> druh</w:t>
      </w:r>
      <w:r w:rsidRPr="00CE2ADE">
        <w:rPr>
          <w:rFonts w:ascii="Arial" w:hAnsi="Arial" w:cs="Arial"/>
          <w:sz w:val="20"/>
          <w:szCs w:val="20"/>
          <w:lang w:val="sk-SK"/>
        </w:rPr>
        <w:t>ej</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Zmluvnej s</w:t>
      </w:r>
      <w:r w:rsidR="003517F3" w:rsidRPr="00CE2ADE">
        <w:rPr>
          <w:rFonts w:ascii="Arial" w:hAnsi="Arial" w:cs="Arial"/>
          <w:sz w:val="20"/>
          <w:szCs w:val="20"/>
          <w:lang w:val="sk-SK"/>
        </w:rPr>
        <w:t>tran</w:t>
      </w:r>
      <w:r w:rsidRPr="00CE2ADE">
        <w:rPr>
          <w:rFonts w:ascii="Arial" w:hAnsi="Arial" w:cs="Arial"/>
          <w:sz w:val="20"/>
          <w:szCs w:val="20"/>
          <w:lang w:val="sk-SK"/>
        </w:rPr>
        <w:t>e</w:t>
      </w:r>
      <w:r w:rsidR="003517F3" w:rsidRPr="00CE2ADE">
        <w:rPr>
          <w:rFonts w:ascii="Arial" w:hAnsi="Arial" w:cs="Arial"/>
          <w:sz w:val="20"/>
          <w:szCs w:val="20"/>
          <w:lang w:val="sk-SK"/>
        </w:rPr>
        <w:t xml:space="preserve"> ud</w:t>
      </w:r>
      <w:r w:rsidRPr="00CE2ADE">
        <w:rPr>
          <w:rFonts w:ascii="Arial" w:hAnsi="Arial" w:cs="Arial"/>
          <w:sz w:val="20"/>
          <w:szCs w:val="20"/>
          <w:lang w:val="sk-SK"/>
        </w:rPr>
        <w:t>a</w:t>
      </w:r>
      <w:r w:rsidR="003517F3" w:rsidRPr="00CE2ADE">
        <w:rPr>
          <w:rFonts w:ascii="Arial" w:hAnsi="Arial" w:cs="Arial"/>
          <w:sz w:val="20"/>
          <w:szCs w:val="20"/>
          <w:lang w:val="sk-SK"/>
        </w:rPr>
        <w:t>los</w:t>
      </w:r>
      <w:r w:rsidRPr="00CE2ADE">
        <w:rPr>
          <w:rFonts w:ascii="Arial" w:hAnsi="Arial" w:cs="Arial"/>
          <w:sz w:val="20"/>
          <w:szCs w:val="20"/>
          <w:lang w:val="sk-SK"/>
        </w:rPr>
        <w:t>ť</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okolnosti, kt</w:t>
      </w:r>
      <w:r w:rsidRPr="00CE2ADE">
        <w:rPr>
          <w:rFonts w:ascii="Arial" w:hAnsi="Arial" w:cs="Arial"/>
          <w:sz w:val="20"/>
          <w:szCs w:val="20"/>
          <w:lang w:val="sk-SK"/>
        </w:rPr>
        <w:t>o</w:t>
      </w:r>
      <w:r w:rsidR="003517F3" w:rsidRPr="00CE2ADE">
        <w:rPr>
          <w:rFonts w:ascii="Arial" w:hAnsi="Arial" w:cs="Arial"/>
          <w:sz w:val="20"/>
          <w:szCs w:val="20"/>
          <w:lang w:val="sk-SK"/>
        </w:rPr>
        <w:t xml:space="preserve">ré </w:t>
      </w:r>
      <w:r w:rsidRPr="00CE2ADE">
        <w:rPr>
          <w:rFonts w:ascii="Arial" w:hAnsi="Arial" w:cs="Arial"/>
          <w:sz w:val="20"/>
          <w:szCs w:val="20"/>
          <w:lang w:val="sk-SK"/>
        </w:rPr>
        <w:t xml:space="preserve">predstavujú </w:t>
      </w:r>
      <w:r w:rsidR="003517F3" w:rsidRPr="00CE2ADE">
        <w:rPr>
          <w:rFonts w:ascii="Arial" w:hAnsi="Arial" w:cs="Arial"/>
          <w:sz w:val="20"/>
          <w:szCs w:val="20"/>
          <w:lang w:val="sk-SK"/>
        </w:rPr>
        <w:t>Vyšš</w:t>
      </w:r>
      <w:r w:rsidRPr="00CE2ADE">
        <w:rPr>
          <w:rFonts w:ascii="Arial" w:hAnsi="Arial" w:cs="Arial"/>
          <w:sz w:val="20"/>
          <w:szCs w:val="20"/>
          <w:lang w:val="sk-SK"/>
        </w:rPr>
        <w:t>iu</w:t>
      </w:r>
      <w:r w:rsidR="003517F3" w:rsidRPr="00CE2ADE">
        <w:rPr>
          <w:rFonts w:ascii="Arial" w:hAnsi="Arial" w:cs="Arial"/>
          <w:sz w:val="20"/>
          <w:szCs w:val="20"/>
          <w:lang w:val="sk-SK"/>
        </w:rPr>
        <w:t xml:space="preserve"> moc, uved</w:t>
      </w:r>
      <w:r w:rsidRPr="00CE2ADE">
        <w:rPr>
          <w:rFonts w:ascii="Arial" w:hAnsi="Arial" w:cs="Arial"/>
          <w:sz w:val="20"/>
          <w:szCs w:val="20"/>
          <w:lang w:val="sk-SK"/>
        </w:rPr>
        <w:t>ie</w:t>
      </w:r>
      <w:r w:rsidR="003517F3" w:rsidRPr="00CE2ADE">
        <w:rPr>
          <w:rFonts w:ascii="Arial" w:hAnsi="Arial" w:cs="Arial"/>
          <w:sz w:val="20"/>
          <w:szCs w:val="20"/>
          <w:lang w:val="sk-SK"/>
        </w:rPr>
        <w:t xml:space="preserve"> povinnosti, </w:t>
      </w:r>
      <w:r w:rsidRPr="00CE2ADE">
        <w:rPr>
          <w:rFonts w:ascii="Arial" w:hAnsi="Arial" w:cs="Arial"/>
          <w:sz w:val="20"/>
          <w:szCs w:val="20"/>
          <w:lang w:val="sk-SK"/>
        </w:rPr>
        <w:t>v ktorých plnení</w:t>
      </w:r>
      <w:r w:rsidR="003517F3" w:rsidRPr="00CE2ADE">
        <w:rPr>
          <w:rFonts w:ascii="Arial" w:hAnsi="Arial" w:cs="Arial"/>
          <w:sz w:val="20"/>
          <w:szCs w:val="20"/>
          <w:lang w:val="sk-SK"/>
        </w:rPr>
        <w:t xml:space="preserve"> </w:t>
      </w:r>
      <w:r w:rsidR="00401349" w:rsidRPr="00CE2ADE">
        <w:rPr>
          <w:rFonts w:ascii="Arial" w:hAnsi="Arial" w:cs="Arial"/>
          <w:sz w:val="20"/>
          <w:szCs w:val="20"/>
          <w:lang w:val="sk-SK"/>
        </w:rPr>
        <w:t xml:space="preserve">jej </w:t>
      </w:r>
      <w:r w:rsidR="003517F3" w:rsidRPr="00CE2ADE">
        <w:rPr>
          <w:rFonts w:ascii="Arial" w:hAnsi="Arial" w:cs="Arial"/>
          <w:sz w:val="20"/>
          <w:szCs w:val="20"/>
          <w:lang w:val="sk-SK"/>
        </w:rPr>
        <w:t>Vyšš</w:t>
      </w:r>
      <w:r w:rsidRPr="00CE2ADE">
        <w:rPr>
          <w:rFonts w:ascii="Arial" w:hAnsi="Arial" w:cs="Arial"/>
          <w:sz w:val="20"/>
          <w:szCs w:val="20"/>
          <w:lang w:val="sk-SK"/>
        </w:rPr>
        <w:t>ia</w:t>
      </w:r>
      <w:r w:rsidR="003517F3" w:rsidRPr="00CE2ADE">
        <w:rPr>
          <w:rFonts w:ascii="Arial" w:hAnsi="Arial" w:cs="Arial"/>
          <w:sz w:val="20"/>
          <w:szCs w:val="20"/>
          <w:lang w:val="sk-SK"/>
        </w:rPr>
        <w:t xml:space="preserve"> moc brán</w:t>
      </w:r>
      <w:r w:rsidRPr="00CE2ADE">
        <w:rPr>
          <w:rFonts w:ascii="Arial" w:hAnsi="Arial" w:cs="Arial"/>
          <w:sz w:val="20"/>
          <w:szCs w:val="20"/>
          <w:lang w:val="sk-SK"/>
        </w:rPr>
        <w:t>i</w:t>
      </w:r>
      <w:r w:rsidR="003517F3" w:rsidRPr="00CE2ADE">
        <w:rPr>
          <w:rFonts w:ascii="Arial" w:hAnsi="Arial" w:cs="Arial"/>
          <w:sz w:val="20"/>
          <w:szCs w:val="20"/>
          <w:lang w:val="sk-SK"/>
        </w:rPr>
        <w:t xml:space="preserve"> </w:t>
      </w:r>
      <w:r w:rsidRPr="00CE2ADE">
        <w:rPr>
          <w:rFonts w:ascii="Arial" w:hAnsi="Arial" w:cs="Arial"/>
          <w:sz w:val="20"/>
          <w:szCs w:val="20"/>
          <w:lang w:val="sk-SK"/>
        </w:rPr>
        <w:t>al</w:t>
      </w:r>
      <w:r w:rsidR="003517F3" w:rsidRPr="00CE2ADE">
        <w:rPr>
          <w:rFonts w:ascii="Arial" w:hAnsi="Arial" w:cs="Arial"/>
          <w:sz w:val="20"/>
          <w:szCs w:val="20"/>
          <w:lang w:val="sk-SK"/>
        </w:rPr>
        <w:t>ebo bude bráni</w:t>
      </w:r>
      <w:r w:rsidRPr="00CE2ADE">
        <w:rPr>
          <w:rFonts w:ascii="Arial" w:hAnsi="Arial" w:cs="Arial"/>
          <w:sz w:val="20"/>
          <w:szCs w:val="20"/>
          <w:lang w:val="sk-SK"/>
        </w:rPr>
        <w:t>ť</w:t>
      </w:r>
      <w:r w:rsidR="00A70F54" w:rsidRPr="00CE2ADE">
        <w:rPr>
          <w:rFonts w:ascii="Arial" w:hAnsi="Arial" w:cs="Arial"/>
          <w:sz w:val="20"/>
          <w:szCs w:val="20"/>
          <w:lang w:val="sk-SK"/>
        </w:rPr>
        <w:t xml:space="preserve"> a predpokladané trvanie takej okolnosti predstavujúcej Vyššiu moc</w:t>
      </w:r>
      <w:r w:rsidR="003517F3" w:rsidRPr="00CE2ADE">
        <w:rPr>
          <w:rFonts w:ascii="Arial" w:hAnsi="Arial" w:cs="Arial"/>
          <w:sz w:val="20"/>
          <w:szCs w:val="20"/>
          <w:lang w:val="sk-SK"/>
        </w:rPr>
        <w:t>. Oznámen</w:t>
      </w:r>
      <w:r w:rsidRPr="00CE2ADE">
        <w:rPr>
          <w:rFonts w:ascii="Arial" w:hAnsi="Arial" w:cs="Arial"/>
          <w:sz w:val="20"/>
          <w:szCs w:val="20"/>
          <w:lang w:val="sk-SK"/>
        </w:rPr>
        <w:t>ie</w:t>
      </w:r>
      <w:r w:rsidR="003517F3" w:rsidRPr="00CE2ADE">
        <w:rPr>
          <w:rFonts w:ascii="Arial" w:hAnsi="Arial" w:cs="Arial"/>
          <w:sz w:val="20"/>
          <w:szCs w:val="20"/>
          <w:lang w:val="sk-SK"/>
        </w:rPr>
        <w:t xml:space="preserve"> musí b</w:t>
      </w:r>
      <w:r w:rsidRPr="00CE2ADE">
        <w:rPr>
          <w:rFonts w:ascii="Arial" w:hAnsi="Arial" w:cs="Arial"/>
          <w:sz w:val="20"/>
          <w:szCs w:val="20"/>
          <w:lang w:val="sk-SK"/>
        </w:rPr>
        <w:t>yť</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urobené </w:t>
      </w:r>
      <w:r w:rsidR="00153D1B" w:rsidRPr="00CE2ADE">
        <w:rPr>
          <w:rFonts w:ascii="Arial" w:hAnsi="Arial" w:cs="Arial"/>
          <w:sz w:val="20"/>
          <w:szCs w:val="20"/>
          <w:lang w:val="sk-SK"/>
        </w:rPr>
        <w:t xml:space="preserve">bezodkladne, </w:t>
      </w:r>
      <w:r w:rsidRPr="00CE2ADE">
        <w:rPr>
          <w:rFonts w:ascii="Arial" w:hAnsi="Arial" w:cs="Arial"/>
          <w:sz w:val="20"/>
          <w:szCs w:val="20"/>
          <w:lang w:val="sk-SK"/>
        </w:rPr>
        <w:t xml:space="preserve">najneskôr </w:t>
      </w:r>
      <w:r w:rsidR="00153D1B" w:rsidRPr="00CE2ADE">
        <w:rPr>
          <w:rFonts w:ascii="Arial" w:hAnsi="Arial" w:cs="Arial"/>
          <w:sz w:val="20"/>
          <w:szCs w:val="20"/>
          <w:lang w:val="sk-SK"/>
        </w:rPr>
        <w:t xml:space="preserve">však v lehote </w:t>
      </w:r>
      <w:r w:rsidR="003517F3" w:rsidRPr="00CE2ADE">
        <w:rPr>
          <w:rFonts w:ascii="Arial" w:hAnsi="Arial" w:cs="Arial"/>
          <w:sz w:val="20"/>
          <w:szCs w:val="20"/>
          <w:lang w:val="sk-SK"/>
        </w:rPr>
        <w:t>t</w:t>
      </w:r>
      <w:r w:rsidRPr="00CE2ADE">
        <w:rPr>
          <w:rFonts w:ascii="Arial" w:hAnsi="Arial" w:cs="Arial"/>
          <w:sz w:val="20"/>
          <w:szCs w:val="20"/>
          <w:lang w:val="sk-SK"/>
        </w:rPr>
        <w:t>r</w:t>
      </w:r>
      <w:r w:rsidR="00A70F54" w:rsidRPr="00CE2ADE">
        <w:rPr>
          <w:rFonts w:ascii="Arial" w:hAnsi="Arial" w:cs="Arial"/>
          <w:sz w:val="20"/>
          <w:szCs w:val="20"/>
          <w:lang w:val="sk-SK"/>
        </w:rPr>
        <w:t>och</w:t>
      </w:r>
      <w:r w:rsidR="003517F3" w:rsidRPr="00CE2ADE">
        <w:rPr>
          <w:rFonts w:ascii="Arial" w:hAnsi="Arial" w:cs="Arial"/>
          <w:sz w:val="20"/>
          <w:szCs w:val="20"/>
          <w:lang w:val="sk-SK"/>
        </w:rPr>
        <w:t xml:space="preserve"> (3) </w:t>
      </w:r>
      <w:r w:rsidR="00153D1B" w:rsidRPr="00CE2ADE">
        <w:rPr>
          <w:rFonts w:ascii="Arial" w:hAnsi="Arial" w:cs="Arial"/>
          <w:sz w:val="20"/>
          <w:szCs w:val="20"/>
          <w:lang w:val="sk-SK"/>
        </w:rPr>
        <w:t>D</w:t>
      </w:r>
      <w:r w:rsidR="003517F3" w:rsidRPr="00CE2ADE">
        <w:rPr>
          <w:rFonts w:ascii="Arial" w:hAnsi="Arial" w:cs="Arial"/>
          <w:sz w:val="20"/>
          <w:szCs w:val="20"/>
          <w:lang w:val="sk-SK"/>
        </w:rPr>
        <w:t>n</w:t>
      </w:r>
      <w:r w:rsidR="00153D1B" w:rsidRPr="00CE2ADE">
        <w:rPr>
          <w:rFonts w:ascii="Arial" w:hAnsi="Arial" w:cs="Arial"/>
          <w:sz w:val="20"/>
          <w:szCs w:val="20"/>
          <w:lang w:val="sk-SK"/>
        </w:rPr>
        <w:t>i</w:t>
      </w:r>
      <w:r w:rsidRPr="00CE2ADE">
        <w:rPr>
          <w:rFonts w:ascii="Arial" w:hAnsi="Arial" w:cs="Arial"/>
          <w:sz w:val="20"/>
          <w:szCs w:val="20"/>
          <w:lang w:val="sk-SK"/>
        </w:rPr>
        <w:t xml:space="preserve"> potom</w:t>
      </w:r>
      <w:r w:rsidR="003517F3" w:rsidRPr="00CE2ADE">
        <w:rPr>
          <w:rFonts w:ascii="Arial" w:hAnsi="Arial" w:cs="Arial"/>
          <w:sz w:val="20"/>
          <w:szCs w:val="20"/>
          <w:lang w:val="sk-SK"/>
        </w:rPr>
        <w:t xml:space="preserve">, </w:t>
      </w:r>
      <w:r w:rsidRPr="00CE2ADE">
        <w:rPr>
          <w:rFonts w:ascii="Arial" w:hAnsi="Arial" w:cs="Arial"/>
          <w:sz w:val="20"/>
          <w:szCs w:val="20"/>
          <w:lang w:val="sk-SK"/>
        </w:rPr>
        <w:t>č</w:t>
      </w:r>
      <w:r w:rsidR="003517F3" w:rsidRPr="00CE2ADE">
        <w:rPr>
          <w:rFonts w:ascii="Arial" w:hAnsi="Arial" w:cs="Arial"/>
          <w:sz w:val="20"/>
          <w:szCs w:val="20"/>
          <w:lang w:val="sk-SK"/>
        </w:rPr>
        <w:t>o s</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Zmluvná s</w:t>
      </w:r>
      <w:r w:rsidR="003517F3" w:rsidRPr="00CE2ADE">
        <w:rPr>
          <w:rFonts w:ascii="Arial" w:hAnsi="Arial" w:cs="Arial"/>
          <w:sz w:val="20"/>
          <w:szCs w:val="20"/>
          <w:lang w:val="sk-SK"/>
        </w:rPr>
        <w:t>trana dozv</w:t>
      </w:r>
      <w:r w:rsidRPr="00CE2ADE">
        <w:rPr>
          <w:rFonts w:ascii="Arial" w:hAnsi="Arial" w:cs="Arial"/>
          <w:sz w:val="20"/>
          <w:szCs w:val="20"/>
          <w:lang w:val="sk-SK"/>
        </w:rPr>
        <w:t>e</w:t>
      </w:r>
      <w:r w:rsidR="003517F3" w:rsidRPr="00CE2ADE">
        <w:rPr>
          <w:rFonts w:ascii="Arial" w:hAnsi="Arial" w:cs="Arial"/>
          <w:sz w:val="20"/>
          <w:szCs w:val="20"/>
          <w:lang w:val="sk-SK"/>
        </w:rPr>
        <w:t>d</w:t>
      </w:r>
      <w:r w:rsidRPr="00CE2ADE">
        <w:rPr>
          <w:rFonts w:ascii="Arial" w:hAnsi="Arial" w:cs="Arial"/>
          <w:sz w:val="20"/>
          <w:szCs w:val="20"/>
          <w:lang w:val="sk-SK"/>
        </w:rPr>
        <w:t>e</w:t>
      </w:r>
      <w:r w:rsidR="003517F3" w:rsidRPr="00CE2ADE">
        <w:rPr>
          <w:rFonts w:ascii="Arial" w:hAnsi="Arial" w:cs="Arial"/>
          <w:sz w:val="20"/>
          <w:szCs w:val="20"/>
          <w:lang w:val="sk-SK"/>
        </w:rPr>
        <w:t xml:space="preserve">la </w:t>
      </w:r>
      <w:r w:rsidRPr="00CE2ADE">
        <w:rPr>
          <w:rFonts w:ascii="Arial" w:hAnsi="Arial" w:cs="Arial"/>
          <w:sz w:val="20"/>
          <w:szCs w:val="20"/>
          <w:lang w:val="sk-SK"/>
        </w:rPr>
        <w:t>al</w:t>
      </w:r>
      <w:r w:rsidR="003517F3" w:rsidRPr="00CE2ADE">
        <w:rPr>
          <w:rFonts w:ascii="Arial" w:hAnsi="Arial" w:cs="Arial"/>
          <w:sz w:val="20"/>
          <w:szCs w:val="20"/>
          <w:lang w:val="sk-SK"/>
        </w:rPr>
        <w:t>ebo s</w:t>
      </w:r>
      <w:r w:rsidRPr="00CE2ADE">
        <w:rPr>
          <w:rFonts w:ascii="Arial" w:hAnsi="Arial" w:cs="Arial"/>
          <w:sz w:val="20"/>
          <w:szCs w:val="20"/>
          <w:lang w:val="sk-SK"/>
        </w:rPr>
        <w:t>a</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pri vynaložení </w:t>
      </w:r>
      <w:r w:rsidR="006C301D" w:rsidRPr="00CE2ADE">
        <w:rPr>
          <w:rFonts w:ascii="Arial" w:hAnsi="Arial" w:cs="Arial"/>
          <w:sz w:val="20"/>
          <w:szCs w:val="20"/>
          <w:lang w:val="sk-SK"/>
        </w:rPr>
        <w:t xml:space="preserve">riadnej </w:t>
      </w:r>
      <w:r w:rsidRPr="00CE2ADE">
        <w:rPr>
          <w:rFonts w:ascii="Arial" w:hAnsi="Arial" w:cs="Arial"/>
          <w:sz w:val="20"/>
          <w:szCs w:val="20"/>
          <w:lang w:val="sk-SK"/>
        </w:rPr>
        <w:t xml:space="preserve">odbornej starostlivosti </w:t>
      </w:r>
      <w:r w:rsidR="003517F3" w:rsidRPr="00CE2ADE">
        <w:rPr>
          <w:rFonts w:ascii="Arial" w:hAnsi="Arial" w:cs="Arial"/>
          <w:sz w:val="20"/>
          <w:szCs w:val="20"/>
          <w:lang w:val="sk-SK"/>
        </w:rPr>
        <w:t>m</w:t>
      </w:r>
      <w:r w:rsidRPr="00CE2ADE">
        <w:rPr>
          <w:rFonts w:ascii="Arial" w:hAnsi="Arial" w:cs="Arial"/>
          <w:sz w:val="20"/>
          <w:szCs w:val="20"/>
          <w:lang w:val="sk-SK"/>
        </w:rPr>
        <w:t>a</w:t>
      </w:r>
      <w:r w:rsidR="003517F3" w:rsidRPr="00CE2ADE">
        <w:rPr>
          <w:rFonts w:ascii="Arial" w:hAnsi="Arial" w:cs="Arial"/>
          <w:sz w:val="20"/>
          <w:szCs w:val="20"/>
          <w:lang w:val="sk-SK"/>
        </w:rPr>
        <w:t>la a mohla dozv</w:t>
      </w:r>
      <w:r w:rsidRPr="00CE2ADE">
        <w:rPr>
          <w:rFonts w:ascii="Arial" w:hAnsi="Arial" w:cs="Arial"/>
          <w:sz w:val="20"/>
          <w:szCs w:val="20"/>
          <w:lang w:val="sk-SK"/>
        </w:rPr>
        <w:t>e</w:t>
      </w:r>
      <w:r w:rsidR="003517F3" w:rsidRPr="00CE2ADE">
        <w:rPr>
          <w:rFonts w:ascii="Arial" w:hAnsi="Arial" w:cs="Arial"/>
          <w:sz w:val="20"/>
          <w:szCs w:val="20"/>
          <w:lang w:val="sk-SK"/>
        </w:rPr>
        <w:t>d</w:t>
      </w:r>
      <w:r w:rsidRPr="00CE2ADE">
        <w:rPr>
          <w:rFonts w:ascii="Arial" w:hAnsi="Arial" w:cs="Arial"/>
          <w:sz w:val="20"/>
          <w:szCs w:val="20"/>
          <w:lang w:val="sk-SK"/>
        </w:rPr>
        <w:t>ieť</w:t>
      </w:r>
      <w:r w:rsidR="003517F3" w:rsidRPr="00CE2ADE">
        <w:rPr>
          <w:rFonts w:ascii="Arial" w:hAnsi="Arial" w:cs="Arial"/>
          <w:sz w:val="20"/>
          <w:szCs w:val="20"/>
          <w:lang w:val="sk-SK"/>
        </w:rPr>
        <w:t xml:space="preserve"> o </w:t>
      </w:r>
      <w:r w:rsidRPr="00CE2ADE">
        <w:rPr>
          <w:rFonts w:ascii="Arial" w:hAnsi="Arial" w:cs="Arial"/>
          <w:sz w:val="20"/>
          <w:szCs w:val="20"/>
          <w:lang w:val="sk-SK"/>
        </w:rPr>
        <w:t>príslušnej</w:t>
      </w:r>
      <w:r w:rsidR="003517F3" w:rsidRPr="00CE2ADE">
        <w:rPr>
          <w:rFonts w:ascii="Arial" w:hAnsi="Arial" w:cs="Arial"/>
          <w:sz w:val="20"/>
          <w:szCs w:val="20"/>
          <w:lang w:val="sk-SK"/>
        </w:rPr>
        <w:t xml:space="preserve"> </w:t>
      </w:r>
      <w:r w:rsidRPr="00CE2ADE">
        <w:rPr>
          <w:rFonts w:ascii="Arial" w:hAnsi="Arial" w:cs="Arial"/>
          <w:sz w:val="20"/>
          <w:szCs w:val="20"/>
          <w:lang w:val="sk-SK"/>
        </w:rPr>
        <w:t xml:space="preserve">udalosti alebo okolnostiach predstavujúcich </w:t>
      </w:r>
      <w:r w:rsidR="003517F3" w:rsidRPr="00CE2ADE">
        <w:rPr>
          <w:rFonts w:ascii="Arial" w:hAnsi="Arial" w:cs="Arial"/>
          <w:sz w:val="20"/>
          <w:szCs w:val="20"/>
          <w:lang w:val="sk-SK"/>
        </w:rPr>
        <w:t>d</w:t>
      </w:r>
      <w:r w:rsidRPr="00CE2ADE">
        <w:rPr>
          <w:rFonts w:ascii="Arial" w:hAnsi="Arial" w:cs="Arial"/>
          <w:sz w:val="20"/>
          <w:szCs w:val="20"/>
          <w:lang w:val="sk-SK"/>
        </w:rPr>
        <w:t>ô</w:t>
      </w:r>
      <w:r w:rsidR="003517F3" w:rsidRPr="00CE2ADE">
        <w:rPr>
          <w:rFonts w:ascii="Arial" w:hAnsi="Arial" w:cs="Arial"/>
          <w:sz w:val="20"/>
          <w:szCs w:val="20"/>
          <w:lang w:val="sk-SK"/>
        </w:rPr>
        <w:t>vod Vyšš</w:t>
      </w:r>
      <w:r w:rsidRPr="00CE2ADE">
        <w:rPr>
          <w:rFonts w:ascii="Arial" w:hAnsi="Arial" w:cs="Arial"/>
          <w:sz w:val="20"/>
          <w:szCs w:val="20"/>
          <w:lang w:val="sk-SK"/>
        </w:rPr>
        <w:t>ej</w:t>
      </w:r>
      <w:r w:rsidR="003517F3" w:rsidRPr="00CE2ADE">
        <w:rPr>
          <w:rFonts w:ascii="Arial" w:hAnsi="Arial" w:cs="Arial"/>
          <w:sz w:val="20"/>
          <w:szCs w:val="20"/>
          <w:lang w:val="sk-SK"/>
        </w:rPr>
        <w:t xml:space="preserve"> moci. </w:t>
      </w:r>
      <w:r w:rsidR="00A70F54" w:rsidRPr="00CE2ADE">
        <w:rPr>
          <w:rFonts w:ascii="Arial" w:hAnsi="Arial" w:cs="Arial"/>
          <w:sz w:val="20"/>
          <w:szCs w:val="20"/>
          <w:lang w:val="sk-SK"/>
        </w:rPr>
        <w:t>Ak je to možné, pri vynaložení riadnej odbornej starostlivosti, musí uvedené oznámenie obsahovať návrh opatrení vedúcich k zmierneniu alebo vylúčeniu dôsledkov okolností predstavujúcich Vyššiu moc a tiež odhad nákladov takých opatrení (ďalej len „</w:t>
      </w:r>
      <w:r w:rsidR="00A70F54" w:rsidRPr="00CE2ADE">
        <w:rPr>
          <w:rFonts w:ascii="Arial" w:hAnsi="Arial" w:cs="Arial"/>
          <w:b/>
          <w:sz w:val="20"/>
          <w:szCs w:val="20"/>
          <w:lang w:val="sk-SK"/>
        </w:rPr>
        <w:t>Návrh opatrenia</w:t>
      </w:r>
      <w:r w:rsidR="00A70F54" w:rsidRPr="00CE2ADE">
        <w:rPr>
          <w:rFonts w:ascii="Arial" w:hAnsi="Arial" w:cs="Arial"/>
          <w:sz w:val="20"/>
          <w:szCs w:val="20"/>
          <w:lang w:val="sk-SK"/>
        </w:rPr>
        <w:t>“). V ostatných prípadoch bude oznámenie obsahovať iba najbližší možný termín, do ktorého môže byť Návrh opatrenia poskytnutý pri vynaložení primeraného úsilia. Ak Návrh opatrenia druhá Zmluvná strana schváli, na čo má lehotu sedem (7) Dní, postupuje Zmluvná strana dotknutá Vyššou mocou podľa neho až do ukončenia okolností Vyššej moci.</w:t>
      </w:r>
    </w:p>
    <w:p w14:paraId="37DBC5F5"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Po</w:t>
      </w:r>
      <w:r w:rsidR="00AC7D46" w:rsidRPr="00CE2ADE">
        <w:rPr>
          <w:rFonts w:ascii="Arial" w:hAnsi="Arial" w:cs="Arial"/>
          <w:sz w:val="20"/>
          <w:szCs w:val="20"/>
          <w:lang w:val="sk-SK"/>
        </w:rPr>
        <w:t xml:space="preserve"> </w:t>
      </w:r>
      <w:r w:rsidRPr="00CE2ADE">
        <w:rPr>
          <w:rFonts w:ascii="Arial" w:hAnsi="Arial" w:cs="Arial"/>
          <w:sz w:val="20"/>
          <w:szCs w:val="20"/>
          <w:lang w:val="sk-SK"/>
        </w:rPr>
        <w:t>uskut</w:t>
      </w:r>
      <w:r w:rsidR="00AC7D46" w:rsidRPr="00CE2ADE">
        <w:rPr>
          <w:rFonts w:ascii="Arial" w:hAnsi="Arial" w:cs="Arial"/>
          <w:sz w:val="20"/>
          <w:szCs w:val="20"/>
          <w:lang w:val="sk-SK"/>
        </w:rPr>
        <w:t>o</w:t>
      </w:r>
      <w:r w:rsidRPr="00CE2ADE">
        <w:rPr>
          <w:rFonts w:ascii="Arial" w:hAnsi="Arial" w:cs="Arial"/>
          <w:sz w:val="20"/>
          <w:szCs w:val="20"/>
          <w:lang w:val="sk-SK"/>
        </w:rPr>
        <w:t>čn</w:t>
      </w:r>
      <w:r w:rsidR="00AC7D46" w:rsidRPr="00CE2ADE">
        <w:rPr>
          <w:rFonts w:ascii="Arial" w:hAnsi="Arial" w:cs="Arial"/>
          <w:sz w:val="20"/>
          <w:szCs w:val="20"/>
          <w:lang w:val="sk-SK"/>
        </w:rPr>
        <w:t>ení</w:t>
      </w:r>
      <w:r w:rsidRPr="00CE2ADE">
        <w:rPr>
          <w:rFonts w:ascii="Arial" w:hAnsi="Arial" w:cs="Arial"/>
          <w:sz w:val="20"/>
          <w:szCs w:val="20"/>
          <w:lang w:val="sk-SK"/>
        </w:rPr>
        <w:t xml:space="preserve"> to</w:t>
      </w:r>
      <w:r w:rsidR="00AC7D46" w:rsidRPr="00CE2ADE">
        <w:rPr>
          <w:rFonts w:ascii="Arial" w:hAnsi="Arial" w:cs="Arial"/>
          <w:sz w:val="20"/>
          <w:szCs w:val="20"/>
          <w:lang w:val="sk-SK"/>
        </w:rPr>
        <w:t>h</w:t>
      </w:r>
      <w:r w:rsidRPr="00CE2ADE">
        <w:rPr>
          <w:rFonts w:ascii="Arial" w:hAnsi="Arial" w:cs="Arial"/>
          <w:sz w:val="20"/>
          <w:szCs w:val="20"/>
          <w:lang w:val="sk-SK"/>
        </w:rPr>
        <w:t>to oznámen</w:t>
      </w:r>
      <w:r w:rsidR="00AC7D46" w:rsidRPr="00CE2ADE">
        <w:rPr>
          <w:rFonts w:ascii="Arial" w:hAnsi="Arial" w:cs="Arial"/>
          <w:sz w:val="20"/>
          <w:szCs w:val="20"/>
          <w:lang w:val="sk-SK"/>
        </w:rPr>
        <w:t xml:space="preserve">ia príslušnou </w:t>
      </w:r>
      <w:r w:rsidR="00153D1B" w:rsidRPr="00CE2ADE">
        <w:rPr>
          <w:rFonts w:ascii="Arial" w:hAnsi="Arial" w:cs="Arial"/>
          <w:sz w:val="20"/>
          <w:szCs w:val="20"/>
          <w:lang w:val="sk-SK"/>
        </w:rPr>
        <w:t>Zmluvnou s</w:t>
      </w:r>
      <w:r w:rsidR="00AC7D46" w:rsidRPr="00CE2ADE">
        <w:rPr>
          <w:rFonts w:ascii="Arial" w:hAnsi="Arial" w:cs="Arial"/>
          <w:sz w:val="20"/>
          <w:szCs w:val="20"/>
          <w:lang w:val="sk-SK"/>
        </w:rPr>
        <w:t>tranou</w:t>
      </w:r>
      <w:r w:rsidRPr="00CE2ADE">
        <w:rPr>
          <w:rFonts w:ascii="Arial" w:hAnsi="Arial" w:cs="Arial"/>
          <w:sz w:val="20"/>
          <w:szCs w:val="20"/>
          <w:lang w:val="sk-SK"/>
        </w:rPr>
        <w:t xml:space="preserve">, </w:t>
      </w:r>
      <w:r w:rsidR="00153D1B" w:rsidRPr="00CE2ADE">
        <w:rPr>
          <w:rFonts w:ascii="Arial" w:hAnsi="Arial" w:cs="Arial"/>
          <w:sz w:val="20"/>
          <w:szCs w:val="20"/>
          <w:lang w:val="sk-SK"/>
        </w:rPr>
        <w:t>ne</w:t>
      </w:r>
      <w:r w:rsidRPr="00CE2ADE">
        <w:rPr>
          <w:rFonts w:ascii="Arial" w:hAnsi="Arial" w:cs="Arial"/>
          <w:sz w:val="20"/>
          <w:szCs w:val="20"/>
          <w:lang w:val="sk-SK"/>
        </w:rPr>
        <w:t xml:space="preserve">bude </w:t>
      </w:r>
      <w:r w:rsidR="00AC7D46" w:rsidRPr="00CE2ADE">
        <w:rPr>
          <w:rFonts w:ascii="Arial" w:hAnsi="Arial" w:cs="Arial"/>
          <w:sz w:val="20"/>
          <w:szCs w:val="20"/>
          <w:lang w:val="sk-SK"/>
        </w:rPr>
        <w:t xml:space="preserve">táto </w:t>
      </w:r>
      <w:r w:rsidR="00153D1B" w:rsidRPr="00CE2ADE">
        <w:rPr>
          <w:rFonts w:ascii="Arial" w:hAnsi="Arial" w:cs="Arial"/>
          <w:sz w:val="20"/>
          <w:szCs w:val="20"/>
          <w:lang w:val="sk-SK"/>
        </w:rPr>
        <w:t>Zmluvná s</w:t>
      </w:r>
      <w:r w:rsidR="00AC7D46" w:rsidRPr="00CE2ADE">
        <w:rPr>
          <w:rFonts w:ascii="Arial" w:hAnsi="Arial" w:cs="Arial"/>
          <w:sz w:val="20"/>
          <w:szCs w:val="20"/>
          <w:lang w:val="sk-SK"/>
        </w:rPr>
        <w:t xml:space="preserve">trana </w:t>
      </w:r>
      <w:r w:rsidR="00153D1B" w:rsidRPr="00CE2ADE">
        <w:rPr>
          <w:rFonts w:ascii="Arial" w:hAnsi="Arial" w:cs="Arial"/>
          <w:sz w:val="20"/>
          <w:szCs w:val="20"/>
          <w:lang w:val="sk-SK"/>
        </w:rPr>
        <w:t>zodpovedná</w:t>
      </w:r>
      <w:r w:rsidR="00AC7D46" w:rsidRPr="00CE2ADE">
        <w:rPr>
          <w:rFonts w:ascii="Arial" w:hAnsi="Arial" w:cs="Arial"/>
          <w:sz w:val="20"/>
          <w:szCs w:val="20"/>
          <w:lang w:val="sk-SK"/>
        </w:rPr>
        <w:t xml:space="preserve"> z</w:t>
      </w:r>
      <w:r w:rsidR="00153D1B" w:rsidRPr="00CE2ADE">
        <w:rPr>
          <w:rFonts w:ascii="Arial" w:hAnsi="Arial" w:cs="Arial"/>
          <w:sz w:val="20"/>
          <w:szCs w:val="20"/>
          <w:lang w:val="sk-SK"/>
        </w:rPr>
        <w:t xml:space="preserve">a </w:t>
      </w:r>
      <w:r w:rsidR="006C301D" w:rsidRPr="00CE2ADE">
        <w:rPr>
          <w:rFonts w:ascii="Arial" w:hAnsi="Arial" w:cs="Arial"/>
          <w:sz w:val="20"/>
          <w:szCs w:val="20"/>
          <w:lang w:val="sk-SK"/>
        </w:rPr>
        <w:t>príslušné Porušenia </w:t>
      </w:r>
      <w:r w:rsidRPr="00CE2ADE">
        <w:rPr>
          <w:rFonts w:ascii="Arial" w:hAnsi="Arial" w:cs="Arial"/>
          <w:sz w:val="20"/>
          <w:szCs w:val="20"/>
          <w:lang w:val="sk-SK"/>
        </w:rPr>
        <w:t xml:space="preserve">povinností </w:t>
      </w:r>
      <w:r w:rsidR="00AC7D46" w:rsidRPr="00CE2ADE">
        <w:rPr>
          <w:rFonts w:ascii="Arial" w:hAnsi="Arial" w:cs="Arial"/>
          <w:sz w:val="20"/>
          <w:szCs w:val="20"/>
          <w:lang w:val="sk-SK"/>
        </w:rPr>
        <w:t>po dobu, dokiaľ jej</w:t>
      </w:r>
      <w:r w:rsidRPr="00CE2ADE">
        <w:rPr>
          <w:rFonts w:ascii="Arial" w:hAnsi="Arial" w:cs="Arial"/>
          <w:sz w:val="20"/>
          <w:szCs w:val="20"/>
          <w:lang w:val="sk-SK"/>
        </w:rPr>
        <w:t xml:space="preserve"> Vyšš</w:t>
      </w:r>
      <w:r w:rsidR="00AC7D46" w:rsidRPr="00CE2ADE">
        <w:rPr>
          <w:rFonts w:ascii="Arial" w:hAnsi="Arial" w:cs="Arial"/>
          <w:sz w:val="20"/>
          <w:szCs w:val="20"/>
          <w:lang w:val="sk-SK"/>
        </w:rPr>
        <w:t>ia</w:t>
      </w:r>
      <w:r w:rsidRPr="00CE2ADE">
        <w:rPr>
          <w:rFonts w:ascii="Arial" w:hAnsi="Arial" w:cs="Arial"/>
          <w:sz w:val="20"/>
          <w:szCs w:val="20"/>
          <w:lang w:val="sk-SK"/>
        </w:rPr>
        <w:t xml:space="preserve"> moc </w:t>
      </w:r>
      <w:r w:rsidR="00AC7D46" w:rsidRPr="00CE2ADE">
        <w:rPr>
          <w:rFonts w:ascii="Arial" w:hAnsi="Arial" w:cs="Arial"/>
          <w:sz w:val="20"/>
          <w:szCs w:val="20"/>
          <w:lang w:val="sk-SK"/>
        </w:rPr>
        <w:t xml:space="preserve">bráni alebo bude </w:t>
      </w:r>
      <w:r w:rsidR="00A36269" w:rsidRPr="00CE2ADE">
        <w:rPr>
          <w:rFonts w:ascii="Arial" w:hAnsi="Arial" w:cs="Arial"/>
          <w:sz w:val="20"/>
          <w:szCs w:val="20"/>
          <w:lang w:val="sk-SK"/>
        </w:rPr>
        <w:t>brániť</w:t>
      </w:r>
      <w:r w:rsidRPr="00CE2ADE">
        <w:rPr>
          <w:rFonts w:ascii="Arial" w:hAnsi="Arial" w:cs="Arial"/>
          <w:sz w:val="20"/>
          <w:szCs w:val="20"/>
          <w:lang w:val="sk-SK"/>
        </w:rPr>
        <w:t xml:space="preserve"> </w:t>
      </w:r>
      <w:r w:rsidR="00AC7D46" w:rsidRPr="00CE2ADE">
        <w:rPr>
          <w:rFonts w:ascii="Arial" w:hAnsi="Arial" w:cs="Arial"/>
          <w:sz w:val="20"/>
          <w:szCs w:val="20"/>
          <w:lang w:val="sk-SK"/>
        </w:rPr>
        <w:t xml:space="preserve">v </w:t>
      </w:r>
      <w:r w:rsidRPr="00CE2ADE">
        <w:rPr>
          <w:rFonts w:ascii="Arial" w:hAnsi="Arial" w:cs="Arial"/>
          <w:sz w:val="20"/>
          <w:szCs w:val="20"/>
          <w:lang w:val="sk-SK"/>
        </w:rPr>
        <w:t>ich pln</w:t>
      </w:r>
      <w:r w:rsidR="00AC7D46" w:rsidRPr="00CE2ADE">
        <w:rPr>
          <w:rFonts w:ascii="Arial" w:hAnsi="Arial" w:cs="Arial"/>
          <w:sz w:val="20"/>
          <w:szCs w:val="20"/>
          <w:lang w:val="sk-SK"/>
        </w:rPr>
        <w:t>e</w:t>
      </w:r>
      <w:r w:rsidRPr="00CE2ADE">
        <w:rPr>
          <w:rFonts w:ascii="Arial" w:hAnsi="Arial" w:cs="Arial"/>
          <w:sz w:val="20"/>
          <w:szCs w:val="20"/>
          <w:lang w:val="sk-SK"/>
        </w:rPr>
        <w:t>ní.</w:t>
      </w:r>
      <w:r w:rsidR="00A70F54" w:rsidRPr="00CE2ADE">
        <w:rPr>
          <w:rFonts w:ascii="Arial" w:hAnsi="Arial" w:cs="Arial"/>
          <w:sz w:val="20"/>
          <w:szCs w:val="20"/>
          <w:lang w:val="sk-SK"/>
        </w:rPr>
        <w:t xml:space="preserve"> </w:t>
      </w:r>
    </w:p>
    <w:p w14:paraId="0546181B" w14:textId="77777777" w:rsidR="00153D1B" w:rsidRPr="00CE2ADE" w:rsidRDefault="00153D1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Zmluvnú stranu nezbavuje zodpovednosti za </w:t>
      </w:r>
      <w:r w:rsidR="00401349" w:rsidRPr="00CE2ADE">
        <w:rPr>
          <w:rFonts w:ascii="Arial" w:hAnsi="Arial" w:cs="Arial"/>
          <w:sz w:val="20"/>
          <w:szCs w:val="20"/>
          <w:lang w:val="sk-SK"/>
        </w:rPr>
        <w:t>P</w:t>
      </w:r>
      <w:r w:rsidRPr="00CE2ADE">
        <w:rPr>
          <w:rFonts w:ascii="Arial" w:hAnsi="Arial" w:cs="Arial"/>
          <w:sz w:val="20"/>
          <w:szCs w:val="20"/>
          <w:lang w:val="sk-SK"/>
        </w:rPr>
        <w:t>orušenie povinnost</w:t>
      </w:r>
      <w:r w:rsidR="00401349" w:rsidRPr="00CE2ADE">
        <w:rPr>
          <w:rFonts w:ascii="Arial" w:hAnsi="Arial" w:cs="Arial"/>
          <w:sz w:val="20"/>
          <w:szCs w:val="20"/>
          <w:lang w:val="sk-SK"/>
        </w:rPr>
        <w:t>i</w:t>
      </w:r>
      <w:r w:rsidRPr="00CE2ADE">
        <w:rPr>
          <w:rFonts w:ascii="Arial" w:hAnsi="Arial" w:cs="Arial"/>
          <w:sz w:val="20"/>
          <w:szCs w:val="20"/>
          <w:lang w:val="sk-SK"/>
        </w:rPr>
        <w:t xml:space="preserve"> Vyššia moc, ktorá nastala až v čase, kedy bola povinná Zmluvná strana v omeškaní s plnením jej povinnosti. Účinky vylúčenia zodpovednosti sú obmedzené iba na dobu, dokiaľ trvá Vyššia moc.</w:t>
      </w:r>
    </w:p>
    <w:p w14:paraId="6D177DF3" w14:textId="77777777" w:rsidR="003517F3" w:rsidRPr="00CE2ADE" w:rsidRDefault="003517F3" w:rsidP="00CD0DFC">
      <w:pPr>
        <w:pStyle w:val="Nadpis2"/>
        <w:spacing w:before="120" w:line="240" w:lineRule="auto"/>
        <w:rPr>
          <w:rFonts w:ascii="Arial" w:hAnsi="Arial" w:cs="Arial"/>
          <w:sz w:val="20"/>
          <w:szCs w:val="20"/>
          <w:lang w:val="sk-SK"/>
        </w:rPr>
      </w:pPr>
      <w:r w:rsidRPr="00CE2ADE">
        <w:rPr>
          <w:rFonts w:ascii="Arial" w:hAnsi="Arial" w:cs="Arial"/>
          <w:sz w:val="20"/>
          <w:szCs w:val="20"/>
          <w:lang w:val="sk-SK"/>
        </w:rPr>
        <w:tab/>
      </w:r>
      <w:bookmarkStart w:id="883" w:name="_Toc14248188"/>
      <w:bookmarkStart w:id="884" w:name="_Toc16580743"/>
      <w:bookmarkStart w:id="885" w:name="_Toc37062341"/>
      <w:bookmarkStart w:id="886" w:name="_Toc64807405"/>
      <w:bookmarkStart w:id="887" w:name="_Toc90194355"/>
      <w:bookmarkStart w:id="888" w:name="_Toc90443571"/>
      <w:bookmarkStart w:id="889" w:name="_Toc90900580"/>
      <w:bookmarkStart w:id="890" w:name="_Toc107813979"/>
      <w:bookmarkStart w:id="891" w:name="_Toc66274878"/>
      <w:r w:rsidRPr="00CE2ADE">
        <w:rPr>
          <w:rFonts w:ascii="Arial" w:hAnsi="Arial" w:cs="Arial"/>
          <w:sz w:val="20"/>
          <w:szCs w:val="20"/>
          <w:lang w:val="sk-SK"/>
        </w:rPr>
        <w:t>Povinnos</w:t>
      </w:r>
      <w:r w:rsidR="0027019B" w:rsidRPr="00CE2ADE">
        <w:rPr>
          <w:rFonts w:ascii="Arial" w:hAnsi="Arial" w:cs="Arial"/>
          <w:sz w:val="20"/>
          <w:szCs w:val="20"/>
          <w:lang w:val="sk-SK"/>
        </w:rPr>
        <w:t>ť</w:t>
      </w:r>
      <w:r w:rsidRPr="00CE2ADE">
        <w:rPr>
          <w:rFonts w:ascii="Arial" w:hAnsi="Arial" w:cs="Arial"/>
          <w:sz w:val="20"/>
          <w:szCs w:val="20"/>
          <w:lang w:val="sk-SK"/>
        </w:rPr>
        <w:t xml:space="preserve"> minimalizova</w:t>
      </w:r>
      <w:r w:rsidR="0027019B" w:rsidRPr="00CE2ADE">
        <w:rPr>
          <w:rFonts w:ascii="Arial" w:hAnsi="Arial" w:cs="Arial"/>
          <w:sz w:val="20"/>
          <w:szCs w:val="20"/>
          <w:lang w:val="sk-SK"/>
        </w:rPr>
        <w:t>ť</w:t>
      </w:r>
      <w:r w:rsidRPr="00CE2ADE">
        <w:rPr>
          <w:rFonts w:ascii="Arial" w:hAnsi="Arial" w:cs="Arial"/>
          <w:sz w:val="20"/>
          <w:szCs w:val="20"/>
          <w:lang w:val="sk-SK"/>
        </w:rPr>
        <w:t xml:space="preserve"> </w:t>
      </w:r>
      <w:bookmarkEnd w:id="883"/>
      <w:bookmarkEnd w:id="884"/>
      <w:bookmarkEnd w:id="885"/>
      <w:bookmarkEnd w:id="886"/>
      <w:bookmarkEnd w:id="887"/>
      <w:bookmarkEnd w:id="888"/>
      <w:bookmarkEnd w:id="889"/>
      <w:bookmarkEnd w:id="890"/>
      <w:r w:rsidR="0027019B" w:rsidRPr="00CE2ADE">
        <w:rPr>
          <w:rFonts w:ascii="Arial" w:hAnsi="Arial" w:cs="Arial"/>
          <w:sz w:val="20"/>
          <w:szCs w:val="20"/>
          <w:lang w:val="sk-SK"/>
        </w:rPr>
        <w:t>omeškanie</w:t>
      </w:r>
      <w:bookmarkEnd w:id="891"/>
    </w:p>
    <w:p w14:paraId="3947D1AF"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Každá </w:t>
      </w:r>
      <w:r w:rsidR="00153D1B" w:rsidRPr="00CE2ADE">
        <w:rPr>
          <w:rFonts w:ascii="Arial" w:hAnsi="Arial" w:cs="Arial"/>
          <w:sz w:val="20"/>
          <w:szCs w:val="20"/>
          <w:lang w:val="sk-SK"/>
        </w:rPr>
        <w:t>Zmluvná s</w:t>
      </w:r>
      <w:r w:rsidRPr="00CE2ADE">
        <w:rPr>
          <w:rFonts w:ascii="Arial" w:hAnsi="Arial" w:cs="Arial"/>
          <w:sz w:val="20"/>
          <w:szCs w:val="20"/>
          <w:lang w:val="sk-SK"/>
        </w:rPr>
        <w:t>tran</w:t>
      </w:r>
      <w:r w:rsidR="00AC7D46" w:rsidRPr="00CE2ADE">
        <w:rPr>
          <w:rFonts w:ascii="Arial" w:hAnsi="Arial" w:cs="Arial"/>
          <w:sz w:val="20"/>
          <w:szCs w:val="20"/>
          <w:lang w:val="sk-SK"/>
        </w:rPr>
        <w:t>a</w:t>
      </w:r>
      <w:r w:rsidRPr="00CE2ADE">
        <w:rPr>
          <w:rFonts w:ascii="Arial" w:hAnsi="Arial" w:cs="Arial"/>
          <w:sz w:val="20"/>
          <w:szCs w:val="20"/>
          <w:lang w:val="sk-SK"/>
        </w:rPr>
        <w:t xml:space="preserve"> vždy vyvin</w:t>
      </w:r>
      <w:r w:rsidR="00AC7D46" w:rsidRPr="00CE2ADE">
        <w:rPr>
          <w:rFonts w:ascii="Arial" w:hAnsi="Arial" w:cs="Arial"/>
          <w:sz w:val="20"/>
          <w:szCs w:val="20"/>
          <w:lang w:val="sk-SK"/>
        </w:rPr>
        <w:t>i</w:t>
      </w:r>
      <w:r w:rsidRPr="00CE2ADE">
        <w:rPr>
          <w:rFonts w:ascii="Arial" w:hAnsi="Arial" w:cs="Arial"/>
          <w:sz w:val="20"/>
          <w:szCs w:val="20"/>
          <w:lang w:val="sk-SK"/>
        </w:rPr>
        <w:t xml:space="preserve">e </w:t>
      </w:r>
      <w:r w:rsidR="00AC7D46" w:rsidRPr="00CE2ADE">
        <w:rPr>
          <w:rFonts w:ascii="Arial" w:hAnsi="Arial" w:cs="Arial"/>
          <w:sz w:val="20"/>
          <w:szCs w:val="20"/>
          <w:lang w:val="sk-SK"/>
        </w:rPr>
        <w:t xml:space="preserve">všetko úsilie potrebné </w:t>
      </w:r>
      <w:r w:rsidRPr="00CE2ADE">
        <w:rPr>
          <w:rFonts w:ascii="Arial" w:hAnsi="Arial" w:cs="Arial"/>
          <w:sz w:val="20"/>
          <w:szCs w:val="20"/>
          <w:lang w:val="sk-SK"/>
        </w:rPr>
        <w:t xml:space="preserve">k tomu, aby minimalizovala </w:t>
      </w:r>
      <w:r w:rsidR="00AC7D46" w:rsidRPr="00CE2ADE">
        <w:rPr>
          <w:rFonts w:ascii="Arial" w:hAnsi="Arial" w:cs="Arial"/>
          <w:sz w:val="20"/>
          <w:szCs w:val="20"/>
          <w:lang w:val="sk-SK"/>
        </w:rPr>
        <w:t>omeškanie pri</w:t>
      </w:r>
      <w:r w:rsidRPr="00CE2ADE">
        <w:rPr>
          <w:rFonts w:ascii="Arial" w:hAnsi="Arial" w:cs="Arial"/>
          <w:sz w:val="20"/>
          <w:szCs w:val="20"/>
          <w:lang w:val="sk-SK"/>
        </w:rPr>
        <w:t xml:space="preserve"> pln</w:t>
      </w:r>
      <w:r w:rsidR="00AC7D46" w:rsidRPr="00CE2ADE">
        <w:rPr>
          <w:rFonts w:ascii="Arial" w:hAnsi="Arial" w:cs="Arial"/>
          <w:sz w:val="20"/>
          <w:szCs w:val="20"/>
          <w:lang w:val="sk-SK"/>
        </w:rPr>
        <w:t>e</w:t>
      </w:r>
      <w:r w:rsidRPr="00CE2ADE">
        <w:rPr>
          <w:rFonts w:ascii="Arial" w:hAnsi="Arial" w:cs="Arial"/>
          <w:sz w:val="20"/>
          <w:szCs w:val="20"/>
          <w:lang w:val="sk-SK"/>
        </w:rPr>
        <w:t>ní sv</w:t>
      </w:r>
      <w:r w:rsidR="00AC7D46" w:rsidRPr="00CE2ADE">
        <w:rPr>
          <w:rFonts w:ascii="Arial" w:hAnsi="Arial" w:cs="Arial"/>
          <w:sz w:val="20"/>
          <w:szCs w:val="20"/>
          <w:lang w:val="sk-SK"/>
        </w:rPr>
        <w:t>oji</w:t>
      </w:r>
      <w:r w:rsidRPr="00CE2ADE">
        <w:rPr>
          <w:rFonts w:ascii="Arial" w:hAnsi="Arial" w:cs="Arial"/>
          <w:sz w:val="20"/>
          <w:szCs w:val="20"/>
          <w:lang w:val="sk-SK"/>
        </w:rPr>
        <w:t>ch povinností pod</w:t>
      </w:r>
      <w:r w:rsidR="00AC7D46" w:rsidRPr="00CE2ADE">
        <w:rPr>
          <w:rFonts w:ascii="Arial" w:hAnsi="Arial" w:cs="Arial"/>
          <w:sz w:val="20"/>
          <w:szCs w:val="20"/>
          <w:lang w:val="sk-SK"/>
        </w:rPr>
        <w:t>ľa</w:t>
      </w:r>
      <w:r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AC7D46" w:rsidRPr="00CE2ADE">
        <w:rPr>
          <w:rFonts w:ascii="Arial" w:hAnsi="Arial" w:cs="Arial"/>
          <w:sz w:val="20"/>
          <w:szCs w:val="20"/>
          <w:lang w:val="sk-SK"/>
        </w:rPr>
        <w:t>Z</w:t>
      </w:r>
      <w:r w:rsidRPr="00CE2ADE">
        <w:rPr>
          <w:rFonts w:ascii="Arial" w:hAnsi="Arial" w:cs="Arial"/>
          <w:sz w:val="20"/>
          <w:szCs w:val="20"/>
          <w:lang w:val="sk-SK"/>
        </w:rPr>
        <w:t>mluvy</w:t>
      </w:r>
      <w:r w:rsidR="00AC7D46" w:rsidRPr="00CE2ADE">
        <w:rPr>
          <w:rFonts w:ascii="Arial" w:hAnsi="Arial" w:cs="Arial"/>
          <w:sz w:val="20"/>
          <w:szCs w:val="20"/>
          <w:lang w:val="sk-SK"/>
        </w:rPr>
        <w:t>, ktoré</w:t>
      </w:r>
      <w:r w:rsidRPr="00CE2ADE">
        <w:rPr>
          <w:rFonts w:ascii="Arial" w:hAnsi="Arial" w:cs="Arial"/>
          <w:sz w:val="20"/>
          <w:szCs w:val="20"/>
          <w:lang w:val="sk-SK"/>
        </w:rPr>
        <w:t xml:space="preserve"> vznikl</w:t>
      </w:r>
      <w:r w:rsidR="00AC7D46" w:rsidRPr="00CE2ADE">
        <w:rPr>
          <w:rFonts w:ascii="Arial" w:hAnsi="Arial" w:cs="Arial"/>
          <w:sz w:val="20"/>
          <w:szCs w:val="20"/>
          <w:lang w:val="sk-SK"/>
        </w:rPr>
        <w:t>o</w:t>
      </w:r>
      <w:r w:rsidRPr="00CE2ADE">
        <w:rPr>
          <w:rFonts w:ascii="Arial" w:hAnsi="Arial" w:cs="Arial"/>
          <w:sz w:val="20"/>
          <w:szCs w:val="20"/>
          <w:lang w:val="sk-SK"/>
        </w:rPr>
        <w:t xml:space="preserve"> v d</w:t>
      </w:r>
      <w:r w:rsidR="00AC7D46" w:rsidRPr="00CE2ADE">
        <w:rPr>
          <w:rFonts w:ascii="Arial" w:hAnsi="Arial" w:cs="Arial"/>
          <w:sz w:val="20"/>
          <w:szCs w:val="20"/>
          <w:lang w:val="sk-SK"/>
        </w:rPr>
        <w:t>ô</w:t>
      </w:r>
      <w:r w:rsidRPr="00CE2ADE">
        <w:rPr>
          <w:rFonts w:ascii="Arial" w:hAnsi="Arial" w:cs="Arial"/>
          <w:sz w:val="20"/>
          <w:szCs w:val="20"/>
          <w:lang w:val="sk-SK"/>
        </w:rPr>
        <w:t>sledku Vyšš</w:t>
      </w:r>
      <w:r w:rsidR="00AC7D46" w:rsidRPr="00CE2ADE">
        <w:rPr>
          <w:rFonts w:ascii="Arial" w:hAnsi="Arial" w:cs="Arial"/>
          <w:sz w:val="20"/>
          <w:szCs w:val="20"/>
          <w:lang w:val="sk-SK"/>
        </w:rPr>
        <w:t>ej</w:t>
      </w:r>
      <w:r w:rsidRPr="00CE2ADE">
        <w:rPr>
          <w:rFonts w:ascii="Arial" w:hAnsi="Arial" w:cs="Arial"/>
          <w:sz w:val="20"/>
          <w:szCs w:val="20"/>
          <w:lang w:val="sk-SK"/>
        </w:rPr>
        <w:t xml:space="preserve"> moci</w:t>
      </w:r>
      <w:r w:rsidR="00A70F54" w:rsidRPr="00CE2ADE">
        <w:rPr>
          <w:rFonts w:ascii="Arial" w:hAnsi="Arial" w:cs="Arial"/>
          <w:sz w:val="20"/>
          <w:szCs w:val="20"/>
          <w:lang w:val="sk-SK"/>
        </w:rPr>
        <w:t>, najmä plniť Návrh opatrenia, ak je tento schválený druhou Zmluvnou stranou</w:t>
      </w:r>
      <w:r w:rsidRPr="00CE2ADE">
        <w:rPr>
          <w:rFonts w:ascii="Arial" w:hAnsi="Arial" w:cs="Arial"/>
          <w:sz w:val="20"/>
          <w:szCs w:val="20"/>
          <w:lang w:val="sk-SK"/>
        </w:rPr>
        <w:t>.</w:t>
      </w:r>
    </w:p>
    <w:p w14:paraId="1343EA8A" w14:textId="77777777" w:rsidR="00A70F54" w:rsidRPr="00CE2ADE" w:rsidRDefault="007F3B7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Príslušná </w:t>
      </w:r>
      <w:r w:rsidR="00153D1B" w:rsidRPr="00CE2ADE">
        <w:rPr>
          <w:rFonts w:ascii="Arial" w:hAnsi="Arial" w:cs="Arial"/>
          <w:sz w:val="20"/>
          <w:szCs w:val="20"/>
          <w:lang w:val="sk-SK"/>
        </w:rPr>
        <w:t>Zmluvná s</w:t>
      </w:r>
      <w:r w:rsidR="003517F3" w:rsidRPr="00CE2ADE">
        <w:rPr>
          <w:rFonts w:ascii="Arial" w:hAnsi="Arial" w:cs="Arial"/>
          <w:sz w:val="20"/>
          <w:szCs w:val="20"/>
          <w:lang w:val="sk-SK"/>
        </w:rPr>
        <w:t>trana oznám</w:t>
      </w:r>
      <w:r w:rsidRPr="00CE2ADE">
        <w:rPr>
          <w:rFonts w:ascii="Arial" w:hAnsi="Arial" w:cs="Arial"/>
          <w:sz w:val="20"/>
          <w:szCs w:val="20"/>
          <w:lang w:val="sk-SK"/>
        </w:rPr>
        <w:t>i</w:t>
      </w:r>
      <w:r w:rsidR="003517F3" w:rsidRPr="00CE2ADE">
        <w:rPr>
          <w:rFonts w:ascii="Arial" w:hAnsi="Arial" w:cs="Arial"/>
          <w:sz w:val="20"/>
          <w:szCs w:val="20"/>
          <w:lang w:val="sk-SK"/>
        </w:rPr>
        <w:t xml:space="preserve"> druh</w:t>
      </w:r>
      <w:r w:rsidRPr="00CE2ADE">
        <w:rPr>
          <w:rFonts w:ascii="Arial" w:hAnsi="Arial" w:cs="Arial"/>
          <w:sz w:val="20"/>
          <w:szCs w:val="20"/>
          <w:lang w:val="sk-SK"/>
        </w:rPr>
        <w:t>ej</w:t>
      </w:r>
      <w:r w:rsidR="003517F3" w:rsidRPr="00CE2ADE">
        <w:rPr>
          <w:rFonts w:ascii="Arial" w:hAnsi="Arial" w:cs="Arial"/>
          <w:sz w:val="20"/>
          <w:szCs w:val="20"/>
          <w:lang w:val="sk-SK"/>
        </w:rPr>
        <w:t xml:space="preserve"> </w:t>
      </w:r>
      <w:r w:rsidR="00153D1B" w:rsidRPr="00CE2ADE">
        <w:rPr>
          <w:rFonts w:ascii="Arial" w:hAnsi="Arial" w:cs="Arial"/>
          <w:sz w:val="20"/>
          <w:szCs w:val="20"/>
          <w:lang w:val="sk-SK"/>
        </w:rPr>
        <w:t>Zmluvnej s</w:t>
      </w:r>
      <w:r w:rsidR="003517F3" w:rsidRPr="00CE2ADE">
        <w:rPr>
          <w:rFonts w:ascii="Arial" w:hAnsi="Arial" w:cs="Arial"/>
          <w:sz w:val="20"/>
          <w:szCs w:val="20"/>
          <w:lang w:val="sk-SK"/>
        </w:rPr>
        <w:t>tran</w:t>
      </w:r>
      <w:r w:rsidRPr="00CE2ADE">
        <w:rPr>
          <w:rFonts w:ascii="Arial" w:hAnsi="Arial" w:cs="Arial"/>
          <w:sz w:val="20"/>
          <w:szCs w:val="20"/>
          <w:lang w:val="sk-SK"/>
        </w:rPr>
        <w:t>e</w:t>
      </w:r>
      <w:r w:rsidR="003517F3" w:rsidRPr="00CE2ADE">
        <w:rPr>
          <w:rFonts w:ascii="Arial" w:hAnsi="Arial" w:cs="Arial"/>
          <w:sz w:val="20"/>
          <w:szCs w:val="20"/>
          <w:lang w:val="sk-SK"/>
        </w:rPr>
        <w:t xml:space="preserve"> okami</w:t>
      </w:r>
      <w:r w:rsidRPr="00CE2ADE">
        <w:rPr>
          <w:rFonts w:ascii="Arial" w:hAnsi="Arial" w:cs="Arial"/>
          <w:sz w:val="20"/>
          <w:szCs w:val="20"/>
          <w:lang w:val="sk-SK"/>
        </w:rPr>
        <w:t>h</w:t>
      </w:r>
      <w:r w:rsidR="003517F3" w:rsidRPr="00CE2ADE">
        <w:rPr>
          <w:rFonts w:ascii="Arial" w:hAnsi="Arial" w:cs="Arial"/>
          <w:sz w:val="20"/>
          <w:szCs w:val="20"/>
          <w:lang w:val="sk-SK"/>
        </w:rPr>
        <w:t xml:space="preserve"> ukončen</w:t>
      </w:r>
      <w:r w:rsidRPr="00CE2ADE">
        <w:rPr>
          <w:rFonts w:ascii="Arial" w:hAnsi="Arial" w:cs="Arial"/>
          <w:sz w:val="20"/>
          <w:szCs w:val="20"/>
          <w:lang w:val="sk-SK"/>
        </w:rPr>
        <w:t>ia</w:t>
      </w:r>
      <w:r w:rsidR="003517F3" w:rsidRPr="00CE2ADE">
        <w:rPr>
          <w:rFonts w:ascii="Arial" w:hAnsi="Arial" w:cs="Arial"/>
          <w:sz w:val="20"/>
          <w:szCs w:val="20"/>
          <w:lang w:val="sk-SK"/>
        </w:rPr>
        <w:t xml:space="preserve"> p</w:t>
      </w:r>
      <w:r w:rsidRPr="00CE2ADE">
        <w:rPr>
          <w:rFonts w:ascii="Arial" w:hAnsi="Arial" w:cs="Arial"/>
          <w:sz w:val="20"/>
          <w:szCs w:val="20"/>
          <w:lang w:val="sk-SK"/>
        </w:rPr>
        <w:t>ô</w:t>
      </w:r>
      <w:r w:rsidR="003517F3" w:rsidRPr="00CE2ADE">
        <w:rPr>
          <w:rFonts w:ascii="Arial" w:hAnsi="Arial" w:cs="Arial"/>
          <w:sz w:val="20"/>
          <w:szCs w:val="20"/>
          <w:lang w:val="sk-SK"/>
        </w:rPr>
        <w:t>soben</w:t>
      </w:r>
      <w:r w:rsidRPr="00CE2ADE">
        <w:rPr>
          <w:rFonts w:ascii="Arial" w:hAnsi="Arial" w:cs="Arial"/>
          <w:sz w:val="20"/>
          <w:szCs w:val="20"/>
          <w:lang w:val="sk-SK"/>
        </w:rPr>
        <w:t>ia</w:t>
      </w:r>
      <w:r w:rsidR="003517F3" w:rsidRPr="00CE2ADE">
        <w:rPr>
          <w:rFonts w:ascii="Arial" w:hAnsi="Arial" w:cs="Arial"/>
          <w:sz w:val="20"/>
          <w:szCs w:val="20"/>
          <w:lang w:val="sk-SK"/>
        </w:rPr>
        <w:t xml:space="preserve"> Vyšš</w:t>
      </w:r>
      <w:r w:rsidRPr="00CE2ADE">
        <w:rPr>
          <w:rFonts w:ascii="Arial" w:hAnsi="Arial" w:cs="Arial"/>
          <w:sz w:val="20"/>
          <w:szCs w:val="20"/>
          <w:lang w:val="sk-SK"/>
        </w:rPr>
        <w:t>ej</w:t>
      </w:r>
      <w:r w:rsidR="003517F3" w:rsidRPr="00CE2ADE">
        <w:rPr>
          <w:rFonts w:ascii="Arial" w:hAnsi="Arial" w:cs="Arial"/>
          <w:sz w:val="20"/>
          <w:szCs w:val="20"/>
          <w:lang w:val="sk-SK"/>
        </w:rPr>
        <w:t xml:space="preserve"> moci v </w:t>
      </w:r>
      <w:r w:rsidRPr="00CE2ADE">
        <w:rPr>
          <w:rFonts w:ascii="Arial" w:hAnsi="Arial" w:cs="Arial"/>
          <w:sz w:val="20"/>
          <w:szCs w:val="20"/>
          <w:lang w:val="sk-SK"/>
        </w:rPr>
        <w:t>rovnakej</w:t>
      </w:r>
      <w:r w:rsidR="003517F3" w:rsidRPr="00CE2ADE">
        <w:rPr>
          <w:rFonts w:ascii="Arial" w:hAnsi="Arial" w:cs="Arial"/>
          <w:sz w:val="20"/>
          <w:szCs w:val="20"/>
          <w:lang w:val="sk-SK"/>
        </w:rPr>
        <w:t xml:space="preserve"> l</w:t>
      </w:r>
      <w:r w:rsidRPr="00CE2ADE">
        <w:rPr>
          <w:rFonts w:ascii="Arial" w:hAnsi="Arial" w:cs="Arial"/>
          <w:sz w:val="20"/>
          <w:szCs w:val="20"/>
          <w:lang w:val="sk-SK"/>
        </w:rPr>
        <w:t>e</w:t>
      </w:r>
      <w:r w:rsidR="003517F3" w:rsidRPr="00CE2ADE">
        <w:rPr>
          <w:rFonts w:ascii="Arial" w:hAnsi="Arial" w:cs="Arial"/>
          <w:sz w:val="20"/>
          <w:szCs w:val="20"/>
          <w:lang w:val="sk-SK"/>
        </w:rPr>
        <w:t>h</w:t>
      </w:r>
      <w:r w:rsidRPr="00CE2ADE">
        <w:rPr>
          <w:rFonts w:ascii="Arial" w:hAnsi="Arial" w:cs="Arial"/>
          <w:sz w:val="20"/>
          <w:szCs w:val="20"/>
          <w:lang w:val="sk-SK"/>
        </w:rPr>
        <w:t>o</w:t>
      </w:r>
      <w:r w:rsidR="003517F3" w:rsidRPr="00CE2ADE">
        <w:rPr>
          <w:rFonts w:ascii="Arial" w:hAnsi="Arial" w:cs="Arial"/>
          <w:sz w:val="20"/>
          <w:szCs w:val="20"/>
          <w:lang w:val="sk-SK"/>
        </w:rPr>
        <w:t>t</w:t>
      </w:r>
      <w:r w:rsidRPr="00CE2ADE">
        <w:rPr>
          <w:rFonts w:ascii="Arial" w:hAnsi="Arial" w:cs="Arial"/>
          <w:sz w:val="20"/>
          <w:szCs w:val="20"/>
          <w:lang w:val="sk-SK"/>
        </w:rPr>
        <w:t>e</w:t>
      </w:r>
      <w:r w:rsidR="003517F3" w:rsidRPr="00CE2ADE">
        <w:rPr>
          <w:rFonts w:ascii="Arial" w:hAnsi="Arial" w:cs="Arial"/>
          <w:sz w:val="20"/>
          <w:szCs w:val="20"/>
          <w:lang w:val="sk-SK"/>
        </w:rPr>
        <w:t xml:space="preserve"> ako </w:t>
      </w:r>
      <w:r w:rsidR="00901CCE" w:rsidRPr="00CE2ADE">
        <w:rPr>
          <w:rFonts w:ascii="Arial" w:hAnsi="Arial" w:cs="Arial"/>
          <w:sz w:val="20"/>
          <w:szCs w:val="20"/>
          <w:lang w:val="sk-SK"/>
        </w:rPr>
        <w:t xml:space="preserve">pri </w:t>
      </w:r>
      <w:r w:rsidR="003517F3" w:rsidRPr="00CE2ADE">
        <w:rPr>
          <w:rFonts w:ascii="Arial" w:hAnsi="Arial" w:cs="Arial"/>
          <w:sz w:val="20"/>
          <w:szCs w:val="20"/>
          <w:lang w:val="sk-SK"/>
        </w:rPr>
        <w:t xml:space="preserve">oznámení o jej vzniku </w:t>
      </w:r>
      <w:r w:rsidR="00901CCE" w:rsidRPr="00CE2ADE">
        <w:rPr>
          <w:rFonts w:ascii="Arial" w:hAnsi="Arial" w:cs="Arial"/>
          <w:sz w:val="20"/>
          <w:szCs w:val="20"/>
          <w:lang w:val="sk-SK"/>
        </w:rPr>
        <w:t>po</w:t>
      </w:r>
      <w:r w:rsidR="003517F3" w:rsidRPr="00CE2ADE">
        <w:rPr>
          <w:rFonts w:ascii="Arial" w:hAnsi="Arial" w:cs="Arial"/>
          <w:sz w:val="20"/>
          <w:szCs w:val="20"/>
          <w:lang w:val="sk-SK"/>
        </w:rPr>
        <w:t>d</w:t>
      </w:r>
      <w:r w:rsidR="00901CCE" w:rsidRPr="00CE2ADE">
        <w:rPr>
          <w:rFonts w:ascii="Arial" w:hAnsi="Arial" w:cs="Arial"/>
          <w:sz w:val="20"/>
          <w:szCs w:val="20"/>
          <w:lang w:val="sk-SK"/>
        </w:rPr>
        <w:t>ľa</w:t>
      </w:r>
      <w:r w:rsidR="003517F3" w:rsidRPr="00CE2ADE">
        <w:rPr>
          <w:rFonts w:ascii="Arial" w:hAnsi="Arial" w:cs="Arial"/>
          <w:sz w:val="20"/>
          <w:szCs w:val="20"/>
          <w:lang w:val="sk-SK"/>
        </w:rPr>
        <w:t xml:space="preserve"> 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_Ref182449588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17.1</w:t>
      </w:r>
      <w:r w:rsidR="00153D1B"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w:t>
      </w:r>
      <w:r w:rsidR="003517F3" w:rsidRPr="00CE2ADE">
        <w:rPr>
          <w:rFonts w:ascii="Arial" w:hAnsi="Arial" w:cs="Arial"/>
          <w:sz w:val="20"/>
          <w:szCs w:val="20"/>
          <w:lang w:val="sk-SK"/>
        </w:rPr>
        <w:t>.</w:t>
      </w:r>
    </w:p>
    <w:p w14:paraId="2F8959F2" w14:textId="77777777" w:rsidR="003517F3" w:rsidRPr="00CE2ADE" w:rsidRDefault="003517F3" w:rsidP="00CD0DFC">
      <w:pPr>
        <w:pStyle w:val="Nadpis2"/>
        <w:spacing w:before="120" w:line="240" w:lineRule="auto"/>
        <w:rPr>
          <w:rFonts w:ascii="Arial" w:hAnsi="Arial" w:cs="Arial"/>
          <w:sz w:val="20"/>
          <w:szCs w:val="20"/>
          <w:lang w:val="sk-SK"/>
        </w:rPr>
      </w:pPr>
      <w:bookmarkStart w:id="892" w:name="_Toc38913785"/>
      <w:bookmarkStart w:id="893" w:name="_Toc38914047"/>
      <w:bookmarkStart w:id="894" w:name="_Toc38914270"/>
      <w:bookmarkStart w:id="895" w:name="_Toc38914493"/>
      <w:bookmarkStart w:id="896" w:name="_Toc38915048"/>
      <w:bookmarkStart w:id="897" w:name="_Toc38915273"/>
      <w:bookmarkStart w:id="898" w:name="_Toc38915500"/>
      <w:bookmarkStart w:id="899" w:name="_Toc38915732"/>
      <w:bookmarkStart w:id="900" w:name="_Toc38915963"/>
      <w:bookmarkStart w:id="901" w:name="_Toc38916194"/>
      <w:bookmarkStart w:id="902" w:name="_Toc38918658"/>
      <w:bookmarkStart w:id="903" w:name="_Toc14248190"/>
      <w:bookmarkStart w:id="904" w:name="_Toc16580745"/>
      <w:bookmarkStart w:id="905" w:name="_Toc37062343"/>
      <w:bookmarkStart w:id="906" w:name="_Toc64807407"/>
      <w:bookmarkStart w:id="907" w:name="_Toc90194356"/>
      <w:bookmarkStart w:id="908" w:name="_Toc90443572"/>
      <w:bookmarkStart w:id="909" w:name="_Toc90900581"/>
      <w:bookmarkStart w:id="910" w:name="_Toc107813980"/>
      <w:bookmarkStart w:id="911" w:name="_Toc66274879"/>
      <w:bookmarkEnd w:id="892"/>
      <w:bookmarkEnd w:id="893"/>
      <w:bookmarkEnd w:id="894"/>
      <w:bookmarkEnd w:id="895"/>
      <w:bookmarkEnd w:id="896"/>
      <w:bookmarkEnd w:id="897"/>
      <w:bookmarkEnd w:id="898"/>
      <w:bookmarkEnd w:id="899"/>
      <w:bookmarkEnd w:id="900"/>
      <w:bookmarkEnd w:id="901"/>
      <w:bookmarkEnd w:id="902"/>
      <w:r w:rsidRPr="00CE2ADE">
        <w:rPr>
          <w:rFonts w:ascii="Arial" w:hAnsi="Arial" w:cs="Arial"/>
          <w:sz w:val="20"/>
          <w:szCs w:val="20"/>
          <w:lang w:val="sk-SK"/>
        </w:rPr>
        <w:lastRenderedPageBreak/>
        <w:t>Vyšš</w:t>
      </w:r>
      <w:r w:rsidR="0027019B" w:rsidRPr="00CE2ADE">
        <w:rPr>
          <w:rFonts w:ascii="Arial" w:hAnsi="Arial" w:cs="Arial"/>
          <w:sz w:val="20"/>
          <w:szCs w:val="20"/>
          <w:lang w:val="sk-SK"/>
        </w:rPr>
        <w:t>ia</w:t>
      </w:r>
      <w:r w:rsidRPr="00CE2ADE">
        <w:rPr>
          <w:rFonts w:ascii="Arial" w:hAnsi="Arial" w:cs="Arial"/>
          <w:sz w:val="20"/>
          <w:szCs w:val="20"/>
          <w:lang w:val="sk-SK"/>
        </w:rPr>
        <w:t xml:space="preserve"> moc ov</w:t>
      </w:r>
      <w:r w:rsidR="0027019B" w:rsidRPr="00CE2ADE">
        <w:rPr>
          <w:rFonts w:ascii="Arial" w:hAnsi="Arial" w:cs="Arial"/>
          <w:sz w:val="20"/>
          <w:szCs w:val="20"/>
          <w:lang w:val="sk-SK"/>
        </w:rPr>
        <w:t>p</w:t>
      </w:r>
      <w:r w:rsidRPr="00CE2ADE">
        <w:rPr>
          <w:rFonts w:ascii="Arial" w:hAnsi="Arial" w:cs="Arial"/>
          <w:sz w:val="20"/>
          <w:szCs w:val="20"/>
          <w:lang w:val="sk-SK"/>
        </w:rPr>
        <w:t>l</w:t>
      </w:r>
      <w:r w:rsidR="0027019B" w:rsidRPr="00CE2ADE">
        <w:rPr>
          <w:rFonts w:ascii="Arial" w:hAnsi="Arial" w:cs="Arial"/>
          <w:sz w:val="20"/>
          <w:szCs w:val="20"/>
          <w:lang w:val="sk-SK"/>
        </w:rPr>
        <w:t>y</w:t>
      </w:r>
      <w:r w:rsidRPr="00CE2ADE">
        <w:rPr>
          <w:rFonts w:ascii="Arial" w:hAnsi="Arial" w:cs="Arial"/>
          <w:sz w:val="20"/>
          <w:szCs w:val="20"/>
          <w:lang w:val="sk-SK"/>
        </w:rPr>
        <w:t>vňuj</w:t>
      </w:r>
      <w:r w:rsidR="0027019B" w:rsidRPr="00CE2ADE">
        <w:rPr>
          <w:rFonts w:ascii="Arial" w:hAnsi="Arial" w:cs="Arial"/>
          <w:sz w:val="20"/>
          <w:szCs w:val="20"/>
          <w:lang w:val="sk-SK"/>
        </w:rPr>
        <w:t>ú</w:t>
      </w:r>
      <w:r w:rsidRPr="00CE2ADE">
        <w:rPr>
          <w:rFonts w:ascii="Arial" w:hAnsi="Arial" w:cs="Arial"/>
          <w:sz w:val="20"/>
          <w:szCs w:val="20"/>
          <w:lang w:val="sk-SK"/>
        </w:rPr>
        <w:t>c</w:t>
      </w:r>
      <w:r w:rsidR="0027019B" w:rsidRPr="00CE2ADE">
        <w:rPr>
          <w:rFonts w:ascii="Arial" w:hAnsi="Arial" w:cs="Arial"/>
          <w:sz w:val="20"/>
          <w:szCs w:val="20"/>
          <w:lang w:val="sk-SK"/>
        </w:rPr>
        <w:t>a</w:t>
      </w:r>
      <w:r w:rsidRPr="00CE2ADE">
        <w:rPr>
          <w:rFonts w:ascii="Arial" w:hAnsi="Arial" w:cs="Arial"/>
          <w:sz w:val="20"/>
          <w:szCs w:val="20"/>
          <w:lang w:val="sk-SK"/>
        </w:rPr>
        <w:t xml:space="preserve"> Subdod</w:t>
      </w:r>
      <w:r w:rsidR="0027019B" w:rsidRPr="00CE2ADE">
        <w:rPr>
          <w:rFonts w:ascii="Arial" w:hAnsi="Arial" w:cs="Arial"/>
          <w:sz w:val="20"/>
          <w:szCs w:val="20"/>
          <w:lang w:val="sk-SK"/>
        </w:rPr>
        <w:t>á</w:t>
      </w:r>
      <w:r w:rsidRPr="00CE2ADE">
        <w:rPr>
          <w:rFonts w:ascii="Arial" w:hAnsi="Arial" w:cs="Arial"/>
          <w:sz w:val="20"/>
          <w:szCs w:val="20"/>
          <w:lang w:val="sk-SK"/>
        </w:rPr>
        <w:t>vate</w:t>
      </w:r>
      <w:r w:rsidR="0027019B" w:rsidRPr="00CE2ADE">
        <w:rPr>
          <w:rFonts w:ascii="Arial" w:hAnsi="Arial" w:cs="Arial"/>
          <w:sz w:val="20"/>
          <w:szCs w:val="20"/>
          <w:lang w:val="sk-SK"/>
        </w:rPr>
        <w:t>ľ</w:t>
      </w:r>
      <w:bookmarkEnd w:id="903"/>
      <w:bookmarkEnd w:id="904"/>
      <w:bookmarkEnd w:id="905"/>
      <w:bookmarkEnd w:id="906"/>
      <w:bookmarkEnd w:id="907"/>
      <w:bookmarkEnd w:id="908"/>
      <w:bookmarkEnd w:id="909"/>
      <w:bookmarkEnd w:id="910"/>
      <w:r w:rsidR="0027019B" w:rsidRPr="00CE2ADE">
        <w:rPr>
          <w:rFonts w:ascii="Arial" w:hAnsi="Arial" w:cs="Arial"/>
          <w:sz w:val="20"/>
          <w:szCs w:val="20"/>
          <w:lang w:val="sk-SK"/>
        </w:rPr>
        <w:t>ov</w:t>
      </w:r>
      <w:bookmarkEnd w:id="911"/>
    </w:p>
    <w:p w14:paraId="434C5A07" w14:textId="77777777" w:rsidR="003517F3" w:rsidRPr="00CE2ADE" w:rsidRDefault="00901CCE"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w:t>
      </w:r>
      <w:r w:rsidR="003517F3" w:rsidRPr="00CE2ADE">
        <w:rPr>
          <w:rFonts w:ascii="Arial" w:hAnsi="Arial" w:cs="Arial"/>
          <w:sz w:val="20"/>
          <w:szCs w:val="20"/>
          <w:lang w:val="sk-SK"/>
        </w:rPr>
        <w:t>k má n</w:t>
      </w:r>
      <w:r w:rsidRPr="00CE2ADE">
        <w:rPr>
          <w:rFonts w:ascii="Arial" w:hAnsi="Arial" w:cs="Arial"/>
          <w:sz w:val="20"/>
          <w:szCs w:val="20"/>
          <w:lang w:val="sk-SK"/>
        </w:rPr>
        <w:t>ie</w:t>
      </w:r>
      <w:r w:rsidR="003517F3" w:rsidRPr="00CE2ADE">
        <w:rPr>
          <w:rFonts w:ascii="Arial" w:hAnsi="Arial" w:cs="Arial"/>
          <w:sz w:val="20"/>
          <w:szCs w:val="20"/>
          <w:lang w:val="sk-SK"/>
        </w:rPr>
        <w:t>kt</w:t>
      </w:r>
      <w:r w:rsidRPr="00CE2ADE">
        <w:rPr>
          <w:rFonts w:ascii="Arial" w:hAnsi="Arial" w:cs="Arial"/>
          <w:sz w:val="20"/>
          <w:szCs w:val="20"/>
          <w:lang w:val="sk-SK"/>
        </w:rPr>
        <w:t>o</w:t>
      </w:r>
      <w:r w:rsidR="003517F3" w:rsidRPr="00CE2ADE">
        <w:rPr>
          <w:rFonts w:ascii="Arial" w:hAnsi="Arial" w:cs="Arial"/>
          <w:sz w:val="20"/>
          <w:szCs w:val="20"/>
          <w:lang w:val="sk-SK"/>
        </w:rPr>
        <w:t>rý z</w:t>
      </w:r>
      <w:r w:rsidRPr="00CE2ADE">
        <w:rPr>
          <w:rFonts w:ascii="Arial" w:hAnsi="Arial" w:cs="Arial"/>
          <w:sz w:val="20"/>
          <w:szCs w:val="20"/>
          <w:lang w:val="sk-SK"/>
        </w:rPr>
        <w:t>o Subdodá</w:t>
      </w:r>
      <w:r w:rsidR="003517F3" w:rsidRPr="00CE2ADE">
        <w:rPr>
          <w:rFonts w:ascii="Arial" w:hAnsi="Arial" w:cs="Arial"/>
          <w:sz w:val="20"/>
          <w:szCs w:val="20"/>
          <w:lang w:val="sk-SK"/>
        </w:rPr>
        <w:t>vate</w:t>
      </w:r>
      <w:r w:rsidRPr="00CE2ADE">
        <w:rPr>
          <w:rFonts w:ascii="Arial" w:hAnsi="Arial" w:cs="Arial"/>
          <w:sz w:val="20"/>
          <w:szCs w:val="20"/>
          <w:lang w:val="sk-SK"/>
        </w:rPr>
        <w:t>ľov</w:t>
      </w:r>
      <w:r w:rsidR="003517F3" w:rsidRPr="00CE2ADE">
        <w:rPr>
          <w:rFonts w:ascii="Arial" w:hAnsi="Arial" w:cs="Arial"/>
          <w:sz w:val="20"/>
          <w:szCs w:val="20"/>
          <w:lang w:val="sk-SK"/>
        </w:rPr>
        <w:t xml:space="preserve"> pod</w:t>
      </w:r>
      <w:r w:rsidRPr="00CE2ADE">
        <w:rPr>
          <w:rFonts w:ascii="Arial" w:hAnsi="Arial" w:cs="Arial"/>
          <w:sz w:val="20"/>
          <w:szCs w:val="20"/>
          <w:lang w:val="sk-SK"/>
        </w:rPr>
        <w:t>ľa</w:t>
      </w:r>
      <w:r w:rsidR="003517F3" w:rsidRPr="00CE2ADE">
        <w:rPr>
          <w:rFonts w:ascii="Arial" w:hAnsi="Arial" w:cs="Arial"/>
          <w:sz w:val="20"/>
          <w:szCs w:val="20"/>
          <w:lang w:val="sk-SK"/>
        </w:rPr>
        <w:t xml:space="preserve"> ak</w:t>
      </w:r>
      <w:r w:rsidRPr="00CE2ADE">
        <w:rPr>
          <w:rFonts w:ascii="Arial" w:hAnsi="Arial" w:cs="Arial"/>
          <w:sz w:val="20"/>
          <w:szCs w:val="20"/>
          <w:lang w:val="sk-SK"/>
        </w:rPr>
        <w:t>ej</w:t>
      </w:r>
      <w:r w:rsidR="003517F3" w:rsidRPr="00CE2ADE">
        <w:rPr>
          <w:rFonts w:ascii="Arial" w:hAnsi="Arial" w:cs="Arial"/>
          <w:sz w:val="20"/>
          <w:szCs w:val="20"/>
          <w:lang w:val="sk-SK"/>
        </w:rPr>
        <w:t>ko</w:t>
      </w:r>
      <w:r w:rsidRPr="00CE2ADE">
        <w:rPr>
          <w:rFonts w:ascii="Arial" w:hAnsi="Arial" w:cs="Arial"/>
          <w:sz w:val="20"/>
          <w:szCs w:val="20"/>
          <w:lang w:val="sk-SK"/>
        </w:rPr>
        <w:t>ľvek</w:t>
      </w:r>
      <w:r w:rsidR="003517F3" w:rsidRPr="00CE2ADE">
        <w:rPr>
          <w:rFonts w:ascii="Arial" w:hAnsi="Arial" w:cs="Arial"/>
          <w:sz w:val="20"/>
          <w:szCs w:val="20"/>
          <w:lang w:val="sk-SK"/>
        </w:rPr>
        <w:t xml:space="preserve"> </w:t>
      </w:r>
      <w:r w:rsidRPr="00CE2ADE">
        <w:rPr>
          <w:rFonts w:ascii="Arial" w:hAnsi="Arial" w:cs="Arial"/>
          <w:sz w:val="20"/>
          <w:szCs w:val="20"/>
          <w:lang w:val="sk-SK"/>
        </w:rPr>
        <w:t>z</w:t>
      </w:r>
      <w:r w:rsidR="003517F3" w:rsidRPr="00CE2ADE">
        <w:rPr>
          <w:rFonts w:ascii="Arial" w:hAnsi="Arial" w:cs="Arial"/>
          <w:sz w:val="20"/>
          <w:szCs w:val="20"/>
          <w:lang w:val="sk-SK"/>
        </w:rPr>
        <w:t>mluvy či dohody týkaj</w:t>
      </w:r>
      <w:r w:rsidRPr="00CE2ADE">
        <w:rPr>
          <w:rFonts w:ascii="Arial" w:hAnsi="Arial" w:cs="Arial"/>
          <w:sz w:val="20"/>
          <w:szCs w:val="20"/>
          <w:lang w:val="sk-SK"/>
        </w:rPr>
        <w:t>ú</w:t>
      </w:r>
      <w:r w:rsidR="003517F3" w:rsidRPr="00CE2ADE">
        <w:rPr>
          <w:rFonts w:ascii="Arial" w:hAnsi="Arial" w:cs="Arial"/>
          <w:sz w:val="20"/>
          <w:szCs w:val="20"/>
          <w:lang w:val="sk-SK"/>
        </w:rPr>
        <w:t>c</w:t>
      </w:r>
      <w:r w:rsidRPr="00CE2ADE">
        <w:rPr>
          <w:rFonts w:ascii="Arial" w:hAnsi="Arial" w:cs="Arial"/>
          <w:sz w:val="20"/>
          <w:szCs w:val="20"/>
          <w:lang w:val="sk-SK"/>
        </w:rPr>
        <w:t xml:space="preserve">ej sa </w:t>
      </w:r>
      <w:r w:rsidR="00344451" w:rsidRPr="00CE2ADE">
        <w:rPr>
          <w:rFonts w:ascii="Arial" w:hAnsi="Arial" w:cs="Arial"/>
          <w:sz w:val="20"/>
          <w:szCs w:val="20"/>
          <w:lang w:val="sk-SK"/>
        </w:rPr>
        <w:t>plnenia tejto Zmluvy</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širšie definovaný </w:t>
      </w:r>
      <w:r w:rsidR="003517F3" w:rsidRPr="00CE2ADE">
        <w:rPr>
          <w:rFonts w:ascii="Arial" w:hAnsi="Arial" w:cs="Arial"/>
          <w:sz w:val="20"/>
          <w:szCs w:val="20"/>
          <w:lang w:val="sk-SK"/>
        </w:rPr>
        <w:t xml:space="preserve">nárok na </w:t>
      </w:r>
      <w:r w:rsidR="00A7304C" w:rsidRPr="00CE2ADE">
        <w:rPr>
          <w:rFonts w:ascii="Arial" w:hAnsi="Arial" w:cs="Arial"/>
          <w:sz w:val="20"/>
          <w:szCs w:val="20"/>
          <w:lang w:val="sk-SK"/>
        </w:rPr>
        <w:t>omeškanie</w:t>
      </w:r>
      <w:r w:rsidR="003517F3" w:rsidRPr="00CE2ADE">
        <w:rPr>
          <w:rFonts w:ascii="Arial" w:hAnsi="Arial" w:cs="Arial"/>
          <w:sz w:val="20"/>
          <w:szCs w:val="20"/>
          <w:lang w:val="sk-SK"/>
        </w:rPr>
        <w:t xml:space="preserve"> v d</w:t>
      </w:r>
      <w:r w:rsidR="00A7304C" w:rsidRPr="00CE2ADE">
        <w:rPr>
          <w:rFonts w:ascii="Arial" w:hAnsi="Arial" w:cs="Arial"/>
          <w:sz w:val="20"/>
          <w:szCs w:val="20"/>
          <w:lang w:val="sk-SK"/>
        </w:rPr>
        <w:t>ô</w:t>
      </w:r>
      <w:r w:rsidR="003517F3" w:rsidRPr="00CE2ADE">
        <w:rPr>
          <w:rFonts w:ascii="Arial" w:hAnsi="Arial" w:cs="Arial"/>
          <w:sz w:val="20"/>
          <w:szCs w:val="20"/>
          <w:lang w:val="sk-SK"/>
        </w:rPr>
        <w:t>sledku p</w:t>
      </w:r>
      <w:r w:rsidR="00A7304C" w:rsidRPr="00CE2ADE">
        <w:rPr>
          <w:rFonts w:ascii="Arial" w:hAnsi="Arial" w:cs="Arial"/>
          <w:sz w:val="20"/>
          <w:szCs w:val="20"/>
          <w:lang w:val="sk-SK"/>
        </w:rPr>
        <w:t>ô</w:t>
      </w:r>
      <w:r w:rsidR="003517F3" w:rsidRPr="00CE2ADE">
        <w:rPr>
          <w:rFonts w:ascii="Arial" w:hAnsi="Arial" w:cs="Arial"/>
          <w:sz w:val="20"/>
          <w:szCs w:val="20"/>
          <w:lang w:val="sk-SK"/>
        </w:rPr>
        <w:t>soben</w:t>
      </w:r>
      <w:r w:rsidR="00A7304C" w:rsidRPr="00CE2ADE">
        <w:rPr>
          <w:rFonts w:ascii="Arial" w:hAnsi="Arial" w:cs="Arial"/>
          <w:sz w:val="20"/>
          <w:szCs w:val="20"/>
          <w:lang w:val="sk-SK"/>
        </w:rPr>
        <w:t>ia</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v</w:t>
      </w:r>
      <w:r w:rsidR="003517F3" w:rsidRPr="00CE2ADE">
        <w:rPr>
          <w:rFonts w:ascii="Arial" w:hAnsi="Arial" w:cs="Arial"/>
          <w:sz w:val="20"/>
          <w:szCs w:val="20"/>
          <w:lang w:val="sk-SK"/>
        </w:rPr>
        <w:t>yšš</w:t>
      </w:r>
      <w:r w:rsidR="00A7304C" w:rsidRPr="00CE2ADE">
        <w:rPr>
          <w:rFonts w:ascii="Arial" w:hAnsi="Arial" w:cs="Arial"/>
          <w:sz w:val="20"/>
          <w:szCs w:val="20"/>
          <w:lang w:val="sk-SK"/>
        </w:rPr>
        <w:t>ej</w:t>
      </w:r>
      <w:r w:rsidR="003517F3" w:rsidRPr="00CE2ADE">
        <w:rPr>
          <w:rFonts w:ascii="Arial" w:hAnsi="Arial" w:cs="Arial"/>
          <w:sz w:val="20"/>
          <w:szCs w:val="20"/>
          <w:lang w:val="sk-SK"/>
        </w:rPr>
        <w:t xml:space="preserve"> moci</w:t>
      </w:r>
      <w:r w:rsidR="00A7304C" w:rsidRPr="00CE2ADE">
        <w:rPr>
          <w:rFonts w:ascii="Arial" w:hAnsi="Arial" w:cs="Arial"/>
          <w:sz w:val="20"/>
          <w:szCs w:val="20"/>
          <w:lang w:val="sk-SK"/>
        </w:rPr>
        <w:t>, okolností vylučujúcich zodpovednosť alebo iného obdobného právneho inštitútu</w:t>
      </w:r>
      <w:r w:rsidR="003517F3" w:rsidRPr="00CE2ADE">
        <w:rPr>
          <w:rFonts w:ascii="Arial" w:hAnsi="Arial" w:cs="Arial"/>
          <w:sz w:val="20"/>
          <w:szCs w:val="20"/>
          <w:lang w:val="sk-SK"/>
        </w:rPr>
        <w:t xml:space="preserve">, než </w:t>
      </w:r>
      <w:r w:rsidR="00A7304C" w:rsidRPr="00CE2ADE">
        <w:rPr>
          <w:rFonts w:ascii="Arial" w:hAnsi="Arial" w:cs="Arial"/>
          <w:sz w:val="20"/>
          <w:szCs w:val="20"/>
          <w:lang w:val="sk-SK"/>
        </w:rPr>
        <w:t>ako je</w:t>
      </w:r>
      <w:r w:rsidR="003517F3" w:rsidRPr="00CE2ADE">
        <w:rPr>
          <w:rFonts w:ascii="Arial" w:hAnsi="Arial" w:cs="Arial"/>
          <w:sz w:val="20"/>
          <w:szCs w:val="20"/>
          <w:lang w:val="sk-SK"/>
        </w:rPr>
        <w:t xml:space="preserve"> definov</w:t>
      </w:r>
      <w:r w:rsidR="00A7304C" w:rsidRPr="00CE2ADE">
        <w:rPr>
          <w:rFonts w:ascii="Arial" w:hAnsi="Arial" w:cs="Arial"/>
          <w:sz w:val="20"/>
          <w:szCs w:val="20"/>
          <w:lang w:val="sk-SK"/>
        </w:rPr>
        <w:t>a</w:t>
      </w:r>
      <w:r w:rsidR="003517F3" w:rsidRPr="00CE2ADE">
        <w:rPr>
          <w:rFonts w:ascii="Arial" w:hAnsi="Arial" w:cs="Arial"/>
          <w:sz w:val="20"/>
          <w:szCs w:val="20"/>
          <w:lang w:val="sk-SK"/>
        </w:rPr>
        <w:t>n</w:t>
      </w:r>
      <w:r w:rsidR="00A7304C" w:rsidRPr="00CE2ADE">
        <w:rPr>
          <w:rFonts w:ascii="Arial" w:hAnsi="Arial" w:cs="Arial"/>
          <w:sz w:val="20"/>
          <w:szCs w:val="20"/>
          <w:lang w:val="sk-SK"/>
        </w:rPr>
        <w:t>á</w:t>
      </w:r>
      <w:r w:rsidR="003517F3" w:rsidRPr="00CE2ADE">
        <w:rPr>
          <w:rFonts w:ascii="Arial" w:hAnsi="Arial" w:cs="Arial"/>
          <w:sz w:val="20"/>
          <w:szCs w:val="20"/>
          <w:lang w:val="sk-SK"/>
        </w:rPr>
        <w:t xml:space="preserve"> Vyšš</w:t>
      </w:r>
      <w:r w:rsidR="00A7304C" w:rsidRPr="00CE2ADE">
        <w:rPr>
          <w:rFonts w:ascii="Arial" w:hAnsi="Arial" w:cs="Arial"/>
          <w:sz w:val="20"/>
          <w:szCs w:val="20"/>
          <w:lang w:val="sk-SK"/>
        </w:rPr>
        <w:t>ia</w:t>
      </w:r>
      <w:r w:rsidR="003517F3" w:rsidRPr="00CE2ADE">
        <w:rPr>
          <w:rFonts w:ascii="Arial" w:hAnsi="Arial" w:cs="Arial"/>
          <w:sz w:val="20"/>
          <w:szCs w:val="20"/>
          <w:lang w:val="sk-SK"/>
        </w:rPr>
        <w:t xml:space="preserve"> moc </w:t>
      </w:r>
      <w:r w:rsidR="00A7304C" w:rsidRPr="00CE2ADE">
        <w:rPr>
          <w:rFonts w:ascii="Arial" w:hAnsi="Arial" w:cs="Arial"/>
          <w:sz w:val="20"/>
          <w:szCs w:val="20"/>
          <w:lang w:val="sk-SK"/>
        </w:rPr>
        <w:t xml:space="preserve">podľa </w:t>
      </w:r>
      <w:r w:rsidR="00A70F54" w:rsidRPr="00CE2ADE">
        <w:rPr>
          <w:rFonts w:ascii="Arial" w:hAnsi="Arial" w:cs="Arial"/>
          <w:sz w:val="20"/>
          <w:szCs w:val="20"/>
          <w:lang w:val="sk-SK"/>
        </w:rPr>
        <w:t>tejto Zmluvy</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takéto širšie </w:t>
      </w:r>
      <w:r w:rsidR="003517F3" w:rsidRPr="00CE2ADE">
        <w:rPr>
          <w:rFonts w:ascii="Arial" w:hAnsi="Arial" w:cs="Arial"/>
          <w:sz w:val="20"/>
          <w:szCs w:val="20"/>
          <w:lang w:val="sk-SK"/>
        </w:rPr>
        <w:t>definované ud</w:t>
      </w:r>
      <w:r w:rsidR="00A7304C" w:rsidRPr="00CE2ADE">
        <w:rPr>
          <w:rFonts w:ascii="Arial" w:hAnsi="Arial" w:cs="Arial"/>
          <w:sz w:val="20"/>
          <w:szCs w:val="20"/>
          <w:lang w:val="sk-SK"/>
        </w:rPr>
        <w:t>a</w:t>
      </w:r>
      <w:r w:rsidR="003517F3" w:rsidRPr="00CE2ADE">
        <w:rPr>
          <w:rFonts w:ascii="Arial" w:hAnsi="Arial" w:cs="Arial"/>
          <w:sz w:val="20"/>
          <w:szCs w:val="20"/>
          <w:lang w:val="sk-SK"/>
        </w:rPr>
        <w:t xml:space="preserve">losti </w:t>
      </w:r>
      <w:r w:rsidR="00A7304C" w:rsidRPr="00CE2ADE">
        <w:rPr>
          <w:rFonts w:ascii="Arial" w:hAnsi="Arial" w:cs="Arial"/>
          <w:sz w:val="20"/>
          <w:szCs w:val="20"/>
          <w:lang w:val="sk-SK"/>
        </w:rPr>
        <w:t>al</w:t>
      </w:r>
      <w:r w:rsidR="003517F3" w:rsidRPr="00CE2ADE">
        <w:rPr>
          <w:rFonts w:ascii="Arial" w:hAnsi="Arial" w:cs="Arial"/>
          <w:sz w:val="20"/>
          <w:szCs w:val="20"/>
          <w:lang w:val="sk-SK"/>
        </w:rPr>
        <w:t xml:space="preserve">ebo okolnosti </w:t>
      </w:r>
      <w:r w:rsidR="00A7304C" w:rsidRPr="00CE2ADE">
        <w:rPr>
          <w:rFonts w:ascii="Arial" w:hAnsi="Arial" w:cs="Arial"/>
          <w:sz w:val="20"/>
          <w:szCs w:val="20"/>
          <w:lang w:val="sk-SK"/>
        </w:rPr>
        <w:t xml:space="preserve">neospravedlňujú </w:t>
      </w:r>
      <w:r w:rsidR="006C301D" w:rsidRPr="00CE2ADE">
        <w:rPr>
          <w:rFonts w:ascii="Arial" w:hAnsi="Arial" w:cs="Arial"/>
          <w:sz w:val="20"/>
          <w:szCs w:val="20"/>
          <w:lang w:val="sk-SK"/>
        </w:rPr>
        <w:t xml:space="preserve">Porušenie </w:t>
      </w:r>
      <w:r w:rsidR="003517F3" w:rsidRPr="00CE2ADE">
        <w:rPr>
          <w:rFonts w:ascii="Arial" w:hAnsi="Arial" w:cs="Arial"/>
          <w:sz w:val="20"/>
          <w:szCs w:val="20"/>
          <w:lang w:val="sk-SK"/>
        </w:rPr>
        <w:t xml:space="preserve">povinností </w:t>
      </w:r>
      <w:r w:rsidR="00A7304C" w:rsidRPr="00CE2ADE">
        <w:rPr>
          <w:rFonts w:ascii="Arial" w:hAnsi="Arial" w:cs="Arial"/>
          <w:sz w:val="20"/>
          <w:szCs w:val="20"/>
          <w:lang w:val="sk-SK"/>
        </w:rPr>
        <w:t xml:space="preserve">podľa </w:t>
      </w:r>
      <w:r w:rsidR="006718D8" w:rsidRPr="00CE2ADE">
        <w:rPr>
          <w:rFonts w:ascii="Arial" w:hAnsi="Arial" w:cs="Arial"/>
          <w:sz w:val="20"/>
          <w:szCs w:val="20"/>
          <w:lang w:val="sk-SK"/>
        </w:rPr>
        <w:t xml:space="preserve">tejto </w:t>
      </w:r>
      <w:r w:rsidR="00A7304C" w:rsidRPr="00CE2ADE">
        <w:rPr>
          <w:rFonts w:ascii="Arial" w:hAnsi="Arial" w:cs="Arial"/>
          <w:sz w:val="20"/>
          <w:szCs w:val="20"/>
          <w:lang w:val="sk-SK"/>
        </w:rPr>
        <w:t xml:space="preserve">Zmluvy </w:t>
      </w:r>
      <w:r w:rsidR="00344451" w:rsidRPr="00CE2ADE">
        <w:rPr>
          <w:rFonts w:ascii="Arial" w:hAnsi="Arial" w:cs="Arial"/>
          <w:sz w:val="20"/>
          <w:szCs w:val="20"/>
          <w:lang w:val="sk-SK"/>
        </w:rPr>
        <w:t>Dodávateľom</w:t>
      </w:r>
      <w:r w:rsidR="00A7304C" w:rsidRPr="00CE2ADE">
        <w:rPr>
          <w:rFonts w:ascii="Arial" w:hAnsi="Arial" w:cs="Arial"/>
          <w:sz w:val="20"/>
          <w:szCs w:val="20"/>
          <w:lang w:val="sk-SK"/>
        </w:rPr>
        <w:t xml:space="preserve"> </w:t>
      </w:r>
      <w:r w:rsidR="003517F3" w:rsidRPr="00CE2ADE">
        <w:rPr>
          <w:rFonts w:ascii="Arial" w:hAnsi="Arial" w:cs="Arial"/>
          <w:sz w:val="20"/>
          <w:szCs w:val="20"/>
          <w:lang w:val="sk-SK"/>
        </w:rPr>
        <w:t>ani mu nezakl</w:t>
      </w:r>
      <w:r w:rsidR="00A7304C" w:rsidRPr="00CE2ADE">
        <w:rPr>
          <w:rFonts w:ascii="Arial" w:hAnsi="Arial" w:cs="Arial"/>
          <w:sz w:val="20"/>
          <w:szCs w:val="20"/>
          <w:lang w:val="sk-SK"/>
        </w:rPr>
        <w:t>a</w:t>
      </w:r>
      <w:r w:rsidR="003517F3" w:rsidRPr="00CE2ADE">
        <w:rPr>
          <w:rFonts w:ascii="Arial" w:hAnsi="Arial" w:cs="Arial"/>
          <w:sz w:val="20"/>
          <w:szCs w:val="20"/>
          <w:lang w:val="sk-SK"/>
        </w:rPr>
        <w:t>daj</w:t>
      </w:r>
      <w:r w:rsidR="00A7304C" w:rsidRPr="00CE2ADE">
        <w:rPr>
          <w:rFonts w:ascii="Arial" w:hAnsi="Arial" w:cs="Arial"/>
          <w:sz w:val="20"/>
          <w:szCs w:val="20"/>
          <w:lang w:val="sk-SK"/>
        </w:rPr>
        <w:t>ú</w:t>
      </w:r>
      <w:r w:rsidR="003517F3" w:rsidRPr="00CE2ADE">
        <w:rPr>
          <w:rFonts w:ascii="Arial" w:hAnsi="Arial" w:cs="Arial"/>
          <w:sz w:val="20"/>
          <w:szCs w:val="20"/>
          <w:lang w:val="sk-SK"/>
        </w:rPr>
        <w:t xml:space="preserve"> nárok</w:t>
      </w:r>
      <w:r w:rsidR="00A7304C" w:rsidRPr="00CE2ADE">
        <w:rPr>
          <w:rFonts w:ascii="Arial" w:hAnsi="Arial" w:cs="Arial"/>
          <w:sz w:val="20"/>
          <w:szCs w:val="20"/>
          <w:lang w:val="sk-SK"/>
        </w:rPr>
        <w:t>y</w:t>
      </w:r>
      <w:r w:rsidR="003517F3" w:rsidRPr="00CE2ADE">
        <w:rPr>
          <w:rFonts w:ascii="Arial" w:hAnsi="Arial" w:cs="Arial"/>
          <w:sz w:val="20"/>
          <w:szCs w:val="20"/>
          <w:lang w:val="sk-SK"/>
        </w:rPr>
        <w:t xml:space="preserve"> pod</w:t>
      </w:r>
      <w:r w:rsidR="00A7304C" w:rsidRPr="00CE2ADE">
        <w:rPr>
          <w:rFonts w:ascii="Arial" w:hAnsi="Arial" w:cs="Arial"/>
          <w:sz w:val="20"/>
          <w:szCs w:val="20"/>
          <w:lang w:val="sk-SK"/>
        </w:rPr>
        <w:t>ľa</w:t>
      </w:r>
      <w:r w:rsidR="003517F3" w:rsidRPr="00CE2ADE">
        <w:rPr>
          <w:rFonts w:ascii="Arial" w:hAnsi="Arial" w:cs="Arial"/>
          <w:sz w:val="20"/>
          <w:szCs w:val="20"/>
          <w:lang w:val="sk-SK"/>
        </w:rPr>
        <w:t xml:space="preserve"> </w:t>
      </w:r>
      <w:r w:rsidR="00A7304C" w:rsidRPr="00CE2ADE">
        <w:rPr>
          <w:rFonts w:ascii="Arial" w:hAnsi="Arial" w:cs="Arial"/>
          <w:sz w:val="20"/>
          <w:szCs w:val="20"/>
          <w:lang w:val="sk-SK"/>
        </w:rPr>
        <w:t xml:space="preserve">tohto </w:t>
      </w:r>
      <w:r w:rsidR="003517F3" w:rsidRPr="00CE2ADE">
        <w:rPr>
          <w:rFonts w:ascii="Arial" w:hAnsi="Arial" w:cs="Arial"/>
          <w:sz w:val="20"/>
          <w:szCs w:val="20"/>
          <w:lang w:val="sk-SK"/>
        </w:rPr>
        <w:t xml:space="preserve">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_Ref182449632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w:t>
      </w:r>
      <w:r w:rsidR="00153D1B" w:rsidRPr="00CE2ADE">
        <w:rPr>
          <w:rFonts w:ascii="Arial" w:hAnsi="Arial" w:cs="Arial"/>
          <w:sz w:val="20"/>
          <w:szCs w:val="20"/>
          <w:lang w:val="sk-SK"/>
        </w:rPr>
        <w:fldChar w:fldCharType="end"/>
      </w:r>
      <w:r w:rsidR="00153D1B" w:rsidRPr="00CE2ADE">
        <w:rPr>
          <w:rFonts w:ascii="Arial" w:hAnsi="Arial" w:cs="Arial"/>
          <w:sz w:val="20"/>
          <w:szCs w:val="20"/>
          <w:lang w:val="sk-SK"/>
        </w:rPr>
        <w:t xml:space="preserve"> </w:t>
      </w:r>
      <w:r w:rsidR="006718D8" w:rsidRPr="00CE2ADE">
        <w:rPr>
          <w:rFonts w:ascii="Arial" w:hAnsi="Arial" w:cs="Arial"/>
          <w:sz w:val="20"/>
          <w:szCs w:val="20"/>
          <w:lang w:val="sk-SK"/>
        </w:rPr>
        <w:t xml:space="preserve">tejto </w:t>
      </w:r>
      <w:r w:rsidR="00A70F54" w:rsidRPr="00CE2ADE">
        <w:rPr>
          <w:rFonts w:ascii="Arial" w:hAnsi="Arial" w:cs="Arial"/>
          <w:sz w:val="20"/>
          <w:szCs w:val="20"/>
          <w:lang w:val="sk-SK"/>
        </w:rPr>
        <w:t>Zmluvy</w:t>
      </w:r>
      <w:r w:rsidR="003517F3" w:rsidRPr="00CE2ADE">
        <w:rPr>
          <w:rFonts w:ascii="Arial" w:hAnsi="Arial" w:cs="Arial"/>
          <w:sz w:val="20"/>
          <w:szCs w:val="20"/>
          <w:lang w:val="sk-SK"/>
        </w:rPr>
        <w:t>.</w:t>
      </w:r>
    </w:p>
    <w:p w14:paraId="63269276" w14:textId="77777777" w:rsidR="00153D1B" w:rsidRPr="00CE2ADE" w:rsidRDefault="00A70F54"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Vo vzťahu k</w:t>
      </w:r>
      <w:r w:rsidR="00153D1B" w:rsidRPr="00CE2ADE">
        <w:rPr>
          <w:rFonts w:ascii="Arial" w:hAnsi="Arial" w:cs="Arial"/>
          <w:sz w:val="20"/>
          <w:szCs w:val="20"/>
          <w:lang w:val="sk-SK"/>
        </w:rPr>
        <w:t> </w:t>
      </w:r>
      <w:r w:rsidR="00344451" w:rsidRPr="00CE2ADE">
        <w:rPr>
          <w:rFonts w:ascii="Arial" w:hAnsi="Arial" w:cs="Arial"/>
          <w:sz w:val="20"/>
          <w:szCs w:val="20"/>
          <w:lang w:val="sk-SK"/>
        </w:rPr>
        <w:t>Dodávateľovi</w:t>
      </w:r>
      <w:r w:rsidRPr="00CE2ADE">
        <w:rPr>
          <w:rFonts w:ascii="Arial" w:hAnsi="Arial" w:cs="Arial"/>
          <w:sz w:val="20"/>
          <w:szCs w:val="20"/>
          <w:lang w:val="sk-SK"/>
        </w:rPr>
        <w:t xml:space="preserve"> </w:t>
      </w:r>
      <w:r w:rsidR="00153D1B" w:rsidRPr="00CE2ADE">
        <w:rPr>
          <w:rFonts w:ascii="Arial" w:hAnsi="Arial" w:cs="Arial"/>
          <w:sz w:val="20"/>
          <w:szCs w:val="20"/>
          <w:lang w:val="sk-SK"/>
        </w:rPr>
        <w:t xml:space="preserve">bude v prípade Vyššej moci ovplyvňujúcej Subdodávateľov vylúčená zodpovednosť len v prípade, že je u neho vylúčená zodpovednosť podľa článku </w:t>
      </w:r>
      <w:r w:rsidR="00153D1B" w:rsidRPr="00CE2ADE">
        <w:rPr>
          <w:rFonts w:ascii="Arial" w:hAnsi="Arial" w:cs="Arial"/>
          <w:sz w:val="20"/>
          <w:szCs w:val="20"/>
          <w:lang w:val="sk-SK"/>
        </w:rPr>
        <w:fldChar w:fldCharType="begin"/>
      </w:r>
      <w:r w:rsidR="00153D1B" w:rsidRPr="00CE2ADE">
        <w:rPr>
          <w:rFonts w:ascii="Arial" w:hAnsi="Arial" w:cs="Arial"/>
          <w:sz w:val="20"/>
          <w:szCs w:val="20"/>
          <w:lang w:val="sk-SK"/>
        </w:rPr>
        <w:instrText xml:space="preserve"> REF _Ref182449861 \r \h </w:instrText>
      </w:r>
      <w:r w:rsidR="00F27F12" w:rsidRPr="00CE2ADE">
        <w:rPr>
          <w:rFonts w:ascii="Arial" w:hAnsi="Arial" w:cs="Arial"/>
          <w:sz w:val="20"/>
          <w:szCs w:val="20"/>
          <w:lang w:val="sk-SK"/>
        </w:rPr>
        <w:instrText xml:space="preserve"> \* MERGEFORMAT </w:instrText>
      </w:r>
      <w:r w:rsidR="00153D1B" w:rsidRPr="00CE2ADE">
        <w:rPr>
          <w:rFonts w:ascii="Arial" w:hAnsi="Arial" w:cs="Arial"/>
          <w:sz w:val="20"/>
          <w:szCs w:val="20"/>
          <w:lang w:val="sk-SK"/>
        </w:rPr>
      </w:r>
      <w:r w:rsidR="00153D1B" w:rsidRPr="00CE2ADE">
        <w:rPr>
          <w:rFonts w:ascii="Arial" w:hAnsi="Arial" w:cs="Arial"/>
          <w:sz w:val="20"/>
          <w:szCs w:val="20"/>
          <w:lang w:val="sk-SK"/>
        </w:rPr>
        <w:fldChar w:fldCharType="separate"/>
      </w:r>
      <w:r w:rsidR="00EA570F" w:rsidRPr="00CE2ADE">
        <w:rPr>
          <w:rFonts w:ascii="Arial" w:hAnsi="Arial" w:cs="Arial"/>
          <w:sz w:val="20"/>
          <w:szCs w:val="20"/>
          <w:lang w:val="sk-SK"/>
        </w:rPr>
        <w:t>17.1</w:t>
      </w:r>
      <w:r w:rsidR="00153D1B" w:rsidRPr="00CE2ADE">
        <w:rPr>
          <w:rFonts w:ascii="Arial" w:hAnsi="Arial" w:cs="Arial"/>
          <w:sz w:val="20"/>
          <w:szCs w:val="20"/>
          <w:lang w:val="sk-SK"/>
        </w:rPr>
        <w:fldChar w:fldCharType="end"/>
      </w:r>
      <w:r w:rsidR="00153D1B" w:rsidRPr="00CE2ADE">
        <w:rPr>
          <w:rFonts w:ascii="Arial" w:hAnsi="Arial" w:cs="Arial"/>
          <w:sz w:val="20"/>
          <w:szCs w:val="20"/>
          <w:lang w:val="sk-SK"/>
        </w:rPr>
        <w:t xml:space="preserve"> </w:t>
      </w:r>
      <w:r w:rsidRPr="00CE2ADE">
        <w:rPr>
          <w:rFonts w:ascii="Arial" w:hAnsi="Arial" w:cs="Arial"/>
          <w:sz w:val="20"/>
          <w:szCs w:val="20"/>
          <w:lang w:val="sk-SK"/>
        </w:rPr>
        <w:t>tejto Zmluvy</w:t>
      </w:r>
      <w:r w:rsidR="00153D1B" w:rsidRPr="00CE2ADE">
        <w:rPr>
          <w:rFonts w:ascii="Arial" w:hAnsi="Arial" w:cs="Arial"/>
          <w:sz w:val="20"/>
          <w:szCs w:val="20"/>
          <w:lang w:val="sk-SK"/>
        </w:rPr>
        <w:t xml:space="preserve"> a Subdodávateľ by podľa tohto ustanovenia takisto nebol zodpovedný, keby bol voči Objednávateľovi priamo zaviazaný z</w:t>
      </w:r>
      <w:r w:rsidR="006718D8" w:rsidRPr="00CE2ADE">
        <w:rPr>
          <w:rFonts w:ascii="Arial" w:hAnsi="Arial" w:cs="Arial"/>
          <w:sz w:val="20"/>
          <w:szCs w:val="20"/>
          <w:lang w:val="sk-SK"/>
        </w:rPr>
        <w:t xml:space="preserve"> tejt</w:t>
      </w:r>
      <w:r w:rsidR="00153D1B" w:rsidRPr="00CE2ADE">
        <w:rPr>
          <w:rFonts w:ascii="Arial" w:hAnsi="Arial" w:cs="Arial"/>
          <w:sz w:val="20"/>
          <w:szCs w:val="20"/>
          <w:lang w:val="sk-SK"/>
        </w:rPr>
        <w:t xml:space="preserve">o Zmluvy namiesto </w:t>
      </w:r>
      <w:r w:rsidR="00344451" w:rsidRPr="00CE2ADE">
        <w:rPr>
          <w:rFonts w:ascii="Arial" w:hAnsi="Arial" w:cs="Arial"/>
          <w:sz w:val="20"/>
          <w:szCs w:val="20"/>
          <w:lang w:val="sk-SK"/>
        </w:rPr>
        <w:t>Dodávateľa</w:t>
      </w:r>
      <w:r w:rsidR="00153D1B" w:rsidRPr="00CE2ADE">
        <w:rPr>
          <w:rFonts w:ascii="Arial" w:hAnsi="Arial" w:cs="Arial"/>
          <w:sz w:val="20"/>
          <w:szCs w:val="20"/>
          <w:lang w:val="sk-SK"/>
        </w:rPr>
        <w:t>.</w:t>
      </w:r>
    </w:p>
    <w:p w14:paraId="59CDA37D" w14:textId="77777777" w:rsidR="00F41B7F" w:rsidRPr="00CE2ADE" w:rsidRDefault="00F41B7F" w:rsidP="00CD0DFC">
      <w:pPr>
        <w:pStyle w:val="Nadpis2"/>
        <w:spacing w:before="120" w:line="240" w:lineRule="auto"/>
        <w:rPr>
          <w:rFonts w:ascii="Arial" w:hAnsi="Arial" w:cs="Arial"/>
          <w:sz w:val="20"/>
          <w:szCs w:val="20"/>
          <w:lang w:val="sk-SK"/>
        </w:rPr>
      </w:pPr>
      <w:bookmarkStart w:id="912" w:name="_Ref38896654"/>
      <w:bookmarkStart w:id="913" w:name="_Toc66274880"/>
      <w:r w:rsidRPr="00CE2ADE">
        <w:rPr>
          <w:rFonts w:ascii="Arial" w:hAnsi="Arial" w:cs="Arial"/>
          <w:sz w:val="20"/>
          <w:szCs w:val="20"/>
          <w:lang w:val="sk-SK"/>
        </w:rPr>
        <w:t>Trvajúca Vyššia moc</w:t>
      </w:r>
      <w:bookmarkEnd w:id="912"/>
      <w:bookmarkEnd w:id="913"/>
    </w:p>
    <w:p w14:paraId="4105DE75" w14:textId="77777777" w:rsidR="00F41B7F" w:rsidRPr="00CE2ADE" w:rsidRDefault="00F41B7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účinky Vyššej moci trvajú nepretržite viac ako </w:t>
      </w:r>
      <w:r w:rsidR="00AC1CB7" w:rsidRPr="00CE2ADE">
        <w:rPr>
          <w:rFonts w:ascii="Arial" w:hAnsi="Arial" w:cs="Arial"/>
          <w:sz w:val="20"/>
          <w:szCs w:val="20"/>
          <w:lang w:val="sk-SK"/>
        </w:rPr>
        <w:t>stopäťdesiat</w:t>
      </w:r>
      <w:r w:rsidR="00170BC8" w:rsidRPr="00CE2ADE">
        <w:rPr>
          <w:rFonts w:ascii="Arial" w:hAnsi="Arial" w:cs="Arial"/>
          <w:sz w:val="20"/>
          <w:szCs w:val="20"/>
          <w:lang w:val="sk-SK"/>
        </w:rPr>
        <w:t xml:space="preserve"> (</w:t>
      </w:r>
      <w:r w:rsidR="00AC1CB7" w:rsidRPr="00CE2ADE">
        <w:rPr>
          <w:rFonts w:ascii="Arial" w:hAnsi="Arial" w:cs="Arial"/>
          <w:sz w:val="20"/>
          <w:szCs w:val="20"/>
          <w:lang w:val="sk-SK"/>
        </w:rPr>
        <w:t>150</w:t>
      </w:r>
      <w:r w:rsidR="00170BC8" w:rsidRPr="00CE2ADE">
        <w:rPr>
          <w:rFonts w:ascii="Arial" w:hAnsi="Arial" w:cs="Arial"/>
          <w:sz w:val="20"/>
          <w:szCs w:val="20"/>
          <w:lang w:val="sk-SK"/>
        </w:rPr>
        <w:t>)</w:t>
      </w:r>
      <w:r w:rsidR="00D55ABB" w:rsidRPr="00CE2ADE">
        <w:rPr>
          <w:rFonts w:ascii="Arial" w:hAnsi="Arial" w:cs="Arial"/>
          <w:sz w:val="20"/>
          <w:szCs w:val="20"/>
          <w:lang w:val="sk-SK"/>
        </w:rPr>
        <w:t xml:space="preserve"> Dní</w:t>
      </w:r>
      <w:r w:rsidR="00170BC8" w:rsidRPr="00CE2ADE">
        <w:rPr>
          <w:rFonts w:ascii="Arial" w:hAnsi="Arial" w:cs="Arial"/>
          <w:sz w:val="20"/>
          <w:szCs w:val="20"/>
          <w:lang w:val="sk-SK"/>
        </w:rPr>
        <w:t xml:space="preserve"> a dotýkajú sa povinnosti a/alebo povinností</w:t>
      </w:r>
      <w:r w:rsidR="00D55ABB" w:rsidRPr="00CE2ADE">
        <w:rPr>
          <w:rFonts w:ascii="Arial" w:hAnsi="Arial" w:cs="Arial"/>
          <w:sz w:val="20"/>
          <w:szCs w:val="20"/>
          <w:lang w:val="sk-SK"/>
        </w:rPr>
        <w:t xml:space="preserve"> podľa </w:t>
      </w:r>
      <w:r w:rsidR="006718D8" w:rsidRPr="00CE2ADE">
        <w:rPr>
          <w:rFonts w:ascii="Arial" w:hAnsi="Arial" w:cs="Arial"/>
          <w:sz w:val="20"/>
          <w:szCs w:val="20"/>
          <w:lang w:val="sk-SK"/>
        </w:rPr>
        <w:t xml:space="preserve">tejto </w:t>
      </w:r>
      <w:r w:rsidR="00D55ABB" w:rsidRPr="00CE2ADE">
        <w:rPr>
          <w:rFonts w:ascii="Arial" w:hAnsi="Arial" w:cs="Arial"/>
          <w:sz w:val="20"/>
          <w:szCs w:val="20"/>
          <w:lang w:val="sk-SK"/>
        </w:rPr>
        <w:t>Zmluvy, bez plnenia ktorých nemá plnenie ostatných povinností podľa</w:t>
      </w:r>
      <w:r w:rsidR="006718D8" w:rsidRPr="00CE2ADE">
        <w:rPr>
          <w:rFonts w:ascii="Arial" w:hAnsi="Arial" w:cs="Arial"/>
          <w:sz w:val="20"/>
          <w:szCs w:val="20"/>
          <w:lang w:val="sk-SK"/>
        </w:rPr>
        <w:t xml:space="preserve"> tejto</w:t>
      </w:r>
      <w:r w:rsidR="00D55ABB" w:rsidRPr="00CE2ADE">
        <w:rPr>
          <w:rFonts w:ascii="Arial" w:hAnsi="Arial" w:cs="Arial"/>
          <w:sz w:val="20"/>
          <w:szCs w:val="20"/>
          <w:lang w:val="sk-SK"/>
        </w:rPr>
        <w:t xml:space="preserve"> Zmluvy pre príslušnú Zmluvnú stranu </w:t>
      </w:r>
      <w:r w:rsidR="00687DA3" w:rsidRPr="00CE2ADE">
        <w:rPr>
          <w:rFonts w:ascii="Arial" w:hAnsi="Arial" w:cs="Arial"/>
          <w:sz w:val="20"/>
          <w:szCs w:val="20"/>
          <w:lang w:val="sk-SK"/>
        </w:rPr>
        <w:t xml:space="preserve">zrejmý </w:t>
      </w:r>
      <w:r w:rsidR="00D55ABB" w:rsidRPr="00CE2ADE">
        <w:rPr>
          <w:rFonts w:ascii="Arial" w:hAnsi="Arial" w:cs="Arial"/>
          <w:sz w:val="20"/>
          <w:szCs w:val="20"/>
          <w:lang w:val="sk-SK"/>
        </w:rPr>
        <w:t xml:space="preserve">hospodársky význam, alebo ak sa dotýkajú všetkých povinností podľa </w:t>
      </w:r>
      <w:r w:rsidR="006718D8" w:rsidRPr="00CE2ADE">
        <w:rPr>
          <w:rFonts w:ascii="Arial" w:hAnsi="Arial" w:cs="Arial"/>
          <w:sz w:val="20"/>
          <w:szCs w:val="20"/>
          <w:lang w:val="sk-SK"/>
        </w:rPr>
        <w:t xml:space="preserve">tejto </w:t>
      </w:r>
      <w:r w:rsidR="00D55ABB" w:rsidRPr="00CE2ADE">
        <w:rPr>
          <w:rFonts w:ascii="Arial" w:hAnsi="Arial" w:cs="Arial"/>
          <w:sz w:val="20"/>
          <w:szCs w:val="20"/>
          <w:lang w:val="sk-SK"/>
        </w:rPr>
        <w:t xml:space="preserve">Zmluvy, je príslušná Zmluvná strana oprávnená </w:t>
      </w:r>
      <w:r w:rsidR="000624D2" w:rsidRPr="00CE2ADE">
        <w:rPr>
          <w:rFonts w:ascii="Arial" w:hAnsi="Arial" w:cs="Arial"/>
          <w:sz w:val="20"/>
          <w:szCs w:val="20"/>
          <w:lang w:val="sk-SK"/>
        </w:rPr>
        <w:t>odstúpiť od</w:t>
      </w:r>
      <w:r w:rsidR="00A70F54" w:rsidRPr="00CE2ADE">
        <w:rPr>
          <w:rFonts w:ascii="Arial" w:hAnsi="Arial" w:cs="Arial"/>
          <w:sz w:val="20"/>
          <w:szCs w:val="20"/>
          <w:lang w:val="sk-SK"/>
        </w:rPr>
        <w:t xml:space="preserve"> tejto Zmluvy</w:t>
      </w:r>
      <w:r w:rsidR="000624D2" w:rsidRPr="00CE2ADE">
        <w:rPr>
          <w:rFonts w:ascii="Arial" w:hAnsi="Arial" w:cs="Arial"/>
          <w:sz w:val="20"/>
          <w:szCs w:val="20"/>
          <w:lang w:val="sk-SK"/>
        </w:rPr>
        <w:t xml:space="preserve"> podľa článku </w:t>
      </w:r>
      <w:r w:rsidR="000624D2" w:rsidRPr="00CE2ADE">
        <w:rPr>
          <w:rFonts w:ascii="Arial" w:hAnsi="Arial" w:cs="Arial"/>
          <w:sz w:val="20"/>
          <w:szCs w:val="20"/>
          <w:lang w:val="sk-SK"/>
        </w:rPr>
        <w:fldChar w:fldCharType="begin"/>
      </w:r>
      <w:r w:rsidR="000624D2" w:rsidRPr="00CE2ADE">
        <w:rPr>
          <w:rFonts w:ascii="Arial" w:hAnsi="Arial" w:cs="Arial"/>
          <w:sz w:val="20"/>
          <w:szCs w:val="20"/>
          <w:lang w:val="sk-SK"/>
        </w:rPr>
        <w:instrText xml:space="preserve"> REF _Ref52999193 \r \h </w:instrText>
      </w:r>
      <w:r w:rsidR="000624D2" w:rsidRPr="00CE2ADE">
        <w:rPr>
          <w:rFonts w:ascii="Arial" w:hAnsi="Arial" w:cs="Arial"/>
          <w:sz w:val="20"/>
          <w:szCs w:val="20"/>
          <w:lang w:val="sk-SK"/>
        </w:rPr>
      </w:r>
      <w:r w:rsidR="000624D2" w:rsidRPr="00CE2ADE">
        <w:rPr>
          <w:rFonts w:ascii="Arial" w:hAnsi="Arial" w:cs="Arial"/>
          <w:sz w:val="20"/>
          <w:szCs w:val="20"/>
          <w:lang w:val="sk-SK"/>
        </w:rPr>
        <w:fldChar w:fldCharType="separate"/>
      </w:r>
      <w:r w:rsidR="000624D2" w:rsidRPr="00CE2ADE">
        <w:rPr>
          <w:rFonts w:ascii="Arial" w:hAnsi="Arial" w:cs="Arial"/>
          <w:sz w:val="20"/>
          <w:szCs w:val="20"/>
          <w:lang w:val="sk-SK"/>
        </w:rPr>
        <w:t>16.4</w:t>
      </w:r>
      <w:r w:rsidR="000624D2" w:rsidRPr="00CE2ADE">
        <w:rPr>
          <w:rFonts w:ascii="Arial" w:hAnsi="Arial" w:cs="Arial"/>
          <w:sz w:val="20"/>
          <w:szCs w:val="20"/>
          <w:lang w:val="sk-SK"/>
        </w:rPr>
        <w:fldChar w:fldCharType="end"/>
      </w:r>
      <w:r w:rsidR="000624D2" w:rsidRPr="00CE2ADE">
        <w:rPr>
          <w:rFonts w:ascii="Arial" w:hAnsi="Arial" w:cs="Arial"/>
          <w:sz w:val="20"/>
          <w:szCs w:val="20"/>
          <w:lang w:val="sk-SK"/>
        </w:rPr>
        <w:t xml:space="preserve"> tejto Zmluvy</w:t>
      </w:r>
      <w:r w:rsidR="00A70F54" w:rsidRPr="00CE2ADE">
        <w:rPr>
          <w:rFonts w:ascii="Arial" w:hAnsi="Arial" w:cs="Arial"/>
          <w:sz w:val="20"/>
          <w:szCs w:val="20"/>
          <w:lang w:val="sk-SK"/>
        </w:rPr>
        <w:t>.</w:t>
      </w:r>
    </w:p>
    <w:p w14:paraId="19340580" w14:textId="2CA99CA0" w:rsidR="003517F3" w:rsidRPr="00CE2ADE" w:rsidRDefault="00E66C69" w:rsidP="00CD0DFC">
      <w:pPr>
        <w:pStyle w:val="Nadpis1"/>
        <w:spacing w:before="120" w:line="240" w:lineRule="auto"/>
        <w:rPr>
          <w:rFonts w:ascii="Arial" w:hAnsi="Arial" w:cs="Arial"/>
          <w:sz w:val="20"/>
          <w:szCs w:val="20"/>
          <w:lang w:val="sk-SK"/>
        </w:rPr>
      </w:pPr>
      <w:bookmarkStart w:id="914" w:name="_Toc37062345"/>
      <w:bookmarkStart w:id="915" w:name="_Toc64807409"/>
      <w:bookmarkStart w:id="916" w:name="_Toc90194357"/>
      <w:bookmarkStart w:id="917" w:name="_Toc90443573"/>
      <w:bookmarkStart w:id="918" w:name="_Toc90900582"/>
      <w:bookmarkStart w:id="919" w:name="_Toc107813981"/>
      <w:bookmarkStart w:id="920" w:name="_Ref182240763"/>
      <w:bookmarkStart w:id="921" w:name="_Toc66274881"/>
      <w:bookmarkStart w:id="922" w:name="_Toc16580748"/>
      <w:r>
        <w:rPr>
          <w:rFonts w:ascii="Arial" w:hAnsi="Arial" w:cs="Arial"/>
          <w:sz w:val="20"/>
          <w:szCs w:val="20"/>
          <w:lang w:val="sk-SK"/>
        </w:rPr>
        <w:t>R</w:t>
      </w:r>
      <w:r w:rsidRPr="00CE2ADE">
        <w:rPr>
          <w:rFonts w:ascii="Arial" w:hAnsi="Arial" w:cs="Arial"/>
          <w:sz w:val="20"/>
          <w:szCs w:val="20"/>
          <w:lang w:val="sk-SK"/>
        </w:rPr>
        <w:t xml:space="preserve">ozhodovanie </w:t>
      </w:r>
      <w:r w:rsidR="0067451B" w:rsidRPr="00CE2ADE">
        <w:rPr>
          <w:rFonts w:ascii="Arial" w:hAnsi="Arial" w:cs="Arial"/>
          <w:sz w:val="20"/>
          <w:szCs w:val="20"/>
          <w:lang w:val="sk-SK"/>
        </w:rPr>
        <w:t>o bližšie neupravených otázkach a r</w:t>
      </w:r>
      <w:r w:rsidR="0027019B" w:rsidRPr="00CE2ADE">
        <w:rPr>
          <w:rFonts w:ascii="Arial" w:hAnsi="Arial" w:cs="Arial"/>
          <w:sz w:val="20"/>
          <w:szCs w:val="20"/>
          <w:lang w:val="sk-SK"/>
        </w:rPr>
        <w:t>i</w:t>
      </w:r>
      <w:r w:rsidR="003517F3" w:rsidRPr="00CE2ADE">
        <w:rPr>
          <w:rFonts w:ascii="Arial" w:hAnsi="Arial" w:cs="Arial"/>
          <w:sz w:val="20"/>
          <w:szCs w:val="20"/>
          <w:lang w:val="sk-SK"/>
        </w:rPr>
        <w:t>ešen</w:t>
      </w:r>
      <w:r w:rsidR="0027019B" w:rsidRPr="00CE2ADE">
        <w:rPr>
          <w:rFonts w:ascii="Arial" w:hAnsi="Arial" w:cs="Arial"/>
          <w:sz w:val="20"/>
          <w:szCs w:val="20"/>
          <w:lang w:val="sk-SK"/>
        </w:rPr>
        <w:t>ie</w:t>
      </w:r>
      <w:r w:rsidR="003517F3" w:rsidRPr="00CE2ADE">
        <w:rPr>
          <w:rFonts w:ascii="Arial" w:hAnsi="Arial" w:cs="Arial"/>
          <w:sz w:val="20"/>
          <w:szCs w:val="20"/>
          <w:lang w:val="sk-SK"/>
        </w:rPr>
        <w:t xml:space="preserve"> spor</w:t>
      </w:r>
      <w:bookmarkEnd w:id="914"/>
      <w:bookmarkEnd w:id="915"/>
      <w:bookmarkEnd w:id="916"/>
      <w:bookmarkEnd w:id="917"/>
      <w:bookmarkEnd w:id="918"/>
      <w:bookmarkEnd w:id="919"/>
      <w:r w:rsidR="0027019B" w:rsidRPr="00CE2ADE">
        <w:rPr>
          <w:rFonts w:ascii="Arial" w:hAnsi="Arial" w:cs="Arial"/>
          <w:sz w:val="20"/>
          <w:szCs w:val="20"/>
          <w:lang w:val="sk-SK"/>
        </w:rPr>
        <w:t>ov</w:t>
      </w:r>
      <w:bookmarkEnd w:id="920"/>
      <w:bookmarkEnd w:id="921"/>
    </w:p>
    <w:p w14:paraId="7BC3AE8D" w14:textId="77777777" w:rsidR="00A733FA" w:rsidRPr="00CE2ADE" w:rsidRDefault="00A733FA" w:rsidP="00CD0DFC">
      <w:pPr>
        <w:pStyle w:val="Nadpis2"/>
        <w:spacing w:before="120" w:line="240" w:lineRule="auto"/>
        <w:rPr>
          <w:rFonts w:ascii="Arial" w:hAnsi="Arial" w:cs="Arial"/>
          <w:sz w:val="20"/>
          <w:szCs w:val="20"/>
          <w:lang w:val="sk-SK"/>
        </w:rPr>
      </w:pPr>
      <w:bookmarkStart w:id="923" w:name="_Ref182567872"/>
      <w:bookmarkStart w:id="924" w:name="_Toc66274882"/>
      <w:bookmarkStart w:id="925" w:name="_Ref153262126"/>
      <w:bookmarkStart w:id="926" w:name="_Ref153597285"/>
      <w:bookmarkStart w:id="927" w:name="_Ref153598445"/>
      <w:bookmarkStart w:id="928" w:name="_Ref153600559"/>
      <w:bookmarkStart w:id="929" w:name="_Ref153606878"/>
      <w:bookmarkStart w:id="930" w:name="_Ref153608769"/>
      <w:bookmarkStart w:id="931" w:name="_Ref153608813"/>
      <w:bookmarkStart w:id="932" w:name="_Ref153609543"/>
      <w:bookmarkStart w:id="933" w:name="_Ref153610437"/>
      <w:bookmarkStart w:id="934" w:name="_Ref153610475"/>
      <w:bookmarkStart w:id="935" w:name="_Ref153610522"/>
      <w:bookmarkStart w:id="936" w:name="_Ref153610724"/>
      <w:bookmarkStart w:id="937" w:name="_Ref153610769"/>
      <w:bookmarkStart w:id="938" w:name="_Ref153610784"/>
      <w:bookmarkStart w:id="939" w:name="_Ref153610856"/>
      <w:bookmarkStart w:id="940" w:name="_Ref153615138"/>
      <w:bookmarkStart w:id="941" w:name="_Ref153615354"/>
      <w:bookmarkStart w:id="942" w:name="_Toc154365715"/>
      <w:bookmarkStart w:id="943" w:name="_Ref182126893"/>
      <w:bookmarkStart w:id="944" w:name="_Toc37062348"/>
      <w:bookmarkStart w:id="945" w:name="_Toc64807412"/>
      <w:bookmarkEnd w:id="922"/>
      <w:r w:rsidRPr="00CE2ADE">
        <w:rPr>
          <w:rFonts w:ascii="Arial" w:hAnsi="Arial" w:cs="Arial"/>
          <w:sz w:val="20"/>
          <w:szCs w:val="20"/>
          <w:lang w:val="sk-SK"/>
        </w:rPr>
        <w:t xml:space="preserve">Nároky </w:t>
      </w:r>
      <w:r w:rsidR="00010A3D" w:rsidRPr="00CE2ADE">
        <w:rPr>
          <w:rFonts w:ascii="Arial" w:hAnsi="Arial" w:cs="Arial"/>
          <w:sz w:val="20"/>
          <w:szCs w:val="20"/>
          <w:lang w:val="sk-SK"/>
        </w:rPr>
        <w:t>D</w:t>
      </w:r>
      <w:r w:rsidRPr="00CE2ADE">
        <w:rPr>
          <w:rFonts w:ascii="Arial" w:hAnsi="Arial" w:cs="Arial"/>
          <w:sz w:val="20"/>
          <w:szCs w:val="20"/>
          <w:lang w:val="sk-SK"/>
        </w:rPr>
        <w:t>o</w:t>
      </w:r>
      <w:r w:rsidR="00010A3D" w:rsidRPr="00CE2ADE">
        <w:rPr>
          <w:rFonts w:ascii="Arial" w:hAnsi="Arial" w:cs="Arial"/>
          <w:sz w:val="20"/>
          <w:szCs w:val="20"/>
          <w:lang w:val="sk-SK"/>
        </w:rPr>
        <w:t>dávateľa</w:t>
      </w:r>
      <w:bookmarkEnd w:id="923"/>
      <w:bookmarkEnd w:id="924"/>
    </w:p>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14:paraId="1D0C5A20"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ab/>
        <w:t xml:space="preserve">Ak sa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domnieva, že má nárok na predĺženie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A70F54" w:rsidRPr="00CE2ADE">
        <w:rPr>
          <w:rFonts w:ascii="Arial" w:hAnsi="Arial" w:cs="Arial"/>
          <w:sz w:val="20"/>
          <w:szCs w:val="20"/>
          <w:lang w:val="sk-SK"/>
        </w:rPr>
        <w:t xml:space="preserve"> tejto Zmluvy</w:t>
      </w:r>
      <w:r w:rsidRPr="00CE2ADE">
        <w:rPr>
          <w:rFonts w:ascii="Arial" w:hAnsi="Arial" w:cs="Arial"/>
          <w:sz w:val="20"/>
          <w:szCs w:val="20"/>
          <w:lang w:val="sk-SK"/>
        </w:rPr>
        <w:t xml:space="preserve"> </w:t>
      </w:r>
      <w:r w:rsidRPr="00CE2ADE">
        <w:rPr>
          <w:rFonts w:ascii="Arial" w:hAnsi="Arial" w:cs="Arial"/>
          <w:color w:val="000000"/>
          <w:spacing w:val="-2"/>
          <w:sz w:val="20"/>
          <w:szCs w:val="20"/>
          <w:lang w:val="sk-SK"/>
        </w:rPr>
        <w:t xml:space="preserve">a/alebo dodatočnú platbu podľa niektorého z článkov </w:t>
      </w:r>
      <w:r w:rsidR="00930575" w:rsidRPr="00CE2ADE">
        <w:rPr>
          <w:rFonts w:ascii="Arial" w:hAnsi="Arial" w:cs="Arial"/>
          <w:color w:val="000000"/>
          <w:spacing w:val="-2"/>
          <w:sz w:val="20"/>
          <w:szCs w:val="20"/>
          <w:lang w:val="sk-SK"/>
        </w:rPr>
        <w:t>tejto Zmluvy</w:t>
      </w:r>
      <w:r w:rsidRPr="00CE2ADE">
        <w:rPr>
          <w:rFonts w:ascii="Arial" w:hAnsi="Arial" w:cs="Arial"/>
          <w:sz w:val="20"/>
          <w:szCs w:val="20"/>
          <w:lang w:val="sk-SK"/>
        </w:rPr>
        <w:t xml:space="preserve">, oznámi to s uvedením dôvodov bezodkladne, najneskôr však v lehote </w:t>
      </w:r>
      <w:r w:rsidR="00AC1CB7" w:rsidRPr="00CE2ADE">
        <w:rPr>
          <w:rFonts w:ascii="Arial" w:hAnsi="Arial" w:cs="Arial"/>
          <w:sz w:val="20"/>
          <w:szCs w:val="20"/>
          <w:lang w:val="sk-SK"/>
        </w:rPr>
        <w:t xml:space="preserve">dvadsaťpäť </w:t>
      </w:r>
      <w:r w:rsidRPr="00CE2ADE">
        <w:rPr>
          <w:rFonts w:ascii="Arial" w:hAnsi="Arial" w:cs="Arial"/>
          <w:sz w:val="20"/>
          <w:szCs w:val="20"/>
          <w:lang w:val="sk-SK"/>
        </w:rPr>
        <w:t>(</w:t>
      </w:r>
      <w:r w:rsidR="00AC1CB7" w:rsidRPr="00CE2ADE">
        <w:rPr>
          <w:rFonts w:ascii="Arial" w:hAnsi="Arial" w:cs="Arial"/>
          <w:sz w:val="20"/>
          <w:szCs w:val="20"/>
          <w:lang w:val="sk-SK"/>
        </w:rPr>
        <w:t>25</w:t>
      </w:r>
      <w:r w:rsidRPr="00CE2ADE">
        <w:rPr>
          <w:rFonts w:ascii="Arial" w:hAnsi="Arial" w:cs="Arial"/>
          <w:sz w:val="20"/>
          <w:szCs w:val="20"/>
          <w:lang w:val="sk-SK"/>
        </w:rPr>
        <w:t xml:space="preserve">) Dní </w:t>
      </w:r>
      <w:r w:rsidRPr="00CE2ADE">
        <w:rPr>
          <w:rFonts w:ascii="Arial" w:hAnsi="Arial" w:cs="Arial"/>
          <w:color w:val="000000"/>
          <w:spacing w:val="-2"/>
          <w:sz w:val="20"/>
          <w:szCs w:val="20"/>
          <w:lang w:val="sk-SK"/>
        </w:rPr>
        <w:t xml:space="preserve">po tom, čo sa </w:t>
      </w:r>
      <w:r w:rsidR="0089568B" w:rsidRPr="00CE2ADE">
        <w:rPr>
          <w:rFonts w:ascii="Arial" w:hAnsi="Arial" w:cs="Arial"/>
          <w:color w:val="000000"/>
          <w:spacing w:val="-2"/>
          <w:sz w:val="20"/>
          <w:szCs w:val="20"/>
          <w:lang w:val="sk-SK"/>
        </w:rPr>
        <w:t>Dodávateľ</w:t>
      </w:r>
      <w:r w:rsidRPr="00CE2ADE">
        <w:rPr>
          <w:rFonts w:ascii="Arial" w:hAnsi="Arial" w:cs="Arial"/>
          <w:color w:val="000000"/>
          <w:spacing w:val="-2"/>
          <w:sz w:val="20"/>
          <w:szCs w:val="20"/>
          <w:lang w:val="sk-SK"/>
        </w:rPr>
        <w:t xml:space="preserve"> dozvedel alebo mohol dozvedieť o vzniku udalostí, skutočností alebo okolností, z ktorých nárok vyplýva,</w:t>
      </w:r>
      <w:r w:rsidRPr="00CE2ADE">
        <w:rPr>
          <w:rFonts w:ascii="Arial" w:hAnsi="Arial" w:cs="Arial"/>
          <w:sz w:val="20"/>
          <w:szCs w:val="20"/>
          <w:lang w:val="sk-SK"/>
        </w:rPr>
        <w:t xml:space="preserve"> Objednávateľovi </w:t>
      </w:r>
      <w:r w:rsidRPr="00CE2ADE">
        <w:rPr>
          <w:rFonts w:ascii="Arial" w:hAnsi="Arial" w:cs="Arial"/>
          <w:color w:val="000000"/>
          <w:spacing w:val="-2"/>
          <w:sz w:val="20"/>
          <w:szCs w:val="20"/>
          <w:lang w:val="sk-SK"/>
        </w:rPr>
        <w:t xml:space="preserve">s popisom udalostí, skutočností alebo okolností odôvodňujúcich takýto nárok aj s odkazom na príslušné ustanovenie </w:t>
      </w:r>
      <w:r w:rsidR="00A443AC" w:rsidRPr="00CE2ADE">
        <w:rPr>
          <w:rFonts w:ascii="Arial" w:hAnsi="Arial" w:cs="Arial"/>
          <w:color w:val="000000"/>
          <w:spacing w:val="-2"/>
          <w:sz w:val="20"/>
          <w:szCs w:val="20"/>
          <w:lang w:val="sk-SK"/>
        </w:rPr>
        <w:t xml:space="preserve">tejto </w:t>
      </w:r>
      <w:r w:rsidRPr="00CE2ADE">
        <w:rPr>
          <w:rFonts w:ascii="Arial" w:hAnsi="Arial" w:cs="Arial"/>
          <w:color w:val="000000"/>
          <w:spacing w:val="-2"/>
          <w:sz w:val="20"/>
          <w:szCs w:val="20"/>
          <w:lang w:val="sk-SK"/>
        </w:rPr>
        <w:t>Zmluvy</w:t>
      </w:r>
      <w:r w:rsidRPr="00CE2ADE">
        <w:rPr>
          <w:rFonts w:ascii="Arial" w:hAnsi="Arial" w:cs="Arial"/>
          <w:sz w:val="20"/>
          <w:szCs w:val="20"/>
          <w:lang w:val="sk-SK"/>
        </w:rPr>
        <w:t xml:space="preserve">. </w:t>
      </w:r>
    </w:p>
    <w:p w14:paraId="7DEA3DAF" w14:textId="77777777" w:rsidR="00A733FA" w:rsidRPr="00CE2ADE" w:rsidRDefault="0089568B"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predloží aj všetky ostatné oznámenia, ak sú vyžadované na základe</w:t>
      </w:r>
      <w:r w:rsidR="00A443AC" w:rsidRPr="00CE2ADE">
        <w:rPr>
          <w:rFonts w:ascii="Arial" w:hAnsi="Arial" w:cs="Arial"/>
          <w:color w:val="000000"/>
          <w:spacing w:val="-2"/>
          <w:sz w:val="20"/>
          <w:szCs w:val="20"/>
          <w:lang w:val="sk-SK"/>
        </w:rPr>
        <w:t xml:space="preserve"> tejto</w:t>
      </w:r>
      <w:r w:rsidR="00A733FA" w:rsidRPr="00CE2ADE">
        <w:rPr>
          <w:rFonts w:ascii="Arial" w:hAnsi="Arial" w:cs="Arial"/>
          <w:color w:val="000000"/>
          <w:spacing w:val="-2"/>
          <w:sz w:val="20"/>
          <w:szCs w:val="20"/>
          <w:lang w:val="sk-SK"/>
        </w:rPr>
        <w:t xml:space="preserve"> Zmluvy a všetky dokumenty, preukazujúce príslušnú udalosť, skutočnosť alebo okolnosť.</w:t>
      </w:r>
    </w:p>
    <w:p w14:paraId="1E4D6E65" w14:textId="77777777" w:rsidR="00A733FA" w:rsidRPr="00CE2ADE" w:rsidRDefault="0089568B"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bude uchovávať všetky takéto dokumenty a viesť všetky príslušné záznamy, ktoré by mohli byť dôležité pre odôvodnenie uvedeného nároku. Objednávateľ môže po tom, čo obdržal oznámenie podľa tohto článku </w:t>
      </w:r>
      <w:r w:rsidR="00EC6476" w:rsidRPr="00CE2ADE">
        <w:rPr>
          <w:rFonts w:ascii="Arial" w:hAnsi="Arial" w:cs="Arial"/>
          <w:color w:val="000000"/>
          <w:spacing w:val="-2"/>
          <w:sz w:val="20"/>
          <w:szCs w:val="20"/>
          <w:lang w:val="sk-SK"/>
        </w:rPr>
        <w:fldChar w:fldCharType="begin"/>
      </w:r>
      <w:r w:rsidR="00EC6476" w:rsidRPr="00CE2ADE">
        <w:rPr>
          <w:rFonts w:ascii="Arial" w:hAnsi="Arial" w:cs="Arial"/>
          <w:color w:val="000000"/>
          <w:spacing w:val="-2"/>
          <w:sz w:val="20"/>
          <w:szCs w:val="20"/>
          <w:lang w:val="sk-SK"/>
        </w:rPr>
        <w:instrText xml:space="preserve"> REF _Ref182567872 \r \h </w:instrText>
      </w:r>
      <w:r w:rsidR="00F27F12" w:rsidRPr="00CE2ADE">
        <w:rPr>
          <w:rFonts w:ascii="Arial" w:hAnsi="Arial" w:cs="Arial"/>
          <w:color w:val="000000"/>
          <w:spacing w:val="-2"/>
          <w:sz w:val="20"/>
          <w:szCs w:val="20"/>
          <w:lang w:val="sk-SK"/>
        </w:rPr>
        <w:instrText xml:space="preserve"> \* MERGEFORMAT </w:instrText>
      </w:r>
      <w:r w:rsidR="00EC6476" w:rsidRPr="00CE2ADE">
        <w:rPr>
          <w:rFonts w:ascii="Arial" w:hAnsi="Arial" w:cs="Arial"/>
          <w:color w:val="000000"/>
          <w:spacing w:val="-2"/>
          <w:sz w:val="20"/>
          <w:szCs w:val="20"/>
          <w:lang w:val="sk-SK"/>
        </w:rPr>
      </w:r>
      <w:r w:rsidR="00EC6476" w:rsidRPr="00CE2ADE">
        <w:rPr>
          <w:rFonts w:ascii="Arial" w:hAnsi="Arial" w:cs="Arial"/>
          <w:color w:val="000000"/>
          <w:spacing w:val="-2"/>
          <w:sz w:val="20"/>
          <w:szCs w:val="20"/>
          <w:lang w:val="sk-SK"/>
        </w:rPr>
        <w:fldChar w:fldCharType="separate"/>
      </w:r>
      <w:r w:rsidR="00EA570F" w:rsidRPr="00CE2ADE">
        <w:rPr>
          <w:rFonts w:ascii="Arial" w:hAnsi="Arial" w:cs="Arial"/>
          <w:color w:val="000000"/>
          <w:spacing w:val="-2"/>
          <w:sz w:val="20"/>
          <w:szCs w:val="20"/>
          <w:lang w:val="sk-SK"/>
        </w:rPr>
        <w:t>18.1</w:t>
      </w:r>
      <w:r w:rsidR="00EC6476" w:rsidRPr="00CE2ADE">
        <w:rPr>
          <w:rFonts w:ascii="Arial" w:hAnsi="Arial" w:cs="Arial"/>
          <w:color w:val="000000"/>
          <w:spacing w:val="-2"/>
          <w:sz w:val="20"/>
          <w:szCs w:val="20"/>
          <w:lang w:val="sk-SK"/>
        </w:rPr>
        <w:fldChar w:fldCharType="end"/>
      </w:r>
      <w:r w:rsidR="00A733FA" w:rsidRPr="00CE2ADE">
        <w:rPr>
          <w:rFonts w:ascii="Arial" w:hAnsi="Arial" w:cs="Arial"/>
          <w:color w:val="000000"/>
          <w:spacing w:val="-2"/>
          <w:sz w:val="20"/>
          <w:szCs w:val="20"/>
          <w:lang w:val="sk-SK"/>
        </w:rPr>
        <w:t xml:space="preserve"> </w:t>
      </w:r>
      <w:r w:rsidR="00A443AC" w:rsidRPr="00CE2ADE">
        <w:rPr>
          <w:rFonts w:ascii="Arial" w:hAnsi="Arial" w:cs="Arial"/>
          <w:color w:val="000000"/>
          <w:spacing w:val="-2"/>
          <w:sz w:val="20"/>
          <w:szCs w:val="20"/>
          <w:lang w:val="sk-SK"/>
        </w:rPr>
        <w:t xml:space="preserve">tejto </w:t>
      </w:r>
      <w:r w:rsidR="00930575" w:rsidRPr="00CE2ADE">
        <w:rPr>
          <w:rFonts w:ascii="Arial" w:hAnsi="Arial" w:cs="Arial"/>
          <w:color w:val="000000"/>
          <w:spacing w:val="-2"/>
          <w:sz w:val="20"/>
          <w:szCs w:val="20"/>
          <w:lang w:val="sk-SK"/>
        </w:rPr>
        <w:t>Zmluvy</w:t>
      </w:r>
      <w:r w:rsidR="00A733FA" w:rsidRPr="00CE2ADE">
        <w:rPr>
          <w:rFonts w:ascii="Arial" w:hAnsi="Arial" w:cs="Arial"/>
          <w:color w:val="000000"/>
          <w:spacing w:val="-2"/>
          <w:sz w:val="20"/>
          <w:szCs w:val="20"/>
          <w:lang w:val="sk-SK"/>
        </w:rPr>
        <w:t>, skontrolovať takéto dokumenty a/alebo záznam</w:t>
      </w:r>
      <w:r w:rsidR="00EC6476" w:rsidRPr="00CE2ADE">
        <w:rPr>
          <w:rFonts w:ascii="Arial" w:hAnsi="Arial" w:cs="Arial"/>
          <w:color w:val="000000"/>
          <w:spacing w:val="-2"/>
          <w:sz w:val="20"/>
          <w:szCs w:val="20"/>
          <w:lang w:val="sk-SK"/>
        </w:rPr>
        <w:t>y</w:t>
      </w:r>
      <w:r w:rsidR="00A733FA" w:rsidRPr="00CE2ADE">
        <w:rPr>
          <w:rFonts w:ascii="Arial" w:hAnsi="Arial" w:cs="Arial"/>
          <w:color w:val="000000"/>
          <w:spacing w:val="-2"/>
          <w:sz w:val="20"/>
          <w:szCs w:val="20"/>
          <w:lang w:val="sk-SK"/>
        </w:rPr>
        <w:t xml:space="preserve"> a/alebo vydať </w:t>
      </w:r>
      <w:r w:rsidRPr="00CE2ADE">
        <w:rPr>
          <w:rFonts w:ascii="Arial" w:hAnsi="Arial" w:cs="Arial"/>
          <w:color w:val="000000"/>
          <w:spacing w:val="-2"/>
          <w:sz w:val="20"/>
          <w:szCs w:val="20"/>
          <w:lang w:val="sk-SK"/>
        </w:rPr>
        <w:t>Dodávateľovi</w:t>
      </w:r>
      <w:r w:rsidR="00A733FA" w:rsidRPr="00CE2ADE">
        <w:rPr>
          <w:rFonts w:ascii="Arial" w:hAnsi="Arial" w:cs="Arial"/>
          <w:color w:val="000000"/>
          <w:spacing w:val="-2"/>
          <w:sz w:val="20"/>
          <w:szCs w:val="20"/>
          <w:lang w:val="sk-SK"/>
        </w:rPr>
        <w:t xml:space="preserve"> pokyn, aby uchoval ďalšie dokumenty a</w:t>
      </w:r>
      <w:r w:rsidR="00EC6476" w:rsidRPr="00CE2ADE">
        <w:rPr>
          <w:rFonts w:ascii="Arial" w:hAnsi="Arial" w:cs="Arial"/>
          <w:color w:val="000000"/>
          <w:spacing w:val="-2"/>
          <w:sz w:val="20"/>
          <w:szCs w:val="20"/>
          <w:lang w:val="sk-SK"/>
        </w:rPr>
        <w:t>/alebo</w:t>
      </w:r>
      <w:r w:rsidR="00A733FA" w:rsidRPr="00CE2ADE">
        <w:rPr>
          <w:rFonts w:ascii="Arial" w:hAnsi="Arial" w:cs="Arial"/>
          <w:color w:val="000000"/>
          <w:spacing w:val="-2"/>
          <w:sz w:val="20"/>
          <w:szCs w:val="20"/>
          <w:lang w:val="sk-SK"/>
        </w:rPr>
        <w:t xml:space="preserve"> viedol ďalšie záznamy. </w:t>
      </w: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je povinný umožniť </w:t>
      </w:r>
      <w:r w:rsidR="00A36269" w:rsidRPr="00CE2ADE">
        <w:rPr>
          <w:rFonts w:ascii="Arial" w:hAnsi="Arial" w:cs="Arial"/>
          <w:color w:val="000000"/>
          <w:spacing w:val="-2"/>
          <w:sz w:val="20"/>
          <w:szCs w:val="20"/>
          <w:lang w:val="sk-SK"/>
        </w:rPr>
        <w:t>Objednávateľovi</w:t>
      </w:r>
      <w:r w:rsidR="00A733FA" w:rsidRPr="00CE2ADE">
        <w:rPr>
          <w:rFonts w:ascii="Arial" w:hAnsi="Arial" w:cs="Arial"/>
          <w:color w:val="000000"/>
          <w:spacing w:val="-2"/>
          <w:sz w:val="20"/>
          <w:szCs w:val="20"/>
          <w:lang w:val="sk-SK"/>
        </w:rPr>
        <w:t xml:space="preserve"> a/alebo </w:t>
      </w:r>
      <w:r w:rsidR="00930575" w:rsidRPr="00CE2ADE">
        <w:rPr>
          <w:rFonts w:ascii="Arial" w:hAnsi="Arial" w:cs="Arial"/>
          <w:color w:val="000000"/>
          <w:spacing w:val="-2"/>
          <w:sz w:val="20"/>
          <w:szCs w:val="20"/>
          <w:lang w:val="sk-SK"/>
        </w:rPr>
        <w:t>Supervízorovi</w:t>
      </w:r>
      <w:r w:rsidR="00A733FA" w:rsidRPr="00CE2ADE">
        <w:rPr>
          <w:rFonts w:ascii="Arial" w:hAnsi="Arial" w:cs="Arial"/>
          <w:color w:val="000000"/>
          <w:spacing w:val="-2"/>
          <w:sz w:val="20"/>
          <w:szCs w:val="20"/>
          <w:lang w:val="sk-SK"/>
        </w:rPr>
        <w:t xml:space="preserve">, aby preveril všetky tieto dokumenty a/alebo záznamy a ak bude o to požiadaný, odovzdať </w:t>
      </w:r>
      <w:r w:rsidR="00A36269" w:rsidRPr="00CE2ADE">
        <w:rPr>
          <w:rFonts w:ascii="Arial" w:hAnsi="Arial" w:cs="Arial"/>
          <w:color w:val="000000"/>
          <w:spacing w:val="-2"/>
          <w:sz w:val="20"/>
          <w:szCs w:val="20"/>
          <w:lang w:val="sk-SK"/>
        </w:rPr>
        <w:t>Objednávateľovi</w:t>
      </w:r>
      <w:r w:rsidR="00A733FA" w:rsidRPr="00CE2ADE">
        <w:rPr>
          <w:rFonts w:ascii="Arial" w:hAnsi="Arial" w:cs="Arial"/>
          <w:color w:val="000000"/>
          <w:spacing w:val="-2"/>
          <w:sz w:val="20"/>
          <w:szCs w:val="20"/>
          <w:lang w:val="sk-SK"/>
        </w:rPr>
        <w:t xml:space="preserve"> a/alebo </w:t>
      </w:r>
      <w:r w:rsidR="00930575" w:rsidRPr="00CE2ADE">
        <w:rPr>
          <w:rFonts w:ascii="Arial" w:hAnsi="Arial" w:cs="Arial"/>
          <w:color w:val="000000"/>
          <w:spacing w:val="-2"/>
          <w:sz w:val="20"/>
          <w:szCs w:val="20"/>
          <w:lang w:val="sk-SK"/>
        </w:rPr>
        <w:t>Supervízorovi</w:t>
      </w:r>
      <w:r w:rsidR="00A733FA" w:rsidRPr="00CE2ADE">
        <w:rPr>
          <w:rFonts w:ascii="Arial" w:hAnsi="Arial" w:cs="Arial"/>
          <w:color w:val="000000"/>
          <w:spacing w:val="-2"/>
          <w:sz w:val="20"/>
          <w:szCs w:val="20"/>
          <w:lang w:val="sk-SK"/>
        </w:rPr>
        <w:t xml:space="preserve"> ich kópie.</w:t>
      </w:r>
    </w:p>
    <w:p w14:paraId="1B90CA12"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 xml:space="preserve">Na oznámenie doručené po </w:t>
      </w:r>
      <w:r w:rsidR="00EC6476" w:rsidRPr="00CE2ADE">
        <w:rPr>
          <w:rFonts w:ascii="Arial" w:hAnsi="Arial" w:cs="Arial"/>
          <w:sz w:val="20"/>
          <w:szCs w:val="20"/>
          <w:lang w:val="sk-SK"/>
        </w:rPr>
        <w:t xml:space="preserve">vyššie uvedenej </w:t>
      </w:r>
      <w:r w:rsidRPr="00CE2ADE">
        <w:rPr>
          <w:rFonts w:ascii="Arial" w:hAnsi="Arial" w:cs="Arial"/>
          <w:sz w:val="20"/>
          <w:szCs w:val="20"/>
          <w:lang w:val="sk-SK"/>
        </w:rPr>
        <w:t xml:space="preserve">lehote sa nebude prihliadať a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nebude mať právo na predĺženie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930575" w:rsidRPr="00CE2ADE">
        <w:rPr>
          <w:rFonts w:ascii="Arial" w:hAnsi="Arial" w:cs="Arial"/>
          <w:sz w:val="20"/>
          <w:szCs w:val="20"/>
          <w:lang w:val="sk-SK"/>
        </w:rPr>
        <w:t xml:space="preserve"> tejto Zmluvy</w:t>
      </w:r>
      <w:r w:rsidR="00347099" w:rsidRPr="00347099">
        <w:rPr>
          <w:rFonts w:ascii="Arial" w:hAnsi="Arial" w:cs="Arial"/>
          <w:sz w:val="20"/>
          <w:szCs w:val="20"/>
          <w:lang w:val="sk-SK"/>
        </w:rPr>
        <w:t xml:space="preserve"> </w:t>
      </w:r>
      <w:r w:rsidR="00347099">
        <w:rPr>
          <w:rFonts w:ascii="Arial" w:hAnsi="Arial" w:cs="Arial"/>
          <w:sz w:val="20"/>
          <w:szCs w:val="20"/>
          <w:lang w:val="sk-SK"/>
        </w:rPr>
        <w:t>ani na dodatočnú platbu</w:t>
      </w:r>
      <w:r w:rsidRPr="00CE2ADE">
        <w:rPr>
          <w:rFonts w:ascii="Arial" w:hAnsi="Arial" w:cs="Arial"/>
          <w:sz w:val="20"/>
          <w:szCs w:val="20"/>
          <w:lang w:val="sk-SK"/>
        </w:rPr>
        <w:t>, aj keď boli inak splnené podmienky podľa písm</w:t>
      </w:r>
      <w:r w:rsidR="008C7727" w:rsidRPr="00CE2ADE">
        <w:rPr>
          <w:rFonts w:ascii="Arial" w:hAnsi="Arial" w:cs="Arial"/>
          <w:sz w:val="20"/>
          <w:szCs w:val="20"/>
          <w:lang w:val="sk-SK"/>
        </w:rPr>
        <w:t>.</w:t>
      </w:r>
      <w:r w:rsidRPr="00CE2ADE">
        <w:rPr>
          <w:rFonts w:ascii="Arial" w:hAnsi="Arial" w:cs="Arial"/>
          <w:sz w:val="20"/>
          <w:szCs w:val="20"/>
          <w:lang w:val="sk-SK"/>
        </w:rPr>
        <w:t xml:space="preserve"> </w:t>
      </w:r>
      <w:r w:rsidR="00A443AC" w:rsidRPr="00CE2ADE">
        <w:rPr>
          <w:rFonts w:ascii="Arial" w:hAnsi="Arial" w:cs="Arial"/>
          <w:sz w:val="20"/>
          <w:szCs w:val="20"/>
          <w:lang w:val="sk-SK"/>
        </w:rPr>
        <w:t>(</w:t>
      </w:r>
      <w:r w:rsidRPr="00CE2ADE">
        <w:rPr>
          <w:rFonts w:ascii="Arial" w:hAnsi="Arial" w:cs="Arial"/>
          <w:sz w:val="20"/>
          <w:szCs w:val="20"/>
          <w:lang w:val="sk-SK"/>
        </w:rPr>
        <w:t xml:space="preserve">a) až </w:t>
      </w:r>
      <w:r w:rsidR="00A443AC" w:rsidRPr="00CE2ADE">
        <w:rPr>
          <w:rFonts w:ascii="Arial" w:hAnsi="Arial" w:cs="Arial"/>
          <w:sz w:val="20"/>
          <w:szCs w:val="20"/>
          <w:lang w:val="sk-SK"/>
        </w:rPr>
        <w:t>(</w:t>
      </w:r>
      <w:r w:rsidR="00930575" w:rsidRPr="00CE2ADE">
        <w:rPr>
          <w:rFonts w:ascii="Arial" w:hAnsi="Arial" w:cs="Arial"/>
          <w:sz w:val="20"/>
          <w:szCs w:val="20"/>
          <w:lang w:val="sk-SK"/>
        </w:rPr>
        <w:t>e</w:t>
      </w:r>
      <w:r w:rsidRPr="00CE2ADE">
        <w:rPr>
          <w:rFonts w:ascii="Arial" w:hAnsi="Arial" w:cs="Arial"/>
          <w:sz w:val="20"/>
          <w:szCs w:val="20"/>
          <w:lang w:val="sk-SK"/>
        </w:rPr>
        <w:t xml:space="preserve">)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EC6476" w:rsidRPr="00CE2ADE">
        <w:rPr>
          <w:rFonts w:ascii="Arial" w:hAnsi="Arial" w:cs="Arial"/>
          <w:sz w:val="20"/>
          <w:szCs w:val="20"/>
          <w:lang w:val="sk-SK"/>
        </w:rPr>
        <w:t xml:space="preserve"> </w:t>
      </w:r>
      <w:r w:rsidR="00930575" w:rsidRPr="00CE2ADE">
        <w:rPr>
          <w:rFonts w:ascii="Arial" w:hAnsi="Arial" w:cs="Arial"/>
          <w:sz w:val="20"/>
          <w:szCs w:val="20"/>
          <w:lang w:val="sk-SK"/>
        </w:rPr>
        <w:t>tejto Zmluvy</w:t>
      </w:r>
      <w:r w:rsidRPr="00CE2ADE">
        <w:rPr>
          <w:rFonts w:ascii="Arial" w:hAnsi="Arial" w:cs="Arial"/>
          <w:sz w:val="20"/>
          <w:szCs w:val="20"/>
          <w:lang w:val="sk-SK"/>
        </w:rPr>
        <w:t xml:space="preserve"> alebo mal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nárok na dodatočnú platbu </w:t>
      </w:r>
      <w:r w:rsidRPr="00CE2ADE">
        <w:rPr>
          <w:rFonts w:ascii="Arial" w:hAnsi="Arial" w:cs="Arial"/>
          <w:color w:val="000000"/>
          <w:spacing w:val="-2"/>
          <w:sz w:val="20"/>
          <w:szCs w:val="20"/>
          <w:lang w:val="sk-SK"/>
        </w:rPr>
        <w:t xml:space="preserve">podľa niektorého z článkov </w:t>
      </w:r>
      <w:r w:rsidR="00A4653B" w:rsidRPr="00CE2ADE">
        <w:rPr>
          <w:rFonts w:ascii="Arial" w:hAnsi="Arial" w:cs="Arial"/>
          <w:color w:val="000000"/>
          <w:spacing w:val="-2"/>
          <w:sz w:val="20"/>
          <w:szCs w:val="20"/>
          <w:lang w:val="sk-SK"/>
        </w:rPr>
        <w:t>tejto Zmluvy</w:t>
      </w:r>
      <w:r w:rsidRPr="00CE2ADE">
        <w:rPr>
          <w:rFonts w:ascii="Arial" w:hAnsi="Arial" w:cs="Arial"/>
          <w:sz w:val="20"/>
          <w:szCs w:val="20"/>
          <w:lang w:val="sk-SK"/>
        </w:rPr>
        <w:t xml:space="preserve">. </w:t>
      </w:r>
      <w:r w:rsidR="0089568B" w:rsidRPr="00CE2ADE">
        <w:rPr>
          <w:rFonts w:ascii="Arial" w:hAnsi="Arial" w:cs="Arial"/>
          <w:sz w:val="20"/>
          <w:szCs w:val="20"/>
          <w:lang w:val="sk-SK"/>
        </w:rPr>
        <w:t>Dodávateľ</w:t>
      </w:r>
      <w:r w:rsidRPr="00CE2ADE">
        <w:rPr>
          <w:rFonts w:ascii="Arial" w:hAnsi="Arial" w:cs="Arial"/>
          <w:sz w:val="20"/>
          <w:szCs w:val="20"/>
          <w:lang w:val="sk-SK"/>
        </w:rPr>
        <w:t xml:space="preserve"> v takomto oznámení zároveň uvedie primeranú dobu, o ktorú sa má </w:t>
      </w:r>
      <w:r w:rsidR="00401349" w:rsidRPr="00CE2ADE">
        <w:rPr>
          <w:rFonts w:ascii="Arial" w:hAnsi="Arial" w:cs="Arial"/>
          <w:sz w:val="20"/>
          <w:szCs w:val="20"/>
          <w:lang w:val="sk-SK"/>
        </w:rPr>
        <w:t xml:space="preserve">podľa jeho posúdenia </w:t>
      </w:r>
      <w:r w:rsidRPr="00CE2ADE">
        <w:rPr>
          <w:rFonts w:ascii="Arial" w:hAnsi="Arial" w:cs="Arial"/>
          <w:sz w:val="20"/>
          <w:szCs w:val="20"/>
          <w:lang w:val="sk-SK"/>
        </w:rPr>
        <w:t xml:space="preserve">Lehota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predĺžiť alebo výšku dodatočnej platby, na ktorú má podľa </w:t>
      </w:r>
      <w:r w:rsidR="00EC6476" w:rsidRPr="00CE2ADE">
        <w:rPr>
          <w:rFonts w:ascii="Arial" w:hAnsi="Arial" w:cs="Arial"/>
          <w:sz w:val="20"/>
          <w:szCs w:val="20"/>
          <w:lang w:val="sk-SK"/>
        </w:rPr>
        <w:t>svojho posúdenia</w:t>
      </w:r>
      <w:r w:rsidRPr="00CE2ADE">
        <w:rPr>
          <w:rFonts w:ascii="Arial" w:hAnsi="Arial" w:cs="Arial"/>
          <w:sz w:val="20"/>
          <w:szCs w:val="20"/>
          <w:lang w:val="sk-SK"/>
        </w:rPr>
        <w:t xml:space="preserve"> nárok. </w:t>
      </w:r>
    </w:p>
    <w:p w14:paraId="1CA4E2EB" w14:textId="77777777"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 xml:space="preserve">Pokiaľ má udalosť, skutočnosť alebo okolnosť, ktorá odôvodňuje nárok podľa tohto článku </w:t>
      </w:r>
      <w:r w:rsidR="00EC6476" w:rsidRPr="00CE2ADE">
        <w:rPr>
          <w:rFonts w:ascii="Arial" w:hAnsi="Arial" w:cs="Arial"/>
          <w:color w:val="000000"/>
          <w:spacing w:val="-2"/>
          <w:sz w:val="20"/>
          <w:szCs w:val="20"/>
          <w:lang w:val="sk-SK"/>
        </w:rPr>
        <w:fldChar w:fldCharType="begin"/>
      </w:r>
      <w:r w:rsidR="00EC6476" w:rsidRPr="00CE2ADE">
        <w:rPr>
          <w:rFonts w:ascii="Arial" w:hAnsi="Arial" w:cs="Arial"/>
          <w:color w:val="000000"/>
          <w:spacing w:val="-2"/>
          <w:sz w:val="20"/>
          <w:szCs w:val="20"/>
          <w:lang w:val="sk-SK"/>
        </w:rPr>
        <w:instrText xml:space="preserve"> REF _Ref182567872 \r \h </w:instrText>
      </w:r>
      <w:r w:rsidR="00F27F12" w:rsidRPr="00CE2ADE">
        <w:rPr>
          <w:rFonts w:ascii="Arial" w:hAnsi="Arial" w:cs="Arial"/>
          <w:color w:val="000000"/>
          <w:spacing w:val="-2"/>
          <w:sz w:val="20"/>
          <w:szCs w:val="20"/>
          <w:lang w:val="sk-SK"/>
        </w:rPr>
        <w:instrText xml:space="preserve"> \* MERGEFORMAT </w:instrText>
      </w:r>
      <w:r w:rsidR="00EC6476" w:rsidRPr="00CE2ADE">
        <w:rPr>
          <w:rFonts w:ascii="Arial" w:hAnsi="Arial" w:cs="Arial"/>
          <w:color w:val="000000"/>
          <w:spacing w:val="-2"/>
          <w:sz w:val="20"/>
          <w:szCs w:val="20"/>
          <w:lang w:val="sk-SK"/>
        </w:rPr>
      </w:r>
      <w:r w:rsidR="00EC6476" w:rsidRPr="00CE2ADE">
        <w:rPr>
          <w:rFonts w:ascii="Arial" w:hAnsi="Arial" w:cs="Arial"/>
          <w:color w:val="000000"/>
          <w:spacing w:val="-2"/>
          <w:sz w:val="20"/>
          <w:szCs w:val="20"/>
          <w:lang w:val="sk-SK"/>
        </w:rPr>
        <w:fldChar w:fldCharType="separate"/>
      </w:r>
      <w:r w:rsidR="00EA570F" w:rsidRPr="00CE2ADE">
        <w:rPr>
          <w:rFonts w:ascii="Arial" w:hAnsi="Arial" w:cs="Arial"/>
          <w:color w:val="000000"/>
          <w:spacing w:val="-2"/>
          <w:sz w:val="20"/>
          <w:szCs w:val="20"/>
          <w:lang w:val="sk-SK"/>
        </w:rPr>
        <w:t>18.1</w:t>
      </w:r>
      <w:r w:rsidR="00EC6476" w:rsidRPr="00CE2ADE">
        <w:rPr>
          <w:rFonts w:ascii="Arial" w:hAnsi="Arial" w:cs="Arial"/>
          <w:color w:val="000000"/>
          <w:spacing w:val="-2"/>
          <w:sz w:val="20"/>
          <w:szCs w:val="20"/>
          <w:lang w:val="sk-SK"/>
        </w:rPr>
        <w:fldChar w:fldCharType="end"/>
      </w:r>
      <w:r w:rsidRPr="00CE2ADE">
        <w:rPr>
          <w:rFonts w:ascii="Arial" w:hAnsi="Arial" w:cs="Arial"/>
          <w:color w:val="000000"/>
          <w:spacing w:val="-2"/>
          <w:sz w:val="20"/>
          <w:szCs w:val="20"/>
          <w:lang w:val="sk-SK"/>
        </w:rPr>
        <w:t xml:space="preserve"> </w:t>
      </w:r>
      <w:r w:rsidR="00A4653B" w:rsidRPr="00CE2ADE">
        <w:rPr>
          <w:rFonts w:ascii="Arial" w:hAnsi="Arial" w:cs="Arial"/>
          <w:sz w:val="20"/>
          <w:szCs w:val="20"/>
          <w:lang w:val="sk-SK"/>
        </w:rPr>
        <w:t>Zmluvy</w:t>
      </w:r>
      <w:r w:rsidRPr="00CE2ADE">
        <w:rPr>
          <w:rFonts w:ascii="Arial" w:hAnsi="Arial" w:cs="Arial"/>
          <w:color w:val="000000"/>
          <w:spacing w:val="-2"/>
          <w:sz w:val="20"/>
          <w:szCs w:val="20"/>
          <w:lang w:val="sk-SK"/>
        </w:rPr>
        <w:t>, trvalý účinok:</w:t>
      </w:r>
    </w:p>
    <w:p w14:paraId="7CA204B2" w14:textId="77777777" w:rsidR="000F02B0" w:rsidRPr="00CE2ADE" w:rsidRDefault="00A733FA" w:rsidP="00CD0DFC">
      <w:pPr>
        <w:pStyle w:val="Normal2"/>
        <w:numPr>
          <w:ilvl w:val="0"/>
          <w:numId w:val="27"/>
        </w:numPr>
        <w:tabs>
          <w:tab w:val="clear" w:pos="3995"/>
          <w:tab w:val="num" w:pos="2127"/>
        </w:tabs>
        <w:spacing w:before="120" w:line="240" w:lineRule="auto"/>
        <w:ind w:hanging="2577"/>
        <w:rPr>
          <w:rFonts w:ascii="Arial" w:hAnsi="Arial" w:cs="Arial"/>
          <w:sz w:val="20"/>
          <w:szCs w:val="20"/>
          <w:lang w:val="sk-SK"/>
        </w:rPr>
      </w:pPr>
      <w:r w:rsidRPr="00CE2ADE">
        <w:rPr>
          <w:rFonts w:ascii="Arial" w:hAnsi="Arial" w:cs="Arial"/>
          <w:sz w:val="20"/>
          <w:szCs w:val="20"/>
          <w:lang w:val="sk-SK"/>
        </w:rPr>
        <w:t>tento plne zdôvodnený nárok bude pokladaný za čiastkový;</w:t>
      </w:r>
    </w:p>
    <w:p w14:paraId="6E9B0AC3" w14:textId="77777777" w:rsidR="00A733FA" w:rsidRPr="00CE2ADE" w:rsidRDefault="0089568B" w:rsidP="00CD0DFC">
      <w:pPr>
        <w:pStyle w:val="Normal2"/>
        <w:numPr>
          <w:ilvl w:val="0"/>
          <w:numId w:val="27"/>
        </w:numPr>
        <w:tabs>
          <w:tab w:val="clear" w:pos="3995"/>
          <w:tab w:val="left"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Dodávateľ</w:t>
      </w:r>
      <w:r w:rsidR="00A733FA" w:rsidRPr="00CE2ADE">
        <w:rPr>
          <w:rFonts w:ascii="Arial" w:hAnsi="Arial" w:cs="Arial"/>
          <w:sz w:val="20"/>
          <w:szCs w:val="20"/>
          <w:lang w:val="sk-SK"/>
        </w:rPr>
        <w:t xml:space="preserve"> bude zasielať ďalšie čiastkové nároky v Mesačných intervaloch, v ktorých uvedie kumulovanú dobu, o ktorú by sa mala predĺžiť Lehota na </w:t>
      </w:r>
      <w:r w:rsidR="00A733FA" w:rsidRPr="00CE2ADE">
        <w:rPr>
          <w:rFonts w:ascii="Arial" w:hAnsi="Arial" w:cs="Arial"/>
          <w:sz w:val="20"/>
          <w:szCs w:val="20"/>
          <w:lang w:val="sk-SK"/>
        </w:rPr>
        <w:lastRenderedPageBreak/>
        <w:t xml:space="preserve">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A443AC"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00A733FA"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00A733FA" w:rsidRPr="00CE2ADE">
        <w:rPr>
          <w:rFonts w:ascii="Arial" w:hAnsi="Arial" w:cs="Arial"/>
          <w:sz w:val="20"/>
          <w:szCs w:val="20"/>
          <w:lang w:val="sk-SK"/>
        </w:rPr>
        <w:t xml:space="preserve"> a/alebo kumulovanú požadovanú čiastku a ďalšie podrobnosti, ktoré môže Objednávateľ požadovať; a</w:t>
      </w:r>
    </w:p>
    <w:p w14:paraId="4CF8BC79" w14:textId="77777777" w:rsidR="00A733FA" w:rsidRPr="00CE2ADE" w:rsidRDefault="0089568B" w:rsidP="00CD0DFC">
      <w:pPr>
        <w:pStyle w:val="Normal2"/>
        <w:numPr>
          <w:ilvl w:val="0"/>
          <w:numId w:val="27"/>
        </w:numPr>
        <w:tabs>
          <w:tab w:val="clear" w:pos="3995"/>
          <w:tab w:val="num" w:pos="2127"/>
        </w:tabs>
        <w:spacing w:before="120" w:line="240" w:lineRule="auto"/>
        <w:ind w:left="2127" w:hanging="709"/>
        <w:rPr>
          <w:rFonts w:ascii="Arial" w:hAnsi="Arial" w:cs="Arial"/>
          <w:color w:val="000000"/>
          <w:spacing w:val="-2"/>
          <w:sz w:val="20"/>
          <w:szCs w:val="20"/>
          <w:lang w:val="sk-SK"/>
        </w:rPr>
      </w:pPr>
      <w:r w:rsidRPr="00CE2ADE">
        <w:rPr>
          <w:rFonts w:ascii="Arial" w:hAnsi="Arial" w:cs="Arial"/>
          <w:color w:val="000000"/>
          <w:spacing w:val="-2"/>
          <w:sz w:val="20"/>
          <w:szCs w:val="20"/>
          <w:lang w:val="sk-SK"/>
        </w:rPr>
        <w:t>Dodávateľ</w:t>
      </w:r>
      <w:r w:rsidR="00A733FA" w:rsidRPr="00CE2ADE">
        <w:rPr>
          <w:rFonts w:ascii="Arial" w:hAnsi="Arial" w:cs="Arial"/>
          <w:color w:val="000000"/>
          <w:spacing w:val="-2"/>
          <w:sz w:val="20"/>
          <w:szCs w:val="20"/>
          <w:lang w:val="sk-SK"/>
        </w:rPr>
        <w:t xml:space="preserve"> zašle konečný nárok do des</w:t>
      </w:r>
      <w:r w:rsidR="00E63BEB" w:rsidRPr="00CE2ADE">
        <w:rPr>
          <w:rFonts w:ascii="Arial" w:hAnsi="Arial" w:cs="Arial"/>
          <w:color w:val="000000"/>
          <w:spacing w:val="-2"/>
          <w:sz w:val="20"/>
          <w:szCs w:val="20"/>
          <w:lang w:val="sk-SK"/>
        </w:rPr>
        <w:t>i</w:t>
      </w:r>
      <w:r w:rsidR="00A733FA" w:rsidRPr="00CE2ADE">
        <w:rPr>
          <w:rFonts w:ascii="Arial" w:hAnsi="Arial" w:cs="Arial"/>
          <w:color w:val="000000"/>
          <w:spacing w:val="-2"/>
          <w:sz w:val="20"/>
          <w:szCs w:val="20"/>
          <w:lang w:val="sk-SK"/>
        </w:rPr>
        <w:t>a</w:t>
      </w:r>
      <w:r w:rsidR="00E63BEB" w:rsidRPr="00CE2ADE">
        <w:rPr>
          <w:rFonts w:ascii="Arial" w:hAnsi="Arial" w:cs="Arial"/>
          <w:color w:val="000000"/>
          <w:spacing w:val="-2"/>
          <w:sz w:val="20"/>
          <w:szCs w:val="20"/>
          <w:lang w:val="sk-SK"/>
        </w:rPr>
        <w:t>tich</w:t>
      </w:r>
      <w:r w:rsidR="00A733FA" w:rsidRPr="00CE2ADE">
        <w:rPr>
          <w:rFonts w:ascii="Arial" w:hAnsi="Arial" w:cs="Arial"/>
          <w:color w:val="000000"/>
          <w:spacing w:val="-2"/>
          <w:sz w:val="20"/>
          <w:szCs w:val="20"/>
          <w:lang w:val="sk-SK"/>
        </w:rPr>
        <w:t xml:space="preserve"> (10) Dní po skončení účinkov vyplývajúcich z udalostí, skutočností alebo okolností, alebo v inej lehote, ktorá môže byť navrhnutá </w:t>
      </w:r>
      <w:r w:rsidRPr="00CE2ADE">
        <w:rPr>
          <w:rFonts w:ascii="Arial" w:hAnsi="Arial" w:cs="Arial"/>
          <w:color w:val="000000"/>
          <w:spacing w:val="-2"/>
          <w:sz w:val="20"/>
          <w:szCs w:val="20"/>
          <w:lang w:val="sk-SK"/>
        </w:rPr>
        <w:t>Dodávateľom</w:t>
      </w:r>
      <w:r w:rsidR="00A733FA" w:rsidRPr="00CE2ADE">
        <w:rPr>
          <w:rFonts w:ascii="Arial" w:hAnsi="Arial" w:cs="Arial"/>
          <w:color w:val="000000"/>
          <w:spacing w:val="-2"/>
          <w:sz w:val="20"/>
          <w:szCs w:val="20"/>
          <w:lang w:val="sk-SK"/>
        </w:rPr>
        <w:t xml:space="preserve"> a schválená Objednávateľom.</w:t>
      </w:r>
    </w:p>
    <w:p w14:paraId="7D633B81" w14:textId="77777777"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sz w:val="20"/>
          <w:szCs w:val="20"/>
          <w:lang w:val="sk-SK"/>
        </w:rPr>
        <w:t xml:space="preserve">Objednávateľ posúdi odôvodnenosť predĺženia Lehoty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a primeranosť doby, o ktorú sa má Lehota na dokončenie 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t</w:t>
      </w:r>
      <w:r w:rsidR="00A4653B" w:rsidRPr="00CE2ADE">
        <w:rPr>
          <w:rFonts w:ascii="Arial" w:hAnsi="Arial" w:cs="Arial"/>
          <w:sz w:val="20"/>
          <w:szCs w:val="20"/>
          <w:lang w:val="sk-SK"/>
        </w:rPr>
        <w:t>ej</w:t>
      </w:r>
      <w:r w:rsidRPr="00CE2ADE">
        <w:rPr>
          <w:rFonts w:ascii="Arial" w:hAnsi="Arial" w:cs="Arial"/>
          <w:sz w:val="20"/>
          <w:szCs w:val="20"/>
          <w:lang w:val="sk-SK"/>
        </w:rPr>
        <w:t xml:space="preserve">to </w:t>
      </w:r>
      <w:r w:rsidR="00A4653B" w:rsidRPr="00CE2ADE">
        <w:rPr>
          <w:rFonts w:ascii="Arial" w:hAnsi="Arial" w:cs="Arial"/>
          <w:sz w:val="20"/>
          <w:szCs w:val="20"/>
          <w:lang w:val="sk-SK"/>
        </w:rPr>
        <w:t>Zmluvy</w:t>
      </w:r>
      <w:r w:rsidRPr="00CE2ADE">
        <w:rPr>
          <w:rFonts w:ascii="Arial" w:hAnsi="Arial" w:cs="Arial"/>
          <w:sz w:val="20"/>
          <w:szCs w:val="20"/>
          <w:lang w:val="sk-SK"/>
        </w:rPr>
        <w:t xml:space="preserve"> predĺžiť, ako aj odôvodnenosť dodatočnej platby, na ktorú má podľa </w:t>
      </w:r>
      <w:r w:rsidR="0089568B" w:rsidRPr="00CE2ADE">
        <w:rPr>
          <w:rFonts w:ascii="Arial" w:hAnsi="Arial" w:cs="Arial"/>
          <w:sz w:val="20"/>
          <w:szCs w:val="20"/>
          <w:lang w:val="sk-SK"/>
        </w:rPr>
        <w:t>Dodávateľa</w:t>
      </w:r>
      <w:r w:rsidR="00EC6476" w:rsidRPr="00CE2ADE">
        <w:rPr>
          <w:rFonts w:ascii="Arial" w:hAnsi="Arial" w:cs="Arial"/>
          <w:sz w:val="20"/>
          <w:szCs w:val="20"/>
          <w:lang w:val="sk-SK"/>
        </w:rPr>
        <w:t xml:space="preserve"> </w:t>
      </w:r>
      <w:r w:rsidR="0089568B" w:rsidRPr="00CE2ADE">
        <w:rPr>
          <w:rFonts w:ascii="Arial" w:hAnsi="Arial" w:cs="Arial"/>
          <w:sz w:val="20"/>
          <w:szCs w:val="20"/>
          <w:lang w:val="sk-SK"/>
        </w:rPr>
        <w:t>Dodávateľ</w:t>
      </w:r>
      <w:r w:rsidR="00EC6476" w:rsidRPr="00CE2ADE">
        <w:rPr>
          <w:rFonts w:ascii="Arial" w:hAnsi="Arial" w:cs="Arial"/>
          <w:sz w:val="20"/>
          <w:szCs w:val="20"/>
          <w:lang w:val="sk-SK"/>
        </w:rPr>
        <w:t xml:space="preserve"> </w:t>
      </w:r>
      <w:r w:rsidRPr="00CE2ADE">
        <w:rPr>
          <w:rFonts w:ascii="Arial" w:hAnsi="Arial" w:cs="Arial"/>
          <w:sz w:val="20"/>
          <w:szCs w:val="20"/>
          <w:lang w:val="sk-SK"/>
        </w:rPr>
        <w:t xml:space="preserve">nárok a primeranosť jej výšky a oznámi bezodkladne záver svojho posúdenia </w:t>
      </w:r>
      <w:r w:rsidR="0089568B" w:rsidRPr="00CE2ADE">
        <w:rPr>
          <w:rFonts w:ascii="Arial" w:hAnsi="Arial" w:cs="Arial"/>
          <w:sz w:val="20"/>
          <w:szCs w:val="20"/>
          <w:lang w:val="sk-SK"/>
        </w:rPr>
        <w:t>Dodávateľovi</w:t>
      </w:r>
      <w:r w:rsidRPr="00CE2ADE">
        <w:rPr>
          <w:rFonts w:ascii="Arial" w:hAnsi="Arial" w:cs="Arial"/>
          <w:sz w:val="20"/>
          <w:szCs w:val="20"/>
          <w:lang w:val="sk-SK"/>
        </w:rPr>
        <w:t xml:space="preserve"> aj s príslušným odôvodnením</w:t>
      </w:r>
      <w:r w:rsidRPr="00CE2ADE">
        <w:rPr>
          <w:rFonts w:ascii="Arial" w:hAnsi="Arial" w:cs="Arial"/>
          <w:i/>
          <w:iCs/>
          <w:sz w:val="20"/>
          <w:szCs w:val="20"/>
          <w:lang w:val="sk-SK"/>
        </w:rPr>
        <w:t>.</w:t>
      </w:r>
      <w:r w:rsidRPr="00CE2ADE">
        <w:rPr>
          <w:rFonts w:ascii="Arial" w:hAnsi="Arial" w:cs="Arial"/>
          <w:sz w:val="20"/>
          <w:szCs w:val="20"/>
          <w:lang w:val="sk-SK"/>
        </w:rPr>
        <w:t xml:space="preserve"> Objednávateľ je </w:t>
      </w:r>
      <w:r w:rsidRPr="00CE2ADE">
        <w:rPr>
          <w:rFonts w:ascii="Arial" w:hAnsi="Arial" w:cs="Arial"/>
          <w:color w:val="000000"/>
          <w:spacing w:val="-2"/>
          <w:sz w:val="20"/>
          <w:szCs w:val="20"/>
          <w:lang w:val="sk-SK"/>
        </w:rPr>
        <w:t xml:space="preserve">oprávnený vyžiadať si </w:t>
      </w:r>
      <w:r w:rsidR="00A36269" w:rsidRPr="00CE2ADE">
        <w:rPr>
          <w:rFonts w:ascii="Arial" w:hAnsi="Arial" w:cs="Arial"/>
          <w:color w:val="000000"/>
          <w:spacing w:val="-2"/>
          <w:sz w:val="20"/>
          <w:szCs w:val="20"/>
          <w:lang w:val="sk-SK"/>
        </w:rPr>
        <w:t>ďalšie</w:t>
      </w:r>
      <w:r w:rsidR="00A4653B" w:rsidRPr="00CE2ADE">
        <w:rPr>
          <w:rFonts w:ascii="Arial" w:hAnsi="Arial" w:cs="Arial"/>
          <w:color w:val="000000"/>
          <w:spacing w:val="-2"/>
          <w:sz w:val="20"/>
          <w:szCs w:val="20"/>
          <w:lang w:val="sk-SK"/>
        </w:rPr>
        <w:t xml:space="preserve"> </w:t>
      </w:r>
      <w:r w:rsidRPr="00CE2ADE">
        <w:rPr>
          <w:rFonts w:ascii="Arial" w:hAnsi="Arial" w:cs="Arial"/>
          <w:color w:val="000000"/>
          <w:spacing w:val="-2"/>
          <w:sz w:val="20"/>
          <w:szCs w:val="20"/>
          <w:lang w:val="sk-SK"/>
        </w:rPr>
        <w:t xml:space="preserve">potrebné informácie. </w:t>
      </w:r>
    </w:p>
    <w:p w14:paraId="62EEC3FD" w14:textId="4457DD8F" w:rsidR="00A733FA" w:rsidRPr="00CE2ADE" w:rsidRDefault="00A733FA" w:rsidP="00CD0DFC">
      <w:pPr>
        <w:pStyle w:val="Normal2"/>
        <w:widowControl/>
        <w:adjustRightInd/>
        <w:spacing w:before="120" w:line="240" w:lineRule="auto"/>
        <w:ind w:left="1419"/>
        <w:textAlignment w:val="auto"/>
        <w:rPr>
          <w:rFonts w:ascii="Arial" w:hAnsi="Arial" w:cs="Arial"/>
          <w:color w:val="000000"/>
          <w:spacing w:val="-2"/>
          <w:sz w:val="20"/>
          <w:szCs w:val="20"/>
          <w:lang w:val="sk-SK"/>
        </w:rPr>
      </w:pPr>
      <w:r w:rsidRPr="00CE2ADE">
        <w:rPr>
          <w:rFonts w:ascii="Arial" w:hAnsi="Arial" w:cs="Arial"/>
          <w:color w:val="000000"/>
          <w:spacing w:val="-2"/>
          <w:sz w:val="20"/>
          <w:szCs w:val="20"/>
          <w:lang w:val="sk-SK"/>
        </w:rPr>
        <w:t>Každé schválenie predĺženi</w:t>
      </w:r>
      <w:r w:rsidR="00E63BEB" w:rsidRPr="00CE2ADE">
        <w:rPr>
          <w:rFonts w:ascii="Arial" w:hAnsi="Arial" w:cs="Arial"/>
          <w:color w:val="000000"/>
          <w:spacing w:val="-2"/>
          <w:sz w:val="20"/>
          <w:szCs w:val="20"/>
          <w:lang w:val="sk-SK"/>
        </w:rPr>
        <w:t>a</w:t>
      </w:r>
      <w:r w:rsidRPr="00CE2ADE">
        <w:rPr>
          <w:rFonts w:ascii="Arial" w:hAnsi="Arial" w:cs="Arial"/>
          <w:color w:val="000000"/>
          <w:spacing w:val="-2"/>
          <w:sz w:val="20"/>
          <w:szCs w:val="20"/>
          <w:lang w:val="sk-SK"/>
        </w:rPr>
        <w:t xml:space="preserve"> Lehoty na dokončenie </w:t>
      </w:r>
      <w:r w:rsidRPr="00CE2ADE">
        <w:rPr>
          <w:rFonts w:ascii="Arial" w:hAnsi="Arial" w:cs="Arial"/>
          <w:sz w:val="20"/>
          <w:szCs w:val="20"/>
          <w:lang w:val="sk-SK"/>
        </w:rPr>
        <w:t xml:space="preserve">podľa článku </w:t>
      </w:r>
      <w:r w:rsidR="00EC6476" w:rsidRPr="00CE2ADE">
        <w:rPr>
          <w:rFonts w:ascii="Arial" w:hAnsi="Arial" w:cs="Arial"/>
          <w:sz w:val="20"/>
          <w:szCs w:val="20"/>
          <w:lang w:val="sk-SK"/>
        </w:rPr>
        <w:fldChar w:fldCharType="begin"/>
      </w:r>
      <w:r w:rsidR="00EC647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C6476" w:rsidRPr="00CE2ADE">
        <w:rPr>
          <w:rFonts w:ascii="Arial" w:hAnsi="Arial" w:cs="Arial"/>
          <w:sz w:val="20"/>
          <w:szCs w:val="20"/>
          <w:lang w:val="sk-SK"/>
        </w:rPr>
      </w:r>
      <w:r w:rsidR="00EC647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C647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color w:val="000000"/>
          <w:spacing w:val="-2"/>
          <w:sz w:val="20"/>
          <w:szCs w:val="20"/>
          <w:lang w:val="sk-SK"/>
        </w:rPr>
        <w:t xml:space="preserve"> bude obsahovať odkaz na príslušný článok </w:t>
      </w:r>
      <w:r w:rsidR="008C7727" w:rsidRPr="00CE2ADE">
        <w:rPr>
          <w:rFonts w:ascii="Arial" w:hAnsi="Arial" w:cs="Arial"/>
          <w:color w:val="000000"/>
          <w:spacing w:val="-2"/>
          <w:sz w:val="20"/>
          <w:szCs w:val="20"/>
          <w:lang w:val="sk-SK"/>
        </w:rPr>
        <w:t xml:space="preserve">tejto </w:t>
      </w:r>
      <w:r w:rsidRPr="00CE2ADE">
        <w:rPr>
          <w:rFonts w:ascii="Arial" w:hAnsi="Arial" w:cs="Arial"/>
          <w:color w:val="000000"/>
          <w:spacing w:val="-2"/>
          <w:sz w:val="20"/>
          <w:szCs w:val="20"/>
          <w:lang w:val="sk-SK"/>
        </w:rPr>
        <w:t xml:space="preserve">Zmluvy a dobu, o ktorú sa </w:t>
      </w:r>
      <w:r w:rsidR="00EC6476" w:rsidRPr="00CE2ADE">
        <w:rPr>
          <w:rFonts w:ascii="Arial" w:hAnsi="Arial" w:cs="Arial"/>
          <w:color w:val="000000"/>
          <w:spacing w:val="-2"/>
          <w:sz w:val="20"/>
          <w:szCs w:val="20"/>
          <w:lang w:val="sk-SK"/>
        </w:rPr>
        <w:t>Lehota na dokončenie</w:t>
      </w:r>
      <w:r w:rsidRPr="00CE2ADE">
        <w:rPr>
          <w:rFonts w:ascii="Arial" w:hAnsi="Arial" w:cs="Arial"/>
          <w:color w:val="000000"/>
          <w:spacing w:val="-2"/>
          <w:sz w:val="20"/>
          <w:szCs w:val="20"/>
          <w:lang w:val="sk-SK"/>
        </w:rPr>
        <w:t xml:space="preserve"> môže predĺžiť. Každé schválenie platby bude obsahovať presnú čiastku za nároky, ktoré boli odôvodnené podľa príslušných článkov</w:t>
      </w:r>
      <w:r w:rsidR="008C7727" w:rsidRPr="00CE2ADE">
        <w:rPr>
          <w:rFonts w:ascii="Arial" w:hAnsi="Arial" w:cs="Arial"/>
          <w:color w:val="000000"/>
          <w:spacing w:val="-2"/>
          <w:sz w:val="20"/>
          <w:szCs w:val="20"/>
          <w:lang w:val="sk-SK"/>
        </w:rPr>
        <w:t xml:space="preserve"> tejto</w:t>
      </w:r>
      <w:r w:rsidRPr="00CE2ADE">
        <w:rPr>
          <w:rFonts w:ascii="Arial" w:hAnsi="Arial" w:cs="Arial"/>
          <w:color w:val="000000"/>
          <w:spacing w:val="-2"/>
          <w:sz w:val="20"/>
          <w:szCs w:val="20"/>
          <w:lang w:val="sk-SK"/>
        </w:rPr>
        <w:t xml:space="preserve"> Zmluvy aj s odkazom na </w:t>
      </w:r>
      <w:r w:rsidR="00E317C6" w:rsidRPr="00CE2ADE">
        <w:rPr>
          <w:rFonts w:ascii="Arial" w:hAnsi="Arial" w:cs="Arial"/>
          <w:color w:val="000000"/>
          <w:spacing w:val="-2"/>
          <w:sz w:val="20"/>
          <w:szCs w:val="20"/>
          <w:lang w:val="sk-SK"/>
        </w:rPr>
        <w:t>príslušné články</w:t>
      </w:r>
      <w:r w:rsidR="008C7727" w:rsidRPr="00CE2ADE">
        <w:rPr>
          <w:rFonts w:ascii="Arial" w:hAnsi="Arial" w:cs="Arial"/>
          <w:color w:val="000000"/>
          <w:spacing w:val="-2"/>
          <w:sz w:val="20"/>
          <w:szCs w:val="20"/>
          <w:lang w:val="sk-SK"/>
        </w:rPr>
        <w:t xml:space="preserve"> tejto</w:t>
      </w:r>
      <w:r w:rsidR="00E317C6" w:rsidRPr="00CE2ADE">
        <w:rPr>
          <w:rFonts w:ascii="Arial" w:hAnsi="Arial" w:cs="Arial"/>
          <w:color w:val="000000"/>
          <w:spacing w:val="-2"/>
          <w:sz w:val="20"/>
          <w:szCs w:val="20"/>
          <w:lang w:val="sk-SK"/>
        </w:rPr>
        <w:t xml:space="preserve"> Zmluvy</w:t>
      </w:r>
      <w:r w:rsidRPr="00CE2ADE">
        <w:rPr>
          <w:rFonts w:ascii="Arial" w:hAnsi="Arial" w:cs="Arial"/>
          <w:color w:val="000000"/>
          <w:spacing w:val="-2"/>
          <w:sz w:val="20"/>
          <w:szCs w:val="20"/>
          <w:lang w:val="sk-SK"/>
        </w:rPr>
        <w:t xml:space="preserve">. Pokiaľ nie sú poskytnuté dostatočné doklady </w:t>
      </w:r>
      <w:r w:rsidR="00E317C6" w:rsidRPr="00CE2ADE">
        <w:rPr>
          <w:rFonts w:ascii="Arial" w:hAnsi="Arial" w:cs="Arial"/>
          <w:color w:val="000000"/>
          <w:spacing w:val="-2"/>
          <w:sz w:val="20"/>
          <w:szCs w:val="20"/>
          <w:lang w:val="sk-SK"/>
        </w:rPr>
        <w:t>na</w:t>
      </w:r>
      <w:r w:rsidRPr="00CE2ADE">
        <w:rPr>
          <w:rFonts w:ascii="Arial" w:hAnsi="Arial" w:cs="Arial"/>
          <w:color w:val="000000"/>
          <w:spacing w:val="-2"/>
          <w:sz w:val="20"/>
          <w:szCs w:val="20"/>
          <w:lang w:val="sk-SK"/>
        </w:rPr>
        <w:t xml:space="preserve"> </w:t>
      </w:r>
      <w:r w:rsidR="00E317C6" w:rsidRPr="00CE2ADE">
        <w:rPr>
          <w:rFonts w:ascii="Arial" w:hAnsi="Arial" w:cs="Arial"/>
          <w:color w:val="000000"/>
          <w:spacing w:val="-2"/>
          <w:sz w:val="20"/>
          <w:szCs w:val="20"/>
          <w:lang w:val="sk-SK"/>
        </w:rPr>
        <w:t>odôvodnenie</w:t>
      </w:r>
      <w:r w:rsidRPr="00CE2ADE">
        <w:rPr>
          <w:rFonts w:ascii="Arial" w:hAnsi="Arial" w:cs="Arial"/>
          <w:color w:val="000000"/>
          <w:spacing w:val="-2"/>
          <w:sz w:val="20"/>
          <w:szCs w:val="20"/>
          <w:lang w:val="sk-SK"/>
        </w:rPr>
        <w:t xml:space="preserve"> cel</w:t>
      </w:r>
      <w:r w:rsidR="00E317C6" w:rsidRPr="00CE2ADE">
        <w:rPr>
          <w:rFonts w:ascii="Arial" w:hAnsi="Arial" w:cs="Arial"/>
          <w:color w:val="000000"/>
          <w:spacing w:val="-2"/>
          <w:sz w:val="20"/>
          <w:szCs w:val="20"/>
          <w:lang w:val="sk-SK"/>
        </w:rPr>
        <w:t>ého</w:t>
      </w:r>
      <w:r w:rsidRPr="00CE2ADE">
        <w:rPr>
          <w:rFonts w:ascii="Arial" w:hAnsi="Arial" w:cs="Arial"/>
          <w:color w:val="000000"/>
          <w:spacing w:val="-2"/>
          <w:sz w:val="20"/>
          <w:szCs w:val="20"/>
          <w:lang w:val="sk-SK"/>
        </w:rPr>
        <w:t xml:space="preserve"> nárok</w:t>
      </w:r>
      <w:r w:rsidR="00E317C6" w:rsidRPr="00CE2ADE">
        <w:rPr>
          <w:rFonts w:ascii="Arial" w:hAnsi="Arial" w:cs="Arial"/>
          <w:color w:val="000000"/>
          <w:spacing w:val="-2"/>
          <w:sz w:val="20"/>
          <w:szCs w:val="20"/>
          <w:lang w:val="sk-SK"/>
        </w:rPr>
        <w:t>u</w:t>
      </w:r>
      <w:r w:rsidRPr="00CE2ADE">
        <w:rPr>
          <w:rFonts w:ascii="Arial" w:hAnsi="Arial" w:cs="Arial"/>
          <w:color w:val="000000"/>
          <w:spacing w:val="-2"/>
          <w:sz w:val="20"/>
          <w:szCs w:val="20"/>
          <w:lang w:val="sk-SK"/>
        </w:rPr>
        <w:t xml:space="preserve">, má </w:t>
      </w:r>
      <w:r w:rsidR="001529C1">
        <w:rPr>
          <w:rFonts w:ascii="Arial" w:hAnsi="Arial" w:cs="Arial"/>
          <w:color w:val="000000"/>
          <w:spacing w:val="-2"/>
          <w:sz w:val="20"/>
          <w:szCs w:val="20"/>
          <w:lang w:val="sk-SK"/>
        </w:rPr>
        <w:t>Dodávateľ</w:t>
      </w:r>
      <w:r w:rsidR="001529C1" w:rsidRPr="00CE2ADE">
        <w:rPr>
          <w:rFonts w:ascii="Arial" w:hAnsi="Arial" w:cs="Arial"/>
          <w:color w:val="000000"/>
          <w:spacing w:val="-2"/>
          <w:sz w:val="20"/>
          <w:szCs w:val="20"/>
          <w:lang w:val="sk-SK"/>
        </w:rPr>
        <w:t xml:space="preserve"> </w:t>
      </w:r>
      <w:r w:rsidRPr="00CE2ADE">
        <w:rPr>
          <w:rFonts w:ascii="Arial" w:hAnsi="Arial" w:cs="Arial"/>
          <w:color w:val="000000"/>
          <w:spacing w:val="-2"/>
          <w:sz w:val="20"/>
          <w:szCs w:val="20"/>
          <w:lang w:val="sk-SK"/>
        </w:rPr>
        <w:t>právo len na zaplatenie tej časti nároku, ktorú bol schopný preukázať.</w:t>
      </w:r>
      <w:r w:rsidR="00D23CCB" w:rsidRPr="00CE2ADE">
        <w:rPr>
          <w:rFonts w:ascii="Arial" w:hAnsi="Arial" w:cs="Arial"/>
          <w:color w:val="000000"/>
          <w:spacing w:val="-2"/>
          <w:sz w:val="20"/>
          <w:szCs w:val="20"/>
          <w:lang w:val="sk-SK"/>
        </w:rPr>
        <w:t xml:space="preserve"> Schválenie predĺženia Lehoty na dokončenie a dodatočná platba podľa tohto článku </w:t>
      </w:r>
      <w:r w:rsidR="00D23CCB" w:rsidRPr="00CE2ADE">
        <w:rPr>
          <w:rFonts w:ascii="Arial" w:hAnsi="Arial" w:cs="Arial"/>
          <w:color w:val="000000"/>
          <w:spacing w:val="-2"/>
          <w:sz w:val="20"/>
          <w:szCs w:val="20"/>
          <w:lang w:val="sk-SK"/>
        </w:rPr>
        <w:fldChar w:fldCharType="begin"/>
      </w:r>
      <w:r w:rsidR="00D23CCB" w:rsidRPr="00CE2ADE">
        <w:rPr>
          <w:rFonts w:ascii="Arial" w:hAnsi="Arial" w:cs="Arial"/>
          <w:color w:val="000000"/>
          <w:spacing w:val="-2"/>
          <w:sz w:val="20"/>
          <w:szCs w:val="20"/>
          <w:lang w:val="sk-SK"/>
        </w:rPr>
        <w:instrText xml:space="preserve"> REF _Ref182567872 \r \h </w:instrText>
      </w:r>
      <w:r w:rsidR="00D23CCB" w:rsidRPr="00CE2ADE">
        <w:rPr>
          <w:rFonts w:ascii="Arial" w:hAnsi="Arial" w:cs="Arial"/>
          <w:color w:val="000000"/>
          <w:spacing w:val="-2"/>
          <w:sz w:val="20"/>
          <w:szCs w:val="20"/>
          <w:lang w:val="sk-SK"/>
        </w:rPr>
      </w:r>
      <w:r w:rsidR="00D23CCB" w:rsidRPr="00CE2ADE">
        <w:rPr>
          <w:rFonts w:ascii="Arial" w:hAnsi="Arial" w:cs="Arial"/>
          <w:color w:val="000000"/>
          <w:spacing w:val="-2"/>
          <w:sz w:val="20"/>
          <w:szCs w:val="20"/>
          <w:lang w:val="sk-SK"/>
        </w:rPr>
        <w:fldChar w:fldCharType="separate"/>
      </w:r>
      <w:r w:rsidR="00D23CCB" w:rsidRPr="00CE2ADE">
        <w:rPr>
          <w:rFonts w:ascii="Arial" w:hAnsi="Arial" w:cs="Arial"/>
          <w:color w:val="000000"/>
          <w:spacing w:val="-2"/>
          <w:sz w:val="20"/>
          <w:szCs w:val="20"/>
          <w:lang w:val="sk-SK"/>
        </w:rPr>
        <w:t>18.1</w:t>
      </w:r>
      <w:r w:rsidR="00D23CCB" w:rsidRPr="00CE2ADE">
        <w:rPr>
          <w:rFonts w:ascii="Arial" w:hAnsi="Arial" w:cs="Arial"/>
          <w:color w:val="000000"/>
          <w:spacing w:val="-2"/>
          <w:sz w:val="20"/>
          <w:szCs w:val="20"/>
          <w:lang w:val="sk-SK"/>
        </w:rPr>
        <w:fldChar w:fldCharType="end"/>
      </w:r>
      <w:r w:rsidR="008C7727" w:rsidRPr="00CE2ADE">
        <w:rPr>
          <w:rFonts w:ascii="Arial" w:hAnsi="Arial" w:cs="Arial"/>
          <w:color w:val="000000"/>
          <w:spacing w:val="-2"/>
          <w:sz w:val="20"/>
          <w:szCs w:val="20"/>
          <w:lang w:val="sk-SK"/>
        </w:rPr>
        <w:t xml:space="preserve"> tejto</w:t>
      </w:r>
      <w:r w:rsidR="00D23CCB" w:rsidRPr="00CE2ADE">
        <w:rPr>
          <w:rFonts w:ascii="Arial" w:hAnsi="Arial" w:cs="Arial"/>
          <w:color w:val="000000"/>
          <w:spacing w:val="-2"/>
          <w:sz w:val="20"/>
          <w:szCs w:val="20"/>
          <w:lang w:val="sk-SK"/>
        </w:rPr>
        <w:t xml:space="preserve"> Zmluvy budú formálne upravené osobitným dodatkom k</w:t>
      </w:r>
      <w:r w:rsidR="00074A55" w:rsidRPr="00CE2ADE">
        <w:rPr>
          <w:rFonts w:ascii="Arial" w:hAnsi="Arial" w:cs="Arial"/>
          <w:color w:val="000000"/>
          <w:spacing w:val="-2"/>
          <w:sz w:val="20"/>
          <w:szCs w:val="20"/>
          <w:lang w:val="sk-SK"/>
        </w:rPr>
        <w:t xml:space="preserve"> tejto </w:t>
      </w:r>
      <w:r w:rsidR="00D23CCB" w:rsidRPr="00CE2ADE">
        <w:rPr>
          <w:rFonts w:ascii="Arial" w:hAnsi="Arial" w:cs="Arial"/>
          <w:color w:val="000000"/>
          <w:spacing w:val="-2"/>
          <w:sz w:val="20"/>
          <w:szCs w:val="20"/>
          <w:lang w:val="sk-SK"/>
        </w:rPr>
        <w:t>Zmluve.</w:t>
      </w:r>
    </w:p>
    <w:p w14:paraId="7CE1B220" w14:textId="77777777" w:rsidR="00A733FA" w:rsidRPr="00CE2ADE" w:rsidRDefault="00A733FA" w:rsidP="00CD0DFC">
      <w:pPr>
        <w:pStyle w:val="Normal2"/>
        <w:widowControl/>
        <w:adjustRightInd/>
        <w:spacing w:before="120" w:line="240" w:lineRule="auto"/>
        <w:ind w:left="1419"/>
        <w:textAlignment w:val="auto"/>
        <w:rPr>
          <w:rFonts w:ascii="Arial" w:hAnsi="Arial" w:cs="Arial"/>
          <w:sz w:val="20"/>
          <w:szCs w:val="20"/>
          <w:lang w:val="sk-SK"/>
        </w:rPr>
      </w:pPr>
      <w:r w:rsidRPr="00CE2ADE">
        <w:rPr>
          <w:rFonts w:ascii="Arial" w:hAnsi="Arial" w:cs="Arial"/>
          <w:sz w:val="20"/>
          <w:szCs w:val="20"/>
          <w:lang w:val="sk-SK"/>
        </w:rPr>
        <w:t xml:space="preserve">Ak sa strany nedohodnú na predĺžení Lehoty na dokončenie podľa článku </w:t>
      </w:r>
      <w:r w:rsidR="00E317C6" w:rsidRPr="00CE2ADE">
        <w:rPr>
          <w:rFonts w:ascii="Arial" w:hAnsi="Arial" w:cs="Arial"/>
          <w:sz w:val="20"/>
          <w:szCs w:val="20"/>
          <w:lang w:val="sk-SK"/>
        </w:rPr>
        <w:fldChar w:fldCharType="begin"/>
      </w:r>
      <w:r w:rsidR="00E317C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317C6" w:rsidRPr="00CE2ADE">
        <w:rPr>
          <w:rFonts w:ascii="Arial" w:hAnsi="Arial" w:cs="Arial"/>
          <w:sz w:val="20"/>
          <w:szCs w:val="20"/>
          <w:lang w:val="sk-SK"/>
        </w:rPr>
      </w:r>
      <w:r w:rsidR="00E317C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317C6" w:rsidRPr="00CE2ADE">
        <w:rPr>
          <w:rFonts w:ascii="Arial" w:hAnsi="Arial" w:cs="Arial"/>
          <w:sz w:val="20"/>
          <w:szCs w:val="20"/>
          <w:lang w:val="sk-SK"/>
        </w:rPr>
        <w:fldChar w:fldCharType="end"/>
      </w:r>
      <w:r w:rsidR="00A4653B" w:rsidRPr="00CE2ADE">
        <w:rPr>
          <w:rFonts w:ascii="Arial" w:hAnsi="Arial" w:cs="Arial"/>
          <w:sz w:val="20"/>
          <w:szCs w:val="20"/>
          <w:lang w:val="sk-SK"/>
        </w:rPr>
        <w:t xml:space="preserve"> tejto Zmluvy</w:t>
      </w:r>
      <w:r w:rsidRPr="00CE2ADE">
        <w:rPr>
          <w:rFonts w:ascii="Arial" w:hAnsi="Arial" w:cs="Arial"/>
          <w:sz w:val="20"/>
          <w:szCs w:val="20"/>
          <w:lang w:val="sk-SK"/>
        </w:rPr>
        <w:t xml:space="preserve"> a </w:t>
      </w:r>
      <w:r w:rsidR="00E317C6" w:rsidRPr="00CE2ADE">
        <w:rPr>
          <w:rFonts w:ascii="Arial" w:hAnsi="Arial" w:cs="Arial"/>
          <w:sz w:val="20"/>
          <w:szCs w:val="20"/>
          <w:lang w:val="sk-SK"/>
        </w:rPr>
        <w:t xml:space="preserve">na </w:t>
      </w:r>
      <w:r w:rsidRPr="00CE2ADE">
        <w:rPr>
          <w:rFonts w:ascii="Arial" w:hAnsi="Arial" w:cs="Arial"/>
          <w:sz w:val="20"/>
          <w:szCs w:val="20"/>
          <w:lang w:val="sk-SK"/>
        </w:rPr>
        <w:t xml:space="preserve">dobe, o ktorú sa má Lehota na dokončenie podľa článku </w:t>
      </w:r>
      <w:r w:rsidR="00E317C6" w:rsidRPr="00CE2ADE">
        <w:rPr>
          <w:rFonts w:ascii="Arial" w:hAnsi="Arial" w:cs="Arial"/>
          <w:sz w:val="20"/>
          <w:szCs w:val="20"/>
          <w:lang w:val="sk-SK"/>
        </w:rPr>
        <w:fldChar w:fldCharType="begin"/>
      </w:r>
      <w:r w:rsidR="00E317C6" w:rsidRPr="00CE2ADE">
        <w:rPr>
          <w:rFonts w:ascii="Arial" w:hAnsi="Arial" w:cs="Arial"/>
          <w:sz w:val="20"/>
          <w:szCs w:val="20"/>
          <w:lang w:val="sk-SK"/>
        </w:rPr>
        <w:instrText xml:space="preserve"> REF _Ref182241804 \r \h </w:instrText>
      </w:r>
      <w:r w:rsidR="00F27F12" w:rsidRPr="00CE2ADE">
        <w:rPr>
          <w:rFonts w:ascii="Arial" w:hAnsi="Arial" w:cs="Arial"/>
          <w:sz w:val="20"/>
          <w:szCs w:val="20"/>
          <w:lang w:val="sk-SK"/>
        </w:rPr>
        <w:instrText xml:space="preserve"> \* MERGEFORMAT </w:instrText>
      </w:r>
      <w:r w:rsidR="00E317C6" w:rsidRPr="00CE2ADE">
        <w:rPr>
          <w:rFonts w:ascii="Arial" w:hAnsi="Arial" w:cs="Arial"/>
          <w:sz w:val="20"/>
          <w:szCs w:val="20"/>
          <w:lang w:val="sk-SK"/>
        </w:rPr>
      </w:r>
      <w:r w:rsidR="00E317C6" w:rsidRPr="00CE2ADE">
        <w:rPr>
          <w:rFonts w:ascii="Arial" w:hAnsi="Arial" w:cs="Arial"/>
          <w:sz w:val="20"/>
          <w:szCs w:val="20"/>
          <w:lang w:val="sk-SK"/>
        </w:rPr>
        <w:fldChar w:fldCharType="separate"/>
      </w:r>
      <w:r w:rsidR="00CC1A13" w:rsidRPr="00CE2ADE">
        <w:rPr>
          <w:rFonts w:ascii="Arial" w:hAnsi="Arial" w:cs="Arial"/>
          <w:sz w:val="20"/>
          <w:szCs w:val="20"/>
          <w:lang w:val="sk-SK"/>
        </w:rPr>
        <w:t>4.5.3.29</w:t>
      </w:r>
      <w:r w:rsidR="00E317C6"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 xml:space="preserve"> </w:t>
      </w:r>
      <w:r w:rsidR="00E317C6" w:rsidRPr="00CE2ADE">
        <w:rPr>
          <w:rFonts w:ascii="Arial" w:hAnsi="Arial" w:cs="Arial"/>
          <w:sz w:val="20"/>
          <w:szCs w:val="20"/>
          <w:lang w:val="sk-SK"/>
        </w:rPr>
        <w:t xml:space="preserve">predĺžiť </w:t>
      </w:r>
      <w:r w:rsidRPr="00CE2ADE">
        <w:rPr>
          <w:rFonts w:ascii="Arial" w:hAnsi="Arial" w:cs="Arial"/>
          <w:sz w:val="20"/>
          <w:szCs w:val="20"/>
          <w:lang w:val="sk-SK"/>
        </w:rPr>
        <w:t xml:space="preserve">alebo </w:t>
      </w:r>
      <w:r w:rsidR="00E317C6" w:rsidRPr="00CE2ADE">
        <w:rPr>
          <w:rFonts w:ascii="Arial" w:hAnsi="Arial" w:cs="Arial"/>
          <w:sz w:val="20"/>
          <w:szCs w:val="20"/>
          <w:lang w:val="sk-SK"/>
        </w:rPr>
        <w:t xml:space="preserve">na </w:t>
      </w:r>
      <w:r w:rsidRPr="00CE2ADE">
        <w:rPr>
          <w:rFonts w:ascii="Arial" w:hAnsi="Arial" w:cs="Arial"/>
          <w:sz w:val="20"/>
          <w:szCs w:val="20"/>
          <w:lang w:val="sk-SK"/>
        </w:rPr>
        <w:t xml:space="preserve">dodatočnej platbe, na ktorú má </w:t>
      </w:r>
      <w:r w:rsidR="00737E1F" w:rsidRPr="00CE2ADE">
        <w:rPr>
          <w:rFonts w:ascii="Arial" w:hAnsi="Arial" w:cs="Arial"/>
          <w:sz w:val="20"/>
          <w:szCs w:val="20"/>
          <w:lang w:val="sk-SK"/>
        </w:rPr>
        <w:t>Dodávateľ</w:t>
      </w:r>
      <w:r w:rsidRPr="00CE2ADE">
        <w:rPr>
          <w:rFonts w:ascii="Arial" w:hAnsi="Arial" w:cs="Arial"/>
          <w:sz w:val="20"/>
          <w:szCs w:val="20"/>
          <w:lang w:val="sk-SK"/>
        </w:rPr>
        <w:t xml:space="preserve"> podľa </w:t>
      </w:r>
      <w:r w:rsidR="00E317C6" w:rsidRPr="00CE2ADE">
        <w:rPr>
          <w:rFonts w:ascii="Arial" w:hAnsi="Arial" w:cs="Arial"/>
          <w:sz w:val="20"/>
          <w:szCs w:val="20"/>
          <w:lang w:val="sk-SK"/>
        </w:rPr>
        <w:t>svojho posúdenia</w:t>
      </w:r>
      <w:r w:rsidRPr="00CE2ADE">
        <w:rPr>
          <w:rFonts w:ascii="Arial" w:hAnsi="Arial" w:cs="Arial"/>
          <w:sz w:val="20"/>
          <w:szCs w:val="20"/>
          <w:lang w:val="sk-SK"/>
        </w:rPr>
        <w:t xml:space="preserve"> nárok, postupuje sa podľa ustanoven</w:t>
      </w:r>
      <w:r w:rsidR="00C56287" w:rsidRPr="00CE2ADE">
        <w:rPr>
          <w:rFonts w:ascii="Arial" w:hAnsi="Arial" w:cs="Arial"/>
          <w:sz w:val="20"/>
          <w:szCs w:val="20"/>
          <w:lang w:val="sk-SK"/>
        </w:rPr>
        <w:t>ia</w:t>
      </w:r>
      <w:r w:rsidRPr="00CE2ADE">
        <w:rPr>
          <w:rFonts w:ascii="Arial" w:hAnsi="Arial" w:cs="Arial"/>
          <w:sz w:val="20"/>
          <w:szCs w:val="20"/>
          <w:lang w:val="sk-SK"/>
        </w:rPr>
        <w:t xml:space="preserve"> článku </w:t>
      </w:r>
      <w:r w:rsidR="00C56287" w:rsidRPr="00CE2ADE">
        <w:rPr>
          <w:rFonts w:ascii="Arial" w:hAnsi="Arial" w:cs="Arial"/>
          <w:sz w:val="20"/>
          <w:szCs w:val="20"/>
          <w:lang w:val="sk-SK"/>
        </w:rPr>
        <w:fldChar w:fldCharType="begin"/>
      </w:r>
      <w:r w:rsidR="00C56287" w:rsidRPr="00CE2ADE">
        <w:rPr>
          <w:rFonts w:ascii="Arial" w:hAnsi="Arial" w:cs="Arial"/>
          <w:sz w:val="20"/>
          <w:szCs w:val="20"/>
          <w:lang w:val="sk-SK"/>
        </w:rPr>
        <w:instrText xml:space="preserve"> REF _Ref182563453 \r \h </w:instrText>
      </w:r>
      <w:r w:rsidR="00F27F12" w:rsidRPr="00CE2ADE">
        <w:rPr>
          <w:rFonts w:ascii="Arial" w:hAnsi="Arial" w:cs="Arial"/>
          <w:sz w:val="20"/>
          <w:szCs w:val="20"/>
          <w:lang w:val="sk-SK"/>
        </w:rPr>
        <w:instrText xml:space="preserve"> \* MERGEFORMAT </w:instrText>
      </w:r>
      <w:r w:rsidR="00C56287" w:rsidRPr="00CE2ADE">
        <w:rPr>
          <w:rFonts w:ascii="Arial" w:hAnsi="Arial" w:cs="Arial"/>
          <w:sz w:val="20"/>
          <w:szCs w:val="20"/>
          <w:lang w:val="sk-SK"/>
        </w:rPr>
      </w:r>
      <w:r w:rsidR="00C56287" w:rsidRPr="00CE2ADE">
        <w:rPr>
          <w:rFonts w:ascii="Arial" w:hAnsi="Arial" w:cs="Arial"/>
          <w:sz w:val="20"/>
          <w:szCs w:val="20"/>
          <w:lang w:val="sk-SK"/>
        </w:rPr>
        <w:fldChar w:fldCharType="separate"/>
      </w:r>
      <w:r w:rsidR="00EA570F" w:rsidRPr="00CE2ADE">
        <w:rPr>
          <w:rFonts w:ascii="Arial" w:hAnsi="Arial" w:cs="Arial"/>
          <w:sz w:val="20"/>
          <w:szCs w:val="20"/>
          <w:lang w:val="sk-SK"/>
        </w:rPr>
        <w:t>18.2</w:t>
      </w:r>
      <w:r w:rsidR="00C56287" w:rsidRPr="00CE2ADE">
        <w:rPr>
          <w:rFonts w:ascii="Arial" w:hAnsi="Arial" w:cs="Arial"/>
          <w:sz w:val="20"/>
          <w:szCs w:val="20"/>
          <w:lang w:val="sk-SK"/>
        </w:rPr>
        <w:fldChar w:fldCharType="end"/>
      </w:r>
      <w:r w:rsidR="00C56287" w:rsidRPr="00CE2ADE">
        <w:rPr>
          <w:rFonts w:ascii="Arial" w:hAnsi="Arial" w:cs="Arial"/>
          <w:sz w:val="20"/>
          <w:szCs w:val="20"/>
          <w:lang w:val="sk-SK"/>
        </w:rPr>
        <w:t xml:space="preserve"> </w:t>
      </w:r>
      <w:r w:rsidR="00A4653B" w:rsidRPr="00CE2ADE">
        <w:rPr>
          <w:rFonts w:ascii="Arial" w:hAnsi="Arial" w:cs="Arial"/>
          <w:sz w:val="20"/>
          <w:szCs w:val="20"/>
          <w:lang w:val="sk-SK"/>
        </w:rPr>
        <w:t>tejto Zmluvy</w:t>
      </w:r>
      <w:r w:rsidRPr="00CE2ADE">
        <w:rPr>
          <w:rFonts w:ascii="Arial" w:hAnsi="Arial" w:cs="Arial"/>
          <w:sz w:val="20"/>
          <w:szCs w:val="20"/>
          <w:lang w:val="sk-SK"/>
        </w:rPr>
        <w:t>.</w:t>
      </w:r>
    </w:p>
    <w:p w14:paraId="797B6112" w14:textId="77777777" w:rsidR="0067451B" w:rsidRPr="00CE2ADE" w:rsidRDefault="0067451B" w:rsidP="00CD0DFC">
      <w:pPr>
        <w:pStyle w:val="Nadpis2"/>
        <w:spacing w:before="120" w:line="240" w:lineRule="auto"/>
        <w:rPr>
          <w:rFonts w:ascii="Arial" w:hAnsi="Arial" w:cs="Arial"/>
          <w:bCs w:val="0"/>
          <w:iCs/>
          <w:sz w:val="20"/>
          <w:szCs w:val="20"/>
          <w:lang w:val="sk-SK"/>
        </w:rPr>
      </w:pPr>
      <w:bookmarkStart w:id="946" w:name="_Ref182563453"/>
      <w:bookmarkStart w:id="947" w:name="_Toc66274883"/>
      <w:r w:rsidRPr="00CE2ADE">
        <w:rPr>
          <w:rFonts w:ascii="Arial" w:hAnsi="Arial" w:cs="Arial"/>
          <w:bCs w:val="0"/>
          <w:iCs/>
          <w:sz w:val="20"/>
          <w:szCs w:val="20"/>
          <w:lang w:val="sk-SK"/>
        </w:rPr>
        <w:t>Rozhodovanie o bližšie neupravených otázkach</w:t>
      </w:r>
      <w:bookmarkEnd w:id="943"/>
      <w:bookmarkEnd w:id="946"/>
      <w:bookmarkEnd w:id="947"/>
      <w:r w:rsidRPr="00CE2ADE">
        <w:rPr>
          <w:rFonts w:ascii="Arial" w:hAnsi="Arial" w:cs="Arial"/>
          <w:bCs w:val="0"/>
          <w:iCs/>
          <w:sz w:val="20"/>
          <w:szCs w:val="20"/>
          <w:lang w:val="sk-SK"/>
        </w:rPr>
        <w:t xml:space="preserve"> </w:t>
      </w:r>
    </w:p>
    <w:p w14:paraId="0D47DBAA" w14:textId="77777777" w:rsidR="00541F78" w:rsidRPr="00CE2ADE" w:rsidRDefault="0053766F" w:rsidP="00CD0DFC">
      <w:pPr>
        <w:pStyle w:val="Nadpis3"/>
        <w:tabs>
          <w:tab w:val="clear" w:pos="6379"/>
        </w:tabs>
        <w:spacing w:before="120" w:line="240" w:lineRule="auto"/>
        <w:ind w:left="2835" w:hanging="1417"/>
        <w:rPr>
          <w:rFonts w:ascii="Arial" w:hAnsi="Arial" w:cs="Arial"/>
          <w:sz w:val="20"/>
          <w:szCs w:val="20"/>
        </w:rPr>
      </w:pPr>
      <w:bookmarkStart w:id="948" w:name="_Ref54389031"/>
      <w:bookmarkStart w:id="949" w:name="_Toc66274884"/>
      <w:bookmarkStart w:id="950" w:name="_Ref38899182"/>
      <w:r w:rsidRPr="00CE2ADE">
        <w:rPr>
          <w:rFonts w:ascii="Arial" w:hAnsi="Arial" w:cs="Arial"/>
          <w:sz w:val="20"/>
          <w:szCs w:val="20"/>
        </w:rPr>
        <w:t>Znalecké posudzovanie</w:t>
      </w:r>
      <w:bookmarkEnd w:id="948"/>
      <w:bookmarkEnd w:id="949"/>
      <w:r w:rsidR="00EB3E54" w:rsidRPr="00CE2ADE">
        <w:rPr>
          <w:rFonts w:ascii="Arial" w:hAnsi="Arial" w:cs="Arial"/>
          <w:sz w:val="20"/>
          <w:szCs w:val="20"/>
        </w:rPr>
        <w:t xml:space="preserve"> </w:t>
      </w:r>
      <w:bookmarkEnd w:id="950"/>
    </w:p>
    <w:p w14:paraId="18C2C06F" w14:textId="77777777" w:rsidR="0013283A" w:rsidRPr="00CE2ADE" w:rsidRDefault="00C5628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t xml:space="preserve">Kedykoľvek </w:t>
      </w:r>
      <w:r w:rsidR="00500F7A" w:rsidRPr="00CE2ADE">
        <w:rPr>
          <w:rFonts w:ascii="Arial" w:hAnsi="Arial" w:cs="Arial"/>
          <w:sz w:val="20"/>
          <w:szCs w:val="20"/>
          <w:lang w:val="sk-SK"/>
        </w:rPr>
        <w:t>táto Zmluva</w:t>
      </w:r>
      <w:r w:rsidRPr="00CE2ADE">
        <w:rPr>
          <w:rFonts w:ascii="Arial" w:hAnsi="Arial" w:cs="Arial"/>
          <w:sz w:val="20"/>
          <w:szCs w:val="20"/>
          <w:lang w:val="sk-SK"/>
        </w:rPr>
        <w:t xml:space="preserve"> </w:t>
      </w:r>
      <w:r w:rsidR="00500F7A" w:rsidRPr="00CE2ADE">
        <w:rPr>
          <w:rFonts w:ascii="Arial" w:hAnsi="Arial" w:cs="Arial"/>
          <w:sz w:val="20"/>
          <w:szCs w:val="20"/>
          <w:lang w:val="sk-SK"/>
        </w:rPr>
        <w:t>stanovuje</w:t>
      </w:r>
      <w:r w:rsidRPr="00CE2ADE">
        <w:rPr>
          <w:rFonts w:ascii="Arial" w:hAnsi="Arial" w:cs="Arial"/>
          <w:sz w:val="20"/>
          <w:szCs w:val="20"/>
          <w:lang w:val="sk-SK"/>
        </w:rPr>
        <w:t xml:space="preserve">, že sa bude postupovať v súlade s týmto článkom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_Ref182563453 \r \h </w:instrText>
      </w:r>
      <w:r w:rsidR="00F27F12" w:rsidRPr="00CE2ADE">
        <w:rPr>
          <w:rFonts w:ascii="Arial" w:hAnsi="Arial" w:cs="Arial"/>
          <w:sz w:val="20"/>
          <w:szCs w:val="20"/>
          <w:lang w:val="sk-SK"/>
        </w:rPr>
        <w:instrText xml:space="preserve">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00EA570F" w:rsidRPr="00CE2ADE">
        <w:rPr>
          <w:rFonts w:ascii="Arial" w:hAnsi="Arial" w:cs="Arial"/>
          <w:sz w:val="20"/>
          <w:szCs w:val="20"/>
          <w:lang w:val="sk-SK"/>
        </w:rPr>
        <w:t>18.2</w:t>
      </w:r>
      <w:r w:rsidRPr="00CE2ADE">
        <w:rPr>
          <w:rFonts w:ascii="Arial" w:hAnsi="Arial" w:cs="Arial"/>
          <w:sz w:val="20"/>
          <w:szCs w:val="20"/>
          <w:lang w:val="sk-SK"/>
        </w:rPr>
        <w:fldChar w:fldCharType="end"/>
      </w:r>
      <w:r w:rsidRPr="00CE2ADE">
        <w:rPr>
          <w:rFonts w:ascii="Arial" w:hAnsi="Arial" w:cs="Arial"/>
          <w:sz w:val="20"/>
          <w:szCs w:val="20"/>
          <w:lang w:val="sk-SK"/>
        </w:rPr>
        <w:t xml:space="preserve"> </w:t>
      </w:r>
      <w:r w:rsidR="00500F7A" w:rsidRPr="00CE2ADE">
        <w:rPr>
          <w:rFonts w:ascii="Arial" w:hAnsi="Arial" w:cs="Arial"/>
          <w:sz w:val="20"/>
          <w:szCs w:val="20"/>
          <w:lang w:val="sk-SK"/>
        </w:rPr>
        <w:t>Z</w:t>
      </w:r>
      <w:r w:rsidRPr="00CE2ADE">
        <w:rPr>
          <w:rFonts w:ascii="Arial" w:hAnsi="Arial" w:cs="Arial"/>
          <w:sz w:val="20"/>
          <w:szCs w:val="20"/>
          <w:lang w:val="sk-SK"/>
        </w:rPr>
        <w:t xml:space="preserve">mluvy pre odsúhlasenie alebo určenie určitej veci, sú Zmluvné strany povinné vynaložiť všetko úsilie, ktoré je možné rozumne požadovať, aby dosiahli dohodu. Ak sa Zmluvné strany takto nedohodnú, požiadajú buď spoločne, alebo ktorákoľvek Zmluvná strana samostatne, </w:t>
      </w:r>
      <w:r w:rsidR="0013283A" w:rsidRPr="00CE2ADE">
        <w:rPr>
          <w:rFonts w:ascii="Arial" w:hAnsi="Arial" w:cs="Arial"/>
          <w:sz w:val="20"/>
          <w:szCs w:val="20"/>
          <w:lang w:val="sk-SK"/>
        </w:rPr>
        <w:t>súdneho znalca v príslušnom odbore</w:t>
      </w:r>
      <w:r w:rsidR="000973D8" w:rsidRPr="00CE2ADE">
        <w:rPr>
          <w:rFonts w:ascii="Arial" w:hAnsi="Arial" w:cs="Arial"/>
          <w:sz w:val="20"/>
          <w:szCs w:val="20"/>
          <w:lang w:val="sk-SK"/>
        </w:rPr>
        <w:t xml:space="preserve"> </w:t>
      </w:r>
      <w:r w:rsidRPr="00CE2ADE">
        <w:rPr>
          <w:rFonts w:ascii="Arial" w:hAnsi="Arial" w:cs="Arial"/>
          <w:sz w:val="20"/>
          <w:szCs w:val="20"/>
          <w:lang w:val="sk-SK"/>
        </w:rPr>
        <w:t>o</w:t>
      </w:r>
      <w:r w:rsidR="0013283A" w:rsidRPr="00CE2ADE">
        <w:rPr>
          <w:rFonts w:ascii="Arial" w:hAnsi="Arial" w:cs="Arial"/>
          <w:sz w:val="20"/>
          <w:szCs w:val="20"/>
          <w:lang w:val="sk-SK"/>
        </w:rPr>
        <w:t xml:space="preserve"> vydanie znaleckého posudku alebo </w:t>
      </w:r>
      <w:r w:rsidRPr="00CE2ADE">
        <w:rPr>
          <w:rFonts w:ascii="Arial" w:hAnsi="Arial" w:cs="Arial"/>
          <w:sz w:val="20"/>
          <w:szCs w:val="20"/>
          <w:lang w:val="sk-SK"/>
        </w:rPr>
        <w:t xml:space="preserve">zabezpečenie odborného vyjadrenia v danej veci. </w:t>
      </w:r>
      <w:r w:rsidR="0013283A" w:rsidRPr="00CE2ADE">
        <w:rPr>
          <w:rFonts w:ascii="Arial" w:hAnsi="Arial" w:cs="Arial"/>
          <w:sz w:val="20"/>
          <w:szCs w:val="20"/>
          <w:lang w:val="sk-SK"/>
        </w:rPr>
        <w:t>Súdny znalec</w:t>
      </w:r>
      <w:r w:rsidRPr="00CE2ADE">
        <w:rPr>
          <w:rFonts w:ascii="Arial" w:hAnsi="Arial" w:cs="Arial"/>
          <w:sz w:val="20"/>
          <w:szCs w:val="20"/>
          <w:lang w:val="sk-SK"/>
        </w:rPr>
        <w:t xml:space="preserve"> bude</w:t>
      </w:r>
      <w:r w:rsidR="0013283A" w:rsidRPr="00CE2ADE">
        <w:rPr>
          <w:rFonts w:ascii="Arial" w:hAnsi="Arial" w:cs="Arial"/>
          <w:sz w:val="20"/>
          <w:szCs w:val="20"/>
          <w:lang w:val="sk-SK"/>
        </w:rPr>
        <w:t xml:space="preserve"> oprávnený</w:t>
      </w:r>
      <w:r w:rsidRPr="00CE2ADE">
        <w:rPr>
          <w:rFonts w:ascii="Arial" w:hAnsi="Arial" w:cs="Arial"/>
          <w:sz w:val="20"/>
          <w:szCs w:val="20"/>
          <w:lang w:val="sk-SK"/>
        </w:rPr>
        <w:t xml:space="preserve"> konzultovať danú vec s obomi Zmluvnými stranami</w:t>
      </w:r>
      <w:r w:rsidR="0013283A" w:rsidRPr="00CE2ADE">
        <w:rPr>
          <w:rFonts w:ascii="Arial" w:hAnsi="Arial" w:cs="Arial"/>
          <w:sz w:val="20"/>
          <w:szCs w:val="20"/>
          <w:lang w:val="sk-SK"/>
        </w:rPr>
        <w:t xml:space="preserve"> (pričom tieto sú povinné poskytnúť mu k tomu potrebnú súčinnosť)</w:t>
      </w:r>
      <w:r w:rsidRPr="00CE2ADE">
        <w:rPr>
          <w:rFonts w:ascii="Arial" w:hAnsi="Arial" w:cs="Arial"/>
          <w:sz w:val="20"/>
          <w:szCs w:val="20"/>
          <w:lang w:val="sk-SK"/>
        </w:rPr>
        <w:t xml:space="preserve">, zistí všetky rozhodujúce okolnosti a zabezpečí vystavenie vyžiadaného </w:t>
      </w:r>
      <w:r w:rsidR="0013283A" w:rsidRPr="00CE2ADE">
        <w:rPr>
          <w:rFonts w:ascii="Arial" w:hAnsi="Arial" w:cs="Arial"/>
          <w:sz w:val="20"/>
          <w:szCs w:val="20"/>
          <w:lang w:val="sk-SK"/>
        </w:rPr>
        <w:t xml:space="preserve">znaleckého posudku alebo </w:t>
      </w:r>
      <w:r w:rsidRPr="00CE2ADE">
        <w:rPr>
          <w:rFonts w:ascii="Arial" w:hAnsi="Arial" w:cs="Arial"/>
          <w:sz w:val="20"/>
          <w:szCs w:val="20"/>
          <w:lang w:val="sk-SK"/>
        </w:rPr>
        <w:t>odborného vyjadrenia</w:t>
      </w:r>
      <w:r w:rsidR="00074A55" w:rsidRPr="00CE2ADE">
        <w:rPr>
          <w:rFonts w:ascii="Arial" w:hAnsi="Arial" w:cs="Arial"/>
          <w:sz w:val="20"/>
          <w:szCs w:val="20"/>
          <w:lang w:val="sk-SK"/>
        </w:rPr>
        <w:t xml:space="preserve"> v dohodnutej lehote</w:t>
      </w:r>
      <w:r w:rsidRPr="00CE2ADE">
        <w:rPr>
          <w:rFonts w:ascii="Arial" w:hAnsi="Arial" w:cs="Arial"/>
          <w:sz w:val="20"/>
          <w:szCs w:val="20"/>
          <w:lang w:val="sk-SK"/>
        </w:rPr>
        <w:t xml:space="preserve">, najneskôr však v lehote dvadsaťpäť (25) Dní od </w:t>
      </w:r>
      <w:r w:rsidR="00074A55" w:rsidRPr="00CE2ADE">
        <w:rPr>
          <w:rFonts w:ascii="Arial" w:hAnsi="Arial" w:cs="Arial"/>
          <w:sz w:val="20"/>
          <w:szCs w:val="20"/>
          <w:lang w:val="sk-SK"/>
        </w:rPr>
        <w:t xml:space="preserve">dosiahnutia dohody o vypracovaní znaleckého posudku alebo odborného vyjadrenia so znalcom </w:t>
      </w:r>
      <w:r w:rsidRPr="00CE2ADE">
        <w:rPr>
          <w:rFonts w:ascii="Arial" w:hAnsi="Arial" w:cs="Arial"/>
          <w:sz w:val="20"/>
          <w:szCs w:val="20"/>
          <w:lang w:val="sk-SK"/>
        </w:rPr>
        <w:t xml:space="preserve">a zašle ho obom Zmluvným stranám. </w:t>
      </w:r>
      <w:r w:rsidR="0013283A" w:rsidRPr="00CE2ADE">
        <w:rPr>
          <w:rFonts w:ascii="Arial" w:hAnsi="Arial" w:cs="Arial"/>
          <w:sz w:val="20"/>
          <w:szCs w:val="20"/>
          <w:lang w:val="sk-SK"/>
        </w:rPr>
        <w:t>Náklady na súdneho znalca uhradia obe Zmluvné strany rovným dielom, ak o jeho činnosť požiadajú spoločne a ak to bude v súlad</w:t>
      </w:r>
      <w:r w:rsidR="00074A55" w:rsidRPr="00CE2ADE">
        <w:rPr>
          <w:rFonts w:ascii="Arial" w:hAnsi="Arial" w:cs="Arial"/>
          <w:sz w:val="20"/>
          <w:szCs w:val="20"/>
          <w:lang w:val="sk-SK"/>
        </w:rPr>
        <w:t>e</w:t>
      </w:r>
      <w:r w:rsidR="0013283A" w:rsidRPr="00CE2ADE">
        <w:rPr>
          <w:rFonts w:ascii="Arial" w:hAnsi="Arial" w:cs="Arial"/>
          <w:sz w:val="20"/>
          <w:szCs w:val="20"/>
          <w:lang w:val="sk-SK"/>
        </w:rPr>
        <w:t xml:space="preserve"> so Zákonom o verejnom obstarávaní alebo ich ponesie tá Zmluvná strana, ktorá o vydanie takého posudku alebo vyjadrenia požiada, ak sa Zmluvné strany nedohodnú inak. Zmluvné strany sa zaväzujú rešpektovať závery menovaného súdneho znalca, a to do doby, kým príslušný súd či iný príslušný orgán na návrh niektorej zo Zmluvných strán, na návrh tretej osoby alebo z úradnej povinnosti právoplatne nerozhodne inak.</w:t>
      </w:r>
    </w:p>
    <w:p w14:paraId="025D143B" w14:textId="77777777" w:rsidR="00C56287" w:rsidRPr="00CE2ADE" w:rsidRDefault="0013283A"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A</w:t>
      </w:r>
      <w:r w:rsidR="002F62A7" w:rsidRPr="00CE2ADE">
        <w:rPr>
          <w:rFonts w:ascii="Arial" w:hAnsi="Arial" w:cs="Arial"/>
          <w:sz w:val="20"/>
          <w:szCs w:val="20"/>
          <w:lang w:val="sk-SK"/>
        </w:rPr>
        <w:t>k nie je uvedené inak, p</w:t>
      </w:r>
      <w:r w:rsidR="00C56287" w:rsidRPr="00CE2ADE">
        <w:rPr>
          <w:rFonts w:ascii="Arial" w:hAnsi="Arial" w:cs="Arial"/>
          <w:sz w:val="20"/>
          <w:szCs w:val="20"/>
          <w:lang w:val="sk-SK"/>
        </w:rPr>
        <w:t xml:space="preserve">odľa ustanovení tohto článku </w:t>
      </w:r>
      <w:r w:rsidR="008C7727" w:rsidRPr="00CE2ADE">
        <w:rPr>
          <w:rFonts w:ascii="Arial" w:hAnsi="Arial" w:cs="Arial"/>
          <w:sz w:val="20"/>
          <w:szCs w:val="20"/>
          <w:lang w:val="sk-SK"/>
        </w:rPr>
        <w:fldChar w:fldCharType="begin"/>
      </w:r>
      <w:r w:rsidR="008C7727" w:rsidRPr="00CE2ADE">
        <w:rPr>
          <w:rFonts w:ascii="Arial" w:hAnsi="Arial" w:cs="Arial"/>
          <w:sz w:val="20"/>
          <w:szCs w:val="20"/>
          <w:lang w:val="sk-SK"/>
        </w:rPr>
        <w:instrText xml:space="preserve"> REF _Ref54389031 \r \h </w:instrText>
      </w:r>
      <w:r w:rsidR="008C7727" w:rsidRPr="00CE2ADE">
        <w:rPr>
          <w:rFonts w:ascii="Arial" w:hAnsi="Arial" w:cs="Arial"/>
          <w:sz w:val="20"/>
          <w:szCs w:val="20"/>
          <w:lang w:val="sk-SK"/>
        </w:rPr>
      </w:r>
      <w:r w:rsidR="008C7727" w:rsidRPr="00CE2ADE">
        <w:rPr>
          <w:rFonts w:ascii="Arial" w:hAnsi="Arial" w:cs="Arial"/>
          <w:sz w:val="20"/>
          <w:szCs w:val="20"/>
          <w:lang w:val="sk-SK"/>
        </w:rPr>
        <w:fldChar w:fldCharType="separate"/>
      </w:r>
      <w:r w:rsidR="008C7727" w:rsidRPr="00CE2ADE">
        <w:rPr>
          <w:rFonts w:ascii="Arial" w:hAnsi="Arial" w:cs="Arial"/>
          <w:sz w:val="20"/>
          <w:szCs w:val="20"/>
          <w:lang w:val="sk-SK"/>
        </w:rPr>
        <w:t>18.2.1</w:t>
      </w:r>
      <w:r w:rsidR="008C7727" w:rsidRPr="00CE2ADE">
        <w:rPr>
          <w:rFonts w:ascii="Arial" w:hAnsi="Arial" w:cs="Arial"/>
          <w:sz w:val="20"/>
          <w:szCs w:val="20"/>
          <w:lang w:val="sk-SK"/>
        </w:rPr>
        <w:fldChar w:fldCharType="end"/>
      </w:r>
      <w:r w:rsidR="008C7727" w:rsidRPr="00CE2ADE">
        <w:rPr>
          <w:rFonts w:ascii="Arial" w:hAnsi="Arial" w:cs="Arial"/>
          <w:sz w:val="20"/>
          <w:szCs w:val="20"/>
          <w:lang w:val="sk-SK"/>
        </w:rPr>
        <w:t xml:space="preserve"> tejto </w:t>
      </w:r>
      <w:r w:rsidR="00500F7A" w:rsidRPr="00CE2ADE">
        <w:rPr>
          <w:rFonts w:ascii="Arial" w:hAnsi="Arial" w:cs="Arial"/>
          <w:sz w:val="20"/>
          <w:szCs w:val="20"/>
          <w:lang w:val="sk-SK"/>
        </w:rPr>
        <w:t>Zmluvy</w:t>
      </w:r>
      <w:r w:rsidR="00C56287" w:rsidRPr="00CE2ADE">
        <w:rPr>
          <w:rFonts w:ascii="Arial" w:hAnsi="Arial" w:cs="Arial"/>
          <w:sz w:val="20"/>
          <w:szCs w:val="20"/>
          <w:lang w:val="sk-SK"/>
        </w:rPr>
        <w:t xml:space="preserve"> sa nepostupuje, ak </w:t>
      </w:r>
      <w:r w:rsidR="00500F7A" w:rsidRPr="00CE2ADE">
        <w:rPr>
          <w:rFonts w:ascii="Arial" w:hAnsi="Arial" w:cs="Arial"/>
          <w:sz w:val="20"/>
          <w:szCs w:val="20"/>
          <w:lang w:val="sk-SK"/>
        </w:rPr>
        <w:t>táto Zmluva</w:t>
      </w:r>
      <w:r w:rsidR="00C56287" w:rsidRPr="00CE2ADE">
        <w:rPr>
          <w:rFonts w:ascii="Arial" w:hAnsi="Arial" w:cs="Arial"/>
          <w:sz w:val="20"/>
          <w:szCs w:val="20"/>
          <w:lang w:val="sk-SK"/>
        </w:rPr>
        <w:t xml:space="preserve"> </w:t>
      </w:r>
      <w:r w:rsidR="00500F7A" w:rsidRPr="00CE2ADE">
        <w:rPr>
          <w:rFonts w:ascii="Arial" w:hAnsi="Arial" w:cs="Arial"/>
          <w:sz w:val="20"/>
          <w:szCs w:val="20"/>
          <w:lang w:val="sk-SK"/>
        </w:rPr>
        <w:t>stanovuje</w:t>
      </w:r>
      <w:r w:rsidR="00C56287" w:rsidRPr="00CE2ADE">
        <w:rPr>
          <w:rFonts w:ascii="Arial" w:hAnsi="Arial" w:cs="Arial"/>
          <w:sz w:val="20"/>
          <w:szCs w:val="20"/>
          <w:lang w:val="sk-SK"/>
        </w:rPr>
        <w:t xml:space="preserve">, že určitú záležitosť priamo určí alebo o nej rozhodne </w:t>
      </w:r>
      <w:r w:rsidR="00500F7A" w:rsidRPr="00CE2ADE">
        <w:rPr>
          <w:rFonts w:ascii="Arial" w:hAnsi="Arial" w:cs="Arial"/>
          <w:sz w:val="20"/>
          <w:szCs w:val="20"/>
          <w:lang w:val="sk-SK"/>
        </w:rPr>
        <w:t>Supervízor</w:t>
      </w:r>
      <w:r w:rsidR="00C56287" w:rsidRPr="00CE2ADE">
        <w:rPr>
          <w:rFonts w:ascii="Arial" w:hAnsi="Arial" w:cs="Arial"/>
          <w:sz w:val="20"/>
          <w:szCs w:val="20"/>
          <w:lang w:val="sk-SK"/>
        </w:rPr>
        <w:t>.</w:t>
      </w:r>
    </w:p>
    <w:p w14:paraId="47DDCDDC" w14:textId="77777777" w:rsidR="0013283A" w:rsidRPr="00CE2ADE" w:rsidRDefault="0013283A" w:rsidP="00CD0DFC">
      <w:pPr>
        <w:pStyle w:val="Normal2"/>
        <w:spacing w:before="120" w:line="240" w:lineRule="auto"/>
        <w:ind w:left="1419"/>
        <w:rPr>
          <w:rFonts w:ascii="Arial" w:hAnsi="Arial" w:cs="Arial"/>
          <w:sz w:val="20"/>
          <w:szCs w:val="20"/>
          <w:lang w:val="sk-SK"/>
        </w:rPr>
      </w:pPr>
      <w:r w:rsidRPr="00CE2ADE">
        <w:rPr>
          <w:rFonts w:ascii="Arial" w:hAnsi="Arial" w:cs="Arial"/>
          <w:sz w:val="20"/>
          <w:szCs w:val="20"/>
          <w:lang w:val="sk-SK"/>
        </w:rPr>
        <w:t xml:space="preserve">Postup podľa tohto článku </w:t>
      </w:r>
      <w:r w:rsidR="008C7727" w:rsidRPr="00CE2ADE">
        <w:rPr>
          <w:rFonts w:ascii="Arial" w:hAnsi="Arial" w:cs="Arial"/>
          <w:sz w:val="20"/>
          <w:szCs w:val="20"/>
          <w:lang w:val="sk-SK"/>
        </w:rPr>
        <w:fldChar w:fldCharType="begin"/>
      </w:r>
      <w:r w:rsidR="008C7727" w:rsidRPr="00CE2ADE">
        <w:rPr>
          <w:rFonts w:ascii="Arial" w:hAnsi="Arial" w:cs="Arial"/>
          <w:sz w:val="20"/>
          <w:szCs w:val="20"/>
          <w:lang w:val="sk-SK"/>
        </w:rPr>
        <w:instrText xml:space="preserve"> REF _Ref54389031 \r \h </w:instrText>
      </w:r>
      <w:r w:rsidR="008C7727" w:rsidRPr="00CE2ADE">
        <w:rPr>
          <w:rFonts w:ascii="Arial" w:hAnsi="Arial" w:cs="Arial"/>
          <w:sz w:val="20"/>
          <w:szCs w:val="20"/>
          <w:lang w:val="sk-SK"/>
        </w:rPr>
      </w:r>
      <w:r w:rsidR="008C7727" w:rsidRPr="00CE2ADE">
        <w:rPr>
          <w:rFonts w:ascii="Arial" w:hAnsi="Arial" w:cs="Arial"/>
          <w:sz w:val="20"/>
          <w:szCs w:val="20"/>
          <w:lang w:val="sk-SK"/>
        </w:rPr>
        <w:fldChar w:fldCharType="separate"/>
      </w:r>
      <w:r w:rsidR="008C7727" w:rsidRPr="00CE2ADE">
        <w:rPr>
          <w:rFonts w:ascii="Arial" w:hAnsi="Arial" w:cs="Arial"/>
          <w:sz w:val="20"/>
          <w:szCs w:val="20"/>
          <w:lang w:val="sk-SK"/>
        </w:rPr>
        <w:t>18.2.1</w:t>
      </w:r>
      <w:r w:rsidR="008C7727" w:rsidRPr="00CE2ADE">
        <w:rPr>
          <w:rFonts w:ascii="Arial" w:hAnsi="Arial" w:cs="Arial"/>
          <w:sz w:val="20"/>
          <w:szCs w:val="20"/>
          <w:lang w:val="sk-SK"/>
        </w:rPr>
        <w:fldChar w:fldCharType="end"/>
      </w:r>
      <w:r w:rsidR="008C7727" w:rsidRPr="00CE2ADE">
        <w:rPr>
          <w:rFonts w:ascii="Arial" w:hAnsi="Arial" w:cs="Arial"/>
          <w:sz w:val="20"/>
          <w:szCs w:val="20"/>
          <w:lang w:val="sk-SK"/>
        </w:rPr>
        <w:t xml:space="preserve"> tejto Zmluvy </w:t>
      </w:r>
      <w:r w:rsidRPr="00CE2ADE">
        <w:rPr>
          <w:rFonts w:ascii="Arial" w:hAnsi="Arial" w:cs="Arial"/>
          <w:sz w:val="20"/>
          <w:szCs w:val="20"/>
          <w:lang w:val="sk-SK"/>
        </w:rPr>
        <w:t>predchádza postupu podľa článk</w:t>
      </w:r>
      <w:r w:rsidR="008C7727" w:rsidRPr="00CE2ADE">
        <w:rPr>
          <w:rFonts w:ascii="Arial" w:hAnsi="Arial" w:cs="Arial"/>
          <w:sz w:val="20"/>
          <w:szCs w:val="20"/>
          <w:lang w:val="sk-SK"/>
        </w:rPr>
        <w:t>ov</w:t>
      </w:r>
      <w:r w:rsidRPr="00CE2ADE">
        <w:rPr>
          <w:rFonts w:ascii="Arial" w:hAnsi="Arial" w:cs="Arial"/>
          <w:sz w:val="20"/>
          <w:szCs w:val="20"/>
          <w:lang w:val="sk-SK"/>
        </w:rPr>
        <w:t xml:space="preserve">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_Ref182572765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18.2.2</w:t>
      </w:r>
      <w:r w:rsidRPr="00CE2ADE">
        <w:rPr>
          <w:rFonts w:ascii="Arial" w:hAnsi="Arial" w:cs="Arial"/>
          <w:sz w:val="20"/>
          <w:szCs w:val="20"/>
          <w:lang w:val="sk-SK"/>
        </w:rPr>
        <w:fldChar w:fldCharType="end"/>
      </w:r>
      <w:r w:rsidRPr="00CE2ADE">
        <w:rPr>
          <w:rFonts w:ascii="Arial" w:hAnsi="Arial" w:cs="Arial"/>
          <w:sz w:val="20"/>
          <w:szCs w:val="20"/>
          <w:lang w:val="sk-SK"/>
        </w:rPr>
        <w:t xml:space="preserve"> a </w:t>
      </w:r>
      <w:r w:rsidRPr="00CE2ADE">
        <w:rPr>
          <w:rFonts w:ascii="Arial" w:hAnsi="Arial" w:cs="Arial"/>
          <w:sz w:val="20"/>
          <w:szCs w:val="20"/>
          <w:lang w:val="sk-SK"/>
        </w:rPr>
        <w:fldChar w:fldCharType="begin"/>
      </w:r>
      <w:r w:rsidRPr="00CE2ADE">
        <w:rPr>
          <w:rFonts w:ascii="Arial" w:hAnsi="Arial" w:cs="Arial"/>
          <w:sz w:val="20"/>
          <w:szCs w:val="20"/>
          <w:lang w:val="sk-SK"/>
        </w:rPr>
        <w:instrText xml:space="preserve"> REF _Ref53337619 \r \h  \* MERGEFORMAT </w:instrText>
      </w:r>
      <w:r w:rsidRPr="00CE2ADE">
        <w:rPr>
          <w:rFonts w:ascii="Arial" w:hAnsi="Arial" w:cs="Arial"/>
          <w:sz w:val="20"/>
          <w:szCs w:val="20"/>
          <w:lang w:val="sk-SK"/>
        </w:rPr>
      </w:r>
      <w:r w:rsidRPr="00CE2ADE">
        <w:rPr>
          <w:rFonts w:ascii="Arial" w:hAnsi="Arial" w:cs="Arial"/>
          <w:sz w:val="20"/>
          <w:szCs w:val="20"/>
          <w:lang w:val="sk-SK"/>
        </w:rPr>
        <w:fldChar w:fldCharType="separate"/>
      </w:r>
      <w:r w:rsidRPr="00CE2ADE">
        <w:rPr>
          <w:rFonts w:ascii="Arial" w:hAnsi="Arial" w:cs="Arial"/>
          <w:sz w:val="20"/>
          <w:szCs w:val="20"/>
          <w:lang w:val="sk-SK"/>
        </w:rPr>
        <w:t>18.2.3</w:t>
      </w:r>
      <w:r w:rsidRPr="00CE2ADE">
        <w:rPr>
          <w:rFonts w:ascii="Arial" w:hAnsi="Arial" w:cs="Arial"/>
          <w:sz w:val="20"/>
          <w:szCs w:val="20"/>
          <w:lang w:val="sk-SK"/>
        </w:rPr>
        <w:fldChar w:fldCharType="end"/>
      </w:r>
      <w:r w:rsidRPr="00CE2ADE">
        <w:rPr>
          <w:rFonts w:ascii="Arial" w:hAnsi="Arial" w:cs="Arial"/>
          <w:sz w:val="20"/>
          <w:szCs w:val="20"/>
          <w:lang w:val="sk-SK"/>
        </w:rPr>
        <w:t xml:space="preserve"> tejto Zmluvy.</w:t>
      </w:r>
    </w:p>
    <w:p w14:paraId="232F5422" w14:textId="77777777" w:rsidR="00BE6370" w:rsidRPr="00CE2ADE" w:rsidRDefault="00BE6370" w:rsidP="00CD0DFC">
      <w:pPr>
        <w:pStyle w:val="Nadpis3"/>
        <w:tabs>
          <w:tab w:val="clear" w:pos="6379"/>
        </w:tabs>
        <w:spacing w:before="120" w:line="240" w:lineRule="auto"/>
        <w:ind w:left="2835" w:hanging="1417"/>
        <w:rPr>
          <w:rFonts w:ascii="Arial" w:hAnsi="Arial" w:cs="Arial"/>
          <w:sz w:val="20"/>
          <w:szCs w:val="20"/>
        </w:rPr>
      </w:pPr>
      <w:bookmarkStart w:id="951" w:name="_Toc38913792"/>
      <w:bookmarkStart w:id="952" w:name="_Toc38914054"/>
      <w:bookmarkStart w:id="953" w:name="_Toc38914277"/>
      <w:bookmarkStart w:id="954" w:name="_Toc38914500"/>
      <w:bookmarkStart w:id="955" w:name="_Toc38915055"/>
      <w:bookmarkStart w:id="956" w:name="_Toc38915280"/>
      <w:bookmarkStart w:id="957" w:name="_Toc38915507"/>
      <w:bookmarkStart w:id="958" w:name="_Toc38915739"/>
      <w:bookmarkStart w:id="959" w:name="_Toc38915970"/>
      <w:bookmarkStart w:id="960" w:name="_Toc38916201"/>
      <w:bookmarkStart w:id="961" w:name="_Toc38918665"/>
      <w:bookmarkStart w:id="962" w:name="_Toc38913793"/>
      <w:bookmarkStart w:id="963" w:name="_Toc38914055"/>
      <w:bookmarkStart w:id="964" w:name="_Toc38914278"/>
      <w:bookmarkStart w:id="965" w:name="_Toc38914501"/>
      <w:bookmarkStart w:id="966" w:name="_Toc38915056"/>
      <w:bookmarkStart w:id="967" w:name="_Toc38915281"/>
      <w:bookmarkStart w:id="968" w:name="_Toc38915508"/>
      <w:bookmarkStart w:id="969" w:name="_Toc38915740"/>
      <w:bookmarkStart w:id="970" w:name="_Toc38915971"/>
      <w:bookmarkStart w:id="971" w:name="_Toc38916202"/>
      <w:bookmarkStart w:id="972" w:name="_Toc38918666"/>
      <w:bookmarkStart w:id="973" w:name="_Toc38913800"/>
      <w:bookmarkStart w:id="974" w:name="_Toc38914062"/>
      <w:bookmarkStart w:id="975" w:name="_Toc38914285"/>
      <w:bookmarkStart w:id="976" w:name="_Toc38914508"/>
      <w:bookmarkStart w:id="977" w:name="_Toc38915063"/>
      <w:bookmarkStart w:id="978" w:name="_Toc38915288"/>
      <w:bookmarkStart w:id="979" w:name="_Toc38915515"/>
      <w:bookmarkStart w:id="980" w:name="_Toc38915747"/>
      <w:bookmarkStart w:id="981" w:name="_Toc38915978"/>
      <w:bookmarkStart w:id="982" w:name="_Toc38916209"/>
      <w:bookmarkStart w:id="983" w:name="_Toc38918673"/>
      <w:bookmarkStart w:id="984" w:name="_Toc38913801"/>
      <w:bookmarkStart w:id="985" w:name="_Toc38914063"/>
      <w:bookmarkStart w:id="986" w:name="_Toc38914286"/>
      <w:bookmarkStart w:id="987" w:name="_Toc38914509"/>
      <w:bookmarkStart w:id="988" w:name="_Toc38915064"/>
      <w:bookmarkStart w:id="989" w:name="_Toc38915289"/>
      <w:bookmarkStart w:id="990" w:name="_Toc38915516"/>
      <w:bookmarkStart w:id="991" w:name="_Toc38915748"/>
      <w:bookmarkStart w:id="992" w:name="_Toc38915979"/>
      <w:bookmarkStart w:id="993" w:name="_Toc38916210"/>
      <w:bookmarkStart w:id="994" w:name="_Toc38918674"/>
      <w:bookmarkStart w:id="995" w:name="_Toc38913803"/>
      <w:bookmarkStart w:id="996" w:name="_Toc38914065"/>
      <w:bookmarkStart w:id="997" w:name="_Toc38914288"/>
      <w:bookmarkStart w:id="998" w:name="_Toc38914511"/>
      <w:bookmarkStart w:id="999" w:name="_Toc38915066"/>
      <w:bookmarkStart w:id="1000" w:name="_Toc38915291"/>
      <w:bookmarkStart w:id="1001" w:name="_Toc38915518"/>
      <w:bookmarkStart w:id="1002" w:name="_Toc38915750"/>
      <w:bookmarkStart w:id="1003" w:name="_Toc38915981"/>
      <w:bookmarkStart w:id="1004" w:name="_Toc38916212"/>
      <w:bookmarkStart w:id="1005" w:name="_Toc38918676"/>
      <w:bookmarkStart w:id="1006" w:name="_Toc38913805"/>
      <w:bookmarkStart w:id="1007" w:name="_Toc38914067"/>
      <w:bookmarkStart w:id="1008" w:name="_Toc38914290"/>
      <w:bookmarkStart w:id="1009" w:name="_Toc38914513"/>
      <w:bookmarkStart w:id="1010" w:name="_Toc38915068"/>
      <w:bookmarkStart w:id="1011" w:name="_Toc38915293"/>
      <w:bookmarkStart w:id="1012" w:name="_Toc38915520"/>
      <w:bookmarkStart w:id="1013" w:name="_Toc38915752"/>
      <w:bookmarkStart w:id="1014" w:name="_Toc38915983"/>
      <w:bookmarkStart w:id="1015" w:name="_Toc38916214"/>
      <w:bookmarkStart w:id="1016" w:name="_Toc38918678"/>
      <w:bookmarkStart w:id="1017" w:name="_Toc38913806"/>
      <w:bookmarkStart w:id="1018" w:name="_Toc38914068"/>
      <w:bookmarkStart w:id="1019" w:name="_Toc38914291"/>
      <w:bookmarkStart w:id="1020" w:name="_Toc38914514"/>
      <w:bookmarkStart w:id="1021" w:name="_Toc38915069"/>
      <w:bookmarkStart w:id="1022" w:name="_Toc38915294"/>
      <w:bookmarkStart w:id="1023" w:name="_Toc38915521"/>
      <w:bookmarkStart w:id="1024" w:name="_Toc38915753"/>
      <w:bookmarkStart w:id="1025" w:name="_Toc38915984"/>
      <w:bookmarkStart w:id="1026" w:name="_Toc38916215"/>
      <w:bookmarkStart w:id="1027" w:name="_Toc38918679"/>
      <w:bookmarkStart w:id="1028" w:name="_Ref182572765"/>
      <w:bookmarkStart w:id="1029" w:name="_Toc66274885"/>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rsidRPr="00CE2ADE">
        <w:rPr>
          <w:rFonts w:ascii="Arial" w:hAnsi="Arial" w:cs="Arial"/>
          <w:sz w:val="20"/>
          <w:szCs w:val="20"/>
        </w:rPr>
        <w:t>Zmier</w:t>
      </w:r>
      <w:bookmarkEnd w:id="1028"/>
      <w:bookmarkEnd w:id="1029"/>
    </w:p>
    <w:p w14:paraId="69BB5359" w14:textId="77777777" w:rsidR="00BE6370" w:rsidRPr="00CE2ADE" w:rsidRDefault="00074A55" w:rsidP="00CD0DFC">
      <w:pPr>
        <w:spacing w:line="240" w:lineRule="auto"/>
        <w:ind w:left="1419" w:firstLine="11"/>
        <w:rPr>
          <w:rFonts w:ascii="Arial" w:hAnsi="Arial" w:cs="Arial"/>
          <w:color w:val="000000"/>
          <w:spacing w:val="-2"/>
          <w:sz w:val="20"/>
          <w:szCs w:val="20"/>
        </w:rPr>
      </w:pPr>
      <w:r w:rsidRPr="00CE2ADE">
        <w:rPr>
          <w:rFonts w:ascii="Arial" w:hAnsi="Arial" w:cs="Arial"/>
          <w:color w:val="000000"/>
          <w:spacing w:val="-2"/>
          <w:sz w:val="20"/>
          <w:szCs w:val="20"/>
        </w:rPr>
        <w:t xml:space="preserve">Ak Zmluvná strana nesúhlasí so závermi postupu podľa článku </w:t>
      </w:r>
      <w:r w:rsidR="00EB3E54" w:rsidRPr="00CE2ADE">
        <w:rPr>
          <w:rFonts w:ascii="Arial" w:hAnsi="Arial" w:cs="Arial"/>
          <w:color w:val="000000"/>
          <w:spacing w:val="-2"/>
          <w:sz w:val="20"/>
          <w:szCs w:val="20"/>
        </w:rPr>
        <w:fldChar w:fldCharType="begin"/>
      </w:r>
      <w:r w:rsidR="00EB3E54" w:rsidRPr="00CE2ADE">
        <w:rPr>
          <w:rFonts w:ascii="Arial" w:hAnsi="Arial" w:cs="Arial"/>
          <w:color w:val="000000"/>
          <w:spacing w:val="-2"/>
          <w:sz w:val="20"/>
          <w:szCs w:val="20"/>
        </w:rPr>
        <w:instrText xml:space="preserve"> REF _Ref38899182 \r \h </w:instrText>
      </w:r>
      <w:r w:rsidR="00EB3E54" w:rsidRPr="00CE2ADE">
        <w:rPr>
          <w:rFonts w:ascii="Arial" w:hAnsi="Arial" w:cs="Arial"/>
          <w:color w:val="000000"/>
          <w:spacing w:val="-2"/>
          <w:sz w:val="20"/>
          <w:szCs w:val="20"/>
        </w:rPr>
      </w:r>
      <w:r w:rsidR="00EB3E54" w:rsidRPr="00CE2ADE">
        <w:rPr>
          <w:rFonts w:ascii="Arial" w:hAnsi="Arial" w:cs="Arial"/>
          <w:color w:val="000000"/>
          <w:spacing w:val="-2"/>
          <w:sz w:val="20"/>
          <w:szCs w:val="20"/>
        </w:rPr>
        <w:fldChar w:fldCharType="separate"/>
      </w:r>
      <w:r w:rsidR="00EB3E54" w:rsidRPr="00CE2ADE">
        <w:rPr>
          <w:rFonts w:ascii="Arial" w:hAnsi="Arial" w:cs="Arial"/>
          <w:color w:val="000000"/>
          <w:spacing w:val="-2"/>
          <w:sz w:val="20"/>
          <w:szCs w:val="20"/>
        </w:rPr>
        <w:t>18.2.1</w:t>
      </w:r>
      <w:r w:rsidR="00EB3E54" w:rsidRPr="00CE2ADE">
        <w:rPr>
          <w:rFonts w:ascii="Arial" w:hAnsi="Arial" w:cs="Arial"/>
          <w:color w:val="000000"/>
          <w:spacing w:val="-2"/>
          <w:sz w:val="20"/>
          <w:szCs w:val="20"/>
        </w:rPr>
        <w:fldChar w:fldCharType="end"/>
      </w:r>
      <w:r w:rsidR="00EB3E54"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xml:space="preserve">, oznámi </w:t>
      </w:r>
      <w:r w:rsidRPr="00CE2ADE">
        <w:rPr>
          <w:rFonts w:ascii="Arial" w:hAnsi="Arial" w:cs="Arial"/>
          <w:color w:val="000000"/>
          <w:spacing w:val="-2"/>
          <w:sz w:val="20"/>
          <w:szCs w:val="20"/>
        </w:rPr>
        <w:lastRenderedPageBreak/>
        <w:t>svoj nesúhlas bezodkladne písomne druhej Zmluvnej strane. O</w:t>
      </w:r>
      <w:r w:rsidR="00BE6370" w:rsidRPr="00CE2ADE">
        <w:rPr>
          <w:rFonts w:ascii="Arial" w:hAnsi="Arial" w:cs="Arial"/>
          <w:color w:val="000000"/>
          <w:spacing w:val="-2"/>
          <w:sz w:val="20"/>
          <w:szCs w:val="20"/>
        </w:rPr>
        <w:t xml:space="preserve">be Zmluvné strany </w:t>
      </w:r>
      <w:r w:rsidRPr="00CE2ADE">
        <w:rPr>
          <w:rFonts w:ascii="Arial" w:hAnsi="Arial" w:cs="Arial"/>
          <w:color w:val="000000"/>
          <w:spacing w:val="-2"/>
          <w:sz w:val="20"/>
          <w:szCs w:val="20"/>
        </w:rPr>
        <w:t xml:space="preserve">sa následne zaväzujú </w:t>
      </w:r>
      <w:r w:rsidR="00BE6370" w:rsidRPr="00CE2ADE">
        <w:rPr>
          <w:rFonts w:ascii="Arial" w:hAnsi="Arial" w:cs="Arial"/>
          <w:color w:val="000000"/>
          <w:spacing w:val="-2"/>
          <w:sz w:val="20"/>
          <w:szCs w:val="20"/>
        </w:rPr>
        <w:t>pokúsi</w:t>
      </w:r>
      <w:r w:rsidRPr="00CE2ADE">
        <w:rPr>
          <w:rFonts w:ascii="Arial" w:hAnsi="Arial" w:cs="Arial"/>
          <w:color w:val="000000"/>
          <w:spacing w:val="-2"/>
          <w:sz w:val="20"/>
          <w:szCs w:val="20"/>
        </w:rPr>
        <w:t>ť</w:t>
      </w:r>
      <w:r w:rsidR="00BE6370" w:rsidRPr="00CE2ADE">
        <w:rPr>
          <w:rFonts w:ascii="Arial" w:hAnsi="Arial" w:cs="Arial"/>
          <w:color w:val="000000"/>
          <w:spacing w:val="-2"/>
          <w:sz w:val="20"/>
          <w:szCs w:val="20"/>
        </w:rPr>
        <w:t xml:space="preserve"> vyriešiť </w:t>
      </w:r>
      <w:r w:rsidR="00AD25B1" w:rsidRPr="00CE2ADE">
        <w:rPr>
          <w:rFonts w:ascii="Arial" w:hAnsi="Arial" w:cs="Arial"/>
          <w:color w:val="000000"/>
          <w:spacing w:val="-2"/>
          <w:sz w:val="20"/>
          <w:szCs w:val="20"/>
        </w:rPr>
        <w:t xml:space="preserve">akýkoľvek spor </w:t>
      </w:r>
      <w:r w:rsidR="00BE6370" w:rsidRPr="00CE2ADE">
        <w:rPr>
          <w:rFonts w:ascii="Arial" w:hAnsi="Arial" w:cs="Arial"/>
          <w:color w:val="000000"/>
          <w:spacing w:val="-2"/>
          <w:sz w:val="20"/>
          <w:szCs w:val="20"/>
        </w:rPr>
        <w:t xml:space="preserve">zmierlivou cestou ešte pred začatím </w:t>
      </w:r>
      <w:r w:rsidR="00EB3E54" w:rsidRPr="00CE2ADE">
        <w:rPr>
          <w:rFonts w:ascii="Arial" w:hAnsi="Arial" w:cs="Arial"/>
          <w:color w:val="000000"/>
          <w:spacing w:val="-2"/>
          <w:sz w:val="20"/>
          <w:szCs w:val="20"/>
        </w:rPr>
        <w:t xml:space="preserve">súdneho </w:t>
      </w:r>
      <w:r w:rsidR="00BE6370" w:rsidRPr="00CE2ADE">
        <w:rPr>
          <w:rFonts w:ascii="Arial" w:hAnsi="Arial" w:cs="Arial"/>
          <w:color w:val="000000"/>
          <w:spacing w:val="-2"/>
          <w:sz w:val="20"/>
          <w:szCs w:val="20"/>
        </w:rPr>
        <w:t xml:space="preserve">konania. Pokiaľ sa Zmluvné strany nedohodnú inak, môže </w:t>
      </w:r>
      <w:r w:rsidR="00EB3E54" w:rsidRPr="00CE2ADE">
        <w:rPr>
          <w:rFonts w:ascii="Arial" w:hAnsi="Arial" w:cs="Arial"/>
          <w:color w:val="000000"/>
          <w:spacing w:val="-2"/>
          <w:sz w:val="20"/>
          <w:szCs w:val="20"/>
        </w:rPr>
        <w:t xml:space="preserve">každá Zmluvná strana podať návrh na súd </w:t>
      </w:r>
      <w:r w:rsidR="00BE6370" w:rsidRPr="00CE2ADE">
        <w:rPr>
          <w:rFonts w:ascii="Arial" w:hAnsi="Arial" w:cs="Arial"/>
          <w:color w:val="000000"/>
          <w:spacing w:val="-2"/>
          <w:sz w:val="20"/>
          <w:szCs w:val="20"/>
        </w:rPr>
        <w:t xml:space="preserve">až </w:t>
      </w:r>
      <w:r w:rsidR="00EB3E54" w:rsidRPr="00CE2ADE">
        <w:rPr>
          <w:rFonts w:ascii="Arial" w:hAnsi="Arial" w:cs="Arial"/>
          <w:color w:val="000000"/>
          <w:spacing w:val="-2"/>
          <w:sz w:val="20"/>
          <w:szCs w:val="20"/>
        </w:rPr>
        <w:t>tridsiaty</w:t>
      </w:r>
      <w:r w:rsidR="00BE6370" w:rsidRPr="00CE2ADE">
        <w:rPr>
          <w:rFonts w:ascii="Arial" w:hAnsi="Arial" w:cs="Arial"/>
          <w:color w:val="000000"/>
          <w:spacing w:val="-2"/>
          <w:sz w:val="20"/>
          <w:szCs w:val="20"/>
        </w:rPr>
        <w:t xml:space="preserve"> (</w:t>
      </w:r>
      <w:r w:rsidR="00EB3E54" w:rsidRPr="00CE2ADE">
        <w:rPr>
          <w:rFonts w:ascii="Arial" w:hAnsi="Arial" w:cs="Arial"/>
          <w:color w:val="000000"/>
          <w:spacing w:val="-2"/>
          <w:sz w:val="20"/>
          <w:szCs w:val="20"/>
        </w:rPr>
        <w:t>30</w:t>
      </w:r>
      <w:r w:rsidR="00BE6370" w:rsidRPr="00CE2ADE">
        <w:rPr>
          <w:rFonts w:ascii="Arial" w:hAnsi="Arial" w:cs="Arial"/>
          <w:color w:val="000000"/>
          <w:spacing w:val="-2"/>
          <w:sz w:val="20"/>
          <w:szCs w:val="20"/>
        </w:rPr>
        <w:t xml:space="preserve">.) Deň po </w:t>
      </w:r>
      <w:r w:rsidR="007B4A69" w:rsidRPr="00CE2ADE">
        <w:rPr>
          <w:rFonts w:ascii="Arial" w:hAnsi="Arial" w:cs="Arial"/>
          <w:color w:val="000000"/>
          <w:spacing w:val="-2"/>
          <w:sz w:val="20"/>
          <w:szCs w:val="20"/>
        </w:rPr>
        <w:t>D</w:t>
      </w:r>
      <w:r w:rsidR="00BE6370" w:rsidRPr="00CE2ADE">
        <w:rPr>
          <w:rFonts w:ascii="Arial" w:hAnsi="Arial" w:cs="Arial"/>
          <w:color w:val="000000"/>
          <w:spacing w:val="-2"/>
          <w:sz w:val="20"/>
          <w:szCs w:val="20"/>
        </w:rPr>
        <w:t xml:space="preserve">ni, kedy bolo </w:t>
      </w:r>
      <w:r w:rsidRPr="00CE2ADE">
        <w:rPr>
          <w:rFonts w:ascii="Arial" w:hAnsi="Arial" w:cs="Arial"/>
          <w:color w:val="000000"/>
          <w:spacing w:val="-2"/>
          <w:sz w:val="20"/>
          <w:szCs w:val="20"/>
        </w:rPr>
        <w:t>doručené</w:t>
      </w:r>
      <w:r w:rsidR="00BE6370" w:rsidRPr="00CE2ADE">
        <w:rPr>
          <w:rFonts w:ascii="Arial" w:hAnsi="Arial" w:cs="Arial"/>
          <w:color w:val="000000"/>
          <w:spacing w:val="-2"/>
          <w:sz w:val="20"/>
          <w:szCs w:val="20"/>
        </w:rPr>
        <w:t xml:space="preserve"> oznámenie o nesúhlase podľa </w:t>
      </w:r>
      <w:r w:rsidRPr="00CE2ADE">
        <w:rPr>
          <w:rFonts w:ascii="Arial" w:hAnsi="Arial" w:cs="Arial"/>
          <w:color w:val="000000"/>
          <w:spacing w:val="-2"/>
          <w:sz w:val="20"/>
          <w:szCs w:val="20"/>
        </w:rPr>
        <w:t xml:space="preserve">tohto </w:t>
      </w:r>
      <w:r w:rsidR="00BE6370" w:rsidRPr="00CE2ADE">
        <w:rPr>
          <w:rFonts w:ascii="Arial" w:hAnsi="Arial" w:cs="Arial"/>
          <w:color w:val="000000"/>
          <w:spacing w:val="-2"/>
          <w:sz w:val="20"/>
          <w:szCs w:val="20"/>
        </w:rPr>
        <w:t>článku</w:t>
      </w:r>
      <w:r w:rsidR="00EB3E54" w:rsidRPr="00CE2ADE">
        <w:rPr>
          <w:rFonts w:ascii="Arial" w:hAnsi="Arial" w:cs="Arial"/>
          <w:color w:val="000000"/>
          <w:spacing w:val="-2"/>
          <w:sz w:val="20"/>
          <w:szCs w:val="20"/>
        </w:rPr>
        <w:t xml:space="preserve"> </w:t>
      </w:r>
      <w:r w:rsidR="00EB3E54" w:rsidRPr="00CE2ADE">
        <w:rPr>
          <w:rFonts w:ascii="Arial" w:hAnsi="Arial" w:cs="Arial"/>
          <w:color w:val="000000"/>
          <w:spacing w:val="-2"/>
          <w:sz w:val="20"/>
          <w:szCs w:val="20"/>
        </w:rPr>
        <w:fldChar w:fldCharType="begin"/>
      </w:r>
      <w:r w:rsidR="00EB3E54" w:rsidRPr="00CE2ADE">
        <w:rPr>
          <w:rFonts w:ascii="Arial" w:hAnsi="Arial" w:cs="Arial"/>
          <w:color w:val="000000"/>
          <w:spacing w:val="-2"/>
          <w:sz w:val="20"/>
          <w:szCs w:val="20"/>
        </w:rPr>
        <w:instrText xml:space="preserve"> REF _Ref38899182 \r \h </w:instrText>
      </w:r>
      <w:r w:rsidR="00EB3E54" w:rsidRPr="00CE2ADE">
        <w:rPr>
          <w:rFonts w:ascii="Arial" w:hAnsi="Arial" w:cs="Arial"/>
          <w:color w:val="000000"/>
          <w:spacing w:val="-2"/>
          <w:sz w:val="20"/>
          <w:szCs w:val="20"/>
        </w:rPr>
      </w:r>
      <w:r w:rsidR="00EB3E54" w:rsidRPr="00CE2ADE">
        <w:rPr>
          <w:rFonts w:ascii="Arial" w:hAnsi="Arial" w:cs="Arial"/>
          <w:color w:val="000000"/>
          <w:spacing w:val="-2"/>
          <w:sz w:val="20"/>
          <w:szCs w:val="20"/>
        </w:rPr>
        <w:fldChar w:fldCharType="separate"/>
      </w:r>
      <w:r w:rsidR="00EB3E54" w:rsidRPr="00CE2ADE">
        <w:rPr>
          <w:rFonts w:ascii="Arial" w:hAnsi="Arial" w:cs="Arial"/>
          <w:color w:val="000000"/>
          <w:spacing w:val="-2"/>
          <w:sz w:val="20"/>
          <w:szCs w:val="20"/>
        </w:rPr>
        <w:t>18.2.1</w:t>
      </w:r>
      <w:r w:rsidR="00EB3E54" w:rsidRPr="00CE2ADE">
        <w:rPr>
          <w:rFonts w:ascii="Arial" w:hAnsi="Arial" w:cs="Arial"/>
          <w:color w:val="000000"/>
          <w:spacing w:val="-2"/>
          <w:sz w:val="20"/>
          <w:szCs w:val="20"/>
        </w:rPr>
        <w:fldChar w:fldCharType="end"/>
      </w:r>
      <w:r w:rsidR="00EB3E54" w:rsidRPr="00CE2ADE">
        <w:rPr>
          <w:rFonts w:ascii="Arial" w:hAnsi="Arial" w:cs="Arial"/>
          <w:color w:val="000000"/>
          <w:spacing w:val="-2"/>
          <w:sz w:val="20"/>
          <w:szCs w:val="20"/>
        </w:rPr>
        <w:t xml:space="preserve"> tejto Zmluvy</w:t>
      </w:r>
      <w:r w:rsidRPr="00CE2ADE">
        <w:rPr>
          <w:rFonts w:ascii="Arial" w:hAnsi="Arial" w:cs="Arial"/>
          <w:color w:val="000000"/>
          <w:spacing w:val="-2"/>
          <w:sz w:val="20"/>
          <w:szCs w:val="20"/>
        </w:rPr>
        <w:t xml:space="preserve"> druhej Zmluvnej strane</w:t>
      </w:r>
      <w:r w:rsidR="00BE6370" w:rsidRPr="00CE2ADE">
        <w:rPr>
          <w:rFonts w:ascii="Arial" w:hAnsi="Arial" w:cs="Arial"/>
          <w:color w:val="000000"/>
          <w:spacing w:val="-2"/>
          <w:sz w:val="20"/>
          <w:szCs w:val="20"/>
        </w:rPr>
        <w:t>.</w:t>
      </w:r>
    </w:p>
    <w:p w14:paraId="5279639C" w14:textId="77777777" w:rsidR="00EB3E54" w:rsidRPr="00CE2ADE" w:rsidRDefault="00EB3E54" w:rsidP="00CD0DFC">
      <w:pPr>
        <w:pStyle w:val="Nadpis3"/>
        <w:tabs>
          <w:tab w:val="clear" w:pos="6379"/>
        </w:tabs>
        <w:spacing w:before="120" w:line="240" w:lineRule="auto"/>
        <w:ind w:left="2835" w:hanging="1417"/>
        <w:rPr>
          <w:rFonts w:ascii="Arial" w:hAnsi="Arial" w:cs="Arial"/>
          <w:sz w:val="20"/>
          <w:szCs w:val="20"/>
        </w:rPr>
      </w:pPr>
      <w:bookmarkStart w:id="1030" w:name="_Ref53337619"/>
      <w:bookmarkStart w:id="1031" w:name="_Toc66274886"/>
      <w:r w:rsidRPr="00CE2ADE">
        <w:rPr>
          <w:rFonts w:ascii="Arial" w:hAnsi="Arial" w:cs="Arial"/>
          <w:sz w:val="20"/>
          <w:szCs w:val="20"/>
        </w:rPr>
        <w:t>Rozhodovanie sporov</w:t>
      </w:r>
      <w:bookmarkEnd w:id="1030"/>
      <w:bookmarkEnd w:id="1031"/>
    </w:p>
    <w:p w14:paraId="15EF2F31" w14:textId="77777777" w:rsidR="00EB3E54" w:rsidRPr="00CE2ADE" w:rsidRDefault="00EB3E54" w:rsidP="00CD0DFC">
      <w:pPr>
        <w:spacing w:line="240" w:lineRule="auto"/>
        <w:ind w:left="1418" w:hanging="142"/>
        <w:rPr>
          <w:rFonts w:ascii="Arial" w:hAnsi="Arial" w:cs="Arial"/>
          <w:color w:val="000000"/>
          <w:spacing w:val="-2"/>
          <w:sz w:val="20"/>
          <w:szCs w:val="20"/>
        </w:rPr>
      </w:pPr>
      <w:r w:rsidRPr="00CE2ADE">
        <w:tab/>
      </w:r>
      <w:r w:rsidRPr="00CE2ADE">
        <w:rPr>
          <w:rFonts w:ascii="Arial" w:hAnsi="Arial" w:cs="Arial"/>
          <w:color w:val="000000"/>
          <w:spacing w:val="-2"/>
          <w:sz w:val="20"/>
          <w:szCs w:val="20"/>
        </w:rPr>
        <w:t>Pre riešenie akýchkoľvek prípadných sporov z tejto Zmluvy je príslušný súd podľa slovenského Civilného sporového poriadku.</w:t>
      </w:r>
    </w:p>
    <w:p w14:paraId="13F22446" w14:textId="77777777" w:rsidR="003517F3" w:rsidRPr="00CE2ADE" w:rsidRDefault="000E5965" w:rsidP="00CD0DFC">
      <w:pPr>
        <w:pStyle w:val="Nadpis1"/>
        <w:spacing w:before="120" w:line="240" w:lineRule="auto"/>
        <w:rPr>
          <w:rFonts w:ascii="Arial" w:hAnsi="Arial" w:cs="Arial"/>
          <w:sz w:val="20"/>
          <w:szCs w:val="20"/>
          <w:lang w:val="sk-SK"/>
        </w:rPr>
      </w:pPr>
      <w:bookmarkStart w:id="1032" w:name="_Toc38913816"/>
      <w:bookmarkStart w:id="1033" w:name="_Toc38914078"/>
      <w:bookmarkStart w:id="1034" w:name="_Toc38914301"/>
      <w:bookmarkStart w:id="1035" w:name="_Toc38914524"/>
      <w:bookmarkStart w:id="1036" w:name="_Toc38915079"/>
      <w:bookmarkStart w:id="1037" w:name="_Toc38915304"/>
      <w:bookmarkStart w:id="1038" w:name="_Toc38915531"/>
      <w:bookmarkStart w:id="1039" w:name="_Toc38915763"/>
      <w:bookmarkStart w:id="1040" w:name="_Toc38915994"/>
      <w:bookmarkStart w:id="1041" w:name="_Toc38916225"/>
      <w:bookmarkStart w:id="1042" w:name="_Toc38918689"/>
      <w:bookmarkStart w:id="1043" w:name="_Toc38913819"/>
      <w:bookmarkStart w:id="1044" w:name="_Toc38914081"/>
      <w:bookmarkStart w:id="1045" w:name="_Toc38914304"/>
      <w:bookmarkStart w:id="1046" w:name="_Toc38914527"/>
      <w:bookmarkStart w:id="1047" w:name="_Toc38915082"/>
      <w:bookmarkStart w:id="1048" w:name="_Toc38915307"/>
      <w:bookmarkStart w:id="1049" w:name="_Toc38915534"/>
      <w:bookmarkStart w:id="1050" w:name="_Toc38915766"/>
      <w:bookmarkStart w:id="1051" w:name="_Toc38915997"/>
      <w:bookmarkStart w:id="1052" w:name="_Toc38916228"/>
      <w:bookmarkStart w:id="1053" w:name="_Toc38918692"/>
      <w:bookmarkStart w:id="1054" w:name="_Toc38913823"/>
      <w:bookmarkStart w:id="1055" w:name="_Toc38914085"/>
      <w:bookmarkStart w:id="1056" w:name="_Toc38914308"/>
      <w:bookmarkStart w:id="1057" w:name="_Toc38914531"/>
      <w:bookmarkStart w:id="1058" w:name="_Toc38915086"/>
      <w:bookmarkStart w:id="1059" w:name="_Toc38915311"/>
      <w:bookmarkStart w:id="1060" w:name="_Toc38915538"/>
      <w:bookmarkStart w:id="1061" w:name="_Toc38915770"/>
      <w:bookmarkStart w:id="1062" w:name="_Toc38916001"/>
      <w:bookmarkStart w:id="1063" w:name="_Toc38916232"/>
      <w:bookmarkStart w:id="1064" w:name="_Toc38918696"/>
      <w:bookmarkStart w:id="1065" w:name="_Toc38913826"/>
      <w:bookmarkStart w:id="1066" w:name="_Toc38914088"/>
      <w:bookmarkStart w:id="1067" w:name="_Toc38914311"/>
      <w:bookmarkStart w:id="1068" w:name="_Toc38914534"/>
      <w:bookmarkStart w:id="1069" w:name="_Toc38915089"/>
      <w:bookmarkStart w:id="1070" w:name="_Toc38915314"/>
      <w:bookmarkStart w:id="1071" w:name="_Toc38915541"/>
      <w:bookmarkStart w:id="1072" w:name="_Toc38915773"/>
      <w:bookmarkStart w:id="1073" w:name="_Toc38916004"/>
      <w:bookmarkStart w:id="1074" w:name="_Toc38916235"/>
      <w:bookmarkStart w:id="1075" w:name="_Toc38918699"/>
      <w:bookmarkStart w:id="1076" w:name="_Toc90194358"/>
      <w:bookmarkStart w:id="1077" w:name="_Toc90443574"/>
      <w:bookmarkStart w:id="1078" w:name="_Toc90900583"/>
      <w:bookmarkStart w:id="1079" w:name="_Toc107813982"/>
      <w:bookmarkStart w:id="1080" w:name="_Toc66274887"/>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r w:rsidRPr="00CE2ADE">
        <w:rPr>
          <w:rFonts w:ascii="Arial" w:hAnsi="Arial" w:cs="Arial"/>
          <w:sz w:val="20"/>
          <w:szCs w:val="20"/>
          <w:lang w:val="sk-SK"/>
        </w:rPr>
        <w:t>Vy</w:t>
      </w:r>
      <w:r w:rsidR="003517F3" w:rsidRPr="00CE2ADE">
        <w:rPr>
          <w:rFonts w:ascii="Arial" w:hAnsi="Arial" w:cs="Arial"/>
          <w:sz w:val="20"/>
          <w:szCs w:val="20"/>
          <w:lang w:val="sk-SK"/>
        </w:rPr>
        <w:t>hlá</w:t>
      </w:r>
      <w:r w:rsidRPr="00CE2ADE">
        <w:rPr>
          <w:rFonts w:ascii="Arial" w:hAnsi="Arial" w:cs="Arial"/>
          <w:sz w:val="20"/>
          <w:szCs w:val="20"/>
          <w:lang w:val="sk-SK"/>
        </w:rPr>
        <w:t>s</w:t>
      </w:r>
      <w:r w:rsidR="003517F3" w:rsidRPr="00CE2ADE">
        <w:rPr>
          <w:rFonts w:ascii="Arial" w:hAnsi="Arial" w:cs="Arial"/>
          <w:sz w:val="20"/>
          <w:szCs w:val="20"/>
          <w:lang w:val="sk-SK"/>
        </w:rPr>
        <w:t>en</w:t>
      </w:r>
      <w:r w:rsidRPr="00CE2ADE">
        <w:rPr>
          <w:rFonts w:ascii="Arial" w:hAnsi="Arial" w:cs="Arial"/>
          <w:sz w:val="20"/>
          <w:szCs w:val="20"/>
          <w:lang w:val="sk-SK"/>
        </w:rPr>
        <w:t>ia</w:t>
      </w:r>
      <w:r w:rsidR="003517F3" w:rsidRPr="00CE2ADE">
        <w:rPr>
          <w:rFonts w:ascii="Arial" w:hAnsi="Arial" w:cs="Arial"/>
          <w:sz w:val="20"/>
          <w:szCs w:val="20"/>
          <w:lang w:val="sk-SK"/>
        </w:rPr>
        <w:t xml:space="preserve"> a záruky</w:t>
      </w:r>
      <w:bookmarkEnd w:id="1076"/>
      <w:bookmarkEnd w:id="1077"/>
      <w:bookmarkEnd w:id="1078"/>
      <w:bookmarkEnd w:id="1079"/>
      <w:bookmarkEnd w:id="1080"/>
    </w:p>
    <w:p w14:paraId="4B66511E" w14:textId="77777777" w:rsidR="003517F3" w:rsidRPr="00CE2ADE" w:rsidRDefault="000E5965" w:rsidP="00CD0DFC">
      <w:pPr>
        <w:pStyle w:val="Nadpis2"/>
        <w:keepNext w:val="0"/>
        <w:spacing w:before="120" w:line="240" w:lineRule="auto"/>
        <w:rPr>
          <w:rFonts w:ascii="Arial" w:hAnsi="Arial" w:cs="Arial"/>
          <w:sz w:val="20"/>
          <w:szCs w:val="20"/>
          <w:lang w:val="sk-SK"/>
        </w:rPr>
      </w:pPr>
      <w:bookmarkStart w:id="1081" w:name="_Toc90194359"/>
      <w:bookmarkStart w:id="1082" w:name="_Toc90443575"/>
      <w:bookmarkStart w:id="1083" w:name="_Toc90900584"/>
      <w:bookmarkStart w:id="1084" w:name="_Toc107813983"/>
      <w:bookmarkStart w:id="1085" w:name="_Toc66274888"/>
      <w:r w:rsidRPr="00CE2ADE">
        <w:rPr>
          <w:rFonts w:ascii="Arial" w:hAnsi="Arial" w:cs="Arial"/>
          <w:sz w:val="20"/>
          <w:szCs w:val="20"/>
          <w:lang w:val="sk-SK"/>
        </w:rPr>
        <w:t>Vy</w:t>
      </w:r>
      <w:r w:rsidR="003517F3" w:rsidRPr="00CE2ADE">
        <w:rPr>
          <w:rFonts w:ascii="Arial" w:hAnsi="Arial" w:cs="Arial"/>
          <w:sz w:val="20"/>
          <w:szCs w:val="20"/>
          <w:lang w:val="sk-SK"/>
        </w:rPr>
        <w:t>hlá</w:t>
      </w:r>
      <w:r w:rsidRPr="00CE2ADE">
        <w:rPr>
          <w:rFonts w:ascii="Arial" w:hAnsi="Arial" w:cs="Arial"/>
          <w:sz w:val="20"/>
          <w:szCs w:val="20"/>
          <w:lang w:val="sk-SK"/>
        </w:rPr>
        <w:t>s</w:t>
      </w:r>
      <w:r w:rsidR="003517F3" w:rsidRPr="00CE2ADE">
        <w:rPr>
          <w:rFonts w:ascii="Arial" w:hAnsi="Arial" w:cs="Arial"/>
          <w:sz w:val="20"/>
          <w:szCs w:val="20"/>
          <w:lang w:val="sk-SK"/>
        </w:rPr>
        <w:t>en</w:t>
      </w:r>
      <w:r w:rsidRPr="00CE2ADE">
        <w:rPr>
          <w:rFonts w:ascii="Arial" w:hAnsi="Arial" w:cs="Arial"/>
          <w:sz w:val="20"/>
          <w:szCs w:val="20"/>
          <w:lang w:val="sk-SK"/>
        </w:rPr>
        <w:t>ia</w:t>
      </w:r>
      <w:r w:rsidR="003517F3" w:rsidRPr="00CE2ADE">
        <w:rPr>
          <w:rFonts w:ascii="Arial" w:hAnsi="Arial" w:cs="Arial"/>
          <w:sz w:val="20"/>
          <w:szCs w:val="20"/>
          <w:lang w:val="sk-SK"/>
        </w:rPr>
        <w:t xml:space="preserve"> a záruky Objedn</w:t>
      </w:r>
      <w:r w:rsidRPr="00CE2ADE">
        <w:rPr>
          <w:rFonts w:ascii="Arial" w:hAnsi="Arial" w:cs="Arial"/>
          <w:sz w:val="20"/>
          <w:szCs w:val="20"/>
          <w:lang w:val="sk-SK"/>
        </w:rPr>
        <w:t>áva</w:t>
      </w:r>
      <w:r w:rsidR="003517F3" w:rsidRPr="00CE2ADE">
        <w:rPr>
          <w:rFonts w:ascii="Arial" w:hAnsi="Arial" w:cs="Arial"/>
          <w:sz w:val="20"/>
          <w:szCs w:val="20"/>
          <w:lang w:val="sk-SK"/>
        </w:rPr>
        <w:t>te</w:t>
      </w:r>
      <w:bookmarkEnd w:id="1081"/>
      <w:bookmarkEnd w:id="1082"/>
      <w:bookmarkEnd w:id="1083"/>
      <w:bookmarkEnd w:id="1084"/>
      <w:r w:rsidRPr="00CE2ADE">
        <w:rPr>
          <w:rFonts w:ascii="Arial" w:hAnsi="Arial" w:cs="Arial"/>
          <w:sz w:val="20"/>
          <w:szCs w:val="20"/>
          <w:lang w:val="sk-SK"/>
        </w:rPr>
        <w:t>ľa</w:t>
      </w:r>
      <w:bookmarkEnd w:id="1085"/>
    </w:p>
    <w:p w14:paraId="2F42D4E0" w14:textId="77777777" w:rsidR="003517F3" w:rsidRPr="00CE2ADE" w:rsidRDefault="003517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Objedn</w:t>
      </w:r>
      <w:r w:rsidR="001620E9" w:rsidRPr="00CE2ADE">
        <w:rPr>
          <w:rFonts w:ascii="Arial" w:hAnsi="Arial" w:cs="Arial"/>
          <w:sz w:val="20"/>
          <w:szCs w:val="20"/>
          <w:lang w:val="sk-SK"/>
        </w:rPr>
        <w:t>áva</w:t>
      </w:r>
      <w:r w:rsidRPr="00CE2ADE">
        <w:rPr>
          <w:rFonts w:ascii="Arial" w:hAnsi="Arial" w:cs="Arial"/>
          <w:sz w:val="20"/>
          <w:szCs w:val="20"/>
          <w:lang w:val="sk-SK"/>
        </w:rPr>
        <w:t>te</w:t>
      </w:r>
      <w:r w:rsidR="001620E9" w:rsidRPr="00CE2ADE">
        <w:rPr>
          <w:rFonts w:ascii="Arial" w:hAnsi="Arial" w:cs="Arial"/>
          <w:sz w:val="20"/>
          <w:szCs w:val="20"/>
          <w:lang w:val="sk-SK"/>
        </w:rPr>
        <w:t>ľ</w:t>
      </w:r>
      <w:r w:rsidRPr="00CE2ADE">
        <w:rPr>
          <w:rFonts w:ascii="Arial" w:hAnsi="Arial" w:cs="Arial"/>
          <w:sz w:val="20"/>
          <w:szCs w:val="20"/>
          <w:lang w:val="sk-SK"/>
        </w:rPr>
        <w:t xml:space="preserve"> </w:t>
      </w:r>
      <w:r w:rsidR="001620E9" w:rsidRPr="00CE2ADE">
        <w:rPr>
          <w:rFonts w:ascii="Arial" w:hAnsi="Arial" w:cs="Arial"/>
          <w:sz w:val="20"/>
          <w:szCs w:val="20"/>
          <w:lang w:val="sk-SK"/>
        </w:rPr>
        <w:t>vy</w:t>
      </w:r>
      <w:r w:rsidRPr="00CE2ADE">
        <w:rPr>
          <w:rFonts w:ascii="Arial" w:hAnsi="Arial" w:cs="Arial"/>
          <w:sz w:val="20"/>
          <w:szCs w:val="20"/>
          <w:lang w:val="sk-SK"/>
        </w:rPr>
        <w:t>hl</w:t>
      </w:r>
      <w:r w:rsidR="00EB046C" w:rsidRPr="00CE2ADE">
        <w:rPr>
          <w:rFonts w:ascii="Arial" w:hAnsi="Arial" w:cs="Arial"/>
          <w:sz w:val="20"/>
          <w:szCs w:val="20"/>
          <w:lang w:val="sk-SK"/>
        </w:rPr>
        <w:t xml:space="preserve">asuje </w:t>
      </w:r>
      <w:r w:rsidRPr="00CE2ADE">
        <w:rPr>
          <w:rFonts w:ascii="Arial" w:hAnsi="Arial" w:cs="Arial"/>
          <w:sz w:val="20"/>
          <w:szCs w:val="20"/>
          <w:lang w:val="sk-SK"/>
        </w:rPr>
        <w:t>a</w:t>
      </w:r>
      <w:r w:rsidR="00EB046C" w:rsidRPr="00CE2ADE">
        <w:rPr>
          <w:rFonts w:ascii="Arial" w:hAnsi="Arial" w:cs="Arial"/>
          <w:sz w:val="20"/>
          <w:szCs w:val="20"/>
          <w:lang w:val="sk-SK"/>
        </w:rPr>
        <w:t> </w:t>
      </w:r>
      <w:r w:rsidRPr="00CE2ADE">
        <w:rPr>
          <w:rFonts w:ascii="Arial" w:hAnsi="Arial" w:cs="Arial"/>
          <w:sz w:val="20"/>
          <w:szCs w:val="20"/>
          <w:lang w:val="sk-SK"/>
        </w:rPr>
        <w:t>zaruč</w:t>
      </w:r>
      <w:r w:rsidR="00EB046C" w:rsidRPr="00CE2ADE">
        <w:rPr>
          <w:rFonts w:ascii="Arial" w:hAnsi="Arial" w:cs="Arial"/>
          <w:sz w:val="20"/>
          <w:szCs w:val="20"/>
          <w:lang w:val="sk-SK"/>
        </w:rPr>
        <w:t>uje</w:t>
      </w:r>
      <w:r w:rsidR="005C4BB8" w:rsidRPr="00CE2ADE">
        <w:rPr>
          <w:rFonts w:ascii="Arial" w:hAnsi="Arial" w:cs="Arial"/>
          <w:sz w:val="20"/>
          <w:szCs w:val="20"/>
          <w:lang w:val="sk-SK"/>
        </w:rPr>
        <w:t xml:space="preserve"> sa</w:t>
      </w:r>
      <w:r w:rsidR="001620E9" w:rsidRPr="00CE2ADE">
        <w:rPr>
          <w:rFonts w:ascii="Arial" w:hAnsi="Arial" w:cs="Arial"/>
          <w:sz w:val="20"/>
          <w:szCs w:val="20"/>
          <w:lang w:val="sk-SK"/>
        </w:rPr>
        <w:t xml:space="preserve">, </w:t>
      </w:r>
      <w:r w:rsidR="00EB046C" w:rsidRPr="00CE2ADE">
        <w:rPr>
          <w:rFonts w:ascii="Arial" w:hAnsi="Arial" w:cs="Arial"/>
          <w:sz w:val="20"/>
          <w:szCs w:val="20"/>
          <w:lang w:val="sk-SK"/>
        </w:rPr>
        <w:t xml:space="preserve">že </w:t>
      </w:r>
      <w:r w:rsidRPr="00CE2ADE">
        <w:rPr>
          <w:rFonts w:ascii="Arial" w:hAnsi="Arial" w:cs="Arial"/>
          <w:sz w:val="20"/>
          <w:szCs w:val="20"/>
          <w:lang w:val="sk-SK"/>
        </w:rPr>
        <w:t>k</w:t>
      </w:r>
      <w:r w:rsidR="00003A2F" w:rsidRPr="00CE2ADE">
        <w:rPr>
          <w:rFonts w:ascii="Arial" w:hAnsi="Arial" w:cs="Arial"/>
          <w:sz w:val="20"/>
          <w:szCs w:val="20"/>
          <w:lang w:val="sk-SK"/>
        </w:rPr>
        <w:t>u Dňu</w:t>
      </w:r>
      <w:r w:rsidR="001620E9" w:rsidRPr="00CE2ADE">
        <w:rPr>
          <w:rFonts w:ascii="Arial" w:hAnsi="Arial" w:cs="Arial"/>
          <w:sz w:val="20"/>
          <w:szCs w:val="20"/>
          <w:lang w:val="sk-SK"/>
        </w:rPr>
        <w:t xml:space="preserve"> uzavretia </w:t>
      </w:r>
      <w:r w:rsidR="00003A2F" w:rsidRPr="00CE2ADE">
        <w:rPr>
          <w:rFonts w:ascii="Arial" w:hAnsi="Arial" w:cs="Arial"/>
          <w:sz w:val="20"/>
          <w:szCs w:val="20"/>
          <w:lang w:val="sk-SK"/>
        </w:rPr>
        <w:t xml:space="preserve">tejto </w:t>
      </w:r>
      <w:r w:rsidR="001620E9" w:rsidRPr="00CE2ADE">
        <w:rPr>
          <w:rFonts w:ascii="Arial" w:hAnsi="Arial" w:cs="Arial"/>
          <w:sz w:val="20"/>
          <w:szCs w:val="20"/>
          <w:lang w:val="sk-SK"/>
        </w:rPr>
        <w:t>Zmluvy</w:t>
      </w:r>
      <w:r w:rsidRPr="00CE2ADE">
        <w:rPr>
          <w:rFonts w:ascii="Arial" w:hAnsi="Arial" w:cs="Arial"/>
          <w:sz w:val="20"/>
          <w:szCs w:val="20"/>
          <w:lang w:val="sk-SK"/>
        </w:rPr>
        <w:t xml:space="preserve"> a po cel</w:t>
      </w:r>
      <w:r w:rsidR="001620E9" w:rsidRPr="00CE2ADE">
        <w:rPr>
          <w:rFonts w:ascii="Arial" w:hAnsi="Arial" w:cs="Arial"/>
          <w:sz w:val="20"/>
          <w:szCs w:val="20"/>
          <w:lang w:val="sk-SK"/>
        </w:rPr>
        <w:t>ú</w:t>
      </w:r>
      <w:r w:rsidRPr="00CE2ADE">
        <w:rPr>
          <w:rFonts w:ascii="Arial" w:hAnsi="Arial" w:cs="Arial"/>
          <w:sz w:val="20"/>
          <w:szCs w:val="20"/>
          <w:lang w:val="sk-SK"/>
        </w:rPr>
        <w:t xml:space="preserve"> dobu jej trv</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i</w:t>
      </w:r>
      <w:r w:rsidR="008B5AC6" w:rsidRPr="00CE2ADE">
        <w:rPr>
          <w:rFonts w:ascii="Arial" w:hAnsi="Arial" w:cs="Arial"/>
          <w:sz w:val="20"/>
          <w:szCs w:val="20"/>
          <w:lang w:val="sk-SK"/>
        </w:rPr>
        <w:t>a</w:t>
      </w:r>
      <w:r w:rsidRPr="00CE2ADE">
        <w:rPr>
          <w:rFonts w:ascii="Arial" w:hAnsi="Arial" w:cs="Arial"/>
          <w:sz w:val="20"/>
          <w:szCs w:val="20"/>
          <w:lang w:val="sk-SK"/>
        </w:rPr>
        <w:t>:</w:t>
      </w:r>
    </w:p>
    <w:p w14:paraId="31ED5B36" w14:textId="77777777" w:rsidR="000F02B0" w:rsidRPr="00CE2ADE" w:rsidRDefault="00DF0DFB" w:rsidP="00CD0DFC">
      <w:pPr>
        <w:pStyle w:val="Normal2"/>
        <w:numPr>
          <w:ilvl w:val="0"/>
          <w:numId w:val="28"/>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táto </w:t>
      </w:r>
      <w:r w:rsidR="001620E9" w:rsidRPr="00CE2ADE">
        <w:rPr>
          <w:rFonts w:ascii="Arial" w:hAnsi="Arial" w:cs="Arial"/>
          <w:sz w:val="20"/>
          <w:szCs w:val="20"/>
          <w:lang w:val="sk-SK"/>
        </w:rPr>
        <w:t>Z</w:t>
      </w:r>
      <w:r w:rsidR="003517F3" w:rsidRPr="00CE2ADE">
        <w:rPr>
          <w:rFonts w:ascii="Arial" w:hAnsi="Arial" w:cs="Arial"/>
          <w:sz w:val="20"/>
          <w:szCs w:val="20"/>
          <w:lang w:val="sk-SK"/>
        </w:rPr>
        <w:t>mluva b</w:t>
      </w:r>
      <w:r w:rsidR="001620E9" w:rsidRPr="00CE2ADE">
        <w:rPr>
          <w:rFonts w:ascii="Arial" w:hAnsi="Arial" w:cs="Arial"/>
          <w:sz w:val="20"/>
          <w:szCs w:val="20"/>
          <w:lang w:val="sk-SK"/>
        </w:rPr>
        <w:t>o</w:t>
      </w:r>
      <w:r w:rsidR="003517F3" w:rsidRPr="00CE2ADE">
        <w:rPr>
          <w:rFonts w:ascii="Arial" w:hAnsi="Arial" w:cs="Arial"/>
          <w:sz w:val="20"/>
          <w:szCs w:val="20"/>
          <w:lang w:val="sk-SK"/>
        </w:rPr>
        <w:t>la Objedn</w:t>
      </w:r>
      <w:r w:rsidR="001620E9" w:rsidRPr="00CE2ADE">
        <w:rPr>
          <w:rFonts w:ascii="Arial" w:hAnsi="Arial" w:cs="Arial"/>
          <w:sz w:val="20"/>
          <w:szCs w:val="20"/>
          <w:lang w:val="sk-SK"/>
        </w:rPr>
        <w:t>áv</w:t>
      </w:r>
      <w:r w:rsidR="003517F3" w:rsidRPr="00CE2ADE">
        <w:rPr>
          <w:rFonts w:ascii="Arial" w:hAnsi="Arial" w:cs="Arial"/>
          <w:sz w:val="20"/>
          <w:szCs w:val="20"/>
          <w:lang w:val="sk-SK"/>
        </w:rPr>
        <w:t>ate</w:t>
      </w:r>
      <w:r w:rsidR="001620E9" w:rsidRPr="00CE2ADE">
        <w:rPr>
          <w:rFonts w:ascii="Arial" w:hAnsi="Arial" w:cs="Arial"/>
          <w:sz w:val="20"/>
          <w:szCs w:val="20"/>
          <w:lang w:val="sk-SK"/>
        </w:rPr>
        <w:t>ľo</w:t>
      </w:r>
      <w:r w:rsidR="003517F3" w:rsidRPr="00CE2ADE">
        <w:rPr>
          <w:rFonts w:ascii="Arial" w:hAnsi="Arial" w:cs="Arial"/>
          <w:sz w:val="20"/>
          <w:szCs w:val="20"/>
          <w:lang w:val="sk-SK"/>
        </w:rPr>
        <w:t xml:space="preserve">m </w:t>
      </w:r>
      <w:r w:rsidR="001620E9" w:rsidRPr="00CE2ADE">
        <w:rPr>
          <w:rFonts w:ascii="Arial" w:hAnsi="Arial" w:cs="Arial"/>
          <w:sz w:val="20"/>
          <w:szCs w:val="20"/>
          <w:lang w:val="sk-SK"/>
        </w:rPr>
        <w:t>ria</w:t>
      </w:r>
      <w:r w:rsidR="003517F3" w:rsidRPr="00CE2ADE">
        <w:rPr>
          <w:rFonts w:ascii="Arial" w:hAnsi="Arial" w:cs="Arial"/>
          <w:sz w:val="20"/>
          <w:szCs w:val="20"/>
          <w:lang w:val="sk-SK"/>
        </w:rPr>
        <w:t>dn</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schválen</w:t>
      </w:r>
      <w:r w:rsidR="001620E9" w:rsidRPr="00CE2ADE">
        <w:rPr>
          <w:rFonts w:ascii="Arial" w:hAnsi="Arial" w:cs="Arial"/>
          <w:sz w:val="20"/>
          <w:szCs w:val="20"/>
          <w:lang w:val="sk-SK"/>
        </w:rPr>
        <w:t>á</w:t>
      </w:r>
      <w:r w:rsidR="003517F3" w:rsidRPr="00CE2ADE">
        <w:rPr>
          <w:rFonts w:ascii="Arial" w:hAnsi="Arial" w:cs="Arial"/>
          <w:sz w:val="20"/>
          <w:szCs w:val="20"/>
          <w:lang w:val="sk-SK"/>
        </w:rPr>
        <w:t xml:space="preserve"> a podp</w:t>
      </w:r>
      <w:r w:rsidR="001620E9" w:rsidRPr="00CE2ADE">
        <w:rPr>
          <w:rFonts w:ascii="Arial" w:hAnsi="Arial" w:cs="Arial"/>
          <w:sz w:val="20"/>
          <w:szCs w:val="20"/>
          <w:lang w:val="sk-SK"/>
        </w:rPr>
        <w:t>í</w:t>
      </w:r>
      <w:r w:rsidR="003517F3" w:rsidRPr="00CE2ADE">
        <w:rPr>
          <w:rFonts w:ascii="Arial" w:hAnsi="Arial" w:cs="Arial"/>
          <w:sz w:val="20"/>
          <w:szCs w:val="20"/>
          <w:lang w:val="sk-SK"/>
        </w:rPr>
        <w:t>s</w:t>
      </w:r>
      <w:r w:rsidR="001620E9" w:rsidRPr="00CE2ADE">
        <w:rPr>
          <w:rFonts w:ascii="Arial" w:hAnsi="Arial" w:cs="Arial"/>
          <w:sz w:val="20"/>
          <w:szCs w:val="20"/>
          <w:lang w:val="sk-SK"/>
        </w:rPr>
        <w:t>a</w:t>
      </w:r>
      <w:r w:rsidR="003517F3" w:rsidRPr="00CE2ADE">
        <w:rPr>
          <w:rFonts w:ascii="Arial" w:hAnsi="Arial" w:cs="Arial"/>
          <w:sz w:val="20"/>
          <w:szCs w:val="20"/>
          <w:lang w:val="sk-SK"/>
        </w:rPr>
        <w:t>n</w:t>
      </w:r>
      <w:r w:rsidR="001620E9" w:rsidRPr="00CE2ADE">
        <w:rPr>
          <w:rFonts w:ascii="Arial" w:hAnsi="Arial" w:cs="Arial"/>
          <w:sz w:val="20"/>
          <w:szCs w:val="20"/>
          <w:lang w:val="sk-SK"/>
        </w:rPr>
        <w:t>á</w:t>
      </w:r>
      <w:r w:rsidR="003517F3" w:rsidRPr="00CE2ADE">
        <w:rPr>
          <w:rFonts w:ascii="Arial" w:hAnsi="Arial" w:cs="Arial"/>
          <w:sz w:val="20"/>
          <w:szCs w:val="20"/>
          <w:lang w:val="sk-SK"/>
        </w:rPr>
        <w:t xml:space="preserve"> a zakl</w:t>
      </w:r>
      <w:r w:rsidR="001620E9" w:rsidRPr="00CE2ADE">
        <w:rPr>
          <w:rFonts w:ascii="Arial" w:hAnsi="Arial" w:cs="Arial"/>
          <w:sz w:val="20"/>
          <w:szCs w:val="20"/>
          <w:lang w:val="sk-SK"/>
        </w:rPr>
        <w:t>a</w:t>
      </w:r>
      <w:r w:rsidR="003517F3" w:rsidRPr="00CE2ADE">
        <w:rPr>
          <w:rFonts w:ascii="Arial" w:hAnsi="Arial" w:cs="Arial"/>
          <w:sz w:val="20"/>
          <w:szCs w:val="20"/>
          <w:lang w:val="sk-SK"/>
        </w:rPr>
        <w:t>dá platný a právn</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záv</w:t>
      </w:r>
      <w:r w:rsidR="001620E9" w:rsidRPr="00CE2ADE">
        <w:rPr>
          <w:rFonts w:ascii="Arial" w:hAnsi="Arial" w:cs="Arial"/>
          <w:sz w:val="20"/>
          <w:szCs w:val="20"/>
          <w:lang w:val="sk-SK"/>
        </w:rPr>
        <w:t>ä</w:t>
      </w:r>
      <w:r w:rsidR="003517F3" w:rsidRPr="00CE2ADE">
        <w:rPr>
          <w:rFonts w:ascii="Arial" w:hAnsi="Arial" w:cs="Arial"/>
          <w:sz w:val="20"/>
          <w:szCs w:val="20"/>
          <w:lang w:val="sk-SK"/>
        </w:rPr>
        <w:t>zný záv</w:t>
      </w:r>
      <w:r w:rsidR="001620E9" w:rsidRPr="00CE2ADE">
        <w:rPr>
          <w:rFonts w:ascii="Arial" w:hAnsi="Arial" w:cs="Arial"/>
          <w:sz w:val="20"/>
          <w:szCs w:val="20"/>
          <w:lang w:val="sk-SK"/>
        </w:rPr>
        <w:t>ä</w:t>
      </w:r>
      <w:r w:rsidR="003517F3" w:rsidRPr="00CE2ADE">
        <w:rPr>
          <w:rFonts w:ascii="Arial" w:hAnsi="Arial" w:cs="Arial"/>
          <w:sz w:val="20"/>
          <w:szCs w:val="20"/>
          <w:lang w:val="sk-SK"/>
        </w:rPr>
        <w:t>z</w:t>
      </w:r>
      <w:r w:rsidR="001620E9" w:rsidRPr="00CE2ADE">
        <w:rPr>
          <w:rFonts w:ascii="Arial" w:hAnsi="Arial" w:cs="Arial"/>
          <w:sz w:val="20"/>
          <w:szCs w:val="20"/>
          <w:lang w:val="sk-SK"/>
        </w:rPr>
        <w:t>o</w:t>
      </w:r>
      <w:r w:rsidR="003517F3" w:rsidRPr="00CE2ADE">
        <w:rPr>
          <w:rFonts w:ascii="Arial" w:hAnsi="Arial" w:cs="Arial"/>
          <w:sz w:val="20"/>
          <w:szCs w:val="20"/>
          <w:lang w:val="sk-SK"/>
        </w:rPr>
        <w:t>k Objedn</w:t>
      </w:r>
      <w:r w:rsidR="001620E9" w:rsidRPr="00CE2ADE">
        <w:rPr>
          <w:rFonts w:ascii="Arial" w:hAnsi="Arial" w:cs="Arial"/>
          <w:sz w:val="20"/>
          <w:szCs w:val="20"/>
          <w:lang w:val="sk-SK"/>
        </w:rPr>
        <w:t>áv</w:t>
      </w:r>
      <w:r w:rsidR="003517F3" w:rsidRPr="00CE2ADE">
        <w:rPr>
          <w:rFonts w:ascii="Arial" w:hAnsi="Arial" w:cs="Arial"/>
          <w:sz w:val="20"/>
          <w:szCs w:val="20"/>
          <w:lang w:val="sk-SK"/>
        </w:rPr>
        <w:t>ate</w:t>
      </w:r>
      <w:r w:rsidR="001620E9" w:rsidRPr="00CE2ADE">
        <w:rPr>
          <w:rFonts w:ascii="Arial" w:hAnsi="Arial" w:cs="Arial"/>
          <w:sz w:val="20"/>
          <w:szCs w:val="20"/>
          <w:lang w:val="sk-SK"/>
        </w:rPr>
        <w:t>ľa</w:t>
      </w:r>
      <w:r w:rsidR="003517F3" w:rsidRPr="00CE2ADE">
        <w:rPr>
          <w:rFonts w:ascii="Arial" w:hAnsi="Arial" w:cs="Arial"/>
          <w:sz w:val="20"/>
          <w:szCs w:val="20"/>
          <w:lang w:val="sk-SK"/>
        </w:rPr>
        <w:t>, vyn</w:t>
      </w:r>
      <w:r w:rsidR="001620E9" w:rsidRPr="00CE2ADE">
        <w:rPr>
          <w:rFonts w:ascii="Arial" w:hAnsi="Arial" w:cs="Arial"/>
          <w:sz w:val="20"/>
          <w:szCs w:val="20"/>
          <w:lang w:val="sk-SK"/>
        </w:rPr>
        <w:t>ú</w:t>
      </w:r>
      <w:r w:rsidR="003517F3" w:rsidRPr="00CE2ADE">
        <w:rPr>
          <w:rFonts w:ascii="Arial" w:hAnsi="Arial" w:cs="Arial"/>
          <w:sz w:val="20"/>
          <w:szCs w:val="20"/>
          <w:lang w:val="sk-SK"/>
        </w:rPr>
        <w:t>tite</w:t>
      </w:r>
      <w:r w:rsidR="001620E9" w:rsidRPr="00CE2ADE">
        <w:rPr>
          <w:rFonts w:ascii="Arial" w:hAnsi="Arial" w:cs="Arial"/>
          <w:sz w:val="20"/>
          <w:szCs w:val="20"/>
          <w:lang w:val="sk-SK"/>
        </w:rPr>
        <w:t>ľ</w:t>
      </w:r>
      <w:r w:rsidR="003517F3" w:rsidRPr="00CE2ADE">
        <w:rPr>
          <w:rFonts w:ascii="Arial" w:hAnsi="Arial" w:cs="Arial"/>
          <w:sz w:val="20"/>
          <w:szCs w:val="20"/>
          <w:lang w:val="sk-SK"/>
        </w:rPr>
        <w:t>ný v</w:t>
      </w:r>
      <w:r w:rsidR="001620E9" w:rsidRPr="00CE2ADE">
        <w:rPr>
          <w:rFonts w:ascii="Arial" w:hAnsi="Arial" w:cs="Arial"/>
          <w:sz w:val="20"/>
          <w:szCs w:val="20"/>
          <w:lang w:val="sk-SK"/>
        </w:rPr>
        <w:t>o</w:t>
      </w:r>
      <w:r w:rsidR="003517F3" w:rsidRPr="00CE2ADE">
        <w:rPr>
          <w:rFonts w:ascii="Arial" w:hAnsi="Arial" w:cs="Arial"/>
          <w:sz w:val="20"/>
          <w:szCs w:val="20"/>
          <w:lang w:val="sk-SK"/>
        </w:rPr>
        <w:t>či n</w:t>
      </w:r>
      <w:r w:rsidR="001620E9" w:rsidRPr="00CE2ADE">
        <w:rPr>
          <w:rFonts w:ascii="Arial" w:hAnsi="Arial" w:cs="Arial"/>
          <w:sz w:val="20"/>
          <w:szCs w:val="20"/>
          <w:lang w:val="sk-SK"/>
        </w:rPr>
        <w:t>e</w:t>
      </w:r>
      <w:r w:rsidR="003517F3" w:rsidRPr="00CE2ADE">
        <w:rPr>
          <w:rFonts w:ascii="Arial" w:hAnsi="Arial" w:cs="Arial"/>
          <w:sz w:val="20"/>
          <w:szCs w:val="20"/>
          <w:lang w:val="sk-SK"/>
        </w:rPr>
        <w:t>mu v s</w:t>
      </w:r>
      <w:r w:rsidR="001620E9" w:rsidRPr="00CE2ADE">
        <w:rPr>
          <w:rFonts w:ascii="Arial" w:hAnsi="Arial" w:cs="Arial"/>
          <w:sz w:val="20"/>
          <w:szCs w:val="20"/>
          <w:lang w:val="sk-SK"/>
        </w:rPr>
        <w:t>ú</w:t>
      </w:r>
      <w:r w:rsidR="003517F3" w:rsidRPr="00CE2ADE">
        <w:rPr>
          <w:rFonts w:ascii="Arial" w:hAnsi="Arial" w:cs="Arial"/>
          <w:sz w:val="20"/>
          <w:szCs w:val="20"/>
          <w:lang w:val="sk-SK"/>
        </w:rPr>
        <w:t>lad</w:t>
      </w:r>
      <w:r w:rsidR="001620E9" w:rsidRPr="00CE2ADE">
        <w:rPr>
          <w:rFonts w:ascii="Arial" w:hAnsi="Arial" w:cs="Arial"/>
          <w:sz w:val="20"/>
          <w:szCs w:val="20"/>
          <w:lang w:val="sk-SK"/>
        </w:rPr>
        <w:t>e</w:t>
      </w:r>
      <w:r w:rsidR="003517F3" w:rsidRPr="00CE2ADE">
        <w:rPr>
          <w:rFonts w:ascii="Arial" w:hAnsi="Arial" w:cs="Arial"/>
          <w:sz w:val="20"/>
          <w:szCs w:val="20"/>
          <w:lang w:val="sk-SK"/>
        </w:rPr>
        <w:t xml:space="preserve"> s podm</w:t>
      </w:r>
      <w:r w:rsidR="001620E9" w:rsidRPr="00CE2ADE">
        <w:rPr>
          <w:rFonts w:ascii="Arial" w:hAnsi="Arial" w:cs="Arial"/>
          <w:sz w:val="20"/>
          <w:szCs w:val="20"/>
          <w:lang w:val="sk-SK"/>
        </w:rPr>
        <w:t>ie</w:t>
      </w:r>
      <w:r w:rsidR="003517F3" w:rsidRPr="00CE2ADE">
        <w:rPr>
          <w:rFonts w:ascii="Arial" w:hAnsi="Arial" w:cs="Arial"/>
          <w:sz w:val="20"/>
          <w:szCs w:val="20"/>
          <w:lang w:val="sk-SK"/>
        </w:rPr>
        <w:t>nkami v n</w:t>
      </w:r>
      <w:r w:rsidR="001620E9" w:rsidRPr="00CE2ADE">
        <w:rPr>
          <w:rFonts w:ascii="Arial" w:hAnsi="Arial" w:cs="Arial"/>
          <w:sz w:val="20"/>
          <w:szCs w:val="20"/>
          <w:lang w:val="sk-SK"/>
        </w:rPr>
        <w:t>ej</w:t>
      </w:r>
      <w:r w:rsidR="003517F3" w:rsidRPr="00CE2ADE">
        <w:rPr>
          <w:rFonts w:ascii="Arial" w:hAnsi="Arial" w:cs="Arial"/>
          <w:sz w:val="20"/>
          <w:szCs w:val="20"/>
          <w:lang w:val="sk-SK"/>
        </w:rPr>
        <w:t xml:space="preserve"> uvedenými</w:t>
      </w:r>
      <w:r w:rsidR="00C357CD" w:rsidRPr="00CE2ADE">
        <w:rPr>
          <w:rFonts w:ascii="Arial" w:hAnsi="Arial" w:cs="Arial"/>
          <w:sz w:val="20"/>
          <w:szCs w:val="20"/>
          <w:lang w:val="sk-SK"/>
        </w:rPr>
        <w:t>,</w:t>
      </w:r>
      <w:r w:rsidR="003517F3" w:rsidRPr="00CE2ADE">
        <w:rPr>
          <w:rFonts w:ascii="Arial" w:hAnsi="Arial" w:cs="Arial"/>
          <w:sz w:val="20"/>
          <w:szCs w:val="20"/>
          <w:lang w:val="sk-SK"/>
        </w:rPr>
        <w:t xml:space="preserve"> a</w:t>
      </w:r>
    </w:p>
    <w:p w14:paraId="79D0E52E" w14:textId="77777777" w:rsidR="003517F3" w:rsidRPr="00CE2ADE" w:rsidRDefault="003517F3" w:rsidP="00CD0DFC">
      <w:pPr>
        <w:pStyle w:val="Normal2"/>
        <w:numPr>
          <w:ilvl w:val="0"/>
          <w:numId w:val="28"/>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podpis</w:t>
      </w:r>
      <w:r w:rsidR="001620E9" w:rsidRPr="00CE2ADE">
        <w:rPr>
          <w:rFonts w:ascii="Arial" w:hAnsi="Arial" w:cs="Arial"/>
          <w:sz w:val="20"/>
          <w:szCs w:val="20"/>
          <w:lang w:val="sk-SK"/>
        </w:rPr>
        <w:t>o</w:t>
      </w:r>
      <w:r w:rsidRPr="00CE2ADE">
        <w:rPr>
          <w:rFonts w:ascii="Arial" w:hAnsi="Arial" w:cs="Arial"/>
          <w:sz w:val="20"/>
          <w:szCs w:val="20"/>
          <w:lang w:val="sk-SK"/>
        </w:rPr>
        <w:t>m ani pln</w:t>
      </w:r>
      <w:r w:rsidR="001620E9" w:rsidRPr="00CE2ADE">
        <w:rPr>
          <w:rFonts w:ascii="Arial" w:hAnsi="Arial" w:cs="Arial"/>
          <w:sz w:val="20"/>
          <w:szCs w:val="20"/>
          <w:lang w:val="sk-SK"/>
        </w:rPr>
        <w:t>e</w:t>
      </w:r>
      <w:r w:rsidRPr="00CE2ADE">
        <w:rPr>
          <w:rFonts w:ascii="Arial" w:hAnsi="Arial" w:cs="Arial"/>
          <w:sz w:val="20"/>
          <w:szCs w:val="20"/>
          <w:lang w:val="sk-SK"/>
        </w:rPr>
        <w:t xml:space="preserve">ním </w:t>
      </w:r>
      <w:r w:rsidR="00DF0DFB" w:rsidRPr="00CE2ADE">
        <w:rPr>
          <w:rFonts w:ascii="Arial" w:hAnsi="Arial" w:cs="Arial"/>
          <w:sz w:val="20"/>
          <w:szCs w:val="20"/>
          <w:lang w:val="sk-SK"/>
        </w:rPr>
        <w:t xml:space="preserve">tejto </w:t>
      </w:r>
      <w:r w:rsidR="001620E9" w:rsidRPr="00CE2ADE">
        <w:rPr>
          <w:rFonts w:ascii="Arial" w:hAnsi="Arial" w:cs="Arial"/>
          <w:sz w:val="20"/>
          <w:szCs w:val="20"/>
          <w:lang w:val="sk-SK"/>
        </w:rPr>
        <w:t>Z</w:t>
      </w:r>
      <w:r w:rsidRPr="00CE2ADE">
        <w:rPr>
          <w:rFonts w:ascii="Arial" w:hAnsi="Arial" w:cs="Arial"/>
          <w:sz w:val="20"/>
          <w:szCs w:val="20"/>
          <w:lang w:val="sk-SK"/>
        </w:rPr>
        <w:t xml:space="preserve">mluvy neporuší </w:t>
      </w:r>
      <w:r w:rsidR="00A36269" w:rsidRPr="00CE2ADE">
        <w:rPr>
          <w:rFonts w:ascii="Arial" w:hAnsi="Arial" w:cs="Arial"/>
          <w:sz w:val="20"/>
          <w:szCs w:val="20"/>
          <w:lang w:val="sk-SK"/>
        </w:rPr>
        <w:t>žiadne</w:t>
      </w:r>
      <w:r w:rsidRPr="00CE2ADE">
        <w:rPr>
          <w:rFonts w:ascii="Arial" w:hAnsi="Arial" w:cs="Arial"/>
          <w:sz w:val="20"/>
          <w:szCs w:val="20"/>
          <w:lang w:val="sk-SK"/>
        </w:rPr>
        <w:t xml:space="preserve"> ustanoven</w:t>
      </w:r>
      <w:r w:rsidR="001620E9" w:rsidRPr="00CE2ADE">
        <w:rPr>
          <w:rFonts w:ascii="Arial" w:hAnsi="Arial" w:cs="Arial"/>
          <w:sz w:val="20"/>
          <w:szCs w:val="20"/>
          <w:lang w:val="sk-SK"/>
        </w:rPr>
        <w:t>ie</w:t>
      </w:r>
      <w:r w:rsidRPr="00CE2ADE">
        <w:rPr>
          <w:rFonts w:ascii="Arial" w:hAnsi="Arial" w:cs="Arial"/>
          <w:sz w:val="20"/>
          <w:szCs w:val="20"/>
          <w:lang w:val="sk-SK"/>
        </w:rPr>
        <w:t xml:space="preserve"> sv</w:t>
      </w:r>
      <w:r w:rsidR="001620E9" w:rsidRPr="00CE2ADE">
        <w:rPr>
          <w:rFonts w:ascii="Arial" w:hAnsi="Arial" w:cs="Arial"/>
          <w:sz w:val="20"/>
          <w:szCs w:val="20"/>
          <w:lang w:val="sk-SK"/>
        </w:rPr>
        <w:t>oji</w:t>
      </w:r>
      <w:r w:rsidRPr="00CE2ADE">
        <w:rPr>
          <w:rFonts w:ascii="Arial" w:hAnsi="Arial" w:cs="Arial"/>
          <w:sz w:val="20"/>
          <w:szCs w:val="20"/>
          <w:lang w:val="sk-SK"/>
        </w:rPr>
        <w:t>ch zakladate</w:t>
      </w:r>
      <w:r w:rsidR="001620E9" w:rsidRPr="00CE2ADE">
        <w:rPr>
          <w:rFonts w:ascii="Arial" w:hAnsi="Arial" w:cs="Arial"/>
          <w:sz w:val="20"/>
          <w:szCs w:val="20"/>
          <w:lang w:val="sk-SK"/>
        </w:rPr>
        <w:t>ľ</w:t>
      </w:r>
      <w:r w:rsidRPr="00CE2ADE">
        <w:rPr>
          <w:rFonts w:ascii="Arial" w:hAnsi="Arial" w:cs="Arial"/>
          <w:sz w:val="20"/>
          <w:szCs w:val="20"/>
          <w:lang w:val="sk-SK"/>
        </w:rPr>
        <w:t>ských dokument</w:t>
      </w:r>
      <w:r w:rsidR="001620E9" w:rsidRPr="00CE2ADE">
        <w:rPr>
          <w:rFonts w:ascii="Arial" w:hAnsi="Arial" w:cs="Arial"/>
          <w:sz w:val="20"/>
          <w:szCs w:val="20"/>
          <w:lang w:val="sk-SK"/>
        </w:rPr>
        <w:t>ov</w:t>
      </w:r>
      <w:r w:rsidRPr="00CE2ADE">
        <w:rPr>
          <w:rFonts w:ascii="Arial" w:hAnsi="Arial" w:cs="Arial"/>
          <w:sz w:val="20"/>
          <w:szCs w:val="20"/>
          <w:lang w:val="sk-SK"/>
        </w:rPr>
        <w:t xml:space="preserve"> ani ž</w:t>
      </w:r>
      <w:r w:rsidR="001620E9" w:rsidRPr="00CE2ADE">
        <w:rPr>
          <w:rFonts w:ascii="Arial" w:hAnsi="Arial" w:cs="Arial"/>
          <w:sz w:val="20"/>
          <w:szCs w:val="20"/>
          <w:lang w:val="sk-SK"/>
        </w:rPr>
        <w:t>ia</w:t>
      </w:r>
      <w:r w:rsidRPr="00CE2ADE">
        <w:rPr>
          <w:rFonts w:ascii="Arial" w:hAnsi="Arial" w:cs="Arial"/>
          <w:sz w:val="20"/>
          <w:szCs w:val="20"/>
          <w:lang w:val="sk-SK"/>
        </w:rPr>
        <w:t>dnu in</w:t>
      </w:r>
      <w:r w:rsidR="001620E9" w:rsidRPr="00CE2ADE">
        <w:rPr>
          <w:rFonts w:ascii="Arial" w:hAnsi="Arial" w:cs="Arial"/>
          <w:sz w:val="20"/>
          <w:szCs w:val="20"/>
          <w:lang w:val="sk-SK"/>
        </w:rPr>
        <w:t>ú</w:t>
      </w:r>
      <w:r w:rsidRPr="00CE2ADE">
        <w:rPr>
          <w:rFonts w:ascii="Arial" w:hAnsi="Arial" w:cs="Arial"/>
          <w:sz w:val="20"/>
          <w:szCs w:val="20"/>
          <w:lang w:val="sk-SK"/>
        </w:rPr>
        <w:t xml:space="preserve"> </w:t>
      </w:r>
      <w:r w:rsidR="001620E9" w:rsidRPr="00CE2ADE">
        <w:rPr>
          <w:rFonts w:ascii="Arial" w:hAnsi="Arial" w:cs="Arial"/>
          <w:sz w:val="20"/>
          <w:szCs w:val="20"/>
          <w:lang w:val="sk-SK"/>
        </w:rPr>
        <w:t>z</w:t>
      </w:r>
      <w:r w:rsidRPr="00CE2ADE">
        <w:rPr>
          <w:rFonts w:ascii="Arial" w:hAnsi="Arial" w:cs="Arial"/>
          <w:sz w:val="20"/>
          <w:szCs w:val="20"/>
          <w:lang w:val="sk-SK"/>
        </w:rPr>
        <w:t xml:space="preserve">mluvu </w:t>
      </w:r>
      <w:r w:rsidR="001620E9" w:rsidRPr="00CE2ADE">
        <w:rPr>
          <w:rFonts w:ascii="Arial" w:hAnsi="Arial" w:cs="Arial"/>
          <w:sz w:val="20"/>
          <w:szCs w:val="20"/>
          <w:lang w:val="sk-SK"/>
        </w:rPr>
        <w:t>al</w:t>
      </w:r>
      <w:r w:rsidRPr="00CE2ADE">
        <w:rPr>
          <w:rFonts w:ascii="Arial" w:hAnsi="Arial" w:cs="Arial"/>
          <w:sz w:val="20"/>
          <w:szCs w:val="20"/>
          <w:lang w:val="sk-SK"/>
        </w:rPr>
        <w:t xml:space="preserve">ebo </w:t>
      </w:r>
      <w:r w:rsidR="008B5AC6" w:rsidRPr="00CE2ADE">
        <w:rPr>
          <w:rFonts w:ascii="Arial" w:hAnsi="Arial" w:cs="Arial"/>
          <w:sz w:val="20"/>
          <w:szCs w:val="20"/>
          <w:lang w:val="sk-SK"/>
        </w:rPr>
        <w:t>do</w:t>
      </w:r>
      <w:r w:rsidRPr="00CE2ADE">
        <w:rPr>
          <w:rFonts w:ascii="Arial" w:hAnsi="Arial" w:cs="Arial"/>
          <w:sz w:val="20"/>
          <w:szCs w:val="20"/>
          <w:lang w:val="sk-SK"/>
        </w:rPr>
        <w:t>jedn</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ie</w:t>
      </w:r>
      <w:r w:rsidRPr="00CE2ADE">
        <w:rPr>
          <w:rFonts w:ascii="Arial" w:hAnsi="Arial" w:cs="Arial"/>
          <w:sz w:val="20"/>
          <w:szCs w:val="20"/>
          <w:lang w:val="sk-SK"/>
        </w:rPr>
        <w:t xml:space="preserve">, </w:t>
      </w:r>
      <w:r w:rsidR="001620E9" w:rsidRPr="00CE2ADE">
        <w:rPr>
          <w:rFonts w:ascii="Arial" w:hAnsi="Arial" w:cs="Arial"/>
          <w:sz w:val="20"/>
          <w:szCs w:val="20"/>
          <w:lang w:val="sk-SK"/>
        </w:rPr>
        <w:t>ktoré</w:t>
      </w:r>
      <w:r w:rsidRPr="00CE2ADE">
        <w:rPr>
          <w:rFonts w:ascii="Arial" w:hAnsi="Arial" w:cs="Arial"/>
          <w:sz w:val="20"/>
          <w:szCs w:val="20"/>
          <w:lang w:val="sk-SK"/>
        </w:rPr>
        <w:t xml:space="preserve">ho je </w:t>
      </w:r>
      <w:r w:rsidR="001620E9" w:rsidRPr="00CE2ADE">
        <w:rPr>
          <w:rFonts w:ascii="Arial" w:hAnsi="Arial" w:cs="Arial"/>
          <w:sz w:val="20"/>
          <w:szCs w:val="20"/>
          <w:lang w:val="sk-SK"/>
        </w:rPr>
        <w:t xml:space="preserve">Objednávateľ </w:t>
      </w:r>
      <w:r w:rsidRPr="00CE2ADE">
        <w:rPr>
          <w:rFonts w:ascii="Arial" w:hAnsi="Arial" w:cs="Arial"/>
          <w:sz w:val="20"/>
          <w:szCs w:val="20"/>
          <w:lang w:val="sk-SK"/>
        </w:rPr>
        <w:t xml:space="preserve">stranou, </w:t>
      </w:r>
      <w:r w:rsidR="001620E9" w:rsidRPr="00CE2ADE">
        <w:rPr>
          <w:rFonts w:ascii="Arial" w:hAnsi="Arial" w:cs="Arial"/>
          <w:sz w:val="20"/>
          <w:szCs w:val="20"/>
          <w:lang w:val="sk-SK"/>
        </w:rPr>
        <w:t>al</w:t>
      </w:r>
      <w:r w:rsidRPr="00CE2ADE">
        <w:rPr>
          <w:rFonts w:ascii="Arial" w:hAnsi="Arial" w:cs="Arial"/>
          <w:sz w:val="20"/>
          <w:szCs w:val="20"/>
          <w:lang w:val="sk-SK"/>
        </w:rPr>
        <w:t>ebo kt</w:t>
      </w:r>
      <w:r w:rsidR="001620E9" w:rsidRPr="00CE2ADE">
        <w:rPr>
          <w:rFonts w:ascii="Arial" w:hAnsi="Arial" w:cs="Arial"/>
          <w:sz w:val="20"/>
          <w:szCs w:val="20"/>
          <w:lang w:val="sk-SK"/>
        </w:rPr>
        <w:t>o</w:t>
      </w:r>
      <w:r w:rsidRPr="00CE2ADE">
        <w:rPr>
          <w:rFonts w:ascii="Arial" w:hAnsi="Arial" w:cs="Arial"/>
          <w:sz w:val="20"/>
          <w:szCs w:val="20"/>
          <w:lang w:val="sk-SK"/>
        </w:rPr>
        <w:t xml:space="preserve">rým je </w:t>
      </w:r>
      <w:r w:rsidR="001620E9" w:rsidRPr="00CE2ADE">
        <w:rPr>
          <w:rFonts w:ascii="Arial" w:hAnsi="Arial" w:cs="Arial"/>
          <w:sz w:val="20"/>
          <w:szCs w:val="20"/>
          <w:lang w:val="sk-SK"/>
        </w:rPr>
        <w:t>Objednávateľ</w:t>
      </w:r>
      <w:r w:rsidRPr="00CE2ADE">
        <w:rPr>
          <w:rFonts w:ascii="Arial" w:hAnsi="Arial" w:cs="Arial"/>
          <w:sz w:val="20"/>
          <w:szCs w:val="20"/>
          <w:lang w:val="sk-SK"/>
        </w:rPr>
        <w:t xml:space="preserve"> v</w:t>
      </w:r>
      <w:r w:rsidR="001620E9" w:rsidRPr="00CE2ADE">
        <w:rPr>
          <w:rFonts w:ascii="Arial" w:hAnsi="Arial" w:cs="Arial"/>
          <w:sz w:val="20"/>
          <w:szCs w:val="20"/>
          <w:lang w:val="sk-SK"/>
        </w:rPr>
        <w:t>ia</w:t>
      </w:r>
      <w:r w:rsidRPr="00CE2ADE">
        <w:rPr>
          <w:rFonts w:ascii="Arial" w:hAnsi="Arial" w:cs="Arial"/>
          <w:sz w:val="20"/>
          <w:szCs w:val="20"/>
          <w:lang w:val="sk-SK"/>
        </w:rPr>
        <w:t>z</w:t>
      </w:r>
      <w:r w:rsidR="001620E9" w:rsidRPr="00CE2ADE">
        <w:rPr>
          <w:rFonts w:ascii="Arial" w:hAnsi="Arial" w:cs="Arial"/>
          <w:sz w:val="20"/>
          <w:szCs w:val="20"/>
          <w:lang w:val="sk-SK"/>
        </w:rPr>
        <w:t>a</w:t>
      </w:r>
      <w:r w:rsidRPr="00CE2ADE">
        <w:rPr>
          <w:rFonts w:ascii="Arial" w:hAnsi="Arial" w:cs="Arial"/>
          <w:sz w:val="20"/>
          <w:szCs w:val="20"/>
          <w:lang w:val="sk-SK"/>
        </w:rPr>
        <w:t>n</w:t>
      </w:r>
      <w:r w:rsidR="001620E9" w:rsidRPr="00CE2ADE">
        <w:rPr>
          <w:rFonts w:ascii="Arial" w:hAnsi="Arial" w:cs="Arial"/>
          <w:sz w:val="20"/>
          <w:szCs w:val="20"/>
          <w:lang w:val="sk-SK"/>
        </w:rPr>
        <w:t>ý</w:t>
      </w:r>
      <w:r w:rsidRPr="00CE2ADE">
        <w:rPr>
          <w:rFonts w:ascii="Arial" w:hAnsi="Arial" w:cs="Arial"/>
          <w:sz w:val="20"/>
          <w:szCs w:val="20"/>
          <w:lang w:val="sk-SK"/>
        </w:rPr>
        <w:t>, ani ž</w:t>
      </w:r>
      <w:r w:rsidR="001620E9" w:rsidRPr="00CE2ADE">
        <w:rPr>
          <w:rFonts w:ascii="Arial" w:hAnsi="Arial" w:cs="Arial"/>
          <w:sz w:val="20"/>
          <w:szCs w:val="20"/>
          <w:lang w:val="sk-SK"/>
        </w:rPr>
        <w:t>ia</w:t>
      </w:r>
      <w:r w:rsidRPr="00CE2ADE">
        <w:rPr>
          <w:rFonts w:ascii="Arial" w:hAnsi="Arial" w:cs="Arial"/>
          <w:sz w:val="20"/>
          <w:szCs w:val="20"/>
          <w:lang w:val="sk-SK"/>
        </w:rPr>
        <w:t>dn</w:t>
      </w:r>
      <w:r w:rsidR="001620E9" w:rsidRPr="00CE2ADE">
        <w:rPr>
          <w:rFonts w:ascii="Arial" w:hAnsi="Arial" w:cs="Arial"/>
          <w:sz w:val="20"/>
          <w:szCs w:val="20"/>
          <w:lang w:val="sk-SK"/>
        </w:rPr>
        <w:t>y</w:t>
      </w:r>
      <w:r w:rsidRPr="00CE2ADE">
        <w:rPr>
          <w:rFonts w:ascii="Arial" w:hAnsi="Arial" w:cs="Arial"/>
          <w:sz w:val="20"/>
          <w:szCs w:val="20"/>
          <w:lang w:val="sk-SK"/>
        </w:rPr>
        <w:t xml:space="preserve"> zákon či iný právn</w:t>
      </w:r>
      <w:r w:rsidR="001620E9" w:rsidRPr="00CE2ADE">
        <w:rPr>
          <w:rFonts w:ascii="Arial" w:hAnsi="Arial" w:cs="Arial"/>
          <w:sz w:val="20"/>
          <w:szCs w:val="20"/>
          <w:lang w:val="sk-SK"/>
        </w:rPr>
        <w:t>y</w:t>
      </w:r>
      <w:r w:rsidRPr="00CE2ADE">
        <w:rPr>
          <w:rFonts w:ascii="Arial" w:hAnsi="Arial" w:cs="Arial"/>
          <w:sz w:val="20"/>
          <w:szCs w:val="20"/>
          <w:lang w:val="sk-SK"/>
        </w:rPr>
        <w:t xml:space="preserve"> p</w:t>
      </w:r>
      <w:r w:rsidR="001620E9" w:rsidRPr="00CE2ADE">
        <w:rPr>
          <w:rFonts w:ascii="Arial" w:hAnsi="Arial" w:cs="Arial"/>
          <w:sz w:val="20"/>
          <w:szCs w:val="20"/>
          <w:lang w:val="sk-SK"/>
        </w:rPr>
        <w:t>r</w:t>
      </w:r>
      <w:r w:rsidRPr="00CE2ADE">
        <w:rPr>
          <w:rFonts w:ascii="Arial" w:hAnsi="Arial" w:cs="Arial"/>
          <w:sz w:val="20"/>
          <w:szCs w:val="20"/>
          <w:lang w:val="sk-SK"/>
        </w:rPr>
        <w:t xml:space="preserve">edpis </w:t>
      </w:r>
      <w:r w:rsidR="001620E9" w:rsidRPr="00CE2ADE">
        <w:rPr>
          <w:rFonts w:ascii="Arial" w:hAnsi="Arial" w:cs="Arial"/>
          <w:sz w:val="20"/>
          <w:szCs w:val="20"/>
          <w:lang w:val="sk-SK"/>
        </w:rPr>
        <w:t>Právneho poriadku al</w:t>
      </w:r>
      <w:r w:rsidRPr="00CE2ADE">
        <w:rPr>
          <w:rFonts w:ascii="Arial" w:hAnsi="Arial" w:cs="Arial"/>
          <w:sz w:val="20"/>
          <w:szCs w:val="20"/>
          <w:lang w:val="sk-SK"/>
        </w:rPr>
        <w:t>ebo rozhodnut</w:t>
      </w:r>
      <w:r w:rsidR="001620E9" w:rsidRPr="00CE2ADE">
        <w:rPr>
          <w:rFonts w:ascii="Arial" w:hAnsi="Arial" w:cs="Arial"/>
          <w:sz w:val="20"/>
          <w:szCs w:val="20"/>
          <w:lang w:val="sk-SK"/>
        </w:rPr>
        <w:t>ie</w:t>
      </w:r>
      <w:r w:rsidRPr="00CE2ADE">
        <w:rPr>
          <w:rFonts w:ascii="Arial" w:hAnsi="Arial" w:cs="Arial"/>
          <w:sz w:val="20"/>
          <w:szCs w:val="20"/>
          <w:lang w:val="sk-SK"/>
        </w:rPr>
        <w:t xml:space="preserve"> </w:t>
      </w:r>
      <w:r w:rsidR="001620E9" w:rsidRPr="00CE2ADE">
        <w:rPr>
          <w:rFonts w:ascii="Arial" w:hAnsi="Arial" w:cs="Arial"/>
          <w:sz w:val="20"/>
          <w:szCs w:val="20"/>
          <w:lang w:val="sk-SK"/>
        </w:rPr>
        <w:t>š</w:t>
      </w:r>
      <w:r w:rsidRPr="00CE2ADE">
        <w:rPr>
          <w:rFonts w:ascii="Arial" w:hAnsi="Arial" w:cs="Arial"/>
          <w:sz w:val="20"/>
          <w:szCs w:val="20"/>
          <w:lang w:val="sk-SK"/>
        </w:rPr>
        <w:t>tátn</w:t>
      </w:r>
      <w:r w:rsidR="001620E9" w:rsidRPr="00CE2ADE">
        <w:rPr>
          <w:rFonts w:ascii="Arial" w:hAnsi="Arial" w:cs="Arial"/>
          <w:sz w:val="20"/>
          <w:szCs w:val="20"/>
          <w:lang w:val="sk-SK"/>
        </w:rPr>
        <w:t>e</w:t>
      </w:r>
      <w:r w:rsidRPr="00CE2ADE">
        <w:rPr>
          <w:rFonts w:ascii="Arial" w:hAnsi="Arial" w:cs="Arial"/>
          <w:sz w:val="20"/>
          <w:szCs w:val="20"/>
          <w:lang w:val="sk-SK"/>
        </w:rPr>
        <w:t>ho orgánu</w:t>
      </w:r>
      <w:r w:rsidR="005C4BB8" w:rsidRPr="00CE2ADE">
        <w:rPr>
          <w:rFonts w:ascii="Arial" w:hAnsi="Arial" w:cs="Arial"/>
          <w:sz w:val="20"/>
          <w:szCs w:val="20"/>
          <w:lang w:val="sk-SK"/>
        </w:rPr>
        <w:t xml:space="preserve"> Slovenskej republiky</w:t>
      </w:r>
      <w:r w:rsidRPr="00CE2ADE">
        <w:rPr>
          <w:rFonts w:ascii="Arial" w:hAnsi="Arial" w:cs="Arial"/>
          <w:sz w:val="20"/>
          <w:szCs w:val="20"/>
          <w:lang w:val="sk-SK"/>
        </w:rPr>
        <w:t>.</w:t>
      </w:r>
    </w:p>
    <w:p w14:paraId="5DF50940" w14:textId="77777777" w:rsidR="003517F3" w:rsidRPr="00CE2ADE" w:rsidRDefault="000E5965" w:rsidP="00CD0DFC">
      <w:pPr>
        <w:pStyle w:val="Nadpis2"/>
        <w:keepNext w:val="0"/>
        <w:spacing w:before="120" w:line="240" w:lineRule="auto"/>
        <w:rPr>
          <w:rFonts w:ascii="Arial" w:hAnsi="Arial" w:cs="Arial"/>
          <w:sz w:val="20"/>
          <w:szCs w:val="20"/>
          <w:lang w:val="sk-SK"/>
        </w:rPr>
      </w:pPr>
      <w:bookmarkStart w:id="1086" w:name="_Toc90194360"/>
      <w:bookmarkStart w:id="1087" w:name="_Toc90443576"/>
      <w:bookmarkStart w:id="1088" w:name="_Toc90900585"/>
      <w:bookmarkStart w:id="1089" w:name="_Toc107813984"/>
      <w:bookmarkStart w:id="1090" w:name="_Ref53036531"/>
      <w:bookmarkStart w:id="1091" w:name="_Toc66274889"/>
      <w:r w:rsidRPr="00CE2ADE">
        <w:rPr>
          <w:rFonts w:ascii="Arial" w:hAnsi="Arial" w:cs="Arial"/>
          <w:sz w:val="20"/>
          <w:szCs w:val="20"/>
          <w:lang w:val="sk-SK"/>
        </w:rPr>
        <w:t>Vyhlásenia a záruky</w:t>
      </w:r>
      <w:r w:rsidR="003517F3" w:rsidRPr="00CE2ADE">
        <w:rPr>
          <w:rFonts w:ascii="Arial" w:hAnsi="Arial" w:cs="Arial"/>
          <w:sz w:val="20"/>
          <w:szCs w:val="20"/>
          <w:lang w:val="sk-SK"/>
        </w:rPr>
        <w:t xml:space="preserve"> </w:t>
      </w:r>
      <w:r w:rsidR="00003A2F" w:rsidRPr="00CE2ADE">
        <w:rPr>
          <w:rFonts w:ascii="Arial" w:hAnsi="Arial" w:cs="Arial"/>
          <w:sz w:val="20"/>
          <w:szCs w:val="20"/>
          <w:lang w:val="sk-SK"/>
        </w:rPr>
        <w:t>D</w:t>
      </w:r>
      <w:r w:rsidR="003517F3" w:rsidRPr="00CE2ADE">
        <w:rPr>
          <w:rFonts w:ascii="Arial" w:hAnsi="Arial" w:cs="Arial"/>
          <w:sz w:val="20"/>
          <w:szCs w:val="20"/>
          <w:lang w:val="sk-SK"/>
        </w:rPr>
        <w:t>o</w:t>
      </w:r>
      <w:r w:rsidR="00003A2F" w:rsidRPr="00CE2ADE">
        <w:rPr>
          <w:rFonts w:ascii="Arial" w:hAnsi="Arial" w:cs="Arial"/>
          <w:sz w:val="20"/>
          <w:szCs w:val="20"/>
          <w:lang w:val="sk-SK"/>
        </w:rPr>
        <w:t>dávateľ</w:t>
      </w:r>
      <w:bookmarkEnd w:id="1086"/>
      <w:bookmarkEnd w:id="1087"/>
      <w:bookmarkEnd w:id="1088"/>
      <w:bookmarkEnd w:id="1089"/>
      <w:r w:rsidRPr="00CE2ADE">
        <w:rPr>
          <w:rFonts w:ascii="Arial" w:hAnsi="Arial" w:cs="Arial"/>
          <w:sz w:val="20"/>
          <w:szCs w:val="20"/>
          <w:lang w:val="sk-SK"/>
        </w:rPr>
        <w:t>a</w:t>
      </w:r>
      <w:bookmarkEnd w:id="1090"/>
      <w:bookmarkEnd w:id="1091"/>
    </w:p>
    <w:p w14:paraId="1C70B9B0" w14:textId="77777777" w:rsidR="003517F3" w:rsidRPr="00CE2ADE" w:rsidRDefault="00003A2F"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3517F3" w:rsidRPr="00CE2ADE">
        <w:rPr>
          <w:rFonts w:ascii="Arial" w:hAnsi="Arial" w:cs="Arial"/>
          <w:sz w:val="20"/>
          <w:szCs w:val="20"/>
          <w:lang w:val="sk-SK"/>
        </w:rPr>
        <w:t xml:space="preserve"> </w:t>
      </w:r>
      <w:r w:rsidR="00EB046C" w:rsidRPr="00CE2ADE">
        <w:rPr>
          <w:rFonts w:ascii="Arial" w:hAnsi="Arial" w:cs="Arial"/>
          <w:sz w:val="20"/>
          <w:szCs w:val="20"/>
          <w:lang w:val="sk-SK"/>
        </w:rPr>
        <w:t>vyhlasuje a zaručuje sa, že</w:t>
      </w:r>
      <w:r w:rsidR="005C4BB8" w:rsidRPr="00CE2ADE">
        <w:rPr>
          <w:rFonts w:ascii="Arial" w:hAnsi="Arial" w:cs="Arial"/>
          <w:sz w:val="20"/>
          <w:szCs w:val="20"/>
          <w:lang w:val="sk-SK"/>
        </w:rPr>
        <w:t>, k</w:t>
      </w:r>
      <w:r w:rsidRPr="00CE2ADE">
        <w:rPr>
          <w:rFonts w:ascii="Arial" w:hAnsi="Arial" w:cs="Arial"/>
          <w:sz w:val="20"/>
          <w:szCs w:val="20"/>
          <w:lang w:val="sk-SK"/>
        </w:rPr>
        <w:t>u Dňu</w:t>
      </w:r>
      <w:r w:rsidR="005C4BB8" w:rsidRPr="00CE2ADE">
        <w:rPr>
          <w:rFonts w:ascii="Arial" w:hAnsi="Arial" w:cs="Arial"/>
          <w:sz w:val="20"/>
          <w:szCs w:val="20"/>
          <w:lang w:val="sk-SK"/>
        </w:rPr>
        <w:t xml:space="preserve"> uzavretia </w:t>
      </w:r>
      <w:r w:rsidRPr="00CE2ADE">
        <w:rPr>
          <w:rFonts w:ascii="Arial" w:hAnsi="Arial" w:cs="Arial"/>
          <w:sz w:val="20"/>
          <w:szCs w:val="20"/>
          <w:lang w:val="sk-SK"/>
        </w:rPr>
        <w:t xml:space="preserve">tejto </w:t>
      </w:r>
      <w:r w:rsidR="005C4BB8" w:rsidRPr="00CE2ADE">
        <w:rPr>
          <w:rFonts w:ascii="Arial" w:hAnsi="Arial" w:cs="Arial"/>
          <w:sz w:val="20"/>
          <w:szCs w:val="20"/>
          <w:lang w:val="sk-SK"/>
        </w:rPr>
        <w:t>Zmluvy a po celú dobu jej trvania</w:t>
      </w:r>
      <w:r w:rsidR="003517F3" w:rsidRPr="00CE2ADE">
        <w:rPr>
          <w:rFonts w:ascii="Arial" w:hAnsi="Arial" w:cs="Arial"/>
          <w:sz w:val="20"/>
          <w:szCs w:val="20"/>
          <w:lang w:val="sk-SK"/>
        </w:rPr>
        <w:t>:</w:t>
      </w:r>
    </w:p>
    <w:p w14:paraId="2B905BD2" w14:textId="77777777" w:rsidR="000F02B0" w:rsidRPr="00CE2ADE" w:rsidRDefault="00DF0DFB"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táto </w:t>
      </w:r>
      <w:r w:rsidR="005C4BB8" w:rsidRPr="00CE2ADE">
        <w:rPr>
          <w:rFonts w:ascii="Arial" w:hAnsi="Arial" w:cs="Arial"/>
          <w:sz w:val="20"/>
          <w:szCs w:val="20"/>
          <w:lang w:val="sk-SK"/>
        </w:rPr>
        <w:t xml:space="preserve">Zmluva bola </w:t>
      </w:r>
      <w:r w:rsidR="00003A2F" w:rsidRPr="00CE2ADE">
        <w:rPr>
          <w:rFonts w:ascii="Arial" w:hAnsi="Arial" w:cs="Arial"/>
          <w:sz w:val="20"/>
          <w:szCs w:val="20"/>
          <w:lang w:val="sk-SK"/>
        </w:rPr>
        <w:t>Dodávateľom</w:t>
      </w:r>
      <w:r w:rsidR="005C4BB8" w:rsidRPr="00CE2ADE">
        <w:rPr>
          <w:rFonts w:ascii="Arial" w:hAnsi="Arial" w:cs="Arial"/>
          <w:sz w:val="20"/>
          <w:szCs w:val="20"/>
          <w:lang w:val="sk-SK"/>
        </w:rPr>
        <w:t xml:space="preserve"> riadne schválená a podpísaná a zakladá platný a právne záväzný záväzok </w:t>
      </w:r>
      <w:r w:rsidR="00003A2F" w:rsidRPr="00CE2ADE">
        <w:rPr>
          <w:rFonts w:ascii="Arial" w:hAnsi="Arial" w:cs="Arial"/>
          <w:sz w:val="20"/>
          <w:szCs w:val="20"/>
          <w:lang w:val="sk-SK"/>
        </w:rPr>
        <w:t>Dodávateľa</w:t>
      </w:r>
      <w:r w:rsidR="005C4BB8" w:rsidRPr="00CE2ADE">
        <w:rPr>
          <w:rFonts w:ascii="Arial" w:hAnsi="Arial" w:cs="Arial"/>
          <w:sz w:val="20"/>
          <w:szCs w:val="20"/>
          <w:lang w:val="sk-SK"/>
        </w:rPr>
        <w:t>, vynútiteľný voči nemu v súlade s podmienkami v nej uvedenými</w:t>
      </w:r>
      <w:r w:rsidR="00AD77F2" w:rsidRPr="00CE2ADE">
        <w:rPr>
          <w:rFonts w:ascii="Arial" w:hAnsi="Arial" w:cs="Arial"/>
          <w:sz w:val="20"/>
          <w:szCs w:val="20"/>
          <w:lang w:val="sk-SK"/>
        </w:rPr>
        <w:t>,</w:t>
      </w:r>
      <w:r w:rsidR="003517F3" w:rsidRPr="00CE2ADE">
        <w:rPr>
          <w:rFonts w:ascii="Arial" w:hAnsi="Arial" w:cs="Arial"/>
          <w:sz w:val="20"/>
          <w:szCs w:val="20"/>
          <w:lang w:val="sk-SK"/>
        </w:rPr>
        <w:t xml:space="preserve"> </w:t>
      </w:r>
    </w:p>
    <w:p w14:paraId="5C1F5AAF" w14:textId="77777777" w:rsidR="000F02B0" w:rsidRPr="00CE2ADE" w:rsidRDefault="005C4BB8"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podpisom ani plnením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neporuší </w:t>
      </w:r>
      <w:r w:rsidR="00A36269" w:rsidRPr="00CE2ADE">
        <w:rPr>
          <w:rFonts w:ascii="Arial" w:hAnsi="Arial" w:cs="Arial"/>
          <w:sz w:val="20"/>
          <w:szCs w:val="20"/>
          <w:lang w:val="sk-SK"/>
        </w:rPr>
        <w:t>žiadne</w:t>
      </w:r>
      <w:r w:rsidRPr="00CE2ADE">
        <w:rPr>
          <w:rFonts w:ascii="Arial" w:hAnsi="Arial" w:cs="Arial"/>
          <w:sz w:val="20"/>
          <w:szCs w:val="20"/>
          <w:lang w:val="sk-SK"/>
        </w:rPr>
        <w:t xml:space="preserve"> ustanovenie svojich zakladateľských dokumentov ani žiadnu inú zmluvu alebo </w:t>
      </w:r>
      <w:r w:rsidR="00EB046C" w:rsidRPr="00CE2ADE">
        <w:rPr>
          <w:rFonts w:ascii="Arial" w:hAnsi="Arial" w:cs="Arial"/>
          <w:sz w:val="20"/>
          <w:szCs w:val="20"/>
          <w:lang w:val="sk-SK"/>
        </w:rPr>
        <w:t>dojednanie</w:t>
      </w:r>
      <w:r w:rsidRPr="00CE2ADE">
        <w:rPr>
          <w:rFonts w:ascii="Arial" w:hAnsi="Arial" w:cs="Arial"/>
          <w:sz w:val="20"/>
          <w:szCs w:val="20"/>
          <w:lang w:val="sk-SK"/>
        </w:rPr>
        <w:t xml:space="preserve">, ktorého je </w:t>
      </w:r>
      <w:r w:rsidR="00003A2F" w:rsidRPr="00CE2ADE">
        <w:rPr>
          <w:rFonts w:ascii="Arial" w:hAnsi="Arial" w:cs="Arial"/>
          <w:sz w:val="20"/>
          <w:szCs w:val="20"/>
          <w:lang w:val="sk-SK"/>
        </w:rPr>
        <w:t>Dodávateľ</w:t>
      </w:r>
      <w:r w:rsidRPr="00CE2ADE">
        <w:rPr>
          <w:rFonts w:ascii="Arial" w:hAnsi="Arial" w:cs="Arial"/>
          <w:sz w:val="20"/>
          <w:szCs w:val="20"/>
          <w:lang w:val="sk-SK"/>
        </w:rPr>
        <w:t xml:space="preserve"> stranou, alebo ktorým je </w:t>
      </w:r>
      <w:r w:rsidR="00003A2F" w:rsidRPr="00CE2ADE">
        <w:rPr>
          <w:rFonts w:ascii="Arial" w:hAnsi="Arial" w:cs="Arial"/>
          <w:sz w:val="20"/>
          <w:szCs w:val="20"/>
          <w:lang w:val="sk-SK"/>
        </w:rPr>
        <w:t>Dodávateľ</w:t>
      </w:r>
      <w:r w:rsidRPr="00CE2ADE">
        <w:rPr>
          <w:rFonts w:ascii="Arial" w:hAnsi="Arial" w:cs="Arial"/>
          <w:sz w:val="20"/>
          <w:szCs w:val="20"/>
          <w:lang w:val="sk-SK"/>
        </w:rPr>
        <w:t xml:space="preserve"> viazaný, ani žiadny zákon či iný právny predpis Právneho poriadku alebo rozhodnutie štátneho orgánu Slovenskej republiky</w:t>
      </w:r>
      <w:r w:rsidR="00AD77F2" w:rsidRPr="00CE2ADE">
        <w:rPr>
          <w:rFonts w:ascii="Arial" w:hAnsi="Arial" w:cs="Arial"/>
          <w:sz w:val="20"/>
          <w:szCs w:val="20"/>
          <w:lang w:val="sk-SK"/>
        </w:rPr>
        <w:t>,</w:t>
      </w:r>
    </w:p>
    <w:p w14:paraId="39E6CBC8" w14:textId="77777777" w:rsidR="000F02B0" w:rsidRPr="00CE2ADE" w:rsidRDefault="00003A2F"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Dodávateľ</w:t>
      </w:r>
      <w:r w:rsidR="00F36531" w:rsidRPr="00CE2ADE">
        <w:rPr>
          <w:rFonts w:ascii="Arial" w:hAnsi="Arial" w:cs="Arial"/>
          <w:sz w:val="20"/>
          <w:szCs w:val="20"/>
          <w:lang w:val="sk-SK"/>
        </w:rPr>
        <w:t xml:space="preserve"> si je vedomý a je oboznámený s tým, č</w:t>
      </w:r>
      <w:r w:rsidR="003517F3" w:rsidRPr="00CE2ADE">
        <w:rPr>
          <w:rFonts w:ascii="Arial" w:hAnsi="Arial" w:cs="Arial"/>
          <w:sz w:val="20"/>
          <w:szCs w:val="20"/>
          <w:lang w:val="sk-SK"/>
        </w:rPr>
        <w:t xml:space="preserve">o </w:t>
      </w:r>
      <w:r w:rsidR="00F36531" w:rsidRPr="00CE2ADE">
        <w:rPr>
          <w:rFonts w:ascii="Arial" w:hAnsi="Arial" w:cs="Arial"/>
          <w:sz w:val="20"/>
          <w:szCs w:val="20"/>
          <w:lang w:val="sk-SK"/>
        </w:rPr>
        <w:t>sa</w:t>
      </w:r>
      <w:r w:rsidR="003517F3" w:rsidRPr="00CE2ADE">
        <w:rPr>
          <w:rFonts w:ascii="Arial" w:hAnsi="Arial" w:cs="Arial"/>
          <w:sz w:val="20"/>
          <w:szCs w:val="20"/>
          <w:lang w:val="sk-SK"/>
        </w:rPr>
        <w:t xml:space="preserve"> vyžad</w:t>
      </w:r>
      <w:r w:rsidR="00F36531" w:rsidRPr="00CE2ADE">
        <w:rPr>
          <w:rFonts w:ascii="Arial" w:hAnsi="Arial" w:cs="Arial"/>
          <w:sz w:val="20"/>
          <w:szCs w:val="20"/>
          <w:lang w:val="sk-SK"/>
        </w:rPr>
        <w:t xml:space="preserve">uje na účely </w:t>
      </w:r>
      <w:r w:rsidR="00194467" w:rsidRPr="00CE2ADE">
        <w:rPr>
          <w:rFonts w:ascii="Arial" w:hAnsi="Arial" w:cs="Arial"/>
          <w:sz w:val="20"/>
          <w:szCs w:val="20"/>
          <w:lang w:val="sk-SK"/>
        </w:rPr>
        <w:t>plnenia tejto Zmluvy</w:t>
      </w:r>
      <w:r w:rsidR="003517F3" w:rsidRPr="00CE2ADE">
        <w:rPr>
          <w:rFonts w:ascii="Arial" w:hAnsi="Arial" w:cs="Arial"/>
          <w:sz w:val="20"/>
          <w:szCs w:val="20"/>
          <w:lang w:val="sk-SK"/>
        </w:rPr>
        <w:t>, má vš</w:t>
      </w:r>
      <w:r w:rsidR="00F36531" w:rsidRPr="00CE2ADE">
        <w:rPr>
          <w:rFonts w:ascii="Arial" w:hAnsi="Arial" w:cs="Arial"/>
          <w:sz w:val="20"/>
          <w:szCs w:val="20"/>
          <w:lang w:val="sk-SK"/>
        </w:rPr>
        <w:t>et</w:t>
      </w:r>
      <w:r w:rsidR="003517F3" w:rsidRPr="00CE2ADE">
        <w:rPr>
          <w:rFonts w:ascii="Arial" w:hAnsi="Arial" w:cs="Arial"/>
          <w:sz w:val="20"/>
          <w:szCs w:val="20"/>
          <w:lang w:val="sk-SK"/>
        </w:rPr>
        <w:t>k</w:t>
      </w:r>
      <w:r w:rsidR="00F36531" w:rsidRPr="00CE2ADE">
        <w:rPr>
          <w:rFonts w:ascii="Arial" w:hAnsi="Arial" w:cs="Arial"/>
          <w:sz w:val="20"/>
          <w:szCs w:val="20"/>
          <w:lang w:val="sk-SK"/>
        </w:rPr>
        <w:t>y</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 xml:space="preserve">schopnosti, znalosti, vzdelanie, odborné predpoklady, skúsenosti a prostriedky umožňujúce mu </w:t>
      </w:r>
      <w:r w:rsidR="00194467" w:rsidRPr="00CE2ADE">
        <w:rPr>
          <w:rFonts w:ascii="Arial" w:hAnsi="Arial" w:cs="Arial"/>
          <w:sz w:val="20"/>
          <w:szCs w:val="20"/>
          <w:lang w:val="sk-SK"/>
        </w:rPr>
        <w:t xml:space="preserve">plniť </w:t>
      </w:r>
      <w:r w:rsidR="008B5AC6" w:rsidRPr="00CE2ADE">
        <w:rPr>
          <w:rFonts w:ascii="Arial" w:hAnsi="Arial" w:cs="Arial"/>
          <w:sz w:val="20"/>
          <w:szCs w:val="20"/>
          <w:lang w:val="sk-SK"/>
        </w:rPr>
        <w:t xml:space="preserve">túto </w:t>
      </w:r>
      <w:r w:rsidR="00194467" w:rsidRPr="00CE2ADE">
        <w:rPr>
          <w:rFonts w:ascii="Arial" w:hAnsi="Arial" w:cs="Arial"/>
          <w:sz w:val="20"/>
          <w:szCs w:val="20"/>
          <w:lang w:val="sk-SK"/>
        </w:rPr>
        <w:t xml:space="preserve">Zmluvu </w:t>
      </w:r>
      <w:r w:rsidR="003517F3" w:rsidRPr="00CE2ADE">
        <w:rPr>
          <w:rFonts w:ascii="Arial" w:hAnsi="Arial" w:cs="Arial"/>
          <w:sz w:val="20"/>
          <w:szCs w:val="20"/>
          <w:lang w:val="sk-SK"/>
        </w:rPr>
        <w:t>v s</w:t>
      </w:r>
      <w:r w:rsidR="00F36531" w:rsidRPr="00CE2ADE">
        <w:rPr>
          <w:rFonts w:ascii="Arial" w:hAnsi="Arial" w:cs="Arial"/>
          <w:sz w:val="20"/>
          <w:szCs w:val="20"/>
          <w:lang w:val="sk-SK"/>
        </w:rPr>
        <w:t>ú</w:t>
      </w:r>
      <w:r w:rsidR="003517F3" w:rsidRPr="00CE2ADE">
        <w:rPr>
          <w:rFonts w:ascii="Arial" w:hAnsi="Arial" w:cs="Arial"/>
          <w:sz w:val="20"/>
          <w:szCs w:val="20"/>
          <w:lang w:val="sk-SK"/>
        </w:rPr>
        <w:t>lad</w:t>
      </w:r>
      <w:r w:rsidR="00F36531" w:rsidRPr="00CE2ADE">
        <w:rPr>
          <w:rFonts w:ascii="Arial" w:hAnsi="Arial" w:cs="Arial"/>
          <w:sz w:val="20"/>
          <w:szCs w:val="20"/>
          <w:lang w:val="sk-SK"/>
        </w:rPr>
        <w:t>e</w:t>
      </w:r>
      <w:r w:rsidR="003517F3" w:rsidRPr="00CE2ADE">
        <w:rPr>
          <w:rFonts w:ascii="Arial" w:hAnsi="Arial" w:cs="Arial"/>
          <w:sz w:val="20"/>
          <w:szCs w:val="20"/>
          <w:lang w:val="sk-SK"/>
        </w:rPr>
        <w:t xml:space="preserve"> s</w:t>
      </w:r>
      <w:r w:rsidR="008B5AC6" w:rsidRPr="00CE2ADE">
        <w:rPr>
          <w:rFonts w:ascii="Arial" w:hAnsi="Arial" w:cs="Arial"/>
          <w:sz w:val="20"/>
          <w:szCs w:val="20"/>
          <w:lang w:val="sk-SK"/>
        </w:rPr>
        <w:t xml:space="preserve"> t</w:t>
      </w:r>
      <w:r w:rsidR="00F36531" w:rsidRPr="00CE2ADE">
        <w:rPr>
          <w:rFonts w:ascii="Arial" w:hAnsi="Arial" w:cs="Arial"/>
          <w:sz w:val="20"/>
          <w:szCs w:val="20"/>
          <w:lang w:val="sk-SK"/>
        </w:rPr>
        <w:t>o</w:t>
      </w:r>
      <w:r w:rsidR="008B5AC6" w:rsidRPr="00CE2ADE">
        <w:rPr>
          <w:rFonts w:ascii="Arial" w:hAnsi="Arial" w:cs="Arial"/>
          <w:sz w:val="20"/>
          <w:szCs w:val="20"/>
          <w:lang w:val="sk-SK"/>
        </w:rPr>
        <w:t>uto</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Z</w:t>
      </w:r>
      <w:r w:rsidR="003517F3" w:rsidRPr="00CE2ADE">
        <w:rPr>
          <w:rFonts w:ascii="Arial" w:hAnsi="Arial" w:cs="Arial"/>
          <w:sz w:val="20"/>
          <w:szCs w:val="20"/>
          <w:lang w:val="sk-SK"/>
        </w:rPr>
        <w:t>mluvou</w:t>
      </w:r>
      <w:r w:rsidR="00C357CD" w:rsidRPr="00CE2ADE">
        <w:rPr>
          <w:rFonts w:ascii="Arial" w:hAnsi="Arial" w:cs="Arial"/>
          <w:sz w:val="20"/>
          <w:szCs w:val="20"/>
          <w:lang w:val="sk-SK"/>
        </w:rPr>
        <w:t>, Súťažnými podkladmi, najmä Opisom predmetu zákazk</w:t>
      </w:r>
      <w:r w:rsidR="00EB046C" w:rsidRPr="00CE2ADE">
        <w:rPr>
          <w:rFonts w:ascii="Arial" w:hAnsi="Arial" w:cs="Arial"/>
          <w:sz w:val="20"/>
          <w:szCs w:val="20"/>
          <w:lang w:val="sk-SK"/>
        </w:rPr>
        <w:t xml:space="preserve">y a </w:t>
      </w:r>
      <w:r w:rsidR="00C357CD" w:rsidRPr="00CE2ADE">
        <w:rPr>
          <w:rFonts w:ascii="Arial" w:hAnsi="Arial" w:cs="Arial"/>
          <w:sz w:val="20"/>
          <w:szCs w:val="20"/>
          <w:lang w:val="sk-SK"/>
        </w:rPr>
        <w:t xml:space="preserve">Ponukou </w:t>
      </w:r>
      <w:r w:rsidR="003517F3" w:rsidRPr="00CE2ADE">
        <w:rPr>
          <w:rFonts w:ascii="Arial" w:hAnsi="Arial" w:cs="Arial"/>
          <w:sz w:val="20"/>
          <w:szCs w:val="20"/>
          <w:lang w:val="sk-SK"/>
        </w:rPr>
        <w:t xml:space="preserve">a </w:t>
      </w:r>
      <w:r w:rsidR="00643E9B" w:rsidRPr="00CE2ADE">
        <w:rPr>
          <w:rFonts w:ascii="Arial" w:hAnsi="Arial" w:cs="Arial"/>
          <w:sz w:val="20"/>
          <w:szCs w:val="20"/>
          <w:lang w:val="sk-SK"/>
        </w:rPr>
        <w:t xml:space="preserve">zabezpečí a bude udržiavať </w:t>
      </w:r>
      <w:r w:rsidR="003517F3" w:rsidRPr="00CE2ADE">
        <w:rPr>
          <w:rFonts w:ascii="Arial" w:hAnsi="Arial" w:cs="Arial"/>
          <w:sz w:val="20"/>
          <w:szCs w:val="20"/>
          <w:lang w:val="sk-SK"/>
        </w:rPr>
        <w:t>vš</w:t>
      </w:r>
      <w:r w:rsidR="00F36531" w:rsidRPr="00CE2ADE">
        <w:rPr>
          <w:rFonts w:ascii="Arial" w:hAnsi="Arial" w:cs="Arial"/>
          <w:sz w:val="20"/>
          <w:szCs w:val="20"/>
          <w:lang w:val="sk-SK"/>
        </w:rPr>
        <w:t>et</w:t>
      </w:r>
      <w:r w:rsidR="003517F3" w:rsidRPr="00CE2ADE">
        <w:rPr>
          <w:rFonts w:ascii="Arial" w:hAnsi="Arial" w:cs="Arial"/>
          <w:sz w:val="20"/>
          <w:szCs w:val="20"/>
          <w:lang w:val="sk-SK"/>
        </w:rPr>
        <w:t>k</w:t>
      </w:r>
      <w:r w:rsidR="00F36531" w:rsidRPr="00CE2ADE">
        <w:rPr>
          <w:rFonts w:ascii="Arial" w:hAnsi="Arial" w:cs="Arial"/>
          <w:sz w:val="20"/>
          <w:szCs w:val="20"/>
          <w:lang w:val="sk-SK"/>
        </w:rPr>
        <w:t>y</w:t>
      </w:r>
      <w:r w:rsidR="003517F3" w:rsidRPr="00CE2ADE">
        <w:rPr>
          <w:rFonts w:ascii="Arial" w:hAnsi="Arial" w:cs="Arial"/>
          <w:sz w:val="20"/>
          <w:szCs w:val="20"/>
          <w:lang w:val="sk-SK"/>
        </w:rPr>
        <w:t xml:space="preserve"> povolen</w:t>
      </w:r>
      <w:r w:rsidR="00F36531" w:rsidRPr="00CE2ADE">
        <w:rPr>
          <w:rFonts w:ascii="Arial" w:hAnsi="Arial" w:cs="Arial"/>
          <w:sz w:val="20"/>
          <w:szCs w:val="20"/>
          <w:lang w:val="sk-SK"/>
        </w:rPr>
        <w:t>ia</w:t>
      </w:r>
      <w:r w:rsidR="003517F3" w:rsidRPr="00CE2ADE">
        <w:rPr>
          <w:rFonts w:ascii="Arial" w:hAnsi="Arial" w:cs="Arial"/>
          <w:sz w:val="20"/>
          <w:szCs w:val="20"/>
          <w:lang w:val="sk-SK"/>
        </w:rPr>
        <w:t>, oprávn</w:t>
      </w:r>
      <w:r w:rsidR="00F36531" w:rsidRPr="00CE2ADE">
        <w:rPr>
          <w:rFonts w:ascii="Arial" w:hAnsi="Arial" w:cs="Arial"/>
          <w:sz w:val="20"/>
          <w:szCs w:val="20"/>
          <w:lang w:val="sk-SK"/>
        </w:rPr>
        <w:t>e</w:t>
      </w:r>
      <w:r w:rsidR="003517F3" w:rsidRPr="00CE2ADE">
        <w:rPr>
          <w:rFonts w:ascii="Arial" w:hAnsi="Arial" w:cs="Arial"/>
          <w:sz w:val="20"/>
          <w:szCs w:val="20"/>
          <w:lang w:val="sk-SK"/>
        </w:rPr>
        <w:t>n</w:t>
      </w:r>
      <w:r w:rsidR="00F36531" w:rsidRPr="00CE2ADE">
        <w:rPr>
          <w:rFonts w:ascii="Arial" w:hAnsi="Arial" w:cs="Arial"/>
          <w:sz w:val="20"/>
          <w:szCs w:val="20"/>
          <w:lang w:val="sk-SK"/>
        </w:rPr>
        <w:t>ia</w:t>
      </w:r>
      <w:r w:rsidR="003517F3" w:rsidRPr="00CE2ADE">
        <w:rPr>
          <w:rFonts w:ascii="Arial" w:hAnsi="Arial" w:cs="Arial"/>
          <w:sz w:val="20"/>
          <w:szCs w:val="20"/>
          <w:lang w:val="sk-SK"/>
        </w:rPr>
        <w:t xml:space="preserve"> a s</w:t>
      </w:r>
      <w:r w:rsidR="00F36531" w:rsidRPr="00CE2ADE">
        <w:rPr>
          <w:rFonts w:ascii="Arial" w:hAnsi="Arial" w:cs="Arial"/>
          <w:sz w:val="20"/>
          <w:szCs w:val="20"/>
          <w:lang w:val="sk-SK"/>
        </w:rPr>
        <w:t>ú</w:t>
      </w:r>
      <w:r w:rsidR="003517F3" w:rsidRPr="00CE2ADE">
        <w:rPr>
          <w:rFonts w:ascii="Arial" w:hAnsi="Arial" w:cs="Arial"/>
          <w:sz w:val="20"/>
          <w:szCs w:val="20"/>
          <w:lang w:val="sk-SK"/>
        </w:rPr>
        <w:t>hlasy pot</w:t>
      </w:r>
      <w:r w:rsidR="00F36531" w:rsidRPr="00CE2ADE">
        <w:rPr>
          <w:rFonts w:ascii="Arial" w:hAnsi="Arial" w:cs="Arial"/>
          <w:sz w:val="20"/>
          <w:szCs w:val="20"/>
          <w:lang w:val="sk-SK"/>
        </w:rPr>
        <w:t>r</w:t>
      </w:r>
      <w:r w:rsidR="003517F3" w:rsidRPr="00CE2ADE">
        <w:rPr>
          <w:rFonts w:ascii="Arial" w:hAnsi="Arial" w:cs="Arial"/>
          <w:sz w:val="20"/>
          <w:szCs w:val="20"/>
          <w:lang w:val="sk-SK"/>
        </w:rPr>
        <w:t xml:space="preserve">ebné </w:t>
      </w:r>
      <w:r w:rsidR="00F36531" w:rsidRPr="00CE2ADE">
        <w:rPr>
          <w:rFonts w:ascii="Arial" w:hAnsi="Arial" w:cs="Arial"/>
          <w:sz w:val="20"/>
          <w:szCs w:val="20"/>
          <w:lang w:val="sk-SK"/>
        </w:rPr>
        <w:t>na</w:t>
      </w:r>
      <w:r w:rsidR="003517F3" w:rsidRPr="00CE2ADE">
        <w:rPr>
          <w:rFonts w:ascii="Arial" w:hAnsi="Arial" w:cs="Arial"/>
          <w:sz w:val="20"/>
          <w:szCs w:val="20"/>
          <w:lang w:val="sk-SK"/>
        </w:rPr>
        <w:t xml:space="preserve"> pln</w:t>
      </w:r>
      <w:r w:rsidR="00F36531" w:rsidRPr="00CE2ADE">
        <w:rPr>
          <w:rFonts w:ascii="Arial" w:hAnsi="Arial" w:cs="Arial"/>
          <w:sz w:val="20"/>
          <w:szCs w:val="20"/>
          <w:lang w:val="sk-SK"/>
        </w:rPr>
        <w:t>e</w:t>
      </w:r>
      <w:r w:rsidR="003517F3" w:rsidRPr="00CE2ADE">
        <w:rPr>
          <w:rFonts w:ascii="Arial" w:hAnsi="Arial" w:cs="Arial"/>
          <w:sz w:val="20"/>
          <w:szCs w:val="20"/>
          <w:lang w:val="sk-SK"/>
        </w:rPr>
        <w:t>n</w:t>
      </w:r>
      <w:r w:rsidR="00F36531" w:rsidRPr="00CE2ADE">
        <w:rPr>
          <w:rFonts w:ascii="Arial" w:hAnsi="Arial" w:cs="Arial"/>
          <w:sz w:val="20"/>
          <w:szCs w:val="20"/>
          <w:lang w:val="sk-SK"/>
        </w:rPr>
        <w:t>ie všet</w:t>
      </w:r>
      <w:r w:rsidR="003517F3" w:rsidRPr="00CE2ADE">
        <w:rPr>
          <w:rFonts w:ascii="Arial" w:hAnsi="Arial" w:cs="Arial"/>
          <w:sz w:val="20"/>
          <w:szCs w:val="20"/>
          <w:lang w:val="sk-SK"/>
        </w:rPr>
        <w:t>kých záv</w:t>
      </w:r>
      <w:r w:rsidR="00F36531" w:rsidRPr="00CE2ADE">
        <w:rPr>
          <w:rFonts w:ascii="Arial" w:hAnsi="Arial" w:cs="Arial"/>
          <w:sz w:val="20"/>
          <w:szCs w:val="20"/>
          <w:lang w:val="sk-SK"/>
        </w:rPr>
        <w:t>ä</w:t>
      </w:r>
      <w:r w:rsidR="003517F3" w:rsidRPr="00CE2ADE">
        <w:rPr>
          <w:rFonts w:ascii="Arial" w:hAnsi="Arial" w:cs="Arial"/>
          <w:sz w:val="20"/>
          <w:szCs w:val="20"/>
          <w:lang w:val="sk-SK"/>
        </w:rPr>
        <w:t>zk</w:t>
      </w:r>
      <w:r w:rsidR="00F36531" w:rsidRPr="00CE2ADE">
        <w:rPr>
          <w:rFonts w:ascii="Arial" w:hAnsi="Arial" w:cs="Arial"/>
          <w:sz w:val="20"/>
          <w:szCs w:val="20"/>
          <w:lang w:val="sk-SK"/>
        </w:rPr>
        <w:t>ov</w:t>
      </w:r>
      <w:r w:rsidR="003517F3" w:rsidRPr="00CE2ADE">
        <w:rPr>
          <w:rFonts w:ascii="Arial" w:hAnsi="Arial" w:cs="Arial"/>
          <w:sz w:val="20"/>
          <w:szCs w:val="20"/>
          <w:lang w:val="sk-SK"/>
        </w:rPr>
        <w:t xml:space="preserve"> vyplývaj</w:t>
      </w:r>
      <w:r w:rsidR="00F36531" w:rsidRPr="00CE2ADE">
        <w:rPr>
          <w:rFonts w:ascii="Arial" w:hAnsi="Arial" w:cs="Arial"/>
          <w:sz w:val="20"/>
          <w:szCs w:val="20"/>
          <w:lang w:val="sk-SK"/>
        </w:rPr>
        <w:t>ú</w:t>
      </w:r>
      <w:r w:rsidR="003517F3" w:rsidRPr="00CE2ADE">
        <w:rPr>
          <w:rFonts w:ascii="Arial" w:hAnsi="Arial" w:cs="Arial"/>
          <w:sz w:val="20"/>
          <w:szCs w:val="20"/>
          <w:lang w:val="sk-SK"/>
        </w:rPr>
        <w:t>c</w:t>
      </w:r>
      <w:r w:rsidR="00F36531" w:rsidRPr="00CE2ADE">
        <w:rPr>
          <w:rFonts w:ascii="Arial" w:hAnsi="Arial" w:cs="Arial"/>
          <w:sz w:val="20"/>
          <w:szCs w:val="20"/>
          <w:lang w:val="sk-SK"/>
        </w:rPr>
        <w:t>i</w:t>
      </w:r>
      <w:r w:rsidR="003517F3" w:rsidRPr="00CE2ADE">
        <w:rPr>
          <w:rFonts w:ascii="Arial" w:hAnsi="Arial" w:cs="Arial"/>
          <w:sz w:val="20"/>
          <w:szCs w:val="20"/>
          <w:lang w:val="sk-SK"/>
        </w:rPr>
        <w:t>ch z</w:t>
      </w:r>
      <w:r w:rsidR="00DF0DFB" w:rsidRPr="00CE2ADE">
        <w:rPr>
          <w:rFonts w:ascii="Arial" w:hAnsi="Arial" w:cs="Arial"/>
          <w:sz w:val="20"/>
          <w:szCs w:val="20"/>
          <w:lang w:val="sk-SK"/>
        </w:rPr>
        <w:t xml:space="preserve"> tejt</w:t>
      </w:r>
      <w:r w:rsidR="00F36531" w:rsidRPr="00CE2ADE">
        <w:rPr>
          <w:rFonts w:ascii="Arial" w:hAnsi="Arial" w:cs="Arial"/>
          <w:sz w:val="20"/>
          <w:szCs w:val="20"/>
          <w:lang w:val="sk-SK"/>
        </w:rPr>
        <w:t>o</w:t>
      </w:r>
      <w:r w:rsidR="003517F3" w:rsidRPr="00CE2ADE">
        <w:rPr>
          <w:rFonts w:ascii="Arial" w:hAnsi="Arial" w:cs="Arial"/>
          <w:sz w:val="20"/>
          <w:szCs w:val="20"/>
          <w:lang w:val="sk-SK"/>
        </w:rPr>
        <w:t xml:space="preserve"> </w:t>
      </w:r>
      <w:r w:rsidR="00F36531" w:rsidRPr="00CE2ADE">
        <w:rPr>
          <w:rFonts w:ascii="Arial" w:hAnsi="Arial" w:cs="Arial"/>
          <w:sz w:val="20"/>
          <w:szCs w:val="20"/>
          <w:lang w:val="sk-SK"/>
        </w:rPr>
        <w:t>Z</w:t>
      </w:r>
      <w:r w:rsidR="003517F3" w:rsidRPr="00CE2ADE">
        <w:rPr>
          <w:rFonts w:ascii="Arial" w:hAnsi="Arial" w:cs="Arial"/>
          <w:sz w:val="20"/>
          <w:szCs w:val="20"/>
          <w:lang w:val="sk-SK"/>
        </w:rPr>
        <w:t>mluvy</w:t>
      </w:r>
      <w:r w:rsidR="00B70102" w:rsidRPr="00CE2ADE">
        <w:rPr>
          <w:rFonts w:ascii="Arial" w:hAnsi="Arial" w:cs="Arial"/>
          <w:sz w:val="20"/>
          <w:szCs w:val="20"/>
          <w:lang w:val="sk-SK"/>
        </w:rPr>
        <w:t>,</w:t>
      </w:r>
    </w:p>
    <w:p w14:paraId="66249A2F" w14:textId="77777777" w:rsidR="000F02B0" w:rsidRPr="00CE2ADE" w:rsidRDefault="00B70102"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 xml:space="preserve">plnenie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w:t>
      </w:r>
      <w:r w:rsidR="00194467" w:rsidRPr="00CE2ADE">
        <w:rPr>
          <w:rFonts w:ascii="Arial" w:hAnsi="Arial" w:cs="Arial"/>
          <w:sz w:val="20"/>
          <w:szCs w:val="20"/>
          <w:lang w:val="sk-SK"/>
        </w:rPr>
        <w:t>Dodávateľom</w:t>
      </w:r>
      <w:r w:rsidRPr="00CE2ADE">
        <w:rPr>
          <w:rFonts w:ascii="Arial" w:hAnsi="Arial" w:cs="Arial"/>
          <w:sz w:val="20"/>
          <w:szCs w:val="20"/>
          <w:lang w:val="sk-SK"/>
        </w:rPr>
        <w:t xml:space="preserve"> nie je porušením povinností podľa </w:t>
      </w:r>
      <w:r w:rsidR="0075528E" w:rsidRPr="00CE2ADE">
        <w:rPr>
          <w:rFonts w:ascii="Arial" w:hAnsi="Arial" w:cs="Arial"/>
          <w:sz w:val="20"/>
          <w:szCs w:val="20"/>
          <w:lang w:val="sk-SK"/>
        </w:rPr>
        <w:t>Z</w:t>
      </w:r>
      <w:r w:rsidRPr="00CE2ADE">
        <w:rPr>
          <w:rFonts w:ascii="Arial" w:hAnsi="Arial" w:cs="Arial"/>
          <w:sz w:val="20"/>
          <w:szCs w:val="20"/>
          <w:lang w:val="sk-SK"/>
        </w:rPr>
        <w:t>ákona o ochrane hospodárskej súťaže</w:t>
      </w:r>
      <w:r w:rsidR="0075528E" w:rsidRPr="00CE2ADE">
        <w:rPr>
          <w:rFonts w:ascii="Arial" w:hAnsi="Arial" w:cs="Arial"/>
          <w:sz w:val="20"/>
          <w:szCs w:val="20"/>
          <w:lang w:val="sk-SK"/>
        </w:rPr>
        <w:t xml:space="preserve"> ani príslušných </w:t>
      </w:r>
      <w:r w:rsidR="004948AF" w:rsidRPr="00CE2ADE">
        <w:rPr>
          <w:rFonts w:ascii="Arial" w:hAnsi="Arial" w:cs="Arial"/>
          <w:sz w:val="20"/>
          <w:szCs w:val="20"/>
          <w:lang w:val="sk-SK"/>
        </w:rPr>
        <w:t xml:space="preserve">nariadení alebo iných právne záväzných aktov Európskej únie </w:t>
      </w:r>
      <w:r w:rsidR="0075528E" w:rsidRPr="00CE2ADE">
        <w:rPr>
          <w:rFonts w:ascii="Arial" w:hAnsi="Arial" w:cs="Arial"/>
          <w:sz w:val="20"/>
          <w:szCs w:val="20"/>
          <w:lang w:val="sk-SK"/>
        </w:rPr>
        <w:t>v oblasti práva hospodárskej súťaže</w:t>
      </w:r>
      <w:r w:rsidR="004F10F1" w:rsidRPr="00CE2ADE">
        <w:rPr>
          <w:rFonts w:ascii="Arial" w:hAnsi="Arial" w:cs="Arial"/>
          <w:sz w:val="20"/>
          <w:szCs w:val="20"/>
          <w:lang w:val="sk-SK"/>
        </w:rPr>
        <w:t xml:space="preserve"> </w:t>
      </w:r>
      <w:r w:rsidR="003517F3" w:rsidRPr="00CE2ADE">
        <w:rPr>
          <w:rFonts w:ascii="Arial" w:hAnsi="Arial" w:cs="Arial"/>
          <w:sz w:val="20"/>
          <w:szCs w:val="20"/>
          <w:lang w:val="sk-SK"/>
        </w:rPr>
        <w:t xml:space="preserve">a </w:t>
      </w:r>
    </w:p>
    <w:p w14:paraId="253BF7CF" w14:textId="77777777" w:rsidR="003517F3" w:rsidRPr="00CE2ADE" w:rsidRDefault="003517F3" w:rsidP="00CD0DFC">
      <w:pPr>
        <w:pStyle w:val="Normal2"/>
        <w:numPr>
          <w:ilvl w:val="0"/>
          <w:numId w:val="29"/>
        </w:numPr>
        <w:tabs>
          <w:tab w:val="clear" w:pos="2895"/>
          <w:tab w:val="num" w:pos="2127"/>
        </w:tabs>
        <w:spacing w:before="120" w:line="240" w:lineRule="auto"/>
        <w:ind w:left="2127" w:hanging="709"/>
        <w:rPr>
          <w:rFonts w:ascii="Arial" w:hAnsi="Arial" w:cs="Arial"/>
          <w:sz w:val="20"/>
          <w:szCs w:val="20"/>
          <w:lang w:val="sk-SK"/>
        </w:rPr>
      </w:pPr>
      <w:r w:rsidRPr="00CE2ADE">
        <w:rPr>
          <w:rFonts w:ascii="Arial" w:hAnsi="Arial" w:cs="Arial"/>
          <w:sz w:val="20"/>
          <w:szCs w:val="20"/>
          <w:lang w:val="sk-SK"/>
        </w:rPr>
        <w:t>pod</w:t>
      </w:r>
      <w:r w:rsidR="00F36531" w:rsidRPr="00CE2ADE">
        <w:rPr>
          <w:rFonts w:ascii="Arial" w:hAnsi="Arial" w:cs="Arial"/>
          <w:sz w:val="20"/>
          <w:szCs w:val="20"/>
          <w:lang w:val="sk-SK"/>
        </w:rPr>
        <w:t>ľa</w:t>
      </w:r>
      <w:r w:rsidRPr="00CE2ADE">
        <w:rPr>
          <w:rFonts w:ascii="Arial" w:hAnsi="Arial" w:cs="Arial"/>
          <w:sz w:val="20"/>
          <w:szCs w:val="20"/>
          <w:lang w:val="sk-SK"/>
        </w:rPr>
        <w:t xml:space="preserve"> n</w:t>
      </w:r>
      <w:r w:rsidR="00F36531" w:rsidRPr="00CE2ADE">
        <w:rPr>
          <w:rFonts w:ascii="Arial" w:hAnsi="Arial" w:cs="Arial"/>
          <w:sz w:val="20"/>
          <w:szCs w:val="20"/>
          <w:lang w:val="sk-SK"/>
        </w:rPr>
        <w:t>a</w:t>
      </w:r>
      <w:r w:rsidRPr="00CE2ADE">
        <w:rPr>
          <w:rFonts w:ascii="Arial" w:hAnsi="Arial" w:cs="Arial"/>
          <w:sz w:val="20"/>
          <w:szCs w:val="20"/>
          <w:lang w:val="sk-SK"/>
        </w:rPr>
        <w:t>jlepš</w:t>
      </w:r>
      <w:r w:rsidR="00F36531" w:rsidRPr="00CE2ADE">
        <w:rPr>
          <w:rFonts w:ascii="Arial" w:hAnsi="Arial" w:cs="Arial"/>
          <w:sz w:val="20"/>
          <w:szCs w:val="20"/>
          <w:lang w:val="sk-SK"/>
        </w:rPr>
        <w:t>ie</w:t>
      </w:r>
      <w:r w:rsidRPr="00CE2ADE">
        <w:rPr>
          <w:rFonts w:ascii="Arial" w:hAnsi="Arial" w:cs="Arial"/>
          <w:sz w:val="20"/>
          <w:szCs w:val="20"/>
          <w:lang w:val="sk-SK"/>
        </w:rPr>
        <w:t>ho v</w:t>
      </w:r>
      <w:r w:rsidR="00F36531" w:rsidRPr="00CE2ADE">
        <w:rPr>
          <w:rFonts w:ascii="Arial" w:hAnsi="Arial" w:cs="Arial"/>
          <w:sz w:val="20"/>
          <w:szCs w:val="20"/>
          <w:lang w:val="sk-SK"/>
        </w:rPr>
        <w:t>e</w:t>
      </w:r>
      <w:r w:rsidRPr="00CE2ADE">
        <w:rPr>
          <w:rFonts w:ascii="Arial" w:hAnsi="Arial" w:cs="Arial"/>
          <w:sz w:val="20"/>
          <w:szCs w:val="20"/>
          <w:lang w:val="sk-SK"/>
        </w:rPr>
        <w:t>dom</w:t>
      </w:r>
      <w:r w:rsidR="00F36531" w:rsidRPr="00CE2ADE">
        <w:rPr>
          <w:rFonts w:ascii="Arial" w:hAnsi="Arial" w:cs="Arial"/>
          <w:sz w:val="20"/>
          <w:szCs w:val="20"/>
          <w:lang w:val="sk-SK"/>
        </w:rPr>
        <w:t xml:space="preserve">ia </w:t>
      </w:r>
      <w:r w:rsidR="00194467" w:rsidRPr="00CE2ADE">
        <w:rPr>
          <w:rFonts w:ascii="Arial" w:hAnsi="Arial" w:cs="Arial"/>
          <w:sz w:val="20"/>
          <w:szCs w:val="20"/>
          <w:lang w:val="sk-SK"/>
        </w:rPr>
        <w:t>Dodávateľa</w:t>
      </w:r>
      <w:r w:rsidR="00F36531" w:rsidRPr="00CE2ADE">
        <w:rPr>
          <w:rFonts w:ascii="Arial" w:hAnsi="Arial" w:cs="Arial"/>
          <w:sz w:val="20"/>
          <w:szCs w:val="20"/>
          <w:lang w:val="sk-SK"/>
        </w:rPr>
        <w:t xml:space="preserve"> n</w:t>
      </w:r>
      <w:r w:rsidR="00C357CD" w:rsidRPr="00CE2ADE">
        <w:rPr>
          <w:rFonts w:ascii="Arial" w:hAnsi="Arial" w:cs="Arial"/>
          <w:sz w:val="20"/>
          <w:szCs w:val="20"/>
          <w:lang w:val="sk-SK"/>
        </w:rPr>
        <w:t>i</w:t>
      </w:r>
      <w:r w:rsidR="00F36531" w:rsidRPr="00CE2ADE">
        <w:rPr>
          <w:rFonts w:ascii="Arial" w:hAnsi="Arial" w:cs="Arial"/>
          <w:sz w:val="20"/>
          <w:szCs w:val="20"/>
          <w:lang w:val="sk-SK"/>
        </w:rPr>
        <w:t>e</w:t>
      </w:r>
      <w:r w:rsidR="00C357CD" w:rsidRPr="00CE2ADE">
        <w:rPr>
          <w:rFonts w:ascii="Arial" w:hAnsi="Arial" w:cs="Arial"/>
          <w:sz w:val="20"/>
          <w:szCs w:val="20"/>
          <w:lang w:val="sk-SK"/>
        </w:rPr>
        <w:t xml:space="preserve"> je účastníkom </w:t>
      </w:r>
      <w:r w:rsidRPr="00CE2ADE">
        <w:rPr>
          <w:rFonts w:ascii="Arial" w:hAnsi="Arial" w:cs="Arial"/>
          <w:sz w:val="20"/>
          <w:szCs w:val="20"/>
          <w:lang w:val="sk-SK"/>
        </w:rPr>
        <w:t>ž</w:t>
      </w:r>
      <w:r w:rsidR="00F36531" w:rsidRPr="00CE2ADE">
        <w:rPr>
          <w:rFonts w:ascii="Arial" w:hAnsi="Arial" w:cs="Arial"/>
          <w:sz w:val="20"/>
          <w:szCs w:val="20"/>
          <w:lang w:val="sk-SK"/>
        </w:rPr>
        <w:t>ia</w:t>
      </w:r>
      <w:r w:rsidRPr="00CE2ADE">
        <w:rPr>
          <w:rFonts w:ascii="Arial" w:hAnsi="Arial" w:cs="Arial"/>
          <w:sz w:val="20"/>
          <w:szCs w:val="20"/>
          <w:lang w:val="sk-SK"/>
        </w:rPr>
        <w:t>dn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Pr="00CE2ADE">
        <w:rPr>
          <w:rFonts w:ascii="Arial" w:hAnsi="Arial" w:cs="Arial"/>
          <w:sz w:val="20"/>
          <w:szCs w:val="20"/>
          <w:lang w:val="sk-SK"/>
        </w:rPr>
        <w:t xml:space="preserve"> s</w:t>
      </w:r>
      <w:r w:rsidR="00F36531" w:rsidRPr="00CE2ADE">
        <w:rPr>
          <w:rFonts w:ascii="Arial" w:hAnsi="Arial" w:cs="Arial"/>
          <w:sz w:val="20"/>
          <w:szCs w:val="20"/>
          <w:lang w:val="sk-SK"/>
        </w:rPr>
        <w:t>ú</w:t>
      </w:r>
      <w:r w:rsidRPr="00CE2ADE">
        <w:rPr>
          <w:rFonts w:ascii="Arial" w:hAnsi="Arial" w:cs="Arial"/>
          <w:sz w:val="20"/>
          <w:szCs w:val="20"/>
          <w:lang w:val="sk-SK"/>
        </w:rPr>
        <w:t>dn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Pr="00CE2ADE">
        <w:rPr>
          <w:rFonts w:ascii="Arial" w:hAnsi="Arial" w:cs="Arial"/>
          <w:sz w:val="20"/>
          <w:szCs w:val="20"/>
          <w:lang w:val="sk-SK"/>
        </w:rPr>
        <w:t>, rozhod</w:t>
      </w:r>
      <w:r w:rsidR="00F36531" w:rsidRPr="00CE2ADE">
        <w:rPr>
          <w:rFonts w:ascii="Arial" w:hAnsi="Arial" w:cs="Arial"/>
          <w:sz w:val="20"/>
          <w:szCs w:val="20"/>
          <w:lang w:val="sk-SK"/>
        </w:rPr>
        <w:t>covské</w:t>
      </w:r>
      <w:r w:rsidR="00C357CD" w:rsidRPr="00CE2ADE">
        <w:rPr>
          <w:rFonts w:ascii="Arial" w:hAnsi="Arial" w:cs="Arial"/>
          <w:sz w:val="20"/>
          <w:szCs w:val="20"/>
          <w:lang w:val="sk-SK"/>
        </w:rPr>
        <w:t>ho</w:t>
      </w:r>
      <w:r w:rsidRPr="00CE2ADE">
        <w:rPr>
          <w:rFonts w:ascii="Arial" w:hAnsi="Arial" w:cs="Arial"/>
          <w:sz w:val="20"/>
          <w:szCs w:val="20"/>
          <w:lang w:val="sk-SK"/>
        </w:rPr>
        <w:t xml:space="preserve"> ani správn</w:t>
      </w:r>
      <w:r w:rsidR="00F36531" w:rsidRPr="00CE2ADE">
        <w:rPr>
          <w:rFonts w:ascii="Arial" w:hAnsi="Arial" w:cs="Arial"/>
          <w:sz w:val="20"/>
          <w:szCs w:val="20"/>
          <w:lang w:val="sk-SK"/>
        </w:rPr>
        <w:t>e</w:t>
      </w:r>
      <w:r w:rsidR="00C357CD" w:rsidRPr="00CE2ADE">
        <w:rPr>
          <w:rFonts w:ascii="Arial" w:hAnsi="Arial" w:cs="Arial"/>
          <w:sz w:val="20"/>
          <w:szCs w:val="20"/>
          <w:lang w:val="sk-SK"/>
        </w:rPr>
        <w:t>ho</w:t>
      </w:r>
      <w:r w:rsidR="00F36531" w:rsidRPr="00CE2ADE">
        <w:rPr>
          <w:rFonts w:ascii="Arial" w:hAnsi="Arial" w:cs="Arial"/>
          <w:sz w:val="20"/>
          <w:szCs w:val="20"/>
          <w:lang w:val="sk-SK"/>
        </w:rPr>
        <w:t xml:space="preserve"> konani</w:t>
      </w:r>
      <w:r w:rsidR="00C357CD" w:rsidRPr="00CE2ADE">
        <w:rPr>
          <w:rFonts w:ascii="Arial" w:hAnsi="Arial" w:cs="Arial"/>
          <w:sz w:val="20"/>
          <w:szCs w:val="20"/>
          <w:lang w:val="sk-SK"/>
        </w:rPr>
        <w:t>a</w:t>
      </w:r>
      <w:r w:rsidRPr="00CE2ADE">
        <w:rPr>
          <w:rFonts w:ascii="Arial" w:hAnsi="Arial" w:cs="Arial"/>
          <w:sz w:val="20"/>
          <w:szCs w:val="20"/>
          <w:lang w:val="sk-SK"/>
        </w:rPr>
        <w:t>, kt</w:t>
      </w:r>
      <w:r w:rsidR="00F36531" w:rsidRPr="00CE2ADE">
        <w:rPr>
          <w:rFonts w:ascii="Arial" w:hAnsi="Arial" w:cs="Arial"/>
          <w:sz w:val="20"/>
          <w:szCs w:val="20"/>
          <w:lang w:val="sk-SK"/>
        </w:rPr>
        <w:t>o</w:t>
      </w:r>
      <w:r w:rsidRPr="00CE2ADE">
        <w:rPr>
          <w:rFonts w:ascii="Arial" w:hAnsi="Arial" w:cs="Arial"/>
          <w:sz w:val="20"/>
          <w:szCs w:val="20"/>
          <w:lang w:val="sk-SK"/>
        </w:rPr>
        <w:t>ré by mohlo negat</w:t>
      </w:r>
      <w:r w:rsidR="00F36531" w:rsidRPr="00CE2ADE">
        <w:rPr>
          <w:rFonts w:ascii="Arial" w:hAnsi="Arial" w:cs="Arial"/>
          <w:sz w:val="20"/>
          <w:szCs w:val="20"/>
          <w:lang w:val="sk-SK"/>
        </w:rPr>
        <w:t>í</w:t>
      </w:r>
      <w:r w:rsidRPr="00CE2ADE">
        <w:rPr>
          <w:rFonts w:ascii="Arial" w:hAnsi="Arial" w:cs="Arial"/>
          <w:sz w:val="20"/>
          <w:szCs w:val="20"/>
          <w:lang w:val="sk-SK"/>
        </w:rPr>
        <w:t>vn</w:t>
      </w:r>
      <w:r w:rsidR="00F36531" w:rsidRPr="00CE2ADE">
        <w:rPr>
          <w:rFonts w:ascii="Arial" w:hAnsi="Arial" w:cs="Arial"/>
          <w:sz w:val="20"/>
          <w:szCs w:val="20"/>
          <w:lang w:val="sk-SK"/>
        </w:rPr>
        <w:t>e</w:t>
      </w:r>
      <w:r w:rsidRPr="00CE2ADE">
        <w:rPr>
          <w:rFonts w:ascii="Arial" w:hAnsi="Arial" w:cs="Arial"/>
          <w:sz w:val="20"/>
          <w:szCs w:val="20"/>
          <w:lang w:val="sk-SK"/>
        </w:rPr>
        <w:t xml:space="preserve"> ov</w:t>
      </w:r>
      <w:r w:rsidR="00F36531" w:rsidRPr="00CE2ADE">
        <w:rPr>
          <w:rFonts w:ascii="Arial" w:hAnsi="Arial" w:cs="Arial"/>
          <w:sz w:val="20"/>
          <w:szCs w:val="20"/>
          <w:lang w:val="sk-SK"/>
        </w:rPr>
        <w:t>p</w:t>
      </w:r>
      <w:r w:rsidRPr="00CE2ADE">
        <w:rPr>
          <w:rFonts w:ascii="Arial" w:hAnsi="Arial" w:cs="Arial"/>
          <w:sz w:val="20"/>
          <w:szCs w:val="20"/>
          <w:lang w:val="sk-SK"/>
        </w:rPr>
        <w:t>l</w:t>
      </w:r>
      <w:r w:rsidR="00F36531" w:rsidRPr="00CE2ADE">
        <w:rPr>
          <w:rFonts w:ascii="Arial" w:hAnsi="Arial" w:cs="Arial"/>
          <w:sz w:val="20"/>
          <w:szCs w:val="20"/>
          <w:lang w:val="sk-SK"/>
        </w:rPr>
        <w:t>y</w:t>
      </w:r>
      <w:r w:rsidRPr="00CE2ADE">
        <w:rPr>
          <w:rFonts w:ascii="Arial" w:hAnsi="Arial" w:cs="Arial"/>
          <w:sz w:val="20"/>
          <w:szCs w:val="20"/>
          <w:lang w:val="sk-SK"/>
        </w:rPr>
        <w:t>vni</w:t>
      </w:r>
      <w:r w:rsidR="00F36531" w:rsidRPr="00CE2ADE">
        <w:rPr>
          <w:rFonts w:ascii="Arial" w:hAnsi="Arial" w:cs="Arial"/>
          <w:sz w:val="20"/>
          <w:szCs w:val="20"/>
          <w:lang w:val="sk-SK"/>
        </w:rPr>
        <w:t>ť</w:t>
      </w:r>
      <w:r w:rsidRPr="00CE2ADE">
        <w:rPr>
          <w:rFonts w:ascii="Arial" w:hAnsi="Arial" w:cs="Arial"/>
          <w:sz w:val="20"/>
          <w:szCs w:val="20"/>
          <w:lang w:val="sk-SK"/>
        </w:rPr>
        <w:t xml:space="preserve"> platnos</w:t>
      </w:r>
      <w:r w:rsidR="00F36531" w:rsidRPr="00CE2ADE">
        <w:rPr>
          <w:rFonts w:ascii="Arial" w:hAnsi="Arial" w:cs="Arial"/>
          <w:sz w:val="20"/>
          <w:szCs w:val="20"/>
          <w:lang w:val="sk-SK"/>
        </w:rPr>
        <w:t>ť</w:t>
      </w:r>
      <w:r w:rsidRPr="00CE2ADE">
        <w:rPr>
          <w:rFonts w:ascii="Arial" w:hAnsi="Arial" w:cs="Arial"/>
          <w:sz w:val="20"/>
          <w:szCs w:val="20"/>
          <w:lang w:val="sk-SK"/>
        </w:rPr>
        <w:t>, účinnos</w:t>
      </w:r>
      <w:r w:rsidR="00F36531" w:rsidRPr="00CE2ADE">
        <w:rPr>
          <w:rFonts w:ascii="Arial" w:hAnsi="Arial" w:cs="Arial"/>
          <w:sz w:val="20"/>
          <w:szCs w:val="20"/>
          <w:lang w:val="sk-SK"/>
        </w:rPr>
        <w:t>ť</w:t>
      </w:r>
      <w:r w:rsidRPr="00CE2ADE">
        <w:rPr>
          <w:rFonts w:ascii="Arial" w:hAnsi="Arial" w:cs="Arial"/>
          <w:sz w:val="20"/>
          <w:szCs w:val="20"/>
          <w:lang w:val="sk-SK"/>
        </w:rPr>
        <w:t xml:space="preserve"> </w:t>
      </w:r>
      <w:r w:rsidR="00F36531" w:rsidRPr="00CE2ADE">
        <w:rPr>
          <w:rFonts w:ascii="Arial" w:hAnsi="Arial" w:cs="Arial"/>
          <w:sz w:val="20"/>
          <w:szCs w:val="20"/>
          <w:lang w:val="sk-SK"/>
        </w:rPr>
        <w:t>al</w:t>
      </w:r>
      <w:r w:rsidRPr="00CE2ADE">
        <w:rPr>
          <w:rFonts w:ascii="Arial" w:hAnsi="Arial" w:cs="Arial"/>
          <w:sz w:val="20"/>
          <w:szCs w:val="20"/>
          <w:lang w:val="sk-SK"/>
        </w:rPr>
        <w:t xml:space="preserve">ebo </w:t>
      </w:r>
      <w:r w:rsidR="00A36269" w:rsidRPr="00CE2ADE">
        <w:rPr>
          <w:rFonts w:ascii="Arial" w:hAnsi="Arial" w:cs="Arial"/>
          <w:sz w:val="20"/>
          <w:szCs w:val="20"/>
          <w:lang w:val="sk-SK"/>
        </w:rPr>
        <w:t>vynútiteľnosť</w:t>
      </w:r>
      <w:r w:rsidR="00F36531" w:rsidRPr="00CE2ADE">
        <w:rPr>
          <w:rFonts w:ascii="Arial" w:hAnsi="Arial" w:cs="Arial"/>
          <w:sz w:val="20"/>
          <w:szCs w:val="20"/>
          <w:lang w:val="sk-SK"/>
        </w:rPr>
        <w:t xml:space="preserve"> </w:t>
      </w:r>
      <w:r w:rsidR="00DF0DFB" w:rsidRPr="00CE2ADE">
        <w:rPr>
          <w:rFonts w:ascii="Arial" w:hAnsi="Arial" w:cs="Arial"/>
          <w:sz w:val="20"/>
          <w:szCs w:val="20"/>
          <w:lang w:val="sk-SK"/>
        </w:rPr>
        <w:t xml:space="preserve">tejto </w:t>
      </w:r>
      <w:r w:rsidR="00F36531" w:rsidRPr="00CE2ADE">
        <w:rPr>
          <w:rFonts w:ascii="Arial" w:hAnsi="Arial" w:cs="Arial"/>
          <w:sz w:val="20"/>
          <w:szCs w:val="20"/>
          <w:lang w:val="sk-SK"/>
        </w:rPr>
        <w:t>Zmluvy</w:t>
      </w:r>
      <w:r w:rsidRPr="00CE2ADE">
        <w:rPr>
          <w:rFonts w:ascii="Arial" w:hAnsi="Arial" w:cs="Arial"/>
          <w:sz w:val="20"/>
          <w:szCs w:val="20"/>
          <w:lang w:val="sk-SK"/>
        </w:rPr>
        <w:t xml:space="preserve"> </w:t>
      </w:r>
      <w:r w:rsidR="00F36531" w:rsidRPr="00CE2ADE">
        <w:rPr>
          <w:rFonts w:ascii="Arial" w:hAnsi="Arial" w:cs="Arial"/>
          <w:sz w:val="20"/>
          <w:szCs w:val="20"/>
          <w:lang w:val="sk-SK"/>
        </w:rPr>
        <w:t>al</w:t>
      </w:r>
      <w:r w:rsidRPr="00CE2ADE">
        <w:rPr>
          <w:rFonts w:ascii="Arial" w:hAnsi="Arial" w:cs="Arial"/>
          <w:sz w:val="20"/>
          <w:szCs w:val="20"/>
          <w:lang w:val="sk-SK"/>
        </w:rPr>
        <w:t>ebo pln</w:t>
      </w:r>
      <w:r w:rsidR="00F36531" w:rsidRPr="00CE2ADE">
        <w:rPr>
          <w:rFonts w:ascii="Arial" w:hAnsi="Arial" w:cs="Arial"/>
          <w:sz w:val="20"/>
          <w:szCs w:val="20"/>
          <w:lang w:val="sk-SK"/>
        </w:rPr>
        <w:t>e</w:t>
      </w:r>
      <w:r w:rsidRPr="00CE2ADE">
        <w:rPr>
          <w:rFonts w:ascii="Arial" w:hAnsi="Arial" w:cs="Arial"/>
          <w:sz w:val="20"/>
          <w:szCs w:val="20"/>
          <w:lang w:val="sk-SK"/>
        </w:rPr>
        <w:t>n</w:t>
      </w:r>
      <w:r w:rsidR="00F36531" w:rsidRPr="00CE2ADE">
        <w:rPr>
          <w:rFonts w:ascii="Arial" w:hAnsi="Arial" w:cs="Arial"/>
          <w:sz w:val="20"/>
          <w:szCs w:val="20"/>
          <w:lang w:val="sk-SK"/>
        </w:rPr>
        <w:t xml:space="preserve">ie akýchkoľvek povinností </w:t>
      </w:r>
      <w:r w:rsidR="00194467" w:rsidRPr="00CE2ADE">
        <w:rPr>
          <w:rFonts w:ascii="Arial" w:hAnsi="Arial" w:cs="Arial"/>
          <w:sz w:val="20"/>
          <w:szCs w:val="20"/>
          <w:lang w:val="sk-SK"/>
        </w:rPr>
        <w:t>Dodávateľa</w:t>
      </w:r>
      <w:r w:rsidR="00F36531" w:rsidRPr="00CE2ADE">
        <w:rPr>
          <w:rFonts w:ascii="Arial" w:hAnsi="Arial" w:cs="Arial"/>
          <w:sz w:val="20"/>
          <w:szCs w:val="20"/>
          <w:lang w:val="sk-SK"/>
        </w:rPr>
        <w:t xml:space="preserve"> podľa </w:t>
      </w:r>
      <w:r w:rsidR="00DF0DFB" w:rsidRPr="00CE2ADE">
        <w:rPr>
          <w:rFonts w:ascii="Arial" w:hAnsi="Arial" w:cs="Arial"/>
          <w:sz w:val="20"/>
          <w:szCs w:val="20"/>
          <w:lang w:val="sk-SK"/>
        </w:rPr>
        <w:t xml:space="preserve">tejto </w:t>
      </w:r>
      <w:r w:rsidR="00F36531" w:rsidRPr="00CE2ADE">
        <w:rPr>
          <w:rFonts w:ascii="Arial" w:hAnsi="Arial" w:cs="Arial"/>
          <w:sz w:val="20"/>
          <w:szCs w:val="20"/>
          <w:lang w:val="sk-SK"/>
        </w:rPr>
        <w:t>Zmluvy</w:t>
      </w:r>
      <w:r w:rsidRPr="00CE2ADE">
        <w:rPr>
          <w:rFonts w:ascii="Arial" w:hAnsi="Arial" w:cs="Arial"/>
          <w:sz w:val="20"/>
          <w:szCs w:val="20"/>
          <w:lang w:val="sk-SK"/>
        </w:rPr>
        <w:t xml:space="preserve">, </w:t>
      </w:r>
      <w:r w:rsidR="00C357CD" w:rsidRPr="00CE2ADE">
        <w:rPr>
          <w:rFonts w:ascii="Arial" w:hAnsi="Arial" w:cs="Arial"/>
          <w:sz w:val="20"/>
          <w:szCs w:val="20"/>
          <w:lang w:val="sk-SK"/>
        </w:rPr>
        <w:t>Súťažných podkladov, najmä Opisu predmetu zákazky</w:t>
      </w:r>
      <w:r w:rsidR="00EB046C" w:rsidRPr="00CE2ADE">
        <w:rPr>
          <w:rFonts w:ascii="Arial" w:hAnsi="Arial" w:cs="Arial"/>
          <w:sz w:val="20"/>
          <w:szCs w:val="20"/>
          <w:lang w:val="sk-SK"/>
        </w:rPr>
        <w:t xml:space="preserve"> a</w:t>
      </w:r>
      <w:r w:rsidR="00C357CD" w:rsidRPr="00CE2ADE">
        <w:rPr>
          <w:rFonts w:ascii="Arial" w:hAnsi="Arial" w:cs="Arial"/>
          <w:sz w:val="20"/>
          <w:szCs w:val="20"/>
          <w:lang w:val="sk-SK"/>
        </w:rPr>
        <w:t xml:space="preserve"> Ponuky</w:t>
      </w:r>
      <w:r w:rsidRPr="00CE2ADE">
        <w:rPr>
          <w:rFonts w:ascii="Arial" w:hAnsi="Arial" w:cs="Arial"/>
          <w:sz w:val="20"/>
          <w:szCs w:val="20"/>
          <w:lang w:val="sk-SK"/>
        </w:rPr>
        <w:t>.</w:t>
      </w:r>
    </w:p>
    <w:p w14:paraId="089E87E9" w14:textId="77777777" w:rsidR="003517F3" w:rsidRPr="00CE2ADE" w:rsidRDefault="003517F3" w:rsidP="00CD0DFC">
      <w:pPr>
        <w:pStyle w:val="Nadpis1"/>
        <w:spacing w:before="120" w:line="240" w:lineRule="auto"/>
        <w:rPr>
          <w:rFonts w:ascii="Arial" w:hAnsi="Arial" w:cs="Arial"/>
          <w:sz w:val="20"/>
          <w:szCs w:val="20"/>
          <w:lang w:val="sk-SK"/>
        </w:rPr>
      </w:pPr>
      <w:bookmarkStart w:id="1092" w:name="_Toc90194361"/>
      <w:bookmarkStart w:id="1093" w:name="_Toc90443577"/>
      <w:bookmarkStart w:id="1094" w:name="_Toc90900586"/>
      <w:bookmarkStart w:id="1095" w:name="_Toc107813985"/>
      <w:bookmarkStart w:id="1096" w:name="_Ref182284953"/>
      <w:bookmarkStart w:id="1097" w:name="_Toc66274890"/>
      <w:r w:rsidRPr="00CE2ADE">
        <w:rPr>
          <w:rFonts w:ascii="Arial" w:hAnsi="Arial" w:cs="Arial"/>
          <w:sz w:val="20"/>
          <w:szCs w:val="20"/>
          <w:lang w:val="sk-SK"/>
        </w:rPr>
        <w:lastRenderedPageBreak/>
        <w:t>Záv</w:t>
      </w:r>
      <w:r w:rsidR="00D36B9C" w:rsidRPr="00CE2ADE">
        <w:rPr>
          <w:rFonts w:ascii="Arial" w:hAnsi="Arial" w:cs="Arial"/>
          <w:sz w:val="20"/>
          <w:szCs w:val="20"/>
          <w:lang w:val="sk-SK"/>
        </w:rPr>
        <w:t>e</w:t>
      </w:r>
      <w:r w:rsidRPr="00CE2ADE">
        <w:rPr>
          <w:rFonts w:ascii="Arial" w:hAnsi="Arial" w:cs="Arial"/>
          <w:sz w:val="20"/>
          <w:szCs w:val="20"/>
          <w:lang w:val="sk-SK"/>
        </w:rPr>
        <w:t>rečn</w:t>
      </w:r>
      <w:r w:rsidR="00467BB3" w:rsidRPr="00CE2ADE">
        <w:rPr>
          <w:rFonts w:ascii="Arial" w:hAnsi="Arial" w:cs="Arial"/>
          <w:sz w:val="20"/>
          <w:szCs w:val="20"/>
          <w:lang w:val="sk-SK"/>
        </w:rPr>
        <w:t>é</w:t>
      </w:r>
      <w:r w:rsidRPr="00CE2ADE">
        <w:rPr>
          <w:rFonts w:ascii="Arial" w:hAnsi="Arial" w:cs="Arial"/>
          <w:sz w:val="20"/>
          <w:szCs w:val="20"/>
          <w:lang w:val="sk-SK"/>
        </w:rPr>
        <w:t xml:space="preserve"> ustanoven</w:t>
      </w:r>
      <w:bookmarkEnd w:id="944"/>
      <w:bookmarkEnd w:id="945"/>
      <w:bookmarkEnd w:id="1092"/>
      <w:bookmarkEnd w:id="1093"/>
      <w:bookmarkEnd w:id="1094"/>
      <w:bookmarkEnd w:id="1095"/>
      <w:r w:rsidR="00467BB3" w:rsidRPr="00CE2ADE">
        <w:rPr>
          <w:rFonts w:ascii="Arial" w:hAnsi="Arial" w:cs="Arial"/>
          <w:sz w:val="20"/>
          <w:szCs w:val="20"/>
          <w:lang w:val="sk-SK"/>
        </w:rPr>
        <w:t>ia</w:t>
      </w:r>
      <w:bookmarkEnd w:id="1096"/>
      <w:bookmarkEnd w:id="1097"/>
    </w:p>
    <w:p w14:paraId="44D0A29A" w14:textId="77777777" w:rsidR="008634FF" w:rsidRPr="00CE2ADE" w:rsidRDefault="008634FF" w:rsidP="00CD0DFC">
      <w:pPr>
        <w:pStyle w:val="Nadpis2"/>
        <w:spacing w:before="120" w:line="240" w:lineRule="auto"/>
        <w:rPr>
          <w:rFonts w:ascii="Arial" w:hAnsi="Arial" w:cs="Arial"/>
          <w:sz w:val="20"/>
          <w:szCs w:val="20"/>
          <w:lang w:val="sk-SK"/>
        </w:rPr>
      </w:pPr>
      <w:bookmarkStart w:id="1098" w:name="_Ref38912083"/>
      <w:bookmarkStart w:id="1099" w:name="_Toc66274891"/>
      <w:bookmarkStart w:id="1100" w:name="_Toc37062350"/>
      <w:bookmarkStart w:id="1101" w:name="_Toc64807414"/>
      <w:bookmarkStart w:id="1102" w:name="_Toc90194363"/>
      <w:bookmarkStart w:id="1103" w:name="_Toc90443579"/>
      <w:bookmarkStart w:id="1104" w:name="_Toc90900588"/>
      <w:bookmarkStart w:id="1105" w:name="_Toc107813986"/>
      <w:r w:rsidRPr="00CE2ADE">
        <w:rPr>
          <w:rFonts w:ascii="Arial" w:hAnsi="Arial" w:cs="Arial"/>
          <w:sz w:val="20"/>
          <w:szCs w:val="20"/>
          <w:lang w:val="sk-SK"/>
        </w:rPr>
        <w:t>RPVS</w:t>
      </w:r>
      <w:bookmarkEnd w:id="1098"/>
      <w:bookmarkEnd w:id="1099"/>
    </w:p>
    <w:p w14:paraId="12FAC730" w14:textId="77777777" w:rsidR="008634FF" w:rsidRPr="00CE2ADE" w:rsidRDefault="00244C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8634FF" w:rsidRPr="00CE2ADE">
        <w:rPr>
          <w:rFonts w:ascii="Arial" w:hAnsi="Arial" w:cs="Arial"/>
          <w:sz w:val="20"/>
          <w:szCs w:val="20"/>
          <w:lang w:val="sk-SK"/>
        </w:rPr>
        <w:t xml:space="preserve"> sa zaväzuje, že počas platnosti a účinnosti tejto Zmluvy bude zapísaný v RPVS, a že bude plniť všetky povinnosti vyplývajúce so Zákona o</w:t>
      </w:r>
      <w:r w:rsidR="007662FC" w:rsidRPr="00CE2ADE">
        <w:rPr>
          <w:rFonts w:ascii="Arial" w:hAnsi="Arial" w:cs="Arial"/>
          <w:sz w:val="20"/>
          <w:szCs w:val="20"/>
          <w:lang w:val="sk-SK"/>
        </w:rPr>
        <w:t> </w:t>
      </w:r>
      <w:r w:rsidR="00CC1A13" w:rsidRPr="00CE2ADE">
        <w:rPr>
          <w:rFonts w:ascii="Arial" w:hAnsi="Arial" w:cs="Arial"/>
          <w:sz w:val="20"/>
          <w:szCs w:val="20"/>
          <w:lang w:val="sk-SK"/>
        </w:rPr>
        <w:t>RPVS</w:t>
      </w:r>
      <w:r w:rsidR="008634FF" w:rsidRPr="00CE2ADE">
        <w:rPr>
          <w:rFonts w:ascii="Arial" w:hAnsi="Arial" w:cs="Arial"/>
          <w:sz w:val="20"/>
          <w:szCs w:val="20"/>
          <w:lang w:val="sk-SK"/>
        </w:rPr>
        <w:t xml:space="preserve">. </w:t>
      </w:r>
      <w:r w:rsidRPr="00CE2ADE">
        <w:rPr>
          <w:rFonts w:ascii="Arial" w:hAnsi="Arial" w:cs="Arial"/>
          <w:sz w:val="20"/>
          <w:szCs w:val="20"/>
          <w:lang w:val="sk-SK"/>
        </w:rPr>
        <w:t>Dodávateľ</w:t>
      </w:r>
      <w:r w:rsidR="008634FF" w:rsidRPr="00CE2ADE">
        <w:rPr>
          <w:rFonts w:ascii="Arial" w:hAnsi="Arial" w:cs="Arial"/>
          <w:sz w:val="20"/>
          <w:szCs w:val="20"/>
          <w:lang w:val="sk-SK"/>
        </w:rPr>
        <w:t xml:space="preserve"> sa tiež zaväzuje, že zabezpečí zápis do RPVS všetkých Subdodávateľov, ktorý majú byť podľa Zákona </w:t>
      </w:r>
      <w:r w:rsidR="007662FC" w:rsidRPr="00CE2ADE">
        <w:rPr>
          <w:rFonts w:ascii="Arial" w:hAnsi="Arial" w:cs="Arial"/>
          <w:sz w:val="20"/>
          <w:szCs w:val="20"/>
          <w:lang w:val="sk-SK"/>
        </w:rPr>
        <w:t>o </w:t>
      </w:r>
      <w:r w:rsidR="00DF0DFB" w:rsidRPr="00CE2ADE">
        <w:rPr>
          <w:rFonts w:ascii="Arial" w:hAnsi="Arial" w:cs="Arial"/>
          <w:sz w:val="20"/>
          <w:szCs w:val="20"/>
          <w:lang w:val="sk-SK"/>
        </w:rPr>
        <w:t>RPVS</w:t>
      </w:r>
      <w:r w:rsidR="007662FC" w:rsidRPr="00CE2ADE">
        <w:rPr>
          <w:rFonts w:ascii="Arial" w:hAnsi="Arial" w:cs="Arial"/>
          <w:sz w:val="20"/>
          <w:szCs w:val="20"/>
          <w:lang w:val="sk-SK"/>
        </w:rPr>
        <w:t xml:space="preserve"> </w:t>
      </w:r>
      <w:r w:rsidR="008634FF" w:rsidRPr="00CE2ADE">
        <w:rPr>
          <w:rFonts w:ascii="Arial" w:hAnsi="Arial" w:cs="Arial"/>
          <w:sz w:val="20"/>
          <w:szCs w:val="20"/>
          <w:lang w:val="sk-SK"/>
        </w:rPr>
        <w:t>zapísaní v RPVS, v súvislosti s plnením tejto Zmluvy a počas plnenia tejto Zmluvy</w:t>
      </w:r>
      <w:r w:rsidR="00CC1A13" w:rsidRPr="00CE2ADE">
        <w:rPr>
          <w:rFonts w:ascii="Arial" w:hAnsi="Arial" w:cs="Arial"/>
          <w:sz w:val="20"/>
          <w:szCs w:val="20"/>
          <w:lang w:val="sk-SK"/>
        </w:rPr>
        <w:t xml:space="preserve"> </w:t>
      </w:r>
      <w:bookmarkStart w:id="1106" w:name="_Hlk54079897"/>
      <w:r w:rsidR="00CC1A13" w:rsidRPr="00CE2ADE">
        <w:rPr>
          <w:rFonts w:ascii="Arial" w:hAnsi="Arial" w:cs="Arial"/>
          <w:sz w:val="20"/>
          <w:szCs w:val="20"/>
          <w:lang w:val="sk-SK"/>
        </w:rPr>
        <w:t>a plnenie všetkých ich povinností podľa Zákona o RPVS</w:t>
      </w:r>
      <w:bookmarkEnd w:id="1106"/>
      <w:r w:rsidR="008634FF" w:rsidRPr="00CE2ADE">
        <w:rPr>
          <w:rFonts w:ascii="Arial" w:hAnsi="Arial" w:cs="Arial"/>
          <w:sz w:val="20"/>
          <w:szCs w:val="20"/>
          <w:lang w:val="sk-SK"/>
        </w:rPr>
        <w:t>.</w:t>
      </w:r>
      <w:r w:rsidR="001B6B56" w:rsidRPr="00CE2ADE">
        <w:rPr>
          <w:rFonts w:ascii="Arial" w:hAnsi="Arial" w:cs="Arial"/>
          <w:sz w:val="20"/>
          <w:szCs w:val="20"/>
          <w:lang w:val="sk-SK"/>
        </w:rPr>
        <w:t xml:space="preserve"> Porušenie tohto ustanoveni</w:t>
      </w:r>
      <w:r w:rsidRPr="00CE2ADE">
        <w:rPr>
          <w:rFonts w:ascii="Arial" w:hAnsi="Arial" w:cs="Arial"/>
          <w:sz w:val="20"/>
          <w:szCs w:val="20"/>
          <w:lang w:val="sk-SK"/>
        </w:rPr>
        <w:t>a</w:t>
      </w:r>
      <w:r w:rsidR="001B6B56" w:rsidRPr="00CE2ADE">
        <w:rPr>
          <w:rFonts w:ascii="Arial" w:hAnsi="Arial" w:cs="Arial"/>
          <w:sz w:val="20"/>
          <w:szCs w:val="20"/>
          <w:lang w:val="sk-SK"/>
        </w:rPr>
        <w:t xml:space="preserve"> je </w:t>
      </w:r>
      <w:r w:rsidRPr="00CE2ADE">
        <w:rPr>
          <w:rFonts w:ascii="Arial" w:hAnsi="Arial" w:cs="Arial"/>
          <w:sz w:val="20"/>
          <w:szCs w:val="20"/>
          <w:lang w:val="sk-SK"/>
        </w:rPr>
        <w:t xml:space="preserve">podstatným </w:t>
      </w:r>
      <w:r w:rsidR="007662FC" w:rsidRPr="00CE2ADE">
        <w:rPr>
          <w:rFonts w:ascii="Arial" w:hAnsi="Arial" w:cs="Arial"/>
          <w:sz w:val="20"/>
          <w:szCs w:val="20"/>
          <w:lang w:val="sk-SK"/>
        </w:rPr>
        <w:t>P</w:t>
      </w:r>
      <w:r w:rsidR="001B6B56" w:rsidRPr="00CE2ADE">
        <w:rPr>
          <w:rFonts w:ascii="Arial" w:hAnsi="Arial" w:cs="Arial"/>
          <w:sz w:val="20"/>
          <w:szCs w:val="20"/>
          <w:lang w:val="sk-SK"/>
        </w:rPr>
        <w:t xml:space="preserve">orušením </w:t>
      </w:r>
      <w:r w:rsidR="007662FC" w:rsidRPr="00CE2ADE">
        <w:rPr>
          <w:rFonts w:ascii="Arial" w:hAnsi="Arial" w:cs="Arial"/>
          <w:sz w:val="20"/>
          <w:szCs w:val="20"/>
          <w:lang w:val="sk-SK"/>
        </w:rPr>
        <w:t xml:space="preserve">povinností </w:t>
      </w:r>
      <w:r w:rsidR="00737E1F" w:rsidRPr="00CE2ADE">
        <w:rPr>
          <w:rFonts w:ascii="Arial" w:hAnsi="Arial" w:cs="Arial"/>
          <w:sz w:val="20"/>
          <w:szCs w:val="20"/>
          <w:lang w:val="sk-SK"/>
        </w:rPr>
        <w:t xml:space="preserve">Dodávateľa </w:t>
      </w:r>
      <w:r w:rsidR="001B6B56" w:rsidRPr="00CE2ADE">
        <w:rPr>
          <w:rFonts w:ascii="Arial" w:hAnsi="Arial" w:cs="Arial"/>
          <w:sz w:val="20"/>
          <w:szCs w:val="20"/>
          <w:lang w:val="sk-SK"/>
        </w:rPr>
        <w:t>tejto Zmluvy.</w:t>
      </w:r>
    </w:p>
    <w:p w14:paraId="39B83CBA" w14:textId="77777777" w:rsidR="00CD5DBB" w:rsidRPr="00CE2ADE" w:rsidRDefault="00CD5DBB" w:rsidP="00CD0DFC">
      <w:pPr>
        <w:pStyle w:val="Nadpis2"/>
        <w:spacing w:before="120" w:line="240" w:lineRule="auto"/>
        <w:rPr>
          <w:rFonts w:ascii="Arial" w:hAnsi="Arial" w:cs="Arial"/>
          <w:sz w:val="20"/>
          <w:szCs w:val="20"/>
          <w:lang w:val="sk-SK"/>
        </w:rPr>
      </w:pPr>
      <w:bookmarkStart w:id="1107" w:name="_Toc66274892"/>
      <w:r w:rsidRPr="00CE2ADE">
        <w:rPr>
          <w:rFonts w:ascii="Arial" w:hAnsi="Arial" w:cs="Arial"/>
          <w:sz w:val="20"/>
          <w:szCs w:val="20"/>
          <w:lang w:val="sk-SK"/>
        </w:rPr>
        <w:t>Platnosť a Účinnos</w:t>
      </w:r>
      <w:r w:rsidR="00A36269" w:rsidRPr="00CE2ADE">
        <w:rPr>
          <w:rFonts w:ascii="Arial" w:hAnsi="Arial" w:cs="Arial"/>
          <w:sz w:val="20"/>
          <w:szCs w:val="20"/>
          <w:lang w:val="sk-SK"/>
        </w:rPr>
        <w:t>ť</w:t>
      </w:r>
      <w:bookmarkEnd w:id="1107"/>
    </w:p>
    <w:p w14:paraId="6BFE7F90" w14:textId="36013CC9" w:rsidR="00CD5DBB" w:rsidRPr="00CE2ADE" w:rsidRDefault="004B1385"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Ak nie je ďalej uvedené inak, </w:t>
      </w:r>
      <w:r w:rsidR="00244C46" w:rsidRPr="00CE2ADE">
        <w:rPr>
          <w:rFonts w:ascii="Arial" w:hAnsi="Arial" w:cs="Arial"/>
          <w:sz w:val="20"/>
          <w:szCs w:val="20"/>
          <w:lang w:val="sk-SK"/>
        </w:rPr>
        <w:t xml:space="preserve">táto </w:t>
      </w:r>
      <w:r w:rsidR="00467BB3" w:rsidRPr="00CE2ADE">
        <w:rPr>
          <w:rFonts w:ascii="Arial" w:hAnsi="Arial" w:cs="Arial"/>
          <w:sz w:val="20"/>
          <w:szCs w:val="20"/>
          <w:lang w:val="sk-SK"/>
        </w:rPr>
        <w:t>Z</w:t>
      </w:r>
      <w:r w:rsidR="00CD5DBB" w:rsidRPr="00CE2ADE">
        <w:rPr>
          <w:rFonts w:ascii="Arial" w:hAnsi="Arial" w:cs="Arial"/>
          <w:sz w:val="20"/>
          <w:szCs w:val="20"/>
          <w:lang w:val="sk-SK"/>
        </w:rPr>
        <w:t xml:space="preserve">mluva </w:t>
      </w:r>
      <w:r w:rsidR="00467BB3" w:rsidRPr="00CE2ADE">
        <w:rPr>
          <w:rFonts w:ascii="Arial" w:hAnsi="Arial" w:cs="Arial"/>
          <w:sz w:val="20"/>
          <w:szCs w:val="20"/>
          <w:lang w:val="sk-SK"/>
        </w:rPr>
        <w:t xml:space="preserve">sa stáva platnou </w:t>
      </w:r>
      <w:r w:rsidR="00CD5DBB" w:rsidRPr="00CE2ADE">
        <w:rPr>
          <w:rFonts w:ascii="Arial" w:hAnsi="Arial" w:cs="Arial"/>
          <w:sz w:val="20"/>
          <w:szCs w:val="20"/>
          <w:lang w:val="sk-SK"/>
        </w:rPr>
        <w:t>d</w:t>
      </w:r>
      <w:r w:rsidR="00467BB3" w:rsidRPr="00CE2ADE">
        <w:rPr>
          <w:rFonts w:ascii="Arial" w:hAnsi="Arial" w:cs="Arial"/>
          <w:sz w:val="20"/>
          <w:szCs w:val="20"/>
          <w:lang w:val="sk-SK"/>
        </w:rPr>
        <w:t>ňom</w:t>
      </w:r>
      <w:r w:rsidR="00CD5DBB" w:rsidRPr="00CE2ADE">
        <w:rPr>
          <w:rFonts w:ascii="Arial" w:hAnsi="Arial" w:cs="Arial"/>
          <w:sz w:val="20"/>
          <w:szCs w:val="20"/>
          <w:lang w:val="sk-SK"/>
        </w:rPr>
        <w:t xml:space="preserve"> jej podpisu ob</w:t>
      </w:r>
      <w:r w:rsidR="00467BB3" w:rsidRPr="00CE2ADE">
        <w:rPr>
          <w:rFonts w:ascii="Arial" w:hAnsi="Arial" w:cs="Arial"/>
          <w:sz w:val="20"/>
          <w:szCs w:val="20"/>
          <w:lang w:val="sk-SK"/>
        </w:rPr>
        <w:t>o</w:t>
      </w:r>
      <w:r w:rsidR="00CD5DBB" w:rsidRPr="00CE2ADE">
        <w:rPr>
          <w:rFonts w:ascii="Arial" w:hAnsi="Arial" w:cs="Arial"/>
          <w:sz w:val="20"/>
          <w:szCs w:val="20"/>
          <w:lang w:val="sk-SK"/>
        </w:rPr>
        <w:t xml:space="preserve">ma </w:t>
      </w:r>
      <w:r w:rsidR="00C357CD" w:rsidRPr="00CE2ADE">
        <w:rPr>
          <w:rFonts w:ascii="Arial" w:hAnsi="Arial" w:cs="Arial"/>
          <w:sz w:val="20"/>
          <w:szCs w:val="20"/>
          <w:lang w:val="sk-SK"/>
        </w:rPr>
        <w:t>Zmluvnými s</w:t>
      </w:r>
      <w:r w:rsidR="00CD5DBB" w:rsidRPr="00CE2ADE">
        <w:rPr>
          <w:rFonts w:ascii="Arial" w:hAnsi="Arial" w:cs="Arial"/>
          <w:sz w:val="20"/>
          <w:szCs w:val="20"/>
          <w:lang w:val="sk-SK"/>
        </w:rPr>
        <w:t>tranami</w:t>
      </w:r>
      <w:r w:rsidR="008C7DEF" w:rsidRPr="00CE2ADE">
        <w:rPr>
          <w:rFonts w:ascii="Arial" w:hAnsi="Arial" w:cs="Arial"/>
          <w:sz w:val="20"/>
          <w:szCs w:val="20"/>
          <w:lang w:val="sk-SK"/>
        </w:rPr>
        <w:t xml:space="preserve"> a účinnou dňom nasledujúcim po </w:t>
      </w:r>
      <w:r w:rsidR="00244C46" w:rsidRPr="00CE2ADE">
        <w:rPr>
          <w:rFonts w:ascii="Arial" w:hAnsi="Arial" w:cs="Arial"/>
          <w:sz w:val="20"/>
          <w:szCs w:val="20"/>
          <w:lang w:val="sk-SK"/>
        </w:rPr>
        <w:t>D</w:t>
      </w:r>
      <w:r w:rsidR="008C7DEF" w:rsidRPr="00CE2ADE">
        <w:rPr>
          <w:rFonts w:ascii="Arial" w:hAnsi="Arial" w:cs="Arial"/>
          <w:sz w:val="20"/>
          <w:szCs w:val="20"/>
          <w:lang w:val="sk-SK"/>
        </w:rPr>
        <w:t>ni jej zverejnenia v centrálnom registri zmlúv</w:t>
      </w:r>
      <w:r w:rsidR="00CD5DBB" w:rsidRPr="00CE2ADE">
        <w:rPr>
          <w:rFonts w:ascii="Arial" w:hAnsi="Arial" w:cs="Arial"/>
          <w:sz w:val="20"/>
          <w:szCs w:val="20"/>
          <w:lang w:val="sk-SK"/>
        </w:rPr>
        <w:t>.</w:t>
      </w:r>
      <w:r w:rsidR="00F47F39">
        <w:rPr>
          <w:rFonts w:ascii="Arial" w:hAnsi="Arial" w:cs="Arial"/>
          <w:sz w:val="20"/>
          <w:szCs w:val="20"/>
          <w:lang w:val="sk-SK"/>
        </w:rPr>
        <w:t xml:space="preserve"> </w:t>
      </w:r>
    </w:p>
    <w:p w14:paraId="1D70A8E8" w14:textId="77777777" w:rsidR="002A2438" w:rsidRPr="00CE2ADE" w:rsidRDefault="002A2438" w:rsidP="00CD0DFC">
      <w:pPr>
        <w:pStyle w:val="Nadpis2"/>
        <w:spacing w:before="120" w:line="240" w:lineRule="auto"/>
        <w:rPr>
          <w:rFonts w:ascii="Arial" w:hAnsi="Arial" w:cs="Arial"/>
          <w:sz w:val="20"/>
          <w:szCs w:val="20"/>
          <w:lang w:val="sk-SK"/>
        </w:rPr>
      </w:pPr>
      <w:bookmarkStart w:id="1108" w:name="_Toc66274893"/>
      <w:r w:rsidRPr="00CE2ADE">
        <w:rPr>
          <w:rFonts w:ascii="Arial" w:hAnsi="Arial" w:cs="Arial"/>
          <w:sz w:val="20"/>
          <w:szCs w:val="20"/>
          <w:lang w:val="sk-SK"/>
        </w:rPr>
        <w:t>Vzdanie sa práva</w:t>
      </w:r>
      <w:bookmarkEnd w:id="1108"/>
      <w:r w:rsidRPr="00CE2ADE">
        <w:rPr>
          <w:rFonts w:ascii="Arial" w:hAnsi="Arial" w:cs="Arial"/>
          <w:sz w:val="20"/>
          <w:szCs w:val="20"/>
          <w:lang w:val="sk-SK"/>
        </w:rPr>
        <w:t xml:space="preserve"> </w:t>
      </w:r>
    </w:p>
    <w:p w14:paraId="060C8DD9" w14:textId="77777777" w:rsidR="002A2438" w:rsidRPr="00CE2ADE" w:rsidRDefault="002A243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Žiadne nevyužitie alebo opomenutie nároku alebo práva vyplývajúceho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sa nebude vykladať ako vzdanie sa nároku alebo práva, ak nebude urobené písomne oprávnenou osobou konajúcou za príslušnú Zmluvnú stranu alebo v jej mene. Vzdanie sa niektorého nároku alebo práva vyplývajúceho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sa nebude vykladať ako vzdanie sa akéhokoľvek iného nároku alebo práva. Žiadne predĺženie lehoty na splnenie povinnosti alebo iného úkonu predpokladaného</w:t>
      </w:r>
      <w:r w:rsidR="00DF0DFB" w:rsidRPr="00CE2ADE">
        <w:rPr>
          <w:rFonts w:ascii="Arial" w:hAnsi="Arial" w:cs="Arial"/>
          <w:sz w:val="20"/>
          <w:szCs w:val="20"/>
          <w:lang w:val="sk-SK"/>
        </w:rPr>
        <w:t xml:space="preserve"> touto</w:t>
      </w:r>
      <w:r w:rsidRPr="00CE2ADE">
        <w:rPr>
          <w:rFonts w:ascii="Arial" w:hAnsi="Arial" w:cs="Arial"/>
          <w:sz w:val="20"/>
          <w:szCs w:val="20"/>
          <w:lang w:val="sk-SK"/>
        </w:rPr>
        <w:t xml:space="preserve"> Zmluvou sa nebude vykladať ako predĺženie lehoty na splnenie akejkoľvek inej povinnosti alebo iného úkonu predpokladaného</w:t>
      </w:r>
      <w:r w:rsidR="00DF0DFB" w:rsidRPr="00CE2ADE">
        <w:rPr>
          <w:rFonts w:ascii="Arial" w:hAnsi="Arial" w:cs="Arial"/>
          <w:sz w:val="20"/>
          <w:szCs w:val="20"/>
          <w:lang w:val="sk-SK"/>
        </w:rPr>
        <w:t xml:space="preserve"> touto</w:t>
      </w:r>
      <w:r w:rsidRPr="00CE2ADE">
        <w:rPr>
          <w:rFonts w:ascii="Arial" w:hAnsi="Arial" w:cs="Arial"/>
          <w:sz w:val="20"/>
          <w:szCs w:val="20"/>
          <w:lang w:val="sk-SK"/>
        </w:rPr>
        <w:t xml:space="preserve"> Zmluvou.</w:t>
      </w:r>
    </w:p>
    <w:p w14:paraId="2AAA6ED6" w14:textId="77777777" w:rsidR="002A2438" w:rsidRPr="00CE2ADE" w:rsidRDefault="002A2438" w:rsidP="00CD0DFC">
      <w:pPr>
        <w:pStyle w:val="Nadpis2"/>
        <w:spacing w:before="120" w:line="240" w:lineRule="auto"/>
        <w:rPr>
          <w:rFonts w:ascii="Arial" w:hAnsi="Arial" w:cs="Arial"/>
          <w:sz w:val="20"/>
          <w:szCs w:val="20"/>
          <w:lang w:val="sk-SK"/>
        </w:rPr>
      </w:pPr>
      <w:bookmarkStart w:id="1109" w:name="_Toc37062187"/>
      <w:bookmarkStart w:id="1110" w:name="_Toc64807255"/>
      <w:bookmarkStart w:id="1111" w:name="_Toc90194301"/>
      <w:bookmarkStart w:id="1112" w:name="_Toc90443509"/>
      <w:bookmarkStart w:id="1113" w:name="_Toc90900513"/>
      <w:bookmarkStart w:id="1114" w:name="_Toc107813905"/>
      <w:bookmarkStart w:id="1115" w:name="_Ref181961809"/>
      <w:bookmarkStart w:id="1116" w:name="_Toc66274894"/>
      <w:r w:rsidRPr="00CE2ADE">
        <w:rPr>
          <w:rFonts w:ascii="Arial" w:hAnsi="Arial" w:cs="Arial"/>
          <w:sz w:val="20"/>
          <w:szCs w:val="20"/>
          <w:lang w:val="sk-SK"/>
        </w:rPr>
        <w:t>Komunikác</w:t>
      </w:r>
      <w:bookmarkEnd w:id="1109"/>
      <w:bookmarkEnd w:id="1110"/>
      <w:bookmarkEnd w:id="1111"/>
      <w:bookmarkEnd w:id="1112"/>
      <w:bookmarkEnd w:id="1113"/>
      <w:bookmarkEnd w:id="1114"/>
      <w:r w:rsidRPr="00CE2ADE">
        <w:rPr>
          <w:rFonts w:ascii="Arial" w:hAnsi="Arial" w:cs="Arial"/>
          <w:sz w:val="20"/>
          <w:szCs w:val="20"/>
          <w:lang w:val="sk-SK"/>
        </w:rPr>
        <w:t>ia</w:t>
      </w:r>
      <w:r w:rsidR="00F5734D" w:rsidRPr="00CE2ADE">
        <w:rPr>
          <w:rFonts w:ascii="Arial" w:hAnsi="Arial" w:cs="Arial"/>
          <w:sz w:val="20"/>
          <w:szCs w:val="20"/>
          <w:lang w:val="sk-SK"/>
        </w:rPr>
        <w:t xml:space="preserve"> a jazyk</w:t>
      </w:r>
      <w:bookmarkEnd w:id="1115"/>
      <w:bookmarkEnd w:id="1116"/>
    </w:p>
    <w:p w14:paraId="676AD9A3" w14:textId="0D20502F" w:rsidR="002A2438" w:rsidRPr="00CE2ADE" w:rsidRDefault="002A2438" w:rsidP="00CD0DFC">
      <w:pPr>
        <w:pStyle w:val="Normal2"/>
        <w:spacing w:before="120" w:line="240" w:lineRule="auto"/>
        <w:rPr>
          <w:rFonts w:ascii="Arial" w:hAnsi="Arial" w:cs="Arial"/>
          <w:sz w:val="20"/>
          <w:szCs w:val="20"/>
          <w:lang w:val="sk-SK"/>
        </w:rPr>
      </w:pPr>
      <w:bookmarkStart w:id="1117" w:name="_Toc27317261"/>
      <w:bookmarkStart w:id="1118" w:name="_Toc37062188"/>
      <w:bookmarkStart w:id="1119" w:name="_Toc64807256"/>
      <w:bookmarkStart w:id="1120" w:name="_Toc90194302"/>
      <w:bookmarkStart w:id="1121" w:name="_Toc90443510"/>
      <w:bookmarkStart w:id="1122" w:name="_Toc90900514"/>
      <w:bookmarkStart w:id="1123" w:name="_Toc107813906"/>
      <w:r w:rsidRPr="00CE2ADE">
        <w:rPr>
          <w:rFonts w:ascii="Arial" w:hAnsi="Arial" w:cs="Arial"/>
          <w:sz w:val="20"/>
          <w:szCs w:val="20"/>
          <w:lang w:val="sk-SK"/>
        </w:rPr>
        <w:t xml:space="preserve">Kedykoľvek </w:t>
      </w:r>
      <w:r w:rsidR="00DF0DFB" w:rsidRPr="00CE2ADE">
        <w:rPr>
          <w:rFonts w:ascii="Arial" w:hAnsi="Arial" w:cs="Arial"/>
          <w:sz w:val="20"/>
          <w:szCs w:val="20"/>
          <w:lang w:val="sk-SK"/>
        </w:rPr>
        <w:t xml:space="preserve">táto </w:t>
      </w:r>
      <w:r w:rsidRPr="00CE2ADE">
        <w:rPr>
          <w:rFonts w:ascii="Arial" w:hAnsi="Arial" w:cs="Arial"/>
          <w:sz w:val="20"/>
          <w:szCs w:val="20"/>
          <w:lang w:val="sk-SK"/>
        </w:rPr>
        <w:t>Zmluva vyžaduje vyhotovenie alebo vystavenie súhlasov, osvedčení, privolení, rozhodnutí, oznámení</w:t>
      </w:r>
      <w:r w:rsidR="00214A8A">
        <w:rPr>
          <w:rFonts w:ascii="Arial" w:hAnsi="Arial" w:cs="Arial"/>
          <w:sz w:val="20"/>
          <w:szCs w:val="20"/>
          <w:lang w:val="sk-SK"/>
        </w:rPr>
        <w:t>, faktúr</w:t>
      </w:r>
      <w:r w:rsidRPr="00CE2ADE">
        <w:rPr>
          <w:rFonts w:ascii="Arial" w:hAnsi="Arial" w:cs="Arial"/>
          <w:sz w:val="20"/>
          <w:szCs w:val="20"/>
          <w:lang w:val="sk-SK"/>
        </w:rPr>
        <w:t xml:space="preserve"> a žiadostí akoukoľvek osobou, tieto musia byť vyhotovené písomne a doručené osobne, prostredníctvom kuriérskej služby alebo doporučenou </w:t>
      </w:r>
      <w:r w:rsidR="00C357CD" w:rsidRPr="00CE2ADE">
        <w:rPr>
          <w:rFonts w:ascii="Arial" w:hAnsi="Arial" w:cs="Arial"/>
          <w:sz w:val="20"/>
          <w:szCs w:val="20"/>
          <w:lang w:val="sk-SK"/>
        </w:rPr>
        <w:t>zásielkou</w:t>
      </w:r>
      <w:r w:rsidRPr="00CE2ADE">
        <w:rPr>
          <w:rFonts w:ascii="Arial" w:hAnsi="Arial" w:cs="Arial"/>
          <w:sz w:val="20"/>
          <w:szCs w:val="20"/>
          <w:lang w:val="sk-SK"/>
        </w:rPr>
        <w:t xml:space="preserve"> prostredníctvom držiteľa poštovej licencie a budú považované za doručené okamihom ich doručenia (v prípade osobného doručenia), alebo okamihom prijatia doručenky (v prípade doručenia kuriérom alebo prostredníctvom držiteľa poštovej licencie).</w:t>
      </w:r>
      <w:r w:rsidR="00802FEF" w:rsidRPr="00CE2ADE">
        <w:rPr>
          <w:rFonts w:ascii="Arial" w:hAnsi="Arial" w:cs="Arial"/>
          <w:sz w:val="20"/>
          <w:szCs w:val="20"/>
          <w:lang w:val="sk-SK"/>
        </w:rPr>
        <w:t xml:space="preserve"> Bežná pracovná komunikácia môže byť doručovaná prostredníctvom e-mailu.</w:t>
      </w:r>
    </w:p>
    <w:p w14:paraId="092C3083" w14:textId="77777777" w:rsidR="002A2438" w:rsidRPr="00CE2ADE" w:rsidRDefault="00ED1C8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Všetky v</w:t>
      </w:r>
      <w:r w:rsidR="002A2438" w:rsidRPr="00CE2ADE">
        <w:rPr>
          <w:rFonts w:ascii="Arial" w:hAnsi="Arial" w:cs="Arial"/>
          <w:sz w:val="20"/>
          <w:szCs w:val="20"/>
          <w:lang w:val="sk-SK"/>
        </w:rPr>
        <w:t xml:space="preserve">yššie uvedené dokumenty </w:t>
      </w:r>
      <w:r w:rsidRPr="00CE2ADE">
        <w:rPr>
          <w:rFonts w:ascii="Arial" w:hAnsi="Arial" w:cs="Arial"/>
          <w:sz w:val="20"/>
          <w:szCs w:val="20"/>
          <w:lang w:val="sk-SK"/>
        </w:rPr>
        <w:t xml:space="preserve">a všetky oznámenia, materiály, listiny, listy, výstupy, dokumenty, zápisnice a/alebo iné písomnosti </w:t>
      </w:r>
      <w:r w:rsidR="002A2438" w:rsidRPr="00CE2ADE">
        <w:rPr>
          <w:rFonts w:ascii="Arial" w:hAnsi="Arial" w:cs="Arial"/>
          <w:sz w:val="20"/>
          <w:szCs w:val="20"/>
          <w:lang w:val="sk-SK"/>
        </w:rPr>
        <w:t>musia byť doručené alebo poslané na nasledujúce adresy:</w:t>
      </w:r>
    </w:p>
    <w:p w14:paraId="7F4DD373" w14:textId="77777777" w:rsidR="002A2438" w:rsidRPr="00CE2ADE" w:rsidRDefault="002A2438"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 xml:space="preserve">(a) </w:t>
      </w:r>
      <w:r w:rsidRPr="00CE2ADE">
        <w:rPr>
          <w:rFonts w:ascii="Arial" w:hAnsi="Arial" w:cs="Arial"/>
          <w:sz w:val="20"/>
          <w:szCs w:val="20"/>
          <w:lang w:val="sk-SK"/>
        </w:rPr>
        <w:tab/>
        <w:t>v prípade Objednávateľa:</w:t>
      </w:r>
    </w:p>
    <w:p w14:paraId="67B5D604" w14:textId="77777777" w:rsidR="002A2438" w:rsidRPr="00CE2ADE" w:rsidRDefault="002A2438"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Adresa:</w:t>
      </w:r>
      <w:r w:rsidRPr="00CE2ADE">
        <w:rPr>
          <w:rFonts w:ascii="Arial" w:hAnsi="Arial" w:cs="Arial"/>
          <w:sz w:val="20"/>
          <w:szCs w:val="20"/>
          <w:lang w:val="sk-SK"/>
        </w:rPr>
        <w:tab/>
      </w:r>
      <w:r w:rsidR="009755A7" w:rsidRPr="00CE2ADE">
        <w:rPr>
          <w:rFonts w:ascii="Arial" w:hAnsi="Arial" w:cs="Arial"/>
          <w:sz w:val="20"/>
          <w:szCs w:val="20"/>
          <w:lang w:val="sk-SK"/>
        </w:rPr>
        <w:tab/>
      </w:r>
      <w:r w:rsidR="00CA456F" w:rsidRPr="00CE2ADE">
        <w:rPr>
          <w:rFonts w:ascii="Arial" w:hAnsi="Arial" w:cs="Arial"/>
          <w:sz w:val="20"/>
          <w:szCs w:val="20"/>
          <w:lang w:val="sk-SK"/>
        </w:rPr>
        <w:t xml:space="preserve">Národná diaľničná spoločnosť, </w:t>
      </w:r>
      <w:r w:rsidR="002A6DD9" w:rsidRPr="00CE2ADE">
        <w:rPr>
          <w:rFonts w:ascii="Arial" w:hAnsi="Arial" w:cs="Arial"/>
          <w:sz w:val="20"/>
          <w:szCs w:val="20"/>
          <w:lang w:val="sk-SK"/>
        </w:rPr>
        <w:t>Dúbravská cesta</w:t>
      </w:r>
      <w:r w:rsidR="004E03DB" w:rsidRPr="00CE2ADE">
        <w:rPr>
          <w:rFonts w:ascii="Arial" w:hAnsi="Arial" w:cs="Arial"/>
          <w:sz w:val="20"/>
          <w:szCs w:val="20"/>
          <w:lang w:val="sk-SK"/>
        </w:rPr>
        <w:t xml:space="preserve"> 14</w:t>
      </w:r>
      <w:r w:rsidR="00CA456F" w:rsidRPr="00CE2ADE">
        <w:rPr>
          <w:rFonts w:ascii="Arial" w:hAnsi="Arial" w:cs="Arial"/>
          <w:sz w:val="20"/>
          <w:szCs w:val="20"/>
          <w:lang w:val="sk-SK"/>
        </w:rPr>
        <w:t>, 8</w:t>
      </w:r>
      <w:r w:rsidR="004E03DB" w:rsidRPr="00CE2ADE">
        <w:rPr>
          <w:rFonts w:ascii="Arial" w:hAnsi="Arial" w:cs="Arial"/>
          <w:sz w:val="20"/>
          <w:szCs w:val="20"/>
          <w:lang w:val="sk-SK"/>
        </w:rPr>
        <w:t>4</w:t>
      </w:r>
      <w:r w:rsidR="00CA456F" w:rsidRPr="00CE2ADE">
        <w:rPr>
          <w:rFonts w:ascii="Arial" w:hAnsi="Arial" w:cs="Arial"/>
          <w:sz w:val="20"/>
          <w:szCs w:val="20"/>
          <w:lang w:val="sk-SK"/>
        </w:rPr>
        <w:t xml:space="preserve">1 09 Bratislava, </w:t>
      </w:r>
      <w:r w:rsidR="00EB29F3" w:rsidRPr="00CE2ADE">
        <w:rPr>
          <w:rFonts w:ascii="Arial" w:hAnsi="Arial" w:cs="Arial"/>
          <w:sz w:val="20"/>
          <w:szCs w:val="20"/>
          <w:lang w:val="sk-SK"/>
        </w:rPr>
        <w:tab/>
      </w:r>
      <w:r w:rsidR="00EB29F3" w:rsidRPr="00CE2ADE">
        <w:rPr>
          <w:rFonts w:ascii="Arial" w:hAnsi="Arial" w:cs="Arial"/>
          <w:sz w:val="20"/>
          <w:szCs w:val="20"/>
          <w:lang w:val="sk-SK"/>
        </w:rPr>
        <w:tab/>
      </w:r>
      <w:r w:rsidR="00EB29F3" w:rsidRPr="00CE2ADE">
        <w:rPr>
          <w:rFonts w:ascii="Arial" w:hAnsi="Arial" w:cs="Arial"/>
          <w:sz w:val="20"/>
          <w:szCs w:val="20"/>
          <w:lang w:val="sk-SK"/>
        </w:rPr>
        <w:tab/>
      </w:r>
      <w:r w:rsidR="00CA456F" w:rsidRPr="00CE2ADE">
        <w:rPr>
          <w:rFonts w:ascii="Arial" w:hAnsi="Arial" w:cs="Arial"/>
          <w:sz w:val="20"/>
          <w:szCs w:val="20"/>
          <w:lang w:val="sk-SK"/>
        </w:rPr>
        <w:t>Slovenská republika</w:t>
      </w:r>
    </w:p>
    <w:p w14:paraId="45E03F61" w14:textId="77777777" w:rsidR="002A2438" w:rsidRPr="00CE2ADE" w:rsidRDefault="002A2438"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Do rúk:</w:t>
      </w:r>
      <w:r w:rsidR="00F43D65" w:rsidRPr="00CE2ADE">
        <w:rPr>
          <w:rFonts w:ascii="Arial" w:hAnsi="Arial" w:cs="Arial"/>
          <w:sz w:val="20"/>
          <w:szCs w:val="20"/>
          <w:lang w:val="sk-SK"/>
        </w:rPr>
        <w:t xml:space="preserve"> </w:t>
      </w:r>
      <w:r w:rsidR="00EB29F3" w:rsidRPr="00CE2ADE">
        <w:rPr>
          <w:rFonts w:ascii="Arial" w:hAnsi="Arial" w:cs="Arial"/>
          <w:sz w:val="20"/>
          <w:szCs w:val="20"/>
          <w:lang w:val="sk-SK"/>
        </w:rPr>
        <w:tab/>
      </w:r>
      <w:r w:rsidR="009755A7" w:rsidRPr="00CE2ADE">
        <w:rPr>
          <w:rFonts w:ascii="Arial" w:hAnsi="Arial" w:cs="Arial"/>
          <w:sz w:val="20"/>
          <w:szCs w:val="20"/>
          <w:lang w:val="sk-SK"/>
        </w:rPr>
        <w:tab/>
      </w:r>
      <w:r w:rsidR="00D46A4D" w:rsidRPr="00CE2ADE">
        <w:rPr>
          <w:rFonts w:ascii="Arial" w:hAnsi="Arial" w:cs="Arial"/>
          <w:sz w:val="20"/>
          <w:szCs w:val="20"/>
          <w:lang w:val="sk-SK"/>
        </w:rPr>
        <w:t>[</w:t>
      </w:r>
      <w:r w:rsidR="00D46A4D" w:rsidRPr="00CE2ADE">
        <w:rPr>
          <w:rFonts w:ascii="Arial" w:hAnsi="Arial" w:cs="Arial"/>
          <w:sz w:val="20"/>
          <w:szCs w:val="20"/>
          <w:lang w:val="sk-SK"/>
        </w:rPr>
        <w:sym w:font="Symbol" w:char="F0B7"/>
      </w:r>
      <w:r w:rsidR="00D46A4D" w:rsidRPr="00CE2ADE">
        <w:rPr>
          <w:rFonts w:ascii="Arial" w:hAnsi="Arial" w:cs="Arial"/>
          <w:sz w:val="20"/>
          <w:szCs w:val="20"/>
          <w:lang w:val="sk-SK"/>
        </w:rPr>
        <w:t>]</w:t>
      </w:r>
    </w:p>
    <w:p w14:paraId="46EC439B" w14:textId="77777777" w:rsidR="00ED1C83" w:rsidRPr="00CE2ADE" w:rsidRDefault="009755A7"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E – mail:</w:t>
      </w:r>
      <w:r w:rsidRPr="00CE2ADE">
        <w:rPr>
          <w:rFonts w:ascii="Arial" w:hAnsi="Arial" w:cs="Arial"/>
          <w:sz w:val="20"/>
          <w:szCs w:val="20"/>
          <w:lang w:val="sk-SK"/>
        </w:rPr>
        <w:tab/>
      </w:r>
      <w:r w:rsidR="00D46A4D" w:rsidRPr="00CE2ADE">
        <w:rPr>
          <w:rFonts w:ascii="Arial" w:hAnsi="Arial" w:cs="Arial"/>
          <w:sz w:val="20"/>
          <w:szCs w:val="20"/>
          <w:lang w:val="sk-SK"/>
        </w:rPr>
        <w:t>[</w:t>
      </w:r>
      <w:r w:rsidR="00D46A4D" w:rsidRPr="00CE2ADE">
        <w:rPr>
          <w:rFonts w:ascii="Arial" w:hAnsi="Arial" w:cs="Arial"/>
          <w:sz w:val="20"/>
          <w:szCs w:val="20"/>
          <w:lang w:val="sk-SK"/>
        </w:rPr>
        <w:sym w:font="Symbol" w:char="F0B7"/>
      </w:r>
      <w:r w:rsidR="00D46A4D" w:rsidRPr="00CE2ADE">
        <w:rPr>
          <w:rFonts w:ascii="Arial" w:hAnsi="Arial" w:cs="Arial"/>
          <w:sz w:val="20"/>
          <w:szCs w:val="20"/>
          <w:lang w:val="sk-SK"/>
        </w:rPr>
        <w:t>]</w:t>
      </w:r>
      <w:r w:rsidRPr="00CE2ADE">
        <w:rPr>
          <w:rFonts w:ascii="Arial" w:hAnsi="Arial" w:cs="Arial"/>
          <w:sz w:val="20"/>
          <w:szCs w:val="20"/>
          <w:lang w:val="sk-SK"/>
        </w:rPr>
        <w:t>@ndsas.sk</w:t>
      </w:r>
      <w:r w:rsidR="00F43D65" w:rsidRPr="00CE2ADE">
        <w:rPr>
          <w:rFonts w:ascii="Arial" w:hAnsi="Arial" w:cs="Arial"/>
          <w:sz w:val="20"/>
          <w:szCs w:val="20"/>
          <w:lang w:val="sk-SK"/>
        </w:rPr>
        <w:tab/>
      </w:r>
      <w:r w:rsidR="002A2438" w:rsidRPr="00CE2ADE">
        <w:rPr>
          <w:rFonts w:ascii="Arial" w:hAnsi="Arial" w:cs="Arial"/>
          <w:sz w:val="20"/>
          <w:szCs w:val="20"/>
          <w:lang w:val="sk-SK"/>
        </w:rPr>
        <w:br/>
      </w:r>
    </w:p>
    <w:p w14:paraId="70EA6334" w14:textId="77777777" w:rsidR="00D46A4D" w:rsidRPr="00CE2ADE" w:rsidRDefault="002A2438"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(b)</w:t>
      </w:r>
      <w:r w:rsidRPr="00CE2ADE">
        <w:rPr>
          <w:rFonts w:ascii="Arial" w:hAnsi="Arial" w:cs="Arial"/>
          <w:sz w:val="20"/>
          <w:szCs w:val="20"/>
          <w:lang w:val="sk-SK"/>
        </w:rPr>
        <w:tab/>
        <w:t xml:space="preserve">v prípade </w:t>
      </w:r>
      <w:r w:rsidR="00244C46" w:rsidRPr="00CE2ADE">
        <w:rPr>
          <w:rFonts w:ascii="Arial" w:hAnsi="Arial" w:cs="Arial"/>
          <w:sz w:val="20"/>
          <w:szCs w:val="20"/>
          <w:lang w:val="sk-SK"/>
        </w:rPr>
        <w:t>Dodávateľa</w:t>
      </w:r>
      <w:r w:rsidR="00D46A4D" w:rsidRPr="00CE2ADE">
        <w:rPr>
          <w:rFonts w:ascii="Arial" w:hAnsi="Arial" w:cs="Arial"/>
          <w:sz w:val="20"/>
          <w:szCs w:val="20"/>
          <w:lang w:val="sk-SK"/>
        </w:rPr>
        <w:t>:</w:t>
      </w:r>
    </w:p>
    <w:p w14:paraId="6AECB02F" w14:textId="77777777" w:rsidR="00D46A4D" w:rsidRPr="00CE2ADE" w:rsidRDefault="00D46A4D"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Adresa:</w:t>
      </w:r>
      <w:r w:rsidRPr="00CE2ADE">
        <w:rPr>
          <w:rFonts w:ascii="Arial" w:hAnsi="Arial" w:cs="Arial"/>
          <w:sz w:val="20"/>
          <w:szCs w:val="20"/>
          <w:lang w:val="sk-SK"/>
        </w:rPr>
        <w:tab/>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152FE34D" w14:textId="77777777" w:rsidR="00D46A4D" w:rsidRPr="00CE2ADE" w:rsidRDefault="00D46A4D" w:rsidP="00CD0DFC">
      <w:pPr>
        <w:pStyle w:val="Normal4"/>
        <w:spacing w:before="120" w:line="240" w:lineRule="auto"/>
        <w:ind w:left="1418"/>
        <w:jc w:val="left"/>
        <w:rPr>
          <w:rFonts w:ascii="Arial" w:hAnsi="Arial" w:cs="Arial"/>
          <w:sz w:val="20"/>
          <w:szCs w:val="20"/>
          <w:lang w:val="sk-SK"/>
        </w:rPr>
      </w:pPr>
      <w:r w:rsidRPr="00CE2ADE">
        <w:rPr>
          <w:rFonts w:ascii="Arial" w:hAnsi="Arial" w:cs="Arial"/>
          <w:sz w:val="20"/>
          <w:szCs w:val="20"/>
          <w:lang w:val="sk-SK"/>
        </w:rPr>
        <w:t xml:space="preserve">Do rúk: </w:t>
      </w:r>
      <w:r w:rsidRPr="00CE2ADE">
        <w:rPr>
          <w:rFonts w:ascii="Arial" w:hAnsi="Arial" w:cs="Arial"/>
          <w:sz w:val="20"/>
          <w:szCs w:val="20"/>
          <w:lang w:val="sk-SK"/>
        </w:rPr>
        <w:tab/>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692FCDEC" w14:textId="77777777" w:rsidR="002A2438" w:rsidRPr="00CE2ADE" w:rsidRDefault="00D46A4D" w:rsidP="00CD0DFC">
      <w:pPr>
        <w:pStyle w:val="Normal1"/>
        <w:tabs>
          <w:tab w:val="clear" w:pos="709"/>
          <w:tab w:val="left" w:pos="1418"/>
        </w:tabs>
        <w:spacing w:before="120" w:line="240" w:lineRule="auto"/>
        <w:ind w:left="1418"/>
        <w:rPr>
          <w:rFonts w:ascii="Arial" w:hAnsi="Arial" w:cs="Arial"/>
          <w:sz w:val="20"/>
          <w:szCs w:val="20"/>
          <w:lang w:val="sk-SK"/>
        </w:rPr>
      </w:pPr>
      <w:r w:rsidRPr="00CE2ADE">
        <w:rPr>
          <w:rFonts w:ascii="Arial" w:hAnsi="Arial" w:cs="Arial"/>
          <w:sz w:val="20"/>
          <w:szCs w:val="20"/>
          <w:lang w:val="sk-SK"/>
        </w:rPr>
        <w:t>E – mail:</w:t>
      </w:r>
      <w:r w:rsidRPr="00CE2ADE">
        <w:rPr>
          <w:rFonts w:ascii="Arial" w:hAnsi="Arial" w:cs="Arial"/>
          <w:sz w:val="20"/>
          <w:szCs w:val="20"/>
          <w:lang w:val="sk-SK"/>
        </w:rPr>
        <w:tab/>
        <w:t>[</w:t>
      </w:r>
      <w:r w:rsidRPr="00CE2ADE">
        <w:rPr>
          <w:rFonts w:ascii="Arial" w:hAnsi="Arial" w:cs="Arial"/>
          <w:sz w:val="20"/>
          <w:szCs w:val="20"/>
          <w:lang w:val="sk-SK"/>
        </w:rPr>
        <w:sym w:font="Symbol" w:char="F0B7"/>
      </w:r>
      <w:r w:rsidRPr="00CE2ADE">
        <w:rPr>
          <w:rFonts w:ascii="Arial" w:hAnsi="Arial" w:cs="Arial"/>
          <w:sz w:val="20"/>
          <w:szCs w:val="20"/>
          <w:lang w:val="sk-SK"/>
        </w:rPr>
        <w:t>]</w:t>
      </w:r>
      <w:r w:rsidRPr="00CE2ADE">
        <w:rPr>
          <w:rFonts w:ascii="Arial" w:hAnsi="Arial" w:cs="Arial"/>
          <w:sz w:val="20"/>
          <w:szCs w:val="20"/>
          <w:lang w:val="sk-SK"/>
        </w:rPr>
        <w:tab/>
      </w:r>
    </w:p>
    <w:p w14:paraId="69FBC57A" w14:textId="77777777" w:rsidR="002A2438" w:rsidRPr="00CE2ADE" w:rsidRDefault="002A2438"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lastRenderedPageBreak/>
        <w:t xml:space="preserve">Uvedené adresy môžu byť ktoroukoľvek zo Zmluvných strán zmenené písomným oznámením zaslaným druhej Zmluvnej strane. Zmena je účinná tretím (3.) </w:t>
      </w:r>
      <w:r w:rsidR="00ED1C83" w:rsidRPr="00CE2ADE">
        <w:rPr>
          <w:rFonts w:ascii="Arial" w:hAnsi="Arial" w:cs="Arial"/>
          <w:sz w:val="20"/>
          <w:szCs w:val="20"/>
          <w:lang w:val="sk-SK"/>
        </w:rPr>
        <w:t>D</w:t>
      </w:r>
      <w:r w:rsidRPr="00CE2ADE">
        <w:rPr>
          <w:rFonts w:ascii="Arial" w:hAnsi="Arial" w:cs="Arial"/>
          <w:sz w:val="20"/>
          <w:szCs w:val="20"/>
          <w:lang w:val="sk-SK"/>
        </w:rPr>
        <w:t xml:space="preserve">ňom nasledujúcim po </w:t>
      </w:r>
      <w:r w:rsidR="00F51693" w:rsidRPr="00CE2ADE">
        <w:rPr>
          <w:rFonts w:ascii="Arial" w:hAnsi="Arial" w:cs="Arial"/>
          <w:sz w:val="20"/>
          <w:szCs w:val="20"/>
          <w:lang w:val="sk-SK"/>
        </w:rPr>
        <w:t xml:space="preserve">Dni </w:t>
      </w:r>
      <w:r w:rsidRPr="00CE2ADE">
        <w:rPr>
          <w:rFonts w:ascii="Arial" w:hAnsi="Arial" w:cs="Arial"/>
          <w:sz w:val="20"/>
          <w:szCs w:val="20"/>
          <w:lang w:val="sk-SK"/>
        </w:rPr>
        <w:t>doručen</w:t>
      </w:r>
      <w:r w:rsidR="00F51693" w:rsidRPr="00CE2ADE">
        <w:rPr>
          <w:rFonts w:ascii="Arial" w:hAnsi="Arial" w:cs="Arial"/>
          <w:sz w:val="20"/>
          <w:szCs w:val="20"/>
          <w:lang w:val="sk-SK"/>
        </w:rPr>
        <w:t>ia</w:t>
      </w:r>
      <w:r w:rsidRPr="00CE2ADE">
        <w:rPr>
          <w:rFonts w:ascii="Arial" w:hAnsi="Arial" w:cs="Arial"/>
          <w:sz w:val="20"/>
          <w:szCs w:val="20"/>
          <w:lang w:val="sk-SK"/>
        </w:rPr>
        <w:t xml:space="preserve"> oznámenia druhej Zmluvnej strane, ak oznamujúca Zmluvná strana neuvedie ako okamih účinnosti neskorší </w:t>
      </w:r>
      <w:r w:rsidR="00D07804" w:rsidRPr="00CE2ADE">
        <w:rPr>
          <w:rFonts w:ascii="Arial" w:hAnsi="Arial" w:cs="Arial"/>
          <w:sz w:val="20"/>
          <w:szCs w:val="20"/>
          <w:lang w:val="sk-SK"/>
        </w:rPr>
        <w:t>D</w:t>
      </w:r>
      <w:r w:rsidRPr="00CE2ADE">
        <w:rPr>
          <w:rFonts w:ascii="Arial" w:hAnsi="Arial" w:cs="Arial"/>
          <w:sz w:val="20"/>
          <w:szCs w:val="20"/>
          <w:lang w:val="sk-SK"/>
        </w:rPr>
        <w:t>eň.</w:t>
      </w:r>
    </w:p>
    <w:p w14:paraId="7AD3C4FD" w14:textId="77777777" w:rsidR="00F5734D" w:rsidRPr="00CE2ADE" w:rsidRDefault="00F5734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Všetka komunikácia podľa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bude prebiehať v</w:t>
      </w:r>
      <w:r w:rsidR="004E03DB" w:rsidRPr="00CE2ADE">
        <w:rPr>
          <w:rFonts w:ascii="Arial" w:hAnsi="Arial" w:cs="Arial"/>
          <w:sz w:val="20"/>
          <w:szCs w:val="20"/>
          <w:lang w:val="sk-SK"/>
        </w:rPr>
        <w:t> </w:t>
      </w:r>
      <w:r w:rsidRPr="00CE2ADE">
        <w:rPr>
          <w:rFonts w:ascii="Arial" w:hAnsi="Arial" w:cs="Arial"/>
          <w:sz w:val="20"/>
          <w:szCs w:val="20"/>
          <w:lang w:val="sk-SK"/>
        </w:rPr>
        <w:t>slovenskom</w:t>
      </w:r>
      <w:r w:rsidR="004E03DB" w:rsidRPr="00CE2ADE">
        <w:rPr>
          <w:rFonts w:ascii="Arial" w:hAnsi="Arial" w:cs="Arial"/>
          <w:sz w:val="20"/>
          <w:szCs w:val="20"/>
          <w:lang w:val="sk-SK"/>
        </w:rPr>
        <w:t xml:space="preserve"> alebo českom</w:t>
      </w:r>
      <w:r w:rsidRPr="00CE2ADE">
        <w:rPr>
          <w:rFonts w:ascii="Arial" w:hAnsi="Arial" w:cs="Arial"/>
          <w:sz w:val="20"/>
          <w:szCs w:val="20"/>
          <w:lang w:val="sk-SK"/>
        </w:rPr>
        <w:t xml:space="preserve"> jazyku.</w:t>
      </w:r>
      <w:r w:rsidR="004C255D" w:rsidRPr="00CE2ADE">
        <w:rPr>
          <w:rFonts w:ascii="Arial" w:hAnsi="Arial" w:cs="Arial"/>
          <w:sz w:val="20"/>
          <w:szCs w:val="20"/>
          <w:lang w:val="sk-SK"/>
        </w:rPr>
        <w:t xml:space="preserve"> Všetky oznámenia, materiály, listiny, listy, výstupy, dokumenty, zápisnice a/alebo iné </w:t>
      </w:r>
      <w:r w:rsidR="00ED1C83" w:rsidRPr="00CE2ADE">
        <w:rPr>
          <w:rFonts w:ascii="Arial" w:hAnsi="Arial" w:cs="Arial"/>
          <w:sz w:val="20"/>
          <w:szCs w:val="20"/>
          <w:lang w:val="sk-SK"/>
        </w:rPr>
        <w:t>písomnosti</w:t>
      </w:r>
      <w:r w:rsidR="004C255D" w:rsidRPr="00CE2ADE">
        <w:rPr>
          <w:rFonts w:ascii="Arial" w:hAnsi="Arial" w:cs="Arial"/>
          <w:sz w:val="20"/>
          <w:szCs w:val="20"/>
          <w:lang w:val="sk-SK"/>
        </w:rPr>
        <w:t xml:space="preserve">, ktoré majú byť podľa </w:t>
      </w:r>
      <w:r w:rsidR="00DF0DFB" w:rsidRPr="00CE2ADE">
        <w:rPr>
          <w:rFonts w:ascii="Arial" w:hAnsi="Arial" w:cs="Arial"/>
          <w:sz w:val="20"/>
          <w:szCs w:val="20"/>
          <w:lang w:val="sk-SK"/>
        </w:rPr>
        <w:t xml:space="preserve">tejto </w:t>
      </w:r>
      <w:r w:rsidR="004C255D" w:rsidRPr="00CE2ADE">
        <w:rPr>
          <w:rFonts w:ascii="Arial" w:hAnsi="Arial" w:cs="Arial"/>
          <w:sz w:val="20"/>
          <w:szCs w:val="20"/>
          <w:lang w:val="sk-SK"/>
        </w:rPr>
        <w:t>Zmluvy jednou Zmluvnou stranou poskytnuté druhej Zmluvnej strane musia byť v</w:t>
      </w:r>
      <w:r w:rsidR="004E03DB" w:rsidRPr="00CE2ADE">
        <w:rPr>
          <w:rFonts w:ascii="Arial" w:hAnsi="Arial" w:cs="Arial"/>
          <w:sz w:val="20"/>
          <w:szCs w:val="20"/>
          <w:lang w:val="sk-SK"/>
        </w:rPr>
        <w:t> </w:t>
      </w:r>
      <w:r w:rsidR="004C255D" w:rsidRPr="00CE2ADE">
        <w:rPr>
          <w:rFonts w:ascii="Arial" w:hAnsi="Arial" w:cs="Arial"/>
          <w:sz w:val="20"/>
          <w:szCs w:val="20"/>
          <w:lang w:val="sk-SK"/>
        </w:rPr>
        <w:t>slovenskom</w:t>
      </w:r>
      <w:r w:rsidR="004E03DB" w:rsidRPr="00CE2ADE">
        <w:rPr>
          <w:rFonts w:ascii="Arial" w:hAnsi="Arial" w:cs="Arial"/>
          <w:sz w:val="20"/>
          <w:szCs w:val="20"/>
          <w:lang w:val="sk-SK"/>
        </w:rPr>
        <w:t xml:space="preserve"> alebo českom</w:t>
      </w:r>
      <w:r w:rsidR="004C255D" w:rsidRPr="00CE2ADE">
        <w:rPr>
          <w:rFonts w:ascii="Arial" w:hAnsi="Arial" w:cs="Arial"/>
          <w:sz w:val="20"/>
          <w:szCs w:val="20"/>
          <w:lang w:val="sk-SK"/>
        </w:rPr>
        <w:t xml:space="preserve"> jazyku.</w:t>
      </w:r>
    </w:p>
    <w:p w14:paraId="29391ECA" w14:textId="77777777" w:rsidR="002A2438" w:rsidRPr="00CE2ADE" w:rsidRDefault="00F5734D" w:rsidP="00CD0DFC">
      <w:pPr>
        <w:pStyle w:val="Nadpis2"/>
        <w:spacing w:before="120" w:line="240" w:lineRule="auto"/>
        <w:rPr>
          <w:rFonts w:ascii="Arial" w:hAnsi="Arial" w:cs="Arial"/>
          <w:sz w:val="20"/>
          <w:szCs w:val="20"/>
          <w:lang w:val="sk-SK"/>
        </w:rPr>
      </w:pPr>
      <w:bookmarkStart w:id="1124" w:name="_Ref182454850"/>
      <w:bookmarkStart w:id="1125" w:name="_Toc66274895"/>
      <w:r w:rsidRPr="00CE2ADE">
        <w:rPr>
          <w:rFonts w:ascii="Arial" w:hAnsi="Arial" w:cs="Arial"/>
          <w:sz w:val="20"/>
          <w:szCs w:val="20"/>
          <w:lang w:val="sk-SK"/>
        </w:rPr>
        <w:t>Rozhodné p</w:t>
      </w:r>
      <w:r w:rsidR="002A2438" w:rsidRPr="00CE2ADE">
        <w:rPr>
          <w:rFonts w:ascii="Arial" w:hAnsi="Arial" w:cs="Arial"/>
          <w:sz w:val="20"/>
          <w:szCs w:val="20"/>
          <w:lang w:val="sk-SK"/>
        </w:rPr>
        <w:t>rávo</w:t>
      </w:r>
      <w:bookmarkEnd w:id="1117"/>
      <w:bookmarkEnd w:id="1118"/>
      <w:bookmarkEnd w:id="1119"/>
      <w:bookmarkEnd w:id="1120"/>
      <w:bookmarkEnd w:id="1121"/>
      <w:bookmarkEnd w:id="1122"/>
      <w:bookmarkEnd w:id="1123"/>
      <w:bookmarkEnd w:id="1124"/>
      <w:bookmarkEnd w:id="1125"/>
    </w:p>
    <w:p w14:paraId="0F5EEF0C" w14:textId="77777777" w:rsidR="002A2438" w:rsidRPr="00CE2ADE" w:rsidRDefault="00DF0DFB" w:rsidP="00CD0DFC">
      <w:pPr>
        <w:pStyle w:val="Normal2"/>
        <w:spacing w:before="120" w:line="240" w:lineRule="auto"/>
        <w:rPr>
          <w:rFonts w:ascii="Arial" w:hAnsi="Arial" w:cs="Arial"/>
          <w:sz w:val="20"/>
          <w:szCs w:val="20"/>
          <w:lang w:val="sk-SK"/>
        </w:rPr>
      </w:pPr>
      <w:bookmarkStart w:id="1126" w:name="_Toc27317262"/>
      <w:bookmarkStart w:id="1127" w:name="_Toc37062189"/>
      <w:bookmarkStart w:id="1128" w:name="_Toc64807257"/>
      <w:bookmarkStart w:id="1129" w:name="_Toc90194303"/>
      <w:bookmarkStart w:id="1130" w:name="_Toc90443511"/>
      <w:bookmarkStart w:id="1131" w:name="_Toc90900515"/>
      <w:bookmarkStart w:id="1132" w:name="_Toc107813907"/>
      <w:r w:rsidRPr="00CE2ADE">
        <w:rPr>
          <w:rFonts w:ascii="Arial" w:hAnsi="Arial" w:cs="Arial"/>
          <w:sz w:val="20"/>
          <w:szCs w:val="20"/>
          <w:lang w:val="sk-SK"/>
        </w:rPr>
        <w:t xml:space="preserve">Táto </w:t>
      </w:r>
      <w:r w:rsidR="002A2438" w:rsidRPr="00CE2ADE">
        <w:rPr>
          <w:rFonts w:ascii="Arial" w:hAnsi="Arial" w:cs="Arial"/>
          <w:sz w:val="20"/>
          <w:szCs w:val="20"/>
          <w:lang w:val="sk-SK"/>
        </w:rPr>
        <w:t>Zmluva sa riadi Právnym poriadkom neberúc do úvahy ustanovenia kolíznych noriem. Zmluvné strany výslovne vylučujú aplikáciu Dohovoru OSN o zmluvách o medzinárodnej kúpe tovaru.</w:t>
      </w:r>
      <w:r w:rsidR="00864E92" w:rsidRPr="00CE2ADE">
        <w:rPr>
          <w:rFonts w:ascii="Arial" w:hAnsi="Arial" w:cs="Arial"/>
          <w:sz w:val="20"/>
          <w:szCs w:val="20"/>
          <w:lang w:val="sk-SK"/>
        </w:rPr>
        <w:t xml:space="preserve"> </w:t>
      </w:r>
    </w:p>
    <w:p w14:paraId="480553A9" w14:textId="77777777" w:rsidR="00F5734D" w:rsidRPr="00CE2ADE" w:rsidRDefault="00F5734D" w:rsidP="00CD0DFC">
      <w:pPr>
        <w:pStyle w:val="Nadpis2"/>
        <w:spacing w:before="120" w:line="240" w:lineRule="auto"/>
        <w:rPr>
          <w:rFonts w:ascii="Arial" w:hAnsi="Arial" w:cs="Arial"/>
          <w:sz w:val="20"/>
          <w:szCs w:val="20"/>
          <w:lang w:val="sk-SK"/>
        </w:rPr>
      </w:pPr>
      <w:bookmarkStart w:id="1133" w:name="_Ref182276155"/>
      <w:bookmarkStart w:id="1134" w:name="_Toc66274896"/>
      <w:r w:rsidRPr="00CE2ADE">
        <w:rPr>
          <w:rFonts w:ascii="Arial" w:hAnsi="Arial" w:cs="Arial"/>
          <w:sz w:val="20"/>
          <w:szCs w:val="20"/>
          <w:lang w:val="sk-SK"/>
        </w:rPr>
        <w:t>Dodržiavanie Právneho poriadku</w:t>
      </w:r>
      <w:bookmarkEnd w:id="1133"/>
      <w:bookmarkEnd w:id="1134"/>
    </w:p>
    <w:p w14:paraId="0F674BFF" w14:textId="77777777" w:rsidR="00864E92" w:rsidRPr="00CE2ADE" w:rsidRDefault="00864E92"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sa zaväzujú dodržiavať pri plnení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ustanovenia Právneho poriadku. Všetky činnosti </w:t>
      </w:r>
      <w:r w:rsidR="00244C46" w:rsidRPr="00CE2ADE">
        <w:rPr>
          <w:rFonts w:ascii="Arial" w:hAnsi="Arial" w:cs="Arial"/>
          <w:sz w:val="20"/>
          <w:szCs w:val="20"/>
          <w:lang w:val="sk-SK"/>
        </w:rPr>
        <w:t>Dodávateľa</w:t>
      </w:r>
      <w:r w:rsidRPr="00CE2ADE">
        <w:rPr>
          <w:rFonts w:ascii="Arial" w:hAnsi="Arial" w:cs="Arial"/>
          <w:sz w:val="20"/>
          <w:szCs w:val="20"/>
          <w:lang w:val="sk-SK"/>
        </w:rPr>
        <w:t xml:space="preserve"> pri </w:t>
      </w:r>
      <w:r w:rsidR="00244C46" w:rsidRPr="00CE2ADE">
        <w:rPr>
          <w:rFonts w:ascii="Arial" w:hAnsi="Arial" w:cs="Arial"/>
          <w:sz w:val="20"/>
          <w:szCs w:val="20"/>
          <w:lang w:val="sk-SK"/>
        </w:rPr>
        <w:t xml:space="preserve">plnení </w:t>
      </w:r>
      <w:r w:rsidR="00DF0DFB" w:rsidRPr="00CE2ADE">
        <w:rPr>
          <w:rFonts w:ascii="Arial" w:hAnsi="Arial" w:cs="Arial"/>
          <w:sz w:val="20"/>
          <w:szCs w:val="20"/>
          <w:lang w:val="sk-SK"/>
        </w:rPr>
        <w:t xml:space="preserve">tejto </w:t>
      </w:r>
      <w:r w:rsidR="00244C46" w:rsidRPr="00CE2ADE">
        <w:rPr>
          <w:rFonts w:ascii="Arial" w:hAnsi="Arial" w:cs="Arial"/>
          <w:sz w:val="20"/>
          <w:szCs w:val="20"/>
          <w:lang w:val="sk-SK"/>
        </w:rPr>
        <w:t>Zmluvy</w:t>
      </w:r>
      <w:r w:rsidRPr="00CE2ADE">
        <w:rPr>
          <w:rFonts w:ascii="Arial" w:hAnsi="Arial" w:cs="Arial"/>
          <w:sz w:val="20"/>
          <w:szCs w:val="20"/>
          <w:lang w:val="sk-SK"/>
        </w:rPr>
        <w:t xml:space="preserve"> a</w:t>
      </w:r>
      <w:r w:rsidR="00F51693" w:rsidRPr="00CE2ADE">
        <w:rPr>
          <w:rFonts w:ascii="Arial" w:hAnsi="Arial" w:cs="Arial"/>
          <w:sz w:val="20"/>
          <w:szCs w:val="20"/>
          <w:lang w:val="sk-SK"/>
        </w:rPr>
        <w:t> </w:t>
      </w:r>
      <w:r w:rsidRPr="00CE2ADE">
        <w:rPr>
          <w:rFonts w:ascii="Arial" w:hAnsi="Arial" w:cs="Arial"/>
          <w:sz w:val="20"/>
          <w:szCs w:val="20"/>
          <w:lang w:val="sk-SK"/>
        </w:rPr>
        <w:t>výstupy</w:t>
      </w:r>
      <w:r w:rsidR="00F51693" w:rsidRPr="00CE2ADE">
        <w:rPr>
          <w:rFonts w:ascii="Arial" w:hAnsi="Arial" w:cs="Arial"/>
          <w:sz w:val="20"/>
          <w:szCs w:val="20"/>
          <w:lang w:val="sk-SK"/>
        </w:rPr>
        <w:t xml:space="preserve"> a plnenia</w:t>
      </w:r>
      <w:r w:rsidRPr="00CE2ADE">
        <w:rPr>
          <w:rFonts w:ascii="Arial" w:hAnsi="Arial" w:cs="Arial"/>
          <w:sz w:val="20"/>
          <w:szCs w:val="20"/>
          <w:lang w:val="sk-SK"/>
        </w:rPr>
        <w:t xml:space="preserve"> jednotlivých </w:t>
      </w:r>
      <w:r w:rsidR="00ED1C83" w:rsidRPr="00CE2ADE">
        <w:rPr>
          <w:rFonts w:ascii="Arial" w:hAnsi="Arial" w:cs="Arial"/>
          <w:sz w:val="20"/>
          <w:szCs w:val="20"/>
          <w:lang w:val="sk-SK"/>
        </w:rPr>
        <w:t>F</w:t>
      </w:r>
      <w:r w:rsidRPr="00CE2ADE">
        <w:rPr>
          <w:rFonts w:ascii="Arial" w:hAnsi="Arial" w:cs="Arial"/>
          <w:sz w:val="20"/>
          <w:szCs w:val="20"/>
          <w:lang w:val="sk-SK"/>
        </w:rPr>
        <w:t>á</w:t>
      </w:r>
      <w:r w:rsidR="00ED1C83" w:rsidRPr="00CE2ADE">
        <w:rPr>
          <w:rFonts w:ascii="Arial" w:hAnsi="Arial" w:cs="Arial"/>
          <w:sz w:val="20"/>
          <w:szCs w:val="20"/>
          <w:lang w:val="sk-SK"/>
        </w:rPr>
        <w:t>z</w:t>
      </w:r>
      <w:r w:rsidRPr="00CE2ADE">
        <w:rPr>
          <w:rFonts w:ascii="Arial" w:hAnsi="Arial" w:cs="Arial"/>
          <w:sz w:val="20"/>
          <w:szCs w:val="20"/>
          <w:lang w:val="sk-SK"/>
        </w:rPr>
        <w:t xml:space="preserve"> </w:t>
      </w:r>
      <w:r w:rsidR="00244C46" w:rsidRPr="00CE2ADE">
        <w:rPr>
          <w:rFonts w:ascii="Arial" w:hAnsi="Arial" w:cs="Arial"/>
          <w:sz w:val="20"/>
          <w:szCs w:val="20"/>
          <w:lang w:val="sk-SK"/>
        </w:rPr>
        <w:t>plnenia Zmluvy</w:t>
      </w:r>
      <w:r w:rsidRPr="00CE2ADE">
        <w:rPr>
          <w:rFonts w:ascii="Arial" w:hAnsi="Arial" w:cs="Arial"/>
          <w:sz w:val="20"/>
          <w:szCs w:val="20"/>
          <w:lang w:val="sk-SK"/>
        </w:rPr>
        <w:t xml:space="preserve"> musia byť v súlade s Právnym poriadkom.</w:t>
      </w:r>
      <w:r w:rsidR="00136DFB" w:rsidRPr="00CE2ADE">
        <w:rPr>
          <w:rFonts w:ascii="Arial" w:hAnsi="Arial" w:cs="Arial"/>
          <w:sz w:val="20"/>
          <w:szCs w:val="20"/>
          <w:lang w:val="sk-SK"/>
        </w:rPr>
        <w:t xml:space="preserve"> Zmeny Právneho poriadku odôvodňujú úpravu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w:t>
      </w:r>
      <w:r w:rsidR="00136DFB" w:rsidRPr="00CE2ADE">
        <w:rPr>
          <w:rFonts w:ascii="Arial" w:hAnsi="Arial" w:cs="Arial"/>
          <w:sz w:val="20"/>
          <w:szCs w:val="20"/>
          <w:lang w:val="sk-SK"/>
        </w:rPr>
        <w:t>podľa tejto Zmluvy len, ak je to v tejto Zmluve výslovne uvedené.</w:t>
      </w:r>
      <w:r w:rsidR="003F0365" w:rsidRPr="00CE2ADE">
        <w:rPr>
          <w:rFonts w:ascii="Arial" w:hAnsi="Arial" w:cs="Arial"/>
          <w:sz w:val="20"/>
          <w:szCs w:val="20"/>
          <w:lang w:val="sk-SK"/>
        </w:rPr>
        <w:t xml:space="preserve"> Pre vylúčenie pochybností sa dojednáva, že aj keď nepríde k dohode o úprave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v súvislosti so </w:t>
      </w:r>
      <w:r w:rsidR="00244C46" w:rsidRPr="00CE2ADE">
        <w:rPr>
          <w:rFonts w:ascii="Arial" w:hAnsi="Arial" w:cs="Arial"/>
          <w:sz w:val="20"/>
          <w:szCs w:val="20"/>
          <w:lang w:val="sk-SK"/>
        </w:rPr>
        <w:t>z</w:t>
      </w:r>
      <w:r w:rsidR="003F0365" w:rsidRPr="00CE2ADE">
        <w:rPr>
          <w:rFonts w:ascii="Arial" w:hAnsi="Arial" w:cs="Arial"/>
          <w:sz w:val="20"/>
          <w:szCs w:val="20"/>
          <w:lang w:val="sk-SK"/>
        </w:rPr>
        <w:t xml:space="preserve">menou Právneho poriadku, ktorá takúto úpravu odmeny odôvodňuje, je </w:t>
      </w:r>
      <w:r w:rsidR="00244C46" w:rsidRPr="00CE2ADE">
        <w:rPr>
          <w:rFonts w:ascii="Arial" w:hAnsi="Arial" w:cs="Arial"/>
          <w:sz w:val="20"/>
          <w:szCs w:val="20"/>
          <w:lang w:val="sk-SK"/>
        </w:rPr>
        <w:t>Dodávateľ</w:t>
      </w:r>
      <w:r w:rsidR="003F0365" w:rsidRPr="00CE2ADE">
        <w:rPr>
          <w:rFonts w:ascii="Arial" w:hAnsi="Arial" w:cs="Arial"/>
          <w:sz w:val="20"/>
          <w:szCs w:val="20"/>
          <w:lang w:val="sk-SK"/>
        </w:rPr>
        <w:t xml:space="preserve"> povinný plniť </w:t>
      </w:r>
      <w:r w:rsidR="00DF0DFB" w:rsidRPr="00CE2ADE">
        <w:rPr>
          <w:rFonts w:ascii="Arial" w:hAnsi="Arial" w:cs="Arial"/>
          <w:sz w:val="20"/>
          <w:szCs w:val="20"/>
          <w:lang w:val="sk-SK"/>
        </w:rPr>
        <w:t xml:space="preserve">túto </w:t>
      </w:r>
      <w:r w:rsidR="003F0365" w:rsidRPr="00CE2ADE">
        <w:rPr>
          <w:rFonts w:ascii="Arial" w:hAnsi="Arial" w:cs="Arial"/>
          <w:sz w:val="20"/>
          <w:szCs w:val="20"/>
          <w:lang w:val="sk-SK"/>
        </w:rPr>
        <w:t xml:space="preserve">Zmluvu v súlade s Právnym poriadkom, pričom dohodu o úprave odmeny </w:t>
      </w:r>
      <w:r w:rsidR="00244C46" w:rsidRPr="00CE2ADE">
        <w:rPr>
          <w:rFonts w:ascii="Arial" w:hAnsi="Arial" w:cs="Arial"/>
          <w:sz w:val="20"/>
          <w:szCs w:val="20"/>
          <w:lang w:val="sk-SK"/>
        </w:rPr>
        <w:t>Dodávateľa</w:t>
      </w:r>
      <w:r w:rsidR="003F0365" w:rsidRPr="00CE2ADE">
        <w:rPr>
          <w:rFonts w:ascii="Arial" w:hAnsi="Arial" w:cs="Arial"/>
          <w:sz w:val="20"/>
          <w:szCs w:val="20"/>
          <w:lang w:val="sk-SK"/>
        </w:rPr>
        <w:t xml:space="preserve"> nahradí </w:t>
      </w:r>
      <w:r w:rsidR="004E03DB" w:rsidRPr="00CE2ADE">
        <w:rPr>
          <w:rFonts w:ascii="Arial" w:hAnsi="Arial" w:cs="Arial"/>
          <w:sz w:val="20"/>
          <w:szCs w:val="20"/>
          <w:lang w:val="sk-SK"/>
        </w:rPr>
        <w:t xml:space="preserve">postup podľa článku </w:t>
      </w:r>
      <w:r w:rsidR="00F51693" w:rsidRPr="00CE2ADE">
        <w:rPr>
          <w:rFonts w:ascii="Arial" w:hAnsi="Arial" w:cs="Arial"/>
          <w:sz w:val="20"/>
          <w:szCs w:val="20"/>
          <w:lang w:val="sk-SK"/>
        </w:rPr>
        <w:fldChar w:fldCharType="begin"/>
      </w:r>
      <w:r w:rsidR="00F51693" w:rsidRPr="00CE2ADE">
        <w:rPr>
          <w:rFonts w:ascii="Arial" w:hAnsi="Arial" w:cs="Arial"/>
          <w:sz w:val="20"/>
          <w:szCs w:val="20"/>
          <w:lang w:val="sk-SK"/>
        </w:rPr>
        <w:instrText xml:space="preserve"> REF _Ref182563453 \r \h </w:instrText>
      </w:r>
      <w:r w:rsidR="00F51693" w:rsidRPr="00CE2ADE">
        <w:rPr>
          <w:rFonts w:ascii="Arial" w:hAnsi="Arial" w:cs="Arial"/>
          <w:sz w:val="20"/>
          <w:szCs w:val="20"/>
          <w:lang w:val="sk-SK"/>
        </w:rPr>
      </w:r>
      <w:r w:rsidR="00F51693" w:rsidRPr="00CE2ADE">
        <w:rPr>
          <w:rFonts w:ascii="Arial" w:hAnsi="Arial" w:cs="Arial"/>
          <w:sz w:val="20"/>
          <w:szCs w:val="20"/>
          <w:lang w:val="sk-SK"/>
        </w:rPr>
        <w:fldChar w:fldCharType="separate"/>
      </w:r>
      <w:r w:rsidR="00DF0DFB" w:rsidRPr="00CE2ADE">
        <w:rPr>
          <w:rFonts w:ascii="Arial" w:hAnsi="Arial" w:cs="Arial"/>
          <w:sz w:val="20"/>
          <w:szCs w:val="20"/>
          <w:lang w:val="sk-SK"/>
        </w:rPr>
        <w:t>18.2</w:t>
      </w:r>
      <w:r w:rsidR="00F51693" w:rsidRPr="00CE2ADE">
        <w:rPr>
          <w:rFonts w:ascii="Arial" w:hAnsi="Arial" w:cs="Arial"/>
          <w:sz w:val="20"/>
          <w:szCs w:val="20"/>
          <w:lang w:val="sk-SK"/>
        </w:rPr>
        <w:fldChar w:fldCharType="end"/>
      </w:r>
      <w:r w:rsidR="004E03DB" w:rsidRPr="00CE2ADE">
        <w:rPr>
          <w:rFonts w:ascii="Arial" w:hAnsi="Arial" w:cs="Arial"/>
          <w:sz w:val="20"/>
          <w:szCs w:val="20"/>
          <w:lang w:val="sk-SK"/>
        </w:rPr>
        <w:t xml:space="preserve"> tejto Zmluvy</w:t>
      </w:r>
      <w:r w:rsidR="003F0365" w:rsidRPr="00CE2ADE">
        <w:rPr>
          <w:rFonts w:ascii="Arial" w:hAnsi="Arial" w:cs="Arial"/>
          <w:sz w:val="20"/>
          <w:szCs w:val="20"/>
          <w:lang w:val="sk-SK"/>
        </w:rPr>
        <w:t>.</w:t>
      </w:r>
    </w:p>
    <w:p w14:paraId="08DB21B3" w14:textId="7FA0FA5E" w:rsidR="00F5734D" w:rsidRPr="00CE2ADE" w:rsidRDefault="00F5734D"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Pri Technických zariadeniach</w:t>
      </w:r>
      <w:r w:rsidR="00244C46" w:rsidRPr="00CE2ADE">
        <w:rPr>
          <w:rFonts w:ascii="Arial" w:hAnsi="Arial" w:cs="Arial"/>
          <w:sz w:val="20"/>
          <w:szCs w:val="20"/>
          <w:lang w:val="sk-SK"/>
        </w:rPr>
        <w:t xml:space="preserve"> </w:t>
      </w:r>
      <w:r w:rsidRPr="00CE2ADE">
        <w:rPr>
          <w:rFonts w:ascii="Arial" w:hAnsi="Arial" w:cs="Arial"/>
          <w:sz w:val="20"/>
          <w:szCs w:val="20"/>
          <w:lang w:val="sk-SK"/>
        </w:rPr>
        <w:t xml:space="preserve">je </w:t>
      </w:r>
      <w:r w:rsidR="00244C46" w:rsidRPr="00CE2ADE">
        <w:rPr>
          <w:rFonts w:ascii="Arial" w:hAnsi="Arial" w:cs="Arial"/>
          <w:sz w:val="20"/>
          <w:szCs w:val="20"/>
          <w:lang w:val="sk-SK"/>
        </w:rPr>
        <w:t>Dodávateľ</w:t>
      </w:r>
      <w:r w:rsidRPr="00CE2ADE">
        <w:rPr>
          <w:rFonts w:ascii="Arial" w:hAnsi="Arial" w:cs="Arial"/>
          <w:sz w:val="20"/>
          <w:szCs w:val="20"/>
          <w:lang w:val="sk-SK"/>
        </w:rPr>
        <w:t xml:space="preserve"> povinný zaobstarať všetky oznámenia, povolenia,</w:t>
      </w:r>
      <w:r w:rsidR="00E86F28" w:rsidRPr="00CE2ADE">
        <w:rPr>
          <w:rFonts w:ascii="Arial" w:hAnsi="Arial" w:cs="Arial"/>
          <w:sz w:val="20"/>
          <w:szCs w:val="20"/>
          <w:lang w:val="sk-SK"/>
        </w:rPr>
        <w:t xml:space="preserve"> vyjadrenia,</w:t>
      </w:r>
      <w:r w:rsidRPr="00CE2ADE">
        <w:rPr>
          <w:rFonts w:ascii="Arial" w:hAnsi="Arial" w:cs="Arial"/>
          <w:sz w:val="20"/>
          <w:szCs w:val="20"/>
          <w:lang w:val="sk-SK"/>
        </w:rPr>
        <w:t xml:space="preserve"> licencie a súhlasy vyžadované Právnym poriadkom pre riadne zhotovenie a sprevádzkovanie týchto Stavieb a Technických zariadení a</w:t>
      </w:r>
      <w:r w:rsidR="00CC1A13" w:rsidRPr="00CE2ADE">
        <w:rPr>
          <w:rFonts w:ascii="Arial" w:hAnsi="Arial" w:cs="Arial"/>
          <w:sz w:val="20"/>
          <w:szCs w:val="20"/>
          <w:lang w:val="sk-SK"/>
        </w:rPr>
        <w:t xml:space="preserve"> riadne, plne funkčné, nepretržité a bezporuchové poskytovanie Služieb a </w:t>
      </w:r>
      <w:r w:rsidRPr="00CE2ADE">
        <w:rPr>
          <w:rFonts w:ascii="Arial" w:hAnsi="Arial" w:cs="Arial"/>
          <w:sz w:val="20"/>
          <w:szCs w:val="20"/>
          <w:lang w:val="sk-SK"/>
        </w:rPr>
        <w:t>riadn</w:t>
      </w:r>
      <w:r w:rsidR="00F43D65" w:rsidRPr="00CE2ADE">
        <w:rPr>
          <w:rFonts w:ascii="Arial" w:hAnsi="Arial" w:cs="Arial"/>
          <w:sz w:val="20"/>
          <w:szCs w:val="20"/>
          <w:lang w:val="sk-SK"/>
        </w:rPr>
        <w:t xml:space="preserve">y, </w:t>
      </w:r>
      <w:r w:rsidR="00244C46" w:rsidRPr="00CE2ADE">
        <w:rPr>
          <w:rFonts w:ascii="Arial" w:hAnsi="Arial" w:cs="Arial"/>
          <w:sz w:val="20"/>
          <w:szCs w:val="20"/>
          <w:lang w:val="sk-SK"/>
        </w:rPr>
        <w:t xml:space="preserve">plne funkčný, </w:t>
      </w:r>
      <w:r w:rsidR="00F43D65" w:rsidRPr="00CE2ADE">
        <w:rPr>
          <w:rFonts w:ascii="Arial" w:hAnsi="Arial" w:cs="Arial"/>
          <w:sz w:val="20"/>
          <w:szCs w:val="20"/>
          <w:lang w:val="sk-SK"/>
        </w:rPr>
        <w:t>nepretržitý a bezporuchový</w:t>
      </w:r>
      <w:r w:rsidRPr="00CE2ADE">
        <w:rPr>
          <w:rFonts w:ascii="Arial" w:hAnsi="Arial" w:cs="Arial"/>
          <w:sz w:val="20"/>
          <w:szCs w:val="20"/>
          <w:lang w:val="sk-SK"/>
        </w:rPr>
        <w:t xml:space="preserve"> Elektronick</w:t>
      </w:r>
      <w:r w:rsidR="00F43D65" w:rsidRPr="00CE2ADE">
        <w:rPr>
          <w:rFonts w:ascii="Arial" w:hAnsi="Arial" w:cs="Arial"/>
          <w:sz w:val="20"/>
          <w:szCs w:val="20"/>
          <w:lang w:val="sk-SK"/>
        </w:rPr>
        <w:t>ý</w:t>
      </w:r>
      <w:r w:rsidRPr="00CE2ADE">
        <w:rPr>
          <w:rFonts w:ascii="Arial" w:hAnsi="Arial" w:cs="Arial"/>
          <w:sz w:val="20"/>
          <w:szCs w:val="20"/>
          <w:lang w:val="sk-SK"/>
        </w:rPr>
        <w:t xml:space="preserve"> </w:t>
      </w:r>
      <w:r w:rsidR="00F43D65" w:rsidRPr="00CE2ADE">
        <w:rPr>
          <w:rFonts w:ascii="Arial" w:hAnsi="Arial" w:cs="Arial"/>
          <w:sz w:val="20"/>
          <w:szCs w:val="20"/>
          <w:lang w:val="sk-SK"/>
        </w:rPr>
        <w:t>výber mýta</w:t>
      </w:r>
      <w:r w:rsidRPr="00CE2ADE">
        <w:rPr>
          <w:rFonts w:ascii="Arial" w:hAnsi="Arial" w:cs="Arial"/>
          <w:sz w:val="20"/>
          <w:szCs w:val="20"/>
          <w:lang w:val="sk-SK"/>
        </w:rPr>
        <w:t xml:space="preserve">. </w:t>
      </w:r>
    </w:p>
    <w:p w14:paraId="59A87C02" w14:textId="03DDF07D" w:rsidR="00F5734D" w:rsidRPr="00CE2ADE" w:rsidRDefault="00244C46"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Dodávateľ</w:t>
      </w:r>
      <w:r w:rsidR="00F5734D" w:rsidRPr="00CE2ADE">
        <w:rPr>
          <w:rFonts w:ascii="Arial" w:hAnsi="Arial" w:cs="Arial"/>
          <w:sz w:val="20"/>
          <w:szCs w:val="20"/>
          <w:lang w:val="sk-SK"/>
        </w:rPr>
        <w:t xml:space="preserve"> uznáva, že akékoľvek </w:t>
      </w:r>
      <w:r w:rsidR="00F43D65" w:rsidRPr="00CE2ADE">
        <w:rPr>
          <w:rFonts w:ascii="Arial" w:hAnsi="Arial" w:cs="Arial"/>
          <w:sz w:val="20"/>
          <w:szCs w:val="20"/>
          <w:lang w:val="sk-SK"/>
        </w:rPr>
        <w:t>Z</w:t>
      </w:r>
      <w:r w:rsidR="00F5734D" w:rsidRPr="00CE2ADE">
        <w:rPr>
          <w:rFonts w:ascii="Arial" w:hAnsi="Arial" w:cs="Arial"/>
          <w:sz w:val="20"/>
          <w:szCs w:val="20"/>
          <w:lang w:val="sk-SK"/>
        </w:rPr>
        <w:t xml:space="preserve">meny, ku ktorým sa pristúpi v priebehu plnenia </w:t>
      </w:r>
      <w:r w:rsidR="00DF0DFB" w:rsidRPr="00CE2ADE">
        <w:rPr>
          <w:rFonts w:ascii="Arial" w:hAnsi="Arial" w:cs="Arial"/>
          <w:sz w:val="20"/>
          <w:szCs w:val="20"/>
          <w:lang w:val="sk-SK"/>
        </w:rPr>
        <w:t xml:space="preserve">tejto </w:t>
      </w:r>
      <w:r w:rsidR="00F5734D" w:rsidRPr="00CE2ADE">
        <w:rPr>
          <w:rFonts w:ascii="Arial" w:hAnsi="Arial" w:cs="Arial"/>
          <w:sz w:val="20"/>
          <w:szCs w:val="20"/>
          <w:lang w:val="sk-SK"/>
        </w:rPr>
        <w:t xml:space="preserve">Zmluvy, môžu vyžadovať zmenu alebo dodatok k  povoleniam, súhlasom a licenciám. V takom prípade </w:t>
      </w:r>
      <w:r w:rsidRPr="00CE2ADE">
        <w:rPr>
          <w:rFonts w:ascii="Arial" w:hAnsi="Arial" w:cs="Arial"/>
          <w:sz w:val="20"/>
          <w:szCs w:val="20"/>
          <w:lang w:val="sk-SK"/>
        </w:rPr>
        <w:t>Dodávateľ</w:t>
      </w:r>
      <w:r w:rsidR="000B2C34" w:rsidRPr="00CE2ADE">
        <w:rPr>
          <w:rFonts w:ascii="Arial" w:hAnsi="Arial" w:cs="Arial"/>
          <w:sz w:val="20"/>
          <w:szCs w:val="20"/>
          <w:lang w:val="sk-SK"/>
        </w:rPr>
        <w:t xml:space="preserve"> </w:t>
      </w:r>
      <w:r w:rsidR="00F5734D" w:rsidRPr="00CE2ADE">
        <w:rPr>
          <w:rFonts w:ascii="Arial" w:hAnsi="Arial" w:cs="Arial"/>
          <w:sz w:val="20"/>
          <w:szCs w:val="20"/>
          <w:lang w:val="sk-SK"/>
        </w:rPr>
        <w:t xml:space="preserve">vynaloží všetko možné úsilie, aby príslušné orgány takú zmenu (zmeny) schválili, prípadne vydali príslušné dodatky, ak budú také schválenia a dodatky vyžadované a aktívne sa bude zúčastňovať akýchkoľvek rokovaní s príslušnými orgánmi štátnej správy a/alebo samosprávy. </w:t>
      </w:r>
    </w:p>
    <w:p w14:paraId="2FAA4A78" w14:textId="77777777" w:rsidR="002A2438" w:rsidRPr="00CE2ADE" w:rsidRDefault="002A2438" w:rsidP="00CD0DFC">
      <w:pPr>
        <w:pStyle w:val="Nadpis2"/>
        <w:spacing w:before="120" w:line="240" w:lineRule="auto"/>
        <w:rPr>
          <w:rFonts w:ascii="Arial" w:hAnsi="Arial" w:cs="Arial"/>
          <w:sz w:val="20"/>
          <w:szCs w:val="20"/>
          <w:lang w:val="sk-SK"/>
        </w:rPr>
      </w:pPr>
      <w:bookmarkStart w:id="1135" w:name="_Ref182497860"/>
      <w:bookmarkStart w:id="1136" w:name="_Toc66274897"/>
      <w:r w:rsidRPr="00CE2ADE">
        <w:rPr>
          <w:rFonts w:ascii="Arial" w:hAnsi="Arial" w:cs="Arial"/>
          <w:sz w:val="20"/>
          <w:szCs w:val="20"/>
          <w:lang w:val="sk-SK"/>
        </w:rPr>
        <w:t xml:space="preserve">Postúpenie práv a povinností zo </w:t>
      </w:r>
      <w:r w:rsidR="00F5734D" w:rsidRPr="00CE2ADE">
        <w:rPr>
          <w:rFonts w:ascii="Arial" w:hAnsi="Arial" w:cs="Arial"/>
          <w:sz w:val="20"/>
          <w:szCs w:val="20"/>
          <w:lang w:val="sk-SK"/>
        </w:rPr>
        <w:t>Z</w:t>
      </w:r>
      <w:r w:rsidRPr="00CE2ADE">
        <w:rPr>
          <w:rFonts w:ascii="Arial" w:hAnsi="Arial" w:cs="Arial"/>
          <w:sz w:val="20"/>
          <w:szCs w:val="20"/>
          <w:lang w:val="sk-SK"/>
        </w:rPr>
        <w:t>mluvy</w:t>
      </w:r>
      <w:bookmarkEnd w:id="1126"/>
      <w:bookmarkEnd w:id="1127"/>
      <w:bookmarkEnd w:id="1128"/>
      <w:bookmarkEnd w:id="1129"/>
      <w:bookmarkEnd w:id="1130"/>
      <w:bookmarkEnd w:id="1131"/>
      <w:bookmarkEnd w:id="1132"/>
      <w:bookmarkEnd w:id="1135"/>
      <w:bookmarkEnd w:id="1136"/>
    </w:p>
    <w:p w14:paraId="32F7AD18" w14:textId="77777777" w:rsidR="002A2438" w:rsidRPr="00CE2ADE" w:rsidRDefault="00AC1CB7" w:rsidP="00CD0DFC">
      <w:pPr>
        <w:pStyle w:val="Normal3"/>
        <w:tabs>
          <w:tab w:val="clear" w:pos="709"/>
          <w:tab w:val="left" w:pos="1418"/>
        </w:tabs>
        <w:spacing w:before="120" w:line="240" w:lineRule="auto"/>
        <w:ind w:left="1418"/>
        <w:rPr>
          <w:rFonts w:ascii="Arial" w:hAnsi="Arial" w:cs="Arial"/>
          <w:sz w:val="20"/>
          <w:szCs w:val="20"/>
          <w:lang w:val="sk-SK"/>
        </w:rPr>
      </w:pPr>
      <w:bookmarkStart w:id="1137" w:name="_Toc38202069"/>
      <w:bookmarkStart w:id="1138" w:name="_Toc27317267"/>
      <w:bookmarkStart w:id="1139" w:name="_Toc37062194"/>
      <w:bookmarkStart w:id="1140" w:name="_Toc64807262"/>
      <w:bookmarkStart w:id="1141" w:name="_Toc90194304"/>
      <w:bookmarkStart w:id="1142" w:name="_Toc90443512"/>
      <w:bookmarkStart w:id="1143" w:name="_Toc90900516"/>
      <w:bookmarkStart w:id="1144" w:name="_Toc107813908"/>
      <w:r w:rsidRPr="00CE2ADE">
        <w:rPr>
          <w:rFonts w:ascii="Arial" w:hAnsi="Arial" w:cs="Arial"/>
          <w:sz w:val="20"/>
          <w:szCs w:val="20"/>
          <w:lang w:val="sk-SK"/>
        </w:rPr>
        <w:t xml:space="preserve">Ak nie je ďalej uvedené inak, žiadna zo Zmluvných strán </w:t>
      </w:r>
      <w:r w:rsidR="002A2438" w:rsidRPr="00CE2ADE">
        <w:rPr>
          <w:rFonts w:ascii="Arial" w:hAnsi="Arial" w:cs="Arial"/>
          <w:sz w:val="20"/>
          <w:szCs w:val="20"/>
          <w:lang w:val="sk-SK"/>
        </w:rPr>
        <w:t xml:space="preserve">nie je </w:t>
      </w:r>
      <w:r w:rsidRPr="00CE2ADE">
        <w:rPr>
          <w:rFonts w:ascii="Arial" w:hAnsi="Arial" w:cs="Arial"/>
          <w:sz w:val="20"/>
          <w:szCs w:val="20"/>
          <w:lang w:val="sk-SK"/>
        </w:rPr>
        <w:t xml:space="preserve">oprávnená </w:t>
      </w:r>
      <w:r w:rsidR="002A2438" w:rsidRPr="00CE2ADE">
        <w:rPr>
          <w:rFonts w:ascii="Arial" w:hAnsi="Arial" w:cs="Arial"/>
          <w:sz w:val="20"/>
          <w:szCs w:val="20"/>
          <w:lang w:val="sk-SK"/>
        </w:rPr>
        <w:t>postúpiť akékoľvek svoje práva alebo povinnosti z</w:t>
      </w:r>
      <w:r w:rsidR="002A061C" w:rsidRPr="00CE2ADE">
        <w:rPr>
          <w:rFonts w:ascii="Arial" w:hAnsi="Arial" w:cs="Arial"/>
          <w:sz w:val="20"/>
          <w:szCs w:val="20"/>
          <w:lang w:val="sk-SK"/>
        </w:rPr>
        <w:t xml:space="preserve"> tejt</w:t>
      </w:r>
      <w:r w:rsidR="002A2438" w:rsidRPr="00CE2ADE">
        <w:rPr>
          <w:rFonts w:ascii="Arial" w:hAnsi="Arial" w:cs="Arial"/>
          <w:sz w:val="20"/>
          <w:szCs w:val="20"/>
          <w:lang w:val="sk-SK"/>
        </w:rPr>
        <w:t xml:space="preserve">o Zmluvy na tretie osoby bez predchádzajúceho písomného súhlasu </w:t>
      </w:r>
      <w:r w:rsidR="00E30C11" w:rsidRPr="00CE2ADE">
        <w:rPr>
          <w:rFonts w:ascii="Arial" w:hAnsi="Arial" w:cs="Arial"/>
          <w:sz w:val="20"/>
          <w:szCs w:val="20"/>
          <w:lang w:val="sk-SK"/>
        </w:rPr>
        <w:t>druhej Zmluvnej strany</w:t>
      </w:r>
      <w:r w:rsidRPr="00CE2ADE">
        <w:rPr>
          <w:rFonts w:ascii="Arial" w:hAnsi="Arial" w:cs="Arial"/>
          <w:sz w:val="20"/>
          <w:szCs w:val="20"/>
          <w:lang w:val="sk-SK"/>
        </w:rPr>
        <w:t>, ktorý však nebude bez závažného dôvodu zadržiavaný</w:t>
      </w:r>
      <w:r w:rsidR="002A2438" w:rsidRPr="00CE2ADE">
        <w:rPr>
          <w:rFonts w:ascii="Arial" w:hAnsi="Arial" w:cs="Arial"/>
          <w:sz w:val="20"/>
          <w:szCs w:val="20"/>
          <w:lang w:val="sk-SK"/>
        </w:rPr>
        <w:t>.</w:t>
      </w:r>
    </w:p>
    <w:p w14:paraId="62B840D7" w14:textId="77777777" w:rsidR="002A2438" w:rsidRPr="00CE2ADE" w:rsidRDefault="002A2438" w:rsidP="00CD0DFC">
      <w:pPr>
        <w:pStyle w:val="Normal3"/>
        <w:tabs>
          <w:tab w:val="clear" w:pos="709"/>
          <w:tab w:val="num" w:pos="1418"/>
        </w:tabs>
        <w:spacing w:before="120" w:line="240" w:lineRule="auto"/>
        <w:ind w:left="1418" w:hanging="1"/>
        <w:rPr>
          <w:rFonts w:ascii="Arial" w:hAnsi="Arial" w:cs="Arial"/>
          <w:sz w:val="20"/>
          <w:szCs w:val="20"/>
          <w:lang w:val="sk-SK"/>
        </w:rPr>
      </w:pPr>
      <w:bookmarkStart w:id="1145" w:name="_Toc38202070"/>
      <w:bookmarkEnd w:id="1137"/>
      <w:r w:rsidRPr="00CE2ADE">
        <w:rPr>
          <w:rFonts w:ascii="Arial" w:hAnsi="Arial" w:cs="Arial"/>
          <w:sz w:val="20"/>
          <w:szCs w:val="20"/>
          <w:lang w:val="sk-SK"/>
        </w:rPr>
        <w:t xml:space="preserve">Objednávateľ je </w:t>
      </w:r>
      <w:r w:rsidR="00A36269" w:rsidRPr="00CE2ADE">
        <w:rPr>
          <w:rFonts w:ascii="Arial" w:hAnsi="Arial" w:cs="Arial"/>
          <w:sz w:val="20"/>
          <w:szCs w:val="20"/>
          <w:lang w:val="sk-SK"/>
        </w:rPr>
        <w:t>oprávnený</w:t>
      </w:r>
      <w:r w:rsidRPr="00CE2ADE">
        <w:rPr>
          <w:rFonts w:ascii="Arial" w:hAnsi="Arial" w:cs="Arial"/>
          <w:sz w:val="20"/>
          <w:szCs w:val="20"/>
          <w:lang w:val="sk-SK"/>
        </w:rPr>
        <w:t xml:space="preserve"> postúpiť svoje práva a povinnosti z</w:t>
      </w:r>
      <w:r w:rsidR="00DF0DFB" w:rsidRPr="00CE2ADE">
        <w:rPr>
          <w:rFonts w:ascii="Arial" w:hAnsi="Arial" w:cs="Arial"/>
          <w:sz w:val="20"/>
          <w:szCs w:val="20"/>
          <w:lang w:val="sk-SK"/>
        </w:rPr>
        <w:t xml:space="preserve"> tejt</w:t>
      </w:r>
      <w:r w:rsidRPr="00CE2ADE">
        <w:rPr>
          <w:rFonts w:ascii="Arial" w:hAnsi="Arial" w:cs="Arial"/>
          <w:sz w:val="20"/>
          <w:szCs w:val="20"/>
          <w:lang w:val="sk-SK"/>
        </w:rPr>
        <w:t>o  Zmluvy na akúkoľvek tretiu osobu</w:t>
      </w:r>
      <w:r w:rsidR="00AC1CB7" w:rsidRPr="00CE2ADE">
        <w:rPr>
          <w:rFonts w:ascii="Arial" w:hAnsi="Arial" w:cs="Arial"/>
          <w:sz w:val="20"/>
          <w:szCs w:val="20"/>
          <w:lang w:val="sk-SK"/>
        </w:rPr>
        <w:t xml:space="preserve"> z dôvodu zabezpečenia svojich záväzkov z úverov poskytnutých Objednávateľovi a/alebo v prípade zmien v Právnom </w:t>
      </w:r>
      <w:r w:rsidR="00D81C8F" w:rsidRPr="00CE2ADE">
        <w:rPr>
          <w:rFonts w:ascii="Arial" w:hAnsi="Arial" w:cs="Arial"/>
          <w:sz w:val="20"/>
          <w:szCs w:val="20"/>
          <w:lang w:val="sk-SK"/>
        </w:rPr>
        <w:t>poriadku, ktoré môž</w:t>
      </w:r>
      <w:r w:rsidR="00DF0DFB" w:rsidRPr="00CE2ADE">
        <w:rPr>
          <w:rFonts w:ascii="Arial" w:hAnsi="Arial" w:cs="Arial"/>
          <w:sz w:val="20"/>
          <w:szCs w:val="20"/>
          <w:lang w:val="sk-SK"/>
        </w:rPr>
        <w:t>u</w:t>
      </w:r>
      <w:r w:rsidR="00D81C8F" w:rsidRPr="00CE2ADE">
        <w:rPr>
          <w:rFonts w:ascii="Arial" w:hAnsi="Arial" w:cs="Arial"/>
          <w:sz w:val="20"/>
          <w:szCs w:val="20"/>
          <w:lang w:val="sk-SK"/>
        </w:rPr>
        <w:t xml:space="preserve"> viesť k úprave oprávnení spojených s Elektronickým výberom mýta alebo presunom súvisiacich kompetencií na inú osobu</w:t>
      </w:r>
      <w:r w:rsidRPr="00CE2ADE">
        <w:rPr>
          <w:rFonts w:ascii="Arial" w:hAnsi="Arial" w:cs="Arial"/>
          <w:sz w:val="20"/>
          <w:szCs w:val="20"/>
          <w:lang w:val="sk-SK"/>
        </w:rPr>
        <w:t xml:space="preserve">, s čím </w:t>
      </w:r>
      <w:r w:rsidR="002A061C" w:rsidRPr="00CE2ADE">
        <w:rPr>
          <w:rFonts w:ascii="Arial" w:hAnsi="Arial" w:cs="Arial"/>
          <w:sz w:val="20"/>
          <w:szCs w:val="20"/>
          <w:lang w:val="sk-SK"/>
        </w:rPr>
        <w:t>Dodávateľ</w:t>
      </w:r>
      <w:r w:rsidRPr="00CE2ADE">
        <w:rPr>
          <w:rFonts w:ascii="Arial" w:hAnsi="Arial" w:cs="Arial"/>
          <w:sz w:val="20"/>
          <w:szCs w:val="20"/>
          <w:lang w:val="sk-SK"/>
        </w:rPr>
        <w:t xml:space="preserve"> vy</w:t>
      </w:r>
      <w:r w:rsidR="00ED1C83" w:rsidRPr="00CE2ADE">
        <w:rPr>
          <w:rFonts w:ascii="Arial" w:hAnsi="Arial" w:cs="Arial"/>
          <w:sz w:val="20"/>
          <w:szCs w:val="20"/>
          <w:lang w:val="sk-SK"/>
        </w:rPr>
        <w:t>jadr</w:t>
      </w:r>
      <w:r w:rsidR="00136DFB" w:rsidRPr="00CE2ADE">
        <w:rPr>
          <w:rFonts w:ascii="Arial" w:hAnsi="Arial" w:cs="Arial"/>
          <w:sz w:val="20"/>
          <w:szCs w:val="20"/>
          <w:lang w:val="sk-SK"/>
        </w:rPr>
        <w:t>uje</w:t>
      </w:r>
      <w:r w:rsidR="00ED1C83" w:rsidRPr="00CE2ADE">
        <w:rPr>
          <w:rFonts w:ascii="Arial" w:hAnsi="Arial" w:cs="Arial"/>
          <w:sz w:val="20"/>
          <w:szCs w:val="20"/>
          <w:lang w:val="sk-SK"/>
        </w:rPr>
        <w:t xml:space="preserve"> svoj vý</w:t>
      </w:r>
      <w:r w:rsidRPr="00CE2ADE">
        <w:rPr>
          <w:rFonts w:ascii="Arial" w:hAnsi="Arial" w:cs="Arial"/>
          <w:sz w:val="20"/>
          <w:szCs w:val="20"/>
          <w:lang w:val="sk-SK"/>
        </w:rPr>
        <w:t>slov</w:t>
      </w:r>
      <w:r w:rsidR="00ED1C83" w:rsidRPr="00CE2ADE">
        <w:rPr>
          <w:rFonts w:ascii="Arial" w:hAnsi="Arial" w:cs="Arial"/>
          <w:sz w:val="20"/>
          <w:szCs w:val="20"/>
          <w:lang w:val="sk-SK"/>
        </w:rPr>
        <w:t>ný</w:t>
      </w:r>
      <w:r w:rsidRPr="00CE2ADE">
        <w:rPr>
          <w:rFonts w:ascii="Arial" w:hAnsi="Arial" w:cs="Arial"/>
          <w:sz w:val="20"/>
          <w:szCs w:val="20"/>
          <w:lang w:val="sk-SK"/>
        </w:rPr>
        <w:t xml:space="preserve"> súhlas.</w:t>
      </w:r>
      <w:bookmarkEnd w:id="1145"/>
    </w:p>
    <w:p w14:paraId="519C711D" w14:textId="77777777" w:rsidR="006F2F78" w:rsidRPr="00CE2ADE" w:rsidRDefault="00A36269" w:rsidP="00CD0DFC">
      <w:pPr>
        <w:pStyle w:val="Normal3"/>
        <w:tabs>
          <w:tab w:val="clear" w:pos="709"/>
          <w:tab w:val="num" w:pos="1418"/>
        </w:tabs>
        <w:spacing w:before="120" w:line="240" w:lineRule="auto"/>
        <w:ind w:left="1418" w:hanging="1"/>
        <w:rPr>
          <w:rFonts w:ascii="Arial" w:hAnsi="Arial" w:cs="Arial"/>
          <w:sz w:val="20"/>
          <w:szCs w:val="20"/>
          <w:lang w:val="sk-SK"/>
        </w:rPr>
      </w:pPr>
      <w:r w:rsidRPr="00CE2ADE">
        <w:rPr>
          <w:rFonts w:ascii="Arial" w:hAnsi="Arial" w:cs="Arial"/>
          <w:sz w:val="20"/>
          <w:szCs w:val="20"/>
          <w:lang w:val="sk-SK"/>
        </w:rPr>
        <w:t>Dodávateľ</w:t>
      </w:r>
      <w:r w:rsidR="006F2F78" w:rsidRPr="00CE2ADE">
        <w:rPr>
          <w:rFonts w:ascii="Arial" w:hAnsi="Arial" w:cs="Arial"/>
          <w:sz w:val="20"/>
          <w:szCs w:val="20"/>
          <w:lang w:val="sk-SK"/>
        </w:rPr>
        <w:t xml:space="preserve"> je </w:t>
      </w:r>
      <w:r w:rsidRPr="00CE2ADE">
        <w:rPr>
          <w:rFonts w:ascii="Arial" w:hAnsi="Arial" w:cs="Arial"/>
          <w:sz w:val="20"/>
          <w:szCs w:val="20"/>
          <w:lang w:val="sk-SK"/>
        </w:rPr>
        <w:t>oprávnený</w:t>
      </w:r>
      <w:r w:rsidR="006F2F78" w:rsidRPr="00CE2ADE">
        <w:rPr>
          <w:rFonts w:ascii="Arial" w:hAnsi="Arial" w:cs="Arial"/>
          <w:sz w:val="20"/>
          <w:szCs w:val="20"/>
          <w:lang w:val="sk-SK"/>
        </w:rPr>
        <w:t xml:space="preserve"> postúpiť svoje práva a povinnosti z</w:t>
      </w:r>
      <w:r w:rsidR="00DF0DFB" w:rsidRPr="00CE2ADE">
        <w:rPr>
          <w:rFonts w:ascii="Arial" w:hAnsi="Arial" w:cs="Arial"/>
          <w:sz w:val="20"/>
          <w:szCs w:val="20"/>
          <w:lang w:val="sk-SK"/>
        </w:rPr>
        <w:t xml:space="preserve"> tejt</w:t>
      </w:r>
      <w:r w:rsidR="006F2F78" w:rsidRPr="00CE2ADE">
        <w:rPr>
          <w:rFonts w:ascii="Arial" w:hAnsi="Arial" w:cs="Arial"/>
          <w:sz w:val="20"/>
          <w:szCs w:val="20"/>
          <w:lang w:val="sk-SK"/>
        </w:rPr>
        <w:t xml:space="preserve">o  Zmluvy na financujúcu banku z dôvodu zabezpečenia svojich záväzkov z úverov poskytnutých </w:t>
      </w:r>
      <w:r w:rsidR="002A061C" w:rsidRPr="00CE2ADE">
        <w:rPr>
          <w:rFonts w:ascii="Arial" w:hAnsi="Arial" w:cs="Arial"/>
          <w:sz w:val="20"/>
          <w:szCs w:val="20"/>
          <w:lang w:val="sk-SK"/>
        </w:rPr>
        <w:t>Dodávateľovi</w:t>
      </w:r>
      <w:r w:rsidR="006F2F78" w:rsidRPr="00CE2ADE">
        <w:rPr>
          <w:rFonts w:ascii="Arial" w:hAnsi="Arial" w:cs="Arial"/>
          <w:sz w:val="20"/>
          <w:szCs w:val="20"/>
          <w:lang w:val="sk-SK"/>
        </w:rPr>
        <w:t xml:space="preserve"> na účely </w:t>
      </w:r>
      <w:r w:rsidR="002A061C" w:rsidRPr="00CE2ADE">
        <w:rPr>
          <w:rFonts w:ascii="Arial" w:hAnsi="Arial" w:cs="Arial"/>
          <w:sz w:val="20"/>
          <w:szCs w:val="20"/>
          <w:lang w:val="sk-SK"/>
        </w:rPr>
        <w:t>poskytovani</w:t>
      </w:r>
      <w:r w:rsidR="00CC1A13" w:rsidRPr="00CE2ADE">
        <w:rPr>
          <w:rFonts w:ascii="Arial" w:hAnsi="Arial" w:cs="Arial"/>
          <w:sz w:val="20"/>
          <w:szCs w:val="20"/>
          <w:lang w:val="sk-SK"/>
        </w:rPr>
        <w:t>a</w:t>
      </w:r>
      <w:r w:rsidR="002A061C" w:rsidRPr="00CE2ADE">
        <w:rPr>
          <w:rFonts w:ascii="Arial" w:hAnsi="Arial" w:cs="Arial"/>
          <w:sz w:val="20"/>
          <w:szCs w:val="20"/>
          <w:lang w:val="sk-SK"/>
        </w:rPr>
        <w:t xml:space="preserve"> </w:t>
      </w:r>
      <w:r w:rsidR="006F2F78" w:rsidRPr="00CE2ADE">
        <w:rPr>
          <w:rFonts w:ascii="Arial" w:hAnsi="Arial" w:cs="Arial"/>
          <w:sz w:val="20"/>
          <w:szCs w:val="20"/>
          <w:lang w:val="sk-SK"/>
        </w:rPr>
        <w:t>Služ</w:t>
      </w:r>
      <w:r w:rsidR="002A061C" w:rsidRPr="00CE2ADE">
        <w:rPr>
          <w:rFonts w:ascii="Arial" w:hAnsi="Arial" w:cs="Arial"/>
          <w:sz w:val="20"/>
          <w:szCs w:val="20"/>
          <w:lang w:val="sk-SK"/>
        </w:rPr>
        <w:t>ie</w:t>
      </w:r>
      <w:r w:rsidR="006F2F78" w:rsidRPr="00CE2ADE">
        <w:rPr>
          <w:rFonts w:ascii="Arial" w:hAnsi="Arial" w:cs="Arial"/>
          <w:sz w:val="20"/>
          <w:szCs w:val="20"/>
          <w:lang w:val="sk-SK"/>
        </w:rPr>
        <w:t xml:space="preserve">b, s čím Objednávateľ </w:t>
      </w:r>
      <w:r w:rsidR="00136DFB" w:rsidRPr="00CE2ADE">
        <w:rPr>
          <w:rFonts w:ascii="Arial" w:hAnsi="Arial" w:cs="Arial"/>
          <w:sz w:val="20"/>
          <w:szCs w:val="20"/>
          <w:lang w:val="sk-SK"/>
        </w:rPr>
        <w:t xml:space="preserve">vyjadruje </w:t>
      </w:r>
      <w:r w:rsidR="006F2F78" w:rsidRPr="00CE2ADE">
        <w:rPr>
          <w:rFonts w:ascii="Arial" w:hAnsi="Arial" w:cs="Arial"/>
          <w:sz w:val="20"/>
          <w:szCs w:val="20"/>
          <w:lang w:val="sk-SK"/>
        </w:rPr>
        <w:t>svoj výslovný súhlas.</w:t>
      </w:r>
      <w:r w:rsidR="004E03DB" w:rsidRPr="00CE2ADE">
        <w:rPr>
          <w:rFonts w:ascii="Arial" w:hAnsi="Arial" w:cs="Arial"/>
          <w:sz w:val="20"/>
          <w:szCs w:val="20"/>
          <w:lang w:val="sk-SK"/>
        </w:rPr>
        <w:t xml:space="preserve"> </w:t>
      </w:r>
    </w:p>
    <w:p w14:paraId="79AC4CC8" w14:textId="77777777" w:rsidR="002A2438" w:rsidRPr="00CE2ADE" w:rsidRDefault="00CD5DBB" w:rsidP="00CD0DFC">
      <w:pPr>
        <w:pStyle w:val="Nadpis2"/>
        <w:spacing w:before="120" w:line="240" w:lineRule="auto"/>
        <w:rPr>
          <w:rFonts w:ascii="Arial" w:hAnsi="Arial" w:cs="Arial"/>
          <w:sz w:val="20"/>
          <w:szCs w:val="20"/>
          <w:lang w:val="sk-SK"/>
        </w:rPr>
      </w:pPr>
      <w:bookmarkStart w:id="1146" w:name="_Ref181808664"/>
      <w:bookmarkStart w:id="1147" w:name="_Ref181808950"/>
      <w:bookmarkStart w:id="1148" w:name="_Toc66274898"/>
      <w:bookmarkEnd w:id="1138"/>
      <w:bookmarkEnd w:id="1139"/>
      <w:bookmarkEnd w:id="1140"/>
      <w:bookmarkEnd w:id="1141"/>
      <w:bookmarkEnd w:id="1142"/>
      <w:bookmarkEnd w:id="1143"/>
      <w:bookmarkEnd w:id="1144"/>
      <w:r w:rsidRPr="00CE2ADE">
        <w:rPr>
          <w:rFonts w:ascii="Arial" w:hAnsi="Arial" w:cs="Arial"/>
          <w:sz w:val="20"/>
          <w:szCs w:val="20"/>
          <w:lang w:val="sk-SK"/>
        </w:rPr>
        <w:lastRenderedPageBreak/>
        <w:t>Mlčanlivosť</w:t>
      </w:r>
      <w:bookmarkEnd w:id="1146"/>
      <w:bookmarkEnd w:id="1147"/>
      <w:bookmarkEnd w:id="1148"/>
    </w:p>
    <w:p w14:paraId="620AA065" w14:textId="77777777" w:rsidR="001A341E" w:rsidRPr="00CE2ADE" w:rsidRDefault="001A341E" w:rsidP="00CD0DFC">
      <w:pPr>
        <w:pStyle w:val="Nadpis3"/>
        <w:tabs>
          <w:tab w:val="clear" w:pos="6379"/>
        </w:tabs>
        <w:spacing w:before="120" w:line="240" w:lineRule="auto"/>
        <w:ind w:left="2127" w:hanging="851"/>
        <w:rPr>
          <w:rFonts w:ascii="Arial" w:hAnsi="Arial" w:cs="Arial"/>
          <w:sz w:val="20"/>
          <w:szCs w:val="20"/>
        </w:rPr>
      </w:pPr>
      <w:bookmarkStart w:id="1149" w:name="_Ref182409316"/>
      <w:bookmarkStart w:id="1150" w:name="_Toc66274899"/>
      <w:bookmarkStart w:id="1151" w:name="_Toc27317268"/>
      <w:bookmarkStart w:id="1152" w:name="_Toc37062195"/>
      <w:bookmarkStart w:id="1153" w:name="_Toc64807263"/>
      <w:bookmarkStart w:id="1154" w:name="_Toc90194305"/>
      <w:bookmarkStart w:id="1155" w:name="_Toc90443513"/>
      <w:bookmarkStart w:id="1156" w:name="_Toc90900517"/>
      <w:bookmarkStart w:id="1157" w:name="_Toc107813909"/>
      <w:r w:rsidRPr="00CE2ADE">
        <w:rPr>
          <w:rFonts w:ascii="Arial" w:hAnsi="Arial" w:cs="Arial"/>
          <w:sz w:val="20"/>
          <w:szCs w:val="20"/>
        </w:rPr>
        <w:t>Dôverné informácie</w:t>
      </w:r>
      <w:bookmarkEnd w:id="1149"/>
      <w:bookmarkEnd w:id="1150"/>
    </w:p>
    <w:p w14:paraId="4CB839C1" w14:textId="77777777" w:rsidR="002A2438" w:rsidRPr="00CE2ADE" w:rsidRDefault="002A2438" w:rsidP="00CD0DFC">
      <w:pPr>
        <w:pStyle w:val="Normal2"/>
        <w:tabs>
          <w:tab w:val="left" w:pos="3261"/>
        </w:tabs>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Všetky dokumenty, listiny, </w:t>
      </w:r>
      <w:r w:rsidR="00874973" w:rsidRPr="00CE2ADE">
        <w:rPr>
          <w:rFonts w:ascii="Arial" w:hAnsi="Arial" w:cs="Arial"/>
          <w:sz w:val="20"/>
          <w:szCs w:val="20"/>
          <w:lang w:val="sk-SK"/>
        </w:rPr>
        <w:t xml:space="preserve">špecifikácie, </w:t>
      </w:r>
      <w:r w:rsidRPr="00CE2ADE">
        <w:rPr>
          <w:rFonts w:ascii="Arial" w:hAnsi="Arial" w:cs="Arial"/>
          <w:sz w:val="20"/>
          <w:szCs w:val="20"/>
          <w:lang w:val="sk-SK"/>
        </w:rPr>
        <w:t xml:space="preserve">plány, výkresy, náčrty, programy, </w:t>
      </w:r>
      <w:r w:rsidR="00874973" w:rsidRPr="00CE2ADE">
        <w:rPr>
          <w:rFonts w:ascii="Arial" w:hAnsi="Arial" w:cs="Arial"/>
          <w:sz w:val="20"/>
          <w:szCs w:val="20"/>
          <w:lang w:val="sk-SK"/>
        </w:rPr>
        <w:t xml:space="preserve">modely, vzorky, </w:t>
      </w:r>
      <w:r w:rsidRPr="00CE2ADE">
        <w:rPr>
          <w:rFonts w:ascii="Arial" w:hAnsi="Arial" w:cs="Arial"/>
          <w:sz w:val="20"/>
          <w:szCs w:val="20"/>
          <w:lang w:val="sk-SK"/>
        </w:rPr>
        <w:t>dáta</w:t>
      </w:r>
      <w:r w:rsidR="00874973" w:rsidRPr="00CE2ADE">
        <w:rPr>
          <w:rFonts w:ascii="Arial" w:hAnsi="Arial" w:cs="Arial"/>
          <w:sz w:val="20"/>
          <w:szCs w:val="20"/>
          <w:lang w:val="sk-SK"/>
        </w:rPr>
        <w:t>, dokumenty</w:t>
      </w:r>
      <w:r w:rsidRPr="00CE2ADE">
        <w:rPr>
          <w:rFonts w:ascii="Arial" w:hAnsi="Arial" w:cs="Arial"/>
          <w:sz w:val="20"/>
          <w:szCs w:val="20"/>
          <w:lang w:val="sk-SK"/>
        </w:rPr>
        <w:t xml:space="preserve"> a informácie </w:t>
      </w:r>
      <w:r w:rsidR="00874973" w:rsidRPr="00CE2ADE">
        <w:rPr>
          <w:rFonts w:ascii="Arial" w:hAnsi="Arial" w:cs="Arial"/>
          <w:sz w:val="20"/>
          <w:szCs w:val="20"/>
          <w:lang w:val="sk-SK"/>
        </w:rPr>
        <w:t>či už hmotne zachytené alebo ústne poskytnuté</w:t>
      </w:r>
      <w:r w:rsidR="00054EBD" w:rsidRPr="00CE2ADE">
        <w:rPr>
          <w:rFonts w:ascii="Arial" w:hAnsi="Arial" w:cs="Arial"/>
          <w:sz w:val="20"/>
          <w:szCs w:val="20"/>
          <w:lang w:val="sk-SK"/>
        </w:rPr>
        <w:t xml:space="preserve"> </w:t>
      </w:r>
      <w:r w:rsidR="00A36269" w:rsidRPr="00CE2ADE">
        <w:rPr>
          <w:rFonts w:ascii="Arial" w:hAnsi="Arial" w:cs="Arial"/>
          <w:sz w:val="20"/>
          <w:szCs w:val="20"/>
          <w:lang w:val="sk-SK"/>
        </w:rPr>
        <w:t>týkajúce</w:t>
      </w:r>
      <w:r w:rsidRPr="00CE2ADE">
        <w:rPr>
          <w:rFonts w:ascii="Arial" w:hAnsi="Arial" w:cs="Arial"/>
          <w:sz w:val="20"/>
          <w:szCs w:val="20"/>
          <w:lang w:val="sk-SK"/>
        </w:rPr>
        <w:t xml:space="preserve"> </w:t>
      </w:r>
      <w:r w:rsidR="003519BE" w:rsidRPr="00CE2ADE">
        <w:rPr>
          <w:rFonts w:ascii="Arial" w:hAnsi="Arial" w:cs="Arial"/>
          <w:sz w:val="20"/>
          <w:szCs w:val="20"/>
          <w:lang w:val="sk-SK"/>
        </w:rPr>
        <w:t xml:space="preserve">sa plnenia </w:t>
      </w:r>
      <w:r w:rsidR="00DF0DFB" w:rsidRPr="00CE2ADE">
        <w:rPr>
          <w:rFonts w:ascii="Arial" w:hAnsi="Arial" w:cs="Arial"/>
          <w:sz w:val="20"/>
          <w:szCs w:val="20"/>
          <w:lang w:val="sk-SK"/>
        </w:rPr>
        <w:t xml:space="preserve">tejto </w:t>
      </w:r>
      <w:r w:rsidR="003519BE" w:rsidRPr="00CE2ADE">
        <w:rPr>
          <w:rFonts w:ascii="Arial" w:hAnsi="Arial" w:cs="Arial"/>
          <w:sz w:val="20"/>
          <w:szCs w:val="20"/>
          <w:lang w:val="sk-SK"/>
        </w:rPr>
        <w:t>Zmluvy</w:t>
      </w:r>
      <w:r w:rsidR="00F84200" w:rsidRPr="00CE2ADE">
        <w:rPr>
          <w:rFonts w:ascii="Arial" w:hAnsi="Arial" w:cs="Arial"/>
          <w:sz w:val="20"/>
          <w:szCs w:val="20"/>
          <w:lang w:val="sk-SK"/>
        </w:rPr>
        <w:t xml:space="preserve">, </w:t>
      </w:r>
      <w:r w:rsidRPr="00CE2ADE">
        <w:rPr>
          <w:rFonts w:ascii="Arial" w:hAnsi="Arial" w:cs="Arial"/>
          <w:sz w:val="20"/>
          <w:szCs w:val="20"/>
          <w:lang w:val="sk-SK"/>
        </w:rPr>
        <w:t>ako i všetky ďalšie informácie, ktoré s</w:t>
      </w:r>
      <w:r w:rsidR="003519BE" w:rsidRPr="00CE2ADE">
        <w:rPr>
          <w:rFonts w:ascii="Arial" w:hAnsi="Arial" w:cs="Arial"/>
          <w:sz w:val="20"/>
          <w:szCs w:val="20"/>
          <w:lang w:val="sk-SK"/>
        </w:rPr>
        <w:t>a</w:t>
      </w:r>
      <w:r w:rsidRPr="00CE2ADE">
        <w:rPr>
          <w:rFonts w:ascii="Arial" w:hAnsi="Arial" w:cs="Arial"/>
          <w:sz w:val="20"/>
          <w:szCs w:val="20"/>
          <w:lang w:val="sk-SK"/>
        </w:rPr>
        <w:t xml:space="preserve"> Zmluvné strany dozvedia v súvislosti s</w:t>
      </w:r>
      <w:r w:rsidR="00DF0DFB" w:rsidRPr="00CE2ADE">
        <w:rPr>
          <w:rFonts w:ascii="Arial" w:hAnsi="Arial" w:cs="Arial"/>
          <w:sz w:val="20"/>
          <w:szCs w:val="20"/>
          <w:lang w:val="sk-SK"/>
        </w:rPr>
        <w:t xml:space="preserve"> t</w:t>
      </w:r>
      <w:r w:rsidRPr="00CE2ADE">
        <w:rPr>
          <w:rFonts w:ascii="Arial" w:hAnsi="Arial" w:cs="Arial"/>
          <w:sz w:val="20"/>
          <w:szCs w:val="20"/>
          <w:lang w:val="sk-SK"/>
        </w:rPr>
        <w:t>o</w:t>
      </w:r>
      <w:r w:rsidR="00DF0DFB" w:rsidRPr="00CE2ADE">
        <w:rPr>
          <w:rFonts w:ascii="Arial" w:hAnsi="Arial" w:cs="Arial"/>
          <w:sz w:val="20"/>
          <w:szCs w:val="20"/>
          <w:lang w:val="sk-SK"/>
        </w:rPr>
        <w:t>uto</w:t>
      </w:r>
      <w:r w:rsidRPr="00CE2ADE">
        <w:rPr>
          <w:rFonts w:ascii="Arial" w:hAnsi="Arial" w:cs="Arial"/>
          <w:sz w:val="20"/>
          <w:szCs w:val="20"/>
          <w:lang w:val="sk-SK"/>
        </w:rPr>
        <w:t xml:space="preserve"> Zmluvou, a ktorých zverejnenie či iné poskytnutie verejnosti nie je vyžadované Právnym poriadkom, budú považované obomi Zmluvnými stranami za dôverné (ďalej len “</w:t>
      </w:r>
      <w:r w:rsidRPr="00CE2ADE">
        <w:rPr>
          <w:rFonts w:ascii="Arial" w:hAnsi="Arial" w:cs="Arial"/>
          <w:b/>
          <w:bCs/>
          <w:sz w:val="20"/>
          <w:szCs w:val="20"/>
          <w:lang w:val="sk-SK"/>
        </w:rPr>
        <w:t>Dôverné informácie</w:t>
      </w:r>
      <w:r w:rsidRPr="00CE2ADE">
        <w:rPr>
          <w:rFonts w:ascii="Arial" w:hAnsi="Arial" w:cs="Arial"/>
          <w:sz w:val="20"/>
          <w:szCs w:val="20"/>
          <w:lang w:val="sk-SK"/>
        </w:rPr>
        <w:t xml:space="preserve">”). Za Dôverné informácie nebudú považované informácie, ktoré sú verejne prístupné alebo </w:t>
      </w:r>
      <w:r w:rsidR="00A36269" w:rsidRPr="00CE2ADE">
        <w:rPr>
          <w:rFonts w:ascii="Arial" w:hAnsi="Arial" w:cs="Arial"/>
          <w:sz w:val="20"/>
          <w:szCs w:val="20"/>
          <w:lang w:val="sk-SK"/>
        </w:rPr>
        <w:t>známe</w:t>
      </w:r>
      <w:r w:rsidRPr="00CE2ADE">
        <w:rPr>
          <w:rFonts w:ascii="Arial" w:hAnsi="Arial" w:cs="Arial"/>
          <w:sz w:val="20"/>
          <w:szCs w:val="20"/>
          <w:lang w:val="sk-SK"/>
        </w:rPr>
        <w:t xml:space="preserve"> v dobe ich použitia alebo sprístupnenia, ak ich verejná prístupnosť či známosť nenastala v dôsledku porušenia Právnym poriadkom uloženej </w:t>
      </w:r>
      <w:r w:rsidR="00F84200" w:rsidRPr="00CE2ADE">
        <w:rPr>
          <w:rFonts w:ascii="Arial" w:hAnsi="Arial" w:cs="Arial"/>
          <w:sz w:val="20"/>
          <w:szCs w:val="20"/>
          <w:lang w:val="sk-SK"/>
        </w:rPr>
        <w:t xml:space="preserve">povinnosti </w:t>
      </w:r>
      <w:r w:rsidRPr="00CE2ADE">
        <w:rPr>
          <w:rFonts w:ascii="Arial" w:hAnsi="Arial" w:cs="Arial"/>
          <w:sz w:val="20"/>
          <w:szCs w:val="20"/>
          <w:lang w:val="sk-SK"/>
        </w:rPr>
        <w:t xml:space="preserve">alebo </w:t>
      </w:r>
      <w:r w:rsidR="00F84200" w:rsidRPr="00CE2ADE">
        <w:rPr>
          <w:rFonts w:ascii="Arial" w:hAnsi="Arial" w:cs="Arial"/>
          <w:sz w:val="20"/>
          <w:szCs w:val="20"/>
          <w:lang w:val="sk-SK"/>
        </w:rPr>
        <w:t>povinnosti podľa</w:t>
      </w:r>
      <w:r w:rsidR="00DF0DFB" w:rsidRPr="00CE2ADE">
        <w:rPr>
          <w:rFonts w:ascii="Arial" w:hAnsi="Arial" w:cs="Arial"/>
          <w:sz w:val="20"/>
          <w:szCs w:val="20"/>
          <w:lang w:val="sk-SK"/>
        </w:rPr>
        <w:t xml:space="preserve"> tejto</w:t>
      </w:r>
      <w:r w:rsidR="00F84200" w:rsidRPr="00CE2ADE">
        <w:rPr>
          <w:rFonts w:ascii="Arial" w:hAnsi="Arial" w:cs="Arial"/>
          <w:sz w:val="20"/>
          <w:szCs w:val="20"/>
          <w:lang w:val="sk-SK"/>
        </w:rPr>
        <w:t xml:space="preserve"> Z</w:t>
      </w:r>
      <w:r w:rsidRPr="00CE2ADE">
        <w:rPr>
          <w:rFonts w:ascii="Arial" w:hAnsi="Arial" w:cs="Arial"/>
          <w:sz w:val="20"/>
          <w:szCs w:val="20"/>
          <w:lang w:val="sk-SK"/>
        </w:rPr>
        <w:t>mluv</w:t>
      </w:r>
      <w:r w:rsidR="00F84200" w:rsidRPr="00CE2ADE">
        <w:rPr>
          <w:rFonts w:ascii="Arial" w:hAnsi="Arial" w:cs="Arial"/>
          <w:sz w:val="20"/>
          <w:szCs w:val="20"/>
          <w:lang w:val="sk-SK"/>
        </w:rPr>
        <w:t>y.</w:t>
      </w:r>
    </w:p>
    <w:p w14:paraId="528C6CA4" w14:textId="77777777" w:rsidR="001A341E" w:rsidRPr="00CE2ADE" w:rsidRDefault="001A341E" w:rsidP="00CD0DFC">
      <w:pPr>
        <w:pStyle w:val="Nadpis3"/>
        <w:tabs>
          <w:tab w:val="clear" w:pos="6379"/>
        </w:tabs>
        <w:spacing w:before="120" w:line="240" w:lineRule="auto"/>
        <w:ind w:left="2127" w:hanging="851"/>
        <w:rPr>
          <w:rFonts w:ascii="Arial" w:hAnsi="Arial" w:cs="Arial"/>
          <w:sz w:val="20"/>
          <w:szCs w:val="20"/>
        </w:rPr>
      </w:pPr>
      <w:bookmarkStart w:id="1158" w:name="_Toc66274900"/>
      <w:r w:rsidRPr="00CE2ADE">
        <w:rPr>
          <w:rFonts w:ascii="Arial" w:hAnsi="Arial" w:cs="Arial"/>
          <w:sz w:val="20"/>
          <w:szCs w:val="20"/>
        </w:rPr>
        <w:t>Záväzky súvisiace s Dôvernými informáciami</w:t>
      </w:r>
      <w:bookmarkEnd w:id="1158"/>
    </w:p>
    <w:p w14:paraId="7030AD03" w14:textId="77777777" w:rsidR="002A2438" w:rsidRPr="00CE2ADE" w:rsidRDefault="002A2438" w:rsidP="00CD0DFC">
      <w:pPr>
        <w:pStyle w:val="Normal2"/>
        <w:spacing w:before="120" w:line="240" w:lineRule="auto"/>
        <w:ind w:left="2126"/>
        <w:rPr>
          <w:rFonts w:ascii="Arial" w:hAnsi="Arial" w:cs="Arial"/>
          <w:color w:val="000000"/>
          <w:sz w:val="20"/>
          <w:szCs w:val="20"/>
          <w:lang w:val="sk-SK"/>
        </w:rPr>
      </w:pPr>
      <w:r w:rsidRPr="00CE2ADE">
        <w:rPr>
          <w:rFonts w:ascii="Arial" w:hAnsi="Arial" w:cs="Arial"/>
          <w:color w:val="000000"/>
          <w:sz w:val="20"/>
          <w:szCs w:val="20"/>
          <w:lang w:val="sk-SK"/>
        </w:rPr>
        <w:t>Zmluvné strany sa zaväzujú, že bez predchádzajúceho písomného súhlasu druhej Zmluvnej strany</w:t>
      </w:r>
      <w:r w:rsidR="00863D96" w:rsidRPr="00CE2ADE">
        <w:rPr>
          <w:rFonts w:ascii="Arial" w:hAnsi="Arial" w:cs="Arial"/>
          <w:color w:val="000000"/>
          <w:sz w:val="20"/>
          <w:szCs w:val="20"/>
          <w:lang w:val="sk-SK"/>
        </w:rPr>
        <w:t xml:space="preserve"> sa zdržia</w:t>
      </w:r>
      <w:r w:rsidRPr="00CE2ADE">
        <w:rPr>
          <w:rFonts w:ascii="Arial" w:hAnsi="Arial" w:cs="Arial"/>
          <w:color w:val="000000"/>
          <w:sz w:val="20"/>
          <w:szCs w:val="20"/>
          <w:lang w:val="sk-SK"/>
        </w:rPr>
        <w:t>:</w:t>
      </w:r>
    </w:p>
    <w:p w14:paraId="166A3957" w14:textId="77777777" w:rsidR="002A2438" w:rsidRPr="00CE2ADE" w:rsidRDefault="002A2438"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použi</w:t>
      </w:r>
      <w:r w:rsidR="00863D96" w:rsidRPr="00CE2ADE">
        <w:rPr>
          <w:rFonts w:ascii="Arial" w:hAnsi="Arial" w:cs="Arial"/>
          <w:color w:val="000000"/>
          <w:sz w:val="20"/>
          <w:szCs w:val="20"/>
          <w:lang w:val="sk-SK"/>
        </w:rPr>
        <w:t>tia</w:t>
      </w:r>
      <w:r w:rsidRPr="00CE2ADE">
        <w:rPr>
          <w:rFonts w:ascii="Arial" w:hAnsi="Arial" w:cs="Arial"/>
          <w:color w:val="000000"/>
          <w:sz w:val="20"/>
          <w:szCs w:val="20"/>
          <w:lang w:val="sk-SK"/>
        </w:rPr>
        <w:t xml:space="preserve"> Dôvern</w:t>
      </w:r>
      <w:r w:rsidR="00863D96" w:rsidRPr="00CE2ADE">
        <w:rPr>
          <w:rFonts w:ascii="Arial" w:hAnsi="Arial" w:cs="Arial"/>
          <w:color w:val="000000"/>
          <w:sz w:val="20"/>
          <w:szCs w:val="20"/>
          <w:lang w:val="sk-SK"/>
        </w:rPr>
        <w:t>ých</w:t>
      </w:r>
      <w:r w:rsidRPr="00CE2ADE">
        <w:rPr>
          <w:rFonts w:ascii="Arial" w:hAnsi="Arial" w:cs="Arial"/>
          <w:color w:val="000000"/>
          <w:sz w:val="20"/>
          <w:szCs w:val="20"/>
          <w:lang w:val="sk-SK"/>
        </w:rPr>
        <w:t xml:space="preserve"> informáci</w:t>
      </w:r>
      <w:r w:rsidR="00863D96" w:rsidRPr="00CE2ADE">
        <w:rPr>
          <w:rFonts w:ascii="Arial" w:hAnsi="Arial" w:cs="Arial"/>
          <w:color w:val="000000"/>
          <w:sz w:val="20"/>
          <w:szCs w:val="20"/>
          <w:lang w:val="sk-SK"/>
        </w:rPr>
        <w:t>í</w:t>
      </w:r>
      <w:r w:rsidRPr="00CE2ADE">
        <w:rPr>
          <w:rFonts w:ascii="Arial" w:hAnsi="Arial" w:cs="Arial"/>
          <w:color w:val="000000"/>
          <w:sz w:val="20"/>
          <w:szCs w:val="20"/>
          <w:lang w:val="sk-SK"/>
        </w:rPr>
        <w:t xml:space="preserve"> na iné účely ako na účely plneni</w:t>
      </w:r>
      <w:r w:rsidR="003519BE" w:rsidRPr="00CE2ADE">
        <w:rPr>
          <w:rFonts w:ascii="Arial" w:hAnsi="Arial" w:cs="Arial"/>
          <w:color w:val="000000"/>
          <w:sz w:val="20"/>
          <w:szCs w:val="20"/>
          <w:lang w:val="sk-SK"/>
        </w:rPr>
        <w:t>a</w:t>
      </w:r>
      <w:r w:rsidRPr="00CE2ADE">
        <w:rPr>
          <w:rFonts w:ascii="Arial" w:hAnsi="Arial" w:cs="Arial"/>
          <w:color w:val="000000"/>
          <w:sz w:val="20"/>
          <w:szCs w:val="20"/>
          <w:lang w:val="sk-SK"/>
        </w:rPr>
        <w:t xml:space="preserve"> povinností podľa</w:t>
      </w:r>
      <w:r w:rsidR="00DF0DFB" w:rsidRPr="00CE2ADE">
        <w:rPr>
          <w:rFonts w:ascii="Arial" w:hAnsi="Arial" w:cs="Arial"/>
          <w:color w:val="000000"/>
          <w:sz w:val="20"/>
          <w:szCs w:val="20"/>
          <w:lang w:val="sk-SK"/>
        </w:rPr>
        <w:t xml:space="preserve"> tejto</w:t>
      </w:r>
      <w:r w:rsidRPr="00CE2ADE">
        <w:rPr>
          <w:rFonts w:ascii="Arial" w:hAnsi="Arial" w:cs="Arial"/>
          <w:color w:val="000000"/>
          <w:sz w:val="20"/>
          <w:szCs w:val="20"/>
          <w:lang w:val="sk-SK"/>
        </w:rPr>
        <w:t xml:space="preserve"> Zmluvy, najmä na účely získania </w:t>
      </w:r>
      <w:r w:rsidR="00F84200" w:rsidRPr="00CE2ADE">
        <w:rPr>
          <w:rFonts w:ascii="Arial" w:hAnsi="Arial" w:cs="Arial"/>
          <w:color w:val="000000"/>
          <w:sz w:val="20"/>
          <w:szCs w:val="20"/>
          <w:lang w:val="sk-SK"/>
        </w:rPr>
        <w:t xml:space="preserve">inej </w:t>
      </w:r>
      <w:r w:rsidRPr="00CE2ADE">
        <w:rPr>
          <w:rFonts w:ascii="Arial" w:hAnsi="Arial" w:cs="Arial"/>
          <w:color w:val="000000"/>
          <w:sz w:val="20"/>
          <w:szCs w:val="20"/>
          <w:lang w:val="sk-SK"/>
        </w:rPr>
        <w:t>zákazky či pre potreby akýchkoľvek projektov tretích osôb</w:t>
      </w:r>
      <w:r w:rsidR="00D07804" w:rsidRPr="00CE2ADE">
        <w:rPr>
          <w:rFonts w:ascii="Arial" w:hAnsi="Arial" w:cs="Arial"/>
          <w:color w:val="000000"/>
          <w:sz w:val="20"/>
          <w:szCs w:val="20"/>
          <w:lang w:val="sk-SK"/>
        </w:rPr>
        <w:t>,</w:t>
      </w:r>
      <w:r w:rsidRPr="00CE2ADE">
        <w:rPr>
          <w:rFonts w:ascii="Arial" w:hAnsi="Arial" w:cs="Arial"/>
          <w:color w:val="000000"/>
          <w:sz w:val="20"/>
          <w:szCs w:val="20"/>
          <w:lang w:val="sk-SK"/>
        </w:rPr>
        <w:t xml:space="preserve"> </w:t>
      </w:r>
    </w:p>
    <w:p w14:paraId="04266BCB" w14:textId="77777777" w:rsidR="003E749A" w:rsidRPr="00CE2ADE" w:rsidRDefault="002A2438"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zverejn</w:t>
      </w:r>
      <w:r w:rsidR="00863D96" w:rsidRPr="00CE2ADE">
        <w:rPr>
          <w:rFonts w:ascii="Arial" w:hAnsi="Arial" w:cs="Arial"/>
          <w:color w:val="000000"/>
          <w:sz w:val="20"/>
          <w:szCs w:val="20"/>
          <w:lang w:val="sk-SK"/>
        </w:rPr>
        <w:t>en</w:t>
      </w:r>
      <w:r w:rsidRPr="00CE2ADE">
        <w:rPr>
          <w:rFonts w:ascii="Arial" w:hAnsi="Arial" w:cs="Arial"/>
          <w:color w:val="000000"/>
          <w:sz w:val="20"/>
          <w:szCs w:val="20"/>
          <w:lang w:val="sk-SK"/>
        </w:rPr>
        <w:t>ia a</w:t>
      </w:r>
      <w:r w:rsidR="00863D96" w:rsidRPr="00CE2ADE">
        <w:rPr>
          <w:rFonts w:ascii="Arial" w:hAnsi="Arial" w:cs="Arial"/>
          <w:color w:val="000000"/>
          <w:sz w:val="20"/>
          <w:szCs w:val="20"/>
          <w:lang w:val="sk-SK"/>
        </w:rPr>
        <w:t xml:space="preserve">lebo </w:t>
      </w:r>
      <w:r w:rsidRPr="00CE2ADE">
        <w:rPr>
          <w:rFonts w:ascii="Arial" w:hAnsi="Arial" w:cs="Arial"/>
          <w:color w:val="000000"/>
          <w:sz w:val="20"/>
          <w:szCs w:val="20"/>
          <w:lang w:val="sk-SK"/>
        </w:rPr>
        <w:t>in</w:t>
      </w:r>
      <w:r w:rsidR="00863D96" w:rsidRPr="00CE2ADE">
        <w:rPr>
          <w:rFonts w:ascii="Arial" w:hAnsi="Arial" w:cs="Arial"/>
          <w:color w:val="000000"/>
          <w:sz w:val="20"/>
          <w:szCs w:val="20"/>
          <w:lang w:val="sk-SK"/>
        </w:rPr>
        <w:t>ého</w:t>
      </w:r>
      <w:r w:rsidRPr="00CE2ADE">
        <w:rPr>
          <w:rFonts w:ascii="Arial" w:hAnsi="Arial" w:cs="Arial"/>
          <w:color w:val="000000"/>
          <w:sz w:val="20"/>
          <w:szCs w:val="20"/>
          <w:lang w:val="sk-SK"/>
        </w:rPr>
        <w:t xml:space="preserve"> poskytn</w:t>
      </w:r>
      <w:r w:rsidR="00863D96" w:rsidRPr="00CE2ADE">
        <w:rPr>
          <w:rFonts w:ascii="Arial" w:hAnsi="Arial" w:cs="Arial"/>
          <w:color w:val="000000"/>
          <w:sz w:val="20"/>
          <w:szCs w:val="20"/>
          <w:lang w:val="sk-SK"/>
        </w:rPr>
        <w:t>utia</w:t>
      </w:r>
      <w:r w:rsidRPr="00CE2ADE">
        <w:rPr>
          <w:rFonts w:ascii="Arial" w:hAnsi="Arial" w:cs="Arial"/>
          <w:color w:val="000000"/>
          <w:sz w:val="20"/>
          <w:szCs w:val="20"/>
          <w:lang w:val="sk-SK"/>
        </w:rPr>
        <w:t xml:space="preserve"> Dôvern</w:t>
      </w:r>
      <w:r w:rsidR="00863D96" w:rsidRPr="00CE2ADE">
        <w:rPr>
          <w:rFonts w:ascii="Arial" w:hAnsi="Arial" w:cs="Arial"/>
          <w:color w:val="000000"/>
          <w:sz w:val="20"/>
          <w:szCs w:val="20"/>
          <w:lang w:val="sk-SK"/>
        </w:rPr>
        <w:t>ých</w:t>
      </w:r>
      <w:r w:rsidRPr="00CE2ADE">
        <w:rPr>
          <w:rFonts w:ascii="Arial" w:hAnsi="Arial" w:cs="Arial"/>
          <w:color w:val="000000"/>
          <w:sz w:val="20"/>
          <w:szCs w:val="20"/>
          <w:lang w:val="sk-SK"/>
        </w:rPr>
        <w:t xml:space="preserve"> informáci</w:t>
      </w:r>
      <w:r w:rsidR="00863D96" w:rsidRPr="00CE2ADE">
        <w:rPr>
          <w:rFonts w:ascii="Arial" w:hAnsi="Arial" w:cs="Arial"/>
          <w:color w:val="000000"/>
          <w:sz w:val="20"/>
          <w:szCs w:val="20"/>
          <w:lang w:val="sk-SK"/>
        </w:rPr>
        <w:t>í</w:t>
      </w:r>
      <w:r w:rsidRPr="00CE2ADE">
        <w:rPr>
          <w:rFonts w:ascii="Arial" w:hAnsi="Arial" w:cs="Arial"/>
          <w:color w:val="000000"/>
          <w:sz w:val="20"/>
          <w:szCs w:val="20"/>
          <w:lang w:val="sk-SK"/>
        </w:rPr>
        <w:t xml:space="preserve"> </w:t>
      </w:r>
      <w:r w:rsidR="00863D96" w:rsidRPr="00CE2ADE">
        <w:rPr>
          <w:rFonts w:ascii="Arial" w:hAnsi="Arial" w:cs="Arial"/>
          <w:color w:val="000000"/>
          <w:sz w:val="20"/>
          <w:szCs w:val="20"/>
          <w:lang w:val="sk-SK"/>
        </w:rPr>
        <w:t>akejkoľvek</w:t>
      </w:r>
      <w:r w:rsidRPr="00CE2ADE">
        <w:rPr>
          <w:rFonts w:ascii="Arial" w:hAnsi="Arial" w:cs="Arial"/>
          <w:color w:val="000000"/>
          <w:sz w:val="20"/>
          <w:szCs w:val="20"/>
          <w:lang w:val="sk-SK"/>
        </w:rPr>
        <w:t xml:space="preserve"> tretej osobe, okrem </w:t>
      </w:r>
      <w:r w:rsidR="00505C72" w:rsidRPr="00CE2ADE">
        <w:rPr>
          <w:rFonts w:ascii="Arial" w:hAnsi="Arial" w:cs="Arial"/>
          <w:color w:val="000000"/>
          <w:sz w:val="20"/>
          <w:szCs w:val="20"/>
          <w:lang w:val="sk-SK"/>
        </w:rPr>
        <w:t xml:space="preserve">oprávnených </w:t>
      </w:r>
      <w:r w:rsidR="001A341E" w:rsidRPr="00CE2ADE">
        <w:rPr>
          <w:rFonts w:ascii="Arial" w:hAnsi="Arial" w:cs="Arial"/>
          <w:color w:val="000000"/>
          <w:sz w:val="20"/>
          <w:szCs w:val="20"/>
          <w:lang w:val="sk-SK"/>
        </w:rPr>
        <w:t xml:space="preserve">osôb uvedených </w:t>
      </w:r>
      <w:r w:rsidR="00505C72" w:rsidRPr="00CE2ADE">
        <w:rPr>
          <w:rFonts w:ascii="Arial" w:hAnsi="Arial" w:cs="Arial"/>
          <w:color w:val="000000"/>
          <w:sz w:val="20"/>
          <w:szCs w:val="20"/>
          <w:lang w:val="sk-SK"/>
        </w:rPr>
        <w:t xml:space="preserve">v článku </w:t>
      </w:r>
      <w:r w:rsidR="00505C72" w:rsidRPr="00CE2ADE">
        <w:rPr>
          <w:rFonts w:ascii="Arial" w:hAnsi="Arial" w:cs="Arial"/>
          <w:color w:val="000000"/>
          <w:sz w:val="20"/>
          <w:szCs w:val="20"/>
          <w:lang w:val="sk-SK"/>
        </w:rPr>
        <w:fldChar w:fldCharType="begin"/>
      </w:r>
      <w:r w:rsidR="00505C72" w:rsidRPr="00CE2ADE">
        <w:rPr>
          <w:rFonts w:ascii="Arial" w:hAnsi="Arial" w:cs="Arial"/>
          <w:color w:val="000000"/>
          <w:sz w:val="20"/>
          <w:szCs w:val="20"/>
          <w:lang w:val="sk-SK"/>
        </w:rPr>
        <w:instrText xml:space="preserve"> REF _Ref182409400 \r \h </w:instrText>
      </w:r>
      <w:r w:rsidR="003E749A" w:rsidRPr="00CE2ADE">
        <w:rPr>
          <w:rFonts w:ascii="Arial" w:hAnsi="Arial" w:cs="Arial"/>
          <w:color w:val="000000"/>
          <w:sz w:val="20"/>
          <w:szCs w:val="20"/>
          <w:lang w:val="sk-SK"/>
        </w:rPr>
        <w:instrText xml:space="preserve"> \* MERGEFORMAT </w:instrText>
      </w:r>
      <w:r w:rsidR="00505C72" w:rsidRPr="00CE2ADE">
        <w:rPr>
          <w:rFonts w:ascii="Arial" w:hAnsi="Arial" w:cs="Arial"/>
          <w:color w:val="000000"/>
          <w:sz w:val="20"/>
          <w:szCs w:val="20"/>
          <w:lang w:val="sk-SK"/>
        </w:rPr>
      </w:r>
      <w:r w:rsidR="00505C72" w:rsidRPr="00CE2ADE">
        <w:rPr>
          <w:rFonts w:ascii="Arial" w:hAnsi="Arial" w:cs="Arial"/>
          <w:color w:val="000000"/>
          <w:sz w:val="20"/>
          <w:szCs w:val="20"/>
          <w:lang w:val="sk-SK"/>
        </w:rPr>
        <w:fldChar w:fldCharType="separate"/>
      </w:r>
      <w:r w:rsidR="00DF0DFB" w:rsidRPr="00CE2ADE">
        <w:rPr>
          <w:rFonts w:ascii="Arial" w:hAnsi="Arial" w:cs="Arial"/>
          <w:color w:val="000000"/>
          <w:sz w:val="20"/>
          <w:szCs w:val="20"/>
          <w:lang w:val="sk-SK"/>
        </w:rPr>
        <w:t>20.8.3</w:t>
      </w:r>
      <w:r w:rsidR="00505C72" w:rsidRPr="00CE2ADE">
        <w:rPr>
          <w:rFonts w:ascii="Arial" w:hAnsi="Arial" w:cs="Arial"/>
          <w:color w:val="000000"/>
          <w:sz w:val="20"/>
          <w:szCs w:val="20"/>
          <w:lang w:val="sk-SK"/>
        </w:rPr>
        <w:fldChar w:fldCharType="end"/>
      </w:r>
      <w:r w:rsidR="00505C72" w:rsidRPr="00CE2ADE">
        <w:rPr>
          <w:rFonts w:ascii="Arial" w:hAnsi="Arial" w:cs="Arial"/>
          <w:color w:val="000000"/>
          <w:sz w:val="20"/>
          <w:szCs w:val="20"/>
          <w:lang w:val="sk-SK"/>
        </w:rPr>
        <w:t xml:space="preserve"> </w:t>
      </w:r>
      <w:r w:rsidR="00054EBD" w:rsidRPr="00CE2ADE">
        <w:rPr>
          <w:rFonts w:ascii="Arial" w:hAnsi="Arial" w:cs="Arial"/>
          <w:color w:val="000000"/>
          <w:sz w:val="20"/>
          <w:szCs w:val="20"/>
          <w:lang w:val="sk-SK"/>
        </w:rPr>
        <w:t>tejto Z</w:t>
      </w:r>
      <w:r w:rsidR="00505C72" w:rsidRPr="00CE2ADE">
        <w:rPr>
          <w:rFonts w:ascii="Arial" w:hAnsi="Arial" w:cs="Arial"/>
          <w:color w:val="000000"/>
          <w:sz w:val="20"/>
          <w:szCs w:val="20"/>
          <w:lang w:val="sk-SK"/>
        </w:rPr>
        <w:t>mluvy</w:t>
      </w:r>
      <w:r w:rsidR="00C2630C" w:rsidRPr="00CE2ADE">
        <w:rPr>
          <w:rFonts w:ascii="Arial" w:hAnsi="Arial" w:cs="Arial"/>
          <w:color w:val="000000"/>
          <w:sz w:val="20"/>
          <w:szCs w:val="20"/>
          <w:lang w:val="sk-SK"/>
        </w:rPr>
        <w:t xml:space="preserve"> alebo v iných ustanoveniach tejto Zmluvy</w:t>
      </w:r>
      <w:r w:rsidR="00D07804" w:rsidRPr="00CE2ADE">
        <w:rPr>
          <w:rFonts w:ascii="Arial" w:hAnsi="Arial" w:cs="Arial"/>
          <w:color w:val="000000"/>
          <w:sz w:val="20"/>
          <w:szCs w:val="20"/>
          <w:lang w:val="sk-SK"/>
        </w:rPr>
        <w:t>, a</w:t>
      </w:r>
    </w:p>
    <w:p w14:paraId="5101EC2A" w14:textId="77777777" w:rsidR="003E749A" w:rsidRPr="00CE2ADE" w:rsidRDefault="003E749A" w:rsidP="00CD0DFC">
      <w:pPr>
        <w:pStyle w:val="Normal2"/>
        <w:numPr>
          <w:ilvl w:val="0"/>
          <w:numId w:val="7"/>
        </w:numPr>
        <w:tabs>
          <w:tab w:val="clear" w:pos="2153"/>
          <w:tab w:val="num" w:pos="2861"/>
        </w:tabs>
        <w:spacing w:before="120" w:line="240" w:lineRule="auto"/>
        <w:ind w:left="2861"/>
        <w:rPr>
          <w:rFonts w:ascii="Arial" w:hAnsi="Arial" w:cs="Arial"/>
          <w:color w:val="000000"/>
          <w:sz w:val="20"/>
          <w:szCs w:val="20"/>
          <w:lang w:val="sk-SK"/>
        </w:rPr>
      </w:pPr>
      <w:r w:rsidRPr="00CE2ADE">
        <w:rPr>
          <w:rFonts w:ascii="Arial" w:hAnsi="Arial" w:cs="Arial"/>
          <w:color w:val="000000"/>
          <w:sz w:val="20"/>
          <w:szCs w:val="20"/>
          <w:lang w:val="sk-SK"/>
        </w:rPr>
        <w:t>nakladania s Dôvernými informáciami inak ako v súlade s opatreniami potrebnými na ochranu Dôverných informácií, minimálne však porovnateľnými s opatreniami aké dodržiava</w:t>
      </w:r>
      <w:r w:rsidR="009F3CB8" w:rsidRPr="00CE2ADE">
        <w:rPr>
          <w:rFonts w:ascii="Arial" w:hAnsi="Arial" w:cs="Arial"/>
          <w:color w:val="000000"/>
          <w:sz w:val="20"/>
          <w:szCs w:val="20"/>
          <w:lang w:val="sk-SK"/>
        </w:rPr>
        <w:t>jú</w:t>
      </w:r>
      <w:r w:rsidRPr="00CE2ADE">
        <w:rPr>
          <w:rFonts w:ascii="Arial" w:hAnsi="Arial" w:cs="Arial"/>
          <w:color w:val="000000"/>
          <w:sz w:val="20"/>
          <w:szCs w:val="20"/>
          <w:lang w:val="sk-SK"/>
        </w:rPr>
        <w:t xml:space="preserve"> pri ochrane vlastných údajov podobnej povahy a dôležitosti (ktoré však nebudú v menšom rozsahu a kvalite, ako je rozumné a obvyklé).</w:t>
      </w:r>
    </w:p>
    <w:p w14:paraId="51CDE18C" w14:textId="77777777" w:rsidR="003E749A" w:rsidRPr="00CE2ADE" w:rsidRDefault="003E749A"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Záväzky podľa tohto článku</w:t>
      </w:r>
      <w:r w:rsidR="00DF0DFB" w:rsidRPr="00CE2ADE">
        <w:rPr>
          <w:rFonts w:ascii="Arial" w:hAnsi="Arial" w:cs="Arial"/>
          <w:sz w:val="20"/>
          <w:szCs w:val="20"/>
          <w:lang w:val="sk-SK"/>
        </w:rPr>
        <w:t xml:space="preserve"> </w:t>
      </w:r>
      <w:r w:rsidR="00DF0DFB" w:rsidRPr="00CE2ADE">
        <w:rPr>
          <w:rFonts w:ascii="Arial" w:hAnsi="Arial" w:cs="Arial"/>
          <w:sz w:val="20"/>
          <w:szCs w:val="20"/>
          <w:lang w:val="sk-SK"/>
        </w:rPr>
        <w:fldChar w:fldCharType="begin"/>
      </w:r>
      <w:r w:rsidR="00DF0DFB" w:rsidRPr="00CE2ADE">
        <w:rPr>
          <w:rFonts w:ascii="Arial" w:hAnsi="Arial" w:cs="Arial"/>
          <w:sz w:val="20"/>
          <w:szCs w:val="20"/>
          <w:lang w:val="sk-SK"/>
        </w:rPr>
        <w:instrText xml:space="preserve"> REF _Ref181808664 \r \h </w:instrText>
      </w:r>
      <w:r w:rsidR="00DF0DFB" w:rsidRPr="00CE2ADE">
        <w:rPr>
          <w:rFonts w:ascii="Arial" w:hAnsi="Arial" w:cs="Arial"/>
          <w:sz w:val="20"/>
          <w:szCs w:val="20"/>
          <w:lang w:val="sk-SK"/>
        </w:rPr>
      </w:r>
      <w:r w:rsidR="00DF0DFB" w:rsidRPr="00CE2ADE">
        <w:rPr>
          <w:rFonts w:ascii="Arial" w:hAnsi="Arial" w:cs="Arial"/>
          <w:sz w:val="20"/>
          <w:szCs w:val="20"/>
          <w:lang w:val="sk-SK"/>
        </w:rPr>
        <w:fldChar w:fldCharType="separate"/>
      </w:r>
      <w:r w:rsidR="00DF0DFB" w:rsidRPr="00CE2ADE">
        <w:rPr>
          <w:rFonts w:ascii="Arial" w:hAnsi="Arial" w:cs="Arial"/>
          <w:sz w:val="20"/>
          <w:szCs w:val="20"/>
          <w:lang w:val="sk-SK"/>
        </w:rPr>
        <w:t>20.8</w:t>
      </w:r>
      <w:r w:rsidR="00DF0DFB" w:rsidRPr="00CE2ADE">
        <w:rPr>
          <w:rFonts w:ascii="Arial" w:hAnsi="Arial" w:cs="Arial"/>
          <w:sz w:val="20"/>
          <w:szCs w:val="20"/>
          <w:lang w:val="sk-SK"/>
        </w:rPr>
        <w:fldChar w:fldCharType="end"/>
      </w:r>
      <w:r w:rsidR="00DF0DFB" w:rsidRPr="00CE2ADE">
        <w:rPr>
          <w:rFonts w:ascii="Arial" w:hAnsi="Arial" w:cs="Arial"/>
          <w:sz w:val="20"/>
          <w:szCs w:val="20"/>
          <w:lang w:val="sk-SK"/>
        </w:rPr>
        <w:t xml:space="preserve"> tejto</w:t>
      </w:r>
      <w:r w:rsidRPr="00CE2ADE">
        <w:rPr>
          <w:rFonts w:ascii="Arial" w:hAnsi="Arial" w:cs="Arial"/>
          <w:sz w:val="20"/>
          <w:szCs w:val="20"/>
          <w:lang w:val="sk-SK"/>
        </w:rPr>
        <w:t xml:space="preserve"> </w:t>
      </w:r>
      <w:r w:rsidR="00AB47D1" w:rsidRPr="00CE2ADE">
        <w:rPr>
          <w:rFonts w:ascii="Arial" w:hAnsi="Arial" w:cs="Arial"/>
          <w:sz w:val="20"/>
          <w:szCs w:val="20"/>
          <w:lang w:val="sk-SK"/>
        </w:rPr>
        <w:t>Z</w:t>
      </w:r>
      <w:r w:rsidRPr="00CE2ADE">
        <w:rPr>
          <w:rFonts w:ascii="Arial" w:hAnsi="Arial" w:cs="Arial"/>
          <w:sz w:val="20"/>
          <w:szCs w:val="20"/>
          <w:lang w:val="sk-SK"/>
        </w:rPr>
        <w:t xml:space="preserve">mluvy sú časovo neobmedzené a pretrvajú aj v prípade ukončenia </w:t>
      </w:r>
      <w:r w:rsidR="00143E97" w:rsidRPr="00CE2ADE">
        <w:rPr>
          <w:rFonts w:ascii="Arial" w:hAnsi="Arial" w:cs="Arial"/>
          <w:sz w:val="20"/>
          <w:szCs w:val="20"/>
          <w:lang w:val="sk-SK"/>
        </w:rPr>
        <w:t xml:space="preserve">tejto </w:t>
      </w:r>
      <w:r w:rsidRPr="00CE2ADE">
        <w:rPr>
          <w:rFonts w:ascii="Arial" w:hAnsi="Arial" w:cs="Arial"/>
          <w:sz w:val="20"/>
          <w:szCs w:val="20"/>
          <w:lang w:val="sk-SK"/>
        </w:rPr>
        <w:t>Zmluvy</w:t>
      </w:r>
      <w:r w:rsidR="00D07804" w:rsidRPr="00CE2ADE">
        <w:rPr>
          <w:rFonts w:ascii="Arial" w:hAnsi="Arial" w:cs="Arial"/>
          <w:sz w:val="20"/>
          <w:szCs w:val="20"/>
          <w:lang w:val="sk-SK"/>
        </w:rPr>
        <w:t xml:space="preserve"> z akéhokoľvek dôvodu</w:t>
      </w:r>
      <w:r w:rsidRPr="00CE2ADE">
        <w:rPr>
          <w:rFonts w:ascii="Arial" w:hAnsi="Arial" w:cs="Arial"/>
          <w:sz w:val="20"/>
          <w:szCs w:val="20"/>
          <w:lang w:val="sk-SK"/>
        </w:rPr>
        <w:t>.</w:t>
      </w:r>
    </w:p>
    <w:p w14:paraId="62528CFA" w14:textId="77777777" w:rsidR="00505C72" w:rsidRPr="00CE2ADE" w:rsidRDefault="00505C72" w:rsidP="00CD0DFC">
      <w:pPr>
        <w:pStyle w:val="Nadpis3"/>
        <w:tabs>
          <w:tab w:val="clear" w:pos="6379"/>
        </w:tabs>
        <w:spacing w:before="120" w:line="240" w:lineRule="auto"/>
        <w:ind w:left="2127" w:hanging="851"/>
        <w:rPr>
          <w:rFonts w:ascii="Arial" w:hAnsi="Arial" w:cs="Arial"/>
          <w:sz w:val="20"/>
          <w:szCs w:val="20"/>
        </w:rPr>
      </w:pPr>
      <w:bookmarkStart w:id="1159" w:name="_Ref182409400"/>
      <w:bookmarkStart w:id="1160" w:name="_Toc66274901"/>
      <w:r w:rsidRPr="00CE2ADE">
        <w:rPr>
          <w:rFonts w:ascii="Arial" w:hAnsi="Arial" w:cs="Arial"/>
          <w:sz w:val="20"/>
          <w:szCs w:val="20"/>
        </w:rPr>
        <w:t>Oprávnené osoby</w:t>
      </w:r>
      <w:bookmarkEnd w:id="1159"/>
      <w:bookmarkEnd w:id="1160"/>
    </w:p>
    <w:p w14:paraId="13F739DA" w14:textId="77777777" w:rsidR="00D1064B" w:rsidRPr="00CE2ADE" w:rsidRDefault="00863D96"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Prí</w:t>
      </w:r>
      <w:r w:rsidR="00505C72" w:rsidRPr="00CE2ADE">
        <w:rPr>
          <w:rFonts w:ascii="Arial" w:hAnsi="Arial" w:cs="Arial"/>
          <w:sz w:val="20"/>
          <w:szCs w:val="20"/>
          <w:lang w:val="sk-SK"/>
        </w:rPr>
        <w:t>slušná Zmluvná stran</w:t>
      </w:r>
      <w:r w:rsidR="00D1064B" w:rsidRPr="00CE2ADE">
        <w:rPr>
          <w:rFonts w:ascii="Arial" w:hAnsi="Arial" w:cs="Arial"/>
          <w:sz w:val="20"/>
          <w:szCs w:val="20"/>
          <w:lang w:val="sk-SK"/>
        </w:rPr>
        <w:t>a</w:t>
      </w:r>
      <w:r w:rsidR="00505C72" w:rsidRPr="00CE2ADE">
        <w:rPr>
          <w:rFonts w:ascii="Arial" w:hAnsi="Arial" w:cs="Arial"/>
          <w:sz w:val="20"/>
          <w:szCs w:val="20"/>
          <w:lang w:val="sk-SK"/>
        </w:rPr>
        <w:t xml:space="preserve"> </w:t>
      </w:r>
      <w:r w:rsidRPr="00CE2ADE">
        <w:rPr>
          <w:rFonts w:ascii="Arial" w:hAnsi="Arial" w:cs="Arial"/>
          <w:sz w:val="20"/>
          <w:szCs w:val="20"/>
          <w:lang w:val="sk-SK"/>
        </w:rPr>
        <w:t xml:space="preserve">môže poskytnúť </w:t>
      </w:r>
      <w:r w:rsidR="00505C72" w:rsidRPr="00CE2ADE">
        <w:rPr>
          <w:rFonts w:ascii="Arial" w:hAnsi="Arial" w:cs="Arial"/>
          <w:sz w:val="20"/>
          <w:szCs w:val="20"/>
          <w:lang w:val="sk-SK"/>
        </w:rPr>
        <w:t>D</w:t>
      </w:r>
      <w:r w:rsidRPr="00CE2ADE">
        <w:rPr>
          <w:rFonts w:ascii="Arial" w:hAnsi="Arial" w:cs="Arial"/>
          <w:sz w:val="20"/>
          <w:szCs w:val="20"/>
          <w:lang w:val="sk-SK"/>
        </w:rPr>
        <w:t xml:space="preserve">ôverné informácie </w:t>
      </w:r>
      <w:r w:rsidR="00D1064B" w:rsidRPr="00CE2ADE">
        <w:rPr>
          <w:rFonts w:ascii="Arial" w:hAnsi="Arial" w:cs="Arial"/>
          <w:sz w:val="20"/>
          <w:szCs w:val="20"/>
          <w:lang w:val="sk-SK"/>
        </w:rPr>
        <w:t xml:space="preserve">osobám podľa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_Ref182105382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DF0DFB" w:rsidRPr="00CE2ADE">
        <w:rPr>
          <w:rFonts w:ascii="Arial" w:hAnsi="Arial" w:cs="Arial"/>
          <w:sz w:val="20"/>
          <w:szCs w:val="20"/>
          <w:lang w:val="sk-SK"/>
        </w:rPr>
        <w:t>1.5.1</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tejto Zmluvy</w:t>
      </w:r>
      <w:r w:rsidR="00D1064B" w:rsidRPr="00CE2ADE">
        <w:rPr>
          <w:rFonts w:ascii="Arial" w:hAnsi="Arial" w:cs="Arial"/>
          <w:sz w:val="20"/>
          <w:szCs w:val="20"/>
          <w:lang w:val="sk-SK"/>
        </w:rPr>
        <w:t>, os</w:t>
      </w:r>
      <w:r w:rsidR="00D24760" w:rsidRPr="00CE2ADE">
        <w:rPr>
          <w:rFonts w:ascii="Arial" w:hAnsi="Arial" w:cs="Arial"/>
          <w:sz w:val="20"/>
          <w:szCs w:val="20"/>
          <w:lang w:val="sk-SK"/>
        </w:rPr>
        <w:t>o</w:t>
      </w:r>
      <w:r w:rsidR="00D1064B" w:rsidRPr="00CE2ADE">
        <w:rPr>
          <w:rFonts w:ascii="Arial" w:hAnsi="Arial" w:cs="Arial"/>
          <w:sz w:val="20"/>
          <w:szCs w:val="20"/>
          <w:lang w:val="sk-SK"/>
        </w:rPr>
        <w:t>b</w:t>
      </w:r>
      <w:r w:rsidR="00D24760" w:rsidRPr="00CE2ADE">
        <w:rPr>
          <w:rFonts w:ascii="Arial" w:hAnsi="Arial" w:cs="Arial"/>
          <w:sz w:val="20"/>
          <w:szCs w:val="20"/>
          <w:lang w:val="sk-SK"/>
        </w:rPr>
        <w:t>ám</w:t>
      </w:r>
      <w:r w:rsidR="00D1064B" w:rsidRPr="00CE2ADE">
        <w:rPr>
          <w:rFonts w:ascii="Arial" w:hAnsi="Arial" w:cs="Arial"/>
          <w:sz w:val="20"/>
          <w:szCs w:val="20"/>
          <w:lang w:val="sk-SK"/>
        </w:rPr>
        <w:t xml:space="preserve"> ovládajúci</w:t>
      </w:r>
      <w:r w:rsidR="00D24760" w:rsidRPr="00CE2ADE">
        <w:rPr>
          <w:rFonts w:ascii="Arial" w:hAnsi="Arial" w:cs="Arial"/>
          <w:sz w:val="20"/>
          <w:szCs w:val="20"/>
          <w:lang w:val="sk-SK"/>
        </w:rPr>
        <w:t>m</w:t>
      </w:r>
      <w:r w:rsidR="00D1064B" w:rsidRPr="00CE2ADE">
        <w:rPr>
          <w:rFonts w:ascii="Arial" w:hAnsi="Arial" w:cs="Arial"/>
          <w:sz w:val="20"/>
          <w:szCs w:val="20"/>
          <w:lang w:val="sk-SK"/>
        </w:rPr>
        <w:t xml:space="preserve"> osoby podľa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_Ref182105382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EA570F" w:rsidRPr="00CE2ADE">
        <w:rPr>
          <w:rFonts w:ascii="Arial" w:hAnsi="Arial" w:cs="Arial"/>
          <w:sz w:val="20"/>
          <w:szCs w:val="20"/>
          <w:lang w:val="sk-SK"/>
        </w:rPr>
        <w:t>1.5.1</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tejto</w:t>
      </w:r>
      <w:r w:rsidR="00D1064B" w:rsidRPr="00CE2ADE">
        <w:rPr>
          <w:rFonts w:ascii="Arial" w:hAnsi="Arial" w:cs="Arial"/>
          <w:sz w:val="20"/>
          <w:szCs w:val="20"/>
          <w:lang w:val="sk-SK"/>
        </w:rPr>
        <w:t xml:space="preserve"> </w:t>
      </w:r>
      <w:r w:rsidR="00AB47D1" w:rsidRPr="00CE2ADE">
        <w:rPr>
          <w:rFonts w:ascii="Arial" w:hAnsi="Arial" w:cs="Arial"/>
          <w:sz w:val="20"/>
          <w:szCs w:val="20"/>
          <w:lang w:val="sk-SK"/>
        </w:rPr>
        <w:t>Zmluvy</w:t>
      </w:r>
      <w:r w:rsidR="00505C72" w:rsidRPr="00CE2ADE">
        <w:rPr>
          <w:rFonts w:ascii="Arial" w:hAnsi="Arial" w:cs="Arial"/>
          <w:sz w:val="20"/>
          <w:szCs w:val="20"/>
          <w:lang w:val="sk-SK"/>
        </w:rPr>
        <w:t xml:space="preserve">, </w:t>
      </w:r>
      <w:r w:rsidR="00D24760" w:rsidRPr="00CE2ADE">
        <w:rPr>
          <w:rFonts w:ascii="Arial" w:hAnsi="Arial" w:cs="Arial"/>
          <w:sz w:val="20"/>
          <w:szCs w:val="20"/>
          <w:lang w:val="sk-SK"/>
        </w:rPr>
        <w:t xml:space="preserve">osobám, ktoré sú v postavení osôb ovládajúcich </w:t>
      </w:r>
      <w:r w:rsidR="003519BE" w:rsidRPr="00CE2ADE">
        <w:rPr>
          <w:rFonts w:ascii="Arial" w:hAnsi="Arial" w:cs="Arial"/>
          <w:sz w:val="20"/>
          <w:szCs w:val="20"/>
          <w:lang w:val="sk-SK"/>
        </w:rPr>
        <w:t>Dodávateľa</w:t>
      </w:r>
      <w:r w:rsidR="00D24760" w:rsidRPr="00CE2ADE">
        <w:rPr>
          <w:rFonts w:ascii="Arial" w:hAnsi="Arial" w:cs="Arial"/>
          <w:sz w:val="20"/>
          <w:szCs w:val="20"/>
          <w:lang w:val="sk-SK"/>
        </w:rPr>
        <w:t xml:space="preserve"> alebo Objednávateľa</w:t>
      </w:r>
      <w:r w:rsidR="00AB47D1" w:rsidRPr="00CE2ADE">
        <w:rPr>
          <w:rFonts w:ascii="Arial" w:hAnsi="Arial" w:cs="Arial"/>
          <w:sz w:val="20"/>
          <w:szCs w:val="20"/>
          <w:lang w:val="sk-SK"/>
        </w:rPr>
        <w:t xml:space="preserve"> (</w:t>
      </w:r>
      <w:r w:rsidR="00355E24" w:rsidRPr="00CE2ADE">
        <w:rPr>
          <w:rFonts w:ascii="Arial" w:hAnsi="Arial" w:cs="Arial"/>
          <w:sz w:val="20"/>
          <w:szCs w:val="20"/>
          <w:lang w:val="sk-SK"/>
        </w:rPr>
        <w:t>najmä Slovenskej republike zastúpenej Ministerstvom alebo Ministerstvom financií Slovenskej republiky</w:t>
      </w:r>
      <w:r w:rsidR="00AB47D1" w:rsidRPr="00CE2ADE">
        <w:rPr>
          <w:rFonts w:ascii="Arial" w:hAnsi="Arial" w:cs="Arial"/>
          <w:sz w:val="20"/>
          <w:szCs w:val="20"/>
          <w:lang w:val="sk-SK"/>
        </w:rPr>
        <w:t>)</w:t>
      </w:r>
      <w:r w:rsidR="00D24760" w:rsidRPr="00CE2ADE">
        <w:rPr>
          <w:rFonts w:ascii="Arial" w:hAnsi="Arial" w:cs="Arial"/>
          <w:sz w:val="20"/>
          <w:szCs w:val="20"/>
          <w:lang w:val="sk-SK"/>
        </w:rPr>
        <w:t xml:space="preserve">, </w:t>
      </w:r>
      <w:r w:rsidR="00505C72" w:rsidRPr="00CE2ADE">
        <w:rPr>
          <w:rFonts w:ascii="Arial" w:hAnsi="Arial" w:cs="Arial"/>
          <w:sz w:val="20"/>
          <w:szCs w:val="20"/>
          <w:lang w:val="sk-SK"/>
        </w:rPr>
        <w:t>Subdodávateľo</w:t>
      </w:r>
      <w:r w:rsidR="00D24760" w:rsidRPr="00CE2ADE">
        <w:rPr>
          <w:rFonts w:ascii="Arial" w:hAnsi="Arial" w:cs="Arial"/>
          <w:sz w:val="20"/>
          <w:szCs w:val="20"/>
          <w:lang w:val="sk-SK"/>
        </w:rPr>
        <w:t>m</w:t>
      </w:r>
      <w:r w:rsidR="00F94EAD" w:rsidRPr="00CE2ADE">
        <w:rPr>
          <w:rFonts w:ascii="Arial" w:hAnsi="Arial" w:cs="Arial"/>
          <w:sz w:val="20"/>
          <w:szCs w:val="20"/>
          <w:lang w:val="sk-SK"/>
        </w:rPr>
        <w:t xml:space="preserve">, </w:t>
      </w:r>
      <w:r w:rsidR="00AB47D1" w:rsidRPr="00CE2ADE">
        <w:rPr>
          <w:rFonts w:ascii="Arial" w:hAnsi="Arial" w:cs="Arial"/>
          <w:sz w:val="20"/>
          <w:szCs w:val="20"/>
          <w:lang w:val="sk-SK"/>
        </w:rPr>
        <w:t>Supervízorovi</w:t>
      </w:r>
      <w:r w:rsidR="008E31D2" w:rsidRPr="00CE2ADE">
        <w:rPr>
          <w:rFonts w:ascii="Arial" w:hAnsi="Arial" w:cs="Arial"/>
          <w:sz w:val="20"/>
          <w:szCs w:val="20"/>
          <w:lang w:val="sk-SK"/>
        </w:rPr>
        <w:t>, súdnym znalcom</w:t>
      </w:r>
      <w:r w:rsidR="00505C72" w:rsidRPr="00CE2ADE">
        <w:rPr>
          <w:rFonts w:ascii="Arial" w:hAnsi="Arial" w:cs="Arial"/>
          <w:sz w:val="20"/>
          <w:szCs w:val="20"/>
          <w:lang w:val="sk-SK"/>
        </w:rPr>
        <w:t xml:space="preserve"> </w:t>
      </w:r>
      <w:r w:rsidRPr="00CE2ADE">
        <w:rPr>
          <w:rFonts w:ascii="Arial" w:hAnsi="Arial" w:cs="Arial"/>
          <w:sz w:val="20"/>
          <w:szCs w:val="20"/>
          <w:lang w:val="sk-SK"/>
        </w:rPr>
        <w:t>alebo in</w:t>
      </w:r>
      <w:r w:rsidR="00D24760" w:rsidRPr="00CE2ADE">
        <w:rPr>
          <w:rFonts w:ascii="Arial" w:hAnsi="Arial" w:cs="Arial"/>
          <w:sz w:val="20"/>
          <w:szCs w:val="20"/>
          <w:lang w:val="sk-SK"/>
        </w:rPr>
        <w:t>ým</w:t>
      </w:r>
      <w:r w:rsidRPr="00CE2ADE">
        <w:rPr>
          <w:rFonts w:ascii="Arial" w:hAnsi="Arial" w:cs="Arial"/>
          <w:sz w:val="20"/>
          <w:szCs w:val="20"/>
          <w:lang w:val="sk-SK"/>
        </w:rPr>
        <w:t xml:space="preserve"> osob</w:t>
      </w:r>
      <w:r w:rsidR="00D24760" w:rsidRPr="00CE2ADE">
        <w:rPr>
          <w:rFonts w:ascii="Arial" w:hAnsi="Arial" w:cs="Arial"/>
          <w:sz w:val="20"/>
          <w:szCs w:val="20"/>
          <w:lang w:val="sk-SK"/>
        </w:rPr>
        <w:t>ám</w:t>
      </w:r>
      <w:r w:rsidRPr="00CE2ADE">
        <w:rPr>
          <w:rFonts w:ascii="Arial" w:hAnsi="Arial" w:cs="Arial"/>
          <w:sz w:val="20"/>
          <w:szCs w:val="20"/>
          <w:lang w:val="sk-SK"/>
        </w:rPr>
        <w:t>, s ktor</w:t>
      </w:r>
      <w:r w:rsidR="00D24760" w:rsidRPr="00CE2ADE">
        <w:rPr>
          <w:rFonts w:ascii="Arial" w:hAnsi="Arial" w:cs="Arial"/>
          <w:sz w:val="20"/>
          <w:szCs w:val="20"/>
          <w:lang w:val="sk-SK"/>
        </w:rPr>
        <w:t>ými</w:t>
      </w:r>
      <w:r w:rsidRPr="00CE2ADE">
        <w:rPr>
          <w:rFonts w:ascii="Arial" w:hAnsi="Arial" w:cs="Arial"/>
          <w:sz w:val="20"/>
          <w:szCs w:val="20"/>
          <w:lang w:val="sk-SK"/>
        </w:rPr>
        <w:t xml:space="preserve"> </w:t>
      </w:r>
      <w:r w:rsidR="00505C72" w:rsidRPr="00CE2ADE">
        <w:rPr>
          <w:rFonts w:ascii="Arial" w:hAnsi="Arial" w:cs="Arial"/>
          <w:sz w:val="20"/>
          <w:szCs w:val="20"/>
          <w:lang w:val="sk-SK"/>
        </w:rPr>
        <w:t>hodl</w:t>
      </w:r>
      <w:r w:rsidR="00D24760" w:rsidRPr="00CE2ADE">
        <w:rPr>
          <w:rFonts w:ascii="Arial" w:hAnsi="Arial" w:cs="Arial"/>
          <w:sz w:val="20"/>
          <w:szCs w:val="20"/>
          <w:lang w:val="sk-SK"/>
        </w:rPr>
        <w:t>ajú</w:t>
      </w:r>
      <w:r w:rsidRPr="00CE2ADE">
        <w:rPr>
          <w:rFonts w:ascii="Arial" w:hAnsi="Arial" w:cs="Arial"/>
          <w:sz w:val="20"/>
          <w:szCs w:val="20"/>
          <w:lang w:val="sk-SK"/>
        </w:rPr>
        <w:t xml:space="preserve"> vstúpiť alebo vstúpil</w:t>
      </w:r>
      <w:r w:rsidR="00D24760" w:rsidRPr="00CE2ADE">
        <w:rPr>
          <w:rFonts w:ascii="Arial" w:hAnsi="Arial" w:cs="Arial"/>
          <w:sz w:val="20"/>
          <w:szCs w:val="20"/>
          <w:lang w:val="sk-SK"/>
        </w:rPr>
        <w:t>i</w:t>
      </w:r>
      <w:r w:rsidRPr="00CE2ADE">
        <w:rPr>
          <w:rFonts w:ascii="Arial" w:hAnsi="Arial" w:cs="Arial"/>
          <w:sz w:val="20"/>
          <w:szCs w:val="20"/>
          <w:lang w:val="sk-SK"/>
        </w:rPr>
        <w:t xml:space="preserve"> do akéhokoľvek </w:t>
      </w:r>
      <w:r w:rsidR="00FF73CA" w:rsidRPr="00CE2ADE">
        <w:rPr>
          <w:rFonts w:ascii="Arial" w:hAnsi="Arial" w:cs="Arial"/>
          <w:sz w:val="20"/>
          <w:szCs w:val="20"/>
          <w:lang w:val="sk-SK"/>
        </w:rPr>
        <w:t xml:space="preserve">zmluvného vzťahu nevyhnutného </w:t>
      </w:r>
      <w:r w:rsidR="00AB47D1" w:rsidRPr="00CE2ADE">
        <w:rPr>
          <w:rFonts w:ascii="Arial" w:hAnsi="Arial" w:cs="Arial"/>
          <w:sz w:val="20"/>
          <w:szCs w:val="20"/>
          <w:lang w:val="sk-SK"/>
        </w:rPr>
        <w:t xml:space="preserve">na </w:t>
      </w:r>
      <w:r w:rsidR="00FF73CA" w:rsidRPr="00CE2ADE">
        <w:rPr>
          <w:rFonts w:ascii="Arial" w:hAnsi="Arial" w:cs="Arial"/>
          <w:sz w:val="20"/>
          <w:szCs w:val="20"/>
          <w:lang w:val="sk-SK"/>
        </w:rPr>
        <w:t xml:space="preserve">účely plnenia </w:t>
      </w:r>
      <w:r w:rsidR="00DF0DFB" w:rsidRPr="00CE2ADE">
        <w:rPr>
          <w:rFonts w:ascii="Arial" w:hAnsi="Arial" w:cs="Arial"/>
          <w:sz w:val="20"/>
          <w:szCs w:val="20"/>
          <w:lang w:val="sk-SK"/>
        </w:rPr>
        <w:t xml:space="preserve">tejto </w:t>
      </w:r>
      <w:r w:rsidR="00FF73CA" w:rsidRPr="00CE2ADE">
        <w:rPr>
          <w:rFonts w:ascii="Arial" w:hAnsi="Arial" w:cs="Arial"/>
          <w:sz w:val="20"/>
          <w:szCs w:val="20"/>
          <w:lang w:val="sk-SK"/>
        </w:rPr>
        <w:t>Zmluvy</w:t>
      </w:r>
      <w:r w:rsidRPr="00CE2ADE">
        <w:rPr>
          <w:rFonts w:ascii="Arial" w:hAnsi="Arial" w:cs="Arial"/>
          <w:sz w:val="20"/>
          <w:szCs w:val="20"/>
          <w:lang w:val="sk-SK"/>
        </w:rPr>
        <w:t xml:space="preserve">. V prípadoch uvedených v predchádzajúcej vete môže </w:t>
      </w:r>
      <w:r w:rsidR="00D24760" w:rsidRPr="00CE2ADE">
        <w:rPr>
          <w:rFonts w:ascii="Arial" w:hAnsi="Arial" w:cs="Arial"/>
          <w:sz w:val="20"/>
          <w:szCs w:val="20"/>
          <w:lang w:val="sk-SK"/>
        </w:rPr>
        <w:t xml:space="preserve">Zmluvná strana </w:t>
      </w:r>
      <w:r w:rsidRPr="00CE2ADE">
        <w:rPr>
          <w:rFonts w:ascii="Arial" w:hAnsi="Arial" w:cs="Arial"/>
          <w:sz w:val="20"/>
          <w:szCs w:val="20"/>
          <w:lang w:val="sk-SK"/>
        </w:rPr>
        <w:t xml:space="preserve">poskytnúť takéto </w:t>
      </w:r>
      <w:r w:rsidR="00D24760" w:rsidRPr="00CE2ADE">
        <w:rPr>
          <w:rFonts w:ascii="Arial" w:hAnsi="Arial" w:cs="Arial"/>
          <w:sz w:val="20"/>
          <w:szCs w:val="20"/>
          <w:lang w:val="sk-SK"/>
        </w:rPr>
        <w:t>D</w:t>
      </w:r>
      <w:r w:rsidRPr="00CE2ADE">
        <w:rPr>
          <w:rFonts w:ascii="Arial" w:hAnsi="Arial" w:cs="Arial"/>
          <w:sz w:val="20"/>
          <w:szCs w:val="20"/>
          <w:lang w:val="sk-SK"/>
        </w:rPr>
        <w:t>ôverné informácie iba</w:t>
      </w:r>
      <w:r w:rsidR="00AB47D1" w:rsidRPr="00CE2ADE">
        <w:rPr>
          <w:rFonts w:ascii="Arial" w:hAnsi="Arial" w:cs="Arial"/>
          <w:sz w:val="20"/>
          <w:szCs w:val="20"/>
          <w:lang w:val="sk-SK"/>
        </w:rPr>
        <w:t>,</w:t>
      </w:r>
      <w:r w:rsidRPr="00CE2ADE">
        <w:rPr>
          <w:rFonts w:ascii="Arial" w:hAnsi="Arial" w:cs="Arial"/>
          <w:sz w:val="20"/>
          <w:szCs w:val="20"/>
          <w:lang w:val="sk-SK"/>
        </w:rPr>
        <w:t xml:space="preserve"> ak sa </w:t>
      </w:r>
      <w:r w:rsidR="00D1064B" w:rsidRPr="00CE2ADE">
        <w:rPr>
          <w:rFonts w:ascii="Arial" w:hAnsi="Arial" w:cs="Arial"/>
          <w:sz w:val="20"/>
          <w:szCs w:val="20"/>
          <w:lang w:val="sk-SK"/>
        </w:rPr>
        <w:t xml:space="preserve">príslušná osoba </w:t>
      </w:r>
      <w:r w:rsidRPr="00CE2ADE">
        <w:rPr>
          <w:rFonts w:ascii="Arial" w:hAnsi="Arial" w:cs="Arial"/>
          <w:sz w:val="20"/>
          <w:szCs w:val="20"/>
          <w:lang w:val="sk-SK"/>
        </w:rPr>
        <w:t xml:space="preserve">písomne zaviaže s príslušnou </w:t>
      </w:r>
      <w:r w:rsidR="00D1064B" w:rsidRPr="00CE2ADE">
        <w:rPr>
          <w:rFonts w:ascii="Arial" w:hAnsi="Arial" w:cs="Arial"/>
          <w:sz w:val="20"/>
          <w:szCs w:val="20"/>
          <w:lang w:val="sk-SK"/>
        </w:rPr>
        <w:t xml:space="preserve">Zmluvnou </w:t>
      </w:r>
      <w:r w:rsidRPr="00CE2ADE">
        <w:rPr>
          <w:rFonts w:ascii="Arial" w:hAnsi="Arial" w:cs="Arial"/>
          <w:sz w:val="20"/>
          <w:szCs w:val="20"/>
          <w:lang w:val="sk-SK"/>
        </w:rPr>
        <w:t xml:space="preserve">stranou v záujme oboch </w:t>
      </w:r>
      <w:r w:rsidR="00D1064B" w:rsidRPr="00CE2ADE">
        <w:rPr>
          <w:rFonts w:ascii="Arial" w:hAnsi="Arial" w:cs="Arial"/>
          <w:sz w:val="20"/>
          <w:szCs w:val="20"/>
          <w:lang w:val="sk-SK"/>
        </w:rPr>
        <w:t xml:space="preserve">Zmluvných </w:t>
      </w:r>
      <w:r w:rsidRPr="00CE2ADE">
        <w:rPr>
          <w:rFonts w:ascii="Arial" w:hAnsi="Arial" w:cs="Arial"/>
          <w:sz w:val="20"/>
          <w:szCs w:val="20"/>
          <w:lang w:val="sk-SK"/>
        </w:rPr>
        <w:t xml:space="preserve">strán </w:t>
      </w:r>
      <w:r w:rsidR="00D1064B" w:rsidRPr="00CE2ADE">
        <w:rPr>
          <w:rFonts w:ascii="Arial" w:hAnsi="Arial" w:cs="Arial"/>
          <w:sz w:val="20"/>
          <w:szCs w:val="20"/>
          <w:lang w:val="sk-SK"/>
        </w:rPr>
        <w:t>ochraňovať D</w:t>
      </w:r>
      <w:r w:rsidRPr="00CE2ADE">
        <w:rPr>
          <w:rFonts w:ascii="Arial" w:hAnsi="Arial" w:cs="Arial"/>
          <w:sz w:val="20"/>
          <w:szCs w:val="20"/>
          <w:lang w:val="sk-SK"/>
        </w:rPr>
        <w:t>ôvern</w:t>
      </w:r>
      <w:r w:rsidR="00D1064B" w:rsidRPr="00CE2ADE">
        <w:rPr>
          <w:rFonts w:ascii="Arial" w:hAnsi="Arial" w:cs="Arial"/>
          <w:sz w:val="20"/>
          <w:szCs w:val="20"/>
          <w:lang w:val="sk-SK"/>
        </w:rPr>
        <w:t>é</w:t>
      </w:r>
      <w:r w:rsidRPr="00CE2ADE">
        <w:rPr>
          <w:rFonts w:ascii="Arial" w:hAnsi="Arial" w:cs="Arial"/>
          <w:sz w:val="20"/>
          <w:szCs w:val="20"/>
          <w:lang w:val="sk-SK"/>
        </w:rPr>
        <w:t xml:space="preserve"> informáci</w:t>
      </w:r>
      <w:r w:rsidR="00D1064B" w:rsidRPr="00CE2ADE">
        <w:rPr>
          <w:rFonts w:ascii="Arial" w:hAnsi="Arial" w:cs="Arial"/>
          <w:sz w:val="20"/>
          <w:szCs w:val="20"/>
          <w:lang w:val="sk-SK"/>
        </w:rPr>
        <w:t>e</w:t>
      </w:r>
      <w:r w:rsidRPr="00CE2ADE">
        <w:rPr>
          <w:rFonts w:ascii="Arial" w:hAnsi="Arial" w:cs="Arial"/>
          <w:sz w:val="20"/>
          <w:szCs w:val="20"/>
          <w:lang w:val="sk-SK"/>
        </w:rPr>
        <w:t xml:space="preserve"> za rovnakých podmienok, aké sú uvedené v to</w:t>
      </w:r>
      <w:r w:rsidR="00D1064B" w:rsidRPr="00CE2ADE">
        <w:rPr>
          <w:rFonts w:ascii="Arial" w:hAnsi="Arial" w:cs="Arial"/>
          <w:sz w:val="20"/>
          <w:szCs w:val="20"/>
          <w:lang w:val="sk-SK"/>
        </w:rPr>
        <w:t xml:space="preserve">mto článku </w:t>
      </w:r>
      <w:r w:rsidR="00D1064B" w:rsidRPr="00CE2ADE">
        <w:rPr>
          <w:rFonts w:ascii="Arial" w:hAnsi="Arial" w:cs="Arial"/>
          <w:sz w:val="20"/>
          <w:szCs w:val="20"/>
          <w:lang w:val="sk-SK"/>
        </w:rPr>
        <w:fldChar w:fldCharType="begin"/>
      </w:r>
      <w:r w:rsidR="00D1064B" w:rsidRPr="00CE2ADE">
        <w:rPr>
          <w:rFonts w:ascii="Arial" w:hAnsi="Arial" w:cs="Arial"/>
          <w:sz w:val="20"/>
          <w:szCs w:val="20"/>
          <w:lang w:val="sk-SK"/>
        </w:rPr>
        <w:instrText xml:space="preserve"> REF _Ref181808664 \r \h  \* MERGEFORMAT </w:instrText>
      </w:r>
      <w:r w:rsidR="00D1064B" w:rsidRPr="00CE2ADE">
        <w:rPr>
          <w:rFonts w:ascii="Arial" w:hAnsi="Arial" w:cs="Arial"/>
          <w:sz w:val="20"/>
          <w:szCs w:val="20"/>
          <w:lang w:val="sk-SK"/>
        </w:rPr>
      </w:r>
      <w:r w:rsidR="00D1064B" w:rsidRPr="00CE2ADE">
        <w:rPr>
          <w:rFonts w:ascii="Arial" w:hAnsi="Arial" w:cs="Arial"/>
          <w:sz w:val="20"/>
          <w:szCs w:val="20"/>
          <w:lang w:val="sk-SK"/>
        </w:rPr>
        <w:fldChar w:fldCharType="separate"/>
      </w:r>
      <w:r w:rsidR="00AB47D1" w:rsidRPr="00CE2ADE">
        <w:rPr>
          <w:rFonts w:ascii="Arial" w:hAnsi="Arial" w:cs="Arial"/>
          <w:sz w:val="20"/>
          <w:szCs w:val="20"/>
          <w:lang w:val="sk-SK"/>
        </w:rPr>
        <w:t>20.8</w:t>
      </w:r>
      <w:r w:rsidR="00D1064B" w:rsidRPr="00CE2ADE">
        <w:rPr>
          <w:rFonts w:ascii="Arial" w:hAnsi="Arial" w:cs="Arial"/>
          <w:sz w:val="20"/>
          <w:szCs w:val="20"/>
          <w:lang w:val="sk-SK"/>
        </w:rPr>
        <w:fldChar w:fldCharType="end"/>
      </w:r>
      <w:r w:rsidR="00D1064B" w:rsidRPr="00CE2ADE">
        <w:rPr>
          <w:rFonts w:ascii="Arial" w:hAnsi="Arial" w:cs="Arial"/>
          <w:sz w:val="20"/>
          <w:szCs w:val="20"/>
          <w:lang w:val="sk-SK"/>
        </w:rPr>
        <w:t xml:space="preserve"> </w:t>
      </w:r>
      <w:r w:rsidR="00DF0DFB" w:rsidRPr="00CE2ADE">
        <w:rPr>
          <w:rFonts w:ascii="Arial" w:hAnsi="Arial" w:cs="Arial"/>
          <w:sz w:val="20"/>
          <w:szCs w:val="20"/>
          <w:lang w:val="sk-SK"/>
        </w:rPr>
        <w:t xml:space="preserve">tejto </w:t>
      </w:r>
      <w:r w:rsidR="00AB47D1" w:rsidRPr="00CE2ADE">
        <w:rPr>
          <w:rFonts w:ascii="Arial" w:hAnsi="Arial" w:cs="Arial"/>
          <w:sz w:val="20"/>
          <w:szCs w:val="20"/>
          <w:lang w:val="sk-SK"/>
        </w:rPr>
        <w:t>Z</w:t>
      </w:r>
      <w:r w:rsidR="00D1064B" w:rsidRPr="00CE2ADE">
        <w:rPr>
          <w:rFonts w:ascii="Arial" w:hAnsi="Arial" w:cs="Arial"/>
          <w:sz w:val="20"/>
          <w:szCs w:val="20"/>
          <w:lang w:val="sk-SK"/>
        </w:rPr>
        <w:t>mluvy</w:t>
      </w:r>
      <w:r w:rsidRPr="00CE2ADE">
        <w:rPr>
          <w:rFonts w:ascii="Arial" w:hAnsi="Arial" w:cs="Arial"/>
          <w:sz w:val="20"/>
          <w:szCs w:val="20"/>
          <w:lang w:val="sk-SK"/>
        </w:rPr>
        <w:t xml:space="preserve"> (s príslušnými primeranými úpravami)</w:t>
      </w:r>
      <w:r w:rsidR="00CC1A13" w:rsidRPr="00CE2ADE">
        <w:rPr>
          <w:rFonts w:ascii="Arial" w:hAnsi="Arial" w:cs="Arial"/>
          <w:sz w:val="20"/>
          <w:szCs w:val="20"/>
          <w:lang w:val="sk-SK"/>
        </w:rPr>
        <w:t xml:space="preserve">. </w:t>
      </w:r>
      <w:bookmarkStart w:id="1161" w:name="_Hlk54080062"/>
      <w:r w:rsidR="00CC1A13" w:rsidRPr="00CE2ADE">
        <w:rPr>
          <w:rFonts w:ascii="Arial" w:hAnsi="Arial" w:cs="Arial"/>
          <w:sz w:val="20"/>
          <w:szCs w:val="20"/>
          <w:lang w:val="sk-SK"/>
        </w:rPr>
        <w:t>Objednávateľ je takto oprávnený poskytnúť Dôverné informácie tiež Dodávateľom vybraným Objednávateľom.</w:t>
      </w:r>
      <w:bookmarkEnd w:id="1161"/>
    </w:p>
    <w:p w14:paraId="0E730A4F" w14:textId="77777777" w:rsidR="00D1064B" w:rsidRPr="00CE2ADE" w:rsidRDefault="00D1064B" w:rsidP="00CD0DFC">
      <w:pPr>
        <w:pStyle w:val="Normal2"/>
        <w:spacing w:before="120" w:line="240" w:lineRule="auto"/>
        <w:ind w:left="2126"/>
        <w:rPr>
          <w:rFonts w:ascii="Arial" w:hAnsi="Arial" w:cs="Arial"/>
          <w:sz w:val="20"/>
          <w:szCs w:val="20"/>
          <w:lang w:val="sk-SK"/>
        </w:rPr>
      </w:pPr>
      <w:r w:rsidRPr="00CE2ADE">
        <w:rPr>
          <w:rFonts w:ascii="Arial" w:hAnsi="Arial" w:cs="Arial"/>
          <w:sz w:val="20"/>
          <w:szCs w:val="20"/>
          <w:lang w:val="sk-SK"/>
        </w:rPr>
        <w:t xml:space="preserve">Príslušná Zmluvná strana môže poskytnúť Dôverné informácie svojim povereným zamestnancom, členom svojich vnútorných orgánov, </w:t>
      </w:r>
      <w:r w:rsidR="00D24760" w:rsidRPr="00CE2ADE">
        <w:rPr>
          <w:rFonts w:ascii="Arial" w:hAnsi="Arial" w:cs="Arial"/>
          <w:sz w:val="20"/>
          <w:szCs w:val="20"/>
          <w:lang w:val="sk-SK"/>
        </w:rPr>
        <w:t xml:space="preserve">ekonomickým, technickým, </w:t>
      </w:r>
      <w:r w:rsidRPr="00CE2ADE">
        <w:rPr>
          <w:rFonts w:ascii="Arial" w:hAnsi="Arial" w:cs="Arial"/>
          <w:sz w:val="20"/>
          <w:szCs w:val="20"/>
          <w:lang w:val="sk-SK"/>
        </w:rPr>
        <w:t xml:space="preserve">právnym </w:t>
      </w:r>
      <w:r w:rsidR="00D24760" w:rsidRPr="00CE2ADE">
        <w:rPr>
          <w:rFonts w:ascii="Arial" w:hAnsi="Arial" w:cs="Arial"/>
          <w:sz w:val="20"/>
          <w:szCs w:val="20"/>
          <w:lang w:val="sk-SK"/>
        </w:rPr>
        <w:t xml:space="preserve">a iným odborným </w:t>
      </w:r>
      <w:r w:rsidRPr="00CE2ADE">
        <w:rPr>
          <w:rFonts w:ascii="Arial" w:hAnsi="Arial" w:cs="Arial"/>
          <w:sz w:val="20"/>
          <w:szCs w:val="20"/>
          <w:lang w:val="sk-SK"/>
        </w:rPr>
        <w:t xml:space="preserve">poradcom, </w:t>
      </w:r>
      <w:r w:rsidR="003519BE" w:rsidRPr="00CE2ADE">
        <w:rPr>
          <w:rFonts w:ascii="Arial" w:hAnsi="Arial" w:cs="Arial"/>
          <w:sz w:val="20"/>
          <w:szCs w:val="20"/>
          <w:lang w:val="sk-SK"/>
        </w:rPr>
        <w:t>Supervízorovi</w:t>
      </w:r>
      <w:r w:rsidR="00D732F3" w:rsidRPr="00CE2ADE">
        <w:rPr>
          <w:rFonts w:ascii="Arial" w:hAnsi="Arial" w:cs="Arial"/>
          <w:sz w:val="20"/>
          <w:szCs w:val="20"/>
          <w:lang w:val="sk-SK"/>
        </w:rPr>
        <w:t xml:space="preserve"> </w:t>
      </w:r>
      <w:r w:rsidR="00D24760" w:rsidRPr="00CE2ADE">
        <w:rPr>
          <w:rFonts w:ascii="Arial" w:hAnsi="Arial" w:cs="Arial"/>
          <w:sz w:val="20"/>
          <w:szCs w:val="20"/>
          <w:lang w:val="sk-SK"/>
        </w:rPr>
        <w:t xml:space="preserve">alebo audítorom, </w:t>
      </w:r>
      <w:r w:rsidRPr="00CE2ADE">
        <w:rPr>
          <w:rFonts w:ascii="Arial" w:hAnsi="Arial" w:cs="Arial"/>
          <w:sz w:val="20"/>
          <w:szCs w:val="20"/>
          <w:lang w:val="sk-SK"/>
        </w:rPr>
        <w:t xml:space="preserve">ak je to nevyhnutné alebo potrebné pre plnenie </w:t>
      </w:r>
      <w:r w:rsidR="00DF0DFB" w:rsidRPr="00CE2ADE">
        <w:rPr>
          <w:rFonts w:ascii="Arial" w:hAnsi="Arial" w:cs="Arial"/>
          <w:sz w:val="20"/>
          <w:szCs w:val="20"/>
          <w:lang w:val="sk-SK"/>
        </w:rPr>
        <w:t xml:space="preserve">tejto </w:t>
      </w:r>
      <w:r w:rsidRPr="00CE2ADE">
        <w:rPr>
          <w:rFonts w:ascii="Arial" w:hAnsi="Arial" w:cs="Arial"/>
          <w:sz w:val="20"/>
          <w:szCs w:val="20"/>
          <w:lang w:val="sk-SK"/>
        </w:rPr>
        <w:t xml:space="preserve">Zmluvy alebo uplatňovanie jej práv podľa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Týmto osobám môžu byť Dôverné informácie poskytnut</w:t>
      </w:r>
      <w:r w:rsidR="00D24760" w:rsidRPr="00CE2ADE">
        <w:rPr>
          <w:rFonts w:ascii="Arial" w:hAnsi="Arial" w:cs="Arial"/>
          <w:sz w:val="20"/>
          <w:szCs w:val="20"/>
          <w:lang w:val="sk-SK"/>
        </w:rPr>
        <w:t>é</w:t>
      </w:r>
      <w:r w:rsidRPr="00CE2ADE">
        <w:rPr>
          <w:rFonts w:ascii="Arial" w:hAnsi="Arial" w:cs="Arial"/>
          <w:sz w:val="20"/>
          <w:szCs w:val="20"/>
          <w:lang w:val="sk-SK"/>
        </w:rPr>
        <w:t xml:space="preserve"> len vtedy, ak budú písomne zaviazaní príslušnou Zmluvnou stranou udržiavať takú </w:t>
      </w:r>
      <w:r w:rsidRPr="00CE2ADE">
        <w:rPr>
          <w:rFonts w:ascii="Arial" w:hAnsi="Arial" w:cs="Arial"/>
          <w:sz w:val="20"/>
          <w:szCs w:val="20"/>
          <w:lang w:val="sk-SK"/>
        </w:rPr>
        <w:lastRenderedPageBreak/>
        <w:t xml:space="preserve">informáciu v tajnosti, ako by boli stranou </w:t>
      </w:r>
      <w:r w:rsidR="00DF0DFB" w:rsidRPr="00CE2ADE">
        <w:rPr>
          <w:rFonts w:ascii="Arial" w:hAnsi="Arial" w:cs="Arial"/>
          <w:sz w:val="20"/>
          <w:szCs w:val="20"/>
          <w:lang w:val="sk-SK"/>
        </w:rPr>
        <w:t xml:space="preserve">tejto </w:t>
      </w:r>
      <w:r w:rsidRPr="00CE2ADE">
        <w:rPr>
          <w:rFonts w:ascii="Arial" w:hAnsi="Arial" w:cs="Arial"/>
          <w:sz w:val="20"/>
          <w:szCs w:val="20"/>
          <w:lang w:val="sk-SK"/>
        </w:rPr>
        <w:t>Zmluvy, okrem osôb, ktorým je povinnosť mlčanlivosti uložená priamo zo zákona.</w:t>
      </w:r>
    </w:p>
    <w:p w14:paraId="6E5F2F52" w14:textId="77777777" w:rsidR="00863D96" w:rsidRPr="00CE2ADE" w:rsidRDefault="00D732F3"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ab/>
      </w:r>
      <w:r w:rsidR="003E749A" w:rsidRPr="00CE2ADE">
        <w:rPr>
          <w:rFonts w:ascii="Arial" w:hAnsi="Arial" w:cs="Arial"/>
          <w:sz w:val="20"/>
          <w:szCs w:val="20"/>
          <w:lang w:val="sk-SK"/>
        </w:rPr>
        <w:tab/>
      </w:r>
      <w:r w:rsidRPr="00CE2ADE">
        <w:rPr>
          <w:rFonts w:ascii="Arial" w:hAnsi="Arial" w:cs="Arial"/>
          <w:sz w:val="20"/>
          <w:szCs w:val="20"/>
          <w:lang w:val="sk-SK"/>
        </w:rPr>
        <w:t xml:space="preserve">Každá </w:t>
      </w:r>
      <w:r w:rsidR="003E749A" w:rsidRPr="00CE2ADE">
        <w:rPr>
          <w:rFonts w:ascii="Arial" w:hAnsi="Arial" w:cs="Arial"/>
          <w:sz w:val="20"/>
          <w:szCs w:val="20"/>
          <w:lang w:val="sk-SK"/>
        </w:rPr>
        <w:t>Zmluvná strana</w:t>
      </w:r>
      <w:r w:rsidR="00863D96" w:rsidRPr="00CE2ADE">
        <w:rPr>
          <w:rFonts w:ascii="Arial" w:hAnsi="Arial" w:cs="Arial"/>
          <w:sz w:val="20"/>
          <w:szCs w:val="20"/>
          <w:lang w:val="sk-SK"/>
        </w:rPr>
        <w:t xml:space="preserve"> je </w:t>
      </w:r>
      <w:r w:rsidRPr="00CE2ADE">
        <w:rPr>
          <w:rFonts w:ascii="Arial" w:hAnsi="Arial" w:cs="Arial"/>
          <w:sz w:val="20"/>
          <w:szCs w:val="20"/>
          <w:lang w:val="sk-SK"/>
        </w:rPr>
        <w:t xml:space="preserve">tiež </w:t>
      </w:r>
      <w:r w:rsidR="00863D96" w:rsidRPr="00CE2ADE">
        <w:rPr>
          <w:rFonts w:ascii="Arial" w:hAnsi="Arial" w:cs="Arial"/>
          <w:sz w:val="20"/>
          <w:szCs w:val="20"/>
          <w:lang w:val="sk-SK"/>
        </w:rPr>
        <w:t>oprávnen</w:t>
      </w:r>
      <w:r w:rsidR="003E749A" w:rsidRPr="00CE2ADE">
        <w:rPr>
          <w:rFonts w:ascii="Arial" w:hAnsi="Arial" w:cs="Arial"/>
          <w:sz w:val="20"/>
          <w:szCs w:val="20"/>
          <w:lang w:val="sk-SK"/>
        </w:rPr>
        <w:t>á</w:t>
      </w:r>
      <w:r w:rsidR="00863D96" w:rsidRPr="00CE2ADE">
        <w:rPr>
          <w:rFonts w:ascii="Arial" w:hAnsi="Arial" w:cs="Arial"/>
          <w:sz w:val="20"/>
          <w:szCs w:val="20"/>
          <w:lang w:val="sk-SK"/>
        </w:rPr>
        <w:t xml:space="preserve"> poskytnúť </w:t>
      </w:r>
      <w:r w:rsidR="003E749A" w:rsidRPr="00CE2ADE">
        <w:rPr>
          <w:rFonts w:ascii="Arial" w:hAnsi="Arial" w:cs="Arial"/>
          <w:sz w:val="20"/>
          <w:szCs w:val="20"/>
          <w:lang w:val="sk-SK"/>
        </w:rPr>
        <w:t>D</w:t>
      </w:r>
      <w:r w:rsidR="00863D96" w:rsidRPr="00CE2ADE">
        <w:rPr>
          <w:rFonts w:ascii="Arial" w:hAnsi="Arial" w:cs="Arial"/>
          <w:sz w:val="20"/>
          <w:szCs w:val="20"/>
          <w:lang w:val="sk-SK"/>
        </w:rPr>
        <w:t>ôverné informácie:</w:t>
      </w:r>
    </w:p>
    <w:p w14:paraId="54A74696" w14:textId="77777777" w:rsidR="000C6134" w:rsidRPr="00CE2ADE" w:rsidRDefault="003E749A" w:rsidP="00CD0DFC">
      <w:pPr>
        <w:pStyle w:val="Normal2"/>
        <w:numPr>
          <w:ilvl w:val="0"/>
          <w:numId w:val="20"/>
        </w:numPr>
        <w:spacing w:before="120" w:line="240" w:lineRule="auto"/>
        <w:rPr>
          <w:rFonts w:ascii="Arial" w:hAnsi="Arial" w:cs="Arial"/>
          <w:sz w:val="20"/>
          <w:szCs w:val="20"/>
          <w:lang w:val="sk-SK"/>
        </w:rPr>
      </w:pPr>
      <w:r w:rsidRPr="00CE2ADE">
        <w:rPr>
          <w:rFonts w:ascii="Arial" w:hAnsi="Arial" w:cs="Arial"/>
          <w:sz w:val="20"/>
          <w:szCs w:val="20"/>
          <w:lang w:val="sk-SK"/>
        </w:rPr>
        <w:t xml:space="preserve">príslušnému </w:t>
      </w:r>
      <w:r w:rsidR="00863D96" w:rsidRPr="00CE2ADE">
        <w:rPr>
          <w:rFonts w:ascii="Arial" w:hAnsi="Arial" w:cs="Arial"/>
          <w:sz w:val="20"/>
          <w:szCs w:val="20"/>
          <w:lang w:val="sk-SK"/>
        </w:rPr>
        <w:t xml:space="preserve">súdnemu, rozhodcovskému alebo inému orgánu </w:t>
      </w:r>
      <w:r w:rsidR="00B54959" w:rsidRPr="00CE2ADE">
        <w:rPr>
          <w:rFonts w:ascii="Arial" w:hAnsi="Arial" w:cs="Arial"/>
          <w:sz w:val="20"/>
          <w:szCs w:val="20"/>
          <w:lang w:val="sk-SK"/>
        </w:rPr>
        <w:t xml:space="preserve">v rámci akejkoľvek jurisdikcie </w:t>
      </w:r>
      <w:r w:rsidR="00863D96" w:rsidRPr="00CE2ADE">
        <w:rPr>
          <w:rFonts w:ascii="Arial" w:hAnsi="Arial" w:cs="Arial"/>
          <w:sz w:val="20"/>
          <w:szCs w:val="20"/>
          <w:lang w:val="sk-SK"/>
        </w:rPr>
        <w:t>v súvislosti s akýmkoľvek súdnym</w:t>
      </w:r>
      <w:r w:rsidR="00B54959" w:rsidRPr="00CE2ADE">
        <w:rPr>
          <w:rFonts w:ascii="Arial" w:hAnsi="Arial" w:cs="Arial"/>
          <w:sz w:val="20"/>
          <w:szCs w:val="20"/>
          <w:lang w:val="sk-SK"/>
        </w:rPr>
        <w:t>,</w:t>
      </w:r>
      <w:r w:rsidR="00863D96" w:rsidRPr="00CE2ADE">
        <w:rPr>
          <w:rFonts w:ascii="Arial" w:hAnsi="Arial" w:cs="Arial"/>
          <w:sz w:val="20"/>
          <w:szCs w:val="20"/>
          <w:lang w:val="sk-SK"/>
        </w:rPr>
        <w:t xml:space="preserve"> rozhodcovským </w:t>
      </w:r>
      <w:r w:rsidR="00B54959" w:rsidRPr="00CE2ADE">
        <w:rPr>
          <w:rFonts w:ascii="Arial" w:hAnsi="Arial" w:cs="Arial"/>
          <w:sz w:val="20"/>
          <w:szCs w:val="20"/>
          <w:lang w:val="sk-SK"/>
        </w:rPr>
        <w:t xml:space="preserve">alebo iným </w:t>
      </w:r>
      <w:r w:rsidR="00863D96" w:rsidRPr="00CE2ADE">
        <w:rPr>
          <w:rFonts w:ascii="Arial" w:hAnsi="Arial" w:cs="Arial"/>
          <w:sz w:val="20"/>
          <w:szCs w:val="20"/>
          <w:lang w:val="sk-SK"/>
        </w:rPr>
        <w:t>konaním vzniknutým a vedeným v súvislosti s</w:t>
      </w:r>
      <w:r w:rsidRPr="00CE2ADE">
        <w:rPr>
          <w:rFonts w:ascii="Arial" w:hAnsi="Arial" w:cs="Arial"/>
          <w:sz w:val="20"/>
          <w:szCs w:val="20"/>
          <w:lang w:val="sk-SK"/>
        </w:rPr>
        <w:t>o</w:t>
      </w:r>
      <w:r w:rsidR="00863D96" w:rsidRPr="00CE2ADE">
        <w:rPr>
          <w:rFonts w:ascii="Arial" w:hAnsi="Arial" w:cs="Arial"/>
          <w:sz w:val="20"/>
          <w:szCs w:val="20"/>
          <w:lang w:val="sk-SK"/>
        </w:rPr>
        <w:t xml:space="preserve"> vzťahmi medzi </w:t>
      </w:r>
      <w:r w:rsidRPr="00CE2ADE">
        <w:rPr>
          <w:rFonts w:ascii="Arial" w:hAnsi="Arial" w:cs="Arial"/>
          <w:sz w:val="20"/>
          <w:szCs w:val="20"/>
          <w:lang w:val="sk-SK"/>
        </w:rPr>
        <w:t xml:space="preserve">Zmluvnými </w:t>
      </w:r>
      <w:r w:rsidR="00863D96" w:rsidRPr="00CE2ADE">
        <w:rPr>
          <w:rFonts w:ascii="Arial" w:hAnsi="Arial" w:cs="Arial"/>
          <w:sz w:val="20"/>
          <w:szCs w:val="20"/>
          <w:lang w:val="sk-SK"/>
        </w:rPr>
        <w:t>stranami,</w:t>
      </w:r>
      <w:r w:rsidRPr="00CE2ADE">
        <w:rPr>
          <w:rFonts w:ascii="Arial" w:hAnsi="Arial" w:cs="Arial"/>
          <w:sz w:val="20"/>
          <w:szCs w:val="20"/>
          <w:lang w:val="sk-SK"/>
        </w:rPr>
        <w:t xml:space="preserve"> a to v súlade s</w:t>
      </w:r>
      <w:r w:rsidR="00D732F3" w:rsidRPr="00CE2ADE">
        <w:rPr>
          <w:rFonts w:ascii="Arial" w:hAnsi="Arial" w:cs="Arial"/>
          <w:sz w:val="20"/>
          <w:szCs w:val="20"/>
          <w:lang w:val="sk-SK"/>
        </w:rPr>
        <w:t xml:space="preserve"> Právnym poriadkom </w:t>
      </w:r>
      <w:r w:rsidRPr="00CE2ADE">
        <w:rPr>
          <w:rFonts w:ascii="Arial" w:hAnsi="Arial" w:cs="Arial"/>
          <w:sz w:val="20"/>
          <w:szCs w:val="20"/>
          <w:lang w:val="sk-SK"/>
        </w:rPr>
        <w:t>alebo právnym</w:t>
      </w:r>
      <w:r w:rsidR="00D732F3" w:rsidRPr="00CE2ADE">
        <w:rPr>
          <w:rFonts w:ascii="Arial" w:hAnsi="Arial" w:cs="Arial"/>
          <w:sz w:val="20"/>
          <w:szCs w:val="20"/>
          <w:lang w:val="sk-SK"/>
        </w:rPr>
        <w:t>i</w:t>
      </w:r>
      <w:r w:rsidRPr="00CE2ADE">
        <w:rPr>
          <w:rFonts w:ascii="Arial" w:hAnsi="Arial" w:cs="Arial"/>
          <w:sz w:val="20"/>
          <w:szCs w:val="20"/>
          <w:lang w:val="sk-SK"/>
        </w:rPr>
        <w:t xml:space="preserve"> predpism</w:t>
      </w:r>
      <w:r w:rsidR="00D732F3" w:rsidRPr="00CE2ADE">
        <w:rPr>
          <w:rFonts w:ascii="Arial" w:hAnsi="Arial" w:cs="Arial"/>
          <w:sz w:val="20"/>
          <w:szCs w:val="20"/>
          <w:lang w:val="sk-SK"/>
        </w:rPr>
        <w:t>i štátu</w:t>
      </w:r>
      <w:r w:rsidRPr="00CE2ADE">
        <w:rPr>
          <w:rFonts w:ascii="Arial" w:hAnsi="Arial" w:cs="Arial"/>
          <w:sz w:val="20"/>
          <w:szCs w:val="20"/>
          <w:lang w:val="sk-SK"/>
        </w:rPr>
        <w:t xml:space="preserve">, podľa ktorého je </w:t>
      </w:r>
      <w:r w:rsidR="00D732F3" w:rsidRPr="00CE2ADE">
        <w:rPr>
          <w:rFonts w:ascii="Arial" w:hAnsi="Arial" w:cs="Arial"/>
          <w:sz w:val="20"/>
          <w:szCs w:val="20"/>
          <w:lang w:val="sk-SK"/>
        </w:rPr>
        <w:t>p</w:t>
      </w:r>
      <w:r w:rsidRPr="00CE2ADE">
        <w:rPr>
          <w:rFonts w:ascii="Arial" w:hAnsi="Arial" w:cs="Arial"/>
          <w:sz w:val="20"/>
          <w:szCs w:val="20"/>
          <w:lang w:val="sk-SK"/>
        </w:rPr>
        <w:t xml:space="preserve">ríslušná </w:t>
      </w:r>
      <w:r w:rsidR="00D732F3" w:rsidRPr="00CE2ADE">
        <w:rPr>
          <w:rFonts w:ascii="Arial" w:hAnsi="Arial" w:cs="Arial"/>
          <w:sz w:val="20"/>
          <w:szCs w:val="20"/>
          <w:lang w:val="sk-SK"/>
        </w:rPr>
        <w:t xml:space="preserve">Zmluvná </w:t>
      </w:r>
      <w:r w:rsidRPr="00CE2ADE">
        <w:rPr>
          <w:rFonts w:ascii="Arial" w:hAnsi="Arial" w:cs="Arial"/>
          <w:sz w:val="20"/>
          <w:szCs w:val="20"/>
          <w:lang w:val="sk-SK"/>
        </w:rPr>
        <w:t xml:space="preserve">strana povinná konať, </w:t>
      </w:r>
      <w:r w:rsidR="00667919" w:rsidRPr="00CE2ADE">
        <w:rPr>
          <w:rFonts w:ascii="Arial" w:hAnsi="Arial" w:cs="Arial"/>
          <w:sz w:val="20"/>
          <w:szCs w:val="20"/>
          <w:lang w:val="sk-SK"/>
        </w:rPr>
        <w:t>a/</w:t>
      </w:r>
      <w:r w:rsidRPr="00CE2ADE">
        <w:rPr>
          <w:rFonts w:ascii="Arial" w:hAnsi="Arial" w:cs="Arial"/>
          <w:sz w:val="20"/>
          <w:szCs w:val="20"/>
          <w:lang w:val="sk-SK"/>
        </w:rPr>
        <w:t>alebo</w:t>
      </w:r>
    </w:p>
    <w:p w14:paraId="304BD49D" w14:textId="77777777" w:rsidR="00863D96" w:rsidRPr="00CE2ADE" w:rsidRDefault="003E749A" w:rsidP="00CD0DFC">
      <w:pPr>
        <w:pStyle w:val="Normal2"/>
        <w:numPr>
          <w:ilvl w:val="0"/>
          <w:numId w:val="20"/>
        </w:numPr>
        <w:spacing w:before="120" w:line="240" w:lineRule="auto"/>
        <w:rPr>
          <w:rFonts w:ascii="Arial" w:hAnsi="Arial" w:cs="Arial"/>
          <w:sz w:val="20"/>
          <w:szCs w:val="20"/>
          <w:lang w:val="sk-SK"/>
        </w:rPr>
      </w:pPr>
      <w:r w:rsidRPr="00CE2ADE">
        <w:rPr>
          <w:rFonts w:ascii="Arial" w:hAnsi="Arial" w:cs="Arial"/>
          <w:sz w:val="20"/>
          <w:szCs w:val="20"/>
          <w:lang w:val="sk-SK"/>
        </w:rPr>
        <w:t>príslušnému orgánu verejnej moci</w:t>
      </w:r>
      <w:r w:rsidR="00B54959" w:rsidRPr="00CE2ADE">
        <w:rPr>
          <w:rFonts w:ascii="Arial" w:hAnsi="Arial" w:cs="Arial"/>
          <w:sz w:val="20"/>
          <w:szCs w:val="20"/>
          <w:lang w:val="sk-SK"/>
        </w:rPr>
        <w:t xml:space="preserve"> v rámci akejkoľvek jurisdikcie</w:t>
      </w:r>
      <w:r w:rsidRPr="00CE2ADE">
        <w:rPr>
          <w:rFonts w:ascii="Arial" w:hAnsi="Arial" w:cs="Arial"/>
          <w:sz w:val="20"/>
          <w:szCs w:val="20"/>
          <w:lang w:val="sk-SK"/>
        </w:rPr>
        <w:t xml:space="preserve">, </w:t>
      </w:r>
      <w:r w:rsidR="00863D96" w:rsidRPr="00CE2ADE">
        <w:rPr>
          <w:rFonts w:ascii="Arial" w:hAnsi="Arial" w:cs="Arial"/>
          <w:sz w:val="20"/>
          <w:szCs w:val="20"/>
          <w:lang w:val="sk-SK"/>
        </w:rPr>
        <w:t>ktor</w:t>
      </w:r>
      <w:r w:rsidRPr="00CE2ADE">
        <w:rPr>
          <w:rFonts w:ascii="Arial" w:hAnsi="Arial" w:cs="Arial"/>
          <w:sz w:val="20"/>
          <w:szCs w:val="20"/>
          <w:lang w:val="sk-SK"/>
        </w:rPr>
        <w:t>ý</w:t>
      </w:r>
      <w:r w:rsidR="00863D96" w:rsidRPr="00CE2ADE">
        <w:rPr>
          <w:rFonts w:ascii="Arial" w:hAnsi="Arial" w:cs="Arial"/>
          <w:sz w:val="20"/>
          <w:szCs w:val="20"/>
          <w:lang w:val="sk-SK"/>
        </w:rPr>
        <w:t xml:space="preserve"> je oprávnen</w:t>
      </w:r>
      <w:r w:rsidRPr="00CE2ADE">
        <w:rPr>
          <w:rFonts w:ascii="Arial" w:hAnsi="Arial" w:cs="Arial"/>
          <w:sz w:val="20"/>
          <w:szCs w:val="20"/>
          <w:lang w:val="sk-SK"/>
        </w:rPr>
        <w:t>ý</w:t>
      </w:r>
      <w:r w:rsidR="00863D96" w:rsidRPr="00CE2ADE">
        <w:rPr>
          <w:rFonts w:ascii="Arial" w:hAnsi="Arial" w:cs="Arial"/>
          <w:sz w:val="20"/>
          <w:szCs w:val="20"/>
          <w:lang w:val="sk-SK"/>
        </w:rPr>
        <w:t xml:space="preserve"> ich vyžadovať</w:t>
      </w:r>
      <w:r w:rsidRPr="00CE2ADE">
        <w:rPr>
          <w:rFonts w:ascii="Arial" w:hAnsi="Arial" w:cs="Arial"/>
          <w:sz w:val="20"/>
          <w:szCs w:val="20"/>
          <w:lang w:val="sk-SK"/>
        </w:rPr>
        <w:t xml:space="preserve"> v súlade s</w:t>
      </w:r>
      <w:r w:rsidR="00D732F3" w:rsidRPr="00CE2ADE">
        <w:rPr>
          <w:rFonts w:ascii="Arial" w:hAnsi="Arial" w:cs="Arial"/>
          <w:sz w:val="20"/>
          <w:szCs w:val="20"/>
          <w:lang w:val="sk-SK"/>
        </w:rPr>
        <w:t> Právnym p</w:t>
      </w:r>
      <w:r w:rsidRPr="00CE2ADE">
        <w:rPr>
          <w:rFonts w:ascii="Arial" w:hAnsi="Arial" w:cs="Arial"/>
          <w:sz w:val="20"/>
          <w:szCs w:val="20"/>
          <w:lang w:val="sk-SK"/>
        </w:rPr>
        <w:t>o</w:t>
      </w:r>
      <w:r w:rsidR="00D732F3" w:rsidRPr="00CE2ADE">
        <w:rPr>
          <w:rFonts w:ascii="Arial" w:hAnsi="Arial" w:cs="Arial"/>
          <w:sz w:val="20"/>
          <w:szCs w:val="20"/>
          <w:lang w:val="sk-SK"/>
        </w:rPr>
        <w:t>riadkom</w:t>
      </w:r>
      <w:r w:rsidRPr="00CE2ADE">
        <w:rPr>
          <w:rFonts w:ascii="Arial" w:hAnsi="Arial" w:cs="Arial"/>
          <w:sz w:val="20"/>
          <w:szCs w:val="20"/>
          <w:lang w:val="sk-SK"/>
        </w:rPr>
        <w:t xml:space="preserve"> alebo právnym predpisom</w:t>
      </w:r>
      <w:r w:rsidR="00D732F3" w:rsidRPr="00CE2ADE">
        <w:rPr>
          <w:rFonts w:ascii="Arial" w:hAnsi="Arial" w:cs="Arial"/>
          <w:sz w:val="20"/>
          <w:szCs w:val="20"/>
          <w:lang w:val="sk-SK"/>
        </w:rPr>
        <w:t xml:space="preserve"> štátu</w:t>
      </w:r>
      <w:r w:rsidRPr="00CE2ADE">
        <w:rPr>
          <w:rFonts w:ascii="Arial" w:hAnsi="Arial" w:cs="Arial"/>
          <w:sz w:val="20"/>
          <w:szCs w:val="20"/>
          <w:lang w:val="sk-SK"/>
        </w:rPr>
        <w:t xml:space="preserve">, podľa ktorého je </w:t>
      </w:r>
      <w:r w:rsidR="00072559" w:rsidRPr="00CE2ADE">
        <w:rPr>
          <w:rFonts w:ascii="Arial" w:hAnsi="Arial" w:cs="Arial"/>
          <w:sz w:val="20"/>
          <w:szCs w:val="20"/>
          <w:lang w:val="sk-SK"/>
        </w:rPr>
        <w:t>p</w:t>
      </w:r>
      <w:r w:rsidRPr="00CE2ADE">
        <w:rPr>
          <w:rFonts w:ascii="Arial" w:hAnsi="Arial" w:cs="Arial"/>
          <w:sz w:val="20"/>
          <w:szCs w:val="20"/>
          <w:lang w:val="sk-SK"/>
        </w:rPr>
        <w:t xml:space="preserve">ríslušná </w:t>
      </w:r>
      <w:r w:rsidR="00072559" w:rsidRPr="00CE2ADE">
        <w:rPr>
          <w:rFonts w:ascii="Arial" w:hAnsi="Arial" w:cs="Arial"/>
          <w:sz w:val="20"/>
          <w:szCs w:val="20"/>
          <w:lang w:val="sk-SK"/>
        </w:rPr>
        <w:t>Z</w:t>
      </w:r>
      <w:r w:rsidRPr="00CE2ADE">
        <w:rPr>
          <w:rFonts w:ascii="Arial" w:hAnsi="Arial" w:cs="Arial"/>
          <w:sz w:val="20"/>
          <w:szCs w:val="20"/>
          <w:lang w:val="sk-SK"/>
        </w:rPr>
        <w:t>mluvná strana povinná konať,</w:t>
      </w:r>
      <w:r w:rsidR="000C6134" w:rsidRPr="00CE2ADE">
        <w:rPr>
          <w:rFonts w:ascii="Arial" w:hAnsi="Arial" w:cs="Arial"/>
          <w:sz w:val="20"/>
          <w:szCs w:val="20"/>
          <w:lang w:val="sk-SK"/>
        </w:rPr>
        <w:t xml:space="preserve"> pričom toto platí len </w:t>
      </w:r>
      <w:r w:rsidR="00D732F3" w:rsidRPr="00CE2ADE">
        <w:rPr>
          <w:rFonts w:ascii="Arial" w:hAnsi="Arial" w:cs="Arial"/>
          <w:sz w:val="20"/>
          <w:szCs w:val="20"/>
          <w:lang w:val="sk-SK"/>
        </w:rPr>
        <w:t>pod podmienkou</w:t>
      </w:r>
      <w:r w:rsidR="00863D96" w:rsidRPr="00CE2ADE">
        <w:rPr>
          <w:rFonts w:ascii="Arial" w:hAnsi="Arial" w:cs="Arial"/>
          <w:sz w:val="20"/>
          <w:szCs w:val="20"/>
          <w:lang w:val="sk-SK"/>
        </w:rPr>
        <w:t xml:space="preserve">, že </w:t>
      </w:r>
      <w:r w:rsidRPr="00CE2ADE">
        <w:rPr>
          <w:rFonts w:ascii="Arial" w:hAnsi="Arial" w:cs="Arial"/>
          <w:sz w:val="20"/>
          <w:szCs w:val="20"/>
          <w:lang w:val="sk-SK"/>
        </w:rPr>
        <w:t xml:space="preserve">príslušná Zmluvná strana </w:t>
      </w:r>
      <w:r w:rsidR="00863D96" w:rsidRPr="00CE2ADE">
        <w:rPr>
          <w:rFonts w:ascii="Arial" w:hAnsi="Arial" w:cs="Arial"/>
          <w:sz w:val="20"/>
          <w:szCs w:val="20"/>
          <w:lang w:val="sk-SK"/>
        </w:rPr>
        <w:t xml:space="preserve">včas a vopred oznámi takúto povinnosť poskytnúť </w:t>
      </w:r>
      <w:r w:rsidRPr="00CE2ADE">
        <w:rPr>
          <w:rFonts w:ascii="Arial" w:hAnsi="Arial" w:cs="Arial"/>
          <w:sz w:val="20"/>
          <w:szCs w:val="20"/>
          <w:lang w:val="sk-SK"/>
        </w:rPr>
        <w:t>D</w:t>
      </w:r>
      <w:r w:rsidR="00863D96" w:rsidRPr="00CE2ADE">
        <w:rPr>
          <w:rFonts w:ascii="Arial" w:hAnsi="Arial" w:cs="Arial"/>
          <w:sz w:val="20"/>
          <w:szCs w:val="20"/>
          <w:lang w:val="sk-SK"/>
        </w:rPr>
        <w:t xml:space="preserve">ôverné informácie </w:t>
      </w:r>
      <w:r w:rsidRPr="00CE2ADE">
        <w:rPr>
          <w:rFonts w:ascii="Arial" w:hAnsi="Arial" w:cs="Arial"/>
          <w:sz w:val="20"/>
          <w:szCs w:val="20"/>
          <w:lang w:val="sk-SK"/>
        </w:rPr>
        <w:t xml:space="preserve">druhej Zmluvnej strane </w:t>
      </w:r>
      <w:r w:rsidR="00863D96" w:rsidRPr="00CE2ADE">
        <w:rPr>
          <w:rFonts w:ascii="Arial" w:hAnsi="Arial" w:cs="Arial"/>
          <w:sz w:val="20"/>
          <w:szCs w:val="20"/>
          <w:lang w:val="sk-SK"/>
        </w:rPr>
        <w:t>a</w:t>
      </w:r>
      <w:r w:rsidR="000C6134" w:rsidRPr="00CE2ADE">
        <w:rPr>
          <w:rFonts w:ascii="Arial" w:hAnsi="Arial" w:cs="Arial"/>
          <w:sz w:val="20"/>
          <w:szCs w:val="20"/>
          <w:lang w:val="sk-SK"/>
        </w:rPr>
        <w:t xml:space="preserve"> na svoje náklady urobí všetky potrebné a rozumne vyžadované kroky </w:t>
      </w:r>
      <w:r w:rsidR="00863D96" w:rsidRPr="00CE2ADE">
        <w:rPr>
          <w:rFonts w:ascii="Arial" w:hAnsi="Arial" w:cs="Arial"/>
          <w:sz w:val="20"/>
          <w:szCs w:val="20"/>
          <w:lang w:val="sk-SK"/>
        </w:rPr>
        <w:t>na zabezpečen</w:t>
      </w:r>
      <w:r w:rsidR="000C6134" w:rsidRPr="00CE2ADE">
        <w:rPr>
          <w:rFonts w:ascii="Arial" w:hAnsi="Arial" w:cs="Arial"/>
          <w:sz w:val="20"/>
          <w:szCs w:val="20"/>
          <w:lang w:val="sk-SK"/>
        </w:rPr>
        <w:t>ie</w:t>
      </w:r>
      <w:r w:rsidR="00863D96" w:rsidRPr="00CE2ADE">
        <w:rPr>
          <w:rFonts w:ascii="Arial" w:hAnsi="Arial" w:cs="Arial"/>
          <w:sz w:val="20"/>
          <w:szCs w:val="20"/>
          <w:lang w:val="sk-SK"/>
        </w:rPr>
        <w:t xml:space="preserve"> potrebn</w:t>
      </w:r>
      <w:r w:rsidRPr="00CE2ADE">
        <w:rPr>
          <w:rFonts w:ascii="Arial" w:hAnsi="Arial" w:cs="Arial"/>
          <w:sz w:val="20"/>
          <w:szCs w:val="20"/>
          <w:lang w:val="sk-SK"/>
        </w:rPr>
        <w:t xml:space="preserve">ej výnimky, </w:t>
      </w:r>
      <w:r w:rsidR="00863D96" w:rsidRPr="00CE2ADE">
        <w:rPr>
          <w:rFonts w:ascii="Arial" w:hAnsi="Arial" w:cs="Arial"/>
          <w:sz w:val="20"/>
          <w:szCs w:val="20"/>
          <w:lang w:val="sk-SK"/>
        </w:rPr>
        <w:t xml:space="preserve">príkazu, rozhodnutia alebo iného obdobného </w:t>
      </w:r>
      <w:r w:rsidR="00D24760" w:rsidRPr="00CE2ADE">
        <w:rPr>
          <w:rFonts w:ascii="Arial" w:hAnsi="Arial" w:cs="Arial"/>
          <w:sz w:val="20"/>
          <w:szCs w:val="20"/>
          <w:lang w:val="sk-SK"/>
        </w:rPr>
        <w:t>úkonu</w:t>
      </w:r>
      <w:r w:rsidR="00863D96" w:rsidRPr="00CE2ADE">
        <w:rPr>
          <w:rFonts w:ascii="Arial" w:hAnsi="Arial" w:cs="Arial"/>
          <w:sz w:val="20"/>
          <w:szCs w:val="20"/>
          <w:lang w:val="sk-SK"/>
        </w:rPr>
        <w:t xml:space="preserve"> na </w:t>
      </w:r>
      <w:r w:rsidR="000C6134" w:rsidRPr="00CE2ADE">
        <w:rPr>
          <w:rFonts w:ascii="Arial" w:hAnsi="Arial" w:cs="Arial"/>
          <w:sz w:val="20"/>
          <w:szCs w:val="20"/>
          <w:lang w:val="sk-SK"/>
        </w:rPr>
        <w:t xml:space="preserve">zabránenie poskytnutia </w:t>
      </w:r>
      <w:r w:rsidR="00B54959" w:rsidRPr="00CE2ADE">
        <w:rPr>
          <w:rFonts w:ascii="Arial" w:hAnsi="Arial" w:cs="Arial"/>
          <w:sz w:val="20"/>
          <w:szCs w:val="20"/>
          <w:lang w:val="sk-SK"/>
        </w:rPr>
        <w:t xml:space="preserve">Dôverných informácií </w:t>
      </w:r>
      <w:r w:rsidR="000C6134" w:rsidRPr="00CE2ADE">
        <w:rPr>
          <w:rFonts w:ascii="Arial" w:hAnsi="Arial" w:cs="Arial"/>
          <w:sz w:val="20"/>
          <w:szCs w:val="20"/>
          <w:lang w:val="sk-SK"/>
        </w:rPr>
        <w:t xml:space="preserve">a </w:t>
      </w:r>
      <w:r w:rsidR="00863D96" w:rsidRPr="00CE2ADE">
        <w:rPr>
          <w:rFonts w:ascii="Arial" w:hAnsi="Arial" w:cs="Arial"/>
          <w:sz w:val="20"/>
          <w:szCs w:val="20"/>
          <w:lang w:val="sk-SK"/>
        </w:rPr>
        <w:t xml:space="preserve">ochranu </w:t>
      </w:r>
      <w:r w:rsidRPr="00CE2ADE">
        <w:rPr>
          <w:rFonts w:ascii="Arial" w:hAnsi="Arial" w:cs="Arial"/>
          <w:sz w:val="20"/>
          <w:szCs w:val="20"/>
          <w:lang w:val="sk-SK"/>
        </w:rPr>
        <w:t>D</w:t>
      </w:r>
      <w:r w:rsidR="00863D96" w:rsidRPr="00CE2ADE">
        <w:rPr>
          <w:rFonts w:ascii="Arial" w:hAnsi="Arial" w:cs="Arial"/>
          <w:sz w:val="20"/>
          <w:szCs w:val="20"/>
          <w:lang w:val="sk-SK"/>
        </w:rPr>
        <w:t>ôverných informácií</w:t>
      </w:r>
      <w:r w:rsidR="000C6134" w:rsidRPr="00CE2ADE">
        <w:rPr>
          <w:rFonts w:ascii="Arial" w:hAnsi="Arial" w:cs="Arial"/>
          <w:sz w:val="20"/>
          <w:szCs w:val="20"/>
          <w:lang w:val="sk-SK"/>
        </w:rPr>
        <w:t>, ak je takúto výnimku, príkaz, rozhodnutie alebo iný obdobný úkon možné získať</w:t>
      </w:r>
      <w:r w:rsidR="00863D96" w:rsidRPr="00CE2ADE">
        <w:rPr>
          <w:rFonts w:ascii="Arial" w:hAnsi="Arial" w:cs="Arial"/>
          <w:sz w:val="20"/>
          <w:szCs w:val="20"/>
          <w:lang w:val="sk-SK"/>
        </w:rPr>
        <w:t>.</w:t>
      </w:r>
      <w:r w:rsidR="00D24760" w:rsidRPr="00CE2ADE">
        <w:rPr>
          <w:rFonts w:ascii="Arial" w:hAnsi="Arial" w:cs="Arial"/>
          <w:sz w:val="20"/>
          <w:szCs w:val="20"/>
          <w:lang w:val="sk-SK"/>
        </w:rPr>
        <w:t xml:space="preserve">  </w:t>
      </w:r>
    </w:p>
    <w:p w14:paraId="682868FE" w14:textId="77777777" w:rsidR="003E749A" w:rsidRPr="00CE2ADE" w:rsidRDefault="003E749A" w:rsidP="00CD0DFC">
      <w:pPr>
        <w:spacing w:line="240" w:lineRule="auto"/>
        <w:ind w:left="2126"/>
        <w:rPr>
          <w:rFonts w:ascii="Arial" w:hAnsi="Arial" w:cs="Arial"/>
          <w:sz w:val="20"/>
          <w:szCs w:val="20"/>
        </w:rPr>
      </w:pPr>
      <w:r w:rsidRPr="00CE2ADE">
        <w:rPr>
          <w:rFonts w:ascii="Arial" w:hAnsi="Arial" w:cs="Arial"/>
          <w:sz w:val="20"/>
          <w:szCs w:val="20"/>
        </w:rPr>
        <w:t xml:space="preserve">Príslušná Zmluvná strana môže poskytnúť Dôverné informácie inej osobe ako je uvedená v tomto článku </w:t>
      </w:r>
      <w:r w:rsidRPr="00CE2ADE">
        <w:rPr>
          <w:rFonts w:ascii="Arial" w:hAnsi="Arial" w:cs="Arial"/>
          <w:sz w:val="20"/>
          <w:szCs w:val="20"/>
        </w:rPr>
        <w:fldChar w:fldCharType="begin"/>
      </w:r>
      <w:r w:rsidRPr="00CE2ADE">
        <w:rPr>
          <w:rFonts w:ascii="Arial" w:hAnsi="Arial" w:cs="Arial"/>
          <w:sz w:val="20"/>
          <w:szCs w:val="20"/>
        </w:rPr>
        <w:instrText xml:space="preserve"> REF _Ref182409400 \r \h </w:instrText>
      </w:r>
      <w:r w:rsidR="00F27F12" w:rsidRPr="00CE2ADE">
        <w:rPr>
          <w:rFonts w:ascii="Arial" w:hAnsi="Arial" w:cs="Arial"/>
          <w:sz w:val="20"/>
          <w:szCs w:val="20"/>
        </w:rPr>
        <w:instrText xml:space="preserve"> \* MERGEFORMAT </w:instrText>
      </w:r>
      <w:r w:rsidRPr="00CE2ADE">
        <w:rPr>
          <w:rFonts w:ascii="Arial" w:hAnsi="Arial" w:cs="Arial"/>
          <w:sz w:val="20"/>
          <w:szCs w:val="20"/>
        </w:rPr>
      </w:r>
      <w:r w:rsidRPr="00CE2ADE">
        <w:rPr>
          <w:rFonts w:ascii="Arial" w:hAnsi="Arial" w:cs="Arial"/>
          <w:sz w:val="20"/>
          <w:szCs w:val="20"/>
        </w:rPr>
        <w:fldChar w:fldCharType="separate"/>
      </w:r>
      <w:r w:rsidR="00D732F3" w:rsidRPr="00CE2ADE">
        <w:rPr>
          <w:rFonts w:ascii="Arial" w:hAnsi="Arial" w:cs="Arial"/>
          <w:sz w:val="20"/>
          <w:szCs w:val="20"/>
        </w:rPr>
        <w:t>20.8.3</w:t>
      </w:r>
      <w:r w:rsidRPr="00CE2ADE">
        <w:rPr>
          <w:rFonts w:ascii="Arial" w:hAnsi="Arial" w:cs="Arial"/>
          <w:sz w:val="20"/>
          <w:szCs w:val="20"/>
        </w:rPr>
        <w:fldChar w:fldCharType="end"/>
      </w:r>
      <w:r w:rsidRPr="00CE2ADE">
        <w:rPr>
          <w:rFonts w:ascii="Arial" w:hAnsi="Arial" w:cs="Arial"/>
          <w:sz w:val="20"/>
          <w:szCs w:val="20"/>
        </w:rPr>
        <w:t xml:space="preserve"> </w:t>
      </w:r>
      <w:r w:rsidR="00DF0DFB" w:rsidRPr="00CE2ADE">
        <w:rPr>
          <w:rFonts w:ascii="Arial" w:hAnsi="Arial" w:cs="Arial"/>
          <w:sz w:val="20"/>
          <w:szCs w:val="20"/>
        </w:rPr>
        <w:t xml:space="preserve">tejto </w:t>
      </w:r>
      <w:r w:rsidR="00D732F3" w:rsidRPr="00CE2ADE">
        <w:rPr>
          <w:rFonts w:ascii="Arial" w:hAnsi="Arial" w:cs="Arial"/>
          <w:sz w:val="20"/>
          <w:szCs w:val="20"/>
        </w:rPr>
        <w:t>Z</w:t>
      </w:r>
      <w:r w:rsidRPr="00CE2ADE">
        <w:rPr>
          <w:rFonts w:ascii="Arial" w:hAnsi="Arial" w:cs="Arial"/>
          <w:sz w:val="20"/>
          <w:szCs w:val="20"/>
        </w:rPr>
        <w:t>mluvy iba (i) po predchádzajúcom písomnom súhlase druhej Zmluvnej strany s takýmto poskytnutím a (ii) po tom, čo takáto iná osoba, ktorej sa majú poskytnúť Dôverné informácie</w:t>
      </w:r>
      <w:r w:rsidR="00D732F3" w:rsidRPr="00CE2ADE">
        <w:rPr>
          <w:rFonts w:ascii="Arial" w:hAnsi="Arial" w:cs="Arial"/>
          <w:sz w:val="20"/>
          <w:szCs w:val="20"/>
        </w:rPr>
        <w:t>,</w:t>
      </w:r>
      <w:r w:rsidRPr="00CE2ADE">
        <w:rPr>
          <w:rFonts w:ascii="Arial" w:hAnsi="Arial" w:cs="Arial"/>
          <w:sz w:val="20"/>
          <w:szCs w:val="20"/>
        </w:rPr>
        <w:t xml:space="preserve"> uzavrela dohodu o ochrane </w:t>
      </w:r>
      <w:r w:rsidR="00B54959" w:rsidRPr="00CE2ADE">
        <w:rPr>
          <w:rFonts w:ascii="Arial" w:hAnsi="Arial" w:cs="Arial"/>
          <w:sz w:val="20"/>
          <w:szCs w:val="20"/>
        </w:rPr>
        <w:t>D</w:t>
      </w:r>
      <w:r w:rsidRPr="00CE2ADE">
        <w:rPr>
          <w:rFonts w:ascii="Arial" w:hAnsi="Arial" w:cs="Arial"/>
          <w:sz w:val="20"/>
          <w:szCs w:val="20"/>
        </w:rPr>
        <w:t>ôverných informácií s druhou Zmluvnou stranou.</w:t>
      </w:r>
      <w:r w:rsidR="008A0BDA" w:rsidRPr="00CE2ADE">
        <w:rPr>
          <w:rFonts w:ascii="Arial" w:hAnsi="Arial" w:cs="Arial"/>
          <w:sz w:val="20"/>
          <w:szCs w:val="20"/>
        </w:rPr>
        <w:t xml:space="preserve"> Na vylúčenie pochybností sa výslovne dojednáva, že oprávnené osoby podľa tohto článku </w:t>
      </w:r>
      <w:r w:rsidR="00DF0DFB" w:rsidRPr="00CE2ADE">
        <w:rPr>
          <w:rFonts w:ascii="Arial" w:hAnsi="Arial" w:cs="Arial"/>
          <w:sz w:val="20"/>
          <w:szCs w:val="20"/>
        </w:rPr>
        <w:fldChar w:fldCharType="begin"/>
      </w:r>
      <w:r w:rsidR="00DF0DFB" w:rsidRPr="00CE2ADE">
        <w:rPr>
          <w:rFonts w:ascii="Arial" w:hAnsi="Arial" w:cs="Arial"/>
          <w:sz w:val="20"/>
          <w:szCs w:val="20"/>
        </w:rPr>
        <w:instrText xml:space="preserve"> REF _Ref182409400 \r \h </w:instrText>
      </w:r>
      <w:r w:rsidR="00DF0DFB" w:rsidRPr="00CE2ADE">
        <w:rPr>
          <w:rFonts w:ascii="Arial" w:hAnsi="Arial" w:cs="Arial"/>
          <w:sz w:val="20"/>
          <w:szCs w:val="20"/>
        </w:rPr>
      </w:r>
      <w:r w:rsidR="00DF0DFB" w:rsidRPr="00CE2ADE">
        <w:rPr>
          <w:rFonts w:ascii="Arial" w:hAnsi="Arial" w:cs="Arial"/>
          <w:sz w:val="20"/>
          <w:szCs w:val="20"/>
        </w:rPr>
        <w:fldChar w:fldCharType="separate"/>
      </w:r>
      <w:r w:rsidR="00DF0DFB" w:rsidRPr="00CE2ADE">
        <w:rPr>
          <w:rFonts w:ascii="Arial" w:hAnsi="Arial" w:cs="Arial"/>
          <w:sz w:val="20"/>
          <w:szCs w:val="20"/>
        </w:rPr>
        <w:t>20.8.3</w:t>
      </w:r>
      <w:r w:rsidR="00DF0DFB" w:rsidRPr="00CE2ADE">
        <w:rPr>
          <w:rFonts w:ascii="Arial" w:hAnsi="Arial" w:cs="Arial"/>
          <w:sz w:val="20"/>
          <w:szCs w:val="20"/>
        </w:rPr>
        <w:fldChar w:fldCharType="end"/>
      </w:r>
      <w:r w:rsidR="00DF0DFB" w:rsidRPr="00CE2ADE">
        <w:rPr>
          <w:rFonts w:ascii="Arial" w:hAnsi="Arial" w:cs="Arial"/>
          <w:sz w:val="20"/>
          <w:szCs w:val="20"/>
        </w:rPr>
        <w:t xml:space="preserve"> tejto </w:t>
      </w:r>
      <w:r w:rsidR="008A0BDA" w:rsidRPr="00CE2ADE">
        <w:rPr>
          <w:rFonts w:ascii="Arial" w:hAnsi="Arial" w:cs="Arial"/>
          <w:sz w:val="20"/>
          <w:szCs w:val="20"/>
        </w:rPr>
        <w:t>Zmluvy nie sú totožné s Oprávnenými osobami podľa Prílohy č. 4 tejto Zmluvy.</w:t>
      </w:r>
    </w:p>
    <w:p w14:paraId="7150CFEE" w14:textId="77777777" w:rsidR="003517F3" w:rsidRPr="00CE2ADE" w:rsidRDefault="003517F3" w:rsidP="00CD0DFC">
      <w:pPr>
        <w:pStyle w:val="Nadpis2"/>
        <w:spacing w:before="120" w:line="240" w:lineRule="auto"/>
        <w:rPr>
          <w:rFonts w:ascii="Arial" w:hAnsi="Arial" w:cs="Arial"/>
          <w:sz w:val="20"/>
          <w:szCs w:val="20"/>
          <w:lang w:val="sk-SK"/>
        </w:rPr>
      </w:pPr>
      <w:bookmarkStart w:id="1162" w:name="_Toc37062351"/>
      <w:bookmarkStart w:id="1163" w:name="_Toc64807415"/>
      <w:bookmarkStart w:id="1164" w:name="_Toc90194364"/>
      <w:bookmarkStart w:id="1165" w:name="_Toc90443580"/>
      <w:bookmarkStart w:id="1166" w:name="_Toc90900589"/>
      <w:bookmarkStart w:id="1167" w:name="_Toc107813987"/>
      <w:bookmarkStart w:id="1168" w:name="_Ref54389573"/>
      <w:bookmarkStart w:id="1169" w:name="_Toc66274902"/>
      <w:bookmarkEnd w:id="1100"/>
      <w:bookmarkEnd w:id="1101"/>
      <w:bookmarkEnd w:id="1102"/>
      <w:bookmarkEnd w:id="1103"/>
      <w:bookmarkEnd w:id="1104"/>
      <w:bookmarkEnd w:id="1105"/>
      <w:bookmarkEnd w:id="1151"/>
      <w:bookmarkEnd w:id="1152"/>
      <w:bookmarkEnd w:id="1153"/>
      <w:bookmarkEnd w:id="1154"/>
      <w:bookmarkEnd w:id="1155"/>
      <w:bookmarkEnd w:id="1156"/>
      <w:bookmarkEnd w:id="1157"/>
      <w:r w:rsidRPr="00CE2ADE">
        <w:rPr>
          <w:rFonts w:ascii="Arial" w:hAnsi="Arial" w:cs="Arial"/>
          <w:sz w:val="20"/>
          <w:szCs w:val="20"/>
          <w:lang w:val="sk-SK"/>
        </w:rPr>
        <w:t>Odd</w:t>
      </w:r>
      <w:r w:rsidR="00F32734" w:rsidRPr="00CE2ADE">
        <w:rPr>
          <w:rFonts w:ascii="Arial" w:hAnsi="Arial" w:cs="Arial"/>
          <w:sz w:val="20"/>
          <w:szCs w:val="20"/>
          <w:lang w:val="sk-SK"/>
        </w:rPr>
        <w:t>e</w:t>
      </w:r>
      <w:r w:rsidRPr="00CE2ADE">
        <w:rPr>
          <w:rFonts w:ascii="Arial" w:hAnsi="Arial" w:cs="Arial"/>
          <w:sz w:val="20"/>
          <w:szCs w:val="20"/>
          <w:lang w:val="sk-SK"/>
        </w:rPr>
        <w:t>lite</w:t>
      </w:r>
      <w:r w:rsidR="00A36269" w:rsidRPr="00CE2ADE">
        <w:rPr>
          <w:rFonts w:ascii="Arial" w:hAnsi="Arial" w:cs="Arial"/>
          <w:sz w:val="20"/>
          <w:szCs w:val="20"/>
          <w:lang w:val="sk-SK"/>
        </w:rPr>
        <w:t>ľ</w:t>
      </w:r>
      <w:r w:rsidRPr="00CE2ADE">
        <w:rPr>
          <w:rFonts w:ascii="Arial" w:hAnsi="Arial" w:cs="Arial"/>
          <w:sz w:val="20"/>
          <w:szCs w:val="20"/>
          <w:lang w:val="sk-SK"/>
        </w:rPr>
        <w:t>nos</w:t>
      </w:r>
      <w:bookmarkEnd w:id="1162"/>
      <w:bookmarkEnd w:id="1163"/>
      <w:bookmarkEnd w:id="1164"/>
      <w:bookmarkEnd w:id="1165"/>
      <w:bookmarkEnd w:id="1166"/>
      <w:bookmarkEnd w:id="1167"/>
      <w:r w:rsidR="00F32734" w:rsidRPr="00CE2ADE">
        <w:rPr>
          <w:rFonts w:ascii="Arial" w:hAnsi="Arial" w:cs="Arial"/>
          <w:sz w:val="20"/>
          <w:szCs w:val="20"/>
          <w:lang w:val="sk-SK"/>
        </w:rPr>
        <w:t>ť</w:t>
      </w:r>
      <w:bookmarkEnd w:id="1168"/>
      <w:bookmarkEnd w:id="1169"/>
    </w:p>
    <w:p w14:paraId="4445E0BC" w14:textId="77777777" w:rsidR="001B3DB4" w:rsidRPr="00CE2ADE" w:rsidRDefault="001B3DB4" w:rsidP="00CD0DFC">
      <w:pPr>
        <w:spacing w:line="240" w:lineRule="auto"/>
        <w:ind w:left="1418" w:firstLine="12"/>
        <w:rPr>
          <w:rFonts w:ascii="Arial" w:hAnsi="Arial" w:cs="Arial"/>
          <w:sz w:val="20"/>
          <w:szCs w:val="20"/>
        </w:rPr>
      </w:pPr>
      <w:r w:rsidRPr="00CE2ADE">
        <w:rPr>
          <w:rFonts w:ascii="Arial" w:hAnsi="Arial" w:cs="Arial"/>
          <w:sz w:val="20"/>
          <w:szCs w:val="20"/>
        </w:rPr>
        <w:t>Ak je niektoré ustanovenie tejto Zmluvy neplatné, neúčinné alebo nevykonateľné, nedotýka sa to ostatných ustanovení tejto Zmluvy,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Právneho poriadku. Pre odstránenie pochybností sa Zmluvné strany dohodli, že toto ustanovenie má charakter zmluvy o budúcej nepomenovanej zmluve podľa § 269 ods. 2 Obchodného zákonníka. Každá Zmluvná strana je oprávnená vyzvať druhú Zmluvnú stranu na uzavretie príslušného dodatku k tejto Zmluv</w:t>
      </w:r>
      <w:r w:rsidR="00A53CB7" w:rsidRPr="00CE2ADE">
        <w:rPr>
          <w:rFonts w:ascii="Arial" w:hAnsi="Arial" w:cs="Arial"/>
          <w:sz w:val="20"/>
          <w:szCs w:val="20"/>
        </w:rPr>
        <w:t>e</w:t>
      </w:r>
      <w:r w:rsidRPr="00CE2ADE">
        <w:rPr>
          <w:rFonts w:ascii="Arial" w:hAnsi="Arial" w:cs="Arial"/>
          <w:sz w:val="20"/>
          <w:szCs w:val="20"/>
        </w:rPr>
        <w:t xml:space="preserve"> do tridsiatich (30) Dní od kedy sa dozvedela, že niektoré ustanovenie tejto Zmluvy je neplatné, neúčinné alebo nevykonateľné. Zmluvné strany sú povinné uzatvoriť príslušný dodatok podľa tohto článku </w:t>
      </w:r>
      <w:r w:rsidR="00731901" w:rsidRPr="00CE2ADE">
        <w:rPr>
          <w:rFonts w:ascii="Arial" w:hAnsi="Arial" w:cs="Arial"/>
          <w:sz w:val="20"/>
          <w:szCs w:val="20"/>
        </w:rPr>
        <w:fldChar w:fldCharType="begin"/>
      </w:r>
      <w:r w:rsidR="00731901" w:rsidRPr="00CE2ADE">
        <w:rPr>
          <w:rFonts w:ascii="Arial" w:hAnsi="Arial" w:cs="Arial"/>
          <w:sz w:val="20"/>
          <w:szCs w:val="20"/>
        </w:rPr>
        <w:instrText xml:space="preserve"> REF _Ref54389573 \r \h </w:instrText>
      </w:r>
      <w:r w:rsidR="00731901" w:rsidRPr="00CE2ADE">
        <w:rPr>
          <w:rFonts w:ascii="Arial" w:hAnsi="Arial" w:cs="Arial"/>
          <w:sz w:val="20"/>
          <w:szCs w:val="20"/>
        </w:rPr>
      </w:r>
      <w:r w:rsidR="00731901" w:rsidRPr="00CE2ADE">
        <w:rPr>
          <w:rFonts w:ascii="Arial" w:hAnsi="Arial" w:cs="Arial"/>
          <w:sz w:val="20"/>
          <w:szCs w:val="20"/>
        </w:rPr>
        <w:fldChar w:fldCharType="separate"/>
      </w:r>
      <w:r w:rsidR="00731901" w:rsidRPr="00CE2ADE">
        <w:rPr>
          <w:rFonts w:ascii="Arial" w:hAnsi="Arial" w:cs="Arial"/>
          <w:sz w:val="20"/>
          <w:szCs w:val="20"/>
        </w:rPr>
        <w:t>20.9</w:t>
      </w:r>
      <w:r w:rsidR="00731901" w:rsidRPr="00CE2ADE">
        <w:rPr>
          <w:rFonts w:ascii="Arial" w:hAnsi="Arial" w:cs="Arial"/>
          <w:sz w:val="20"/>
          <w:szCs w:val="20"/>
        </w:rPr>
        <w:fldChar w:fldCharType="end"/>
      </w:r>
      <w:r w:rsidR="00731901" w:rsidRPr="00CE2ADE">
        <w:rPr>
          <w:rFonts w:ascii="Arial" w:hAnsi="Arial" w:cs="Arial"/>
          <w:sz w:val="20"/>
          <w:szCs w:val="20"/>
        </w:rPr>
        <w:t xml:space="preserve"> tejto </w:t>
      </w:r>
      <w:r w:rsidRPr="00CE2ADE">
        <w:rPr>
          <w:rFonts w:ascii="Arial" w:hAnsi="Arial" w:cs="Arial"/>
          <w:sz w:val="20"/>
          <w:szCs w:val="20"/>
        </w:rPr>
        <w:t xml:space="preserve">Zmluvy v lehote štrnástich (14) Dní odo dňa doručenia výzvy jednej Zmluvnej strany na uzavretie príslušnej zmluvy adresovanej druhej Zmluvnej strane. </w:t>
      </w:r>
    </w:p>
    <w:p w14:paraId="47CB6F21" w14:textId="77777777" w:rsidR="00BF1F50" w:rsidRPr="00CE2ADE" w:rsidRDefault="00BF1F50" w:rsidP="00CD0DFC">
      <w:pPr>
        <w:pStyle w:val="Nadpis2"/>
        <w:spacing w:before="120" w:line="240" w:lineRule="auto"/>
        <w:rPr>
          <w:rFonts w:ascii="Arial" w:hAnsi="Arial" w:cs="Arial"/>
          <w:sz w:val="20"/>
          <w:szCs w:val="20"/>
          <w:lang w:val="sk-SK"/>
        </w:rPr>
      </w:pPr>
      <w:bookmarkStart w:id="1170" w:name="_Toc66274903"/>
      <w:bookmarkStart w:id="1171" w:name="_Toc37062352"/>
      <w:bookmarkStart w:id="1172" w:name="_Toc64807416"/>
      <w:bookmarkStart w:id="1173" w:name="_Toc90194365"/>
      <w:bookmarkStart w:id="1174" w:name="_Toc90443581"/>
      <w:bookmarkStart w:id="1175" w:name="_Toc90900590"/>
      <w:bookmarkStart w:id="1176" w:name="_Toc107813988"/>
      <w:r w:rsidRPr="00CE2ADE">
        <w:rPr>
          <w:rFonts w:ascii="Arial" w:hAnsi="Arial" w:cs="Arial"/>
          <w:sz w:val="20"/>
          <w:szCs w:val="20"/>
          <w:lang w:val="sk-SK"/>
        </w:rPr>
        <w:t>Krížové odkazy</w:t>
      </w:r>
      <w:bookmarkEnd w:id="1170"/>
    </w:p>
    <w:p w14:paraId="62730EDE" w14:textId="77777777" w:rsidR="00BF1F50" w:rsidRPr="00CE2ADE" w:rsidRDefault="00BF1F50"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Odkazy na konkrétne ustanovenia tejto Zmluvy uvedené v tejto Zmluve sú realizované </w:t>
      </w:r>
      <w:r w:rsidR="00A4110C" w:rsidRPr="00CE2ADE">
        <w:rPr>
          <w:rFonts w:ascii="Arial" w:hAnsi="Arial" w:cs="Arial"/>
          <w:sz w:val="20"/>
          <w:szCs w:val="20"/>
          <w:lang w:val="sk-SK"/>
        </w:rPr>
        <w:t>prostredníctvom</w:t>
      </w:r>
      <w:r w:rsidRPr="00CE2ADE">
        <w:rPr>
          <w:rFonts w:ascii="Arial" w:hAnsi="Arial" w:cs="Arial"/>
          <w:sz w:val="20"/>
          <w:szCs w:val="20"/>
          <w:lang w:val="sk-SK"/>
        </w:rPr>
        <w:t xml:space="preserve"> funkcie „Krížový odkaz“ v programe MS Word. V prípade, ak niektorý krížový odkaz omylom, neaktualizáciou či neprenes</w:t>
      </w:r>
      <w:r w:rsidR="00A4110C" w:rsidRPr="00CE2ADE">
        <w:rPr>
          <w:rFonts w:ascii="Arial" w:hAnsi="Arial" w:cs="Arial"/>
          <w:sz w:val="20"/>
          <w:szCs w:val="20"/>
          <w:lang w:val="sk-SK"/>
        </w:rPr>
        <w:t>en</w:t>
      </w:r>
      <w:r w:rsidRPr="00CE2ADE">
        <w:rPr>
          <w:rFonts w:ascii="Arial" w:hAnsi="Arial" w:cs="Arial"/>
          <w:sz w:val="20"/>
          <w:szCs w:val="20"/>
          <w:lang w:val="sk-SK"/>
        </w:rPr>
        <w:t>ím do finálneho vyhotovenia tejto Zmluvy odkazuje na nesprávne ustanovenie alebo ustanovenia tejto Zmluvy</w:t>
      </w:r>
      <w:r w:rsidR="00FA3180" w:rsidRPr="00CE2ADE">
        <w:rPr>
          <w:rFonts w:ascii="Arial" w:hAnsi="Arial" w:cs="Arial"/>
          <w:sz w:val="20"/>
          <w:szCs w:val="20"/>
          <w:lang w:val="sk-SK"/>
        </w:rPr>
        <w:t xml:space="preserve"> alebo neodkazuje na žiadne ustanovenie tejto Zmluvy</w:t>
      </w:r>
      <w:r w:rsidRPr="00CE2ADE">
        <w:rPr>
          <w:rFonts w:ascii="Arial" w:hAnsi="Arial" w:cs="Arial"/>
          <w:sz w:val="20"/>
          <w:szCs w:val="20"/>
          <w:lang w:val="sk-SK"/>
        </w:rPr>
        <w:t xml:space="preserve">, zaväzujú sa Zmluvné strany vykladať takýto krížový odkaz tak, ako keby bol uvedený správne a nahradiť takýto krížový odkaz odkazom na </w:t>
      </w:r>
      <w:r w:rsidR="00A4110C" w:rsidRPr="00CE2ADE">
        <w:rPr>
          <w:rFonts w:ascii="Arial" w:hAnsi="Arial" w:cs="Arial"/>
          <w:sz w:val="20"/>
          <w:szCs w:val="20"/>
          <w:lang w:val="sk-SK"/>
        </w:rPr>
        <w:t>správne</w:t>
      </w:r>
      <w:r w:rsidRPr="00CE2ADE">
        <w:rPr>
          <w:rFonts w:ascii="Arial" w:hAnsi="Arial" w:cs="Arial"/>
          <w:sz w:val="20"/>
          <w:szCs w:val="20"/>
          <w:lang w:val="sk-SK"/>
        </w:rPr>
        <w:t xml:space="preserve"> ustanovenie alebo ustanovenia tejto Zmluvy, ktoré sa dá identifikovať z príslušnej elektronickej verzie Zmluvy alebo je odvoditeľné rozumným posúdením.</w:t>
      </w:r>
      <w:r w:rsidR="00C601B7" w:rsidRPr="00CE2ADE">
        <w:rPr>
          <w:rFonts w:ascii="Arial" w:hAnsi="Arial" w:cs="Arial"/>
          <w:sz w:val="20"/>
          <w:szCs w:val="20"/>
          <w:lang w:val="sk-SK"/>
        </w:rPr>
        <w:t xml:space="preserve"> Takáto Zmena sa vykoná písomným dodatkom, ktorý môže navrhnúť ktorákoľvek Zmluvná </w:t>
      </w:r>
      <w:r w:rsidR="00C601B7" w:rsidRPr="00CE2ADE">
        <w:rPr>
          <w:rFonts w:ascii="Arial" w:hAnsi="Arial" w:cs="Arial"/>
          <w:sz w:val="20"/>
          <w:szCs w:val="20"/>
          <w:lang w:val="sk-SK"/>
        </w:rPr>
        <w:lastRenderedPageBreak/>
        <w:t>strana, a to najneskôr do pätnástich (15) Dní od doručenia výzvy na uzavretie dodatku jednou Zmluvnou stranou druhej Zmluvnej strane.</w:t>
      </w:r>
    </w:p>
    <w:p w14:paraId="730E383B" w14:textId="77777777" w:rsidR="003517F3" w:rsidRPr="00CE2ADE" w:rsidRDefault="003517F3" w:rsidP="00CD0DFC">
      <w:pPr>
        <w:pStyle w:val="Nadpis2"/>
        <w:spacing w:before="120" w:line="240" w:lineRule="auto"/>
        <w:rPr>
          <w:rFonts w:ascii="Arial" w:hAnsi="Arial" w:cs="Arial"/>
          <w:sz w:val="20"/>
          <w:szCs w:val="20"/>
          <w:lang w:val="sk-SK"/>
        </w:rPr>
      </w:pPr>
      <w:bookmarkStart w:id="1177" w:name="_Toc66274904"/>
      <w:r w:rsidRPr="00CE2ADE">
        <w:rPr>
          <w:rFonts w:ascii="Arial" w:hAnsi="Arial" w:cs="Arial"/>
          <w:sz w:val="20"/>
          <w:szCs w:val="20"/>
          <w:lang w:val="sk-SK"/>
        </w:rPr>
        <w:t>Úpln</w:t>
      </w:r>
      <w:r w:rsidR="002B429B" w:rsidRPr="00CE2ADE">
        <w:rPr>
          <w:rFonts w:ascii="Arial" w:hAnsi="Arial" w:cs="Arial"/>
          <w:sz w:val="20"/>
          <w:szCs w:val="20"/>
          <w:lang w:val="sk-SK"/>
        </w:rPr>
        <w:t>á</w:t>
      </w:r>
      <w:r w:rsidRPr="00CE2ADE">
        <w:rPr>
          <w:rFonts w:ascii="Arial" w:hAnsi="Arial" w:cs="Arial"/>
          <w:sz w:val="20"/>
          <w:szCs w:val="20"/>
          <w:lang w:val="sk-SK"/>
        </w:rPr>
        <w:t xml:space="preserve"> </w:t>
      </w:r>
      <w:r w:rsidR="002B429B" w:rsidRPr="00CE2ADE">
        <w:rPr>
          <w:rFonts w:ascii="Arial" w:hAnsi="Arial" w:cs="Arial"/>
          <w:sz w:val="20"/>
          <w:szCs w:val="20"/>
          <w:lang w:val="sk-SK"/>
        </w:rPr>
        <w:t>Zmluva</w:t>
      </w:r>
      <w:r w:rsidRPr="00CE2ADE">
        <w:rPr>
          <w:rFonts w:ascii="Arial" w:hAnsi="Arial" w:cs="Arial"/>
          <w:sz w:val="20"/>
          <w:szCs w:val="20"/>
          <w:lang w:val="sk-SK"/>
        </w:rPr>
        <w:t xml:space="preserve"> a zm</w:t>
      </w:r>
      <w:r w:rsidR="002B429B" w:rsidRPr="00CE2ADE">
        <w:rPr>
          <w:rFonts w:ascii="Arial" w:hAnsi="Arial" w:cs="Arial"/>
          <w:sz w:val="20"/>
          <w:szCs w:val="20"/>
          <w:lang w:val="sk-SK"/>
        </w:rPr>
        <w:t>e</w:t>
      </w:r>
      <w:r w:rsidRPr="00CE2ADE">
        <w:rPr>
          <w:rFonts w:ascii="Arial" w:hAnsi="Arial" w:cs="Arial"/>
          <w:sz w:val="20"/>
          <w:szCs w:val="20"/>
          <w:lang w:val="sk-SK"/>
        </w:rPr>
        <w:t xml:space="preserve">ny </w:t>
      </w:r>
      <w:r w:rsidR="002B429B" w:rsidRPr="00CE2ADE">
        <w:rPr>
          <w:rFonts w:ascii="Arial" w:hAnsi="Arial" w:cs="Arial"/>
          <w:sz w:val="20"/>
          <w:szCs w:val="20"/>
          <w:lang w:val="sk-SK"/>
        </w:rPr>
        <w:t>Z</w:t>
      </w:r>
      <w:r w:rsidRPr="00CE2ADE">
        <w:rPr>
          <w:rFonts w:ascii="Arial" w:hAnsi="Arial" w:cs="Arial"/>
          <w:sz w:val="20"/>
          <w:szCs w:val="20"/>
          <w:lang w:val="sk-SK"/>
        </w:rPr>
        <w:t>mluvy</w:t>
      </w:r>
      <w:bookmarkEnd w:id="1171"/>
      <w:bookmarkEnd w:id="1172"/>
      <w:bookmarkEnd w:id="1173"/>
      <w:bookmarkEnd w:id="1174"/>
      <w:bookmarkEnd w:id="1175"/>
      <w:bookmarkEnd w:id="1176"/>
      <w:bookmarkEnd w:id="1177"/>
    </w:p>
    <w:p w14:paraId="03902A9F" w14:textId="77777777" w:rsidR="003517F3" w:rsidRPr="00CE2ADE" w:rsidRDefault="00A53CB7"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Táto </w:t>
      </w:r>
      <w:r w:rsidR="002B429B" w:rsidRPr="00CE2ADE">
        <w:rPr>
          <w:rFonts w:ascii="Arial" w:hAnsi="Arial" w:cs="Arial"/>
          <w:sz w:val="20"/>
          <w:szCs w:val="20"/>
          <w:lang w:val="sk-SK"/>
        </w:rPr>
        <w:t>Z</w:t>
      </w:r>
      <w:r w:rsidR="003517F3" w:rsidRPr="00CE2ADE">
        <w:rPr>
          <w:rFonts w:ascii="Arial" w:hAnsi="Arial" w:cs="Arial"/>
          <w:sz w:val="20"/>
          <w:szCs w:val="20"/>
          <w:lang w:val="sk-SK"/>
        </w:rPr>
        <w:t>mluva nahr</w:t>
      </w:r>
      <w:r w:rsidR="00B54959" w:rsidRPr="00CE2ADE">
        <w:rPr>
          <w:rFonts w:ascii="Arial" w:hAnsi="Arial" w:cs="Arial"/>
          <w:sz w:val="20"/>
          <w:szCs w:val="20"/>
          <w:lang w:val="sk-SK"/>
        </w:rPr>
        <w:t>a</w:t>
      </w:r>
      <w:r w:rsidR="002B429B" w:rsidRPr="00CE2ADE">
        <w:rPr>
          <w:rFonts w:ascii="Arial" w:hAnsi="Arial" w:cs="Arial"/>
          <w:sz w:val="20"/>
          <w:szCs w:val="20"/>
          <w:lang w:val="sk-SK"/>
        </w:rPr>
        <w:t>d</w:t>
      </w:r>
      <w:r w:rsidR="00B54959" w:rsidRPr="00CE2ADE">
        <w:rPr>
          <w:rFonts w:ascii="Arial" w:hAnsi="Arial" w:cs="Arial"/>
          <w:sz w:val="20"/>
          <w:szCs w:val="20"/>
          <w:lang w:val="sk-SK"/>
        </w:rPr>
        <w:t>í</w:t>
      </w:r>
      <w:r w:rsidR="003517F3" w:rsidRPr="00CE2ADE">
        <w:rPr>
          <w:rFonts w:ascii="Arial" w:hAnsi="Arial" w:cs="Arial"/>
          <w:sz w:val="20"/>
          <w:szCs w:val="20"/>
          <w:lang w:val="sk-SK"/>
        </w:rPr>
        <w:t xml:space="preserve"> akéko</w:t>
      </w:r>
      <w:r w:rsidR="002B429B" w:rsidRPr="00CE2ADE">
        <w:rPr>
          <w:rFonts w:ascii="Arial" w:hAnsi="Arial" w:cs="Arial"/>
          <w:sz w:val="20"/>
          <w:szCs w:val="20"/>
          <w:lang w:val="sk-SK"/>
        </w:rPr>
        <w:t xml:space="preserve">ľvek predchádzajúce </w:t>
      </w:r>
      <w:r w:rsidR="00B54959" w:rsidRPr="00CE2ADE">
        <w:rPr>
          <w:rFonts w:ascii="Arial" w:hAnsi="Arial" w:cs="Arial"/>
          <w:sz w:val="20"/>
          <w:szCs w:val="20"/>
          <w:lang w:val="sk-SK"/>
        </w:rPr>
        <w:t xml:space="preserve">dohody </w:t>
      </w:r>
      <w:r w:rsidR="003517F3" w:rsidRPr="00CE2ADE">
        <w:rPr>
          <w:rFonts w:ascii="Arial" w:hAnsi="Arial" w:cs="Arial"/>
          <w:sz w:val="20"/>
          <w:szCs w:val="20"/>
          <w:lang w:val="sk-SK"/>
        </w:rPr>
        <w:t>me</w:t>
      </w:r>
      <w:r w:rsidR="002B429B" w:rsidRPr="00CE2ADE">
        <w:rPr>
          <w:rFonts w:ascii="Arial" w:hAnsi="Arial" w:cs="Arial"/>
          <w:sz w:val="20"/>
          <w:szCs w:val="20"/>
          <w:lang w:val="sk-SK"/>
        </w:rPr>
        <w:t>d</w:t>
      </w:r>
      <w:r w:rsidR="003517F3" w:rsidRPr="00CE2ADE">
        <w:rPr>
          <w:rFonts w:ascii="Arial" w:hAnsi="Arial" w:cs="Arial"/>
          <w:sz w:val="20"/>
          <w:szCs w:val="20"/>
          <w:lang w:val="sk-SK"/>
        </w:rPr>
        <w:t xml:space="preserve">zi </w:t>
      </w:r>
      <w:r w:rsidR="002B429B" w:rsidRPr="00CE2ADE">
        <w:rPr>
          <w:rFonts w:ascii="Arial" w:hAnsi="Arial" w:cs="Arial"/>
          <w:sz w:val="20"/>
          <w:szCs w:val="20"/>
          <w:lang w:val="sk-SK"/>
        </w:rPr>
        <w:t>Zmluvnými s</w:t>
      </w:r>
      <w:r w:rsidR="003517F3" w:rsidRPr="00CE2ADE">
        <w:rPr>
          <w:rFonts w:ascii="Arial" w:hAnsi="Arial" w:cs="Arial"/>
          <w:sz w:val="20"/>
          <w:szCs w:val="20"/>
          <w:lang w:val="sk-SK"/>
        </w:rPr>
        <w:t xml:space="preserve">tranami. </w:t>
      </w:r>
      <w:r w:rsidR="00242AD2" w:rsidRPr="00CE2ADE">
        <w:rPr>
          <w:rFonts w:ascii="Arial" w:hAnsi="Arial" w:cs="Arial"/>
          <w:sz w:val="20"/>
          <w:szCs w:val="20"/>
          <w:lang w:val="sk-SK"/>
        </w:rPr>
        <w:t xml:space="preserve">Ak nie je v tejto Zmluve výslovne uvedené inak, túto </w:t>
      </w:r>
      <w:r w:rsidR="002B429B" w:rsidRPr="00CE2ADE">
        <w:rPr>
          <w:rFonts w:ascii="Arial" w:hAnsi="Arial" w:cs="Arial"/>
          <w:sz w:val="20"/>
          <w:szCs w:val="20"/>
          <w:lang w:val="sk-SK"/>
        </w:rPr>
        <w:t>Z</w:t>
      </w:r>
      <w:r w:rsidR="003517F3" w:rsidRPr="00CE2ADE">
        <w:rPr>
          <w:rFonts w:ascii="Arial" w:hAnsi="Arial" w:cs="Arial"/>
          <w:sz w:val="20"/>
          <w:szCs w:val="20"/>
          <w:lang w:val="sk-SK"/>
        </w:rPr>
        <w:t>ml</w:t>
      </w:r>
      <w:r w:rsidR="002B429B" w:rsidRPr="00CE2ADE">
        <w:rPr>
          <w:rFonts w:ascii="Arial" w:hAnsi="Arial" w:cs="Arial"/>
          <w:sz w:val="20"/>
          <w:szCs w:val="20"/>
          <w:lang w:val="sk-SK"/>
        </w:rPr>
        <w:t>u</w:t>
      </w:r>
      <w:r w:rsidR="003517F3" w:rsidRPr="00CE2ADE">
        <w:rPr>
          <w:rFonts w:ascii="Arial" w:hAnsi="Arial" w:cs="Arial"/>
          <w:sz w:val="20"/>
          <w:szCs w:val="20"/>
          <w:lang w:val="sk-SK"/>
        </w:rPr>
        <w:t xml:space="preserve">vu </w:t>
      </w:r>
      <w:r w:rsidR="002B429B" w:rsidRPr="00CE2ADE">
        <w:rPr>
          <w:rFonts w:ascii="Arial" w:hAnsi="Arial" w:cs="Arial"/>
          <w:sz w:val="20"/>
          <w:szCs w:val="20"/>
          <w:lang w:val="sk-SK"/>
        </w:rPr>
        <w:t xml:space="preserve">je možné dopĺňať alebo meniť iba </w:t>
      </w:r>
      <w:r w:rsidR="00B54959" w:rsidRPr="00CE2ADE">
        <w:rPr>
          <w:rFonts w:ascii="Arial" w:hAnsi="Arial" w:cs="Arial"/>
          <w:sz w:val="20"/>
          <w:szCs w:val="20"/>
          <w:lang w:val="sk-SK"/>
        </w:rPr>
        <w:t>v súlade s</w:t>
      </w:r>
      <w:r w:rsidR="00242AD2" w:rsidRPr="00CE2ADE">
        <w:rPr>
          <w:rFonts w:ascii="Arial" w:hAnsi="Arial" w:cs="Arial"/>
          <w:sz w:val="20"/>
          <w:szCs w:val="20"/>
          <w:lang w:val="sk-SK"/>
        </w:rPr>
        <w:t> touto Zmluvou a Zákonom o verejnom obstarávaní,</w:t>
      </w:r>
      <w:r w:rsidR="00B54959" w:rsidRPr="00CE2ADE">
        <w:rPr>
          <w:rFonts w:ascii="Arial" w:hAnsi="Arial" w:cs="Arial"/>
          <w:sz w:val="20"/>
          <w:szCs w:val="20"/>
          <w:lang w:val="sk-SK"/>
        </w:rPr>
        <w:t xml:space="preserve"> a</w:t>
      </w:r>
      <w:r w:rsidR="00242AD2" w:rsidRPr="00CE2ADE">
        <w:rPr>
          <w:rFonts w:ascii="Arial" w:hAnsi="Arial" w:cs="Arial"/>
          <w:sz w:val="20"/>
          <w:szCs w:val="20"/>
          <w:lang w:val="sk-SK"/>
        </w:rPr>
        <w:t xml:space="preserve"> to </w:t>
      </w:r>
      <w:r w:rsidR="002B429B" w:rsidRPr="00CE2ADE">
        <w:rPr>
          <w:rFonts w:ascii="Arial" w:hAnsi="Arial" w:cs="Arial"/>
          <w:sz w:val="20"/>
          <w:szCs w:val="20"/>
          <w:lang w:val="sk-SK"/>
        </w:rPr>
        <w:t xml:space="preserve">písomnými dodatkami podpísanými oprávnenými zástupcami oboch Zmluvných </w:t>
      </w:r>
      <w:r w:rsidR="003517F3" w:rsidRPr="00CE2ADE">
        <w:rPr>
          <w:rFonts w:ascii="Arial" w:hAnsi="Arial" w:cs="Arial"/>
          <w:sz w:val="20"/>
          <w:szCs w:val="20"/>
          <w:lang w:val="sk-SK"/>
        </w:rPr>
        <w:t xml:space="preserve"> </w:t>
      </w:r>
      <w:r w:rsidR="002B429B" w:rsidRPr="00CE2ADE">
        <w:rPr>
          <w:rFonts w:ascii="Arial" w:hAnsi="Arial" w:cs="Arial"/>
          <w:sz w:val="20"/>
          <w:szCs w:val="20"/>
          <w:lang w:val="sk-SK"/>
        </w:rPr>
        <w:t>s</w:t>
      </w:r>
      <w:r w:rsidR="003517F3" w:rsidRPr="00CE2ADE">
        <w:rPr>
          <w:rFonts w:ascii="Arial" w:hAnsi="Arial" w:cs="Arial"/>
          <w:sz w:val="20"/>
          <w:szCs w:val="20"/>
          <w:lang w:val="sk-SK"/>
        </w:rPr>
        <w:t>tr</w:t>
      </w:r>
      <w:r w:rsidR="002B429B" w:rsidRPr="00CE2ADE">
        <w:rPr>
          <w:rFonts w:ascii="Arial" w:hAnsi="Arial" w:cs="Arial"/>
          <w:sz w:val="20"/>
          <w:szCs w:val="20"/>
          <w:lang w:val="sk-SK"/>
        </w:rPr>
        <w:t>á</w:t>
      </w:r>
      <w:r w:rsidR="003517F3" w:rsidRPr="00CE2ADE">
        <w:rPr>
          <w:rFonts w:ascii="Arial" w:hAnsi="Arial" w:cs="Arial"/>
          <w:sz w:val="20"/>
          <w:szCs w:val="20"/>
          <w:lang w:val="sk-SK"/>
        </w:rPr>
        <w:t>n.</w:t>
      </w:r>
    </w:p>
    <w:p w14:paraId="24D25B61" w14:textId="77777777" w:rsidR="00214A8A" w:rsidRDefault="00214A8A" w:rsidP="00214A8A">
      <w:pPr>
        <w:pStyle w:val="Nadpis2"/>
        <w:spacing w:before="120" w:line="240" w:lineRule="auto"/>
        <w:rPr>
          <w:rFonts w:ascii="Arial" w:hAnsi="Arial" w:cs="Arial"/>
          <w:sz w:val="20"/>
          <w:szCs w:val="20"/>
          <w:lang w:val="sk-SK"/>
        </w:rPr>
      </w:pPr>
      <w:bookmarkStart w:id="1178" w:name="_Toc62285981"/>
      <w:bookmarkStart w:id="1179" w:name="_Toc66274905"/>
      <w:r>
        <w:rPr>
          <w:rFonts w:ascii="Arial" w:hAnsi="Arial" w:cs="Arial"/>
          <w:sz w:val="20"/>
          <w:szCs w:val="20"/>
          <w:lang w:val="sk-SK"/>
        </w:rPr>
        <w:t>Vyhotovenia Zmluvy</w:t>
      </w:r>
      <w:bookmarkEnd w:id="1178"/>
      <w:bookmarkEnd w:id="1179"/>
    </w:p>
    <w:p w14:paraId="35086258" w14:textId="77777777" w:rsidR="00214A8A" w:rsidRPr="00BC70E8" w:rsidRDefault="00214A8A" w:rsidP="00214A8A">
      <w:pPr>
        <w:pStyle w:val="Normal2"/>
        <w:spacing w:before="120" w:line="240" w:lineRule="auto"/>
        <w:rPr>
          <w:rFonts w:ascii="Arial" w:hAnsi="Arial" w:cs="Arial"/>
          <w:sz w:val="20"/>
          <w:szCs w:val="20"/>
          <w:lang w:val="sk-SK"/>
        </w:rPr>
      </w:pPr>
      <w:r w:rsidRPr="00BC70E8">
        <w:rPr>
          <w:rFonts w:ascii="Arial" w:hAnsi="Arial" w:cs="Arial"/>
          <w:sz w:val="20"/>
          <w:szCs w:val="20"/>
          <w:lang w:val="sk-SK"/>
        </w:rPr>
        <w:t>Táto Zmluva je vyhotovená v </w:t>
      </w:r>
      <w:r>
        <w:rPr>
          <w:rFonts w:ascii="Arial" w:hAnsi="Arial" w:cs="Arial"/>
          <w:sz w:val="20"/>
          <w:szCs w:val="20"/>
          <w:lang w:val="sk-SK"/>
        </w:rPr>
        <w:t>štyroch</w:t>
      </w:r>
      <w:r w:rsidRPr="00BC70E8">
        <w:rPr>
          <w:rFonts w:ascii="Arial" w:hAnsi="Arial" w:cs="Arial"/>
          <w:sz w:val="20"/>
          <w:szCs w:val="20"/>
          <w:lang w:val="sk-SK"/>
        </w:rPr>
        <w:t xml:space="preserve"> (</w:t>
      </w:r>
      <w:r>
        <w:rPr>
          <w:rFonts w:ascii="Arial" w:hAnsi="Arial" w:cs="Arial"/>
          <w:sz w:val="20"/>
          <w:szCs w:val="20"/>
          <w:lang w:val="sk-SK"/>
        </w:rPr>
        <w:t>4</w:t>
      </w:r>
      <w:r w:rsidRPr="00BC70E8">
        <w:rPr>
          <w:rFonts w:ascii="Arial" w:hAnsi="Arial" w:cs="Arial"/>
          <w:sz w:val="20"/>
          <w:szCs w:val="20"/>
          <w:lang w:val="sk-SK"/>
        </w:rPr>
        <w:t xml:space="preserve">) vyhotoveniach, z ktorých </w:t>
      </w:r>
      <w:r>
        <w:rPr>
          <w:rFonts w:ascii="Arial" w:hAnsi="Arial" w:cs="Arial"/>
          <w:sz w:val="20"/>
          <w:szCs w:val="20"/>
          <w:lang w:val="sk-SK"/>
        </w:rPr>
        <w:t>dve (2)</w:t>
      </w:r>
      <w:r w:rsidRPr="00BC70E8">
        <w:rPr>
          <w:rFonts w:ascii="Arial" w:hAnsi="Arial" w:cs="Arial"/>
          <w:sz w:val="20"/>
          <w:szCs w:val="20"/>
          <w:lang w:val="sk-SK"/>
        </w:rPr>
        <w:t xml:space="preserve"> vyhotovenia obdrží Objednávateľ a</w:t>
      </w:r>
      <w:r>
        <w:rPr>
          <w:rFonts w:ascii="Arial" w:hAnsi="Arial" w:cs="Arial"/>
          <w:sz w:val="20"/>
          <w:szCs w:val="20"/>
          <w:lang w:val="sk-SK"/>
        </w:rPr>
        <w:t> dve (</w:t>
      </w:r>
      <w:r w:rsidRPr="00BC70E8">
        <w:rPr>
          <w:rFonts w:ascii="Arial" w:hAnsi="Arial" w:cs="Arial"/>
          <w:sz w:val="20"/>
          <w:szCs w:val="20"/>
          <w:lang w:val="sk-SK"/>
        </w:rPr>
        <w:t>2</w:t>
      </w:r>
      <w:r>
        <w:rPr>
          <w:rFonts w:ascii="Arial" w:hAnsi="Arial" w:cs="Arial"/>
          <w:sz w:val="20"/>
          <w:szCs w:val="20"/>
          <w:lang w:val="sk-SK"/>
        </w:rPr>
        <w:t>)</w:t>
      </w:r>
      <w:r w:rsidRPr="00BC70E8">
        <w:rPr>
          <w:rFonts w:ascii="Arial" w:hAnsi="Arial" w:cs="Arial"/>
          <w:sz w:val="20"/>
          <w:szCs w:val="20"/>
          <w:lang w:val="sk-SK"/>
        </w:rPr>
        <w:t xml:space="preserve"> vyhotovenia obdrží </w:t>
      </w:r>
      <w:r>
        <w:rPr>
          <w:rFonts w:ascii="Arial" w:hAnsi="Arial" w:cs="Arial"/>
          <w:sz w:val="20"/>
          <w:szCs w:val="20"/>
          <w:lang w:val="sk-SK"/>
        </w:rPr>
        <w:t>Dodávateľ</w:t>
      </w:r>
      <w:r w:rsidRPr="00BC70E8">
        <w:rPr>
          <w:rFonts w:ascii="Arial" w:hAnsi="Arial" w:cs="Arial"/>
          <w:sz w:val="20"/>
          <w:szCs w:val="20"/>
          <w:lang w:val="sk-SK"/>
        </w:rPr>
        <w:t xml:space="preserve">. </w:t>
      </w:r>
    </w:p>
    <w:p w14:paraId="4CBFBA8D" w14:textId="77777777" w:rsidR="002B429B" w:rsidRPr="00CE2ADE" w:rsidRDefault="002B429B" w:rsidP="00CD0DFC">
      <w:pPr>
        <w:pStyle w:val="Nadpis2"/>
        <w:spacing w:before="120" w:line="240" w:lineRule="auto"/>
        <w:rPr>
          <w:rFonts w:ascii="Arial" w:hAnsi="Arial" w:cs="Arial"/>
          <w:sz w:val="20"/>
          <w:szCs w:val="20"/>
          <w:lang w:val="sk-SK"/>
        </w:rPr>
      </w:pPr>
      <w:bookmarkStart w:id="1180" w:name="_Toc66274906"/>
      <w:r w:rsidRPr="00CE2ADE">
        <w:rPr>
          <w:rFonts w:ascii="Arial" w:hAnsi="Arial" w:cs="Arial"/>
          <w:sz w:val="20"/>
          <w:szCs w:val="20"/>
          <w:lang w:val="sk-SK"/>
        </w:rPr>
        <w:t>Záverečné vyhlásenie</w:t>
      </w:r>
      <w:r w:rsidR="00F5734D" w:rsidRPr="00CE2ADE">
        <w:rPr>
          <w:rFonts w:ascii="Arial" w:hAnsi="Arial" w:cs="Arial"/>
          <w:sz w:val="20"/>
          <w:szCs w:val="20"/>
          <w:lang w:val="sk-SK"/>
        </w:rPr>
        <w:t xml:space="preserve"> a podpisy</w:t>
      </w:r>
      <w:bookmarkEnd w:id="1180"/>
    </w:p>
    <w:p w14:paraId="7264942D" w14:textId="130C73A4" w:rsidR="002B429B" w:rsidRPr="00CE2ADE" w:rsidRDefault="002B429B" w:rsidP="00CD0DFC">
      <w:pPr>
        <w:pStyle w:val="Normal2"/>
        <w:spacing w:before="120" w:line="240" w:lineRule="auto"/>
        <w:rPr>
          <w:rFonts w:ascii="Arial" w:hAnsi="Arial" w:cs="Arial"/>
          <w:sz w:val="20"/>
          <w:szCs w:val="20"/>
          <w:lang w:val="sk-SK"/>
        </w:rPr>
      </w:pPr>
      <w:r w:rsidRPr="00CE2ADE">
        <w:rPr>
          <w:rFonts w:ascii="Arial" w:hAnsi="Arial" w:cs="Arial"/>
          <w:sz w:val="20"/>
          <w:szCs w:val="20"/>
          <w:lang w:val="sk-SK"/>
        </w:rPr>
        <w:t xml:space="preserve">Zmluvné strany </w:t>
      </w:r>
      <w:r w:rsidR="0021679E" w:rsidRPr="00CE2ADE">
        <w:rPr>
          <w:rFonts w:ascii="Arial" w:hAnsi="Arial" w:cs="Arial"/>
          <w:sz w:val="20"/>
          <w:szCs w:val="20"/>
          <w:lang w:val="sk-SK"/>
        </w:rPr>
        <w:t>v</w:t>
      </w:r>
      <w:r w:rsidR="00A53CB7" w:rsidRPr="00CE2ADE">
        <w:rPr>
          <w:rFonts w:ascii="Arial" w:hAnsi="Arial" w:cs="Arial"/>
          <w:sz w:val="20"/>
          <w:szCs w:val="20"/>
          <w:lang w:val="sk-SK"/>
        </w:rPr>
        <w:t xml:space="preserve"> tejto </w:t>
      </w:r>
      <w:r w:rsidR="0021679E" w:rsidRPr="00CE2ADE">
        <w:rPr>
          <w:rFonts w:ascii="Arial" w:hAnsi="Arial" w:cs="Arial"/>
          <w:sz w:val="20"/>
          <w:szCs w:val="20"/>
          <w:lang w:val="sk-SK"/>
        </w:rPr>
        <w:t xml:space="preserve">Zmluve </w:t>
      </w:r>
      <w:r w:rsidR="00242AD2" w:rsidRPr="00CE2ADE">
        <w:rPr>
          <w:rFonts w:ascii="Arial" w:hAnsi="Arial" w:cs="Arial"/>
          <w:sz w:val="20"/>
          <w:szCs w:val="20"/>
          <w:lang w:val="sk-SK"/>
        </w:rPr>
        <w:t>vyhlasujú</w:t>
      </w:r>
      <w:r w:rsidRPr="00CE2ADE">
        <w:rPr>
          <w:rFonts w:ascii="Arial" w:hAnsi="Arial" w:cs="Arial"/>
          <w:sz w:val="20"/>
          <w:szCs w:val="20"/>
          <w:lang w:val="sk-SK"/>
        </w:rPr>
        <w:t xml:space="preserve">, že si </w:t>
      </w:r>
      <w:r w:rsidR="0021679E" w:rsidRPr="00CE2ADE">
        <w:rPr>
          <w:rFonts w:ascii="Arial" w:hAnsi="Arial" w:cs="Arial"/>
          <w:sz w:val="20"/>
          <w:szCs w:val="20"/>
          <w:lang w:val="sk-SK"/>
        </w:rPr>
        <w:t xml:space="preserve">ju </w:t>
      </w:r>
      <w:r w:rsidRPr="00CE2ADE">
        <w:rPr>
          <w:rFonts w:ascii="Arial" w:hAnsi="Arial" w:cs="Arial"/>
          <w:sz w:val="20"/>
          <w:szCs w:val="20"/>
          <w:lang w:val="sk-SK"/>
        </w:rPr>
        <w:t xml:space="preserve">dôkladne prečítali a pochopili </w:t>
      </w:r>
      <w:r w:rsidR="0021679E" w:rsidRPr="00CE2ADE">
        <w:rPr>
          <w:rFonts w:ascii="Arial" w:hAnsi="Arial" w:cs="Arial"/>
          <w:sz w:val="20"/>
          <w:szCs w:val="20"/>
          <w:lang w:val="sk-SK"/>
        </w:rPr>
        <w:t xml:space="preserve">jej </w:t>
      </w:r>
      <w:r w:rsidRPr="00CE2ADE">
        <w:rPr>
          <w:rFonts w:ascii="Arial" w:hAnsi="Arial" w:cs="Arial"/>
          <w:sz w:val="20"/>
          <w:szCs w:val="20"/>
          <w:lang w:val="sk-SK"/>
        </w:rPr>
        <w:t>obsah, že</w:t>
      </w:r>
      <w:r w:rsidR="00731901" w:rsidRPr="00CE2ADE">
        <w:rPr>
          <w:rFonts w:ascii="Arial" w:hAnsi="Arial" w:cs="Arial"/>
          <w:sz w:val="20"/>
          <w:szCs w:val="20"/>
          <w:lang w:val="sk-SK"/>
        </w:rPr>
        <w:t xml:space="preserve"> táto</w:t>
      </w:r>
      <w:r w:rsidRPr="00CE2ADE">
        <w:rPr>
          <w:rFonts w:ascii="Arial" w:hAnsi="Arial" w:cs="Arial"/>
          <w:sz w:val="20"/>
          <w:szCs w:val="20"/>
          <w:lang w:val="sk-SK"/>
        </w:rPr>
        <w:t xml:space="preserve"> Zmluva je vyjadrením ich skutočnej a slobodnej vôle a že je prostá akýchkoľvek omylov, na dôkaz čoho ju Zmluvné strany uzatv</w:t>
      </w:r>
      <w:r w:rsidR="00A53CB7" w:rsidRPr="00CE2ADE">
        <w:rPr>
          <w:rFonts w:ascii="Arial" w:hAnsi="Arial" w:cs="Arial"/>
          <w:sz w:val="20"/>
          <w:szCs w:val="20"/>
          <w:lang w:val="sk-SK"/>
        </w:rPr>
        <w:t>árajú</w:t>
      </w:r>
      <w:r w:rsidRPr="00CE2ADE">
        <w:rPr>
          <w:rFonts w:ascii="Arial" w:hAnsi="Arial" w:cs="Arial"/>
          <w:sz w:val="20"/>
          <w:szCs w:val="20"/>
          <w:lang w:val="sk-SK"/>
        </w:rPr>
        <w:t xml:space="preserve"> pripojením podpisov</w:t>
      </w:r>
      <w:r w:rsidR="00347099">
        <w:rPr>
          <w:rFonts w:ascii="Arial" w:hAnsi="Arial" w:cs="Arial"/>
          <w:sz w:val="20"/>
          <w:szCs w:val="20"/>
          <w:lang w:val="sk-SK"/>
        </w:rPr>
        <w:t xml:space="preserve"> osôb oprávnených konať v ich mene</w:t>
      </w:r>
      <w:r w:rsidRPr="00CE2ADE">
        <w:rPr>
          <w:rFonts w:ascii="Arial" w:hAnsi="Arial" w:cs="Arial"/>
          <w:sz w:val="20"/>
          <w:szCs w:val="20"/>
          <w:lang w:val="sk-SK"/>
        </w:rPr>
        <w:t>.</w:t>
      </w:r>
    </w:p>
    <w:p w14:paraId="17958434" w14:textId="77777777" w:rsidR="00112183" w:rsidRPr="00CE2ADE" w:rsidRDefault="00B50FB5" w:rsidP="00CD0DFC">
      <w:pPr>
        <w:pStyle w:val="Nadpis1"/>
        <w:numPr>
          <w:ilvl w:val="0"/>
          <w:numId w:val="0"/>
        </w:numPr>
        <w:spacing w:before="120" w:line="240" w:lineRule="auto"/>
        <w:rPr>
          <w:rFonts w:cs="Arial"/>
          <w:b w:val="0"/>
          <w:sz w:val="20"/>
          <w:szCs w:val="20"/>
          <w:lang w:val="sk-SK"/>
        </w:rPr>
      </w:pPr>
      <w:bookmarkStart w:id="1181" w:name="_Toc145150094"/>
      <w:bookmarkStart w:id="1182" w:name="_Toc154365723"/>
      <w:r w:rsidRPr="00CE2ADE">
        <w:rPr>
          <w:rFonts w:cs="Arial"/>
          <w:b w:val="0"/>
          <w:sz w:val="20"/>
          <w:szCs w:val="20"/>
          <w:lang w:val="sk-SK"/>
        </w:rPr>
        <w:br w:type="page"/>
      </w:r>
    </w:p>
    <w:p w14:paraId="5DFD6A1F"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lastRenderedPageBreak/>
        <w:t xml:space="preserve">Bratislava, </w:t>
      </w:r>
      <w:r w:rsidR="009B4046" w:rsidRPr="00CE2ADE">
        <w:rPr>
          <w:rFonts w:ascii="Arial" w:hAnsi="Arial" w:cs="Arial"/>
          <w:sz w:val="20"/>
          <w:szCs w:val="20"/>
          <w:lang w:val="sk-SK"/>
        </w:rPr>
        <w:t>________________</w:t>
      </w:r>
    </w:p>
    <w:p w14:paraId="5DDD200B" w14:textId="77777777" w:rsidR="00112183" w:rsidRPr="00CE2ADE" w:rsidRDefault="00112183" w:rsidP="00112183">
      <w:pPr>
        <w:pStyle w:val="Zarkazkladnhotextu"/>
        <w:rPr>
          <w:rFonts w:ascii="Arial" w:hAnsi="Arial" w:cs="Arial"/>
          <w:sz w:val="20"/>
          <w:szCs w:val="20"/>
          <w:lang w:val="sk-SK"/>
        </w:rPr>
      </w:pPr>
    </w:p>
    <w:p w14:paraId="07233EB6" w14:textId="77777777" w:rsidR="00112183" w:rsidRPr="00CE2ADE" w:rsidRDefault="00947727" w:rsidP="00B032EF">
      <w:pPr>
        <w:pStyle w:val="Zarkazkladnhotextu"/>
        <w:rPr>
          <w:rFonts w:ascii="Arial" w:hAnsi="Arial" w:cs="Arial"/>
          <w:b/>
          <w:bCs/>
          <w:sz w:val="20"/>
          <w:szCs w:val="20"/>
          <w:lang w:val="sk-SK"/>
        </w:rPr>
      </w:pPr>
      <w:r w:rsidRPr="00CE2ADE">
        <w:rPr>
          <w:rFonts w:ascii="Arial" w:hAnsi="Arial" w:cs="Arial"/>
          <w:b/>
          <w:bCs/>
          <w:sz w:val="20"/>
          <w:szCs w:val="20"/>
          <w:lang w:val="sk-SK"/>
        </w:rPr>
        <w:t>Národná diaľničná spoločnosť</w:t>
      </w:r>
      <w:r w:rsidR="0045087B" w:rsidRPr="00CE2ADE">
        <w:rPr>
          <w:rFonts w:ascii="Arial" w:hAnsi="Arial" w:cs="Arial"/>
          <w:b/>
          <w:bCs/>
          <w:sz w:val="20"/>
          <w:szCs w:val="20"/>
          <w:lang w:val="sk-SK"/>
        </w:rPr>
        <w:t>,</w:t>
      </w:r>
      <w:r w:rsidRPr="00CE2ADE">
        <w:rPr>
          <w:rFonts w:ascii="Arial" w:hAnsi="Arial" w:cs="Arial"/>
          <w:b/>
          <w:bCs/>
          <w:sz w:val="20"/>
          <w:szCs w:val="20"/>
          <w:lang w:val="sk-SK"/>
        </w:rPr>
        <w:t xml:space="preserve"> a.s.</w:t>
      </w:r>
    </w:p>
    <w:p w14:paraId="6E297121" w14:textId="77777777" w:rsidR="00B032EF" w:rsidRPr="00CE2ADE" w:rsidRDefault="00B032EF" w:rsidP="00B032EF">
      <w:pPr>
        <w:pStyle w:val="Zarkazkladnhotextu"/>
        <w:rPr>
          <w:rFonts w:ascii="Arial" w:hAnsi="Arial" w:cs="Arial"/>
          <w:b/>
          <w:bCs/>
          <w:sz w:val="20"/>
          <w:szCs w:val="20"/>
          <w:lang w:val="sk-SK"/>
        </w:rPr>
      </w:pPr>
    </w:p>
    <w:p w14:paraId="46E5F4DA" w14:textId="77777777" w:rsidR="003708D4" w:rsidRPr="00CE2ADE" w:rsidRDefault="003708D4" w:rsidP="00B032EF">
      <w:pPr>
        <w:pStyle w:val="Zarkazkladnhotextu"/>
        <w:rPr>
          <w:rFonts w:ascii="Arial" w:hAnsi="Arial" w:cs="Arial"/>
          <w:b/>
          <w:bCs/>
          <w:sz w:val="20"/>
          <w:szCs w:val="20"/>
          <w:lang w:val="sk-SK"/>
        </w:rPr>
      </w:pPr>
    </w:p>
    <w:p w14:paraId="7EEF1E64" w14:textId="77777777" w:rsidR="00B032EF" w:rsidRPr="00CE2ADE" w:rsidRDefault="003708D4" w:rsidP="00B032EF">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366DE24E" w14:textId="77777777" w:rsidR="00112183" w:rsidRPr="00CE2ADE" w:rsidRDefault="00B10C9F" w:rsidP="00112183">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308FAD78"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t>generálny riaditeľ a predseda predstavenstva</w:t>
      </w:r>
    </w:p>
    <w:p w14:paraId="12FE93FC" w14:textId="77777777" w:rsidR="00112183" w:rsidRPr="00CE2ADE" w:rsidRDefault="00112183" w:rsidP="00112183">
      <w:pPr>
        <w:pStyle w:val="Zarkazkladnhotextu"/>
        <w:rPr>
          <w:rFonts w:ascii="Arial" w:hAnsi="Arial" w:cs="Arial"/>
          <w:sz w:val="20"/>
          <w:szCs w:val="20"/>
          <w:lang w:val="sk-SK"/>
        </w:rPr>
      </w:pPr>
    </w:p>
    <w:p w14:paraId="4B7FF7A6" w14:textId="77777777" w:rsidR="003708D4" w:rsidRPr="00CE2ADE" w:rsidRDefault="003708D4" w:rsidP="00112183">
      <w:pPr>
        <w:pStyle w:val="Zarkazkladnhotextu"/>
        <w:rPr>
          <w:rFonts w:ascii="Arial" w:hAnsi="Arial" w:cs="Arial"/>
          <w:sz w:val="20"/>
          <w:szCs w:val="20"/>
          <w:lang w:val="sk-SK"/>
        </w:rPr>
      </w:pPr>
    </w:p>
    <w:p w14:paraId="074C71A0"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1AAFC432" w14:textId="77777777" w:rsidR="00112183" w:rsidRPr="00CE2ADE" w:rsidRDefault="00B10C9F" w:rsidP="003708D4">
      <w:pPr>
        <w:pStyle w:val="Zarkazkladnhotextu"/>
        <w:ind w:left="0" w:firstLine="0"/>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64066710" w14:textId="77777777" w:rsidR="00112183" w:rsidRPr="00CE2ADE" w:rsidRDefault="00112183" w:rsidP="00112183">
      <w:pPr>
        <w:pStyle w:val="Zarkazkladnhotextu"/>
        <w:rPr>
          <w:rFonts w:ascii="Arial" w:hAnsi="Arial" w:cs="Arial"/>
          <w:sz w:val="20"/>
          <w:szCs w:val="20"/>
          <w:lang w:val="sk-SK"/>
        </w:rPr>
      </w:pPr>
      <w:r w:rsidRPr="00CE2ADE">
        <w:rPr>
          <w:rFonts w:ascii="Arial" w:hAnsi="Arial" w:cs="Arial"/>
          <w:sz w:val="20"/>
          <w:szCs w:val="20"/>
          <w:lang w:val="sk-SK"/>
        </w:rPr>
        <w:t>člen predstavenstva</w:t>
      </w:r>
    </w:p>
    <w:p w14:paraId="64ACB3CA" w14:textId="77777777" w:rsidR="009B4046" w:rsidRPr="00CE2ADE" w:rsidRDefault="009B4046" w:rsidP="00112183">
      <w:pPr>
        <w:pStyle w:val="Zarkazkladnhotextu"/>
        <w:rPr>
          <w:rFonts w:ascii="Arial" w:hAnsi="Arial" w:cs="Arial"/>
          <w:sz w:val="20"/>
          <w:szCs w:val="20"/>
          <w:lang w:val="sk-SK"/>
        </w:rPr>
      </w:pPr>
    </w:p>
    <w:p w14:paraId="507A4A90" w14:textId="77777777" w:rsidR="009B4046" w:rsidRPr="00CE2ADE" w:rsidRDefault="009B4046" w:rsidP="00112183">
      <w:pPr>
        <w:pStyle w:val="Zarkazkladnhotextu"/>
        <w:rPr>
          <w:rFonts w:ascii="Arial" w:hAnsi="Arial" w:cs="Arial"/>
          <w:sz w:val="20"/>
          <w:szCs w:val="20"/>
          <w:lang w:val="sk-SK"/>
        </w:rPr>
      </w:pPr>
    </w:p>
    <w:p w14:paraId="7E8B4BA7" w14:textId="77777777" w:rsidR="009B4046" w:rsidRPr="00CE2ADE" w:rsidRDefault="009B4046" w:rsidP="00112183">
      <w:pPr>
        <w:pStyle w:val="Zarkazkladnhotextu"/>
        <w:rPr>
          <w:rFonts w:ascii="Arial" w:hAnsi="Arial" w:cs="Arial"/>
          <w:sz w:val="20"/>
          <w:szCs w:val="20"/>
          <w:lang w:val="sk-SK"/>
        </w:rPr>
      </w:pPr>
    </w:p>
    <w:p w14:paraId="40E2419A"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Bratislava, __________________</w:t>
      </w:r>
    </w:p>
    <w:p w14:paraId="42FB7535" w14:textId="77777777" w:rsidR="009B4046" w:rsidRPr="00CE2ADE" w:rsidRDefault="009B4046" w:rsidP="009B4046">
      <w:pPr>
        <w:pStyle w:val="Zarkazkladnhotextu"/>
        <w:rPr>
          <w:rFonts w:ascii="Arial" w:hAnsi="Arial" w:cs="Arial"/>
          <w:sz w:val="20"/>
          <w:szCs w:val="20"/>
          <w:lang w:val="sk-SK"/>
        </w:rPr>
      </w:pPr>
    </w:p>
    <w:p w14:paraId="43CC37F0" w14:textId="77777777" w:rsidR="003708D4" w:rsidRPr="00CE2ADE" w:rsidRDefault="003708D4" w:rsidP="009B4046">
      <w:pPr>
        <w:pStyle w:val="Zarkazkladnhotextu"/>
        <w:rPr>
          <w:rFonts w:ascii="Arial" w:hAnsi="Arial" w:cs="Arial"/>
          <w:sz w:val="20"/>
          <w:szCs w:val="20"/>
          <w:lang w:val="sk-SK"/>
        </w:rPr>
      </w:pPr>
    </w:p>
    <w:p w14:paraId="0C8AC92F" w14:textId="77777777" w:rsidR="009B4046" w:rsidRPr="00CE2ADE" w:rsidRDefault="009B4046" w:rsidP="009B4046">
      <w:pPr>
        <w:pStyle w:val="Zarkazkladnhotextu"/>
        <w:rPr>
          <w:rFonts w:ascii="Arial" w:hAnsi="Arial" w:cs="Arial"/>
          <w:b/>
          <w:bCs/>
          <w:sz w:val="20"/>
          <w:szCs w:val="20"/>
          <w:lang w:val="sk-SK"/>
        </w:rPr>
      </w:pPr>
      <w:r w:rsidRPr="00CE2ADE">
        <w:rPr>
          <w:rFonts w:ascii="Arial" w:hAnsi="Arial" w:cs="Arial"/>
          <w:b/>
          <w:bCs/>
          <w:sz w:val="20"/>
          <w:szCs w:val="20"/>
          <w:lang w:val="sk-SK"/>
        </w:rPr>
        <w:t>[Obchodné meno Dodávateľa]</w:t>
      </w:r>
    </w:p>
    <w:p w14:paraId="4354BF21" w14:textId="77777777" w:rsidR="009B4046" w:rsidRPr="00CE2ADE" w:rsidRDefault="009B4046" w:rsidP="009B4046">
      <w:pPr>
        <w:pStyle w:val="Zarkazkladnhotextu"/>
        <w:rPr>
          <w:rFonts w:ascii="Arial" w:hAnsi="Arial" w:cs="Arial"/>
          <w:sz w:val="20"/>
          <w:szCs w:val="20"/>
          <w:lang w:val="sk-SK"/>
        </w:rPr>
      </w:pPr>
    </w:p>
    <w:p w14:paraId="25353187" w14:textId="77777777" w:rsidR="009B4046" w:rsidRPr="00CE2ADE" w:rsidRDefault="009B4046" w:rsidP="009B4046">
      <w:pPr>
        <w:pStyle w:val="Zarkazkladnhotextu"/>
        <w:rPr>
          <w:rFonts w:ascii="Arial" w:hAnsi="Arial" w:cs="Arial"/>
          <w:sz w:val="20"/>
          <w:szCs w:val="20"/>
          <w:lang w:val="sk-SK"/>
        </w:rPr>
      </w:pPr>
    </w:p>
    <w:p w14:paraId="04B9C809"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663BB964"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1C440D0B"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[meno a funkcia]</w:t>
      </w:r>
    </w:p>
    <w:p w14:paraId="79B51F0E" w14:textId="77777777" w:rsidR="009B4046" w:rsidRPr="00CE2ADE" w:rsidRDefault="009B4046" w:rsidP="009B4046">
      <w:pPr>
        <w:pStyle w:val="Zarkazkladnhotextu"/>
        <w:rPr>
          <w:rFonts w:ascii="Arial" w:hAnsi="Arial" w:cs="Arial"/>
          <w:sz w:val="20"/>
          <w:szCs w:val="20"/>
          <w:lang w:val="sk-SK"/>
        </w:rPr>
      </w:pPr>
    </w:p>
    <w:p w14:paraId="347567E7" w14:textId="77777777" w:rsidR="009B4046" w:rsidRPr="00CE2ADE" w:rsidRDefault="009B4046" w:rsidP="009B4046">
      <w:pPr>
        <w:pStyle w:val="Zarkazkladnhotextu"/>
        <w:rPr>
          <w:rFonts w:ascii="Arial" w:hAnsi="Arial" w:cs="Arial"/>
          <w:sz w:val="20"/>
          <w:szCs w:val="20"/>
          <w:lang w:val="sk-SK"/>
        </w:rPr>
      </w:pPr>
    </w:p>
    <w:p w14:paraId="171FE0A9" w14:textId="77777777" w:rsidR="003708D4" w:rsidRPr="00CE2ADE" w:rsidRDefault="003708D4" w:rsidP="003708D4">
      <w:pPr>
        <w:pStyle w:val="Zarkazkladnhotextu"/>
        <w:rPr>
          <w:rFonts w:ascii="Arial" w:hAnsi="Arial" w:cs="Arial"/>
          <w:b/>
          <w:bCs/>
          <w:sz w:val="20"/>
          <w:szCs w:val="20"/>
          <w:lang w:val="sk-SK"/>
        </w:rPr>
      </w:pPr>
      <w:r w:rsidRPr="00CE2ADE">
        <w:rPr>
          <w:rFonts w:ascii="Arial" w:hAnsi="Arial" w:cs="Arial"/>
          <w:b/>
          <w:bCs/>
          <w:sz w:val="20"/>
          <w:szCs w:val="20"/>
          <w:lang w:val="sk-SK"/>
        </w:rPr>
        <w:t>____________________________________</w:t>
      </w:r>
    </w:p>
    <w:p w14:paraId="3CFA81C5"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w:t>
      </w:r>
      <w:r w:rsidRPr="00CE2ADE">
        <w:rPr>
          <w:rFonts w:ascii="Arial" w:hAnsi="Arial" w:cs="Arial"/>
          <w:sz w:val="20"/>
          <w:szCs w:val="20"/>
          <w:lang w:val="sk-SK"/>
        </w:rPr>
        <w:sym w:font="Symbol" w:char="F0B7"/>
      </w:r>
      <w:r w:rsidRPr="00CE2ADE">
        <w:rPr>
          <w:rFonts w:ascii="Arial" w:hAnsi="Arial" w:cs="Arial"/>
          <w:sz w:val="20"/>
          <w:szCs w:val="20"/>
          <w:lang w:val="sk-SK"/>
        </w:rPr>
        <w:t>]</w:t>
      </w:r>
    </w:p>
    <w:p w14:paraId="71513C41" w14:textId="77777777" w:rsidR="009B4046" w:rsidRPr="00CE2ADE" w:rsidRDefault="009B4046" w:rsidP="009B4046">
      <w:pPr>
        <w:pStyle w:val="Zarkazkladnhotextu"/>
        <w:rPr>
          <w:rFonts w:ascii="Arial" w:hAnsi="Arial" w:cs="Arial"/>
          <w:sz w:val="20"/>
          <w:szCs w:val="20"/>
          <w:lang w:val="sk-SK"/>
        </w:rPr>
      </w:pPr>
      <w:r w:rsidRPr="00CE2ADE">
        <w:rPr>
          <w:rFonts w:ascii="Arial" w:hAnsi="Arial" w:cs="Arial"/>
          <w:sz w:val="20"/>
          <w:szCs w:val="20"/>
          <w:lang w:val="sk-SK"/>
        </w:rPr>
        <w:t>[meno a funkcia]</w:t>
      </w:r>
    </w:p>
    <w:p w14:paraId="548173B6" w14:textId="77777777" w:rsidR="009B4046" w:rsidRPr="00CE2ADE" w:rsidRDefault="009B4046" w:rsidP="00112183">
      <w:pPr>
        <w:pStyle w:val="Zarkazkladnhotextu"/>
        <w:rPr>
          <w:rFonts w:ascii="Arial" w:hAnsi="Arial" w:cs="Arial"/>
          <w:sz w:val="20"/>
          <w:szCs w:val="20"/>
          <w:lang w:val="sk-SK"/>
        </w:rPr>
      </w:pPr>
    </w:p>
    <w:p w14:paraId="0540EEC1" w14:textId="77777777" w:rsidR="00112183" w:rsidRPr="00CE2ADE" w:rsidRDefault="00112183" w:rsidP="00112183">
      <w:pPr>
        <w:pStyle w:val="Zarkazkladnhotextu"/>
        <w:rPr>
          <w:lang w:val="sk-SK"/>
        </w:rPr>
      </w:pPr>
    </w:p>
    <w:p w14:paraId="2714093A" w14:textId="5F269513" w:rsidR="001D5C17" w:rsidRPr="00CE2ADE" w:rsidRDefault="00337A15" w:rsidP="001D5C17">
      <w:pPr>
        <w:pStyle w:val="Nadpis1"/>
        <w:numPr>
          <w:ilvl w:val="0"/>
          <w:numId w:val="0"/>
        </w:numPr>
        <w:spacing w:before="120" w:line="240" w:lineRule="auto"/>
        <w:jc w:val="center"/>
        <w:rPr>
          <w:rFonts w:ascii="Arial" w:hAnsi="Arial" w:cs="Arial"/>
          <w:sz w:val="20"/>
          <w:szCs w:val="20"/>
          <w:lang w:val="sk-SK"/>
        </w:rPr>
      </w:pPr>
      <w:r w:rsidRPr="00CE2ADE">
        <w:rPr>
          <w:rFonts w:cs="Arial"/>
          <w:b w:val="0"/>
          <w:sz w:val="20"/>
          <w:szCs w:val="20"/>
          <w:lang w:val="sk-SK"/>
        </w:rPr>
        <w:br w:type="page"/>
      </w:r>
      <w:bookmarkStart w:id="1183" w:name="_Toc66274907"/>
      <w:bookmarkEnd w:id="1181"/>
      <w:bookmarkEnd w:id="1182"/>
      <w:r w:rsidR="00E66C69" w:rsidRPr="00CE2ADE">
        <w:rPr>
          <w:rFonts w:ascii="Arial" w:hAnsi="Arial" w:cs="Arial"/>
          <w:caps w:val="0"/>
          <w:sz w:val="20"/>
          <w:szCs w:val="20"/>
          <w:lang w:val="sk-SK"/>
        </w:rPr>
        <w:lastRenderedPageBreak/>
        <w:t xml:space="preserve">PRÍLOHA </w:t>
      </w:r>
      <w:r w:rsidR="001D5C17" w:rsidRPr="00CE2ADE">
        <w:rPr>
          <w:rFonts w:ascii="Arial" w:hAnsi="Arial" w:cs="Arial"/>
          <w:sz w:val="20"/>
          <w:szCs w:val="20"/>
          <w:lang w:val="sk-SK"/>
        </w:rPr>
        <w:t>č.1</w:t>
      </w:r>
      <w:bookmarkEnd w:id="1183"/>
    </w:p>
    <w:p w14:paraId="46B2C8DE" w14:textId="77777777" w:rsidR="001D5C17" w:rsidRPr="00CE2ADE" w:rsidRDefault="004F6409" w:rsidP="00DE330D">
      <w:pPr>
        <w:pStyle w:val="Nadpis1"/>
        <w:numPr>
          <w:ilvl w:val="0"/>
          <w:numId w:val="0"/>
        </w:numPr>
        <w:spacing w:before="120" w:line="240" w:lineRule="auto"/>
        <w:jc w:val="center"/>
        <w:rPr>
          <w:rFonts w:ascii="Arial" w:hAnsi="Arial" w:cs="Arial"/>
          <w:sz w:val="20"/>
          <w:szCs w:val="20"/>
          <w:lang w:val="sk-SK"/>
        </w:rPr>
      </w:pPr>
      <w:bookmarkStart w:id="1184" w:name="_Toc66274908"/>
      <w:r w:rsidRPr="00CE2ADE">
        <w:rPr>
          <w:rFonts w:ascii="Arial" w:hAnsi="Arial" w:cs="Arial"/>
          <w:sz w:val="20"/>
          <w:szCs w:val="20"/>
          <w:lang w:val="sk-SK"/>
        </w:rPr>
        <w:t>Súťažné podklady</w:t>
      </w:r>
      <w:bookmarkEnd w:id="1184"/>
    </w:p>
    <w:p w14:paraId="53D0BB79" w14:textId="77777777" w:rsidR="001D5C17" w:rsidRPr="00CE2ADE" w:rsidRDefault="001D5C17" w:rsidP="001D5C17">
      <w:pPr>
        <w:spacing w:before="0" w:after="0" w:line="240" w:lineRule="auto"/>
        <w:jc w:val="center"/>
        <w:rPr>
          <w:rFonts w:ascii="Arial" w:hAnsi="Arial" w:cs="Arial"/>
          <w:b/>
          <w:bCs/>
          <w:sz w:val="20"/>
          <w:szCs w:val="20"/>
        </w:rPr>
      </w:pPr>
    </w:p>
    <w:p w14:paraId="09B4EE19" w14:textId="77777777" w:rsidR="001D5C17" w:rsidRPr="00CE2ADE" w:rsidRDefault="001D5C17" w:rsidP="00DE330D">
      <w:pPr>
        <w:spacing w:before="0" w:after="0" w:line="240" w:lineRule="auto"/>
        <w:jc w:val="center"/>
        <w:rPr>
          <w:rFonts w:ascii="Arial" w:hAnsi="Arial" w:cs="Arial"/>
          <w:b/>
          <w:bCs/>
          <w:sz w:val="20"/>
          <w:szCs w:val="20"/>
        </w:rPr>
      </w:pPr>
      <w:r w:rsidRPr="00CE2ADE">
        <w:rPr>
          <w:rFonts w:ascii="Arial" w:hAnsi="Arial" w:cs="Arial"/>
          <w:b/>
          <w:bCs/>
          <w:sz w:val="20"/>
          <w:szCs w:val="20"/>
        </w:rPr>
        <w:br w:type="page"/>
      </w:r>
    </w:p>
    <w:p w14:paraId="7D1EE016" w14:textId="77777777" w:rsidR="001D5C17" w:rsidRPr="00CE2ADE" w:rsidRDefault="001D5C17" w:rsidP="00DE330D">
      <w:pPr>
        <w:pStyle w:val="Normal1"/>
        <w:rPr>
          <w:lang w:val="sk-SK"/>
        </w:rPr>
      </w:pPr>
    </w:p>
    <w:p w14:paraId="2487B63D"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85" w:name="_Toc154365725"/>
      <w:bookmarkStart w:id="1186" w:name="_Toc66274909"/>
      <w:r w:rsidRPr="00CE2ADE">
        <w:rPr>
          <w:rFonts w:ascii="Arial" w:hAnsi="Arial" w:cs="Arial"/>
          <w:sz w:val="20"/>
          <w:szCs w:val="20"/>
          <w:lang w:val="sk-SK"/>
        </w:rPr>
        <w:t>PRÍLOHA Č. 2</w:t>
      </w:r>
      <w:bookmarkEnd w:id="1185"/>
      <w:bookmarkEnd w:id="1186"/>
    </w:p>
    <w:p w14:paraId="0566FA96" w14:textId="77777777" w:rsidR="001D5C17" w:rsidRPr="00CE2ADE" w:rsidRDefault="00C47AAC" w:rsidP="00DE330D">
      <w:pPr>
        <w:pStyle w:val="Nadpis1"/>
        <w:numPr>
          <w:ilvl w:val="0"/>
          <w:numId w:val="0"/>
        </w:numPr>
        <w:spacing w:before="120" w:line="240" w:lineRule="auto"/>
        <w:jc w:val="center"/>
        <w:rPr>
          <w:rFonts w:ascii="Arial" w:hAnsi="Arial" w:cs="Arial"/>
          <w:sz w:val="20"/>
          <w:szCs w:val="20"/>
          <w:lang w:val="sk-SK"/>
        </w:rPr>
      </w:pPr>
      <w:bookmarkStart w:id="1187" w:name="_Toc66274910"/>
      <w:r w:rsidRPr="00CE2ADE">
        <w:rPr>
          <w:rFonts w:ascii="Arial" w:hAnsi="Arial" w:cs="Arial"/>
          <w:caps w:val="0"/>
          <w:sz w:val="20"/>
          <w:szCs w:val="20"/>
          <w:lang w:val="sk-SK"/>
        </w:rPr>
        <w:t>PONUKA</w:t>
      </w:r>
      <w:bookmarkEnd w:id="1187"/>
      <w:r w:rsidRPr="00CE2ADE">
        <w:rPr>
          <w:rFonts w:ascii="Arial" w:hAnsi="Arial" w:cs="Arial"/>
          <w:caps w:val="0"/>
          <w:sz w:val="20"/>
          <w:szCs w:val="20"/>
          <w:lang w:val="sk-SK"/>
        </w:rPr>
        <w:t xml:space="preserve"> </w:t>
      </w:r>
    </w:p>
    <w:p w14:paraId="5AA7F75A" w14:textId="77777777" w:rsidR="001D5C17" w:rsidRPr="00CE2ADE" w:rsidRDefault="001D5C17" w:rsidP="001D5C17">
      <w:pPr>
        <w:spacing w:before="0" w:after="0" w:line="240" w:lineRule="auto"/>
        <w:jc w:val="center"/>
        <w:rPr>
          <w:rFonts w:ascii="Arial" w:hAnsi="Arial" w:cs="Arial"/>
          <w:b/>
          <w:bCs/>
          <w:sz w:val="20"/>
          <w:szCs w:val="20"/>
        </w:rPr>
      </w:pPr>
    </w:p>
    <w:p w14:paraId="78C90DA3" w14:textId="77777777" w:rsidR="001D5C17" w:rsidRPr="00CE2ADE" w:rsidRDefault="001D5C17" w:rsidP="00DE330D">
      <w:pPr>
        <w:spacing w:before="0" w:after="0" w:line="240" w:lineRule="auto"/>
        <w:jc w:val="center"/>
        <w:rPr>
          <w:rFonts w:ascii="Arial" w:hAnsi="Arial" w:cs="Arial"/>
          <w:b/>
          <w:bCs/>
          <w:sz w:val="20"/>
          <w:szCs w:val="20"/>
        </w:rPr>
      </w:pPr>
      <w:r w:rsidRPr="00CE2ADE">
        <w:rPr>
          <w:rFonts w:ascii="Arial" w:hAnsi="Arial" w:cs="Arial"/>
          <w:b/>
          <w:bCs/>
          <w:sz w:val="20"/>
          <w:szCs w:val="20"/>
        </w:rPr>
        <w:br w:type="page"/>
      </w:r>
    </w:p>
    <w:p w14:paraId="541D0D2A"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88" w:name="_Toc66274911"/>
      <w:r w:rsidRPr="00CE2ADE">
        <w:rPr>
          <w:rFonts w:ascii="Arial" w:hAnsi="Arial" w:cs="Arial"/>
          <w:sz w:val="20"/>
          <w:szCs w:val="20"/>
          <w:lang w:val="sk-SK"/>
        </w:rPr>
        <w:lastRenderedPageBreak/>
        <w:t xml:space="preserve">PRÍLOHA Č. </w:t>
      </w:r>
      <w:r w:rsidR="004E5AA8" w:rsidRPr="00CE2ADE">
        <w:rPr>
          <w:rFonts w:ascii="Arial" w:hAnsi="Arial" w:cs="Arial"/>
          <w:sz w:val="20"/>
          <w:szCs w:val="20"/>
          <w:lang w:val="sk-SK"/>
        </w:rPr>
        <w:t>3</w:t>
      </w:r>
      <w:bookmarkEnd w:id="1188"/>
    </w:p>
    <w:p w14:paraId="798EF446" w14:textId="77777777" w:rsidR="001D5C17" w:rsidRPr="00CE2ADE" w:rsidRDefault="001D5C17" w:rsidP="00DE330D">
      <w:pPr>
        <w:pStyle w:val="Nadpis1"/>
        <w:numPr>
          <w:ilvl w:val="0"/>
          <w:numId w:val="0"/>
        </w:numPr>
        <w:spacing w:before="120" w:line="240" w:lineRule="auto"/>
        <w:jc w:val="center"/>
        <w:rPr>
          <w:rFonts w:ascii="Arial" w:hAnsi="Arial" w:cs="Arial"/>
          <w:sz w:val="20"/>
          <w:szCs w:val="20"/>
          <w:lang w:val="sk-SK"/>
        </w:rPr>
      </w:pPr>
      <w:bookmarkStart w:id="1189" w:name="_Toc66274912"/>
      <w:r w:rsidRPr="00CE2ADE">
        <w:rPr>
          <w:rFonts w:ascii="Arial" w:hAnsi="Arial" w:cs="Arial"/>
          <w:sz w:val="20"/>
          <w:szCs w:val="20"/>
          <w:lang w:val="sk-SK"/>
        </w:rPr>
        <w:t>Subdodávatelia</w:t>
      </w:r>
      <w:bookmarkEnd w:id="1189"/>
    </w:p>
    <w:p w14:paraId="7C3E1078" w14:textId="77777777" w:rsidR="001D5C17" w:rsidRPr="00CE2ADE" w:rsidRDefault="001D5C17" w:rsidP="001D5C17">
      <w:pPr>
        <w:spacing w:before="0" w:after="0" w:line="240" w:lineRule="auto"/>
        <w:jc w:val="center"/>
        <w:rPr>
          <w:rFonts w:ascii="Arial" w:hAnsi="Arial" w:cs="Arial"/>
          <w:b/>
          <w:bCs/>
          <w:sz w:val="20"/>
          <w:szCs w:val="20"/>
        </w:rPr>
      </w:pPr>
    </w:p>
    <w:p w14:paraId="740AD349" w14:textId="77777777" w:rsidR="001D5C17" w:rsidRPr="00CE2ADE" w:rsidRDefault="001D5C17" w:rsidP="00DE330D">
      <w:pPr>
        <w:rPr>
          <w:rFonts w:ascii="Arial" w:hAnsi="Arial" w:cs="Arial"/>
          <w:b/>
          <w:bCs/>
          <w:sz w:val="20"/>
          <w:szCs w:val="20"/>
        </w:rPr>
      </w:pPr>
      <w:r w:rsidRPr="00CE2ADE">
        <w:rPr>
          <w:rFonts w:ascii="Arial" w:hAnsi="Arial" w:cs="Arial"/>
          <w:b/>
          <w:bCs/>
          <w:sz w:val="20"/>
          <w:szCs w:val="20"/>
        </w:rPr>
        <w:br w:type="page"/>
      </w:r>
    </w:p>
    <w:p w14:paraId="5E5895EC" w14:textId="77777777" w:rsidR="00EC4FD4" w:rsidRPr="00CE2ADE" w:rsidRDefault="00EC4FD4" w:rsidP="00DE330D">
      <w:pPr>
        <w:pStyle w:val="Nadpis1"/>
        <w:numPr>
          <w:ilvl w:val="0"/>
          <w:numId w:val="0"/>
        </w:numPr>
        <w:spacing w:before="120" w:line="240" w:lineRule="auto"/>
        <w:jc w:val="center"/>
        <w:rPr>
          <w:rFonts w:ascii="Arial" w:hAnsi="Arial" w:cs="Arial"/>
          <w:sz w:val="20"/>
          <w:szCs w:val="20"/>
          <w:lang w:val="sk-SK"/>
        </w:rPr>
      </w:pPr>
      <w:bookmarkStart w:id="1190" w:name="_Toc66274913"/>
      <w:r w:rsidRPr="00CE2ADE">
        <w:rPr>
          <w:rFonts w:ascii="Arial" w:hAnsi="Arial" w:cs="Arial"/>
          <w:sz w:val="20"/>
          <w:szCs w:val="20"/>
          <w:lang w:val="sk-SK"/>
        </w:rPr>
        <w:lastRenderedPageBreak/>
        <w:t xml:space="preserve">Príloha č. </w:t>
      </w:r>
      <w:r w:rsidR="001D5C17" w:rsidRPr="00CE2ADE">
        <w:rPr>
          <w:rFonts w:ascii="Arial" w:hAnsi="Arial" w:cs="Arial"/>
          <w:sz w:val="20"/>
          <w:szCs w:val="20"/>
          <w:lang w:val="sk-SK"/>
        </w:rPr>
        <w:t>4</w:t>
      </w:r>
      <w:bookmarkEnd w:id="1190"/>
    </w:p>
    <w:p w14:paraId="077C6910" w14:textId="77777777" w:rsidR="00EC4FD4" w:rsidRPr="00CE2ADE" w:rsidRDefault="00EC4FD4" w:rsidP="00DE330D">
      <w:pPr>
        <w:pStyle w:val="Nadpis1"/>
        <w:numPr>
          <w:ilvl w:val="0"/>
          <w:numId w:val="0"/>
        </w:numPr>
        <w:spacing w:before="120" w:line="240" w:lineRule="auto"/>
        <w:jc w:val="center"/>
        <w:rPr>
          <w:rFonts w:ascii="Arial" w:hAnsi="Arial" w:cs="Arial"/>
          <w:sz w:val="20"/>
          <w:szCs w:val="20"/>
          <w:lang w:val="sk-SK"/>
        </w:rPr>
      </w:pPr>
      <w:r w:rsidRPr="00CE2ADE">
        <w:rPr>
          <w:rFonts w:ascii="Arial" w:hAnsi="Arial" w:cs="Arial"/>
          <w:sz w:val="20"/>
          <w:szCs w:val="20"/>
          <w:lang w:val="sk-SK"/>
        </w:rPr>
        <w:br/>
      </w:r>
      <w:bookmarkStart w:id="1191" w:name="_Toc66274914"/>
      <w:r w:rsidRPr="00CE2ADE">
        <w:rPr>
          <w:rFonts w:ascii="Arial" w:hAnsi="Arial" w:cs="Arial"/>
          <w:sz w:val="20"/>
          <w:szCs w:val="20"/>
          <w:lang w:val="sk-SK"/>
        </w:rPr>
        <w:t xml:space="preserve">Ochrana osobných údajov – osobitné ustanovenia v zmysle </w:t>
      </w:r>
      <w:r w:rsidR="00415D4E" w:rsidRPr="00CE2ADE">
        <w:rPr>
          <w:rFonts w:ascii="Arial" w:hAnsi="Arial" w:cs="Arial"/>
          <w:sz w:val="20"/>
          <w:szCs w:val="20"/>
          <w:lang w:val="sk-SK"/>
        </w:rPr>
        <w:t xml:space="preserve">Zákona </w:t>
      </w:r>
      <w:r w:rsidRPr="00CE2ADE">
        <w:rPr>
          <w:rFonts w:ascii="Arial" w:hAnsi="Arial" w:cs="Arial"/>
          <w:sz w:val="20"/>
          <w:szCs w:val="20"/>
          <w:lang w:val="sk-SK"/>
        </w:rPr>
        <w:t>o ochrane osobných údajov</w:t>
      </w:r>
      <w:bookmarkEnd w:id="1191"/>
    </w:p>
    <w:p w14:paraId="4AD7349F" w14:textId="77777777" w:rsidR="00265013" w:rsidRPr="00CE2ADE" w:rsidRDefault="00265013" w:rsidP="00DE330D">
      <w:pPr>
        <w:spacing w:before="0" w:after="0" w:line="240" w:lineRule="auto"/>
        <w:rPr>
          <w:rFonts w:ascii="Arial" w:hAnsi="Arial" w:cs="Arial"/>
          <w:sz w:val="20"/>
          <w:szCs w:val="20"/>
        </w:rPr>
      </w:pPr>
    </w:p>
    <w:p w14:paraId="3D0A9F3D" w14:textId="77777777" w:rsidR="00EC4FD4" w:rsidRPr="00CE2ADE" w:rsidRDefault="00EC4FD4" w:rsidP="00DE330D">
      <w:pPr>
        <w:spacing w:before="0" w:after="0" w:line="240" w:lineRule="auto"/>
        <w:rPr>
          <w:rFonts w:ascii="Arial" w:hAnsi="Arial" w:cs="Arial"/>
          <w:b/>
          <w:bCs/>
          <w:sz w:val="20"/>
          <w:szCs w:val="20"/>
        </w:rPr>
      </w:pPr>
      <w:r w:rsidRPr="00CE2ADE">
        <w:rPr>
          <w:rFonts w:ascii="Arial" w:hAnsi="Arial" w:cs="Arial"/>
          <w:b/>
          <w:bCs/>
          <w:sz w:val="20"/>
          <w:szCs w:val="20"/>
        </w:rPr>
        <w:t>PREAMBULA</w:t>
      </w:r>
    </w:p>
    <w:p w14:paraId="5B8BBB14" w14:textId="77777777" w:rsidR="00EC4FD4" w:rsidRPr="00CE2ADE" w:rsidRDefault="00EC4FD4" w:rsidP="00DE330D">
      <w:pPr>
        <w:spacing w:before="0" w:after="0" w:line="240" w:lineRule="auto"/>
        <w:rPr>
          <w:rFonts w:ascii="Arial" w:hAnsi="Arial" w:cs="Arial"/>
          <w:sz w:val="20"/>
          <w:szCs w:val="20"/>
        </w:rPr>
      </w:pPr>
    </w:p>
    <w:p w14:paraId="1A94D8E4" w14:textId="77777777" w:rsidR="00EC4FD4" w:rsidRPr="00CE2ADE" w:rsidRDefault="00EC4FD4" w:rsidP="00DE330D">
      <w:pPr>
        <w:spacing w:before="0" w:after="0" w:line="240" w:lineRule="auto"/>
        <w:rPr>
          <w:rFonts w:ascii="Arial" w:hAnsi="Arial" w:cs="Arial"/>
          <w:sz w:val="20"/>
          <w:szCs w:val="20"/>
        </w:rPr>
      </w:pPr>
      <w:r w:rsidRPr="00CE2ADE">
        <w:rPr>
          <w:rFonts w:ascii="Arial" w:hAnsi="Arial" w:cs="Arial"/>
          <w:sz w:val="20"/>
          <w:szCs w:val="20"/>
        </w:rPr>
        <w:t>Vzhľadom na to, že:</w:t>
      </w:r>
    </w:p>
    <w:p w14:paraId="5B516883" w14:textId="77777777" w:rsidR="00415D4E" w:rsidRPr="00CE2ADE" w:rsidRDefault="00415D4E" w:rsidP="00DE330D">
      <w:pPr>
        <w:spacing w:before="0" w:after="0" w:line="240" w:lineRule="auto"/>
        <w:rPr>
          <w:rFonts w:ascii="Arial" w:hAnsi="Arial" w:cs="Arial"/>
          <w:sz w:val="20"/>
          <w:szCs w:val="20"/>
        </w:rPr>
      </w:pPr>
    </w:p>
    <w:p w14:paraId="5D234095" w14:textId="77777777" w:rsidR="00EC4FD4" w:rsidRPr="00CE2ADE" w:rsidRDefault="00EC4FD4" w:rsidP="007622CB">
      <w:pPr>
        <w:numPr>
          <w:ilvl w:val="0"/>
          <w:numId w:val="34"/>
        </w:numPr>
        <w:spacing w:before="0" w:after="0" w:line="240" w:lineRule="auto"/>
        <w:rPr>
          <w:rFonts w:ascii="Arial" w:hAnsi="Arial" w:cs="Arial"/>
          <w:sz w:val="20"/>
          <w:szCs w:val="20"/>
        </w:rPr>
      </w:pPr>
      <w:r w:rsidRPr="00CE2ADE">
        <w:rPr>
          <w:rFonts w:ascii="Arial" w:hAnsi="Arial" w:cs="Arial"/>
          <w:sz w:val="20"/>
          <w:szCs w:val="20"/>
        </w:rPr>
        <w:t xml:space="preserve">Podpisom tejto Zmluvy v zmysle týchto </w:t>
      </w:r>
      <w:r w:rsidR="005A160A" w:rsidRPr="00CE2ADE">
        <w:rPr>
          <w:rFonts w:ascii="Arial" w:hAnsi="Arial" w:cs="Arial"/>
          <w:sz w:val="20"/>
          <w:szCs w:val="20"/>
        </w:rPr>
        <w:t>osobitných ustanovení v zmysle Zákona o ochrane osobných údajov (ďalej len „</w:t>
      </w:r>
      <w:r w:rsidRPr="00CE2ADE">
        <w:rPr>
          <w:rFonts w:ascii="Arial" w:hAnsi="Arial" w:cs="Arial"/>
          <w:sz w:val="20"/>
          <w:szCs w:val="20"/>
        </w:rPr>
        <w:t>osobitn</w:t>
      </w:r>
      <w:r w:rsidR="005A160A" w:rsidRPr="00CE2ADE">
        <w:rPr>
          <w:rFonts w:ascii="Arial" w:hAnsi="Arial" w:cs="Arial"/>
          <w:sz w:val="20"/>
          <w:szCs w:val="20"/>
        </w:rPr>
        <w:t>é</w:t>
      </w:r>
      <w:r w:rsidRPr="00CE2ADE">
        <w:rPr>
          <w:rFonts w:ascii="Arial" w:hAnsi="Arial" w:cs="Arial"/>
          <w:sz w:val="20"/>
          <w:szCs w:val="20"/>
        </w:rPr>
        <w:t xml:space="preserve"> ustanoven</w:t>
      </w:r>
      <w:r w:rsidR="005A160A" w:rsidRPr="00CE2ADE">
        <w:rPr>
          <w:rFonts w:ascii="Arial" w:hAnsi="Arial" w:cs="Arial"/>
          <w:sz w:val="20"/>
          <w:szCs w:val="20"/>
        </w:rPr>
        <w:t>ia</w:t>
      </w:r>
      <w:r w:rsidRPr="00CE2ADE">
        <w:rPr>
          <w:rFonts w:ascii="Arial" w:hAnsi="Arial" w:cs="Arial"/>
          <w:sz w:val="20"/>
          <w:szCs w:val="20"/>
        </w:rPr>
        <w:t xml:space="preserve"> o</w:t>
      </w:r>
      <w:r w:rsidR="005A160A" w:rsidRPr="00CE2ADE">
        <w:rPr>
          <w:rFonts w:ascii="Arial" w:hAnsi="Arial" w:cs="Arial"/>
          <w:sz w:val="20"/>
          <w:szCs w:val="20"/>
        </w:rPr>
        <w:t> </w:t>
      </w:r>
      <w:r w:rsidRPr="00CE2ADE">
        <w:rPr>
          <w:rFonts w:ascii="Arial" w:hAnsi="Arial" w:cs="Arial"/>
          <w:sz w:val="20"/>
          <w:szCs w:val="20"/>
        </w:rPr>
        <w:t>GDPR</w:t>
      </w:r>
      <w:r w:rsidR="005A160A" w:rsidRPr="00CE2ADE">
        <w:rPr>
          <w:rFonts w:ascii="Arial" w:hAnsi="Arial" w:cs="Arial"/>
          <w:sz w:val="20"/>
          <w:szCs w:val="20"/>
        </w:rPr>
        <w:t xml:space="preserve">“) </w:t>
      </w:r>
      <w:r w:rsidRPr="00CE2ADE">
        <w:rPr>
          <w:rFonts w:ascii="Arial" w:hAnsi="Arial" w:cs="Arial"/>
          <w:sz w:val="20"/>
          <w:szCs w:val="20"/>
        </w:rPr>
        <w:t>definovaných v</w:t>
      </w:r>
      <w:r w:rsidR="00415D4E" w:rsidRPr="00CE2ADE">
        <w:rPr>
          <w:rFonts w:ascii="Arial" w:hAnsi="Arial" w:cs="Arial"/>
          <w:sz w:val="20"/>
          <w:szCs w:val="20"/>
        </w:rPr>
        <w:t> tejto Prílohe</w:t>
      </w:r>
      <w:r w:rsidRPr="00CE2ADE">
        <w:rPr>
          <w:rFonts w:ascii="Arial" w:hAnsi="Arial" w:cs="Arial"/>
          <w:sz w:val="20"/>
          <w:szCs w:val="20"/>
        </w:rPr>
        <w:t xml:space="preserve"> </w:t>
      </w:r>
      <w:r w:rsidR="004E5AA8" w:rsidRPr="00CE2ADE">
        <w:rPr>
          <w:rFonts w:ascii="Arial" w:hAnsi="Arial" w:cs="Arial"/>
          <w:sz w:val="20"/>
          <w:szCs w:val="20"/>
        </w:rPr>
        <w:t xml:space="preserve">č. 4 </w:t>
      </w:r>
      <w:r w:rsidRPr="00CE2ADE">
        <w:rPr>
          <w:rFonts w:ascii="Arial" w:hAnsi="Arial" w:cs="Arial"/>
          <w:sz w:val="20"/>
          <w:szCs w:val="20"/>
        </w:rPr>
        <w:t xml:space="preserve">Objednávateľ ako </w:t>
      </w:r>
      <w:r w:rsidR="00ED365C" w:rsidRPr="00CE2ADE">
        <w:rPr>
          <w:rFonts w:ascii="Arial" w:hAnsi="Arial" w:cs="Arial"/>
          <w:sz w:val="20"/>
          <w:szCs w:val="20"/>
        </w:rPr>
        <w:t>P</w:t>
      </w:r>
      <w:r w:rsidRPr="00CE2ADE">
        <w:rPr>
          <w:rFonts w:ascii="Arial" w:hAnsi="Arial" w:cs="Arial"/>
          <w:sz w:val="20"/>
          <w:szCs w:val="20"/>
        </w:rPr>
        <w:t>revádzkovateľ a </w:t>
      </w:r>
      <w:r w:rsidR="00AD1927" w:rsidRPr="00CE2ADE">
        <w:rPr>
          <w:rFonts w:ascii="Arial" w:hAnsi="Arial" w:cs="Arial"/>
          <w:sz w:val="20"/>
          <w:szCs w:val="20"/>
        </w:rPr>
        <w:t>Dodávateľ</w:t>
      </w:r>
      <w:r w:rsidRPr="00CE2ADE">
        <w:rPr>
          <w:rFonts w:ascii="Arial" w:hAnsi="Arial" w:cs="Arial"/>
          <w:sz w:val="20"/>
          <w:szCs w:val="20"/>
        </w:rPr>
        <w:t xml:space="preserve"> ako </w:t>
      </w:r>
      <w:r w:rsidR="00ED365C" w:rsidRPr="00CE2ADE">
        <w:rPr>
          <w:rFonts w:ascii="Arial" w:eastAsia="Calibri" w:hAnsi="Arial" w:cs="Arial"/>
          <w:sz w:val="20"/>
          <w:szCs w:val="20"/>
        </w:rPr>
        <w:t>S</w:t>
      </w:r>
      <w:r w:rsidRPr="00CE2ADE">
        <w:rPr>
          <w:rFonts w:ascii="Arial" w:eastAsia="Calibri" w:hAnsi="Arial" w:cs="Arial"/>
          <w:sz w:val="20"/>
          <w:szCs w:val="20"/>
        </w:rPr>
        <w:t xml:space="preserve">prostredkovateľ vystupuje v zmysle ustanovenia § 34 Zákona o ochrane osobných údajov v postavení </w:t>
      </w:r>
      <w:r w:rsidR="00ED365C" w:rsidRPr="00CE2ADE">
        <w:rPr>
          <w:rFonts w:ascii="Arial" w:eastAsia="Calibri" w:hAnsi="Arial" w:cs="Arial"/>
          <w:sz w:val="20"/>
          <w:szCs w:val="20"/>
        </w:rPr>
        <w:t>S</w:t>
      </w:r>
      <w:r w:rsidRPr="00CE2ADE">
        <w:rPr>
          <w:rFonts w:ascii="Arial" w:eastAsia="Calibri" w:hAnsi="Arial" w:cs="Arial"/>
          <w:sz w:val="20"/>
          <w:szCs w:val="20"/>
        </w:rPr>
        <w:t>prostredkovateľa</w:t>
      </w:r>
      <w:r w:rsidRPr="00CE2ADE">
        <w:rPr>
          <w:rFonts w:ascii="Arial" w:hAnsi="Arial" w:cs="Arial"/>
          <w:sz w:val="20"/>
          <w:szCs w:val="20"/>
        </w:rPr>
        <w:t xml:space="preserve">. </w:t>
      </w:r>
    </w:p>
    <w:p w14:paraId="2C71698C" w14:textId="77777777" w:rsidR="00EC4FD4" w:rsidRPr="00CE2ADE" w:rsidRDefault="00EC4FD4" w:rsidP="007622CB">
      <w:pPr>
        <w:numPr>
          <w:ilvl w:val="0"/>
          <w:numId w:val="34"/>
        </w:numPr>
        <w:spacing w:before="0" w:after="0" w:line="240" w:lineRule="auto"/>
        <w:rPr>
          <w:rFonts w:ascii="Arial" w:hAnsi="Arial" w:cs="Arial"/>
          <w:sz w:val="20"/>
          <w:szCs w:val="20"/>
        </w:rPr>
      </w:pPr>
      <w:r w:rsidRPr="00CE2ADE">
        <w:rPr>
          <w:rFonts w:ascii="Arial" w:hAnsi="Arial" w:cs="Arial"/>
          <w:sz w:val="20"/>
          <w:szCs w:val="20"/>
        </w:rPr>
        <w:t xml:space="preserve">Z dôvodu naplnenia zákonných povinností Objednávateľa v zmysle </w:t>
      </w:r>
      <w:r w:rsidR="00415D4E" w:rsidRPr="00CE2ADE">
        <w:rPr>
          <w:rFonts w:ascii="Arial" w:hAnsi="Arial" w:cs="Arial"/>
          <w:sz w:val="20"/>
          <w:szCs w:val="20"/>
        </w:rPr>
        <w:t>Z</w:t>
      </w:r>
      <w:r w:rsidRPr="00CE2ADE">
        <w:rPr>
          <w:rFonts w:ascii="Arial" w:hAnsi="Arial" w:cs="Arial"/>
          <w:sz w:val="20"/>
          <w:szCs w:val="20"/>
        </w:rPr>
        <w:t xml:space="preserve">ákona o ochrane osobných údajov sa Zmluvné strany </w:t>
      </w:r>
      <w:r w:rsidR="00415D4E" w:rsidRPr="00CE2ADE">
        <w:rPr>
          <w:rFonts w:ascii="Arial" w:hAnsi="Arial" w:cs="Arial"/>
          <w:sz w:val="20"/>
          <w:szCs w:val="20"/>
        </w:rPr>
        <w:t>dohodli</w:t>
      </w:r>
      <w:r w:rsidRPr="00CE2ADE">
        <w:rPr>
          <w:rFonts w:ascii="Arial" w:hAnsi="Arial" w:cs="Arial"/>
          <w:sz w:val="20"/>
          <w:szCs w:val="20"/>
        </w:rPr>
        <w:t xml:space="preserve"> na nižšie definovaných osobitných ustanoveniach k GDPR:</w:t>
      </w:r>
    </w:p>
    <w:p w14:paraId="15EAFC66" w14:textId="77777777" w:rsidR="00EC4FD4" w:rsidRPr="00CE2ADE" w:rsidRDefault="00EC4FD4" w:rsidP="00DE330D">
      <w:pPr>
        <w:spacing w:before="0" w:after="0" w:line="240" w:lineRule="auto"/>
        <w:rPr>
          <w:rFonts w:ascii="Arial" w:hAnsi="Arial" w:cs="Arial"/>
          <w:sz w:val="20"/>
          <w:szCs w:val="20"/>
        </w:rPr>
      </w:pPr>
      <w:r w:rsidRPr="00CE2ADE" w:rsidDel="008F0495">
        <w:rPr>
          <w:rFonts w:ascii="Arial" w:hAnsi="Arial" w:cs="Arial"/>
          <w:sz w:val="20"/>
          <w:szCs w:val="20"/>
        </w:rPr>
        <w:t xml:space="preserve"> </w:t>
      </w:r>
    </w:p>
    <w:p w14:paraId="72E1950A"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PREDMET ÚPRAVY</w:t>
      </w:r>
    </w:p>
    <w:p w14:paraId="531FA57B" w14:textId="77777777" w:rsidR="00EC4FD4" w:rsidRPr="00CE2ADE" w:rsidRDefault="00EC4FD4" w:rsidP="00DE330D">
      <w:pPr>
        <w:spacing w:before="0" w:after="0" w:line="240" w:lineRule="auto"/>
        <w:rPr>
          <w:rFonts w:ascii="Arial" w:hAnsi="Arial" w:cs="Arial"/>
          <w:sz w:val="20"/>
          <w:szCs w:val="20"/>
        </w:rPr>
      </w:pPr>
    </w:p>
    <w:p w14:paraId="001C3B7A"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1.1 </w:t>
      </w:r>
      <w:r w:rsidR="00EC4FD4" w:rsidRPr="00CE2ADE">
        <w:rPr>
          <w:rFonts w:ascii="Arial" w:hAnsi="Arial" w:cs="Arial"/>
          <w:sz w:val="20"/>
          <w:szCs w:val="20"/>
        </w:rPr>
        <w:t xml:space="preserve">Predmetom týchto osobitných ustanovení k GDPR je poverenie </w:t>
      </w:r>
      <w:r w:rsidR="00ED365C" w:rsidRPr="00CE2ADE">
        <w:rPr>
          <w:rFonts w:ascii="Arial" w:hAnsi="Arial" w:cs="Arial"/>
          <w:sz w:val="20"/>
          <w:szCs w:val="20"/>
        </w:rPr>
        <w:t>S</w:t>
      </w:r>
      <w:r w:rsidR="00EC4FD4" w:rsidRPr="00CE2ADE">
        <w:rPr>
          <w:rFonts w:ascii="Arial" w:hAnsi="Arial" w:cs="Arial"/>
          <w:sz w:val="20"/>
          <w:szCs w:val="20"/>
        </w:rPr>
        <w:t xml:space="preserve">prostredkovateľa </w:t>
      </w:r>
      <w:r w:rsidR="00415D4E" w:rsidRPr="00CE2ADE">
        <w:rPr>
          <w:rFonts w:ascii="Arial" w:hAnsi="Arial" w:cs="Arial"/>
          <w:sz w:val="20"/>
          <w:szCs w:val="20"/>
        </w:rPr>
        <w:t>p</w:t>
      </w:r>
      <w:r w:rsidR="00EC4FD4" w:rsidRPr="00CE2ADE">
        <w:rPr>
          <w:rFonts w:ascii="Arial" w:hAnsi="Arial" w:cs="Arial"/>
          <w:sz w:val="20"/>
          <w:szCs w:val="20"/>
        </w:rPr>
        <w:t xml:space="preserve">revádzkovateľom spracúvaním osobných údajov </w:t>
      </w:r>
      <w:r w:rsidR="000D2B04" w:rsidRPr="00CE2ADE">
        <w:rPr>
          <w:rFonts w:ascii="Arial" w:hAnsi="Arial" w:cs="Arial"/>
          <w:sz w:val="20"/>
          <w:szCs w:val="20"/>
        </w:rPr>
        <w:t>D</w:t>
      </w:r>
      <w:r w:rsidR="00EC4FD4" w:rsidRPr="00CE2ADE">
        <w:rPr>
          <w:rFonts w:ascii="Arial" w:hAnsi="Arial" w:cs="Arial"/>
          <w:sz w:val="20"/>
          <w:szCs w:val="20"/>
        </w:rPr>
        <w:t xml:space="preserve">otknutých osôb v mene </w:t>
      </w:r>
      <w:r w:rsidR="00ED365C" w:rsidRPr="00CE2ADE">
        <w:rPr>
          <w:rFonts w:ascii="Arial" w:hAnsi="Arial" w:cs="Arial"/>
          <w:sz w:val="20"/>
          <w:szCs w:val="20"/>
        </w:rPr>
        <w:t>P</w:t>
      </w:r>
      <w:r w:rsidR="00EC4FD4" w:rsidRPr="00CE2ADE">
        <w:rPr>
          <w:rFonts w:ascii="Arial" w:hAnsi="Arial" w:cs="Arial"/>
          <w:sz w:val="20"/>
          <w:szCs w:val="20"/>
        </w:rPr>
        <w:t>revádzkovateľa v rozsahu a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dojednan</w:t>
      </w:r>
      <w:r w:rsidR="00415D4E" w:rsidRPr="00CE2ADE">
        <w:rPr>
          <w:rFonts w:ascii="Arial" w:hAnsi="Arial" w:cs="Arial"/>
          <w:sz w:val="20"/>
          <w:szCs w:val="20"/>
        </w:rPr>
        <w:t>é</w:t>
      </w:r>
      <w:r w:rsidR="00EC4FD4" w:rsidRPr="00CE2ADE">
        <w:rPr>
          <w:rFonts w:ascii="Arial" w:hAnsi="Arial" w:cs="Arial"/>
          <w:sz w:val="20"/>
          <w:szCs w:val="20"/>
        </w:rPr>
        <w:t xml:space="preserve"> v týchto osobitných ustanoveniach k GDPR a v</w:t>
      </w:r>
      <w:r w:rsidR="00415D4E" w:rsidRPr="00CE2ADE">
        <w:rPr>
          <w:rFonts w:ascii="Arial" w:hAnsi="Arial" w:cs="Arial"/>
          <w:sz w:val="20"/>
          <w:szCs w:val="20"/>
        </w:rPr>
        <w:t> </w:t>
      </w:r>
      <w:r w:rsidR="00EC4FD4" w:rsidRPr="00CE2ADE">
        <w:rPr>
          <w:rFonts w:ascii="Arial" w:hAnsi="Arial" w:cs="Arial"/>
          <w:sz w:val="20"/>
          <w:szCs w:val="20"/>
        </w:rPr>
        <w:t>Z</w:t>
      </w:r>
      <w:r w:rsidR="00415D4E" w:rsidRPr="00CE2ADE">
        <w:rPr>
          <w:rFonts w:ascii="Arial" w:hAnsi="Arial" w:cs="Arial"/>
          <w:sz w:val="20"/>
          <w:szCs w:val="20"/>
        </w:rPr>
        <w:t>oVM</w:t>
      </w:r>
      <w:r w:rsidR="00EC4FD4" w:rsidRPr="00CE2ADE">
        <w:rPr>
          <w:rFonts w:ascii="Arial" w:hAnsi="Arial" w:cs="Arial"/>
          <w:sz w:val="20"/>
          <w:szCs w:val="20"/>
        </w:rPr>
        <w:t xml:space="preserve">. </w:t>
      </w:r>
    </w:p>
    <w:p w14:paraId="562257FD" w14:textId="77777777" w:rsidR="00B949D6" w:rsidRPr="00CE2ADE" w:rsidRDefault="00B949D6" w:rsidP="00DE330D">
      <w:pPr>
        <w:spacing w:before="0" w:after="0" w:line="240" w:lineRule="auto"/>
        <w:rPr>
          <w:rFonts w:ascii="Arial" w:hAnsi="Arial" w:cs="Arial"/>
          <w:sz w:val="20"/>
          <w:szCs w:val="20"/>
        </w:rPr>
      </w:pPr>
    </w:p>
    <w:p w14:paraId="7E96663D"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1.2 </w:t>
      </w:r>
      <w:r w:rsidR="00EC4FD4" w:rsidRPr="00CE2ADE">
        <w:rPr>
          <w:rFonts w:ascii="Arial" w:hAnsi="Arial" w:cs="Arial"/>
          <w:sz w:val="20"/>
          <w:szCs w:val="20"/>
        </w:rPr>
        <w:t xml:space="preserve">Predmetom spracúvania sú osobné údaje </w:t>
      </w:r>
      <w:r w:rsidR="000D2B04" w:rsidRPr="00CE2ADE">
        <w:rPr>
          <w:rFonts w:ascii="Arial" w:hAnsi="Arial" w:cs="Arial"/>
          <w:sz w:val="20"/>
          <w:szCs w:val="20"/>
        </w:rPr>
        <w:t>D</w:t>
      </w:r>
      <w:r w:rsidR="00EC4FD4" w:rsidRPr="00CE2ADE">
        <w:rPr>
          <w:rFonts w:ascii="Arial" w:hAnsi="Arial" w:cs="Arial"/>
          <w:sz w:val="20"/>
          <w:szCs w:val="20"/>
        </w:rPr>
        <w:t>otknutých osôb podľa Článku II. týchto osobitných ustanovení k GDPR v rozsahu a za podmienok stanovených v týchto osobitných ustanoven</w:t>
      </w:r>
      <w:r w:rsidR="00415D4E" w:rsidRPr="00CE2ADE">
        <w:rPr>
          <w:rFonts w:ascii="Arial" w:hAnsi="Arial" w:cs="Arial"/>
          <w:sz w:val="20"/>
          <w:szCs w:val="20"/>
        </w:rPr>
        <w:t>iach</w:t>
      </w:r>
      <w:r w:rsidR="00EC4FD4" w:rsidRPr="00CE2ADE">
        <w:rPr>
          <w:rFonts w:ascii="Arial" w:hAnsi="Arial" w:cs="Arial"/>
          <w:sz w:val="20"/>
          <w:szCs w:val="20"/>
        </w:rPr>
        <w:t xml:space="preserve"> k GDPR,  v</w:t>
      </w:r>
      <w:r w:rsidR="00415D4E" w:rsidRPr="00CE2ADE">
        <w:rPr>
          <w:rFonts w:ascii="Arial" w:hAnsi="Arial" w:cs="Arial"/>
          <w:sz w:val="20"/>
          <w:szCs w:val="20"/>
        </w:rPr>
        <w:t> </w:t>
      </w:r>
      <w:r w:rsidR="00EC4FD4" w:rsidRPr="00CE2ADE">
        <w:rPr>
          <w:rFonts w:ascii="Arial" w:hAnsi="Arial" w:cs="Arial"/>
          <w:sz w:val="20"/>
          <w:szCs w:val="20"/>
        </w:rPr>
        <w:t>Z</w:t>
      </w:r>
      <w:r w:rsidR="00415D4E" w:rsidRPr="00CE2ADE">
        <w:rPr>
          <w:rFonts w:ascii="Arial" w:hAnsi="Arial" w:cs="Arial"/>
          <w:sz w:val="20"/>
          <w:szCs w:val="20"/>
        </w:rPr>
        <w:t xml:space="preserve">oVM </w:t>
      </w:r>
      <w:r w:rsidR="00EC4FD4" w:rsidRPr="00CE2ADE">
        <w:rPr>
          <w:rFonts w:ascii="Arial" w:hAnsi="Arial" w:cs="Arial"/>
          <w:sz w:val="20"/>
          <w:szCs w:val="20"/>
        </w:rPr>
        <w:t>a v Zázname podľa Článku III. bod 3.</w:t>
      </w:r>
      <w:r w:rsidR="00833CE8" w:rsidRPr="00CE2ADE">
        <w:rPr>
          <w:rFonts w:ascii="Arial" w:hAnsi="Arial" w:cs="Arial"/>
          <w:sz w:val="20"/>
          <w:szCs w:val="20"/>
        </w:rPr>
        <w:t>2</w:t>
      </w:r>
      <w:r w:rsidR="00EC4FD4" w:rsidRPr="00CE2ADE">
        <w:rPr>
          <w:rFonts w:ascii="Arial" w:hAnsi="Arial" w:cs="Arial"/>
          <w:sz w:val="20"/>
          <w:szCs w:val="20"/>
        </w:rPr>
        <w:t>7 tých</w:t>
      </w:r>
      <w:r w:rsidR="00415D4E" w:rsidRPr="00CE2ADE">
        <w:rPr>
          <w:rFonts w:ascii="Arial" w:hAnsi="Arial" w:cs="Arial"/>
          <w:sz w:val="20"/>
          <w:szCs w:val="20"/>
        </w:rPr>
        <w:t>to</w:t>
      </w:r>
      <w:r w:rsidR="00EC4FD4" w:rsidRPr="00CE2ADE">
        <w:rPr>
          <w:rFonts w:ascii="Arial" w:hAnsi="Arial" w:cs="Arial"/>
          <w:sz w:val="20"/>
          <w:szCs w:val="20"/>
        </w:rPr>
        <w:t xml:space="preserve"> osobitných ustanovení k GDPR.</w:t>
      </w:r>
    </w:p>
    <w:p w14:paraId="6ADD3EE0" w14:textId="77777777" w:rsidR="00B949D6" w:rsidRPr="00CE2ADE" w:rsidRDefault="00B949D6" w:rsidP="00DE330D">
      <w:pPr>
        <w:spacing w:before="0" w:after="0" w:line="240" w:lineRule="auto"/>
        <w:rPr>
          <w:rFonts w:ascii="Arial" w:hAnsi="Arial" w:cs="Arial"/>
          <w:sz w:val="20"/>
          <w:szCs w:val="20"/>
        </w:rPr>
      </w:pPr>
    </w:p>
    <w:p w14:paraId="44C1F602" w14:textId="77777777" w:rsidR="00EC4FD4" w:rsidRPr="00CE2ADE" w:rsidRDefault="00B949D6" w:rsidP="00B949D6">
      <w:pPr>
        <w:spacing w:before="0" w:after="0" w:line="240" w:lineRule="auto"/>
        <w:rPr>
          <w:rFonts w:ascii="Arial" w:hAnsi="Arial" w:cs="Arial"/>
          <w:sz w:val="20"/>
          <w:szCs w:val="20"/>
        </w:rPr>
      </w:pPr>
      <w:r w:rsidRPr="00CE2ADE">
        <w:rPr>
          <w:rFonts w:ascii="Arial" w:hAnsi="Arial" w:cs="Arial"/>
          <w:sz w:val="20"/>
          <w:szCs w:val="20"/>
        </w:rPr>
        <w:t xml:space="preserve">1.3 </w:t>
      </w:r>
      <w:r w:rsidR="00EC4FD4" w:rsidRPr="00CE2ADE">
        <w:rPr>
          <w:rFonts w:ascii="Arial" w:hAnsi="Arial" w:cs="Arial"/>
          <w:sz w:val="20"/>
          <w:szCs w:val="20"/>
        </w:rPr>
        <w:t xml:space="preserve">Sprostredkovateľ je oprávnený spracúvať osobné údaje výlučne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poskytovania </w:t>
      </w:r>
      <w:r w:rsidR="00415D4E" w:rsidRPr="00CE2ADE">
        <w:rPr>
          <w:rFonts w:ascii="Arial" w:hAnsi="Arial" w:cs="Arial"/>
          <w:sz w:val="20"/>
          <w:szCs w:val="20"/>
        </w:rPr>
        <w:t>S</w:t>
      </w:r>
      <w:r w:rsidR="00EC4FD4" w:rsidRPr="00CE2ADE">
        <w:rPr>
          <w:rFonts w:ascii="Arial" w:hAnsi="Arial" w:cs="Arial"/>
          <w:sz w:val="20"/>
          <w:szCs w:val="20"/>
        </w:rPr>
        <w:t>luž</w:t>
      </w:r>
      <w:r w:rsidR="007D46B6" w:rsidRPr="00CE2ADE">
        <w:rPr>
          <w:rFonts w:ascii="Arial" w:hAnsi="Arial" w:cs="Arial"/>
          <w:sz w:val="20"/>
          <w:szCs w:val="20"/>
        </w:rPr>
        <w:t>ie</w:t>
      </w:r>
      <w:r w:rsidR="00EC4FD4" w:rsidRPr="00CE2ADE">
        <w:rPr>
          <w:rFonts w:ascii="Arial" w:hAnsi="Arial" w:cs="Arial"/>
          <w:sz w:val="20"/>
          <w:szCs w:val="20"/>
        </w:rPr>
        <w:t xml:space="preserve">b predovšetkým </w:t>
      </w:r>
      <w:r w:rsidR="00415D4E" w:rsidRPr="00CE2ADE">
        <w:rPr>
          <w:rFonts w:ascii="Arial" w:hAnsi="Arial" w:cs="Arial"/>
          <w:sz w:val="20"/>
          <w:szCs w:val="20"/>
        </w:rPr>
        <w:t>na</w:t>
      </w:r>
      <w:r w:rsidR="00EC4FD4" w:rsidRPr="00CE2ADE">
        <w:rPr>
          <w:rFonts w:ascii="Arial" w:hAnsi="Arial" w:cs="Arial"/>
          <w:sz w:val="20"/>
          <w:szCs w:val="20"/>
        </w:rPr>
        <w:t xml:space="preserve"> účely </w:t>
      </w:r>
      <w:r w:rsidR="00415D4E" w:rsidRPr="00CE2ADE">
        <w:rPr>
          <w:rFonts w:ascii="Arial" w:hAnsi="Arial" w:cs="Arial"/>
          <w:sz w:val="20"/>
          <w:szCs w:val="20"/>
        </w:rPr>
        <w:t>Zákazníckych služieb</w:t>
      </w:r>
      <w:r w:rsidR="00EC4FD4" w:rsidRPr="00CE2ADE">
        <w:rPr>
          <w:rFonts w:ascii="Arial" w:hAnsi="Arial" w:cs="Arial"/>
          <w:sz w:val="20"/>
          <w:szCs w:val="20"/>
        </w:rPr>
        <w:t xml:space="preserve"> v súlade s touto Zmluvou v znení týchto osobitných ustanovení k GDPR, ako aj v súlade so Z</w:t>
      </w:r>
      <w:r w:rsidR="00415D4E" w:rsidRPr="00CE2ADE">
        <w:rPr>
          <w:rFonts w:ascii="Arial" w:hAnsi="Arial" w:cs="Arial"/>
          <w:sz w:val="20"/>
          <w:szCs w:val="20"/>
        </w:rPr>
        <w:t xml:space="preserve">oVM a inými </w:t>
      </w:r>
      <w:r w:rsidR="00EC4FD4" w:rsidRPr="00CE2ADE">
        <w:rPr>
          <w:rFonts w:ascii="Arial" w:hAnsi="Arial" w:cs="Arial"/>
          <w:sz w:val="20"/>
          <w:szCs w:val="20"/>
        </w:rPr>
        <w:t xml:space="preserve">súvisiacimi právnymi predpismi </w:t>
      </w:r>
      <w:r w:rsidR="00415D4E" w:rsidRPr="00CE2ADE">
        <w:rPr>
          <w:rFonts w:ascii="Arial" w:hAnsi="Arial" w:cs="Arial"/>
          <w:sz w:val="20"/>
          <w:szCs w:val="20"/>
        </w:rPr>
        <w:t>Právneho poriadku</w:t>
      </w:r>
      <w:r w:rsidR="00EC4FD4" w:rsidRPr="00CE2ADE">
        <w:rPr>
          <w:rFonts w:ascii="Arial" w:hAnsi="Arial" w:cs="Arial"/>
          <w:sz w:val="20"/>
          <w:szCs w:val="20"/>
        </w:rPr>
        <w:t>.</w:t>
      </w:r>
    </w:p>
    <w:p w14:paraId="60079473" w14:textId="77777777" w:rsidR="00E700D2" w:rsidRPr="00CE2ADE" w:rsidRDefault="00E700D2" w:rsidP="00DE330D">
      <w:pPr>
        <w:spacing w:before="0" w:after="0" w:line="240" w:lineRule="auto"/>
        <w:rPr>
          <w:rFonts w:ascii="Arial" w:hAnsi="Arial" w:cs="Arial"/>
          <w:sz w:val="20"/>
          <w:szCs w:val="20"/>
        </w:rPr>
      </w:pPr>
    </w:p>
    <w:p w14:paraId="1DD6E4EF" w14:textId="77777777" w:rsidR="00E700D2" w:rsidRPr="00CE2ADE" w:rsidRDefault="00E700D2" w:rsidP="00B949D6">
      <w:pPr>
        <w:spacing w:before="0" w:after="0" w:line="240" w:lineRule="auto"/>
        <w:rPr>
          <w:rFonts w:ascii="Arial" w:hAnsi="Arial" w:cs="Arial"/>
          <w:sz w:val="20"/>
          <w:szCs w:val="20"/>
        </w:rPr>
      </w:pPr>
      <w:r w:rsidRPr="00CE2ADE">
        <w:rPr>
          <w:rFonts w:ascii="Arial" w:hAnsi="Arial" w:cs="Arial"/>
          <w:sz w:val="20"/>
          <w:szCs w:val="20"/>
        </w:rPr>
        <w:t xml:space="preserve">1.4 </w:t>
      </w:r>
      <w:r w:rsidR="00EC4FD4" w:rsidRPr="00CE2ADE">
        <w:rPr>
          <w:rFonts w:ascii="Arial" w:hAnsi="Arial" w:cs="Arial"/>
          <w:sz w:val="20"/>
          <w:szCs w:val="20"/>
        </w:rPr>
        <w:t xml:space="preserve">Sprostredkovateľ je oprávnený spracúvať osobné údaje </w:t>
      </w:r>
      <w:r w:rsidR="00415D4E" w:rsidRPr="00CE2ADE">
        <w:rPr>
          <w:rFonts w:ascii="Arial" w:hAnsi="Arial" w:cs="Arial"/>
          <w:sz w:val="20"/>
          <w:szCs w:val="20"/>
        </w:rPr>
        <w:t>n</w:t>
      </w:r>
      <w:r w:rsidR="00EC4FD4" w:rsidRPr="00CE2ADE">
        <w:rPr>
          <w:rFonts w:ascii="Arial" w:hAnsi="Arial" w:cs="Arial"/>
          <w:sz w:val="20"/>
          <w:szCs w:val="20"/>
        </w:rPr>
        <w:t>a účel</w:t>
      </w:r>
      <w:r w:rsidR="00415D4E" w:rsidRPr="00CE2ADE">
        <w:rPr>
          <w:rFonts w:ascii="Arial" w:hAnsi="Arial" w:cs="Arial"/>
          <w:sz w:val="20"/>
          <w:szCs w:val="20"/>
        </w:rPr>
        <w:t>y</w:t>
      </w:r>
      <w:r w:rsidR="00EC4FD4" w:rsidRPr="00CE2ADE">
        <w:rPr>
          <w:rFonts w:ascii="Arial" w:hAnsi="Arial" w:cs="Arial"/>
          <w:sz w:val="20"/>
          <w:szCs w:val="20"/>
        </w:rPr>
        <w:t xml:space="preserve"> archivácie v súlade s touto Zmluvou a v súlade zo zákonom č. 395/2002 Z. z. o archívoch a registratúrach </w:t>
      </w:r>
      <w:r w:rsidR="00862A4B" w:rsidRPr="00CE2ADE">
        <w:rPr>
          <w:rFonts w:ascii="Arial" w:hAnsi="Arial" w:cs="Arial"/>
          <w:sz w:val="20"/>
          <w:szCs w:val="20"/>
        </w:rPr>
        <w:t>v </w:t>
      </w:r>
      <w:r w:rsidR="00EC4FD4" w:rsidRPr="00CE2ADE">
        <w:rPr>
          <w:rFonts w:ascii="Arial" w:hAnsi="Arial" w:cs="Arial"/>
          <w:sz w:val="20"/>
          <w:szCs w:val="20"/>
        </w:rPr>
        <w:t>znení</w:t>
      </w:r>
      <w:r w:rsidR="00862A4B" w:rsidRPr="00CE2ADE">
        <w:rPr>
          <w:rFonts w:ascii="Arial" w:hAnsi="Arial" w:cs="Arial"/>
          <w:sz w:val="20"/>
          <w:szCs w:val="20"/>
        </w:rPr>
        <w:t xml:space="preserve"> neskorších predpisov</w:t>
      </w:r>
      <w:r w:rsidR="00EC4FD4" w:rsidRPr="00CE2ADE">
        <w:rPr>
          <w:rFonts w:ascii="Arial" w:hAnsi="Arial" w:cs="Arial"/>
          <w:sz w:val="20"/>
          <w:szCs w:val="20"/>
        </w:rPr>
        <w:t>.</w:t>
      </w:r>
      <w:r w:rsidRPr="00CE2ADE">
        <w:rPr>
          <w:rFonts w:ascii="Arial" w:hAnsi="Arial" w:cs="Arial"/>
          <w:sz w:val="20"/>
          <w:szCs w:val="20"/>
        </w:rPr>
        <w:t xml:space="preserve"> </w:t>
      </w:r>
    </w:p>
    <w:p w14:paraId="5819608A" w14:textId="77777777" w:rsidR="00E700D2" w:rsidRPr="00CE2ADE" w:rsidRDefault="00E700D2" w:rsidP="00B949D6">
      <w:pPr>
        <w:spacing w:before="0" w:after="0" w:line="240" w:lineRule="auto"/>
        <w:rPr>
          <w:rFonts w:ascii="Arial" w:hAnsi="Arial" w:cs="Arial"/>
          <w:sz w:val="20"/>
          <w:szCs w:val="20"/>
        </w:rPr>
      </w:pPr>
    </w:p>
    <w:p w14:paraId="6099856B"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1.5 </w:t>
      </w:r>
      <w:r w:rsidR="00EC4FD4" w:rsidRPr="00CE2ADE">
        <w:rPr>
          <w:rFonts w:ascii="Arial" w:hAnsi="Arial" w:cs="Arial"/>
          <w:sz w:val="20"/>
          <w:szCs w:val="20"/>
        </w:rPr>
        <w:t>Sprostredkovateľ je oprávnený spracúvať len také osobné údaje, ktoré svojím rozsahom a obsahom zodpovedajú účelu, na ktorý boli zhromaždené. Sprostredkovateľ je oprávnený spracúvať osobné údaje v rozsahu stanovenom Z</w:t>
      </w:r>
      <w:r w:rsidR="00415D4E" w:rsidRPr="00CE2ADE">
        <w:rPr>
          <w:rFonts w:ascii="Arial" w:hAnsi="Arial" w:cs="Arial"/>
          <w:sz w:val="20"/>
          <w:szCs w:val="20"/>
        </w:rPr>
        <w:t>oVM</w:t>
      </w:r>
      <w:r w:rsidR="00EC4FD4" w:rsidRPr="00CE2ADE">
        <w:rPr>
          <w:rFonts w:ascii="Arial" w:hAnsi="Arial" w:cs="Arial"/>
          <w:sz w:val="20"/>
          <w:szCs w:val="20"/>
        </w:rPr>
        <w:t>.</w:t>
      </w:r>
    </w:p>
    <w:p w14:paraId="7CA03A4D" w14:textId="77777777" w:rsidR="00E700D2" w:rsidRPr="00CE2ADE" w:rsidRDefault="00E700D2" w:rsidP="00B949D6">
      <w:pPr>
        <w:spacing w:before="0" w:after="0" w:line="240" w:lineRule="auto"/>
        <w:rPr>
          <w:rFonts w:ascii="Arial" w:hAnsi="Arial" w:cs="Arial"/>
          <w:sz w:val="20"/>
          <w:szCs w:val="20"/>
        </w:rPr>
      </w:pPr>
    </w:p>
    <w:p w14:paraId="29E9936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1.6 </w:t>
      </w:r>
      <w:r w:rsidR="00EC4FD4" w:rsidRPr="00CE2ADE">
        <w:rPr>
          <w:rFonts w:ascii="Arial" w:hAnsi="Arial" w:cs="Arial"/>
          <w:sz w:val="20"/>
          <w:szCs w:val="20"/>
        </w:rPr>
        <w:t xml:space="preserve">Sprostredkovateľ je oprávnený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v súlade s</w:t>
      </w:r>
      <w:r w:rsidR="00A02DE0" w:rsidRPr="00CE2ADE">
        <w:rPr>
          <w:rFonts w:ascii="Arial" w:hAnsi="Arial" w:cs="Arial"/>
          <w:sz w:val="20"/>
          <w:szCs w:val="20"/>
        </w:rPr>
        <w:t xml:space="preserve"> t</w:t>
      </w:r>
      <w:r w:rsidR="00EC4FD4" w:rsidRPr="00CE2ADE">
        <w:rPr>
          <w:rFonts w:ascii="Arial" w:hAnsi="Arial" w:cs="Arial"/>
          <w:sz w:val="20"/>
          <w:szCs w:val="20"/>
        </w:rPr>
        <w:t>o</w:t>
      </w:r>
      <w:r w:rsidR="00A02DE0" w:rsidRPr="00CE2ADE">
        <w:rPr>
          <w:rFonts w:ascii="Arial" w:hAnsi="Arial" w:cs="Arial"/>
          <w:sz w:val="20"/>
          <w:szCs w:val="20"/>
        </w:rPr>
        <w:t>uto</w:t>
      </w:r>
      <w:r w:rsidR="00EC4FD4" w:rsidRPr="00CE2ADE">
        <w:rPr>
          <w:rFonts w:ascii="Arial" w:hAnsi="Arial" w:cs="Arial"/>
          <w:sz w:val="20"/>
          <w:szCs w:val="20"/>
        </w:rPr>
        <w:t xml:space="preserve"> Zmluvou v znení týchto osobitných ustanovení k GDPR, ako aj v súlade so Z</w:t>
      </w:r>
      <w:r w:rsidR="00415D4E" w:rsidRPr="00CE2ADE">
        <w:rPr>
          <w:rFonts w:ascii="Arial" w:hAnsi="Arial" w:cs="Arial"/>
          <w:sz w:val="20"/>
          <w:szCs w:val="20"/>
        </w:rPr>
        <w:t>oVM</w:t>
      </w:r>
      <w:r w:rsidR="00EC4FD4" w:rsidRPr="00CE2ADE">
        <w:rPr>
          <w:rFonts w:ascii="Arial" w:hAnsi="Arial" w:cs="Arial"/>
          <w:sz w:val="20"/>
          <w:szCs w:val="20"/>
        </w:rPr>
        <w:t xml:space="preserve">, Zákonom o ochrane osobných údajov a inými súvisiacimi právnymi predpismi Slovenskej republiky.  </w:t>
      </w:r>
    </w:p>
    <w:p w14:paraId="00C8EB4E" w14:textId="77777777" w:rsidR="00EC4FD4" w:rsidRPr="00CE2ADE" w:rsidRDefault="00EC4FD4" w:rsidP="00DE330D">
      <w:pPr>
        <w:spacing w:before="0" w:after="0" w:line="240" w:lineRule="auto"/>
        <w:rPr>
          <w:rFonts w:ascii="Arial" w:hAnsi="Arial" w:cs="Arial"/>
          <w:b/>
          <w:bCs/>
          <w:sz w:val="20"/>
          <w:szCs w:val="20"/>
        </w:rPr>
      </w:pPr>
    </w:p>
    <w:p w14:paraId="36F7BFBE"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ZOZNAM OSOBNÝCH ÚDAJOV A OKRUH DOTKNUTÝCH OSOB</w:t>
      </w:r>
    </w:p>
    <w:p w14:paraId="59839C89" w14:textId="77777777" w:rsidR="00EC4FD4" w:rsidRPr="00CE2ADE" w:rsidRDefault="00EC4FD4" w:rsidP="00DE330D">
      <w:pPr>
        <w:spacing w:before="0" w:after="0" w:line="240" w:lineRule="auto"/>
        <w:rPr>
          <w:rFonts w:ascii="Arial" w:hAnsi="Arial" w:cs="Arial"/>
          <w:sz w:val="20"/>
          <w:szCs w:val="20"/>
        </w:rPr>
      </w:pPr>
    </w:p>
    <w:p w14:paraId="29192823"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2.1 </w:t>
      </w:r>
      <w:r w:rsidR="00EC4FD4" w:rsidRPr="00CE2ADE">
        <w:rPr>
          <w:rFonts w:ascii="Arial" w:hAnsi="Arial" w:cs="Arial"/>
          <w:sz w:val="20"/>
          <w:szCs w:val="20"/>
        </w:rPr>
        <w:t xml:space="preserve">Sprostredkovateľ spracúva osobné údaje </w:t>
      </w:r>
      <w:r w:rsidR="00003593" w:rsidRPr="00CE2ADE">
        <w:rPr>
          <w:rFonts w:ascii="Arial" w:hAnsi="Arial" w:cs="Arial"/>
          <w:sz w:val="20"/>
          <w:szCs w:val="20"/>
        </w:rPr>
        <w:t>D</w:t>
      </w:r>
      <w:r w:rsidR="00EC4FD4" w:rsidRPr="00CE2ADE">
        <w:rPr>
          <w:rFonts w:ascii="Arial" w:hAnsi="Arial" w:cs="Arial"/>
          <w:sz w:val="20"/>
          <w:szCs w:val="20"/>
        </w:rPr>
        <w:t>otknut</w:t>
      </w:r>
      <w:r w:rsidR="00003593" w:rsidRPr="00CE2ADE">
        <w:rPr>
          <w:rFonts w:ascii="Arial" w:hAnsi="Arial" w:cs="Arial"/>
          <w:sz w:val="20"/>
          <w:szCs w:val="20"/>
        </w:rPr>
        <w:t>ých</w:t>
      </w:r>
      <w:r w:rsidR="00EC4FD4" w:rsidRPr="00CE2ADE">
        <w:rPr>
          <w:rFonts w:ascii="Arial" w:hAnsi="Arial" w:cs="Arial"/>
          <w:sz w:val="20"/>
          <w:szCs w:val="20"/>
        </w:rPr>
        <w:t xml:space="preserve"> os</w:t>
      </w:r>
      <w:r w:rsidR="00003593" w:rsidRPr="00CE2ADE">
        <w:rPr>
          <w:rFonts w:ascii="Arial" w:hAnsi="Arial" w:cs="Arial"/>
          <w:sz w:val="20"/>
          <w:szCs w:val="20"/>
        </w:rPr>
        <w:t>ô</w:t>
      </w:r>
      <w:r w:rsidR="00EC4FD4" w:rsidRPr="00CE2ADE">
        <w:rPr>
          <w:rFonts w:ascii="Arial" w:hAnsi="Arial" w:cs="Arial"/>
          <w:sz w:val="20"/>
          <w:szCs w:val="20"/>
        </w:rPr>
        <w:t>b v príslušnom gramatickom tvare.</w:t>
      </w:r>
    </w:p>
    <w:p w14:paraId="45257D90" w14:textId="77777777" w:rsidR="00EC4FD4" w:rsidRPr="00CE2ADE" w:rsidRDefault="00EC4FD4" w:rsidP="00DE330D">
      <w:pPr>
        <w:spacing w:before="0" w:after="0" w:line="240" w:lineRule="auto"/>
        <w:rPr>
          <w:rFonts w:ascii="Arial" w:hAnsi="Arial" w:cs="Arial"/>
          <w:sz w:val="20"/>
          <w:szCs w:val="20"/>
        </w:rPr>
      </w:pPr>
      <w:r w:rsidRPr="00CE2ADE">
        <w:rPr>
          <w:rFonts w:ascii="Arial" w:hAnsi="Arial" w:cs="Arial"/>
          <w:sz w:val="20"/>
          <w:szCs w:val="20"/>
        </w:rPr>
        <w:t xml:space="preserve">Sprostredkovateľ </w:t>
      </w:r>
      <w:r w:rsidR="00525FD5" w:rsidRPr="00CE2ADE">
        <w:rPr>
          <w:rFonts w:ascii="Arial" w:hAnsi="Arial" w:cs="Arial"/>
          <w:sz w:val="20"/>
          <w:szCs w:val="20"/>
        </w:rPr>
        <w:t>je</w:t>
      </w:r>
      <w:r w:rsidRPr="00CE2ADE">
        <w:rPr>
          <w:rFonts w:ascii="Arial" w:hAnsi="Arial" w:cs="Arial"/>
          <w:sz w:val="20"/>
          <w:szCs w:val="20"/>
        </w:rPr>
        <w:t xml:space="preserve"> v</w:t>
      </w:r>
      <w:r w:rsidR="00525FD5" w:rsidRPr="00CE2ADE">
        <w:rPr>
          <w:rFonts w:ascii="Arial" w:hAnsi="Arial" w:cs="Arial"/>
          <w:sz w:val="20"/>
          <w:szCs w:val="20"/>
        </w:rPr>
        <w:t> </w:t>
      </w:r>
      <w:r w:rsidRPr="00CE2ADE">
        <w:rPr>
          <w:rFonts w:ascii="Arial" w:hAnsi="Arial" w:cs="Arial"/>
          <w:sz w:val="20"/>
          <w:szCs w:val="20"/>
        </w:rPr>
        <w:t>súlade s</w:t>
      </w:r>
      <w:r w:rsidR="00525FD5" w:rsidRPr="00CE2ADE">
        <w:rPr>
          <w:rFonts w:ascii="Arial" w:hAnsi="Arial" w:cs="Arial"/>
          <w:sz w:val="20"/>
          <w:szCs w:val="20"/>
        </w:rPr>
        <w:t> </w:t>
      </w:r>
      <w:r w:rsidRPr="00CE2ADE">
        <w:rPr>
          <w:rFonts w:ascii="Arial" w:hAnsi="Arial" w:cs="Arial"/>
          <w:sz w:val="20"/>
          <w:szCs w:val="20"/>
        </w:rPr>
        <w:t xml:space="preserve">ustanovením § 5 bodom e) </w:t>
      </w:r>
      <w:r w:rsidR="00EB732A" w:rsidRPr="00CE2ADE">
        <w:rPr>
          <w:rFonts w:ascii="Arial" w:hAnsi="Arial" w:cs="Arial"/>
          <w:sz w:val="20"/>
          <w:szCs w:val="20"/>
        </w:rPr>
        <w:t>Zákona o</w:t>
      </w:r>
      <w:r w:rsidR="00525FD5" w:rsidRPr="00CE2ADE">
        <w:rPr>
          <w:rFonts w:ascii="Arial" w:hAnsi="Arial" w:cs="Arial"/>
          <w:sz w:val="20"/>
          <w:szCs w:val="20"/>
        </w:rPr>
        <w:t> </w:t>
      </w:r>
      <w:r w:rsidR="00EB732A" w:rsidRPr="00CE2ADE">
        <w:rPr>
          <w:rFonts w:ascii="Arial" w:hAnsi="Arial" w:cs="Arial"/>
          <w:sz w:val="20"/>
          <w:szCs w:val="20"/>
        </w:rPr>
        <w:t>ochrane osobných údajov</w:t>
      </w:r>
      <w:r w:rsidRPr="00CE2ADE">
        <w:rPr>
          <w:rFonts w:ascii="Arial" w:hAnsi="Arial" w:cs="Arial"/>
          <w:sz w:val="20"/>
          <w:szCs w:val="20"/>
        </w:rPr>
        <w:t>, ako aj v</w:t>
      </w:r>
      <w:r w:rsidR="00A36269" w:rsidRPr="00CE2ADE">
        <w:rPr>
          <w:rFonts w:ascii="Arial" w:hAnsi="Arial" w:cs="Arial"/>
          <w:sz w:val="20"/>
          <w:szCs w:val="20"/>
        </w:rPr>
        <w:t> </w:t>
      </w:r>
      <w:r w:rsidRPr="00CE2ADE">
        <w:rPr>
          <w:rFonts w:ascii="Arial" w:hAnsi="Arial" w:cs="Arial"/>
          <w:sz w:val="20"/>
          <w:szCs w:val="20"/>
        </w:rPr>
        <w:t>súlade</w:t>
      </w:r>
      <w:r w:rsidR="00A36269" w:rsidRPr="00CE2ADE">
        <w:rPr>
          <w:rFonts w:ascii="Arial" w:hAnsi="Arial" w:cs="Arial"/>
          <w:sz w:val="20"/>
          <w:szCs w:val="20"/>
        </w:rPr>
        <w:t xml:space="preserve"> </w:t>
      </w:r>
      <w:r w:rsidR="00EB732A" w:rsidRPr="00CE2ADE">
        <w:rPr>
          <w:rFonts w:ascii="Arial" w:hAnsi="Arial" w:cs="Arial"/>
          <w:sz w:val="20"/>
          <w:szCs w:val="20"/>
        </w:rPr>
        <w:t>s</w:t>
      </w:r>
      <w:r w:rsidRPr="00CE2ADE">
        <w:rPr>
          <w:rFonts w:ascii="Arial" w:hAnsi="Arial" w:cs="Arial"/>
          <w:sz w:val="20"/>
          <w:szCs w:val="20"/>
        </w:rPr>
        <w:t xml:space="preserve"> ustanovením § </w:t>
      </w:r>
      <w:r w:rsidR="00525FD5" w:rsidRPr="00CE2ADE">
        <w:rPr>
          <w:rFonts w:ascii="Arial" w:hAnsi="Arial" w:cs="Arial"/>
          <w:sz w:val="20"/>
          <w:szCs w:val="20"/>
        </w:rPr>
        <w:t>12</w:t>
      </w:r>
      <w:r w:rsidR="00EB732A" w:rsidRPr="00CE2ADE">
        <w:rPr>
          <w:rFonts w:ascii="Arial" w:hAnsi="Arial" w:cs="Arial"/>
          <w:sz w:val="20"/>
          <w:szCs w:val="20"/>
        </w:rPr>
        <w:t xml:space="preserve"> ZoVM</w:t>
      </w:r>
      <w:r w:rsidRPr="00CE2ADE">
        <w:rPr>
          <w:rFonts w:ascii="Arial" w:hAnsi="Arial" w:cs="Arial"/>
          <w:sz w:val="20"/>
          <w:szCs w:val="20"/>
        </w:rPr>
        <w:t xml:space="preserve"> oprávnení </w:t>
      </w:r>
      <w:r w:rsidR="00525FD5" w:rsidRPr="00CE2ADE">
        <w:rPr>
          <w:rFonts w:ascii="Arial" w:hAnsi="Arial" w:cs="Arial"/>
          <w:sz w:val="20"/>
          <w:szCs w:val="20"/>
        </w:rPr>
        <w:t xml:space="preserve">získavať, zaznamenávať, zhromažďovať, spracúvať, využívať a uchovávať </w:t>
      </w:r>
      <w:r w:rsidRPr="00CE2ADE">
        <w:rPr>
          <w:rFonts w:ascii="Arial" w:hAnsi="Arial" w:cs="Arial"/>
          <w:sz w:val="20"/>
          <w:szCs w:val="20"/>
        </w:rPr>
        <w:t>nasledovné osobné údaje:</w:t>
      </w:r>
    </w:p>
    <w:p w14:paraId="4A4ED5A7" w14:textId="77777777" w:rsidR="00EB732A" w:rsidRPr="00CE2ADE" w:rsidRDefault="00EB732A" w:rsidP="00DE330D">
      <w:pPr>
        <w:spacing w:before="0" w:after="0" w:line="240" w:lineRule="auto"/>
        <w:rPr>
          <w:rFonts w:ascii="Arial" w:hAnsi="Arial" w:cs="Arial"/>
          <w:sz w:val="20"/>
          <w:szCs w:val="20"/>
        </w:rPr>
      </w:pPr>
    </w:p>
    <w:p w14:paraId="4D67476D"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a) </w:t>
      </w:r>
      <w:r w:rsidR="00A02DE0" w:rsidRPr="00CE2ADE">
        <w:rPr>
          <w:rFonts w:ascii="Arial" w:hAnsi="Arial" w:cs="Arial"/>
          <w:sz w:val="20"/>
          <w:szCs w:val="20"/>
        </w:rPr>
        <w:tab/>
      </w:r>
      <w:r w:rsidRPr="00CE2ADE">
        <w:rPr>
          <w:rFonts w:ascii="Arial" w:hAnsi="Arial" w:cs="Arial"/>
          <w:sz w:val="20"/>
          <w:szCs w:val="20"/>
        </w:rPr>
        <w:t xml:space="preserve">evidenčné číslo vozidla a fotografické zobrazenie vozidla, </w:t>
      </w:r>
    </w:p>
    <w:p w14:paraId="0E2BFFAF"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b) </w:t>
      </w:r>
      <w:r w:rsidR="00A02DE0" w:rsidRPr="00CE2ADE">
        <w:rPr>
          <w:rFonts w:ascii="Arial" w:hAnsi="Arial" w:cs="Arial"/>
          <w:sz w:val="20"/>
          <w:szCs w:val="20"/>
        </w:rPr>
        <w:tab/>
      </w:r>
      <w:r w:rsidRPr="00CE2ADE">
        <w:rPr>
          <w:rFonts w:ascii="Arial" w:hAnsi="Arial" w:cs="Arial"/>
          <w:sz w:val="20"/>
          <w:szCs w:val="20"/>
        </w:rPr>
        <w:t>technické údaje vozidla,</w:t>
      </w:r>
    </w:p>
    <w:p w14:paraId="48FCA34E"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c) </w:t>
      </w:r>
      <w:r w:rsidR="00A02DE0" w:rsidRPr="00CE2ADE">
        <w:rPr>
          <w:rFonts w:ascii="Arial" w:hAnsi="Arial" w:cs="Arial"/>
          <w:sz w:val="20"/>
          <w:szCs w:val="20"/>
        </w:rPr>
        <w:tab/>
      </w:r>
      <w:r w:rsidRPr="00CE2ADE">
        <w:rPr>
          <w:rFonts w:ascii="Arial" w:hAnsi="Arial" w:cs="Arial"/>
          <w:sz w:val="20"/>
          <w:szCs w:val="20"/>
        </w:rPr>
        <w:t>identifikačný kód Palubnej jednotky,</w:t>
      </w:r>
    </w:p>
    <w:p w14:paraId="1F11D329"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d) </w:t>
      </w:r>
      <w:r w:rsidR="00A02DE0" w:rsidRPr="00CE2ADE">
        <w:rPr>
          <w:rFonts w:ascii="Arial" w:hAnsi="Arial" w:cs="Arial"/>
          <w:sz w:val="20"/>
          <w:szCs w:val="20"/>
        </w:rPr>
        <w:tab/>
      </w:r>
      <w:r w:rsidRPr="00CE2ADE">
        <w:rPr>
          <w:rFonts w:ascii="Arial" w:hAnsi="Arial" w:cs="Arial"/>
          <w:sz w:val="20"/>
          <w:szCs w:val="20"/>
        </w:rPr>
        <w:t>dĺžku prejazdenej vzdialenosti po ceste,</w:t>
      </w:r>
    </w:p>
    <w:p w14:paraId="09DE8DFC"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e) </w:t>
      </w:r>
      <w:r w:rsidR="00A02DE0" w:rsidRPr="00CE2ADE">
        <w:rPr>
          <w:rFonts w:ascii="Arial" w:hAnsi="Arial" w:cs="Arial"/>
          <w:sz w:val="20"/>
          <w:szCs w:val="20"/>
        </w:rPr>
        <w:tab/>
      </w:r>
      <w:r w:rsidRPr="00CE2ADE">
        <w:rPr>
          <w:rFonts w:ascii="Arial" w:hAnsi="Arial" w:cs="Arial"/>
          <w:sz w:val="20"/>
          <w:szCs w:val="20"/>
        </w:rPr>
        <w:t>sadzbu Mýta a sumu vypočítaného Mýta,</w:t>
      </w:r>
    </w:p>
    <w:p w14:paraId="39F9B7F7" w14:textId="77777777" w:rsidR="00525FD5" w:rsidRPr="00CE2ADE" w:rsidRDefault="00525FD5"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f) </w:t>
      </w:r>
      <w:r w:rsidR="00A02DE0" w:rsidRPr="00CE2ADE">
        <w:rPr>
          <w:rFonts w:ascii="Arial" w:hAnsi="Arial" w:cs="Arial"/>
          <w:sz w:val="20"/>
          <w:szCs w:val="20"/>
        </w:rPr>
        <w:tab/>
      </w:r>
      <w:r w:rsidRPr="00CE2ADE">
        <w:rPr>
          <w:rFonts w:ascii="Arial" w:hAnsi="Arial" w:cs="Arial"/>
          <w:sz w:val="20"/>
          <w:szCs w:val="20"/>
        </w:rPr>
        <w:t xml:space="preserve">údaje o </w:t>
      </w:r>
      <w:r w:rsidR="00A02DE0" w:rsidRPr="00CE2ADE">
        <w:rPr>
          <w:rFonts w:ascii="Arial" w:hAnsi="Arial" w:cs="Arial"/>
          <w:sz w:val="20"/>
          <w:szCs w:val="20"/>
        </w:rPr>
        <w:t>P</w:t>
      </w:r>
      <w:r w:rsidRPr="00CE2ADE">
        <w:rPr>
          <w:rFonts w:ascii="Arial" w:hAnsi="Arial" w:cs="Arial"/>
          <w:sz w:val="20"/>
          <w:szCs w:val="20"/>
        </w:rPr>
        <w:t>revádzkovateľovi vozidla podľa § 8 ods. 1 ZoVM a údaje z evidencie vozidiel podľa zákona č.8/2009 Z. z. o cestnej premávke a o zmene a doplnení niektorých zákonov,</w:t>
      </w:r>
    </w:p>
    <w:p w14:paraId="3C135A25" w14:textId="77777777" w:rsidR="00525FD5"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g) </w:t>
      </w:r>
      <w:r w:rsidR="00A02DE0" w:rsidRPr="00CE2ADE">
        <w:rPr>
          <w:rFonts w:ascii="Arial" w:hAnsi="Arial" w:cs="Arial"/>
          <w:sz w:val="20"/>
          <w:szCs w:val="20"/>
        </w:rPr>
        <w:tab/>
      </w:r>
      <w:r w:rsidRPr="00CE2ADE">
        <w:rPr>
          <w:rFonts w:ascii="Arial" w:hAnsi="Arial" w:cs="Arial"/>
          <w:sz w:val="20"/>
          <w:szCs w:val="20"/>
        </w:rPr>
        <w:t>údaje o geografickej polohe vozidla</w:t>
      </w:r>
      <w:r w:rsidR="00A02DE0" w:rsidRPr="00CE2ADE">
        <w:rPr>
          <w:rFonts w:ascii="Arial" w:hAnsi="Arial" w:cs="Arial"/>
          <w:sz w:val="20"/>
          <w:szCs w:val="20"/>
        </w:rPr>
        <w:t>,</w:t>
      </w:r>
    </w:p>
    <w:p w14:paraId="4D7607FF" w14:textId="77777777" w:rsidR="00EC4FD4" w:rsidRPr="00CE2ADE" w:rsidRDefault="00525FD5" w:rsidP="00DE330D">
      <w:pPr>
        <w:spacing w:before="0" w:after="0" w:line="240" w:lineRule="auto"/>
        <w:rPr>
          <w:rFonts w:ascii="Arial" w:hAnsi="Arial" w:cs="Arial"/>
          <w:sz w:val="20"/>
          <w:szCs w:val="20"/>
        </w:rPr>
      </w:pPr>
      <w:r w:rsidRPr="00CE2ADE">
        <w:rPr>
          <w:rFonts w:ascii="Arial" w:hAnsi="Arial" w:cs="Arial"/>
          <w:sz w:val="20"/>
          <w:szCs w:val="20"/>
        </w:rPr>
        <w:t xml:space="preserve">h) </w:t>
      </w:r>
      <w:r w:rsidR="00A02DE0" w:rsidRPr="00CE2ADE">
        <w:rPr>
          <w:rFonts w:ascii="Arial" w:hAnsi="Arial" w:cs="Arial"/>
          <w:sz w:val="20"/>
          <w:szCs w:val="20"/>
        </w:rPr>
        <w:tab/>
      </w:r>
      <w:r w:rsidRPr="00CE2ADE">
        <w:rPr>
          <w:rFonts w:ascii="Arial" w:hAnsi="Arial" w:cs="Arial"/>
          <w:sz w:val="20"/>
          <w:szCs w:val="20"/>
        </w:rPr>
        <w:t>údaje o okamžitej hmotnosti vozidla.</w:t>
      </w:r>
    </w:p>
    <w:p w14:paraId="441D9136" w14:textId="77777777" w:rsidR="00525FD5" w:rsidRPr="00CE2ADE" w:rsidRDefault="00525FD5" w:rsidP="00DE330D">
      <w:pPr>
        <w:spacing w:before="0" w:after="0" w:line="240" w:lineRule="auto"/>
        <w:rPr>
          <w:rFonts w:ascii="Arial" w:hAnsi="Arial" w:cs="Arial"/>
          <w:sz w:val="20"/>
          <w:szCs w:val="20"/>
        </w:rPr>
      </w:pPr>
    </w:p>
    <w:p w14:paraId="3D589AB6" w14:textId="77777777" w:rsidR="00525FD5"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2.2 </w:t>
      </w:r>
      <w:r w:rsidR="00525FD5" w:rsidRPr="00CE2ADE">
        <w:rPr>
          <w:rFonts w:ascii="Arial" w:hAnsi="Arial" w:cs="Arial"/>
          <w:sz w:val="20"/>
          <w:szCs w:val="20"/>
        </w:rPr>
        <w:t xml:space="preserve">Sprostredkovateľ je oprávnený spracúvať podľa Zákona o ochrane osobných údajov osobné údaje </w:t>
      </w:r>
      <w:r w:rsidR="00862A4B" w:rsidRPr="00CE2ADE">
        <w:rPr>
          <w:rFonts w:ascii="Arial" w:hAnsi="Arial" w:cs="Arial"/>
          <w:sz w:val="20"/>
          <w:szCs w:val="20"/>
        </w:rPr>
        <w:lastRenderedPageBreak/>
        <w:t>P</w:t>
      </w:r>
      <w:r w:rsidR="00525FD5" w:rsidRPr="00CE2ADE">
        <w:rPr>
          <w:rFonts w:ascii="Arial" w:hAnsi="Arial" w:cs="Arial"/>
          <w:sz w:val="20"/>
          <w:szCs w:val="20"/>
        </w:rPr>
        <w:t xml:space="preserve">revádzkovateľa vozidla, ak ide o fyzickú osobu, splnomocneného zástupcu </w:t>
      </w:r>
      <w:r w:rsidR="00862A4B" w:rsidRPr="00CE2ADE">
        <w:rPr>
          <w:rFonts w:ascii="Arial" w:hAnsi="Arial" w:cs="Arial"/>
          <w:sz w:val="20"/>
          <w:szCs w:val="20"/>
        </w:rPr>
        <w:t>P</w:t>
      </w:r>
      <w:r w:rsidR="00525FD5" w:rsidRPr="00CE2ADE">
        <w:rPr>
          <w:rFonts w:ascii="Arial" w:hAnsi="Arial" w:cs="Arial"/>
          <w:sz w:val="20"/>
          <w:szCs w:val="20"/>
        </w:rPr>
        <w:t>revádzkovateľa vozidla a vodiča vozidla v rozsahu titul, meno, priezvisko, rodné číslo alebo dátum narodenia, adresa trvalého pobytu, štátna príslušnosť, číslo občianskeho preukazu alebo cestovného pasu a číslo vodičského preukazu; tým nie sú dotknuté ustanovenia osobitného predpisu o ochrane utajovaných skutočností.</w:t>
      </w:r>
    </w:p>
    <w:p w14:paraId="0B3406A5" w14:textId="77777777" w:rsidR="00E700D2" w:rsidRPr="00CE2ADE" w:rsidRDefault="00E700D2" w:rsidP="00B949D6">
      <w:pPr>
        <w:spacing w:before="0" w:after="0" w:line="240" w:lineRule="auto"/>
        <w:rPr>
          <w:rFonts w:ascii="Arial" w:hAnsi="Arial" w:cs="Arial"/>
          <w:sz w:val="20"/>
          <w:szCs w:val="20"/>
        </w:rPr>
      </w:pPr>
    </w:p>
    <w:p w14:paraId="65EFA934" w14:textId="77777777" w:rsidR="00525FD5"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2.3 </w:t>
      </w:r>
      <w:r w:rsidR="00525FD5" w:rsidRPr="00CE2ADE">
        <w:rPr>
          <w:rFonts w:ascii="Arial" w:hAnsi="Arial" w:cs="Arial"/>
          <w:sz w:val="20"/>
          <w:szCs w:val="20"/>
        </w:rPr>
        <w:t>Sprostredkovateľ nie je oprávnený získavať alebo zaznamenávať údaje uvedené v bodoch 2.2 a 2.3 tohto Článku 5 a 6 o vozidlách oslobodených od Mýta podľa § 3 ods. 1 písm. a), b), d), j) až l) ZoVM a o ich prevádzkovateľoch a vodičoch.</w:t>
      </w:r>
    </w:p>
    <w:p w14:paraId="363B11BF" w14:textId="77777777" w:rsidR="00525FD5" w:rsidRPr="00CE2ADE" w:rsidRDefault="00525FD5" w:rsidP="00DE330D">
      <w:pPr>
        <w:spacing w:before="0" w:after="0" w:line="240" w:lineRule="auto"/>
        <w:rPr>
          <w:rFonts w:ascii="Arial" w:hAnsi="Arial" w:cs="Arial"/>
          <w:sz w:val="20"/>
          <w:szCs w:val="20"/>
        </w:rPr>
      </w:pPr>
    </w:p>
    <w:p w14:paraId="1324AEC5"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PODMIENKY A ZÁSADY SPRACÚVANIA OSOBNÝCH ÚDAJOV</w:t>
      </w:r>
    </w:p>
    <w:p w14:paraId="01518201" w14:textId="77777777" w:rsidR="00EC4FD4" w:rsidRPr="00CE2ADE" w:rsidRDefault="00EC4FD4" w:rsidP="00DE330D">
      <w:pPr>
        <w:spacing w:before="0" w:after="0" w:line="240" w:lineRule="auto"/>
        <w:rPr>
          <w:rFonts w:ascii="Arial" w:hAnsi="Arial" w:cs="Arial"/>
          <w:sz w:val="20"/>
          <w:szCs w:val="20"/>
        </w:rPr>
      </w:pPr>
    </w:p>
    <w:p w14:paraId="2EF509F3"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3.1 </w:t>
      </w:r>
      <w:r w:rsidR="00EC4FD4" w:rsidRPr="00CE2ADE">
        <w:rPr>
          <w:rFonts w:ascii="Arial" w:hAnsi="Arial" w:cs="Arial"/>
          <w:sz w:val="20"/>
          <w:szCs w:val="20"/>
        </w:rPr>
        <w:t>Sprostredkovateľ je oprávnený spracúvať osobné údaje podľa ustanovenia § 5 písm. e) Zákona o ochrane osobných údajov, ktoré sú potrebné na dosiahnutie účelu tejto Zmluvy v súlade s týmito osobitnými podmienkami k GDPR.</w:t>
      </w:r>
    </w:p>
    <w:p w14:paraId="098B81DA" w14:textId="77777777" w:rsidR="00E700D2" w:rsidRPr="00CE2ADE" w:rsidRDefault="00E700D2" w:rsidP="00B949D6">
      <w:pPr>
        <w:spacing w:before="0" w:after="0" w:line="240" w:lineRule="auto"/>
        <w:rPr>
          <w:rFonts w:ascii="Arial" w:hAnsi="Arial" w:cs="Arial"/>
          <w:sz w:val="20"/>
          <w:szCs w:val="20"/>
        </w:rPr>
      </w:pPr>
    </w:p>
    <w:p w14:paraId="48014D9E"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3.2 </w:t>
      </w:r>
      <w:r w:rsidR="00EC4FD4" w:rsidRPr="00CE2ADE">
        <w:rPr>
          <w:rFonts w:ascii="Arial" w:hAnsi="Arial" w:cs="Arial"/>
          <w:sz w:val="20"/>
          <w:szCs w:val="20"/>
        </w:rPr>
        <w:t>Sprostredkovateľ je povinný pri spracúvaní osobných údajov dodržiavať základné zásady spracúvania osobných údajov podľa § 6 a nasl. Zákona o ochrane osobných údajov.</w:t>
      </w:r>
    </w:p>
    <w:p w14:paraId="750B782E" w14:textId="77777777" w:rsidR="00E700D2" w:rsidRPr="00CE2ADE" w:rsidRDefault="00E700D2" w:rsidP="00B949D6">
      <w:pPr>
        <w:spacing w:before="0" w:after="0" w:line="240" w:lineRule="auto"/>
        <w:rPr>
          <w:rFonts w:ascii="Arial" w:hAnsi="Arial" w:cs="Arial"/>
          <w:sz w:val="20"/>
          <w:szCs w:val="20"/>
        </w:rPr>
      </w:pPr>
    </w:p>
    <w:p w14:paraId="540E73B2"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3.3 </w:t>
      </w:r>
      <w:r w:rsidR="00EC4FD4" w:rsidRPr="00CE2ADE">
        <w:rPr>
          <w:rFonts w:ascii="Arial" w:hAnsi="Arial" w:cs="Arial"/>
          <w:sz w:val="20"/>
          <w:szCs w:val="20"/>
        </w:rPr>
        <w:t xml:space="preserve">Sprostredkovateľ je povinný spracúvať osobné údaje len na základe písomných pokynov Prevádzkovateľa a/alebo na základe </w:t>
      </w:r>
      <w:r w:rsidR="00154F17" w:rsidRPr="00CE2ADE">
        <w:rPr>
          <w:rFonts w:ascii="Arial" w:hAnsi="Arial" w:cs="Arial"/>
          <w:sz w:val="20"/>
          <w:szCs w:val="20"/>
        </w:rPr>
        <w:t>ZoVM</w:t>
      </w:r>
      <w:r w:rsidR="00EC4FD4" w:rsidRPr="00CE2ADE">
        <w:rPr>
          <w:rFonts w:ascii="Arial" w:hAnsi="Arial" w:cs="Arial"/>
          <w:sz w:val="20"/>
          <w:szCs w:val="20"/>
        </w:rPr>
        <w:t>, a to aj vtedy ak ide o prenos osobných údajov do tretej krajiny alebo medzinárodnej organizácie okrem prenosu na základe osobitného predpisu alebo medzinárodnej zmluvy, ktorou je Slovenská republika viazaná; Sprostredkovateľ je povinný pri takomto prenose oznámiť Prevádzkovateľovi túto požiadavku pred spracúvaním osobných údajov, ak osobitný predpis alebo medzinárodná zmluva, ktorou je Slovenská republika viazaná, takéto oznámenie nezakazuje z dôvodu verejného záujmu.</w:t>
      </w:r>
    </w:p>
    <w:p w14:paraId="49795E96" w14:textId="77777777" w:rsidR="00E700D2" w:rsidRPr="00CE2ADE" w:rsidRDefault="00E700D2" w:rsidP="00B949D6">
      <w:pPr>
        <w:spacing w:before="0" w:after="0" w:line="240" w:lineRule="auto"/>
        <w:rPr>
          <w:rFonts w:ascii="Arial" w:hAnsi="Arial" w:cs="Arial"/>
          <w:sz w:val="20"/>
          <w:szCs w:val="20"/>
        </w:rPr>
      </w:pPr>
    </w:p>
    <w:p w14:paraId="502E820C"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3.4 </w:t>
      </w:r>
      <w:r w:rsidR="00EC4FD4" w:rsidRPr="00CE2ADE">
        <w:rPr>
          <w:rFonts w:ascii="Arial" w:hAnsi="Arial" w:cs="Arial"/>
          <w:sz w:val="20"/>
          <w:szCs w:val="20"/>
        </w:rPr>
        <w:t>Prevádzkovateľ a Sprostredkovateľ sú povinní v súlade s ustanovením § 39 ods. 1 Zákona o ochrane osobných údajov prijať a vykonať so zreteľom na najnovšie poznatky, na náklady na vykonanie opatrení, na povahu, rozsah, kontext a účel spracúvania osobných údajov a na riziká s rôznou pravdepodobnosťou a závažnosťou pre práva fyzických osôb primerané technické a organizačné opatrenia na zaistenie bezpečnosti primeranej tomuto riziku. Pri posudzovaní primeranej úrovne bezpečnosti sa prihliada na riziká, ktoré predstavuje spracúvanie osobných údajov, najmä tie podľa ustanovenia § 39 ods. 2 Zákona o ochrane osobných údajov.</w:t>
      </w:r>
    </w:p>
    <w:p w14:paraId="233FF33B" w14:textId="77777777" w:rsidR="00E700D2" w:rsidRPr="00CE2ADE" w:rsidRDefault="00E700D2" w:rsidP="00B949D6">
      <w:pPr>
        <w:spacing w:before="0" w:after="0" w:line="240" w:lineRule="auto"/>
        <w:rPr>
          <w:rFonts w:ascii="Arial" w:hAnsi="Arial" w:cs="Arial"/>
          <w:sz w:val="20"/>
          <w:szCs w:val="20"/>
        </w:rPr>
      </w:pPr>
    </w:p>
    <w:p w14:paraId="6762F55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3.5 </w:t>
      </w:r>
      <w:r w:rsidR="00EC4FD4" w:rsidRPr="00CE2ADE">
        <w:rPr>
          <w:rFonts w:ascii="Arial" w:hAnsi="Arial" w:cs="Arial"/>
          <w:sz w:val="20"/>
          <w:szCs w:val="20"/>
        </w:rPr>
        <w:t>Sprostredkovateľ je povinný počas spracúvania osobných údajov zabezpečiť dodržiavanie bezpečnostných opatrení, t. j. technických, organizačných a personálnych opatrení, bližšie špecifikovaných v </w:t>
      </w:r>
      <w:r w:rsidR="00862A4B" w:rsidRPr="00CE2ADE">
        <w:rPr>
          <w:rFonts w:ascii="Arial" w:hAnsi="Arial" w:cs="Arial"/>
          <w:sz w:val="20"/>
          <w:szCs w:val="20"/>
        </w:rPr>
        <w:t>B</w:t>
      </w:r>
      <w:r w:rsidR="00EC4FD4" w:rsidRPr="00CE2ADE">
        <w:rPr>
          <w:rFonts w:ascii="Arial" w:hAnsi="Arial" w:cs="Arial"/>
          <w:sz w:val="20"/>
          <w:szCs w:val="20"/>
        </w:rPr>
        <w:t>ezpečnostnom projekte, ktoré sú potrebné na eliminovanie a minimalizovanie hrozieb a rizík pôsobiacich na informačný systém z hľadiska narušenia jeho bezpečnosti, spoľahlivosti a funkčnosti.</w:t>
      </w:r>
    </w:p>
    <w:p w14:paraId="5A6B4C25" w14:textId="77777777" w:rsidR="00E700D2" w:rsidRPr="00CE2ADE" w:rsidRDefault="00E700D2" w:rsidP="00B949D6">
      <w:pPr>
        <w:spacing w:before="0" w:after="0" w:line="240" w:lineRule="auto"/>
        <w:rPr>
          <w:rFonts w:ascii="Arial" w:hAnsi="Arial" w:cs="Arial"/>
          <w:sz w:val="20"/>
          <w:szCs w:val="20"/>
        </w:rPr>
      </w:pPr>
    </w:p>
    <w:p w14:paraId="6155081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3.6 </w:t>
      </w:r>
      <w:r w:rsidR="00EC4FD4" w:rsidRPr="00CE2ADE">
        <w:rPr>
          <w:rFonts w:ascii="Arial" w:hAnsi="Arial" w:cs="Arial"/>
          <w:sz w:val="20"/>
          <w:szCs w:val="20"/>
        </w:rPr>
        <w:t>Sprostredkovateľ je povinný spracúvať osobné údaje automatizovanými, neautomatizovanými alebo kombinovanými prostriedkami.</w:t>
      </w:r>
    </w:p>
    <w:p w14:paraId="16248D10" w14:textId="77777777" w:rsidR="00E700D2" w:rsidRPr="00CE2ADE" w:rsidRDefault="00E700D2" w:rsidP="00B949D6">
      <w:pPr>
        <w:spacing w:before="0" w:after="0" w:line="240" w:lineRule="auto"/>
        <w:rPr>
          <w:rFonts w:ascii="Arial" w:hAnsi="Arial" w:cs="Arial"/>
          <w:sz w:val="20"/>
          <w:szCs w:val="20"/>
        </w:rPr>
      </w:pPr>
    </w:p>
    <w:p w14:paraId="13445A75"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 xml:space="preserve">3.7 </w:t>
      </w:r>
      <w:r w:rsidR="00EC4FD4" w:rsidRPr="00CE2ADE">
        <w:rPr>
          <w:rFonts w:ascii="Arial" w:hAnsi="Arial" w:cs="Arial"/>
          <w:sz w:val="20"/>
          <w:szCs w:val="20"/>
        </w:rPr>
        <w:t xml:space="preserve">Sprostredkovateľ je oprávnený vyhotovovať kópie dokumentov obsahujúcich osobné údaje </w:t>
      </w:r>
      <w:r w:rsidR="000D2B04" w:rsidRPr="00CE2ADE">
        <w:rPr>
          <w:rFonts w:ascii="Arial" w:hAnsi="Arial" w:cs="Arial"/>
          <w:sz w:val="20"/>
          <w:szCs w:val="20"/>
        </w:rPr>
        <w:t>D</w:t>
      </w:r>
      <w:r w:rsidR="00EC4FD4" w:rsidRPr="00CE2ADE">
        <w:rPr>
          <w:rFonts w:ascii="Arial" w:hAnsi="Arial" w:cs="Arial"/>
          <w:sz w:val="20"/>
          <w:szCs w:val="20"/>
        </w:rPr>
        <w:t xml:space="preserve">otknutých osôb </w:t>
      </w:r>
      <w:r w:rsidR="00154F17" w:rsidRPr="00CE2ADE">
        <w:rPr>
          <w:rFonts w:ascii="Arial" w:hAnsi="Arial" w:cs="Arial"/>
          <w:sz w:val="20"/>
          <w:szCs w:val="20"/>
        </w:rPr>
        <w:t>n</w:t>
      </w:r>
      <w:r w:rsidR="00EC4FD4" w:rsidRPr="00CE2ADE">
        <w:rPr>
          <w:rFonts w:ascii="Arial" w:hAnsi="Arial" w:cs="Arial"/>
          <w:sz w:val="20"/>
          <w:szCs w:val="20"/>
        </w:rPr>
        <w:t>a účel uvedený v ustanovení článku I. bodu 1.2 týchto osobitných podmienok k GDPR.</w:t>
      </w:r>
    </w:p>
    <w:p w14:paraId="404F0475" w14:textId="77777777" w:rsidR="001912ED" w:rsidRPr="00CE2ADE" w:rsidRDefault="001912ED" w:rsidP="00B949D6">
      <w:pPr>
        <w:spacing w:before="0" w:after="0" w:line="240" w:lineRule="auto"/>
        <w:rPr>
          <w:rFonts w:ascii="Arial" w:hAnsi="Arial" w:cs="Arial"/>
          <w:sz w:val="20"/>
          <w:szCs w:val="20"/>
        </w:rPr>
      </w:pPr>
    </w:p>
    <w:p w14:paraId="326AE10F"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3.8 </w:t>
      </w:r>
      <w:r w:rsidR="00EC4FD4" w:rsidRPr="00CE2ADE">
        <w:rPr>
          <w:rFonts w:ascii="Arial" w:hAnsi="Arial" w:cs="Arial"/>
          <w:sz w:val="20"/>
          <w:szCs w:val="20"/>
        </w:rPr>
        <w:t xml:space="preserve">Po splnení účelu spracúvania osobných údajov je Sprostredkovateľ povinný ďalej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v súlade s registratúrnym poriadkom a registratúrnym plánom Prevádzkovateľa, ktorý je Sprostredkovateľovi riadne známy.</w:t>
      </w:r>
    </w:p>
    <w:p w14:paraId="4948CD26" w14:textId="77777777" w:rsidR="00E700D2" w:rsidRPr="00CE2ADE" w:rsidRDefault="00E700D2" w:rsidP="00B949D6">
      <w:pPr>
        <w:spacing w:before="0" w:after="0" w:line="240" w:lineRule="auto"/>
        <w:rPr>
          <w:rFonts w:ascii="Arial" w:hAnsi="Arial" w:cs="Arial"/>
          <w:sz w:val="20"/>
          <w:szCs w:val="20"/>
        </w:rPr>
      </w:pPr>
    </w:p>
    <w:p w14:paraId="08F2F656"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w:t>
      </w:r>
      <w:r w:rsidR="001912ED" w:rsidRPr="00CE2ADE">
        <w:rPr>
          <w:rFonts w:ascii="Arial" w:hAnsi="Arial" w:cs="Arial"/>
          <w:sz w:val="20"/>
          <w:szCs w:val="20"/>
        </w:rPr>
        <w:t>9</w:t>
      </w:r>
      <w:r w:rsidRPr="00CE2ADE">
        <w:rPr>
          <w:rFonts w:ascii="Arial" w:hAnsi="Arial" w:cs="Arial"/>
          <w:sz w:val="20"/>
          <w:szCs w:val="20"/>
        </w:rPr>
        <w:t xml:space="preserve"> </w:t>
      </w:r>
      <w:r w:rsidR="00EC4FD4" w:rsidRPr="00CE2ADE">
        <w:rPr>
          <w:rFonts w:ascii="Arial" w:hAnsi="Arial" w:cs="Arial"/>
          <w:sz w:val="20"/>
          <w:szCs w:val="20"/>
        </w:rPr>
        <w:t xml:space="preserve">Po uplynutí doby určenej v registratúrnom pláne Prevádzkovateľa, počas ktorej je Sprostredkovateľ povinný ďalej spracúvať osobné údaje </w:t>
      </w:r>
      <w:r w:rsidR="000D2B04" w:rsidRPr="00CE2ADE">
        <w:rPr>
          <w:rFonts w:ascii="Arial" w:hAnsi="Arial" w:cs="Arial"/>
          <w:sz w:val="20"/>
          <w:szCs w:val="20"/>
        </w:rPr>
        <w:t>D</w:t>
      </w:r>
      <w:r w:rsidR="00EC4FD4" w:rsidRPr="00CE2ADE">
        <w:rPr>
          <w:rFonts w:ascii="Arial" w:hAnsi="Arial" w:cs="Arial"/>
          <w:sz w:val="20"/>
          <w:szCs w:val="20"/>
        </w:rPr>
        <w:t>otknutých osôb, je Sprostredkovateľ povinný bez zbytočného odkladu zabezpečiť likvidáciu osobných údajov.</w:t>
      </w:r>
    </w:p>
    <w:p w14:paraId="6BE0F850" w14:textId="77777777" w:rsidR="00E700D2" w:rsidRPr="00CE2ADE" w:rsidRDefault="00E700D2" w:rsidP="00B949D6">
      <w:pPr>
        <w:spacing w:before="0" w:after="0" w:line="240" w:lineRule="auto"/>
        <w:rPr>
          <w:rFonts w:ascii="Arial" w:hAnsi="Arial" w:cs="Arial"/>
          <w:sz w:val="20"/>
          <w:szCs w:val="20"/>
        </w:rPr>
      </w:pPr>
    </w:p>
    <w:p w14:paraId="30A3024F" w14:textId="77777777" w:rsidR="00154F17"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w:t>
      </w:r>
      <w:r w:rsidR="001912ED" w:rsidRPr="00CE2ADE">
        <w:rPr>
          <w:rFonts w:ascii="Arial" w:hAnsi="Arial" w:cs="Arial"/>
          <w:sz w:val="20"/>
          <w:szCs w:val="20"/>
        </w:rPr>
        <w:t>10</w:t>
      </w:r>
      <w:r w:rsidRPr="00CE2ADE">
        <w:rPr>
          <w:rFonts w:ascii="Arial" w:hAnsi="Arial" w:cs="Arial"/>
          <w:sz w:val="20"/>
          <w:szCs w:val="20"/>
        </w:rPr>
        <w:t xml:space="preserve"> </w:t>
      </w:r>
      <w:r w:rsidR="00EC4FD4" w:rsidRPr="00CE2ADE">
        <w:rPr>
          <w:rFonts w:ascii="Arial" w:hAnsi="Arial" w:cs="Arial"/>
          <w:sz w:val="20"/>
          <w:szCs w:val="20"/>
        </w:rPr>
        <w:t xml:space="preserve">Sprostredkovateľ je povinný zlikvidovať osobné údaje </w:t>
      </w:r>
      <w:r w:rsidR="00003593" w:rsidRPr="00CE2ADE">
        <w:rPr>
          <w:rFonts w:ascii="Arial" w:hAnsi="Arial" w:cs="Arial"/>
          <w:sz w:val="20"/>
          <w:szCs w:val="20"/>
        </w:rPr>
        <w:t>D</w:t>
      </w:r>
      <w:r w:rsidR="00EC4FD4" w:rsidRPr="00CE2ADE">
        <w:rPr>
          <w:rFonts w:ascii="Arial" w:hAnsi="Arial" w:cs="Arial"/>
          <w:sz w:val="20"/>
          <w:szCs w:val="20"/>
        </w:rPr>
        <w:t>otknutých osôb rozložením, vymazaním alebo fyzickým zničením hmotných nosičov tak, aby sa z nich osobné údaje nedali reprodukovať, a to nasledovným spôsobom:</w:t>
      </w:r>
    </w:p>
    <w:p w14:paraId="789C643E" w14:textId="77777777" w:rsidR="00E700D2" w:rsidRPr="00CE2ADE" w:rsidRDefault="00E700D2" w:rsidP="00B949D6">
      <w:pPr>
        <w:spacing w:before="0" w:after="0" w:line="240" w:lineRule="auto"/>
        <w:rPr>
          <w:rFonts w:ascii="Arial" w:hAnsi="Arial" w:cs="Arial"/>
          <w:sz w:val="20"/>
          <w:szCs w:val="20"/>
        </w:rPr>
      </w:pPr>
    </w:p>
    <w:p w14:paraId="22BE8CAC" w14:textId="77777777" w:rsidR="00EC4FD4" w:rsidRPr="00CE2ADE" w:rsidRDefault="00E700D2"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a) </w:t>
      </w:r>
      <w:r w:rsidR="00A02DE0" w:rsidRPr="00CE2ADE">
        <w:rPr>
          <w:rFonts w:ascii="Arial" w:hAnsi="Arial" w:cs="Arial"/>
          <w:sz w:val="20"/>
          <w:szCs w:val="20"/>
        </w:rPr>
        <w:tab/>
      </w:r>
      <w:r w:rsidR="00EC4FD4" w:rsidRPr="00CE2ADE">
        <w:rPr>
          <w:rFonts w:ascii="Arial" w:hAnsi="Arial" w:cs="Arial"/>
          <w:sz w:val="20"/>
          <w:szCs w:val="20"/>
        </w:rPr>
        <w:t xml:space="preserve">osobné údaje </w:t>
      </w:r>
      <w:r w:rsidR="00003593" w:rsidRPr="00CE2ADE">
        <w:rPr>
          <w:rFonts w:ascii="Arial" w:hAnsi="Arial" w:cs="Arial"/>
          <w:sz w:val="20"/>
          <w:szCs w:val="20"/>
        </w:rPr>
        <w:t>D</w:t>
      </w:r>
      <w:r w:rsidR="00EC4FD4" w:rsidRPr="00CE2ADE">
        <w:rPr>
          <w:rFonts w:ascii="Arial" w:hAnsi="Arial" w:cs="Arial"/>
          <w:sz w:val="20"/>
          <w:szCs w:val="20"/>
        </w:rPr>
        <w:t>otknutých osôb uchované v papierovej forme prostredníctvom skartovacích zariadení;</w:t>
      </w:r>
    </w:p>
    <w:p w14:paraId="03275690" w14:textId="77777777" w:rsidR="00EC4FD4" w:rsidRPr="00CE2ADE" w:rsidRDefault="00E700D2" w:rsidP="00A02DE0">
      <w:pPr>
        <w:spacing w:before="0" w:after="0" w:line="240" w:lineRule="auto"/>
        <w:ind w:left="720" w:hanging="720"/>
        <w:rPr>
          <w:rFonts w:ascii="Arial" w:hAnsi="Arial" w:cs="Arial"/>
          <w:sz w:val="20"/>
          <w:szCs w:val="20"/>
        </w:rPr>
      </w:pPr>
      <w:r w:rsidRPr="00CE2ADE">
        <w:rPr>
          <w:rFonts w:ascii="Arial" w:hAnsi="Arial" w:cs="Arial"/>
          <w:sz w:val="20"/>
          <w:szCs w:val="20"/>
        </w:rPr>
        <w:t xml:space="preserve">b) </w:t>
      </w:r>
      <w:r w:rsidR="00A02DE0" w:rsidRPr="00CE2ADE">
        <w:rPr>
          <w:rFonts w:ascii="Arial" w:hAnsi="Arial" w:cs="Arial"/>
          <w:sz w:val="20"/>
          <w:szCs w:val="20"/>
        </w:rPr>
        <w:tab/>
      </w:r>
      <w:r w:rsidR="00EC4FD4" w:rsidRPr="00CE2ADE">
        <w:rPr>
          <w:rFonts w:ascii="Arial" w:hAnsi="Arial" w:cs="Arial"/>
          <w:sz w:val="20"/>
          <w:szCs w:val="20"/>
        </w:rPr>
        <w:t xml:space="preserve">osobné údaje </w:t>
      </w:r>
      <w:r w:rsidR="00003593" w:rsidRPr="00CE2ADE">
        <w:rPr>
          <w:rFonts w:ascii="Arial" w:hAnsi="Arial" w:cs="Arial"/>
          <w:sz w:val="20"/>
          <w:szCs w:val="20"/>
        </w:rPr>
        <w:t>D</w:t>
      </w:r>
      <w:r w:rsidR="00EC4FD4" w:rsidRPr="00CE2ADE">
        <w:rPr>
          <w:rFonts w:ascii="Arial" w:hAnsi="Arial" w:cs="Arial"/>
          <w:sz w:val="20"/>
          <w:szCs w:val="20"/>
        </w:rPr>
        <w:t xml:space="preserve">otknutých osôb uchované v elektronickej forme jedným z nasledovných spôsobov: </w:t>
      </w:r>
      <w:r w:rsidR="00EC4FD4" w:rsidRPr="00CE2ADE">
        <w:rPr>
          <w:rFonts w:ascii="Arial" w:hAnsi="Arial" w:cs="Arial"/>
          <w:sz w:val="20"/>
          <w:szCs w:val="20"/>
        </w:rPr>
        <w:lastRenderedPageBreak/>
        <w:t>demagnetizáciou, a/alebo prepísaním informačného obsahu a/alebo fyzickým zničením nosiča informácie,  alebo kombináciou týchto spôsobov.</w:t>
      </w:r>
    </w:p>
    <w:p w14:paraId="17308F02" w14:textId="77777777" w:rsidR="00E700D2" w:rsidRPr="00CE2ADE" w:rsidRDefault="00E700D2" w:rsidP="00B949D6">
      <w:pPr>
        <w:spacing w:before="0" w:after="0" w:line="240" w:lineRule="auto"/>
        <w:rPr>
          <w:rFonts w:ascii="Arial" w:hAnsi="Arial" w:cs="Arial"/>
          <w:sz w:val="20"/>
          <w:szCs w:val="20"/>
        </w:rPr>
      </w:pPr>
    </w:p>
    <w:p w14:paraId="3CEAF827"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1</w:t>
      </w:r>
      <w:r w:rsidRPr="00CE2ADE">
        <w:rPr>
          <w:rFonts w:ascii="Arial" w:hAnsi="Arial" w:cs="Arial"/>
          <w:sz w:val="20"/>
          <w:szCs w:val="20"/>
        </w:rPr>
        <w:t xml:space="preserve"> </w:t>
      </w:r>
      <w:r w:rsidR="00EC4FD4" w:rsidRPr="00CE2ADE">
        <w:rPr>
          <w:rFonts w:ascii="Arial" w:hAnsi="Arial" w:cs="Arial"/>
          <w:sz w:val="20"/>
          <w:szCs w:val="20"/>
        </w:rPr>
        <w:t xml:space="preserve">Po ukončení </w:t>
      </w:r>
      <w:r w:rsidR="00862A4B" w:rsidRPr="00CE2ADE">
        <w:rPr>
          <w:rFonts w:ascii="Arial" w:hAnsi="Arial" w:cs="Arial"/>
          <w:sz w:val="20"/>
          <w:szCs w:val="20"/>
        </w:rPr>
        <w:t xml:space="preserve">plnenia tejto Zmluvy vrátane </w:t>
      </w:r>
      <w:r w:rsidR="00EC4FD4" w:rsidRPr="00CE2ADE">
        <w:rPr>
          <w:rFonts w:ascii="Arial" w:hAnsi="Arial" w:cs="Arial"/>
          <w:sz w:val="20"/>
          <w:szCs w:val="20"/>
        </w:rPr>
        <w:t xml:space="preserve">poskytovania </w:t>
      </w:r>
      <w:r w:rsidR="00154F17" w:rsidRPr="00CE2ADE">
        <w:rPr>
          <w:rFonts w:ascii="Arial" w:hAnsi="Arial" w:cs="Arial"/>
          <w:sz w:val="20"/>
          <w:szCs w:val="20"/>
        </w:rPr>
        <w:t>S</w:t>
      </w:r>
      <w:r w:rsidR="00EC4FD4" w:rsidRPr="00CE2ADE">
        <w:rPr>
          <w:rFonts w:ascii="Arial" w:hAnsi="Arial" w:cs="Arial"/>
          <w:sz w:val="20"/>
          <w:szCs w:val="20"/>
        </w:rPr>
        <w:t>lužieb týkajúcich sa spracúvania osobných údajov je Sprostredkovateľ povinný na základe rozhodnutia Prevádzkovateľa osobné údaje vymazať alebo vrátiť Prevádzkovateľovi a vymazať existujúce kópie, ktoré obsahujú osobné údaje, ak osobitný predpis alebo medzinárodná zmluva, ktorou je Slovenská republika viazaná, nepožaduje uchovávanie týchto osobných údajov.</w:t>
      </w:r>
    </w:p>
    <w:p w14:paraId="1D3EB208" w14:textId="77777777" w:rsidR="00E700D2" w:rsidRPr="00CE2ADE" w:rsidRDefault="00E700D2" w:rsidP="00B949D6">
      <w:pPr>
        <w:spacing w:before="0" w:after="0" w:line="240" w:lineRule="auto"/>
        <w:rPr>
          <w:rFonts w:ascii="Arial" w:hAnsi="Arial" w:cs="Arial"/>
          <w:sz w:val="20"/>
          <w:szCs w:val="20"/>
        </w:rPr>
      </w:pPr>
    </w:p>
    <w:p w14:paraId="0940A9C9"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2</w:t>
      </w:r>
      <w:r w:rsidRPr="00CE2ADE">
        <w:rPr>
          <w:rFonts w:ascii="Arial" w:hAnsi="Arial" w:cs="Arial"/>
          <w:sz w:val="20"/>
          <w:szCs w:val="20"/>
        </w:rPr>
        <w:t xml:space="preserve"> </w:t>
      </w:r>
      <w:r w:rsidR="00EC4FD4" w:rsidRPr="00CE2ADE">
        <w:rPr>
          <w:rFonts w:ascii="Arial" w:hAnsi="Arial" w:cs="Arial"/>
          <w:sz w:val="20"/>
          <w:szCs w:val="20"/>
        </w:rPr>
        <w:t>Ak nie je v týchto osobitných dojednani</w:t>
      </w:r>
      <w:r w:rsidR="001912ED" w:rsidRPr="00CE2ADE">
        <w:rPr>
          <w:rFonts w:ascii="Arial" w:hAnsi="Arial" w:cs="Arial"/>
          <w:sz w:val="20"/>
          <w:szCs w:val="20"/>
        </w:rPr>
        <w:t>a</w:t>
      </w:r>
      <w:r w:rsidR="00EC4FD4" w:rsidRPr="00CE2ADE">
        <w:rPr>
          <w:rFonts w:ascii="Arial" w:hAnsi="Arial" w:cs="Arial"/>
          <w:sz w:val="20"/>
          <w:szCs w:val="20"/>
        </w:rPr>
        <w:t xml:space="preserve">ch k GDPR uvedené inak, Sprostredkovateľ nie je oprávnený poskytnúť, sprístupniť a/alebo zverejniť osobné údaje </w:t>
      </w:r>
      <w:r w:rsidR="000D2B04" w:rsidRPr="00CE2ADE">
        <w:rPr>
          <w:rFonts w:ascii="Arial" w:hAnsi="Arial" w:cs="Arial"/>
          <w:sz w:val="20"/>
          <w:szCs w:val="20"/>
        </w:rPr>
        <w:t>D</w:t>
      </w:r>
      <w:r w:rsidR="00EC4FD4" w:rsidRPr="00CE2ADE">
        <w:rPr>
          <w:rFonts w:ascii="Arial" w:hAnsi="Arial" w:cs="Arial"/>
          <w:sz w:val="20"/>
          <w:szCs w:val="20"/>
        </w:rPr>
        <w:t>otknutých osôb tretím osobám, to neplatí ak mu povinnosť poskytnúť údaje vyplýva na základe zákona.</w:t>
      </w:r>
    </w:p>
    <w:p w14:paraId="10BE456F" w14:textId="77777777" w:rsidR="00E700D2" w:rsidRPr="00CE2ADE" w:rsidRDefault="00E700D2" w:rsidP="00B949D6">
      <w:pPr>
        <w:spacing w:before="0" w:after="0" w:line="240" w:lineRule="auto"/>
        <w:rPr>
          <w:rFonts w:ascii="Arial" w:hAnsi="Arial" w:cs="Arial"/>
          <w:sz w:val="20"/>
          <w:szCs w:val="20"/>
        </w:rPr>
      </w:pPr>
    </w:p>
    <w:p w14:paraId="6E7A7CC0" w14:textId="77777777" w:rsidR="00EC4FD4" w:rsidRPr="00CE2ADE" w:rsidRDefault="00E700D2" w:rsidP="00DE330D">
      <w:pPr>
        <w:spacing w:before="0" w:after="0" w:line="240" w:lineRule="auto"/>
        <w:rPr>
          <w:rFonts w:ascii="Arial" w:hAnsi="Arial" w:cs="Arial"/>
          <w:sz w:val="20"/>
          <w:szCs w:val="20"/>
        </w:rPr>
      </w:pPr>
      <w:r w:rsidRPr="00CE2ADE">
        <w:rPr>
          <w:rFonts w:ascii="Arial" w:hAnsi="Arial" w:cs="Arial"/>
          <w:sz w:val="20"/>
          <w:szCs w:val="20"/>
        </w:rPr>
        <w:t>3.1</w:t>
      </w:r>
      <w:r w:rsidR="001912ED" w:rsidRPr="00CE2ADE">
        <w:rPr>
          <w:rFonts w:ascii="Arial" w:hAnsi="Arial" w:cs="Arial"/>
          <w:sz w:val="20"/>
          <w:szCs w:val="20"/>
        </w:rPr>
        <w:t>3</w:t>
      </w:r>
      <w:r w:rsidRPr="00CE2ADE">
        <w:rPr>
          <w:rFonts w:ascii="Arial" w:hAnsi="Arial" w:cs="Arial"/>
          <w:sz w:val="20"/>
          <w:szCs w:val="20"/>
        </w:rPr>
        <w:t xml:space="preserve"> </w:t>
      </w:r>
      <w:r w:rsidR="00EC4FD4" w:rsidRPr="00CE2ADE">
        <w:rPr>
          <w:rFonts w:ascii="Arial" w:hAnsi="Arial" w:cs="Arial"/>
          <w:sz w:val="20"/>
          <w:szCs w:val="20"/>
        </w:rPr>
        <w:t xml:space="preserve">Sprostredkovateľ je povinný bez zbytočného odkladu oznámiť Prevádzkovateľovi každý prípad podozrenia úniku, straty krádeže, neoprávneného zničenia, zneužitia, neautorizovanej zmeny, neoprávneného prístupu, sprístupnenia, poskytnutia alebo zverejnenia spracúvaných osobných údajov </w:t>
      </w:r>
      <w:r w:rsidR="000D2B04" w:rsidRPr="00CE2ADE">
        <w:rPr>
          <w:rFonts w:ascii="Arial" w:hAnsi="Arial" w:cs="Arial"/>
          <w:sz w:val="20"/>
          <w:szCs w:val="20"/>
        </w:rPr>
        <w:t>D</w:t>
      </w:r>
      <w:r w:rsidR="00EC4FD4" w:rsidRPr="00CE2ADE">
        <w:rPr>
          <w:rFonts w:ascii="Arial" w:hAnsi="Arial" w:cs="Arial"/>
          <w:sz w:val="20"/>
          <w:szCs w:val="20"/>
        </w:rPr>
        <w:t>otknutých osôb. Sprostredkovateľ je povinný oznámiť Prevádzkovateľovi porušenie ochrany osobných údajov  bez zbytočného odkladu, ako sa o ňom dozvedel.</w:t>
      </w:r>
    </w:p>
    <w:p w14:paraId="6C10D240" w14:textId="77777777" w:rsidR="001912ED" w:rsidRPr="00CE2ADE" w:rsidRDefault="001912ED" w:rsidP="00B949D6">
      <w:pPr>
        <w:spacing w:before="0" w:after="0" w:line="240" w:lineRule="auto"/>
        <w:rPr>
          <w:rFonts w:ascii="Arial" w:hAnsi="Arial" w:cs="Arial"/>
          <w:sz w:val="20"/>
          <w:szCs w:val="20"/>
        </w:rPr>
      </w:pPr>
    </w:p>
    <w:p w14:paraId="5C5ECEDE"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3.14 </w:t>
      </w:r>
      <w:r w:rsidR="00EC4FD4" w:rsidRPr="00CE2ADE">
        <w:rPr>
          <w:rFonts w:ascii="Arial" w:hAnsi="Arial" w:cs="Arial"/>
          <w:sz w:val="20"/>
          <w:szCs w:val="20"/>
        </w:rPr>
        <w:t xml:space="preserve">Sprostredkovateľ zodpovedá za bezpečnosť prevzatých osobných údajov tým, že ich chráni pred odcudzením, stratou, poškodením, krádežou, zničením, zneužitím, neautorizovanou zmenou, neoprávneným prístupom, sprístupnením, poskytnutím alebo zverejnením; Sprostredkovateľ je </w:t>
      </w:r>
      <w:r w:rsidR="00A02DE0" w:rsidRPr="00CE2ADE">
        <w:rPr>
          <w:rFonts w:ascii="Arial" w:hAnsi="Arial" w:cs="Arial"/>
          <w:sz w:val="20"/>
          <w:szCs w:val="20"/>
        </w:rPr>
        <w:t>n</w:t>
      </w:r>
      <w:r w:rsidR="00EC4FD4" w:rsidRPr="00CE2ADE">
        <w:rPr>
          <w:rFonts w:ascii="Arial" w:hAnsi="Arial" w:cs="Arial"/>
          <w:sz w:val="20"/>
          <w:szCs w:val="20"/>
        </w:rPr>
        <w:t>a t</w:t>
      </w:r>
      <w:r w:rsidR="00A02DE0" w:rsidRPr="00CE2ADE">
        <w:rPr>
          <w:rFonts w:ascii="Arial" w:hAnsi="Arial" w:cs="Arial"/>
          <w:sz w:val="20"/>
          <w:szCs w:val="20"/>
        </w:rPr>
        <w:t>en</w:t>
      </w:r>
      <w:r w:rsidR="00EC4FD4" w:rsidRPr="00CE2ADE">
        <w:rPr>
          <w:rFonts w:ascii="Arial" w:hAnsi="Arial" w:cs="Arial"/>
          <w:sz w:val="20"/>
          <w:szCs w:val="20"/>
        </w:rPr>
        <w:t>to účel povinný prijať primerané technické, organizačné a personálne opatrenia zodpovedajúce spôsobu spracovania osobných údajov v informačnom systéme.</w:t>
      </w:r>
    </w:p>
    <w:p w14:paraId="3C3310F6" w14:textId="77777777" w:rsidR="001912ED" w:rsidRPr="00CE2ADE" w:rsidRDefault="001912ED" w:rsidP="00B949D6">
      <w:pPr>
        <w:spacing w:before="0" w:after="0" w:line="240" w:lineRule="auto"/>
        <w:rPr>
          <w:rFonts w:ascii="Arial" w:hAnsi="Arial" w:cs="Arial"/>
          <w:sz w:val="20"/>
          <w:szCs w:val="20"/>
        </w:rPr>
      </w:pPr>
    </w:p>
    <w:p w14:paraId="0E1E7FF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3.15 </w:t>
      </w:r>
      <w:r w:rsidR="00EC4FD4" w:rsidRPr="00CE2ADE">
        <w:rPr>
          <w:rFonts w:ascii="Arial" w:hAnsi="Arial" w:cs="Arial"/>
          <w:sz w:val="20"/>
          <w:szCs w:val="20"/>
        </w:rPr>
        <w:t>Sprostredkovateľ je povinný zabezpečiť ochranu získaných osobných údajov, ktoré sú uchovávané v elektronickej podobe, zriadením prístupu k nim minimálne na základe prihlasovacích údajov pozostávajúcich z mena a hesla.</w:t>
      </w:r>
    </w:p>
    <w:p w14:paraId="431EFA78" w14:textId="77777777" w:rsidR="001912ED" w:rsidRPr="00CE2ADE" w:rsidRDefault="001912ED" w:rsidP="00B949D6">
      <w:pPr>
        <w:spacing w:before="0" w:after="0" w:line="240" w:lineRule="auto"/>
        <w:rPr>
          <w:rFonts w:ascii="Arial" w:hAnsi="Arial" w:cs="Arial"/>
          <w:sz w:val="20"/>
          <w:szCs w:val="20"/>
        </w:rPr>
      </w:pPr>
    </w:p>
    <w:p w14:paraId="167BB718"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3.16 </w:t>
      </w:r>
      <w:r w:rsidR="00EC4FD4" w:rsidRPr="00CE2ADE">
        <w:rPr>
          <w:rFonts w:ascii="Arial" w:hAnsi="Arial" w:cs="Arial"/>
          <w:sz w:val="20"/>
          <w:szCs w:val="20"/>
        </w:rPr>
        <w:t>Sprostredkovateľ je povinný implementovať na prenosných osobných počítačoch, na ktorých sú uchovávané osobné údaje, kryptografické opatrenia, prostredníctvom ktorých sa má zabezpečiť ochrana osobných údajov.</w:t>
      </w:r>
    </w:p>
    <w:p w14:paraId="232BE3F8" w14:textId="77777777" w:rsidR="001912ED" w:rsidRPr="00CE2ADE" w:rsidRDefault="001912ED" w:rsidP="00B949D6">
      <w:pPr>
        <w:spacing w:before="0" w:after="0" w:line="240" w:lineRule="auto"/>
        <w:rPr>
          <w:rFonts w:ascii="Arial" w:hAnsi="Arial" w:cs="Arial"/>
          <w:sz w:val="20"/>
          <w:szCs w:val="20"/>
        </w:rPr>
      </w:pPr>
    </w:p>
    <w:p w14:paraId="65D5692C"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3.17 </w:t>
      </w:r>
      <w:r w:rsidR="00EC4FD4" w:rsidRPr="00CE2ADE">
        <w:rPr>
          <w:rFonts w:ascii="Arial" w:hAnsi="Arial" w:cs="Arial"/>
          <w:sz w:val="20"/>
          <w:szCs w:val="20"/>
        </w:rPr>
        <w:t>Sprostredkovateľ je povinný zabezpečiť každý prenos osobných údajov v elektronickej forme kryptografickými prostriedkami.</w:t>
      </w:r>
    </w:p>
    <w:p w14:paraId="4730B325" w14:textId="77777777" w:rsidR="001912ED" w:rsidRPr="00CE2ADE" w:rsidRDefault="001912ED" w:rsidP="00B949D6">
      <w:pPr>
        <w:spacing w:before="0" w:after="0" w:line="240" w:lineRule="auto"/>
        <w:rPr>
          <w:rFonts w:ascii="Arial" w:hAnsi="Arial" w:cs="Arial"/>
          <w:sz w:val="20"/>
          <w:szCs w:val="20"/>
        </w:rPr>
      </w:pPr>
    </w:p>
    <w:p w14:paraId="32557D7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3.18 </w:t>
      </w:r>
      <w:r w:rsidR="00EC4FD4" w:rsidRPr="00CE2ADE">
        <w:rPr>
          <w:rFonts w:ascii="Arial" w:hAnsi="Arial" w:cs="Arial"/>
          <w:sz w:val="20"/>
          <w:szCs w:val="20"/>
        </w:rPr>
        <w:t>Sprostredkovateľ je povinný uchovávať dokumentáciu obsahujúcu osobné údaje v uzamykateľných skriniach, zásuvkách alebo priestoroch bez možnosti prístupu k nim neoprávneným osobám.</w:t>
      </w:r>
    </w:p>
    <w:p w14:paraId="14BA1A37" w14:textId="77777777" w:rsidR="001912ED" w:rsidRPr="00CE2ADE" w:rsidRDefault="001912ED" w:rsidP="00B949D6">
      <w:pPr>
        <w:spacing w:before="0" w:after="0" w:line="240" w:lineRule="auto"/>
        <w:rPr>
          <w:rFonts w:ascii="Arial" w:hAnsi="Arial" w:cs="Arial"/>
          <w:sz w:val="20"/>
          <w:szCs w:val="20"/>
        </w:rPr>
      </w:pPr>
    </w:p>
    <w:p w14:paraId="428C725E"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3.19 </w:t>
      </w:r>
      <w:r w:rsidR="00EC4FD4" w:rsidRPr="00CE2ADE">
        <w:rPr>
          <w:rFonts w:ascii="Arial" w:hAnsi="Arial" w:cs="Arial"/>
          <w:sz w:val="20"/>
          <w:szCs w:val="20"/>
        </w:rPr>
        <w:t>Prevádzkovateľ je oprávnený vykonať kontrolu u Sprostredkovateľa, či Sprostredkovateľ spracúva osobné údaje v súlade s</w:t>
      </w:r>
      <w:r w:rsidR="00A02DE0" w:rsidRPr="00CE2ADE">
        <w:rPr>
          <w:rFonts w:ascii="Arial" w:hAnsi="Arial" w:cs="Arial"/>
          <w:sz w:val="20"/>
          <w:szCs w:val="20"/>
        </w:rPr>
        <w:t xml:space="preserve"> t</w:t>
      </w:r>
      <w:r w:rsidR="00EC4FD4" w:rsidRPr="00CE2ADE">
        <w:rPr>
          <w:rFonts w:ascii="Arial" w:hAnsi="Arial" w:cs="Arial"/>
          <w:sz w:val="20"/>
          <w:szCs w:val="20"/>
        </w:rPr>
        <w:t>o</w:t>
      </w:r>
      <w:r w:rsidR="00A02DE0" w:rsidRPr="00CE2ADE">
        <w:rPr>
          <w:rFonts w:ascii="Arial" w:hAnsi="Arial" w:cs="Arial"/>
          <w:sz w:val="20"/>
          <w:szCs w:val="20"/>
        </w:rPr>
        <w:t>uto</w:t>
      </w:r>
      <w:r w:rsidR="00EC4FD4" w:rsidRPr="00CE2ADE">
        <w:rPr>
          <w:rFonts w:ascii="Arial" w:hAnsi="Arial" w:cs="Arial"/>
          <w:sz w:val="20"/>
          <w:szCs w:val="20"/>
        </w:rPr>
        <w:t xml:space="preserve"> Zmluvou a Zákonom o ochrane osobných údajov. Prevádzkovateľ je povinný písomne oznámiť Sprostredkovateľovi termín vykonania kontroly, a to najmenej päť (5) </w:t>
      </w:r>
      <w:r w:rsidR="00154F17" w:rsidRPr="00CE2ADE">
        <w:rPr>
          <w:rFonts w:ascii="Arial" w:hAnsi="Arial" w:cs="Arial"/>
          <w:sz w:val="20"/>
          <w:szCs w:val="20"/>
        </w:rPr>
        <w:t>D</w:t>
      </w:r>
      <w:r w:rsidR="00EC4FD4" w:rsidRPr="00CE2ADE">
        <w:rPr>
          <w:rFonts w:ascii="Arial" w:hAnsi="Arial" w:cs="Arial"/>
          <w:sz w:val="20"/>
          <w:szCs w:val="20"/>
        </w:rPr>
        <w:t>ní pred plánovaným dňom vykonania kontroly Prevádzkovateľom. Písomné oznámenie o plánovanej kontrole musí obsahovať okrem termínu vykonania kontroly, tiež mená osôb, ktoré kontrolu vykonajú</w:t>
      </w:r>
      <w:r w:rsidR="00154F17" w:rsidRPr="00CE2ADE">
        <w:rPr>
          <w:rFonts w:ascii="Arial" w:hAnsi="Arial" w:cs="Arial"/>
          <w:sz w:val="20"/>
          <w:szCs w:val="20"/>
        </w:rPr>
        <w:t>.</w:t>
      </w:r>
    </w:p>
    <w:p w14:paraId="210C5771" w14:textId="77777777" w:rsidR="001912ED" w:rsidRPr="00CE2ADE" w:rsidRDefault="001912ED" w:rsidP="00B949D6">
      <w:pPr>
        <w:spacing w:before="0" w:after="0" w:line="240" w:lineRule="auto"/>
        <w:rPr>
          <w:rFonts w:ascii="Arial" w:hAnsi="Arial" w:cs="Arial"/>
          <w:sz w:val="20"/>
          <w:szCs w:val="20"/>
        </w:rPr>
      </w:pPr>
    </w:p>
    <w:p w14:paraId="718354FA"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3.20 </w:t>
      </w:r>
      <w:r w:rsidR="00EC4FD4" w:rsidRPr="00CE2ADE">
        <w:rPr>
          <w:rFonts w:ascii="Arial" w:hAnsi="Arial" w:cs="Arial"/>
          <w:sz w:val="20"/>
          <w:szCs w:val="20"/>
        </w:rPr>
        <w:t>Sprostredkovateľ je povinný poskytnúť Prevádzkovateľovi informácie potrebné na preukázanie splnenia povinností a poskytnúť súčinnosť v rámci auditu ochrany osobných údajov a kontroly zo strany Prevádzkovateľa alebo audítora, ktorého poveril Prevádzkovateľ.</w:t>
      </w:r>
    </w:p>
    <w:p w14:paraId="565FED3C" w14:textId="77777777" w:rsidR="001912ED" w:rsidRPr="00CE2ADE" w:rsidRDefault="001912ED" w:rsidP="00B949D6">
      <w:pPr>
        <w:spacing w:before="0" w:after="0" w:line="240" w:lineRule="auto"/>
        <w:rPr>
          <w:rFonts w:ascii="Arial" w:hAnsi="Arial" w:cs="Arial"/>
          <w:sz w:val="20"/>
          <w:szCs w:val="20"/>
        </w:rPr>
      </w:pPr>
    </w:p>
    <w:p w14:paraId="391CFEB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3.21 </w:t>
      </w:r>
      <w:r w:rsidR="00EC4FD4" w:rsidRPr="00CE2ADE">
        <w:rPr>
          <w:rFonts w:ascii="Arial" w:hAnsi="Arial" w:cs="Arial"/>
          <w:sz w:val="20"/>
          <w:szCs w:val="20"/>
        </w:rPr>
        <w:t xml:space="preserve">Sprostredkovateľ je povinný poskytnúť </w:t>
      </w:r>
      <w:r w:rsidR="00154F17" w:rsidRPr="00CE2ADE">
        <w:rPr>
          <w:rFonts w:ascii="Arial" w:hAnsi="Arial" w:cs="Arial"/>
          <w:sz w:val="20"/>
          <w:szCs w:val="20"/>
        </w:rPr>
        <w:t>Úrad</w:t>
      </w:r>
      <w:r w:rsidRPr="00CE2ADE">
        <w:rPr>
          <w:rFonts w:ascii="Arial" w:hAnsi="Arial" w:cs="Arial"/>
          <w:sz w:val="20"/>
          <w:szCs w:val="20"/>
        </w:rPr>
        <w:t xml:space="preserve">u </w:t>
      </w:r>
      <w:r w:rsidR="00EC4FD4" w:rsidRPr="00CE2ADE">
        <w:rPr>
          <w:rFonts w:ascii="Arial" w:hAnsi="Arial" w:cs="Arial"/>
          <w:sz w:val="20"/>
          <w:szCs w:val="20"/>
        </w:rPr>
        <w:t>potrebnú súčinnosť pri plnení jeho úloh v súlade s ustanovením § 94 Zákona o ochrane osobných údajov.</w:t>
      </w:r>
    </w:p>
    <w:p w14:paraId="2864D693" w14:textId="77777777" w:rsidR="001912ED" w:rsidRPr="00CE2ADE" w:rsidRDefault="001912ED" w:rsidP="00B949D6">
      <w:pPr>
        <w:spacing w:before="0" w:after="0" w:line="240" w:lineRule="auto"/>
        <w:rPr>
          <w:rFonts w:ascii="Arial" w:hAnsi="Arial" w:cs="Arial"/>
          <w:sz w:val="20"/>
          <w:szCs w:val="20"/>
        </w:rPr>
      </w:pPr>
    </w:p>
    <w:p w14:paraId="3F88974D"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3.22 </w:t>
      </w:r>
      <w:r w:rsidR="00EC4FD4" w:rsidRPr="00CE2ADE">
        <w:rPr>
          <w:rFonts w:ascii="Arial" w:hAnsi="Arial" w:cs="Arial"/>
          <w:sz w:val="20"/>
          <w:szCs w:val="20"/>
        </w:rPr>
        <w:t>Sprostredkovateľ nie je oprávnený prenášať osobné údaje do tretích krajín, v ktorých nie je zaručená primeraná úroveň ochrany osobných údajov v zmysle ustanovenia § 48 Zákona o ochrane osobných údajov.</w:t>
      </w:r>
    </w:p>
    <w:p w14:paraId="76212CE7" w14:textId="77777777" w:rsidR="001912ED" w:rsidRPr="00CE2ADE" w:rsidRDefault="001912ED" w:rsidP="00B949D6">
      <w:pPr>
        <w:spacing w:before="0" w:after="0" w:line="240" w:lineRule="auto"/>
        <w:rPr>
          <w:rFonts w:ascii="Arial" w:hAnsi="Arial" w:cs="Arial"/>
          <w:sz w:val="20"/>
          <w:szCs w:val="20"/>
        </w:rPr>
      </w:pPr>
    </w:p>
    <w:p w14:paraId="71C48224"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3.23 </w:t>
      </w:r>
      <w:r w:rsidR="00EC4FD4" w:rsidRPr="00CE2ADE">
        <w:rPr>
          <w:rFonts w:ascii="Arial" w:hAnsi="Arial" w:cs="Arial"/>
          <w:sz w:val="20"/>
          <w:szCs w:val="20"/>
        </w:rPr>
        <w:t xml:space="preserve">Zmluvné strany sú povinné poskytnúť si </w:t>
      </w:r>
      <w:r w:rsidR="00154F17" w:rsidRPr="00CE2ADE">
        <w:rPr>
          <w:rFonts w:ascii="Arial" w:hAnsi="Arial" w:cs="Arial"/>
          <w:sz w:val="20"/>
          <w:szCs w:val="20"/>
        </w:rPr>
        <w:t>n</w:t>
      </w:r>
      <w:r w:rsidR="00EC4FD4" w:rsidRPr="00CE2ADE">
        <w:rPr>
          <w:rFonts w:ascii="Arial" w:hAnsi="Arial" w:cs="Arial"/>
          <w:sz w:val="20"/>
          <w:szCs w:val="20"/>
        </w:rPr>
        <w:t>a účel</w:t>
      </w:r>
      <w:r w:rsidR="00154F17" w:rsidRPr="00CE2ADE">
        <w:rPr>
          <w:rFonts w:ascii="Arial" w:hAnsi="Arial" w:cs="Arial"/>
          <w:sz w:val="20"/>
          <w:szCs w:val="20"/>
        </w:rPr>
        <w:t>y</w:t>
      </w:r>
      <w:r w:rsidR="00EC4FD4" w:rsidRPr="00CE2ADE">
        <w:rPr>
          <w:rFonts w:ascii="Arial" w:hAnsi="Arial" w:cs="Arial"/>
          <w:sz w:val="20"/>
          <w:szCs w:val="20"/>
        </w:rPr>
        <w:t xml:space="preserve"> riadneho plnenia týchto osobitných ustanovení k GDPR potrebnú súčinnosť.</w:t>
      </w:r>
    </w:p>
    <w:p w14:paraId="1AC19265" w14:textId="77777777" w:rsidR="001912ED" w:rsidRPr="00CE2ADE" w:rsidRDefault="001912ED" w:rsidP="00B949D6">
      <w:pPr>
        <w:spacing w:before="0" w:after="0" w:line="240" w:lineRule="auto"/>
        <w:rPr>
          <w:rFonts w:ascii="Arial" w:hAnsi="Arial" w:cs="Arial"/>
          <w:sz w:val="20"/>
          <w:szCs w:val="20"/>
        </w:rPr>
      </w:pPr>
    </w:p>
    <w:p w14:paraId="0F19F526"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3.24 </w:t>
      </w:r>
      <w:r w:rsidR="00EC4FD4" w:rsidRPr="00CE2ADE">
        <w:rPr>
          <w:rFonts w:ascii="Arial" w:hAnsi="Arial" w:cs="Arial"/>
          <w:sz w:val="20"/>
          <w:szCs w:val="20"/>
        </w:rPr>
        <w:t xml:space="preserve">Sprostredkovateľ je povinný po zohľadnení povahy spracúvania osobných údajov v čo najväčšej miere </w:t>
      </w:r>
      <w:r w:rsidR="00EC4FD4" w:rsidRPr="00CE2ADE">
        <w:rPr>
          <w:rFonts w:ascii="Arial" w:hAnsi="Arial" w:cs="Arial"/>
          <w:sz w:val="20"/>
          <w:szCs w:val="20"/>
        </w:rPr>
        <w:lastRenderedPageBreak/>
        <w:t xml:space="preserve">poskytnúť súčinnosť Prevádzkovateľovi vhodnými technickými a organizačnými opatreniami pri plnení jeho povinností prijímať opatrenia na základe žiadosti </w:t>
      </w:r>
      <w:r w:rsidR="00154F17" w:rsidRPr="00CE2ADE">
        <w:rPr>
          <w:rFonts w:ascii="Arial" w:hAnsi="Arial" w:cs="Arial"/>
          <w:sz w:val="20"/>
          <w:szCs w:val="20"/>
        </w:rPr>
        <w:t>d</w:t>
      </w:r>
      <w:r w:rsidR="00EC4FD4" w:rsidRPr="00CE2ADE">
        <w:rPr>
          <w:rFonts w:ascii="Arial" w:hAnsi="Arial" w:cs="Arial"/>
          <w:sz w:val="20"/>
          <w:szCs w:val="20"/>
        </w:rPr>
        <w:t>otknutej osoby podľa druhej časti druhej hlavy Zákona o ochrane osobných údajov.</w:t>
      </w:r>
    </w:p>
    <w:p w14:paraId="71DE7F14" w14:textId="77777777" w:rsidR="001912ED" w:rsidRPr="00CE2ADE" w:rsidRDefault="001912ED" w:rsidP="00B949D6">
      <w:pPr>
        <w:spacing w:before="0" w:after="0" w:line="240" w:lineRule="auto"/>
        <w:rPr>
          <w:rFonts w:ascii="Arial" w:hAnsi="Arial" w:cs="Arial"/>
          <w:sz w:val="20"/>
          <w:szCs w:val="20"/>
        </w:rPr>
      </w:pPr>
    </w:p>
    <w:p w14:paraId="7FBE1F05"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3.25 </w:t>
      </w:r>
      <w:r w:rsidR="00EC4FD4" w:rsidRPr="00CE2ADE">
        <w:rPr>
          <w:rFonts w:ascii="Arial" w:hAnsi="Arial" w:cs="Arial"/>
          <w:sz w:val="20"/>
          <w:szCs w:val="20"/>
        </w:rPr>
        <w:t>Sprostredkovateľ je povinný poskytnúť súčinnosť Prevádzkovateľovi pri zabezpečovaní plnenia povinnosti podľa ustanovení § 39 až 43 Zákona o ochrane osobných údajov s prihliadnutím na povahu spracúvania osobných údajov a informácie dostupné Sprostredkovateľovi.</w:t>
      </w:r>
    </w:p>
    <w:p w14:paraId="3BB8ED4A" w14:textId="77777777" w:rsidR="001912ED" w:rsidRPr="00CE2ADE" w:rsidRDefault="001912ED" w:rsidP="00B949D6">
      <w:pPr>
        <w:spacing w:before="0" w:after="0" w:line="240" w:lineRule="auto"/>
        <w:rPr>
          <w:rFonts w:ascii="Arial" w:hAnsi="Arial" w:cs="Arial"/>
          <w:sz w:val="20"/>
          <w:szCs w:val="20"/>
        </w:rPr>
      </w:pPr>
    </w:p>
    <w:p w14:paraId="40740E11"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3.26 </w:t>
      </w:r>
      <w:r w:rsidR="00EC4FD4" w:rsidRPr="00CE2ADE">
        <w:rPr>
          <w:rFonts w:ascii="Arial" w:hAnsi="Arial" w:cs="Arial"/>
          <w:sz w:val="20"/>
          <w:szCs w:val="20"/>
        </w:rPr>
        <w:t xml:space="preserve">Sprostredkovateľ je povinný bez zbytočného odkladu informovať Prevádzkovateľa, ak </w:t>
      </w:r>
      <w:r w:rsidR="00154F17" w:rsidRPr="00CE2ADE">
        <w:rPr>
          <w:rFonts w:ascii="Arial" w:hAnsi="Arial" w:cs="Arial"/>
          <w:sz w:val="20"/>
          <w:szCs w:val="20"/>
        </w:rPr>
        <w:t>sa domnieva</w:t>
      </w:r>
      <w:r w:rsidR="00EC4FD4" w:rsidRPr="00CE2ADE">
        <w:rPr>
          <w:rFonts w:ascii="Arial" w:hAnsi="Arial" w:cs="Arial"/>
          <w:sz w:val="20"/>
          <w:szCs w:val="20"/>
        </w:rPr>
        <w:t>, že sa pokynom Prevádzkovateľa porušuje Zákon o ochrane osobných údajov, osobitný predpis alebo medzinárodná zmluva, ktorou je Slovenská republika viazaná, ktoré sa týkajú ochrany osobných údajov.</w:t>
      </w:r>
    </w:p>
    <w:p w14:paraId="3F4C8861" w14:textId="77777777" w:rsidR="001912ED" w:rsidRPr="00CE2ADE" w:rsidRDefault="001912ED" w:rsidP="00B949D6">
      <w:pPr>
        <w:spacing w:before="0" w:after="0" w:line="240" w:lineRule="auto"/>
        <w:rPr>
          <w:rFonts w:ascii="Arial" w:hAnsi="Arial" w:cs="Arial"/>
          <w:sz w:val="20"/>
          <w:szCs w:val="20"/>
        </w:rPr>
      </w:pPr>
    </w:p>
    <w:p w14:paraId="7618C1C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3.27 </w:t>
      </w:r>
      <w:r w:rsidR="00EC4FD4" w:rsidRPr="00CE2ADE">
        <w:rPr>
          <w:rFonts w:ascii="Arial" w:hAnsi="Arial" w:cs="Arial"/>
          <w:sz w:val="20"/>
          <w:szCs w:val="20"/>
        </w:rPr>
        <w:t xml:space="preserve">Sprostredkovateľ je povinný viesť </w:t>
      </w:r>
      <w:r w:rsidR="00833CE8" w:rsidRPr="00CE2ADE">
        <w:rPr>
          <w:rFonts w:ascii="Arial" w:hAnsi="Arial" w:cs="Arial"/>
          <w:sz w:val="20"/>
          <w:szCs w:val="20"/>
        </w:rPr>
        <w:t>Záznam</w:t>
      </w:r>
      <w:r w:rsidR="00EC4FD4" w:rsidRPr="00CE2ADE">
        <w:rPr>
          <w:rFonts w:ascii="Arial" w:hAnsi="Arial" w:cs="Arial"/>
          <w:sz w:val="20"/>
          <w:szCs w:val="20"/>
        </w:rPr>
        <w:t>. Záznam musí obsahovať náležitosti podľa ustanovenia § 37 ods. 2 písm. a) až d) Zákona o ochrane osobných údajov. Sprostredkovateľ je povinný na požiadanie sprístupniť Záznam Úradu.</w:t>
      </w:r>
    </w:p>
    <w:p w14:paraId="2ECF1FFA" w14:textId="77777777" w:rsidR="001912ED" w:rsidRPr="00CE2ADE" w:rsidRDefault="001912ED" w:rsidP="00B949D6">
      <w:pPr>
        <w:spacing w:before="0" w:after="0" w:line="240" w:lineRule="auto"/>
        <w:rPr>
          <w:rFonts w:ascii="Arial" w:hAnsi="Arial" w:cs="Arial"/>
          <w:sz w:val="20"/>
          <w:szCs w:val="20"/>
        </w:rPr>
      </w:pPr>
    </w:p>
    <w:p w14:paraId="5B0A794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3.28 </w:t>
      </w:r>
      <w:r w:rsidR="00EC4FD4" w:rsidRPr="00CE2ADE">
        <w:rPr>
          <w:rFonts w:ascii="Arial" w:hAnsi="Arial" w:cs="Arial"/>
          <w:sz w:val="20"/>
          <w:szCs w:val="20"/>
        </w:rPr>
        <w:t xml:space="preserve">Sprostredkovateľ je oprávnený poveriť spracúvaním osobných údajov </w:t>
      </w:r>
      <w:r w:rsidR="00003593" w:rsidRPr="00CE2ADE">
        <w:rPr>
          <w:rFonts w:ascii="Arial" w:hAnsi="Arial" w:cs="Arial"/>
          <w:sz w:val="20"/>
          <w:szCs w:val="20"/>
        </w:rPr>
        <w:t>Oprávnenú osobu</w:t>
      </w:r>
      <w:r w:rsidR="00EC4FD4" w:rsidRPr="00CE2ADE">
        <w:rPr>
          <w:rFonts w:ascii="Arial" w:hAnsi="Arial" w:cs="Arial"/>
          <w:sz w:val="20"/>
          <w:szCs w:val="20"/>
        </w:rPr>
        <w:t>, ktorá je povinná vykonávať spracúvanie osobných údajov v rozsahu a spôsobom určeným v udelenom poverení, resp. poučení. Sprostredkovateľ je povinný poučiť všetky</w:t>
      </w:r>
      <w:r w:rsidR="00003593" w:rsidRPr="00CE2ADE">
        <w:rPr>
          <w:rFonts w:ascii="Arial" w:hAnsi="Arial" w:cs="Arial"/>
          <w:sz w:val="20"/>
          <w:szCs w:val="20"/>
        </w:rPr>
        <w:t xml:space="preserve"> Oprávnené osoby</w:t>
      </w:r>
      <w:r w:rsidR="00EC4FD4" w:rsidRPr="00CE2ADE">
        <w:rPr>
          <w:rFonts w:ascii="Arial" w:hAnsi="Arial" w:cs="Arial"/>
          <w:sz w:val="20"/>
          <w:szCs w:val="20"/>
        </w:rPr>
        <w:t xml:space="preserve">, ktoré prichádzajú do styku s osobnými údajmi. Oprávnená osoba je oprávnená a povinná zároveň vykonávať spracúvanie osobných údajov v rozsahu a spôsobom určeným v poučení. Sprostredkovateľ je povinný poučiť </w:t>
      </w:r>
      <w:r w:rsidR="00003593" w:rsidRPr="00CE2ADE">
        <w:rPr>
          <w:rFonts w:ascii="Arial" w:hAnsi="Arial" w:cs="Arial"/>
          <w:sz w:val="20"/>
          <w:szCs w:val="20"/>
        </w:rPr>
        <w:t>O</w:t>
      </w:r>
      <w:r w:rsidR="00EC4FD4" w:rsidRPr="00CE2ADE">
        <w:rPr>
          <w:rFonts w:ascii="Arial" w:hAnsi="Arial" w:cs="Arial"/>
          <w:sz w:val="20"/>
          <w:szCs w:val="20"/>
        </w:rPr>
        <w:t xml:space="preserve">právnenú osobu  o povinnostiach pri spracúvaní osobných údajov a o zodpovednosti za ich porušenie pred uskutočnením prvej operácie s osobnými údajmi a poučiť ju o povinnosti spracúvať osobné údaje len na základe pokynov Prevádzkovateľa a/alebo na základe </w:t>
      </w:r>
      <w:r w:rsidR="00003593" w:rsidRPr="00CE2ADE">
        <w:rPr>
          <w:rFonts w:ascii="Arial" w:hAnsi="Arial" w:cs="Arial"/>
          <w:sz w:val="20"/>
          <w:szCs w:val="20"/>
        </w:rPr>
        <w:t xml:space="preserve">ZoVM </w:t>
      </w:r>
      <w:r w:rsidR="00EC4FD4" w:rsidRPr="00CE2ADE">
        <w:rPr>
          <w:rFonts w:ascii="Arial" w:hAnsi="Arial" w:cs="Arial"/>
          <w:sz w:val="20"/>
          <w:szCs w:val="20"/>
        </w:rPr>
        <w:t>a v súlade so Zákonom o ochrane osobných údajov a zavi</w:t>
      </w:r>
      <w:r w:rsidR="00003593" w:rsidRPr="00CE2ADE">
        <w:rPr>
          <w:rFonts w:ascii="Arial" w:hAnsi="Arial" w:cs="Arial"/>
          <w:sz w:val="20"/>
          <w:szCs w:val="20"/>
        </w:rPr>
        <w:t>az</w:t>
      </w:r>
      <w:r w:rsidR="00EC4FD4" w:rsidRPr="00CE2ADE">
        <w:rPr>
          <w:rFonts w:ascii="Arial" w:hAnsi="Arial" w:cs="Arial"/>
          <w:sz w:val="20"/>
          <w:szCs w:val="20"/>
        </w:rPr>
        <w:t xml:space="preserve">ať </w:t>
      </w:r>
      <w:r w:rsidR="00003593" w:rsidRPr="00CE2ADE">
        <w:rPr>
          <w:rFonts w:ascii="Arial" w:hAnsi="Arial" w:cs="Arial"/>
          <w:sz w:val="20"/>
          <w:szCs w:val="20"/>
        </w:rPr>
        <w:t>O</w:t>
      </w:r>
      <w:r w:rsidR="00EC4FD4" w:rsidRPr="00CE2ADE">
        <w:rPr>
          <w:rFonts w:ascii="Arial" w:hAnsi="Arial" w:cs="Arial"/>
          <w:sz w:val="20"/>
          <w:szCs w:val="20"/>
        </w:rPr>
        <w:t xml:space="preserve">právnené osoby k povinnosti mlčanlivosti o informáciách, o ktorých sa dozvedeli. Sprostredkovateľ je povinný o poučení </w:t>
      </w:r>
      <w:r w:rsidR="00003593" w:rsidRPr="00CE2ADE">
        <w:rPr>
          <w:rFonts w:ascii="Arial" w:hAnsi="Arial" w:cs="Arial"/>
          <w:sz w:val="20"/>
          <w:szCs w:val="20"/>
        </w:rPr>
        <w:t>O</w:t>
      </w:r>
      <w:r w:rsidR="00EC4FD4" w:rsidRPr="00CE2ADE">
        <w:rPr>
          <w:rFonts w:ascii="Arial" w:hAnsi="Arial" w:cs="Arial"/>
          <w:sz w:val="20"/>
          <w:szCs w:val="20"/>
        </w:rPr>
        <w:t xml:space="preserve">právnenej osoby vyhotoviť písomný záznam. Všetky náklady spojené s poučením </w:t>
      </w:r>
      <w:r w:rsidR="00003593" w:rsidRPr="00CE2ADE">
        <w:rPr>
          <w:rFonts w:ascii="Arial" w:hAnsi="Arial" w:cs="Arial"/>
          <w:sz w:val="20"/>
          <w:szCs w:val="20"/>
        </w:rPr>
        <w:t>O</w:t>
      </w:r>
      <w:r w:rsidR="00EC4FD4" w:rsidRPr="00CE2ADE">
        <w:rPr>
          <w:rFonts w:ascii="Arial" w:hAnsi="Arial" w:cs="Arial"/>
          <w:sz w:val="20"/>
          <w:szCs w:val="20"/>
        </w:rPr>
        <w:t>právnených osôb, vrátane vyhotovenia písomného záznamu o tomto poučení, hradí Sprostredkovateľ.</w:t>
      </w:r>
    </w:p>
    <w:p w14:paraId="3BDBB997" w14:textId="77777777" w:rsidR="001912ED" w:rsidRPr="00CE2ADE" w:rsidRDefault="001912ED" w:rsidP="00B949D6">
      <w:pPr>
        <w:spacing w:before="0" w:after="0" w:line="240" w:lineRule="auto"/>
        <w:rPr>
          <w:rFonts w:ascii="Arial" w:hAnsi="Arial" w:cs="Arial"/>
          <w:sz w:val="20"/>
          <w:szCs w:val="20"/>
        </w:rPr>
      </w:pPr>
    </w:p>
    <w:p w14:paraId="776BA80C"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3.29 </w:t>
      </w:r>
      <w:r w:rsidR="00EC4FD4" w:rsidRPr="00CE2ADE">
        <w:rPr>
          <w:rFonts w:ascii="Arial" w:hAnsi="Arial" w:cs="Arial"/>
          <w:sz w:val="20"/>
          <w:szCs w:val="20"/>
        </w:rPr>
        <w:t xml:space="preserve">Sprostredkovateľ je povinný viesť zoznam </w:t>
      </w:r>
      <w:r w:rsidR="00003593" w:rsidRPr="00CE2ADE">
        <w:rPr>
          <w:rFonts w:ascii="Arial" w:hAnsi="Arial" w:cs="Arial"/>
          <w:sz w:val="20"/>
          <w:szCs w:val="20"/>
        </w:rPr>
        <w:t>O</w:t>
      </w:r>
      <w:r w:rsidR="00EC4FD4" w:rsidRPr="00CE2ADE">
        <w:rPr>
          <w:rFonts w:ascii="Arial" w:hAnsi="Arial" w:cs="Arial"/>
          <w:sz w:val="20"/>
          <w:szCs w:val="20"/>
        </w:rPr>
        <w:t>právnených osôb poverených spracúvaním osobných údajov Dotknutých osôb.</w:t>
      </w:r>
    </w:p>
    <w:p w14:paraId="781ADE86" w14:textId="77777777" w:rsidR="001912ED" w:rsidRPr="00CE2ADE" w:rsidRDefault="001912ED" w:rsidP="00B949D6">
      <w:pPr>
        <w:spacing w:before="0" w:after="0" w:line="240" w:lineRule="auto"/>
        <w:rPr>
          <w:rFonts w:ascii="Arial" w:hAnsi="Arial" w:cs="Arial"/>
          <w:sz w:val="20"/>
          <w:szCs w:val="20"/>
        </w:rPr>
      </w:pPr>
    </w:p>
    <w:p w14:paraId="39D7B8C9"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3.30 </w:t>
      </w:r>
      <w:r w:rsidR="00EC4FD4" w:rsidRPr="00CE2ADE">
        <w:rPr>
          <w:rFonts w:ascii="Arial" w:hAnsi="Arial" w:cs="Arial"/>
          <w:sz w:val="20"/>
          <w:szCs w:val="20"/>
        </w:rPr>
        <w:t xml:space="preserve">Sprostredkovateľ a/alebo ním poverená </w:t>
      </w:r>
      <w:r w:rsidR="00003593" w:rsidRPr="00CE2ADE">
        <w:rPr>
          <w:rFonts w:ascii="Arial" w:hAnsi="Arial" w:cs="Arial"/>
          <w:sz w:val="20"/>
          <w:szCs w:val="20"/>
        </w:rPr>
        <w:t>O</w:t>
      </w:r>
      <w:r w:rsidR="00EC4FD4" w:rsidRPr="00CE2ADE">
        <w:rPr>
          <w:rFonts w:ascii="Arial" w:hAnsi="Arial" w:cs="Arial"/>
          <w:sz w:val="20"/>
          <w:szCs w:val="20"/>
        </w:rPr>
        <w:t xml:space="preserve">právnená osoba, ktorá prichádza do styku s osobnými údajmi je povinná zachovávať mlčanlivosť; povinnosť mlčanlivosti trvá aj po ukončení spracúvania osobných údajov a/alebo po zániku funkcie </w:t>
      </w:r>
      <w:r w:rsidR="00003593" w:rsidRPr="00CE2ADE">
        <w:rPr>
          <w:rFonts w:ascii="Arial" w:hAnsi="Arial" w:cs="Arial"/>
          <w:sz w:val="20"/>
          <w:szCs w:val="20"/>
        </w:rPr>
        <w:t>O</w:t>
      </w:r>
      <w:r w:rsidR="00EC4FD4" w:rsidRPr="00CE2ADE">
        <w:rPr>
          <w:rFonts w:ascii="Arial" w:hAnsi="Arial" w:cs="Arial"/>
          <w:sz w:val="20"/>
          <w:szCs w:val="20"/>
        </w:rPr>
        <w:t xml:space="preserve">právnenej osoby a/alebo po ukončení pracovného pomeru a/alebo iného obdobného pracovného vzťahu </w:t>
      </w:r>
      <w:r w:rsidR="00003593" w:rsidRPr="00CE2ADE">
        <w:rPr>
          <w:rFonts w:ascii="Arial" w:hAnsi="Arial" w:cs="Arial"/>
          <w:sz w:val="20"/>
          <w:szCs w:val="20"/>
        </w:rPr>
        <w:t>O</w:t>
      </w:r>
      <w:r w:rsidR="00EC4FD4" w:rsidRPr="00CE2ADE">
        <w:rPr>
          <w:rFonts w:ascii="Arial" w:hAnsi="Arial" w:cs="Arial"/>
          <w:sz w:val="20"/>
          <w:szCs w:val="20"/>
        </w:rPr>
        <w:t>právnenej osoby.</w:t>
      </w:r>
    </w:p>
    <w:p w14:paraId="23D8C579" w14:textId="77777777" w:rsidR="00EC4FD4" w:rsidRPr="00CE2ADE" w:rsidRDefault="00EC4FD4" w:rsidP="00DE330D">
      <w:pPr>
        <w:spacing w:before="0" w:after="0" w:line="240" w:lineRule="auto"/>
        <w:rPr>
          <w:rFonts w:ascii="Arial" w:hAnsi="Arial" w:cs="Arial"/>
          <w:sz w:val="20"/>
          <w:szCs w:val="20"/>
        </w:rPr>
      </w:pPr>
    </w:p>
    <w:p w14:paraId="4E1C6D40"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VYHLÁSENIE PREVÁDZKOVATEĽA A SPROSTREDKOVATEĽA</w:t>
      </w:r>
    </w:p>
    <w:p w14:paraId="3398163A" w14:textId="77777777" w:rsidR="00EC4FD4" w:rsidRPr="00CE2ADE" w:rsidRDefault="00EC4FD4" w:rsidP="00DE330D">
      <w:pPr>
        <w:spacing w:before="0" w:after="0" w:line="240" w:lineRule="auto"/>
        <w:rPr>
          <w:rFonts w:ascii="Arial" w:hAnsi="Arial" w:cs="Arial"/>
          <w:sz w:val="20"/>
          <w:szCs w:val="20"/>
        </w:rPr>
      </w:pPr>
    </w:p>
    <w:p w14:paraId="6C999113"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4.1 </w:t>
      </w:r>
      <w:r w:rsidR="00EC4FD4" w:rsidRPr="00CE2ADE">
        <w:rPr>
          <w:rFonts w:ascii="Arial" w:hAnsi="Arial" w:cs="Arial"/>
          <w:sz w:val="20"/>
          <w:szCs w:val="20"/>
        </w:rPr>
        <w:t xml:space="preserve">Prevádzkovateľ vyhlasuje, že pri výbere Sprostredkovateľa dbal na jeho odbornú, technickú, organizačnú a personálnu spôsobilosť a jeho schopnosť zaručiť bezpečnosť spracúvaných osobných údajov v súlade s týmito osobitnými ustanoveniami k GDPR a Zákonom o ochrane osobných údajov, a tiež prihliadal na to, aby udelením tohto poverenia na spracovanie osobných údajov neboli ohrozené práva a právom chránené záujmy </w:t>
      </w:r>
      <w:r w:rsidR="00003593" w:rsidRPr="00CE2ADE">
        <w:rPr>
          <w:rFonts w:ascii="Arial" w:hAnsi="Arial" w:cs="Arial"/>
          <w:sz w:val="20"/>
          <w:szCs w:val="20"/>
        </w:rPr>
        <w:t>D</w:t>
      </w:r>
      <w:r w:rsidR="00EC4FD4" w:rsidRPr="00CE2ADE">
        <w:rPr>
          <w:rFonts w:ascii="Arial" w:hAnsi="Arial" w:cs="Arial"/>
          <w:sz w:val="20"/>
          <w:szCs w:val="20"/>
        </w:rPr>
        <w:t>otknutých osôb.</w:t>
      </w:r>
    </w:p>
    <w:p w14:paraId="5A5F7638" w14:textId="77777777" w:rsidR="001912ED" w:rsidRPr="00CE2ADE" w:rsidRDefault="001912ED" w:rsidP="00B949D6">
      <w:pPr>
        <w:spacing w:before="0" w:after="0" w:line="240" w:lineRule="auto"/>
        <w:rPr>
          <w:rFonts w:ascii="Arial" w:hAnsi="Arial" w:cs="Arial"/>
          <w:sz w:val="20"/>
          <w:szCs w:val="20"/>
        </w:rPr>
      </w:pPr>
    </w:p>
    <w:p w14:paraId="1B4726FA"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4.2 </w:t>
      </w:r>
      <w:r w:rsidR="00EC4FD4" w:rsidRPr="00CE2ADE">
        <w:rPr>
          <w:rFonts w:ascii="Arial" w:hAnsi="Arial" w:cs="Arial"/>
          <w:sz w:val="20"/>
          <w:szCs w:val="20"/>
        </w:rPr>
        <w:t xml:space="preserve">Sprostredkovateľ vyhlasuje, že má odbornú, technickú, organizačnú a personálnu spôsobilosť na spracúvanie osobných údajov </w:t>
      </w:r>
      <w:r w:rsidR="00003593" w:rsidRPr="00CE2ADE">
        <w:rPr>
          <w:rFonts w:ascii="Arial" w:hAnsi="Arial" w:cs="Arial"/>
          <w:sz w:val="20"/>
          <w:szCs w:val="20"/>
        </w:rPr>
        <w:t>D</w:t>
      </w:r>
      <w:r w:rsidR="00EC4FD4" w:rsidRPr="00CE2ADE">
        <w:rPr>
          <w:rFonts w:ascii="Arial" w:hAnsi="Arial" w:cs="Arial"/>
          <w:sz w:val="20"/>
          <w:szCs w:val="20"/>
        </w:rPr>
        <w:t xml:space="preserve">otknutých osôb a schopnosť zabezpečiť bezpečnosť spracúvania osobných údajov </w:t>
      </w:r>
      <w:r w:rsidR="00003593" w:rsidRPr="00CE2ADE">
        <w:rPr>
          <w:rFonts w:ascii="Arial" w:hAnsi="Arial" w:cs="Arial"/>
          <w:sz w:val="20"/>
          <w:szCs w:val="20"/>
        </w:rPr>
        <w:t>D</w:t>
      </w:r>
      <w:r w:rsidR="00EC4FD4" w:rsidRPr="00CE2ADE">
        <w:rPr>
          <w:rFonts w:ascii="Arial" w:hAnsi="Arial" w:cs="Arial"/>
          <w:sz w:val="20"/>
          <w:szCs w:val="20"/>
        </w:rPr>
        <w:t xml:space="preserve">otknutých osôb v súlade s týmito osobitnými ustanoveniami k GDPR a Zákonom o ochrane osobných údajov. Sprostredkovateľ je povinný dbať na to, aby pri spracúvaní osobných údajov neboli ohrozené práva a právom chránené záujmy </w:t>
      </w:r>
      <w:r w:rsidR="00003593" w:rsidRPr="00CE2ADE">
        <w:rPr>
          <w:rFonts w:ascii="Arial" w:hAnsi="Arial" w:cs="Arial"/>
          <w:sz w:val="20"/>
          <w:szCs w:val="20"/>
        </w:rPr>
        <w:t>D</w:t>
      </w:r>
      <w:r w:rsidR="00EC4FD4" w:rsidRPr="00CE2ADE">
        <w:rPr>
          <w:rFonts w:ascii="Arial" w:hAnsi="Arial" w:cs="Arial"/>
          <w:sz w:val="20"/>
          <w:szCs w:val="20"/>
        </w:rPr>
        <w:t>otknutých osôb. Sprostredkovateľ je povinný splniť si všetky povinnosti vyplývajúce z príslušných ustanovení Zákona o ochrane osobných údajov.</w:t>
      </w:r>
    </w:p>
    <w:p w14:paraId="13AEF620" w14:textId="77777777" w:rsidR="00EC4FD4" w:rsidRPr="00CE2ADE" w:rsidRDefault="00EC4FD4" w:rsidP="00DE330D">
      <w:pPr>
        <w:spacing w:before="0" w:after="0" w:line="240" w:lineRule="auto"/>
        <w:rPr>
          <w:rFonts w:ascii="Arial" w:hAnsi="Arial" w:cs="Arial"/>
          <w:sz w:val="20"/>
          <w:szCs w:val="20"/>
        </w:rPr>
      </w:pPr>
    </w:p>
    <w:p w14:paraId="3A24F108"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ĎALŠÍ SPROSTREDKOVATEĽ</w:t>
      </w:r>
    </w:p>
    <w:p w14:paraId="363F9DB8" w14:textId="77777777" w:rsidR="00EC4FD4" w:rsidRPr="00CE2ADE" w:rsidRDefault="00EC4FD4" w:rsidP="00DE330D">
      <w:pPr>
        <w:spacing w:before="0" w:after="0" w:line="240" w:lineRule="auto"/>
        <w:rPr>
          <w:rFonts w:ascii="Arial" w:hAnsi="Arial" w:cs="Arial"/>
          <w:sz w:val="20"/>
          <w:szCs w:val="20"/>
        </w:rPr>
      </w:pPr>
    </w:p>
    <w:p w14:paraId="41925F34"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5.1 </w:t>
      </w:r>
      <w:r w:rsidR="00EC4FD4" w:rsidRPr="00CE2ADE">
        <w:rPr>
          <w:rFonts w:ascii="Arial" w:hAnsi="Arial" w:cs="Arial"/>
          <w:sz w:val="20"/>
          <w:szCs w:val="20"/>
        </w:rPr>
        <w:t>V zmysle § 34 ods. 2 Zákona o ochrane osobných údajov Prevádzkovateľ touto Zmluv</w:t>
      </w:r>
      <w:r w:rsidR="00003593" w:rsidRPr="00CE2ADE">
        <w:rPr>
          <w:rFonts w:ascii="Arial" w:hAnsi="Arial" w:cs="Arial"/>
          <w:sz w:val="20"/>
          <w:szCs w:val="20"/>
        </w:rPr>
        <w:t>ou</w:t>
      </w:r>
      <w:r w:rsidR="00EC4FD4" w:rsidRPr="00CE2ADE">
        <w:rPr>
          <w:rFonts w:ascii="Arial" w:hAnsi="Arial" w:cs="Arial"/>
          <w:sz w:val="20"/>
          <w:szCs w:val="20"/>
        </w:rPr>
        <w:t xml:space="preserve"> udeľuje Sprostredkovateľovi všeobecný písomný súhlas na poverenie ďalšieho sprostredkovateľa a/alebo ďalších sprostredkovateľov na spracovanie osobných údajov. V takom prípade je Sprostredkovateľ povinný Prevádzkovateľa vopred informovať o poverení ďalšieho Sprostredkovateľa.</w:t>
      </w:r>
    </w:p>
    <w:p w14:paraId="275B330C" w14:textId="77777777" w:rsidR="001912ED" w:rsidRPr="00CE2ADE" w:rsidRDefault="001912ED" w:rsidP="00B949D6">
      <w:pPr>
        <w:spacing w:before="0" w:after="0" w:line="240" w:lineRule="auto"/>
        <w:rPr>
          <w:rFonts w:ascii="Arial" w:hAnsi="Arial" w:cs="Arial"/>
          <w:sz w:val="20"/>
          <w:szCs w:val="20"/>
        </w:rPr>
      </w:pPr>
    </w:p>
    <w:p w14:paraId="70C20F13"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5.2 </w:t>
      </w:r>
      <w:r w:rsidR="00EC4FD4" w:rsidRPr="00CE2ADE">
        <w:rPr>
          <w:rFonts w:ascii="Arial" w:hAnsi="Arial" w:cs="Arial"/>
          <w:sz w:val="20"/>
          <w:szCs w:val="20"/>
        </w:rPr>
        <w:t xml:space="preserve">Ak Sprostredkovateľ zapojí do vykonávania osobitných spracovateľských činností v mene Prevádzkovateľa ďalších sprostredkovateľov podľa ustanovenia bodu 5.1 tohto článku týchto osobitných </w:t>
      </w:r>
      <w:r w:rsidR="00EC4FD4" w:rsidRPr="00CE2ADE">
        <w:rPr>
          <w:rFonts w:ascii="Arial" w:hAnsi="Arial" w:cs="Arial"/>
          <w:sz w:val="20"/>
          <w:szCs w:val="20"/>
        </w:rPr>
        <w:lastRenderedPageBreak/>
        <w:t>ustanovení GDPR, je povinný tomuto ďalšiemu sprostredkovateľovi v zmluve alebo inom právnom úkone uložiť rovnaké povinnosti týkajúce sa ochrany osobných údajov, ako sú stanovené v týchto osobitných ustanoveniach k GDPR, a to najmä poskytnutie dostatočných záruk na prijatie primeraných technických a organizačných opatrení tak, aby spracúvanie osobných údajov spĺňalo požiadavky Zákona o ochrane osobných údajov.</w:t>
      </w:r>
    </w:p>
    <w:p w14:paraId="5FC94330" w14:textId="77777777" w:rsidR="001912ED" w:rsidRPr="00CE2ADE" w:rsidRDefault="001912ED" w:rsidP="00B949D6">
      <w:pPr>
        <w:spacing w:before="0" w:after="0" w:line="240" w:lineRule="auto"/>
        <w:rPr>
          <w:rFonts w:ascii="Arial" w:hAnsi="Arial" w:cs="Arial"/>
          <w:sz w:val="20"/>
          <w:szCs w:val="20"/>
        </w:rPr>
      </w:pPr>
    </w:p>
    <w:p w14:paraId="472368DF" w14:textId="77777777" w:rsidR="00EC4FD4" w:rsidRPr="00CE2ADE" w:rsidRDefault="001912ED" w:rsidP="00DE330D">
      <w:pPr>
        <w:spacing w:before="0" w:after="0" w:line="240" w:lineRule="auto"/>
        <w:rPr>
          <w:rFonts w:ascii="Arial" w:hAnsi="Arial" w:cs="Arial"/>
          <w:sz w:val="20"/>
          <w:szCs w:val="20"/>
        </w:rPr>
      </w:pPr>
      <w:r w:rsidRPr="00CE2ADE">
        <w:rPr>
          <w:rFonts w:ascii="Arial" w:hAnsi="Arial" w:cs="Arial"/>
          <w:sz w:val="20"/>
          <w:szCs w:val="20"/>
        </w:rPr>
        <w:t xml:space="preserve">5.3 </w:t>
      </w:r>
      <w:r w:rsidR="00EC4FD4" w:rsidRPr="00CE2ADE">
        <w:rPr>
          <w:rFonts w:ascii="Arial" w:hAnsi="Arial" w:cs="Arial"/>
          <w:sz w:val="20"/>
          <w:szCs w:val="20"/>
        </w:rPr>
        <w:t>Na žiadosť Prevádzkovateľa je Sprostredkovateľ kedykoľvek bez zbytočného meškania povinný poskytnúť Prevádzkovateľovi akékoľvek informácie o ďalších sprostredkovateľoch, najmä je povinný predložiť Prevádzkovateľovi zmluvu podľa bodu 5.2 uzatvorenú s ďalším sprostredkovateľom.</w:t>
      </w:r>
    </w:p>
    <w:p w14:paraId="347B0416" w14:textId="77777777" w:rsidR="00EC4FD4" w:rsidRPr="00CE2ADE" w:rsidRDefault="00EC4FD4" w:rsidP="00DE330D">
      <w:pPr>
        <w:spacing w:before="0" w:after="0" w:line="240" w:lineRule="auto"/>
        <w:rPr>
          <w:rFonts w:ascii="Arial" w:hAnsi="Arial" w:cs="Arial"/>
          <w:sz w:val="20"/>
          <w:szCs w:val="20"/>
        </w:rPr>
      </w:pPr>
    </w:p>
    <w:p w14:paraId="6E5887FF" w14:textId="77777777" w:rsidR="00EC4FD4" w:rsidRPr="00CE2ADE" w:rsidRDefault="00EC4FD4" w:rsidP="007622CB">
      <w:pPr>
        <w:numPr>
          <w:ilvl w:val="0"/>
          <w:numId w:val="35"/>
        </w:numPr>
        <w:spacing w:before="0" w:after="0" w:line="240" w:lineRule="auto"/>
        <w:rPr>
          <w:rFonts w:ascii="Arial" w:hAnsi="Arial" w:cs="Arial"/>
          <w:b/>
          <w:bCs/>
          <w:sz w:val="20"/>
          <w:szCs w:val="20"/>
        </w:rPr>
      </w:pPr>
      <w:r w:rsidRPr="00CE2ADE">
        <w:rPr>
          <w:rFonts w:ascii="Arial" w:hAnsi="Arial" w:cs="Arial"/>
          <w:b/>
          <w:bCs/>
          <w:sz w:val="20"/>
          <w:szCs w:val="20"/>
        </w:rPr>
        <w:t>ZODPOVEDNOSŤ ZA ŠKODU</w:t>
      </w:r>
    </w:p>
    <w:p w14:paraId="556630D4" w14:textId="77777777" w:rsidR="00EC4FD4" w:rsidRPr="00CE2ADE" w:rsidRDefault="00EC4FD4" w:rsidP="00DE330D">
      <w:pPr>
        <w:spacing w:before="0" w:after="0" w:line="240" w:lineRule="auto"/>
        <w:rPr>
          <w:rFonts w:ascii="Arial" w:hAnsi="Arial" w:cs="Arial"/>
          <w:sz w:val="20"/>
          <w:szCs w:val="20"/>
        </w:rPr>
      </w:pPr>
    </w:p>
    <w:p w14:paraId="4C6C2422"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6.1 </w:t>
      </w:r>
      <w:r w:rsidR="00EC4FD4" w:rsidRPr="00CE2ADE">
        <w:rPr>
          <w:rFonts w:ascii="Arial" w:hAnsi="Arial" w:cs="Arial"/>
          <w:sz w:val="20"/>
          <w:szCs w:val="20"/>
        </w:rPr>
        <w:t>V prípade, ak činnosťou Sprostredkovateľa pri plnení predmetu</w:t>
      </w:r>
      <w:r w:rsidR="00A02DE0" w:rsidRPr="00CE2ADE">
        <w:rPr>
          <w:rFonts w:ascii="Arial" w:hAnsi="Arial" w:cs="Arial"/>
          <w:sz w:val="20"/>
          <w:szCs w:val="20"/>
        </w:rPr>
        <w:t xml:space="preserve"> tejto</w:t>
      </w:r>
      <w:r w:rsidR="00EC4FD4" w:rsidRPr="00CE2ADE">
        <w:rPr>
          <w:rFonts w:ascii="Arial" w:hAnsi="Arial" w:cs="Arial"/>
          <w:sz w:val="20"/>
          <w:szCs w:val="20"/>
        </w:rPr>
        <w:t xml:space="preserve"> Zmluvy bude Objednávateľovi spôsobená škoda, Sprostredkovateľ je povinný v súlade s ustanovením § 373 Obchodn</w:t>
      </w:r>
      <w:r w:rsidR="00003593" w:rsidRPr="00CE2ADE">
        <w:rPr>
          <w:rFonts w:ascii="Arial" w:hAnsi="Arial" w:cs="Arial"/>
          <w:sz w:val="20"/>
          <w:szCs w:val="20"/>
        </w:rPr>
        <w:t>ého</w:t>
      </w:r>
      <w:r w:rsidR="00EC4FD4" w:rsidRPr="00CE2ADE">
        <w:rPr>
          <w:rFonts w:ascii="Arial" w:hAnsi="Arial" w:cs="Arial"/>
          <w:sz w:val="20"/>
          <w:szCs w:val="20"/>
        </w:rPr>
        <w:t xml:space="preserve"> zákonník</w:t>
      </w:r>
      <w:r w:rsidR="00003593" w:rsidRPr="00CE2ADE">
        <w:rPr>
          <w:rFonts w:ascii="Arial" w:hAnsi="Arial" w:cs="Arial"/>
          <w:sz w:val="20"/>
          <w:szCs w:val="20"/>
        </w:rPr>
        <w:t>a</w:t>
      </w:r>
      <w:r w:rsidR="00EC4FD4" w:rsidRPr="00CE2ADE">
        <w:rPr>
          <w:rFonts w:ascii="Arial" w:hAnsi="Arial" w:cs="Arial"/>
          <w:sz w:val="20"/>
          <w:szCs w:val="20"/>
        </w:rPr>
        <w:t xml:space="preserve"> nahradiť takúto škodu Prevádzkovateľovi.</w:t>
      </w:r>
    </w:p>
    <w:p w14:paraId="6BB31480" w14:textId="77777777" w:rsidR="00427887" w:rsidRPr="00CE2ADE" w:rsidRDefault="00427887" w:rsidP="00B949D6">
      <w:pPr>
        <w:spacing w:before="0" w:after="0" w:line="240" w:lineRule="auto"/>
        <w:rPr>
          <w:rFonts w:ascii="Arial" w:hAnsi="Arial" w:cs="Arial"/>
          <w:sz w:val="20"/>
          <w:szCs w:val="20"/>
        </w:rPr>
      </w:pPr>
    </w:p>
    <w:p w14:paraId="50265EC5"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6.2 </w:t>
      </w:r>
      <w:r w:rsidR="00EC4FD4" w:rsidRPr="00CE2ADE">
        <w:rPr>
          <w:rFonts w:ascii="Arial" w:hAnsi="Arial" w:cs="Arial"/>
          <w:sz w:val="20"/>
          <w:szCs w:val="20"/>
        </w:rPr>
        <w:t>Prevádzkovateľ je tiež oprávnený na náhradu škody, ktorá vznikne Dotknutým osobám v dôsledku porušenia a/alebo zanedbania povinností vyplývajúcich pre Sprostredkovateľa z týchto osobitných podmienok GDPR, a ktoré si ju budú uplatňovať voči Prevádzkovateľovi.</w:t>
      </w:r>
    </w:p>
    <w:p w14:paraId="6B0E9789" w14:textId="77777777" w:rsidR="00427887" w:rsidRPr="00CE2ADE" w:rsidRDefault="00427887" w:rsidP="00B949D6">
      <w:pPr>
        <w:spacing w:before="0" w:after="0" w:line="240" w:lineRule="auto"/>
        <w:rPr>
          <w:rFonts w:ascii="Arial" w:hAnsi="Arial" w:cs="Arial"/>
          <w:sz w:val="20"/>
          <w:szCs w:val="20"/>
        </w:rPr>
      </w:pPr>
    </w:p>
    <w:p w14:paraId="29D85928" w14:textId="77777777" w:rsidR="00EC4FD4" w:rsidRPr="00CE2ADE" w:rsidRDefault="00427887" w:rsidP="00DE330D">
      <w:pPr>
        <w:spacing w:before="0" w:after="0" w:line="240" w:lineRule="auto"/>
        <w:rPr>
          <w:rFonts w:ascii="Arial" w:hAnsi="Arial" w:cs="Arial"/>
          <w:sz w:val="20"/>
          <w:szCs w:val="20"/>
        </w:rPr>
      </w:pPr>
      <w:r w:rsidRPr="00CE2ADE">
        <w:rPr>
          <w:rFonts w:ascii="Arial" w:hAnsi="Arial" w:cs="Arial"/>
          <w:sz w:val="20"/>
          <w:szCs w:val="20"/>
        </w:rPr>
        <w:t xml:space="preserve">6.3 </w:t>
      </w:r>
      <w:r w:rsidR="00EC4FD4" w:rsidRPr="00CE2ADE">
        <w:rPr>
          <w:rFonts w:ascii="Arial" w:hAnsi="Arial" w:cs="Arial"/>
          <w:sz w:val="20"/>
          <w:szCs w:val="20"/>
        </w:rPr>
        <w:t xml:space="preserve">Zmluvné strany sa dohodli, že v prípade ak si budú Dotknuté osoby uplatňovať náhradu škody </w:t>
      </w:r>
      <w:r w:rsidR="00003593" w:rsidRPr="00CE2ADE">
        <w:rPr>
          <w:rFonts w:ascii="Arial" w:hAnsi="Arial" w:cs="Arial"/>
          <w:sz w:val="20"/>
          <w:szCs w:val="20"/>
        </w:rPr>
        <w:t>voči</w:t>
      </w:r>
      <w:r w:rsidR="00EC4FD4" w:rsidRPr="00CE2ADE">
        <w:rPr>
          <w:rFonts w:ascii="Arial" w:hAnsi="Arial" w:cs="Arial"/>
          <w:sz w:val="20"/>
          <w:szCs w:val="20"/>
        </w:rPr>
        <w:t> Prevádzkovateľ</w:t>
      </w:r>
      <w:r w:rsidR="00003593" w:rsidRPr="00CE2ADE">
        <w:rPr>
          <w:rFonts w:ascii="Arial" w:hAnsi="Arial" w:cs="Arial"/>
          <w:sz w:val="20"/>
          <w:szCs w:val="20"/>
        </w:rPr>
        <w:t>ovi</w:t>
      </w:r>
      <w:r w:rsidR="00EC4FD4" w:rsidRPr="00CE2ADE">
        <w:rPr>
          <w:rFonts w:ascii="Arial" w:hAnsi="Arial" w:cs="Arial"/>
          <w:sz w:val="20"/>
          <w:szCs w:val="20"/>
        </w:rPr>
        <w:t>, v zmysle bodu 6.2 tohto článku týchto osobitných podmienok GDPR, Sprostredkovateľ sa zaväzuje takto vzniknutú škodu uhradiť Dotknutým osobám namiesto Prevádzkovateľa.</w:t>
      </w:r>
    </w:p>
    <w:p w14:paraId="6BE12D11" w14:textId="77777777" w:rsidR="00EC4FD4" w:rsidRPr="00CE2ADE" w:rsidRDefault="00EC4FD4" w:rsidP="00DE330D"/>
    <w:p w14:paraId="388AE7B4" w14:textId="145209E5" w:rsidR="00214A8A" w:rsidRDefault="00214A8A">
      <w:pPr>
        <w:widowControl/>
        <w:autoSpaceDE/>
        <w:autoSpaceDN/>
        <w:adjustRightInd/>
        <w:spacing w:before="0" w:after="0" w:line="240" w:lineRule="auto"/>
        <w:jc w:val="left"/>
        <w:textAlignment w:val="auto"/>
      </w:pPr>
      <w:r>
        <w:br w:type="page"/>
      </w:r>
    </w:p>
    <w:p w14:paraId="2A524A45" w14:textId="77777777" w:rsidR="00EC4FD4" w:rsidRPr="00CE2ADE" w:rsidRDefault="00EC4FD4" w:rsidP="00DE330D"/>
    <w:p w14:paraId="31F7F5C2" w14:textId="77777777" w:rsidR="00214A8A" w:rsidRPr="00234CC6" w:rsidRDefault="00214A8A" w:rsidP="00214A8A">
      <w:pPr>
        <w:pStyle w:val="Nadpis1"/>
        <w:numPr>
          <w:ilvl w:val="0"/>
          <w:numId w:val="0"/>
        </w:numPr>
        <w:ind w:left="709"/>
        <w:jc w:val="center"/>
        <w:rPr>
          <w:rFonts w:ascii="Arial" w:hAnsi="Arial" w:cs="Arial"/>
          <w:sz w:val="20"/>
          <w:szCs w:val="20"/>
        </w:rPr>
      </w:pPr>
      <w:bookmarkStart w:id="1192" w:name="_Toc62285987"/>
      <w:bookmarkStart w:id="1193" w:name="_Toc66274915"/>
      <w:r w:rsidRPr="00AE65C5">
        <w:rPr>
          <w:rFonts w:ascii="Arial" w:hAnsi="Arial" w:cs="Arial"/>
          <w:sz w:val="20"/>
          <w:szCs w:val="20"/>
        </w:rPr>
        <w:t>PRÍLOHA Č. 5</w:t>
      </w:r>
      <w:bookmarkEnd w:id="1192"/>
      <w:bookmarkEnd w:id="1193"/>
    </w:p>
    <w:p w14:paraId="109BF244" w14:textId="77777777" w:rsidR="00214A8A" w:rsidRPr="00234CC6" w:rsidRDefault="00214A8A" w:rsidP="00214A8A">
      <w:pPr>
        <w:pStyle w:val="Nadpis1"/>
        <w:numPr>
          <w:ilvl w:val="0"/>
          <w:numId w:val="0"/>
        </w:numPr>
        <w:ind w:left="709"/>
        <w:jc w:val="center"/>
        <w:rPr>
          <w:rFonts w:ascii="Arial" w:hAnsi="Arial" w:cs="Arial"/>
          <w:b w:val="0"/>
          <w:bCs w:val="0"/>
          <w:sz w:val="20"/>
          <w:szCs w:val="20"/>
        </w:rPr>
      </w:pPr>
      <w:bookmarkStart w:id="1194" w:name="_Toc62285988"/>
      <w:bookmarkStart w:id="1195" w:name="_Toc66274916"/>
      <w:r w:rsidRPr="00234CC6">
        <w:rPr>
          <w:rFonts w:ascii="Arial" w:hAnsi="Arial" w:cs="Arial"/>
          <w:sz w:val="20"/>
          <w:szCs w:val="20"/>
        </w:rPr>
        <w:t>Zmluva o zabezpečení plnenia bezpečnostných opatrení a notifikačných povinností</w:t>
      </w:r>
      <w:bookmarkEnd w:id="1194"/>
      <w:bookmarkEnd w:id="1195"/>
    </w:p>
    <w:p w14:paraId="49A9C590" w14:textId="77777777" w:rsidR="00214A8A" w:rsidRDefault="00214A8A" w:rsidP="00214A8A">
      <w:pPr>
        <w:spacing w:before="0" w:after="0" w:line="240" w:lineRule="auto"/>
        <w:jc w:val="center"/>
        <w:rPr>
          <w:rFonts w:ascii="Arial" w:hAnsi="Arial" w:cs="Arial"/>
          <w:sz w:val="20"/>
          <w:szCs w:val="20"/>
        </w:rPr>
      </w:pPr>
    </w:p>
    <w:p w14:paraId="110CFB42" w14:textId="77777777" w:rsidR="00214A8A" w:rsidRPr="009A33A9" w:rsidRDefault="00214A8A" w:rsidP="00214A8A">
      <w:pPr>
        <w:spacing w:before="0" w:after="0" w:line="240" w:lineRule="auto"/>
        <w:jc w:val="center"/>
        <w:rPr>
          <w:rFonts w:ascii="Arial" w:hAnsi="Arial" w:cs="Arial"/>
          <w:sz w:val="20"/>
          <w:szCs w:val="20"/>
        </w:rPr>
      </w:pPr>
      <w:r w:rsidRPr="009A33A9">
        <w:rPr>
          <w:rFonts w:ascii="Arial" w:hAnsi="Arial" w:cs="Arial"/>
          <w:sz w:val="20"/>
          <w:szCs w:val="20"/>
        </w:rPr>
        <w:t xml:space="preserve"> uzatvorená podľa § 269 ods. 2 zákona č. 513/1991 Zb. Obchodný zákonník v znení neskorších predpisov (ďalej len „Obchodný zákonník“) a § 19 ods. 2 a 3 zákona č. 69/2018 Z. z. o kybernetickej bezpečnosti a o zmene a doplnení niektorých zákonov v znení zákona č. 373/2018 Z. z. (ďalej ako „zákon o kybernetickej bezpečnosti“) (ďalej len „</w:t>
      </w:r>
      <w:r w:rsidRPr="009A33A9">
        <w:rPr>
          <w:rFonts w:ascii="Arial" w:hAnsi="Arial" w:cs="Arial"/>
          <w:b/>
          <w:bCs/>
          <w:sz w:val="20"/>
          <w:szCs w:val="20"/>
        </w:rPr>
        <w:t>Zmluva</w:t>
      </w:r>
      <w:r w:rsidRPr="009A33A9">
        <w:rPr>
          <w:rFonts w:ascii="Arial" w:hAnsi="Arial" w:cs="Arial"/>
          <w:sz w:val="20"/>
          <w:szCs w:val="20"/>
        </w:rPr>
        <w:t>“)</w:t>
      </w:r>
    </w:p>
    <w:p w14:paraId="3A0FD391" w14:textId="77777777" w:rsidR="00214A8A" w:rsidRPr="009A33A9" w:rsidRDefault="00214A8A" w:rsidP="00214A8A">
      <w:pPr>
        <w:spacing w:before="0" w:after="0" w:line="240" w:lineRule="auto"/>
        <w:rPr>
          <w:rFonts w:ascii="Arial" w:hAnsi="Arial" w:cs="Arial"/>
          <w:sz w:val="20"/>
          <w:szCs w:val="20"/>
        </w:rPr>
      </w:pPr>
    </w:p>
    <w:p w14:paraId="0C342B2F"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medzi </w:t>
      </w:r>
    </w:p>
    <w:p w14:paraId="486964D1" w14:textId="77777777" w:rsidR="00214A8A" w:rsidRPr="009A33A9" w:rsidRDefault="00214A8A" w:rsidP="00214A8A">
      <w:pPr>
        <w:spacing w:before="0" w:after="0" w:line="240" w:lineRule="auto"/>
        <w:rPr>
          <w:rFonts w:ascii="Arial" w:hAnsi="Arial" w:cs="Arial"/>
          <w:sz w:val="20"/>
          <w:szCs w:val="20"/>
        </w:rPr>
      </w:pPr>
    </w:p>
    <w:p w14:paraId="0E4D8F5A" w14:textId="77777777" w:rsidR="00214A8A"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b/>
          <w:bCs/>
          <w:sz w:val="20"/>
          <w:szCs w:val="20"/>
        </w:rPr>
        <w:t xml:space="preserve">Objednávateľom </w:t>
      </w:r>
      <w:r w:rsidRPr="009A33A9">
        <w:rPr>
          <w:rFonts w:ascii="Arial" w:hAnsi="Arial" w:cs="Arial"/>
          <w:sz w:val="20"/>
          <w:szCs w:val="20"/>
        </w:rPr>
        <w:t xml:space="preserve">ako </w:t>
      </w:r>
      <w:r w:rsidRPr="009A33A9">
        <w:rPr>
          <w:rFonts w:ascii="Arial" w:hAnsi="Arial" w:cs="Arial"/>
          <w:b/>
          <w:bCs/>
          <w:sz w:val="20"/>
          <w:szCs w:val="20"/>
        </w:rPr>
        <w:t>Prevádzkovateľom základnej služby:</w:t>
      </w:r>
    </w:p>
    <w:p w14:paraId="508138F9"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p>
    <w:p w14:paraId="08739B07"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Národná diaľničná spoločnosť, a.s.</w:t>
      </w:r>
    </w:p>
    <w:p w14:paraId="560F049A"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Dúbravská cesta 14, 841 09 Bratislava</w:t>
      </w:r>
    </w:p>
    <w:p w14:paraId="1930767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Okresný súd Bratislava I, Oddiel Sa, Vložka č. 3518/B                                                                                                          Štatutárny orgán:</w:t>
      </w:r>
      <w:r w:rsidRPr="009A33A9">
        <w:rPr>
          <w:rFonts w:ascii="Arial" w:hAnsi="Arial" w:cs="Arial"/>
          <w:sz w:val="20"/>
          <w:szCs w:val="20"/>
        </w:rPr>
        <w:tab/>
        <w:t>[●], predseda predstavenstva a generálny riaditeľ</w:t>
      </w:r>
    </w:p>
    <w:p w14:paraId="733D89FF"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ab/>
        <w:t>[●], člen predstavenstva</w:t>
      </w:r>
    </w:p>
    <w:p w14:paraId="1AE3E284"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3375A491"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zmluvných –</w:t>
      </w:r>
      <w:r w:rsidRPr="009A33A9">
        <w:rPr>
          <w:rFonts w:ascii="Arial" w:hAnsi="Arial" w:cs="Arial"/>
          <w:sz w:val="20"/>
          <w:szCs w:val="20"/>
        </w:rPr>
        <w:tab/>
        <w:t>[●]</w:t>
      </w:r>
    </w:p>
    <w:p w14:paraId="43371482"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technických –</w:t>
      </w:r>
      <w:r w:rsidRPr="009A33A9">
        <w:rPr>
          <w:rFonts w:ascii="Arial" w:hAnsi="Arial" w:cs="Arial"/>
          <w:sz w:val="20"/>
          <w:szCs w:val="20"/>
        </w:rPr>
        <w:tab/>
        <w:t>[●]</w:t>
      </w:r>
    </w:p>
    <w:p w14:paraId="331AA42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35 919 001</w:t>
      </w:r>
    </w:p>
    <w:p w14:paraId="20185FB6"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202 193 7775</w:t>
      </w:r>
    </w:p>
    <w:p w14:paraId="621C800A"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SK 202 193 7775                                                                                                        Bankové spojenie:</w:t>
      </w:r>
      <w:r w:rsidRPr="009A33A9">
        <w:rPr>
          <w:rFonts w:ascii="Arial" w:hAnsi="Arial" w:cs="Arial"/>
          <w:sz w:val="20"/>
          <w:szCs w:val="20"/>
        </w:rPr>
        <w:tab/>
        <w:t>[●]</w:t>
      </w:r>
    </w:p>
    <w:p w14:paraId="7A68DEF0"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243D9F31"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6B10D3F8"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w:t>
      </w:r>
    </w:p>
    <w:p w14:paraId="7FA0C1A2"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a </w:t>
      </w:r>
    </w:p>
    <w:p w14:paraId="55315D76"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sz w:val="20"/>
          <w:szCs w:val="20"/>
        </w:rPr>
        <w:t xml:space="preserve"> </w:t>
      </w:r>
    </w:p>
    <w:p w14:paraId="61DB4A36" w14:textId="77777777" w:rsidR="00214A8A" w:rsidRDefault="00214A8A" w:rsidP="00214A8A">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b/>
          <w:bCs/>
          <w:sz w:val="20"/>
          <w:szCs w:val="20"/>
        </w:rPr>
        <w:t>Dodávateľom ako dodávateľom na výkon činností, ktoré priamo súvisia s prevádzkou sietí a informačných systémov pre Prevádzkovateľa základnej služby:</w:t>
      </w:r>
    </w:p>
    <w:p w14:paraId="34BAEB5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b/>
          <w:bCs/>
          <w:sz w:val="20"/>
          <w:szCs w:val="20"/>
        </w:rPr>
      </w:pPr>
    </w:p>
    <w:p w14:paraId="01E3F7ED" w14:textId="77777777" w:rsidR="00214A8A" w:rsidRPr="009A33A9" w:rsidRDefault="00214A8A" w:rsidP="00214A8A">
      <w:pPr>
        <w:tabs>
          <w:tab w:val="left" w:pos="1701"/>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w:t>
      </w:r>
    </w:p>
    <w:p w14:paraId="21AAE7D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w:t>
      </w:r>
    </w:p>
    <w:p w14:paraId="348DB592"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w:t>
      </w:r>
    </w:p>
    <w:p w14:paraId="3B7B79EE"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Štatutárny orgán:</w:t>
      </w:r>
      <w:r w:rsidRPr="009A33A9">
        <w:rPr>
          <w:rFonts w:ascii="Arial" w:hAnsi="Arial" w:cs="Arial"/>
          <w:sz w:val="20"/>
          <w:szCs w:val="20"/>
        </w:rPr>
        <w:tab/>
        <w:t>[●]</w:t>
      </w:r>
    </w:p>
    <w:p w14:paraId="0B017BC7"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52F62C60"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zmluvných – </w:t>
      </w:r>
      <w:r w:rsidRPr="009A33A9">
        <w:rPr>
          <w:rFonts w:ascii="Arial" w:hAnsi="Arial" w:cs="Arial"/>
          <w:sz w:val="20"/>
          <w:szCs w:val="20"/>
        </w:rPr>
        <w:tab/>
        <w:t>[●]</w:t>
      </w:r>
    </w:p>
    <w:p w14:paraId="491149B9"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finančných – </w:t>
      </w:r>
      <w:r w:rsidRPr="009A33A9">
        <w:rPr>
          <w:rFonts w:ascii="Arial" w:hAnsi="Arial" w:cs="Arial"/>
          <w:sz w:val="20"/>
          <w:szCs w:val="20"/>
        </w:rPr>
        <w:tab/>
        <w:t>[●]</w:t>
      </w:r>
    </w:p>
    <w:p w14:paraId="374618CC" w14:textId="77777777" w:rsidR="00214A8A" w:rsidRPr="009A33A9" w:rsidRDefault="00214A8A" w:rsidP="00214A8A">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technických – </w:t>
      </w:r>
      <w:r w:rsidRPr="009A33A9">
        <w:rPr>
          <w:rFonts w:ascii="Arial" w:hAnsi="Arial" w:cs="Arial"/>
          <w:sz w:val="20"/>
          <w:szCs w:val="20"/>
        </w:rPr>
        <w:tab/>
        <w:t xml:space="preserve">[●] </w:t>
      </w:r>
    </w:p>
    <w:p w14:paraId="173214BE" w14:textId="77777777" w:rsidR="00214A8A" w:rsidRPr="009A33A9" w:rsidRDefault="00214A8A" w:rsidP="00214A8A">
      <w:pPr>
        <w:tabs>
          <w:tab w:val="left" w:pos="1701"/>
          <w:tab w:val="left" w:pos="2552"/>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w:t>
      </w:r>
    </w:p>
    <w:p w14:paraId="77526D33"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w:t>
      </w:r>
    </w:p>
    <w:p w14:paraId="303435DD"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w:t>
      </w:r>
    </w:p>
    <w:p w14:paraId="5E032E55"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Bankové spojenie:</w:t>
      </w:r>
      <w:r w:rsidRPr="009A33A9">
        <w:rPr>
          <w:rFonts w:ascii="Arial" w:hAnsi="Arial" w:cs="Arial"/>
          <w:sz w:val="20"/>
          <w:szCs w:val="20"/>
        </w:rPr>
        <w:tab/>
        <w:t>[●]</w:t>
      </w:r>
    </w:p>
    <w:p w14:paraId="3B1564EC"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3ECD76BE" w14:textId="77777777" w:rsidR="00214A8A" w:rsidRPr="009A33A9" w:rsidRDefault="00214A8A" w:rsidP="00214A8A">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6B513C06" w14:textId="77777777" w:rsidR="00214A8A" w:rsidRPr="009A33A9" w:rsidRDefault="00214A8A" w:rsidP="00214A8A">
      <w:pPr>
        <w:spacing w:before="0" w:after="0" w:line="240" w:lineRule="auto"/>
        <w:rPr>
          <w:rFonts w:ascii="Arial" w:hAnsi="Arial" w:cs="Arial"/>
          <w:sz w:val="20"/>
          <w:szCs w:val="20"/>
        </w:rPr>
      </w:pPr>
    </w:p>
    <w:p w14:paraId="2678ACB0"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(Objednávateľ a Dodávateľ spolu ďalej ako „Zmluvné strany“ a každý samostatne aj ako „Zmluvná strana“)</w:t>
      </w:r>
    </w:p>
    <w:p w14:paraId="7E85B52C" w14:textId="77777777" w:rsidR="00214A8A" w:rsidRPr="009A33A9" w:rsidRDefault="00214A8A" w:rsidP="00214A8A">
      <w:pPr>
        <w:spacing w:before="0" w:after="0" w:line="240" w:lineRule="auto"/>
        <w:rPr>
          <w:rFonts w:ascii="Arial" w:hAnsi="Arial" w:cs="Arial"/>
          <w:sz w:val="20"/>
          <w:szCs w:val="20"/>
        </w:rPr>
      </w:pPr>
    </w:p>
    <w:p w14:paraId="6A8465FF" w14:textId="77777777" w:rsidR="00214A8A" w:rsidRDefault="00214A8A" w:rsidP="00214A8A">
      <w:pPr>
        <w:spacing w:before="0" w:after="0" w:line="240" w:lineRule="auto"/>
        <w:rPr>
          <w:rFonts w:ascii="Arial" w:hAnsi="Arial" w:cs="Arial"/>
          <w:b/>
          <w:bCs/>
          <w:sz w:val="20"/>
          <w:szCs w:val="20"/>
        </w:rPr>
      </w:pPr>
      <w:r w:rsidRPr="009A33A9">
        <w:rPr>
          <w:rFonts w:ascii="Arial" w:hAnsi="Arial" w:cs="Arial"/>
          <w:b/>
          <w:bCs/>
          <w:sz w:val="20"/>
          <w:szCs w:val="20"/>
        </w:rPr>
        <w:t xml:space="preserve">Preambula </w:t>
      </w:r>
    </w:p>
    <w:p w14:paraId="7449E224" w14:textId="77777777" w:rsidR="00214A8A" w:rsidRPr="009A33A9" w:rsidRDefault="00214A8A" w:rsidP="00214A8A">
      <w:pPr>
        <w:spacing w:before="0" w:after="0" w:line="240" w:lineRule="auto"/>
        <w:rPr>
          <w:rFonts w:ascii="Arial" w:hAnsi="Arial" w:cs="Arial"/>
          <w:b/>
          <w:bCs/>
          <w:sz w:val="20"/>
          <w:szCs w:val="20"/>
        </w:rPr>
      </w:pPr>
    </w:p>
    <w:p w14:paraId="51757E9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lastRenderedPageBreak/>
        <w:t xml:space="preserve">Keďže, </w:t>
      </w:r>
    </w:p>
    <w:p w14:paraId="2386E025" w14:textId="77777777" w:rsidR="00214A8A" w:rsidRDefault="00214A8A" w:rsidP="00214A8A">
      <w:pPr>
        <w:pStyle w:val="Odsekzoznamu"/>
        <w:tabs>
          <w:tab w:val="left" w:pos="1701"/>
          <w:tab w:val="left" w:pos="4530"/>
          <w:tab w:val="left" w:pos="6150"/>
        </w:tabs>
        <w:spacing w:after="0" w:line="240" w:lineRule="auto"/>
        <w:jc w:val="both"/>
        <w:rPr>
          <w:rFonts w:ascii="Arial" w:hAnsi="Arial" w:cs="Arial"/>
          <w:sz w:val="20"/>
          <w:szCs w:val="20"/>
        </w:rPr>
      </w:pPr>
    </w:p>
    <w:p w14:paraId="0851AB22" w14:textId="10DAFAE2" w:rsidR="00214A8A" w:rsidRPr="009A33A9"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 xml:space="preserve">Zmluvné strany uzavreli dňa [●] Zmluva o poskytovaní </w:t>
      </w:r>
      <w:r w:rsidR="00407764">
        <w:rPr>
          <w:rFonts w:ascii="Arial" w:hAnsi="Arial" w:cs="Arial"/>
          <w:sz w:val="20"/>
          <w:szCs w:val="20"/>
        </w:rPr>
        <w:t xml:space="preserve">mýtnych </w:t>
      </w:r>
      <w:r w:rsidRPr="009A33A9">
        <w:rPr>
          <w:rFonts w:ascii="Arial" w:hAnsi="Arial" w:cs="Arial"/>
          <w:sz w:val="20"/>
          <w:szCs w:val="20"/>
        </w:rPr>
        <w:t>Služieb (ďalej „Zmluva o </w:t>
      </w:r>
      <w:r w:rsidR="00407764">
        <w:rPr>
          <w:rFonts w:ascii="Arial" w:hAnsi="Arial" w:cs="Arial"/>
          <w:sz w:val="20"/>
          <w:szCs w:val="20"/>
        </w:rPr>
        <w:t>Službách</w:t>
      </w:r>
      <w:r w:rsidRPr="009A33A9">
        <w:rPr>
          <w:rFonts w:ascii="Arial" w:hAnsi="Arial" w:cs="Arial"/>
          <w:sz w:val="20"/>
          <w:szCs w:val="20"/>
        </w:rPr>
        <w:t>“);</w:t>
      </w:r>
    </w:p>
    <w:p w14:paraId="401EF9F7" w14:textId="77777777" w:rsidR="00214A8A" w:rsidRDefault="00214A8A" w:rsidP="00214A8A">
      <w:pPr>
        <w:pStyle w:val="Odsekzoznamu"/>
        <w:tabs>
          <w:tab w:val="left" w:pos="1701"/>
          <w:tab w:val="left" w:pos="4530"/>
          <w:tab w:val="left" w:pos="6150"/>
        </w:tabs>
        <w:spacing w:after="0" w:line="240" w:lineRule="auto"/>
        <w:jc w:val="both"/>
        <w:rPr>
          <w:rFonts w:ascii="Arial" w:hAnsi="Arial" w:cs="Arial"/>
          <w:sz w:val="20"/>
          <w:szCs w:val="20"/>
        </w:rPr>
      </w:pPr>
    </w:p>
    <w:p w14:paraId="7F683E8F" w14:textId="77777777" w:rsidR="00214A8A"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Zákonné požiadavky týkajúce sa aplikovania bezpečnostných opatrení a oznamovania kybernetických bezpečnostných incidentov a ich zabezpečovanie aj na úrovni dodávateľských služieb predstavujú transpozíciu smernice Európskeho parlamentu a Rady (EÚ) 2016/1148 zo 6. júla 2016 o opatreniach na zabezpečenie vysokej spoločnej úrovne bezpečnosti sietí a informačných systémov v Únii, podľa ktorej (okrem iného) prevádzkovatelia základných služieb a poskytovatelia digitálnych služieb by mali zaistiť bezpečnosť sietí a informačných systémov, ktoré používajú;</w:t>
      </w:r>
    </w:p>
    <w:p w14:paraId="5D34FF3D" w14:textId="77777777" w:rsidR="00214A8A" w:rsidRPr="00234CC6" w:rsidRDefault="00214A8A" w:rsidP="00214A8A">
      <w:pPr>
        <w:tabs>
          <w:tab w:val="left" w:pos="1701"/>
          <w:tab w:val="left" w:pos="4530"/>
          <w:tab w:val="left" w:pos="6150"/>
        </w:tabs>
        <w:spacing w:after="0" w:line="240" w:lineRule="auto"/>
        <w:rPr>
          <w:rFonts w:ascii="Arial" w:hAnsi="Arial" w:cs="Arial"/>
          <w:sz w:val="20"/>
          <w:szCs w:val="20"/>
        </w:rPr>
      </w:pPr>
    </w:p>
    <w:p w14:paraId="5530BAC6" w14:textId="77777777" w:rsidR="00214A8A" w:rsidRPr="00E15876" w:rsidRDefault="00214A8A" w:rsidP="00214A8A">
      <w:pPr>
        <w:pStyle w:val="Odsekzoznamu"/>
        <w:numPr>
          <w:ilvl w:val="0"/>
          <w:numId w:val="51"/>
        </w:numPr>
        <w:tabs>
          <w:tab w:val="left" w:pos="1701"/>
          <w:tab w:val="left" w:pos="4530"/>
          <w:tab w:val="left" w:pos="6150"/>
        </w:tabs>
        <w:spacing w:after="0" w:line="240" w:lineRule="auto"/>
        <w:jc w:val="both"/>
        <w:rPr>
          <w:rFonts w:ascii="Arial" w:hAnsi="Arial" w:cs="Arial"/>
          <w:sz w:val="20"/>
          <w:szCs w:val="20"/>
        </w:rPr>
      </w:pPr>
      <w:r w:rsidRPr="00E15876">
        <w:rPr>
          <w:rFonts w:ascii="Arial" w:hAnsi="Arial" w:cs="Arial"/>
          <w:sz w:val="20"/>
          <w:szCs w:val="20"/>
        </w:rPr>
        <w:t xml:space="preserve">Požiadavky týkajúce sa bezpečnosti a oznamovania by sa mali vzťahovať na relevantných prevádzkovateľov základných služieb a poskytovateľov digitálnych služieb bez ohľadu na to, či údržbu svojich sietí a informačných systémov vykonávajú interne, alebo prostredníctvom externého dodávateľa. </w:t>
      </w:r>
    </w:p>
    <w:p w14:paraId="497A222F" w14:textId="77777777" w:rsidR="00214A8A" w:rsidRPr="009A33A9" w:rsidRDefault="00214A8A" w:rsidP="00214A8A">
      <w:pPr>
        <w:spacing w:before="0" w:after="0" w:line="240" w:lineRule="auto"/>
        <w:rPr>
          <w:rFonts w:ascii="Arial" w:hAnsi="Arial" w:cs="Arial"/>
          <w:sz w:val="20"/>
          <w:szCs w:val="20"/>
        </w:rPr>
      </w:pPr>
    </w:p>
    <w:p w14:paraId="6D7E4042" w14:textId="77777777" w:rsidR="00214A8A" w:rsidRDefault="00214A8A" w:rsidP="00214A8A">
      <w:pPr>
        <w:spacing w:before="0" w:after="0" w:line="240" w:lineRule="auto"/>
        <w:jc w:val="center"/>
        <w:rPr>
          <w:rFonts w:ascii="Arial" w:hAnsi="Arial" w:cs="Arial"/>
          <w:b/>
          <w:bCs/>
          <w:sz w:val="20"/>
          <w:szCs w:val="20"/>
        </w:rPr>
      </w:pPr>
      <w:r w:rsidRPr="009A33A9">
        <w:rPr>
          <w:rFonts w:ascii="Arial" w:hAnsi="Arial" w:cs="Arial"/>
          <w:b/>
          <w:bCs/>
          <w:sz w:val="20"/>
          <w:szCs w:val="20"/>
        </w:rPr>
        <w:t>Čl. I</w:t>
      </w:r>
    </w:p>
    <w:p w14:paraId="1F74265B" w14:textId="77777777" w:rsidR="00214A8A" w:rsidRDefault="00214A8A" w:rsidP="00214A8A">
      <w:pPr>
        <w:spacing w:before="0" w:after="0" w:line="240" w:lineRule="auto"/>
        <w:jc w:val="center"/>
        <w:rPr>
          <w:rFonts w:ascii="Arial" w:hAnsi="Arial" w:cs="Arial"/>
          <w:b/>
          <w:bCs/>
          <w:sz w:val="20"/>
          <w:szCs w:val="20"/>
        </w:rPr>
      </w:pPr>
      <w:r w:rsidRPr="009A33A9">
        <w:rPr>
          <w:rFonts w:ascii="Arial" w:hAnsi="Arial" w:cs="Arial"/>
          <w:b/>
          <w:bCs/>
          <w:sz w:val="20"/>
          <w:szCs w:val="20"/>
        </w:rPr>
        <w:t>Úvodné ustanovenia</w:t>
      </w:r>
    </w:p>
    <w:p w14:paraId="45F026A2" w14:textId="77777777" w:rsidR="00214A8A" w:rsidRPr="009A33A9" w:rsidRDefault="00214A8A" w:rsidP="00214A8A">
      <w:pPr>
        <w:spacing w:before="0" w:after="0" w:line="240" w:lineRule="auto"/>
        <w:rPr>
          <w:rFonts w:ascii="Arial" w:hAnsi="Arial" w:cs="Arial"/>
          <w:b/>
          <w:bCs/>
          <w:sz w:val="20"/>
          <w:szCs w:val="20"/>
        </w:rPr>
      </w:pPr>
    </w:p>
    <w:p w14:paraId="2906E9D2" w14:textId="3505C0A1"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Zmluvné strany uzatvárajú túto Zmluvu </w:t>
      </w:r>
      <w:r>
        <w:rPr>
          <w:rFonts w:ascii="Arial" w:hAnsi="Arial" w:cs="Arial"/>
          <w:sz w:val="20"/>
          <w:szCs w:val="20"/>
        </w:rPr>
        <w:t xml:space="preserve">v súlade so Zákonom o kybernetickej bezpečnosti a jeho vykonávacích predpisov </w:t>
      </w:r>
      <w:r w:rsidRPr="009A33A9">
        <w:rPr>
          <w:rFonts w:ascii="Arial" w:hAnsi="Arial" w:cs="Arial"/>
          <w:sz w:val="20"/>
          <w:szCs w:val="20"/>
        </w:rPr>
        <w:t xml:space="preserve">na účely špecifikácie plnenia bezpečnostných opatrení a notifikačných povinností v nadväznosti na Zmluvu o </w:t>
      </w:r>
      <w:r w:rsidR="00407764">
        <w:rPr>
          <w:rFonts w:ascii="Arial" w:hAnsi="Arial" w:cs="Arial"/>
          <w:sz w:val="20"/>
          <w:szCs w:val="20"/>
        </w:rPr>
        <w:t>Službách</w:t>
      </w:r>
      <w:r w:rsidRPr="009A33A9">
        <w:rPr>
          <w:rFonts w:ascii="Arial" w:hAnsi="Arial" w:cs="Arial"/>
          <w:sz w:val="20"/>
          <w:szCs w:val="20"/>
        </w:rPr>
        <w:t xml:space="preserve">. </w:t>
      </w:r>
    </w:p>
    <w:p w14:paraId="0944F662" w14:textId="77777777" w:rsidR="00214A8A" w:rsidRDefault="00214A8A" w:rsidP="00214A8A">
      <w:pPr>
        <w:spacing w:before="0" w:after="0" w:line="240" w:lineRule="auto"/>
        <w:rPr>
          <w:rFonts w:ascii="Arial" w:hAnsi="Arial" w:cs="Arial"/>
          <w:sz w:val="20"/>
          <w:szCs w:val="20"/>
        </w:rPr>
      </w:pPr>
    </w:p>
    <w:p w14:paraId="35ACBFF4" w14:textId="09C38258" w:rsidR="00214A8A" w:rsidRDefault="00214A8A" w:rsidP="00214A8A">
      <w:pPr>
        <w:spacing w:before="0" w:after="0" w:line="240" w:lineRule="auto"/>
        <w:rPr>
          <w:rFonts w:ascii="Arial" w:hAnsi="Arial" w:cs="Arial"/>
          <w:sz w:val="20"/>
          <w:szCs w:val="20"/>
        </w:rPr>
      </w:pPr>
      <w:r>
        <w:rPr>
          <w:rFonts w:ascii="Arial" w:hAnsi="Arial" w:cs="Arial"/>
          <w:sz w:val="20"/>
          <w:szCs w:val="20"/>
        </w:rPr>
        <w:t xml:space="preserve">2. </w:t>
      </w:r>
      <w:r w:rsidRPr="000536EA">
        <w:rPr>
          <w:rFonts w:ascii="Arial" w:hAnsi="Arial" w:cs="Arial"/>
          <w:sz w:val="20"/>
          <w:szCs w:val="20"/>
        </w:rPr>
        <w:t>Pojmy s veľkými písmenami osobitne nedefinované v tejto Zmluve majú význam, aký je im pripísaný v Zmluve o </w:t>
      </w:r>
      <w:r w:rsidR="00407764">
        <w:rPr>
          <w:rFonts w:ascii="Arial" w:hAnsi="Arial" w:cs="Arial"/>
          <w:sz w:val="20"/>
          <w:szCs w:val="20"/>
        </w:rPr>
        <w:t>Službách</w:t>
      </w:r>
      <w:r w:rsidRPr="000536EA">
        <w:rPr>
          <w:rFonts w:ascii="Arial" w:hAnsi="Arial" w:cs="Arial"/>
          <w:sz w:val="20"/>
          <w:szCs w:val="20"/>
        </w:rPr>
        <w:t>. Iné pojmy s veľkými písmenami, ktoré nie sú definované v tejto Zmluve alebo v Zmluve o </w:t>
      </w:r>
      <w:r w:rsidR="00407764">
        <w:rPr>
          <w:rFonts w:ascii="Arial" w:hAnsi="Arial" w:cs="Arial"/>
          <w:sz w:val="20"/>
          <w:szCs w:val="20"/>
        </w:rPr>
        <w:t>Službách</w:t>
      </w:r>
      <w:r w:rsidRPr="000536EA">
        <w:rPr>
          <w:rFonts w:ascii="Arial" w:hAnsi="Arial" w:cs="Arial"/>
          <w:sz w:val="20"/>
          <w:szCs w:val="20"/>
        </w:rPr>
        <w:t xml:space="preserve">, sa zhodujú s pojmami definovanými </w:t>
      </w:r>
      <w:r>
        <w:rPr>
          <w:rFonts w:ascii="Arial" w:hAnsi="Arial" w:cs="Arial"/>
          <w:sz w:val="20"/>
          <w:szCs w:val="20"/>
        </w:rPr>
        <w:t>Z</w:t>
      </w:r>
      <w:r w:rsidRPr="000536EA">
        <w:rPr>
          <w:rFonts w:ascii="Arial" w:hAnsi="Arial" w:cs="Arial"/>
          <w:sz w:val="20"/>
          <w:szCs w:val="20"/>
        </w:rPr>
        <w:t xml:space="preserve">ákonom o kybernetickej bezpečnosti a v prípade ich slovnej nezhody sa použijú ustanovenia </w:t>
      </w:r>
      <w:r>
        <w:rPr>
          <w:rFonts w:ascii="Arial" w:hAnsi="Arial" w:cs="Arial"/>
          <w:sz w:val="20"/>
          <w:szCs w:val="20"/>
        </w:rPr>
        <w:t>Z</w:t>
      </w:r>
      <w:r w:rsidRPr="000536EA">
        <w:rPr>
          <w:rFonts w:ascii="Arial" w:hAnsi="Arial" w:cs="Arial"/>
          <w:sz w:val="20"/>
          <w:szCs w:val="20"/>
        </w:rPr>
        <w:t>ákona o kybernetickej bezpečnosti, ktoré sú im významom najbližšie.</w:t>
      </w:r>
    </w:p>
    <w:p w14:paraId="3F4CCFE1" w14:textId="77777777" w:rsidR="00214A8A" w:rsidRDefault="00214A8A" w:rsidP="00214A8A">
      <w:pPr>
        <w:spacing w:before="0" w:after="0" w:line="240" w:lineRule="auto"/>
        <w:rPr>
          <w:rFonts w:ascii="Arial" w:hAnsi="Arial" w:cs="Arial"/>
          <w:sz w:val="20"/>
          <w:szCs w:val="20"/>
        </w:rPr>
      </w:pPr>
    </w:p>
    <w:p w14:paraId="00CFB539" w14:textId="2EE63002"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3. </w:t>
      </w:r>
      <w:r w:rsidRPr="000536EA">
        <w:rPr>
          <w:rFonts w:ascii="Arial" w:hAnsi="Arial" w:cs="Arial"/>
          <w:sz w:val="20"/>
          <w:szCs w:val="20"/>
        </w:rPr>
        <w:t>Žiadne ustanovenie tejto Zmluvy nijakým spôsobom neobmedzuje povinnosti Dodávateľa podľa Zmluvy o </w:t>
      </w:r>
      <w:r w:rsidR="00407764">
        <w:rPr>
          <w:rFonts w:ascii="Arial" w:hAnsi="Arial" w:cs="Arial"/>
          <w:sz w:val="20"/>
          <w:szCs w:val="20"/>
        </w:rPr>
        <w:t>Službách</w:t>
      </w:r>
      <w:r w:rsidRPr="000536EA">
        <w:rPr>
          <w:rFonts w:ascii="Arial" w:hAnsi="Arial" w:cs="Arial"/>
          <w:sz w:val="20"/>
          <w:szCs w:val="20"/>
        </w:rPr>
        <w:t>. V prípade rozporov medzi touto Zmluvou a Zmluvou o </w:t>
      </w:r>
      <w:r w:rsidR="00407764">
        <w:rPr>
          <w:rFonts w:ascii="Arial" w:hAnsi="Arial" w:cs="Arial"/>
          <w:sz w:val="20"/>
          <w:szCs w:val="20"/>
        </w:rPr>
        <w:t>Službách</w:t>
      </w:r>
      <w:r w:rsidRPr="000536EA">
        <w:rPr>
          <w:rFonts w:ascii="Arial" w:hAnsi="Arial" w:cs="Arial"/>
          <w:sz w:val="20"/>
          <w:szCs w:val="20"/>
        </w:rPr>
        <w:t xml:space="preserve"> majú prednosť ustanovenia Zmluvy o </w:t>
      </w:r>
      <w:r w:rsidR="00407764">
        <w:rPr>
          <w:rFonts w:ascii="Arial" w:hAnsi="Arial" w:cs="Arial"/>
          <w:sz w:val="20"/>
          <w:szCs w:val="20"/>
        </w:rPr>
        <w:t>Službách</w:t>
      </w:r>
      <w:r w:rsidRPr="000536EA">
        <w:rPr>
          <w:rFonts w:ascii="Arial" w:hAnsi="Arial" w:cs="Arial"/>
          <w:sz w:val="20"/>
          <w:szCs w:val="20"/>
        </w:rPr>
        <w:t>.</w:t>
      </w:r>
    </w:p>
    <w:p w14:paraId="3B67EDF3" w14:textId="77777777" w:rsidR="00214A8A" w:rsidRDefault="00214A8A" w:rsidP="00214A8A">
      <w:pPr>
        <w:spacing w:before="0" w:after="0" w:line="240" w:lineRule="auto"/>
        <w:rPr>
          <w:rFonts w:ascii="Arial" w:hAnsi="Arial" w:cs="Arial"/>
          <w:sz w:val="20"/>
          <w:szCs w:val="20"/>
        </w:rPr>
      </w:pPr>
    </w:p>
    <w:p w14:paraId="1D205D7F"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4</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je </w:t>
      </w:r>
      <w:r>
        <w:rPr>
          <w:rFonts w:ascii="Arial" w:hAnsi="Arial" w:cs="Arial"/>
          <w:sz w:val="20"/>
          <w:szCs w:val="20"/>
        </w:rPr>
        <w:t>P</w:t>
      </w:r>
      <w:r w:rsidRPr="009A33A9">
        <w:rPr>
          <w:rFonts w:ascii="Arial" w:hAnsi="Arial" w:cs="Arial"/>
          <w:sz w:val="20"/>
          <w:szCs w:val="20"/>
        </w:rPr>
        <w:t xml:space="preserve">revádzkovateľom základnej služby v zmysle </w:t>
      </w:r>
      <w:r>
        <w:rPr>
          <w:rFonts w:ascii="Arial" w:hAnsi="Arial" w:cs="Arial"/>
          <w:sz w:val="20"/>
          <w:szCs w:val="20"/>
        </w:rPr>
        <w:t>Z</w:t>
      </w:r>
      <w:r w:rsidRPr="009A33A9">
        <w:rPr>
          <w:rFonts w:ascii="Arial" w:hAnsi="Arial" w:cs="Arial"/>
          <w:sz w:val="20"/>
          <w:szCs w:val="20"/>
        </w:rPr>
        <w:t xml:space="preserve">ákona o kybernetickej bezpečnosti. </w:t>
      </w:r>
    </w:p>
    <w:p w14:paraId="7DAF8462" w14:textId="77777777" w:rsidR="00214A8A" w:rsidRDefault="00214A8A" w:rsidP="00214A8A">
      <w:pPr>
        <w:spacing w:before="0" w:after="0" w:line="240" w:lineRule="auto"/>
        <w:rPr>
          <w:rFonts w:ascii="Arial" w:hAnsi="Arial" w:cs="Arial"/>
          <w:sz w:val="20"/>
          <w:szCs w:val="20"/>
        </w:rPr>
      </w:pPr>
    </w:p>
    <w:p w14:paraId="5176AD18"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5</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vyhlasuje, že si je vedomý svojich zmluvných a zákonných povinností, prijal všetky potrebné bezpečnostné opatrenia, ktoré bude počas platnosti tejto Zmluvy dodržiavať, má zodpovedajúce materiálne, technické a personálne vybavenie a zaväzuje sa poskytnúť Dodávateľovi potrebnú súčinnosť a informácie, aby mohol efektívne napĺňať účel a predmet tejto Zmluvy. </w:t>
      </w:r>
    </w:p>
    <w:p w14:paraId="50DB578C" w14:textId="77777777" w:rsidR="00214A8A" w:rsidRDefault="00214A8A" w:rsidP="00214A8A">
      <w:pPr>
        <w:spacing w:before="0" w:after="0" w:line="240" w:lineRule="auto"/>
        <w:rPr>
          <w:rFonts w:ascii="Arial" w:hAnsi="Arial" w:cs="Arial"/>
          <w:sz w:val="20"/>
          <w:szCs w:val="20"/>
        </w:rPr>
      </w:pPr>
    </w:p>
    <w:p w14:paraId="09BA69EF" w14:textId="4FCAC882"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6</w:t>
      </w:r>
      <w:r w:rsidRPr="009A33A9">
        <w:rPr>
          <w:rFonts w:ascii="Arial" w:hAnsi="Arial" w:cs="Arial"/>
          <w:sz w:val="20"/>
          <w:szCs w:val="20"/>
        </w:rPr>
        <w:t xml:space="preserve">. Dodávateľ je Podnik zriadený podľa osobitného predpisu, ktorý poskytuje </w:t>
      </w:r>
      <w:r>
        <w:rPr>
          <w:rFonts w:ascii="Arial" w:hAnsi="Arial" w:cs="Arial"/>
          <w:sz w:val="20"/>
          <w:szCs w:val="20"/>
        </w:rPr>
        <w:t>Objednávateľovi</w:t>
      </w:r>
      <w:r w:rsidRPr="009A33A9">
        <w:rPr>
          <w:rFonts w:ascii="Arial" w:hAnsi="Arial" w:cs="Arial"/>
          <w:sz w:val="20"/>
          <w:szCs w:val="20"/>
        </w:rPr>
        <w:t xml:space="preserve"> </w:t>
      </w:r>
      <w:r>
        <w:rPr>
          <w:rFonts w:ascii="Arial" w:hAnsi="Arial" w:cs="Arial"/>
          <w:sz w:val="20"/>
          <w:szCs w:val="20"/>
        </w:rPr>
        <w:t>plnenia</w:t>
      </w:r>
      <w:r w:rsidRPr="009A33A9">
        <w:rPr>
          <w:rFonts w:ascii="Arial" w:hAnsi="Arial" w:cs="Arial"/>
          <w:sz w:val="20"/>
          <w:szCs w:val="20"/>
        </w:rPr>
        <w:t xml:space="preserve"> základe Zmluvy o</w:t>
      </w:r>
      <w:r w:rsidR="00407764">
        <w:rPr>
          <w:rFonts w:ascii="Arial" w:hAnsi="Arial" w:cs="Arial"/>
          <w:sz w:val="20"/>
          <w:szCs w:val="20"/>
        </w:rPr>
        <w:t> Službách</w:t>
      </w:r>
      <w:r>
        <w:rPr>
          <w:rFonts w:ascii="Arial" w:hAnsi="Arial" w:cs="Arial"/>
          <w:sz w:val="20"/>
          <w:szCs w:val="20"/>
        </w:rPr>
        <w:t xml:space="preserve"> (na účely tejto Zmluvy aj ako „služba“ alebo „služby“),</w:t>
      </w:r>
      <w:r w:rsidRPr="009A33A9">
        <w:rPr>
          <w:rFonts w:ascii="Arial" w:hAnsi="Arial" w:cs="Arial"/>
          <w:sz w:val="20"/>
          <w:szCs w:val="20"/>
        </w:rPr>
        <w:t xml:space="preserve"> ktoré priamo súvisia s prevádzkou sietí a informačných systémov pre </w:t>
      </w:r>
      <w:r>
        <w:rPr>
          <w:rFonts w:ascii="Arial" w:hAnsi="Arial" w:cs="Arial"/>
          <w:sz w:val="20"/>
          <w:szCs w:val="20"/>
        </w:rPr>
        <w:t>P</w:t>
      </w:r>
      <w:r w:rsidRPr="009A33A9">
        <w:rPr>
          <w:rFonts w:ascii="Arial" w:hAnsi="Arial" w:cs="Arial"/>
          <w:sz w:val="20"/>
          <w:szCs w:val="20"/>
        </w:rPr>
        <w:t xml:space="preserve">revádzkovateľa základnej služby podľa §19 ods. 2 </w:t>
      </w:r>
      <w:r>
        <w:rPr>
          <w:rFonts w:ascii="Arial" w:hAnsi="Arial" w:cs="Arial"/>
          <w:sz w:val="20"/>
          <w:szCs w:val="20"/>
        </w:rPr>
        <w:t>Z</w:t>
      </w:r>
      <w:r w:rsidRPr="009A33A9">
        <w:rPr>
          <w:rFonts w:ascii="Arial" w:hAnsi="Arial" w:cs="Arial"/>
          <w:sz w:val="20"/>
          <w:szCs w:val="20"/>
        </w:rPr>
        <w:t xml:space="preserve">ákona o kybernetickej bezpečnosti. </w:t>
      </w:r>
    </w:p>
    <w:p w14:paraId="4F7EA1A8" w14:textId="77777777" w:rsidR="00214A8A" w:rsidRDefault="00214A8A" w:rsidP="00214A8A">
      <w:pPr>
        <w:spacing w:before="0" w:after="0" w:line="240" w:lineRule="auto"/>
        <w:rPr>
          <w:rFonts w:ascii="Arial" w:hAnsi="Arial" w:cs="Arial"/>
          <w:sz w:val="20"/>
          <w:szCs w:val="20"/>
        </w:rPr>
      </w:pPr>
    </w:p>
    <w:p w14:paraId="480C8DD6"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7</w:t>
      </w:r>
      <w:r w:rsidRPr="009A33A9">
        <w:rPr>
          <w:rFonts w:ascii="Arial" w:hAnsi="Arial" w:cs="Arial"/>
          <w:sz w:val="20"/>
          <w:szCs w:val="20"/>
        </w:rPr>
        <w:t xml:space="preserve">. Dodávateľ prehlasuje, že sa detailne oboznámil s rozsahom a povahou požadovaných bezpečnostných opatrení a notifikačných povinností podľa tejto Zmluvy a že disponuje technickým vybavením, kapacitami a odbornými znalosťami, ktoré sú potrebné pre zaistenie požiadaviek podľa tejto Zmluvy. </w:t>
      </w:r>
    </w:p>
    <w:p w14:paraId="24AA227C" w14:textId="77777777" w:rsidR="00214A8A" w:rsidRDefault="00214A8A" w:rsidP="00214A8A">
      <w:pPr>
        <w:spacing w:before="0" w:after="0" w:line="240" w:lineRule="auto"/>
        <w:rPr>
          <w:rFonts w:ascii="Arial" w:hAnsi="Arial" w:cs="Arial"/>
          <w:sz w:val="20"/>
          <w:szCs w:val="20"/>
        </w:rPr>
      </w:pPr>
    </w:p>
    <w:p w14:paraId="2DF9BD6C"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8</w:t>
      </w:r>
      <w:r w:rsidRPr="009A33A9">
        <w:rPr>
          <w:rFonts w:ascii="Arial" w:hAnsi="Arial" w:cs="Arial"/>
          <w:sz w:val="20"/>
          <w:szCs w:val="20"/>
        </w:rPr>
        <w:t xml:space="preserve">. Dodávateľ sa zaväzuje vykonávať všetky činnosti definované v tejto Zmluve v súlade s platnými právnymi predpismi. Zmluvné strany zhodne prehlasujú, že nič v tejto Zmluve nezbavuje Zmluvné strany zodpovednosti za plnenie vlastných povinností, ktoré im vyplývajú zo </w:t>
      </w:r>
      <w:r>
        <w:rPr>
          <w:rFonts w:ascii="Arial" w:hAnsi="Arial" w:cs="Arial"/>
          <w:sz w:val="20"/>
          <w:szCs w:val="20"/>
        </w:rPr>
        <w:t>Z</w:t>
      </w:r>
      <w:r w:rsidRPr="009A33A9">
        <w:rPr>
          <w:rFonts w:ascii="Arial" w:hAnsi="Arial" w:cs="Arial"/>
          <w:sz w:val="20"/>
          <w:szCs w:val="20"/>
        </w:rPr>
        <w:t xml:space="preserve">ákona o kybernetickej bezpečnosti a ostatných právnych predpisov vydaných v súlade so </w:t>
      </w:r>
      <w:r>
        <w:rPr>
          <w:rFonts w:ascii="Arial" w:hAnsi="Arial" w:cs="Arial"/>
          <w:sz w:val="20"/>
          <w:szCs w:val="20"/>
        </w:rPr>
        <w:t>Z</w:t>
      </w:r>
      <w:r w:rsidRPr="009A33A9">
        <w:rPr>
          <w:rFonts w:ascii="Arial" w:hAnsi="Arial" w:cs="Arial"/>
          <w:sz w:val="20"/>
          <w:szCs w:val="20"/>
        </w:rPr>
        <w:t xml:space="preserve">ákonom o kybernetickej bezpečnosti. </w:t>
      </w:r>
    </w:p>
    <w:p w14:paraId="60E4B1EC" w14:textId="77777777" w:rsidR="00214A8A" w:rsidRDefault="00214A8A" w:rsidP="00214A8A">
      <w:pPr>
        <w:spacing w:before="0" w:after="0" w:line="240" w:lineRule="auto"/>
        <w:rPr>
          <w:rFonts w:ascii="Arial" w:hAnsi="Arial" w:cs="Arial"/>
          <w:sz w:val="20"/>
          <w:szCs w:val="20"/>
        </w:rPr>
      </w:pPr>
    </w:p>
    <w:p w14:paraId="408A94D5" w14:textId="54F38E74"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9</w:t>
      </w:r>
      <w:r w:rsidRPr="009A33A9">
        <w:rPr>
          <w:rFonts w:ascii="Arial" w:hAnsi="Arial" w:cs="Arial"/>
          <w:sz w:val="20"/>
          <w:szCs w:val="20"/>
        </w:rPr>
        <w:t>. Práva a povinnosti Zmluvných strán neupravené v tejto Zmluve sa riadia Zmluvou o </w:t>
      </w:r>
      <w:r w:rsidR="00407764">
        <w:rPr>
          <w:rFonts w:ascii="Arial" w:hAnsi="Arial" w:cs="Arial"/>
          <w:sz w:val="20"/>
          <w:szCs w:val="20"/>
        </w:rPr>
        <w:t>Službách</w:t>
      </w:r>
      <w:r w:rsidRPr="009A33A9">
        <w:rPr>
          <w:rFonts w:ascii="Arial" w:hAnsi="Arial" w:cs="Arial"/>
          <w:sz w:val="20"/>
          <w:szCs w:val="20"/>
        </w:rPr>
        <w:t xml:space="preserve"> alebo </w:t>
      </w:r>
      <w:r>
        <w:rPr>
          <w:rFonts w:ascii="Arial" w:hAnsi="Arial" w:cs="Arial"/>
          <w:sz w:val="20"/>
          <w:szCs w:val="20"/>
        </w:rPr>
        <w:t>Z</w:t>
      </w:r>
      <w:r w:rsidRPr="009A33A9">
        <w:rPr>
          <w:rFonts w:ascii="Arial" w:hAnsi="Arial" w:cs="Arial"/>
          <w:sz w:val="20"/>
          <w:szCs w:val="20"/>
        </w:rPr>
        <w:t xml:space="preserve">ákonom o kybernetickej bezpečnosti a inými právnymi predpismi vydanými v súlade so </w:t>
      </w:r>
      <w:r>
        <w:rPr>
          <w:rFonts w:ascii="Arial" w:hAnsi="Arial" w:cs="Arial"/>
          <w:sz w:val="20"/>
          <w:szCs w:val="20"/>
        </w:rPr>
        <w:t>Z</w:t>
      </w:r>
      <w:r w:rsidRPr="009A33A9">
        <w:rPr>
          <w:rFonts w:ascii="Arial" w:hAnsi="Arial" w:cs="Arial"/>
          <w:sz w:val="20"/>
          <w:szCs w:val="20"/>
        </w:rPr>
        <w:t xml:space="preserve">ákonom o kybernetickej bezpečnosti. </w:t>
      </w:r>
    </w:p>
    <w:p w14:paraId="1F7C9103" w14:textId="77777777" w:rsidR="00214A8A" w:rsidRDefault="00214A8A" w:rsidP="00214A8A">
      <w:pPr>
        <w:spacing w:before="0" w:after="0" w:line="240" w:lineRule="auto"/>
        <w:rPr>
          <w:rFonts w:ascii="Arial" w:hAnsi="Arial" w:cs="Arial"/>
          <w:sz w:val="20"/>
          <w:szCs w:val="20"/>
        </w:rPr>
      </w:pPr>
    </w:p>
    <w:p w14:paraId="08D3ED92"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lastRenderedPageBreak/>
        <w:t>Čl. II</w:t>
      </w:r>
    </w:p>
    <w:p w14:paraId="454DA679"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Predmet Zmluvy</w:t>
      </w:r>
    </w:p>
    <w:p w14:paraId="4EF83EC8" w14:textId="77777777" w:rsidR="00214A8A" w:rsidRDefault="00214A8A" w:rsidP="00214A8A">
      <w:pPr>
        <w:spacing w:before="0" w:after="0" w:line="240" w:lineRule="auto"/>
        <w:rPr>
          <w:rFonts w:ascii="Arial" w:hAnsi="Arial" w:cs="Arial"/>
          <w:sz w:val="20"/>
          <w:szCs w:val="20"/>
        </w:rPr>
      </w:pPr>
    </w:p>
    <w:p w14:paraId="248D5BCB" w14:textId="2612E9E3"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Predmetom tejto Zmluvy je určenie práv, povinností a záväzkov Zmluvných strán pri plnení bezpečnostných opatrení a notifikačných opatrení realizovaných v nadväznosti na Zmluvu o </w:t>
      </w:r>
      <w:r w:rsidR="00407764">
        <w:rPr>
          <w:rFonts w:ascii="Arial" w:hAnsi="Arial" w:cs="Arial"/>
          <w:sz w:val="20"/>
          <w:szCs w:val="20"/>
        </w:rPr>
        <w:t>Službách</w:t>
      </w:r>
      <w:r w:rsidRPr="009A33A9">
        <w:rPr>
          <w:rFonts w:ascii="Arial" w:hAnsi="Arial" w:cs="Arial"/>
          <w:sz w:val="20"/>
          <w:szCs w:val="20"/>
        </w:rPr>
        <w:t xml:space="preserve">. </w:t>
      </w:r>
    </w:p>
    <w:p w14:paraId="5E074C1E" w14:textId="77777777" w:rsidR="00214A8A" w:rsidRDefault="00214A8A" w:rsidP="00214A8A">
      <w:pPr>
        <w:spacing w:before="0" w:after="0" w:line="240" w:lineRule="auto"/>
        <w:rPr>
          <w:rFonts w:ascii="Arial" w:hAnsi="Arial" w:cs="Arial"/>
          <w:sz w:val="20"/>
          <w:szCs w:val="20"/>
        </w:rPr>
      </w:pPr>
    </w:p>
    <w:p w14:paraId="58FFFEC7"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III Miesto plnenia Zmluvy</w:t>
      </w:r>
    </w:p>
    <w:p w14:paraId="6FDDF700" w14:textId="77777777" w:rsidR="00214A8A" w:rsidRDefault="00214A8A" w:rsidP="00214A8A">
      <w:pPr>
        <w:spacing w:before="0" w:after="0" w:line="240" w:lineRule="auto"/>
        <w:rPr>
          <w:rFonts w:ascii="Arial" w:hAnsi="Arial" w:cs="Arial"/>
          <w:sz w:val="20"/>
          <w:szCs w:val="20"/>
        </w:rPr>
      </w:pPr>
    </w:p>
    <w:p w14:paraId="3159AB9E" w14:textId="2FCEAC14"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Miestom plnenia tejto Zmluvy sú najmä Miesta plnenia podľa Zmluvy o </w:t>
      </w:r>
      <w:r w:rsidR="00407764">
        <w:rPr>
          <w:rFonts w:ascii="Arial" w:hAnsi="Arial" w:cs="Arial"/>
          <w:sz w:val="20"/>
          <w:szCs w:val="20"/>
        </w:rPr>
        <w:t>Službách</w:t>
      </w:r>
      <w:r w:rsidRPr="009A33A9">
        <w:rPr>
          <w:rFonts w:ascii="Arial" w:hAnsi="Arial" w:cs="Arial"/>
          <w:sz w:val="20"/>
          <w:szCs w:val="20"/>
        </w:rPr>
        <w:t xml:space="preserve"> vrátane pracovísk </w:t>
      </w:r>
      <w:r>
        <w:rPr>
          <w:rFonts w:ascii="Arial" w:hAnsi="Arial" w:cs="Arial"/>
          <w:sz w:val="20"/>
          <w:szCs w:val="20"/>
        </w:rPr>
        <w:t xml:space="preserve">Dodávateľa a </w:t>
      </w:r>
      <w:r w:rsidRPr="009A33A9">
        <w:rPr>
          <w:rFonts w:ascii="Arial" w:hAnsi="Arial" w:cs="Arial"/>
          <w:sz w:val="20"/>
          <w:szCs w:val="20"/>
        </w:rPr>
        <w:t xml:space="preserve">Subdodávateľov. V prípade zmeny alebo doplnenia sídla alebo pracoviska Zmluvných strán, Zmluvné strany e-mailom informujú kontaktné osoby uvedené v čl. IX tejto Zmluvy, a to najneskôr do </w:t>
      </w:r>
      <w:r>
        <w:rPr>
          <w:rFonts w:ascii="Arial" w:hAnsi="Arial" w:cs="Arial"/>
          <w:sz w:val="20"/>
          <w:szCs w:val="20"/>
        </w:rPr>
        <w:t xml:space="preserve">(tridsiatich) </w:t>
      </w:r>
      <w:r w:rsidRPr="009A33A9">
        <w:rPr>
          <w:rFonts w:ascii="Arial" w:hAnsi="Arial" w:cs="Arial"/>
          <w:sz w:val="20"/>
          <w:szCs w:val="20"/>
        </w:rPr>
        <w:t xml:space="preserve">30 </w:t>
      </w:r>
      <w:r>
        <w:rPr>
          <w:rFonts w:ascii="Arial" w:hAnsi="Arial" w:cs="Arial"/>
          <w:sz w:val="20"/>
          <w:szCs w:val="20"/>
        </w:rPr>
        <w:t>D</w:t>
      </w:r>
      <w:r w:rsidRPr="009A33A9">
        <w:rPr>
          <w:rFonts w:ascii="Arial" w:hAnsi="Arial" w:cs="Arial"/>
          <w:sz w:val="20"/>
          <w:szCs w:val="20"/>
        </w:rPr>
        <w:t xml:space="preserve">ní od vykonania tejto zmeny. </w:t>
      </w:r>
    </w:p>
    <w:p w14:paraId="5819A689" w14:textId="77777777" w:rsidR="00214A8A" w:rsidRDefault="00214A8A" w:rsidP="00214A8A">
      <w:pPr>
        <w:spacing w:before="0" w:after="0" w:line="240" w:lineRule="auto"/>
        <w:rPr>
          <w:rFonts w:ascii="Arial" w:hAnsi="Arial" w:cs="Arial"/>
          <w:sz w:val="20"/>
          <w:szCs w:val="20"/>
        </w:rPr>
      </w:pPr>
    </w:p>
    <w:p w14:paraId="6B16C350"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IV</w:t>
      </w:r>
    </w:p>
    <w:p w14:paraId="634FC354"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Práva a povinnosti Dodávateľa</w:t>
      </w:r>
    </w:p>
    <w:p w14:paraId="060563AE" w14:textId="77777777" w:rsidR="00214A8A" w:rsidRDefault="00214A8A" w:rsidP="00214A8A">
      <w:pPr>
        <w:spacing w:before="0" w:after="0" w:line="240" w:lineRule="auto"/>
        <w:rPr>
          <w:rFonts w:ascii="Arial" w:hAnsi="Arial" w:cs="Arial"/>
          <w:sz w:val="20"/>
          <w:szCs w:val="20"/>
        </w:rPr>
      </w:pPr>
    </w:p>
    <w:p w14:paraId="17CDCED9" w14:textId="31318CF5"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Dodávateľ sa zaväzuje pri </w:t>
      </w:r>
      <w:r>
        <w:rPr>
          <w:rFonts w:ascii="Arial" w:hAnsi="Arial" w:cs="Arial"/>
          <w:sz w:val="20"/>
          <w:szCs w:val="20"/>
        </w:rPr>
        <w:t>plnení Zmluvy o </w:t>
      </w:r>
      <w:r w:rsidR="00407764">
        <w:rPr>
          <w:rFonts w:ascii="Arial" w:hAnsi="Arial" w:cs="Arial"/>
          <w:sz w:val="20"/>
          <w:szCs w:val="20"/>
        </w:rPr>
        <w:t>Službách</w:t>
      </w:r>
      <w:r>
        <w:rPr>
          <w:rFonts w:ascii="Arial" w:hAnsi="Arial" w:cs="Arial"/>
          <w:sz w:val="20"/>
          <w:szCs w:val="20"/>
        </w:rPr>
        <w:t xml:space="preserve"> a tejto Zmluvy</w:t>
      </w:r>
      <w:r w:rsidRPr="009A33A9">
        <w:rPr>
          <w:rFonts w:ascii="Arial" w:hAnsi="Arial" w:cs="Arial"/>
          <w:sz w:val="20"/>
          <w:szCs w:val="20"/>
        </w:rPr>
        <w:t xml:space="preserve"> oboznámiť s a dodržiavať bezpečnostnú politiku informačných systémov </w:t>
      </w:r>
      <w:r>
        <w:rPr>
          <w:rFonts w:ascii="Arial" w:hAnsi="Arial" w:cs="Arial"/>
          <w:sz w:val="20"/>
          <w:szCs w:val="20"/>
        </w:rPr>
        <w:t>Objednávateľa,</w:t>
      </w:r>
      <w:r w:rsidRPr="009A33A9">
        <w:rPr>
          <w:rFonts w:ascii="Arial" w:hAnsi="Arial" w:cs="Arial"/>
          <w:sz w:val="20"/>
          <w:szCs w:val="20"/>
        </w:rPr>
        <w:t xml:space="preserve"> v časti v ktorej je služba </w:t>
      </w:r>
      <w:r>
        <w:rPr>
          <w:rFonts w:ascii="Arial" w:hAnsi="Arial" w:cs="Arial"/>
          <w:sz w:val="20"/>
          <w:szCs w:val="20"/>
        </w:rPr>
        <w:t>D</w:t>
      </w:r>
      <w:r w:rsidRPr="009A33A9">
        <w:rPr>
          <w:rFonts w:ascii="Arial" w:hAnsi="Arial" w:cs="Arial"/>
          <w:sz w:val="20"/>
          <w:szCs w:val="20"/>
        </w:rPr>
        <w:t xml:space="preserve">odávateľa pripojená k sieti základnej služby alebo informačného systému základnej služby podľa § 19 ods. 3 </w:t>
      </w:r>
      <w:r>
        <w:rPr>
          <w:rFonts w:ascii="Arial" w:hAnsi="Arial" w:cs="Arial"/>
          <w:sz w:val="20"/>
          <w:szCs w:val="20"/>
        </w:rPr>
        <w:t>Z</w:t>
      </w:r>
      <w:r w:rsidRPr="009A33A9">
        <w:rPr>
          <w:rFonts w:ascii="Arial" w:hAnsi="Arial" w:cs="Arial"/>
          <w:sz w:val="20"/>
          <w:szCs w:val="20"/>
        </w:rPr>
        <w:t xml:space="preserve">ákona o kybernetickej bezpečnosti. </w:t>
      </w:r>
    </w:p>
    <w:p w14:paraId="4D851CFE" w14:textId="77777777" w:rsidR="00214A8A" w:rsidRDefault="00214A8A" w:rsidP="00214A8A">
      <w:pPr>
        <w:spacing w:before="0" w:after="0" w:line="240" w:lineRule="auto"/>
        <w:rPr>
          <w:rFonts w:ascii="Arial" w:hAnsi="Arial" w:cs="Arial"/>
          <w:sz w:val="20"/>
          <w:szCs w:val="20"/>
        </w:rPr>
      </w:pPr>
    </w:p>
    <w:p w14:paraId="06B6250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Dodávateľ súhlasí s tým, že bezpečnostná politika </w:t>
      </w:r>
      <w:r>
        <w:rPr>
          <w:rFonts w:ascii="Arial" w:hAnsi="Arial" w:cs="Arial"/>
          <w:sz w:val="20"/>
          <w:szCs w:val="20"/>
        </w:rPr>
        <w:t>Objednávateľa</w:t>
      </w:r>
      <w:r w:rsidRPr="009A33A9">
        <w:rPr>
          <w:rFonts w:ascii="Arial" w:hAnsi="Arial" w:cs="Arial"/>
          <w:sz w:val="20"/>
          <w:szCs w:val="20"/>
        </w:rPr>
        <w:t xml:space="preserve"> sa môže priebežne meniť a dopĺňať tak, aby zodpovedala aktuálnym bezpečnostným opatreniam, aktuálnemu stavu sietí a informačných systémov </w:t>
      </w:r>
      <w:r>
        <w:rPr>
          <w:rFonts w:ascii="Arial" w:hAnsi="Arial" w:cs="Arial"/>
          <w:sz w:val="20"/>
          <w:szCs w:val="20"/>
        </w:rPr>
        <w:t>Objednávateľa</w:t>
      </w:r>
      <w:r w:rsidRPr="009A33A9">
        <w:rPr>
          <w:rFonts w:ascii="Arial" w:hAnsi="Arial" w:cs="Arial"/>
          <w:sz w:val="20"/>
          <w:szCs w:val="20"/>
        </w:rPr>
        <w:t xml:space="preserve"> a aktuálnym hrozbám dotýkajúcich sa Dodávateľa, ktoré by mohli mať potenciálny nepriaznivý vplyv na základnú službu </w:t>
      </w:r>
      <w:r>
        <w:rPr>
          <w:rFonts w:ascii="Arial" w:hAnsi="Arial" w:cs="Arial"/>
          <w:sz w:val="20"/>
          <w:szCs w:val="20"/>
        </w:rPr>
        <w:t>Objednávateľa</w:t>
      </w:r>
      <w:r w:rsidRPr="009A33A9">
        <w:rPr>
          <w:rFonts w:ascii="Arial" w:hAnsi="Arial" w:cs="Arial"/>
          <w:sz w:val="20"/>
          <w:szCs w:val="20"/>
        </w:rPr>
        <w:t xml:space="preserve">. </w:t>
      </w:r>
      <w:r>
        <w:rPr>
          <w:rFonts w:ascii="Arial" w:hAnsi="Arial" w:cs="Arial"/>
          <w:sz w:val="20"/>
          <w:szCs w:val="20"/>
        </w:rPr>
        <w:t>Objednávateľ</w:t>
      </w:r>
      <w:r w:rsidRPr="009A33A9">
        <w:rPr>
          <w:rFonts w:ascii="Arial" w:hAnsi="Arial" w:cs="Arial"/>
          <w:sz w:val="20"/>
          <w:szCs w:val="20"/>
        </w:rPr>
        <w:t xml:space="preserve"> je povinný bezodkladne oboznámiť Dodávateľa s aktualizovanou bezpečnostnou politikou s dôrazom na zmeny v nej uvedené, pričom Dodávateľ následne preukázateľne potvrdí akceptáciu zmien bezpečnostnej politiky. </w:t>
      </w:r>
    </w:p>
    <w:p w14:paraId="14B72E79" w14:textId="77777777" w:rsidR="00214A8A" w:rsidRDefault="00214A8A" w:rsidP="00214A8A">
      <w:pPr>
        <w:spacing w:before="0" w:after="0" w:line="240" w:lineRule="auto"/>
        <w:rPr>
          <w:rFonts w:ascii="Arial" w:hAnsi="Arial" w:cs="Arial"/>
          <w:sz w:val="20"/>
          <w:szCs w:val="20"/>
        </w:rPr>
      </w:pPr>
    </w:p>
    <w:p w14:paraId="527EA2E2"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Dodávateľ sa zaväzuje chrániť všetky informácie poskytnuté </w:t>
      </w:r>
      <w:r>
        <w:rPr>
          <w:rFonts w:ascii="Arial" w:hAnsi="Arial" w:cs="Arial"/>
          <w:sz w:val="20"/>
          <w:szCs w:val="20"/>
        </w:rPr>
        <w:t>Objednávateľom</w:t>
      </w:r>
      <w:r w:rsidRPr="009A33A9">
        <w:rPr>
          <w:rFonts w:ascii="Arial" w:hAnsi="Arial" w:cs="Arial"/>
          <w:sz w:val="20"/>
          <w:szCs w:val="20"/>
        </w:rPr>
        <w:t xml:space="preserve">, najmä chrániť ich integritu, dostupnosť a dôvernosť pri ich spracovaní a nakladaní s nimi v prostredí Dodávateľa. </w:t>
      </w:r>
    </w:p>
    <w:p w14:paraId="5F3BAA84" w14:textId="77777777" w:rsidR="00214A8A" w:rsidRDefault="00214A8A" w:rsidP="00214A8A">
      <w:pPr>
        <w:spacing w:before="0" w:after="0" w:line="240" w:lineRule="auto"/>
        <w:rPr>
          <w:rFonts w:ascii="Arial" w:hAnsi="Arial" w:cs="Arial"/>
          <w:sz w:val="20"/>
          <w:szCs w:val="20"/>
        </w:rPr>
      </w:pPr>
    </w:p>
    <w:p w14:paraId="0F0971CF"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sa zaväzuje hlásiť všetky potrebné informácie požadované </w:t>
      </w:r>
      <w:r>
        <w:rPr>
          <w:rFonts w:ascii="Arial" w:hAnsi="Arial" w:cs="Arial"/>
          <w:sz w:val="20"/>
          <w:szCs w:val="20"/>
        </w:rPr>
        <w:t>Objednávateľom</w:t>
      </w:r>
      <w:r w:rsidRPr="009A33A9">
        <w:rPr>
          <w:rFonts w:ascii="Arial" w:hAnsi="Arial" w:cs="Arial"/>
          <w:sz w:val="20"/>
          <w:szCs w:val="20"/>
        </w:rPr>
        <w:t xml:space="preserve"> pri zabezpečovaní požiadaviek kladených na </w:t>
      </w:r>
      <w:r>
        <w:rPr>
          <w:rFonts w:ascii="Arial" w:hAnsi="Arial" w:cs="Arial"/>
          <w:sz w:val="20"/>
          <w:szCs w:val="20"/>
        </w:rPr>
        <w:t>Objednávateľa</w:t>
      </w:r>
      <w:r w:rsidRPr="009A33A9">
        <w:rPr>
          <w:rFonts w:ascii="Arial" w:hAnsi="Arial" w:cs="Arial"/>
          <w:sz w:val="20"/>
          <w:szCs w:val="20"/>
        </w:rPr>
        <w:t xml:space="preserve"> podľa </w:t>
      </w:r>
      <w:r>
        <w:rPr>
          <w:rFonts w:ascii="Arial" w:hAnsi="Arial" w:cs="Arial"/>
          <w:sz w:val="20"/>
          <w:szCs w:val="20"/>
        </w:rPr>
        <w:t>Z</w:t>
      </w:r>
      <w:r w:rsidRPr="009A33A9">
        <w:rPr>
          <w:rFonts w:ascii="Arial" w:hAnsi="Arial" w:cs="Arial"/>
          <w:sz w:val="20"/>
          <w:szCs w:val="20"/>
        </w:rPr>
        <w:t xml:space="preserve">ákona o kybernetickej bezpečnosti alebo vyhlášky Národného bezpečnostného úradu č. 362/2018 Z. z., ktorou sa ustanovuje obsah bezpečnostných opatrení, obsah a štruktúra bezpečnostnej dokumentácie a rozsah všeobecných bezpečnostných opatrení (ďalej len „vyhláška NBÚ“), a to zaslaním emailu na kontaktnú osobu </w:t>
      </w:r>
      <w:r>
        <w:rPr>
          <w:rFonts w:ascii="Arial" w:hAnsi="Arial" w:cs="Arial"/>
          <w:sz w:val="20"/>
          <w:szCs w:val="20"/>
        </w:rPr>
        <w:t>Objednávateľa</w:t>
      </w:r>
      <w:r w:rsidRPr="009A33A9">
        <w:rPr>
          <w:rFonts w:ascii="Arial" w:hAnsi="Arial" w:cs="Arial"/>
          <w:sz w:val="20"/>
          <w:szCs w:val="20"/>
        </w:rPr>
        <w:t xml:space="preserve"> uvedenú v článku IX tejto Zmluvy. </w:t>
      </w:r>
    </w:p>
    <w:p w14:paraId="785FBC3B" w14:textId="77777777" w:rsidR="00214A8A" w:rsidRDefault="00214A8A" w:rsidP="00214A8A">
      <w:pPr>
        <w:spacing w:before="0" w:after="0" w:line="240" w:lineRule="auto"/>
        <w:rPr>
          <w:rFonts w:ascii="Arial" w:hAnsi="Arial" w:cs="Arial"/>
          <w:sz w:val="20"/>
          <w:szCs w:val="20"/>
        </w:rPr>
      </w:pPr>
    </w:p>
    <w:p w14:paraId="0BC51F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5. Dodávateľ sa zaväzuje hlásiť všetky informácie, ktoré majú vplyv na túto Zmluvu zaslaním e-mailu na kontaktnú osobu </w:t>
      </w:r>
      <w:r>
        <w:rPr>
          <w:rFonts w:ascii="Arial" w:hAnsi="Arial" w:cs="Arial"/>
          <w:sz w:val="20"/>
          <w:szCs w:val="20"/>
        </w:rPr>
        <w:t>Objednávateľa</w:t>
      </w:r>
      <w:r w:rsidRPr="009A33A9">
        <w:rPr>
          <w:rFonts w:ascii="Arial" w:hAnsi="Arial" w:cs="Arial"/>
          <w:sz w:val="20"/>
          <w:szCs w:val="20"/>
        </w:rPr>
        <w:t xml:space="preserve"> uvedenú v článku IX tejto Zmluvy. </w:t>
      </w:r>
    </w:p>
    <w:p w14:paraId="24625C7C" w14:textId="77777777" w:rsidR="00214A8A" w:rsidRDefault="00214A8A" w:rsidP="00214A8A">
      <w:pPr>
        <w:spacing w:before="0" w:after="0" w:line="240" w:lineRule="auto"/>
        <w:rPr>
          <w:rFonts w:ascii="Arial" w:hAnsi="Arial" w:cs="Arial"/>
          <w:sz w:val="20"/>
          <w:szCs w:val="20"/>
        </w:rPr>
      </w:pPr>
    </w:p>
    <w:p w14:paraId="6C82C66E"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6. V oblasti technických zraniteľností systémov a zariadení realizuje Dodávateľ opatrenia podľa § 9 vyhlášky NBÚ, najmä identifikuje technické zraniteľnosti informačných systémov, ktoré využíva pri poskytovaní služieb </w:t>
      </w:r>
      <w:r>
        <w:rPr>
          <w:rFonts w:ascii="Arial" w:hAnsi="Arial" w:cs="Arial"/>
          <w:sz w:val="20"/>
          <w:szCs w:val="20"/>
        </w:rPr>
        <w:t>Objednávateľovi</w:t>
      </w:r>
      <w:r w:rsidRPr="009A33A9">
        <w:rPr>
          <w:rFonts w:ascii="Arial" w:hAnsi="Arial" w:cs="Arial"/>
          <w:sz w:val="20"/>
          <w:szCs w:val="20"/>
        </w:rPr>
        <w:t xml:space="preserve"> a ktoré toto poskytovanie služieb </w:t>
      </w:r>
      <w:r>
        <w:rPr>
          <w:rFonts w:ascii="Arial" w:hAnsi="Arial" w:cs="Arial"/>
          <w:sz w:val="20"/>
          <w:szCs w:val="20"/>
        </w:rPr>
        <w:t>Objednávateľovi</w:t>
      </w:r>
      <w:r w:rsidRPr="000536EA">
        <w:rPr>
          <w:rFonts w:ascii="Arial" w:hAnsi="Arial" w:cs="Arial"/>
          <w:sz w:val="20"/>
          <w:szCs w:val="20"/>
        </w:rPr>
        <w:t xml:space="preserve"> </w:t>
      </w:r>
      <w:r w:rsidRPr="009A33A9">
        <w:rPr>
          <w:rFonts w:ascii="Arial" w:hAnsi="Arial" w:cs="Arial"/>
          <w:sz w:val="20"/>
          <w:szCs w:val="20"/>
        </w:rPr>
        <w:t xml:space="preserve">ovplyvňujú, napríklad prostredníctvom opatrení definovaných v nasledovných bodoch alebo opatrení s porovnateľným účinkom: </w:t>
      </w:r>
    </w:p>
    <w:p w14:paraId="70034B71" w14:textId="77777777" w:rsidR="00214A8A" w:rsidRDefault="00214A8A" w:rsidP="00214A8A">
      <w:pPr>
        <w:spacing w:before="0" w:after="0" w:line="240" w:lineRule="auto"/>
        <w:rPr>
          <w:rFonts w:ascii="Arial" w:hAnsi="Arial" w:cs="Arial"/>
          <w:sz w:val="20"/>
          <w:szCs w:val="20"/>
        </w:rPr>
      </w:pPr>
    </w:p>
    <w:p w14:paraId="49721407"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6.1 zavedenie a prevádzka nástroja alebo mechanizmu určeného na detegovanie existujúcich zraniteľností programových prostriedkov a ich častí, ak sú súčasťou poskytovaných služieb, </w:t>
      </w:r>
    </w:p>
    <w:p w14:paraId="387732A0"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6.2 zavedenie a prevádzka nástroja alebo mechanizmu určeného na detegovanie existujúcich zraniteľností technických prostriedkov a ich častí, ak sú súčasťou poskytovaných služieb, </w:t>
      </w:r>
    </w:p>
    <w:p w14:paraId="4FDDF50C"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6.3 využitie verejných a výrobcom poskytovaných zoznamov, ktoré opisujú zraniteľnosti programových a technických prostriedkov. </w:t>
      </w:r>
    </w:p>
    <w:p w14:paraId="110EADCC" w14:textId="77777777" w:rsidR="00214A8A" w:rsidRDefault="00214A8A" w:rsidP="00214A8A">
      <w:pPr>
        <w:spacing w:before="0" w:after="0" w:line="240" w:lineRule="auto"/>
        <w:rPr>
          <w:rFonts w:ascii="Arial" w:hAnsi="Arial" w:cs="Arial"/>
          <w:sz w:val="20"/>
          <w:szCs w:val="20"/>
        </w:rPr>
      </w:pPr>
    </w:p>
    <w:p w14:paraId="7B2E15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7. Dodávateľ je ďalej povinný:</w:t>
      </w:r>
    </w:p>
    <w:p w14:paraId="3207E14C" w14:textId="77777777" w:rsidR="00214A8A" w:rsidRDefault="00214A8A" w:rsidP="00214A8A">
      <w:pPr>
        <w:spacing w:before="0" w:after="0" w:line="240" w:lineRule="auto"/>
        <w:rPr>
          <w:rFonts w:ascii="Arial" w:hAnsi="Arial" w:cs="Arial"/>
          <w:sz w:val="20"/>
          <w:szCs w:val="20"/>
        </w:rPr>
      </w:pPr>
    </w:p>
    <w:p w14:paraId="735AE983"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7.1 zabezpečiť vlastnú kybernetickú bezpečnosť, aby cez Dodávateľa nebolo možné zasiahnuť siete a informačné systémy </w:t>
      </w:r>
      <w:r>
        <w:rPr>
          <w:rFonts w:ascii="Arial" w:hAnsi="Arial" w:cs="Arial"/>
          <w:sz w:val="20"/>
          <w:szCs w:val="20"/>
        </w:rPr>
        <w:t>Objednávateľa</w:t>
      </w:r>
      <w:r w:rsidRPr="009A33A9">
        <w:rPr>
          <w:rFonts w:ascii="Arial" w:hAnsi="Arial" w:cs="Arial"/>
          <w:sz w:val="20"/>
          <w:szCs w:val="20"/>
        </w:rPr>
        <w:t xml:space="preserve">, </w:t>
      </w:r>
    </w:p>
    <w:p w14:paraId="01BD3CAE"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7.2 sledovať hrozby dotýkajúce sa Dodávateľa, ktoré by mohli mať potenciálny nepriaznivý vplyv na základnú službu </w:t>
      </w:r>
      <w:r>
        <w:rPr>
          <w:rFonts w:ascii="Arial" w:hAnsi="Arial" w:cs="Arial"/>
          <w:sz w:val="20"/>
          <w:szCs w:val="20"/>
        </w:rPr>
        <w:t>Objednávateľa</w:t>
      </w:r>
      <w:r w:rsidRPr="009A33A9">
        <w:rPr>
          <w:rFonts w:ascii="Arial" w:hAnsi="Arial" w:cs="Arial"/>
          <w:sz w:val="20"/>
          <w:szCs w:val="20"/>
        </w:rPr>
        <w:t xml:space="preserve"> (ďalej len „incidenty“), </w:t>
      </w:r>
    </w:p>
    <w:p w14:paraId="53CD9CE0" w14:textId="580D60A2"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lastRenderedPageBreak/>
        <w:t xml:space="preserve">7.3 zasielať </w:t>
      </w:r>
      <w:r>
        <w:rPr>
          <w:rFonts w:ascii="Arial" w:hAnsi="Arial" w:cs="Arial"/>
          <w:sz w:val="20"/>
          <w:szCs w:val="20"/>
        </w:rPr>
        <w:t>Objednávateľovi</w:t>
      </w:r>
      <w:r w:rsidRPr="009A33A9">
        <w:rPr>
          <w:rFonts w:ascii="Arial" w:hAnsi="Arial" w:cs="Arial"/>
          <w:sz w:val="20"/>
          <w:szCs w:val="20"/>
        </w:rPr>
        <w:t xml:space="preserve"> včasné varovania pred incidentmi, o ktorých sa dozvie z vlastnej činnosti podľa tejto Zmluvy </w:t>
      </w:r>
      <w:r>
        <w:rPr>
          <w:rFonts w:ascii="Arial" w:hAnsi="Arial" w:cs="Arial"/>
          <w:sz w:val="20"/>
          <w:szCs w:val="20"/>
        </w:rPr>
        <w:t>alebo Zmluvy o </w:t>
      </w:r>
      <w:r w:rsidR="00407764">
        <w:rPr>
          <w:rFonts w:ascii="Arial" w:hAnsi="Arial" w:cs="Arial"/>
          <w:sz w:val="20"/>
          <w:szCs w:val="20"/>
        </w:rPr>
        <w:t>Službách</w:t>
      </w:r>
      <w:r>
        <w:rPr>
          <w:rFonts w:ascii="Arial" w:hAnsi="Arial" w:cs="Arial"/>
          <w:sz w:val="20"/>
          <w:szCs w:val="20"/>
        </w:rPr>
        <w:t xml:space="preserve"> </w:t>
      </w:r>
      <w:r w:rsidRPr="009A33A9">
        <w:rPr>
          <w:rFonts w:ascii="Arial" w:hAnsi="Arial" w:cs="Arial"/>
          <w:sz w:val="20"/>
          <w:szCs w:val="20"/>
        </w:rPr>
        <w:t xml:space="preserve">alebo inak, </w:t>
      </w:r>
    </w:p>
    <w:p w14:paraId="12082A07" w14:textId="77777777" w:rsidR="00214A8A" w:rsidRPr="009A33A9" w:rsidRDefault="00214A8A" w:rsidP="00214A8A">
      <w:pPr>
        <w:spacing w:before="0" w:after="0" w:line="240" w:lineRule="auto"/>
        <w:ind w:firstLine="720"/>
        <w:rPr>
          <w:rFonts w:ascii="Arial" w:hAnsi="Arial" w:cs="Arial"/>
          <w:sz w:val="20"/>
          <w:szCs w:val="20"/>
        </w:rPr>
      </w:pPr>
      <w:r w:rsidRPr="009A33A9">
        <w:rPr>
          <w:rFonts w:ascii="Arial" w:hAnsi="Arial" w:cs="Arial"/>
          <w:sz w:val="20"/>
          <w:szCs w:val="20"/>
        </w:rPr>
        <w:t xml:space="preserve">7.4 spolupracovať s </w:t>
      </w:r>
      <w:r>
        <w:rPr>
          <w:rFonts w:ascii="Arial" w:hAnsi="Arial" w:cs="Arial"/>
          <w:sz w:val="20"/>
          <w:szCs w:val="20"/>
        </w:rPr>
        <w:t>Objednávateľom</w:t>
      </w:r>
      <w:r w:rsidRPr="009A33A9">
        <w:rPr>
          <w:rFonts w:ascii="Arial" w:hAnsi="Arial" w:cs="Arial"/>
          <w:sz w:val="20"/>
          <w:szCs w:val="20"/>
        </w:rPr>
        <w:t xml:space="preserve"> pri zabezpečovaní kybernetickej bezpečnosti sietí a</w:t>
      </w:r>
      <w:r>
        <w:rPr>
          <w:rFonts w:ascii="Arial" w:hAnsi="Arial" w:cs="Arial"/>
          <w:sz w:val="20"/>
          <w:szCs w:val="20"/>
        </w:rPr>
        <w:t> </w:t>
      </w:r>
      <w:r w:rsidRPr="009A33A9">
        <w:rPr>
          <w:rFonts w:ascii="Arial" w:hAnsi="Arial" w:cs="Arial"/>
          <w:sz w:val="20"/>
          <w:szCs w:val="20"/>
        </w:rPr>
        <w:t>i</w:t>
      </w:r>
      <w:r>
        <w:rPr>
          <w:rFonts w:ascii="Arial" w:hAnsi="Arial" w:cs="Arial"/>
          <w:sz w:val="20"/>
          <w:szCs w:val="20"/>
        </w:rPr>
        <w:tab/>
      </w:r>
      <w:r w:rsidRPr="009A33A9">
        <w:rPr>
          <w:rFonts w:ascii="Arial" w:hAnsi="Arial" w:cs="Arial"/>
          <w:sz w:val="20"/>
          <w:szCs w:val="20"/>
        </w:rPr>
        <w:t xml:space="preserve">nformačných systémov prevádzkovateľa základnej služby, </w:t>
      </w:r>
    </w:p>
    <w:p w14:paraId="5E410131" w14:textId="46208C24"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7.5 po ukončení zmluvného vzťahu vrátiť, previesť alebo aj preukázateľne zničiť všetky informácie, ku ktorým má Dodávateľ počas trvania Zmluvy o </w:t>
      </w:r>
      <w:r w:rsidR="00407764">
        <w:rPr>
          <w:rFonts w:ascii="Arial" w:hAnsi="Arial" w:cs="Arial"/>
          <w:sz w:val="20"/>
          <w:szCs w:val="20"/>
        </w:rPr>
        <w:t>Službách</w:t>
      </w:r>
      <w:r w:rsidRPr="009A33A9">
        <w:rPr>
          <w:rFonts w:ascii="Arial" w:hAnsi="Arial" w:cs="Arial"/>
          <w:sz w:val="20"/>
          <w:szCs w:val="20"/>
        </w:rPr>
        <w:t xml:space="preserve"> prístup, </w:t>
      </w:r>
    </w:p>
    <w:p w14:paraId="7ED7ACE8" w14:textId="77777777" w:rsidR="00214A8A" w:rsidRPr="009A33A9" w:rsidRDefault="00214A8A" w:rsidP="00214A8A">
      <w:pPr>
        <w:spacing w:before="0" w:after="0" w:line="240" w:lineRule="auto"/>
        <w:ind w:left="720"/>
        <w:rPr>
          <w:rFonts w:ascii="Arial" w:hAnsi="Arial" w:cs="Arial"/>
          <w:sz w:val="20"/>
          <w:szCs w:val="20"/>
        </w:rPr>
      </w:pPr>
      <w:r w:rsidRPr="009A33A9">
        <w:rPr>
          <w:rFonts w:ascii="Arial" w:hAnsi="Arial" w:cs="Arial"/>
          <w:sz w:val="20"/>
          <w:szCs w:val="20"/>
        </w:rPr>
        <w:t xml:space="preserve">7.6 okrem už uvedeného prijať a dodržiavať bezpečnostné opatrenia v oblastiach podľa § 20 ods. 3 písm. e), f), h), j) a k) </w:t>
      </w:r>
      <w:r>
        <w:rPr>
          <w:rFonts w:ascii="Arial" w:hAnsi="Arial" w:cs="Arial"/>
          <w:sz w:val="20"/>
          <w:szCs w:val="20"/>
        </w:rPr>
        <w:t>Z</w:t>
      </w:r>
      <w:r w:rsidRPr="009A33A9">
        <w:rPr>
          <w:rFonts w:ascii="Arial" w:hAnsi="Arial" w:cs="Arial"/>
          <w:sz w:val="20"/>
          <w:szCs w:val="20"/>
        </w:rPr>
        <w:t xml:space="preserve">ákona o kybernetickej bezpečnosti v rozsahu podľa § 8, 10, 12, 14 a 15 vyhlášky NBÚ a v rozsahu špecifikovanom v bezpečnostnej politike </w:t>
      </w:r>
      <w:r>
        <w:rPr>
          <w:rFonts w:ascii="Arial" w:hAnsi="Arial" w:cs="Arial"/>
          <w:sz w:val="20"/>
          <w:szCs w:val="20"/>
        </w:rPr>
        <w:t>Objednávateľa</w:t>
      </w:r>
      <w:r w:rsidRPr="009A33A9">
        <w:rPr>
          <w:rFonts w:ascii="Arial" w:hAnsi="Arial" w:cs="Arial"/>
          <w:sz w:val="20"/>
          <w:szCs w:val="20"/>
        </w:rPr>
        <w:t xml:space="preserve">. </w:t>
      </w:r>
    </w:p>
    <w:p w14:paraId="33114701" w14:textId="77777777" w:rsidR="00214A8A" w:rsidRDefault="00214A8A" w:rsidP="00214A8A">
      <w:pPr>
        <w:spacing w:before="0" w:after="0" w:line="240" w:lineRule="auto"/>
        <w:rPr>
          <w:rFonts w:ascii="Arial" w:hAnsi="Arial" w:cs="Arial"/>
          <w:sz w:val="20"/>
          <w:szCs w:val="20"/>
        </w:rPr>
      </w:pPr>
    </w:p>
    <w:p w14:paraId="38DDBB9E" w14:textId="0655FA14"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8. Dodávateľ môže zapojiť do poskytovania služieb na základe Osobitnej zmluvy ďalšieho </w:t>
      </w:r>
      <w:r>
        <w:rPr>
          <w:rFonts w:ascii="Arial" w:hAnsi="Arial" w:cs="Arial"/>
          <w:sz w:val="20"/>
          <w:szCs w:val="20"/>
        </w:rPr>
        <w:t>dodávateľa</w:t>
      </w:r>
      <w:r w:rsidRPr="009A33A9">
        <w:rPr>
          <w:rFonts w:ascii="Arial" w:hAnsi="Arial" w:cs="Arial"/>
          <w:sz w:val="20"/>
          <w:szCs w:val="20"/>
        </w:rPr>
        <w:t xml:space="preserve"> ak mu to vyplýva, resp. vyplynie z ustanovení Zmluvy o </w:t>
      </w:r>
      <w:r w:rsidR="00407764">
        <w:rPr>
          <w:rFonts w:ascii="Arial" w:hAnsi="Arial" w:cs="Arial"/>
          <w:sz w:val="20"/>
          <w:szCs w:val="20"/>
        </w:rPr>
        <w:t>Službách</w:t>
      </w:r>
      <w:r w:rsidRPr="009A33A9">
        <w:rPr>
          <w:rFonts w:ascii="Arial" w:hAnsi="Arial" w:cs="Arial"/>
          <w:sz w:val="20"/>
          <w:szCs w:val="20"/>
        </w:rPr>
        <w:t xml:space="preserve">. </w:t>
      </w:r>
    </w:p>
    <w:p w14:paraId="2D737677" w14:textId="77777777" w:rsidR="00214A8A" w:rsidRDefault="00214A8A" w:rsidP="00214A8A">
      <w:pPr>
        <w:spacing w:before="0" w:after="0" w:line="240" w:lineRule="auto"/>
        <w:rPr>
          <w:rFonts w:ascii="Arial" w:hAnsi="Arial" w:cs="Arial"/>
          <w:sz w:val="20"/>
          <w:szCs w:val="20"/>
        </w:rPr>
      </w:pPr>
    </w:p>
    <w:p w14:paraId="41947372" w14:textId="013D210D"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9. Bezpečnostné opatrenia a notifikačné povinnosti sa Dodávateľ zaväzuje plniť od okamihu nadobudnutia účinnosti tejto Zmluvy až do skončenia </w:t>
      </w:r>
      <w:r>
        <w:rPr>
          <w:rFonts w:ascii="Arial" w:hAnsi="Arial" w:cs="Arial"/>
          <w:sz w:val="20"/>
          <w:szCs w:val="20"/>
        </w:rPr>
        <w:t>trvania</w:t>
      </w:r>
      <w:r w:rsidRPr="009A33A9">
        <w:rPr>
          <w:rFonts w:ascii="Arial" w:hAnsi="Arial" w:cs="Arial"/>
          <w:sz w:val="20"/>
          <w:szCs w:val="20"/>
        </w:rPr>
        <w:t xml:space="preserve"> Zmluvy o </w:t>
      </w:r>
      <w:r w:rsidR="00407764">
        <w:rPr>
          <w:rFonts w:ascii="Arial" w:hAnsi="Arial" w:cs="Arial"/>
          <w:sz w:val="20"/>
          <w:szCs w:val="20"/>
        </w:rPr>
        <w:t>Službách</w:t>
      </w:r>
      <w:r w:rsidRPr="009A33A9">
        <w:rPr>
          <w:rFonts w:ascii="Arial" w:hAnsi="Arial" w:cs="Arial"/>
          <w:sz w:val="20"/>
          <w:szCs w:val="20"/>
        </w:rPr>
        <w:t xml:space="preserve">, pokiaľ z právnych predpisov uvedených v tejto Zmluve nevyplývajú určité povinnosti pre Dodávateľa aj po skončení </w:t>
      </w:r>
      <w:r>
        <w:rPr>
          <w:rFonts w:ascii="Arial" w:hAnsi="Arial" w:cs="Arial"/>
          <w:sz w:val="20"/>
          <w:szCs w:val="20"/>
        </w:rPr>
        <w:t xml:space="preserve">trvania </w:t>
      </w:r>
      <w:r w:rsidRPr="009A33A9">
        <w:rPr>
          <w:rFonts w:ascii="Arial" w:hAnsi="Arial" w:cs="Arial"/>
          <w:sz w:val="20"/>
          <w:szCs w:val="20"/>
        </w:rPr>
        <w:t xml:space="preserve">Zmluvy o </w:t>
      </w:r>
      <w:r w:rsidR="00D56F6D">
        <w:rPr>
          <w:rFonts w:ascii="Arial" w:hAnsi="Arial" w:cs="Arial"/>
          <w:sz w:val="20"/>
          <w:szCs w:val="20"/>
        </w:rPr>
        <w:t>Službách</w:t>
      </w:r>
      <w:r w:rsidRPr="009A33A9">
        <w:rPr>
          <w:rFonts w:ascii="Arial" w:hAnsi="Arial" w:cs="Arial"/>
          <w:sz w:val="20"/>
          <w:szCs w:val="20"/>
        </w:rPr>
        <w:t xml:space="preserve">. </w:t>
      </w:r>
    </w:p>
    <w:p w14:paraId="771DA970" w14:textId="77777777" w:rsidR="00214A8A" w:rsidRDefault="00214A8A" w:rsidP="00214A8A">
      <w:pPr>
        <w:spacing w:before="0" w:after="0" w:line="240" w:lineRule="auto"/>
        <w:rPr>
          <w:rFonts w:ascii="Arial" w:hAnsi="Arial" w:cs="Arial"/>
          <w:sz w:val="20"/>
          <w:szCs w:val="20"/>
        </w:rPr>
      </w:pPr>
    </w:p>
    <w:p w14:paraId="47FA2366"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10. Dodávateľ sa zaväzuje zaistiť pri poskytovaní služieb </w:t>
      </w:r>
      <w:r>
        <w:rPr>
          <w:rFonts w:ascii="Arial" w:hAnsi="Arial" w:cs="Arial"/>
          <w:sz w:val="20"/>
          <w:szCs w:val="20"/>
        </w:rPr>
        <w:t>Objednávateľovi</w:t>
      </w:r>
      <w:r w:rsidRPr="009A33A9">
        <w:rPr>
          <w:rFonts w:ascii="Arial" w:hAnsi="Arial" w:cs="Arial"/>
          <w:sz w:val="20"/>
          <w:szCs w:val="20"/>
        </w:rPr>
        <w:t xml:space="preserve"> dodržiavanie bezpečnostných požiadaviek, ktoré sú kladené na „tretie strany“ v zmysle § 19 </w:t>
      </w:r>
      <w:r>
        <w:rPr>
          <w:rFonts w:ascii="Arial" w:hAnsi="Arial" w:cs="Arial"/>
          <w:sz w:val="20"/>
          <w:szCs w:val="20"/>
        </w:rPr>
        <w:t>Z</w:t>
      </w:r>
      <w:r w:rsidRPr="009A33A9">
        <w:rPr>
          <w:rFonts w:ascii="Arial" w:hAnsi="Arial" w:cs="Arial"/>
          <w:sz w:val="20"/>
          <w:szCs w:val="20"/>
        </w:rPr>
        <w:t xml:space="preserve">ákona o kybernetickej bezpečnosti a vyhlášky NBÚ. </w:t>
      </w:r>
    </w:p>
    <w:p w14:paraId="622CE7AE" w14:textId="77777777" w:rsidR="00214A8A" w:rsidRDefault="00214A8A" w:rsidP="00214A8A">
      <w:pPr>
        <w:spacing w:before="0" w:after="0" w:line="240" w:lineRule="auto"/>
        <w:rPr>
          <w:rFonts w:ascii="Arial" w:hAnsi="Arial" w:cs="Arial"/>
          <w:sz w:val="20"/>
          <w:szCs w:val="20"/>
        </w:rPr>
      </w:pPr>
    </w:p>
    <w:p w14:paraId="6FC0E011" w14:textId="2A06B429"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11. Ostatný konkrétny rozsah činnosti Dodávateľa je stanovený Zmluvou o </w:t>
      </w:r>
      <w:r w:rsidR="00407764">
        <w:rPr>
          <w:rFonts w:ascii="Arial" w:hAnsi="Arial" w:cs="Arial"/>
          <w:sz w:val="20"/>
          <w:szCs w:val="20"/>
        </w:rPr>
        <w:t>Službách</w:t>
      </w:r>
      <w:r w:rsidRPr="009A33A9">
        <w:rPr>
          <w:rFonts w:ascii="Arial" w:hAnsi="Arial" w:cs="Arial"/>
          <w:sz w:val="20"/>
          <w:szCs w:val="20"/>
        </w:rPr>
        <w:t xml:space="preserve">. </w:t>
      </w:r>
    </w:p>
    <w:p w14:paraId="5560CE8E" w14:textId="77777777" w:rsidR="00214A8A" w:rsidRPr="009A33A9" w:rsidRDefault="00214A8A" w:rsidP="00214A8A">
      <w:pPr>
        <w:spacing w:before="0" w:after="0" w:line="240" w:lineRule="auto"/>
        <w:rPr>
          <w:rFonts w:ascii="Arial" w:hAnsi="Arial" w:cs="Arial"/>
          <w:sz w:val="20"/>
          <w:szCs w:val="20"/>
        </w:rPr>
      </w:pPr>
    </w:p>
    <w:p w14:paraId="7DE10A74"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V</w:t>
      </w:r>
    </w:p>
    <w:p w14:paraId="3D5B016C"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Reaktivita pri riešení incidentov</w:t>
      </w:r>
    </w:p>
    <w:p w14:paraId="67525AAF" w14:textId="77777777" w:rsidR="00214A8A" w:rsidRPr="00234CC6" w:rsidRDefault="00214A8A" w:rsidP="00214A8A">
      <w:pPr>
        <w:spacing w:before="0" w:after="0" w:line="240" w:lineRule="auto"/>
        <w:rPr>
          <w:rFonts w:ascii="Arial" w:hAnsi="Arial" w:cs="Arial"/>
          <w:b/>
          <w:bCs/>
          <w:sz w:val="20"/>
          <w:szCs w:val="20"/>
        </w:rPr>
      </w:pPr>
    </w:p>
    <w:p w14:paraId="5D6DCC3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Dodávateľ je povinný bezodkladne nahlásiť </w:t>
      </w:r>
      <w:r>
        <w:rPr>
          <w:rFonts w:ascii="Arial" w:hAnsi="Arial" w:cs="Arial"/>
          <w:sz w:val="20"/>
          <w:szCs w:val="20"/>
        </w:rPr>
        <w:t>Objednávateľovi</w:t>
      </w:r>
      <w:r w:rsidRPr="009A33A9">
        <w:rPr>
          <w:rFonts w:ascii="Arial" w:hAnsi="Arial" w:cs="Arial"/>
          <w:sz w:val="20"/>
          <w:szCs w:val="20"/>
        </w:rPr>
        <w:t xml:space="preserve"> každý incident, o ktorom sa dozvie, a to spôsobom určeným touto Zmluvou. Dodávateľ následne určí závažnosť incidentu. </w:t>
      </w:r>
    </w:p>
    <w:p w14:paraId="5840D969" w14:textId="77777777" w:rsidR="00214A8A" w:rsidRDefault="00214A8A" w:rsidP="00214A8A">
      <w:pPr>
        <w:spacing w:before="0" w:after="0" w:line="240" w:lineRule="auto"/>
        <w:rPr>
          <w:rFonts w:ascii="Arial" w:hAnsi="Arial" w:cs="Arial"/>
          <w:sz w:val="20"/>
          <w:szCs w:val="20"/>
        </w:rPr>
      </w:pPr>
    </w:p>
    <w:p w14:paraId="4AE1732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Ak v čase hlásenia incidentu stále trvajú prejavy incidentu, Dodávateľ odošle </w:t>
      </w:r>
      <w:r>
        <w:rPr>
          <w:rFonts w:ascii="Arial" w:hAnsi="Arial" w:cs="Arial"/>
          <w:sz w:val="20"/>
          <w:szCs w:val="20"/>
        </w:rPr>
        <w:t>Objednávateľovi</w:t>
      </w:r>
      <w:r w:rsidRPr="009A33A9">
        <w:rPr>
          <w:rFonts w:ascii="Arial" w:hAnsi="Arial" w:cs="Arial"/>
          <w:sz w:val="20"/>
          <w:szCs w:val="20"/>
        </w:rPr>
        <w:t xml:space="preserve"> neúplné hlásenie aj s odkazom, že ide o neúplné hlásenie. Dodávateľ neúplné hlásenie bez zbytočného odkladu doplní po obnove riadnej a úplnej prevádzky siete a všetkých informačných systémov </w:t>
      </w:r>
      <w:r>
        <w:rPr>
          <w:rFonts w:ascii="Arial" w:hAnsi="Arial" w:cs="Arial"/>
          <w:sz w:val="20"/>
          <w:szCs w:val="20"/>
        </w:rPr>
        <w:t>Objednávateľa</w:t>
      </w:r>
      <w:r w:rsidRPr="009A33A9">
        <w:rPr>
          <w:rFonts w:ascii="Arial" w:hAnsi="Arial" w:cs="Arial"/>
          <w:sz w:val="20"/>
          <w:szCs w:val="20"/>
        </w:rPr>
        <w:t xml:space="preserve">. </w:t>
      </w:r>
    </w:p>
    <w:p w14:paraId="460B691F" w14:textId="77777777" w:rsidR="00214A8A" w:rsidRDefault="00214A8A" w:rsidP="00214A8A">
      <w:pPr>
        <w:spacing w:before="0" w:after="0" w:line="240" w:lineRule="auto"/>
        <w:rPr>
          <w:rFonts w:ascii="Arial" w:hAnsi="Arial" w:cs="Arial"/>
          <w:sz w:val="20"/>
          <w:szCs w:val="20"/>
        </w:rPr>
      </w:pPr>
    </w:p>
    <w:p w14:paraId="3ECCAED1"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Najčastejšími spôsobmi riešenia incidentov, ktoré Dodávateľ využíva, sú odozva, označenie incidentov a ich účinkov, náprava nepriaznivých dopadov incidentov a iné vhodné činnosti spojené s nápravou incidentov (ďalej len „Reakčné opatrenia“), a to ako na výzvu </w:t>
      </w:r>
      <w:r>
        <w:rPr>
          <w:rFonts w:ascii="Arial" w:hAnsi="Arial" w:cs="Arial"/>
          <w:sz w:val="20"/>
          <w:szCs w:val="20"/>
        </w:rPr>
        <w:t>Objednávateľa</w:t>
      </w:r>
      <w:r w:rsidRPr="009A33A9">
        <w:rPr>
          <w:rFonts w:ascii="Arial" w:hAnsi="Arial" w:cs="Arial"/>
          <w:sz w:val="20"/>
          <w:szCs w:val="20"/>
        </w:rPr>
        <w:t xml:space="preserve">, tak aj bez ich výzvy, ak sa o incidente dozvie. </w:t>
      </w:r>
    </w:p>
    <w:p w14:paraId="4D5B58A0" w14:textId="77777777" w:rsidR="00214A8A" w:rsidRDefault="00214A8A" w:rsidP="00214A8A">
      <w:pPr>
        <w:spacing w:before="0" w:after="0" w:line="240" w:lineRule="auto"/>
        <w:rPr>
          <w:rFonts w:ascii="Arial" w:hAnsi="Arial" w:cs="Arial"/>
          <w:sz w:val="20"/>
          <w:szCs w:val="20"/>
        </w:rPr>
      </w:pPr>
    </w:p>
    <w:p w14:paraId="4463BDA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pri reakciách na incidenty spolupracuje s </w:t>
      </w:r>
      <w:r>
        <w:rPr>
          <w:rFonts w:ascii="Arial" w:hAnsi="Arial" w:cs="Arial"/>
          <w:sz w:val="20"/>
          <w:szCs w:val="20"/>
        </w:rPr>
        <w:t>Objednávateľom</w:t>
      </w:r>
      <w:r w:rsidRPr="009A33A9">
        <w:rPr>
          <w:rFonts w:ascii="Arial" w:hAnsi="Arial" w:cs="Arial"/>
          <w:sz w:val="20"/>
          <w:szCs w:val="20"/>
        </w:rPr>
        <w:t xml:space="preserve">, Národným bezpečnostným úradom a inými príslušnými orgánmi a </w:t>
      </w:r>
      <w:r>
        <w:rPr>
          <w:rFonts w:ascii="Arial" w:hAnsi="Arial" w:cs="Arial"/>
          <w:sz w:val="20"/>
          <w:szCs w:val="20"/>
        </w:rPr>
        <w:t>n</w:t>
      </w:r>
      <w:r w:rsidRPr="009A33A9">
        <w:rPr>
          <w:rFonts w:ascii="Arial" w:hAnsi="Arial" w:cs="Arial"/>
          <w:sz w:val="20"/>
          <w:szCs w:val="20"/>
        </w:rPr>
        <w:t>a t</w:t>
      </w:r>
      <w:r>
        <w:rPr>
          <w:rFonts w:ascii="Arial" w:hAnsi="Arial" w:cs="Arial"/>
          <w:sz w:val="20"/>
          <w:szCs w:val="20"/>
        </w:rPr>
        <w:t>en</w:t>
      </w:r>
      <w:r w:rsidRPr="009A33A9">
        <w:rPr>
          <w:rFonts w:ascii="Arial" w:hAnsi="Arial" w:cs="Arial"/>
          <w:sz w:val="20"/>
          <w:szCs w:val="20"/>
        </w:rPr>
        <w:t xml:space="preserve">to účel im poskytuje súčinnosť a zdieľa všetky získané informácie, ktoré nie sú Dôvernými informáciami, ktoré by mohli mať vplyv na implementáciu Reakčných opatrení v budúcnosti. </w:t>
      </w:r>
    </w:p>
    <w:p w14:paraId="416F8D1B" w14:textId="77777777" w:rsidR="00214A8A" w:rsidRDefault="00214A8A" w:rsidP="00214A8A">
      <w:pPr>
        <w:spacing w:before="0" w:after="0" w:line="240" w:lineRule="auto"/>
        <w:rPr>
          <w:rFonts w:ascii="Arial" w:hAnsi="Arial" w:cs="Arial"/>
          <w:sz w:val="20"/>
          <w:szCs w:val="20"/>
        </w:rPr>
      </w:pPr>
    </w:p>
    <w:p w14:paraId="6F850BB0"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5. Dodávateľ bez zbytočného odkladu oznámi </w:t>
      </w:r>
      <w:r>
        <w:rPr>
          <w:rFonts w:ascii="Arial" w:hAnsi="Arial" w:cs="Arial"/>
          <w:sz w:val="20"/>
          <w:szCs w:val="20"/>
        </w:rPr>
        <w:t>Objedávateľovi</w:t>
      </w:r>
      <w:r w:rsidRPr="009A33A9">
        <w:rPr>
          <w:rFonts w:ascii="Arial" w:hAnsi="Arial" w:cs="Arial"/>
          <w:sz w:val="20"/>
          <w:szCs w:val="20"/>
        </w:rPr>
        <w:t xml:space="preserve"> implementáciu Reakčných opatrení. Ak o to </w:t>
      </w:r>
      <w:r>
        <w:rPr>
          <w:rFonts w:ascii="Arial" w:hAnsi="Arial" w:cs="Arial"/>
          <w:sz w:val="20"/>
          <w:szCs w:val="20"/>
        </w:rPr>
        <w:t>Objednávateľ</w:t>
      </w:r>
      <w:r w:rsidRPr="009A33A9">
        <w:rPr>
          <w:rFonts w:ascii="Arial" w:hAnsi="Arial" w:cs="Arial"/>
          <w:sz w:val="20"/>
          <w:szCs w:val="20"/>
        </w:rPr>
        <w:t xml:space="preserve"> požiada, po úspešnej implementácii Reakčného opatrenia Dodávateľ predloží návrh bezpečnostných opatrení a postupov, ktoré zabezpečia, že nedôjde k opakovaniu, pokračovaniu či šíreniu incidentu (ďalej len „Ochranné opatrenie“). Ak Dodávateľ Ochranné opatrenie nenavrhne alebo ak Ochranné opatrenie neprinesie požadovaný efekt, Dodávateľ vypracuje a predloží iné Ochranné opatrenie. S povolením </w:t>
      </w:r>
      <w:r>
        <w:rPr>
          <w:rFonts w:ascii="Arial" w:hAnsi="Arial" w:cs="Arial"/>
          <w:sz w:val="20"/>
          <w:szCs w:val="20"/>
        </w:rPr>
        <w:t>Objednávateľa</w:t>
      </w:r>
      <w:r w:rsidRPr="009A33A9">
        <w:rPr>
          <w:rFonts w:ascii="Arial" w:hAnsi="Arial" w:cs="Arial"/>
          <w:sz w:val="20"/>
          <w:szCs w:val="20"/>
        </w:rPr>
        <w:t xml:space="preserve"> Dodávateľ implementuje Ochranné opatrenie a spíše záznam o efektívnosti jeho implementácie. </w:t>
      </w:r>
    </w:p>
    <w:p w14:paraId="5E1E58B2" w14:textId="77777777" w:rsidR="00214A8A" w:rsidRDefault="00214A8A" w:rsidP="00214A8A">
      <w:pPr>
        <w:spacing w:before="0" w:after="0" w:line="240" w:lineRule="auto"/>
        <w:rPr>
          <w:rFonts w:ascii="Arial" w:hAnsi="Arial" w:cs="Arial"/>
          <w:sz w:val="20"/>
          <w:szCs w:val="20"/>
        </w:rPr>
      </w:pPr>
    </w:p>
    <w:p w14:paraId="4D3D84F2"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VI </w:t>
      </w:r>
    </w:p>
    <w:p w14:paraId="4C22216A"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Zodpovednosť za škodu</w:t>
      </w:r>
    </w:p>
    <w:p w14:paraId="5468AFC1" w14:textId="77777777" w:rsidR="00214A8A" w:rsidRPr="00234CC6" w:rsidRDefault="00214A8A" w:rsidP="00214A8A">
      <w:pPr>
        <w:spacing w:before="0" w:after="0" w:line="240" w:lineRule="auto"/>
        <w:rPr>
          <w:rFonts w:ascii="Arial" w:hAnsi="Arial" w:cs="Arial"/>
          <w:b/>
          <w:bCs/>
          <w:sz w:val="20"/>
          <w:szCs w:val="20"/>
        </w:rPr>
      </w:pPr>
    </w:p>
    <w:p w14:paraId="4F2B6D8F" w14:textId="29F69B8A"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Dodávateľ berie na vedomie, že riadne a včasné neplnenie jeho zmluvných a zákonných povinností v súlade s touto Zmluvou môže spôsobiť </w:t>
      </w:r>
      <w:r>
        <w:rPr>
          <w:rFonts w:ascii="Arial" w:hAnsi="Arial" w:cs="Arial"/>
          <w:sz w:val="20"/>
          <w:szCs w:val="20"/>
        </w:rPr>
        <w:t>Objednávateľovi</w:t>
      </w:r>
      <w:r w:rsidRPr="009A33A9">
        <w:rPr>
          <w:rFonts w:ascii="Arial" w:hAnsi="Arial" w:cs="Arial"/>
          <w:sz w:val="20"/>
          <w:szCs w:val="20"/>
        </w:rPr>
        <w:t xml:space="preserve"> škody, pričom v prípade škôd ako dôsledkov incidentov, ktoré by sa pri riadnom a včasnom plnení povinností Dodávateľa podľa tejto Zmluvy neprejavili alebo by sa prejavili v menšej intenzite, zodpovedá </w:t>
      </w:r>
      <w:r>
        <w:rPr>
          <w:rFonts w:ascii="Arial" w:hAnsi="Arial" w:cs="Arial"/>
          <w:sz w:val="20"/>
          <w:szCs w:val="20"/>
        </w:rPr>
        <w:t>Objednávateľ</w:t>
      </w:r>
      <w:r w:rsidRPr="009A33A9">
        <w:rPr>
          <w:rFonts w:ascii="Arial" w:hAnsi="Arial" w:cs="Arial"/>
          <w:sz w:val="20"/>
          <w:szCs w:val="20"/>
        </w:rPr>
        <w:t xml:space="preserve"> v plnom rozsahu (zodpovednosť za výsledok). Zodpovednosť za škodu podľa tohto článku sa bude spravovať </w:t>
      </w:r>
      <w:r>
        <w:rPr>
          <w:rFonts w:ascii="Arial" w:hAnsi="Arial" w:cs="Arial"/>
          <w:sz w:val="20"/>
          <w:szCs w:val="20"/>
        </w:rPr>
        <w:t xml:space="preserve">Zmluvou o </w:t>
      </w:r>
      <w:r w:rsidR="00407764">
        <w:rPr>
          <w:rFonts w:ascii="Arial" w:hAnsi="Arial" w:cs="Arial"/>
          <w:sz w:val="20"/>
          <w:szCs w:val="20"/>
        </w:rPr>
        <w:t>Službách</w:t>
      </w:r>
      <w:r w:rsidRPr="009A33A9">
        <w:rPr>
          <w:rFonts w:ascii="Arial" w:hAnsi="Arial" w:cs="Arial"/>
          <w:sz w:val="20"/>
          <w:szCs w:val="20"/>
        </w:rPr>
        <w:t xml:space="preserve">. </w:t>
      </w:r>
    </w:p>
    <w:p w14:paraId="5016D6BF" w14:textId="77777777" w:rsidR="00214A8A" w:rsidRPr="009A33A9" w:rsidRDefault="00214A8A" w:rsidP="00214A8A">
      <w:pPr>
        <w:spacing w:before="0" w:after="0" w:line="240" w:lineRule="auto"/>
        <w:rPr>
          <w:rFonts w:ascii="Arial" w:hAnsi="Arial" w:cs="Arial"/>
          <w:sz w:val="20"/>
          <w:szCs w:val="20"/>
        </w:rPr>
      </w:pPr>
    </w:p>
    <w:p w14:paraId="17394863"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lastRenderedPageBreak/>
        <w:t xml:space="preserve">Čl. VII </w:t>
      </w:r>
    </w:p>
    <w:p w14:paraId="0B9AC021"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Audit kybernetickej bezpečnosti</w:t>
      </w:r>
    </w:p>
    <w:p w14:paraId="4AC97460" w14:textId="77777777" w:rsidR="00214A8A" w:rsidRDefault="00214A8A" w:rsidP="00214A8A">
      <w:pPr>
        <w:spacing w:before="0" w:after="0" w:line="240" w:lineRule="auto"/>
        <w:rPr>
          <w:rFonts w:ascii="Arial" w:hAnsi="Arial" w:cs="Arial"/>
          <w:sz w:val="20"/>
          <w:szCs w:val="20"/>
        </w:rPr>
      </w:pPr>
    </w:p>
    <w:p w14:paraId="2D825E2B"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w:t>
      </w:r>
      <w:r>
        <w:rPr>
          <w:rFonts w:ascii="Arial" w:hAnsi="Arial" w:cs="Arial"/>
          <w:sz w:val="20"/>
          <w:szCs w:val="20"/>
        </w:rPr>
        <w:t>Objednávateľ</w:t>
      </w:r>
      <w:r w:rsidRPr="009A33A9">
        <w:rPr>
          <w:rFonts w:ascii="Arial" w:hAnsi="Arial" w:cs="Arial"/>
          <w:sz w:val="20"/>
          <w:szCs w:val="20"/>
        </w:rPr>
        <w:t xml:space="preserve">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rolí a technológií v organizačnej, personálnej a technickej oblasti u Dodávateľa pre plnenie cieľov tejto Zmluvy. Výdavky spojené s vykonaním auditu znáša </w:t>
      </w:r>
      <w:r>
        <w:rPr>
          <w:rFonts w:ascii="Arial" w:hAnsi="Arial" w:cs="Arial"/>
          <w:sz w:val="20"/>
          <w:szCs w:val="20"/>
        </w:rPr>
        <w:t>Objednávateľ</w:t>
      </w:r>
      <w:r w:rsidRPr="009A33A9">
        <w:rPr>
          <w:rFonts w:ascii="Arial" w:hAnsi="Arial" w:cs="Arial"/>
          <w:sz w:val="20"/>
          <w:szCs w:val="20"/>
        </w:rPr>
        <w:t xml:space="preserve">. </w:t>
      </w:r>
    </w:p>
    <w:p w14:paraId="18C95C83" w14:textId="77777777" w:rsidR="00407764" w:rsidRDefault="00407764" w:rsidP="00214A8A">
      <w:pPr>
        <w:spacing w:before="0" w:after="0" w:line="240" w:lineRule="auto"/>
        <w:rPr>
          <w:rFonts w:ascii="Arial" w:hAnsi="Arial" w:cs="Arial"/>
          <w:sz w:val="20"/>
          <w:szCs w:val="20"/>
        </w:rPr>
      </w:pPr>
    </w:p>
    <w:p w14:paraId="7D63628C" w14:textId="74B9D911"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Dodávateľ sa zaväzuje, že </w:t>
      </w:r>
      <w:r>
        <w:rPr>
          <w:rFonts w:ascii="Arial" w:hAnsi="Arial" w:cs="Arial"/>
          <w:sz w:val="20"/>
          <w:szCs w:val="20"/>
        </w:rPr>
        <w:t>Objednávateľovi</w:t>
      </w:r>
      <w:r w:rsidRPr="009A33A9">
        <w:rPr>
          <w:rFonts w:ascii="Arial" w:hAnsi="Arial" w:cs="Arial"/>
          <w:sz w:val="20"/>
          <w:szCs w:val="20"/>
        </w:rPr>
        <w:t xml:space="preserve"> umožní kedykoľvek vykonať audit, ktorým si </w:t>
      </w:r>
      <w:r>
        <w:rPr>
          <w:rFonts w:ascii="Arial" w:hAnsi="Arial" w:cs="Arial"/>
          <w:sz w:val="20"/>
          <w:szCs w:val="20"/>
        </w:rPr>
        <w:t>Objednávateľ</w:t>
      </w:r>
      <w:r w:rsidRPr="009A33A9">
        <w:rPr>
          <w:rFonts w:ascii="Arial" w:hAnsi="Arial" w:cs="Arial"/>
          <w:sz w:val="20"/>
          <w:szCs w:val="20"/>
        </w:rPr>
        <w:t xml:space="preserve"> overí mieru a efektívnosť plnenia povinností Dodávateľom uvedených v bode 1 tohto článku, pričom tento audit bude zameraný najmä na kontrolu technického, technologického a personálneho vybavenia a procesných postupov, ktoré Dodávateľ využíva pri plnení svojich povinností v oblasti kybernetickej bezpečnosti a tiež bude zameraný na overenie nastavenia a efektívnosti procesov a technológií v organizačnej a technickej oblasti Dodávateľa. </w:t>
      </w:r>
    </w:p>
    <w:p w14:paraId="68C88746" w14:textId="77777777" w:rsidR="00214A8A" w:rsidRPr="009A33A9" w:rsidRDefault="00214A8A" w:rsidP="00214A8A">
      <w:pPr>
        <w:spacing w:before="0" w:after="0" w:line="240" w:lineRule="auto"/>
        <w:rPr>
          <w:rFonts w:ascii="Arial" w:hAnsi="Arial" w:cs="Arial"/>
          <w:sz w:val="20"/>
          <w:szCs w:val="20"/>
        </w:rPr>
      </w:pPr>
    </w:p>
    <w:p w14:paraId="6FFA705A" w14:textId="448868A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3. Akékoľvek nedostatky alebo pochybenia zistené auditom je Dodávateľ povinný odstrániť bezodkladne, avšak najneskôr do </w:t>
      </w:r>
      <w:r>
        <w:rPr>
          <w:rFonts w:ascii="Arial" w:hAnsi="Arial" w:cs="Arial"/>
          <w:sz w:val="20"/>
          <w:szCs w:val="20"/>
        </w:rPr>
        <w:t>tridsiatich (30)</w:t>
      </w:r>
      <w:r w:rsidRPr="009A33A9">
        <w:rPr>
          <w:rFonts w:ascii="Arial" w:hAnsi="Arial" w:cs="Arial"/>
          <w:sz w:val="20"/>
          <w:szCs w:val="20"/>
        </w:rPr>
        <w:t xml:space="preserve"> </w:t>
      </w:r>
      <w:r>
        <w:rPr>
          <w:rFonts w:ascii="Arial" w:hAnsi="Arial" w:cs="Arial"/>
          <w:sz w:val="20"/>
          <w:szCs w:val="20"/>
        </w:rPr>
        <w:t>D</w:t>
      </w:r>
      <w:r w:rsidRPr="009A33A9">
        <w:rPr>
          <w:rFonts w:ascii="Arial" w:hAnsi="Arial" w:cs="Arial"/>
          <w:sz w:val="20"/>
          <w:szCs w:val="20"/>
        </w:rPr>
        <w:t>ní</w:t>
      </w:r>
      <w:r>
        <w:rPr>
          <w:rFonts w:ascii="Arial" w:hAnsi="Arial" w:cs="Arial"/>
          <w:sz w:val="20"/>
          <w:szCs w:val="20"/>
        </w:rPr>
        <w:t>, ak v tejto súvislosti nie je v súlade so Zmluvou o </w:t>
      </w:r>
      <w:r w:rsidR="00407764">
        <w:rPr>
          <w:rFonts w:ascii="Arial" w:hAnsi="Arial" w:cs="Arial"/>
          <w:sz w:val="20"/>
          <w:szCs w:val="20"/>
        </w:rPr>
        <w:t>Službách</w:t>
      </w:r>
      <w:r>
        <w:rPr>
          <w:rFonts w:ascii="Arial" w:hAnsi="Arial" w:cs="Arial"/>
          <w:sz w:val="20"/>
          <w:szCs w:val="20"/>
        </w:rPr>
        <w:t xml:space="preserve"> stanovená iná lehota</w:t>
      </w:r>
      <w:r w:rsidRPr="009A33A9">
        <w:rPr>
          <w:rFonts w:ascii="Arial" w:hAnsi="Arial" w:cs="Arial"/>
          <w:sz w:val="20"/>
          <w:szCs w:val="20"/>
        </w:rPr>
        <w:t xml:space="preserve">. </w:t>
      </w:r>
    </w:p>
    <w:p w14:paraId="75B52A6C" w14:textId="77777777" w:rsidR="00214A8A" w:rsidRPr="009A33A9" w:rsidRDefault="00214A8A" w:rsidP="00214A8A">
      <w:pPr>
        <w:spacing w:before="0" w:after="0" w:line="240" w:lineRule="auto"/>
        <w:rPr>
          <w:rFonts w:ascii="Arial" w:hAnsi="Arial" w:cs="Arial"/>
          <w:sz w:val="20"/>
          <w:szCs w:val="20"/>
        </w:rPr>
      </w:pPr>
    </w:p>
    <w:p w14:paraId="422969A5"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Dodávateľ je povinný pri audite spolupracovať s </w:t>
      </w:r>
      <w:r>
        <w:rPr>
          <w:rFonts w:ascii="Arial" w:hAnsi="Arial" w:cs="Arial"/>
          <w:sz w:val="20"/>
          <w:szCs w:val="20"/>
        </w:rPr>
        <w:t>Objednávateľom</w:t>
      </w:r>
      <w:r w:rsidRPr="009A33A9">
        <w:rPr>
          <w:rFonts w:ascii="Arial" w:hAnsi="Arial" w:cs="Arial"/>
          <w:sz w:val="20"/>
          <w:szCs w:val="20"/>
        </w:rPr>
        <w:t xml:space="preserve"> a v prípade potreby umožniť mu sprístupniť svoje priestory, dokumentáciu, technické a technologické vybavenie, ktoré súvisia s plnením úloh na úseku kybernetickej bezpečnosti podľa tejto Zmluvy, umožniť osobám určených </w:t>
      </w:r>
      <w:r>
        <w:rPr>
          <w:rFonts w:ascii="Arial" w:hAnsi="Arial" w:cs="Arial"/>
          <w:sz w:val="20"/>
          <w:szCs w:val="20"/>
        </w:rPr>
        <w:t>Objednávateľom</w:t>
      </w:r>
      <w:r w:rsidRPr="009A33A9">
        <w:rPr>
          <w:rFonts w:ascii="Arial" w:hAnsi="Arial" w:cs="Arial"/>
          <w:sz w:val="20"/>
          <w:szCs w:val="20"/>
        </w:rPr>
        <w:t xml:space="preserve"> voľný vstup do svojich priestorov a zabezpečiť im dokumentáciu a technické vybavenie potrebné na plnenie úloh podľa tejto Zmluvy. </w:t>
      </w:r>
    </w:p>
    <w:p w14:paraId="49C6B4E2" w14:textId="77777777" w:rsidR="00214A8A" w:rsidRPr="009A33A9" w:rsidRDefault="00214A8A" w:rsidP="00214A8A">
      <w:pPr>
        <w:spacing w:before="0" w:after="0" w:line="240" w:lineRule="auto"/>
        <w:rPr>
          <w:rFonts w:ascii="Arial" w:hAnsi="Arial" w:cs="Arial"/>
          <w:sz w:val="20"/>
          <w:szCs w:val="20"/>
        </w:rPr>
      </w:pPr>
    </w:p>
    <w:p w14:paraId="6716290D" w14:textId="5C8E5B78"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6. </w:t>
      </w:r>
      <w:r>
        <w:rPr>
          <w:rFonts w:ascii="Arial" w:hAnsi="Arial" w:cs="Arial"/>
          <w:sz w:val="20"/>
          <w:szCs w:val="20"/>
        </w:rPr>
        <w:t>Objednávateľ</w:t>
      </w:r>
      <w:r w:rsidRPr="009A33A9">
        <w:rPr>
          <w:rFonts w:ascii="Arial" w:hAnsi="Arial" w:cs="Arial"/>
          <w:sz w:val="20"/>
          <w:szCs w:val="20"/>
        </w:rPr>
        <w:t xml:space="preserve"> je povinný zachovávať mlčanlivosť o skutočnostiach, o ktorých sa dozvie pri výkone auditu a ktoré nie sú verejne známe</w:t>
      </w:r>
      <w:r>
        <w:rPr>
          <w:rFonts w:ascii="Arial" w:hAnsi="Arial" w:cs="Arial"/>
          <w:sz w:val="20"/>
          <w:szCs w:val="20"/>
        </w:rPr>
        <w:t xml:space="preserve">, a to v súlade s článkom 20.8 Zmluvy o </w:t>
      </w:r>
      <w:r w:rsidR="00407764">
        <w:rPr>
          <w:rFonts w:ascii="Arial" w:hAnsi="Arial" w:cs="Arial"/>
          <w:sz w:val="20"/>
          <w:szCs w:val="20"/>
        </w:rPr>
        <w:t>Službách</w:t>
      </w:r>
      <w:r w:rsidRPr="009A33A9">
        <w:rPr>
          <w:rFonts w:ascii="Arial" w:hAnsi="Arial" w:cs="Arial"/>
          <w:sz w:val="20"/>
          <w:szCs w:val="20"/>
        </w:rPr>
        <w:t xml:space="preserve">. </w:t>
      </w:r>
    </w:p>
    <w:p w14:paraId="5831C797" w14:textId="77777777" w:rsidR="00214A8A" w:rsidRDefault="00214A8A" w:rsidP="00214A8A">
      <w:pPr>
        <w:spacing w:before="0" w:after="0" w:line="240" w:lineRule="auto"/>
        <w:rPr>
          <w:rFonts w:ascii="Arial" w:hAnsi="Arial" w:cs="Arial"/>
          <w:sz w:val="20"/>
          <w:szCs w:val="20"/>
        </w:rPr>
      </w:pPr>
    </w:p>
    <w:p w14:paraId="08C2CCF7" w14:textId="77777777" w:rsidR="00214A8A" w:rsidRDefault="00214A8A" w:rsidP="00214A8A">
      <w:pPr>
        <w:spacing w:before="0" w:after="0" w:line="240" w:lineRule="auto"/>
        <w:rPr>
          <w:rFonts w:ascii="Arial" w:hAnsi="Arial" w:cs="Arial"/>
          <w:sz w:val="20"/>
          <w:szCs w:val="20"/>
        </w:rPr>
      </w:pPr>
      <w:r>
        <w:rPr>
          <w:rFonts w:ascii="Arial" w:hAnsi="Arial" w:cs="Arial"/>
          <w:sz w:val="20"/>
          <w:szCs w:val="20"/>
        </w:rPr>
        <w:t>7. Objednávateľ</w:t>
      </w:r>
      <w:r w:rsidRPr="009A33A9">
        <w:rPr>
          <w:rFonts w:ascii="Arial" w:hAnsi="Arial" w:cs="Arial"/>
          <w:sz w:val="20"/>
          <w:szCs w:val="20"/>
        </w:rPr>
        <w:t xml:space="preserve"> a osoby ním určené pri návšteve priestorov Dodávateľa v rámci výkonu auditu musia dodržiavať pokyny Dodávateľa týkajúce sa uvedených priestorov na úseku bezpečnosti a ochrany zdravia pri práci (ďalej len „BOZP“) a ochrany pred požiarmi na účely predchádzania vzniku požiarov a zabezpečenia podmienok na účinné zdolávanie požiarov (ďalej len „PO“), s ktorými boli v súlade s týmto bodom, pričom zodpovednosť za to, že tieto osoby budú dodržiavať uvedené pokyny, nesie </w:t>
      </w:r>
      <w:r>
        <w:rPr>
          <w:rFonts w:ascii="Arial" w:hAnsi="Arial" w:cs="Arial"/>
          <w:sz w:val="20"/>
          <w:szCs w:val="20"/>
        </w:rPr>
        <w:t>Objedávateľ</w:t>
      </w:r>
      <w:r w:rsidRPr="009A33A9">
        <w:rPr>
          <w:rFonts w:ascii="Arial" w:hAnsi="Arial" w:cs="Arial"/>
          <w:sz w:val="20"/>
          <w:szCs w:val="20"/>
        </w:rPr>
        <w:t xml:space="preserve">. Za vytvorenie podmienok na zaistenie BOZP a PO a zabezpečenie a vybavenie priestorov Dodávateľa na bezpečný výkon auditu zodpovedá v plnom rozsahu a výlučne Dodávateľ. Dodávateľ je povinný preukázateľne informovať osoby určené </w:t>
      </w:r>
      <w:r>
        <w:rPr>
          <w:rFonts w:ascii="Arial" w:hAnsi="Arial" w:cs="Arial"/>
          <w:sz w:val="20"/>
          <w:szCs w:val="20"/>
        </w:rPr>
        <w:t>Objednávateľom</w:t>
      </w:r>
      <w:r w:rsidRPr="009A33A9">
        <w:rPr>
          <w:rFonts w:ascii="Arial" w:hAnsi="Arial" w:cs="Arial"/>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w:t>
      </w:r>
    </w:p>
    <w:p w14:paraId="343DE2CB" w14:textId="77777777" w:rsidR="00214A8A" w:rsidRDefault="00214A8A" w:rsidP="00214A8A">
      <w:pPr>
        <w:spacing w:before="0" w:after="0" w:line="240" w:lineRule="auto"/>
        <w:rPr>
          <w:rFonts w:ascii="Arial" w:hAnsi="Arial" w:cs="Arial"/>
          <w:sz w:val="20"/>
          <w:szCs w:val="20"/>
        </w:rPr>
      </w:pPr>
    </w:p>
    <w:p w14:paraId="45324F07" w14:textId="396DC2A4"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8. Na účely auditu podľa tohto ustanovenia sa inak použijú ustanovenia Zmluvy o </w:t>
      </w:r>
      <w:r w:rsidR="00407764">
        <w:rPr>
          <w:rFonts w:ascii="Arial" w:hAnsi="Arial" w:cs="Arial"/>
          <w:sz w:val="20"/>
          <w:szCs w:val="20"/>
        </w:rPr>
        <w:t>Službách</w:t>
      </w:r>
      <w:r>
        <w:rPr>
          <w:rFonts w:ascii="Arial" w:hAnsi="Arial" w:cs="Arial"/>
          <w:sz w:val="20"/>
          <w:szCs w:val="20"/>
        </w:rPr>
        <w:t xml:space="preserve"> o kontrole (článok 4.5.3.</w:t>
      </w:r>
      <w:r w:rsidR="00407764">
        <w:rPr>
          <w:rFonts w:ascii="Arial" w:hAnsi="Arial" w:cs="Arial"/>
          <w:sz w:val="20"/>
          <w:szCs w:val="20"/>
        </w:rPr>
        <w:t>7</w:t>
      </w:r>
      <w:r>
        <w:rPr>
          <w:rFonts w:ascii="Arial" w:hAnsi="Arial" w:cs="Arial"/>
          <w:sz w:val="20"/>
          <w:szCs w:val="20"/>
        </w:rPr>
        <w:t xml:space="preserve"> Zmluvy o </w:t>
      </w:r>
      <w:r w:rsidR="00D56F6D">
        <w:rPr>
          <w:rFonts w:ascii="Arial" w:hAnsi="Arial" w:cs="Arial"/>
          <w:sz w:val="20"/>
          <w:szCs w:val="20"/>
        </w:rPr>
        <w:t>Službách</w:t>
      </w:r>
      <w:r>
        <w:rPr>
          <w:rFonts w:ascii="Arial" w:hAnsi="Arial" w:cs="Arial"/>
          <w:sz w:val="20"/>
          <w:szCs w:val="20"/>
        </w:rPr>
        <w:t>).</w:t>
      </w:r>
    </w:p>
    <w:p w14:paraId="360E8BBF" w14:textId="77777777" w:rsidR="00214A8A" w:rsidRDefault="00214A8A" w:rsidP="00214A8A">
      <w:pPr>
        <w:spacing w:before="0" w:after="0" w:line="240" w:lineRule="auto"/>
        <w:rPr>
          <w:rFonts w:ascii="Arial" w:hAnsi="Arial" w:cs="Arial"/>
          <w:sz w:val="20"/>
          <w:szCs w:val="20"/>
        </w:rPr>
      </w:pPr>
    </w:p>
    <w:p w14:paraId="6713EDCF"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VIII</w:t>
      </w:r>
    </w:p>
    <w:p w14:paraId="02970CB9" w14:textId="77777777" w:rsidR="00214A8A" w:rsidRDefault="00214A8A" w:rsidP="00214A8A">
      <w:pPr>
        <w:spacing w:before="0" w:after="0" w:line="240" w:lineRule="auto"/>
        <w:jc w:val="center"/>
        <w:rPr>
          <w:rFonts w:ascii="Arial" w:hAnsi="Arial" w:cs="Arial"/>
          <w:sz w:val="20"/>
          <w:szCs w:val="20"/>
        </w:rPr>
      </w:pPr>
      <w:r w:rsidRPr="00234CC6">
        <w:rPr>
          <w:rFonts w:ascii="Arial" w:hAnsi="Arial" w:cs="Arial"/>
          <w:b/>
          <w:bCs/>
          <w:sz w:val="20"/>
          <w:szCs w:val="20"/>
        </w:rPr>
        <w:t xml:space="preserve"> Mlčanlivosť</w:t>
      </w:r>
    </w:p>
    <w:p w14:paraId="77CFC59C" w14:textId="77777777" w:rsidR="00214A8A" w:rsidRDefault="00214A8A" w:rsidP="00214A8A">
      <w:pPr>
        <w:spacing w:before="0" w:after="0" w:line="240" w:lineRule="auto"/>
        <w:rPr>
          <w:rFonts w:ascii="Arial" w:hAnsi="Arial" w:cs="Arial"/>
          <w:sz w:val="20"/>
          <w:szCs w:val="20"/>
        </w:rPr>
      </w:pPr>
    </w:p>
    <w:p w14:paraId="78DCD88C" w14:textId="77248D7B"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1. Zmluvné strany sa v zmysle § 12 zákona o kybernetickej bezpečnosti</w:t>
      </w:r>
      <w:r>
        <w:rPr>
          <w:rFonts w:ascii="Arial" w:hAnsi="Arial" w:cs="Arial"/>
          <w:sz w:val="20"/>
          <w:szCs w:val="20"/>
        </w:rPr>
        <w:t xml:space="preserve"> a bez toho, aby tým bola dotknutá všeobecná platnosť a závaznosť článku</w:t>
      </w:r>
      <w:r w:rsidRPr="009A33A9">
        <w:rPr>
          <w:rFonts w:ascii="Arial" w:hAnsi="Arial" w:cs="Arial"/>
          <w:sz w:val="20"/>
          <w:szCs w:val="20"/>
        </w:rPr>
        <w:t xml:space="preserve"> </w:t>
      </w:r>
      <w:r>
        <w:rPr>
          <w:rFonts w:ascii="Arial" w:hAnsi="Arial" w:cs="Arial"/>
          <w:sz w:val="20"/>
          <w:szCs w:val="20"/>
        </w:rPr>
        <w:t>20.8 Zmluvy o </w:t>
      </w:r>
      <w:r w:rsidR="00407764">
        <w:rPr>
          <w:rFonts w:ascii="Arial" w:hAnsi="Arial" w:cs="Arial"/>
          <w:sz w:val="20"/>
          <w:szCs w:val="20"/>
        </w:rPr>
        <w:t>Službách</w:t>
      </w:r>
      <w:r>
        <w:rPr>
          <w:rFonts w:ascii="Arial" w:hAnsi="Arial" w:cs="Arial"/>
          <w:sz w:val="20"/>
          <w:szCs w:val="20"/>
        </w:rPr>
        <w:t xml:space="preserve"> pre Zmluvné strany, </w:t>
      </w:r>
      <w:r w:rsidRPr="009A33A9">
        <w:rPr>
          <w:rFonts w:ascii="Arial" w:hAnsi="Arial" w:cs="Arial"/>
          <w:sz w:val="20"/>
          <w:szCs w:val="20"/>
        </w:rPr>
        <w:t xml:space="preserve">zaväzujú </w:t>
      </w:r>
      <w:r>
        <w:rPr>
          <w:rFonts w:ascii="Arial" w:hAnsi="Arial" w:cs="Arial"/>
          <w:sz w:val="20"/>
          <w:szCs w:val="20"/>
        </w:rPr>
        <w:t xml:space="preserve">osobitne </w:t>
      </w:r>
      <w:r w:rsidRPr="009A33A9">
        <w:rPr>
          <w:rFonts w:ascii="Arial" w:hAnsi="Arial" w:cs="Arial"/>
          <w:sz w:val="20"/>
          <w:szCs w:val="20"/>
        </w:rPr>
        <w:t>zachovávať mlčanlivosť o podmienkach spolupráce podľa tejto Zmluvy, ako aj o všetkých skutočnostiach týkajúcich sa druhej Zmluvnej strany (najmä, nie však výlučne obchodnej povahy), ktoré im boli sprístupnené počas trvania tejto Zmluvy alebo ktoré sa im stali iným spôsobom známe. Uvedené sa týka najmä skutočností týkajúcich sa kybernetickej bezpečnosti a osobných údajov príslušníkov/zamestnancov Zmluvných strán. Povinnosť mlčanlivosti trvá aj po skončení tejto Zmluvy alebo Zmluvy o </w:t>
      </w:r>
      <w:r w:rsidR="00407764">
        <w:rPr>
          <w:rFonts w:ascii="Arial" w:hAnsi="Arial" w:cs="Arial"/>
          <w:sz w:val="20"/>
          <w:szCs w:val="20"/>
        </w:rPr>
        <w:t>Službách</w:t>
      </w:r>
      <w:r w:rsidRPr="009A33A9">
        <w:rPr>
          <w:rFonts w:ascii="Arial" w:hAnsi="Arial" w:cs="Arial"/>
          <w:sz w:val="20"/>
          <w:szCs w:val="20"/>
        </w:rPr>
        <w:t xml:space="preserve"> bez časového obmedzenia. </w:t>
      </w:r>
    </w:p>
    <w:p w14:paraId="4B6C72C3" w14:textId="77777777" w:rsidR="00214A8A" w:rsidRDefault="00214A8A" w:rsidP="00214A8A">
      <w:pPr>
        <w:spacing w:before="0" w:after="0" w:line="240" w:lineRule="auto"/>
        <w:rPr>
          <w:rFonts w:ascii="Arial" w:hAnsi="Arial" w:cs="Arial"/>
          <w:sz w:val="20"/>
          <w:szCs w:val="20"/>
        </w:rPr>
      </w:pPr>
    </w:p>
    <w:p w14:paraId="1A7B7F14"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Výnimky z povinností podľa tohto článku tejto Zmluvy upravujú najmä Zákon o kybernetickej bezpečnosti a iné príslušné všeobecne záväzné právne predpisy. </w:t>
      </w:r>
    </w:p>
    <w:p w14:paraId="0EC6ECBF" w14:textId="77777777" w:rsidR="00214A8A" w:rsidRPr="009A33A9" w:rsidRDefault="00214A8A" w:rsidP="00214A8A">
      <w:pPr>
        <w:spacing w:before="0" w:after="0" w:line="240" w:lineRule="auto"/>
        <w:rPr>
          <w:rFonts w:ascii="Arial" w:hAnsi="Arial" w:cs="Arial"/>
          <w:sz w:val="20"/>
          <w:szCs w:val="20"/>
        </w:rPr>
      </w:pPr>
    </w:p>
    <w:p w14:paraId="007523FF" w14:textId="77777777" w:rsidR="00214A8A" w:rsidRDefault="00214A8A" w:rsidP="00214A8A">
      <w:pPr>
        <w:spacing w:before="0" w:after="0" w:line="240" w:lineRule="auto"/>
        <w:rPr>
          <w:rFonts w:ascii="Arial" w:hAnsi="Arial" w:cs="Arial"/>
          <w:sz w:val="20"/>
          <w:szCs w:val="20"/>
        </w:rPr>
      </w:pPr>
    </w:p>
    <w:p w14:paraId="28F2A17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IX</w:t>
      </w:r>
    </w:p>
    <w:p w14:paraId="7F2A068F"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 Kontaktné osoby</w:t>
      </w:r>
    </w:p>
    <w:p w14:paraId="0A4A929A" w14:textId="77777777" w:rsidR="00214A8A" w:rsidRDefault="00214A8A" w:rsidP="00214A8A">
      <w:pPr>
        <w:spacing w:before="0" w:after="0" w:line="240" w:lineRule="auto"/>
        <w:rPr>
          <w:rFonts w:ascii="Arial" w:hAnsi="Arial" w:cs="Arial"/>
          <w:sz w:val="20"/>
          <w:szCs w:val="20"/>
        </w:rPr>
      </w:pPr>
    </w:p>
    <w:p w14:paraId="69E6D65D" w14:textId="5ADBFFA9"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1. Dodávateľ je povinný komunikovať pri plnení povinností podľa tejto Zmluvy s</w:t>
      </w:r>
      <w:r>
        <w:rPr>
          <w:rFonts w:ascii="Arial" w:hAnsi="Arial" w:cs="Arial"/>
          <w:sz w:val="20"/>
          <w:szCs w:val="20"/>
        </w:rPr>
        <w:t> O</w:t>
      </w:r>
      <w:r w:rsidR="00407764">
        <w:rPr>
          <w:rFonts w:ascii="Arial" w:hAnsi="Arial" w:cs="Arial"/>
          <w:sz w:val="20"/>
          <w:szCs w:val="20"/>
        </w:rPr>
        <w:t>b</w:t>
      </w:r>
      <w:r>
        <w:rPr>
          <w:rFonts w:ascii="Arial" w:hAnsi="Arial" w:cs="Arial"/>
          <w:sz w:val="20"/>
          <w:szCs w:val="20"/>
        </w:rPr>
        <w:t>jednávateľom</w:t>
      </w:r>
      <w:r w:rsidRPr="009A33A9">
        <w:rPr>
          <w:rFonts w:ascii="Arial" w:hAnsi="Arial" w:cs="Arial"/>
          <w:sz w:val="20"/>
          <w:szCs w:val="20"/>
        </w:rPr>
        <w:t xml:space="preserve"> e-mailom na kontaktné údaje Zmluvných strán, alebo iným vhodným spôsobom, pričom vo všetkých prípadoch musí byť prenos informácií uskutočnený za podmienok umožňujúcich chránený prenos informácií. </w:t>
      </w:r>
    </w:p>
    <w:p w14:paraId="57BAA55F" w14:textId="77777777" w:rsidR="00214A8A" w:rsidRDefault="00214A8A" w:rsidP="00214A8A">
      <w:pPr>
        <w:spacing w:before="0" w:after="0" w:line="240" w:lineRule="auto"/>
        <w:rPr>
          <w:rFonts w:ascii="Arial" w:hAnsi="Arial" w:cs="Arial"/>
          <w:sz w:val="20"/>
          <w:szCs w:val="20"/>
        </w:rPr>
      </w:pPr>
    </w:p>
    <w:p w14:paraId="2E670375"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w:t>
      </w:r>
      <w:r>
        <w:rPr>
          <w:rFonts w:ascii="Arial" w:hAnsi="Arial" w:cs="Arial"/>
          <w:sz w:val="20"/>
          <w:szCs w:val="20"/>
        </w:rPr>
        <w:t>Objednávateľ</w:t>
      </w:r>
      <w:r w:rsidRPr="009A33A9">
        <w:rPr>
          <w:rFonts w:ascii="Arial" w:hAnsi="Arial" w:cs="Arial"/>
          <w:sz w:val="20"/>
          <w:szCs w:val="20"/>
        </w:rPr>
        <w:t xml:space="preserve"> určuje nasledovnú kontaktnú osobu pre komunikáciu s Dodávateľom na úseku kybernetickej bezpečnosti: </w:t>
      </w:r>
    </w:p>
    <w:p w14:paraId="40FC6018" w14:textId="77777777" w:rsidR="00214A8A" w:rsidRDefault="00214A8A" w:rsidP="00214A8A">
      <w:pPr>
        <w:spacing w:before="0" w:after="0" w:line="240" w:lineRule="auto"/>
        <w:rPr>
          <w:rFonts w:ascii="Arial" w:hAnsi="Arial" w:cs="Arial"/>
          <w:sz w:val="20"/>
          <w:szCs w:val="20"/>
        </w:rPr>
      </w:pPr>
    </w:p>
    <w:p w14:paraId="2CFF423A"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Meno a funkcia: </w:t>
      </w:r>
      <w:r w:rsidRPr="009A33A9">
        <w:rPr>
          <w:rFonts w:ascii="Arial" w:hAnsi="Arial" w:cs="Arial"/>
          <w:sz w:val="20"/>
          <w:szCs w:val="20"/>
        </w:rPr>
        <w:t xml:space="preserve">[●], </w:t>
      </w:r>
    </w:p>
    <w:p w14:paraId="579C65D0"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email: [●], </w:t>
      </w:r>
    </w:p>
    <w:p w14:paraId="25FAC5FD"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mobil:[●]</w:t>
      </w:r>
    </w:p>
    <w:p w14:paraId="208A4431" w14:textId="77777777" w:rsidR="00214A8A" w:rsidRDefault="00214A8A" w:rsidP="00214A8A">
      <w:pPr>
        <w:spacing w:before="0" w:after="0" w:line="240" w:lineRule="auto"/>
        <w:rPr>
          <w:rFonts w:ascii="Arial" w:hAnsi="Arial" w:cs="Arial"/>
          <w:sz w:val="20"/>
          <w:szCs w:val="20"/>
        </w:rPr>
      </w:pPr>
    </w:p>
    <w:p w14:paraId="7366D800"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3. Dodávateľ určuje nasledovnú kontaktnú osobu na úseku kybernetickej bezpečnosti pre komunikáciu s</w:t>
      </w:r>
      <w:r>
        <w:rPr>
          <w:rFonts w:ascii="Arial" w:hAnsi="Arial" w:cs="Arial"/>
          <w:sz w:val="20"/>
          <w:szCs w:val="20"/>
        </w:rPr>
        <w:t> Objednávateľom:</w:t>
      </w:r>
    </w:p>
    <w:p w14:paraId="4B796DC9" w14:textId="77777777" w:rsidR="00214A8A" w:rsidRPr="009A33A9" w:rsidRDefault="00214A8A" w:rsidP="00214A8A">
      <w:pPr>
        <w:spacing w:before="0" w:after="0" w:line="240" w:lineRule="auto"/>
        <w:rPr>
          <w:rFonts w:ascii="Arial" w:hAnsi="Arial" w:cs="Arial"/>
          <w:sz w:val="20"/>
          <w:szCs w:val="20"/>
        </w:rPr>
      </w:pPr>
    </w:p>
    <w:p w14:paraId="0C75A68B" w14:textId="77777777" w:rsidR="00214A8A" w:rsidRPr="000536EA" w:rsidRDefault="00214A8A" w:rsidP="00214A8A">
      <w:pPr>
        <w:spacing w:before="0" w:after="0" w:line="240" w:lineRule="auto"/>
        <w:rPr>
          <w:rFonts w:ascii="Arial" w:hAnsi="Arial" w:cs="Arial"/>
          <w:sz w:val="20"/>
          <w:szCs w:val="20"/>
        </w:rPr>
      </w:pPr>
      <w:r>
        <w:rPr>
          <w:rFonts w:ascii="Arial" w:hAnsi="Arial" w:cs="Arial"/>
          <w:sz w:val="20"/>
          <w:szCs w:val="20"/>
        </w:rPr>
        <w:t xml:space="preserve">Meno a funkcia: </w:t>
      </w:r>
      <w:r w:rsidRPr="000536EA">
        <w:rPr>
          <w:rFonts w:ascii="Arial" w:hAnsi="Arial" w:cs="Arial"/>
          <w:sz w:val="20"/>
          <w:szCs w:val="20"/>
        </w:rPr>
        <w:t xml:space="preserve">[●], </w:t>
      </w:r>
    </w:p>
    <w:p w14:paraId="1882D2E7" w14:textId="77777777" w:rsidR="00214A8A" w:rsidRDefault="00214A8A" w:rsidP="00214A8A">
      <w:pPr>
        <w:spacing w:before="0" w:after="0" w:line="240" w:lineRule="auto"/>
        <w:rPr>
          <w:rFonts w:ascii="Arial" w:hAnsi="Arial" w:cs="Arial"/>
          <w:sz w:val="20"/>
          <w:szCs w:val="20"/>
        </w:rPr>
      </w:pPr>
      <w:r w:rsidRPr="000536EA">
        <w:rPr>
          <w:rFonts w:ascii="Arial" w:hAnsi="Arial" w:cs="Arial"/>
          <w:sz w:val="20"/>
          <w:szCs w:val="20"/>
        </w:rPr>
        <w:t xml:space="preserve">email: [●], </w:t>
      </w:r>
    </w:p>
    <w:p w14:paraId="6DE1A86E" w14:textId="77777777" w:rsidR="00214A8A" w:rsidRPr="000536EA" w:rsidRDefault="00214A8A" w:rsidP="00214A8A">
      <w:pPr>
        <w:spacing w:before="0" w:after="0" w:line="240" w:lineRule="auto"/>
        <w:rPr>
          <w:rFonts w:ascii="Arial" w:hAnsi="Arial" w:cs="Arial"/>
          <w:sz w:val="20"/>
          <w:szCs w:val="20"/>
        </w:rPr>
      </w:pPr>
      <w:r w:rsidRPr="000536EA">
        <w:rPr>
          <w:rFonts w:ascii="Arial" w:hAnsi="Arial" w:cs="Arial"/>
          <w:sz w:val="20"/>
          <w:szCs w:val="20"/>
        </w:rPr>
        <w:t>mobil:[●]</w:t>
      </w:r>
    </w:p>
    <w:p w14:paraId="05076CDD" w14:textId="77777777" w:rsidR="00214A8A" w:rsidRDefault="00214A8A" w:rsidP="00214A8A">
      <w:pPr>
        <w:spacing w:before="0" w:after="0" w:line="240" w:lineRule="auto"/>
        <w:rPr>
          <w:rFonts w:ascii="Arial" w:hAnsi="Arial" w:cs="Arial"/>
          <w:sz w:val="20"/>
          <w:szCs w:val="20"/>
        </w:rPr>
      </w:pPr>
    </w:p>
    <w:p w14:paraId="08E81927"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Kontaktná osoba Dodávateľa plní úlohy pri zabezpečovaní reaktivity podľa čl. V tejto Zmluvy. Kontaktná osoba plní notifikačné povinnosti prostredníctvom na to povereného organizačného útvaru Dodávateľa. </w:t>
      </w:r>
    </w:p>
    <w:p w14:paraId="4B19AFDB" w14:textId="77777777" w:rsidR="00214A8A" w:rsidRDefault="00214A8A" w:rsidP="00214A8A">
      <w:pPr>
        <w:spacing w:before="0" w:after="0" w:line="240" w:lineRule="auto"/>
        <w:rPr>
          <w:rFonts w:ascii="Arial" w:hAnsi="Arial" w:cs="Arial"/>
          <w:sz w:val="20"/>
          <w:szCs w:val="20"/>
        </w:rPr>
      </w:pPr>
    </w:p>
    <w:p w14:paraId="337C315C" w14:textId="3FB23288"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5. Kontaktné osoby podľa bodov 2 alebo 3 tohto článku môže príslušná Zmluvná strana zmeniť</w:t>
      </w:r>
      <w:r>
        <w:rPr>
          <w:rFonts w:ascii="Arial" w:hAnsi="Arial" w:cs="Arial"/>
          <w:sz w:val="20"/>
          <w:szCs w:val="20"/>
        </w:rPr>
        <w:t xml:space="preserve"> spôsobom</w:t>
      </w:r>
      <w:r w:rsidRPr="009A33A9">
        <w:rPr>
          <w:rFonts w:ascii="Arial" w:hAnsi="Arial" w:cs="Arial"/>
          <w:sz w:val="20"/>
          <w:szCs w:val="20"/>
        </w:rPr>
        <w:t>, ak</w:t>
      </w:r>
      <w:r>
        <w:rPr>
          <w:rFonts w:ascii="Arial" w:hAnsi="Arial" w:cs="Arial"/>
          <w:sz w:val="20"/>
          <w:szCs w:val="20"/>
        </w:rPr>
        <w:t xml:space="preserve">ý je predpísaný na zmenu Zástupcu dodávateľa, resp. Zástupcu objednávateľa podľa Zmluvy o </w:t>
      </w:r>
      <w:r w:rsidR="00407764">
        <w:rPr>
          <w:rFonts w:ascii="Arial" w:hAnsi="Arial" w:cs="Arial"/>
          <w:sz w:val="20"/>
          <w:szCs w:val="20"/>
        </w:rPr>
        <w:t>Službách</w:t>
      </w:r>
      <w:r w:rsidRPr="009A33A9">
        <w:rPr>
          <w:rFonts w:ascii="Arial" w:hAnsi="Arial" w:cs="Arial"/>
          <w:sz w:val="20"/>
          <w:szCs w:val="20"/>
        </w:rPr>
        <w:t xml:space="preserve">. V prípade ak kontaktné osoby majú prístup k informáciám a údajom </w:t>
      </w:r>
      <w:r>
        <w:rPr>
          <w:rFonts w:ascii="Arial" w:hAnsi="Arial" w:cs="Arial"/>
          <w:sz w:val="20"/>
          <w:szCs w:val="20"/>
        </w:rPr>
        <w:t>Objednávateľa</w:t>
      </w:r>
      <w:r w:rsidRPr="009A33A9">
        <w:rPr>
          <w:rFonts w:ascii="Arial" w:hAnsi="Arial" w:cs="Arial"/>
          <w:sz w:val="20"/>
          <w:szCs w:val="20"/>
        </w:rPr>
        <w:t xml:space="preserve"> a Dodávateľa, sú povinné zachovávať mlčanlivosť podľa</w:t>
      </w:r>
      <w:r>
        <w:rPr>
          <w:rFonts w:ascii="Arial" w:hAnsi="Arial" w:cs="Arial"/>
          <w:sz w:val="20"/>
          <w:szCs w:val="20"/>
        </w:rPr>
        <w:t xml:space="preserve"> článku 20.8 Zmluvy o </w:t>
      </w:r>
      <w:r w:rsidR="00D56F6D">
        <w:rPr>
          <w:rFonts w:ascii="Arial" w:hAnsi="Arial" w:cs="Arial"/>
          <w:sz w:val="20"/>
          <w:szCs w:val="20"/>
        </w:rPr>
        <w:t>Službách</w:t>
      </w:r>
      <w:r>
        <w:rPr>
          <w:rFonts w:ascii="Arial" w:hAnsi="Arial" w:cs="Arial"/>
          <w:sz w:val="20"/>
          <w:szCs w:val="20"/>
        </w:rPr>
        <w:t xml:space="preserve"> a</w:t>
      </w:r>
      <w:r w:rsidRPr="009A33A9">
        <w:rPr>
          <w:rFonts w:ascii="Arial" w:hAnsi="Arial" w:cs="Arial"/>
          <w:sz w:val="20"/>
          <w:szCs w:val="20"/>
        </w:rPr>
        <w:t xml:space="preserve"> § 12 ods. 1 zákona o kybernetickej bezpečnosti. </w:t>
      </w:r>
    </w:p>
    <w:p w14:paraId="3E7E773B" w14:textId="77777777" w:rsidR="00214A8A" w:rsidRDefault="00214A8A" w:rsidP="00214A8A">
      <w:pPr>
        <w:spacing w:before="0" w:after="0" w:line="240" w:lineRule="auto"/>
        <w:rPr>
          <w:rFonts w:ascii="Arial" w:hAnsi="Arial" w:cs="Arial"/>
          <w:sz w:val="20"/>
          <w:szCs w:val="20"/>
        </w:rPr>
      </w:pPr>
    </w:p>
    <w:p w14:paraId="14B0DFF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Čl. X</w:t>
      </w:r>
    </w:p>
    <w:p w14:paraId="608DA04F"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Doba trvania a zánik Zmluvy</w:t>
      </w:r>
    </w:p>
    <w:p w14:paraId="344BE7C4" w14:textId="77777777" w:rsidR="00214A8A" w:rsidRPr="00234CC6" w:rsidRDefault="00214A8A" w:rsidP="00214A8A">
      <w:pPr>
        <w:spacing w:before="0" w:after="0" w:line="240" w:lineRule="auto"/>
        <w:rPr>
          <w:rFonts w:ascii="Arial" w:hAnsi="Arial" w:cs="Arial"/>
          <w:b/>
          <w:bCs/>
          <w:sz w:val="20"/>
          <w:szCs w:val="20"/>
        </w:rPr>
      </w:pPr>
    </w:p>
    <w:p w14:paraId="5F0727B6" w14:textId="478A181D"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Táto Zmluva sa uzatvára na dobu určitú, a to od nadobudnutia jej účinnosti až do skončenia </w:t>
      </w:r>
      <w:r>
        <w:rPr>
          <w:rFonts w:ascii="Arial" w:hAnsi="Arial" w:cs="Arial"/>
          <w:sz w:val="20"/>
          <w:szCs w:val="20"/>
        </w:rPr>
        <w:t xml:space="preserve">trvania </w:t>
      </w:r>
      <w:r w:rsidRPr="009A33A9">
        <w:rPr>
          <w:rFonts w:ascii="Arial" w:hAnsi="Arial" w:cs="Arial"/>
          <w:sz w:val="20"/>
          <w:szCs w:val="20"/>
        </w:rPr>
        <w:t xml:space="preserve">Zmluvy o </w:t>
      </w:r>
      <w:r w:rsidR="00407764">
        <w:rPr>
          <w:rFonts w:ascii="Arial" w:hAnsi="Arial" w:cs="Arial"/>
          <w:sz w:val="20"/>
          <w:szCs w:val="20"/>
        </w:rPr>
        <w:t>Službách</w:t>
      </w:r>
      <w:r w:rsidRPr="009A33A9">
        <w:rPr>
          <w:rFonts w:ascii="Arial" w:hAnsi="Arial" w:cs="Arial"/>
          <w:sz w:val="20"/>
          <w:szCs w:val="20"/>
        </w:rPr>
        <w:t xml:space="preserve">. </w:t>
      </w:r>
    </w:p>
    <w:p w14:paraId="308B6555" w14:textId="77777777" w:rsidR="00214A8A" w:rsidRDefault="00214A8A" w:rsidP="00214A8A">
      <w:pPr>
        <w:spacing w:before="0" w:after="0" w:line="240" w:lineRule="auto"/>
        <w:rPr>
          <w:rFonts w:ascii="Arial" w:hAnsi="Arial" w:cs="Arial"/>
          <w:sz w:val="20"/>
          <w:szCs w:val="20"/>
        </w:rPr>
      </w:pPr>
    </w:p>
    <w:p w14:paraId="6EBB3D27" w14:textId="46DDC4E3"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w:t>
      </w:r>
      <w:r>
        <w:rPr>
          <w:rFonts w:ascii="Arial" w:hAnsi="Arial" w:cs="Arial"/>
          <w:sz w:val="20"/>
          <w:szCs w:val="20"/>
        </w:rPr>
        <w:t xml:space="preserve">Táto Zmluva sa môže pred </w:t>
      </w:r>
      <w:r w:rsidRPr="009A33A9">
        <w:rPr>
          <w:rFonts w:ascii="Arial" w:hAnsi="Arial" w:cs="Arial"/>
          <w:sz w:val="20"/>
          <w:szCs w:val="20"/>
        </w:rPr>
        <w:t>uplynutím dohodnutej doby</w:t>
      </w:r>
      <w:r>
        <w:rPr>
          <w:rFonts w:ascii="Arial" w:hAnsi="Arial" w:cs="Arial"/>
          <w:sz w:val="20"/>
          <w:szCs w:val="20"/>
        </w:rPr>
        <w:t xml:space="preserve"> jej</w:t>
      </w:r>
      <w:r w:rsidRPr="009A33A9">
        <w:rPr>
          <w:rFonts w:ascii="Arial" w:hAnsi="Arial" w:cs="Arial"/>
          <w:sz w:val="20"/>
          <w:szCs w:val="20"/>
        </w:rPr>
        <w:t xml:space="preserve"> trvania </w:t>
      </w:r>
      <w:r>
        <w:rPr>
          <w:rFonts w:ascii="Arial" w:hAnsi="Arial" w:cs="Arial"/>
          <w:sz w:val="20"/>
          <w:szCs w:val="20"/>
        </w:rPr>
        <w:t>ukončiť len v prípade ukončenia trvania Zmluvy o </w:t>
      </w:r>
      <w:r w:rsidR="00407764">
        <w:rPr>
          <w:rFonts w:ascii="Arial" w:hAnsi="Arial" w:cs="Arial"/>
          <w:sz w:val="20"/>
          <w:szCs w:val="20"/>
        </w:rPr>
        <w:t>Službách</w:t>
      </w:r>
      <w:r>
        <w:rPr>
          <w:rFonts w:ascii="Arial" w:hAnsi="Arial" w:cs="Arial"/>
          <w:sz w:val="20"/>
          <w:szCs w:val="20"/>
        </w:rPr>
        <w:t xml:space="preserve">. </w:t>
      </w:r>
    </w:p>
    <w:p w14:paraId="2025E1C1" w14:textId="77777777" w:rsidR="00214A8A" w:rsidRDefault="00214A8A" w:rsidP="00214A8A">
      <w:pPr>
        <w:spacing w:before="0" w:after="0" w:line="240" w:lineRule="auto"/>
        <w:rPr>
          <w:rFonts w:ascii="Arial" w:hAnsi="Arial" w:cs="Arial"/>
          <w:sz w:val="20"/>
          <w:szCs w:val="20"/>
        </w:rPr>
      </w:pPr>
    </w:p>
    <w:p w14:paraId="685261D5" w14:textId="77777777"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 xml:space="preserve">3. Ak Zákon o kybernetickej bezpečnosti nebude ďalej vyžadovať existenciu tejto Zmluvy, Zmluvné strany môžu ukončť trvanie tejto Zmluvy aj skôr ako podľa ods. 1 a 2 tohto článku, a to vzájomnou dohodou alebo jednostranou výpoveďou s výpovednou lehotou v trvaní troch (3) Mesiacov, ktorá začne plynúť prvým (1.) Dňom Mesiaca nasledujúcim po Mesiaci, v ktorom bola druhej Zmluvnej strane doručená výpoveď. </w:t>
      </w:r>
    </w:p>
    <w:p w14:paraId="3B80157A" w14:textId="77777777" w:rsidR="00214A8A" w:rsidRDefault="00214A8A" w:rsidP="00214A8A">
      <w:pPr>
        <w:spacing w:before="0" w:after="0" w:line="240" w:lineRule="auto"/>
        <w:rPr>
          <w:rFonts w:ascii="Arial" w:hAnsi="Arial" w:cs="Arial"/>
          <w:sz w:val="20"/>
          <w:szCs w:val="20"/>
        </w:rPr>
      </w:pPr>
    </w:p>
    <w:p w14:paraId="3BC4AEC8" w14:textId="77777777" w:rsidR="00214A8A" w:rsidRDefault="00214A8A" w:rsidP="00214A8A">
      <w:pPr>
        <w:spacing w:before="0" w:after="0" w:line="240" w:lineRule="auto"/>
        <w:rPr>
          <w:rFonts w:ascii="Arial" w:hAnsi="Arial" w:cs="Arial"/>
          <w:sz w:val="20"/>
          <w:szCs w:val="20"/>
        </w:rPr>
      </w:pPr>
      <w:r>
        <w:rPr>
          <w:rFonts w:ascii="Arial" w:hAnsi="Arial" w:cs="Arial"/>
          <w:sz w:val="20"/>
          <w:szCs w:val="20"/>
        </w:rPr>
        <w:t>4</w:t>
      </w:r>
      <w:r w:rsidRPr="009A33A9">
        <w:rPr>
          <w:rFonts w:ascii="Arial" w:hAnsi="Arial" w:cs="Arial"/>
          <w:sz w:val="20"/>
          <w:szCs w:val="20"/>
        </w:rPr>
        <w:t xml:space="preserve">. Zánik tejto Zmluvy sa netýka tých povinností Zmluvných strán, ktoré vzhľadom na svoju povahu alebo ich výslovné znenie majú trvať aj po zániku tejto Zmluvy. </w:t>
      </w:r>
    </w:p>
    <w:p w14:paraId="0371F0BF" w14:textId="77777777" w:rsidR="00214A8A" w:rsidRPr="009A33A9" w:rsidRDefault="00214A8A" w:rsidP="00214A8A">
      <w:pPr>
        <w:spacing w:before="0" w:after="0" w:line="240" w:lineRule="auto"/>
        <w:rPr>
          <w:rFonts w:ascii="Arial" w:hAnsi="Arial" w:cs="Arial"/>
          <w:sz w:val="20"/>
          <w:szCs w:val="20"/>
        </w:rPr>
      </w:pPr>
    </w:p>
    <w:p w14:paraId="452D8ACE" w14:textId="3A82A582"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9. Podľa § 8 ods. 2 písm. p) vyhlášky NBÚ, po ukončení tejto Zmluvy je Dodávateľ povinný udeliť, poskytnúť, previesť alebo postúpiť na </w:t>
      </w:r>
      <w:r>
        <w:rPr>
          <w:rFonts w:ascii="Arial" w:hAnsi="Arial" w:cs="Arial"/>
          <w:sz w:val="20"/>
          <w:szCs w:val="20"/>
        </w:rPr>
        <w:t>Objednávateľa</w:t>
      </w:r>
      <w:r w:rsidRPr="009A33A9">
        <w:rPr>
          <w:rFonts w:ascii="Arial" w:hAnsi="Arial" w:cs="Arial"/>
          <w:sz w:val="20"/>
          <w:szCs w:val="20"/>
        </w:rPr>
        <w:t xml:space="preserve"> všetky licencie, práva alebo súhlasy potrebné na zabezpečenie kontinuity prevádzkovania základnej služby </w:t>
      </w:r>
      <w:r>
        <w:rPr>
          <w:rFonts w:ascii="Arial" w:hAnsi="Arial" w:cs="Arial"/>
          <w:sz w:val="20"/>
          <w:szCs w:val="20"/>
        </w:rPr>
        <w:t>Objednávateľa</w:t>
      </w:r>
      <w:r w:rsidRPr="009A33A9">
        <w:rPr>
          <w:rFonts w:ascii="Arial" w:hAnsi="Arial" w:cs="Arial"/>
          <w:sz w:val="20"/>
          <w:szCs w:val="20"/>
        </w:rPr>
        <w:t xml:space="preserve">, ktoré musia byť účinné najmenej po dobu piatich </w:t>
      </w:r>
      <w:r>
        <w:rPr>
          <w:rFonts w:ascii="Arial" w:hAnsi="Arial" w:cs="Arial"/>
          <w:sz w:val="20"/>
          <w:szCs w:val="20"/>
        </w:rPr>
        <w:t xml:space="preserve">(5) </w:t>
      </w:r>
      <w:r w:rsidRPr="009A33A9">
        <w:rPr>
          <w:rFonts w:ascii="Arial" w:hAnsi="Arial" w:cs="Arial"/>
          <w:sz w:val="20"/>
          <w:szCs w:val="20"/>
        </w:rPr>
        <w:t xml:space="preserve">rokov po ukončení tejto Zmluvy. Zmluvné strany </w:t>
      </w:r>
      <w:r>
        <w:rPr>
          <w:rFonts w:ascii="Arial" w:hAnsi="Arial" w:cs="Arial"/>
          <w:sz w:val="20"/>
          <w:szCs w:val="20"/>
        </w:rPr>
        <w:t xml:space="preserve">na tomto mieste </w:t>
      </w:r>
      <w:r w:rsidRPr="009A33A9">
        <w:rPr>
          <w:rFonts w:ascii="Arial" w:hAnsi="Arial" w:cs="Arial"/>
          <w:sz w:val="20"/>
          <w:szCs w:val="20"/>
        </w:rPr>
        <w:t xml:space="preserve">spoločne prehlasujú, že </w:t>
      </w:r>
      <w:r>
        <w:rPr>
          <w:rFonts w:ascii="Arial" w:hAnsi="Arial" w:cs="Arial"/>
          <w:sz w:val="20"/>
          <w:szCs w:val="20"/>
        </w:rPr>
        <w:t xml:space="preserve">úprava prevodu </w:t>
      </w:r>
      <w:r w:rsidR="00407764">
        <w:rPr>
          <w:rFonts w:ascii="Arial" w:hAnsi="Arial" w:cs="Arial"/>
          <w:sz w:val="20"/>
          <w:szCs w:val="20"/>
        </w:rPr>
        <w:t xml:space="preserve">vyššie uvedeného </w:t>
      </w:r>
      <w:r>
        <w:rPr>
          <w:rFonts w:ascii="Arial" w:hAnsi="Arial" w:cs="Arial"/>
          <w:sz w:val="20"/>
          <w:szCs w:val="20"/>
        </w:rPr>
        <w:t xml:space="preserve">je v plnom rozsahu riešená v Zmluve o </w:t>
      </w:r>
      <w:r w:rsidR="00407764">
        <w:rPr>
          <w:rFonts w:ascii="Arial" w:hAnsi="Arial" w:cs="Arial"/>
          <w:sz w:val="20"/>
          <w:szCs w:val="20"/>
        </w:rPr>
        <w:t>Službách</w:t>
      </w:r>
      <w:r w:rsidRPr="009A33A9">
        <w:rPr>
          <w:rFonts w:ascii="Arial" w:hAnsi="Arial" w:cs="Arial"/>
          <w:sz w:val="20"/>
          <w:szCs w:val="20"/>
        </w:rPr>
        <w:t xml:space="preserve">. </w:t>
      </w:r>
    </w:p>
    <w:p w14:paraId="7F32DC3F" w14:textId="77777777" w:rsidR="00214A8A" w:rsidRPr="009A33A9" w:rsidRDefault="00214A8A" w:rsidP="00214A8A">
      <w:pPr>
        <w:spacing w:before="0" w:after="0" w:line="240" w:lineRule="auto"/>
        <w:rPr>
          <w:rFonts w:ascii="Arial" w:hAnsi="Arial" w:cs="Arial"/>
          <w:sz w:val="20"/>
          <w:szCs w:val="20"/>
        </w:rPr>
      </w:pPr>
    </w:p>
    <w:p w14:paraId="5D384DCD" w14:textId="77777777" w:rsidR="00214A8A"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XI </w:t>
      </w:r>
    </w:p>
    <w:p w14:paraId="540DA77C"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Sankcie</w:t>
      </w:r>
    </w:p>
    <w:p w14:paraId="2ADF1D1C" w14:textId="77777777" w:rsidR="00214A8A" w:rsidRPr="009A33A9" w:rsidRDefault="00214A8A" w:rsidP="00214A8A">
      <w:pPr>
        <w:spacing w:before="0" w:after="0" w:line="240" w:lineRule="auto"/>
        <w:rPr>
          <w:rFonts w:ascii="Arial" w:hAnsi="Arial" w:cs="Arial"/>
          <w:sz w:val="20"/>
          <w:szCs w:val="20"/>
        </w:rPr>
      </w:pPr>
    </w:p>
    <w:p w14:paraId="4C6C8593" w14:textId="1675860B"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1. Ak Dodávateľ poruší svoje povinnosti vyplývajúce z článku IV bod 1., 3., 4., 5., 6., 7., 9. a 10., článku V bod 1., článku VII bod 2., 3., 4. a 6., článku VIII bod 1. tejto Zmluvy, má </w:t>
      </w:r>
      <w:r>
        <w:rPr>
          <w:rFonts w:ascii="Arial" w:hAnsi="Arial" w:cs="Arial"/>
          <w:sz w:val="20"/>
          <w:szCs w:val="20"/>
        </w:rPr>
        <w:t>Objednávateľ</w:t>
      </w:r>
      <w:r w:rsidRPr="009A33A9">
        <w:rPr>
          <w:rFonts w:ascii="Arial" w:hAnsi="Arial" w:cs="Arial"/>
          <w:sz w:val="20"/>
          <w:szCs w:val="20"/>
        </w:rPr>
        <w:t xml:space="preserve"> právo na zmluvnú pokutu vo výške </w:t>
      </w:r>
      <w:r>
        <w:rPr>
          <w:rFonts w:ascii="Arial" w:hAnsi="Arial" w:cs="Arial"/>
          <w:sz w:val="20"/>
          <w:szCs w:val="20"/>
        </w:rPr>
        <w:t>tisíc (</w:t>
      </w:r>
      <w:r w:rsidRPr="009A33A9">
        <w:rPr>
          <w:rFonts w:ascii="Arial" w:hAnsi="Arial" w:cs="Arial"/>
          <w:sz w:val="20"/>
          <w:szCs w:val="20"/>
        </w:rPr>
        <w:t>100</w:t>
      </w:r>
      <w:r>
        <w:rPr>
          <w:rFonts w:ascii="Arial" w:hAnsi="Arial" w:cs="Arial"/>
          <w:sz w:val="20"/>
          <w:szCs w:val="20"/>
        </w:rPr>
        <w:t>0)</w:t>
      </w:r>
      <w:r w:rsidRPr="009A33A9">
        <w:rPr>
          <w:rFonts w:ascii="Arial" w:hAnsi="Arial" w:cs="Arial"/>
          <w:sz w:val="20"/>
          <w:szCs w:val="20"/>
        </w:rPr>
        <w:t>,-</w:t>
      </w:r>
      <w:r>
        <w:rPr>
          <w:rFonts w:ascii="Arial" w:hAnsi="Arial" w:cs="Arial"/>
          <w:sz w:val="20"/>
          <w:szCs w:val="20"/>
        </w:rPr>
        <w:t>eur</w:t>
      </w:r>
      <w:r w:rsidRPr="009A33A9">
        <w:rPr>
          <w:rFonts w:ascii="Arial" w:hAnsi="Arial" w:cs="Arial"/>
          <w:sz w:val="20"/>
          <w:szCs w:val="20"/>
        </w:rPr>
        <w:t xml:space="preserve"> za každé jednotlivé porušenie povinnosti Dodávateľom. </w:t>
      </w:r>
      <w:r>
        <w:rPr>
          <w:rFonts w:ascii="Arial" w:hAnsi="Arial" w:cs="Arial"/>
          <w:sz w:val="20"/>
          <w:szCs w:val="20"/>
        </w:rPr>
        <w:t xml:space="preserve">Ak je za určité </w:t>
      </w:r>
      <w:r>
        <w:rPr>
          <w:rFonts w:ascii="Arial" w:hAnsi="Arial" w:cs="Arial"/>
          <w:sz w:val="20"/>
          <w:szCs w:val="20"/>
        </w:rPr>
        <w:lastRenderedPageBreak/>
        <w:t>porušenie povinností vymenované v tomto článku Zmluvy možné uložiť zmluvnú pokutu aj podľa Zmluvy o </w:t>
      </w:r>
      <w:r w:rsidR="00407764">
        <w:rPr>
          <w:rFonts w:ascii="Arial" w:hAnsi="Arial" w:cs="Arial"/>
          <w:sz w:val="20"/>
          <w:szCs w:val="20"/>
        </w:rPr>
        <w:t>Službách</w:t>
      </w:r>
      <w:r>
        <w:rPr>
          <w:rFonts w:ascii="Arial" w:hAnsi="Arial" w:cs="Arial"/>
          <w:sz w:val="20"/>
          <w:szCs w:val="20"/>
        </w:rPr>
        <w:t xml:space="preserve"> (v zmysle konkrétnej skutkovej podstaty podľa článku 13 Zmluvy o </w:t>
      </w:r>
      <w:r w:rsidR="00407764">
        <w:rPr>
          <w:rFonts w:ascii="Arial" w:hAnsi="Arial" w:cs="Arial"/>
          <w:sz w:val="20"/>
          <w:szCs w:val="20"/>
        </w:rPr>
        <w:t>Službách</w:t>
      </w:r>
      <w:r>
        <w:rPr>
          <w:rFonts w:ascii="Arial" w:hAnsi="Arial" w:cs="Arial"/>
          <w:sz w:val="20"/>
          <w:szCs w:val="20"/>
        </w:rPr>
        <w:t>), Objednávateľ má právo na zmluvnú pokutu podľa článku 13 Zmluvy o </w:t>
      </w:r>
      <w:r w:rsidR="00407764">
        <w:rPr>
          <w:rFonts w:ascii="Arial" w:hAnsi="Arial" w:cs="Arial"/>
          <w:sz w:val="20"/>
          <w:szCs w:val="20"/>
        </w:rPr>
        <w:t>Službách</w:t>
      </w:r>
      <w:r>
        <w:rPr>
          <w:rFonts w:ascii="Arial" w:hAnsi="Arial" w:cs="Arial"/>
          <w:sz w:val="20"/>
          <w:szCs w:val="20"/>
        </w:rPr>
        <w:t xml:space="preserve"> namiesto zmluvnej pokuty podľa tohto článku tejto Zmluvy.</w:t>
      </w:r>
    </w:p>
    <w:p w14:paraId="7A4D4066" w14:textId="77777777" w:rsidR="00214A8A" w:rsidRDefault="00214A8A" w:rsidP="00214A8A">
      <w:pPr>
        <w:spacing w:before="0" w:after="0" w:line="240" w:lineRule="auto"/>
        <w:rPr>
          <w:rFonts w:ascii="Arial" w:hAnsi="Arial" w:cs="Arial"/>
          <w:sz w:val="20"/>
          <w:szCs w:val="20"/>
        </w:rPr>
      </w:pPr>
    </w:p>
    <w:p w14:paraId="00AC8DC2" w14:textId="4EAFA789" w:rsidR="00214A8A" w:rsidRPr="009A33A9" w:rsidRDefault="00214A8A" w:rsidP="00214A8A">
      <w:pPr>
        <w:spacing w:before="0" w:after="0" w:line="240" w:lineRule="auto"/>
        <w:rPr>
          <w:rFonts w:ascii="Arial" w:hAnsi="Arial" w:cs="Arial"/>
          <w:sz w:val="20"/>
          <w:szCs w:val="20"/>
        </w:rPr>
      </w:pPr>
      <w:r>
        <w:rPr>
          <w:rFonts w:ascii="Arial" w:hAnsi="Arial" w:cs="Arial"/>
          <w:sz w:val="20"/>
          <w:szCs w:val="20"/>
        </w:rPr>
        <w:t>2</w:t>
      </w:r>
      <w:r w:rsidRPr="009A33A9">
        <w:rPr>
          <w:rFonts w:ascii="Arial" w:hAnsi="Arial" w:cs="Arial"/>
          <w:sz w:val="20"/>
          <w:szCs w:val="20"/>
        </w:rPr>
        <w:t xml:space="preserve">. Zaplatenie zmluvnej pokuty nemá vplyv na nárok Zmluvných strán na náhradu škody, ktorá vznikla z nesplnenia povinnosti zabezpečenej zmluvnou pokutou. Zaplatenie zmluvnej pokuty nezbavuje Zmluvné strany splnenia si zmluvných povinností zabezpečených zmluvnou pokutou. </w:t>
      </w:r>
      <w:r>
        <w:rPr>
          <w:rFonts w:ascii="Arial" w:hAnsi="Arial" w:cs="Arial"/>
          <w:sz w:val="20"/>
          <w:szCs w:val="20"/>
        </w:rPr>
        <w:t>Podmienky zaplatenia zmluvnej pokuty sa riadia ustanoveniami Zmluvy o</w:t>
      </w:r>
      <w:r w:rsidR="00407764">
        <w:rPr>
          <w:rFonts w:ascii="Arial" w:hAnsi="Arial" w:cs="Arial"/>
          <w:sz w:val="20"/>
          <w:szCs w:val="20"/>
        </w:rPr>
        <w:t> Službách.</w:t>
      </w:r>
    </w:p>
    <w:p w14:paraId="76C6F2F6" w14:textId="77777777" w:rsidR="00214A8A" w:rsidRPr="00234CC6" w:rsidRDefault="00214A8A" w:rsidP="00214A8A">
      <w:pPr>
        <w:spacing w:before="0" w:after="0" w:line="240" w:lineRule="auto"/>
        <w:rPr>
          <w:rFonts w:ascii="Arial" w:hAnsi="Arial" w:cs="Arial"/>
          <w:b/>
          <w:bCs/>
          <w:sz w:val="20"/>
          <w:szCs w:val="20"/>
        </w:rPr>
      </w:pPr>
    </w:p>
    <w:p w14:paraId="4963BD01"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 xml:space="preserve">Čl. XII </w:t>
      </w:r>
    </w:p>
    <w:p w14:paraId="1256BB7D" w14:textId="77777777" w:rsidR="00214A8A" w:rsidRPr="00234CC6" w:rsidRDefault="00214A8A" w:rsidP="00214A8A">
      <w:pPr>
        <w:spacing w:before="0" w:after="0" w:line="240" w:lineRule="auto"/>
        <w:jc w:val="center"/>
        <w:rPr>
          <w:rFonts w:ascii="Arial" w:hAnsi="Arial" w:cs="Arial"/>
          <w:b/>
          <w:bCs/>
          <w:sz w:val="20"/>
          <w:szCs w:val="20"/>
        </w:rPr>
      </w:pPr>
      <w:r w:rsidRPr="00234CC6">
        <w:rPr>
          <w:rFonts w:ascii="Arial" w:hAnsi="Arial" w:cs="Arial"/>
          <w:b/>
          <w:bCs/>
          <w:sz w:val="20"/>
          <w:szCs w:val="20"/>
        </w:rPr>
        <w:t>Záverečné ustanovenia</w:t>
      </w:r>
    </w:p>
    <w:p w14:paraId="24636202" w14:textId="77777777" w:rsidR="00214A8A" w:rsidRPr="009A33A9" w:rsidRDefault="00214A8A" w:rsidP="00214A8A">
      <w:pPr>
        <w:spacing w:before="0" w:after="0" w:line="240" w:lineRule="auto"/>
        <w:rPr>
          <w:rFonts w:ascii="Arial" w:hAnsi="Arial" w:cs="Arial"/>
          <w:sz w:val="20"/>
          <w:szCs w:val="20"/>
        </w:rPr>
      </w:pPr>
    </w:p>
    <w:p w14:paraId="13B3B807" w14:textId="7149697F" w:rsidR="00214A8A" w:rsidRDefault="00214A8A" w:rsidP="00214A8A">
      <w:pPr>
        <w:spacing w:before="0" w:after="0" w:line="240" w:lineRule="auto"/>
        <w:rPr>
          <w:rFonts w:ascii="Arial" w:hAnsi="Arial" w:cs="Arial"/>
          <w:sz w:val="20"/>
          <w:szCs w:val="20"/>
        </w:rPr>
      </w:pPr>
      <w:r>
        <w:rPr>
          <w:rFonts w:ascii="Arial" w:hAnsi="Arial" w:cs="Arial"/>
          <w:sz w:val="20"/>
          <w:szCs w:val="20"/>
        </w:rPr>
        <w:t>1</w:t>
      </w:r>
      <w:r w:rsidRPr="009A33A9">
        <w:rPr>
          <w:rFonts w:ascii="Arial" w:hAnsi="Arial" w:cs="Arial"/>
          <w:sz w:val="20"/>
          <w:szCs w:val="20"/>
        </w:rPr>
        <w:t xml:space="preserve">. Práva a povinnosti Zmluvných strán touto Zmluvou neupravené sa riadia </w:t>
      </w:r>
      <w:r>
        <w:rPr>
          <w:rFonts w:ascii="Arial" w:hAnsi="Arial" w:cs="Arial"/>
          <w:sz w:val="20"/>
          <w:szCs w:val="20"/>
        </w:rPr>
        <w:t>Zmluvou o </w:t>
      </w:r>
      <w:r w:rsidR="00407764">
        <w:rPr>
          <w:rFonts w:ascii="Arial" w:hAnsi="Arial" w:cs="Arial"/>
          <w:sz w:val="20"/>
          <w:szCs w:val="20"/>
        </w:rPr>
        <w:t>Službách</w:t>
      </w:r>
      <w:r>
        <w:rPr>
          <w:rFonts w:ascii="Arial" w:hAnsi="Arial" w:cs="Arial"/>
          <w:sz w:val="20"/>
          <w:szCs w:val="20"/>
        </w:rPr>
        <w:t xml:space="preserve">, </w:t>
      </w:r>
      <w:r w:rsidRPr="009A33A9">
        <w:rPr>
          <w:rFonts w:ascii="Arial" w:hAnsi="Arial" w:cs="Arial"/>
          <w:sz w:val="20"/>
          <w:szCs w:val="20"/>
        </w:rPr>
        <w:t xml:space="preserve">príslušnými ustanoveniami Obchodného zákonníka, Zákona o kybernetickej bezpečnosti a ostatnými súvisiacimi všeobecne záväznými právnymi predpismi. </w:t>
      </w:r>
    </w:p>
    <w:p w14:paraId="70A79B17" w14:textId="77777777" w:rsidR="00214A8A" w:rsidRPr="009A33A9" w:rsidRDefault="00214A8A" w:rsidP="00214A8A">
      <w:pPr>
        <w:spacing w:before="0" w:after="0" w:line="240" w:lineRule="auto"/>
        <w:rPr>
          <w:rFonts w:ascii="Arial" w:hAnsi="Arial" w:cs="Arial"/>
          <w:sz w:val="20"/>
          <w:szCs w:val="20"/>
        </w:rPr>
      </w:pPr>
    </w:p>
    <w:p w14:paraId="68F5A42F" w14:textId="77777777" w:rsidR="00214A8A" w:rsidRPr="009A33A9"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2. Táto Zmluva nadobúda platnosť dňom jej podpísania zástupcami Zmluvných strán a účinnosť dňom nasledujúcim po dni jej zverejnenia v Centrálnom registri zmlúv vedenom Úradom vlády Slovenskej republiky. </w:t>
      </w:r>
    </w:p>
    <w:p w14:paraId="32A88F65" w14:textId="77777777" w:rsidR="00214A8A" w:rsidRDefault="00214A8A" w:rsidP="00214A8A">
      <w:pPr>
        <w:spacing w:before="0" w:after="0" w:line="240" w:lineRule="auto"/>
        <w:rPr>
          <w:rFonts w:ascii="Arial" w:hAnsi="Arial" w:cs="Arial"/>
          <w:sz w:val="20"/>
          <w:szCs w:val="20"/>
        </w:rPr>
      </w:pPr>
    </w:p>
    <w:p w14:paraId="0791D3E3"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3. Zmluvné strany sa zaväzujú, že si nebudú vytvárať prekážky pri plnení tejto Zmluvy a vynaložia maximálne úsilie na zmierlivé urovnanie prípadných sporov vzniknutých z tejto Zmluvy. V prípade, že sa nedohodnú formou zmieru, budú svoje spory riešiť na príslušnom všeobecnom súde Slovenskej republiky.</w:t>
      </w:r>
    </w:p>
    <w:p w14:paraId="007A55CE" w14:textId="77777777" w:rsidR="00214A8A" w:rsidRPr="009A33A9" w:rsidRDefault="00214A8A" w:rsidP="00214A8A">
      <w:pPr>
        <w:spacing w:before="0" w:after="0" w:line="240" w:lineRule="auto"/>
        <w:rPr>
          <w:rFonts w:ascii="Arial" w:hAnsi="Arial" w:cs="Arial"/>
          <w:sz w:val="20"/>
          <w:szCs w:val="20"/>
        </w:rPr>
      </w:pPr>
    </w:p>
    <w:p w14:paraId="703A64FF" w14:textId="77777777" w:rsidR="00214A8A" w:rsidRDefault="00214A8A" w:rsidP="00214A8A">
      <w:pPr>
        <w:spacing w:before="0" w:after="0" w:line="240" w:lineRule="auto"/>
        <w:rPr>
          <w:rFonts w:ascii="Arial" w:hAnsi="Arial" w:cs="Arial"/>
          <w:sz w:val="20"/>
          <w:szCs w:val="20"/>
        </w:rPr>
      </w:pPr>
      <w:r w:rsidRPr="009A33A9">
        <w:rPr>
          <w:rFonts w:ascii="Arial" w:hAnsi="Arial" w:cs="Arial"/>
          <w:sz w:val="20"/>
          <w:szCs w:val="20"/>
        </w:rPr>
        <w:t xml:space="preserve">4. Táto Zmluva môže byť menená alebo dopĺňaná len formou postupne číslovaných dodatkov k tejto Zmluve, ktoré musia mať písomnú formu a musia byť podpísané zástupcami Zmluvných strán. </w:t>
      </w:r>
    </w:p>
    <w:p w14:paraId="0B418E71" w14:textId="77777777" w:rsidR="00214A8A" w:rsidRPr="009A33A9" w:rsidRDefault="00214A8A" w:rsidP="00214A8A">
      <w:pPr>
        <w:spacing w:before="0" w:after="0" w:line="240" w:lineRule="auto"/>
        <w:rPr>
          <w:rFonts w:ascii="Arial" w:hAnsi="Arial" w:cs="Arial"/>
          <w:sz w:val="20"/>
          <w:szCs w:val="20"/>
        </w:rPr>
      </w:pPr>
    </w:p>
    <w:p w14:paraId="6D02312E" w14:textId="77777777" w:rsidR="00214A8A" w:rsidRPr="00FC7EC1" w:rsidRDefault="00214A8A" w:rsidP="00214A8A">
      <w:pPr>
        <w:spacing w:line="240" w:lineRule="auto"/>
        <w:rPr>
          <w:rFonts w:ascii="Arial" w:hAnsi="Arial" w:cs="Arial"/>
          <w:sz w:val="20"/>
          <w:szCs w:val="20"/>
        </w:rPr>
      </w:pPr>
      <w:r>
        <w:rPr>
          <w:rFonts w:ascii="Arial" w:hAnsi="Arial" w:cs="Arial"/>
          <w:sz w:val="20"/>
          <w:szCs w:val="20"/>
        </w:rPr>
        <w:t xml:space="preserve">5. </w:t>
      </w:r>
      <w:r w:rsidRPr="008E5D05">
        <w:rPr>
          <w:rFonts w:ascii="Arial" w:hAnsi="Arial" w:cs="Arial"/>
          <w:sz w:val="20"/>
          <w:szCs w:val="20"/>
        </w:rPr>
        <w:t xml:space="preserve">Ak je niektoré ustanovenie tejto Zmluvy neplatné, neúčinné alebo nevykonateľné, nedotýka sa to ostatných ustanovení tejto Zmluvy,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Právneho poriadku. Pre odstránenie pochybností sa Zmluvné strany dohodli, že toto ustanovenie má charakter zmluvy o budúcej nepomenovanej zmluve podľa § 269 ods. 2 Obchodného zákonníka. Každá Zmluvná strana je oprávnená vyzvať druhú Zmluvnú stranu na uzavretie príslušného dodatku k tejto Zmluve do tridsiatich (30) Dní od kedy sa dozvedela, že niektoré ustanovenie tejto Zmluvy je neplatné, </w:t>
      </w:r>
      <w:r w:rsidRPr="00FC7EC1">
        <w:rPr>
          <w:rFonts w:ascii="Arial" w:hAnsi="Arial" w:cs="Arial"/>
          <w:sz w:val="20"/>
          <w:szCs w:val="20"/>
        </w:rPr>
        <w:t xml:space="preserve">neúčinné alebo nevykonateľné. Zmluvné strany sú povinné uzatvoriť príslušný dodatok podľa tohto článku tejto Zmluvy v lehote štrnástich (14) Dní odo dňa doručenia výzvy jednej Zmluvnej strany na uzavretie príslušnej zmluvy adresovanej druhej Zmluvnej strane. </w:t>
      </w:r>
    </w:p>
    <w:p w14:paraId="0825B164" w14:textId="77777777" w:rsidR="00214A8A" w:rsidRPr="00FC7EC1" w:rsidRDefault="00214A8A" w:rsidP="00214A8A">
      <w:pPr>
        <w:spacing w:before="0" w:after="0" w:line="240" w:lineRule="auto"/>
        <w:rPr>
          <w:rFonts w:ascii="Arial" w:hAnsi="Arial" w:cs="Arial"/>
          <w:sz w:val="20"/>
          <w:szCs w:val="20"/>
        </w:rPr>
      </w:pPr>
    </w:p>
    <w:p w14:paraId="29131096" w14:textId="77777777" w:rsidR="00214A8A" w:rsidRPr="00FC7EC1" w:rsidRDefault="00214A8A" w:rsidP="00214A8A">
      <w:pPr>
        <w:spacing w:before="0" w:after="0" w:line="240" w:lineRule="auto"/>
        <w:rPr>
          <w:rFonts w:ascii="Arial" w:hAnsi="Arial" w:cs="Arial"/>
          <w:sz w:val="20"/>
          <w:szCs w:val="20"/>
        </w:rPr>
      </w:pPr>
      <w:r w:rsidRPr="00FC7EC1">
        <w:rPr>
          <w:rFonts w:ascii="Arial" w:hAnsi="Arial" w:cs="Arial"/>
          <w:sz w:val="20"/>
          <w:szCs w:val="20"/>
        </w:rPr>
        <w:t xml:space="preserve">6. Táto Zmluva bola vyhotovená v 4 rovnopisoch, dve vyhotovenia pre Objednávateľa, dve vyhotovenia pre Dodávateľa. </w:t>
      </w:r>
    </w:p>
    <w:p w14:paraId="5B701A5D" w14:textId="77777777" w:rsidR="00214A8A" w:rsidRPr="00FC7EC1" w:rsidRDefault="00214A8A" w:rsidP="00214A8A">
      <w:pPr>
        <w:spacing w:before="0" w:after="0" w:line="240" w:lineRule="auto"/>
        <w:rPr>
          <w:rFonts w:ascii="Arial" w:hAnsi="Arial" w:cs="Arial"/>
          <w:sz w:val="20"/>
          <w:szCs w:val="20"/>
        </w:rPr>
      </w:pPr>
    </w:p>
    <w:p w14:paraId="76B053C0" w14:textId="77777777" w:rsidR="00214A8A" w:rsidRPr="00FC7EC1" w:rsidRDefault="00214A8A" w:rsidP="00214A8A">
      <w:pPr>
        <w:spacing w:before="0" w:after="0" w:line="240" w:lineRule="auto"/>
        <w:rPr>
          <w:rFonts w:ascii="Arial" w:hAnsi="Arial" w:cs="Arial"/>
          <w:sz w:val="20"/>
          <w:szCs w:val="20"/>
        </w:rPr>
      </w:pPr>
      <w:r w:rsidRPr="00FC7EC1">
        <w:rPr>
          <w:rFonts w:ascii="Arial" w:hAnsi="Arial" w:cs="Arial"/>
          <w:sz w:val="20"/>
          <w:szCs w:val="20"/>
        </w:rPr>
        <w:t xml:space="preserve">7. Zmluvné strany vyhlasujú, že sú plne spôsobilé na právne úkony, že ich zmluvná voľnosť nie je ničím obmedzená, že túto Zmluvu neuzavreli ani v tiesni, ani za nápadne nevýhodných podmienok, že si obsah Zmluvy dôkladne prečítali a že tento im je jasný, zrozumiteľný a vyjadrujúci ich slobodnú, vážnu a spoločnú vôľu, a na znak súhlasu ju podpisujú. </w:t>
      </w:r>
    </w:p>
    <w:p w14:paraId="6589D127" w14:textId="77777777" w:rsidR="00214A8A" w:rsidRPr="00FC7EC1" w:rsidRDefault="00214A8A" w:rsidP="00214A8A">
      <w:pPr>
        <w:spacing w:before="0" w:after="0" w:line="240" w:lineRule="auto"/>
        <w:rPr>
          <w:rFonts w:ascii="Arial" w:hAnsi="Arial" w:cs="Arial"/>
          <w:sz w:val="20"/>
          <w:szCs w:val="20"/>
        </w:rPr>
      </w:pPr>
    </w:p>
    <w:p w14:paraId="7329AE4A" w14:textId="77777777" w:rsidR="00214A8A" w:rsidRPr="00234CC6" w:rsidRDefault="00214A8A" w:rsidP="00214A8A">
      <w:pPr>
        <w:spacing w:before="0" w:after="0" w:line="240" w:lineRule="auto"/>
        <w:rPr>
          <w:rFonts w:ascii="Arial" w:hAnsi="Arial" w:cs="Arial"/>
          <w:sz w:val="20"/>
          <w:szCs w:val="20"/>
        </w:rPr>
      </w:pPr>
    </w:p>
    <w:p w14:paraId="21104705" w14:textId="77777777" w:rsidR="00214A8A" w:rsidRPr="00234CC6" w:rsidRDefault="00214A8A" w:rsidP="00214A8A">
      <w:pPr>
        <w:rPr>
          <w:rFonts w:ascii="Arial" w:hAnsi="Arial" w:cs="Arial"/>
          <w:sz w:val="20"/>
          <w:szCs w:val="20"/>
        </w:rPr>
      </w:pPr>
      <w:r w:rsidRPr="00234CC6">
        <w:rPr>
          <w:rFonts w:ascii="Arial" w:hAnsi="Arial" w:cs="Arial"/>
          <w:sz w:val="20"/>
          <w:szCs w:val="20"/>
        </w:rPr>
        <w:t>V ________________, dňa ___________                         V ________________, dňa ___________</w:t>
      </w:r>
    </w:p>
    <w:p w14:paraId="0881414B" w14:textId="77777777" w:rsidR="00214A8A" w:rsidRPr="00234CC6" w:rsidRDefault="00214A8A" w:rsidP="00214A8A">
      <w:pPr>
        <w:rPr>
          <w:rFonts w:ascii="Arial" w:hAnsi="Arial" w:cs="Arial"/>
          <w:sz w:val="20"/>
          <w:szCs w:val="20"/>
        </w:rPr>
      </w:pPr>
      <w:r w:rsidRPr="00234CC6">
        <w:rPr>
          <w:rFonts w:ascii="Arial" w:hAnsi="Arial" w:cs="Arial"/>
          <w:sz w:val="20"/>
          <w:szCs w:val="20"/>
        </w:rPr>
        <w:t>Národná diaľničná spoločnosť, a.s.</w:t>
      </w:r>
      <w:r>
        <w:rPr>
          <w:rFonts w:ascii="Arial" w:hAnsi="Arial" w:cs="Arial"/>
          <w:sz w:val="20"/>
          <w:szCs w:val="20"/>
        </w:rPr>
        <w:tab/>
      </w:r>
      <w:r>
        <w:rPr>
          <w:rFonts w:ascii="Arial" w:hAnsi="Arial" w:cs="Arial"/>
          <w:sz w:val="20"/>
          <w:szCs w:val="20"/>
        </w:rPr>
        <w:tab/>
      </w:r>
      <w:r>
        <w:rPr>
          <w:rFonts w:ascii="Arial" w:hAnsi="Arial" w:cs="Arial"/>
          <w:sz w:val="20"/>
          <w:szCs w:val="20"/>
        </w:rPr>
        <w:tab/>
        <w:t>[Dodávateľ]</w:t>
      </w:r>
    </w:p>
    <w:p w14:paraId="43E7A80D" w14:textId="77777777" w:rsidR="00EC4FD4" w:rsidRPr="00CE2ADE" w:rsidRDefault="00EC4FD4" w:rsidP="00B949D6"/>
    <w:p w14:paraId="2926D563" w14:textId="7690FD24" w:rsidR="00255F4D" w:rsidRDefault="00255F4D">
      <w:pPr>
        <w:widowControl/>
        <w:autoSpaceDE/>
        <w:autoSpaceDN/>
        <w:adjustRightInd/>
        <w:spacing w:before="0" w:after="0" w:line="240" w:lineRule="auto"/>
        <w:jc w:val="left"/>
        <w:textAlignment w:val="auto"/>
      </w:pPr>
      <w:r>
        <w:br w:type="page"/>
      </w:r>
    </w:p>
    <w:p w14:paraId="2AB9444F" w14:textId="08BB8900" w:rsidR="00255F4D" w:rsidRDefault="00255F4D" w:rsidP="00F65AD8">
      <w:pPr>
        <w:pStyle w:val="Nadpis1"/>
        <w:numPr>
          <w:ilvl w:val="0"/>
          <w:numId w:val="0"/>
        </w:numPr>
        <w:spacing w:before="0" w:after="0" w:line="240" w:lineRule="auto"/>
        <w:ind w:left="709"/>
        <w:jc w:val="center"/>
        <w:rPr>
          <w:rFonts w:ascii="Arial" w:hAnsi="Arial" w:cs="Arial"/>
          <w:sz w:val="20"/>
          <w:szCs w:val="20"/>
        </w:rPr>
      </w:pPr>
      <w:bookmarkStart w:id="1196" w:name="_Toc66274917"/>
      <w:r w:rsidRPr="008D4044">
        <w:rPr>
          <w:rFonts w:ascii="Arial" w:hAnsi="Arial" w:cs="Arial"/>
          <w:sz w:val="20"/>
          <w:szCs w:val="20"/>
        </w:rPr>
        <w:lastRenderedPageBreak/>
        <w:t>PRÍLOHA Č. 6</w:t>
      </w:r>
      <w:bookmarkEnd w:id="1196"/>
    </w:p>
    <w:p w14:paraId="1D837B2D" w14:textId="77777777" w:rsidR="00F65AD8" w:rsidRPr="00994F14" w:rsidRDefault="00F65AD8" w:rsidP="00994F14">
      <w:pPr>
        <w:pStyle w:val="Normal1"/>
      </w:pPr>
    </w:p>
    <w:p w14:paraId="207E5195" w14:textId="40B98D6E" w:rsidR="00255F4D" w:rsidRPr="008D4044" w:rsidRDefault="00255F4D" w:rsidP="00994F14">
      <w:pPr>
        <w:pStyle w:val="Nadpis1"/>
        <w:numPr>
          <w:ilvl w:val="0"/>
          <w:numId w:val="0"/>
        </w:numPr>
        <w:spacing w:before="0" w:after="0" w:line="240" w:lineRule="auto"/>
        <w:ind w:left="709"/>
        <w:jc w:val="center"/>
        <w:rPr>
          <w:rFonts w:ascii="Arial" w:hAnsi="Arial" w:cs="Arial"/>
          <w:sz w:val="20"/>
          <w:szCs w:val="20"/>
        </w:rPr>
      </w:pPr>
      <w:bookmarkStart w:id="1197" w:name="_Toc66274918"/>
      <w:r w:rsidRPr="008D4044">
        <w:rPr>
          <w:rFonts w:ascii="Arial" w:hAnsi="Arial" w:cs="Arial"/>
          <w:sz w:val="20"/>
          <w:szCs w:val="20"/>
        </w:rPr>
        <w:t>nájomná Zmluva</w:t>
      </w:r>
      <w:bookmarkEnd w:id="1197"/>
      <w:r w:rsidRPr="008D4044">
        <w:rPr>
          <w:rFonts w:ascii="Arial" w:hAnsi="Arial" w:cs="Arial"/>
          <w:sz w:val="20"/>
          <w:szCs w:val="20"/>
        </w:rPr>
        <w:t xml:space="preserve"> </w:t>
      </w:r>
    </w:p>
    <w:p w14:paraId="3035EF79" w14:textId="77777777" w:rsidR="008D4044" w:rsidRPr="00994F14" w:rsidRDefault="008D4044" w:rsidP="00994F14">
      <w:pPr>
        <w:spacing w:before="0" w:after="0" w:line="240" w:lineRule="auto"/>
        <w:jc w:val="center"/>
        <w:rPr>
          <w:rFonts w:ascii="Arial" w:hAnsi="Arial" w:cs="Arial"/>
          <w:sz w:val="20"/>
          <w:szCs w:val="20"/>
        </w:rPr>
      </w:pPr>
      <w:r w:rsidRPr="00994F14">
        <w:rPr>
          <w:rFonts w:ascii="Arial" w:hAnsi="Arial" w:cs="Arial"/>
          <w:sz w:val="20"/>
          <w:szCs w:val="20"/>
        </w:rPr>
        <w:t xml:space="preserve">uzatvorená v zmysle ustanovenia § 663 a nasl. zákona č. 40/1964 Zb. Občiansky zákonník </w:t>
      </w:r>
      <w:r w:rsidRPr="00994F14">
        <w:rPr>
          <w:rFonts w:ascii="Arial" w:hAnsi="Arial" w:cs="Arial"/>
          <w:sz w:val="20"/>
          <w:szCs w:val="20"/>
        </w:rPr>
        <w:br/>
        <w:t>v znení neskorších predpisov (ďalej len „</w:t>
      </w:r>
      <w:r w:rsidRPr="00994F14">
        <w:rPr>
          <w:rFonts w:ascii="Arial" w:hAnsi="Arial" w:cs="Arial"/>
          <w:b/>
          <w:sz w:val="20"/>
          <w:szCs w:val="20"/>
        </w:rPr>
        <w:t>Zmluva</w:t>
      </w:r>
      <w:r w:rsidRPr="00994F14">
        <w:rPr>
          <w:rFonts w:ascii="Arial" w:hAnsi="Arial" w:cs="Arial"/>
          <w:sz w:val="20"/>
          <w:szCs w:val="20"/>
        </w:rPr>
        <w:t>“)</w:t>
      </w:r>
    </w:p>
    <w:p w14:paraId="2030C43C" w14:textId="77777777" w:rsidR="008D4044" w:rsidRPr="00994F14" w:rsidRDefault="008D4044" w:rsidP="00994F14">
      <w:pPr>
        <w:spacing w:before="0" w:after="0" w:line="240" w:lineRule="auto"/>
        <w:jc w:val="center"/>
        <w:rPr>
          <w:rFonts w:ascii="Arial" w:hAnsi="Arial" w:cs="Arial"/>
          <w:sz w:val="20"/>
          <w:szCs w:val="20"/>
        </w:rPr>
      </w:pPr>
      <w:r w:rsidRPr="00994F14">
        <w:rPr>
          <w:rFonts w:ascii="Arial" w:hAnsi="Arial" w:cs="Arial"/>
          <w:sz w:val="20"/>
          <w:szCs w:val="20"/>
        </w:rPr>
        <w:t xml:space="preserve"> medzi:</w:t>
      </w:r>
    </w:p>
    <w:p w14:paraId="44D19EBB" w14:textId="77777777" w:rsidR="001F4D5D" w:rsidRDefault="001F4D5D">
      <w:pPr>
        <w:spacing w:before="0" w:after="0" w:line="240" w:lineRule="auto"/>
        <w:rPr>
          <w:rFonts w:ascii="Arial" w:hAnsi="Arial" w:cs="Arial"/>
          <w:sz w:val="20"/>
          <w:szCs w:val="20"/>
        </w:rPr>
      </w:pPr>
      <w:r w:rsidRPr="009A33A9">
        <w:rPr>
          <w:rFonts w:ascii="Arial" w:hAnsi="Arial" w:cs="Arial"/>
          <w:sz w:val="20"/>
          <w:szCs w:val="20"/>
        </w:rPr>
        <w:t xml:space="preserve">medzi </w:t>
      </w:r>
    </w:p>
    <w:p w14:paraId="38C35476" w14:textId="77777777" w:rsidR="001F4D5D" w:rsidRPr="009A33A9" w:rsidRDefault="001F4D5D" w:rsidP="001F4D5D">
      <w:pPr>
        <w:spacing w:before="0" w:after="0" w:line="240" w:lineRule="auto"/>
        <w:rPr>
          <w:rFonts w:ascii="Arial" w:hAnsi="Arial" w:cs="Arial"/>
          <w:sz w:val="20"/>
          <w:szCs w:val="20"/>
        </w:rPr>
      </w:pPr>
    </w:p>
    <w:p w14:paraId="388BF541" w14:textId="391501B0" w:rsidR="001F4D5D" w:rsidRDefault="001F4D5D" w:rsidP="001F4D5D">
      <w:pPr>
        <w:tabs>
          <w:tab w:val="left" w:pos="1701"/>
          <w:tab w:val="left" w:pos="4530"/>
          <w:tab w:val="left" w:pos="6150"/>
        </w:tabs>
        <w:spacing w:before="0" w:after="0" w:line="240" w:lineRule="auto"/>
        <w:jc w:val="left"/>
        <w:rPr>
          <w:rFonts w:ascii="Arial" w:hAnsi="Arial" w:cs="Arial"/>
          <w:b/>
          <w:bCs/>
          <w:sz w:val="20"/>
          <w:szCs w:val="20"/>
        </w:rPr>
      </w:pPr>
      <w:r>
        <w:rPr>
          <w:rFonts w:ascii="Arial" w:hAnsi="Arial" w:cs="Arial"/>
          <w:b/>
          <w:bCs/>
          <w:sz w:val="20"/>
          <w:szCs w:val="20"/>
        </w:rPr>
        <w:t>Prenajímateľom</w:t>
      </w:r>
      <w:r w:rsidRPr="009A33A9">
        <w:rPr>
          <w:rFonts w:ascii="Arial" w:hAnsi="Arial" w:cs="Arial"/>
          <w:b/>
          <w:bCs/>
          <w:sz w:val="20"/>
          <w:szCs w:val="20"/>
        </w:rPr>
        <w:t>:</w:t>
      </w:r>
    </w:p>
    <w:p w14:paraId="6C4C95E7"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p>
    <w:p w14:paraId="511FB03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Národná diaľničná spoločnosť, a.s.</w:t>
      </w:r>
    </w:p>
    <w:p w14:paraId="47B7D3A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Dúbravská cesta 14, 841 09 Bratislava</w:t>
      </w:r>
    </w:p>
    <w:p w14:paraId="72402EF8"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Okresný súd Bratislava I, Oddiel Sa, Vložka č. 3518/B                                                                                                          Štatutárny orgán:</w:t>
      </w:r>
      <w:r w:rsidRPr="009A33A9">
        <w:rPr>
          <w:rFonts w:ascii="Arial" w:hAnsi="Arial" w:cs="Arial"/>
          <w:sz w:val="20"/>
          <w:szCs w:val="20"/>
        </w:rPr>
        <w:tab/>
        <w:t>[●], predseda predstavenstva a generálny riaditeľ</w:t>
      </w:r>
    </w:p>
    <w:p w14:paraId="2356D6D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ab/>
        <w:t>[●], člen predstavenstva</w:t>
      </w:r>
    </w:p>
    <w:p w14:paraId="557D65A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46B18631"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zmluvných –</w:t>
      </w:r>
      <w:r w:rsidRPr="009A33A9">
        <w:rPr>
          <w:rFonts w:ascii="Arial" w:hAnsi="Arial" w:cs="Arial"/>
          <w:sz w:val="20"/>
          <w:szCs w:val="20"/>
        </w:rPr>
        <w:tab/>
        <w:t>[●]</w:t>
      </w:r>
    </w:p>
    <w:p w14:paraId="2375ED6E"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vo veciach technických –</w:t>
      </w:r>
      <w:r w:rsidRPr="009A33A9">
        <w:rPr>
          <w:rFonts w:ascii="Arial" w:hAnsi="Arial" w:cs="Arial"/>
          <w:sz w:val="20"/>
          <w:szCs w:val="20"/>
        </w:rPr>
        <w:tab/>
        <w:t>[●]</w:t>
      </w:r>
    </w:p>
    <w:p w14:paraId="7E225073"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35 919 001</w:t>
      </w:r>
    </w:p>
    <w:p w14:paraId="0575548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202 193 7775</w:t>
      </w:r>
    </w:p>
    <w:p w14:paraId="01385F31"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SK 202 193 7775                                                                                                        Bankové spojenie:</w:t>
      </w:r>
      <w:r w:rsidRPr="009A33A9">
        <w:rPr>
          <w:rFonts w:ascii="Arial" w:hAnsi="Arial" w:cs="Arial"/>
          <w:sz w:val="20"/>
          <w:szCs w:val="20"/>
        </w:rPr>
        <w:tab/>
        <w:t>[●]</w:t>
      </w:r>
    </w:p>
    <w:p w14:paraId="6AA88B5A"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5EF6F082"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42759759"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w:t>
      </w:r>
    </w:p>
    <w:p w14:paraId="343C0F4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a </w:t>
      </w:r>
    </w:p>
    <w:p w14:paraId="7F23818A"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r w:rsidRPr="009A33A9">
        <w:rPr>
          <w:rFonts w:ascii="Arial" w:hAnsi="Arial" w:cs="Arial"/>
          <w:sz w:val="20"/>
          <w:szCs w:val="20"/>
        </w:rPr>
        <w:t xml:space="preserve"> </w:t>
      </w:r>
    </w:p>
    <w:p w14:paraId="102D8E69" w14:textId="2E28AC72" w:rsidR="001F4D5D" w:rsidRDefault="001F4D5D" w:rsidP="001F4D5D">
      <w:pPr>
        <w:tabs>
          <w:tab w:val="left" w:pos="1701"/>
          <w:tab w:val="left" w:pos="4530"/>
          <w:tab w:val="left" w:pos="6150"/>
        </w:tabs>
        <w:spacing w:before="0" w:after="0" w:line="240" w:lineRule="auto"/>
        <w:jc w:val="left"/>
        <w:rPr>
          <w:rFonts w:ascii="Arial" w:hAnsi="Arial" w:cs="Arial"/>
          <w:b/>
          <w:bCs/>
          <w:sz w:val="20"/>
          <w:szCs w:val="20"/>
        </w:rPr>
      </w:pPr>
      <w:r>
        <w:rPr>
          <w:rFonts w:ascii="Arial" w:hAnsi="Arial" w:cs="Arial"/>
          <w:b/>
          <w:bCs/>
          <w:sz w:val="20"/>
          <w:szCs w:val="20"/>
        </w:rPr>
        <w:t>Nájomcom</w:t>
      </w:r>
      <w:r w:rsidRPr="009A33A9">
        <w:rPr>
          <w:rFonts w:ascii="Arial" w:hAnsi="Arial" w:cs="Arial"/>
          <w:b/>
          <w:bCs/>
          <w:sz w:val="20"/>
          <w:szCs w:val="20"/>
        </w:rPr>
        <w:t>:</w:t>
      </w:r>
    </w:p>
    <w:p w14:paraId="3EBD0E9D"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b/>
          <w:bCs/>
          <w:sz w:val="20"/>
          <w:szCs w:val="20"/>
        </w:rPr>
      </w:pPr>
    </w:p>
    <w:p w14:paraId="75E666E9" w14:textId="77777777" w:rsidR="001F4D5D" w:rsidRPr="009A33A9" w:rsidRDefault="001F4D5D" w:rsidP="001F4D5D">
      <w:pPr>
        <w:tabs>
          <w:tab w:val="left" w:pos="1701"/>
        </w:tabs>
        <w:spacing w:before="0" w:after="0" w:line="240" w:lineRule="auto"/>
        <w:jc w:val="left"/>
        <w:rPr>
          <w:rFonts w:ascii="Arial" w:hAnsi="Arial" w:cs="Arial"/>
          <w:sz w:val="20"/>
          <w:szCs w:val="20"/>
        </w:rPr>
      </w:pPr>
      <w:r w:rsidRPr="009A33A9">
        <w:rPr>
          <w:rFonts w:ascii="Arial" w:hAnsi="Arial" w:cs="Arial"/>
          <w:sz w:val="20"/>
          <w:szCs w:val="20"/>
        </w:rPr>
        <w:t>Obchodné meno:</w:t>
      </w:r>
      <w:r w:rsidRPr="009A33A9">
        <w:rPr>
          <w:rFonts w:ascii="Arial" w:hAnsi="Arial" w:cs="Arial"/>
          <w:sz w:val="20"/>
          <w:szCs w:val="20"/>
        </w:rPr>
        <w:tab/>
        <w:t>[●]</w:t>
      </w:r>
    </w:p>
    <w:p w14:paraId="2306FC98"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Sídlo:</w:t>
      </w:r>
      <w:r w:rsidRPr="009A33A9">
        <w:rPr>
          <w:rFonts w:ascii="Arial" w:hAnsi="Arial" w:cs="Arial"/>
          <w:sz w:val="20"/>
          <w:szCs w:val="20"/>
        </w:rPr>
        <w:tab/>
        <w:t>[●]</w:t>
      </w:r>
    </w:p>
    <w:p w14:paraId="5E15281C"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Zápis v obch.reg.:</w:t>
      </w:r>
      <w:r w:rsidRPr="009A33A9">
        <w:rPr>
          <w:rFonts w:ascii="Arial" w:hAnsi="Arial" w:cs="Arial"/>
          <w:sz w:val="20"/>
          <w:szCs w:val="20"/>
        </w:rPr>
        <w:tab/>
        <w:t>[●]</w:t>
      </w:r>
    </w:p>
    <w:p w14:paraId="6CB0B2A7"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Štatutárny orgán:</w:t>
      </w:r>
      <w:r w:rsidRPr="009A33A9">
        <w:rPr>
          <w:rFonts w:ascii="Arial" w:hAnsi="Arial" w:cs="Arial"/>
          <w:sz w:val="20"/>
          <w:szCs w:val="20"/>
        </w:rPr>
        <w:tab/>
        <w:t>[●]</w:t>
      </w:r>
    </w:p>
    <w:p w14:paraId="51C2B3DE"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Osoby oprávnené na rokovanie:</w:t>
      </w:r>
    </w:p>
    <w:p w14:paraId="357B2796"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zmluvných – </w:t>
      </w:r>
      <w:r w:rsidRPr="009A33A9">
        <w:rPr>
          <w:rFonts w:ascii="Arial" w:hAnsi="Arial" w:cs="Arial"/>
          <w:sz w:val="20"/>
          <w:szCs w:val="20"/>
        </w:rPr>
        <w:tab/>
        <w:t>[●]</w:t>
      </w:r>
    </w:p>
    <w:p w14:paraId="50AA7A76"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finančných – </w:t>
      </w:r>
      <w:r w:rsidRPr="009A33A9">
        <w:rPr>
          <w:rFonts w:ascii="Arial" w:hAnsi="Arial" w:cs="Arial"/>
          <w:sz w:val="20"/>
          <w:szCs w:val="20"/>
        </w:rPr>
        <w:tab/>
        <w:t>[●]</w:t>
      </w:r>
    </w:p>
    <w:p w14:paraId="3728D9F5" w14:textId="77777777" w:rsidR="001F4D5D" w:rsidRPr="009A33A9" w:rsidRDefault="001F4D5D" w:rsidP="001F4D5D">
      <w:pPr>
        <w:tabs>
          <w:tab w:val="left" w:pos="1701"/>
          <w:tab w:val="left" w:pos="2552"/>
          <w:tab w:val="left" w:pos="6150"/>
        </w:tabs>
        <w:spacing w:before="0" w:after="0" w:line="240" w:lineRule="auto"/>
        <w:jc w:val="left"/>
        <w:rPr>
          <w:rFonts w:ascii="Arial" w:hAnsi="Arial" w:cs="Arial"/>
          <w:sz w:val="20"/>
          <w:szCs w:val="20"/>
        </w:rPr>
      </w:pPr>
      <w:r w:rsidRPr="009A33A9">
        <w:rPr>
          <w:rFonts w:ascii="Arial" w:hAnsi="Arial" w:cs="Arial"/>
          <w:sz w:val="20"/>
          <w:szCs w:val="20"/>
        </w:rPr>
        <w:t xml:space="preserve">- vo veciach technických – </w:t>
      </w:r>
      <w:r w:rsidRPr="009A33A9">
        <w:rPr>
          <w:rFonts w:ascii="Arial" w:hAnsi="Arial" w:cs="Arial"/>
          <w:sz w:val="20"/>
          <w:szCs w:val="20"/>
        </w:rPr>
        <w:tab/>
        <w:t xml:space="preserve">[●] </w:t>
      </w:r>
    </w:p>
    <w:p w14:paraId="353E64B8" w14:textId="77777777" w:rsidR="001F4D5D" w:rsidRPr="009A33A9" w:rsidRDefault="001F4D5D" w:rsidP="001F4D5D">
      <w:pPr>
        <w:tabs>
          <w:tab w:val="left" w:pos="1701"/>
          <w:tab w:val="left" w:pos="2552"/>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IČO:</w:t>
      </w:r>
      <w:r w:rsidRPr="009A33A9">
        <w:rPr>
          <w:rFonts w:ascii="Arial" w:hAnsi="Arial" w:cs="Arial"/>
          <w:sz w:val="20"/>
          <w:szCs w:val="20"/>
        </w:rPr>
        <w:tab/>
        <w:t>[●]</w:t>
      </w:r>
    </w:p>
    <w:p w14:paraId="35AAC31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DIČ:</w:t>
      </w:r>
      <w:r w:rsidRPr="009A33A9">
        <w:rPr>
          <w:rFonts w:ascii="Arial" w:hAnsi="Arial" w:cs="Arial"/>
          <w:sz w:val="20"/>
          <w:szCs w:val="20"/>
        </w:rPr>
        <w:tab/>
        <w:t>[●]</w:t>
      </w:r>
    </w:p>
    <w:p w14:paraId="730AC71B"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IČ DPH:</w:t>
      </w:r>
      <w:r w:rsidRPr="009A33A9">
        <w:rPr>
          <w:rFonts w:ascii="Arial" w:hAnsi="Arial" w:cs="Arial"/>
          <w:sz w:val="20"/>
          <w:szCs w:val="20"/>
        </w:rPr>
        <w:tab/>
        <w:t>[●]</w:t>
      </w:r>
    </w:p>
    <w:p w14:paraId="7F8545C6"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Bankové spojenie:</w:t>
      </w:r>
      <w:r w:rsidRPr="009A33A9">
        <w:rPr>
          <w:rFonts w:ascii="Arial" w:hAnsi="Arial" w:cs="Arial"/>
          <w:sz w:val="20"/>
          <w:szCs w:val="20"/>
        </w:rPr>
        <w:tab/>
        <w:t>[●]</w:t>
      </w:r>
    </w:p>
    <w:p w14:paraId="36D2BD95"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č. ú.:</w:t>
      </w:r>
      <w:r w:rsidRPr="009A33A9">
        <w:rPr>
          <w:rFonts w:ascii="Arial" w:hAnsi="Arial" w:cs="Arial"/>
          <w:sz w:val="20"/>
          <w:szCs w:val="20"/>
        </w:rPr>
        <w:tab/>
        <w:t>[●]</w:t>
      </w:r>
    </w:p>
    <w:p w14:paraId="4DBFD252" w14:textId="77777777" w:rsidR="001F4D5D" w:rsidRPr="009A33A9" w:rsidRDefault="001F4D5D" w:rsidP="001F4D5D">
      <w:pPr>
        <w:tabs>
          <w:tab w:val="left" w:pos="1701"/>
          <w:tab w:val="left" w:pos="4530"/>
          <w:tab w:val="left" w:pos="6150"/>
        </w:tabs>
        <w:spacing w:before="0" w:after="0" w:line="240" w:lineRule="auto"/>
        <w:jc w:val="left"/>
        <w:rPr>
          <w:rFonts w:ascii="Arial" w:hAnsi="Arial" w:cs="Arial"/>
          <w:sz w:val="20"/>
          <w:szCs w:val="20"/>
        </w:rPr>
      </w:pPr>
      <w:r w:rsidRPr="009A33A9">
        <w:rPr>
          <w:rFonts w:ascii="Arial" w:hAnsi="Arial" w:cs="Arial"/>
          <w:sz w:val="20"/>
          <w:szCs w:val="20"/>
        </w:rPr>
        <w:t>SWIFT kód:</w:t>
      </w:r>
      <w:r w:rsidRPr="009A33A9">
        <w:rPr>
          <w:rFonts w:ascii="Arial" w:hAnsi="Arial" w:cs="Arial"/>
          <w:sz w:val="20"/>
          <w:szCs w:val="20"/>
        </w:rPr>
        <w:tab/>
        <w:t>[●]</w:t>
      </w:r>
    </w:p>
    <w:p w14:paraId="52F481C8" w14:textId="77777777" w:rsidR="001F4D5D" w:rsidRPr="009A33A9" w:rsidRDefault="001F4D5D" w:rsidP="001F4D5D">
      <w:pPr>
        <w:spacing w:before="0" w:after="0" w:line="240" w:lineRule="auto"/>
        <w:rPr>
          <w:rFonts w:ascii="Arial" w:hAnsi="Arial" w:cs="Arial"/>
          <w:sz w:val="20"/>
          <w:szCs w:val="20"/>
        </w:rPr>
      </w:pPr>
    </w:p>
    <w:p w14:paraId="0923C860" w14:textId="29A392DC" w:rsidR="001F4D5D" w:rsidRPr="009A33A9" w:rsidRDefault="001F4D5D" w:rsidP="001F4D5D">
      <w:pPr>
        <w:spacing w:before="0" w:after="0" w:line="240" w:lineRule="auto"/>
        <w:rPr>
          <w:rFonts w:ascii="Arial" w:hAnsi="Arial" w:cs="Arial"/>
          <w:sz w:val="20"/>
          <w:szCs w:val="20"/>
        </w:rPr>
      </w:pPr>
      <w:r w:rsidRPr="009A33A9">
        <w:rPr>
          <w:rFonts w:ascii="Arial" w:hAnsi="Arial" w:cs="Arial"/>
          <w:sz w:val="20"/>
          <w:szCs w:val="20"/>
        </w:rPr>
        <w:t>(</w:t>
      </w:r>
      <w:r>
        <w:rPr>
          <w:rFonts w:ascii="Arial" w:hAnsi="Arial" w:cs="Arial"/>
          <w:sz w:val="20"/>
          <w:szCs w:val="20"/>
        </w:rPr>
        <w:t>Prenajímateľ</w:t>
      </w:r>
      <w:r w:rsidRPr="009A33A9">
        <w:rPr>
          <w:rFonts w:ascii="Arial" w:hAnsi="Arial" w:cs="Arial"/>
          <w:sz w:val="20"/>
          <w:szCs w:val="20"/>
        </w:rPr>
        <w:t xml:space="preserve"> a </w:t>
      </w:r>
      <w:r>
        <w:rPr>
          <w:rFonts w:ascii="Arial" w:hAnsi="Arial" w:cs="Arial"/>
          <w:sz w:val="20"/>
          <w:szCs w:val="20"/>
        </w:rPr>
        <w:t>Nájomca</w:t>
      </w:r>
      <w:r w:rsidRPr="009A33A9">
        <w:rPr>
          <w:rFonts w:ascii="Arial" w:hAnsi="Arial" w:cs="Arial"/>
          <w:sz w:val="20"/>
          <w:szCs w:val="20"/>
        </w:rPr>
        <w:t xml:space="preserve"> spolu ďalej ako „</w:t>
      </w:r>
      <w:r w:rsidRPr="00994F14">
        <w:rPr>
          <w:rFonts w:ascii="Arial" w:hAnsi="Arial" w:cs="Arial"/>
          <w:b/>
          <w:bCs/>
          <w:sz w:val="20"/>
          <w:szCs w:val="20"/>
        </w:rPr>
        <w:t>Zmluvné</w:t>
      </w:r>
      <w:r w:rsidRPr="009A33A9">
        <w:rPr>
          <w:rFonts w:ascii="Arial" w:hAnsi="Arial" w:cs="Arial"/>
          <w:sz w:val="20"/>
          <w:szCs w:val="20"/>
        </w:rPr>
        <w:t xml:space="preserve"> </w:t>
      </w:r>
      <w:r w:rsidRPr="00994F14">
        <w:rPr>
          <w:rFonts w:ascii="Arial" w:hAnsi="Arial" w:cs="Arial"/>
          <w:b/>
          <w:bCs/>
          <w:sz w:val="20"/>
          <w:szCs w:val="20"/>
        </w:rPr>
        <w:t>strany</w:t>
      </w:r>
      <w:r w:rsidRPr="009A33A9">
        <w:rPr>
          <w:rFonts w:ascii="Arial" w:hAnsi="Arial" w:cs="Arial"/>
          <w:sz w:val="20"/>
          <w:szCs w:val="20"/>
        </w:rPr>
        <w:t>“ a každý samostatne aj ako „</w:t>
      </w:r>
      <w:r w:rsidRPr="00994F14">
        <w:rPr>
          <w:rFonts w:ascii="Arial" w:hAnsi="Arial" w:cs="Arial"/>
          <w:b/>
          <w:bCs/>
          <w:sz w:val="20"/>
          <w:szCs w:val="20"/>
        </w:rPr>
        <w:t>Zmluvná</w:t>
      </w:r>
      <w:r w:rsidRPr="009A33A9">
        <w:rPr>
          <w:rFonts w:ascii="Arial" w:hAnsi="Arial" w:cs="Arial"/>
          <w:sz w:val="20"/>
          <w:szCs w:val="20"/>
        </w:rPr>
        <w:t xml:space="preserve"> </w:t>
      </w:r>
      <w:r w:rsidRPr="00994F14">
        <w:rPr>
          <w:rFonts w:ascii="Arial" w:hAnsi="Arial" w:cs="Arial"/>
          <w:b/>
          <w:bCs/>
          <w:sz w:val="20"/>
          <w:szCs w:val="20"/>
        </w:rPr>
        <w:t>strana</w:t>
      </w:r>
      <w:r w:rsidRPr="009A33A9">
        <w:rPr>
          <w:rFonts w:ascii="Arial" w:hAnsi="Arial" w:cs="Arial"/>
          <w:sz w:val="20"/>
          <w:szCs w:val="20"/>
        </w:rPr>
        <w:t>“)</w:t>
      </w:r>
    </w:p>
    <w:p w14:paraId="3CCAC1DF" w14:textId="77777777" w:rsidR="001F4D5D" w:rsidRPr="009A33A9" w:rsidRDefault="001F4D5D" w:rsidP="001F4D5D">
      <w:pPr>
        <w:spacing w:before="0" w:after="0" w:line="240" w:lineRule="auto"/>
        <w:rPr>
          <w:rFonts w:ascii="Arial" w:hAnsi="Arial" w:cs="Arial"/>
          <w:sz w:val="20"/>
          <w:szCs w:val="20"/>
        </w:rPr>
      </w:pPr>
    </w:p>
    <w:p w14:paraId="27A29552" w14:textId="77777777" w:rsidR="001F4D5D" w:rsidRDefault="001F4D5D" w:rsidP="001F4D5D">
      <w:pPr>
        <w:spacing w:before="0" w:after="0" w:line="240" w:lineRule="auto"/>
        <w:rPr>
          <w:rFonts w:ascii="Arial" w:hAnsi="Arial" w:cs="Arial"/>
          <w:b/>
          <w:bCs/>
          <w:sz w:val="20"/>
          <w:szCs w:val="20"/>
        </w:rPr>
      </w:pPr>
    </w:p>
    <w:p w14:paraId="497C6E4A" w14:textId="0345CBA8" w:rsidR="001F4D5D" w:rsidRDefault="001F4D5D" w:rsidP="001F4D5D">
      <w:pPr>
        <w:spacing w:before="0" w:after="0" w:line="240" w:lineRule="auto"/>
        <w:rPr>
          <w:rFonts w:ascii="Arial" w:hAnsi="Arial" w:cs="Arial"/>
          <w:b/>
          <w:bCs/>
          <w:sz w:val="20"/>
          <w:szCs w:val="20"/>
        </w:rPr>
      </w:pPr>
      <w:r w:rsidRPr="009A33A9">
        <w:rPr>
          <w:rFonts w:ascii="Arial" w:hAnsi="Arial" w:cs="Arial"/>
          <w:b/>
          <w:bCs/>
          <w:sz w:val="20"/>
          <w:szCs w:val="20"/>
        </w:rPr>
        <w:t xml:space="preserve">Preambula </w:t>
      </w:r>
    </w:p>
    <w:p w14:paraId="459FE466" w14:textId="77777777" w:rsidR="001F4D5D" w:rsidRPr="009A33A9" w:rsidRDefault="001F4D5D" w:rsidP="001F4D5D">
      <w:pPr>
        <w:spacing w:before="0" w:after="0" w:line="240" w:lineRule="auto"/>
        <w:rPr>
          <w:rFonts w:ascii="Arial" w:hAnsi="Arial" w:cs="Arial"/>
          <w:b/>
          <w:bCs/>
          <w:sz w:val="20"/>
          <w:szCs w:val="20"/>
        </w:rPr>
      </w:pPr>
    </w:p>
    <w:p w14:paraId="2209FCE4" w14:textId="77777777" w:rsidR="001F4D5D" w:rsidRPr="009A33A9" w:rsidRDefault="001F4D5D" w:rsidP="001F4D5D">
      <w:pPr>
        <w:spacing w:before="0" w:after="0" w:line="240" w:lineRule="auto"/>
        <w:rPr>
          <w:rFonts w:ascii="Arial" w:hAnsi="Arial" w:cs="Arial"/>
          <w:sz w:val="20"/>
          <w:szCs w:val="20"/>
        </w:rPr>
      </w:pPr>
      <w:r w:rsidRPr="009A33A9">
        <w:rPr>
          <w:rFonts w:ascii="Arial" w:hAnsi="Arial" w:cs="Arial"/>
          <w:sz w:val="20"/>
          <w:szCs w:val="20"/>
        </w:rPr>
        <w:t xml:space="preserve">Keďže, </w:t>
      </w:r>
    </w:p>
    <w:p w14:paraId="30D9D8C1" w14:textId="77777777" w:rsidR="00B65770" w:rsidRDefault="00B65770" w:rsidP="00994F14">
      <w:pPr>
        <w:pStyle w:val="Odsekzoznamu"/>
        <w:tabs>
          <w:tab w:val="left" w:pos="1701"/>
          <w:tab w:val="left" w:pos="4530"/>
          <w:tab w:val="left" w:pos="6150"/>
        </w:tabs>
        <w:spacing w:after="0" w:line="240" w:lineRule="auto"/>
        <w:jc w:val="both"/>
        <w:rPr>
          <w:rFonts w:ascii="Arial" w:hAnsi="Arial" w:cs="Arial"/>
          <w:sz w:val="20"/>
          <w:szCs w:val="20"/>
        </w:rPr>
      </w:pPr>
    </w:p>
    <w:p w14:paraId="2BED4A17" w14:textId="435862FA" w:rsidR="00B65770" w:rsidRPr="009A33A9" w:rsidRDefault="00B65770" w:rsidP="00B65770">
      <w:pPr>
        <w:pStyle w:val="Odsekzoznamu"/>
        <w:numPr>
          <w:ilvl w:val="0"/>
          <w:numId w:val="64"/>
        </w:numPr>
        <w:tabs>
          <w:tab w:val="left" w:pos="1701"/>
          <w:tab w:val="left" w:pos="4530"/>
          <w:tab w:val="left" w:pos="6150"/>
        </w:tabs>
        <w:spacing w:after="0" w:line="240" w:lineRule="auto"/>
        <w:jc w:val="both"/>
        <w:rPr>
          <w:rFonts w:ascii="Arial" w:hAnsi="Arial" w:cs="Arial"/>
          <w:sz w:val="20"/>
          <w:szCs w:val="20"/>
        </w:rPr>
      </w:pPr>
      <w:r w:rsidRPr="009A33A9">
        <w:rPr>
          <w:rFonts w:ascii="Arial" w:hAnsi="Arial" w:cs="Arial"/>
          <w:sz w:val="20"/>
          <w:szCs w:val="20"/>
        </w:rPr>
        <w:t xml:space="preserve">Zmluvné strany uzavreli dňa [●] Zmluva o poskytovaní </w:t>
      </w:r>
      <w:r>
        <w:rPr>
          <w:rFonts w:ascii="Arial" w:hAnsi="Arial" w:cs="Arial"/>
          <w:sz w:val="20"/>
          <w:szCs w:val="20"/>
        </w:rPr>
        <w:t xml:space="preserve">mýtnych </w:t>
      </w:r>
      <w:r w:rsidRPr="009A33A9">
        <w:rPr>
          <w:rFonts w:ascii="Arial" w:hAnsi="Arial" w:cs="Arial"/>
          <w:sz w:val="20"/>
          <w:szCs w:val="20"/>
        </w:rPr>
        <w:t>Služieb (ďalej „Zmluva o </w:t>
      </w:r>
      <w:r>
        <w:rPr>
          <w:rFonts w:ascii="Arial" w:hAnsi="Arial" w:cs="Arial"/>
          <w:sz w:val="20"/>
          <w:szCs w:val="20"/>
        </w:rPr>
        <w:t>Službách</w:t>
      </w:r>
      <w:r w:rsidRPr="009A33A9">
        <w:rPr>
          <w:rFonts w:ascii="Arial" w:hAnsi="Arial" w:cs="Arial"/>
          <w:sz w:val="20"/>
          <w:szCs w:val="20"/>
        </w:rPr>
        <w:t>“);</w:t>
      </w:r>
    </w:p>
    <w:p w14:paraId="494018FD" w14:textId="77777777" w:rsidR="00B65770" w:rsidRDefault="00B65770" w:rsidP="00B65770">
      <w:pPr>
        <w:pStyle w:val="Odsekzoznamu"/>
        <w:tabs>
          <w:tab w:val="left" w:pos="1701"/>
          <w:tab w:val="left" w:pos="4530"/>
          <w:tab w:val="left" w:pos="6150"/>
        </w:tabs>
        <w:spacing w:after="0" w:line="240" w:lineRule="auto"/>
        <w:jc w:val="both"/>
        <w:rPr>
          <w:rFonts w:ascii="Arial" w:hAnsi="Arial" w:cs="Arial"/>
          <w:sz w:val="20"/>
          <w:szCs w:val="20"/>
        </w:rPr>
      </w:pPr>
    </w:p>
    <w:p w14:paraId="44CAAD13" w14:textId="1FC2F450" w:rsidR="00B65770" w:rsidRDefault="00B65770" w:rsidP="00F80CBC">
      <w:pPr>
        <w:pStyle w:val="Odsekzoznamu"/>
        <w:numPr>
          <w:ilvl w:val="0"/>
          <w:numId w:val="64"/>
        </w:numPr>
        <w:tabs>
          <w:tab w:val="left" w:pos="1701"/>
          <w:tab w:val="left" w:pos="4530"/>
          <w:tab w:val="left" w:pos="6150"/>
        </w:tabs>
        <w:spacing w:after="0" w:line="240" w:lineRule="auto"/>
        <w:jc w:val="both"/>
        <w:rPr>
          <w:rFonts w:ascii="Arial" w:hAnsi="Arial" w:cs="Arial"/>
          <w:sz w:val="20"/>
          <w:szCs w:val="20"/>
        </w:rPr>
      </w:pPr>
      <w:r w:rsidRPr="00200352">
        <w:rPr>
          <w:rFonts w:ascii="Arial" w:hAnsi="Arial" w:cs="Arial"/>
          <w:sz w:val="20"/>
          <w:szCs w:val="20"/>
        </w:rPr>
        <w:t xml:space="preserve">Prenajímateľ a Nájomca sa </w:t>
      </w:r>
      <w:r w:rsidR="00C51D26" w:rsidRPr="00200352">
        <w:rPr>
          <w:rFonts w:ascii="Arial" w:hAnsi="Arial" w:cs="Arial"/>
          <w:sz w:val="20"/>
          <w:szCs w:val="20"/>
        </w:rPr>
        <w:t>v zmysle článku 5.14 Zmluvy o Službách dohodli, že uzavrú nájomnú zmluvu k priestorom Prenajímateľa na vybraných hraničných priechodoch</w:t>
      </w:r>
      <w:r w:rsidR="00C51D26">
        <w:rPr>
          <w:rFonts w:ascii="Arial" w:hAnsi="Arial" w:cs="Arial"/>
          <w:sz w:val="20"/>
          <w:szCs w:val="20"/>
        </w:rPr>
        <w:t>;</w:t>
      </w:r>
    </w:p>
    <w:p w14:paraId="57CC1DB9" w14:textId="05FAD12A" w:rsidR="00C51D26" w:rsidRDefault="00C51D26" w:rsidP="00C51D26">
      <w:pPr>
        <w:pStyle w:val="Nadpis5"/>
        <w:numPr>
          <w:ilvl w:val="0"/>
          <w:numId w:val="0"/>
        </w:numPr>
        <w:spacing w:before="0" w:after="0" w:line="240" w:lineRule="auto"/>
        <w:rPr>
          <w:rFonts w:ascii="Arial" w:hAnsi="Arial" w:cs="Arial"/>
          <w:b/>
          <w:sz w:val="20"/>
          <w:szCs w:val="20"/>
        </w:rPr>
      </w:pPr>
    </w:p>
    <w:p w14:paraId="0236FB53" w14:textId="0539E8F5" w:rsidR="00C51D26" w:rsidRDefault="00C51D26" w:rsidP="00C51D26">
      <w:pPr>
        <w:spacing w:before="0" w:after="0" w:line="240" w:lineRule="auto"/>
        <w:rPr>
          <w:rFonts w:ascii="Arial" w:hAnsi="Arial" w:cs="Arial"/>
          <w:sz w:val="20"/>
          <w:szCs w:val="20"/>
        </w:rPr>
      </w:pPr>
      <w:r w:rsidRPr="00994F14">
        <w:rPr>
          <w:rFonts w:ascii="Arial" w:hAnsi="Arial" w:cs="Arial"/>
          <w:sz w:val="20"/>
          <w:szCs w:val="20"/>
        </w:rPr>
        <w:t>Dohodli sa Zmluvné strany na nasledovnom znení tejto Zmluvy:</w:t>
      </w:r>
    </w:p>
    <w:p w14:paraId="19AA9F9A" w14:textId="41B98AF2" w:rsidR="00C51D26" w:rsidRDefault="00C51D26" w:rsidP="00C51D26">
      <w:pPr>
        <w:spacing w:before="0" w:after="0" w:line="240" w:lineRule="auto"/>
        <w:rPr>
          <w:rFonts w:ascii="Arial" w:hAnsi="Arial" w:cs="Arial"/>
          <w:sz w:val="20"/>
          <w:szCs w:val="20"/>
        </w:rPr>
      </w:pPr>
    </w:p>
    <w:p w14:paraId="06144201" w14:textId="77777777" w:rsidR="00C51D26" w:rsidRPr="00994F14" w:rsidRDefault="00C51D26" w:rsidP="00994F14">
      <w:pPr>
        <w:spacing w:before="0" w:after="0" w:line="240" w:lineRule="auto"/>
        <w:rPr>
          <w:rFonts w:ascii="Arial" w:hAnsi="Arial" w:cs="Arial"/>
          <w:sz w:val="20"/>
          <w:szCs w:val="20"/>
        </w:rPr>
      </w:pPr>
    </w:p>
    <w:p w14:paraId="0D139F81" w14:textId="32CF5A68" w:rsidR="005E4ABD" w:rsidRPr="005E4ABD" w:rsidRDefault="001F4D5D" w:rsidP="00994F14">
      <w:pPr>
        <w:pStyle w:val="Nadpis5"/>
        <w:numPr>
          <w:ilvl w:val="0"/>
          <w:numId w:val="0"/>
        </w:numPr>
        <w:spacing w:before="0" w:after="0" w:line="240" w:lineRule="auto"/>
        <w:jc w:val="center"/>
        <w:rPr>
          <w:rFonts w:ascii="Arial" w:hAnsi="Arial" w:cs="Arial"/>
          <w:b/>
          <w:sz w:val="20"/>
          <w:szCs w:val="20"/>
        </w:rPr>
      </w:pPr>
      <w:r w:rsidRPr="005E4ABD">
        <w:rPr>
          <w:rFonts w:ascii="Arial" w:hAnsi="Arial" w:cs="Arial"/>
          <w:b/>
          <w:sz w:val="20"/>
          <w:szCs w:val="20"/>
        </w:rPr>
        <w:t>Čl. I.</w:t>
      </w:r>
    </w:p>
    <w:p w14:paraId="54246D1A" w14:textId="0045B3E9" w:rsidR="008D4044" w:rsidRPr="00994F14" w:rsidRDefault="008D4044" w:rsidP="00994F14">
      <w:pPr>
        <w:pStyle w:val="Nadpis5"/>
        <w:numPr>
          <w:ilvl w:val="0"/>
          <w:numId w:val="0"/>
        </w:numPr>
        <w:spacing w:before="0" w:after="0" w:line="240" w:lineRule="auto"/>
        <w:jc w:val="center"/>
        <w:rPr>
          <w:rFonts w:ascii="Arial" w:hAnsi="Arial" w:cs="Arial"/>
          <w:b/>
          <w:sz w:val="20"/>
          <w:szCs w:val="20"/>
        </w:rPr>
      </w:pPr>
      <w:r w:rsidRPr="00994F14">
        <w:rPr>
          <w:rFonts w:ascii="Arial" w:hAnsi="Arial" w:cs="Arial"/>
          <w:b/>
          <w:sz w:val="20"/>
          <w:szCs w:val="20"/>
        </w:rPr>
        <w:t>Predmet Zmluvy, predmet a účel nájmu</w:t>
      </w:r>
    </w:p>
    <w:p w14:paraId="147A622E" w14:textId="77777777" w:rsidR="008D4044" w:rsidRPr="00994F14" w:rsidRDefault="008D4044" w:rsidP="00994F14">
      <w:pPr>
        <w:spacing w:before="0" w:after="0" w:line="240" w:lineRule="auto"/>
        <w:rPr>
          <w:rFonts w:ascii="Arial" w:hAnsi="Arial" w:cs="Arial"/>
          <w:sz w:val="20"/>
          <w:szCs w:val="20"/>
        </w:rPr>
      </w:pPr>
    </w:p>
    <w:p w14:paraId="3615291F" w14:textId="1E7166D7"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Prenajímateľ je výlučným vlastníkom nehnuteľného majetku na diaľničnom hraničnom priechode </w:t>
      </w:r>
      <w:r w:rsidR="00446160">
        <w:rPr>
          <w:rFonts w:ascii="Arial" w:hAnsi="Arial" w:cs="Arial"/>
          <w:b w:val="0"/>
          <w:bCs w:val="0"/>
          <w:sz w:val="20"/>
          <w:szCs w:val="20"/>
        </w:rPr>
        <w:t>[●],</w:t>
      </w:r>
      <w:r w:rsidRPr="00994F14">
        <w:rPr>
          <w:rFonts w:ascii="Arial" w:hAnsi="Arial" w:cs="Arial"/>
          <w:b w:val="0"/>
          <w:bCs w:val="0"/>
          <w:sz w:val="20"/>
          <w:szCs w:val="20"/>
        </w:rPr>
        <w:t xml:space="preserve"> súpisné číslo </w:t>
      </w:r>
      <w:r w:rsidR="00446160">
        <w:rPr>
          <w:rFonts w:ascii="Arial" w:hAnsi="Arial" w:cs="Arial"/>
          <w:b w:val="0"/>
          <w:bCs w:val="0"/>
          <w:sz w:val="20"/>
          <w:szCs w:val="20"/>
        </w:rPr>
        <w:t>[●]</w:t>
      </w:r>
      <w:r w:rsidRPr="00994F14">
        <w:rPr>
          <w:rFonts w:ascii="Arial" w:hAnsi="Arial" w:cs="Arial"/>
          <w:b w:val="0"/>
          <w:bCs w:val="0"/>
          <w:sz w:val="20"/>
          <w:szCs w:val="20"/>
        </w:rPr>
        <w:t>, ktor</w:t>
      </w:r>
      <w:r w:rsidR="00446160">
        <w:rPr>
          <w:rFonts w:ascii="Arial" w:hAnsi="Arial" w:cs="Arial"/>
          <w:b w:val="0"/>
          <w:bCs w:val="0"/>
          <w:sz w:val="20"/>
          <w:szCs w:val="20"/>
        </w:rPr>
        <w:t>ý</w:t>
      </w:r>
      <w:r w:rsidRPr="00994F14">
        <w:rPr>
          <w:rFonts w:ascii="Arial" w:hAnsi="Arial" w:cs="Arial"/>
          <w:b w:val="0"/>
          <w:bCs w:val="0"/>
          <w:sz w:val="20"/>
          <w:szCs w:val="20"/>
        </w:rPr>
        <w:t xml:space="preserve"> sa nachádza na pozemku registra </w:t>
      </w:r>
      <w:r w:rsidR="00446160">
        <w:rPr>
          <w:rFonts w:ascii="Arial" w:hAnsi="Arial" w:cs="Arial"/>
          <w:b w:val="0"/>
          <w:bCs w:val="0"/>
          <w:sz w:val="20"/>
          <w:szCs w:val="20"/>
        </w:rPr>
        <w:t>[●],</w:t>
      </w:r>
      <w:r w:rsidRPr="00994F14">
        <w:rPr>
          <w:rFonts w:ascii="Arial" w:hAnsi="Arial" w:cs="Arial"/>
          <w:b w:val="0"/>
          <w:bCs w:val="0"/>
          <w:sz w:val="20"/>
          <w:szCs w:val="20"/>
        </w:rPr>
        <w:t xml:space="preserve"> parcelné číslo </w:t>
      </w:r>
      <w:r w:rsidR="00446160">
        <w:rPr>
          <w:rFonts w:ascii="Arial" w:hAnsi="Arial" w:cs="Arial"/>
          <w:b w:val="0"/>
          <w:bCs w:val="0"/>
          <w:sz w:val="20"/>
          <w:szCs w:val="20"/>
        </w:rPr>
        <w:t>[●]</w:t>
      </w:r>
      <w:r w:rsidRPr="00994F14">
        <w:rPr>
          <w:rFonts w:ascii="Arial" w:hAnsi="Arial" w:cs="Arial"/>
          <w:b w:val="0"/>
          <w:bCs w:val="0"/>
          <w:sz w:val="20"/>
          <w:szCs w:val="20"/>
        </w:rPr>
        <w:t xml:space="preserve">, o výmere </w:t>
      </w:r>
      <w:r w:rsidR="00446160">
        <w:rPr>
          <w:rFonts w:ascii="Arial" w:hAnsi="Arial" w:cs="Arial"/>
          <w:b w:val="0"/>
          <w:bCs w:val="0"/>
          <w:sz w:val="20"/>
          <w:szCs w:val="20"/>
        </w:rPr>
        <w:t>[●]</w:t>
      </w:r>
      <w:r w:rsidRPr="00994F14">
        <w:rPr>
          <w:rFonts w:ascii="Arial" w:hAnsi="Arial" w:cs="Arial"/>
          <w:b w:val="0"/>
          <w:bCs w:val="0"/>
          <w:sz w:val="20"/>
          <w:szCs w:val="20"/>
        </w:rPr>
        <w:t xml:space="preserve"> m</w:t>
      </w:r>
      <w:r w:rsidRPr="00994F14">
        <w:rPr>
          <w:rFonts w:ascii="Arial" w:hAnsi="Arial" w:cs="Arial"/>
          <w:b w:val="0"/>
          <w:bCs w:val="0"/>
          <w:sz w:val="20"/>
          <w:szCs w:val="20"/>
          <w:vertAlign w:val="superscript"/>
        </w:rPr>
        <w:t>2</w:t>
      </w:r>
      <w:r w:rsidRPr="00994F14">
        <w:rPr>
          <w:rFonts w:ascii="Arial" w:hAnsi="Arial" w:cs="Arial"/>
          <w:b w:val="0"/>
          <w:bCs w:val="0"/>
          <w:sz w:val="20"/>
          <w:szCs w:val="20"/>
        </w:rPr>
        <w:t xml:space="preserve">, zastavané plochy a nádvoria o výmere </w:t>
      </w:r>
      <w:r w:rsidR="007D6152">
        <w:rPr>
          <w:rFonts w:ascii="Arial" w:hAnsi="Arial" w:cs="Arial"/>
          <w:b w:val="0"/>
          <w:bCs w:val="0"/>
          <w:sz w:val="20"/>
          <w:szCs w:val="20"/>
        </w:rPr>
        <w:t xml:space="preserve">[●] </w:t>
      </w:r>
      <w:r w:rsidRPr="00994F14">
        <w:rPr>
          <w:rFonts w:ascii="Arial" w:hAnsi="Arial" w:cs="Arial"/>
          <w:b w:val="0"/>
          <w:bCs w:val="0"/>
          <w:sz w:val="20"/>
          <w:szCs w:val="20"/>
        </w:rPr>
        <w:t xml:space="preserve">m², vedenom </w:t>
      </w:r>
      <w:r w:rsidR="00D93A05">
        <w:rPr>
          <w:rFonts w:ascii="Arial" w:hAnsi="Arial" w:cs="Arial"/>
          <w:b w:val="0"/>
          <w:bCs w:val="0"/>
          <w:sz w:val="20"/>
          <w:szCs w:val="20"/>
        </w:rPr>
        <w:t>[●]</w:t>
      </w:r>
      <w:r w:rsidRPr="00994F14">
        <w:rPr>
          <w:rFonts w:ascii="Arial" w:hAnsi="Arial" w:cs="Arial"/>
          <w:b w:val="0"/>
          <w:bCs w:val="0"/>
          <w:sz w:val="20"/>
          <w:szCs w:val="20"/>
        </w:rPr>
        <w:t xml:space="preserve">, katastrálny odbor na liste vlastníctva číslo </w:t>
      </w:r>
      <w:r w:rsidR="00D93A05">
        <w:rPr>
          <w:rFonts w:ascii="Arial" w:hAnsi="Arial" w:cs="Arial"/>
          <w:b w:val="0"/>
          <w:bCs w:val="0"/>
          <w:sz w:val="20"/>
          <w:szCs w:val="20"/>
        </w:rPr>
        <w:t>[●]</w:t>
      </w:r>
      <w:r w:rsidRPr="00994F14">
        <w:rPr>
          <w:rFonts w:ascii="Arial" w:hAnsi="Arial" w:cs="Arial"/>
          <w:b w:val="0"/>
          <w:bCs w:val="0"/>
          <w:sz w:val="20"/>
          <w:szCs w:val="20"/>
        </w:rPr>
        <w:t xml:space="preserve"> v katastrálnom území </w:t>
      </w:r>
      <w:r w:rsidR="00D93A05">
        <w:rPr>
          <w:rFonts w:ascii="Arial" w:hAnsi="Arial" w:cs="Arial"/>
          <w:b w:val="0"/>
          <w:bCs w:val="0"/>
          <w:sz w:val="20"/>
          <w:szCs w:val="20"/>
        </w:rPr>
        <w:t>[●]</w:t>
      </w:r>
      <w:r w:rsidRPr="00994F14">
        <w:rPr>
          <w:rFonts w:ascii="Arial" w:hAnsi="Arial" w:cs="Arial"/>
          <w:b w:val="0"/>
          <w:bCs w:val="0"/>
          <w:sz w:val="20"/>
          <w:szCs w:val="20"/>
        </w:rPr>
        <w:t xml:space="preserve">, obec: </w:t>
      </w:r>
      <w:r w:rsidR="00D93A05">
        <w:rPr>
          <w:rFonts w:ascii="Arial" w:hAnsi="Arial" w:cs="Arial"/>
          <w:b w:val="0"/>
          <w:bCs w:val="0"/>
          <w:sz w:val="20"/>
          <w:szCs w:val="20"/>
        </w:rPr>
        <w:t>[●]</w:t>
      </w:r>
      <w:r w:rsidRPr="00994F14">
        <w:rPr>
          <w:rFonts w:ascii="Arial" w:hAnsi="Arial" w:cs="Arial"/>
          <w:b w:val="0"/>
          <w:bCs w:val="0"/>
          <w:sz w:val="20"/>
          <w:szCs w:val="20"/>
        </w:rPr>
        <w:t xml:space="preserve">, okres </w:t>
      </w:r>
      <w:r w:rsidR="00D93A05">
        <w:rPr>
          <w:rFonts w:ascii="Arial" w:hAnsi="Arial" w:cs="Arial"/>
          <w:b w:val="0"/>
          <w:bCs w:val="0"/>
          <w:sz w:val="20"/>
          <w:szCs w:val="20"/>
        </w:rPr>
        <w:t>[●]</w:t>
      </w:r>
      <w:r w:rsidRPr="00994F14">
        <w:rPr>
          <w:rFonts w:ascii="Arial" w:hAnsi="Arial" w:cs="Arial"/>
          <w:b w:val="0"/>
          <w:bCs w:val="0"/>
          <w:sz w:val="20"/>
          <w:szCs w:val="20"/>
        </w:rPr>
        <w:t xml:space="preserve">  (ďalej len „</w:t>
      </w:r>
      <w:r w:rsidR="00D93A05" w:rsidRPr="00994F14">
        <w:rPr>
          <w:rFonts w:ascii="Arial" w:hAnsi="Arial" w:cs="Arial"/>
          <w:sz w:val="20"/>
          <w:szCs w:val="20"/>
        </w:rPr>
        <w:t>IPM</w:t>
      </w:r>
      <w:r w:rsidRPr="00994F14">
        <w:rPr>
          <w:rFonts w:ascii="Arial" w:hAnsi="Arial" w:cs="Arial"/>
          <w:b w:val="0"/>
          <w:bCs w:val="0"/>
          <w:sz w:val="20"/>
          <w:szCs w:val="20"/>
        </w:rPr>
        <w:t>“ v príslušnom gramatickom tvare).</w:t>
      </w:r>
    </w:p>
    <w:p w14:paraId="64D75CC1" w14:textId="77777777" w:rsidR="008D4044" w:rsidRPr="00994F14" w:rsidRDefault="008D4044" w:rsidP="00994F14">
      <w:pPr>
        <w:pStyle w:val="Zkladntext"/>
        <w:spacing w:before="0" w:after="0" w:line="240" w:lineRule="auto"/>
        <w:ind w:left="360"/>
        <w:rPr>
          <w:rFonts w:ascii="Arial" w:hAnsi="Arial" w:cs="Arial"/>
          <w:b w:val="0"/>
          <w:bCs w:val="0"/>
          <w:sz w:val="20"/>
          <w:szCs w:val="20"/>
        </w:rPr>
      </w:pPr>
    </w:p>
    <w:p w14:paraId="350E57CB" w14:textId="3DB489F5"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Predmetom Zmluvy je prenechanie časti </w:t>
      </w:r>
      <w:r w:rsidR="00D93A05">
        <w:rPr>
          <w:rFonts w:ascii="Arial" w:hAnsi="Arial" w:cs="Arial"/>
          <w:b w:val="0"/>
          <w:bCs w:val="0"/>
          <w:sz w:val="20"/>
          <w:szCs w:val="20"/>
        </w:rPr>
        <w:t>IPM</w:t>
      </w:r>
      <w:r w:rsidRPr="00994F14">
        <w:rPr>
          <w:rFonts w:ascii="Arial" w:hAnsi="Arial" w:cs="Arial"/>
          <w:b w:val="0"/>
          <w:bCs w:val="0"/>
          <w:sz w:val="20"/>
          <w:szCs w:val="20"/>
        </w:rPr>
        <w:t xml:space="preserve"> o výmere </w:t>
      </w:r>
      <w:r w:rsidR="00D93A05">
        <w:rPr>
          <w:rFonts w:ascii="Arial" w:hAnsi="Arial" w:cs="Arial"/>
          <w:b w:val="0"/>
          <w:bCs w:val="0"/>
          <w:sz w:val="20"/>
          <w:szCs w:val="20"/>
        </w:rPr>
        <w:t>[●]</w:t>
      </w:r>
      <w:r w:rsidRPr="00994F14">
        <w:rPr>
          <w:rFonts w:ascii="Arial" w:hAnsi="Arial" w:cs="Arial"/>
          <w:b w:val="0"/>
          <w:bCs w:val="0"/>
          <w:sz w:val="20"/>
          <w:szCs w:val="20"/>
        </w:rPr>
        <w:t xml:space="preserve"> m² podľa situačného nákresu, ktorý tvorí prílohu č. 1 ako neoddeliteľnú súčasť tejto Zmluvy (ďalej len „príloha č. 1“ v príslušnom gramatickom tvare) (ďalej len „</w:t>
      </w:r>
      <w:r w:rsidRPr="00994F14">
        <w:rPr>
          <w:rFonts w:ascii="Arial" w:hAnsi="Arial" w:cs="Arial"/>
          <w:sz w:val="20"/>
          <w:szCs w:val="20"/>
        </w:rPr>
        <w:t>Predmet nájmu</w:t>
      </w:r>
      <w:r w:rsidRPr="00994F14">
        <w:rPr>
          <w:rFonts w:ascii="Arial" w:hAnsi="Arial" w:cs="Arial"/>
          <w:b w:val="0"/>
          <w:bCs w:val="0"/>
          <w:sz w:val="20"/>
          <w:szCs w:val="20"/>
        </w:rPr>
        <w:t xml:space="preserve">“ v príslušnom gramatickom tvare) do užívania Nájomcovi a záväzok Nájomcu Predmet nájmu v súlade s účelom dohodnutým v Článku I bod 3. Zmluvy užívať, za jeho užívanie riadne a včas uhrádzať dohodnuté nájomné podľa Článku III Zmluvy a po uplynutí doby nájmu Predmet nájmu vrátiť Prenajímateľovi. </w:t>
      </w:r>
    </w:p>
    <w:p w14:paraId="024ACE02"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0ACDCC3E" w14:textId="525EE87E" w:rsidR="008D4044" w:rsidRPr="00994F14" w:rsidRDefault="008D4044">
      <w:pPr>
        <w:pStyle w:val="Zkladntext"/>
        <w:widowControl/>
        <w:numPr>
          <w:ilvl w:val="0"/>
          <w:numId w:val="53"/>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Nájomca je oprávnený Predmet nájmu užívať na účely poskytovania služieb súvisiacich s elektronickým výberom mýta, ktor</w:t>
      </w:r>
      <w:r w:rsidR="00D93A05">
        <w:rPr>
          <w:rFonts w:ascii="Arial" w:hAnsi="Arial" w:cs="Arial"/>
          <w:b w:val="0"/>
          <w:bCs w:val="0"/>
          <w:sz w:val="20"/>
          <w:szCs w:val="20"/>
        </w:rPr>
        <w:t>é</w:t>
      </w:r>
      <w:r w:rsidRPr="00994F14">
        <w:rPr>
          <w:rFonts w:ascii="Arial" w:hAnsi="Arial" w:cs="Arial"/>
          <w:b w:val="0"/>
          <w:bCs w:val="0"/>
          <w:sz w:val="20"/>
          <w:szCs w:val="20"/>
        </w:rPr>
        <w:t xml:space="preserve"> je Nájomca </w:t>
      </w:r>
      <w:r w:rsidR="00D93A05">
        <w:rPr>
          <w:rFonts w:ascii="Arial" w:hAnsi="Arial" w:cs="Arial"/>
          <w:b w:val="0"/>
          <w:bCs w:val="0"/>
          <w:sz w:val="20"/>
          <w:szCs w:val="20"/>
        </w:rPr>
        <w:t>povinný vykonávať pre Prenajímateľa</w:t>
      </w:r>
      <w:r w:rsidRPr="00994F14">
        <w:rPr>
          <w:rFonts w:ascii="Arial" w:hAnsi="Arial" w:cs="Arial"/>
          <w:b w:val="0"/>
          <w:bCs w:val="0"/>
          <w:sz w:val="20"/>
          <w:szCs w:val="20"/>
        </w:rPr>
        <w:t xml:space="preserve"> na základe Zmluvy o </w:t>
      </w:r>
      <w:r w:rsidR="00D93A05">
        <w:rPr>
          <w:rFonts w:ascii="Arial" w:hAnsi="Arial" w:cs="Arial"/>
          <w:b w:val="0"/>
          <w:bCs w:val="0"/>
          <w:sz w:val="20"/>
          <w:szCs w:val="20"/>
        </w:rPr>
        <w:t>Služábch</w:t>
      </w:r>
      <w:r w:rsidRPr="00994F14">
        <w:rPr>
          <w:rFonts w:ascii="Arial" w:hAnsi="Arial" w:cs="Arial"/>
          <w:b w:val="0"/>
          <w:bCs w:val="0"/>
          <w:sz w:val="20"/>
          <w:szCs w:val="20"/>
        </w:rPr>
        <w:t>.</w:t>
      </w:r>
    </w:p>
    <w:p w14:paraId="14210BC5" w14:textId="77777777" w:rsidR="008D4044" w:rsidRPr="00994F14" w:rsidRDefault="008D4044" w:rsidP="00994F14">
      <w:pPr>
        <w:pStyle w:val="Zkladntext"/>
        <w:spacing w:before="0" w:after="0" w:line="240" w:lineRule="auto"/>
        <w:rPr>
          <w:rFonts w:ascii="Arial" w:hAnsi="Arial" w:cs="Arial"/>
          <w:sz w:val="20"/>
          <w:szCs w:val="20"/>
        </w:rPr>
      </w:pPr>
    </w:p>
    <w:p w14:paraId="52CD333D" w14:textId="77777777" w:rsidR="008D4044" w:rsidRPr="00994F14" w:rsidRDefault="008D4044" w:rsidP="00994F14">
      <w:pPr>
        <w:pStyle w:val="Zkladntext"/>
        <w:spacing w:before="0" w:after="0" w:line="240" w:lineRule="auto"/>
        <w:rPr>
          <w:rFonts w:ascii="Arial" w:hAnsi="Arial" w:cs="Arial"/>
          <w:sz w:val="20"/>
          <w:szCs w:val="20"/>
        </w:rPr>
      </w:pPr>
    </w:p>
    <w:p w14:paraId="25337BF9" w14:textId="7D4DDC95" w:rsidR="008D4044" w:rsidRPr="00994F14" w:rsidRDefault="008D4044" w:rsidP="00994F14">
      <w:pPr>
        <w:pStyle w:val="Nadpis6"/>
        <w:numPr>
          <w:ilvl w:val="0"/>
          <w:numId w:val="0"/>
        </w:numPr>
        <w:spacing w:before="0" w:after="0" w:line="240" w:lineRule="auto"/>
        <w:jc w:val="center"/>
        <w:rPr>
          <w:rFonts w:ascii="Arial" w:hAnsi="Arial" w:cs="Arial"/>
          <w:b/>
        </w:rPr>
      </w:pPr>
      <w:r w:rsidRPr="00994F14">
        <w:rPr>
          <w:rFonts w:ascii="Arial" w:hAnsi="Arial" w:cs="Arial"/>
          <w:b/>
        </w:rPr>
        <w:t>Čl II</w:t>
      </w:r>
      <w:r w:rsidR="005E4ABD">
        <w:rPr>
          <w:rFonts w:ascii="Arial" w:hAnsi="Arial" w:cs="Arial"/>
          <w:b/>
        </w:rPr>
        <w:t>.</w:t>
      </w:r>
    </w:p>
    <w:p w14:paraId="4327C24B" w14:textId="45FAFD3C" w:rsidR="008D4044" w:rsidRPr="00994F14" w:rsidRDefault="008D4044" w:rsidP="00994F14">
      <w:pPr>
        <w:pStyle w:val="Nadpis5"/>
        <w:numPr>
          <w:ilvl w:val="0"/>
          <w:numId w:val="0"/>
        </w:numPr>
        <w:spacing w:before="0" w:after="0" w:line="240" w:lineRule="auto"/>
        <w:jc w:val="center"/>
        <w:rPr>
          <w:rFonts w:ascii="Arial" w:hAnsi="Arial" w:cs="Arial"/>
          <w:b/>
          <w:sz w:val="20"/>
          <w:szCs w:val="20"/>
        </w:rPr>
      </w:pPr>
      <w:r w:rsidRPr="00994F14">
        <w:rPr>
          <w:rFonts w:ascii="Arial" w:hAnsi="Arial" w:cs="Arial"/>
          <w:b/>
          <w:sz w:val="20"/>
          <w:szCs w:val="20"/>
        </w:rPr>
        <w:t>Doba nájmu</w:t>
      </w:r>
    </w:p>
    <w:p w14:paraId="675591FB" w14:textId="77777777" w:rsidR="008D4044" w:rsidRPr="00994F14" w:rsidRDefault="008D4044" w:rsidP="00994F14">
      <w:pPr>
        <w:spacing w:before="0" w:after="0" w:line="240" w:lineRule="auto"/>
        <w:rPr>
          <w:rFonts w:ascii="Arial" w:hAnsi="Arial" w:cs="Arial"/>
          <w:sz w:val="20"/>
          <w:szCs w:val="20"/>
        </w:rPr>
      </w:pPr>
    </w:p>
    <w:p w14:paraId="58CE491C" w14:textId="32D4F996"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Zmluva sa uzatvára na dobu určitú, a to do </w:t>
      </w:r>
      <w:r w:rsidR="00D93A05">
        <w:rPr>
          <w:rFonts w:ascii="Arial" w:hAnsi="Arial" w:cs="Arial"/>
          <w:sz w:val="20"/>
          <w:szCs w:val="20"/>
        </w:rPr>
        <w:t>ukončenia Zmluvy o Službách</w:t>
      </w:r>
      <w:r w:rsidRPr="00994F14">
        <w:rPr>
          <w:rFonts w:ascii="Arial" w:hAnsi="Arial" w:cs="Arial"/>
          <w:sz w:val="20"/>
          <w:szCs w:val="20"/>
        </w:rPr>
        <w:t>.</w:t>
      </w:r>
    </w:p>
    <w:p w14:paraId="7CD7ABD5" w14:textId="77777777" w:rsidR="008D4044" w:rsidRPr="00994F14" w:rsidRDefault="008D4044" w:rsidP="00994F14">
      <w:pPr>
        <w:spacing w:before="0" w:after="0" w:line="240" w:lineRule="auto"/>
        <w:ind w:left="360"/>
        <w:rPr>
          <w:rFonts w:ascii="Arial" w:hAnsi="Arial" w:cs="Arial"/>
          <w:sz w:val="20"/>
          <w:szCs w:val="20"/>
        </w:rPr>
      </w:pPr>
      <w:r w:rsidRPr="00994F14">
        <w:rPr>
          <w:rFonts w:ascii="Arial" w:hAnsi="Arial" w:cs="Arial"/>
          <w:sz w:val="20"/>
          <w:szCs w:val="20"/>
        </w:rPr>
        <w:tab/>
      </w:r>
      <w:r w:rsidRPr="00994F14">
        <w:rPr>
          <w:rFonts w:ascii="Arial" w:hAnsi="Arial" w:cs="Arial"/>
          <w:sz w:val="20"/>
          <w:szCs w:val="20"/>
        </w:rPr>
        <w:tab/>
      </w:r>
    </w:p>
    <w:p w14:paraId="78E80376" w14:textId="3EA4B9F3"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je za Prenajímateľa oprávnený Nájomcovi zápisnične odovzdať a </w:t>
      </w:r>
      <w:r w:rsidRPr="00994F14">
        <w:rPr>
          <w:rFonts w:ascii="Arial" w:hAnsi="Arial" w:cs="Arial"/>
          <w:sz w:val="20"/>
          <w:szCs w:val="20"/>
        </w:rPr>
        <w:br/>
        <w:t xml:space="preserve">po skončení nájmu od Nájomcu zápisnične prevziať </w:t>
      </w:r>
      <w:r w:rsidR="00D93A05">
        <w:rPr>
          <w:rFonts w:ascii="Arial" w:hAnsi="Arial" w:cs="Arial"/>
          <w:sz w:val="20"/>
          <w:szCs w:val="20"/>
        </w:rPr>
        <w:t>[●]</w:t>
      </w:r>
      <w:r w:rsidRPr="00994F14">
        <w:rPr>
          <w:rFonts w:ascii="Arial" w:hAnsi="Arial" w:cs="Arial"/>
          <w:sz w:val="20"/>
          <w:szCs w:val="20"/>
        </w:rPr>
        <w:t>, resp. ním poverená osoba (ďalej len „</w:t>
      </w:r>
      <w:r w:rsidRPr="00994F14">
        <w:rPr>
          <w:rFonts w:ascii="Arial" w:hAnsi="Arial" w:cs="Arial"/>
          <w:b/>
          <w:sz w:val="20"/>
          <w:szCs w:val="20"/>
        </w:rPr>
        <w:t>Oprávnená osoba prenajímateľa</w:t>
      </w:r>
      <w:r w:rsidRPr="00994F14">
        <w:rPr>
          <w:rFonts w:ascii="Arial" w:hAnsi="Arial" w:cs="Arial"/>
          <w:sz w:val="20"/>
          <w:szCs w:val="20"/>
        </w:rPr>
        <w:t>“ v príslušnom gramatickom tvare).</w:t>
      </w:r>
    </w:p>
    <w:p w14:paraId="77D9B415" w14:textId="77777777" w:rsidR="008D4044" w:rsidRPr="00994F14" w:rsidRDefault="008D4044" w:rsidP="00994F14">
      <w:pPr>
        <w:spacing w:before="0" w:after="0" w:line="240" w:lineRule="auto"/>
        <w:rPr>
          <w:rFonts w:ascii="Arial" w:hAnsi="Arial" w:cs="Arial"/>
          <w:sz w:val="20"/>
          <w:szCs w:val="20"/>
        </w:rPr>
      </w:pPr>
    </w:p>
    <w:p w14:paraId="75DE9152"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je za Nájomcu oprávnená zápisnične prevziať a po skončení doby nájmu zápisnične odovzdať poverená osoba Nájomcu.</w:t>
      </w:r>
    </w:p>
    <w:p w14:paraId="7679F531" w14:textId="77777777" w:rsidR="008D4044" w:rsidRPr="00994F14" w:rsidRDefault="008D4044" w:rsidP="00994F14">
      <w:pPr>
        <w:pStyle w:val="Odsekzoznamu"/>
        <w:spacing w:after="0" w:line="240" w:lineRule="auto"/>
        <w:rPr>
          <w:rFonts w:ascii="Arial" w:hAnsi="Arial" w:cs="Arial"/>
          <w:sz w:val="20"/>
          <w:szCs w:val="20"/>
        </w:rPr>
      </w:pPr>
    </w:p>
    <w:p w14:paraId="3FC04320" w14:textId="401DB989"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je povinný zápisnične prevziať Predmet nájmu do pätnásť (15) dní od nadobudnutia účinnosti Zmluvy podľa Článku VI bod 5. Zmluvy, na základe výzvy Prenajímateľa, ak sa Zmluvné strany nedohodnú inak. V prípade, že Nájomca nesplní svoju povinnosť podľa predchádzajúcej vety, Prenajímateľ má nárok na zmluvnú pokutu vo výške 15,- EUR (slovom: pätnásť eur) za každý aj začatý deň omeškania Nájomcu s touto povinnosťou a/alebo odstúpiť od Zmluvy. Nájomca berie na vedomie, že Prenajímateľ nie je oprávnený mu odovzdať Predmet nájmu skôr, ako nadobudne Zmluva účinnosť. </w:t>
      </w:r>
      <w:r w:rsidR="00CD53E0">
        <w:rPr>
          <w:rFonts w:ascii="Arial" w:hAnsi="Arial" w:cs="Arial"/>
          <w:sz w:val="20"/>
          <w:szCs w:val="20"/>
        </w:rPr>
        <w:t>Tým nie sú dotknuté oprávnenia Prenajímateľa vyplývajúce z porušenia Zmluvy o Službách Nájomcom.</w:t>
      </w:r>
    </w:p>
    <w:p w14:paraId="4DDBF2DF" w14:textId="77777777" w:rsidR="008D4044" w:rsidRPr="00994F14" w:rsidRDefault="008D4044" w:rsidP="00994F14">
      <w:pPr>
        <w:spacing w:before="0" w:after="0" w:line="240" w:lineRule="auto"/>
        <w:rPr>
          <w:rFonts w:ascii="Arial" w:hAnsi="Arial" w:cs="Arial"/>
          <w:sz w:val="20"/>
          <w:szCs w:val="20"/>
        </w:rPr>
      </w:pPr>
    </w:p>
    <w:p w14:paraId="0A014376"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Zápisnica o odovzdaní a prevzatí Predmetu nájmu nie je súčasťou Zmluvy, je vyhotovená v dvoch (2) rovnopisoch rovnakej právnej sily a po dobu trvania nájmu bude po jednom (1) rovnopise uložená u Oprávnenej osoby prenajímateľa a poverenej osoby Nájomcu.</w:t>
      </w:r>
    </w:p>
    <w:p w14:paraId="6D85AF4D" w14:textId="77777777" w:rsidR="008D4044" w:rsidRPr="00994F14" w:rsidRDefault="008D4044" w:rsidP="00994F14">
      <w:pPr>
        <w:spacing w:before="0" w:after="0" w:line="240" w:lineRule="auto"/>
        <w:rPr>
          <w:rFonts w:ascii="Arial" w:hAnsi="Arial" w:cs="Arial"/>
          <w:sz w:val="20"/>
          <w:szCs w:val="20"/>
        </w:rPr>
      </w:pPr>
    </w:p>
    <w:p w14:paraId="3CA307F9"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 uplynutím doby nájmu sú Zmluvné strany oprávnené ukončiť zmluvný vzťah písomne dohodou, odstúpením alebo výpoveďou z dôvodov uvedených v bodoch 10. a 11. tohto článku Zmluvy.</w:t>
      </w:r>
    </w:p>
    <w:p w14:paraId="55759D9E" w14:textId="77777777" w:rsidR="008D4044" w:rsidRPr="00994F14" w:rsidRDefault="008D4044" w:rsidP="00994F14">
      <w:pPr>
        <w:spacing w:before="0" w:after="0" w:line="240" w:lineRule="auto"/>
        <w:ind w:left="360"/>
        <w:rPr>
          <w:rFonts w:ascii="Arial" w:hAnsi="Arial" w:cs="Arial"/>
          <w:sz w:val="20"/>
          <w:szCs w:val="20"/>
        </w:rPr>
      </w:pPr>
    </w:p>
    <w:p w14:paraId="1C2C9F27" w14:textId="684E8818"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odstúpiť od Zmluvy v zmysle ustanovení zákona č. 40/1964 Zb. Občiansky zákonník v znení neskorších predpisov (ďalej len „</w:t>
      </w:r>
      <w:r w:rsidRPr="00994F14">
        <w:rPr>
          <w:rFonts w:ascii="Arial" w:hAnsi="Arial" w:cs="Arial"/>
          <w:b/>
          <w:sz w:val="20"/>
          <w:szCs w:val="20"/>
        </w:rPr>
        <w:t>Občiansky zákonník</w:t>
      </w:r>
      <w:r w:rsidRPr="00994F14">
        <w:rPr>
          <w:rFonts w:ascii="Arial" w:hAnsi="Arial" w:cs="Arial"/>
          <w:sz w:val="20"/>
          <w:szCs w:val="20"/>
        </w:rPr>
        <w:t xml:space="preserve">“) a z dôvodov dohodnutých v Zmluve. </w:t>
      </w:r>
    </w:p>
    <w:p w14:paraId="02550D25" w14:textId="77777777" w:rsidR="008D4044" w:rsidRPr="00994F14" w:rsidRDefault="008D4044" w:rsidP="00994F14">
      <w:pPr>
        <w:spacing w:after="0" w:line="240" w:lineRule="auto"/>
        <w:rPr>
          <w:rFonts w:ascii="Arial" w:hAnsi="Arial" w:cs="Arial"/>
          <w:sz w:val="20"/>
          <w:szCs w:val="20"/>
        </w:rPr>
      </w:pPr>
    </w:p>
    <w:p w14:paraId="13E605EF" w14:textId="69891024" w:rsidR="008D4044" w:rsidRPr="00994F14" w:rsidRDefault="008D4044" w:rsidP="00994F1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Prenajímateľ je oprávnený odstúpiť od Zmluvy, ak Nájomca stratí oprávnenie na poskytovanie služieb </w:t>
      </w:r>
      <w:r w:rsidR="00CD53E0">
        <w:rPr>
          <w:rFonts w:ascii="Arial" w:hAnsi="Arial" w:cs="Arial"/>
          <w:sz w:val="20"/>
          <w:szCs w:val="20"/>
        </w:rPr>
        <w:t>podľa Zmluvy o Službách</w:t>
      </w:r>
      <w:r w:rsidRPr="00994F14">
        <w:rPr>
          <w:rFonts w:ascii="Arial" w:hAnsi="Arial" w:cs="Arial"/>
          <w:sz w:val="20"/>
          <w:szCs w:val="20"/>
        </w:rPr>
        <w:t>.</w:t>
      </w:r>
    </w:p>
    <w:p w14:paraId="7A7E4BDC" w14:textId="77777777" w:rsidR="008D4044" w:rsidRPr="00994F14" w:rsidRDefault="008D4044" w:rsidP="00994F14">
      <w:pPr>
        <w:spacing w:before="0" w:after="0" w:line="240" w:lineRule="auto"/>
        <w:rPr>
          <w:rFonts w:ascii="Arial" w:hAnsi="Arial" w:cs="Arial"/>
          <w:sz w:val="20"/>
          <w:szCs w:val="20"/>
        </w:rPr>
      </w:pPr>
    </w:p>
    <w:p w14:paraId="5A3123F1"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Odstúpenie od Zmluvy musí mať písomnú formu a musí byť doporučene doručené druhej Zmluvnej strane. Odstúpením sa Zmluva zrušuje odo dňa doručenia odstúpenia druhej Zmluvnej strane.</w:t>
      </w:r>
    </w:p>
    <w:p w14:paraId="2A3CB97B" w14:textId="77777777" w:rsidR="008D4044" w:rsidRPr="00994F14" w:rsidRDefault="008D4044" w:rsidP="00994F14">
      <w:pPr>
        <w:spacing w:before="0" w:after="0" w:line="240" w:lineRule="auto"/>
        <w:rPr>
          <w:rFonts w:ascii="Arial" w:hAnsi="Arial" w:cs="Arial"/>
          <w:sz w:val="20"/>
          <w:szCs w:val="20"/>
        </w:rPr>
      </w:pPr>
    </w:p>
    <w:p w14:paraId="76A470DB"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Zmluvu písomne vypovedať pred uplynutím dohodnutej doby nájmu, ak:</w:t>
      </w:r>
    </w:p>
    <w:p w14:paraId="1D8A8536" w14:textId="77777777" w:rsidR="008D4044" w:rsidRPr="00994F14" w:rsidRDefault="008D4044">
      <w:pPr>
        <w:pStyle w:val="Odsekzoznamu"/>
        <w:numPr>
          <w:ilvl w:val="0"/>
          <w:numId w:val="63"/>
        </w:numPr>
        <w:spacing w:after="0" w:line="240" w:lineRule="auto"/>
        <w:ind w:left="709" w:hanging="425"/>
        <w:jc w:val="both"/>
        <w:rPr>
          <w:rFonts w:ascii="Arial" w:hAnsi="Arial" w:cs="Arial"/>
          <w:sz w:val="20"/>
          <w:szCs w:val="20"/>
        </w:rPr>
      </w:pPr>
      <w:r w:rsidRPr="00994F14">
        <w:rPr>
          <w:rFonts w:ascii="Arial" w:hAnsi="Arial" w:cs="Arial"/>
          <w:sz w:val="20"/>
          <w:szCs w:val="20"/>
        </w:rPr>
        <w:lastRenderedPageBreak/>
        <w:t>Nájomca užíva Predmet nájmu v rozpore s účelom, na ktorý si Predmet nájmu prenajal, a to aj napriek písomnému upozorneniu Prenajímateľa na užívanie Predmetu nájmu v rozpore so Zmluvou,</w:t>
      </w:r>
    </w:p>
    <w:p w14:paraId="662521A3" w14:textId="77777777"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 xml:space="preserve">Nájomca aj napriek písomnému upozorneniu Prenajímateľa mešká s platením nájomného o viac ako jeden kalendárny mesiac, </w:t>
      </w:r>
    </w:p>
    <w:p w14:paraId="39884CD2" w14:textId="77777777"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Nájomca prenechá Predmet nájmu do výpožičky alebo prenechá Predmet nájmu do podnájmu tretej osobe, a to bez predchádzajúceho písomného súhlasu Prenajímateľa,</w:t>
      </w:r>
    </w:p>
    <w:p w14:paraId="3CF7EFA1" w14:textId="231419D2"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Prenajímateľ potrebuje Predmet nájmu pre svoju potrebu, najmä pre výkon činností vyplývajúcich mu zo zakladateľskej listiny a stanov a/alebo povinností vyplývajúcich Prenajímateľovi z platných všeobecne záväzných právnych predpisov na území SR a EÚ,</w:t>
      </w:r>
      <w:r w:rsidR="005A7445">
        <w:rPr>
          <w:rFonts w:ascii="Arial" w:hAnsi="Arial" w:cs="Arial"/>
          <w:sz w:val="20"/>
          <w:szCs w:val="20"/>
        </w:rPr>
        <w:t xml:space="preserve"> </w:t>
      </w:r>
      <w:r w:rsidR="005A7445" w:rsidRPr="00DA78A9">
        <w:rPr>
          <w:rFonts w:ascii="Arial" w:hAnsi="Arial" w:cs="Arial"/>
          <w:b/>
          <w:bCs/>
          <w:sz w:val="20"/>
          <w:szCs w:val="20"/>
        </w:rPr>
        <w:t>[Pozn verejného obstarávateľa: Tento výpovedný dôvod neplatí len pre IPM Jarovce, Skalité a Čierne]</w:t>
      </w:r>
    </w:p>
    <w:p w14:paraId="0EB0B714" w14:textId="552F4DF4" w:rsidR="008D4044" w:rsidRPr="00994F14" w:rsidRDefault="008D4044">
      <w:pPr>
        <w:widowControl/>
        <w:numPr>
          <w:ilvl w:val="0"/>
          <w:numId w:val="63"/>
        </w:numPr>
        <w:autoSpaceDE/>
        <w:autoSpaceDN/>
        <w:adjustRightInd/>
        <w:spacing w:before="0" w:after="0" w:line="240" w:lineRule="auto"/>
        <w:ind w:left="720" w:hanging="436"/>
        <w:textAlignment w:val="auto"/>
        <w:rPr>
          <w:rFonts w:ascii="Arial" w:hAnsi="Arial" w:cs="Arial"/>
          <w:sz w:val="20"/>
          <w:szCs w:val="20"/>
        </w:rPr>
      </w:pPr>
      <w:r w:rsidRPr="00994F14">
        <w:rPr>
          <w:rFonts w:ascii="Arial" w:hAnsi="Arial" w:cs="Arial"/>
          <w:sz w:val="20"/>
          <w:szCs w:val="20"/>
        </w:rPr>
        <w:t>Prenajímateľ potrebuje Predmet nájmu za účelom vykonania rekonštrukcie alebo iných úprav, ktoré budú Nájomcovi brániť v užívaní Predmetu nájmu.</w:t>
      </w:r>
      <w:r w:rsidR="005A7445" w:rsidRPr="005A7445">
        <w:rPr>
          <w:rFonts w:ascii="Arial" w:hAnsi="Arial" w:cs="Arial"/>
          <w:sz w:val="20"/>
          <w:szCs w:val="20"/>
        </w:rPr>
        <w:t xml:space="preserve"> </w:t>
      </w:r>
      <w:r w:rsidR="005A7445" w:rsidRPr="00DA78A9">
        <w:rPr>
          <w:rFonts w:ascii="Arial" w:hAnsi="Arial" w:cs="Arial"/>
          <w:b/>
          <w:bCs/>
          <w:sz w:val="20"/>
          <w:szCs w:val="20"/>
        </w:rPr>
        <w:t>[Pozn verejného obstarávateľa: Tento výpovedný dôvod neplatí len pre IPM Jarovce, Skalité a Čierne]</w:t>
      </w:r>
    </w:p>
    <w:p w14:paraId="2C6C2799" w14:textId="77777777" w:rsidR="008D4044" w:rsidRPr="00994F14" w:rsidRDefault="008D4044" w:rsidP="00994F14">
      <w:pPr>
        <w:spacing w:before="0" w:after="0" w:line="240" w:lineRule="auto"/>
        <w:rPr>
          <w:rFonts w:ascii="Arial" w:hAnsi="Arial" w:cs="Arial"/>
          <w:sz w:val="20"/>
          <w:szCs w:val="20"/>
        </w:rPr>
      </w:pPr>
    </w:p>
    <w:p w14:paraId="4C37EE4D"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Nájomca je oprávnený Zmluvu písomne vypovedať pred uplynutím dohodnutej doby nájmu, ak:</w:t>
      </w:r>
    </w:p>
    <w:p w14:paraId="18BDD206" w14:textId="77777777" w:rsidR="008D4044" w:rsidRPr="00994F14" w:rsidRDefault="008D4044">
      <w:pPr>
        <w:widowControl/>
        <w:numPr>
          <w:ilvl w:val="0"/>
          <w:numId w:val="56"/>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sa Predmet nájmu stane bez zavinenia Nájomcu nespôsobilý na užívanie, </w:t>
      </w:r>
    </w:p>
    <w:p w14:paraId="32481C8F" w14:textId="1BF60E48" w:rsidR="008D4044" w:rsidRPr="00994F14" w:rsidRDefault="008D4044" w:rsidP="00200352">
      <w:pPr>
        <w:widowControl/>
        <w:numPr>
          <w:ilvl w:val="0"/>
          <w:numId w:val="56"/>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Prenajímateľ hrubo porušuje povinnosti podľa Zmluvy.  </w:t>
      </w:r>
    </w:p>
    <w:p w14:paraId="137C6794" w14:textId="77777777" w:rsidR="008D4044" w:rsidRPr="00994F14" w:rsidRDefault="008D4044" w:rsidP="00994F14">
      <w:pPr>
        <w:spacing w:before="0" w:after="0" w:line="240" w:lineRule="auto"/>
        <w:rPr>
          <w:rFonts w:ascii="Arial" w:hAnsi="Arial" w:cs="Arial"/>
          <w:sz w:val="20"/>
          <w:szCs w:val="20"/>
        </w:rPr>
      </w:pPr>
    </w:p>
    <w:p w14:paraId="269E5323" w14:textId="77777777" w:rsidR="008D4044" w:rsidRPr="00994F14" w:rsidRDefault="008D4044">
      <w:pPr>
        <w:pStyle w:val="Odsekzoznamu"/>
        <w:numPr>
          <w:ilvl w:val="0"/>
          <w:numId w:val="55"/>
        </w:numPr>
        <w:spacing w:after="0" w:line="240" w:lineRule="auto"/>
        <w:jc w:val="both"/>
        <w:rPr>
          <w:rFonts w:ascii="Arial" w:hAnsi="Arial" w:cs="Arial"/>
          <w:sz w:val="20"/>
          <w:szCs w:val="20"/>
        </w:rPr>
      </w:pPr>
      <w:r w:rsidRPr="00994F14">
        <w:rPr>
          <w:rFonts w:ascii="Arial" w:hAnsi="Arial" w:cs="Arial"/>
          <w:sz w:val="20"/>
          <w:szCs w:val="20"/>
        </w:rPr>
        <w:t>Výpovedná lehota je tri (3) mesiace a začína plynúť prvým dňom kalendárneho mesiaca nasledujúceho po mesiaci, v ktorom bola výpoveď doručená druhej Zmluvnej strane.</w:t>
      </w:r>
    </w:p>
    <w:p w14:paraId="22E82C4D"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3FF83D7F" w14:textId="77777777" w:rsidR="008D4044" w:rsidRPr="00994F14" w:rsidRDefault="008D4044">
      <w:pPr>
        <w:widowControl/>
        <w:numPr>
          <w:ilvl w:val="0"/>
          <w:numId w:val="55"/>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je povinný najneskôr v posledný deň nájmu Predmet nájmu odovzdať Prenajímateľovi spôsobom podľa bodu 2. a 3. tohto článku Zmluvy v stave, v akom ho prevzal, s prihliadnutím na jeho obvyklé opotrebenie. </w:t>
      </w:r>
      <w:r w:rsidRPr="00994F14">
        <w:rPr>
          <w:rFonts w:ascii="Arial" w:hAnsi="Arial" w:cs="Arial"/>
          <w:sz w:val="20"/>
          <w:szCs w:val="20"/>
          <w:lang w:eastAsia="sk-SK"/>
        </w:rPr>
        <w:t xml:space="preserve">Prenajímateľ potvrdí vrátenie Predmetu nájmu Nájomcom po jeho prehliadke a odsúhlasení jeho stavu podpísaním zápisnice o vrátení Predmetu nájmu. </w:t>
      </w:r>
      <w:r w:rsidRPr="00994F14">
        <w:rPr>
          <w:rFonts w:ascii="Arial" w:hAnsi="Arial" w:cs="Arial"/>
          <w:sz w:val="20"/>
          <w:szCs w:val="20"/>
        </w:rPr>
        <w:t>V prípade nesplnenia tejto povinnosti je Nájomca povinný Prenajímateľovi uhradiť zmluvnú pokutu vo výške 15,- EUR (slovom: pätnásť eur) za každý aj začatý deň omeškania až do protokolárneho odovzdania Predmetu nájmu.</w:t>
      </w:r>
    </w:p>
    <w:p w14:paraId="315BFB78" w14:textId="77777777" w:rsidR="008D4044" w:rsidRPr="00994F14" w:rsidRDefault="008D4044" w:rsidP="00994F14">
      <w:pPr>
        <w:spacing w:before="0" w:after="0" w:line="240" w:lineRule="auto"/>
        <w:rPr>
          <w:rFonts w:ascii="Arial" w:hAnsi="Arial" w:cs="Arial"/>
          <w:sz w:val="20"/>
          <w:szCs w:val="20"/>
        </w:rPr>
      </w:pPr>
    </w:p>
    <w:p w14:paraId="1FD2F76E" w14:textId="77777777" w:rsidR="00F65AD8" w:rsidRDefault="005E4ABD" w:rsidP="00F65AD8">
      <w:pPr>
        <w:pStyle w:val="Nadpis6"/>
        <w:numPr>
          <w:ilvl w:val="0"/>
          <w:numId w:val="0"/>
        </w:numPr>
        <w:spacing w:before="0" w:after="0" w:line="240" w:lineRule="auto"/>
        <w:jc w:val="center"/>
        <w:rPr>
          <w:rFonts w:ascii="Arial" w:hAnsi="Arial" w:cs="Arial"/>
          <w:b/>
        </w:rPr>
      </w:pPr>
      <w:r w:rsidRPr="00DD7BC7">
        <w:rPr>
          <w:rFonts w:ascii="Arial" w:hAnsi="Arial" w:cs="Arial"/>
          <w:b/>
        </w:rPr>
        <w:t>Čl II</w:t>
      </w:r>
      <w:r>
        <w:rPr>
          <w:rFonts w:ascii="Arial" w:hAnsi="Arial" w:cs="Arial"/>
          <w:b/>
        </w:rPr>
        <w:t>I.</w:t>
      </w:r>
    </w:p>
    <w:p w14:paraId="7753F2B8" w14:textId="4EBA90E6" w:rsidR="00F65AD8" w:rsidRPr="00DD7BC7" w:rsidRDefault="00F65AD8" w:rsidP="00994F14">
      <w:pPr>
        <w:pStyle w:val="Nadpis6"/>
        <w:numPr>
          <w:ilvl w:val="0"/>
          <w:numId w:val="0"/>
        </w:numPr>
        <w:spacing w:before="0" w:after="0" w:line="240" w:lineRule="auto"/>
        <w:jc w:val="center"/>
        <w:rPr>
          <w:rFonts w:ascii="Arial" w:hAnsi="Arial" w:cs="Arial"/>
          <w:b/>
        </w:rPr>
      </w:pPr>
      <w:r>
        <w:rPr>
          <w:rFonts w:ascii="Arial" w:hAnsi="Arial" w:cs="Arial"/>
          <w:b/>
        </w:rPr>
        <w:t>Nájomné</w:t>
      </w:r>
    </w:p>
    <w:p w14:paraId="0CE07CB1" w14:textId="77777777" w:rsidR="008D4044" w:rsidRPr="00994F14" w:rsidRDefault="008D4044" w:rsidP="00994F14">
      <w:pPr>
        <w:spacing w:before="0" w:after="0" w:line="240" w:lineRule="auto"/>
        <w:rPr>
          <w:rFonts w:ascii="Arial" w:hAnsi="Arial" w:cs="Arial"/>
          <w:sz w:val="20"/>
          <w:szCs w:val="20"/>
        </w:rPr>
      </w:pPr>
    </w:p>
    <w:p w14:paraId="1B1C4495" w14:textId="357F69AD" w:rsidR="008D4044" w:rsidRPr="00994F14" w:rsidRDefault="008D4044">
      <w:pPr>
        <w:widowControl/>
        <w:numPr>
          <w:ilvl w:val="0"/>
          <w:numId w:val="57"/>
        </w:numPr>
        <w:autoSpaceDE/>
        <w:autoSpaceDN/>
        <w:adjustRightInd/>
        <w:spacing w:before="0" w:after="0" w:line="240" w:lineRule="auto"/>
        <w:textAlignment w:val="auto"/>
        <w:rPr>
          <w:rFonts w:ascii="Arial" w:hAnsi="Arial" w:cs="Arial"/>
          <w:color w:val="FF0000"/>
          <w:sz w:val="20"/>
          <w:szCs w:val="20"/>
        </w:rPr>
      </w:pPr>
      <w:r w:rsidRPr="00994F14">
        <w:rPr>
          <w:rFonts w:ascii="Arial" w:hAnsi="Arial" w:cs="Arial"/>
          <w:sz w:val="20"/>
          <w:szCs w:val="20"/>
        </w:rPr>
        <w:t xml:space="preserve">Zmluvné strany sa dohodli na ročnom nájomnom </w:t>
      </w:r>
      <w:r w:rsidR="00F80CBC">
        <w:rPr>
          <w:rFonts w:ascii="Arial" w:hAnsi="Arial" w:cs="Arial"/>
          <w:b/>
          <w:sz w:val="20"/>
          <w:szCs w:val="20"/>
        </w:rPr>
        <w:t>[●]</w:t>
      </w:r>
      <w:r w:rsidRPr="00994F14">
        <w:rPr>
          <w:rFonts w:ascii="Arial" w:hAnsi="Arial" w:cs="Arial"/>
          <w:b/>
          <w:sz w:val="20"/>
          <w:szCs w:val="20"/>
        </w:rPr>
        <w:t xml:space="preserve"> EUR </w:t>
      </w:r>
      <w:r w:rsidRPr="00994F14">
        <w:rPr>
          <w:rFonts w:ascii="Arial" w:hAnsi="Arial" w:cs="Arial"/>
          <w:sz w:val="20"/>
          <w:szCs w:val="20"/>
        </w:rPr>
        <w:t>(slovom</w:t>
      </w:r>
      <w:r w:rsidR="00F80CBC">
        <w:rPr>
          <w:rFonts w:ascii="Arial" w:hAnsi="Arial" w:cs="Arial"/>
          <w:sz w:val="20"/>
          <w:szCs w:val="20"/>
        </w:rPr>
        <w:t xml:space="preserve"> [●] </w:t>
      </w:r>
      <w:r w:rsidRPr="00994F14">
        <w:rPr>
          <w:rFonts w:ascii="Arial" w:hAnsi="Arial" w:cs="Arial"/>
          <w:sz w:val="20"/>
          <w:szCs w:val="20"/>
        </w:rPr>
        <w:t xml:space="preserve">eur) bez dane z pridanej hodnoty. K nájomnému bude pripočítaná daň z pridanej hodnoty (ďalej len </w:t>
      </w:r>
      <w:r w:rsidRPr="00994F14">
        <w:rPr>
          <w:rFonts w:ascii="Arial" w:hAnsi="Arial" w:cs="Arial"/>
          <w:b/>
          <w:sz w:val="20"/>
          <w:szCs w:val="20"/>
        </w:rPr>
        <w:t>„DPH“</w:t>
      </w:r>
      <w:r w:rsidRPr="00994F14">
        <w:rPr>
          <w:rFonts w:ascii="Arial" w:hAnsi="Arial" w:cs="Arial"/>
          <w:sz w:val="20"/>
          <w:szCs w:val="20"/>
        </w:rPr>
        <w:t xml:space="preserve">) v zmysle zákona </w:t>
      </w:r>
      <w:r w:rsidRPr="00994F14">
        <w:rPr>
          <w:rFonts w:ascii="Arial" w:hAnsi="Arial" w:cs="Arial"/>
          <w:sz w:val="20"/>
          <w:szCs w:val="20"/>
        </w:rPr>
        <w:br/>
        <w:t xml:space="preserve">č. 222/2004 Z. z. o dani z pridanej hodnoty v znení neskorších predpisov (ďalej len </w:t>
      </w:r>
      <w:r w:rsidRPr="00994F14">
        <w:rPr>
          <w:rFonts w:ascii="Arial" w:hAnsi="Arial" w:cs="Arial"/>
          <w:b/>
          <w:sz w:val="20"/>
          <w:szCs w:val="20"/>
        </w:rPr>
        <w:t>„zákon o DPH“</w:t>
      </w:r>
      <w:r w:rsidRPr="00994F14">
        <w:rPr>
          <w:rFonts w:ascii="Arial" w:hAnsi="Arial" w:cs="Arial"/>
          <w:sz w:val="20"/>
          <w:szCs w:val="20"/>
        </w:rPr>
        <w:t>). Výška nájomného je stanovená na základe dohody zmluvných strán ako súčin rozlohy za príslušný typ miestnosti a hodnoty nájomného za 1 m</w:t>
      </w:r>
      <w:r w:rsidRPr="00994F14">
        <w:rPr>
          <w:rFonts w:ascii="Arial" w:hAnsi="Arial" w:cs="Arial"/>
          <w:sz w:val="20"/>
          <w:szCs w:val="20"/>
          <w:vertAlign w:val="superscript"/>
        </w:rPr>
        <w:t>2</w:t>
      </w:r>
      <w:r w:rsidRPr="00994F14">
        <w:rPr>
          <w:rFonts w:ascii="Arial" w:hAnsi="Arial" w:cs="Arial"/>
          <w:sz w:val="20"/>
          <w:szCs w:val="20"/>
        </w:rPr>
        <w:t xml:space="preserve">, a to nasledovne: </w:t>
      </w:r>
    </w:p>
    <w:p w14:paraId="267FB709" w14:textId="77777777" w:rsidR="008D4044" w:rsidRPr="00994F14" w:rsidRDefault="008D4044" w:rsidP="00994F14">
      <w:pPr>
        <w:spacing w:before="0" w:after="0" w:line="240" w:lineRule="auto"/>
        <w:ind w:left="360"/>
        <w:rPr>
          <w:rFonts w:ascii="Arial" w:hAnsi="Arial" w:cs="Arial"/>
          <w:sz w:val="20"/>
          <w:szCs w:val="20"/>
        </w:rPr>
      </w:pPr>
    </w:p>
    <w:p w14:paraId="6D5E865B" w14:textId="77777777" w:rsidR="008D4044" w:rsidRPr="00994F14" w:rsidRDefault="008D4044" w:rsidP="00994F14">
      <w:pPr>
        <w:spacing w:before="0" w:after="0" w:line="240" w:lineRule="auto"/>
        <w:ind w:left="360"/>
        <w:rPr>
          <w:rFonts w:ascii="Arial" w:hAnsi="Arial" w:cs="Arial"/>
          <w:color w:val="FF0000"/>
          <w:sz w:val="20"/>
          <w:szCs w:val="20"/>
        </w:rPr>
      </w:pPr>
    </w:p>
    <w:tbl>
      <w:tblPr>
        <w:tblW w:w="8900" w:type="dxa"/>
        <w:tblInd w:w="446" w:type="dxa"/>
        <w:tblCellMar>
          <w:left w:w="70" w:type="dxa"/>
          <w:right w:w="70" w:type="dxa"/>
        </w:tblCellMar>
        <w:tblLook w:val="04A0" w:firstRow="1" w:lastRow="0" w:firstColumn="1" w:lastColumn="0" w:noHBand="0" w:noVBand="1"/>
      </w:tblPr>
      <w:tblGrid>
        <w:gridCol w:w="4286"/>
        <w:gridCol w:w="1318"/>
        <w:gridCol w:w="1310"/>
        <w:gridCol w:w="1986"/>
      </w:tblGrid>
      <w:tr w:rsidR="008D4044" w:rsidRPr="005E4ABD" w14:paraId="574C4F41" w14:textId="77777777" w:rsidTr="00753D3A">
        <w:trPr>
          <w:trHeight w:val="611"/>
        </w:trPr>
        <w:tc>
          <w:tcPr>
            <w:tcW w:w="428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E5540B3" w14:textId="0DF1BF98" w:rsidR="008D4044" w:rsidRPr="00994F14" w:rsidRDefault="00F80CBC" w:rsidP="00994F14">
            <w:pPr>
              <w:spacing w:before="0" w:after="0" w:line="240" w:lineRule="auto"/>
              <w:rPr>
                <w:rFonts w:ascii="Arial" w:hAnsi="Arial" w:cs="Arial"/>
                <w:b/>
                <w:bCs/>
                <w:color w:val="000000"/>
                <w:sz w:val="20"/>
                <w:szCs w:val="20"/>
                <w:lang w:eastAsia="sk-SK"/>
              </w:rPr>
            </w:pPr>
            <w:r>
              <w:rPr>
                <w:rFonts w:ascii="Arial" w:hAnsi="Arial" w:cs="Arial"/>
                <w:b/>
                <w:bCs/>
                <w:color w:val="000000"/>
                <w:sz w:val="20"/>
                <w:szCs w:val="20"/>
                <w:lang w:eastAsia="sk-SK"/>
              </w:rPr>
              <w:t>P</w:t>
            </w:r>
            <w:r w:rsidR="008D4044" w:rsidRPr="00994F14">
              <w:rPr>
                <w:rFonts w:ascii="Arial" w:hAnsi="Arial" w:cs="Arial"/>
                <w:b/>
                <w:bCs/>
                <w:color w:val="000000"/>
                <w:sz w:val="20"/>
                <w:szCs w:val="20"/>
                <w:lang w:eastAsia="sk-SK"/>
              </w:rPr>
              <w:t xml:space="preserve">redmet nájmu </w:t>
            </w:r>
          </w:p>
        </w:tc>
        <w:tc>
          <w:tcPr>
            <w:tcW w:w="1318" w:type="dxa"/>
            <w:tcBorders>
              <w:top w:val="single" w:sz="8" w:space="0" w:color="auto"/>
              <w:left w:val="nil"/>
              <w:bottom w:val="single" w:sz="4" w:space="0" w:color="auto"/>
              <w:right w:val="single" w:sz="4" w:space="0" w:color="auto"/>
            </w:tcBorders>
            <w:shd w:val="clear" w:color="auto" w:fill="auto"/>
            <w:noWrap/>
            <w:vAlign w:val="center"/>
            <w:hideMark/>
          </w:tcPr>
          <w:p w14:paraId="07A005BF" w14:textId="1B535481" w:rsidR="008D4044" w:rsidRPr="00994F14" w:rsidRDefault="00753D3A" w:rsidP="00753D3A">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rozloha</w:t>
            </w:r>
            <w:r>
              <w:rPr>
                <w:rFonts w:ascii="Arial" w:hAnsi="Arial" w:cs="Arial"/>
                <w:b/>
                <w:bCs/>
                <w:color w:val="000000"/>
                <w:sz w:val="20"/>
                <w:szCs w:val="20"/>
                <w:lang w:eastAsia="sk-SK"/>
              </w:rPr>
              <w:t xml:space="preserve"> </w:t>
            </w:r>
            <w:r w:rsidRPr="00994F14">
              <w:rPr>
                <w:rFonts w:ascii="Arial" w:hAnsi="Arial" w:cs="Arial"/>
                <w:b/>
                <w:bCs/>
                <w:color w:val="000000"/>
                <w:sz w:val="20"/>
                <w:szCs w:val="20"/>
                <w:lang w:eastAsia="sk-SK"/>
              </w:rPr>
              <w:t>v</w:t>
            </w:r>
            <w:r>
              <w:rPr>
                <w:rFonts w:ascii="Arial" w:hAnsi="Arial" w:cs="Arial"/>
                <w:b/>
                <w:bCs/>
                <w:color w:val="000000"/>
                <w:sz w:val="20"/>
                <w:szCs w:val="20"/>
                <w:lang w:eastAsia="sk-SK"/>
              </w:rPr>
              <w:t> </w:t>
            </w:r>
            <w:r w:rsidR="008D4044" w:rsidRPr="00994F14">
              <w:rPr>
                <w:rFonts w:ascii="Arial" w:hAnsi="Arial" w:cs="Arial"/>
                <w:b/>
                <w:bCs/>
                <w:color w:val="000000"/>
                <w:sz w:val="20"/>
                <w:szCs w:val="20"/>
                <w:lang w:eastAsia="sk-SK"/>
              </w:rPr>
              <w:t>m²</w:t>
            </w:r>
          </w:p>
        </w:tc>
        <w:tc>
          <w:tcPr>
            <w:tcW w:w="1310" w:type="dxa"/>
            <w:tcBorders>
              <w:top w:val="single" w:sz="8" w:space="0" w:color="auto"/>
              <w:left w:val="nil"/>
              <w:bottom w:val="single" w:sz="4" w:space="0" w:color="auto"/>
              <w:right w:val="single" w:sz="4" w:space="0" w:color="auto"/>
            </w:tcBorders>
            <w:shd w:val="clear" w:color="auto" w:fill="auto"/>
            <w:noWrap/>
            <w:vAlign w:val="center"/>
            <w:hideMark/>
          </w:tcPr>
          <w:p w14:paraId="21092763" w14:textId="77777777" w:rsidR="008D4044" w:rsidRPr="00994F14" w:rsidRDefault="008D4044" w:rsidP="00994F14">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EUR/m²/rok</w:t>
            </w:r>
          </w:p>
        </w:tc>
        <w:tc>
          <w:tcPr>
            <w:tcW w:w="1986" w:type="dxa"/>
            <w:tcBorders>
              <w:top w:val="single" w:sz="8" w:space="0" w:color="auto"/>
              <w:left w:val="nil"/>
              <w:bottom w:val="single" w:sz="4" w:space="0" w:color="auto"/>
              <w:right w:val="single" w:sz="8" w:space="0" w:color="auto"/>
            </w:tcBorders>
            <w:shd w:val="clear" w:color="auto" w:fill="auto"/>
            <w:vAlign w:val="center"/>
            <w:hideMark/>
          </w:tcPr>
          <w:p w14:paraId="7738C0E0" w14:textId="4A73940B" w:rsidR="008D4044" w:rsidRPr="00994F14" w:rsidRDefault="008D4044" w:rsidP="00753D3A">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 xml:space="preserve">nájomné </w:t>
            </w:r>
            <w:r w:rsidR="00753D3A">
              <w:rPr>
                <w:rFonts w:ascii="Arial" w:hAnsi="Arial" w:cs="Arial"/>
                <w:b/>
                <w:bCs/>
                <w:color w:val="000000"/>
                <w:sz w:val="20"/>
                <w:szCs w:val="20"/>
                <w:lang w:eastAsia="sk-SK"/>
              </w:rPr>
              <w:br/>
            </w:r>
            <w:r w:rsidRPr="00994F14">
              <w:rPr>
                <w:rFonts w:ascii="Arial" w:hAnsi="Arial" w:cs="Arial"/>
                <w:b/>
                <w:bCs/>
                <w:color w:val="000000"/>
                <w:sz w:val="20"/>
                <w:szCs w:val="20"/>
                <w:lang w:eastAsia="sk-SK"/>
              </w:rPr>
              <w:t>v</w:t>
            </w:r>
            <w:r w:rsidR="00753D3A">
              <w:rPr>
                <w:rFonts w:ascii="Arial" w:hAnsi="Arial" w:cs="Arial"/>
                <w:b/>
                <w:bCs/>
                <w:color w:val="000000"/>
                <w:sz w:val="20"/>
                <w:szCs w:val="20"/>
                <w:lang w:eastAsia="sk-SK"/>
              </w:rPr>
              <w:t> </w:t>
            </w:r>
            <w:r w:rsidRPr="00994F14">
              <w:rPr>
                <w:rFonts w:ascii="Arial" w:hAnsi="Arial" w:cs="Arial"/>
                <w:b/>
                <w:bCs/>
                <w:color w:val="000000"/>
                <w:sz w:val="20"/>
                <w:szCs w:val="20"/>
                <w:lang w:eastAsia="sk-SK"/>
              </w:rPr>
              <w:t>EUR/rok bez DPH</w:t>
            </w:r>
          </w:p>
        </w:tc>
      </w:tr>
      <w:tr w:rsidR="008D4044" w:rsidRPr="005E4ABD" w14:paraId="7D2210EB"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25895073" w14:textId="7405EAA3"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1FE00B78" w14:textId="425B016C"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7124BD34" w14:textId="076E2D19"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297B6017" w14:textId="58C8D5DA"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1FA6D580"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1EEFFAEA" w14:textId="0E4FF334"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77799A14" w14:textId="0D313CC1"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0F18DE84" w14:textId="1E9177D8"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481D1B22" w14:textId="4F52EE50"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052B9F04"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5E59436C" w14:textId="47338A45"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217C81B8" w14:textId="2A0A05E4"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40893082" w14:textId="0F723FFF"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6A16BBB3" w14:textId="3B8D561E"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4B23ADA4" w14:textId="77777777" w:rsidTr="00753D3A">
        <w:trPr>
          <w:trHeight w:val="305"/>
        </w:trPr>
        <w:tc>
          <w:tcPr>
            <w:tcW w:w="4286" w:type="dxa"/>
            <w:tcBorders>
              <w:top w:val="nil"/>
              <w:left w:val="single" w:sz="8" w:space="0" w:color="auto"/>
              <w:bottom w:val="single" w:sz="4" w:space="0" w:color="auto"/>
              <w:right w:val="single" w:sz="4" w:space="0" w:color="auto"/>
            </w:tcBorders>
            <w:shd w:val="clear" w:color="auto" w:fill="auto"/>
            <w:noWrap/>
            <w:vAlign w:val="center"/>
            <w:hideMark/>
          </w:tcPr>
          <w:p w14:paraId="75801FE3" w14:textId="0BF4BE41" w:rsidR="008D4044" w:rsidRPr="00994F14" w:rsidRDefault="008D4044" w:rsidP="00994F14">
            <w:pPr>
              <w:spacing w:before="0" w:after="0" w:line="240" w:lineRule="auto"/>
              <w:rPr>
                <w:rFonts w:ascii="Arial" w:hAnsi="Arial" w:cs="Arial"/>
                <w:color w:val="000000"/>
                <w:sz w:val="20"/>
                <w:szCs w:val="20"/>
                <w:lang w:eastAsia="sk-SK"/>
              </w:rPr>
            </w:pPr>
          </w:p>
        </w:tc>
        <w:tc>
          <w:tcPr>
            <w:tcW w:w="1318" w:type="dxa"/>
            <w:tcBorders>
              <w:top w:val="nil"/>
              <w:left w:val="nil"/>
              <w:bottom w:val="single" w:sz="4" w:space="0" w:color="auto"/>
              <w:right w:val="single" w:sz="4" w:space="0" w:color="auto"/>
            </w:tcBorders>
            <w:shd w:val="clear" w:color="auto" w:fill="auto"/>
            <w:noWrap/>
            <w:vAlign w:val="center"/>
            <w:hideMark/>
          </w:tcPr>
          <w:p w14:paraId="4F543396" w14:textId="2FE0651F"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4" w:space="0" w:color="auto"/>
              <w:right w:val="single" w:sz="4" w:space="0" w:color="auto"/>
            </w:tcBorders>
            <w:shd w:val="clear" w:color="auto" w:fill="auto"/>
            <w:noWrap/>
            <w:vAlign w:val="center"/>
            <w:hideMark/>
          </w:tcPr>
          <w:p w14:paraId="6C4BDF86" w14:textId="5160F3B5" w:rsidR="008D4044" w:rsidRPr="00994F14" w:rsidRDefault="008D4044" w:rsidP="00994F14">
            <w:pPr>
              <w:spacing w:before="0" w:after="0" w:line="240" w:lineRule="auto"/>
              <w:rPr>
                <w:rFonts w:ascii="Arial" w:hAnsi="Arial" w:cs="Arial"/>
                <w:b/>
                <w:bCs/>
                <w:color w:val="000000"/>
                <w:sz w:val="20"/>
                <w:szCs w:val="20"/>
                <w:lang w:eastAsia="sk-SK"/>
              </w:rPr>
            </w:pPr>
          </w:p>
        </w:tc>
        <w:tc>
          <w:tcPr>
            <w:tcW w:w="1986" w:type="dxa"/>
            <w:tcBorders>
              <w:top w:val="nil"/>
              <w:left w:val="nil"/>
              <w:bottom w:val="single" w:sz="4" w:space="0" w:color="auto"/>
              <w:right w:val="single" w:sz="8" w:space="0" w:color="auto"/>
            </w:tcBorders>
            <w:shd w:val="clear" w:color="auto" w:fill="auto"/>
            <w:noWrap/>
            <w:vAlign w:val="center"/>
            <w:hideMark/>
          </w:tcPr>
          <w:p w14:paraId="35CB164F" w14:textId="48BA59CC" w:rsidR="008D4044" w:rsidRPr="00994F14" w:rsidRDefault="008D4044" w:rsidP="00994F14">
            <w:pPr>
              <w:spacing w:before="0" w:after="0" w:line="240" w:lineRule="auto"/>
              <w:rPr>
                <w:rFonts w:ascii="Arial" w:hAnsi="Arial" w:cs="Arial"/>
                <w:color w:val="000000"/>
                <w:sz w:val="20"/>
                <w:szCs w:val="20"/>
                <w:lang w:eastAsia="sk-SK"/>
              </w:rPr>
            </w:pPr>
          </w:p>
        </w:tc>
      </w:tr>
      <w:tr w:rsidR="008D4044" w:rsidRPr="005E4ABD" w14:paraId="6892BFE2" w14:textId="77777777" w:rsidTr="00753D3A">
        <w:trPr>
          <w:trHeight w:val="320"/>
        </w:trPr>
        <w:tc>
          <w:tcPr>
            <w:tcW w:w="4286" w:type="dxa"/>
            <w:tcBorders>
              <w:top w:val="nil"/>
              <w:left w:val="single" w:sz="8" w:space="0" w:color="auto"/>
              <w:bottom w:val="single" w:sz="8" w:space="0" w:color="auto"/>
              <w:right w:val="single" w:sz="4" w:space="0" w:color="auto"/>
            </w:tcBorders>
            <w:shd w:val="clear" w:color="auto" w:fill="auto"/>
            <w:noWrap/>
            <w:vAlign w:val="center"/>
            <w:hideMark/>
          </w:tcPr>
          <w:p w14:paraId="32C9375C" w14:textId="77777777" w:rsidR="008D4044" w:rsidRPr="00994F14" w:rsidRDefault="008D4044" w:rsidP="00994F14">
            <w:pPr>
              <w:spacing w:before="0" w:after="0" w:line="240" w:lineRule="auto"/>
              <w:rPr>
                <w:rFonts w:ascii="Arial" w:hAnsi="Arial" w:cs="Arial"/>
                <w:b/>
                <w:bCs/>
                <w:color w:val="000000"/>
                <w:sz w:val="20"/>
                <w:szCs w:val="20"/>
                <w:lang w:eastAsia="sk-SK"/>
              </w:rPr>
            </w:pPr>
            <w:r w:rsidRPr="00994F14">
              <w:rPr>
                <w:rFonts w:ascii="Arial" w:hAnsi="Arial" w:cs="Arial"/>
                <w:b/>
                <w:bCs/>
                <w:color w:val="000000"/>
                <w:sz w:val="20"/>
                <w:szCs w:val="20"/>
                <w:lang w:eastAsia="sk-SK"/>
              </w:rPr>
              <w:t>Spolu</w:t>
            </w:r>
          </w:p>
        </w:tc>
        <w:tc>
          <w:tcPr>
            <w:tcW w:w="1318" w:type="dxa"/>
            <w:tcBorders>
              <w:top w:val="nil"/>
              <w:left w:val="nil"/>
              <w:bottom w:val="single" w:sz="8" w:space="0" w:color="auto"/>
              <w:right w:val="single" w:sz="4" w:space="0" w:color="auto"/>
            </w:tcBorders>
            <w:shd w:val="clear" w:color="auto" w:fill="auto"/>
            <w:noWrap/>
            <w:vAlign w:val="center"/>
            <w:hideMark/>
          </w:tcPr>
          <w:p w14:paraId="6C5D8289" w14:textId="2E7B75BF" w:rsidR="008D4044" w:rsidRPr="00994F14" w:rsidRDefault="008D4044" w:rsidP="00994F14">
            <w:pPr>
              <w:spacing w:before="0" w:after="0" w:line="240" w:lineRule="auto"/>
              <w:rPr>
                <w:rFonts w:ascii="Arial" w:hAnsi="Arial" w:cs="Arial"/>
                <w:color w:val="000000"/>
                <w:sz w:val="20"/>
                <w:szCs w:val="20"/>
                <w:lang w:eastAsia="sk-SK"/>
              </w:rPr>
            </w:pPr>
          </w:p>
        </w:tc>
        <w:tc>
          <w:tcPr>
            <w:tcW w:w="1310" w:type="dxa"/>
            <w:tcBorders>
              <w:top w:val="nil"/>
              <w:left w:val="nil"/>
              <w:bottom w:val="single" w:sz="8" w:space="0" w:color="auto"/>
              <w:right w:val="single" w:sz="4" w:space="0" w:color="auto"/>
            </w:tcBorders>
            <w:shd w:val="clear" w:color="auto" w:fill="auto"/>
            <w:noWrap/>
            <w:vAlign w:val="center"/>
            <w:hideMark/>
          </w:tcPr>
          <w:p w14:paraId="5A65B1DC" w14:textId="77777777" w:rsidR="008D4044" w:rsidRPr="00994F14" w:rsidRDefault="008D4044" w:rsidP="00994F14">
            <w:pPr>
              <w:spacing w:before="0" w:after="0" w:line="240" w:lineRule="auto"/>
              <w:rPr>
                <w:rFonts w:ascii="Arial" w:hAnsi="Arial" w:cs="Arial"/>
                <w:color w:val="000000"/>
                <w:sz w:val="20"/>
                <w:szCs w:val="20"/>
                <w:lang w:eastAsia="sk-SK"/>
              </w:rPr>
            </w:pPr>
            <w:r w:rsidRPr="00994F14">
              <w:rPr>
                <w:rFonts w:ascii="Arial" w:hAnsi="Arial" w:cs="Arial"/>
                <w:color w:val="000000"/>
                <w:sz w:val="20"/>
                <w:szCs w:val="20"/>
                <w:lang w:eastAsia="sk-SK"/>
              </w:rPr>
              <w:t> </w:t>
            </w:r>
          </w:p>
        </w:tc>
        <w:tc>
          <w:tcPr>
            <w:tcW w:w="1986" w:type="dxa"/>
            <w:tcBorders>
              <w:top w:val="nil"/>
              <w:left w:val="nil"/>
              <w:bottom w:val="single" w:sz="8" w:space="0" w:color="auto"/>
              <w:right w:val="single" w:sz="8" w:space="0" w:color="auto"/>
            </w:tcBorders>
            <w:shd w:val="clear" w:color="auto" w:fill="auto"/>
            <w:noWrap/>
            <w:vAlign w:val="center"/>
            <w:hideMark/>
          </w:tcPr>
          <w:p w14:paraId="0A653AF0" w14:textId="382D9BAF" w:rsidR="008D4044" w:rsidRPr="00994F14" w:rsidRDefault="008D4044" w:rsidP="00994F14">
            <w:pPr>
              <w:spacing w:before="0" w:after="0" w:line="240" w:lineRule="auto"/>
              <w:rPr>
                <w:rFonts w:ascii="Arial" w:hAnsi="Arial" w:cs="Arial"/>
                <w:b/>
                <w:bCs/>
                <w:color w:val="000000"/>
                <w:sz w:val="20"/>
                <w:szCs w:val="20"/>
                <w:lang w:eastAsia="sk-SK"/>
              </w:rPr>
            </w:pPr>
          </w:p>
        </w:tc>
      </w:tr>
    </w:tbl>
    <w:p w14:paraId="60D831DE" w14:textId="77777777" w:rsidR="008D4044" w:rsidRPr="00994F14" w:rsidRDefault="008D4044" w:rsidP="00994F14">
      <w:pPr>
        <w:spacing w:before="0" w:after="0" w:line="240" w:lineRule="auto"/>
        <w:rPr>
          <w:rFonts w:ascii="Arial" w:hAnsi="Arial" w:cs="Arial"/>
          <w:sz w:val="20"/>
          <w:szCs w:val="20"/>
        </w:rPr>
      </w:pPr>
    </w:p>
    <w:p w14:paraId="60FDF9A6" w14:textId="77777777" w:rsidR="008D4044" w:rsidRPr="00994F14" w:rsidRDefault="008D4044" w:rsidP="00994F14">
      <w:pPr>
        <w:spacing w:before="0" w:after="0" w:line="240" w:lineRule="auto"/>
        <w:ind w:left="360"/>
        <w:rPr>
          <w:rFonts w:ascii="Arial" w:hAnsi="Arial" w:cs="Arial"/>
          <w:sz w:val="20"/>
          <w:szCs w:val="20"/>
        </w:rPr>
      </w:pPr>
    </w:p>
    <w:p w14:paraId="0A5F33A5" w14:textId="33D72776" w:rsidR="008D4044" w:rsidRPr="00994F14" w:rsidRDefault="008D4044" w:rsidP="00994F14">
      <w:pPr>
        <w:widowControl/>
        <w:numPr>
          <w:ilvl w:val="0"/>
          <w:numId w:val="57"/>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Nájomné je nájomca povinný platiť v polročných splátkach, t.j. za kalendárny polrok vždy vopred. Kalendárnym polrokom nájmu sa rozumie na účely zmluvy doba nájmu od 01. januára do 30. júna príslušného kalendárneho roka vrátane a doba nájmu od 01. júla do 31. decembra príslušného kalendárneho roka vrátane.</w:t>
      </w:r>
      <w:r w:rsidR="00F80CBC">
        <w:rPr>
          <w:rFonts w:ascii="Arial" w:hAnsi="Arial" w:cs="Arial"/>
          <w:sz w:val="20"/>
          <w:szCs w:val="20"/>
        </w:rPr>
        <w:t xml:space="preserve"> </w:t>
      </w:r>
    </w:p>
    <w:p w14:paraId="014CE85C"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7E7AB35C"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Prenajímateľ je povinný vyhotoviť faktúru za prvý kalendárny polrok nájmu najneskôr do </w:t>
      </w:r>
      <w:r w:rsidRPr="00994F14">
        <w:rPr>
          <w:rFonts w:ascii="Arial" w:hAnsi="Arial" w:cs="Arial"/>
          <w:sz w:val="20"/>
          <w:szCs w:val="20"/>
        </w:rPr>
        <w:br/>
        <w:t xml:space="preserve">31. januára príslušného kalendárneho roka a za druhý kalendárny polrok nájmu najneskôr do 31. júla príslušného kalendárneho roka. V prípade, ak bude Predmet nájmu zápisnične odovzdaný v priebehu kalendárneho polroka, Prenajímateľ vyhotoví prvú faktúru v alikvotnej čiastke pripadajúcej na obdobie </w:t>
      </w:r>
      <w:r w:rsidRPr="00994F14">
        <w:rPr>
          <w:rFonts w:ascii="Arial" w:hAnsi="Arial" w:cs="Arial"/>
          <w:sz w:val="20"/>
          <w:szCs w:val="20"/>
        </w:rPr>
        <w:lastRenderedPageBreak/>
        <w:t>užívania Predmetu nájmu odo dňa zápisničného odovzdania Predmetu nájmu do konca príslušného kalendárneho polroka, a to do 15 (pätnástich) dní odo dňa zápisničného odovzdania Predmetu nájmu.</w:t>
      </w:r>
    </w:p>
    <w:p w14:paraId="443FDB7D"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60D43495"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Lehota splatnosti faktúry je 30 (tridsať) dní odo dňa jej doporučeného doručenia Nájomcovi.</w:t>
      </w:r>
    </w:p>
    <w:p w14:paraId="47F220BB"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2EDE6F4A"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Faktúra obsahuje obligatórne náležitosti v zmysle ustanovenia § 74 zákona o DPH. Na účely fakturácie sa za deň dodania považuje najneskôr posledný deň obdobia, na ktoré sa platba nájomného vzťahuje. </w:t>
      </w:r>
    </w:p>
    <w:p w14:paraId="26603D0E"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55130D63"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V prípade, ak faktúra bude obsahovať nesprávne alebo neúplné údaje, Nájomca je oprávnený doporučene doručenú faktúru vrátiť Prenajímateľovi bez zaplatenia nájomného spolu s vyznačením nedostatkov, pre ktoré bola vrátená. V tomto prípade lehota splatnosti podľa bodu 4. tohto článku Zmluvy neplynie. Lehota podľa bodu 4. tohto článku Zmluvy začne plynúť dňom nasledujúcim po dni doručenia správne vyhotovenej faktúry Nájomcovi v súlade so Zmluvou.</w:t>
      </w:r>
    </w:p>
    <w:p w14:paraId="56F57DDC"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22EA342B"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Nájomné je zaplatené dňom, v ktorom je vyfakturovaná čiastka pripísaná na peňažný účet Prenajímateľa uvedený na titulnej strane Zmluvy.</w:t>
      </w:r>
    </w:p>
    <w:p w14:paraId="0DE027E5"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6B674099" w14:textId="77777777"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 xml:space="preserve">V prípade omeškania Nájomcu s úhradou nájomného v dohodnutej lehote je Prenajímateľ oprávnený Nájomcovi fakturovať úrok z omeškania v sadzbe stanovenej podľa § 1 ods. 1 nariadenia vlády č. 21/2013 Z. z., ktorým sa vykonávajú niektoré ustanovenia Obchodného zákonníka v znení neskorších predpisov. </w:t>
      </w:r>
    </w:p>
    <w:p w14:paraId="73262790" w14:textId="77777777" w:rsidR="008D4044" w:rsidRPr="00994F14" w:rsidRDefault="008D4044" w:rsidP="00994F14">
      <w:pPr>
        <w:pStyle w:val="Odsekzoznamu"/>
        <w:spacing w:after="0" w:line="240" w:lineRule="auto"/>
        <w:ind w:left="360"/>
        <w:jc w:val="both"/>
        <w:rPr>
          <w:rFonts w:ascii="Arial" w:hAnsi="Arial" w:cs="Arial"/>
          <w:sz w:val="20"/>
          <w:szCs w:val="20"/>
        </w:rPr>
      </w:pPr>
    </w:p>
    <w:p w14:paraId="19C8B46E" w14:textId="6F0288CF" w:rsidR="008D4044" w:rsidRPr="00994F14" w:rsidRDefault="008D4044">
      <w:pPr>
        <w:pStyle w:val="Odsekzoznamu"/>
        <w:numPr>
          <w:ilvl w:val="0"/>
          <w:numId w:val="57"/>
        </w:numPr>
        <w:spacing w:after="0" w:line="240" w:lineRule="auto"/>
        <w:jc w:val="both"/>
        <w:rPr>
          <w:rFonts w:ascii="Arial" w:hAnsi="Arial" w:cs="Arial"/>
          <w:sz w:val="20"/>
          <w:szCs w:val="20"/>
        </w:rPr>
      </w:pPr>
      <w:r w:rsidRPr="00994F14">
        <w:rPr>
          <w:rFonts w:ascii="Arial" w:hAnsi="Arial" w:cs="Arial"/>
          <w:sz w:val="20"/>
          <w:szCs w:val="20"/>
        </w:rPr>
        <w:t>Zmluvné strany sa dohodli, že výška nájomného sa bude každoročne upravovať jeho navýšením o mieru inflácie za predchádzajúci kalendárny rok oficiálne vyhlásenú Štatistickým úradom Slovenskej republiky. Nová výška nájomného je účinná od 1. januára kalendárneho roka, v ktorom bola ročná miera inflácie vyhlásená. Zmena výšky nájomného sa bude považovať za oznámenú doručením faktúry so zvýšenou sumou nájomného za príslušné platobné obdobie. Pre túto zmenu výšky nájomného nie je potrebný súhlas Zmluvných strán, keďže takýto súhlas je už vyjadrený v Zmluve; ustanovenie Článku VI bod 2. Zmluvy sa nepoužije. Nájomca sa zaväzuje nájomné zvýšené o mieru inflácie uhrádzať v súlade s týmto článkom Zmluvy. V prípade, že faktúra bude obsahovať nesprávne stanovenie výšky nájomného v súvislosti s jeho zvýšením o príslušnú mieru inflácie, je Nájomca oprávnený vrátiť faktúru na opravu. Do doby doporučeného doručenia riadne opravenej faktúry, obsahujúcej správne cenové údaje, nie je Nájomca v omeškaní s úhradou nájomného.</w:t>
      </w:r>
    </w:p>
    <w:p w14:paraId="43BE8FD7" w14:textId="77777777" w:rsidR="008D4044" w:rsidRPr="00994F14" w:rsidRDefault="008D4044" w:rsidP="00994F14">
      <w:pPr>
        <w:spacing w:before="0" w:after="0" w:line="240" w:lineRule="auto"/>
        <w:rPr>
          <w:rFonts w:ascii="Arial" w:hAnsi="Arial" w:cs="Arial"/>
          <w:sz w:val="20"/>
          <w:szCs w:val="20"/>
        </w:rPr>
      </w:pPr>
    </w:p>
    <w:p w14:paraId="00A10792" w14:textId="3FF14D08" w:rsidR="008D4044" w:rsidRPr="00994F14" w:rsidRDefault="008D4044" w:rsidP="00994F14">
      <w:pPr>
        <w:spacing w:before="0" w:after="0" w:line="240" w:lineRule="auto"/>
        <w:jc w:val="center"/>
        <w:rPr>
          <w:rFonts w:ascii="Arial" w:hAnsi="Arial" w:cs="Arial"/>
          <w:b/>
          <w:sz w:val="20"/>
          <w:szCs w:val="20"/>
        </w:rPr>
      </w:pPr>
      <w:r w:rsidRPr="00994F14">
        <w:rPr>
          <w:rFonts w:ascii="Arial" w:hAnsi="Arial" w:cs="Arial"/>
          <w:b/>
          <w:sz w:val="20"/>
          <w:szCs w:val="20"/>
        </w:rPr>
        <w:t>Č</w:t>
      </w:r>
      <w:r w:rsidR="005E4ABD">
        <w:rPr>
          <w:rFonts w:ascii="Arial" w:hAnsi="Arial" w:cs="Arial"/>
          <w:b/>
          <w:sz w:val="20"/>
          <w:szCs w:val="20"/>
        </w:rPr>
        <w:t>l.</w:t>
      </w:r>
      <w:r w:rsidRPr="00994F14">
        <w:rPr>
          <w:rFonts w:ascii="Arial" w:hAnsi="Arial" w:cs="Arial"/>
          <w:b/>
          <w:sz w:val="20"/>
          <w:szCs w:val="20"/>
        </w:rPr>
        <w:t xml:space="preserve"> IV</w:t>
      </w:r>
    </w:p>
    <w:p w14:paraId="3CAC250F" w14:textId="0293EA97" w:rsidR="008D4044" w:rsidRPr="00994F14" w:rsidRDefault="00F65AD8" w:rsidP="00994F14">
      <w:pPr>
        <w:spacing w:before="0" w:after="0" w:line="240" w:lineRule="auto"/>
        <w:jc w:val="center"/>
        <w:rPr>
          <w:rFonts w:ascii="Arial" w:hAnsi="Arial" w:cs="Arial"/>
          <w:b/>
          <w:sz w:val="20"/>
          <w:szCs w:val="20"/>
        </w:rPr>
      </w:pPr>
      <w:r>
        <w:rPr>
          <w:rFonts w:ascii="Arial" w:hAnsi="Arial" w:cs="Arial"/>
          <w:b/>
          <w:sz w:val="20"/>
          <w:szCs w:val="20"/>
        </w:rPr>
        <w:t>Ú</w:t>
      </w:r>
      <w:r w:rsidRPr="005E4ABD">
        <w:rPr>
          <w:rFonts w:ascii="Arial" w:hAnsi="Arial" w:cs="Arial"/>
          <w:b/>
          <w:sz w:val="20"/>
          <w:szCs w:val="20"/>
        </w:rPr>
        <w:t xml:space="preserve">hrada nákladov spojených s užívaním </w:t>
      </w:r>
      <w:r>
        <w:rPr>
          <w:rFonts w:ascii="Arial" w:hAnsi="Arial" w:cs="Arial"/>
          <w:b/>
          <w:sz w:val="20"/>
          <w:szCs w:val="20"/>
        </w:rPr>
        <w:t>P</w:t>
      </w:r>
      <w:r w:rsidRPr="005E4ABD">
        <w:rPr>
          <w:rFonts w:ascii="Arial" w:hAnsi="Arial" w:cs="Arial"/>
          <w:b/>
          <w:sz w:val="20"/>
          <w:szCs w:val="20"/>
        </w:rPr>
        <w:t>redmetu nájmu</w:t>
      </w:r>
    </w:p>
    <w:p w14:paraId="3316930F" w14:textId="77777777" w:rsidR="008D4044" w:rsidRPr="00994F14" w:rsidRDefault="008D4044" w:rsidP="00994F14">
      <w:pPr>
        <w:spacing w:before="0" w:after="0" w:line="240" w:lineRule="auto"/>
        <w:rPr>
          <w:rFonts w:ascii="Arial" w:hAnsi="Arial" w:cs="Arial"/>
          <w:sz w:val="20"/>
          <w:szCs w:val="20"/>
        </w:rPr>
      </w:pPr>
    </w:p>
    <w:p w14:paraId="041466E4" w14:textId="4F8DBAFD"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Na účel tejto Zmluvy sa za náklady spojené s užívaním Predmetu nájmu považuje dodávka elektrickej energie a vodné a stočné.</w:t>
      </w:r>
      <w:r w:rsidR="00781B94">
        <w:rPr>
          <w:rFonts w:ascii="Arial" w:hAnsi="Arial" w:cs="Arial"/>
          <w:sz w:val="20"/>
          <w:szCs w:val="20"/>
        </w:rPr>
        <w:t xml:space="preserve"> </w:t>
      </w:r>
    </w:p>
    <w:p w14:paraId="1DBBF466" w14:textId="77777777" w:rsidR="008D4044" w:rsidRPr="00994F14" w:rsidRDefault="008D4044" w:rsidP="00994F14">
      <w:pPr>
        <w:spacing w:before="0" w:after="0" w:line="240" w:lineRule="auto"/>
        <w:rPr>
          <w:rFonts w:ascii="Arial" w:hAnsi="Arial" w:cs="Arial"/>
          <w:sz w:val="20"/>
          <w:szCs w:val="20"/>
        </w:rPr>
      </w:pPr>
    </w:p>
    <w:p w14:paraId="4E9BB00A" w14:textId="71284F98"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Úhrada nákladov spojených s užívaním Predmetu nájmu bude predmetom samostatných zmlúv, ktoré sa Nájomca zaväzuje uzatvoriť s Prenajímateľom bezprostredne po nadobudnutí účinnosti tejto Zmluvy.</w:t>
      </w:r>
      <w:r w:rsidR="00781B94">
        <w:rPr>
          <w:rFonts w:ascii="Arial" w:hAnsi="Arial" w:cs="Arial"/>
          <w:sz w:val="20"/>
          <w:szCs w:val="20"/>
        </w:rPr>
        <w:t xml:space="preserve"> Náklady za odvoz odpadov vrátane uzavretia príslušných zmlúv budú v plnom rozsahu zodpovednosťou Nájomcu.</w:t>
      </w:r>
    </w:p>
    <w:p w14:paraId="45BD584F" w14:textId="77777777" w:rsidR="008D4044" w:rsidRPr="00994F14" w:rsidRDefault="008D4044" w:rsidP="00994F14">
      <w:pPr>
        <w:spacing w:before="0" w:after="0" w:line="240" w:lineRule="auto"/>
        <w:rPr>
          <w:rFonts w:ascii="Arial" w:hAnsi="Arial" w:cs="Arial"/>
          <w:sz w:val="20"/>
          <w:szCs w:val="20"/>
        </w:rPr>
      </w:pPr>
    </w:p>
    <w:p w14:paraId="0BF19F07" w14:textId="77777777" w:rsidR="008D4044" w:rsidRPr="00994F14" w:rsidRDefault="008D4044">
      <w:pPr>
        <w:widowControl/>
        <w:numPr>
          <w:ilvl w:val="0"/>
          <w:numId w:val="58"/>
        </w:numPr>
        <w:autoSpaceDE/>
        <w:autoSpaceDN/>
        <w:adjustRightInd/>
        <w:spacing w:before="0" w:after="0" w:line="240" w:lineRule="auto"/>
        <w:ind w:left="360"/>
        <w:textAlignment w:val="auto"/>
        <w:rPr>
          <w:rFonts w:ascii="Arial" w:hAnsi="Arial" w:cs="Arial"/>
          <w:sz w:val="20"/>
          <w:szCs w:val="20"/>
        </w:rPr>
      </w:pPr>
      <w:r w:rsidRPr="00994F14">
        <w:rPr>
          <w:rFonts w:ascii="Arial" w:hAnsi="Arial" w:cs="Arial"/>
          <w:sz w:val="20"/>
          <w:szCs w:val="20"/>
        </w:rPr>
        <w:t>Nájomca nemá nárok na náhradu škody, ktorá mu vznikne prerušením dodávok energií uvedených v bode 1. tohto článku, ak toto prerušenie nebolo spôsobené zavineným konaním Prenajímateľa.</w:t>
      </w:r>
    </w:p>
    <w:p w14:paraId="4F6E783A" w14:textId="77777777" w:rsidR="008D4044" w:rsidRPr="00994F14" w:rsidRDefault="008D4044" w:rsidP="00994F14">
      <w:pPr>
        <w:spacing w:before="0" w:after="0" w:line="240" w:lineRule="auto"/>
        <w:rPr>
          <w:rFonts w:ascii="Arial" w:hAnsi="Arial" w:cs="Arial"/>
          <w:sz w:val="20"/>
          <w:szCs w:val="20"/>
        </w:rPr>
      </w:pPr>
    </w:p>
    <w:p w14:paraId="66A165BF" w14:textId="58C93FBB" w:rsidR="005E4ABD" w:rsidRPr="00DD7BC7" w:rsidRDefault="005E4ABD" w:rsidP="005E4ABD">
      <w:pPr>
        <w:spacing w:before="0" w:after="0" w:line="240" w:lineRule="auto"/>
        <w:jc w:val="center"/>
        <w:rPr>
          <w:rFonts w:ascii="Arial" w:hAnsi="Arial" w:cs="Arial"/>
          <w:b/>
          <w:sz w:val="20"/>
          <w:szCs w:val="20"/>
        </w:rPr>
      </w:pPr>
      <w:r w:rsidRPr="00DD7BC7">
        <w:rPr>
          <w:rFonts w:ascii="Arial" w:hAnsi="Arial" w:cs="Arial"/>
          <w:b/>
          <w:sz w:val="20"/>
          <w:szCs w:val="20"/>
        </w:rPr>
        <w:t>Č</w:t>
      </w:r>
      <w:r>
        <w:rPr>
          <w:rFonts w:ascii="Arial" w:hAnsi="Arial" w:cs="Arial"/>
          <w:b/>
          <w:sz w:val="20"/>
          <w:szCs w:val="20"/>
        </w:rPr>
        <w:t>l.</w:t>
      </w:r>
      <w:r w:rsidRPr="00DD7BC7">
        <w:rPr>
          <w:rFonts w:ascii="Arial" w:hAnsi="Arial" w:cs="Arial"/>
          <w:b/>
          <w:sz w:val="20"/>
          <w:szCs w:val="20"/>
        </w:rPr>
        <w:t xml:space="preserve"> V</w:t>
      </w:r>
    </w:p>
    <w:p w14:paraId="1C738C8C" w14:textId="1D199766" w:rsidR="008D4044" w:rsidRPr="00994F14" w:rsidRDefault="00F65AD8" w:rsidP="00994F14">
      <w:pPr>
        <w:spacing w:before="0" w:after="0" w:line="240" w:lineRule="auto"/>
        <w:jc w:val="center"/>
        <w:rPr>
          <w:rFonts w:ascii="Arial" w:hAnsi="Arial" w:cs="Arial"/>
          <w:b/>
          <w:sz w:val="20"/>
          <w:szCs w:val="20"/>
        </w:rPr>
      </w:pPr>
      <w:r>
        <w:rPr>
          <w:rFonts w:ascii="Arial" w:hAnsi="Arial" w:cs="Arial"/>
          <w:b/>
          <w:sz w:val="20"/>
          <w:szCs w:val="20"/>
        </w:rPr>
        <w:t>P</w:t>
      </w:r>
      <w:r w:rsidRPr="005E4ABD">
        <w:rPr>
          <w:rFonts w:ascii="Arial" w:hAnsi="Arial" w:cs="Arial"/>
          <w:b/>
          <w:sz w:val="20"/>
          <w:szCs w:val="20"/>
        </w:rPr>
        <w:t xml:space="preserve">ráva a povinnosti </w:t>
      </w:r>
      <w:r>
        <w:rPr>
          <w:rFonts w:ascii="Arial" w:hAnsi="Arial" w:cs="Arial"/>
          <w:b/>
          <w:sz w:val="20"/>
          <w:szCs w:val="20"/>
        </w:rPr>
        <w:t>Z</w:t>
      </w:r>
      <w:r w:rsidRPr="005E4ABD">
        <w:rPr>
          <w:rFonts w:ascii="Arial" w:hAnsi="Arial" w:cs="Arial"/>
          <w:b/>
          <w:sz w:val="20"/>
          <w:szCs w:val="20"/>
        </w:rPr>
        <w:t>mluvných strán</w:t>
      </w:r>
    </w:p>
    <w:p w14:paraId="17E39581" w14:textId="77777777" w:rsidR="008D4044" w:rsidRPr="00994F14" w:rsidRDefault="008D4044" w:rsidP="00994F14">
      <w:pPr>
        <w:spacing w:before="0" w:after="0" w:line="240" w:lineRule="auto"/>
        <w:jc w:val="center"/>
        <w:rPr>
          <w:rFonts w:ascii="Arial" w:hAnsi="Arial" w:cs="Arial"/>
          <w:b/>
          <w:sz w:val="20"/>
          <w:szCs w:val="20"/>
        </w:rPr>
      </w:pPr>
    </w:p>
    <w:p w14:paraId="10EB23A6" w14:textId="77777777" w:rsidR="008D4044" w:rsidRPr="00994F14" w:rsidRDefault="008D4044">
      <w:pPr>
        <w:widowControl/>
        <w:numPr>
          <w:ilvl w:val="0"/>
          <w:numId w:val="60"/>
        </w:numPr>
        <w:autoSpaceDE/>
        <w:autoSpaceDN/>
        <w:adjustRightInd/>
        <w:spacing w:before="0" w:after="0" w:line="240" w:lineRule="auto"/>
        <w:jc w:val="left"/>
        <w:textAlignment w:val="auto"/>
        <w:rPr>
          <w:rFonts w:ascii="Arial" w:hAnsi="Arial" w:cs="Arial"/>
          <w:sz w:val="20"/>
          <w:szCs w:val="20"/>
        </w:rPr>
      </w:pPr>
      <w:r w:rsidRPr="00994F14">
        <w:rPr>
          <w:rFonts w:ascii="Arial" w:hAnsi="Arial" w:cs="Arial"/>
          <w:sz w:val="20"/>
          <w:szCs w:val="20"/>
        </w:rPr>
        <w:t>Nájomca je povinný:</w:t>
      </w:r>
    </w:p>
    <w:p w14:paraId="27C34A1C"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užívať iba na účel dohodnutý v  Zmluve a v rozsahu poskytovaných služieb podľa Článku I Zmluvy, pričom je povinný ho  zabezpečiť pred poškodením, zničením alebo stratou;</w:t>
      </w:r>
    </w:p>
    <w:p w14:paraId="09FECD7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bezodkladne, najneskôr do troch (3) dní odo dňa udalosti, Prenajímateľovi oznámiť  všetky škody spôsobené na Predmete nájmu ich odcudzením, poškodením, zničením a pod., bez ohľadu na to, či poškodenie bolo spôsobené Nájomcom, treťou osobou alebo inými objektívnymi, od vôle Nájomcu nezávislými skutočnosťami;</w:t>
      </w:r>
    </w:p>
    <w:p w14:paraId="0F1E32E4"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lastRenderedPageBreak/>
        <w:t>v prípade škody, ktorú spôsobí Prenajímateľovi v súvislosti s užívaním Predmetu nájmu, resp. inou svojou činnosťou, škodu nahradí v skutočnej výške, resp. poškodenú vec uvedie na svoje náklady do predchádzajúceho stavu;</w:t>
      </w:r>
    </w:p>
    <w:p w14:paraId="14931FA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udržiavať v stave, v akom mu bol odovzdaný a uhrádzať všetky náklady spojené s jeho obvyklým udržiavaním a opravami;</w:t>
      </w:r>
    </w:p>
    <w:p w14:paraId="6B3341A8"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Predmet nájmu a jeho bezprostredné okolie (vrátane časti chodníka prislúchajúcej k Predmetu nájmu) udržiavať v poriadku a čistote, na vlastné náklady zabezpečiť zametanie a čistenie spevnených plôch bezprostredne priľahlých k Predmetu nájmu;</w:t>
      </w:r>
    </w:p>
    <w:p w14:paraId="286AB601"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bez zbytočného odkladu Prenajímateľovi oznamovať potrebu opráv, ktoré je  Prenajímateľ povinný vykonať a súčasne umožniť vykonanie týchto a iných, rozhodnutím  Prenajímateľa určených  opráv. V opačnom prípade Nájomca zodpovedá za škodu, ktorá nesplnením povinnosti z jeho strany vznikla;</w:t>
      </w:r>
    </w:p>
    <w:p w14:paraId="20D51477" w14:textId="22248299"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stavebné úpravy vykonávať len po predchádzajúcom písomnom súhlase Prenajímateľa a príslušného  stavebného  úradu. Pri vykonaní stavebných úprav je Nájomca povinný postupovať v súlade s právnymi predpismi Slovenskej republiky, a to najmä v súlade so zákonom č. 50/1976 Zb. o územnom plánovaní a stavebnom poriadku (stavebný zákon) v znení neskorších predpisov. Pred vykonaním stavebných úprav je nájomca povinný predložiť Prenajímateľovi na posúdenie projektovú dokumentáciu za účelom udelenia súhlasu. Úhradu nákladov spojených so stavebnými úpravami Predmetu nájmu môže Nájomca žiadať len v prípade, ak Prenajímateľ dal písomný súhlas  na  takéto úpravy  a  súčasne sa písomne zaviazal tieto náklady uhradiť. Inak je Nájomca povinný stavebné úpravy na vlastné náklady odstrániť a Predmet nájmu uviesť do pôvodného stavu;</w:t>
      </w:r>
    </w:p>
    <w:p w14:paraId="297ED360" w14:textId="33B66D6A"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Nájomca je oprávnený na vlastné náklady, s predchádzajúcim písomným súhlasom Prenajímateľa, na Predmete nájmu vykonať také technické opatrenia, ktoré zabezpečia zvýšenú bezpečnosť Predmetu nájmu pred vniknutím nepovolanej osoby (ďalej len „</w:t>
      </w:r>
      <w:r w:rsidRPr="00994F14">
        <w:rPr>
          <w:rFonts w:ascii="Arial" w:hAnsi="Arial" w:cs="Arial"/>
          <w:b/>
          <w:sz w:val="20"/>
          <w:szCs w:val="20"/>
        </w:rPr>
        <w:t>zabezpečenie Predmetu nájmu</w:t>
      </w:r>
      <w:r w:rsidRPr="00994F14">
        <w:rPr>
          <w:rFonts w:ascii="Arial" w:hAnsi="Arial" w:cs="Arial"/>
          <w:sz w:val="20"/>
          <w:szCs w:val="20"/>
        </w:rPr>
        <w:t>“). Zabezpečenie Predmetu nájmu je Nájomca povinný po skončení nájmu na vlastné náklady odstrániť a Predmet nájmu uviesť do pôvodného stavu, ak sa s Prenajímateľom písomne nedohodne inak;</w:t>
      </w:r>
    </w:p>
    <w:p w14:paraId="017FE1EB" w14:textId="08729475"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pri užívaní Predmetu nájmu dodržiavať príslušné všeobecne záväzné právne predpisy z oblasti ochrany pred požiarmi a bezpečnosti a ochrany zdravia pri práci </w:t>
      </w:r>
      <w:r w:rsidR="00100B40">
        <w:rPr>
          <w:rFonts w:ascii="Arial" w:hAnsi="Arial" w:cs="Arial"/>
          <w:sz w:val="20"/>
          <w:szCs w:val="20"/>
        </w:rPr>
        <w:t xml:space="preserve">(vrátane tých súvisiasich s pandémiou alebo epidémiou závažného ochorenia) </w:t>
      </w:r>
      <w:r w:rsidRPr="00994F14">
        <w:rPr>
          <w:rFonts w:ascii="Arial" w:hAnsi="Arial" w:cs="Arial"/>
          <w:sz w:val="20"/>
          <w:szCs w:val="20"/>
        </w:rPr>
        <w:t>a zabezpečiť ich dodržiavanie zo strany svojich zamestnancov (ďalej len „</w:t>
      </w:r>
      <w:r w:rsidRPr="00994F14">
        <w:rPr>
          <w:rFonts w:ascii="Arial" w:hAnsi="Arial" w:cs="Arial"/>
          <w:b/>
          <w:sz w:val="20"/>
          <w:szCs w:val="20"/>
        </w:rPr>
        <w:t>OPP a BOZP</w:t>
      </w:r>
      <w:r w:rsidRPr="00994F14">
        <w:rPr>
          <w:rFonts w:ascii="Arial" w:hAnsi="Arial" w:cs="Arial"/>
          <w:sz w:val="20"/>
          <w:szCs w:val="20"/>
        </w:rPr>
        <w:t>“). Nájomca preberá na seba zodpovednosť za dodržiavanie všetkých potrebných opatrení na zachovanie bezpečnosti a ochrany zdravia osôb, ktoré sa v čase nájmu budú nachádzať v Predmete nájmu, ochranu pred požiarmi, ako aj opatrenia na ochranu majetku nachádzajúcom sa v Predmete nájmu. Nájomca je povinný na vlastné náklady zabezpečiť a udržiavať protipožiarnu technickú a ostatnú vybavenosť Predmetu nájmu</w:t>
      </w:r>
      <w:r w:rsidR="00AD2FB9">
        <w:rPr>
          <w:rFonts w:ascii="Arial" w:hAnsi="Arial" w:cs="Arial"/>
          <w:sz w:val="20"/>
          <w:szCs w:val="20"/>
        </w:rPr>
        <w:t>;</w:t>
      </w:r>
    </w:p>
    <w:p w14:paraId="220AB842" w14:textId="498AD3B4" w:rsidR="008D4044" w:rsidRPr="00994F14" w:rsidRDefault="00AD2FB9">
      <w:pPr>
        <w:widowControl/>
        <w:numPr>
          <w:ilvl w:val="0"/>
          <w:numId w:val="61"/>
        </w:numPr>
        <w:autoSpaceDE/>
        <w:autoSpaceDN/>
        <w:adjustRightInd/>
        <w:spacing w:before="0" w:after="0" w:line="240" w:lineRule="auto"/>
        <w:textAlignment w:val="auto"/>
        <w:rPr>
          <w:rFonts w:ascii="Arial" w:hAnsi="Arial" w:cs="Arial"/>
          <w:sz w:val="20"/>
          <w:szCs w:val="20"/>
        </w:rPr>
      </w:pPr>
      <w:r>
        <w:rPr>
          <w:rFonts w:ascii="Arial" w:hAnsi="Arial" w:cs="Arial"/>
          <w:sz w:val="20"/>
          <w:szCs w:val="20"/>
        </w:rPr>
        <w:t>zabezpečiť</w:t>
      </w:r>
      <w:r w:rsidR="008D4044" w:rsidRPr="00994F14">
        <w:rPr>
          <w:rFonts w:ascii="Arial" w:hAnsi="Arial" w:cs="Arial"/>
          <w:sz w:val="20"/>
          <w:szCs w:val="20"/>
        </w:rPr>
        <w:t xml:space="preserve"> dodržiavanie právnych predpisov na úseku odpadového a vodného hospodárstva, a to najmä zákona č. 79/2015 Z. z. o odpadoch a o zmene a doplnení niektorých zákonov (ďalej len „</w:t>
      </w:r>
      <w:r w:rsidR="008D4044" w:rsidRPr="00994F14">
        <w:rPr>
          <w:rFonts w:ascii="Arial" w:hAnsi="Arial" w:cs="Arial"/>
          <w:b/>
          <w:sz w:val="20"/>
          <w:szCs w:val="20"/>
        </w:rPr>
        <w:t>zákon o odpadoch</w:t>
      </w:r>
      <w:r w:rsidR="008D4044" w:rsidRPr="00994F14">
        <w:rPr>
          <w:rFonts w:ascii="Arial" w:hAnsi="Arial" w:cs="Arial"/>
          <w:sz w:val="20"/>
          <w:szCs w:val="20"/>
        </w:rPr>
        <w:t>“), zákona č. 364/2004 Z. z. o vodách a o zmene zákona Slovenskej národnej rady č. 372/1990 Zb. o priestupkoch v znení neskorších predpisov (vodný zákon) v znení neskorších predpisov (ďalej len „</w:t>
      </w:r>
      <w:r w:rsidR="008D4044" w:rsidRPr="00994F14">
        <w:rPr>
          <w:rFonts w:ascii="Arial" w:hAnsi="Arial" w:cs="Arial"/>
          <w:b/>
          <w:sz w:val="20"/>
          <w:szCs w:val="20"/>
        </w:rPr>
        <w:t>vodný zákon</w:t>
      </w:r>
      <w:r w:rsidR="008D4044" w:rsidRPr="00994F14">
        <w:rPr>
          <w:rFonts w:ascii="Arial" w:hAnsi="Arial" w:cs="Arial"/>
          <w:sz w:val="20"/>
          <w:szCs w:val="20"/>
        </w:rPr>
        <w:t>“), vykonávacích vyhlášok k nim a všeobecne záväzných nariadení príslušných samosprávnych orgánov. Za škody vzniknuté Nájomcovi nedodržaním týchto predpisov Prenajímateľ nezodpovedá. Prípadné sankcie uložené Prenajímateľovi, ktoré budú preukázateľne vyplývať z porušenia povinností Nájomcu, uhradí Nájomca;</w:t>
      </w:r>
    </w:p>
    <w:p w14:paraId="104B8530"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vykonávať pravidelné kontroly a zabezpečiť revízie svojich elektrických spotrebičov a zariadení inštalovaných a používaných v Predmete nájmu v zmysle platných STN, a to na svoje náklady;</w:t>
      </w:r>
    </w:p>
    <w:p w14:paraId="3C412CCF" w14:textId="77777777" w:rsidR="008D4044" w:rsidRPr="00994F14" w:rsidRDefault="008D4044">
      <w:pPr>
        <w:widowControl/>
        <w:numPr>
          <w:ilvl w:val="0"/>
          <w:numId w:val="61"/>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na vlastné náklady zabezpečiť odvoz a uloženie vlastného komunálneho odpadu z Predmetu nájmu.</w:t>
      </w:r>
    </w:p>
    <w:p w14:paraId="2B60E365" w14:textId="77777777" w:rsidR="008D4044" w:rsidRPr="00994F14" w:rsidRDefault="008D4044" w:rsidP="00994F14">
      <w:pPr>
        <w:spacing w:before="0" w:after="0" w:line="240" w:lineRule="auto"/>
        <w:ind w:left="644"/>
        <w:rPr>
          <w:rFonts w:ascii="Arial" w:hAnsi="Arial" w:cs="Arial"/>
          <w:sz w:val="20"/>
          <w:szCs w:val="20"/>
        </w:rPr>
      </w:pPr>
    </w:p>
    <w:p w14:paraId="3F0061EC" w14:textId="77777777"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Nájomca nie je oprávnený prenechať Predmet nájmu do podnájmu bez predchádzajúceho písomného súhlasu Prenajímateľa. </w:t>
      </w:r>
    </w:p>
    <w:p w14:paraId="0CB97879" w14:textId="77777777" w:rsidR="008D4044" w:rsidRPr="00994F14" w:rsidRDefault="008D4044" w:rsidP="00994F14">
      <w:pPr>
        <w:spacing w:before="0" w:after="0" w:line="240" w:lineRule="auto"/>
        <w:rPr>
          <w:rFonts w:ascii="Arial" w:hAnsi="Arial" w:cs="Arial"/>
          <w:sz w:val="20"/>
          <w:szCs w:val="20"/>
          <w:highlight w:val="cyan"/>
        </w:rPr>
      </w:pPr>
    </w:p>
    <w:p w14:paraId="424F7659" w14:textId="77777777" w:rsidR="008D4044" w:rsidRPr="00994F14" w:rsidRDefault="008D4044">
      <w:pPr>
        <w:widowControl/>
        <w:numPr>
          <w:ilvl w:val="0"/>
          <w:numId w:val="60"/>
        </w:numPr>
        <w:autoSpaceDE/>
        <w:autoSpaceDN/>
        <w:adjustRightInd/>
        <w:spacing w:before="0" w:after="0" w:line="240" w:lineRule="auto"/>
        <w:jc w:val="left"/>
        <w:textAlignment w:val="auto"/>
        <w:rPr>
          <w:rFonts w:ascii="Arial" w:hAnsi="Arial" w:cs="Arial"/>
          <w:sz w:val="20"/>
          <w:szCs w:val="20"/>
        </w:rPr>
      </w:pPr>
      <w:r w:rsidRPr="00994F14">
        <w:rPr>
          <w:rFonts w:ascii="Arial" w:hAnsi="Arial" w:cs="Arial"/>
          <w:sz w:val="20"/>
          <w:szCs w:val="20"/>
        </w:rPr>
        <w:t>Prenajímateľ je povinný najmä:</w:t>
      </w:r>
    </w:p>
    <w:p w14:paraId="7D7C1D9A"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odovzdať Nájomcovi Predmet nájmu v stave spôsobilom na obvyklé užívanie;</w:t>
      </w:r>
    </w:p>
    <w:p w14:paraId="1D88A504"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zdržať sa akéhokoľvek konania, ktorým by nad obvyklú mieru rušil Nájomcu pri užívaní Predmetu nájmu,</w:t>
      </w:r>
    </w:p>
    <w:p w14:paraId="1E2F5EE6" w14:textId="3622F2DA"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 xml:space="preserve">na vlastné náklady sa starať o čistotu, poriadok a údržbu spevnených plôch, najmä prejazdných obvodových komunikácií a parkovísk na hraničnom priechode </w:t>
      </w:r>
      <w:r w:rsidR="00AD2FB9">
        <w:rPr>
          <w:rFonts w:ascii="Arial" w:hAnsi="Arial" w:cs="Arial"/>
          <w:sz w:val="20"/>
          <w:szCs w:val="20"/>
        </w:rPr>
        <w:t>[●]</w:t>
      </w:r>
      <w:r w:rsidRPr="00994F14">
        <w:rPr>
          <w:rFonts w:ascii="Arial" w:hAnsi="Arial" w:cs="Arial"/>
          <w:sz w:val="20"/>
          <w:szCs w:val="20"/>
        </w:rPr>
        <w:t xml:space="preserve"> (zametanie a čistenie spevnených plôch v lete, odpratávanie snehu v zime a pod.) v súlade s internými predpismi Prenajímateľa,</w:t>
      </w:r>
    </w:p>
    <w:p w14:paraId="1A586C3B"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umožniť Nájomcovi odoberať v Predmete nájmu elektrickú energiu,</w:t>
      </w:r>
    </w:p>
    <w:p w14:paraId="4D3CE2A2" w14:textId="77777777" w:rsidR="008D4044" w:rsidRPr="00994F14" w:rsidRDefault="008D4044">
      <w:pPr>
        <w:widowControl/>
        <w:numPr>
          <w:ilvl w:val="0"/>
          <w:numId w:val="62"/>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umožniť Nájomcovi odoberať v Predmete nájmu vodu a odvádzať splaškové vody.</w:t>
      </w:r>
    </w:p>
    <w:p w14:paraId="33CF3A78" w14:textId="77777777" w:rsidR="008D4044" w:rsidRPr="00994F14" w:rsidRDefault="008D4044" w:rsidP="00994F14">
      <w:pPr>
        <w:spacing w:before="0" w:after="0" w:line="240" w:lineRule="auto"/>
        <w:ind w:left="284"/>
        <w:rPr>
          <w:rFonts w:ascii="Arial" w:hAnsi="Arial" w:cs="Arial"/>
          <w:sz w:val="20"/>
          <w:szCs w:val="20"/>
        </w:rPr>
      </w:pPr>
    </w:p>
    <w:p w14:paraId="3002CA5D" w14:textId="19246402"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Prenajímateľ je oprávnený po predchádzajúcej výzve uskutočnenej akoukoľvek formou požadovať od Nájomcu zabezpečenie prístupu k Predmetu nájmu, a to najmä v súvislosti s vykonaním obhliadky jeho technického stavu, inventarizácie majetku Prenajímateľa a pod.</w:t>
      </w:r>
      <w:r w:rsidR="00AD2FB9">
        <w:rPr>
          <w:rFonts w:ascii="Arial" w:hAnsi="Arial" w:cs="Arial"/>
          <w:sz w:val="20"/>
          <w:szCs w:val="20"/>
        </w:rPr>
        <w:t xml:space="preserve"> </w:t>
      </w:r>
      <w:r w:rsidR="007C262C">
        <w:rPr>
          <w:rFonts w:ascii="Arial" w:hAnsi="Arial" w:cs="Arial"/>
          <w:sz w:val="20"/>
          <w:szCs w:val="20"/>
        </w:rPr>
        <w:t>Nájomca</w:t>
      </w:r>
      <w:r w:rsidR="00AD2FB9">
        <w:rPr>
          <w:rFonts w:ascii="Arial" w:hAnsi="Arial" w:cs="Arial"/>
          <w:sz w:val="20"/>
          <w:szCs w:val="20"/>
        </w:rPr>
        <w:t xml:space="preserve"> je tiež povinný umožniť </w:t>
      </w:r>
      <w:r w:rsidR="007C262C">
        <w:rPr>
          <w:rFonts w:ascii="Arial" w:hAnsi="Arial" w:cs="Arial"/>
          <w:sz w:val="20"/>
          <w:szCs w:val="20"/>
        </w:rPr>
        <w:t>Prenajímateľovi</w:t>
      </w:r>
      <w:r w:rsidR="00AD2FB9">
        <w:rPr>
          <w:rFonts w:ascii="Arial" w:hAnsi="Arial" w:cs="Arial"/>
          <w:sz w:val="20"/>
          <w:szCs w:val="20"/>
        </w:rPr>
        <w:t>, resp. ním povereným osobám prechod cez Predmet nájmu do iných priestorov IPM, ktoré nebudú Predmetom nájmu, a to bez akýchkoľvek obmedzení.</w:t>
      </w:r>
    </w:p>
    <w:p w14:paraId="761A112C" w14:textId="77777777" w:rsidR="008D4044" w:rsidRPr="00994F14" w:rsidRDefault="008D4044" w:rsidP="00994F14">
      <w:pPr>
        <w:spacing w:before="0" w:after="0" w:line="240" w:lineRule="auto"/>
        <w:rPr>
          <w:rFonts w:ascii="Arial" w:hAnsi="Arial" w:cs="Arial"/>
          <w:sz w:val="20"/>
          <w:szCs w:val="20"/>
        </w:rPr>
      </w:pPr>
    </w:p>
    <w:p w14:paraId="6111B872" w14:textId="2B1ED170" w:rsidR="008D4044" w:rsidRPr="00994F14" w:rsidRDefault="008D4044">
      <w:pPr>
        <w:widowControl/>
        <w:numPr>
          <w:ilvl w:val="0"/>
          <w:numId w:val="60"/>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V prípadoch mimoriadnych udalostí, ktoré nebolo v medziach možností Prenajímateľa objektívne predvídať (dopravná kolízia, ekologická havária a pod.) ani im zabrániť a v dôsledku ktorých nie je umožnený prístup k Predmetu nájmu, Prenajímateľ nezodpovedá za škodu (v tom aj ušlý zisk) vzniknutú Nájomcovi.</w:t>
      </w:r>
    </w:p>
    <w:p w14:paraId="7F6D5E04" w14:textId="77777777" w:rsidR="008D4044" w:rsidRPr="00994F14" w:rsidRDefault="008D4044" w:rsidP="00994F14">
      <w:pPr>
        <w:pStyle w:val="Zkladntext"/>
        <w:spacing w:before="0" w:after="0" w:line="240" w:lineRule="auto"/>
        <w:jc w:val="both"/>
        <w:rPr>
          <w:rFonts w:ascii="Arial" w:hAnsi="Arial" w:cs="Arial"/>
          <w:b w:val="0"/>
          <w:sz w:val="20"/>
          <w:szCs w:val="20"/>
        </w:rPr>
      </w:pPr>
    </w:p>
    <w:p w14:paraId="21BCBCF6" w14:textId="3E3C564D" w:rsidR="008D4044" w:rsidRPr="00994F14" w:rsidRDefault="005E4ABD" w:rsidP="00994F14">
      <w:pPr>
        <w:spacing w:before="0" w:after="0" w:line="240" w:lineRule="auto"/>
        <w:jc w:val="center"/>
        <w:rPr>
          <w:rFonts w:ascii="Arial" w:hAnsi="Arial" w:cs="Arial"/>
          <w:b/>
          <w:sz w:val="20"/>
          <w:szCs w:val="20"/>
        </w:rPr>
      </w:pPr>
      <w:r w:rsidRPr="00DD7BC7">
        <w:rPr>
          <w:rFonts w:ascii="Arial" w:hAnsi="Arial" w:cs="Arial"/>
          <w:b/>
          <w:sz w:val="20"/>
          <w:szCs w:val="20"/>
        </w:rPr>
        <w:t>Č</w:t>
      </w:r>
      <w:r>
        <w:rPr>
          <w:rFonts w:ascii="Arial" w:hAnsi="Arial" w:cs="Arial"/>
          <w:b/>
          <w:sz w:val="20"/>
          <w:szCs w:val="20"/>
        </w:rPr>
        <w:t>l.</w:t>
      </w:r>
      <w:r w:rsidRPr="00DD7BC7">
        <w:rPr>
          <w:rFonts w:ascii="Arial" w:hAnsi="Arial" w:cs="Arial"/>
          <w:b/>
          <w:sz w:val="20"/>
          <w:szCs w:val="20"/>
        </w:rPr>
        <w:t xml:space="preserve"> </w:t>
      </w:r>
      <w:r w:rsidR="008D4044" w:rsidRPr="00994F14">
        <w:rPr>
          <w:rFonts w:ascii="Arial" w:hAnsi="Arial" w:cs="Arial"/>
          <w:b/>
          <w:sz w:val="20"/>
          <w:szCs w:val="20"/>
        </w:rPr>
        <w:t>VI</w:t>
      </w:r>
    </w:p>
    <w:p w14:paraId="60A9E66F" w14:textId="05D0069C" w:rsidR="008D4044" w:rsidRPr="00994F14" w:rsidRDefault="005E4ABD" w:rsidP="00994F14">
      <w:pPr>
        <w:pStyle w:val="Zkladntext"/>
        <w:spacing w:before="0" w:after="0" w:line="240" w:lineRule="auto"/>
        <w:rPr>
          <w:rFonts w:ascii="Arial" w:hAnsi="Arial" w:cs="Arial"/>
          <w:b w:val="0"/>
          <w:sz w:val="20"/>
          <w:szCs w:val="20"/>
        </w:rPr>
      </w:pPr>
      <w:r w:rsidRPr="005E4ABD">
        <w:rPr>
          <w:rFonts w:ascii="Arial" w:hAnsi="Arial" w:cs="Arial"/>
          <w:sz w:val="20"/>
          <w:szCs w:val="20"/>
        </w:rPr>
        <w:t>Z</w:t>
      </w:r>
      <w:r w:rsidR="00F65AD8" w:rsidRPr="005E4ABD">
        <w:rPr>
          <w:rFonts w:ascii="Arial" w:hAnsi="Arial" w:cs="Arial"/>
          <w:sz w:val="20"/>
          <w:szCs w:val="20"/>
        </w:rPr>
        <w:t>áverečné ustanovenia</w:t>
      </w:r>
    </w:p>
    <w:p w14:paraId="70FA0B96" w14:textId="77777777" w:rsidR="008D4044" w:rsidRPr="00994F14" w:rsidRDefault="008D4044" w:rsidP="00994F14">
      <w:pPr>
        <w:pStyle w:val="Zkladntext"/>
        <w:spacing w:before="0" w:after="0" w:line="240" w:lineRule="auto"/>
        <w:rPr>
          <w:rFonts w:ascii="Arial" w:hAnsi="Arial" w:cs="Arial"/>
          <w:sz w:val="20"/>
          <w:szCs w:val="20"/>
        </w:rPr>
      </w:pPr>
    </w:p>
    <w:p w14:paraId="439B5C79"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Zmluvné strany sa dohodli, že písomnosti týkajúce sa Zmluvy alebo v súvislosti </w:t>
      </w:r>
      <w:r w:rsidRPr="00994F14">
        <w:rPr>
          <w:rFonts w:ascii="Arial" w:hAnsi="Arial" w:cs="Arial"/>
          <w:b w:val="0"/>
          <w:bCs w:val="0"/>
          <w:sz w:val="20"/>
          <w:szCs w:val="20"/>
        </w:rPr>
        <w:br/>
        <w:t xml:space="preserve">so Zmluvou sa medzi stranami doručujú doporučene poštou, kuriérom alebo osobne. </w:t>
      </w:r>
      <w:r w:rsidRPr="00994F14">
        <w:rPr>
          <w:rFonts w:ascii="Arial" w:hAnsi="Arial" w:cs="Arial"/>
          <w:b w:val="0"/>
          <w:bCs w:val="0"/>
          <w:sz w:val="20"/>
          <w:szCs w:val="20"/>
        </w:rPr>
        <w:br/>
        <w:t>Za deň doručenia sa považuje deň prevzatia písomnosti. V prípade, že adresát odmietne písomnosť prevziať, za deň doručenia sa považuje deň odmietnutia prevzatia písomnosti. V prípade, že adresát neprevezme písomnosť na pošte v odbernej lehote a zásielka sa z tohto dôvodu vráti odosielateľovi ako nedoručiteľná, za deň doručenia sa považuje posledný deň odbernej lehoty. V prípade, že sa odosielateľovi vráti zásielka s poznámkou „adresát neznámy“ alebo s inou podobnou poznámkou, za deň doručenia sa považuje deň, kedy sa zásielka vráti odosielateľovi. Tam, kde Zmluva vyžaduje pre doručenie písomnosti doporučenú poštu, je možné písomnosť doručiť aj kuriérom alebo osobne za podmienky písomného potvrdenia jej prevzatia.</w:t>
      </w:r>
    </w:p>
    <w:p w14:paraId="3A3765D9" w14:textId="77777777" w:rsidR="008D4044" w:rsidRPr="00994F14" w:rsidRDefault="008D4044" w:rsidP="00994F14">
      <w:pPr>
        <w:pStyle w:val="Zkladntext"/>
        <w:spacing w:before="0" w:after="0" w:line="240" w:lineRule="auto"/>
        <w:ind w:left="360"/>
        <w:rPr>
          <w:rFonts w:ascii="Arial" w:hAnsi="Arial" w:cs="Arial"/>
          <w:b w:val="0"/>
          <w:bCs w:val="0"/>
          <w:sz w:val="20"/>
          <w:szCs w:val="20"/>
        </w:rPr>
      </w:pPr>
    </w:p>
    <w:p w14:paraId="7A4B1224" w14:textId="114A555C"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Zmluvné strany sa dohodli, že Zmluvu možno meniť a dopĺňať po vzájomnej dohode písomnými dodatkami k Zmluve podpísanými oboma Zmluvnými stranami.</w:t>
      </w:r>
      <w:r w:rsidR="007C262C">
        <w:rPr>
          <w:rFonts w:ascii="Arial" w:hAnsi="Arial" w:cs="Arial"/>
          <w:b w:val="0"/>
          <w:bCs w:val="0"/>
          <w:sz w:val="20"/>
          <w:szCs w:val="20"/>
        </w:rPr>
        <w:t xml:space="preserve"> Tým nie je dotknuté ustanovenie článku III bod 9 Zmluvy. </w:t>
      </w:r>
    </w:p>
    <w:p w14:paraId="2D03E6E4"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09BD7D64"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Zmluvné strany sa dohodli, že v prípade ak niektoré ustanovenie Zmluvy bude neplatné, neúčinné a/alebo nevykonateľné, nebude mať táto neplatnosť, neúčinnosť a/alebo nevykonateľnosť vplyv na platnosť, účinnosť a/alebo vykonateľnosť ostatných ustanovení Zmluvy a takéto neplatné, neúčinné a/alebo nevykonateľné ustanovenie bude nahradené takým platným, účinným a vykonateľným ustanovením, ktoré svojím obsahom a účelom bude najbližšie obsahu a účelu nahrádzaného ustanovenia Zmluvy.</w:t>
      </w:r>
    </w:p>
    <w:p w14:paraId="45802085" w14:textId="77777777" w:rsidR="008D4044" w:rsidRPr="00994F14" w:rsidRDefault="008D4044" w:rsidP="00994F14">
      <w:pPr>
        <w:pStyle w:val="Odsekzoznamu"/>
        <w:spacing w:after="0" w:line="240" w:lineRule="auto"/>
        <w:rPr>
          <w:rFonts w:ascii="Arial" w:hAnsi="Arial" w:cs="Arial"/>
          <w:sz w:val="20"/>
          <w:szCs w:val="20"/>
        </w:rPr>
      </w:pPr>
    </w:p>
    <w:p w14:paraId="5F6C7B30" w14:textId="6BB95A73"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Práva a povinnosti Zmluvných strán neupravené Zmluvou sa riadia príslušnými ustanoveniami Občianskeho zákonníka, Obchodného zákonníka a ostatných všeobecne záväzných právnych  predpisov platných a účinných v Slovenskej republike. Spory vzniknuté v súvislosti so Zmluvou sa Zmluvné strany zaväzujú riešiť predovšetkým dohodou. V prípade, že to nebude možné, budú ich riešiť súdy príslušné podľa právneho poriadku Slovenskej republiky.</w:t>
      </w:r>
    </w:p>
    <w:p w14:paraId="5FBEB75A" w14:textId="77777777" w:rsidR="008D4044" w:rsidRPr="00994F14" w:rsidRDefault="008D4044" w:rsidP="00994F14">
      <w:pPr>
        <w:pStyle w:val="Odsekzoznamu"/>
        <w:spacing w:after="0" w:line="240" w:lineRule="auto"/>
        <w:rPr>
          <w:rFonts w:ascii="Arial" w:hAnsi="Arial" w:cs="Arial"/>
          <w:sz w:val="20"/>
          <w:szCs w:val="20"/>
        </w:rPr>
      </w:pPr>
    </w:p>
    <w:p w14:paraId="328CEC82"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 xml:space="preserve">Zmluva nadobúda platnosť dňom jej podpisu oboma Zmluvnými stranami a účinnosť dňom nasledujúcim po dni jej zverejnenia v Centrálnom registri zmlúv vedenom Úradom vlády Slovenskej republiky v zmysle ustanovenia § 47a ods. 1 Občianskeho zákonníka v spojení s </w:t>
      </w:r>
      <w:r w:rsidRPr="00994F14">
        <w:rPr>
          <w:rFonts w:ascii="Arial" w:hAnsi="Arial" w:cs="Arial"/>
          <w:b w:val="0"/>
          <w:bCs w:val="0"/>
          <w:sz w:val="20"/>
          <w:szCs w:val="20"/>
        </w:rPr>
        <w:br/>
        <w:t>§ 5a ods. 2 zákona č. 211/2000 Z. z. o slobodnom prístupe k informáciám a o zmene a doplnení niektorých zákonov (zákon o slobode informácií) v znení neskorších predpisov.</w:t>
      </w:r>
    </w:p>
    <w:p w14:paraId="635A17E2"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12531F15" w14:textId="77777777" w:rsidR="008D4044" w:rsidRPr="00994F14" w:rsidRDefault="008D4044">
      <w:pPr>
        <w:pStyle w:val="Zkladntext"/>
        <w:widowControl/>
        <w:numPr>
          <w:ilvl w:val="0"/>
          <w:numId w:val="54"/>
        </w:numPr>
        <w:autoSpaceDE/>
        <w:autoSpaceDN/>
        <w:adjustRightInd/>
        <w:spacing w:before="0" w:after="0" w:line="240" w:lineRule="auto"/>
        <w:jc w:val="both"/>
        <w:textAlignment w:val="auto"/>
        <w:rPr>
          <w:rFonts w:ascii="Arial" w:hAnsi="Arial" w:cs="Arial"/>
          <w:b w:val="0"/>
          <w:bCs w:val="0"/>
          <w:sz w:val="20"/>
          <w:szCs w:val="20"/>
        </w:rPr>
      </w:pPr>
      <w:r w:rsidRPr="00994F14">
        <w:rPr>
          <w:rFonts w:ascii="Arial" w:hAnsi="Arial" w:cs="Arial"/>
          <w:b w:val="0"/>
          <w:bCs w:val="0"/>
          <w:sz w:val="20"/>
          <w:szCs w:val="20"/>
        </w:rPr>
        <w:t>Zmluva sa vyhotovuje v štyroch (4) origináloch, z čoho dva (2) sú určené pre Prenajímateľa a dva (2) pre Nájomcu.</w:t>
      </w:r>
    </w:p>
    <w:p w14:paraId="19DC2446" w14:textId="77777777" w:rsidR="008D4044" w:rsidRPr="00994F14" w:rsidRDefault="008D4044" w:rsidP="00994F14">
      <w:pPr>
        <w:pStyle w:val="Zkladntext"/>
        <w:spacing w:before="0" w:after="0" w:line="240" w:lineRule="auto"/>
        <w:rPr>
          <w:rFonts w:ascii="Arial" w:hAnsi="Arial" w:cs="Arial"/>
          <w:b w:val="0"/>
          <w:bCs w:val="0"/>
          <w:sz w:val="20"/>
          <w:szCs w:val="20"/>
        </w:rPr>
      </w:pPr>
    </w:p>
    <w:p w14:paraId="2D685B63" w14:textId="77777777" w:rsidR="008D4044" w:rsidRPr="00994F14" w:rsidRDefault="008D4044">
      <w:pPr>
        <w:pStyle w:val="Zarkazkladnhotextu2"/>
        <w:widowControl/>
        <w:numPr>
          <w:ilvl w:val="0"/>
          <w:numId w:val="54"/>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Zmluvné strany vyhlasujú, že Zmluva nebola uzatvorená v tiesni, za nápadne nevýhodných podmienok, že jej jednotlivým ustanoveniam porozumeli, tieto sú prejavom ich skutočnej, vážnej a slobodnej vôle, čo na znak súhlasu potvrdzujú svojimi podpismi.</w:t>
      </w:r>
    </w:p>
    <w:p w14:paraId="1786A328" w14:textId="77777777" w:rsidR="008D4044" w:rsidRPr="00994F14" w:rsidRDefault="008D4044" w:rsidP="00994F14">
      <w:pPr>
        <w:spacing w:before="0" w:after="0" w:line="240" w:lineRule="auto"/>
        <w:rPr>
          <w:rFonts w:ascii="Arial" w:hAnsi="Arial" w:cs="Arial"/>
          <w:sz w:val="20"/>
          <w:szCs w:val="20"/>
        </w:rPr>
      </w:pPr>
    </w:p>
    <w:p w14:paraId="232E063B" w14:textId="77777777" w:rsidR="008D4044" w:rsidRPr="00994F14" w:rsidRDefault="008D4044">
      <w:pPr>
        <w:pStyle w:val="Zarkazkladnhotextu2"/>
        <w:widowControl/>
        <w:numPr>
          <w:ilvl w:val="0"/>
          <w:numId w:val="54"/>
        </w:numPr>
        <w:autoSpaceDE/>
        <w:autoSpaceDN/>
        <w:adjustRightInd/>
        <w:spacing w:before="0" w:after="0" w:line="240" w:lineRule="auto"/>
        <w:textAlignment w:val="auto"/>
        <w:rPr>
          <w:rFonts w:ascii="Arial" w:hAnsi="Arial" w:cs="Arial"/>
          <w:sz w:val="20"/>
          <w:szCs w:val="20"/>
        </w:rPr>
      </w:pPr>
      <w:r w:rsidRPr="00994F14">
        <w:rPr>
          <w:rFonts w:ascii="Arial" w:hAnsi="Arial" w:cs="Arial"/>
          <w:sz w:val="20"/>
          <w:szCs w:val="20"/>
        </w:rPr>
        <w:t>Neoddeliteľnou súčasťou Zmluvy sú prílohy:</w:t>
      </w:r>
    </w:p>
    <w:p w14:paraId="0F0487B9" w14:textId="0765B792" w:rsidR="008D4044" w:rsidRPr="00994F14" w:rsidRDefault="008D4044" w:rsidP="00994F14">
      <w:pPr>
        <w:pStyle w:val="Odsekzoznamu"/>
        <w:numPr>
          <w:ilvl w:val="0"/>
          <w:numId w:val="59"/>
        </w:numPr>
        <w:spacing w:after="0" w:line="240" w:lineRule="auto"/>
        <w:rPr>
          <w:rFonts w:ascii="Arial" w:hAnsi="Arial" w:cs="Arial"/>
          <w:sz w:val="20"/>
          <w:szCs w:val="20"/>
        </w:rPr>
      </w:pPr>
      <w:r w:rsidRPr="00994F14">
        <w:rPr>
          <w:rFonts w:ascii="Arial" w:hAnsi="Arial" w:cs="Arial"/>
          <w:sz w:val="20"/>
          <w:szCs w:val="20"/>
        </w:rPr>
        <w:t xml:space="preserve">Príloha č. 1: Situačný nákres </w:t>
      </w:r>
    </w:p>
    <w:p w14:paraId="12CA9667" w14:textId="77777777" w:rsidR="00B86A01" w:rsidRDefault="00B86A01" w:rsidP="005E4ABD">
      <w:pPr>
        <w:spacing w:before="0" w:after="0" w:line="240" w:lineRule="auto"/>
        <w:rPr>
          <w:rFonts w:ascii="Arial" w:hAnsi="Arial" w:cs="Arial"/>
          <w:sz w:val="20"/>
          <w:szCs w:val="20"/>
        </w:rPr>
      </w:pPr>
    </w:p>
    <w:p w14:paraId="5F6EE9C6" w14:textId="77777777" w:rsidR="00B86A01" w:rsidRDefault="00B86A01" w:rsidP="005E4ABD">
      <w:pPr>
        <w:spacing w:before="0" w:after="0" w:line="240" w:lineRule="auto"/>
        <w:rPr>
          <w:rFonts w:ascii="Arial" w:hAnsi="Arial" w:cs="Arial"/>
          <w:sz w:val="20"/>
          <w:szCs w:val="20"/>
        </w:rPr>
      </w:pPr>
    </w:p>
    <w:p w14:paraId="6BB8E57D" w14:textId="00F8AF6F" w:rsidR="004B59DC" w:rsidRPr="005E4ABD" w:rsidRDefault="004B59DC" w:rsidP="00994F14">
      <w:pPr>
        <w:spacing w:before="0" w:after="0" w:line="240" w:lineRule="auto"/>
        <w:rPr>
          <w:rFonts w:ascii="Arial" w:hAnsi="Arial" w:cs="Arial"/>
          <w:sz w:val="20"/>
          <w:szCs w:val="20"/>
        </w:rPr>
      </w:pPr>
      <w:r w:rsidRPr="005E4ABD">
        <w:rPr>
          <w:rFonts w:ascii="Arial" w:hAnsi="Arial" w:cs="Arial"/>
          <w:sz w:val="20"/>
          <w:szCs w:val="20"/>
        </w:rPr>
        <w:lastRenderedPageBreak/>
        <w:t>V ________________, dňa ___________                         V ________________, dňa ___________</w:t>
      </w:r>
    </w:p>
    <w:p w14:paraId="714F1ADF" w14:textId="77777777" w:rsidR="00B86A01" w:rsidRDefault="00B86A01" w:rsidP="005E4ABD">
      <w:pPr>
        <w:spacing w:before="0" w:after="0" w:line="240" w:lineRule="auto"/>
        <w:rPr>
          <w:rFonts w:ascii="Arial" w:hAnsi="Arial" w:cs="Arial"/>
          <w:sz w:val="20"/>
          <w:szCs w:val="20"/>
        </w:rPr>
      </w:pPr>
    </w:p>
    <w:p w14:paraId="334C3375" w14:textId="6ECA53FB" w:rsidR="0073347B" w:rsidRPr="00CE2ADE" w:rsidRDefault="004B59DC" w:rsidP="00254389">
      <w:pPr>
        <w:spacing w:before="0" w:after="0" w:line="240" w:lineRule="auto"/>
      </w:pPr>
      <w:r w:rsidRPr="005E4ABD">
        <w:rPr>
          <w:rFonts w:ascii="Arial" w:hAnsi="Arial" w:cs="Arial"/>
          <w:sz w:val="20"/>
          <w:szCs w:val="20"/>
        </w:rPr>
        <w:t>Národná diaľničná spoločnosť, a.s.</w:t>
      </w:r>
      <w:r w:rsidRPr="005E4ABD">
        <w:rPr>
          <w:rFonts w:ascii="Arial" w:hAnsi="Arial" w:cs="Arial"/>
          <w:sz w:val="20"/>
          <w:szCs w:val="20"/>
        </w:rPr>
        <w:tab/>
      </w:r>
      <w:r w:rsidRPr="005E4ABD">
        <w:rPr>
          <w:rFonts w:ascii="Arial" w:hAnsi="Arial" w:cs="Arial"/>
          <w:sz w:val="20"/>
          <w:szCs w:val="20"/>
        </w:rPr>
        <w:tab/>
      </w:r>
      <w:r w:rsidRPr="005E4ABD">
        <w:rPr>
          <w:rFonts w:ascii="Arial" w:hAnsi="Arial" w:cs="Arial"/>
          <w:sz w:val="20"/>
          <w:szCs w:val="20"/>
        </w:rPr>
        <w:tab/>
        <w:t>[Dodávateľ</w:t>
      </w:r>
      <w:r w:rsidR="007C262C">
        <w:rPr>
          <w:rFonts w:ascii="Arial" w:hAnsi="Arial" w:cs="Arial"/>
          <w:sz w:val="20"/>
          <w:szCs w:val="20"/>
        </w:rPr>
        <w:t>]</w:t>
      </w:r>
    </w:p>
    <w:sectPr w:rsidR="0073347B" w:rsidRPr="00CE2ADE" w:rsidSect="0070356A">
      <w:headerReference w:type="even" r:id="rId8"/>
      <w:headerReference w:type="default" r:id="rId9"/>
      <w:footerReference w:type="even" r:id="rId10"/>
      <w:footerReference w:type="default" r:id="rId11"/>
      <w:headerReference w:type="first" r:id="rId12"/>
      <w:footerReference w:type="first" r:id="rId13"/>
      <w:pgSz w:w="11906" w:h="16838" w:code="9"/>
      <w:pgMar w:top="1521" w:right="1134" w:bottom="1134"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51E3F" w14:textId="77777777" w:rsidR="00785C4D" w:rsidRDefault="00785C4D">
      <w:r>
        <w:separator/>
      </w:r>
    </w:p>
  </w:endnote>
  <w:endnote w:type="continuationSeparator" w:id="0">
    <w:p w14:paraId="01CE0659" w14:textId="77777777" w:rsidR="00785C4D" w:rsidRDefault="0078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E">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4903" w14:textId="77777777" w:rsidR="00FD10B2" w:rsidRDefault="00FD10B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3BB2C" w14:textId="77777777" w:rsidR="00FD10B2" w:rsidRDefault="00FD10B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281C2" w14:textId="77777777" w:rsidR="00FD10B2" w:rsidRDefault="00FD10B2">
    <w:pPr>
      <w:pStyle w:val="Pta"/>
      <w:pBdr>
        <w:bottom w:val="single" w:sz="6" w:space="1" w:color="auto"/>
      </w:pBdr>
      <w:rPr>
        <w:lang w:val="cs-CZ"/>
      </w:rPr>
    </w:pPr>
  </w:p>
  <w:p w14:paraId="7238DA52" w14:textId="77777777" w:rsidR="00FD10B2" w:rsidRPr="00B50FB5" w:rsidRDefault="00FD10B2">
    <w:pPr>
      <w:pStyle w:val="Pta"/>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35F360" w14:textId="77777777" w:rsidR="00785C4D" w:rsidRDefault="00785C4D">
      <w:r>
        <w:separator/>
      </w:r>
    </w:p>
  </w:footnote>
  <w:footnote w:type="continuationSeparator" w:id="0">
    <w:p w14:paraId="0C10C5A3" w14:textId="77777777" w:rsidR="00785C4D" w:rsidRDefault="00785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70217" w14:textId="77777777" w:rsidR="00FD10B2" w:rsidRDefault="00FD10B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BF4B1" w14:textId="51314A7A"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sidRPr="0070356A">
      <w:rPr>
        <w:rFonts w:ascii="Arial" w:hAnsi="Arial" w:cs="Arial"/>
        <w:color w:val="C0C0C0"/>
        <w:sz w:val="16"/>
        <w:szCs w:val="16"/>
      </w:rPr>
      <w:t xml:space="preserve">Súťažné podklady </w:t>
    </w:r>
    <w:r w:rsidRPr="0070356A">
      <w:rPr>
        <w:rFonts w:ascii="Arial" w:hAnsi="Arial" w:cs="Arial"/>
        <w:color w:val="C0C0C0"/>
        <w:sz w:val="16"/>
        <w:szCs w:val="16"/>
      </w:rPr>
      <w:tab/>
    </w:r>
    <w:r w:rsidRPr="0070356A">
      <w:rPr>
        <w:rFonts w:ascii="Arial" w:hAnsi="Arial" w:cs="Arial"/>
        <w:color w:val="C0C0C0"/>
        <w:sz w:val="16"/>
        <w:szCs w:val="16"/>
      </w:rPr>
      <w:tab/>
      <w:t>Strana B</w:t>
    </w:r>
    <w:r>
      <w:rPr>
        <w:rFonts w:ascii="Arial" w:hAnsi="Arial" w:cs="Arial"/>
        <w:color w:val="C0C0C0"/>
        <w:sz w:val="16"/>
        <w:szCs w:val="16"/>
      </w:rPr>
      <w:t>3</w:t>
    </w:r>
    <w:r w:rsidRPr="0070356A">
      <w:rPr>
        <w:rFonts w:ascii="Arial" w:hAnsi="Arial" w:cs="Arial"/>
        <w:color w:val="C0C0C0"/>
        <w:sz w:val="16"/>
        <w:szCs w:val="16"/>
      </w:rPr>
      <w:t>-</w:t>
    </w:r>
    <w:r w:rsidRPr="0070356A">
      <w:rPr>
        <w:rFonts w:ascii="Arial" w:hAnsi="Arial" w:cs="Arial"/>
        <w:color w:val="C0C0C0"/>
        <w:sz w:val="16"/>
        <w:szCs w:val="16"/>
      </w:rPr>
      <w:fldChar w:fldCharType="begin"/>
    </w:r>
    <w:r w:rsidRPr="0070356A">
      <w:rPr>
        <w:rFonts w:ascii="Arial" w:hAnsi="Arial" w:cs="Arial"/>
        <w:color w:val="C0C0C0"/>
        <w:sz w:val="16"/>
        <w:szCs w:val="16"/>
      </w:rPr>
      <w:instrText xml:space="preserve"> PAGE </w:instrText>
    </w:r>
    <w:r w:rsidRPr="0070356A">
      <w:rPr>
        <w:rFonts w:ascii="Arial" w:hAnsi="Arial" w:cs="Arial"/>
        <w:color w:val="C0C0C0"/>
        <w:sz w:val="16"/>
        <w:szCs w:val="16"/>
      </w:rPr>
      <w:fldChar w:fldCharType="separate"/>
    </w:r>
    <w:r>
      <w:rPr>
        <w:rFonts w:ascii="Arial" w:hAnsi="Arial" w:cs="Arial"/>
        <w:noProof/>
        <w:color w:val="C0C0C0"/>
        <w:sz w:val="16"/>
        <w:szCs w:val="16"/>
      </w:rPr>
      <w:t>110</w:t>
    </w:r>
    <w:r w:rsidRPr="0070356A">
      <w:rPr>
        <w:rFonts w:ascii="Arial" w:hAnsi="Arial" w:cs="Arial"/>
        <w:color w:val="C0C0C0"/>
        <w:sz w:val="16"/>
        <w:szCs w:val="16"/>
      </w:rPr>
      <w:fldChar w:fldCharType="end"/>
    </w:r>
  </w:p>
  <w:p w14:paraId="29872FC0"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Pr>
        <w:rFonts w:ascii="Arial" w:hAnsi="Arial" w:cs="Arial"/>
        <w:color w:val="C0C0C0"/>
        <w:sz w:val="16"/>
        <w:szCs w:val="16"/>
      </w:rPr>
      <w:t xml:space="preserve">Poskytovanie mýtnych Služieb  </w:t>
    </w:r>
    <w:r w:rsidRPr="0070356A">
      <w:rPr>
        <w:rFonts w:ascii="Arial" w:hAnsi="Arial" w:cs="Arial"/>
        <w:color w:val="C0C0C0"/>
        <w:sz w:val="16"/>
        <w:szCs w:val="16"/>
      </w:rPr>
      <w:tab/>
    </w:r>
    <w:r w:rsidRPr="0070356A">
      <w:rPr>
        <w:rFonts w:ascii="Arial" w:hAnsi="Arial" w:cs="Arial"/>
        <w:color w:val="C0C0C0"/>
        <w:sz w:val="16"/>
        <w:szCs w:val="16"/>
      </w:rPr>
      <w:tab/>
      <w:t>.</w:t>
    </w:r>
  </w:p>
  <w:p w14:paraId="423F9F8F"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sz w:val="10"/>
        <w:szCs w:val="10"/>
      </w:rPr>
    </w:pPr>
    <w:r w:rsidRPr="0070356A">
      <w:rPr>
        <w:rFonts w:ascii="Arial" w:hAnsi="Arial" w:cs="Arial"/>
        <w:color w:val="C0C0C0"/>
        <w:sz w:val="16"/>
        <w:szCs w:val="16"/>
      </w:rPr>
      <w:t xml:space="preserve">Časť </w:t>
    </w:r>
    <w:r w:rsidRPr="00511EB8">
      <w:rPr>
        <w:rFonts w:ascii="Arial" w:hAnsi="Arial" w:cs="Arial"/>
        <w:color w:val="C0C0C0"/>
        <w:sz w:val="16"/>
        <w:szCs w:val="16"/>
      </w:rPr>
      <w:t>B.3</w:t>
    </w:r>
    <w:r w:rsidRPr="0070356A">
      <w:rPr>
        <w:rFonts w:ascii="Arial" w:hAnsi="Arial" w:cs="Arial"/>
        <w:color w:val="C0C0C0"/>
        <w:sz w:val="16"/>
        <w:szCs w:val="16"/>
      </w:rPr>
      <w:t xml:space="preserve"> </w:t>
    </w:r>
    <w:r>
      <w:rPr>
        <w:rFonts w:ascii="Arial" w:hAnsi="Arial" w:cs="Arial"/>
        <w:color w:val="C0C0C0"/>
        <w:sz w:val="16"/>
        <w:szCs w:val="16"/>
      </w:rPr>
      <w:t>Návrh Zmluvy</w:t>
    </w:r>
    <w:r w:rsidRPr="0070356A">
      <w:rPr>
        <w:rFonts w:ascii="Arial" w:hAnsi="Arial" w:cs="Arial"/>
        <w:color w:val="C0C0C0"/>
        <w:sz w:val="16"/>
        <w:szCs w:val="16"/>
      </w:rPr>
      <w:tab/>
    </w:r>
    <w:r w:rsidRPr="0070356A">
      <w:rPr>
        <w:rFonts w:ascii="Arial" w:hAnsi="Arial" w:cs="Arial"/>
        <w:color w:val="C0C0C0"/>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D3035" w14:textId="19E18463"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sidRPr="0070356A">
      <w:rPr>
        <w:rFonts w:ascii="Arial" w:hAnsi="Arial" w:cs="Arial"/>
        <w:color w:val="C0C0C0"/>
        <w:sz w:val="16"/>
        <w:szCs w:val="16"/>
      </w:rPr>
      <w:t xml:space="preserve">Súťažné podklady </w:t>
    </w:r>
    <w:r w:rsidRPr="0070356A">
      <w:rPr>
        <w:rFonts w:ascii="Arial" w:hAnsi="Arial" w:cs="Arial"/>
        <w:color w:val="C0C0C0"/>
        <w:sz w:val="16"/>
        <w:szCs w:val="16"/>
      </w:rPr>
      <w:tab/>
    </w:r>
    <w:r w:rsidRPr="0070356A">
      <w:rPr>
        <w:rFonts w:ascii="Arial" w:hAnsi="Arial" w:cs="Arial"/>
        <w:color w:val="C0C0C0"/>
        <w:sz w:val="16"/>
        <w:szCs w:val="16"/>
      </w:rPr>
      <w:tab/>
    </w:r>
    <w:r w:rsidRPr="00511EB8">
      <w:rPr>
        <w:rFonts w:ascii="Arial" w:hAnsi="Arial" w:cs="Arial"/>
        <w:color w:val="C0C0C0"/>
        <w:sz w:val="16"/>
        <w:szCs w:val="16"/>
      </w:rPr>
      <w:t>Strana B3-</w:t>
    </w:r>
    <w:r w:rsidRPr="00511EB8">
      <w:rPr>
        <w:rFonts w:ascii="Arial" w:hAnsi="Arial" w:cs="Arial"/>
        <w:color w:val="C0C0C0"/>
        <w:sz w:val="16"/>
        <w:szCs w:val="16"/>
      </w:rPr>
      <w:fldChar w:fldCharType="begin"/>
    </w:r>
    <w:r w:rsidRPr="00511EB8">
      <w:rPr>
        <w:rFonts w:ascii="Arial" w:hAnsi="Arial" w:cs="Arial"/>
        <w:color w:val="C0C0C0"/>
        <w:sz w:val="16"/>
        <w:szCs w:val="16"/>
      </w:rPr>
      <w:instrText xml:space="preserve"> PAGE </w:instrText>
    </w:r>
    <w:r w:rsidRPr="00511EB8">
      <w:rPr>
        <w:rFonts w:ascii="Arial" w:hAnsi="Arial" w:cs="Arial"/>
        <w:color w:val="C0C0C0"/>
        <w:sz w:val="16"/>
        <w:szCs w:val="16"/>
      </w:rPr>
      <w:fldChar w:fldCharType="separate"/>
    </w:r>
    <w:r>
      <w:rPr>
        <w:rFonts w:ascii="Arial" w:hAnsi="Arial" w:cs="Arial"/>
        <w:noProof/>
        <w:color w:val="C0C0C0"/>
        <w:sz w:val="16"/>
        <w:szCs w:val="16"/>
      </w:rPr>
      <w:t>1</w:t>
    </w:r>
    <w:r w:rsidRPr="00511EB8">
      <w:rPr>
        <w:rFonts w:ascii="Arial" w:hAnsi="Arial" w:cs="Arial"/>
        <w:color w:val="C0C0C0"/>
        <w:sz w:val="16"/>
        <w:szCs w:val="16"/>
      </w:rPr>
      <w:fldChar w:fldCharType="end"/>
    </w:r>
  </w:p>
  <w:p w14:paraId="65AF1D0B"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color w:val="C0C0C0"/>
        <w:sz w:val="16"/>
        <w:szCs w:val="16"/>
      </w:rPr>
    </w:pPr>
    <w:r>
      <w:rPr>
        <w:rFonts w:ascii="Arial" w:hAnsi="Arial" w:cs="Arial"/>
        <w:color w:val="C0C0C0"/>
        <w:sz w:val="16"/>
        <w:szCs w:val="16"/>
      </w:rPr>
      <w:t>Poskytovanie mýtnych Služieb</w:t>
    </w:r>
    <w:r w:rsidRPr="0070356A">
      <w:rPr>
        <w:rFonts w:ascii="Arial" w:hAnsi="Arial" w:cs="Arial"/>
        <w:color w:val="C0C0C0"/>
        <w:sz w:val="16"/>
        <w:szCs w:val="16"/>
      </w:rPr>
      <w:tab/>
    </w:r>
  </w:p>
  <w:p w14:paraId="09FA2D41" w14:textId="77777777" w:rsidR="00FD10B2" w:rsidRPr="0070356A" w:rsidRDefault="00FD10B2" w:rsidP="0070356A">
    <w:pPr>
      <w:pStyle w:val="Hlavika"/>
      <w:tabs>
        <w:tab w:val="clear" w:pos="8306"/>
        <w:tab w:val="right" w:pos="9356"/>
        <w:tab w:val="right" w:pos="10065"/>
      </w:tabs>
      <w:spacing w:before="0" w:after="0" w:line="240" w:lineRule="auto"/>
      <w:rPr>
        <w:rFonts w:ascii="Arial" w:hAnsi="Arial" w:cs="Arial"/>
        <w:sz w:val="10"/>
        <w:szCs w:val="10"/>
      </w:rPr>
    </w:pPr>
    <w:r w:rsidRPr="0070356A">
      <w:rPr>
        <w:rFonts w:ascii="Arial" w:hAnsi="Arial" w:cs="Arial"/>
        <w:color w:val="C0C0C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E1BF6"/>
    <w:multiLevelType w:val="hybridMultilevel"/>
    <w:tmpl w:val="FF1803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4F0B12"/>
    <w:multiLevelType w:val="hybridMultilevel"/>
    <w:tmpl w:val="86001484"/>
    <w:lvl w:ilvl="0" w:tplc="0ACEF7A8">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DA7400"/>
    <w:multiLevelType w:val="hybridMultilevel"/>
    <w:tmpl w:val="C4B60E54"/>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1B001B">
      <w:start w:val="1"/>
      <w:numFmt w:val="lowerRoman"/>
      <w:lvlText w:val="%3."/>
      <w:lvlJc w:val="right"/>
      <w:pPr>
        <w:ind w:left="2508" w:hanging="180"/>
      </w:pPr>
    </w:lvl>
    <w:lvl w:ilvl="3" w:tplc="0405000F">
      <w:start w:val="1"/>
      <w:numFmt w:val="decimal"/>
      <w:lvlText w:val="%4."/>
      <w:lvlJc w:val="left"/>
      <w:pPr>
        <w:ind w:left="3228" w:hanging="360"/>
      </w:pPr>
    </w:lvl>
    <w:lvl w:ilvl="4" w:tplc="F34C734C">
      <w:start w:val="1"/>
      <w:numFmt w:val="lowerLetter"/>
      <w:lvlText w:val="(%5)"/>
      <w:lvlJc w:val="left"/>
      <w:pPr>
        <w:ind w:left="3948" w:hanging="360"/>
      </w:pPr>
      <w:rPr>
        <w:rFonts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4BD65FF"/>
    <w:multiLevelType w:val="hybridMultilevel"/>
    <w:tmpl w:val="DA80F11C"/>
    <w:lvl w:ilvl="0" w:tplc="F34C734C">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 w15:restartNumberingAfterBreak="0">
    <w:nsid w:val="05F7752A"/>
    <w:multiLevelType w:val="hybridMultilevel"/>
    <w:tmpl w:val="AE0221F4"/>
    <w:lvl w:ilvl="0" w:tplc="B56676A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E104E1"/>
    <w:multiLevelType w:val="singleLevel"/>
    <w:tmpl w:val="BDDADFF6"/>
    <w:lvl w:ilvl="0">
      <w:start w:val="1"/>
      <w:numFmt w:val="lowerLetter"/>
      <w:lvlText w:val="(%1)"/>
      <w:lvlJc w:val="left"/>
      <w:pPr>
        <w:tabs>
          <w:tab w:val="num" w:pos="2153"/>
        </w:tabs>
        <w:ind w:left="2153" w:hanging="735"/>
      </w:pPr>
      <w:rPr>
        <w:rFonts w:hint="default"/>
      </w:rPr>
    </w:lvl>
  </w:abstractNum>
  <w:abstractNum w:abstractNumId="6" w15:restartNumberingAfterBreak="0">
    <w:nsid w:val="0878164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7" w15:restartNumberingAfterBreak="0">
    <w:nsid w:val="0886265E"/>
    <w:multiLevelType w:val="hybridMultilevel"/>
    <w:tmpl w:val="5A8ABB7C"/>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0B05971"/>
    <w:multiLevelType w:val="hybridMultilevel"/>
    <w:tmpl w:val="BFC8E32C"/>
    <w:lvl w:ilvl="0" w:tplc="60B0A9E8">
      <w:start w:val="1"/>
      <w:numFmt w:val="decimal"/>
      <w:lvlText w:val="%1."/>
      <w:lvlJc w:val="left"/>
      <w:pPr>
        <w:ind w:left="360" w:hanging="360"/>
      </w:pPr>
      <w:rPr>
        <w:rFonts w:ascii="Arial" w:hAnsi="Aria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1EB1462"/>
    <w:multiLevelType w:val="multilevel"/>
    <w:tmpl w:val="7A18555E"/>
    <w:lvl w:ilvl="0">
      <w:start w:val="1"/>
      <w:numFmt w:val="lowerLetter"/>
      <w:lvlText w:val="(%1)"/>
      <w:lvlJc w:val="left"/>
      <w:pPr>
        <w:tabs>
          <w:tab w:val="num" w:pos="2880"/>
        </w:tabs>
        <w:ind w:left="2880" w:hanging="795"/>
      </w:pPr>
      <w:rPr>
        <w:rFonts w:hint="default"/>
      </w:rPr>
    </w:lvl>
    <w:lvl w:ilvl="1">
      <w:start w:val="1"/>
      <w:numFmt w:val="lowerLetter"/>
      <w:lvlText w:val="%2."/>
      <w:lvlJc w:val="left"/>
      <w:pPr>
        <w:tabs>
          <w:tab w:val="num" w:pos="3165"/>
        </w:tabs>
        <w:ind w:left="3165" w:hanging="360"/>
      </w:pPr>
    </w:lvl>
    <w:lvl w:ilvl="2">
      <w:start w:val="1"/>
      <w:numFmt w:val="lowerRoman"/>
      <w:lvlText w:val="%3."/>
      <w:lvlJc w:val="right"/>
      <w:pPr>
        <w:tabs>
          <w:tab w:val="num" w:pos="3885"/>
        </w:tabs>
        <w:ind w:left="3885" w:hanging="180"/>
      </w:pPr>
    </w:lvl>
    <w:lvl w:ilvl="3">
      <w:start w:val="1"/>
      <w:numFmt w:val="decimal"/>
      <w:lvlText w:val="%4."/>
      <w:lvlJc w:val="left"/>
      <w:pPr>
        <w:tabs>
          <w:tab w:val="num" w:pos="4605"/>
        </w:tabs>
        <w:ind w:left="4605" w:hanging="360"/>
      </w:pPr>
    </w:lvl>
    <w:lvl w:ilvl="4">
      <w:start w:val="1"/>
      <w:numFmt w:val="lowerLetter"/>
      <w:lvlText w:val="%5."/>
      <w:lvlJc w:val="left"/>
      <w:pPr>
        <w:tabs>
          <w:tab w:val="num" w:pos="5325"/>
        </w:tabs>
        <w:ind w:left="5325" w:hanging="360"/>
      </w:pPr>
    </w:lvl>
    <w:lvl w:ilvl="5">
      <w:start w:val="1"/>
      <w:numFmt w:val="lowerRoman"/>
      <w:lvlText w:val="%6."/>
      <w:lvlJc w:val="right"/>
      <w:pPr>
        <w:tabs>
          <w:tab w:val="num" w:pos="6045"/>
        </w:tabs>
        <w:ind w:left="6045" w:hanging="180"/>
      </w:pPr>
    </w:lvl>
    <w:lvl w:ilvl="6">
      <w:start w:val="1"/>
      <w:numFmt w:val="decimal"/>
      <w:lvlText w:val="%7."/>
      <w:lvlJc w:val="left"/>
      <w:pPr>
        <w:tabs>
          <w:tab w:val="num" w:pos="6765"/>
        </w:tabs>
        <w:ind w:left="6765" w:hanging="360"/>
      </w:pPr>
    </w:lvl>
    <w:lvl w:ilvl="7">
      <w:start w:val="1"/>
      <w:numFmt w:val="lowerLetter"/>
      <w:lvlText w:val="%8."/>
      <w:lvlJc w:val="left"/>
      <w:pPr>
        <w:tabs>
          <w:tab w:val="num" w:pos="7485"/>
        </w:tabs>
        <w:ind w:left="7485" w:hanging="360"/>
      </w:pPr>
    </w:lvl>
    <w:lvl w:ilvl="8">
      <w:start w:val="1"/>
      <w:numFmt w:val="lowerRoman"/>
      <w:lvlText w:val="%9."/>
      <w:lvlJc w:val="right"/>
      <w:pPr>
        <w:tabs>
          <w:tab w:val="num" w:pos="8205"/>
        </w:tabs>
        <w:ind w:left="8205" w:hanging="180"/>
      </w:pPr>
    </w:lvl>
  </w:abstractNum>
  <w:abstractNum w:abstractNumId="10" w15:restartNumberingAfterBreak="0">
    <w:nsid w:val="129048C1"/>
    <w:multiLevelType w:val="multilevel"/>
    <w:tmpl w:val="7E863C5E"/>
    <w:lvl w:ilvl="0">
      <w:start w:val="1"/>
      <w:numFmt w:val="decimal"/>
      <w:pStyle w:val="StyleP2"/>
      <w:lvlText w:val="P2.%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8F0B4B"/>
    <w:multiLevelType w:val="hybridMultilevel"/>
    <w:tmpl w:val="AB6C018C"/>
    <w:lvl w:ilvl="0" w:tplc="30F2F8BC">
      <w:start w:val="1"/>
      <w:numFmt w:val="bullet"/>
      <w:pStyle w:val="odrka1"/>
      <w:lvlText w:val=""/>
      <w:lvlJc w:val="left"/>
      <w:pPr>
        <w:tabs>
          <w:tab w:val="num" w:pos="720"/>
        </w:tabs>
        <w:ind w:left="720" w:hanging="360"/>
      </w:pPr>
      <w:rPr>
        <w:rFonts w:ascii="Wingdings" w:hAnsi="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3D5442"/>
    <w:multiLevelType w:val="hybridMultilevel"/>
    <w:tmpl w:val="3F70343A"/>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3" w15:restartNumberingAfterBreak="0">
    <w:nsid w:val="1AEA3FB7"/>
    <w:multiLevelType w:val="multilevel"/>
    <w:tmpl w:val="7A18555E"/>
    <w:lvl w:ilvl="0">
      <w:start w:val="1"/>
      <w:numFmt w:val="lowerLetter"/>
      <w:lvlText w:val="(%1)"/>
      <w:lvlJc w:val="left"/>
      <w:pPr>
        <w:tabs>
          <w:tab w:val="num" w:pos="2955"/>
        </w:tabs>
        <w:ind w:left="2955" w:hanging="795"/>
      </w:pPr>
      <w:rPr>
        <w:rFonts w:hint="default"/>
      </w:r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14" w15:restartNumberingAfterBreak="0">
    <w:nsid w:val="1EFD0DD6"/>
    <w:multiLevelType w:val="hybridMultilevel"/>
    <w:tmpl w:val="0870F4CE"/>
    <w:lvl w:ilvl="0" w:tplc="0DC6AE1C">
      <w:start w:val="1"/>
      <w:numFmt w:val="lowerLetter"/>
      <w:lvlText w:val="(%1)"/>
      <w:lvlJc w:val="left"/>
      <w:pPr>
        <w:tabs>
          <w:tab w:val="num" w:pos="2876"/>
        </w:tabs>
        <w:ind w:left="2876" w:hanging="75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1FE25FEC"/>
    <w:multiLevelType w:val="hybridMultilevel"/>
    <w:tmpl w:val="6FD4853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 w15:restartNumberingAfterBreak="0">
    <w:nsid w:val="2093613C"/>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17" w15:restartNumberingAfterBreak="0">
    <w:nsid w:val="20A80C17"/>
    <w:multiLevelType w:val="hybridMultilevel"/>
    <w:tmpl w:val="644C4D0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8" w15:restartNumberingAfterBreak="0">
    <w:nsid w:val="28E75E17"/>
    <w:multiLevelType w:val="hybridMultilevel"/>
    <w:tmpl w:val="ABE28A94"/>
    <w:lvl w:ilvl="0" w:tplc="F34C734C">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9" w15:restartNumberingAfterBreak="0">
    <w:nsid w:val="2B202E21"/>
    <w:multiLevelType w:val="multilevel"/>
    <w:tmpl w:val="C1B4AB90"/>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CharCharCharCharCharChar"/>
      <w:isLgl/>
      <w:lvlText w:val="%1.%2."/>
      <w:lvlJc w:val="left"/>
      <w:pPr>
        <w:tabs>
          <w:tab w:val="num" w:pos="5682"/>
        </w:tabs>
        <w:ind w:left="5682"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ascii="Times New Roman" w:eastAsia="Times New Roman" w:hAnsi="Times New Roman" w:cs="Times New Roman"/>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CD0657A"/>
    <w:multiLevelType w:val="hybridMultilevel"/>
    <w:tmpl w:val="18DC2504"/>
    <w:lvl w:ilvl="0" w:tplc="77D6DC84">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2CE3F54"/>
    <w:multiLevelType w:val="hybridMultilevel"/>
    <w:tmpl w:val="9062AC76"/>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22" w15:restartNumberingAfterBreak="0">
    <w:nsid w:val="35DE3B60"/>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3" w15:restartNumberingAfterBreak="0">
    <w:nsid w:val="39CC1487"/>
    <w:multiLevelType w:val="hybridMultilevel"/>
    <w:tmpl w:val="18DC2504"/>
    <w:lvl w:ilvl="0" w:tplc="77D6DC8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B880ADF"/>
    <w:multiLevelType w:val="hybridMultilevel"/>
    <w:tmpl w:val="98EAD706"/>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3DA229A0"/>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6" w15:restartNumberingAfterBreak="0">
    <w:nsid w:val="404842FB"/>
    <w:multiLevelType w:val="hybridMultilevel"/>
    <w:tmpl w:val="9FC4A472"/>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0A94B23"/>
    <w:multiLevelType w:val="hybridMultilevel"/>
    <w:tmpl w:val="80140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61020EF"/>
    <w:multiLevelType w:val="multilevel"/>
    <w:tmpl w:val="5B8EC466"/>
    <w:lvl w:ilvl="0">
      <w:start w:val="1"/>
      <w:numFmt w:val="lowerLetter"/>
      <w:lvlText w:val="(%1)"/>
      <w:lvlJc w:val="left"/>
      <w:pPr>
        <w:tabs>
          <w:tab w:val="num" w:pos="2895"/>
        </w:tabs>
        <w:ind w:left="2895" w:hanging="735"/>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29" w15:restartNumberingAfterBreak="0">
    <w:nsid w:val="463B7958"/>
    <w:multiLevelType w:val="singleLevel"/>
    <w:tmpl w:val="F34C734C"/>
    <w:lvl w:ilvl="0">
      <w:start w:val="1"/>
      <w:numFmt w:val="lowerLetter"/>
      <w:lvlText w:val="(%1)"/>
      <w:lvlJc w:val="left"/>
      <w:pPr>
        <w:tabs>
          <w:tab w:val="num" w:pos="2153"/>
        </w:tabs>
        <w:ind w:left="2153" w:hanging="735"/>
      </w:pPr>
      <w:rPr>
        <w:rFonts w:hint="default"/>
      </w:rPr>
    </w:lvl>
  </w:abstractNum>
  <w:abstractNum w:abstractNumId="30" w15:restartNumberingAfterBreak="0">
    <w:nsid w:val="4AA1442F"/>
    <w:multiLevelType w:val="hybridMultilevel"/>
    <w:tmpl w:val="44B8CF14"/>
    <w:lvl w:ilvl="0" w:tplc="4ED841E4">
      <w:start w:val="1"/>
      <w:numFmt w:val="lowerLetter"/>
      <w:lvlText w:val="%1)"/>
      <w:lvlJc w:val="left"/>
      <w:pPr>
        <w:ind w:left="1232" w:hanging="360"/>
      </w:pPr>
      <w:rPr>
        <w:rFonts w:hint="default"/>
      </w:rPr>
    </w:lvl>
    <w:lvl w:ilvl="1" w:tplc="041B0019" w:tentative="1">
      <w:start w:val="1"/>
      <w:numFmt w:val="lowerLetter"/>
      <w:lvlText w:val="%2."/>
      <w:lvlJc w:val="left"/>
      <w:pPr>
        <w:ind w:left="1952" w:hanging="360"/>
      </w:pPr>
    </w:lvl>
    <w:lvl w:ilvl="2" w:tplc="041B001B" w:tentative="1">
      <w:start w:val="1"/>
      <w:numFmt w:val="lowerRoman"/>
      <w:lvlText w:val="%3."/>
      <w:lvlJc w:val="right"/>
      <w:pPr>
        <w:ind w:left="2672" w:hanging="180"/>
      </w:pPr>
    </w:lvl>
    <w:lvl w:ilvl="3" w:tplc="041B000F" w:tentative="1">
      <w:start w:val="1"/>
      <w:numFmt w:val="decimal"/>
      <w:lvlText w:val="%4."/>
      <w:lvlJc w:val="left"/>
      <w:pPr>
        <w:ind w:left="3392" w:hanging="360"/>
      </w:pPr>
    </w:lvl>
    <w:lvl w:ilvl="4" w:tplc="041B0019" w:tentative="1">
      <w:start w:val="1"/>
      <w:numFmt w:val="lowerLetter"/>
      <w:lvlText w:val="%5."/>
      <w:lvlJc w:val="left"/>
      <w:pPr>
        <w:ind w:left="4112" w:hanging="360"/>
      </w:pPr>
    </w:lvl>
    <w:lvl w:ilvl="5" w:tplc="041B001B" w:tentative="1">
      <w:start w:val="1"/>
      <w:numFmt w:val="lowerRoman"/>
      <w:lvlText w:val="%6."/>
      <w:lvlJc w:val="right"/>
      <w:pPr>
        <w:ind w:left="4832" w:hanging="180"/>
      </w:pPr>
    </w:lvl>
    <w:lvl w:ilvl="6" w:tplc="041B000F" w:tentative="1">
      <w:start w:val="1"/>
      <w:numFmt w:val="decimal"/>
      <w:lvlText w:val="%7."/>
      <w:lvlJc w:val="left"/>
      <w:pPr>
        <w:ind w:left="5552" w:hanging="360"/>
      </w:pPr>
    </w:lvl>
    <w:lvl w:ilvl="7" w:tplc="041B0019" w:tentative="1">
      <w:start w:val="1"/>
      <w:numFmt w:val="lowerLetter"/>
      <w:lvlText w:val="%8."/>
      <w:lvlJc w:val="left"/>
      <w:pPr>
        <w:ind w:left="6272" w:hanging="360"/>
      </w:pPr>
    </w:lvl>
    <w:lvl w:ilvl="8" w:tplc="041B001B" w:tentative="1">
      <w:start w:val="1"/>
      <w:numFmt w:val="lowerRoman"/>
      <w:lvlText w:val="%9."/>
      <w:lvlJc w:val="right"/>
      <w:pPr>
        <w:ind w:left="6992" w:hanging="180"/>
      </w:pPr>
    </w:lvl>
  </w:abstractNum>
  <w:abstractNum w:abstractNumId="31" w15:restartNumberingAfterBreak="0">
    <w:nsid w:val="4C343634"/>
    <w:multiLevelType w:val="multilevel"/>
    <w:tmpl w:val="EA88F79C"/>
    <w:lvl w:ilvl="0">
      <w:start w:val="1"/>
      <w:numFmt w:val="decimal"/>
      <w:pStyle w:val="Nadpis1"/>
      <w:lvlText w:val="%1."/>
      <w:lvlJc w:val="left"/>
      <w:pPr>
        <w:tabs>
          <w:tab w:val="num" w:pos="709"/>
        </w:tabs>
        <w:ind w:left="709" w:hanging="709"/>
      </w:pPr>
      <w:rPr>
        <w:rFonts w:ascii="Arial" w:hAnsi="Arial" w:cs="Arial" w:hint="default"/>
        <w:b/>
        <w:i w:val="0"/>
        <w:caps/>
        <w:sz w:val="20"/>
        <w:szCs w:val="20"/>
        <w:u w:val="none"/>
      </w:rPr>
    </w:lvl>
    <w:lvl w:ilvl="1">
      <w:start w:val="1"/>
      <w:numFmt w:val="decimal"/>
      <w:pStyle w:val="Nadpis2"/>
      <w:isLgl/>
      <w:lvlText w:val="%1.%2."/>
      <w:lvlJc w:val="left"/>
      <w:pPr>
        <w:tabs>
          <w:tab w:val="num" w:pos="1419"/>
        </w:tabs>
        <w:ind w:left="1419" w:hanging="709"/>
      </w:pPr>
      <w:rPr>
        <w:rFonts w:ascii="Arial" w:hAnsi="Arial" w:cs="Arial" w:hint="default"/>
        <w:b/>
        <w:i w:val="0"/>
        <w:sz w:val="20"/>
        <w:szCs w:val="20"/>
      </w:rPr>
    </w:lvl>
    <w:lvl w:ilvl="2">
      <w:start w:val="1"/>
      <w:numFmt w:val="decimal"/>
      <w:pStyle w:val="Nadpis3"/>
      <w:isLgl/>
      <w:lvlText w:val="%1.%2.%3."/>
      <w:lvlJc w:val="left"/>
      <w:pPr>
        <w:tabs>
          <w:tab w:val="num" w:pos="6379"/>
        </w:tabs>
        <w:ind w:left="6379" w:hanging="708"/>
      </w:pPr>
      <w:rPr>
        <w:rFonts w:ascii="Arial" w:hAnsi="Arial" w:cs="Arial" w:hint="default"/>
        <w:b/>
        <w:i w:val="0"/>
        <w:sz w:val="20"/>
        <w:szCs w:val="20"/>
      </w:rPr>
    </w:lvl>
    <w:lvl w:ilvl="3">
      <w:start w:val="1"/>
      <w:numFmt w:val="decimal"/>
      <w:pStyle w:val="Nadpis4"/>
      <w:isLgl/>
      <w:lvlText w:val="%1.%2.%3.%4"/>
      <w:lvlJc w:val="left"/>
      <w:pPr>
        <w:tabs>
          <w:tab w:val="num" w:pos="2977"/>
        </w:tabs>
        <w:ind w:left="2977" w:hanging="851"/>
      </w:pPr>
      <w:rPr>
        <w:rFonts w:ascii="Arial" w:hAnsi="Arial" w:cs="Arial" w:hint="default"/>
        <w:b/>
        <w:i/>
        <w:sz w:val="20"/>
        <w:szCs w:val="20"/>
      </w:rPr>
    </w:lvl>
    <w:lvl w:ilvl="4">
      <w:start w:val="1"/>
      <w:numFmt w:val="decimal"/>
      <w:pStyle w:val="Nadpis5"/>
      <w:isLgl/>
      <w:lvlText w:val="%1.%2.%3.%4.%5"/>
      <w:lvlJc w:val="left"/>
      <w:pPr>
        <w:tabs>
          <w:tab w:val="num" w:pos="3261"/>
        </w:tabs>
        <w:ind w:left="3261" w:hanging="992"/>
      </w:pPr>
      <w:rPr>
        <w:rFonts w:ascii="Arial" w:hAnsi="Arial" w:cs="Arial" w:hint="default"/>
        <w:b/>
        <w:i w:val="0"/>
        <w:sz w:val="20"/>
        <w:szCs w:val="20"/>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4D1266CE"/>
    <w:multiLevelType w:val="multilevel"/>
    <w:tmpl w:val="3520823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3" w15:restartNumberingAfterBreak="0">
    <w:nsid w:val="4E5C66C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4" w15:restartNumberingAfterBreak="0">
    <w:nsid w:val="532D317D"/>
    <w:multiLevelType w:val="hybridMultilevel"/>
    <w:tmpl w:val="D722DC1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6" w15:restartNumberingAfterBreak="0">
    <w:nsid w:val="53CF6FF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37" w15:restartNumberingAfterBreak="0">
    <w:nsid w:val="56F77CBF"/>
    <w:multiLevelType w:val="hybridMultilevel"/>
    <w:tmpl w:val="19008F7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38" w15:restartNumberingAfterBreak="0">
    <w:nsid w:val="57605816"/>
    <w:multiLevelType w:val="hybridMultilevel"/>
    <w:tmpl w:val="3738E51A"/>
    <w:lvl w:ilvl="0" w:tplc="F34C734C">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39" w15:restartNumberingAfterBreak="0">
    <w:nsid w:val="5C1022D5"/>
    <w:multiLevelType w:val="hybridMultilevel"/>
    <w:tmpl w:val="05C82CB8"/>
    <w:lvl w:ilvl="0" w:tplc="041B000F">
      <w:start w:val="1"/>
      <w:numFmt w:val="decimal"/>
      <w:lvlText w:val="%1."/>
      <w:lvlJc w:val="left"/>
      <w:pPr>
        <w:ind w:left="36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F4774D5"/>
    <w:multiLevelType w:val="hybridMultilevel"/>
    <w:tmpl w:val="ABE28A94"/>
    <w:lvl w:ilvl="0" w:tplc="F34C734C">
      <w:start w:val="1"/>
      <w:numFmt w:val="lowerLetter"/>
      <w:lvlText w:val="(%1)"/>
      <w:lvlJc w:val="left"/>
      <w:pPr>
        <w:ind w:left="3337" w:hanging="360"/>
      </w:pPr>
      <w:rPr>
        <w:rFonts w:hint="default"/>
      </w:rPr>
    </w:lvl>
    <w:lvl w:ilvl="1" w:tplc="041B0019" w:tentative="1">
      <w:start w:val="1"/>
      <w:numFmt w:val="lowerLetter"/>
      <w:lvlText w:val="%2."/>
      <w:lvlJc w:val="left"/>
      <w:pPr>
        <w:ind w:left="4057" w:hanging="360"/>
      </w:pPr>
    </w:lvl>
    <w:lvl w:ilvl="2" w:tplc="041B001B" w:tentative="1">
      <w:start w:val="1"/>
      <w:numFmt w:val="lowerRoman"/>
      <w:lvlText w:val="%3."/>
      <w:lvlJc w:val="right"/>
      <w:pPr>
        <w:ind w:left="4777" w:hanging="180"/>
      </w:pPr>
    </w:lvl>
    <w:lvl w:ilvl="3" w:tplc="041B000F" w:tentative="1">
      <w:start w:val="1"/>
      <w:numFmt w:val="decimal"/>
      <w:lvlText w:val="%4."/>
      <w:lvlJc w:val="left"/>
      <w:pPr>
        <w:ind w:left="5497" w:hanging="360"/>
      </w:pPr>
    </w:lvl>
    <w:lvl w:ilvl="4" w:tplc="041B0019" w:tentative="1">
      <w:start w:val="1"/>
      <w:numFmt w:val="lowerLetter"/>
      <w:lvlText w:val="%5."/>
      <w:lvlJc w:val="left"/>
      <w:pPr>
        <w:ind w:left="6217" w:hanging="360"/>
      </w:pPr>
    </w:lvl>
    <w:lvl w:ilvl="5" w:tplc="041B001B" w:tentative="1">
      <w:start w:val="1"/>
      <w:numFmt w:val="lowerRoman"/>
      <w:lvlText w:val="%6."/>
      <w:lvlJc w:val="right"/>
      <w:pPr>
        <w:ind w:left="6937" w:hanging="180"/>
      </w:pPr>
    </w:lvl>
    <w:lvl w:ilvl="6" w:tplc="041B000F" w:tentative="1">
      <w:start w:val="1"/>
      <w:numFmt w:val="decimal"/>
      <w:lvlText w:val="%7."/>
      <w:lvlJc w:val="left"/>
      <w:pPr>
        <w:ind w:left="7657" w:hanging="360"/>
      </w:pPr>
    </w:lvl>
    <w:lvl w:ilvl="7" w:tplc="041B0019" w:tentative="1">
      <w:start w:val="1"/>
      <w:numFmt w:val="lowerLetter"/>
      <w:lvlText w:val="%8."/>
      <w:lvlJc w:val="left"/>
      <w:pPr>
        <w:ind w:left="8377" w:hanging="360"/>
      </w:pPr>
    </w:lvl>
    <w:lvl w:ilvl="8" w:tplc="041B001B" w:tentative="1">
      <w:start w:val="1"/>
      <w:numFmt w:val="lowerRoman"/>
      <w:lvlText w:val="%9."/>
      <w:lvlJc w:val="right"/>
      <w:pPr>
        <w:ind w:left="9097" w:hanging="180"/>
      </w:pPr>
    </w:lvl>
  </w:abstractNum>
  <w:abstractNum w:abstractNumId="41"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672E0AB9"/>
    <w:multiLevelType w:val="hybridMultilevel"/>
    <w:tmpl w:val="395A7F10"/>
    <w:lvl w:ilvl="0" w:tplc="2B6A06DC">
      <w:start w:val="1"/>
      <w:numFmt w:val="decimal"/>
      <w:lvlText w:val="%1."/>
      <w:lvlJc w:val="left"/>
      <w:pPr>
        <w:ind w:left="360" w:hanging="360"/>
      </w:pPr>
      <w:rPr>
        <w:rFonts w:hint="default"/>
        <w:b w:val="0"/>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B96383E"/>
    <w:multiLevelType w:val="hybridMultilevel"/>
    <w:tmpl w:val="D9368D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F831E3"/>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5" w15:restartNumberingAfterBreak="0">
    <w:nsid w:val="6DD67B33"/>
    <w:multiLevelType w:val="hybridMultilevel"/>
    <w:tmpl w:val="3B046A2A"/>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DF805BE"/>
    <w:multiLevelType w:val="hybridMultilevel"/>
    <w:tmpl w:val="E6BAF4A8"/>
    <w:lvl w:ilvl="0" w:tplc="041B001B">
      <w:start w:val="1"/>
      <w:numFmt w:val="lowerRoman"/>
      <w:lvlText w:val="%1."/>
      <w:lvlJc w:val="right"/>
      <w:pPr>
        <w:ind w:left="3697" w:hanging="360"/>
      </w:pPr>
    </w:lvl>
    <w:lvl w:ilvl="1" w:tplc="041B0019" w:tentative="1">
      <w:start w:val="1"/>
      <w:numFmt w:val="lowerLetter"/>
      <w:lvlText w:val="%2."/>
      <w:lvlJc w:val="left"/>
      <w:pPr>
        <w:ind w:left="4417" w:hanging="360"/>
      </w:pPr>
    </w:lvl>
    <w:lvl w:ilvl="2" w:tplc="041B001B" w:tentative="1">
      <w:start w:val="1"/>
      <w:numFmt w:val="lowerRoman"/>
      <w:lvlText w:val="%3."/>
      <w:lvlJc w:val="right"/>
      <w:pPr>
        <w:ind w:left="5137" w:hanging="180"/>
      </w:pPr>
    </w:lvl>
    <w:lvl w:ilvl="3" w:tplc="041B000F" w:tentative="1">
      <w:start w:val="1"/>
      <w:numFmt w:val="decimal"/>
      <w:lvlText w:val="%4."/>
      <w:lvlJc w:val="left"/>
      <w:pPr>
        <w:ind w:left="5857" w:hanging="360"/>
      </w:pPr>
    </w:lvl>
    <w:lvl w:ilvl="4" w:tplc="041B0019" w:tentative="1">
      <w:start w:val="1"/>
      <w:numFmt w:val="lowerLetter"/>
      <w:lvlText w:val="%5."/>
      <w:lvlJc w:val="left"/>
      <w:pPr>
        <w:ind w:left="6577" w:hanging="360"/>
      </w:pPr>
    </w:lvl>
    <w:lvl w:ilvl="5" w:tplc="041B001B" w:tentative="1">
      <w:start w:val="1"/>
      <w:numFmt w:val="lowerRoman"/>
      <w:lvlText w:val="%6."/>
      <w:lvlJc w:val="right"/>
      <w:pPr>
        <w:ind w:left="7297" w:hanging="180"/>
      </w:pPr>
    </w:lvl>
    <w:lvl w:ilvl="6" w:tplc="041B000F" w:tentative="1">
      <w:start w:val="1"/>
      <w:numFmt w:val="decimal"/>
      <w:lvlText w:val="%7."/>
      <w:lvlJc w:val="left"/>
      <w:pPr>
        <w:ind w:left="8017" w:hanging="360"/>
      </w:pPr>
    </w:lvl>
    <w:lvl w:ilvl="7" w:tplc="041B0019" w:tentative="1">
      <w:start w:val="1"/>
      <w:numFmt w:val="lowerLetter"/>
      <w:lvlText w:val="%8."/>
      <w:lvlJc w:val="left"/>
      <w:pPr>
        <w:ind w:left="8737" w:hanging="360"/>
      </w:pPr>
    </w:lvl>
    <w:lvl w:ilvl="8" w:tplc="041B001B" w:tentative="1">
      <w:start w:val="1"/>
      <w:numFmt w:val="lowerRoman"/>
      <w:lvlText w:val="%9."/>
      <w:lvlJc w:val="right"/>
      <w:pPr>
        <w:ind w:left="9457" w:hanging="180"/>
      </w:pPr>
    </w:lvl>
  </w:abstractNum>
  <w:abstractNum w:abstractNumId="47" w15:restartNumberingAfterBreak="0">
    <w:nsid w:val="71836F05"/>
    <w:multiLevelType w:val="multilevel"/>
    <w:tmpl w:val="5B8EC466"/>
    <w:lvl w:ilvl="0">
      <w:start w:val="1"/>
      <w:numFmt w:val="lowerLetter"/>
      <w:lvlText w:val="(%1)"/>
      <w:lvlJc w:val="left"/>
      <w:pPr>
        <w:tabs>
          <w:tab w:val="num" w:pos="2175"/>
        </w:tabs>
        <w:ind w:left="2175" w:hanging="735"/>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48" w15:restartNumberingAfterBreak="0">
    <w:nsid w:val="718D7962"/>
    <w:multiLevelType w:val="hybridMultilevel"/>
    <w:tmpl w:val="E100576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49" w15:restartNumberingAfterBreak="0">
    <w:nsid w:val="72126275"/>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0" w15:restartNumberingAfterBreak="0">
    <w:nsid w:val="72B424AB"/>
    <w:multiLevelType w:val="hybridMultilevel"/>
    <w:tmpl w:val="2E6EA922"/>
    <w:lvl w:ilvl="0" w:tplc="04050017">
      <w:start w:val="1"/>
      <w:numFmt w:val="lowerLetter"/>
      <w:lvlText w:val="%1)"/>
      <w:lvlJc w:val="left"/>
      <w:pPr>
        <w:ind w:left="3337" w:hanging="360"/>
      </w:pPr>
      <w:rPr>
        <w:rFonts w:hint="default"/>
      </w:r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51" w15:restartNumberingAfterBreak="0">
    <w:nsid w:val="735A0B9B"/>
    <w:multiLevelType w:val="hybridMultilevel"/>
    <w:tmpl w:val="60260AB6"/>
    <w:lvl w:ilvl="0" w:tplc="7F2AE3E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6BC68E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53" w15:restartNumberingAfterBreak="0">
    <w:nsid w:val="77EF53BE"/>
    <w:multiLevelType w:val="hybridMultilevel"/>
    <w:tmpl w:val="E2BAA426"/>
    <w:lvl w:ilvl="0" w:tplc="04050001">
      <w:start w:val="1"/>
      <w:numFmt w:val="lowerLetter"/>
      <w:pStyle w:val="Charitem"/>
      <w:lvlText w:val="%1)"/>
      <w:lvlJc w:val="left"/>
      <w:pPr>
        <w:tabs>
          <w:tab w:val="num" w:pos="720"/>
        </w:tabs>
        <w:ind w:left="720" w:hanging="360"/>
      </w:pPr>
      <w:rPr>
        <w:rFonts w:hint="default"/>
      </w:rPr>
    </w:lvl>
    <w:lvl w:ilvl="1" w:tplc="04050003">
      <w:start w:val="1"/>
      <w:numFmt w:val="bullet"/>
      <w:pStyle w:val="Bullet1"/>
      <w:lvlText w:val=""/>
      <w:lvlJc w:val="left"/>
      <w:pPr>
        <w:tabs>
          <w:tab w:val="num" w:pos="720"/>
        </w:tabs>
        <w:ind w:left="720" w:hanging="360"/>
      </w:pPr>
      <w:rPr>
        <w:rFonts w:ascii="Symbol" w:hAnsi="Symbol" w:hint="default"/>
      </w:rPr>
    </w:lvl>
    <w:lvl w:ilvl="2" w:tplc="E82EB3EA"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4" w15:restartNumberingAfterBreak="0">
    <w:nsid w:val="7A636ADB"/>
    <w:multiLevelType w:val="hybridMultilevel"/>
    <w:tmpl w:val="80140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A8E73C9"/>
    <w:multiLevelType w:val="hybridMultilevel"/>
    <w:tmpl w:val="5BF8D13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56" w15:restartNumberingAfterBreak="0">
    <w:nsid w:val="7AF55342"/>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7" w15:restartNumberingAfterBreak="0">
    <w:nsid w:val="7D6603C3"/>
    <w:multiLevelType w:val="hybridMultilevel"/>
    <w:tmpl w:val="9D403CB4"/>
    <w:lvl w:ilvl="0" w:tplc="022EDD62">
      <w:start w:val="1"/>
      <w:numFmt w:val="lowerLetter"/>
      <w:lvlText w:val="%1)"/>
      <w:lvlJc w:val="left"/>
      <w:pPr>
        <w:ind w:left="644" w:hanging="360"/>
      </w:pPr>
      <w:rPr>
        <w:rFonts w:ascii="Arial" w:hAnsi="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8" w15:restartNumberingAfterBreak="0">
    <w:nsid w:val="7D6F6232"/>
    <w:multiLevelType w:val="hybridMultilevel"/>
    <w:tmpl w:val="D67A9B5A"/>
    <w:lvl w:ilvl="0" w:tplc="A40CD1AA">
      <w:start w:val="1"/>
      <w:numFmt w:val="decimal"/>
      <w:lvlText w:val="P5.%1"/>
      <w:lvlJc w:val="left"/>
      <w:pPr>
        <w:ind w:left="709" w:hanging="709"/>
      </w:pPr>
      <w:rPr>
        <w:rFonts w:hint="default"/>
      </w:rPr>
    </w:lvl>
    <w:lvl w:ilvl="1" w:tplc="2F74F042">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DA85E5F"/>
    <w:multiLevelType w:val="multilevel"/>
    <w:tmpl w:val="5206023A"/>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7E391A3B"/>
    <w:multiLevelType w:val="hybridMultilevel"/>
    <w:tmpl w:val="18DC2504"/>
    <w:lvl w:ilvl="0" w:tplc="77D6DC84">
      <w:start w:val="1"/>
      <w:numFmt w:val="lowerLetter"/>
      <w:lvlText w:val="%1)"/>
      <w:lvlJc w:val="left"/>
      <w:pPr>
        <w:ind w:left="3337" w:hanging="360"/>
      </w:pPr>
    </w:lvl>
    <w:lvl w:ilvl="1" w:tplc="04050019">
      <w:start w:val="1"/>
      <w:numFmt w:val="lowerLetter"/>
      <w:lvlText w:val="%2."/>
      <w:lvlJc w:val="left"/>
      <w:pPr>
        <w:ind w:left="4057" w:hanging="360"/>
      </w:pPr>
    </w:lvl>
    <w:lvl w:ilvl="2" w:tplc="0405001B">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61" w15:restartNumberingAfterBreak="0">
    <w:nsid w:val="7E765350"/>
    <w:multiLevelType w:val="multilevel"/>
    <w:tmpl w:val="94DAFDDE"/>
    <w:lvl w:ilvl="0">
      <w:start w:val="1"/>
      <w:numFmt w:val="lowerLetter"/>
      <w:lvlText w:val="(%1)"/>
      <w:lvlJc w:val="left"/>
      <w:pPr>
        <w:tabs>
          <w:tab w:val="num" w:pos="3712"/>
        </w:tabs>
        <w:ind w:left="3712" w:hanging="735"/>
      </w:pPr>
      <w:rPr>
        <w:rFonts w:hint="default"/>
      </w:rPr>
    </w:lvl>
    <w:lvl w:ilvl="1">
      <w:start w:val="1"/>
      <w:numFmt w:val="lowerLetter"/>
      <w:lvlText w:val="%2)"/>
      <w:lvlJc w:val="left"/>
      <w:pPr>
        <w:tabs>
          <w:tab w:val="num" w:pos="4432"/>
        </w:tabs>
        <w:ind w:left="4432" w:hanging="735"/>
      </w:pPr>
      <w:rPr>
        <w:rFonts w:hint="default"/>
      </w:rPr>
    </w:lvl>
    <w:lvl w:ilvl="2">
      <w:start w:val="1"/>
      <w:numFmt w:val="lowerRoman"/>
      <w:lvlText w:val="(%3)"/>
      <w:lvlJc w:val="right"/>
      <w:pPr>
        <w:tabs>
          <w:tab w:val="num" w:pos="4777"/>
        </w:tabs>
        <w:ind w:left="4777" w:hanging="180"/>
      </w:pPr>
      <w:rPr>
        <w:rFonts w:hint="default"/>
      </w:rPr>
    </w:lvl>
    <w:lvl w:ilvl="3">
      <w:start w:val="1"/>
      <w:numFmt w:val="decimal"/>
      <w:lvlText w:val="%4."/>
      <w:lvlJc w:val="left"/>
      <w:pPr>
        <w:tabs>
          <w:tab w:val="num" w:pos="5497"/>
        </w:tabs>
        <w:ind w:left="5497" w:hanging="360"/>
      </w:pPr>
      <w:rPr>
        <w:rFonts w:hint="default"/>
      </w:rPr>
    </w:lvl>
    <w:lvl w:ilvl="4">
      <w:start w:val="1"/>
      <w:numFmt w:val="lowerLetter"/>
      <w:lvlText w:val="%5."/>
      <w:lvlJc w:val="left"/>
      <w:pPr>
        <w:tabs>
          <w:tab w:val="num" w:pos="6217"/>
        </w:tabs>
        <w:ind w:left="6217" w:hanging="360"/>
      </w:pPr>
      <w:rPr>
        <w:rFonts w:hint="default"/>
      </w:rPr>
    </w:lvl>
    <w:lvl w:ilvl="5">
      <w:start w:val="1"/>
      <w:numFmt w:val="lowerRoman"/>
      <w:lvlText w:val="%6."/>
      <w:lvlJc w:val="right"/>
      <w:pPr>
        <w:tabs>
          <w:tab w:val="num" w:pos="6937"/>
        </w:tabs>
        <w:ind w:left="6937" w:hanging="180"/>
      </w:pPr>
      <w:rPr>
        <w:rFonts w:hint="default"/>
      </w:rPr>
    </w:lvl>
    <w:lvl w:ilvl="6">
      <w:start w:val="1"/>
      <w:numFmt w:val="decimal"/>
      <w:lvlText w:val="%7."/>
      <w:lvlJc w:val="left"/>
      <w:pPr>
        <w:tabs>
          <w:tab w:val="num" w:pos="7657"/>
        </w:tabs>
        <w:ind w:left="7657" w:hanging="360"/>
      </w:pPr>
      <w:rPr>
        <w:rFonts w:hint="default"/>
      </w:rPr>
    </w:lvl>
    <w:lvl w:ilvl="7">
      <w:start w:val="1"/>
      <w:numFmt w:val="lowerLetter"/>
      <w:lvlText w:val="%8."/>
      <w:lvlJc w:val="left"/>
      <w:pPr>
        <w:tabs>
          <w:tab w:val="num" w:pos="8377"/>
        </w:tabs>
        <w:ind w:left="8377" w:hanging="360"/>
      </w:pPr>
      <w:rPr>
        <w:rFonts w:hint="default"/>
      </w:rPr>
    </w:lvl>
    <w:lvl w:ilvl="8">
      <w:start w:val="1"/>
      <w:numFmt w:val="lowerRoman"/>
      <w:lvlText w:val="%9."/>
      <w:lvlJc w:val="right"/>
      <w:pPr>
        <w:tabs>
          <w:tab w:val="num" w:pos="9097"/>
        </w:tabs>
        <w:ind w:left="9097" w:hanging="180"/>
      </w:pPr>
      <w:rPr>
        <w:rFonts w:hint="default"/>
      </w:rPr>
    </w:lvl>
  </w:abstractNum>
  <w:abstractNum w:abstractNumId="62" w15:restartNumberingAfterBreak="0">
    <w:nsid w:val="7FAD590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63" w15:restartNumberingAfterBreak="0">
    <w:nsid w:val="7FB468FA"/>
    <w:multiLevelType w:val="multilevel"/>
    <w:tmpl w:val="00B6B3F0"/>
    <w:lvl w:ilvl="0">
      <w:start w:val="1"/>
      <w:numFmt w:val="decimal"/>
      <w:pStyle w:val="StylePx"/>
      <w:lvlText w:val="P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2"/>
  </w:num>
  <w:num w:numId="3">
    <w:abstractNumId w:val="56"/>
  </w:num>
  <w:num w:numId="4">
    <w:abstractNumId w:val="41"/>
  </w:num>
  <w:num w:numId="5">
    <w:abstractNumId w:val="61"/>
  </w:num>
  <w:num w:numId="6">
    <w:abstractNumId w:val="29"/>
  </w:num>
  <w:num w:numId="7">
    <w:abstractNumId w:val="5"/>
  </w:num>
  <w:num w:numId="8">
    <w:abstractNumId w:val="31"/>
  </w:num>
  <w:num w:numId="9">
    <w:abstractNumId w:val="53"/>
  </w:num>
  <w:num w:numId="10">
    <w:abstractNumId w:val="11"/>
  </w:num>
  <w:num w:numId="11">
    <w:abstractNumId w:val="16"/>
  </w:num>
  <w:num w:numId="12">
    <w:abstractNumId w:val="6"/>
  </w:num>
  <w:num w:numId="13">
    <w:abstractNumId w:val="36"/>
  </w:num>
  <w:num w:numId="14">
    <w:abstractNumId w:val="52"/>
  </w:num>
  <w:num w:numId="15">
    <w:abstractNumId w:val="14"/>
  </w:num>
  <w:num w:numId="16">
    <w:abstractNumId w:val="25"/>
  </w:num>
  <w:num w:numId="17">
    <w:abstractNumId w:val="49"/>
  </w:num>
  <w:num w:numId="18">
    <w:abstractNumId w:val="33"/>
  </w:num>
  <w:num w:numId="19">
    <w:abstractNumId w:val="44"/>
  </w:num>
  <w:num w:numId="20">
    <w:abstractNumId w:val="26"/>
  </w:num>
  <w:num w:numId="21">
    <w:abstractNumId w:val="62"/>
  </w:num>
  <w:num w:numId="22">
    <w:abstractNumId w:val="24"/>
  </w:num>
  <w:num w:numId="23">
    <w:abstractNumId w:val="21"/>
  </w:num>
  <w:num w:numId="24">
    <w:abstractNumId w:val="37"/>
  </w:num>
  <w:num w:numId="25">
    <w:abstractNumId w:val="12"/>
  </w:num>
  <w:num w:numId="26">
    <w:abstractNumId w:val="55"/>
  </w:num>
  <w:num w:numId="27">
    <w:abstractNumId w:val="48"/>
  </w:num>
  <w:num w:numId="28">
    <w:abstractNumId w:val="45"/>
  </w:num>
  <w:num w:numId="29">
    <w:abstractNumId w:val="7"/>
  </w:num>
  <w:num w:numId="30">
    <w:abstractNumId w:val="22"/>
  </w:num>
  <w:num w:numId="31">
    <w:abstractNumId w:val="9"/>
  </w:num>
  <w:num w:numId="32">
    <w:abstractNumId w:val="19"/>
  </w:num>
  <w:num w:numId="33">
    <w:abstractNumId w:val="17"/>
  </w:num>
  <w:num w:numId="34">
    <w:abstractNumId w:val="51"/>
  </w:num>
  <w:num w:numId="35">
    <w:abstractNumId w:val="4"/>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50"/>
  </w:num>
  <w:num w:numId="39">
    <w:abstractNumId w:val="63"/>
  </w:num>
  <w:num w:numId="40">
    <w:abstractNumId w:val="23"/>
    <w:lvlOverride w:ilvl="0">
      <w:startOverride w:val="1"/>
    </w:lvlOverride>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8"/>
  </w:num>
  <w:num w:numId="44">
    <w:abstractNumId w:val="2"/>
  </w:num>
  <w:num w:numId="45">
    <w:abstractNumId w:val="40"/>
  </w:num>
  <w:num w:numId="46">
    <w:abstractNumId w:val="46"/>
  </w:num>
  <w:num w:numId="47">
    <w:abstractNumId w:val="20"/>
  </w:num>
  <w:num w:numId="48">
    <w:abstractNumId w:val="60"/>
  </w:num>
  <w:num w:numId="49">
    <w:abstractNumId w:val="28"/>
  </w:num>
  <w:num w:numId="50">
    <w:abstractNumId w:val="47"/>
  </w:num>
  <w:num w:numId="51">
    <w:abstractNumId w:val="54"/>
  </w:num>
  <w:num w:numId="52">
    <w:abstractNumId w:val="58"/>
  </w:num>
  <w:num w:numId="53">
    <w:abstractNumId w:val="59"/>
  </w:num>
  <w:num w:numId="54">
    <w:abstractNumId w:val="34"/>
  </w:num>
  <w:num w:numId="55">
    <w:abstractNumId w:val="39"/>
  </w:num>
  <w:num w:numId="56">
    <w:abstractNumId w:val="43"/>
  </w:num>
  <w:num w:numId="57">
    <w:abstractNumId w:val="42"/>
  </w:num>
  <w:num w:numId="58">
    <w:abstractNumId w:val="0"/>
  </w:num>
  <w:num w:numId="59">
    <w:abstractNumId w:val="15"/>
  </w:num>
  <w:num w:numId="60">
    <w:abstractNumId w:val="8"/>
  </w:num>
  <w:num w:numId="61">
    <w:abstractNumId w:val="57"/>
  </w:num>
  <w:num w:numId="62">
    <w:abstractNumId w:val="1"/>
  </w:num>
  <w:num w:numId="63">
    <w:abstractNumId w:val="30"/>
  </w:num>
  <w:num w:numId="64">
    <w:abstractNumId w:val="27"/>
  </w:num>
  <w:num w:numId="65">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fRevTM" w:val="G:\osobni adresare\honza v\personal\Skanska general agreement E-C TM.Txt"/>
    <w:docVar w:name="WfTags" w:val="no"/>
  </w:docVars>
  <w:rsids>
    <w:rsidRoot w:val="003517F3"/>
    <w:rsid w:val="00001378"/>
    <w:rsid w:val="00001D4F"/>
    <w:rsid w:val="00002722"/>
    <w:rsid w:val="00003593"/>
    <w:rsid w:val="0000372D"/>
    <w:rsid w:val="00003A2F"/>
    <w:rsid w:val="00003F1C"/>
    <w:rsid w:val="00005205"/>
    <w:rsid w:val="000069FD"/>
    <w:rsid w:val="00007540"/>
    <w:rsid w:val="00007793"/>
    <w:rsid w:val="00010231"/>
    <w:rsid w:val="00010A3D"/>
    <w:rsid w:val="00011320"/>
    <w:rsid w:val="000126AA"/>
    <w:rsid w:val="000129B4"/>
    <w:rsid w:val="000130A4"/>
    <w:rsid w:val="00013BD6"/>
    <w:rsid w:val="00014FA2"/>
    <w:rsid w:val="00016815"/>
    <w:rsid w:val="000173FA"/>
    <w:rsid w:val="00020410"/>
    <w:rsid w:val="000205F0"/>
    <w:rsid w:val="000229A7"/>
    <w:rsid w:val="0002344C"/>
    <w:rsid w:val="000243B4"/>
    <w:rsid w:val="000248D4"/>
    <w:rsid w:val="00024A53"/>
    <w:rsid w:val="00026F5C"/>
    <w:rsid w:val="000273F4"/>
    <w:rsid w:val="00027C69"/>
    <w:rsid w:val="000305BA"/>
    <w:rsid w:val="000305F4"/>
    <w:rsid w:val="0003149B"/>
    <w:rsid w:val="00032B43"/>
    <w:rsid w:val="00033257"/>
    <w:rsid w:val="00033AE7"/>
    <w:rsid w:val="00033CDB"/>
    <w:rsid w:val="00033D2C"/>
    <w:rsid w:val="000343DC"/>
    <w:rsid w:val="00034568"/>
    <w:rsid w:val="00034632"/>
    <w:rsid w:val="00034BCA"/>
    <w:rsid w:val="00035DD7"/>
    <w:rsid w:val="00036111"/>
    <w:rsid w:val="000364F1"/>
    <w:rsid w:val="00037302"/>
    <w:rsid w:val="000401F3"/>
    <w:rsid w:val="00040590"/>
    <w:rsid w:val="000412A2"/>
    <w:rsid w:val="00041623"/>
    <w:rsid w:val="000416A0"/>
    <w:rsid w:val="00041B52"/>
    <w:rsid w:val="00042CAE"/>
    <w:rsid w:val="00044E40"/>
    <w:rsid w:val="00045836"/>
    <w:rsid w:val="00045B56"/>
    <w:rsid w:val="00045D5A"/>
    <w:rsid w:val="00047CA6"/>
    <w:rsid w:val="00051E40"/>
    <w:rsid w:val="000526F0"/>
    <w:rsid w:val="00052988"/>
    <w:rsid w:val="0005303D"/>
    <w:rsid w:val="000535C8"/>
    <w:rsid w:val="000542F7"/>
    <w:rsid w:val="00054A3E"/>
    <w:rsid w:val="00054EBD"/>
    <w:rsid w:val="00056307"/>
    <w:rsid w:val="0005717A"/>
    <w:rsid w:val="00060206"/>
    <w:rsid w:val="00061264"/>
    <w:rsid w:val="00061B88"/>
    <w:rsid w:val="000624D2"/>
    <w:rsid w:val="000625FB"/>
    <w:rsid w:val="000626B2"/>
    <w:rsid w:val="00062755"/>
    <w:rsid w:val="00062C55"/>
    <w:rsid w:val="0006377D"/>
    <w:rsid w:val="0006386B"/>
    <w:rsid w:val="000641A3"/>
    <w:rsid w:val="00064429"/>
    <w:rsid w:val="00064929"/>
    <w:rsid w:val="00064B0E"/>
    <w:rsid w:val="00065CC1"/>
    <w:rsid w:val="00070D08"/>
    <w:rsid w:val="00070D86"/>
    <w:rsid w:val="00070FCC"/>
    <w:rsid w:val="00071450"/>
    <w:rsid w:val="00072559"/>
    <w:rsid w:val="000737A9"/>
    <w:rsid w:val="00073A33"/>
    <w:rsid w:val="00073BDC"/>
    <w:rsid w:val="00074A55"/>
    <w:rsid w:val="00074A87"/>
    <w:rsid w:val="00077559"/>
    <w:rsid w:val="0008084F"/>
    <w:rsid w:val="0008184C"/>
    <w:rsid w:val="000818B2"/>
    <w:rsid w:val="00081CB4"/>
    <w:rsid w:val="00082607"/>
    <w:rsid w:val="00082629"/>
    <w:rsid w:val="00082AE3"/>
    <w:rsid w:val="00082BDF"/>
    <w:rsid w:val="000844CC"/>
    <w:rsid w:val="00084527"/>
    <w:rsid w:val="00084C04"/>
    <w:rsid w:val="000856C7"/>
    <w:rsid w:val="00085791"/>
    <w:rsid w:val="00085D73"/>
    <w:rsid w:val="00086075"/>
    <w:rsid w:val="00086661"/>
    <w:rsid w:val="00086939"/>
    <w:rsid w:val="000869B2"/>
    <w:rsid w:val="00086D07"/>
    <w:rsid w:val="00086D0E"/>
    <w:rsid w:val="0008728D"/>
    <w:rsid w:val="00087944"/>
    <w:rsid w:val="00087955"/>
    <w:rsid w:val="00092255"/>
    <w:rsid w:val="00092435"/>
    <w:rsid w:val="0009250F"/>
    <w:rsid w:val="00093B54"/>
    <w:rsid w:val="00093B92"/>
    <w:rsid w:val="000955A5"/>
    <w:rsid w:val="00095A01"/>
    <w:rsid w:val="00096F54"/>
    <w:rsid w:val="000973D8"/>
    <w:rsid w:val="00097D21"/>
    <w:rsid w:val="000A0F7A"/>
    <w:rsid w:val="000A1407"/>
    <w:rsid w:val="000A14D7"/>
    <w:rsid w:val="000A1796"/>
    <w:rsid w:val="000A3585"/>
    <w:rsid w:val="000A38EF"/>
    <w:rsid w:val="000A3A6C"/>
    <w:rsid w:val="000A40E2"/>
    <w:rsid w:val="000A5470"/>
    <w:rsid w:val="000A5844"/>
    <w:rsid w:val="000A6190"/>
    <w:rsid w:val="000A6D1A"/>
    <w:rsid w:val="000A7581"/>
    <w:rsid w:val="000B0EDE"/>
    <w:rsid w:val="000B14ED"/>
    <w:rsid w:val="000B184A"/>
    <w:rsid w:val="000B1A67"/>
    <w:rsid w:val="000B2C34"/>
    <w:rsid w:val="000B30A9"/>
    <w:rsid w:val="000B32FA"/>
    <w:rsid w:val="000B3AAD"/>
    <w:rsid w:val="000B46CB"/>
    <w:rsid w:val="000B475F"/>
    <w:rsid w:val="000B4871"/>
    <w:rsid w:val="000B5004"/>
    <w:rsid w:val="000B6F71"/>
    <w:rsid w:val="000B7ADF"/>
    <w:rsid w:val="000C1149"/>
    <w:rsid w:val="000C32F6"/>
    <w:rsid w:val="000C52B6"/>
    <w:rsid w:val="000C5C97"/>
    <w:rsid w:val="000C6134"/>
    <w:rsid w:val="000C75D9"/>
    <w:rsid w:val="000C77C4"/>
    <w:rsid w:val="000C7EF4"/>
    <w:rsid w:val="000D00D3"/>
    <w:rsid w:val="000D06FF"/>
    <w:rsid w:val="000D19E0"/>
    <w:rsid w:val="000D2B04"/>
    <w:rsid w:val="000D2F22"/>
    <w:rsid w:val="000D652B"/>
    <w:rsid w:val="000D6EEC"/>
    <w:rsid w:val="000D7ABA"/>
    <w:rsid w:val="000D7BEE"/>
    <w:rsid w:val="000E0B28"/>
    <w:rsid w:val="000E10F5"/>
    <w:rsid w:val="000E1B57"/>
    <w:rsid w:val="000E284E"/>
    <w:rsid w:val="000E3149"/>
    <w:rsid w:val="000E355C"/>
    <w:rsid w:val="000E3900"/>
    <w:rsid w:val="000E3EC7"/>
    <w:rsid w:val="000E400A"/>
    <w:rsid w:val="000E412C"/>
    <w:rsid w:val="000E447D"/>
    <w:rsid w:val="000E4F5D"/>
    <w:rsid w:val="000E5965"/>
    <w:rsid w:val="000E5974"/>
    <w:rsid w:val="000E7286"/>
    <w:rsid w:val="000E7838"/>
    <w:rsid w:val="000F02B0"/>
    <w:rsid w:val="000F0D1C"/>
    <w:rsid w:val="000F101F"/>
    <w:rsid w:val="000F30AF"/>
    <w:rsid w:val="000F53D3"/>
    <w:rsid w:val="000F563A"/>
    <w:rsid w:val="000F5DBA"/>
    <w:rsid w:val="000F5EBE"/>
    <w:rsid w:val="000F63AE"/>
    <w:rsid w:val="000F6739"/>
    <w:rsid w:val="0010032D"/>
    <w:rsid w:val="00100A4A"/>
    <w:rsid w:val="00100AE8"/>
    <w:rsid w:val="00100B40"/>
    <w:rsid w:val="00100FAC"/>
    <w:rsid w:val="00102A02"/>
    <w:rsid w:val="00102CBF"/>
    <w:rsid w:val="001031F5"/>
    <w:rsid w:val="00103485"/>
    <w:rsid w:val="001042D1"/>
    <w:rsid w:val="00104774"/>
    <w:rsid w:val="001056D8"/>
    <w:rsid w:val="00105989"/>
    <w:rsid w:val="001063EE"/>
    <w:rsid w:val="00107C37"/>
    <w:rsid w:val="0011076F"/>
    <w:rsid w:val="0011158D"/>
    <w:rsid w:val="00112183"/>
    <w:rsid w:val="001129CA"/>
    <w:rsid w:val="00112D00"/>
    <w:rsid w:val="00112F49"/>
    <w:rsid w:val="00112FF4"/>
    <w:rsid w:val="001131C1"/>
    <w:rsid w:val="00113A0D"/>
    <w:rsid w:val="001145C8"/>
    <w:rsid w:val="00116239"/>
    <w:rsid w:val="0011717E"/>
    <w:rsid w:val="0011723F"/>
    <w:rsid w:val="00117670"/>
    <w:rsid w:val="0012003C"/>
    <w:rsid w:val="0012038A"/>
    <w:rsid w:val="0012086B"/>
    <w:rsid w:val="00121484"/>
    <w:rsid w:val="001216A3"/>
    <w:rsid w:val="00121CF7"/>
    <w:rsid w:val="00122757"/>
    <w:rsid w:val="0012411D"/>
    <w:rsid w:val="00124E81"/>
    <w:rsid w:val="00125900"/>
    <w:rsid w:val="0012706C"/>
    <w:rsid w:val="0012733A"/>
    <w:rsid w:val="00127770"/>
    <w:rsid w:val="00127A98"/>
    <w:rsid w:val="00130040"/>
    <w:rsid w:val="00131194"/>
    <w:rsid w:val="00131495"/>
    <w:rsid w:val="00132025"/>
    <w:rsid w:val="0013283A"/>
    <w:rsid w:val="00133A8B"/>
    <w:rsid w:val="00134988"/>
    <w:rsid w:val="001360FB"/>
    <w:rsid w:val="00136566"/>
    <w:rsid w:val="00136DFB"/>
    <w:rsid w:val="0013717B"/>
    <w:rsid w:val="001372FC"/>
    <w:rsid w:val="00137A25"/>
    <w:rsid w:val="00137F38"/>
    <w:rsid w:val="00140352"/>
    <w:rsid w:val="00140487"/>
    <w:rsid w:val="0014060F"/>
    <w:rsid w:val="00141685"/>
    <w:rsid w:val="0014240E"/>
    <w:rsid w:val="001425F2"/>
    <w:rsid w:val="00142665"/>
    <w:rsid w:val="00143202"/>
    <w:rsid w:val="00143519"/>
    <w:rsid w:val="0014383E"/>
    <w:rsid w:val="00143E97"/>
    <w:rsid w:val="00143EDF"/>
    <w:rsid w:val="00144D2A"/>
    <w:rsid w:val="00146051"/>
    <w:rsid w:val="001461D3"/>
    <w:rsid w:val="00146210"/>
    <w:rsid w:val="001467DA"/>
    <w:rsid w:val="0014729C"/>
    <w:rsid w:val="00147C81"/>
    <w:rsid w:val="00147E2B"/>
    <w:rsid w:val="00150899"/>
    <w:rsid w:val="00151EC5"/>
    <w:rsid w:val="00151FE6"/>
    <w:rsid w:val="001529C1"/>
    <w:rsid w:val="00152B3F"/>
    <w:rsid w:val="00152D29"/>
    <w:rsid w:val="00152E71"/>
    <w:rsid w:val="00153C2D"/>
    <w:rsid w:val="00153D1B"/>
    <w:rsid w:val="00154578"/>
    <w:rsid w:val="00154F17"/>
    <w:rsid w:val="00154FA0"/>
    <w:rsid w:val="0015560D"/>
    <w:rsid w:val="00155ABC"/>
    <w:rsid w:val="00155F32"/>
    <w:rsid w:val="00156279"/>
    <w:rsid w:val="00156F0A"/>
    <w:rsid w:val="0015701E"/>
    <w:rsid w:val="00157694"/>
    <w:rsid w:val="00157A9A"/>
    <w:rsid w:val="00161FCC"/>
    <w:rsid w:val="00162037"/>
    <w:rsid w:val="001620E9"/>
    <w:rsid w:val="00162392"/>
    <w:rsid w:val="00162921"/>
    <w:rsid w:val="00162BB0"/>
    <w:rsid w:val="00164236"/>
    <w:rsid w:val="00164322"/>
    <w:rsid w:val="0016794E"/>
    <w:rsid w:val="00170BC8"/>
    <w:rsid w:val="00171EC9"/>
    <w:rsid w:val="00172106"/>
    <w:rsid w:val="00172318"/>
    <w:rsid w:val="00172E04"/>
    <w:rsid w:val="0017300F"/>
    <w:rsid w:val="00174B0C"/>
    <w:rsid w:val="00174CFE"/>
    <w:rsid w:val="00175053"/>
    <w:rsid w:val="001750CD"/>
    <w:rsid w:val="001756EC"/>
    <w:rsid w:val="001761C6"/>
    <w:rsid w:val="00176268"/>
    <w:rsid w:val="0017682D"/>
    <w:rsid w:val="00177E6F"/>
    <w:rsid w:val="0018065E"/>
    <w:rsid w:val="00180913"/>
    <w:rsid w:val="0018222F"/>
    <w:rsid w:val="001843CC"/>
    <w:rsid w:val="00184602"/>
    <w:rsid w:val="00184CCF"/>
    <w:rsid w:val="00185E8B"/>
    <w:rsid w:val="00185F5B"/>
    <w:rsid w:val="00186F77"/>
    <w:rsid w:val="00187541"/>
    <w:rsid w:val="0019008D"/>
    <w:rsid w:val="00190454"/>
    <w:rsid w:val="001906C8"/>
    <w:rsid w:val="001909E6"/>
    <w:rsid w:val="001912ED"/>
    <w:rsid w:val="00191F61"/>
    <w:rsid w:val="001923FE"/>
    <w:rsid w:val="001925E5"/>
    <w:rsid w:val="00192976"/>
    <w:rsid w:val="001939EE"/>
    <w:rsid w:val="0019431D"/>
    <w:rsid w:val="00194467"/>
    <w:rsid w:val="00195108"/>
    <w:rsid w:val="0019544B"/>
    <w:rsid w:val="00195D8E"/>
    <w:rsid w:val="0019750A"/>
    <w:rsid w:val="001A01BD"/>
    <w:rsid w:val="001A2AF5"/>
    <w:rsid w:val="001A2E08"/>
    <w:rsid w:val="001A341E"/>
    <w:rsid w:val="001A384B"/>
    <w:rsid w:val="001A39F4"/>
    <w:rsid w:val="001A54D2"/>
    <w:rsid w:val="001A5EA4"/>
    <w:rsid w:val="001A64C1"/>
    <w:rsid w:val="001A653C"/>
    <w:rsid w:val="001A6B48"/>
    <w:rsid w:val="001A7347"/>
    <w:rsid w:val="001A745D"/>
    <w:rsid w:val="001A773A"/>
    <w:rsid w:val="001A7CE5"/>
    <w:rsid w:val="001B04B9"/>
    <w:rsid w:val="001B0ED1"/>
    <w:rsid w:val="001B14C6"/>
    <w:rsid w:val="001B1E79"/>
    <w:rsid w:val="001B2A4E"/>
    <w:rsid w:val="001B30CF"/>
    <w:rsid w:val="001B3DB4"/>
    <w:rsid w:val="001B451B"/>
    <w:rsid w:val="001B4BC3"/>
    <w:rsid w:val="001B50F4"/>
    <w:rsid w:val="001B56D6"/>
    <w:rsid w:val="001B6B56"/>
    <w:rsid w:val="001B6E43"/>
    <w:rsid w:val="001B7683"/>
    <w:rsid w:val="001C05DC"/>
    <w:rsid w:val="001C07A1"/>
    <w:rsid w:val="001C0CDA"/>
    <w:rsid w:val="001C0CE4"/>
    <w:rsid w:val="001C149B"/>
    <w:rsid w:val="001C1EB0"/>
    <w:rsid w:val="001C21B2"/>
    <w:rsid w:val="001C2D83"/>
    <w:rsid w:val="001C32FF"/>
    <w:rsid w:val="001C3317"/>
    <w:rsid w:val="001C4256"/>
    <w:rsid w:val="001C4E50"/>
    <w:rsid w:val="001C5744"/>
    <w:rsid w:val="001C5C4F"/>
    <w:rsid w:val="001C681E"/>
    <w:rsid w:val="001C68C4"/>
    <w:rsid w:val="001C6A11"/>
    <w:rsid w:val="001C7E61"/>
    <w:rsid w:val="001D0263"/>
    <w:rsid w:val="001D0269"/>
    <w:rsid w:val="001D1630"/>
    <w:rsid w:val="001D1A69"/>
    <w:rsid w:val="001D211F"/>
    <w:rsid w:val="001D2756"/>
    <w:rsid w:val="001D2C31"/>
    <w:rsid w:val="001D2CAB"/>
    <w:rsid w:val="001D479B"/>
    <w:rsid w:val="001D4FC2"/>
    <w:rsid w:val="001D5C17"/>
    <w:rsid w:val="001D7718"/>
    <w:rsid w:val="001D7D33"/>
    <w:rsid w:val="001E0C76"/>
    <w:rsid w:val="001E25AF"/>
    <w:rsid w:val="001E3348"/>
    <w:rsid w:val="001E36EA"/>
    <w:rsid w:val="001E41DF"/>
    <w:rsid w:val="001E4588"/>
    <w:rsid w:val="001E4A40"/>
    <w:rsid w:val="001E4AF1"/>
    <w:rsid w:val="001E4BCB"/>
    <w:rsid w:val="001E70B1"/>
    <w:rsid w:val="001E780E"/>
    <w:rsid w:val="001E7AF9"/>
    <w:rsid w:val="001E7FF2"/>
    <w:rsid w:val="001F02E1"/>
    <w:rsid w:val="001F1EF1"/>
    <w:rsid w:val="001F2325"/>
    <w:rsid w:val="001F31D5"/>
    <w:rsid w:val="001F4063"/>
    <w:rsid w:val="001F4142"/>
    <w:rsid w:val="001F4467"/>
    <w:rsid w:val="001F4748"/>
    <w:rsid w:val="001F4D5D"/>
    <w:rsid w:val="001F59C2"/>
    <w:rsid w:val="001F5E5B"/>
    <w:rsid w:val="001F7AAC"/>
    <w:rsid w:val="00200352"/>
    <w:rsid w:val="00200373"/>
    <w:rsid w:val="00200407"/>
    <w:rsid w:val="00200D56"/>
    <w:rsid w:val="00200DBD"/>
    <w:rsid w:val="00201676"/>
    <w:rsid w:val="00202230"/>
    <w:rsid w:val="00202D84"/>
    <w:rsid w:val="0020384C"/>
    <w:rsid w:val="00204AAC"/>
    <w:rsid w:val="00205BAB"/>
    <w:rsid w:val="00205FC8"/>
    <w:rsid w:val="002061FA"/>
    <w:rsid w:val="0020678D"/>
    <w:rsid w:val="00206E5E"/>
    <w:rsid w:val="00207116"/>
    <w:rsid w:val="00207BB8"/>
    <w:rsid w:val="0021077E"/>
    <w:rsid w:val="0021139A"/>
    <w:rsid w:val="00211BEA"/>
    <w:rsid w:val="0021238B"/>
    <w:rsid w:val="00212A15"/>
    <w:rsid w:val="00212E52"/>
    <w:rsid w:val="002135AD"/>
    <w:rsid w:val="0021382A"/>
    <w:rsid w:val="00213F01"/>
    <w:rsid w:val="00214A8A"/>
    <w:rsid w:val="002159E1"/>
    <w:rsid w:val="002162F2"/>
    <w:rsid w:val="0021679E"/>
    <w:rsid w:val="00216F94"/>
    <w:rsid w:val="00221084"/>
    <w:rsid w:val="00221A00"/>
    <w:rsid w:val="0022206D"/>
    <w:rsid w:val="00222A73"/>
    <w:rsid w:val="00222B00"/>
    <w:rsid w:val="0022337C"/>
    <w:rsid w:val="00224419"/>
    <w:rsid w:val="00224578"/>
    <w:rsid w:val="002249A1"/>
    <w:rsid w:val="002261A0"/>
    <w:rsid w:val="002263CC"/>
    <w:rsid w:val="00226F9C"/>
    <w:rsid w:val="0022705E"/>
    <w:rsid w:val="00227FD9"/>
    <w:rsid w:val="002307D0"/>
    <w:rsid w:val="0023239D"/>
    <w:rsid w:val="0023253F"/>
    <w:rsid w:val="00232A87"/>
    <w:rsid w:val="00233B03"/>
    <w:rsid w:val="00233F8F"/>
    <w:rsid w:val="00235F0D"/>
    <w:rsid w:val="0023668B"/>
    <w:rsid w:val="00237208"/>
    <w:rsid w:val="00237532"/>
    <w:rsid w:val="00237ACB"/>
    <w:rsid w:val="00237F35"/>
    <w:rsid w:val="00240B9C"/>
    <w:rsid w:val="002410A0"/>
    <w:rsid w:val="00241992"/>
    <w:rsid w:val="00242AD2"/>
    <w:rsid w:val="00242DDF"/>
    <w:rsid w:val="002431FB"/>
    <w:rsid w:val="00243AA7"/>
    <w:rsid w:val="00243ECB"/>
    <w:rsid w:val="00243F98"/>
    <w:rsid w:val="00244C46"/>
    <w:rsid w:val="00245778"/>
    <w:rsid w:val="002458D1"/>
    <w:rsid w:val="00245938"/>
    <w:rsid w:val="00247C42"/>
    <w:rsid w:val="002511E7"/>
    <w:rsid w:val="0025270D"/>
    <w:rsid w:val="00252C98"/>
    <w:rsid w:val="0025314A"/>
    <w:rsid w:val="002535A9"/>
    <w:rsid w:val="00254389"/>
    <w:rsid w:val="00254413"/>
    <w:rsid w:val="0025554A"/>
    <w:rsid w:val="00255F4D"/>
    <w:rsid w:val="00257051"/>
    <w:rsid w:val="002605C0"/>
    <w:rsid w:val="00260B30"/>
    <w:rsid w:val="002611D4"/>
    <w:rsid w:val="002612F4"/>
    <w:rsid w:val="00261584"/>
    <w:rsid w:val="0026213C"/>
    <w:rsid w:val="00262BA2"/>
    <w:rsid w:val="00262C95"/>
    <w:rsid w:val="00263616"/>
    <w:rsid w:val="00263D1A"/>
    <w:rsid w:val="002641F2"/>
    <w:rsid w:val="00264DEE"/>
    <w:rsid w:val="00264E4E"/>
    <w:rsid w:val="00265013"/>
    <w:rsid w:val="00265068"/>
    <w:rsid w:val="00265AA3"/>
    <w:rsid w:val="00267FF7"/>
    <w:rsid w:val="00270051"/>
    <w:rsid w:val="0027019B"/>
    <w:rsid w:val="00270A84"/>
    <w:rsid w:val="00272DCA"/>
    <w:rsid w:val="002748E6"/>
    <w:rsid w:val="00274D56"/>
    <w:rsid w:val="00274EE1"/>
    <w:rsid w:val="00274F7D"/>
    <w:rsid w:val="00276955"/>
    <w:rsid w:val="002769DB"/>
    <w:rsid w:val="00277042"/>
    <w:rsid w:val="002770AC"/>
    <w:rsid w:val="0027790D"/>
    <w:rsid w:val="00277D65"/>
    <w:rsid w:val="00277F3F"/>
    <w:rsid w:val="00282507"/>
    <w:rsid w:val="00283157"/>
    <w:rsid w:val="002838BA"/>
    <w:rsid w:val="00284544"/>
    <w:rsid w:val="00284C14"/>
    <w:rsid w:val="00285C07"/>
    <w:rsid w:val="002862A4"/>
    <w:rsid w:val="002866ED"/>
    <w:rsid w:val="002878AE"/>
    <w:rsid w:val="00290A7F"/>
    <w:rsid w:val="00290DD5"/>
    <w:rsid w:val="00291418"/>
    <w:rsid w:val="00291FEF"/>
    <w:rsid w:val="0029273A"/>
    <w:rsid w:val="00293015"/>
    <w:rsid w:val="0029355E"/>
    <w:rsid w:val="002936DE"/>
    <w:rsid w:val="00293F7C"/>
    <w:rsid w:val="00294075"/>
    <w:rsid w:val="002942E1"/>
    <w:rsid w:val="002946E8"/>
    <w:rsid w:val="00294873"/>
    <w:rsid w:val="002959DC"/>
    <w:rsid w:val="00295BFA"/>
    <w:rsid w:val="00296844"/>
    <w:rsid w:val="0029792C"/>
    <w:rsid w:val="00297BAC"/>
    <w:rsid w:val="00297C9D"/>
    <w:rsid w:val="002A061C"/>
    <w:rsid w:val="002A1442"/>
    <w:rsid w:val="002A1CB2"/>
    <w:rsid w:val="002A1E2B"/>
    <w:rsid w:val="002A21C8"/>
    <w:rsid w:val="002A2438"/>
    <w:rsid w:val="002A2768"/>
    <w:rsid w:val="002A27FC"/>
    <w:rsid w:val="002A2E0A"/>
    <w:rsid w:val="002A3011"/>
    <w:rsid w:val="002A34D2"/>
    <w:rsid w:val="002A388E"/>
    <w:rsid w:val="002A544B"/>
    <w:rsid w:val="002A5484"/>
    <w:rsid w:val="002A5C5A"/>
    <w:rsid w:val="002A6C2E"/>
    <w:rsid w:val="002A6DD9"/>
    <w:rsid w:val="002A736E"/>
    <w:rsid w:val="002B23CA"/>
    <w:rsid w:val="002B27F3"/>
    <w:rsid w:val="002B2A83"/>
    <w:rsid w:val="002B2B46"/>
    <w:rsid w:val="002B383F"/>
    <w:rsid w:val="002B4110"/>
    <w:rsid w:val="002B41C8"/>
    <w:rsid w:val="002B429B"/>
    <w:rsid w:val="002B5F41"/>
    <w:rsid w:val="002B6750"/>
    <w:rsid w:val="002B78FF"/>
    <w:rsid w:val="002B7E68"/>
    <w:rsid w:val="002B7F65"/>
    <w:rsid w:val="002C0B47"/>
    <w:rsid w:val="002C1873"/>
    <w:rsid w:val="002C2115"/>
    <w:rsid w:val="002C26D4"/>
    <w:rsid w:val="002C2B27"/>
    <w:rsid w:val="002C4491"/>
    <w:rsid w:val="002C44DC"/>
    <w:rsid w:val="002C4503"/>
    <w:rsid w:val="002C5334"/>
    <w:rsid w:val="002C59FD"/>
    <w:rsid w:val="002C63AD"/>
    <w:rsid w:val="002C65EE"/>
    <w:rsid w:val="002C69F3"/>
    <w:rsid w:val="002C6B9F"/>
    <w:rsid w:val="002C6F55"/>
    <w:rsid w:val="002C79FA"/>
    <w:rsid w:val="002D0B91"/>
    <w:rsid w:val="002D1D9D"/>
    <w:rsid w:val="002D2964"/>
    <w:rsid w:val="002D2F17"/>
    <w:rsid w:val="002D3C47"/>
    <w:rsid w:val="002D5ECF"/>
    <w:rsid w:val="002D6837"/>
    <w:rsid w:val="002D6DDC"/>
    <w:rsid w:val="002D77FD"/>
    <w:rsid w:val="002D7E21"/>
    <w:rsid w:val="002E01D0"/>
    <w:rsid w:val="002E0A97"/>
    <w:rsid w:val="002E12C2"/>
    <w:rsid w:val="002E1711"/>
    <w:rsid w:val="002E2D40"/>
    <w:rsid w:val="002E2E61"/>
    <w:rsid w:val="002E4AC0"/>
    <w:rsid w:val="002E5293"/>
    <w:rsid w:val="002E5627"/>
    <w:rsid w:val="002E607B"/>
    <w:rsid w:val="002E7098"/>
    <w:rsid w:val="002E761A"/>
    <w:rsid w:val="002F0A99"/>
    <w:rsid w:val="002F1693"/>
    <w:rsid w:val="002F2DD7"/>
    <w:rsid w:val="002F34FC"/>
    <w:rsid w:val="002F358F"/>
    <w:rsid w:val="002F3F49"/>
    <w:rsid w:val="002F4DDE"/>
    <w:rsid w:val="002F53EB"/>
    <w:rsid w:val="002F6073"/>
    <w:rsid w:val="002F62A7"/>
    <w:rsid w:val="002F7CBE"/>
    <w:rsid w:val="00301573"/>
    <w:rsid w:val="00301AB1"/>
    <w:rsid w:val="00301D0A"/>
    <w:rsid w:val="0030293D"/>
    <w:rsid w:val="00302B95"/>
    <w:rsid w:val="00303A26"/>
    <w:rsid w:val="003044AE"/>
    <w:rsid w:val="00304C29"/>
    <w:rsid w:val="00304E48"/>
    <w:rsid w:val="00306103"/>
    <w:rsid w:val="0030651D"/>
    <w:rsid w:val="00306780"/>
    <w:rsid w:val="00310517"/>
    <w:rsid w:val="00310D97"/>
    <w:rsid w:val="0031199D"/>
    <w:rsid w:val="0031399A"/>
    <w:rsid w:val="00314076"/>
    <w:rsid w:val="003140FE"/>
    <w:rsid w:val="00314EAB"/>
    <w:rsid w:val="00314F14"/>
    <w:rsid w:val="00316437"/>
    <w:rsid w:val="00316464"/>
    <w:rsid w:val="003177D6"/>
    <w:rsid w:val="003201AC"/>
    <w:rsid w:val="003210FA"/>
    <w:rsid w:val="00321C62"/>
    <w:rsid w:val="0032264E"/>
    <w:rsid w:val="00322943"/>
    <w:rsid w:val="00322CBF"/>
    <w:rsid w:val="00322CED"/>
    <w:rsid w:val="00322D64"/>
    <w:rsid w:val="00322FF5"/>
    <w:rsid w:val="00323BD3"/>
    <w:rsid w:val="00323E4C"/>
    <w:rsid w:val="0032445B"/>
    <w:rsid w:val="003245E7"/>
    <w:rsid w:val="00324D5A"/>
    <w:rsid w:val="00325584"/>
    <w:rsid w:val="003260E7"/>
    <w:rsid w:val="00326658"/>
    <w:rsid w:val="00327E7A"/>
    <w:rsid w:val="00327FF1"/>
    <w:rsid w:val="00330454"/>
    <w:rsid w:val="0033168C"/>
    <w:rsid w:val="003316DA"/>
    <w:rsid w:val="00332B34"/>
    <w:rsid w:val="00333C7D"/>
    <w:rsid w:val="00334154"/>
    <w:rsid w:val="00334CEE"/>
    <w:rsid w:val="003352F2"/>
    <w:rsid w:val="003359B3"/>
    <w:rsid w:val="00335B3E"/>
    <w:rsid w:val="00336087"/>
    <w:rsid w:val="003363D3"/>
    <w:rsid w:val="0033653D"/>
    <w:rsid w:val="00337721"/>
    <w:rsid w:val="00337A15"/>
    <w:rsid w:val="00337AA6"/>
    <w:rsid w:val="00337F23"/>
    <w:rsid w:val="00340051"/>
    <w:rsid w:val="00340421"/>
    <w:rsid w:val="003429F5"/>
    <w:rsid w:val="00342EE7"/>
    <w:rsid w:val="00344451"/>
    <w:rsid w:val="00344869"/>
    <w:rsid w:val="00344A10"/>
    <w:rsid w:val="00344F03"/>
    <w:rsid w:val="0034552E"/>
    <w:rsid w:val="0034553B"/>
    <w:rsid w:val="00345763"/>
    <w:rsid w:val="0034606E"/>
    <w:rsid w:val="00346078"/>
    <w:rsid w:val="00346854"/>
    <w:rsid w:val="00347099"/>
    <w:rsid w:val="003472E1"/>
    <w:rsid w:val="0034786E"/>
    <w:rsid w:val="00347A32"/>
    <w:rsid w:val="00347D77"/>
    <w:rsid w:val="00347E01"/>
    <w:rsid w:val="0035118C"/>
    <w:rsid w:val="003517F3"/>
    <w:rsid w:val="003519BE"/>
    <w:rsid w:val="00351BA2"/>
    <w:rsid w:val="003527F5"/>
    <w:rsid w:val="00352AF4"/>
    <w:rsid w:val="00352E93"/>
    <w:rsid w:val="0035389E"/>
    <w:rsid w:val="00354953"/>
    <w:rsid w:val="003551ED"/>
    <w:rsid w:val="00355DCA"/>
    <w:rsid w:val="00355E24"/>
    <w:rsid w:val="003561DB"/>
    <w:rsid w:val="003569E6"/>
    <w:rsid w:val="00360208"/>
    <w:rsid w:val="00360293"/>
    <w:rsid w:val="003609EC"/>
    <w:rsid w:val="00361205"/>
    <w:rsid w:val="00361E67"/>
    <w:rsid w:val="00362A8F"/>
    <w:rsid w:val="0036361E"/>
    <w:rsid w:val="00363AAC"/>
    <w:rsid w:val="00364183"/>
    <w:rsid w:val="00364DDD"/>
    <w:rsid w:val="00365263"/>
    <w:rsid w:val="00365969"/>
    <w:rsid w:val="0036610E"/>
    <w:rsid w:val="00367741"/>
    <w:rsid w:val="00367D90"/>
    <w:rsid w:val="00367E2E"/>
    <w:rsid w:val="003708D4"/>
    <w:rsid w:val="00370A48"/>
    <w:rsid w:val="00371AB5"/>
    <w:rsid w:val="003726FB"/>
    <w:rsid w:val="00373281"/>
    <w:rsid w:val="00373764"/>
    <w:rsid w:val="0037398A"/>
    <w:rsid w:val="00376494"/>
    <w:rsid w:val="003778CC"/>
    <w:rsid w:val="00380C8C"/>
    <w:rsid w:val="003818F6"/>
    <w:rsid w:val="00382912"/>
    <w:rsid w:val="00383C76"/>
    <w:rsid w:val="00383EAF"/>
    <w:rsid w:val="00385CE9"/>
    <w:rsid w:val="00385EE8"/>
    <w:rsid w:val="0038705D"/>
    <w:rsid w:val="00387895"/>
    <w:rsid w:val="00390273"/>
    <w:rsid w:val="00390641"/>
    <w:rsid w:val="00390EB3"/>
    <w:rsid w:val="003914C2"/>
    <w:rsid w:val="003922FB"/>
    <w:rsid w:val="003932C5"/>
    <w:rsid w:val="00394046"/>
    <w:rsid w:val="003945B5"/>
    <w:rsid w:val="003960BA"/>
    <w:rsid w:val="00397D26"/>
    <w:rsid w:val="003A0DA1"/>
    <w:rsid w:val="003A0E74"/>
    <w:rsid w:val="003A142D"/>
    <w:rsid w:val="003A1C6D"/>
    <w:rsid w:val="003A2E2B"/>
    <w:rsid w:val="003A3119"/>
    <w:rsid w:val="003A336B"/>
    <w:rsid w:val="003A3AA6"/>
    <w:rsid w:val="003A4AB4"/>
    <w:rsid w:val="003A4D95"/>
    <w:rsid w:val="003A50D3"/>
    <w:rsid w:val="003A5694"/>
    <w:rsid w:val="003A5A93"/>
    <w:rsid w:val="003A6AD8"/>
    <w:rsid w:val="003A70CC"/>
    <w:rsid w:val="003A764E"/>
    <w:rsid w:val="003A790E"/>
    <w:rsid w:val="003B08D7"/>
    <w:rsid w:val="003B1064"/>
    <w:rsid w:val="003B14FE"/>
    <w:rsid w:val="003B2E55"/>
    <w:rsid w:val="003B31C5"/>
    <w:rsid w:val="003B36D7"/>
    <w:rsid w:val="003B3A1F"/>
    <w:rsid w:val="003B3F51"/>
    <w:rsid w:val="003B4243"/>
    <w:rsid w:val="003B429D"/>
    <w:rsid w:val="003B4578"/>
    <w:rsid w:val="003B64EB"/>
    <w:rsid w:val="003B6619"/>
    <w:rsid w:val="003B7605"/>
    <w:rsid w:val="003C1AB6"/>
    <w:rsid w:val="003C1B6C"/>
    <w:rsid w:val="003C21C5"/>
    <w:rsid w:val="003C28BE"/>
    <w:rsid w:val="003C2E87"/>
    <w:rsid w:val="003C3ED6"/>
    <w:rsid w:val="003C4A2E"/>
    <w:rsid w:val="003C61FB"/>
    <w:rsid w:val="003C6CDE"/>
    <w:rsid w:val="003C7FCC"/>
    <w:rsid w:val="003D0D6E"/>
    <w:rsid w:val="003D166A"/>
    <w:rsid w:val="003D191D"/>
    <w:rsid w:val="003D2D87"/>
    <w:rsid w:val="003D3162"/>
    <w:rsid w:val="003D36FF"/>
    <w:rsid w:val="003D3B88"/>
    <w:rsid w:val="003D437D"/>
    <w:rsid w:val="003D4405"/>
    <w:rsid w:val="003D5649"/>
    <w:rsid w:val="003D6B85"/>
    <w:rsid w:val="003D7601"/>
    <w:rsid w:val="003E007E"/>
    <w:rsid w:val="003E0E62"/>
    <w:rsid w:val="003E1817"/>
    <w:rsid w:val="003E3697"/>
    <w:rsid w:val="003E4068"/>
    <w:rsid w:val="003E4C11"/>
    <w:rsid w:val="003E54B3"/>
    <w:rsid w:val="003E6693"/>
    <w:rsid w:val="003E71C2"/>
    <w:rsid w:val="003E749A"/>
    <w:rsid w:val="003E790D"/>
    <w:rsid w:val="003E7BD1"/>
    <w:rsid w:val="003F0365"/>
    <w:rsid w:val="003F0916"/>
    <w:rsid w:val="003F13D6"/>
    <w:rsid w:val="003F1448"/>
    <w:rsid w:val="003F16A4"/>
    <w:rsid w:val="003F24E3"/>
    <w:rsid w:val="003F325B"/>
    <w:rsid w:val="003F673C"/>
    <w:rsid w:val="003F67EC"/>
    <w:rsid w:val="003F69CB"/>
    <w:rsid w:val="003F6E82"/>
    <w:rsid w:val="003F6EA9"/>
    <w:rsid w:val="003F7022"/>
    <w:rsid w:val="003F7774"/>
    <w:rsid w:val="003F7DD2"/>
    <w:rsid w:val="0040087F"/>
    <w:rsid w:val="00400BF8"/>
    <w:rsid w:val="00401349"/>
    <w:rsid w:val="0040147C"/>
    <w:rsid w:val="00401D8E"/>
    <w:rsid w:val="00402C3A"/>
    <w:rsid w:val="004033DF"/>
    <w:rsid w:val="00404C72"/>
    <w:rsid w:val="004051F0"/>
    <w:rsid w:val="00406443"/>
    <w:rsid w:val="00406A54"/>
    <w:rsid w:val="0040747F"/>
    <w:rsid w:val="00407764"/>
    <w:rsid w:val="00407E08"/>
    <w:rsid w:val="00411923"/>
    <w:rsid w:val="004127E5"/>
    <w:rsid w:val="00412861"/>
    <w:rsid w:val="00412B95"/>
    <w:rsid w:val="00413131"/>
    <w:rsid w:val="004132B8"/>
    <w:rsid w:val="00413EEC"/>
    <w:rsid w:val="004145ED"/>
    <w:rsid w:val="00415353"/>
    <w:rsid w:val="00415452"/>
    <w:rsid w:val="00415D4E"/>
    <w:rsid w:val="0041600E"/>
    <w:rsid w:val="00416B2A"/>
    <w:rsid w:val="0042026F"/>
    <w:rsid w:val="00420669"/>
    <w:rsid w:val="00421872"/>
    <w:rsid w:val="004229A5"/>
    <w:rsid w:val="00422F07"/>
    <w:rsid w:val="00422FE3"/>
    <w:rsid w:val="00425231"/>
    <w:rsid w:val="0042734C"/>
    <w:rsid w:val="00427887"/>
    <w:rsid w:val="00430030"/>
    <w:rsid w:val="00430C34"/>
    <w:rsid w:val="004310F0"/>
    <w:rsid w:val="00431152"/>
    <w:rsid w:val="00431E26"/>
    <w:rsid w:val="004320B5"/>
    <w:rsid w:val="00432512"/>
    <w:rsid w:val="00434E8A"/>
    <w:rsid w:val="00435024"/>
    <w:rsid w:val="00435196"/>
    <w:rsid w:val="00437BF9"/>
    <w:rsid w:val="00441B3D"/>
    <w:rsid w:val="00443067"/>
    <w:rsid w:val="004442FB"/>
    <w:rsid w:val="00445795"/>
    <w:rsid w:val="004459DD"/>
    <w:rsid w:val="00446160"/>
    <w:rsid w:val="0044668A"/>
    <w:rsid w:val="00446F17"/>
    <w:rsid w:val="00447036"/>
    <w:rsid w:val="00447649"/>
    <w:rsid w:val="00447E49"/>
    <w:rsid w:val="0045087B"/>
    <w:rsid w:val="00450BDB"/>
    <w:rsid w:val="00450CE6"/>
    <w:rsid w:val="00451819"/>
    <w:rsid w:val="00451E19"/>
    <w:rsid w:val="004520C7"/>
    <w:rsid w:val="0045293F"/>
    <w:rsid w:val="00452C90"/>
    <w:rsid w:val="00452E7F"/>
    <w:rsid w:val="00453E23"/>
    <w:rsid w:val="00456FB2"/>
    <w:rsid w:val="0045735A"/>
    <w:rsid w:val="00460A42"/>
    <w:rsid w:val="0046123A"/>
    <w:rsid w:val="004614CC"/>
    <w:rsid w:val="00461740"/>
    <w:rsid w:val="004619C4"/>
    <w:rsid w:val="00462F2B"/>
    <w:rsid w:val="00463266"/>
    <w:rsid w:val="00463309"/>
    <w:rsid w:val="00464496"/>
    <w:rsid w:val="00464AE7"/>
    <w:rsid w:val="004650F0"/>
    <w:rsid w:val="00466299"/>
    <w:rsid w:val="00467003"/>
    <w:rsid w:val="004674D8"/>
    <w:rsid w:val="00467844"/>
    <w:rsid w:val="00467BB3"/>
    <w:rsid w:val="00471184"/>
    <w:rsid w:val="00471302"/>
    <w:rsid w:val="0047343C"/>
    <w:rsid w:val="0047359E"/>
    <w:rsid w:val="00473B6C"/>
    <w:rsid w:val="004741F4"/>
    <w:rsid w:val="0047450D"/>
    <w:rsid w:val="004745ED"/>
    <w:rsid w:val="00474FAF"/>
    <w:rsid w:val="0047579C"/>
    <w:rsid w:val="004773AA"/>
    <w:rsid w:val="0047748B"/>
    <w:rsid w:val="004775F2"/>
    <w:rsid w:val="00477FA6"/>
    <w:rsid w:val="004800B5"/>
    <w:rsid w:val="004810DF"/>
    <w:rsid w:val="004826BD"/>
    <w:rsid w:val="00482EE1"/>
    <w:rsid w:val="004833EE"/>
    <w:rsid w:val="004837FD"/>
    <w:rsid w:val="0048447F"/>
    <w:rsid w:val="00484B53"/>
    <w:rsid w:val="00485A7F"/>
    <w:rsid w:val="00485E5B"/>
    <w:rsid w:val="00486A30"/>
    <w:rsid w:val="004878D9"/>
    <w:rsid w:val="00487CBE"/>
    <w:rsid w:val="0049259E"/>
    <w:rsid w:val="004945EC"/>
    <w:rsid w:val="004948AF"/>
    <w:rsid w:val="0049505F"/>
    <w:rsid w:val="00495BC3"/>
    <w:rsid w:val="00495BF3"/>
    <w:rsid w:val="00496062"/>
    <w:rsid w:val="00497975"/>
    <w:rsid w:val="00497CFC"/>
    <w:rsid w:val="004A0895"/>
    <w:rsid w:val="004A257B"/>
    <w:rsid w:val="004A3183"/>
    <w:rsid w:val="004A35A0"/>
    <w:rsid w:val="004A4B12"/>
    <w:rsid w:val="004A625C"/>
    <w:rsid w:val="004A6997"/>
    <w:rsid w:val="004B11A2"/>
    <w:rsid w:val="004B1385"/>
    <w:rsid w:val="004B18DE"/>
    <w:rsid w:val="004B1AD2"/>
    <w:rsid w:val="004B1CA8"/>
    <w:rsid w:val="004B376D"/>
    <w:rsid w:val="004B461E"/>
    <w:rsid w:val="004B467C"/>
    <w:rsid w:val="004B4DA4"/>
    <w:rsid w:val="004B59DC"/>
    <w:rsid w:val="004B5A54"/>
    <w:rsid w:val="004B5DCB"/>
    <w:rsid w:val="004B671F"/>
    <w:rsid w:val="004B6E95"/>
    <w:rsid w:val="004B7FB4"/>
    <w:rsid w:val="004C057C"/>
    <w:rsid w:val="004C0E73"/>
    <w:rsid w:val="004C0F9B"/>
    <w:rsid w:val="004C1053"/>
    <w:rsid w:val="004C10C5"/>
    <w:rsid w:val="004C1987"/>
    <w:rsid w:val="004C21D3"/>
    <w:rsid w:val="004C2418"/>
    <w:rsid w:val="004C255D"/>
    <w:rsid w:val="004C260B"/>
    <w:rsid w:val="004C3B85"/>
    <w:rsid w:val="004C40C9"/>
    <w:rsid w:val="004C4FFC"/>
    <w:rsid w:val="004C5864"/>
    <w:rsid w:val="004C7090"/>
    <w:rsid w:val="004C76E7"/>
    <w:rsid w:val="004C7E9C"/>
    <w:rsid w:val="004D0657"/>
    <w:rsid w:val="004D0B02"/>
    <w:rsid w:val="004D0EAA"/>
    <w:rsid w:val="004D0EEB"/>
    <w:rsid w:val="004D230F"/>
    <w:rsid w:val="004D23BB"/>
    <w:rsid w:val="004D3754"/>
    <w:rsid w:val="004D5A5B"/>
    <w:rsid w:val="004D7AB2"/>
    <w:rsid w:val="004E03DB"/>
    <w:rsid w:val="004E1183"/>
    <w:rsid w:val="004E16DA"/>
    <w:rsid w:val="004E4354"/>
    <w:rsid w:val="004E4D68"/>
    <w:rsid w:val="004E52FE"/>
    <w:rsid w:val="004E540D"/>
    <w:rsid w:val="004E5690"/>
    <w:rsid w:val="004E5AA8"/>
    <w:rsid w:val="004E6175"/>
    <w:rsid w:val="004E6210"/>
    <w:rsid w:val="004E6770"/>
    <w:rsid w:val="004E6C21"/>
    <w:rsid w:val="004E7C20"/>
    <w:rsid w:val="004F0271"/>
    <w:rsid w:val="004F0384"/>
    <w:rsid w:val="004F046F"/>
    <w:rsid w:val="004F08AF"/>
    <w:rsid w:val="004F08D3"/>
    <w:rsid w:val="004F1084"/>
    <w:rsid w:val="004F10F1"/>
    <w:rsid w:val="004F16B5"/>
    <w:rsid w:val="004F2891"/>
    <w:rsid w:val="004F3D05"/>
    <w:rsid w:val="004F54F1"/>
    <w:rsid w:val="004F6409"/>
    <w:rsid w:val="004F75B7"/>
    <w:rsid w:val="004F7B63"/>
    <w:rsid w:val="00500563"/>
    <w:rsid w:val="00500F7A"/>
    <w:rsid w:val="005017C9"/>
    <w:rsid w:val="005018FB"/>
    <w:rsid w:val="005032B4"/>
    <w:rsid w:val="005036F2"/>
    <w:rsid w:val="005041C3"/>
    <w:rsid w:val="005056A4"/>
    <w:rsid w:val="00505C04"/>
    <w:rsid w:val="00505C72"/>
    <w:rsid w:val="005069CB"/>
    <w:rsid w:val="00506BD2"/>
    <w:rsid w:val="00506CBC"/>
    <w:rsid w:val="00511C9F"/>
    <w:rsid w:val="00511EB8"/>
    <w:rsid w:val="00512CE4"/>
    <w:rsid w:val="00512F4A"/>
    <w:rsid w:val="00513960"/>
    <w:rsid w:val="00513AFA"/>
    <w:rsid w:val="00513D42"/>
    <w:rsid w:val="00514DF4"/>
    <w:rsid w:val="0051527E"/>
    <w:rsid w:val="005162A9"/>
    <w:rsid w:val="00516924"/>
    <w:rsid w:val="00517951"/>
    <w:rsid w:val="00520943"/>
    <w:rsid w:val="005209B1"/>
    <w:rsid w:val="00521390"/>
    <w:rsid w:val="0052460C"/>
    <w:rsid w:val="00524981"/>
    <w:rsid w:val="00524A35"/>
    <w:rsid w:val="00525FD5"/>
    <w:rsid w:val="005309FD"/>
    <w:rsid w:val="00531202"/>
    <w:rsid w:val="00533B0E"/>
    <w:rsid w:val="00533D83"/>
    <w:rsid w:val="005343DA"/>
    <w:rsid w:val="00535669"/>
    <w:rsid w:val="00535B51"/>
    <w:rsid w:val="00535DE0"/>
    <w:rsid w:val="00536238"/>
    <w:rsid w:val="0053722D"/>
    <w:rsid w:val="0053766A"/>
    <w:rsid w:val="0053766F"/>
    <w:rsid w:val="00537761"/>
    <w:rsid w:val="00540508"/>
    <w:rsid w:val="00540CCB"/>
    <w:rsid w:val="00540F4B"/>
    <w:rsid w:val="00541F78"/>
    <w:rsid w:val="005450A8"/>
    <w:rsid w:val="00545107"/>
    <w:rsid w:val="0054515D"/>
    <w:rsid w:val="00547643"/>
    <w:rsid w:val="00550299"/>
    <w:rsid w:val="005509C3"/>
    <w:rsid w:val="00550D0C"/>
    <w:rsid w:val="00550E1B"/>
    <w:rsid w:val="00550FB9"/>
    <w:rsid w:val="00552D2E"/>
    <w:rsid w:val="00553077"/>
    <w:rsid w:val="0055348B"/>
    <w:rsid w:val="00555089"/>
    <w:rsid w:val="00555A0F"/>
    <w:rsid w:val="00560FB6"/>
    <w:rsid w:val="005610FD"/>
    <w:rsid w:val="005613C5"/>
    <w:rsid w:val="0056149E"/>
    <w:rsid w:val="005614A1"/>
    <w:rsid w:val="0056315C"/>
    <w:rsid w:val="00563A5F"/>
    <w:rsid w:val="00563BF9"/>
    <w:rsid w:val="00564E6D"/>
    <w:rsid w:val="00565152"/>
    <w:rsid w:val="00565348"/>
    <w:rsid w:val="005655DB"/>
    <w:rsid w:val="00565BCD"/>
    <w:rsid w:val="0056658C"/>
    <w:rsid w:val="00567E91"/>
    <w:rsid w:val="00570EED"/>
    <w:rsid w:val="0057113D"/>
    <w:rsid w:val="0057170C"/>
    <w:rsid w:val="00572BC6"/>
    <w:rsid w:val="00573117"/>
    <w:rsid w:val="00573A2C"/>
    <w:rsid w:val="00573E4B"/>
    <w:rsid w:val="005754C4"/>
    <w:rsid w:val="00576566"/>
    <w:rsid w:val="0057661E"/>
    <w:rsid w:val="0057725F"/>
    <w:rsid w:val="005779F3"/>
    <w:rsid w:val="00580724"/>
    <w:rsid w:val="00580965"/>
    <w:rsid w:val="005809AD"/>
    <w:rsid w:val="00580A5B"/>
    <w:rsid w:val="005815C1"/>
    <w:rsid w:val="00582FE1"/>
    <w:rsid w:val="00583C45"/>
    <w:rsid w:val="00583C5A"/>
    <w:rsid w:val="00583FD3"/>
    <w:rsid w:val="005840C4"/>
    <w:rsid w:val="00585B8D"/>
    <w:rsid w:val="00585DC2"/>
    <w:rsid w:val="00585E74"/>
    <w:rsid w:val="00586088"/>
    <w:rsid w:val="005861A4"/>
    <w:rsid w:val="00586414"/>
    <w:rsid w:val="00587721"/>
    <w:rsid w:val="005877F6"/>
    <w:rsid w:val="00587A37"/>
    <w:rsid w:val="00591039"/>
    <w:rsid w:val="00592157"/>
    <w:rsid w:val="0059314F"/>
    <w:rsid w:val="00594B0D"/>
    <w:rsid w:val="00594B57"/>
    <w:rsid w:val="00594D20"/>
    <w:rsid w:val="00594D4A"/>
    <w:rsid w:val="00595013"/>
    <w:rsid w:val="0059673D"/>
    <w:rsid w:val="00597179"/>
    <w:rsid w:val="005976FC"/>
    <w:rsid w:val="00597AED"/>
    <w:rsid w:val="00597B4F"/>
    <w:rsid w:val="005A05A9"/>
    <w:rsid w:val="005A06E8"/>
    <w:rsid w:val="005A0F36"/>
    <w:rsid w:val="005A1451"/>
    <w:rsid w:val="005A160A"/>
    <w:rsid w:val="005A1AE3"/>
    <w:rsid w:val="005A26C4"/>
    <w:rsid w:val="005A56E5"/>
    <w:rsid w:val="005A57AD"/>
    <w:rsid w:val="005A6016"/>
    <w:rsid w:val="005A6968"/>
    <w:rsid w:val="005A70DC"/>
    <w:rsid w:val="005A72FE"/>
    <w:rsid w:val="005A7445"/>
    <w:rsid w:val="005A7A75"/>
    <w:rsid w:val="005B0738"/>
    <w:rsid w:val="005B11FF"/>
    <w:rsid w:val="005B19EA"/>
    <w:rsid w:val="005B1B45"/>
    <w:rsid w:val="005B1F81"/>
    <w:rsid w:val="005B24E5"/>
    <w:rsid w:val="005B2B6F"/>
    <w:rsid w:val="005B3AE8"/>
    <w:rsid w:val="005B3B2C"/>
    <w:rsid w:val="005B410B"/>
    <w:rsid w:val="005B47FE"/>
    <w:rsid w:val="005B4BA4"/>
    <w:rsid w:val="005B5A11"/>
    <w:rsid w:val="005B5B2E"/>
    <w:rsid w:val="005B7092"/>
    <w:rsid w:val="005B7696"/>
    <w:rsid w:val="005B7E02"/>
    <w:rsid w:val="005C0195"/>
    <w:rsid w:val="005C0C1A"/>
    <w:rsid w:val="005C0FCA"/>
    <w:rsid w:val="005C32B2"/>
    <w:rsid w:val="005C33A5"/>
    <w:rsid w:val="005C356A"/>
    <w:rsid w:val="005C419F"/>
    <w:rsid w:val="005C4360"/>
    <w:rsid w:val="005C4BB8"/>
    <w:rsid w:val="005C4D32"/>
    <w:rsid w:val="005C6A6F"/>
    <w:rsid w:val="005D00E4"/>
    <w:rsid w:val="005D0892"/>
    <w:rsid w:val="005D219F"/>
    <w:rsid w:val="005D348B"/>
    <w:rsid w:val="005D47D2"/>
    <w:rsid w:val="005D5E89"/>
    <w:rsid w:val="005D6D82"/>
    <w:rsid w:val="005D748F"/>
    <w:rsid w:val="005E0120"/>
    <w:rsid w:val="005E042D"/>
    <w:rsid w:val="005E25C3"/>
    <w:rsid w:val="005E27EC"/>
    <w:rsid w:val="005E2DEF"/>
    <w:rsid w:val="005E3251"/>
    <w:rsid w:val="005E44E1"/>
    <w:rsid w:val="005E4ABD"/>
    <w:rsid w:val="005E5659"/>
    <w:rsid w:val="005E5FF2"/>
    <w:rsid w:val="005F00CE"/>
    <w:rsid w:val="005F0313"/>
    <w:rsid w:val="005F063B"/>
    <w:rsid w:val="005F0876"/>
    <w:rsid w:val="005F10B9"/>
    <w:rsid w:val="005F2120"/>
    <w:rsid w:val="005F2834"/>
    <w:rsid w:val="005F3677"/>
    <w:rsid w:val="005F4A4C"/>
    <w:rsid w:val="005F4D19"/>
    <w:rsid w:val="005F4DF9"/>
    <w:rsid w:val="005F528C"/>
    <w:rsid w:val="005F53B0"/>
    <w:rsid w:val="005F6264"/>
    <w:rsid w:val="005F76C7"/>
    <w:rsid w:val="00601263"/>
    <w:rsid w:val="00601D38"/>
    <w:rsid w:val="006043DF"/>
    <w:rsid w:val="00604A24"/>
    <w:rsid w:val="00604ED5"/>
    <w:rsid w:val="006056FA"/>
    <w:rsid w:val="0060601D"/>
    <w:rsid w:val="00606273"/>
    <w:rsid w:val="0060745A"/>
    <w:rsid w:val="00607EAB"/>
    <w:rsid w:val="0061010C"/>
    <w:rsid w:val="00610A59"/>
    <w:rsid w:val="00611C8B"/>
    <w:rsid w:val="00611FEA"/>
    <w:rsid w:val="006120B4"/>
    <w:rsid w:val="0061211A"/>
    <w:rsid w:val="00612203"/>
    <w:rsid w:val="006123FC"/>
    <w:rsid w:val="006130C1"/>
    <w:rsid w:val="00613E1A"/>
    <w:rsid w:val="0061418E"/>
    <w:rsid w:val="006147B6"/>
    <w:rsid w:val="00615C7E"/>
    <w:rsid w:val="00615D56"/>
    <w:rsid w:val="00616282"/>
    <w:rsid w:val="006176BC"/>
    <w:rsid w:val="00617ADB"/>
    <w:rsid w:val="00617DA1"/>
    <w:rsid w:val="00620564"/>
    <w:rsid w:val="0062078E"/>
    <w:rsid w:val="00620975"/>
    <w:rsid w:val="00620C03"/>
    <w:rsid w:val="00621980"/>
    <w:rsid w:val="0062291A"/>
    <w:rsid w:val="0062330C"/>
    <w:rsid w:val="006235C5"/>
    <w:rsid w:val="00623715"/>
    <w:rsid w:val="00624AEA"/>
    <w:rsid w:val="006257EF"/>
    <w:rsid w:val="00625E13"/>
    <w:rsid w:val="006269AC"/>
    <w:rsid w:val="00626BBB"/>
    <w:rsid w:val="006279DA"/>
    <w:rsid w:val="00630BE0"/>
    <w:rsid w:val="00630E8D"/>
    <w:rsid w:val="00631B31"/>
    <w:rsid w:val="00631C7D"/>
    <w:rsid w:val="0063238B"/>
    <w:rsid w:val="00632F20"/>
    <w:rsid w:val="00634121"/>
    <w:rsid w:val="00634D85"/>
    <w:rsid w:val="00635629"/>
    <w:rsid w:val="00635A8F"/>
    <w:rsid w:val="00637420"/>
    <w:rsid w:val="00637980"/>
    <w:rsid w:val="006379BA"/>
    <w:rsid w:val="0064062C"/>
    <w:rsid w:val="00641632"/>
    <w:rsid w:val="00641B46"/>
    <w:rsid w:val="00641EB4"/>
    <w:rsid w:val="00642425"/>
    <w:rsid w:val="00643374"/>
    <w:rsid w:val="006438D7"/>
    <w:rsid w:val="00643E9B"/>
    <w:rsid w:val="00644121"/>
    <w:rsid w:val="006448B2"/>
    <w:rsid w:val="00645673"/>
    <w:rsid w:val="00645694"/>
    <w:rsid w:val="00645F3E"/>
    <w:rsid w:val="00646A82"/>
    <w:rsid w:val="006477AF"/>
    <w:rsid w:val="006477D4"/>
    <w:rsid w:val="00647E57"/>
    <w:rsid w:val="006521A2"/>
    <w:rsid w:val="00652A82"/>
    <w:rsid w:val="00653653"/>
    <w:rsid w:val="00653C82"/>
    <w:rsid w:val="00654698"/>
    <w:rsid w:val="00654A19"/>
    <w:rsid w:val="00654D16"/>
    <w:rsid w:val="00654F85"/>
    <w:rsid w:val="00655F23"/>
    <w:rsid w:val="0065661D"/>
    <w:rsid w:val="0065742F"/>
    <w:rsid w:val="006578F5"/>
    <w:rsid w:val="006613BF"/>
    <w:rsid w:val="00661403"/>
    <w:rsid w:val="00662AFA"/>
    <w:rsid w:val="00662F7F"/>
    <w:rsid w:val="0066357A"/>
    <w:rsid w:val="00663AAB"/>
    <w:rsid w:val="00663B5E"/>
    <w:rsid w:val="0066424C"/>
    <w:rsid w:val="0066439B"/>
    <w:rsid w:val="006658D9"/>
    <w:rsid w:val="00666630"/>
    <w:rsid w:val="00667776"/>
    <w:rsid w:val="00667919"/>
    <w:rsid w:val="006679F4"/>
    <w:rsid w:val="00667E08"/>
    <w:rsid w:val="00670943"/>
    <w:rsid w:val="00670E58"/>
    <w:rsid w:val="006710BA"/>
    <w:rsid w:val="006715C1"/>
    <w:rsid w:val="006718D8"/>
    <w:rsid w:val="00671B0B"/>
    <w:rsid w:val="00672529"/>
    <w:rsid w:val="006727AB"/>
    <w:rsid w:val="006743A4"/>
    <w:rsid w:val="0067451B"/>
    <w:rsid w:val="00674B8E"/>
    <w:rsid w:val="00676F83"/>
    <w:rsid w:val="00677DAC"/>
    <w:rsid w:val="00680D74"/>
    <w:rsid w:val="00683A6D"/>
    <w:rsid w:val="00684168"/>
    <w:rsid w:val="00685B45"/>
    <w:rsid w:val="006860A6"/>
    <w:rsid w:val="00686516"/>
    <w:rsid w:val="0068673B"/>
    <w:rsid w:val="006870B2"/>
    <w:rsid w:val="00687696"/>
    <w:rsid w:val="00687837"/>
    <w:rsid w:val="0068786F"/>
    <w:rsid w:val="00687DA3"/>
    <w:rsid w:val="0069095C"/>
    <w:rsid w:val="006910D8"/>
    <w:rsid w:val="00691DCB"/>
    <w:rsid w:val="00693394"/>
    <w:rsid w:val="00694148"/>
    <w:rsid w:val="00694F0A"/>
    <w:rsid w:val="00694F54"/>
    <w:rsid w:val="00695902"/>
    <w:rsid w:val="00695A67"/>
    <w:rsid w:val="00695EC2"/>
    <w:rsid w:val="00696B67"/>
    <w:rsid w:val="00697DE5"/>
    <w:rsid w:val="006A05EC"/>
    <w:rsid w:val="006A1381"/>
    <w:rsid w:val="006A1863"/>
    <w:rsid w:val="006A1AE7"/>
    <w:rsid w:val="006A208D"/>
    <w:rsid w:val="006A2810"/>
    <w:rsid w:val="006A2E08"/>
    <w:rsid w:val="006A507A"/>
    <w:rsid w:val="006A55C0"/>
    <w:rsid w:val="006A76E9"/>
    <w:rsid w:val="006A7A8A"/>
    <w:rsid w:val="006B0054"/>
    <w:rsid w:val="006B0A1A"/>
    <w:rsid w:val="006B0EA2"/>
    <w:rsid w:val="006B28F4"/>
    <w:rsid w:val="006B379E"/>
    <w:rsid w:val="006B3EEB"/>
    <w:rsid w:val="006B4110"/>
    <w:rsid w:val="006B52EE"/>
    <w:rsid w:val="006B5F4B"/>
    <w:rsid w:val="006B66AF"/>
    <w:rsid w:val="006B6A73"/>
    <w:rsid w:val="006B7B5D"/>
    <w:rsid w:val="006B7EDC"/>
    <w:rsid w:val="006C00BF"/>
    <w:rsid w:val="006C0477"/>
    <w:rsid w:val="006C049A"/>
    <w:rsid w:val="006C0C86"/>
    <w:rsid w:val="006C10C8"/>
    <w:rsid w:val="006C17A5"/>
    <w:rsid w:val="006C2215"/>
    <w:rsid w:val="006C301D"/>
    <w:rsid w:val="006C3AEF"/>
    <w:rsid w:val="006C4498"/>
    <w:rsid w:val="006C4823"/>
    <w:rsid w:val="006C5776"/>
    <w:rsid w:val="006C72FB"/>
    <w:rsid w:val="006C7B55"/>
    <w:rsid w:val="006C7BEB"/>
    <w:rsid w:val="006D0D59"/>
    <w:rsid w:val="006D17FF"/>
    <w:rsid w:val="006D1FD4"/>
    <w:rsid w:val="006D4A53"/>
    <w:rsid w:val="006D5A66"/>
    <w:rsid w:val="006D6484"/>
    <w:rsid w:val="006D72F2"/>
    <w:rsid w:val="006E0A62"/>
    <w:rsid w:val="006E1078"/>
    <w:rsid w:val="006E13C8"/>
    <w:rsid w:val="006E2860"/>
    <w:rsid w:val="006E29A5"/>
    <w:rsid w:val="006E2E7A"/>
    <w:rsid w:val="006E3DCE"/>
    <w:rsid w:val="006E68B6"/>
    <w:rsid w:val="006E6E3D"/>
    <w:rsid w:val="006E74E2"/>
    <w:rsid w:val="006F028F"/>
    <w:rsid w:val="006F1492"/>
    <w:rsid w:val="006F2613"/>
    <w:rsid w:val="006F2F78"/>
    <w:rsid w:val="006F30E6"/>
    <w:rsid w:val="006F323D"/>
    <w:rsid w:val="006F35B7"/>
    <w:rsid w:val="006F3E6A"/>
    <w:rsid w:val="006F4A5C"/>
    <w:rsid w:val="006F5106"/>
    <w:rsid w:val="006F525D"/>
    <w:rsid w:val="006F5CA7"/>
    <w:rsid w:val="006F6995"/>
    <w:rsid w:val="006F6C81"/>
    <w:rsid w:val="006F7294"/>
    <w:rsid w:val="00701A33"/>
    <w:rsid w:val="00701D33"/>
    <w:rsid w:val="0070356A"/>
    <w:rsid w:val="00703FF7"/>
    <w:rsid w:val="007043BB"/>
    <w:rsid w:val="00706163"/>
    <w:rsid w:val="00706E2C"/>
    <w:rsid w:val="0070720F"/>
    <w:rsid w:val="00707710"/>
    <w:rsid w:val="00707831"/>
    <w:rsid w:val="00707C78"/>
    <w:rsid w:val="00710D29"/>
    <w:rsid w:val="00711981"/>
    <w:rsid w:val="00712D2F"/>
    <w:rsid w:val="00712E7B"/>
    <w:rsid w:val="0071465D"/>
    <w:rsid w:val="00714A4C"/>
    <w:rsid w:val="00714A74"/>
    <w:rsid w:val="00715C1C"/>
    <w:rsid w:val="0071695E"/>
    <w:rsid w:val="00716B24"/>
    <w:rsid w:val="007178A9"/>
    <w:rsid w:val="00717E10"/>
    <w:rsid w:val="00720D61"/>
    <w:rsid w:val="00720DE7"/>
    <w:rsid w:val="0072110A"/>
    <w:rsid w:val="0072385B"/>
    <w:rsid w:val="007248BA"/>
    <w:rsid w:val="00724D3B"/>
    <w:rsid w:val="00725B9C"/>
    <w:rsid w:val="00725D1D"/>
    <w:rsid w:val="0072623B"/>
    <w:rsid w:val="0072682D"/>
    <w:rsid w:val="00730B0C"/>
    <w:rsid w:val="00731901"/>
    <w:rsid w:val="00731BB2"/>
    <w:rsid w:val="00731ECB"/>
    <w:rsid w:val="00731F81"/>
    <w:rsid w:val="007324F5"/>
    <w:rsid w:val="00732656"/>
    <w:rsid w:val="00732FDB"/>
    <w:rsid w:val="0073347B"/>
    <w:rsid w:val="007334DE"/>
    <w:rsid w:val="007338C6"/>
    <w:rsid w:val="00734A42"/>
    <w:rsid w:val="00737887"/>
    <w:rsid w:val="0073797C"/>
    <w:rsid w:val="00737E1F"/>
    <w:rsid w:val="00737E2C"/>
    <w:rsid w:val="00741196"/>
    <w:rsid w:val="00741AAD"/>
    <w:rsid w:val="00742D5B"/>
    <w:rsid w:val="007446B8"/>
    <w:rsid w:val="0074500D"/>
    <w:rsid w:val="00745D56"/>
    <w:rsid w:val="00746ED4"/>
    <w:rsid w:val="007507F1"/>
    <w:rsid w:val="00750EAB"/>
    <w:rsid w:val="00750EF6"/>
    <w:rsid w:val="007520EE"/>
    <w:rsid w:val="00752710"/>
    <w:rsid w:val="007528BD"/>
    <w:rsid w:val="00753D3A"/>
    <w:rsid w:val="00755033"/>
    <w:rsid w:val="0075528E"/>
    <w:rsid w:val="007556F0"/>
    <w:rsid w:val="007557EB"/>
    <w:rsid w:val="00755A70"/>
    <w:rsid w:val="00755B96"/>
    <w:rsid w:val="007568AD"/>
    <w:rsid w:val="00756E7C"/>
    <w:rsid w:val="00756F76"/>
    <w:rsid w:val="00757837"/>
    <w:rsid w:val="00757AAF"/>
    <w:rsid w:val="00757C6D"/>
    <w:rsid w:val="0076061F"/>
    <w:rsid w:val="00761E5B"/>
    <w:rsid w:val="007622CB"/>
    <w:rsid w:val="00762923"/>
    <w:rsid w:val="00762DF6"/>
    <w:rsid w:val="00762FD7"/>
    <w:rsid w:val="0076529A"/>
    <w:rsid w:val="0076590E"/>
    <w:rsid w:val="007662FC"/>
    <w:rsid w:val="007663D5"/>
    <w:rsid w:val="00766946"/>
    <w:rsid w:val="007669F0"/>
    <w:rsid w:val="007673D1"/>
    <w:rsid w:val="0076742D"/>
    <w:rsid w:val="00767BF8"/>
    <w:rsid w:val="00767CEC"/>
    <w:rsid w:val="00770803"/>
    <w:rsid w:val="00770F5B"/>
    <w:rsid w:val="00771841"/>
    <w:rsid w:val="00772019"/>
    <w:rsid w:val="007724C3"/>
    <w:rsid w:val="00773238"/>
    <w:rsid w:val="007735AF"/>
    <w:rsid w:val="00773DAC"/>
    <w:rsid w:val="00776D3D"/>
    <w:rsid w:val="00777242"/>
    <w:rsid w:val="007779F9"/>
    <w:rsid w:val="00780937"/>
    <w:rsid w:val="00780A91"/>
    <w:rsid w:val="0078187C"/>
    <w:rsid w:val="00781B94"/>
    <w:rsid w:val="00781DED"/>
    <w:rsid w:val="00782D02"/>
    <w:rsid w:val="00783028"/>
    <w:rsid w:val="00784961"/>
    <w:rsid w:val="00784C08"/>
    <w:rsid w:val="00784DC0"/>
    <w:rsid w:val="007853EF"/>
    <w:rsid w:val="00785C4D"/>
    <w:rsid w:val="007918C2"/>
    <w:rsid w:val="00791968"/>
    <w:rsid w:val="00791BB6"/>
    <w:rsid w:val="00791F7D"/>
    <w:rsid w:val="0079291B"/>
    <w:rsid w:val="0079293C"/>
    <w:rsid w:val="00793783"/>
    <w:rsid w:val="00795AB3"/>
    <w:rsid w:val="00795C1E"/>
    <w:rsid w:val="00796252"/>
    <w:rsid w:val="00796E1E"/>
    <w:rsid w:val="007977CD"/>
    <w:rsid w:val="007A0BE4"/>
    <w:rsid w:val="007A2D16"/>
    <w:rsid w:val="007A343F"/>
    <w:rsid w:val="007A3BE5"/>
    <w:rsid w:val="007A451F"/>
    <w:rsid w:val="007A4C8C"/>
    <w:rsid w:val="007A4EEC"/>
    <w:rsid w:val="007A5CFA"/>
    <w:rsid w:val="007A6E89"/>
    <w:rsid w:val="007A7415"/>
    <w:rsid w:val="007A74C2"/>
    <w:rsid w:val="007A769A"/>
    <w:rsid w:val="007A7781"/>
    <w:rsid w:val="007A7FB8"/>
    <w:rsid w:val="007B043B"/>
    <w:rsid w:val="007B1ED6"/>
    <w:rsid w:val="007B2D63"/>
    <w:rsid w:val="007B2E4F"/>
    <w:rsid w:val="007B38A4"/>
    <w:rsid w:val="007B3A8C"/>
    <w:rsid w:val="007B44FD"/>
    <w:rsid w:val="007B4A69"/>
    <w:rsid w:val="007B5E15"/>
    <w:rsid w:val="007B6915"/>
    <w:rsid w:val="007B7792"/>
    <w:rsid w:val="007B77E1"/>
    <w:rsid w:val="007B792D"/>
    <w:rsid w:val="007C02DB"/>
    <w:rsid w:val="007C031B"/>
    <w:rsid w:val="007C099B"/>
    <w:rsid w:val="007C1527"/>
    <w:rsid w:val="007C1E6D"/>
    <w:rsid w:val="007C24A2"/>
    <w:rsid w:val="007C262C"/>
    <w:rsid w:val="007C31FD"/>
    <w:rsid w:val="007C3768"/>
    <w:rsid w:val="007C408C"/>
    <w:rsid w:val="007C4385"/>
    <w:rsid w:val="007C4824"/>
    <w:rsid w:val="007C4CC8"/>
    <w:rsid w:val="007C5ABE"/>
    <w:rsid w:val="007C5CD0"/>
    <w:rsid w:val="007C7D76"/>
    <w:rsid w:val="007D219B"/>
    <w:rsid w:val="007D2750"/>
    <w:rsid w:val="007D285F"/>
    <w:rsid w:val="007D3308"/>
    <w:rsid w:val="007D3DC5"/>
    <w:rsid w:val="007D46B6"/>
    <w:rsid w:val="007D53A8"/>
    <w:rsid w:val="007D54EE"/>
    <w:rsid w:val="007D554A"/>
    <w:rsid w:val="007D557D"/>
    <w:rsid w:val="007D5A3F"/>
    <w:rsid w:val="007D5C12"/>
    <w:rsid w:val="007D6152"/>
    <w:rsid w:val="007D61CC"/>
    <w:rsid w:val="007D6AAF"/>
    <w:rsid w:val="007D77A0"/>
    <w:rsid w:val="007D7AD2"/>
    <w:rsid w:val="007D7BC1"/>
    <w:rsid w:val="007E0606"/>
    <w:rsid w:val="007E0F88"/>
    <w:rsid w:val="007E120B"/>
    <w:rsid w:val="007E1497"/>
    <w:rsid w:val="007E1D99"/>
    <w:rsid w:val="007E28FE"/>
    <w:rsid w:val="007E33A4"/>
    <w:rsid w:val="007E34DD"/>
    <w:rsid w:val="007E3588"/>
    <w:rsid w:val="007E46A8"/>
    <w:rsid w:val="007E4E73"/>
    <w:rsid w:val="007E5419"/>
    <w:rsid w:val="007E58D4"/>
    <w:rsid w:val="007E5C14"/>
    <w:rsid w:val="007E5DBE"/>
    <w:rsid w:val="007E6093"/>
    <w:rsid w:val="007E6304"/>
    <w:rsid w:val="007E6855"/>
    <w:rsid w:val="007E6D94"/>
    <w:rsid w:val="007E6FEF"/>
    <w:rsid w:val="007E7189"/>
    <w:rsid w:val="007F08DE"/>
    <w:rsid w:val="007F0F85"/>
    <w:rsid w:val="007F1F81"/>
    <w:rsid w:val="007F2746"/>
    <w:rsid w:val="007F2BA9"/>
    <w:rsid w:val="007F2FC3"/>
    <w:rsid w:val="007F3B72"/>
    <w:rsid w:val="007F3BE6"/>
    <w:rsid w:val="007F49A6"/>
    <w:rsid w:val="007F4F79"/>
    <w:rsid w:val="007F5CBB"/>
    <w:rsid w:val="007F6344"/>
    <w:rsid w:val="00802FEF"/>
    <w:rsid w:val="00803970"/>
    <w:rsid w:val="008043E2"/>
    <w:rsid w:val="00806030"/>
    <w:rsid w:val="0080634E"/>
    <w:rsid w:val="00806BD1"/>
    <w:rsid w:val="00806F0B"/>
    <w:rsid w:val="00807077"/>
    <w:rsid w:val="0081055A"/>
    <w:rsid w:val="0081112A"/>
    <w:rsid w:val="0081147A"/>
    <w:rsid w:val="008126CE"/>
    <w:rsid w:val="00812B76"/>
    <w:rsid w:val="00813456"/>
    <w:rsid w:val="00813B4C"/>
    <w:rsid w:val="0081545F"/>
    <w:rsid w:val="00815911"/>
    <w:rsid w:val="00815A83"/>
    <w:rsid w:val="00817953"/>
    <w:rsid w:val="00817D80"/>
    <w:rsid w:val="00820206"/>
    <w:rsid w:val="00820645"/>
    <w:rsid w:val="0082065A"/>
    <w:rsid w:val="00820B29"/>
    <w:rsid w:val="008211D2"/>
    <w:rsid w:val="00821CCF"/>
    <w:rsid w:val="008247AC"/>
    <w:rsid w:val="0082533C"/>
    <w:rsid w:val="00825A26"/>
    <w:rsid w:val="008260A8"/>
    <w:rsid w:val="008271D2"/>
    <w:rsid w:val="00830807"/>
    <w:rsid w:val="0083186E"/>
    <w:rsid w:val="008327CC"/>
    <w:rsid w:val="0083368B"/>
    <w:rsid w:val="00833CE8"/>
    <w:rsid w:val="00833E7A"/>
    <w:rsid w:val="008341F3"/>
    <w:rsid w:val="00834EDF"/>
    <w:rsid w:val="0083526A"/>
    <w:rsid w:val="00835E02"/>
    <w:rsid w:val="008367D2"/>
    <w:rsid w:val="0083686B"/>
    <w:rsid w:val="008372EF"/>
    <w:rsid w:val="00840155"/>
    <w:rsid w:val="00840E89"/>
    <w:rsid w:val="00841D89"/>
    <w:rsid w:val="0084315E"/>
    <w:rsid w:val="008437BD"/>
    <w:rsid w:val="00844168"/>
    <w:rsid w:val="008448AF"/>
    <w:rsid w:val="00845531"/>
    <w:rsid w:val="00845E71"/>
    <w:rsid w:val="008465C0"/>
    <w:rsid w:val="008472D9"/>
    <w:rsid w:val="00852BAB"/>
    <w:rsid w:val="00852DCA"/>
    <w:rsid w:val="00853871"/>
    <w:rsid w:val="008540C3"/>
    <w:rsid w:val="00854206"/>
    <w:rsid w:val="008546E1"/>
    <w:rsid w:val="008557C1"/>
    <w:rsid w:val="008562B5"/>
    <w:rsid w:val="00857087"/>
    <w:rsid w:val="00860AC2"/>
    <w:rsid w:val="00861567"/>
    <w:rsid w:val="00862884"/>
    <w:rsid w:val="00862890"/>
    <w:rsid w:val="00862A18"/>
    <w:rsid w:val="00862A4B"/>
    <w:rsid w:val="008634FF"/>
    <w:rsid w:val="00863D96"/>
    <w:rsid w:val="00864921"/>
    <w:rsid w:val="00864E92"/>
    <w:rsid w:val="008660BC"/>
    <w:rsid w:val="00866106"/>
    <w:rsid w:val="008669D4"/>
    <w:rsid w:val="00866F82"/>
    <w:rsid w:val="0087103A"/>
    <w:rsid w:val="008726B4"/>
    <w:rsid w:val="0087294F"/>
    <w:rsid w:val="00873C43"/>
    <w:rsid w:val="00874973"/>
    <w:rsid w:val="008758E0"/>
    <w:rsid w:val="0087768C"/>
    <w:rsid w:val="00877E67"/>
    <w:rsid w:val="00877F7D"/>
    <w:rsid w:val="0088007B"/>
    <w:rsid w:val="008802BD"/>
    <w:rsid w:val="008805F6"/>
    <w:rsid w:val="00880A12"/>
    <w:rsid w:val="00881B0F"/>
    <w:rsid w:val="0088256C"/>
    <w:rsid w:val="00882971"/>
    <w:rsid w:val="008829BA"/>
    <w:rsid w:val="00883045"/>
    <w:rsid w:val="008831BC"/>
    <w:rsid w:val="00883516"/>
    <w:rsid w:val="00884307"/>
    <w:rsid w:val="00884F38"/>
    <w:rsid w:val="0088573E"/>
    <w:rsid w:val="00885E1B"/>
    <w:rsid w:val="00886148"/>
    <w:rsid w:val="00886292"/>
    <w:rsid w:val="00887428"/>
    <w:rsid w:val="00887FAF"/>
    <w:rsid w:val="00890578"/>
    <w:rsid w:val="00890B32"/>
    <w:rsid w:val="00891BCE"/>
    <w:rsid w:val="00892F58"/>
    <w:rsid w:val="00893548"/>
    <w:rsid w:val="00893916"/>
    <w:rsid w:val="00894250"/>
    <w:rsid w:val="0089497B"/>
    <w:rsid w:val="0089568B"/>
    <w:rsid w:val="00895752"/>
    <w:rsid w:val="00896133"/>
    <w:rsid w:val="00896C6A"/>
    <w:rsid w:val="00897193"/>
    <w:rsid w:val="00897878"/>
    <w:rsid w:val="00897ABB"/>
    <w:rsid w:val="00897E0B"/>
    <w:rsid w:val="008A041B"/>
    <w:rsid w:val="008A09BB"/>
    <w:rsid w:val="008A0A33"/>
    <w:rsid w:val="008A0BDA"/>
    <w:rsid w:val="008A0CB9"/>
    <w:rsid w:val="008A131A"/>
    <w:rsid w:val="008A139B"/>
    <w:rsid w:val="008A162A"/>
    <w:rsid w:val="008A367A"/>
    <w:rsid w:val="008A6458"/>
    <w:rsid w:val="008A6A41"/>
    <w:rsid w:val="008A7379"/>
    <w:rsid w:val="008A74C6"/>
    <w:rsid w:val="008A7EED"/>
    <w:rsid w:val="008B1729"/>
    <w:rsid w:val="008B1F09"/>
    <w:rsid w:val="008B2582"/>
    <w:rsid w:val="008B2B38"/>
    <w:rsid w:val="008B353A"/>
    <w:rsid w:val="008B45DC"/>
    <w:rsid w:val="008B4B26"/>
    <w:rsid w:val="008B4C1E"/>
    <w:rsid w:val="008B5AC6"/>
    <w:rsid w:val="008B7086"/>
    <w:rsid w:val="008B729E"/>
    <w:rsid w:val="008C023C"/>
    <w:rsid w:val="008C0F6E"/>
    <w:rsid w:val="008C10D2"/>
    <w:rsid w:val="008C239B"/>
    <w:rsid w:val="008C2546"/>
    <w:rsid w:val="008C25CF"/>
    <w:rsid w:val="008C3B1A"/>
    <w:rsid w:val="008C3CAC"/>
    <w:rsid w:val="008C5DBE"/>
    <w:rsid w:val="008C701C"/>
    <w:rsid w:val="008C7727"/>
    <w:rsid w:val="008C7DEF"/>
    <w:rsid w:val="008D00D1"/>
    <w:rsid w:val="008D0CB4"/>
    <w:rsid w:val="008D193A"/>
    <w:rsid w:val="008D22CF"/>
    <w:rsid w:val="008D4044"/>
    <w:rsid w:val="008D4C2D"/>
    <w:rsid w:val="008D4D99"/>
    <w:rsid w:val="008D6066"/>
    <w:rsid w:val="008D64E6"/>
    <w:rsid w:val="008D66E3"/>
    <w:rsid w:val="008D69CD"/>
    <w:rsid w:val="008D7F20"/>
    <w:rsid w:val="008E05CC"/>
    <w:rsid w:val="008E09CD"/>
    <w:rsid w:val="008E0DE0"/>
    <w:rsid w:val="008E10BB"/>
    <w:rsid w:val="008E31D2"/>
    <w:rsid w:val="008E60DB"/>
    <w:rsid w:val="008E664E"/>
    <w:rsid w:val="008E6C06"/>
    <w:rsid w:val="008E7467"/>
    <w:rsid w:val="008E7A39"/>
    <w:rsid w:val="008E7B26"/>
    <w:rsid w:val="008F02AF"/>
    <w:rsid w:val="008F0F74"/>
    <w:rsid w:val="008F1617"/>
    <w:rsid w:val="008F307D"/>
    <w:rsid w:val="008F334A"/>
    <w:rsid w:val="008F3CCF"/>
    <w:rsid w:val="008F4776"/>
    <w:rsid w:val="008F4B7F"/>
    <w:rsid w:val="008F4DCD"/>
    <w:rsid w:val="008F547B"/>
    <w:rsid w:val="008F5823"/>
    <w:rsid w:val="008F5866"/>
    <w:rsid w:val="008F5C4C"/>
    <w:rsid w:val="008F6211"/>
    <w:rsid w:val="008F62DD"/>
    <w:rsid w:val="008F6EF3"/>
    <w:rsid w:val="00900F93"/>
    <w:rsid w:val="00901CCE"/>
    <w:rsid w:val="00902528"/>
    <w:rsid w:val="00902BD7"/>
    <w:rsid w:val="009041E8"/>
    <w:rsid w:val="00905735"/>
    <w:rsid w:val="00905E8E"/>
    <w:rsid w:val="00906632"/>
    <w:rsid w:val="009127FF"/>
    <w:rsid w:val="0091323D"/>
    <w:rsid w:val="00913855"/>
    <w:rsid w:val="0091433C"/>
    <w:rsid w:val="0091521B"/>
    <w:rsid w:val="009154AE"/>
    <w:rsid w:val="00915A55"/>
    <w:rsid w:val="00915F49"/>
    <w:rsid w:val="009209B2"/>
    <w:rsid w:val="009215D3"/>
    <w:rsid w:val="00922ABB"/>
    <w:rsid w:val="00923251"/>
    <w:rsid w:val="009236D0"/>
    <w:rsid w:val="00923A34"/>
    <w:rsid w:val="00923D04"/>
    <w:rsid w:val="009241A3"/>
    <w:rsid w:val="0092425E"/>
    <w:rsid w:val="0092433A"/>
    <w:rsid w:val="009265B1"/>
    <w:rsid w:val="00926B2C"/>
    <w:rsid w:val="00926BAA"/>
    <w:rsid w:val="0092717E"/>
    <w:rsid w:val="00927768"/>
    <w:rsid w:val="00927CCB"/>
    <w:rsid w:val="00927FDD"/>
    <w:rsid w:val="0093033B"/>
    <w:rsid w:val="00930575"/>
    <w:rsid w:val="00930902"/>
    <w:rsid w:val="0093178C"/>
    <w:rsid w:val="00931AD2"/>
    <w:rsid w:val="009329E7"/>
    <w:rsid w:val="00933C34"/>
    <w:rsid w:val="00934829"/>
    <w:rsid w:val="00934885"/>
    <w:rsid w:val="009348B3"/>
    <w:rsid w:val="00935F54"/>
    <w:rsid w:val="00936071"/>
    <w:rsid w:val="0093621A"/>
    <w:rsid w:val="009369EF"/>
    <w:rsid w:val="00937DEE"/>
    <w:rsid w:val="00940F70"/>
    <w:rsid w:val="009422EC"/>
    <w:rsid w:val="00942F65"/>
    <w:rsid w:val="00943305"/>
    <w:rsid w:val="0094386F"/>
    <w:rsid w:val="009443AF"/>
    <w:rsid w:val="0094450B"/>
    <w:rsid w:val="0094536E"/>
    <w:rsid w:val="009459B7"/>
    <w:rsid w:val="0094655E"/>
    <w:rsid w:val="009469C9"/>
    <w:rsid w:val="009476B8"/>
    <w:rsid w:val="00947727"/>
    <w:rsid w:val="00947D50"/>
    <w:rsid w:val="00947E25"/>
    <w:rsid w:val="00950263"/>
    <w:rsid w:val="009502ED"/>
    <w:rsid w:val="00950C89"/>
    <w:rsid w:val="00950D0A"/>
    <w:rsid w:val="009510C3"/>
    <w:rsid w:val="00951403"/>
    <w:rsid w:val="00951960"/>
    <w:rsid w:val="009519D4"/>
    <w:rsid w:val="00952E28"/>
    <w:rsid w:val="00952F94"/>
    <w:rsid w:val="0095439B"/>
    <w:rsid w:val="00954F41"/>
    <w:rsid w:val="0095613C"/>
    <w:rsid w:val="009566CD"/>
    <w:rsid w:val="00956EAB"/>
    <w:rsid w:val="009574B9"/>
    <w:rsid w:val="009579F8"/>
    <w:rsid w:val="00957BF3"/>
    <w:rsid w:val="00960FF1"/>
    <w:rsid w:val="00961DCF"/>
    <w:rsid w:val="009626B1"/>
    <w:rsid w:val="0096312A"/>
    <w:rsid w:val="0096342E"/>
    <w:rsid w:val="0096346B"/>
    <w:rsid w:val="009637D0"/>
    <w:rsid w:val="009639CA"/>
    <w:rsid w:val="0096456B"/>
    <w:rsid w:val="00964733"/>
    <w:rsid w:val="00964C1E"/>
    <w:rsid w:val="00964CD6"/>
    <w:rsid w:val="00964F42"/>
    <w:rsid w:val="009656B3"/>
    <w:rsid w:val="00965FB7"/>
    <w:rsid w:val="009664FF"/>
    <w:rsid w:val="00970800"/>
    <w:rsid w:val="00970AD3"/>
    <w:rsid w:val="009716A7"/>
    <w:rsid w:val="00971840"/>
    <w:rsid w:val="00972D74"/>
    <w:rsid w:val="00973505"/>
    <w:rsid w:val="00973A9F"/>
    <w:rsid w:val="00974405"/>
    <w:rsid w:val="00974B6C"/>
    <w:rsid w:val="009755A7"/>
    <w:rsid w:val="009757B0"/>
    <w:rsid w:val="009766BA"/>
    <w:rsid w:val="0098080B"/>
    <w:rsid w:val="00981823"/>
    <w:rsid w:val="00982166"/>
    <w:rsid w:val="00983360"/>
    <w:rsid w:val="009836A0"/>
    <w:rsid w:val="0098473B"/>
    <w:rsid w:val="00984B9A"/>
    <w:rsid w:val="0098501F"/>
    <w:rsid w:val="00985B1A"/>
    <w:rsid w:val="00985FA0"/>
    <w:rsid w:val="00986086"/>
    <w:rsid w:val="00986BEE"/>
    <w:rsid w:val="0098748B"/>
    <w:rsid w:val="0098780C"/>
    <w:rsid w:val="00987D8C"/>
    <w:rsid w:val="009907F6"/>
    <w:rsid w:val="00990F05"/>
    <w:rsid w:val="0099224B"/>
    <w:rsid w:val="009923F8"/>
    <w:rsid w:val="00993E26"/>
    <w:rsid w:val="009940F5"/>
    <w:rsid w:val="00994B32"/>
    <w:rsid w:val="00994F14"/>
    <w:rsid w:val="00994FF2"/>
    <w:rsid w:val="00995177"/>
    <w:rsid w:val="0099517C"/>
    <w:rsid w:val="0099597B"/>
    <w:rsid w:val="0099646A"/>
    <w:rsid w:val="00996BE2"/>
    <w:rsid w:val="00997EAA"/>
    <w:rsid w:val="009A06A1"/>
    <w:rsid w:val="009A0B13"/>
    <w:rsid w:val="009A0FCB"/>
    <w:rsid w:val="009A20A9"/>
    <w:rsid w:val="009A278A"/>
    <w:rsid w:val="009A2D06"/>
    <w:rsid w:val="009A3240"/>
    <w:rsid w:val="009A388E"/>
    <w:rsid w:val="009A3911"/>
    <w:rsid w:val="009A3F5F"/>
    <w:rsid w:val="009A4675"/>
    <w:rsid w:val="009A4829"/>
    <w:rsid w:val="009A58EA"/>
    <w:rsid w:val="009A5924"/>
    <w:rsid w:val="009A6359"/>
    <w:rsid w:val="009A7C4D"/>
    <w:rsid w:val="009B084F"/>
    <w:rsid w:val="009B0BAD"/>
    <w:rsid w:val="009B130E"/>
    <w:rsid w:val="009B1869"/>
    <w:rsid w:val="009B20DA"/>
    <w:rsid w:val="009B25A6"/>
    <w:rsid w:val="009B2AE7"/>
    <w:rsid w:val="009B3679"/>
    <w:rsid w:val="009B37C9"/>
    <w:rsid w:val="009B4046"/>
    <w:rsid w:val="009B482C"/>
    <w:rsid w:val="009B600B"/>
    <w:rsid w:val="009B6301"/>
    <w:rsid w:val="009B75BE"/>
    <w:rsid w:val="009B790E"/>
    <w:rsid w:val="009B7EE3"/>
    <w:rsid w:val="009B7F2C"/>
    <w:rsid w:val="009C1D29"/>
    <w:rsid w:val="009C2BFC"/>
    <w:rsid w:val="009C306E"/>
    <w:rsid w:val="009C326A"/>
    <w:rsid w:val="009C32C6"/>
    <w:rsid w:val="009C3763"/>
    <w:rsid w:val="009C4323"/>
    <w:rsid w:val="009C4BFD"/>
    <w:rsid w:val="009C62C0"/>
    <w:rsid w:val="009C6D10"/>
    <w:rsid w:val="009C6E7F"/>
    <w:rsid w:val="009C736D"/>
    <w:rsid w:val="009D0620"/>
    <w:rsid w:val="009D2785"/>
    <w:rsid w:val="009D2E82"/>
    <w:rsid w:val="009D2F11"/>
    <w:rsid w:val="009D3CF0"/>
    <w:rsid w:val="009D4122"/>
    <w:rsid w:val="009D501F"/>
    <w:rsid w:val="009D5E67"/>
    <w:rsid w:val="009D6F38"/>
    <w:rsid w:val="009D6FA4"/>
    <w:rsid w:val="009D7DC3"/>
    <w:rsid w:val="009E2D5A"/>
    <w:rsid w:val="009E3855"/>
    <w:rsid w:val="009E3890"/>
    <w:rsid w:val="009E3B8D"/>
    <w:rsid w:val="009E3BE4"/>
    <w:rsid w:val="009E4CE7"/>
    <w:rsid w:val="009E5FE4"/>
    <w:rsid w:val="009E627B"/>
    <w:rsid w:val="009E6418"/>
    <w:rsid w:val="009E69F6"/>
    <w:rsid w:val="009E7545"/>
    <w:rsid w:val="009E7CDE"/>
    <w:rsid w:val="009F0307"/>
    <w:rsid w:val="009F0544"/>
    <w:rsid w:val="009F0A9C"/>
    <w:rsid w:val="009F3456"/>
    <w:rsid w:val="009F3CB8"/>
    <w:rsid w:val="009F4179"/>
    <w:rsid w:val="009F4571"/>
    <w:rsid w:val="009F48E2"/>
    <w:rsid w:val="009F4A91"/>
    <w:rsid w:val="009F4B22"/>
    <w:rsid w:val="009F518A"/>
    <w:rsid w:val="009F59DF"/>
    <w:rsid w:val="009F5F18"/>
    <w:rsid w:val="009F6F0B"/>
    <w:rsid w:val="009F7081"/>
    <w:rsid w:val="009F75C0"/>
    <w:rsid w:val="009F7B01"/>
    <w:rsid w:val="009F7F75"/>
    <w:rsid w:val="00A0214A"/>
    <w:rsid w:val="00A02729"/>
    <w:rsid w:val="00A02794"/>
    <w:rsid w:val="00A02A4C"/>
    <w:rsid w:val="00A02DE0"/>
    <w:rsid w:val="00A03DC6"/>
    <w:rsid w:val="00A04520"/>
    <w:rsid w:val="00A0456C"/>
    <w:rsid w:val="00A0457B"/>
    <w:rsid w:val="00A05606"/>
    <w:rsid w:val="00A062F8"/>
    <w:rsid w:val="00A06913"/>
    <w:rsid w:val="00A06A92"/>
    <w:rsid w:val="00A0741C"/>
    <w:rsid w:val="00A07A79"/>
    <w:rsid w:val="00A10381"/>
    <w:rsid w:val="00A10BDB"/>
    <w:rsid w:val="00A1326D"/>
    <w:rsid w:val="00A13459"/>
    <w:rsid w:val="00A1453F"/>
    <w:rsid w:val="00A146DF"/>
    <w:rsid w:val="00A153C4"/>
    <w:rsid w:val="00A15D52"/>
    <w:rsid w:val="00A16DCF"/>
    <w:rsid w:val="00A16E7D"/>
    <w:rsid w:val="00A172AC"/>
    <w:rsid w:val="00A17A19"/>
    <w:rsid w:val="00A204D3"/>
    <w:rsid w:val="00A220EA"/>
    <w:rsid w:val="00A22348"/>
    <w:rsid w:val="00A22E4C"/>
    <w:rsid w:val="00A22FC2"/>
    <w:rsid w:val="00A2346E"/>
    <w:rsid w:val="00A261D0"/>
    <w:rsid w:val="00A2630F"/>
    <w:rsid w:val="00A269D3"/>
    <w:rsid w:val="00A26D08"/>
    <w:rsid w:val="00A27AD7"/>
    <w:rsid w:val="00A27CB4"/>
    <w:rsid w:val="00A30041"/>
    <w:rsid w:val="00A3051D"/>
    <w:rsid w:val="00A307EC"/>
    <w:rsid w:val="00A309C9"/>
    <w:rsid w:val="00A31297"/>
    <w:rsid w:val="00A314C5"/>
    <w:rsid w:val="00A31D4A"/>
    <w:rsid w:val="00A33029"/>
    <w:rsid w:val="00A332A3"/>
    <w:rsid w:val="00A33C79"/>
    <w:rsid w:val="00A33F03"/>
    <w:rsid w:val="00A3456E"/>
    <w:rsid w:val="00A352D4"/>
    <w:rsid w:val="00A35AE5"/>
    <w:rsid w:val="00A36269"/>
    <w:rsid w:val="00A40484"/>
    <w:rsid w:val="00A40B4B"/>
    <w:rsid w:val="00A4110C"/>
    <w:rsid w:val="00A41B12"/>
    <w:rsid w:val="00A443AC"/>
    <w:rsid w:val="00A443E1"/>
    <w:rsid w:val="00A45D62"/>
    <w:rsid w:val="00A461A0"/>
    <w:rsid w:val="00A4653B"/>
    <w:rsid w:val="00A469FB"/>
    <w:rsid w:val="00A46FB1"/>
    <w:rsid w:val="00A475C1"/>
    <w:rsid w:val="00A50031"/>
    <w:rsid w:val="00A504AA"/>
    <w:rsid w:val="00A520F6"/>
    <w:rsid w:val="00A52DD7"/>
    <w:rsid w:val="00A53925"/>
    <w:rsid w:val="00A53CB7"/>
    <w:rsid w:val="00A543E4"/>
    <w:rsid w:val="00A55B88"/>
    <w:rsid w:val="00A563F5"/>
    <w:rsid w:val="00A569D6"/>
    <w:rsid w:val="00A56FD2"/>
    <w:rsid w:val="00A57E48"/>
    <w:rsid w:val="00A600F6"/>
    <w:rsid w:val="00A60194"/>
    <w:rsid w:val="00A603F3"/>
    <w:rsid w:val="00A60A95"/>
    <w:rsid w:val="00A61E27"/>
    <w:rsid w:val="00A63A62"/>
    <w:rsid w:val="00A64C4B"/>
    <w:rsid w:val="00A65172"/>
    <w:rsid w:val="00A6520D"/>
    <w:rsid w:val="00A66091"/>
    <w:rsid w:val="00A66200"/>
    <w:rsid w:val="00A66CA3"/>
    <w:rsid w:val="00A67AC5"/>
    <w:rsid w:val="00A67C36"/>
    <w:rsid w:val="00A70F54"/>
    <w:rsid w:val="00A72A03"/>
    <w:rsid w:val="00A7304C"/>
    <w:rsid w:val="00A733FA"/>
    <w:rsid w:val="00A73F88"/>
    <w:rsid w:val="00A746C6"/>
    <w:rsid w:val="00A75326"/>
    <w:rsid w:val="00A75A4F"/>
    <w:rsid w:val="00A7762C"/>
    <w:rsid w:val="00A805B7"/>
    <w:rsid w:val="00A81081"/>
    <w:rsid w:val="00A818FE"/>
    <w:rsid w:val="00A81B77"/>
    <w:rsid w:val="00A8385E"/>
    <w:rsid w:val="00A84995"/>
    <w:rsid w:val="00A850D4"/>
    <w:rsid w:val="00A85A3E"/>
    <w:rsid w:val="00A85F1A"/>
    <w:rsid w:val="00A86961"/>
    <w:rsid w:val="00A86DF1"/>
    <w:rsid w:val="00A9009B"/>
    <w:rsid w:val="00A90787"/>
    <w:rsid w:val="00A9121E"/>
    <w:rsid w:val="00A921EA"/>
    <w:rsid w:val="00A935B3"/>
    <w:rsid w:val="00A93BE8"/>
    <w:rsid w:val="00A94563"/>
    <w:rsid w:val="00A94CF2"/>
    <w:rsid w:val="00A95EBA"/>
    <w:rsid w:val="00A966D9"/>
    <w:rsid w:val="00A9776E"/>
    <w:rsid w:val="00A97937"/>
    <w:rsid w:val="00AA01F6"/>
    <w:rsid w:val="00AA0493"/>
    <w:rsid w:val="00AA0D2D"/>
    <w:rsid w:val="00AA12A9"/>
    <w:rsid w:val="00AA16AE"/>
    <w:rsid w:val="00AA35EF"/>
    <w:rsid w:val="00AA47ED"/>
    <w:rsid w:val="00AA51D6"/>
    <w:rsid w:val="00AA54D7"/>
    <w:rsid w:val="00AA697A"/>
    <w:rsid w:val="00AB01D8"/>
    <w:rsid w:val="00AB0291"/>
    <w:rsid w:val="00AB1411"/>
    <w:rsid w:val="00AB1BDA"/>
    <w:rsid w:val="00AB21BA"/>
    <w:rsid w:val="00AB22D8"/>
    <w:rsid w:val="00AB2AA8"/>
    <w:rsid w:val="00AB2D36"/>
    <w:rsid w:val="00AB3B68"/>
    <w:rsid w:val="00AB44AC"/>
    <w:rsid w:val="00AB47CF"/>
    <w:rsid w:val="00AB47D1"/>
    <w:rsid w:val="00AB4FF8"/>
    <w:rsid w:val="00AB513B"/>
    <w:rsid w:val="00AB5B01"/>
    <w:rsid w:val="00AB5BE6"/>
    <w:rsid w:val="00AB6B4D"/>
    <w:rsid w:val="00AB7D32"/>
    <w:rsid w:val="00AC19C2"/>
    <w:rsid w:val="00AC1CB7"/>
    <w:rsid w:val="00AC1EEB"/>
    <w:rsid w:val="00AC410A"/>
    <w:rsid w:val="00AC49DC"/>
    <w:rsid w:val="00AC4EC4"/>
    <w:rsid w:val="00AC50F1"/>
    <w:rsid w:val="00AC5B1B"/>
    <w:rsid w:val="00AC79A4"/>
    <w:rsid w:val="00AC7D46"/>
    <w:rsid w:val="00AD0766"/>
    <w:rsid w:val="00AD1217"/>
    <w:rsid w:val="00AD1927"/>
    <w:rsid w:val="00AD1FA2"/>
    <w:rsid w:val="00AD2070"/>
    <w:rsid w:val="00AD249F"/>
    <w:rsid w:val="00AD25B1"/>
    <w:rsid w:val="00AD2E61"/>
    <w:rsid w:val="00AD2FB9"/>
    <w:rsid w:val="00AD3AAB"/>
    <w:rsid w:val="00AD425C"/>
    <w:rsid w:val="00AD48A9"/>
    <w:rsid w:val="00AD4BDB"/>
    <w:rsid w:val="00AD6037"/>
    <w:rsid w:val="00AD648E"/>
    <w:rsid w:val="00AD7307"/>
    <w:rsid w:val="00AD77F2"/>
    <w:rsid w:val="00AE0018"/>
    <w:rsid w:val="00AE057C"/>
    <w:rsid w:val="00AE19F3"/>
    <w:rsid w:val="00AE1BF9"/>
    <w:rsid w:val="00AE3D12"/>
    <w:rsid w:val="00AE42FE"/>
    <w:rsid w:val="00AE4973"/>
    <w:rsid w:val="00AE51C0"/>
    <w:rsid w:val="00AE51C7"/>
    <w:rsid w:val="00AE6028"/>
    <w:rsid w:val="00AE672A"/>
    <w:rsid w:val="00AE6E17"/>
    <w:rsid w:val="00AE79E7"/>
    <w:rsid w:val="00AE7AEC"/>
    <w:rsid w:val="00AF1001"/>
    <w:rsid w:val="00AF2C71"/>
    <w:rsid w:val="00AF328B"/>
    <w:rsid w:val="00AF4924"/>
    <w:rsid w:val="00AF60E8"/>
    <w:rsid w:val="00AF61DD"/>
    <w:rsid w:val="00AF6845"/>
    <w:rsid w:val="00AF6ADC"/>
    <w:rsid w:val="00AF7074"/>
    <w:rsid w:val="00AF722C"/>
    <w:rsid w:val="00AF7ABC"/>
    <w:rsid w:val="00B00334"/>
    <w:rsid w:val="00B01445"/>
    <w:rsid w:val="00B02D62"/>
    <w:rsid w:val="00B032EF"/>
    <w:rsid w:val="00B035D1"/>
    <w:rsid w:val="00B037A2"/>
    <w:rsid w:val="00B03EA4"/>
    <w:rsid w:val="00B05A42"/>
    <w:rsid w:val="00B05B96"/>
    <w:rsid w:val="00B066E4"/>
    <w:rsid w:val="00B073DA"/>
    <w:rsid w:val="00B07FBE"/>
    <w:rsid w:val="00B07FF9"/>
    <w:rsid w:val="00B10C9F"/>
    <w:rsid w:val="00B12654"/>
    <w:rsid w:val="00B14C5A"/>
    <w:rsid w:val="00B15258"/>
    <w:rsid w:val="00B1628D"/>
    <w:rsid w:val="00B16F8C"/>
    <w:rsid w:val="00B178D2"/>
    <w:rsid w:val="00B2072F"/>
    <w:rsid w:val="00B20871"/>
    <w:rsid w:val="00B21090"/>
    <w:rsid w:val="00B213F7"/>
    <w:rsid w:val="00B218DA"/>
    <w:rsid w:val="00B21E4F"/>
    <w:rsid w:val="00B220D2"/>
    <w:rsid w:val="00B2284D"/>
    <w:rsid w:val="00B25CE9"/>
    <w:rsid w:val="00B25E3E"/>
    <w:rsid w:val="00B262AE"/>
    <w:rsid w:val="00B262DD"/>
    <w:rsid w:val="00B2737C"/>
    <w:rsid w:val="00B27E6A"/>
    <w:rsid w:val="00B30A43"/>
    <w:rsid w:val="00B31754"/>
    <w:rsid w:val="00B31975"/>
    <w:rsid w:val="00B32A6E"/>
    <w:rsid w:val="00B32B68"/>
    <w:rsid w:val="00B333E0"/>
    <w:rsid w:val="00B33F2A"/>
    <w:rsid w:val="00B33F50"/>
    <w:rsid w:val="00B34F80"/>
    <w:rsid w:val="00B352C7"/>
    <w:rsid w:val="00B36B91"/>
    <w:rsid w:val="00B36C02"/>
    <w:rsid w:val="00B40D2C"/>
    <w:rsid w:val="00B411AF"/>
    <w:rsid w:val="00B41763"/>
    <w:rsid w:val="00B427CF"/>
    <w:rsid w:val="00B429A2"/>
    <w:rsid w:val="00B42DA3"/>
    <w:rsid w:val="00B4348E"/>
    <w:rsid w:val="00B43713"/>
    <w:rsid w:val="00B440CF"/>
    <w:rsid w:val="00B44301"/>
    <w:rsid w:val="00B4460F"/>
    <w:rsid w:val="00B44CBF"/>
    <w:rsid w:val="00B45F78"/>
    <w:rsid w:val="00B4633E"/>
    <w:rsid w:val="00B4659B"/>
    <w:rsid w:val="00B46C15"/>
    <w:rsid w:val="00B471F7"/>
    <w:rsid w:val="00B4777D"/>
    <w:rsid w:val="00B47CD9"/>
    <w:rsid w:val="00B507D3"/>
    <w:rsid w:val="00B509DF"/>
    <w:rsid w:val="00B50FB5"/>
    <w:rsid w:val="00B517BF"/>
    <w:rsid w:val="00B51899"/>
    <w:rsid w:val="00B52CBD"/>
    <w:rsid w:val="00B52FC0"/>
    <w:rsid w:val="00B54959"/>
    <w:rsid w:val="00B54BE0"/>
    <w:rsid w:val="00B5526D"/>
    <w:rsid w:val="00B5534F"/>
    <w:rsid w:val="00B55928"/>
    <w:rsid w:val="00B5611A"/>
    <w:rsid w:val="00B56F5C"/>
    <w:rsid w:val="00B56FB7"/>
    <w:rsid w:val="00B576D5"/>
    <w:rsid w:val="00B57781"/>
    <w:rsid w:val="00B60578"/>
    <w:rsid w:val="00B6097B"/>
    <w:rsid w:val="00B609BA"/>
    <w:rsid w:val="00B618C4"/>
    <w:rsid w:val="00B61A67"/>
    <w:rsid w:val="00B61BE3"/>
    <w:rsid w:val="00B61F45"/>
    <w:rsid w:val="00B6381D"/>
    <w:rsid w:val="00B63B99"/>
    <w:rsid w:val="00B6417B"/>
    <w:rsid w:val="00B6449F"/>
    <w:rsid w:val="00B64BE1"/>
    <w:rsid w:val="00B64F1C"/>
    <w:rsid w:val="00B65399"/>
    <w:rsid w:val="00B656CF"/>
    <w:rsid w:val="00B65770"/>
    <w:rsid w:val="00B667FD"/>
    <w:rsid w:val="00B66C93"/>
    <w:rsid w:val="00B67C8D"/>
    <w:rsid w:val="00B70102"/>
    <w:rsid w:val="00B7055B"/>
    <w:rsid w:val="00B705ED"/>
    <w:rsid w:val="00B70917"/>
    <w:rsid w:val="00B70F14"/>
    <w:rsid w:val="00B70F81"/>
    <w:rsid w:val="00B7131B"/>
    <w:rsid w:val="00B71E86"/>
    <w:rsid w:val="00B71F8E"/>
    <w:rsid w:val="00B72BB6"/>
    <w:rsid w:val="00B73006"/>
    <w:rsid w:val="00B74086"/>
    <w:rsid w:val="00B74682"/>
    <w:rsid w:val="00B7530D"/>
    <w:rsid w:val="00B75806"/>
    <w:rsid w:val="00B76259"/>
    <w:rsid w:val="00B762D2"/>
    <w:rsid w:val="00B773DC"/>
    <w:rsid w:val="00B77425"/>
    <w:rsid w:val="00B805BF"/>
    <w:rsid w:val="00B81560"/>
    <w:rsid w:val="00B83115"/>
    <w:rsid w:val="00B83352"/>
    <w:rsid w:val="00B83938"/>
    <w:rsid w:val="00B83B09"/>
    <w:rsid w:val="00B84854"/>
    <w:rsid w:val="00B84981"/>
    <w:rsid w:val="00B849AF"/>
    <w:rsid w:val="00B862AF"/>
    <w:rsid w:val="00B86779"/>
    <w:rsid w:val="00B86A01"/>
    <w:rsid w:val="00B8766F"/>
    <w:rsid w:val="00B87972"/>
    <w:rsid w:val="00B87AF3"/>
    <w:rsid w:val="00B901E9"/>
    <w:rsid w:val="00B90652"/>
    <w:rsid w:val="00B90863"/>
    <w:rsid w:val="00B90AE3"/>
    <w:rsid w:val="00B92351"/>
    <w:rsid w:val="00B925AC"/>
    <w:rsid w:val="00B93407"/>
    <w:rsid w:val="00B93BB8"/>
    <w:rsid w:val="00B93F2C"/>
    <w:rsid w:val="00B9489C"/>
    <w:rsid w:val="00B949D6"/>
    <w:rsid w:val="00B97246"/>
    <w:rsid w:val="00BA0C42"/>
    <w:rsid w:val="00BA0F45"/>
    <w:rsid w:val="00BA1E58"/>
    <w:rsid w:val="00BA37B2"/>
    <w:rsid w:val="00BA439A"/>
    <w:rsid w:val="00BA5002"/>
    <w:rsid w:val="00BA6327"/>
    <w:rsid w:val="00BA7970"/>
    <w:rsid w:val="00BB07D7"/>
    <w:rsid w:val="00BB0A9C"/>
    <w:rsid w:val="00BB0C56"/>
    <w:rsid w:val="00BB1D9D"/>
    <w:rsid w:val="00BB2297"/>
    <w:rsid w:val="00BB243D"/>
    <w:rsid w:val="00BB296A"/>
    <w:rsid w:val="00BB303E"/>
    <w:rsid w:val="00BB33CC"/>
    <w:rsid w:val="00BB35B3"/>
    <w:rsid w:val="00BB412F"/>
    <w:rsid w:val="00BB4779"/>
    <w:rsid w:val="00BB4D76"/>
    <w:rsid w:val="00BB4E6B"/>
    <w:rsid w:val="00BB5E30"/>
    <w:rsid w:val="00BB63D1"/>
    <w:rsid w:val="00BB649A"/>
    <w:rsid w:val="00BC006F"/>
    <w:rsid w:val="00BC0A82"/>
    <w:rsid w:val="00BC1134"/>
    <w:rsid w:val="00BC1187"/>
    <w:rsid w:val="00BC11ED"/>
    <w:rsid w:val="00BC19C8"/>
    <w:rsid w:val="00BC1EC3"/>
    <w:rsid w:val="00BC2A54"/>
    <w:rsid w:val="00BC2BE1"/>
    <w:rsid w:val="00BC2C48"/>
    <w:rsid w:val="00BC3BBA"/>
    <w:rsid w:val="00BC5FE6"/>
    <w:rsid w:val="00BC6B24"/>
    <w:rsid w:val="00BC7DA1"/>
    <w:rsid w:val="00BC7DC1"/>
    <w:rsid w:val="00BD05DF"/>
    <w:rsid w:val="00BD0D38"/>
    <w:rsid w:val="00BD1063"/>
    <w:rsid w:val="00BD1526"/>
    <w:rsid w:val="00BD1708"/>
    <w:rsid w:val="00BD1DD0"/>
    <w:rsid w:val="00BD1F21"/>
    <w:rsid w:val="00BD21CE"/>
    <w:rsid w:val="00BD29CA"/>
    <w:rsid w:val="00BD375B"/>
    <w:rsid w:val="00BD3DB3"/>
    <w:rsid w:val="00BD3F73"/>
    <w:rsid w:val="00BD413A"/>
    <w:rsid w:val="00BD4FE5"/>
    <w:rsid w:val="00BD5F95"/>
    <w:rsid w:val="00BD6BAB"/>
    <w:rsid w:val="00BD6D1A"/>
    <w:rsid w:val="00BD71B3"/>
    <w:rsid w:val="00BE0AAA"/>
    <w:rsid w:val="00BE0AB8"/>
    <w:rsid w:val="00BE1A36"/>
    <w:rsid w:val="00BE28AA"/>
    <w:rsid w:val="00BE2C25"/>
    <w:rsid w:val="00BE312B"/>
    <w:rsid w:val="00BE5FDA"/>
    <w:rsid w:val="00BE6370"/>
    <w:rsid w:val="00BE6C61"/>
    <w:rsid w:val="00BE6C85"/>
    <w:rsid w:val="00BE71C6"/>
    <w:rsid w:val="00BE7AEF"/>
    <w:rsid w:val="00BF0149"/>
    <w:rsid w:val="00BF0283"/>
    <w:rsid w:val="00BF060A"/>
    <w:rsid w:val="00BF06D3"/>
    <w:rsid w:val="00BF0922"/>
    <w:rsid w:val="00BF0C26"/>
    <w:rsid w:val="00BF11BD"/>
    <w:rsid w:val="00BF11BE"/>
    <w:rsid w:val="00BF13D5"/>
    <w:rsid w:val="00BF1456"/>
    <w:rsid w:val="00BF1731"/>
    <w:rsid w:val="00BF1F50"/>
    <w:rsid w:val="00BF2D88"/>
    <w:rsid w:val="00BF2E8A"/>
    <w:rsid w:val="00BF3092"/>
    <w:rsid w:val="00BF3D5D"/>
    <w:rsid w:val="00BF3E62"/>
    <w:rsid w:val="00BF4345"/>
    <w:rsid w:val="00BF4B53"/>
    <w:rsid w:val="00BF55EF"/>
    <w:rsid w:val="00BF7017"/>
    <w:rsid w:val="00BF7347"/>
    <w:rsid w:val="00BF7A30"/>
    <w:rsid w:val="00C0010B"/>
    <w:rsid w:val="00C003F9"/>
    <w:rsid w:val="00C00446"/>
    <w:rsid w:val="00C00802"/>
    <w:rsid w:val="00C00AAE"/>
    <w:rsid w:val="00C01C48"/>
    <w:rsid w:val="00C020D5"/>
    <w:rsid w:val="00C02AA5"/>
    <w:rsid w:val="00C0310B"/>
    <w:rsid w:val="00C0313B"/>
    <w:rsid w:val="00C0371B"/>
    <w:rsid w:val="00C0447F"/>
    <w:rsid w:val="00C055F1"/>
    <w:rsid w:val="00C06BE1"/>
    <w:rsid w:val="00C06F46"/>
    <w:rsid w:val="00C073AA"/>
    <w:rsid w:val="00C0795C"/>
    <w:rsid w:val="00C07D7E"/>
    <w:rsid w:val="00C07E45"/>
    <w:rsid w:val="00C1027C"/>
    <w:rsid w:val="00C10951"/>
    <w:rsid w:val="00C10CB4"/>
    <w:rsid w:val="00C11955"/>
    <w:rsid w:val="00C119E6"/>
    <w:rsid w:val="00C119EA"/>
    <w:rsid w:val="00C11A9A"/>
    <w:rsid w:val="00C11FD7"/>
    <w:rsid w:val="00C13C9B"/>
    <w:rsid w:val="00C1494E"/>
    <w:rsid w:val="00C14DCF"/>
    <w:rsid w:val="00C15058"/>
    <w:rsid w:val="00C1579C"/>
    <w:rsid w:val="00C15DC8"/>
    <w:rsid w:val="00C15FFF"/>
    <w:rsid w:val="00C1606A"/>
    <w:rsid w:val="00C1631E"/>
    <w:rsid w:val="00C203B0"/>
    <w:rsid w:val="00C22622"/>
    <w:rsid w:val="00C2280E"/>
    <w:rsid w:val="00C23213"/>
    <w:rsid w:val="00C23F55"/>
    <w:rsid w:val="00C2407F"/>
    <w:rsid w:val="00C24405"/>
    <w:rsid w:val="00C25566"/>
    <w:rsid w:val="00C2630C"/>
    <w:rsid w:val="00C3181D"/>
    <w:rsid w:val="00C31892"/>
    <w:rsid w:val="00C32787"/>
    <w:rsid w:val="00C35036"/>
    <w:rsid w:val="00C357CD"/>
    <w:rsid w:val="00C35F8F"/>
    <w:rsid w:val="00C3651D"/>
    <w:rsid w:val="00C366BF"/>
    <w:rsid w:val="00C36D64"/>
    <w:rsid w:val="00C377D2"/>
    <w:rsid w:val="00C37939"/>
    <w:rsid w:val="00C401E3"/>
    <w:rsid w:val="00C40714"/>
    <w:rsid w:val="00C408A4"/>
    <w:rsid w:val="00C40BA2"/>
    <w:rsid w:val="00C4197B"/>
    <w:rsid w:val="00C41F74"/>
    <w:rsid w:val="00C4241A"/>
    <w:rsid w:val="00C42AC3"/>
    <w:rsid w:val="00C432E0"/>
    <w:rsid w:val="00C436EE"/>
    <w:rsid w:val="00C446E8"/>
    <w:rsid w:val="00C45175"/>
    <w:rsid w:val="00C46B48"/>
    <w:rsid w:val="00C472DE"/>
    <w:rsid w:val="00C4761A"/>
    <w:rsid w:val="00C47AAC"/>
    <w:rsid w:val="00C505B4"/>
    <w:rsid w:val="00C50F96"/>
    <w:rsid w:val="00C51928"/>
    <w:rsid w:val="00C51D26"/>
    <w:rsid w:val="00C52292"/>
    <w:rsid w:val="00C53006"/>
    <w:rsid w:val="00C53F5F"/>
    <w:rsid w:val="00C54E69"/>
    <w:rsid w:val="00C55771"/>
    <w:rsid w:val="00C55A8F"/>
    <w:rsid w:val="00C55D3A"/>
    <w:rsid w:val="00C56287"/>
    <w:rsid w:val="00C601B7"/>
    <w:rsid w:val="00C60905"/>
    <w:rsid w:val="00C61C54"/>
    <w:rsid w:val="00C636A0"/>
    <w:rsid w:val="00C63BCC"/>
    <w:rsid w:val="00C64028"/>
    <w:rsid w:val="00C64041"/>
    <w:rsid w:val="00C6444C"/>
    <w:rsid w:val="00C66904"/>
    <w:rsid w:val="00C66F6F"/>
    <w:rsid w:val="00C67671"/>
    <w:rsid w:val="00C70136"/>
    <w:rsid w:val="00C70ED1"/>
    <w:rsid w:val="00C71D56"/>
    <w:rsid w:val="00C73119"/>
    <w:rsid w:val="00C74831"/>
    <w:rsid w:val="00C75083"/>
    <w:rsid w:val="00C76CA9"/>
    <w:rsid w:val="00C771E3"/>
    <w:rsid w:val="00C7721D"/>
    <w:rsid w:val="00C801E5"/>
    <w:rsid w:val="00C801EC"/>
    <w:rsid w:val="00C804AC"/>
    <w:rsid w:val="00C807E8"/>
    <w:rsid w:val="00C81CD3"/>
    <w:rsid w:val="00C8201B"/>
    <w:rsid w:val="00C82924"/>
    <w:rsid w:val="00C82FA9"/>
    <w:rsid w:val="00C83470"/>
    <w:rsid w:val="00C84C14"/>
    <w:rsid w:val="00C86EF0"/>
    <w:rsid w:val="00C87B71"/>
    <w:rsid w:val="00C90879"/>
    <w:rsid w:val="00C90ACF"/>
    <w:rsid w:val="00C9248F"/>
    <w:rsid w:val="00C928B8"/>
    <w:rsid w:val="00C93399"/>
    <w:rsid w:val="00C9434C"/>
    <w:rsid w:val="00C94484"/>
    <w:rsid w:val="00C944C5"/>
    <w:rsid w:val="00C946B8"/>
    <w:rsid w:val="00C9496D"/>
    <w:rsid w:val="00C94CFC"/>
    <w:rsid w:val="00C9550B"/>
    <w:rsid w:val="00C97A32"/>
    <w:rsid w:val="00C97E4A"/>
    <w:rsid w:val="00CA0BEB"/>
    <w:rsid w:val="00CA1082"/>
    <w:rsid w:val="00CA1EFE"/>
    <w:rsid w:val="00CA2A9D"/>
    <w:rsid w:val="00CA2F31"/>
    <w:rsid w:val="00CA3258"/>
    <w:rsid w:val="00CA456F"/>
    <w:rsid w:val="00CA57B1"/>
    <w:rsid w:val="00CA584A"/>
    <w:rsid w:val="00CA5C5C"/>
    <w:rsid w:val="00CA6EB9"/>
    <w:rsid w:val="00CA77AF"/>
    <w:rsid w:val="00CA7F7B"/>
    <w:rsid w:val="00CB0322"/>
    <w:rsid w:val="00CB082A"/>
    <w:rsid w:val="00CB0CD5"/>
    <w:rsid w:val="00CB0EBC"/>
    <w:rsid w:val="00CB1D24"/>
    <w:rsid w:val="00CB24C4"/>
    <w:rsid w:val="00CB2CF8"/>
    <w:rsid w:val="00CB2DC3"/>
    <w:rsid w:val="00CB3ECA"/>
    <w:rsid w:val="00CB466F"/>
    <w:rsid w:val="00CB474D"/>
    <w:rsid w:val="00CB47E7"/>
    <w:rsid w:val="00CB4B1D"/>
    <w:rsid w:val="00CB5185"/>
    <w:rsid w:val="00CB7E0D"/>
    <w:rsid w:val="00CC1A13"/>
    <w:rsid w:val="00CC1CC4"/>
    <w:rsid w:val="00CC1F4A"/>
    <w:rsid w:val="00CC2B54"/>
    <w:rsid w:val="00CC5A7E"/>
    <w:rsid w:val="00CC5FE3"/>
    <w:rsid w:val="00CC6186"/>
    <w:rsid w:val="00CC67DA"/>
    <w:rsid w:val="00CC7D39"/>
    <w:rsid w:val="00CD082D"/>
    <w:rsid w:val="00CD0AC3"/>
    <w:rsid w:val="00CD0C38"/>
    <w:rsid w:val="00CD0DFC"/>
    <w:rsid w:val="00CD1BB5"/>
    <w:rsid w:val="00CD2017"/>
    <w:rsid w:val="00CD203B"/>
    <w:rsid w:val="00CD2921"/>
    <w:rsid w:val="00CD31F6"/>
    <w:rsid w:val="00CD39E3"/>
    <w:rsid w:val="00CD49F2"/>
    <w:rsid w:val="00CD53E0"/>
    <w:rsid w:val="00CD55E3"/>
    <w:rsid w:val="00CD5654"/>
    <w:rsid w:val="00CD5DBB"/>
    <w:rsid w:val="00CD65C0"/>
    <w:rsid w:val="00CD7020"/>
    <w:rsid w:val="00CD7290"/>
    <w:rsid w:val="00CE0176"/>
    <w:rsid w:val="00CE0399"/>
    <w:rsid w:val="00CE08E2"/>
    <w:rsid w:val="00CE18B5"/>
    <w:rsid w:val="00CE2940"/>
    <w:rsid w:val="00CE2A4E"/>
    <w:rsid w:val="00CE2ADE"/>
    <w:rsid w:val="00CE2E30"/>
    <w:rsid w:val="00CE326B"/>
    <w:rsid w:val="00CE3530"/>
    <w:rsid w:val="00CE35EF"/>
    <w:rsid w:val="00CE36C7"/>
    <w:rsid w:val="00CE4691"/>
    <w:rsid w:val="00CE54E2"/>
    <w:rsid w:val="00CE5687"/>
    <w:rsid w:val="00CE5FCF"/>
    <w:rsid w:val="00CE6FFD"/>
    <w:rsid w:val="00CE70E4"/>
    <w:rsid w:val="00CE74E1"/>
    <w:rsid w:val="00CE7746"/>
    <w:rsid w:val="00CF1606"/>
    <w:rsid w:val="00CF1FBF"/>
    <w:rsid w:val="00CF359A"/>
    <w:rsid w:val="00CF3BA2"/>
    <w:rsid w:val="00CF404B"/>
    <w:rsid w:val="00CF4214"/>
    <w:rsid w:val="00CF45C5"/>
    <w:rsid w:val="00CF496F"/>
    <w:rsid w:val="00CF5758"/>
    <w:rsid w:val="00CF60F3"/>
    <w:rsid w:val="00CF659D"/>
    <w:rsid w:val="00CF709B"/>
    <w:rsid w:val="00CF790B"/>
    <w:rsid w:val="00D00B6F"/>
    <w:rsid w:val="00D0110B"/>
    <w:rsid w:val="00D011BF"/>
    <w:rsid w:val="00D01234"/>
    <w:rsid w:val="00D01269"/>
    <w:rsid w:val="00D012F2"/>
    <w:rsid w:val="00D0133D"/>
    <w:rsid w:val="00D01B8A"/>
    <w:rsid w:val="00D01BA3"/>
    <w:rsid w:val="00D02973"/>
    <w:rsid w:val="00D042D6"/>
    <w:rsid w:val="00D049A9"/>
    <w:rsid w:val="00D05BAD"/>
    <w:rsid w:val="00D0640C"/>
    <w:rsid w:val="00D0745F"/>
    <w:rsid w:val="00D076FA"/>
    <w:rsid w:val="00D07804"/>
    <w:rsid w:val="00D1064B"/>
    <w:rsid w:val="00D10E58"/>
    <w:rsid w:val="00D11660"/>
    <w:rsid w:val="00D12A19"/>
    <w:rsid w:val="00D12F03"/>
    <w:rsid w:val="00D12FAF"/>
    <w:rsid w:val="00D14072"/>
    <w:rsid w:val="00D145A8"/>
    <w:rsid w:val="00D14611"/>
    <w:rsid w:val="00D14843"/>
    <w:rsid w:val="00D14E30"/>
    <w:rsid w:val="00D15789"/>
    <w:rsid w:val="00D15A5D"/>
    <w:rsid w:val="00D16245"/>
    <w:rsid w:val="00D16561"/>
    <w:rsid w:val="00D1662E"/>
    <w:rsid w:val="00D16D8D"/>
    <w:rsid w:val="00D1704D"/>
    <w:rsid w:val="00D17B5E"/>
    <w:rsid w:val="00D209EF"/>
    <w:rsid w:val="00D221B2"/>
    <w:rsid w:val="00D2392F"/>
    <w:rsid w:val="00D23CCB"/>
    <w:rsid w:val="00D24760"/>
    <w:rsid w:val="00D25F9D"/>
    <w:rsid w:val="00D26AF1"/>
    <w:rsid w:val="00D278D4"/>
    <w:rsid w:val="00D27900"/>
    <w:rsid w:val="00D30025"/>
    <w:rsid w:val="00D32CD7"/>
    <w:rsid w:val="00D33A8C"/>
    <w:rsid w:val="00D33C5A"/>
    <w:rsid w:val="00D345A5"/>
    <w:rsid w:val="00D348FE"/>
    <w:rsid w:val="00D35D8F"/>
    <w:rsid w:val="00D36633"/>
    <w:rsid w:val="00D36B9C"/>
    <w:rsid w:val="00D374D9"/>
    <w:rsid w:val="00D41B59"/>
    <w:rsid w:val="00D41BD2"/>
    <w:rsid w:val="00D42612"/>
    <w:rsid w:val="00D4344B"/>
    <w:rsid w:val="00D437B4"/>
    <w:rsid w:val="00D44D13"/>
    <w:rsid w:val="00D44FB0"/>
    <w:rsid w:val="00D452F9"/>
    <w:rsid w:val="00D46179"/>
    <w:rsid w:val="00D46A4D"/>
    <w:rsid w:val="00D47A80"/>
    <w:rsid w:val="00D507D1"/>
    <w:rsid w:val="00D50CF8"/>
    <w:rsid w:val="00D51667"/>
    <w:rsid w:val="00D5399A"/>
    <w:rsid w:val="00D545C0"/>
    <w:rsid w:val="00D55086"/>
    <w:rsid w:val="00D5547F"/>
    <w:rsid w:val="00D555E0"/>
    <w:rsid w:val="00D55ABB"/>
    <w:rsid w:val="00D55C78"/>
    <w:rsid w:val="00D55C8D"/>
    <w:rsid w:val="00D56698"/>
    <w:rsid w:val="00D569C2"/>
    <w:rsid w:val="00D56F6D"/>
    <w:rsid w:val="00D5717D"/>
    <w:rsid w:val="00D575A1"/>
    <w:rsid w:val="00D579F7"/>
    <w:rsid w:val="00D57EFD"/>
    <w:rsid w:val="00D6018F"/>
    <w:rsid w:val="00D60331"/>
    <w:rsid w:val="00D605E6"/>
    <w:rsid w:val="00D60D70"/>
    <w:rsid w:val="00D624CB"/>
    <w:rsid w:val="00D62972"/>
    <w:rsid w:val="00D62A36"/>
    <w:rsid w:val="00D62EC0"/>
    <w:rsid w:val="00D6463F"/>
    <w:rsid w:val="00D64832"/>
    <w:rsid w:val="00D65494"/>
    <w:rsid w:val="00D654C5"/>
    <w:rsid w:val="00D65E78"/>
    <w:rsid w:val="00D66166"/>
    <w:rsid w:val="00D667B4"/>
    <w:rsid w:val="00D67357"/>
    <w:rsid w:val="00D67E39"/>
    <w:rsid w:val="00D703AE"/>
    <w:rsid w:val="00D70843"/>
    <w:rsid w:val="00D71277"/>
    <w:rsid w:val="00D71B80"/>
    <w:rsid w:val="00D71CF4"/>
    <w:rsid w:val="00D72085"/>
    <w:rsid w:val="00D7275F"/>
    <w:rsid w:val="00D732F3"/>
    <w:rsid w:val="00D737D9"/>
    <w:rsid w:val="00D73AD4"/>
    <w:rsid w:val="00D73EF9"/>
    <w:rsid w:val="00D7494B"/>
    <w:rsid w:val="00D74DA0"/>
    <w:rsid w:val="00D772C8"/>
    <w:rsid w:val="00D7769A"/>
    <w:rsid w:val="00D77A70"/>
    <w:rsid w:val="00D77C3F"/>
    <w:rsid w:val="00D80AF0"/>
    <w:rsid w:val="00D80C23"/>
    <w:rsid w:val="00D811A2"/>
    <w:rsid w:val="00D81857"/>
    <w:rsid w:val="00D81BBB"/>
    <w:rsid w:val="00D81C8F"/>
    <w:rsid w:val="00D82AA7"/>
    <w:rsid w:val="00D82C43"/>
    <w:rsid w:val="00D8311B"/>
    <w:rsid w:val="00D83AEF"/>
    <w:rsid w:val="00D840A9"/>
    <w:rsid w:val="00D8474C"/>
    <w:rsid w:val="00D853F8"/>
    <w:rsid w:val="00D85706"/>
    <w:rsid w:val="00D85855"/>
    <w:rsid w:val="00D8669A"/>
    <w:rsid w:val="00D87A4D"/>
    <w:rsid w:val="00D90A1D"/>
    <w:rsid w:val="00D90D18"/>
    <w:rsid w:val="00D91799"/>
    <w:rsid w:val="00D929A8"/>
    <w:rsid w:val="00D93A05"/>
    <w:rsid w:val="00D93C1B"/>
    <w:rsid w:val="00D93E43"/>
    <w:rsid w:val="00D93F65"/>
    <w:rsid w:val="00D94087"/>
    <w:rsid w:val="00D94227"/>
    <w:rsid w:val="00D94DD9"/>
    <w:rsid w:val="00D95B59"/>
    <w:rsid w:val="00D95DF2"/>
    <w:rsid w:val="00DA24F9"/>
    <w:rsid w:val="00DA27C1"/>
    <w:rsid w:val="00DA2F77"/>
    <w:rsid w:val="00DA325C"/>
    <w:rsid w:val="00DA3958"/>
    <w:rsid w:val="00DA3BAB"/>
    <w:rsid w:val="00DA4E6C"/>
    <w:rsid w:val="00DA5188"/>
    <w:rsid w:val="00DA5499"/>
    <w:rsid w:val="00DA63D8"/>
    <w:rsid w:val="00DA78A9"/>
    <w:rsid w:val="00DB001F"/>
    <w:rsid w:val="00DB00D0"/>
    <w:rsid w:val="00DB012D"/>
    <w:rsid w:val="00DB0830"/>
    <w:rsid w:val="00DB13E3"/>
    <w:rsid w:val="00DB1B60"/>
    <w:rsid w:val="00DB1E57"/>
    <w:rsid w:val="00DB23E7"/>
    <w:rsid w:val="00DB4DF3"/>
    <w:rsid w:val="00DB58EA"/>
    <w:rsid w:val="00DB607E"/>
    <w:rsid w:val="00DB6F18"/>
    <w:rsid w:val="00DB7824"/>
    <w:rsid w:val="00DB7965"/>
    <w:rsid w:val="00DB7CCF"/>
    <w:rsid w:val="00DC0EA2"/>
    <w:rsid w:val="00DC11D6"/>
    <w:rsid w:val="00DC1F67"/>
    <w:rsid w:val="00DC2283"/>
    <w:rsid w:val="00DC22B4"/>
    <w:rsid w:val="00DC2A55"/>
    <w:rsid w:val="00DC4167"/>
    <w:rsid w:val="00DC452B"/>
    <w:rsid w:val="00DC4CD4"/>
    <w:rsid w:val="00DC5314"/>
    <w:rsid w:val="00DC5E23"/>
    <w:rsid w:val="00DC5F5E"/>
    <w:rsid w:val="00DC5F9E"/>
    <w:rsid w:val="00DC6112"/>
    <w:rsid w:val="00DC7543"/>
    <w:rsid w:val="00DD05FE"/>
    <w:rsid w:val="00DD259A"/>
    <w:rsid w:val="00DD27A4"/>
    <w:rsid w:val="00DD32D9"/>
    <w:rsid w:val="00DD3EA5"/>
    <w:rsid w:val="00DD61EE"/>
    <w:rsid w:val="00DD6472"/>
    <w:rsid w:val="00DD6C04"/>
    <w:rsid w:val="00DD6C2E"/>
    <w:rsid w:val="00DD709B"/>
    <w:rsid w:val="00DE0A8A"/>
    <w:rsid w:val="00DE0A93"/>
    <w:rsid w:val="00DE1230"/>
    <w:rsid w:val="00DE1934"/>
    <w:rsid w:val="00DE19C0"/>
    <w:rsid w:val="00DE2B55"/>
    <w:rsid w:val="00DE2DA9"/>
    <w:rsid w:val="00DE2F4E"/>
    <w:rsid w:val="00DE330D"/>
    <w:rsid w:val="00DE3361"/>
    <w:rsid w:val="00DE3377"/>
    <w:rsid w:val="00DE39BF"/>
    <w:rsid w:val="00DE3EC1"/>
    <w:rsid w:val="00DE4D55"/>
    <w:rsid w:val="00DE5E4E"/>
    <w:rsid w:val="00DE763B"/>
    <w:rsid w:val="00DE78AB"/>
    <w:rsid w:val="00DE7A96"/>
    <w:rsid w:val="00DE7AF3"/>
    <w:rsid w:val="00DF0447"/>
    <w:rsid w:val="00DF0B6D"/>
    <w:rsid w:val="00DF0DFB"/>
    <w:rsid w:val="00DF1524"/>
    <w:rsid w:val="00DF25CE"/>
    <w:rsid w:val="00DF32A0"/>
    <w:rsid w:val="00DF36C4"/>
    <w:rsid w:val="00DF36E1"/>
    <w:rsid w:val="00DF37D2"/>
    <w:rsid w:val="00DF3D6C"/>
    <w:rsid w:val="00DF461F"/>
    <w:rsid w:val="00DF46D1"/>
    <w:rsid w:val="00DF51CF"/>
    <w:rsid w:val="00DF5930"/>
    <w:rsid w:val="00DF686E"/>
    <w:rsid w:val="00DF68BD"/>
    <w:rsid w:val="00DF73E0"/>
    <w:rsid w:val="00E007DC"/>
    <w:rsid w:val="00E00939"/>
    <w:rsid w:val="00E011AB"/>
    <w:rsid w:val="00E014D1"/>
    <w:rsid w:val="00E02559"/>
    <w:rsid w:val="00E035AC"/>
    <w:rsid w:val="00E036DD"/>
    <w:rsid w:val="00E044A5"/>
    <w:rsid w:val="00E04930"/>
    <w:rsid w:val="00E04DEA"/>
    <w:rsid w:val="00E052BA"/>
    <w:rsid w:val="00E056D6"/>
    <w:rsid w:val="00E06161"/>
    <w:rsid w:val="00E06424"/>
    <w:rsid w:val="00E06833"/>
    <w:rsid w:val="00E07F5E"/>
    <w:rsid w:val="00E10AFB"/>
    <w:rsid w:val="00E11140"/>
    <w:rsid w:val="00E11B12"/>
    <w:rsid w:val="00E12366"/>
    <w:rsid w:val="00E128C0"/>
    <w:rsid w:val="00E12D1D"/>
    <w:rsid w:val="00E13AE2"/>
    <w:rsid w:val="00E157B8"/>
    <w:rsid w:val="00E16053"/>
    <w:rsid w:val="00E1625B"/>
    <w:rsid w:val="00E21172"/>
    <w:rsid w:val="00E21CC0"/>
    <w:rsid w:val="00E22106"/>
    <w:rsid w:val="00E22EAB"/>
    <w:rsid w:val="00E24A94"/>
    <w:rsid w:val="00E2566D"/>
    <w:rsid w:val="00E25E68"/>
    <w:rsid w:val="00E26439"/>
    <w:rsid w:val="00E2668D"/>
    <w:rsid w:val="00E26B41"/>
    <w:rsid w:val="00E27F5B"/>
    <w:rsid w:val="00E27FA0"/>
    <w:rsid w:val="00E30AEC"/>
    <w:rsid w:val="00E30C11"/>
    <w:rsid w:val="00E317C6"/>
    <w:rsid w:val="00E31D94"/>
    <w:rsid w:val="00E31EAB"/>
    <w:rsid w:val="00E32336"/>
    <w:rsid w:val="00E327F5"/>
    <w:rsid w:val="00E3298D"/>
    <w:rsid w:val="00E32A7D"/>
    <w:rsid w:val="00E32BFF"/>
    <w:rsid w:val="00E33027"/>
    <w:rsid w:val="00E34061"/>
    <w:rsid w:val="00E34ECF"/>
    <w:rsid w:val="00E35645"/>
    <w:rsid w:val="00E35DEF"/>
    <w:rsid w:val="00E371A7"/>
    <w:rsid w:val="00E373FF"/>
    <w:rsid w:val="00E40F4B"/>
    <w:rsid w:val="00E42EF1"/>
    <w:rsid w:val="00E4391D"/>
    <w:rsid w:val="00E4554C"/>
    <w:rsid w:val="00E4695E"/>
    <w:rsid w:val="00E46D30"/>
    <w:rsid w:val="00E47C67"/>
    <w:rsid w:val="00E51A4E"/>
    <w:rsid w:val="00E5387E"/>
    <w:rsid w:val="00E5473F"/>
    <w:rsid w:val="00E54C0F"/>
    <w:rsid w:val="00E56DAA"/>
    <w:rsid w:val="00E56ED2"/>
    <w:rsid w:val="00E60746"/>
    <w:rsid w:val="00E609CC"/>
    <w:rsid w:val="00E60B73"/>
    <w:rsid w:val="00E60B9C"/>
    <w:rsid w:val="00E622DD"/>
    <w:rsid w:val="00E62529"/>
    <w:rsid w:val="00E6279F"/>
    <w:rsid w:val="00E62CFC"/>
    <w:rsid w:val="00E63185"/>
    <w:rsid w:val="00E6362C"/>
    <w:rsid w:val="00E639E9"/>
    <w:rsid w:val="00E63BEB"/>
    <w:rsid w:val="00E63DDF"/>
    <w:rsid w:val="00E64E7F"/>
    <w:rsid w:val="00E66C69"/>
    <w:rsid w:val="00E67849"/>
    <w:rsid w:val="00E700D2"/>
    <w:rsid w:val="00E700F7"/>
    <w:rsid w:val="00E70FAF"/>
    <w:rsid w:val="00E71FE3"/>
    <w:rsid w:val="00E73939"/>
    <w:rsid w:val="00E74381"/>
    <w:rsid w:val="00E7456D"/>
    <w:rsid w:val="00E75827"/>
    <w:rsid w:val="00E807B2"/>
    <w:rsid w:val="00E808DD"/>
    <w:rsid w:val="00E80A31"/>
    <w:rsid w:val="00E812AC"/>
    <w:rsid w:val="00E81CE3"/>
    <w:rsid w:val="00E82B2A"/>
    <w:rsid w:val="00E830A6"/>
    <w:rsid w:val="00E83F66"/>
    <w:rsid w:val="00E83FAB"/>
    <w:rsid w:val="00E84B25"/>
    <w:rsid w:val="00E84F5D"/>
    <w:rsid w:val="00E860E1"/>
    <w:rsid w:val="00E866C9"/>
    <w:rsid w:val="00E86F28"/>
    <w:rsid w:val="00E87391"/>
    <w:rsid w:val="00E875B6"/>
    <w:rsid w:val="00E90BC6"/>
    <w:rsid w:val="00E91064"/>
    <w:rsid w:val="00E9206A"/>
    <w:rsid w:val="00E93075"/>
    <w:rsid w:val="00E93B93"/>
    <w:rsid w:val="00E93B98"/>
    <w:rsid w:val="00E93F1D"/>
    <w:rsid w:val="00E94BAC"/>
    <w:rsid w:val="00E94CBB"/>
    <w:rsid w:val="00E95629"/>
    <w:rsid w:val="00E95E5C"/>
    <w:rsid w:val="00E96464"/>
    <w:rsid w:val="00E969D3"/>
    <w:rsid w:val="00E96A63"/>
    <w:rsid w:val="00E96EF0"/>
    <w:rsid w:val="00E96FB5"/>
    <w:rsid w:val="00EA18DC"/>
    <w:rsid w:val="00EA21EF"/>
    <w:rsid w:val="00EA4D70"/>
    <w:rsid w:val="00EA570F"/>
    <w:rsid w:val="00EA57B7"/>
    <w:rsid w:val="00EA5D9B"/>
    <w:rsid w:val="00EA6839"/>
    <w:rsid w:val="00EA69E4"/>
    <w:rsid w:val="00EA6FFB"/>
    <w:rsid w:val="00EA71E4"/>
    <w:rsid w:val="00EA7228"/>
    <w:rsid w:val="00EA7295"/>
    <w:rsid w:val="00EA7C7C"/>
    <w:rsid w:val="00EB046C"/>
    <w:rsid w:val="00EB0974"/>
    <w:rsid w:val="00EB09F1"/>
    <w:rsid w:val="00EB1393"/>
    <w:rsid w:val="00EB2105"/>
    <w:rsid w:val="00EB25AA"/>
    <w:rsid w:val="00EB29F3"/>
    <w:rsid w:val="00EB2B1E"/>
    <w:rsid w:val="00EB3258"/>
    <w:rsid w:val="00EB3B4A"/>
    <w:rsid w:val="00EB3E54"/>
    <w:rsid w:val="00EB3EF3"/>
    <w:rsid w:val="00EB3FD6"/>
    <w:rsid w:val="00EB56A0"/>
    <w:rsid w:val="00EB6D3A"/>
    <w:rsid w:val="00EB71D4"/>
    <w:rsid w:val="00EB732A"/>
    <w:rsid w:val="00EB7762"/>
    <w:rsid w:val="00EB7C1B"/>
    <w:rsid w:val="00EC03DA"/>
    <w:rsid w:val="00EC0A21"/>
    <w:rsid w:val="00EC11E8"/>
    <w:rsid w:val="00EC205E"/>
    <w:rsid w:val="00EC20E7"/>
    <w:rsid w:val="00EC2E0E"/>
    <w:rsid w:val="00EC2E72"/>
    <w:rsid w:val="00EC38F0"/>
    <w:rsid w:val="00EC39C7"/>
    <w:rsid w:val="00EC4D51"/>
    <w:rsid w:val="00EC4FD4"/>
    <w:rsid w:val="00EC5261"/>
    <w:rsid w:val="00EC5555"/>
    <w:rsid w:val="00EC6476"/>
    <w:rsid w:val="00EC682F"/>
    <w:rsid w:val="00EC6A2D"/>
    <w:rsid w:val="00EC7E7C"/>
    <w:rsid w:val="00ED0A81"/>
    <w:rsid w:val="00ED0AC4"/>
    <w:rsid w:val="00ED1C83"/>
    <w:rsid w:val="00ED1D9F"/>
    <w:rsid w:val="00ED1F1E"/>
    <w:rsid w:val="00ED2E5D"/>
    <w:rsid w:val="00ED2F87"/>
    <w:rsid w:val="00ED34CD"/>
    <w:rsid w:val="00ED365C"/>
    <w:rsid w:val="00ED37BE"/>
    <w:rsid w:val="00ED5CF9"/>
    <w:rsid w:val="00ED6425"/>
    <w:rsid w:val="00ED703F"/>
    <w:rsid w:val="00ED72B3"/>
    <w:rsid w:val="00ED734A"/>
    <w:rsid w:val="00EE2013"/>
    <w:rsid w:val="00EE24DA"/>
    <w:rsid w:val="00EE2BE2"/>
    <w:rsid w:val="00EE2E25"/>
    <w:rsid w:val="00EE2FF2"/>
    <w:rsid w:val="00EE420C"/>
    <w:rsid w:val="00EE4CBF"/>
    <w:rsid w:val="00EE5F15"/>
    <w:rsid w:val="00EE61C4"/>
    <w:rsid w:val="00EE7491"/>
    <w:rsid w:val="00EE74F4"/>
    <w:rsid w:val="00EE7BA6"/>
    <w:rsid w:val="00EE7E3F"/>
    <w:rsid w:val="00EF0377"/>
    <w:rsid w:val="00EF0848"/>
    <w:rsid w:val="00EF15CB"/>
    <w:rsid w:val="00EF1A18"/>
    <w:rsid w:val="00EF1C42"/>
    <w:rsid w:val="00EF2361"/>
    <w:rsid w:val="00EF2390"/>
    <w:rsid w:val="00EF24A3"/>
    <w:rsid w:val="00EF2559"/>
    <w:rsid w:val="00EF2FE1"/>
    <w:rsid w:val="00EF345F"/>
    <w:rsid w:val="00EF40C2"/>
    <w:rsid w:val="00EF4101"/>
    <w:rsid w:val="00EF54FF"/>
    <w:rsid w:val="00EF5816"/>
    <w:rsid w:val="00EF5C74"/>
    <w:rsid w:val="00EF5EFA"/>
    <w:rsid w:val="00EF60A0"/>
    <w:rsid w:val="00EF65A1"/>
    <w:rsid w:val="00EF6917"/>
    <w:rsid w:val="00EF6E37"/>
    <w:rsid w:val="00EF72E9"/>
    <w:rsid w:val="00EF78D2"/>
    <w:rsid w:val="00F00EA2"/>
    <w:rsid w:val="00F01C2A"/>
    <w:rsid w:val="00F01FB3"/>
    <w:rsid w:val="00F01FD8"/>
    <w:rsid w:val="00F02AE6"/>
    <w:rsid w:val="00F02C00"/>
    <w:rsid w:val="00F035B2"/>
    <w:rsid w:val="00F03692"/>
    <w:rsid w:val="00F036D6"/>
    <w:rsid w:val="00F03DC3"/>
    <w:rsid w:val="00F042FC"/>
    <w:rsid w:val="00F05376"/>
    <w:rsid w:val="00F05A8D"/>
    <w:rsid w:val="00F05BA9"/>
    <w:rsid w:val="00F05BAD"/>
    <w:rsid w:val="00F06CFF"/>
    <w:rsid w:val="00F06DCB"/>
    <w:rsid w:val="00F07361"/>
    <w:rsid w:val="00F073A8"/>
    <w:rsid w:val="00F07E71"/>
    <w:rsid w:val="00F10F1D"/>
    <w:rsid w:val="00F11C7B"/>
    <w:rsid w:val="00F11F72"/>
    <w:rsid w:val="00F128CB"/>
    <w:rsid w:val="00F12BC0"/>
    <w:rsid w:val="00F13A3D"/>
    <w:rsid w:val="00F13A4B"/>
    <w:rsid w:val="00F1417F"/>
    <w:rsid w:val="00F14477"/>
    <w:rsid w:val="00F14E64"/>
    <w:rsid w:val="00F15183"/>
    <w:rsid w:val="00F156B4"/>
    <w:rsid w:val="00F1708C"/>
    <w:rsid w:val="00F17416"/>
    <w:rsid w:val="00F17A09"/>
    <w:rsid w:val="00F17FBC"/>
    <w:rsid w:val="00F20004"/>
    <w:rsid w:val="00F2001B"/>
    <w:rsid w:val="00F20323"/>
    <w:rsid w:val="00F20F02"/>
    <w:rsid w:val="00F21227"/>
    <w:rsid w:val="00F21421"/>
    <w:rsid w:val="00F249D1"/>
    <w:rsid w:val="00F2600F"/>
    <w:rsid w:val="00F26E37"/>
    <w:rsid w:val="00F27DBA"/>
    <w:rsid w:val="00F27F12"/>
    <w:rsid w:val="00F3073E"/>
    <w:rsid w:val="00F30FC6"/>
    <w:rsid w:val="00F31459"/>
    <w:rsid w:val="00F31831"/>
    <w:rsid w:val="00F32734"/>
    <w:rsid w:val="00F32E35"/>
    <w:rsid w:val="00F332C8"/>
    <w:rsid w:val="00F351AF"/>
    <w:rsid w:val="00F35934"/>
    <w:rsid w:val="00F35F6F"/>
    <w:rsid w:val="00F360FC"/>
    <w:rsid w:val="00F36531"/>
    <w:rsid w:val="00F36CEC"/>
    <w:rsid w:val="00F372E2"/>
    <w:rsid w:val="00F37537"/>
    <w:rsid w:val="00F378C5"/>
    <w:rsid w:val="00F37A2C"/>
    <w:rsid w:val="00F37AA5"/>
    <w:rsid w:val="00F37B07"/>
    <w:rsid w:val="00F37B17"/>
    <w:rsid w:val="00F406B6"/>
    <w:rsid w:val="00F41B7F"/>
    <w:rsid w:val="00F41C80"/>
    <w:rsid w:val="00F42F49"/>
    <w:rsid w:val="00F4367D"/>
    <w:rsid w:val="00F43D65"/>
    <w:rsid w:val="00F44CED"/>
    <w:rsid w:val="00F45E06"/>
    <w:rsid w:val="00F46314"/>
    <w:rsid w:val="00F47B67"/>
    <w:rsid w:val="00F47F39"/>
    <w:rsid w:val="00F51693"/>
    <w:rsid w:val="00F516A4"/>
    <w:rsid w:val="00F51AD9"/>
    <w:rsid w:val="00F521FD"/>
    <w:rsid w:val="00F527C9"/>
    <w:rsid w:val="00F52CC1"/>
    <w:rsid w:val="00F53EE3"/>
    <w:rsid w:val="00F5425A"/>
    <w:rsid w:val="00F547C7"/>
    <w:rsid w:val="00F556B9"/>
    <w:rsid w:val="00F55E3A"/>
    <w:rsid w:val="00F56782"/>
    <w:rsid w:val="00F56DBD"/>
    <w:rsid w:val="00F56F2F"/>
    <w:rsid w:val="00F5734D"/>
    <w:rsid w:val="00F57C43"/>
    <w:rsid w:val="00F57FE4"/>
    <w:rsid w:val="00F6015C"/>
    <w:rsid w:val="00F60297"/>
    <w:rsid w:val="00F60DCF"/>
    <w:rsid w:val="00F61250"/>
    <w:rsid w:val="00F61DF3"/>
    <w:rsid w:val="00F62807"/>
    <w:rsid w:val="00F62F9C"/>
    <w:rsid w:val="00F63615"/>
    <w:rsid w:val="00F63910"/>
    <w:rsid w:val="00F63D4C"/>
    <w:rsid w:val="00F64D0B"/>
    <w:rsid w:val="00F6591B"/>
    <w:rsid w:val="00F65AD8"/>
    <w:rsid w:val="00F6655B"/>
    <w:rsid w:val="00F66571"/>
    <w:rsid w:val="00F66C4A"/>
    <w:rsid w:val="00F67985"/>
    <w:rsid w:val="00F67B5F"/>
    <w:rsid w:val="00F70163"/>
    <w:rsid w:val="00F70675"/>
    <w:rsid w:val="00F713D5"/>
    <w:rsid w:val="00F71938"/>
    <w:rsid w:val="00F735F2"/>
    <w:rsid w:val="00F74901"/>
    <w:rsid w:val="00F74E73"/>
    <w:rsid w:val="00F75022"/>
    <w:rsid w:val="00F75C6F"/>
    <w:rsid w:val="00F76742"/>
    <w:rsid w:val="00F76866"/>
    <w:rsid w:val="00F76C0E"/>
    <w:rsid w:val="00F76FC6"/>
    <w:rsid w:val="00F77196"/>
    <w:rsid w:val="00F778E4"/>
    <w:rsid w:val="00F77DC6"/>
    <w:rsid w:val="00F8013E"/>
    <w:rsid w:val="00F80791"/>
    <w:rsid w:val="00F80CBC"/>
    <w:rsid w:val="00F82336"/>
    <w:rsid w:val="00F825E1"/>
    <w:rsid w:val="00F82794"/>
    <w:rsid w:val="00F82847"/>
    <w:rsid w:val="00F83F35"/>
    <w:rsid w:val="00F8407A"/>
    <w:rsid w:val="00F8419C"/>
    <w:rsid w:val="00F84200"/>
    <w:rsid w:val="00F8456E"/>
    <w:rsid w:val="00F850A3"/>
    <w:rsid w:val="00F85A90"/>
    <w:rsid w:val="00F8601A"/>
    <w:rsid w:val="00F865E5"/>
    <w:rsid w:val="00F86734"/>
    <w:rsid w:val="00F86A48"/>
    <w:rsid w:val="00F8702D"/>
    <w:rsid w:val="00F87030"/>
    <w:rsid w:val="00F87D33"/>
    <w:rsid w:val="00F91783"/>
    <w:rsid w:val="00F930E8"/>
    <w:rsid w:val="00F933F0"/>
    <w:rsid w:val="00F93B00"/>
    <w:rsid w:val="00F94B5E"/>
    <w:rsid w:val="00F94EAD"/>
    <w:rsid w:val="00F963A6"/>
    <w:rsid w:val="00F966C5"/>
    <w:rsid w:val="00F97211"/>
    <w:rsid w:val="00F97623"/>
    <w:rsid w:val="00F976D2"/>
    <w:rsid w:val="00F97841"/>
    <w:rsid w:val="00FA094E"/>
    <w:rsid w:val="00FA0F04"/>
    <w:rsid w:val="00FA1170"/>
    <w:rsid w:val="00FA179F"/>
    <w:rsid w:val="00FA1B52"/>
    <w:rsid w:val="00FA1C54"/>
    <w:rsid w:val="00FA3180"/>
    <w:rsid w:val="00FA4070"/>
    <w:rsid w:val="00FA4081"/>
    <w:rsid w:val="00FA47E4"/>
    <w:rsid w:val="00FA4C2C"/>
    <w:rsid w:val="00FA4EF7"/>
    <w:rsid w:val="00FA54AC"/>
    <w:rsid w:val="00FA6022"/>
    <w:rsid w:val="00FA694E"/>
    <w:rsid w:val="00FA7C90"/>
    <w:rsid w:val="00FA7CA2"/>
    <w:rsid w:val="00FB06E1"/>
    <w:rsid w:val="00FB1CBD"/>
    <w:rsid w:val="00FB2AD2"/>
    <w:rsid w:val="00FB2CAB"/>
    <w:rsid w:val="00FB3E19"/>
    <w:rsid w:val="00FB3FF9"/>
    <w:rsid w:val="00FB4A66"/>
    <w:rsid w:val="00FB4DC6"/>
    <w:rsid w:val="00FB54B1"/>
    <w:rsid w:val="00FB5F66"/>
    <w:rsid w:val="00FB61B4"/>
    <w:rsid w:val="00FB6261"/>
    <w:rsid w:val="00FB6BC8"/>
    <w:rsid w:val="00FB7E1D"/>
    <w:rsid w:val="00FC0AE7"/>
    <w:rsid w:val="00FC1274"/>
    <w:rsid w:val="00FC131C"/>
    <w:rsid w:val="00FC1A25"/>
    <w:rsid w:val="00FC2ACA"/>
    <w:rsid w:val="00FC3326"/>
    <w:rsid w:val="00FC3D75"/>
    <w:rsid w:val="00FC3F0D"/>
    <w:rsid w:val="00FC4F0D"/>
    <w:rsid w:val="00FC5BDD"/>
    <w:rsid w:val="00FC6370"/>
    <w:rsid w:val="00FC6665"/>
    <w:rsid w:val="00FD05AE"/>
    <w:rsid w:val="00FD10B2"/>
    <w:rsid w:val="00FD180F"/>
    <w:rsid w:val="00FD2CDB"/>
    <w:rsid w:val="00FD3168"/>
    <w:rsid w:val="00FD340B"/>
    <w:rsid w:val="00FD37DD"/>
    <w:rsid w:val="00FD3FB1"/>
    <w:rsid w:val="00FD56D9"/>
    <w:rsid w:val="00FD612F"/>
    <w:rsid w:val="00FD6261"/>
    <w:rsid w:val="00FD6859"/>
    <w:rsid w:val="00FD7271"/>
    <w:rsid w:val="00FD7692"/>
    <w:rsid w:val="00FE04E8"/>
    <w:rsid w:val="00FE0ECB"/>
    <w:rsid w:val="00FE110A"/>
    <w:rsid w:val="00FE1719"/>
    <w:rsid w:val="00FE2405"/>
    <w:rsid w:val="00FE2CCC"/>
    <w:rsid w:val="00FE37D0"/>
    <w:rsid w:val="00FE584E"/>
    <w:rsid w:val="00FE5E34"/>
    <w:rsid w:val="00FE5E7D"/>
    <w:rsid w:val="00FE7505"/>
    <w:rsid w:val="00FF01CB"/>
    <w:rsid w:val="00FF0215"/>
    <w:rsid w:val="00FF038E"/>
    <w:rsid w:val="00FF0D39"/>
    <w:rsid w:val="00FF1109"/>
    <w:rsid w:val="00FF1DC7"/>
    <w:rsid w:val="00FF4D08"/>
    <w:rsid w:val="00FF5FCC"/>
    <w:rsid w:val="00FF613C"/>
    <w:rsid w:val="00FF6B72"/>
    <w:rsid w:val="00FF73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35A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8E09CD"/>
    <w:pPr>
      <w:widowControl w:val="0"/>
      <w:autoSpaceDE w:val="0"/>
      <w:autoSpaceDN w:val="0"/>
      <w:adjustRightInd w:val="0"/>
      <w:spacing w:before="120" w:after="120" w:line="360" w:lineRule="atLeast"/>
      <w:jc w:val="both"/>
      <w:textAlignment w:val="baseline"/>
    </w:pPr>
    <w:rPr>
      <w:sz w:val="22"/>
      <w:szCs w:val="22"/>
      <w:lang w:eastAsia="en-US"/>
    </w:rPr>
  </w:style>
  <w:style w:type="paragraph" w:styleId="Nadpis1">
    <w:name w:val="heading 1"/>
    <w:basedOn w:val="Normlny"/>
    <w:next w:val="Normal1"/>
    <w:qFormat/>
    <w:pPr>
      <w:keepNext/>
      <w:numPr>
        <w:numId w:val="8"/>
      </w:numPr>
      <w:spacing w:before="360"/>
      <w:outlineLvl w:val="0"/>
    </w:pPr>
    <w:rPr>
      <w:b/>
      <w:bCs/>
      <w:caps/>
      <w:kern w:val="28"/>
      <w:lang w:val="cs-CZ"/>
    </w:rPr>
  </w:style>
  <w:style w:type="paragraph" w:styleId="Nadpis2">
    <w:name w:val="heading 2"/>
    <w:basedOn w:val="Normlny"/>
    <w:next w:val="Normal2"/>
    <w:qFormat/>
    <w:pPr>
      <w:keepNext/>
      <w:numPr>
        <w:ilvl w:val="1"/>
        <w:numId w:val="8"/>
      </w:numPr>
      <w:spacing w:before="240"/>
      <w:outlineLvl w:val="1"/>
    </w:pPr>
    <w:rPr>
      <w:b/>
      <w:bCs/>
      <w:smallCaps/>
      <w:lang w:val="en-US"/>
    </w:rPr>
  </w:style>
  <w:style w:type="paragraph" w:styleId="Nadpis3">
    <w:name w:val="heading 3"/>
    <w:basedOn w:val="Normlny"/>
    <w:next w:val="Normal3"/>
    <w:qFormat/>
    <w:pPr>
      <w:keepNext/>
      <w:numPr>
        <w:ilvl w:val="2"/>
        <w:numId w:val="8"/>
      </w:numPr>
      <w:spacing w:before="240"/>
      <w:outlineLvl w:val="2"/>
    </w:pPr>
    <w:rPr>
      <w:b/>
      <w:bCs/>
    </w:rPr>
  </w:style>
  <w:style w:type="paragraph" w:styleId="Nadpis4">
    <w:name w:val="heading 4"/>
    <w:basedOn w:val="Normlny"/>
    <w:next w:val="Normal4"/>
    <w:qFormat/>
    <w:pPr>
      <w:keepNext/>
      <w:numPr>
        <w:ilvl w:val="3"/>
        <w:numId w:val="8"/>
      </w:numPr>
      <w:spacing w:before="240"/>
      <w:outlineLvl w:val="3"/>
    </w:pPr>
    <w:rPr>
      <w:b/>
      <w:bCs/>
      <w:i/>
      <w:iCs/>
    </w:rPr>
  </w:style>
  <w:style w:type="paragraph" w:styleId="Nadpis5">
    <w:name w:val="heading 5"/>
    <w:basedOn w:val="Normlny"/>
    <w:next w:val="Normlny"/>
    <w:qFormat/>
    <w:pPr>
      <w:numPr>
        <w:ilvl w:val="4"/>
        <w:numId w:val="8"/>
      </w:numPr>
      <w:spacing w:before="240" w:after="60"/>
      <w:outlineLvl w:val="4"/>
    </w:pPr>
  </w:style>
  <w:style w:type="paragraph" w:styleId="Nadpis6">
    <w:name w:val="heading 6"/>
    <w:basedOn w:val="Normlny"/>
    <w:next w:val="Normlny"/>
    <w:qFormat/>
    <w:pPr>
      <w:numPr>
        <w:ilvl w:val="5"/>
        <w:numId w:val="8"/>
      </w:numPr>
      <w:outlineLvl w:val="5"/>
    </w:pPr>
    <w:rPr>
      <w:sz w:val="20"/>
      <w:szCs w:val="20"/>
    </w:rPr>
  </w:style>
  <w:style w:type="paragraph" w:styleId="Nadpis7">
    <w:name w:val="heading 7"/>
    <w:basedOn w:val="Normlny"/>
    <w:next w:val="Normlny"/>
    <w:qFormat/>
    <w:pPr>
      <w:keepNext/>
      <w:numPr>
        <w:ilvl w:val="6"/>
        <w:numId w:val="8"/>
      </w:numPr>
      <w:jc w:val="center"/>
      <w:outlineLvl w:val="6"/>
    </w:pPr>
    <w:rPr>
      <w:b/>
      <w:bCs/>
      <w:smallCaps/>
    </w:rPr>
  </w:style>
  <w:style w:type="paragraph" w:styleId="Nadpis8">
    <w:name w:val="heading 8"/>
    <w:basedOn w:val="Normlny"/>
    <w:next w:val="Normlny"/>
    <w:qFormat/>
    <w:pPr>
      <w:numPr>
        <w:ilvl w:val="7"/>
        <w:numId w:val="8"/>
      </w:numPr>
      <w:spacing w:before="240" w:after="60"/>
      <w:outlineLvl w:val="7"/>
    </w:pPr>
    <w:rPr>
      <w:rFonts w:ascii="Arial" w:hAnsi="Arial" w:cs="Arial"/>
      <w:i/>
      <w:iCs/>
      <w:sz w:val="20"/>
      <w:szCs w:val="20"/>
    </w:rPr>
  </w:style>
  <w:style w:type="paragraph" w:styleId="Nadpis9">
    <w:name w:val="heading 9"/>
    <w:basedOn w:val="Normlny"/>
    <w:next w:val="Normlny"/>
    <w:qFormat/>
    <w:pPr>
      <w:numPr>
        <w:ilvl w:val="8"/>
        <w:numId w:val="8"/>
      </w:numPr>
      <w:spacing w:before="240" w:after="60"/>
      <w:outlineLvl w:val="8"/>
    </w:pPr>
    <w:rPr>
      <w:rFonts w:ascii="Arial" w:hAnsi="Arial" w:cs="Arial"/>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al1">
    <w:name w:val="Normal 1"/>
    <w:basedOn w:val="Normlny"/>
    <w:next w:val="Normal10"/>
    <w:pPr>
      <w:tabs>
        <w:tab w:val="left" w:pos="709"/>
      </w:tabs>
      <w:spacing w:before="60"/>
      <w:ind w:left="709"/>
    </w:pPr>
    <w:rPr>
      <w:lang w:val="cs-CZ"/>
    </w:rPr>
  </w:style>
  <w:style w:type="paragraph" w:customStyle="1" w:styleId="Normal10">
    <w:name w:val="Normal1"/>
    <w:basedOn w:val="Nadpis1"/>
  </w:style>
  <w:style w:type="paragraph" w:customStyle="1" w:styleId="Normal2">
    <w:name w:val="Normal 2"/>
    <w:basedOn w:val="Normal1"/>
    <w:pPr>
      <w:ind w:left="1418"/>
    </w:pPr>
  </w:style>
  <w:style w:type="paragraph" w:customStyle="1" w:styleId="Normal3">
    <w:name w:val="Normal 3"/>
    <w:basedOn w:val="Normal2"/>
    <w:pPr>
      <w:ind w:left="2126"/>
    </w:pPr>
  </w:style>
  <w:style w:type="paragraph" w:customStyle="1" w:styleId="Normal4">
    <w:name w:val="Normal 4"/>
    <w:basedOn w:val="Normal3"/>
    <w:pPr>
      <w:ind w:left="2977"/>
    </w:pPr>
  </w:style>
  <w:style w:type="paragraph" w:customStyle="1" w:styleId="Textpoznpodcarou">
    <w:name w:val="Text pozn. pod carou"/>
    <w:basedOn w:val="Normlny"/>
    <w:pPr>
      <w:spacing w:before="40" w:after="40"/>
    </w:pPr>
    <w:rPr>
      <w:sz w:val="16"/>
      <w:szCs w:val="16"/>
    </w:rPr>
  </w:style>
  <w:style w:type="paragraph" w:styleId="Pta">
    <w:name w:val="footer"/>
    <w:basedOn w:val="Normlny"/>
    <w:pPr>
      <w:tabs>
        <w:tab w:val="center" w:pos="4153"/>
        <w:tab w:val="right" w:pos="8306"/>
      </w:tabs>
    </w:pPr>
  </w:style>
  <w:style w:type="character" w:customStyle="1" w:styleId="Cslostrnky">
    <w:name w:val="Císlo stránky"/>
    <w:basedOn w:val="Predvolenpsmoodseku"/>
  </w:style>
  <w:style w:type="paragraph" w:styleId="Hlavika">
    <w:name w:val="header"/>
    <w:basedOn w:val="Normlny"/>
    <w:pPr>
      <w:tabs>
        <w:tab w:val="center" w:pos="4153"/>
        <w:tab w:val="right" w:pos="8306"/>
      </w:tabs>
    </w:pPr>
  </w:style>
  <w:style w:type="paragraph" w:styleId="Zkladntext">
    <w:name w:val="Body Text"/>
    <w:basedOn w:val="Normlny"/>
    <w:pPr>
      <w:jc w:val="center"/>
    </w:pPr>
    <w:rPr>
      <w:b/>
      <w:bCs/>
      <w:sz w:val="56"/>
      <w:szCs w:val="56"/>
    </w:rPr>
  </w:style>
  <w:style w:type="character" w:customStyle="1" w:styleId="Znackapoznpodcarou">
    <w:name w:val="Znacka pozn. pod carou"/>
    <w:rPr>
      <w:vertAlign w:val="superscript"/>
    </w:rPr>
  </w:style>
  <w:style w:type="paragraph" w:styleId="Nzov">
    <w:name w:val="Title"/>
    <w:basedOn w:val="Normlny"/>
    <w:qFormat/>
    <w:pPr>
      <w:jc w:val="center"/>
    </w:pPr>
    <w:rPr>
      <w:b/>
      <w:bCs/>
      <w:sz w:val="32"/>
      <w:szCs w:val="32"/>
    </w:rPr>
  </w:style>
  <w:style w:type="paragraph" w:customStyle="1" w:styleId="Text">
    <w:name w:val="Text"/>
    <w:basedOn w:val="Normlny"/>
    <w:pPr>
      <w:numPr>
        <w:ilvl w:val="4"/>
        <w:numId w:val="4"/>
      </w:numPr>
      <w:spacing w:before="0" w:after="0" w:line="360" w:lineRule="auto"/>
    </w:pPr>
    <w:rPr>
      <w:sz w:val="24"/>
      <w:szCs w:val="24"/>
      <w:lang w:val="cs-CZ"/>
    </w:rPr>
  </w:style>
  <w:style w:type="paragraph" w:styleId="Zarkazkladnhotextu3">
    <w:name w:val="Body Text Indent 3"/>
    <w:basedOn w:val="Normlny"/>
    <w:pPr>
      <w:tabs>
        <w:tab w:val="left" w:pos="567"/>
      </w:tabs>
      <w:spacing w:before="0" w:after="0" w:line="360" w:lineRule="auto"/>
      <w:ind w:left="567" w:hanging="567"/>
    </w:pPr>
  </w:style>
  <w:style w:type="paragraph" w:customStyle="1" w:styleId="Textvysvetlivky1">
    <w:name w:val="Text vysvetlivky1"/>
    <w:basedOn w:val="Normlny"/>
    <w:rPr>
      <w:sz w:val="20"/>
      <w:szCs w:val="20"/>
    </w:rPr>
  </w:style>
  <w:style w:type="character" w:customStyle="1" w:styleId="Znackavysvetlivky">
    <w:name w:val="Znacka vysvetlivky"/>
    <w:rPr>
      <w:vertAlign w:val="superscript"/>
    </w:rPr>
  </w:style>
  <w:style w:type="paragraph" w:styleId="Zarkazkladnhotextu">
    <w:name w:val="Body Text Indent"/>
    <w:basedOn w:val="Normlny"/>
    <w:pPr>
      <w:spacing w:before="0" w:after="0"/>
      <w:ind w:left="2832" w:hanging="2832"/>
    </w:pPr>
    <w:rPr>
      <w:sz w:val="24"/>
      <w:szCs w:val="24"/>
      <w:lang w:val="cs-CZ"/>
    </w:rPr>
  </w:style>
  <w:style w:type="paragraph" w:styleId="Obsah1">
    <w:name w:val="toc 1"/>
    <w:basedOn w:val="Normlny"/>
    <w:next w:val="Normlny"/>
    <w:uiPriority w:val="39"/>
    <w:rsid w:val="00020410"/>
    <w:pPr>
      <w:tabs>
        <w:tab w:val="left" w:pos="426"/>
        <w:tab w:val="right" w:leader="dot" w:pos="9356"/>
      </w:tabs>
      <w:spacing w:before="0" w:after="0" w:line="240" w:lineRule="auto"/>
      <w:jc w:val="left"/>
    </w:pPr>
    <w:rPr>
      <w:rFonts w:ascii="Arial" w:hAnsi="Arial"/>
      <w:b/>
      <w:bCs/>
      <w:caps/>
      <w:noProof/>
      <w:sz w:val="20"/>
      <w:lang w:val="cs-CZ"/>
    </w:rPr>
  </w:style>
  <w:style w:type="paragraph" w:styleId="Obsah2">
    <w:name w:val="toc 2"/>
    <w:basedOn w:val="Normlny"/>
    <w:next w:val="Normlny"/>
    <w:uiPriority w:val="39"/>
    <w:rsid w:val="00020410"/>
    <w:pPr>
      <w:tabs>
        <w:tab w:val="left" w:pos="993"/>
        <w:tab w:val="right" w:leader="dot" w:pos="9356"/>
      </w:tabs>
      <w:spacing w:before="0" w:after="0" w:line="240" w:lineRule="auto"/>
      <w:ind w:left="221" w:right="-284"/>
      <w:jc w:val="left"/>
    </w:pPr>
    <w:rPr>
      <w:rFonts w:ascii="Arial" w:hAnsi="Arial"/>
      <w:noProof/>
      <w:sz w:val="20"/>
      <w:lang w:val="cs-CZ"/>
    </w:rPr>
  </w:style>
  <w:style w:type="paragraph" w:styleId="Obsah3">
    <w:name w:val="toc 3"/>
    <w:basedOn w:val="Normlny"/>
    <w:next w:val="Normlny"/>
    <w:uiPriority w:val="39"/>
    <w:rsid w:val="00020410"/>
    <w:pPr>
      <w:tabs>
        <w:tab w:val="left" w:pos="1276"/>
        <w:tab w:val="left" w:pos="1320"/>
        <w:tab w:val="right" w:leader="dot" w:pos="9356"/>
      </w:tabs>
      <w:spacing w:before="0" w:after="0" w:line="240" w:lineRule="auto"/>
      <w:ind w:left="425" w:right="-284"/>
    </w:pPr>
    <w:rPr>
      <w:rFonts w:ascii="Arial" w:hAnsi="Arial"/>
      <w:iCs/>
      <w:noProof/>
      <w:sz w:val="16"/>
      <w:lang w:val="en-US"/>
    </w:rPr>
  </w:style>
  <w:style w:type="paragraph" w:styleId="Obsah4">
    <w:name w:val="toc 4"/>
    <w:basedOn w:val="Normlny"/>
    <w:next w:val="Normlny"/>
    <w:autoRedefine/>
    <w:uiPriority w:val="39"/>
    <w:pPr>
      <w:ind w:left="660"/>
    </w:pPr>
  </w:style>
  <w:style w:type="paragraph" w:styleId="Obsah5">
    <w:name w:val="toc 5"/>
    <w:basedOn w:val="Normlny"/>
    <w:next w:val="Normlny"/>
    <w:autoRedefine/>
    <w:uiPriority w:val="39"/>
    <w:pPr>
      <w:ind w:left="880"/>
    </w:pPr>
  </w:style>
  <w:style w:type="paragraph" w:styleId="Obsah6">
    <w:name w:val="toc 6"/>
    <w:basedOn w:val="Normlny"/>
    <w:next w:val="Normlny"/>
    <w:autoRedefine/>
    <w:uiPriority w:val="39"/>
    <w:pPr>
      <w:ind w:left="1100"/>
    </w:pPr>
  </w:style>
  <w:style w:type="paragraph" w:styleId="Obsah7">
    <w:name w:val="toc 7"/>
    <w:basedOn w:val="Normlny"/>
    <w:next w:val="Normlny"/>
    <w:autoRedefine/>
    <w:uiPriority w:val="39"/>
    <w:pPr>
      <w:ind w:left="1320"/>
    </w:pPr>
  </w:style>
  <w:style w:type="paragraph" w:styleId="Obsah8">
    <w:name w:val="toc 8"/>
    <w:basedOn w:val="Normlny"/>
    <w:next w:val="Normlny"/>
    <w:autoRedefine/>
    <w:uiPriority w:val="39"/>
    <w:pPr>
      <w:ind w:left="1540"/>
    </w:pPr>
  </w:style>
  <w:style w:type="paragraph" w:styleId="Obsah9">
    <w:name w:val="toc 9"/>
    <w:basedOn w:val="Normlny"/>
    <w:next w:val="Normlny"/>
    <w:autoRedefine/>
    <w:uiPriority w:val="39"/>
    <w:pPr>
      <w:ind w:left="1760"/>
    </w:pPr>
  </w:style>
  <w:style w:type="character" w:customStyle="1" w:styleId="tw4winMark">
    <w:name w:val="tw4winMark"/>
    <w:rPr>
      <w:rFonts w:ascii="Courier New" w:hAnsi="Courier New" w:cs="Courier New"/>
      <w:vanish/>
      <w:color w:val="800080"/>
      <w:sz w:val="22"/>
      <w:szCs w:val="22"/>
      <w:vertAlign w:val="subscript"/>
    </w:rPr>
  </w:style>
  <w:style w:type="paragraph" w:customStyle="1" w:styleId="Anglicky">
    <w:name w:val="Anglicky"/>
    <w:pPr>
      <w:widowControl w:val="0"/>
      <w:autoSpaceDE w:val="0"/>
      <w:autoSpaceDN w:val="0"/>
      <w:adjustRightInd w:val="0"/>
      <w:spacing w:line="360" w:lineRule="atLeast"/>
      <w:jc w:val="both"/>
      <w:textAlignment w:val="baseline"/>
    </w:pPr>
    <w:rPr>
      <w:rFonts w:ascii="Arial" w:hAnsi="Arial" w:cs="Arial"/>
      <w:sz w:val="22"/>
      <w:szCs w:val="22"/>
      <w:lang w:val="en-US" w:eastAsia="en-US"/>
    </w:rPr>
  </w:style>
  <w:style w:type="paragraph" w:styleId="Zkladntext3">
    <w:name w:val="Body Text 3"/>
    <w:basedOn w:val="Normlny"/>
    <w:pPr>
      <w:spacing w:before="0" w:after="0"/>
      <w:ind w:right="-709"/>
    </w:pPr>
    <w:rPr>
      <w:sz w:val="24"/>
      <w:szCs w:val="24"/>
      <w:lang w:val="cs-CZ"/>
    </w:rPr>
  </w:style>
  <w:style w:type="paragraph" w:styleId="Zarkazkladnhotextu2">
    <w:name w:val="Body Text Indent 2"/>
    <w:basedOn w:val="Normlny"/>
    <w:pPr>
      <w:ind w:left="360" w:firstLine="349"/>
    </w:pPr>
    <w:rPr>
      <w:color w:val="000000"/>
      <w:lang w:val="cs-CZ"/>
    </w:rPr>
  </w:style>
  <w:style w:type="character" w:customStyle="1" w:styleId="InitialStyle">
    <w:name w:val="InitialStyle"/>
    <w:rPr>
      <w:sz w:val="20"/>
      <w:szCs w:val="20"/>
    </w:rPr>
  </w:style>
  <w:style w:type="paragraph" w:customStyle="1" w:styleId="BodySingle">
    <w:name w:val="Body Single"/>
    <w:basedOn w:val="Normlny"/>
    <w:pPr>
      <w:spacing w:before="0" w:after="0"/>
    </w:pPr>
    <w:rPr>
      <w:rFonts w:ascii="TimesE" w:hAnsi="TimesE"/>
      <w:sz w:val="24"/>
      <w:szCs w:val="24"/>
      <w:lang w:val="en-US"/>
    </w:rPr>
  </w:style>
  <w:style w:type="character" w:styleId="Hypertextovprepojenie">
    <w:name w:val="Hyperlink"/>
    <w:uiPriority w:val="99"/>
    <w:rPr>
      <w:color w:val="0000FF"/>
      <w:u w:val="single"/>
    </w:rPr>
  </w:style>
  <w:style w:type="character" w:styleId="PouitHypertextovPrepojenie">
    <w:name w:val="FollowedHyperlink"/>
    <w:rPr>
      <w:color w:val="800080"/>
      <w:u w:val="single"/>
    </w:rPr>
  </w:style>
  <w:style w:type="character" w:styleId="slostrany">
    <w:name w:val="page number"/>
    <w:basedOn w:val="Predvolenpsmoodseku"/>
  </w:style>
  <w:style w:type="character" w:styleId="Vrazn">
    <w:name w:val="Strong"/>
    <w:qFormat/>
    <w:rPr>
      <w:rFonts w:ascii="Verdana" w:hAnsi="Verdana" w:hint="default"/>
      <w:b/>
      <w:bCs/>
      <w:sz w:val="20"/>
      <w:szCs w:val="20"/>
    </w:rPr>
  </w:style>
  <w:style w:type="paragraph" w:customStyle="1" w:styleId="Style1">
    <w:name w:val="Style1"/>
    <w:basedOn w:val="Nadpis1"/>
    <w:rPr>
      <w:caps w:val="0"/>
    </w:rPr>
  </w:style>
  <w:style w:type="paragraph" w:customStyle="1" w:styleId="BalloonText1">
    <w:name w:val="Balloon Text1"/>
    <w:basedOn w:val="Normlny"/>
    <w:semiHidden/>
    <w:rPr>
      <w:rFonts w:ascii="Tahoma" w:hAnsi="Tahoma" w:cs="Tahoma"/>
      <w:sz w:val="16"/>
      <w:szCs w:val="16"/>
    </w:rPr>
  </w:style>
  <w:style w:type="paragraph" w:customStyle="1" w:styleId="NormlnsArial">
    <w:name w:val="Normální s Arial"/>
    <w:basedOn w:val="Normlny"/>
    <w:pPr>
      <w:autoSpaceDE/>
      <w:autoSpaceDN/>
      <w:spacing w:before="60" w:after="60"/>
    </w:pPr>
    <w:rPr>
      <w:rFonts w:ascii="Arial" w:hAnsi="Arial"/>
      <w:noProof/>
      <w:szCs w:val="20"/>
      <w:lang w:val="cs-CZ" w:eastAsia="cs-CZ"/>
    </w:rPr>
  </w:style>
  <w:style w:type="paragraph" w:customStyle="1" w:styleId="BalloonText2">
    <w:name w:val="Balloon Text2"/>
    <w:basedOn w:val="Normlny"/>
    <w:semiHidden/>
    <w:rPr>
      <w:rFonts w:ascii="Tahoma" w:hAnsi="Tahoma" w:cs="Tahoma"/>
      <w:sz w:val="16"/>
      <w:szCs w:val="16"/>
    </w:rPr>
  </w:style>
  <w:style w:type="paragraph" w:customStyle="1" w:styleId="Bullet1">
    <w:name w:val="Bullet 1"/>
    <w:basedOn w:val="Normlny"/>
    <w:rsid w:val="005C0195"/>
    <w:pPr>
      <w:numPr>
        <w:ilvl w:val="1"/>
        <w:numId w:val="9"/>
      </w:numPr>
      <w:autoSpaceDE/>
      <w:autoSpaceDN/>
      <w:spacing w:before="0" w:after="0" w:line="360" w:lineRule="auto"/>
    </w:pPr>
    <w:rPr>
      <w:rFonts w:ascii="Arial" w:hAnsi="Arial"/>
      <w:sz w:val="24"/>
      <w:szCs w:val="24"/>
      <w:lang w:eastAsia="sk-SK"/>
    </w:rPr>
  </w:style>
  <w:style w:type="paragraph" w:customStyle="1" w:styleId="Charitem">
    <w:name w:val="Charitem"/>
    <w:basedOn w:val="Normlny"/>
    <w:rsid w:val="005C0195"/>
    <w:pPr>
      <w:numPr>
        <w:numId w:val="9"/>
      </w:numPr>
      <w:autoSpaceDE/>
      <w:autoSpaceDN/>
      <w:spacing w:before="0" w:after="0" w:line="360" w:lineRule="auto"/>
    </w:pPr>
    <w:rPr>
      <w:rFonts w:ascii="Arial" w:hAnsi="Arial"/>
      <w:sz w:val="24"/>
      <w:szCs w:val="24"/>
      <w:lang w:eastAsia="sk-SK"/>
    </w:rPr>
  </w:style>
  <w:style w:type="character" w:customStyle="1" w:styleId="ra">
    <w:name w:val="ra"/>
    <w:basedOn w:val="Predvolenpsmoodseku"/>
    <w:rsid w:val="00B70917"/>
  </w:style>
  <w:style w:type="paragraph" w:customStyle="1" w:styleId="Default">
    <w:name w:val="Default"/>
    <w:rsid w:val="000A5844"/>
    <w:pPr>
      <w:widowControl w:val="0"/>
      <w:autoSpaceDE w:val="0"/>
      <w:autoSpaceDN w:val="0"/>
      <w:adjustRightInd w:val="0"/>
      <w:spacing w:line="360" w:lineRule="atLeast"/>
      <w:jc w:val="both"/>
      <w:textAlignment w:val="baseline"/>
    </w:pPr>
    <w:rPr>
      <w:color w:val="000000"/>
      <w:sz w:val="24"/>
      <w:szCs w:val="24"/>
    </w:rPr>
  </w:style>
  <w:style w:type="paragraph" w:styleId="Zkladntext2">
    <w:name w:val="Body Text 2"/>
    <w:basedOn w:val="Normlny"/>
    <w:rsid w:val="00884F38"/>
    <w:pPr>
      <w:spacing w:line="480" w:lineRule="auto"/>
    </w:pPr>
  </w:style>
  <w:style w:type="paragraph" w:customStyle="1" w:styleId="odrka1">
    <w:name w:val="odrážka 1"/>
    <w:basedOn w:val="Normlny"/>
    <w:rsid w:val="00D545C0"/>
    <w:pPr>
      <w:numPr>
        <w:numId w:val="10"/>
      </w:numPr>
      <w:autoSpaceDE/>
      <w:autoSpaceDN/>
      <w:spacing w:before="0" w:after="0" w:line="360" w:lineRule="auto"/>
    </w:pPr>
    <w:rPr>
      <w:rFonts w:ascii="Arial" w:hAnsi="Arial"/>
      <w:sz w:val="24"/>
      <w:szCs w:val="24"/>
      <w:lang w:eastAsia="sk-SK"/>
    </w:rPr>
  </w:style>
  <w:style w:type="paragraph" w:styleId="Textbubliny">
    <w:name w:val="Balloon Text"/>
    <w:basedOn w:val="Normlny"/>
    <w:semiHidden/>
    <w:rsid w:val="00B427CF"/>
    <w:rPr>
      <w:rFonts w:ascii="Tahoma" w:hAnsi="Tahoma" w:cs="Tahoma"/>
      <w:sz w:val="16"/>
      <w:szCs w:val="16"/>
    </w:rPr>
  </w:style>
  <w:style w:type="paragraph" w:styleId="Textkomentra">
    <w:name w:val="annotation text"/>
    <w:basedOn w:val="Normlny"/>
    <w:link w:val="TextkomentraChar"/>
    <w:uiPriority w:val="99"/>
    <w:qFormat/>
    <w:rsid w:val="00322CED"/>
    <w:pPr>
      <w:autoSpaceDE/>
      <w:autoSpaceDN/>
      <w:spacing w:before="0" w:after="0"/>
    </w:pPr>
    <w:rPr>
      <w:lang w:eastAsia="en-GB"/>
    </w:rPr>
  </w:style>
  <w:style w:type="character" w:customStyle="1" w:styleId="TextkomentraChar">
    <w:name w:val="Text komentára Char"/>
    <w:link w:val="Textkomentra"/>
    <w:uiPriority w:val="99"/>
    <w:rsid w:val="00322CED"/>
    <w:rPr>
      <w:sz w:val="22"/>
      <w:szCs w:val="22"/>
      <w:lang w:val="en-GB" w:eastAsia="en-GB" w:bidi="ar-SA"/>
    </w:rPr>
  </w:style>
  <w:style w:type="character" w:styleId="Odkaznakomentr">
    <w:name w:val="annotation reference"/>
    <w:uiPriority w:val="99"/>
    <w:unhideWhenUsed/>
    <w:qFormat/>
    <w:rsid w:val="00322CED"/>
    <w:rPr>
      <w:sz w:val="16"/>
      <w:szCs w:val="16"/>
    </w:rPr>
  </w:style>
  <w:style w:type="paragraph" w:styleId="Predmetkomentra">
    <w:name w:val="annotation subject"/>
    <w:basedOn w:val="Textkomentra"/>
    <w:next w:val="Textkomentra"/>
    <w:semiHidden/>
    <w:rsid w:val="00D62972"/>
    <w:pPr>
      <w:autoSpaceDE w:val="0"/>
      <w:autoSpaceDN w:val="0"/>
      <w:spacing w:before="120" w:after="120"/>
    </w:pPr>
    <w:rPr>
      <w:b/>
      <w:bCs/>
      <w:sz w:val="20"/>
      <w:szCs w:val="20"/>
      <w:lang w:eastAsia="en-US"/>
    </w:rPr>
  </w:style>
  <w:style w:type="paragraph" w:customStyle="1" w:styleId="CommentSubject1">
    <w:name w:val="Comment Subject1"/>
    <w:basedOn w:val="Textkomentra"/>
    <w:next w:val="Textkomentra"/>
    <w:semiHidden/>
    <w:rsid w:val="00761E5B"/>
    <w:pPr>
      <w:widowControl/>
      <w:autoSpaceDE w:val="0"/>
      <w:autoSpaceDN w:val="0"/>
      <w:adjustRightInd/>
      <w:spacing w:before="120" w:after="120" w:line="240" w:lineRule="auto"/>
      <w:jc w:val="left"/>
      <w:textAlignment w:val="auto"/>
    </w:pPr>
    <w:rPr>
      <w:b/>
      <w:bCs/>
      <w:sz w:val="20"/>
      <w:szCs w:val="20"/>
      <w:lang w:eastAsia="en-US"/>
    </w:rPr>
  </w:style>
  <w:style w:type="character" w:styleId="Zvraznenie">
    <w:name w:val="Emphasis"/>
    <w:qFormat/>
    <w:rsid w:val="00761E5B"/>
    <w:rPr>
      <w:i/>
      <w:iCs/>
    </w:rPr>
  </w:style>
  <w:style w:type="paragraph" w:customStyle="1" w:styleId="xl25">
    <w:name w:val="xl25"/>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26">
    <w:name w:val="xl26"/>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27">
    <w:name w:val="xl2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8">
    <w:name w:val="xl28"/>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9">
    <w:name w:val="xl29"/>
    <w:basedOn w:val="Normlny"/>
    <w:rsid w:val="00761E5B"/>
    <w:pPr>
      <w:widowControl/>
      <w:pBdr>
        <w:top w:val="single" w:sz="4" w:space="0" w:color="auto"/>
        <w:left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0">
    <w:name w:val="xl3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1">
    <w:name w:val="xl3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24"/>
      <w:szCs w:val="24"/>
      <w:lang w:val="en-US"/>
    </w:rPr>
  </w:style>
  <w:style w:type="paragraph" w:customStyle="1" w:styleId="xl32">
    <w:name w:val="xl32"/>
    <w:basedOn w:val="Normlny"/>
    <w:rsid w:val="00761E5B"/>
    <w:pPr>
      <w:widowControl/>
      <w:pBdr>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3">
    <w:name w:val="xl33"/>
    <w:basedOn w:val="Normlny"/>
    <w:rsid w:val="00761E5B"/>
    <w:pPr>
      <w:widowControl/>
      <w:pBdr>
        <w:top w:val="single" w:sz="4" w:space="0" w:color="auto"/>
        <w:left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4">
    <w:name w:val="xl34"/>
    <w:basedOn w:val="Normlny"/>
    <w:rsid w:val="00761E5B"/>
    <w:pPr>
      <w:widowControl/>
      <w:pBdr>
        <w:top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5">
    <w:name w:val="xl35"/>
    <w:basedOn w:val="Normlny"/>
    <w:rsid w:val="00761E5B"/>
    <w:pPr>
      <w:widowControl/>
      <w:pBdr>
        <w:top w:val="single" w:sz="4" w:space="0" w:color="auto"/>
        <w:bottom w:val="single" w:sz="4" w:space="0" w:color="auto"/>
        <w:right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6">
    <w:name w:val="xl36"/>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37">
    <w:name w:val="xl3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8">
    <w:name w:val="xl38"/>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9">
    <w:name w:val="xl39"/>
    <w:basedOn w:val="Normlny"/>
    <w:rsid w:val="00761E5B"/>
    <w:pPr>
      <w:widowControl/>
      <w:pBdr>
        <w:top w:val="single" w:sz="4" w:space="0" w:color="auto"/>
        <w:left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0">
    <w:name w:val="xl40"/>
    <w:basedOn w:val="Normlny"/>
    <w:rsid w:val="00761E5B"/>
    <w:pPr>
      <w:widowControl/>
      <w:pBdr>
        <w:top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1">
    <w:name w:val="xl41"/>
    <w:basedOn w:val="Normlny"/>
    <w:rsid w:val="00761E5B"/>
    <w:pPr>
      <w:widowControl/>
      <w:pBdr>
        <w:top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2">
    <w:name w:val="xl42"/>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3">
    <w:name w:val="xl43"/>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4">
    <w:name w:val="xl44"/>
    <w:basedOn w:val="Normlny"/>
    <w:rsid w:val="00761E5B"/>
    <w:pPr>
      <w:widowControl/>
      <w:pBdr>
        <w:top w:val="single" w:sz="4" w:space="0" w:color="auto"/>
        <w:left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5">
    <w:name w:val="xl45"/>
    <w:basedOn w:val="Normlny"/>
    <w:rsid w:val="00761E5B"/>
    <w:pPr>
      <w:widowControl/>
      <w:pBdr>
        <w:top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6">
    <w:name w:val="xl46"/>
    <w:basedOn w:val="Normlny"/>
    <w:rsid w:val="00761E5B"/>
    <w:pPr>
      <w:widowControl/>
      <w:pBdr>
        <w:top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7">
    <w:name w:val="xl47"/>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8">
    <w:name w:val="xl48"/>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9">
    <w:name w:val="xl49"/>
    <w:basedOn w:val="Normlny"/>
    <w:rsid w:val="00761E5B"/>
    <w:pPr>
      <w:widowControl/>
      <w:pBdr>
        <w:top w:val="single" w:sz="4" w:space="0" w:color="auto"/>
        <w:left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0">
    <w:name w:val="xl50"/>
    <w:basedOn w:val="Normlny"/>
    <w:rsid w:val="00761E5B"/>
    <w:pPr>
      <w:widowControl/>
      <w:pBdr>
        <w:top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1">
    <w:name w:val="xl51"/>
    <w:basedOn w:val="Normlny"/>
    <w:rsid w:val="00761E5B"/>
    <w:pPr>
      <w:widowControl/>
      <w:pBdr>
        <w:top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2">
    <w:name w:val="xl52"/>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3">
    <w:name w:val="xl53"/>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4">
    <w:name w:val="xl54"/>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55">
    <w:name w:val="xl55"/>
    <w:basedOn w:val="Normlny"/>
    <w:rsid w:val="00761E5B"/>
    <w:pPr>
      <w:widowControl/>
      <w:pBdr>
        <w:top w:val="single" w:sz="4" w:space="0" w:color="auto"/>
        <w:left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6">
    <w:name w:val="xl56"/>
    <w:basedOn w:val="Normlny"/>
    <w:rsid w:val="00761E5B"/>
    <w:pPr>
      <w:widowControl/>
      <w:pBdr>
        <w:top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7">
    <w:name w:val="xl57"/>
    <w:basedOn w:val="Normlny"/>
    <w:rsid w:val="00761E5B"/>
    <w:pPr>
      <w:widowControl/>
      <w:pBdr>
        <w:top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8">
    <w:name w:val="xl58"/>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9">
    <w:name w:val="xl59"/>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0">
    <w:name w:val="xl60"/>
    <w:basedOn w:val="Normlny"/>
    <w:rsid w:val="00761E5B"/>
    <w:pPr>
      <w:widowControl/>
      <w:pBdr>
        <w:top w:val="single" w:sz="4" w:space="0" w:color="auto"/>
        <w:left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1">
    <w:name w:val="xl61"/>
    <w:basedOn w:val="Normlny"/>
    <w:rsid w:val="00761E5B"/>
    <w:pPr>
      <w:widowControl/>
      <w:pBdr>
        <w:top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2">
    <w:name w:val="xl62"/>
    <w:basedOn w:val="Normlny"/>
    <w:rsid w:val="00761E5B"/>
    <w:pPr>
      <w:widowControl/>
      <w:pBdr>
        <w:top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3">
    <w:name w:val="xl63"/>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4">
    <w:name w:val="xl64"/>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5">
    <w:name w:val="xl65"/>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66">
    <w:name w:val="xl66"/>
    <w:basedOn w:val="Normlny"/>
    <w:rsid w:val="00761E5B"/>
    <w:pPr>
      <w:widowControl/>
      <w:pBdr>
        <w:top w:val="single" w:sz="4" w:space="0" w:color="auto"/>
        <w:left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7">
    <w:name w:val="xl67"/>
    <w:basedOn w:val="Normlny"/>
    <w:rsid w:val="00761E5B"/>
    <w:pPr>
      <w:widowControl/>
      <w:pBdr>
        <w:top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8">
    <w:name w:val="xl68"/>
    <w:basedOn w:val="Normlny"/>
    <w:rsid w:val="00761E5B"/>
    <w:pPr>
      <w:widowControl/>
      <w:pBdr>
        <w:top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9">
    <w:name w:val="xl69"/>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0">
    <w:name w:val="xl7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1">
    <w:name w:val="xl71"/>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2">
    <w:name w:val="xl72"/>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3">
    <w:name w:val="xl73"/>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4">
    <w:name w:val="xl74"/>
    <w:basedOn w:val="Normlny"/>
    <w:rsid w:val="00761E5B"/>
    <w:pPr>
      <w:widowControl/>
      <w:pBdr>
        <w:top w:val="single" w:sz="4" w:space="0" w:color="auto"/>
        <w:left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5">
    <w:name w:val="xl75"/>
    <w:basedOn w:val="Normlny"/>
    <w:rsid w:val="00761E5B"/>
    <w:pPr>
      <w:widowControl/>
      <w:pBdr>
        <w:top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6">
    <w:name w:val="xl76"/>
    <w:basedOn w:val="Normlny"/>
    <w:rsid w:val="00761E5B"/>
    <w:pPr>
      <w:widowControl/>
      <w:pBdr>
        <w:top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7">
    <w:name w:val="xl77"/>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8">
    <w:name w:val="xl78"/>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79">
    <w:name w:val="xl79"/>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0">
    <w:name w:val="xl80"/>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1">
    <w:name w:val="xl8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BTIBluelevel2">
    <w:name w:val="BTI Blue level 2"/>
    <w:basedOn w:val="Normlny"/>
    <w:rsid w:val="00D4344B"/>
    <w:pPr>
      <w:widowControl/>
      <w:tabs>
        <w:tab w:val="num" w:pos="2138"/>
      </w:tabs>
      <w:autoSpaceDE/>
      <w:autoSpaceDN/>
      <w:adjustRightInd/>
      <w:spacing w:before="30" w:after="30" w:line="240" w:lineRule="auto"/>
      <w:ind w:left="2138" w:hanging="720"/>
      <w:textAlignment w:val="auto"/>
    </w:pPr>
    <w:rPr>
      <w:rFonts w:ascii="Arial" w:hAnsi="Arial" w:cs="Arial"/>
      <w:color w:val="3366FF"/>
      <w:sz w:val="20"/>
      <w:szCs w:val="20"/>
      <w:lang w:eastAsia="sk-SK"/>
    </w:rPr>
  </w:style>
  <w:style w:type="paragraph" w:customStyle="1" w:styleId="FIDICSectionBegin">
    <w:name w:val="FIDIC__SectionBegin"/>
    <w:basedOn w:val="Normlny"/>
    <w:next w:val="Normlny"/>
    <w:rsid w:val="00A733FA"/>
    <w:pPr>
      <w:spacing w:before="0" w:after="0" w:line="240" w:lineRule="exact"/>
      <w:jc w:val="left"/>
      <w:textAlignment w:val="auto"/>
    </w:pPr>
    <w:rPr>
      <w:rFonts w:ascii="Arial" w:hAnsi="Arial" w:cs="Arial"/>
      <w:b/>
      <w:bCs/>
      <w:color w:val="0000CC"/>
      <w:sz w:val="20"/>
      <w:szCs w:val="20"/>
      <w:lang w:val="en-US" w:eastAsia="fr-FR"/>
    </w:rPr>
  </w:style>
  <w:style w:type="paragraph" w:styleId="Textpoznmkypodiarou">
    <w:name w:val="footnote text"/>
    <w:basedOn w:val="Normlny"/>
    <w:semiHidden/>
    <w:rsid w:val="003E0E62"/>
    <w:rPr>
      <w:sz w:val="20"/>
      <w:szCs w:val="20"/>
    </w:rPr>
  </w:style>
  <w:style w:type="character" w:styleId="Odkaznapoznmkupodiarou">
    <w:name w:val="footnote reference"/>
    <w:semiHidden/>
    <w:rsid w:val="003E0E62"/>
    <w:rPr>
      <w:vertAlign w:val="superscript"/>
    </w:rPr>
  </w:style>
  <w:style w:type="paragraph" w:styleId="Revzia">
    <w:name w:val="Revision"/>
    <w:hidden/>
    <w:uiPriority w:val="99"/>
    <w:semiHidden/>
    <w:rsid w:val="00177E6F"/>
    <w:rPr>
      <w:sz w:val="22"/>
      <w:szCs w:val="22"/>
      <w:lang w:eastAsia="en-US"/>
    </w:rPr>
  </w:style>
  <w:style w:type="paragraph" w:styleId="Odsekzoznamu">
    <w:name w:val="List Paragraph"/>
    <w:aliases w:val="body,Odsek zoznamu2,List Paragraph Head,Odsek,ZOZNAM,Tabuľka,lp1,Bullet List,FooterText,numbered,Paragraphe de liste1,Bullet Number,lp11,List Paragraph11,Use Case List Paragraph,Medium List 2 - Accent 41,Listenabsatz,Table"/>
    <w:basedOn w:val="Normlny"/>
    <w:link w:val="OdsekzoznamuChar"/>
    <w:uiPriority w:val="34"/>
    <w:qFormat/>
    <w:rsid w:val="001360FB"/>
    <w:pPr>
      <w:widowControl/>
      <w:autoSpaceDE/>
      <w:autoSpaceDN/>
      <w:adjustRightInd/>
      <w:spacing w:before="0" w:after="160" w:line="259" w:lineRule="auto"/>
      <w:ind w:left="720"/>
      <w:contextualSpacing/>
      <w:jc w:val="left"/>
      <w:textAlignment w:val="auto"/>
    </w:pPr>
    <w:rPr>
      <w:rFonts w:ascii="Calibri" w:eastAsia="Calibri" w:hAnsi="Calibri"/>
    </w:rPr>
  </w:style>
  <w:style w:type="character" w:customStyle="1" w:styleId="OdsekzoznamuChar">
    <w:name w:val="Odsek zoznamu Char"/>
    <w:aliases w:val="body Char,Odsek zoznamu2 Char,List Paragraph Head Char,Odsek Char,ZOZNAM Char,Tabuľka Char,lp1 Char,Bullet List Char,FooterText Char,numbered Char,Paragraphe de liste1 Char,Bullet Number Char,lp11 Char,List Paragraph11 Char,Table Char"/>
    <w:link w:val="Odsekzoznamu"/>
    <w:uiPriority w:val="34"/>
    <w:qFormat/>
    <w:locked/>
    <w:rsid w:val="004D3754"/>
    <w:rPr>
      <w:rFonts w:ascii="Calibri" w:eastAsia="Calibri" w:hAnsi="Calibri"/>
      <w:sz w:val="22"/>
      <w:szCs w:val="22"/>
      <w:lang w:eastAsia="en-US"/>
    </w:rPr>
  </w:style>
  <w:style w:type="paragraph" w:customStyle="1" w:styleId="slolnku">
    <w:name w:val="Číslo článku"/>
    <w:basedOn w:val="Normlny"/>
    <w:next w:val="Normlny"/>
    <w:rsid w:val="0063238B"/>
    <w:pPr>
      <w:keepNext/>
      <w:widowControl/>
      <w:numPr>
        <w:numId w:val="32"/>
      </w:numPr>
      <w:tabs>
        <w:tab w:val="left" w:pos="0"/>
        <w:tab w:val="left" w:pos="284"/>
        <w:tab w:val="left" w:pos="1701"/>
      </w:tabs>
      <w:autoSpaceDE/>
      <w:autoSpaceDN/>
      <w:adjustRightInd/>
      <w:spacing w:before="160" w:after="40" w:line="240" w:lineRule="auto"/>
      <w:jc w:val="center"/>
      <w:textAlignment w:val="auto"/>
    </w:pPr>
    <w:rPr>
      <w:b/>
      <w:sz w:val="24"/>
      <w:szCs w:val="20"/>
      <w:lang w:val="cs-CZ" w:eastAsia="cs-CZ"/>
    </w:rPr>
  </w:style>
  <w:style w:type="paragraph" w:customStyle="1" w:styleId="Textodst1slCharCharCharCharCharChar">
    <w:name w:val="Text odst.1čísl Char Char Char Char Char Char"/>
    <w:basedOn w:val="Normlny"/>
    <w:rsid w:val="0063238B"/>
    <w:pPr>
      <w:widowControl/>
      <w:numPr>
        <w:ilvl w:val="1"/>
        <w:numId w:val="32"/>
      </w:numPr>
      <w:tabs>
        <w:tab w:val="clear" w:pos="5682"/>
        <w:tab w:val="left" w:pos="0"/>
        <w:tab w:val="left" w:pos="284"/>
        <w:tab w:val="num" w:pos="720"/>
      </w:tabs>
      <w:autoSpaceDE/>
      <w:autoSpaceDN/>
      <w:adjustRightInd/>
      <w:spacing w:before="80" w:after="0" w:line="240" w:lineRule="auto"/>
      <w:ind w:left="720"/>
      <w:textAlignment w:val="auto"/>
      <w:outlineLvl w:val="1"/>
    </w:pPr>
    <w:rPr>
      <w:sz w:val="24"/>
      <w:szCs w:val="20"/>
      <w:lang w:val="cs-CZ" w:eastAsia="cs-CZ"/>
    </w:rPr>
  </w:style>
  <w:style w:type="paragraph" w:customStyle="1" w:styleId="Textodst3psmena">
    <w:name w:val="Text odst. 3 písmena"/>
    <w:basedOn w:val="Textodst1slCharCharCharCharCharChar"/>
    <w:uiPriority w:val="99"/>
    <w:rsid w:val="0063238B"/>
    <w:pPr>
      <w:numPr>
        <w:ilvl w:val="3"/>
      </w:numPr>
      <w:spacing w:before="0"/>
      <w:outlineLvl w:val="3"/>
    </w:pPr>
  </w:style>
  <w:style w:type="paragraph" w:customStyle="1" w:styleId="NADPIS">
    <w:name w:val="NADPIS"/>
    <w:uiPriority w:val="99"/>
    <w:rsid w:val="00EC4FD4"/>
    <w:pPr>
      <w:widowControl w:val="0"/>
      <w:autoSpaceDE w:val="0"/>
      <w:autoSpaceDN w:val="0"/>
      <w:spacing w:before="40" w:after="40"/>
      <w:jc w:val="center"/>
    </w:pPr>
    <w:rPr>
      <w:rFonts w:eastAsia="Calibri"/>
      <w:b/>
      <w:bCs/>
      <w:noProof/>
      <w:color w:val="000000"/>
      <w:sz w:val="24"/>
      <w:szCs w:val="24"/>
      <w:lang w:val="en-US"/>
    </w:rPr>
  </w:style>
  <w:style w:type="character" w:customStyle="1" w:styleId="Nevyrieenzmienka1">
    <w:name w:val="Nevyriešená zmienka1"/>
    <w:uiPriority w:val="99"/>
    <w:semiHidden/>
    <w:unhideWhenUsed/>
    <w:rsid w:val="00265013"/>
    <w:rPr>
      <w:color w:val="605E5C"/>
      <w:shd w:val="clear" w:color="auto" w:fill="E1DFDD"/>
    </w:rPr>
  </w:style>
  <w:style w:type="character" w:customStyle="1" w:styleId="StyleP2Char">
    <w:name w:val="Style P2 Char"/>
    <w:link w:val="StyleP2"/>
    <w:locked/>
    <w:rsid w:val="000F563A"/>
  </w:style>
  <w:style w:type="paragraph" w:customStyle="1" w:styleId="StyleP2">
    <w:name w:val="Style P2"/>
    <w:basedOn w:val="Normlny"/>
    <w:link w:val="StyleP2Char"/>
    <w:qFormat/>
    <w:rsid w:val="000F563A"/>
    <w:pPr>
      <w:widowControl/>
      <w:numPr>
        <w:numId w:val="36"/>
      </w:numPr>
      <w:autoSpaceDE/>
      <w:autoSpaceDN/>
      <w:adjustRightInd/>
      <w:spacing w:before="60" w:after="60" w:line="256" w:lineRule="auto"/>
      <w:textAlignment w:val="auto"/>
    </w:pPr>
    <w:rPr>
      <w:sz w:val="20"/>
      <w:szCs w:val="20"/>
      <w:lang w:eastAsia="sk-SK"/>
    </w:rPr>
  </w:style>
  <w:style w:type="paragraph" w:customStyle="1" w:styleId="StylePx">
    <w:name w:val="Style Px"/>
    <w:basedOn w:val="Normlny"/>
    <w:link w:val="StylePxChar"/>
    <w:qFormat/>
    <w:rsid w:val="00D0640C"/>
    <w:pPr>
      <w:widowControl/>
      <w:numPr>
        <w:numId w:val="39"/>
      </w:numPr>
      <w:autoSpaceDE/>
      <w:autoSpaceDN/>
      <w:adjustRightInd/>
      <w:spacing w:before="60" w:after="60" w:line="259" w:lineRule="auto"/>
      <w:textAlignment w:val="auto"/>
    </w:pPr>
    <w:rPr>
      <w:rFonts w:ascii="Calibri" w:hAnsi="Calibri" w:cs="Arial"/>
      <w:szCs w:val="20"/>
      <w:lang w:eastAsia="sk-SK" w:bidi="en-US"/>
    </w:rPr>
  </w:style>
  <w:style w:type="character" w:customStyle="1" w:styleId="StylePxChar">
    <w:name w:val="Style Px Char"/>
    <w:link w:val="StylePx"/>
    <w:rsid w:val="00D0640C"/>
    <w:rPr>
      <w:rFonts w:ascii="Calibri" w:hAnsi="Calibri" w:cs="Arial"/>
      <w:sz w:val="22"/>
      <w:lang w:bidi="en-US"/>
    </w:rPr>
  </w:style>
  <w:style w:type="paragraph" w:customStyle="1" w:styleId="CMSHeadL2">
    <w:name w:val="CMS Head L2"/>
    <w:basedOn w:val="Normlny"/>
    <w:next w:val="CMSHeadL3"/>
    <w:rsid w:val="003C2E87"/>
    <w:pPr>
      <w:keepNext/>
      <w:keepLines/>
      <w:widowControl/>
      <w:numPr>
        <w:ilvl w:val="1"/>
        <w:numId w:val="41"/>
      </w:numPr>
      <w:autoSpaceDE/>
      <w:autoSpaceDN/>
      <w:adjustRightInd/>
      <w:spacing w:before="240" w:after="240" w:line="240" w:lineRule="auto"/>
      <w:jc w:val="left"/>
      <w:textAlignment w:val="auto"/>
      <w:outlineLvl w:val="1"/>
    </w:pPr>
    <w:rPr>
      <w:b/>
      <w:szCs w:val="24"/>
    </w:rPr>
  </w:style>
  <w:style w:type="paragraph" w:customStyle="1" w:styleId="CMSHeadL3">
    <w:name w:val="CMS Head L3"/>
    <w:basedOn w:val="Normlny"/>
    <w:rsid w:val="003C2E87"/>
    <w:pPr>
      <w:widowControl/>
      <w:numPr>
        <w:ilvl w:val="2"/>
        <w:numId w:val="41"/>
      </w:numPr>
      <w:autoSpaceDE/>
      <w:autoSpaceDN/>
      <w:adjustRightInd/>
      <w:spacing w:before="0" w:after="240" w:line="240" w:lineRule="auto"/>
      <w:jc w:val="left"/>
      <w:textAlignment w:val="auto"/>
      <w:outlineLvl w:val="2"/>
    </w:pPr>
    <w:rPr>
      <w:szCs w:val="24"/>
    </w:rPr>
  </w:style>
  <w:style w:type="paragraph" w:customStyle="1" w:styleId="CMSHeadL4">
    <w:name w:val="CMS Head L4"/>
    <w:basedOn w:val="Normlny"/>
    <w:rsid w:val="003C2E87"/>
    <w:pPr>
      <w:widowControl/>
      <w:numPr>
        <w:ilvl w:val="3"/>
        <w:numId w:val="41"/>
      </w:numPr>
      <w:autoSpaceDE/>
      <w:autoSpaceDN/>
      <w:adjustRightInd/>
      <w:spacing w:before="0" w:after="240" w:line="240" w:lineRule="auto"/>
      <w:jc w:val="left"/>
      <w:textAlignment w:val="auto"/>
      <w:outlineLvl w:val="3"/>
    </w:pPr>
    <w:rPr>
      <w:szCs w:val="24"/>
    </w:rPr>
  </w:style>
  <w:style w:type="paragraph" w:customStyle="1" w:styleId="CMSHeadL5">
    <w:name w:val="CMS Head L5"/>
    <w:basedOn w:val="Normlny"/>
    <w:rsid w:val="003C2E87"/>
    <w:pPr>
      <w:widowControl/>
      <w:numPr>
        <w:ilvl w:val="4"/>
        <w:numId w:val="41"/>
      </w:numPr>
      <w:autoSpaceDE/>
      <w:autoSpaceDN/>
      <w:adjustRightInd/>
      <w:spacing w:before="0" w:after="240" w:line="240" w:lineRule="auto"/>
      <w:jc w:val="left"/>
      <w:textAlignment w:val="auto"/>
      <w:outlineLvl w:val="4"/>
    </w:pPr>
    <w:rPr>
      <w:szCs w:val="24"/>
    </w:rPr>
  </w:style>
  <w:style w:type="paragraph" w:customStyle="1" w:styleId="CMSHeadL6">
    <w:name w:val="CMS Head L6"/>
    <w:basedOn w:val="Normlny"/>
    <w:rsid w:val="003C2E87"/>
    <w:pPr>
      <w:widowControl/>
      <w:numPr>
        <w:ilvl w:val="5"/>
        <w:numId w:val="41"/>
      </w:numPr>
      <w:autoSpaceDE/>
      <w:autoSpaceDN/>
      <w:adjustRightInd/>
      <w:spacing w:before="0" w:after="240" w:line="240" w:lineRule="auto"/>
      <w:jc w:val="left"/>
      <w:textAlignment w:val="auto"/>
      <w:outlineLvl w:val="5"/>
    </w:pPr>
    <w:rPr>
      <w:szCs w:val="24"/>
    </w:rPr>
  </w:style>
  <w:style w:type="paragraph" w:customStyle="1" w:styleId="CMSHeadL7">
    <w:name w:val="CMS Head L7"/>
    <w:basedOn w:val="Normlny"/>
    <w:rsid w:val="003C2E87"/>
    <w:pPr>
      <w:widowControl/>
      <w:numPr>
        <w:ilvl w:val="6"/>
        <w:numId w:val="41"/>
      </w:numPr>
      <w:autoSpaceDE/>
      <w:autoSpaceDN/>
      <w:adjustRightInd/>
      <w:spacing w:before="0" w:after="240" w:line="240" w:lineRule="auto"/>
      <w:jc w:val="left"/>
      <w:textAlignment w:val="auto"/>
      <w:outlineLvl w:val="6"/>
    </w:pPr>
    <w:rPr>
      <w:szCs w:val="24"/>
    </w:rPr>
  </w:style>
  <w:style w:type="paragraph" w:customStyle="1" w:styleId="CMSHeadL8">
    <w:name w:val="CMS Head L8"/>
    <w:basedOn w:val="Normlny"/>
    <w:rsid w:val="003C2E87"/>
    <w:pPr>
      <w:widowControl/>
      <w:numPr>
        <w:ilvl w:val="7"/>
        <w:numId w:val="41"/>
      </w:numPr>
      <w:autoSpaceDE/>
      <w:autoSpaceDN/>
      <w:adjustRightInd/>
      <w:spacing w:before="0" w:after="240" w:line="240" w:lineRule="auto"/>
      <w:jc w:val="left"/>
      <w:textAlignment w:val="auto"/>
      <w:outlineLvl w:val="7"/>
    </w:pPr>
    <w:rPr>
      <w:szCs w:val="24"/>
    </w:rPr>
  </w:style>
  <w:style w:type="paragraph" w:customStyle="1" w:styleId="CMSHeadL9">
    <w:name w:val="CMS Head L9"/>
    <w:basedOn w:val="Normlny"/>
    <w:rsid w:val="003C2E87"/>
    <w:pPr>
      <w:widowControl/>
      <w:numPr>
        <w:ilvl w:val="8"/>
        <w:numId w:val="41"/>
      </w:numPr>
      <w:autoSpaceDE/>
      <w:autoSpaceDN/>
      <w:adjustRightInd/>
      <w:spacing w:before="0" w:after="240" w:line="240" w:lineRule="auto"/>
      <w:jc w:val="left"/>
      <w:textAlignment w:val="auto"/>
      <w:outlineLvl w:val="8"/>
    </w:pPr>
    <w:rPr>
      <w:szCs w:val="24"/>
    </w:rPr>
  </w:style>
  <w:style w:type="paragraph" w:customStyle="1" w:styleId="TableFigure2">
    <w:name w:val="Table Figure 2"/>
    <w:basedOn w:val="Normlny"/>
    <w:next w:val="Normlny"/>
    <w:rsid w:val="003C2E87"/>
    <w:pPr>
      <w:widowControl/>
      <w:numPr>
        <w:numId w:val="41"/>
      </w:numPr>
      <w:tabs>
        <w:tab w:val="clear" w:pos="2552"/>
        <w:tab w:val="decimal" w:pos="595"/>
      </w:tabs>
      <w:autoSpaceDE/>
      <w:autoSpaceDN/>
      <w:adjustRightInd/>
      <w:spacing w:after="170" w:line="260" w:lineRule="atLeast"/>
      <w:ind w:left="0" w:firstLine="0"/>
      <w:jc w:val="left"/>
      <w:textAlignment w:val="auto"/>
    </w:pPr>
    <w:rPr>
      <w:b/>
      <w:sz w:val="20"/>
      <w:szCs w:val="20"/>
    </w:rPr>
  </w:style>
  <w:style w:type="character" w:customStyle="1" w:styleId="FontStyle30">
    <w:name w:val="Font Style30"/>
    <w:uiPriority w:val="99"/>
    <w:rsid w:val="00AE6E17"/>
    <w:rPr>
      <w:rFonts w:ascii="Times New Roman" w:hAnsi="Times New Roman" w:cs="Times New Roman" w:hint="default"/>
    </w:rPr>
  </w:style>
  <w:style w:type="character" w:customStyle="1" w:styleId="Nevyrieenzmienka2">
    <w:name w:val="Nevyriešená zmienka2"/>
    <w:basedOn w:val="Predvolenpsmoodseku"/>
    <w:uiPriority w:val="99"/>
    <w:semiHidden/>
    <w:unhideWhenUsed/>
    <w:rsid w:val="0040747F"/>
    <w:rPr>
      <w:color w:val="605E5C"/>
      <w:shd w:val="clear" w:color="auto" w:fill="E1DFDD"/>
    </w:rPr>
  </w:style>
  <w:style w:type="character" w:customStyle="1" w:styleId="Nevyrieenzmienka3">
    <w:name w:val="Nevyriešená zmienka3"/>
    <w:basedOn w:val="Predvolenpsmoodseku"/>
    <w:uiPriority w:val="99"/>
    <w:semiHidden/>
    <w:unhideWhenUsed/>
    <w:rsid w:val="00F77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8818117">
      <w:bodyDiv w:val="1"/>
      <w:marLeft w:val="0"/>
      <w:marRight w:val="0"/>
      <w:marTop w:val="0"/>
      <w:marBottom w:val="0"/>
      <w:divBdr>
        <w:top w:val="none" w:sz="0" w:space="0" w:color="auto"/>
        <w:left w:val="none" w:sz="0" w:space="0" w:color="auto"/>
        <w:bottom w:val="none" w:sz="0" w:space="0" w:color="auto"/>
        <w:right w:val="none" w:sz="0" w:space="0" w:color="auto"/>
      </w:divBdr>
    </w:div>
    <w:div w:id="804589488">
      <w:bodyDiv w:val="1"/>
      <w:marLeft w:val="0"/>
      <w:marRight w:val="0"/>
      <w:marTop w:val="0"/>
      <w:marBottom w:val="0"/>
      <w:divBdr>
        <w:top w:val="none" w:sz="0" w:space="0" w:color="auto"/>
        <w:left w:val="none" w:sz="0" w:space="0" w:color="auto"/>
        <w:bottom w:val="none" w:sz="0" w:space="0" w:color="auto"/>
        <w:right w:val="none" w:sz="0" w:space="0" w:color="auto"/>
      </w:divBdr>
    </w:div>
    <w:div w:id="887765856">
      <w:bodyDiv w:val="1"/>
      <w:marLeft w:val="0"/>
      <w:marRight w:val="0"/>
      <w:marTop w:val="0"/>
      <w:marBottom w:val="0"/>
      <w:divBdr>
        <w:top w:val="none" w:sz="0" w:space="0" w:color="auto"/>
        <w:left w:val="none" w:sz="0" w:space="0" w:color="auto"/>
        <w:bottom w:val="none" w:sz="0" w:space="0" w:color="auto"/>
        <w:right w:val="none" w:sz="0" w:space="0" w:color="auto"/>
      </w:divBdr>
    </w:div>
    <w:div w:id="979723102">
      <w:bodyDiv w:val="1"/>
      <w:marLeft w:val="0"/>
      <w:marRight w:val="0"/>
      <w:marTop w:val="0"/>
      <w:marBottom w:val="0"/>
      <w:divBdr>
        <w:top w:val="none" w:sz="0" w:space="0" w:color="auto"/>
        <w:left w:val="none" w:sz="0" w:space="0" w:color="auto"/>
        <w:bottom w:val="none" w:sz="0" w:space="0" w:color="auto"/>
        <w:right w:val="none" w:sz="0" w:space="0" w:color="auto"/>
      </w:divBdr>
    </w:div>
    <w:div w:id="1281957179">
      <w:bodyDiv w:val="1"/>
      <w:marLeft w:val="0"/>
      <w:marRight w:val="0"/>
      <w:marTop w:val="0"/>
      <w:marBottom w:val="0"/>
      <w:divBdr>
        <w:top w:val="none" w:sz="0" w:space="0" w:color="auto"/>
        <w:left w:val="none" w:sz="0" w:space="0" w:color="auto"/>
        <w:bottom w:val="none" w:sz="0" w:space="0" w:color="auto"/>
        <w:right w:val="none" w:sz="0" w:space="0" w:color="auto"/>
      </w:divBdr>
    </w:div>
    <w:div w:id="177224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F9823-2F81-4890-AAB4-0FA624B9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53654</Words>
  <Characters>305831</Characters>
  <Application>Microsoft Office Word</Application>
  <DocSecurity>0</DocSecurity>
  <Lines>2548</Lines>
  <Paragraphs>717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358768</CharactersWithSpaces>
  <SharedDoc>false</SharedDoc>
  <HLinks>
    <vt:vector size="1074" baseType="variant">
      <vt:variant>
        <vt:i4>1245246</vt:i4>
      </vt:variant>
      <vt:variant>
        <vt:i4>1070</vt:i4>
      </vt:variant>
      <vt:variant>
        <vt:i4>0</vt:i4>
      </vt:variant>
      <vt:variant>
        <vt:i4>5</vt:i4>
      </vt:variant>
      <vt:variant>
        <vt:lpwstr/>
      </vt:variant>
      <vt:variant>
        <vt:lpwstr>_Toc54390980</vt:lpwstr>
      </vt:variant>
      <vt:variant>
        <vt:i4>1703985</vt:i4>
      </vt:variant>
      <vt:variant>
        <vt:i4>1064</vt:i4>
      </vt:variant>
      <vt:variant>
        <vt:i4>0</vt:i4>
      </vt:variant>
      <vt:variant>
        <vt:i4>5</vt:i4>
      </vt:variant>
      <vt:variant>
        <vt:lpwstr/>
      </vt:variant>
      <vt:variant>
        <vt:lpwstr>_Toc54390979</vt:lpwstr>
      </vt:variant>
      <vt:variant>
        <vt:i4>1769521</vt:i4>
      </vt:variant>
      <vt:variant>
        <vt:i4>1058</vt:i4>
      </vt:variant>
      <vt:variant>
        <vt:i4>0</vt:i4>
      </vt:variant>
      <vt:variant>
        <vt:i4>5</vt:i4>
      </vt:variant>
      <vt:variant>
        <vt:lpwstr/>
      </vt:variant>
      <vt:variant>
        <vt:lpwstr>_Toc54390978</vt:lpwstr>
      </vt:variant>
      <vt:variant>
        <vt:i4>1310769</vt:i4>
      </vt:variant>
      <vt:variant>
        <vt:i4>1052</vt:i4>
      </vt:variant>
      <vt:variant>
        <vt:i4>0</vt:i4>
      </vt:variant>
      <vt:variant>
        <vt:i4>5</vt:i4>
      </vt:variant>
      <vt:variant>
        <vt:lpwstr/>
      </vt:variant>
      <vt:variant>
        <vt:lpwstr>_Toc54390977</vt:lpwstr>
      </vt:variant>
      <vt:variant>
        <vt:i4>1376305</vt:i4>
      </vt:variant>
      <vt:variant>
        <vt:i4>1046</vt:i4>
      </vt:variant>
      <vt:variant>
        <vt:i4>0</vt:i4>
      </vt:variant>
      <vt:variant>
        <vt:i4>5</vt:i4>
      </vt:variant>
      <vt:variant>
        <vt:lpwstr/>
      </vt:variant>
      <vt:variant>
        <vt:lpwstr>_Toc54390976</vt:lpwstr>
      </vt:variant>
      <vt:variant>
        <vt:i4>1441841</vt:i4>
      </vt:variant>
      <vt:variant>
        <vt:i4>1040</vt:i4>
      </vt:variant>
      <vt:variant>
        <vt:i4>0</vt:i4>
      </vt:variant>
      <vt:variant>
        <vt:i4>5</vt:i4>
      </vt:variant>
      <vt:variant>
        <vt:lpwstr/>
      </vt:variant>
      <vt:variant>
        <vt:lpwstr>_Toc54390975</vt:lpwstr>
      </vt:variant>
      <vt:variant>
        <vt:i4>1507377</vt:i4>
      </vt:variant>
      <vt:variant>
        <vt:i4>1034</vt:i4>
      </vt:variant>
      <vt:variant>
        <vt:i4>0</vt:i4>
      </vt:variant>
      <vt:variant>
        <vt:i4>5</vt:i4>
      </vt:variant>
      <vt:variant>
        <vt:lpwstr/>
      </vt:variant>
      <vt:variant>
        <vt:lpwstr>_Toc54390974</vt:lpwstr>
      </vt:variant>
      <vt:variant>
        <vt:i4>1048625</vt:i4>
      </vt:variant>
      <vt:variant>
        <vt:i4>1028</vt:i4>
      </vt:variant>
      <vt:variant>
        <vt:i4>0</vt:i4>
      </vt:variant>
      <vt:variant>
        <vt:i4>5</vt:i4>
      </vt:variant>
      <vt:variant>
        <vt:lpwstr/>
      </vt:variant>
      <vt:variant>
        <vt:lpwstr>_Toc54390973</vt:lpwstr>
      </vt:variant>
      <vt:variant>
        <vt:i4>1114161</vt:i4>
      </vt:variant>
      <vt:variant>
        <vt:i4>1022</vt:i4>
      </vt:variant>
      <vt:variant>
        <vt:i4>0</vt:i4>
      </vt:variant>
      <vt:variant>
        <vt:i4>5</vt:i4>
      </vt:variant>
      <vt:variant>
        <vt:lpwstr/>
      </vt:variant>
      <vt:variant>
        <vt:lpwstr>_Toc54390972</vt:lpwstr>
      </vt:variant>
      <vt:variant>
        <vt:i4>1179697</vt:i4>
      </vt:variant>
      <vt:variant>
        <vt:i4>1016</vt:i4>
      </vt:variant>
      <vt:variant>
        <vt:i4>0</vt:i4>
      </vt:variant>
      <vt:variant>
        <vt:i4>5</vt:i4>
      </vt:variant>
      <vt:variant>
        <vt:lpwstr/>
      </vt:variant>
      <vt:variant>
        <vt:lpwstr>_Toc54390971</vt:lpwstr>
      </vt:variant>
      <vt:variant>
        <vt:i4>1245233</vt:i4>
      </vt:variant>
      <vt:variant>
        <vt:i4>1010</vt:i4>
      </vt:variant>
      <vt:variant>
        <vt:i4>0</vt:i4>
      </vt:variant>
      <vt:variant>
        <vt:i4>5</vt:i4>
      </vt:variant>
      <vt:variant>
        <vt:lpwstr/>
      </vt:variant>
      <vt:variant>
        <vt:lpwstr>_Toc54390970</vt:lpwstr>
      </vt:variant>
      <vt:variant>
        <vt:i4>1703984</vt:i4>
      </vt:variant>
      <vt:variant>
        <vt:i4>1004</vt:i4>
      </vt:variant>
      <vt:variant>
        <vt:i4>0</vt:i4>
      </vt:variant>
      <vt:variant>
        <vt:i4>5</vt:i4>
      </vt:variant>
      <vt:variant>
        <vt:lpwstr/>
      </vt:variant>
      <vt:variant>
        <vt:lpwstr>_Toc54390969</vt:lpwstr>
      </vt:variant>
      <vt:variant>
        <vt:i4>1769520</vt:i4>
      </vt:variant>
      <vt:variant>
        <vt:i4>998</vt:i4>
      </vt:variant>
      <vt:variant>
        <vt:i4>0</vt:i4>
      </vt:variant>
      <vt:variant>
        <vt:i4>5</vt:i4>
      </vt:variant>
      <vt:variant>
        <vt:lpwstr/>
      </vt:variant>
      <vt:variant>
        <vt:lpwstr>_Toc54390968</vt:lpwstr>
      </vt:variant>
      <vt:variant>
        <vt:i4>1310768</vt:i4>
      </vt:variant>
      <vt:variant>
        <vt:i4>992</vt:i4>
      </vt:variant>
      <vt:variant>
        <vt:i4>0</vt:i4>
      </vt:variant>
      <vt:variant>
        <vt:i4>5</vt:i4>
      </vt:variant>
      <vt:variant>
        <vt:lpwstr/>
      </vt:variant>
      <vt:variant>
        <vt:lpwstr>_Toc54390967</vt:lpwstr>
      </vt:variant>
      <vt:variant>
        <vt:i4>1376304</vt:i4>
      </vt:variant>
      <vt:variant>
        <vt:i4>986</vt:i4>
      </vt:variant>
      <vt:variant>
        <vt:i4>0</vt:i4>
      </vt:variant>
      <vt:variant>
        <vt:i4>5</vt:i4>
      </vt:variant>
      <vt:variant>
        <vt:lpwstr/>
      </vt:variant>
      <vt:variant>
        <vt:lpwstr>_Toc54390966</vt:lpwstr>
      </vt:variant>
      <vt:variant>
        <vt:i4>1441840</vt:i4>
      </vt:variant>
      <vt:variant>
        <vt:i4>980</vt:i4>
      </vt:variant>
      <vt:variant>
        <vt:i4>0</vt:i4>
      </vt:variant>
      <vt:variant>
        <vt:i4>5</vt:i4>
      </vt:variant>
      <vt:variant>
        <vt:lpwstr/>
      </vt:variant>
      <vt:variant>
        <vt:lpwstr>_Toc54390965</vt:lpwstr>
      </vt:variant>
      <vt:variant>
        <vt:i4>1507376</vt:i4>
      </vt:variant>
      <vt:variant>
        <vt:i4>974</vt:i4>
      </vt:variant>
      <vt:variant>
        <vt:i4>0</vt:i4>
      </vt:variant>
      <vt:variant>
        <vt:i4>5</vt:i4>
      </vt:variant>
      <vt:variant>
        <vt:lpwstr/>
      </vt:variant>
      <vt:variant>
        <vt:lpwstr>_Toc54390964</vt:lpwstr>
      </vt:variant>
      <vt:variant>
        <vt:i4>1048624</vt:i4>
      </vt:variant>
      <vt:variant>
        <vt:i4>968</vt:i4>
      </vt:variant>
      <vt:variant>
        <vt:i4>0</vt:i4>
      </vt:variant>
      <vt:variant>
        <vt:i4>5</vt:i4>
      </vt:variant>
      <vt:variant>
        <vt:lpwstr/>
      </vt:variant>
      <vt:variant>
        <vt:lpwstr>_Toc54390963</vt:lpwstr>
      </vt:variant>
      <vt:variant>
        <vt:i4>1114160</vt:i4>
      </vt:variant>
      <vt:variant>
        <vt:i4>962</vt:i4>
      </vt:variant>
      <vt:variant>
        <vt:i4>0</vt:i4>
      </vt:variant>
      <vt:variant>
        <vt:i4>5</vt:i4>
      </vt:variant>
      <vt:variant>
        <vt:lpwstr/>
      </vt:variant>
      <vt:variant>
        <vt:lpwstr>_Toc54390962</vt:lpwstr>
      </vt:variant>
      <vt:variant>
        <vt:i4>1179696</vt:i4>
      </vt:variant>
      <vt:variant>
        <vt:i4>956</vt:i4>
      </vt:variant>
      <vt:variant>
        <vt:i4>0</vt:i4>
      </vt:variant>
      <vt:variant>
        <vt:i4>5</vt:i4>
      </vt:variant>
      <vt:variant>
        <vt:lpwstr/>
      </vt:variant>
      <vt:variant>
        <vt:lpwstr>_Toc54390961</vt:lpwstr>
      </vt:variant>
      <vt:variant>
        <vt:i4>1245232</vt:i4>
      </vt:variant>
      <vt:variant>
        <vt:i4>950</vt:i4>
      </vt:variant>
      <vt:variant>
        <vt:i4>0</vt:i4>
      </vt:variant>
      <vt:variant>
        <vt:i4>5</vt:i4>
      </vt:variant>
      <vt:variant>
        <vt:lpwstr/>
      </vt:variant>
      <vt:variant>
        <vt:lpwstr>_Toc54390960</vt:lpwstr>
      </vt:variant>
      <vt:variant>
        <vt:i4>1703987</vt:i4>
      </vt:variant>
      <vt:variant>
        <vt:i4>944</vt:i4>
      </vt:variant>
      <vt:variant>
        <vt:i4>0</vt:i4>
      </vt:variant>
      <vt:variant>
        <vt:i4>5</vt:i4>
      </vt:variant>
      <vt:variant>
        <vt:lpwstr/>
      </vt:variant>
      <vt:variant>
        <vt:lpwstr>_Toc54390959</vt:lpwstr>
      </vt:variant>
      <vt:variant>
        <vt:i4>1769523</vt:i4>
      </vt:variant>
      <vt:variant>
        <vt:i4>938</vt:i4>
      </vt:variant>
      <vt:variant>
        <vt:i4>0</vt:i4>
      </vt:variant>
      <vt:variant>
        <vt:i4>5</vt:i4>
      </vt:variant>
      <vt:variant>
        <vt:lpwstr/>
      </vt:variant>
      <vt:variant>
        <vt:lpwstr>_Toc54390958</vt:lpwstr>
      </vt:variant>
      <vt:variant>
        <vt:i4>1310771</vt:i4>
      </vt:variant>
      <vt:variant>
        <vt:i4>932</vt:i4>
      </vt:variant>
      <vt:variant>
        <vt:i4>0</vt:i4>
      </vt:variant>
      <vt:variant>
        <vt:i4>5</vt:i4>
      </vt:variant>
      <vt:variant>
        <vt:lpwstr/>
      </vt:variant>
      <vt:variant>
        <vt:lpwstr>_Toc54390957</vt:lpwstr>
      </vt:variant>
      <vt:variant>
        <vt:i4>1376307</vt:i4>
      </vt:variant>
      <vt:variant>
        <vt:i4>926</vt:i4>
      </vt:variant>
      <vt:variant>
        <vt:i4>0</vt:i4>
      </vt:variant>
      <vt:variant>
        <vt:i4>5</vt:i4>
      </vt:variant>
      <vt:variant>
        <vt:lpwstr/>
      </vt:variant>
      <vt:variant>
        <vt:lpwstr>_Toc54390956</vt:lpwstr>
      </vt:variant>
      <vt:variant>
        <vt:i4>1441843</vt:i4>
      </vt:variant>
      <vt:variant>
        <vt:i4>920</vt:i4>
      </vt:variant>
      <vt:variant>
        <vt:i4>0</vt:i4>
      </vt:variant>
      <vt:variant>
        <vt:i4>5</vt:i4>
      </vt:variant>
      <vt:variant>
        <vt:lpwstr/>
      </vt:variant>
      <vt:variant>
        <vt:lpwstr>_Toc54390955</vt:lpwstr>
      </vt:variant>
      <vt:variant>
        <vt:i4>1507379</vt:i4>
      </vt:variant>
      <vt:variant>
        <vt:i4>914</vt:i4>
      </vt:variant>
      <vt:variant>
        <vt:i4>0</vt:i4>
      </vt:variant>
      <vt:variant>
        <vt:i4>5</vt:i4>
      </vt:variant>
      <vt:variant>
        <vt:lpwstr/>
      </vt:variant>
      <vt:variant>
        <vt:lpwstr>_Toc54390954</vt:lpwstr>
      </vt:variant>
      <vt:variant>
        <vt:i4>1048627</vt:i4>
      </vt:variant>
      <vt:variant>
        <vt:i4>908</vt:i4>
      </vt:variant>
      <vt:variant>
        <vt:i4>0</vt:i4>
      </vt:variant>
      <vt:variant>
        <vt:i4>5</vt:i4>
      </vt:variant>
      <vt:variant>
        <vt:lpwstr/>
      </vt:variant>
      <vt:variant>
        <vt:lpwstr>_Toc54390953</vt:lpwstr>
      </vt:variant>
      <vt:variant>
        <vt:i4>1114163</vt:i4>
      </vt:variant>
      <vt:variant>
        <vt:i4>902</vt:i4>
      </vt:variant>
      <vt:variant>
        <vt:i4>0</vt:i4>
      </vt:variant>
      <vt:variant>
        <vt:i4>5</vt:i4>
      </vt:variant>
      <vt:variant>
        <vt:lpwstr/>
      </vt:variant>
      <vt:variant>
        <vt:lpwstr>_Toc54390952</vt:lpwstr>
      </vt:variant>
      <vt:variant>
        <vt:i4>1179699</vt:i4>
      </vt:variant>
      <vt:variant>
        <vt:i4>896</vt:i4>
      </vt:variant>
      <vt:variant>
        <vt:i4>0</vt:i4>
      </vt:variant>
      <vt:variant>
        <vt:i4>5</vt:i4>
      </vt:variant>
      <vt:variant>
        <vt:lpwstr/>
      </vt:variant>
      <vt:variant>
        <vt:lpwstr>_Toc54390951</vt:lpwstr>
      </vt:variant>
      <vt:variant>
        <vt:i4>1245235</vt:i4>
      </vt:variant>
      <vt:variant>
        <vt:i4>890</vt:i4>
      </vt:variant>
      <vt:variant>
        <vt:i4>0</vt:i4>
      </vt:variant>
      <vt:variant>
        <vt:i4>5</vt:i4>
      </vt:variant>
      <vt:variant>
        <vt:lpwstr/>
      </vt:variant>
      <vt:variant>
        <vt:lpwstr>_Toc54390950</vt:lpwstr>
      </vt:variant>
      <vt:variant>
        <vt:i4>1703986</vt:i4>
      </vt:variant>
      <vt:variant>
        <vt:i4>884</vt:i4>
      </vt:variant>
      <vt:variant>
        <vt:i4>0</vt:i4>
      </vt:variant>
      <vt:variant>
        <vt:i4>5</vt:i4>
      </vt:variant>
      <vt:variant>
        <vt:lpwstr/>
      </vt:variant>
      <vt:variant>
        <vt:lpwstr>_Toc54390949</vt:lpwstr>
      </vt:variant>
      <vt:variant>
        <vt:i4>1769522</vt:i4>
      </vt:variant>
      <vt:variant>
        <vt:i4>878</vt:i4>
      </vt:variant>
      <vt:variant>
        <vt:i4>0</vt:i4>
      </vt:variant>
      <vt:variant>
        <vt:i4>5</vt:i4>
      </vt:variant>
      <vt:variant>
        <vt:lpwstr/>
      </vt:variant>
      <vt:variant>
        <vt:lpwstr>_Toc54390948</vt:lpwstr>
      </vt:variant>
      <vt:variant>
        <vt:i4>1310770</vt:i4>
      </vt:variant>
      <vt:variant>
        <vt:i4>872</vt:i4>
      </vt:variant>
      <vt:variant>
        <vt:i4>0</vt:i4>
      </vt:variant>
      <vt:variant>
        <vt:i4>5</vt:i4>
      </vt:variant>
      <vt:variant>
        <vt:lpwstr/>
      </vt:variant>
      <vt:variant>
        <vt:lpwstr>_Toc54390947</vt:lpwstr>
      </vt:variant>
      <vt:variant>
        <vt:i4>1376306</vt:i4>
      </vt:variant>
      <vt:variant>
        <vt:i4>866</vt:i4>
      </vt:variant>
      <vt:variant>
        <vt:i4>0</vt:i4>
      </vt:variant>
      <vt:variant>
        <vt:i4>5</vt:i4>
      </vt:variant>
      <vt:variant>
        <vt:lpwstr/>
      </vt:variant>
      <vt:variant>
        <vt:lpwstr>_Toc54390946</vt:lpwstr>
      </vt:variant>
      <vt:variant>
        <vt:i4>1441842</vt:i4>
      </vt:variant>
      <vt:variant>
        <vt:i4>860</vt:i4>
      </vt:variant>
      <vt:variant>
        <vt:i4>0</vt:i4>
      </vt:variant>
      <vt:variant>
        <vt:i4>5</vt:i4>
      </vt:variant>
      <vt:variant>
        <vt:lpwstr/>
      </vt:variant>
      <vt:variant>
        <vt:lpwstr>_Toc54390945</vt:lpwstr>
      </vt:variant>
      <vt:variant>
        <vt:i4>1507378</vt:i4>
      </vt:variant>
      <vt:variant>
        <vt:i4>854</vt:i4>
      </vt:variant>
      <vt:variant>
        <vt:i4>0</vt:i4>
      </vt:variant>
      <vt:variant>
        <vt:i4>5</vt:i4>
      </vt:variant>
      <vt:variant>
        <vt:lpwstr/>
      </vt:variant>
      <vt:variant>
        <vt:lpwstr>_Toc54390944</vt:lpwstr>
      </vt:variant>
      <vt:variant>
        <vt:i4>1048626</vt:i4>
      </vt:variant>
      <vt:variant>
        <vt:i4>848</vt:i4>
      </vt:variant>
      <vt:variant>
        <vt:i4>0</vt:i4>
      </vt:variant>
      <vt:variant>
        <vt:i4>5</vt:i4>
      </vt:variant>
      <vt:variant>
        <vt:lpwstr/>
      </vt:variant>
      <vt:variant>
        <vt:lpwstr>_Toc54390943</vt:lpwstr>
      </vt:variant>
      <vt:variant>
        <vt:i4>1114162</vt:i4>
      </vt:variant>
      <vt:variant>
        <vt:i4>842</vt:i4>
      </vt:variant>
      <vt:variant>
        <vt:i4>0</vt:i4>
      </vt:variant>
      <vt:variant>
        <vt:i4>5</vt:i4>
      </vt:variant>
      <vt:variant>
        <vt:lpwstr/>
      </vt:variant>
      <vt:variant>
        <vt:lpwstr>_Toc54390942</vt:lpwstr>
      </vt:variant>
      <vt:variant>
        <vt:i4>1179698</vt:i4>
      </vt:variant>
      <vt:variant>
        <vt:i4>836</vt:i4>
      </vt:variant>
      <vt:variant>
        <vt:i4>0</vt:i4>
      </vt:variant>
      <vt:variant>
        <vt:i4>5</vt:i4>
      </vt:variant>
      <vt:variant>
        <vt:lpwstr/>
      </vt:variant>
      <vt:variant>
        <vt:lpwstr>_Toc54390941</vt:lpwstr>
      </vt:variant>
      <vt:variant>
        <vt:i4>1245234</vt:i4>
      </vt:variant>
      <vt:variant>
        <vt:i4>830</vt:i4>
      </vt:variant>
      <vt:variant>
        <vt:i4>0</vt:i4>
      </vt:variant>
      <vt:variant>
        <vt:i4>5</vt:i4>
      </vt:variant>
      <vt:variant>
        <vt:lpwstr/>
      </vt:variant>
      <vt:variant>
        <vt:lpwstr>_Toc54390940</vt:lpwstr>
      </vt:variant>
      <vt:variant>
        <vt:i4>1703989</vt:i4>
      </vt:variant>
      <vt:variant>
        <vt:i4>824</vt:i4>
      </vt:variant>
      <vt:variant>
        <vt:i4>0</vt:i4>
      </vt:variant>
      <vt:variant>
        <vt:i4>5</vt:i4>
      </vt:variant>
      <vt:variant>
        <vt:lpwstr/>
      </vt:variant>
      <vt:variant>
        <vt:lpwstr>_Toc54390939</vt:lpwstr>
      </vt:variant>
      <vt:variant>
        <vt:i4>1769525</vt:i4>
      </vt:variant>
      <vt:variant>
        <vt:i4>818</vt:i4>
      </vt:variant>
      <vt:variant>
        <vt:i4>0</vt:i4>
      </vt:variant>
      <vt:variant>
        <vt:i4>5</vt:i4>
      </vt:variant>
      <vt:variant>
        <vt:lpwstr/>
      </vt:variant>
      <vt:variant>
        <vt:lpwstr>_Toc54390938</vt:lpwstr>
      </vt:variant>
      <vt:variant>
        <vt:i4>1310773</vt:i4>
      </vt:variant>
      <vt:variant>
        <vt:i4>812</vt:i4>
      </vt:variant>
      <vt:variant>
        <vt:i4>0</vt:i4>
      </vt:variant>
      <vt:variant>
        <vt:i4>5</vt:i4>
      </vt:variant>
      <vt:variant>
        <vt:lpwstr/>
      </vt:variant>
      <vt:variant>
        <vt:lpwstr>_Toc54390937</vt:lpwstr>
      </vt:variant>
      <vt:variant>
        <vt:i4>1376309</vt:i4>
      </vt:variant>
      <vt:variant>
        <vt:i4>806</vt:i4>
      </vt:variant>
      <vt:variant>
        <vt:i4>0</vt:i4>
      </vt:variant>
      <vt:variant>
        <vt:i4>5</vt:i4>
      </vt:variant>
      <vt:variant>
        <vt:lpwstr/>
      </vt:variant>
      <vt:variant>
        <vt:lpwstr>_Toc54390936</vt:lpwstr>
      </vt:variant>
      <vt:variant>
        <vt:i4>1441845</vt:i4>
      </vt:variant>
      <vt:variant>
        <vt:i4>800</vt:i4>
      </vt:variant>
      <vt:variant>
        <vt:i4>0</vt:i4>
      </vt:variant>
      <vt:variant>
        <vt:i4>5</vt:i4>
      </vt:variant>
      <vt:variant>
        <vt:lpwstr/>
      </vt:variant>
      <vt:variant>
        <vt:lpwstr>_Toc54390935</vt:lpwstr>
      </vt:variant>
      <vt:variant>
        <vt:i4>1507381</vt:i4>
      </vt:variant>
      <vt:variant>
        <vt:i4>794</vt:i4>
      </vt:variant>
      <vt:variant>
        <vt:i4>0</vt:i4>
      </vt:variant>
      <vt:variant>
        <vt:i4>5</vt:i4>
      </vt:variant>
      <vt:variant>
        <vt:lpwstr/>
      </vt:variant>
      <vt:variant>
        <vt:lpwstr>_Toc54390934</vt:lpwstr>
      </vt:variant>
      <vt:variant>
        <vt:i4>1048629</vt:i4>
      </vt:variant>
      <vt:variant>
        <vt:i4>788</vt:i4>
      </vt:variant>
      <vt:variant>
        <vt:i4>0</vt:i4>
      </vt:variant>
      <vt:variant>
        <vt:i4>5</vt:i4>
      </vt:variant>
      <vt:variant>
        <vt:lpwstr/>
      </vt:variant>
      <vt:variant>
        <vt:lpwstr>_Toc54390933</vt:lpwstr>
      </vt:variant>
      <vt:variant>
        <vt:i4>1114165</vt:i4>
      </vt:variant>
      <vt:variant>
        <vt:i4>782</vt:i4>
      </vt:variant>
      <vt:variant>
        <vt:i4>0</vt:i4>
      </vt:variant>
      <vt:variant>
        <vt:i4>5</vt:i4>
      </vt:variant>
      <vt:variant>
        <vt:lpwstr/>
      </vt:variant>
      <vt:variant>
        <vt:lpwstr>_Toc54390932</vt:lpwstr>
      </vt:variant>
      <vt:variant>
        <vt:i4>1179701</vt:i4>
      </vt:variant>
      <vt:variant>
        <vt:i4>776</vt:i4>
      </vt:variant>
      <vt:variant>
        <vt:i4>0</vt:i4>
      </vt:variant>
      <vt:variant>
        <vt:i4>5</vt:i4>
      </vt:variant>
      <vt:variant>
        <vt:lpwstr/>
      </vt:variant>
      <vt:variant>
        <vt:lpwstr>_Toc54390931</vt:lpwstr>
      </vt:variant>
      <vt:variant>
        <vt:i4>1245237</vt:i4>
      </vt:variant>
      <vt:variant>
        <vt:i4>770</vt:i4>
      </vt:variant>
      <vt:variant>
        <vt:i4>0</vt:i4>
      </vt:variant>
      <vt:variant>
        <vt:i4>5</vt:i4>
      </vt:variant>
      <vt:variant>
        <vt:lpwstr/>
      </vt:variant>
      <vt:variant>
        <vt:lpwstr>_Toc54390930</vt:lpwstr>
      </vt:variant>
      <vt:variant>
        <vt:i4>1703988</vt:i4>
      </vt:variant>
      <vt:variant>
        <vt:i4>764</vt:i4>
      </vt:variant>
      <vt:variant>
        <vt:i4>0</vt:i4>
      </vt:variant>
      <vt:variant>
        <vt:i4>5</vt:i4>
      </vt:variant>
      <vt:variant>
        <vt:lpwstr/>
      </vt:variant>
      <vt:variant>
        <vt:lpwstr>_Toc54390929</vt:lpwstr>
      </vt:variant>
      <vt:variant>
        <vt:i4>1769524</vt:i4>
      </vt:variant>
      <vt:variant>
        <vt:i4>758</vt:i4>
      </vt:variant>
      <vt:variant>
        <vt:i4>0</vt:i4>
      </vt:variant>
      <vt:variant>
        <vt:i4>5</vt:i4>
      </vt:variant>
      <vt:variant>
        <vt:lpwstr/>
      </vt:variant>
      <vt:variant>
        <vt:lpwstr>_Toc54390928</vt:lpwstr>
      </vt:variant>
      <vt:variant>
        <vt:i4>1310772</vt:i4>
      </vt:variant>
      <vt:variant>
        <vt:i4>752</vt:i4>
      </vt:variant>
      <vt:variant>
        <vt:i4>0</vt:i4>
      </vt:variant>
      <vt:variant>
        <vt:i4>5</vt:i4>
      </vt:variant>
      <vt:variant>
        <vt:lpwstr/>
      </vt:variant>
      <vt:variant>
        <vt:lpwstr>_Toc54390927</vt:lpwstr>
      </vt:variant>
      <vt:variant>
        <vt:i4>1376308</vt:i4>
      </vt:variant>
      <vt:variant>
        <vt:i4>746</vt:i4>
      </vt:variant>
      <vt:variant>
        <vt:i4>0</vt:i4>
      </vt:variant>
      <vt:variant>
        <vt:i4>5</vt:i4>
      </vt:variant>
      <vt:variant>
        <vt:lpwstr/>
      </vt:variant>
      <vt:variant>
        <vt:lpwstr>_Toc54390926</vt:lpwstr>
      </vt:variant>
      <vt:variant>
        <vt:i4>1441844</vt:i4>
      </vt:variant>
      <vt:variant>
        <vt:i4>740</vt:i4>
      </vt:variant>
      <vt:variant>
        <vt:i4>0</vt:i4>
      </vt:variant>
      <vt:variant>
        <vt:i4>5</vt:i4>
      </vt:variant>
      <vt:variant>
        <vt:lpwstr/>
      </vt:variant>
      <vt:variant>
        <vt:lpwstr>_Toc54390925</vt:lpwstr>
      </vt:variant>
      <vt:variant>
        <vt:i4>1507380</vt:i4>
      </vt:variant>
      <vt:variant>
        <vt:i4>734</vt:i4>
      </vt:variant>
      <vt:variant>
        <vt:i4>0</vt:i4>
      </vt:variant>
      <vt:variant>
        <vt:i4>5</vt:i4>
      </vt:variant>
      <vt:variant>
        <vt:lpwstr/>
      </vt:variant>
      <vt:variant>
        <vt:lpwstr>_Toc54390924</vt:lpwstr>
      </vt:variant>
      <vt:variant>
        <vt:i4>1048628</vt:i4>
      </vt:variant>
      <vt:variant>
        <vt:i4>728</vt:i4>
      </vt:variant>
      <vt:variant>
        <vt:i4>0</vt:i4>
      </vt:variant>
      <vt:variant>
        <vt:i4>5</vt:i4>
      </vt:variant>
      <vt:variant>
        <vt:lpwstr/>
      </vt:variant>
      <vt:variant>
        <vt:lpwstr>_Toc54390923</vt:lpwstr>
      </vt:variant>
      <vt:variant>
        <vt:i4>1114164</vt:i4>
      </vt:variant>
      <vt:variant>
        <vt:i4>722</vt:i4>
      </vt:variant>
      <vt:variant>
        <vt:i4>0</vt:i4>
      </vt:variant>
      <vt:variant>
        <vt:i4>5</vt:i4>
      </vt:variant>
      <vt:variant>
        <vt:lpwstr/>
      </vt:variant>
      <vt:variant>
        <vt:lpwstr>_Toc54390922</vt:lpwstr>
      </vt:variant>
      <vt:variant>
        <vt:i4>1179700</vt:i4>
      </vt:variant>
      <vt:variant>
        <vt:i4>716</vt:i4>
      </vt:variant>
      <vt:variant>
        <vt:i4>0</vt:i4>
      </vt:variant>
      <vt:variant>
        <vt:i4>5</vt:i4>
      </vt:variant>
      <vt:variant>
        <vt:lpwstr/>
      </vt:variant>
      <vt:variant>
        <vt:lpwstr>_Toc54390921</vt:lpwstr>
      </vt:variant>
      <vt:variant>
        <vt:i4>1245236</vt:i4>
      </vt:variant>
      <vt:variant>
        <vt:i4>710</vt:i4>
      </vt:variant>
      <vt:variant>
        <vt:i4>0</vt:i4>
      </vt:variant>
      <vt:variant>
        <vt:i4>5</vt:i4>
      </vt:variant>
      <vt:variant>
        <vt:lpwstr/>
      </vt:variant>
      <vt:variant>
        <vt:lpwstr>_Toc54390920</vt:lpwstr>
      </vt:variant>
      <vt:variant>
        <vt:i4>1703991</vt:i4>
      </vt:variant>
      <vt:variant>
        <vt:i4>704</vt:i4>
      </vt:variant>
      <vt:variant>
        <vt:i4>0</vt:i4>
      </vt:variant>
      <vt:variant>
        <vt:i4>5</vt:i4>
      </vt:variant>
      <vt:variant>
        <vt:lpwstr/>
      </vt:variant>
      <vt:variant>
        <vt:lpwstr>_Toc54390919</vt:lpwstr>
      </vt:variant>
      <vt:variant>
        <vt:i4>1769527</vt:i4>
      </vt:variant>
      <vt:variant>
        <vt:i4>698</vt:i4>
      </vt:variant>
      <vt:variant>
        <vt:i4>0</vt:i4>
      </vt:variant>
      <vt:variant>
        <vt:i4>5</vt:i4>
      </vt:variant>
      <vt:variant>
        <vt:lpwstr/>
      </vt:variant>
      <vt:variant>
        <vt:lpwstr>_Toc54390918</vt:lpwstr>
      </vt:variant>
      <vt:variant>
        <vt:i4>1310775</vt:i4>
      </vt:variant>
      <vt:variant>
        <vt:i4>692</vt:i4>
      </vt:variant>
      <vt:variant>
        <vt:i4>0</vt:i4>
      </vt:variant>
      <vt:variant>
        <vt:i4>5</vt:i4>
      </vt:variant>
      <vt:variant>
        <vt:lpwstr/>
      </vt:variant>
      <vt:variant>
        <vt:lpwstr>_Toc54390917</vt:lpwstr>
      </vt:variant>
      <vt:variant>
        <vt:i4>1376311</vt:i4>
      </vt:variant>
      <vt:variant>
        <vt:i4>686</vt:i4>
      </vt:variant>
      <vt:variant>
        <vt:i4>0</vt:i4>
      </vt:variant>
      <vt:variant>
        <vt:i4>5</vt:i4>
      </vt:variant>
      <vt:variant>
        <vt:lpwstr/>
      </vt:variant>
      <vt:variant>
        <vt:lpwstr>_Toc54390916</vt:lpwstr>
      </vt:variant>
      <vt:variant>
        <vt:i4>1441847</vt:i4>
      </vt:variant>
      <vt:variant>
        <vt:i4>680</vt:i4>
      </vt:variant>
      <vt:variant>
        <vt:i4>0</vt:i4>
      </vt:variant>
      <vt:variant>
        <vt:i4>5</vt:i4>
      </vt:variant>
      <vt:variant>
        <vt:lpwstr/>
      </vt:variant>
      <vt:variant>
        <vt:lpwstr>_Toc54390915</vt:lpwstr>
      </vt:variant>
      <vt:variant>
        <vt:i4>1507383</vt:i4>
      </vt:variant>
      <vt:variant>
        <vt:i4>674</vt:i4>
      </vt:variant>
      <vt:variant>
        <vt:i4>0</vt:i4>
      </vt:variant>
      <vt:variant>
        <vt:i4>5</vt:i4>
      </vt:variant>
      <vt:variant>
        <vt:lpwstr/>
      </vt:variant>
      <vt:variant>
        <vt:lpwstr>_Toc54390914</vt:lpwstr>
      </vt:variant>
      <vt:variant>
        <vt:i4>1048631</vt:i4>
      </vt:variant>
      <vt:variant>
        <vt:i4>668</vt:i4>
      </vt:variant>
      <vt:variant>
        <vt:i4>0</vt:i4>
      </vt:variant>
      <vt:variant>
        <vt:i4>5</vt:i4>
      </vt:variant>
      <vt:variant>
        <vt:lpwstr/>
      </vt:variant>
      <vt:variant>
        <vt:lpwstr>_Toc54390913</vt:lpwstr>
      </vt:variant>
      <vt:variant>
        <vt:i4>1114167</vt:i4>
      </vt:variant>
      <vt:variant>
        <vt:i4>662</vt:i4>
      </vt:variant>
      <vt:variant>
        <vt:i4>0</vt:i4>
      </vt:variant>
      <vt:variant>
        <vt:i4>5</vt:i4>
      </vt:variant>
      <vt:variant>
        <vt:lpwstr/>
      </vt:variant>
      <vt:variant>
        <vt:lpwstr>_Toc54390912</vt:lpwstr>
      </vt:variant>
      <vt:variant>
        <vt:i4>1179703</vt:i4>
      </vt:variant>
      <vt:variant>
        <vt:i4>656</vt:i4>
      </vt:variant>
      <vt:variant>
        <vt:i4>0</vt:i4>
      </vt:variant>
      <vt:variant>
        <vt:i4>5</vt:i4>
      </vt:variant>
      <vt:variant>
        <vt:lpwstr/>
      </vt:variant>
      <vt:variant>
        <vt:lpwstr>_Toc54390911</vt:lpwstr>
      </vt:variant>
      <vt:variant>
        <vt:i4>1245239</vt:i4>
      </vt:variant>
      <vt:variant>
        <vt:i4>650</vt:i4>
      </vt:variant>
      <vt:variant>
        <vt:i4>0</vt:i4>
      </vt:variant>
      <vt:variant>
        <vt:i4>5</vt:i4>
      </vt:variant>
      <vt:variant>
        <vt:lpwstr/>
      </vt:variant>
      <vt:variant>
        <vt:lpwstr>_Toc54390910</vt:lpwstr>
      </vt:variant>
      <vt:variant>
        <vt:i4>1703990</vt:i4>
      </vt:variant>
      <vt:variant>
        <vt:i4>644</vt:i4>
      </vt:variant>
      <vt:variant>
        <vt:i4>0</vt:i4>
      </vt:variant>
      <vt:variant>
        <vt:i4>5</vt:i4>
      </vt:variant>
      <vt:variant>
        <vt:lpwstr/>
      </vt:variant>
      <vt:variant>
        <vt:lpwstr>_Toc54390909</vt:lpwstr>
      </vt:variant>
      <vt:variant>
        <vt:i4>1769526</vt:i4>
      </vt:variant>
      <vt:variant>
        <vt:i4>638</vt:i4>
      </vt:variant>
      <vt:variant>
        <vt:i4>0</vt:i4>
      </vt:variant>
      <vt:variant>
        <vt:i4>5</vt:i4>
      </vt:variant>
      <vt:variant>
        <vt:lpwstr/>
      </vt:variant>
      <vt:variant>
        <vt:lpwstr>_Toc54390908</vt:lpwstr>
      </vt:variant>
      <vt:variant>
        <vt:i4>1310774</vt:i4>
      </vt:variant>
      <vt:variant>
        <vt:i4>632</vt:i4>
      </vt:variant>
      <vt:variant>
        <vt:i4>0</vt:i4>
      </vt:variant>
      <vt:variant>
        <vt:i4>5</vt:i4>
      </vt:variant>
      <vt:variant>
        <vt:lpwstr/>
      </vt:variant>
      <vt:variant>
        <vt:lpwstr>_Toc54390907</vt:lpwstr>
      </vt:variant>
      <vt:variant>
        <vt:i4>1376310</vt:i4>
      </vt:variant>
      <vt:variant>
        <vt:i4>626</vt:i4>
      </vt:variant>
      <vt:variant>
        <vt:i4>0</vt:i4>
      </vt:variant>
      <vt:variant>
        <vt:i4>5</vt:i4>
      </vt:variant>
      <vt:variant>
        <vt:lpwstr/>
      </vt:variant>
      <vt:variant>
        <vt:lpwstr>_Toc54390906</vt:lpwstr>
      </vt:variant>
      <vt:variant>
        <vt:i4>1441846</vt:i4>
      </vt:variant>
      <vt:variant>
        <vt:i4>620</vt:i4>
      </vt:variant>
      <vt:variant>
        <vt:i4>0</vt:i4>
      </vt:variant>
      <vt:variant>
        <vt:i4>5</vt:i4>
      </vt:variant>
      <vt:variant>
        <vt:lpwstr/>
      </vt:variant>
      <vt:variant>
        <vt:lpwstr>_Toc54390905</vt:lpwstr>
      </vt:variant>
      <vt:variant>
        <vt:i4>1507382</vt:i4>
      </vt:variant>
      <vt:variant>
        <vt:i4>614</vt:i4>
      </vt:variant>
      <vt:variant>
        <vt:i4>0</vt:i4>
      </vt:variant>
      <vt:variant>
        <vt:i4>5</vt:i4>
      </vt:variant>
      <vt:variant>
        <vt:lpwstr/>
      </vt:variant>
      <vt:variant>
        <vt:lpwstr>_Toc54390904</vt:lpwstr>
      </vt:variant>
      <vt:variant>
        <vt:i4>1048630</vt:i4>
      </vt:variant>
      <vt:variant>
        <vt:i4>608</vt:i4>
      </vt:variant>
      <vt:variant>
        <vt:i4>0</vt:i4>
      </vt:variant>
      <vt:variant>
        <vt:i4>5</vt:i4>
      </vt:variant>
      <vt:variant>
        <vt:lpwstr/>
      </vt:variant>
      <vt:variant>
        <vt:lpwstr>_Toc54390903</vt:lpwstr>
      </vt:variant>
      <vt:variant>
        <vt:i4>1114166</vt:i4>
      </vt:variant>
      <vt:variant>
        <vt:i4>602</vt:i4>
      </vt:variant>
      <vt:variant>
        <vt:i4>0</vt:i4>
      </vt:variant>
      <vt:variant>
        <vt:i4>5</vt:i4>
      </vt:variant>
      <vt:variant>
        <vt:lpwstr/>
      </vt:variant>
      <vt:variant>
        <vt:lpwstr>_Toc54390902</vt:lpwstr>
      </vt:variant>
      <vt:variant>
        <vt:i4>1179702</vt:i4>
      </vt:variant>
      <vt:variant>
        <vt:i4>596</vt:i4>
      </vt:variant>
      <vt:variant>
        <vt:i4>0</vt:i4>
      </vt:variant>
      <vt:variant>
        <vt:i4>5</vt:i4>
      </vt:variant>
      <vt:variant>
        <vt:lpwstr/>
      </vt:variant>
      <vt:variant>
        <vt:lpwstr>_Toc54390901</vt:lpwstr>
      </vt:variant>
      <vt:variant>
        <vt:i4>1245238</vt:i4>
      </vt:variant>
      <vt:variant>
        <vt:i4>590</vt:i4>
      </vt:variant>
      <vt:variant>
        <vt:i4>0</vt:i4>
      </vt:variant>
      <vt:variant>
        <vt:i4>5</vt:i4>
      </vt:variant>
      <vt:variant>
        <vt:lpwstr/>
      </vt:variant>
      <vt:variant>
        <vt:lpwstr>_Toc54390900</vt:lpwstr>
      </vt:variant>
      <vt:variant>
        <vt:i4>1769535</vt:i4>
      </vt:variant>
      <vt:variant>
        <vt:i4>584</vt:i4>
      </vt:variant>
      <vt:variant>
        <vt:i4>0</vt:i4>
      </vt:variant>
      <vt:variant>
        <vt:i4>5</vt:i4>
      </vt:variant>
      <vt:variant>
        <vt:lpwstr/>
      </vt:variant>
      <vt:variant>
        <vt:lpwstr>_Toc54390899</vt:lpwstr>
      </vt:variant>
      <vt:variant>
        <vt:i4>1703999</vt:i4>
      </vt:variant>
      <vt:variant>
        <vt:i4>578</vt:i4>
      </vt:variant>
      <vt:variant>
        <vt:i4>0</vt:i4>
      </vt:variant>
      <vt:variant>
        <vt:i4>5</vt:i4>
      </vt:variant>
      <vt:variant>
        <vt:lpwstr/>
      </vt:variant>
      <vt:variant>
        <vt:lpwstr>_Toc54390898</vt:lpwstr>
      </vt:variant>
      <vt:variant>
        <vt:i4>1376319</vt:i4>
      </vt:variant>
      <vt:variant>
        <vt:i4>572</vt:i4>
      </vt:variant>
      <vt:variant>
        <vt:i4>0</vt:i4>
      </vt:variant>
      <vt:variant>
        <vt:i4>5</vt:i4>
      </vt:variant>
      <vt:variant>
        <vt:lpwstr/>
      </vt:variant>
      <vt:variant>
        <vt:lpwstr>_Toc54390897</vt:lpwstr>
      </vt:variant>
      <vt:variant>
        <vt:i4>1310783</vt:i4>
      </vt:variant>
      <vt:variant>
        <vt:i4>566</vt:i4>
      </vt:variant>
      <vt:variant>
        <vt:i4>0</vt:i4>
      </vt:variant>
      <vt:variant>
        <vt:i4>5</vt:i4>
      </vt:variant>
      <vt:variant>
        <vt:lpwstr/>
      </vt:variant>
      <vt:variant>
        <vt:lpwstr>_Toc54390896</vt:lpwstr>
      </vt:variant>
      <vt:variant>
        <vt:i4>1507391</vt:i4>
      </vt:variant>
      <vt:variant>
        <vt:i4>560</vt:i4>
      </vt:variant>
      <vt:variant>
        <vt:i4>0</vt:i4>
      </vt:variant>
      <vt:variant>
        <vt:i4>5</vt:i4>
      </vt:variant>
      <vt:variant>
        <vt:lpwstr/>
      </vt:variant>
      <vt:variant>
        <vt:lpwstr>_Toc54390895</vt:lpwstr>
      </vt:variant>
      <vt:variant>
        <vt:i4>1441855</vt:i4>
      </vt:variant>
      <vt:variant>
        <vt:i4>554</vt:i4>
      </vt:variant>
      <vt:variant>
        <vt:i4>0</vt:i4>
      </vt:variant>
      <vt:variant>
        <vt:i4>5</vt:i4>
      </vt:variant>
      <vt:variant>
        <vt:lpwstr/>
      </vt:variant>
      <vt:variant>
        <vt:lpwstr>_Toc54390894</vt:lpwstr>
      </vt:variant>
      <vt:variant>
        <vt:i4>1114175</vt:i4>
      </vt:variant>
      <vt:variant>
        <vt:i4>548</vt:i4>
      </vt:variant>
      <vt:variant>
        <vt:i4>0</vt:i4>
      </vt:variant>
      <vt:variant>
        <vt:i4>5</vt:i4>
      </vt:variant>
      <vt:variant>
        <vt:lpwstr/>
      </vt:variant>
      <vt:variant>
        <vt:lpwstr>_Toc54390893</vt:lpwstr>
      </vt:variant>
      <vt:variant>
        <vt:i4>1048639</vt:i4>
      </vt:variant>
      <vt:variant>
        <vt:i4>542</vt:i4>
      </vt:variant>
      <vt:variant>
        <vt:i4>0</vt:i4>
      </vt:variant>
      <vt:variant>
        <vt:i4>5</vt:i4>
      </vt:variant>
      <vt:variant>
        <vt:lpwstr/>
      </vt:variant>
      <vt:variant>
        <vt:lpwstr>_Toc54390892</vt:lpwstr>
      </vt:variant>
      <vt:variant>
        <vt:i4>1245247</vt:i4>
      </vt:variant>
      <vt:variant>
        <vt:i4>536</vt:i4>
      </vt:variant>
      <vt:variant>
        <vt:i4>0</vt:i4>
      </vt:variant>
      <vt:variant>
        <vt:i4>5</vt:i4>
      </vt:variant>
      <vt:variant>
        <vt:lpwstr/>
      </vt:variant>
      <vt:variant>
        <vt:lpwstr>_Toc54390891</vt:lpwstr>
      </vt:variant>
      <vt:variant>
        <vt:i4>1179711</vt:i4>
      </vt:variant>
      <vt:variant>
        <vt:i4>530</vt:i4>
      </vt:variant>
      <vt:variant>
        <vt:i4>0</vt:i4>
      </vt:variant>
      <vt:variant>
        <vt:i4>5</vt:i4>
      </vt:variant>
      <vt:variant>
        <vt:lpwstr/>
      </vt:variant>
      <vt:variant>
        <vt:lpwstr>_Toc54390890</vt:lpwstr>
      </vt:variant>
      <vt:variant>
        <vt:i4>1769534</vt:i4>
      </vt:variant>
      <vt:variant>
        <vt:i4>524</vt:i4>
      </vt:variant>
      <vt:variant>
        <vt:i4>0</vt:i4>
      </vt:variant>
      <vt:variant>
        <vt:i4>5</vt:i4>
      </vt:variant>
      <vt:variant>
        <vt:lpwstr/>
      </vt:variant>
      <vt:variant>
        <vt:lpwstr>_Toc54390889</vt:lpwstr>
      </vt:variant>
      <vt:variant>
        <vt:i4>1703998</vt:i4>
      </vt:variant>
      <vt:variant>
        <vt:i4>518</vt:i4>
      </vt:variant>
      <vt:variant>
        <vt:i4>0</vt:i4>
      </vt:variant>
      <vt:variant>
        <vt:i4>5</vt:i4>
      </vt:variant>
      <vt:variant>
        <vt:lpwstr/>
      </vt:variant>
      <vt:variant>
        <vt:lpwstr>_Toc54390888</vt:lpwstr>
      </vt:variant>
      <vt:variant>
        <vt:i4>1376318</vt:i4>
      </vt:variant>
      <vt:variant>
        <vt:i4>512</vt:i4>
      </vt:variant>
      <vt:variant>
        <vt:i4>0</vt:i4>
      </vt:variant>
      <vt:variant>
        <vt:i4>5</vt:i4>
      </vt:variant>
      <vt:variant>
        <vt:lpwstr/>
      </vt:variant>
      <vt:variant>
        <vt:lpwstr>_Toc54390887</vt:lpwstr>
      </vt:variant>
      <vt:variant>
        <vt:i4>1310782</vt:i4>
      </vt:variant>
      <vt:variant>
        <vt:i4>506</vt:i4>
      </vt:variant>
      <vt:variant>
        <vt:i4>0</vt:i4>
      </vt:variant>
      <vt:variant>
        <vt:i4>5</vt:i4>
      </vt:variant>
      <vt:variant>
        <vt:lpwstr/>
      </vt:variant>
      <vt:variant>
        <vt:lpwstr>_Toc54390886</vt:lpwstr>
      </vt:variant>
      <vt:variant>
        <vt:i4>1507390</vt:i4>
      </vt:variant>
      <vt:variant>
        <vt:i4>500</vt:i4>
      </vt:variant>
      <vt:variant>
        <vt:i4>0</vt:i4>
      </vt:variant>
      <vt:variant>
        <vt:i4>5</vt:i4>
      </vt:variant>
      <vt:variant>
        <vt:lpwstr/>
      </vt:variant>
      <vt:variant>
        <vt:lpwstr>_Toc54390885</vt:lpwstr>
      </vt:variant>
      <vt:variant>
        <vt:i4>1441854</vt:i4>
      </vt:variant>
      <vt:variant>
        <vt:i4>494</vt:i4>
      </vt:variant>
      <vt:variant>
        <vt:i4>0</vt:i4>
      </vt:variant>
      <vt:variant>
        <vt:i4>5</vt:i4>
      </vt:variant>
      <vt:variant>
        <vt:lpwstr/>
      </vt:variant>
      <vt:variant>
        <vt:lpwstr>_Toc54390884</vt:lpwstr>
      </vt:variant>
      <vt:variant>
        <vt:i4>1114174</vt:i4>
      </vt:variant>
      <vt:variant>
        <vt:i4>488</vt:i4>
      </vt:variant>
      <vt:variant>
        <vt:i4>0</vt:i4>
      </vt:variant>
      <vt:variant>
        <vt:i4>5</vt:i4>
      </vt:variant>
      <vt:variant>
        <vt:lpwstr/>
      </vt:variant>
      <vt:variant>
        <vt:lpwstr>_Toc54390883</vt:lpwstr>
      </vt:variant>
      <vt:variant>
        <vt:i4>1048638</vt:i4>
      </vt:variant>
      <vt:variant>
        <vt:i4>482</vt:i4>
      </vt:variant>
      <vt:variant>
        <vt:i4>0</vt:i4>
      </vt:variant>
      <vt:variant>
        <vt:i4>5</vt:i4>
      </vt:variant>
      <vt:variant>
        <vt:lpwstr/>
      </vt:variant>
      <vt:variant>
        <vt:lpwstr>_Toc54390882</vt:lpwstr>
      </vt:variant>
      <vt:variant>
        <vt:i4>1245246</vt:i4>
      </vt:variant>
      <vt:variant>
        <vt:i4>476</vt:i4>
      </vt:variant>
      <vt:variant>
        <vt:i4>0</vt:i4>
      </vt:variant>
      <vt:variant>
        <vt:i4>5</vt:i4>
      </vt:variant>
      <vt:variant>
        <vt:lpwstr/>
      </vt:variant>
      <vt:variant>
        <vt:lpwstr>_Toc54390881</vt:lpwstr>
      </vt:variant>
      <vt:variant>
        <vt:i4>1179710</vt:i4>
      </vt:variant>
      <vt:variant>
        <vt:i4>470</vt:i4>
      </vt:variant>
      <vt:variant>
        <vt:i4>0</vt:i4>
      </vt:variant>
      <vt:variant>
        <vt:i4>5</vt:i4>
      </vt:variant>
      <vt:variant>
        <vt:lpwstr/>
      </vt:variant>
      <vt:variant>
        <vt:lpwstr>_Toc54390880</vt:lpwstr>
      </vt:variant>
      <vt:variant>
        <vt:i4>1769521</vt:i4>
      </vt:variant>
      <vt:variant>
        <vt:i4>464</vt:i4>
      </vt:variant>
      <vt:variant>
        <vt:i4>0</vt:i4>
      </vt:variant>
      <vt:variant>
        <vt:i4>5</vt:i4>
      </vt:variant>
      <vt:variant>
        <vt:lpwstr/>
      </vt:variant>
      <vt:variant>
        <vt:lpwstr>_Toc54390879</vt:lpwstr>
      </vt:variant>
      <vt:variant>
        <vt:i4>1703985</vt:i4>
      </vt:variant>
      <vt:variant>
        <vt:i4>458</vt:i4>
      </vt:variant>
      <vt:variant>
        <vt:i4>0</vt:i4>
      </vt:variant>
      <vt:variant>
        <vt:i4>5</vt:i4>
      </vt:variant>
      <vt:variant>
        <vt:lpwstr/>
      </vt:variant>
      <vt:variant>
        <vt:lpwstr>_Toc54390878</vt:lpwstr>
      </vt:variant>
      <vt:variant>
        <vt:i4>1376305</vt:i4>
      </vt:variant>
      <vt:variant>
        <vt:i4>452</vt:i4>
      </vt:variant>
      <vt:variant>
        <vt:i4>0</vt:i4>
      </vt:variant>
      <vt:variant>
        <vt:i4>5</vt:i4>
      </vt:variant>
      <vt:variant>
        <vt:lpwstr/>
      </vt:variant>
      <vt:variant>
        <vt:lpwstr>_Toc54390877</vt:lpwstr>
      </vt:variant>
      <vt:variant>
        <vt:i4>1310769</vt:i4>
      </vt:variant>
      <vt:variant>
        <vt:i4>446</vt:i4>
      </vt:variant>
      <vt:variant>
        <vt:i4>0</vt:i4>
      </vt:variant>
      <vt:variant>
        <vt:i4>5</vt:i4>
      </vt:variant>
      <vt:variant>
        <vt:lpwstr/>
      </vt:variant>
      <vt:variant>
        <vt:lpwstr>_Toc54390876</vt:lpwstr>
      </vt:variant>
      <vt:variant>
        <vt:i4>1507377</vt:i4>
      </vt:variant>
      <vt:variant>
        <vt:i4>440</vt:i4>
      </vt:variant>
      <vt:variant>
        <vt:i4>0</vt:i4>
      </vt:variant>
      <vt:variant>
        <vt:i4>5</vt:i4>
      </vt:variant>
      <vt:variant>
        <vt:lpwstr/>
      </vt:variant>
      <vt:variant>
        <vt:lpwstr>_Toc54390875</vt:lpwstr>
      </vt:variant>
      <vt:variant>
        <vt:i4>1441841</vt:i4>
      </vt:variant>
      <vt:variant>
        <vt:i4>434</vt:i4>
      </vt:variant>
      <vt:variant>
        <vt:i4>0</vt:i4>
      </vt:variant>
      <vt:variant>
        <vt:i4>5</vt:i4>
      </vt:variant>
      <vt:variant>
        <vt:lpwstr/>
      </vt:variant>
      <vt:variant>
        <vt:lpwstr>_Toc54390874</vt:lpwstr>
      </vt:variant>
      <vt:variant>
        <vt:i4>1114161</vt:i4>
      </vt:variant>
      <vt:variant>
        <vt:i4>428</vt:i4>
      </vt:variant>
      <vt:variant>
        <vt:i4>0</vt:i4>
      </vt:variant>
      <vt:variant>
        <vt:i4>5</vt:i4>
      </vt:variant>
      <vt:variant>
        <vt:lpwstr/>
      </vt:variant>
      <vt:variant>
        <vt:lpwstr>_Toc54390873</vt:lpwstr>
      </vt:variant>
      <vt:variant>
        <vt:i4>1048625</vt:i4>
      </vt:variant>
      <vt:variant>
        <vt:i4>422</vt:i4>
      </vt:variant>
      <vt:variant>
        <vt:i4>0</vt:i4>
      </vt:variant>
      <vt:variant>
        <vt:i4>5</vt:i4>
      </vt:variant>
      <vt:variant>
        <vt:lpwstr/>
      </vt:variant>
      <vt:variant>
        <vt:lpwstr>_Toc54390872</vt:lpwstr>
      </vt:variant>
      <vt:variant>
        <vt:i4>1245233</vt:i4>
      </vt:variant>
      <vt:variant>
        <vt:i4>416</vt:i4>
      </vt:variant>
      <vt:variant>
        <vt:i4>0</vt:i4>
      </vt:variant>
      <vt:variant>
        <vt:i4>5</vt:i4>
      </vt:variant>
      <vt:variant>
        <vt:lpwstr/>
      </vt:variant>
      <vt:variant>
        <vt:lpwstr>_Toc54390871</vt:lpwstr>
      </vt:variant>
      <vt:variant>
        <vt:i4>1179697</vt:i4>
      </vt:variant>
      <vt:variant>
        <vt:i4>410</vt:i4>
      </vt:variant>
      <vt:variant>
        <vt:i4>0</vt:i4>
      </vt:variant>
      <vt:variant>
        <vt:i4>5</vt:i4>
      </vt:variant>
      <vt:variant>
        <vt:lpwstr/>
      </vt:variant>
      <vt:variant>
        <vt:lpwstr>_Toc54390870</vt:lpwstr>
      </vt:variant>
      <vt:variant>
        <vt:i4>1769520</vt:i4>
      </vt:variant>
      <vt:variant>
        <vt:i4>404</vt:i4>
      </vt:variant>
      <vt:variant>
        <vt:i4>0</vt:i4>
      </vt:variant>
      <vt:variant>
        <vt:i4>5</vt:i4>
      </vt:variant>
      <vt:variant>
        <vt:lpwstr/>
      </vt:variant>
      <vt:variant>
        <vt:lpwstr>_Toc54390869</vt:lpwstr>
      </vt:variant>
      <vt:variant>
        <vt:i4>1703984</vt:i4>
      </vt:variant>
      <vt:variant>
        <vt:i4>398</vt:i4>
      </vt:variant>
      <vt:variant>
        <vt:i4>0</vt:i4>
      </vt:variant>
      <vt:variant>
        <vt:i4>5</vt:i4>
      </vt:variant>
      <vt:variant>
        <vt:lpwstr/>
      </vt:variant>
      <vt:variant>
        <vt:lpwstr>_Toc54390868</vt:lpwstr>
      </vt:variant>
      <vt:variant>
        <vt:i4>1376304</vt:i4>
      </vt:variant>
      <vt:variant>
        <vt:i4>392</vt:i4>
      </vt:variant>
      <vt:variant>
        <vt:i4>0</vt:i4>
      </vt:variant>
      <vt:variant>
        <vt:i4>5</vt:i4>
      </vt:variant>
      <vt:variant>
        <vt:lpwstr/>
      </vt:variant>
      <vt:variant>
        <vt:lpwstr>_Toc54390867</vt:lpwstr>
      </vt:variant>
      <vt:variant>
        <vt:i4>1310768</vt:i4>
      </vt:variant>
      <vt:variant>
        <vt:i4>386</vt:i4>
      </vt:variant>
      <vt:variant>
        <vt:i4>0</vt:i4>
      </vt:variant>
      <vt:variant>
        <vt:i4>5</vt:i4>
      </vt:variant>
      <vt:variant>
        <vt:lpwstr/>
      </vt:variant>
      <vt:variant>
        <vt:lpwstr>_Toc54390866</vt:lpwstr>
      </vt:variant>
      <vt:variant>
        <vt:i4>1507376</vt:i4>
      </vt:variant>
      <vt:variant>
        <vt:i4>380</vt:i4>
      </vt:variant>
      <vt:variant>
        <vt:i4>0</vt:i4>
      </vt:variant>
      <vt:variant>
        <vt:i4>5</vt:i4>
      </vt:variant>
      <vt:variant>
        <vt:lpwstr/>
      </vt:variant>
      <vt:variant>
        <vt:lpwstr>_Toc54390865</vt:lpwstr>
      </vt:variant>
      <vt:variant>
        <vt:i4>1441840</vt:i4>
      </vt:variant>
      <vt:variant>
        <vt:i4>374</vt:i4>
      </vt:variant>
      <vt:variant>
        <vt:i4>0</vt:i4>
      </vt:variant>
      <vt:variant>
        <vt:i4>5</vt:i4>
      </vt:variant>
      <vt:variant>
        <vt:lpwstr/>
      </vt:variant>
      <vt:variant>
        <vt:lpwstr>_Toc54390864</vt:lpwstr>
      </vt:variant>
      <vt:variant>
        <vt:i4>1114160</vt:i4>
      </vt:variant>
      <vt:variant>
        <vt:i4>368</vt:i4>
      </vt:variant>
      <vt:variant>
        <vt:i4>0</vt:i4>
      </vt:variant>
      <vt:variant>
        <vt:i4>5</vt:i4>
      </vt:variant>
      <vt:variant>
        <vt:lpwstr/>
      </vt:variant>
      <vt:variant>
        <vt:lpwstr>_Toc54390863</vt:lpwstr>
      </vt:variant>
      <vt:variant>
        <vt:i4>1048624</vt:i4>
      </vt:variant>
      <vt:variant>
        <vt:i4>362</vt:i4>
      </vt:variant>
      <vt:variant>
        <vt:i4>0</vt:i4>
      </vt:variant>
      <vt:variant>
        <vt:i4>5</vt:i4>
      </vt:variant>
      <vt:variant>
        <vt:lpwstr/>
      </vt:variant>
      <vt:variant>
        <vt:lpwstr>_Toc54390862</vt:lpwstr>
      </vt:variant>
      <vt:variant>
        <vt:i4>1245232</vt:i4>
      </vt:variant>
      <vt:variant>
        <vt:i4>356</vt:i4>
      </vt:variant>
      <vt:variant>
        <vt:i4>0</vt:i4>
      </vt:variant>
      <vt:variant>
        <vt:i4>5</vt:i4>
      </vt:variant>
      <vt:variant>
        <vt:lpwstr/>
      </vt:variant>
      <vt:variant>
        <vt:lpwstr>_Toc54390861</vt:lpwstr>
      </vt:variant>
      <vt:variant>
        <vt:i4>1179696</vt:i4>
      </vt:variant>
      <vt:variant>
        <vt:i4>350</vt:i4>
      </vt:variant>
      <vt:variant>
        <vt:i4>0</vt:i4>
      </vt:variant>
      <vt:variant>
        <vt:i4>5</vt:i4>
      </vt:variant>
      <vt:variant>
        <vt:lpwstr/>
      </vt:variant>
      <vt:variant>
        <vt:lpwstr>_Toc54390860</vt:lpwstr>
      </vt:variant>
      <vt:variant>
        <vt:i4>1769523</vt:i4>
      </vt:variant>
      <vt:variant>
        <vt:i4>344</vt:i4>
      </vt:variant>
      <vt:variant>
        <vt:i4>0</vt:i4>
      </vt:variant>
      <vt:variant>
        <vt:i4>5</vt:i4>
      </vt:variant>
      <vt:variant>
        <vt:lpwstr/>
      </vt:variant>
      <vt:variant>
        <vt:lpwstr>_Toc54390859</vt:lpwstr>
      </vt:variant>
      <vt:variant>
        <vt:i4>1703987</vt:i4>
      </vt:variant>
      <vt:variant>
        <vt:i4>338</vt:i4>
      </vt:variant>
      <vt:variant>
        <vt:i4>0</vt:i4>
      </vt:variant>
      <vt:variant>
        <vt:i4>5</vt:i4>
      </vt:variant>
      <vt:variant>
        <vt:lpwstr/>
      </vt:variant>
      <vt:variant>
        <vt:lpwstr>_Toc54390858</vt:lpwstr>
      </vt:variant>
      <vt:variant>
        <vt:i4>1376307</vt:i4>
      </vt:variant>
      <vt:variant>
        <vt:i4>332</vt:i4>
      </vt:variant>
      <vt:variant>
        <vt:i4>0</vt:i4>
      </vt:variant>
      <vt:variant>
        <vt:i4>5</vt:i4>
      </vt:variant>
      <vt:variant>
        <vt:lpwstr/>
      </vt:variant>
      <vt:variant>
        <vt:lpwstr>_Toc54390857</vt:lpwstr>
      </vt:variant>
      <vt:variant>
        <vt:i4>1310771</vt:i4>
      </vt:variant>
      <vt:variant>
        <vt:i4>326</vt:i4>
      </vt:variant>
      <vt:variant>
        <vt:i4>0</vt:i4>
      </vt:variant>
      <vt:variant>
        <vt:i4>5</vt:i4>
      </vt:variant>
      <vt:variant>
        <vt:lpwstr/>
      </vt:variant>
      <vt:variant>
        <vt:lpwstr>_Toc54390856</vt:lpwstr>
      </vt:variant>
      <vt:variant>
        <vt:i4>1507379</vt:i4>
      </vt:variant>
      <vt:variant>
        <vt:i4>320</vt:i4>
      </vt:variant>
      <vt:variant>
        <vt:i4>0</vt:i4>
      </vt:variant>
      <vt:variant>
        <vt:i4>5</vt:i4>
      </vt:variant>
      <vt:variant>
        <vt:lpwstr/>
      </vt:variant>
      <vt:variant>
        <vt:lpwstr>_Toc54390855</vt:lpwstr>
      </vt:variant>
      <vt:variant>
        <vt:i4>1441843</vt:i4>
      </vt:variant>
      <vt:variant>
        <vt:i4>314</vt:i4>
      </vt:variant>
      <vt:variant>
        <vt:i4>0</vt:i4>
      </vt:variant>
      <vt:variant>
        <vt:i4>5</vt:i4>
      </vt:variant>
      <vt:variant>
        <vt:lpwstr/>
      </vt:variant>
      <vt:variant>
        <vt:lpwstr>_Toc54390854</vt:lpwstr>
      </vt:variant>
      <vt:variant>
        <vt:i4>1114163</vt:i4>
      </vt:variant>
      <vt:variant>
        <vt:i4>308</vt:i4>
      </vt:variant>
      <vt:variant>
        <vt:i4>0</vt:i4>
      </vt:variant>
      <vt:variant>
        <vt:i4>5</vt:i4>
      </vt:variant>
      <vt:variant>
        <vt:lpwstr/>
      </vt:variant>
      <vt:variant>
        <vt:lpwstr>_Toc54390853</vt:lpwstr>
      </vt:variant>
      <vt:variant>
        <vt:i4>1048627</vt:i4>
      </vt:variant>
      <vt:variant>
        <vt:i4>302</vt:i4>
      </vt:variant>
      <vt:variant>
        <vt:i4>0</vt:i4>
      </vt:variant>
      <vt:variant>
        <vt:i4>5</vt:i4>
      </vt:variant>
      <vt:variant>
        <vt:lpwstr/>
      </vt:variant>
      <vt:variant>
        <vt:lpwstr>_Toc54390852</vt:lpwstr>
      </vt:variant>
      <vt:variant>
        <vt:i4>1245235</vt:i4>
      </vt:variant>
      <vt:variant>
        <vt:i4>296</vt:i4>
      </vt:variant>
      <vt:variant>
        <vt:i4>0</vt:i4>
      </vt:variant>
      <vt:variant>
        <vt:i4>5</vt:i4>
      </vt:variant>
      <vt:variant>
        <vt:lpwstr/>
      </vt:variant>
      <vt:variant>
        <vt:lpwstr>_Toc54390851</vt:lpwstr>
      </vt:variant>
      <vt:variant>
        <vt:i4>1179699</vt:i4>
      </vt:variant>
      <vt:variant>
        <vt:i4>290</vt:i4>
      </vt:variant>
      <vt:variant>
        <vt:i4>0</vt:i4>
      </vt:variant>
      <vt:variant>
        <vt:i4>5</vt:i4>
      </vt:variant>
      <vt:variant>
        <vt:lpwstr/>
      </vt:variant>
      <vt:variant>
        <vt:lpwstr>_Toc54390850</vt:lpwstr>
      </vt:variant>
      <vt:variant>
        <vt:i4>1769522</vt:i4>
      </vt:variant>
      <vt:variant>
        <vt:i4>284</vt:i4>
      </vt:variant>
      <vt:variant>
        <vt:i4>0</vt:i4>
      </vt:variant>
      <vt:variant>
        <vt:i4>5</vt:i4>
      </vt:variant>
      <vt:variant>
        <vt:lpwstr/>
      </vt:variant>
      <vt:variant>
        <vt:lpwstr>_Toc54390849</vt:lpwstr>
      </vt:variant>
      <vt:variant>
        <vt:i4>1703986</vt:i4>
      </vt:variant>
      <vt:variant>
        <vt:i4>278</vt:i4>
      </vt:variant>
      <vt:variant>
        <vt:i4>0</vt:i4>
      </vt:variant>
      <vt:variant>
        <vt:i4>5</vt:i4>
      </vt:variant>
      <vt:variant>
        <vt:lpwstr/>
      </vt:variant>
      <vt:variant>
        <vt:lpwstr>_Toc54390848</vt:lpwstr>
      </vt:variant>
      <vt:variant>
        <vt:i4>1376306</vt:i4>
      </vt:variant>
      <vt:variant>
        <vt:i4>272</vt:i4>
      </vt:variant>
      <vt:variant>
        <vt:i4>0</vt:i4>
      </vt:variant>
      <vt:variant>
        <vt:i4>5</vt:i4>
      </vt:variant>
      <vt:variant>
        <vt:lpwstr/>
      </vt:variant>
      <vt:variant>
        <vt:lpwstr>_Toc54390847</vt:lpwstr>
      </vt:variant>
      <vt:variant>
        <vt:i4>1310770</vt:i4>
      </vt:variant>
      <vt:variant>
        <vt:i4>266</vt:i4>
      </vt:variant>
      <vt:variant>
        <vt:i4>0</vt:i4>
      </vt:variant>
      <vt:variant>
        <vt:i4>5</vt:i4>
      </vt:variant>
      <vt:variant>
        <vt:lpwstr/>
      </vt:variant>
      <vt:variant>
        <vt:lpwstr>_Toc54390846</vt:lpwstr>
      </vt:variant>
      <vt:variant>
        <vt:i4>1507378</vt:i4>
      </vt:variant>
      <vt:variant>
        <vt:i4>260</vt:i4>
      </vt:variant>
      <vt:variant>
        <vt:i4>0</vt:i4>
      </vt:variant>
      <vt:variant>
        <vt:i4>5</vt:i4>
      </vt:variant>
      <vt:variant>
        <vt:lpwstr/>
      </vt:variant>
      <vt:variant>
        <vt:lpwstr>_Toc54390845</vt:lpwstr>
      </vt:variant>
      <vt:variant>
        <vt:i4>1441842</vt:i4>
      </vt:variant>
      <vt:variant>
        <vt:i4>254</vt:i4>
      </vt:variant>
      <vt:variant>
        <vt:i4>0</vt:i4>
      </vt:variant>
      <vt:variant>
        <vt:i4>5</vt:i4>
      </vt:variant>
      <vt:variant>
        <vt:lpwstr/>
      </vt:variant>
      <vt:variant>
        <vt:lpwstr>_Toc54390844</vt:lpwstr>
      </vt:variant>
      <vt:variant>
        <vt:i4>1114162</vt:i4>
      </vt:variant>
      <vt:variant>
        <vt:i4>248</vt:i4>
      </vt:variant>
      <vt:variant>
        <vt:i4>0</vt:i4>
      </vt:variant>
      <vt:variant>
        <vt:i4>5</vt:i4>
      </vt:variant>
      <vt:variant>
        <vt:lpwstr/>
      </vt:variant>
      <vt:variant>
        <vt:lpwstr>_Toc54390843</vt:lpwstr>
      </vt:variant>
      <vt:variant>
        <vt:i4>1048626</vt:i4>
      </vt:variant>
      <vt:variant>
        <vt:i4>242</vt:i4>
      </vt:variant>
      <vt:variant>
        <vt:i4>0</vt:i4>
      </vt:variant>
      <vt:variant>
        <vt:i4>5</vt:i4>
      </vt:variant>
      <vt:variant>
        <vt:lpwstr/>
      </vt:variant>
      <vt:variant>
        <vt:lpwstr>_Toc54390842</vt:lpwstr>
      </vt:variant>
      <vt:variant>
        <vt:i4>1245234</vt:i4>
      </vt:variant>
      <vt:variant>
        <vt:i4>236</vt:i4>
      </vt:variant>
      <vt:variant>
        <vt:i4>0</vt:i4>
      </vt:variant>
      <vt:variant>
        <vt:i4>5</vt:i4>
      </vt:variant>
      <vt:variant>
        <vt:lpwstr/>
      </vt:variant>
      <vt:variant>
        <vt:lpwstr>_Toc54390841</vt:lpwstr>
      </vt:variant>
      <vt:variant>
        <vt:i4>1179698</vt:i4>
      </vt:variant>
      <vt:variant>
        <vt:i4>230</vt:i4>
      </vt:variant>
      <vt:variant>
        <vt:i4>0</vt:i4>
      </vt:variant>
      <vt:variant>
        <vt:i4>5</vt:i4>
      </vt:variant>
      <vt:variant>
        <vt:lpwstr/>
      </vt:variant>
      <vt:variant>
        <vt:lpwstr>_Toc54390840</vt:lpwstr>
      </vt:variant>
      <vt:variant>
        <vt:i4>1769525</vt:i4>
      </vt:variant>
      <vt:variant>
        <vt:i4>224</vt:i4>
      </vt:variant>
      <vt:variant>
        <vt:i4>0</vt:i4>
      </vt:variant>
      <vt:variant>
        <vt:i4>5</vt:i4>
      </vt:variant>
      <vt:variant>
        <vt:lpwstr/>
      </vt:variant>
      <vt:variant>
        <vt:lpwstr>_Toc54390839</vt:lpwstr>
      </vt:variant>
      <vt:variant>
        <vt:i4>1703989</vt:i4>
      </vt:variant>
      <vt:variant>
        <vt:i4>218</vt:i4>
      </vt:variant>
      <vt:variant>
        <vt:i4>0</vt:i4>
      </vt:variant>
      <vt:variant>
        <vt:i4>5</vt:i4>
      </vt:variant>
      <vt:variant>
        <vt:lpwstr/>
      </vt:variant>
      <vt:variant>
        <vt:lpwstr>_Toc54390838</vt:lpwstr>
      </vt:variant>
      <vt:variant>
        <vt:i4>1376309</vt:i4>
      </vt:variant>
      <vt:variant>
        <vt:i4>212</vt:i4>
      </vt:variant>
      <vt:variant>
        <vt:i4>0</vt:i4>
      </vt:variant>
      <vt:variant>
        <vt:i4>5</vt:i4>
      </vt:variant>
      <vt:variant>
        <vt:lpwstr/>
      </vt:variant>
      <vt:variant>
        <vt:lpwstr>_Toc54390837</vt:lpwstr>
      </vt:variant>
      <vt:variant>
        <vt:i4>1310773</vt:i4>
      </vt:variant>
      <vt:variant>
        <vt:i4>206</vt:i4>
      </vt:variant>
      <vt:variant>
        <vt:i4>0</vt:i4>
      </vt:variant>
      <vt:variant>
        <vt:i4>5</vt:i4>
      </vt:variant>
      <vt:variant>
        <vt:lpwstr/>
      </vt:variant>
      <vt:variant>
        <vt:lpwstr>_Toc54390836</vt:lpwstr>
      </vt:variant>
      <vt:variant>
        <vt:i4>1507381</vt:i4>
      </vt:variant>
      <vt:variant>
        <vt:i4>200</vt:i4>
      </vt:variant>
      <vt:variant>
        <vt:i4>0</vt:i4>
      </vt:variant>
      <vt:variant>
        <vt:i4>5</vt:i4>
      </vt:variant>
      <vt:variant>
        <vt:lpwstr/>
      </vt:variant>
      <vt:variant>
        <vt:lpwstr>_Toc54390835</vt:lpwstr>
      </vt:variant>
      <vt:variant>
        <vt:i4>1441845</vt:i4>
      </vt:variant>
      <vt:variant>
        <vt:i4>194</vt:i4>
      </vt:variant>
      <vt:variant>
        <vt:i4>0</vt:i4>
      </vt:variant>
      <vt:variant>
        <vt:i4>5</vt:i4>
      </vt:variant>
      <vt:variant>
        <vt:lpwstr/>
      </vt:variant>
      <vt:variant>
        <vt:lpwstr>_Toc54390834</vt:lpwstr>
      </vt:variant>
      <vt:variant>
        <vt:i4>1114165</vt:i4>
      </vt:variant>
      <vt:variant>
        <vt:i4>188</vt:i4>
      </vt:variant>
      <vt:variant>
        <vt:i4>0</vt:i4>
      </vt:variant>
      <vt:variant>
        <vt:i4>5</vt:i4>
      </vt:variant>
      <vt:variant>
        <vt:lpwstr/>
      </vt:variant>
      <vt:variant>
        <vt:lpwstr>_Toc54390833</vt:lpwstr>
      </vt:variant>
      <vt:variant>
        <vt:i4>1048629</vt:i4>
      </vt:variant>
      <vt:variant>
        <vt:i4>182</vt:i4>
      </vt:variant>
      <vt:variant>
        <vt:i4>0</vt:i4>
      </vt:variant>
      <vt:variant>
        <vt:i4>5</vt:i4>
      </vt:variant>
      <vt:variant>
        <vt:lpwstr/>
      </vt:variant>
      <vt:variant>
        <vt:lpwstr>_Toc54390832</vt:lpwstr>
      </vt:variant>
      <vt:variant>
        <vt:i4>1245237</vt:i4>
      </vt:variant>
      <vt:variant>
        <vt:i4>176</vt:i4>
      </vt:variant>
      <vt:variant>
        <vt:i4>0</vt:i4>
      </vt:variant>
      <vt:variant>
        <vt:i4>5</vt:i4>
      </vt:variant>
      <vt:variant>
        <vt:lpwstr/>
      </vt:variant>
      <vt:variant>
        <vt:lpwstr>_Toc54390831</vt:lpwstr>
      </vt:variant>
      <vt:variant>
        <vt:i4>1179701</vt:i4>
      </vt:variant>
      <vt:variant>
        <vt:i4>170</vt:i4>
      </vt:variant>
      <vt:variant>
        <vt:i4>0</vt:i4>
      </vt:variant>
      <vt:variant>
        <vt:i4>5</vt:i4>
      </vt:variant>
      <vt:variant>
        <vt:lpwstr/>
      </vt:variant>
      <vt:variant>
        <vt:lpwstr>_Toc54390830</vt:lpwstr>
      </vt:variant>
      <vt:variant>
        <vt:i4>1769524</vt:i4>
      </vt:variant>
      <vt:variant>
        <vt:i4>164</vt:i4>
      </vt:variant>
      <vt:variant>
        <vt:i4>0</vt:i4>
      </vt:variant>
      <vt:variant>
        <vt:i4>5</vt:i4>
      </vt:variant>
      <vt:variant>
        <vt:lpwstr/>
      </vt:variant>
      <vt:variant>
        <vt:lpwstr>_Toc54390829</vt:lpwstr>
      </vt:variant>
      <vt:variant>
        <vt:i4>1703988</vt:i4>
      </vt:variant>
      <vt:variant>
        <vt:i4>158</vt:i4>
      </vt:variant>
      <vt:variant>
        <vt:i4>0</vt:i4>
      </vt:variant>
      <vt:variant>
        <vt:i4>5</vt:i4>
      </vt:variant>
      <vt:variant>
        <vt:lpwstr/>
      </vt:variant>
      <vt:variant>
        <vt:lpwstr>_Toc54390828</vt:lpwstr>
      </vt:variant>
      <vt:variant>
        <vt:i4>1376308</vt:i4>
      </vt:variant>
      <vt:variant>
        <vt:i4>152</vt:i4>
      </vt:variant>
      <vt:variant>
        <vt:i4>0</vt:i4>
      </vt:variant>
      <vt:variant>
        <vt:i4>5</vt:i4>
      </vt:variant>
      <vt:variant>
        <vt:lpwstr/>
      </vt:variant>
      <vt:variant>
        <vt:lpwstr>_Toc54390827</vt:lpwstr>
      </vt:variant>
      <vt:variant>
        <vt:i4>1310772</vt:i4>
      </vt:variant>
      <vt:variant>
        <vt:i4>146</vt:i4>
      </vt:variant>
      <vt:variant>
        <vt:i4>0</vt:i4>
      </vt:variant>
      <vt:variant>
        <vt:i4>5</vt:i4>
      </vt:variant>
      <vt:variant>
        <vt:lpwstr/>
      </vt:variant>
      <vt:variant>
        <vt:lpwstr>_Toc54390826</vt:lpwstr>
      </vt:variant>
      <vt:variant>
        <vt:i4>1507380</vt:i4>
      </vt:variant>
      <vt:variant>
        <vt:i4>140</vt:i4>
      </vt:variant>
      <vt:variant>
        <vt:i4>0</vt:i4>
      </vt:variant>
      <vt:variant>
        <vt:i4>5</vt:i4>
      </vt:variant>
      <vt:variant>
        <vt:lpwstr/>
      </vt:variant>
      <vt:variant>
        <vt:lpwstr>_Toc54390825</vt:lpwstr>
      </vt:variant>
      <vt:variant>
        <vt:i4>1441844</vt:i4>
      </vt:variant>
      <vt:variant>
        <vt:i4>134</vt:i4>
      </vt:variant>
      <vt:variant>
        <vt:i4>0</vt:i4>
      </vt:variant>
      <vt:variant>
        <vt:i4>5</vt:i4>
      </vt:variant>
      <vt:variant>
        <vt:lpwstr/>
      </vt:variant>
      <vt:variant>
        <vt:lpwstr>_Toc54390824</vt:lpwstr>
      </vt:variant>
      <vt:variant>
        <vt:i4>1114164</vt:i4>
      </vt:variant>
      <vt:variant>
        <vt:i4>128</vt:i4>
      </vt:variant>
      <vt:variant>
        <vt:i4>0</vt:i4>
      </vt:variant>
      <vt:variant>
        <vt:i4>5</vt:i4>
      </vt:variant>
      <vt:variant>
        <vt:lpwstr/>
      </vt:variant>
      <vt:variant>
        <vt:lpwstr>_Toc54390823</vt:lpwstr>
      </vt:variant>
      <vt:variant>
        <vt:i4>1048628</vt:i4>
      </vt:variant>
      <vt:variant>
        <vt:i4>122</vt:i4>
      </vt:variant>
      <vt:variant>
        <vt:i4>0</vt:i4>
      </vt:variant>
      <vt:variant>
        <vt:i4>5</vt:i4>
      </vt:variant>
      <vt:variant>
        <vt:lpwstr/>
      </vt:variant>
      <vt:variant>
        <vt:lpwstr>_Toc54390822</vt:lpwstr>
      </vt:variant>
      <vt:variant>
        <vt:i4>1245236</vt:i4>
      </vt:variant>
      <vt:variant>
        <vt:i4>116</vt:i4>
      </vt:variant>
      <vt:variant>
        <vt:i4>0</vt:i4>
      </vt:variant>
      <vt:variant>
        <vt:i4>5</vt:i4>
      </vt:variant>
      <vt:variant>
        <vt:lpwstr/>
      </vt:variant>
      <vt:variant>
        <vt:lpwstr>_Toc54390821</vt:lpwstr>
      </vt:variant>
      <vt:variant>
        <vt:i4>1179700</vt:i4>
      </vt:variant>
      <vt:variant>
        <vt:i4>110</vt:i4>
      </vt:variant>
      <vt:variant>
        <vt:i4>0</vt:i4>
      </vt:variant>
      <vt:variant>
        <vt:i4>5</vt:i4>
      </vt:variant>
      <vt:variant>
        <vt:lpwstr/>
      </vt:variant>
      <vt:variant>
        <vt:lpwstr>_Toc54390820</vt:lpwstr>
      </vt:variant>
      <vt:variant>
        <vt:i4>1769527</vt:i4>
      </vt:variant>
      <vt:variant>
        <vt:i4>104</vt:i4>
      </vt:variant>
      <vt:variant>
        <vt:i4>0</vt:i4>
      </vt:variant>
      <vt:variant>
        <vt:i4>5</vt:i4>
      </vt:variant>
      <vt:variant>
        <vt:lpwstr/>
      </vt:variant>
      <vt:variant>
        <vt:lpwstr>_Toc54390819</vt:lpwstr>
      </vt:variant>
      <vt:variant>
        <vt:i4>1703991</vt:i4>
      </vt:variant>
      <vt:variant>
        <vt:i4>98</vt:i4>
      </vt:variant>
      <vt:variant>
        <vt:i4>0</vt:i4>
      </vt:variant>
      <vt:variant>
        <vt:i4>5</vt:i4>
      </vt:variant>
      <vt:variant>
        <vt:lpwstr/>
      </vt:variant>
      <vt:variant>
        <vt:lpwstr>_Toc54390818</vt:lpwstr>
      </vt:variant>
      <vt:variant>
        <vt:i4>1376311</vt:i4>
      </vt:variant>
      <vt:variant>
        <vt:i4>92</vt:i4>
      </vt:variant>
      <vt:variant>
        <vt:i4>0</vt:i4>
      </vt:variant>
      <vt:variant>
        <vt:i4>5</vt:i4>
      </vt:variant>
      <vt:variant>
        <vt:lpwstr/>
      </vt:variant>
      <vt:variant>
        <vt:lpwstr>_Toc54390817</vt:lpwstr>
      </vt:variant>
      <vt:variant>
        <vt:i4>1310775</vt:i4>
      </vt:variant>
      <vt:variant>
        <vt:i4>86</vt:i4>
      </vt:variant>
      <vt:variant>
        <vt:i4>0</vt:i4>
      </vt:variant>
      <vt:variant>
        <vt:i4>5</vt:i4>
      </vt:variant>
      <vt:variant>
        <vt:lpwstr/>
      </vt:variant>
      <vt:variant>
        <vt:lpwstr>_Toc54390816</vt:lpwstr>
      </vt:variant>
      <vt:variant>
        <vt:i4>1507383</vt:i4>
      </vt:variant>
      <vt:variant>
        <vt:i4>80</vt:i4>
      </vt:variant>
      <vt:variant>
        <vt:i4>0</vt:i4>
      </vt:variant>
      <vt:variant>
        <vt:i4>5</vt:i4>
      </vt:variant>
      <vt:variant>
        <vt:lpwstr/>
      </vt:variant>
      <vt:variant>
        <vt:lpwstr>_Toc54390815</vt:lpwstr>
      </vt:variant>
      <vt:variant>
        <vt:i4>1441847</vt:i4>
      </vt:variant>
      <vt:variant>
        <vt:i4>74</vt:i4>
      </vt:variant>
      <vt:variant>
        <vt:i4>0</vt:i4>
      </vt:variant>
      <vt:variant>
        <vt:i4>5</vt:i4>
      </vt:variant>
      <vt:variant>
        <vt:lpwstr/>
      </vt:variant>
      <vt:variant>
        <vt:lpwstr>_Toc54390814</vt:lpwstr>
      </vt:variant>
      <vt:variant>
        <vt:i4>1114167</vt:i4>
      </vt:variant>
      <vt:variant>
        <vt:i4>68</vt:i4>
      </vt:variant>
      <vt:variant>
        <vt:i4>0</vt:i4>
      </vt:variant>
      <vt:variant>
        <vt:i4>5</vt:i4>
      </vt:variant>
      <vt:variant>
        <vt:lpwstr/>
      </vt:variant>
      <vt:variant>
        <vt:lpwstr>_Toc54390813</vt:lpwstr>
      </vt:variant>
      <vt:variant>
        <vt:i4>1048631</vt:i4>
      </vt:variant>
      <vt:variant>
        <vt:i4>62</vt:i4>
      </vt:variant>
      <vt:variant>
        <vt:i4>0</vt:i4>
      </vt:variant>
      <vt:variant>
        <vt:i4>5</vt:i4>
      </vt:variant>
      <vt:variant>
        <vt:lpwstr/>
      </vt:variant>
      <vt:variant>
        <vt:lpwstr>_Toc54390812</vt:lpwstr>
      </vt:variant>
      <vt:variant>
        <vt:i4>1245239</vt:i4>
      </vt:variant>
      <vt:variant>
        <vt:i4>56</vt:i4>
      </vt:variant>
      <vt:variant>
        <vt:i4>0</vt:i4>
      </vt:variant>
      <vt:variant>
        <vt:i4>5</vt:i4>
      </vt:variant>
      <vt:variant>
        <vt:lpwstr/>
      </vt:variant>
      <vt:variant>
        <vt:lpwstr>_Toc54390811</vt:lpwstr>
      </vt:variant>
      <vt:variant>
        <vt:i4>1179703</vt:i4>
      </vt:variant>
      <vt:variant>
        <vt:i4>50</vt:i4>
      </vt:variant>
      <vt:variant>
        <vt:i4>0</vt:i4>
      </vt:variant>
      <vt:variant>
        <vt:i4>5</vt:i4>
      </vt:variant>
      <vt:variant>
        <vt:lpwstr/>
      </vt:variant>
      <vt:variant>
        <vt:lpwstr>_Toc54390810</vt:lpwstr>
      </vt:variant>
      <vt:variant>
        <vt:i4>1769526</vt:i4>
      </vt:variant>
      <vt:variant>
        <vt:i4>44</vt:i4>
      </vt:variant>
      <vt:variant>
        <vt:i4>0</vt:i4>
      </vt:variant>
      <vt:variant>
        <vt:i4>5</vt:i4>
      </vt:variant>
      <vt:variant>
        <vt:lpwstr/>
      </vt:variant>
      <vt:variant>
        <vt:lpwstr>_Toc54390809</vt:lpwstr>
      </vt:variant>
      <vt:variant>
        <vt:i4>1703990</vt:i4>
      </vt:variant>
      <vt:variant>
        <vt:i4>38</vt:i4>
      </vt:variant>
      <vt:variant>
        <vt:i4>0</vt:i4>
      </vt:variant>
      <vt:variant>
        <vt:i4>5</vt:i4>
      </vt:variant>
      <vt:variant>
        <vt:lpwstr/>
      </vt:variant>
      <vt:variant>
        <vt:lpwstr>_Toc54390808</vt:lpwstr>
      </vt:variant>
      <vt:variant>
        <vt:i4>1376310</vt:i4>
      </vt:variant>
      <vt:variant>
        <vt:i4>32</vt:i4>
      </vt:variant>
      <vt:variant>
        <vt:i4>0</vt:i4>
      </vt:variant>
      <vt:variant>
        <vt:i4>5</vt:i4>
      </vt:variant>
      <vt:variant>
        <vt:lpwstr/>
      </vt:variant>
      <vt:variant>
        <vt:lpwstr>_Toc54390807</vt:lpwstr>
      </vt:variant>
      <vt:variant>
        <vt:i4>1310774</vt:i4>
      </vt:variant>
      <vt:variant>
        <vt:i4>26</vt:i4>
      </vt:variant>
      <vt:variant>
        <vt:i4>0</vt:i4>
      </vt:variant>
      <vt:variant>
        <vt:i4>5</vt:i4>
      </vt:variant>
      <vt:variant>
        <vt:lpwstr/>
      </vt:variant>
      <vt:variant>
        <vt:lpwstr>_Toc54390806</vt:lpwstr>
      </vt:variant>
      <vt:variant>
        <vt:i4>1507382</vt:i4>
      </vt:variant>
      <vt:variant>
        <vt:i4>20</vt:i4>
      </vt:variant>
      <vt:variant>
        <vt:i4>0</vt:i4>
      </vt:variant>
      <vt:variant>
        <vt:i4>5</vt:i4>
      </vt:variant>
      <vt:variant>
        <vt:lpwstr/>
      </vt:variant>
      <vt:variant>
        <vt:lpwstr>_Toc54390805</vt:lpwstr>
      </vt:variant>
      <vt:variant>
        <vt:i4>1441846</vt:i4>
      </vt:variant>
      <vt:variant>
        <vt:i4>14</vt:i4>
      </vt:variant>
      <vt:variant>
        <vt:i4>0</vt:i4>
      </vt:variant>
      <vt:variant>
        <vt:i4>5</vt:i4>
      </vt:variant>
      <vt:variant>
        <vt:lpwstr/>
      </vt:variant>
      <vt:variant>
        <vt:lpwstr>_Toc54390804</vt:lpwstr>
      </vt:variant>
      <vt:variant>
        <vt:i4>1114166</vt:i4>
      </vt:variant>
      <vt:variant>
        <vt:i4>8</vt:i4>
      </vt:variant>
      <vt:variant>
        <vt:i4>0</vt:i4>
      </vt:variant>
      <vt:variant>
        <vt:i4>5</vt:i4>
      </vt:variant>
      <vt:variant>
        <vt:lpwstr/>
      </vt:variant>
      <vt:variant>
        <vt:lpwstr>_Toc54390803</vt:lpwstr>
      </vt:variant>
      <vt:variant>
        <vt:i4>1048630</vt:i4>
      </vt:variant>
      <vt:variant>
        <vt:i4>2</vt:i4>
      </vt:variant>
      <vt:variant>
        <vt:i4>0</vt:i4>
      </vt:variant>
      <vt:variant>
        <vt:i4>5</vt:i4>
      </vt:variant>
      <vt:variant>
        <vt:lpwstr/>
      </vt:variant>
      <vt:variant>
        <vt:lpwstr>_Toc54390802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2021-03-19T13:02:00Z</dcterms:created>
  <dcterms:modified xsi:type="dcterms:W3CDTF">2021-03-19T13:02:00Z</dcterms:modified>
</cp:coreProperties>
</file>