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4921F" w14:textId="77777777" w:rsidR="003A1F88" w:rsidRPr="00CA4505" w:rsidRDefault="003A1F88" w:rsidP="008C3902"/>
    <w:p w14:paraId="77568068" w14:textId="77777777" w:rsidR="003A1F88" w:rsidRPr="00CA4505" w:rsidRDefault="003A1F88" w:rsidP="008C3902"/>
    <w:p w14:paraId="4C890B1E" w14:textId="77777777" w:rsidR="003A1F88" w:rsidRDefault="003A1F88" w:rsidP="008C3902"/>
    <w:p w14:paraId="407C691F" w14:textId="77777777" w:rsidR="00924A66" w:rsidRDefault="00924A66" w:rsidP="008C3902"/>
    <w:p w14:paraId="7FD9A153" w14:textId="77777777" w:rsidR="003A1F88" w:rsidRPr="00CA4505" w:rsidRDefault="003A1F88" w:rsidP="008C3902"/>
    <w:p w14:paraId="5B0EEFE7" w14:textId="77777777" w:rsidR="00076A11" w:rsidRPr="000D3A56" w:rsidRDefault="00076A11" w:rsidP="008C3902">
      <w:pPr>
        <w:rPr>
          <w:sz w:val="24"/>
        </w:rPr>
      </w:pPr>
      <w:r w:rsidRPr="000D3A56">
        <w:rPr>
          <w:sz w:val="24"/>
        </w:rPr>
        <w:t>SÚŤAŽNÉ PODKLADY</w:t>
      </w:r>
    </w:p>
    <w:p w14:paraId="648F6DAB" w14:textId="1DE83F98" w:rsidR="00AA7CD8" w:rsidRPr="000D3A56" w:rsidRDefault="003A2892" w:rsidP="00AA7CD8">
      <w:pPr>
        <w:rPr>
          <w:sz w:val="28"/>
        </w:rPr>
      </w:pPr>
      <w:r w:rsidRPr="000D3A56">
        <w:rPr>
          <w:sz w:val="28"/>
        </w:rPr>
        <w:t xml:space="preserve">POSKYTOVANIE </w:t>
      </w:r>
      <w:r w:rsidR="00343AC5">
        <w:rPr>
          <w:sz w:val="28"/>
        </w:rPr>
        <w:t>MÝTNYCH</w:t>
      </w:r>
      <w:r w:rsidR="00343AC5" w:rsidRPr="000D3A56">
        <w:rPr>
          <w:sz w:val="28"/>
        </w:rPr>
        <w:t xml:space="preserve"> </w:t>
      </w:r>
      <w:r w:rsidR="00AC28ED" w:rsidRPr="000D3A56">
        <w:rPr>
          <w:sz w:val="28"/>
        </w:rPr>
        <w:t>SLUŽ</w:t>
      </w:r>
      <w:r w:rsidRPr="000D3A56">
        <w:rPr>
          <w:sz w:val="28"/>
        </w:rPr>
        <w:t>IE</w:t>
      </w:r>
      <w:r w:rsidR="00AC28ED" w:rsidRPr="000D3A56">
        <w:rPr>
          <w:sz w:val="28"/>
        </w:rPr>
        <w:t>B</w:t>
      </w:r>
      <w:r w:rsidRPr="000D3A56">
        <w:rPr>
          <w:sz w:val="28"/>
        </w:rPr>
        <w:t xml:space="preserve"> </w:t>
      </w:r>
    </w:p>
    <w:p w14:paraId="0B51072A" w14:textId="39134E92" w:rsidR="00B66289" w:rsidRPr="000D3A56" w:rsidRDefault="00AA7CD8" w:rsidP="008C3902">
      <w:pPr>
        <w:rPr>
          <w:sz w:val="24"/>
        </w:rPr>
      </w:pPr>
      <w:r w:rsidRPr="000D3A56">
        <w:rPr>
          <w:sz w:val="24"/>
        </w:rPr>
        <w:t xml:space="preserve"> </w:t>
      </w:r>
    </w:p>
    <w:p w14:paraId="3E8C9DBD" w14:textId="77777777" w:rsidR="00D52E50" w:rsidRPr="000D3A56" w:rsidRDefault="00076A11" w:rsidP="008C3902">
      <w:pPr>
        <w:rPr>
          <w:b/>
          <w:sz w:val="24"/>
        </w:rPr>
      </w:pPr>
      <w:r w:rsidRPr="000D3A56">
        <w:rPr>
          <w:b/>
          <w:sz w:val="24"/>
        </w:rPr>
        <w:t>ČASŤ B4 – VÝKLAD POJMOV A SKRATIEK</w:t>
      </w:r>
    </w:p>
    <w:p w14:paraId="338C4071" w14:textId="77777777" w:rsidR="003A1F88" w:rsidRPr="000D3A56" w:rsidRDefault="003A1F88" w:rsidP="008C3902">
      <w:pPr>
        <w:pStyle w:val="Zkladntext3"/>
      </w:pPr>
    </w:p>
    <w:p w14:paraId="2690EE4B" w14:textId="77777777" w:rsidR="00D52E50" w:rsidRPr="000D3A56" w:rsidRDefault="00D52E50" w:rsidP="00841E06">
      <w:pPr>
        <w:pStyle w:val="Default"/>
        <w:jc w:val="both"/>
        <w:rPr>
          <w:sz w:val="20"/>
          <w:szCs w:val="20"/>
        </w:rPr>
      </w:pPr>
    </w:p>
    <w:p w14:paraId="2112726A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5BBC04B4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570D5012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34C5A4D9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1D51D84C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67E3AFAD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4D77869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79331195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37367F3C" w14:textId="71DC6CE7" w:rsidR="00BD6886" w:rsidRDefault="00BD6886" w:rsidP="00841E06">
      <w:pPr>
        <w:pStyle w:val="Default"/>
        <w:jc w:val="both"/>
        <w:rPr>
          <w:sz w:val="20"/>
          <w:szCs w:val="20"/>
        </w:rPr>
      </w:pPr>
    </w:p>
    <w:p w14:paraId="604D2890" w14:textId="4E83C89B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30B3BB2D" w14:textId="7A208828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4D146C6D" w14:textId="23908238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79E0520B" w14:textId="2DB85693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13DE1282" w14:textId="4978B52E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36CB8924" w14:textId="39590557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272EBD96" w14:textId="472BFB4F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7D54DB0A" w14:textId="3B640A91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07F620F0" w14:textId="085A5CE0" w:rsidR="00343AC5" w:rsidRDefault="00343AC5" w:rsidP="00841E06">
      <w:pPr>
        <w:pStyle w:val="Default"/>
        <w:jc w:val="both"/>
        <w:rPr>
          <w:sz w:val="20"/>
          <w:szCs w:val="20"/>
        </w:rPr>
      </w:pPr>
    </w:p>
    <w:p w14:paraId="0DA9AE02" w14:textId="77777777" w:rsidR="00343AC5" w:rsidRPr="000D3A56" w:rsidRDefault="00343AC5" w:rsidP="00841E06">
      <w:pPr>
        <w:pStyle w:val="Default"/>
        <w:jc w:val="both"/>
        <w:rPr>
          <w:sz w:val="20"/>
          <w:szCs w:val="20"/>
        </w:rPr>
      </w:pPr>
    </w:p>
    <w:p w14:paraId="40BBEF3F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04D6248C" w14:textId="77777777" w:rsidR="00BD6886" w:rsidRPr="000D3A56" w:rsidRDefault="00BD6886" w:rsidP="00841E06">
      <w:pPr>
        <w:pStyle w:val="Default"/>
        <w:jc w:val="both"/>
        <w:rPr>
          <w:sz w:val="20"/>
          <w:szCs w:val="20"/>
        </w:rPr>
      </w:pPr>
    </w:p>
    <w:p w14:paraId="2644CE7A" w14:textId="77777777" w:rsidR="00D52E50" w:rsidRPr="000D3A56" w:rsidRDefault="00D52E50" w:rsidP="00841E06">
      <w:pPr>
        <w:pStyle w:val="Default"/>
        <w:jc w:val="both"/>
        <w:rPr>
          <w:sz w:val="20"/>
          <w:szCs w:val="20"/>
        </w:rPr>
      </w:pPr>
    </w:p>
    <w:p w14:paraId="38B1D9F7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1A03A2B0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1884F821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402FDAB0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06E55D78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83F7BAB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6781601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67F0F7C2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225DADB0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7EDCF51A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</w:p>
    <w:p w14:paraId="7DB3E12D" w14:textId="2363F56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  <w:r w:rsidRPr="000D3A56">
        <w:rPr>
          <w:sz w:val="20"/>
          <w:szCs w:val="20"/>
        </w:rPr>
        <w:t xml:space="preserve">Vydanie: </w:t>
      </w:r>
    </w:p>
    <w:p w14:paraId="78D26990" w14:textId="09757DB9" w:rsidR="00924A66" w:rsidRPr="000D3A56" w:rsidRDefault="00924A66" w:rsidP="00841E06">
      <w:pPr>
        <w:pStyle w:val="Default"/>
        <w:jc w:val="both"/>
        <w:rPr>
          <w:sz w:val="20"/>
          <w:szCs w:val="20"/>
        </w:rPr>
      </w:pPr>
      <w:r w:rsidRPr="000D3A56">
        <w:rPr>
          <w:sz w:val="20"/>
          <w:szCs w:val="20"/>
        </w:rPr>
        <w:t>Dátum: 2020</w:t>
      </w:r>
    </w:p>
    <w:p w14:paraId="3B28C102" w14:textId="77777777" w:rsidR="00924A66" w:rsidRPr="000D3A56" w:rsidRDefault="00924A66" w:rsidP="00841E06">
      <w:pPr>
        <w:pStyle w:val="Default"/>
        <w:jc w:val="both"/>
        <w:rPr>
          <w:sz w:val="20"/>
          <w:szCs w:val="20"/>
        </w:rPr>
      </w:pPr>
      <w:r w:rsidRPr="000D3A56">
        <w:rPr>
          <w:sz w:val="20"/>
          <w:szCs w:val="20"/>
        </w:rPr>
        <w:t>Spracoval: NDS a. s., úsek spoplatnenia</w:t>
      </w:r>
    </w:p>
    <w:p w14:paraId="258141C5" w14:textId="77777777" w:rsidR="00D52E50" w:rsidRPr="000D3A56" w:rsidRDefault="002D14A0" w:rsidP="008C3902">
      <w:r w:rsidRPr="000D3A56">
        <w:t xml:space="preserve"> </w:t>
      </w:r>
    </w:p>
    <w:sdt>
      <w:sdtPr>
        <w:rPr>
          <w:rFonts w:ascii="Arial" w:eastAsia="Times New Roman" w:hAnsi="Arial" w:cs="Times New Roman"/>
          <w:color w:val="auto"/>
          <w:sz w:val="20"/>
          <w:szCs w:val="24"/>
          <w:lang w:val="sk-SK" w:eastAsia="sk-SK"/>
        </w:rPr>
        <w:id w:val="-40600784"/>
        <w:docPartObj>
          <w:docPartGallery w:val="Table of Contents"/>
          <w:docPartUnique/>
        </w:docPartObj>
      </w:sdtPr>
      <w:sdtEndPr>
        <w:rPr>
          <w:b/>
          <w:bCs/>
          <w:lang w:eastAsia="cs-CZ"/>
        </w:rPr>
      </w:sdtEndPr>
      <w:sdtContent>
        <w:p w14:paraId="6AC4E673" w14:textId="362F4E39" w:rsidR="00EC0530" w:rsidRDefault="00EC0530">
          <w:pPr>
            <w:pStyle w:val="Hlavikaobsahu"/>
            <w:rPr>
              <w:lang w:val="sk-SK"/>
            </w:rPr>
          </w:pPr>
          <w:r w:rsidRPr="000D3A56">
            <w:rPr>
              <w:lang w:val="sk-SK"/>
            </w:rPr>
            <w:t>Obsah</w:t>
          </w:r>
        </w:p>
        <w:p w14:paraId="4FD89F6C" w14:textId="77777777" w:rsidR="005E0074" w:rsidRPr="005E0074" w:rsidRDefault="005E0074" w:rsidP="005E0074"/>
        <w:p w14:paraId="4DC7C362" w14:textId="73947EAC" w:rsidR="005E0074" w:rsidRDefault="00EC0530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0D3A56">
            <w:fldChar w:fldCharType="begin"/>
          </w:r>
          <w:r w:rsidRPr="000D3A56">
            <w:instrText xml:space="preserve"> TOC \o "1-3" \h \z \u </w:instrText>
          </w:r>
          <w:r w:rsidRPr="000D3A56">
            <w:fldChar w:fldCharType="separate"/>
          </w:r>
          <w:hyperlink w:anchor="_Toc72914873" w:history="1">
            <w:r w:rsidR="005E0074" w:rsidRPr="004042FD">
              <w:rPr>
                <w:rStyle w:val="Hypertextovprepojenie"/>
                <w:noProof/>
              </w:rPr>
              <w:t>1</w:t>
            </w:r>
            <w:r w:rsidR="005E0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5E0074" w:rsidRPr="004042FD">
              <w:rPr>
                <w:rStyle w:val="Hypertextovprepojenie"/>
                <w:noProof/>
              </w:rPr>
              <w:t>Výklad pojmov</w:t>
            </w:r>
            <w:r w:rsidR="005E0074">
              <w:rPr>
                <w:noProof/>
                <w:webHidden/>
              </w:rPr>
              <w:tab/>
            </w:r>
            <w:r w:rsidR="005E0074">
              <w:rPr>
                <w:noProof/>
                <w:webHidden/>
              </w:rPr>
              <w:fldChar w:fldCharType="begin"/>
            </w:r>
            <w:r w:rsidR="005E0074">
              <w:rPr>
                <w:noProof/>
                <w:webHidden/>
              </w:rPr>
              <w:instrText xml:space="preserve"> PAGEREF _Toc72914873 \h </w:instrText>
            </w:r>
            <w:r w:rsidR="005E0074">
              <w:rPr>
                <w:noProof/>
                <w:webHidden/>
              </w:rPr>
            </w:r>
            <w:r w:rsidR="005E0074">
              <w:rPr>
                <w:noProof/>
                <w:webHidden/>
              </w:rPr>
              <w:fldChar w:fldCharType="separate"/>
            </w:r>
            <w:r w:rsidR="005E0074">
              <w:rPr>
                <w:noProof/>
                <w:webHidden/>
              </w:rPr>
              <w:t>3</w:t>
            </w:r>
            <w:r w:rsidR="005E0074">
              <w:rPr>
                <w:noProof/>
                <w:webHidden/>
              </w:rPr>
              <w:fldChar w:fldCharType="end"/>
            </w:r>
          </w:hyperlink>
        </w:p>
        <w:p w14:paraId="039F7606" w14:textId="48B58E28" w:rsidR="005E0074" w:rsidRDefault="00E51F4F">
          <w:pPr>
            <w:pStyle w:val="Obsah1"/>
            <w:tabs>
              <w:tab w:val="left" w:pos="400"/>
              <w:tab w:val="right" w:leader="dot" w:pos="917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72914874" w:history="1">
            <w:r w:rsidR="005E0074" w:rsidRPr="004042FD">
              <w:rPr>
                <w:rStyle w:val="Hypertextovprepojenie"/>
                <w:noProof/>
              </w:rPr>
              <w:t>2</w:t>
            </w:r>
            <w:r w:rsidR="005E0074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5E0074" w:rsidRPr="004042FD">
              <w:rPr>
                <w:rStyle w:val="Hypertextovprepojenie"/>
                <w:noProof/>
              </w:rPr>
              <w:t>Význam použitých skratiek</w:t>
            </w:r>
            <w:r w:rsidR="005E0074">
              <w:rPr>
                <w:noProof/>
                <w:webHidden/>
              </w:rPr>
              <w:tab/>
            </w:r>
            <w:r w:rsidR="005E0074">
              <w:rPr>
                <w:noProof/>
                <w:webHidden/>
              </w:rPr>
              <w:fldChar w:fldCharType="begin"/>
            </w:r>
            <w:r w:rsidR="005E0074">
              <w:rPr>
                <w:noProof/>
                <w:webHidden/>
              </w:rPr>
              <w:instrText xml:space="preserve"> PAGEREF _Toc72914874 \h </w:instrText>
            </w:r>
            <w:r w:rsidR="005E0074">
              <w:rPr>
                <w:noProof/>
                <w:webHidden/>
              </w:rPr>
            </w:r>
            <w:r w:rsidR="005E0074">
              <w:rPr>
                <w:noProof/>
                <w:webHidden/>
              </w:rPr>
              <w:fldChar w:fldCharType="separate"/>
            </w:r>
            <w:r w:rsidR="005E0074">
              <w:rPr>
                <w:noProof/>
                <w:webHidden/>
              </w:rPr>
              <w:t>10</w:t>
            </w:r>
            <w:r w:rsidR="005E0074">
              <w:rPr>
                <w:noProof/>
                <w:webHidden/>
              </w:rPr>
              <w:fldChar w:fldCharType="end"/>
            </w:r>
          </w:hyperlink>
        </w:p>
        <w:p w14:paraId="65E42261" w14:textId="44B423A1" w:rsidR="00EC0530" w:rsidRPr="000D3A56" w:rsidRDefault="00EC0530">
          <w:r w:rsidRPr="000D3A56">
            <w:rPr>
              <w:b/>
              <w:bCs/>
            </w:rPr>
            <w:fldChar w:fldCharType="end"/>
          </w:r>
        </w:p>
      </w:sdtContent>
    </w:sdt>
    <w:p w14:paraId="52EBCF44" w14:textId="13DD5AEF" w:rsidR="00913F8C" w:rsidRPr="000D3A56" w:rsidRDefault="00913F8C" w:rsidP="00474024">
      <w:bookmarkStart w:id="0" w:name="_Toc23784283"/>
    </w:p>
    <w:p w14:paraId="3B7B3FCA" w14:textId="77777777" w:rsidR="007E7F41" w:rsidRPr="000D3A56" w:rsidRDefault="007E7F41" w:rsidP="00617D25">
      <w:bookmarkStart w:id="1" w:name="_Ref24008266"/>
      <w:bookmarkStart w:id="2" w:name="_Ref30757437"/>
    </w:p>
    <w:p w14:paraId="024B0B4B" w14:textId="77777777" w:rsidR="00592423" w:rsidRPr="000D3A56" w:rsidRDefault="00592423" w:rsidP="005852F8">
      <w:pPr>
        <w:pStyle w:val="Nadpis1"/>
      </w:pPr>
      <w:bookmarkStart w:id="3" w:name="_Toc72914873"/>
      <w:r w:rsidRPr="000D3A56">
        <w:lastRenderedPageBreak/>
        <w:t>Výklad pojmov</w:t>
      </w:r>
      <w:bookmarkEnd w:id="3"/>
    </w:p>
    <w:p w14:paraId="13FCE6BC" w14:textId="2A4377DF" w:rsidR="005852F8" w:rsidRPr="000D3A56" w:rsidRDefault="00076A11" w:rsidP="00076A11">
      <w:r w:rsidRPr="000D3A56">
        <w:t xml:space="preserve">Pokiaľ z kontextu konkrétneho ustanovenia </w:t>
      </w:r>
      <w:r w:rsidR="00296664" w:rsidRPr="000D3A56">
        <w:t xml:space="preserve">týchto </w:t>
      </w:r>
      <w:r w:rsidRPr="000D3A56">
        <w:t>Súťažných podkladov nevyplýva niečo iné, majú nasledujúce slová, výrazy a pojmy použité v</w:t>
      </w:r>
      <w:r w:rsidR="00296664" w:rsidRPr="000D3A56">
        <w:t xml:space="preserve"> týchto </w:t>
      </w:r>
      <w:r w:rsidRPr="000D3A56">
        <w:t xml:space="preserve">Súťažných </w:t>
      </w:r>
      <w:r w:rsidR="00296664" w:rsidRPr="000D3A56">
        <w:t xml:space="preserve">podkladoch </w:t>
      </w:r>
      <w:r w:rsidRPr="000D3A56">
        <w:t xml:space="preserve">alebo ich prílohách nižšie definovaný význam, ktorý sa použije </w:t>
      </w:r>
      <w:r w:rsidR="00296664" w:rsidRPr="000D3A56">
        <w:t xml:space="preserve">na </w:t>
      </w:r>
      <w:r w:rsidRPr="000D3A56">
        <w:t xml:space="preserve">účely </w:t>
      </w:r>
      <w:r w:rsidR="00296664" w:rsidRPr="000D3A56">
        <w:t xml:space="preserve">týchto </w:t>
      </w:r>
      <w:r w:rsidRPr="000D3A56">
        <w:t>Súťažných podkladov:</w:t>
      </w:r>
    </w:p>
    <w:p w14:paraId="221896DB" w14:textId="5958DA17" w:rsidR="006E7E3D" w:rsidRPr="000D3A56" w:rsidRDefault="006E7E3D" w:rsidP="00CA3178">
      <w:pPr>
        <w:pStyle w:val="Odsekzoznamu"/>
        <w:numPr>
          <w:ilvl w:val="0"/>
          <w:numId w:val="94"/>
        </w:numPr>
      </w:pPr>
      <w:r w:rsidRPr="000D3A56">
        <w:t>„</w:t>
      </w:r>
      <w:proofErr w:type="spellStart"/>
      <w:r w:rsidRPr="000D3A56">
        <w:rPr>
          <w:b/>
        </w:rPr>
        <w:t>Back</w:t>
      </w:r>
      <w:proofErr w:type="spellEnd"/>
      <w:r w:rsidRPr="000D3A56">
        <w:rPr>
          <w:b/>
        </w:rPr>
        <w:t xml:space="preserve"> Office</w:t>
      </w:r>
      <w:r w:rsidRPr="000D3A56">
        <w:t xml:space="preserve">“ znamená všetky procesy a činnosti, ktoré sú skryté z pohľadu Zákazníka. </w:t>
      </w:r>
    </w:p>
    <w:p w14:paraId="682C6D66" w14:textId="1E1E946F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Banka Objednávateľa</w:t>
      </w:r>
      <w:r w:rsidRPr="000D3A56">
        <w:t>“ znamená peňažný ústav, ktorý pre Objednávateľa vedie peňažný účet pre úhradu platieb Mýta.</w:t>
      </w:r>
    </w:p>
    <w:p w14:paraId="3ACBCC45" w14:textId="0DAFE21D" w:rsidR="006776DB" w:rsidRPr="0045689A" w:rsidRDefault="006776DB" w:rsidP="009A3A41">
      <w:pPr>
        <w:pStyle w:val="Odsekzoznamu"/>
        <w:numPr>
          <w:ilvl w:val="0"/>
          <w:numId w:val="94"/>
        </w:numPr>
        <w:rPr>
          <w:b/>
        </w:rPr>
      </w:pPr>
      <w:bookmarkStart w:id="4" w:name="_Ref41818442"/>
      <w:r w:rsidRPr="0045689A">
        <w:rPr>
          <w:b/>
        </w:rPr>
        <w:t>„Bezpečnostný projekt</w:t>
      </w:r>
      <w:r w:rsidRPr="000D3A56">
        <w:rPr>
          <w:bCs/>
        </w:rPr>
        <w:t xml:space="preserve">“ znamená dokument, ktorý definuje bezpečnostné opatrenia v súlade s § 20 zákona o kybernetickej bezpečnosti a je spracovaný podľa § 23 ods. 1) a 2) zákona o informačných technológiách vo verejnej správe </w:t>
      </w:r>
      <w:r w:rsidR="007C1058" w:rsidRPr="000D3A56">
        <w:rPr>
          <w:bCs/>
        </w:rPr>
        <w:t xml:space="preserve">a </w:t>
      </w:r>
      <w:r w:rsidR="007C1058" w:rsidRPr="00E92833">
        <w:t>všetkých</w:t>
      </w:r>
      <w:r w:rsidR="007C1058" w:rsidRPr="00C85AD2">
        <w:t xml:space="preserve"> relevantných aktuálne platných technických noriem radu STN EN ISO/IEC 27000, </w:t>
      </w:r>
      <w:r w:rsidR="007C1058" w:rsidRPr="0087104D">
        <w:t>ktorých informatívny prehľad je uvedený na webovom sídle CSIRT.SK</w:t>
      </w:r>
      <w:r w:rsidR="007C1058" w:rsidRPr="0087104D">
        <w:rPr>
          <w:rStyle w:val="Odkaznapoznmkupodiarou"/>
        </w:rPr>
        <w:footnoteReference w:id="2"/>
      </w:r>
      <w:r w:rsidR="007C1058" w:rsidRPr="0087104D">
        <w:t xml:space="preserve"> v sekcii Štandardy a legislatíva</w:t>
      </w:r>
      <w:r w:rsidR="007C1058" w:rsidRPr="0087104D">
        <w:rPr>
          <w:bCs/>
        </w:rPr>
        <w:t>.</w:t>
      </w:r>
      <w:bookmarkEnd w:id="4"/>
    </w:p>
    <w:p w14:paraId="0B6DCE41" w14:textId="3952DBEC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proofErr w:type="spellStart"/>
      <w:r w:rsidRPr="000D3A56">
        <w:rPr>
          <w:b/>
        </w:rPr>
        <w:t>Call</w:t>
      </w:r>
      <w:proofErr w:type="spellEnd"/>
      <w:r w:rsidRPr="000D3A56">
        <w:rPr>
          <w:b/>
        </w:rPr>
        <w:t>-centrum</w:t>
      </w:r>
      <w:r w:rsidRPr="000D3A56">
        <w:t>“ znamená súbor technických, organizačných a personálnych prostriedkov na zabezpečenie poskytovania informačných služieb Zákazníkom prostredníctvom hlasovej komunikácie s využitím verejnej telefónnej siete.</w:t>
      </w:r>
    </w:p>
    <w:p w14:paraId="22701848" w14:textId="6D6BD465" w:rsidR="004C561F" w:rsidRPr="0045689A" w:rsidRDefault="004C561F" w:rsidP="00CA3178">
      <w:pPr>
        <w:pStyle w:val="Odsekzoznamu"/>
        <w:numPr>
          <w:ilvl w:val="0"/>
          <w:numId w:val="94"/>
        </w:numPr>
        <w:rPr>
          <w:b/>
          <w:bCs/>
        </w:rPr>
      </w:pPr>
      <w:r w:rsidRPr="000D3A56">
        <w:rPr>
          <w:b/>
          <w:bCs/>
        </w:rPr>
        <w:t>„</w:t>
      </w:r>
      <w:r w:rsidRPr="0045689A">
        <w:rPr>
          <w:b/>
          <w:bCs/>
        </w:rPr>
        <w:t>Cenník</w:t>
      </w:r>
      <w:r w:rsidRPr="000D3A56">
        <w:rPr>
          <w:b/>
          <w:bCs/>
        </w:rPr>
        <w:t xml:space="preserve">“ </w:t>
      </w:r>
      <w:r w:rsidRPr="0045689A">
        <w:t>znamená</w:t>
      </w:r>
      <w:r w:rsidRPr="000D3A56">
        <w:t xml:space="preserve"> </w:t>
      </w:r>
      <w:r w:rsidRPr="0045689A">
        <w:t>Cenník jednotkových, čiastkových a mesačných cien</w:t>
      </w:r>
      <w:r w:rsidR="003C6203" w:rsidRPr="003C6203">
        <w:t xml:space="preserve"> </w:t>
      </w:r>
      <w:r w:rsidR="003C6203">
        <w:t>za poskytovanie plnení, ktoré majú byť predmetom záväzku Dodávateľa podľa Zmluvy</w:t>
      </w:r>
      <w:r w:rsidRPr="0045689A">
        <w:t>.</w:t>
      </w:r>
    </w:p>
    <w:p w14:paraId="04F37BE4" w14:textId="2A127DC8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Deň</w:t>
      </w:r>
      <w:r w:rsidRPr="000D3A56">
        <w:t>“ znamená kalendárny deň.</w:t>
      </w:r>
    </w:p>
    <w:p w14:paraId="5A91F50F" w14:textId="24BB5AA6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Distribučné miesto</w:t>
      </w:r>
      <w:r w:rsidRPr="000D3A56">
        <w:t>“ znamená miesto, kde sú poskytované Zákaznícke služby v bežnom rozsahu, predovšetkým kde je možné získať a uviesť do prevádzky Palubnú jednotku</w:t>
      </w:r>
      <w:r w:rsidR="00296664" w:rsidRPr="000D3A56">
        <w:t xml:space="preserve"> a </w:t>
      </w:r>
      <w:r w:rsidRPr="000D3A56">
        <w:t>uhradiť Mýto.</w:t>
      </w:r>
      <w:r w:rsidR="009A3A41" w:rsidRPr="000D3A56">
        <w:t xml:space="preserve"> Za Distribučné miesto sa považuje aj Distribučné miesto pri hraničnom priechode.</w:t>
      </w:r>
    </w:p>
    <w:p w14:paraId="2C731C17" w14:textId="23504844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Dodanie dokumentu</w:t>
      </w:r>
      <w:r w:rsidRPr="000D3A56">
        <w:t xml:space="preserve">“ znamená poskytnutie čistopisu príslušnej projektovej dokumentácie v elektronickej a vytlačenej forme </w:t>
      </w:r>
      <w:r w:rsidR="00296664" w:rsidRPr="000D3A56">
        <w:t xml:space="preserve">do dispozície </w:t>
      </w:r>
      <w:r w:rsidRPr="000D3A56">
        <w:t xml:space="preserve">Objednávateľovi. </w:t>
      </w:r>
    </w:p>
    <w:p w14:paraId="259FF2A1" w14:textId="3CC50F8C" w:rsidR="00D43E08" w:rsidRPr="000D3A56" w:rsidRDefault="00431C0D" w:rsidP="000D3A56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Dokumentácia</w:t>
      </w:r>
      <w:r w:rsidRPr="000D3A56">
        <w:t xml:space="preserve">“ znamená dokumentáciu, ktorú je Dodávateľ povinný vypracovať na základe Súťažných podkladov, najmä, nie však výlučne, </w:t>
      </w:r>
      <w:r w:rsidR="00B6137F">
        <w:t xml:space="preserve">realizačnú </w:t>
      </w:r>
      <w:r w:rsidR="00275F9C">
        <w:t>D</w:t>
      </w:r>
      <w:r w:rsidR="00275F9C" w:rsidRPr="000D3A56">
        <w:t>okumentáciu</w:t>
      </w:r>
      <w:r w:rsidRPr="000D3A56">
        <w:t xml:space="preserve">, prevádzkovú </w:t>
      </w:r>
      <w:r w:rsidR="00275F9C">
        <w:t>D</w:t>
      </w:r>
      <w:r w:rsidR="00275F9C" w:rsidRPr="000D3A56">
        <w:t>okumentáciu</w:t>
      </w:r>
      <w:r w:rsidRPr="000D3A56">
        <w:t>,</w:t>
      </w:r>
      <w:r w:rsidR="00C25432">
        <w:t xml:space="preserve"> projektovú </w:t>
      </w:r>
      <w:r w:rsidR="00275F9C">
        <w:t>Dokumentáciu</w:t>
      </w:r>
      <w:r w:rsidR="00C25432">
        <w:t>,</w:t>
      </w:r>
      <w:r w:rsidRPr="000D3A56">
        <w:t xml:space="preserve"> technickú </w:t>
      </w:r>
      <w:r w:rsidR="00275F9C">
        <w:t>D</w:t>
      </w:r>
      <w:r w:rsidR="00275F9C" w:rsidRPr="000D3A56">
        <w:t xml:space="preserve">okumentáciu </w:t>
      </w:r>
      <w:r w:rsidRPr="000D3A56">
        <w:t xml:space="preserve">a inú </w:t>
      </w:r>
      <w:r w:rsidR="00275F9C">
        <w:t>D</w:t>
      </w:r>
      <w:r w:rsidR="00275F9C" w:rsidRPr="000D3A56">
        <w:t xml:space="preserve">okumentáciu </w:t>
      </w:r>
      <w:r w:rsidRPr="000D3A56">
        <w:t>v rozsahu podľa Súťažných podkladov a </w:t>
      </w:r>
      <w:r w:rsidR="00B6137F">
        <w:t>p</w:t>
      </w:r>
      <w:r w:rsidR="00B6137F" w:rsidRPr="000D3A56">
        <w:t xml:space="preserve">onuky </w:t>
      </w:r>
      <w:r w:rsidRPr="000D3A56">
        <w:t>alebo požadovanú príslušnými orgánmi.</w:t>
      </w:r>
    </w:p>
    <w:p w14:paraId="57095773" w14:textId="7868A26D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Dodávateľ</w:t>
      </w:r>
      <w:r w:rsidRPr="000D3A56">
        <w:t xml:space="preserve">“ je úspešný uchádzač vo verejnom obstarávaní podľa týchto </w:t>
      </w:r>
      <w:r w:rsidR="00296664" w:rsidRPr="000D3A56">
        <w:t xml:space="preserve">Súťažných </w:t>
      </w:r>
      <w:r w:rsidRPr="000D3A56">
        <w:t>podkladov, s ktorým bola uzatvorená Zmluva.</w:t>
      </w:r>
    </w:p>
    <w:p w14:paraId="1C6CC05B" w14:textId="6FEF776E" w:rsidR="00CA3178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Doplatok mýta</w:t>
      </w:r>
      <w:r w:rsidRPr="000D3A56">
        <w:t xml:space="preserve">“ znamená uskutočnenie dodatočnej úhrady Mýta </w:t>
      </w:r>
      <w:r w:rsidR="00E53C5B">
        <w:t xml:space="preserve">na </w:t>
      </w:r>
      <w:r w:rsidR="00E53C5B" w:rsidRPr="00C81A99">
        <w:t xml:space="preserve">základe vlastného podnetu vodiča alebo Prevádzkovateľa vozidla </w:t>
      </w:r>
      <w:r w:rsidRPr="000D3A56">
        <w:t xml:space="preserve">v prípade, že </w:t>
      </w:r>
      <w:r w:rsidR="00CB20EE" w:rsidRPr="000D3A56">
        <w:t>Mýto nebolo riadne vyrubené a/alebo uhradené</w:t>
      </w:r>
      <w:r w:rsidR="00E53C5B">
        <w:t xml:space="preserve"> </w:t>
      </w:r>
      <w:r w:rsidR="00E53C5B" w:rsidRPr="00C81A99">
        <w:t xml:space="preserve">(napr. vyrovnanie rozdielu sumy Mýta, ktoré bolo </w:t>
      </w:r>
      <w:r w:rsidR="00E53C5B">
        <w:t xml:space="preserve">nesprávne </w:t>
      </w:r>
      <w:r w:rsidR="00E53C5B" w:rsidRPr="00C81A99">
        <w:t>elektronicky vypočítané pre zle nastavený počet náprav vozidla)</w:t>
      </w:r>
      <w:r w:rsidRPr="000D3A56">
        <w:t>.</w:t>
      </w:r>
    </w:p>
    <w:p w14:paraId="131C13EA" w14:textId="6EF237E3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Elektronický výber mýta</w:t>
      </w:r>
      <w:r w:rsidRPr="000D3A56">
        <w:t>“ znamená elektronické vyrubenie príslušného Mýta zisteného na základe údajov získaných z Palubnej jednotky inštalovanej vo vozidle. Samotná úhrada elektronicky vyrubeného Mýta sa môže uskutočniť v hotovosti, bankovým prevodom, Palivovými kartami alebo Platobnými kartami.</w:t>
      </w:r>
    </w:p>
    <w:p w14:paraId="3734BBF8" w14:textId="13F5FF9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0D3A56">
        <w:rPr>
          <w:b/>
        </w:rPr>
        <w:t>Elektronický mýtny systém</w:t>
      </w:r>
      <w:r w:rsidRPr="000D3A56">
        <w:t xml:space="preserve">“ </w:t>
      </w:r>
      <w:r w:rsidR="0062420E">
        <w:t>alebo „</w:t>
      </w:r>
      <w:r w:rsidR="0062420E" w:rsidRPr="00A179AC">
        <w:rPr>
          <w:b/>
          <w:bCs/>
        </w:rPr>
        <w:t>EMS</w:t>
      </w:r>
      <w:r w:rsidR="0062420E">
        <w:t xml:space="preserve">“ </w:t>
      </w:r>
      <w:r w:rsidRPr="000D3A56">
        <w:t xml:space="preserve">je ucelený súbor technických prostriedkov zabezpečujúcich vyrubenie a výber </w:t>
      </w:r>
      <w:r w:rsidR="00296664" w:rsidRPr="000D3A56">
        <w:t>Mýta</w:t>
      </w:r>
      <w:r w:rsidR="00343AC5">
        <w:t xml:space="preserve"> prevádzkovaný Objednávateľom</w:t>
      </w:r>
      <w:r w:rsidR="00275F9C">
        <w:t xml:space="preserve"> alebo treťou osobou v jeho mene</w:t>
      </w:r>
      <w:r w:rsidRPr="000D3A56">
        <w:t>.</w:t>
      </w:r>
    </w:p>
    <w:p w14:paraId="7D1BE943" w14:textId="465F1913" w:rsidR="00592423" w:rsidRDefault="006E7E3D" w:rsidP="002E53A8">
      <w:pPr>
        <w:pStyle w:val="Odsekzoznamu"/>
        <w:numPr>
          <w:ilvl w:val="0"/>
          <w:numId w:val="94"/>
        </w:numPr>
      </w:pPr>
      <w:r w:rsidRPr="002E53A8">
        <w:t>„</w:t>
      </w:r>
      <w:r w:rsidRPr="00DD55C8">
        <w:rPr>
          <w:b/>
        </w:rPr>
        <w:t>Front Office</w:t>
      </w:r>
      <w:r w:rsidRPr="002E53A8">
        <w:t>“ znamená všetky činnosti a procesy, pri ktorých dochádza k priamemu styku so Zákazníkom.</w:t>
      </w:r>
      <w:r w:rsidR="00275F9C" w:rsidRPr="002E53A8" w:rsidDel="00275F9C">
        <w:t xml:space="preserve"> </w:t>
      </w:r>
    </w:p>
    <w:p w14:paraId="4951B54F" w14:textId="0F8B0F3D" w:rsidR="00A62858" w:rsidRPr="002E53A8" w:rsidRDefault="00A62858" w:rsidP="00A62858">
      <w:pPr>
        <w:pStyle w:val="Odsekzoznamu"/>
        <w:numPr>
          <w:ilvl w:val="0"/>
          <w:numId w:val="94"/>
        </w:numPr>
      </w:pPr>
      <w:r w:rsidRPr="00A62858">
        <w:t>„</w:t>
      </w:r>
      <w:r w:rsidRPr="00A62858">
        <w:rPr>
          <w:b/>
        </w:rPr>
        <w:t>IPM</w:t>
      </w:r>
      <w:r w:rsidRPr="00A62858">
        <w:t>“ znamená informačno-predajné miesta na diaľničných hraničných priechodoch, kde Objednávateľ poskytuje svoje služby pre Zákazníkov.</w:t>
      </w:r>
    </w:p>
    <w:p w14:paraId="0CF661B6" w14:textId="479B6B6C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Jazyky skupiny 0</w:t>
      </w:r>
      <w:r w:rsidRPr="000D3A56">
        <w:t>“ znamená jazyky slovenčina a</w:t>
      </w:r>
      <w:r w:rsidR="0062420E">
        <w:t> </w:t>
      </w:r>
      <w:r w:rsidRPr="000D3A56">
        <w:t>angličtina</w:t>
      </w:r>
      <w:r w:rsidR="0062420E">
        <w:t>.</w:t>
      </w:r>
    </w:p>
    <w:p w14:paraId="630F27FB" w14:textId="0FF512B5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Jazyky skupiny 1</w:t>
      </w:r>
      <w:r w:rsidRPr="000D3A56">
        <w:t>“ znamená jazyky slovenčina, angličtina, nemčina, poľština, rumunčina, maďarčina</w:t>
      </w:r>
      <w:r w:rsidR="00296664" w:rsidRPr="000D3A56">
        <w:t xml:space="preserve"> a</w:t>
      </w:r>
      <w:r w:rsidR="0062420E">
        <w:t> </w:t>
      </w:r>
      <w:r w:rsidRPr="000D3A56">
        <w:t>ruština</w:t>
      </w:r>
      <w:r w:rsidR="0062420E">
        <w:t>.</w:t>
      </w:r>
    </w:p>
    <w:p w14:paraId="577DB01C" w14:textId="672805B3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Jazyky skupiny 2</w:t>
      </w:r>
      <w:r w:rsidRPr="000D3A56">
        <w:t>“ znamená slovenčina, angličtina, nemčina, poľština, rumunčina, maďarčina, ruština, bulharčina, litovčina, srbčina</w:t>
      </w:r>
      <w:r w:rsidR="00296664" w:rsidRPr="000D3A56">
        <w:t xml:space="preserve"> a </w:t>
      </w:r>
      <w:r w:rsidRPr="000D3A56">
        <w:t>turečtina.</w:t>
      </w:r>
    </w:p>
    <w:p w14:paraId="0BD9F98B" w14:textId="599DC592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Kategória vozidla</w:t>
      </w:r>
      <w:r w:rsidRPr="000D3A56">
        <w:t xml:space="preserve">“ znamená rozlíšenie vozidla </w:t>
      </w:r>
      <w:r w:rsidR="00296664" w:rsidRPr="000D3A56">
        <w:t xml:space="preserve">na </w:t>
      </w:r>
      <w:r w:rsidRPr="000D3A56">
        <w:t xml:space="preserve">účely výberu Mýta na základe vlastností vozidla; </w:t>
      </w:r>
      <w:r w:rsidR="000A1AC4">
        <w:t>K</w:t>
      </w:r>
      <w:r w:rsidRPr="000D3A56">
        <w:t xml:space="preserve">ategórie vozidiel </w:t>
      </w:r>
      <w:r w:rsidR="00296664" w:rsidRPr="000D3A56">
        <w:t>určuje Nariadenie</w:t>
      </w:r>
      <w:r w:rsidR="00067464" w:rsidRPr="000D3A56">
        <w:t>.</w:t>
      </w:r>
    </w:p>
    <w:p w14:paraId="4446F508" w14:textId="2A018CFB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Kľúčové parametre</w:t>
      </w:r>
      <w:r w:rsidR="00076A11" w:rsidRPr="000D3A56">
        <w:t>“</w:t>
      </w:r>
      <w:r w:rsidRPr="000D3A56">
        <w:t xml:space="preserve"> alebo „</w:t>
      </w:r>
      <w:r w:rsidRPr="000D3A56">
        <w:rPr>
          <w:b/>
        </w:rPr>
        <w:t>KPI</w:t>
      </w:r>
      <w:r w:rsidRPr="000D3A56">
        <w:t xml:space="preserve">“ sú základné záväzné ukazovatele kvality </w:t>
      </w:r>
      <w:r w:rsidR="00296664" w:rsidRPr="000D3A56">
        <w:t>plnenia Zmluvy</w:t>
      </w:r>
      <w:r w:rsidR="003C6203">
        <w:t xml:space="preserve"> Dodávateľom</w:t>
      </w:r>
      <w:r w:rsidRPr="000D3A56">
        <w:t>.</w:t>
      </w:r>
    </w:p>
    <w:p w14:paraId="7132FBD6" w14:textId="532BEF9B" w:rsidR="00CA3178" w:rsidRPr="000D3A56" w:rsidRDefault="00732598" w:rsidP="00CA3178">
      <w:pPr>
        <w:pStyle w:val="Odsekzoznamu"/>
        <w:numPr>
          <w:ilvl w:val="0"/>
          <w:numId w:val="94"/>
        </w:numPr>
      </w:pPr>
      <w:r>
        <w:t>„</w:t>
      </w:r>
      <w:r>
        <w:rPr>
          <w:b/>
          <w:bCs/>
        </w:rPr>
        <w:t>Komponenty</w:t>
      </w:r>
      <w:r w:rsidR="00275F9C">
        <w:rPr>
          <w:b/>
          <w:bCs/>
        </w:rPr>
        <w:t xml:space="preserve"> Služieb</w:t>
      </w:r>
      <w:r w:rsidRPr="00732598">
        <w:t>“</w:t>
      </w:r>
      <w:r>
        <w:t xml:space="preserve"> </w:t>
      </w:r>
      <w:r w:rsidR="00275F9C">
        <w:t>alebo „</w:t>
      </w:r>
      <w:r w:rsidR="00275F9C" w:rsidRPr="00275F9C">
        <w:rPr>
          <w:b/>
          <w:bCs/>
        </w:rPr>
        <w:t>Komponenty</w:t>
      </w:r>
      <w:r w:rsidR="00275F9C">
        <w:t xml:space="preserve">“ </w:t>
      </w:r>
      <w:r w:rsidR="00CA3178" w:rsidRPr="00275F9C">
        <w:t>majú</w:t>
      </w:r>
      <w:r w:rsidR="00CA3178" w:rsidRPr="000D3A56">
        <w:t xml:space="preserve"> význam, aký je im pripísaný v Návrhu Zmluvy</w:t>
      </w:r>
      <w:r w:rsidR="00296664" w:rsidRPr="000D3A56">
        <w:t>, ktorý je súčasťou týchto Súťažných podkladov</w:t>
      </w:r>
      <w:r w:rsidR="00CA3178" w:rsidRPr="000D3A56">
        <w:t>.</w:t>
      </w:r>
    </w:p>
    <w:p w14:paraId="4BF428F8" w14:textId="6D67C9F3" w:rsidR="00E67A59" w:rsidRPr="000D3A56" w:rsidRDefault="00E67A59" w:rsidP="00E67A5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Komplexná skúška</w:t>
      </w:r>
      <w:r w:rsidRPr="000D3A56">
        <w:t xml:space="preserve">“ </w:t>
      </w:r>
      <w:r w:rsidRPr="00202B28">
        <w:t>znamená</w:t>
      </w:r>
      <w:r w:rsidR="00D809DA">
        <w:t xml:space="preserve"> komplexnú skúšku </w:t>
      </w:r>
      <w:r w:rsidR="00D809DA" w:rsidRPr="00C81A99">
        <w:rPr>
          <w:lang w:eastAsia="sk-SK"/>
        </w:rPr>
        <w:t>End-to-End procesov OBU a Zákazníckych služieb</w:t>
      </w:r>
      <w:r w:rsidRPr="000D3A56">
        <w:t xml:space="preserve">, ktorej cieľom je preukázať, že </w:t>
      </w:r>
      <w:bookmarkStart w:id="5" w:name="_Hlk51570456"/>
      <w:r w:rsidR="00D809DA">
        <w:t>OBU a Zákaznícke služby</w:t>
      </w:r>
      <w:r w:rsidRPr="000D3A56">
        <w:t xml:space="preserve"> </w:t>
      </w:r>
      <w:r w:rsidR="002E53A8">
        <w:t xml:space="preserve">vrátane prepojenia na EMS Objednávateľa </w:t>
      </w:r>
      <w:r w:rsidR="00D809DA">
        <w:t>sú</w:t>
      </w:r>
      <w:r w:rsidR="00D809DA" w:rsidRPr="000D3A56">
        <w:t xml:space="preserve"> </w:t>
      </w:r>
      <w:r w:rsidR="003279D3" w:rsidRPr="000D3A56">
        <w:t xml:space="preserve">ako celok </w:t>
      </w:r>
      <w:r w:rsidR="00D809DA" w:rsidRPr="000D3A56">
        <w:t>schopn</w:t>
      </w:r>
      <w:r w:rsidR="00D809DA">
        <w:t>é zabezpečiť</w:t>
      </w:r>
      <w:r w:rsidR="00D809DA" w:rsidRPr="000D3A56">
        <w:t xml:space="preserve"> </w:t>
      </w:r>
      <w:r w:rsidR="00BD33BD" w:rsidRPr="000D3A56">
        <w:t>riadn</w:t>
      </w:r>
      <w:r w:rsidR="00D809DA">
        <w:t>y</w:t>
      </w:r>
      <w:r w:rsidR="00BD33BD" w:rsidRPr="000D3A56">
        <w:t>, plne funkčn</w:t>
      </w:r>
      <w:r w:rsidR="00D809DA">
        <w:t>ý</w:t>
      </w:r>
      <w:r w:rsidR="00BD33BD" w:rsidRPr="000D3A56">
        <w:t>, nepretržit</w:t>
      </w:r>
      <w:r w:rsidR="00D809DA">
        <w:t>ý</w:t>
      </w:r>
      <w:r w:rsidR="00BD33BD" w:rsidRPr="000D3A56">
        <w:t xml:space="preserve"> a bezporuchov</w:t>
      </w:r>
      <w:r w:rsidR="00D809DA">
        <w:t>ý</w:t>
      </w:r>
      <w:r w:rsidR="00BD33BD" w:rsidRPr="000D3A56">
        <w:t xml:space="preserve"> Elektronick</w:t>
      </w:r>
      <w:r w:rsidR="00D809DA">
        <w:t>ý</w:t>
      </w:r>
      <w:r w:rsidR="00BD33BD" w:rsidRPr="000D3A56">
        <w:t xml:space="preserve"> výber mýta</w:t>
      </w:r>
      <w:r w:rsidR="002E53A8">
        <w:t>,</w:t>
      </w:r>
      <w:r w:rsidR="007C1058">
        <w:t xml:space="preserve"> </w:t>
      </w:r>
      <w:r w:rsidR="00737526">
        <w:rPr>
          <w:lang w:eastAsia="sk-SK"/>
        </w:rPr>
        <w:t>a že </w:t>
      </w:r>
      <w:r w:rsidR="00737526" w:rsidRPr="00C81A99">
        <w:rPr>
          <w:lang w:eastAsia="sk-SK"/>
        </w:rPr>
        <w:t>Dodávateľ</w:t>
      </w:r>
      <w:r w:rsidR="00737526">
        <w:rPr>
          <w:lang w:eastAsia="sk-SK"/>
        </w:rPr>
        <w:t xml:space="preserve"> </w:t>
      </w:r>
      <w:r w:rsidR="00343AC5">
        <w:rPr>
          <w:lang w:eastAsia="sk-SK"/>
        </w:rPr>
        <w:t>je spôsobilý</w:t>
      </w:r>
      <w:r w:rsidR="00343AC5" w:rsidRPr="00C81A99">
        <w:rPr>
          <w:lang w:eastAsia="sk-SK"/>
        </w:rPr>
        <w:t xml:space="preserve"> </w:t>
      </w:r>
      <w:r w:rsidR="00737526" w:rsidRPr="00C81A99">
        <w:rPr>
          <w:lang w:eastAsia="sk-SK"/>
        </w:rPr>
        <w:t xml:space="preserve">dodržať všetky parametre a technické podmienky </w:t>
      </w:r>
      <w:r w:rsidR="00343AC5">
        <w:rPr>
          <w:lang w:eastAsia="sk-SK"/>
        </w:rPr>
        <w:t>poskytovaných Služieb</w:t>
      </w:r>
      <w:r w:rsidR="00737526" w:rsidRPr="00C81A99">
        <w:rPr>
          <w:lang w:eastAsia="sk-SK"/>
        </w:rPr>
        <w:t xml:space="preserve"> predpísané </w:t>
      </w:r>
      <w:r w:rsidR="00737526">
        <w:rPr>
          <w:lang w:eastAsia="sk-SK"/>
        </w:rPr>
        <w:t xml:space="preserve">týmito Súťažnými podkladmi, </w:t>
      </w:r>
      <w:r w:rsidR="00737526" w:rsidRPr="00C81A99">
        <w:rPr>
          <w:lang w:eastAsia="sk-SK"/>
        </w:rPr>
        <w:t>Zmluvou a jej prílohami</w:t>
      </w:r>
      <w:r w:rsidRPr="000D3A56">
        <w:t>.</w:t>
      </w:r>
    </w:p>
    <w:bookmarkEnd w:id="5"/>
    <w:p w14:paraId="231AB7BE" w14:textId="1B2DBE1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Kontaktné miesto</w:t>
      </w:r>
      <w:r w:rsidRPr="000D3A56">
        <w:t>“ znamená miesto, kde sú poskytované Zákaznícke služby v rozšírenom rozsahu; rozšíreným rozsahom sa rozumie najmä uzatváranie Zmlúv o užívaní Vymedzených úsekov ciest pre Režim následného platenia mýta.</w:t>
      </w:r>
      <w:r w:rsidR="00530AB0" w:rsidRPr="000D3A56">
        <w:t xml:space="preserve"> Kontaktné miesto plní aj úlohu Distribučného miesta pre poskytovanie Palubných jednotiek. </w:t>
      </w:r>
    </w:p>
    <w:p w14:paraId="0F4B6E80" w14:textId="44E22C6E" w:rsidR="00702B75" w:rsidRPr="009D63F1" w:rsidRDefault="00702B75" w:rsidP="00CA3178">
      <w:pPr>
        <w:pStyle w:val="Odsekzoznamu"/>
        <w:numPr>
          <w:ilvl w:val="0"/>
          <w:numId w:val="94"/>
        </w:numPr>
        <w:rPr>
          <w:b/>
          <w:bCs/>
        </w:rPr>
      </w:pPr>
      <w:r w:rsidRPr="009D63F1">
        <w:rPr>
          <w:b/>
          <w:bCs/>
        </w:rPr>
        <w:t>„Kontrolný deň“</w:t>
      </w:r>
      <w:r w:rsidR="00220FCA" w:rsidRPr="000D3A56">
        <w:rPr>
          <w:b/>
          <w:bCs/>
        </w:rPr>
        <w:t xml:space="preserve"> </w:t>
      </w:r>
      <w:r w:rsidR="00220FCA" w:rsidRPr="000D3A56">
        <w:t>znamená</w:t>
      </w:r>
      <w:r w:rsidRPr="009D63F1">
        <w:t xml:space="preserve"> </w:t>
      </w:r>
      <w:r w:rsidR="000D3A56">
        <w:t>jeden z riadiacich orgánov projektu.</w:t>
      </w:r>
    </w:p>
    <w:p w14:paraId="178DAF28" w14:textId="4055598C" w:rsidR="00220FCA" w:rsidRPr="00DE20B0" w:rsidRDefault="00220FCA" w:rsidP="009A3A41">
      <w:pPr>
        <w:pStyle w:val="Odsekzoznamu"/>
        <w:numPr>
          <w:ilvl w:val="0"/>
          <w:numId w:val="94"/>
        </w:numPr>
        <w:rPr>
          <w:b/>
          <w:bCs/>
        </w:rPr>
      </w:pPr>
      <w:r w:rsidRPr="000D3A56">
        <w:rPr>
          <w:b/>
          <w:bCs/>
        </w:rPr>
        <w:t xml:space="preserve">„Kontrolný systém Objednávateľa“ </w:t>
      </w:r>
      <w:r w:rsidRPr="000D3A56">
        <w:t xml:space="preserve">znamená </w:t>
      </w:r>
      <w:r w:rsidR="000D3A56">
        <w:t xml:space="preserve">systém Objednávateľa určený na kontrolu </w:t>
      </w:r>
      <w:r w:rsidR="00875673">
        <w:t>plnenia</w:t>
      </w:r>
      <w:r w:rsidR="000D3A56">
        <w:t xml:space="preserve"> povinností Prevádzkovateľov vozidiel a vodičov podľa ZVM.</w:t>
      </w:r>
      <w:r w:rsidR="00875673" w:rsidRPr="00875673">
        <w:t xml:space="preserve"> </w:t>
      </w:r>
    </w:p>
    <w:p w14:paraId="25591445" w14:textId="7B256F38" w:rsidR="00DE20B0" w:rsidRPr="00DE20B0" w:rsidRDefault="00DE20B0" w:rsidP="00DE20B0">
      <w:pPr>
        <w:pStyle w:val="Odsekzoznamu"/>
        <w:numPr>
          <w:ilvl w:val="0"/>
          <w:numId w:val="94"/>
        </w:numPr>
        <w:rPr>
          <w:bCs/>
        </w:rPr>
      </w:pPr>
      <w:r>
        <w:rPr>
          <w:b/>
          <w:bCs/>
        </w:rPr>
        <w:t xml:space="preserve">„Kritická chyba“ </w:t>
      </w:r>
      <w:r w:rsidRPr="00DE20B0">
        <w:rPr>
          <w:bCs/>
        </w:rPr>
        <w:t>alebo</w:t>
      </w:r>
      <w:r>
        <w:rPr>
          <w:b/>
          <w:bCs/>
        </w:rPr>
        <w:t xml:space="preserve"> „Kritická porucha“ </w:t>
      </w:r>
      <w:r w:rsidRPr="00DE20B0">
        <w:rPr>
          <w:bCs/>
        </w:rPr>
        <w:t>znamená takú chybu alebo poruchu Služieb, v dôsledku ktorej nemožno poskytovať Zákaznícke služby ani v obmedzenom rozsahu a/alebo vyberať Mýto.</w:t>
      </w:r>
    </w:p>
    <w:p w14:paraId="228A273D" w14:textId="143BB3A9" w:rsidR="009A3A41" w:rsidRPr="009D63F1" w:rsidRDefault="009A3A41" w:rsidP="00396137">
      <w:pPr>
        <w:pStyle w:val="Odsekzoznamu"/>
        <w:numPr>
          <w:ilvl w:val="0"/>
          <w:numId w:val="94"/>
        </w:numPr>
        <w:rPr>
          <w:rFonts w:ascii="Calibri" w:hAnsi="Calibri"/>
          <w:lang w:eastAsia="sk-SK"/>
        </w:rPr>
      </w:pPr>
      <w:r w:rsidRPr="000D3A56">
        <w:rPr>
          <w:lang w:eastAsia="sk-SK"/>
        </w:rPr>
        <w:t>„</w:t>
      </w:r>
      <w:r w:rsidRPr="009D63F1">
        <w:rPr>
          <w:b/>
          <w:bCs/>
        </w:rPr>
        <w:t>Logistika</w:t>
      </w:r>
      <w:r w:rsidRPr="009D63F1">
        <w:t xml:space="preserve"> </w:t>
      </w:r>
      <w:r w:rsidRPr="009D63F1">
        <w:rPr>
          <w:b/>
          <w:bCs/>
        </w:rPr>
        <w:t>OBU</w:t>
      </w:r>
      <w:r w:rsidRPr="000D3A56">
        <w:t xml:space="preserve">“ znamená obstaranie nových OBU, skladovanie, technická príprava na odovzdanie OBU Platiteľom mýta, doprava na Zákaznícke miesta, skladovanie OBU na Zákazníckych miestach, nastavenie parametrov a odovzdanie OBU Zákazníkom, spätný odber OBU od Zákazníkov, kontrola stavu, doplnenie spotrebných materiálov, vyčistenie, preskúšanie a opakované uvedenie do stavu pripravenosti </w:t>
      </w:r>
      <w:r w:rsidR="0062420E">
        <w:t>na</w:t>
      </w:r>
      <w:r w:rsidR="0062420E" w:rsidRPr="000D3A56">
        <w:t> odovzdani</w:t>
      </w:r>
      <w:r w:rsidR="0062420E">
        <w:t>e</w:t>
      </w:r>
      <w:r w:rsidR="0062420E" w:rsidRPr="000D3A56">
        <w:t xml:space="preserve"> </w:t>
      </w:r>
      <w:r w:rsidRPr="000D3A56">
        <w:t>Platiteľom mýta, opravy, vyradenie a likvidácia vyradených kusov</w:t>
      </w:r>
      <w:r w:rsidR="00396137" w:rsidRPr="000D3A56">
        <w:t xml:space="preserve"> OBU</w:t>
      </w:r>
      <w:r w:rsidRPr="000D3A56">
        <w:t xml:space="preserve">. </w:t>
      </w:r>
      <w:r w:rsidR="00396137" w:rsidRPr="000D3A56">
        <w:t xml:space="preserve">Logistika OBU zahŕňa aj </w:t>
      </w:r>
      <w:r w:rsidRPr="000D3A56">
        <w:t>zabezpeč</w:t>
      </w:r>
      <w:r w:rsidR="00396137" w:rsidRPr="000D3A56">
        <w:t>enie</w:t>
      </w:r>
      <w:r w:rsidRPr="000D3A56">
        <w:t xml:space="preserve"> systém</w:t>
      </w:r>
      <w:r w:rsidR="00396137" w:rsidRPr="000D3A56">
        <w:t>u</w:t>
      </w:r>
      <w:r w:rsidRPr="000D3A56">
        <w:t xml:space="preserve"> riadenia logistiky </w:t>
      </w:r>
      <w:r w:rsidR="0062420E" w:rsidRPr="000D3A56">
        <w:t>poskytujúce</w:t>
      </w:r>
      <w:r w:rsidR="0062420E">
        <w:t>ho</w:t>
      </w:r>
      <w:r w:rsidR="0062420E" w:rsidRPr="000D3A56">
        <w:t xml:space="preserve"> </w:t>
      </w:r>
      <w:r w:rsidRPr="000D3A56">
        <w:t>informácie o mieste, stave a pohybe zásob OBU v rozlíšení na konkrétny kus OBU a riadenie životného cyklu OBU.</w:t>
      </w:r>
    </w:p>
    <w:p w14:paraId="6A638C22" w14:textId="1280D2A2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Mesiac</w:t>
      </w:r>
      <w:r w:rsidRPr="000D3A56">
        <w:t>“ znamená kalendárny mesiac.</w:t>
      </w:r>
    </w:p>
    <w:p w14:paraId="731D4C1E" w14:textId="6628A2DD" w:rsidR="003E0813" w:rsidRPr="000D3A56" w:rsidRDefault="003E0813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9D63F1">
        <w:rPr>
          <w:b/>
          <w:bCs/>
        </w:rPr>
        <w:t>Mesačný výkaz KPI a SLA</w:t>
      </w:r>
      <w:r w:rsidRPr="000D3A56">
        <w:t xml:space="preserve">“ znamená </w:t>
      </w:r>
      <w:r w:rsidR="006D799B">
        <w:t xml:space="preserve">rekapituláciu a vyhodnotenie ukazovateľov kvality a výkonnosti </w:t>
      </w:r>
      <w:r w:rsidR="00343AC5">
        <w:t>Služieb</w:t>
      </w:r>
      <w:r w:rsidR="006D799B">
        <w:t>.</w:t>
      </w:r>
    </w:p>
    <w:p w14:paraId="0803D623" w14:textId="77777777" w:rsidR="00CA3178" w:rsidRPr="000D3A56" w:rsidRDefault="00CA3178" w:rsidP="00CA317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Ministerstvo</w:t>
      </w:r>
      <w:r w:rsidRPr="000D3A56">
        <w:t>“ znamená Ministerstvo dopravy a výstavby Slovenskej republiky.</w:t>
      </w:r>
    </w:p>
    <w:p w14:paraId="27DAFF07" w14:textId="5CC22343" w:rsidR="00E948CB" w:rsidRPr="000D3A56" w:rsidRDefault="00E948CB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0D3A56">
        <w:rPr>
          <w:b/>
          <w:bCs/>
        </w:rPr>
        <w:t xml:space="preserve">Mýtna deklarácia“ </w:t>
      </w:r>
      <w:r w:rsidRPr="000D3A56">
        <w:t xml:space="preserve">znamená </w:t>
      </w:r>
      <w:r w:rsidR="004A2EB0">
        <w:t xml:space="preserve">súbor elektronických dátových záznamov opisujúcich Mýtne udalosti zaznamenané prostriedkami </w:t>
      </w:r>
      <w:r w:rsidR="00343AC5">
        <w:t>Dodávateľa</w:t>
      </w:r>
      <w:r w:rsidR="004A2EB0">
        <w:t xml:space="preserve">, ktorý </w:t>
      </w:r>
      <w:r w:rsidR="00343AC5">
        <w:t>Dodávateľ</w:t>
      </w:r>
      <w:r w:rsidR="004A2EB0">
        <w:t xml:space="preserve"> pravidelne odovzdáva Správcovi výberu mýta </w:t>
      </w:r>
      <w:r w:rsidR="000D785E">
        <w:t xml:space="preserve">na účely </w:t>
      </w:r>
      <w:r w:rsidR="004A2EB0">
        <w:t>Elektronického výberu mýta</w:t>
      </w:r>
      <w:r w:rsidRPr="000D3A56">
        <w:t>.</w:t>
      </w:r>
      <w:r w:rsidR="004A2EB0">
        <w:t xml:space="preserve"> Obsah a syntax Mýtnej deklarácie definuje technický štandard STN P CEN/TS 16986:2017. </w:t>
      </w:r>
    </w:p>
    <w:p w14:paraId="163AB1C4" w14:textId="41BB6E48" w:rsidR="00592423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Mýtna transakcia</w:t>
      </w:r>
      <w:r w:rsidRPr="000D3A56">
        <w:t>“ znamená elektronický dátový záznam, ktorý vznikne na základe vyhodnotenia a spracovania jednej alebo kombinácie viacerých Mýtnych udalostí. Mýtna transakcia obsahuje údaje o druhu Mýtnej transakcie, dátum a čas, identifikáciu Mýtneho úseku, identifikáciu vozidla, čiastku vyrubeného Mýta, platobný režim</w:t>
      </w:r>
      <w:r w:rsidR="009D63F1">
        <w:t xml:space="preserve"> a údaje o poskytnutí zľavy z </w:t>
      </w:r>
      <w:r w:rsidR="000D785E">
        <w:t>Mýta</w:t>
      </w:r>
      <w:r w:rsidRPr="000D3A56">
        <w:t>.</w:t>
      </w:r>
    </w:p>
    <w:p w14:paraId="4E829580" w14:textId="6E595BB4" w:rsidR="002E53A8" w:rsidRPr="000D3A56" w:rsidRDefault="002E53A8" w:rsidP="002E53A8">
      <w:pPr>
        <w:pStyle w:val="Odsekzoznamu"/>
        <w:numPr>
          <w:ilvl w:val="0"/>
          <w:numId w:val="94"/>
        </w:numPr>
      </w:pPr>
      <w:r w:rsidRPr="000D3A56">
        <w:t>„</w:t>
      </w:r>
      <w:r w:rsidRPr="002E53A8">
        <w:rPr>
          <w:b/>
        </w:rPr>
        <w:t>Mýtna udalosť</w:t>
      </w:r>
      <w:r w:rsidRPr="000D3A56">
        <w:t xml:space="preserve">“ znamená udalosť, ktorá vznikla prejazdom vozidla po Mýtnom úseku a bola zaznamenaná elektronickými prostriedkami. Obrazom Mýtnej udalosti je elektronický dátový záznam, ktorý obsahuje údaje o druhu Mýtnej udalosti, dátum a čas, </w:t>
      </w:r>
      <w:r>
        <w:t>údaje o polohe vozidla</w:t>
      </w:r>
      <w:r w:rsidRPr="000D3A56">
        <w:t>, identifikáciu vozidla</w:t>
      </w:r>
      <w:r>
        <w:t xml:space="preserve"> a Palubnej jednotky</w:t>
      </w:r>
      <w:r w:rsidRPr="000D3A56">
        <w:t>.</w:t>
      </w:r>
    </w:p>
    <w:p w14:paraId="689E88D0" w14:textId="4E118596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Mýto</w:t>
      </w:r>
      <w:r w:rsidRPr="000D3A56">
        <w:t>“ znamená elektronicky vypočítanú sumu podľa Kategórie vozidla za užívanie Vymedzených úsekov ciest, ktorú je povinný zaplatiť Platiteľ mýta.</w:t>
      </w:r>
    </w:p>
    <w:p w14:paraId="24F38874" w14:textId="6C22CCEC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Nariadenie</w:t>
      </w:r>
      <w:r w:rsidRPr="000D3A56">
        <w:t xml:space="preserve">“ znamená </w:t>
      </w:r>
      <w:r w:rsidR="000D785E">
        <w:t>n</w:t>
      </w:r>
      <w:r w:rsidR="000D785E" w:rsidRPr="000D3A56">
        <w:t xml:space="preserve">ariadenie </w:t>
      </w:r>
      <w:r w:rsidRPr="000D3A56">
        <w:t>vlády Slovenskej republiky č. 497/2013 Z.</w:t>
      </w:r>
      <w:r w:rsidR="003C021A" w:rsidRPr="000D3A56">
        <w:t xml:space="preserve"> </w:t>
      </w:r>
      <w:r w:rsidRPr="000D3A56">
        <w:t xml:space="preserve">z., ktorým sa ustanovuje spôsob výpočtu mýta, výška sadzby mýta a systém zliav zo sadzieb mýta za užívanie vymedzených úsekov pozemných komunikácií v znení neskorších predpisov a iný predpis, ktorý </w:t>
      </w:r>
      <w:r w:rsidR="000D785E">
        <w:t>ho</w:t>
      </w:r>
      <w:r w:rsidR="000D785E" w:rsidRPr="000D3A56">
        <w:t xml:space="preserve"> </w:t>
      </w:r>
      <w:r w:rsidRPr="000D3A56">
        <w:t>v budúcnosti nahradí</w:t>
      </w:r>
      <w:r w:rsidR="00F25D95">
        <w:t xml:space="preserve"> alebo doplní</w:t>
      </w:r>
      <w:r w:rsidRPr="000D3A56">
        <w:t>.</w:t>
      </w:r>
    </w:p>
    <w:p w14:paraId="7D4ACB1F" w14:textId="74AA9F00" w:rsidR="00542A0F" w:rsidRPr="000D3A56" w:rsidRDefault="00542A0F" w:rsidP="00542A0F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 xml:space="preserve">Naradenie </w:t>
      </w:r>
      <w:proofErr w:type="spellStart"/>
      <w:r w:rsidRPr="000D3A56">
        <w:rPr>
          <w:b/>
        </w:rPr>
        <w:t>eIDAS</w:t>
      </w:r>
      <w:proofErr w:type="spellEnd"/>
      <w:r w:rsidRPr="000D3A56">
        <w:t>“ znamená Nariadenie Európskeho parlamentu a Rady (EÚ) 910/2014 z 23. júla 2014, o elektronickej identifikácii a dôveryhodných službách pre elektronické transakcie na vnútornom trhu a o zrušení smernice 1999/93/ES</w:t>
      </w:r>
      <w:r w:rsidR="003C6203" w:rsidRPr="007C1058">
        <w:t xml:space="preserve"> alebo iný predpis, ktorý Nariadenie </w:t>
      </w:r>
      <w:proofErr w:type="spellStart"/>
      <w:r w:rsidR="003C6203" w:rsidRPr="007C1058">
        <w:t>eIDAS</w:t>
      </w:r>
      <w:proofErr w:type="spellEnd"/>
      <w:r w:rsidR="003C6203" w:rsidRPr="007C1058">
        <w:t xml:space="preserve"> v budúcnosti nahradí</w:t>
      </w:r>
      <w:r w:rsidRPr="000D3A56">
        <w:t>.</w:t>
      </w:r>
    </w:p>
    <w:p w14:paraId="425CAAA7" w14:textId="7DE66AB6" w:rsidR="00542A0F" w:rsidRPr="000D3A56" w:rsidRDefault="00542A0F" w:rsidP="00542A0F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Nariadenie GDPR</w:t>
      </w:r>
      <w:r w:rsidRPr="000D3A56">
        <w:t>“ znamená Nariadenie Európskeho parlamentu a Rady 2016/679/EÚ z 27. apríla 2016 o ochrane fyzických osôb pri spracovaní osobných údajov a voľnom pohybe týchto údajov a o zrušení smernice 95/46/ES</w:t>
      </w:r>
      <w:r w:rsidR="003C6203" w:rsidRPr="007C1058">
        <w:t xml:space="preserve"> alebo iný predpis, ktorý Nariadenie GDPR v budúcnosti nahradí</w:t>
      </w:r>
      <w:r w:rsidRPr="000D3A56">
        <w:t>.</w:t>
      </w:r>
      <w:r w:rsidR="0060599D" w:rsidRPr="000D3A56">
        <w:t xml:space="preserve"> </w:t>
      </w:r>
    </w:p>
    <w:p w14:paraId="68D46559" w14:textId="10270B71" w:rsidR="00E85C43" w:rsidRPr="000D3A56" w:rsidRDefault="00E85C43" w:rsidP="00542A0F">
      <w:pPr>
        <w:pStyle w:val="Odsekzoznamu"/>
        <w:numPr>
          <w:ilvl w:val="0"/>
          <w:numId w:val="94"/>
        </w:numPr>
      </w:pPr>
      <w:r w:rsidRPr="000D3A56">
        <w:rPr>
          <w:b/>
          <w:bCs/>
        </w:rPr>
        <w:t>„Objednávateľ“</w:t>
      </w:r>
      <w:r w:rsidRPr="000D3A56">
        <w:t xml:space="preserve"> je </w:t>
      </w:r>
      <w:r w:rsidR="00BB71CA" w:rsidRPr="000D3A56">
        <w:t xml:space="preserve">Národná diaľničná spoločnosť, a. s., teda </w:t>
      </w:r>
      <w:r w:rsidRPr="000D3A56">
        <w:t xml:space="preserve">verejný obstarávateľ, ktorý </w:t>
      </w:r>
      <w:r w:rsidR="003C021A" w:rsidRPr="000D3A56">
        <w:t xml:space="preserve">toto </w:t>
      </w:r>
      <w:r w:rsidRPr="000D3A56">
        <w:t>verejné obstarávanie vyhlásil</w:t>
      </w:r>
      <w:r w:rsidR="00996D51" w:rsidRPr="000D3A56">
        <w:t>.</w:t>
      </w:r>
    </w:p>
    <w:p w14:paraId="2DC68B68" w14:textId="473FF6D1" w:rsidR="002678C8" w:rsidRDefault="002678C8" w:rsidP="002678C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Okresný úrad</w:t>
      </w:r>
      <w:r w:rsidRPr="000D3A56">
        <w:t xml:space="preserve">“ znamená orgán miestnej štátnej správy, ktorého postavenie, sídla, územné obvody a pôsobnosť ustanovuje </w:t>
      </w:r>
      <w:r w:rsidR="000D785E">
        <w:t>z</w:t>
      </w:r>
      <w:r w:rsidR="000D785E" w:rsidRPr="000D3A56">
        <w:t xml:space="preserve">ákon </w:t>
      </w:r>
      <w:r w:rsidRPr="000D3A56">
        <w:t>č. 180/2013 Z. z. o organizácii  miestnej štátnej správy a o zmene a doplnení niektorých zákonov v znení neskorších predpisov.</w:t>
      </w:r>
    </w:p>
    <w:p w14:paraId="7BEC9C02" w14:textId="1D6166CF" w:rsidR="00DE20B0" w:rsidRPr="000D3A56" w:rsidRDefault="00DE20B0" w:rsidP="00DE20B0">
      <w:pPr>
        <w:pStyle w:val="Odsekzoznamu"/>
        <w:numPr>
          <w:ilvl w:val="0"/>
          <w:numId w:val="94"/>
        </w:numPr>
      </w:pPr>
      <w:r w:rsidRPr="000D3A56">
        <w:t>„</w:t>
      </w:r>
      <w:r>
        <w:rPr>
          <w:b/>
        </w:rPr>
        <w:t>Ostatná</w:t>
      </w:r>
      <w:r w:rsidRPr="00DE20B0">
        <w:rPr>
          <w:b/>
        </w:rPr>
        <w:t xml:space="preserve"> chyba</w:t>
      </w:r>
      <w:r w:rsidRPr="000D3A56">
        <w:t xml:space="preserve">“ </w:t>
      </w:r>
      <w:r>
        <w:t>alebo „</w:t>
      </w:r>
      <w:r>
        <w:rPr>
          <w:b/>
        </w:rPr>
        <w:t>Ostatná</w:t>
      </w:r>
      <w:r w:rsidRPr="00DE20B0">
        <w:rPr>
          <w:b/>
        </w:rPr>
        <w:t xml:space="preserve"> porucha</w:t>
      </w:r>
      <w:r>
        <w:t xml:space="preserve">“ </w:t>
      </w:r>
      <w:r w:rsidRPr="000D3A56">
        <w:t xml:space="preserve">znamená takú poruchu Služieb, v dôsledku ktorej </w:t>
      </w:r>
      <w:r>
        <w:t xml:space="preserve"> nedôjde k obmedzeniu</w:t>
      </w:r>
      <w:r w:rsidRPr="000D3A56">
        <w:t xml:space="preserve"> poskytova</w:t>
      </w:r>
      <w:r>
        <w:t>ných</w:t>
      </w:r>
      <w:r w:rsidRPr="000D3A56">
        <w:t xml:space="preserve"> Zákazníck</w:t>
      </w:r>
      <w:r>
        <w:t>ych</w:t>
      </w:r>
      <w:r w:rsidRPr="000D3A56">
        <w:t xml:space="preserve"> služ</w:t>
      </w:r>
      <w:r>
        <w:t>ieb</w:t>
      </w:r>
      <w:r w:rsidRPr="000D3A56">
        <w:t xml:space="preserve"> </w:t>
      </w:r>
      <w:r>
        <w:t>a/alebo výberu Mýta</w:t>
      </w:r>
      <w:r w:rsidRPr="000D3A56">
        <w:t>.</w:t>
      </w:r>
    </w:p>
    <w:p w14:paraId="34DED046" w14:textId="486866A8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Palivová karta</w:t>
      </w:r>
      <w:r w:rsidRPr="000D3A56">
        <w:t>“ znamená platobný prostriedok pre bezhotovostnú úhradu platieb poskytovaný nebankovými inštitúciami – vydavateľmi Palivových kariet.</w:t>
      </w:r>
    </w:p>
    <w:p w14:paraId="62E8EFCF" w14:textId="1EAA8F65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Palubná jednotka</w:t>
      </w:r>
      <w:r w:rsidRPr="000D3A56">
        <w:t xml:space="preserve">“ znamená </w:t>
      </w:r>
      <w:r w:rsidR="003C021A" w:rsidRPr="000D3A56">
        <w:t xml:space="preserve">na </w:t>
      </w:r>
      <w:r w:rsidRPr="000D3A56">
        <w:t xml:space="preserve">účely týchto </w:t>
      </w:r>
      <w:r w:rsidR="003C021A" w:rsidRPr="000D3A56">
        <w:t xml:space="preserve">Súťažných </w:t>
      </w:r>
      <w:r w:rsidRPr="000D3A56">
        <w:t xml:space="preserve">podkladov Technické zariadenie umožňujúce jednoznačnú identifikáciu vozidla a </w:t>
      </w:r>
      <w:r w:rsidR="003C021A" w:rsidRPr="000D3A56">
        <w:t xml:space="preserve">získanie údajov </w:t>
      </w:r>
      <w:r w:rsidRPr="000D3A56">
        <w:t>na účely Elektronického výberu mýta.</w:t>
      </w:r>
    </w:p>
    <w:p w14:paraId="1D44C4FF" w14:textId="33CF5B04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Platiteľ mýta</w:t>
      </w:r>
      <w:r w:rsidRPr="000D3A56">
        <w:t xml:space="preserve">“ znamená osobu, ktorá má povinnosť platby </w:t>
      </w:r>
      <w:r w:rsidR="003C021A" w:rsidRPr="000D3A56">
        <w:t xml:space="preserve">Mýta </w:t>
      </w:r>
      <w:r w:rsidRPr="000D3A56">
        <w:t xml:space="preserve">podľa ZVM. </w:t>
      </w:r>
    </w:p>
    <w:p w14:paraId="72463A95" w14:textId="7CBE1E03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Platobná karta</w:t>
      </w:r>
      <w:r w:rsidRPr="000D3A56">
        <w:t xml:space="preserve">“ znamená platobný prostriedok pre bezhotovostnú úhradu platieb, pričom môže </w:t>
      </w:r>
      <w:r w:rsidR="003C021A" w:rsidRPr="000D3A56">
        <w:t>ísť</w:t>
      </w:r>
      <w:r w:rsidRPr="000D3A56">
        <w:t xml:space="preserve"> o platobné karty debetné a kreditné, vydané peňažnými ústavmi.</w:t>
      </w:r>
    </w:p>
    <w:p w14:paraId="706CC3F1" w14:textId="576E7852" w:rsidR="00702B75" w:rsidRPr="000D3A56" w:rsidRDefault="00702B75" w:rsidP="00180109">
      <w:pPr>
        <w:pStyle w:val="Odsekzoznamu"/>
        <w:numPr>
          <w:ilvl w:val="0"/>
          <w:numId w:val="94"/>
        </w:numPr>
        <w:rPr>
          <w:b/>
          <w:bCs/>
        </w:rPr>
      </w:pPr>
      <w:r w:rsidRPr="00DD55C8">
        <w:rPr>
          <w:bCs/>
        </w:rPr>
        <w:t>„</w:t>
      </w:r>
      <w:r w:rsidRPr="009D63F1">
        <w:rPr>
          <w:b/>
          <w:bCs/>
        </w:rPr>
        <w:t xml:space="preserve">Plán </w:t>
      </w:r>
      <w:r w:rsidR="00834004" w:rsidRPr="000D3A56">
        <w:rPr>
          <w:b/>
          <w:bCs/>
        </w:rPr>
        <w:t>S</w:t>
      </w:r>
      <w:r w:rsidRPr="009D63F1">
        <w:rPr>
          <w:b/>
          <w:bCs/>
        </w:rPr>
        <w:t>kúšobnej prevádzky</w:t>
      </w:r>
      <w:r w:rsidRPr="00DD55C8">
        <w:rPr>
          <w:bCs/>
        </w:rPr>
        <w:t>“</w:t>
      </w:r>
      <w:r w:rsidRPr="000D3A56">
        <w:rPr>
          <w:b/>
          <w:bCs/>
        </w:rPr>
        <w:t xml:space="preserve"> </w:t>
      </w:r>
      <w:r w:rsidRPr="000D3A56">
        <w:t xml:space="preserve">znamená </w:t>
      </w:r>
      <w:r w:rsidR="00D43E08" w:rsidRPr="000D3A56">
        <w:t xml:space="preserve">dokument, ktorý </w:t>
      </w:r>
      <w:r w:rsidR="000D785E">
        <w:t xml:space="preserve">upravuje </w:t>
      </w:r>
      <w:r w:rsidR="00D43E08" w:rsidRPr="000D3A56">
        <w:t>postupy kontroly, riadenia a organizácie prác a </w:t>
      </w:r>
      <w:r w:rsidR="00C60C96" w:rsidRPr="000D3A56">
        <w:t>S</w:t>
      </w:r>
      <w:r w:rsidR="00D43E08" w:rsidRPr="000D3A56">
        <w:t>lužieb počas Skúšobnej prevádzky</w:t>
      </w:r>
      <w:r w:rsidRPr="000D3A56">
        <w:t>.</w:t>
      </w:r>
    </w:p>
    <w:p w14:paraId="336D75CC" w14:textId="6A3DF8C9" w:rsidR="00702B75" w:rsidRPr="000D3A56" w:rsidRDefault="00702B75" w:rsidP="00180109">
      <w:pPr>
        <w:pStyle w:val="Odsekzoznamu"/>
        <w:numPr>
          <w:ilvl w:val="0"/>
          <w:numId w:val="94"/>
        </w:numPr>
      </w:pPr>
      <w:r w:rsidRPr="000D3A56">
        <w:rPr>
          <w:b/>
          <w:bCs/>
        </w:rPr>
        <w:t>„Plán skúšok</w:t>
      </w:r>
      <w:r w:rsidR="00E7209A" w:rsidRPr="000D3A56">
        <w:rPr>
          <w:b/>
          <w:bCs/>
        </w:rPr>
        <w:t xml:space="preserve"> a skúšobný predpis</w:t>
      </w:r>
      <w:r w:rsidRPr="000D3A56">
        <w:rPr>
          <w:b/>
          <w:bCs/>
        </w:rPr>
        <w:t xml:space="preserve">“ </w:t>
      </w:r>
      <w:r w:rsidRPr="000D3A56">
        <w:t>znamená</w:t>
      </w:r>
      <w:r w:rsidR="00B95A80">
        <w:t xml:space="preserve"> organizačný a riadiaci dokument, súčasť Dokumentácie, ktorý</w:t>
      </w:r>
      <w:r w:rsidR="000D785E">
        <w:t>m</w:t>
      </w:r>
      <w:r w:rsidR="00B95A80">
        <w:t xml:space="preserve"> sa riadi </w:t>
      </w:r>
      <w:r w:rsidR="00B95A80">
        <w:rPr>
          <w:lang w:eastAsia="sk-SK"/>
        </w:rPr>
        <w:t>vykonanie Skúšok</w:t>
      </w:r>
      <w:r w:rsidR="00275F9C">
        <w:rPr>
          <w:lang w:eastAsia="sk-SK"/>
        </w:rPr>
        <w:t xml:space="preserve"> a </w:t>
      </w:r>
      <w:r w:rsidR="00B95A80">
        <w:rPr>
          <w:lang w:eastAsia="sk-SK"/>
        </w:rPr>
        <w:t>Komplexnej skúšky</w:t>
      </w:r>
      <w:r w:rsidRPr="000D3A56">
        <w:t>.</w:t>
      </w:r>
    </w:p>
    <w:p w14:paraId="3A133BF7" w14:textId="232932B8" w:rsidR="00D07141" w:rsidRPr="00E51F4F" w:rsidRDefault="00D07141" w:rsidP="00D07141">
      <w:pPr>
        <w:pStyle w:val="Odsekzoznamu"/>
        <w:numPr>
          <w:ilvl w:val="0"/>
          <w:numId w:val="94"/>
        </w:numPr>
        <w:rPr>
          <w:color w:val="FF0000"/>
        </w:rPr>
      </w:pPr>
      <w:r w:rsidRPr="00E51F4F">
        <w:rPr>
          <w:color w:val="FF0000"/>
        </w:rPr>
        <w:lastRenderedPageBreak/>
        <w:t>„</w:t>
      </w:r>
      <w:r w:rsidRPr="00E51F4F">
        <w:rPr>
          <w:b/>
          <w:color w:val="FF0000"/>
        </w:rPr>
        <w:t>POS terminál</w:t>
      </w:r>
      <w:r w:rsidRPr="00E51F4F">
        <w:rPr>
          <w:color w:val="FF0000"/>
        </w:rPr>
        <w:t>“ znamená čítacie zariade</w:t>
      </w:r>
      <w:bookmarkStart w:id="6" w:name="_GoBack"/>
      <w:bookmarkEnd w:id="6"/>
      <w:r w:rsidRPr="00E51F4F">
        <w:rPr>
          <w:color w:val="FF0000"/>
        </w:rPr>
        <w:t xml:space="preserve">nie čipových kariet podľa štandardu EMV, inštalované na </w:t>
      </w:r>
      <w:r w:rsidR="00CF52F4" w:rsidRPr="00E51F4F">
        <w:rPr>
          <w:color w:val="FF0000"/>
        </w:rPr>
        <w:t>Z</w:t>
      </w:r>
      <w:r w:rsidRPr="00E51F4F">
        <w:rPr>
          <w:color w:val="FF0000"/>
        </w:rPr>
        <w:t>ákazníckom mieste umožňujúce kontaktné a bezkontaktné platobné transakcie.</w:t>
      </w:r>
    </w:p>
    <w:p w14:paraId="0B425F11" w14:textId="6E25C569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Poskytovateľ mýtnych služieb</w:t>
      </w:r>
      <w:r w:rsidRPr="000D3A56">
        <w:t>“ znamená osobu vymedzenú v čl. 2 ods. 2 Smernice EETS.</w:t>
      </w:r>
    </w:p>
    <w:p w14:paraId="0C45C940" w14:textId="7777777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Poverená osoba</w:t>
      </w:r>
      <w:r w:rsidRPr="000D3A56">
        <w:t>“ znamená zamestnanca Správcu výberu mýta alebo ním poverenej osoby</w:t>
      </w:r>
      <w:r w:rsidR="00454C0D" w:rsidRPr="000D3A56">
        <w:t>,</w:t>
      </w:r>
      <w:r w:rsidRPr="000D3A56">
        <w:t xml:space="preserve"> ktorá je poverená výkonom kontroly dodržiavania povinností Prevádzkovateľa vozidla a vodiča vozidla podľa Právneho poriadku.</w:t>
      </w:r>
    </w:p>
    <w:p w14:paraId="542DC218" w14:textId="08E49E8E" w:rsidR="00DC54A6" w:rsidRPr="00A179AC" w:rsidRDefault="003F22E7" w:rsidP="00180109">
      <w:pPr>
        <w:pStyle w:val="Odsekzoznamu"/>
        <w:numPr>
          <w:ilvl w:val="0"/>
          <w:numId w:val="94"/>
        </w:numPr>
      </w:pPr>
      <w:r>
        <w:t>„</w:t>
      </w:r>
      <w:r w:rsidR="00DC54A6" w:rsidRPr="00A179AC">
        <w:rPr>
          <w:b/>
          <w:bCs/>
        </w:rPr>
        <w:t>Pôvodný poskytovateľ</w:t>
      </w:r>
      <w:r w:rsidR="00DC54A6">
        <w:t xml:space="preserve">“ znamená poskytovateľa komplexnej služby elektronického výberu mýta, spoločnosť </w:t>
      </w:r>
      <w:proofErr w:type="spellStart"/>
      <w:r w:rsidR="00DC54A6">
        <w:t>SkyToll</w:t>
      </w:r>
      <w:proofErr w:type="spellEnd"/>
      <w:r w:rsidR="00DC54A6">
        <w:t>, a. s.</w:t>
      </w:r>
      <w:r w:rsidR="003C6203">
        <w:t xml:space="preserve">, so sídlom Lamačská cesta 3/B, 841 04 Bratislava, IČO: </w:t>
      </w:r>
      <w:r w:rsidR="003C6203">
        <w:rPr>
          <w:rStyle w:val="ra"/>
        </w:rPr>
        <w:t>44</w:t>
      </w:r>
      <w:r w:rsidR="00B27243">
        <w:rPr>
          <w:rStyle w:val="ra"/>
        </w:rPr>
        <w:t> </w:t>
      </w:r>
      <w:r w:rsidR="003C6203">
        <w:rPr>
          <w:rStyle w:val="ra"/>
        </w:rPr>
        <w:t>500</w:t>
      </w:r>
      <w:r w:rsidR="00B27243">
        <w:rPr>
          <w:rStyle w:val="ra"/>
        </w:rPr>
        <w:t> </w:t>
      </w:r>
      <w:r w:rsidR="003C6203">
        <w:rPr>
          <w:rStyle w:val="ra"/>
        </w:rPr>
        <w:t>734</w:t>
      </w:r>
      <w:r w:rsidR="002E53A8" w:rsidRPr="00FF3EEB">
        <w:t>, s ktorou Objednávateľ uzavrel Zmluvu o poskytovaní komplexnej služby elektronického výberu mýta</w:t>
      </w:r>
      <w:r w:rsidR="003C6203">
        <w:rPr>
          <w:rStyle w:val="ra"/>
        </w:rPr>
        <w:t>.</w:t>
      </w:r>
    </w:p>
    <w:p w14:paraId="08124846" w14:textId="62117E79" w:rsidR="00702B75" w:rsidRPr="000D3A56" w:rsidRDefault="00702B75" w:rsidP="00180109">
      <w:pPr>
        <w:pStyle w:val="Odsekzoznamu"/>
        <w:numPr>
          <w:ilvl w:val="0"/>
          <w:numId w:val="94"/>
        </w:numPr>
      </w:pPr>
      <w:r w:rsidRPr="009D63F1">
        <w:rPr>
          <w:b/>
          <w:bCs/>
        </w:rPr>
        <w:t>„Pracovné skupiny“</w:t>
      </w:r>
      <w:r w:rsidRPr="000D3A56">
        <w:t xml:space="preserve"> </w:t>
      </w:r>
      <w:r w:rsidR="00A0681C" w:rsidRPr="000D3A56">
        <w:t>znamená</w:t>
      </w:r>
      <w:r w:rsidR="00A0681C" w:rsidRPr="001C0126">
        <w:t xml:space="preserve"> </w:t>
      </w:r>
      <w:r w:rsidR="00A0681C">
        <w:t>jeden z riadiacich orgánov projektu.</w:t>
      </w:r>
    </w:p>
    <w:p w14:paraId="1875A3FC" w14:textId="63660C4C" w:rsidR="00841D6E" w:rsidRDefault="00841D6E" w:rsidP="00180109">
      <w:pPr>
        <w:pStyle w:val="Odsekzoznamu"/>
        <w:numPr>
          <w:ilvl w:val="0"/>
          <w:numId w:val="94"/>
        </w:numPr>
      </w:pPr>
      <w:r>
        <w:t>„</w:t>
      </w:r>
      <w:r w:rsidRPr="00A179AC">
        <w:rPr>
          <w:b/>
          <w:bCs/>
        </w:rPr>
        <w:t>Pracovník Objednávateľa</w:t>
      </w:r>
      <w:r>
        <w:t>“ znamená zamestnanca Objednávateľa alebo inú osobu pôsobiacu na strane Objednávateľa na základe iného právneho statusu, ktorá sa zúčastňuje činností súvisiacich s plnením Zmluvy.</w:t>
      </w:r>
    </w:p>
    <w:p w14:paraId="6C4646F5" w14:textId="1EB81E78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Právny poriadok</w:t>
      </w:r>
      <w:r w:rsidRPr="000D3A56">
        <w:t>“ znamená právny poriadok Slovenskej republiky, ktorý zahŕňa všetky platné a účinné všeobecne záväzné právne predpisy Slovenskej republiky vrátane príslušných predpisov komunitárneho práva.</w:t>
      </w:r>
    </w:p>
    <w:p w14:paraId="6FBDBA02" w14:textId="1C1500DE" w:rsidR="00B5479C" w:rsidRPr="000D3A56" w:rsidRDefault="00B5479C" w:rsidP="000D3A56">
      <w:pPr>
        <w:pStyle w:val="Odsekzoznamu"/>
        <w:numPr>
          <w:ilvl w:val="0"/>
          <w:numId w:val="94"/>
        </w:numPr>
      </w:pPr>
      <w:r w:rsidRPr="000D3A56">
        <w:t>„</w:t>
      </w:r>
      <w:proofErr w:type="spellStart"/>
      <w:r w:rsidRPr="000D3A56">
        <w:rPr>
          <w:b/>
          <w:bCs/>
        </w:rPr>
        <w:t>Predregistrácia</w:t>
      </w:r>
      <w:proofErr w:type="spellEnd"/>
      <w:r w:rsidRPr="000D3A56">
        <w:rPr>
          <w:b/>
          <w:bCs/>
        </w:rPr>
        <w:t xml:space="preserve"> vozidiel</w:t>
      </w:r>
      <w:r w:rsidRPr="000D3A56">
        <w:t xml:space="preserve">“ znamená </w:t>
      </w:r>
      <w:r w:rsidR="001E13F7" w:rsidRPr="000D3A56">
        <w:t xml:space="preserve">Registráciu vozidiel do EMS </w:t>
      </w:r>
      <w:r w:rsidR="00343AC5">
        <w:t xml:space="preserve">prostredníctvom Služieb </w:t>
      </w:r>
      <w:r w:rsidR="001E13F7" w:rsidRPr="000D3A56">
        <w:t xml:space="preserve">pred začatím </w:t>
      </w:r>
      <w:r w:rsidR="00B96B9B">
        <w:t>Elektronického v</w:t>
      </w:r>
      <w:r w:rsidR="001E13F7" w:rsidRPr="000D3A56">
        <w:t xml:space="preserve">ýberu </w:t>
      </w:r>
      <w:r w:rsidR="00B96B9B">
        <w:t>m</w:t>
      </w:r>
      <w:r w:rsidR="001E13F7" w:rsidRPr="000D3A56">
        <w:t>ýta v Etape 2 – Prevádzka.</w:t>
      </w:r>
    </w:p>
    <w:p w14:paraId="06F4D46B" w14:textId="00F9187E" w:rsidR="00396137" w:rsidRPr="000D3A56" w:rsidRDefault="00396137" w:rsidP="00934346">
      <w:pPr>
        <w:pStyle w:val="Odsekzoznamu"/>
        <w:numPr>
          <w:ilvl w:val="0"/>
          <w:numId w:val="94"/>
        </w:numPr>
        <w:rPr>
          <w:lang w:eastAsia="sk-SK"/>
        </w:rPr>
      </w:pPr>
      <w:r w:rsidRPr="000D3A56">
        <w:rPr>
          <w:lang w:eastAsia="sk-SK"/>
        </w:rPr>
        <w:t>„</w:t>
      </w:r>
      <w:r w:rsidRPr="009D63F1">
        <w:rPr>
          <w:b/>
          <w:bCs/>
          <w:lang w:eastAsia="sk-SK"/>
        </w:rPr>
        <w:t>Prevádzka</w:t>
      </w:r>
      <w:r w:rsidRPr="000D3A56">
        <w:rPr>
          <w:lang w:eastAsia="sk-SK"/>
        </w:rPr>
        <w:t xml:space="preserve"> </w:t>
      </w:r>
      <w:r w:rsidRPr="009D63F1">
        <w:rPr>
          <w:b/>
          <w:bCs/>
          <w:lang w:eastAsia="sk-SK"/>
        </w:rPr>
        <w:t>OBU</w:t>
      </w:r>
      <w:r w:rsidRPr="000D3A56">
        <w:rPr>
          <w:lang w:eastAsia="sk-SK"/>
        </w:rPr>
        <w:t xml:space="preserve">“ znamená zabezpečenie prenosu a spracovania dát medzi OBU a informačným systémom Dodávateľa (tzv. centrálne proxy) </w:t>
      </w:r>
      <w:r w:rsidR="00934346" w:rsidRPr="000D3A56">
        <w:rPr>
          <w:lang w:eastAsia="sk-SK"/>
        </w:rPr>
        <w:t>n</w:t>
      </w:r>
      <w:r w:rsidRPr="000D3A56">
        <w:rPr>
          <w:lang w:eastAsia="sk-SK"/>
        </w:rPr>
        <w:t>a účel</w:t>
      </w:r>
      <w:r w:rsidR="00934346" w:rsidRPr="000D3A56">
        <w:rPr>
          <w:lang w:eastAsia="sk-SK"/>
        </w:rPr>
        <w:t>y</w:t>
      </w:r>
      <w:r w:rsidRPr="000D3A56">
        <w:rPr>
          <w:lang w:eastAsia="sk-SK"/>
        </w:rPr>
        <w:t xml:space="preserve"> identifikácie vozidla a polohy vozidla, nastavenia parametrov vozidla a ďalej monitoringu stavu a</w:t>
      </w:r>
      <w:r w:rsidR="009D63F1">
        <w:rPr>
          <w:lang w:eastAsia="sk-SK"/>
        </w:rPr>
        <w:t xml:space="preserve"> diagnostiku správnej </w:t>
      </w:r>
      <w:r w:rsidRPr="000D3A56">
        <w:rPr>
          <w:lang w:eastAsia="sk-SK"/>
        </w:rPr>
        <w:t xml:space="preserve">funkcie OBU, nastavenia parametrov OBU, odosielania signálov </w:t>
      </w:r>
      <w:r w:rsidR="00934346" w:rsidRPr="000D3A56">
        <w:rPr>
          <w:lang w:eastAsia="sk-SK"/>
        </w:rPr>
        <w:t>v</w:t>
      </w:r>
      <w:r w:rsidRPr="000D3A56">
        <w:rPr>
          <w:lang w:eastAsia="sk-SK"/>
        </w:rPr>
        <w:t xml:space="preserve">odičovi (cez HMI OBU), aktualizácie Softvéru a/alebo </w:t>
      </w:r>
      <w:proofErr w:type="spellStart"/>
      <w:r w:rsidRPr="000D3A56">
        <w:rPr>
          <w:lang w:eastAsia="sk-SK"/>
        </w:rPr>
        <w:t>firmvéru</w:t>
      </w:r>
      <w:proofErr w:type="spellEnd"/>
      <w:r w:rsidRPr="000D3A56">
        <w:rPr>
          <w:lang w:eastAsia="sk-SK"/>
        </w:rPr>
        <w:t xml:space="preserve"> OBU.  </w:t>
      </w:r>
    </w:p>
    <w:p w14:paraId="5F1D135F" w14:textId="580B913E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Prevádzkovateľ vozidla</w:t>
      </w:r>
      <w:r w:rsidRPr="000D3A56">
        <w:t xml:space="preserve">“ je na účely Elektronického výberu mýta osoba, ktorá ako prevádzkovateľ vozidla uzavrela so Správcom výberu mýta alebo Poskytovateľom mýtnych služieb Zmluvu o užívaní Vymedzených úsekov ciest; ak takáto zmluva nie je uzavretá, považuje sa za </w:t>
      </w:r>
      <w:r w:rsidR="003C021A" w:rsidRPr="000D3A56">
        <w:t xml:space="preserve">Prevádzkovateľa </w:t>
      </w:r>
      <w:r w:rsidRPr="000D3A56">
        <w:t xml:space="preserve">vozidla osoba zapísaná v osvedčení o evidencii časť I a časť II ako držiteľ osvedčenia alebo takáto osoba zapísaná v osvedčení o evidencii vydanom v cudzine, ak v ZVM nie je ustanovené inak. </w:t>
      </w:r>
    </w:p>
    <w:p w14:paraId="2E413697" w14:textId="40E94566" w:rsidR="006776DB" w:rsidRPr="000D3A56" w:rsidRDefault="006776DB" w:rsidP="00396137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Projektový plán</w:t>
      </w:r>
      <w:r w:rsidRPr="000D3A56">
        <w:t>“ znamená organizačný a riadiaci dokument, ktorý bude obsahovať detailný projektový plán a plán zabezpečenia kvality plnenia, organizačnú štruktúru tímov, vrátane komunikačnej matice, popisy postupov riadenia prác, časový harmonogram prác, podmienky úspešnej realizácie a riziká realizácie všetkých súčastí plnenia, požiadavky (rozsah a podmienky) na súčinnosť Objednávateľa, postupy pri správe, ukladaní a archivácii projektovej a inej dokumentácie, opatrenia v oblasti bezpečnosti a ochrany zdravia pri práci a iné súvisiace a pre riadne plnenie Zmluvy potrebné otázky.</w:t>
      </w:r>
    </w:p>
    <w:p w14:paraId="797D12C7" w14:textId="74EF49E6" w:rsidR="00592423" w:rsidRPr="000D3A56" w:rsidRDefault="00454C0D" w:rsidP="00180109">
      <w:pPr>
        <w:pStyle w:val="Odsekzoznamu"/>
        <w:numPr>
          <w:ilvl w:val="0"/>
          <w:numId w:val="94"/>
        </w:numPr>
      </w:pPr>
      <w:r w:rsidRPr="000D3A56">
        <w:t>„</w:t>
      </w:r>
      <w:r w:rsidR="00592423" w:rsidRPr="000D3A56">
        <w:rPr>
          <w:b/>
        </w:rPr>
        <w:t>Registrácia vozidla</w:t>
      </w:r>
      <w:r w:rsidR="00592423" w:rsidRPr="000D3A56">
        <w:t xml:space="preserve">“ znamená zabezpečenie elektronického záznamu s údajmi o vozidle a Prevádzkovateľovi </w:t>
      </w:r>
      <w:r w:rsidR="000D785E">
        <w:t xml:space="preserve">vozidla </w:t>
      </w:r>
      <w:r w:rsidR="00592423" w:rsidRPr="000D3A56">
        <w:t xml:space="preserve">a/alebo vodičovi nevyhnutnými na účely Elektronického výberu mýta. </w:t>
      </w:r>
    </w:p>
    <w:p w14:paraId="4E465261" w14:textId="77777777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Registrované vozidlo</w:t>
      </w:r>
      <w:r w:rsidRPr="000D3A56">
        <w:t xml:space="preserve">“ znamená vozidlo, na ktoré sa vzťahuje povinnosť platby Mýta podľa ZVM a vo vzťahu ku ktorému bola vykonaná Registrácia vozidla.  </w:t>
      </w:r>
    </w:p>
    <w:p w14:paraId="7AD33744" w14:textId="1AF2E049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Režim následného platenia mýta</w:t>
      </w:r>
      <w:r w:rsidRPr="000D3A56">
        <w:t>“ znamená</w:t>
      </w:r>
      <w:r w:rsidR="00924137" w:rsidRPr="000D3A56">
        <w:t xml:space="preserve"> režim Elektronického výberu mýta, v ktorom sa Mýto platí súhrnne za prejazdené VÚC za celé zúčtovacie obdobie, ktorým je spravidla 1 </w:t>
      </w:r>
      <w:r w:rsidR="000D785E">
        <w:t xml:space="preserve">(jeden) </w:t>
      </w:r>
      <w:r w:rsidR="00924137" w:rsidRPr="000D3A56">
        <w:t>Mesiac. Zmluvu o užívaní Vymedzených úsekov ciest v Režime následného platenia mýta uzatvára Prevádzkovateľ vozidla.</w:t>
      </w:r>
      <w:r w:rsidRPr="000D3A56">
        <w:t xml:space="preserve"> </w:t>
      </w:r>
    </w:p>
    <w:p w14:paraId="13FC185A" w14:textId="1F3E8BB1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Režim predplateného mýta</w:t>
      </w:r>
      <w:r w:rsidRPr="000D3A56">
        <w:t xml:space="preserve">“ znamená </w:t>
      </w:r>
      <w:r w:rsidR="00924137" w:rsidRPr="000D3A56">
        <w:t xml:space="preserve">režim Elektronického výberu mýta, v ktorom možno užívať Vymedzené úseky ciest po zaplatení zálohy na úhradu Mýta. Zmluvu o užívaní </w:t>
      </w:r>
      <w:r w:rsidR="00924137" w:rsidRPr="000D3A56">
        <w:lastRenderedPageBreak/>
        <w:t>Vymedzených úsekov ciest v Režime predplateného mýta uzatvára Prevádzkovateľ vozidla alebo vodič vozidla</w:t>
      </w:r>
      <w:r w:rsidRPr="000D3A56">
        <w:t>.</w:t>
      </w:r>
    </w:p>
    <w:p w14:paraId="3AEA554C" w14:textId="6704A732" w:rsidR="00702B75" w:rsidRPr="000D3A56" w:rsidRDefault="00702B75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9D63F1">
        <w:rPr>
          <w:b/>
          <w:bCs/>
        </w:rPr>
        <w:t>Riadiaci výbor</w:t>
      </w:r>
      <w:r w:rsidRPr="000D3A56">
        <w:t xml:space="preserve">“ </w:t>
      </w:r>
      <w:r w:rsidR="00A0681C" w:rsidRPr="000D3A56">
        <w:t>znamená</w:t>
      </w:r>
      <w:r w:rsidR="00A0681C" w:rsidRPr="001C0126">
        <w:t xml:space="preserve"> </w:t>
      </w:r>
      <w:r w:rsidR="00A0681C">
        <w:t>jeden z riadiacich orgánov projektu.</w:t>
      </w:r>
    </w:p>
    <w:p w14:paraId="493EF6DB" w14:textId="77777777" w:rsidR="002678C8" w:rsidRPr="000D3A56" w:rsidRDefault="002678C8" w:rsidP="002678C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Rok</w:t>
      </w:r>
      <w:r w:rsidRPr="000D3A56">
        <w:t>“ znamená kalendárny rok.</w:t>
      </w:r>
    </w:p>
    <w:p w14:paraId="29F03F6A" w14:textId="5679AD88" w:rsidR="00DA4EEA" w:rsidRDefault="00DA4EEA" w:rsidP="002D2ECD">
      <w:pPr>
        <w:pStyle w:val="Odsekzoznamu"/>
        <w:numPr>
          <w:ilvl w:val="0"/>
          <w:numId w:val="94"/>
        </w:numPr>
      </w:pPr>
      <w:r>
        <w:t>„</w:t>
      </w:r>
      <w:r w:rsidRPr="00930128">
        <w:rPr>
          <w:b/>
          <w:bCs/>
        </w:rPr>
        <w:t>RPVS</w:t>
      </w:r>
      <w:r>
        <w:t>“ znamená register partnerov verejného sektora podľa Zákona o RPVS.</w:t>
      </w:r>
    </w:p>
    <w:p w14:paraId="0F911850" w14:textId="1173EC9E" w:rsidR="003279D3" w:rsidRPr="000D3A56" w:rsidRDefault="00592423" w:rsidP="002D2ECD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Sadzba mýta</w:t>
      </w:r>
      <w:r w:rsidRPr="000D3A56">
        <w:t xml:space="preserve">“ znamená jednotkovú peňažnú čiastku v </w:t>
      </w:r>
      <w:r w:rsidR="000D785E">
        <w:t>e</w:t>
      </w:r>
      <w:r w:rsidR="000D785E" w:rsidRPr="000D3A56">
        <w:t>ur</w:t>
      </w:r>
      <w:r w:rsidRPr="000D3A56">
        <w:t>/km, ktorá sa použije na výpočet Mýta</w:t>
      </w:r>
      <w:r w:rsidR="000D785E">
        <w:t>.</w:t>
      </w:r>
      <w:r w:rsidRPr="000D3A56">
        <w:t xml:space="preserve"> Sadzby mýta sú stanovené Nariadením.</w:t>
      </w:r>
      <w:r w:rsidR="002678C8" w:rsidRPr="000D3A56" w:rsidDel="002678C8">
        <w:t xml:space="preserve"> </w:t>
      </w:r>
    </w:p>
    <w:p w14:paraId="5A9D32E0" w14:textId="667E2A68" w:rsidR="005B125C" w:rsidRPr="00BC793B" w:rsidRDefault="004D10D0" w:rsidP="000D3A56">
      <w:pPr>
        <w:pStyle w:val="Odsekzoznamu"/>
        <w:numPr>
          <w:ilvl w:val="0"/>
          <w:numId w:val="94"/>
        </w:numPr>
        <w:rPr>
          <w:rFonts w:ascii="Calibri" w:hAnsi="Calibri"/>
          <w:szCs w:val="24"/>
        </w:rPr>
      </w:pPr>
      <w:r>
        <w:t>„</w:t>
      </w:r>
      <w:r w:rsidRPr="00BC793B">
        <w:rPr>
          <w:b/>
          <w:bCs/>
        </w:rPr>
        <w:t>Skúšobná prevádzka</w:t>
      </w:r>
      <w:r>
        <w:t>“</w:t>
      </w:r>
      <w:r w:rsidR="005B125C" w:rsidRPr="000D3A56">
        <w:t xml:space="preserve"> je nadstavbovou súčasťou </w:t>
      </w:r>
      <w:r w:rsidR="00275F9C">
        <w:t xml:space="preserve">poskytovania </w:t>
      </w:r>
      <w:r w:rsidR="00343AC5">
        <w:t>Služieb</w:t>
      </w:r>
      <w:r w:rsidR="005B125C" w:rsidRPr="000D3A56">
        <w:t xml:space="preserve"> v Etape 2 </w:t>
      </w:r>
      <w:r w:rsidR="004C0A35" w:rsidRPr="000D3A56">
        <w:t xml:space="preserve">– Prevádzka </w:t>
      </w:r>
      <w:r w:rsidR="005B125C" w:rsidRPr="000D3A56">
        <w:t xml:space="preserve">a jej účelom je preveriť funkčné vlastnosti, presnosť a spoľahlivosť </w:t>
      </w:r>
      <w:r w:rsidR="00834004" w:rsidRPr="000D3A56">
        <w:t>S</w:t>
      </w:r>
      <w:r w:rsidR="005B125C" w:rsidRPr="000D3A56">
        <w:t xml:space="preserve">lužieb v podmienkach reálneho </w:t>
      </w:r>
      <w:r w:rsidR="00834004" w:rsidRPr="000D3A56">
        <w:t xml:space="preserve">Elektronického </w:t>
      </w:r>
      <w:r w:rsidR="005B125C" w:rsidRPr="000D3A56">
        <w:t xml:space="preserve">výberu </w:t>
      </w:r>
      <w:r w:rsidR="00834004" w:rsidRPr="000D3A56">
        <w:t>m</w:t>
      </w:r>
      <w:r w:rsidR="005B125C" w:rsidRPr="000D3A56">
        <w:t xml:space="preserve">ýta. </w:t>
      </w:r>
    </w:p>
    <w:p w14:paraId="4C5E65FE" w14:textId="77F197C6" w:rsidR="002678C8" w:rsidRPr="000D3A56" w:rsidRDefault="002678C8" w:rsidP="002D2ECD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Skúšky</w:t>
      </w:r>
      <w:r w:rsidRPr="000D3A56">
        <w:t xml:space="preserve">“ </w:t>
      </w:r>
      <w:r w:rsidR="003279D3" w:rsidRPr="000D3A56">
        <w:t>znamená všetky relevantné druhy skúšok, ktoré sú stanovené alebo vyplývajú zo Zmluvy a Súťažných podkladov.</w:t>
      </w:r>
    </w:p>
    <w:p w14:paraId="0A588C9B" w14:textId="3C003A12" w:rsidR="003A2892" w:rsidRPr="000D3A56" w:rsidRDefault="00275F9C" w:rsidP="004E1A2F">
      <w:pPr>
        <w:pStyle w:val="Odsekzoznamu"/>
        <w:numPr>
          <w:ilvl w:val="0"/>
          <w:numId w:val="94"/>
        </w:numPr>
      </w:pPr>
      <w:r>
        <w:t>„</w:t>
      </w:r>
      <w:r>
        <w:rPr>
          <w:b/>
          <w:bCs/>
        </w:rPr>
        <w:t>Služba</w:t>
      </w:r>
      <w:r>
        <w:t xml:space="preserve">“ alebo </w:t>
      </w:r>
      <w:r w:rsidR="003A2892" w:rsidRPr="00BC793B">
        <w:t>„</w:t>
      </w:r>
      <w:r w:rsidR="00343AC5" w:rsidRPr="00BC793B">
        <w:rPr>
          <w:b/>
          <w:bCs/>
        </w:rPr>
        <w:t>Služb</w:t>
      </w:r>
      <w:r w:rsidR="00343AC5">
        <w:rPr>
          <w:b/>
          <w:bCs/>
        </w:rPr>
        <w:t>y</w:t>
      </w:r>
      <w:r w:rsidR="003A2892" w:rsidRPr="00BC793B">
        <w:t>“ znamen</w:t>
      </w:r>
      <w:r w:rsidR="00834004" w:rsidRPr="000D3A56">
        <w:t xml:space="preserve">á </w:t>
      </w:r>
      <w:r w:rsidRPr="000D3A56">
        <w:t>ak</w:t>
      </w:r>
      <w:r>
        <w:t>ú</w:t>
      </w:r>
      <w:r w:rsidRPr="000D3A56">
        <w:t>koľvek</w:t>
      </w:r>
      <w:r w:rsidRPr="00BC793B">
        <w:t xml:space="preserve"> služb</w:t>
      </w:r>
      <w:r>
        <w:t>u</w:t>
      </w:r>
      <w:r w:rsidR="003A2892" w:rsidRPr="00BC793B">
        <w:t xml:space="preserve">, </w:t>
      </w:r>
      <w:r w:rsidRPr="00BC793B">
        <w:t>ktor</w:t>
      </w:r>
      <w:r>
        <w:t>á</w:t>
      </w:r>
      <w:r w:rsidRPr="00BC793B">
        <w:t xml:space="preserve"> </w:t>
      </w:r>
      <w:r w:rsidR="003A2892" w:rsidRPr="00BC793B">
        <w:t>súvis</w:t>
      </w:r>
      <w:r w:rsidR="00834004" w:rsidRPr="000D3A56">
        <w:t>í</w:t>
      </w:r>
      <w:r w:rsidR="003A2892" w:rsidRPr="00BC793B">
        <w:t xml:space="preserve"> s</w:t>
      </w:r>
      <w:r w:rsidR="006E2BED">
        <w:t> Elektronickým výberom mýta</w:t>
      </w:r>
      <w:r w:rsidR="003A2892" w:rsidRPr="00BC793B">
        <w:t xml:space="preserve"> </w:t>
      </w:r>
      <w:r w:rsidR="006E2BED">
        <w:t xml:space="preserve">a </w:t>
      </w:r>
      <w:r>
        <w:t>je</w:t>
      </w:r>
      <w:r w:rsidRPr="00BC793B">
        <w:t xml:space="preserve"> vymedzen</w:t>
      </w:r>
      <w:r>
        <w:t>á</w:t>
      </w:r>
      <w:r w:rsidRPr="00BC793B">
        <w:t xml:space="preserve"> </w:t>
      </w:r>
      <w:r w:rsidR="003A2892" w:rsidRPr="00BC793B">
        <w:t>v týchto Súťažných pokladoch a </w:t>
      </w:r>
      <w:r w:rsidRPr="00BC793B">
        <w:t>ktor</w:t>
      </w:r>
      <w:r>
        <w:t>ú</w:t>
      </w:r>
      <w:r w:rsidRPr="00BC793B">
        <w:t xml:space="preserve"> </w:t>
      </w:r>
      <w:r w:rsidR="003A2892" w:rsidRPr="00BC793B">
        <w:t xml:space="preserve">je Dodávateľ povinný poskytovať Objednávateľovi podľa Zmluvy, najmä Zákaznícke služby, </w:t>
      </w:r>
      <w:r w:rsidR="00834004" w:rsidRPr="000D3A56">
        <w:t>S</w:t>
      </w:r>
      <w:r w:rsidR="003A2892" w:rsidRPr="00BC793B">
        <w:t xml:space="preserve">lužby Prevádzky OBU a Logistiky OBU. </w:t>
      </w:r>
      <w:r w:rsidR="004E1A2F" w:rsidRPr="00BC793B">
        <w:t xml:space="preserve">V rámci Služieb je Dodávateľ povinný zabezpečiť všetko </w:t>
      </w:r>
      <w:r w:rsidR="004E1A2F" w:rsidRPr="000D3A56">
        <w:t>personálne, organizačné, materiálne a priestorové zabezpečenie pre Služby potrebných činností, prác a/alebo dodávok tak, aby boli Služby poskytované spôsobom a v kvalite vymedzených v Súťažných podkladoch</w:t>
      </w:r>
      <w:r w:rsidR="00B81A99">
        <w:t xml:space="preserve"> a v Zmluve</w:t>
      </w:r>
      <w:r w:rsidR="004E1A2F" w:rsidRPr="000D3A56">
        <w:t>.</w:t>
      </w:r>
      <w:r w:rsidR="00834004" w:rsidRPr="000D3A56">
        <w:t xml:space="preserve"> Služb</w:t>
      </w:r>
      <w:r w:rsidR="00344DA2" w:rsidRPr="000D3A56">
        <w:t>a</w:t>
      </w:r>
      <w:r w:rsidR="00834004" w:rsidRPr="000D3A56">
        <w:t xml:space="preserve"> na účely týchto Súťažných podkladov znam</w:t>
      </w:r>
      <w:r w:rsidR="00344DA2" w:rsidRPr="000D3A56">
        <w:t xml:space="preserve">ená tak súbor Služieb, ako napríklad Zákaznícke služby alebo určitá činnosť v rámci Zákazníckych služieb, ako napríklad Služby </w:t>
      </w:r>
      <w:proofErr w:type="spellStart"/>
      <w:r w:rsidR="00344DA2" w:rsidRPr="000D3A56">
        <w:t>Call</w:t>
      </w:r>
      <w:proofErr w:type="spellEnd"/>
      <w:r w:rsidR="00344DA2" w:rsidRPr="000D3A56">
        <w:t xml:space="preserve"> centra.</w:t>
      </w:r>
      <w:r w:rsidR="004E1A2F" w:rsidRPr="000D3A56">
        <w:t xml:space="preserve"> </w:t>
      </w:r>
    </w:p>
    <w:p w14:paraId="15209C95" w14:textId="40FDE85F" w:rsidR="00542A0F" w:rsidRPr="000D3A56" w:rsidRDefault="00542A0F" w:rsidP="00542A0F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Smernica EETS</w:t>
      </w:r>
      <w:r w:rsidRPr="000D3A56">
        <w:t xml:space="preserve">“ znamená Smernicu Európskeho parlamentu a Rady (EÚ) 2019/520 z 19. marca 2019 o </w:t>
      </w:r>
      <w:proofErr w:type="spellStart"/>
      <w:r w:rsidRPr="000D3A56">
        <w:t>interoperabilite</w:t>
      </w:r>
      <w:proofErr w:type="spellEnd"/>
      <w:r w:rsidRPr="000D3A56">
        <w:t xml:space="preserve"> elektronických cestných mýtnych systémov a uľahčení cezhraničnej výmeny informácií o neuhradenom cestnom mýte v</w:t>
      </w:r>
      <w:r w:rsidR="00050DB7" w:rsidRPr="000D3A56">
        <w:t> </w:t>
      </w:r>
      <w:r w:rsidRPr="000D3A56">
        <w:t>Únii</w:t>
      </w:r>
      <w:r w:rsidR="00050DB7" w:rsidRPr="000D3A56">
        <w:t>.</w:t>
      </w:r>
    </w:p>
    <w:p w14:paraId="306AF5B1" w14:textId="74A76E4E" w:rsidR="00B554AC" w:rsidRPr="000D3A56" w:rsidRDefault="00B554AC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 xml:space="preserve">Smernica 1999/62/ES“ </w:t>
      </w:r>
      <w:r w:rsidRPr="000D3A56">
        <w:t>znamená smernicu Európskeho parlamentu a Rady 1999/62/ES zo 17. júna 1999 o poplatkoch za používanie určitej dopravnej infraštruktúry ťažkými nákladnými vozidlami.</w:t>
      </w:r>
    </w:p>
    <w:p w14:paraId="0ABE72F2" w14:textId="294813F5" w:rsidR="00EC125B" w:rsidRPr="000D3A56" w:rsidRDefault="00EC125B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Softvér</w:t>
      </w:r>
      <w:r w:rsidRPr="000D3A56">
        <w:t>“ znamená všetko systémové, operačné</w:t>
      </w:r>
      <w:r w:rsidR="005F1014" w:rsidRPr="000D3A56">
        <w:t>,</w:t>
      </w:r>
      <w:r w:rsidRPr="000D3A56">
        <w:t xml:space="preserve"> databázové a aplikačné programové vybavenie potrebné </w:t>
      </w:r>
      <w:r w:rsidR="00BD33BD" w:rsidRPr="000D3A56">
        <w:t xml:space="preserve"> na zabezpečenie </w:t>
      </w:r>
      <w:bookmarkStart w:id="7" w:name="_Hlk43415208"/>
      <w:r w:rsidR="00275F9C">
        <w:t xml:space="preserve">riadneho, plne funkčného, nepretržitého a bezporuchového poskytovania Služieb a </w:t>
      </w:r>
      <w:r w:rsidR="00BD33BD" w:rsidRPr="000D3A56">
        <w:t>riadneho, plne funkčného, nepretržitého a bezporuchového Elektronického  výberu mýta</w:t>
      </w:r>
      <w:bookmarkEnd w:id="7"/>
      <w:r w:rsidRPr="000D3A56">
        <w:t>. Neoddeliteľnou súčasťou Softvéru sú inštalačné médi</w:t>
      </w:r>
      <w:r w:rsidR="00D75F22" w:rsidRPr="000D3A56">
        <w:t>á</w:t>
      </w:r>
      <w:r w:rsidRPr="000D3A56">
        <w:t xml:space="preserve"> a príslušná dokumentácia.</w:t>
      </w:r>
    </w:p>
    <w:p w14:paraId="617C0BAE" w14:textId="77777777" w:rsidR="00160008" w:rsidRPr="000D3A56" w:rsidRDefault="00160008" w:rsidP="00160008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Správca výberu mýta</w:t>
      </w:r>
      <w:r w:rsidRPr="000D3A56">
        <w:t xml:space="preserve">“ má význam stanovený v § 12 ZVM. Správcom výberu mýta je Objednávateľ, ktorý na základe Zmluvy poverí Dodávateľa výkonom </w:t>
      </w:r>
      <w:r>
        <w:t xml:space="preserve">určitých </w:t>
      </w:r>
      <w:r w:rsidRPr="000D3A56">
        <w:t xml:space="preserve">činností podľa § 12 ZVM. </w:t>
      </w:r>
    </w:p>
    <w:p w14:paraId="64D140F0" w14:textId="34E3873D" w:rsidR="003922AA" w:rsidRPr="000D3A56" w:rsidRDefault="003922AA" w:rsidP="00934346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Správy o</w:t>
      </w:r>
      <w:r w:rsidR="006C3B4D">
        <w:rPr>
          <w:b/>
          <w:bCs/>
        </w:rPr>
        <w:t> </w:t>
      </w:r>
      <w:r w:rsidR="00102515">
        <w:rPr>
          <w:b/>
          <w:bCs/>
        </w:rPr>
        <w:t>Službách</w:t>
      </w:r>
      <w:r w:rsidR="006C3B4D">
        <w:rPr>
          <w:b/>
          <w:bCs/>
        </w:rPr>
        <w:t>“</w:t>
      </w:r>
      <w:r w:rsidRPr="000D3A56">
        <w:t xml:space="preserve"> </w:t>
      </w:r>
      <w:r w:rsidR="004D10D0" w:rsidRPr="000D3A56">
        <w:t>znamen</w:t>
      </w:r>
      <w:r w:rsidR="004D10D0">
        <w:t>ajú pravidelné správy o </w:t>
      </w:r>
      <w:r w:rsidR="00102515">
        <w:t xml:space="preserve">Službách </w:t>
      </w:r>
      <w:r w:rsidR="004D10D0">
        <w:t>s obsahom a frekvenciou vymedzenými v týchto Súťažných pokladoch.</w:t>
      </w:r>
    </w:p>
    <w:p w14:paraId="474C6F67" w14:textId="090E7404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Stavby</w:t>
      </w:r>
      <w:r w:rsidRPr="000D3A56">
        <w:t>“ znamenajú tie z</w:t>
      </w:r>
      <w:r w:rsidR="00160008">
        <w:t> </w:t>
      </w:r>
      <w:r w:rsidR="005F1014" w:rsidRPr="000D3A56">
        <w:t>Komponentov</w:t>
      </w:r>
      <w:r w:rsidRPr="000D3A56">
        <w:t>, ktoré sú za stavby označené zákonom č. 50/1976 Zb. o územnom plánovaní a stavebnom poriadku v znení neskorších predpisov.</w:t>
      </w:r>
    </w:p>
    <w:p w14:paraId="5A5A92D1" w14:textId="4ADE587D" w:rsidR="00EC125B" w:rsidRPr="000D3A56" w:rsidRDefault="00EC125B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Súťažné podklady</w:t>
      </w:r>
      <w:r w:rsidRPr="000D3A56">
        <w:t xml:space="preserve">“ znamenajú </w:t>
      </w:r>
      <w:r w:rsidR="005F1014" w:rsidRPr="000D3A56">
        <w:t xml:space="preserve">tieto </w:t>
      </w:r>
      <w:r w:rsidRPr="000D3A56">
        <w:t xml:space="preserve">súťažné podklady v zmysle Zákona o verejnom obstarávaní, ktoré obsahujú podrobné vymedzenie predmetu zákazky </w:t>
      </w:r>
      <w:r w:rsidR="00BB71CA" w:rsidRPr="000D3A56">
        <w:t xml:space="preserve">tohto </w:t>
      </w:r>
      <w:r w:rsidRPr="000D3A56">
        <w:t>verejného obstarávania.</w:t>
      </w:r>
    </w:p>
    <w:p w14:paraId="4AADB15B" w14:textId="17C80063" w:rsidR="007D2606" w:rsidRPr="000D3A56" w:rsidRDefault="005A6EDA" w:rsidP="007D2606">
      <w:pPr>
        <w:pStyle w:val="Odsekzoznamu"/>
        <w:numPr>
          <w:ilvl w:val="0"/>
          <w:numId w:val="94"/>
        </w:numPr>
      </w:pPr>
      <w:r w:rsidRPr="000D3A56">
        <w:t>„</w:t>
      </w:r>
      <w:r w:rsidRPr="00BC793B">
        <w:rPr>
          <w:b/>
          <w:bCs/>
        </w:rPr>
        <w:t>Supervízor</w:t>
      </w:r>
      <w:r w:rsidRPr="000D3A56">
        <w:t xml:space="preserve">“ </w:t>
      </w:r>
      <w:r w:rsidR="007D2606" w:rsidRPr="00F27F12">
        <w:t xml:space="preserve">znamená osobu poverenú </w:t>
      </w:r>
      <w:r w:rsidR="007D2606">
        <w:t>Objednávateľom najmä</w:t>
      </w:r>
      <w:r w:rsidR="007D2606" w:rsidRPr="00F27F12">
        <w:t xml:space="preserve"> </w:t>
      </w:r>
      <w:r w:rsidR="007D2606">
        <w:t>periodickou kontrolou a nezávislým zisťovaním hodnoty KPI, vyhodnotením predpísaných hodnôt parametrov Služieb</w:t>
      </w:r>
      <w:r w:rsidR="007D2606" w:rsidRPr="00AB5468">
        <w:t xml:space="preserve"> </w:t>
      </w:r>
      <w:r w:rsidR="007D2606">
        <w:t xml:space="preserve">poskytovaných Dodávateľom (SLA) </w:t>
      </w:r>
      <w:r w:rsidR="007D2606" w:rsidRPr="00F27F12">
        <w:t>a </w:t>
      </w:r>
      <w:r w:rsidR="007D2606">
        <w:t>spracovaním pravidelných Mesačných správ o plnení KPI a SLA pre Objednávateľa v rozsahu definovanom v týchto Súťažných podkladoch a inými činnosťami podľa Zmluvy.</w:t>
      </w:r>
    </w:p>
    <w:p w14:paraId="26DC5F58" w14:textId="0A856432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0D3A56">
        <w:rPr>
          <w:b/>
        </w:rPr>
        <w:t>Technické zariadenia</w:t>
      </w:r>
      <w:r w:rsidRPr="000D3A56">
        <w:t xml:space="preserve">“ znamená prístroje, stroje a zariadenia (mechanické, elektrické, elektronické či iné) a/alebo ich časti vrátane príslušného </w:t>
      </w:r>
      <w:proofErr w:type="spellStart"/>
      <w:r w:rsidRPr="000D3A56">
        <w:t>firmvéru</w:t>
      </w:r>
      <w:proofErr w:type="spellEnd"/>
      <w:r w:rsidRPr="000D3A56">
        <w:t xml:space="preserve"> a </w:t>
      </w:r>
      <w:r w:rsidR="00BB71CA" w:rsidRPr="000D3A56">
        <w:t>Softvéru</w:t>
      </w:r>
      <w:r w:rsidRPr="000D3A56">
        <w:t xml:space="preserve">, ktoré majú tvoriť alebo tvoria súčasť </w:t>
      </w:r>
      <w:r w:rsidR="00834004" w:rsidRPr="000D3A56">
        <w:t>S</w:t>
      </w:r>
      <w:r w:rsidR="00BB71CA" w:rsidRPr="000D3A56">
        <w:t>lužieb</w:t>
      </w:r>
      <w:r w:rsidRPr="000D3A56">
        <w:t>.</w:t>
      </w:r>
    </w:p>
    <w:p w14:paraId="0449EA89" w14:textId="2C358CF5" w:rsidR="005E60D8" w:rsidRPr="000D3A56" w:rsidRDefault="005E60D8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>Týždeň</w:t>
      </w:r>
      <w:r w:rsidRPr="000D3A56">
        <w:t>“ znamená kalendárny týždeň.</w:t>
      </w:r>
    </w:p>
    <w:p w14:paraId="628627E5" w14:textId="53D22683" w:rsidR="00592423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Vyhláška</w:t>
      </w:r>
      <w:r w:rsidRPr="000D3A56">
        <w:t>“ znamená Vyhlášku Ministerstva dopravy, výstavby a regionálneho rozvoja Slovenskej republiky č. 475/2013 Z. z., ktorou sa vymedzujú úseky diaľnic, rýchlostných ciest, ciest I. triedy, ciest II. triedy a ciest III. triedy s výberom mýta v znení neskorších predpisov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 w:rsidRPr="000D3A56">
        <w:t>.</w:t>
      </w:r>
    </w:p>
    <w:p w14:paraId="53661F5A" w14:textId="7C05E123" w:rsidR="00F90B79" w:rsidRPr="000D3A56" w:rsidRDefault="00F90B79" w:rsidP="00F90B79">
      <w:pPr>
        <w:pStyle w:val="Odsekzoznamu"/>
        <w:numPr>
          <w:ilvl w:val="0"/>
          <w:numId w:val="94"/>
        </w:numPr>
      </w:pPr>
      <w:r w:rsidRPr="004F76E6">
        <w:rPr>
          <w:b/>
        </w:rPr>
        <w:t>„Vyhláška o</w:t>
      </w:r>
      <w:r>
        <w:rPr>
          <w:b/>
        </w:rPr>
        <w:t> bezpečnostných opatreniach ITVS</w:t>
      </w:r>
      <w:r w:rsidRPr="004F76E6">
        <w:rPr>
          <w:b/>
        </w:rPr>
        <w:t>“</w:t>
      </w:r>
      <w:r>
        <w:t xml:space="preserve"> znamená </w:t>
      </w:r>
      <w:r w:rsidR="00A24FC2">
        <w:t>v</w:t>
      </w:r>
      <w:r w:rsidR="00A24FC2" w:rsidRPr="00A8555C">
        <w:t>yhlášk</w:t>
      </w:r>
      <w:r w:rsidR="00A24FC2">
        <w:t>u</w:t>
      </w:r>
      <w:r w:rsidR="00A24FC2" w:rsidRPr="00A8555C">
        <w:t xml:space="preserve"> </w:t>
      </w:r>
      <w:r w:rsidRPr="00F90B79">
        <w:t>č. 179/2020 Z. z. Úradu podpredsedu vlády SR pre investície a</w:t>
      </w:r>
      <w:r w:rsidR="00A24FC2">
        <w:t> </w:t>
      </w:r>
      <w:r w:rsidRPr="00F90B79">
        <w:t>informatizáciu</w:t>
      </w:r>
      <w:r w:rsidR="00A24FC2">
        <w:t>,</w:t>
      </w:r>
      <w:r w:rsidRPr="00F90B79">
        <w:t xml:space="preserve"> ktorou sa ustanovuje spôsob kategorizácie a obsah bezpečnostných opatrení informačných technológií verejnej správy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>
        <w:t>.</w:t>
      </w:r>
    </w:p>
    <w:p w14:paraId="114883AA" w14:textId="6DF52AB2" w:rsidR="00A8555C" w:rsidRPr="000D3A56" w:rsidRDefault="00A8555C" w:rsidP="00180109">
      <w:pPr>
        <w:pStyle w:val="Odsekzoznamu"/>
        <w:numPr>
          <w:ilvl w:val="0"/>
          <w:numId w:val="94"/>
        </w:numPr>
      </w:pPr>
      <w:r w:rsidRPr="004F76E6">
        <w:rPr>
          <w:b/>
        </w:rPr>
        <w:t>„Vyhláška o</w:t>
      </w:r>
      <w:r w:rsidR="00F90B79">
        <w:rPr>
          <w:b/>
        </w:rPr>
        <w:t> štandardoch ITVS</w:t>
      </w:r>
      <w:r w:rsidRPr="004F76E6">
        <w:rPr>
          <w:b/>
        </w:rPr>
        <w:t>“</w:t>
      </w:r>
      <w:r>
        <w:t xml:space="preserve"> znamená </w:t>
      </w:r>
      <w:r w:rsidR="00A24FC2">
        <w:t>v</w:t>
      </w:r>
      <w:r w:rsidRPr="00A8555C">
        <w:t>yhlášk</w:t>
      </w:r>
      <w:r>
        <w:t>u</w:t>
      </w:r>
      <w:r w:rsidRPr="00A8555C">
        <w:t xml:space="preserve"> </w:t>
      </w:r>
      <w:r w:rsidR="00F90B79">
        <w:t>č</w:t>
      </w:r>
      <w:r w:rsidR="005A047A">
        <w:t>.</w:t>
      </w:r>
      <w:r w:rsidR="00F90B79">
        <w:t xml:space="preserve"> </w:t>
      </w:r>
      <w:r w:rsidR="00F90B79" w:rsidRPr="006C09FF">
        <w:t>78/2020 Z. z. Úradu podpredsedu vlády SR pre investície a informatizáciu o štandardoch pre informačné technológie verejnej správy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>
        <w:t>.</w:t>
      </w:r>
    </w:p>
    <w:p w14:paraId="3BC80D0B" w14:textId="426FF048" w:rsidR="00A8555C" w:rsidRDefault="00A8555C" w:rsidP="00A8555C">
      <w:pPr>
        <w:pStyle w:val="Odsekzoznamu"/>
        <w:numPr>
          <w:ilvl w:val="0"/>
          <w:numId w:val="94"/>
        </w:numPr>
      </w:pPr>
      <w:r w:rsidRPr="00F90B79">
        <w:rPr>
          <w:b/>
        </w:rPr>
        <w:t>„Vyhláška o riadení projektov“</w:t>
      </w:r>
      <w:r>
        <w:t xml:space="preserve"> znamená </w:t>
      </w:r>
      <w:r w:rsidRPr="00A8555C">
        <w:t>Vyhlášk</w:t>
      </w:r>
      <w:r>
        <w:t>u</w:t>
      </w:r>
      <w:r w:rsidRPr="00A8555C">
        <w:t xml:space="preserve"> č. 85/2020 Z. z. Úradu podpredsedu vlády SR pre investície a informatizáciu o riadení projektov</w:t>
      </w:r>
      <w:r w:rsidR="00F25D95">
        <w:t xml:space="preserve"> </w:t>
      </w:r>
      <w:r w:rsidR="00F25D95" w:rsidRPr="000D3A56">
        <w:t xml:space="preserve">a iný predpis, ktorý </w:t>
      </w:r>
      <w:r w:rsidR="00F25D95">
        <w:t>ju</w:t>
      </w:r>
      <w:r w:rsidR="00F25D95" w:rsidRPr="000D3A56">
        <w:t xml:space="preserve"> v budúcnosti nahradí</w:t>
      </w:r>
      <w:r w:rsidR="00F25D95">
        <w:t xml:space="preserve"> alebo doplní</w:t>
      </w:r>
      <w:r>
        <w:t xml:space="preserve">. </w:t>
      </w:r>
    </w:p>
    <w:p w14:paraId="4FB5573B" w14:textId="12475669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Vymedzený úsek ciest</w:t>
      </w:r>
      <w:r w:rsidRPr="000D3A56">
        <w:t>“</w:t>
      </w:r>
      <w:r w:rsidR="00187BE2">
        <w:t xml:space="preserve"> alebo „VÚC“</w:t>
      </w:r>
      <w:r w:rsidRPr="000D3A56">
        <w:t xml:space="preserve"> je definovaný na účely výberu Mýta Vyhláškou.  </w:t>
      </w:r>
    </w:p>
    <w:p w14:paraId="69C37864" w14:textId="6EC3858B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Zákaznícke služby</w:t>
      </w:r>
      <w:r w:rsidRPr="000D3A56">
        <w:t xml:space="preserve">“ sú súborom Služieb, </w:t>
      </w:r>
      <w:r w:rsidR="00275F9C" w:rsidRPr="000D3A56">
        <w:t>ktor</w:t>
      </w:r>
      <w:r w:rsidR="00275F9C">
        <w:t>ý</w:t>
      </w:r>
      <w:r w:rsidR="00275F9C" w:rsidRPr="000D3A56">
        <w:t xml:space="preserve"> </w:t>
      </w:r>
      <w:r w:rsidRPr="000D3A56">
        <w:t xml:space="preserve">zahŕňa procesy obsluhy Zákazníkov prostredníctvom Distribučných miest, Kontaktných miest, </w:t>
      </w:r>
      <w:proofErr w:type="spellStart"/>
      <w:r w:rsidRPr="000D3A56">
        <w:t>Call</w:t>
      </w:r>
      <w:proofErr w:type="spellEnd"/>
      <w:r w:rsidRPr="000D3A56">
        <w:t>-centra a kanálov elektronickej komunikácie, najmä o uzatváranie Zmlúv o užívaní Vymedzených úsekov ciest vrátane príjmu zábezpek, Registráciu vozidiel, poskytovanie Palubných jednotiek, úhrady a platby, vybavovanie reklamácií a poskytovanie informácií.</w:t>
      </w:r>
    </w:p>
    <w:p w14:paraId="590F866F" w14:textId="6D66D275" w:rsidR="009D4B14" w:rsidRDefault="0060599D" w:rsidP="00A179AC">
      <w:pPr>
        <w:pStyle w:val="Odsekzoznamu"/>
        <w:numPr>
          <w:ilvl w:val="0"/>
          <w:numId w:val="94"/>
        </w:numPr>
      </w:pPr>
      <w:r w:rsidRPr="00A67306">
        <w:rPr>
          <w:b/>
        </w:rPr>
        <w:t>„Zákaznícke miesto“</w:t>
      </w:r>
      <w:r w:rsidRPr="000D3A56">
        <w:t xml:space="preserve"> znamená </w:t>
      </w:r>
      <w:r w:rsidR="00A67306" w:rsidRPr="00A67306">
        <w:t xml:space="preserve">Distribučné </w:t>
      </w:r>
      <w:r w:rsidR="00A24FC2" w:rsidRPr="00A67306">
        <w:t>miest</w:t>
      </w:r>
      <w:r w:rsidR="00A24FC2">
        <w:t>o</w:t>
      </w:r>
      <w:r w:rsidR="00A67306" w:rsidRPr="00A67306">
        <w:t xml:space="preserve">, Distribučné </w:t>
      </w:r>
      <w:r w:rsidR="00A24FC2" w:rsidRPr="00A67306">
        <w:t>miest</w:t>
      </w:r>
      <w:r w:rsidR="00A24FC2">
        <w:t>o</w:t>
      </w:r>
      <w:r w:rsidR="00A24FC2" w:rsidRPr="00A67306">
        <w:t xml:space="preserve"> </w:t>
      </w:r>
      <w:r w:rsidR="00A67306" w:rsidRPr="00A67306">
        <w:t xml:space="preserve">v blízkosti hraničných prechodov a Kontaktné </w:t>
      </w:r>
      <w:r w:rsidR="00A24FC2" w:rsidRPr="00A67306">
        <w:t>miest</w:t>
      </w:r>
      <w:r w:rsidR="00A24FC2">
        <w:t>o</w:t>
      </w:r>
      <w:r w:rsidR="00A67306" w:rsidRPr="00A67306">
        <w:t xml:space="preserve">. </w:t>
      </w:r>
    </w:p>
    <w:p w14:paraId="43A530D5" w14:textId="77777777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Zákazník</w:t>
      </w:r>
      <w:r w:rsidRPr="000D3A56">
        <w:t xml:space="preserve">“ znamená Platiteľa mýta, Prevádzkovateľa vozidla alebo vodiča vozidla oslobodeného od Mýta alebo akúkoľvek inú osobu, ktorá sa prostredníctvom Distribučných miest, Kontaktných miest, </w:t>
      </w:r>
      <w:proofErr w:type="spellStart"/>
      <w:r w:rsidRPr="000D3A56">
        <w:t>Call</w:t>
      </w:r>
      <w:proofErr w:type="spellEnd"/>
      <w:r w:rsidRPr="000D3A56">
        <w:t>-centra alebo elektronických kanálov zaujíma o otázky spojené s Elektronickým výberom mýta.</w:t>
      </w:r>
    </w:p>
    <w:p w14:paraId="5D4C79C7" w14:textId="2931E137" w:rsidR="004501F3" w:rsidRPr="000D3A56" w:rsidRDefault="004501F3" w:rsidP="00BC793B">
      <w:pPr>
        <w:pStyle w:val="Odsekzoznamu"/>
        <w:numPr>
          <w:ilvl w:val="0"/>
          <w:numId w:val="94"/>
        </w:numPr>
        <w:spacing w:line="240" w:lineRule="auto"/>
      </w:pPr>
      <w:r w:rsidRPr="000D3A56">
        <w:rPr>
          <w:b/>
          <w:bCs/>
        </w:rPr>
        <w:t xml:space="preserve">„Zákon o informačných technológiách vo verejnej správe“ </w:t>
      </w:r>
      <w:r w:rsidRPr="000D3A56">
        <w:t>znamená zákon č. 95/2019 Z.</w:t>
      </w:r>
      <w:r w:rsidR="002E229D" w:rsidRPr="000D3A56">
        <w:t xml:space="preserve"> </w:t>
      </w:r>
      <w:r w:rsidRPr="000D3A56">
        <w:t>z. o informačných technológiách vo verejnej správe a o zmene a doplnení niektorých zákonov a akýkoľvek zákon, ktorý tento zákon môže v budúcnosti nahradiť</w:t>
      </w:r>
      <w:r w:rsidR="00A24FC2">
        <w:t xml:space="preserve"> alebo doplniť</w:t>
      </w:r>
      <w:r w:rsidRPr="000D3A56">
        <w:t xml:space="preserve">. </w:t>
      </w:r>
    </w:p>
    <w:p w14:paraId="608CDA21" w14:textId="45E7BCD8" w:rsidR="00F95AED" w:rsidRPr="000D3A56" w:rsidRDefault="00F95AED" w:rsidP="0060599D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  <w:bCs/>
        </w:rPr>
        <w:t xml:space="preserve">Zákon o kybernetickej bezpečnosti“ </w:t>
      </w:r>
      <w:r w:rsidRPr="000D3A56">
        <w:t xml:space="preserve">znamená zákon č. </w:t>
      </w:r>
      <w:r w:rsidR="0070072C" w:rsidRPr="000D3A56">
        <w:t>69/2018 Z. z. o kybernetickej bezpečnosti a</w:t>
      </w:r>
      <w:r w:rsidR="00812468" w:rsidRPr="000D3A56">
        <w:t> o zmene a doplnení niektorých zákonov</w:t>
      </w:r>
      <w:r w:rsidR="00BB71CA" w:rsidRPr="000D3A56">
        <w:t xml:space="preserve"> v znení neskorších predpisov</w:t>
      </w:r>
      <w:r w:rsidR="00A24FC2">
        <w:t xml:space="preserve"> </w:t>
      </w:r>
      <w:r w:rsidR="00A24FC2" w:rsidRPr="000D3A56">
        <w:t>a akýkoľvek zákon, ktorý tento zákon môže v budúcnosti nahradiť</w:t>
      </w:r>
      <w:r w:rsidR="00A24FC2">
        <w:t xml:space="preserve"> alebo doplniť</w:t>
      </w:r>
      <w:r w:rsidR="008432F0" w:rsidRPr="000D3A56">
        <w:t>.</w:t>
      </w:r>
    </w:p>
    <w:p w14:paraId="238E39EF" w14:textId="7999C9BA" w:rsidR="00B554AC" w:rsidRDefault="00B554AC" w:rsidP="00BC793B">
      <w:pPr>
        <w:pStyle w:val="Odsekzoznamu"/>
        <w:numPr>
          <w:ilvl w:val="0"/>
          <w:numId w:val="94"/>
        </w:numPr>
        <w:spacing w:line="240" w:lineRule="auto"/>
      </w:pPr>
      <w:r w:rsidRPr="000D3A56">
        <w:t>„</w:t>
      </w:r>
      <w:r w:rsidRPr="000D3A56">
        <w:rPr>
          <w:b/>
          <w:bCs/>
          <w:iCs/>
        </w:rPr>
        <w:t>Zákon o ochrane osobných údajov</w:t>
      </w:r>
      <w:r w:rsidRPr="000D3A56">
        <w:t>“ znamená zákon č. 18/2018 Z. z. o ochrane osobných údajov a o zmene a doplnení niektorých zákonov, v znení neskorších predpisov a akýkoľvek zákon, ktorý tento zákon môže v budúcnosti nahradiť</w:t>
      </w:r>
      <w:r w:rsidR="00A24FC2">
        <w:t xml:space="preserve"> alebo doplniť</w:t>
      </w:r>
      <w:r w:rsidRPr="000D3A56">
        <w:t>.</w:t>
      </w:r>
    </w:p>
    <w:p w14:paraId="3362F898" w14:textId="6B2B926A" w:rsidR="00DA4EEA" w:rsidRPr="000D3A56" w:rsidRDefault="00DA4EEA" w:rsidP="00BC793B">
      <w:pPr>
        <w:pStyle w:val="Odsekzoznamu"/>
        <w:numPr>
          <w:ilvl w:val="0"/>
          <w:numId w:val="94"/>
        </w:numPr>
        <w:spacing w:line="240" w:lineRule="auto"/>
      </w:pPr>
      <w:r>
        <w:t>„</w:t>
      </w:r>
      <w:r w:rsidRPr="00A179AC">
        <w:rPr>
          <w:b/>
          <w:bCs/>
        </w:rPr>
        <w:t>Zákon o RPVS</w:t>
      </w:r>
      <w:r>
        <w:t>“ znamená zákon č. 315/2016</w:t>
      </w:r>
      <w:r w:rsidR="00160097">
        <w:t xml:space="preserve"> Z. z. o registri partnerov verejného sektora a o zmene a doplnení niektorých zákonov v znení neskorších predpisov </w:t>
      </w:r>
      <w:r w:rsidR="00160097" w:rsidRPr="000D3A56">
        <w:t>a akýkoľvek zákon, ktorý tento zákon môže v budúcnosti nahradiť</w:t>
      </w:r>
      <w:r w:rsidR="00160097">
        <w:t xml:space="preserve"> alebo doplniť.</w:t>
      </w:r>
    </w:p>
    <w:p w14:paraId="180D1902" w14:textId="45A36C27" w:rsidR="00592423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Zákon o verejnom obstarávaní</w:t>
      </w:r>
      <w:r w:rsidRPr="000D3A56">
        <w:t>“ znamená zákon č. 343/2015 Z. z. o verejnom obstarávaní a o zmene a doplnení niektorých zákonov</w:t>
      </w:r>
      <w:r w:rsidR="00B43FD5" w:rsidRPr="000D3A56">
        <w:t xml:space="preserve"> v znení neskorších predpisov</w:t>
      </w:r>
      <w:r w:rsidRPr="000D3A56">
        <w:t xml:space="preserve"> a akýkoľvek zákon, ktorý tento zákon môže v budúcnosti nahradiť alebo doplniť.</w:t>
      </w:r>
    </w:p>
    <w:p w14:paraId="5A868658" w14:textId="0A4D007A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Závažná chyba</w:t>
      </w:r>
      <w:r w:rsidRPr="000D3A56">
        <w:t xml:space="preserve">“ </w:t>
      </w:r>
      <w:r w:rsidR="00DE20B0">
        <w:t>alebo „</w:t>
      </w:r>
      <w:r w:rsidR="00DE20B0" w:rsidRPr="00DE20B0">
        <w:rPr>
          <w:b/>
        </w:rPr>
        <w:t>Závažná porucha</w:t>
      </w:r>
      <w:r w:rsidR="00DE20B0">
        <w:t xml:space="preserve">“ </w:t>
      </w:r>
      <w:r w:rsidRPr="000D3A56">
        <w:t xml:space="preserve">znamená takú poruchu Služieb, v dôsledku ktorej </w:t>
      </w:r>
      <w:r w:rsidR="00DE20B0">
        <w:t xml:space="preserve"> je </w:t>
      </w:r>
      <w:r w:rsidR="00DE20B0" w:rsidRPr="000D3A56">
        <w:t xml:space="preserve">možno </w:t>
      </w:r>
      <w:r w:rsidRPr="000D3A56">
        <w:t xml:space="preserve">poskytovať Zákaznícke služby </w:t>
      </w:r>
      <w:r w:rsidR="00DE20B0">
        <w:t xml:space="preserve">a/alebo vyberať Mýto </w:t>
      </w:r>
      <w:r w:rsidRPr="000D3A56">
        <w:t>v obmedzenom rozsahu.</w:t>
      </w:r>
    </w:p>
    <w:p w14:paraId="75DCC9A3" w14:textId="4B7E624B" w:rsidR="009D4B14" w:rsidRPr="000D3A56" w:rsidRDefault="009D4B14" w:rsidP="009D4B14">
      <w:pPr>
        <w:pStyle w:val="Odsekzoznamu"/>
        <w:numPr>
          <w:ilvl w:val="0"/>
          <w:numId w:val="94"/>
        </w:numPr>
      </w:pPr>
      <w:r w:rsidRPr="000D3A56">
        <w:lastRenderedPageBreak/>
        <w:t>„</w:t>
      </w:r>
      <w:r w:rsidRPr="00BC793B">
        <w:rPr>
          <w:b/>
          <w:bCs/>
        </w:rPr>
        <w:t xml:space="preserve">Záväzný návrh technického riešenia </w:t>
      </w:r>
      <w:r w:rsidR="006E2BED">
        <w:rPr>
          <w:b/>
          <w:bCs/>
        </w:rPr>
        <w:t>Služieb</w:t>
      </w:r>
      <w:r w:rsidRPr="000D3A56">
        <w:t xml:space="preserve">“ znamená </w:t>
      </w:r>
      <w:r>
        <w:t xml:space="preserve">návrh technického riešenia </w:t>
      </w:r>
      <w:r w:rsidR="006E2BED">
        <w:t>Služieb</w:t>
      </w:r>
      <w:r>
        <w:t xml:space="preserve">, ktorý predloží Dodávateľ v ponuke v rozsahu predpísanom v týchto Súťažných podkladoch a ktorý bude predstavovať záväzné technické riešenie, na základe ktorého Dodávateľ bude poskytovať Služby. </w:t>
      </w:r>
    </w:p>
    <w:p w14:paraId="6C041DB6" w14:textId="5DE70C72" w:rsidR="006E339D" w:rsidRDefault="006E339D" w:rsidP="00220FCA">
      <w:pPr>
        <w:pStyle w:val="Odsekzoznamu"/>
        <w:numPr>
          <w:ilvl w:val="0"/>
          <w:numId w:val="94"/>
        </w:numPr>
      </w:pPr>
      <w:r>
        <w:t>„</w:t>
      </w:r>
      <w:r w:rsidRPr="00A179AC">
        <w:rPr>
          <w:b/>
          <w:bCs/>
        </w:rPr>
        <w:t>Zmena</w:t>
      </w:r>
      <w:r>
        <w:t>“ má význam, aký jej je pripísaný v Zmluve.</w:t>
      </w:r>
    </w:p>
    <w:p w14:paraId="60E9B770" w14:textId="369807C2" w:rsidR="00220FCA" w:rsidRPr="000D3A56" w:rsidRDefault="00220FCA" w:rsidP="00220FCA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Zmluva</w:t>
      </w:r>
      <w:r w:rsidRPr="000D3A56">
        <w:t>“ znamená Zmluvu o </w:t>
      </w:r>
      <w:r w:rsidR="006E2BED" w:rsidRPr="000D3A56" w:rsidDel="006E2BED">
        <w:t xml:space="preserve"> </w:t>
      </w:r>
      <w:r w:rsidRPr="000D3A56">
        <w:t xml:space="preserve">poskytovaní </w:t>
      </w:r>
      <w:r w:rsidR="001A20C8">
        <w:t xml:space="preserve">mýtnych </w:t>
      </w:r>
      <w:r w:rsidR="00834004" w:rsidRPr="000D3A56">
        <w:t>S</w:t>
      </w:r>
      <w:r w:rsidRPr="000D3A56">
        <w:t>lužieb podľa týchto Súťažných podkladov.</w:t>
      </w:r>
    </w:p>
    <w:p w14:paraId="3EA93F21" w14:textId="03D56170" w:rsidR="00592423" w:rsidRPr="000D3A56" w:rsidRDefault="00592423" w:rsidP="00180109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Zmluva o užívaní Vymedzených úsekov ciest</w:t>
      </w:r>
      <w:r w:rsidRPr="000D3A56">
        <w:t xml:space="preserve">“ znamená zmluvu uzavretú medzi </w:t>
      </w:r>
      <w:r w:rsidR="00454C0D" w:rsidRPr="000D3A56">
        <w:t>Správcom výberu mýta</w:t>
      </w:r>
      <w:r w:rsidRPr="000D3A56">
        <w:t xml:space="preserve"> </w:t>
      </w:r>
      <w:r w:rsidR="0057666A" w:rsidRPr="000D3A56">
        <w:t xml:space="preserve">alebo Poskytovateľom mýtnych služieb </w:t>
      </w:r>
      <w:r w:rsidRPr="000D3A56">
        <w:t xml:space="preserve">a Platiteľom mýta </w:t>
      </w:r>
      <w:r w:rsidR="00454C0D" w:rsidRPr="000D3A56">
        <w:t xml:space="preserve">priamo alebo </w:t>
      </w:r>
      <w:r w:rsidRPr="000D3A56">
        <w:t xml:space="preserve">prostredníctvom </w:t>
      </w:r>
      <w:r w:rsidR="0057666A" w:rsidRPr="000D3A56">
        <w:t>Dodávateľa</w:t>
      </w:r>
      <w:r w:rsidRPr="000D3A56">
        <w:t xml:space="preserve">. </w:t>
      </w:r>
    </w:p>
    <w:p w14:paraId="39B26924" w14:textId="2C07A802" w:rsidR="00EC125B" w:rsidRDefault="00EC125B" w:rsidP="00EC125B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Zúčtovacie obdobie</w:t>
      </w:r>
      <w:r w:rsidRPr="000D3A56">
        <w:t>“ znamená obdobie, za ktoré budú súhrnne vyúčtované Mýtne transakcie Platiteľovi mýta.</w:t>
      </w:r>
    </w:p>
    <w:p w14:paraId="263927EB" w14:textId="77777777" w:rsidR="00622616" w:rsidRPr="000D3A56" w:rsidRDefault="00622616" w:rsidP="00622616">
      <w:pPr>
        <w:pStyle w:val="Odsekzoznamu"/>
        <w:numPr>
          <w:ilvl w:val="0"/>
          <w:numId w:val="94"/>
        </w:numPr>
      </w:pPr>
      <w:r w:rsidRPr="000D3A56">
        <w:t>„</w:t>
      </w:r>
      <w:r w:rsidRPr="000D3A56">
        <w:rPr>
          <w:b/>
        </w:rPr>
        <w:t>ZVM</w:t>
      </w:r>
      <w:r w:rsidRPr="000D3A56">
        <w:t>“ znamená zákon č. 474/2013 Z. z. o výbere mýta za užívanie vymedzených úsekov pozemných komunikácií a o zmene a doplnení niektorých zákonov v znení neskorších predpisov a akýkoľvek zákon, ktorý tento zákon môže v budúcnosti nahradiť alebo doplniť.</w:t>
      </w:r>
    </w:p>
    <w:p w14:paraId="2078DD6B" w14:textId="77777777" w:rsidR="00622616" w:rsidRPr="000D3A56" w:rsidRDefault="00622616" w:rsidP="00A179AC">
      <w:pPr>
        <w:pStyle w:val="Odsekzoznamu"/>
        <w:numPr>
          <w:ilvl w:val="0"/>
          <w:numId w:val="0"/>
        </w:numPr>
        <w:ind w:left="720"/>
      </w:pPr>
    </w:p>
    <w:p w14:paraId="7F7618DF" w14:textId="14DFCF6F" w:rsidR="00EC125B" w:rsidRPr="000D3A56" w:rsidRDefault="00EC125B" w:rsidP="00EC125B">
      <w:r w:rsidRPr="000D3A56">
        <w:t>Iné pojmy s veľkými písmenami použité v Súťažných podkladov majú taký význam, aký je im pripísaný v iných častiach Súťažných podkladov</w:t>
      </w:r>
      <w:r w:rsidR="002E53A8">
        <w:t>,</w:t>
      </w:r>
      <w:r w:rsidRPr="000D3A56">
        <w:t xml:space="preserve"> osobitne v Zmluve.</w:t>
      </w:r>
    </w:p>
    <w:p w14:paraId="70A51460" w14:textId="77777777" w:rsidR="00180109" w:rsidRPr="000D3A56" w:rsidRDefault="00180109" w:rsidP="00592423"/>
    <w:p w14:paraId="080BA056" w14:textId="77777777" w:rsidR="00592423" w:rsidRPr="000D3A56" w:rsidRDefault="00180109" w:rsidP="005852F8">
      <w:pPr>
        <w:pStyle w:val="Nadpis1"/>
      </w:pPr>
      <w:bookmarkStart w:id="8" w:name="_Toc72914874"/>
      <w:r w:rsidRPr="000D3A56">
        <w:lastRenderedPageBreak/>
        <w:t>Význam použitých</w:t>
      </w:r>
      <w:r w:rsidR="00592423" w:rsidRPr="000D3A56">
        <w:t xml:space="preserve"> skratiek</w:t>
      </w:r>
      <w:bookmarkEnd w:id="8"/>
    </w:p>
    <w:tbl>
      <w:tblPr>
        <w:tblStyle w:val="Mriekatabu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938"/>
      </w:tblGrid>
      <w:tr w:rsidR="00EC125B" w:rsidRPr="000D3A56" w14:paraId="03DD56A3" w14:textId="77777777" w:rsidTr="002D2ECD">
        <w:trPr>
          <w:tblHeader/>
        </w:trPr>
        <w:tc>
          <w:tcPr>
            <w:tcW w:w="1413" w:type="dxa"/>
            <w:shd w:val="clear" w:color="auto" w:fill="F2F2F2" w:themeFill="background1" w:themeFillShade="F2"/>
          </w:tcPr>
          <w:p w14:paraId="4112C7A7" w14:textId="77777777" w:rsidR="00EC125B" w:rsidRPr="000D3A56" w:rsidRDefault="00EC125B" w:rsidP="002D2ECD">
            <w:pPr>
              <w:rPr>
                <w:i/>
              </w:rPr>
            </w:pPr>
            <w:r w:rsidRPr="000D3A56">
              <w:rPr>
                <w:i/>
              </w:rPr>
              <w:t>Skratka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14:paraId="0882254B" w14:textId="77777777" w:rsidR="00EC125B" w:rsidRPr="000D3A56" w:rsidRDefault="00EC125B" w:rsidP="002D2ECD">
            <w:pPr>
              <w:rPr>
                <w:i/>
              </w:rPr>
            </w:pPr>
            <w:r w:rsidRPr="000D3A56">
              <w:rPr>
                <w:i/>
              </w:rPr>
              <w:t>Význam</w:t>
            </w:r>
          </w:p>
        </w:tc>
      </w:tr>
      <w:tr w:rsidR="00DC7167" w:rsidRPr="000D3A56" w14:paraId="695C584E" w14:textId="77777777" w:rsidTr="002D2ECD">
        <w:tc>
          <w:tcPr>
            <w:tcW w:w="1413" w:type="dxa"/>
          </w:tcPr>
          <w:p w14:paraId="3DB8ABD1" w14:textId="4C8FE7A3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AES</w:t>
            </w:r>
          </w:p>
        </w:tc>
        <w:tc>
          <w:tcPr>
            <w:tcW w:w="7938" w:type="dxa"/>
          </w:tcPr>
          <w:p w14:paraId="70A4479D" w14:textId="47B63367" w:rsidR="00DC7167" w:rsidRPr="000D3A56" w:rsidRDefault="00DC7167" w:rsidP="00DC7167">
            <w:r>
              <w:t>štandard pokročilého šifrovania (</w:t>
            </w:r>
            <w:proofErr w:type="spellStart"/>
            <w:r w:rsidRPr="00353182">
              <w:rPr>
                <w:i/>
              </w:rPr>
              <w:t>Advanced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Encryption</w:t>
            </w:r>
            <w:proofErr w:type="spellEnd"/>
            <w:r w:rsidRPr="00353182">
              <w:rPr>
                <w:i/>
              </w:rPr>
              <w:t xml:space="preserve"> Standard</w:t>
            </w:r>
            <w:r>
              <w:t>)</w:t>
            </w:r>
          </w:p>
        </w:tc>
      </w:tr>
      <w:tr w:rsidR="00DC7167" w:rsidRPr="000D3A56" w14:paraId="666CBC79" w14:textId="77777777" w:rsidTr="002D2ECD">
        <w:tc>
          <w:tcPr>
            <w:tcW w:w="1413" w:type="dxa"/>
          </w:tcPr>
          <w:p w14:paraId="368254AD" w14:textId="532BC256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API</w:t>
            </w:r>
          </w:p>
        </w:tc>
        <w:tc>
          <w:tcPr>
            <w:tcW w:w="7938" w:type="dxa"/>
          </w:tcPr>
          <w:p w14:paraId="40F73302" w14:textId="50CB326F" w:rsidR="00DC7167" w:rsidRPr="000D3A56" w:rsidRDefault="00DC7167" w:rsidP="00DC7167">
            <w:r w:rsidRPr="000D3A56">
              <w:t>rozhranie pre prepájanie aplikácií (</w:t>
            </w:r>
            <w:proofErr w:type="spellStart"/>
            <w:r w:rsidRPr="000D3A56">
              <w:rPr>
                <w:i/>
              </w:rPr>
              <w:t>Application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Programming</w:t>
            </w:r>
            <w:proofErr w:type="spellEnd"/>
            <w:r w:rsidRPr="000D3A56">
              <w:rPr>
                <w:i/>
              </w:rPr>
              <w:t xml:space="preserve"> Interface</w:t>
            </w:r>
            <w:r w:rsidRPr="000D3A56">
              <w:t>)</w:t>
            </w:r>
          </w:p>
        </w:tc>
      </w:tr>
      <w:tr w:rsidR="00DC7167" w:rsidRPr="000D3A56" w14:paraId="3B06CA1A" w14:textId="77777777" w:rsidTr="002D2ECD">
        <w:tc>
          <w:tcPr>
            <w:tcW w:w="1413" w:type="dxa"/>
          </w:tcPr>
          <w:p w14:paraId="5CDAB60A" w14:textId="70CAF965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BDP</w:t>
            </w:r>
          </w:p>
        </w:tc>
        <w:tc>
          <w:tcPr>
            <w:tcW w:w="7938" w:type="dxa"/>
          </w:tcPr>
          <w:p w14:paraId="4D867A18" w14:textId="6632DAFF" w:rsidR="00DC7167" w:rsidRPr="000D3A56" w:rsidRDefault="00DC7167" w:rsidP="00DC7167">
            <w:r w:rsidRPr="000D3A56">
              <w:t>Distribučné miesto pri hraničnom priechode</w:t>
            </w:r>
          </w:p>
        </w:tc>
      </w:tr>
      <w:tr w:rsidR="00DC7167" w:rsidRPr="000D3A56" w14:paraId="2D354E35" w14:textId="77777777" w:rsidTr="002D2ECD">
        <w:tc>
          <w:tcPr>
            <w:tcW w:w="1413" w:type="dxa"/>
          </w:tcPr>
          <w:p w14:paraId="5D515B05" w14:textId="5B7758C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CCC</w:t>
            </w:r>
          </w:p>
        </w:tc>
        <w:tc>
          <w:tcPr>
            <w:tcW w:w="7938" w:type="dxa"/>
          </w:tcPr>
          <w:p w14:paraId="151DA450" w14:textId="7E3AD02E" w:rsidR="00DC7167" w:rsidRPr="000D3A56" w:rsidRDefault="00DC7167" w:rsidP="00DC7167">
            <w:r w:rsidRPr="000D3A56">
              <w:t>komunikácia OBU/OBE cez mikrovlnné rozhranie CEN-DSRC krátkeho dosahu na účely kontroly správnej funkcie, nastavenia a použitia Palubnej jednotky (</w:t>
            </w:r>
            <w:proofErr w:type="spellStart"/>
            <w:r w:rsidRPr="000D3A56">
              <w:rPr>
                <w:i/>
              </w:rPr>
              <w:t>Compliance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Check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 xml:space="preserve">) </w:t>
            </w:r>
          </w:p>
        </w:tc>
      </w:tr>
      <w:tr w:rsidR="00DC7167" w:rsidRPr="000D3A56" w14:paraId="5F36254B" w14:textId="77777777" w:rsidTr="002D2ECD">
        <w:tc>
          <w:tcPr>
            <w:tcW w:w="1413" w:type="dxa"/>
          </w:tcPr>
          <w:p w14:paraId="13FFFF74" w14:textId="330E76C4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CEN</w:t>
            </w:r>
          </w:p>
        </w:tc>
        <w:tc>
          <w:tcPr>
            <w:tcW w:w="7938" w:type="dxa"/>
          </w:tcPr>
          <w:p w14:paraId="5EF7B05F" w14:textId="4CEF050F" w:rsidR="00DC7167" w:rsidRPr="000D3A56" w:rsidRDefault="00DC7167" w:rsidP="00DC7167">
            <w:r w:rsidRPr="000D3A56">
              <w:t>Európsky výbor pre normalizáciu</w:t>
            </w:r>
          </w:p>
        </w:tc>
      </w:tr>
      <w:tr w:rsidR="00DC7167" w:rsidRPr="000D3A56" w14:paraId="097ED125" w14:textId="77777777" w:rsidTr="002D2ECD">
        <w:tc>
          <w:tcPr>
            <w:tcW w:w="1413" w:type="dxa"/>
          </w:tcPr>
          <w:p w14:paraId="04178634" w14:textId="76504B5D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CMDB</w:t>
            </w:r>
          </w:p>
        </w:tc>
        <w:tc>
          <w:tcPr>
            <w:tcW w:w="7938" w:type="dxa"/>
          </w:tcPr>
          <w:p w14:paraId="158424A7" w14:textId="070BDE33" w:rsidR="00DC7167" w:rsidRPr="000D3A56" w:rsidRDefault="00DC7167" w:rsidP="00DC7167">
            <w:r>
              <w:t>databáza konfiguračného manažmentu (</w:t>
            </w:r>
            <w:proofErr w:type="spellStart"/>
            <w:r w:rsidRPr="00BC58C8">
              <w:rPr>
                <w:i/>
              </w:rPr>
              <w:t>Configuration</w:t>
            </w:r>
            <w:proofErr w:type="spellEnd"/>
            <w:r w:rsidRPr="00BC58C8">
              <w:rPr>
                <w:i/>
              </w:rPr>
              <w:t xml:space="preserve"> Management </w:t>
            </w:r>
            <w:proofErr w:type="spellStart"/>
            <w:r w:rsidRPr="00BC58C8">
              <w:rPr>
                <w:i/>
              </w:rPr>
              <w:t>Database</w:t>
            </w:r>
            <w:proofErr w:type="spellEnd"/>
            <w:r>
              <w:t>)</w:t>
            </w:r>
          </w:p>
        </w:tc>
      </w:tr>
      <w:tr w:rsidR="00DC7167" w:rsidRPr="000D3A56" w14:paraId="74F5CC99" w14:textId="77777777" w:rsidTr="002D2ECD">
        <w:tc>
          <w:tcPr>
            <w:tcW w:w="1413" w:type="dxa"/>
          </w:tcPr>
          <w:p w14:paraId="7106031E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CN</w:t>
            </w:r>
          </w:p>
        </w:tc>
        <w:tc>
          <w:tcPr>
            <w:tcW w:w="7938" w:type="dxa"/>
          </w:tcPr>
          <w:p w14:paraId="0EB29B20" w14:textId="77777777" w:rsidR="00DC7167" w:rsidRPr="000D3A56" w:rsidRDefault="00DC7167" w:rsidP="00DC7167">
            <w:r w:rsidRPr="000D3A56">
              <w:t>bunková telefónna sieť (</w:t>
            </w:r>
            <w:proofErr w:type="spellStart"/>
            <w:r w:rsidRPr="000D3A56">
              <w:rPr>
                <w:i/>
              </w:rPr>
              <w:t>Cellular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Network</w:t>
            </w:r>
            <w:proofErr w:type="spellEnd"/>
            <w:r w:rsidRPr="000D3A56">
              <w:t>)</w:t>
            </w:r>
          </w:p>
        </w:tc>
      </w:tr>
      <w:tr w:rsidR="00DC7167" w:rsidRPr="000D3A56" w14:paraId="6D7D19B4" w14:textId="77777777" w:rsidTr="002D2ECD">
        <w:tc>
          <w:tcPr>
            <w:tcW w:w="1413" w:type="dxa"/>
          </w:tcPr>
          <w:p w14:paraId="0F3D816F" w14:textId="5F0AE90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CP</w:t>
            </w:r>
          </w:p>
        </w:tc>
        <w:tc>
          <w:tcPr>
            <w:tcW w:w="7938" w:type="dxa"/>
          </w:tcPr>
          <w:p w14:paraId="459B2F94" w14:textId="2002C067" w:rsidR="00DC7167" w:rsidRPr="000D3A56" w:rsidRDefault="00DC7167" w:rsidP="00DC7167">
            <w:r w:rsidRPr="000D3A56">
              <w:t>Kontaktné miesto</w:t>
            </w:r>
          </w:p>
        </w:tc>
      </w:tr>
      <w:tr w:rsidR="00DC7167" w:rsidRPr="000D3A56" w14:paraId="387F4848" w14:textId="77777777" w:rsidTr="002D2ECD">
        <w:tc>
          <w:tcPr>
            <w:tcW w:w="1413" w:type="dxa"/>
          </w:tcPr>
          <w:p w14:paraId="38BEC986" w14:textId="14E48468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CRL</w:t>
            </w:r>
          </w:p>
        </w:tc>
        <w:tc>
          <w:tcPr>
            <w:tcW w:w="7938" w:type="dxa"/>
          </w:tcPr>
          <w:p w14:paraId="0A45F2C6" w14:textId="1DB83A7D" w:rsidR="00DC7167" w:rsidRPr="000D3A56" w:rsidRDefault="00DC7167" w:rsidP="00DC7167">
            <w:r>
              <w:t>zoznam neplatných certifikátov (</w:t>
            </w:r>
            <w:proofErr w:type="spellStart"/>
            <w:r w:rsidRPr="009D0F2A">
              <w:rPr>
                <w:i/>
              </w:rPr>
              <w:t>Certificate</w:t>
            </w:r>
            <w:proofErr w:type="spellEnd"/>
            <w:r w:rsidRPr="009D0F2A">
              <w:rPr>
                <w:i/>
              </w:rPr>
              <w:t xml:space="preserve"> </w:t>
            </w:r>
            <w:proofErr w:type="spellStart"/>
            <w:r w:rsidRPr="009D0F2A">
              <w:rPr>
                <w:i/>
              </w:rPr>
              <w:t>Revocation</w:t>
            </w:r>
            <w:proofErr w:type="spellEnd"/>
            <w:r w:rsidRPr="009D0F2A">
              <w:rPr>
                <w:i/>
              </w:rPr>
              <w:t xml:space="preserve"> List</w:t>
            </w:r>
            <w:r>
              <w:t>)</w:t>
            </w:r>
          </w:p>
        </w:tc>
      </w:tr>
      <w:tr w:rsidR="00DC7167" w:rsidRPr="000D3A56" w14:paraId="5ABF78D9" w14:textId="77777777" w:rsidTr="002D2ECD">
        <w:tc>
          <w:tcPr>
            <w:tcW w:w="1413" w:type="dxa"/>
          </w:tcPr>
          <w:p w14:paraId="4A06593A" w14:textId="690117D2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CRM</w:t>
            </w:r>
          </w:p>
        </w:tc>
        <w:tc>
          <w:tcPr>
            <w:tcW w:w="7938" w:type="dxa"/>
          </w:tcPr>
          <w:p w14:paraId="7099E3A7" w14:textId="69FBC999" w:rsidR="00DC7167" w:rsidRPr="000D3A56" w:rsidRDefault="00DC7167" w:rsidP="00DC7167">
            <w:r w:rsidRPr="000D3A56">
              <w:t>systém pre riadenie vzťahov so Zákazníkmi (</w:t>
            </w:r>
            <w:proofErr w:type="spellStart"/>
            <w:r w:rsidRPr="000D3A56">
              <w:rPr>
                <w:i/>
              </w:rPr>
              <w:t>Customer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Relationship</w:t>
            </w:r>
            <w:proofErr w:type="spellEnd"/>
            <w:r w:rsidRPr="000D3A56">
              <w:rPr>
                <w:i/>
              </w:rPr>
              <w:t xml:space="preserve"> Management</w:t>
            </w:r>
            <w:r w:rsidRPr="000D3A56">
              <w:t>)</w:t>
            </w:r>
          </w:p>
        </w:tc>
      </w:tr>
      <w:tr w:rsidR="00DC7167" w:rsidRPr="000D3A56" w14:paraId="231DBFCB" w14:textId="77777777" w:rsidTr="002D2ECD">
        <w:tc>
          <w:tcPr>
            <w:tcW w:w="1413" w:type="dxa"/>
          </w:tcPr>
          <w:p w14:paraId="7BAF653B" w14:textId="37D9D13D" w:rsidR="00DC7167" w:rsidRPr="000D3A56" w:rsidRDefault="00DC7167" w:rsidP="00DC7167">
            <w:pPr>
              <w:rPr>
                <w:b/>
              </w:rPr>
            </w:pPr>
            <w:proofErr w:type="spellStart"/>
            <w:r>
              <w:rPr>
                <w:b/>
              </w:rPr>
              <w:t>DDoS</w:t>
            </w:r>
            <w:proofErr w:type="spellEnd"/>
          </w:p>
        </w:tc>
        <w:tc>
          <w:tcPr>
            <w:tcW w:w="7938" w:type="dxa"/>
          </w:tcPr>
          <w:p w14:paraId="12CB7A41" w14:textId="446E0957" w:rsidR="00DC7167" w:rsidRPr="000D3A56" w:rsidRDefault="00DC7167" w:rsidP="00DC7167">
            <w:r>
              <w:t>distribuovaný vonkajší útok zahlcujúci požiadavkami IT systém (</w:t>
            </w:r>
            <w:proofErr w:type="spellStart"/>
            <w:r w:rsidRPr="00796364">
              <w:rPr>
                <w:i/>
              </w:rPr>
              <w:t>Distributed</w:t>
            </w:r>
            <w:proofErr w:type="spellEnd"/>
            <w:r w:rsidRPr="00796364">
              <w:rPr>
                <w:i/>
              </w:rPr>
              <w:t xml:space="preserve"> </w:t>
            </w:r>
            <w:proofErr w:type="spellStart"/>
            <w:r w:rsidRPr="00796364">
              <w:rPr>
                <w:i/>
              </w:rPr>
              <w:t>Denial</w:t>
            </w:r>
            <w:proofErr w:type="spellEnd"/>
            <w:r w:rsidRPr="00796364">
              <w:rPr>
                <w:i/>
              </w:rPr>
              <w:t xml:space="preserve"> of </w:t>
            </w:r>
            <w:proofErr w:type="spellStart"/>
            <w:r w:rsidRPr="00796364">
              <w:rPr>
                <w:i/>
              </w:rPr>
              <w:t>Services</w:t>
            </w:r>
            <w:proofErr w:type="spellEnd"/>
            <w:r>
              <w:t>)</w:t>
            </w:r>
          </w:p>
        </w:tc>
      </w:tr>
      <w:tr w:rsidR="00DC7167" w:rsidRPr="000D3A56" w14:paraId="7D7C0DCA" w14:textId="77777777" w:rsidTr="002D2ECD">
        <w:tc>
          <w:tcPr>
            <w:tcW w:w="1413" w:type="dxa"/>
          </w:tcPr>
          <w:p w14:paraId="14B70FB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DMS</w:t>
            </w:r>
          </w:p>
        </w:tc>
        <w:tc>
          <w:tcPr>
            <w:tcW w:w="7938" w:type="dxa"/>
          </w:tcPr>
          <w:p w14:paraId="4DE24BA0" w14:textId="77777777" w:rsidR="00DC7167" w:rsidRPr="000D3A56" w:rsidRDefault="00DC7167" w:rsidP="00DC7167">
            <w:r w:rsidRPr="000D3A56">
              <w:t>systém pre ukladanie a správu dokumentov (</w:t>
            </w:r>
            <w:proofErr w:type="spellStart"/>
            <w:r w:rsidRPr="000D3A56">
              <w:rPr>
                <w:i/>
              </w:rPr>
              <w:t>Document</w:t>
            </w:r>
            <w:proofErr w:type="spellEnd"/>
            <w:r w:rsidRPr="000D3A56">
              <w:rPr>
                <w:i/>
              </w:rPr>
              <w:t xml:space="preserve"> Management </w:t>
            </w:r>
            <w:proofErr w:type="spellStart"/>
            <w:r w:rsidRPr="000D3A56">
              <w:rPr>
                <w:i/>
              </w:rPr>
              <w:t>System</w:t>
            </w:r>
            <w:proofErr w:type="spellEnd"/>
            <w:r w:rsidRPr="000D3A56">
              <w:t>)</w:t>
            </w:r>
          </w:p>
        </w:tc>
      </w:tr>
      <w:tr w:rsidR="00DC7167" w:rsidRPr="000D3A56" w14:paraId="4700BD64" w14:textId="77777777" w:rsidTr="002D2ECD">
        <w:tc>
          <w:tcPr>
            <w:tcW w:w="1413" w:type="dxa"/>
          </w:tcPr>
          <w:p w14:paraId="44846E7D" w14:textId="6308F230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DP</w:t>
            </w:r>
          </w:p>
        </w:tc>
        <w:tc>
          <w:tcPr>
            <w:tcW w:w="7938" w:type="dxa"/>
          </w:tcPr>
          <w:p w14:paraId="278F7ED0" w14:textId="16196F46" w:rsidR="00DC7167" w:rsidRPr="000D3A56" w:rsidRDefault="00DC7167" w:rsidP="00DC7167">
            <w:r w:rsidRPr="000D3A56">
              <w:t>Distribučné miesto</w:t>
            </w:r>
          </w:p>
        </w:tc>
      </w:tr>
      <w:tr w:rsidR="00DC7167" w:rsidRPr="000D3A56" w14:paraId="35141DF5" w14:textId="77777777" w:rsidTr="002D2ECD">
        <w:tc>
          <w:tcPr>
            <w:tcW w:w="1413" w:type="dxa"/>
          </w:tcPr>
          <w:p w14:paraId="04091631" w14:textId="187C2598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DPH</w:t>
            </w:r>
          </w:p>
        </w:tc>
        <w:tc>
          <w:tcPr>
            <w:tcW w:w="7938" w:type="dxa"/>
          </w:tcPr>
          <w:p w14:paraId="6BA50740" w14:textId="7EBD0E6E" w:rsidR="00DC7167" w:rsidRPr="000D3A56" w:rsidRDefault="00DC7167" w:rsidP="00DC7167">
            <w:r w:rsidRPr="000D3A56">
              <w:t>daň z pridanej hodnoty</w:t>
            </w:r>
          </w:p>
        </w:tc>
      </w:tr>
      <w:tr w:rsidR="00DC7167" w:rsidRPr="000D3A56" w14:paraId="4B83EA82" w14:textId="77777777" w:rsidTr="002D2ECD">
        <w:tc>
          <w:tcPr>
            <w:tcW w:w="1413" w:type="dxa"/>
          </w:tcPr>
          <w:p w14:paraId="6CF0651A" w14:textId="774F23A3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DRP</w:t>
            </w:r>
          </w:p>
        </w:tc>
        <w:tc>
          <w:tcPr>
            <w:tcW w:w="7938" w:type="dxa"/>
          </w:tcPr>
          <w:p w14:paraId="5D6374C7" w14:textId="437958BC" w:rsidR="00DC7167" w:rsidRPr="000D3A56" w:rsidRDefault="00DC7167" w:rsidP="00DC7167">
            <w:r>
              <w:t>plán obnovy prevádzky po výpadku (</w:t>
            </w:r>
            <w:proofErr w:type="spellStart"/>
            <w:r w:rsidRPr="00D06455">
              <w:rPr>
                <w:i/>
              </w:rPr>
              <w:t>Disaster</w:t>
            </w:r>
            <w:proofErr w:type="spellEnd"/>
            <w:r w:rsidRPr="00D06455">
              <w:rPr>
                <w:i/>
              </w:rPr>
              <w:t xml:space="preserve"> </w:t>
            </w:r>
            <w:proofErr w:type="spellStart"/>
            <w:r w:rsidRPr="00D06455">
              <w:rPr>
                <w:i/>
              </w:rPr>
              <w:t>Recovery</w:t>
            </w:r>
            <w:proofErr w:type="spellEnd"/>
            <w:r w:rsidRPr="00D06455">
              <w:rPr>
                <w:i/>
              </w:rPr>
              <w:t xml:space="preserve"> </w:t>
            </w:r>
            <w:proofErr w:type="spellStart"/>
            <w:r w:rsidRPr="00D06455">
              <w:rPr>
                <w:i/>
              </w:rPr>
              <w:t>Plan</w:t>
            </w:r>
            <w:proofErr w:type="spellEnd"/>
            <w:r>
              <w:t>)</w:t>
            </w:r>
          </w:p>
        </w:tc>
      </w:tr>
      <w:tr w:rsidR="00DC7167" w:rsidRPr="000D3A56" w14:paraId="2300E047" w14:textId="77777777" w:rsidTr="002D2ECD">
        <w:tc>
          <w:tcPr>
            <w:tcW w:w="1413" w:type="dxa"/>
          </w:tcPr>
          <w:p w14:paraId="47690220" w14:textId="5FA91BF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DSRC</w:t>
            </w:r>
          </w:p>
        </w:tc>
        <w:tc>
          <w:tcPr>
            <w:tcW w:w="7938" w:type="dxa"/>
          </w:tcPr>
          <w:p w14:paraId="22835281" w14:textId="294D8D20" w:rsidR="00DC7167" w:rsidRPr="000D3A56" w:rsidRDefault="00DC7167" w:rsidP="00DC7167">
            <w:r w:rsidRPr="000D3A56">
              <w:t>vyhradená komunikácia krátkeho dosahu (</w:t>
            </w:r>
            <w:proofErr w:type="spellStart"/>
            <w:r w:rsidRPr="000D3A56">
              <w:rPr>
                <w:i/>
              </w:rPr>
              <w:t>Dedicated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Short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Range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 xml:space="preserve">), pre dopravnú </w:t>
            </w:r>
            <w:proofErr w:type="spellStart"/>
            <w:r w:rsidRPr="000D3A56">
              <w:t>telematiku</w:t>
            </w:r>
            <w:proofErr w:type="spellEnd"/>
            <w:r w:rsidRPr="000D3A56">
              <w:t xml:space="preserve"> je vyhradená frekvencia 5,8 GHz.</w:t>
            </w:r>
          </w:p>
        </w:tc>
      </w:tr>
      <w:tr w:rsidR="00DC7167" w:rsidRPr="000D3A56" w14:paraId="0A70D44F" w14:textId="77777777" w:rsidTr="002D2ECD">
        <w:tc>
          <w:tcPr>
            <w:tcW w:w="1413" w:type="dxa"/>
          </w:tcPr>
          <w:p w14:paraId="1B2A0854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DWH</w:t>
            </w:r>
          </w:p>
        </w:tc>
        <w:tc>
          <w:tcPr>
            <w:tcW w:w="7938" w:type="dxa"/>
          </w:tcPr>
          <w:p w14:paraId="368E416D" w14:textId="77777777" w:rsidR="00DC7167" w:rsidRPr="000D3A56" w:rsidRDefault="00DC7167" w:rsidP="00DC7167">
            <w:r w:rsidRPr="000D3A56">
              <w:t xml:space="preserve">dátový sklad s nástrojmi pre analýzy dát a </w:t>
            </w:r>
            <w:proofErr w:type="spellStart"/>
            <w:r w:rsidRPr="000D3A56">
              <w:t>reporting</w:t>
            </w:r>
            <w:proofErr w:type="spellEnd"/>
            <w:r w:rsidRPr="000D3A56">
              <w:t xml:space="preserve"> (</w:t>
            </w:r>
            <w:proofErr w:type="spellStart"/>
            <w:r w:rsidRPr="000D3A56">
              <w:rPr>
                <w:i/>
              </w:rPr>
              <w:t>Data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Warehouse</w:t>
            </w:r>
            <w:proofErr w:type="spellEnd"/>
            <w:r w:rsidRPr="000D3A56">
              <w:t>)</w:t>
            </w:r>
          </w:p>
        </w:tc>
      </w:tr>
      <w:tr w:rsidR="00DC7167" w:rsidRPr="000D3A56" w14:paraId="44B59F14" w14:textId="77777777" w:rsidTr="002D2ECD">
        <w:tc>
          <w:tcPr>
            <w:tcW w:w="1413" w:type="dxa"/>
          </w:tcPr>
          <w:p w14:paraId="0E11768F" w14:textId="71FF2ED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EČV</w:t>
            </w:r>
          </w:p>
          <w:p w14:paraId="258D88C8" w14:textId="7A7C4FE1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EETS</w:t>
            </w:r>
          </w:p>
        </w:tc>
        <w:tc>
          <w:tcPr>
            <w:tcW w:w="7938" w:type="dxa"/>
          </w:tcPr>
          <w:p w14:paraId="00EC4DE5" w14:textId="1D2A24E4" w:rsidR="00DC7167" w:rsidRPr="000D3A56" w:rsidRDefault="00DC7167" w:rsidP="00DC7167">
            <w:r w:rsidRPr="000D3A56">
              <w:t>evidenčné číslo vozidla</w:t>
            </w:r>
          </w:p>
          <w:p w14:paraId="41C52F55" w14:textId="4EFDFD54" w:rsidR="00DC7167" w:rsidRPr="000D3A56" w:rsidRDefault="00DC7167" w:rsidP="00DC7167">
            <w:r w:rsidRPr="000D3A56">
              <w:t>Európska služba elektronického mýta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Electronic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Toll</w:t>
            </w:r>
            <w:proofErr w:type="spellEnd"/>
            <w:r w:rsidRPr="000D3A56">
              <w:rPr>
                <w:i/>
              </w:rPr>
              <w:t xml:space="preserve"> Service</w:t>
            </w:r>
            <w:r w:rsidRPr="000D3A56">
              <w:t>)</w:t>
            </w:r>
          </w:p>
        </w:tc>
      </w:tr>
      <w:tr w:rsidR="00DC7167" w:rsidRPr="000D3A56" w14:paraId="48A4CF67" w14:textId="77777777" w:rsidTr="002D2ECD">
        <w:tc>
          <w:tcPr>
            <w:tcW w:w="1413" w:type="dxa"/>
          </w:tcPr>
          <w:p w14:paraId="06A49BE2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EEV</w:t>
            </w:r>
          </w:p>
        </w:tc>
        <w:tc>
          <w:tcPr>
            <w:tcW w:w="7938" w:type="dxa"/>
          </w:tcPr>
          <w:p w14:paraId="73FCE9DE" w14:textId="77777777" w:rsidR="00DC7167" w:rsidRPr="000D3A56" w:rsidRDefault="00DC7167" w:rsidP="00DC7167">
            <w:r w:rsidRPr="000D3A56">
              <w:t>emisný štandard pre vozidlá nad 3,5t (</w:t>
            </w:r>
            <w:proofErr w:type="spellStart"/>
            <w:r w:rsidRPr="000D3A56">
              <w:rPr>
                <w:i/>
              </w:rPr>
              <w:t>Enhanced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Environmentally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Friendly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Vehicle</w:t>
            </w:r>
            <w:proofErr w:type="spellEnd"/>
            <w:r w:rsidRPr="000D3A56">
              <w:t>)</w:t>
            </w:r>
          </w:p>
        </w:tc>
      </w:tr>
      <w:tr w:rsidR="00DC7167" w:rsidRPr="000D3A56" w14:paraId="5F185936" w14:textId="77777777" w:rsidTr="002D2ECD">
        <w:tc>
          <w:tcPr>
            <w:tcW w:w="1413" w:type="dxa"/>
          </w:tcPr>
          <w:p w14:paraId="75B56FA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EFC</w:t>
            </w:r>
          </w:p>
        </w:tc>
        <w:tc>
          <w:tcPr>
            <w:tcW w:w="7938" w:type="dxa"/>
          </w:tcPr>
          <w:p w14:paraId="4C89D760" w14:textId="77777777" w:rsidR="00DC7167" w:rsidRPr="000D3A56" w:rsidRDefault="00DC7167" w:rsidP="00DC7167">
            <w:r w:rsidRPr="000D3A56">
              <w:t>elektronický výber poplatkov (</w:t>
            </w:r>
            <w:proofErr w:type="spellStart"/>
            <w:r w:rsidRPr="000D3A56">
              <w:rPr>
                <w:i/>
              </w:rPr>
              <w:t>Electronic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Fee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Collection</w:t>
            </w:r>
            <w:proofErr w:type="spellEnd"/>
            <w:r w:rsidRPr="000D3A56">
              <w:t>)</w:t>
            </w:r>
          </w:p>
        </w:tc>
      </w:tr>
      <w:tr w:rsidR="00DC7167" w:rsidRPr="000D3A56" w14:paraId="0E8DF70D" w14:textId="77777777" w:rsidTr="002D2ECD">
        <w:tc>
          <w:tcPr>
            <w:tcW w:w="1413" w:type="dxa"/>
          </w:tcPr>
          <w:p w14:paraId="047B3CC7" w14:textId="2699F038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EGNOS</w:t>
            </w:r>
          </w:p>
        </w:tc>
        <w:tc>
          <w:tcPr>
            <w:tcW w:w="7938" w:type="dxa"/>
          </w:tcPr>
          <w:p w14:paraId="06D7596A" w14:textId="43C958A3" w:rsidR="00DC7167" w:rsidRPr="000D3A56" w:rsidRDefault="00DC7167" w:rsidP="00DC7167">
            <w:r w:rsidRPr="000D3A56">
              <w:t xml:space="preserve">Európska </w:t>
            </w:r>
            <w:proofErr w:type="spellStart"/>
            <w:r w:rsidRPr="000D3A56">
              <w:t>geo</w:t>
            </w:r>
            <w:proofErr w:type="spellEnd"/>
            <w:r w:rsidRPr="000D3A56">
              <w:t xml:space="preserve">-stacionárna navigačná </w:t>
            </w:r>
            <w:proofErr w:type="spellStart"/>
            <w:r w:rsidRPr="000D3A56">
              <w:t>prekryvná</w:t>
            </w:r>
            <w:proofErr w:type="spellEnd"/>
            <w:r w:rsidRPr="000D3A56">
              <w:t xml:space="preserve"> služba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Geostationary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Navigation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Overlay</w:t>
            </w:r>
            <w:proofErr w:type="spellEnd"/>
            <w:r w:rsidRPr="000D3A56">
              <w:rPr>
                <w:i/>
              </w:rPr>
              <w:t xml:space="preserve"> Service</w:t>
            </w:r>
            <w:r w:rsidRPr="000D3A56">
              <w:t xml:space="preserve">) </w:t>
            </w:r>
          </w:p>
        </w:tc>
      </w:tr>
      <w:tr w:rsidR="00DC7167" w:rsidRPr="000D3A56" w14:paraId="2CE2A7BE" w14:textId="77777777" w:rsidTr="002D2ECD">
        <w:tc>
          <w:tcPr>
            <w:tcW w:w="1413" w:type="dxa"/>
          </w:tcPr>
          <w:p w14:paraId="2A25E7F1" w14:textId="711EE451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eIDAS</w:t>
            </w:r>
            <w:proofErr w:type="spellEnd"/>
          </w:p>
        </w:tc>
        <w:tc>
          <w:tcPr>
            <w:tcW w:w="7938" w:type="dxa"/>
          </w:tcPr>
          <w:p w14:paraId="0B3FE28B" w14:textId="162426C1" w:rsidR="00DC7167" w:rsidRPr="000D3A56" w:rsidRDefault="00DC7167" w:rsidP="00DC7167">
            <w:r w:rsidRPr="000D3A56">
              <w:rPr>
                <w:bCs/>
              </w:rPr>
              <w:t xml:space="preserve">Naradenie </w:t>
            </w:r>
            <w:proofErr w:type="spellStart"/>
            <w:r w:rsidRPr="000D3A56">
              <w:rPr>
                <w:bCs/>
              </w:rPr>
              <w:t>eIDAS</w:t>
            </w:r>
            <w:proofErr w:type="spellEnd"/>
          </w:p>
        </w:tc>
      </w:tr>
      <w:tr w:rsidR="00DC7167" w:rsidRPr="000D3A56" w14:paraId="6A2F3114" w14:textId="77777777" w:rsidTr="002D2ECD">
        <w:tc>
          <w:tcPr>
            <w:tcW w:w="1413" w:type="dxa"/>
          </w:tcPr>
          <w:p w14:paraId="3F8C2EAC" w14:textId="1D08E07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EMS</w:t>
            </w:r>
          </w:p>
        </w:tc>
        <w:tc>
          <w:tcPr>
            <w:tcW w:w="7938" w:type="dxa"/>
          </w:tcPr>
          <w:p w14:paraId="7FE75EDD" w14:textId="03EF83D9" w:rsidR="00DC7167" w:rsidRPr="000D3A56" w:rsidRDefault="00DC7167" w:rsidP="00DC7167">
            <w:r w:rsidRPr="000D3A56">
              <w:t>Elektronický mýtny systém</w:t>
            </w:r>
          </w:p>
        </w:tc>
      </w:tr>
      <w:tr w:rsidR="00DC7167" w:rsidRPr="000D3A56" w14:paraId="26096E2F" w14:textId="77777777" w:rsidTr="002D2ECD">
        <w:tc>
          <w:tcPr>
            <w:tcW w:w="1413" w:type="dxa"/>
          </w:tcPr>
          <w:p w14:paraId="47D63936" w14:textId="5253478E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EMV</w:t>
            </w:r>
          </w:p>
        </w:tc>
        <w:tc>
          <w:tcPr>
            <w:tcW w:w="7938" w:type="dxa"/>
          </w:tcPr>
          <w:p w14:paraId="005DB585" w14:textId="214DF9DE" w:rsidR="00DC7167" w:rsidRPr="000D3A56" w:rsidRDefault="00DC7167" w:rsidP="00DC7167">
            <w:r w:rsidRPr="00745FCC">
              <w:t>štandard pre vzájomné operácie medzi čipovými kartami a čítacími zariaden</w:t>
            </w:r>
            <w:r>
              <w:t>iami</w:t>
            </w:r>
            <w:r w:rsidRPr="00745FCC">
              <w:t xml:space="preserve"> kariet ako sú pokladničné miesta (POS) s terminálmi a</w:t>
            </w:r>
            <w:r>
              <w:t> </w:t>
            </w:r>
            <w:r w:rsidRPr="00745FCC">
              <w:t>bankomaty</w:t>
            </w:r>
            <w:r>
              <w:t xml:space="preserve"> </w:t>
            </w:r>
            <w:r w:rsidRPr="00745FCC">
              <w:t>(</w:t>
            </w:r>
            <w:proofErr w:type="spellStart"/>
            <w:r w:rsidRPr="00E70056">
              <w:rPr>
                <w:i/>
              </w:rPr>
              <w:t>Europay</w:t>
            </w:r>
            <w:proofErr w:type="spellEnd"/>
            <w:r w:rsidRPr="00E70056">
              <w:rPr>
                <w:i/>
              </w:rPr>
              <w:t xml:space="preserve">, </w:t>
            </w:r>
            <w:proofErr w:type="spellStart"/>
            <w:r w:rsidRPr="00E70056">
              <w:rPr>
                <w:i/>
              </w:rPr>
              <w:t>MasterCard</w:t>
            </w:r>
            <w:proofErr w:type="spellEnd"/>
            <w:r w:rsidRPr="00E70056">
              <w:rPr>
                <w:i/>
              </w:rPr>
              <w:t xml:space="preserve"> a Visa</w:t>
            </w:r>
            <w:r w:rsidRPr="00745FCC">
              <w:t>)</w:t>
            </w:r>
          </w:p>
        </w:tc>
      </w:tr>
      <w:tr w:rsidR="00DC7167" w:rsidRPr="000D3A56" w14:paraId="57F92E3B" w14:textId="77777777" w:rsidTr="002D2ECD">
        <w:tc>
          <w:tcPr>
            <w:tcW w:w="1413" w:type="dxa"/>
          </w:tcPr>
          <w:p w14:paraId="44235691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lastRenderedPageBreak/>
              <w:t>EN</w:t>
            </w:r>
          </w:p>
        </w:tc>
        <w:tc>
          <w:tcPr>
            <w:tcW w:w="7938" w:type="dxa"/>
          </w:tcPr>
          <w:p w14:paraId="1ABCCC60" w14:textId="77777777" w:rsidR="00DC7167" w:rsidRPr="000D3A56" w:rsidRDefault="00DC7167" w:rsidP="00DC7167">
            <w:r w:rsidRPr="000D3A56">
              <w:t>európska norma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Standard</w:t>
            </w:r>
            <w:r w:rsidRPr="000D3A56">
              <w:t>)</w:t>
            </w:r>
          </w:p>
        </w:tc>
      </w:tr>
      <w:tr w:rsidR="00DC7167" w:rsidRPr="000D3A56" w14:paraId="734C50EB" w14:textId="77777777" w:rsidTr="002D2ECD">
        <w:tc>
          <w:tcPr>
            <w:tcW w:w="1413" w:type="dxa"/>
          </w:tcPr>
          <w:p w14:paraId="42D6644E" w14:textId="1A53AF8F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ESB</w:t>
            </w:r>
          </w:p>
        </w:tc>
        <w:tc>
          <w:tcPr>
            <w:tcW w:w="7938" w:type="dxa"/>
          </w:tcPr>
          <w:p w14:paraId="35D2CE97" w14:textId="3DF9C322" w:rsidR="00DC7167" w:rsidRPr="000D3A56" w:rsidRDefault="00DC7167" w:rsidP="00DC7167">
            <w:r w:rsidRPr="000D3A56">
              <w:t>softvérová architektúra uľahčujúca systémovú integráciu softvérových komponentov (orientovaných na služby – SOA) v rozsiahlych informačných systémoch (</w:t>
            </w:r>
            <w:r w:rsidRPr="000D3A56">
              <w:rPr>
                <w:i/>
              </w:rPr>
              <w:t xml:space="preserve">Enterprise Service </w:t>
            </w:r>
            <w:proofErr w:type="spellStart"/>
            <w:r w:rsidRPr="000D3A56">
              <w:rPr>
                <w:i/>
              </w:rPr>
              <w:t>Bus</w:t>
            </w:r>
            <w:proofErr w:type="spellEnd"/>
            <w:r w:rsidRPr="000D3A56">
              <w:t>)</w:t>
            </w:r>
          </w:p>
        </w:tc>
      </w:tr>
      <w:tr w:rsidR="00DC7167" w:rsidRPr="000D3A56" w14:paraId="402A4C35" w14:textId="77777777" w:rsidTr="002D2ECD">
        <w:tc>
          <w:tcPr>
            <w:tcW w:w="1413" w:type="dxa"/>
          </w:tcPr>
          <w:p w14:paraId="0D6F5F7C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ETC</w:t>
            </w:r>
          </w:p>
        </w:tc>
        <w:tc>
          <w:tcPr>
            <w:tcW w:w="7938" w:type="dxa"/>
          </w:tcPr>
          <w:p w14:paraId="04AEC78E" w14:textId="16A1C51F" w:rsidR="00DC7167" w:rsidRPr="000D3A56" w:rsidRDefault="00DC7167" w:rsidP="00DC7167">
            <w:r w:rsidRPr="000D3A56">
              <w:t>Elektronický výber mýta (</w:t>
            </w:r>
            <w:proofErr w:type="spellStart"/>
            <w:r w:rsidRPr="000D3A56">
              <w:rPr>
                <w:i/>
              </w:rPr>
              <w:t>Electronic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Toll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Collection</w:t>
            </w:r>
            <w:proofErr w:type="spellEnd"/>
            <w:r w:rsidRPr="000D3A56">
              <w:t>)</w:t>
            </w:r>
          </w:p>
        </w:tc>
      </w:tr>
      <w:tr w:rsidR="00DC7167" w:rsidRPr="000D3A56" w14:paraId="2B5ECA8B" w14:textId="77777777" w:rsidTr="002D2ECD">
        <w:tc>
          <w:tcPr>
            <w:tcW w:w="1413" w:type="dxa"/>
          </w:tcPr>
          <w:p w14:paraId="31BA5AE1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EU</w:t>
            </w:r>
          </w:p>
        </w:tc>
        <w:tc>
          <w:tcPr>
            <w:tcW w:w="7938" w:type="dxa"/>
          </w:tcPr>
          <w:p w14:paraId="553D4A78" w14:textId="77777777" w:rsidR="00DC7167" w:rsidRPr="000D3A56" w:rsidRDefault="00DC7167" w:rsidP="00DC7167">
            <w:r w:rsidRPr="000D3A56">
              <w:t>Európska únia (</w:t>
            </w:r>
            <w:proofErr w:type="spellStart"/>
            <w:r w:rsidRPr="000D3A56">
              <w:rPr>
                <w:i/>
              </w:rPr>
              <w:t>European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Union</w:t>
            </w:r>
            <w:proofErr w:type="spellEnd"/>
            <w:r w:rsidRPr="000D3A56">
              <w:t>)</w:t>
            </w:r>
          </w:p>
        </w:tc>
      </w:tr>
      <w:tr w:rsidR="00DC7167" w:rsidRPr="000D3A56" w14:paraId="5BD66C79" w14:textId="77777777" w:rsidTr="002D2ECD">
        <w:tc>
          <w:tcPr>
            <w:tcW w:w="1413" w:type="dxa"/>
          </w:tcPr>
          <w:p w14:paraId="6E8CEE04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EURO 0 – VI</w:t>
            </w:r>
          </w:p>
        </w:tc>
        <w:tc>
          <w:tcPr>
            <w:tcW w:w="7938" w:type="dxa"/>
          </w:tcPr>
          <w:p w14:paraId="2F940026" w14:textId="77777777" w:rsidR="00DC7167" w:rsidRPr="000D3A56" w:rsidRDefault="00DC7167" w:rsidP="00DC7167">
            <w:r w:rsidRPr="000D3A56">
              <w:t>emisná trieda vozidla</w:t>
            </w:r>
          </w:p>
        </w:tc>
      </w:tr>
      <w:tr w:rsidR="00DC7167" w:rsidRPr="000D3A56" w14:paraId="56A25C97" w14:textId="77777777" w:rsidTr="002D2ECD">
        <w:tc>
          <w:tcPr>
            <w:tcW w:w="1413" w:type="dxa"/>
          </w:tcPr>
          <w:p w14:paraId="76214BE7" w14:textId="27EF0F44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FAT</w:t>
            </w:r>
          </w:p>
        </w:tc>
        <w:tc>
          <w:tcPr>
            <w:tcW w:w="7938" w:type="dxa"/>
          </w:tcPr>
          <w:p w14:paraId="7669DF24" w14:textId="74E62751" w:rsidR="00DC7167" w:rsidRPr="000D3A56" w:rsidRDefault="00DC7167" w:rsidP="00DC7167">
            <w:r>
              <w:t>akceptačné testovanie u výrobcu (</w:t>
            </w:r>
            <w:r w:rsidRPr="00672AFC">
              <w:rPr>
                <w:i/>
                <w:lang w:val="en-US"/>
              </w:rPr>
              <w:t>Factory Acceptance Tests</w:t>
            </w:r>
            <w:r>
              <w:t xml:space="preserve">) </w:t>
            </w:r>
          </w:p>
        </w:tc>
      </w:tr>
      <w:tr w:rsidR="00DC7167" w:rsidRPr="000D3A56" w14:paraId="37738979" w14:textId="77777777" w:rsidTr="002D2ECD">
        <w:tc>
          <w:tcPr>
            <w:tcW w:w="1413" w:type="dxa"/>
          </w:tcPr>
          <w:p w14:paraId="4C0C406A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GDPR</w:t>
            </w:r>
          </w:p>
        </w:tc>
        <w:tc>
          <w:tcPr>
            <w:tcW w:w="7938" w:type="dxa"/>
          </w:tcPr>
          <w:p w14:paraId="0D0FEFEA" w14:textId="327663C6" w:rsidR="00DC7167" w:rsidRPr="000D3A56" w:rsidRDefault="00DC7167" w:rsidP="00DC7167">
            <w:r w:rsidRPr="000D3A56">
              <w:t>Nariadenie GDPR (</w:t>
            </w:r>
            <w:r w:rsidRPr="000D3A56">
              <w:rPr>
                <w:i/>
              </w:rPr>
              <w:t xml:space="preserve">General </w:t>
            </w:r>
            <w:proofErr w:type="spellStart"/>
            <w:r w:rsidRPr="000D3A56">
              <w:rPr>
                <w:i/>
              </w:rPr>
              <w:t>Data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Protection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Regulation</w:t>
            </w:r>
            <w:proofErr w:type="spellEnd"/>
            <w:r w:rsidRPr="000D3A56">
              <w:t>)</w:t>
            </w:r>
          </w:p>
        </w:tc>
      </w:tr>
      <w:tr w:rsidR="00DC7167" w:rsidRPr="000D3A56" w14:paraId="7C3D7B1A" w14:textId="77777777" w:rsidTr="002D2ECD">
        <w:tc>
          <w:tcPr>
            <w:tcW w:w="1413" w:type="dxa"/>
          </w:tcPr>
          <w:p w14:paraId="666DB9E7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GNSS</w:t>
            </w:r>
          </w:p>
        </w:tc>
        <w:tc>
          <w:tcPr>
            <w:tcW w:w="7938" w:type="dxa"/>
          </w:tcPr>
          <w:p w14:paraId="1A81AFAF" w14:textId="77777777" w:rsidR="00DC7167" w:rsidRPr="000D3A56" w:rsidRDefault="00DC7167" w:rsidP="00DC7167">
            <w:r w:rsidRPr="000D3A56">
              <w:t>globálny satelitný navigačný systém, všeobecne</w:t>
            </w:r>
          </w:p>
        </w:tc>
      </w:tr>
      <w:tr w:rsidR="00DC7167" w:rsidRPr="000D3A56" w14:paraId="1C753679" w14:textId="77777777" w:rsidTr="002D2ECD">
        <w:tc>
          <w:tcPr>
            <w:tcW w:w="1413" w:type="dxa"/>
          </w:tcPr>
          <w:p w14:paraId="5DA88CEE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GNSS/CN</w:t>
            </w:r>
          </w:p>
        </w:tc>
        <w:tc>
          <w:tcPr>
            <w:tcW w:w="7938" w:type="dxa"/>
          </w:tcPr>
          <w:p w14:paraId="2633634D" w14:textId="02DE6492" w:rsidR="00DC7167" w:rsidRPr="000D3A56" w:rsidRDefault="00DC7167" w:rsidP="00DC7167">
            <w:r w:rsidRPr="000D3A56">
              <w:t>systémy na výber Mýta založené na satelitnom určovaní polohy pomocou globálneho satelitného navigačného systému s prenosom dát v bunkovej telefónnej sieti</w:t>
            </w:r>
          </w:p>
        </w:tc>
      </w:tr>
      <w:tr w:rsidR="00DC7167" w:rsidRPr="000D3A56" w14:paraId="4EF74267" w14:textId="77777777" w:rsidTr="002D2ECD">
        <w:tc>
          <w:tcPr>
            <w:tcW w:w="1413" w:type="dxa"/>
          </w:tcPr>
          <w:p w14:paraId="01AFA111" w14:textId="7C391945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GPRS</w:t>
            </w:r>
          </w:p>
        </w:tc>
        <w:tc>
          <w:tcPr>
            <w:tcW w:w="7938" w:type="dxa"/>
          </w:tcPr>
          <w:p w14:paraId="49C2BDC6" w14:textId="0EDE030B" w:rsidR="00DC7167" w:rsidRPr="000D3A56" w:rsidRDefault="00DC7167" w:rsidP="00DC7167">
            <w:r w:rsidRPr="000D3A56">
              <w:t>služba umožňujúca užívateľom mobilných telefónov GSM prenos dát a pripojenie na Internet (</w:t>
            </w:r>
            <w:r w:rsidRPr="000D3A56">
              <w:rPr>
                <w:i/>
              </w:rPr>
              <w:t xml:space="preserve">General </w:t>
            </w:r>
            <w:proofErr w:type="spellStart"/>
            <w:r w:rsidRPr="000D3A56">
              <w:rPr>
                <w:i/>
              </w:rPr>
              <w:t>Packet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Radio</w:t>
            </w:r>
            <w:proofErr w:type="spellEnd"/>
            <w:r w:rsidRPr="000D3A56">
              <w:rPr>
                <w:i/>
              </w:rPr>
              <w:t xml:space="preserve"> Service</w:t>
            </w:r>
            <w:r w:rsidRPr="000D3A56">
              <w:t>)</w:t>
            </w:r>
          </w:p>
        </w:tc>
      </w:tr>
      <w:tr w:rsidR="00DC7167" w:rsidRPr="000D3A56" w14:paraId="6D468F52" w14:textId="77777777" w:rsidTr="002D2ECD">
        <w:tc>
          <w:tcPr>
            <w:tcW w:w="1413" w:type="dxa"/>
          </w:tcPr>
          <w:p w14:paraId="57B78DF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GSM</w:t>
            </w:r>
          </w:p>
        </w:tc>
        <w:tc>
          <w:tcPr>
            <w:tcW w:w="7938" w:type="dxa"/>
          </w:tcPr>
          <w:p w14:paraId="37CDCD37" w14:textId="77777777" w:rsidR="00DC7167" w:rsidRPr="000D3A56" w:rsidRDefault="00DC7167" w:rsidP="00DC7167">
            <w:r w:rsidRPr="000D3A56">
              <w:t>globálny systém mobilných komunikácií (</w:t>
            </w:r>
            <w:proofErr w:type="spellStart"/>
            <w:r w:rsidRPr="000D3A56">
              <w:rPr>
                <w:i/>
              </w:rPr>
              <w:t>Global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System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for</w:t>
            </w:r>
            <w:proofErr w:type="spellEnd"/>
            <w:r w:rsidRPr="000D3A56">
              <w:rPr>
                <w:i/>
              </w:rPr>
              <w:t xml:space="preserve"> Mobile </w:t>
            </w:r>
            <w:proofErr w:type="spellStart"/>
            <w:r w:rsidRPr="000D3A56">
              <w:rPr>
                <w:i/>
              </w:rPr>
              <w:t>Communications</w:t>
            </w:r>
            <w:proofErr w:type="spellEnd"/>
            <w:r w:rsidRPr="000D3A56">
              <w:t>)</w:t>
            </w:r>
          </w:p>
        </w:tc>
      </w:tr>
      <w:tr w:rsidR="00DC7167" w:rsidRPr="000D3A56" w14:paraId="6EF43462" w14:textId="77777777" w:rsidTr="002D2ECD">
        <w:tc>
          <w:tcPr>
            <w:tcW w:w="1413" w:type="dxa"/>
          </w:tcPr>
          <w:p w14:paraId="18A246BD" w14:textId="79D01424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GUI</w:t>
            </w:r>
          </w:p>
        </w:tc>
        <w:tc>
          <w:tcPr>
            <w:tcW w:w="7938" w:type="dxa"/>
          </w:tcPr>
          <w:p w14:paraId="24807423" w14:textId="2E3E16D3" w:rsidR="00DC7167" w:rsidRPr="000D3A56" w:rsidRDefault="00DC7167" w:rsidP="00DC7167">
            <w:r>
              <w:t>grafické používateľské rozhranie (</w:t>
            </w:r>
            <w:proofErr w:type="spellStart"/>
            <w:r w:rsidRPr="00D06455">
              <w:rPr>
                <w:i/>
              </w:rPr>
              <w:t>Graphic</w:t>
            </w:r>
            <w:proofErr w:type="spellEnd"/>
            <w:r w:rsidRPr="00D06455">
              <w:rPr>
                <w:i/>
              </w:rPr>
              <w:t xml:space="preserve"> User Interface</w:t>
            </w:r>
            <w:r>
              <w:t>)</w:t>
            </w:r>
          </w:p>
        </w:tc>
      </w:tr>
      <w:tr w:rsidR="00DC7167" w:rsidRPr="000D3A56" w14:paraId="261D822B" w14:textId="77777777" w:rsidTr="002D2ECD">
        <w:tc>
          <w:tcPr>
            <w:tcW w:w="1413" w:type="dxa"/>
          </w:tcPr>
          <w:p w14:paraId="63AD6777" w14:textId="5CA03B96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HMI</w:t>
            </w:r>
          </w:p>
        </w:tc>
        <w:tc>
          <w:tcPr>
            <w:tcW w:w="7938" w:type="dxa"/>
          </w:tcPr>
          <w:p w14:paraId="0E6725B0" w14:textId="4C5ED710" w:rsidR="00DC7167" w:rsidRPr="000D3A56" w:rsidRDefault="00DC7167" w:rsidP="00DC7167">
            <w:r w:rsidRPr="000D3A56">
              <w:t>rozhranie človek-stroj (</w:t>
            </w:r>
            <w:proofErr w:type="spellStart"/>
            <w:r w:rsidRPr="000D3A56">
              <w:rPr>
                <w:i/>
              </w:rPr>
              <w:t>Human-Machine</w:t>
            </w:r>
            <w:proofErr w:type="spellEnd"/>
            <w:r w:rsidRPr="000D3A56">
              <w:rPr>
                <w:i/>
              </w:rPr>
              <w:t xml:space="preserve"> Interface</w:t>
            </w:r>
            <w:r w:rsidRPr="000D3A56">
              <w:t>)</w:t>
            </w:r>
          </w:p>
        </w:tc>
      </w:tr>
      <w:tr w:rsidR="00DC7167" w:rsidRPr="000D3A56" w14:paraId="0CD79B64" w14:textId="77777777" w:rsidTr="002D2ECD">
        <w:tc>
          <w:tcPr>
            <w:tcW w:w="1413" w:type="dxa"/>
          </w:tcPr>
          <w:p w14:paraId="46F51C8C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HW</w:t>
            </w:r>
          </w:p>
        </w:tc>
        <w:tc>
          <w:tcPr>
            <w:tcW w:w="7938" w:type="dxa"/>
          </w:tcPr>
          <w:p w14:paraId="44550618" w14:textId="28C4ED03" w:rsidR="00DC7167" w:rsidRPr="000D3A56" w:rsidRDefault="00DC7167" w:rsidP="00DC7167">
            <w:r w:rsidRPr="000D3A56">
              <w:t>hardware, Technické zariadenia a výpočtová technika</w:t>
            </w:r>
          </w:p>
        </w:tc>
      </w:tr>
      <w:tr w:rsidR="00DC7167" w:rsidRPr="000D3A56" w14:paraId="54EC98A8" w14:textId="77777777" w:rsidTr="002D2ECD">
        <w:tc>
          <w:tcPr>
            <w:tcW w:w="1413" w:type="dxa"/>
          </w:tcPr>
          <w:p w14:paraId="2896A150" w14:textId="6C144962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IAM</w:t>
            </w:r>
          </w:p>
        </w:tc>
        <w:tc>
          <w:tcPr>
            <w:tcW w:w="7938" w:type="dxa"/>
          </w:tcPr>
          <w:p w14:paraId="35B752B4" w14:textId="470E8CB2" w:rsidR="00DC7167" w:rsidRPr="000D3A56" w:rsidRDefault="00DC7167" w:rsidP="00DC7167">
            <w:r>
              <w:t>správa identít a prístupových oprávnení (</w:t>
            </w:r>
            <w:r w:rsidRPr="002614CF">
              <w:rPr>
                <w:i/>
              </w:rPr>
              <w:t>Identity and Access Management</w:t>
            </w:r>
            <w:r>
              <w:t>)</w:t>
            </w:r>
          </w:p>
        </w:tc>
      </w:tr>
      <w:tr w:rsidR="00DC7167" w:rsidRPr="000D3A56" w14:paraId="587706A1" w14:textId="77777777" w:rsidTr="002D2ECD">
        <w:tc>
          <w:tcPr>
            <w:tcW w:w="1413" w:type="dxa"/>
          </w:tcPr>
          <w:p w14:paraId="2C05BD36" w14:textId="21600C37" w:rsidR="00DC7167" w:rsidRDefault="00DC7167" w:rsidP="00DC7167">
            <w:pPr>
              <w:rPr>
                <w:b/>
              </w:rPr>
            </w:pPr>
            <w:r>
              <w:rPr>
                <w:b/>
              </w:rPr>
              <w:t>IDS</w:t>
            </w:r>
          </w:p>
        </w:tc>
        <w:tc>
          <w:tcPr>
            <w:tcW w:w="7938" w:type="dxa"/>
          </w:tcPr>
          <w:p w14:paraId="73387896" w14:textId="5A6406AD" w:rsidR="00DC7167" w:rsidRDefault="00DC7167" w:rsidP="00DC7167">
            <w:r>
              <w:t>systém detekcie narušenia kybernetickej bezpečnosti (</w:t>
            </w:r>
            <w:proofErr w:type="spellStart"/>
            <w:r w:rsidRPr="005E7C65">
              <w:rPr>
                <w:i/>
              </w:rPr>
              <w:t>Intrusion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Detection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System</w:t>
            </w:r>
            <w:proofErr w:type="spellEnd"/>
            <w:r>
              <w:t>)</w:t>
            </w:r>
          </w:p>
        </w:tc>
      </w:tr>
      <w:tr w:rsidR="00DC7167" w:rsidRPr="000D3A56" w14:paraId="321E7867" w14:textId="77777777" w:rsidTr="002D2ECD">
        <w:tc>
          <w:tcPr>
            <w:tcW w:w="1413" w:type="dxa"/>
          </w:tcPr>
          <w:p w14:paraId="4671088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IEC</w:t>
            </w:r>
          </w:p>
        </w:tc>
        <w:tc>
          <w:tcPr>
            <w:tcW w:w="7938" w:type="dxa"/>
          </w:tcPr>
          <w:p w14:paraId="7961A5B1" w14:textId="77777777" w:rsidR="00DC7167" w:rsidRPr="000D3A56" w:rsidRDefault="00DC7167" w:rsidP="00DC7167">
            <w:r w:rsidRPr="000D3A56">
              <w:t>Medzinárodná komisia pre elektrotechniku (</w:t>
            </w:r>
            <w:r w:rsidRPr="000D3A56">
              <w:rPr>
                <w:i/>
              </w:rPr>
              <w:t xml:space="preserve">International </w:t>
            </w:r>
            <w:proofErr w:type="spellStart"/>
            <w:r w:rsidRPr="000D3A56">
              <w:rPr>
                <w:i/>
              </w:rPr>
              <w:t>Electrotechnical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Commission</w:t>
            </w:r>
            <w:proofErr w:type="spellEnd"/>
            <w:r w:rsidRPr="000D3A56">
              <w:t>)</w:t>
            </w:r>
          </w:p>
        </w:tc>
      </w:tr>
      <w:tr w:rsidR="00DC7167" w:rsidRPr="000D3A56" w14:paraId="3416232B" w14:textId="77777777" w:rsidTr="002D2ECD">
        <w:tc>
          <w:tcPr>
            <w:tcW w:w="1413" w:type="dxa"/>
          </w:tcPr>
          <w:p w14:paraId="1A6404D7" w14:textId="2E7BEBB9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IFRS</w:t>
            </w:r>
          </w:p>
        </w:tc>
        <w:tc>
          <w:tcPr>
            <w:tcW w:w="7938" w:type="dxa"/>
          </w:tcPr>
          <w:p w14:paraId="0A1A7564" w14:textId="2C1ED0B0" w:rsidR="00DC7167" w:rsidRPr="000D3A56" w:rsidRDefault="00DC7167" w:rsidP="00DC7167">
            <w:r w:rsidRPr="00BB194E">
              <w:t>Me</w:t>
            </w:r>
            <w:r>
              <w:t>d</w:t>
            </w:r>
            <w:r w:rsidRPr="00BB194E">
              <w:t>zinárodn</w:t>
            </w:r>
            <w:r>
              <w:t>é</w:t>
            </w:r>
            <w:r w:rsidRPr="00BB194E">
              <w:t xml:space="preserve"> </w:t>
            </w:r>
            <w:r>
              <w:t>š</w:t>
            </w:r>
            <w:r w:rsidRPr="00BB194E">
              <w:t>tandardy účt</w:t>
            </w:r>
            <w:r>
              <w:t>ov</w:t>
            </w:r>
            <w:r w:rsidRPr="00BB194E">
              <w:t>n</w:t>
            </w:r>
            <w:r>
              <w:t>é</w:t>
            </w:r>
            <w:r w:rsidRPr="00BB194E">
              <w:t>ho výkazn</w:t>
            </w:r>
            <w:r>
              <w:t>í</w:t>
            </w:r>
            <w:r w:rsidRPr="00BB194E">
              <w:t>ctv</w:t>
            </w:r>
            <w:r>
              <w:t>a</w:t>
            </w:r>
            <w:r w:rsidRPr="00BB194E">
              <w:t xml:space="preserve"> (</w:t>
            </w:r>
            <w:r w:rsidRPr="00BB194E">
              <w:rPr>
                <w:i/>
              </w:rPr>
              <w:t xml:space="preserve">International </w:t>
            </w:r>
            <w:proofErr w:type="spellStart"/>
            <w:r w:rsidRPr="00BB194E">
              <w:rPr>
                <w:i/>
              </w:rPr>
              <w:t>Financial</w:t>
            </w:r>
            <w:proofErr w:type="spellEnd"/>
            <w:r w:rsidRPr="00BB194E">
              <w:rPr>
                <w:i/>
              </w:rPr>
              <w:t xml:space="preserve"> </w:t>
            </w:r>
            <w:proofErr w:type="spellStart"/>
            <w:r w:rsidRPr="00BB194E">
              <w:rPr>
                <w:i/>
              </w:rPr>
              <w:t>Reporting</w:t>
            </w:r>
            <w:proofErr w:type="spellEnd"/>
            <w:r w:rsidRPr="00BB194E">
              <w:rPr>
                <w:i/>
              </w:rPr>
              <w:t xml:space="preserve"> </w:t>
            </w:r>
            <w:proofErr w:type="spellStart"/>
            <w:r w:rsidRPr="00BB194E">
              <w:rPr>
                <w:i/>
              </w:rPr>
              <w:t>Standards</w:t>
            </w:r>
            <w:proofErr w:type="spellEnd"/>
            <w:r>
              <w:t>)</w:t>
            </w:r>
          </w:p>
        </w:tc>
      </w:tr>
      <w:tr w:rsidR="00DC7167" w:rsidRPr="000D3A56" w14:paraId="1BACF3D3" w14:textId="77777777" w:rsidTr="002D2ECD">
        <w:tc>
          <w:tcPr>
            <w:tcW w:w="1413" w:type="dxa"/>
          </w:tcPr>
          <w:p w14:paraId="66FB860A" w14:textId="73E48E9E" w:rsidR="00DC7167" w:rsidRDefault="00DC7167" w:rsidP="00DC7167">
            <w:pPr>
              <w:rPr>
                <w:b/>
              </w:rPr>
            </w:pPr>
            <w:r>
              <w:rPr>
                <w:b/>
              </w:rPr>
              <w:t>IPS</w:t>
            </w:r>
          </w:p>
        </w:tc>
        <w:tc>
          <w:tcPr>
            <w:tcW w:w="7938" w:type="dxa"/>
          </w:tcPr>
          <w:p w14:paraId="5A522046" w14:textId="5397F1DD" w:rsidR="00DC7167" w:rsidRPr="00BB194E" w:rsidRDefault="00DC7167" w:rsidP="00DC7167">
            <w:r>
              <w:t>systém prevencie narušenia kybernetickej bezpečnosti (</w:t>
            </w:r>
            <w:proofErr w:type="spellStart"/>
            <w:r w:rsidRPr="005E7C65">
              <w:rPr>
                <w:i/>
              </w:rPr>
              <w:t>Intrusion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Protection</w:t>
            </w:r>
            <w:proofErr w:type="spellEnd"/>
            <w:r w:rsidRPr="005E7C65">
              <w:rPr>
                <w:i/>
              </w:rPr>
              <w:t xml:space="preserve"> </w:t>
            </w:r>
            <w:proofErr w:type="spellStart"/>
            <w:r w:rsidRPr="005E7C65">
              <w:rPr>
                <w:i/>
              </w:rPr>
              <w:t>System</w:t>
            </w:r>
            <w:proofErr w:type="spellEnd"/>
            <w:r>
              <w:t>)</w:t>
            </w:r>
          </w:p>
        </w:tc>
      </w:tr>
      <w:tr w:rsidR="00DC7167" w:rsidRPr="000D3A56" w14:paraId="4149C89A" w14:textId="77777777" w:rsidTr="002D2ECD">
        <w:tc>
          <w:tcPr>
            <w:tcW w:w="1413" w:type="dxa"/>
          </w:tcPr>
          <w:p w14:paraId="68BF2EA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ISO</w:t>
            </w:r>
          </w:p>
        </w:tc>
        <w:tc>
          <w:tcPr>
            <w:tcW w:w="7938" w:type="dxa"/>
          </w:tcPr>
          <w:p w14:paraId="096D4DAE" w14:textId="77777777" w:rsidR="00DC7167" w:rsidRPr="000D3A56" w:rsidRDefault="00DC7167" w:rsidP="00DC7167">
            <w:r w:rsidRPr="000D3A56">
              <w:t>Medzinárodná organizácia pre štandardizáciu (</w:t>
            </w:r>
            <w:r w:rsidRPr="000D3A56">
              <w:rPr>
                <w:i/>
              </w:rPr>
              <w:t xml:space="preserve">International </w:t>
            </w:r>
            <w:proofErr w:type="spellStart"/>
            <w:r w:rsidRPr="000D3A56">
              <w:rPr>
                <w:i/>
              </w:rPr>
              <w:t>Organization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for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Standardisation</w:t>
            </w:r>
            <w:proofErr w:type="spellEnd"/>
            <w:r w:rsidRPr="000D3A56">
              <w:t>)</w:t>
            </w:r>
          </w:p>
        </w:tc>
      </w:tr>
      <w:tr w:rsidR="00DC7167" w:rsidRPr="000D3A56" w14:paraId="49E0F25F" w14:textId="77777777" w:rsidTr="002D2ECD">
        <w:tc>
          <w:tcPr>
            <w:tcW w:w="1413" w:type="dxa"/>
          </w:tcPr>
          <w:p w14:paraId="7E0BAC5A" w14:textId="0BB8A1A8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ITIL</w:t>
            </w:r>
          </w:p>
        </w:tc>
        <w:tc>
          <w:tcPr>
            <w:tcW w:w="7938" w:type="dxa"/>
          </w:tcPr>
          <w:p w14:paraId="20DFEF02" w14:textId="38DA04F1" w:rsidR="00DC7167" w:rsidRPr="000D3A56" w:rsidRDefault="00DC7167" w:rsidP="00DC7167">
            <w:r>
              <w:t>medzinárodne uznávaný súbor postupov pre správu informačných technológií (</w:t>
            </w:r>
            <w:proofErr w:type="spellStart"/>
            <w:r w:rsidRPr="00BC58C8">
              <w:rPr>
                <w:i/>
              </w:rPr>
              <w:t>Information</w:t>
            </w:r>
            <w:proofErr w:type="spellEnd"/>
            <w:r w:rsidRPr="00BC58C8">
              <w:rPr>
                <w:i/>
              </w:rPr>
              <w:t xml:space="preserve"> </w:t>
            </w:r>
            <w:proofErr w:type="spellStart"/>
            <w:r w:rsidRPr="00BC58C8">
              <w:rPr>
                <w:i/>
              </w:rPr>
              <w:t>Technology</w:t>
            </w:r>
            <w:proofErr w:type="spellEnd"/>
            <w:r w:rsidRPr="00BC58C8">
              <w:rPr>
                <w:i/>
              </w:rPr>
              <w:t xml:space="preserve"> </w:t>
            </w:r>
            <w:proofErr w:type="spellStart"/>
            <w:r w:rsidRPr="00BC58C8">
              <w:rPr>
                <w:i/>
              </w:rPr>
              <w:t>Infrastructure</w:t>
            </w:r>
            <w:proofErr w:type="spellEnd"/>
            <w:r w:rsidRPr="00BC58C8">
              <w:rPr>
                <w:i/>
              </w:rPr>
              <w:t xml:space="preserve"> </w:t>
            </w:r>
            <w:proofErr w:type="spellStart"/>
            <w:r w:rsidRPr="00BC58C8">
              <w:rPr>
                <w:i/>
              </w:rPr>
              <w:t>Library</w:t>
            </w:r>
            <w:proofErr w:type="spellEnd"/>
            <w:r>
              <w:t>)</w:t>
            </w:r>
          </w:p>
        </w:tc>
      </w:tr>
      <w:tr w:rsidR="00DC7167" w:rsidRPr="000D3A56" w14:paraId="00E8C22C" w14:textId="77777777" w:rsidTr="002D2ECD">
        <w:tc>
          <w:tcPr>
            <w:tcW w:w="1413" w:type="dxa"/>
          </w:tcPr>
          <w:p w14:paraId="46A1A538" w14:textId="25C559DF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ITVS</w:t>
            </w:r>
          </w:p>
        </w:tc>
        <w:tc>
          <w:tcPr>
            <w:tcW w:w="7938" w:type="dxa"/>
          </w:tcPr>
          <w:p w14:paraId="424C370D" w14:textId="1F1578F6" w:rsidR="00DC7167" w:rsidRPr="000D3A56" w:rsidRDefault="00DC7167" w:rsidP="00DC7167">
            <w:r w:rsidRPr="000D3A56">
              <w:t>informačné technológie verejnej správy</w:t>
            </w:r>
          </w:p>
        </w:tc>
      </w:tr>
      <w:tr w:rsidR="00DC7167" w:rsidRPr="000D3A56" w14:paraId="376A9C6A" w14:textId="77777777" w:rsidTr="002D2ECD">
        <w:tc>
          <w:tcPr>
            <w:tcW w:w="1413" w:type="dxa"/>
          </w:tcPr>
          <w:p w14:paraId="69D25894" w14:textId="08E14A86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IVR</w:t>
            </w:r>
          </w:p>
        </w:tc>
        <w:tc>
          <w:tcPr>
            <w:tcW w:w="7938" w:type="dxa"/>
          </w:tcPr>
          <w:p w14:paraId="459D1CE7" w14:textId="7BBE14C3" w:rsidR="00DC7167" w:rsidRPr="000D3A56" w:rsidRDefault="00DC7167" w:rsidP="00DC7167">
            <w:r w:rsidRPr="000D3A56">
              <w:t>Interaktívna hlasová odozva (</w:t>
            </w:r>
            <w:proofErr w:type="spellStart"/>
            <w:r w:rsidRPr="000D3A56">
              <w:rPr>
                <w:i/>
              </w:rPr>
              <w:t>Interactive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Voice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Response</w:t>
            </w:r>
            <w:proofErr w:type="spellEnd"/>
            <w:r w:rsidRPr="000D3A56">
              <w:t>)</w:t>
            </w:r>
          </w:p>
        </w:tc>
      </w:tr>
      <w:tr w:rsidR="00DC7167" w:rsidRPr="000D3A56" w14:paraId="04DB1E6E" w14:textId="77777777" w:rsidTr="002D2ECD">
        <w:tc>
          <w:tcPr>
            <w:tcW w:w="1413" w:type="dxa"/>
          </w:tcPr>
          <w:p w14:paraId="7C6DBA4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JISCD</w:t>
            </w:r>
          </w:p>
        </w:tc>
        <w:tc>
          <w:tcPr>
            <w:tcW w:w="7938" w:type="dxa"/>
          </w:tcPr>
          <w:p w14:paraId="1890C4D0" w14:textId="77777777" w:rsidR="00DC7167" w:rsidRPr="000D3A56" w:rsidRDefault="00DC7167" w:rsidP="00DC7167">
            <w:r w:rsidRPr="000D3A56">
              <w:t>Jednotný informačný systém v cestnej doprave</w:t>
            </w:r>
          </w:p>
        </w:tc>
      </w:tr>
      <w:tr w:rsidR="00DC7167" w:rsidRPr="000D3A56" w14:paraId="33E2099E" w14:textId="77777777" w:rsidTr="002D2ECD">
        <w:tc>
          <w:tcPr>
            <w:tcW w:w="1413" w:type="dxa"/>
          </w:tcPr>
          <w:p w14:paraId="652B24A5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KPI</w:t>
            </w:r>
          </w:p>
        </w:tc>
        <w:tc>
          <w:tcPr>
            <w:tcW w:w="7938" w:type="dxa"/>
          </w:tcPr>
          <w:p w14:paraId="4329C11B" w14:textId="77777777" w:rsidR="00DC7167" w:rsidRPr="000D3A56" w:rsidRDefault="00DC7167" w:rsidP="00DC7167">
            <w:r w:rsidRPr="000D3A56">
              <w:t>kľúčové ukazovatele výkonnosti (</w:t>
            </w:r>
            <w:proofErr w:type="spellStart"/>
            <w:r w:rsidRPr="000D3A56">
              <w:rPr>
                <w:i/>
              </w:rPr>
              <w:t>Key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Performance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Indicators</w:t>
            </w:r>
            <w:proofErr w:type="spellEnd"/>
            <w:r w:rsidRPr="000D3A56">
              <w:t xml:space="preserve">) </w:t>
            </w:r>
          </w:p>
        </w:tc>
      </w:tr>
      <w:tr w:rsidR="00DC7167" w:rsidRPr="000D3A56" w14:paraId="3533A72B" w14:textId="77777777" w:rsidTr="002D2ECD">
        <w:tc>
          <w:tcPr>
            <w:tcW w:w="1413" w:type="dxa"/>
          </w:tcPr>
          <w:p w14:paraId="76DDA0F6" w14:textId="581F58A0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LAC</w:t>
            </w:r>
          </w:p>
        </w:tc>
        <w:tc>
          <w:tcPr>
            <w:tcW w:w="7938" w:type="dxa"/>
          </w:tcPr>
          <w:p w14:paraId="2F74F6FA" w14:textId="47777DC2" w:rsidR="00DC7167" w:rsidRPr="000D3A56" w:rsidRDefault="00DC7167" w:rsidP="00DC7167">
            <w:r w:rsidRPr="000D3A56">
              <w:t>komunikácia OBU/OBE cez mikrovlnné rozhranie CEN-DSRC krátkeho dosahu s prícestným zariadením  na účely upresnenia určenia polohy (</w:t>
            </w:r>
            <w:proofErr w:type="spellStart"/>
            <w:r w:rsidRPr="000D3A56">
              <w:rPr>
                <w:i/>
              </w:rPr>
              <w:t>Localisation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lastRenderedPageBreak/>
              <w:t>Augmentation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>)</w:t>
            </w:r>
          </w:p>
        </w:tc>
      </w:tr>
      <w:tr w:rsidR="00DC7167" w:rsidRPr="000D3A56" w14:paraId="4D1207C2" w14:textId="77777777" w:rsidTr="002D2ECD">
        <w:tc>
          <w:tcPr>
            <w:tcW w:w="1413" w:type="dxa"/>
          </w:tcPr>
          <w:p w14:paraId="4B596514" w14:textId="570BE9FD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lastRenderedPageBreak/>
              <w:t>LDAP</w:t>
            </w:r>
          </w:p>
        </w:tc>
        <w:tc>
          <w:tcPr>
            <w:tcW w:w="7938" w:type="dxa"/>
          </w:tcPr>
          <w:p w14:paraId="3F87854F" w14:textId="5B3045CC" w:rsidR="00DC7167" w:rsidRPr="000D3A56" w:rsidRDefault="00DC7167" w:rsidP="00DC7167">
            <w:r>
              <w:t>protokol pre ukladanie a prístup k dátam na adresárovom serveri (</w:t>
            </w:r>
            <w:proofErr w:type="spellStart"/>
            <w:r w:rsidRPr="009B29CD">
              <w:rPr>
                <w:i/>
              </w:rPr>
              <w:t>Lightweight</w:t>
            </w:r>
            <w:proofErr w:type="spellEnd"/>
            <w:r w:rsidRPr="009B29CD">
              <w:rPr>
                <w:i/>
              </w:rPr>
              <w:t xml:space="preserve"> </w:t>
            </w:r>
            <w:proofErr w:type="spellStart"/>
            <w:r w:rsidRPr="009B29CD">
              <w:rPr>
                <w:i/>
              </w:rPr>
              <w:t>Directory</w:t>
            </w:r>
            <w:proofErr w:type="spellEnd"/>
            <w:r w:rsidRPr="009B29CD">
              <w:rPr>
                <w:i/>
              </w:rPr>
              <w:t xml:space="preserve"> Access </w:t>
            </w:r>
            <w:proofErr w:type="spellStart"/>
            <w:r w:rsidRPr="009B29CD">
              <w:rPr>
                <w:i/>
              </w:rPr>
              <w:t>Protocol</w:t>
            </w:r>
            <w:proofErr w:type="spellEnd"/>
            <w:r w:rsidRPr="009B29CD">
              <w:t xml:space="preserve">) </w:t>
            </w:r>
          </w:p>
        </w:tc>
      </w:tr>
      <w:tr w:rsidR="00DC7167" w:rsidRPr="000D3A56" w14:paraId="3F1B0C61" w14:textId="77777777" w:rsidTr="002D2ECD">
        <w:tc>
          <w:tcPr>
            <w:tcW w:w="1413" w:type="dxa"/>
          </w:tcPr>
          <w:p w14:paraId="49057A59" w14:textId="16E58AD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MDP</w:t>
            </w:r>
          </w:p>
        </w:tc>
        <w:tc>
          <w:tcPr>
            <w:tcW w:w="7938" w:type="dxa"/>
          </w:tcPr>
          <w:p w14:paraId="72338FA8" w14:textId="08ACB00E" w:rsidR="00DC7167" w:rsidRPr="000D3A56" w:rsidRDefault="00DC7167" w:rsidP="00DC7167">
            <w:r w:rsidRPr="000D3A56">
              <w:t>mobilné Distribučné miesto</w:t>
            </w:r>
          </w:p>
        </w:tc>
      </w:tr>
      <w:tr w:rsidR="00DC7167" w:rsidRPr="000D3A56" w14:paraId="10A574A2" w14:textId="77777777" w:rsidTr="002D2ECD">
        <w:tc>
          <w:tcPr>
            <w:tcW w:w="1413" w:type="dxa"/>
          </w:tcPr>
          <w:p w14:paraId="00995FE6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MEV</w:t>
            </w:r>
          </w:p>
        </w:tc>
        <w:tc>
          <w:tcPr>
            <w:tcW w:w="7938" w:type="dxa"/>
          </w:tcPr>
          <w:p w14:paraId="1700B17B" w14:textId="2689B6BC" w:rsidR="00DC7167" w:rsidRPr="000D3A56" w:rsidRDefault="00DC7167" w:rsidP="00DC7167">
            <w:r w:rsidRPr="000D3A56">
              <w:t>hliadkové vozidlo vybavené technológiou kontroly dodržiavania povinností Prevádzkovateľa vozidla a vodiča vozidla (</w:t>
            </w:r>
            <w:r w:rsidRPr="000D3A56">
              <w:rPr>
                <w:i/>
              </w:rPr>
              <w:t xml:space="preserve">Mobile </w:t>
            </w:r>
            <w:proofErr w:type="spellStart"/>
            <w:r w:rsidRPr="000D3A56">
              <w:rPr>
                <w:i/>
              </w:rPr>
              <w:t>Enforcement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Vehicle</w:t>
            </w:r>
            <w:proofErr w:type="spellEnd"/>
            <w:r w:rsidRPr="000D3A56">
              <w:t>)</w:t>
            </w:r>
          </w:p>
        </w:tc>
      </w:tr>
      <w:tr w:rsidR="00DC7167" w:rsidRPr="000D3A56" w14:paraId="6C59691C" w14:textId="77777777" w:rsidTr="002D2ECD">
        <w:tc>
          <w:tcPr>
            <w:tcW w:w="1413" w:type="dxa"/>
          </w:tcPr>
          <w:p w14:paraId="1ACD0FF4" w14:textId="072F7B01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MTBF</w:t>
            </w:r>
          </w:p>
        </w:tc>
        <w:tc>
          <w:tcPr>
            <w:tcW w:w="7938" w:type="dxa"/>
          </w:tcPr>
          <w:p w14:paraId="47E9B88A" w14:textId="2038DA33" w:rsidR="00DC7167" w:rsidRPr="000D3A56" w:rsidRDefault="00DC7167" w:rsidP="00DC7167">
            <w:r w:rsidRPr="000D3A56">
              <w:t>minimálny stredný čas medzi poruchami (MTBF) (</w:t>
            </w:r>
            <w:proofErr w:type="spellStart"/>
            <w:r w:rsidRPr="000D3A56">
              <w:rPr>
                <w:i/>
              </w:rPr>
              <w:t>Mean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Time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Between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Failures</w:t>
            </w:r>
            <w:proofErr w:type="spellEnd"/>
            <w:r w:rsidRPr="000D3A56">
              <w:t>)</w:t>
            </w:r>
          </w:p>
        </w:tc>
      </w:tr>
      <w:tr w:rsidR="00DC7167" w:rsidRPr="000D3A56" w14:paraId="632F0B90" w14:textId="77777777" w:rsidTr="002D2ECD">
        <w:tc>
          <w:tcPr>
            <w:tcW w:w="1413" w:type="dxa"/>
          </w:tcPr>
          <w:p w14:paraId="36DB9F4C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NFC</w:t>
            </w:r>
          </w:p>
        </w:tc>
        <w:tc>
          <w:tcPr>
            <w:tcW w:w="7938" w:type="dxa"/>
          </w:tcPr>
          <w:p w14:paraId="227AFC55" w14:textId="4E205996" w:rsidR="00DC7167" w:rsidRPr="000D3A56" w:rsidRDefault="00DC7167" w:rsidP="00DC7167">
            <w:r>
              <w:t>k</w:t>
            </w:r>
            <w:r w:rsidRPr="000D3A56">
              <w:t>omunikácia veľmi krátkeho dosahu (</w:t>
            </w:r>
            <w:proofErr w:type="spellStart"/>
            <w:r w:rsidRPr="000D3A56">
              <w:rPr>
                <w:i/>
              </w:rPr>
              <w:t>Near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Field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Communication</w:t>
            </w:r>
            <w:proofErr w:type="spellEnd"/>
            <w:r w:rsidRPr="000D3A56">
              <w:t>)</w:t>
            </w:r>
          </w:p>
        </w:tc>
      </w:tr>
      <w:tr w:rsidR="00DC7167" w:rsidRPr="000D3A56" w14:paraId="5BC3DA8A" w14:textId="77777777" w:rsidTr="002D2ECD">
        <w:tc>
          <w:tcPr>
            <w:tcW w:w="1413" w:type="dxa"/>
          </w:tcPr>
          <w:p w14:paraId="1EDB867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NSDI</w:t>
            </w:r>
          </w:p>
        </w:tc>
        <w:tc>
          <w:tcPr>
            <w:tcW w:w="7938" w:type="dxa"/>
          </w:tcPr>
          <w:p w14:paraId="66C2D720" w14:textId="77777777" w:rsidR="00DC7167" w:rsidRPr="000D3A56" w:rsidRDefault="00DC7167" w:rsidP="00DC7167">
            <w:r w:rsidRPr="000D3A56">
              <w:t>Národný systém dopravných informácií</w:t>
            </w:r>
          </w:p>
        </w:tc>
      </w:tr>
      <w:tr w:rsidR="00DC7167" w:rsidRPr="000D3A56" w14:paraId="412EFC7D" w14:textId="77777777" w:rsidTr="002D2ECD">
        <w:tc>
          <w:tcPr>
            <w:tcW w:w="1413" w:type="dxa"/>
          </w:tcPr>
          <w:p w14:paraId="03A3B9E7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OBE</w:t>
            </w:r>
          </w:p>
        </w:tc>
        <w:tc>
          <w:tcPr>
            <w:tcW w:w="7938" w:type="dxa"/>
          </w:tcPr>
          <w:p w14:paraId="3B1F7742" w14:textId="41647A0F" w:rsidR="00DC7167" w:rsidRPr="000D3A56" w:rsidRDefault="00DC7167" w:rsidP="00DC7167">
            <w:proofErr w:type="spellStart"/>
            <w:r w:rsidRPr="000D3A56">
              <w:t>interoperabilné</w:t>
            </w:r>
            <w:proofErr w:type="spellEnd"/>
            <w:r w:rsidRPr="000D3A56">
              <w:t xml:space="preserve"> elektronické zariadenie (Palubná jednotka) umožňujúce poskytovanie EETS (</w:t>
            </w:r>
            <w:r w:rsidRPr="000D3A56">
              <w:rPr>
                <w:i/>
              </w:rPr>
              <w:t>On-</w:t>
            </w:r>
            <w:proofErr w:type="spellStart"/>
            <w:r w:rsidRPr="000D3A56">
              <w:rPr>
                <w:i/>
              </w:rPr>
              <w:t>board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Equipment</w:t>
            </w:r>
            <w:proofErr w:type="spellEnd"/>
            <w:r w:rsidRPr="000D3A56">
              <w:t>)</w:t>
            </w:r>
          </w:p>
        </w:tc>
      </w:tr>
      <w:tr w:rsidR="00DC7167" w:rsidRPr="000D3A56" w14:paraId="5059B99E" w14:textId="77777777" w:rsidTr="002D2ECD">
        <w:tc>
          <w:tcPr>
            <w:tcW w:w="1413" w:type="dxa"/>
          </w:tcPr>
          <w:p w14:paraId="42991543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OBU</w:t>
            </w:r>
          </w:p>
        </w:tc>
        <w:tc>
          <w:tcPr>
            <w:tcW w:w="7938" w:type="dxa"/>
          </w:tcPr>
          <w:p w14:paraId="05D17A9E" w14:textId="77777777" w:rsidR="00DC7167" w:rsidRPr="000D3A56" w:rsidRDefault="00DC7167" w:rsidP="00DC7167">
            <w:r w:rsidRPr="000D3A56">
              <w:t>Palubná jednotka (</w:t>
            </w:r>
            <w:r w:rsidRPr="000D3A56">
              <w:rPr>
                <w:i/>
              </w:rPr>
              <w:t>On-</w:t>
            </w:r>
            <w:proofErr w:type="spellStart"/>
            <w:r w:rsidRPr="000D3A56">
              <w:rPr>
                <w:i/>
              </w:rPr>
              <w:t>board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Unit</w:t>
            </w:r>
            <w:proofErr w:type="spellEnd"/>
            <w:r w:rsidRPr="000D3A56">
              <w:t>)</w:t>
            </w:r>
          </w:p>
        </w:tc>
      </w:tr>
      <w:tr w:rsidR="00DC7167" w:rsidRPr="000D3A56" w14:paraId="5662B1C8" w14:textId="77777777" w:rsidTr="002D2ECD">
        <w:tc>
          <w:tcPr>
            <w:tcW w:w="1413" w:type="dxa"/>
          </w:tcPr>
          <w:p w14:paraId="3099A53A" w14:textId="3F6E2679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PAN</w:t>
            </w:r>
          </w:p>
        </w:tc>
        <w:tc>
          <w:tcPr>
            <w:tcW w:w="7938" w:type="dxa"/>
          </w:tcPr>
          <w:p w14:paraId="1164782B" w14:textId="46AB6FB5" w:rsidR="00DC7167" w:rsidRPr="000D3A56" w:rsidRDefault="00DC7167" w:rsidP="00DC7167">
            <w:r w:rsidRPr="000D3A56">
              <w:t>identifikačné číslo účtu (</w:t>
            </w:r>
            <w:proofErr w:type="spellStart"/>
            <w:r w:rsidRPr="000D3A56">
              <w:rPr>
                <w:i/>
              </w:rPr>
              <w:t>Personal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Account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Number</w:t>
            </w:r>
            <w:proofErr w:type="spellEnd"/>
            <w:r w:rsidRPr="000D3A56">
              <w:t>) pridelené k vozidlu</w:t>
            </w:r>
          </w:p>
        </w:tc>
      </w:tr>
      <w:tr w:rsidR="00DC7167" w:rsidRPr="000D3A56" w14:paraId="1320EC3A" w14:textId="77777777" w:rsidTr="002D2ECD">
        <w:tc>
          <w:tcPr>
            <w:tcW w:w="1413" w:type="dxa"/>
          </w:tcPr>
          <w:p w14:paraId="1D32C169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PKI</w:t>
            </w:r>
          </w:p>
        </w:tc>
        <w:tc>
          <w:tcPr>
            <w:tcW w:w="7938" w:type="dxa"/>
          </w:tcPr>
          <w:p w14:paraId="3F3298E9" w14:textId="77777777" w:rsidR="00DC7167" w:rsidRPr="000D3A56" w:rsidRDefault="00DC7167" w:rsidP="00DC7167">
            <w:r w:rsidRPr="000D3A56">
              <w:t>infraštruktúra verejného kľúča (</w:t>
            </w:r>
            <w:proofErr w:type="spellStart"/>
            <w:r w:rsidRPr="000D3A56">
              <w:rPr>
                <w:i/>
              </w:rPr>
              <w:t>Public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Key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Infrastructure</w:t>
            </w:r>
            <w:proofErr w:type="spellEnd"/>
            <w:r w:rsidRPr="000D3A56">
              <w:t>)</w:t>
            </w:r>
          </w:p>
        </w:tc>
      </w:tr>
      <w:tr w:rsidR="00DC7167" w:rsidRPr="000D3A56" w14:paraId="19970E06" w14:textId="77777777" w:rsidTr="002D2ECD">
        <w:tc>
          <w:tcPr>
            <w:tcW w:w="1413" w:type="dxa"/>
          </w:tcPr>
          <w:p w14:paraId="71132EC8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POS</w:t>
            </w:r>
          </w:p>
        </w:tc>
        <w:tc>
          <w:tcPr>
            <w:tcW w:w="7938" w:type="dxa"/>
          </w:tcPr>
          <w:p w14:paraId="07F693F7" w14:textId="3D19154A" w:rsidR="00DC7167" w:rsidRPr="000D3A56" w:rsidRDefault="00DC7167" w:rsidP="00DC7167">
            <w:r>
              <w:t>Zákaznícke</w:t>
            </w:r>
            <w:r w:rsidRPr="000D3A56">
              <w:t xml:space="preserve"> miesta, v tomto prípade Distribučné miesta, Distribučné miesta v blízkosti hraničných pr</w:t>
            </w:r>
            <w:r>
              <w:t>i</w:t>
            </w:r>
            <w:r w:rsidRPr="000D3A56">
              <w:t>echodov a Kontaktné miesta (</w:t>
            </w:r>
            <w:r w:rsidRPr="000D3A56">
              <w:rPr>
                <w:i/>
              </w:rPr>
              <w:t xml:space="preserve">Point of </w:t>
            </w:r>
            <w:proofErr w:type="spellStart"/>
            <w:r w:rsidRPr="000D3A56">
              <w:rPr>
                <w:i/>
              </w:rPr>
              <w:t>Sales</w:t>
            </w:r>
            <w:proofErr w:type="spellEnd"/>
            <w:r w:rsidRPr="000D3A56">
              <w:t>)</w:t>
            </w:r>
          </w:p>
        </w:tc>
      </w:tr>
      <w:tr w:rsidR="00DC7167" w:rsidRPr="000D3A56" w14:paraId="78BA8784" w14:textId="77777777" w:rsidTr="002D2ECD">
        <w:tc>
          <w:tcPr>
            <w:tcW w:w="1413" w:type="dxa"/>
          </w:tcPr>
          <w:p w14:paraId="53932C70" w14:textId="0D6B700A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PS</w:t>
            </w:r>
          </w:p>
        </w:tc>
        <w:tc>
          <w:tcPr>
            <w:tcW w:w="7938" w:type="dxa"/>
          </w:tcPr>
          <w:p w14:paraId="501CB78D" w14:textId="6FEF1D85" w:rsidR="00DC7167" w:rsidRPr="000D3A56" w:rsidRDefault="00DC7167" w:rsidP="00DC7167">
            <w:r w:rsidRPr="000D3A56">
              <w:t>prevádzkový súbor technológií</w:t>
            </w:r>
          </w:p>
        </w:tc>
      </w:tr>
      <w:tr w:rsidR="00DC7167" w:rsidRPr="000D3A56" w14:paraId="7F058ED6" w14:textId="77777777" w:rsidTr="002D2ECD">
        <w:tc>
          <w:tcPr>
            <w:tcW w:w="1413" w:type="dxa"/>
          </w:tcPr>
          <w:p w14:paraId="5301C4DC" w14:textId="77777777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Px.y</w:t>
            </w:r>
            <w:proofErr w:type="spellEnd"/>
          </w:p>
        </w:tc>
        <w:tc>
          <w:tcPr>
            <w:tcW w:w="7938" w:type="dxa"/>
          </w:tcPr>
          <w:p w14:paraId="05EA0D1C" w14:textId="4A19AEBA" w:rsidR="00DC7167" w:rsidRPr="000D3A56" w:rsidRDefault="00DC7167" w:rsidP="00DC7167">
            <w:r w:rsidRPr="000D3A56">
              <w:t xml:space="preserve">označenie pre jednotlivé </w:t>
            </w:r>
            <w:r>
              <w:t>z</w:t>
            </w:r>
            <w:r w:rsidRPr="00C81A99">
              <w:t xml:space="preserve">áväzné požiadavky na obsah a rozsah plnenia predmetu </w:t>
            </w:r>
            <w:r>
              <w:t>z</w:t>
            </w:r>
            <w:r w:rsidRPr="00C81A99">
              <w:t>ákazky</w:t>
            </w:r>
          </w:p>
        </w:tc>
      </w:tr>
      <w:tr w:rsidR="00DC7167" w:rsidRPr="000D3A56" w14:paraId="28EAC871" w14:textId="77777777" w:rsidTr="002D2ECD">
        <w:tc>
          <w:tcPr>
            <w:tcW w:w="1413" w:type="dxa"/>
          </w:tcPr>
          <w:p w14:paraId="1A50899C" w14:textId="49B7327A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RPO</w:t>
            </w:r>
          </w:p>
        </w:tc>
        <w:tc>
          <w:tcPr>
            <w:tcW w:w="7938" w:type="dxa"/>
          </w:tcPr>
          <w:p w14:paraId="1EBBE271" w14:textId="3C18FA7B" w:rsidR="00DC7167" w:rsidRPr="000D3A56" w:rsidRDefault="00DC7167" w:rsidP="00DC7167">
            <w:r>
              <w:t>stanovený bod obnovy (</w:t>
            </w:r>
            <w:proofErr w:type="spellStart"/>
            <w:r w:rsidRPr="00B03021">
              <w:rPr>
                <w:i/>
              </w:rPr>
              <w:t>Recovery</w:t>
            </w:r>
            <w:proofErr w:type="spellEnd"/>
            <w:r w:rsidRPr="00B03021">
              <w:rPr>
                <w:i/>
              </w:rPr>
              <w:t xml:space="preserve"> Point </w:t>
            </w:r>
            <w:proofErr w:type="spellStart"/>
            <w:r w:rsidRPr="00B03021">
              <w:rPr>
                <w:i/>
              </w:rPr>
              <w:t>Objective</w:t>
            </w:r>
            <w:proofErr w:type="spellEnd"/>
            <w:r>
              <w:t>)</w:t>
            </w:r>
          </w:p>
        </w:tc>
      </w:tr>
      <w:tr w:rsidR="00DC7167" w:rsidRPr="000D3A56" w14:paraId="01458E87" w14:textId="77777777" w:rsidTr="002D2ECD">
        <w:tc>
          <w:tcPr>
            <w:tcW w:w="1413" w:type="dxa"/>
          </w:tcPr>
          <w:p w14:paraId="526741FF" w14:textId="30EAA6C8" w:rsidR="00DC7167" w:rsidRDefault="00DC7167" w:rsidP="00DC7167">
            <w:pPr>
              <w:rPr>
                <w:b/>
              </w:rPr>
            </w:pPr>
            <w:r>
              <w:rPr>
                <w:b/>
              </w:rPr>
              <w:t>RPVS</w:t>
            </w:r>
          </w:p>
        </w:tc>
        <w:tc>
          <w:tcPr>
            <w:tcW w:w="7938" w:type="dxa"/>
          </w:tcPr>
          <w:p w14:paraId="5E5BC29B" w14:textId="48C32F70" w:rsidR="00DC7167" w:rsidRDefault="00DC7167" w:rsidP="00DC7167">
            <w:r>
              <w:t xml:space="preserve">register partnerov verejného sektora </w:t>
            </w:r>
            <w:r w:rsidRPr="00A179AC">
              <w:t>podľa Zákona o RPVS</w:t>
            </w:r>
          </w:p>
        </w:tc>
      </w:tr>
      <w:tr w:rsidR="00DC7167" w:rsidRPr="000D3A56" w14:paraId="3EDEB10E" w14:textId="77777777" w:rsidTr="002D2ECD">
        <w:tc>
          <w:tcPr>
            <w:tcW w:w="1413" w:type="dxa"/>
          </w:tcPr>
          <w:p w14:paraId="26D0B472" w14:textId="1F004863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RTO</w:t>
            </w:r>
          </w:p>
        </w:tc>
        <w:tc>
          <w:tcPr>
            <w:tcW w:w="7938" w:type="dxa"/>
          </w:tcPr>
          <w:p w14:paraId="2FA743BF" w14:textId="3C774EBA" w:rsidR="00DC7167" w:rsidRPr="000D3A56" w:rsidRDefault="00DC7167" w:rsidP="00DC7167">
            <w:r>
              <w:t>stanovený čas obnovy (</w:t>
            </w:r>
            <w:proofErr w:type="spellStart"/>
            <w:r w:rsidRPr="00B03021">
              <w:rPr>
                <w:i/>
              </w:rPr>
              <w:t>Recovery</w:t>
            </w:r>
            <w:proofErr w:type="spellEnd"/>
            <w:r w:rsidRPr="00B03021">
              <w:rPr>
                <w:i/>
              </w:rPr>
              <w:t xml:space="preserve"> </w:t>
            </w:r>
            <w:proofErr w:type="spellStart"/>
            <w:r w:rsidRPr="00B03021">
              <w:rPr>
                <w:i/>
              </w:rPr>
              <w:t>Time</w:t>
            </w:r>
            <w:proofErr w:type="spellEnd"/>
            <w:r w:rsidRPr="00B03021">
              <w:rPr>
                <w:i/>
              </w:rPr>
              <w:t xml:space="preserve"> </w:t>
            </w:r>
            <w:proofErr w:type="spellStart"/>
            <w:r w:rsidRPr="00B03021">
              <w:rPr>
                <w:i/>
              </w:rPr>
              <w:t>Objective</w:t>
            </w:r>
            <w:proofErr w:type="spellEnd"/>
            <w:r>
              <w:t>)</w:t>
            </w:r>
          </w:p>
        </w:tc>
      </w:tr>
      <w:tr w:rsidR="00DC7167" w:rsidRPr="000D3A56" w14:paraId="0829C9EF" w14:textId="77777777" w:rsidTr="002D2ECD">
        <w:tc>
          <w:tcPr>
            <w:tcW w:w="1413" w:type="dxa"/>
          </w:tcPr>
          <w:p w14:paraId="13459344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SEČ</w:t>
            </w:r>
          </w:p>
        </w:tc>
        <w:tc>
          <w:tcPr>
            <w:tcW w:w="7938" w:type="dxa"/>
          </w:tcPr>
          <w:p w14:paraId="6F2F645A" w14:textId="77777777" w:rsidR="00DC7167" w:rsidRPr="000D3A56" w:rsidRDefault="00DC7167" w:rsidP="00DC7167">
            <w:r w:rsidRPr="000D3A56">
              <w:t>stredoeurópsky čas</w:t>
            </w:r>
          </w:p>
        </w:tc>
      </w:tr>
      <w:tr w:rsidR="00DC7167" w:rsidRPr="000D3A56" w14:paraId="4997B104" w14:textId="77777777" w:rsidTr="002D2ECD">
        <w:tc>
          <w:tcPr>
            <w:tcW w:w="1413" w:type="dxa"/>
          </w:tcPr>
          <w:p w14:paraId="46348567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SELČ</w:t>
            </w:r>
          </w:p>
        </w:tc>
        <w:tc>
          <w:tcPr>
            <w:tcW w:w="7938" w:type="dxa"/>
          </w:tcPr>
          <w:p w14:paraId="67EEA75E" w14:textId="77777777" w:rsidR="00DC7167" w:rsidRPr="000D3A56" w:rsidRDefault="00DC7167" w:rsidP="00DC7167">
            <w:r w:rsidRPr="000D3A56">
              <w:t>stredoeurópsky letný čas</w:t>
            </w:r>
          </w:p>
        </w:tc>
      </w:tr>
      <w:tr w:rsidR="00DC7167" w:rsidRPr="000D3A56" w14:paraId="1B640628" w14:textId="77777777" w:rsidTr="002D2ECD">
        <w:tc>
          <w:tcPr>
            <w:tcW w:w="1413" w:type="dxa"/>
          </w:tcPr>
          <w:p w14:paraId="5B6EC78F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SLA</w:t>
            </w:r>
          </w:p>
        </w:tc>
        <w:tc>
          <w:tcPr>
            <w:tcW w:w="7938" w:type="dxa"/>
          </w:tcPr>
          <w:p w14:paraId="43EAA260" w14:textId="4911D386" w:rsidR="00DC7167" w:rsidRPr="000D3A56" w:rsidRDefault="00DC7167" w:rsidP="00DC7167">
            <w:r w:rsidRPr="000D3A56">
              <w:t>dohodnutá úroveň Služieb (</w:t>
            </w:r>
            <w:r w:rsidRPr="000D3A56">
              <w:rPr>
                <w:i/>
              </w:rPr>
              <w:t xml:space="preserve">Service Level </w:t>
            </w:r>
            <w:proofErr w:type="spellStart"/>
            <w:r w:rsidRPr="000D3A56">
              <w:rPr>
                <w:i/>
              </w:rPr>
              <w:t>Agreement</w:t>
            </w:r>
            <w:proofErr w:type="spellEnd"/>
            <w:r w:rsidRPr="000D3A56">
              <w:t>)</w:t>
            </w:r>
          </w:p>
        </w:tc>
      </w:tr>
      <w:tr w:rsidR="00DC7167" w:rsidRPr="000D3A56" w14:paraId="76E367D8" w14:textId="77777777" w:rsidTr="002D2ECD">
        <w:tc>
          <w:tcPr>
            <w:tcW w:w="1413" w:type="dxa"/>
          </w:tcPr>
          <w:p w14:paraId="44571D86" w14:textId="5A3FC7C3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SOA</w:t>
            </w:r>
          </w:p>
        </w:tc>
        <w:tc>
          <w:tcPr>
            <w:tcW w:w="7938" w:type="dxa"/>
          </w:tcPr>
          <w:p w14:paraId="5D14829B" w14:textId="06DD34E4" w:rsidR="00DC7167" w:rsidRPr="000D3A56" w:rsidRDefault="00DC7167" w:rsidP="00DC7167">
            <w:r w:rsidRPr="000D3A56">
              <w:t>softvérová architektúra orientovaná na služby (</w:t>
            </w:r>
            <w:r w:rsidRPr="000D3A56">
              <w:rPr>
                <w:i/>
              </w:rPr>
              <w:t xml:space="preserve">Service </w:t>
            </w:r>
            <w:proofErr w:type="spellStart"/>
            <w:r w:rsidRPr="000D3A56">
              <w:rPr>
                <w:i/>
              </w:rPr>
              <w:t>Oriented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Architecture</w:t>
            </w:r>
            <w:proofErr w:type="spellEnd"/>
            <w:r w:rsidRPr="000D3A56">
              <w:t>)</w:t>
            </w:r>
          </w:p>
        </w:tc>
      </w:tr>
      <w:tr w:rsidR="00DC7167" w:rsidRPr="000D3A56" w14:paraId="1BFD77B8" w14:textId="77777777" w:rsidTr="002D2ECD">
        <w:tc>
          <w:tcPr>
            <w:tcW w:w="1413" w:type="dxa"/>
          </w:tcPr>
          <w:p w14:paraId="76006662" w14:textId="76297E5E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SOAP</w:t>
            </w:r>
          </w:p>
        </w:tc>
        <w:tc>
          <w:tcPr>
            <w:tcW w:w="7938" w:type="dxa"/>
          </w:tcPr>
          <w:p w14:paraId="0864BEEE" w14:textId="30E1E1E6" w:rsidR="00DC7167" w:rsidRPr="000D3A56" w:rsidRDefault="00DC7167" w:rsidP="00DC7167">
            <w:r w:rsidRPr="00235531">
              <w:t xml:space="preserve">protokol </w:t>
            </w:r>
            <w:r>
              <w:t>na</w:t>
            </w:r>
            <w:r w:rsidRPr="00235531">
              <w:t xml:space="preserve"> vým</w:t>
            </w:r>
            <w:r>
              <w:t>e</w:t>
            </w:r>
            <w:r w:rsidRPr="00235531">
              <w:t xml:space="preserve">nu </w:t>
            </w:r>
            <w:r>
              <w:t>elektronických s</w:t>
            </w:r>
            <w:r w:rsidRPr="00235531">
              <w:t xml:space="preserve">práv založených na XML </w:t>
            </w:r>
            <w:r>
              <w:t>(</w:t>
            </w:r>
            <w:proofErr w:type="spellStart"/>
            <w:r w:rsidRPr="00353182">
              <w:rPr>
                <w:i/>
              </w:rPr>
              <w:t>Simple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Object</w:t>
            </w:r>
            <w:proofErr w:type="spellEnd"/>
            <w:r w:rsidRPr="00353182">
              <w:rPr>
                <w:i/>
              </w:rPr>
              <w:t xml:space="preserve"> Access </w:t>
            </w:r>
            <w:proofErr w:type="spellStart"/>
            <w:r w:rsidRPr="00353182">
              <w:rPr>
                <w:i/>
              </w:rPr>
              <w:t>Protocol</w:t>
            </w:r>
            <w:proofErr w:type="spellEnd"/>
            <w:r>
              <w:t>)</w:t>
            </w:r>
          </w:p>
        </w:tc>
      </w:tr>
      <w:tr w:rsidR="00DC7167" w:rsidRPr="000D3A56" w14:paraId="04D4685E" w14:textId="77777777" w:rsidTr="002D2ECD">
        <w:tc>
          <w:tcPr>
            <w:tcW w:w="1413" w:type="dxa"/>
          </w:tcPr>
          <w:p w14:paraId="674CF8B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SP</w:t>
            </w:r>
          </w:p>
        </w:tc>
        <w:tc>
          <w:tcPr>
            <w:tcW w:w="7938" w:type="dxa"/>
          </w:tcPr>
          <w:p w14:paraId="0EEF13B9" w14:textId="42919EBC" w:rsidR="00DC7167" w:rsidRPr="000D3A56" w:rsidRDefault="00DC7167" w:rsidP="00DC7167">
            <w:r w:rsidRPr="000D3A56">
              <w:t>Súťažné podklady pre toto verejné obstarávanie</w:t>
            </w:r>
          </w:p>
        </w:tc>
      </w:tr>
      <w:tr w:rsidR="00DC7167" w:rsidRPr="000D3A56" w14:paraId="0B370DFC" w14:textId="77777777" w:rsidTr="002D2ECD">
        <w:tc>
          <w:tcPr>
            <w:tcW w:w="1413" w:type="dxa"/>
          </w:tcPr>
          <w:p w14:paraId="63B48E8D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SR</w:t>
            </w:r>
          </w:p>
        </w:tc>
        <w:tc>
          <w:tcPr>
            <w:tcW w:w="7938" w:type="dxa"/>
          </w:tcPr>
          <w:p w14:paraId="20CD9E1A" w14:textId="77777777" w:rsidR="00DC7167" w:rsidRPr="000D3A56" w:rsidRDefault="00DC7167" w:rsidP="00DC7167">
            <w:r w:rsidRPr="000D3A56">
              <w:t>Slovenská republika</w:t>
            </w:r>
          </w:p>
        </w:tc>
      </w:tr>
      <w:tr w:rsidR="00DC7167" w:rsidRPr="000D3A56" w14:paraId="48D78EF7" w14:textId="77777777" w:rsidTr="002D2ECD">
        <w:tc>
          <w:tcPr>
            <w:tcW w:w="1413" w:type="dxa"/>
          </w:tcPr>
          <w:p w14:paraId="5A203B69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STN</w:t>
            </w:r>
          </w:p>
        </w:tc>
        <w:tc>
          <w:tcPr>
            <w:tcW w:w="7938" w:type="dxa"/>
          </w:tcPr>
          <w:p w14:paraId="21941432" w14:textId="77777777" w:rsidR="00DC7167" w:rsidRPr="000D3A56" w:rsidRDefault="00DC7167" w:rsidP="00DC7167">
            <w:r w:rsidRPr="000D3A56">
              <w:t>slovenská technická norma</w:t>
            </w:r>
          </w:p>
        </w:tc>
      </w:tr>
      <w:tr w:rsidR="00DC7167" w:rsidRPr="000D3A56" w14:paraId="17388C57" w14:textId="77777777" w:rsidTr="002D2ECD">
        <w:tc>
          <w:tcPr>
            <w:tcW w:w="1413" w:type="dxa"/>
          </w:tcPr>
          <w:p w14:paraId="10947A8B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SW</w:t>
            </w:r>
          </w:p>
        </w:tc>
        <w:tc>
          <w:tcPr>
            <w:tcW w:w="7938" w:type="dxa"/>
          </w:tcPr>
          <w:p w14:paraId="2B2DCDAF" w14:textId="4FC34EE2" w:rsidR="00DC7167" w:rsidRPr="000D3A56" w:rsidRDefault="00DC7167" w:rsidP="00DC7167">
            <w:r w:rsidRPr="000D3A56">
              <w:t>Softvér, programové vybavenie výpočtových systémov</w:t>
            </w:r>
          </w:p>
        </w:tc>
      </w:tr>
      <w:tr w:rsidR="00DC7167" w:rsidRPr="000D3A56" w14:paraId="280C7978" w14:textId="77777777" w:rsidTr="002D2ECD">
        <w:tc>
          <w:tcPr>
            <w:tcW w:w="1413" w:type="dxa"/>
          </w:tcPr>
          <w:p w14:paraId="6F6CB04E" w14:textId="77777777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TPx.y</w:t>
            </w:r>
            <w:proofErr w:type="spellEnd"/>
          </w:p>
        </w:tc>
        <w:tc>
          <w:tcPr>
            <w:tcW w:w="7938" w:type="dxa"/>
          </w:tcPr>
          <w:p w14:paraId="37B4A436" w14:textId="5650EA3D" w:rsidR="00DC7167" w:rsidRPr="000D3A56" w:rsidRDefault="00DC7167" w:rsidP="00DC7167">
            <w:r w:rsidRPr="000D3A56">
              <w:t xml:space="preserve">označenie pre jednotlivé </w:t>
            </w:r>
            <w:r>
              <w:t>p</w:t>
            </w:r>
            <w:r w:rsidRPr="00C81A99">
              <w:t xml:space="preserve">odrobné záväzné technické požiadavky kladené na predmet </w:t>
            </w:r>
            <w:r>
              <w:t>z</w:t>
            </w:r>
            <w:r w:rsidRPr="00C81A99">
              <w:t>ákazky</w:t>
            </w:r>
          </w:p>
        </w:tc>
      </w:tr>
      <w:tr w:rsidR="00DC7167" w:rsidRPr="000D3A56" w14:paraId="0FA34929" w14:textId="77777777" w:rsidTr="002D2ECD">
        <w:tc>
          <w:tcPr>
            <w:tcW w:w="1413" w:type="dxa"/>
          </w:tcPr>
          <w:p w14:paraId="77407240" w14:textId="453729C2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lastRenderedPageBreak/>
              <w:t>TTL</w:t>
            </w:r>
          </w:p>
        </w:tc>
        <w:tc>
          <w:tcPr>
            <w:tcW w:w="7938" w:type="dxa"/>
          </w:tcPr>
          <w:p w14:paraId="7E6BFBAE" w14:textId="7049C327" w:rsidR="00DC7167" w:rsidRPr="000D3A56" w:rsidRDefault="00DC7167" w:rsidP="00DC7167">
            <w:r>
              <w:t>obmedzenie doby platnosti paketov elektronickej správy pri priechode cez počítačové siete (</w:t>
            </w:r>
            <w:proofErr w:type="spellStart"/>
            <w:r w:rsidRPr="00353182">
              <w:rPr>
                <w:i/>
              </w:rPr>
              <w:t>Time</w:t>
            </w:r>
            <w:proofErr w:type="spellEnd"/>
            <w:r w:rsidRPr="00353182">
              <w:rPr>
                <w:i/>
              </w:rPr>
              <w:t xml:space="preserve"> to Live</w:t>
            </w:r>
            <w:r>
              <w:t>)</w:t>
            </w:r>
          </w:p>
        </w:tc>
      </w:tr>
      <w:tr w:rsidR="00DC7167" w:rsidRPr="000D3A56" w14:paraId="40C06D25" w14:textId="77777777" w:rsidTr="002D2ECD">
        <w:tc>
          <w:tcPr>
            <w:tcW w:w="1413" w:type="dxa"/>
          </w:tcPr>
          <w:p w14:paraId="4921A80D" w14:textId="675B638B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UAT</w:t>
            </w:r>
          </w:p>
        </w:tc>
        <w:tc>
          <w:tcPr>
            <w:tcW w:w="7938" w:type="dxa"/>
          </w:tcPr>
          <w:p w14:paraId="2B38E546" w14:textId="0FB5578D" w:rsidR="00DC7167" w:rsidRPr="000D3A56" w:rsidRDefault="00DC7167" w:rsidP="00DC7167">
            <w:r>
              <w:t>užívateľské akceptačné testy (</w:t>
            </w:r>
            <w:r w:rsidRPr="00563227">
              <w:rPr>
                <w:i/>
              </w:rPr>
              <w:t xml:space="preserve">User </w:t>
            </w:r>
            <w:proofErr w:type="spellStart"/>
            <w:r w:rsidRPr="00563227">
              <w:rPr>
                <w:i/>
              </w:rPr>
              <w:t>Acceptance</w:t>
            </w:r>
            <w:proofErr w:type="spellEnd"/>
            <w:r w:rsidRPr="00563227">
              <w:rPr>
                <w:i/>
              </w:rPr>
              <w:t xml:space="preserve"> </w:t>
            </w:r>
            <w:proofErr w:type="spellStart"/>
            <w:r w:rsidRPr="00563227">
              <w:rPr>
                <w:i/>
              </w:rPr>
              <w:t>Tests</w:t>
            </w:r>
            <w:proofErr w:type="spellEnd"/>
            <w:r>
              <w:t>)</w:t>
            </w:r>
          </w:p>
        </w:tc>
      </w:tr>
      <w:tr w:rsidR="00DC7167" w:rsidRPr="000D3A56" w14:paraId="6A3364B7" w14:textId="77777777" w:rsidTr="002D2ECD">
        <w:tc>
          <w:tcPr>
            <w:tcW w:w="1413" w:type="dxa"/>
          </w:tcPr>
          <w:p w14:paraId="076A2672" w14:textId="4783C4B0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UML</w:t>
            </w:r>
          </w:p>
        </w:tc>
        <w:tc>
          <w:tcPr>
            <w:tcW w:w="7938" w:type="dxa"/>
          </w:tcPr>
          <w:p w14:paraId="0E5190F9" w14:textId="57B8AAF0" w:rsidR="00DC7167" w:rsidRPr="000D3A56" w:rsidRDefault="00DC7167" w:rsidP="00DC7167">
            <w:r w:rsidRPr="000D3A56">
              <w:t>univerzálny jazyk modelovania využívajúci súbor grafických notácií pri vývoji softvéru (</w:t>
            </w:r>
            <w:proofErr w:type="spellStart"/>
            <w:r w:rsidRPr="000D3A56">
              <w:rPr>
                <w:i/>
              </w:rPr>
              <w:t>Unified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Modelling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Language</w:t>
            </w:r>
            <w:proofErr w:type="spellEnd"/>
            <w:r w:rsidRPr="000D3A56">
              <w:t xml:space="preserve">) </w:t>
            </w:r>
          </w:p>
        </w:tc>
      </w:tr>
      <w:tr w:rsidR="00DC7167" w:rsidRPr="000D3A56" w14:paraId="526C1E71" w14:textId="77777777" w:rsidTr="002D2ECD">
        <w:tc>
          <w:tcPr>
            <w:tcW w:w="1413" w:type="dxa"/>
          </w:tcPr>
          <w:p w14:paraId="019CBFDF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UTC</w:t>
            </w:r>
          </w:p>
        </w:tc>
        <w:tc>
          <w:tcPr>
            <w:tcW w:w="7938" w:type="dxa"/>
          </w:tcPr>
          <w:p w14:paraId="7579883A" w14:textId="77777777" w:rsidR="00DC7167" w:rsidRPr="000D3A56" w:rsidRDefault="00DC7167" w:rsidP="00DC7167">
            <w:r w:rsidRPr="000D3A56">
              <w:t>univerzálny koordinovaný svetový čas (</w:t>
            </w:r>
            <w:proofErr w:type="spellStart"/>
            <w:r w:rsidRPr="000D3A56">
              <w:rPr>
                <w:i/>
              </w:rPr>
              <w:t>Coordinated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Universal</w:t>
            </w:r>
            <w:proofErr w:type="spellEnd"/>
            <w:r w:rsidRPr="000D3A56">
              <w:rPr>
                <w:i/>
              </w:rPr>
              <w:t xml:space="preserve"> </w:t>
            </w:r>
            <w:proofErr w:type="spellStart"/>
            <w:r w:rsidRPr="000D3A56">
              <w:rPr>
                <w:i/>
              </w:rPr>
              <w:t>Time</w:t>
            </w:r>
            <w:proofErr w:type="spellEnd"/>
            <w:r w:rsidRPr="000D3A56">
              <w:t>)</w:t>
            </w:r>
          </w:p>
        </w:tc>
      </w:tr>
      <w:tr w:rsidR="00DC7167" w:rsidRPr="000D3A56" w14:paraId="75535045" w14:textId="77777777" w:rsidTr="002D2ECD">
        <w:tc>
          <w:tcPr>
            <w:tcW w:w="1413" w:type="dxa"/>
          </w:tcPr>
          <w:p w14:paraId="2B681118" w14:textId="396E79D1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UX</w:t>
            </w:r>
          </w:p>
        </w:tc>
        <w:tc>
          <w:tcPr>
            <w:tcW w:w="7938" w:type="dxa"/>
          </w:tcPr>
          <w:p w14:paraId="5264851B" w14:textId="2472DE95" w:rsidR="00DC7167" w:rsidRPr="000D3A56" w:rsidRDefault="00DC7167" w:rsidP="00DC7167">
            <w:r>
              <w:t>skúsenosti používateľov s obsluhou používateľského rozhrania informačných systémov, prístrojov a strojov (</w:t>
            </w:r>
            <w:r w:rsidRPr="00107A89">
              <w:rPr>
                <w:i/>
              </w:rPr>
              <w:t xml:space="preserve">User </w:t>
            </w:r>
            <w:proofErr w:type="spellStart"/>
            <w:r w:rsidRPr="00107A89">
              <w:rPr>
                <w:i/>
              </w:rPr>
              <w:t>Experience</w:t>
            </w:r>
            <w:proofErr w:type="spellEnd"/>
            <w:r>
              <w:t>)</w:t>
            </w:r>
          </w:p>
        </w:tc>
      </w:tr>
      <w:tr w:rsidR="00DC7167" w:rsidRPr="000D3A56" w14:paraId="3CA7BB1F" w14:textId="77777777" w:rsidTr="002D2ECD">
        <w:tc>
          <w:tcPr>
            <w:tcW w:w="1413" w:type="dxa"/>
          </w:tcPr>
          <w:p w14:paraId="18D8C6B8" w14:textId="77777777" w:rsidR="00DC7167" w:rsidRPr="000D3A56" w:rsidRDefault="00DC7167" w:rsidP="00DC7167">
            <w:pPr>
              <w:rPr>
                <w:b/>
              </w:rPr>
            </w:pPr>
            <w:r w:rsidRPr="000D3A56">
              <w:rPr>
                <w:b/>
              </w:rPr>
              <w:t>VÚC</w:t>
            </w:r>
          </w:p>
        </w:tc>
        <w:tc>
          <w:tcPr>
            <w:tcW w:w="7938" w:type="dxa"/>
          </w:tcPr>
          <w:p w14:paraId="4F4C4960" w14:textId="77777777" w:rsidR="00DC7167" w:rsidRPr="000D3A56" w:rsidRDefault="00DC7167" w:rsidP="00DC7167">
            <w:r w:rsidRPr="000D3A56">
              <w:t>Vymedzené úseky ciest</w:t>
            </w:r>
          </w:p>
        </w:tc>
      </w:tr>
      <w:tr w:rsidR="00DC7167" w:rsidRPr="000D3A56" w14:paraId="6D4523E0" w14:textId="77777777" w:rsidTr="002D2ECD">
        <w:tc>
          <w:tcPr>
            <w:tcW w:w="1413" w:type="dxa"/>
          </w:tcPr>
          <w:p w14:paraId="159443BC" w14:textId="4C65BC5C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WSDL</w:t>
            </w:r>
          </w:p>
        </w:tc>
        <w:tc>
          <w:tcPr>
            <w:tcW w:w="7938" w:type="dxa"/>
          </w:tcPr>
          <w:p w14:paraId="73F731F9" w14:textId="75F803F0" w:rsidR="00DC7167" w:rsidRPr="000D3A56" w:rsidRDefault="00DC7167" w:rsidP="00DC7167">
            <w:r>
              <w:t xml:space="preserve">definícia webových služieb napr. </w:t>
            </w:r>
            <w:r w:rsidRPr="00235531">
              <w:t>formát</w:t>
            </w:r>
            <w:r>
              <w:t>u</w:t>
            </w:r>
            <w:r w:rsidRPr="00235531">
              <w:t xml:space="preserve"> XML správ </w:t>
            </w:r>
            <w:r>
              <w:t>(</w:t>
            </w:r>
            <w:r w:rsidRPr="00353182">
              <w:rPr>
                <w:i/>
              </w:rPr>
              <w:t xml:space="preserve">Web Service </w:t>
            </w:r>
            <w:proofErr w:type="spellStart"/>
            <w:r w:rsidRPr="00353182">
              <w:rPr>
                <w:i/>
              </w:rPr>
              <w:t>Definition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Language</w:t>
            </w:r>
            <w:proofErr w:type="spellEnd"/>
            <w:r>
              <w:t>)</w:t>
            </w:r>
          </w:p>
        </w:tc>
      </w:tr>
      <w:tr w:rsidR="00DC7167" w:rsidRPr="000D3A56" w14:paraId="63B436A3" w14:textId="77777777" w:rsidTr="002D2ECD">
        <w:tc>
          <w:tcPr>
            <w:tcW w:w="1413" w:type="dxa"/>
          </w:tcPr>
          <w:p w14:paraId="444B8C62" w14:textId="46BC0B51" w:rsidR="00DC7167" w:rsidRPr="000D3A56" w:rsidRDefault="00DC7167" w:rsidP="00DC7167">
            <w:pPr>
              <w:rPr>
                <w:b/>
              </w:rPr>
            </w:pPr>
            <w:r>
              <w:rPr>
                <w:b/>
              </w:rPr>
              <w:t>XML</w:t>
            </w:r>
          </w:p>
        </w:tc>
        <w:tc>
          <w:tcPr>
            <w:tcW w:w="7938" w:type="dxa"/>
          </w:tcPr>
          <w:p w14:paraId="21556298" w14:textId="370B0974" w:rsidR="00DC7167" w:rsidRPr="000D3A56" w:rsidRDefault="00DC7167" w:rsidP="00DC7167">
            <w:r>
              <w:t>rozširujúci značkovací jazyk (</w:t>
            </w:r>
            <w:proofErr w:type="spellStart"/>
            <w:r w:rsidRPr="00353182">
              <w:rPr>
                <w:i/>
              </w:rPr>
              <w:t>Extensible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Markup</w:t>
            </w:r>
            <w:proofErr w:type="spellEnd"/>
            <w:r w:rsidRPr="00353182">
              <w:rPr>
                <w:i/>
              </w:rPr>
              <w:t xml:space="preserve"> </w:t>
            </w:r>
            <w:proofErr w:type="spellStart"/>
            <w:r w:rsidRPr="00353182">
              <w:rPr>
                <w:i/>
              </w:rPr>
              <w:t>Language</w:t>
            </w:r>
            <w:proofErr w:type="spellEnd"/>
            <w:r>
              <w:t>)</w:t>
            </w:r>
          </w:p>
        </w:tc>
      </w:tr>
      <w:tr w:rsidR="00DC7167" w:rsidRPr="00B114EF" w14:paraId="30646A55" w14:textId="77777777" w:rsidTr="002D2ECD">
        <w:tc>
          <w:tcPr>
            <w:tcW w:w="1413" w:type="dxa"/>
          </w:tcPr>
          <w:p w14:paraId="09C26689" w14:textId="77777777" w:rsidR="00DC7167" w:rsidRPr="000D3A56" w:rsidRDefault="00DC7167" w:rsidP="00DC7167">
            <w:pPr>
              <w:rPr>
                <w:b/>
              </w:rPr>
            </w:pPr>
            <w:proofErr w:type="spellStart"/>
            <w:r w:rsidRPr="000D3A56">
              <w:rPr>
                <w:b/>
              </w:rPr>
              <w:t>Z.x</w:t>
            </w:r>
            <w:proofErr w:type="spellEnd"/>
          </w:p>
        </w:tc>
        <w:tc>
          <w:tcPr>
            <w:tcW w:w="7938" w:type="dxa"/>
          </w:tcPr>
          <w:p w14:paraId="01E45A2F" w14:textId="5FC34675" w:rsidR="00DC7167" w:rsidRPr="00B114EF" w:rsidRDefault="00DC7167" w:rsidP="00DC7167">
            <w:bookmarkStart w:id="9" w:name="_Hlk51514876"/>
            <w:r w:rsidRPr="000D3A56">
              <w:t xml:space="preserve">označenie pre </w:t>
            </w:r>
            <w:r>
              <w:t>základné parametre zákazky</w:t>
            </w:r>
            <w:bookmarkEnd w:id="9"/>
          </w:p>
        </w:tc>
      </w:tr>
      <w:bookmarkEnd w:id="0"/>
      <w:bookmarkEnd w:id="1"/>
      <w:bookmarkEnd w:id="2"/>
    </w:tbl>
    <w:p w14:paraId="17500DA2" w14:textId="77777777" w:rsidR="00EC125B" w:rsidRDefault="00EC125B" w:rsidP="00180109"/>
    <w:sectPr w:rsidR="00EC125B" w:rsidSect="005852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134" w:bottom="851" w:left="1418" w:header="848" w:footer="567" w:gutter="170"/>
      <w:pgNumType w:start="1" w:chapSep="period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F44D1D" w16cid:durableId="238B2F3D"/>
  <w16cid:commentId w16cid:paraId="7B0FAB97" w16cid:durableId="238B2F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DAE7" w14:textId="77777777" w:rsidR="00C917B3" w:rsidRDefault="00C917B3" w:rsidP="008C3902">
      <w:r>
        <w:separator/>
      </w:r>
    </w:p>
    <w:p w14:paraId="57B1AB2E" w14:textId="77777777" w:rsidR="00C917B3" w:rsidRDefault="00C917B3" w:rsidP="008C3902"/>
  </w:endnote>
  <w:endnote w:type="continuationSeparator" w:id="0">
    <w:p w14:paraId="7B9EEC1D" w14:textId="77777777" w:rsidR="00C917B3" w:rsidRDefault="00C917B3" w:rsidP="008C3902">
      <w:r>
        <w:continuationSeparator/>
      </w:r>
    </w:p>
    <w:p w14:paraId="1AD5103F" w14:textId="77777777" w:rsidR="00C917B3" w:rsidRDefault="00C917B3" w:rsidP="008C3902"/>
  </w:endnote>
  <w:endnote w:type="continuationNotice" w:id="1">
    <w:p w14:paraId="08F66CB4" w14:textId="77777777" w:rsidR="00C917B3" w:rsidRDefault="00C917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ele-GroteskEERegular">
    <w:altName w:val="Times New Roman"/>
    <w:charset w:val="EE"/>
    <w:family w:val="auto"/>
    <w:pitch w:val="variable"/>
    <w:sig w:usb0="800000AF" w:usb1="0000204B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F0CBB" w14:textId="77777777" w:rsidR="00DC54A6" w:rsidRDefault="00DC54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9DDF4" w14:textId="77777777" w:rsidR="00DC54A6" w:rsidRDefault="00DC54A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117A8" w14:textId="77777777" w:rsidR="00DC54A6" w:rsidRDefault="00DC54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3DE17" w14:textId="77777777" w:rsidR="00C917B3" w:rsidRDefault="00C917B3" w:rsidP="008C3902">
      <w:r>
        <w:separator/>
      </w:r>
    </w:p>
    <w:p w14:paraId="25AC0E38" w14:textId="77777777" w:rsidR="00C917B3" w:rsidRDefault="00C917B3" w:rsidP="008C3902"/>
  </w:footnote>
  <w:footnote w:type="continuationSeparator" w:id="0">
    <w:p w14:paraId="23D4331D" w14:textId="77777777" w:rsidR="00C917B3" w:rsidRDefault="00C917B3" w:rsidP="008C3902">
      <w:r>
        <w:continuationSeparator/>
      </w:r>
    </w:p>
    <w:p w14:paraId="1EB99C4E" w14:textId="77777777" w:rsidR="00C917B3" w:rsidRDefault="00C917B3" w:rsidP="008C3902"/>
  </w:footnote>
  <w:footnote w:type="continuationNotice" w:id="1">
    <w:p w14:paraId="1F6A7BAD" w14:textId="77777777" w:rsidR="00C917B3" w:rsidRDefault="00C917B3"/>
  </w:footnote>
  <w:footnote w:id="2">
    <w:p w14:paraId="29118003" w14:textId="77777777" w:rsidR="007C1058" w:rsidRPr="00E92833" w:rsidRDefault="007C1058" w:rsidP="007C1058">
      <w:pPr>
        <w:pStyle w:val="Textpoznmkypodiarou"/>
        <w:spacing w:before="0" w:after="0" w:line="240" w:lineRule="auto"/>
        <w:rPr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E92833">
        <w:rPr>
          <w:szCs w:val="16"/>
        </w:rPr>
        <w:t>CSIRT.SK (</w:t>
      </w:r>
      <w:proofErr w:type="spellStart"/>
      <w:r w:rsidRPr="00E92833">
        <w:rPr>
          <w:i/>
          <w:szCs w:val="16"/>
        </w:rPr>
        <w:t>Computer</w:t>
      </w:r>
      <w:proofErr w:type="spellEnd"/>
      <w:r w:rsidRPr="00E92833">
        <w:rPr>
          <w:i/>
          <w:szCs w:val="16"/>
        </w:rPr>
        <w:t xml:space="preserve"> </w:t>
      </w:r>
      <w:proofErr w:type="spellStart"/>
      <w:r w:rsidRPr="00E92833">
        <w:rPr>
          <w:i/>
          <w:szCs w:val="16"/>
        </w:rPr>
        <w:t>Security</w:t>
      </w:r>
      <w:proofErr w:type="spellEnd"/>
      <w:r w:rsidRPr="00E92833">
        <w:rPr>
          <w:i/>
          <w:szCs w:val="16"/>
        </w:rPr>
        <w:t xml:space="preserve"> Incident </w:t>
      </w:r>
      <w:proofErr w:type="spellStart"/>
      <w:r w:rsidRPr="00E92833">
        <w:rPr>
          <w:i/>
          <w:szCs w:val="16"/>
        </w:rPr>
        <w:t>Response</w:t>
      </w:r>
      <w:proofErr w:type="spellEnd"/>
      <w:r w:rsidRPr="00E92833">
        <w:rPr>
          <w:i/>
          <w:szCs w:val="16"/>
        </w:rPr>
        <w:t xml:space="preserve"> Team Slovakia</w:t>
      </w:r>
      <w:r w:rsidRPr="00E92833">
        <w:rPr>
          <w:szCs w:val="16"/>
        </w:rPr>
        <w:t xml:space="preserve">) je vládna jednotka pre riešenie počítačových incidentov v Slovenskej republike podľa </w:t>
      </w:r>
      <w:r>
        <w:rPr>
          <w:szCs w:val="16"/>
        </w:rPr>
        <w:t>Z</w:t>
      </w:r>
      <w:r w:rsidRPr="00E92833">
        <w:rPr>
          <w:szCs w:val="16"/>
        </w:rPr>
        <w:t>ákona o kybernetickej bezpečnosti zriadená ako organizačný útvar</w:t>
      </w:r>
      <w:r>
        <w:rPr>
          <w:szCs w:val="16"/>
        </w:rPr>
        <w:t xml:space="preserve"> </w:t>
      </w:r>
      <w:r w:rsidRPr="00E92833">
        <w:rPr>
          <w:szCs w:val="16"/>
        </w:rPr>
        <w:t>Ministerstv</w:t>
      </w:r>
      <w:r>
        <w:rPr>
          <w:szCs w:val="16"/>
        </w:rPr>
        <w:t>a</w:t>
      </w:r>
      <w:r w:rsidRPr="00E92833">
        <w:rPr>
          <w:szCs w:val="16"/>
        </w:rPr>
        <w:t xml:space="preserve"> investícií, regionálneho rozvoja a informatizácie S</w:t>
      </w:r>
      <w:r>
        <w:rPr>
          <w:szCs w:val="16"/>
        </w:rPr>
        <w:t>R</w:t>
      </w:r>
      <w:r w:rsidRPr="00E92833">
        <w:rPr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60720" w14:textId="77777777" w:rsidR="00DC54A6" w:rsidRDefault="00DC54A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E6596" w14:textId="77777777" w:rsidR="00DC54A6" w:rsidRDefault="00DC54A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CE6CE" w14:textId="77777777" w:rsidR="00DC54A6" w:rsidRDefault="00DC54A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A7D2AD6A"/>
    <w:lvl w:ilvl="0">
      <w:start w:val="1"/>
      <w:numFmt w:val="bullet"/>
      <w:pStyle w:val="Zoznamsodrkami4"/>
      <w:lvlText w:val=""/>
      <w:lvlJc w:val="left"/>
      <w:pPr>
        <w:ind w:left="1440" w:hanging="360"/>
      </w:pPr>
      <w:rPr>
        <w:rFonts w:ascii="Symbol" w:hAnsi="Symbol" w:hint="default"/>
        <w:color w:val="44546A" w:themeColor="text2"/>
      </w:rPr>
    </w:lvl>
  </w:abstractNum>
  <w:abstractNum w:abstractNumId="1" w15:restartNumberingAfterBreak="0">
    <w:nsid w:val="FFFFFF82"/>
    <w:multiLevelType w:val="singleLevel"/>
    <w:tmpl w:val="AD622790"/>
    <w:lvl w:ilvl="0">
      <w:start w:val="1"/>
      <w:numFmt w:val="bullet"/>
      <w:pStyle w:val="Zoznamsodrkami3"/>
      <w:lvlText w:val=""/>
      <w:lvlJc w:val="left"/>
      <w:pPr>
        <w:ind w:left="1080" w:hanging="360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FFFFFF83"/>
    <w:multiLevelType w:val="singleLevel"/>
    <w:tmpl w:val="4440C55E"/>
    <w:lvl w:ilvl="0">
      <w:start w:val="1"/>
      <w:numFmt w:val="bullet"/>
      <w:pStyle w:val="Zoznamsodrkami2"/>
      <w:lvlText w:val=""/>
      <w:lvlJc w:val="left"/>
      <w:pPr>
        <w:ind w:left="720" w:hanging="360"/>
      </w:pPr>
      <w:rPr>
        <w:rFonts w:ascii="Symbol" w:hAnsi="Symbol" w:hint="default"/>
        <w:color w:val="44546A" w:themeColor="text2"/>
      </w:rPr>
    </w:lvl>
  </w:abstractNum>
  <w:abstractNum w:abstractNumId="3" w15:restartNumberingAfterBreak="0">
    <w:nsid w:val="FFFFFF89"/>
    <w:multiLevelType w:val="singleLevel"/>
    <w:tmpl w:val="73CA6BC0"/>
    <w:lvl w:ilvl="0">
      <w:start w:val="1"/>
      <w:numFmt w:val="bullet"/>
      <w:pStyle w:val="Zoznamsodrkami"/>
      <w:lvlText w:val=""/>
      <w:lvlJc w:val="left"/>
      <w:pPr>
        <w:ind w:left="360" w:hanging="360"/>
      </w:pPr>
      <w:rPr>
        <w:rFonts w:ascii="Symbol" w:hAnsi="Symbol" w:hint="default"/>
        <w:color w:val="44546A" w:themeColor="text2"/>
      </w:rPr>
    </w:lvl>
  </w:abstractNum>
  <w:abstractNum w:abstractNumId="4" w15:restartNumberingAfterBreak="0">
    <w:nsid w:val="05F536F5"/>
    <w:multiLevelType w:val="hybridMultilevel"/>
    <w:tmpl w:val="13089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848AB"/>
    <w:multiLevelType w:val="hybridMultilevel"/>
    <w:tmpl w:val="D4821B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1452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A2E3821"/>
    <w:multiLevelType w:val="hybridMultilevel"/>
    <w:tmpl w:val="8CB0CE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C7BD2"/>
    <w:multiLevelType w:val="hybridMultilevel"/>
    <w:tmpl w:val="14929E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85BA8"/>
    <w:multiLevelType w:val="multilevel"/>
    <w:tmpl w:val="39EC75D6"/>
    <w:numStyleLink w:val="CGI-Appendix"/>
  </w:abstractNum>
  <w:abstractNum w:abstractNumId="10" w15:restartNumberingAfterBreak="0">
    <w:nsid w:val="0D900B39"/>
    <w:multiLevelType w:val="hybridMultilevel"/>
    <w:tmpl w:val="6134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FE5FDF"/>
    <w:multiLevelType w:val="hybridMultilevel"/>
    <w:tmpl w:val="2D5436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0A0CCF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29048C1"/>
    <w:multiLevelType w:val="multilevel"/>
    <w:tmpl w:val="7E863C5E"/>
    <w:lvl w:ilvl="0">
      <w:start w:val="1"/>
      <w:numFmt w:val="decimal"/>
      <w:pStyle w:val="StyleP2"/>
      <w:lvlText w:val="P2.%1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2AD3D91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38F0B4B"/>
    <w:multiLevelType w:val="hybridMultilevel"/>
    <w:tmpl w:val="831C2CBC"/>
    <w:lvl w:ilvl="0" w:tplc="30F2F8BC">
      <w:start w:val="1"/>
      <w:numFmt w:val="bullet"/>
      <w:pStyle w:val="odrka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C77907"/>
    <w:multiLevelType w:val="hybridMultilevel"/>
    <w:tmpl w:val="B93A5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E27665"/>
    <w:multiLevelType w:val="hybridMultilevel"/>
    <w:tmpl w:val="A072C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280207"/>
    <w:multiLevelType w:val="hybridMultilevel"/>
    <w:tmpl w:val="CBD06D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4D4356F"/>
    <w:multiLevelType w:val="hybridMultilevel"/>
    <w:tmpl w:val="AD960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1129F4"/>
    <w:multiLevelType w:val="hybridMultilevel"/>
    <w:tmpl w:val="4064C2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4517C6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4B69DA"/>
    <w:multiLevelType w:val="hybridMultilevel"/>
    <w:tmpl w:val="A12A6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76637"/>
    <w:multiLevelType w:val="hybridMultilevel"/>
    <w:tmpl w:val="AD9600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EF5D65"/>
    <w:multiLevelType w:val="hybridMultilevel"/>
    <w:tmpl w:val="FDCAB0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3A6FA9"/>
    <w:multiLevelType w:val="hybridMultilevel"/>
    <w:tmpl w:val="02FAA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D5876F5"/>
    <w:multiLevelType w:val="hybridMultilevel"/>
    <w:tmpl w:val="C51E8C14"/>
    <w:lvl w:ilvl="0" w:tplc="DB422FC6">
      <w:start w:val="1"/>
      <w:numFmt w:val="decimal"/>
      <w:lvlText w:val="P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38772B"/>
    <w:multiLevelType w:val="hybridMultilevel"/>
    <w:tmpl w:val="138C33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0911B57"/>
    <w:multiLevelType w:val="hybridMultilevel"/>
    <w:tmpl w:val="FDCAB0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2F23DE"/>
    <w:multiLevelType w:val="hybridMultilevel"/>
    <w:tmpl w:val="6492D3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D97D7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70E0B28"/>
    <w:multiLevelType w:val="hybridMultilevel"/>
    <w:tmpl w:val="8BA81AEA"/>
    <w:lvl w:ilvl="0" w:tplc="E75C63CC">
      <w:start w:val="1"/>
      <w:numFmt w:val="upperLetter"/>
      <w:pStyle w:val="AppendixHeading"/>
      <w:lvlText w:val="%1"/>
      <w:lvlJc w:val="left"/>
      <w:pPr>
        <w:tabs>
          <w:tab w:val="num" w:pos="0"/>
        </w:tabs>
        <w:ind w:hanging="851"/>
      </w:pPr>
      <w:rPr>
        <w:rFonts w:cs="Times New Roman" w:hint="default"/>
      </w:rPr>
    </w:lvl>
    <w:lvl w:ilvl="1" w:tplc="FE6E49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4E477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BC8CB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D86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B00F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15476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ACD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3051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317673"/>
    <w:multiLevelType w:val="hybridMultilevel"/>
    <w:tmpl w:val="CF8815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98C14FC"/>
    <w:multiLevelType w:val="multilevel"/>
    <w:tmpl w:val="6B146EC8"/>
    <w:lvl w:ilvl="0">
      <w:start w:val="1"/>
      <w:numFmt w:val="bullet"/>
      <w:pStyle w:val="BodyTextBulleted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8"/>
        </w:tabs>
        <w:ind w:left="1728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6"/>
        </w:tabs>
        <w:ind w:left="2666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2"/>
        </w:tabs>
        <w:ind w:left="3062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9"/>
        </w:tabs>
        <w:ind w:left="3459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6"/>
        </w:tabs>
        <w:ind w:left="3856" w:hanging="397"/>
      </w:pPr>
      <w:rPr>
        <w:rFonts w:ascii="Symbol" w:hAnsi="Symbol" w:hint="default"/>
        <w:b w:val="0"/>
        <w:i w:val="0"/>
        <w:sz w:val="22"/>
      </w:rPr>
    </w:lvl>
  </w:abstractNum>
  <w:abstractNum w:abstractNumId="34" w15:restartNumberingAfterBreak="0">
    <w:nsid w:val="2A2A3D7F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AB22975"/>
    <w:multiLevelType w:val="multilevel"/>
    <w:tmpl w:val="FE5E258A"/>
    <w:lvl w:ilvl="0">
      <w:start w:val="1"/>
      <w:numFmt w:val="decimal"/>
      <w:pStyle w:val="BodyTextNumbered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pacing w:val="8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spacing w:val="8"/>
        <w:sz w:val="18"/>
        <w:szCs w:val="18"/>
      </w:rPr>
    </w:lvl>
    <w:lvl w:ilvl="2">
      <w:start w:val="1"/>
      <w:numFmt w:val="lowerLetter"/>
      <w:lvlText w:val="%3."/>
      <w:lvlJc w:val="left"/>
      <w:pPr>
        <w:tabs>
          <w:tab w:val="num" w:pos="1475"/>
        </w:tabs>
        <w:ind w:left="1475" w:hanging="397"/>
      </w:pPr>
      <w:rPr>
        <w:rFonts w:ascii="Arial" w:hAnsi="Arial" w:cs="Arial" w:hint="default"/>
        <w:b w:val="0"/>
        <w:i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97"/>
      </w:pPr>
      <w:rPr>
        <w:rFonts w:ascii="Arial" w:hAnsi="Arial" w:cs="Arial" w:hint="default"/>
        <w:b w:val="0"/>
        <w:i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2269"/>
        </w:tabs>
        <w:ind w:left="2269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lowerRoman"/>
      <w:lvlText w:val="%6)"/>
      <w:lvlJc w:val="left"/>
      <w:pPr>
        <w:tabs>
          <w:tab w:val="num" w:pos="2666"/>
        </w:tabs>
        <w:ind w:left="2666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Letter"/>
      <w:lvlText w:val="%7)"/>
      <w:lvlJc w:val="left"/>
      <w:pPr>
        <w:tabs>
          <w:tab w:val="num" w:pos="3062"/>
        </w:tabs>
        <w:ind w:left="3062" w:hanging="396"/>
      </w:pPr>
      <w:rPr>
        <w:rFonts w:ascii="Times New Roman" w:hAnsi="Times New Roman" w:cs="Times New Roman" w:hint="default"/>
        <w:b w:val="0"/>
        <w:i w:val="0"/>
        <w:sz w:val="22"/>
      </w:rPr>
    </w:lvl>
    <w:lvl w:ilvl="7">
      <w:start w:val="1"/>
      <w:numFmt w:val="decimal"/>
      <w:lvlText w:val="%8)"/>
      <w:lvlJc w:val="left"/>
      <w:pPr>
        <w:tabs>
          <w:tab w:val="num" w:pos="3459"/>
        </w:tabs>
        <w:ind w:left="3459" w:hanging="397"/>
      </w:pPr>
      <w:rPr>
        <w:rFonts w:ascii="Times New Roman" w:hAnsi="Times New Roman" w:cs="Times New Roman" w:hint="default"/>
        <w:b w:val="0"/>
        <w:i w:val="0"/>
        <w:sz w:val="22"/>
      </w:rPr>
    </w:lvl>
    <w:lvl w:ilvl="8">
      <w:start w:val="1"/>
      <w:numFmt w:val="lowerLetter"/>
      <w:lvlText w:val="%9)"/>
      <w:lvlJc w:val="left"/>
      <w:pPr>
        <w:tabs>
          <w:tab w:val="num" w:pos="3856"/>
        </w:tabs>
        <w:ind w:left="3856" w:hanging="397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36" w15:restartNumberingAfterBreak="0">
    <w:nsid w:val="2DBB14ED"/>
    <w:multiLevelType w:val="hybridMultilevel"/>
    <w:tmpl w:val="2146F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F93F6F"/>
    <w:multiLevelType w:val="multilevel"/>
    <w:tmpl w:val="9872D120"/>
    <w:styleLink w:val="CGI-Headings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 w15:restartNumberingAfterBreak="0">
    <w:nsid w:val="32FE73FE"/>
    <w:multiLevelType w:val="multilevel"/>
    <w:tmpl w:val="6F4E5F82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Odsekzoznamu"/>
      <w:lvlText w:val="TP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39" w15:restartNumberingAfterBreak="0">
    <w:nsid w:val="34D0521B"/>
    <w:multiLevelType w:val="multilevel"/>
    <w:tmpl w:val="39EC75D6"/>
    <w:styleLink w:val="CGI-Appendix"/>
    <w:lvl w:ilvl="0">
      <w:start w:val="1"/>
      <w:numFmt w:val="none"/>
      <w:pStyle w:val="Appendix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ppendixheading2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Appendixheading3"/>
      <w:suff w:val="nothing"/>
      <w:lvlText w:val="%2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Appendixheading4"/>
      <w:suff w:val="nothing"/>
      <w:lvlText w:val="%2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Appendixheading5"/>
      <w:suff w:val="nothing"/>
      <w:lvlText w:val="%2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360940AF"/>
    <w:multiLevelType w:val="hybridMultilevel"/>
    <w:tmpl w:val="519AF9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7B134B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3A7600EB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3AC26AF2"/>
    <w:multiLevelType w:val="hybridMultilevel"/>
    <w:tmpl w:val="39586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FC6497"/>
    <w:multiLevelType w:val="hybridMultilevel"/>
    <w:tmpl w:val="E7CE7E2C"/>
    <w:lvl w:ilvl="0" w:tplc="E5BE4146">
      <w:start w:val="1"/>
      <w:numFmt w:val="decimal"/>
      <w:lvlText w:val="P4.%1"/>
      <w:lvlJc w:val="left"/>
      <w:pPr>
        <w:ind w:left="360" w:hanging="360"/>
      </w:pPr>
    </w:lvl>
    <w:lvl w:ilvl="1" w:tplc="49744D2C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5C67D6"/>
    <w:multiLevelType w:val="hybridMultilevel"/>
    <w:tmpl w:val="0F4E7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A3761F"/>
    <w:multiLevelType w:val="hybridMultilevel"/>
    <w:tmpl w:val="A12A69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9A008C"/>
    <w:multiLevelType w:val="hybridMultilevel"/>
    <w:tmpl w:val="51E4F9F6"/>
    <w:lvl w:ilvl="0" w:tplc="04050017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8" w15:restartNumberingAfterBreak="0">
    <w:nsid w:val="3E004885"/>
    <w:multiLevelType w:val="hybridMultilevel"/>
    <w:tmpl w:val="92C29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F073A0A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3F038E"/>
    <w:multiLevelType w:val="hybridMultilevel"/>
    <w:tmpl w:val="6B0626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2D5356C"/>
    <w:multiLevelType w:val="hybridMultilevel"/>
    <w:tmpl w:val="50543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4B06886"/>
    <w:multiLevelType w:val="hybridMultilevel"/>
    <w:tmpl w:val="38F80166"/>
    <w:lvl w:ilvl="0" w:tplc="DC52D260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EC3C82"/>
    <w:multiLevelType w:val="hybridMultilevel"/>
    <w:tmpl w:val="FDCAB0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DE04FE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47524F24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47803B5E"/>
    <w:multiLevelType w:val="hybridMultilevel"/>
    <w:tmpl w:val="A710A3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155DD3"/>
    <w:multiLevelType w:val="hybridMultilevel"/>
    <w:tmpl w:val="59629F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895A22"/>
    <w:multiLevelType w:val="hybridMultilevel"/>
    <w:tmpl w:val="282ED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C25476"/>
    <w:multiLevelType w:val="hybridMultilevel"/>
    <w:tmpl w:val="4064C2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223524"/>
    <w:multiLevelType w:val="hybridMultilevel"/>
    <w:tmpl w:val="BE683572"/>
    <w:lvl w:ilvl="0" w:tplc="04050001">
      <w:start w:val="1"/>
      <w:numFmt w:val="bullet"/>
      <w:lvlText w:val=""/>
      <w:lvlJc w:val="left"/>
      <w:pPr>
        <w:ind w:left="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abstractNum w:abstractNumId="61" w15:restartNumberingAfterBreak="0">
    <w:nsid w:val="4AC473B4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4F2B7169"/>
    <w:multiLevelType w:val="hybridMultilevel"/>
    <w:tmpl w:val="DD08F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F3D2E10"/>
    <w:multiLevelType w:val="hybridMultilevel"/>
    <w:tmpl w:val="B5B8D9F6"/>
    <w:styleLink w:val="Odrka"/>
    <w:lvl w:ilvl="0" w:tplc="40009C70">
      <w:start w:val="1"/>
      <w:numFmt w:val="bullet"/>
      <w:lvlText w:val="•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08EFCE">
      <w:start w:val="1"/>
      <w:numFmt w:val="bullet"/>
      <w:lvlText w:val="•"/>
      <w:lvlJc w:val="left"/>
      <w:pPr>
        <w:ind w:left="3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D145DE4">
      <w:start w:val="1"/>
      <w:numFmt w:val="bullet"/>
      <w:lvlText w:val="•"/>
      <w:lvlJc w:val="left"/>
      <w:pPr>
        <w:ind w:left="5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B24AE66">
      <w:start w:val="1"/>
      <w:numFmt w:val="bullet"/>
      <w:lvlText w:val="•"/>
      <w:lvlJc w:val="left"/>
      <w:pPr>
        <w:ind w:left="6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02CC9918">
      <w:start w:val="1"/>
      <w:numFmt w:val="bullet"/>
      <w:lvlText w:val="•"/>
      <w:lvlJc w:val="left"/>
      <w:pPr>
        <w:ind w:left="86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C6229958">
      <w:start w:val="1"/>
      <w:numFmt w:val="bullet"/>
      <w:lvlText w:val="•"/>
      <w:lvlJc w:val="left"/>
      <w:pPr>
        <w:ind w:left="104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6F848D32">
      <w:start w:val="1"/>
      <w:numFmt w:val="bullet"/>
      <w:lvlText w:val="•"/>
      <w:lvlJc w:val="left"/>
      <w:pPr>
        <w:ind w:left="122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0F8D29E">
      <w:start w:val="1"/>
      <w:numFmt w:val="bullet"/>
      <w:lvlText w:val="•"/>
      <w:lvlJc w:val="left"/>
      <w:pPr>
        <w:ind w:left="140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9F2C978">
      <w:start w:val="1"/>
      <w:numFmt w:val="bullet"/>
      <w:lvlText w:val="•"/>
      <w:lvlJc w:val="left"/>
      <w:pPr>
        <w:ind w:left="1587" w:hanging="1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4" w15:restartNumberingAfterBreak="0">
    <w:nsid w:val="50DA7FE0"/>
    <w:multiLevelType w:val="multilevel"/>
    <w:tmpl w:val="EFE6FD76"/>
    <w:lvl w:ilvl="0">
      <w:start w:val="1"/>
      <w:numFmt w:val="decimal"/>
      <w:lvlText w:val="TP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TP4.%2"/>
      <w:lvlJc w:val="left"/>
      <w:pPr>
        <w:ind w:left="992" w:hanging="992"/>
      </w:pPr>
      <w:rPr>
        <w:rFonts w:hint="default"/>
      </w:rPr>
    </w:lvl>
    <w:lvl w:ilvl="2">
      <w:start w:val="1"/>
      <w:numFmt w:val="decimal"/>
      <w:lvlText w:val="TP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18" w:hanging="28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985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65" w15:restartNumberingAfterBreak="0">
    <w:nsid w:val="52037CC1"/>
    <w:multiLevelType w:val="hybridMultilevel"/>
    <w:tmpl w:val="915E256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2333312"/>
    <w:multiLevelType w:val="hybridMultilevel"/>
    <w:tmpl w:val="5AF03E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560136E"/>
    <w:multiLevelType w:val="hybridMultilevel"/>
    <w:tmpl w:val="61103F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536EB3"/>
    <w:multiLevelType w:val="hybridMultilevel"/>
    <w:tmpl w:val="27A8DB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636091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578D14D5"/>
    <w:multiLevelType w:val="hybridMultilevel"/>
    <w:tmpl w:val="24D685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475832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5A0D688E"/>
    <w:multiLevelType w:val="hybridMultilevel"/>
    <w:tmpl w:val="4064C2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230630"/>
    <w:multiLevelType w:val="hybridMultilevel"/>
    <w:tmpl w:val="01C062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5F8B0FC3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6030519C"/>
    <w:multiLevelType w:val="hybridMultilevel"/>
    <w:tmpl w:val="8A3451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BE2221"/>
    <w:multiLevelType w:val="multilevel"/>
    <w:tmpl w:val="C930D8A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610E22DF"/>
    <w:multiLevelType w:val="hybridMultilevel"/>
    <w:tmpl w:val="9B9AFF34"/>
    <w:lvl w:ilvl="0" w:tplc="3C24C344">
      <w:start w:val="1"/>
      <w:numFmt w:val="decimal"/>
      <w:pStyle w:val="L-Numbered"/>
      <w:lvlText w:val="L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31A335B"/>
    <w:multiLevelType w:val="hybridMultilevel"/>
    <w:tmpl w:val="46E64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65496D09"/>
    <w:multiLevelType w:val="hybridMultilevel"/>
    <w:tmpl w:val="4E2452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E84C6F"/>
    <w:multiLevelType w:val="hybridMultilevel"/>
    <w:tmpl w:val="38F80166"/>
    <w:lvl w:ilvl="0" w:tplc="DC52D260">
      <w:start w:val="1"/>
      <w:numFmt w:val="lowerLetter"/>
      <w:lvlText w:val="%1)"/>
      <w:lvlJc w:val="left"/>
      <w:pPr>
        <w:ind w:left="1215" w:hanging="85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9B2D83"/>
    <w:multiLevelType w:val="hybridMultilevel"/>
    <w:tmpl w:val="05F04B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25371F"/>
    <w:multiLevelType w:val="hybridMultilevel"/>
    <w:tmpl w:val="C1E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B4A47A4"/>
    <w:multiLevelType w:val="multilevel"/>
    <w:tmpl w:val="D9D09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6B501F3E"/>
    <w:multiLevelType w:val="hybridMultilevel"/>
    <w:tmpl w:val="812A85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DA1784"/>
    <w:multiLevelType w:val="hybridMultilevel"/>
    <w:tmpl w:val="2AA09D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DF54A8"/>
    <w:multiLevelType w:val="hybridMultilevel"/>
    <w:tmpl w:val="6FF8F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ECE180C"/>
    <w:multiLevelType w:val="multilevel"/>
    <w:tmpl w:val="A4828506"/>
    <w:lvl w:ilvl="0">
      <w:start w:val="1"/>
      <w:numFmt w:val="bullet"/>
      <w:pStyle w:val="Q09Textbullet1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>
      <w:start w:val="1"/>
      <w:numFmt w:val="bullet"/>
      <w:pStyle w:val="Q10Textbulle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tabs>
          <w:tab w:val="num" w:pos="4472"/>
        </w:tabs>
        <w:ind w:left="4472" w:hanging="360"/>
      </w:pPr>
      <w:rPr>
        <w:rFonts w:ascii="Tele-GroteskEERegular" w:hAnsi="Tele-GroteskEERegular" w:hint="default"/>
      </w:rPr>
    </w:lvl>
    <w:lvl w:ilvl="3">
      <w:start w:val="1"/>
      <w:numFmt w:val="none"/>
      <w:lvlText w:val="%4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2B90560"/>
    <w:multiLevelType w:val="hybridMultilevel"/>
    <w:tmpl w:val="A1829FEE"/>
    <w:lvl w:ilvl="0" w:tplc="90DCCABC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D346D7"/>
    <w:multiLevelType w:val="hybridMultilevel"/>
    <w:tmpl w:val="E1B6B7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74774A19"/>
    <w:multiLevelType w:val="hybridMultilevel"/>
    <w:tmpl w:val="EED86CFC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753671F1"/>
    <w:multiLevelType w:val="hybridMultilevel"/>
    <w:tmpl w:val="DB8AF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754B15A7"/>
    <w:multiLevelType w:val="hybridMultilevel"/>
    <w:tmpl w:val="CDAA93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76BD7A8C"/>
    <w:multiLevelType w:val="hybridMultilevel"/>
    <w:tmpl w:val="6FF8F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6C07D59"/>
    <w:multiLevelType w:val="hybridMultilevel"/>
    <w:tmpl w:val="596A90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86D48FE"/>
    <w:multiLevelType w:val="hybridMultilevel"/>
    <w:tmpl w:val="9EFCC9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8831315"/>
    <w:multiLevelType w:val="hybridMultilevel"/>
    <w:tmpl w:val="8F9A9D8E"/>
    <w:lvl w:ilvl="0" w:tplc="3B2EC0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ED5EC1"/>
    <w:multiLevelType w:val="multilevel"/>
    <w:tmpl w:val="EF2AB474"/>
    <w:lvl w:ilvl="0">
      <w:start w:val="1"/>
      <w:numFmt w:val="bullet"/>
      <w:pStyle w:val="TableBulleted"/>
      <w:lvlText w:val="•"/>
      <w:lvlJc w:val="left"/>
      <w:pPr>
        <w:tabs>
          <w:tab w:val="num" w:pos="170"/>
        </w:tabs>
        <w:ind w:left="170" w:hanging="170"/>
      </w:pPr>
      <w:rPr>
        <w:rFonts w:ascii="Times New Roman" w:hAnsi="Times New Roman" w:hint="default"/>
        <w:b w:val="0"/>
        <w:i w:val="0"/>
        <w:color w:val="auto"/>
        <w:sz w:val="18"/>
      </w:rPr>
    </w:lvl>
    <w:lvl w:ilvl="1">
      <w:start w:val="1"/>
      <w:numFmt w:val="bullet"/>
      <w:lvlText w:val="–"/>
      <w:lvlJc w:val="left"/>
      <w:pPr>
        <w:tabs>
          <w:tab w:val="num" w:pos="397"/>
        </w:tabs>
        <w:ind w:left="397" w:hanging="227"/>
      </w:pPr>
      <w:rPr>
        <w:rFonts w:ascii="Verdana" w:hAnsi="Verdana" w:hint="default"/>
        <w:b w:val="0"/>
        <w:i w:val="0"/>
        <w:color w:val="auto"/>
        <w:sz w:val="18"/>
      </w:rPr>
    </w:lvl>
    <w:lvl w:ilvl="2">
      <w:start w:val="1"/>
      <w:numFmt w:val="bullet"/>
      <w:lvlText w:val=""/>
      <w:lvlJc w:val="left"/>
      <w:pPr>
        <w:tabs>
          <w:tab w:val="num" w:pos="1079"/>
        </w:tabs>
        <w:ind w:left="1079" w:hanging="360"/>
      </w:pPr>
      <w:rPr>
        <w:rFonts w:ascii="Symbol" w:hAnsi="Symbol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bullet"/>
      <w:lvlText w:val=""/>
      <w:lvlJc w:val="left"/>
      <w:pPr>
        <w:tabs>
          <w:tab w:val="num" w:pos="1727"/>
        </w:tabs>
        <w:ind w:left="1727" w:hanging="288"/>
      </w:pPr>
      <w:rPr>
        <w:rFonts w:ascii="Symbol" w:hAnsi="Symbol" w:hint="default"/>
        <w:b w:val="0"/>
        <w:i w:val="0"/>
        <w:sz w:val="22"/>
      </w:rPr>
    </w:lvl>
    <w:lvl w:ilvl="5">
      <w:start w:val="1"/>
      <w:numFmt w:val="bullet"/>
      <w:lvlText w:val=""/>
      <w:lvlJc w:val="left"/>
      <w:pPr>
        <w:tabs>
          <w:tab w:val="num" w:pos="2665"/>
        </w:tabs>
        <w:ind w:left="2665" w:hanging="397"/>
      </w:pPr>
      <w:rPr>
        <w:rFonts w:ascii="Symbol" w:hAnsi="Symbol" w:hint="default"/>
        <w:b w:val="0"/>
        <w:i w:val="0"/>
        <w:sz w:val="22"/>
      </w:rPr>
    </w:lvl>
    <w:lvl w:ilvl="6">
      <w:start w:val="1"/>
      <w:numFmt w:val="bullet"/>
      <w:lvlText w:val=""/>
      <w:lvlJc w:val="left"/>
      <w:pPr>
        <w:tabs>
          <w:tab w:val="num" w:pos="3061"/>
        </w:tabs>
        <w:ind w:left="3061" w:hanging="396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bullet"/>
      <w:lvlText w:val=""/>
      <w:lvlJc w:val="left"/>
      <w:pPr>
        <w:tabs>
          <w:tab w:val="num" w:pos="3458"/>
        </w:tabs>
        <w:ind w:left="3458" w:hanging="397"/>
      </w:pPr>
      <w:rPr>
        <w:rFonts w:ascii="Symbol" w:hAnsi="Symbol" w:hint="default"/>
        <w:b w:val="0"/>
        <w:i w:val="0"/>
        <w:sz w:val="22"/>
      </w:rPr>
    </w:lvl>
    <w:lvl w:ilvl="8">
      <w:start w:val="1"/>
      <w:numFmt w:val="bullet"/>
      <w:lvlText w:val=""/>
      <w:lvlJc w:val="left"/>
      <w:pPr>
        <w:tabs>
          <w:tab w:val="num" w:pos="3855"/>
        </w:tabs>
        <w:ind w:left="3855" w:hanging="397"/>
      </w:pPr>
      <w:rPr>
        <w:rFonts w:ascii="Symbol" w:hAnsi="Symbol" w:hint="default"/>
        <w:b w:val="0"/>
        <w:i w:val="0"/>
        <w:sz w:val="22"/>
      </w:rPr>
    </w:lvl>
  </w:abstractNum>
  <w:abstractNum w:abstractNumId="98" w15:restartNumberingAfterBreak="0">
    <w:nsid w:val="7F83151D"/>
    <w:multiLevelType w:val="hybridMultilevel"/>
    <w:tmpl w:val="705E2B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6"/>
  </w:num>
  <w:num w:numId="3">
    <w:abstractNumId w:val="38"/>
  </w:num>
  <w:num w:numId="4">
    <w:abstractNumId w:val="77"/>
  </w:num>
  <w:num w:numId="5">
    <w:abstractNumId w:val="32"/>
  </w:num>
  <w:num w:numId="6">
    <w:abstractNumId w:val="36"/>
  </w:num>
  <w:num w:numId="7">
    <w:abstractNumId w:val="52"/>
  </w:num>
  <w:num w:numId="8">
    <w:abstractNumId w:val="79"/>
  </w:num>
  <w:num w:numId="9">
    <w:abstractNumId w:val="66"/>
  </w:num>
  <w:num w:numId="10">
    <w:abstractNumId w:val="67"/>
  </w:num>
  <w:num w:numId="11">
    <w:abstractNumId w:val="75"/>
  </w:num>
  <w:num w:numId="12">
    <w:abstractNumId w:val="19"/>
  </w:num>
  <w:num w:numId="13">
    <w:abstractNumId w:val="29"/>
  </w:num>
  <w:num w:numId="14">
    <w:abstractNumId w:val="23"/>
  </w:num>
  <w:num w:numId="15">
    <w:abstractNumId w:val="57"/>
  </w:num>
  <w:num w:numId="16">
    <w:abstractNumId w:val="50"/>
  </w:num>
  <w:num w:numId="17">
    <w:abstractNumId w:val="81"/>
  </w:num>
  <w:num w:numId="18">
    <w:abstractNumId w:val="85"/>
  </w:num>
  <w:num w:numId="19">
    <w:abstractNumId w:val="63"/>
  </w:num>
  <w:num w:numId="20">
    <w:abstractNumId w:val="8"/>
  </w:num>
  <w:num w:numId="21">
    <w:abstractNumId w:val="4"/>
  </w:num>
  <w:num w:numId="22">
    <w:abstractNumId w:val="51"/>
  </w:num>
  <w:num w:numId="23">
    <w:abstractNumId w:val="16"/>
  </w:num>
  <w:num w:numId="24">
    <w:abstractNumId w:val="68"/>
  </w:num>
  <w:num w:numId="25">
    <w:abstractNumId w:val="45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37"/>
  </w:num>
  <w:num w:numId="31">
    <w:abstractNumId w:val="39"/>
  </w:num>
  <w:num w:numId="32">
    <w:abstractNumId w:val="9"/>
  </w:num>
  <w:num w:numId="33">
    <w:abstractNumId w:val="33"/>
  </w:num>
  <w:num w:numId="34">
    <w:abstractNumId w:val="35"/>
  </w:num>
  <w:num w:numId="35">
    <w:abstractNumId w:val="97"/>
  </w:num>
  <w:num w:numId="36">
    <w:abstractNumId w:val="31"/>
  </w:num>
  <w:num w:numId="37">
    <w:abstractNumId w:val="87"/>
  </w:num>
  <w:num w:numId="38">
    <w:abstractNumId w:val="62"/>
  </w:num>
  <w:num w:numId="39">
    <w:abstractNumId w:val="7"/>
  </w:num>
  <w:num w:numId="40">
    <w:abstractNumId w:val="86"/>
  </w:num>
  <w:num w:numId="41">
    <w:abstractNumId w:val="93"/>
  </w:num>
  <w:num w:numId="42">
    <w:abstractNumId w:val="5"/>
  </w:num>
  <w:num w:numId="43">
    <w:abstractNumId w:val="95"/>
  </w:num>
  <w:num w:numId="44">
    <w:abstractNumId w:val="94"/>
  </w:num>
  <w:num w:numId="45">
    <w:abstractNumId w:val="25"/>
  </w:num>
  <w:num w:numId="46">
    <w:abstractNumId w:val="80"/>
  </w:num>
  <w:num w:numId="47">
    <w:abstractNumId w:val="34"/>
  </w:num>
  <w:num w:numId="48">
    <w:abstractNumId w:val="65"/>
  </w:num>
  <w:num w:numId="49">
    <w:abstractNumId w:val="61"/>
  </w:num>
  <w:num w:numId="50">
    <w:abstractNumId w:val="6"/>
  </w:num>
  <w:num w:numId="51">
    <w:abstractNumId w:val="48"/>
  </w:num>
  <w:num w:numId="52">
    <w:abstractNumId w:val="89"/>
  </w:num>
  <w:num w:numId="53">
    <w:abstractNumId w:val="20"/>
  </w:num>
  <w:num w:numId="54">
    <w:abstractNumId w:val="59"/>
  </w:num>
  <w:num w:numId="55">
    <w:abstractNumId w:val="96"/>
  </w:num>
  <w:num w:numId="56">
    <w:abstractNumId w:val="55"/>
  </w:num>
  <w:num w:numId="57">
    <w:abstractNumId w:val="30"/>
  </w:num>
  <w:num w:numId="58">
    <w:abstractNumId w:val="78"/>
  </w:num>
  <w:num w:numId="59">
    <w:abstractNumId w:val="18"/>
  </w:num>
  <w:num w:numId="60">
    <w:abstractNumId w:val="70"/>
  </w:num>
  <w:num w:numId="61">
    <w:abstractNumId w:val="58"/>
  </w:num>
  <w:num w:numId="62">
    <w:abstractNumId w:val="26"/>
  </w:num>
  <w:num w:numId="63">
    <w:abstractNumId w:val="24"/>
  </w:num>
  <w:num w:numId="64">
    <w:abstractNumId w:val="71"/>
  </w:num>
  <w:num w:numId="65">
    <w:abstractNumId w:val="43"/>
  </w:num>
  <w:num w:numId="66">
    <w:abstractNumId w:val="72"/>
  </w:num>
  <w:num w:numId="67">
    <w:abstractNumId w:val="10"/>
  </w:num>
  <w:num w:numId="68">
    <w:abstractNumId w:val="46"/>
  </w:num>
  <w:num w:numId="69">
    <w:abstractNumId w:val="22"/>
  </w:num>
  <w:num w:numId="70">
    <w:abstractNumId w:val="56"/>
  </w:num>
  <w:num w:numId="71">
    <w:abstractNumId w:val="21"/>
  </w:num>
  <w:num w:numId="72">
    <w:abstractNumId w:val="49"/>
  </w:num>
  <w:num w:numId="73">
    <w:abstractNumId w:val="12"/>
  </w:num>
  <w:num w:numId="74">
    <w:abstractNumId w:val="14"/>
  </w:num>
  <w:num w:numId="75">
    <w:abstractNumId w:val="42"/>
  </w:num>
  <w:num w:numId="76">
    <w:abstractNumId w:val="54"/>
  </w:num>
  <w:num w:numId="77">
    <w:abstractNumId w:val="69"/>
  </w:num>
  <w:num w:numId="78">
    <w:abstractNumId w:val="74"/>
  </w:num>
  <w:num w:numId="79">
    <w:abstractNumId w:val="41"/>
  </w:num>
  <w:num w:numId="80">
    <w:abstractNumId w:val="83"/>
  </w:num>
  <w:num w:numId="81">
    <w:abstractNumId w:val="47"/>
  </w:num>
  <w:num w:numId="82">
    <w:abstractNumId w:val="11"/>
  </w:num>
  <w:num w:numId="83">
    <w:abstractNumId w:val="84"/>
  </w:num>
  <w:num w:numId="84">
    <w:abstractNumId w:val="27"/>
  </w:num>
  <w:num w:numId="85">
    <w:abstractNumId w:val="40"/>
  </w:num>
  <w:num w:numId="86">
    <w:abstractNumId w:val="98"/>
  </w:num>
  <w:num w:numId="87">
    <w:abstractNumId w:val="92"/>
  </w:num>
  <w:num w:numId="88">
    <w:abstractNumId w:val="73"/>
  </w:num>
  <w:num w:numId="89">
    <w:abstractNumId w:val="60"/>
  </w:num>
  <w:num w:numId="90">
    <w:abstractNumId w:val="28"/>
  </w:num>
  <w:num w:numId="91">
    <w:abstractNumId w:val="53"/>
  </w:num>
  <w:num w:numId="92">
    <w:abstractNumId w:val="17"/>
  </w:num>
  <w:num w:numId="93">
    <w:abstractNumId w:val="91"/>
  </w:num>
  <w:num w:numId="94">
    <w:abstractNumId w:val="88"/>
  </w:num>
  <w:num w:numId="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38"/>
  </w:num>
  <w:num w:numId="9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38"/>
  </w:num>
  <w:num w:numId="99">
    <w:abstractNumId w:val="38"/>
  </w:num>
  <w:num w:numId="100">
    <w:abstractNumId w:val="38"/>
  </w:num>
  <w:num w:numId="101">
    <w:abstractNumId w:val="38"/>
  </w:num>
  <w:num w:numId="102">
    <w:abstractNumId w:val="82"/>
  </w:num>
  <w:num w:numId="103">
    <w:abstractNumId w:val="90"/>
  </w:num>
  <w:num w:numId="104">
    <w:abstractNumId w:val="6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characterSpacingControl w:val="doNotCompress"/>
  <w:hdrShapeDefaults>
    <o:shapedefaults v:ext="edit" spidmax="6145">
      <o:colormru v:ext="edit" colors="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EE1"/>
    <w:rsid w:val="000045E2"/>
    <w:rsid w:val="00007A56"/>
    <w:rsid w:val="00007F47"/>
    <w:rsid w:val="000107A4"/>
    <w:rsid w:val="000116A6"/>
    <w:rsid w:val="00011A69"/>
    <w:rsid w:val="00012511"/>
    <w:rsid w:val="0001307F"/>
    <w:rsid w:val="000130B4"/>
    <w:rsid w:val="00013936"/>
    <w:rsid w:val="0001418A"/>
    <w:rsid w:val="0001490E"/>
    <w:rsid w:val="000167E3"/>
    <w:rsid w:val="000179E2"/>
    <w:rsid w:val="00020239"/>
    <w:rsid w:val="00020DB7"/>
    <w:rsid w:val="00021EBA"/>
    <w:rsid w:val="00022EFF"/>
    <w:rsid w:val="00023CB8"/>
    <w:rsid w:val="00024C29"/>
    <w:rsid w:val="0002771A"/>
    <w:rsid w:val="000301AC"/>
    <w:rsid w:val="0003047D"/>
    <w:rsid w:val="0003048D"/>
    <w:rsid w:val="000306AF"/>
    <w:rsid w:val="00030CB3"/>
    <w:rsid w:val="0003154A"/>
    <w:rsid w:val="00032422"/>
    <w:rsid w:val="000325AC"/>
    <w:rsid w:val="00032996"/>
    <w:rsid w:val="00032EF9"/>
    <w:rsid w:val="0003435F"/>
    <w:rsid w:val="00034E8A"/>
    <w:rsid w:val="0003503E"/>
    <w:rsid w:val="00035F5F"/>
    <w:rsid w:val="00037554"/>
    <w:rsid w:val="00040BE3"/>
    <w:rsid w:val="00040C42"/>
    <w:rsid w:val="000412E1"/>
    <w:rsid w:val="000413BB"/>
    <w:rsid w:val="000414DC"/>
    <w:rsid w:val="00041CF1"/>
    <w:rsid w:val="00042EF5"/>
    <w:rsid w:val="00043348"/>
    <w:rsid w:val="0004404E"/>
    <w:rsid w:val="00044A6B"/>
    <w:rsid w:val="00046868"/>
    <w:rsid w:val="00046EF7"/>
    <w:rsid w:val="000474EB"/>
    <w:rsid w:val="00050891"/>
    <w:rsid w:val="00050C09"/>
    <w:rsid w:val="00050C5A"/>
    <w:rsid w:val="00050DB7"/>
    <w:rsid w:val="00051211"/>
    <w:rsid w:val="00051E61"/>
    <w:rsid w:val="00053090"/>
    <w:rsid w:val="00054B91"/>
    <w:rsid w:val="00055B06"/>
    <w:rsid w:val="000562C9"/>
    <w:rsid w:val="000564F7"/>
    <w:rsid w:val="00057627"/>
    <w:rsid w:val="00057928"/>
    <w:rsid w:val="00057B36"/>
    <w:rsid w:val="0006021E"/>
    <w:rsid w:val="00062ED7"/>
    <w:rsid w:val="00063848"/>
    <w:rsid w:val="00065747"/>
    <w:rsid w:val="00066A21"/>
    <w:rsid w:val="00067464"/>
    <w:rsid w:val="000703A9"/>
    <w:rsid w:val="0007165F"/>
    <w:rsid w:val="00071913"/>
    <w:rsid w:val="00072385"/>
    <w:rsid w:val="00072A1E"/>
    <w:rsid w:val="0007326C"/>
    <w:rsid w:val="00073309"/>
    <w:rsid w:val="0007349A"/>
    <w:rsid w:val="00074D21"/>
    <w:rsid w:val="00074FE8"/>
    <w:rsid w:val="000751ED"/>
    <w:rsid w:val="000753AE"/>
    <w:rsid w:val="000769F0"/>
    <w:rsid w:val="00076A11"/>
    <w:rsid w:val="00077E64"/>
    <w:rsid w:val="00080204"/>
    <w:rsid w:val="00082C4A"/>
    <w:rsid w:val="000830F3"/>
    <w:rsid w:val="00084855"/>
    <w:rsid w:val="000863A6"/>
    <w:rsid w:val="00086438"/>
    <w:rsid w:val="00086932"/>
    <w:rsid w:val="00094362"/>
    <w:rsid w:val="0009447F"/>
    <w:rsid w:val="000950D8"/>
    <w:rsid w:val="000952C2"/>
    <w:rsid w:val="000954F7"/>
    <w:rsid w:val="000955D3"/>
    <w:rsid w:val="00096CBD"/>
    <w:rsid w:val="000A1AC4"/>
    <w:rsid w:val="000A2762"/>
    <w:rsid w:val="000A4296"/>
    <w:rsid w:val="000A5242"/>
    <w:rsid w:val="000A5AFB"/>
    <w:rsid w:val="000A5D6B"/>
    <w:rsid w:val="000A6F9B"/>
    <w:rsid w:val="000A774A"/>
    <w:rsid w:val="000B08FB"/>
    <w:rsid w:val="000B0BAB"/>
    <w:rsid w:val="000B15CC"/>
    <w:rsid w:val="000B1858"/>
    <w:rsid w:val="000B2715"/>
    <w:rsid w:val="000B3067"/>
    <w:rsid w:val="000B34DF"/>
    <w:rsid w:val="000B36D4"/>
    <w:rsid w:val="000B3C58"/>
    <w:rsid w:val="000B489D"/>
    <w:rsid w:val="000B4C69"/>
    <w:rsid w:val="000B5830"/>
    <w:rsid w:val="000B681F"/>
    <w:rsid w:val="000B71C2"/>
    <w:rsid w:val="000B73E7"/>
    <w:rsid w:val="000B7656"/>
    <w:rsid w:val="000B7D12"/>
    <w:rsid w:val="000C0949"/>
    <w:rsid w:val="000C4941"/>
    <w:rsid w:val="000C585B"/>
    <w:rsid w:val="000C5CA3"/>
    <w:rsid w:val="000C7909"/>
    <w:rsid w:val="000C7C49"/>
    <w:rsid w:val="000D0471"/>
    <w:rsid w:val="000D0E86"/>
    <w:rsid w:val="000D1C1A"/>
    <w:rsid w:val="000D212C"/>
    <w:rsid w:val="000D260C"/>
    <w:rsid w:val="000D3A56"/>
    <w:rsid w:val="000D3B4E"/>
    <w:rsid w:val="000D4E0E"/>
    <w:rsid w:val="000D5575"/>
    <w:rsid w:val="000D5DFA"/>
    <w:rsid w:val="000D62BD"/>
    <w:rsid w:val="000D76BB"/>
    <w:rsid w:val="000D785E"/>
    <w:rsid w:val="000D7B0A"/>
    <w:rsid w:val="000E030A"/>
    <w:rsid w:val="000E0388"/>
    <w:rsid w:val="000E0B45"/>
    <w:rsid w:val="000E3F01"/>
    <w:rsid w:val="000E4154"/>
    <w:rsid w:val="000E4AE4"/>
    <w:rsid w:val="000E5973"/>
    <w:rsid w:val="000E5E79"/>
    <w:rsid w:val="000E7B4A"/>
    <w:rsid w:val="000F3833"/>
    <w:rsid w:val="000F3FAD"/>
    <w:rsid w:val="000F5CDB"/>
    <w:rsid w:val="000F6487"/>
    <w:rsid w:val="000F7D3C"/>
    <w:rsid w:val="001000CC"/>
    <w:rsid w:val="00100288"/>
    <w:rsid w:val="00100A4F"/>
    <w:rsid w:val="00100DD9"/>
    <w:rsid w:val="00101E54"/>
    <w:rsid w:val="00102515"/>
    <w:rsid w:val="00104A56"/>
    <w:rsid w:val="00104C9D"/>
    <w:rsid w:val="00104E9B"/>
    <w:rsid w:val="00106D8A"/>
    <w:rsid w:val="00107A89"/>
    <w:rsid w:val="001102C3"/>
    <w:rsid w:val="00110784"/>
    <w:rsid w:val="00110A20"/>
    <w:rsid w:val="00112794"/>
    <w:rsid w:val="00113612"/>
    <w:rsid w:val="001136A3"/>
    <w:rsid w:val="001139F6"/>
    <w:rsid w:val="00113A26"/>
    <w:rsid w:val="00114660"/>
    <w:rsid w:val="0011483A"/>
    <w:rsid w:val="001157ED"/>
    <w:rsid w:val="0011658A"/>
    <w:rsid w:val="001179C0"/>
    <w:rsid w:val="00120ECA"/>
    <w:rsid w:val="00120EF3"/>
    <w:rsid w:val="00121B91"/>
    <w:rsid w:val="00123498"/>
    <w:rsid w:val="00123E1F"/>
    <w:rsid w:val="001255D7"/>
    <w:rsid w:val="00126140"/>
    <w:rsid w:val="001274B2"/>
    <w:rsid w:val="00127B70"/>
    <w:rsid w:val="00130A78"/>
    <w:rsid w:val="0013110B"/>
    <w:rsid w:val="00131724"/>
    <w:rsid w:val="00131F74"/>
    <w:rsid w:val="001323D3"/>
    <w:rsid w:val="00132594"/>
    <w:rsid w:val="00132C5A"/>
    <w:rsid w:val="001334A7"/>
    <w:rsid w:val="001340FD"/>
    <w:rsid w:val="00137209"/>
    <w:rsid w:val="00137CC3"/>
    <w:rsid w:val="00141058"/>
    <w:rsid w:val="001421E4"/>
    <w:rsid w:val="001433A7"/>
    <w:rsid w:val="001442CE"/>
    <w:rsid w:val="00144E57"/>
    <w:rsid w:val="00146B93"/>
    <w:rsid w:val="00146DD5"/>
    <w:rsid w:val="001479CB"/>
    <w:rsid w:val="00150943"/>
    <w:rsid w:val="001510C7"/>
    <w:rsid w:val="001523AA"/>
    <w:rsid w:val="00154150"/>
    <w:rsid w:val="0015506A"/>
    <w:rsid w:val="0015530E"/>
    <w:rsid w:val="0015661E"/>
    <w:rsid w:val="0015693F"/>
    <w:rsid w:val="00156DA2"/>
    <w:rsid w:val="00160008"/>
    <w:rsid w:val="00160097"/>
    <w:rsid w:val="00160327"/>
    <w:rsid w:val="00161500"/>
    <w:rsid w:val="00162FDB"/>
    <w:rsid w:val="00163FED"/>
    <w:rsid w:val="001663B4"/>
    <w:rsid w:val="00166F9B"/>
    <w:rsid w:val="001673A1"/>
    <w:rsid w:val="001678ED"/>
    <w:rsid w:val="00170731"/>
    <w:rsid w:val="0017093A"/>
    <w:rsid w:val="00170D62"/>
    <w:rsid w:val="0017211F"/>
    <w:rsid w:val="001724C9"/>
    <w:rsid w:val="00172B3D"/>
    <w:rsid w:val="00172F71"/>
    <w:rsid w:val="0017484A"/>
    <w:rsid w:val="00174EE4"/>
    <w:rsid w:val="001754CD"/>
    <w:rsid w:val="00175664"/>
    <w:rsid w:val="00176423"/>
    <w:rsid w:val="00177527"/>
    <w:rsid w:val="00180109"/>
    <w:rsid w:val="0018277B"/>
    <w:rsid w:val="001830C6"/>
    <w:rsid w:val="00186265"/>
    <w:rsid w:val="001863A7"/>
    <w:rsid w:val="00186CAB"/>
    <w:rsid w:val="00187630"/>
    <w:rsid w:val="00187647"/>
    <w:rsid w:val="00187BE2"/>
    <w:rsid w:val="001903BA"/>
    <w:rsid w:val="00191258"/>
    <w:rsid w:val="00191389"/>
    <w:rsid w:val="0019216C"/>
    <w:rsid w:val="001925D8"/>
    <w:rsid w:val="0019402D"/>
    <w:rsid w:val="00194A63"/>
    <w:rsid w:val="00195131"/>
    <w:rsid w:val="001959AD"/>
    <w:rsid w:val="001969CF"/>
    <w:rsid w:val="001975D2"/>
    <w:rsid w:val="00197657"/>
    <w:rsid w:val="00197DE0"/>
    <w:rsid w:val="00197E14"/>
    <w:rsid w:val="001A08A5"/>
    <w:rsid w:val="001A1717"/>
    <w:rsid w:val="001A1E09"/>
    <w:rsid w:val="001A1EB5"/>
    <w:rsid w:val="001A20C8"/>
    <w:rsid w:val="001A283E"/>
    <w:rsid w:val="001A3719"/>
    <w:rsid w:val="001A48B5"/>
    <w:rsid w:val="001A5817"/>
    <w:rsid w:val="001A5855"/>
    <w:rsid w:val="001A6968"/>
    <w:rsid w:val="001A6A24"/>
    <w:rsid w:val="001A7E95"/>
    <w:rsid w:val="001B04C9"/>
    <w:rsid w:val="001B0F67"/>
    <w:rsid w:val="001B11FD"/>
    <w:rsid w:val="001B12F9"/>
    <w:rsid w:val="001B166D"/>
    <w:rsid w:val="001B3DC5"/>
    <w:rsid w:val="001B4F1C"/>
    <w:rsid w:val="001B551C"/>
    <w:rsid w:val="001B6F7A"/>
    <w:rsid w:val="001B7CA9"/>
    <w:rsid w:val="001B7F21"/>
    <w:rsid w:val="001C0A39"/>
    <w:rsid w:val="001C457D"/>
    <w:rsid w:val="001C4BD5"/>
    <w:rsid w:val="001C61A9"/>
    <w:rsid w:val="001C6AC5"/>
    <w:rsid w:val="001C7332"/>
    <w:rsid w:val="001D0296"/>
    <w:rsid w:val="001D0B61"/>
    <w:rsid w:val="001D2204"/>
    <w:rsid w:val="001D3518"/>
    <w:rsid w:val="001D374B"/>
    <w:rsid w:val="001D45D7"/>
    <w:rsid w:val="001D70E8"/>
    <w:rsid w:val="001D7252"/>
    <w:rsid w:val="001D79FC"/>
    <w:rsid w:val="001E0A40"/>
    <w:rsid w:val="001E13F7"/>
    <w:rsid w:val="001E1F5D"/>
    <w:rsid w:val="001E2198"/>
    <w:rsid w:val="001E416A"/>
    <w:rsid w:val="001E47E6"/>
    <w:rsid w:val="001E4867"/>
    <w:rsid w:val="001E543B"/>
    <w:rsid w:val="001F0377"/>
    <w:rsid w:val="001F09DD"/>
    <w:rsid w:val="001F3314"/>
    <w:rsid w:val="001F345E"/>
    <w:rsid w:val="001F3F3B"/>
    <w:rsid w:val="001F5119"/>
    <w:rsid w:val="001F6032"/>
    <w:rsid w:val="001F6282"/>
    <w:rsid w:val="001F70E3"/>
    <w:rsid w:val="00200021"/>
    <w:rsid w:val="002014D5"/>
    <w:rsid w:val="00201AB0"/>
    <w:rsid w:val="00202B28"/>
    <w:rsid w:val="002038AF"/>
    <w:rsid w:val="0020501C"/>
    <w:rsid w:val="0020664C"/>
    <w:rsid w:val="00206F54"/>
    <w:rsid w:val="00207729"/>
    <w:rsid w:val="00210558"/>
    <w:rsid w:val="002118E6"/>
    <w:rsid w:val="0021239D"/>
    <w:rsid w:val="002128B9"/>
    <w:rsid w:val="00212C43"/>
    <w:rsid w:val="00214930"/>
    <w:rsid w:val="00214D5E"/>
    <w:rsid w:val="00217CCC"/>
    <w:rsid w:val="00220FCA"/>
    <w:rsid w:val="0022106F"/>
    <w:rsid w:val="0022120C"/>
    <w:rsid w:val="002223A7"/>
    <w:rsid w:val="002227CC"/>
    <w:rsid w:val="002236C9"/>
    <w:rsid w:val="002240A4"/>
    <w:rsid w:val="002246BF"/>
    <w:rsid w:val="002272A2"/>
    <w:rsid w:val="0022771E"/>
    <w:rsid w:val="002278C1"/>
    <w:rsid w:val="00230E07"/>
    <w:rsid w:val="00232F27"/>
    <w:rsid w:val="0023440D"/>
    <w:rsid w:val="00235D62"/>
    <w:rsid w:val="00237C72"/>
    <w:rsid w:val="00237E07"/>
    <w:rsid w:val="00241752"/>
    <w:rsid w:val="00241BD7"/>
    <w:rsid w:val="00242464"/>
    <w:rsid w:val="002438A5"/>
    <w:rsid w:val="00244243"/>
    <w:rsid w:val="00247990"/>
    <w:rsid w:val="002515C2"/>
    <w:rsid w:val="002518D9"/>
    <w:rsid w:val="00251CDE"/>
    <w:rsid w:val="00254269"/>
    <w:rsid w:val="00255B7F"/>
    <w:rsid w:val="00255EE8"/>
    <w:rsid w:val="00257B85"/>
    <w:rsid w:val="00257DDF"/>
    <w:rsid w:val="00260D9B"/>
    <w:rsid w:val="002614CF"/>
    <w:rsid w:val="00261F98"/>
    <w:rsid w:val="002641BA"/>
    <w:rsid w:val="00264620"/>
    <w:rsid w:val="0026564E"/>
    <w:rsid w:val="0026590E"/>
    <w:rsid w:val="00265DCE"/>
    <w:rsid w:val="00265EEF"/>
    <w:rsid w:val="002660AD"/>
    <w:rsid w:val="002663A0"/>
    <w:rsid w:val="00266507"/>
    <w:rsid w:val="00266BE7"/>
    <w:rsid w:val="00266C3C"/>
    <w:rsid w:val="002678C8"/>
    <w:rsid w:val="00267C50"/>
    <w:rsid w:val="0027111E"/>
    <w:rsid w:val="002720AD"/>
    <w:rsid w:val="00275D0C"/>
    <w:rsid w:val="00275F9C"/>
    <w:rsid w:val="00277F1D"/>
    <w:rsid w:val="002817E0"/>
    <w:rsid w:val="0028195A"/>
    <w:rsid w:val="00284209"/>
    <w:rsid w:val="00284B27"/>
    <w:rsid w:val="00285AC6"/>
    <w:rsid w:val="0028681B"/>
    <w:rsid w:val="002874A9"/>
    <w:rsid w:val="00287921"/>
    <w:rsid w:val="00287B09"/>
    <w:rsid w:val="00293497"/>
    <w:rsid w:val="00294897"/>
    <w:rsid w:val="0029496B"/>
    <w:rsid w:val="00296664"/>
    <w:rsid w:val="002976FE"/>
    <w:rsid w:val="00297901"/>
    <w:rsid w:val="002A00A1"/>
    <w:rsid w:val="002A01FE"/>
    <w:rsid w:val="002A03E9"/>
    <w:rsid w:val="002A4547"/>
    <w:rsid w:val="002A4574"/>
    <w:rsid w:val="002A672D"/>
    <w:rsid w:val="002A73D7"/>
    <w:rsid w:val="002A7ADA"/>
    <w:rsid w:val="002A7CF7"/>
    <w:rsid w:val="002B06B6"/>
    <w:rsid w:val="002B06F8"/>
    <w:rsid w:val="002B0729"/>
    <w:rsid w:val="002B12E1"/>
    <w:rsid w:val="002B1465"/>
    <w:rsid w:val="002B23EB"/>
    <w:rsid w:val="002B2CAD"/>
    <w:rsid w:val="002B2CDB"/>
    <w:rsid w:val="002B31EE"/>
    <w:rsid w:val="002B35B7"/>
    <w:rsid w:val="002B4629"/>
    <w:rsid w:val="002B56BB"/>
    <w:rsid w:val="002B7451"/>
    <w:rsid w:val="002C0F72"/>
    <w:rsid w:val="002C2797"/>
    <w:rsid w:val="002C2821"/>
    <w:rsid w:val="002C3186"/>
    <w:rsid w:val="002C4D06"/>
    <w:rsid w:val="002C56B5"/>
    <w:rsid w:val="002C6317"/>
    <w:rsid w:val="002D0CF0"/>
    <w:rsid w:val="002D14A0"/>
    <w:rsid w:val="002D2398"/>
    <w:rsid w:val="002D2ECD"/>
    <w:rsid w:val="002D340F"/>
    <w:rsid w:val="002D3668"/>
    <w:rsid w:val="002D39C5"/>
    <w:rsid w:val="002D4877"/>
    <w:rsid w:val="002D6E4E"/>
    <w:rsid w:val="002E142F"/>
    <w:rsid w:val="002E1BCD"/>
    <w:rsid w:val="002E1DEE"/>
    <w:rsid w:val="002E229D"/>
    <w:rsid w:val="002E3203"/>
    <w:rsid w:val="002E53A8"/>
    <w:rsid w:val="002E55B5"/>
    <w:rsid w:val="002E6780"/>
    <w:rsid w:val="002F15A2"/>
    <w:rsid w:val="002F1642"/>
    <w:rsid w:val="002F2329"/>
    <w:rsid w:val="002F269F"/>
    <w:rsid w:val="002F3B86"/>
    <w:rsid w:val="002F48DB"/>
    <w:rsid w:val="002F56B0"/>
    <w:rsid w:val="002F5E69"/>
    <w:rsid w:val="002F7333"/>
    <w:rsid w:val="002F7C13"/>
    <w:rsid w:val="0030153D"/>
    <w:rsid w:val="003017A9"/>
    <w:rsid w:val="00303DAA"/>
    <w:rsid w:val="00303E0B"/>
    <w:rsid w:val="003040CB"/>
    <w:rsid w:val="00304288"/>
    <w:rsid w:val="003045CB"/>
    <w:rsid w:val="003049A0"/>
    <w:rsid w:val="00305CDB"/>
    <w:rsid w:val="00305F6D"/>
    <w:rsid w:val="003071C5"/>
    <w:rsid w:val="00310F31"/>
    <w:rsid w:val="003118CB"/>
    <w:rsid w:val="00312EAF"/>
    <w:rsid w:val="0031364D"/>
    <w:rsid w:val="00313D3F"/>
    <w:rsid w:val="00315465"/>
    <w:rsid w:val="003155AC"/>
    <w:rsid w:val="00316D64"/>
    <w:rsid w:val="003201CF"/>
    <w:rsid w:val="00320885"/>
    <w:rsid w:val="003236CE"/>
    <w:rsid w:val="00324552"/>
    <w:rsid w:val="003255BD"/>
    <w:rsid w:val="00326A34"/>
    <w:rsid w:val="00326E05"/>
    <w:rsid w:val="003277FE"/>
    <w:rsid w:val="003279D3"/>
    <w:rsid w:val="003302E4"/>
    <w:rsid w:val="00330316"/>
    <w:rsid w:val="003320AC"/>
    <w:rsid w:val="00332AD1"/>
    <w:rsid w:val="003330AF"/>
    <w:rsid w:val="00333A8D"/>
    <w:rsid w:val="00333D27"/>
    <w:rsid w:val="00334723"/>
    <w:rsid w:val="00334C48"/>
    <w:rsid w:val="003357DF"/>
    <w:rsid w:val="00336044"/>
    <w:rsid w:val="0034085B"/>
    <w:rsid w:val="00340FEF"/>
    <w:rsid w:val="00341632"/>
    <w:rsid w:val="00343947"/>
    <w:rsid w:val="00343AC5"/>
    <w:rsid w:val="00343DE4"/>
    <w:rsid w:val="003445B6"/>
    <w:rsid w:val="00344DA2"/>
    <w:rsid w:val="00346F29"/>
    <w:rsid w:val="0035175E"/>
    <w:rsid w:val="00351FF3"/>
    <w:rsid w:val="00353579"/>
    <w:rsid w:val="00354240"/>
    <w:rsid w:val="003553A7"/>
    <w:rsid w:val="00355968"/>
    <w:rsid w:val="003565EC"/>
    <w:rsid w:val="0035737E"/>
    <w:rsid w:val="00357FFB"/>
    <w:rsid w:val="0036095F"/>
    <w:rsid w:val="003613CD"/>
    <w:rsid w:val="00362CE5"/>
    <w:rsid w:val="00363AD6"/>
    <w:rsid w:val="00365E96"/>
    <w:rsid w:val="00366C38"/>
    <w:rsid w:val="00366FE3"/>
    <w:rsid w:val="00367369"/>
    <w:rsid w:val="003719DE"/>
    <w:rsid w:val="003736DC"/>
    <w:rsid w:val="003738D4"/>
    <w:rsid w:val="00374B2E"/>
    <w:rsid w:val="003762A1"/>
    <w:rsid w:val="00376673"/>
    <w:rsid w:val="003769D1"/>
    <w:rsid w:val="00377000"/>
    <w:rsid w:val="00377C8B"/>
    <w:rsid w:val="0038171B"/>
    <w:rsid w:val="00381B8E"/>
    <w:rsid w:val="00381EBB"/>
    <w:rsid w:val="003827C2"/>
    <w:rsid w:val="00382C21"/>
    <w:rsid w:val="00382FA1"/>
    <w:rsid w:val="00384F48"/>
    <w:rsid w:val="00385635"/>
    <w:rsid w:val="00390130"/>
    <w:rsid w:val="00390B81"/>
    <w:rsid w:val="003922AA"/>
    <w:rsid w:val="00394DD5"/>
    <w:rsid w:val="00395C1E"/>
    <w:rsid w:val="00396137"/>
    <w:rsid w:val="00396E6B"/>
    <w:rsid w:val="003A0044"/>
    <w:rsid w:val="003A0F61"/>
    <w:rsid w:val="003A1DFF"/>
    <w:rsid w:val="003A1F88"/>
    <w:rsid w:val="003A23DB"/>
    <w:rsid w:val="003A2892"/>
    <w:rsid w:val="003A3331"/>
    <w:rsid w:val="003A40C0"/>
    <w:rsid w:val="003A5193"/>
    <w:rsid w:val="003A5674"/>
    <w:rsid w:val="003A5675"/>
    <w:rsid w:val="003A5A9B"/>
    <w:rsid w:val="003A5B97"/>
    <w:rsid w:val="003A5D03"/>
    <w:rsid w:val="003A69DA"/>
    <w:rsid w:val="003A6F59"/>
    <w:rsid w:val="003A70D7"/>
    <w:rsid w:val="003A72C2"/>
    <w:rsid w:val="003B113E"/>
    <w:rsid w:val="003B1419"/>
    <w:rsid w:val="003B211D"/>
    <w:rsid w:val="003B4077"/>
    <w:rsid w:val="003B47D6"/>
    <w:rsid w:val="003B5118"/>
    <w:rsid w:val="003B6202"/>
    <w:rsid w:val="003B73A5"/>
    <w:rsid w:val="003B74BF"/>
    <w:rsid w:val="003B790C"/>
    <w:rsid w:val="003C021A"/>
    <w:rsid w:val="003C1F61"/>
    <w:rsid w:val="003C2371"/>
    <w:rsid w:val="003C44CC"/>
    <w:rsid w:val="003C5433"/>
    <w:rsid w:val="003C6203"/>
    <w:rsid w:val="003C7DA9"/>
    <w:rsid w:val="003D2462"/>
    <w:rsid w:val="003D49BC"/>
    <w:rsid w:val="003D4C75"/>
    <w:rsid w:val="003D5784"/>
    <w:rsid w:val="003D58F9"/>
    <w:rsid w:val="003D7A40"/>
    <w:rsid w:val="003E0813"/>
    <w:rsid w:val="003E1437"/>
    <w:rsid w:val="003E2372"/>
    <w:rsid w:val="003E2BA8"/>
    <w:rsid w:val="003E2CD2"/>
    <w:rsid w:val="003E383C"/>
    <w:rsid w:val="003E385A"/>
    <w:rsid w:val="003E43D5"/>
    <w:rsid w:val="003E448F"/>
    <w:rsid w:val="003E46FA"/>
    <w:rsid w:val="003E513D"/>
    <w:rsid w:val="003E567C"/>
    <w:rsid w:val="003E647A"/>
    <w:rsid w:val="003E6AB2"/>
    <w:rsid w:val="003E745A"/>
    <w:rsid w:val="003F1C05"/>
    <w:rsid w:val="003F22E7"/>
    <w:rsid w:val="003F2607"/>
    <w:rsid w:val="003F267D"/>
    <w:rsid w:val="003F2E70"/>
    <w:rsid w:val="003F39F8"/>
    <w:rsid w:val="003F39FB"/>
    <w:rsid w:val="003F4544"/>
    <w:rsid w:val="003F5700"/>
    <w:rsid w:val="003F57D9"/>
    <w:rsid w:val="003F5CE7"/>
    <w:rsid w:val="003F63A4"/>
    <w:rsid w:val="003F6613"/>
    <w:rsid w:val="003F7A1A"/>
    <w:rsid w:val="004010AC"/>
    <w:rsid w:val="004039DE"/>
    <w:rsid w:val="00403E3A"/>
    <w:rsid w:val="00405B16"/>
    <w:rsid w:val="004075DA"/>
    <w:rsid w:val="00407D5E"/>
    <w:rsid w:val="0041045D"/>
    <w:rsid w:val="00411011"/>
    <w:rsid w:val="0041218C"/>
    <w:rsid w:val="00412C37"/>
    <w:rsid w:val="0041460A"/>
    <w:rsid w:val="00416945"/>
    <w:rsid w:val="00416C6F"/>
    <w:rsid w:val="0041706F"/>
    <w:rsid w:val="004174D5"/>
    <w:rsid w:val="00421278"/>
    <w:rsid w:val="00421ACB"/>
    <w:rsid w:val="004222A3"/>
    <w:rsid w:val="004231DE"/>
    <w:rsid w:val="004238AC"/>
    <w:rsid w:val="00424D63"/>
    <w:rsid w:val="00426666"/>
    <w:rsid w:val="00427126"/>
    <w:rsid w:val="00427702"/>
    <w:rsid w:val="004277B0"/>
    <w:rsid w:val="00430F01"/>
    <w:rsid w:val="00430FFE"/>
    <w:rsid w:val="00431C0D"/>
    <w:rsid w:val="00432570"/>
    <w:rsid w:val="00432A62"/>
    <w:rsid w:val="004345EA"/>
    <w:rsid w:val="004351FD"/>
    <w:rsid w:val="004352B8"/>
    <w:rsid w:val="00437519"/>
    <w:rsid w:val="00437E49"/>
    <w:rsid w:val="0044033B"/>
    <w:rsid w:val="00440CA2"/>
    <w:rsid w:val="00441E7D"/>
    <w:rsid w:val="00442850"/>
    <w:rsid w:val="00442FB1"/>
    <w:rsid w:val="00443780"/>
    <w:rsid w:val="004439CA"/>
    <w:rsid w:val="00443B12"/>
    <w:rsid w:val="00445A5B"/>
    <w:rsid w:val="004501EC"/>
    <w:rsid w:val="004501F3"/>
    <w:rsid w:val="00450E94"/>
    <w:rsid w:val="004517A4"/>
    <w:rsid w:val="00451CD8"/>
    <w:rsid w:val="0045379E"/>
    <w:rsid w:val="00454C0D"/>
    <w:rsid w:val="00455A9A"/>
    <w:rsid w:val="00455F14"/>
    <w:rsid w:val="0045689A"/>
    <w:rsid w:val="00457E7D"/>
    <w:rsid w:val="00460177"/>
    <w:rsid w:val="00462420"/>
    <w:rsid w:val="0046324C"/>
    <w:rsid w:val="00464E50"/>
    <w:rsid w:val="004653F9"/>
    <w:rsid w:val="004666A3"/>
    <w:rsid w:val="00466B0C"/>
    <w:rsid w:val="00467483"/>
    <w:rsid w:val="00467F1B"/>
    <w:rsid w:val="004704FF"/>
    <w:rsid w:val="0047074D"/>
    <w:rsid w:val="00470F20"/>
    <w:rsid w:val="004725B6"/>
    <w:rsid w:val="00472CF7"/>
    <w:rsid w:val="00473242"/>
    <w:rsid w:val="00474024"/>
    <w:rsid w:val="00474220"/>
    <w:rsid w:val="004758DF"/>
    <w:rsid w:val="004762A4"/>
    <w:rsid w:val="004763D9"/>
    <w:rsid w:val="00476D78"/>
    <w:rsid w:val="004773EE"/>
    <w:rsid w:val="00480434"/>
    <w:rsid w:val="0048176C"/>
    <w:rsid w:val="00481A41"/>
    <w:rsid w:val="00481A76"/>
    <w:rsid w:val="00482244"/>
    <w:rsid w:val="004826F6"/>
    <w:rsid w:val="004851BB"/>
    <w:rsid w:val="004864A9"/>
    <w:rsid w:val="004879BD"/>
    <w:rsid w:val="004909C7"/>
    <w:rsid w:val="00491597"/>
    <w:rsid w:val="00491C0E"/>
    <w:rsid w:val="00491FDD"/>
    <w:rsid w:val="004927F9"/>
    <w:rsid w:val="004966B3"/>
    <w:rsid w:val="00496993"/>
    <w:rsid w:val="004972DF"/>
    <w:rsid w:val="00497BBB"/>
    <w:rsid w:val="004A1EA1"/>
    <w:rsid w:val="004A2EB0"/>
    <w:rsid w:val="004A376C"/>
    <w:rsid w:val="004A3E42"/>
    <w:rsid w:val="004A3FF0"/>
    <w:rsid w:val="004A4E5A"/>
    <w:rsid w:val="004A589E"/>
    <w:rsid w:val="004A6838"/>
    <w:rsid w:val="004B2A13"/>
    <w:rsid w:val="004B5981"/>
    <w:rsid w:val="004B6311"/>
    <w:rsid w:val="004B6834"/>
    <w:rsid w:val="004B6F27"/>
    <w:rsid w:val="004C0A35"/>
    <w:rsid w:val="004C2D0D"/>
    <w:rsid w:val="004C559E"/>
    <w:rsid w:val="004C561F"/>
    <w:rsid w:val="004C5AD2"/>
    <w:rsid w:val="004C7DC4"/>
    <w:rsid w:val="004D04D7"/>
    <w:rsid w:val="004D10D0"/>
    <w:rsid w:val="004D2AB5"/>
    <w:rsid w:val="004D2DA9"/>
    <w:rsid w:val="004D3904"/>
    <w:rsid w:val="004D4C37"/>
    <w:rsid w:val="004D63D6"/>
    <w:rsid w:val="004D6711"/>
    <w:rsid w:val="004D68F2"/>
    <w:rsid w:val="004D6B4B"/>
    <w:rsid w:val="004D6DD6"/>
    <w:rsid w:val="004D74A0"/>
    <w:rsid w:val="004D75BF"/>
    <w:rsid w:val="004E030D"/>
    <w:rsid w:val="004E1A2F"/>
    <w:rsid w:val="004E25EF"/>
    <w:rsid w:val="004E3B71"/>
    <w:rsid w:val="004E45C5"/>
    <w:rsid w:val="004E5674"/>
    <w:rsid w:val="004F14D0"/>
    <w:rsid w:val="004F1818"/>
    <w:rsid w:val="004F3155"/>
    <w:rsid w:val="004F59AD"/>
    <w:rsid w:val="004F60EA"/>
    <w:rsid w:val="004F6650"/>
    <w:rsid w:val="004F6E77"/>
    <w:rsid w:val="004F793F"/>
    <w:rsid w:val="00500B60"/>
    <w:rsid w:val="00501ABB"/>
    <w:rsid w:val="00501E3A"/>
    <w:rsid w:val="0050285E"/>
    <w:rsid w:val="00503018"/>
    <w:rsid w:val="00504F55"/>
    <w:rsid w:val="00505C2E"/>
    <w:rsid w:val="00506217"/>
    <w:rsid w:val="00506970"/>
    <w:rsid w:val="00506F80"/>
    <w:rsid w:val="0050708F"/>
    <w:rsid w:val="00507931"/>
    <w:rsid w:val="005103B7"/>
    <w:rsid w:val="0051231F"/>
    <w:rsid w:val="00512A9F"/>
    <w:rsid w:val="00512E0C"/>
    <w:rsid w:val="005136D2"/>
    <w:rsid w:val="005147F1"/>
    <w:rsid w:val="0051515B"/>
    <w:rsid w:val="00517C13"/>
    <w:rsid w:val="0052087D"/>
    <w:rsid w:val="00520B5E"/>
    <w:rsid w:val="00520DD5"/>
    <w:rsid w:val="00523921"/>
    <w:rsid w:val="00526281"/>
    <w:rsid w:val="005279F1"/>
    <w:rsid w:val="00530A64"/>
    <w:rsid w:val="00530AB0"/>
    <w:rsid w:val="00530F57"/>
    <w:rsid w:val="005310A3"/>
    <w:rsid w:val="00531108"/>
    <w:rsid w:val="00531862"/>
    <w:rsid w:val="00532F48"/>
    <w:rsid w:val="005334F1"/>
    <w:rsid w:val="005341D7"/>
    <w:rsid w:val="00534E3F"/>
    <w:rsid w:val="00537B65"/>
    <w:rsid w:val="0054211E"/>
    <w:rsid w:val="005427CA"/>
    <w:rsid w:val="00542865"/>
    <w:rsid w:val="00542A0F"/>
    <w:rsid w:val="00543391"/>
    <w:rsid w:val="005435E4"/>
    <w:rsid w:val="00545808"/>
    <w:rsid w:val="00547A43"/>
    <w:rsid w:val="00547D45"/>
    <w:rsid w:val="00547E39"/>
    <w:rsid w:val="0055172E"/>
    <w:rsid w:val="00552E5A"/>
    <w:rsid w:val="005535CF"/>
    <w:rsid w:val="0056167A"/>
    <w:rsid w:val="00561E0F"/>
    <w:rsid w:val="00562534"/>
    <w:rsid w:val="00563227"/>
    <w:rsid w:val="0056533D"/>
    <w:rsid w:val="00565E15"/>
    <w:rsid w:val="0056675E"/>
    <w:rsid w:val="00566A22"/>
    <w:rsid w:val="00566FA7"/>
    <w:rsid w:val="0056787C"/>
    <w:rsid w:val="005701C2"/>
    <w:rsid w:val="005706E7"/>
    <w:rsid w:val="0057099D"/>
    <w:rsid w:val="00571DFB"/>
    <w:rsid w:val="00572097"/>
    <w:rsid w:val="0057442C"/>
    <w:rsid w:val="00574603"/>
    <w:rsid w:val="005751FE"/>
    <w:rsid w:val="0057666A"/>
    <w:rsid w:val="0058089E"/>
    <w:rsid w:val="00580A03"/>
    <w:rsid w:val="00580DE7"/>
    <w:rsid w:val="005822F2"/>
    <w:rsid w:val="00582F9B"/>
    <w:rsid w:val="00585052"/>
    <w:rsid w:val="00585288"/>
    <w:rsid w:val="005852F8"/>
    <w:rsid w:val="00590542"/>
    <w:rsid w:val="00591425"/>
    <w:rsid w:val="00592423"/>
    <w:rsid w:val="00592D4C"/>
    <w:rsid w:val="00593948"/>
    <w:rsid w:val="00594340"/>
    <w:rsid w:val="00595131"/>
    <w:rsid w:val="0059562C"/>
    <w:rsid w:val="00595B57"/>
    <w:rsid w:val="005965AA"/>
    <w:rsid w:val="00596D0B"/>
    <w:rsid w:val="005973A8"/>
    <w:rsid w:val="005979E7"/>
    <w:rsid w:val="005A047A"/>
    <w:rsid w:val="005A1DDA"/>
    <w:rsid w:val="005A31DC"/>
    <w:rsid w:val="005A4540"/>
    <w:rsid w:val="005A503D"/>
    <w:rsid w:val="005A6C91"/>
    <w:rsid w:val="005A6CF1"/>
    <w:rsid w:val="005A6EDA"/>
    <w:rsid w:val="005B070C"/>
    <w:rsid w:val="005B0F9F"/>
    <w:rsid w:val="005B125C"/>
    <w:rsid w:val="005B1FAE"/>
    <w:rsid w:val="005B4106"/>
    <w:rsid w:val="005B5551"/>
    <w:rsid w:val="005C0781"/>
    <w:rsid w:val="005C1B61"/>
    <w:rsid w:val="005C27D7"/>
    <w:rsid w:val="005C2ACD"/>
    <w:rsid w:val="005C5A7C"/>
    <w:rsid w:val="005C73E5"/>
    <w:rsid w:val="005C7F53"/>
    <w:rsid w:val="005D03A8"/>
    <w:rsid w:val="005D1F63"/>
    <w:rsid w:val="005D2AB2"/>
    <w:rsid w:val="005D32B5"/>
    <w:rsid w:val="005D34D4"/>
    <w:rsid w:val="005D3E17"/>
    <w:rsid w:val="005D40ED"/>
    <w:rsid w:val="005D4666"/>
    <w:rsid w:val="005D5D96"/>
    <w:rsid w:val="005D6883"/>
    <w:rsid w:val="005D7224"/>
    <w:rsid w:val="005E0074"/>
    <w:rsid w:val="005E197F"/>
    <w:rsid w:val="005E332D"/>
    <w:rsid w:val="005E373D"/>
    <w:rsid w:val="005E39B5"/>
    <w:rsid w:val="005E3A2D"/>
    <w:rsid w:val="005E4A13"/>
    <w:rsid w:val="005E5F40"/>
    <w:rsid w:val="005E60D8"/>
    <w:rsid w:val="005E6709"/>
    <w:rsid w:val="005E7C65"/>
    <w:rsid w:val="005F1014"/>
    <w:rsid w:val="005F1C0D"/>
    <w:rsid w:val="005F2C36"/>
    <w:rsid w:val="005F5C3E"/>
    <w:rsid w:val="005F64AA"/>
    <w:rsid w:val="005F6F27"/>
    <w:rsid w:val="006001E8"/>
    <w:rsid w:val="00600A70"/>
    <w:rsid w:val="00600CA9"/>
    <w:rsid w:val="006024CF"/>
    <w:rsid w:val="006026EE"/>
    <w:rsid w:val="006034F7"/>
    <w:rsid w:val="0060445D"/>
    <w:rsid w:val="00604642"/>
    <w:rsid w:val="0060599D"/>
    <w:rsid w:val="00605D46"/>
    <w:rsid w:val="0060689A"/>
    <w:rsid w:val="00606D4A"/>
    <w:rsid w:val="00607065"/>
    <w:rsid w:val="0060762E"/>
    <w:rsid w:val="006079F1"/>
    <w:rsid w:val="00607DEA"/>
    <w:rsid w:val="00607E40"/>
    <w:rsid w:val="006100D2"/>
    <w:rsid w:val="0061013A"/>
    <w:rsid w:val="00610685"/>
    <w:rsid w:val="00611704"/>
    <w:rsid w:val="00611A40"/>
    <w:rsid w:val="00611EEF"/>
    <w:rsid w:val="00613C0A"/>
    <w:rsid w:val="00615271"/>
    <w:rsid w:val="00615D7B"/>
    <w:rsid w:val="006161D3"/>
    <w:rsid w:val="0061749A"/>
    <w:rsid w:val="00617D25"/>
    <w:rsid w:val="006208D6"/>
    <w:rsid w:val="006215A7"/>
    <w:rsid w:val="00622616"/>
    <w:rsid w:val="006235D4"/>
    <w:rsid w:val="00623716"/>
    <w:rsid w:val="00623C39"/>
    <w:rsid w:val="0062420A"/>
    <w:rsid w:val="0062420E"/>
    <w:rsid w:val="00624758"/>
    <w:rsid w:val="00625B67"/>
    <w:rsid w:val="006264BB"/>
    <w:rsid w:val="00626788"/>
    <w:rsid w:val="00626BED"/>
    <w:rsid w:val="00626D4B"/>
    <w:rsid w:val="00627984"/>
    <w:rsid w:val="00627C05"/>
    <w:rsid w:val="0063369D"/>
    <w:rsid w:val="00636745"/>
    <w:rsid w:val="00636EBF"/>
    <w:rsid w:val="00637396"/>
    <w:rsid w:val="00637FA7"/>
    <w:rsid w:val="00640122"/>
    <w:rsid w:val="006415D8"/>
    <w:rsid w:val="00643ED3"/>
    <w:rsid w:val="00645394"/>
    <w:rsid w:val="0064627D"/>
    <w:rsid w:val="006472E6"/>
    <w:rsid w:val="0064748A"/>
    <w:rsid w:val="00647DF7"/>
    <w:rsid w:val="0065064C"/>
    <w:rsid w:val="00654F28"/>
    <w:rsid w:val="00654F6D"/>
    <w:rsid w:val="00655D04"/>
    <w:rsid w:val="006560D5"/>
    <w:rsid w:val="006576B2"/>
    <w:rsid w:val="00657A22"/>
    <w:rsid w:val="00657BEF"/>
    <w:rsid w:val="00657E80"/>
    <w:rsid w:val="0066202E"/>
    <w:rsid w:val="006627D9"/>
    <w:rsid w:val="00663F9B"/>
    <w:rsid w:val="006648DD"/>
    <w:rsid w:val="00666135"/>
    <w:rsid w:val="00667CB7"/>
    <w:rsid w:val="00670283"/>
    <w:rsid w:val="00671AD6"/>
    <w:rsid w:val="00671FDE"/>
    <w:rsid w:val="00672AFC"/>
    <w:rsid w:val="0067340E"/>
    <w:rsid w:val="00673F6C"/>
    <w:rsid w:val="0067492C"/>
    <w:rsid w:val="00674B36"/>
    <w:rsid w:val="006774B8"/>
    <w:rsid w:val="006776DB"/>
    <w:rsid w:val="006824BA"/>
    <w:rsid w:val="0068317D"/>
    <w:rsid w:val="00684B14"/>
    <w:rsid w:val="0069173B"/>
    <w:rsid w:val="00692226"/>
    <w:rsid w:val="006923FD"/>
    <w:rsid w:val="00692F14"/>
    <w:rsid w:val="00693398"/>
    <w:rsid w:val="00693CA1"/>
    <w:rsid w:val="006947D9"/>
    <w:rsid w:val="00694E64"/>
    <w:rsid w:val="00694EB9"/>
    <w:rsid w:val="006962F6"/>
    <w:rsid w:val="006A037C"/>
    <w:rsid w:val="006A04B2"/>
    <w:rsid w:val="006A4AE9"/>
    <w:rsid w:val="006A63DE"/>
    <w:rsid w:val="006A63E0"/>
    <w:rsid w:val="006A69CB"/>
    <w:rsid w:val="006A6A68"/>
    <w:rsid w:val="006A7D7F"/>
    <w:rsid w:val="006B07B3"/>
    <w:rsid w:val="006B1E21"/>
    <w:rsid w:val="006B2958"/>
    <w:rsid w:val="006B3043"/>
    <w:rsid w:val="006B405D"/>
    <w:rsid w:val="006B4254"/>
    <w:rsid w:val="006B42A6"/>
    <w:rsid w:val="006B56D2"/>
    <w:rsid w:val="006B6639"/>
    <w:rsid w:val="006B6EEB"/>
    <w:rsid w:val="006B6F79"/>
    <w:rsid w:val="006B71AB"/>
    <w:rsid w:val="006B768E"/>
    <w:rsid w:val="006B7F87"/>
    <w:rsid w:val="006C0AA2"/>
    <w:rsid w:val="006C0AC3"/>
    <w:rsid w:val="006C1C19"/>
    <w:rsid w:val="006C28E6"/>
    <w:rsid w:val="006C2A0E"/>
    <w:rsid w:val="006C2BC4"/>
    <w:rsid w:val="006C3B4D"/>
    <w:rsid w:val="006C4233"/>
    <w:rsid w:val="006C4FC7"/>
    <w:rsid w:val="006C51AB"/>
    <w:rsid w:val="006D033E"/>
    <w:rsid w:val="006D03A6"/>
    <w:rsid w:val="006D3940"/>
    <w:rsid w:val="006D62E1"/>
    <w:rsid w:val="006D799B"/>
    <w:rsid w:val="006E15B3"/>
    <w:rsid w:val="006E2BED"/>
    <w:rsid w:val="006E2EE9"/>
    <w:rsid w:val="006E339D"/>
    <w:rsid w:val="006E3E7E"/>
    <w:rsid w:val="006E51FE"/>
    <w:rsid w:val="006E5F3C"/>
    <w:rsid w:val="006E61F3"/>
    <w:rsid w:val="006E66C4"/>
    <w:rsid w:val="006E6D28"/>
    <w:rsid w:val="006E7788"/>
    <w:rsid w:val="006E795F"/>
    <w:rsid w:val="006E7C2B"/>
    <w:rsid w:val="006E7E3D"/>
    <w:rsid w:val="006F2FA2"/>
    <w:rsid w:val="006F6ECC"/>
    <w:rsid w:val="006F6F29"/>
    <w:rsid w:val="006F71B0"/>
    <w:rsid w:val="006F7376"/>
    <w:rsid w:val="006F743C"/>
    <w:rsid w:val="007004F0"/>
    <w:rsid w:val="0070068D"/>
    <w:rsid w:val="0070072C"/>
    <w:rsid w:val="00700E31"/>
    <w:rsid w:val="0070284C"/>
    <w:rsid w:val="00702B75"/>
    <w:rsid w:val="007049E6"/>
    <w:rsid w:val="0070551F"/>
    <w:rsid w:val="00706213"/>
    <w:rsid w:val="00707146"/>
    <w:rsid w:val="00707395"/>
    <w:rsid w:val="00713E34"/>
    <w:rsid w:val="00716158"/>
    <w:rsid w:val="00716DAB"/>
    <w:rsid w:val="007208D5"/>
    <w:rsid w:val="00721037"/>
    <w:rsid w:val="00721308"/>
    <w:rsid w:val="0072274B"/>
    <w:rsid w:val="00723577"/>
    <w:rsid w:val="00724A24"/>
    <w:rsid w:val="00724DAE"/>
    <w:rsid w:val="00724FB8"/>
    <w:rsid w:val="00725270"/>
    <w:rsid w:val="00726864"/>
    <w:rsid w:val="00727172"/>
    <w:rsid w:val="00727703"/>
    <w:rsid w:val="00730FB0"/>
    <w:rsid w:val="007318A0"/>
    <w:rsid w:val="00732598"/>
    <w:rsid w:val="00734E9D"/>
    <w:rsid w:val="007354BA"/>
    <w:rsid w:val="00735E54"/>
    <w:rsid w:val="00736DDC"/>
    <w:rsid w:val="00737476"/>
    <w:rsid w:val="007374FC"/>
    <w:rsid w:val="00737526"/>
    <w:rsid w:val="00740B74"/>
    <w:rsid w:val="00740EE0"/>
    <w:rsid w:val="00741222"/>
    <w:rsid w:val="0074235A"/>
    <w:rsid w:val="00742E2A"/>
    <w:rsid w:val="00744B3A"/>
    <w:rsid w:val="00745FCC"/>
    <w:rsid w:val="00746535"/>
    <w:rsid w:val="00750767"/>
    <w:rsid w:val="00752DF0"/>
    <w:rsid w:val="00753332"/>
    <w:rsid w:val="00753485"/>
    <w:rsid w:val="0075428B"/>
    <w:rsid w:val="00754F54"/>
    <w:rsid w:val="00755A5E"/>
    <w:rsid w:val="00756417"/>
    <w:rsid w:val="00757102"/>
    <w:rsid w:val="00757258"/>
    <w:rsid w:val="00764508"/>
    <w:rsid w:val="00764776"/>
    <w:rsid w:val="00764B46"/>
    <w:rsid w:val="00766914"/>
    <w:rsid w:val="007674B3"/>
    <w:rsid w:val="00767FB7"/>
    <w:rsid w:val="007718A2"/>
    <w:rsid w:val="00771A05"/>
    <w:rsid w:val="00771DEA"/>
    <w:rsid w:val="007722E1"/>
    <w:rsid w:val="00772AAF"/>
    <w:rsid w:val="0077380C"/>
    <w:rsid w:val="00773C70"/>
    <w:rsid w:val="00773F6B"/>
    <w:rsid w:val="0077473C"/>
    <w:rsid w:val="007752D1"/>
    <w:rsid w:val="00775AFE"/>
    <w:rsid w:val="007770A1"/>
    <w:rsid w:val="00777500"/>
    <w:rsid w:val="007777A0"/>
    <w:rsid w:val="00780238"/>
    <w:rsid w:val="00780A8C"/>
    <w:rsid w:val="00781D5C"/>
    <w:rsid w:val="00782779"/>
    <w:rsid w:val="00782CDB"/>
    <w:rsid w:val="00784015"/>
    <w:rsid w:val="00784324"/>
    <w:rsid w:val="00785CD1"/>
    <w:rsid w:val="0079034A"/>
    <w:rsid w:val="00790814"/>
    <w:rsid w:val="00790E8F"/>
    <w:rsid w:val="00790F4D"/>
    <w:rsid w:val="00791309"/>
    <w:rsid w:val="007925E9"/>
    <w:rsid w:val="0079299E"/>
    <w:rsid w:val="00793029"/>
    <w:rsid w:val="0079478D"/>
    <w:rsid w:val="00794C0A"/>
    <w:rsid w:val="00796364"/>
    <w:rsid w:val="007969B0"/>
    <w:rsid w:val="00797813"/>
    <w:rsid w:val="007A014E"/>
    <w:rsid w:val="007A087E"/>
    <w:rsid w:val="007A1377"/>
    <w:rsid w:val="007A17E3"/>
    <w:rsid w:val="007A2352"/>
    <w:rsid w:val="007A2C47"/>
    <w:rsid w:val="007A3A2E"/>
    <w:rsid w:val="007A3F7A"/>
    <w:rsid w:val="007A4004"/>
    <w:rsid w:val="007A583C"/>
    <w:rsid w:val="007A7985"/>
    <w:rsid w:val="007B22B1"/>
    <w:rsid w:val="007B2368"/>
    <w:rsid w:val="007B25E7"/>
    <w:rsid w:val="007B30E4"/>
    <w:rsid w:val="007B521C"/>
    <w:rsid w:val="007B632C"/>
    <w:rsid w:val="007B6CAC"/>
    <w:rsid w:val="007B6EED"/>
    <w:rsid w:val="007C0D36"/>
    <w:rsid w:val="007C0FAE"/>
    <w:rsid w:val="007C1058"/>
    <w:rsid w:val="007C26B0"/>
    <w:rsid w:val="007C329D"/>
    <w:rsid w:val="007C375E"/>
    <w:rsid w:val="007C58DE"/>
    <w:rsid w:val="007D2433"/>
    <w:rsid w:val="007D2606"/>
    <w:rsid w:val="007D46B0"/>
    <w:rsid w:val="007D538D"/>
    <w:rsid w:val="007D5BEF"/>
    <w:rsid w:val="007D683D"/>
    <w:rsid w:val="007E020A"/>
    <w:rsid w:val="007E0D32"/>
    <w:rsid w:val="007E1877"/>
    <w:rsid w:val="007E27DC"/>
    <w:rsid w:val="007E375E"/>
    <w:rsid w:val="007E3A51"/>
    <w:rsid w:val="007E3B7B"/>
    <w:rsid w:val="007E4A90"/>
    <w:rsid w:val="007E5F68"/>
    <w:rsid w:val="007E7BF5"/>
    <w:rsid w:val="007E7F41"/>
    <w:rsid w:val="007F0045"/>
    <w:rsid w:val="007F0745"/>
    <w:rsid w:val="007F36F2"/>
    <w:rsid w:val="007F5F4E"/>
    <w:rsid w:val="007F632F"/>
    <w:rsid w:val="007F6E31"/>
    <w:rsid w:val="00800735"/>
    <w:rsid w:val="00803081"/>
    <w:rsid w:val="00803199"/>
    <w:rsid w:val="0080329F"/>
    <w:rsid w:val="00803D35"/>
    <w:rsid w:val="00805DF2"/>
    <w:rsid w:val="0080730E"/>
    <w:rsid w:val="008122CE"/>
    <w:rsid w:val="00812468"/>
    <w:rsid w:val="00812A9E"/>
    <w:rsid w:val="00812D44"/>
    <w:rsid w:val="00813D2B"/>
    <w:rsid w:val="00815274"/>
    <w:rsid w:val="0081536B"/>
    <w:rsid w:val="00815654"/>
    <w:rsid w:val="008158F4"/>
    <w:rsid w:val="00817AB4"/>
    <w:rsid w:val="008201B9"/>
    <w:rsid w:val="0082097A"/>
    <w:rsid w:val="0082194D"/>
    <w:rsid w:val="008224EF"/>
    <w:rsid w:val="00823585"/>
    <w:rsid w:val="00823C12"/>
    <w:rsid w:val="008245A2"/>
    <w:rsid w:val="00824B89"/>
    <w:rsid w:val="00825F4F"/>
    <w:rsid w:val="0082628D"/>
    <w:rsid w:val="008266B9"/>
    <w:rsid w:val="00826945"/>
    <w:rsid w:val="00826EEE"/>
    <w:rsid w:val="00827769"/>
    <w:rsid w:val="008277A2"/>
    <w:rsid w:val="008305BC"/>
    <w:rsid w:val="00830647"/>
    <w:rsid w:val="00832177"/>
    <w:rsid w:val="00832280"/>
    <w:rsid w:val="00832B60"/>
    <w:rsid w:val="00834004"/>
    <w:rsid w:val="008373C8"/>
    <w:rsid w:val="008375F2"/>
    <w:rsid w:val="008376C7"/>
    <w:rsid w:val="0084079A"/>
    <w:rsid w:val="00841665"/>
    <w:rsid w:val="00841D6E"/>
    <w:rsid w:val="00841E06"/>
    <w:rsid w:val="0084224A"/>
    <w:rsid w:val="00842B3E"/>
    <w:rsid w:val="008432F0"/>
    <w:rsid w:val="00843E5A"/>
    <w:rsid w:val="00844C32"/>
    <w:rsid w:val="0084682F"/>
    <w:rsid w:val="00846D7C"/>
    <w:rsid w:val="00846E2D"/>
    <w:rsid w:val="00847B74"/>
    <w:rsid w:val="00847CDB"/>
    <w:rsid w:val="008513DA"/>
    <w:rsid w:val="0085213A"/>
    <w:rsid w:val="0085244E"/>
    <w:rsid w:val="00854F29"/>
    <w:rsid w:val="00855520"/>
    <w:rsid w:val="00855C2A"/>
    <w:rsid w:val="008568E5"/>
    <w:rsid w:val="00856F5E"/>
    <w:rsid w:val="00860E53"/>
    <w:rsid w:val="00861C81"/>
    <w:rsid w:val="0086451D"/>
    <w:rsid w:val="008662E1"/>
    <w:rsid w:val="00866CCD"/>
    <w:rsid w:val="00867FF1"/>
    <w:rsid w:val="00870111"/>
    <w:rsid w:val="00870E6F"/>
    <w:rsid w:val="00871AFF"/>
    <w:rsid w:val="008729DC"/>
    <w:rsid w:val="00872F9B"/>
    <w:rsid w:val="00874C79"/>
    <w:rsid w:val="008754D1"/>
    <w:rsid w:val="00875673"/>
    <w:rsid w:val="00880BA4"/>
    <w:rsid w:val="00881657"/>
    <w:rsid w:val="00882110"/>
    <w:rsid w:val="00882475"/>
    <w:rsid w:val="00884384"/>
    <w:rsid w:val="0088508C"/>
    <w:rsid w:val="00885132"/>
    <w:rsid w:val="00885EC0"/>
    <w:rsid w:val="00885F02"/>
    <w:rsid w:val="00886A14"/>
    <w:rsid w:val="00886E0F"/>
    <w:rsid w:val="00887531"/>
    <w:rsid w:val="008921DA"/>
    <w:rsid w:val="0089245A"/>
    <w:rsid w:val="00893331"/>
    <w:rsid w:val="00893ADB"/>
    <w:rsid w:val="00894AE7"/>
    <w:rsid w:val="00894F4A"/>
    <w:rsid w:val="00894FAC"/>
    <w:rsid w:val="008969C9"/>
    <w:rsid w:val="0089729B"/>
    <w:rsid w:val="00897D42"/>
    <w:rsid w:val="008A00F9"/>
    <w:rsid w:val="008A1D10"/>
    <w:rsid w:val="008A3E65"/>
    <w:rsid w:val="008A42C3"/>
    <w:rsid w:val="008A4B42"/>
    <w:rsid w:val="008A521F"/>
    <w:rsid w:val="008A7819"/>
    <w:rsid w:val="008B24FC"/>
    <w:rsid w:val="008B532E"/>
    <w:rsid w:val="008C09C6"/>
    <w:rsid w:val="008C1BDB"/>
    <w:rsid w:val="008C334C"/>
    <w:rsid w:val="008C3902"/>
    <w:rsid w:val="008C420F"/>
    <w:rsid w:val="008C5087"/>
    <w:rsid w:val="008C55FC"/>
    <w:rsid w:val="008C750D"/>
    <w:rsid w:val="008C7E5C"/>
    <w:rsid w:val="008D09ED"/>
    <w:rsid w:val="008D0C50"/>
    <w:rsid w:val="008D0D11"/>
    <w:rsid w:val="008D64E6"/>
    <w:rsid w:val="008D6686"/>
    <w:rsid w:val="008D7708"/>
    <w:rsid w:val="008E0B59"/>
    <w:rsid w:val="008E24E0"/>
    <w:rsid w:val="008E3AE4"/>
    <w:rsid w:val="008E4593"/>
    <w:rsid w:val="008E4F45"/>
    <w:rsid w:val="008E6EE8"/>
    <w:rsid w:val="008E6F5B"/>
    <w:rsid w:val="008F3EFC"/>
    <w:rsid w:val="008F6C05"/>
    <w:rsid w:val="008F7D29"/>
    <w:rsid w:val="00903F9E"/>
    <w:rsid w:val="00904400"/>
    <w:rsid w:val="00905648"/>
    <w:rsid w:val="0090582A"/>
    <w:rsid w:val="00905DCE"/>
    <w:rsid w:val="00906B5A"/>
    <w:rsid w:val="00907930"/>
    <w:rsid w:val="00911740"/>
    <w:rsid w:val="00913041"/>
    <w:rsid w:val="00913C7A"/>
    <w:rsid w:val="00913F8C"/>
    <w:rsid w:val="00915045"/>
    <w:rsid w:val="00917EB3"/>
    <w:rsid w:val="00920762"/>
    <w:rsid w:val="009214BA"/>
    <w:rsid w:val="009219D2"/>
    <w:rsid w:val="009220EE"/>
    <w:rsid w:val="0092227D"/>
    <w:rsid w:val="00924137"/>
    <w:rsid w:val="00924A66"/>
    <w:rsid w:val="0092579A"/>
    <w:rsid w:val="009269FC"/>
    <w:rsid w:val="00926D7D"/>
    <w:rsid w:val="0092742E"/>
    <w:rsid w:val="009274C5"/>
    <w:rsid w:val="00930128"/>
    <w:rsid w:val="00931044"/>
    <w:rsid w:val="00931172"/>
    <w:rsid w:val="00931265"/>
    <w:rsid w:val="00932718"/>
    <w:rsid w:val="00934346"/>
    <w:rsid w:val="00934AFB"/>
    <w:rsid w:val="009357A9"/>
    <w:rsid w:val="0093620A"/>
    <w:rsid w:val="00936AD4"/>
    <w:rsid w:val="0094214B"/>
    <w:rsid w:val="009426EA"/>
    <w:rsid w:val="00943331"/>
    <w:rsid w:val="00943341"/>
    <w:rsid w:val="00943641"/>
    <w:rsid w:val="00944828"/>
    <w:rsid w:val="00945D14"/>
    <w:rsid w:val="0094642A"/>
    <w:rsid w:val="00946C03"/>
    <w:rsid w:val="009515F3"/>
    <w:rsid w:val="009524F7"/>
    <w:rsid w:val="0095400F"/>
    <w:rsid w:val="0095408F"/>
    <w:rsid w:val="00955059"/>
    <w:rsid w:val="009628B4"/>
    <w:rsid w:val="009628E0"/>
    <w:rsid w:val="00962FB5"/>
    <w:rsid w:val="00964549"/>
    <w:rsid w:val="00965497"/>
    <w:rsid w:val="009661F3"/>
    <w:rsid w:val="00967F69"/>
    <w:rsid w:val="00971614"/>
    <w:rsid w:val="00976A61"/>
    <w:rsid w:val="00977929"/>
    <w:rsid w:val="00980016"/>
    <w:rsid w:val="0098189D"/>
    <w:rsid w:val="00982690"/>
    <w:rsid w:val="00986060"/>
    <w:rsid w:val="0098648F"/>
    <w:rsid w:val="00991F1E"/>
    <w:rsid w:val="0099231F"/>
    <w:rsid w:val="0099263B"/>
    <w:rsid w:val="00993969"/>
    <w:rsid w:val="00996D51"/>
    <w:rsid w:val="009A0215"/>
    <w:rsid w:val="009A3749"/>
    <w:rsid w:val="009A3A41"/>
    <w:rsid w:val="009A4E58"/>
    <w:rsid w:val="009A5BC4"/>
    <w:rsid w:val="009A5CA1"/>
    <w:rsid w:val="009A65D6"/>
    <w:rsid w:val="009A735C"/>
    <w:rsid w:val="009B1EC5"/>
    <w:rsid w:val="009B29CD"/>
    <w:rsid w:val="009B3205"/>
    <w:rsid w:val="009B5F6A"/>
    <w:rsid w:val="009B5F88"/>
    <w:rsid w:val="009B5FC3"/>
    <w:rsid w:val="009B73C5"/>
    <w:rsid w:val="009C2315"/>
    <w:rsid w:val="009C2A41"/>
    <w:rsid w:val="009C2CC8"/>
    <w:rsid w:val="009C3FD6"/>
    <w:rsid w:val="009C427E"/>
    <w:rsid w:val="009C483D"/>
    <w:rsid w:val="009C5715"/>
    <w:rsid w:val="009C5E1C"/>
    <w:rsid w:val="009C786C"/>
    <w:rsid w:val="009C7E96"/>
    <w:rsid w:val="009D001C"/>
    <w:rsid w:val="009D0077"/>
    <w:rsid w:val="009D0217"/>
    <w:rsid w:val="009D08A4"/>
    <w:rsid w:val="009D1E5D"/>
    <w:rsid w:val="009D3747"/>
    <w:rsid w:val="009D3DF6"/>
    <w:rsid w:val="009D4B14"/>
    <w:rsid w:val="009D5D6C"/>
    <w:rsid w:val="009D63F1"/>
    <w:rsid w:val="009D7A4C"/>
    <w:rsid w:val="009E04DC"/>
    <w:rsid w:val="009E0F84"/>
    <w:rsid w:val="009E2091"/>
    <w:rsid w:val="009E244D"/>
    <w:rsid w:val="009E2878"/>
    <w:rsid w:val="009E2CB0"/>
    <w:rsid w:val="009E6117"/>
    <w:rsid w:val="009F0496"/>
    <w:rsid w:val="009F15CA"/>
    <w:rsid w:val="009F2DAC"/>
    <w:rsid w:val="009F4888"/>
    <w:rsid w:val="009F5D11"/>
    <w:rsid w:val="009F788A"/>
    <w:rsid w:val="009F7DB1"/>
    <w:rsid w:val="00A017DC"/>
    <w:rsid w:val="00A01C56"/>
    <w:rsid w:val="00A03C32"/>
    <w:rsid w:val="00A03E7D"/>
    <w:rsid w:val="00A03F31"/>
    <w:rsid w:val="00A06522"/>
    <w:rsid w:val="00A0681C"/>
    <w:rsid w:val="00A07380"/>
    <w:rsid w:val="00A07520"/>
    <w:rsid w:val="00A10D2A"/>
    <w:rsid w:val="00A13CCA"/>
    <w:rsid w:val="00A142A1"/>
    <w:rsid w:val="00A14376"/>
    <w:rsid w:val="00A14D20"/>
    <w:rsid w:val="00A15476"/>
    <w:rsid w:val="00A166CD"/>
    <w:rsid w:val="00A179AC"/>
    <w:rsid w:val="00A21711"/>
    <w:rsid w:val="00A23957"/>
    <w:rsid w:val="00A2433C"/>
    <w:rsid w:val="00A24FC2"/>
    <w:rsid w:val="00A25445"/>
    <w:rsid w:val="00A25A87"/>
    <w:rsid w:val="00A25EDE"/>
    <w:rsid w:val="00A26A54"/>
    <w:rsid w:val="00A27BF8"/>
    <w:rsid w:val="00A30539"/>
    <w:rsid w:val="00A30786"/>
    <w:rsid w:val="00A30ED7"/>
    <w:rsid w:val="00A324E0"/>
    <w:rsid w:val="00A3302F"/>
    <w:rsid w:val="00A35234"/>
    <w:rsid w:val="00A3661A"/>
    <w:rsid w:val="00A36923"/>
    <w:rsid w:val="00A37F8A"/>
    <w:rsid w:val="00A41141"/>
    <w:rsid w:val="00A41596"/>
    <w:rsid w:val="00A42EC4"/>
    <w:rsid w:val="00A4308C"/>
    <w:rsid w:val="00A467E1"/>
    <w:rsid w:val="00A471C6"/>
    <w:rsid w:val="00A50838"/>
    <w:rsid w:val="00A50968"/>
    <w:rsid w:val="00A51630"/>
    <w:rsid w:val="00A5244D"/>
    <w:rsid w:val="00A55E48"/>
    <w:rsid w:val="00A56949"/>
    <w:rsid w:val="00A57E21"/>
    <w:rsid w:val="00A61B9D"/>
    <w:rsid w:val="00A62858"/>
    <w:rsid w:val="00A628DB"/>
    <w:rsid w:val="00A63519"/>
    <w:rsid w:val="00A637CB"/>
    <w:rsid w:val="00A64363"/>
    <w:rsid w:val="00A64610"/>
    <w:rsid w:val="00A64D50"/>
    <w:rsid w:val="00A66153"/>
    <w:rsid w:val="00A6667C"/>
    <w:rsid w:val="00A67212"/>
    <w:rsid w:val="00A67306"/>
    <w:rsid w:val="00A67B92"/>
    <w:rsid w:val="00A702F4"/>
    <w:rsid w:val="00A706D6"/>
    <w:rsid w:val="00A70F34"/>
    <w:rsid w:val="00A71020"/>
    <w:rsid w:val="00A7146F"/>
    <w:rsid w:val="00A71F74"/>
    <w:rsid w:val="00A722C8"/>
    <w:rsid w:val="00A72776"/>
    <w:rsid w:val="00A7298F"/>
    <w:rsid w:val="00A747EF"/>
    <w:rsid w:val="00A7694C"/>
    <w:rsid w:val="00A76AA8"/>
    <w:rsid w:val="00A77AD6"/>
    <w:rsid w:val="00A80B69"/>
    <w:rsid w:val="00A8555C"/>
    <w:rsid w:val="00A85596"/>
    <w:rsid w:val="00A8669A"/>
    <w:rsid w:val="00A86E6E"/>
    <w:rsid w:val="00A86F99"/>
    <w:rsid w:val="00A87370"/>
    <w:rsid w:val="00A8785D"/>
    <w:rsid w:val="00A90597"/>
    <w:rsid w:val="00A91075"/>
    <w:rsid w:val="00A92A9F"/>
    <w:rsid w:val="00A92E03"/>
    <w:rsid w:val="00A947AA"/>
    <w:rsid w:val="00A966C5"/>
    <w:rsid w:val="00AA0253"/>
    <w:rsid w:val="00AA090B"/>
    <w:rsid w:val="00AA1243"/>
    <w:rsid w:val="00AA25FF"/>
    <w:rsid w:val="00AA2BAA"/>
    <w:rsid w:val="00AA5173"/>
    <w:rsid w:val="00AA521F"/>
    <w:rsid w:val="00AA5BB2"/>
    <w:rsid w:val="00AA6E51"/>
    <w:rsid w:val="00AA76C4"/>
    <w:rsid w:val="00AA7CD8"/>
    <w:rsid w:val="00AB0650"/>
    <w:rsid w:val="00AB1729"/>
    <w:rsid w:val="00AB1EC5"/>
    <w:rsid w:val="00AB2E49"/>
    <w:rsid w:val="00AB306E"/>
    <w:rsid w:val="00AB32DA"/>
    <w:rsid w:val="00AB3987"/>
    <w:rsid w:val="00AB3BD9"/>
    <w:rsid w:val="00AB40C0"/>
    <w:rsid w:val="00AB4EC5"/>
    <w:rsid w:val="00AB5C1B"/>
    <w:rsid w:val="00AB62D3"/>
    <w:rsid w:val="00AC16EF"/>
    <w:rsid w:val="00AC202E"/>
    <w:rsid w:val="00AC23C4"/>
    <w:rsid w:val="00AC28ED"/>
    <w:rsid w:val="00AC3F1A"/>
    <w:rsid w:val="00AC44E4"/>
    <w:rsid w:val="00AC563F"/>
    <w:rsid w:val="00AC66A1"/>
    <w:rsid w:val="00AC6A8D"/>
    <w:rsid w:val="00AC74CC"/>
    <w:rsid w:val="00AD2945"/>
    <w:rsid w:val="00AD2BD8"/>
    <w:rsid w:val="00AD4043"/>
    <w:rsid w:val="00AD423E"/>
    <w:rsid w:val="00AD52E3"/>
    <w:rsid w:val="00AD6B5D"/>
    <w:rsid w:val="00AE0AB8"/>
    <w:rsid w:val="00AE0FBF"/>
    <w:rsid w:val="00AE18DD"/>
    <w:rsid w:val="00AE2D34"/>
    <w:rsid w:val="00AE2FA9"/>
    <w:rsid w:val="00AE4062"/>
    <w:rsid w:val="00AE4B7B"/>
    <w:rsid w:val="00AE734E"/>
    <w:rsid w:val="00AF08EF"/>
    <w:rsid w:val="00AF193F"/>
    <w:rsid w:val="00AF2AD6"/>
    <w:rsid w:val="00AF37D7"/>
    <w:rsid w:val="00AF4A4B"/>
    <w:rsid w:val="00AF5A6A"/>
    <w:rsid w:val="00AF72A8"/>
    <w:rsid w:val="00B0058B"/>
    <w:rsid w:val="00B00FAC"/>
    <w:rsid w:val="00B01700"/>
    <w:rsid w:val="00B03021"/>
    <w:rsid w:val="00B036AF"/>
    <w:rsid w:val="00B03F3A"/>
    <w:rsid w:val="00B05BB7"/>
    <w:rsid w:val="00B07160"/>
    <w:rsid w:val="00B11886"/>
    <w:rsid w:val="00B1286D"/>
    <w:rsid w:val="00B14E16"/>
    <w:rsid w:val="00B15079"/>
    <w:rsid w:val="00B1791E"/>
    <w:rsid w:val="00B17DF1"/>
    <w:rsid w:val="00B20ABD"/>
    <w:rsid w:val="00B21BC2"/>
    <w:rsid w:val="00B23DE8"/>
    <w:rsid w:val="00B24D00"/>
    <w:rsid w:val="00B25ED7"/>
    <w:rsid w:val="00B26B4D"/>
    <w:rsid w:val="00B26BDF"/>
    <w:rsid w:val="00B26D90"/>
    <w:rsid w:val="00B27170"/>
    <w:rsid w:val="00B27243"/>
    <w:rsid w:val="00B33827"/>
    <w:rsid w:val="00B338ED"/>
    <w:rsid w:val="00B33C1D"/>
    <w:rsid w:val="00B36884"/>
    <w:rsid w:val="00B3768F"/>
    <w:rsid w:val="00B37F8C"/>
    <w:rsid w:val="00B40F09"/>
    <w:rsid w:val="00B42EF0"/>
    <w:rsid w:val="00B43B49"/>
    <w:rsid w:val="00B43D14"/>
    <w:rsid w:val="00B43FD5"/>
    <w:rsid w:val="00B453FF"/>
    <w:rsid w:val="00B45B6F"/>
    <w:rsid w:val="00B46180"/>
    <w:rsid w:val="00B46C3C"/>
    <w:rsid w:val="00B478D2"/>
    <w:rsid w:val="00B5000F"/>
    <w:rsid w:val="00B52C96"/>
    <w:rsid w:val="00B52CD3"/>
    <w:rsid w:val="00B533F2"/>
    <w:rsid w:val="00B5479C"/>
    <w:rsid w:val="00B551A5"/>
    <w:rsid w:val="00B554AC"/>
    <w:rsid w:val="00B56E1D"/>
    <w:rsid w:val="00B57500"/>
    <w:rsid w:val="00B606C7"/>
    <w:rsid w:val="00B6108C"/>
    <w:rsid w:val="00B61175"/>
    <w:rsid w:val="00B612FD"/>
    <w:rsid w:val="00B6137F"/>
    <w:rsid w:val="00B61A11"/>
    <w:rsid w:val="00B61F40"/>
    <w:rsid w:val="00B62DE5"/>
    <w:rsid w:val="00B633B1"/>
    <w:rsid w:val="00B634B3"/>
    <w:rsid w:val="00B640AD"/>
    <w:rsid w:val="00B640AF"/>
    <w:rsid w:val="00B64212"/>
    <w:rsid w:val="00B6605B"/>
    <w:rsid w:val="00B66289"/>
    <w:rsid w:val="00B67AAB"/>
    <w:rsid w:val="00B70BCE"/>
    <w:rsid w:val="00B711DF"/>
    <w:rsid w:val="00B71C1B"/>
    <w:rsid w:val="00B7228B"/>
    <w:rsid w:val="00B72690"/>
    <w:rsid w:val="00B72C0F"/>
    <w:rsid w:val="00B7345A"/>
    <w:rsid w:val="00B750E8"/>
    <w:rsid w:val="00B751C5"/>
    <w:rsid w:val="00B75E3B"/>
    <w:rsid w:val="00B80793"/>
    <w:rsid w:val="00B8079B"/>
    <w:rsid w:val="00B80BD0"/>
    <w:rsid w:val="00B81A99"/>
    <w:rsid w:val="00B82DC7"/>
    <w:rsid w:val="00B843A5"/>
    <w:rsid w:val="00B85B03"/>
    <w:rsid w:val="00B86A6B"/>
    <w:rsid w:val="00B86D65"/>
    <w:rsid w:val="00B8787B"/>
    <w:rsid w:val="00B90FB9"/>
    <w:rsid w:val="00B92B49"/>
    <w:rsid w:val="00B92D78"/>
    <w:rsid w:val="00B93B60"/>
    <w:rsid w:val="00B9456C"/>
    <w:rsid w:val="00B95A80"/>
    <w:rsid w:val="00B960E5"/>
    <w:rsid w:val="00B96B9B"/>
    <w:rsid w:val="00BA0E74"/>
    <w:rsid w:val="00BA3157"/>
    <w:rsid w:val="00BA56DD"/>
    <w:rsid w:val="00BA6BD3"/>
    <w:rsid w:val="00BB03EB"/>
    <w:rsid w:val="00BB04C1"/>
    <w:rsid w:val="00BB194E"/>
    <w:rsid w:val="00BB59A6"/>
    <w:rsid w:val="00BB5FE3"/>
    <w:rsid w:val="00BB5FE4"/>
    <w:rsid w:val="00BB71CA"/>
    <w:rsid w:val="00BB766E"/>
    <w:rsid w:val="00BC1670"/>
    <w:rsid w:val="00BC2136"/>
    <w:rsid w:val="00BC314C"/>
    <w:rsid w:val="00BC3AB3"/>
    <w:rsid w:val="00BC46EE"/>
    <w:rsid w:val="00BC58C8"/>
    <w:rsid w:val="00BC5F30"/>
    <w:rsid w:val="00BC64FA"/>
    <w:rsid w:val="00BC7222"/>
    <w:rsid w:val="00BC793B"/>
    <w:rsid w:val="00BD02F4"/>
    <w:rsid w:val="00BD1500"/>
    <w:rsid w:val="00BD32BA"/>
    <w:rsid w:val="00BD33BD"/>
    <w:rsid w:val="00BD3641"/>
    <w:rsid w:val="00BD39ED"/>
    <w:rsid w:val="00BD3CC0"/>
    <w:rsid w:val="00BD54B6"/>
    <w:rsid w:val="00BD59C5"/>
    <w:rsid w:val="00BD5ED5"/>
    <w:rsid w:val="00BD6886"/>
    <w:rsid w:val="00BD6DCC"/>
    <w:rsid w:val="00BD7A6A"/>
    <w:rsid w:val="00BE04BC"/>
    <w:rsid w:val="00BE19FC"/>
    <w:rsid w:val="00BE3456"/>
    <w:rsid w:val="00BE34FD"/>
    <w:rsid w:val="00BE4001"/>
    <w:rsid w:val="00BE4857"/>
    <w:rsid w:val="00BE50F9"/>
    <w:rsid w:val="00BF007B"/>
    <w:rsid w:val="00BF0FA1"/>
    <w:rsid w:val="00BF1341"/>
    <w:rsid w:val="00BF3444"/>
    <w:rsid w:val="00BF3A4C"/>
    <w:rsid w:val="00BF53F7"/>
    <w:rsid w:val="00BF6542"/>
    <w:rsid w:val="00BF702E"/>
    <w:rsid w:val="00C0058B"/>
    <w:rsid w:val="00C02A5C"/>
    <w:rsid w:val="00C037F5"/>
    <w:rsid w:val="00C04FB0"/>
    <w:rsid w:val="00C055BA"/>
    <w:rsid w:val="00C06238"/>
    <w:rsid w:val="00C06A69"/>
    <w:rsid w:val="00C06B81"/>
    <w:rsid w:val="00C10C18"/>
    <w:rsid w:val="00C122C7"/>
    <w:rsid w:val="00C124AA"/>
    <w:rsid w:val="00C129A9"/>
    <w:rsid w:val="00C12BB6"/>
    <w:rsid w:val="00C1337D"/>
    <w:rsid w:val="00C1418E"/>
    <w:rsid w:val="00C147A2"/>
    <w:rsid w:val="00C15CE7"/>
    <w:rsid w:val="00C1637B"/>
    <w:rsid w:val="00C16AF5"/>
    <w:rsid w:val="00C16EFA"/>
    <w:rsid w:val="00C17BD3"/>
    <w:rsid w:val="00C20801"/>
    <w:rsid w:val="00C20A86"/>
    <w:rsid w:val="00C22629"/>
    <w:rsid w:val="00C24200"/>
    <w:rsid w:val="00C24726"/>
    <w:rsid w:val="00C248A3"/>
    <w:rsid w:val="00C25432"/>
    <w:rsid w:val="00C277B8"/>
    <w:rsid w:val="00C31109"/>
    <w:rsid w:val="00C324C0"/>
    <w:rsid w:val="00C33795"/>
    <w:rsid w:val="00C34376"/>
    <w:rsid w:val="00C34A6B"/>
    <w:rsid w:val="00C37ECD"/>
    <w:rsid w:val="00C40989"/>
    <w:rsid w:val="00C40C4F"/>
    <w:rsid w:val="00C41484"/>
    <w:rsid w:val="00C419E0"/>
    <w:rsid w:val="00C430F4"/>
    <w:rsid w:val="00C4332F"/>
    <w:rsid w:val="00C447AB"/>
    <w:rsid w:val="00C449A7"/>
    <w:rsid w:val="00C45A88"/>
    <w:rsid w:val="00C46EAB"/>
    <w:rsid w:val="00C5051A"/>
    <w:rsid w:val="00C50F1A"/>
    <w:rsid w:val="00C51A90"/>
    <w:rsid w:val="00C52E8E"/>
    <w:rsid w:val="00C532F7"/>
    <w:rsid w:val="00C53C72"/>
    <w:rsid w:val="00C53DFF"/>
    <w:rsid w:val="00C544DF"/>
    <w:rsid w:val="00C55AD1"/>
    <w:rsid w:val="00C561CB"/>
    <w:rsid w:val="00C566BB"/>
    <w:rsid w:val="00C56D1E"/>
    <w:rsid w:val="00C5707C"/>
    <w:rsid w:val="00C57093"/>
    <w:rsid w:val="00C57C36"/>
    <w:rsid w:val="00C605E5"/>
    <w:rsid w:val="00C60C96"/>
    <w:rsid w:val="00C6197C"/>
    <w:rsid w:val="00C6204F"/>
    <w:rsid w:val="00C64030"/>
    <w:rsid w:val="00C67749"/>
    <w:rsid w:val="00C703C3"/>
    <w:rsid w:val="00C70ED4"/>
    <w:rsid w:val="00C71319"/>
    <w:rsid w:val="00C73A5B"/>
    <w:rsid w:val="00C74560"/>
    <w:rsid w:val="00C7678A"/>
    <w:rsid w:val="00C767E5"/>
    <w:rsid w:val="00C80C3B"/>
    <w:rsid w:val="00C81160"/>
    <w:rsid w:val="00C817C5"/>
    <w:rsid w:val="00C83E40"/>
    <w:rsid w:val="00C860E8"/>
    <w:rsid w:val="00C86F6F"/>
    <w:rsid w:val="00C876C3"/>
    <w:rsid w:val="00C90072"/>
    <w:rsid w:val="00C91031"/>
    <w:rsid w:val="00C910DE"/>
    <w:rsid w:val="00C911B6"/>
    <w:rsid w:val="00C91680"/>
    <w:rsid w:val="00C917B3"/>
    <w:rsid w:val="00C92906"/>
    <w:rsid w:val="00C92E07"/>
    <w:rsid w:val="00C92E60"/>
    <w:rsid w:val="00C9378A"/>
    <w:rsid w:val="00C939BC"/>
    <w:rsid w:val="00CA0672"/>
    <w:rsid w:val="00CA0E44"/>
    <w:rsid w:val="00CA1EC7"/>
    <w:rsid w:val="00CA1FB9"/>
    <w:rsid w:val="00CA2AAB"/>
    <w:rsid w:val="00CA2BAA"/>
    <w:rsid w:val="00CA3178"/>
    <w:rsid w:val="00CA4070"/>
    <w:rsid w:val="00CA4420"/>
    <w:rsid w:val="00CA4505"/>
    <w:rsid w:val="00CA458B"/>
    <w:rsid w:val="00CA65D1"/>
    <w:rsid w:val="00CA7DC0"/>
    <w:rsid w:val="00CB03D5"/>
    <w:rsid w:val="00CB20EE"/>
    <w:rsid w:val="00CB4841"/>
    <w:rsid w:val="00CB4D27"/>
    <w:rsid w:val="00CB5928"/>
    <w:rsid w:val="00CB5F08"/>
    <w:rsid w:val="00CB649A"/>
    <w:rsid w:val="00CC1918"/>
    <w:rsid w:val="00CC1DDF"/>
    <w:rsid w:val="00CC4FD6"/>
    <w:rsid w:val="00CC53BB"/>
    <w:rsid w:val="00CC5B95"/>
    <w:rsid w:val="00CC71F1"/>
    <w:rsid w:val="00CD1D9C"/>
    <w:rsid w:val="00CD242C"/>
    <w:rsid w:val="00CD4F3D"/>
    <w:rsid w:val="00CD51D7"/>
    <w:rsid w:val="00CD6119"/>
    <w:rsid w:val="00CD6E70"/>
    <w:rsid w:val="00CD79A3"/>
    <w:rsid w:val="00CE0317"/>
    <w:rsid w:val="00CE1FE3"/>
    <w:rsid w:val="00CE3830"/>
    <w:rsid w:val="00CE3AF6"/>
    <w:rsid w:val="00CE435A"/>
    <w:rsid w:val="00CE501F"/>
    <w:rsid w:val="00CE6BBB"/>
    <w:rsid w:val="00CE7513"/>
    <w:rsid w:val="00CF092E"/>
    <w:rsid w:val="00CF0F05"/>
    <w:rsid w:val="00CF2ED4"/>
    <w:rsid w:val="00CF32A0"/>
    <w:rsid w:val="00CF44A2"/>
    <w:rsid w:val="00CF4514"/>
    <w:rsid w:val="00CF4D2B"/>
    <w:rsid w:val="00CF52F4"/>
    <w:rsid w:val="00CF535B"/>
    <w:rsid w:val="00CF5A7A"/>
    <w:rsid w:val="00CF63BE"/>
    <w:rsid w:val="00CF75BD"/>
    <w:rsid w:val="00D005DB"/>
    <w:rsid w:val="00D00751"/>
    <w:rsid w:val="00D01842"/>
    <w:rsid w:val="00D01A86"/>
    <w:rsid w:val="00D02865"/>
    <w:rsid w:val="00D028D0"/>
    <w:rsid w:val="00D03556"/>
    <w:rsid w:val="00D040C1"/>
    <w:rsid w:val="00D05150"/>
    <w:rsid w:val="00D05F6A"/>
    <w:rsid w:val="00D06277"/>
    <w:rsid w:val="00D06455"/>
    <w:rsid w:val="00D07141"/>
    <w:rsid w:val="00D0716D"/>
    <w:rsid w:val="00D07965"/>
    <w:rsid w:val="00D07CC1"/>
    <w:rsid w:val="00D07E38"/>
    <w:rsid w:val="00D10E80"/>
    <w:rsid w:val="00D140AD"/>
    <w:rsid w:val="00D14581"/>
    <w:rsid w:val="00D14B08"/>
    <w:rsid w:val="00D14DDF"/>
    <w:rsid w:val="00D156BA"/>
    <w:rsid w:val="00D16B58"/>
    <w:rsid w:val="00D16D2A"/>
    <w:rsid w:val="00D20670"/>
    <w:rsid w:val="00D21261"/>
    <w:rsid w:val="00D22CEB"/>
    <w:rsid w:val="00D24A8D"/>
    <w:rsid w:val="00D250BB"/>
    <w:rsid w:val="00D25942"/>
    <w:rsid w:val="00D316B5"/>
    <w:rsid w:val="00D31E64"/>
    <w:rsid w:val="00D31FFE"/>
    <w:rsid w:val="00D368F2"/>
    <w:rsid w:val="00D36DD6"/>
    <w:rsid w:val="00D37100"/>
    <w:rsid w:val="00D4142F"/>
    <w:rsid w:val="00D41AE3"/>
    <w:rsid w:val="00D41CC4"/>
    <w:rsid w:val="00D42A45"/>
    <w:rsid w:val="00D43E08"/>
    <w:rsid w:val="00D464DB"/>
    <w:rsid w:val="00D51550"/>
    <w:rsid w:val="00D52E50"/>
    <w:rsid w:val="00D531CB"/>
    <w:rsid w:val="00D53C64"/>
    <w:rsid w:val="00D53C67"/>
    <w:rsid w:val="00D55FC8"/>
    <w:rsid w:val="00D57EE1"/>
    <w:rsid w:val="00D61E07"/>
    <w:rsid w:val="00D62533"/>
    <w:rsid w:val="00D62AF5"/>
    <w:rsid w:val="00D62C5B"/>
    <w:rsid w:val="00D63659"/>
    <w:rsid w:val="00D6454F"/>
    <w:rsid w:val="00D64E98"/>
    <w:rsid w:val="00D652BF"/>
    <w:rsid w:val="00D65BDF"/>
    <w:rsid w:val="00D66D25"/>
    <w:rsid w:val="00D67DB8"/>
    <w:rsid w:val="00D70683"/>
    <w:rsid w:val="00D7101B"/>
    <w:rsid w:val="00D72746"/>
    <w:rsid w:val="00D75DFD"/>
    <w:rsid w:val="00D75F22"/>
    <w:rsid w:val="00D77265"/>
    <w:rsid w:val="00D775F9"/>
    <w:rsid w:val="00D80993"/>
    <w:rsid w:val="00D809DA"/>
    <w:rsid w:val="00D82958"/>
    <w:rsid w:val="00D82A0C"/>
    <w:rsid w:val="00D841C4"/>
    <w:rsid w:val="00D84997"/>
    <w:rsid w:val="00D854F5"/>
    <w:rsid w:val="00D86F88"/>
    <w:rsid w:val="00D87A03"/>
    <w:rsid w:val="00D87A4A"/>
    <w:rsid w:val="00D901E0"/>
    <w:rsid w:val="00D90557"/>
    <w:rsid w:val="00D90AF7"/>
    <w:rsid w:val="00D91CA3"/>
    <w:rsid w:val="00D92D25"/>
    <w:rsid w:val="00D93BDE"/>
    <w:rsid w:val="00D94CD6"/>
    <w:rsid w:val="00D94EC0"/>
    <w:rsid w:val="00D951F2"/>
    <w:rsid w:val="00D95461"/>
    <w:rsid w:val="00D97BAD"/>
    <w:rsid w:val="00DA0916"/>
    <w:rsid w:val="00DA123F"/>
    <w:rsid w:val="00DA247E"/>
    <w:rsid w:val="00DA3683"/>
    <w:rsid w:val="00DA3801"/>
    <w:rsid w:val="00DA4EEA"/>
    <w:rsid w:val="00DA579D"/>
    <w:rsid w:val="00DA5A61"/>
    <w:rsid w:val="00DB0AF5"/>
    <w:rsid w:val="00DB0D8A"/>
    <w:rsid w:val="00DB1853"/>
    <w:rsid w:val="00DB1C47"/>
    <w:rsid w:val="00DB2E09"/>
    <w:rsid w:val="00DB2FF5"/>
    <w:rsid w:val="00DB3603"/>
    <w:rsid w:val="00DB375D"/>
    <w:rsid w:val="00DB3C92"/>
    <w:rsid w:val="00DB4C5C"/>
    <w:rsid w:val="00DB6E31"/>
    <w:rsid w:val="00DB72C9"/>
    <w:rsid w:val="00DC007D"/>
    <w:rsid w:val="00DC047C"/>
    <w:rsid w:val="00DC0D50"/>
    <w:rsid w:val="00DC1D93"/>
    <w:rsid w:val="00DC23BA"/>
    <w:rsid w:val="00DC2589"/>
    <w:rsid w:val="00DC2C45"/>
    <w:rsid w:val="00DC3D1D"/>
    <w:rsid w:val="00DC4B1D"/>
    <w:rsid w:val="00DC510B"/>
    <w:rsid w:val="00DC54A6"/>
    <w:rsid w:val="00DC5FF4"/>
    <w:rsid w:val="00DC6944"/>
    <w:rsid w:val="00DC7167"/>
    <w:rsid w:val="00DC755D"/>
    <w:rsid w:val="00DD0A72"/>
    <w:rsid w:val="00DD0AD3"/>
    <w:rsid w:val="00DD0CA2"/>
    <w:rsid w:val="00DD0CFE"/>
    <w:rsid w:val="00DD130F"/>
    <w:rsid w:val="00DD1D0D"/>
    <w:rsid w:val="00DD2965"/>
    <w:rsid w:val="00DD40F1"/>
    <w:rsid w:val="00DD55C8"/>
    <w:rsid w:val="00DD5644"/>
    <w:rsid w:val="00DD7364"/>
    <w:rsid w:val="00DE1DE6"/>
    <w:rsid w:val="00DE20B0"/>
    <w:rsid w:val="00DE2E33"/>
    <w:rsid w:val="00DE54B1"/>
    <w:rsid w:val="00DE6069"/>
    <w:rsid w:val="00DE644E"/>
    <w:rsid w:val="00DF1E32"/>
    <w:rsid w:val="00DF24EB"/>
    <w:rsid w:val="00DF26AA"/>
    <w:rsid w:val="00DF3DBA"/>
    <w:rsid w:val="00DF4505"/>
    <w:rsid w:val="00DF5D92"/>
    <w:rsid w:val="00DF6C96"/>
    <w:rsid w:val="00DF734F"/>
    <w:rsid w:val="00DF7B87"/>
    <w:rsid w:val="00E001E2"/>
    <w:rsid w:val="00E0038A"/>
    <w:rsid w:val="00E00C48"/>
    <w:rsid w:val="00E02274"/>
    <w:rsid w:val="00E03CED"/>
    <w:rsid w:val="00E04FD2"/>
    <w:rsid w:val="00E054E9"/>
    <w:rsid w:val="00E0587C"/>
    <w:rsid w:val="00E0625B"/>
    <w:rsid w:val="00E1136B"/>
    <w:rsid w:val="00E1177B"/>
    <w:rsid w:val="00E1178F"/>
    <w:rsid w:val="00E130A4"/>
    <w:rsid w:val="00E134BE"/>
    <w:rsid w:val="00E160D7"/>
    <w:rsid w:val="00E173F2"/>
    <w:rsid w:val="00E1750F"/>
    <w:rsid w:val="00E17EDD"/>
    <w:rsid w:val="00E201A2"/>
    <w:rsid w:val="00E206A1"/>
    <w:rsid w:val="00E20C04"/>
    <w:rsid w:val="00E20FB3"/>
    <w:rsid w:val="00E21A45"/>
    <w:rsid w:val="00E22235"/>
    <w:rsid w:val="00E229F8"/>
    <w:rsid w:val="00E22EFF"/>
    <w:rsid w:val="00E237E4"/>
    <w:rsid w:val="00E23CBB"/>
    <w:rsid w:val="00E2412C"/>
    <w:rsid w:val="00E25C3D"/>
    <w:rsid w:val="00E26130"/>
    <w:rsid w:val="00E261BF"/>
    <w:rsid w:val="00E27611"/>
    <w:rsid w:val="00E3101D"/>
    <w:rsid w:val="00E32A9C"/>
    <w:rsid w:val="00E33333"/>
    <w:rsid w:val="00E35204"/>
    <w:rsid w:val="00E362F0"/>
    <w:rsid w:val="00E36952"/>
    <w:rsid w:val="00E37414"/>
    <w:rsid w:val="00E37542"/>
    <w:rsid w:val="00E37871"/>
    <w:rsid w:val="00E41C3C"/>
    <w:rsid w:val="00E41E26"/>
    <w:rsid w:val="00E42667"/>
    <w:rsid w:val="00E42B6C"/>
    <w:rsid w:val="00E45435"/>
    <w:rsid w:val="00E46154"/>
    <w:rsid w:val="00E46C64"/>
    <w:rsid w:val="00E46C88"/>
    <w:rsid w:val="00E471AC"/>
    <w:rsid w:val="00E47E65"/>
    <w:rsid w:val="00E500CC"/>
    <w:rsid w:val="00E505A4"/>
    <w:rsid w:val="00E518B1"/>
    <w:rsid w:val="00E5193C"/>
    <w:rsid w:val="00E51F4F"/>
    <w:rsid w:val="00E52665"/>
    <w:rsid w:val="00E53C5B"/>
    <w:rsid w:val="00E56037"/>
    <w:rsid w:val="00E56BA7"/>
    <w:rsid w:val="00E5793F"/>
    <w:rsid w:val="00E57BB5"/>
    <w:rsid w:val="00E60422"/>
    <w:rsid w:val="00E621F5"/>
    <w:rsid w:val="00E653B0"/>
    <w:rsid w:val="00E65714"/>
    <w:rsid w:val="00E661C4"/>
    <w:rsid w:val="00E665D0"/>
    <w:rsid w:val="00E67754"/>
    <w:rsid w:val="00E67875"/>
    <w:rsid w:val="00E67A59"/>
    <w:rsid w:val="00E70056"/>
    <w:rsid w:val="00E715FA"/>
    <w:rsid w:val="00E71BCB"/>
    <w:rsid w:val="00E72060"/>
    <w:rsid w:val="00E7209A"/>
    <w:rsid w:val="00E72967"/>
    <w:rsid w:val="00E7311E"/>
    <w:rsid w:val="00E7382B"/>
    <w:rsid w:val="00E74B6C"/>
    <w:rsid w:val="00E77739"/>
    <w:rsid w:val="00E777E7"/>
    <w:rsid w:val="00E80BA7"/>
    <w:rsid w:val="00E80E19"/>
    <w:rsid w:val="00E8104E"/>
    <w:rsid w:val="00E81E27"/>
    <w:rsid w:val="00E8287A"/>
    <w:rsid w:val="00E839FD"/>
    <w:rsid w:val="00E83D34"/>
    <w:rsid w:val="00E85C43"/>
    <w:rsid w:val="00E8682B"/>
    <w:rsid w:val="00E8783A"/>
    <w:rsid w:val="00E923FA"/>
    <w:rsid w:val="00E929A8"/>
    <w:rsid w:val="00E92DAE"/>
    <w:rsid w:val="00E948CB"/>
    <w:rsid w:val="00E9580A"/>
    <w:rsid w:val="00E95BFC"/>
    <w:rsid w:val="00EA098B"/>
    <w:rsid w:val="00EA0B03"/>
    <w:rsid w:val="00EA1E98"/>
    <w:rsid w:val="00EA1F8D"/>
    <w:rsid w:val="00EA2530"/>
    <w:rsid w:val="00EA26D6"/>
    <w:rsid w:val="00EA4213"/>
    <w:rsid w:val="00EA4D12"/>
    <w:rsid w:val="00EA51BA"/>
    <w:rsid w:val="00EA67F8"/>
    <w:rsid w:val="00EA6FED"/>
    <w:rsid w:val="00EB0283"/>
    <w:rsid w:val="00EB159D"/>
    <w:rsid w:val="00EB1C45"/>
    <w:rsid w:val="00EB244B"/>
    <w:rsid w:val="00EB27DA"/>
    <w:rsid w:val="00EB3559"/>
    <w:rsid w:val="00EB3E17"/>
    <w:rsid w:val="00EB4B49"/>
    <w:rsid w:val="00EB5899"/>
    <w:rsid w:val="00EB5B11"/>
    <w:rsid w:val="00EC0530"/>
    <w:rsid w:val="00EC125B"/>
    <w:rsid w:val="00EC5735"/>
    <w:rsid w:val="00EC5A99"/>
    <w:rsid w:val="00EC64EB"/>
    <w:rsid w:val="00EC71FF"/>
    <w:rsid w:val="00EC7512"/>
    <w:rsid w:val="00ED065F"/>
    <w:rsid w:val="00ED1E79"/>
    <w:rsid w:val="00ED3254"/>
    <w:rsid w:val="00ED337C"/>
    <w:rsid w:val="00ED60E5"/>
    <w:rsid w:val="00ED6365"/>
    <w:rsid w:val="00ED7C8B"/>
    <w:rsid w:val="00ED7E9F"/>
    <w:rsid w:val="00EE0A56"/>
    <w:rsid w:val="00EE1C36"/>
    <w:rsid w:val="00EE1D47"/>
    <w:rsid w:val="00EE3277"/>
    <w:rsid w:val="00EE4728"/>
    <w:rsid w:val="00EE7978"/>
    <w:rsid w:val="00EF0ACA"/>
    <w:rsid w:val="00EF0EBF"/>
    <w:rsid w:val="00EF3C36"/>
    <w:rsid w:val="00EF59DD"/>
    <w:rsid w:val="00EF5F1F"/>
    <w:rsid w:val="00EF64C5"/>
    <w:rsid w:val="00EF6A2F"/>
    <w:rsid w:val="00EF721B"/>
    <w:rsid w:val="00F0111C"/>
    <w:rsid w:val="00F0139C"/>
    <w:rsid w:val="00F0308B"/>
    <w:rsid w:val="00F10DDF"/>
    <w:rsid w:val="00F10E7B"/>
    <w:rsid w:val="00F116AC"/>
    <w:rsid w:val="00F118BC"/>
    <w:rsid w:val="00F11ACC"/>
    <w:rsid w:val="00F120DE"/>
    <w:rsid w:val="00F12CB0"/>
    <w:rsid w:val="00F14A5B"/>
    <w:rsid w:val="00F153C9"/>
    <w:rsid w:val="00F15BA1"/>
    <w:rsid w:val="00F17694"/>
    <w:rsid w:val="00F23EFF"/>
    <w:rsid w:val="00F2542E"/>
    <w:rsid w:val="00F25817"/>
    <w:rsid w:val="00F25852"/>
    <w:rsid w:val="00F25ACC"/>
    <w:rsid w:val="00F25D95"/>
    <w:rsid w:val="00F26BDA"/>
    <w:rsid w:val="00F303C5"/>
    <w:rsid w:val="00F317FD"/>
    <w:rsid w:val="00F32BFD"/>
    <w:rsid w:val="00F337FF"/>
    <w:rsid w:val="00F33D85"/>
    <w:rsid w:val="00F40AB3"/>
    <w:rsid w:val="00F411B6"/>
    <w:rsid w:val="00F447BD"/>
    <w:rsid w:val="00F4493B"/>
    <w:rsid w:val="00F449CF"/>
    <w:rsid w:val="00F453E1"/>
    <w:rsid w:val="00F4614D"/>
    <w:rsid w:val="00F4701B"/>
    <w:rsid w:val="00F4756A"/>
    <w:rsid w:val="00F51394"/>
    <w:rsid w:val="00F519B9"/>
    <w:rsid w:val="00F52623"/>
    <w:rsid w:val="00F54975"/>
    <w:rsid w:val="00F54C6E"/>
    <w:rsid w:val="00F55151"/>
    <w:rsid w:val="00F55CDF"/>
    <w:rsid w:val="00F56D99"/>
    <w:rsid w:val="00F572D5"/>
    <w:rsid w:val="00F60564"/>
    <w:rsid w:val="00F6079F"/>
    <w:rsid w:val="00F609CC"/>
    <w:rsid w:val="00F611BA"/>
    <w:rsid w:val="00F6136D"/>
    <w:rsid w:val="00F617BE"/>
    <w:rsid w:val="00F6231E"/>
    <w:rsid w:val="00F628ED"/>
    <w:rsid w:val="00F65324"/>
    <w:rsid w:val="00F66444"/>
    <w:rsid w:val="00F66BFC"/>
    <w:rsid w:val="00F704CD"/>
    <w:rsid w:val="00F70541"/>
    <w:rsid w:val="00F70A03"/>
    <w:rsid w:val="00F71DF6"/>
    <w:rsid w:val="00F72826"/>
    <w:rsid w:val="00F746CC"/>
    <w:rsid w:val="00F748EC"/>
    <w:rsid w:val="00F74A5C"/>
    <w:rsid w:val="00F761D2"/>
    <w:rsid w:val="00F76A40"/>
    <w:rsid w:val="00F76B25"/>
    <w:rsid w:val="00F77563"/>
    <w:rsid w:val="00F77B06"/>
    <w:rsid w:val="00F80774"/>
    <w:rsid w:val="00F8108F"/>
    <w:rsid w:val="00F8139F"/>
    <w:rsid w:val="00F81DA7"/>
    <w:rsid w:val="00F84EC5"/>
    <w:rsid w:val="00F85B28"/>
    <w:rsid w:val="00F9059C"/>
    <w:rsid w:val="00F90B79"/>
    <w:rsid w:val="00F92234"/>
    <w:rsid w:val="00F941C4"/>
    <w:rsid w:val="00F95AED"/>
    <w:rsid w:val="00F96BB7"/>
    <w:rsid w:val="00FA0726"/>
    <w:rsid w:val="00FA0E55"/>
    <w:rsid w:val="00FA126D"/>
    <w:rsid w:val="00FA19C5"/>
    <w:rsid w:val="00FA1F43"/>
    <w:rsid w:val="00FA1F4E"/>
    <w:rsid w:val="00FA2D5B"/>
    <w:rsid w:val="00FA3725"/>
    <w:rsid w:val="00FA4485"/>
    <w:rsid w:val="00FA48CD"/>
    <w:rsid w:val="00FA67E2"/>
    <w:rsid w:val="00FA68A7"/>
    <w:rsid w:val="00FB01C6"/>
    <w:rsid w:val="00FB114D"/>
    <w:rsid w:val="00FB27E8"/>
    <w:rsid w:val="00FB4A25"/>
    <w:rsid w:val="00FB689F"/>
    <w:rsid w:val="00FB6B06"/>
    <w:rsid w:val="00FB6B8B"/>
    <w:rsid w:val="00FB7CAE"/>
    <w:rsid w:val="00FB7FE4"/>
    <w:rsid w:val="00FC03B3"/>
    <w:rsid w:val="00FC5442"/>
    <w:rsid w:val="00FC594C"/>
    <w:rsid w:val="00FC60E3"/>
    <w:rsid w:val="00FC6C1A"/>
    <w:rsid w:val="00FC7276"/>
    <w:rsid w:val="00FD018B"/>
    <w:rsid w:val="00FD029E"/>
    <w:rsid w:val="00FD4A24"/>
    <w:rsid w:val="00FD5EA4"/>
    <w:rsid w:val="00FD641D"/>
    <w:rsid w:val="00FD67A9"/>
    <w:rsid w:val="00FE1635"/>
    <w:rsid w:val="00FE2207"/>
    <w:rsid w:val="00FE40B5"/>
    <w:rsid w:val="00FE5511"/>
    <w:rsid w:val="00FE6800"/>
    <w:rsid w:val="00FE7FD8"/>
    <w:rsid w:val="00FF0355"/>
    <w:rsid w:val="00FF0A4E"/>
    <w:rsid w:val="00FF14A2"/>
    <w:rsid w:val="00FF347C"/>
    <w:rsid w:val="00FF5CE6"/>
    <w:rsid w:val="00FF6DB3"/>
    <w:rsid w:val="00FF7167"/>
    <w:rsid w:val="00FF71DD"/>
    <w:rsid w:val="00FF77FD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eaeaea"/>
    </o:shapedefaults>
    <o:shapelayout v:ext="edit">
      <o:idmap v:ext="edit" data="1"/>
    </o:shapelayout>
  </w:shapeDefaults>
  <w:decimalSymbol w:val=","/>
  <w:listSeparator w:val=";"/>
  <w14:docId w14:val="18A16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 w:qFormat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1" w:unhideWhenUsed="1" w:qFormat="1"/>
    <w:lsdException w:name="List 2" w:semiHidden="1" w:unhideWhenUsed="1"/>
    <w:lsdException w:name="List 3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iPriority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" w:qFormat="1"/>
    <w:lsdException w:name="Intense Quote" w:uiPriority="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" w:qFormat="1"/>
    <w:lsdException w:name="Subtle Reference" w:uiPriority="2" w:qFormat="1"/>
    <w:lsdException w:name="Intense Reference" w:uiPriority="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2AAF"/>
    <w:pPr>
      <w:spacing w:before="60" w:after="120" w:line="276" w:lineRule="auto"/>
      <w:jc w:val="both"/>
    </w:pPr>
    <w:rPr>
      <w:rFonts w:ascii="Arial" w:hAnsi="Arial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76673"/>
    <w:pPr>
      <w:keepNext/>
      <w:pageBreakBefore/>
      <w:numPr>
        <w:numId w:val="2"/>
      </w:numPr>
      <w:outlineLvl w:val="0"/>
    </w:pPr>
    <w:rPr>
      <w:caps/>
      <w:sz w:val="32"/>
      <w:szCs w:val="4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4C5AD2"/>
    <w:pPr>
      <w:keepNext/>
      <w:numPr>
        <w:ilvl w:val="1"/>
        <w:numId w:val="2"/>
      </w:numPr>
      <w:spacing w:before="120" w:line="360" w:lineRule="auto"/>
      <w:outlineLvl w:val="1"/>
    </w:pPr>
    <w:rPr>
      <w:bCs/>
      <w:caps/>
      <w:sz w:val="24"/>
      <w:szCs w:val="30"/>
    </w:rPr>
  </w:style>
  <w:style w:type="paragraph" w:styleId="Nadpis3">
    <w:name w:val="heading 3"/>
    <w:basedOn w:val="Normlny"/>
    <w:next w:val="Normlny"/>
    <w:link w:val="Nadpis3Char"/>
    <w:uiPriority w:val="99"/>
    <w:qFormat/>
    <w:rsid w:val="004351FD"/>
    <w:pPr>
      <w:keepNext/>
      <w:numPr>
        <w:ilvl w:val="2"/>
        <w:numId w:val="2"/>
      </w:numPr>
      <w:spacing w:before="240"/>
      <w:outlineLvl w:val="2"/>
    </w:pPr>
    <w:rPr>
      <w:rFonts w:eastAsia="Arial Unicode MS"/>
      <w:caps/>
      <w:szCs w:val="40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C2BC4"/>
    <w:pPr>
      <w:keepNext/>
      <w:numPr>
        <w:ilvl w:val="3"/>
        <w:numId w:val="2"/>
      </w:numPr>
      <w:spacing w:before="120"/>
      <w:outlineLvl w:val="3"/>
    </w:pPr>
    <w:rPr>
      <w:bCs/>
      <w:i/>
    </w:rPr>
  </w:style>
  <w:style w:type="paragraph" w:styleId="Nadpis5">
    <w:name w:val="heading 5"/>
    <w:aliases w:val="Appendix Letteres Heading"/>
    <w:basedOn w:val="Normlny"/>
    <w:next w:val="Normlny"/>
    <w:link w:val="Nadpis5Char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uiPriority w:val="99"/>
    <w:qFormat/>
    <w:pPr>
      <w:keepNext/>
      <w:numPr>
        <w:ilvl w:val="6"/>
        <w:numId w:val="2"/>
      </w:numPr>
      <w:spacing w:line="360" w:lineRule="auto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uiPriority w:val="99"/>
    <w:qFormat/>
    <w:pPr>
      <w:keepNext/>
      <w:numPr>
        <w:ilvl w:val="7"/>
        <w:numId w:val="2"/>
      </w:numPr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pPr>
      <w:keepNext/>
      <w:numPr>
        <w:ilvl w:val="8"/>
        <w:numId w:val="2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pPr>
      <w:ind w:left="360"/>
    </w:pPr>
  </w:style>
  <w:style w:type="paragraph" w:styleId="Hlavika">
    <w:name w:val="header"/>
    <w:basedOn w:val="Normlny"/>
    <w:link w:val="HlavikaChar"/>
    <w:uiPriority w:val="99"/>
    <w:qFormat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qFormat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qFormat/>
  </w:style>
  <w:style w:type="paragraph" w:styleId="Zkladntext3">
    <w:name w:val="Body Text 3"/>
    <w:basedOn w:val="Normlny"/>
    <w:link w:val="Zkladntext3Char"/>
    <w:pPr>
      <w:jc w:val="center"/>
    </w:pPr>
    <w:rPr>
      <w:color w:val="FF0000"/>
      <w:szCs w:val="20"/>
    </w:rPr>
  </w:style>
  <w:style w:type="paragraph" w:styleId="Zarkazkladnhotextu">
    <w:name w:val="Body Text Indent"/>
    <w:basedOn w:val="Normlny"/>
    <w:link w:val="ZarkazkladnhotextuChar"/>
    <w:uiPriority w:val="99"/>
    <w:rPr>
      <w:rFonts w:cs="Arial"/>
      <w:szCs w:val="20"/>
    </w:rPr>
  </w:style>
  <w:style w:type="paragraph" w:styleId="Zarkazkladnhotextu3">
    <w:name w:val="Body Text Indent 3"/>
    <w:basedOn w:val="Normlny"/>
    <w:link w:val="Zarkazkladnhotextu3Char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qFormat/>
  </w:style>
  <w:style w:type="character" w:styleId="PsacstrojHTML">
    <w:name w:val="HTML Typewriter"/>
    <w:uiPriority w:val="9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pPr>
      <w:spacing w:before="20"/>
    </w:pPr>
    <w:rPr>
      <w:rFonts w:cs="Arial"/>
      <w:sz w:val="14"/>
      <w:szCs w:val="14"/>
    </w:rPr>
  </w:style>
  <w:style w:type="paragraph" w:customStyle="1" w:styleId="JASPInormlny">
    <w:name w:val="JASPI normálny"/>
    <w:basedOn w:val="Normlny"/>
    <w:rPr>
      <w:rFonts w:ascii="Times New Roman" w:hAnsi="Times New Roman"/>
      <w:sz w:val="24"/>
    </w:rPr>
  </w:style>
  <w:style w:type="paragraph" w:styleId="Textpoznmkypodiarou">
    <w:name w:val="footnote text"/>
    <w:basedOn w:val="Normlny"/>
    <w:link w:val="TextpoznmkypodiarouChar"/>
    <w:uiPriority w:val="99"/>
    <w:rsid w:val="00504F55"/>
    <w:rPr>
      <w:rFonts w:cs="Arial"/>
      <w:sz w:val="18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0E030A"/>
    <w:rPr>
      <w:rFonts w:ascii="Arial" w:hAnsi="Arial" w:cs="Arial"/>
      <w:sz w:val="18"/>
      <w:lang w:val="sk-SK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character" w:styleId="Hypertextovprepojenie">
    <w:name w:val="Hyperlink"/>
    <w:uiPriority w:val="99"/>
    <w:qFormat/>
    <w:rPr>
      <w:color w:val="0000FF"/>
      <w:u w:val="single"/>
    </w:rPr>
  </w:style>
  <w:style w:type="character" w:styleId="PouitHypertextovPrepojenie">
    <w:name w:val="FollowedHyperlink"/>
    <w:uiPriority w:val="99"/>
    <w:rPr>
      <w:color w:val="800080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rsid w:val="00F23EFF"/>
    <w:pPr>
      <w:widowControl w:val="0"/>
    </w:pPr>
    <w:rPr>
      <w:rFonts w:ascii="Tahoma" w:hAnsi="Tahoma"/>
      <w:szCs w:val="20"/>
      <w:lang w:eastAsia="en-GB"/>
    </w:rPr>
  </w:style>
  <w:style w:type="character" w:customStyle="1" w:styleId="TextkomentraChar">
    <w:name w:val="Text komentára Char"/>
    <w:link w:val="Textkomentra"/>
    <w:uiPriority w:val="99"/>
    <w:semiHidden/>
    <w:rsid w:val="00F23EFF"/>
    <w:rPr>
      <w:rFonts w:ascii="Tahoma" w:hAnsi="Tahoma"/>
      <w:lang w:val="sk-SK" w:eastAsia="en-GB"/>
    </w:rPr>
  </w:style>
  <w:style w:type="paragraph" w:styleId="Textbubliny">
    <w:name w:val="Balloon Text"/>
    <w:basedOn w:val="Normlny"/>
    <w:link w:val="TextbublinyChar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pPr>
      <w:widowControl/>
    </w:pPr>
    <w:rPr>
      <w:rFonts w:ascii="Arial" w:hAnsi="Arial"/>
      <w:b/>
      <w:bCs/>
      <w:noProof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rPr>
      <w:rFonts w:ascii="Tahoma" w:hAnsi="Tahoma"/>
      <w:lang w:val="sk-SK" w:eastAsia="en-GB"/>
    </w:rPr>
  </w:style>
  <w:style w:type="paragraph" w:customStyle="1" w:styleId="Revzia1">
    <w:name w:val="Revízia1"/>
    <w:hidden/>
    <w:uiPriority w:val="99"/>
    <w:semiHidden/>
    <w:rPr>
      <w:rFonts w:ascii="Arial" w:hAnsi="Arial"/>
      <w:noProof/>
      <w:szCs w:val="24"/>
      <w:lang w:val="sk-SK" w:eastAsia="sk-SK"/>
    </w:rPr>
  </w:style>
  <w:style w:type="table" w:styleId="Mriekatabuky">
    <w:name w:val="Table Grid"/>
    <w:basedOn w:val="Normlnatabuk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a1">
    <w:name w:val="odrážka 1"/>
    <w:basedOn w:val="Normlny"/>
    <w:pPr>
      <w:numPr>
        <w:numId w:val="1"/>
      </w:numPr>
      <w:spacing w:line="360" w:lineRule="auto"/>
    </w:pPr>
    <w:rPr>
      <w:sz w:val="24"/>
    </w:rPr>
  </w:style>
  <w:style w:type="paragraph" w:customStyle="1" w:styleId="StyleBodyTextIndent2ArialBoldBoldSmallcaps">
    <w:name w:val="Style Body Text Indent 2 + Arial Bold Bold Small caps"/>
    <w:basedOn w:val="Zarkazkladnhotextu2"/>
    <w:rPr>
      <w:rFonts w:ascii="Arial Bold" w:hAnsi="Arial Bold"/>
      <w:b/>
      <w:bCs/>
      <w:smallCaps/>
    </w:rPr>
  </w:style>
  <w:style w:type="paragraph" w:customStyle="1" w:styleId="BTIBlue">
    <w:name w:val="BTI Blue"/>
    <w:basedOn w:val="Zarkazkladnhotextu2"/>
    <w:pPr>
      <w:tabs>
        <w:tab w:val="left" w:pos="567"/>
        <w:tab w:val="num" w:pos="1994"/>
      </w:tabs>
      <w:spacing w:before="30" w:after="30"/>
      <w:ind w:left="1994" w:hanging="576"/>
    </w:pPr>
    <w:rPr>
      <w:rFonts w:cs="Arial"/>
      <w:b/>
      <w:color w:val="3366FF"/>
      <w:szCs w:val="20"/>
    </w:rPr>
  </w:style>
  <w:style w:type="paragraph" w:customStyle="1" w:styleId="BTIBluelevel2">
    <w:name w:val="BTI Blue level 2"/>
    <w:basedOn w:val="BTIBlue"/>
    <w:pPr>
      <w:tabs>
        <w:tab w:val="clear" w:pos="567"/>
        <w:tab w:val="clear" w:pos="1994"/>
        <w:tab w:val="num" w:pos="2138"/>
      </w:tabs>
      <w:ind w:left="2138" w:hanging="720"/>
    </w:pPr>
    <w:rPr>
      <w:b w:val="0"/>
    </w:rPr>
  </w:style>
  <w:style w:type="paragraph" w:customStyle="1" w:styleId="StyleNumberedLeft0cmHanging063cm">
    <w:name w:val="Style Numbered Left:  0 cm Hanging:  063 cm"/>
    <w:basedOn w:val="Normlny"/>
    <w:pPr>
      <w:tabs>
        <w:tab w:val="num" w:pos="1778"/>
      </w:tabs>
      <w:spacing w:after="60"/>
      <w:ind w:left="1778" w:hanging="360"/>
    </w:pPr>
  </w:style>
  <w:style w:type="paragraph" w:customStyle="1" w:styleId="StyleBTIBluelevel29ptAutoLeft0cmFirstline0cm">
    <w:name w:val="Style BTI Blue level 2 + 9 pt Auto Left:  0 cm First line:  0 cm"/>
    <w:basedOn w:val="BTIBluelevel2"/>
    <w:pPr>
      <w:spacing w:before="40" w:after="40"/>
      <w:ind w:left="0" w:firstLine="0"/>
    </w:pPr>
    <w:rPr>
      <w:rFonts w:cs="Times New Roman"/>
      <w:color w:val="auto"/>
      <w:sz w:val="18"/>
    </w:rPr>
  </w:style>
  <w:style w:type="paragraph" w:customStyle="1" w:styleId="Style9ptJustified">
    <w:name w:val="Style 9 pt Justified"/>
    <w:basedOn w:val="Normlny"/>
    <w:pPr>
      <w:spacing w:before="30" w:after="30"/>
    </w:pPr>
    <w:rPr>
      <w:sz w:val="18"/>
      <w:szCs w:val="20"/>
    </w:rPr>
  </w:style>
  <w:style w:type="paragraph" w:customStyle="1" w:styleId="Normal4">
    <w:name w:val="Normal 4"/>
    <w:basedOn w:val="Normlny"/>
    <w:pPr>
      <w:widowControl w:val="0"/>
      <w:tabs>
        <w:tab w:val="left" w:pos="709"/>
      </w:tabs>
      <w:autoSpaceDE w:val="0"/>
      <w:autoSpaceDN w:val="0"/>
      <w:adjustRightInd w:val="0"/>
      <w:spacing w:line="360" w:lineRule="atLeast"/>
      <w:ind w:left="2977"/>
      <w:textAlignment w:val="baseline"/>
    </w:pPr>
    <w:rPr>
      <w:rFonts w:ascii="Times New Roman" w:hAnsi="Times New Roman"/>
      <w:sz w:val="22"/>
      <w:szCs w:val="22"/>
      <w:lang w:val="cs-CZ" w:eastAsia="en-US"/>
    </w:rPr>
  </w:style>
  <w:style w:type="paragraph" w:styleId="Odsekzoznamu">
    <w:name w:val="List Paragraph"/>
    <w:aliases w:val="List Paragraph Head,Odsek,ZOZNAM,body,Odsek zoznamu2,Tabuľka,lp1,Bullet List,FooterText,numbered,Paragraphe de liste1,Bullet Number,lp11,List Paragraph11,Bullet 1,Use Case List Paragraph,Medium List 2 - Accent 41,Listenabsatz,Table"/>
    <w:basedOn w:val="Normlny"/>
    <w:link w:val="OdsekzoznamuChar"/>
    <w:uiPriority w:val="34"/>
    <w:qFormat/>
    <w:rsid w:val="003F267D"/>
    <w:pPr>
      <w:numPr>
        <w:ilvl w:val="1"/>
        <w:numId w:val="3"/>
      </w:numPr>
    </w:pPr>
    <w:rPr>
      <w:rFonts w:cs="Arial"/>
      <w:szCs w:val="20"/>
      <w:lang w:eastAsia="en-US" w:bidi="en-US"/>
    </w:rPr>
  </w:style>
  <w:style w:type="paragraph" w:styleId="Revzia">
    <w:name w:val="Revision"/>
    <w:hidden/>
    <w:uiPriority w:val="99"/>
    <w:semiHidden/>
    <w:rsid w:val="00CB5928"/>
    <w:rPr>
      <w:rFonts w:ascii="Arial" w:hAnsi="Arial"/>
      <w:szCs w:val="24"/>
      <w:lang w:val="sk-SK" w:eastAsia="sk-SK"/>
    </w:rPr>
  </w:style>
  <w:style w:type="paragraph" w:customStyle="1" w:styleId="L-Numbered">
    <w:name w:val="L-Numbered"/>
    <w:basedOn w:val="Normlny"/>
    <w:qFormat/>
    <w:rsid w:val="008C3902"/>
    <w:pPr>
      <w:numPr>
        <w:numId w:val="4"/>
      </w:numPr>
      <w:ind w:left="737" w:hanging="737"/>
    </w:pPr>
  </w:style>
  <w:style w:type="paragraph" w:styleId="Hlavikaobsahu">
    <w:name w:val="TOC Heading"/>
    <w:basedOn w:val="Nadpis1"/>
    <w:next w:val="Normlny"/>
    <w:unhideWhenUsed/>
    <w:qFormat/>
    <w:rsid w:val="00EC0530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szCs w:val="32"/>
      <w:lang w:val="cs-CZ"/>
    </w:rPr>
  </w:style>
  <w:style w:type="paragraph" w:styleId="Obsah1">
    <w:name w:val="toc 1"/>
    <w:basedOn w:val="Normlny"/>
    <w:next w:val="Normlny"/>
    <w:autoRedefine/>
    <w:uiPriority w:val="39"/>
    <w:qFormat/>
    <w:rsid w:val="00EC0530"/>
    <w:pPr>
      <w:spacing w:after="100"/>
    </w:pPr>
  </w:style>
  <w:style w:type="paragraph" w:styleId="Obsah2">
    <w:name w:val="toc 2"/>
    <w:basedOn w:val="Normlny"/>
    <w:next w:val="Normlny"/>
    <w:autoRedefine/>
    <w:uiPriority w:val="39"/>
    <w:qFormat/>
    <w:rsid w:val="00EC0530"/>
    <w:pPr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qFormat/>
    <w:rsid w:val="00EC0530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5">
    <w:name w:val="toc 5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6">
    <w:name w:val="toc 6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7">
    <w:name w:val="toc 7"/>
    <w:basedOn w:val="Normlny"/>
    <w:next w:val="Normlny"/>
    <w:autoRedefine/>
    <w:uiPriority w:val="39"/>
    <w:unhideWhenUsed/>
    <w:qFormat/>
    <w:rsid w:val="00EC0530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8">
    <w:name w:val="toc 8"/>
    <w:basedOn w:val="Normlny"/>
    <w:next w:val="Normlny"/>
    <w:autoRedefine/>
    <w:uiPriority w:val="39"/>
    <w:unhideWhenUsed/>
    <w:rsid w:val="00EC0530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styleId="Obsah9">
    <w:name w:val="toc 9"/>
    <w:basedOn w:val="Normlny"/>
    <w:next w:val="Normlny"/>
    <w:autoRedefine/>
    <w:uiPriority w:val="39"/>
    <w:unhideWhenUsed/>
    <w:rsid w:val="00EC0530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  <w:lang w:val="cs-CZ"/>
    </w:rPr>
  </w:style>
  <w:style w:type="paragraph" w:customStyle="1" w:styleId="Revzia2">
    <w:name w:val="Revízia2"/>
    <w:hidden/>
    <w:uiPriority w:val="99"/>
    <w:semiHidden/>
    <w:rsid w:val="000E030A"/>
    <w:rPr>
      <w:rFonts w:ascii="Arial" w:hAnsi="Arial"/>
      <w:noProof/>
      <w:szCs w:val="24"/>
      <w:lang w:val="sk-SK" w:eastAsia="sk-SK"/>
    </w:rPr>
  </w:style>
  <w:style w:type="paragraph" w:styleId="Nzov">
    <w:name w:val="Title"/>
    <w:basedOn w:val="Normlny"/>
    <w:next w:val="Normlny"/>
    <w:link w:val="NzovChar"/>
    <w:uiPriority w:val="16"/>
    <w:qFormat/>
    <w:rsid w:val="00FA1F43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6"/>
    <w:rsid w:val="00FA1F43"/>
    <w:rPr>
      <w:rFonts w:asciiTheme="majorHAnsi" w:eastAsiaTheme="majorEastAsia" w:hAnsiTheme="majorHAnsi" w:cstheme="majorBidi"/>
      <w:spacing w:val="-10"/>
      <w:kern w:val="28"/>
      <w:sz w:val="56"/>
      <w:szCs w:val="56"/>
      <w:lang w:val="sk-SK" w:eastAsia="sk-SK"/>
    </w:rPr>
  </w:style>
  <w:style w:type="paragraph" w:styleId="Popis">
    <w:name w:val="caption"/>
    <w:basedOn w:val="Normlny"/>
    <w:next w:val="Normlny"/>
    <w:uiPriority w:val="99"/>
    <w:unhideWhenUsed/>
    <w:qFormat/>
    <w:rsid w:val="00E32A9C"/>
    <w:pPr>
      <w:spacing w:before="0"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exttabulky8pt">
    <w:name w:val="Text_tabulky_8pt"/>
    <w:qFormat/>
    <w:rsid w:val="00BF6542"/>
    <w:pPr>
      <w:spacing w:before="30" w:after="30"/>
    </w:pPr>
    <w:rPr>
      <w:rFonts w:ascii="Arial Narrow" w:hAnsi="Arial Narrow" w:cs="Arial"/>
      <w:sz w:val="16"/>
      <w:szCs w:val="16"/>
      <w:lang w:val="sk-SK"/>
    </w:rPr>
  </w:style>
  <w:style w:type="table" w:customStyle="1" w:styleId="TableNormal1">
    <w:name w:val="Table Normal1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sk-SK"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ltabuky1">
    <w:name w:val="Štýl tabuľky 1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b/>
      <w:bCs/>
      <w:color w:val="FFFFFF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tltabuky2">
    <w:name w:val="Štýl tabuľky 2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Telo">
    <w:name w:val="Telo"/>
    <w:rsid w:val="00880BA4"/>
    <w:pPr>
      <w:pBdr>
        <w:top w:val="nil"/>
        <w:left w:val="nil"/>
        <w:bottom w:val="nil"/>
        <w:right w:val="nil"/>
        <w:between w:val="nil"/>
        <w:bar w:val="nil"/>
      </w:pBdr>
      <w:spacing w:before="40" w:after="80" w:line="288" w:lineRule="auto"/>
      <w:jc w:val="both"/>
    </w:pPr>
    <w:rPr>
      <w:rFonts w:ascii="Arial" w:eastAsia="Arial Unicode MS" w:hAnsi="Arial" w:cs="Arial Unicode MS"/>
      <w:color w:val="000000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odrky">
    <w:name w:val="odrážky"/>
    <w:rsid w:val="00880BA4"/>
    <w:pPr>
      <w:pBdr>
        <w:top w:val="nil"/>
        <w:left w:val="nil"/>
        <w:bottom w:val="nil"/>
        <w:right w:val="nil"/>
        <w:between w:val="nil"/>
        <w:bar w:val="nil"/>
      </w:pBdr>
      <w:spacing w:before="20" w:after="20" w:line="288" w:lineRule="auto"/>
      <w:jc w:val="both"/>
    </w:pPr>
    <w:rPr>
      <w:rFonts w:ascii="Arial" w:eastAsia="Arial Unicode MS" w:hAnsi="Arial" w:cs="Arial Unicode MS"/>
      <w:color w:val="000000"/>
      <w:sz w:val="18"/>
      <w:szCs w:val="18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numbering" w:customStyle="1" w:styleId="Odrka">
    <w:name w:val="Odrážka"/>
    <w:rsid w:val="00880BA4"/>
    <w:pPr>
      <w:numPr>
        <w:numId w:val="19"/>
      </w:numPr>
    </w:pPr>
  </w:style>
  <w:style w:type="paragraph" w:customStyle="1" w:styleId="Vysvetlivka">
    <w:name w:val="Vysvetlivka"/>
    <w:rsid w:val="00880BA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16"/>
      <w:szCs w:val="16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paragraph" w:customStyle="1" w:styleId="NADPIS40">
    <w:name w:val="NADPIS 4"/>
    <w:rsid w:val="00880BA4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440"/>
      </w:tabs>
      <w:spacing w:before="120" w:after="120" w:line="288" w:lineRule="auto"/>
      <w:ind w:left="1440" w:right="232" w:hanging="1440"/>
      <w:outlineLvl w:val="3"/>
    </w:pPr>
    <w:rPr>
      <w:rFonts w:ascii="Arial" w:eastAsia="Arial" w:hAnsi="Arial" w:cs="Arial"/>
      <w:smallCaps/>
      <w:color w:val="AB324E"/>
      <w:sz w:val="22"/>
      <w:szCs w:val="22"/>
      <w:bdr w:val="nil"/>
      <w:lang w:val="sk-SK" w:eastAsia="sk-SK"/>
      <w14:textOutline w14:w="0" w14:cap="flat" w14:cmpd="sng" w14:algn="ctr">
        <w14:noFill/>
        <w14:prstDash w14:val="solid"/>
        <w14:bevel/>
      </w14:textOutline>
    </w:rPr>
  </w:style>
  <w:style w:type="character" w:customStyle="1" w:styleId="Nadpis1Char">
    <w:name w:val="Nadpis 1 Char"/>
    <w:basedOn w:val="Predvolenpsmoodseku"/>
    <w:link w:val="Nadpis1"/>
    <w:uiPriority w:val="99"/>
    <w:rsid w:val="00376673"/>
    <w:rPr>
      <w:rFonts w:ascii="Arial" w:hAnsi="Arial"/>
      <w:caps/>
      <w:sz w:val="32"/>
      <w:szCs w:val="40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rsid w:val="00BA6BD3"/>
    <w:rPr>
      <w:rFonts w:ascii="Arial" w:hAnsi="Arial"/>
      <w:bCs/>
      <w:caps/>
      <w:sz w:val="24"/>
      <w:szCs w:val="30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rsid w:val="00BA6BD3"/>
    <w:rPr>
      <w:rFonts w:ascii="Arial" w:eastAsia="Arial Unicode MS" w:hAnsi="Arial"/>
      <w:caps/>
      <w:szCs w:val="40"/>
      <w:lang w:val="sk-SK"/>
    </w:rPr>
  </w:style>
  <w:style w:type="character" w:customStyle="1" w:styleId="Nadpis4Char">
    <w:name w:val="Nadpis 4 Char"/>
    <w:basedOn w:val="Predvolenpsmoodseku"/>
    <w:link w:val="Nadpis4"/>
    <w:uiPriority w:val="99"/>
    <w:rsid w:val="00BA6BD3"/>
    <w:rPr>
      <w:rFonts w:ascii="Arial" w:hAnsi="Arial"/>
      <w:bCs/>
      <w:i/>
      <w:szCs w:val="24"/>
      <w:lang w:val="sk-SK"/>
    </w:rPr>
  </w:style>
  <w:style w:type="character" w:customStyle="1" w:styleId="Nadpis5Char">
    <w:name w:val="Nadpis 5 Char"/>
    <w:aliases w:val="Appendix Letteres Heading Char"/>
    <w:basedOn w:val="Predvolenpsmoodseku"/>
    <w:link w:val="Nadpis5"/>
    <w:uiPriority w:val="99"/>
    <w:rsid w:val="00BA6BD3"/>
    <w:rPr>
      <w:rFonts w:ascii="Arial" w:hAnsi="Arial"/>
      <w:b/>
      <w:bCs/>
      <w:sz w:val="28"/>
      <w:szCs w:val="28"/>
      <w:lang w:val="sk-SK"/>
    </w:rPr>
  </w:style>
  <w:style w:type="character" w:customStyle="1" w:styleId="Nadpis6Char">
    <w:name w:val="Nadpis 6 Char"/>
    <w:basedOn w:val="Predvolenpsmoodseku"/>
    <w:link w:val="Nadpis6"/>
    <w:uiPriority w:val="99"/>
    <w:rsid w:val="00BA6BD3"/>
    <w:rPr>
      <w:rFonts w:ascii="Arial" w:hAnsi="Arial"/>
      <w:b/>
      <w:bCs/>
      <w:szCs w:val="24"/>
      <w:lang w:val="sk-SK"/>
    </w:rPr>
  </w:style>
  <w:style w:type="character" w:customStyle="1" w:styleId="Nadpis7Char">
    <w:name w:val="Nadpis 7 Char"/>
    <w:basedOn w:val="Predvolenpsmoodseku"/>
    <w:link w:val="Nadpis7"/>
    <w:uiPriority w:val="99"/>
    <w:rsid w:val="00BA6BD3"/>
    <w:rPr>
      <w:rFonts w:ascii="Arial" w:hAnsi="Arial"/>
      <w:b/>
      <w:bCs/>
      <w:szCs w:val="24"/>
      <w:u w:val="single"/>
      <w:lang w:val="sk-SK"/>
    </w:rPr>
  </w:style>
  <w:style w:type="character" w:customStyle="1" w:styleId="Nadpis8Char">
    <w:name w:val="Nadpis 8 Char"/>
    <w:basedOn w:val="Predvolenpsmoodseku"/>
    <w:link w:val="Nadpis8"/>
    <w:uiPriority w:val="99"/>
    <w:rsid w:val="00BA6BD3"/>
    <w:rPr>
      <w:rFonts w:ascii="Arial" w:hAnsi="Arial"/>
      <w:szCs w:val="24"/>
      <w:u w:val="single"/>
      <w:lang w:val="sk-SK"/>
    </w:rPr>
  </w:style>
  <w:style w:type="character" w:customStyle="1" w:styleId="Nadpis9Char">
    <w:name w:val="Nadpis 9 Char"/>
    <w:basedOn w:val="Predvolenpsmoodseku"/>
    <w:link w:val="Nadpis9"/>
    <w:uiPriority w:val="99"/>
    <w:rsid w:val="00BA6BD3"/>
    <w:rPr>
      <w:rFonts w:ascii="Arial" w:hAnsi="Arial"/>
      <w:b/>
      <w:bCs/>
      <w:szCs w:val="24"/>
      <w:u w:val="single"/>
      <w:lang w:val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BA6BD3"/>
    <w:rPr>
      <w:rFonts w:ascii="Arial" w:hAnsi="Arial"/>
      <w:szCs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BA6BD3"/>
    <w:rPr>
      <w:rFonts w:ascii="Arial" w:hAnsi="Arial"/>
      <w:szCs w:val="24"/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BA6BD3"/>
    <w:rPr>
      <w:rFonts w:ascii="Arial" w:hAnsi="Arial"/>
      <w:szCs w:val="24"/>
      <w:lang w:val="sk-SK"/>
    </w:rPr>
  </w:style>
  <w:style w:type="character" w:customStyle="1" w:styleId="Zkladntext3Char">
    <w:name w:val="Základný text 3 Char"/>
    <w:basedOn w:val="Predvolenpsmoodseku"/>
    <w:link w:val="Zkladntext3"/>
    <w:rsid w:val="00BA6BD3"/>
    <w:rPr>
      <w:rFonts w:ascii="Arial" w:hAnsi="Arial"/>
      <w:color w:val="FF0000"/>
      <w:lang w:val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A6BD3"/>
    <w:rPr>
      <w:rFonts w:ascii="Arial" w:hAnsi="Arial" w:cs="Arial"/>
      <w:lang w:val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BA6BD3"/>
    <w:rPr>
      <w:rFonts w:ascii="Arial" w:hAnsi="Arial"/>
      <w:sz w:val="30"/>
      <w:szCs w:val="30"/>
      <w:lang w:val="sk-SK"/>
    </w:rPr>
  </w:style>
  <w:style w:type="character" w:customStyle="1" w:styleId="ZkladntextChar">
    <w:name w:val="Základný text Char"/>
    <w:basedOn w:val="Predvolenpsmoodseku"/>
    <w:link w:val="Zkladntext"/>
    <w:rsid w:val="00BA6BD3"/>
    <w:rPr>
      <w:rFonts w:ascii="Arial" w:hAnsi="Arial"/>
      <w:szCs w:val="24"/>
      <w:lang w:val="sk-SK"/>
    </w:rPr>
  </w:style>
  <w:style w:type="character" w:customStyle="1" w:styleId="Zkladntext2Char">
    <w:name w:val="Základný text 2 Char"/>
    <w:basedOn w:val="Predvolenpsmoodseku"/>
    <w:link w:val="Zkladntext2"/>
    <w:rsid w:val="00BA6BD3"/>
    <w:rPr>
      <w:rFonts w:ascii="Arial" w:hAnsi="Arial" w:cs="Arial"/>
      <w:sz w:val="14"/>
      <w:szCs w:val="14"/>
      <w:lang w:val="sk-SK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6BD3"/>
    <w:rPr>
      <w:rFonts w:ascii="Tahoma" w:hAnsi="Tahoma" w:cs="Tahoma"/>
      <w:sz w:val="16"/>
      <w:szCs w:val="16"/>
      <w:lang w:val="sk-SK"/>
    </w:rPr>
  </w:style>
  <w:style w:type="numbering" w:customStyle="1" w:styleId="NoList1">
    <w:name w:val="No List1"/>
    <w:next w:val="Bezzoznamu"/>
    <w:uiPriority w:val="99"/>
    <w:semiHidden/>
    <w:unhideWhenUsed/>
    <w:rsid w:val="00F609CC"/>
  </w:style>
  <w:style w:type="paragraph" w:customStyle="1" w:styleId="Subtitle1">
    <w:name w:val="Subtitle1"/>
    <w:basedOn w:val="Normlny"/>
    <w:next w:val="Zkladntext"/>
    <w:unhideWhenUsed/>
    <w:qFormat/>
    <w:rsid w:val="00F609CC"/>
    <w:pPr>
      <w:spacing w:before="0" w:after="240" w:line="288" w:lineRule="auto"/>
      <w:jc w:val="left"/>
    </w:pPr>
    <w:rPr>
      <w:b/>
      <w:iCs/>
      <w:color w:val="363534"/>
      <w:sz w:val="22"/>
      <w:lang w:val="en-US" w:eastAsia="en-US"/>
    </w:rPr>
  </w:style>
  <w:style w:type="character" w:customStyle="1" w:styleId="PodtitulChar">
    <w:name w:val="Podtitul Char"/>
    <w:link w:val="Podtitul"/>
    <w:rsid w:val="00F609CC"/>
    <w:rPr>
      <w:rFonts w:ascii="Arial" w:hAnsi="Arial"/>
      <w:b/>
      <w:iCs/>
      <w:color w:val="363534"/>
      <w:sz w:val="22"/>
      <w:szCs w:val="24"/>
      <w:lang w:val="en-US" w:eastAsia="en-US"/>
    </w:rPr>
  </w:style>
  <w:style w:type="character" w:styleId="Siln">
    <w:name w:val="Strong"/>
    <w:uiPriority w:val="99"/>
    <w:qFormat/>
    <w:rsid w:val="00F609CC"/>
    <w:rPr>
      <w:b/>
      <w:bCs/>
    </w:rPr>
  </w:style>
  <w:style w:type="character" w:styleId="Zvraznenie">
    <w:name w:val="Emphasis"/>
    <w:uiPriority w:val="99"/>
    <w:qFormat/>
    <w:rsid w:val="00F609C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link w:val="BezriadkovaniaChar"/>
    <w:uiPriority w:val="1"/>
    <w:qFormat/>
    <w:rsid w:val="00F609CC"/>
    <w:pPr>
      <w:spacing w:before="0" w:after="0" w:line="240" w:lineRule="auto"/>
      <w:jc w:val="left"/>
    </w:pPr>
    <w:rPr>
      <w:szCs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609CC"/>
    <w:rPr>
      <w:rFonts w:ascii="Arial" w:hAnsi="Arial"/>
      <w:szCs w:val="22"/>
      <w:lang w:val="en-US" w:eastAsia="en-US"/>
    </w:rPr>
  </w:style>
  <w:style w:type="paragraph" w:customStyle="1" w:styleId="Quote1">
    <w:name w:val="Quote1"/>
    <w:basedOn w:val="Normlny"/>
    <w:next w:val="Zkladntext"/>
    <w:uiPriority w:val="2"/>
    <w:qFormat/>
    <w:rsid w:val="00F609CC"/>
    <w:pPr>
      <w:spacing w:before="200" w:after="0" w:line="288" w:lineRule="auto"/>
      <w:jc w:val="left"/>
    </w:pPr>
    <w:rPr>
      <w:i/>
      <w:iCs/>
      <w:color w:val="991F3D"/>
      <w:sz w:val="28"/>
      <w:szCs w:val="22"/>
      <w:lang w:val="en-US" w:eastAsia="en-US"/>
    </w:rPr>
  </w:style>
  <w:style w:type="character" w:customStyle="1" w:styleId="CitciaChar">
    <w:name w:val="Citácia Char"/>
    <w:link w:val="Citcia"/>
    <w:uiPriority w:val="2"/>
    <w:rsid w:val="00F609CC"/>
    <w:rPr>
      <w:rFonts w:ascii="Arial" w:hAnsi="Arial"/>
      <w:i/>
      <w:iCs/>
      <w:color w:val="991F3D"/>
      <w:sz w:val="28"/>
      <w:szCs w:val="22"/>
      <w:lang w:val="en-US" w:eastAsia="en-US"/>
    </w:rPr>
  </w:style>
  <w:style w:type="paragraph" w:styleId="Zvraznencitcia">
    <w:name w:val="Intense Quote"/>
    <w:basedOn w:val="Normlny"/>
    <w:next w:val="Zkladntext"/>
    <w:link w:val="ZvraznencitciaChar"/>
    <w:uiPriority w:val="2"/>
    <w:rsid w:val="00F609CC"/>
    <w:pPr>
      <w:pBdr>
        <w:bottom w:val="single" w:sz="4" w:space="1" w:color="auto"/>
      </w:pBdr>
      <w:spacing w:before="200" w:after="280" w:line="288" w:lineRule="auto"/>
      <w:ind w:left="1008" w:right="1152"/>
    </w:pPr>
    <w:rPr>
      <w:b/>
      <w:bCs/>
      <w:i/>
      <w:iCs/>
      <w:szCs w:val="22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2"/>
    <w:rsid w:val="00F609CC"/>
    <w:rPr>
      <w:rFonts w:ascii="Arial" w:hAnsi="Arial"/>
      <w:b/>
      <w:bCs/>
      <w:i/>
      <w:iCs/>
      <w:szCs w:val="22"/>
      <w:lang w:val="en-US" w:eastAsia="en-US"/>
    </w:rPr>
  </w:style>
  <w:style w:type="character" w:styleId="Jemnzvraznenie">
    <w:name w:val="Subtle Emphasis"/>
    <w:uiPriority w:val="19"/>
    <w:qFormat/>
    <w:rsid w:val="00F609CC"/>
    <w:rPr>
      <w:i/>
      <w:iCs/>
    </w:rPr>
  </w:style>
  <w:style w:type="character" w:styleId="Intenzvnezvraznenie">
    <w:name w:val="Intense Emphasis"/>
    <w:uiPriority w:val="2"/>
    <w:rsid w:val="00F609CC"/>
    <w:rPr>
      <w:b/>
      <w:bCs/>
    </w:rPr>
  </w:style>
  <w:style w:type="character" w:styleId="Jemnodkaz">
    <w:name w:val="Subtle Reference"/>
    <w:uiPriority w:val="2"/>
    <w:rsid w:val="00F609CC"/>
    <w:rPr>
      <w:smallCaps/>
    </w:rPr>
  </w:style>
  <w:style w:type="character" w:styleId="Intenzvnyodkaz">
    <w:name w:val="Intense Reference"/>
    <w:uiPriority w:val="2"/>
    <w:rsid w:val="00F609CC"/>
    <w:rPr>
      <w:smallCaps/>
      <w:spacing w:val="5"/>
      <w:u w:val="single"/>
    </w:rPr>
  </w:style>
  <w:style w:type="character" w:styleId="Nzovknihy">
    <w:name w:val="Book Title"/>
    <w:uiPriority w:val="33"/>
    <w:rsid w:val="00F609CC"/>
    <w:rPr>
      <w:i/>
      <w:iCs/>
      <w:smallCaps/>
      <w:spacing w:val="5"/>
    </w:rPr>
  </w:style>
  <w:style w:type="paragraph" w:customStyle="1" w:styleId="Intro">
    <w:name w:val="Intro"/>
    <w:basedOn w:val="Normlny"/>
    <w:next w:val="Zkladntext"/>
    <w:uiPriority w:val="3"/>
    <w:qFormat/>
    <w:rsid w:val="00F609CC"/>
    <w:pPr>
      <w:spacing w:before="0" w:after="640" w:line="240" w:lineRule="auto"/>
      <w:contextualSpacing/>
      <w:jc w:val="left"/>
    </w:pPr>
    <w:rPr>
      <w:b/>
      <w:color w:val="991F3D"/>
      <w:sz w:val="36"/>
      <w:szCs w:val="22"/>
      <w:lang w:val="en-US" w:eastAsia="en-US"/>
    </w:rPr>
  </w:style>
  <w:style w:type="numbering" w:customStyle="1" w:styleId="CGI-Headings">
    <w:name w:val="CGI - Headings"/>
    <w:uiPriority w:val="99"/>
    <w:rsid w:val="00F609CC"/>
    <w:pPr>
      <w:numPr>
        <w:numId w:val="30"/>
      </w:numPr>
    </w:pPr>
  </w:style>
  <w:style w:type="paragraph" w:customStyle="1" w:styleId="GenericSubTitle">
    <w:name w:val="Generic Sub Title"/>
    <w:next w:val="Zkladntext"/>
    <w:uiPriority w:val="12"/>
    <w:qFormat/>
    <w:rsid w:val="00F609CC"/>
    <w:pPr>
      <w:keepNext/>
      <w:keepLines/>
      <w:spacing w:before="120" w:after="60" w:line="288" w:lineRule="auto"/>
    </w:pPr>
    <w:rPr>
      <w:rFonts w:ascii="Arial" w:hAnsi="Arial"/>
      <w:b/>
      <w:caps/>
      <w:noProof/>
      <w:color w:val="991F3D"/>
      <w:szCs w:val="26"/>
      <w:lang w:val="en-US" w:eastAsia="fr-CA"/>
    </w:rPr>
  </w:style>
  <w:style w:type="paragraph" w:styleId="Zoznam">
    <w:name w:val="List"/>
    <w:basedOn w:val="Normlny"/>
    <w:uiPriority w:val="99"/>
    <w:rsid w:val="00F609CC"/>
    <w:pPr>
      <w:spacing w:before="0" w:after="0" w:line="288" w:lineRule="auto"/>
      <w:ind w:left="360" w:hanging="360"/>
      <w:contextualSpacing/>
      <w:jc w:val="left"/>
    </w:pPr>
    <w:rPr>
      <w:szCs w:val="22"/>
      <w:lang w:val="en-US" w:eastAsia="en-US"/>
    </w:rPr>
  </w:style>
  <w:style w:type="paragraph" w:customStyle="1" w:styleId="BlockText1">
    <w:name w:val="Block Text1"/>
    <w:basedOn w:val="Normlny"/>
    <w:next w:val="Zkladntext"/>
    <w:qFormat/>
    <w:rsid w:val="00F609CC"/>
    <w:pPr>
      <w:pBdr>
        <w:top w:val="single" w:sz="2" w:space="10" w:color="FFFFFF"/>
        <w:left w:val="single" w:sz="2" w:space="10" w:color="FFFFFF"/>
        <w:bottom w:val="single" w:sz="2" w:space="10" w:color="FFFFFF"/>
        <w:right w:val="single" w:sz="2" w:space="10" w:color="FFFFFF"/>
      </w:pBdr>
      <w:shd w:val="clear" w:color="auto" w:fill="991F3D"/>
      <w:spacing w:before="0" w:after="0" w:line="288" w:lineRule="auto"/>
      <w:ind w:left="216" w:right="216"/>
      <w:jc w:val="left"/>
    </w:pPr>
    <w:rPr>
      <w:iCs/>
      <w:color w:val="FFFFFF"/>
      <w:szCs w:val="22"/>
      <w:lang w:val="en-US" w:eastAsia="en-US"/>
    </w:rPr>
  </w:style>
  <w:style w:type="paragraph" w:customStyle="1" w:styleId="Note">
    <w:name w:val="Note"/>
    <w:basedOn w:val="Normlny"/>
    <w:next w:val="Zkladntext"/>
    <w:uiPriority w:val="3"/>
    <w:qFormat/>
    <w:rsid w:val="00F609CC"/>
    <w:pPr>
      <w:spacing w:after="60" w:line="240" w:lineRule="auto"/>
      <w:jc w:val="left"/>
    </w:pPr>
    <w:rPr>
      <w:sz w:val="14"/>
      <w:szCs w:val="22"/>
      <w:lang w:val="en-US" w:eastAsia="en-US"/>
    </w:rPr>
  </w:style>
  <w:style w:type="paragraph" w:customStyle="1" w:styleId="Cover-Clientname">
    <w:name w:val="Cover - Client name"/>
    <w:basedOn w:val="Normlny"/>
    <w:next w:val="Zkladntext"/>
    <w:uiPriority w:val="99"/>
    <w:qFormat/>
    <w:rsid w:val="00F609CC"/>
    <w:pPr>
      <w:spacing w:before="0" w:after="0" w:line="240" w:lineRule="auto"/>
      <w:jc w:val="left"/>
    </w:pPr>
    <w:rPr>
      <w:b/>
      <w:color w:val="E31937"/>
      <w:sz w:val="64"/>
      <w:szCs w:val="48"/>
      <w:lang w:val="en-US" w:eastAsia="en-US"/>
    </w:rPr>
  </w:style>
  <w:style w:type="paragraph" w:customStyle="1" w:styleId="Cover-Proposalname">
    <w:name w:val="Cover - Proposal name"/>
    <w:basedOn w:val="Cover-Clientname"/>
    <w:next w:val="Zkladntext"/>
    <w:uiPriority w:val="99"/>
    <w:qFormat/>
    <w:rsid w:val="00F609CC"/>
    <w:rPr>
      <w:color w:val="FF6A00"/>
    </w:rPr>
  </w:style>
  <w:style w:type="paragraph" w:customStyle="1" w:styleId="Cover-footersecurity">
    <w:name w:val="Cover - footer security"/>
    <w:basedOn w:val="Pta"/>
    <w:next w:val="Zkladntext"/>
    <w:uiPriority w:val="99"/>
    <w:qFormat/>
    <w:rsid w:val="00F609CC"/>
    <w:pPr>
      <w:tabs>
        <w:tab w:val="clear" w:pos="4536"/>
        <w:tab w:val="clear" w:pos="9072"/>
        <w:tab w:val="left" w:pos="6840"/>
        <w:tab w:val="right" w:pos="9720"/>
      </w:tabs>
      <w:spacing w:before="0" w:after="60" w:line="240" w:lineRule="auto"/>
      <w:jc w:val="left"/>
    </w:pPr>
    <w:rPr>
      <w:b/>
      <w:color w:val="F2A200"/>
      <w:sz w:val="32"/>
      <w:szCs w:val="28"/>
      <w:lang w:val="en-US" w:eastAsia="en-US"/>
    </w:rPr>
  </w:style>
  <w:style w:type="paragraph" w:customStyle="1" w:styleId="Footersecurity">
    <w:name w:val="Footer security"/>
    <w:basedOn w:val="Pta"/>
    <w:next w:val="Zkladntext"/>
    <w:uiPriority w:val="99"/>
    <w:qFormat/>
    <w:rsid w:val="00F609CC"/>
    <w:pPr>
      <w:tabs>
        <w:tab w:val="clear" w:pos="4536"/>
        <w:tab w:val="clear" w:pos="9072"/>
        <w:tab w:val="left" w:pos="6840"/>
        <w:tab w:val="right" w:pos="9720"/>
      </w:tabs>
      <w:spacing w:before="0" w:after="0" w:line="240" w:lineRule="auto"/>
      <w:jc w:val="left"/>
    </w:pPr>
    <w:rPr>
      <w:b/>
      <w:color w:val="F2A200"/>
      <w:szCs w:val="16"/>
      <w:lang w:val="en-US" w:eastAsia="en-US"/>
    </w:rPr>
  </w:style>
  <w:style w:type="paragraph" w:customStyle="1" w:styleId="Appendixheading1">
    <w:name w:val="Appendix heading 1"/>
    <w:basedOn w:val="Nadpis1"/>
    <w:next w:val="Zkladntext"/>
    <w:uiPriority w:val="10"/>
    <w:qFormat/>
    <w:rsid w:val="00F609CC"/>
    <w:pPr>
      <w:keepLines/>
      <w:numPr>
        <w:numId w:val="32"/>
      </w:numPr>
      <w:spacing w:before="240" w:after="0" w:line="288" w:lineRule="auto"/>
      <w:ind w:left="720" w:hanging="360"/>
      <w:jc w:val="left"/>
    </w:pPr>
    <w:rPr>
      <w:b/>
      <w:bCs/>
      <w:color w:val="991F3D"/>
      <w:sz w:val="40"/>
      <w:szCs w:val="28"/>
      <w:lang w:eastAsia="en-US"/>
    </w:rPr>
  </w:style>
  <w:style w:type="paragraph" w:customStyle="1" w:styleId="Appendixheading2">
    <w:name w:val="Appendix heading 2"/>
    <w:basedOn w:val="Nadpis2"/>
    <w:next w:val="Zkladntext"/>
    <w:uiPriority w:val="10"/>
    <w:qFormat/>
    <w:rsid w:val="00F609CC"/>
    <w:pPr>
      <w:keepNext w:val="0"/>
      <w:numPr>
        <w:numId w:val="32"/>
      </w:numPr>
      <w:spacing w:before="200" w:after="60" w:line="288" w:lineRule="auto"/>
      <w:ind w:left="1440" w:hanging="360"/>
      <w:jc w:val="left"/>
    </w:pPr>
    <w:rPr>
      <w:b/>
      <w:caps w:val="0"/>
      <w:color w:val="991F3D"/>
      <w:sz w:val="32"/>
      <w:szCs w:val="26"/>
      <w:lang w:val="en-US" w:eastAsia="en-US"/>
    </w:rPr>
  </w:style>
  <w:style w:type="paragraph" w:customStyle="1" w:styleId="Appendixheading3">
    <w:name w:val="Appendix heading 3"/>
    <w:basedOn w:val="Nadpis3"/>
    <w:next w:val="Zkladntext"/>
    <w:uiPriority w:val="10"/>
    <w:qFormat/>
    <w:rsid w:val="00F609CC"/>
    <w:pPr>
      <w:keepNext w:val="0"/>
      <w:numPr>
        <w:numId w:val="32"/>
      </w:numPr>
      <w:spacing w:before="120" w:after="60" w:line="271" w:lineRule="auto"/>
      <w:ind w:left="2160" w:hanging="180"/>
      <w:jc w:val="left"/>
    </w:pPr>
    <w:rPr>
      <w:rFonts w:eastAsia="Times New Roman"/>
      <w:color w:val="991F3D"/>
      <w:sz w:val="28"/>
      <w:szCs w:val="22"/>
      <w:lang w:eastAsia="en-US"/>
    </w:rPr>
  </w:style>
  <w:style w:type="paragraph" w:customStyle="1" w:styleId="Appendixheading4">
    <w:name w:val="Appendix heading 4"/>
    <w:basedOn w:val="Nadpis4"/>
    <w:next w:val="Zkladntext"/>
    <w:uiPriority w:val="10"/>
    <w:qFormat/>
    <w:rsid w:val="00F609CC"/>
    <w:pPr>
      <w:keepNext w:val="0"/>
      <w:numPr>
        <w:numId w:val="32"/>
      </w:numPr>
      <w:spacing w:before="0" w:after="0" w:line="288" w:lineRule="auto"/>
      <w:ind w:left="2880" w:hanging="360"/>
      <w:jc w:val="left"/>
    </w:pPr>
    <w:rPr>
      <w:b/>
      <w:i w:val="0"/>
      <w:iCs/>
      <w:caps/>
      <w:color w:val="991F3D"/>
      <w:sz w:val="24"/>
      <w:szCs w:val="22"/>
      <w:lang w:val="en-US" w:eastAsia="en-US"/>
    </w:rPr>
  </w:style>
  <w:style w:type="paragraph" w:customStyle="1" w:styleId="Appendixheading5">
    <w:name w:val="Appendix heading 5"/>
    <w:basedOn w:val="Nadpis5"/>
    <w:next w:val="Zkladntext"/>
    <w:uiPriority w:val="10"/>
    <w:qFormat/>
    <w:rsid w:val="00F609CC"/>
    <w:pPr>
      <w:keepNext w:val="0"/>
      <w:numPr>
        <w:numId w:val="32"/>
      </w:numPr>
      <w:spacing w:before="0" w:after="0" w:line="288" w:lineRule="auto"/>
      <w:ind w:left="3600" w:hanging="360"/>
      <w:jc w:val="left"/>
    </w:pPr>
    <w:rPr>
      <w:bCs w:val="0"/>
      <w:color w:val="991F3D"/>
      <w:sz w:val="24"/>
      <w:szCs w:val="22"/>
      <w:lang w:val="en-US" w:eastAsia="en-US"/>
    </w:rPr>
  </w:style>
  <w:style w:type="numbering" w:customStyle="1" w:styleId="CGI-Appendix">
    <w:name w:val="CGI - Appendix"/>
    <w:uiPriority w:val="99"/>
    <w:rsid w:val="00F609CC"/>
    <w:pPr>
      <w:numPr>
        <w:numId w:val="31"/>
      </w:numPr>
    </w:pPr>
  </w:style>
  <w:style w:type="paragraph" w:customStyle="1" w:styleId="GenericTitle">
    <w:name w:val="Generic Title"/>
    <w:next w:val="Zkladntext"/>
    <w:uiPriority w:val="11"/>
    <w:qFormat/>
    <w:rsid w:val="00F609CC"/>
    <w:pPr>
      <w:spacing w:before="240" w:line="288" w:lineRule="auto"/>
    </w:pPr>
    <w:rPr>
      <w:rFonts w:ascii="Arial" w:hAnsi="Arial"/>
      <w:b/>
      <w:bCs/>
      <w:color w:val="991F3D"/>
      <w:sz w:val="40"/>
      <w:szCs w:val="28"/>
      <w:lang w:val="en-US" w:eastAsia="en-US"/>
    </w:rPr>
  </w:style>
  <w:style w:type="table" w:customStyle="1" w:styleId="TableGrid1">
    <w:name w:val="Table Grid1"/>
    <w:basedOn w:val="Normlnatabuka"/>
    <w:next w:val="Mriekatabuky"/>
    <w:uiPriority w:val="59"/>
    <w:rsid w:val="00F609CC"/>
    <w:rPr>
      <w:rFonts w:ascii="Arial" w:hAnsi="Arial"/>
      <w:lang w:val="fr-CA"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GI-Table">
    <w:name w:val="CGI - Table"/>
    <w:basedOn w:val="Normlnatabuka"/>
    <w:uiPriority w:val="99"/>
    <w:rsid w:val="00F609CC"/>
    <w:rPr>
      <w:rFonts w:ascii="Arial" w:hAnsi="Arial"/>
      <w:sz w:val="16"/>
      <w:lang w:val="fr-CA" w:eastAsia="fr-CA"/>
    </w:rPr>
    <w:tblPr>
      <w:tblInd w:w="120" w:type="dxa"/>
      <w:tblBorders>
        <w:top w:val="single" w:sz="4" w:space="0" w:color="363534"/>
        <w:left w:val="single" w:sz="4" w:space="0" w:color="363534"/>
        <w:bottom w:val="single" w:sz="4" w:space="0" w:color="363534"/>
        <w:right w:val="single" w:sz="4" w:space="0" w:color="363534"/>
        <w:insideH w:val="single" w:sz="4" w:space="0" w:color="363534"/>
        <w:insideV w:val="single" w:sz="4" w:space="0" w:color="363534"/>
      </w:tblBorders>
      <w:tblCellMar>
        <w:top w:w="40" w:type="dxa"/>
        <w:left w:w="100" w:type="dxa"/>
        <w:bottom w:w="40" w:type="dxa"/>
        <w:right w:w="0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8"/>
      </w:rPr>
      <w:tblPr/>
      <w:tcPr>
        <w:tcBorders>
          <w:top w:val="single" w:sz="4" w:space="0" w:color="363534"/>
          <w:left w:val="single" w:sz="4" w:space="0" w:color="363534"/>
          <w:bottom w:val="single" w:sz="4" w:space="0" w:color="363534"/>
          <w:right w:val="single" w:sz="4" w:space="0" w:color="363534"/>
          <w:insideH w:val="single" w:sz="4" w:space="0" w:color="363534"/>
          <w:insideV w:val="single" w:sz="4" w:space="0" w:color="FFFFFF"/>
        </w:tcBorders>
        <w:shd w:val="clear" w:color="auto" w:fill="991F3D"/>
      </w:tcPr>
    </w:tblStylePr>
    <w:tblStylePr w:type="firstCol">
      <w:rPr>
        <w:rFonts w:ascii="Arial" w:hAnsi="Arial"/>
        <w:color w:val="363534"/>
        <w:sz w:val="16"/>
      </w:rPr>
    </w:tblStylePr>
    <w:tblStylePr w:type="nwCell">
      <w:rPr>
        <w:rFonts w:ascii="Arial" w:hAnsi="Arial"/>
        <w:b/>
        <w:color w:val="FFFFFF"/>
        <w:sz w:val="18"/>
      </w:rPr>
    </w:tblStylePr>
  </w:style>
  <w:style w:type="table" w:customStyle="1" w:styleId="Ombrageclair1">
    <w:name w:val="Ombrage clair1"/>
    <w:basedOn w:val="Normlnatabuka"/>
    <w:uiPriority w:val="60"/>
    <w:rsid w:val="00F609CC"/>
    <w:rPr>
      <w:rFonts w:ascii="Arial" w:hAnsi="Arial"/>
      <w:color w:val="282727"/>
      <w:lang w:val="fr-CA" w:eastAsia="fr-CA"/>
    </w:rPr>
    <w:tblPr>
      <w:tblStyleRowBandSize w:val="1"/>
      <w:tblStyleColBandSize w:val="1"/>
      <w:tblBorders>
        <w:top w:val="single" w:sz="8" w:space="0" w:color="363534"/>
        <w:bottom w:val="single" w:sz="8" w:space="0" w:color="36353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3534"/>
          <w:left w:val="nil"/>
          <w:bottom w:val="single" w:sz="8" w:space="0" w:color="36353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3534"/>
          <w:left w:val="nil"/>
          <w:bottom w:val="single" w:sz="8" w:space="0" w:color="36353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CC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CCCC"/>
      </w:tcPr>
    </w:tblStylePr>
  </w:style>
  <w:style w:type="table" w:customStyle="1" w:styleId="Trameclaire-Accent11">
    <w:name w:val="Trame claire - Accent 11"/>
    <w:basedOn w:val="Normlnatabuka"/>
    <w:uiPriority w:val="60"/>
    <w:rsid w:val="00F609CC"/>
    <w:rPr>
      <w:rFonts w:ascii="Arial" w:hAnsi="Arial"/>
      <w:color w:val="A91228"/>
      <w:lang w:val="fr-CA" w:eastAsia="fr-CA"/>
    </w:rPr>
    <w:tblPr>
      <w:tblStyleRowBandSize w:val="1"/>
      <w:tblStyleColBandSize w:val="1"/>
      <w:tblBorders>
        <w:top w:val="single" w:sz="8" w:space="0" w:color="E31937"/>
        <w:bottom w:val="single" w:sz="8" w:space="0" w:color="E3193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1937"/>
          <w:left w:val="nil"/>
          <w:bottom w:val="single" w:sz="8" w:space="0" w:color="E3193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1937"/>
          <w:left w:val="nil"/>
          <w:bottom w:val="single" w:sz="8" w:space="0" w:color="E3193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5C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C5CC"/>
      </w:tcPr>
    </w:tblStylePr>
  </w:style>
  <w:style w:type="table" w:customStyle="1" w:styleId="LightShading-Accent21">
    <w:name w:val="Light Shading - Accent 21"/>
    <w:basedOn w:val="Normlnatabuka"/>
    <w:next w:val="Svetlpodfarbeniezvraznenie2"/>
    <w:uiPriority w:val="60"/>
    <w:rsid w:val="00F609CC"/>
    <w:rPr>
      <w:rFonts w:ascii="Arial" w:hAnsi="Arial"/>
      <w:color w:val="72172D"/>
      <w:lang w:val="fr-CA" w:eastAsia="fr-CA"/>
    </w:rPr>
    <w:tblPr>
      <w:tblStyleRowBandSize w:val="1"/>
      <w:tblStyleColBandSize w:val="1"/>
      <w:tblBorders>
        <w:top w:val="single" w:sz="8" w:space="0" w:color="991F3D"/>
        <w:bottom w:val="single" w:sz="8" w:space="0" w:color="991F3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1F3D"/>
          <w:left w:val="nil"/>
          <w:bottom w:val="single" w:sz="8" w:space="0" w:color="991F3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1F3D"/>
          <w:left w:val="nil"/>
          <w:bottom w:val="single" w:sz="8" w:space="0" w:color="991F3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BBC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BBC8"/>
      </w:tcPr>
    </w:tblStylePr>
  </w:style>
  <w:style w:type="paragraph" w:customStyle="1" w:styleId="TableText">
    <w:name w:val="Table Text"/>
    <w:basedOn w:val="Normlny"/>
    <w:uiPriority w:val="18"/>
    <w:qFormat/>
    <w:rsid w:val="00F609CC"/>
    <w:pPr>
      <w:spacing w:before="0" w:after="0" w:line="240" w:lineRule="auto"/>
      <w:jc w:val="left"/>
    </w:pPr>
    <w:rPr>
      <w:color w:val="363534"/>
      <w:sz w:val="16"/>
      <w:szCs w:val="22"/>
      <w:lang w:val="en-US" w:eastAsia="en-US"/>
    </w:rPr>
  </w:style>
  <w:style w:type="paragraph" w:customStyle="1" w:styleId="TableHeading">
    <w:name w:val="Table Heading"/>
    <w:basedOn w:val="Normlny"/>
    <w:uiPriority w:val="18"/>
    <w:qFormat/>
    <w:rsid w:val="00F609CC"/>
    <w:pPr>
      <w:spacing w:before="0" w:after="0" w:line="240" w:lineRule="auto"/>
      <w:jc w:val="left"/>
    </w:pPr>
    <w:rPr>
      <w:b/>
      <w:color w:val="FFFFFF"/>
      <w:sz w:val="18"/>
      <w:szCs w:val="22"/>
      <w:lang w:val="en-US" w:eastAsia="en-US"/>
    </w:rPr>
  </w:style>
  <w:style w:type="paragraph" w:customStyle="1" w:styleId="TableSubTitle">
    <w:name w:val="Table Sub Title"/>
    <w:basedOn w:val="Normlny"/>
    <w:uiPriority w:val="18"/>
    <w:qFormat/>
    <w:rsid w:val="00F609CC"/>
    <w:pPr>
      <w:spacing w:before="0" w:after="0" w:line="288" w:lineRule="auto"/>
      <w:jc w:val="left"/>
    </w:pPr>
    <w:rPr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F609CC"/>
    <w:rPr>
      <w:color w:val="808080"/>
    </w:rPr>
  </w:style>
  <w:style w:type="paragraph" w:customStyle="1" w:styleId="Appendixheading6">
    <w:name w:val="Appendix heading 6"/>
    <w:basedOn w:val="Nadpis6"/>
    <w:next w:val="Zkladntext"/>
    <w:uiPriority w:val="10"/>
    <w:qFormat/>
    <w:rsid w:val="00F609CC"/>
    <w:pPr>
      <w:keepNext w:val="0"/>
      <w:numPr>
        <w:ilvl w:val="0"/>
        <w:numId w:val="0"/>
      </w:numPr>
      <w:spacing w:before="0" w:after="0" w:line="271" w:lineRule="auto"/>
      <w:jc w:val="left"/>
    </w:pPr>
    <w:rPr>
      <w:b w:val="0"/>
      <w:iCs/>
      <w:caps/>
      <w:color w:val="991F3D"/>
      <w:szCs w:val="22"/>
      <w:lang w:val="en-US" w:eastAsia="en-US"/>
    </w:rPr>
  </w:style>
  <w:style w:type="paragraph" w:customStyle="1" w:styleId="Appendixheading7">
    <w:name w:val="Appendix heading 7"/>
    <w:basedOn w:val="Nadpis7"/>
    <w:next w:val="Zkladntext"/>
    <w:uiPriority w:val="10"/>
    <w:qFormat/>
    <w:rsid w:val="00F609CC"/>
    <w:pPr>
      <w:keepNext w:val="0"/>
      <w:numPr>
        <w:ilvl w:val="0"/>
        <w:numId w:val="0"/>
      </w:numPr>
      <w:spacing w:before="0" w:after="0" w:line="288" w:lineRule="auto"/>
      <w:jc w:val="left"/>
    </w:pPr>
    <w:rPr>
      <w:b w:val="0"/>
      <w:bCs w:val="0"/>
      <w:iCs/>
      <w:color w:val="991F3D"/>
      <w:szCs w:val="22"/>
      <w:u w:val="none"/>
      <w:lang w:val="en-US" w:eastAsia="en-US"/>
    </w:rPr>
  </w:style>
  <w:style w:type="paragraph" w:styleId="Zoznamsodrkami">
    <w:name w:val="List Bullet"/>
    <w:basedOn w:val="Normlny"/>
    <w:uiPriority w:val="1"/>
    <w:qFormat/>
    <w:rsid w:val="00F609CC"/>
    <w:pPr>
      <w:numPr>
        <w:numId w:val="26"/>
      </w:numPr>
      <w:tabs>
        <w:tab w:val="num" w:pos="720"/>
      </w:tabs>
      <w:spacing w:before="0" w:after="40" w:line="288" w:lineRule="auto"/>
      <w:ind w:left="720"/>
      <w:jc w:val="left"/>
    </w:pPr>
    <w:rPr>
      <w:szCs w:val="22"/>
      <w:lang w:val="en-US" w:eastAsia="en-US"/>
    </w:rPr>
  </w:style>
  <w:style w:type="paragraph" w:styleId="Zoznamsodrkami2">
    <w:name w:val="List Bullet 2"/>
    <w:basedOn w:val="Normlny"/>
    <w:uiPriority w:val="1"/>
    <w:qFormat/>
    <w:rsid w:val="00F609CC"/>
    <w:pPr>
      <w:numPr>
        <w:numId w:val="27"/>
      </w:numPr>
      <w:spacing w:before="0" w:after="40" w:line="288" w:lineRule="auto"/>
      <w:ind w:left="432" w:hanging="432"/>
      <w:jc w:val="left"/>
    </w:pPr>
    <w:rPr>
      <w:szCs w:val="22"/>
      <w:lang w:val="en-US" w:eastAsia="en-US"/>
    </w:rPr>
  </w:style>
  <w:style w:type="paragraph" w:styleId="Zoznamsodrkami3">
    <w:name w:val="List Bullet 3"/>
    <w:basedOn w:val="Normlny"/>
    <w:uiPriority w:val="1"/>
    <w:qFormat/>
    <w:rsid w:val="00F609CC"/>
    <w:pPr>
      <w:numPr>
        <w:numId w:val="28"/>
      </w:numPr>
      <w:spacing w:before="0" w:after="40" w:line="288" w:lineRule="auto"/>
      <w:ind w:left="720"/>
      <w:jc w:val="left"/>
    </w:pPr>
    <w:rPr>
      <w:szCs w:val="22"/>
      <w:lang w:val="en-US" w:eastAsia="en-US"/>
    </w:rPr>
  </w:style>
  <w:style w:type="paragraph" w:styleId="Zoznamsodrkami4">
    <w:name w:val="List Bullet 4"/>
    <w:basedOn w:val="Normlny"/>
    <w:uiPriority w:val="1"/>
    <w:qFormat/>
    <w:rsid w:val="00F609CC"/>
    <w:pPr>
      <w:numPr>
        <w:numId w:val="29"/>
      </w:numPr>
      <w:spacing w:before="0" w:after="0" w:line="288" w:lineRule="auto"/>
      <w:ind w:left="720"/>
      <w:contextualSpacing/>
      <w:jc w:val="left"/>
    </w:pPr>
    <w:rPr>
      <w:szCs w:val="22"/>
      <w:lang w:val="en-US" w:eastAsia="en-US"/>
    </w:rPr>
  </w:style>
  <w:style w:type="paragraph" w:customStyle="1" w:styleId="BodyText">
    <w:name w:val="BodyText"/>
    <w:link w:val="BodyTextChar"/>
    <w:rsid w:val="00F609CC"/>
    <w:pPr>
      <w:spacing w:before="120" w:line="320" w:lineRule="exact"/>
      <w:jc w:val="both"/>
    </w:pPr>
    <w:rPr>
      <w:rFonts w:ascii="Verdana" w:eastAsia="PMingLiU" w:hAnsi="Verdana" w:cs="Arial"/>
      <w:bCs/>
      <w:sz w:val="18"/>
      <w:szCs w:val="18"/>
      <w:lang w:val="en-GB" w:eastAsia="en-US"/>
    </w:rPr>
  </w:style>
  <w:style w:type="character" w:customStyle="1" w:styleId="BodyTextChar">
    <w:name w:val="BodyText Char"/>
    <w:basedOn w:val="Predvolenpsmoodseku"/>
    <w:link w:val="BodyText"/>
    <w:locked/>
    <w:rsid w:val="00F609CC"/>
    <w:rPr>
      <w:rFonts w:ascii="Verdana" w:eastAsia="PMingLiU" w:hAnsi="Verdana" w:cs="Arial"/>
      <w:bCs/>
      <w:sz w:val="18"/>
      <w:szCs w:val="18"/>
      <w:lang w:val="en-GB" w:eastAsia="en-US"/>
    </w:rPr>
  </w:style>
  <w:style w:type="paragraph" w:customStyle="1" w:styleId="BodyTextbold">
    <w:name w:val="BodyText bold"/>
    <w:basedOn w:val="BodyText"/>
    <w:next w:val="BodyText"/>
    <w:uiPriority w:val="99"/>
    <w:rsid w:val="00F609CC"/>
    <w:pPr>
      <w:spacing w:after="60"/>
    </w:pPr>
    <w:rPr>
      <w:rFonts w:cs="Arial Bold"/>
      <w:b/>
    </w:rPr>
  </w:style>
  <w:style w:type="paragraph" w:styleId="Textvysvetlivky">
    <w:name w:val="endnote text"/>
    <w:basedOn w:val="Normlny"/>
    <w:link w:val="TextvysvetlivkyChar"/>
    <w:uiPriority w:val="99"/>
    <w:rsid w:val="00F609CC"/>
    <w:pPr>
      <w:spacing w:before="120" w:after="0" w:line="320" w:lineRule="exact"/>
    </w:pPr>
    <w:rPr>
      <w:rFonts w:eastAsia="PMingLiU" w:cs="Arial"/>
      <w:szCs w:val="20"/>
      <w:lang w:val="en-GB" w:eastAsia="zh-TW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F609CC"/>
    <w:rPr>
      <w:rFonts w:ascii="Arial" w:eastAsia="PMingLiU" w:hAnsi="Arial" w:cs="Arial"/>
      <w:lang w:val="en-GB" w:eastAsia="zh-TW"/>
    </w:rPr>
  </w:style>
  <w:style w:type="paragraph" w:styleId="Register1">
    <w:name w:val="index 1"/>
    <w:basedOn w:val="BodyText"/>
    <w:next w:val="BodyText"/>
    <w:uiPriority w:val="99"/>
    <w:rsid w:val="00F609CC"/>
    <w:pPr>
      <w:tabs>
        <w:tab w:val="right" w:pos="8789"/>
      </w:tabs>
      <w:spacing w:before="0"/>
      <w:ind w:right="284"/>
      <w:jc w:val="left"/>
    </w:pPr>
  </w:style>
  <w:style w:type="paragraph" w:customStyle="1" w:styleId="Heading1Unnumbered">
    <w:name w:val="Heading_1 Unnumbered"/>
    <w:basedOn w:val="Nadpis1"/>
    <w:next w:val="BodyText"/>
    <w:uiPriority w:val="99"/>
    <w:rsid w:val="00F609CC"/>
    <w:pPr>
      <w:numPr>
        <w:numId w:val="0"/>
      </w:numPr>
      <w:spacing w:before="0" w:after="360" w:line="360" w:lineRule="exact"/>
      <w:jc w:val="left"/>
    </w:pPr>
    <w:rPr>
      <w:rFonts w:ascii="Verdana" w:eastAsia="PMingLiU" w:hAnsi="Verdana" w:cs="Arial"/>
      <w:b/>
      <w:bCs/>
      <w:color w:val="000000"/>
      <w:sz w:val="24"/>
      <w:szCs w:val="30"/>
      <w:lang w:val="en-GB" w:eastAsia="en-US"/>
    </w:rPr>
  </w:style>
  <w:style w:type="paragraph" w:customStyle="1" w:styleId="BodyTextBulleted">
    <w:name w:val="BodyText Bulleted"/>
    <w:basedOn w:val="BodyText"/>
    <w:uiPriority w:val="99"/>
    <w:rsid w:val="00F609CC"/>
    <w:pPr>
      <w:numPr>
        <w:numId w:val="33"/>
      </w:numPr>
      <w:tabs>
        <w:tab w:val="clear" w:pos="284"/>
      </w:tabs>
      <w:ind w:left="720" w:hanging="360"/>
      <w:jc w:val="left"/>
    </w:pPr>
  </w:style>
  <w:style w:type="paragraph" w:customStyle="1" w:styleId="BodyTextNumbered">
    <w:name w:val="BodyText Numbered"/>
    <w:basedOn w:val="BodyText"/>
    <w:uiPriority w:val="99"/>
    <w:rsid w:val="00F609CC"/>
    <w:pPr>
      <w:numPr>
        <w:numId w:val="34"/>
      </w:numPr>
      <w:tabs>
        <w:tab w:val="clear" w:pos="284"/>
      </w:tabs>
      <w:ind w:left="720" w:hanging="360"/>
    </w:pPr>
  </w:style>
  <w:style w:type="paragraph" w:customStyle="1" w:styleId="Contents">
    <w:name w:val="Contents"/>
    <w:next w:val="BodyText"/>
    <w:uiPriority w:val="99"/>
    <w:semiHidden/>
    <w:rsid w:val="00F609CC"/>
    <w:pPr>
      <w:pageBreakBefore/>
      <w:spacing w:after="360"/>
    </w:pPr>
    <w:rPr>
      <w:rFonts w:ascii="Arial" w:eastAsia="PMingLiU" w:hAnsi="Arial" w:cs="Arial"/>
      <w:sz w:val="90"/>
      <w:szCs w:val="90"/>
      <w:lang w:val="fr-FR" w:eastAsia="en-US"/>
    </w:rPr>
  </w:style>
  <w:style w:type="paragraph" w:customStyle="1" w:styleId="Picture">
    <w:name w:val="Picture"/>
    <w:next w:val="Popis"/>
    <w:uiPriority w:val="99"/>
    <w:rsid w:val="00F609CC"/>
    <w:pPr>
      <w:keepNext/>
      <w:spacing w:before="120"/>
      <w:jc w:val="center"/>
    </w:pPr>
    <w:rPr>
      <w:rFonts w:ascii="Arial" w:eastAsia="PMingLiU" w:hAnsi="Arial" w:cs="Arial"/>
      <w:bCs/>
      <w:spacing w:val="8"/>
      <w:sz w:val="22"/>
      <w:szCs w:val="18"/>
      <w:lang w:val="en-GB" w:eastAsia="en-US"/>
    </w:rPr>
  </w:style>
  <w:style w:type="paragraph" w:customStyle="1" w:styleId="Sub-title">
    <w:name w:val="Sub-title..."/>
    <w:next w:val="BodyText"/>
    <w:uiPriority w:val="99"/>
    <w:rsid w:val="00F609CC"/>
    <w:pPr>
      <w:spacing w:after="240" w:line="400" w:lineRule="exact"/>
      <w:ind w:left="-567"/>
    </w:pPr>
    <w:rPr>
      <w:rFonts w:ascii="Arial" w:eastAsia="PMingLiU" w:hAnsi="Arial" w:cs="Arial"/>
      <w:b/>
      <w:bCs/>
      <w:spacing w:val="8"/>
      <w:sz w:val="36"/>
      <w:szCs w:val="36"/>
      <w:lang w:val="en-GB" w:eastAsia="en-US"/>
    </w:rPr>
  </w:style>
  <w:style w:type="paragraph" w:customStyle="1" w:styleId="Title">
    <w:name w:val="Title..."/>
    <w:next w:val="BodyText"/>
    <w:uiPriority w:val="99"/>
    <w:rsid w:val="00F609CC"/>
    <w:pPr>
      <w:spacing w:before="3000" w:after="120" w:line="400" w:lineRule="exact"/>
      <w:ind w:left="-567"/>
    </w:pPr>
    <w:rPr>
      <w:rFonts w:ascii="Arial" w:eastAsia="PMingLiU" w:hAnsi="Arial" w:cs="Arial"/>
      <w:b/>
      <w:bCs/>
      <w:kern w:val="28"/>
      <w:sz w:val="36"/>
      <w:szCs w:val="36"/>
      <w:lang w:val="en-GB" w:eastAsia="en-US"/>
    </w:rPr>
  </w:style>
  <w:style w:type="paragraph" w:customStyle="1" w:styleId="HeaderKapitel">
    <w:name w:val="Header Kapitel"/>
    <w:basedOn w:val="Hlavika"/>
    <w:uiPriority w:val="99"/>
    <w:semiHidden/>
    <w:rsid w:val="00F609CC"/>
    <w:pPr>
      <w:tabs>
        <w:tab w:val="clear" w:pos="4536"/>
        <w:tab w:val="clear" w:pos="9072"/>
      </w:tabs>
      <w:spacing w:before="0" w:after="0" w:line="240" w:lineRule="auto"/>
      <w:jc w:val="right"/>
    </w:pPr>
    <w:rPr>
      <w:rFonts w:eastAsia="PMingLiU" w:cs="Arial"/>
      <w:color w:val="8D979B"/>
      <w:sz w:val="15"/>
      <w:szCs w:val="15"/>
      <w:lang w:val="en-GB" w:eastAsia="zh-TW"/>
    </w:rPr>
  </w:style>
  <w:style w:type="paragraph" w:customStyle="1" w:styleId="TableBulleted">
    <w:name w:val="Table Bulleted"/>
    <w:basedOn w:val="Normlny"/>
    <w:uiPriority w:val="99"/>
    <w:semiHidden/>
    <w:rsid w:val="00F609CC"/>
    <w:pPr>
      <w:numPr>
        <w:numId w:val="35"/>
      </w:numPr>
      <w:spacing w:before="120" w:after="0" w:line="280" w:lineRule="exact"/>
    </w:pPr>
    <w:rPr>
      <w:rFonts w:eastAsia="PMingLiU" w:cs="Arial"/>
      <w:sz w:val="18"/>
      <w:szCs w:val="18"/>
      <w:lang w:val="en-GB" w:eastAsia="en-US"/>
    </w:rPr>
  </w:style>
  <w:style w:type="paragraph" w:customStyle="1" w:styleId="AppendixHeading10">
    <w:name w:val="Appendix Heading 1"/>
    <w:basedOn w:val="Nadpis2"/>
    <w:uiPriority w:val="99"/>
    <w:rsid w:val="00F609CC"/>
    <w:pPr>
      <w:numPr>
        <w:ilvl w:val="0"/>
        <w:numId w:val="0"/>
      </w:numPr>
      <w:spacing w:line="320" w:lineRule="exact"/>
      <w:jc w:val="left"/>
    </w:pPr>
    <w:rPr>
      <w:rFonts w:ascii="Verdana" w:eastAsia="PMingLiU" w:hAnsi="Verdana" w:cs="Arial Bold"/>
      <w:b/>
      <w:caps w:val="0"/>
      <w:color w:val="000000"/>
      <w:sz w:val="22"/>
      <w:szCs w:val="22"/>
      <w:lang w:val="en-GB" w:eastAsia="en-US"/>
    </w:rPr>
  </w:style>
  <w:style w:type="paragraph" w:styleId="Zoznamobrzkov">
    <w:name w:val="table of figures"/>
    <w:basedOn w:val="BodyText"/>
    <w:next w:val="BodyText"/>
    <w:uiPriority w:val="99"/>
    <w:rsid w:val="00F609CC"/>
    <w:pPr>
      <w:spacing w:before="0" w:line="276" w:lineRule="auto"/>
      <w:ind w:left="400" w:hanging="400"/>
      <w:jc w:val="left"/>
    </w:pPr>
    <w:rPr>
      <w:rFonts w:asciiTheme="minorHAnsi" w:eastAsia="Times New Roman" w:hAnsiTheme="minorHAnsi" w:cstheme="minorHAnsi"/>
      <w:bCs w:val="0"/>
      <w:caps/>
      <w:sz w:val="20"/>
      <w:szCs w:val="20"/>
      <w:lang w:val="sk-SK" w:eastAsia="cs-CZ"/>
    </w:rPr>
  </w:style>
  <w:style w:type="paragraph" w:customStyle="1" w:styleId="AppendixHeading20">
    <w:name w:val="Appendix Heading 2"/>
    <w:basedOn w:val="Nadpis3"/>
    <w:next w:val="BodyText"/>
    <w:uiPriority w:val="99"/>
    <w:rsid w:val="00F609CC"/>
    <w:pPr>
      <w:numPr>
        <w:ilvl w:val="0"/>
        <w:numId w:val="0"/>
      </w:numPr>
      <w:spacing w:before="120" w:line="320" w:lineRule="exact"/>
      <w:jc w:val="left"/>
    </w:pPr>
    <w:rPr>
      <w:rFonts w:eastAsia="PMingLiU" w:cs="Arial Bold"/>
      <w:b/>
      <w:bCs/>
      <w:caps w:val="0"/>
      <w:color w:val="000000"/>
      <w:sz w:val="18"/>
      <w:szCs w:val="18"/>
      <w:lang w:val="en-GB" w:eastAsia="en-US"/>
    </w:rPr>
  </w:style>
  <w:style w:type="paragraph" w:customStyle="1" w:styleId="AppendixHeading">
    <w:name w:val="Appendix Heading"/>
    <w:basedOn w:val="Nadpis1"/>
    <w:next w:val="BodyText"/>
    <w:uiPriority w:val="99"/>
    <w:rsid w:val="00F609CC"/>
    <w:pPr>
      <w:numPr>
        <w:numId w:val="36"/>
      </w:numPr>
      <w:spacing w:before="0" w:after="360" w:line="360" w:lineRule="exact"/>
      <w:ind w:left="0"/>
      <w:jc w:val="left"/>
    </w:pPr>
    <w:rPr>
      <w:rFonts w:ascii="Verdana" w:eastAsia="PMingLiU" w:hAnsi="Verdana" w:cs="Arial"/>
      <w:b/>
      <w:bCs/>
      <w:color w:val="000000"/>
      <w:sz w:val="24"/>
      <w:szCs w:val="30"/>
      <w:lang w:val="en-GB" w:eastAsia="en-US"/>
    </w:rPr>
  </w:style>
  <w:style w:type="paragraph" w:customStyle="1" w:styleId="Backovercaptions">
    <w:name w:val="Backover captions"/>
    <w:basedOn w:val="BodyText"/>
    <w:next w:val="BodyText"/>
    <w:uiPriority w:val="99"/>
    <w:semiHidden/>
    <w:rsid w:val="00F609CC"/>
    <w:pPr>
      <w:spacing w:line="200" w:lineRule="exact"/>
      <w:jc w:val="left"/>
    </w:pPr>
    <w:rPr>
      <w:color w:val="FFFFFF"/>
      <w:sz w:val="15"/>
      <w:szCs w:val="15"/>
    </w:rPr>
  </w:style>
  <w:style w:type="paragraph" w:customStyle="1" w:styleId="Backovercontacts">
    <w:name w:val="Backover contacts"/>
    <w:next w:val="BodyText"/>
    <w:uiPriority w:val="99"/>
    <w:semiHidden/>
    <w:rsid w:val="00F609CC"/>
    <w:pPr>
      <w:framePr w:hSpace="142" w:wrap="around" w:vAnchor="page" w:hAnchor="text" w:x="-566" w:y="2382"/>
      <w:spacing w:after="80"/>
    </w:pPr>
    <w:rPr>
      <w:rFonts w:ascii="Arial Bold" w:eastAsia="PMingLiU" w:hAnsi="Arial Bold" w:cs="Arial Bold"/>
      <w:b/>
      <w:color w:val="8D979B"/>
      <w:sz w:val="15"/>
      <w:szCs w:val="15"/>
      <w:lang w:val="en-US" w:eastAsia="en-US"/>
    </w:rPr>
  </w:style>
  <w:style w:type="paragraph" w:customStyle="1" w:styleId="Backoverinformation">
    <w:name w:val="Backover information"/>
    <w:next w:val="BodyText"/>
    <w:uiPriority w:val="99"/>
    <w:semiHidden/>
    <w:rsid w:val="00F609CC"/>
    <w:pPr>
      <w:framePr w:hSpace="142" w:wrap="around" w:vAnchor="page" w:hAnchor="text" w:x="-566" w:y="2382"/>
      <w:spacing w:line="200" w:lineRule="exact"/>
    </w:pPr>
    <w:rPr>
      <w:rFonts w:ascii="Arial" w:eastAsia="PMingLiU" w:hAnsi="Arial" w:cs="Arial"/>
      <w:sz w:val="14"/>
      <w:szCs w:val="15"/>
      <w:lang w:val="en-US" w:eastAsia="en-US"/>
    </w:rPr>
  </w:style>
  <w:style w:type="paragraph" w:customStyle="1" w:styleId="boilerplate">
    <w:name w:val="boilerplate"/>
    <w:uiPriority w:val="99"/>
    <w:semiHidden/>
    <w:rsid w:val="00F609CC"/>
    <w:pPr>
      <w:spacing w:line="200" w:lineRule="exact"/>
      <w:jc w:val="both"/>
    </w:pPr>
    <w:rPr>
      <w:rFonts w:ascii="Arial" w:eastAsia="PMingLiU" w:hAnsi="Arial" w:cs="Arial"/>
      <w:spacing w:val="8"/>
      <w:sz w:val="14"/>
      <w:szCs w:val="18"/>
      <w:lang w:val="en-GB" w:eastAsia="en-US"/>
    </w:rPr>
  </w:style>
  <w:style w:type="paragraph" w:customStyle="1" w:styleId="TabHeading">
    <w:name w:val="Tab Heading"/>
    <w:basedOn w:val="BodyText"/>
    <w:uiPriority w:val="99"/>
    <w:rsid w:val="00F609CC"/>
    <w:pPr>
      <w:keepNext/>
      <w:spacing w:before="0"/>
    </w:pPr>
    <w:rPr>
      <w:rFonts w:cs="Arial Bold"/>
      <w:b/>
    </w:rPr>
  </w:style>
  <w:style w:type="paragraph" w:customStyle="1" w:styleId="TabText">
    <w:name w:val="Tab Text"/>
    <w:basedOn w:val="BodyText"/>
    <w:link w:val="TabTextChar"/>
    <w:uiPriority w:val="99"/>
    <w:rsid w:val="00F609CC"/>
    <w:pPr>
      <w:spacing w:before="0"/>
      <w:jc w:val="left"/>
    </w:pPr>
  </w:style>
  <w:style w:type="character" w:customStyle="1" w:styleId="TabTextChar">
    <w:name w:val="Tab Text Char"/>
    <w:basedOn w:val="BodyTextChar"/>
    <w:link w:val="TabText"/>
    <w:uiPriority w:val="99"/>
    <w:locked/>
    <w:rsid w:val="00F609CC"/>
    <w:rPr>
      <w:rFonts w:ascii="Verdana" w:eastAsia="PMingLiU" w:hAnsi="Verdana" w:cs="Arial"/>
      <w:bCs/>
      <w:sz w:val="18"/>
      <w:szCs w:val="18"/>
      <w:lang w:val="en-GB" w:eastAsia="en-US"/>
    </w:rPr>
  </w:style>
  <w:style w:type="paragraph" w:styleId="Nadpisregistra">
    <w:name w:val="index heading"/>
    <w:basedOn w:val="BodyText"/>
    <w:next w:val="BodyText"/>
    <w:uiPriority w:val="99"/>
    <w:rsid w:val="00F609CC"/>
    <w:pPr>
      <w:jc w:val="left"/>
    </w:pPr>
    <w:rPr>
      <w:b/>
      <w:bCs w:val="0"/>
    </w:rPr>
  </w:style>
  <w:style w:type="paragraph" w:customStyle="1" w:styleId="DocumentType">
    <w:name w:val="Document Type"/>
    <w:basedOn w:val="BodyText"/>
    <w:next w:val="BodyText"/>
    <w:uiPriority w:val="99"/>
    <w:rsid w:val="00F609CC"/>
    <w:pPr>
      <w:spacing w:before="0"/>
      <w:ind w:left="-567"/>
    </w:pPr>
    <w:rPr>
      <w:sz w:val="22"/>
      <w:szCs w:val="22"/>
    </w:rPr>
  </w:style>
  <w:style w:type="paragraph" w:styleId="Register2">
    <w:name w:val="index 2"/>
    <w:basedOn w:val="BodyText"/>
    <w:next w:val="BodyText"/>
    <w:uiPriority w:val="99"/>
    <w:rsid w:val="00F609CC"/>
    <w:pPr>
      <w:tabs>
        <w:tab w:val="right" w:pos="8789"/>
      </w:tabs>
      <w:spacing w:before="0"/>
      <w:ind w:left="170" w:right="284"/>
    </w:pPr>
  </w:style>
  <w:style w:type="table" w:customStyle="1" w:styleId="TableLogica">
    <w:name w:val="Table Logica"/>
    <w:uiPriority w:val="99"/>
    <w:rsid w:val="00F609CC"/>
    <w:rPr>
      <w:rFonts w:ascii="Arial" w:eastAsia="PMingLiU" w:hAnsi="Arial"/>
    </w:rPr>
    <w:tblPr>
      <w:tblInd w:w="0" w:type="dxa"/>
      <w:tblBorders>
        <w:top w:val="single" w:sz="12" w:space="0" w:color="FFCC00"/>
        <w:bottom w:val="single" w:sz="4" w:space="0" w:color="auto"/>
        <w:insideH w:val="single" w:sz="4" w:space="0" w:color="auto"/>
      </w:tblBorders>
      <w:tblCellMar>
        <w:top w:w="0" w:type="dxa"/>
        <w:left w:w="0" w:type="dxa"/>
        <w:bottom w:w="57" w:type="dxa"/>
        <w:right w:w="57" w:type="dxa"/>
      </w:tblCellMar>
    </w:tblPr>
  </w:style>
  <w:style w:type="character" w:styleId="SkratkaHTML">
    <w:name w:val="HTML Acronym"/>
    <w:basedOn w:val="Predvolenpsmoodseku"/>
    <w:uiPriority w:val="99"/>
    <w:rsid w:val="00F609CC"/>
    <w:rPr>
      <w:rFonts w:cs="Times New Roman"/>
      <w:lang w:val="en-GB"/>
    </w:rPr>
  </w:style>
  <w:style w:type="character" w:styleId="CitciaHTML">
    <w:name w:val="HTML Cite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KdHTML">
    <w:name w:val="HTML Code"/>
    <w:basedOn w:val="Predvolenpsmoodseku"/>
    <w:uiPriority w:val="99"/>
    <w:rsid w:val="00F609CC"/>
    <w:rPr>
      <w:rFonts w:ascii="Courier New" w:hAnsi="Courier New" w:cs="Courier New"/>
      <w:sz w:val="20"/>
      <w:szCs w:val="20"/>
      <w:lang w:val="en-GB"/>
    </w:rPr>
  </w:style>
  <w:style w:type="character" w:styleId="DefinciaHTML">
    <w:name w:val="HTML Definition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KlvesnicaHTML">
    <w:name w:val="HTML Keyboard"/>
    <w:basedOn w:val="Predvolenpsmoodseku"/>
    <w:uiPriority w:val="99"/>
    <w:rsid w:val="00F609CC"/>
    <w:rPr>
      <w:rFonts w:ascii="Courier New" w:hAnsi="Courier New" w:cs="Courier New"/>
      <w:sz w:val="20"/>
      <w:szCs w:val="20"/>
      <w:lang w:val="en-GB"/>
    </w:rPr>
  </w:style>
  <w:style w:type="character" w:styleId="UkkaHTML">
    <w:name w:val="HTML Sample"/>
    <w:basedOn w:val="Predvolenpsmoodseku"/>
    <w:uiPriority w:val="99"/>
    <w:rsid w:val="00F609CC"/>
    <w:rPr>
      <w:rFonts w:ascii="Courier New" w:hAnsi="Courier New" w:cs="Courier New"/>
      <w:lang w:val="en-GB"/>
    </w:rPr>
  </w:style>
  <w:style w:type="character" w:styleId="PremennHTML">
    <w:name w:val="HTML Variable"/>
    <w:basedOn w:val="Predvolenpsmoodseku"/>
    <w:uiPriority w:val="99"/>
    <w:rsid w:val="00F609CC"/>
    <w:rPr>
      <w:rFonts w:cs="Times New Roman"/>
      <w:i/>
      <w:iCs/>
      <w:lang w:val="en-GB"/>
    </w:rPr>
  </w:style>
  <w:style w:type="character" w:styleId="sloriadka">
    <w:name w:val="line number"/>
    <w:basedOn w:val="Predvolenpsmoodseku"/>
    <w:uiPriority w:val="99"/>
    <w:rsid w:val="00F609CC"/>
    <w:rPr>
      <w:rFonts w:cs="Times New Roman"/>
      <w:lang w:val="en-GB"/>
    </w:rPr>
  </w:style>
  <w:style w:type="paragraph" w:customStyle="1" w:styleId="SectionNumber">
    <w:name w:val="Section Number"/>
    <w:next w:val="BodyText"/>
    <w:uiPriority w:val="99"/>
    <w:rsid w:val="00F609CC"/>
    <w:pPr>
      <w:framePr w:w="4583" w:h="5093" w:hRule="exact" w:hSpace="57" w:wrap="notBeside" w:vAnchor="page" w:hAnchor="page" w:x="6181" w:y="10774" w:anchorLock="1"/>
      <w:pBdr>
        <w:top w:val="single" w:sz="6" w:space="4" w:color="FFFFFF"/>
        <w:left w:val="single" w:sz="6" w:space="7" w:color="FFFFFF"/>
        <w:bottom w:val="single" w:sz="6" w:space="4" w:color="FFFFFF"/>
        <w:right w:val="single" w:sz="6" w:space="7" w:color="FFFFFF"/>
      </w:pBdr>
      <w:jc w:val="right"/>
    </w:pPr>
    <w:rPr>
      <w:rFonts w:ascii="Arial" w:eastAsia="PMingLiU" w:hAnsi="Arial"/>
      <w:b/>
      <w:bCs/>
      <w:color w:val="8D979B"/>
      <w:sz w:val="500"/>
      <w:szCs w:val="500"/>
      <w:lang w:val="en-GB" w:eastAsia="en-US"/>
    </w:rPr>
  </w:style>
  <w:style w:type="paragraph" w:customStyle="1" w:styleId="SectionTitle">
    <w:name w:val="Section Title"/>
    <w:next w:val="BodyText"/>
    <w:link w:val="SectionTitleChar"/>
    <w:uiPriority w:val="99"/>
    <w:rsid w:val="00F609CC"/>
    <w:pPr>
      <w:pageBreakBefore/>
      <w:spacing w:before="480"/>
    </w:pPr>
    <w:rPr>
      <w:rFonts w:ascii="Arial" w:eastAsia="PMingLiU" w:hAnsi="Arial" w:cs="Arial"/>
      <w:sz w:val="90"/>
      <w:szCs w:val="90"/>
      <w:lang w:val="en-GB" w:eastAsia="en-US"/>
    </w:rPr>
  </w:style>
  <w:style w:type="character" w:customStyle="1" w:styleId="SectionTitleChar">
    <w:name w:val="Section Title Char"/>
    <w:basedOn w:val="Predvolenpsmoodseku"/>
    <w:link w:val="SectionTitle"/>
    <w:uiPriority w:val="99"/>
    <w:locked/>
    <w:rsid w:val="00F609CC"/>
    <w:rPr>
      <w:rFonts w:ascii="Arial" w:eastAsia="PMingLiU" w:hAnsi="Arial" w:cs="Arial"/>
      <w:sz w:val="90"/>
      <w:szCs w:val="90"/>
      <w:lang w:val="en-GB" w:eastAsia="en-US"/>
    </w:rPr>
  </w:style>
  <w:style w:type="paragraph" w:customStyle="1" w:styleId="SectionPage7pt">
    <w:name w:val="SectionPage 7pt"/>
    <w:basedOn w:val="Normlny"/>
    <w:next w:val="BodyText"/>
    <w:uiPriority w:val="99"/>
    <w:rsid w:val="00F609CC"/>
    <w:pPr>
      <w:framePr w:w="3397" w:h="1213" w:hRule="exact" w:hSpace="180" w:wrap="around" w:vAnchor="text" w:hAnchor="page" w:x="3240" w:y="10554"/>
      <w:spacing w:before="0" w:after="0" w:line="200" w:lineRule="exact"/>
      <w:jc w:val="right"/>
    </w:pPr>
    <w:rPr>
      <w:rFonts w:eastAsia="PMingLiU" w:cs="Arial"/>
      <w:color w:val="8D979B"/>
      <w:sz w:val="14"/>
      <w:szCs w:val="14"/>
      <w:lang w:val="en-GB" w:eastAsia="zh-TW"/>
    </w:rPr>
  </w:style>
  <w:style w:type="paragraph" w:styleId="Normlnysozarkami">
    <w:name w:val="Normal Indent"/>
    <w:basedOn w:val="Normlny"/>
    <w:uiPriority w:val="99"/>
    <w:rsid w:val="00F609CC"/>
    <w:pPr>
      <w:overflowPunct w:val="0"/>
      <w:autoSpaceDE w:val="0"/>
      <w:autoSpaceDN w:val="0"/>
      <w:adjustRightInd w:val="0"/>
      <w:spacing w:before="120" w:line="240" w:lineRule="auto"/>
      <w:ind w:left="708"/>
      <w:jc w:val="left"/>
      <w:textAlignment w:val="baseline"/>
    </w:pPr>
    <w:rPr>
      <w:rFonts w:ascii="Times New Roman" w:eastAsia="PMingLiU" w:hAnsi="Times New Roman"/>
      <w:sz w:val="22"/>
      <w:szCs w:val="20"/>
      <w:lang w:val="cs-CZ" w:eastAsia="en-US"/>
    </w:rPr>
  </w:style>
  <w:style w:type="paragraph" w:customStyle="1" w:styleId="Backovercompany">
    <w:name w:val="Backover company"/>
    <w:basedOn w:val="Backoverinformation"/>
    <w:uiPriority w:val="99"/>
    <w:semiHidden/>
    <w:rsid w:val="00F609CC"/>
    <w:pPr>
      <w:framePr w:wrap="around"/>
    </w:pPr>
  </w:style>
  <w:style w:type="paragraph" w:customStyle="1" w:styleId="Nadpis">
    <w:name w:val="Nadpis"/>
    <w:basedOn w:val="Normlny"/>
    <w:rsid w:val="00F609CC"/>
    <w:pPr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eastAsia="PMingLiU" w:cs="Arial"/>
      <w:b/>
      <w:bCs/>
      <w:sz w:val="44"/>
      <w:lang w:eastAsia="en-US"/>
    </w:rPr>
  </w:style>
  <w:style w:type="paragraph" w:styleId="truktradokumentu">
    <w:name w:val="Document Map"/>
    <w:basedOn w:val="Normlny"/>
    <w:link w:val="truktradokumentuChar"/>
    <w:rsid w:val="00F609CC"/>
    <w:pPr>
      <w:spacing w:before="120" w:after="0" w:line="320" w:lineRule="exact"/>
    </w:pPr>
    <w:rPr>
      <w:rFonts w:ascii="Tahoma" w:eastAsia="PMingLiU" w:hAnsi="Tahoma" w:cs="Tahoma"/>
      <w:sz w:val="16"/>
      <w:szCs w:val="16"/>
      <w:lang w:val="en-GB" w:eastAsia="zh-TW"/>
    </w:rPr>
  </w:style>
  <w:style w:type="character" w:customStyle="1" w:styleId="truktradokumentuChar">
    <w:name w:val="Štruktúra dokumentu Char"/>
    <w:basedOn w:val="Predvolenpsmoodseku"/>
    <w:link w:val="truktradokumentu"/>
    <w:rsid w:val="00F609CC"/>
    <w:rPr>
      <w:rFonts w:ascii="Tahoma" w:eastAsia="PMingLiU" w:hAnsi="Tahoma" w:cs="Tahoma"/>
      <w:sz w:val="16"/>
      <w:szCs w:val="16"/>
      <w:lang w:val="en-GB" w:eastAsia="zh-TW"/>
    </w:rPr>
  </w:style>
  <w:style w:type="paragraph" w:customStyle="1" w:styleId="Q09Textbullet1">
    <w:name w:val="Q_09_Text_bullet1"/>
    <w:basedOn w:val="Normlny"/>
    <w:qFormat/>
    <w:rsid w:val="00F609CC"/>
    <w:pPr>
      <w:numPr>
        <w:numId w:val="37"/>
      </w:numPr>
      <w:tabs>
        <w:tab w:val="right" w:pos="8280"/>
      </w:tabs>
      <w:spacing w:before="0" w:line="240" w:lineRule="auto"/>
    </w:pPr>
    <w:rPr>
      <w:rFonts w:ascii="Tahoma" w:hAnsi="Tahoma" w:cs="Tahoma"/>
      <w:sz w:val="18"/>
      <w:szCs w:val="22"/>
      <w:lang w:eastAsia="en-US"/>
    </w:rPr>
  </w:style>
  <w:style w:type="paragraph" w:customStyle="1" w:styleId="Q10Textbullet2">
    <w:name w:val="Q_10_Text_bullet2"/>
    <w:basedOn w:val="Normlny"/>
    <w:qFormat/>
    <w:rsid w:val="00F609CC"/>
    <w:pPr>
      <w:numPr>
        <w:ilvl w:val="1"/>
        <w:numId w:val="37"/>
      </w:numPr>
      <w:tabs>
        <w:tab w:val="right" w:pos="8280"/>
      </w:tabs>
      <w:spacing w:before="0" w:line="240" w:lineRule="auto"/>
    </w:pPr>
    <w:rPr>
      <w:rFonts w:ascii="Tahoma" w:hAnsi="Tahoma" w:cs="Tahoma"/>
      <w:sz w:val="18"/>
      <w:szCs w:val="22"/>
      <w:lang w:eastAsia="en-US"/>
    </w:rPr>
  </w:style>
  <w:style w:type="paragraph" w:customStyle="1" w:styleId="LOGContentsTitle">
    <w:name w:val="LOG_Contents Title"/>
    <w:basedOn w:val="Normlny"/>
    <w:qFormat/>
    <w:rsid w:val="00F609CC"/>
    <w:pPr>
      <w:spacing w:before="0" w:after="320" w:line="400" w:lineRule="exact"/>
      <w:jc w:val="left"/>
    </w:pPr>
    <w:rPr>
      <w:rFonts w:ascii="Verdana" w:eastAsia="Calibri" w:hAnsi="Verdana"/>
      <w:caps/>
      <w:sz w:val="32"/>
      <w:szCs w:val="22"/>
      <w:lang w:val="en-GB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F609CC"/>
    <w:pPr>
      <w:spacing w:before="0" w:after="0" w:line="240" w:lineRule="auto"/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F609CC"/>
    <w:rPr>
      <w:rFonts w:ascii="Consolas" w:eastAsia="Calibri" w:hAnsi="Consolas"/>
      <w:sz w:val="21"/>
      <w:szCs w:val="21"/>
      <w:lang w:val="sk-SK" w:eastAsia="en-US"/>
    </w:rPr>
  </w:style>
  <w:style w:type="paragraph" w:customStyle="1" w:styleId="Heading4n">
    <w:name w:val="Heading 4n"/>
    <w:basedOn w:val="Nadpis4"/>
    <w:link w:val="Heading4nChar"/>
    <w:qFormat/>
    <w:rsid w:val="00F609CC"/>
    <w:pPr>
      <w:keepNext w:val="0"/>
      <w:numPr>
        <w:ilvl w:val="0"/>
        <w:numId w:val="0"/>
      </w:numPr>
      <w:spacing w:after="60" w:line="288" w:lineRule="auto"/>
      <w:jc w:val="left"/>
    </w:pPr>
    <w:rPr>
      <w:b/>
      <w:i w:val="0"/>
      <w:iCs/>
      <w:caps/>
      <w:color w:val="991F3D"/>
      <w:sz w:val="24"/>
      <w:szCs w:val="22"/>
      <w:lang w:eastAsia="en-US"/>
    </w:rPr>
  </w:style>
  <w:style w:type="character" w:customStyle="1" w:styleId="Heading4nChar">
    <w:name w:val="Heading 4n Char"/>
    <w:basedOn w:val="Nadpis4Char"/>
    <w:link w:val="Heading4n"/>
    <w:rsid w:val="00F609CC"/>
    <w:rPr>
      <w:rFonts w:ascii="Arial" w:hAnsi="Arial"/>
      <w:b/>
      <w:bCs/>
      <w:i w:val="0"/>
      <w:iCs/>
      <w:caps/>
      <w:color w:val="991F3D"/>
      <w:sz w:val="24"/>
      <w:szCs w:val="22"/>
      <w:lang w:val="sk-SK" w:eastAsia="en-US"/>
    </w:rPr>
  </w:style>
  <w:style w:type="paragraph" w:styleId="Podtitul">
    <w:name w:val="Subtitle"/>
    <w:basedOn w:val="Normlny"/>
    <w:next w:val="Normlny"/>
    <w:link w:val="PodtitulChar"/>
    <w:qFormat/>
    <w:rsid w:val="00F609CC"/>
    <w:pPr>
      <w:numPr>
        <w:ilvl w:val="1"/>
      </w:numPr>
      <w:spacing w:after="160"/>
    </w:pPr>
    <w:rPr>
      <w:b/>
      <w:iCs/>
      <w:color w:val="363534"/>
      <w:sz w:val="22"/>
      <w:lang w:val="en-US" w:eastAsia="en-US"/>
    </w:rPr>
  </w:style>
  <w:style w:type="character" w:customStyle="1" w:styleId="SubtitleChar1">
    <w:name w:val="Subtitle Char1"/>
    <w:basedOn w:val="Predvolenpsmoodseku"/>
    <w:rsid w:val="00F609C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sk-SK"/>
    </w:rPr>
  </w:style>
  <w:style w:type="paragraph" w:styleId="Citcia">
    <w:name w:val="Quote"/>
    <w:basedOn w:val="Normlny"/>
    <w:next w:val="Normlny"/>
    <w:link w:val="CitciaChar"/>
    <w:uiPriority w:val="2"/>
    <w:qFormat/>
    <w:rsid w:val="00F609CC"/>
    <w:pPr>
      <w:spacing w:before="200" w:after="160"/>
      <w:ind w:left="864" w:right="864"/>
      <w:jc w:val="center"/>
    </w:pPr>
    <w:rPr>
      <w:i/>
      <w:iCs/>
      <w:color w:val="991F3D"/>
      <w:sz w:val="28"/>
      <w:szCs w:val="22"/>
      <w:lang w:val="en-US" w:eastAsia="en-US"/>
    </w:rPr>
  </w:style>
  <w:style w:type="character" w:customStyle="1" w:styleId="QuoteChar1">
    <w:name w:val="Quote Char1"/>
    <w:basedOn w:val="Predvolenpsmoodseku"/>
    <w:uiPriority w:val="29"/>
    <w:rsid w:val="00F609CC"/>
    <w:rPr>
      <w:rFonts w:ascii="Arial" w:hAnsi="Arial"/>
      <w:i/>
      <w:iCs/>
      <w:color w:val="404040" w:themeColor="text1" w:themeTint="BF"/>
      <w:szCs w:val="24"/>
      <w:lang w:val="sk-SK"/>
    </w:rPr>
  </w:style>
  <w:style w:type="table" w:styleId="Svetlpodfarbeniezvraznenie2">
    <w:name w:val="Light Shading Accent 2"/>
    <w:basedOn w:val="Normlnatabuka"/>
    <w:uiPriority w:val="60"/>
    <w:semiHidden/>
    <w:unhideWhenUsed/>
    <w:rsid w:val="00F609CC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paragraph" w:customStyle="1" w:styleId="msonormal0">
    <w:name w:val="msonormal"/>
    <w:basedOn w:val="Normlny"/>
    <w:rsid w:val="00285AC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paragraph" w:customStyle="1" w:styleId="xl65">
    <w:name w:val="xl65"/>
    <w:basedOn w:val="Normlny"/>
    <w:rsid w:val="00285AC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paragraph" w:customStyle="1" w:styleId="xl66">
    <w:name w:val="xl66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7">
    <w:name w:val="xl67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8">
    <w:name w:val="xl68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69">
    <w:name w:val="xl69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0">
    <w:name w:val="xl70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1">
    <w:name w:val="xl71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2">
    <w:name w:val="xl72"/>
    <w:basedOn w:val="Normlny"/>
    <w:rsid w:val="00285AC6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lang w:val="cs-CZ"/>
    </w:rPr>
  </w:style>
  <w:style w:type="paragraph" w:customStyle="1" w:styleId="xl73">
    <w:name w:val="xl73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4">
    <w:name w:val="xl74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5">
    <w:name w:val="xl75"/>
    <w:basedOn w:val="Normlny"/>
    <w:rsid w:val="00285AC6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6">
    <w:name w:val="xl76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sz w:val="16"/>
      <w:szCs w:val="16"/>
      <w:lang w:val="cs-CZ"/>
    </w:rPr>
  </w:style>
  <w:style w:type="paragraph" w:customStyle="1" w:styleId="xl78">
    <w:name w:val="xl78"/>
    <w:basedOn w:val="Normlny"/>
    <w:rsid w:val="00285A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  <w:lang w:val="cs-CZ"/>
    </w:rPr>
  </w:style>
  <w:style w:type="character" w:customStyle="1" w:styleId="h1a">
    <w:name w:val="h1a"/>
    <w:basedOn w:val="Predvolenpsmoodseku"/>
    <w:rsid w:val="007E5F68"/>
  </w:style>
  <w:style w:type="paragraph" w:styleId="Normlnywebov">
    <w:name w:val="Normal (Web)"/>
    <w:basedOn w:val="Normlny"/>
    <w:uiPriority w:val="99"/>
    <w:unhideWhenUsed/>
    <w:rsid w:val="007E5F68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cs-CZ"/>
    </w:rPr>
  </w:style>
  <w:style w:type="character" w:customStyle="1" w:styleId="StyleP2Char">
    <w:name w:val="Style P2 Char"/>
    <w:basedOn w:val="Predvolenpsmoodseku"/>
    <w:link w:val="StyleP2"/>
    <w:locked/>
    <w:rsid w:val="006776DB"/>
    <w:rPr>
      <w:lang w:val="sk-SK"/>
    </w:rPr>
  </w:style>
  <w:style w:type="paragraph" w:customStyle="1" w:styleId="StyleP2">
    <w:name w:val="Style P2"/>
    <w:basedOn w:val="Normlny"/>
    <w:link w:val="StyleP2Char"/>
    <w:qFormat/>
    <w:rsid w:val="006776DB"/>
    <w:pPr>
      <w:numPr>
        <w:numId w:val="95"/>
      </w:numPr>
      <w:spacing w:after="60" w:line="256" w:lineRule="auto"/>
    </w:pPr>
    <w:rPr>
      <w:rFonts w:ascii="Times New Roman" w:hAnsi="Times New Roman"/>
      <w:szCs w:val="20"/>
    </w:rPr>
  </w:style>
  <w:style w:type="character" w:customStyle="1" w:styleId="OdsekzoznamuChar">
    <w:name w:val="Odsek zoznamu Char"/>
    <w:aliases w:val="List Paragraph Head Char,Odsek Char,ZOZNAM Char,body Char,Odsek zoznamu2 Char,Tabuľka Char,lp1 Char,Bullet List Char,FooterText Char,numbered Char,Paragraphe de liste1 Char,Bullet Number Char,lp11 Char,List Paragraph11 Char,Table Char"/>
    <w:link w:val="Odsekzoznamu"/>
    <w:uiPriority w:val="34"/>
    <w:qFormat/>
    <w:locked/>
    <w:rsid w:val="009A3A41"/>
    <w:rPr>
      <w:rFonts w:ascii="Arial" w:hAnsi="Arial" w:cs="Arial"/>
      <w:lang w:val="sk-SK" w:eastAsia="en-US" w:bidi="en-US"/>
    </w:rPr>
  </w:style>
  <w:style w:type="character" w:customStyle="1" w:styleId="ra">
    <w:name w:val="ra"/>
    <w:basedOn w:val="Predvolenpsmoodseku"/>
    <w:rsid w:val="003C6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06CCF-1F75-420A-AE48-249E88FB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4147</Words>
  <Characters>23640</Characters>
  <Application>Microsoft Office Word</Application>
  <DocSecurity>0</DocSecurity>
  <Lines>197</Lines>
  <Paragraphs>55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2021-05-19T11:03:00Z</dcterms:created>
  <dcterms:modified xsi:type="dcterms:W3CDTF">2021-05-26T08:12:00Z</dcterms:modified>
</cp:coreProperties>
</file>