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5E8C" w14:textId="03FB54F9" w:rsidR="00C354E5" w:rsidRDefault="00C354E5" w:rsidP="00F85336">
      <w:pPr>
        <w:pStyle w:val="Nadpis1"/>
        <w:jc w:val="both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6A724F75" wp14:editId="71A3CBA5">
            <wp:extent cx="5760720" cy="2209165"/>
            <wp:effectExtent l="0" t="0" r="0" b="63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17EB" w14:textId="77777777" w:rsidR="00CB4A51" w:rsidRPr="00C354E5" w:rsidRDefault="00CB4A51" w:rsidP="00C354E5"/>
    <w:p w14:paraId="0A752500" w14:textId="72FF690F" w:rsidR="001C031F" w:rsidRPr="00C13AA6" w:rsidRDefault="002C3005" w:rsidP="00C13AA6">
      <w:pPr>
        <w:pStyle w:val="Nadpis1"/>
      </w:pPr>
      <w:r w:rsidRPr="00C13AA6">
        <w:t>Výzva na</w:t>
      </w:r>
      <w:r w:rsidR="008C6348" w:rsidRPr="00C13AA6">
        <w:t xml:space="preserve"> predloženie ponuky </w:t>
      </w:r>
      <w:r w:rsidR="00885BCB" w:rsidRPr="00C13AA6">
        <w:t xml:space="preserve">v zákazke na </w:t>
      </w:r>
      <w:r w:rsidR="00885BCB" w:rsidRPr="00702B73">
        <w:t>„</w:t>
      </w:r>
      <w:r w:rsidR="00754602" w:rsidRPr="00702B73">
        <w:t>Realizácia projektov organizácie dopravy - vodorovné dopravné značenie</w:t>
      </w:r>
      <w:r w:rsidR="00885BCB" w:rsidRPr="00702B73">
        <w:t>“</w:t>
      </w:r>
      <w:r w:rsidR="00C13AA6" w:rsidRPr="00702B73">
        <w:rPr>
          <w:rStyle w:val="Odkaznapoznmkupodiarou"/>
        </w:rPr>
        <w:footnoteReference w:id="1"/>
      </w:r>
    </w:p>
    <w:p w14:paraId="3ECE3438" w14:textId="77777777" w:rsidR="000217F7" w:rsidRPr="00C354E5" w:rsidRDefault="000217F7" w:rsidP="000217F7">
      <w:pPr>
        <w:rPr>
          <w:rFonts w:cs="Times New Roman"/>
        </w:rPr>
      </w:pPr>
    </w:p>
    <w:p w14:paraId="01A78EDA" w14:textId="5EC1A2BF" w:rsidR="00433A4F" w:rsidRPr="00C354E5" w:rsidRDefault="00433A4F" w:rsidP="00433A4F">
      <w:pPr>
        <w:rPr>
          <w:rFonts w:cs="Times New Roman"/>
        </w:rPr>
      </w:pPr>
      <w:r w:rsidRPr="00C354E5">
        <w:rPr>
          <w:rFonts w:cs="Times New Roman"/>
        </w:rPr>
        <w:t>Hlavné mesto Slovenskej republiky Bratislava (ďalej len „verejný obstarávateľ“) uskutočňuje výber dodávateľa</w:t>
      </w:r>
      <w:r w:rsidR="008C6348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na predmet</w:t>
      </w:r>
      <w:r w:rsidR="009B0603" w:rsidRPr="00C354E5">
        <w:rPr>
          <w:rFonts w:cs="Times New Roman"/>
        </w:rPr>
        <w:t xml:space="preserve"> </w:t>
      </w:r>
      <w:r w:rsidRPr="00700D79">
        <w:rPr>
          <w:rFonts w:cs="Times New Roman"/>
        </w:rPr>
        <w:t xml:space="preserve">zákazky: </w:t>
      </w:r>
      <w:r w:rsidRPr="0060039E">
        <w:rPr>
          <w:rFonts w:cs="Times New Roman"/>
          <w:b/>
          <w:bCs/>
        </w:rPr>
        <w:t>„</w:t>
      </w:r>
      <w:r w:rsidR="00754602" w:rsidRPr="0060039E">
        <w:rPr>
          <w:rFonts w:cs="Times New Roman"/>
          <w:b/>
          <w:bCs/>
        </w:rPr>
        <w:t>Realizácia projektov organizácie dopravy - vodorovné dopravné značenie</w:t>
      </w:r>
      <w:r w:rsidRPr="0060039E">
        <w:rPr>
          <w:rFonts w:cs="Times New Roman"/>
          <w:b/>
          <w:bCs/>
        </w:rPr>
        <w:t>“</w:t>
      </w:r>
      <w:r w:rsidRPr="00700D79">
        <w:rPr>
          <w:rFonts w:cs="Times New Roman"/>
        </w:rPr>
        <w:t xml:space="preserve"> podľa § 117 zákona č. 343/2015 Z. z. o verejnom obstarávaní a o zmene a doplnení niektorých zákonov</w:t>
      </w:r>
      <w:r w:rsidR="00EF2F93" w:rsidRPr="00700D79">
        <w:rPr>
          <w:rFonts w:cs="Times New Roman"/>
        </w:rPr>
        <w:t xml:space="preserve"> v znení</w:t>
      </w:r>
      <w:r w:rsidR="00EF2F93" w:rsidRPr="00C354E5">
        <w:rPr>
          <w:rFonts w:cs="Times New Roman"/>
        </w:rPr>
        <w:t xml:space="preserve"> neskorších predpisov</w:t>
      </w:r>
      <w:r w:rsidRPr="00C354E5">
        <w:rPr>
          <w:rFonts w:cs="Times New Roman"/>
        </w:rPr>
        <w:t xml:space="preserve"> (ďalej len „</w:t>
      </w:r>
      <w:r w:rsidR="008C6348" w:rsidRPr="00C354E5">
        <w:rPr>
          <w:rFonts w:cs="Times New Roman"/>
        </w:rPr>
        <w:t>ZVO</w:t>
      </w:r>
      <w:r w:rsidRPr="00C354E5">
        <w:rPr>
          <w:rFonts w:cs="Times New Roman"/>
        </w:rPr>
        <w:t>“).</w:t>
      </w:r>
    </w:p>
    <w:p w14:paraId="49827BA1" w14:textId="1EC5C1AE" w:rsidR="008C6348" w:rsidRPr="00CB4A51" w:rsidRDefault="008C6348" w:rsidP="00C13AA6">
      <w:pPr>
        <w:pStyle w:val="Nadpis2"/>
      </w:pPr>
      <w:r w:rsidRPr="00C13AA6">
        <w:t xml:space="preserve">Základné </w:t>
      </w:r>
      <w:r w:rsidRPr="00CB4A51">
        <w:t>informácie</w:t>
      </w:r>
    </w:p>
    <w:p w14:paraId="0FB65422" w14:textId="69799EE0" w:rsidR="001F7296" w:rsidRPr="00CB4A51" w:rsidRDefault="008C6348" w:rsidP="001F7296">
      <w:pPr>
        <w:autoSpaceDE w:val="0"/>
        <w:autoSpaceDN w:val="0"/>
        <w:adjustRightInd w:val="0"/>
        <w:spacing w:after="0"/>
        <w:rPr>
          <w:rFonts w:cs="Times New Roman"/>
        </w:rPr>
      </w:pPr>
      <w:r w:rsidRPr="00CB4A51">
        <w:rPr>
          <w:rFonts w:cs="Times New Roman"/>
        </w:rPr>
        <w:t>Verejný obstarávateľ:</w:t>
      </w:r>
      <w:r w:rsidRPr="00CB4A51">
        <w:rPr>
          <w:rFonts w:cs="Times New Roman"/>
        </w:rPr>
        <w:tab/>
        <w:t>Hlavné mesto SR Bratislava</w:t>
      </w:r>
      <w:r w:rsidR="001F7296" w:rsidRPr="00CB4A51">
        <w:rPr>
          <w:rFonts w:cs="Times New Roman"/>
        </w:rPr>
        <w:t>, Primaciálne nám. 1, 814 99 Bratislava 1</w:t>
      </w:r>
    </w:p>
    <w:p w14:paraId="369A0649" w14:textId="66E44BEA" w:rsidR="008C6348" w:rsidRPr="00C354E5" w:rsidRDefault="008C6348" w:rsidP="008C6348">
      <w:pPr>
        <w:rPr>
          <w:rFonts w:cs="Times New Roman"/>
        </w:rPr>
      </w:pPr>
      <w:r w:rsidRPr="00CB4A51">
        <w:rPr>
          <w:rFonts w:cs="Times New Roman"/>
        </w:rPr>
        <w:t>Kontaktn</w:t>
      </w:r>
      <w:r w:rsidR="00786947" w:rsidRPr="00CB4A51">
        <w:rPr>
          <w:rFonts w:cs="Times New Roman"/>
        </w:rPr>
        <w:t>á osoba</w:t>
      </w:r>
      <w:r w:rsidRPr="00CB4A51">
        <w:rPr>
          <w:rFonts w:cs="Times New Roman"/>
        </w:rPr>
        <w:t>:</w:t>
      </w:r>
      <w:r w:rsidRPr="00CB4A51">
        <w:rPr>
          <w:rFonts w:cs="Times New Roman"/>
        </w:rPr>
        <w:tab/>
      </w:r>
      <w:r w:rsidR="00754602" w:rsidRPr="00CB4A51">
        <w:rPr>
          <w:rFonts w:cs="Times New Roman"/>
        </w:rPr>
        <w:t>Zuzana Jamnická</w:t>
      </w:r>
    </w:p>
    <w:p w14:paraId="4446D03D" w14:textId="48A9B7ED" w:rsidR="0060637E" w:rsidRDefault="0060637E" w:rsidP="00C13AA6">
      <w:pPr>
        <w:pStyle w:val="Nadpis2"/>
      </w:pPr>
      <w:r w:rsidRPr="00C354E5">
        <w:t>Opis predmetu zákazky</w:t>
      </w:r>
    </w:p>
    <w:p w14:paraId="3201CCE0" w14:textId="4ED199F5" w:rsidR="005D2A0F" w:rsidRDefault="005D2A0F" w:rsidP="00B21D9A">
      <w:pPr>
        <w:spacing w:after="0"/>
        <w:rPr>
          <w:rFonts w:cs="Times New Roman"/>
          <w:b/>
          <w:bCs/>
        </w:rPr>
      </w:pPr>
      <w:r w:rsidRPr="00CB4A51">
        <w:rPr>
          <w:rFonts w:cs="Times New Roman"/>
          <w:b/>
          <w:bCs/>
        </w:rPr>
        <w:t>1. časť</w:t>
      </w:r>
      <w:r>
        <w:rPr>
          <w:rFonts w:cs="Times New Roman"/>
          <w:b/>
          <w:bCs/>
        </w:rPr>
        <w:t xml:space="preserve"> zákazky</w:t>
      </w:r>
      <w:r w:rsidRPr="00CB4A51">
        <w:rPr>
          <w:rFonts w:cs="Times New Roman"/>
          <w:b/>
          <w:bCs/>
        </w:rPr>
        <w:t>: Vybrané komunikácie v m. č. Rača</w:t>
      </w:r>
    </w:p>
    <w:p w14:paraId="5A0C2F0F" w14:textId="77777777" w:rsidR="005D2A0F" w:rsidRPr="005D2A0F" w:rsidRDefault="005D2A0F" w:rsidP="00B21D9A">
      <w:pPr>
        <w:spacing w:after="0"/>
        <w:rPr>
          <w:rFonts w:cs="Times New Roman"/>
          <w:b/>
          <w:bCs/>
        </w:rPr>
      </w:pPr>
    </w:p>
    <w:p w14:paraId="03E96587" w14:textId="1DDF563F" w:rsidR="0094429A" w:rsidRDefault="00754602" w:rsidP="00B21D9A">
      <w:pPr>
        <w:spacing w:after="0"/>
        <w:rPr>
          <w:rFonts w:cs="Times New Roman"/>
          <w:szCs w:val="24"/>
        </w:rPr>
      </w:pPr>
      <w:r w:rsidRPr="00CB4A51">
        <w:rPr>
          <w:rFonts w:cs="Times New Roman"/>
          <w:szCs w:val="24"/>
        </w:rPr>
        <w:t>Predmetom zákazky je realizácia vodorovného dopravného značenia</w:t>
      </w:r>
      <w:r w:rsidR="0094429A" w:rsidRPr="00CB4A51">
        <w:rPr>
          <w:rFonts w:cs="Times New Roman"/>
          <w:szCs w:val="24"/>
        </w:rPr>
        <w:t xml:space="preserve"> (ďalej aj „VDZ“)</w:t>
      </w:r>
      <w:r w:rsidRPr="00CB4A51">
        <w:rPr>
          <w:rFonts w:cs="Times New Roman"/>
          <w:szCs w:val="24"/>
        </w:rPr>
        <w:t xml:space="preserve"> podľa projektov organizácie dopravy odsúhlasených cestným správnym orgánom na  prieťahoch štátnych ciest   I., II., III.  triedy a miestnych komunikáciách  I. a II. triedy na území Hlavného mesta SR Bratislavy.</w:t>
      </w:r>
    </w:p>
    <w:p w14:paraId="1BFC6403" w14:textId="77777777" w:rsidR="0094429A" w:rsidRPr="0094429A" w:rsidRDefault="0094429A" w:rsidP="00B21D9A">
      <w:pPr>
        <w:spacing w:after="0"/>
        <w:rPr>
          <w:rFonts w:cs="Times New Roman"/>
          <w:szCs w:val="24"/>
        </w:rPr>
      </w:pPr>
    </w:p>
    <w:p w14:paraId="08F77DF8" w14:textId="5F413D07" w:rsidR="0094429A" w:rsidRDefault="0094429A" w:rsidP="00B21D9A">
      <w:pPr>
        <w:spacing w:after="0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94429A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Realizáciou projektov organizácie dopravy sa rozumie súbor prác, materiálov, náradia, vhodných strojných mechanizmov a dodávok  potrebných k pracovnému výkonu. Je potrebné zabezpečiť predovšetkým obnovu VDZ po oprave krytu vozovky, zmeny a realizáciu nového VDZ podľa projektov organizácie dopravy, odstránenie už existujúceho VDZ a s tým súvisiace práce obnovy nadväzujúceho VDZ</w:t>
      </w: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. </w:t>
      </w:r>
    </w:p>
    <w:p w14:paraId="64CF1A65" w14:textId="78348142" w:rsidR="00CB4A51" w:rsidRDefault="00CB4A51" w:rsidP="00B21D9A">
      <w:pPr>
        <w:spacing w:after="0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14:paraId="114FC8C0" w14:textId="3CD52652" w:rsidR="00CB4A51" w:rsidRDefault="00CB4A51" w:rsidP="00B21D9A">
      <w:pPr>
        <w:spacing w:after="0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14:paraId="582BF6F2" w14:textId="29AD95FB" w:rsidR="00CB4A51" w:rsidRDefault="00CB4A51" w:rsidP="00B21D9A">
      <w:pPr>
        <w:spacing w:after="0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14:paraId="520C8A7D" w14:textId="77777777" w:rsidR="0094429A" w:rsidRPr="005846F7" w:rsidRDefault="0094429A" w:rsidP="00B21D9A">
      <w:pPr>
        <w:spacing w:after="0"/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2C0A2B68" w14:textId="0DAA3E01" w:rsidR="005846F7" w:rsidRPr="00EC27BC" w:rsidRDefault="0094429A" w:rsidP="00EC27BC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5846F7">
        <w:rPr>
          <w:rStyle w:val="CharStyle5"/>
          <w:rFonts w:ascii="Times New Roman" w:eastAsia="Calibri" w:hAnsi="Times New Roman" w:cs="Times New Roman"/>
          <w:b/>
          <w:bCs/>
          <w:color w:val="262626" w:themeColor="text1" w:themeTint="D9"/>
          <w:sz w:val="24"/>
          <w:szCs w:val="24"/>
        </w:rPr>
        <w:lastRenderedPageBreak/>
        <w:t>Súčasťou plnenia predmetu zákazky sú nasledovné položky:</w:t>
      </w:r>
    </w:p>
    <w:tbl>
      <w:tblPr>
        <w:tblW w:w="4807" w:type="pct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3682"/>
        <w:gridCol w:w="5030"/>
      </w:tblGrid>
      <w:tr w:rsidR="0094429A" w:rsidRPr="005846F7" w14:paraId="2E7EB684" w14:textId="77777777" w:rsidTr="005846F7">
        <w:trPr>
          <w:trHeight w:val="444"/>
          <w:jc w:val="center"/>
        </w:trPr>
        <w:tc>
          <w:tcPr>
            <w:tcW w:w="2113" w:type="pct"/>
            <w:tcBorders>
              <w:bottom w:val="single" w:sz="4" w:space="0" w:color="5B9BD5"/>
            </w:tcBorders>
            <w:shd w:val="clear" w:color="auto" w:fill="D9E2F3"/>
            <w:vAlign w:val="center"/>
          </w:tcPr>
          <w:p w14:paraId="1D3F7E43" w14:textId="77777777" w:rsidR="0094429A" w:rsidRPr="005846F7" w:rsidRDefault="0094429A" w:rsidP="00B21D9A">
            <w:pPr>
              <w:spacing w:after="0"/>
              <w:rPr>
                <w:rFonts w:cs="Times New Roman"/>
                <w:b/>
                <w:color w:val="262626" w:themeColor="text1" w:themeTint="D9"/>
                <w:szCs w:val="24"/>
              </w:rPr>
            </w:pPr>
            <w:r w:rsidRPr="005846F7">
              <w:rPr>
                <w:rFonts w:cs="Times New Roman"/>
                <w:b/>
                <w:color w:val="262626" w:themeColor="text1" w:themeTint="D9"/>
                <w:szCs w:val="24"/>
              </w:rPr>
              <w:t>Položka</w:t>
            </w:r>
          </w:p>
        </w:tc>
        <w:tc>
          <w:tcPr>
            <w:tcW w:w="2887" w:type="pct"/>
            <w:shd w:val="clear" w:color="auto" w:fill="D9E2F3"/>
            <w:vAlign w:val="center"/>
          </w:tcPr>
          <w:p w14:paraId="27DB98B9" w14:textId="77777777" w:rsidR="0094429A" w:rsidRPr="005846F7" w:rsidRDefault="0094429A" w:rsidP="00B21D9A">
            <w:pPr>
              <w:spacing w:after="0"/>
              <w:jc w:val="center"/>
              <w:rPr>
                <w:rFonts w:cs="Times New Roman"/>
                <w:b/>
                <w:color w:val="262626" w:themeColor="text1" w:themeTint="D9"/>
                <w:szCs w:val="24"/>
              </w:rPr>
            </w:pPr>
            <w:r w:rsidRPr="005846F7">
              <w:rPr>
                <w:rFonts w:cs="Times New Roman"/>
                <w:b/>
                <w:color w:val="262626" w:themeColor="text1" w:themeTint="D9"/>
                <w:szCs w:val="24"/>
              </w:rPr>
              <w:t>Aplikácia</w:t>
            </w:r>
          </w:p>
        </w:tc>
      </w:tr>
      <w:tr w:rsidR="0094429A" w:rsidRPr="005846F7" w14:paraId="307EBB47" w14:textId="77777777" w:rsidTr="005846F7">
        <w:trPr>
          <w:trHeight w:val="498"/>
          <w:jc w:val="center"/>
        </w:trPr>
        <w:tc>
          <w:tcPr>
            <w:tcW w:w="2113" w:type="pct"/>
            <w:shd w:val="clear" w:color="auto" w:fill="auto"/>
            <w:vAlign w:val="center"/>
          </w:tcPr>
          <w:p w14:paraId="4E2CC077" w14:textId="77777777" w:rsidR="0094429A" w:rsidRPr="005846F7" w:rsidRDefault="0094429A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Jednozložkový materiál (farba)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25E07F42" w14:textId="77777777" w:rsidR="0094429A" w:rsidRPr="005846F7" w:rsidRDefault="0094429A" w:rsidP="00B21D9A">
            <w:pPr>
              <w:pStyle w:val="Odsekzoznamu"/>
              <w:numPr>
                <w:ilvl w:val="0"/>
                <w:numId w:val="12"/>
              </w:numPr>
              <w:spacing w:after="0"/>
              <w:jc w:val="left"/>
              <w:rPr>
                <w:rFonts w:cs="Times New Roman"/>
                <w:color w:val="262626" w:themeColor="text1" w:themeTint="D9"/>
                <w:szCs w:val="24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striekaním</w:t>
            </w:r>
          </w:p>
        </w:tc>
      </w:tr>
      <w:tr w:rsidR="0094429A" w:rsidRPr="005846F7" w14:paraId="66387475" w14:textId="77777777" w:rsidTr="005846F7">
        <w:trPr>
          <w:trHeight w:val="658"/>
          <w:jc w:val="center"/>
        </w:trPr>
        <w:tc>
          <w:tcPr>
            <w:tcW w:w="2113" w:type="pct"/>
            <w:shd w:val="clear" w:color="auto" w:fill="auto"/>
            <w:vAlign w:val="center"/>
          </w:tcPr>
          <w:p w14:paraId="08E36465" w14:textId="77777777" w:rsidR="0094429A" w:rsidRPr="005846F7" w:rsidRDefault="0094429A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Reflexná úprava VDZ – dodatočný posyp </w:t>
            </w:r>
            <w:proofErr w:type="spellStart"/>
            <w:r w:rsidRPr="005846F7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balotinou</w:t>
            </w:r>
            <w:proofErr w:type="spellEnd"/>
          </w:p>
        </w:tc>
        <w:tc>
          <w:tcPr>
            <w:tcW w:w="2887" w:type="pct"/>
            <w:shd w:val="clear" w:color="auto" w:fill="auto"/>
            <w:vAlign w:val="center"/>
          </w:tcPr>
          <w:p w14:paraId="168F22C1" w14:textId="77777777" w:rsidR="0094429A" w:rsidRPr="005846F7" w:rsidRDefault="0094429A" w:rsidP="00B21D9A">
            <w:pPr>
              <w:pStyle w:val="Style4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705"/>
              <w:jc w:val="left"/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pod tlakom</w:t>
            </w:r>
          </w:p>
          <w:p w14:paraId="0C34F21A" w14:textId="77777777" w:rsidR="0094429A" w:rsidRPr="005846F7" w:rsidRDefault="0094429A" w:rsidP="00B21D9A">
            <w:pPr>
              <w:pStyle w:val="Style4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705"/>
              <w:jc w:val="left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mechanicky</w:t>
            </w:r>
          </w:p>
        </w:tc>
      </w:tr>
      <w:tr w:rsidR="0094429A" w:rsidRPr="005846F7" w14:paraId="778BB313" w14:textId="77777777" w:rsidTr="005846F7">
        <w:trPr>
          <w:trHeight w:val="401"/>
          <w:jc w:val="center"/>
        </w:trPr>
        <w:tc>
          <w:tcPr>
            <w:tcW w:w="2113" w:type="pct"/>
            <w:shd w:val="clear" w:color="auto" w:fill="auto"/>
            <w:vAlign w:val="center"/>
          </w:tcPr>
          <w:p w14:paraId="1ED8A25E" w14:textId="1D2FF9DE" w:rsidR="0094429A" w:rsidRPr="005846F7" w:rsidRDefault="0094429A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Predznačenie VDZ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77D9BF45" w14:textId="77777777" w:rsidR="0094429A" w:rsidRPr="005846F7" w:rsidRDefault="0094429A" w:rsidP="00B21D9A">
            <w:pPr>
              <w:pStyle w:val="Odsekzoznamu"/>
              <w:numPr>
                <w:ilvl w:val="0"/>
                <w:numId w:val="14"/>
              </w:numPr>
              <w:spacing w:after="0"/>
              <w:ind w:left="705"/>
              <w:jc w:val="left"/>
              <w:rPr>
                <w:rFonts w:cs="Times New Roman"/>
                <w:color w:val="262626" w:themeColor="text1" w:themeTint="D9"/>
                <w:szCs w:val="24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aplikácia sprejom</w:t>
            </w:r>
          </w:p>
        </w:tc>
      </w:tr>
      <w:tr w:rsidR="0094429A" w:rsidRPr="005846F7" w14:paraId="49BB1AB3" w14:textId="77777777" w:rsidTr="005846F7">
        <w:trPr>
          <w:trHeight w:val="537"/>
          <w:jc w:val="center"/>
        </w:trPr>
        <w:tc>
          <w:tcPr>
            <w:tcW w:w="2113" w:type="pct"/>
            <w:shd w:val="clear" w:color="auto" w:fill="auto"/>
            <w:vAlign w:val="center"/>
          </w:tcPr>
          <w:p w14:paraId="5324E87E" w14:textId="54917F42" w:rsidR="0094429A" w:rsidRPr="005846F7" w:rsidRDefault="0094429A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left"/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Odstránenie VDZ</w:t>
            </w:r>
          </w:p>
        </w:tc>
        <w:tc>
          <w:tcPr>
            <w:tcW w:w="2887" w:type="pct"/>
            <w:shd w:val="clear" w:color="auto" w:fill="auto"/>
            <w:vAlign w:val="center"/>
          </w:tcPr>
          <w:p w14:paraId="49F7FD3E" w14:textId="77777777" w:rsidR="0094429A" w:rsidRPr="005846F7" w:rsidRDefault="0094429A" w:rsidP="00B21D9A">
            <w:pPr>
              <w:pStyle w:val="Style4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ind w:left="705"/>
              <w:jc w:val="left"/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aplikácia </w:t>
            </w:r>
            <w:proofErr w:type="spellStart"/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otryskaním</w:t>
            </w:r>
            <w:proofErr w:type="spellEnd"/>
            <w:r w:rsidRPr="005846F7">
              <w:rPr>
                <w:rStyle w:val="CharStyle5"/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– vodným lúčom</w:t>
            </w:r>
          </w:p>
        </w:tc>
      </w:tr>
    </w:tbl>
    <w:p w14:paraId="464B5EB1" w14:textId="77777777" w:rsidR="005846F7" w:rsidRDefault="005846F7" w:rsidP="00B21D9A">
      <w:pPr>
        <w:spacing w:after="0"/>
        <w:ind w:right="-20"/>
        <w:rPr>
          <w:rFonts w:eastAsia="Calibri" w:cs="Times New Roman"/>
          <w:b/>
          <w:bCs/>
          <w:color w:val="262626" w:themeColor="text1" w:themeTint="D9"/>
          <w:szCs w:val="24"/>
        </w:rPr>
      </w:pPr>
    </w:p>
    <w:p w14:paraId="492FD95E" w14:textId="4BB2D984" w:rsidR="005846F7" w:rsidRPr="005846F7" w:rsidRDefault="0094429A" w:rsidP="00B21D9A">
      <w:pPr>
        <w:spacing w:after="0"/>
        <w:ind w:right="-20"/>
        <w:rPr>
          <w:rFonts w:eastAsia="Calibri" w:cs="Times New Roman"/>
          <w:b/>
          <w:bCs/>
          <w:color w:val="262626" w:themeColor="text1" w:themeTint="D9"/>
          <w:szCs w:val="24"/>
        </w:rPr>
      </w:pPr>
      <w:r w:rsidRPr="005846F7">
        <w:rPr>
          <w:rFonts w:eastAsia="Calibri" w:cs="Times New Roman"/>
          <w:b/>
          <w:bCs/>
          <w:color w:val="262626" w:themeColor="text1" w:themeTint="D9"/>
          <w:szCs w:val="24"/>
        </w:rPr>
        <w:t>Zoznam plánovaných realizácií:</w:t>
      </w:r>
    </w:p>
    <w:tbl>
      <w:tblPr>
        <w:tblStyle w:val="Mriekatabuky"/>
        <w:tblW w:w="8789" w:type="dxa"/>
        <w:tblInd w:w="13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94429A" w:rsidRPr="005846F7" w14:paraId="63CE3558" w14:textId="77777777" w:rsidTr="00FA0B7C">
        <w:tc>
          <w:tcPr>
            <w:tcW w:w="4394" w:type="dxa"/>
            <w:shd w:val="clear" w:color="auto" w:fill="B4C6E7" w:themeFill="accent1" w:themeFillTint="66"/>
          </w:tcPr>
          <w:p w14:paraId="06A82574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  <w:t>Ulica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7BB181D1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b/>
                <w:bCs/>
                <w:color w:val="262626" w:themeColor="text1" w:themeTint="D9"/>
                <w:szCs w:val="24"/>
              </w:rPr>
              <w:t>Predmet realizácie</w:t>
            </w:r>
          </w:p>
        </w:tc>
      </w:tr>
      <w:tr w:rsidR="0094429A" w:rsidRPr="005846F7" w14:paraId="3083C402" w14:textId="77777777" w:rsidTr="00FA0B7C">
        <w:tc>
          <w:tcPr>
            <w:tcW w:w="4394" w:type="dxa"/>
          </w:tcPr>
          <w:p w14:paraId="78E16C13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Krasňany:</w:t>
            </w:r>
          </w:p>
        </w:tc>
        <w:tc>
          <w:tcPr>
            <w:tcW w:w="4395" w:type="dxa"/>
          </w:tcPr>
          <w:p w14:paraId="7AFBFF72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Zmena organizácie dopravy</w:t>
            </w:r>
          </w:p>
        </w:tc>
      </w:tr>
      <w:tr w:rsidR="0094429A" w:rsidRPr="005846F7" w14:paraId="26CB4F66" w14:textId="77777777" w:rsidTr="00FA0B7C">
        <w:tc>
          <w:tcPr>
            <w:tcW w:w="4394" w:type="dxa"/>
          </w:tcPr>
          <w:p w14:paraId="4A03437D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Pekná cesta</w:t>
            </w:r>
          </w:p>
        </w:tc>
        <w:tc>
          <w:tcPr>
            <w:tcW w:w="4395" w:type="dxa"/>
          </w:tcPr>
          <w:p w14:paraId="7A40E62D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</w:p>
        </w:tc>
      </w:tr>
      <w:tr w:rsidR="0094429A" w:rsidRPr="005846F7" w14:paraId="0BC533F4" w14:textId="77777777" w:rsidTr="00FA0B7C">
        <w:tc>
          <w:tcPr>
            <w:tcW w:w="4394" w:type="dxa"/>
          </w:tcPr>
          <w:p w14:paraId="60B1CA0E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proofErr w:type="spellStart"/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Cyprichova</w:t>
            </w:r>
            <w:proofErr w:type="spellEnd"/>
          </w:p>
        </w:tc>
        <w:tc>
          <w:tcPr>
            <w:tcW w:w="4395" w:type="dxa"/>
          </w:tcPr>
          <w:p w14:paraId="1FA1584D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</w:p>
        </w:tc>
      </w:tr>
      <w:tr w:rsidR="0094429A" w:rsidRPr="005846F7" w14:paraId="529BDACA" w14:textId="77777777" w:rsidTr="00FA0B7C">
        <w:tc>
          <w:tcPr>
            <w:tcW w:w="4394" w:type="dxa"/>
          </w:tcPr>
          <w:p w14:paraId="2766D10A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Hubeného</w:t>
            </w:r>
          </w:p>
        </w:tc>
        <w:tc>
          <w:tcPr>
            <w:tcW w:w="4395" w:type="dxa"/>
          </w:tcPr>
          <w:p w14:paraId="2E6E255B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</w:p>
        </w:tc>
      </w:tr>
      <w:tr w:rsidR="0094429A" w:rsidRPr="005846F7" w14:paraId="58A2AD63" w14:textId="77777777" w:rsidTr="00FA0B7C">
        <w:tc>
          <w:tcPr>
            <w:tcW w:w="4394" w:type="dxa"/>
          </w:tcPr>
          <w:p w14:paraId="40256334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Kadnárova</w:t>
            </w:r>
          </w:p>
        </w:tc>
        <w:tc>
          <w:tcPr>
            <w:tcW w:w="4395" w:type="dxa"/>
          </w:tcPr>
          <w:p w14:paraId="755BAA56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</w:p>
        </w:tc>
      </w:tr>
      <w:tr w:rsidR="0094429A" w:rsidRPr="005846F7" w14:paraId="23712636" w14:textId="77777777" w:rsidTr="00FA0B7C">
        <w:tc>
          <w:tcPr>
            <w:tcW w:w="4394" w:type="dxa"/>
          </w:tcPr>
          <w:p w14:paraId="73E28A73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proofErr w:type="spellStart"/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Černockého</w:t>
            </w:r>
            <w:proofErr w:type="spellEnd"/>
          </w:p>
        </w:tc>
        <w:tc>
          <w:tcPr>
            <w:tcW w:w="4395" w:type="dxa"/>
          </w:tcPr>
          <w:p w14:paraId="54E655A9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</w:p>
        </w:tc>
      </w:tr>
      <w:tr w:rsidR="0094429A" w:rsidRPr="005846F7" w14:paraId="0559A3A9" w14:textId="77777777" w:rsidTr="00FA0B7C">
        <w:tc>
          <w:tcPr>
            <w:tcW w:w="4394" w:type="dxa"/>
          </w:tcPr>
          <w:p w14:paraId="46D3BC16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  <w:proofErr w:type="spellStart"/>
            <w:r w:rsidRPr="005846F7">
              <w:rPr>
                <w:rFonts w:eastAsia="Calibri" w:cs="Times New Roman"/>
                <w:color w:val="262626" w:themeColor="text1" w:themeTint="D9"/>
                <w:szCs w:val="24"/>
              </w:rPr>
              <w:t>Vrbenského</w:t>
            </w:r>
            <w:proofErr w:type="spellEnd"/>
          </w:p>
        </w:tc>
        <w:tc>
          <w:tcPr>
            <w:tcW w:w="4395" w:type="dxa"/>
          </w:tcPr>
          <w:p w14:paraId="43E362FF" w14:textId="77777777" w:rsidR="0094429A" w:rsidRPr="005846F7" w:rsidRDefault="0094429A" w:rsidP="00B21D9A">
            <w:pPr>
              <w:ind w:right="-20"/>
              <w:rPr>
                <w:rFonts w:eastAsia="Calibri" w:cs="Times New Roman"/>
                <w:color w:val="262626" w:themeColor="text1" w:themeTint="D9"/>
                <w:szCs w:val="24"/>
              </w:rPr>
            </w:pPr>
          </w:p>
        </w:tc>
      </w:tr>
    </w:tbl>
    <w:p w14:paraId="5AE847C2" w14:textId="77777777" w:rsidR="0094429A" w:rsidRPr="005846F7" w:rsidRDefault="0094429A" w:rsidP="00B21D9A">
      <w:pPr>
        <w:spacing w:after="0"/>
        <w:ind w:right="-20"/>
        <w:rPr>
          <w:rFonts w:eastAsia="Calibri" w:cs="Times New Roman"/>
          <w:b/>
          <w:bCs/>
          <w:color w:val="262626" w:themeColor="text1" w:themeTint="D9"/>
          <w:szCs w:val="24"/>
        </w:rPr>
      </w:pPr>
      <w:r w:rsidRPr="005846F7">
        <w:rPr>
          <w:rFonts w:eastAsia="Calibri" w:cs="Times New Roman"/>
          <w:color w:val="262626" w:themeColor="text1" w:themeTint="D9"/>
          <w:szCs w:val="24"/>
        </w:rPr>
        <w:br/>
      </w:r>
      <w:r w:rsidRPr="005846F7">
        <w:rPr>
          <w:rFonts w:eastAsia="Calibri" w:cs="Times New Roman"/>
          <w:b/>
          <w:bCs/>
          <w:color w:val="262626" w:themeColor="text1" w:themeTint="D9"/>
          <w:szCs w:val="24"/>
        </w:rPr>
        <w:t>Realizácia:</w:t>
      </w:r>
    </w:p>
    <w:p w14:paraId="1C15D49D" w14:textId="77777777" w:rsidR="0094429A" w:rsidRPr="00A17EB4" w:rsidRDefault="0094429A" w:rsidP="00B21D9A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A17EB4">
        <w:rPr>
          <w:rFonts w:cs="Times New Roman"/>
          <w:szCs w:val="24"/>
        </w:rPr>
        <w:t>- realizácia VDZ jednozložkovou farbou</w:t>
      </w:r>
    </w:p>
    <w:p w14:paraId="0C8A5D89" w14:textId="77777777" w:rsidR="0094429A" w:rsidRPr="00A17EB4" w:rsidRDefault="0094429A" w:rsidP="00B21D9A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A17EB4">
        <w:rPr>
          <w:rFonts w:cs="Times New Roman"/>
          <w:szCs w:val="24"/>
        </w:rPr>
        <w:t xml:space="preserve">- realizácia VDZ č. 601 a 602 s reflexnou úpravou s </w:t>
      </w:r>
      <w:proofErr w:type="spellStart"/>
      <w:r w:rsidRPr="00A17EB4">
        <w:rPr>
          <w:rFonts w:cs="Times New Roman"/>
          <w:szCs w:val="24"/>
        </w:rPr>
        <w:t>balotinou</w:t>
      </w:r>
      <w:proofErr w:type="spellEnd"/>
    </w:p>
    <w:p w14:paraId="333303B9" w14:textId="77777777" w:rsidR="0094429A" w:rsidRPr="00A17EB4" w:rsidRDefault="0094429A" w:rsidP="00B21D9A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A17EB4">
        <w:rPr>
          <w:rFonts w:cs="Times New Roman"/>
          <w:szCs w:val="24"/>
        </w:rPr>
        <w:t>- odstránenie VDZ vodným lúčom</w:t>
      </w:r>
    </w:p>
    <w:p w14:paraId="7DE3408B" w14:textId="57196F46" w:rsidR="005846F7" w:rsidRPr="00A17EB4" w:rsidRDefault="0094429A" w:rsidP="00B21D9A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A17EB4">
        <w:rPr>
          <w:rFonts w:cs="Times New Roman"/>
          <w:szCs w:val="24"/>
        </w:rPr>
        <w:br/>
        <w:t xml:space="preserve">Rozsah realizácie podľa priložených projektov organizácie dopravy, konkrétne: Pekná cesta vrátane a komunikácie na východ od Peknej cesty; </w:t>
      </w:r>
      <w:proofErr w:type="spellStart"/>
      <w:r w:rsidRPr="00A17EB4">
        <w:rPr>
          <w:rFonts w:cs="Times New Roman"/>
          <w:szCs w:val="24"/>
        </w:rPr>
        <w:t>Cyprichova</w:t>
      </w:r>
      <w:proofErr w:type="spellEnd"/>
      <w:r w:rsidRPr="00A17EB4">
        <w:rPr>
          <w:rFonts w:cs="Times New Roman"/>
          <w:szCs w:val="24"/>
        </w:rPr>
        <w:t xml:space="preserve">, Hubeného, Kadnárova, </w:t>
      </w:r>
      <w:proofErr w:type="spellStart"/>
      <w:r w:rsidRPr="00A17EB4">
        <w:rPr>
          <w:rFonts w:cs="Times New Roman"/>
          <w:szCs w:val="24"/>
        </w:rPr>
        <w:t>Vrbenského</w:t>
      </w:r>
      <w:proofErr w:type="spellEnd"/>
      <w:r w:rsidRPr="00A17EB4">
        <w:rPr>
          <w:rFonts w:cs="Times New Roman"/>
          <w:szCs w:val="24"/>
        </w:rPr>
        <w:t xml:space="preserve">, </w:t>
      </w:r>
      <w:proofErr w:type="spellStart"/>
      <w:r w:rsidRPr="00A17EB4">
        <w:rPr>
          <w:rFonts w:cs="Times New Roman"/>
          <w:szCs w:val="24"/>
        </w:rPr>
        <w:t>Černockého</w:t>
      </w:r>
      <w:proofErr w:type="spellEnd"/>
      <w:r w:rsidRPr="00A17EB4">
        <w:rPr>
          <w:rFonts w:cs="Times New Roman"/>
          <w:szCs w:val="24"/>
        </w:rPr>
        <w:t>.</w:t>
      </w:r>
    </w:p>
    <w:p w14:paraId="05CEB224" w14:textId="77777777" w:rsidR="00EC27BC" w:rsidRDefault="00EC27BC" w:rsidP="00B21D9A">
      <w:pPr>
        <w:autoSpaceDE w:val="0"/>
        <w:autoSpaceDN w:val="0"/>
        <w:adjustRightInd w:val="0"/>
        <w:spacing w:after="0"/>
        <w:rPr>
          <w:rFonts w:cs="Times New Roman"/>
          <w:b/>
          <w:color w:val="262626" w:themeColor="text1" w:themeTint="D9"/>
          <w:szCs w:val="24"/>
        </w:rPr>
      </w:pPr>
    </w:p>
    <w:p w14:paraId="21BB52FC" w14:textId="520DC0D5" w:rsidR="0094429A" w:rsidRPr="005846F7" w:rsidRDefault="005846F7" w:rsidP="00B21D9A">
      <w:pPr>
        <w:pStyle w:val="Style4"/>
        <w:shd w:val="clear" w:color="auto" w:fill="auto"/>
        <w:spacing w:after="0" w:line="240" w:lineRule="auto"/>
        <w:ind w:right="40" w:firstLine="0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Verejný obstarávateľ</w:t>
      </w:r>
      <w:r w:rsidR="0094429A"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požaduje vodorovné dopravné značky vyhotoviť v náležitej kvalite v súlade s technickými normami a platnými legislatívnymi dokumentami</w:t>
      </w:r>
      <w:r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, najmä</w:t>
      </w:r>
      <w:r w:rsidR="0094429A"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:</w:t>
      </w:r>
    </w:p>
    <w:p w14:paraId="2A6B6151" w14:textId="77777777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STN 01 8020 </w:t>
      </w:r>
      <w:r w:rsidRPr="005846F7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Dopravné značky na pozemných komunikáciách,</w:t>
      </w:r>
    </w:p>
    <w:p w14:paraId="74813D1C" w14:textId="77777777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STN EN 1436 </w:t>
      </w:r>
      <w:r w:rsidRPr="005846F7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Materiály na dopravné značenie pozemných komunikácií. Požiadavky na vodorovné dopravné značky a skúšobné metódy,</w:t>
      </w:r>
    </w:p>
    <w:p w14:paraId="1D124F77" w14:textId="77777777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STN EN 1463-1</w:t>
      </w:r>
      <w:r w:rsidRPr="005846F7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Materiály na vodorovné dopravné značenie pozemných komunikácií. </w:t>
      </w:r>
      <w:proofErr w:type="spellStart"/>
      <w:r w:rsidRPr="005846F7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Retroreflexné</w:t>
      </w:r>
      <w:proofErr w:type="spellEnd"/>
      <w:r w:rsidRPr="005846F7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dopravné gombíky. Časť 1: Základné funkčné požiadavky,</w:t>
      </w:r>
    </w:p>
    <w:p w14:paraId="627F381C" w14:textId="77777777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TKP časť 11 Dopravné značenie,</w:t>
      </w:r>
    </w:p>
    <w:p w14:paraId="459866A2" w14:textId="74AB9D31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TP 4/2005</w:t>
      </w: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použitie zvislých a vodorovných dopravných značiek na pozemných komunikáciách,</w:t>
      </w:r>
    </w:p>
    <w:p w14:paraId="02A6343D" w14:textId="77777777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TP 5/2005-</w:t>
      </w: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systém hodnotenia zvislých a vodorovných dopravných značiek, </w:t>
      </w:r>
    </w:p>
    <w:p w14:paraId="3D2EC467" w14:textId="77777777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42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TP</w:t>
      </w: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5846F7">
        <w:rPr>
          <w:rStyle w:val="CharStyle42"/>
          <w:rFonts w:ascii="Times New Roman" w:hAnsi="Times New Roman" w:cs="Times New Roman"/>
          <w:b w:val="0"/>
          <w:bCs w:val="0"/>
          <w:color w:val="262626" w:themeColor="text1" w:themeTint="D9"/>
          <w:sz w:val="24"/>
          <w:szCs w:val="24"/>
        </w:rPr>
        <w:t>6/2005 Plán kvality na proces aplikácie vodorovných dopravných značiek podľa STN P ENV 13459-2,</w:t>
      </w:r>
    </w:p>
    <w:p w14:paraId="7B515726" w14:textId="4EE06A7D" w:rsidR="00BA0C01" w:rsidRPr="00BA0C01" w:rsidRDefault="0094429A" w:rsidP="00B21D9A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rPr>
          <w:rFonts w:cs="Times New Roman"/>
          <w:b/>
          <w:bCs/>
          <w:color w:val="262626" w:themeColor="text1" w:themeTint="D9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TP 6/2013 </w:t>
      </w:r>
      <w:r w:rsidRPr="005846F7">
        <w:rPr>
          <w:rFonts w:cs="Times New Roman"/>
          <w:color w:val="262626" w:themeColor="text1" w:themeTint="D9"/>
          <w:szCs w:val="24"/>
        </w:rPr>
        <w:t>Použitie dopravných značiek a dopravných zariadení na označovanie pracovných miest,</w:t>
      </w:r>
    </w:p>
    <w:p w14:paraId="5B5A5DCE" w14:textId="6A51AAAA" w:rsidR="0094429A" w:rsidRPr="00BA0C01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Zásady pre používanie dopravného značenia na pozemných komunikáciách, </w:t>
      </w:r>
      <w:r w:rsidRPr="00BA0C01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  <w:t xml:space="preserve">určených </w:t>
      </w:r>
      <w:r w:rsidR="00BA0C01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  <w:t>Ministerstvom dopravy</w:t>
      </w:r>
      <w:r w:rsidRPr="00BA0C01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  <w:t xml:space="preserve"> SR</w:t>
      </w:r>
      <w:r w:rsidR="00BA0C01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</w:rPr>
        <w:t>,</w:t>
      </w:r>
    </w:p>
    <w:p w14:paraId="34CD7E61" w14:textId="3A00771A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Vyhlášky M</w:t>
      </w:r>
      <w:r w:rsidR="00BA0C01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inisterstva vnútra</w:t>
      </w: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 SR 30/2020 o dopravnom značení,</w:t>
      </w:r>
    </w:p>
    <w:p w14:paraId="4A762136" w14:textId="339DDCC4" w:rsidR="0094429A" w:rsidRPr="005846F7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lastRenderedPageBreak/>
        <w:t xml:space="preserve">Vyhlášky </w:t>
      </w:r>
      <w:r w:rsidR="00BA0C01"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M</w:t>
      </w:r>
      <w:r w:rsidR="00BA0C01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inisterstva vnútra</w:t>
      </w: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 xml:space="preserve"> SR 9/2009, </w:t>
      </w: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ktorou sa vykonáva zákon o cestnej premávke a o zmene a doplnení niektorých zákonov,</w:t>
      </w:r>
    </w:p>
    <w:p w14:paraId="5F3332C7" w14:textId="4AD9D320" w:rsidR="00F13383" w:rsidRDefault="0094429A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5846F7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Zákona č. 8/2008</w:t>
      </w:r>
      <w:r w:rsidRPr="005846F7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o cestnej premávke a o zmene a doplnení niektorých zákonov</w:t>
      </w:r>
      <w:r w:rsidR="00A17EB4"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,</w:t>
      </w:r>
    </w:p>
    <w:p w14:paraId="0C7A6CF8" w14:textId="21855D8D" w:rsidR="00A17EB4" w:rsidRDefault="00A17EB4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Technické listy mesta Bratislava.</w:t>
      </w:r>
    </w:p>
    <w:p w14:paraId="07A413BE" w14:textId="77777777" w:rsidR="00CB4A51" w:rsidRPr="00CB4A51" w:rsidRDefault="00CB4A51" w:rsidP="00B21D9A">
      <w:pPr>
        <w:pStyle w:val="Style4"/>
        <w:shd w:val="clear" w:color="auto" w:fill="auto"/>
        <w:spacing w:after="0" w:line="240" w:lineRule="auto"/>
        <w:ind w:right="40" w:firstLine="0"/>
        <w:jc w:val="both"/>
        <w:rPr>
          <w:rStyle w:val="CharStyle56"/>
          <w:rFonts w:ascii="Times New Roman" w:eastAsia="Calibri" w:hAnsi="Times New Roman" w:cs="Times New Roman"/>
          <w:b w:val="0"/>
          <w:bCs w:val="0"/>
          <w:i w:val="0"/>
          <w:iCs w:val="0"/>
          <w:color w:val="262626" w:themeColor="text1" w:themeTint="D9"/>
          <w:sz w:val="24"/>
          <w:szCs w:val="24"/>
          <w:shd w:val="clear" w:color="auto" w:fill="FFFFFF"/>
        </w:rPr>
      </w:pPr>
    </w:p>
    <w:p w14:paraId="23434E08" w14:textId="1A12D2F1" w:rsidR="00BA0C01" w:rsidRPr="00F13383" w:rsidRDefault="00BA0C01" w:rsidP="00B21D9A">
      <w:pPr>
        <w:spacing w:after="0"/>
        <w:rPr>
          <w:rStyle w:val="CharStyle56"/>
          <w:rFonts w:ascii="Times New Roman" w:hAnsi="Times New Roman" w:cs="Times New Roman"/>
          <w:bCs w:val="0"/>
          <w:i w:val="0"/>
          <w:iCs w:val="0"/>
          <w:color w:val="262626" w:themeColor="text1" w:themeTint="D9"/>
          <w:sz w:val="24"/>
          <w:szCs w:val="24"/>
        </w:rPr>
      </w:pPr>
      <w:r w:rsidRPr="00F13383">
        <w:rPr>
          <w:rStyle w:val="CharStyle56"/>
          <w:rFonts w:ascii="Times New Roman" w:hAnsi="Times New Roman" w:cs="Times New Roman"/>
          <w:bCs w:val="0"/>
          <w:i w:val="0"/>
          <w:iCs w:val="0"/>
          <w:color w:val="262626" w:themeColor="text1" w:themeTint="D9"/>
          <w:sz w:val="24"/>
          <w:szCs w:val="24"/>
        </w:rPr>
        <w:t>Verejný obstarávateľ (Objednávateľ):</w:t>
      </w:r>
    </w:p>
    <w:p w14:paraId="68155E3F" w14:textId="32A4EE8F" w:rsidR="00BA0C01" w:rsidRPr="00F13383" w:rsidRDefault="00BA0C01" w:rsidP="00B21D9A">
      <w:pPr>
        <w:widowControl w:val="0"/>
        <w:numPr>
          <w:ilvl w:val="0"/>
          <w:numId w:val="17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Objednávateľ je oprávnený priebežne kontrolovať kvalitu výkonu prác a spôsob ich výkonu</w:t>
      </w:r>
      <w:r w:rsidR="00F13383">
        <w:rPr>
          <w:rFonts w:cs="Times New Roman"/>
          <w:bCs/>
          <w:color w:val="262626" w:themeColor="text1" w:themeTint="D9"/>
          <w:szCs w:val="24"/>
        </w:rPr>
        <w:t>.</w:t>
      </w:r>
    </w:p>
    <w:p w14:paraId="16CD92D2" w14:textId="6DA6B51C" w:rsidR="00BA0C01" w:rsidRPr="00F13383" w:rsidRDefault="00BA0C01" w:rsidP="00B21D9A">
      <w:pPr>
        <w:widowControl w:val="0"/>
        <w:numPr>
          <w:ilvl w:val="0"/>
          <w:numId w:val="17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Objednávateľ môže zadať vykonanie kontrolných skúšok parametrov VDZ nezávislej autorizovanej osobe a je oprávnený odobrať vzorky náterovej hmoty z náhodne vybraného úseku za účelom kontroly jej parametrov</w:t>
      </w:r>
      <w:r w:rsidR="00F13383">
        <w:rPr>
          <w:rFonts w:cs="Times New Roman"/>
          <w:bCs/>
          <w:color w:val="262626" w:themeColor="text1" w:themeTint="D9"/>
          <w:szCs w:val="24"/>
        </w:rPr>
        <w:t>.</w:t>
      </w:r>
    </w:p>
    <w:p w14:paraId="67864666" w14:textId="77777777" w:rsidR="00BA0C01" w:rsidRPr="00F13383" w:rsidRDefault="00BA0C01" w:rsidP="00B21D9A">
      <w:pPr>
        <w:widowControl w:val="0"/>
        <w:numPr>
          <w:ilvl w:val="0"/>
          <w:numId w:val="17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Objednávateľ určí zodpovedných </w:t>
      </w:r>
      <w:r w:rsidRPr="00F13383">
        <w:rPr>
          <w:rFonts w:cs="Times New Roman"/>
          <w:bCs/>
          <w:szCs w:val="24"/>
        </w:rPr>
        <w:t>zástupcov oprávnených konať v zmysle predmetu zákazky.</w:t>
      </w:r>
    </w:p>
    <w:p w14:paraId="2547952B" w14:textId="2518EEAC" w:rsidR="00BA0C01" w:rsidRPr="00F13383" w:rsidRDefault="00BA0C01" w:rsidP="00B21D9A">
      <w:pPr>
        <w:pStyle w:val="Odsekzoznamu"/>
        <w:widowControl w:val="0"/>
        <w:numPr>
          <w:ilvl w:val="0"/>
          <w:numId w:val="17"/>
        </w:numPr>
        <w:autoSpaceDE w:val="0"/>
        <w:autoSpaceDN w:val="0"/>
        <w:spacing w:after="0"/>
        <w:ind w:left="567" w:hanging="425"/>
        <w:contextualSpacing w:val="0"/>
        <w:rPr>
          <w:rStyle w:val="CharStyle56"/>
          <w:rFonts w:ascii="Times New Roman" w:hAnsi="Times New Roman" w:cs="Times New Roman"/>
          <w:b w:val="0"/>
          <w:i w:val="0"/>
          <w:iCs w:val="0"/>
          <w:color w:val="262626" w:themeColor="text1" w:themeTint="D9"/>
          <w:sz w:val="24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Objednávateľ je oprávnený vykonávať spätnú kontrolu realizovaného plnenia po</w:t>
      </w:r>
      <w:r w:rsidR="00F13383">
        <w:rPr>
          <w:rFonts w:cs="Times New Roman"/>
          <w:bCs/>
          <w:color w:val="262626" w:themeColor="text1" w:themeTint="D9"/>
          <w:szCs w:val="24"/>
        </w:rPr>
        <w:t xml:space="preserve"> </w:t>
      </w:r>
      <w:r w:rsidRPr="00F13383">
        <w:rPr>
          <w:rFonts w:cs="Times New Roman"/>
          <w:bCs/>
          <w:color w:val="262626" w:themeColor="text1" w:themeTint="D9"/>
          <w:szCs w:val="24"/>
        </w:rPr>
        <w:t xml:space="preserve">ukončení preberacieho konania.    </w:t>
      </w:r>
    </w:p>
    <w:p w14:paraId="5E82D3A1" w14:textId="77777777" w:rsidR="00BA0C01" w:rsidRPr="00F13383" w:rsidRDefault="00BA0C01" w:rsidP="00B21D9A">
      <w:pPr>
        <w:spacing w:after="0"/>
        <w:rPr>
          <w:rFonts w:cs="Times New Roman"/>
          <w:bCs/>
          <w:color w:val="262626" w:themeColor="text1" w:themeTint="D9"/>
          <w:szCs w:val="24"/>
        </w:rPr>
      </w:pPr>
    </w:p>
    <w:p w14:paraId="5BFDB0B0" w14:textId="77777777" w:rsidR="00BA0C01" w:rsidRPr="00F13383" w:rsidRDefault="00BA0C01" w:rsidP="00B21D9A">
      <w:pPr>
        <w:spacing w:after="0"/>
        <w:rPr>
          <w:rStyle w:val="CharStyle56"/>
          <w:rFonts w:ascii="Times New Roman" w:hAnsi="Times New Roman" w:cs="Times New Roman"/>
          <w:bCs w:val="0"/>
          <w:i w:val="0"/>
          <w:iCs w:val="0"/>
          <w:color w:val="262626" w:themeColor="text1" w:themeTint="D9"/>
          <w:sz w:val="24"/>
          <w:szCs w:val="24"/>
        </w:rPr>
      </w:pPr>
      <w:r w:rsidRPr="00F13383">
        <w:rPr>
          <w:rStyle w:val="CharStyle56"/>
          <w:rFonts w:ascii="Times New Roman" w:hAnsi="Times New Roman" w:cs="Times New Roman"/>
          <w:bCs w:val="0"/>
          <w:i w:val="0"/>
          <w:iCs w:val="0"/>
          <w:color w:val="262626" w:themeColor="text1" w:themeTint="D9"/>
          <w:sz w:val="24"/>
          <w:szCs w:val="24"/>
        </w:rPr>
        <w:t>Zhotoviteľ:</w:t>
      </w:r>
    </w:p>
    <w:p w14:paraId="2E702AAD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vyhlasuje, že sú mu známe všetky technické, kvalitatívne a iné podmienky nevyhnutné na realizáciu prác.</w:t>
      </w:r>
    </w:p>
    <w:p w14:paraId="2022076A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sa zaväzuje vykonávať práce odborne, starostlivo, hospodárne s vyskúšanými prostriedkami a metódami, ktoré sú nezávadné.</w:t>
      </w:r>
    </w:p>
    <w:p w14:paraId="54833BCF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sa zaväzuje pri realizácii predchádzať škodám na majetku objednávateľa a na majetku tretích osôb.</w:t>
      </w:r>
    </w:p>
    <w:p w14:paraId="499A46EB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podpisom objednávky deklaruje, že jeho pracovníci sú schopní zabezpečiť realizáciu VDZ na základe stanovených technologických predpisov a noriem v náležitej kvalite.</w:t>
      </w:r>
    </w:p>
    <w:p w14:paraId="3E9F9397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zabezpečí pri plnení predmetu zákazky bezpečnosť cestnej premávky a dodržanie pravidiel cestnej premávky príslušným</w:t>
      </w:r>
      <w:r w:rsidRPr="00F13383">
        <w:rPr>
          <w:rFonts w:cs="Times New Roman"/>
          <w:bCs/>
          <w:color w:val="262626" w:themeColor="text1" w:themeTint="D9"/>
          <w:spacing w:val="-3"/>
          <w:szCs w:val="24"/>
        </w:rPr>
        <w:t xml:space="preserve"> </w:t>
      </w:r>
      <w:r w:rsidRPr="00F13383">
        <w:rPr>
          <w:rFonts w:cs="Times New Roman"/>
          <w:bCs/>
          <w:color w:val="262626" w:themeColor="text1" w:themeTint="D9"/>
          <w:szCs w:val="24"/>
        </w:rPr>
        <w:t>označením.</w:t>
      </w:r>
    </w:p>
    <w:p w14:paraId="0AEDE91E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Zhotoviteľ </w:t>
      </w:r>
      <w:r w:rsidRPr="00F13383">
        <w:rPr>
          <w:rFonts w:cs="Times New Roman"/>
          <w:bCs/>
          <w:szCs w:val="24"/>
        </w:rPr>
        <w:t xml:space="preserve">je povinný pripraviť a očistiť povrch pred realizáciou VDZ </w:t>
      </w:r>
      <w:r w:rsidRPr="00F13383">
        <w:rPr>
          <w:rFonts w:cs="Times New Roman"/>
          <w:bCs/>
          <w:color w:val="262626" w:themeColor="text1" w:themeTint="D9"/>
          <w:szCs w:val="24"/>
        </w:rPr>
        <w:t xml:space="preserve">tak, aby mohlo dôjsť k riadnemu výkonu predmetu zákazky. </w:t>
      </w:r>
    </w:p>
    <w:p w14:paraId="6414CE88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zodpovedá za poriadok, čistotu a za správne uskladnenie materiálov, ako aj za manipuláciu s nimi na mieste plnenia predmetu zmluvy a je povinný odstraňovať na vlastné náklady odpady, nečistoty a znečistenia, ktoré sú výsledkom jeho</w:t>
      </w:r>
      <w:r w:rsidRPr="00F13383">
        <w:rPr>
          <w:rFonts w:cs="Times New Roman"/>
          <w:bCs/>
          <w:color w:val="262626" w:themeColor="text1" w:themeTint="D9"/>
          <w:spacing w:val="-9"/>
          <w:szCs w:val="24"/>
        </w:rPr>
        <w:t xml:space="preserve"> </w:t>
      </w:r>
      <w:r w:rsidRPr="00F13383">
        <w:rPr>
          <w:rFonts w:cs="Times New Roman"/>
          <w:bCs/>
          <w:color w:val="262626" w:themeColor="text1" w:themeTint="D9"/>
          <w:szCs w:val="24"/>
        </w:rPr>
        <w:t>činnosti a očistiť povrchy po realizácii prác na VDZ.</w:t>
      </w:r>
    </w:p>
    <w:p w14:paraId="0D441ED0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Zhotoviteľ doloží overené kópie certifikátov a technických listov použitých stavebných výrobkov spolu so skúšobným protokolom preukazujúcim </w:t>
      </w:r>
      <w:proofErr w:type="spellStart"/>
      <w:r w:rsidRPr="00F13383">
        <w:rPr>
          <w:rFonts w:cs="Times New Roman"/>
          <w:bCs/>
          <w:color w:val="262626" w:themeColor="text1" w:themeTint="D9"/>
          <w:szCs w:val="24"/>
        </w:rPr>
        <w:t>retroreflexnosť</w:t>
      </w:r>
      <w:proofErr w:type="spellEnd"/>
      <w:r w:rsidRPr="00F13383">
        <w:rPr>
          <w:rFonts w:cs="Times New Roman"/>
          <w:bCs/>
          <w:color w:val="262626" w:themeColor="text1" w:themeTint="D9"/>
          <w:spacing w:val="4"/>
          <w:szCs w:val="24"/>
        </w:rPr>
        <w:t xml:space="preserve"> </w:t>
      </w:r>
      <w:r w:rsidRPr="00F13383">
        <w:rPr>
          <w:rFonts w:cs="Times New Roman"/>
          <w:bCs/>
          <w:color w:val="262626" w:themeColor="text1" w:themeTint="D9"/>
          <w:szCs w:val="24"/>
        </w:rPr>
        <w:t>materiálov.</w:t>
      </w:r>
    </w:p>
    <w:p w14:paraId="095EB827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Zhotoviteľ určí zodpovedných </w:t>
      </w:r>
      <w:r w:rsidRPr="00F13383">
        <w:rPr>
          <w:rFonts w:cs="Times New Roman"/>
          <w:bCs/>
          <w:szCs w:val="24"/>
        </w:rPr>
        <w:t>zástupcov oprávnených konať v zmysle predmetu zákazky</w:t>
      </w:r>
      <w:r w:rsidRPr="00F13383">
        <w:rPr>
          <w:rFonts w:cs="Times New Roman"/>
          <w:bCs/>
          <w:color w:val="262626" w:themeColor="text1" w:themeTint="D9"/>
          <w:szCs w:val="24"/>
        </w:rPr>
        <w:t>.</w:t>
      </w:r>
    </w:p>
    <w:p w14:paraId="11CB788D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si zabezpečí na vlastné náklady dopravu na miesto plnenia predmetu zmluvy.</w:t>
      </w:r>
    </w:p>
    <w:p w14:paraId="45DC7E88" w14:textId="77777777" w:rsidR="00BA0C01" w:rsidRPr="00F13383" w:rsidRDefault="00BA0C01" w:rsidP="00B21D9A">
      <w:pPr>
        <w:widowControl w:val="0"/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sa zaväzuje bezplatne a bezodkladne odstrániť oprávnené reklamácie vykonaných prác v zmysle termínu stanoveného reklamáciou.</w:t>
      </w:r>
    </w:p>
    <w:p w14:paraId="36EF01EC" w14:textId="77777777" w:rsidR="00BA0C01" w:rsidRPr="00F13383" w:rsidRDefault="00BA0C01" w:rsidP="00B21D9A">
      <w:pPr>
        <w:numPr>
          <w:ilvl w:val="0"/>
          <w:numId w:val="18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zodpovedá za škody, ktoré vzniknú pri výkone dohodnutých prác, ak je preukázateľné, že škoda bola spôsobená zamestnancami zhotoviteľa.</w:t>
      </w:r>
    </w:p>
    <w:p w14:paraId="0A297E66" w14:textId="77777777" w:rsidR="00BA0C01" w:rsidRPr="00F13383" w:rsidRDefault="00BA0C01" w:rsidP="00B21D9A">
      <w:pPr>
        <w:numPr>
          <w:ilvl w:val="0"/>
          <w:numId w:val="18"/>
        </w:numPr>
        <w:spacing w:after="0"/>
        <w:ind w:left="567" w:hanging="425"/>
        <w:rPr>
          <w:rStyle w:val="CharStyle5"/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Zhotoviteľ sa zaväzuje použiť </w:t>
      </w:r>
      <w:r w:rsidRPr="00F13383">
        <w:rPr>
          <w:rStyle w:val="CharStyle5"/>
          <w:rFonts w:ascii="Times New Roman" w:eastAsia="Calibri" w:hAnsi="Times New Roman" w:cs="Times New Roman"/>
          <w:bCs/>
          <w:color w:val="262626" w:themeColor="text1" w:themeTint="D9"/>
          <w:sz w:val="24"/>
          <w:szCs w:val="24"/>
        </w:rPr>
        <w:t>penetračný náter podľa technologického postupu, typu a kvality povrchu.</w:t>
      </w:r>
    </w:p>
    <w:p w14:paraId="74E2C35A" w14:textId="2FB0C331" w:rsidR="00BA0C01" w:rsidRPr="00F13383" w:rsidRDefault="00BA0C01" w:rsidP="00B21D9A">
      <w:pPr>
        <w:numPr>
          <w:ilvl w:val="0"/>
          <w:numId w:val="18"/>
        </w:numPr>
        <w:spacing w:after="0"/>
        <w:ind w:left="567" w:hanging="425"/>
        <w:rPr>
          <w:rStyle w:val="CharStyle5"/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F13383">
        <w:rPr>
          <w:rStyle w:val="CharStyle5"/>
          <w:rFonts w:ascii="Times New Roman" w:eastAsia="Calibri" w:hAnsi="Times New Roman" w:cs="Times New Roman"/>
          <w:bCs/>
          <w:color w:val="262626" w:themeColor="text1" w:themeTint="D9"/>
          <w:sz w:val="24"/>
          <w:szCs w:val="24"/>
        </w:rPr>
        <w:t xml:space="preserve">Zhotoviteľ si na vlastné náklady zabezpečí výrobu šablón potrebných k realizácii VDZ. </w:t>
      </w:r>
    </w:p>
    <w:p w14:paraId="3A6D4BA8" w14:textId="77777777" w:rsidR="00BA0C01" w:rsidRPr="00F13383" w:rsidRDefault="00BA0C01" w:rsidP="00B21D9A">
      <w:p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</w:p>
    <w:p w14:paraId="0DFC3E88" w14:textId="77777777" w:rsidR="00BA0C01" w:rsidRPr="004414E3" w:rsidRDefault="00BA0C01" w:rsidP="00B21D9A">
      <w:pPr>
        <w:spacing w:after="0"/>
        <w:rPr>
          <w:rFonts w:cs="Times New Roman"/>
          <w:b/>
          <w:color w:val="262626" w:themeColor="text1" w:themeTint="D9"/>
          <w:szCs w:val="24"/>
        </w:rPr>
      </w:pPr>
      <w:r w:rsidRPr="004414E3">
        <w:rPr>
          <w:rFonts w:cs="Times New Roman"/>
          <w:b/>
          <w:color w:val="262626" w:themeColor="text1" w:themeTint="D9"/>
          <w:szCs w:val="24"/>
        </w:rPr>
        <w:t>Organizácia prác:</w:t>
      </w:r>
    </w:p>
    <w:p w14:paraId="55E982AD" w14:textId="3BA3DD04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Potrebné práce budú zadávané podľa stupňa naliehavosti na ich realizáciu:</w:t>
      </w:r>
      <w:r w:rsidRPr="00F13383">
        <w:rPr>
          <w:rFonts w:cs="Times New Roman"/>
          <w:bCs/>
          <w:color w:val="262626" w:themeColor="text1" w:themeTint="D9"/>
          <w:szCs w:val="24"/>
        </w:rPr>
        <w:br/>
      </w:r>
      <w:r w:rsidRPr="004414E3">
        <w:rPr>
          <w:rFonts w:cs="Times New Roman"/>
          <w:b/>
          <w:color w:val="262626" w:themeColor="text1" w:themeTint="D9"/>
          <w:szCs w:val="24"/>
        </w:rPr>
        <w:lastRenderedPageBreak/>
        <w:t>prioritný stav - projekty</w:t>
      </w:r>
      <w:r w:rsidRPr="00F13383">
        <w:rPr>
          <w:rFonts w:cs="Times New Roman"/>
          <w:bCs/>
          <w:color w:val="262626" w:themeColor="text1" w:themeTint="D9"/>
          <w:szCs w:val="24"/>
        </w:rPr>
        <w:t xml:space="preserve"> (projekty organizácie dopravy celomestského významu, </w:t>
      </w:r>
      <w:r w:rsidRPr="00FE04D2">
        <w:rPr>
          <w:rFonts w:cs="Times New Roman"/>
          <w:bCs/>
          <w:color w:val="262626" w:themeColor="text1" w:themeTint="D9"/>
          <w:szCs w:val="24"/>
        </w:rPr>
        <w:t>reklamácie) - realizácia prioritne v čo najkratšom možnom čase</w:t>
      </w:r>
    </w:p>
    <w:p w14:paraId="7A471D15" w14:textId="5D5E2D3C" w:rsidR="00BA0C01" w:rsidRPr="00F13383" w:rsidRDefault="00BA0C01" w:rsidP="00B21D9A">
      <w:pPr>
        <w:pStyle w:val="Odsekzoznamu"/>
        <w:spacing w:after="0"/>
        <w:ind w:left="567"/>
        <w:rPr>
          <w:rFonts w:cs="Times New Roman"/>
          <w:bCs/>
          <w:color w:val="262626" w:themeColor="text1" w:themeTint="D9"/>
          <w:szCs w:val="24"/>
        </w:rPr>
      </w:pPr>
      <w:r w:rsidRPr="004414E3">
        <w:rPr>
          <w:rFonts w:cs="Times New Roman"/>
          <w:b/>
          <w:color w:val="262626" w:themeColor="text1" w:themeTint="D9"/>
          <w:szCs w:val="24"/>
        </w:rPr>
        <w:t>bežný stav - projekty</w:t>
      </w:r>
      <w:r w:rsidRPr="00F13383">
        <w:rPr>
          <w:rFonts w:cs="Times New Roman"/>
          <w:bCs/>
          <w:color w:val="262626" w:themeColor="text1" w:themeTint="D9"/>
          <w:szCs w:val="24"/>
        </w:rPr>
        <w:t xml:space="preserve"> (projekty organizácie dopravy)</w:t>
      </w:r>
      <w:r w:rsidR="004414E3">
        <w:rPr>
          <w:rFonts w:cs="Times New Roman"/>
          <w:bCs/>
          <w:color w:val="262626" w:themeColor="text1" w:themeTint="D9"/>
          <w:szCs w:val="24"/>
        </w:rPr>
        <w:t xml:space="preserve"> </w:t>
      </w:r>
      <w:r w:rsidRPr="00F13383">
        <w:rPr>
          <w:rFonts w:cs="Times New Roman"/>
          <w:bCs/>
          <w:color w:val="262626" w:themeColor="text1" w:themeTint="D9"/>
          <w:szCs w:val="24"/>
        </w:rPr>
        <w:t xml:space="preserve">- realizácia podľa termínu </w:t>
      </w:r>
      <w:r w:rsidR="004414E3">
        <w:rPr>
          <w:rFonts w:cs="Times New Roman"/>
          <w:bCs/>
          <w:color w:val="262626" w:themeColor="text1" w:themeTint="D9"/>
          <w:szCs w:val="24"/>
        </w:rPr>
        <w:t xml:space="preserve">uvedeného v </w:t>
      </w:r>
      <w:r w:rsidRPr="00F13383">
        <w:rPr>
          <w:rFonts w:cs="Times New Roman"/>
          <w:bCs/>
          <w:color w:val="262626" w:themeColor="text1" w:themeTint="D9"/>
          <w:szCs w:val="24"/>
        </w:rPr>
        <w:t>objednávk</w:t>
      </w:r>
      <w:r w:rsidR="004414E3">
        <w:rPr>
          <w:rFonts w:cs="Times New Roman"/>
          <w:bCs/>
          <w:color w:val="262626" w:themeColor="text1" w:themeTint="D9"/>
          <w:szCs w:val="24"/>
        </w:rPr>
        <w:t>e</w:t>
      </w:r>
    </w:p>
    <w:p w14:paraId="1533A099" w14:textId="77777777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i w:val="0"/>
          <w:iCs w:val="0"/>
          <w:color w:val="262626" w:themeColor="text1" w:themeTint="D9"/>
          <w:sz w:val="24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Zhotoviteľ je povinný pri </w:t>
      </w:r>
      <w:r w:rsidRPr="00F13383">
        <w:rPr>
          <w:rStyle w:val="CharStyle42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realizácii nového dopravného </w:t>
      </w:r>
      <w:r w:rsidRPr="00FE04D2">
        <w:rPr>
          <w:rStyle w:val="CharStyle42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značenia </w:t>
      </w:r>
      <w:r w:rsidRPr="00FE04D2">
        <w:rPr>
          <w:rStyle w:val="CharStyle5"/>
          <w:rFonts w:ascii="Times New Roman" w:eastAsia="Calibri" w:hAnsi="Times New Roman" w:cs="Times New Roman"/>
          <w:bCs/>
          <w:color w:val="262626" w:themeColor="text1" w:themeTint="D9"/>
          <w:sz w:val="24"/>
          <w:szCs w:val="24"/>
        </w:rPr>
        <w:t xml:space="preserve">začať s prácami na mieste plnenia najneskôr </w:t>
      </w:r>
      <w:r w:rsidRPr="00FE04D2">
        <w:rPr>
          <w:rStyle w:val="CharStyle42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do 5 dní </w:t>
      </w:r>
      <w:r w:rsidRPr="00FE04D2">
        <w:rPr>
          <w:rStyle w:val="CharStyle5"/>
          <w:rFonts w:ascii="Times New Roman" w:eastAsia="Calibri" w:hAnsi="Times New Roman" w:cs="Times New Roman"/>
          <w:bCs/>
          <w:color w:val="262626" w:themeColor="text1" w:themeTint="D9"/>
          <w:sz w:val="24"/>
          <w:szCs w:val="24"/>
        </w:rPr>
        <w:t>odo dňa doručenia objednávky</w:t>
      </w:r>
      <w:r w:rsidRPr="00F13383">
        <w:rPr>
          <w:rStyle w:val="CharStyle5"/>
          <w:rFonts w:ascii="Times New Roman" w:eastAsia="Calibri" w:hAnsi="Times New Roman" w:cs="Times New Roman"/>
          <w:bCs/>
          <w:color w:val="262626" w:themeColor="text1" w:themeTint="D9"/>
          <w:sz w:val="24"/>
          <w:szCs w:val="24"/>
        </w:rPr>
        <w:t xml:space="preserve">, </w:t>
      </w:r>
      <w:r w:rsidRPr="00F13383">
        <w:rPr>
          <w:rStyle w:val="CharStyle56"/>
          <w:rFonts w:ascii="Times New Roman" w:hAnsi="Times New Roman" w:cs="Times New Roman"/>
          <w:b w:val="0"/>
          <w:i w:val="0"/>
          <w:iCs w:val="0"/>
          <w:color w:val="262626" w:themeColor="text1" w:themeTint="D9"/>
          <w:sz w:val="24"/>
          <w:szCs w:val="24"/>
        </w:rPr>
        <w:t xml:space="preserve">pokiaľ v objednávke alebo </w:t>
      </w:r>
      <w:r w:rsidRPr="004414E3">
        <w:rPr>
          <w:rStyle w:val="CharStyle56"/>
          <w:rFonts w:ascii="Times New Roman" w:hAnsi="Times New Roman" w:cs="Times New Roman"/>
          <w:b w:val="0"/>
          <w:i w:val="0"/>
          <w:iCs w:val="0"/>
          <w:color w:val="262626" w:themeColor="text1" w:themeTint="D9"/>
          <w:sz w:val="24"/>
          <w:szCs w:val="24"/>
        </w:rPr>
        <w:t>zadaní nie je dohodnutý iný termín začatia prác.</w:t>
      </w:r>
    </w:p>
    <w:p w14:paraId="78A4CBB2" w14:textId="77777777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Style w:val="CharStyle5"/>
          <w:rFonts w:ascii="Times New Roman" w:eastAsia="Calibri" w:hAnsi="Times New Roman" w:cs="Times New Roman"/>
          <w:bCs/>
          <w:sz w:val="24"/>
          <w:szCs w:val="24"/>
        </w:rPr>
      </w:pPr>
      <w:r w:rsidRPr="004414E3">
        <w:rPr>
          <w:rStyle w:val="CharStyle41"/>
          <w:rFonts w:ascii="Times New Roman" w:hAnsi="Times New Roman" w:cs="Times New Roman"/>
          <w:b w:val="0"/>
          <w:sz w:val="24"/>
          <w:szCs w:val="24"/>
          <w:lang w:eastAsia="cs-CZ"/>
        </w:rPr>
        <w:t xml:space="preserve">Zhotoviteľ </w:t>
      </w:r>
      <w:r w:rsidRPr="004414E3">
        <w:rPr>
          <w:rStyle w:val="CharStyle41"/>
          <w:rFonts w:ascii="Times New Roman" w:hAnsi="Times New Roman" w:cs="Times New Roman"/>
          <w:b w:val="0"/>
          <w:sz w:val="24"/>
          <w:szCs w:val="24"/>
        </w:rPr>
        <w:t xml:space="preserve">je povinný po </w:t>
      </w:r>
      <w:r w:rsidRPr="004414E3">
        <w:rPr>
          <w:rStyle w:val="CharStyle26"/>
          <w:rFonts w:ascii="Times New Roman" w:hAnsi="Times New Roman" w:cs="Times New Roman"/>
          <w:b w:val="0"/>
          <w:sz w:val="24"/>
          <w:szCs w:val="24"/>
        </w:rPr>
        <w:t xml:space="preserve">opravách povrchu vozoviek </w:t>
      </w:r>
      <w:r w:rsidRPr="004414E3">
        <w:rPr>
          <w:rStyle w:val="CharStyle5"/>
          <w:rFonts w:ascii="Times New Roman" w:eastAsia="Calibri" w:hAnsi="Times New Roman" w:cs="Times New Roman"/>
          <w:bCs/>
          <w:sz w:val="24"/>
          <w:szCs w:val="24"/>
        </w:rPr>
        <w:t xml:space="preserve">začať s prácami predznačenia VDZ </w:t>
      </w:r>
      <w:r w:rsidRPr="00FE04D2">
        <w:rPr>
          <w:rStyle w:val="CharStyle5"/>
          <w:rFonts w:ascii="Times New Roman" w:eastAsia="Calibri" w:hAnsi="Times New Roman" w:cs="Times New Roman"/>
          <w:bCs/>
          <w:sz w:val="24"/>
          <w:szCs w:val="24"/>
        </w:rPr>
        <w:t xml:space="preserve">na mieste plnenia najneskôr </w:t>
      </w:r>
      <w:r w:rsidRPr="00FE04D2">
        <w:rPr>
          <w:rStyle w:val="CharStyle42"/>
          <w:rFonts w:ascii="Times New Roman" w:hAnsi="Times New Roman" w:cs="Times New Roman"/>
          <w:b w:val="0"/>
          <w:sz w:val="24"/>
          <w:szCs w:val="24"/>
        </w:rPr>
        <w:t xml:space="preserve">do 48 h </w:t>
      </w:r>
      <w:r w:rsidRPr="00FE04D2">
        <w:rPr>
          <w:rStyle w:val="CharStyle5"/>
          <w:rFonts w:ascii="Times New Roman" w:eastAsia="Calibri" w:hAnsi="Times New Roman" w:cs="Times New Roman"/>
          <w:bCs/>
          <w:sz w:val="24"/>
          <w:szCs w:val="24"/>
        </w:rPr>
        <w:t>po doručení e-mailovej výzvy na začatie prác</w:t>
      </w:r>
      <w:r w:rsidRPr="004414E3">
        <w:rPr>
          <w:rStyle w:val="CharStyle5"/>
          <w:rFonts w:ascii="Times New Roman" w:eastAsia="Calibri" w:hAnsi="Times New Roman" w:cs="Times New Roman"/>
          <w:bCs/>
          <w:sz w:val="24"/>
          <w:szCs w:val="24"/>
        </w:rPr>
        <w:t xml:space="preserve"> od objednávateľa.</w:t>
      </w:r>
    </w:p>
    <w:p w14:paraId="65275BC1" w14:textId="77777777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i w:val="0"/>
          <w:iCs w:val="0"/>
          <w:color w:val="262626" w:themeColor="text1" w:themeTint="D9"/>
          <w:sz w:val="24"/>
          <w:szCs w:val="24"/>
        </w:rPr>
      </w:pPr>
      <w:r w:rsidRPr="004414E3">
        <w:rPr>
          <w:rStyle w:val="CharStyle5"/>
          <w:rFonts w:ascii="Times New Roman" w:eastAsia="Calibri" w:hAnsi="Times New Roman" w:cs="Times New Roman"/>
          <w:bCs/>
          <w:color w:val="262626" w:themeColor="text1" w:themeTint="D9"/>
          <w:sz w:val="24"/>
          <w:szCs w:val="24"/>
        </w:rPr>
        <w:t xml:space="preserve">Za organizáciu prác zodpovedá poverený pracovník zhotoviteľa. </w:t>
      </w:r>
    </w:p>
    <w:p w14:paraId="31F7F120" w14:textId="77777777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4414E3">
        <w:rPr>
          <w:rFonts w:cs="Times New Roman"/>
          <w:bCs/>
          <w:color w:val="262626" w:themeColor="text1" w:themeTint="D9"/>
          <w:szCs w:val="24"/>
        </w:rPr>
        <w:t>Zhotoviteľ pred začatím prác bude konzultovať spôsob realizácie s povereným pracovníkom objednávateľa a začiatok prác oznámi minimálne jeden deň vopred, resp. podľa potreby pri výkone prác komunikuje aj s dopravnou</w:t>
      </w:r>
      <w:r w:rsidRPr="004414E3">
        <w:rPr>
          <w:rFonts w:cs="Times New Roman"/>
          <w:bCs/>
          <w:color w:val="262626" w:themeColor="text1" w:themeTint="D9"/>
          <w:spacing w:val="-9"/>
          <w:szCs w:val="24"/>
        </w:rPr>
        <w:t xml:space="preserve"> </w:t>
      </w:r>
      <w:r w:rsidRPr="004414E3">
        <w:rPr>
          <w:rFonts w:cs="Times New Roman"/>
          <w:bCs/>
          <w:color w:val="262626" w:themeColor="text1" w:themeTint="D9"/>
          <w:szCs w:val="24"/>
        </w:rPr>
        <w:t>políciou.</w:t>
      </w:r>
    </w:p>
    <w:p w14:paraId="0FEA35B0" w14:textId="77777777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4414E3">
        <w:rPr>
          <w:rFonts w:cs="Times New Roman"/>
          <w:bCs/>
          <w:color w:val="262626" w:themeColor="text1" w:themeTint="D9"/>
          <w:szCs w:val="24"/>
        </w:rPr>
        <w:t>Zhotoviteľ oznámi ukončenie prác poverenému pracovníkovi objednávateľa.</w:t>
      </w:r>
    </w:p>
    <w:p w14:paraId="271A6B58" w14:textId="77777777" w:rsidR="00BA0C01" w:rsidRPr="004414E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4414E3">
        <w:rPr>
          <w:rFonts w:cs="Times New Roman"/>
          <w:bCs/>
          <w:color w:val="262626" w:themeColor="text1" w:themeTint="D9"/>
          <w:szCs w:val="24"/>
        </w:rPr>
        <w:t>Pokiaľ budú práce začaté oneskorene alebo prerušené z dôvodu, ktorý nebude na strane zhotoviteľa, má zhotoviteľ právo požiadať o zmenu termínu ukončenia a objednávateľ je povinný túto zmenu akceptovať.</w:t>
      </w:r>
    </w:p>
    <w:p w14:paraId="3B94D09B" w14:textId="77777777" w:rsidR="00BA0C01" w:rsidRPr="00F1338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4414E3">
        <w:rPr>
          <w:rFonts w:cs="Times New Roman"/>
          <w:bCs/>
          <w:color w:val="262626" w:themeColor="text1" w:themeTint="D9"/>
          <w:szCs w:val="24"/>
        </w:rPr>
        <w:t>Zhotoviteľ je oprávnený vykonávať požadované práce počas denných aj nočných hodín pre zaručenie</w:t>
      </w:r>
      <w:r w:rsidRPr="00F13383">
        <w:rPr>
          <w:rFonts w:cs="Times New Roman"/>
          <w:bCs/>
          <w:color w:val="262626" w:themeColor="text1" w:themeTint="D9"/>
          <w:szCs w:val="24"/>
        </w:rPr>
        <w:t xml:space="preserve"> požadovanej kvality realizovaných prác. V prípade špecifických prác vyplývajúcich z objednávky bude čas realizácie konzultovať s objednávateľom.</w:t>
      </w:r>
    </w:p>
    <w:p w14:paraId="5713A8A4" w14:textId="77777777" w:rsidR="00BA0C01" w:rsidRPr="00F1338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Možnosť prerušenia objednaných činností je možné iba na nevyhnutný čas z dôvodu nevhodných poveternostných podmienok.  </w:t>
      </w:r>
    </w:p>
    <w:p w14:paraId="28398FB8" w14:textId="77777777" w:rsidR="00BA0C01" w:rsidRPr="00F1338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>Zhotoviteľ sa bude riadiť východiskovými podkladmi objednávateľa, jeho pokynmi, zápismi a dohodami oprávnených zástupcov zmluvných strán, rozhodnutiami a vyjadreniami dotknutých orgánov štátnej a verejnej správy.</w:t>
      </w:r>
    </w:p>
    <w:p w14:paraId="434B4E26" w14:textId="326E0460" w:rsidR="00BA0C01" w:rsidRPr="00F13383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Zhotoviteľ zodpovedá za ochranu a bezpečnosť zdravia svojich pracovníkov pri vykonávaní predmetu zákazky, ako aj ostatných fyzických osôb oprávnene sa zdržujúcich na pracovisku v zmysle zákona  č. 124/2006 Z. z. o bezpečnosti a ochrane zdravia pri práci a o zmene a doplnení niektorých zákonov v znení neskorších predpisov a zákona </w:t>
      </w:r>
      <w:r w:rsidR="005D2A0F">
        <w:rPr>
          <w:rFonts w:cs="Times New Roman"/>
          <w:bCs/>
          <w:color w:val="262626" w:themeColor="text1" w:themeTint="D9"/>
          <w:szCs w:val="24"/>
        </w:rPr>
        <w:br/>
      </w:r>
      <w:r w:rsidRPr="00F13383">
        <w:rPr>
          <w:rFonts w:cs="Times New Roman"/>
          <w:bCs/>
          <w:color w:val="262626" w:themeColor="text1" w:themeTint="D9"/>
          <w:szCs w:val="24"/>
        </w:rPr>
        <w:t>č. 314/2001 Z. z. o ochrane pred požiarmi v znení neskorších predpisov, v zmysle zákona č. 8/2009 Z. z. o cestnej premávke a o zmene a doplnení niektorých zákonov a v zmysle Zásad pre používanie prenosného dopravného značenia na pozemných komunikáciách.</w:t>
      </w:r>
    </w:p>
    <w:p w14:paraId="495B1BB1" w14:textId="77777777" w:rsidR="00F31AF6" w:rsidRDefault="00BA0C01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 w:rsidRPr="00F13383">
        <w:rPr>
          <w:rFonts w:cs="Times New Roman"/>
          <w:bCs/>
          <w:color w:val="262626" w:themeColor="text1" w:themeTint="D9"/>
          <w:szCs w:val="24"/>
        </w:rPr>
        <w:t xml:space="preserve">Zamestnanci zhotoviteľa budú vybavení pracovným odevom, ochrannými prostriedkami, potrebnými mechanizmami a náradím potrebným pre výkon predmetu </w:t>
      </w:r>
      <w:r w:rsidR="006821E6">
        <w:rPr>
          <w:rFonts w:cs="Times New Roman"/>
          <w:bCs/>
          <w:color w:val="262626" w:themeColor="text1" w:themeTint="D9"/>
          <w:szCs w:val="24"/>
        </w:rPr>
        <w:t>zákazky</w:t>
      </w:r>
      <w:r w:rsidRPr="00F13383">
        <w:rPr>
          <w:rFonts w:cs="Times New Roman"/>
          <w:bCs/>
          <w:color w:val="262626" w:themeColor="text1" w:themeTint="D9"/>
          <w:szCs w:val="24"/>
        </w:rPr>
        <w:t>.</w:t>
      </w:r>
    </w:p>
    <w:p w14:paraId="2F889177" w14:textId="77777777" w:rsidR="00F31AF6" w:rsidRPr="00BB299B" w:rsidRDefault="00F31AF6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>
        <w:rPr>
          <w:rFonts w:cs="Times New Roman"/>
        </w:rPr>
        <w:t>Zhotoviteľ pri prevzatí objednávky</w:t>
      </w:r>
      <w:r w:rsidR="00C45F1D" w:rsidRPr="00F31AF6">
        <w:rPr>
          <w:rFonts w:cs="Times New Roman"/>
        </w:rPr>
        <w:t xml:space="preserve"> predloží vyhlásenia zhody a doplňujúce podklady k nim (atesty), certifikáty vydané autorizovanými osobami alebo notifikovanými osobami Európskych spoločenstiev, ktoré majú oprávnenie na posudzovanie zhody výrobkov alebo na preukazovanie zhody stavebných výrobkov s technickými špecifikáciami na materiál (v originálnom vyhotovení alebo úradne overenou kópiou), ktorým bude </w:t>
      </w:r>
      <w:r>
        <w:rPr>
          <w:rFonts w:cs="Times New Roman"/>
        </w:rPr>
        <w:t>zhotoviteľ</w:t>
      </w:r>
      <w:r w:rsidR="00C45F1D" w:rsidRPr="00F31AF6">
        <w:rPr>
          <w:rFonts w:cs="Times New Roman"/>
        </w:rPr>
        <w:t xml:space="preserve"> realizovať predmet diela</w:t>
      </w:r>
      <w:r w:rsidR="00C45F1D" w:rsidRPr="00BB299B">
        <w:rPr>
          <w:rFonts w:cs="Times New Roman"/>
        </w:rPr>
        <w:t>: - jednozložková farba, odtieň biely a farebný</w:t>
      </w:r>
    </w:p>
    <w:p w14:paraId="2FD6D53A" w14:textId="77777777" w:rsidR="00F31AF6" w:rsidRDefault="00F31AF6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color w:val="262626" w:themeColor="text1" w:themeTint="D9"/>
          <w:szCs w:val="24"/>
        </w:rPr>
      </w:pPr>
      <w:r>
        <w:rPr>
          <w:rFonts w:cs="Times New Roman"/>
        </w:rPr>
        <w:t>Zhotoviteľ</w:t>
      </w:r>
      <w:r w:rsidR="00C45F1D" w:rsidRPr="00F31AF6">
        <w:rPr>
          <w:rFonts w:cs="Times New Roman"/>
        </w:rPr>
        <w:t xml:space="preserve"> </w:t>
      </w:r>
      <w:r>
        <w:rPr>
          <w:rFonts w:cs="Times New Roman"/>
        </w:rPr>
        <w:t>pri prevzatí objednávky</w:t>
      </w:r>
      <w:r w:rsidRPr="00F31AF6">
        <w:rPr>
          <w:rFonts w:cs="Times New Roman"/>
        </w:rPr>
        <w:t xml:space="preserve"> </w:t>
      </w:r>
      <w:r w:rsidR="00C45F1D" w:rsidRPr="00F31AF6">
        <w:rPr>
          <w:rFonts w:cs="Times New Roman"/>
        </w:rPr>
        <w:t xml:space="preserve">predloží (v originálnom vyhotovení alebo úradne overenú kópiu) potvrdenia o skutočnosti, že pracovníci </w:t>
      </w:r>
      <w:r>
        <w:rPr>
          <w:rFonts w:cs="Times New Roman"/>
        </w:rPr>
        <w:t>zhotoviteľa</w:t>
      </w:r>
      <w:r w:rsidR="00C45F1D" w:rsidRPr="00F31AF6">
        <w:rPr>
          <w:rFonts w:cs="Times New Roman"/>
        </w:rPr>
        <w:t xml:space="preserve"> boli komplexne zaškolení a sú schopní zabezpečiť realizáciu vodorovného dopravného značenia na základe ním určených postupov a zároveň sú aj technicky vybavení na zabezpečenie kvality prác v zmysle určenej technológie. </w:t>
      </w:r>
    </w:p>
    <w:p w14:paraId="27278515" w14:textId="6C46533B" w:rsidR="00262052" w:rsidRPr="00A17EB4" w:rsidRDefault="00F31AF6" w:rsidP="00B21D9A">
      <w:pPr>
        <w:widowControl w:val="0"/>
        <w:numPr>
          <w:ilvl w:val="0"/>
          <w:numId w:val="19"/>
        </w:numPr>
        <w:spacing w:after="0"/>
        <w:ind w:left="567" w:hanging="425"/>
        <w:rPr>
          <w:rFonts w:cs="Times New Roman"/>
          <w:bCs/>
          <w:szCs w:val="24"/>
        </w:rPr>
      </w:pPr>
      <w:r>
        <w:rPr>
          <w:rFonts w:cs="Times New Roman"/>
        </w:rPr>
        <w:t>Zhotoviteľ</w:t>
      </w:r>
      <w:r w:rsidRPr="00F31AF6">
        <w:rPr>
          <w:rFonts w:cs="Times New Roman"/>
        </w:rPr>
        <w:t xml:space="preserve"> </w:t>
      </w:r>
      <w:r>
        <w:rPr>
          <w:rFonts w:cs="Times New Roman"/>
        </w:rPr>
        <w:t xml:space="preserve">pri prevzatí </w:t>
      </w:r>
      <w:r w:rsidRPr="00F31AF6">
        <w:rPr>
          <w:rFonts w:cs="Times New Roman"/>
        </w:rPr>
        <w:t xml:space="preserve">objednávky predloží </w:t>
      </w:r>
      <w:r w:rsidRPr="00F31AF6">
        <w:rPr>
          <w:szCs w:val="24"/>
        </w:rPr>
        <w:t>uzavreté poistenie prevádzkovej zodpovednosti za škody spôsobené tretím osobám v súvislosti s činnosťou vo výške minimálne 10.000</w:t>
      </w:r>
      <w:r>
        <w:rPr>
          <w:szCs w:val="24"/>
        </w:rPr>
        <w:t>,-</w:t>
      </w:r>
      <w:r w:rsidRPr="00F31AF6">
        <w:rPr>
          <w:szCs w:val="24"/>
        </w:rPr>
        <w:t xml:space="preserve"> EUR</w:t>
      </w:r>
      <w:r>
        <w:rPr>
          <w:szCs w:val="24"/>
        </w:rPr>
        <w:t>.</w:t>
      </w:r>
      <w:r w:rsidRPr="00F31AF6">
        <w:rPr>
          <w:szCs w:val="24"/>
        </w:rPr>
        <w:t xml:space="preserve"> </w:t>
      </w:r>
    </w:p>
    <w:p w14:paraId="4634A46C" w14:textId="0D2D1830" w:rsidR="00262052" w:rsidRDefault="00262052" w:rsidP="00B21D9A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2</w:t>
      </w:r>
      <w:r w:rsidRPr="00262052">
        <w:rPr>
          <w:rFonts w:cs="Times New Roman"/>
          <w:b/>
          <w:bCs/>
        </w:rPr>
        <w:t>. časť zákazky: Vybrané komunikácie v</w:t>
      </w:r>
      <w:r>
        <w:rPr>
          <w:rFonts w:cs="Times New Roman"/>
          <w:b/>
          <w:bCs/>
        </w:rPr>
        <w:t> Bratislave</w:t>
      </w:r>
    </w:p>
    <w:p w14:paraId="15DAAB71" w14:textId="77777777" w:rsidR="00262052" w:rsidRDefault="00262052" w:rsidP="00B21D9A">
      <w:pPr>
        <w:spacing w:after="0"/>
        <w:rPr>
          <w:rFonts w:cs="Times New Roman"/>
          <w:b/>
          <w:bCs/>
        </w:rPr>
      </w:pPr>
    </w:p>
    <w:p w14:paraId="63AA1162" w14:textId="5CFD4359" w:rsidR="00262052" w:rsidRDefault="00262052" w:rsidP="00B21D9A">
      <w:pPr>
        <w:spacing w:after="0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Predmetom zákazky je realizácia vodorovného dopravného značenia podľa projektov organizácie dopravy odsúhlasených cestným správnym orgánom na  prieťahoch štátnych ciest   I., II., III.  triedy a miestnych komunikáciách  I. a II. triedy na území Hlavného mesta SR Bratislavy.</w:t>
      </w:r>
    </w:p>
    <w:p w14:paraId="7B0D928F" w14:textId="77777777" w:rsidR="00A17EB4" w:rsidRPr="0039050B" w:rsidRDefault="00A17EB4" w:rsidP="00B21D9A">
      <w:pPr>
        <w:spacing w:after="0"/>
        <w:rPr>
          <w:rFonts w:cs="Times New Roman"/>
          <w:szCs w:val="24"/>
        </w:rPr>
      </w:pPr>
    </w:p>
    <w:p w14:paraId="657303C6" w14:textId="60F3EE73" w:rsidR="00262052" w:rsidRDefault="00262052" w:rsidP="00B21D9A">
      <w:pPr>
        <w:spacing w:after="0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39050B">
        <w:rPr>
          <w:rStyle w:val="CharStyle5"/>
          <w:rFonts w:ascii="Times New Roman" w:eastAsia="Calibri" w:hAnsi="Times New Roman" w:cs="Times New Roman"/>
          <w:sz w:val="24"/>
          <w:szCs w:val="24"/>
        </w:rPr>
        <w:t>Realizáciou plánov organizácie dopravy</w:t>
      </w:r>
      <w:r w:rsidR="00F23E9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sa</w:t>
      </w:r>
      <w:r w:rsidRPr="0039050B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rozumie súbor prác, materiálov, náradia, vhodných strojných mechanizmov a dodávok  potrebných k pracovnému výkonu. Je potrebné zabezpečiť predovšetkým obnovu VDZ po oprave krytu vozovky, zmeny a realizáciu nového VDZ podľa projektov organizácie dopravy, odstránenie už existujúceho VDZ a s tým súvisiace práce obnovy nadväzujúceho VDZ. </w:t>
      </w:r>
    </w:p>
    <w:p w14:paraId="090FA0E6" w14:textId="77777777" w:rsidR="00A17EB4" w:rsidRPr="0039050B" w:rsidRDefault="00A17EB4" w:rsidP="00B21D9A">
      <w:pPr>
        <w:spacing w:after="0"/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777CEBC4" w14:textId="379C5958" w:rsidR="00F23E94" w:rsidRPr="00A17EB4" w:rsidRDefault="00262052" w:rsidP="00B21D9A">
      <w:pPr>
        <w:pStyle w:val="Style4"/>
        <w:shd w:val="clear" w:color="auto" w:fill="auto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39050B">
        <w:rPr>
          <w:rStyle w:val="CharStyle5"/>
          <w:rFonts w:ascii="Times New Roman" w:eastAsia="Calibri" w:hAnsi="Times New Roman" w:cs="Times New Roman"/>
          <w:b/>
          <w:bCs/>
          <w:sz w:val="24"/>
          <w:szCs w:val="24"/>
        </w:rPr>
        <w:t>Súčasťou plnenia predmetu zákazky sú nasledovné položky:</w:t>
      </w:r>
    </w:p>
    <w:tbl>
      <w:tblPr>
        <w:tblW w:w="4807" w:type="pct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4530"/>
        <w:gridCol w:w="4182"/>
      </w:tblGrid>
      <w:tr w:rsidR="0039050B" w:rsidRPr="0039050B" w14:paraId="77FA8E6F" w14:textId="77777777" w:rsidTr="00F23E94">
        <w:trPr>
          <w:trHeight w:val="444"/>
          <w:jc w:val="center"/>
        </w:trPr>
        <w:tc>
          <w:tcPr>
            <w:tcW w:w="2600" w:type="pct"/>
            <w:tcBorders>
              <w:bottom w:val="single" w:sz="4" w:space="0" w:color="5B9BD5"/>
            </w:tcBorders>
            <w:shd w:val="clear" w:color="auto" w:fill="D9E2F3"/>
            <w:vAlign w:val="center"/>
          </w:tcPr>
          <w:p w14:paraId="4D6A8F58" w14:textId="77777777" w:rsidR="00262052" w:rsidRPr="0039050B" w:rsidRDefault="00262052" w:rsidP="00B21D9A">
            <w:pPr>
              <w:spacing w:after="0"/>
              <w:rPr>
                <w:rFonts w:cs="Times New Roman"/>
                <w:b/>
                <w:szCs w:val="24"/>
              </w:rPr>
            </w:pPr>
            <w:r w:rsidRPr="0039050B">
              <w:rPr>
                <w:rFonts w:cs="Times New Roman"/>
                <w:b/>
                <w:szCs w:val="24"/>
              </w:rPr>
              <w:t>Položka</w:t>
            </w:r>
          </w:p>
        </w:tc>
        <w:tc>
          <w:tcPr>
            <w:tcW w:w="2400" w:type="pct"/>
            <w:shd w:val="clear" w:color="auto" w:fill="D9E2F3"/>
            <w:vAlign w:val="center"/>
          </w:tcPr>
          <w:p w14:paraId="0C0A08A6" w14:textId="77777777" w:rsidR="00262052" w:rsidRPr="0039050B" w:rsidRDefault="00262052" w:rsidP="00B21D9A">
            <w:pPr>
              <w:spacing w:after="0"/>
              <w:rPr>
                <w:rFonts w:cs="Times New Roman"/>
                <w:b/>
                <w:szCs w:val="24"/>
              </w:rPr>
            </w:pPr>
            <w:r w:rsidRPr="0039050B">
              <w:rPr>
                <w:rFonts w:cs="Times New Roman"/>
                <w:b/>
                <w:szCs w:val="24"/>
              </w:rPr>
              <w:t>Aplikácia</w:t>
            </w:r>
          </w:p>
        </w:tc>
      </w:tr>
      <w:tr w:rsidR="0039050B" w:rsidRPr="0039050B" w14:paraId="79DAC8DD" w14:textId="77777777" w:rsidTr="00F23E94">
        <w:trPr>
          <w:trHeight w:val="705"/>
          <w:jc w:val="center"/>
        </w:trPr>
        <w:tc>
          <w:tcPr>
            <w:tcW w:w="2600" w:type="pct"/>
            <w:shd w:val="clear" w:color="auto" w:fill="auto"/>
            <w:vAlign w:val="center"/>
          </w:tcPr>
          <w:p w14:paraId="62373920" w14:textId="77777777" w:rsidR="00262052" w:rsidRPr="0039050B" w:rsidRDefault="00262052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Jednozložkový materiál (farba)</w:t>
            </w:r>
          </w:p>
        </w:tc>
        <w:tc>
          <w:tcPr>
            <w:tcW w:w="2400" w:type="pct"/>
            <w:shd w:val="clear" w:color="auto" w:fill="auto"/>
            <w:vAlign w:val="center"/>
          </w:tcPr>
          <w:p w14:paraId="7B9763C0" w14:textId="77777777" w:rsidR="00262052" w:rsidRPr="0039050B" w:rsidRDefault="00262052" w:rsidP="00B21D9A">
            <w:pPr>
              <w:pStyle w:val="Odsekzoznamu"/>
              <w:numPr>
                <w:ilvl w:val="0"/>
                <w:numId w:val="12"/>
              </w:numPr>
              <w:spacing w:after="0"/>
              <w:rPr>
                <w:rFonts w:cs="Times New Roman"/>
                <w:szCs w:val="24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>aplikácia striekaním</w:t>
            </w:r>
          </w:p>
        </w:tc>
      </w:tr>
      <w:tr w:rsidR="0039050B" w:rsidRPr="0039050B" w14:paraId="39899FF6" w14:textId="77777777" w:rsidTr="00F23E94">
        <w:trPr>
          <w:trHeight w:val="1136"/>
          <w:jc w:val="center"/>
        </w:trPr>
        <w:tc>
          <w:tcPr>
            <w:tcW w:w="2600" w:type="pct"/>
            <w:shd w:val="clear" w:color="auto" w:fill="auto"/>
            <w:vAlign w:val="center"/>
          </w:tcPr>
          <w:p w14:paraId="5958B9E6" w14:textId="77777777" w:rsidR="00262052" w:rsidRPr="0039050B" w:rsidRDefault="00262052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Dvojzložkový materiál s prímesou </w:t>
            </w:r>
            <w:proofErr w:type="spellStart"/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balotiny</w:t>
            </w:r>
            <w:proofErr w:type="spellEnd"/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aplikovaný za studena (studený plast)</w:t>
            </w:r>
          </w:p>
        </w:tc>
        <w:tc>
          <w:tcPr>
            <w:tcW w:w="2400" w:type="pct"/>
            <w:shd w:val="clear" w:color="auto" w:fill="auto"/>
            <w:vAlign w:val="center"/>
          </w:tcPr>
          <w:p w14:paraId="3BE090E2" w14:textId="77777777" w:rsidR="00262052" w:rsidRPr="0039050B" w:rsidRDefault="00262052" w:rsidP="00B21D9A">
            <w:pPr>
              <w:pStyle w:val="Style4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jc w:val="both"/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>aplikácia stierkovaním</w:t>
            </w:r>
          </w:p>
          <w:p w14:paraId="29338BDF" w14:textId="45BD919E" w:rsidR="00262052" w:rsidRPr="00F23E94" w:rsidRDefault="00262052" w:rsidP="00B21D9A">
            <w:pPr>
              <w:pStyle w:val="Style4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 xml:space="preserve">aplikácia strojovo - so štruktúrovaným povrchom </w:t>
            </w:r>
          </w:p>
        </w:tc>
      </w:tr>
      <w:tr w:rsidR="0039050B" w:rsidRPr="0039050B" w14:paraId="78ECAFAA" w14:textId="77777777" w:rsidTr="00F23E94">
        <w:trPr>
          <w:trHeight w:val="658"/>
          <w:jc w:val="center"/>
        </w:trPr>
        <w:tc>
          <w:tcPr>
            <w:tcW w:w="2600" w:type="pct"/>
            <w:shd w:val="clear" w:color="auto" w:fill="auto"/>
            <w:vAlign w:val="center"/>
          </w:tcPr>
          <w:p w14:paraId="6FCA71D0" w14:textId="77777777" w:rsidR="00262052" w:rsidRPr="0039050B" w:rsidRDefault="00262052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Reflexná úprava VDZ – dodatočný posyp </w:t>
            </w:r>
            <w:proofErr w:type="spellStart"/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balotinou</w:t>
            </w:r>
            <w:proofErr w:type="spellEnd"/>
          </w:p>
        </w:tc>
        <w:tc>
          <w:tcPr>
            <w:tcW w:w="2400" w:type="pct"/>
            <w:shd w:val="clear" w:color="auto" w:fill="auto"/>
            <w:vAlign w:val="center"/>
          </w:tcPr>
          <w:p w14:paraId="447D2369" w14:textId="77777777" w:rsidR="00262052" w:rsidRPr="0039050B" w:rsidRDefault="00262052" w:rsidP="00B21D9A">
            <w:pPr>
              <w:pStyle w:val="Style4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705"/>
              <w:jc w:val="both"/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>aplikácia pod tlakom</w:t>
            </w:r>
          </w:p>
          <w:p w14:paraId="0FC44DE3" w14:textId="77777777" w:rsidR="00262052" w:rsidRPr="0039050B" w:rsidRDefault="00262052" w:rsidP="00B21D9A">
            <w:pPr>
              <w:pStyle w:val="Style4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>aplikácia mechanicky</w:t>
            </w:r>
          </w:p>
        </w:tc>
      </w:tr>
      <w:tr w:rsidR="0039050B" w:rsidRPr="0039050B" w14:paraId="079D84BC" w14:textId="77777777" w:rsidTr="00F23E94">
        <w:trPr>
          <w:jc w:val="center"/>
        </w:trPr>
        <w:tc>
          <w:tcPr>
            <w:tcW w:w="2600" w:type="pct"/>
            <w:shd w:val="clear" w:color="auto" w:fill="auto"/>
            <w:vAlign w:val="center"/>
          </w:tcPr>
          <w:p w14:paraId="2B1C016C" w14:textId="77777777" w:rsidR="00262052" w:rsidRPr="0039050B" w:rsidRDefault="00262052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Predznačenie VDZ</w:t>
            </w:r>
            <w:r w:rsidRPr="00390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00" w:type="pct"/>
            <w:shd w:val="clear" w:color="auto" w:fill="auto"/>
            <w:vAlign w:val="center"/>
          </w:tcPr>
          <w:p w14:paraId="6C6F5F07" w14:textId="77777777" w:rsidR="00262052" w:rsidRPr="0039050B" w:rsidRDefault="00262052" w:rsidP="00B21D9A">
            <w:pPr>
              <w:pStyle w:val="Odsekzoznamu"/>
              <w:numPr>
                <w:ilvl w:val="0"/>
                <w:numId w:val="14"/>
              </w:numPr>
              <w:spacing w:after="0"/>
              <w:ind w:left="705"/>
              <w:rPr>
                <w:rFonts w:cs="Times New Roman"/>
                <w:szCs w:val="24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>aplikácia sprejom</w:t>
            </w:r>
          </w:p>
        </w:tc>
      </w:tr>
      <w:tr w:rsidR="0039050B" w:rsidRPr="0039050B" w14:paraId="2DD0D764" w14:textId="77777777" w:rsidTr="00F23E94">
        <w:trPr>
          <w:jc w:val="center"/>
        </w:trPr>
        <w:tc>
          <w:tcPr>
            <w:tcW w:w="2600" w:type="pct"/>
            <w:shd w:val="clear" w:color="auto" w:fill="auto"/>
            <w:vAlign w:val="center"/>
          </w:tcPr>
          <w:p w14:paraId="4BBC9EE9" w14:textId="14884553" w:rsidR="00262052" w:rsidRPr="00F23E94" w:rsidRDefault="00262052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both"/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Odstránenie VDZ</w:t>
            </w:r>
          </w:p>
        </w:tc>
        <w:tc>
          <w:tcPr>
            <w:tcW w:w="2400" w:type="pct"/>
            <w:shd w:val="clear" w:color="auto" w:fill="auto"/>
            <w:vAlign w:val="center"/>
          </w:tcPr>
          <w:p w14:paraId="1E293487" w14:textId="77777777" w:rsidR="00262052" w:rsidRPr="0039050B" w:rsidRDefault="00262052" w:rsidP="00B21D9A">
            <w:pPr>
              <w:pStyle w:val="Style4"/>
              <w:numPr>
                <w:ilvl w:val="0"/>
                <w:numId w:val="15"/>
              </w:numPr>
              <w:shd w:val="clear" w:color="auto" w:fill="auto"/>
              <w:spacing w:after="0" w:line="240" w:lineRule="auto"/>
              <w:ind w:left="705"/>
              <w:jc w:val="both"/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</w:pPr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 xml:space="preserve">aplikácia </w:t>
            </w:r>
            <w:proofErr w:type="spellStart"/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>otryskaním</w:t>
            </w:r>
            <w:proofErr w:type="spellEnd"/>
            <w:r w:rsidRPr="0039050B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 xml:space="preserve"> – vodným lúčom</w:t>
            </w:r>
          </w:p>
        </w:tc>
      </w:tr>
    </w:tbl>
    <w:p w14:paraId="2451EB32" w14:textId="4C715F45" w:rsidR="00262052" w:rsidRPr="0039050B" w:rsidRDefault="00262052" w:rsidP="00B21D9A">
      <w:pPr>
        <w:spacing w:after="0"/>
        <w:ind w:right="-20"/>
        <w:rPr>
          <w:rFonts w:eastAsia="Calibri" w:cs="Times New Roman"/>
          <w:szCs w:val="24"/>
        </w:rPr>
      </w:pPr>
    </w:p>
    <w:p w14:paraId="467A5F44" w14:textId="493229AC" w:rsidR="00262052" w:rsidRPr="00F23E94" w:rsidRDefault="00262052" w:rsidP="00B21D9A">
      <w:pPr>
        <w:spacing w:after="0"/>
        <w:ind w:right="-20"/>
        <w:rPr>
          <w:rFonts w:eastAsia="Calibri" w:cs="Times New Roman"/>
          <w:b/>
          <w:bCs/>
          <w:szCs w:val="24"/>
        </w:rPr>
      </w:pPr>
      <w:r w:rsidRPr="0039050B">
        <w:rPr>
          <w:rFonts w:eastAsia="Calibri" w:cs="Times New Roman"/>
          <w:b/>
          <w:bCs/>
          <w:szCs w:val="24"/>
        </w:rPr>
        <w:t>Zoznam plánovaných realizácií:</w:t>
      </w:r>
    </w:p>
    <w:tbl>
      <w:tblPr>
        <w:tblStyle w:val="Mriekatabuky"/>
        <w:tblW w:w="8789" w:type="dxa"/>
        <w:tblInd w:w="13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39050B" w:rsidRPr="0039050B" w14:paraId="2B836552" w14:textId="77777777" w:rsidTr="00FA0B7C">
        <w:tc>
          <w:tcPr>
            <w:tcW w:w="4394" w:type="dxa"/>
            <w:shd w:val="clear" w:color="auto" w:fill="B4C6E7" w:themeFill="accent1" w:themeFillTint="66"/>
          </w:tcPr>
          <w:p w14:paraId="5FA5830D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b/>
                <w:bCs/>
                <w:szCs w:val="24"/>
              </w:rPr>
            </w:pPr>
            <w:r w:rsidRPr="0039050B">
              <w:rPr>
                <w:rFonts w:eastAsia="Calibri" w:cs="Times New Roman"/>
                <w:b/>
                <w:bCs/>
                <w:szCs w:val="24"/>
              </w:rPr>
              <w:t>Ulica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6BA17145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b/>
                <w:bCs/>
                <w:szCs w:val="24"/>
              </w:rPr>
            </w:pPr>
            <w:r w:rsidRPr="0039050B">
              <w:rPr>
                <w:rFonts w:eastAsia="Calibri" w:cs="Times New Roman"/>
                <w:b/>
                <w:bCs/>
                <w:szCs w:val="24"/>
              </w:rPr>
              <w:t>Predmet realizácie</w:t>
            </w:r>
          </w:p>
        </w:tc>
      </w:tr>
      <w:tr w:rsidR="0039050B" w:rsidRPr="0039050B" w14:paraId="5365E5AD" w14:textId="77777777" w:rsidTr="00FA0B7C">
        <w:tc>
          <w:tcPr>
            <w:tcW w:w="4394" w:type="dxa"/>
          </w:tcPr>
          <w:p w14:paraId="6AD2BB00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Potočná</w:t>
            </w:r>
          </w:p>
        </w:tc>
        <w:tc>
          <w:tcPr>
            <w:tcW w:w="4395" w:type="dxa"/>
          </w:tcPr>
          <w:p w14:paraId="315CE264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obratisko MHD</w:t>
            </w:r>
          </w:p>
        </w:tc>
      </w:tr>
      <w:tr w:rsidR="0039050B" w:rsidRPr="0039050B" w14:paraId="4481A80D" w14:textId="77777777" w:rsidTr="00FA0B7C">
        <w:tc>
          <w:tcPr>
            <w:tcW w:w="4394" w:type="dxa"/>
          </w:tcPr>
          <w:p w14:paraId="07290567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Riazanská</w:t>
            </w:r>
          </w:p>
        </w:tc>
        <w:tc>
          <w:tcPr>
            <w:tcW w:w="4395" w:type="dxa"/>
          </w:tcPr>
          <w:p w14:paraId="4BC0F4F1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parkovacia plocha</w:t>
            </w:r>
          </w:p>
        </w:tc>
      </w:tr>
      <w:tr w:rsidR="0039050B" w:rsidRPr="0039050B" w14:paraId="5EE856D2" w14:textId="77777777" w:rsidTr="00FA0B7C">
        <w:tc>
          <w:tcPr>
            <w:tcW w:w="4394" w:type="dxa"/>
          </w:tcPr>
          <w:p w14:paraId="3D18E725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Osloboditeľská</w:t>
            </w:r>
          </w:p>
        </w:tc>
        <w:tc>
          <w:tcPr>
            <w:tcW w:w="4395" w:type="dxa"/>
          </w:tcPr>
          <w:p w14:paraId="7F6849E8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zmena organizácie dopravy</w:t>
            </w:r>
          </w:p>
        </w:tc>
      </w:tr>
      <w:tr w:rsidR="0039050B" w:rsidRPr="0039050B" w14:paraId="44A9B901" w14:textId="77777777" w:rsidTr="00FA0B7C">
        <w:tc>
          <w:tcPr>
            <w:tcW w:w="4394" w:type="dxa"/>
          </w:tcPr>
          <w:p w14:paraId="125794C7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Kuklovská</w:t>
            </w:r>
          </w:p>
        </w:tc>
        <w:tc>
          <w:tcPr>
            <w:tcW w:w="4395" w:type="dxa"/>
          </w:tcPr>
          <w:p w14:paraId="44F34BA4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zmena organizácie dopravy</w:t>
            </w:r>
          </w:p>
        </w:tc>
      </w:tr>
      <w:tr w:rsidR="0039050B" w:rsidRPr="0039050B" w14:paraId="0676D3C2" w14:textId="77777777" w:rsidTr="00FA0B7C">
        <w:tc>
          <w:tcPr>
            <w:tcW w:w="4394" w:type="dxa"/>
          </w:tcPr>
          <w:p w14:paraId="3E2B40D1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Cesta na Červený most</w:t>
            </w:r>
          </w:p>
        </w:tc>
        <w:tc>
          <w:tcPr>
            <w:tcW w:w="4395" w:type="dxa"/>
          </w:tcPr>
          <w:p w14:paraId="1C626985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parkovacia plocha</w:t>
            </w:r>
          </w:p>
        </w:tc>
      </w:tr>
      <w:tr w:rsidR="0039050B" w:rsidRPr="0039050B" w14:paraId="59B0E8A4" w14:textId="77777777" w:rsidTr="00FA0B7C">
        <w:tc>
          <w:tcPr>
            <w:tcW w:w="4394" w:type="dxa"/>
          </w:tcPr>
          <w:p w14:paraId="17A6750C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 xml:space="preserve">Trenčianska - </w:t>
            </w:r>
            <w:proofErr w:type="spellStart"/>
            <w:r w:rsidRPr="0039050B">
              <w:rPr>
                <w:rFonts w:eastAsia="Calibri" w:cs="Times New Roman"/>
                <w:szCs w:val="24"/>
              </w:rPr>
              <w:t>Miletičova</w:t>
            </w:r>
            <w:proofErr w:type="spellEnd"/>
          </w:p>
        </w:tc>
        <w:tc>
          <w:tcPr>
            <w:tcW w:w="4395" w:type="dxa"/>
          </w:tcPr>
          <w:p w14:paraId="67E51058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križovatka</w:t>
            </w:r>
          </w:p>
        </w:tc>
      </w:tr>
      <w:tr w:rsidR="0039050B" w:rsidRPr="0039050B" w14:paraId="076E3CDF" w14:textId="77777777" w:rsidTr="00FA0B7C">
        <w:tc>
          <w:tcPr>
            <w:tcW w:w="4394" w:type="dxa"/>
          </w:tcPr>
          <w:p w14:paraId="72D9D243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proofErr w:type="spellStart"/>
            <w:r w:rsidRPr="0039050B">
              <w:rPr>
                <w:rFonts w:eastAsia="Calibri" w:cs="Times New Roman"/>
                <w:szCs w:val="24"/>
              </w:rPr>
              <w:t>Vazovova</w:t>
            </w:r>
            <w:proofErr w:type="spellEnd"/>
            <w:r w:rsidRPr="0039050B">
              <w:rPr>
                <w:rFonts w:eastAsia="Calibri" w:cs="Times New Roman"/>
                <w:szCs w:val="24"/>
              </w:rPr>
              <w:t>, Radlinského</w:t>
            </w:r>
          </w:p>
        </w:tc>
        <w:tc>
          <w:tcPr>
            <w:tcW w:w="4395" w:type="dxa"/>
          </w:tcPr>
          <w:p w14:paraId="296449C1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zmena organizácie dopravy</w:t>
            </w:r>
          </w:p>
        </w:tc>
      </w:tr>
      <w:tr w:rsidR="0039050B" w:rsidRPr="0039050B" w14:paraId="70F46C3E" w14:textId="77777777" w:rsidTr="00FA0B7C">
        <w:tc>
          <w:tcPr>
            <w:tcW w:w="4394" w:type="dxa"/>
          </w:tcPr>
          <w:p w14:paraId="2B21DCA1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Rajská</w:t>
            </w:r>
          </w:p>
        </w:tc>
        <w:tc>
          <w:tcPr>
            <w:tcW w:w="4395" w:type="dxa"/>
          </w:tcPr>
          <w:p w14:paraId="4D19C702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proofErr w:type="spellStart"/>
            <w:r w:rsidRPr="0039050B">
              <w:rPr>
                <w:rFonts w:eastAsia="Calibri" w:cs="Times New Roman"/>
                <w:szCs w:val="24"/>
              </w:rPr>
              <w:t>cyklopruh</w:t>
            </w:r>
            <w:proofErr w:type="spellEnd"/>
          </w:p>
        </w:tc>
      </w:tr>
      <w:tr w:rsidR="0039050B" w:rsidRPr="0039050B" w14:paraId="00085CFC" w14:textId="77777777" w:rsidTr="00FA0B7C">
        <w:tc>
          <w:tcPr>
            <w:tcW w:w="4394" w:type="dxa"/>
          </w:tcPr>
          <w:p w14:paraId="6BE98287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Vlárska</w:t>
            </w:r>
          </w:p>
        </w:tc>
        <w:tc>
          <w:tcPr>
            <w:tcW w:w="4395" w:type="dxa"/>
          </w:tcPr>
          <w:p w14:paraId="7841668E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proofErr w:type="spellStart"/>
            <w:r w:rsidRPr="0039050B">
              <w:rPr>
                <w:rFonts w:eastAsia="Calibri" w:cs="Times New Roman"/>
                <w:szCs w:val="24"/>
              </w:rPr>
              <w:t>cyklopruh</w:t>
            </w:r>
            <w:proofErr w:type="spellEnd"/>
            <w:r w:rsidRPr="0039050B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39050B" w:rsidRPr="0039050B" w14:paraId="31BF438A" w14:textId="77777777" w:rsidTr="00FA0B7C">
        <w:tc>
          <w:tcPr>
            <w:tcW w:w="4394" w:type="dxa"/>
          </w:tcPr>
          <w:p w14:paraId="5BE3EBB7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Štúrova</w:t>
            </w:r>
          </w:p>
        </w:tc>
        <w:tc>
          <w:tcPr>
            <w:tcW w:w="4395" w:type="dxa"/>
          </w:tcPr>
          <w:p w14:paraId="51D69FDA" w14:textId="77777777" w:rsidR="00262052" w:rsidRPr="0039050B" w:rsidRDefault="00262052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39050B">
              <w:rPr>
                <w:rFonts w:eastAsia="Calibri" w:cs="Times New Roman"/>
                <w:szCs w:val="24"/>
              </w:rPr>
              <w:t>zmena organizácie dopravy</w:t>
            </w:r>
          </w:p>
        </w:tc>
      </w:tr>
    </w:tbl>
    <w:p w14:paraId="118EDAB4" w14:textId="77777777" w:rsidR="00262052" w:rsidRPr="0039050B" w:rsidRDefault="00262052" w:rsidP="00B21D9A">
      <w:pPr>
        <w:spacing w:after="0"/>
        <w:ind w:right="-20"/>
        <w:rPr>
          <w:rFonts w:eastAsia="Calibri" w:cs="Times New Roman"/>
          <w:szCs w:val="24"/>
        </w:rPr>
      </w:pPr>
    </w:p>
    <w:p w14:paraId="3068EF80" w14:textId="77777777" w:rsidR="00262052" w:rsidRPr="0039050B" w:rsidRDefault="00262052" w:rsidP="00B21D9A">
      <w:pPr>
        <w:spacing w:after="0"/>
        <w:ind w:right="-20"/>
        <w:rPr>
          <w:rFonts w:cs="Times New Roman"/>
          <w:b/>
          <w:szCs w:val="24"/>
        </w:rPr>
      </w:pPr>
      <w:r w:rsidRPr="0039050B">
        <w:rPr>
          <w:rFonts w:cs="Times New Roman"/>
          <w:b/>
          <w:szCs w:val="24"/>
        </w:rPr>
        <w:t>Realizácia:</w:t>
      </w:r>
    </w:p>
    <w:p w14:paraId="44B8DF9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1. Potočná</w:t>
      </w:r>
    </w:p>
    <w:p w14:paraId="036742E9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</w:t>
      </w:r>
    </w:p>
    <w:p w14:paraId="31D857DC" w14:textId="52BC60FF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</w:t>
      </w:r>
    </w:p>
    <w:p w14:paraId="001E77B6" w14:textId="77777777" w:rsidR="00A17EB4" w:rsidRDefault="00A17EB4" w:rsidP="00B21D9A">
      <w:pPr>
        <w:spacing w:after="0"/>
        <w:rPr>
          <w:rFonts w:cs="Times New Roman"/>
          <w:bCs/>
          <w:szCs w:val="24"/>
        </w:rPr>
      </w:pPr>
    </w:p>
    <w:p w14:paraId="46B03988" w14:textId="77777777" w:rsidR="00A17EB4" w:rsidRDefault="00A17EB4" w:rsidP="00B21D9A">
      <w:pPr>
        <w:spacing w:after="0"/>
        <w:rPr>
          <w:rFonts w:cs="Times New Roman"/>
          <w:bCs/>
          <w:szCs w:val="24"/>
        </w:rPr>
      </w:pPr>
    </w:p>
    <w:p w14:paraId="53AF55C2" w14:textId="2BE3368B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lastRenderedPageBreak/>
        <w:t>2. Riazanská</w:t>
      </w:r>
    </w:p>
    <w:p w14:paraId="0879CE38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</w:t>
      </w:r>
    </w:p>
    <w:p w14:paraId="43E8EC8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</w:t>
      </w:r>
    </w:p>
    <w:p w14:paraId="59C78528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564C489D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3. Osloboditeľská</w:t>
      </w:r>
    </w:p>
    <w:p w14:paraId="478A9D41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 s 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2BBFA7DF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</w:t>
      </w:r>
    </w:p>
    <w:p w14:paraId="7297E702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48861F21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4. Kuklovská</w:t>
      </w:r>
    </w:p>
    <w:p w14:paraId="5C6501F0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 s 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2A0842EF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</w:t>
      </w:r>
    </w:p>
    <w:p w14:paraId="19FC9023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093242DE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5. Cesta na Červený most</w:t>
      </w:r>
    </w:p>
    <w:p w14:paraId="683C024E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</w:t>
      </w:r>
    </w:p>
    <w:p w14:paraId="61316B5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</w:t>
      </w:r>
    </w:p>
    <w:p w14:paraId="3FF0A062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0D45A207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6. Trenčianska – </w:t>
      </w:r>
      <w:proofErr w:type="spellStart"/>
      <w:r w:rsidRPr="0039050B">
        <w:rPr>
          <w:rFonts w:cs="Times New Roman"/>
          <w:bCs/>
          <w:szCs w:val="24"/>
        </w:rPr>
        <w:t>Miletičova</w:t>
      </w:r>
      <w:proofErr w:type="spellEnd"/>
      <w:r w:rsidRPr="0039050B">
        <w:rPr>
          <w:rFonts w:cs="Times New Roman"/>
          <w:bCs/>
          <w:szCs w:val="24"/>
        </w:rPr>
        <w:t xml:space="preserve"> (vnútorný priestor križovatky ohraničený priechodmi pre </w:t>
      </w:r>
      <w:proofErr w:type="spellStart"/>
      <w:r w:rsidRPr="0039050B">
        <w:rPr>
          <w:rFonts w:cs="Times New Roman"/>
          <w:bCs/>
          <w:szCs w:val="24"/>
        </w:rPr>
        <w:t>chocov</w:t>
      </w:r>
      <w:proofErr w:type="spellEnd"/>
      <w:r w:rsidRPr="0039050B">
        <w:rPr>
          <w:rFonts w:cs="Times New Roman"/>
          <w:bCs/>
          <w:szCs w:val="24"/>
        </w:rPr>
        <w:t>)</w:t>
      </w:r>
    </w:p>
    <w:p w14:paraId="43659287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 s 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2AB3106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odstránenie VDZ vodným lúčom „pôvodný projekt“</w:t>
      </w:r>
    </w:p>
    <w:p w14:paraId="3289CEB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existujúceho stavu a priloženého projektu organizácie dopravy</w:t>
      </w:r>
    </w:p>
    <w:p w14:paraId="6BCCD16B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2B8AEEE2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7. </w:t>
      </w:r>
      <w:proofErr w:type="spellStart"/>
      <w:r w:rsidRPr="0039050B">
        <w:rPr>
          <w:rFonts w:cs="Times New Roman"/>
          <w:bCs/>
          <w:szCs w:val="24"/>
        </w:rPr>
        <w:t>Vazovova</w:t>
      </w:r>
      <w:proofErr w:type="spellEnd"/>
      <w:r w:rsidRPr="0039050B">
        <w:rPr>
          <w:rFonts w:cs="Times New Roman"/>
          <w:bCs/>
          <w:szCs w:val="24"/>
        </w:rPr>
        <w:t>, Radlinského</w:t>
      </w:r>
    </w:p>
    <w:p w14:paraId="0BFB1511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- realizácia VDZ jednozložkovou farbou s 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3A63F329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odstránenie VDZ vodným lúčom</w:t>
      </w:r>
    </w:p>
    <w:p w14:paraId="27743866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- podľa priloženého projektu organizácie dopravy + obnova </w:t>
      </w:r>
      <w:proofErr w:type="spellStart"/>
      <w:r w:rsidRPr="0039050B">
        <w:rPr>
          <w:rFonts w:cs="Times New Roman"/>
          <w:bCs/>
          <w:szCs w:val="24"/>
        </w:rPr>
        <w:t>exist</w:t>
      </w:r>
      <w:proofErr w:type="spellEnd"/>
      <w:r w:rsidRPr="0039050B">
        <w:rPr>
          <w:rFonts w:cs="Times New Roman"/>
          <w:bCs/>
          <w:szCs w:val="24"/>
        </w:rPr>
        <w:t xml:space="preserve">. VDZ č. 601 a 602 v celom rozsahu na uliciach </w:t>
      </w:r>
      <w:proofErr w:type="spellStart"/>
      <w:r w:rsidRPr="0039050B">
        <w:rPr>
          <w:rFonts w:cs="Times New Roman"/>
          <w:bCs/>
          <w:szCs w:val="24"/>
        </w:rPr>
        <w:t>Vazovova</w:t>
      </w:r>
      <w:proofErr w:type="spellEnd"/>
      <w:r w:rsidRPr="0039050B">
        <w:rPr>
          <w:rFonts w:cs="Times New Roman"/>
          <w:bCs/>
          <w:szCs w:val="24"/>
        </w:rPr>
        <w:t>, Radlinského</w:t>
      </w:r>
    </w:p>
    <w:p w14:paraId="30A465FD" w14:textId="77777777" w:rsidR="00262052" w:rsidRPr="0039050B" w:rsidRDefault="00262052" w:rsidP="00B21D9A">
      <w:pPr>
        <w:spacing w:after="0"/>
        <w:rPr>
          <w:rFonts w:cs="Times New Roman"/>
          <w:b/>
          <w:szCs w:val="24"/>
          <w:highlight w:val="yellow"/>
        </w:rPr>
      </w:pPr>
    </w:p>
    <w:p w14:paraId="2DE978F2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8. Rajská</w:t>
      </w:r>
    </w:p>
    <w:p w14:paraId="70D1B42D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- realizácia VDZ jednozložkovou farbou, č. 601 s 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37FA2180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symbolov chodci, bicykel a ZŤP plastickou hmotou za studena s 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11E40EC8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odstránenie VDZ vodným lúčom</w:t>
      </w:r>
    </w:p>
    <w:p w14:paraId="7517DBFB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</w:t>
      </w:r>
    </w:p>
    <w:p w14:paraId="2F5F1768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6E11C7E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9. Vlárska</w:t>
      </w:r>
    </w:p>
    <w:p w14:paraId="3B2F8C17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jednozložkovou farbou s 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2A1E22CD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odstránenie VDZ vodným lúčom</w:t>
      </w:r>
    </w:p>
    <w:p w14:paraId="6129E125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- podľa priloženého projektu organizácie dopravy + obnova </w:t>
      </w:r>
      <w:proofErr w:type="spellStart"/>
      <w:r w:rsidRPr="0039050B">
        <w:rPr>
          <w:rFonts w:cs="Times New Roman"/>
          <w:bCs/>
          <w:szCs w:val="24"/>
        </w:rPr>
        <w:t>exist</w:t>
      </w:r>
      <w:proofErr w:type="spellEnd"/>
      <w:r w:rsidRPr="0039050B">
        <w:rPr>
          <w:rFonts w:cs="Times New Roman"/>
          <w:bCs/>
          <w:szCs w:val="24"/>
        </w:rPr>
        <w:t>. VDZ v celom rozsahu projektu, okrem priechodov pre chodcov priečne cez ulicu Vlárska</w:t>
      </w:r>
    </w:p>
    <w:p w14:paraId="1EAF3E02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</w:p>
    <w:p w14:paraId="43EA85FA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10. Štúrova</w:t>
      </w:r>
    </w:p>
    <w:p w14:paraId="1722AAF4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realizácia VDZ plastickou hmotou za studena s </w:t>
      </w:r>
      <w:proofErr w:type="spellStart"/>
      <w:r w:rsidRPr="0039050B">
        <w:rPr>
          <w:rFonts w:cs="Times New Roman"/>
          <w:bCs/>
          <w:szCs w:val="24"/>
        </w:rPr>
        <w:t>balotinou</w:t>
      </w:r>
      <w:proofErr w:type="spellEnd"/>
    </w:p>
    <w:p w14:paraId="28051208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podľa priloženého projektu organizácie dopravy +</w:t>
      </w:r>
    </w:p>
    <w:p w14:paraId="65918A01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>- z POD nerealizovať VDZ č. 611 a 612 v červenom stave v križovatke Dunajská-</w:t>
      </w:r>
      <w:proofErr w:type="spellStart"/>
      <w:r w:rsidRPr="0039050B">
        <w:rPr>
          <w:rFonts w:cs="Times New Roman"/>
          <w:bCs/>
          <w:szCs w:val="24"/>
        </w:rPr>
        <w:t>Laurinská</w:t>
      </w:r>
      <w:proofErr w:type="spellEnd"/>
      <w:r w:rsidRPr="0039050B">
        <w:rPr>
          <w:rFonts w:cs="Times New Roman"/>
          <w:bCs/>
          <w:szCs w:val="24"/>
        </w:rPr>
        <w:t xml:space="preserve"> +</w:t>
      </w:r>
    </w:p>
    <w:p w14:paraId="1B68450C" w14:textId="77777777" w:rsidR="00262052" w:rsidRPr="0039050B" w:rsidRDefault="00262052" w:rsidP="00B21D9A">
      <w:pPr>
        <w:spacing w:after="0"/>
        <w:rPr>
          <w:rFonts w:cs="Times New Roman"/>
          <w:bCs/>
          <w:szCs w:val="24"/>
        </w:rPr>
      </w:pPr>
      <w:r w:rsidRPr="0039050B">
        <w:rPr>
          <w:rFonts w:cs="Times New Roman"/>
          <w:bCs/>
          <w:szCs w:val="24"/>
        </w:rPr>
        <w:t xml:space="preserve">- obnova </w:t>
      </w:r>
      <w:proofErr w:type="spellStart"/>
      <w:r w:rsidRPr="0039050B">
        <w:rPr>
          <w:rFonts w:cs="Times New Roman"/>
          <w:bCs/>
          <w:szCs w:val="24"/>
        </w:rPr>
        <w:t>exist</w:t>
      </w:r>
      <w:proofErr w:type="spellEnd"/>
      <w:r w:rsidRPr="0039050B">
        <w:rPr>
          <w:rFonts w:cs="Times New Roman"/>
          <w:bCs/>
          <w:szCs w:val="24"/>
        </w:rPr>
        <w:t xml:space="preserve">. VDZ č. 635 koridor pre cyklistov od </w:t>
      </w:r>
      <w:proofErr w:type="spellStart"/>
      <w:r w:rsidRPr="0039050B">
        <w:rPr>
          <w:rFonts w:cs="Times New Roman"/>
          <w:bCs/>
          <w:szCs w:val="24"/>
        </w:rPr>
        <w:t>Dobrovičovej</w:t>
      </w:r>
      <w:proofErr w:type="spellEnd"/>
      <w:r w:rsidRPr="0039050B">
        <w:rPr>
          <w:rFonts w:cs="Times New Roman"/>
          <w:bCs/>
          <w:szCs w:val="24"/>
        </w:rPr>
        <w:t xml:space="preserve"> po Šafárikovo nám. (v smere na Šafárikovo nám.)</w:t>
      </w:r>
    </w:p>
    <w:p w14:paraId="18F17497" w14:textId="77777777" w:rsidR="00F23E94" w:rsidRDefault="00F23E94" w:rsidP="00B21D9A">
      <w:pPr>
        <w:spacing w:after="0"/>
        <w:rPr>
          <w:rFonts w:cs="Times New Roman"/>
          <w:b/>
          <w:szCs w:val="24"/>
        </w:rPr>
      </w:pPr>
    </w:p>
    <w:p w14:paraId="30C259BC" w14:textId="77777777" w:rsidR="00262052" w:rsidRPr="00F23E94" w:rsidRDefault="00262052" w:rsidP="00B21D9A">
      <w:pPr>
        <w:pStyle w:val="Style4"/>
        <w:shd w:val="clear" w:color="auto" w:fill="auto"/>
        <w:spacing w:after="0" w:line="240" w:lineRule="auto"/>
        <w:ind w:right="40" w:firstLine="0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39050B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Objednávateľ </w:t>
      </w: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>požaduje vodorovné dopravné značky vyhotoviť v náležitej kvalite v súlade s technickými normami a platnými legislatívnymi dokumentami:</w:t>
      </w:r>
    </w:p>
    <w:p w14:paraId="2AF956A4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STN 01 8020 </w:t>
      </w:r>
      <w:r w:rsidRPr="00F23E94">
        <w:rPr>
          <w:rFonts w:ascii="Times New Roman" w:hAnsi="Times New Roman" w:cs="Times New Roman"/>
          <w:sz w:val="24"/>
          <w:szCs w:val="24"/>
          <w:shd w:val="clear" w:color="auto" w:fill="FFFFFF"/>
        </w:rPr>
        <w:t>Dopravné značky na pozemných komunikáciách,</w:t>
      </w:r>
    </w:p>
    <w:p w14:paraId="3A7DA726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lastRenderedPageBreak/>
        <w:t xml:space="preserve">STN EN 1436 </w:t>
      </w:r>
      <w:r w:rsidRPr="00F23E94">
        <w:rPr>
          <w:rFonts w:ascii="Times New Roman" w:hAnsi="Times New Roman" w:cs="Times New Roman"/>
          <w:sz w:val="24"/>
          <w:szCs w:val="24"/>
          <w:shd w:val="clear" w:color="auto" w:fill="FFFFFF"/>
        </w:rPr>
        <w:t>Materiály na dopravné značenie pozemných komunikácií. Požiadavky na vodorovné dopravné značky a skúšobné metódy,</w:t>
      </w:r>
    </w:p>
    <w:p w14:paraId="018220EB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>STN EN 1463-1</w:t>
      </w:r>
      <w:r w:rsidRPr="00F23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Materiály na vodorovné dopravné značenie pozemných komunikácií. </w:t>
      </w:r>
      <w:proofErr w:type="spellStart"/>
      <w:r w:rsidRPr="00F23E94">
        <w:rPr>
          <w:rFonts w:ascii="Times New Roman" w:hAnsi="Times New Roman" w:cs="Times New Roman"/>
          <w:sz w:val="24"/>
          <w:szCs w:val="24"/>
          <w:shd w:val="clear" w:color="auto" w:fill="FFFFFF"/>
        </w:rPr>
        <w:t>Retroreflexné</w:t>
      </w:r>
      <w:proofErr w:type="spellEnd"/>
      <w:r w:rsidRPr="00F23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dopravné gombíky. Časť 1: Základné funkčné požiadavky,</w:t>
      </w:r>
    </w:p>
    <w:p w14:paraId="78358F1D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TKP časť 11 Dopravné značenie,</w:t>
      </w:r>
    </w:p>
    <w:p w14:paraId="39C05122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TP 4/2005-</w:t>
      </w: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použitie zvislých a vodorovných dopravných značiek na pozemných komunikáciách,</w:t>
      </w:r>
    </w:p>
    <w:p w14:paraId="21F565A3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TP 5/2005-</w:t>
      </w: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systém hodnotenia zvislých a vodorovných dopravných značiek, </w:t>
      </w:r>
    </w:p>
    <w:p w14:paraId="5E48E159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TP</w:t>
      </w: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</w:t>
      </w:r>
      <w:r w:rsidRPr="00F23E94"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  <w:t>6/2005 Plán kvality na proces aplikácie vodorovných dopravných značiek podľa STN P ENV 13459-2,</w:t>
      </w:r>
    </w:p>
    <w:p w14:paraId="76580F4E" w14:textId="62DE0A23" w:rsidR="00F23E94" w:rsidRPr="00A17EB4" w:rsidRDefault="00262052" w:rsidP="00A17EB4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rPr>
          <w:rFonts w:cs="Times New Roman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TP 6/2013 </w:t>
      </w:r>
      <w:r w:rsidRPr="00F23E94">
        <w:rPr>
          <w:rFonts w:cs="Times New Roman"/>
          <w:szCs w:val="24"/>
        </w:rPr>
        <w:t>Použitie dopravných značiek a dopravných zariadení na označovanie pracovných miest,</w:t>
      </w:r>
    </w:p>
    <w:p w14:paraId="639C166F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Zásady pre používanie dopravného značenia na pozemných komunikáciách, </w:t>
      </w:r>
      <w:r w:rsidRPr="00F23E94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určených MDPT SR (MINDOP SR),</w:t>
      </w:r>
    </w:p>
    <w:p w14:paraId="76158B52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Vyhlášky MV SR 30/2020 o dopravnom značení,</w:t>
      </w:r>
    </w:p>
    <w:p w14:paraId="338EB151" w14:textId="77777777" w:rsidR="00262052" w:rsidRPr="00F23E94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Vyhlášky MV SR 9/2009, </w:t>
      </w: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>ktorou sa vykonáva zákon o cestnej premávke a o zmene a doplnení niektorých zákonov,</w:t>
      </w:r>
    </w:p>
    <w:p w14:paraId="043532E4" w14:textId="7B37D8AC" w:rsidR="00262052" w:rsidRDefault="00262052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F23E94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Zákona č. 8/2008</w:t>
      </w:r>
      <w:r w:rsidRPr="00F23E9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o cestnej premávke a o zmene a doplnení niektorých zákonov,</w:t>
      </w:r>
    </w:p>
    <w:p w14:paraId="28803745" w14:textId="7BFCF089" w:rsidR="00A17EB4" w:rsidRPr="00A17EB4" w:rsidRDefault="00A17EB4" w:rsidP="00A17EB4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Technické listy mesta Bratislava</w:t>
      </w:r>
      <w:r w:rsidR="00AD277F">
        <w:rPr>
          <w:rStyle w:val="CharStyle58"/>
          <w:rFonts w:ascii="Times New Roman" w:hAnsi="Times New Roman" w:cs="Times New Roman"/>
          <w:i w:val="0"/>
          <w:iCs w:val="0"/>
          <w:color w:val="262626" w:themeColor="text1" w:themeTint="D9"/>
          <w:sz w:val="24"/>
          <w:szCs w:val="24"/>
        </w:rPr>
        <w:t>.</w:t>
      </w:r>
    </w:p>
    <w:p w14:paraId="6E470FAA" w14:textId="3D4D8CD9" w:rsidR="00262052" w:rsidRPr="0039050B" w:rsidRDefault="00262052" w:rsidP="00B21D9A">
      <w:pPr>
        <w:spacing w:after="0"/>
        <w:rPr>
          <w:rFonts w:cs="Times New Roman"/>
          <w:b/>
          <w:szCs w:val="24"/>
        </w:rPr>
      </w:pPr>
    </w:p>
    <w:p w14:paraId="3730D116" w14:textId="5BE2D4FE" w:rsidR="00262052" w:rsidRPr="00F23E94" w:rsidRDefault="00AD277F" w:rsidP="00B21D9A">
      <w:pPr>
        <w:spacing w:after="0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Verejný obstarávateľ (</w:t>
      </w:r>
      <w:r w:rsidR="00262052" w:rsidRPr="00F23E94"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Objednávateľ</w:t>
      </w:r>
      <w:r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62052" w:rsidRPr="00F23E94"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6D21B39" w14:textId="77777777" w:rsidR="00262052" w:rsidRPr="0039050B" w:rsidRDefault="00262052" w:rsidP="00B21D9A">
      <w:pPr>
        <w:widowControl w:val="0"/>
        <w:numPr>
          <w:ilvl w:val="0"/>
          <w:numId w:val="22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Objednávateľ je oprávnený priebežne kontrolovať kvalitu výkonu prác a spôsob ich výkonu.</w:t>
      </w:r>
    </w:p>
    <w:p w14:paraId="256B3891" w14:textId="77777777" w:rsidR="00262052" w:rsidRPr="0039050B" w:rsidRDefault="00262052" w:rsidP="00B21D9A">
      <w:pPr>
        <w:widowControl w:val="0"/>
        <w:numPr>
          <w:ilvl w:val="0"/>
          <w:numId w:val="22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Objednávateľ môže zadať vykonanie kontrolných skúšok parametrov VDZ nezávislej autorizovanej osobe a je oprávnený odobrať vzorky náterovej hmoty z náhodne vybraného úseku za účelom kontroly jej parametrov.</w:t>
      </w:r>
    </w:p>
    <w:p w14:paraId="1D65EADE" w14:textId="77777777" w:rsidR="00262052" w:rsidRPr="0039050B" w:rsidRDefault="00262052" w:rsidP="00B21D9A">
      <w:pPr>
        <w:widowControl w:val="0"/>
        <w:numPr>
          <w:ilvl w:val="0"/>
          <w:numId w:val="22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Objednávateľ určí zodpovedných zástupcov oprávnených konať v zmysle predmetu zákazky.</w:t>
      </w:r>
    </w:p>
    <w:p w14:paraId="69F01878" w14:textId="3F3CA369" w:rsidR="00262052" w:rsidRPr="0039050B" w:rsidRDefault="00262052" w:rsidP="00B21D9A">
      <w:pPr>
        <w:pStyle w:val="Odsekzoznamu"/>
        <w:widowControl w:val="0"/>
        <w:numPr>
          <w:ilvl w:val="0"/>
          <w:numId w:val="22"/>
        </w:numPr>
        <w:autoSpaceDE w:val="0"/>
        <w:autoSpaceDN w:val="0"/>
        <w:spacing w:after="0"/>
        <w:ind w:left="567" w:hanging="425"/>
        <w:contextualSpacing w:val="0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Objednávateľ je oprávnený vykonávať spätnú kontrolu realizovaného plnenia</w:t>
      </w:r>
      <w:r w:rsidR="001A1DA9">
        <w:rPr>
          <w:rFonts w:cs="Times New Roman"/>
          <w:szCs w:val="24"/>
        </w:rPr>
        <w:t xml:space="preserve"> </w:t>
      </w:r>
      <w:r w:rsidRPr="0039050B">
        <w:rPr>
          <w:rFonts w:cs="Times New Roman"/>
          <w:szCs w:val="24"/>
        </w:rPr>
        <w:t xml:space="preserve">po ukončení preberacieho konania.    </w:t>
      </w:r>
    </w:p>
    <w:p w14:paraId="3AE79AEC" w14:textId="77777777" w:rsidR="00262052" w:rsidRPr="0039050B" w:rsidRDefault="00262052" w:rsidP="00B21D9A">
      <w:pPr>
        <w:spacing w:after="0"/>
        <w:rPr>
          <w:rFonts w:cs="Times New Roman"/>
          <w:b/>
          <w:szCs w:val="24"/>
        </w:rPr>
      </w:pPr>
    </w:p>
    <w:p w14:paraId="622F15B7" w14:textId="77777777" w:rsidR="00262052" w:rsidRPr="00F23E94" w:rsidRDefault="00262052" w:rsidP="00B21D9A">
      <w:pPr>
        <w:spacing w:after="0"/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</w:pPr>
      <w:r w:rsidRPr="00F23E94"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Zhotoviteľ:</w:t>
      </w:r>
    </w:p>
    <w:p w14:paraId="43610058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vyhlasuje, že sú mu známe všetky technické, kvalitatívne a iné podmienky nevyhnutné na realizáciu prác.</w:t>
      </w:r>
    </w:p>
    <w:p w14:paraId="7B571B43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sa zaväzuje vykonávať práce odborne, starostlivo, hospodárne s vyskúšanými prostriedkami a metódami, ktoré sú nezávadné.</w:t>
      </w:r>
    </w:p>
    <w:p w14:paraId="57BDDDBD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sa zaväzuje pri realizácii predchádzať škodám na majetku objednávateľa a na majetku tretích osôb.</w:t>
      </w:r>
    </w:p>
    <w:p w14:paraId="29F07401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podpisom objednávky deklaruje, že jeho pracovníci sú schopní zabezpečiť realizáciu VDZ na základe stanovených technologických predpisov a noriem v náležitej kvalite.</w:t>
      </w:r>
    </w:p>
    <w:p w14:paraId="089F03C3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zabezpečí pri plnení predmetu zákazky bezpečnosť cestnej premávky a dodržanie pravidiel cestnej premávky príslušným</w:t>
      </w:r>
      <w:r w:rsidRPr="0039050B">
        <w:rPr>
          <w:rFonts w:cs="Times New Roman"/>
          <w:spacing w:val="-3"/>
          <w:szCs w:val="24"/>
        </w:rPr>
        <w:t xml:space="preserve"> </w:t>
      </w:r>
      <w:r w:rsidRPr="0039050B">
        <w:rPr>
          <w:rFonts w:cs="Times New Roman"/>
          <w:szCs w:val="24"/>
        </w:rPr>
        <w:t>označením.</w:t>
      </w:r>
    </w:p>
    <w:p w14:paraId="5760088F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 xml:space="preserve">Zhotoviteľ je povinný pripraviť a očistiť povrch pred realizáciou VDZ tak, aby mohlo dôjsť k riadnemu výkonu predmetu zákazky. </w:t>
      </w:r>
    </w:p>
    <w:p w14:paraId="1A35430C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iCs/>
          <w:szCs w:val="24"/>
        </w:rPr>
        <w:t xml:space="preserve">Zhotoviteľ zodpovedá </w:t>
      </w:r>
      <w:r w:rsidRPr="0039050B">
        <w:rPr>
          <w:rFonts w:cs="Times New Roman"/>
          <w:szCs w:val="24"/>
        </w:rPr>
        <w:t>za poriadok, čistotu a za správne uskladnenie materiálov, ako aj za manipuláciu s nimi na mieste plnenia predmetu zmluvy a je povinný odstraňovať na vlastné náklady odpady, nečistoty a znečistenia, ktoré sú výsledkom jeho</w:t>
      </w:r>
      <w:r w:rsidRPr="0039050B">
        <w:rPr>
          <w:rFonts w:cs="Times New Roman"/>
          <w:spacing w:val="-9"/>
          <w:szCs w:val="24"/>
        </w:rPr>
        <w:t xml:space="preserve"> </w:t>
      </w:r>
      <w:r w:rsidRPr="0039050B">
        <w:rPr>
          <w:rFonts w:cs="Times New Roman"/>
          <w:szCs w:val="24"/>
        </w:rPr>
        <w:t xml:space="preserve">činnosti </w:t>
      </w:r>
      <w:r w:rsidRPr="0039050B">
        <w:rPr>
          <w:rFonts w:cs="Times New Roman"/>
          <w:szCs w:val="24"/>
        </w:rPr>
        <w:lastRenderedPageBreak/>
        <w:t>a očistiť povrchy po realizácii prác na VDZ.</w:t>
      </w:r>
    </w:p>
    <w:p w14:paraId="0859E8D2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iCs/>
          <w:szCs w:val="24"/>
        </w:rPr>
        <w:t xml:space="preserve">Zhotoviteľ doloží overené kópie certifikátov a technických listov použitých stavebných výrobkov </w:t>
      </w:r>
      <w:r w:rsidRPr="0039050B">
        <w:rPr>
          <w:rFonts w:cs="Times New Roman"/>
          <w:szCs w:val="24"/>
        </w:rPr>
        <w:t xml:space="preserve">spolu so skúšobným protokolom preukazujúcim </w:t>
      </w:r>
      <w:proofErr w:type="spellStart"/>
      <w:r w:rsidRPr="0039050B">
        <w:rPr>
          <w:rFonts w:cs="Times New Roman"/>
          <w:szCs w:val="24"/>
        </w:rPr>
        <w:t>retroreflexnosť</w:t>
      </w:r>
      <w:proofErr w:type="spellEnd"/>
      <w:r w:rsidRPr="0039050B">
        <w:rPr>
          <w:rFonts w:cs="Times New Roman"/>
          <w:spacing w:val="4"/>
          <w:szCs w:val="24"/>
        </w:rPr>
        <w:t xml:space="preserve"> </w:t>
      </w:r>
      <w:r w:rsidRPr="0039050B">
        <w:rPr>
          <w:rFonts w:cs="Times New Roman"/>
          <w:szCs w:val="24"/>
        </w:rPr>
        <w:t>materiálov.</w:t>
      </w:r>
    </w:p>
    <w:p w14:paraId="7C45825F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určí zodpovedných zástupcov oprávnených konať v zmysle predmetu zákazky.</w:t>
      </w:r>
    </w:p>
    <w:p w14:paraId="11A77EA9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si zabezpečí na vlastné náklady dopravu na miesto plnenia predmetu zmluvy.</w:t>
      </w:r>
    </w:p>
    <w:p w14:paraId="61B2CE84" w14:textId="77777777" w:rsidR="00262052" w:rsidRPr="0039050B" w:rsidRDefault="00262052" w:rsidP="00B21D9A">
      <w:pPr>
        <w:widowControl w:val="0"/>
        <w:numPr>
          <w:ilvl w:val="0"/>
          <w:numId w:val="23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sa zaväzuje bezplatne a bezodkladne odstrániť oprávnené reklamácie vykonaných prác v zmysle termínu stanoveného reklamáciou.</w:t>
      </w:r>
    </w:p>
    <w:p w14:paraId="23A995D7" w14:textId="77777777" w:rsidR="00262052" w:rsidRPr="0039050B" w:rsidRDefault="00262052" w:rsidP="00B21D9A">
      <w:pPr>
        <w:numPr>
          <w:ilvl w:val="0"/>
          <w:numId w:val="23"/>
        </w:numPr>
        <w:spacing w:after="0"/>
        <w:ind w:left="567" w:hanging="425"/>
        <w:rPr>
          <w:rFonts w:cs="Times New Roman"/>
          <w:b/>
          <w:szCs w:val="24"/>
        </w:rPr>
      </w:pPr>
      <w:r w:rsidRPr="0039050B">
        <w:rPr>
          <w:rFonts w:cs="Times New Roman"/>
          <w:szCs w:val="24"/>
        </w:rPr>
        <w:t>Zhotoviteľ zodpovedá za škody, ktoré vzniknú pri výkone dohodnutých prác, ak je preukázateľné, že škoda bola spôsobená zamestnancami zhotoviteľa.</w:t>
      </w:r>
    </w:p>
    <w:p w14:paraId="3BE6248F" w14:textId="77777777" w:rsidR="00262052" w:rsidRPr="0039050B" w:rsidRDefault="00262052" w:rsidP="00B21D9A">
      <w:pPr>
        <w:numPr>
          <w:ilvl w:val="0"/>
          <w:numId w:val="23"/>
        </w:numPr>
        <w:spacing w:after="0"/>
        <w:ind w:left="567" w:hanging="425"/>
        <w:rPr>
          <w:rStyle w:val="CharStyle5"/>
          <w:rFonts w:ascii="Times New Roman" w:hAnsi="Times New Roman" w:cs="Times New Roman"/>
          <w:b/>
          <w:sz w:val="24"/>
          <w:szCs w:val="24"/>
        </w:rPr>
      </w:pPr>
      <w:r w:rsidRPr="0039050B">
        <w:rPr>
          <w:rFonts w:cs="Times New Roman"/>
          <w:szCs w:val="24"/>
        </w:rPr>
        <w:t xml:space="preserve">Zhotoviteľ sa zaväzuje použiť </w:t>
      </w:r>
      <w:r w:rsidRPr="0039050B">
        <w:rPr>
          <w:rStyle w:val="CharStyle5"/>
          <w:rFonts w:ascii="Times New Roman" w:eastAsia="Calibri" w:hAnsi="Times New Roman" w:cs="Times New Roman"/>
          <w:sz w:val="24"/>
          <w:szCs w:val="24"/>
        </w:rPr>
        <w:t>penetračný náter podľa technologického postupu, typu a kvality povrchu.</w:t>
      </w:r>
    </w:p>
    <w:p w14:paraId="0715586C" w14:textId="6A7C5AA5" w:rsidR="00262052" w:rsidRPr="0039050B" w:rsidRDefault="00262052" w:rsidP="00B21D9A">
      <w:pPr>
        <w:numPr>
          <w:ilvl w:val="0"/>
          <w:numId w:val="23"/>
        </w:numPr>
        <w:spacing w:after="0"/>
        <w:ind w:left="567" w:hanging="425"/>
        <w:rPr>
          <w:rStyle w:val="CharStyle5"/>
          <w:rFonts w:ascii="Times New Roman" w:hAnsi="Times New Roman" w:cs="Times New Roman"/>
          <w:b/>
          <w:sz w:val="24"/>
          <w:szCs w:val="24"/>
        </w:rPr>
      </w:pPr>
      <w:r w:rsidRPr="0039050B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Zhotoviteľ si na vlastné náklady zabezpečí výrobu šablón potrebných k realizácii VDZ. </w:t>
      </w:r>
    </w:p>
    <w:p w14:paraId="58EDCBE0" w14:textId="77777777" w:rsidR="00262052" w:rsidRPr="0039050B" w:rsidRDefault="00262052" w:rsidP="00B21D9A">
      <w:pPr>
        <w:spacing w:after="0"/>
        <w:ind w:left="1068"/>
        <w:rPr>
          <w:rFonts w:cs="Times New Roman"/>
          <w:b/>
          <w:szCs w:val="24"/>
        </w:rPr>
      </w:pPr>
    </w:p>
    <w:p w14:paraId="35B32366" w14:textId="77777777" w:rsidR="00262052" w:rsidRPr="0039050B" w:rsidRDefault="00262052" w:rsidP="00B21D9A">
      <w:pPr>
        <w:spacing w:after="0"/>
        <w:rPr>
          <w:rFonts w:cs="Times New Roman"/>
          <w:b/>
          <w:bCs/>
          <w:szCs w:val="24"/>
        </w:rPr>
      </w:pPr>
      <w:r w:rsidRPr="0039050B">
        <w:rPr>
          <w:rFonts w:cs="Times New Roman"/>
          <w:b/>
          <w:bCs/>
          <w:szCs w:val="24"/>
        </w:rPr>
        <w:t>Organizácia prác:</w:t>
      </w:r>
    </w:p>
    <w:p w14:paraId="24ACA902" w14:textId="2F5B58A3" w:rsidR="00262052" w:rsidRPr="00507644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bCs/>
          <w:szCs w:val="24"/>
        </w:rPr>
        <w:t>Potrebné práce budú zadávané podľa stupňa naliehavosti na ich realizáciu:</w:t>
      </w:r>
      <w:r w:rsidRPr="00507644">
        <w:rPr>
          <w:rFonts w:cs="Times New Roman"/>
          <w:b/>
          <w:szCs w:val="24"/>
        </w:rPr>
        <w:br/>
        <w:t>prioritný stav - projekty</w:t>
      </w:r>
      <w:r w:rsidRPr="00507644">
        <w:rPr>
          <w:rFonts w:cs="Times New Roman"/>
          <w:szCs w:val="24"/>
        </w:rPr>
        <w:t xml:space="preserve"> (projekty organizácie dopravy celomestského významu, reklamácie) - realizácia prioritne v čo najkratšom možnom čase, práce zabezpečiť do 5 dní</w:t>
      </w:r>
    </w:p>
    <w:p w14:paraId="0EDC843A" w14:textId="2EB8A4B1" w:rsidR="00262052" w:rsidRPr="0039050B" w:rsidRDefault="00262052" w:rsidP="00B21D9A">
      <w:pPr>
        <w:pStyle w:val="Odsekzoznamu"/>
        <w:spacing w:after="0"/>
        <w:ind w:left="567"/>
        <w:rPr>
          <w:rFonts w:cs="Times New Roman"/>
          <w:szCs w:val="24"/>
        </w:rPr>
      </w:pPr>
      <w:r w:rsidRPr="0039050B">
        <w:rPr>
          <w:rFonts w:cs="Times New Roman"/>
          <w:b/>
          <w:szCs w:val="24"/>
        </w:rPr>
        <w:t>bežný stav - projekty</w:t>
      </w:r>
      <w:r w:rsidRPr="0039050B">
        <w:rPr>
          <w:rFonts w:cs="Times New Roman"/>
          <w:szCs w:val="24"/>
        </w:rPr>
        <w:t xml:space="preserve"> (projekty organizácie dopravy)</w:t>
      </w:r>
      <w:r w:rsidR="00507644">
        <w:rPr>
          <w:rFonts w:cs="Times New Roman"/>
          <w:szCs w:val="24"/>
        </w:rPr>
        <w:t xml:space="preserve"> </w:t>
      </w:r>
      <w:r w:rsidRPr="0039050B">
        <w:rPr>
          <w:rFonts w:cs="Times New Roman"/>
          <w:szCs w:val="24"/>
        </w:rPr>
        <w:t>- realizácia podľa termínu objednávky</w:t>
      </w:r>
    </w:p>
    <w:p w14:paraId="3CC95806" w14:textId="77777777" w:rsidR="00262052" w:rsidRPr="00507644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9050B">
        <w:rPr>
          <w:rFonts w:cs="Times New Roman"/>
          <w:szCs w:val="24"/>
        </w:rPr>
        <w:t xml:space="preserve">Zhotoviteľ je povinný pri </w:t>
      </w:r>
      <w:r w:rsidRPr="00507644"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  <w:t>realizácii nového dopravného značenia</w:t>
      </w:r>
      <w:r w:rsidRPr="00507644">
        <w:rPr>
          <w:rStyle w:val="CharStyle42"/>
          <w:rFonts w:ascii="Times New Roman" w:hAnsi="Times New Roman" w:cs="Times New Roman"/>
          <w:sz w:val="24"/>
          <w:szCs w:val="24"/>
        </w:rPr>
        <w:t xml:space="preserve"> </w:t>
      </w:r>
      <w:r w:rsidRPr="0050764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začať s prácami na mieste plnenia najneskôr </w:t>
      </w:r>
      <w:r w:rsidRPr="00507644"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  <w:t>do 5 dní</w:t>
      </w:r>
      <w:r w:rsidRPr="00507644">
        <w:rPr>
          <w:rStyle w:val="CharStyle42"/>
          <w:rFonts w:ascii="Times New Roman" w:hAnsi="Times New Roman" w:cs="Times New Roman"/>
          <w:sz w:val="24"/>
          <w:szCs w:val="24"/>
        </w:rPr>
        <w:t xml:space="preserve"> </w:t>
      </w:r>
      <w:r w:rsidRPr="00507644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odo dňa doručenia objednávky, </w:t>
      </w:r>
      <w:r w:rsidRPr="00507644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pokiaľ v objednávke alebo zadaní nie je dohodnutý iný termín začatia prác.</w:t>
      </w:r>
    </w:p>
    <w:p w14:paraId="1342A571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9050B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Za organizáciu prác zodpovedá poverený pracovník zhotoviteľa. </w:t>
      </w:r>
    </w:p>
    <w:p w14:paraId="7ED1898F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pred začatím prác bude konzultovať spôsob realizácie s povereným pracovníkom objednávateľa a začiatok prác oznámi minimálne jeden deň vopred, resp. podľa potreby pri výkone prác komunikuje aj s dopravnou</w:t>
      </w:r>
      <w:r w:rsidRPr="0039050B">
        <w:rPr>
          <w:rFonts w:cs="Times New Roman"/>
          <w:spacing w:val="-9"/>
          <w:szCs w:val="24"/>
        </w:rPr>
        <w:t xml:space="preserve"> </w:t>
      </w:r>
      <w:r w:rsidRPr="0039050B">
        <w:rPr>
          <w:rFonts w:cs="Times New Roman"/>
          <w:szCs w:val="24"/>
        </w:rPr>
        <w:t>políciou.</w:t>
      </w:r>
    </w:p>
    <w:p w14:paraId="479724EA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oznámi ukončenie prác poverenému pracovníkovi objednávateľa.</w:t>
      </w:r>
    </w:p>
    <w:p w14:paraId="0C70097D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Pokiaľ budú práce začaté oneskorene alebo prerušené z dôvodu, ktorý nebude na strane zhotoviteľa, má zhotoviteľ právo požiadať o zmenu termínu ukončenia a objednávateľ je povinný túto zmenu akceptovať.</w:t>
      </w:r>
    </w:p>
    <w:p w14:paraId="4128CA24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je oprávnený vykonávať požadované práce počas denných aj nočných hodín pre zaručenie požadovanej kvality realizovaných prác. V prípade špecifických prác vyplývajúcich z objednávky bude čas realizácie konzultovať s objednávateľom.</w:t>
      </w:r>
    </w:p>
    <w:p w14:paraId="54DF96BA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 xml:space="preserve">Možnosť prerušenia objednaných činností je možné iba na nevyhnutný čas z dôvodu nevhodných poveternostných podmienok.  </w:t>
      </w:r>
    </w:p>
    <w:p w14:paraId="20A63AA2" w14:textId="77777777" w:rsidR="00262052" w:rsidRPr="0039050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Zhotoviteľ sa bude riadiť východiskovými podkladmi objednávateľa, jeho pokynmi, zápismi a dohodami oprávnených zástupcov zmluvných strán, rozhodnutiami a vyjadreniami dotknutých orgánov štátnej a verejnej správy.</w:t>
      </w:r>
    </w:p>
    <w:p w14:paraId="24242342" w14:textId="77777777" w:rsidR="00262052" w:rsidRPr="005E749B" w:rsidRDefault="00262052" w:rsidP="00B21D9A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iCs/>
          <w:szCs w:val="24"/>
        </w:rPr>
      </w:pPr>
      <w:r w:rsidRPr="0039050B">
        <w:rPr>
          <w:rFonts w:cs="Times New Roman"/>
          <w:szCs w:val="24"/>
        </w:rPr>
        <w:t xml:space="preserve">Zhotoviteľ zodpovedá za ochranu a bezpečnosť zdravia svojich pracovníkov pri vykonávaní predmetu zákazky, ako aj ostatných fyzických osôb oprávnene sa zdržujúcich na pracovisku v zmysle zákona  č. 124/2006 Z. z. o bezpečnosti a ochrane zdravia pri práci a o zmene a doplnení niektorých zákonov v znení neskorších predpisov a zákona č. 314/2001 Z. z. o ochrane pred požiarmi v znení neskorších predpisov, v zmysle zákona č. 8/2009 Z. z. o cestnej premávke a o zmene a doplnení niektorých zákonov a v zmysle </w:t>
      </w:r>
      <w:r w:rsidRPr="005E749B">
        <w:rPr>
          <w:rFonts w:cs="Times New Roman"/>
          <w:iCs/>
          <w:szCs w:val="24"/>
        </w:rPr>
        <w:t>Zásad pre používanie prenosného dopravného značenia na pozemných komunikáciách.</w:t>
      </w:r>
    </w:p>
    <w:p w14:paraId="741C3303" w14:textId="77777777" w:rsidR="00F21D9D" w:rsidRDefault="00262052" w:rsidP="00F21D9D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39050B">
        <w:rPr>
          <w:rFonts w:cs="Times New Roman"/>
          <w:szCs w:val="24"/>
        </w:rPr>
        <w:t>Zamestnanci zhotoviteľa budú vybavení pracovným odevom, ochrannými prostriedkami, potrebnými mechanizmami a náradím potrebným pre výkon predmetu zmluvy.</w:t>
      </w:r>
    </w:p>
    <w:p w14:paraId="4CF1C421" w14:textId="37B9A049" w:rsidR="00F21D9D" w:rsidRDefault="00F21D9D" w:rsidP="00F21D9D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F21D9D">
        <w:rPr>
          <w:rFonts w:cs="Times New Roman"/>
        </w:rPr>
        <w:lastRenderedPageBreak/>
        <w:t>Zhotoviteľ pri prevzatí objednávky predloží vyhlásenia zhody a doplňujúce podklady k nim (atesty), certifikáty vydané autorizovanými osobami alebo notifikovanými osobami Európskych spoločenstiev, ktoré majú oprávnenie na posudzovanie zhody výrobkov alebo na preukazovanie zhody stavebných výrobkov s technickými špecifikáciami na materiál (v originálnom vyhotovení alebo úradne overenou kópiou), ktorým bude zhotoviteľ realizovať predmet diela: - jednozložková farba, odtieň biely a</w:t>
      </w:r>
      <w:r>
        <w:rPr>
          <w:rFonts w:cs="Times New Roman"/>
        </w:rPr>
        <w:t> </w:t>
      </w:r>
      <w:r w:rsidRPr="00F21D9D">
        <w:rPr>
          <w:rFonts w:cs="Times New Roman"/>
        </w:rPr>
        <w:t>farebný</w:t>
      </w:r>
    </w:p>
    <w:p w14:paraId="70502249" w14:textId="77777777" w:rsidR="00F21D9D" w:rsidRDefault="00F21D9D" w:rsidP="00F21D9D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F21D9D">
        <w:rPr>
          <w:rFonts w:cs="Times New Roman"/>
        </w:rPr>
        <w:t xml:space="preserve">Zhotoviteľ pri prevzatí objednávky predloží (v originálnom vyhotovení alebo úradne overenú kópiu) potvrdenia o skutočnosti, že pracovníci zhotoviteľa boli komplexne zaškolení a sú schopní zabezpečiť realizáciu vodorovného dopravného značenia na základe ním určených postupov a zároveň sú aj technicky vybavení na zabezpečenie kvality prác v zmysle určenej technológie. </w:t>
      </w:r>
    </w:p>
    <w:p w14:paraId="16F182ED" w14:textId="72A99F46" w:rsidR="00F21D9D" w:rsidRPr="00F21D9D" w:rsidRDefault="00F21D9D" w:rsidP="00F21D9D">
      <w:pPr>
        <w:widowControl w:val="0"/>
        <w:numPr>
          <w:ilvl w:val="0"/>
          <w:numId w:val="24"/>
        </w:numPr>
        <w:spacing w:after="0"/>
        <w:ind w:left="567" w:hanging="425"/>
        <w:rPr>
          <w:rFonts w:cs="Times New Roman"/>
          <w:szCs w:val="24"/>
        </w:rPr>
      </w:pPr>
      <w:r w:rsidRPr="00F21D9D">
        <w:rPr>
          <w:rFonts w:cs="Times New Roman"/>
        </w:rPr>
        <w:t xml:space="preserve">Zhotoviteľ pri prevzatí objednávky predloží </w:t>
      </w:r>
      <w:r w:rsidRPr="00F21D9D">
        <w:rPr>
          <w:szCs w:val="24"/>
        </w:rPr>
        <w:t xml:space="preserve">uzavreté poistenie prevádzkovej zodpovednosti za škody spôsobené tretím osobám v súvislosti s činnosťou vo výške minimálne 10.000,- EUR. </w:t>
      </w:r>
    </w:p>
    <w:p w14:paraId="2E024387" w14:textId="77777777" w:rsidR="00F21D9D" w:rsidRPr="00AD277F" w:rsidRDefault="00F21D9D" w:rsidP="00F21D9D">
      <w:pPr>
        <w:widowControl w:val="0"/>
        <w:spacing w:after="0"/>
        <w:ind w:left="567"/>
        <w:rPr>
          <w:rFonts w:cs="Times New Roman"/>
          <w:szCs w:val="24"/>
        </w:rPr>
      </w:pPr>
    </w:p>
    <w:p w14:paraId="3B72AF14" w14:textId="0C401084" w:rsidR="005E749B" w:rsidRDefault="005E749B" w:rsidP="00B21D9A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262052">
        <w:rPr>
          <w:rFonts w:cs="Times New Roman"/>
          <w:b/>
          <w:bCs/>
        </w:rPr>
        <w:t xml:space="preserve">. časť zákazky: </w:t>
      </w:r>
      <w:r w:rsidRPr="00CB4A51">
        <w:rPr>
          <w:rFonts w:cs="Times New Roman"/>
          <w:b/>
          <w:bCs/>
        </w:rPr>
        <w:t>Realizácia priechodov pre chodcov so štruktúrovaným povrchom</w:t>
      </w:r>
    </w:p>
    <w:p w14:paraId="282217F2" w14:textId="68DFE6B1" w:rsidR="00262052" w:rsidRDefault="00262052" w:rsidP="00B21D9A">
      <w:pPr>
        <w:spacing w:after="0"/>
        <w:rPr>
          <w:rFonts w:cs="Times New Roman"/>
          <w:b/>
          <w:bCs/>
        </w:rPr>
      </w:pPr>
    </w:p>
    <w:p w14:paraId="12DD02DA" w14:textId="77777777" w:rsidR="001B7D73" w:rsidRPr="001B7D73" w:rsidRDefault="001B7D73" w:rsidP="00B21D9A">
      <w:pPr>
        <w:spacing w:after="0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Predmetom zákazky je realizácia vodorovného dopravného značenia priechodov pre chodcov so štruktúrovaným povrchom na  prieťahoch štátnych ciest   I., II., III.  triedy a miestnych komunikáciách  I. a II. triedy na území Hlavného mesta SR Bratislavy.</w:t>
      </w:r>
    </w:p>
    <w:p w14:paraId="352CE607" w14:textId="77777777" w:rsidR="001B7D73" w:rsidRDefault="001B7D73" w:rsidP="00B21D9A">
      <w:pPr>
        <w:pStyle w:val="Zoznam"/>
        <w:ind w:left="0" w:firstLine="0"/>
        <w:rPr>
          <w:rStyle w:val="CharStyle5"/>
          <w:rFonts w:ascii="Times New Roman" w:hAnsi="Times New Roman"/>
          <w:sz w:val="24"/>
          <w:szCs w:val="24"/>
        </w:rPr>
      </w:pPr>
    </w:p>
    <w:p w14:paraId="31F59D6D" w14:textId="00BEDCE5" w:rsidR="001B7D73" w:rsidRPr="001B7D73" w:rsidRDefault="001B7D73" w:rsidP="00B21D9A">
      <w:pPr>
        <w:pStyle w:val="Zoznam"/>
        <w:ind w:left="0" w:firstLine="0"/>
        <w:rPr>
          <w:rStyle w:val="CharStyle5"/>
          <w:rFonts w:ascii="Times New Roman" w:hAnsi="Times New Roman"/>
          <w:sz w:val="24"/>
          <w:szCs w:val="24"/>
          <w:shd w:val="clear" w:color="auto" w:fill="auto"/>
        </w:rPr>
      </w:pPr>
      <w:r w:rsidRPr="001B7D73">
        <w:rPr>
          <w:rStyle w:val="CharStyle5"/>
          <w:rFonts w:ascii="Times New Roman" w:hAnsi="Times New Roman"/>
          <w:sz w:val="24"/>
          <w:szCs w:val="24"/>
        </w:rPr>
        <w:t xml:space="preserve">Realizáciou plánov organizácie dopravy sa rozumie súbor prác, materiálov, náradia, vhodných strojných mechanizmov a dodávok  potrebných k pracovnému výkonu. Je potrebné zabezpečiť predovšetkým obnovu VDZ po oprave krytu vozovky, zmeny a realizáciu nového VDZ podľa projektov organizácie dopravy, odstránenie už existujúceho VDZ a s tým súvisiace práce obnovy nadväzujúceho VDZ. </w:t>
      </w:r>
    </w:p>
    <w:p w14:paraId="2D2FEA93" w14:textId="77777777" w:rsidR="003A523E" w:rsidRPr="001B7D73" w:rsidRDefault="003A523E" w:rsidP="00AD277F">
      <w:pPr>
        <w:pStyle w:val="Style4"/>
        <w:shd w:val="clear" w:color="auto" w:fill="auto"/>
        <w:spacing w:after="0" w:line="240" w:lineRule="auto"/>
        <w:ind w:firstLine="0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</w:p>
    <w:p w14:paraId="79596A8A" w14:textId="77777777" w:rsidR="001B7D73" w:rsidRPr="001B7D73" w:rsidRDefault="001B7D73" w:rsidP="00AD277F">
      <w:pPr>
        <w:pStyle w:val="Style4"/>
        <w:shd w:val="clear" w:color="auto" w:fill="auto"/>
        <w:spacing w:after="0" w:line="240" w:lineRule="auto"/>
        <w:ind w:firstLine="0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1B7D73">
        <w:rPr>
          <w:rStyle w:val="CharStyle5"/>
          <w:rFonts w:ascii="Times New Roman" w:eastAsia="Calibri" w:hAnsi="Times New Roman" w:cs="Times New Roman"/>
          <w:b/>
          <w:bCs/>
          <w:sz w:val="24"/>
          <w:szCs w:val="24"/>
        </w:rPr>
        <w:t>Súčasťou plnenia predmetu zákazky sú nasledovné položky:</w:t>
      </w:r>
    </w:p>
    <w:tbl>
      <w:tblPr>
        <w:tblW w:w="4807" w:type="pct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44" w:type="dxa"/>
          <w:right w:w="144" w:type="dxa"/>
        </w:tblCellMar>
        <w:tblLook w:val="0280" w:firstRow="0" w:lastRow="0" w:firstColumn="1" w:lastColumn="0" w:noHBand="1" w:noVBand="0"/>
      </w:tblPr>
      <w:tblGrid>
        <w:gridCol w:w="4673"/>
        <w:gridCol w:w="4039"/>
      </w:tblGrid>
      <w:tr w:rsidR="001B7D73" w:rsidRPr="001B7D73" w14:paraId="2574DFF4" w14:textId="77777777" w:rsidTr="003A523E">
        <w:trPr>
          <w:trHeight w:val="444"/>
          <w:jc w:val="center"/>
        </w:trPr>
        <w:tc>
          <w:tcPr>
            <w:tcW w:w="2682" w:type="pct"/>
            <w:tcBorders>
              <w:bottom w:val="single" w:sz="4" w:space="0" w:color="5B9BD5"/>
            </w:tcBorders>
            <w:shd w:val="clear" w:color="auto" w:fill="D9E2F3"/>
            <w:vAlign w:val="center"/>
          </w:tcPr>
          <w:p w14:paraId="76593341" w14:textId="77777777" w:rsidR="001B7D73" w:rsidRPr="001B7D73" w:rsidRDefault="001B7D73" w:rsidP="00B21D9A">
            <w:pPr>
              <w:spacing w:after="0"/>
              <w:rPr>
                <w:rFonts w:cs="Times New Roman"/>
                <w:b/>
                <w:szCs w:val="24"/>
              </w:rPr>
            </w:pPr>
            <w:r w:rsidRPr="001B7D73">
              <w:rPr>
                <w:rFonts w:cs="Times New Roman"/>
                <w:b/>
                <w:szCs w:val="24"/>
              </w:rPr>
              <w:t>Položka</w:t>
            </w:r>
          </w:p>
        </w:tc>
        <w:tc>
          <w:tcPr>
            <w:tcW w:w="2318" w:type="pct"/>
            <w:shd w:val="clear" w:color="auto" w:fill="D9E2F3"/>
            <w:vAlign w:val="center"/>
          </w:tcPr>
          <w:p w14:paraId="57104005" w14:textId="77777777" w:rsidR="001B7D73" w:rsidRPr="001B7D73" w:rsidRDefault="001B7D73" w:rsidP="00B21D9A">
            <w:pPr>
              <w:spacing w:after="0"/>
              <w:rPr>
                <w:rFonts w:cs="Times New Roman"/>
                <w:b/>
                <w:szCs w:val="24"/>
              </w:rPr>
            </w:pPr>
            <w:r w:rsidRPr="001B7D73">
              <w:rPr>
                <w:rFonts w:cs="Times New Roman"/>
                <w:b/>
                <w:szCs w:val="24"/>
              </w:rPr>
              <w:t>Aplikácia</w:t>
            </w:r>
          </w:p>
        </w:tc>
      </w:tr>
      <w:tr w:rsidR="001B7D73" w:rsidRPr="001B7D73" w14:paraId="2E1343DA" w14:textId="77777777" w:rsidTr="003A523E">
        <w:trPr>
          <w:trHeight w:val="728"/>
          <w:jc w:val="center"/>
        </w:trPr>
        <w:tc>
          <w:tcPr>
            <w:tcW w:w="2682" w:type="pct"/>
            <w:shd w:val="clear" w:color="auto" w:fill="auto"/>
            <w:vAlign w:val="center"/>
          </w:tcPr>
          <w:p w14:paraId="0FC048D8" w14:textId="77777777" w:rsidR="001B7D73" w:rsidRPr="001B7D73" w:rsidRDefault="001B7D73" w:rsidP="00B21D9A">
            <w:pPr>
              <w:pStyle w:val="Style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B7D73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Dvojzložkový materiál s prímesou </w:t>
            </w:r>
            <w:proofErr w:type="spellStart"/>
            <w:r w:rsidRPr="001B7D73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balotiny</w:t>
            </w:r>
            <w:proofErr w:type="spellEnd"/>
            <w:r w:rsidRPr="001B7D73">
              <w:rPr>
                <w:rStyle w:val="CharStyle5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aplikovaný za studena (studený plast)</w:t>
            </w:r>
          </w:p>
        </w:tc>
        <w:tc>
          <w:tcPr>
            <w:tcW w:w="2318" w:type="pct"/>
            <w:shd w:val="clear" w:color="auto" w:fill="auto"/>
            <w:vAlign w:val="center"/>
          </w:tcPr>
          <w:p w14:paraId="36030CEA" w14:textId="79A94C66" w:rsidR="001B7D73" w:rsidRPr="003A523E" w:rsidRDefault="001B7D73" w:rsidP="00B21D9A">
            <w:pPr>
              <w:pStyle w:val="Style4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B7D73">
              <w:rPr>
                <w:rStyle w:val="CharStyle5"/>
                <w:rFonts w:ascii="Times New Roman" w:eastAsia="Calibri" w:hAnsi="Times New Roman" w:cs="Times New Roman"/>
                <w:sz w:val="24"/>
                <w:szCs w:val="24"/>
              </w:rPr>
              <w:t xml:space="preserve">aplikácia strojovo - so štruktúrovaným povrchom </w:t>
            </w:r>
          </w:p>
        </w:tc>
      </w:tr>
    </w:tbl>
    <w:p w14:paraId="58DC5572" w14:textId="77777777" w:rsidR="00AD277F" w:rsidRDefault="00AD277F" w:rsidP="00AD277F">
      <w:pPr>
        <w:spacing w:after="0"/>
        <w:ind w:right="-20"/>
        <w:rPr>
          <w:rFonts w:eastAsia="Calibri" w:cs="Times New Roman"/>
          <w:b/>
          <w:bCs/>
          <w:szCs w:val="24"/>
        </w:rPr>
      </w:pPr>
    </w:p>
    <w:p w14:paraId="1C2BD6A1" w14:textId="5245BFCF" w:rsidR="001B7D73" w:rsidRPr="001B7D73" w:rsidRDefault="001B7D73" w:rsidP="00AD277F">
      <w:pPr>
        <w:spacing w:after="0"/>
        <w:ind w:right="-20"/>
        <w:rPr>
          <w:rFonts w:eastAsia="Calibri" w:cs="Times New Roman"/>
          <w:b/>
          <w:bCs/>
          <w:szCs w:val="24"/>
        </w:rPr>
      </w:pPr>
      <w:r w:rsidRPr="001B7D73">
        <w:rPr>
          <w:rFonts w:eastAsia="Calibri" w:cs="Times New Roman"/>
          <w:b/>
          <w:bCs/>
          <w:szCs w:val="24"/>
        </w:rPr>
        <w:t>Zoznam plánovaných realizácií:</w:t>
      </w:r>
    </w:p>
    <w:tbl>
      <w:tblPr>
        <w:tblStyle w:val="Mriekatabuky"/>
        <w:tblW w:w="8789" w:type="dxa"/>
        <w:tblInd w:w="13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260"/>
        <w:gridCol w:w="5529"/>
      </w:tblGrid>
      <w:tr w:rsidR="001B7D73" w:rsidRPr="001B7D73" w14:paraId="1DBF73A5" w14:textId="77777777" w:rsidTr="003A523E">
        <w:trPr>
          <w:trHeight w:val="314"/>
        </w:trPr>
        <w:tc>
          <w:tcPr>
            <w:tcW w:w="3260" w:type="dxa"/>
            <w:shd w:val="clear" w:color="auto" w:fill="B4C6E7" w:themeFill="accent1" w:themeFillTint="66"/>
          </w:tcPr>
          <w:p w14:paraId="58D59DBA" w14:textId="77777777" w:rsidR="001B7D73" w:rsidRPr="001B7D73" w:rsidRDefault="001B7D73" w:rsidP="00B21D9A">
            <w:pPr>
              <w:ind w:right="-20"/>
              <w:rPr>
                <w:rFonts w:eastAsia="Calibri" w:cs="Times New Roman"/>
                <w:b/>
                <w:bCs/>
                <w:szCs w:val="24"/>
              </w:rPr>
            </w:pPr>
            <w:r w:rsidRPr="001B7D73">
              <w:rPr>
                <w:rFonts w:eastAsia="Calibri" w:cs="Times New Roman"/>
                <w:b/>
                <w:bCs/>
                <w:szCs w:val="24"/>
              </w:rPr>
              <w:t>Ulica</w:t>
            </w:r>
          </w:p>
        </w:tc>
        <w:tc>
          <w:tcPr>
            <w:tcW w:w="5529" w:type="dxa"/>
            <w:shd w:val="clear" w:color="auto" w:fill="B4C6E7" w:themeFill="accent1" w:themeFillTint="66"/>
          </w:tcPr>
          <w:p w14:paraId="1610CE1A" w14:textId="77777777" w:rsidR="001B7D73" w:rsidRPr="001B7D73" w:rsidRDefault="001B7D73" w:rsidP="00B21D9A">
            <w:pPr>
              <w:ind w:right="-20"/>
              <w:rPr>
                <w:rFonts w:eastAsia="Calibri" w:cs="Times New Roman"/>
                <w:b/>
                <w:bCs/>
                <w:szCs w:val="24"/>
              </w:rPr>
            </w:pPr>
            <w:r w:rsidRPr="001B7D73">
              <w:rPr>
                <w:rFonts w:eastAsia="Calibri" w:cs="Times New Roman"/>
                <w:b/>
                <w:bCs/>
                <w:szCs w:val="24"/>
              </w:rPr>
              <w:t>Predmet realizácie</w:t>
            </w:r>
          </w:p>
        </w:tc>
      </w:tr>
      <w:tr w:rsidR="001B7D73" w:rsidRPr="001B7D73" w14:paraId="45DE82FC" w14:textId="77777777" w:rsidTr="003A523E">
        <w:trPr>
          <w:trHeight w:val="257"/>
        </w:trPr>
        <w:tc>
          <w:tcPr>
            <w:tcW w:w="3260" w:type="dxa"/>
          </w:tcPr>
          <w:p w14:paraId="54C43D42" w14:textId="77777777" w:rsidR="001B7D73" w:rsidRPr="001B7D73" w:rsidRDefault="001B7D73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1B7D73">
              <w:rPr>
                <w:rFonts w:eastAsia="Calibri" w:cs="Times New Roman"/>
                <w:szCs w:val="24"/>
              </w:rPr>
              <w:t>Komunikácie v Bratislave</w:t>
            </w:r>
          </w:p>
        </w:tc>
        <w:tc>
          <w:tcPr>
            <w:tcW w:w="5529" w:type="dxa"/>
          </w:tcPr>
          <w:p w14:paraId="076EEF49" w14:textId="77777777" w:rsidR="001B7D73" w:rsidRPr="001B7D73" w:rsidRDefault="001B7D73" w:rsidP="00B21D9A">
            <w:pPr>
              <w:ind w:right="-20"/>
              <w:rPr>
                <w:rFonts w:eastAsia="Calibri" w:cs="Times New Roman"/>
                <w:szCs w:val="24"/>
              </w:rPr>
            </w:pPr>
            <w:r w:rsidRPr="001B7D73">
              <w:rPr>
                <w:rFonts w:eastAsia="Calibri" w:cs="Times New Roman"/>
                <w:szCs w:val="24"/>
              </w:rPr>
              <w:t>Priechody pre chodcov so štruktúrovaným povrchom</w:t>
            </w:r>
          </w:p>
        </w:tc>
      </w:tr>
    </w:tbl>
    <w:p w14:paraId="0453D19F" w14:textId="77777777" w:rsidR="001B7D73" w:rsidRPr="001B7D73" w:rsidRDefault="001B7D73" w:rsidP="00B21D9A">
      <w:pPr>
        <w:spacing w:after="0"/>
        <w:ind w:right="-20"/>
        <w:rPr>
          <w:rFonts w:cs="Times New Roman"/>
          <w:b/>
          <w:szCs w:val="24"/>
          <w:highlight w:val="yellow"/>
        </w:rPr>
      </w:pPr>
    </w:p>
    <w:p w14:paraId="1E9D6C99" w14:textId="77777777" w:rsidR="001B7D73" w:rsidRPr="001B7D73" w:rsidRDefault="001B7D73" w:rsidP="00B21D9A">
      <w:pPr>
        <w:spacing w:after="0"/>
        <w:rPr>
          <w:rFonts w:cs="Times New Roman"/>
          <w:b/>
          <w:szCs w:val="24"/>
        </w:rPr>
      </w:pPr>
      <w:r w:rsidRPr="001B7D73">
        <w:rPr>
          <w:rFonts w:cs="Times New Roman"/>
          <w:b/>
          <w:szCs w:val="24"/>
        </w:rPr>
        <w:t>Realizácia:</w:t>
      </w:r>
    </w:p>
    <w:p w14:paraId="185BE707" w14:textId="2522FEE4" w:rsidR="001B7D73" w:rsidRPr="001B7D73" w:rsidRDefault="001B7D73" w:rsidP="00B21D9A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realizácia plastickou hmotou aplikovanou za studena so štruktúrovaným povrchom a reflexnou úpravou</w:t>
      </w:r>
    </w:p>
    <w:p w14:paraId="18BAA8EC" w14:textId="17C6C9D0" w:rsidR="001B7D73" w:rsidRDefault="001B7D73" w:rsidP="00B21D9A">
      <w:pPr>
        <w:spacing w:after="0"/>
        <w:rPr>
          <w:rFonts w:cs="Times New Roman"/>
          <w:b/>
          <w:szCs w:val="24"/>
          <w:highlight w:val="yellow"/>
        </w:rPr>
      </w:pPr>
      <w:r w:rsidRPr="001B7D73">
        <w:rPr>
          <w:rFonts w:cs="Times New Roman"/>
          <w:szCs w:val="24"/>
        </w:rPr>
        <w:t>Predpokladaná výmera: 1150 m</w:t>
      </w:r>
      <w:r w:rsidRPr="001B7D73">
        <w:rPr>
          <w:rFonts w:cs="Times New Roman"/>
          <w:szCs w:val="24"/>
          <w:vertAlign w:val="superscript"/>
        </w:rPr>
        <w:t>2</w:t>
      </w:r>
      <w:r w:rsidRPr="001B7D73">
        <w:rPr>
          <w:rFonts w:cs="Times New Roman"/>
          <w:b/>
          <w:szCs w:val="24"/>
          <w:highlight w:val="yellow"/>
        </w:rPr>
        <w:t xml:space="preserve"> </w:t>
      </w:r>
    </w:p>
    <w:p w14:paraId="4038EA68" w14:textId="77777777" w:rsidR="00AD277F" w:rsidRPr="001B7D73" w:rsidRDefault="00AD277F" w:rsidP="00B21D9A">
      <w:pPr>
        <w:spacing w:after="0"/>
        <w:rPr>
          <w:rFonts w:cs="Times New Roman"/>
          <w:b/>
          <w:szCs w:val="24"/>
          <w:highlight w:val="yellow"/>
        </w:rPr>
      </w:pPr>
    </w:p>
    <w:p w14:paraId="6EFAA353" w14:textId="07DF6796" w:rsidR="001B7D73" w:rsidRPr="003A523E" w:rsidRDefault="001B7D73" w:rsidP="00B21D9A">
      <w:pPr>
        <w:spacing w:after="0"/>
        <w:rPr>
          <w:rStyle w:val="CharStyle5"/>
          <w:rFonts w:ascii="Times New Roman" w:hAnsi="Times New Roman" w:cs="Times New Roman"/>
          <w:b/>
          <w:sz w:val="24"/>
          <w:szCs w:val="24"/>
          <w:highlight w:val="yellow"/>
          <w:shd w:val="clear" w:color="auto" w:fill="auto"/>
        </w:rPr>
      </w:pPr>
      <w:r w:rsidRPr="001B7D73">
        <w:rPr>
          <w:rStyle w:val="CharStyle5"/>
          <w:rFonts w:ascii="Times New Roman" w:eastAsia="Calibri" w:hAnsi="Times New Roman" w:cs="Times New Roman"/>
          <w:sz w:val="24"/>
          <w:szCs w:val="24"/>
        </w:rPr>
        <w:t>Objednávateľ požaduje vodorovné dopravné značky vyhotoviť v náležitej kvalite v súlade s technickými normami a platnými legislatívnymi dokumentami:</w:t>
      </w:r>
    </w:p>
    <w:p w14:paraId="2058A748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STN 01 8020 </w:t>
      </w:r>
      <w:r w:rsidRPr="003A523E">
        <w:rPr>
          <w:rFonts w:ascii="Times New Roman" w:hAnsi="Times New Roman" w:cs="Times New Roman"/>
          <w:sz w:val="24"/>
          <w:szCs w:val="24"/>
          <w:shd w:val="clear" w:color="auto" w:fill="FFFFFF"/>
        </w:rPr>
        <w:t>Dopravné značky na pozemných komunikáciách,</w:t>
      </w:r>
    </w:p>
    <w:p w14:paraId="04164003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STN EN 1436 </w:t>
      </w:r>
      <w:r w:rsidRPr="003A523E">
        <w:rPr>
          <w:rFonts w:ascii="Times New Roman" w:hAnsi="Times New Roman" w:cs="Times New Roman"/>
          <w:sz w:val="24"/>
          <w:szCs w:val="24"/>
          <w:shd w:val="clear" w:color="auto" w:fill="FFFFFF"/>
        </w:rPr>
        <w:t>Materiály na dopravné značenie pozemných komunikácií. Požiadavky na vodorovné dopravné značky a skúšobné metódy,</w:t>
      </w:r>
    </w:p>
    <w:p w14:paraId="64A2782C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>STN EN 1463-1</w:t>
      </w:r>
      <w:r w:rsidRPr="003A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Materiály na vodorovné dopravné značenie pozemných komunikácií. </w:t>
      </w:r>
      <w:proofErr w:type="spellStart"/>
      <w:r w:rsidRPr="003A523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Retroreflexné</w:t>
      </w:r>
      <w:proofErr w:type="spellEnd"/>
      <w:r w:rsidRPr="003A5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dopravné gombíky. Časť 1: Základné funkčné požiadavky,</w:t>
      </w:r>
    </w:p>
    <w:p w14:paraId="47E91BF5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TKP časť 11 Dopravné značenie,</w:t>
      </w:r>
    </w:p>
    <w:p w14:paraId="54E25607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TP 4/2005-</w:t>
      </w: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použitie zvislých a vodorovných dopravných značiek na pozemných komunikáciách,</w:t>
      </w:r>
    </w:p>
    <w:p w14:paraId="0A0B2416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TP 5/2005-</w:t>
      </w: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systém hodnotenia zvislých a vodorovných dopravných značiek, </w:t>
      </w:r>
    </w:p>
    <w:p w14:paraId="687415CA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TP</w:t>
      </w: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</w:t>
      </w:r>
      <w:r w:rsidRPr="003A523E"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  <w:t>6/2005 Plán kvality na proces aplikácie vodorovných dopravných značiek podľa STN P ENV 13459-2,</w:t>
      </w:r>
    </w:p>
    <w:p w14:paraId="446640B4" w14:textId="6660644A" w:rsidR="001B7D73" w:rsidRPr="003A523E" w:rsidRDefault="001B7D73" w:rsidP="00B21D9A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425"/>
        <w:rPr>
          <w:rFonts w:cs="Times New Roman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TP 6/2013 </w:t>
      </w:r>
      <w:r w:rsidRPr="003A523E">
        <w:rPr>
          <w:rFonts w:cs="Times New Roman"/>
          <w:szCs w:val="24"/>
        </w:rPr>
        <w:t>Použitie dopravných značiek a dopravných zariadení na označovanie pracovných miest,</w:t>
      </w:r>
    </w:p>
    <w:p w14:paraId="21CD133B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Zásady pre používanie dopravného značenia na pozemných komunikáciách, </w:t>
      </w:r>
      <w:r w:rsidRPr="003A523E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určených MDPT SR (MINDOP SR),</w:t>
      </w:r>
    </w:p>
    <w:p w14:paraId="5367901B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Vyhlášky MV SR 30/2020 o dopravnom značení,</w:t>
      </w:r>
    </w:p>
    <w:p w14:paraId="47103533" w14:textId="77777777" w:rsidR="001B7D73" w:rsidRPr="003A523E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 xml:space="preserve">Vyhlášky MV SR 9/2009, </w:t>
      </w: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>ktorou sa vykonáva zákon o cestnej premávke a o zmene a doplnení niektorých zákonov,</w:t>
      </w:r>
    </w:p>
    <w:p w14:paraId="53D5B3C0" w14:textId="62857A4F" w:rsidR="001B7D73" w:rsidRDefault="001B7D73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Style w:val="CharStyle5"/>
          <w:rFonts w:ascii="Times New Roman" w:eastAsia="Calibri" w:hAnsi="Times New Roman" w:cs="Times New Roman"/>
          <w:sz w:val="24"/>
          <w:szCs w:val="24"/>
        </w:rPr>
      </w:pPr>
      <w:r w:rsidRPr="003A523E"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Zákona č. 8/2008</w:t>
      </w:r>
      <w:r w:rsidRPr="003A523E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 o cestnej premávke a o zmene a doplnení niektorých zákonov,</w:t>
      </w:r>
    </w:p>
    <w:p w14:paraId="35B2236F" w14:textId="63B6A4C2" w:rsidR="00AD277F" w:rsidRPr="003A523E" w:rsidRDefault="00AD277F" w:rsidP="00B21D9A">
      <w:pPr>
        <w:pStyle w:val="Style4"/>
        <w:numPr>
          <w:ilvl w:val="0"/>
          <w:numId w:val="11"/>
        </w:numPr>
        <w:shd w:val="clear" w:color="auto" w:fill="auto"/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Style w:val="CharStyle58"/>
          <w:rFonts w:ascii="Times New Roman" w:hAnsi="Times New Roman" w:cs="Times New Roman"/>
          <w:i w:val="0"/>
          <w:iCs w:val="0"/>
          <w:sz w:val="24"/>
          <w:szCs w:val="24"/>
        </w:rPr>
        <w:t>Technické listy mesta Bratislava.</w:t>
      </w:r>
    </w:p>
    <w:p w14:paraId="1A20D903" w14:textId="77777777" w:rsidR="001B7D73" w:rsidRPr="001B7D73" w:rsidRDefault="001B7D73" w:rsidP="00B21D9A">
      <w:pPr>
        <w:spacing w:after="0"/>
        <w:rPr>
          <w:rFonts w:cs="Times New Roman"/>
          <w:b/>
          <w:szCs w:val="24"/>
        </w:rPr>
      </w:pPr>
    </w:p>
    <w:p w14:paraId="7931F63E" w14:textId="1CC9684F" w:rsidR="001B7D73" w:rsidRPr="003A523E" w:rsidRDefault="00AD277F" w:rsidP="00B21D9A">
      <w:pPr>
        <w:spacing w:after="0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Verejný obstarávateľ (</w:t>
      </w:r>
      <w:r w:rsidR="001B7D73" w:rsidRPr="003A523E"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Objednávateľ</w:t>
      </w:r>
      <w:r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B7D73" w:rsidRPr="003A523E"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CC0A489" w14:textId="77777777" w:rsidR="001B7D73" w:rsidRPr="001B7D73" w:rsidRDefault="001B7D73" w:rsidP="00B21D9A">
      <w:pPr>
        <w:widowControl w:val="0"/>
        <w:numPr>
          <w:ilvl w:val="0"/>
          <w:numId w:val="25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Objednávateľ je oprávnený priebežne kontrolovať kvalitu výkonu prác a spôsob ich výkonu.</w:t>
      </w:r>
    </w:p>
    <w:p w14:paraId="5574C08F" w14:textId="77777777" w:rsidR="001B7D73" w:rsidRPr="001B7D73" w:rsidRDefault="001B7D73" w:rsidP="00B21D9A">
      <w:pPr>
        <w:widowControl w:val="0"/>
        <w:numPr>
          <w:ilvl w:val="0"/>
          <w:numId w:val="25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Objednávateľ môže zadať vykonanie kontrolných skúšok parametrov VDZ nezávislej autorizovanej osobe a je oprávnený odobrať vzorky náterovej hmoty z náhodne vybraného úseku za účelom kontroly jej parametrov.</w:t>
      </w:r>
    </w:p>
    <w:p w14:paraId="7B0C0EE7" w14:textId="77777777" w:rsidR="001B7D73" w:rsidRPr="001B7D73" w:rsidRDefault="001B7D73" w:rsidP="00B21D9A">
      <w:pPr>
        <w:widowControl w:val="0"/>
        <w:numPr>
          <w:ilvl w:val="0"/>
          <w:numId w:val="25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Objednávateľ určí zodpovedných zástupcov oprávnených konať v zmysle predmetu zákazky.</w:t>
      </w:r>
    </w:p>
    <w:p w14:paraId="18A4B5C5" w14:textId="7C1799B5" w:rsidR="001B7D73" w:rsidRPr="001B7D73" w:rsidRDefault="001B7D73" w:rsidP="00B21D9A">
      <w:pPr>
        <w:pStyle w:val="Odsekzoznamu"/>
        <w:widowControl w:val="0"/>
        <w:numPr>
          <w:ilvl w:val="0"/>
          <w:numId w:val="25"/>
        </w:numPr>
        <w:autoSpaceDE w:val="0"/>
        <w:autoSpaceDN w:val="0"/>
        <w:spacing w:after="0"/>
        <w:ind w:left="567" w:hanging="425"/>
        <w:contextualSpacing w:val="0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B7D73">
        <w:rPr>
          <w:rFonts w:cs="Times New Roman"/>
          <w:szCs w:val="24"/>
        </w:rPr>
        <w:t>Objednávateľ je oprávnený vykonávať spätnú kontrolu realizovaného plnenia po</w:t>
      </w:r>
      <w:r w:rsidR="00077050">
        <w:rPr>
          <w:rFonts w:cs="Times New Roman"/>
          <w:szCs w:val="24"/>
        </w:rPr>
        <w:t xml:space="preserve"> </w:t>
      </w:r>
      <w:r w:rsidRPr="001B7D73">
        <w:rPr>
          <w:rFonts w:cs="Times New Roman"/>
          <w:szCs w:val="24"/>
        </w:rPr>
        <w:t xml:space="preserve">ukončení preberacieho konania.    </w:t>
      </w:r>
    </w:p>
    <w:p w14:paraId="1E7F4690" w14:textId="77777777" w:rsidR="001B7D73" w:rsidRPr="001B7D73" w:rsidRDefault="001B7D73" w:rsidP="00B21D9A">
      <w:pPr>
        <w:spacing w:after="0"/>
        <w:rPr>
          <w:rFonts w:cs="Times New Roman"/>
          <w:b/>
          <w:szCs w:val="24"/>
        </w:rPr>
      </w:pPr>
    </w:p>
    <w:p w14:paraId="13C2BE55" w14:textId="77777777" w:rsidR="001B7D73" w:rsidRPr="00077050" w:rsidRDefault="001B7D73" w:rsidP="00B21D9A">
      <w:pPr>
        <w:spacing w:after="0"/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</w:pPr>
      <w:r w:rsidRPr="00077050">
        <w:rPr>
          <w:rStyle w:val="CharStyle56"/>
          <w:rFonts w:ascii="Times New Roman" w:hAnsi="Times New Roman" w:cs="Times New Roman"/>
          <w:i w:val="0"/>
          <w:iCs w:val="0"/>
          <w:sz w:val="24"/>
          <w:szCs w:val="24"/>
        </w:rPr>
        <w:t>Zhotoviteľ:</w:t>
      </w:r>
    </w:p>
    <w:p w14:paraId="310C8950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vyhlasuje, že sú mu známe všetky technické, kvalitatívne a iné podmienky nevyhnutné na realizáciu prác.</w:t>
      </w:r>
    </w:p>
    <w:p w14:paraId="48FC9203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sa zaväzuje vykonávať práce odborne, starostlivo, hospodárne s vyskúšanými prostriedkami a metódami, ktoré sú nezávadné.</w:t>
      </w:r>
    </w:p>
    <w:p w14:paraId="1C7A4FAA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sa zaväzuje pri realizácii predchádzať škodám na majetku objednávateľa a na majetku tretích osôb.</w:t>
      </w:r>
    </w:p>
    <w:p w14:paraId="1B4EE6AE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podpisom objednávky deklaruje, že jeho pracovníci sú schopní zabezpečiť realizáciu VDZ na základe stanovených technologických predpisov a noriem v náležitej kvalite.</w:t>
      </w:r>
    </w:p>
    <w:p w14:paraId="3CF46459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zabezpečí pri plnení predmetu zákazky bezpečnosť cestnej premávky a dodržanie pravidiel cestnej premávky príslušným</w:t>
      </w:r>
      <w:r w:rsidRPr="001B7D73">
        <w:rPr>
          <w:rFonts w:cs="Times New Roman"/>
          <w:spacing w:val="-3"/>
          <w:szCs w:val="24"/>
        </w:rPr>
        <w:t xml:space="preserve"> </w:t>
      </w:r>
      <w:r w:rsidRPr="001B7D73">
        <w:rPr>
          <w:rFonts w:cs="Times New Roman"/>
          <w:szCs w:val="24"/>
        </w:rPr>
        <w:t>označením.</w:t>
      </w:r>
    </w:p>
    <w:p w14:paraId="06BA7A96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 xml:space="preserve">Zhotoviteľ je povinný pripraviť a očistiť povrch pred realizáciou VDZ tak, aby mohlo dôjsť k riadnemu výkonu predmetu zákazky. </w:t>
      </w:r>
    </w:p>
    <w:p w14:paraId="3AFD6E36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iCs/>
          <w:szCs w:val="24"/>
        </w:rPr>
        <w:t xml:space="preserve">Zhotoviteľ zodpovedá </w:t>
      </w:r>
      <w:r w:rsidRPr="001B7D73">
        <w:rPr>
          <w:rFonts w:cs="Times New Roman"/>
          <w:szCs w:val="24"/>
        </w:rPr>
        <w:t>za poriadok, čistotu a za správne uskladnenie materiálov, ako aj za manipuláciu s nimi na mieste plnenia predmetu zmluvy a je povinný odstraňovať na vlastné náklady odpady, nečistoty a znečistenia, ktoré sú výsledkom jeho</w:t>
      </w:r>
      <w:r w:rsidRPr="001B7D73">
        <w:rPr>
          <w:rFonts w:cs="Times New Roman"/>
          <w:spacing w:val="-9"/>
          <w:szCs w:val="24"/>
        </w:rPr>
        <w:t xml:space="preserve"> </w:t>
      </w:r>
      <w:r w:rsidRPr="001B7D73">
        <w:rPr>
          <w:rFonts w:cs="Times New Roman"/>
          <w:szCs w:val="24"/>
        </w:rPr>
        <w:t>činnosti a očistiť povrchy po realizácii prác na VDZ.</w:t>
      </w:r>
    </w:p>
    <w:p w14:paraId="2779DD6B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iCs/>
          <w:szCs w:val="24"/>
        </w:rPr>
        <w:t xml:space="preserve">Zhotoviteľ doloží overené kópie certifikátov a technických listov použitých stavebných výrobkov </w:t>
      </w:r>
      <w:r w:rsidRPr="001B7D73">
        <w:rPr>
          <w:rFonts w:cs="Times New Roman"/>
          <w:szCs w:val="24"/>
        </w:rPr>
        <w:t xml:space="preserve">spolu so skúšobným protokolom preukazujúcim </w:t>
      </w:r>
      <w:proofErr w:type="spellStart"/>
      <w:r w:rsidRPr="001B7D73">
        <w:rPr>
          <w:rFonts w:cs="Times New Roman"/>
          <w:szCs w:val="24"/>
        </w:rPr>
        <w:t>retroreflexnosť</w:t>
      </w:r>
      <w:proofErr w:type="spellEnd"/>
      <w:r w:rsidRPr="001B7D73">
        <w:rPr>
          <w:rFonts w:cs="Times New Roman"/>
          <w:spacing w:val="4"/>
          <w:szCs w:val="24"/>
        </w:rPr>
        <w:t xml:space="preserve"> </w:t>
      </w:r>
      <w:r w:rsidRPr="001B7D73">
        <w:rPr>
          <w:rFonts w:cs="Times New Roman"/>
          <w:szCs w:val="24"/>
        </w:rPr>
        <w:t>materiálov.</w:t>
      </w:r>
    </w:p>
    <w:p w14:paraId="09301682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lastRenderedPageBreak/>
        <w:t>Zhotoviteľ určí zodpovedných zástupcov oprávnených konať v zmysle predmetu zákazky.</w:t>
      </w:r>
    </w:p>
    <w:p w14:paraId="14DC3B64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si zabezpečí na vlastné náklady dopravu na miesto plnenia predmetu zmluvy.</w:t>
      </w:r>
    </w:p>
    <w:p w14:paraId="5FDF2DB7" w14:textId="77777777" w:rsidR="001B7D73" w:rsidRPr="001B7D73" w:rsidRDefault="001B7D73" w:rsidP="00B21D9A">
      <w:pPr>
        <w:widowControl w:val="0"/>
        <w:numPr>
          <w:ilvl w:val="0"/>
          <w:numId w:val="26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sa zaväzuje bezplatne a bezodkladne odstrániť oprávnené reklamácie vykonaných prác v zmysle termínu stanoveného reklamáciou.</w:t>
      </w:r>
    </w:p>
    <w:p w14:paraId="0FE99CC6" w14:textId="77777777" w:rsidR="001B7D73" w:rsidRPr="001B7D73" w:rsidRDefault="001B7D73" w:rsidP="00B21D9A">
      <w:pPr>
        <w:numPr>
          <w:ilvl w:val="0"/>
          <w:numId w:val="26"/>
        </w:numPr>
        <w:spacing w:after="0"/>
        <w:ind w:left="567" w:hanging="425"/>
        <w:rPr>
          <w:rFonts w:cs="Times New Roman"/>
          <w:b/>
          <w:szCs w:val="24"/>
        </w:rPr>
      </w:pPr>
      <w:r w:rsidRPr="001B7D73">
        <w:rPr>
          <w:rFonts w:cs="Times New Roman"/>
          <w:szCs w:val="24"/>
        </w:rPr>
        <w:t>Zhotoviteľ zodpovedá za škody, ktoré vzniknú pri výkone dohodnutých prác, ak je preukázateľné, že škoda bola spôsobená zamestnancami zhotoviteľa.</w:t>
      </w:r>
    </w:p>
    <w:p w14:paraId="103022DC" w14:textId="77777777" w:rsidR="001B7D73" w:rsidRPr="001B7D73" w:rsidRDefault="001B7D73" w:rsidP="00B21D9A">
      <w:pPr>
        <w:numPr>
          <w:ilvl w:val="0"/>
          <w:numId w:val="26"/>
        </w:numPr>
        <w:spacing w:after="0"/>
        <w:ind w:left="567" w:hanging="425"/>
        <w:rPr>
          <w:rStyle w:val="CharStyle5"/>
          <w:rFonts w:ascii="Times New Roman" w:hAnsi="Times New Roman" w:cs="Times New Roman"/>
          <w:b/>
          <w:sz w:val="24"/>
          <w:szCs w:val="24"/>
        </w:rPr>
      </w:pPr>
      <w:r w:rsidRPr="001B7D73">
        <w:rPr>
          <w:rFonts w:cs="Times New Roman"/>
          <w:szCs w:val="24"/>
        </w:rPr>
        <w:t xml:space="preserve">Zhotoviteľ sa zaväzuje použiť </w:t>
      </w:r>
      <w:r w:rsidRPr="001B7D73">
        <w:rPr>
          <w:rStyle w:val="CharStyle5"/>
          <w:rFonts w:ascii="Times New Roman" w:eastAsia="Calibri" w:hAnsi="Times New Roman" w:cs="Times New Roman"/>
          <w:sz w:val="24"/>
          <w:szCs w:val="24"/>
        </w:rPr>
        <w:t>penetračný náter podľa technologického postupu, typu a kvality povrchu.</w:t>
      </w:r>
    </w:p>
    <w:p w14:paraId="21B61DFA" w14:textId="5B31C85C" w:rsidR="001B7D73" w:rsidRPr="001B7D73" w:rsidRDefault="001B7D73" w:rsidP="00B21D9A">
      <w:pPr>
        <w:numPr>
          <w:ilvl w:val="0"/>
          <w:numId w:val="26"/>
        </w:numPr>
        <w:spacing w:after="0"/>
        <w:ind w:left="567" w:hanging="425"/>
        <w:rPr>
          <w:rStyle w:val="CharStyle5"/>
          <w:rFonts w:ascii="Times New Roman" w:hAnsi="Times New Roman" w:cs="Times New Roman"/>
          <w:b/>
          <w:sz w:val="24"/>
          <w:szCs w:val="24"/>
        </w:rPr>
      </w:pPr>
      <w:r w:rsidRPr="001B7D73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Zhotoviteľ si na vlastné náklady zabezpečí výrobu šablón potrebných k realizácii VDZ. </w:t>
      </w:r>
    </w:p>
    <w:p w14:paraId="62A8C14E" w14:textId="77777777" w:rsidR="001B7D73" w:rsidRPr="001B7D73" w:rsidRDefault="001B7D73" w:rsidP="00B21D9A">
      <w:pPr>
        <w:spacing w:after="0"/>
        <w:ind w:left="1068"/>
        <w:rPr>
          <w:rFonts w:cs="Times New Roman"/>
          <w:b/>
          <w:szCs w:val="24"/>
        </w:rPr>
      </w:pPr>
    </w:p>
    <w:p w14:paraId="7F0CC418" w14:textId="77777777" w:rsidR="001B7D73" w:rsidRPr="001B7D73" w:rsidRDefault="001B7D73" w:rsidP="00B21D9A">
      <w:pPr>
        <w:spacing w:after="0"/>
        <w:rPr>
          <w:rFonts w:cs="Times New Roman"/>
          <w:b/>
          <w:bCs/>
          <w:szCs w:val="24"/>
        </w:rPr>
      </w:pPr>
      <w:r w:rsidRPr="001B7D73">
        <w:rPr>
          <w:rFonts w:cs="Times New Roman"/>
          <w:b/>
          <w:bCs/>
          <w:szCs w:val="24"/>
        </w:rPr>
        <w:t>Organizácia prác:</w:t>
      </w:r>
    </w:p>
    <w:p w14:paraId="0D2209AD" w14:textId="77777777" w:rsidR="00B21D9A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bCs/>
          <w:szCs w:val="24"/>
        </w:rPr>
        <w:t>Potrebné práce budú zadávané podľa stupňa naliehavosti na ich realizáciu:</w:t>
      </w:r>
      <w:r w:rsidRPr="001B7D73">
        <w:rPr>
          <w:rFonts w:cs="Times New Roman"/>
          <w:b/>
          <w:szCs w:val="24"/>
        </w:rPr>
        <w:br/>
      </w:r>
      <w:r w:rsidRPr="00B21D9A">
        <w:rPr>
          <w:rFonts w:cs="Times New Roman"/>
          <w:b/>
          <w:szCs w:val="24"/>
        </w:rPr>
        <w:t>prioritný stav - projekty</w:t>
      </w:r>
      <w:r w:rsidRPr="001B7D73">
        <w:rPr>
          <w:rFonts w:cs="Times New Roman"/>
          <w:szCs w:val="24"/>
        </w:rPr>
        <w:t xml:space="preserve"> (projekty organizácie dopravy celomestského významu, reklamácie) </w:t>
      </w:r>
      <w:r w:rsidRPr="00B21D9A">
        <w:rPr>
          <w:rFonts w:cs="Times New Roman"/>
          <w:szCs w:val="24"/>
        </w:rPr>
        <w:t>- realizácia prioritne v čo najkratšom možnom čase, práce zabezpečiť do 5 dní</w:t>
      </w:r>
    </w:p>
    <w:p w14:paraId="132F95C0" w14:textId="5AC0F883" w:rsidR="001B7D73" w:rsidRPr="00B21D9A" w:rsidRDefault="001B7D73" w:rsidP="00B21D9A">
      <w:pPr>
        <w:widowControl w:val="0"/>
        <w:spacing w:after="0"/>
        <w:ind w:left="567"/>
        <w:rPr>
          <w:rFonts w:cs="Times New Roman"/>
          <w:szCs w:val="24"/>
        </w:rPr>
      </w:pPr>
      <w:r w:rsidRPr="00B21D9A">
        <w:rPr>
          <w:rFonts w:cs="Times New Roman"/>
          <w:b/>
          <w:szCs w:val="24"/>
        </w:rPr>
        <w:t>bežný stav - projekty</w:t>
      </w:r>
      <w:r w:rsidRPr="00B21D9A">
        <w:rPr>
          <w:rFonts w:cs="Times New Roman"/>
          <w:szCs w:val="24"/>
        </w:rPr>
        <w:t xml:space="preserve"> (projekty organizácie dopravy)</w:t>
      </w:r>
      <w:r w:rsidR="00B21D9A">
        <w:rPr>
          <w:rFonts w:cs="Times New Roman"/>
          <w:szCs w:val="24"/>
        </w:rPr>
        <w:t xml:space="preserve"> </w:t>
      </w:r>
      <w:r w:rsidRPr="00B21D9A">
        <w:rPr>
          <w:rFonts w:cs="Times New Roman"/>
          <w:szCs w:val="24"/>
        </w:rPr>
        <w:t>- realizácia podľa termínu objednávky</w:t>
      </w:r>
    </w:p>
    <w:p w14:paraId="2390A1DF" w14:textId="77777777" w:rsidR="001B7D73" w:rsidRPr="00B21D9A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B7D73">
        <w:rPr>
          <w:rFonts w:cs="Times New Roman"/>
          <w:szCs w:val="24"/>
        </w:rPr>
        <w:t xml:space="preserve">Zhotoviteľ je povinný pri </w:t>
      </w:r>
      <w:r w:rsidRPr="00B21D9A"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  <w:t>realizácii nového dopravného značenia</w:t>
      </w:r>
      <w:r w:rsidRPr="001B7D73">
        <w:rPr>
          <w:rStyle w:val="CharStyle42"/>
          <w:rFonts w:ascii="Times New Roman" w:hAnsi="Times New Roman" w:cs="Times New Roman"/>
          <w:sz w:val="24"/>
          <w:szCs w:val="24"/>
        </w:rPr>
        <w:t xml:space="preserve"> </w:t>
      </w:r>
      <w:r w:rsidRPr="001B7D73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začať s prácami na mieste plnenia najneskôr </w:t>
      </w:r>
      <w:r w:rsidRPr="00B21D9A">
        <w:rPr>
          <w:rStyle w:val="CharStyle42"/>
          <w:rFonts w:ascii="Times New Roman" w:hAnsi="Times New Roman" w:cs="Times New Roman"/>
          <w:b w:val="0"/>
          <w:bCs w:val="0"/>
          <w:sz w:val="24"/>
          <w:szCs w:val="24"/>
        </w:rPr>
        <w:t>do 5 dní</w:t>
      </w:r>
      <w:r w:rsidRPr="001B7D73">
        <w:rPr>
          <w:rStyle w:val="CharStyle42"/>
          <w:rFonts w:ascii="Times New Roman" w:hAnsi="Times New Roman" w:cs="Times New Roman"/>
          <w:sz w:val="24"/>
          <w:szCs w:val="24"/>
        </w:rPr>
        <w:t xml:space="preserve"> </w:t>
      </w:r>
      <w:r w:rsidRPr="001B7D73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odo dňa doručenia objednávky, </w:t>
      </w:r>
      <w:r w:rsidRPr="00B21D9A"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pokiaľ v objednávke alebo zadaní nie je dohodnutý iný termín začatia prác.</w:t>
      </w:r>
    </w:p>
    <w:p w14:paraId="7E9EA78C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Style w:val="CharStyle5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B7D73">
        <w:rPr>
          <w:rStyle w:val="CharStyle5"/>
          <w:rFonts w:ascii="Times New Roman" w:eastAsia="Calibri" w:hAnsi="Times New Roman" w:cs="Times New Roman"/>
          <w:sz w:val="24"/>
          <w:szCs w:val="24"/>
        </w:rPr>
        <w:t xml:space="preserve">Za organizáciu prác zodpovedá poverený pracovník zhotoviteľa. </w:t>
      </w:r>
    </w:p>
    <w:p w14:paraId="278EA743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pred začatím prác bude konzultovať spôsob realizácie s povereným pracovníkom objednávateľa a začiatok prác oznámi minimálne jeden deň vopred, resp. podľa potreby pri výkone prác komunikuje aj s dopravnou</w:t>
      </w:r>
      <w:r w:rsidRPr="001B7D73">
        <w:rPr>
          <w:rFonts w:cs="Times New Roman"/>
          <w:spacing w:val="-9"/>
          <w:szCs w:val="24"/>
        </w:rPr>
        <w:t xml:space="preserve"> </w:t>
      </w:r>
      <w:r w:rsidRPr="001B7D73">
        <w:rPr>
          <w:rFonts w:cs="Times New Roman"/>
          <w:szCs w:val="24"/>
        </w:rPr>
        <w:t>políciou.</w:t>
      </w:r>
    </w:p>
    <w:p w14:paraId="26B3837E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oznámi ukončenie prác poverenému pracovníkovi objednávateľa.</w:t>
      </w:r>
    </w:p>
    <w:p w14:paraId="4FC83D8F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Pokiaľ budú práce začaté oneskorene alebo prerušené z dôvodu, ktorý nebude na strane zhotoviteľa, má zhotoviteľ právo požiadať o zmenu termínu ukončenia a objednávateľ je povinný túto zmenu akceptovať.</w:t>
      </w:r>
    </w:p>
    <w:p w14:paraId="4FEE670C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je oprávnený vykonávať požadované práce počas denných aj nočných hodín pre zaručenie požadovanej kvality realizovaných prác. V prípade špecifických prác vyplývajúcich z objednávky bude čas realizácie konzultovať s objednávateľom.</w:t>
      </w:r>
    </w:p>
    <w:p w14:paraId="07F417DF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 xml:space="preserve">Možnosť prerušenia objednaných činností je možné iba na nevyhnutný čas z dôvodu nevhodných poveternostných podmienok.  </w:t>
      </w:r>
    </w:p>
    <w:p w14:paraId="3A4477B1" w14:textId="77777777" w:rsidR="001B7D73" w:rsidRPr="001B7D73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Zhotoviteľ sa bude riadiť východiskovými podkladmi objednávateľa, jeho pokynmi, zápismi a dohodami oprávnených zástupcov zmluvných strán, rozhodnutiami a vyjadreniami dotknutých orgánov štátnej a verejnej správy.</w:t>
      </w:r>
    </w:p>
    <w:p w14:paraId="6FB0852F" w14:textId="77777777" w:rsidR="001B7D73" w:rsidRPr="00B21D9A" w:rsidRDefault="001B7D73" w:rsidP="00B21D9A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iCs/>
          <w:szCs w:val="24"/>
        </w:rPr>
      </w:pPr>
      <w:r w:rsidRPr="001B7D73">
        <w:rPr>
          <w:rFonts w:cs="Times New Roman"/>
          <w:szCs w:val="24"/>
        </w:rPr>
        <w:t xml:space="preserve">Zhotoviteľ zodpovedá za ochranu a bezpečnosť zdravia svojich pracovníkov pri vykonávaní predmetu zákazky, ako aj ostatných fyzických osôb oprávnene sa zdržujúcich na pracovisku v zmysle zákona  č. 124/2006 Z. z. o bezpečnosti a ochrane zdravia pri práci a o zmene a doplnení niektorých zákonov v znení neskorších predpisov a zákona č. 314/2001 Z. z. o ochrane pred požiarmi v znení neskorších predpisov, v zmysle zákona č. 8/2009 Z. z. o cestnej premávke a o zmene a doplnení niektorých zákonov a v zmysle </w:t>
      </w:r>
      <w:r w:rsidRPr="00B21D9A">
        <w:rPr>
          <w:rFonts w:cs="Times New Roman"/>
          <w:iCs/>
          <w:szCs w:val="24"/>
        </w:rPr>
        <w:t>Zásad pre používanie prenosného dopravného značenia na pozemných komunikáciách.</w:t>
      </w:r>
    </w:p>
    <w:p w14:paraId="568D52EB" w14:textId="77777777" w:rsidR="00F21D9D" w:rsidRDefault="001B7D73" w:rsidP="00F21D9D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1B7D73">
        <w:rPr>
          <w:rFonts w:cs="Times New Roman"/>
          <w:szCs w:val="24"/>
        </w:rPr>
        <w:t>Zamestnanci zhotoviteľa budú vybavení pracovným odevom, ochrannými prostriedkami, potrebnými mechanizmami a náradím potrebným pre výkon predmetu zmluvy.</w:t>
      </w:r>
    </w:p>
    <w:p w14:paraId="1808BFA9" w14:textId="75DF7259" w:rsidR="00F21D9D" w:rsidRDefault="00F21D9D" w:rsidP="00F21D9D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F21D9D">
        <w:rPr>
          <w:rFonts w:cs="Times New Roman"/>
        </w:rPr>
        <w:t xml:space="preserve">Zhotoviteľ pri prevzatí objednávky predloží vyhlásenia zhody a doplňujúce podklady k nim (atesty), certifikáty vydané autorizovanými osobami alebo notifikovanými osobami Európskych spoločenstiev, ktoré majú oprávnenie na posudzovanie zhody výrobkov </w:t>
      </w:r>
      <w:r w:rsidRPr="00F21D9D">
        <w:rPr>
          <w:rFonts w:cs="Times New Roman"/>
        </w:rPr>
        <w:lastRenderedPageBreak/>
        <w:t>alebo na preukazovanie zhody stavebných výrobkov s technickými špecifikáciami na materiál (v originálnom vyhotovení alebo úradne overenou kópiou), ktorým bude zhotoviteľ realizovať predmet diela: - jednozložková farba, odtieň biely a</w:t>
      </w:r>
      <w:r>
        <w:rPr>
          <w:rFonts w:cs="Times New Roman"/>
        </w:rPr>
        <w:t> </w:t>
      </w:r>
      <w:r w:rsidRPr="00F21D9D">
        <w:rPr>
          <w:rFonts w:cs="Times New Roman"/>
        </w:rPr>
        <w:t>farebný</w:t>
      </w:r>
    </w:p>
    <w:p w14:paraId="5522FCE3" w14:textId="77777777" w:rsidR="00F21D9D" w:rsidRDefault="00F21D9D" w:rsidP="00F21D9D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F21D9D">
        <w:rPr>
          <w:rFonts w:cs="Times New Roman"/>
        </w:rPr>
        <w:t xml:space="preserve">Zhotoviteľ pri prevzatí objednávky predloží (v originálnom vyhotovení alebo úradne overenú kópiu) potvrdenia o skutočnosti, že pracovníci zhotoviteľa boli komplexne zaškolení a sú schopní zabezpečiť realizáciu vodorovného dopravného značenia na základe ním určených postupov a zároveň sú aj technicky vybavení na zabezpečenie kvality prác v zmysle určenej technológie. </w:t>
      </w:r>
    </w:p>
    <w:p w14:paraId="320D202B" w14:textId="46D5DEBB" w:rsidR="00F21D9D" w:rsidRPr="00F21D9D" w:rsidRDefault="00F21D9D" w:rsidP="00F21D9D">
      <w:pPr>
        <w:widowControl w:val="0"/>
        <w:numPr>
          <w:ilvl w:val="0"/>
          <w:numId w:val="27"/>
        </w:numPr>
        <w:spacing w:after="0"/>
        <w:ind w:left="567" w:hanging="425"/>
        <w:rPr>
          <w:rFonts w:cs="Times New Roman"/>
          <w:szCs w:val="24"/>
        </w:rPr>
      </w:pPr>
      <w:r w:rsidRPr="00F21D9D">
        <w:rPr>
          <w:rFonts w:cs="Times New Roman"/>
        </w:rPr>
        <w:t xml:space="preserve">Zhotoviteľ pri prevzatí objednávky predloží </w:t>
      </w:r>
      <w:r w:rsidRPr="00F21D9D">
        <w:rPr>
          <w:szCs w:val="24"/>
        </w:rPr>
        <w:t xml:space="preserve">uzavreté poistenie prevádzkovej zodpovednosti za škody spôsobené tretím osobám v súvislosti s činnosťou vo výške minimálne 10.000,- EUR. </w:t>
      </w:r>
    </w:p>
    <w:p w14:paraId="149CFAA4" w14:textId="77777777" w:rsidR="00262052" w:rsidRPr="00F31AF6" w:rsidRDefault="00262052" w:rsidP="00262052">
      <w:pPr>
        <w:widowControl w:val="0"/>
        <w:rPr>
          <w:rFonts w:cs="Times New Roman"/>
          <w:bCs/>
          <w:szCs w:val="24"/>
        </w:rPr>
      </w:pPr>
    </w:p>
    <w:p w14:paraId="7446A38A" w14:textId="7FE27E77" w:rsidR="0060637E" w:rsidRPr="00C354E5" w:rsidRDefault="0060637E" w:rsidP="00C13AA6">
      <w:pPr>
        <w:pStyle w:val="Nadpis2"/>
      </w:pPr>
      <w:r w:rsidRPr="00C354E5">
        <w:t>Identifikácia predmetu obstarávania podľa CPV</w:t>
      </w:r>
      <w:r w:rsidR="006C387B" w:rsidRPr="00C354E5">
        <w:t xml:space="preserve"> kódov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20"/>
      </w:tblGrid>
      <w:tr w:rsidR="000E59B4" w:rsidRPr="00C354E5" w14:paraId="7EDEE8D1" w14:textId="77777777" w:rsidTr="00F31AF6">
        <w:trPr>
          <w:trHeight w:val="412"/>
        </w:trPr>
        <w:tc>
          <w:tcPr>
            <w:tcW w:w="1560" w:type="dxa"/>
            <w:vAlign w:val="center"/>
          </w:tcPr>
          <w:p w14:paraId="491FF8A1" w14:textId="775D815F" w:rsidR="000E59B4" w:rsidRPr="00700D79" w:rsidRDefault="003008A3" w:rsidP="00D31FCD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700D79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  <w:r w:rsidR="000E59B4" w:rsidRPr="00700D79">
              <w:rPr>
                <w:rFonts w:cs="Times New Roman"/>
                <w:color w:val="000000"/>
                <w:szCs w:val="24"/>
                <w:lang w:eastAsia="cs-CZ"/>
              </w:rPr>
              <w:t>45233221-4</w:t>
            </w:r>
          </w:p>
        </w:tc>
        <w:tc>
          <w:tcPr>
            <w:tcW w:w="7620" w:type="dxa"/>
            <w:vAlign w:val="center"/>
          </w:tcPr>
          <w:p w14:paraId="6A920536" w14:textId="77777777" w:rsidR="000E59B4" w:rsidRPr="00700D79" w:rsidRDefault="000E59B4" w:rsidP="00C13AA6">
            <w:pPr>
              <w:jc w:val="left"/>
              <w:rPr>
                <w:rFonts w:cs="Times New Roman"/>
                <w:color w:val="FF0000"/>
                <w:szCs w:val="24"/>
              </w:rPr>
            </w:pPr>
            <w:r w:rsidRPr="00700D79">
              <w:rPr>
                <w:rFonts w:cs="Times New Roman"/>
                <w:color w:val="000000"/>
                <w:szCs w:val="24"/>
                <w:lang w:eastAsia="cs-CZ"/>
              </w:rPr>
              <w:t>Natieračské práce povrchu vozoviek</w:t>
            </w:r>
          </w:p>
        </w:tc>
      </w:tr>
    </w:tbl>
    <w:p w14:paraId="6BA6CB1D" w14:textId="75E57C67" w:rsidR="0060637E" w:rsidRPr="00C354E5" w:rsidRDefault="0060637E" w:rsidP="00C13AA6">
      <w:pPr>
        <w:pStyle w:val="Nadpis2"/>
      </w:pPr>
      <w:r w:rsidRPr="00C354E5">
        <w:t>Predpokladaná hodnota zákazky</w:t>
      </w:r>
    </w:p>
    <w:p w14:paraId="30A114A0" w14:textId="629A108B" w:rsidR="006C387B" w:rsidRDefault="00754602" w:rsidP="006C387B">
      <w:pPr>
        <w:rPr>
          <w:rFonts w:cs="Times New Roman"/>
        </w:rPr>
      </w:pPr>
      <w:r w:rsidRPr="00CB4A51">
        <w:rPr>
          <w:rFonts w:cs="Times New Roman"/>
        </w:rPr>
        <w:t>31 170,00</w:t>
      </w:r>
      <w:r w:rsidR="00D31FCD" w:rsidRPr="00CB4A51">
        <w:rPr>
          <w:rFonts w:cs="Times New Roman"/>
        </w:rPr>
        <w:t xml:space="preserve"> eur bez DPH</w:t>
      </w:r>
    </w:p>
    <w:p w14:paraId="4B798A06" w14:textId="34B9C19E" w:rsidR="00700D79" w:rsidRDefault="00700D79" w:rsidP="00CB4A51">
      <w:pPr>
        <w:spacing w:after="0"/>
        <w:rPr>
          <w:rFonts w:cs="Times New Roman"/>
        </w:rPr>
      </w:pPr>
      <w:r>
        <w:rPr>
          <w:rFonts w:cs="Times New Roman"/>
        </w:rPr>
        <w:t>1. časť</w:t>
      </w:r>
      <w:r w:rsidR="005D2A0F">
        <w:rPr>
          <w:rFonts w:cs="Times New Roman"/>
        </w:rPr>
        <w:t xml:space="preserve"> zákazky</w:t>
      </w:r>
      <w:r>
        <w:rPr>
          <w:rFonts w:cs="Times New Roman"/>
        </w:rPr>
        <w:t>:</w:t>
      </w:r>
      <w:r w:rsidR="00E42481">
        <w:rPr>
          <w:rFonts w:cs="Times New Roman"/>
        </w:rPr>
        <w:t xml:space="preserve"> Vybrané komunikácie v m. č. Rača: 7 800,00 eur bez DPH</w:t>
      </w:r>
    </w:p>
    <w:p w14:paraId="47C35AA3" w14:textId="4376D47B" w:rsidR="00E42481" w:rsidRDefault="00E42481" w:rsidP="00CB4A51">
      <w:pPr>
        <w:spacing w:after="0"/>
        <w:rPr>
          <w:rFonts w:cs="Times New Roman"/>
        </w:rPr>
      </w:pPr>
      <w:r>
        <w:rPr>
          <w:rFonts w:cs="Times New Roman"/>
        </w:rPr>
        <w:t>2. časť</w:t>
      </w:r>
      <w:r w:rsidR="005D2A0F">
        <w:rPr>
          <w:rFonts w:cs="Times New Roman"/>
        </w:rPr>
        <w:t xml:space="preserve"> zákazky</w:t>
      </w:r>
      <w:r>
        <w:rPr>
          <w:rFonts w:cs="Times New Roman"/>
        </w:rPr>
        <w:t>: Vybrané komunikácie v Bratislave: 8 230,00 eur bez DPH</w:t>
      </w:r>
    </w:p>
    <w:p w14:paraId="735006A8" w14:textId="0528A374" w:rsidR="00E42481" w:rsidRDefault="00E42481" w:rsidP="00CB4A51">
      <w:pPr>
        <w:spacing w:after="0"/>
        <w:rPr>
          <w:rFonts w:cs="Times New Roman"/>
        </w:rPr>
      </w:pPr>
      <w:r>
        <w:rPr>
          <w:rFonts w:cs="Times New Roman"/>
        </w:rPr>
        <w:t>3. časť</w:t>
      </w:r>
      <w:r w:rsidR="005D2A0F">
        <w:rPr>
          <w:rFonts w:cs="Times New Roman"/>
        </w:rPr>
        <w:t xml:space="preserve"> zákazky</w:t>
      </w:r>
      <w:r>
        <w:rPr>
          <w:rFonts w:cs="Times New Roman"/>
        </w:rPr>
        <w:t>: Realizácia priechodov pre chodcov so štruktúrovaným povrchom: 15 140,00 eur bez DPH</w:t>
      </w:r>
    </w:p>
    <w:p w14:paraId="69A6EF24" w14:textId="47358B9A" w:rsidR="0060637E" w:rsidRPr="00C354E5" w:rsidRDefault="0060637E" w:rsidP="00C13AA6">
      <w:pPr>
        <w:pStyle w:val="Nadpis2"/>
      </w:pPr>
      <w:r w:rsidRPr="00C354E5">
        <w:t>Rozdelenie predmetu obstarávania na ča</w:t>
      </w:r>
      <w:r w:rsidR="006C387B" w:rsidRPr="00C354E5">
        <w:t>s</w:t>
      </w:r>
      <w:r w:rsidRPr="00C354E5">
        <w:t>ti</w:t>
      </w:r>
    </w:p>
    <w:p w14:paraId="75004ACE" w14:textId="61CCC7A0" w:rsidR="006C387B" w:rsidRDefault="006C387B" w:rsidP="00CB4A51">
      <w:pPr>
        <w:spacing w:after="0"/>
        <w:rPr>
          <w:rFonts w:cs="Times New Roman"/>
        </w:rPr>
      </w:pPr>
      <w:r w:rsidRPr="00C354E5">
        <w:rPr>
          <w:rFonts w:cs="Times New Roman"/>
        </w:rPr>
        <w:t>Zákazka</w:t>
      </w:r>
      <w:r w:rsidR="00754602" w:rsidRPr="00C354E5">
        <w:rPr>
          <w:rFonts w:cs="Times New Roman"/>
        </w:rPr>
        <w:t xml:space="preserve"> je rozdelená na </w:t>
      </w:r>
      <w:r w:rsidR="00754602" w:rsidRPr="00DB306D">
        <w:rPr>
          <w:rFonts w:cs="Times New Roman"/>
        </w:rPr>
        <w:t>časti: Áno</w:t>
      </w:r>
    </w:p>
    <w:p w14:paraId="62D0E1CB" w14:textId="29F00E17" w:rsidR="00D8525A" w:rsidRPr="00CB4A51" w:rsidRDefault="00D8525A" w:rsidP="00CB4A51">
      <w:pPr>
        <w:spacing w:after="0"/>
        <w:rPr>
          <w:rFonts w:cs="Times New Roman"/>
          <w:b/>
          <w:bCs/>
        </w:rPr>
      </w:pPr>
      <w:r w:rsidRPr="00CB4A51">
        <w:rPr>
          <w:rFonts w:cs="Times New Roman"/>
          <w:b/>
          <w:bCs/>
        </w:rPr>
        <w:t>1. časť: Vybrané komunikácie v m. č. Rača</w:t>
      </w:r>
    </w:p>
    <w:p w14:paraId="02731E2A" w14:textId="6AE086A3" w:rsidR="00D8525A" w:rsidRPr="00CB4A51" w:rsidRDefault="00D8525A" w:rsidP="00CB4A51">
      <w:pPr>
        <w:spacing w:after="0"/>
        <w:rPr>
          <w:rFonts w:cs="Times New Roman"/>
          <w:b/>
          <w:bCs/>
        </w:rPr>
      </w:pPr>
      <w:r w:rsidRPr="00CB4A51">
        <w:rPr>
          <w:rFonts w:cs="Times New Roman"/>
          <w:b/>
          <w:bCs/>
        </w:rPr>
        <w:t>2. časť: Vybrané komunikácie v Bratislave</w:t>
      </w:r>
    </w:p>
    <w:p w14:paraId="08132DCE" w14:textId="79594D96" w:rsidR="00D8525A" w:rsidRPr="00CB4A51" w:rsidRDefault="00D8525A" w:rsidP="00CB4A51">
      <w:pPr>
        <w:spacing w:after="0"/>
        <w:rPr>
          <w:rFonts w:cs="Times New Roman"/>
          <w:b/>
          <w:bCs/>
        </w:rPr>
      </w:pPr>
      <w:r w:rsidRPr="00CB4A51">
        <w:rPr>
          <w:rFonts w:cs="Times New Roman"/>
          <w:b/>
          <w:bCs/>
        </w:rPr>
        <w:t>3. časť: Realizácia priechodov pre chodcov so štruktúrovaným povrchom</w:t>
      </w:r>
    </w:p>
    <w:p w14:paraId="2B52C60B" w14:textId="36DB07B6" w:rsidR="001F7296" w:rsidRPr="00C354E5" w:rsidRDefault="001F7296" w:rsidP="00C13AA6">
      <w:pPr>
        <w:pStyle w:val="Nadpis2"/>
      </w:pPr>
      <w:r w:rsidRPr="00C354E5">
        <w:t>Typ zmluvného vzťahu</w:t>
      </w:r>
    </w:p>
    <w:p w14:paraId="249E4CE6" w14:textId="56A5EE87" w:rsidR="00786947" w:rsidRPr="00C354E5" w:rsidRDefault="005151DE" w:rsidP="006C387B">
      <w:pPr>
        <w:rPr>
          <w:rFonts w:cs="Times New Roman"/>
          <w:bCs/>
        </w:rPr>
      </w:pPr>
      <w:r w:rsidRPr="00C354E5">
        <w:rPr>
          <w:rFonts w:cs="Times New Roman"/>
          <w:bCs/>
        </w:rPr>
        <w:t xml:space="preserve">Výsledkom verejného obstarávania </w:t>
      </w:r>
      <w:r w:rsidR="005D2A0F">
        <w:rPr>
          <w:rFonts w:cs="Times New Roman"/>
          <w:bCs/>
        </w:rPr>
        <w:t>budú</w:t>
      </w:r>
      <w:r w:rsidRPr="00C354E5">
        <w:rPr>
          <w:rFonts w:cs="Times New Roman"/>
          <w:b/>
          <w:bCs/>
        </w:rPr>
        <w:t xml:space="preserve"> </w:t>
      </w:r>
      <w:r w:rsidR="00DB306D">
        <w:rPr>
          <w:rFonts w:cs="Times New Roman"/>
        </w:rPr>
        <w:t>objednávk</w:t>
      </w:r>
      <w:r w:rsidR="005D2A0F">
        <w:rPr>
          <w:rFonts w:cs="Times New Roman"/>
        </w:rPr>
        <w:t>y</w:t>
      </w:r>
      <w:r w:rsidR="00DB306D">
        <w:rPr>
          <w:rFonts w:cs="Times New Roman"/>
        </w:rPr>
        <w:t>, samostatne vystaven</w:t>
      </w:r>
      <w:r w:rsidR="005D2A0F">
        <w:rPr>
          <w:rFonts w:cs="Times New Roman"/>
        </w:rPr>
        <w:t>é</w:t>
      </w:r>
      <w:r w:rsidR="00DB306D">
        <w:rPr>
          <w:rFonts w:cs="Times New Roman"/>
        </w:rPr>
        <w:t xml:space="preserve"> pre každú časť zákazky zvlášť.</w:t>
      </w:r>
      <w:r w:rsidRPr="00C354E5">
        <w:rPr>
          <w:rFonts w:cs="Times New Roman"/>
          <w:bCs/>
        </w:rPr>
        <w:t xml:space="preserve"> </w:t>
      </w:r>
      <w:r w:rsidR="00580028" w:rsidRPr="00C354E5">
        <w:rPr>
          <w:rFonts w:cs="Times New Roman"/>
          <w:bCs/>
        </w:rPr>
        <w:t>V</w:t>
      </w:r>
      <w:r w:rsidR="001F7296" w:rsidRPr="00C354E5">
        <w:rPr>
          <w:rFonts w:cs="Times New Roman"/>
          <w:bCs/>
        </w:rPr>
        <w:t>ystavená faktúra zo strany dodávateľa služby musí obsahovať všetky náležitosti daňového dokladu podľa zákona č. 222/2004 Z. z. o dani z pridanej hodnoty v znení neskorších predpisov</w:t>
      </w:r>
      <w:r w:rsidR="00786947" w:rsidRPr="00C354E5">
        <w:rPr>
          <w:rFonts w:cs="Times New Roman"/>
          <w:bCs/>
        </w:rPr>
        <w:t>.</w:t>
      </w:r>
      <w:r w:rsidR="00580028" w:rsidRPr="00C354E5">
        <w:rPr>
          <w:rFonts w:cs="Times New Roman"/>
          <w:bCs/>
        </w:rPr>
        <w:t xml:space="preserve"> </w:t>
      </w:r>
      <w:r w:rsidR="00786947" w:rsidRPr="00C354E5">
        <w:rPr>
          <w:rFonts w:cs="Times New Roman"/>
        </w:rPr>
        <w:t xml:space="preserve">Dodávateľ  bude fakturovať skutočný stav </w:t>
      </w:r>
      <w:r w:rsidR="00171764" w:rsidRPr="00C354E5">
        <w:rPr>
          <w:rFonts w:cs="Times New Roman"/>
        </w:rPr>
        <w:t xml:space="preserve">na základe reálne </w:t>
      </w:r>
      <w:r w:rsidR="00A02015" w:rsidRPr="00C354E5">
        <w:rPr>
          <w:rFonts w:cs="Times New Roman"/>
        </w:rPr>
        <w:t>dodaných</w:t>
      </w:r>
      <w:r w:rsidR="00171764" w:rsidRPr="00C354E5">
        <w:rPr>
          <w:rFonts w:cs="Times New Roman"/>
        </w:rPr>
        <w:t xml:space="preserve"> tovarov</w:t>
      </w:r>
      <w:r w:rsidR="00A02015" w:rsidRPr="00C354E5">
        <w:rPr>
          <w:rFonts w:cs="Times New Roman"/>
        </w:rPr>
        <w:t>.</w:t>
      </w:r>
      <w:r w:rsidR="00171764" w:rsidRPr="00C354E5">
        <w:rPr>
          <w:rFonts w:cs="Times New Roman"/>
        </w:rPr>
        <w:t xml:space="preserve"> </w:t>
      </w:r>
    </w:p>
    <w:p w14:paraId="0E711509" w14:textId="7421E128" w:rsidR="00786947" w:rsidRPr="00C354E5" w:rsidRDefault="00786947" w:rsidP="00C13AA6">
      <w:pPr>
        <w:pStyle w:val="Nadpis2"/>
      </w:pPr>
      <w:r w:rsidRPr="00C354E5">
        <w:t>Miesto a čas dodania zákazky</w:t>
      </w:r>
    </w:p>
    <w:tbl>
      <w:tblPr>
        <w:tblStyle w:val="Mriekatabuky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79"/>
      </w:tblGrid>
      <w:tr w:rsidR="00BD2C67" w:rsidRPr="00C354E5" w14:paraId="3B76DF7F" w14:textId="77777777" w:rsidTr="00586440">
        <w:tc>
          <w:tcPr>
            <w:tcW w:w="1135" w:type="dxa"/>
          </w:tcPr>
          <w:p w14:paraId="55181496" w14:textId="533E9497" w:rsidR="00BD2C67" w:rsidRPr="00C354E5" w:rsidRDefault="00586440" w:rsidP="00586440">
            <w:pPr>
              <w:ind w:left="-16" w:firstLine="1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BD2C67" w:rsidRPr="00C354E5">
              <w:rPr>
                <w:rFonts w:cs="Times New Roman"/>
                <w:b/>
              </w:rPr>
              <w:t>Miesto:</w:t>
            </w:r>
          </w:p>
        </w:tc>
        <w:tc>
          <w:tcPr>
            <w:tcW w:w="8079" w:type="dxa"/>
          </w:tcPr>
          <w:p w14:paraId="17DAAEF6" w14:textId="34B4030D" w:rsidR="00BD2C67" w:rsidRPr="00CA3934" w:rsidRDefault="00BD2C67" w:rsidP="00FA0B7C">
            <w:pPr>
              <w:rPr>
                <w:rFonts w:cs="Times New Roman"/>
                <w:b/>
              </w:rPr>
            </w:pPr>
            <w:r w:rsidRPr="00CA3934">
              <w:rPr>
                <w:rFonts w:cs="Times New Roman"/>
                <w:szCs w:val="24"/>
              </w:rPr>
              <w:t>Bratislava</w:t>
            </w:r>
            <w:r w:rsidR="00CA3934" w:rsidRPr="00CA3934">
              <w:rPr>
                <w:rFonts w:cs="Times New Roman"/>
                <w:szCs w:val="24"/>
              </w:rPr>
              <w:t>, miesta dodania budú konkretizované v objednávkach</w:t>
            </w:r>
          </w:p>
        </w:tc>
      </w:tr>
      <w:tr w:rsidR="00BD2C67" w:rsidRPr="00C354E5" w14:paraId="0BF2F088" w14:textId="77777777" w:rsidTr="00AD277F">
        <w:trPr>
          <w:trHeight w:val="356"/>
        </w:trPr>
        <w:tc>
          <w:tcPr>
            <w:tcW w:w="1135" w:type="dxa"/>
          </w:tcPr>
          <w:p w14:paraId="5A68D397" w14:textId="66F16401" w:rsidR="00BD2C67" w:rsidRPr="00C354E5" w:rsidRDefault="00586440" w:rsidP="00586440">
            <w:pPr>
              <w:ind w:left="-16" w:firstLine="1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</w:t>
            </w:r>
            <w:r w:rsidR="00BD2C67" w:rsidRPr="00C354E5">
              <w:rPr>
                <w:rFonts w:cs="Times New Roman"/>
                <w:b/>
              </w:rPr>
              <w:t>Čas:</w:t>
            </w:r>
          </w:p>
        </w:tc>
        <w:tc>
          <w:tcPr>
            <w:tcW w:w="8079" w:type="dxa"/>
          </w:tcPr>
          <w:p w14:paraId="028A3A80" w14:textId="75B36235" w:rsidR="006821E6" w:rsidRPr="00CA3934" w:rsidRDefault="006821E6" w:rsidP="00FA0B7C">
            <w:pPr>
              <w:rPr>
                <w:rFonts w:cs="Times New Roman"/>
                <w:bCs/>
                <w:color w:val="262626" w:themeColor="text1" w:themeTint="D9"/>
                <w:szCs w:val="24"/>
              </w:rPr>
            </w:pPr>
            <w:r w:rsidRPr="00CA3934">
              <w:rPr>
                <w:rFonts w:cs="Times New Roman"/>
                <w:bCs/>
                <w:color w:val="262626" w:themeColor="text1" w:themeTint="D9"/>
                <w:szCs w:val="24"/>
              </w:rPr>
              <w:t>podľa termínu uvedeného v objednávke</w:t>
            </w:r>
          </w:p>
        </w:tc>
      </w:tr>
    </w:tbl>
    <w:p w14:paraId="01F5D2DE" w14:textId="0AA1CDCD" w:rsidR="0019202E" w:rsidRPr="00C354E5" w:rsidRDefault="0019202E" w:rsidP="00C13AA6">
      <w:pPr>
        <w:pStyle w:val="Nadpis2"/>
      </w:pPr>
      <w:r w:rsidRPr="00C354E5">
        <w:t>Hlavné podmienky financovania</w:t>
      </w:r>
    </w:p>
    <w:p w14:paraId="4C640A11" w14:textId="1B27CFEE" w:rsidR="00A02015" w:rsidRPr="00C354E5" w:rsidRDefault="00A02015" w:rsidP="00A02015">
      <w:pPr>
        <w:rPr>
          <w:rFonts w:cs="Times New Roman"/>
        </w:rPr>
      </w:pPr>
      <w:r w:rsidRPr="00C354E5">
        <w:rPr>
          <w:rFonts w:cs="Times New Roman"/>
        </w:rPr>
        <w:t xml:space="preserve">Predmet zákazky bude financovaný z rozpočtu Hlavného mesta Slovenskej republiky Bratislavy na základe faktúry. </w:t>
      </w:r>
      <w:bookmarkStart w:id="0" w:name="financovanie"/>
      <w:r w:rsidRPr="00C354E5">
        <w:rPr>
          <w:rFonts w:cs="Times New Roman"/>
        </w:rPr>
        <w:t xml:space="preserve">Faktúra bude mať 30-dňovú lehotu splatnosti odo dňa jej doručenia. Súčasťou faktúry bude súpis </w:t>
      </w:r>
      <w:r w:rsidR="003002D5">
        <w:rPr>
          <w:rFonts w:cs="Times New Roman"/>
        </w:rPr>
        <w:t>vykonaných prác</w:t>
      </w:r>
      <w:r w:rsidRPr="00C354E5">
        <w:rPr>
          <w:rFonts w:cs="Times New Roman"/>
        </w:rPr>
        <w:t xml:space="preserve">. Platba bude realizovaná bezhotovostným platobným príkazom. Neposkytuje sa preddavok ani zálohová platba. </w:t>
      </w:r>
      <w:bookmarkEnd w:id="0"/>
      <w:r w:rsidRPr="00C354E5">
        <w:rPr>
          <w:rFonts w:cs="Times New Roman"/>
        </w:rPr>
        <w:t>Výsledná cena predmetu zákazky musí zahŕňať všetky náklady spojené s poskytnutím požadovaného plnenia predmetu zákazky.</w:t>
      </w:r>
    </w:p>
    <w:p w14:paraId="18732C49" w14:textId="249A3925" w:rsidR="0019202E" w:rsidRPr="00C354E5" w:rsidRDefault="0019202E" w:rsidP="00C13AA6">
      <w:pPr>
        <w:pStyle w:val="Nadpis2"/>
      </w:pPr>
      <w:r w:rsidRPr="00C354E5">
        <w:lastRenderedPageBreak/>
        <w:t xml:space="preserve">Podmienky účasti uchádzačov </w:t>
      </w:r>
    </w:p>
    <w:p w14:paraId="143B8237" w14:textId="77777777" w:rsidR="0019202E" w:rsidRPr="00C354E5" w:rsidRDefault="0019202E" w:rsidP="0019202E">
      <w:pPr>
        <w:rPr>
          <w:rFonts w:cs="Times New Roman"/>
        </w:rPr>
      </w:pPr>
      <w:r w:rsidRPr="00C354E5">
        <w:rPr>
          <w:rFonts w:cs="Times New Roman"/>
        </w:rPr>
        <w:t>Vyžaduje sa splnenie podmienok účasti osobného postavenia:</w:t>
      </w:r>
    </w:p>
    <w:p w14:paraId="7D1CDD6C" w14:textId="49CAC3EC" w:rsidR="001949A3" w:rsidRPr="00C354E5" w:rsidRDefault="0019202E" w:rsidP="00695DA6">
      <w:pPr>
        <w:pStyle w:val="Odsekzoznamu"/>
        <w:numPr>
          <w:ilvl w:val="0"/>
          <w:numId w:val="3"/>
        </w:numPr>
        <w:ind w:left="426" w:hanging="426"/>
        <w:contextualSpacing w:val="0"/>
        <w:rPr>
          <w:rFonts w:cs="Times New Roman"/>
        </w:rPr>
      </w:pPr>
      <w:r w:rsidRPr="00C354E5">
        <w:rPr>
          <w:rFonts w:cs="Times New Roman"/>
        </w:rPr>
        <w:t xml:space="preserve">podľa § 32 ods. 1 písm. e) ZVO, t. j. uchádzač </w:t>
      </w:r>
      <w:r w:rsidR="001949A3" w:rsidRPr="00C354E5">
        <w:rPr>
          <w:rFonts w:cs="Times New Roman"/>
        </w:rPr>
        <w:t xml:space="preserve">musí byť oprávnený </w:t>
      </w:r>
      <w:r w:rsidR="003002D5">
        <w:rPr>
          <w:rFonts w:cs="Times New Roman"/>
        </w:rPr>
        <w:t>uskutočňovať práce, ktoré sú predmetom zákazky</w:t>
      </w:r>
      <w:r w:rsidR="008C2E39" w:rsidRPr="00C354E5">
        <w:rPr>
          <w:rFonts w:cs="Times New Roman"/>
        </w:rPr>
        <w:t>.</w:t>
      </w:r>
    </w:p>
    <w:p w14:paraId="51D8FF83" w14:textId="371151D2" w:rsidR="001949A3" w:rsidRDefault="001949A3" w:rsidP="00695DA6">
      <w:pPr>
        <w:pStyle w:val="Odsekzoznamu"/>
        <w:numPr>
          <w:ilvl w:val="0"/>
          <w:numId w:val="3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podľa § 32 ods. 1 písm. f) ZVO, t. j. že uchádzač nemá uložený zákaz účasti vo verejnom obstarávaní.</w:t>
      </w:r>
    </w:p>
    <w:p w14:paraId="2E7CB1B8" w14:textId="2789C6ED" w:rsidR="00CA3934" w:rsidRPr="00196DE9" w:rsidRDefault="00CA3934" w:rsidP="00412451">
      <w:pPr>
        <w:rPr>
          <w:rFonts w:cs="Times New Roman"/>
        </w:rPr>
      </w:pPr>
      <w:r w:rsidRPr="00CA3934">
        <w:rPr>
          <w:rFonts w:cs="Times New Roman"/>
        </w:rPr>
        <w:t xml:space="preserve">Vyžaduje sa splnenie podmienok účasti </w:t>
      </w:r>
      <w:r>
        <w:rPr>
          <w:rFonts w:cs="Times New Roman"/>
        </w:rPr>
        <w:t>technickej alebo odbornej spôsobilosti</w:t>
      </w:r>
      <w:r w:rsidRPr="00CA3934">
        <w:rPr>
          <w:rFonts w:cs="Times New Roman"/>
        </w:rPr>
        <w:t>:</w:t>
      </w:r>
    </w:p>
    <w:p w14:paraId="20091623" w14:textId="4CAB9751" w:rsidR="00214DB3" w:rsidRPr="00B656D4" w:rsidRDefault="00196DE9" w:rsidP="00B656D4">
      <w:pPr>
        <w:pStyle w:val="Odsekzoznamu"/>
        <w:numPr>
          <w:ilvl w:val="0"/>
          <w:numId w:val="3"/>
        </w:numPr>
        <w:ind w:left="425" w:hanging="426"/>
        <w:contextualSpacing w:val="0"/>
        <w:rPr>
          <w:rFonts w:cs="Times New Roman"/>
          <w:szCs w:val="24"/>
        </w:rPr>
      </w:pPr>
      <w:r w:rsidRPr="00C354E5">
        <w:rPr>
          <w:rFonts w:cs="Times New Roman"/>
        </w:rPr>
        <w:t>podľa § 3</w:t>
      </w:r>
      <w:r>
        <w:rPr>
          <w:rFonts w:cs="Times New Roman"/>
        </w:rPr>
        <w:t>4</w:t>
      </w:r>
      <w:r w:rsidRPr="00C354E5">
        <w:rPr>
          <w:rFonts w:cs="Times New Roman"/>
        </w:rPr>
        <w:t xml:space="preserve"> ods. 1 písm. </w:t>
      </w:r>
      <w:r>
        <w:rPr>
          <w:rFonts w:cs="Times New Roman"/>
        </w:rPr>
        <w:t>b</w:t>
      </w:r>
      <w:r w:rsidRPr="00C354E5">
        <w:rPr>
          <w:rFonts w:cs="Times New Roman"/>
        </w:rPr>
        <w:t>) ZVO</w:t>
      </w:r>
      <w:r>
        <w:rPr>
          <w:rFonts w:cs="Times New Roman"/>
        </w:rPr>
        <w:t>,</w:t>
      </w:r>
      <w:r w:rsidRPr="00CA3934">
        <w:rPr>
          <w:color w:val="262626" w:themeColor="text1" w:themeTint="D9"/>
          <w:szCs w:val="24"/>
        </w:rPr>
        <w:t xml:space="preserve"> </w:t>
      </w:r>
      <w:r>
        <w:rPr>
          <w:color w:val="262626" w:themeColor="text1" w:themeTint="D9"/>
          <w:szCs w:val="24"/>
        </w:rPr>
        <w:t>t. j. u</w:t>
      </w:r>
      <w:r w:rsidR="00CA3934" w:rsidRPr="00CA3934">
        <w:rPr>
          <w:color w:val="262626" w:themeColor="text1" w:themeTint="D9"/>
          <w:szCs w:val="24"/>
        </w:rPr>
        <w:t>chádzač predloží zoznam prác uskutočnených za predchádzajúcich 5 rokov</w:t>
      </w:r>
      <w:r>
        <w:rPr>
          <w:color w:val="262626" w:themeColor="text1" w:themeTint="D9"/>
          <w:szCs w:val="24"/>
        </w:rPr>
        <w:t xml:space="preserve"> spätne odo dňa zverejnenia výzvy na predkladanie ponúk</w:t>
      </w:r>
      <w:r w:rsidR="00CA3934" w:rsidRPr="00CA3934">
        <w:rPr>
          <w:color w:val="262626" w:themeColor="text1" w:themeTint="D9"/>
          <w:szCs w:val="24"/>
        </w:rPr>
        <w:t xml:space="preserve"> doplnený potvrdeniami o uspokojivom vykonaní prác s uvedením cien, miest a lehôt uskutočnenia prác a zhodnotením prác podľa obchodných podmienok. Ak bol odberateľom verejný obstarávateľ alebo obstarávateľ, dokladom je referencia. Ak bola odberateľom iná osoba, dôkaz o plnení potvrdí odberateľ</w:t>
      </w:r>
      <w:r w:rsidR="00CA3934" w:rsidRPr="00214DB3">
        <w:rPr>
          <w:color w:val="262626" w:themeColor="text1" w:themeTint="D9"/>
          <w:szCs w:val="24"/>
        </w:rPr>
        <w:t>.</w:t>
      </w:r>
      <w:r w:rsidR="00C45F1D" w:rsidRPr="00214DB3">
        <w:rPr>
          <w:color w:val="262626" w:themeColor="text1" w:themeTint="D9"/>
          <w:szCs w:val="24"/>
        </w:rPr>
        <w:t xml:space="preserve"> Verejný obstarávateľ požaduje </w:t>
      </w:r>
      <w:r w:rsidR="00214DB3" w:rsidRPr="00214DB3">
        <w:rPr>
          <w:color w:val="262626" w:themeColor="text1" w:themeTint="D9"/>
          <w:szCs w:val="24"/>
        </w:rPr>
        <w:t xml:space="preserve">v rámci daného zoznamu </w:t>
      </w:r>
      <w:r w:rsidR="00B656D4">
        <w:rPr>
          <w:color w:val="262626" w:themeColor="text1" w:themeTint="D9"/>
          <w:szCs w:val="24"/>
        </w:rPr>
        <w:t xml:space="preserve">pre 1. a 2. časť zákazky </w:t>
      </w:r>
      <w:r w:rsidR="00C45F1D" w:rsidRPr="00214DB3">
        <w:rPr>
          <w:color w:val="262626" w:themeColor="text1" w:themeTint="D9"/>
          <w:szCs w:val="24"/>
        </w:rPr>
        <w:t>preukázať</w:t>
      </w:r>
      <w:r w:rsidR="00AD277F">
        <w:rPr>
          <w:color w:val="262626" w:themeColor="text1" w:themeTint="D9"/>
          <w:szCs w:val="24"/>
        </w:rPr>
        <w:t>, že uchádzač uskutočnil</w:t>
      </w:r>
      <w:r w:rsidR="00C45F1D" w:rsidRPr="00214DB3">
        <w:rPr>
          <w:color w:val="262626" w:themeColor="text1" w:themeTint="D9"/>
          <w:szCs w:val="24"/>
        </w:rPr>
        <w:t xml:space="preserve"> </w:t>
      </w:r>
      <w:r w:rsidR="00214DB3" w:rsidRPr="00214DB3">
        <w:rPr>
          <w:color w:val="262626" w:themeColor="text1" w:themeTint="D9"/>
          <w:szCs w:val="24"/>
        </w:rPr>
        <w:t xml:space="preserve">zákazky, ktorých predmetom bola </w:t>
      </w:r>
      <w:r w:rsidR="00214DB3" w:rsidRPr="00B656D4">
        <w:rPr>
          <w:rFonts w:cs="Times New Roman"/>
          <w:color w:val="262626" w:themeColor="text1" w:themeTint="D9"/>
          <w:szCs w:val="24"/>
        </w:rPr>
        <w:t xml:space="preserve">realizácia vodorovného dopravného značenia </w:t>
      </w:r>
      <w:r w:rsidR="00B656D4" w:rsidRPr="00B656D4">
        <w:rPr>
          <w:rFonts w:cs="Times New Roman"/>
          <w:color w:val="262626" w:themeColor="text1" w:themeTint="D9"/>
          <w:szCs w:val="24"/>
        </w:rPr>
        <w:t xml:space="preserve">a pre 3. časť zákazky preukázať, že </w:t>
      </w:r>
      <w:r w:rsidR="00B656D4" w:rsidRPr="00B656D4">
        <w:rPr>
          <w:rFonts w:cs="Times New Roman"/>
          <w:color w:val="262626" w:themeColor="text1" w:themeTint="D9"/>
          <w:szCs w:val="24"/>
        </w:rPr>
        <w:t>uchádzač uskutočnil zákazky, ktorých predmetom bola realizácia vodorovného dopravného značenia</w:t>
      </w:r>
      <w:r w:rsidR="00B656D4" w:rsidRPr="00B656D4">
        <w:rPr>
          <w:rFonts w:cs="Times New Roman"/>
          <w:color w:val="262626" w:themeColor="text1" w:themeTint="D9"/>
          <w:szCs w:val="24"/>
        </w:rPr>
        <w:t xml:space="preserve"> – </w:t>
      </w:r>
      <w:r w:rsidR="00B656D4" w:rsidRPr="00B656D4">
        <w:rPr>
          <w:rFonts w:cs="Times New Roman"/>
          <w:szCs w:val="24"/>
        </w:rPr>
        <w:t>priechodov pre chodcov so štruktúrovaným povrchom</w:t>
      </w:r>
      <w:r w:rsidR="00B656D4" w:rsidRPr="00B656D4">
        <w:rPr>
          <w:rFonts w:cs="Times New Roman"/>
          <w:szCs w:val="24"/>
        </w:rPr>
        <w:t>;</w:t>
      </w:r>
      <w:r w:rsidR="00B656D4" w:rsidRPr="00B656D4">
        <w:rPr>
          <w:rFonts w:cs="Times New Roman"/>
          <w:color w:val="262626" w:themeColor="text1" w:themeTint="D9"/>
          <w:szCs w:val="24"/>
        </w:rPr>
        <w:t xml:space="preserve"> </w:t>
      </w:r>
      <w:r w:rsidR="00214DB3" w:rsidRPr="00B656D4">
        <w:rPr>
          <w:rFonts w:cs="Times New Roman"/>
          <w:color w:val="262626" w:themeColor="text1" w:themeTint="D9"/>
          <w:szCs w:val="24"/>
        </w:rPr>
        <w:t>kumulatívne v hodnote:</w:t>
      </w:r>
    </w:p>
    <w:p w14:paraId="6C2C5543" w14:textId="5597ABE5" w:rsidR="00214DB3" w:rsidRPr="00412451" w:rsidRDefault="00214DB3" w:rsidP="00412451">
      <w:pPr>
        <w:pStyle w:val="Odsekzoznamu"/>
        <w:spacing w:after="0"/>
        <w:ind w:left="425"/>
        <w:contextualSpacing w:val="0"/>
        <w:rPr>
          <w:rFonts w:cs="Times New Roman"/>
          <w:szCs w:val="24"/>
        </w:rPr>
      </w:pPr>
      <w:r w:rsidRPr="00214DB3">
        <w:rPr>
          <w:color w:val="262626" w:themeColor="text1" w:themeTint="D9"/>
          <w:szCs w:val="24"/>
        </w:rPr>
        <w:t xml:space="preserve">1. časť zákazky: min. 10 000,- </w:t>
      </w:r>
      <w:r w:rsidRPr="00412451">
        <w:rPr>
          <w:szCs w:val="24"/>
        </w:rPr>
        <w:t>eur bez DPH</w:t>
      </w:r>
    </w:p>
    <w:p w14:paraId="724FF5D5" w14:textId="26795D3B" w:rsidR="00214DB3" w:rsidRPr="00412451" w:rsidRDefault="00214DB3" w:rsidP="00412451">
      <w:pPr>
        <w:pStyle w:val="Odsekzoznamu"/>
        <w:spacing w:after="0"/>
        <w:ind w:left="426"/>
        <w:contextualSpacing w:val="0"/>
        <w:rPr>
          <w:rFonts w:cs="Times New Roman"/>
          <w:szCs w:val="24"/>
        </w:rPr>
      </w:pPr>
      <w:r w:rsidRPr="00412451">
        <w:rPr>
          <w:szCs w:val="24"/>
        </w:rPr>
        <w:t>2. časť zákazky: min. 10 000,- eur bez DPH</w:t>
      </w:r>
    </w:p>
    <w:p w14:paraId="4E64969A" w14:textId="25F08D98" w:rsidR="00214DB3" w:rsidRDefault="00214DB3" w:rsidP="00412451">
      <w:pPr>
        <w:pStyle w:val="Odsekzoznamu"/>
        <w:ind w:left="425"/>
        <w:contextualSpacing w:val="0"/>
        <w:rPr>
          <w:szCs w:val="24"/>
        </w:rPr>
      </w:pPr>
      <w:r w:rsidRPr="00412451">
        <w:rPr>
          <w:szCs w:val="24"/>
        </w:rPr>
        <w:t>3. časť zákazky: min. 20 000,- eur bez DPH</w:t>
      </w:r>
    </w:p>
    <w:p w14:paraId="69229EDA" w14:textId="7D91ABC9" w:rsidR="00B656D4" w:rsidRPr="00B656D4" w:rsidRDefault="001A5914" w:rsidP="00B656D4">
      <w:pPr>
        <w:pStyle w:val="Odsekzoznamu"/>
        <w:ind w:left="425"/>
        <w:contextualSpacing w:val="0"/>
        <w:rPr>
          <w:color w:val="262626" w:themeColor="text1" w:themeTint="D9"/>
          <w:szCs w:val="24"/>
        </w:rPr>
      </w:pPr>
      <w:r>
        <w:rPr>
          <w:szCs w:val="24"/>
        </w:rPr>
        <w:t xml:space="preserve">V prípade, že sa uchádzač bude chcieť zapojiť do viacerých častí, </w:t>
      </w:r>
      <w:r>
        <w:rPr>
          <w:color w:val="262626" w:themeColor="text1" w:themeTint="D9"/>
          <w:szCs w:val="24"/>
        </w:rPr>
        <w:t>pre každú časť musí predložiť osobitný zoznam uskutočnených prác (t. j. nemožno tými istými prácami preukázať splnenie podmienok účasti vo viacerých častiach. Každá práca môže byť započítaná iba raz).</w:t>
      </w:r>
    </w:p>
    <w:p w14:paraId="38810CDA" w14:textId="24FC1645" w:rsidR="00412451" w:rsidRPr="00412451" w:rsidRDefault="00412451" w:rsidP="00412451">
      <w:pPr>
        <w:pStyle w:val="Odsekzoznamu"/>
        <w:numPr>
          <w:ilvl w:val="0"/>
          <w:numId w:val="3"/>
        </w:numPr>
        <w:ind w:left="425" w:hanging="425"/>
        <w:contextualSpacing w:val="0"/>
        <w:rPr>
          <w:rFonts w:cs="Times New Roman"/>
          <w:szCs w:val="24"/>
        </w:rPr>
      </w:pPr>
      <w:r w:rsidRPr="00412451">
        <w:rPr>
          <w:rFonts w:cs="Times New Roman"/>
        </w:rPr>
        <w:t>podľa § 34 ods. 1 písm. g) ZVO,</w:t>
      </w:r>
      <w:r w:rsidRPr="00412451">
        <w:rPr>
          <w:szCs w:val="24"/>
        </w:rPr>
        <w:t xml:space="preserve"> t. j. uchádzač </w:t>
      </w:r>
      <w:r w:rsidRPr="00412451">
        <w:rPr>
          <w:rFonts w:cs="Times New Roman"/>
          <w:szCs w:val="24"/>
        </w:rPr>
        <w:t>predloží platné osvedčenie</w:t>
      </w:r>
      <w:r w:rsidR="0091356C">
        <w:rPr>
          <w:rFonts w:cs="Times New Roman"/>
          <w:szCs w:val="24"/>
        </w:rPr>
        <w:t xml:space="preserve"> SKSI</w:t>
      </w:r>
      <w:r w:rsidRPr="00412451">
        <w:rPr>
          <w:rFonts w:cs="Times New Roman"/>
          <w:szCs w:val="24"/>
        </w:rPr>
        <w:t xml:space="preserve"> zodpovedného zamestnanca o vykonaní odbornej skúšky</w:t>
      </w:r>
      <w:r w:rsidR="0091356C">
        <w:rPr>
          <w:rFonts w:cs="Times New Roman"/>
          <w:szCs w:val="24"/>
        </w:rPr>
        <w:t xml:space="preserve"> pre činnosť stavbyvedúceho</w:t>
      </w:r>
      <w:r w:rsidRPr="00412451">
        <w:rPr>
          <w:rFonts w:cs="Times New Roman"/>
          <w:szCs w:val="24"/>
        </w:rPr>
        <w:t xml:space="preserve"> s odborným zameraním: inžinierske stavby – dopravné stavby/pozemné komunikáci</w:t>
      </w:r>
      <w:r w:rsidR="0091356C">
        <w:rPr>
          <w:rFonts w:cs="Times New Roman"/>
          <w:szCs w:val="24"/>
        </w:rPr>
        <w:t xml:space="preserve">e – </w:t>
      </w:r>
      <w:r w:rsidRPr="00412451">
        <w:rPr>
          <w:rFonts w:cs="Times New Roman"/>
          <w:szCs w:val="24"/>
        </w:rPr>
        <w:t>dopravné značenie.</w:t>
      </w:r>
    </w:p>
    <w:p w14:paraId="016644A7" w14:textId="6B4A1EEB" w:rsidR="00C45F1D" w:rsidRPr="00412451" w:rsidRDefault="00412451" w:rsidP="00412451">
      <w:pPr>
        <w:pStyle w:val="Odsekzoznamu"/>
        <w:numPr>
          <w:ilvl w:val="0"/>
          <w:numId w:val="3"/>
        </w:numPr>
        <w:spacing w:after="0"/>
        <w:ind w:left="425" w:hanging="426"/>
        <w:contextualSpacing w:val="0"/>
        <w:rPr>
          <w:rFonts w:cs="Times New Roman"/>
          <w:szCs w:val="24"/>
        </w:rPr>
      </w:pPr>
      <w:r w:rsidRPr="00412451">
        <w:rPr>
          <w:rFonts w:cs="Times New Roman"/>
        </w:rPr>
        <w:t>podľa § 34 ods. 1 písm. j) ZVO,</w:t>
      </w:r>
      <w:r w:rsidRPr="00412451">
        <w:rPr>
          <w:szCs w:val="24"/>
        </w:rPr>
        <w:t xml:space="preserve"> t. j. uchádzač predloží doklad, </w:t>
      </w:r>
      <w:r w:rsidR="00C45F1D" w:rsidRPr="00412451">
        <w:rPr>
          <w:rFonts w:cs="Times New Roman"/>
          <w:szCs w:val="24"/>
        </w:rPr>
        <w:t xml:space="preserve">že pri plnení </w:t>
      </w:r>
      <w:r w:rsidRPr="00412451">
        <w:rPr>
          <w:rFonts w:cs="Times New Roman"/>
          <w:szCs w:val="24"/>
        </w:rPr>
        <w:t>predmetu zákazky bude</w:t>
      </w:r>
      <w:r w:rsidR="00C45F1D" w:rsidRPr="00412451">
        <w:rPr>
          <w:rFonts w:cs="Times New Roman"/>
          <w:szCs w:val="24"/>
        </w:rPr>
        <w:t xml:space="preserve"> môcť reálne disponovať potrebnými mechanizmami pre daný typ prác:</w:t>
      </w:r>
    </w:p>
    <w:p w14:paraId="4B6470D7" w14:textId="77777777" w:rsidR="00C45F1D" w:rsidRPr="00412451" w:rsidRDefault="00C45F1D" w:rsidP="00412451">
      <w:pPr>
        <w:pStyle w:val="Odsekzoznamu"/>
        <w:spacing w:after="0"/>
        <w:ind w:left="425"/>
        <w:contextualSpacing w:val="0"/>
        <w:rPr>
          <w:rFonts w:cs="Times New Roman"/>
          <w:szCs w:val="24"/>
        </w:rPr>
      </w:pPr>
      <w:r w:rsidRPr="00412451">
        <w:rPr>
          <w:rFonts w:cs="Times New Roman"/>
          <w:szCs w:val="24"/>
        </w:rPr>
        <w:t>- značkovací mechanizmus líniový min. 1 ks</w:t>
      </w:r>
    </w:p>
    <w:p w14:paraId="6749CE75" w14:textId="77777777" w:rsidR="00C45F1D" w:rsidRPr="00412451" w:rsidRDefault="00C45F1D" w:rsidP="00412451">
      <w:pPr>
        <w:pStyle w:val="Odsekzoznamu"/>
        <w:spacing w:after="0"/>
        <w:ind w:left="425"/>
        <w:contextualSpacing w:val="0"/>
        <w:rPr>
          <w:rFonts w:cs="Times New Roman"/>
          <w:szCs w:val="24"/>
        </w:rPr>
      </w:pPr>
      <w:r w:rsidRPr="00412451">
        <w:rPr>
          <w:rFonts w:cs="Times New Roman"/>
          <w:szCs w:val="24"/>
        </w:rPr>
        <w:t>- značkovací mechanizmus na plošné znaky min. 1 ks</w:t>
      </w:r>
    </w:p>
    <w:p w14:paraId="2AC0BE84" w14:textId="28582093" w:rsidR="00C45F1D" w:rsidRPr="00412451" w:rsidRDefault="00C45F1D" w:rsidP="00412451">
      <w:pPr>
        <w:pStyle w:val="Odsekzoznamu"/>
        <w:ind w:left="425"/>
        <w:contextualSpacing w:val="0"/>
        <w:rPr>
          <w:rFonts w:cs="Times New Roman"/>
          <w:szCs w:val="24"/>
        </w:rPr>
      </w:pPr>
      <w:r w:rsidRPr="00412451">
        <w:rPr>
          <w:rFonts w:cs="Times New Roman"/>
          <w:szCs w:val="24"/>
        </w:rPr>
        <w:t xml:space="preserve">- </w:t>
      </w:r>
      <w:proofErr w:type="spellStart"/>
      <w:r w:rsidRPr="00412451">
        <w:rPr>
          <w:rFonts w:cs="Times New Roman"/>
          <w:szCs w:val="24"/>
        </w:rPr>
        <w:t>predznačovací</w:t>
      </w:r>
      <w:proofErr w:type="spellEnd"/>
      <w:r w:rsidRPr="00412451">
        <w:rPr>
          <w:rFonts w:cs="Times New Roman"/>
          <w:szCs w:val="24"/>
        </w:rPr>
        <w:t xml:space="preserve"> mechanizmus min. 1 ks</w:t>
      </w:r>
      <w:r w:rsidR="00412451">
        <w:rPr>
          <w:rFonts w:cs="Times New Roman"/>
          <w:szCs w:val="24"/>
        </w:rPr>
        <w:t>.</w:t>
      </w:r>
    </w:p>
    <w:p w14:paraId="62C150A0" w14:textId="5D3B0B48" w:rsidR="00043C3D" w:rsidRPr="00412451" w:rsidRDefault="00043C3D" w:rsidP="00412451">
      <w:pPr>
        <w:rPr>
          <w:rFonts w:cs="Times New Roman"/>
        </w:rPr>
      </w:pPr>
      <w:r w:rsidRPr="00412451">
        <w:rPr>
          <w:rFonts w:cs="Times New Roman"/>
        </w:rPr>
        <w:t xml:space="preserve">Splnenie podmienok účasti </w:t>
      </w:r>
      <w:r w:rsidRPr="00412451">
        <w:rPr>
          <w:rFonts w:cs="Times New Roman"/>
          <w:bCs/>
        </w:rPr>
        <w:t xml:space="preserve">uchádzač </w:t>
      </w:r>
      <w:r w:rsidRPr="00412451">
        <w:rPr>
          <w:rFonts w:cs="Times New Roman"/>
          <w:b/>
          <w:bCs/>
        </w:rPr>
        <w:t>preukazuje</w:t>
      </w:r>
      <w:r w:rsidRPr="00412451">
        <w:rPr>
          <w:rFonts w:cs="Times New Roman"/>
        </w:rPr>
        <w:t xml:space="preserve"> </w:t>
      </w:r>
      <w:r w:rsidRPr="00412451">
        <w:rPr>
          <w:rFonts w:cs="Times New Roman"/>
          <w:b/>
        </w:rPr>
        <w:t>čestným vyhlásením</w:t>
      </w:r>
      <w:r w:rsidR="004F0B1B" w:rsidRPr="00412451">
        <w:rPr>
          <w:rFonts w:cs="Times New Roman"/>
        </w:rPr>
        <w:t xml:space="preserve">, ktoré </w:t>
      </w:r>
      <w:r w:rsidRPr="00412451">
        <w:rPr>
          <w:rFonts w:cs="Times New Roman"/>
        </w:rPr>
        <w:t xml:space="preserve">je súčasťou </w:t>
      </w:r>
      <w:r w:rsidRPr="00412451">
        <w:rPr>
          <w:rFonts w:cs="Times New Roman"/>
          <w:bCs/>
        </w:rPr>
        <w:t>prílohy č. 1</w:t>
      </w:r>
      <w:r w:rsidR="00C45F1D" w:rsidRPr="00412451">
        <w:rPr>
          <w:rFonts w:cs="Times New Roman"/>
          <w:bCs/>
        </w:rPr>
        <w:t>/2/3</w:t>
      </w:r>
      <w:r w:rsidRPr="00412451">
        <w:rPr>
          <w:rFonts w:cs="Times New Roman"/>
          <w:bCs/>
        </w:rPr>
        <w:t xml:space="preserve"> tejto výzvy</w:t>
      </w:r>
      <w:r w:rsidR="00CA3934" w:rsidRPr="00412451">
        <w:rPr>
          <w:rFonts w:cs="Times New Roman"/>
          <w:bCs/>
        </w:rPr>
        <w:t xml:space="preserve"> alebo dokladmi, slúžiacimi na preukázanie splnenia podmienok účasti</w:t>
      </w:r>
      <w:r w:rsidRPr="00412451">
        <w:rPr>
          <w:rFonts w:cs="Times New Roman"/>
          <w:bCs/>
        </w:rPr>
        <w:t>.</w:t>
      </w:r>
    </w:p>
    <w:p w14:paraId="0A0F5D43" w14:textId="77777777" w:rsidR="00204B6B" w:rsidRPr="00C354E5" w:rsidRDefault="00204B6B" w:rsidP="00E81997">
      <w:pPr>
        <w:pStyle w:val="Nadpis2"/>
        <w:ind w:left="426" w:hanging="426"/>
      </w:pPr>
      <w:bookmarkStart w:id="1" w:name="_Hlk34226198"/>
      <w:r w:rsidRPr="00C354E5">
        <w:t>Komunikácia a vysvetľovania</w:t>
      </w:r>
      <w:bookmarkEnd w:id="1"/>
    </w:p>
    <w:p w14:paraId="0A799AC0" w14:textId="67D2A84A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bookmarkStart w:id="2" w:name="_Hlk34226242"/>
      <w:r w:rsidRPr="00C354E5">
        <w:rPr>
          <w:rFonts w:cs="Times New Roman"/>
          <w:color w:val="000000"/>
          <w:szCs w:val="24"/>
          <w:lang w:eastAsia="sk-SK"/>
        </w:rPr>
        <w:t xml:space="preserve">Komunikácia medzi verejným obstarávateľom a záujemcami/uchádzačmi sa </w:t>
      </w:r>
      <w:r w:rsidR="00E363E7" w:rsidRPr="00C354E5">
        <w:rPr>
          <w:rFonts w:cs="Times New Roman"/>
          <w:color w:val="000000"/>
          <w:szCs w:val="24"/>
          <w:lang w:eastAsia="sk-SK"/>
        </w:rPr>
        <w:t xml:space="preserve">počas celého procesu verejného obstarávania </w:t>
      </w:r>
      <w:r w:rsidRPr="00C354E5">
        <w:rPr>
          <w:rFonts w:cs="Times New Roman"/>
          <w:color w:val="000000"/>
          <w:szCs w:val="24"/>
          <w:lang w:eastAsia="sk-SK"/>
        </w:rPr>
        <w:t xml:space="preserve">uskutočňuje v štátnom (slovenskom) jazyku výhradne prostredníctvom IS JOSEPHINE, prevádzkovaného </w:t>
      </w:r>
      <w:r w:rsidRPr="00C354E5">
        <w:rPr>
          <w:rFonts w:cs="Times New Roman"/>
        </w:rPr>
        <w:t>https://josephine.proebiz.com/sk/</w:t>
      </w:r>
      <w:r w:rsidRPr="00C354E5">
        <w:rPr>
          <w:rFonts w:cs="Times New Roman"/>
          <w:color w:val="000000"/>
          <w:szCs w:val="24"/>
          <w:lang w:eastAsia="sk-SK"/>
        </w:rPr>
        <w:t xml:space="preserve">. </w:t>
      </w:r>
    </w:p>
    <w:p w14:paraId="6B3C8C01" w14:textId="34B81B92" w:rsidR="00204B6B" w:rsidRPr="00C354E5" w:rsidRDefault="00893F22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lastRenderedPageBreak/>
        <w:t xml:space="preserve">Pre účely komunikácie a predkladanie ponúk musí byť hospodársky subjekt registrovaný v systéme JOSEPHINE. </w:t>
      </w:r>
      <w:hyperlink r:id="rId9" w:history="1">
        <w:r w:rsidR="00204B6B" w:rsidRPr="00C354E5">
          <w:rPr>
            <w:rStyle w:val="Hypertextovprepojenie"/>
            <w:rFonts w:cs="Times New Roman"/>
            <w:szCs w:val="24"/>
            <w:lang w:eastAsia="sk-SK"/>
          </w:rPr>
          <w:t>Skrátený návod registrácie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procesom registrácie v systéme JOSEPHINE, vrátane opisu základných obrazoviek systému. </w:t>
      </w:r>
    </w:p>
    <w:p w14:paraId="68BC80AB" w14:textId="3BF30AFF" w:rsidR="00204B6B" w:rsidRPr="00C354E5" w:rsidRDefault="00033A0F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Technické nároky na používanie systému JOSEPHINE sú úplne bežné a každý bežný počítač by ich mal spĺňať. Podrobné </w:t>
      </w:r>
      <w:r w:rsidR="00893F22" w:rsidRPr="00C354E5">
        <w:rPr>
          <w:rFonts w:cs="Times New Roman"/>
          <w:color w:val="000000"/>
          <w:szCs w:val="24"/>
          <w:lang w:eastAsia="sk-SK"/>
        </w:rPr>
        <w:t xml:space="preserve">Technické nároky systému JOSEPHINE si môžete stiahnuť </w:t>
      </w:r>
      <w:hyperlink r:id="rId10" w:history="1">
        <w:r w:rsidR="00893F22" w:rsidRPr="00C354E5">
          <w:rPr>
            <w:rStyle w:val="Hypertextovprepojenie"/>
            <w:rFonts w:cs="Times New Roman"/>
            <w:szCs w:val="24"/>
            <w:lang w:eastAsia="sk-SK"/>
          </w:rPr>
          <w:t>TU</w:t>
        </w:r>
      </w:hyperlink>
      <w:r w:rsidRPr="00C354E5">
        <w:rPr>
          <w:rFonts w:cs="Times New Roman"/>
          <w:color w:val="000000"/>
          <w:szCs w:val="24"/>
          <w:lang w:eastAsia="sk-SK"/>
        </w:rPr>
        <w:t>.</w:t>
      </w:r>
    </w:p>
    <w:p w14:paraId="22A10101" w14:textId="77777777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C354E5" w:rsidRDefault="00C10EA4" w:rsidP="00204B6B">
      <w:pPr>
        <w:rPr>
          <w:rFonts w:cs="Times New Roman"/>
        </w:rPr>
      </w:pPr>
      <w:hyperlink r:id="rId11" w:history="1">
        <w:r w:rsidR="00204B6B" w:rsidRPr="00C354E5">
          <w:rPr>
            <w:rStyle w:val="Hypertextovprepojenie"/>
            <w:rFonts w:cs="Times New Roman"/>
            <w:szCs w:val="24"/>
            <w:lang w:eastAsia="sk-SK"/>
          </w:rPr>
          <w:t>Skrátený návod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uchádzača procesom prihlásenia, posielania správ a predkladaním ponúk v systéme JOSEPHINE. Pre lepší prehľad uchádzač nájde tiež opis základných obrazoviek systému. V prípade potreby je možné kontaktovať linku podpory Houston PROEBIZ.</w:t>
      </w:r>
      <w:bookmarkEnd w:id="2"/>
    </w:p>
    <w:p w14:paraId="2AE48424" w14:textId="3E3AA5C6" w:rsidR="006D610C" w:rsidRPr="00C354E5" w:rsidRDefault="006D610C" w:rsidP="00E81997">
      <w:pPr>
        <w:pStyle w:val="Nadpis2"/>
        <w:ind w:left="426" w:hanging="426"/>
      </w:pPr>
      <w:r w:rsidRPr="00C354E5">
        <w:t>Predkladanie ponúk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:rsidRPr="00C354E5" w14:paraId="581411A8" w14:textId="77777777" w:rsidTr="00BD2C67">
        <w:tc>
          <w:tcPr>
            <w:tcW w:w="1838" w:type="dxa"/>
          </w:tcPr>
          <w:p w14:paraId="2BCC1ACA" w14:textId="77777777" w:rsidR="00BD2C67" w:rsidRPr="00B656D4" w:rsidRDefault="00BD2C67" w:rsidP="00FA0B7C">
            <w:pPr>
              <w:rPr>
                <w:rFonts w:cs="Times New Roman"/>
                <w:b/>
              </w:rPr>
            </w:pPr>
            <w:r w:rsidRPr="00B656D4">
              <w:rPr>
                <w:rFonts w:cs="Times New Roman"/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7D2DB786" w:rsidR="00BD2C67" w:rsidRPr="00B656D4" w:rsidRDefault="00AD277F" w:rsidP="00887A20">
            <w:pPr>
              <w:rPr>
                <w:rFonts w:cs="Times New Roman"/>
                <w:b/>
              </w:rPr>
            </w:pPr>
            <w:r w:rsidRPr="00B656D4">
              <w:rPr>
                <w:rFonts w:cs="Times New Roman"/>
                <w:szCs w:val="24"/>
              </w:rPr>
              <w:t>0</w:t>
            </w:r>
            <w:r w:rsidR="00B656D4" w:rsidRPr="00B656D4">
              <w:rPr>
                <w:rFonts w:cs="Times New Roman"/>
                <w:szCs w:val="24"/>
              </w:rPr>
              <w:t>6</w:t>
            </w:r>
            <w:r w:rsidRPr="00B656D4">
              <w:rPr>
                <w:rFonts w:cs="Times New Roman"/>
                <w:szCs w:val="24"/>
              </w:rPr>
              <w:t>.05</w:t>
            </w:r>
            <w:r w:rsidR="00BF089A" w:rsidRPr="00B656D4">
              <w:rPr>
                <w:rFonts w:cs="Times New Roman"/>
                <w:szCs w:val="24"/>
              </w:rPr>
              <w:t>.2021 13:00:00</w:t>
            </w:r>
          </w:p>
        </w:tc>
      </w:tr>
      <w:tr w:rsidR="00BD2C67" w:rsidRPr="00C354E5" w14:paraId="768EF59D" w14:textId="77777777" w:rsidTr="00BD2C67">
        <w:tc>
          <w:tcPr>
            <w:tcW w:w="1838" w:type="dxa"/>
          </w:tcPr>
          <w:p w14:paraId="14F62EA1" w14:textId="77777777" w:rsidR="00BD2C67" w:rsidRPr="00C354E5" w:rsidRDefault="00BD2C67" w:rsidP="00FA0B7C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Spôsob:</w:t>
            </w:r>
          </w:p>
        </w:tc>
        <w:tc>
          <w:tcPr>
            <w:tcW w:w="7224" w:type="dxa"/>
          </w:tcPr>
          <w:p w14:paraId="4AEC5E6D" w14:textId="547C2608" w:rsidR="00BD2C67" w:rsidRPr="00C354E5" w:rsidRDefault="00BD2C67" w:rsidP="00081F5E">
            <w:pPr>
              <w:jc w:val="left"/>
              <w:rPr>
                <w:rFonts w:cs="Times New Roman"/>
              </w:rPr>
            </w:pPr>
            <w:r w:rsidRPr="00C354E5">
              <w:rPr>
                <w:rFonts w:cs="Times New Roman"/>
              </w:rPr>
              <w:t>Prostredníctvom IS Josephine</w:t>
            </w:r>
            <w:r w:rsidR="00B309FE" w:rsidRPr="00C354E5">
              <w:rPr>
                <w:rFonts w:cs="Times New Roman"/>
              </w:rPr>
              <w:t xml:space="preserve"> na nasledovnej adrese zákazky: </w:t>
            </w:r>
            <w:r w:rsidR="00772D98" w:rsidRPr="003002D5">
              <w:t>https://josephine.proebiz.com/sk/tender/11883/summary</w:t>
            </w:r>
          </w:p>
          <w:p w14:paraId="43678CBD" w14:textId="17419B38" w:rsidR="00B309FE" w:rsidRPr="00C354E5" w:rsidRDefault="00B309FE" w:rsidP="00FA0B7C">
            <w:pPr>
              <w:rPr>
                <w:rFonts w:cs="Times New Roman"/>
                <w:b/>
              </w:rPr>
            </w:pPr>
          </w:p>
        </w:tc>
      </w:tr>
      <w:tr w:rsidR="00BD2C67" w:rsidRPr="00C354E5" w14:paraId="280332BF" w14:textId="77777777" w:rsidTr="00BD2C67">
        <w:tc>
          <w:tcPr>
            <w:tcW w:w="1838" w:type="dxa"/>
          </w:tcPr>
          <w:p w14:paraId="657188C3" w14:textId="77777777" w:rsidR="00BD2C67" w:rsidRPr="00C354E5" w:rsidRDefault="00BD2C67" w:rsidP="00FA0B7C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Obsah ponuky:</w:t>
            </w:r>
          </w:p>
        </w:tc>
        <w:tc>
          <w:tcPr>
            <w:tcW w:w="7224" w:type="dxa"/>
          </w:tcPr>
          <w:p w14:paraId="4F987D13" w14:textId="5A559FDF" w:rsidR="00BD2C67" w:rsidRPr="00C354E5" w:rsidRDefault="00BD2C67" w:rsidP="00FA0B7C">
            <w:pPr>
              <w:rPr>
                <w:rFonts w:cs="Times New Roman"/>
              </w:rPr>
            </w:pPr>
            <w:r w:rsidRPr="00C354E5">
              <w:rPr>
                <w:rFonts w:cs="Times New Roman"/>
              </w:rPr>
              <w:t>Riadne vyplnená a podpísaná príloha č. 1</w:t>
            </w:r>
            <w:r w:rsidR="00196DE9">
              <w:rPr>
                <w:rFonts w:cs="Times New Roman"/>
              </w:rPr>
              <w:t xml:space="preserve"> a/alebo príloha č. 2 a/alebo príloha č. 3 (podľa toho, na ktorú časť/časti zákazky uchádzač predkladá svoju ponuku)</w:t>
            </w:r>
            <w:r w:rsidRPr="00C354E5">
              <w:rPr>
                <w:rFonts w:cs="Times New Roman"/>
              </w:rPr>
              <w:t xml:space="preserve">. </w:t>
            </w:r>
          </w:p>
        </w:tc>
      </w:tr>
    </w:tbl>
    <w:p w14:paraId="0C5049D7" w14:textId="756E4EA2" w:rsidR="00A319D7" w:rsidRPr="00C354E5" w:rsidRDefault="00A319D7" w:rsidP="00A319D7">
      <w:pPr>
        <w:spacing w:before="160"/>
        <w:rPr>
          <w:rFonts w:cs="Times New Roman"/>
          <w:sz w:val="22"/>
        </w:rPr>
      </w:pPr>
      <w:r w:rsidRPr="00C354E5">
        <w:rPr>
          <w:rFonts w:cs="Times New Roman"/>
        </w:rPr>
        <w:t>Ponuka sa považuje za doručenú až momentom jej doručenia (nie odoslania) verejnému obstarávateľovi v</w:t>
      </w:r>
      <w:r w:rsidR="00684525" w:rsidRPr="00C354E5">
        <w:rPr>
          <w:rFonts w:cs="Times New Roman"/>
        </w:rPr>
        <w:t> </w:t>
      </w:r>
      <w:r w:rsidRPr="00C354E5">
        <w:rPr>
          <w:rFonts w:cs="Times New Roman"/>
        </w:rPr>
        <w:t>systéme</w:t>
      </w:r>
      <w:r w:rsidR="00684525" w:rsidRPr="00C354E5">
        <w:rPr>
          <w:rFonts w:cs="Times New Roman"/>
        </w:rPr>
        <w:t xml:space="preserve"> Josephine</w:t>
      </w:r>
      <w:r w:rsidRPr="00C354E5">
        <w:rPr>
          <w:rFonts w:cs="Times New Roman"/>
        </w:rPr>
        <w:t xml:space="preserve">. Verejný obstarávateľ odporúča uchádzačom predkladať ponuku v dostatočnom časovom predstihu, obzvlášť v prípade dátovo objemnejších príloh, aby sa </w:t>
      </w:r>
      <w:proofErr w:type="spellStart"/>
      <w:r w:rsidRPr="00C354E5">
        <w:rPr>
          <w:rFonts w:cs="Times New Roman"/>
        </w:rPr>
        <w:t>upload</w:t>
      </w:r>
      <w:proofErr w:type="spellEnd"/>
      <w:r w:rsidRPr="00C354E5">
        <w:rPr>
          <w:rFonts w:cs="Times New Roman"/>
        </w:rPr>
        <w:t>, odoslanie a doručenie ponuky uskutočnili pred uplynutím lehoty</w:t>
      </w:r>
      <w:r w:rsidR="00684525" w:rsidRPr="00C354E5">
        <w:rPr>
          <w:rFonts w:cs="Times New Roman"/>
        </w:rPr>
        <w:t>.</w:t>
      </w:r>
    </w:p>
    <w:p w14:paraId="13506E04" w14:textId="0CB049AD" w:rsidR="00757B7A" w:rsidRPr="00C354E5" w:rsidRDefault="00757B7A" w:rsidP="00E81997">
      <w:pPr>
        <w:pStyle w:val="Nadpis2"/>
        <w:ind w:left="426" w:hanging="426"/>
      </w:pPr>
      <w:r w:rsidRPr="00C354E5">
        <w:t>Kritériá na vyhodnotenie ponúk</w:t>
      </w:r>
    </w:p>
    <w:p w14:paraId="4A26C3AA" w14:textId="63B724E7" w:rsidR="001F3971" w:rsidRDefault="00757B7A" w:rsidP="009717A1">
      <w:pPr>
        <w:rPr>
          <w:rFonts w:cs="Times New Roman"/>
          <w:noProof/>
        </w:rPr>
      </w:pPr>
      <w:r w:rsidRPr="00C354E5">
        <w:rPr>
          <w:rFonts w:cs="Times New Roman"/>
        </w:rPr>
        <w:t>Kritériom na vyhodnotenie ponúk je</w:t>
      </w:r>
      <w:r w:rsidR="00E81997">
        <w:rPr>
          <w:rFonts w:cs="Times New Roman"/>
        </w:rPr>
        <w:t>:</w:t>
      </w:r>
      <w:r w:rsidRPr="00C354E5">
        <w:rPr>
          <w:rFonts w:cs="Times New Roman"/>
        </w:rPr>
        <w:t xml:space="preserve"> </w:t>
      </w:r>
      <w:r w:rsidR="009717A1">
        <w:rPr>
          <w:rFonts w:cs="Times New Roman"/>
          <w:b/>
        </w:rPr>
        <w:t xml:space="preserve">najnižšia celková cena v eurách s DPH za každú časť zákazky. </w:t>
      </w:r>
      <w:r w:rsidR="009717A1">
        <w:t>Uchádzač v ponuke uvedie celkovú cenu za predmet zákazky v eur s DPH v rozsahu podľa Prílohy č. 1/2/3 tejto Výzvy na predkladanie ponúk.</w:t>
      </w:r>
    </w:p>
    <w:p w14:paraId="35BB2C06" w14:textId="666BA1B0" w:rsidR="00757B7A" w:rsidRPr="00C354E5" w:rsidRDefault="00314B14" w:rsidP="00757B7A">
      <w:pPr>
        <w:rPr>
          <w:rFonts w:cs="Times New Roman"/>
        </w:rPr>
      </w:pPr>
      <w:r w:rsidRPr="00C354E5">
        <w:rPr>
          <w:rFonts w:cs="Times New Roman"/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C354E5">
        <w:rPr>
          <w:rFonts w:cs="Times New Roman"/>
        </w:rPr>
        <w:t>.</w:t>
      </w:r>
    </w:p>
    <w:p w14:paraId="29CE9700" w14:textId="5DF6EEC0" w:rsidR="00757B7A" w:rsidRPr="00C354E5" w:rsidRDefault="00757B7A" w:rsidP="00E81997">
      <w:pPr>
        <w:pStyle w:val="Nadpis2"/>
        <w:ind w:left="426" w:hanging="426"/>
      </w:pPr>
      <w:r w:rsidRPr="00C354E5">
        <w:t>Ďalšie informácie</w:t>
      </w:r>
    </w:p>
    <w:p w14:paraId="0E2AC8DC" w14:textId="4EFF8D42" w:rsidR="00757B7A" w:rsidRPr="00C354E5" w:rsidRDefault="00757B7A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 xml:space="preserve">Verejný obstarávateľ vyzve uchádzača s najnižšou ponukovou cenou na predloženie dokladov nevyhnutných na </w:t>
      </w:r>
      <w:r w:rsidR="006E12F3" w:rsidRPr="00C354E5">
        <w:rPr>
          <w:rFonts w:cs="Times New Roman"/>
        </w:rPr>
        <w:t>overenie</w:t>
      </w:r>
      <w:r w:rsidRPr="00C354E5">
        <w:rPr>
          <w:rFonts w:cs="Times New Roman"/>
        </w:rPr>
        <w:t xml:space="preserve"> splnenia </w:t>
      </w:r>
      <w:r w:rsidR="004F0B1B" w:rsidRPr="00C354E5">
        <w:rPr>
          <w:rFonts w:cs="Times New Roman"/>
        </w:rPr>
        <w:t xml:space="preserve">tých </w:t>
      </w:r>
      <w:r w:rsidRPr="00C354E5">
        <w:rPr>
          <w:rFonts w:cs="Times New Roman"/>
        </w:rPr>
        <w:t>podmienok účasti</w:t>
      </w:r>
      <w:r w:rsidR="006E12F3" w:rsidRPr="00C354E5">
        <w:rPr>
          <w:rFonts w:cs="Times New Roman"/>
        </w:rPr>
        <w:t xml:space="preserve">, </w:t>
      </w:r>
      <w:r w:rsidR="004F0B1B" w:rsidRPr="00C354E5">
        <w:rPr>
          <w:rFonts w:cs="Times New Roman"/>
        </w:rPr>
        <w:t xml:space="preserve">ktoré si nevie verejný obstarávateľ overiť sám z verejne prístupných zdrojov (napr. </w:t>
      </w:r>
      <w:r w:rsidR="006E12F3" w:rsidRPr="00C354E5">
        <w:rPr>
          <w:rFonts w:cs="Times New Roman"/>
        </w:rPr>
        <w:t>na predloženie originálu alebo osvedčenej kópie</w:t>
      </w:r>
      <w:r w:rsidR="007B1489" w:rsidRPr="00C354E5">
        <w:rPr>
          <w:rFonts w:cs="Times New Roman"/>
          <w:b/>
        </w:rPr>
        <w:t xml:space="preserve"> </w:t>
      </w:r>
      <w:r w:rsidR="007B1489" w:rsidRPr="00C354E5">
        <w:rPr>
          <w:rFonts w:cs="Times New Roman"/>
          <w:bCs/>
        </w:rPr>
        <w:t>dokladu o oprávnení podnikať</w:t>
      </w:r>
      <w:r w:rsidR="00A44A3D" w:rsidRPr="00C354E5">
        <w:rPr>
          <w:rFonts w:cs="Times New Roman"/>
        </w:rPr>
        <w:t xml:space="preserve"> </w:t>
      </w:r>
      <w:r w:rsidR="004F0B1B" w:rsidRPr="00C354E5">
        <w:rPr>
          <w:rFonts w:cs="Times New Roman"/>
        </w:rPr>
        <w:t xml:space="preserve">– </w:t>
      </w:r>
      <w:r w:rsidR="007B1489" w:rsidRPr="00C354E5">
        <w:rPr>
          <w:rFonts w:cs="Times New Roman"/>
        </w:rPr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354E5">
        <w:rPr>
          <w:rFonts w:cs="Times New Roman"/>
        </w:rPr>
        <w:t xml:space="preserve">V prípade, že uchádzač s najnižšou cenou nepreukáže splnenie podmienok účasti, verejný obstarávateľ </w:t>
      </w:r>
      <w:r w:rsidR="00FB04C0" w:rsidRPr="00C354E5">
        <w:rPr>
          <w:rFonts w:cs="Times New Roman"/>
        </w:rPr>
        <w:t>môže vyzvať</w:t>
      </w:r>
      <w:r w:rsidRPr="00C354E5">
        <w:rPr>
          <w:rFonts w:cs="Times New Roman"/>
        </w:rPr>
        <w:t xml:space="preserve"> uchádzača druhého v poradí. Tento postup</w:t>
      </w:r>
      <w:r w:rsidR="00FB04C0" w:rsidRPr="00C354E5">
        <w:rPr>
          <w:rFonts w:cs="Times New Roman"/>
        </w:rPr>
        <w:t xml:space="preserve"> môže verejný obstarávateľ opakovať.</w:t>
      </w:r>
    </w:p>
    <w:p w14:paraId="1411D7B9" w14:textId="39ABB3BC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lastRenderedPageBreak/>
        <w:t>Verejný obstarávateľ označí za úspešného uchádzača s</w:t>
      </w:r>
      <w:r w:rsidR="006E4B7D" w:rsidRPr="00C354E5">
        <w:rPr>
          <w:rFonts w:cs="Times New Roman"/>
        </w:rPr>
        <w:t> najlepším návrhom na plnenie kritérií</w:t>
      </w:r>
      <w:r w:rsidRPr="00C354E5">
        <w:rPr>
          <w:rFonts w:cs="Times New Roman"/>
        </w:rPr>
        <w:t xml:space="preserve">, ktorý preukázal </w:t>
      </w:r>
      <w:r w:rsidR="00412F48" w:rsidRPr="00C354E5">
        <w:rPr>
          <w:rFonts w:cs="Times New Roman"/>
        </w:rPr>
        <w:t xml:space="preserve">splnenie </w:t>
      </w:r>
      <w:r w:rsidRPr="00C354E5">
        <w:rPr>
          <w:rFonts w:cs="Times New Roman"/>
        </w:rPr>
        <w:t>stanoven</w:t>
      </w:r>
      <w:r w:rsidR="00412F48" w:rsidRPr="00C354E5">
        <w:rPr>
          <w:rFonts w:cs="Times New Roman"/>
        </w:rPr>
        <w:t>ých</w:t>
      </w:r>
      <w:r w:rsidRPr="00C354E5">
        <w:rPr>
          <w:rFonts w:cs="Times New Roman"/>
        </w:rPr>
        <w:t xml:space="preserve"> podmien</w:t>
      </w:r>
      <w:r w:rsidR="00412F48" w:rsidRPr="00C354E5">
        <w:rPr>
          <w:rFonts w:cs="Times New Roman"/>
        </w:rPr>
        <w:t>ok</w:t>
      </w:r>
      <w:r w:rsidRPr="00C354E5">
        <w:rPr>
          <w:rFonts w:cs="Times New Roman"/>
        </w:rPr>
        <w:t xml:space="preserve"> účasti</w:t>
      </w:r>
      <w:r w:rsidR="00412F48" w:rsidRPr="00C354E5">
        <w:rPr>
          <w:rFonts w:cs="Times New Roman"/>
        </w:rPr>
        <w:t xml:space="preserve"> a požiadaviek na predmet zákazky</w:t>
      </w:r>
      <w:r w:rsidRPr="00C354E5">
        <w:rPr>
          <w:rFonts w:cs="Times New Roman"/>
        </w:rPr>
        <w:t>.</w:t>
      </w:r>
    </w:p>
    <w:p w14:paraId="2D427B8C" w14:textId="3B441905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Informácia o výsledku procesu obstarávania a vyhodnotenia cenových ponúk bude uchádzačom zaslaná elektronicky.</w:t>
      </w:r>
    </w:p>
    <w:p w14:paraId="3E809ABA" w14:textId="3EC7240C" w:rsidR="00FB04C0" w:rsidRPr="00C354E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si vyhradzuje právo neprijať žiadnu ponuku.</w:t>
      </w:r>
      <w:r w:rsidR="0036479D" w:rsidRPr="00C354E5">
        <w:rPr>
          <w:rFonts w:cs="Times New Roman"/>
        </w:rPr>
        <w:t xml:space="preserve"> O takomto postupe </w:t>
      </w:r>
      <w:r w:rsidR="00C92C3F" w:rsidRPr="00C354E5">
        <w:rPr>
          <w:rFonts w:cs="Times New Roman"/>
        </w:rPr>
        <w:t>bude verejný obstarávateľ uchádzačov informovať spolu s</w:t>
      </w:r>
      <w:r w:rsidR="00222693" w:rsidRPr="00C354E5">
        <w:rPr>
          <w:rFonts w:cs="Times New Roman"/>
        </w:rPr>
        <w:t> </w:t>
      </w:r>
      <w:r w:rsidR="00C92C3F" w:rsidRPr="00C354E5">
        <w:rPr>
          <w:rFonts w:cs="Times New Roman"/>
        </w:rPr>
        <w:t>odôvodnením</w:t>
      </w:r>
      <w:r w:rsidR="00222693" w:rsidRPr="00C354E5">
        <w:rPr>
          <w:rFonts w:cs="Times New Roman"/>
        </w:rPr>
        <w:t>.</w:t>
      </w:r>
      <w:r w:rsidR="006E4B7D" w:rsidRPr="00C354E5">
        <w:rPr>
          <w:rFonts w:cs="Times New Roman"/>
        </w:rPr>
        <w:t xml:space="preserve"> V prípade, ak úspešný uchádzač neposkytne súčinnosť pri podpise zmluvy, verejný obstarávateľ si vyhradzuje právo uplatniť s ďalším uchádzačom v</w:t>
      </w:r>
      <w:r w:rsidR="002A5154" w:rsidRPr="00C354E5">
        <w:rPr>
          <w:rFonts w:cs="Times New Roman"/>
        </w:rPr>
        <w:t> </w:t>
      </w:r>
      <w:r w:rsidR="006E4B7D" w:rsidRPr="00C354E5">
        <w:rPr>
          <w:rFonts w:cs="Times New Roman"/>
        </w:rPr>
        <w:t>poradí</w:t>
      </w:r>
      <w:r w:rsidR="002A5154" w:rsidRPr="00C354E5">
        <w:rPr>
          <w:rFonts w:cs="Times New Roman"/>
        </w:rPr>
        <w:t xml:space="preserve"> postup podľa písm. a) tohto bodu výzvy</w:t>
      </w:r>
      <w:r w:rsidR="006E4B7D" w:rsidRPr="00C354E5">
        <w:rPr>
          <w:rFonts w:cs="Times New Roman"/>
        </w:rPr>
        <w:t>.</w:t>
      </w:r>
    </w:p>
    <w:p w14:paraId="21596944" w14:textId="1A1F6CD7" w:rsidR="002C3005" w:rsidRPr="00C354E5" w:rsidRDefault="002C3005" w:rsidP="002C3005">
      <w:pPr>
        <w:rPr>
          <w:rFonts w:cs="Times New Roman"/>
        </w:rPr>
      </w:pPr>
    </w:p>
    <w:p w14:paraId="429F46C0" w14:textId="5DE68E9B" w:rsidR="002C3005" w:rsidRPr="00C354E5" w:rsidRDefault="002C3005" w:rsidP="002C3005">
      <w:pPr>
        <w:rPr>
          <w:rFonts w:cs="Times New Roman"/>
        </w:rPr>
      </w:pPr>
      <w:r w:rsidRPr="00B656D4">
        <w:rPr>
          <w:rFonts w:cs="Times New Roman"/>
        </w:rPr>
        <w:t xml:space="preserve">V Bratislave dňa </w:t>
      </w:r>
      <w:r w:rsidR="00B656D4" w:rsidRPr="00B656D4">
        <w:rPr>
          <w:rFonts w:cs="Times New Roman"/>
        </w:rPr>
        <w:t>2</w:t>
      </w:r>
      <w:r w:rsidR="00B656D4" w:rsidRPr="00B656D4">
        <w:rPr>
          <w:rFonts w:cs="Times New Roman"/>
        </w:rPr>
        <w:t>7</w:t>
      </w:r>
      <w:r w:rsidR="00AF5A7E" w:rsidRPr="00B656D4">
        <w:rPr>
          <w:rFonts w:cs="Times New Roman"/>
        </w:rPr>
        <w:t>.04.2021</w:t>
      </w:r>
    </w:p>
    <w:p w14:paraId="1C6F5154" w14:textId="442867F1" w:rsidR="00FB04C0" w:rsidRPr="00C354E5" w:rsidRDefault="00FB04C0" w:rsidP="00FB04C0">
      <w:pPr>
        <w:rPr>
          <w:rFonts w:cs="Times New Roman"/>
        </w:rPr>
      </w:pPr>
    </w:p>
    <w:p w14:paraId="5D286DDA" w14:textId="730B3436" w:rsidR="00FB04C0" w:rsidRPr="00C354E5" w:rsidRDefault="00FB04C0" w:rsidP="00FB04C0">
      <w:pPr>
        <w:rPr>
          <w:rFonts w:cs="Times New Roman"/>
        </w:rPr>
      </w:pPr>
    </w:p>
    <w:p w14:paraId="0FDEEAAA" w14:textId="0B7265F8" w:rsidR="00FB04C0" w:rsidRPr="00C354E5" w:rsidRDefault="00FB04C0" w:rsidP="00FB04C0">
      <w:pPr>
        <w:tabs>
          <w:tab w:val="center" w:pos="6804"/>
        </w:tabs>
        <w:spacing w:after="0"/>
        <w:rPr>
          <w:rFonts w:cs="Times New Roman"/>
        </w:rPr>
      </w:pPr>
      <w:r w:rsidRPr="00C354E5">
        <w:rPr>
          <w:rFonts w:cs="Times New Roman"/>
        </w:rPr>
        <w:tab/>
        <w:t>Mgr. Michal Garaj</w:t>
      </w:r>
      <w:r w:rsidR="003002D5">
        <w:rPr>
          <w:rFonts w:cs="Times New Roman"/>
        </w:rPr>
        <w:t>, v. r.</w:t>
      </w:r>
    </w:p>
    <w:p w14:paraId="54229C43" w14:textId="1970AC40" w:rsidR="001C031F" w:rsidRPr="00C354E5" w:rsidRDefault="00FB04C0" w:rsidP="002603BB">
      <w:pPr>
        <w:tabs>
          <w:tab w:val="center" w:pos="6804"/>
        </w:tabs>
        <w:rPr>
          <w:rFonts w:cs="Times New Roman"/>
        </w:rPr>
      </w:pPr>
      <w:r w:rsidRPr="00C354E5">
        <w:rPr>
          <w:rFonts w:cs="Times New Roman"/>
        </w:rPr>
        <w:tab/>
      </w:r>
      <w:r w:rsidR="001F3971">
        <w:rPr>
          <w:rFonts w:cs="Times New Roman"/>
        </w:rPr>
        <w:t>v</w:t>
      </w:r>
      <w:r w:rsidRPr="00C354E5">
        <w:rPr>
          <w:rFonts w:cs="Times New Roman"/>
        </w:rPr>
        <w:t xml:space="preserve">edúci oddelenia verejného obstarávania </w:t>
      </w:r>
    </w:p>
    <w:p w14:paraId="1B530773" w14:textId="65DA44F5" w:rsidR="002C3005" w:rsidRDefault="002C3005" w:rsidP="002603BB">
      <w:pPr>
        <w:tabs>
          <w:tab w:val="center" w:pos="6804"/>
        </w:tabs>
        <w:rPr>
          <w:rFonts w:cs="Times New Roman"/>
        </w:rPr>
      </w:pPr>
    </w:p>
    <w:p w14:paraId="01944D3D" w14:textId="3163D5A8" w:rsidR="005D26A3" w:rsidRDefault="005D26A3" w:rsidP="002603BB">
      <w:pPr>
        <w:tabs>
          <w:tab w:val="center" w:pos="6804"/>
        </w:tabs>
        <w:rPr>
          <w:rFonts w:cs="Times New Roman"/>
        </w:rPr>
      </w:pPr>
    </w:p>
    <w:p w14:paraId="5E086639" w14:textId="77777777" w:rsidR="005D26A3" w:rsidRPr="00C354E5" w:rsidRDefault="005D26A3" w:rsidP="002603BB">
      <w:pPr>
        <w:tabs>
          <w:tab w:val="center" w:pos="6804"/>
        </w:tabs>
        <w:rPr>
          <w:rFonts w:cs="Times New Roman"/>
        </w:rPr>
      </w:pPr>
    </w:p>
    <w:p w14:paraId="631BA1A0" w14:textId="5BD5F80C" w:rsidR="002C3005" w:rsidRPr="00FA0B7C" w:rsidRDefault="002C3005" w:rsidP="00FA0B7C">
      <w:pPr>
        <w:tabs>
          <w:tab w:val="center" w:pos="6804"/>
        </w:tabs>
        <w:spacing w:after="0"/>
        <w:rPr>
          <w:rFonts w:cs="Times New Roman"/>
          <w:b/>
          <w:bCs/>
        </w:rPr>
      </w:pPr>
      <w:r w:rsidRPr="00FA0B7C">
        <w:rPr>
          <w:rFonts w:cs="Times New Roman"/>
          <w:b/>
          <w:bCs/>
        </w:rPr>
        <w:t>Zoznam príloh:</w:t>
      </w:r>
    </w:p>
    <w:p w14:paraId="3A99C9E3" w14:textId="24F2A4C8" w:rsidR="003002D5" w:rsidRPr="00FA0B7C" w:rsidRDefault="003002D5" w:rsidP="00FA0B7C">
      <w:pPr>
        <w:tabs>
          <w:tab w:val="center" w:pos="6804"/>
        </w:tabs>
        <w:spacing w:after="0"/>
        <w:rPr>
          <w:rFonts w:cs="Times New Roman"/>
        </w:rPr>
      </w:pPr>
      <w:r w:rsidRPr="00FA0B7C">
        <w:rPr>
          <w:rFonts w:cs="Times New Roman"/>
        </w:rPr>
        <w:t xml:space="preserve">Príloha č. 1 </w:t>
      </w:r>
      <w:r w:rsidR="00F21D9D" w:rsidRPr="00FA0B7C">
        <w:rPr>
          <w:rFonts w:cs="Times New Roman"/>
        </w:rPr>
        <w:t xml:space="preserve">– </w:t>
      </w:r>
      <w:r w:rsidRPr="00FA0B7C">
        <w:rPr>
          <w:rFonts w:cs="Times New Roman"/>
        </w:rPr>
        <w:t>Návrh na plnenie kritérií pre 1. časť zákazky</w:t>
      </w:r>
    </w:p>
    <w:p w14:paraId="58D520A9" w14:textId="412AE07B" w:rsidR="003002D5" w:rsidRPr="00FA0B7C" w:rsidRDefault="003002D5" w:rsidP="00FA0B7C">
      <w:pPr>
        <w:tabs>
          <w:tab w:val="center" w:pos="6804"/>
        </w:tabs>
        <w:spacing w:after="0"/>
        <w:rPr>
          <w:rFonts w:cs="Times New Roman"/>
        </w:rPr>
      </w:pPr>
      <w:r w:rsidRPr="00FA0B7C">
        <w:rPr>
          <w:rFonts w:cs="Times New Roman"/>
        </w:rPr>
        <w:t xml:space="preserve">Príloha č. 2 </w:t>
      </w:r>
      <w:r w:rsidR="00F21D9D" w:rsidRPr="00FA0B7C">
        <w:rPr>
          <w:rFonts w:cs="Times New Roman"/>
        </w:rPr>
        <w:t xml:space="preserve">– </w:t>
      </w:r>
      <w:r w:rsidRPr="00FA0B7C">
        <w:rPr>
          <w:rFonts w:cs="Times New Roman"/>
        </w:rPr>
        <w:t>Návrh na plnenie kritérií pre 2. časť zákazky</w:t>
      </w:r>
    </w:p>
    <w:p w14:paraId="0352D7BA" w14:textId="03467609" w:rsidR="003002D5" w:rsidRPr="00FA0B7C" w:rsidRDefault="003002D5" w:rsidP="00FA0B7C">
      <w:pPr>
        <w:tabs>
          <w:tab w:val="center" w:pos="6804"/>
        </w:tabs>
        <w:spacing w:after="0"/>
        <w:rPr>
          <w:rFonts w:cs="Times New Roman"/>
        </w:rPr>
      </w:pPr>
      <w:r w:rsidRPr="00FA0B7C">
        <w:rPr>
          <w:rFonts w:cs="Times New Roman"/>
        </w:rPr>
        <w:t xml:space="preserve">Príloha č. 3 </w:t>
      </w:r>
      <w:r w:rsidR="00F21D9D" w:rsidRPr="00FA0B7C">
        <w:rPr>
          <w:rFonts w:cs="Times New Roman"/>
        </w:rPr>
        <w:t xml:space="preserve">– </w:t>
      </w:r>
      <w:r w:rsidRPr="00FA0B7C">
        <w:rPr>
          <w:rFonts w:cs="Times New Roman"/>
        </w:rPr>
        <w:t>Návrh na plnenie kritérií pre 3. časť zákazky</w:t>
      </w:r>
    </w:p>
    <w:p w14:paraId="778A8067" w14:textId="77777777" w:rsidR="00FA0B7C" w:rsidRPr="00FA0B7C" w:rsidRDefault="00F21D9D" w:rsidP="00FA0B7C">
      <w:pPr>
        <w:spacing w:after="0"/>
        <w:rPr>
          <w:color w:val="000000"/>
        </w:rPr>
      </w:pPr>
      <w:r w:rsidRPr="00FA0B7C">
        <w:rPr>
          <w:color w:val="000000"/>
        </w:rPr>
        <w:t>Príloha č. 4 – Projekty organizácie dopravy (POD) pre 1. časť zákazky</w:t>
      </w:r>
    </w:p>
    <w:p w14:paraId="13C45A05" w14:textId="62FBED49" w:rsidR="00FA0B7C" w:rsidRPr="00FA0B7C" w:rsidRDefault="00FA0B7C" w:rsidP="00FA0B7C">
      <w:pPr>
        <w:spacing w:after="0"/>
        <w:rPr>
          <w:color w:val="000000"/>
        </w:rPr>
      </w:pPr>
      <w:r w:rsidRPr="00FA0B7C">
        <w:rPr>
          <w:color w:val="000000"/>
        </w:rPr>
        <w:t>Príloha č. 5 – Projekty organizácie dopravy (POD) pre 2. časť zákazky</w:t>
      </w:r>
    </w:p>
    <w:p w14:paraId="1387BE0C" w14:textId="639E24D9" w:rsidR="00FA0B7C" w:rsidRPr="00FA0B7C" w:rsidRDefault="00FA0B7C" w:rsidP="00FA0B7C">
      <w:pPr>
        <w:spacing w:after="0"/>
        <w:rPr>
          <w:color w:val="000000"/>
        </w:rPr>
      </w:pPr>
      <w:r w:rsidRPr="00FA0B7C">
        <w:rPr>
          <w:color w:val="000000"/>
        </w:rPr>
        <w:t>Príloha č. 6 – Z</w:t>
      </w:r>
      <w:r w:rsidR="00F21D9D" w:rsidRPr="00FA0B7C">
        <w:rPr>
          <w:color w:val="000000"/>
        </w:rPr>
        <w:t>oznam priechodov s</w:t>
      </w:r>
      <w:r w:rsidR="008714C6">
        <w:rPr>
          <w:color w:val="000000"/>
        </w:rPr>
        <w:t> </w:t>
      </w:r>
      <w:r w:rsidR="00F21D9D" w:rsidRPr="00FA0B7C">
        <w:rPr>
          <w:color w:val="000000"/>
        </w:rPr>
        <w:t>výmerami</w:t>
      </w:r>
      <w:r w:rsidR="008714C6">
        <w:rPr>
          <w:color w:val="000000"/>
        </w:rPr>
        <w:t xml:space="preserve"> pre 3. časť zákazky</w:t>
      </w:r>
    </w:p>
    <w:p w14:paraId="35849768" w14:textId="77777777" w:rsidR="00FA0B7C" w:rsidRDefault="00FA0B7C" w:rsidP="00FA0B7C">
      <w:pPr>
        <w:spacing w:after="0"/>
        <w:rPr>
          <w:color w:val="000000"/>
        </w:rPr>
      </w:pPr>
      <w:r w:rsidRPr="00FA0B7C">
        <w:rPr>
          <w:color w:val="000000"/>
        </w:rPr>
        <w:t>Príloha č. 7 – Technické listy mesta Bratislava</w:t>
      </w:r>
    </w:p>
    <w:p w14:paraId="616B4D66" w14:textId="0DFCC7AB" w:rsidR="00F21D9D" w:rsidRPr="00FA0B7C" w:rsidRDefault="00F21D9D" w:rsidP="00FA0B7C">
      <w:pPr>
        <w:spacing w:after="0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14:paraId="6B02787C" w14:textId="77777777" w:rsidR="003002D5" w:rsidRPr="00C354E5" w:rsidRDefault="003002D5" w:rsidP="002C3005">
      <w:pPr>
        <w:tabs>
          <w:tab w:val="center" w:pos="6804"/>
        </w:tabs>
        <w:spacing w:after="0"/>
        <w:rPr>
          <w:rFonts w:cs="Times New Roman"/>
          <w:highlight w:val="yellow"/>
        </w:rPr>
      </w:pPr>
    </w:p>
    <w:p w14:paraId="373D3035" w14:textId="482888BA" w:rsidR="002C3005" w:rsidRDefault="002C3005" w:rsidP="000E59B4">
      <w:pPr>
        <w:tabs>
          <w:tab w:val="center" w:pos="6804"/>
        </w:tabs>
      </w:pPr>
    </w:p>
    <w:sectPr w:rsidR="002C3005" w:rsidSect="0060637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C889" w14:textId="77777777" w:rsidR="00C10EA4" w:rsidRDefault="00C10EA4" w:rsidP="001C031F">
      <w:pPr>
        <w:spacing w:after="0"/>
      </w:pPr>
      <w:r>
        <w:separator/>
      </w:r>
    </w:p>
  </w:endnote>
  <w:endnote w:type="continuationSeparator" w:id="0">
    <w:p w14:paraId="79C17766" w14:textId="77777777" w:rsidR="00C10EA4" w:rsidRDefault="00C10EA4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FA0B7C" w:rsidRPr="0060637E" w:rsidRDefault="00FA0B7C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E388" w14:textId="77777777" w:rsidR="00C10EA4" w:rsidRDefault="00C10EA4" w:rsidP="001C031F">
      <w:pPr>
        <w:spacing w:after="0"/>
      </w:pPr>
      <w:r>
        <w:separator/>
      </w:r>
    </w:p>
  </w:footnote>
  <w:footnote w:type="continuationSeparator" w:id="0">
    <w:p w14:paraId="7EB2228B" w14:textId="77777777" w:rsidR="00C10EA4" w:rsidRDefault="00C10EA4" w:rsidP="001C031F">
      <w:pPr>
        <w:spacing w:after="0"/>
      </w:pPr>
      <w:r>
        <w:continuationSeparator/>
      </w:r>
    </w:p>
  </w:footnote>
  <w:footnote w:id="1">
    <w:p w14:paraId="4B6E4F4C" w14:textId="345D2C2D" w:rsidR="00FA0B7C" w:rsidRDefault="00FA0B7C">
      <w:pPr>
        <w:pStyle w:val="Textpoznmkypodiarou"/>
      </w:pPr>
      <w:r>
        <w:rPr>
          <w:rStyle w:val="Odkaznapoznmkupodiarou"/>
        </w:rPr>
        <w:footnoteRef/>
      </w:r>
      <w:r>
        <w:t xml:space="preserve"> Interné číslo výzvy: </w:t>
      </w:r>
      <w:r w:rsidR="00B656D4">
        <w:rPr>
          <w:bCs/>
        </w:rPr>
        <w:t>MAGS 50920/2021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FBAF" w14:textId="55532A5E" w:rsidR="00FA0B7C" w:rsidRPr="003E2522" w:rsidRDefault="00FA0B7C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  <w:lang w:eastAsia="sk-SK"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6" name="Obrázok 6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575E9A4C" w:rsidR="00FA0B7C" w:rsidRPr="003E2522" w:rsidRDefault="00FA0B7C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FA0B7C" w:rsidRDefault="00FA0B7C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3F439819" w:rsidR="00FA0B7C" w:rsidRPr="003E2522" w:rsidRDefault="00FA0B7C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</w:t>
    </w:r>
    <w:r>
      <w:t xml:space="preserve"> č.</w:t>
    </w:r>
    <w:r w:rsidRPr="003E2522">
      <w:t xml:space="preserve"> 1, 814 99  Bratislava</w:t>
    </w:r>
  </w:p>
  <w:p w14:paraId="6E623B3A" w14:textId="77777777" w:rsidR="00FA0B7C" w:rsidRDefault="00FA0B7C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FA0B7C" w:rsidRDefault="00FA0B7C" w:rsidP="001C031F">
    <w:pPr>
      <w:framePr w:w="10937" w:h="1236" w:hRule="exact" w:hSpace="142" w:wrap="around" w:vAnchor="page" w:hAnchor="page" w:x="625" w:y="568"/>
    </w:pPr>
  </w:p>
  <w:p w14:paraId="691989FB" w14:textId="77777777" w:rsidR="00FA0B7C" w:rsidRDefault="00FA0B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241"/>
    <w:multiLevelType w:val="hybridMultilevel"/>
    <w:tmpl w:val="9A484C36"/>
    <w:lvl w:ilvl="0" w:tplc="D3D8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DD4FC4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262626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374C98"/>
    <w:multiLevelType w:val="hybridMultilevel"/>
    <w:tmpl w:val="C56AFA2C"/>
    <w:lvl w:ilvl="0" w:tplc="1EB0CC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401A00"/>
    <w:multiLevelType w:val="hybridMultilevel"/>
    <w:tmpl w:val="0BC62852"/>
    <w:lvl w:ilvl="0" w:tplc="041B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953423D"/>
    <w:multiLevelType w:val="hybridMultilevel"/>
    <w:tmpl w:val="8244E23E"/>
    <w:lvl w:ilvl="0" w:tplc="041B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216859F0"/>
    <w:multiLevelType w:val="hybridMultilevel"/>
    <w:tmpl w:val="9A484C36"/>
    <w:lvl w:ilvl="0" w:tplc="D3D8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DD4FC4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262626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4E1DA3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AD718B"/>
    <w:multiLevelType w:val="hybridMultilevel"/>
    <w:tmpl w:val="5FCECAC8"/>
    <w:lvl w:ilvl="0" w:tplc="F39E895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34CD2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17A69"/>
    <w:multiLevelType w:val="hybridMultilevel"/>
    <w:tmpl w:val="9A484C36"/>
    <w:lvl w:ilvl="0" w:tplc="D3D8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DD4FC4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262626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E463B"/>
    <w:multiLevelType w:val="hybridMultilevel"/>
    <w:tmpl w:val="1BDE60FA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44214F1"/>
    <w:multiLevelType w:val="hybridMultilevel"/>
    <w:tmpl w:val="EE1A1FE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E640E"/>
    <w:multiLevelType w:val="hybridMultilevel"/>
    <w:tmpl w:val="63F65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92732"/>
    <w:multiLevelType w:val="hybridMultilevel"/>
    <w:tmpl w:val="C56AFA2C"/>
    <w:lvl w:ilvl="0" w:tplc="1EB0CC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0A73FD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3D10FE"/>
    <w:multiLevelType w:val="hybridMultilevel"/>
    <w:tmpl w:val="489CE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90CB4"/>
    <w:multiLevelType w:val="hybridMultilevel"/>
    <w:tmpl w:val="C56AFA2C"/>
    <w:lvl w:ilvl="0" w:tplc="1EB0CC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249F6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C5775"/>
    <w:multiLevelType w:val="hybridMultilevel"/>
    <w:tmpl w:val="A5C63A72"/>
    <w:lvl w:ilvl="0" w:tplc="7594371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7"/>
  </w:num>
  <w:num w:numId="5">
    <w:abstractNumId w:val="24"/>
  </w:num>
  <w:num w:numId="6">
    <w:abstractNumId w:val="14"/>
  </w:num>
  <w:num w:numId="7">
    <w:abstractNumId w:val="15"/>
  </w:num>
  <w:num w:numId="8">
    <w:abstractNumId w:val="26"/>
  </w:num>
  <w:num w:numId="9">
    <w:abstractNumId w:val="22"/>
  </w:num>
  <w:num w:numId="10">
    <w:abstractNumId w:val="9"/>
  </w:num>
  <w:num w:numId="11">
    <w:abstractNumId w:val="13"/>
  </w:num>
  <w:num w:numId="12">
    <w:abstractNumId w:val="16"/>
  </w:num>
  <w:num w:numId="13">
    <w:abstractNumId w:val="2"/>
  </w:num>
  <w:num w:numId="14">
    <w:abstractNumId w:val="3"/>
  </w:num>
  <w:num w:numId="15">
    <w:abstractNumId w:val="12"/>
  </w:num>
  <w:num w:numId="16">
    <w:abstractNumId w:val="23"/>
  </w:num>
  <w:num w:numId="17">
    <w:abstractNumId w:val="10"/>
  </w:num>
  <w:num w:numId="18">
    <w:abstractNumId w:val="17"/>
  </w:num>
  <w:num w:numId="19">
    <w:abstractNumId w:val="25"/>
  </w:num>
  <w:num w:numId="20">
    <w:abstractNumId w:val="18"/>
  </w:num>
  <w:num w:numId="21">
    <w:abstractNumId w:val="19"/>
  </w:num>
  <w:num w:numId="22">
    <w:abstractNumId w:val="4"/>
  </w:num>
  <w:num w:numId="23">
    <w:abstractNumId w:val="1"/>
  </w:num>
  <w:num w:numId="24">
    <w:abstractNumId w:val="5"/>
  </w:num>
  <w:num w:numId="25">
    <w:abstractNumId w:val="0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4B10"/>
    <w:rsid w:val="00016AEF"/>
    <w:rsid w:val="00016DAF"/>
    <w:rsid w:val="000217F7"/>
    <w:rsid w:val="000270A7"/>
    <w:rsid w:val="00027890"/>
    <w:rsid w:val="00033A0F"/>
    <w:rsid w:val="00041B4E"/>
    <w:rsid w:val="00043C3D"/>
    <w:rsid w:val="00077050"/>
    <w:rsid w:val="00081F5E"/>
    <w:rsid w:val="000923BE"/>
    <w:rsid w:val="000A0479"/>
    <w:rsid w:val="000C6C8C"/>
    <w:rsid w:val="000D2861"/>
    <w:rsid w:val="000E59B4"/>
    <w:rsid w:val="000E6048"/>
    <w:rsid w:val="00105CC8"/>
    <w:rsid w:val="00117D0E"/>
    <w:rsid w:val="00121D92"/>
    <w:rsid w:val="001406D2"/>
    <w:rsid w:val="00171764"/>
    <w:rsid w:val="0017521C"/>
    <w:rsid w:val="001764DB"/>
    <w:rsid w:val="001909B3"/>
    <w:rsid w:val="0019202E"/>
    <w:rsid w:val="001949A3"/>
    <w:rsid w:val="00196DE9"/>
    <w:rsid w:val="001A1DA9"/>
    <w:rsid w:val="001A5914"/>
    <w:rsid w:val="001B7D73"/>
    <w:rsid w:val="001C031F"/>
    <w:rsid w:val="001F04C8"/>
    <w:rsid w:val="001F1416"/>
    <w:rsid w:val="001F1AD6"/>
    <w:rsid w:val="001F3971"/>
    <w:rsid w:val="001F7296"/>
    <w:rsid w:val="00204B6B"/>
    <w:rsid w:val="002051D2"/>
    <w:rsid w:val="002134CA"/>
    <w:rsid w:val="00214DB3"/>
    <w:rsid w:val="00222693"/>
    <w:rsid w:val="0023640C"/>
    <w:rsid w:val="002406C2"/>
    <w:rsid w:val="00245336"/>
    <w:rsid w:val="00256778"/>
    <w:rsid w:val="002603BB"/>
    <w:rsid w:val="00262052"/>
    <w:rsid w:val="002A3309"/>
    <w:rsid w:val="002A5154"/>
    <w:rsid w:val="002B6753"/>
    <w:rsid w:val="002B7BBF"/>
    <w:rsid w:val="002C3005"/>
    <w:rsid w:val="002E3D79"/>
    <w:rsid w:val="002E47AE"/>
    <w:rsid w:val="002F546A"/>
    <w:rsid w:val="003002D5"/>
    <w:rsid w:val="003008A3"/>
    <w:rsid w:val="00314B14"/>
    <w:rsid w:val="003330DE"/>
    <w:rsid w:val="003372FE"/>
    <w:rsid w:val="00346A52"/>
    <w:rsid w:val="00355574"/>
    <w:rsid w:val="003642CC"/>
    <w:rsid w:val="0036479D"/>
    <w:rsid w:val="003820FD"/>
    <w:rsid w:val="0039050B"/>
    <w:rsid w:val="003A523E"/>
    <w:rsid w:val="003F54E7"/>
    <w:rsid w:val="004044C7"/>
    <w:rsid w:val="00407C17"/>
    <w:rsid w:val="00412451"/>
    <w:rsid w:val="00412F48"/>
    <w:rsid w:val="00433A4F"/>
    <w:rsid w:val="00435817"/>
    <w:rsid w:val="00436EBE"/>
    <w:rsid w:val="004414E3"/>
    <w:rsid w:val="00453151"/>
    <w:rsid w:val="004608E0"/>
    <w:rsid w:val="00470DF3"/>
    <w:rsid w:val="004845D1"/>
    <w:rsid w:val="00490F94"/>
    <w:rsid w:val="004A5A19"/>
    <w:rsid w:val="004D335B"/>
    <w:rsid w:val="004F0B1B"/>
    <w:rsid w:val="00507644"/>
    <w:rsid w:val="005151DE"/>
    <w:rsid w:val="00574B18"/>
    <w:rsid w:val="00580028"/>
    <w:rsid w:val="005846F7"/>
    <w:rsid w:val="00586440"/>
    <w:rsid w:val="00596A87"/>
    <w:rsid w:val="005A1107"/>
    <w:rsid w:val="005A53FE"/>
    <w:rsid w:val="005D26A3"/>
    <w:rsid w:val="005D2A0F"/>
    <w:rsid w:val="005D4488"/>
    <w:rsid w:val="005D7807"/>
    <w:rsid w:val="005E749B"/>
    <w:rsid w:val="005E75B4"/>
    <w:rsid w:val="005F021D"/>
    <w:rsid w:val="005F049F"/>
    <w:rsid w:val="0060039E"/>
    <w:rsid w:val="0060637E"/>
    <w:rsid w:val="00636806"/>
    <w:rsid w:val="006422FD"/>
    <w:rsid w:val="00666011"/>
    <w:rsid w:val="006821E6"/>
    <w:rsid w:val="00684525"/>
    <w:rsid w:val="00687BDB"/>
    <w:rsid w:val="00695B9A"/>
    <w:rsid w:val="00695DA6"/>
    <w:rsid w:val="00697E53"/>
    <w:rsid w:val="006C387B"/>
    <w:rsid w:val="006D610C"/>
    <w:rsid w:val="006E12F3"/>
    <w:rsid w:val="006E4B7D"/>
    <w:rsid w:val="006E5560"/>
    <w:rsid w:val="006F0AE7"/>
    <w:rsid w:val="00700D79"/>
    <w:rsid w:val="00702B73"/>
    <w:rsid w:val="007164DF"/>
    <w:rsid w:val="00754602"/>
    <w:rsid w:val="00757B7A"/>
    <w:rsid w:val="00772D98"/>
    <w:rsid w:val="00773984"/>
    <w:rsid w:val="00786947"/>
    <w:rsid w:val="007916D9"/>
    <w:rsid w:val="007B1489"/>
    <w:rsid w:val="007B7266"/>
    <w:rsid w:val="007D7F46"/>
    <w:rsid w:val="00810229"/>
    <w:rsid w:val="00847334"/>
    <w:rsid w:val="00852A74"/>
    <w:rsid w:val="008567F7"/>
    <w:rsid w:val="008714C6"/>
    <w:rsid w:val="00875F6A"/>
    <w:rsid w:val="00885BCB"/>
    <w:rsid w:val="00887A20"/>
    <w:rsid w:val="0089024D"/>
    <w:rsid w:val="008925E1"/>
    <w:rsid w:val="00893F22"/>
    <w:rsid w:val="008B480B"/>
    <w:rsid w:val="008C2E39"/>
    <w:rsid w:val="008C6348"/>
    <w:rsid w:val="008F6167"/>
    <w:rsid w:val="0091356C"/>
    <w:rsid w:val="009418CD"/>
    <w:rsid w:val="0094429A"/>
    <w:rsid w:val="00954031"/>
    <w:rsid w:val="00956DA7"/>
    <w:rsid w:val="009637D0"/>
    <w:rsid w:val="009717A1"/>
    <w:rsid w:val="00985A43"/>
    <w:rsid w:val="009924AD"/>
    <w:rsid w:val="009A72D8"/>
    <w:rsid w:val="009B0603"/>
    <w:rsid w:val="009C118D"/>
    <w:rsid w:val="009D0AAE"/>
    <w:rsid w:val="009D4999"/>
    <w:rsid w:val="009E1632"/>
    <w:rsid w:val="00A02015"/>
    <w:rsid w:val="00A0306E"/>
    <w:rsid w:val="00A17EB4"/>
    <w:rsid w:val="00A23799"/>
    <w:rsid w:val="00A2739E"/>
    <w:rsid w:val="00A319D7"/>
    <w:rsid w:val="00A34E38"/>
    <w:rsid w:val="00A44A3D"/>
    <w:rsid w:val="00A5346A"/>
    <w:rsid w:val="00A71FCC"/>
    <w:rsid w:val="00AB6DB1"/>
    <w:rsid w:val="00AC4068"/>
    <w:rsid w:val="00AC5F88"/>
    <w:rsid w:val="00AD0F53"/>
    <w:rsid w:val="00AD277F"/>
    <w:rsid w:val="00AE6E91"/>
    <w:rsid w:val="00AF1C9E"/>
    <w:rsid w:val="00AF5A7E"/>
    <w:rsid w:val="00B21D9A"/>
    <w:rsid w:val="00B309FE"/>
    <w:rsid w:val="00B34216"/>
    <w:rsid w:val="00B55A31"/>
    <w:rsid w:val="00B648BA"/>
    <w:rsid w:val="00B656D4"/>
    <w:rsid w:val="00B86D95"/>
    <w:rsid w:val="00BA0C01"/>
    <w:rsid w:val="00BA3DD8"/>
    <w:rsid w:val="00BB299B"/>
    <w:rsid w:val="00BD2C67"/>
    <w:rsid w:val="00BF089A"/>
    <w:rsid w:val="00BF3CB1"/>
    <w:rsid w:val="00C041E9"/>
    <w:rsid w:val="00C055B0"/>
    <w:rsid w:val="00C10EA4"/>
    <w:rsid w:val="00C1367D"/>
    <w:rsid w:val="00C13AA6"/>
    <w:rsid w:val="00C21CC8"/>
    <w:rsid w:val="00C2611D"/>
    <w:rsid w:val="00C26FDB"/>
    <w:rsid w:val="00C354E5"/>
    <w:rsid w:val="00C45F1D"/>
    <w:rsid w:val="00C80B68"/>
    <w:rsid w:val="00C92C3F"/>
    <w:rsid w:val="00C95F6C"/>
    <w:rsid w:val="00CA3934"/>
    <w:rsid w:val="00CB4A51"/>
    <w:rsid w:val="00CB6437"/>
    <w:rsid w:val="00CB7EB9"/>
    <w:rsid w:val="00CC0A22"/>
    <w:rsid w:val="00CC18AF"/>
    <w:rsid w:val="00CC38B6"/>
    <w:rsid w:val="00CD644E"/>
    <w:rsid w:val="00CF7014"/>
    <w:rsid w:val="00D01A92"/>
    <w:rsid w:val="00D07018"/>
    <w:rsid w:val="00D0795D"/>
    <w:rsid w:val="00D16A22"/>
    <w:rsid w:val="00D31FCD"/>
    <w:rsid w:val="00D34213"/>
    <w:rsid w:val="00D3695D"/>
    <w:rsid w:val="00D5126B"/>
    <w:rsid w:val="00D55060"/>
    <w:rsid w:val="00D8525A"/>
    <w:rsid w:val="00D97DF4"/>
    <w:rsid w:val="00DB306D"/>
    <w:rsid w:val="00DC0ECC"/>
    <w:rsid w:val="00DC32F7"/>
    <w:rsid w:val="00E363E7"/>
    <w:rsid w:val="00E42481"/>
    <w:rsid w:val="00E467EE"/>
    <w:rsid w:val="00E726AF"/>
    <w:rsid w:val="00E74EB3"/>
    <w:rsid w:val="00E81997"/>
    <w:rsid w:val="00E93941"/>
    <w:rsid w:val="00EA6F79"/>
    <w:rsid w:val="00EB0BE6"/>
    <w:rsid w:val="00EB33BB"/>
    <w:rsid w:val="00EC27BC"/>
    <w:rsid w:val="00ED772A"/>
    <w:rsid w:val="00EE4AC5"/>
    <w:rsid w:val="00EF2F93"/>
    <w:rsid w:val="00EF37B3"/>
    <w:rsid w:val="00F13383"/>
    <w:rsid w:val="00F21D9D"/>
    <w:rsid w:val="00F23E94"/>
    <w:rsid w:val="00F267A4"/>
    <w:rsid w:val="00F31AF6"/>
    <w:rsid w:val="00F535EB"/>
    <w:rsid w:val="00F616EB"/>
    <w:rsid w:val="00F85336"/>
    <w:rsid w:val="00F85895"/>
    <w:rsid w:val="00FA0B7C"/>
    <w:rsid w:val="00FB04C0"/>
    <w:rsid w:val="00FB1EDA"/>
    <w:rsid w:val="00FC55A3"/>
    <w:rsid w:val="00FD7C8D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  <w15:docId w15:val="{85BE5575-34D3-4DB8-8E16-D5C2844D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AA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13AA6"/>
    <w:pPr>
      <w:keepNext/>
      <w:keepLines/>
      <w:numPr>
        <w:numId w:val="1"/>
      </w:numPr>
      <w:spacing w:before="40"/>
      <w:ind w:left="284" w:hanging="284"/>
      <w:outlineLvl w:val="1"/>
    </w:pPr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44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363E7"/>
    <w:rPr>
      <w:color w:val="954F72" w:themeColor="followedHyperlink"/>
      <w:u w:val="single"/>
    </w:rPr>
  </w:style>
  <w:style w:type="paragraph" w:customStyle="1" w:styleId="paragraph">
    <w:name w:val="paragraph"/>
    <w:basedOn w:val="Normlny"/>
    <w:rsid w:val="00702B7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02B73"/>
  </w:style>
  <w:style w:type="character" w:customStyle="1" w:styleId="eop">
    <w:name w:val="eop"/>
    <w:basedOn w:val="Predvolenpsmoodseku"/>
    <w:rsid w:val="00702B73"/>
  </w:style>
  <w:style w:type="character" w:customStyle="1" w:styleId="CharStyle5">
    <w:name w:val="Char Style 5"/>
    <w:link w:val="Style4"/>
    <w:locked/>
    <w:rsid w:val="0094429A"/>
    <w:rPr>
      <w:rFonts w:ascii="Arial" w:hAnsi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rsid w:val="0094429A"/>
    <w:pPr>
      <w:widowControl w:val="0"/>
      <w:shd w:val="clear" w:color="auto" w:fill="FFFFFF"/>
      <w:spacing w:after="960" w:line="240" w:lineRule="atLeast"/>
      <w:ind w:hanging="860"/>
      <w:jc w:val="center"/>
    </w:pPr>
    <w:rPr>
      <w:rFonts w:ascii="Arial" w:hAnsi="Arial"/>
      <w:sz w:val="18"/>
      <w:szCs w:val="18"/>
    </w:rPr>
  </w:style>
  <w:style w:type="character" w:customStyle="1" w:styleId="CharStyle42">
    <w:name w:val="Char Style 42"/>
    <w:link w:val="Style41"/>
    <w:rsid w:val="0094429A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CharStyle56">
    <w:name w:val="Char Style 56"/>
    <w:rsid w:val="0094429A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CharStyle58">
    <w:name w:val="Char Style 58"/>
    <w:rsid w:val="0094429A"/>
    <w:rPr>
      <w:rFonts w:ascii="Arial" w:hAnsi="Arial"/>
      <w:i/>
      <w:iCs/>
      <w:sz w:val="18"/>
      <w:szCs w:val="18"/>
      <w:lang w:bidi="ar-SA"/>
    </w:rPr>
  </w:style>
  <w:style w:type="paragraph" w:customStyle="1" w:styleId="Style41">
    <w:name w:val="Style 41"/>
    <w:basedOn w:val="Normlny"/>
    <w:link w:val="CharStyle42"/>
    <w:rsid w:val="0094429A"/>
    <w:pPr>
      <w:widowControl w:val="0"/>
      <w:shd w:val="clear" w:color="auto" w:fill="FFFFFF"/>
      <w:spacing w:before="300" w:after="60" w:line="240" w:lineRule="atLeast"/>
      <w:ind w:hanging="580"/>
      <w:outlineLvl w:val="7"/>
    </w:pPr>
    <w:rPr>
      <w:rFonts w:ascii="Arial" w:hAnsi="Arial"/>
      <w:b/>
      <w:bCs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9442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Style26">
    <w:name w:val="Char Style 26"/>
    <w:link w:val="Style25"/>
    <w:locked/>
    <w:rsid w:val="00BA0C01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CharStyle41">
    <w:name w:val="Char Style 41"/>
    <w:rsid w:val="00BA0C01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Style25">
    <w:name w:val="Style 25"/>
    <w:basedOn w:val="Normlny"/>
    <w:link w:val="CharStyle26"/>
    <w:rsid w:val="00BA0C01"/>
    <w:pPr>
      <w:widowControl w:val="0"/>
      <w:shd w:val="clear" w:color="auto" w:fill="FFFFFF"/>
      <w:spacing w:before="60" w:after="0" w:line="221" w:lineRule="exact"/>
      <w:ind w:hanging="860"/>
      <w:jc w:val="left"/>
    </w:pPr>
    <w:rPr>
      <w:rFonts w:ascii="Arial" w:hAnsi="Arial"/>
      <w:b/>
      <w:bCs/>
      <w:sz w:val="18"/>
      <w:szCs w:val="18"/>
    </w:rPr>
  </w:style>
  <w:style w:type="paragraph" w:styleId="Zoznam">
    <w:name w:val="List"/>
    <w:basedOn w:val="Normlny"/>
    <w:rsid w:val="00262052"/>
    <w:pPr>
      <w:spacing w:after="0"/>
      <w:ind w:left="283" w:hanging="283"/>
    </w:pPr>
    <w:rPr>
      <w:rFonts w:eastAsia="Calibri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5F9-9F23-4EE9-8B8F-1C23B1E8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5558</Words>
  <Characters>31681</Characters>
  <Application>Microsoft Office Word</Application>
  <DocSecurity>0</DocSecurity>
  <Lines>264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</cp:revision>
  <dcterms:created xsi:type="dcterms:W3CDTF">2021-04-27T13:16:00Z</dcterms:created>
  <dcterms:modified xsi:type="dcterms:W3CDTF">2021-04-27T13:16:00Z</dcterms:modified>
</cp:coreProperties>
</file>