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23" w:rsidRPr="003210F0" w:rsidRDefault="00B46E23" w:rsidP="00B46E23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210F0">
        <w:rPr>
          <w:rFonts w:asciiTheme="majorHAnsi" w:hAnsiTheme="majorHAnsi"/>
          <w:b/>
          <w:sz w:val="32"/>
          <w:szCs w:val="32"/>
          <w:u w:val="single"/>
        </w:rPr>
        <w:t>Odôvodnenie nerozdelenia zákazky</w:t>
      </w:r>
    </w:p>
    <w:p w:rsidR="00B46E23" w:rsidRPr="00C47834" w:rsidRDefault="00B46E23" w:rsidP="00B46E23">
      <w:pPr>
        <w:rPr>
          <w:rFonts w:asciiTheme="majorHAnsi" w:hAnsiTheme="majorHAnsi"/>
          <w:szCs w:val="24"/>
        </w:rPr>
      </w:pPr>
    </w:p>
    <w:p w:rsidR="00B46E23" w:rsidRPr="00C47834" w:rsidRDefault="00B46E23" w:rsidP="00B46E23">
      <w:pPr>
        <w:jc w:val="both"/>
        <w:rPr>
          <w:rFonts w:asciiTheme="majorHAnsi" w:hAnsiTheme="majorHAnsi"/>
          <w:szCs w:val="24"/>
        </w:rPr>
      </w:pPr>
      <w:r w:rsidRPr="00C47834">
        <w:rPr>
          <w:rFonts w:asciiTheme="majorHAnsi" w:hAnsiTheme="majorHAnsi"/>
          <w:szCs w:val="24"/>
        </w:rPr>
        <w:t>Predmet zákazky:</w:t>
      </w:r>
    </w:p>
    <w:p w:rsidR="00B46E23" w:rsidRPr="00C47834" w:rsidRDefault="00B46E23" w:rsidP="00B46E23">
      <w:pPr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C47834">
        <w:rPr>
          <w:rFonts w:asciiTheme="majorHAnsi" w:hAnsiTheme="majorHAnsi"/>
          <w:b/>
          <w:sz w:val="32"/>
          <w:szCs w:val="32"/>
        </w:rPr>
        <w:t>Angiografické</w:t>
      </w:r>
      <w:proofErr w:type="spellEnd"/>
      <w:r w:rsidRPr="00C47834">
        <w:rPr>
          <w:rFonts w:asciiTheme="majorHAnsi" w:hAnsiTheme="majorHAnsi"/>
          <w:b/>
          <w:sz w:val="32"/>
          <w:szCs w:val="32"/>
        </w:rPr>
        <w:t xml:space="preserve"> prístroje (3ks)</w:t>
      </w:r>
    </w:p>
    <w:p w:rsidR="00B46E23" w:rsidRPr="00C47834" w:rsidRDefault="00B46E23" w:rsidP="00B46E23">
      <w:pPr>
        <w:pStyle w:val="Default"/>
        <w:jc w:val="both"/>
        <w:rPr>
          <w:rFonts w:asciiTheme="majorHAnsi" w:hAnsiTheme="majorHAnsi"/>
        </w:rPr>
      </w:pPr>
      <w:r w:rsidRPr="00C47834">
        <w:rPr>
          <w:rFonts w:asciiTheme="majorHAnsi" w:hAnsiTheme="majorHAnsi"/>
          <w:b/>
          <w:bCs/>
        </w:rPr>
        <w:t xml:space="preserve">Odôvodnenie: </w:t>
      </w:r>
    </w:p>
    <w:p w:rsidR="00B46E23" w:rsidRPr="00C47834" w:rsidRDefault="00B46E23" w:rsidP="00B46E23">
      <w:pPr>
        <w:pStyle w:val="Default"/>
        <w:jc w:val="both"/>
        <w:rPr>
          <w:rFonts w:asciiTheme="majorHAnsi" w:hAnsiTheme="majorHAnsi"/>
        </w:rPr>
      </w:pPr>
      <w:r w:rsidRPr="00C47834">
        <w:rPr>
          <w:rFonts w:asciiTheme="majorHAnsi" w:hAnsiTheme="majorHAnsi"/>
        </w:rPr>
        <w:t xml:space="preserve">Podľa § 28 ods. 1 zákona o verejnom obstarávaní: </w:t>
      </w:r>
      <w:r w:rsidRPr="00C47834">
        <w:rPr>
          <w:rFonts w:asciiTheme="majorHAnsi" w:hAnsiTheme="majorHAnsi"/>
          <w:i/>
          <w:iCs/>
        </w:rPr>
        <w:t xml:space="preserve"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 </w:t>
      </w:r>
    </w:p>
    <w:p w:rsidR="00B46E23" w:rsidRPr="00C47834" w:rsidRDefault="00B46E23" w:rsidP="00B46E23">
      <w:pPr>
        <w:jc w:val="both"/>
        <w:rPr>
          <w:rFonts w:asciiTheme="majorHAnsi" w:hAnsiTheme="majorHAnsi"/>
          <w:i/>
          <w:iCs/>
          <w:szCs w:val="24"/>
        </w:rPr>
      </w:pPr>
      <w:r w:rsidRPr="00C47834">
        <w:rPr>
          <w:rFonts w:asciiTheme="majorHAnsi" w:hAnsiTheme="majorHAnsi"/>
          <w:szCs w:val="24"/>
        </w:rPr>
        <w:t xml:space="preserve">Podľa § 28 ods. 2 zákona o verejnom obstarávaní: </w:t>
      </w:r>
      <w:r w:rsidRPr="00C47834">
        <w:rPr>
          <w:rFonts w:asciiTheme="majorHAnsi" w:hAnsiTheme="majorHAnsi"/>
          <w:i/>
          <w:iCs/>
          <w:szCs w:val="24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B46E23" w:rsidRDefault="00B46E23" w:rsidP="00B46E23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 xml:space="preserve">Verejný obstarávateľ zvolil postup zadávania zákazky s dodaním predmetu zákazky ako celku a následným výberom generálneho dodávateľa, pričom nerozdelením predmetu zákazky na časti verejný obstarávateľ neuprie ani neobmedzí účasť záujemcov v danom verejnom obstarávaní, nakoľko zákon o verejnom obstarávaní umožňuje viacero spôsobov, akými je možná účasť v danom verejnom obstarávaní aj tých hospodárskych subjektov, ktoré by z rôznych dôvodov neboli schopné plniť predmet zákazky v postavení generálneho dodávateľa. </w:t>
      </w:r>
    </w:p>
    <w:p w:rsidR="00B46E23" w:rsidRDefault="00B46E23" w:rsidP="00B46E23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 xml:space="preserve">Z celkového pohľadu verejného obstarávania je potrebné zabezpečiť jednotné užívateľské rozhranie, ako aj funkčné prepojenie vzájomne nadväzujúcich diagnostických prvkov a terapeutických zákrokov a postupov, ktoré sú technologicky, funkčne a časovo vzájomne previazané a zabezpečiť určitý stupeň kompatibility a jednotnosť rozhrania. </w:t>
      </w:r>
    </w:p>
    <w:p w:rsidR="00B46E23" w:rsidRDefault="00B46E23" w:rsidP="00B46E23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  <w:iCs/>
          <w:szCs w:val="24"/>
        </w:rPr>
        <w:t xml:space="preserve">Dodávka predmetu zákazky ako celku musí byť časovo a technologicky zosúladená. </w:t>
      </w:r>
    </w:p>
    <w:p w:rsidR="00B46E23" w:rsidRPr="00C47834" w:rsidRDefault="00B46E23" w:rsidP="00B46E23">
      <w:pPr>
        <w:jc w:val="both"/>
        <w:rPr>
          <w:rFonts w:asciiTheme="majorHAnsi" w:hAnsiTheme="majorHAnsi"/>
          <w:iCs/>
          <w:szCs w:val="24"/>
        </w:rPr>
      </w:pPr>
      <w:r w:rsidRPr="00C47834">
        <w:rPr>
          <w:rFonts w:asciiTheme="majorHAnsi" w:hAnsiTheme="majorHAnsi"/>
          <w:iCs/>
          <w:szCs w:val="24"/>
        </w:rPr>
        <w:t>Pri predmete zákazky verejný obst</w:t>
      </w:r>
      <w:r>
        <w:rPr>
          <w:rFonts w:asciiTheme="majorHAnsi" w:hAnsiTheme="majorHAnsi"/>
          <w:iCs/>
          <w:szCs w:val="24"/>
        </w:rPr>
        <w:t xml:space="preserve">arávateľ zohľadnil všetky </w:t>
      </w:r>
      <w:r w:rsidRPr="00C47834">
        <w:rPr>
          <w:rFonts w:asciiTheme="majorHAnsi" w:hAnsiTheme="majorHAnsi"/>
          <w:iCs/>
          <w:szCs w:val="24"/>
        </w:rPr>
        <w:t xml:space="preserve"> vecné, časové, administratívne, technické, technologické a ekonomické faktory a skutočnosti, ktoré by mohli akýmkoľvek spôsobom ovplyvniť cieľ, ktorý by sa mal naplniť zabezpečením a plnením predmetu zákazky.</w:t>
      </w:r>
    </w:p>
    <w:p w:rsidR="00B46E23" w:rsidRPr="003210F0" w:rsidRDefault="00B46E23" w:rsidP="00B46E23">
      <w:pPr>
        <w:jc w:val="both"/>
        <w:rPr>
          <w:rFonts w:asciiTheme="majorHAnsi" w:hAnsiTheme="majorHAnsi"/>
          <w:szCs w:val="24"/>
        </w:rPr>
      </w:pPr>
      <w:r w:rsidRPr="003210F0">
        <w:rPr>
          <w:rFonts w:asciiTheme="majorHAnsi" w:hAnsiTheme="majorHAnsi"/>
          <w:szCs w:val="24"/>
        </w:rPr>
        <w:t>Nerozdelenie predmetu zákazky na časti je opodstatnené a odôvodnené a nepredstavuje porušenie princípov verejného obstarávania. Predmet zákazky z dôvodov funkcionality a komplexnosti zariadení predstavuje ucelený technologický celok vybavenia operačných sál, bez ktorých sa vykonávanie operačných zákrokov nezaobíde.</w:t>
      </w:r>
    </w:p>
    <w:p w:rsidR="00B46E23" w:rsidRPr="003210F0" w:rsidRDefault="00B46E23" w:rsidP="00B46E23">
      <w:pPr>
        <w:autoSpaceDE w:val="0"/>
        <w:autoSpaceDN w:val="0"/>
        <w:adjustRightInd w:val="0"/>
        <w:jc w:val="both"/>
        <w:rPr>
          <w:rFonts w:asciiTheme="majorHAnsi" w:hAnsiTheme="majorHAnsi" w:cs="ArialNarrow"/>
          <w:szCs w:val="24"/>
        </w:rPr>
      </w:pPr>
      <w:r w:rsidRPr="003210F0">
        <w:rPr>
          <w:rFonts w:asciiTheme="majorHAnsi" w:hAnsiTheme="majorHAnsi"/>
          <w:szCs w:val="24"/>
        </w:rPr>
        <w:t>Verejný obstarávateľ zohľadnil aj možnosť rozdelenia zákazky na časti</w:t>
      </w:r>
      <w:r>
        <w:rPr>
          <w:rFonts w:asciiTheme="majorHAnsi" w:hAnsiTheme="majorHAnsi"/>
          <w:szCs w:val="24"/>
        </w:rPr>
        <w:t>,</w:t>
      </w:r>
      <w:r w:rsidRPr="003210F0">
        <w:rPr>
          <w:rFonts w:asciiTheme="majorHAnsi" w:hAnsiTheme="majorHAnsi"/>
          <w:szCs w:val="24"/>
        </w:rPr>
        <w:t xml:space="preserve"> </w:t>
      </w:r>
      <w:r w:rsidRPr="003210F0">
        <w:rPr>
          <w:rFonts w:asciiTheme="majorHAnsi" w:hAnsiTheme="majorHAnsi" w:cs="ArialNarrow"/>
          <w:szCs w:val="24"/>
        </w:rPr>
        <w:t xml:space="preserve">čo by predstavovalo riziko, že realizácia zákazky a </w:t>
      </w:r>
      <w:r>
        <w:rPr>
          <w:rFonts w:asciiTheme="majorHAnsi" w:hAnsiTheme="majorHAnsi" w:cs="ArialNarrow"/>
          <w:szCs w:val="24"/>
        </w:rPr>
        <w:t xml:space="preserve">dodanie predmetu zákazky  sa stane nadmerne časovo a </w:t>
      </w:r>
      <w:r w:rsidRPr="003210F0">
        <w:rPr>
          <w:rFonts w:asciiTheme="majorHAnsi" w:hAnsiTheme="majorHAnsi" w:cs="ArialNarrow"/>
          <w:szCs w:val="24"/>
        </w:rPr>
        <w:t xml:space="preserve"> technicky obťažným a finančne náročným.</w:t>
      </w:r>
    </w:p>
    <w:p w:rsidR="00B46E23" w:rsidRPr="003210F0" w:rsidRDefault="00B46E23" w:rsidP="00B46E23">
      <w:pPr>
        <w:jc w:val="both"/>
        <w:rPr>
          <w:szCs w:val="24"/>
        </w:rPr>
      </w:pPr>
    </w:p>
    <w:p w:rsidR="00B46E23" w:rsidRPr="00C47834" w:rsidRDefault="00B46E23" w:rsidP="00B46E23">
      <w:pPr>
        <w:jc w:val="both"/>
        <w:rPr>
          <w:rFonts w:asciiTheme="majorHAnsi" w:hAnsiTheme="majorHAnsi"/>
          <w:szCs w:val="24"/>
        </w:rPr>
      </w:pPr>
      <w:bookmarkStart w:id="0" w:name="_GoBack"/>
      <w:bookmarkEnd w:id="0"/>
    </w:p>
    <w:p w:rsidR="00EF3BB7" w:rsidRPr="00EF3BB7" w:rsidRDefault="00EF3BB7" w:rsidP="00EF3BB7">
      <w:pPr>
        <w:jc w:val="both"/>
        <w:rPr>
          <w:rFonts w:ascii="Arial Narrow" w:hAnsi="Arial Narrow"/>
          <w:sz w:val="28"/>
          <w:szCs w:val="28"/>
        </w:rPr>
      </w:pPr>
    </w:p>
    <w:p w:rsidR="00725B50" w:rsidRPr="00EF3BB7" w:rsidRDefault="00725B50" w:rsidP="008006D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 Narrow" w:hAnsi="Arial Narrow"/>
          <w:sz w:val="22"/>
          <w:szCs w:val="22"/>
        </w:rPr>
      </w:pPr>
    </w:p>
    <w:sectPr w:rsidR="00725B50" w:rsidRPr="00EF3BB7" w:rsidSect="002B0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5E" w:rsidRDefault="00BF6E5E" w:rsidP="00A224CD">
      <w:r>
        <w:separator/>
      </w:r>
    </w:p>
  </w:endnote>
  <w:endnote w:type="continuationSeparator" w:id="0">
    <w:p w:rsidR="00BF6E5E" w:rsidRDefault="00BF6E5E" w:rsidP="00A2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A5" w:rsidRDefault="0094305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84C9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69A5" w:rsidRDefault="00BF6E5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1"/>
      <w:gridCol w:w="2979"/>
      <w:gridCol w:w="2119"/>
      <w:gridCol w:w="1095"/>
      <w:gridCol w:w="1095"/>
    </w:tblGrid>
    <w:tr w:rsidR="00D12F88" w:rsidRPr="007D3554" w:rsidTr="008F2DCD">
      <w:tc>
        <w:tcPr>
          <w:tcW w:w="2691" w:type="dxa"/>
        </w:tcPr>
        <w:p w:rsidR="00D12F88" w:rsidRPr="007D3554" w:rsidRDefault="00943057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943057">
            <w:rPr>
              <w:rFonts w:ascii="Calibri" w:hAnsi="Calibri"/>
              <w:noProof/>
              <w:sz w:val="22"/>
              <w:szCs w:val="22"/>
              <w:lang w:eastAsia="sk-SK"/>
            </w:rPr>
            <w:pict>
              <v:line id="Rovná spojnica 14" o:spid="_x0000_s4100" style="position:absolute;z-index:251662336;visibility:visible" from=".25pt,-.3pt" to="1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" strokecolor="black [3213]"/>
            </w:pict>
          </w:r>
          <w:r w:rsidRPr="00943057">
            <w:rPr>
              <w:rFonts w:ascii="Calibri" w:hAnsi="Calibri"/>
              <w:noProof/>
              <w:sz w:val="22"/>
              <w:szCs w:val="22"/>
              <w:lang w:eastAsia="sk-SK"/>
            </w:rPr>
            <w:pict>
              <v:rect id="Obdĺžnik 15" o:spid="_x0000_s4099" style="position:absolute;margin-left:96.25pt;margin-top:-2.3pt;width:18.7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" filled="f" stroked="f" strokeweight="2pt"/>
            </w:pict>
          </w:r>
          <w:r w:rsidR="00D12F88" w:rsidRPr="007D3554">
            <w:rPr>
              <w:rFonts w:ascii="Calibri" w:hAnsi="Calibri"/>
              <w:sz w:val="16"/>
              <w:szCs w:val="16"/>
            </w:rPr>
            <w:t>Telefón: +421 48 4333</w:t>
          </w:r>
          <w:r w:rsidR="00D12F88">
            <w:rPr>
              <w:rFonts w:ascii="Calibri" w:hAnsi="Calibri"/>
              <w:sz w:val="16"/>
              <w:szCs w:val="16"/>
            </w:rPr>
            <w:t xml:space="preserve"> </w:t>
          </w:r>
          <w:r w:rsidR="00783FEC">
            <w:rPr>
              <w:rFonts w:ascii="Calibri" w:hAnsi="Calibri"/>
              <w:sz w:val="16"/>
              <w:szCs w:val="16"/>
            </w:rPr>
            <w:t>137</w:t>
          </w:r>
        </w:p>
      </w:tc>
      <w:tc>
        <w:tcPr>
          <w:tcW w:w="2979" w:type="dxa"/>
        </w:tcPr>
        <w:p w:rsidR="00D12F88" w:rsidRPr="007D3554" w:rsidRDefault="00943057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sk-SK"/>
            </w:rPr>
            <w:pict>
              <v:line id="Rovná spojnica 16" o:spid="_x0000_s4098" style="position:absolute;z-index:251663360;visibility:visible;mso-position-horizontal-relative:text;mso-position-vertical-relative:text" from=".6pt,.05pt" to="13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" strokecolor="black [3213]"/>
            </w:pict>
          </w:r>
          <w:r w:rsidR="00D12F88" w:rsidRPr="007D3554">
            <w:rPr>
              <w:rFonts w:ascii="Calibri" w:hAnsi="Calibri"/>
              <w:sz w:val="16"/>
              <w:szCs w:val="16"/>
            </w:rPr>
            <w:t>Bank.</w:t>
          </w:r>
          <w:r w:rsidR="00F429C4">
            <w:rPr>
              <w:rFonts w:ascii="Calibri" w:hAnsi="Calibri"/>
              <w:sz w:val="16"/>
              <w:szCs w:val="16"/>
            </w:rPr>
            <w:t xml:space="preserve"> spojenie: VÚB, a.s., Banská Bystrica</w:t>
          </w:r>
        </w:p>
      </w:tc>
      <w:tc>
        <w:tcPr>
          <w:tcW w:w="2119" w:type="dxa"/>
        </w:tcPr>
        <w:p w:rsidR="00D12F88" w:rsidRPr="007D3554" w:rsidRDefault="00943057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sk-SK"/>
            </w:rPr>
            <w:pict>
              <v:line id="Rovná spojnica 17" o:spid="_x0000_s4097" style="position:absolute;flip:x;z-index:251664384;visibility:visible;mso-position-horizontal-relative:text;mso-position-vertical-relative:text" from="3.55pt,.05pt" to="8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" strokecolor="black [3213]"/>
            </w:pict>
          </w:r>
          <w:r w:rsidR="00D12F88">
            <w:rPr>
              <w:rFonts w:ascii="Calibri" w:hAnsi="Calibri"/>
              <w:sz w:val="16"/>
              <w:szCs w:val="16"/>
            </w:rPr>
            <w:t>Spoločnosť zapísaná</w:t>
          </w:r>
        </w:p>
      </w:tc>
      <w:tc>
        <w:tcPr>
          <w:tcW w:w="1094" w:type="dxa"/>
          <w:vMerge w:val="restart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Arial" w:eastAsia="Times New Roman" w:hAnsi="Arial" w:cs="Arial"/>
              <w:noProof/>
              <w:color w:val="0000FF"/>
              <w:sz w:val="27"/>
              <w:szCs w:val="27"/>
              <w:lang w:eastAsia="sk-SK"/>
            </w:rPr>
            <w:drawing>
              <wp:inline distT="0" distB="0" distL="0" distR="0">
                <wp:extent cx="558000" cy="543600"/>
                <wp:effectExtent l="0" t="0" r="0" b="8890"/>
                <wp:docPr id="18" name="Obrázok 18" descr="https://encrypted-tbn2.gstatic.com/images?q=tbn:ANd9GcQrNNx53DVkaSc4diAHg-aFqQWSPF9-Gvy7celTWt_TCgsu6k-1Tw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2.gstatic.com/images?q=tbn:ANd9GcQrNNx53DVkaSc4diAHg-aFqQWSPF9-Gvy7celTWt_TCgsu6k-1Tw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dxa"/>
          <w:vMerge w:val="restart"/>
        </w:tcPr>
        <w:p w:rsidR="00D12F88" w:rsidRPr="007D3554" w:rsidRDefault="008F2DCD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8F2DCD">
            <w:rPr>
              <w:rFonts w:ascii="Calibri" w:hAnsi="Calibri"/>
              <w:noProof/>
              <w:sz w:val="22"/>
              <w:szCs w:val="22"/>
              <w:lang w:eastAsia="sk-SK"/>
            </w:rPr>
            <w:drawing>
              <wp:inline distT="0" distB="0" distL="0" distR="0">
                <wp:extent cx="558000" cy="543600"/>
                <wp:effectExtent l="0" t="0" r="0" b="8890"/>
                <wp:docPr id="26" name="Obrázok 26" descr="C:\Users\capekova.renata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capekova.renata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2F88" w:rsidRPr="007D3554" w:rsidTr="008F2DCD">
      <w:tc>
        <w:tcPr>
          <w:tcW w:w="2691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Calibri" w:hAnsi="Calibri"/>
              <w:sz w:val="16"/>
              <w:szCs w:val="16"/>
            </w:rPr>
            <w:t>Fax:        +421 48 4333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7D3554">
            <w:rPr>
              <w:rFonts w:ascii="Calibri" w:hAnsi="Calibri"/>
              <w:sz w:val="16"/>
              <w:szCs w:val="16"/>
            </w:rPr>
            <w:t>103</w:t>
          </w:r>
        </w:p>
      </w:tc>
      <w:tc>
        <w:tcPr>
          <w:tcW w:w="2979" w:type="dxa"/>
        </w:tcPr>
        <w:p w:rsidR="00D12F88" w:rsidRPr="007D3554" w:rsidRDefault="00F429C4" w:rsidP="008F2DCD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IBAN: SK59 0200 0000 0037 1089 6554</w:t>
          </w:r>
        </w:p>
      </w:tc>
      <w:tc>
        <w:tcPr>
          <w:tcW w:w="2119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 Obchodnom registri</w:t>
          </w: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</w:tr>
    <w:tr w:rsidR="00D12F88" w:rsidRPr="007D3554" w:rsidTr="008F2DCD">
      <w:tc>
        <w:tcPr>
          <w:tcW w:w="2691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Calibri" w:hAnsi="Calibri"/>
              <w:sz w:val="16"/>
              <w:szCs w:val="16"/>
            </w:rPr>
            <w:t xml:space="preserve">email: </w:t>
          </w:r>
          <w:r w:rsidR="00783FEC">
            <w:rPr>
              <w:rFonts w:ascii="Calibri" w:hAnsi="Calibri"/>
              <w:sz w:val="16"/>
              <w:szCs w:val="16"/>
            </w:rPr>
            <w:t>solarikova.martina</w:t>
          </w:r>
          <w:r w:rsidRPr="007D3554">
            <w:rPr>
              <w:rFonts w:ascii="Calibri" w:hAnsi="Calibri"/>
              <w:sz w:val="16"/>
              <w:szCs w:val="16"/>
            </w:rPr>
            <w:t>@suscch.eu</w:t>
          </w:r>
        </w:p>
      </w:tc>
      <w:tc>
        <w:tcPr>
          <w:tcW w:w="2979" w:type="dxa"/>
        </w:tcPr>
        <w:p w:rsidR="00D12F88" w:rsidRPr="007D3554" w:rsidRDefault="00F429C4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SWIFT: SUBASKBX</w:t>
          </w:r>
        </w:p>
      </w:tc>
      <w:tc>
        <w:tcPr>
          <w:tcW w:w="2119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Okresného súdu B. Bystrica</w:t>
          </w: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</w:tr>
    <w:tr w:rsidR="00D12F88" w:rsidRPr="007D3554" w:rsidTr="008F2DCD">
      <w:tc>
        <w:tcPr>
          <w:tcW w:w="2691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 w:rsidRPr="007D3554">
            <w:rPr>
              <w:rFonts w:ascii="Calibri" w:hAnsi="Calibri"/>
              <w:sz w:val="16"/>
              <w:szCs w:val="16"/>
            </w:rPr>
            <w:t>http://www.suscch.eu</w:t>
          </w:r>
        </w:p>
      </w:tc>
      <w:tc>
        <w:tcPr>
          <w:tcW w:w="2979" w:type="dxa"/>
        </w:tcPr>
        <w:p w:rsidR="00D12F88" w:rsidRPr="007D3554" w:rsidRDefault="00F429C4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IČO: 36644331       </w:t>
          </w:r>
          <w:r w:rsidR="00D12F88">
            <w:rPr>
              <w:rFonts w:ascii="Calibri" w:hAnsi="Calibri"/>
              <w:sz w:val="16"/>
              <w:szCs w:val="16"/>
            </w:rPr>
            <w:t xml:space="preserve">DIČ: </w:t>
          </w:r>
          <w:r>
            <w:rPr>
              <w:rFonts w:ascii="Calibri" w:hAnsi="Calibri"/>
              <w:sz w:val="16"/>
              <w:szCs w:val="16"/>
            </w:rPr>
            <w:t>SK</w:t>
          </w:r>
          <w:r w:rsidR="00D12F88">
            <w:rPr>
              <w:rFonts w:ascii="Calibri" w:hAnsi="Calibri"/>
              <w:sz w:val="16"/>
              <w:szCs w:val="16"/>
            </w:rPr>
            <w:t>2022102753</w:t>
          </w:r>
        </w:p>
      </w:tc>
      <w:tc>
        <w:tcPr>
          <w:tcW w:w="2119" w:type="dxa"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oddiel: Sa, </w:t>
          </w:r>
          <w:proofErr w:type="spellStart"/>
          <w:r>
            <w:rPr>
              <w:rFonts w:ascii="Calibri" w:hAnsi="Calibri"/>
              <w:sz w:val="16"/>
              <w:szCs w:val="16"/>
            </w:rPr>
            <w:t>vl</w:t>
          </w:r>
          <w:proofErr w:type="spellEnd"/>
          <w:r>
            <w:rPr>
              <w:rFonts w:ascii="Calibri" w:hAnsi="Calibri"/>
              <w:sz w:val="16"/>
              <w:szCs w:val="16"/>
            </w:rPr>
            <w:t>. č. 842/S</w:t>
          </w: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094" w:type="dxa"/>
          <w:vMerge/>
        </w:tcPr>
        <w:p w:rsidR="00D12F88" w:rsidRPr="007D3554" w:rsidRDefault="00D12F88" w:rsidP="00D12F88">
          <w:pPr>
            <w:pStyle w:val="Import4"/>
            <w:tabs>
              <w:tab w:val="clear" w:pos="720"/>
              <w:tab w:val="clear" w:pos="1584"/>
              <w:tab w:val="clear" w:pos="2448"/>
              <w:tab w:val="clear" w:pos="3312"/>
              <w:tab w:val="clear" w:pos="4176"/>
              <w:tab w:val="clear" w:pos="5040"/>
              <w:tab w:val="clear" w:pos="5904"/>
              <w:tab w:val="clear" w:pos="6768"/>
              <w:tab w:val="clear" w:pos="7632"/>
              <w:tab w:val="clear" w:pos="8496"/>
              <w:tab w:val="clear" w:pos="9360"/>
              <w:tab w:val="clear" w:pos="10224"/>
              <w:tab w:val="clear" w:pos="11088"/>
              <w:tab w:val="clear" w:pos="11952"/>
              <w:tab w:val="clear" w:pos="12816"/>
              <w:tab w:val="clear" w:pos="13680"/>
              <w:tab w:val="clear" w:pos="14544"/>
              <w:tab w:val="clear" w:pos="15408"/>
              <w:tab w:val="clear" w:pos="16272"/>
              <w:tab w:val="clear" w:pos="17136"/>
              <w:tab w:val="clear" w:pos="18000"/>
              <w:tab w:val="clear" w:pos="18864"/>
            </w:tabs>
            <w:rPr>
              <w:rFonts w:ascii="Calibri" w:hAnsi="Calibri"/>
              <w:sz w:val="16"/>
              <w:szCs w:val="16"/>
            </w:rPr>
          </w:pPr>
        </w:p>
      </w:tc>
    </w:tr>
  </w:tbl>
  <w:p w:rsidR="00FE788D" w:rsidRDefault="00FE788D">
    <w:pPr>
      <w:pStyle w:val="Pta"/>
    </w:pPr>
  </w:p>
  <w:p w:rsidR="000869A5" w:rsidRDefault="00BF6E5E">
    <w:pPr>
      <w:pStyle w:val="Pta"/>
      <w:ind w:right="360"/>
      <w:jc w:val="center"/>
      <w:rPr>
        <w:color w:val="8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C4" w:rsidRDefault="00F429C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5E" w:rsidRDefault="00BF6E5E" w:rsidP="00A224CD">
      <w:r>
        <w:separator/>
      </w:r>
    </w:p>
  </w:footnote>
  <w:footnote w:type="continuationSeparator" w:id="0">
    <w:p w:rsidR="00BF6E5E" w:rsidRDefault="00BF6E5E" w:rsidP="00A2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C4" w:rsidRDefault="00F429C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1C" w:rsidRPr="003214F0" w:rsidRDefault="00943057" w:rsidP="003214F0">
    <w:pPr>
      <w:pStyle w:val="Zarkazkladnhotextu3"/>
      <w:rPr>
        <w:rFonts w:asciiTheme="minorHAnsi" w:hAnsiTheme="minorHAnsi"/>
        <w:color w:val="808080"/>
        <w:szCs w:val="28"/>
      </w:rPr>
    </w:pPr>
    <w:r>
      <w:rPr>
        <w:rFonts w:asciiTheme="minorHAnsi" w:hAnsiTheme="minorHAnsi"/>
        <w:noProof/>
        <w:color w:val="808080"/>
        <w:szCs w:val="28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1" type="#_x0000_t202" style="position:absolute;left:0;text-align:left;margin-left:-23.5pt;margin-top:1.15pt;width:233.9pt;height:7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" filled="f" stroked="f">
          <v:textbox>
            <w:txbxContent>
              <w:p w:rsidR="005E101C" w:rsidRDefault="005E101C" w:rsidP="005E101C">
                <w:r>
                  <w:rPr>
                    <w:noProof/>
                    <w:color w:val="FFFFFF"/>
                    <w:lang w:eastAsia="sk-SK"/>
                  </w:rPr>
                  <w:drawing>
                    <wp:inline distT="0" distB="0" distL="0" distR="0">
                      <wp:extent cx="2790825" cy="800100"/>
                      <wp:effectExtent l="19050" t="0" r="9525" b="0"/>
                      <wp:docPr id="1" name="Obrázok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908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E101C" w:rsidRPr="003214F0">
      <w:rPr>
        <w:rFonts w:asciiTheme="minorHAnsi" w:hAnsiTheme="minorHAnsi"/>
        <w:color w:val="808080"/>
        <w:szCs w:val="28"/>
      </w:rPr>
      <w:t>Stredoslovenský ústav srdcových</w:t>
    </w:r>
  </w:p>
  <w:p w:rsidR="005E101C" w:rsidRPr="003214F0" w:rsidRDefault="005E101C" w:rsidP="003214F0">
    <w:pPr>
      <w:pStyle w:val="Zarkazkladnhotextu3"/>
      <w:rPr>
        <w:rFonts w:asciiTheme="minorHAnsi" w:hAnsiTheme="minorHAnsi"/>
        <w:color w:val="808080"/>
        <w:szCs w:val="28"/>
      </w:rPr>
    </w:pPr>
    <w:r w:rsidRPr="003214F0">
      <w:rPr>
        <w:rFonts w:asciiTheme="minorHAnsi" w:hAnsiTheme="minorHAnsi"/>
        <w:color w:val="808080"/>
        <w:szCs w:val="28"/>
      </w:rPr>
      <w:t>a cievnych chorôb, a.s.</w:t>
    </w:r>
  </w:p>
  <w:p w:rsidR="005E101C" w:rsidRPr="003214F0" w:rsidRDefault="005E101C" w:rsidP="003214F0">
    <w:pPr>
      <w:pStyle w:val="Import4"/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ind w:left="4111"/>
      <w:jc w:val="center"/>
      <w:rPr>
        <w:rFonts w:asciiTheme="minorHAnsi" w:hAnsiTheme="minorHAnsi"/>
        <w:b/>
        <w:color w:val="808080"/>
        <w:sz w:val="28"/>
        <w:szCs w:val="28"/>
      </w:rPr>
    </w:pPr>
    <w:r w:rsidRPr="003214F0">
      <w:rPr>
        <w:rFonts w:asciiTheme="minorHAnsi" w:hAnsiTheme="minorHAnsi"/>
        <w:b/>
        <w:color w:val="808080"/>
        <w:sz w:val="28"/>
        <w:szCs w:val="28"/>
      </w:rPr>
      <w:t>Cesta k nemocnici 1</w:t>
    </w:r>
  </w:p>
  <w:p w:rsidR="005E101C" w:rsidRPr="003214F0" w:rsidRDefault="005E101C" w:rsidP="003214F0">
    <w:pPr>
      <w:pStyle w:val="Import4"/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ind w:left="4111"/>
      <w:jc w:val="center"/>
      <w:rPr>
        <w:rFonts w:asciiTheme="minorHAnsi" w:hAnsiTheme="minorHAnsi"/>
        <w:b/>
        <w:color w:val="808080"/>
        <w:sz w:val="28"/>
        <w:szCs w:val="28"/>
      </w:rPr>
    </w:pPr>
    <w:r w:rsidRPr="003214F0">
      <w:rPr>
        <w:rFonts w:asciiTheme="minorHAnsi" w:hAnsiTheme="minorHAnsi"/>
        <w:b/>
        <w:color w:val="808080"/>
        <w:sz w:val="28"/>
        <w:szCs w:val="28"/>
      </w:rPr>
      <w:t xml:space="preserve"> 974 01 Banská Bystrica</w:t>
    </w:r>
  </w:p>
  <w:p w:rsidR="005E101C" w:rsidRDefault="005E101C">
    <w:pPr>
      <w:pStyle w:val="Hlavika"/>
    </w:pPr>
  </w:p>
  <w:p w:rsidR="005E101C" w:rsidRDefault="005E101C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C4" w:rsidRDefault="00F429C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6CB"/>
    <w:multiLevelType w:val="multilevel"/>
    <w:tmpl w:val="52F0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90F49"/>
    <w:multiLevelType w:val="hybridMultilevel"/>
    <w:tmpl w:val="4E8013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48CE"/>
    <w:multiLevelType w:val="hybridMultilevel"/>
    <w:tmpl w:val="9C862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7007"/>
    <w:multiLevelType w:val="hybridMultilevel"/>
    <w:tmpl w:val="82DC9688"/>
    <w:lvl w:ilvl="0" w:tplc="6DA25C8A">
      <w:start w:val="82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006DC"/>
    <w:rsid w:val="0000179B"/>
    <w:rsid w:val="00002C3D"/>
    <w:rsid w:val="00050D73"/>
    <w:rsid w:val="000842E3"/>
    <w:rsid w:val="000962BF"/>
    <w:rsid w:val="000B27AB"/>
    <w:rsid w:val="000B46EE"/>
    <w:rsid w:val="000B671A"/>
    <w:rsid w:val="000C2860"/>
    <w:rsid w:val="00104451"/>
    <w:rsid w:val="00142FFE"/>
    <w:rsid w:val="00193A91"/>
    <w:rsid w:val="001B4FA5"/>
    <w:rsid w:val="001D40CE"/>
    <w:rsid w:val="001F5D74"/>
    <w:rsid w:val="00225603"/>
    <w:rsid w:val="002630B8"/>
    <w:rsid w:val="002761EE"/>
    <w:rsid w:val="00276A45"/>
    <w:rsid w:val="002A3A31"/>
    <w:rsid w:val="002A7871"/>
    <w:rsid w:val="002A7B3C"/>
    <w:rsid w:val="002D0BCA"/>
    <w:rsid w:val="00303AF9"/>
    <w:rsid w:val="00307A3C"/>
    <w:rsid w:val="003214F0"/>
    <w:rsid w:val="00321936"/>
    <w:rsid w:val="00324388"/>
    <w:rsid w:val="00341D3B"/>
    <w:rsid w:val="00370A1E"/>
    <w:rsid w:val="003772A9"/>
    <w:rsid w:val="003D2661"/>
    <w:rsid w:val="003E471E"/>
    <w:rsid w:val="003F1E73"/>
    <w:rsid w:val="003F59BF"/>
    <w:rsid w:val="00423D38"/>
    <w:rsid w:val="004268A1"/>
    <w:rsid w:val="00465DD7"/>
    <w:rsid w:val="00483EAA"/>
    <w:rsid w:val="00487655"/>
    <w:rsid w:val="004A7232"/>
    <w:rsid w:val="004B2B2B"/>
    <w:rsid w:val="005139B6"/>
    <w:rsid w:val="005358A7"/>
    <w:rsid w:val="00541C50"/>
    <w:rsid w:val="00562B41"/>
    <w:rsid w:val="00570162"/>
    <w:rsid w:val="005A4CAF"/>
    <w:rsid w:val="005E101C"/>
    <w:rsid w:val="005F215A"/>
    <w:rsid w:val="006002DC"/>
    <w:rsid w:val="00633E9A"/>
    <w:rsid w:val="00635480"/>
    <w:rsid w:val="006448B7"/>
    <w:rsid w:val="006648C2"/>
    <w:rsid w:val="006834BE"/>
    <w:rsid w:val="006F1341"/>
    <w:rsid w:val="00714A95"/>
    <w:rsid w:val="00725B50"/>
    <w:rsid w:val="0073485B"/>
    <w:rsid w:val="00750F89"/>
    <w:rsid w:val="00767568"/>
    <w:rsid w:val="00783FEC"/>
    <w:rsid w:val="00793EFB"/>
    <w:rsid w:val="007A3314"/>
    <w:rsid w:val="007B2A56"/>
    <w:rsid w:val="007D3554"/>
    <w:rsid w:val="008006DC"/>
    <w:rsid w:val="00843F98"/>
    <w:rsid w:val="00860778"/>
    <w:rsid w:val="00871459"/>
    <w:rsid w:val="008860CE"/>
    <w:rsid w:val="00886A35"/>
    <w:rsid w:val="008F0493"/>
    <w:rsid w:val="008F2B50"/>
    <w:rsid w:val="008F2DCD"/>
    <w:rsid w:val="0091357C"/>
    <w:rsid w:val="009207E2"/>
    <w:rsid w:val="009343C6"/>
    <w:rsid w:val="00934631"/>
    <w:rsid w:val="009376B8"/>
    <w:rsid w:val="00943057"/>
    <w:rsid w:val="00997EEE"/>
    <w:rsid w:val="009C070F"/>
    <w:rsid w:val="009F05E4"/>
    <w:rsid w:val="00A17E2B"/>
    <w:rsid w:val="00A224CD"/>
    <w:rsid w:val="00A23184"/>
    <w:rsid w:val="00A5535D"/>
    <w:rsid w:val="00A86286"/>
    <w:rsid w:val="00AA6662"/>
    <w:rsid w:val="00AE0A4A"/>
    <w:rsid w:val="00AE0E7B"/>
    <w:rsid w:val="00AE6272"/>
    <w:rsid w:val="00B128DB"/>
    <w:rsid w:val="00B3546D"/>
    <w:rsid w:val="00B42380"/>
    <w:rsid w:val="00B46E23"/>
    <w:rsid w:val="00B672F4"/>
    <w:rsid w:val="00B84C9D"/>
    <w:rsid w:val="00BB280C"/>
    <w:rsid w:val="00BF6E5E"/>
    <w:rsid w:val="00C338C6"/>
    <w:rsid w:val="00C52BF3"/>
    <w:rsid w:val="00C716E1"/>
    <w:rsid w:val="00C87528"/>
    <w:rsid w:val="00CC73C2"/>
    <w:rsid w:val="00CC7F95"/>
    <w:rsid w:val="00CD3876"/>
    <w:rsid w:val="00CE356D"/>
    <w:rsid w:val="00D02902"/>
    <w:rsid w:val="00D12F88"/>
    <w:rsid w:val="00DB6445"/>
    <w:rsid w:val="00DC6EED"/>
    <w:rsid w:val="00DE056E"/>
    <w:rsid w:val="00DE49BC"/>
    <w:rsid w:val="00DF64B6"/>
    <w:rsid w:val="00E07A41"/>
    <w:rsid w:val="00E42E51"/>
    <w:rsid w:val="00E5199B"/>
    <w:rsid w:val="00EF0A73"/>
    <w:rsid w:val="00EF3BB7"/>
    <w:rsid w:val="00F429C4"/>
    <w:rsid w:val="00F50886"/>
    <w:rsid w:val="00F654EB"/>
    <w:rsid w:val="00F87D6B"/>
    <w:rsid w:val="00FC3CDD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6DC"/>
    <w:pPr>
      <w:widowControl w:val="0"/>
      <w:suppressAutoHyphens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4">
    <w:name w:val="Import 4"/>
    <w:basedOn w:val="Normlny"/>
    <w:rsid w:val="008006D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styleId="Pta">
    <w:name w:val="footer"/>
    <w:basedOn w:val="Normlny"/>
    <w:link w:val="PtaChar"/>
    <w:uiPriority w:val="99"/>
    <w:rsid w:val="008006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06DC"/>
    <w:rPr>
      <w:rFonts w:ascii="Times New Roman" w:eastAsia="Lucida Sans Unicode" w:hAnsi="Times New Roman" w:cs="Times New Roman"/>
      <w:sz w:val="24"/>
      <w:szCs w:val="20"/>
    </w:rPr>
  </w:style>
  <w:style w:type="character" w:styleId="slostrany">
    <w:name w:val="page number"/>
    <w:basedOn w:val="Predvolenpsmoodseku"/>
    <w:rsid w:val="008006DC"/>
  </w:style>
  <w:style w:type="paragraph" w:styleId="Zarkazkladnhotextu3">
    <w:name w:val="Body Text Indent 3"/>
    <w:basedOn w:val="Normlny"/>
    <w:link w:val="Zarkazkladnhotextu3Char"/>
    <w:rsid w:val="008006DC"/>
    <w:pPr>
      <w:ind w:left="4111"/>
      <w:jc w:val="center"/>
    </w:pPr>
    <w:rPr>
      <w:rFonts w:ascii="Arial" w:hAnsi="Arial"/>
      <w:b/>
      <w:sz w:val="28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06DC"/>
    <w:rPr>
      <w:rFonts w:eastAsia="Lucida Sans Unicode" w:cs="Times New Roman"/>
      <w:b/>
      <w:sz w:val="28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06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06DC"/>
    <w:rPr>
      <w:rFonts w:ascii="Tahoma" w:eastAsia="Lucida Sans Unicode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F2B5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F2B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2B50"/>
    <w:rPr>
      <w:rFonts w:ascii="Times New Roman" w:eastAsia="Lucida Sans Unicode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7D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AE0E7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0E7B"/>
    <w:rPr>
      <w:rFonts w:ascii="Times New Roman" w:eastAsia="Lucida Sans Unicode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AE0E7B"/>
    <w:pPr>
      <w:widowControl/>
      <w:suppressAutoHyphens w:val="0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25B50"/>
    <w:rPr>
      <w:b/>
      <w:bCs/>
    </w:rPr>
  </w:style>
  <w:style w:type="character" w:customStyle="1" w:styleId="ra">
    <w:name w:val="ra"/>
    <w:basedOn w:val="Predvolenpsmoodseku"/>
    <w:rsid w:val="00725B50"/>
  </w:style>
  <w:style w:type="character" w:customStyle="1" w:styleId="contactname">
    <w:name w:val="contact_name"/>
    <w:basedOn w:val="Predvolenpsmoodseku"/>
    <w:rsid w:val="00725B50"/>
  </w:style>
  <w:style w:type="character" w:customStyle="1" w:styleId="contactvalue">
    <w:name w:val="contact_value"/>
    <w:basedOn w:val="Predvolenpsmoodseku"/>
    <w:rsid w:val="00725B50"/>
  </w:style>
  <w:style w:type="character" w:customStyle="1" w:styleId="bold">
    <w:name w:val="bold"/>
    <w:basedOn w:val="Predvolenpsmoodseku"/>
    <w:rsid w:val="00725B50"/>
  </w:style>
  <w:style w:type="character" w:customStyle="1" w:styleId="titlevalue">
    <w:name w:val="titlevalue"/>
    <w:basedOn w:val="Predvolenpsmoodseku"/>
    <w:rsid w:val="00725B50"/>
  </w:style>
  <w:style w:type="paragraph" w:customStyle="1" w:styleId="Default">
    <w:name w:val="Default"/>
    <w:rsid w:val="00B46E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9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75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3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91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51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25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76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07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3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56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0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6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7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7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65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google.sk/url?sa=i&amp;rct=j&amp;q=&amp;esrc=s&amp;source=images&amp;cd=&amp;cad=rja&amp;uact=8&amp;ved=0CAcQjRw&amp;url=http://www.gopixpic.com/912/iso-9001-sgs-logo/http:||image*made-in-china*com|2f0j00kKOErHIzqtbQ|Promotional-Rubber-Flat-Mouse-Pad-for-Certain-Brand-with-New-Design-SGS-Certified-ISO9001-CW-G006-Y005-*jpg/&amp;ei=v_pNVOnEE8P6aO7CgvgC&amp;bvm=bv.77880786,d.d2s&amp;psig=AFQjCNEJESUCynzR5J-bVM5_vQU08bS2pw&amp;ust=141448301078080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capekova.renata</dc:creator>
  <cp:lastModifiedBy>beneova.ivana</cp:lastModifiedBy>
  <cp:revision>2</cp:revision>
  <cp:lastPrinted>2020-05-27T08:39:00Z</cp:lastPrinted>
  <dcterms:created xsi:type="dcterms:W3CDTF">2021-04-22T20:58:00Z</dcterms:created>
  <dcterms:modified xsi:type="dcterms:W3CDTF">2021-04-22T20:58:00Z</dcterms:modified>
</cp:coreProperties>
</file>