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Zkladntext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Pr="000831E5">
        <w:rPr>
          <w:rFonts w:ascii="Arial Narrow" w:hAnsi="Arial Narrow" w:cs="Tahoma"/>
          <w:b/>
          <w:i/>
          <w:color w:val="auto"/>
        </w:rPr>
        <w:t xml:space="preserve">Štatutárny audit konsolidovaných účtovných závierok vybraných účtovných jednotiek verejnej správy a štatutárny audit konsolidovanej účtovnej závierky ústrednej správy zostavených </w:t>
      </w:r>
      <w:r w:rsidR="00E633C0">
        <w:rPr>
          <w:rFonts w:ascii="Arial Narrow" w:hAnsi="Arial Narrow" w:cs="Tahoma"/>
          <w:b/>
          <w:i/>
          <w:color w:val="auto"/>
        </w:rPr>
        <w:t>z</w:t>
      </w:r>
      <w:r w:rsidRPr="000831E5">
        <w:rPr>
          <w:rFonts w:ascii="Arial Narrow" w:hAnsi="Arial Narrow" w:cs="Tahoma"/>
          <w:b/>
          <w:i/>
          <w:color w:val="auto"/>
        </w:rPr>
        <w:t>a rok</w:t>
      </w:r>
      <w:r w:rsidR="00E633C0">
        <w:rPr>
          <w:rFonts w:ascii="Arial Narrow" w:hAnsi="Arial Narrow" w:cs="Tahoma"/>
          <w:b/>
          <w:i/>
          <w:color w:val="auto"/>
        </w:rPr>
        <w:t>y</w:t>
      </w:r>
      <w:r w:rsidRPr="000831E5">
        <w:rPr>
          <w:rFonts w:ascii="Arial Narrow" w:hAnsi="Arial Narrow" w:cs="Tahoma"/>
          <w:b/>
          <w:i/>
          <w:color w:val="auto"/>
        </w:rPr>
        <w:t xml:space="preserve"> 2019, 2020 a 2021</w:t>
      </w:r>
      <w:r w:rsidRPr="000831E5">
        <w:rPr>
          <w:rFonts w:ascii="Arial Narrow" w:hAnsi="Arial Narrow"/>
          <w:b/>
          <w:i/>
          <w:color w:val="auto"/>
        </w:rPr>
        <w:t>“,</w:t>
      </w:r>
      <w:r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5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:rsidR="00F10C33" w:rsidRPr="003E497C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Zkladntext3"/>
        <w:jc w:val="both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Pr="000831E5">
        <w:rPr>
          <w:rFonts w:ascii="Arial Narrow" w:hAnsi="Arial Narrow" w:cs="Tahoma"/>
          <w:b/>
          <w:i/>
          <w:color w:val="auto"/>
        </w:rPr>
        <w:t xml:space="preserve">Štatutárny audit konsolidovaných účtovných závierok vybraných účtovných jednotiek verejnej správy a štatutárny audit konsolidovanej účtovnej závierky ústrednej správy zostavených </w:t>
      </w:r>
      <w:r w:rsidR="001D4180">
        <w:rPr>
          <w:rFonts w:ascii="Arial Narrow" w:hAnsi="Arial Narrow" w:cs="Tahoma"/>
          <w:b/>
          <w:i/>
          <w:color w:val="auto"/>
        </w:rPr>
        <w:t>z</w:t>
      </w:r>
      <w:r w:rsidRPr="000831E5">
        <w:rPr>
          <w:rFonts w:ascii="Arial Narrow" w:hAnsi="Arial Narrow" w:cs="Tahoma"/>
          <w:b/>
          <w:i/>
          <w:color w:val="auto"/>
        </w:rPr>
        <w:t>a rok</w:t>
      </w:r>
      <w:r w:rsidR="001D4180">
        <w:rPr>
          <w:rFonts w:ascii="Arial Narrow" w:hAnsi="Arial Narrow" w:cs="Tahoma"/>
          <w:b/>
          <w:i/>
          <w:color w:val="auto"/>
        </w:rPr>
        <w:t>y</w:t>
      </w:r>
      <w:r w:rsidRPr="000831E5">
        <w:rPr>
          <w:rFonts w:ascii="Arial Narrow" w:hAnsi="Arial Narrow" w:cs="Tahoma"/>
          <w:b/>
          <w:i/>
          <w:color w:val="auto"/>
        </w:rPr>
        <w:t xml:space="preserve"> 2019, 2020 a 2021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br w:type="page"/>
      </w:r>
    </w:p>
    <w:p w:rsidR="00F10C33" w:rsidRPr="00EA243B" w:rsidRDefault="00F10C33" w:rsidP="00F10C33">
      <w:pPr>
        <w:jc w:val="right"/>
        <w:rPr>
          <w:rFonts w:ascii="Arial Narrow" w:hAnsi="Arial Narrow" w:cs="Arial"/>
          <w:iCs/>
        </w:rPr>
      </w:pPr>
      <w:r>
        <w:rPr>
          <w:rFonts w:ascii="Arial Narrow" w:hAnsi="Arial Narrow" w:cs="Arial"/>
          <w:i/>
          <w:iCs/>
        </w:rPr>
        <w:lastRenderedPageBreak/>
        <w:t xml:space="preserve">                             </w:t>
      </w:r>
      <w:r>
        <w:rPr>
          <w:rFonts w:ascii="Arial Narrow" w:hAnsi="Arial Narrow" w:cs="Arial"/>
          <w:iCs/>
        </w:rPr>
        <w:t>Príloha č. 3C súťažných podkladov</w:t>
      </w: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EA243B" w:rsidRDefault="00F10C33" w:rsidP="00F10C33">
      <w:pPr>
        <w:jc w:val="center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EA243B">
        <w:rPr>
          <w:rFonts w:ascii="Arial Narrow" w:hAnsi="Arial Narrow" w:cstheme="minorHAnsi"/>
          <w:sz w:val="22"/>
          <w:szCs w:val="22"/>
        </w:rPr>
        <w:t xml:space="preserve"> ........................ týmto vyhlasuje, že</w:t>
      </w:r>
    </w:p>
    <w:p w:rsidR="00F10C33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dokumenty v rámci ponuky, ktorá bola do verejného obstarávania </w:t>
      </w:r>
    </w:p>
    <w:p w:rsidR="00F10C33" w:rsidRPr="00EA243B" w:rsidRDefault="00F10C33" w:rsidP="00F10C33">
      <w:pPr>
        <w:jc w:val="both"/>
        <w:rPr>
          <w:rFonts w:ascii="Arial Narrow" w:hAnsi="Arial Narrow" w:cstheme="minorHAnsi"/>
          <w:i/>
          <w:sz w:val="22"/>
          <w:szCs w:val="22"/>
        </w:rPr>
      </w:pPr>
      <w:r w:rsidRPr="00EA243B">
        <w:rPr>
          <w:rFonts w:ascii="Arial Narrow" w:hAnsi="Arial Narrow" w:cstheme="minorHAnsi"/>
          <w:i/>
          <w:sz w:val="22"/>
          <w:szCs w:val="22"/>
        </w:rPr>
        <w:t>“</w:t>
      </w:r>
      <w:r w:rsidRPr="00F10C33">
        <w:rPr>
          <w:rFonts w:ascii="Arial Narrow" w:hAnsi="Arial Narrow" w:cs="Tahoma"/>
          <w:b/>
          <w:i/>
        </w:rPr>
        <w:t xml:space="preserve"> </w:t>
      </w:r>
      <w:r w:rsidRPr="000831E5">
        <w:rPr>
          <w:rFonts w:ascii="Arial Narrow" w:hAnsi="Arial Narrow" w:cs="Tahoma"/>
          <w:b/>
          <w:i/>
        </w:rPr>
        <w:t xml:space="preserve">Štatutárny audit konsolidovaných účtovných závierok vybraných účtovných jednotiek verejnej správy a štatutárny audit konsolidovanej účtovnej závierky ústrednej správy zostavených </w:t>
      </w:r>
      <w:r w:rsidR="001D4180">
        <w:rPr>
          <w:rFonts w:ascii="Arial Narrow" w:hAnsi="Arial Narrow" w:cs="Tahoma"/>
          <w:b/>
          <w:i/>
        </w:rPr>
        <w:t>z</w:t>
      </w:r>
      <w:r w:rsidRPr="000831E5">
        <w:rPr>
          <w:rFonts w:ascii="Arial Narrow" w:hAnsi="Arial Narrow" w:cs="Tahoma"/>
          <w:b/>
          <w:i/>
        </w:rPr>
        <w:t>a rok</w:t>
      </w:r>
      <w:r w:rsidR="001D4180">
        <w:rPr>
          <w:rFonts w:ascii="Arial Narrow" w:hAnsi="Arial Narrow" w:cs="Tahoma"/>
          <w:b/>
          <w:i/>
        </w:rPr>
        <w:t>y</w:t>
      </w:r>
      <w:bookmarkStart w:id="0" w:name="_GoBack"/>
      <w:bookmarkEnd w:id="0"/>
      <w:r w:rsidRPr="000831E5">
        <w:rPr>
          <w:rFonts w:ascii="Arial Narrow" w:hAnsi="Arial Narrow" w:cs="Tahoma"/>
          <w:b/>
          <w:i/>
        </w:rPr>
        <w:t xml:space="preserve"> 2019, 2020 a 2021</w:t>
      </w:r>
      <w:r w:rsidRPr="00EA243B">
        <w:rPr>
          <w:rFonts w:ascii="Arial Narrow" w:hAnsi="Arial Narrow" w:cstheme="minorHAnsi"/>
          <w:sz w:val="22"/>
          <w:szCs w:val="22"/>
        </w:rPr>
        <w:t>“</w:t>
      </w:r>
      <w:r w:rsidRPr="00EA243B"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EA243B">
        <w:rPr>
          <w:rFonts w:ascii="Arial Narrow" w:hAnsi="Arial Narrow" w:cstheme="minorHAnsi"/>
          <w:sz w:val="22"/>
          <w:szCs w:val="22"/>
        </w:rPr>
        <w:t>predložená elektronicky, spôsobom určeným funkcionalitou JOSEPHINE sú zhodné s originálnymi dokumentmi.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AE2EB0" w:rsidRDefault="00AE2EB0"/>
    <w:sectPr w:rsidR="00AE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1D4180"/>
    <w:rsid w:val="00AE2EB0"/>
    <w:rsid w:val="00C11C67"/>
    <w:rsid w:val="00E633C0"/>
    <w:rsid w:val="00F1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gov.sk/sk/verejnost/ochrana-osobnych-udaj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4909</Characters>
  <Application>Microsoft Office Word</Application>
  <DocSecurity>0</DocSecurity>
  <Lines>40</Lines>
  <Paragraphs>11</Paragraphs>
  <ScaleCrop>false</ScaleCrop>
  <Company>Ministerstvo financií SR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4</cp:revision>
  <dcterms:created xsi:type="dcterms:W3CDTF">2021-05-07T10:48:00Z</dcterms:created>
  <dcterms:modified xsi:type="dcterms:W3CDTF">2021-05-18T09:01:00Z</dcterms:modified>
</cp:coreProperties>
</file>