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F80A10">
      <w:pPr>
        <w:ind w:left="0" w:firstLine="0"/>
        <w:jc w:val="center"/>
      </w:pPr>
    </w:p>
    <w:p w:rsidR="00FD5419" w:rsidRPr="00576DA2" w:rsidRDefault="00FD5419" w:rsidP="00F80A10">
      <w:pPr>
        <w:ind w:left="0" w:firstLine="0"/>
        <w:jc w:val="center"/>
      </w:pPr>
    </w:p>
    <w:p w:rsidR="008F54F7" w:rsidRDefault="007802B0" w:rsidP="00F80A10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Príloha č. 3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 w:rsidR="003E266C">
        <w:rPr>
          <w:b/>
          <w:sz w:val="36"/>
          <w:szCs w:val="36"/>
        </w:rPr>
        <w:t>Návrh na plnenie kritérií</w:t>
      </w:r>
    </w:p>
    <w:p w:rsidR="00FD5419" w:rsidRPr="008F54F7" w:rsidRDefault="00FD5419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914903">
      <w:pPr>
        <w:jc w:val="center"/>
        <w:rPr>
          <w:b/>
          <w:bCs/>
          <w:sz w:val="28"/>
        </w:rPr>
      </w:pPr>
    </w:p>
    <w:p w:rsidR="00914903" w:rsidRPr="00576DA2" w:rsidRDefault="00914903" w:rsidP="00914903">
      <w:pPr>
        <w:jc w:val="center"/>
      </w:pPr>
      <w:r w:rsidRPr="00576DA2">
        <w:t>Zákazka:</w:t>
      </w:r>
    </w:p>
    <w:p w:rsidR="00914903" w:rsidRPr="00576DA2" w:rsidRDefault="00914903" w:rsidP="00914903">
      <w:pPr>
        <w:jc w:val="center"/>
        <w:rPr>
          <w:color w:val="1F497D"/>
        </w:rPr>
      </w:pPr>
    </w:p>
    <w:p w:rsidR="00914903" w:rsidRPr="0005511A" w:rsidRDefault="00DA0CA4" w:rsidP="00914903">
      <w:pPr>
        <w:jc w:val="center"/>
        <w:rPr>
          <w:b/>
          <w:bCs/>
          <w:color w:val="1F497D"/>
          <w:sz w:val="40"/>
        </w:rPr>
      </w:pPr>
      <w:r w:rsidRPr="00DA0CA4">
        <w:rPr>
          <w:b/>
          <w:bCs/>
          <w:color w:val="1F497D"/>
          <w:sz w:val="40"/>
        </w:rPr>
        <w:t>„Chirurgická maska (opakovateľne použiteľná)“</w:t>
      </w:r>
    </w:p>
    <w:p w:rsidR="00F80A10" w:rsidRPr="00576DA2" w:rsidRDefault="00F80A10" w:rsidP="00F80A10">
      <w:pPr>
        <w:jc w:val="center"/>
      </w:pPr>
    </w:p>
    <w:p w:rsidR="006F7DCF" w:rsidRDefault="006F7DCF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3E266C" w:rsidRPr="00576DA2" w:rsidRDefault="00022DAA" w:rsidP="003E266C">
      <w:r>
        <w:t>Identifikačné údaje uchádzača</w:t>
      </w:r>
      <w:r w:rsidR="003E266C" w:rsidRPr="00576DA2">
        <w:t xml:space="preserve">:  </w:t>
      </w:r>
    </w:p>
    <w:tbl>
      <w:tblPr>
        <w:tblStyle w:val="TableGrid"/>
        <w:tblW w:w="9365" w:type="dxa"/>
        <w:tblInd w:w="-14" w:type="dxa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3E266C" w:rsidRPr="00576DA2" w:rsidTr="00022DAA">
        <w:trPr>
          <w:trHeight w:val="69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66C" w:rsidRPr="00576DA2" w:rsidRDefault="003E266C" w:rsidP="007659DF">
            <w:r w:rsidRPr="00576DA2">
              <w:t xml:space="preserve"> Obchodné meno: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  <w:tr w:rsidR="003E266C" w:rsidRPr="00576DA2" w:rsidTr="00022DAA">
        <w:trPr>
          <w:trHeight w:val="4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66C" w:rsidRPr="00576DA2" w:rsidRDefault="003E266C" w:rsidP="007659DF">
            <w:r w:rsidRPr="00576DA2">
              <w:t xml:space="preserve">Sídlo alebo miesto podnikania: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  <w:tr w:rsidR="003E266C" w:rsidRPr="00576DA2" w:rsidTr="00022DAA">
        <w:trPr>
          <w:trHeight w:val="35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6C" w:rsidRPr="00576DA2" w:rsidRDefault="003E266C" w:rsidP="007659DF">
            <w:r w:rsidRPr="00576DA2">
              <w:t xml:space="preserve">IČO: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</w:tbl>
    <w:p w:rsidR="003E266C" w:rsidRPr="00576DA2" w:rsidRDefault="003E266C" w:rsidP="003E266C">
      <w:r w:rsidRPr="00576DA2">
        <w:t xml:space="preserve"> 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647"/>
        <w:gridCol w:w="2325"/>
        <w:gridCol w:w="992"/>
        <w:gridCol w:w="1418"/>
        <w:gridCol w:w="1984"/>
        <w:gridCol w:w="1970"/>
      </w:tblGrid>
      <w:tr w:rsidR="003E266C" w:rsidTr="008D0A6F">
        <w:trPr>
          <w:trHeight w:val="797"/>
        </w:trPr>
        <w:tc>
          <w:tcPr>
            <w:tcW w:w="647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b/>
                <w:bCs/>
                <w:szCs w:val="20"/>
              </w:rPr>
              <w:t>P.č</w:t>
            </w:r>
            <w:proofErr w:type="spellEnd"/>
            <w:r>
              <w:rPr>
                <w:b/>
                <w:bCs/>
                <w:szCs w:val="20"/>
              </w:rPr>
              <w:t>.</w:t>
            </w:r>
          </w:p>
        </w:tc>
        <w:tc>
          <w:tcPr>
            <w:tcW w:w="2325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Predmet zákazky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MJ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Množstvo celkom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970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jednotková v EUR s DPH</w:t>
            </w:r>
          </w:p>
        </w:tc>
      </w:tr>
      <w:tr w:rsidR="003E266C" w:rsidTr="008D0A6F">
        <w:trPr>
          <w:trHeight w:val="1290"/>
        </w:trPr>
        <w:tc>
          <w:tcPr>
            <w:tcW w:w="647" w:type="dxa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</w:p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 w:rsidRPr="00FB01A3">
              <w:rPr>
                <w:rFonts w:cs="Arial"/>
                <w:b/>
                <w:sz w:val="22"/>
              </w:rPr>
              <w:t>1.</w:t>
            </w:r>
          </w:p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325" w:type="dxa"/>
            <w:vAlign w:val="center"/>
          </w:tcPr>
          <w:p w:rsidR="003E266C" w:rsidRPr="00FB01A3" w:rsidRDefault="00DA0CA4" w:rsidP="007659DF">
            <w:pPr>
              <w:rPr>
                <w:rFonts w:cs="Arial"/>
                <w:b/>
                <w:sz w:val="16"/>
              </w:rPr>
            </w:pPr>
            <w:r w:rsidRPr="00DA0CA4">
              <w:rPr>
                <w:rFonts w:cs="Arial"/>
                <w:b/>
                <w:iCs/>
                <w:sz w:val="22"/>
                <w:szCs w:val="16"/>
              </w:rPr>
              <w:t>„Chirurgická maska (opakovateľne použiteľná)“</w:t>
            </w:r>
          </w:p>
        </w:tc>
        <w:tc>
          <w:tcPr>
            <w:tcW w:w="992" w:type="dxa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ks</w:t>
            </w:r>
          </w:p>
        </w:tc>
        <w:tc>
          <w:tcPr>
            <w:tcW w:w="1418" w:type="dxa"/>
            <w:vAlign w:val="center"/>
          </w:tcPr>
          <w:p w:rsidR="003E266C" w:rsidRPr="00FB01A3" w:rsidRDefault="00DA0CA4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2 0</w:t>
            </w:r>
            <w:r w:rsidR="00E462E4">
              <w:rPr>
                <w:rFonts w:cs="Arial"/>
                <w:b/>
                <w:sz w:val="22"/>
              </w:rPr>
              <w:t>00</w:t>
            </w:r>
            <w:r w:rsidR="00022DAA">
              <w:rPr>
                <w:rFonts w:cs="Arial"/>
                <w:b/>
                <w:sz w:val="22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970" w:type="dxa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Celková cena v EUR bez DPH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Výška DPH v EUR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Celková cena v EUR s DPH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</w:tbl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Pr="00B9442F" w:rsidRDefault="003E266C" w:rsidP="003E266C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:rsidR="003E266C" w:rsidRPr="00B9442F" w:rsidRDefault="003E266C" w:rsidP="003E266C">
      <w:pPr>
        <w:tabs>
          <w:tab w:val="left" w:pos="4536"/>
        </w:tabs>
        <w:rPr>
          <w:rFonts w:cs="Arial"/>
          <w:sz w:val="22"/>
        </w:rPr>
      </w:pPr>
      <w:r>
        <w:rPr>
          <w:rFonts w:cs="Arial"/>
          <w:sz w:val="22"/>
        </w:rPr>
        <w:t>V...................................</w:t>
      </w:r>
      <w:r w:rsidRPr="00B9442F">
        <w:rPr>
          <w:rFonts w:cs="Arial"/>
          <w:sz w:val="22"/>
        </w:rPr>
        <w:t>dňa ..............................</w:t>
      </w:r>
      <w:r w:rsidRPr="00B9442F">
        <w:rPr>
          <w:rFonts w:cs="Arial"/>
          <w:sz w:val="22"/>
        </w:rPr>
        <w:tab/>
        <w:t>.............................</w:t>
      </w:r>
      <w:r>
        <w:rPr>
          <w:rFonts w:cs="Arial"/>
          <w:sz w:val="22"/>
        </w:rPr>
        <w:t>..............................</w:t>
      </w:r>
      <w:r w:rsidRPr="00B9442F">
        <w:rPr>
          <w:rFonts w:cs="Arial"/>
          <w:sz w:val="22"/>
        </w:rPr>
        <w:t>.............................</w:t>
      </w:r>
    </w:p>
    <w:p w:rsidR="003E266C" w:rsidRPr="00B9442F" w:rsidRDefault="003E266C" w:rsidP="003E266C">
      <w:pPr>
        <w:ind w:firstLine="5670"/>
        <w:rPr>
          <w:rFonts w:cs="Arial"/>
          <w:sz w:val="22"/>
        </w:rPr>
      </w:pPr>
      <w:r w:rsidRPr="00B9442F">
        <w:rPr>
          <w:rFonts w:cs="Arial"/>
          <w:sz w:val="22"/>
        </w:rPr>
        <w:t>podpis a odtlačok pečiatky</w:t>
      </w:r>
    </w:p>
    <w:p w:rsidR="003E266C" w:rsidRPr="006D1ADF" w:rsidRDefault="003E266C" w:rsidP="003E266C">
      <w:pPr>
        <w:ind w:firstLine="4536"/>
        <w:rPr>
          <w:rFonts w:cs="Arial"/>
          <w:sz w:val="22"/>
        </w:rPr>
      </w:pPr>
      <w:r w:rsidRPr="00B9442F">
        <w:rPr>
          <w:rFonts w:cs="Arial"/>
          <w:sz w:val="22"/>
        </w:rPr>
        <w:t xml:space="preserve">Priezvisko, meno, </w:t>
      </w:r>
      <w:proofErr w:type="spellStart"/>
      <w:r w:rsidRPr="00B9442F">
        <w:rPr>
          <w:rFonts w:cs="Arial"/>
          <w:sz w:val="22"/>
        </w:rPr>
        <w:t>titl</w:t>
      </w:r>
      <w:proofErr w:type="spellEnd"/>
      <w:r w:rsidRPr="00B9442F">
        <w:rPr>
          <w:rFonts w:cs="Arial"/>
          <w:sz w:val="22"/>
        </w:rPr>
        <w:t>. štatutárneho zástupcu uchádzača</w:t>
      </w:r>
    </w:p>
    <w:p w:rsidR="006F7DCF" w:rsidRPr="00BC2D59" w:rsidRDefault="006F7DCF" w:rsidP="003E266C">
      <w:pPr>
        <w:autoSpaceDE w:val="0"/>
        <w:autoSpaceDN w:val="0"/>
        <w:adjustRightInd w:val="0"/>
        <w:rPr>
          <w:sz w:val="16"/>
          <w:szCs w:val="16"/>
        </w:rPr>
      </w:pPr>
    </w:p>
    <w:sectPr w:rsidR="006F7DCF" w:rsidRPr="00BC2D59" w:rsidSect="00F8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52" w:rsidRDefault="002B6552">
      <w:pPr>
        <w:spacing w:line="240" w:lineRule="auto"/>
      </w:pPr>
      <w:r>
        <w:separator/>
      </w:r>
    </w:p>
  </w:endnote>
  <w:endnote w:type="continuationSeparator" w:id="0">
    <w:p w:rsidR="002B6552" w:rsidRDefault="002B6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5E3B07" w:rsidRPr="005E3B07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E3B07" w:rsidRPr="005E3B07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5E3B07" w:rsidRPr="005E3B07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52" w:rsidRDefault="002B6552">
      <w:pPr>
        <w:spacing w:line="240" w:lineRule="auto"/>
      </w:pPr>
      <w:r>
        <w:separator/>
      </w:r>
    </w:p>
  </w:footnote>
  <w:footnote w:type="continuationSeparator" w:id="0">
    <w:p w:rsidR="002B6552" w:rsidRDefault="002B6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A2F" w:rsidRDefault="005B4A2F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5E427B5D" wp14:editId="3783812B">
          <wp:simplePos x="0" y="0"/>
          <wp:positionH relativeFrom="page">
            <wp:posOffset>-3175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1" name="Obrázok 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22DAA"/>
    <w:rsid w:val="00047F44"/>
    <w:rsid w:val="0005511A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B6552"/>
    <w:rsid w:val="002E189E"/>
    <w:rsid w:val="003240C3"/>
    <w:rsid w:val="00376C21"/>
    <w:rsid w:val="00384856"/>
    <w:rsid w:val="003866A4"/>
    <w:rsid w:val="003D3F5A"/>
    <w:rsid w:val="003E266C"/>
    <w:rsid w:val="0041058E"/>
    <w:rsid w:val="00417613"/>
    <w:rsid w:val="00435A94"/>
    <w:rsid w:val="00470846"/>
    <w:rsid w:val="004A35ED"/>
    <w:rsid w:val="005553E5"/>
    <w:rsid w:val="0056483F"/>
    <w:rsid w:val="00573283"/>
    <w:rsid w:val="00576DA2"/>
    <w:rsid w:val="005B4A2F"/>
    <w:rsid w:val="005E0C43"/>
    <w:rsid w:val="005E3B07"/>
    <w:rsid w:val="006323CB"/>
    <w:rsid w:val="00636F71"/>
    <w:rsid w:val="0066555E"/>
    <w:rsid w:val="006A3CE8"/>
    <w:rsid w:val="006B45C2"/>
    <w:rsid w:val="006F5973"/>
    <w:rsid w:val="006F7DCF"/>
    <w:rsid w:val="00701575"/>
    <w:rsid w:val="00771250"/>
    <w:rsid w:val="007802B0"/>
    <w:rsid w:val="00824014"/>
    <w:rsid w:val="00844985"/>
    <w:rsid w:val="0085519B"/>
    <w:rsid w:val="00881BB9"/>
    <w:rsid w:val="00886C17"/>
    <w:rsid w:val="008D0A6F"/>
    <w:rsid w:val="008F54F7"/>
    <w:rsid w:val="009051BC"/>
    <w:rsid w:val="0091362E"/>
    <w:rsid w:val="00914903"/>
    <w:rsid w:val="00925C6D"/>
    <w:rsid w:val="0093200C"/>
    <w:rsid w:val="00943D7E"/>
    <w:rsid w:val="00964240"/>
    <w:rsid w:val="00975769"/>
    <w:rsid w:val="009900A4"/>
    <w:rsid w:val="0099149E"/>
    <w:rsid w:val="009921EC"/>
    <w:rsid w:val="00AA08AE"/>
    <w:rsid w:val="00AD5508"/>
    <w:rsid w:val="00AD7902"/>
    <w:rsid w:val="00AE16FF"/>
    <w:rsid w:val="00CA2D2D"/>
    <w:rsid w:val="00CA4E5D"/>
    <w:rsid w:val="00CA4E8A"/>
    <w:rsid w:val="00CB1DAE"/>
    <w:rsid w:val="00CF434B"/>
    <w:rsid w:val="00D059E9"/>
    <w:rsid w:val="00D913D4"/>
    <w:rsid w:val="00DA0CA4"/>
    <w:rsid w:val="00DF30C0"/>
    <w:rsid w:val="00E023FC"/>
    <w:rsid w:val="00E462E4"/>
    <w:rsid w:val="00E477E6"/>
    <w:rsid w:val="00E60B13"/>
    <w:rsid w:val="00E8022D"/>
    <w:rsid w:val="00EA4AB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D5419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0431-11BF-4546-989E-60922358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14</cp:revision>
  <cp:lastPrinted>2021-05-21T11:11:00Z</cp:lastPrinted>
  <dcterms:created xsi:type="dcterms:W3CDTF">2021-04-15T10:11:00Z</dcterms:created>
  <dcterms:modified xsi:type="dcterms:W3CDTF">2021-05-21T11:11:00Z</dcterms:modified>
</cp:coreProperties>
</file>