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55" w:rsidRDefault="007F2D55" w:rsidP="007F2D55">
      <w:pPr>
        <w:rPr>
          <w:sz w:val="32"/>
          <w:szCs w:val="32"/>
        </w:rPr>
      </w:pPr>
      <w:r w:rsidRPr="007F2D55">
        <w:rPr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71768C">
      <w:pPr>
        <w:jc w:val="center"/>
        <w:rPr>
          <w:sz w:val="32"/>
          <w:szCs w:val="32"/>
        </w:rPr>
      </w:pPr>
    </w:p>
    <w:p w:rsidR="00691119" w:rsidRPr="00705293" w:rsidRDefault="00705293" w:rsidP="0071768C">
      <w:pPr>
        <w:jc w:val="center"/>
        <w:rPr>
          <w:b/>
          <w:sz w:val="48"/>
          <w:szCs w:val="72"/>
        </w:rPr>
      </w:pPr>
      <w:r w:rsidRPr="00705293">
        <w:rPr>
          <w:b/>
          <w:sz w:val="48"/>
          <w:szCs w:val="72"/>
        </w:rPr>
        <w:t>D.1.1.1</w:t>
      </w:r>
      <w:r>
        <w:rPr>
          <w:b/>
          <w:sz w:val="48"/>
          <w:szCs w:val="72"/>
        </w:rPr>
        <w:t xml:space="preserve"> </w:t>
      </w:r>
      <w:r w:rsidR="0071768C" w:rsidRPr="00705293">
        <w:rPr>
          <w:b/>
          <w:sz w:val="48"/>
          <w:szCs w:val="72"/>
        </w:rPr>
        <w:t>TECHNICKÁ ZPRÁVA</w:t>
      </w: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691119" w:rsidRDefault="00691119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0E71E9" w:rsidRDefault="00155B07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155B07">
        <w:rPr>
          <w:b/>
          <w:sz w:val="36"/>
          <w:szCs w:val="36"/>
        </w:rPr>
        <w:t xml:space="preserve">OPRAVA PROPUSTKU </w:t>
      </w:r>
      <w:r>
        <w:rPr>
          <w:b/>
          <w:sz w:val="36"/>
          <w:szCs w:val="36"/>
        </w:rPr>
        <w:t>–</w:t>
      </w:r>
      <w:r w:rsidRPr="00155B07">
        <w:rPr>
          <w:b/>
          <w:sz w:val="36"/>
          <w:szCs w:val="36"/>
        </w:rPr>
        <w:t xml:space="preserve"> PŘÍMĚTICE</w:t>
      </w:r>
    </w:p>
    <w:p w:rsidR="00155B07" w:rsidRDefault="00155B07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2"/>
          <w:szCs w:val="32"/>
        </w:rPr>
      </w:pPr>
    </w:p>
    <w:p w:rsidR="002E02BE" w:rsidRDefault="00770744" w:rsidP="002E02BE">
      <w:pPr>
        <w:rPr>
          <w:sz w:val="20"/>
          <w:szCs w:val="20"/>
        </w:rPr>
      </w:pPr>
      <w:r>
        <w:rPr>
          <w:sz w:val="20"/>
          <w:szCs w:val="20"/>
        </w:rPr>
        <w:t>DUR+</w:t>
      </w:r>
      <w:r w:rsidR="00767844">
        <w:rPr>
          <w:sz w:val="20"/>
          <w:szCs w:val="20"/>
        </w:rPr>
        <w:t>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302469" w:rsidRPr="005F1416" w:rsidRDefault="00691119" w:rsidP="00302469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 w:rsidR="00302469">
        <w:rPr>
          <w:sz w:val="32"/>
          <w:szCs w:val="32"/>
        </w:rPr>
        <w:tab/>
        <w:t>Město Znojmo</w:t>
      </w:r>
      <w:r w:rsidR="00302469" w:rsidRPr="005F1416">
        <w:rPr>
          <w:sz w:val="32"/>
          <w:szCs w:val="32"/>
        </w:rPr>
        <w:t xml:space="preserve">                              </w:t>
      </w:r>
      <w:r w:rsidR="00302469">
        <w:rPr>
          <w:sz w:val="32"/>
          <w:szCs w:val="32"/>
        </w:rPr>
        <w:tab/>
      </w:r>
    </w:p>
    <w:p w:rsidR="00302469" w:rsidRDefault="00302469" w:rsidP="00302469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691119" w:rsidRPr="00F52956" w:rsidRDefault="00302469" w:rsidP="00302469">
      <w:pPr>
        <w:spacing w:line="276" w:lineRule="auto"/>
        <w:ind w:left="2832"/>
        <w:rPr>
          <w:sz w:val="32"/>
          <w:szCs w:val="32"/>
        </w:rPr>
      </w:pPr>
      <w:r>
        <w:rPr>
          <w:sz w:val="32"/>
          <w:szCs w:val="32"/>
        </w:rPr>
        <w:t>669 02 Znojmo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302469" w:rsidRPr="00F52956" w:rsidRDefault="00691119" w:rsidP="00302469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155B07">
        <w:rPr>
          <w:sz w:val="32"/>
          <w:szCs w:val="32"/>
        </w:rPr>
        <w:t>LISTOPAD  2020</w:t>
      </w:r>
    </w:p>
    <w:p w:rsidR="00691119" w:rsidRDefault="00691119" w:rsidP="00691119">
      <w:pPr>
        <w:rPr>
          <w:sz w:val="32"/>
          <w:szCs w:val="32"/>
        </w:rPr>
      </w:pPr>
    </w:p>
    <w:p w:rsidR="00C600F9" w:rsidRPr="00F52956" w:rsidRDefault="00C600F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0E71E9" w:rsidRDefault="000E71E9" w:rsidP="00691119">
      <w:pPr>
        <w:rPr>
          <w:sz w:val="32"/>
          <w:szCs w:val="32"/>
        </w:rPr>
      </w:pPr>
    </w:p>
    <w:p w:rsidR="00155B07" w:rsidRDefault="00155B07" w:rsidP="00BB1264">
      <w:pPr>
        <w:pStyle w:val="Nadpis1"/>
      </w:pPr>
    </w:p>
    <w:p w:rsidR="0071768C" w:rsidRPr="002F6EBD" w:rsidRDefault="006909E5" w:rsidP="00BB1264">
      <w:pPr>
        <w:pStyle w:val="Nadpis1"/>
      </w:pPr>
      <w:r>
        <w:t>a</w:t>
      </w:r>
      <w:r w:rsidR="0071768C" w:rsidRPr="002F6EBD">
        <w:t>. Identifikační údaje</w:t>
      </w:r>
    </w:p>
    <w:p w:rsidR="0071768C" w:rsidRPr="002F6EBD" w:rsidRDefault="0071768C" w:rsidP="00691119"/>
    <w:p w:rsidR="00302469" w:rsidRPr="00302469" w:rsidRDefault="0071768C" w:rsidP="00302469">
      <w:pPr>
        <w:pStyle w:val="Zhlav"/>
        <w:tabs>
          <w:tab w:val="left" w:pos="4253"/>
          <w:tab w:val="left" w:pos="4536"/>
        </w:tabs>
        <w:ind w:left="4253" w:hanging="4253"/>
        <w:rPr>
          <w:b/>
          <w:sz w:val="28"/>
          <w:szCs w:val="36"/>
        </w:rPr>
      </w:pPr>
      <w:r w:rsidRPr="002F6EBD">
        <w:t>1.1 Stavba objekt:</w:t>
      </w:r>
      <w:r w:rsidRPr="002F6EBD">
        <w:tab/>
      </w:r>
      <w:r w:rsidR="00155B07" w:rsidRPr="00155B07">
        <w:rPr>
          <w:color w:val="000000"/>
          <w:sz w:val="20"/>
        </w:rPr>
        <w:t>OPRAVA PROPUSTKU - PŘÍMĚTICE</w:t>
      </w:r>
    </w:p>
    <w:p w:rsidR="0071768C" w:rsidRPr="002F6EBD" w:rsidRDefault="007B06B8" w:rsidP="0071768C">
      <w:pPr>
        <w:pStyle w:val="Zhlav"/>
        <w:tabs>
          <w:tab w:val="clear" w:pos="4536"/>
          <w:tab w:val="clear" w:pos="9072"/>
        </w:tabs>
      </w:pP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 w:rsidR="006D12B2">
        <w:rPr>
          <w:rStyle w:val="Siln"/>
        </w:rPr>
        <w:t xml:space="preserve"> </w:t>
      </w:r>
    </w:p>
    <w:p w:rsidR="0071768C" w:rsidRPr="002F6EBD" w:rsidRDefault="0071768C" w:rsidP="0071768C">
      <w:pPr>
        <w:pStyle w:val="Zhlav"/>
        <w:tabs>
          <w:tab w:val="clear" w:pos="4536"/>
          <w:tab w:val="clear" w:pos="9072"/>
        </w:tabs>
      </w:pPr>
    </w:p>
    <w:p w:rsidR="00302469" w:rsidRPr="00A642D8" w:rsidRDefault="0071768C" w:rsidP="00302469">
      <w:pPr>
        <w:pStyle w:val="Zhlav"/>
        <w:tabs>
          <w:tab w:val="clear" w:pos="4536"/>
          <w:tab w:val="clear" w:pos="9072"/>
        </w:tabs>
        <w:ind w:left="4253" w:hanging="4253"/>
        <w:rPr>
          <w:sz w:val="16"/>
        </w:rPr>
      </w:pPr>
      <w:r w:rsidRPr="002F6EBD">
        <w:t>1.2</w:t>
      </w:r>
      <w:r w:rsidR="002F6EBD" w:rsidRPr="002F6EBD">
        <w:t xml:space="preserve"> Katastrální území:</w:t>
      </w:r>
      <w:r w:rsidR="002F6EBD" w:rsidRPr="002F6EBD">
        <w:tab/>
      </w:r>
      <w:r w:rsidR="002F6EBD" w:rsidRPr="002F6EBD">
        <w:tab/>
      </w:r>
      <w:r w:rsidR="000E71E9">
        <w:rPr>
          <w:szCs w:val="36"/>
        </w:rPr>
        <w:t>Přímětice</w:t>
      </w:r>
    </w:p>
    <w:p w:rsidR="002F6EBD" w:rsidRPr="002F6EBD" w:rsidRDefault="002F6EBD" w:rsidP="0071768C">
      <w:pPr>
        <w:pStyle w:val="Zhlav"/>
        <w:tabs>
          <w:tab w:val="clear" w:pos="4536"/>
          <w:tab w:val="clear" w:pos="9072"/>
        </w:tabs>
      </w:pPr>
      <w:r>
        <w:t>1.3 Kraj</w:t>
      </w:r>
      <w:r>
        <w:tab/>
      </w:r>
      <w:r>
        <w:tab/>
      </w:r>
      <w:r>
        <w:tab/>
      </w:r>
      <w:r>
        <w:tab/>
      </w:r>
      <w:r>
        <w:tab/>
      </w:r>
      <w:r w:rsidRPr="002F6EBD">
        <w:t>Jihomoravský</w:t>
      </w:r>
    </w:p>
    <w:p w:rsidR="002F6EBD" w:rsidRPr="002F6EBD" w:rsidRDefault="002F6EBD" w:rsidP="0071768C">
      <w:pPr>
        <w:pStyle w:val="Zhlav"/>
        <w:tabs>
          <w:tab w:val="clear" w:pos="4536"/>
          <w:tab w:val="clear" w:pos="9072"/>
        </w:tabs>
      </w:pPr>
    </w:p>
    <w:p w:rsidR="00302469" w:rsidRPr="002E051F" w:rsidRDefault="002F6EBD" w:rsidP="00302469">
      <w:r w:rsidRPr="002F6EBD">
        <w:t>1.4 Objednatel</w:t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="00302469">
        <w:tab/>
        <w:t>Město Znojmo</w:t>
      </w:r>
    </w:p>
    <w:p w:rsidR="00302469" w:rsidRDefault="00302469" w:rsidP="00302469">
      <w:r w:rsidRPr="002E051F">
        <w:tab/>
      </w:r>
      <w:r w:rsidRPr="002E051F">
        <w:tab/>
      </w:r>
      <w:r w:rsidRPr="002E051F">
        <w:tab/>
      </w:r>
      <w:r w:rsidRPr="002E051F">
        <w:tab/>
      </w:r>
      <w:r>
        <w:tab/>
      </w:r>
      <w:r>
        <w:tab/>
        <w:t>Obroková 2/10</w:t>
      </w:r>
    </w:p>
    <w:p w:rsidR="00302469" w:rsidRPr="002E051F" w:rsidRDefault="00302469" w:rsidP="00302469">
      <w:r>
        <w:tab/>
      </w:r>
      <w:r>
        <w:tab/>
      </w:r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302469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7490">
        <w:t xml:space="preserve">IČ: </w:t>
      </w:r>
      <w:r>
        <w:t>00 29 38 81</w:t>
      </w:r>
    </w:p>
    <w:p w:rsidR="002F6EBD" w:rsidRPr="002F6EBD" w:rsidRDefault="00EB19E2" w:rsidP="00302469">
      <w:pPr>
        <w:spacing w:line="276" w:lineRule="auto"/>
        <w:ind w:left="2832" w:hanging="2832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6EBD" w:rsidRPr="002F6EBD" w:rsidRDefault="002F6EBD" w:rsidP="00FA3F7C"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</w:p>
    <w:p w:rsidR="00302469" w:rsidRPr="002E051F" w:rsidRDefault="002F6EBD" w:rsidP="00302469">
      <w:r>
        <w:t>1.5 Uvažovaný správce komunikace:</w:t>
      </w:r>
      <w:r>
        <w:tab/>
      </w:r>
      <w:r w:rsidR="00302469">
        <w:t>Město Znojmo</w:t>
      </w:r>
    </w:p>
    <w:p w:rsidR="00302469" w:rsidRDefault="00302469" w:rsidP="00302469">
      <w:r w:rsidRPr="002E051F">
        <w:tab/>
      </w:r>
      <w:r w:rsidRPr="002E051F">
        <w:tab/>
      </w:r>
      <w:r w:rsidRPr="002E051F">
        <w:tab/>
      </w:r>
      <w:r w:rsidRPr="002E051F">
        <w:tab/>
      </w:r>
      <w:r>
        <w:tab/>
      </w:r>
      <w:r>
        <w:tab/>
        <w:t>Obroková 2/10</w:t>
      </w:r>
    </w:p>
    <w:p w:rsidR="00302469" w:rsidRPr="002E051F" w:rsidRDefault="00302469" w:rsidP="00302469">
      <w:r>
        <w:tab/>
      </w:r>
      <w:r>
        <w:tab/>
      </w:r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302469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7490">
        <w:t xml:space="preserve">IČ: </w:t>
      </w:r>
      <w:r>
        <w:t>00 29 38 81</w:t>
      </w:r>
    </w:p>
    <w:p w:rsidR="00D2333D" w:rsidRDefault="00D2333D" w:rsidP="00302469">
      <w:pPr>
        <w:spacing w:line="276" w:lineRule="auto"/>
        <w:ind w:left="2832" w:hanging="2832"/>
        <w:rPr>
          <w:sz w:val="20"/>
        </w:rPr>
      </w:pPr>
    </w:p>
    <w:p w:rsidR="00BD625E" w:rsidRPr="002F6EBD" w:rsidRDefault="00BD625E" w:rsidP="00D2333D">
      <w:pPr>
        <w:spacing w:line="276" w:lineRule="auto"/>
        <w:ind w:left="2832" w:hanging="2832"/>
      </w:pPr>
      <w:r w:rsidRPr="002F6EBD">
        <w:tab/>
      </w:r>
      <w:r w:rsidRPr="002F6EBD">
        <w:tab/>
      </w:r>
    </w:p>
    <w:p w:rsidR="00302469" w:rsidRDefault="002F6EBD" w:rsidP="00302469">
      <w:pPr>
        <w:pStyle w:val="Zhlav"/>
        <w:tabs>
          <w:tab w:val="clear" w:pos="4536"/>
          <w:tab w:val="clear" w:pos="9072"/>
        </w:tabs>
      </w:pPr>
      <w:r>
        <w:t>1.6. Generální projektant:</w:t>
      </w:r>
      <w:r>
        <w:tab/>
      </w:r>
      <w:r>
        <w:tab/>
      </w:r>
      <w:r>
        <w:tab/>
      </w:r>
      <w:r w:rsidR="000E71E9">
        <w:t>Kučeřík PROJEKT s.r.o.</w:t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302469">
        <w:t>Božice 441, 671 64</w:t>
      </w:r>
    </w:p>
    <w:p w:rsidR="00302469" w:rsidRPr="000B3388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B3388">
        <w:t>Evidenční číslo ČKAIT:</w:t>
      </w:r>
      <w:r w:rsidRPr="000B3388">
        <w:tab/>
        <w:t>1004565</w:t>
      </w:r>
    </w:p>
    <w:p w:rsidR="00302469" w:rsidRPr="002F6EBD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Obor autorizace:</w:t>
      </w:r>
      <w:r w:rsidRPr="000B3388">
        <w:t xml:space="preserve">Autorizovaný inženýr pro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</w:t>
      </w:r>
      <w:r w:rsidRPr="000B3388">
        <w:t>opravní stavby</w:t>
      </w:r>
    </w:p>
    <w:p w:rsidR="00347364" w:rsidRDefault="00347364" w:rsidP="00302469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347364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302469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1.7 Stupeň dokumentace: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DUR+</w:t>
      </w:r>
      <w:r w:rsidR="00767844">
        <w:rPr>
          <w:bCs/>
        </w:rPr>
        <w:t>DSP</w:t>
      </w: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1.8 Komunikace</w:t>
      </w:r>
      <w:r w:rsidR="00BB1264">
        <w:rPr>
          <w:bCs/>
        </w:rPr>
        <w:t>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15CE6">
        <w:rPr>
          <w:bCs/>
        </w:rPr>
        <w:t>Místní komunikace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1.9 Souřadný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 – JTSK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1.10 Výškový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B. p. v.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b</w:t>
      </w:r>
      <w:r w:rsidR="00EB49D7">
        <w:t xml:space="preserve">. </w:t>
      </w:r>
      <w:r>
        <w:t xml:space="preserve">Stručný technický popis 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Kategorie komunikace: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EC41D6">
        <w:rPr>
          <w:bCs/>
        </w:rPr>
        <w:t xml:space="preserve">místní </w:t>
      </w:r>
      <w:r w:rsidR="00BD625E">
        <w:rPr>
          <w:bCs/>
        </w:rPr>
        <w:t>obousměrná</w:t>
      </w:r>
    </w:p>
    <w:p w:rsidR="00D57594" w:rsidRDefault="00EB49D7" w:rsidP="00D57594">
      <w:pPr>
        <w:autoSpaceDE w:val="0"/>
        <w:autoSpaceDN w:val="0"/>
        <w:adjustRightInd w:val="0"/>
        <w:rPr>
          <w:sz w:val="22"/>
          <w:szCs w:val="22"/>
        </w:rPr>
      </w:pPr>
      <w:r>
        <w:rPr>
          <w:bCs/>
        </w:rPr>
        <w:t>Šířka komunikace: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02469">
        <w:t xml:space="preserve">cca </w:t>
      </w:r>
      <w:r w:rsidR="00D57594" w:rsidRPr="00DD2908">
        <w:t>3,30 m až 4,0 m</w:t>
      </w:r>
      <w:r w:rsidR="00D57594" w:rsidRPr="00AC0845">
        <w:rPr>
          <w:sz w:val="22"/>
          <w:szCs w:val="22"/>
        </w:rPr>
        <w:t xml:space="preserve"> </w:t>
      </w:r>
    </w:p>
    <w:p w:rsidR="00302469" w:rsidRDefault="006909E5" w:rsidP="00D57594">
      <w:pPr>
        <w:autoSpaceDE w:val="0"/>
        <w:autoSpaceDN w:val="0"/>
        <w:adjustRightInd w:val="0"/>
      </w:pPr>
      <w:r w:rsidRPr="00AC0845">
        <w:rPr>
          <w:sz w:val="22"/>
          <w:szCs w:val="22"/>
        </w:rPr>
        <w:t>Délka</w:t>
      </w:r>
      <w:r w:rsidRPr="00AC0845">
        <w:rPr>
          <w:sz w:val="22"/>
          <w:szCs w:val="22"/>
        </w:rPr>
        <w:tab/>
      </w:r>
      <w:r w:rsidRPr="00AC0845">
        <w:rPr>
          <w:sz w:val="22"/>
          <w:szCs w:val="22"/>
        </w:rPr>
        <w:tab/>
      </w:r>
      <w:r w:rsidRPr="00AC0845">
        <w:rPr>
          <w:sz w:val="22"/>
          <w:szCs w:val="22"/>
        </w:rPr>
        <w:tab/>
        <w:t xml:space="preserve">        </w:t>
      </w:r>
      <w:r w:rsidRPr="00AC084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02469">
        <w:t xml:space="preserve">cca </w:t>
      </w:r>
      <w:r w:rsidR="00D57594">
        <w:t>6,0 m</w:t>
      </w:r>
    </w:p>
    <w:p w:rsidR="006909E5" w:rsidRPr="00AC0845" w:rsidRDefault="006909E5" w:rsidP="006909E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C0845">
        <w:rPr>
          <w:sz w:val="22"/>
          <w:szCs w:val="22"/>
        </w:rPr>
        <w:t>Příčný sklon</w:t>
      </w:r>
      <w:r w:rsidRPr="00AC0845">
        <w:rPr>
          <w:sz w:val="22"/>
          <w:szCs w:val="22"/>
        </w:rPr>
        <w:tab/>
      </w:r>
      <w:r w:rsidRPr="00AC084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C0845">
        <w:rPr>
          <w:sz w:val="22"/>
          <w:szCs w:val="22"/>
        </w:rPr>
        <w:tab/>
      </w:r>
      <w:r w:rsidR="00D57594">
        <w:rPr>
          <w:sz w:val="22"/>
          <w:szCs w:val="22"/>
        </w:rPr>
        <w:t>1,0</w:t>
      </w:r>
      <w:r w:rsidRPr="00AC0845">
        <w:rPr>
          <w:sz w:val="22"/>
          <w:szCs w:val="22"/>
        </w:rPr>
        <w:t xml:space="preserve"> %,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Volná výška nad komunikací:</w:t>
      </w:r>
      <w:r>
        <w:rPr>
          <w:bCs/>
        </w:rPr>
        <w:tab/>
      </w:r>
      <w:r>
        <w:rPr>
          <w:bCs/>
        </w:rPr>
        <w:tab/>
        <w:t>neomezená</w:t>
      </w: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Prostorové a výškové uspořádání</w:t>
      </w:r>
      <w:r w:rsidRPr="00604675">
        <w:rPr>
          <w:sz w:val="22"/>
          <w:szCs w:val="22"/>
        </w:rPr>
        <w:t xml:space="preserve"> byl</w:t>
      </w:r>
      <w:r>
        <w:rPr>
          <w:sz w:val="22"/>
          <w:szCs w:val="22"/>
        </w:rPr>
        <w:t>o</w:t>
      </w:r>
      <w:r w:rsidRPr="00604675">
        <w:rPr>
          <w:sz w:val="22"/>
          <w:szCs w:val="22"/>
        </w:rPr>
        <w:t xml:space="preserve"> navržen</w:t>
      </w:r>
      <w:r>
        <w:rPr>
          <w:sz w:val="22"/>
          <w:szCs w:val="22"/>
        </w:rPr>
        <w:t>o</w:t>
      </w:r>
      <w:r w:rsidRPr="00604675">
        <w:rPr>
          <w:sz w:val="22"/>
          <w:szCs w:val="22"/>
        </w:rPr>
        <w:t xml:space="preserve"> s ohledem na následující omezující</w:t>
      </w:r>
      <w:r>
        <w:rPr>
          <w:sz w:val="22"/>
          <w:szCs w:val="22"/>
        </w:rPr>
        <w:t xml:space="preserve"> </w:t>
      </w:r>
      <w:r w:rsidRPr="00604675">
        <w:rPr>
          <w:sz w:val="22"/>
          <w:szCs w:val="22"/>
        </w:rPr>
        <w:t>podmínky:</w:t>
      </w: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Symbol" w:hAnsi="Symbol" w:cs="Symbol"/>
          <w:sz w:val="22"/>
          <w:szCs w:val="22"/>
        </w:rPr>
        <w:t></w:t>
      </w:r>
      <w:r>
        <w:rPr>
          <w:rFonts w:ascii="Symbol" w:hAnsi="Symbol" w:cs="Symbol"/>
          <w:sz w:val="22"/>
          <w:szCs w:val="22"/>
        </w:rPr>
        <w:t></w:t>
      </w:r>
      <w:r w:rsidRPr="00604675">
        <w:rPr>
          <w:sz w:val="22"/>
          <w:szCs w:val="22"/>
        </w:rPr>
        <w:t xml:space="preserve">směrové vedení </w:t>
      </w:r>
      <w:r>
        <w:rPr>
          <w:sz w:val="22"/>
          <w:szCs w:val="22"/>
        </w:rPr>
        <w:t>je dáno stávající trasou, dispozicí a rozsahem stávající místní komunikace</w:t>
      </w:r>
      <w:r>
        <w:t>.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rFonts w:ascii="Symbol" w:hAnsi="Symbol" w:cs="Symbol"/>
          <w:sz w:val="22"/>
          <w:szCs w:val="22"/>
        </w:rPr>
      </w:pP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Symbol" w:hAnsi="Symbol" w:cs="Symbol"/>
          <w:sz w:val="22"/>
          <w:szCs w:val="22"/>
        </w:rPr>
        <w:lastRenderedPageBreak/>
        <w:t></w:t>
      </w:r>
      <w:r>
        <w:rPr>
          <w:rFonts w:ascii="Symbol" w:hAnsi="Symbol" w:cs="Symbol"/>
          <w:sz w:val="22"/>
          <w:szCs w:val="22"/>
        </w:rPr>
        <w:t></w:t>
      </w:r>
      <w:r w:rsidRPr="00604675">
        <w:rPr>
          <w:sz w:val="22"/>
          <w:szCs w:val="22"/>
        </w:rPr>
        <w:t xml:space="preserve">výškové vedení je dáno </w:t>
      </w:r>
      <w:r>
        <w:rPr>
          <w:sz w:val="22"/>
          <w:szCs w:val="22"/>
        </w:rPr>
        <w:t>začátkem a koncem trasy komunikace a respektuje výškový profil stávající místní komunikace.</w:t>
      </w:r>
    </w:p>
    <w:p w:rsidR="00820BEB" w:rsidRPr="00DF497C" w:rsidRDefault="00820BEB" w:rsidP="00820BE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 xml:space="preserve">Křižovatky a křížení 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20BEB" w:rsidRDefault="00820BEB" w:rsidP="00820BE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color w:val="000000" w:themeColor="text1"/>
        </w:rPr>
        <w:t>Komunikace se napojuje na stávající</w:t>
      </w:r>
      <w:r w:rsidRPr="0098319C">
        <w:t xml:space="preserve"> silnic</w:t>
      </w:r>
      <w:r w:rsidR="00D57594">
        <w:t>i</w:t>
      </w:r>
      <w:r w:rsidRPr="0098319C">
        <w:t xml:space="preserve"> </w:t>
      </w:r>
      <w:r w:rsidR="000E71E9">
        <w:t>II/408</w:t>
      </w:r>
      <w:r>
        <w:rPr>
          <w:color w:val="000000" w:themeColor="text1"/>
        </w:rPr>
        <w:t>. Vzhledem k tomu, že trasování komunikací zůstává stejné, nedojde ani ke změnám v organizaci provozu dopravy.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Pr="00820BEB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sz w:val="32"/>
          <w:u w:val="single"/>
        </w:rPr>
      </w:pPr>
      <w:r w:rsidRPr="00820BEB">
        <w:rPr>
          <w:b/>
          <w:bCs/>
          <w:sz w:val="32"/>
          <w:u w:val="single"/>
        </w:rPr>
        <w:t>c. Vyhodnocení průzkumů a podkladů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6909E5" w:rsidRPr="00FE12F9" w:rsidRDefault="006909E5" w:rsidP="006909E5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302469">
        <w:rPr>
          <w:bCs/>
        </w:rPr>
        <w:t xml:space="preserve">ZNOGEO </w:t>
      </w:r>
      <w:r>
        <w:rPr>
          <w:bCs/>
        </w:rPr>
        <w:t>s.r.o.</w:t>
      </w:r>
      <w:r w:rsidRPr="00FE12F9">
        <w:rPr>
          <w:bCs/>
        </w:rPr>
        <w:t xml:space="preserve"> v roce 20</w:t>
      </w:r>
      <w:r>
        <w:rPr>
          <w:bCs/>
        </w:rPr>
        <w:t>17</w:t>
      </w:r>
      <w:r w:rsidRPr="00FE12F9">
        <w:rPr>
          <w:bCs/>
        </w:rPr>
        <w:t>.</w:t>
      </w:r>
    </w:p>
    <w:p w:rsidR="006909E5" w:rsidRDefault="006909E5" w:rsidP="006909E5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průzkum vlastního objektu a okolí projektantem.</w:t>
      </w:r>
    </w:p>
    <w:p w:rsidR="00820BEB" w:rsidRPr="00D260A8" w:rsidRDefault="00820BEB" w:rsidP="00820BEB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/>
          <w:bCs/>
          <w:u w:val="single"/>
        </w:rPr>
      </w:pPr>
      <w:r w:rsidRPr="00D260A8">
        <w:rPr>
          <w:b/>
          <w:bCs/>
          <w:u w:val="single"/>
        </w:rPr>
        <w:t>Inženýrské sítě</w:t>
      </w:r>
    </w:p>
    <w:p w:rsidR="00820BEB" w:rsidRPr="00650C9F" w:rsidRDefault="00820BEB" w:rsidP="00820BEB">
      <w:pPr>
        <w:pStyle w:val="Zhlav"/>
        <w:tabs>
          <w:tab w:val="clear" w:pos="4536"/>
          <w:tab w:val="clear" w:pos="9072"/>
        </w:tabs>
        <w:ind w:left="720"/>
        <w:rPr>
          <w:rStyle w:val="Siln"/>
        </w:rPr>
      </w:pPr>
      <w:r>
        <w:rPr>
          <w:bCs/>
        </w:rPr>
        <w:t xml:space="preserve"> </w:t>
      </w:r>
      <w:r w:rsidRPr="00650C9F">
        <w:rPr>
          <w:rStyle w:val="Siln"/>
        </w:rPr>
        <w:t>!!! POZOR!!! Všechny inženýrské sítě jsou ve výkresech zakresleny pouze informativně, dle informací získaných od správců sítí. Je proto nutné před započetím prací veškeré sítě fyzicky vytýčit, aby nedošlo k jejich poškození (vytýčení provede správcovská organizace).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d</w:t>
      </w:r>
      <w:r w:rsidR="00EB49D7">
        <w:t xml:space="preserve">. </w:t>
      </w:r>
      <w:r>
        <w:t xml:space="preserve">Vztahy pozemní komunikace k ostatním objektům stavby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D57594" w:rsidRPr="0052080D" w:rsidRDefault="00D57594" w:rsidP="00D57594">
      <w:pPr>
        <w:autoSpaceDE w:val="0"/>
        <w:autoSpaceDN w:val="0"/>
        <w:adjustRightInd w:val="0"/>
        <w:jc w:val="both"/>
        <w:rPr>
          <w:szCs w:val="22"/>
        </w:rPr>
      </w:pPr>
      <w:r w:rsidRPr="00CA22C9">
        <w:t xml:space="preserve">Pozemek se nachází v k.ú. </w:t>
      </w:r>
      <w:r>
        <w:t>Příměticích</w:t>
      </w:r>
      <w:r w:rsidRPr="00CA22C9">
        <w:t>. Místo je příst</w:t>
      </w:r>
      <w:r>
        <w:t xml:space="preserve">upné z okolní </w:t>
      </w:r>
      <w:r w:rsidRPr="0098319C">
        <w:t xml:space="preserve">silnice </w:t>
      </w:r>
      <w:r>
        <w:t>II/408.</w:t>
      </w:r>
      <w:r>
        <w:rPr>
          <w:b/>
          <w:bCs/>
        </w:rPr>
        <w:t xml:space="preserve"> </w:t>
      </w:r>
      <w:r w:rsidRPr="0052080D">
        <w:rPr>
          <w:bCs/>
          <w:sz w:val="28"/>
        </w:rPr>
        <w:t>Stávající t</w:t>
      </w:r>
      <w:r w:rsidRPr="0052080D">
        <w:rPr>
          <w:szCs w:val="22"/>
        </w:rPr>
        <w:t xml:space="preserve">rasa komunikace je navržena, jako obousměrná komunikace šířky </w:t>
      </w:r>
      <w:r w:rsidRPr="00F42810">
        <w:rPr>
          <w:szCs w:val="22"/>
        </w:rPr>
        <w:t>3,30</w:t>
      </w:r>
      <w:r w:rsidRPr="0052080D">
        <w:rPr>
          <w:szCs w:val="22"/>
        </w:rPr>
        <w:t xml:space="preserve"> m </w:t>
      </w:r>
      <w:r>
        <w:rPr>
          <w:szCs w:val="22"/>
        </w:rPr>
        <w:t xml:space="preserve"> až 4,00 m </w:t>
      </w:r>
      <w:r w:rsidRPr="0052080D">
        <w:rPr>
          <w:szCs w:val="22"/>
        </w:rPr>
        <w:t xml:space="preserve">s jednostranným příčným sklonem s odtokem dešťové vody do </w:t>
      </w:r>
      <w:r>
        <w:rPr>
          <w:szCs w:val="22"/>
        </w:rPr>
        <w:t>travnatého pásu, jako doposud</w:t>
      </w:r>
      <w:r w:rsidRPr="0052080D">
        <w:rPr>
          <w:szCs w:val="22"/>
        </w:rPr>
        <w:t xml:space="preserve">. </w:t>
      </w:r>
    </w:p>
    <w:p w:rsidR="00EB49D7" w:rsidRPr="003A1FC3" w:rsidRDefault="00647572" w:rsidP="00161B70">
      <w:pPr>
        <w:pStyle w:val="Zhlav"/>
        <w:tabs>
          <w:tab w:val="clear" w:pos="4536"/>
          <w:tab w:val="clear" w:pos="9072"/>
        </w:tabs>
        <w:jc w:val="both"/>
        <w:rPr>
          <w:bCs/>
        </w:rPr>
      </w:pPr>
      <w:r w:rsidRPr="003A1FC3">
        <w:rPr>
          <w:i/>
          <w:u w:val="single"/>
        </w:rPr>
        <w:t>Délka</w:t>
      </w:r>
      <w:r w:rsidR="004140E9" w:rsidRPr="003A1FC3">
        <w:rPr>
          <w:i/>
          <w:u w:val="single"/>
        </w:rPr>
        <w:t xml:space="preserve"> </w:t>
      </w:r>
      <w:r w:rsidR="00221082" w:rsidRPr="003A1FC3">
        <w:rPr>
          <w:i/>
          <w:u w:val="single"/>
        </w:rPr>
        <w:t>opravovaného úseku místní komunikace</w:t>
      </w:r>
      <w:r w:rsidRPr="003A1FC3">
        <w:rPr>
          <w:i/>
          <w:u w:val="single"/>
        </w:rPr>
        <w:t xml:space="preserve"> </w:t>
      </w:r>
      <w:r w:rsidR="004140E9" w:rsidRPr="003A1FC3">
        <w:rPr>
          <w:i/>
          <w:u w:val="single"/>
        </w:rPr>
        <w:t>je</w:t>
      </w:r>
      <w:r w:rsidR="002236FF" w:rsidRPr="003A1FC3">
        <w:rPr>
          <w:i/>
          <w:u w:val="single"/>
        </w:rPr>
        <w:t xml:space="preserve"> </w:t>
      </w:r>
      <w:r w:rsidR="00D57594">
        <w:rPr>
          <w:i/>
          <w:u w:val="single"/>
        </w:rPr>
        <w:t>6,00</w:t>
      </w:r>
      <w:r w:rsidR="00161B70" w:rsidRPr="003A1FC3">
        <w:rPr>
          <w:i/>
          <w:u w:val="single"/>
        </w:rPr>
        <w:t xml:space="preserve"> m</w:t>
      </w:r>
      <w:r w:rsidRPr="003A1FC3">
        <w:rPr>
          <w:b/>
        </w:rPr>
        <w:t>.</w:t>
      </w:r>
      <w:r w:rsidRPr="003A1FC3">
        <w:t xml:space="preserve"> </w:t>
      </w:r>
    </w:p>
    <w:p w:rsidR="00647572" w:rsidRPr="003A1FC3" w:rsidRDefault="00814B9E" w:rsidP="00161B70">
      <w:pPr>
        <w:jc w:val="both"/>
      </w:pPr>
      <w:r w:rsidRPr="003A1FC3">
        <w:t>Návrh opravy místní komunikace je v souladu s ČSN 736110 -  Projektování místních komunikací.</w:t>
      </w:r>
    </w:p>
    <w:p w:rsidR="00F44C3C" w:rsidRPr="003A1FC3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 w:rsidRPr="003A1FC3">
        <w:rPr>
          <w:bCs/>
        </w:rPr>
        <w:t>Provádění stavby bude vyžadovat uzavírku opravované komunikace.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Pr="00E46808" w:rsidRDefault="00F44C3C" w:rsidP="00F44C3C">
      <w:pPr>
        <w:pStyle w:val="Zhlav"/>
        <w:tabs>
          <w:tab w:val="clear" w:pos="4536"/>
          <w:tab w:val="clear" w:pos="9072"/>
        </w:tabs>
        <w:rPr>
          <w:rStyle w:val="Siln"/>
          <w:u w:val="single"/>
        </w:rPr>
      </w:pPr>
      <w:r w:rsidRPr="00E46808">
        <w:rPr>
          <w:rStyle w:val="Siln"/>
          <w:u w:val="single"/>
        </w:rPr>
        <w:t>Ochranná pásma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Stavba se nachází v ochranných pásmech jednotlivých zde se nacházejících inženýrských sítí.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Inženýrské sítě je nutné chránit a respektovat požadavky jejich správců.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3A1FC3" w:rsidRDefault="00F44C3C" w:rsidP="00F44C3C">
      <w:pPr>
        <w:autoSpaceDE w:val="0"/>
        <w:autoSpaceDN w:val="0"/>
        <w:adjustRightInd w:val="0"/>
        <w:jc w:val="both"/>
        <w:rPr>
          <w:szCs w:val="22"/>
        </w:rPr>
      </w:pPr>
      <w:r w:rsidRPr="003A1FC3">
        <w:rPr>
          <w:szCs w:val="22"/>
        </w:rPr>
        <w:t>Ochranná pásma objektu, stávajících vedení, komunikací a železnicí: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Silnice II. třídy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III.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Místní komunikace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Železniční trať CD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60 m"/>
        </w:smartTagPr>
        <w:r w:rsidRPr="00604675">
          <w:rPr>
            <w:sz w:val="22"/>
            <w:szCs w:val="22"/>
          </w:rPr>
          <w:t>60 m</w:t>
        </w:r>
      </w:smartTag>
      <w:r w:rsidRPr="00604675">
        <w:rPr>
          <w:sz w:val="22"/>
          <w:szCs w:val="22"/>
        </w:rPr>
        <w:t xml:space="preserve"> od osy krajní koleje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Vodní zdroje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  <w:t>určené pásmo hygienické ochrany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04675">
        <w:rPr>
          <w:sz w:val="22"/>
          <w:szCs w:val="22"/>
        </w:rPr>
        <w:t>Památkové zóny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0"/>
          <w:szCs w:val="20"/>
        </w:rPr>
        <w:t>určené hranice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Ochranné pásmo lesa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okraje lesa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lastRenderedPageBreak/>
        <w:t>Stokové sítě (kanalizace) do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,5 m"/>
        </w:smartTagPr>
        <w:r w:rsidRPr="00604675">
          <w:rPr>
            <w:sz w:val="22"/>
            <w:szCs w:val="22"/>
          </w:rPr>
          <w:t>1,5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nad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,5 m"/>
        </w:smartTagPr>
        <w:r w:rsidRPr="00604675">
          <w:rPr>
            <w:sz w:val="22"/>
            <w:szCs w:val="22"/>
          </w:rPr>
          <w:t>2,5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Venkovní vedení VN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Kabelová elektrická vedení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Telekomunikační sdělovací kabely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 m"/>
        </w:smartTagPr>
        <w:r w:rsidRPr="00604675">
          <w:rPr>
            <w:sz w:val="22"/>
            <w:szCs w:val="22"/>
          </w:rPr>
          <w:t>2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250-400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3 m"/>
        </w:smartTagPr>
        <w:r w:rsidRPr="00604675">
          <w:rPr>
            <w:sz w:val="22"/>
            <w:szCs w:val="22"/>
          </w:rPr>
          <w:t>3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800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 m"/>
        </w:smartTagPr>
        <w:r w:rsidRPr="00604675">
          <w:rPr>
            <w:sz w:val="22"/>
            <w:szCs w:val="22"/>
          </w:rPr>
          <w:t>5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Plynovody a přípojky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4 m"/>
        </w:smartTagPr>
        <w:r w:rsidRPr="00604675">
          <w:rPr>
            <w:sz w:val="22"/>
            <w:szCs w:val="22"/>
          </w:rPr>
          <w:t>4 m</w:t>
        </w:r>
      </w:smartTag>
      <w:r w:rsidRPr="00604675">
        <w:rPr>
          <w:sz w:val="22"/>
          <w:szCs w:val="22"/>
        </w:rPr>
        <w:t xml:space="preserve"> od vnějšího povrchu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Elektro. nadzem.vedení – 1kV do 35kV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jc w:val="both"/>
        <w:outlineLvl w:val="0"/>
      </w:pPr>
      <w:r w:rsidRPr="00604675">
        <w:rPr>
          <w:sz w:val="22"/>
          <w:szCs w:val="22"/>
        </w:rPr>
        <w:t>Elektro. nadzemí.vedení – 35kV do 110kV</w:t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2 m"/>
        </w:smartTagPr>
        <w:r w:rsidRPr="00604675">
          <w:rPr>
            <w:sz w:val="22"/>
            <w:szCs w:val="22"/>
          </w:rPr>
          <w:t>12 m</w:t>
        </w:r>
      </w:smartTag>
      <w:r w:rsidRPr="00604675">
        <w:rPr>
          <w:sz w:val="22"/>
          <w:szCs w:val="22"/>
        </w:rPr>
        <w:t xml:space="preserve"> od krajního vodice</w:t>
      </w:r>
    </w:p>
    <w:p w:rsidR="00EB49D7" w:rsidRDefault="00EB49D7" w:rsidP="00161B70">
      <w:pPr>
        <w:pStyle w:val="Zhlav"/>
        <w:tabs>
          <w:tab w:val="clear" w:pos="4536"/>
          <w:tab w:val="clear" w:pos="9072"/>
        </w:tabs>
        <w:jc w:val="both"/>
        <w:rPr>
          <w:bCs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6909E5" w:rsidRDefault="006909E5" w:rsidP="006909E5">
      <w:pPr>
        <w:pStyle w:val="Nadpis1"/>
      </w:pPr>
      <w:r>
        <w:t xml:space="preserve">e. Návrh zpevněných ploch 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  <w:rPr>
          <w:bCs/>
        </w:rPr>
      </w:pPr>
      <w:r w:rsidRPr="00DD2908">
        <w:rPr>
          <w:bCs/>
        </w:rPr>
        <w:t>V současné době se na stavebním pozemku nachází poškozená asfaltobetonová komunikace šířky 3,30 až 4.00 m.</w:t>
      </w:r>
    </w:p>
    <w:p w:rsidR="00D57594" w:rsidRPr="00A934DA" w:rsidRDefault="00D57594" w:rsidP="00D57594">
      <w:pPr>
        <w:autoSpaceDE w:val="0"/>
        <w:autoSpaceDN w:val="0"/>
        <w:adjustRightInd w:val="0"/>
        <w:jc w:val="both"/>
        <w:rPr>
          <w:bCs/>
          <w:highlight w:val="yellow"/>
        </w:rPr>
      </w:pPr>
      <w:r w:rsidRPr="00DD2908">
        <w:rPr>
          <w:bCs/>
        </w:rPr>
        <w:t>Je navržena oprava stávajícího propust</w:t>
      </w:r>
      <w:r>
        <w:rPr>
          <w:bCs/>
        </w:rPr>
        <w:t>k</w:t>
      </w:r>
      <w:r w:rsidRPr="00DD2908">
        <w:rPr>
          <w:bCs/>
        </w:rPr>
        <w:t>u.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  <w:rPr>
          <w:bCs/>
        </w:rPr>
      </w:pPr>
    </w:p>
    <w:p w:rsidR="00D57594" w:rsidRPr="00DD2908" w:rsidRDefault="00D57594" w:rsidP="00D5759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D2908">
        <w:rPr>
          <w:bCs/>
        </w:rPr>
        <w:t>SO 121 – Místní komunikace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</w:pPr>
      <w:r w:rsidRPr="00DD2908">
        <w:t xml:space="preserve">Trasa: 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</w:pPr>
      <w:r w:rsidRPr="00DD2908">
        <w:t>Délka úseku</w:t>
      </w:r>
      <w:r w:rsidRPr="00DD2908">
        <w:tab/>
      </w:r>
      <w:r w:rsidRPr="00DD2908">
        <w:tab/>
      </w:r>
      <w:r w:rsidRPr="00DD2908">
        <w:tab/>
      </w:r>
      <w:r w:rsidRPr="00DD2908">
        <w:tab/>
        <w:t>6,0 m</w:t>
      </w:r>
    </w:p>
    <w:p w:rsidR="00D57594" w:rsidRPr="00DD2908" w:rsidRDefault="00D57594" w:rsidP="00D57594">
      <w:pPr>
        <w:autoSpaceDE w:val="0"/>
        <w:autoSpaceDN w:val="0"/>
        <w:adjustRightInd w:val="0"/>
      </w:pPr>
      <w:r w:rsidRPr="00DD2908">
        <w:t>Šířka</w:t>
      </w:r>
      <w:r w:rsidRPr="00DD2908">
        <w:tab/>
      </w:r>
      <w:r w:rsidRPr="00DD2908">
        <w:tab/>
      </w:r>
      <w:r w:rsidRPr="00DD2908">
        <w:tab/>
        <w:t xml:space="preserve">     </w:t>
      </w:r>
      <w:r w:rsidRPr="00DD2908">
        <w:tab/>
        <w:t xml:space="preserve">vozovka = 3,30 m až 4,0 m; 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</w:pPr>
      <w:r w:rsidRPr="00DD2908">
        <w:t>Příčný sklon</w:t>
      </w:r>
      <w:r w:rsidRPr="00DD2908">
        <w:tab/>
      </w:r>
      <w:r w:rsidRPr="00DD2908">
        <w:tab/>
      </w:r>
      <w:r w:rsidRPr="00DD2908">
        <w:tab/>
        <w:t>1,0 %.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</w:pPr>
      <w:r w:rsidRPr="00DD2908">
        <w:t>Podélný sklon</w:t>
      </w:r>
      <w:r w:rsidRPr="00DD2908">
        <w:tab/>
      </w:r>
      <w:r w:rsidRPr="00DD2908">
        <w:tab/>
      </w:r>
      <w:r w:rsidRPr="00DD2908">
        <w:tab/>
        <w:t xml:space="preserve">1,0 %, 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</w:pPr>
      <w:r w:rsidRPr="00DD2908">
        <w:t xml:space="preserve">Charakter území </w:t>
      </w:r>
      <w:r w:rsidRPr="00DD2908">
        <w:tab/>
      </w:r>
      <w:r w:rsidRPr="00DD2908">
        <w:tab/>
        <w:t xml:space="preserve">rovinaté. </w:t>
      </w:r>
    </w:p>
    <w:p w:rsidR="00D57594" w:rsidRPr="00A934DA" w:rsidRDefault="00D57594" w:rsidP="00D57594">
      <w:pPr>
        <w:widowControl w:val="0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D57594" w:rsidRPr="00DD2908" w:rsidRDefault="00D57594" w:rsidP="00D57594">
      <w:pPr>
        <w:pStyle w:val="Odstavecseseznamem"/>
        <w:ind w:left="0"/>
        <w:jc w:val="both"/>
        <w:outlineLvl w:val="0"/>
      </w:pPr>
      <w:r w:rsidRPr="00DD2908">
        <w:t>Navržená konstrukce komunikace je: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</w:pPr>
    </w:p>
    <w:p w:rsidR="00D57594" w:rsidRPr="00DD2908" w:rsidRDefault="00D57594" w:rsidP="00D57594">
      <w:pPr>
        <w:autoSpaceDE w:val="0"/>
        <w:autoSpaceDN w:val="0"/>
        <w:adjustRightInd w:val="0"/>
        <w:jc w:val="both"/>
      </w:pPr>
      <w:r w:rsidRPr="00DD2908">
        <w:t xml:space="preserve">asfaltový beton středně-zrnný </w:t>
      </w:r>
      <w:r w:rsidRPr="00DD2908">
        <w:tab/>
      </w:r>
      <w:r w:rsidRPr="00DD2908">
        <w:tab/>
      </w:r>
      <w:r w:rsidRPr="00DD2908">
        <w:tab/>
        <w:t xml:space="preserve">ACO 11+ </w:t>
      </w:r>
      <w:r w:rsidRPr="00DD2908">
        <w:tab/>
      </w:r>
      <w:r w:rsidRPr="00DD2908">
        <w:tab/>
        <w:t>40   mm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</w:pPr>
      <w:r w:rsidRPr="00DD2908">
        <w:t xml:space="preserve">spojovací postřik z asfaltové emulze </w:t>
      </w:r>
      <w:r w:rsidRPr="00DD2908">
        <w:tab/>
      </w:r>
      <w:r w:rsidRPr="00DD2908">
        <w:tab/>
        <w:t>PS:EK</w:t>
      </w:r>
      <w:r w:rsidRPr="00DD2908">
        <w:tab/>
      </w:r>
      <w:r w:rsidRPr="00DD2908">
        <w:tab/>
      </w:r>
      <w:r w:rsidRPr="00DD2908">
        <w:tab/>
        <w:t>0,5  kg/m</w:t>
      </w:r>
      <w:r w:rsidRPr="00DD2908">
        <w:rPr>
          <w:vertAlign w:val="superscript"/>
        </w:rPr>
        <w:t>2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</w:pPr>
      <w:r w:rsidRPr="00DD2908">
        <w:t xml:space="preserve">asfaltový beton hrubozrnný </w:t>
      </w:r>
      <w:r w:rsidRPr="00DD2908">
        <w:tab/>
      </w:r>
      <w:r w:rsidRPr="00DD2908">
        <w:tab/>
      </w:r>
      <w:r w:rsidRPr="00DD2908">
        <w:tab/>
      </w:r>
      <w:r w:rsidRPr="00DD2908">
        <w:tab/>
        <w:t>ACP 16+</w:t>
      </w:r>
      <w:r w:rsidRPr="00DD2908">
        <w:tab/>
      </w:r>
      <w:r w:rsidRPr="00DD2908">
        <w:tab/>
        <w:t>70   mm</w:t>
      </w:r>
    </w:p>
    <w:p w:rsidR="00D57594" w:rsidRPr="00DD2908" w:rsidRDefault="00D57594" w:rsidP="00D57594">
      <w:pPr>
        <w:jc w:val="both"/>
        <w:outlineLvl w:val="0"/>
      </w:pPr>
      <w:r w:rsidRPr="00DD2908">
        <w:t>štěrkodrť (0/63)</w:t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  <w:t>ŠD</w:t>
      </w:r>
      <w:r w:rsidRPr="00DD2908">
        <w:tab/>
      </w:r>
      <w:r w:rsidRPr="00DD2908">
        <w:tab/>
      </w:r>
      <w:r w:rsidRPr="00DD2908">
        <w:tab/>
        <w:t>180 mm</w:t>
      </w:r>
    </w:p>
    <w:p w:rsidR="00D57594" w:rsidRPr="00DD2908" w:rsidRDefault="00D57594" w:rsidP="00D57594">
      <w:pPr>
        <w:jc w:val="both"/>
        <w:outlineLvl w:val="0"/>
        <w:rPr>
          <w:u w:val="single"/>
        </w:rPr>
      </w:pPr>
      <w:r w:rsidRPr="00DD2908">
        <w:rPr>
          <w:u w:val="single"/>
        </w:rPr>
        <w:t>štěrkodrť (0/63)</w:t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  <w:t>ŠD</w:t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  <w:t>180 mm</w:t>
      </w:r>
    </w:p>
    <w:p w:rsidR="00D57594" w:rsidRPr="00DD2908" w:rsidRDefault="00D57594" w:rsidP="00D57594">
      <w:pPr>
        <w:jc w:val="both"/>
        <w:outlineLvl w:val="0"/>
      </w:pPr>
      <w:r w:rsidRPr="00DD2908">
        <w:t xml:space="preserve">celkem </w:t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  <w:t>min.</w:t>
      </w:r>
      <w:r w:rsidRPr="00DD2908">
        <w:tab/>
        <w:t>470 mm</w:t>
      </w:r>
    </w:p>
    <w:p w:rsidR="00D57594" w:rsidRPr="00DD2908" w:rsidRDefault="00D57594" w:rsidP="00D57594">
      <w:pPr>
        <w:jc w:val="both"/>
        <w:outlineLvl w:val="0"/>
      </w:pPr>
    </w:p>
    <w:p w:rsidR="00D57594" w:rsidRPr="00620AF3" w:rsidRDefault="00D57594" w:rsidP="00D57594">
      <w:pPr>
        <w:jc w:val="both"/>
        <w:outlineLvl w:val="0"/>
      </w:pPr>
      <w:r w:rsidRPr="00DD2908">
        <w:t>Požadovaná min. hodnota E</w:t>
      </w:r>
      <w:r w:rsidRPr="00DD2908">
        <w:rPr>
          <w:vertAlign w:val="subscript"/>
        </w:rPr>
        <w:t>def</w:t>
      </w:r>
      <w:r w:rsidRPr="00DD2908">
        <w:t>= 45 Mpa.</w:t>
      </w:r>
      <w:r w:rsidRPr="00620AF3">
        <w:t xml:space="preserve"> </w:t>
      </w:r>
    </w:p>
    <w:p w:rsidR="00D57594" w:rsidRDefault="00D57594" w:rsidP="00D57594">
      <w:pPr>
        <w:autoSpaceDE w:val="0"/>
        <w:autoSpaceDN w:val="0"/>
        <w:adjustRightInd w:val="0"/>
        <w:jc w:val="both"/>
      </w:pPr>
    </w:p>
    <w:p w:rsidR="00D57594" w:rsidRPr="00DD2908" w:rsidRDefault="00D57594" w:rsidP="00D57594">
      <w:pPr>
        <w:pStyle w:val="Odstavecseseznamem"/>
        <w:ind w:left="0"/>
        <w:jc w:val="both"/>
        <w:outlineLvl w:val="0"/>
      </w:pPr>
      <w:r w:rsidRPr="00DD2908">
        <w:t>Navržená konstrukce komunikace</w:t>
      </w:r>
      <w:r>
        <w:t xml:space="preserve"> nad propustkem</w:t>
      </w:r>
      <w:r w:rsidRPr="00DD2908">
        <w:t xml:space="preserve"> je: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</w:pPr>
    </w:p>
    <w:p w:rsidR="00D57594" w:rsidRPr="00DD2908" w:rsidRDefault="00D57594" w:rsidP="00D57594">
      <w:pPr>
        <w:autoSpaceDE w:val="0"/>
        <w:autoSpaceDN w:val="0"/>
        <w:adjustRightInd w:val="0"/>
        <w:jc w:val="both"/>
      </w:pPr>
      <w:r w:rsidRPr="00DD2908">
        <w:t xml:space="preserve">asfaltový beton středně-zrnný </w:t>
      </w:r>
      <w:r w:rsidRPr="00DD2908">
        <w:tab/>
      </w:r>
      <w:r w:rsidRPr="00DD2908">
        <w:tab/>
      </w:r>
      <w:r w:rsidRPr="00DD2908">
        <w:tab/>
        <w:t xml:space="preserve">ACO 11+ </w:t>
      </w:r>
      <w:r w:rsidRPr="00DD2908">
        <w:tab/>
      </w:r>
      <w:r w:rsidRPr="00DD2908">
        <w:tab/>
        <w:t>40   mm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</w:pPr>
      <w:r w:rsidRPr="00DD2908">
        <w:t xml:space="preserve">spojovací postřik z asfaltové emulze </w:t>
      </w:r>
      <w:r w:rsidRPr="00DD2908">
        <w:tab/>
      </w:r>
      <w:r w:rsidRPr="00DD2908">
        <w:tab/>
        <w:t>PS:EK</w:t>
      </w:r>
      <w:r w:rsidRPr="00DD2908">
        <w:tab/>
      </w:r>
      <w:r w:rsidRPr="00DD2908">
        <w:tab/>
      </w:r>
      <w:r w:rsidRPr="00DD2908">
        <w:tab/>
        <w:t>0,5  kg/m</w:t>
      </w:r>
      <w:r w:rsidRPr="00DD2908">
        <w:rPr>
          <w:vertAlign w:val="superscript"/>
        </w:rPr>
        <w:t>2</w:t>
      </w:r>
    </w:p>
    <w:p w:rsidR="00D57594" w:rsidRPr="00DD2908" w:rsidRDefault="00D57594" w:rsidP="00D57594">
      <w:pPr>
        <w:autoSpaceDE w:val="0"/>
        <w:autoSpaceDN w:val="0"/>
        <w:adjustRightInd w:val="0"/>
        <w:jc w:val="both"/>
        <w:rPr>
          <w:u w:val="single"/>
        </w:rPr>
      </w:pPr>
      <w:r w:rsidRPr="00DD2908">
        <w:rPr>
          <w:u w:val="single"/>
        </w:rPr>
        <w:t xml:space="preserve">asfaltový beton hrubozrnný </w:t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  <w:t>ACL 11+</w:t>
      </w:r>
      <w:r w:rsidRPr="00DD2908">
        <w:rPr>
          <w:u w:val="single"/>
        </w:rPr>
        <w:tab/>
      </w:r>
      <w:r w:rsidRPr="00DD2908">
        <w:rPr>
          <w:u w:val="single"/>
        </w:rPr>
        <w:tab/>
        <w:t>40   mm</w:t>
      </w:r>
    </w:p>
    <w:p w:rsidR="00D57594" w:rsidRPr="00DD2908" w:rsidRDefault="00D57594" w:rsidP="00D57594">
      <w:pPr>
        <w:jc w:val="both"/>
        <w:outlineLvl w:val="0"/>
      </w:pPr>
      <w:r w:rsidRPr="00DD2908">
        <w:t xml:space="preserve">celkem </w:t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  <w:t>min.</w:t>
      </w:r>
      <w:r w:rsidRPr="00DD2908">
        <w:tab/>
      </w:r>
      <w:r>
        <w:t>8</w:t>
      </w:r>
      <w:r w:rsidRPr="00DD2908">
        <w:t>0 mm</w:t>
      </w:r>
    </w:p>
    <w:p w:rsidR="00D57594" w:rsidRDefault="00D57594" w:rsidP="00D57594">
      <w:pPr>
        <w:jc w:val="both"/>
        <w:outlineLvl w:val="0"/>
      </w:pPr>
    </w:p>
    <w:p w:rsidR="00D57594" w:rsidRPr="00D57594" w:rsidRDefault="00D57594" w:rsidP="00D57594">
      <w:pPr>
        <w:jc w:val="both"/>
        <w:outlineLvl w:val="0"/>
        <w:rPr>
          <w:b/>
          <w:u w:val="single"/>
        </w:rPr>
      </w:pPr>
      <w:r w:rsidRPr="00D57594">
        <w:rPr>
          <w:b/>
          <w:u w:val="single"/>
        </w:rPr>
        <w:t>Propustek</w:t>
      </w:r>
    </w:p>
    <w:p w:rsidR="00D57594" w:rsidRDefault="00D57594" w:rsidP="00D57594">
      <w:pPr>
        <w:jc w:val="both"/>
        <w:outlineLvl w:val="0"/>
      </w:pPr>
      <w:r>
        <w:t>Propustek je navržen z rámových dílců s vnitřním otvorem, šířka: 2,00 m, výška 1,00 m.</w:t>
      </w:r>
    </w:p>
    <w:p w:rsidR="00D57594" w:rsidRDefault="00D57594" w:rsidP="00D57594">
      <w:pPr>
        <w:jc w:val="both"/>
        <w:outlineLvl w:val="0"/>
      </w:pPr>
      <w:r>
        <w:t>Dílce budou osazeny na podkladní beton</w:t>
      </w:r>
      <w:r w:rsidRPr="00EC2C21">
        <w:t xml:space="preserve"> </w:t>
      </w:r>
      <w:r>
        <w:t>beton C16/20-XA, tl, 0,24 m. Podkladní beton bude proveden na vrstvu štěrkodrti tl. 0,24 m.</w:t>
      </w:r>
    </w:p>
    <w:p w:rsidR="00D57594" w:rsidRDefault="00D57594" w:rsidP="00D57594">
      <w:pPr>
        <w:spacing w:before="240"/>
      </w:pPr>
      <w:r w:rsidRPr="00EC2C21">
        <w:rPr>
          <w:u w:val="single"/>
        </w:rPr>
        <w:lastRenderedPageBreak/>
        <w:t>Přechodová oblast</w:t>
      </w:r>
      <w:r>
        <w:t xml:space="preserve"> musí být provedena v souladu s ČSN 73 6244.</w:t>
      </w:r>
    </w:p>
    <w:p w:rsidR="00D57594" w:rsidRDefault="00D57594" w:rsidP="00D57594">
      <w:r>
        <w:tab/>
        <w:t>Ve spodní části přechodové oblasti je navržen zásyp v kvalitě těsnící vrstvy dle ČSN 73 6244 čl. 5.2. Na této vrstvě bude proveden zásyp rubu ze zeminy velmi vhodné (dle ČSN 73 1002) s mírami zhutnění pro pláň zemního tělesa. Tloušťka vrstvy může být maximálně 30 cm.</w:t>
      </w:r>
      <w:r w:rsidRPr="001A10E1">
        <w:t xml:space="preserve"> </w:t>
      </w:r>
      <w:r>
        <w:t xml:space="preserve">Součástí přechodové oblasti je </w:t>
      </w:r>
      <w:r w:rsidRPr="001A10E1">
        <w:t>samostatný přechodový klín ze stejnozrnného mezerovitého betonu dle ČSN 73 6244</w:t>
      </w:r>
      <w:r>
        <w:t>. Tl. tohoto klínu je proměnná 0,3</w:t>
      </w:r>
      <w:r>
        <w:rPr>
          <w:rFonts w:cs="Arial"/>
        </w:rPr>
        <w:t>÷</w:t>
      </w:r>
      <w:r>
        <w:t>0,4 m, délka klínu je 1,0 m. Tvar přechodových klínů je patrný z výkresové dokumentace. Provádění přechodových oblastí včetně kontroly musí být v souladu s ČSN 73 6244.</w:t>
      </w:r>
    </w:p>
    <w:p w:rsidR="00D57594" w:rsidRDefault="00D57594" w:rsidP="00D57594">
      <w:pPr>
        <w:ind w:firstLine="709"/>
      </w:pPr>
      <w:r>
        <w:t>Za rámem v přechodové oblasti je navržena podélná drenáž z trub PVC prům. 150 mm. Drenáž je vyústěna přes dláždění do koryta Dobšického  potoka..</w:t>
      </w:r>
    </w:p>
    <w:p w:rsidR="00D57594" w:rsidRDefault="00D57594" w:rsidP="00D57594">
      <w:r>
        <w:tab/>
        <w:t xml:space="preserve">Rámové dílce jsou na rubové straně v přechodové oblasti propustku opatřeny izolací proti vodě a ochranou izolace. </w:t>
      </w:r>
    </w:p>
    <w:p w:rsidR="00D57594" w:rsidRDefault="00D57594" w:rsidP="00D57594">
      <w:pPr>
        <w:ind w:firstLine="709"/>
      </w:pPr>
      <w:r>
        <w:t>V oblasti výkopu pro založení propustku bude provedena nová konstrukce vozovky místní komunikace</w:t>
      </w:r>
      <w:r w:rsidRPr="00905B79">
        <w:t>.</w:t>
      </w:r>
    </w:p>
    <w:p w:rsidR="00D57594" w:rsidRDefault="00D57594" w:rsidP="00D57594">
      <w:pPr>
        <w:jc w:val="both"/>
        <w:outlineLvl w:val="0"/>
      </w:pPr>
    </w:p>
    <w:p w:rsidR="00D57594" w:rsidRPr="0067709A" w:rsidRDefault="00D57594" w:rsidP="00D57594">
      <w:pPr>
        <w:pStyle w:val="Nadpis2"/>
      </w:pPr>
      <w:r w:rsidRPr="0067709A">
        <w:t>svršek a odvodnění</w:t>
      </w:r>
      <w:r>
        <w:t xml:space="preserve"> propustku</w:t>
      </w:r>
    </w:p>
    <w:p w:rsidR="00D57594" w:rsidRPr="0067709A" w:rsidRDefault="00D57594" w:rsidP="00D57594">
      <w:r w:rsidRPr="0067709A">
        <w:t xml:space="preserve">Na </w:t>
      </w:r>
      <w:r>
        <w:t>propustku</w:t>
      </w:r>
      <w:r w:rsidRPr="0067709A">
        <w:t xml:space="preserve"> je navržena následující konstrukce vozovky:</w:t>
      </w:r>
    </w:p>
    <w:p w:rsidR="00D57594" w:rsidRPr="0067709A" w:rsidRDefault="00D57594" w:rsidP="00D57594">
      <w:pPr>
        <w:spacing w:before="240"/>
      </w:pPr>
      <w:r w:rsidRPr="0067709A">
        <w:t>asfaltový beton ACO 11+</w:t>
      </w:r>
      <w:r w:rsidRPr="0067709A">
        <w:tab/>
      </w:r>
      <w:r>
        <w:tab/>
      </w:r>
      <w:r>
        <w:tab/>
      </w:r>
      <w:r w:rsidRPr="0067709A">
        <w:t>ČSN EN 13108 -1</w:t>
      </w:r>
      <w:r w:rsidRPr="0067709A">
        <w:tab/>
      </w:r>
      <w:r>
        <w:tab/>
        <w:t>40</w:t>
      </w:r>
      <w:r w:rsidRPr="0067709A">
        <w:t xml:space="preserve"> m</w:t>
      </w:r>
    </w:p>
    <w:p w:rsidR="00D57594" w:rsidRPr="0067709A" w:rsidRDefault="00D57594" w:rsidP="00D57594">
      <w:r w:rsidRPr="0067709A">
        <w:t>spojovací postřik PS;EK  (0,5 kg/m²)</w:t>
      </w:r>
      <w:r w:rsidRPr="0067709A">
        <w:tab/>
        <w:t>ČSN 73 6129</w:t>
      </w:r>
    </w:p>
    <w:p w:rsidR="00D57594" w:rsidRPr="0067709A" w:rsidRDefault="00D57594" w:rsidP="00D57594">
      <w:r w:rsidRPr="0067709A">
        <w:t>asfaltový beton ACL 1</w:t>
      </w:r>
      <w:r>
        <w:t>1</w:t>
      </w:r>
      <w:r w:rsidRPr="0067709A">
        <w:t>+</w:t>
      </w:r>
      <w:r w:rsidRPr="0067709A">
        <w:tab/>
      </w:r>
      <w:r>
        <w:tab/>
      </w:r>
      <w:r>
        <w:tab/>
      </w:r>
      <w:r w:rsidRPr="0067709A">
        <w:t>ČSN EN 13108 - 1:2008</w:t>
      </w:r>
      <w:r w:rsidRPr="0067709A">
        <w:tab/>
      </w:r>
      <w:r>
        <w:t>4</w:t>
      </w:r>
      <w:r w:rsidRPr="0067709A">
        <w:t>0 mm</w:t>
      </w:r>
    </w:p>
    <w:p w:rsidR="00D57594" w:rsidRPr="0067709A" w:rsidRDefault="00D57594" w:rsidP="00D57594">
      <w:r w:rsidRPr="0067709A">
        <w:t>ochrana izolace MA 11 IV</w:t>
      </w:r>
      <w:r w:rsidRPr="0067709A">
        <w:tab/>
      </w:r>
      <w:r>
        <w:tab/>
      </w:r>
      <w:r>
        <w:tab/>
      </w:r>
      <w:r w:rsidRPr="0067709A">
        <w:t>ČSN EN 13108 -1</w:t>
      </w:r>
      <w:r w:rsidRPr="0067709A">
        <w:tab/>
      </w:r>
      <w:r>
        <w:tab/>
        <w:t>10</w:t>
      </w:r>
      <w:r w:rsidRPr="0067709A">
        <w:t xml:space="preserve"> mm</w:t>
      </w:r>
    </w:p>
    <w:p w:rsidR="00D57594" w:rsidRPr="0067709A" w:rsidRDefault="00D57594" w:rsidP="00D57594">
      <w:r w:rsidRPr="0067709A">
        <w:t>izolace</w:t>
      </w:r>
      <w:r w:rsidRPr="0067709A">
        <w:tab/>
      </w:r>
      <w:r w:rsidRPr="0067709A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67709A">
        <w:t>5 mm</w:t>
      </w:r>
    </w:p>
    <w:p w:rsidR="00D57594" w:rsidRPr="0067709A" w:rsidRDefault="00D57594" w:rsidP="00D57594">
      <w:pPr>
        <w:spacing w:before="240"/>
      </w:pPr>
      <w:r w:rsidRPr="0067709A">
        <w:tab/>
        <w:t>V průjezdním prostoru je navržena celoplošná izolace s pečetící vrstvou a ochranou LA. Izolace pod římsou je navržená ve stejném složení jako pod vozovkou (bez pečetící vrstvy), pouze ochrana nebude z LA, ale asfaltovým pásem s hliníkovou fólií. Na stěnách rámu bude izolace chráněna plošnou drenáží. Izolace musí splňovat požadavky TKP, ČSN a ČSN EN v celém rozsahu použití.</w:t>
      </w:r>
    </w:p>
    <w:p w:rsidR="00D57594" w:rsidRDefault="00D57594" w:rsidP="00D57594">
      <w:pPr>
        <w:ind w:firstLine="708"/>
      </w:pPr>
      <w:r w:rsidRPr="0067709A">
        <w:t xml:space="preserve">Povrch izolace bude odvodněn podélným a příčným spádem horní hrany mimo nosnou konstrukci za rubové části rámových stojek. Voda z povrchu vozovky je svedena příčným a podélným sklonem za </w:t>
      </w:r>
      <w:r>
        <w:t>propustek</w:t>
      </w:r>
      <w:r w:rsidRPr="0067709A">
        <w:t xml:space="preserve"> ke skluz</w:t>
      </w:r>
      <w:r>
        <w:t>u</w:t>
      </w:r>
      <w:r w:rsidRPr="0067709A">
        <w:t xml:space="preserve">. Na vtokové straně </w:t>
      </w:r>
      <w:r>
        <w:t>propustku je skluz zaústěn do příkopu</w:t>
      </w:r>
      <w:r w:rsidRPr="0067709A">
        <w:t xml:space="preserve">. Voda z izolace nosné konstrukce, přechodové oblasti je zachycena podélnými drenážemi za rubem rámové konstrukce, které jsou vyústěny </w:t>
      </w:r>
      <w:r>
        <w:t>do koryta Dobšického  potoka.</w:t>
      </w:r>
    </w:p>
    <w:p w:rsidR="00D57594" w:rsidRPr="0067709A" w:rsidRDefault="00D57594" w:rsidP="00D57594">
      <w:pPr>
        <w:pStyle w:val="Nadpis2"/>
      </w:pPr>
      <w:bookmarkStart w:id="0" w:name="_Toc207620202"/>
      <w:bookmarkStart w:id="1" w:name="_Toc246837252"/>
      <w:r w:rsidRPr="0067709A">
        <w:t xml:space="preserve">Vybavení </w:t>
      </w:r>
      <w:bookmarkEnd w:id="0"/>
      <w:bookmarkEnd w:id="1"/>
      <w:r>
        <w:t>propustku</w:t>
      </w:r>
    </w:p>
    <w:p w:rsidR="00D57594" w:rsidRPr="0067709A" w:rsidRDefault="00D57594" w:rsidP="00D57594">
      <w:pPr>
        <w:pStyle w:val="Nadpis2"/>
      </w:pPr>
      <w:bookmarkStart w:id="2" w:name="_Toc207620203"/>
      <w:bookmarkStart w:id="3" w:name="_Toc246837253"/>
      <w:r w:rsidRPr="0067709A">
        <w:t>Zádržný systém</w:t>
      </w:r>
      <w:bookmarkEnd w:id="2"/>
      <w:bookmarkEnd w:id="3"/>
    </w:p>
    <w:p w:rsidR="00D57594" w:rsidRPr="00F2723D" w:rsidRDefault="00D57594" w:rsidP="00D57594">
      <w:pPr>
        <w:rPr>
          <w:color w:val="000000"/>
        </w:rPr>
      </w:pPr>
      <w:r w:rsidRPr="00872636">
        <w:rPr>
          <w:color w:val="FF0000"/>
        </w:rPr>
        <w:tab/>
      </w:r>
      <w:r w:rsidRPr="00F2723D">
        <w:rPr>
          <w:color w:val="000000"/>
        </w:rPr>
        <w:t xml:space="preserve">Na </w:t>
      </w:r>
      <w:r>
        <w:rPr>
          <w:color w:val="000000"/>
        </w:rPr>
        <w:t>propustku</w:t>
      </w:r>
      <w:r w:rsidRPr="00F2723D">
        <w:rPr>
          <w:color w:val="000000"/>
        </w:rPr>
        <w:t xml:space="preserve"> je osazen zádržný systém úrovně zadržení H2, ocelové zábradelní svodidlo ZSNH4 se svislou výplní. Zábradelní svodidlo bude kotveno do říms pomocí hmoždinek dle TP 167/2008. </w:t>
      </w:r>
    </w:p>
    <w:p w:rsidR="00D57594" w:rsidRPr="00F2723D" w:rsidRDefault="00D57594" w:rsidP="00D57594">
      <w:pPr>
        <w:ind w:firstLine="708"/>
        <w:rPr>
          <w:color w:val="000000"/>
        </w:rPr>
      </w:pPr>
      <w:r w:rsidRPr="00F2723D">
        <w:rPr>
          <w:color w:val="000000"/>
        </w:rPr>
        <w:t>Protikorozní ochrana svodidla musí splňovat TKP kapitolu 19 a TP 84. Všechny konstrukční díly se žárově zinkují.</w:t>
      </w:r>
    </w:p>
    <w:p w:rsidR="00D57594" w:rsidRPr="00F2723D" w:rsidRDefault="00D57594" w:rsidP="00D57594">
      <w:pPr>
        <w:ind w:firstLine="708"/>
        <w:rPr>
          <w:color w:val="000000"/>
        </w:rPr>
      </w:pPr>
      <w:r w:rsidRPr="00F2723D">
        <w:rPr>
          <w:color w:val="000000"/>
        </w:rPr>
        <w:t xml:space="preserve">Dodavatel svodidla je povinen objednateli předložit Technické podmínky ISPAT NOVÁ HUŤ A.S. týkající se výrobku, který nabízí. </w:t>
      </w:r>
    </w:p>
    <w:p w:rsidR="00D57594" w:rsidRPr="00F2723D" w:rsidRDefault="00D57594" w:rsidP="00D57594">
      <w:pPr>
        <w:ind w:firstLine="708"/>
        <w:rPr>
          <w:color w:val="000000"/>
        </w:rPr>
      </w:pPr>
      <w:r w:rsidRPr="00F2723D">
        <w:rPr>
          <w:color w:val="000000"/>
        </w:rPr>
        <w:t>Montáž svodidla (kompletní dodávku) musí provádět odborná firma, která je schopná se prokázat způsobilostí k zajištění jakosti v souladu s částí II/4 Metodického pokynu Systém jakosti v oboru pozemních komunikací (SJ-PK) č. j. 20 840/01-120 ve znění pozdějších změn.</w:t>
      </w:r>
    </w:p>
    <w:p w:rsidR="00D57594" w:rsidRPr="00872636" w:rsidRDefault="00D57594" w:rsidP="00D57594">
      <w:pPr>
        <w:rPr>
          <w:bCs/>
          <w:color w:val="FF0000"/>
        </w:rPr>
      </w:pPr>
      <w:bookmarkStart w:id="4" w:name="_Toc207620204"/>
    </w:p>
    <w:p w:rsidR="00D57594" w:rsidRPr="0067709A" w:rsidRDefault="00D57594" w:rsidP="00D57594">
      <w:pPr>
        <w:pStyle w:val="Nadpis2"/>
      </w:pPr>
      <w:bookmarkStart w:id="5" w:name="_Toc246837254"/>
      <w:r w:rsidRPr="0067709A">
        <w:lastRenderedPageBreak/>
        <w:t>Římsy</w:t>
      </w:r>
      <w:bookmarkEnd w:id="4"/>
      <w:bookmarkEnd w:id="5"/>
      <w:r w:rsidRPr="0067709A">
        <w:tab/>
      </w:r>
    </w:p>
    <w:p w:rsidR="00D57594" w:rsidRPr="0067709A" w:rsidRDefault="00D57594" w:rsidP="00D57594">
      <w:pPr>
        <w:ind w:firstLine="708"/>
      </w:pPr>
      <w:r w:rsidRPr="0067709A">
        <w:t xml:space="preserve">Na </w:t>
      </w:r>
      <w:r>
        <w:t>propustku</w:t>
      </w:r>
      <w:r w:rsidRPr="0067709A">
        <w:t xml:space="preserve"> a jsou navrženy monolitické železobetonové římsy z provzdušněného betonu C30/37-XF4. Šířka římsy je </w:t>
      </w:r>
      <w:r>
        <w:t>5</w:t>
      </w:r>
      <w:r w:rsidRPr="0067709A">
        <w:t>00 mm, tloušťka 2</w:t>
      </w:r>
      <w:r>
        <w:t>00</w:t>
      </w:r>
      <w:r w:rsidRPr="0067709A">
        <w:t xml:space="preserve"> mm, vyložení říms je </w:t>
      </w:r>
      <w:r>
        <w:t>100</w:t>
      </w:r>
      <w:r w:rsidRPr="0067709A">
        <w:t xml:space="preserve"> mm. Horní povrch říms má příčný spád -</w:t>
      </w:r>
      <w:r>
        <w:t>3</w:t>
      </w:r>
      <w:r w:rsidRPr="0067709A">
        <w:t xml:space="preserve">% směrem </w:t>
      </w:r>
      <w:r>
        <w:t>od</w:t>
      </w:r>
      <w:r w:rsidRPr="0067709A">
        <w:t> vozov</w:t>
      </w:r>
      <w:r>
        <w:t>ky</w:t>
      </w:r>
      <w:r w:rsidRPr="0067709A">
        <w:t>.</w:t>
      </w:r>
    </w:p>
    <w:p w:rsidR="00D57594" w:rsidRPr="0067709A" w:rsidRDefault="00D57594" w:rsidP="00D57594">
      <w:pPr>
        <w:ind w:firstLine="708"/>
      </w:pPr>
      <w:r w:rsidRPr="0067709A">
        <w:t>Římsy jsou kotveny do nosné konstrukce pomocí lepených kotev (alternativně je možno na křídlech kotvit římsu betonářskou výztuží). Pohledové plochy říms jsou opatřeny impregnačním nátěrem.</w:t>
      </w:r>
    </w:p>
    <w:p w:rsidR="00D57594" w:rsidRPr="00483B17" w:rsidRDefault="00D57594" w:rsidP="00D57594">
      <w:pPr>
        <w:pStyle w:val="Nadpis2"/>
      </w:pPr>
      <w:bookmarkStart w:id="6" w:name="_Toc207620205"/>
      <w:bookmarkStart w:id="7" w:name="_Toc246837255"/>
      <w:r w:rsidRPr="00483B17">
        <w:t>Dlažba</w:t>
      </w:r>
      <w:bookmarkEnd w:id="6"/>
      <w:bookmarkEnd w:id="7"/>
    </w:p>
    <w:p w:rsidR="00D57594" w:rsidRDefault="00D57594" w:rsidP="00D57594">
      <w:r>
        <w:tab/>
        <w:t xml:space="preserve">Koryto pod propustkem je zpevněno dlažbou z kamene tl. 200 mm do betonu </w:t>
      </w:r>
      <w:r w:rsidRPr="00122E9C">
        <w:rPr>
          <w:color w:val="000000"/>
        </w:rPr>
        <w:t>C16/10-XF2</w:t>
      </w:r>
      <w:r>
        <w:t xml:space="preserve"> tl. 100 mm</w:t>
      </w:r>
      <w:r w:rsidRPr="00F2723D">
        <w:rPr>
          <w:color w:val="000000"/>
        </w:rPr>
        <w:t>. Podélný spád potoka v oblasti mostu je 0,5%. Malá voda je s</w:t>
      </w:r>
      <w:r>
        <w:t xml:space="preserve">oustředěna doprostřed koryta příčným spádem 3%. Tvar koryta je patrný z výkresové dokumentace. Oblast vtoku (původní dlažba bude obnovena) a výtoku je zpevněna dlažbou z kamene tl. 200 mm do betonu </w:t>
      </w:r>
      <w:r w:rsidRPr="00122E9C">
        <w:rPr>
          <w:color w:val="000000"/>
        </w:rPr>
        <w:t xml:space="preserve">C16/20-XF2 tl. </w:t>
      </w:r>
      <w:r>
        <w:t xml:space="preserve">100 mm. Zpevnění je ukončeno na výtoku betonovým prahem </w:t>
      </w:r>
      <w:r w:rsidRPr="00122E9C">
        <w:rPr>
          <w:color w:val="000000"/>
        </w:rPr>
        <w:t xml:space="preserve">C16/20-XF2, </w:t>
      </w:r>
      <w:r>
        <w:t xml:space="preserve">rozměrů 0,8x0,4 m. </w:t>
      </w:r>
    </w:p>
    <w:p w:rsidR="00D57594" w:rsidRDefault="00D57594" w:rsidP="00D57594">
      <w:r>
        <w:tab/>
      </w:r>
    </w:p>
    <w:p w:rsidR="00D57594" w:rsidRPr="00483B17" w:rsidRDefault="00D57594" w:rsidP="00D57594">
      <w:pPr>
        <w:pStyle w:val="Nadpis2"/>
      </w:pPr>
      <w:r w:rsidRPr="00483B17">
        <w:t xml:space="preserve">Postup a technologie stavby </w:t>
      </w:r>
      <w:r>
        <w:t>propustku</w:t>
      </w:r>
    </w:p>
    <w:p w:rsidR="00D57594" w:rsidRPr="005708FC" w:rsidRDefault="00D57594" w:rsidP="00D57594">
      <w:pPr>
        <w:rPr>
          <w:rFonts w:cs="Arial"/>
        </w:rPr>
      </w:pPr>
      <w:r>
        <w:tab/>
      </w:r>
      <w:r w:rsidRPr="005708FC">
        <w:rPr>
          <w:rFonts w:cs="Arial"/>
        </w:rPr>
        <w:t xml:space="preserve">Výstavba </w:t>
      </w:r>
      <w:r>
        <w:rPr>
          <w:rFonts w:cs="Arial"/>
        </w:rPr>
        <w:t>propustku</w:t>
      </w:r>
      <w:r w:rsidRPr="005708FC">
        <w:rPr>
          <w:rFonts w:cs="Arial"/>
        </w:rPr>
        <w:t xml:space="preserve"> bude zahájena po </w:t>
      </w:r>
      <w:r>
        <w:rPr>
          <w:rFonts w:cs="Arial"/>
        </w:rPr>
        <w:t>uzavření úseku pro dopravu</w:t>
      </w:r>
      <w:r w:rsidRPr="005708FC">
        <w:rPr>
          <w:rFonts w:cs="Arial"/>
        </w:rPr>
        <w:t xml:space="preserve">. </w:t>
      </w:r>
      <w:r>
        <w:rPr>
          <w:rFonts w:cs="Arial"/>
        </w:rPr>
        <w:t>Propustek</w:t>
      </w:r>
      <w:r w:rsidRPr="005708FC">
        <w:rPr>
          <w:rFonts w:cs="Arial"/>
        </w:rPr>
        <w:t xml:space="preserve"> bude</w:t>
      </w:r>
      <w:r>
        <w:rPr>
          <w:rFonts w:cs="Arial"/>
        </w:rPr>
        <w:t xml:space="preserve"> prováděn za uzavřeného provozu</w:t>
      </w:r>
      <w:r w:rsidRPr="005708FC">
        <w:rPr>
          <w:rFonts w:cs="Arial"/>
        </w:rPr>
        <w:t>.</w:t>
      </w:r>
    </w:p>
    <w:p w:rsidR="00D57594" w:rsidRDefault="00D57594" w:rsidP="00D57594">
      <w:pPr>
        <w:rPr>
          <w:rFonts w:cs="Arial"/>
        </w:rPr>
      </w:pPr>
    </w:p>
    <w:p w:rsidR="00D57594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Provedení provizorního obtoku Dobšického potoka</w:t>
      </w:r>
    </w:p>
    <w:p w:rsidR="00D57594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Výkopové práce pro provedení demolice propustku</w:t>
      </w:r>
    </w:p>
    <w:p w:rsidR="00D57594" w:rsidRPr="005708FC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Demolice stávajícího propustku</w:t>
      </w:r>
    </w:p>
    <w:p w:rsidR="00D57594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 w:rsidRPr="005708FC">
        <w:rPr>
          <w:rFonts w:cs="Arial"/>
        </w:rPr>
        <w:t xml:space="preserve">Výkopové práce pro založení </w:t>
      </w:r>
      <w:r>
        <w:rPr>
          <w:rFonts w:cs="Arial"/>
        </w:rPr>
        <w:t>propustku</w:t>
      </w:r>
    </w:p>
    <w:p w:rsidR="00D57594" w:rsidRPr="005708FC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Provedení výkopových prací pro provedení základových konstrukcí</w:t>
      </w:r>
    </w:p>
    <w:p w:rsidR="00D57594" w:rsidRPr="005708FC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 w:rsidRPr="005708FC">
        <w:rPr>
          <w:rFonts w:cs="Arial"/>
        </w:rPr>
        <w:t>Úprava základové spáry, zřízení čerpacích studní</w:t>
      </w:r>
    </w:p>
    <w:p w:rsidR="00D57594" w:rsidRPr="005708FC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 w:rsidRPr="005708FC">
        <w:rPr>
          <w:rFonts w:cs="Arial"/>
        </w:rPr>
        <w:t>Podkladní betony</w:t>
      </w:r>
    </w:p>
    <w:p w:rsidR="00D57594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 xml:space="preserve">Osazení a montáž dílců </w:t>
      </w:r>
      <w:r w:rsidRPr="000E4C2F">
        <w:rPr>
          <w:rFonts w:cs="Arial"/>
        </w:rPr>
        <w:t xml:space="preserve">rámové konstrukce </w:t>
      </w:r>
    </w:p>
    <w:p w:rsidR="00D57594" w:rsidRPr="005708FC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 w:rsidRPr="005708FC">
        <w:rPr>
          <w:rFonts w:cs="Arial"/>
        </w:rPr>
        <w:t>Provedení izolací nosné konstrukce a nátěrů proti zemní vlhkosti</w:t>
      </w:r>
    </w:p>
    <w:p w:rsidR="00D57594" w:rsidRPr="005708FC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 w:rsidRPr="005708FC">
        <w:rPr>
          <w:rFonts w:cs="Arial"/>
        </w:rPr>
        <w:t>Přechodová oblast vč. drenáží</w:t>
      </w:r>
    </w:p>
    <w:p w:rsidR="00D57594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Provedení kamenných obkladů nového koryta</w:t>
      </w:r>
    </w:p>
    <w:p w:rsidR="00D57594" w:rsidRPr="005708FC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Zrušení provizorního obtoku</w:t>
      </w:r>
    </w:p>
    <w:p w:rsidR="00D57594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 w:rsidRPr="00B867BC">
        <w:rPr>
          <w:rFonts w:cs="Arial"/>
        </w:rPr>
        <w:t xml:space="preserve">Dosypávka zemního tělesa místní komunikace před a za propustkem </w:t>
      </w:r>
    </w:p>
    <w:p w:rsidR="00D57594" w:rsidRPr="00B867BC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 w:rsidRPr="00B867BC">
        <w:rPr>
          <w:rFonts w:cs="Arial"/>
        </w:rPr>
        <w:t>Římsy na mostě</w:t>
      </w:r>
    </w:p>
    <w:p w:rsidR="00D57594" w:rsidRPr="005708FC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 w:rsidRPr="005708FC">
        <w:rPr>
          <w:rFonts w:cs="Arial"/>
        </w:rPr>
        <w:t>Provedení vozovek</w:t>
      </w:r>
    </w:p>
    <w:p w:rsidR="00D57594" w:rsidRDefault="00D57594" w:rsidP="00D57594">
      <w:pPr>
        <w:numPr>
          <w:ilvl w:val="0"/>
          <w:numId w:val="5"/>
        </w:numPr>
        <w:jc w:val="both"/>
        <w:rPr>
          <w:rFonts w:cs="Arial"/>
        </w:rPr>
      </w:pPr>
      <w:r w:rsidRPr="005708FC">
        <w:rPr>
          <w:rFonts w:cs="Arial"/>
        </w:rPr>
        <w:t>Dokončovací práce (nátěry, svodidla, , dlažby, ohumusování svahů apod.)</w:t>
      </w:r>
    </w:p>
    <w:p w:rsidR="00D57594" w:rsidRDefault="00D57594" w:rsidP="00D57594">
      <w:pPr>
        <w:jc w:val="both"/>
        <w:outlineLvl w:val="0"/>
      </w:pPr>
    </w:p>
    <w:p w:rsidR="006909E5" w:rsidRDefault="006909E5" w:rsidP="007D42AC">
      <w:pPr>
        <w:pStyle w:val="Nadpis1"/>
      </w:pPr>
      <w:r>
        <w:t xml:space="preserve">f. Režim povrchových a podzemních vod </w:t>
      </w:r>
    </w:p>
    <w:p w:rsidR="00AF45D3" w:rsidRDefault="00AF45D3" w:rsidP="00AF45D3">
      <w:pPr>
        <w:autoSpaceDE w:val="0"/>
        <w:autoSpaceDN w:val="0"/>
        <w:adjustRightInd w:val="0"/>
        <w:jc w:val="both"/>
      </w:pPr>
    </w:p>
    <w:p w:rsidR="00AF45D3" w:rsidRPr="003A1FC3" w:rsidRDefault="00AF45D3" w:rsidP="00AF45D3">
      <w:pPr>
        <w:autoSpaceDE w:val="0"/>
        <w:autoSpaceDN w:val="0"/>
        <w:adjustRightInd w:val="0"/>
        <w:jc w:val="both"/>
      </w:pPr>
      <w:r w:rsidRPr="003A1FC3">
        <w:t>Odtok dešťové vody bude zajištěn příčným a podélným sklonem s odtokem dešťové vody do</w:t>
      </w:r>
      <w:r w:rsidR="00CA780A" w:rsidRPr="003A1FC3">
        <w:t>.</w:t>
      </w:r>
    </w:p>
    <w:p w:rsidR="003A1FC3" w:rsidRPr="003A1FC3" w:rsidRDefault="003A1FC3" w:rsidP="003A1FC3">
      <w:pPr>
        <w:rPr>
          <w:b/>
          <w:i/>
        </w:rPr>
      </w:pPr>
      <w:r w:rsidRPr="003A1FC3">
        <w:t xml:space="preserve">okolního travnatého pásu. </w:t>
      </w:r>
    </w:p>
    <w:p w:rsidR="00AF45D3" w:rsidRPr="00AF45D3" w:rsidRDefault="00AF45D3" w:rsidP="00AF45D3"/>
    <w:p w:rsidR="006909E5" w:rsidRDefault="006909E5" w:rsidP="006909E5">
      <w:pPr>
        <w:pStyle w:val="Nadpis1"/>
      </w:pPr>
      <w:r>
        <w:t>g. Návrh dopravních značek</w:t>
      </w:r>
    </w:p>
    <w:p w:rsidR="00AF45D3" w:rsidRDefault="00AF45D3" w:rsidP="00AF45D3">
      <w:r>
        <w:t>Svislé dopravní značení zůstane stávající.</w:t>
      </w:r>
    </w:p>
    <w:p w:rsidR="00AF45D3" w:rsidRPr="00AF45D3" w:rsidRDefault="00AF45D3" w:rsidP="00AF45D3">
      <w:r>
        <w:t>Vodorovné dopravní značení není navrženo.</w:t>
      </w:r>
    </w:p>
    <w:p w:rsidR="006909E5" w:rsidRDefault="006909E5" w:rsidP="006909E5">
      <w:pPr>
        <w:pStyle w:val="Nadpis1"/>
      </w:pPr>
      <w:r>
        <w:lastRenderedPageBreak/>
        <w:t>h.</w:t>
      </w:r>
      <w:r w:rsidR="00D57594">
        <w:t xml:space="preserve"> Zvláštní podmínky a požadavky </w:t>
      </w:r>
      <w:r>
        <w:t>na postup výstavby, případně údržbu</w:t>
      </w:r>
    </w:p>
    <w:p w:rsidR="00DD24BD" w:rsidRPr="00E86E3C" w:rsidRDefault="00DD24BD" w:rsidP="00DD24BD">
      <w:r>
        <w:t>- nejsou</w:t>
      </w:r>
    </w:p>
    <w:p w:rsidR="006909E5" w:rsidRDefault="006909E5" w:rsidP="006909E5">
      <w:pPr>
        <w:pStyle w:val="Nadpis1"/>
      </w:pPr>
      <w:r>
        <w:t>i. vazba na případné technologické vybavení</w:t>
      </w:r>
    </w:p>
    <w:p w:rsidR="00E86E3C" w:rsidRPr="00E86E3C" w:rsidRDefault="00E86E3C" w:rsidP="00E86E3C">
      <w:r>
        <w:t>- není</w:t>
      </w:r>
    </w:p>
    <w:p w:rsidR="006909E5" w:rsidRPr="006909E5" w:rsidRDefault="006909E5" w:rsidP="006909E5"/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j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přehled provedených výpočtů</w:t>
      </w:r>
    </w:p>
    <w:p w:rsidR="00C6692E" w:rsidRP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Cs/>
          <w:kern w:val="32"/>
          <w:szCs w:val="32"/>
        </w:rPr>
      </w:pPr>
      <w:r>
        <w:rPr>
          <w:rFonts w:ascii="Cambria" w:hAnsi="Cambria"/>
          <w:bCs/>
          <w:kern w:val="32"/>
          <w:szCs w:val="32"/>
        </w:rPr>
        <w:t>Konstrukce komunikací jsou navrženy dle katalogu vozovek TP 170.</w:t>
      </w:r>
    </w:p>
    <w:p w:rsid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CA780A" w:rsidRDefault="00CA780A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k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řešení přístupu a užívání veřejně přístupných komunikací a ploch souvisejících se staveništěm osobami s omezenou schopností pohybu nebo orientace</w:t>
      </w: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E86E3C" w:rsidRPr="00D06621" w:rsidRDefault="00E86E3C" w:rsidP="00E86E3C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  <w:r w:rsidRPr="00D06621">
        <w:rPr>
          <w:b/>
          <w:bCs/>
          <w:u w:val="single"/>
        </w:rPr>
        <w:t>Bezbariérová řešení stavby</w:t>
      </w:r>
    </w:p>
    <w:p w:rsidR="00E86E3C" w:rsidRDefault="00E86E3C" w:rsidP="00E86E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Při projektování komunikací bylo přihlédnuto k požadavkům na bezbariérové řešení stavby dle vyhlášky č. </w:t>
      </w:r>
      <w:r w:rsidRPr="00CA22C9">
        <w:rPr>
          <w:bCs/>
        </w:rPr>
        <w:t>3</w:t>
      </w:r>
      <w:r>
        <w:rPr>
          <w:bCs/>
        </w:rPr>
        <w:t>98/2009</w:t>
      </w:r>
      <w:r w:rsidRPr="00CA22C9">
        <w:rPr>
          <w:bCs/>
        </w:rPr>
        <w:t xml:space="preserve"> Sb.</w:t>
      </w:r>
      <w:r>
        <w:rPr>
          <w:bCs/>
        </w:rPr>
        <w:t xml:space="preserve"> Podélný profil komunikace nepřesahuje sklon 8,3 %.  </w:t>
      </w:r>
    </w:p>
    <w:p w:rsidR="00247AA5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Default="00247AA5" w:rsidP="00247AA5">
      <w:pPr>
        <w:spacing w:line="360" w:lineRule="auto"/>
        <w:rPr>
          <w:sz w:val="26"/>
          <w:szCs w:val="26"/>
        </w:rPr>
      </w:pPr>
      <w:bookmarkStart w:id="8" w:name="_Toc204945292"/>
      <w:bookmarkStart w:id="9" w:name="_Toc204996578"/>
      <w:r w:rsidRPr="00ED34EC">
        <w:t xml:space="preserve">V Božicích, </w:t>
      </w:r>
      <w:r w:rsidR="00155B07">
        <w:t>LISTOPAD 2020</w:t>
      </w:r>
      <w:r w:rsidR="00155B07">
        <w:tab/>
      </w:r>
      <w:r w:rsidR="00155B07">
        <w:tab/>
      </w:r>
      <w:r w:rsidR="00155B07">
        <w:tab/>
      </w:r>
      <w:r w:rsidR="00155B07">
        <w:tab/>
      </w:r>
      <w:r>
        <w:t>Vypracoval: Ing. Leoš Kučeřík</w:t>
      </w:r>
      <w:bookmarkEnd w:id="8"/>
      <w:bookmarkEnd w:id="9"/>
    </w:p>
    <w:sectPr w:rsidR="00247AA5" w:rsidSect="006911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CD3" w:rsidRDefault="00B63CD3">
      <w:r>
        <w:separator/>
      </w:r>
    </w:p>
  </w:endnote>
  <w:endnote w:type="continuationSeparator" w:id="1">
    <w:p w:rsidR="00B63CD3" w:rsidRDefault="00B63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BA" w:rsidRPr="00A86F73" w:rsidRDefault="008D64BA" w:rsidP="00A86F73">
    <w:pPr>
      <w:pStyle w:val="Zpat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8D64BA" w:rsidRDefault="008D64BA" w:rsidP="00A86F73">
    <w:pPr>
      <w:pStyle w:val="Zpat"/>
      <w:jc w:val="center"/>
    </w:pPr>
    <w:r>
      <w:t>Ing. Leoš Kučeřík, Božice 441, 671 64 Božice , okr. Znojmo</w:t>
    </w:r>
  </w:p>
  <w:p w:rsidR="008D64BA" w:rsidRPr="003B0FC7" w:rsidRDefault="008D64BA" w:rsidP="00A86F73">
    <w:pPr>
      <w:pStyle w:val="Zpat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CD3" w:rsidRDefault="00B63CD3">
      <w:r>
        <w:separator/>
      </w:r>
    </w:p>
  </w:footnote>
  <w:footnote w:type="continuationSeparator" w:id="1">
    <w:p w:rsidR="00B63CD3" w:rsidRDefault="00B63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469" w:rsidRDefault="008D64BA" w:rsidP="00302469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155B07">
      <w:rPr>
        <w:color w:val="000000"/>
        <w:sz w:val="20"/>
      </w:rPr>
      <w:t>OPRAVA PROPUSTKU - PŘÍMĚTICE</w:t>
    </w:r>
  </w:p>
  <w:p w:rsidR="008D64BA" w:rsidRPr="00A86F73" w:rsidRDefault="00705293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 xml:space="preserve">D.1 STAVEBNÍ ČÁST                                        </w:t>
    </w:r>
    <w:r w:rsidR="008D64BA">
      <w:rPr>
        <w:sz w:val="20"/>
        <w:szCs w:val="20"/>
        <w:u w:val="single"/>
      </w:rPr>
      <w:t>TECHNICKÁ ZPRÁVA</w:t>
    </w:r>
    <w:r w:rsidR="008D64BA">
      <w:rPr>
        <w:sz w:val="20"/>
        <w:szCs w:val="20"/>
        <w:u w:val="single"/>
      </w:rPr>
      <w:tab/>
    </w:r>
    <w:r w:rsidR="008D64BA" w:rsidRPr="00A86F73">
      <w:rPr>
        <w:sz w:val="20"/>
        <w:szCs w:val="20"/>
        <w:u w:val="single"/>
      </w:rPr>
      <w:tab/>
      <w:t>-</w:t>
    </w:r>
    <w:r w:rsidR="00294FF4" w:rsidRPr="00A86F73">
      <w:rPr>
        <w:rStyle w:val="slostrnky"/>
        <w:sz w:val="20"/>
        <w:szCs w:val="20"/>
        <w:u w:val="single"/>
      </w:rPr>
      <w:fldChar w:fldCharType="begin"/>
    </w:r>
    <w:r w:rsidR="008D64BA" w:rsidRPr="00A86F73">
      <w:rPr>
        <w:rStyle w:val="slostrnky"/>
        <w:sz w:val="20"/>
        <w:szCs w:val="20"/>
        <w:u w:val="single"/>
      </w:rPr>
      <w:instrText xml:space="preserve"> PAGE </w:instrText>
    </w:r>
    <w:r w:rsidR="00294FF4" w:rsidRPr="00A86F73">
      <w:rPr>
        <w:rStyle w:val="slostrnky"/>
        <w:sz w:val="20"/>
        <w:szCs w:val="20"/>
        <w:u w:val="single"/>
      </w:rPr>
      <w:fldChar w:fldCharType="separate"/>
    </w:r>
    <w:r w:rsidR="00D57594">
      <w:rPr>
        <w:rStyle w:val="slostrnky"/>
        <w:noProof/>
        <w:sz w:val="20"/>
        <w:szCs w:val="20"/>
        <w:u w:val="single"/>
      </w:rPr>
      <w:t>7</w:t>
    </w:r>
    <w:r w:rsidR="00294FF4" w:rsidRPr="00A86F73">
      <w:rPr>
        <w:rStyle w:val="slostrnky"/>
        <w:sz w:val="20"/>
        <w:szCs w:val="20"/>
        <w:u w:val="single"/>
      </w:rPr>
      <w:fldChar w:fldCharType="end"/>
    </w:r>
    <w:r w:rsidR="008D64BA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C5B1E26"/>
    <w:multiLevelType w:val="hybridMultilevel"/>
    <w:tmpl w:val="9760C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1441C"/>
    <w:rsid w:val="000162E4"/>
    <w:rsid w:val="00021111"/>
    <w:rsid w:val="00032368"/>
    <w:rsid w:val="00042D8A"/>
    <w:rsid w:val="00043C6C"/>
    <w:rsid w:val="000442A8"/>
    <w:rsid w:val="00050073"/>
    <w:rsid w:val="0005126A"/>
    <w:rsid w:val="00076532"/>
    <w:rsid w:val="000A0B50"/>
    <w:rsid w:val="000A3196"/>
    <w:rsid w:val="000B627B"/>
    <w:rsid w:val="000B7410"/>
    <w:rsid w:val="000C59F1"/>
    <w:rsid w:val="000E3FE8"/>
    <w:rsid w:val="000E71E9"/>
    <w:rsid w:val="000F029F"/>
    <w:rsid w:val="000F1357"/>
    <w:rsid w:val="000F56E2"/>
    <w:rsid w:val="000F6C92"/>
    <w:rsid w:val="00102DA9"/>
    <w:rsid w:val="00103A17"/>
    <w:rsid w:val="001350A3"/>
    <w:rsid w:val="00140F8A"/>
    <w:rsid w:val="001434D1"/>
    <w:rsid w:val="00146DF6"/>
    <w:rsid w:val="00155B07"/>
    <w:rsid w:val="00161B70"/>
    <w:rsid w:val="00162AF0"/>
    <w:rsid w:val="00163EBE"/>
    <w:rsid w:val="00172B66"/>
    <w:rsid w:val="00177603"/>
    <w:rsid w:val="001821D8"/>
    <w:rsid w:val="001842BA"/>
    <w:rsid w:val="00184BE4"/>
    <w:rsid w:val="00190801"/>
    <w:rsid w:val="001A3CA3"/>
    <w:rsid w:val="001C0002"/>
    <w:rsid w:val="001C5586"/>
    <w:rsid w:val="001C7909"/>
    <w:rsid w:val="001D5DD5"/>
    <w:rsid w:val="001E4726"/>
    <w:rsid w:val="002077E0"/>
    <w:rsid w:val="00216156"/>
    <w:rsid w:val="00221082"/>
    <w:rsid w:val="002236FF"/>
    <w:rsid w:val="002331F4"/>
    <w:rsid w:val="002436B2"/>
    <w:rsid w:val="00247AA5"/>
    <w:rsid w:val="002533C3"/>
    <w:rsid w:val="002613AF"/>
    <w:rsid w:val="00261AFD"/>
    <w:rsid w:val="002652A0"/>
    <w:rsid w:val="00274997"/>
    <w:rsid w:val="00293A4C"/>
    <w:rsid w:val="00294FF4"/>
    <w:rsid w:val="002B7F0C"/>
    <w:rsid w:val="002D2D85"/>
    <w:rsid w:val="002D4F32"/>
    <w:rsid w:val="002E02BE"/>
    <w:rsid w:val="002E0DAB"/>
    <w:rsid w:val="002F6EBD"/>
    <w:rsid w:val="00302469"/>
    <w:rsid w:val="00304630"/>
    <w:rsid w:val="00311D09"/>
    <w:rsid w:val="0032722F"/>
    <w:rsid w:val="00337416"/>
    <w:rsid w:val="00343ADE"/>
    <w:rsid w:val="00347364"/>
    <w:rsid w:val="00347EB7"/>
    <w:rsid w:val="00356E9A"/>
    <w:rsid w:val="0036273A"/>
    <w:rsid w:val="00374BC1"/>
    <w:rsid w:val="0038056E"/>
    <w:rsid w:val="003836AC"/>
    <w:rsid w:val="00392523"/>
    <w:rsid w:val="00392F8D"/>
    <w:rsid w:val="0039386B"/>
    <w:rsid w:val="003A00DE"/>
    <w:rsid w:val="003A1FC3"/>
    <w:rsid w:val="003A459A"/>
    <w:rsid w:val="003B0FC7"/>
    <w:rsid w:val="003B1397"/>
    <w:rsid w:val="003B2A7A"/>
    <w:rsid w:val="003C148E"/>
    <w:rsid w:val="003D0441"/>
    <w:rsid w:val="003D0617"/>
    <w:rsid w:val="003D3856"/>
    <w:rsid w:val="003D3BE3"/>
    <w:rsid w:val="003E4906"/>
    <w:rsid w:val="00407155"/>
    <w:rsid w:val="004140E9"/>
    <w:rsid w:val="00415CE6"/>
    <w:rsid w:val="00424F87"/>
    <w:rsid w:val="004250DB"/>
    <w:rsid w:val="00427FBD"/>
    <w:rsid w:val="00434258"/>
    <w:rsid w:val="004355EC"/>
    <w:rsid w:val="00436AB6"/>
    <w:rsid w:val="004422F6"/>
    <w:rsid w:val="00445FC9"/>
    <w:rsid w:val="00462041"/>
    <w:rsid w:val="00470FC5"/>
    <w:rsid w:val="00471442"/>
    <w:rsid w:val="004716E4"/>
    <w:rsid w:val="00472AAE"/>
    <w:rsid w:val="004737BE"/>
    <w:rsid w:val="00476965"/>
    <w:rsid w:val="00480DF3"/>
    <w:rsid w:val="004818A7"/>
    <w:rsid w:val="0048353D"/>
    <w:rsid w:val="00483CFA"/>
    <w:rsid w:val="00491B98"/>
    <w:rsid w:val="004A1649"/>
    <w:rsid w:val="004B1034"/>
    <w:rsid w:val="004B5148"/>
    <w:rsid w:val="004D380B"/>
    <w:rsid w:val="004D5B8B"/>
    <w:rsid w:val="004D6427"/>
    <w:rsid w:val="004E1FF8"/>
    <w:rsid w:val="004E48B9"/>
    <w:rsid w:val="004E6575"/>
    <w:rsid w:val="00502280"/>
    <w:rsid w:val="00510067"/>
    <w:rsid w:val="005169BF"/>
    <w:rsid w:val="00517AA9"/>
    <w:rsid w:val="00524692"/>
    <w:rsid w:val="00527CD4"/>
    <w:rsid w:val="00532C02"/>
    <w:rsid w:val="00536DC2"/>
    <w:rsid w:val="00541176"/>
    <w:rsid w:val="00551E24"/>
    <w:rsid w:val="00565B31"/>
    <w:rsid w:val="0057006C"/>
    <w:rsid w:val="00593975"/>
    <w:rsid w:val="00597027"/>
    <w:rsid w:val="005A7BC9"/>
    <w:rsid w:val="005B24D3"/>
    <w:rsid w:val="005B3068"/>
    <w:rsid w:val="005B5936"/>
    <w:rsid w:val="005C4BD3"/>
    <w:rsid w:val="005E3E29"/>
    <w:rsid w:val="005F7C8D"/>
    <w:rsid w:val="00603164"/>
    <w:rsid w:val="00643FFD"/>
    <w:rsid w:val="00647572"/>
    <w:rsid w:val="00650C9F"/>
    <w:rsid w:val="00667E8E"/>
    <w:rsid w:val="00670F5E"/>
    <w:rsid w:val="00680F59"/>
    <w:rsid w:val="00685F7B"/>
    <w:rsid w:val="006909E5"/>
    <w:rsid w:val="00691119"/>
    <w:rsid w:val="006922C2"/>
    <w:rsid w:val="006955F5"/>
    <w:rsid w:val="00696901"/>
    <w:rsid w:val="006A275F"/>
    <w:rsid w:val="006B7A4E"/>
    <w:rsid w:val="006C48E9"/>
    <w:rsid w:val="006D12B2"/>
    <w:rsid w:val="006E44D7"/>
    <w:rsid w:val="00705293"/>
    <w:rsid w:val="00711A7A"/>
    <w:rsid w:val="00711DBA"/>
    <w:rsid w:val="00714AA5"/>
    <w:rsid w:val="0071768C"/>
    <w:rsid w:val="00721A46"/>
    <w:rsid w:val="00727367"/>
    <w:rsid w:val="00731E25"/>
    <w:rsid w:val="00767844"/>
    <w:rsid w:val="00770744"/>
    <w:rsid w:val="007727AD"/>
    <w:rsid w:val="00773F70"/>
    <w:rsid w:val="00776E82"/>
    <w:rsid w:val="00780963"/>
    <w:rsid w:val="00781445"/>
    <w:rsid w:val="0078282F"/>
    <w:rsid w:val="00783369"/>
    <w:rsid w:val="00793901"/>
    <w:rsid w:val="00793ECA"/>
    <w:rsid w:val="00797E45"/>
    <w:rsid w:val="007B06B8"/>
    <w:rsid w:val="007D03D2"/>
    <w:rsid w:val="007D42AC"/>
    <w:rsid w:val="007D481A"/>
    <w:rsid w:val="007E10A1"/>
    <w:rsid w:val="007E1913"/>
    <w:rsid w:val="007E1F7D"/>
    <w:rsid w:val="007E3403"/>
    <w:rsid w:val="007F2D55"/>
    <w:rsid w:val="007F421B"/>
    <w:rsid w:val="00814B9E"/>
    <w:rsid w:val="00820BEB"/>
    <w:rsid w:val="00825C52"/>
    <w:rsid w:val="008273E5"/>
    <w:rsid w:val="00834DB6"/>
    <w:rsid w:val="00851A7A"/>
    <w:rsid w:val="00855CBC"/>
    <w:rsid w:val="00856AE7"/>
    <w:rsid w:val="00862376"/>
    <w:rsid w:val="00876E0B"/>
    <w:rsid w:val="00892555"/>
    <w:rsid w:val="00895130"/>
    <w:rsid w:val="00897C88"/>
    <w:rsid w:val="008B7BC4"/>
    <w:rsid w:val="008C23C5"/>
    <w:rsid w:val="008C5B20"/>
    <w:rsid w:val="008C79BF"/>
    <w:rsid w:val="008D535F"/>
    <w:rsid w:val="008D64BA"/>
    <w:rsid w:val="008D76BA"/>
    <w:rsid w:val="008F2974"/>
    <w:rsid w:val="00900C13"/>
    <w:rsid w:val="009025A4"/>
    <w:rsid w:val="009316F3"/>
    <w:rsid w:val="00932648"/>
    <w:rsid w:val="00933952"/>
    <w:rsid w:val="00947046"/>
    <w:rsid w:val="00964E53"/>
    <w:rsid w:val="00973093"/>
    <w:rsid w:val="0098319C"/>
    <w:rsid w:val="009A6F63"/>
    <w:rsid w:val="009C45D3"/>
    <w:rsid w:val="009D3EAC"/>
    <w:rsid w:val="009D46A5"/>
    <w:rsid w:val="009D47F5"/>
    <w:rsid w:val="009E136E"/>
    <w:rsid w:val="00A0196F"/>
    <w:rsid w:val="00A14EDB"/>
    <w:rsid w:val="00A21498"/>
    <w:rsid w:val="00A30F4E"/>
    <w:rsid w:val="00A322D3"/>
    <w:rsid w:val="00A47F5E"/>
    <w:rsid w:val="00A5136C"/>
    <w:rsid w:val="00A66953"/>
    <w:rsid w:val="00A82A05"/>
    <w:rsid w:val="00A86F73"/>
    <w:rsid w:val="00A90A03"/>
    <w:rsid w:val="00A94BFA"/>
    <w:rsid w:val="00AA1F74"/>
    <w:rsid w:val="00AB34E8"/>
    <w:rsid w:val="00AB3823"/>
    <w:rsid w:val="00AB4F8A"/>
    <w:rsid w:val="00AC0845"/>
    <w:rsid w:val="00AC2638"/>
    <w:rsid w:val="00AC27B4"/>
    <w:rsid w:val="00AC347F"/>
    <w:rsid w:val="00AE0DF7"/>
    <w:rsid w:val="00AE5643"/>
    <w:rsid w:val="00AF45D3"/>
    <w:rsid w:val="00AF4FCD"/>
    <w:rsid w:val="00B02C78"/>
    <w:rsid w:val="00B23230"/>
    <w:rsid w:val="00B25343"/>
    <w:rsid w:val="00B34D14"/>
    <w:rsid w:val="00B354A3"/>
    <w:rsid w:val="00B37218"/>
    <w:rsid w:val="00B51061"/>
    <w:rsid w:val="00B56657"/>
    <w:rsid w:val="00B6383E"/>
    <w:rsid w:val="00B63CD3"/>
    <w:rsid w:val="00B83E6E"/>
    <w:rsid w:val="00B87B6B"/>
    <w:rsid w:val="00B92AE4"/>
    <w:rsid w:val="00B96C1C"/>
    <w:rsid w:val="00BA5F74"/>
    <w:rsid w:val="00BB1264"/>
    <w:rsid w:val="00BB5315"/>
    <w:rsid w:val="00BB612B"/>
    <w:rsid w:val="00BD0B03"/>
    <w:rsid w:val="00BD625E"/>
    <w:rsid w:val="00BD7E15"/>
    <w:rsid w:val="00BF1002"/>
    <w:rsid w:val="00BF41BD"/>
    <w:rsid w:val="00C11FE7"/>
    <w:rsid w:val="00C2639E"/>
    <w:rsid w:val="00C30BF8"/>
    <w:rsid w:val="00C37670"/>
    <w:rsid w:val="00C42235"/>
    <w:rsid w:val="00C443DA"/>
    <w:rsid w:val="00C46914"/>
    <w:rsid w:val="00C471EF"/>
    <w:rsid w:val="00C600F9"/>
    <w:rsid w:val="00C6692E"/>
    <w:rsid w:val="00C81F96"/>
    <w:rsid w:val="00CA1239"/>
    <w:rsid w:val="00CA22C9"/>
    <w:rsid w:val="00CA334B"/>
    <w:rsid w:val="00CA780A"/>
    <w:rsid w:val="00CB1780"/>
    <w:rsid w:val="00CB17EC"/>
    <w:rsid w:val="00CB23DD"/>
    <w:rsid w:val="00CB4129"/>
    <w:rsid w:val="00CD2B90"/>
    <w:rsid w:val="00CF0284"/>
    <w:rsid w:val="00CF02F6"/>
    <w:rsid w:val="00CF4705"/>
    <w:rsid w:val="00CF64DA"/>
    <w:rsid w:val="00D06621"/>
    <w:rsid w:val="00D06FBE"/>
    <w:rsid w:val="00D20F28"/>
    <w:rsid w:val="00D2333D"/>
    <w:rsid w:val="00D24872"/>
    <w:rsid w:val="00D260A8"/>
    <w:rsid w:val="00D26A05"/>
    <w:rsid w:val="00D4447A"/>
    <w:rsid w:val="00D57594"/>
    <w:rsid w:val="00D67084"/>
    <w:rsid w:val="00D800EC"/>
    <w:rsid w:val="00D84A12"/>
    <w:rsid w:val="00D85AE4"/>
    <w:rsid w:val="00D85F6B"/>
    <w:rsid w:val="00D86913"/>
    <w:rsid w:val="00D86CE8"/>
    <w:rsid w:val="00D944D3"/>
    <w:rsid w:val="00D94AE7"/>
    <w:rsid w:val="00DB3EBB"/>
    <w:rsid w:val="00DC4E37"/>
    <w:rsid w:val="00DC7B60"/>
    <w:rsid w:val="00DD1734"/>
    <w:rsid w:val="00DD24BD"/>
    <w:rsid w:val="00DF497C"/>
    <w:rsid w:val="00E10569"/>
    <w:rsid w:val="00E14BF2"/>
    <w:rsid w:val="00E3231B"/>
    <w:rsid w:val="00E35CD1"/>
    <w:rsid w:val="00E37DC4"/>
    <w:rsid w:val="00E465FC"/>
    <w:rsid w:val="00E51E7B"/>
    <w:rsid w:val="00E60326"/>
    <w:rsid w:val="00E63B69"/>
    <w:rsid w:val="00E72B4D"/>
    <w:rsid w:val="00E86E3C"/>
    <w:rsid w:val="00E96EDE"/>
    <w:rsid w:val="00E97D2A"/>
    <w:rsid w:val="00EB19E2"/>
    <w:rsid w:val="00EB35DC"/>
    <w:rsid w:val="00EB49D7"/>
    <w:rsid w:val="00EC41D6"/>
    <w:rsid w:val="00ED0C63"/>
    <w:rsid w:val="00ED2DC7"/>
    <w:rsid w:val="00ED471F"/>
    <w:rsid w:val="00EE4037"/>
    <w:rsid w:val="00EF4325"/>
    <w:rsid w:val="00EF51FD"/>
    <w:rsid w:val="00F03B29"/>
    <w:rsid w:val="00F06C71"/>
    <w:rsid w:val="00F14189"/>
    <w:rsid w:val="00F44C3C"/>
    <w:rsid w:val="00F50AF1"/>
    <w:rsid w:val="00F545EA"/>
    <w:rsid w:val="00F653CF"/>
    <w:rsid w:val="00F811B7"/>
    <w:rsid w:val="00F93627"/>
    <w:rsid w:val="00F94DCE"/>
    <w:rsid w:val="00F973D2"/>
    <w:rsid w:val="00FA1C25"/>
    <w:rsid w:val="00FA3F7C"/>
    <w:rsid w:val="00FB3E6B"/>
    <w:rsid w:val="00FC385B"/>
    <w:rsid w:val="00FD0272"/>
    <w:rsid w:val="00FE12F9"/>
    <w:rsid w:val="00FE6ADF"/>
    <w:rsid w:val="00FF12EF"/>
    <w:rsid w:val="00FF339F"/>
    <w:rsid w:val="00FF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9154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12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575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72B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12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basedOn w:val="Standardnpsmoodstavce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styleId="Odkaznakoment">
    <w:name w:val="annotation reference"/>
    <w:basedOn w:val="Standardnpsmoodstavce"/>
    <w:rsid w:val="00EF51FD"/>
    <w:rPr>
      <w:sz w:val="16"/>
      <w:szCs w:val="16"/>
    </w:rPr>
  </w:style>
  <w:style w:type="paragraph" w:styleId="Textkomente">
    <w:name w:val="annotation text"/>
    <w:basedOn w:val="Normln"/>
    <w:link w:val="TextkomenteChar"/>
    <w:rsid w:val="00EF5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F51FD"/>
  </w:style>
  <w:style w:type="paragraph" w:styleId="Pedmtkomente">
    <w:name w:val="annotation subject"/>
    <w:basedOn w:val="Textkomente"/>
    <w:next w:val="Textkomente"/>
    <w:link w:val="PedmtkomenteChar"/>
    <w:rsid w:val="00EF5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F51FD"/>
    <w:rPr>
      <w:b/>
      <w:bCs/>
    </w:rPr>
  </w:style>
  <w:style w:type="paragraph" w:styleId="Nzev">
    <w:name w:val="Title"/>
    <w:basedOn w:val="Normln"/>
    <w:next w:val="Normln"/>
    <w:link w:val="NzevChar"/>
    <w:qFormat/>
    <w:rsid w:val="002D2D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D2D8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2D2D8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D2D85"/>
    <w:rPr>
      <w:rFonts w:ascii="Cambria" w:eastAsia="Times New Roman" w:hAnsi="Cambria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B3E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DB3EBB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856AE7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rsid w:val="00C443D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443D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D3EAC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72B66"/>
    <w:rPr>
      <w:rFonts w:ascii="Calibri" w:eastAsia="Times New Roman" w:hAnsi="Calibri" w:cs="Times New Roman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4757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D575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3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AD78F-B261-4AE0-B908-37110D322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1536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5</cp:revision>
  <cp:lastPrinted>2018-03-19T07:56:00Z</cp:lastPrinted>
  <dcterms:created xsi:type="dcterms:W3CDTF">2019-01-18T11:48:00Z</dcterms:created>
  <dcterms:modified xsi:type="dcterms:W3CDTF">2021-01-29T12:25:00Z</dcterms:modified>
</cp:coreProperties>
</file>