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DC" w:rsidRDefault="00280FDC">
      <w:pPr>
        <w:spacing w:line="200" w:lineRule="exact"/>
        <w:rPr>
          <w:sz w:val="24"/>
          <w:szCs w:val="24"/>
        </w:rPr>
      </w:pPr>
    </w:p>
    <w:p w:rsidR="00280FDC" w:rsidRPr="002B5E69" w:rsidRDefault="00280FDC">
      <w:pPr>
        <w:spacing w:line="342" w:lineRule="exact"/>
        <w:rPr>
          <w:rFonts w:ascii="Arial Narrow" w:hAnsi="Arial Narrow"/>
          <w:sz w:val="24"/>
          <w:szCs w:val="24"/>
        </w:rPr>
      </w:pPr>
    </w:p>
    <w:p w:rsidR="00A330CC" w:rsidRPr="002B5E69" w:rsidRDefault="00A330CC" w:rsidP="00DA2CBB">
      <w:pPr>
        <w:ind w:right="-93"/>
        <w:jc w:val="center"/>
        <w:rPr>
          <w:rFonts w:ascii="Arial Narrow" w:hAnsi="Arial Narrow"/>
          <w:sz w:val="20"/>
          <w:szCs w:val="20"/>
        </w:rPr>
      </w:pPr>
      <w:r w:rsidRPr="002B5E69">
        <w:rPr>
          <w:rFonts w:ascii="Arial Narrow" w:eastAsia="Arial" w:hAnsi="Arial Narrow"/>
          <w:b/>
          <w:bCs/>
          <w:sz w:val="28"/>
          <w:szCs w:val="28"/>
        </w:rPr>
        <w:t>Informácia o výsledku vyhodnotenia cenových ponúk.</w:t>
      </w:r>
    </w:p>
    <w:p w:rsidR="00280FDC" w:rsidRPr="002B5E69" w:rsidRDefault="00280FDC" w:rsidP="00DA2CBB">
      <w:pPr>
        <w:ind w:right="-13"/>
        <w:jc w:val="center"/>
        <w:rPr>
          <w:rFonts w:ascii="Arial Narrow" w:hAnsi="Arial Narrow"/>
          <w:sz w:val="24"/>
          <w:szCs w:val="24"/>
        </w:rPr>
      </w:pPr>
    </w:p>
    <w:p w:rsidR="00280FDC" w:rsidRPr="002B5E69" w:rsidRDefault="00926F4C" w:rsidP="00DA2CBB">
      <w:pPr>
        <w:ind w:right="-13"/>
        <w:jc w:val="center"/>
        <w:rPr>
          <w:rFonts w:ascii="Arial Narrow" w:hAnsi="Arial Narrow"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>predložených vo verejnom obstarávaní k verejnému obstarávaniu na predmet zákazky</w:t>
      </w:r>
    </w:p>
    <w:p w:rsidR="00280FDC" w:rsidRPr="002B5E69" w:rsidRDefault="00280FDC">
      <w:pPr>
        <w:spacing w:line="269" w:lineRule="exact"/>
        <w:rPr>
          <w:rFonts w:ascii="Arial Narrow" w:hAnsi="Arial Narrow"/>
          <w:b/>
          <w:sz w:val="28"/>
          <w:szCs w:val="28"/>
        </w:rPr>
      </w:pPr>
    </w:p>
    <w:p w:rsidR="00280FDC" w:rsidRPr="00CF0900" w:rsidRDefault="00CF0900">
      <w:pPr>
        <w:ind w:right="-13"/>
        <w:jc w:val="center"/>
        <w:rPr>
          <w:rFonts w:ascii="Arial Narrow" w:hAnsi="Arial Narrow"/>
          <w:b/>
          <w:sz w:val="28"/>
          <w:szCs w:val="28"/>
        </w:rPr>
      </w:pPr>
      <w:r w:rsidRPr="00CF0900">
        <w:rPr>
          <w:rFonts w:ascii="Arial Narrow" w:hAnsi="Arial Narrow"/>
          <w:b/>
          <w:sz w:val="28"/>
          <w:szCs w:val="28"/>
        </w:rPr>
        <w:t>„</w:t>
      </w:r>
      <w:r w:rsidRPr="00CF0900">
        <w:rPr>
          <w:rFonts w:ascii="Arial Narrow" w:hAnsi="Arial Narrow"/>
          <w:b/>
          <w:sz w:val="28"/>
          <w:szCs w:val="28"/>
        </w:rPr>
        <w:t>Elektroinštalačné práce na Mestskej tržnici v</w:t>
      </w:r>
      <w:r w:rsidRPr="00CF0900">
        <w:rPr>
          <w:rFonts w:ascii="Arial Narrow" w:hAnsi="Arial Narrow"/>
          <w:b/>
          <w:sz w:val="28"/>
          <w:szCs w:val="28"/>
        </w:rPr>
        <w:t> </w:t>
      </w:r>
      <w:r w:rsidRPr="00CF0900">
        <w:rPr>
          <w:rFonts w:ascii="Arial Narrow" w:hAnsi="Arial Narrow"/>
          <w:b/>
          <w:sz w:val="28"/>
          <w:szCs w:val="28"/>
        </w:rPr>
        <w:t>Nitre</w:t>
      </w:r>
      <w:r w:rsidRPr="00CF0900">
        <w:rPr>
          <w:rFonts w:ascii="Arial Narrow" w:hAnsi="Arial Narrow"/>
          <w:b/>
          <w:sz w:val="28"/>
          <w:szCs w:val="28"/>
        </w:rPr>
        <w:t>“</w:t>
      </w:r>
    </w:p>
    <w:p w:rsidR="00CF0900" w:rsidRPr="002B5E69" w:rsidRDefault="00CF0900">
      <w:pPr>
        <w:ind w:right="-13"/>
        <w:jc w:val="center"/>
        <w:rPr>
          <w:rFonts w:ascii="Arial Narrow" w:hAnsi="Arial Narrow"/>
          <w:b/>
          <w:sz w:val="28"/>
          <w:szCs w:val="28"/>
        </w:rPr>
      </w:pPr>
    </w:p>
    <w:p w:rsidR="00280FDC" w:rsidRPr="002B5E69" w:rsidRDefault="00280FDC">
      <w:pPr>
        <w:spacing w:line="273" w:lineRule="exact"/>
        <w:rPr>
          <w:rFonts w:ascii="Arial Narrow" w:hAnsi="Arial Narrow"/>
          <w:sz w:val="24"/>
          <w:szCs w:val="24"/>
        </w:rPr>
      </w:pPr>
    </w:p>
    <w:p w:rsidR="00280FDC" w:rsidRPr="002B5E69" w:rsidRDefault="002B5E69" w:rsidP="00DA2CBB">
      <w:pPr>
        <w:spacing w:line="232" w:lineRule="auto"/>
        <w:ind w:left="6" w:right="2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zverejneného v systéme JOSEPHINE</w:t>
      </w:r>
    </w:p>
    <w:p w:rsidR="00280FDC" w:rsidRPr="002B5E69" w:rsidRDefault="00280FDC">
      <w:pPr>
        <w:spacing w:line="133" w:lineRule="exact"/>
        <w:rPr>
          <w:rFonts w:ascii="Arial Narrow" w:hAnsi="Arial Narrow"/>
          <w:sz w:val="24"/>
          <w:szCs w:val="24"/>
        </w:rPr>
      </w:pPr>
    </w:p>
    <w:p w:rsidR="00280FDC" w:rsidRPr="002B5E69" w:rsidRDefault="00926F4C" w:rsidP="002F0286">
      <w:pPr>
        <w:rPr>
          <w:rFonts w:ascii="Arial Narrow" w:hAnsi="Arial Narrow"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  <w:u w:val="single"/>
        </w:rPr>
        <w:t>Záverečné poradie ponúk po vyhodnotení s identifikáciou úspešného uchádzača:</w:t>
      </w: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tbl>
      <w:tblPr>
        <w:tblStyle w:val="Mriekatabukysvetl1"/>
        <w:tblW w:w="889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1843"/>
        <w:gridCol w:w="2977"/>
      </w:tblGrid>
      <w:tr w:rsidR="0076628F" w:rsidRPr="002B5E69" w:rsidTr="00AD11D3"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76628F" w:rsidRPr="002B5E69" w:rsidRDefault="0076628F" w:rsidP="009356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5E69">
              <w:rPr>
                <w:rFonts w:ascii="Arial Narrow" w:hAnsi="Arial Narrow" w:cs="Times New Roman"/>
                <w:sz w:val="24"/>
                <w:szCs w:val="24"/>
              </w:rPr>
              <w:t>Obchodné meno / názov uchádzača, sídlo / miesto podnikania uchádzača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6628F" w:rsidRPr="002B5E69" w:rsidRDefault="0076628F" w:rsidP="009356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5E69">
              <w:rPr>
                <w:rFonts w:ascii="Arial Narrow" w:hAnsi="Arial Narrow" w:cs="Times New Roman"/>
                <w:sz w:val="24"/>
                <w:szCs w:val="24"/>
              </w:rPr>
              <w:t>Poradie uchádzačov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6628F" w:rsidRPr="002B5E69" w:rsidRDefault="0076628F" w:rsidP="009356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5E69">
              <w:rPr>
                <w:rFonts w:ascii="Arial Narrow" w:hAnsi="Arial Narrow" w:cs="Times New Roman"/>
                <w:sz w:val="24"/>
                <w:szCs w:val="24"/>
              </w:rPr>
              <w:t>Návrh kritéria na vyhodnotenie ponúk predložené uchádzačom</w:t>
            </w:r>
          </w:p>
        </w:tc>
      </w:tr>
      <w:tr w:rsidR="000158BF" w:rsidRPr="002B5E69" w:rsidTr="00AD11D3">
        <w:tc>
          <w:tcPr>
            <w:tcW w:w="4077" w:type="dxa"/>
            <w:vAlign w:val="center"/>
          </w:tcPr>
          <w:p w:rsidR="000158BF" w:rsidRPr="002B5E69" w:rsidRDefault="00CF0900" w:rsidP="000158BF">
            <w:pP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BB4655">
              <w:rPr>
                <w:rFonts w:ascii="Arial Narrow" w:hAnsi="Arial Narrow"/>
                <w:b/>
                <w:sz w:val="24"/>
                <w:szCs w:val="24"/>
              </w:rPr>
              <w:t>B – Stavmont s.r.o.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0761D2"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IČO: 47 556</w:t>
            </w:r>
            <w:r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 </w:t>
            </w:r>
            <w:r w:rsidRPr="000761D2"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579</w:t>
            </w:r>
            <w:r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Kpt. Weinholda 10/9, 972 43 Zemianske Kostoľany</w:t>
            </w:r>
          </w:p>
        </w:tc>
        <w:tc>
          <w:tcPr>
            <w:tcW w:w="1843" w:type="dxa"/>
            <w:vAlign w:val="center"/>
          </w:tcPr>
          <w:p w:rsidR="000158BF" w:rsidRPr="002B5E69" w:rsidRDefault="000158BF" w:rsidP="000158B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5E69">
              <w:rPr>
                <w:rFonts w:ascii="Arial Narrow" w:hAnsi="Arial Narrow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0158BF" w:rsidRPr="002B5E69" w:rsidRDefault="00CF0900" w:rsidP="000158B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430,1</w:t>
            </w:r>
            <w:r w:rsidRPr="0050311B">
              <w:rPr>
                <w:rFonts w:ascii="Arial Narrow" w:hAnsi="Arial Narrow"/>
                <w:b/>
              </w:rPr>
              <w:t>0</w:t>
            </w:r>
            <w:r w:rsidR="002B5E69" w:rsidRPr="0050311B">
              <w:rPr>
                <w:rFonts w:ascii="Arial Narrow" w:hAnsi="Arial Narrow"/>
                <w:b/>
              </w:rPr>
              <w:t xml:space="preserve"> </w:t>
            </w:r>
            <w:r w:rsidR="000158BF" w:rsidRPr="002B5E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EUR s DPH</w:t>
            </w:r>
          </w:p>
        </w:tc>
      </w:tr>
      <w:tr w:rsidR="000158BF" w:rsidRPr="002B5E69" w:rsidTr="00AD11D3">
        <w:tc>
          <w:tcPr>
            <w:tcW w:w="4077" w:type="dxa"/>
            <w:vAlign w:val="center"/>
          </w:tcPr>
          <w:p w:rsidR="000158BF" w:rsidRPr="002B5E69" w:rsidRDefault="00C932F0" w:rsidP="000158BF">
            <w:pP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BB4655">
              <w:rPr>
                <w:rFonts w:ascii="Arial Narrow" w:hAnsi="Arial Narrow"/>
              </w:rPr>
              <w:t xml:space="preserve">Vladimír Bekényi </w:t>
            </w:r>
            <w:r w:rsidRPr="00BB4655">
              <w:rPr>
                <w:rFonts w:ascii="Arial Narrow" w:hAnsi="Arial Narrow"/>
                <w:b/>
              </w:rPr>
              <w:t>D and B AQUA</w:t>
            </w:r>
            <w:r w:rsidRPr="00BB4655">
              <w:rPr>
                <w:rFonts w:ascii="Arial Narrow" w:hAnsi="Arial Narrow"/>
              </w:rPr>
              <w:t>, Dáša Bekényiová - právny nástupca</w:t>
            </w:r>
            <w:r w:rsidRPr="000761D2">
              <w:rPr>
                <w:rFonts w:ascii="Arial Narrow" w:hAnsi="Arial Narrow"/>
              </w:rPr>
              <w:t xml:space="preserve">, </w:t>
            </w:r>
            <w:r w:rsidRPr="000761D2">
              <w:rPr>
                <w:rFonts w:ascii="Arial Narrow" w:eastAsia="Arial" w:hAnsi="Arial Narrow" w:cs="Times New Roman"/>
                <w:lang w:val="en-US"/>
              </w:rPr>
              <w:t xml:space="preserve">IČO: 32 738 820, </w:t>
            </w:r>
            <w:r>
              <w:rPr>
                <w:rFonts w:ascii="Arial Narrow" w:hAnsi="Arial Narrow"/>
              </w:rPr>
              <w:t>Novomeského 12,</w:t>
            </w:r>
            <w:r>
              <w:rPr>
                <w:rFonts w:ascii="Arial Narrow" w:hAnsi="Arial Narrow"/>
              </w:rPr>
              <w:t xml:space="preserve"> </w:t>
            </w:r>
            <w:r w:rsidRPr="000761D2">
              <w:rPr>
                <w:rFonts w:ascii="Arial Narrow" w:hAnsi="Arial Narrow"/>
              </w:rPr>
              <w:t>949 11 Nitra</w:t>
            </w:r>
          </w:p>
        </w:tc>
        <w:tc>
          <w:tcPr>
            <w:tcW w:w="1843" w:type="dxa"/>
            <w:vAlign w:val="center"/>
          </w:tcPr>
          <w:p w:rsidR="000158BF" w:rsidRPr="002B5E69" w:rsidRDefault="000158BF" w:rsidP="000158B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5E69">
              <w:rPr>
                <w:rFonts w:ascii="Arial Narrow" w:hAnsi="Arial Narrow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0158BF" w:rsidRPr="002B5E69" w:rsidRDefault="00CF0900" w:rsidP="000158B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435,85</w:t>
            </w:r>
            <w:r w:rsidRPr="0050311B">
              <w:rPr>
                <w:rFonts w:ascii="Arial Narrow" w:hAnsi="Arial Narrow"/>
                <w:b/>
              </w:rPr>
              <w:t xml:space="preserve"> </w:t>
            </w:r>
            <w:r w:rsidR="000158BF" w:rsidRPr="002B5E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EUR s DPH</w:t>
            </w:r>
          </w:p>
        </w:tc>
      </w:tr>
    </w:tbl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926F4C" w:rsidP="00DA2CBB">
      <w:pPr>
        <w:ind w:left="4" w:right="23"/>
        <w:jc w:val="both"/>
        <w:rPr>
          <w:rFonts w:ascii="Arial Narrow" w:hAnsi="Arial Narrow"/>
          <w:sz w:val="24"/>
          <w:szCs w:val="24"/>
        </w:rPr>
      </w:pPr>
      <w:bookmarkStart w:id="0" w:name="page2"/>
      <w:bookmarkEnd w:id="0"/>
      <w:r w:rsidRPr="002B5E69">
        <w:rPr>
          <w:rFonts w:ascii="Arial Narrow" w:eastAsia="Arial" w:hAnsi="Arial Narrow"/>
          <w:bCs/>
          <w:sz w:val="24"/>
          <w:szCs w:val="24"/>
        </w:rPr>
        <w:t>Verejný obstarávateľ týmto oznamuje uchádzačovi</w:t>
      </w:r>
      <w:r w:rsidR="002B5E69" w:rsidRPr="002B5E69">
        <w:rPr>
          <w:rFonts w:ascii="Arial Narrow" w:hAnsi="Arial Narrow"/>
          <w:b/>
        </w:rPr>
        <w:t xml:space="preserve"> </w:t>
      </w:r>
      <w:r w:rsidR="00CF0900" w:rsidRPr="00BB4655">
        <w:rPr>
          <w:rFonts w:ascii="Arial Narrow" w:hAnsi="Arial Narrow"/>
          <w:b/>
          <w:sz w:val="24"/>
          <w:szCs w:val="24"/>
        </w:rPr>
        <w:t>B – Stavmont s.r.o.</w:t>
      </w:r>
      <w:r w:rsidR="00CF0900">
        <w:rPr>
          <w:rFonts w:ascii="Arial Narrow" w:hAnsi="Arial Narrow"/>
          <w:sz w:val="24"/>
          <w:szCs w:val="24"/>
        </w:rPr>
        <w:t xml:space="preserve">, </w:t>
      </w:r>
      <w:r w:rsidR="00CF0900" w:rsidRPr="000761D2">
        <w:rPr>
          <w:rFonts w:ascii="Arial Narrow" w:eastAsia="Arial" w:hAnsi="Arial Narrow"/>
          <w:sz w:val="24"/>
          <w:szCs w:val="24"/>
          <w:lang w:val="en-US"/>
        </w:rPr>
        <w:t>IČO: 47 556</w:t>
      </w:r>
      <w:r w:rsidR="00CF0900">
        <w:rPr>
          <w:rFonts w:ascii="Arial Narrow" w:eastAsia="Arial" w:hAnsi="Arial Narrow"/>
          <w:sz w:val="24"/>
          <w:szCs w:val="24"/>
          <w:lang w:val="en-US"/>
        </w:rPr>
        <w:t> </w:t>
      </w:r>
      <w:r w:rsidR="00CF0900" w:rsidRPr="000761D2">
        <w:rPr>
          <w:rFonts w:ascii="Arial Narrow" w:eastAsia="Arial" w:hAnsi="Arial Narrow"/>
          <w:sz w:val="24"/>
          <w:szCs w:val="24"/>
          <w:lang w:val="en-US"/>
        </w:rPr>
        <w:t>579</w:t>
      </w:r>
      <w:r w:rsidR="00CF0900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CF0900">
        <w:rPr>
          <w:rFonts w:ascii="Arial Narrow" w:hAnsi="Arial Narrow"/>
          <w:sz w:val="24"/>
          <w:szCs w:val="24"/>
        </w:rPr>
        <w:t>Kpt. Weinholda 10/9, 972 43 Zemianske Kostoľany</w:t>
      </w:r>
      <w:r w:rsidRPr="002B5E69">
        <w:rPr>
          <w:rFonts w:ascii="Arial Narrow" w:eastAsia="Arial" w:hAnsi="Arial Narrow"/>
          <w:bCs/>
          <w:sz w:val="24"/>
          <w:szCs w:val="24"/>
        </w:rPr>
        <w:t xml:space="preserve">, </w:t>
      </w:r>
      <w:r w:rsidR="002B5E69">
        <w:rPr>
          <w:rFonts w:ascii="Arial Narrow" w:eastAsia="Arial" w:hAnsi="Arial Narrow"/>
          <w:bCs/>
          <w:sz w:val="24"/>
          <w:szCs w:val="24"/>
        </w:rPr>
        <w:t>že jeho ponuku v celkovej výške</w:t>
      </w:r>
      <w:r w:rsidR="002B5E69">
        <w:rPr>
          <w:rFonts w:ascii="Arial Narrow" w:hAnsi="Arial Narrow"/>
          <w:b/>
          <w:sz w:val="24"/>
          <w:szCs w:val="24"/>
        </w:rPr>
        <w:t xml:space="preserve"> </w:t>
      </w:r>
      <w:r w:rsidR="00CF0900">
        <w:rPr>
          <w:rFonts w:ascii="Arial Narrow" w:hAnsi="Arial Narrow"/>
          <w:b/>
        </w:rPr>
        <w:t>430,10</w:t>
      </w:r>
      <w:r w:rsidR="002B5E69" w:rsidRPr="0050311B">
        <w:rPr>
          <w:rFonts w:ascii="Arial Narrow" w:hAnsi="Arial Narrow"/>
          <w:b/>
        </w:rPr>
        <w:t xml:space="preserve"> </w:t>
      </w:r>
      <w:r w:rsidR="000158BF" w:rsidRPr="002B5E69">
        <w:rPr>
          <w:rFonts w:ascii="Arial Narrow" w:hAnsi="Arial Narrow"/>
          <w:b/>
          <w:sz w:val="24"/>
          <w:szCs w:val="24"/>
        </w:rPr>
        <w:t>EUR s DPH</w:t>
      </w:r>
    </w:p>
    <w:p w:rsidR="00280FDC" w:rsidRPr="002B5E69" w:rsidRDefault="00280FDC" w:rsidP="00DA2CBB">
      <w:pPr>
        <w:jc w:val="both"/>
        <w:rPr>
          <w:rFonts w:ascii="Arial Narrow" w:hAnsi="Arial Narrow"/>
          <w:sz w:val="24"/>
          <w:szCs w:val="24"/>
        </w:rPr>
      </w:pPr>
    </w:p>
    <w:p w:rsidR="00280FDC" w:rsidRPr="002B5E69" w:rsidRDefault="00CF0900" w:rsidP="00DA2CBB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eastAsia="Arial" w:hAnsi="Arial Narrow"/>
          <w:b/>
          <w:bCs/>
          <w:sz w:val="24"/>
          <w:szCs w:val="24"/>
          <w:u w:val="single"/>
        </w:rPr>
        <w:t>p</w:t>
      </w:r>
      <w:r w:rsidR="00926F4C" w:rsidRPr="002B5E69">
        <w:rPr>
          <w:rFonts w:ascii="Arial Narrow" w:eastAsia="Arial" w:hAnsi="Arial Narrow"/>
          <w:b/>
          <w:bCs/>
          <w:sz w:val="24"/>
          <w:szCs w:val="24"/>
          <w:u w:val="single"/>
        </w:rPr>
        <w:t>rijíma</w:t>
      </w:r>
      <w:r>
        <w:rPr>
          <w:rFonts w:ascii="Arial Narrow" w:eastAsia="Arial" w:hAnsi="Arial Narrow"/>
          <w:b/>
          <w:bCs/>
          <w:sz w:val="24"/>
          <w:szCs w:val="24"/>
          <w:u w:val="single"/>
        </w:rPr>
        <w:t>.</w:t>
      </w:r>
    </w:p>
    <w:p w:rsidR="00280FDC" w:rsidRPr="002B5E69" w:rsidRDefault="00280FDC" w:rsidP="00DA2CBB">
      <w:pPr>
        <w:jc w:val="both"/>
        <w:rPr>
          <w:rFonts w:ascii="Arial Narrow" w:hAnsi="Arial Narrow"/>
          <w:sz w:val="24"/>
          <w:szCs w:val="24"/>
        </w:rPr>
      </w:pPr>
    </w:p>
    <w:p w:rsidR="00280FDC" w:rsidRPr="002B5E69" w:rsidRDefault="00926F4C" w:rsidP="00DA2CBB">
      <w:pPr>
        <w:ind w:left="4"/>
        <w:jc w:val="both"/>
        <w:rPr>
          <w:rFonts w:ascii="Arial Narrow" w:hAnsi="Arial Narrow"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>Informácia o charakteristikách a výhodách prijatej ponuky:</w:t>
      </w:r>
    </w:p>
    <w:p w:rsidR="00280FDC" w:rsidRPr="002B5E69" w:rsidRDefault="00280FDC" w:rsidP="00DA2CBB">
      <w:pPr>
        <w:jc w:val="both"/>
        <w:rPr>
          <w:rFonts w:ascii="Arial Narrow" w:hAnsi="Arial Narrow"/>
          <w:sz w:val="24"/>
          <w:szCs w:val="24"/>
        </w:rPr>
      </w:pPr>
    </w:p>
    <w:p w:rsidR="00280FDC" w:rsidRPr="002B5E69" w:rsidRDefault="00AD11D3" w:rsidP="00DA2CBB">
      <w:pPr>
        <w:ind w:left="4" w:right="20"/>
        <w:jc w:val="both"/>
        <w:rPr>
          <w:rFonts w:ascii="Arial Narrow" w:hAnsi="Arial Narrow"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>Uchádzač</w:t>
      </w:r>
      <w:r w:rsidR="002B5E69" w:rsidRPr="002B5E69">
        <w:rPr>
          <w:rFonts w:ascii="Arial Narrow" w:hAnsi="Arial Narrow"/>
          <w:b/>
        </w:rPr>
        <w:t xml:space="preserve"> </w:t>
      </w:r>
      <w:r w:rsidR="00CF0900" w:rsidRPr="00BB4655">
        <w:rPr>
          <w:rFonts w:ascii="Arial Narrow" w:hAnsi="Arial Narrow"/>
          <w:b/>
          <w:sz w:val="24"/>
          <w:szCs w:val="24"/>
        </w:rPr>
        <w:t>B – Stavmont s.r.o.</w:t>
      </w:r>
      <w:r w:rsidR="00CF0900">
        <w:rPr>
          <w:rFonts w:ascii="Arial Narrow" w:hAnsi="Arial Narrow"/>
          <w:sz w:val="24"/>
          <w:szCs w:val="24"/>
        </w:rPr>
        <w:t xml:space="preserve">, </w:t>
      </w:r>
      <w:r w:rsidR="00CF0900" w:rsidRPr="000761D2">
        <w:rPr>
          <w:rFonts w:ascii="Arial Narrow" w:eastAsia="Arial" w:hAnsi="Arial Narrow"/>
          <w:sz w:val="24"/>
          <w:szCs w:val="24"/>
          <w:lang w:val="en-US"/>
        </w:rPr>
        <w:t>IČO: 47 556</w:t>
      </w:r>
      <w:r w:rsidR="00CF0900">
        <w:rPr>
          <w:rFonts w:ascii="Arial Narrow" w:eastAsia="Arial" w:hAnsi="Arial Narrow"/>
          <w:sz w:val="24"/>
          <w:szCs w:val="24"/>
          <w:lang w:val="en-US"/>
        </w:rPr>
        <w:t> </w:t>
      </w:r>
      <w:r w:rsidR="00CF0900" w:rsidRPr="000761D2">
        <w:rPr>
          <w:rFonts w:ascii="Arial Narrow" w:eastAsia="Arial" w:hAnsi="Arial Narrow"/>
          <w:sz w:val="24"/>
          <w:szCs w:val="24"/>
          <w:lang w:val="en-US"/>
        </w:rPr>
        <w:t>579</w:t>
      </w:r>
      <w:r w:rsidR="00CF0900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CF0900">
        <w:rPr>
          <w:rFonts w:ascii="Arial Narrow" w:hAnsi="Arial Narrow"/>
          <w:sz w:val="24"/>
          <w:szCs w:val="24"/>
        </w:rPr>
        <w:t>Kpt. Weinholda 10/9, 972 43 Zemianske Kostoľany</w:t>
      </w:r>
      <w:r w:rsidR="00CF0900" w:rsidRPr="002B5E69">
        <w:rPr>
          <w:rFonts w:ascii="Arial Narrow" w:eastAsia="Arial" w:hAnsi="Arial Narrow"/>
          <w:bCs/>
          <w:sz w:val="24"/>
          <w:szCs w:val="24"/>
        </w:rPr>
        <w:t xml:space="preserve"> 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>predložil vo svojej ponuke celkovú cenu s DPH za predmet zákazky vo výške</w:t>
      </w:r>
      <w:r w:rsidR="000158BF" w:rsidRPr="002B5E69">
        <w:rPr>
          <w:rFonts w:ascii="Arial Narrow" w:eastAsia="Arial" w:hAnsi="Arial Narrow"/>
          <w:bCs/>
          <w:sz w:val="24"/>
          <w:szCs w:val="24"/>
        </w:rPr>
        <w:t xml:space="preserve"> </w:t>
      </w:r>
      <w:r w:rsidR="00C932F0">
        <w:rPr>
          <w:rFonts w:ascii="Arial Narrow" w:hAnsi="Arial Narrow"/>
          <w:b/>
        </w:rPr>
        <w:t>430,10</w:t>
      </w:r>
      <w:r w:rsidR="000158BF" w:rsidRPr="002B5E69">
        <w:rPr>
          <w:rFonts w:ascii="Arial Narrow" w:hAnsi="Arial Narrow"/>
          <w:b/>
          <w:sz w:val="24"/>
          <w:szCs w:val="24"/>
        </w:rPr>
        <w:t xml:space="preserve"> EUR s DPH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 </w:t>
      </w:r>
      <w:r w:rsidR="005152A1" w:rsidRPr="002B5E69">
        <w:rPr>
          <w:rFonts w:ascii="Arial Narrow" w:eastAsia="Arial" w:hAnsi="Arial Narrow"/>
          <w:bCs/>
          <w:sz w:val="24"/>
          <w:szCs w:val="24"/>
        </w:rPr>
        <w:t xml:space="preserve">, 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>čo b</w:t>
      </w:r>
      <w:r w:rsidR="00C932F0">
        <w:rPr>
          <w:rFonts w:ascii="Arial Narrow" w:eastAsia="Arial" w:hAnsi="Arial Narrow"/>
          <w:bCs/>
          <w:sz w:val="24"/>
          <w:szCs w:val="24"/>
        </w:rPr>
        <w:t xml:space="preserve">ola najnižšia predložená 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cena </w:t>
      </w:r>
      <w:r w:rsidR="00C40E41" w:rsidRPr="002B5E69">
        <w:rPr>
          <w:rFonts w:ascii="Arial Narrow" w:eastAsia="Arial" w:hAnsi="Arial Narrow"/>
          <w:bCs/>
          <w:sz w:val="24"/>
          <w:szCs w:val="24"/>
        </w:rPr>
        <w:t>z predložených cenových ponúk uchádzačov.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 </w:t>
      </w:r>
    </w:p>
    <w:p w:rsidR="00280FDC" w:rsidRPr="002B5E69" w:rsidRDefault="00280FDC" w:rsidP="00DA2CBB">
      <w:pPr>
        <w:jc w:val="both"/>
        <w:rPr>
          <w:rFonts w:ascii="Arial Narrow" w:hAnsi="Arial Narrow"/>
          <w:sz w:val="24"/>
          <w:szCs w:val="24"/>
        </w:rPr>
      </w:pPr>
    </w:p>
    <w:p w:rsidR="00280FDC" w:rsidRPr="002B5E69" w:rsidRDefault="00926F4C" w:rsidP="00DA2CBB">
      <w:pPr>
        <w:ind w:left="4" w:right="20"/>
        <w:jc w:val="both"/>
        <w:rPr>
          <w:rFonts w:ascii="Arial Narrow" w:eastAsia="Arial" w:hAnsi="Arial Narrow"/>
          <w:bCs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 xml:space="preserve">Komisia konštatovala, že ponuka uchádzača </w:t>
      </w:r>
      <w:r w:rsidR="00C932F0" w:rsidRPr="00BB4655">
        <w:rPr>
          <w:rFonts w:ascii="Arial Narrow" w:hAnsi="Arial Narrow"/>
          <w:b/>
          <w:sz w:val="24"/>
          <w:szCs w:val="24"/>
        </w:rPr>
        <w:t>B – Stavmont s.r.o.</w:t>
      </w:r>
      <w:r w:rsidR="00C932F0">
        <w:rPr>
          <w:rFonts w:ascii="Arial Narrow" w:hAnsi="Arial Narrow"/>
          <w:sz w:val="24"/>
          <w:szCs w:val="24"/>
        </w:rPr>
        <w:t xml:space="preserve">, </w:t>
      </w:r>
      <w:r w:rsidR="00C932F0" w:rsidRPr="000761D2">
        <w:rPr>
          <w:rFonts w:ascii="Arial Narrow" w:eastAsia="Arial" w:hAnsi="Arial Narrow"/>
          <w:sz w:val="24"/>
          <w:szCs w:val="24"/>
          <w:lang w:val="en-US"/>
        </w:rPr>
        <w:t>IČO: 47 556</w:t>
      </w:r>
      <w:r w:rsidR="00C932F0">
        <w:rPr>
          <w:rFonts w:ascii="Arial Narrow" w:eastAsia="Arial" w:hAnsi="Arial Narrow"/>
          <w:sz w:val="24"/>
          <w:szCs w:val="24"/>
          <w:lang w:val="en-US"/>
        </w:rPr>
        <w:t> </w:t>
      </w:r>
      <w:r w:rsidR="00C932F0" w:rsidRPr="000761D2">
        <w:rPr>
          <w:rFonts w:ascii="Arial Narrow" w:eastAsia="Arial" w:hAnsi="Arial Narrow"/>
          <w:sz w:val="24"/>
          <w:szCs w:val="24"/>
          <w:lang w:val="en-US"/>
        </w:rPr>
        <w:t>579</w:t>
      </w:r>
      <w:r w:rsidR="00C932F0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C932F0">
        <w:rPr>
          <w:rFonts w:ascii="Arial Narrow" w:hAnsi="Arial Narrow"/>
          <w:sz w:val="24"/>
          <w:szCs w:val="24"/>
        </w:rPr>
        <w:t>Kpt. Weinholda 10/9, 972 43 Zemianske Kostoľany</w:t>
      </w:r>
      <w:r w:rsidR="0076628F" w:rsidRPr="002B5E69">
        <w:rPr>
          <w:rFonts w:ascii="Arial Narrow" w:hAnsi="Arial Narrow"/>
          <w:sz w:val="24"/>
          <w:szCs w:val="24"/>
        </w:rPr>
        <w:t xml:space="preserve"> </w:t>
      </w:r>
      <w:r w:rsidRPr="002B5E69">
        <w:rPr>
          <w:rFonts w:ascii="Arial Narrow" w:eastAsia="Arial" w:hAnsi="Arial Narrow"/>
          <w:bCs/>
          <w:sz w:val="24"/>
          <w:szCs w:val="24"/>
        </w:rPr>
        <w:t>vyhovuje všetkým požiadavkám a špecifikáciám podľa výzvy na predkladanie ponúk a súťažných podkladov spracovaných k tejto zákazke. Ponuka tohto uchádzača sa v celkovom hodnotení umiestnila na prvom mieste.</w:t>
      </w:r>
    </w:p>
    <w:p w:rsidR="00040E0D" w:rsidRPr="002B5E69" w:rsidRDefault="00040E0D" w:rsidP="00DA2CBB">
      <w:pPr>
        <w:ind w:left="4" w:right="20"/>
        <w:jc w:val="both"/>
        <w:rPr>
          <w:rFonts w:ascii="Arial Narrow" w:hAnsi="Arial Narrow"/>
          <w:sz w:val="24"/>
          <w:szCs w:val="24"/>
        </w:rPr>
      </w:pPr>
    </w:p>
    <w:p w:rsidR="00280FDC" w:rsidRPr="002B5E69" w:rsidRDefault="00926F4C" w:rsidP="002F0286">
      <w:pPr>
        <w:ind w:left="4"/>
        <w:jc w:val="both"/>
        <w:rPr>
          <w:rFonts w:ascii="Arial Narrow" w:eastAsia="Arial" w:hAnsi="Arial Narrow"/>
          <w:bCs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>Verejný obstar</w:t>
      </w:r>
      <w:r w:rsidR="002B5E69">
        <w:rPr>
          <w:rFonts w:ascii="Arial Narrow" w:eastAsia="Arial" w:hAnsi="Arial Narrow"/>
          <w:bCs/>
          <w:sz w:val="24"/>
          <w:szCs w:val="24"/>
        </w:rPr>
        <w:t>ávateľ týmto oznamuje uchádzačovi</w:t>
      </w:r>
      <w:r w:rsidRPr="002B5E69">
        <w:rPr>
          <w:rFonts w:ascii="Arial Narrow" w:eastAsia="Arial" w:hAnsi="Arial Narrow"/>
          <w:bCs/>
          <w:sz w:val="24"/>
          <w:szCs w:val="24"/>
        </w:rPr>
        <w:t>:</w:t>
      </w:r>
    </w:p>
    <w:p w:rsidR="00353F72" w:rsidRPr="002B5E69" w:rsidRDefault="00353F72" w:rsidP="002F0286">
      <w:pPr>
        <w:ind w:left="4"/>
        <w:jc w:val="both"/>
        <w:rPr>
          <w:rFonts w:ascii="Arial Narrow" w:eastAsia="Arial" w:hAnsi="Arial Narrow"/>
          <w:bCs/>
          <w:sz w:val="24"/>
          <w:szCs w:val="24"/>
        </w:rPr>
      </w:pP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6"/>
      </w:tblGrid>
      <w:tr w:rsidR="000158BF" w:rsidRPr="002B5E69" w:rsidTr="00DA2CBB">
        <w:tc>
          <w:tcPr>
            <w:tcW w:w="9286" w:type="dxa"/>
            <w:vAlign w:val="center"/>
          </w:tcPr>
          <w:p w:rsidR="000158BF" w:rsidRPr="002B5E69" w:rsidRDefault="00C932F0" w:rsidP="000158BF">
            <w:pP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BB4655">
              <w:rPr>
                <w:rFonts w:ascii="Arial Narrow" w:hAnsi="Arial Narrow"/>
              </w:rPr>
              <w:t xml:space="preserve">Vladimír Bekényi </w:t>
            </w:r>
            <w:r w:rsidRPr="00BB4655">
              <w:rPr>
                <w:rFonts w:ascii="Arial Narrow" w:hAnsi="Arial Narrow"/>
                <w:b/>
              </w:rPr>
              <w:t>D and B AQUA</w:t>
            </w:r>
            <w:r w:rsidRPr="00BB4655">
              <w:rPr>
                <w:rFonts w:ascii="Arial Narrow" w:hAnsi="Arial Narrow"/>
              </w:rPr>
              <w:t>, Dáša Bekényiová - právny nástupca</w:t>
            </w:r>
            <w:r w:rsidRPr="000761D2">
              <w:rPr>
                <w:rFonts w:ascii="Arial Narrow" w:hAnsi="Arial Narrow"/>
              </w:rPr>
              <w:t xml:space="preserve">, </w:t>
            </w:r>
            <w:r w:rsidRPr="000761D2">
              <w:rPr>
                <w:rFonts w:ascii="Arial Narrow" w:eastAsia="Arial" w:hAnsi="Arial Narrow" w:cs="Times New Roman"/>
                <w:lang w:val="en-US"/>
              </w:rPr>
              <w:t xml:space="preserve">IČO: 32 738 820, </w:t>
            </w:r>
            <w:r w:rsidRPr="000761D2">
              <w:rPr>
                <w:rFonts w:ascii="Arial Narrow" w:hAnsi="Arial Narrow"/>
              </w:rPr>
              <w:t xml:space="preserve">Novomeského 12, </w:t>
            </w:r>
            <w:r>
              <w:rPr>
                <w:rFonts w:ascii="Arial Narrow" w:hAnsi="Arial Narrow"/>
              </w:rPr>
              <w:t xml:space="preserve">     </w:t>
            </w:r>
            <w:r w:rsidRPr="000761D2">
              <w:rPr>
                <w:rFonts w:ascii="Arial Narrow" w:hAnsi="Arial Narrow"/>
              </w:rPr>
              <w:t>949 11 Nitra</w:t>
            </w:r>
          </w:p>
        </w:tc>
      </w:tr>
    </w:tbl>
    <w:p w:rsidR="00F80D55" w:rsidRPr="002B5E69" w:rsidRDefault="00F80D55">
      <w:pPr>
        <w:spacing w:line="232" w:lineRule="exact"/>
        <w:rPr>
          <w:rFonts w:ascii="Arial Narrow" w:hAnsi="Arial Narrow"/>
          <w:sz w:val="24"/>
          <w:szCs w:val="24"/>
        </w:rPr>
      </w:pPr>
    </w:p>
    <w:p w:rsidR="00F80D55" w:rsidRPr="002B5E69" w:rsidRDefault="00F80D55">
      <w:pPr>
        <w:spacing w:line="232" w:lineRule="exact"/>
        <w:rPr>
          <w:rFonts w:ascii="Arial Narrow" w:hAnsi="Arial Narrow"/>
          <w:sz w:val="24"/>
          <w:szCs w:val="24"/>
        </w:rPr>
      </w:pPr>
    </w:p>
    <w:p w:rsidR="007859BE" w:rsidRPr="002B5E69" w:rsidRDefault="002B5E69">
      <w:pPr>
        <w:spacing w:line="232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že jeho ponuku</w:t>
      </w:r>
      <w:r w:rsidR="007859BE" w:rsidRPr="002B5E69">
        <w:rPr>
          <w:rFonts w:ascii="Arial Narrow" w:hAnsi="Arial Narrow"/>
          <w:sz w:val="24"/>
          <w:szCs w:val="24"/>
        </w:rPr>
        <w:t xml:space="preserve"> neprijíma</w:t>
      </w:r>
      <w:r>
        <w:rPr>
          <w:rFonts w:ascii="Arial Narrow" w:hAnsi="Arial Narrow"/>
          <w:sz w:val="24"/>
          <w:szCs w:val="24"/>
        </w:rPr>
        <w:t>.</w:t>
      </w:r>
    </w:p>
    <w:p w:rsidR="007859BE" w:rsidRPr="002B5E69" w:rsidRDefault="007859BE">
      <w:pPr>
        <w:spacing w:line="232" w:lineRule="exact"/>
        <w:rPr>
          <w:rFonts w:ascii="Arial Narrow" w:hAnsi="Arial Narrow"/>
          <w:sz w:val="24"/>
          <w:szCs w:val="24"/>
        </w:rPr>
      </w:pPr>
    </w:p>
    <w:p w:rsidR="007859BE" w:rsidRPr="002B5E69" w:rsidRDefault="007859BE" w:rsidP="007859BE">
      <w:pPr>
        <w:spacing w:line="20" w:lineRule="exact"/>
        <w:rPr>
          <w:rFonts w:ascii="Arial Narrow" w:eastAsia="Arial" w:hAnsi="Arial Narrow"/>
          <w:bCs/>
          <w:sz w:val="24"/>
          <w:szCs w:val="24"/>
        </w:rPr>
      </w:pPr>
    </w:p>
    <w:p w:rsidR="00280FDC" w:rsidRPr="002B5E69" w:rsidRDefault="002B5E69">
      <w:pPr>
        <w:ind w:left="4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Dôvody neprijatia jeho ponu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>k</w:t>
      </w:r>
      <w:r>
        <w:rPr>
          <w:rFonts w:ascii="Arial Narrow" w:eastAsia="Arial" w:hAnsi="Arial Narrow"/>
          <w:bCs/>
          <w:sz w:val="24"/>
          <w:szCs w:val="24"/>
        </w:rPr>
        <w:t>y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>:</w:t>
      </w:r>
    </w:p>
    <w:p w:rsidR="00280FDC" w:rsidRPr="002B5E69" w:rsidRDefault="00280FDC">
      <w:pPr>
        <w:spacing w:line="240" w:lineRule="exact"/>
        <w:rPr>
          <w:rFonts w:ascii="Arial Narrow" w:hAnsi="Arial Narrow"/>
          <w:sz w:val="24"/>
          <w:szCs w:val="24"/>
        </w:rPr>
      </w:pPr>
    </w:p>
    <w:p w:rsidR="00280FDC" w:rsidRPr="002B5E69" w:rsidRDefault="002B5E69" w:rsidP="00C40E41">
      <w:pPr>
        <w:spacing w:line="233" w:lineRule="auto"/>
        <w:ind w:left="4"/>
        <w:jc w:val="both"/>
        <w:rPr>
          <w:rFonts w:ascii="Arial Narrow" w:eastAsia="Arial" w:hAnsi="Arial Narrow"/>
          <w:bCs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Uchádzač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, </w:t>
      </w:r>
      <w:r w:rsidR="00C40E41" w:rsidRPr="002B5E69">
        <w:rPr>
          <w:rFonts w:ascii="Arial Narrow" w:eastAsia="Arial" w:hAnsi="Arial Narrow"/>
          <w:bCs/>
          <w:sz w:val="24"/>
          <w:szCs w:val="24"/>
        </w:rPr>
        <w:t xml:space="preserve">ktorí </w:t>
      </w:r>
      <w:r>
        <w:rPr>
          <w:rFonts w:ascii="Arial Narrow" w:eastAsia="Arial" w:hAnsi="Arial Narrow"/>
          <w:bCs/>
          <w:sz w:val="24"/>
          <w:szCs w:val="24"/>
        </w:rPr>
        <w:t>predložil ponuku</w:t>
      </w:r>
      <w:r w:rsidR="00C932F0">
        <w:rPr>
          <w:rFonts w:ascii="Arial Narrow" w:eastAsia="Arial" w:hAnsi="Arial Narrow"/>
          <w:bCs/>
          <w:sz w:val="24"/>
          <w:szCs w:val="24"/>
        </w:rPr>
        <w:t xml:space="preserve"> s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 cenou </w:t>
      </w:r>
      <w:r w:rsidR="00F80D55" w:rsidRPr="002B5E69">
        <w:rPr>
          <w:rFonts w:ascii="Arial Narrow" w:eastAsia="Arial" w:hAnsi="Arial Narrow"/>
          <w:bCs/>
          <w:sz w:val="24"/>
          <w:szCs w:val="24"/>
        </w:rPr>
        <w:t>s</w:t>
      </w:r>
      <w:r w:rsidR="003E41E4">
        <w:rPr>
          <w:rFonts w:ascii="Arial Narrow" w:eastAsia="Arial" w:hAnsi="Arial Narrow"/>
          <w:bCs/>
          <w:sz w:val="24"/>
          <w:szCs w:val="24"/>
        </w:rPr>
        <w:t xml:space="preserve"> DPH za predmet zákazky bola</w:t>
      </w:r>
      <w:r w:rsidR="00C932F0">
        <w:rPr>
          <w:rFonts w:ascii="Arial Narrow" w:eastAsia="Arial" w:hAnsi="Arial Narrow"/>
          <w:bCs/>
          <w:sz w:val="24"/>
          <w:szCs w:val="24"/>
        </w:rPr>
        <w:t xml:space="preserve"> vyššia ako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 cena </w:t>
      </w:r>
      <w:r w:rsidR="00F80D55" w:rsidRPr="002B5E69">
        <w:rPr>
          <w:rFonts w:ascii="Arial Narrow" w:eastAsia="Arial" w:hAnsi="Arial Narrow"/>
          <w:bCs/>
          <w:sz w:val="24"/>
          <w:szCs w:val="24"/>
        </w:rPr>
        <w:t>s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 DPH u úspešného uchádzača</w:t>
      </w:r>
      <w:r w:rsidR="00C40E41" w:rsidRPr="002B5E69">
        <w:rPr>
          <w:rFonts w:ascii="Arial Narrow" w:eastAsia="Arial" w:hAnsi="Arial Narrow"/>
          <w:bCs/>
          <w:sz w:val="24"/>
          <w:szCs w:val="24"/>
        </w:rPr>
        <w:t>.</w:t>
      </w:r>
      <w:r w:rsidR="00356F84" w:rsidRPr="002B5E69">
        <w:rPr>
          <w:rFonts w:ascii="Arial Narrow" w:eastAsia="Arial" w:hAnsi="Arial Narrow"/>
          <w:bCs/>
          <w:sz w:val="24"/>
          <w:szCs w:val="24"/>
        </w:rPr>
        <w:t xml:space="preserve"> </w:t>
      </w:r>
    </w:p>
    <w:p w:rsidR="000158BF" w:rsidRPr="002B5E69" w:rsidRDefault="000158BF" w:rsidP="00C40E41">
      <w:pPr>
        <w:spacing w:line="233" w:lineRule="auto"/>
        <w:ind w:left="4"/>
        <w:jc w:val="both"/>
        <w:rPr>
          <w:rFonts w:ascii="Arial Narrow" w:eastAsia="Arial" w:hAnsi="Arial Narrow"/>
          <w:bCs/>
          <w:sz w:val="24"/>
          <w:szCs w:val="24"/>
        </w:rPr>
      </w:pPr>
    </w:p>
    <w:p w:rsidR="00353F72" w:rsidRDefault="00353F72" w:rsidP="00356F84">
      <w:pPr>
        <w:ind w:left="4"/>
        <w:rPr>
          <w:rFonts w:ascii="Arial Narrow" w:hAnsi="Arial Narrow"/>
          <w:sz w:val="24"/>
          <w:szCs w:val="24"/>
        </w:rPr>
      </w:pPr>
    </w:p>
    <w:p w:rsidR="003E41E4" w:rsidRDefault="003E41E4" w:rsidP="00356F84">
      <w:pPr>
        <w:ind w:left="4"/>
        <w:rPr>
          <w:rFonts w:ascii="Arial Narrow" w:hAnsi="Arial Narrow"/>
          <w:sz w:val="24"/>
          <w:szCs w:val="24"/>
        </w:rPr>
      </w:pPr>
    </w:p>
    <w:p w:rsidR="003E41E4" w:rsidRDefault="003E41E4" w:rsidP="00356F84">
      <w:pPr>
        <w:ind w:left="4"/>
        <w:rPr>
          <w:rFonts w:ascii="Arial Narrow" w:hAnsi="Arial Narrow"/>
          <w:sz w:val="24"/>
          <w:szCs w:val="24"/>
        </w:rPr>
      </w:pPr>
    </w:p>
    <w:p w:rsidR="003E41E4" w:rsidRDefault="003E41E4" w:rsidP="00356F84">
      <w:pPr>
        <w:ind w:left="4"/>
        <w:rPr>
          <w:rFonts w:ascii="Arial Narrow" w:hAnsi="Arial Narrow"/>
          <w:sz w:val="24"/>
          <w:szCs w:val="24"/>
        </w:rPr>
      </w:pPr>
    </w:p>
    <w:p w:rsidR="003E41E4" w:rsidRDefault="003E41E4" w:rsidP="00356F84">
      <w:pPr>
        <w:ind w:left="4"/>
        <w:rPr>
          <w:rFonts w:ascii="Arial Narrow" w:hAnsi="Arial Narrow"/>
          <w:sz w:val="24"/>
          <w:szCs w:val="24"/>
        </w:rPr>
      </w:pPr>
    </w:p>
    <w:p w:rsidR="003E41E4" w:rsidRDefault="003E41E4" w:rsidP="00356F84">
      <w:pPr>
        <w:ind w:left="4"/>
        <w:rPr>
          <w:rFonts w:ascii="Arial Narrow" w:hAnsi="Arial Narrow"/>
          <w:sz w:val="24"/>
          <w:szCs w:val="24"/>
        </w:rPr>
      </w:pPr>
    </w:p>
    <w:p w:rsidR="003E41E4" w:rsidRDefault="003E41E4" w:rsidP="00356F84">
      <w:pPr>
        <w:ind w:left="4"/>
        <w:rPr>
          <w:rFonts w:ascii="Arial Narrow" w:hAnsi="Arial Narrow"/>
          <w:sz w:val="24"/>
          <w:szCs w:val="24"/>
        </w:rPr>
      </w:pPr>
    </w:p>
    <w:p w:rsidR="003E41E4" w:rsidRPr="002B5E69" w:rsidRDefault="003E41E4" w:rsidP="00356F84">
      <w:pPr>
        <w:ind w:left="4"/>
        <w:rPr>
          <w:rFonts w:ascii="Arial Narrow" w:eastAsia="Arial" w:hAnsi="Arial Narrow"/>
          <w:bCs/>
          <w:sz w:val="24"/>
          <w:szCs w:val="24"/>
        </w:rPr>
      </w:pPr>
    </w:p>
    <w:p w:rsidR="00280FDC" w:rsidRPr="002B5E69" w:rsidRDefault="00926F4C" w:rsidP="00356F84">
      <w:pPr>
        <w:ind w:left="4"/>
        <w:rPr>
          <w:rFonts w:ascii="Arial Narrow" w:hAnsi="Arial Narrow"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>Komisia konštatovala, že</w:t>
      </w:r>
    </w:p>
    <w:p w:rsidR="00280FDC" w:rsidRPr="002B5E69" w:rsidRDefault="00280FDC" w:rsidP="00356F84">
      <w:pPr>
        <w:rPr>
          <w:rFonts w:ascii="Arial Narrow" w:hAnsi="Arial Narrow"/>
          <w:sz w:val="24"/>
          <w:szCs w:val="24"/>
        </w:rPr>
      </w:pPr>
    </w:p>
    <w:p w:rsidR="00280FDC" w:rsidRPr="002B5E69" w:rsidRDefault="00926F4C" w:rsidP="000158BF">
      <w:pPr>
        <w:pStyle w:val="Odsekzoznamu"/>
        <w:numPr>
          <w:ilvl w:val="0"/>
          <w:numId w:val="4"/>
        </w:numPr>
        <w:rPr>
          <w:rFonts w:ascii="Arial Narrow" w:hAnsi="Arial Narrow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>ponuka uchádzača</w:t>
      </w:r>
      <w:r w:rsidR="00C932F0" w:rsidRPr="00C932F0">
        <w:rPr>
          <w:rFonts w:ascii="Arial Narrow" w:hAnsi="Arial Narrow"/>
        </w:rPr>
        <w:t xml:space="preserve"> </w:t>
      </w:r>
      <w:r w:rsidR="00C932F0" w:rsidRPr="00BB4655">
        <w:rPr>
          <w:rFonts w:ascii="Arial Narrow" w:hAnsi="Arial Narrow"/>
        </w:rPr>
        <w:t xml:space="preserve">Vladimír Bekényi </w:t>
      </w:r>
      <w:r w:rsidR="00C932F0" w:rsidRPr="00BB4655">
        <w:rPr>
          <w:rFonts w:ascii="Arial Narrow" w:hAnsi="Arial Narrow"/>
          <w:b/>
        </w:rPr>
        <w:t>D and B AQUA</w:t>
      </w:r>
      <w:r w:rsidR="00C932F0" w:rsidRPr="00BB4655">
        <w:rPr>
          <w:rFonts w:ascii="Arial Narrow" w:hAnsi="Arial Narrow"/>
        </w:rPr>
        <w:t>, Dáša Bekényiová - právny nástupca</w:t>
      </w:r>
      <w:r w:rsidR="00C932F0" w:rsidRPr="000761D2">
        <w:rPr>
          <w:rFonts w:ascii="Arial Narrow" w:hAnsi="Arial Narrow"/>
        </w:rPr>
        <w:t xml:space="preserve">, </w:t>
      </w:r>
      <w:r w:rsidR="00C932F0" w:rsidRPr="000761D2">
        <w:rPr>
          <w:rFonts w:ascii="Arial Narrow" w:eastAsia="Arial" w:hAnsi="Arial Narrow"/>
          <w:lang w:val="en-US"/>
        </w:rPr>
        <w:t xml:space="preserve">IČO: 32 738 820, </w:t>
      </w:r>
      <w:r w:rsidR="00C932F0">
        <w:rPr>
          <w:rFonts w:ascii="Arial Narrow" w:hAnsi="Arial Narrow"/>
        </w:rPr>
        <w:t>Novomeského 12,</w:t>
      </w:r>
      <w:r w:rsidR="00C932F0">
        <w:rPr>
          <w:rFonts w:ascii="Arial Narrow" w:hAnsi="Arial Narrow"/>
        </w:rPr>
        <w:t xml:space="preserve"> </w:t>
      </w:r>
      <w:r w:rsidR="00C932F0" w:rsidRPr="000761D2">
        <w:rPr>
          <w:rFonts w:ascii="Arial Narrow" w:hAnsi="Arial Narrow"/>
        </w:rPr>
        <w:t>949 11 Nitra</w:t>
      </w:r>
      <w:r w:rsidRPr="002B5E69">
        <w:rPr>
          <w:rFonts w:ascii="Arial Narrow" w:eastAsia="Arial" w:hAnsi="Arial Narrow"/>
          <w:bCs/>
          <w:sz w:val="24"/>
          <w:szCs w:val="24"/>
        </w:rPr>
        <w:t xml:space="preserve"> </w:t>
      </w:r>
      <w:r w:rsidR="000158BF" w:rsidRPr="002B5E69">
        <w:rPr>
          <w:rFonts w:ascii="Arial Narrow" w:hAnsi="Arial Narrow"/>
        </w:rPr>
        <w:t xml:space="preserve"> </w:t>
      </w:r>
      <w:r w:rsidR="003E41E4">
        <w:rPr>
          <w:rFonts w:ascii="Arial Narrow" w:eastAsia="Arial" w:hAnsi="Arial Narrow"/>
          <w:bCs/>
          <w:sz w:val="24"/>
          <w:szCs w:val="24"/>
        </w:rPr>
        <w:t>sa umiestnila na druhom mieste.</w:t>
      </w:r>
    </w:p>
    <w:p w:rsidR="00353F72" w:rsidRPr="002B5E69" w:rsidRDefault="00353F72" w:rsidP="005A510F">
      <w:pPr>
        <w:tabs>
          <w:tab w:val="left" w:pos="144"/>
        </w:tabs>
        <w:ind w:left="144"/>
        <w:jc w:val="both"/>
        <w:rPr>
          <w:rFonts w:ascii="Arial Narrow" w:eastAsia="Arial" w:hAnsi="Arial Narrow"/>
          <w:bCs/>
          <w:sz w:val="24"/>
          <w:szCs w:val="24"/>
        </w:rPr>
      </w:pPr>
    </w:p>
    <w:p w:rsidR="00353F72" w:rsidRPr="002B5E69" w:rsidRDefault="00353F72" w:rsidP="005A510F">
      <w:pPr>
        <w:tabs>
          <w:tab w:val="left" w:pos="144"/>
        </w:tabs>
        <w:ind w:left="144"/>
        <w:jc w:val="both"/>
        <w:rPr>
          <w:rFonts w:ascii="Arial Narrow" w:eastAsia="Arial" w:hAnsi="Arial Narrow"/>
          <w:bCs/>
          <w:sz w:val="24"/>
          <w:szCs w:val="24"/>
        </w:rPr>
      </w:pPr>
    </w:p>
    <w:p w:rsidR="00280FDC" w:rsidRPr="002B5E69" w:rsidRDefault="003E41E4" w:rsidP="005A510F">
      <w:pPr>
        <w:ind w:left="4" w:right="2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Z tohto dôvodu je ponuka od uvedeného uchádzača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 neúspe</w:t>
      </w:r>
      <w:r>
        <w:rPr>
          <w:rFonts w:ascii="Arial Narrow" w:eastAsia="Arial" w:hAnsi="Arial Narrow"/>
          <w:bCs/>
          <w:sz w:val="24"/>
          <w:szCs w:val="24"/>
        </w:rPr>
        <w:t>šná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 xml:space="preserve"> v tomto verejnom obstarávaní.</w:t>
      </w:r>
    </w:p>
    <w:p w:rsidR="00353F72" w:rsidRPr="002B5E69" w:rsidRDefault="00353F72">
      <w:pPr>
        <w:spacing w:line="234" w:lineRule="auto"/>
        <w:ind w:left="4" w:right="20"/>
        <w:jc w:val="both"/>
        <w:rPr>
          <w:rFonts w:ascii="Arial Narrow" w:eastAsia="Arial" w:hAnsi="Arial Narrow"/>
          <w:bCs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FE2749">
      <w:pPr>
        <w:spacing w:line="20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Nitre dňa 4</w:t>
      </w:r>
      <w:bookmarkStart w:id="1" w:name="_GoBack"/>
      <w:bookmarkEnd w:id="1"/>
      <w:r w:rsidR="00406749">
        <w:rPr>
          <w:rFonts w:ascii="Arial Narrow" w:hAnsi="Arial Narrow"/>
          <w:sz w:val="24"/>
          <w:szCs w:val="24"/>
        </w:rPr>
        <w:t>.6.2021</w:t>
      </w:r>
    </w:p>
    <w:p w:rsidR="00356F84" w:rsidRPr="002B5E69" w:rsidRDefault="00356F84">
      <w:pPr>
        <w:spacing w:line="200" w:lineRule="exact"/>
        <w:rPr>
          <w:rFonts w:ascii="Arial Narrow" w:hAnsi="Arial Narrow"/>
          <w:sz w:val="24"/>
          <w:szCs w:val="24"/>
        </w:rPr>
      </w:pPr>
    </w:p>
    <w:p w:rsidR="00C40E41" w:rsidRPr="002B5E69" w:rsidRDefault="00C40E41">
      <w:pPr>
        <w:spacing w:line="200" w:lineRule="exact"/>
        <w:rPr>
          <w:rFonts w:ascii="Arial Narrow" w:hAnsi="Arial Narrow"/>
          <w:sz w:val="24"/>
          <w:szCs w:val="24"/>
        </w:rPr>
      </w:pPr>
    </w:p>
    <w:p w:rsidR="00C40E41" w:rsidRPr="002B5E69" w:rsidRDefault="00C40E41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DA6112">
      <w:pPr>
        <w:spacing w:line="251" w:lineRule="exact"/>
        <w:rPr>
          <w:rFonts w:ascii="Arial Narrow" w:hAnsi="Arial Narrow"/>
          <w:sz w:val="24"/>
          <w:szCs w:val="24"/>
        </w:rPr>
      </w:pPr>
      <w:r w:rsidRPr="002B5E69">
        <w:rPr>
          <w:rFonts w:ascii="Arial Narrow" w:hAnsi="Arial Narrow"/>
          <w:sz w:val="24"/>
          <w:szCs w:val="24"/>
        </w:rPr>
        <w:tab/>
      </w:r>
      <w:r w:rsidRPr="002B5E69">
        <w:rPr>
          <w:rFonts w:ascii="Arial Narrow" w:hAnsi="Arial Narrow"/>
          <w:sz w:val="24"/>
          <w:szCs w:val="24"/>
        </w:rPr>
        <w:tab/>
      </w:r>
      <w:r w:rsidRPr="002B5E69">
        <w:rPr>
          <w:rFonts w:ascii="Arial Narrow" w:hAnsi="Arial Narrow"/>
          <w:sz w:val="24"/>
          <w:szCs w:val="24"/>
        </w:rPr>
        <w:tab/>
      </w:r>
      <w:r w:rsidRPr="002B5E69">
        <w:rPr>
          <w:rFonts w:ascii="Arial Narrow" w:hAnsi="Arial Narrow"/>
          <w:sz w:val="24"/>
          <w:szCs w:val="24"/>
        </w:rPr>
        <w:tab/>
      </w:r>
      <w:r w:rsidRPr="002B5E69">
        <w:rPr>
          <w:rFonts w:ascii="Arial Narrow" w:hAnsi="Arial Narrow"/>
          <w:sz w:val="24"/>
          <w:szCs w:val="24"/>
        </w:rPr>
        <w:tab/>
      </w:r>
      <w:r w:rsidRPr="002B5E69">
        <w:rPr>
          <w:rFonts w:ascii="Arial Narrow" w:hAnsi="Arial Narrow"/>
          <w:sz w:val="24"/>
          <w:szCs w:val="24"/>
        </w:rPr>
        <w:tab/>
        <w:t xml:space="preserve">                      </w:t>
      </w:r>
      <w:r w:rsidR="003E41E4">
        <w:rPr>
          <w:rFonts w:ascii="Arial Narrow" w:hAnsi="Arial Narrow"/>
          <w:sz w:val="24"/>
          <w:szCs w:val="24"/>
        </w:rPr>
        <w:t xml:space="preserve">    </w:t>
      </w:r>
      <w:r w:rsidRPr="002B5E69">
        <w:rPr>
          <w:rFonts w:ascii="Arial Narrow" w:hAnsi="Arial Narrow"/>
          <w:sz w:val="24"/>
          <w:szCs w:val="24"/>
        </w:rPr>
        <w:t xml:space="preserve">   .....................</w:t>
      </w:r>
      <w:r w:rsidR="00A243D5">
        <w:rPr>
          <w:rFonts w:ascii="Arial Narrow" w:hAnsi="Arial Narrow"/>
          <w:sz w:val="24"/>
          <w:szCs w:val="24"/>
        </w:rPr>
        <w:t>v</w:t>
      </w:r>
      <w:r w:rsidRPr="002B5E69">
        <w:rPr>
          <w:rFonts w:ascii="Arial Narrow" w:hAnsi="Arial Narrow"/>
          <w:sz w:val="24"/>
          <w:szCs w:val="24"/>
        </w:rPr>
        <w:t>.</w:t>
      </w:r>
      <w:r w:rsidR="00A243D5">
        <w:rPr>
          <w:rFonts w:ascii="Arial Narrow" w:hAnsi="Arial Narrow"/>
          <w:sz w:val="24"/>
          <w:szCs w:val="24"/>
        </w:rPr>
        <w:t>r</w:t>
      </w:r>
      <w:r w:rsidRPr="002B5E69">
        <w:rPr>
          <w:rFonts w:ascii="Arial Narrow" w:hAnsi="Arial Narrow"/>
          <w:sz w:val="24"/>
          <w:szCs w:val="24"/>
        </w:rPr>
        <w:t>...........................</w:t>
      </w:r>
    </w:p>
    <w:p w:rsidR="00280FDC" w:rsidRPr="002B5E69" w:rsidRDefault="00C40E41">
      <w:pPr>
        <w:ind w:left="6264"/>
        <w:rPr>
          <w:rFonts w:ascii="Arial Narrow" w:hAnsi="Arial Narrow"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 xml:space="preserve">       </w:t>
      </w:r>
      <w:r w:rsidR="00926F4C" w:rsidRPr="002B5E69">
        <w:rPr>
          <w:rFonts w:ascii="Arial Narrow" w:eastAsia="Arial" w:hAnsi="Arial Narrow"/>
          <w:bCs/>
          <w:sz w:val="24"/>
          <w:szCs w:val="24"/>
        </w:rPr>
        <w:t>Marek Hattas</w:t>
      </w:r>
    </w:p>
    <w:p w:rsidR="00280FDC" w:rsidRPr="002B5E69" w:rsidRDefault="00280FDC">
      <w:pPr>
        <w:spacing w:line="1" w:lineRule="exact"/>
        <w:rPr>
          <w:rFonts w:ascii="Arial Narrow" w:hAnsi="Arial Narrow"/>
          <w:sz w:val="24"/>
          <w:szCs w:val="24"/>
        </w:rPr>
      </w:pPr>
    </w:p>
    <w:p w:rsidR="00280FDC" w:rsidRPr="002B5E69" w:rsidRDefault="00926F4C">
      <w:pPr>
        <w:ind w:left="6384"/>
        <w:rPr>
          <w:rFonts w:ascii="Arial Narrow" w:hAnsi="Arial Narrow"/>
          <w:sz w:val="24"/>
          <w:szCs w:val="24"/>
        </w:rPr>
      </w:pPr>
      <w:r w:rsidRPr="002B5E69">
        <w:rPr>
          <w:rFonts w:ascii="Arial Narrow" w:eastAsia="Arial" w:hAnsi="Arial Narrow"/>
          <w:bCs/>
          <w:sz w:val="24"/>
          <w:szCs w:val="24"/>
        </w:rPr>
        <w:t>primátor mesta</w:t>
      </w:r>
      <w:r w:rsidR="00C40E41" w:rsidRPr="002B5E69">
        <w:rPr>
          <w:rFonts w:ascii="Arial Narrow" w:eastAsia="Arial" w:hAnsi="Arial Narrow"/>
          <w:bCs/>
          <w:sz w:val="24"/>
          <w:szCs w:val="24"/>
        </w:rPr>
        <w:t xml:space="preserve"> Nitry</w:t>
      </w: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200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spacing w:line="353" w:lineRule="exact"/>
        <w:rPr>
          <w:rFonts w:ascii="Arial Narrow" w:hAnsi="Arial Narrow"/>
          <w:sz w:val="24"/>
          <w:szCs w:val="24"/>
        </w:rPr>
      </w:pPr>
    </w:p>
    <w:p w:rsidR="00280FDC" w:rsidRPr="002B5E69" w:rsidRDefault="00280FDC">
      <w:pPr>
        <w:ind w:right="-3"/>
        <w:jc w:val="center"/>
        <w:rPr>
          <w:rFonts w:ascii="Arial Narrow" w:hAnsi="Arial Narrow"/>
          <w:sz w:val="24"/>
          <w:szCs w:val="24"/>
        </w:rPr>
      </w:pPr>
    </w:p>
    <w:p w:rsidR="002F0286" w:rsidRPr="007859BE" w:rsidRDefault="002F0286">
      <w:pPr>
        <w:ind w:right="-3"/>
        <w:jc w:val="center"/>
        <w:rPr>
          <w:sz w:val="20"/>
          <w:szCs w:val="20"/>
        </w:rPr>
      </w:pPr>
    </w:p>
    <w:sectPr w:rsidR="002F0286" w:rsidRPr="007859BE">
      <w:headerReference w:type="default" r:id="rId8"/>
      <w:footerReference w:type="default" r:id="rId9"/>
      <w:pgSz w:w="11900" w:h="16838"/>
      <w:pgMar w:top="1120" w:right="1406" w:bottom="0" w:left="1416" w:header="0" w:footer="0" w:gutter="0"/>
      <w:cols w:space="708" w:equalWidth="0">
        <w:col w:w="90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99" w:rsidRDefault="00882999" w:rsidP="00A330CC">
      <w:r>
        <w:separator/>
      </w:r>
    </w:p>
  </w:endnote>
  <w:endnote w:type="continuationSeparator" w:id="0">
    <w:p w:rsidR="00882999" w:rsidRDefault="00882999" w:rsidP="00A3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232887"/>
      <w:docPartObj>
        <w:docPartGallery w:val="Page Numbers (Bottom of Page)"/>
        <w:docPartUnique/>
      </w:docPartObj>
    </w:sdtPr>
    <w:sdtEndPr/>
    <w:sdtContent>
      <w:p w:rsidR="002F0286" w:rsidRDefault="002F0286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6" name="Skupin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7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0286" w:rsidRDefault="002F028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E2749" w:rsidRPr="00FE2749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9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6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textbox inset="0,0,0,0">
                      <w:txbxContent>
                        <w:p w:rsidR="002F0286" w:rsidRDefault="002F028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E2749" w:rsidRPr="00FE2749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czb4A&#10;AADaAAAADwAAAGRycy9kb3ducmV2LnhtbESPQQ/BQBSE7xL/YfMkbmw5CGUJEuKqOLg93adtdN82&#10;3VX1761E4jiZmW8yi1VrStFQ7QrLCkbDCARxanXBmYLzaTeYgnAeWWNpmRS8ycFq2e0sMNb2xUdq&#10;Ep+JAGEXo4Lc+yqW0qU5GXRDWxEH725rgz7IOpO6xleAm1KOo2giDRYcFnKsaJtT+kieRkGxt6PL&#10;bpMc3bWZbOW6vG3s5aZUv9eu5yA8tf4f/rUPWsEM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uA3M2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fosMA&#10;AADbAAAADwAAAGRycy9kb3ducmV2LnhtbESPMW/CQAyF90r9DydXYiuXdIiqwIEAKagraTOwmZxJ&#10;InK+KHeE8O/roVI3W+/5vc/r7ex6NdEYOs8G0mUCirj2tuPGwM938f4JKkRki71nMvCkANvN68sa&#10;c+sffKKpjI2SEA45GmhjHHKtQ92Sw7D0A7FoVz86jLKOjbYjPiTc9fojSTLtsGNpaHGgQ0v1rbw7&#10;A93Rp1WxL0/hPGUHvesve19djFm8zbsVqEhz/Df/XX9ZwRd6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2fosMAAADbAAAADwAAAAAAAAAAAAAAAACYAgAAZHJzL2Rv&#10;d25yZXYueG1sUEsFBgAAAAAEAAQA9QAAAIg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6ObwA&#10;AADbAAAADwAAAGRycy9kb3ducmV2LnhtbERPvQrCMBDeBd8hnOCmaR1EqlFUUFytOridzdkWm0tp&#10;Yq1vbwTB7T6+31usOlOJlhpXWlYQjyMQxJnVJecKzqfdaAbCeWSNlWVS8CYHq2W/t8BE2xcfqU19&#10;LkIIuwQVFN7XiZQuK8igG9uaOHB32xj0ATa51A2+Qrip5CSKptJgyaGhwJq2BWWP9GkUlHsbX3ab&#10;9Oiu7XQ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gTo5vAAAANsAAAAPAAAAAAAAAAAAAAAAAJgCAABkcnMvZG93bnJldi54&#10;bWxQSwUGAAAAAAQABAD1AAAAgQM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0286" w:rsidRDefault="002F02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99" w:rsidRDefault="00882999" w:rsidP="00A330CC">
      <w:r>
        <w:separator/>
      </w:r>
    </w:p>
  </w:footnote>
  <w:footnote w:type="continuationSeparator" w:id="0">
    <w:p w:rsidR="00882999" w:rsidRDefault="00882999" w:rsidP="00A3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F84" w:rsidRDefault="00356F84">
    <w:pPr>
      <w:pStyle w:val="Hlavika"/>
    </w:pPr>
  </w:p>
  <w:p w:rsidR="00DA2CBB" w:rsidRDefault="00DA2CBB" w:rsidP="00DA2CBB">
    <w:pPr>
      <w:ind w:left="1424"/>
      <w:rPr>
        <w:rFonts w:eastAsia="Arial"/>
        <w:b/>
        <w:bCs/>
        <w:sz w:val="32"/>
        <w:szCs w:val="32"/>
      </w:rPr>
    </w:pPr>
    <w:r w:rsidRPr="002F0286">
      <w:rPr>
        <w:rFonts w:eastAsia="Arial"/>
        <w:b/>
        <w:bCs/>
        <w:noProof/>
        <w:sz w:val="32"/>
        <w:szCs w:val="32"/>
      </w:rPr>
      <w:drawing>
        <wp:anchor distT="0" distB="0" distL="114300" distR="114300" simplePos="0" relativeHeight="251662848" behindDoc="1" locked="0" layoutInCell="0" allowOverlap="1" wp14:anchorId="5B6437FA" wp14:editId="2EC4552E">
          <wp:simplePos x="0" y="0"/>
          <wp:positionH relativeFrom="page">
            <wp:posOffset>899160</wp:posOffset>
          </wp:positionH>
          <wp:positionV relativeFrom="page">
            <wp:posOffset>257175</wp:posOffset>
          </wp:positionV>
          <wp:extent cx="5773420" cy="86550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A2CBB" w:rsidRPr="002F0286" w:rsidRDefault="00DA2CBB" w:rsidP="00DA2CBB">
    <w:pPr>
      <w:ind w:left="1424"/>
      <w:rPr>
        <w:b/>
        <w:sz w:val="32"/>
        <w:szCs w:val="32"/>
      </w:rPr>
    </w:pPr>
    <w:r w:rsidRPr="002F0286">
      <w:rPr>
        <w:rFonts w:eastAsia="Arial"/>
        <w:b/>
        <w:bCs/>
        <w:sz w:val="32"/>
        <w:szCs w:val="32"/>
      </w:rPr>
      <w:t>MESTO NITRA</w:t>
    </w:r>
  </w:p>
  <w:p w:rsidR="00DA2CBB" w:rsidRDefault="00DA2CBB">
    <w:pPr>
      <w:pStyle w:val="Hlavika"/>
      <w:rPr>
        <w:rFonts w:eastAsia="Arial"/>
        <w:bCs/>
        <w:i/>
      </w:rPr>
    </w:pPr>
    <w:r>
      <w:rPr>
        <w:rFonts w:eastAsia="Arial"/>
        <w:bCs/>
        <w:i/>
      </w:rPr>
      <w:t xml:space="preserve">                          </w:t>
    </w:r>
  </w:p>
  <w:p w:rsidR="00356F84" w:rsidRDefault="00DA2CBB">
    <w:pPr>
      <w:pStyle w:val="Hlavika"/>
    </w:pPr>
    <w:r>
      <w:rPr>
        <w:rFonts w:eastAsia="Arial"/>
        <w:bCs/>
        <w:i/>
      </w:rPr>
      <w:t xml:space="preserve">                         </w:t>
    </w:r>
    <w:r w:rsidRPr="002F0286">
      <w:rPr>
        <w:rFonts w:eastAsia="Arial"/>
        <w:bCs/>
        <w:i/>
      </w:rPr>
      <w:t>Mestský úrad v Nitre</w:t>
    </w:r>
    <w:r w:rsidRPr="002F0286">
      <w:rPr>
        <w:rFonts w:eastAsia="Arial"/>
        <w:b/>
        <w:bCs/>
        <w:noProof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F72CE690"/>
    <w:lvl w:ilvl="0" w:tplc="EA3A6000">
      <w:start w:val="1"/>
      <w:numFmt w:val="bullet"/>
      <w:lvlText w:val="-"/>
      <w:lvlJc w:val="left"/>
    </w:lvl>
    <w:lvl w:ilvl="1" w:tplc="73307212">
      <w:numFmt w:val="decimal"/>
      <w:lvlText w:val=""/>
      <w:lvlJc w:val="left"/>
    </w:lvl>
    <w:lvl w:ilvl="2" w:tplc="A7C0F8E8">
      <w:numFmt w:val="decimal"/>
      <w:lvlText w:val=""/>
      <w:lvlJc w:val="left"/>
    </w:lvl>
    <w:lvl w:ilvl="3" w:tplc="9A787410">
      <w:numFmt w:val="decimal"/>
      <w:lvlText w:val=""/>
      <w:lvlJc w:val="left"/>
    </w:lvl>
    <w:lvl w:ilvl="4" w:tplc="2E980494">
      <w:numFmt w:val="decimal"/>
      <w:lvlText w:val=""/>
      <w:lvlJc w:val="left"/>
    </w:lvl>
    <w:lvl w:ilvl="5" w:tplc="FD02EE3C">
      <w:numFmt w:val="decimal"/>
      <w:lvlText w:val=""/>
      <w:lvlJc w:val="left"/>
    </w:lvl>
    <w:lvl w:ilvl="6" w:tplc="3D624DB2">
      <w:numFmt w:val="decimal"/>
      <w:lvlText w:val=""/>
      <w:lvlJc w:val="left"/>
    </w:lvl>
    <w:lvl w:ilvl="7" w:tplc="1D780264">
      <w:numFmt w:val="decimal"/>
      <w:lvlText w:val=""/>
      <w:lvlJc w:val="left"/>
    </w:lvl>
    <w:lvl w:ilvl="8" w:tplc="132011A4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2D5A29C0"/>
    <w:lvl w:ilvl="0" w:tplc="FC90BCE4">
      <w:start w:val="1"/>
      <w:numFmt w:val="bullet"/>
      <w:lvlText w:val="▪"/>
      <w:lvlJc w:val="left"/>
    </w:lvl>
    <w:lvl w:ilvl="1" w:tplc="178A5DB0">
      <w:numFmt w:val="decimal"/>
      <w:lvlText w:val=""/>
      <w:lvlJc w:val="left"/>
    </w:lvl>
    <w:lvl w:ilvl="2" w:tplc="983EF3CA">
      <w:numFmt w:val="decimal"/>
      <w:lvlText w:val=""/>
      <w:lvlJc w:val="left"/>
    </w:lvl>
    <w:lvl w:ilvl="3" w:tplc="12968544">
      <w:numFmt w:val="decimal"/>
      <w:lvlText w:val=""/>
      <w:lvlJc w:val="left"/>
    </w:lvl>
    <w:lvl w:ilvl="4" w:tplc="E2404E84">
      <w:numFmt w:val="decimal"/>
      <w:lvlText w:val=""/>
      <w:lvlJc w:val="left"/>
    </w:lvl>
    <w:lvl w:ilvl="5" w:tplc="6DB89CD4">
      <w:numFmt w:val="decimal"/>
      <w:lvlText w:val=""/>
      <w:lvlJc w:val="left"/>
    </w:lvl>
    <w:lvl w:ilvl="6" w:tplc="1206F378">
      <w:numFmt w:val="decimal"/>
      <w:lvlText w:val=""/>
      <w:lvlJc w:val="left"/>
    </w:lvl>
    <w:lvl w:ilvl="7" w:tplc="CD943C58">
      <w:numFmt w:val="decimal"/>
      <w:lvlText w:val=""/>
      <w:lvlJc w:val="left"/>
    </w:lvl>
    <w:lvl w:ilvl="8" w:tplc="80CA6AF8">
      <w:numFmt w:val="decimal"/>
      <w:lvlText w:val=""/>
      <w:lvlJc w:val="left"/>
    </w:lvl>
  </w:abstractNum>
  <w:abstractNum w:abstractNumId="2" w15:restartNumberingAfterBreak="0">
    <w:nsid w:val="3B2D6378"/>
    <w:multiLevelType w:val="hybridMultilevel"/>
    <w:tmpl w:val="D6B0A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DC"/>
    <w:rsid w:val="000158BF"/>
    <w:rsid w:val="00040E0D"/>
    <w:rsid w:val="00145EB4"/>
    <w:rsid w:val="001A745A"/>
    <w:rsid w:val="00245488"/>
    <w:rsid w:val="00280FDC"/>
    <w:rsid w:val="002B5E69"/>
    <w:rsid w:val="002C04D9"/>
    <w:rsid w:val="002F0286"/>
    <w:rsid w:val="00353F72"/>
    <w:rsid w:val="00356F84"/>
    <w:rsid w:val="00383FA1"/>
    <w:rsid w:val="003921C7"/>
    <w:rsid w:val="003E41E4"/>
    <w:rsid w:val="00406749"/>
    <w:rsid w:val="005152A1"/>
    <w:rsid w:val="005400AE"/>
    <w:rsid w:val="005A510F"/>
    <w:rsid w:val="005C270F"/>
    <w:rsid w:val="007040FB"/>
    <w:rsid w:val="0076628F"/>
    <w:rsid w:val="007859BE"/>
    <w:rsid w:val="00882999"/>
    <w:rsid w:val="0090785A"/>
    <w:rsid w:val="00926F4C"/>
    <w:rsid w:val="00954701"/>
    <w:rsid w:val="009B3645"/>
    <w:rsid w:val="00A243D5"/>
    <w:rsid w:val="00A330CC"/>
    <w:rsid w:val="00AD11D3"/>
    <w:rsid w:val="00B21C25"/>
    <w:rsid w:val="00B31CA7"/>
    <w:rsid w:val="00B907BF"/>
    <w:rsid w:val="00BA03C5"/>
    <w:rsid w:val="00C40E41"/>
    <w:rsid w:val="00C932F0"/>
    <w:rsid w:val="00CC4388"/>
    <w:rsid w:val="00CF0900"/>
    <w:rsid w:val="00DA2CBB"/>
    <w:rsid w:val="00DA6112"/>
    <w:rsid w:val="00E1274D"/>
    <w:rsid w:val="00EA75CD"/>
    <w:rsid w:val="00F80D55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E8FBDC-42F5-4A46-86EA-63774187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330CC"/>
    <w:pPr>
      <w:keepNext/>
      <w:keepLines/>
      <w:numPr>
        <w:numId w:val="3"/>
      </w:numPr>
      <w:spacing w:before="48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0CC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eastAsiaTheme="majorEastAsia" w:cstheme="majorBidi"/>
      <w:b/>
      <w:bCs/>
      <w:color w:val="5B9BD5" w:themeColor="accent1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0CC"/>
    <w:pPr>
      <w:keepNext/>
      <w:keepLines/>
      <w:numPr>
        <w:ilvl w:val="2"/>
        <w:numId w:val="3"/>
      </w:numPr>
      <w:spacing w:before="240" w:after="120" w:line="276" w:lineRule="auto"/>
      <w:outlineLvl w:val="2"/>
    </w:pPr>
    <w:rPr>
      <w:rFonts w:eastAsiaTheme="majorEastAsia" w:cstheme="majorBidi"/>
      <w:b/>
      <w:bCs/>
      <w:color w:val="5B9BD5" w:themeColor="accent1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330CC"/>
    <w:pPr>
      <w:keepNext/>
      <w:keepLines/>
      <w:numPr>
        <w:ilvl w:val="3"/>
        <w:numId w:val="3"/>
      </w:numPr>
      <w:spacing w:before="240" w:after="120" w:line="276" w:lineRule="auto"/>
      <w:outlineLvl w:val="3"/>
    </w:pPr>
    <w:rPr>
      <w:rFonts w:eastAsiaTheme="majorEastAsia" w:cstheme="majorBidi"/>
      <w:b/>
      <w:bCs/>
      <w:i/>
      <w:iCs/>
      <w:color w:val="5B9BD5" w:themeColor="accent1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330CC"/>
    <w:pPr>
      <w:keepNext/>
      <w:keepLines/>
      <w:numPr>
        <w:ilvl w:val="4"/>
        <w:numId w:val="3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30CC"/>
    <w:pPr>
      <w:keepNext/>
      <w:keepLines/>
      <w:numPr>
        <w:ilvl w:val="5"/>
        <w:numId w:val="3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30CC"/>
    <w:pPr>
      <w:keepNext/>
      <w:keepLines/>
      <w:numPr>
        <w:ilvl w:val="6"/>
        <w:numId w:val="3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30CC"/>
    <w:pPr>
      <w:keepNext/>
      <w:keepLines/>
      <w:numPr>
        <w:ilvl w:val="7"/>
        <w:numId w:val="3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30CC"/>
    <w:pPr>
      <w:keepNext/>
      <w:keepLines/>
      <w:numPr>
        <w:ilvl w:val="8"/>
        <w:numId w:val="3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svetl1">
    <w:name w:val="Mriežka tabuľky – svetlá1"/>
    <w:basedOn w:val="Normlnatabuka"/>
    <w:uiPriority w:val="40"/>
    <w:rsid w:val="00A330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A330CC"/>
    <w:rPr>
      <w:rFonts w:eastAsiaTheme="majorEastAsia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330CC"/>
    <w:rPr>
      <w:rFonts w:eastAsiaTheme="majorEastAsia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A330CC"/>
    <w:rPr>
      <w:rFonts w:eastAsiaTheme="majorEastAsia" w:cstheme="majorBidi"/>
      <w:b/>
      <w:bCs/>
      <w:color w:val="5B9BD5" w:themeColor="accent1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330CC"/>
    <w:rPr>
      <w:rFonts w:eastAsiaTheme="majorEastAsia" w:cstheme="majorBidi"/>
      <w:b/>
      <w:bCs/>
      <w:i/>
      <w:iCs/>
      <w:color w:val="5B9BD5" w:themeColor="accent1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A330C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30C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30CC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30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30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330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30CC"/>
  </w:style>
  <w:style w:type="paragraph" w:styleId="Pta">
    <w:name w:val="footer"/>
    <w:basedOn w:val="Normlny"/>
    <w:link w:val="PtaChar"/>
    <w:uiPriority w:val="99"/>
    <w:unhideWhenUsed/>
    <w:rsid w:val="00A330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30CC"/>
  </w:style>
  <w:style w:type="paragraph" w:styleId="Revzia">
    <w:name w:val="Revision"/>
    <w:hidden/>
    <w:uiPriority w:val="99"/>
    <w:semiHidden/>
    <w:rsid w:val="00AD11D3"/>
  </w:style>
  <w:style w:type="paragraph" w:styleId="Textbubliny">
    <w:name w:val="Balloon Text"/>
    <w:basedOn w:val="Normlny"/>
    <w:link w:val="TextbublinyChar"/>
    <w:uiPriority w:val="99"/>
    <w:semiHidden/>
    <w:unhideWhenUsed/>
    <w:rsid w:val="00AD11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11D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8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6067-4594-480E-9F49-98DB5B49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Daniš Miroslav, Ing.</cp:lastModifiedBy>
  <cp:revision>2</cp:revision>
  <cp:lastPrinted>2021-06-03T08:25:00Z</cp:lastPrinted>
  <dcterms:created xsi:type="dcterms:W3CDTF">2021-06-07T10:59:00Z</dcterms:created>
  <dcterms:modified xsi:type="dcterms:W3CDTF">2021-06-07T10:59:00Z</dcterms:modified>
</cp:coreProperties>
</file>