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2D02" w14:textId="7F8E1BF8" w:rsidR="004D5F83" w:rsidRPr="00F87288" w:rsidRDefault="00D95FD5" w:rsidP="00263D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1916311F" w14:textId="758D0E56" w:rsidR="00FD3672" w:rsidRDefault="004D5F83" w:rsidP="00263D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 xml:space="preserve">veřejné zakázky </w:t>
      </w:r>
      <w:r w:rsidR="000B7061">
        <w:t xml:space="preserve">malého rozsahu </w:t>
      </w:r>
      <w:r w:rsidRPr="007F2302">
        <w:t>s </w:t>
      </w:r>
      <w:r w:rsidRPr="003B0A65">
        <w:t xml:space="preserve">názvem </w:t>
      </w:r>
    </w:p>
    <w:p w14:paraId="5D4A72D4" w14:textId="3DEE12D3" w:rsidR="004D5F83" w:rsidRDefault="006679A3" w:rsidP="00D3215A">
      <w:pPr>
        <w:tabs>
          <w:tab w:val="left" w:pos="6096"/>
        </w:tabs>
        <w:spacing w:before="120"/>
        <w:jc w:val="center"/>
        <w:rPr>
          <w:b/>
          <w:color w:val="E36C0A" w:themeColor="accent6" w:themeShade="BF"/>
          <w:sz w:val="40"/>
          <w:szCs w:val="36"/>
        </w:rPr>
      </w:pPr>
      <w:r w:rsidRPr="006679A3">
        <w:rPr>
          <w:b/>
          <w:color w:val="E36C0A" w:themeColor="accent6" w:themeShade="BF"/>
          <w:sz w:val="40"/>
          <w:szCs w:val="36"/>
        </w:rPr>
        <w:t>Haly na posypový materiál – část 1 Frýdlant</w:t>
      </w:r>
    </w:p>
    <w:p w14:paraId="1F33A6C6" w14:textId="376B9572" w:rsidR="00D3215A" w:rsidRPr="002754EE" w:rsidRDefault="00D3215A" w:rsidP="00D3215A">
      <w:pPr>
        <w:tabs>
          <w:tab w:val="left" w:pos="6096"/>
        </w:tabs>
        <w:spacing w:before="120"/>
        <w:jc w:val="center"/>
        <w:rPr>
          <w:b/>
          <w:color w:val="000000" w:themeColor="text1"/>
        </w:rPr>
      </w:pPr>
      <w:r w:rsidRPr="002754EE">
        <w:rPr>
          <w:b/>
          <w:color w:val="000000" w:themeColor="text1"/>
        </w:rPr>
        <w:t>Z210</w:t>
      </w:r>
      <w:r w:rsidR="006679A3">
        <w:rPr>
          <w:b/>
          <w:color w:val="000000" w:themeColor="text1"/>
        </w:rPr>
        <w:t>43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FD3672" w14:paraId="277A316B" w14:textId="66E75446" w:rsidTr="00F87288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4518DC03" w14:textId="701D2961" w:rsidR="00FD3672" w:rsidRPr="000E7D16" w:rsidRDefault="00FD3672" w:rsidP="00F8728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65BD3A80" w14:textId="391B4778" w:rsidR="00FD3672" w:rsidRDefault="00FD3672" w:rsidP="00F8728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DCF59E6" w14:textId="77777777" w:rsidR="00FD3672" w:rsidRPr="007F2302" w:rsidRDefault="00FD367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5398EF6C" w14:textId="26B8A592" w:rsidR="00FD3672" w:rsidRPr="000E7D16" w:rsidRDefault="00FD3672" w:rsidP="00F8728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FD3672" w14:paraId="41A935C0" w14:textId="2D25F4F3" w:rsidTr="008A59C6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15C6A573" w14:textId="2B8EE0D1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00C5DC83" w14:textId="0DE8804E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2432EBA4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56084687" w14:textId="5086B27E" w:rsidTr="008A59C6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137FEE61" w14:textId="23537969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2DE8C632" w14:textId="16BEF158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5A7A634A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77EE8231" w14:textId="77777777" w:rsidTr="008A59C6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7757284E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5B24161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028308A0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F87288">
      <w:pPr>
        <w:tabs>
          <w:tab w:val="left" w:pos="6096"/>
        </w:tabs>
        <w:spacing w:before="360" w:after="360"/>
        <w:jc w:val="center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15AB" w14:textId="77777777" w:rsidR="00255E90" w:rsidRDefault="00255E90" w:rsidP="00AB5244">
      <w:r>
        <w:separator/>
      </w:r>
    </w:p>
  </w:endnote>
  <w:endnote w:type="continuationSeparator" w:id="0">
    <w:p w14:paraId="27919719" w14:textId="77777777" w:rsidR="00255E90" w:rsidRDefault="00255E90" w:rsidP="00AB5244">
      <w:r>
        <w:continuationSeparator/>
      </w:r>
    </w:p>
  </w:endnote>
  <w:endnote w:type="continuationNotice" w:id="1">
    <w:p w14:paraId="1CF0FDA7" w14:textId="77777777" w:rsidR="00255E90" w:rsidRDefault="00255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8DFE" w14:textId="77777777" w:rsidR="00255E90" w:rsidRDefault="00255E90" w:rsidP="00AB5244">
      <w:r>
        <w:separator/>
      </w:r>
    </w:p>
  </w:footnote>
  <w:footnote w:type="continuationSeparator" w:id="0">
    <w:p w14:paraId="17107019" w14:textId="77777777" w:rsidR="00255E90" w:rsidRDefault="00255E90" w:rsidP="00AB5244">
      <w:r>
        <w:continuationSeparator/>
      </w:r>
    </w:p>
  </w:footnote>
  <w:footnote w:type="continuationNotice" w:id="1">
    <w:p w14:paraId="3296777B" w14:textId="77777777" w:rsidR="00255E90" w:rsidRDefault="00255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C2FE" w14:textId="70EFC809" w:rsidR="003F18C9" w:rsidRDefault="003F18C9" w:rsidP="003F18C9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5B7BAA8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14BF"/>
    <w:rsid w:val="00062589"/>
    <w:rsid w:val="00064997"/>
    <w:rsid w:val="0007122F"/>
    <w:rsid w:val="00081C3A"/>
    <w:rsid w:val="00082A70"/>
    <w:rsid w:val="00090C3D"/>
    <w:rsid w:val="000A31A0"/>
    <w:rsid w:val="000B7061"/>
    <w:rsid w:val="000C4AE5"/>
    <w:rsid w:val="000D0D5E"/>
    <w:rsid w:val="000D5DFE"/>
    <w:rsid w:val="001033B8"/>
    <w:rsid w:val="00112052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55E90"/>
    <w:rsid w:val="00263DB2"/>
    <w:rsid w:val="00264773"/>
    <w:rsid w:val="002729F8"/>
    <w:rsid w:val="0027394C"/>
    <w:rsid w:val="002754EE"/>
    <w:rsid w:val="00280901"/>
    <w:rsid w:val="002A70F1"/>
    <w:rsid w:val="002F2145"/>
    <w:rsid w:val="00302321"/>
    <w:rsid w:val="00317CFB"/>
    <w:rsid w:val="00331190"/>
    <w:rsid w:val="00351071"/>
    <w:rsid w:val="003515C6"/>
    <w:rsid w:val="0036416E"/>
    <w:rsid w:val="0037150D"/>
    <w:rsid w:val="00386AD5"/>
    <w:rsid w:val="00390AFB"/>
    <w:rsid w:val="003D2553"/>
    <w:rsid w:val="003D2B0B"/>
    <w:rsid w:val="003D2D6D"/>
    <w:rsid w:val="003D6B4C"/>
    <w:rsid w:val="003E0038"/>
    <w:rsid w:val="003E688C"/>
    <w:rsid w:val="003E6B46"/>
    <w:rsid w:val="003E6EC1"/>
    <w:rsid w:val="003F18C9"/>
    <w:rsid w:val="003F2EE5"/>
    <w:rsid w:val="003F7863"/>
    <w:rsid w:val="0041365E"/>
    <w:rsid w:val="004162EA"/>
    <w:rsid w:val="004204A9"/>
    <w:rsid w:val="004227F2"/>
    <w:rsid w:val="0042325A"/>
    <w:rsid w:val="00424E3E"/>
    <w:rsid w:val="00426107"/>
    <w:rsid w:val="00441CFF"/>
    <w:rsid w:val="0044573D"/>
    <w:rsid w:val="0045218B"/>
    <w:rsid w:val="00453D8C"/>
    <w:rsid w:val="004560C7"/>
    <w:rsid w:val="004846E3"/>
    <w:rsid w:val="004A2D12"/>
    <w:rsid w:val="004C337E"/>
    <w:rsid w:val="004C6337"/>
    <w:rsid w:val="004C74C1"/>
    <w:rsid w:val="004D5F83"/>
    <w:rsid w:val="004D6884"/>
    <w:rsid w:val="004E24C7"/>
    <w:rsid w:val="004E293C"/>
    <w:rsid w:val="004E67EC"/>
    <w:rsid w:val="004F5094"/>
    <w:rsid w:val="004F6DA3"/>
    <w:rsid w:val="00511B41"/>
    <w:rsid w:val="00512D4D"/>
    <w:rsid w:val="0052352E"/>
    <w:rsid w:val="005561F4"/>
    <w:rsid w:val="00556A3E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679A3"/>
    <w:rsid w:val="00675EE0"/>
    <w:rsid w:val="006908E6"/>
    <w:rsid w:val="0069138B"/>
    <w:rsid w:val="006961FE"/>
    <w:rsid w:val="006C2036"/>
    <w:rsid w:val="006C4548"/>
    <w:rsid w:val="006C5417"/>
    <w:rsid w:val="006D14B7"/>
    <w:rsid w:val="006D2102"/>
    <w:rsid w:val="006D3BA3"/>
    <w:rsid w:val="006F1450"/>
    <w:rsid w:val="007049D4"/>
    <w:rsid w:val="00705276"/>
    <w:rsid w:val="0070569C"/>
    <w:rsid w:val="00710FB1"/>
    <w:rsid w:val="00713C77"/>
    <w:rsid w:val="007159F3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045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8749E"/>
    <w:rsid w:val="00890619"/>
    <w:rsid w:val="00895217"/>
    <w:rsid w:val="008A3A0A"/>
    <w:rsid w:val="008A59C6"/>
    <w:rsid w:val="008B4FC8"/>
    <w:rsid w:val="008B7192"/>
    <w:rsid w:val="008D16C8"/>
    <w:rsid w:val="008D25A2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70026"/>
    <w:rsid w:val="00981341"/>
    <w:rsid w:val="00981B80"/>
    <w:rsid w:val="00983A38"/>
    <w:rsid w:val="00991359"/>
    <w:rsid w:val="009A5DED"/>
    <w:rsid w:val="009B393E"/>
    <w:rsid w:val="009B5BD9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4810"/>
    <w:rsid w:val="00AB5244"/>
    <w:rsid w:val="00AC3477"/>
    <w:rsid w:val="00AC56B0"/>
    <w:rsid w:val="00AD529D"/>
    <w:rsid w:val="00AE7740"/>
    <w:rsid w:val="00B05BA9"/>
    <w:rsid w:val="00B1003C"/>
    <w:rsid w:val="00B1322E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25F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3EDD"/>
    <w:rsid w:val="00C84007"/>
    <w:rsid w:val="00C87922"/>
    <w:rsid w:val="00CA3499"/>
    <w:rsid w:val="00CB292B"/>
    <w:rsid w:val="00CB41A7"/>
    <w:rsid w:val="00CB7D4E"/>
    <w:rsid w:val="00CC4696"/>
    <w:rsid w:val="00CD2496"/>
    <w:rsid w:val="00CE136A"/>
    <w:rsid w:val="00CE65EF"/>
    <w:rsid w:val="00CE6D54"/>
    <w:rsid w:val="00D15734"/>
    <w:rsid w:val="00D23BB3"/>
    <w:rsid w:val="00D3215A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DF5971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EF7891"/>
    <w:rsid w:val="00F015C1"/>
    <w:rsid w:val="00F12BEA"/>
    <w:rsid w:val="00F153CF"/>
    <w:rsid w:val="00F56ABA"/>
    <w:rsid w:val="00F67B10"/>
    <w:rsid w:val="00F83773"/>
    <w:rsid w:val="00F87288"/>
    <w:rsid w:val="00F93F58"/>
    <w:rsid w:val="00F955D2"/>
    <w:rsid w:val="00FA0AA8"/>
    <w:rsid w:val="00FA0F42"/>
    <w:rsid w:val="00FA7F4A"/>
    <w:rsid w:val="00FB0538"/>
    <w:rsid w:val="00FC074E"/>
    <w:rsid w:val="00FC149A"/>
    <w:rsid w:val="00FC3674"/>
    <w:rsid w:val="00FC5A8E"/>
    <w:rsid w:val="00FC5EF1"/>
    <w:rsid w:val="00FD129A"/>
    <w:rsid w:val="00FD3672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72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2DB0-DFFA-4A55-9EC1-E3FE2442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Sedláčková, Silnice LK a.s.</cp:lastModifiedBy>
  <cp:revision>2</cp:revision>
  <dcterms:created xsi:type="dcterms:W3CDTF">2021-05-10T07:29:00Z</dcterms:created>
  <dcterms:modified xsi:type="dcterms:W3CDTF">2021-07-16T06:32:00Z</dcterms:modified>
</cp:coreProperties>
</file>