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>Dotyczy: „Przebudowa budynku OSP w Targanicach Dolnych – etap II”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Zamawiającego: BZP.271.2</w:t>
      </w:r>
      <w:r>
        <w:rPr>
          <w:rFonts w:cs="Calibri" w:ascii="Tahoma" w:hAnsi="Tahoma"/>
          <w:sz w:val="26"/>
          <w:szCs w:val="26"/>
        </w:rPr>
        <w:t>5</w:t>
      </w:r>
      <w:r>
        <w:rPr>
          <w:rFonts w:cs="Calibri" w:ascii="Tahoma" w:hAnsi="Tahoma"/>
          <w:sz w:val="26"/>
          <w:szCs w:val="26"/>
        </w:rPr>
        <w:t>.2021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LibreOffice/7.1.3.2$Windows_X86_64 LibreOffice_project/47f78053abe362b9384784d31a6e56f8511eb1c1</Application>
  <AppVersion>15.0000</AppVersion>
  <Pages>2</Pages>
  <Words>164</Words>
  <Characters>1193</Characters>
  <CharactersWithSpaces>1336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2021-07-27T08:04:15Z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