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57EB" w14:textId="14F36514" w:rsidR="00C16B05" w:rsidRPr="005941FD" w:rsidRDefault="00374BF4" w:rsidP="002B1404">
      <w:pPr>
        <w:jc w:val="center"/>
        <w:rPr>
          <w:b/>
          <w:sz w:val="25"/>
          <w:szCs w:val="25"/>
        </w:rPr>
      </w:pPr>
      <w:r w:rsidRPr="005941FD">
        <w:rPr>
          <w:b/>
          <w:sz w:val="25"/>
          <w:szCs w:val="25"/>
        </w:rPr>
        <w:t>ZMLUVA  O DIELO</w:t>
      </w:r>
    </w:p>
    <w:p w14:paraId="2DA99F10" w14:textId="77777777" w:rsidR="00323C97" w:rsidRPr="005941FD" w:rsidRDefault="00723650" w:rsidP="00323C97">
      <w:pPr>
        <w:pStyle w:val="Nadpis3"/>
        <w:spacing w:before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5941F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podľa § </w:t>
      </w:r>
      <w:r w:rsidR="00374BF4" w:rsidRPr="005941F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536</w:t>
      </w:r>
      <w:r w:rsidRPr="005941FD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a nasl.</w:t>
      </w:r>
      <w:r w:rsidRPr="005941F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23C97" w:rsidRPr="005941FD">
        <w:rPr>
          <w:rFonts w:ascii="Times New Roman" w:hAnsi="Times New Roman" w:cs="Times New Roman"/>
          <w:b/>
          <w:bCs/>
          <w:color w:val="000000"/>
          <w:sz w:val="25"/>
          <w:szCs w:val="25"/>
        </w:rPr>
        <w:t>zákona č. 513/1991 Zb. Obchodný zákonník v znení neskorších predpisov</w:t>
      </w:r>
    </w:p>
    <w:p w14:paraId="3AECB659" w14:textId="369CE65D" w:rsidR="00723650" w:rsidRPr="005941FD" w:rsidRDefault="00323C97" w:rsidP="00374BF4">
      <w:pPr>
        <w:jc w:val="center"/>
        <w:rPr>
          <w:b/>
          <w:sz w:val="25"/>
          <w:szCs w:val="25"/>
        </w:rPr>
      </w:pPr>
      <w:r w:rsidRPr="005941FD">
        <w:rPr>
          <w:b/>
          <w:sz w:val="25"/>
          <w:szCs w:val="25"/>
        </w:rPr>
        <w:t xml:space="preserve"> (ďalej len „Zmluva“)</w:t>
      </w:r>
    </w:p>
    <w:p w14:paraId="3C3E553A" w14:textId="798232D8" w:rsidR="004105E9" w:rsidRPr="005941FD" w:rsidRDefault="004105E9" w:rsidP="00374BF4">
      <w:pPr>
        <w:jc w:val="center"/>
        <w:rPr>
          <w:b/>
          <w:sz w:val="25"/>
          <w:szCs w:val="25"/>
        </w:rPr>
      </w:pPr>
      <w:r w:rsidRPr="005941FD">
        <w:rPr>
          <w:b/>
          <w:sz w:val="25"/>
          <w:szCs w:val="25"/>
        </w:rPr>
        <w:t>Táto Zmluva sa uzatvára v rámci projektu „Snina – mesto pripravené na klimatickú zmenu“, financovaného z Nórskych grantov a štátneho rozpočtu Slovenskej republiky</w:t>
      </w:r>
    </w:p>
    <w:p w14:paraId="3AECB65A" w14:textId="77777777" w:rsidR="00723650" w:rsidRPr="00323C97" w:rsidRDefault="00723650" w:rsidP="00C511A9">
      <w:pPr>
        <w:rPr>
          <w:sz w:val="28"/>
          <w:szCs w:val="28"/>
        </w:rPr>
      </w:pPr>
    </w:p>
    <w:p w14:paraId="3AECB65B" w14:textId="77777777" w:rsidR="00723650" w:rsidRPr="008604D2" w:rsidRDefault="00723650" w:rsidP="00C511A9">
      <w:pPr>
        <w:jc w:val="center"/>
        <w:rPr>
          <w:b/>
          <w:sz w:val="24"/>
          <w:szCs w:val="24"/>
        </w:rPr>
      </w:pPr>
      <w:r w:rsidRPr="008604D2">
        <w:rPr>
          <w:b/>
          <w:sz w:val="24"/>
          <w:szCs w:val="24"/>
        </w:rPr>
        <w:t>I.</w:t>
      </w:r>
    </w:p>
    <w:p w14:paraId="3AECB65C" w14:textId="77777777" w:rsidR="00723650" w:rsidRPr="008604D2" w:rsidRDefault="00723650" w:rsidP="00C511A9">
      <w:pPr>
        <w:pStyle w:val="Nadpis1"/>
        <w:rPr>
          <w:sz w:val="24"/>
          <w:szCs w:val="24"/>
        </w:rPr>
      </w:pPr>
      <w:r w:rsidRPr="008604D2">
        <w:rPr>
          <w:sz w:val="24"/>
          <w:szCs w:val="24"/>
        </w:rPr>
        <w:t>ZMLUVNÉ  STRANY</w:t>
      </w:r>
    </w:p>
    <w:p w14:paraId="3AECB65D" w14:textId="77777777" w:rsidR="00723650" w:rsidRPr="008604D2" w:rsidRDefault="00723650" w:rsidP="00C511A9">
      <w:pPr>
        <w:jc w:val="center"/>
        <w:rPr>
          <w:b/>
          <w:sz w:val="24"/>
          <w:szCs w:val="24"/>
        </w:rPr>
      </w:pPr>
    </w:p>
    <w:p w14:paraId="3AECB660" w14:textId="73E2828A" w:rsidR="003F405A" w:rsidRPr="005941FD" w:rsidRDefault="003341F8" w:rsidP="009A6271">
      <w:pPr>
        <w:numPr>
          <w:ilvl w:val="1"/>
          <w:numId w:val="1"/>
        </w:numPr>
        <w:rPr>
          <w:i/>
          <w:sz w:val="22"/>
          <w:szCs w:val="22"/>
        </w:rPr>
      </w:pPr>
      <w:r w:rsidRPr="005941FD">
        <w:rPr>
          <w:b/>
          <w:bCs/>
          <w:sz w:val="22"/>
          <w:szCs w:val="22"/>
        </w:rPr>
        <w:t xml:space="preserve"> </w:t>
      </w:r>
      <w:r w:rsidR="0053382A" w:rsidRPr="005941FD">
        <w:rPr>
          <w:b/>
          <w:bCs/>
          <w:sz w:val="22"/>
          <w:szCs w:val="22"/>
        </w:rPr>
        <w:t>Objednávateľ</w:t>
      </w:r>
      <w:r w:rsidR="003F405A" w:rsidRPr="005941FD">
        <w:rPr>
          <w:sz w:val="22"/>
          <w:szCs w:val="22"/>
        </w:rPr>
        <w:t>:</w:t>
      </w:r>
      <w:r w:rsidR="003F405A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643C9A" w:rsidRPr="005941FD">
        <w:rPr>
          <w:b/>
          <w:bCs/>
          <w:sz w:val="22"/>
          <w:szCs w:val="22"/>
        </w:rPr>
        <w:t>Mesto Snina</w:t>
      </w:r>
    </w:p>
    <w:p w14:paraId="2C8263EB" w14:textId="41385F19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Sídlo: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="00643C9A" w:rsidRPr="005941FD">
        <w:rPr>
          <w:sz w:val="22"/>
          <w:szCs w:val="22"/>
        </w:rPr>
        <w:t>Strojárska 2060/95, 069 01</w:t>
      </w:r>
    </w:p>
    <w:p w14:paraId="214006F0" w14:textId="6FEE9AE3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Štatutárny zástupca:</w:t>
      </w:r>
      <w:r w:rsidRPr="005941FD">
        <w:rPr>
          <w:sz w:val="22"/>
          <w:szCs w:val="22"/>
        </w:rPr>
        <w:tab/>
      </w:r>
      <w:r w:rsidR="00643C9A" w:rsidRPr="005941FD">
        <w:rPr>
          <w:sz w:val="22"/>
          <w:szCs w:val="22"/>
        </w:rPr>
        <w:t>Ing. Daniela Galandová - primátorka mesta</w:t>
      </w:r>
    </w:p>
    <w:p w14:paraId="49016658" w14:textId="77777777" w:rsidR="00643C9A" w:rsidRPr="005941FD" w:rsidRDefault="003962A7" w:rsidP="00643C9A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IČO: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="00643C9A" w:rsidRPr="005941FD">
        <w:rPr>
          <w:sz w:val="22"/>
          <w:szCs w:val="22"/>
        </w:rPr>
        <w:t>00323560</w:t>
      </w:r>
    </w:p>
    <w:p w14:paraId="55C00DB1" w14:textId="77777777" w:rsidR="00643C9A" w:rsidRPr="005941FD" w:rsidRDefault="00643C9A" w:rsidP="00643C9A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 xml:space="preserve">DIČ: 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  <w:t>2020794666</w:t>
      </w:r>
    </w:p>
    <w:p w14:paraId="17484136" w14:textId="43DA2355" w:rsidR="003962A7" w:rsidRPr="005941FD" w:rsidRDefault="003962A7" w:rsidP="00643C9A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IČ DPH: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  <w:t xml:space="preserve">nie je platcom DPH </w:t>
      </w:r>
    </w:p>
    <w:p w14:paraId="49FA6F83" w14:textId="734F7E97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Bankové spojenie:</w:t>
      </w:r>
      <w:r w:rsidRPr="005941FD">
        <w:rPr>
          <w:sz w:val="22"/>
          <w:szCs w:val="22"/>
        </w:rPr>
        <w:tab/>
      </w:r>
    </w:p>
    <w:p w14:paraId="2794C597" w14:textId="7B2E6970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 xml:space="preserve">IBAN: 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116CF2E5" w14:textId="5A760368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>Telefón: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1BAF0825" w14:textId="7C6D9E25" w:rsidR="003962A7" w:rsidRPr="005941FD" w:rsidRDefault="003962A7" w:rsidP="003962A7">
      <w:pPr>
        <w:pStyle w:val="Odsekzoznamu"/>
        <w:autoSpaceDE w:val="0"/>
        <w:autoSpaceDN w:val="0"/>
        <w:adjustRightInd w:val="0"/>
        <w:ind w:left="360"/>
        <w:rPr>
          <w:sz w:val="22"/>
          <w:szCs w:val="22"/>
        </w:rPr>
      </w:pPr>
      <w:r w:rsidRPr="005941FD">
        <w:rPr>
          <w:sz w:val="22"/>
          <w:szCs w:val="22"/>
        </w:rPr>
        <w:t xml:space="preserve">e - mail: 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3AECB667" w14:textId="11564CE5" w:rsidR="003F405A" w:rsidRPr="005941FD" w:rsidRDefault="0088049E" w:rsidP="009A6271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5941FD">
        <w:rPr>
          <w:sz w:val="22"/>
          <w:szCs w:val="22"/>
        </w:rPr>
        <w:t>(</w:t>
      </w:r>
      <w:r w:rsidR="000B4E2F" w:rsidRPr="005941FD">
        <w:rPr>
          <w:sz w:val="22"/>
          <w:szCs w:val="22"/>
        </w:rPr>
        <w:t xml:space="preserve">ďalej </w:t>
      </w:r>
      <w:r w:rsidRPr="005941FD">
        <w:rPr>
          <w:sz w:val="22"/>
          <w:szCs w:val="22"/>
        </w:rPr>
        <w:t>len „</w:t>
      </w:r>
      <w:r w:rsidR="000B4E2F" w:rsidRPr="005941FD">
        <w:rPr>
          <w:sz w:val="22"/>
          <w:szCs w:val="22"/>
        </w:rPr>
        <w:t>o</w:t>
      </w:r>
      <w:r w:rsidR="0053382A" w:rsidRPr="005941FD">
        <w:rPr>
          <w:sz w:val="22"/>
          <w:szCs w:val="22"/>
        </w:rPr>
        <w:t>bjednávate</w:t>
      </w:r>
      <w:r w:rsidR="003F405A" w:rsidRPr="005941FD">
        <w:rPr>
          <w:sz w:val="22"/>
          <w:szCs w:val="22"/>
        </w:rPr>
        <w:t>ľ</w:t>
      </w:r>
      <w:r w:rsidRPr="005941FD">
        <w:rPr>
          <w:sz w:val="22"/>
          <w:szCs w:val="22"/>
        </w:rPr>
        <w:t>“)</w:t>
      </w:r>
    </w:p>
    <w:p w14:paraId="3AECB668" w14:textId="77777777" w:rsidR="003F405A" w:rsidRPr="005941FD" w:rsidRDefault="003F405A" w:rsidP="00C511A9">
      <w:pPr>
        <w:autoSpaceDE w:val="0"/>
        <w:autoSpaceDN w:val="0"/>
        <w:adjustRightInd w:val="0"/>
        <w:rPr>
          <w:sz w:val="22"/>
          <w:szCs w:val="22"/>
        </w:rPr>
      </w:pPr>
    </w:p>
    <w:p w14:paraId="79A156BD" w14:textId="2BF3EC41" w:rsidR="00402371" w:rsidRPr="005941FD" w:rsidRDefault="0053382A" w:rsidP="009A6271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5941FD">
        <w:rPr>
          <w:b/>
          <w:bCs/>
          <w:sz w:val="22"/>
          <w:szCs w:val="22"/>
        </w:rPr>
        <w:t>Zhotoviteľ</w:t>
      </w:r>
      <w:r w:rsidR="00402371" w:rsidRPr="005941FD">
        <w:rPr>
          <w:sz w:val="22"/>
          <w:szCs w:val="22"/>
        </w:rPr>
        <w:t>:</w:t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886810" w:rsidRPr="005941FD">
        <w:rPr>
          <w:sz w:val="22"/>
          <w:szCs w:val="22"/>
        </w:rPr>
        <w:t>.</w:t>
      </w:r>
      <w:r w:rsidR="00886810" w:rsidRPr="005941FD">
        <w:rPr>
          <w:sz w:val="22"/>
          <w:szCs w:val="22"/>
        </w:rPr>
        <w:tab/>
      </w:r>
    </w:p>
    <w:p w14:paraId="3D89955C" w14:textId="47BB37E1" w:rsidR="00402371" w:rsidRPr="005941FD" w:rsidRDefault="00402371" w:rsidP="00886810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Sídlo: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="00886810" w:rsidRPr="005941FD">
        <w:rPr>
          <w:sz w:val="22"/>
          <w:szCs w:val="22"/>
        </w:rPr>
        <w:tab/>
      </w:r>
      <w:r w:rsidR="00886810"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6233B845" w14:textId="745B8A67" w:rsidR="00402371" w:rsidRPr="005941FD" w:rsidRDefault="00402371" w:rsidP="009A6271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IČO: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753124B3" w14:textId="76D97F2F" w:rsidR="00402371" w:rsidRPr="005941FD" w:rsidRDefault="00402371" w:rsidP="009A6271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DIČ: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7959EDF8" w14:textId="10F13253" w:rsidR="00402371" w:rsidRPr="005941FD" w:rsidRDefault="00402371" w:rsidP="009A6271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IČ DPH: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345ADF08" w14:textId="1024648F" w:rsidR="00294856" w:rsidRPr="005941FD" w:rsidRDefault="00294856" w:rsidP="001D6585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Štatutárny zástupca: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149E0B60" w14:textId="5F328396" w:rsidR="00294856" w:rsidRPr="005941FD" w:rsidRDefault="00294856" w:rsidP="009A6271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 xml:space="preserve">Zapísaný: 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6BF09C69" w14:textId="2FEEEFD4" w:rsidR="00294856" w:rsidRPr="005941FD" w:rsidRDefault="00402371" w:rsidP="00294856">
      <w:pPr>
        <w:autoSpaceDE w:val="0"/>
        <w:autoSpaceDN w:val="0"/>
        <w:adjustRightInd w:val="0"/>
        <w:ind w:firstLine="426"/>
        <w:rPr>
          <w:sz w:val="22"/>
          <w:szCs w:val="22"/>
        </w:rPr>
      </w:pPr>
      <w:r w:rsidRPr="005941FD">
        <w:rPr>
          <w:sz w:val="22"/>
          <w:szCs w:val="22"/>
        </w:rPr>
        <w:t>Bankové spojenie: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="00886810" w:rsidRPr="005941FD">
        <w:rPr>
          <w:sz w:val="22"/>
          <w:szCs w:val="22"/>
        </w:rPr>
        <w:tab/>
      </w:r>
    </w:p>
    <w:p w14:paraId="6DEAC34D" w14:textId="7C7365CA" w:rsidR="00402371" w:rsidRPr="005941FD" w:rsidRDefault="00294856" w:rsidP="009A6271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5941FD">
        <w:rPr>
          <w:sz w:val="22"/>
          <w:szCs w:val="22"/>
        </w:rPr>
        <w:t xml:space="preserve"> </w:t>
      </w:r>
      <w:r w:rsidR="00B85B76" w:rsidRPr="005941FD">
        <w:rPr>
          <w:sz w:val="22"/>
          <w:szCs w:val="22"/>
        </w:rPr>
        <w:t>IBAN</w:t>
      </w:r>
      <w:r w:rsidR="00402371" w:rsidRPr="005941FD">
        <w:rPr>
          <w:sz w:val="22"/>
          <w:szCs w:val="22"/>
        </w:rPr>
        <w:t>:</w:t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="00402371"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1524490D" w14:textId="7214E50D" w:rsidR="00294856" w:rsidRPr="005941FD" w:rsidRDefault="00886810" w:rsidP="009A6271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5941FD">
        <w:rPr>
          <w:sz w:val="22"/>
          <w:szCs w:val="22"/>
        </w:rPr>
        <w:t xml:space="preserve"> Telefón: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</w:p>
    <w:p w14:paraId="3AECB66E" w14:textId="0015A723" w:rsidR="003F405A" w:rsidRPr="005941FD" w:rsidRDefault="00B85B76" w:rsidP="009A6271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5941FD">
        <w:rPr>
          <w:sz w:val="22"/>
          <w:szCs w:val="22"/>
        </w:rPr>
        <w:t xml:space="preserve"> </w:t>
      </w:r>
      <w:r w:rsidR="00AA2A7B" w:rsidRPr="005941FD">
        <w:rPr>
          <w:sz w:val="22"/>
          <w:szCs w:val="22"/>
        </w:rPr>
        <w:t>(</w:t>
      </w:r>
      <w:r w:rsidR="00402371" w:rsidRPr="005941FD">
        <w:rPr>
          <w:sz w:val="22"/>
          <w:szCs w:val="22"/>
        </w:rPr>
        <w:t>ďalej</w:t>
      </w:r>
      <w:r w:rsidR="00AA2A7B" w:rsidRPr="005941FD">
        <w:rPr>
          <w:sz w:val="22"/>
          <w:szCs w:val="22"/>
        </w:rPr>
        <w:t xml:space="preserve"> len „</w:t>
      </w:r>
      <w:r w:rsidR="0053382A" w:rsidRPr="005941FD">
        <w:rPr>
          <w:sz w:val="22"/>
          <w:szCs w:val="22"/>
        </w:rPr>
        <w:t>zhotoviteľ</w:t>
      </w:r>
      <w:r w:rsidR="00AA2A7B" w:rsidRPr="005941FD">
        <w:rPr>
          <w:sz w:val="22"/>
          <w:szCs w:val="22"/>
        </w:rPr>
        <w:t>“)</w:t>
      </w:r>
      <w:r w:rsidR="003F405A" w:rsidRPr="005941FD">
        <w:rPr>
          <w:sz w:val="22"/>
          <w:szCs w:val="22"/>
        </w:rPr>
        <w:tab/>
      </w:r>
      <w:r w:rsidR="003F405A" w:rsidRPr="005941FD">
        <w:rPr>
          <w:sz w:val="22"/>
          <w:szCs w:val="22"/>
        </w:rPr>
        <w:tab/>
        <w:t xml:space="preserve"> </w:t>
      </w:r>
    </w:p>
    <w:p w14:paraId="3AECB66F" w14:textId="77777777" w:rsidR="003F405A" w:rsidRPr="005941FD" w:rsidRDefault="003F405A" w:rsidP="00C511A9">
      <w:pPr>
        <w:ind w:left="360"/>
        <w:rPr>
          <w:i/>
          <w:sz w:val="22"/>
          <w:szCs w:val="22"/>
        </w:rPr>
      </w:pPr>
    </w:p>
    <w:p w14:paraId="3AECB670" w14:textId="77777777" w:rsidR="00723650" w:rsidRPr="005941FD" w:rsidRDefault="00723650" w:rsidP="00C511A9">
      <w:pPr>
        <w:ind w:left="360"/>
        <w:rPr>
          <w:sz w:val="22"/>
          <w:szCs w:val="22"/>
        </w:rPr>
      </w:pPr>
    </w:p>
    <w:p w14:paraId="3AECB671" w14:textId="77777777" w:rsidR="00723650" w:rsidRPr="005941FD" w:rsidRDefault="00723650" w:rsidP="00C511A9">
      <w:pPr>
        <w:ind w:left="360"/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II.</w:t>
      </w:r>
    </w:p>
    <w:p w14:paraId="3AECB672" w14:textId="77777777" w:rsidR="00723650" w:rsidRPr="005941FD" w:rsidRDefault="00723650" w:rsidP="00C511A9">
      <w:pPr>
        <w:ind w:left="360"/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PREDMET  PLNENIA</w:t>
      </w:r>
    </w:p>
    <w:p w14:paraId="59737A4E" w14:textId="77777777" w:rsidR="00FD0A70" w:rsidRPr="005941FD" w:rsidRDefault="00FD0A70" w:rsidP="00C511A9">
      <w:pPr>
        <w:ind w:left="360"/>
        <w:jc w:val="center"/>
        <w:rPr>
          <w:b/>
          <w:sz w:val="22"/>
          <w:szCs w:val="22"/>
        </w:rPr>
      </w:pPr>
    </w:p>
    <w:p w14:paraId="3AECB675" w14:textId="2B8D635B" w:rsidR="00723650" w:rsidRPr="005941FD" w:rsidRDefault="00723650" w:rsidP="008D678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2.1. Pr</w:t>
      </w:r>
      <w:r w:rsidR="002825C9" w:rsidRPr="005941FD">
        <w:rPr>
          <w:sz w:val="22"/>
          <w:szCs w:val="22"/>
        </w:rPr>
        <w:t xml:space="preserve">edmetom tejto zmluvy je záväzok </w:t>
      </w:r>
      <w:r w:rsidR="0053382A" w:rsidRPr="005941FD">
        <w:rPr>
          <w:sz w:val="22"/>
          <w:szCs w:val="22"/>
        </w:rPr>
        <w:t>zhotoviteľa</w:t>
      </w:r>
      <w:r w:rsidR="002825C9" w:rsidRPr="005941FD">
        <w:rPr>
          <w:sz w:val="22"/>
          <w:szCs w:val="22"/>
        </w:rPr>
        <w:t xml:space="preserve"> vykonať dielo </w:t>
      </w:r>
      <w:r w:rsidRPr="005941FD">
        <w:rPr>
          <w:sz w:val="22"/>
          <w:szCs w:val="22"/>
        </w:rPr>
        <w:t xml:space="preserve">pre objednávateľa </w:t>
      </w:r>
      <w:r w:rsidR="002825C9" w:rsidRPr="005941FD">
        <w:rPr>
          <w:sz w:val="22"/>
          <w:szCs w:val="22"/>
        </w:rPr>
        <w:t xml:space="preserve">špecifikované v článku </w:t>
      </w:r>
      <w:r w:rsidRPr="005941FD">
        <w:rPr>
          <w:sz w:val="22"/>
          <w:szCs w:val="22"/>
        </w:rPr>
        <w:t>III. tejto zmlu</w:t>
      </w:r>
      <w:r w:rsidR="008D6781" w:rsidRPr="005941FD">
        <w:rPr>
          <w:sz w:val="22"/>
          <w:szCs w:val="22"/>
        </w:rPr>
        <w:t>vy a záväzok </w:t>
      </w:r>
      <w:r w:rsidR="00934085" w:rsidRPr="005941FD">
        <w:rPr>
          <w:sz w:val="22"/>
          <w:szCs w:val="22"/>
        </w:rPr>
        <w:t>o</w:t>
      </w:r>
      <w:r w:rsidRPr="005941FD">
        <w:rPr>
          <w:sz w:val="22"/>
          <w:szCs w:val="22"/>
        </w:rPr>
        <w:t>bjednávateľ</w:t>
      </w:r>
      <w:r w:rsidR="008D6781" w:rsidRPr="005941FD">
        <w:rPr>
          <w:sz w:val="22"/>
          <w:szCs w:val="22"/>
        </w:rPr>
        <w:t>a</w:t>
      </w:r>
      <w:r w:rsidR="0053382A" w:rsidRPr="005941FD">
        <w:rPr>
          <w:sz w:val="22"/>
          <w:szCs w:val="22"/>
        </w:rPr>
        <w:t xml:space="preserve"> vykonané dielo prevziať</w:t>
      </w:r>
      <w:r w:rsidR="003D1A32" w:rsidRPr="005941FD">
        <w:rPr>
          <w:sz w:val="22"/>
          <w:szCs w:val="22"/>
        </w:rPr>
        <w:t xml:space="preserve"> a</w:t>
      </w:r>
      <w:r w:rsidR="0053382A" w:rsidRPr="005941FD">
        <w:rPr>
          <w:sz w:val="22"/>
          <w:szCs w:val="22"/>
        </w:rPr>
        <w:t xml:space="preserve"> </w:t>
      </w:r>
      <w:r w:rsidR="008D6781" w:rsidRPr="005941FD">
        <w:rPr>
          <w:sz w:val="22"/>
          <w:szCs w:val="22"/>
        </w:rPr>
        <w:t xml:space="preserve">zaplatiť </w:t>
      </w:r>
      <w:r w:rsidR="0053382A" w:rsidRPr="005941FD">
        <w:rPr>
          <w:sz w:val="22"/>
          <w:szCs w:val="22"/>
        </w:rPr>
        <w:t xml:space="preserve">zhotoviteľovi </w:t>
      </w:r>
      <w:r w:rsidR="008D6781" w:rsidRPr="005941FD">
        <w:rPr>
          <w:sz w:val="22"/>
          <w:szCs w:val="22"/>
        </w:rPr>
        <w:t>za vykonanie diela dohodnutú cenu</w:t>
      </w:r>
      <w:r w:rsidRPr="005941FD">
        <w:rPr>
          <w:sz w:val="22"/>
          <w:szCs w:val="22"/>
        </w:rPr>
        <w:t xml:space="preserve"> podľa čl. V. tejto zmluvy.</w:t>
      </w:r>
    </w:p>
    <w:p w14:paraId="1684E915" w14:textId="77777777" w:rsidR="00C16B05" w:rsidRPr="005941FD" w:rsidRDefault="00C16B05" w:rsidP="00C16B05">
      <w:pPr>
        <w:ind w:left="1065"/>
        <w:jc w:val="both"/>
        <w:rPr>
          <w:sz w:val="22"/>
          <w:szCs w:val="22"/>
        </w:rPr>
      </w:pPr>
    </w:p>
    <w:p w14:paraId="3AECB676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III.</w:t>
      </w:r>
    </w:p>
    <w:p w14:paraId="3AECB677" w14:textId="7A314089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DIELO</w:t>
      </w:r>
    </w:p>
    <w:p w14:paraId="4E85D276" w14:textId="77777777" w:rsidR="00BB30AF" w:rsidRPr="005941FD" w:rsidRDefault="00BB30AF" w:rsidP="00C511A9">
      <w:pPr>
        <w:jc w:val="center"/>
        <w:rPr>
          <w:b/>
          <w:sz w:val="22"/>
          <w:szCs w:val="22"/>
        </w:rPr>
      </w:pPr>
    </w:p>
    <w:p w14:paraId="73092F8D" w14:textId="58EFDC86" w:rsidR="00DD7976" w:rsidRPr="00F23C06" w:rsidRDefault="00723650" w:rsidP="00B65EF7">
      <w:pPr>
        <w:jc w:val="both"/>
        <w:rPr>
          <w:sz w:val="22"/>
          <w:szCs w:val="22"/>
        </w:rPr>
      </w:pPr>
      <w:r w:rsidRPr="00F23C06">
        <w:rPr>
          <w:sz w:val="22"/>
          <w:szCs w:val="22"/>
        </w:rPr>
        <w:t>3.1.</w:t>
      </w:r>
      <w:r w:rsidR="00782DCE" w:rsidRPr="00F23C06">
        <w:rPr>
          <w:sz w:val="22"/>
          <w:szCs w:val="22"/>
        </w:rPr>
        <w:t xml:space="preserve"> Pre účely tejto zmluvy sa dielom rozumie </w:t>
      </w:r>
      <w:r w:rsidR="004C4274" w:rsidRPr="00F23C06">
        <w:rPr>
          <w:sz w:val="22"/>
          <w:szCs w:val="22"/>
        </w:rPr>
        <w:t xml:space="preserve">„Tvorba dokumentárneho videa o projekte Snina – mesto pripravené na klimatickú zmenu pod názvom Think Smart Eco Snina“ v celkovej dĺžke 10 minút. </w:t>
      </w:r>
      <w:r w:rsidR="00CC457A" w:rsidRPr="00F23C06">
        <w:rPr>
          <w:sz w:val="22"/>
          <w:szCs w:val="22"/>
        </w:rPr>
        <w:t>(ďalej len</w:t>
      </w:r>
      <w:r w:rsidR="00CC457A" w:rsidRPr="00F23C06">
        <w:rPr>
          <w:b/>
          <w:sz w:val="22"/>
          <w:szCs w:val="22"/>
        </w:rPr>
        <w:t xml:space="preserve"> „dielo“</w:t>
      </w:r>
      <w:r w:rsidR="00CC457A" w:rsidRPr="00F23C06">
        <w:rPr>
          <w:sz w:val="22"/>
          <w:szCs w:val="22"/>
        </w:rPr>
        <w:t>)</w:t>
      </w:r>
      <w:r w:rsidR="006E5647" w:rsidRPr="00F23C06">
        <w:rPr>
          <w:sz w:val="22"/>
          <w:szCs w:val="22"/>
        </w:rPr>
        <w:t>.</w:t>
      </w:r>
    </w:p>
    <w:p w14:paraId="11B24509" w14:textId="7441D511" w:rsidR="004C4274" w:rsidRPr="00F23C06" w:rsidRDefault="004C4274" w:rsidP="00B65EF7">
      <w:pPr>
        <w:jc w:val="both"/>
        <w:rPr>
          <w:sz w:val="22"/>
          <w:szCs w:val="22"/>
        </w:rPr>
      </w:pPr>
      <w:r w:rsidRPr="00F23C06">
        <w:rPr>
          <w:sz w:val="22"/>
          <w:szCs w:val="22"/>
        </w:rPr>
        <w:t>3.2. Zhotoviteľ pripraví (vrátane scenára a réžie) a vytvorí (vrátane réžie a kamery) a posprodukcie (vrátane strihu, hudby a titulkov v anglickom jazyku) farebné video o projekte „Snina - mesto pripravené na klimatickú zmenu“ v celkovej dĺžke 10 minút.</w:t>
      </w:r>
    </w:p>
    <w:p w14:paraId="7F0F2070" w14:textId="4C035D7C" w:rsidR="004C4274" w:rsidRPr="00F23C06" w:rsidRDefault="004C4274" w:rsidP="00F23C06">
      <w:pPr>
        <w:rPr>
          <w:sz w:val="22"/>
          <w:szCs w:val="22"/>
        </w:rPr>
      </w:pPr>
      <w:r w:rsidRPr="00F23C06">
        <w:rPr>
          <w:sz w:val="22"/>
          <w:szCs w:val="22"/>
        </w:rPr>
        <w:t xml:space="preserve">3.3. Projekt </w:t>
      </w:r>
      <w:r w:rsidR="00BE0518" w:rsidRPr="00F23C06">
        <w:rPr>
          <w:sz w:val="22"/>
          <w:szCs w:val="22"/>
        </w:rPr>
        <w:t xml:space="preserve">má </w:t>
      </w:r>
      <w:r w:rsidRPr="00F23C06">
        <w:rPr>
          <w:sz w:val="22"/>
          <w:szCs w:val="22"/>
        </w:rPr>
        <w:t>investičn</w:t>
      </w:r>
      <w:r w:rsidR="00BE0518" w:rsidRPr="00F23C06">
        <w:rPr>
          <w:sz w:val="22"/>
          <w:szCs w:val="22"/>
        </w:rPr>
        <w:t xml:space="preserve">é </w:t>
      </w:r>
      <w:r w:rsidRPr="00F23C06">
        <w:rPr>
          <w:sz w:val="22"/>
          <w:szCs w:val="22"/>
        </w:rPr>
        <w:t>adaptívn</w:t>
      </w:r>
      <w:r w:rsidR="00BE0518" w:rsidRPr="00F23C06">
        <w:rPr>
          <w:sz w:val="22"/>
          <w:szCs w:val="22"/>
        </w:rPr>
        <w:t>e</w:t>
      </w:r>
      <w:r w:rsidRPr="00F23C06">
        <w:rPr>
          <w:sz w:val="22"/>
          <w:szCs w:val="22"/>
        </w:rPr>
        <w:t xml:space="preserve"> opatren</w:t>
      </w:r>
      <w:r w:rsidR="00BE0518" w:rsidRPr="00F23C06">
        <w:rPr>
          <w:sz w:val="22"/>
          <w:szCs w:val="22"/>
        </w:rPr>
        <w:t>ia a niekoľko povinných aktivít</w:t>
      </w:r>
      <w:r w:rsidRPr="00F23C06">
        <w:rPr>
          <w:sz w:val="22"/>
          <w:szCs w:val="22"/>
        </w:rPr>
        <w:t>, ktorými sú:</w:t>
      </w:r>
    </w:p>
    <w:p w14:paraId="025C7568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lastRenderedPageBreak/>
        <w:t>Nový centrálny klimatický park na mieste tzv. brownfieldu pri základnej škole P. O. Hviezdoslava.</w:t>
      </w:r>
    </w:p>
    <w:p w14:paraId="3010CF0E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Biotechnická revitalizácia námestia zvyšovaním podielu zelenej vegetácie, či umiestnením vodných prvkov drobnej architektúry, na ploche 1000 m2.</w:t>
      </w:r>
    </w:p>
    <w:p w14:paraId="0FE40F61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Revitalizácia Historického parku pri kaštieli a parku pri Dome pokojnej staroby.</w:t>
      </w:r>
    </w:p>
    <w:p w14:paraId="3B2EA4B3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Dažďové záhrady - vo vnútroblokoch sídlisk 1. mája, Kukučínova a Komenského; v areáloch Domova pokojnej staroby a Športovej haly T18; v areáloch materských škôl na ulici Palárikova, Kukučínova, Budovateľská a Čsl. Armády.</w:t>
      </w:r>
    </w:p>
    <w:p w14:paraId="0771442B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Inštalácia zelených striech a tepelná izolácia budov materských škôl Dukelských hrdinov a Perečínska.</w:t>
      </w:r>
    </w:p>
    <w:p w14:paraId="1F50D0A2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Realizácia suchého poldra na Tarnavskom potoku pre protipovodňové a vodozádržné opatrenia.</w:t>
      </w:r>
    </w:p>
    <w:p w14:paraId="7A60945D" w14:textId="77777777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Vybudovania nabíjacej stanice pre elektrické vozidlá, ako aj nabíjacích staníc pre elektrické bicykle.</w:t>
      </w:r>
    </w:p>
    <w:p w14:paraId="6628B8DB" w14:textId="22720249" w:rsidR="004C4274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Kompletná rekonštrukcia časti verejného osvetlenia R</w:t>
      </w:r>
      <w:r w:rsidR="00544E9E">
        <w:rPr>
          <w:sz w:val="22"/>
          <w:szCs w:val="22"/>
        </w:rPr>
        <w:t xml:space="preserve">VO </w:t>
      </w:r>
      <w:r w:rsidRPr="00F23C06">
        <w:rPr>
          <w:sz w:val="22"/>
          <w:szCs w:val="22"/>
        </w:rPr>
        <w:t>07 na ul. Jesenského.</w:t>
      </w:r>
    </w:p>
    <w:p w14:paraId="00D20167" w14:textId="38262920" w:rsidR="00BE0518" w:rsidRPr="00F23C06" w:rsidRDefault="004C4274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>Výsadba nových stromových alejí a stromoradí a zateplenie Športovej haly T18.</w:t>
      </w:r>
    </w:p>
    <w:p w14:paraId="2B048A9E" w14:textId="4296B9CA" w:rsidR="00BE0518" w:rsidRPr="00F23C06" w:rsidRDefault="00BE0518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 xml:space="preserve">Konferencie </w:t>
      </w:r>
      <w:r w:rsidR="00F23C06" w:rsidRPr="00F23C06">
        <w:rPr>
          <w:sz w:val="22"/>
          <w:szCs w:val="22"/>
        </w:rPr>
        <w:t>(zostávajúce dve)</w:t>
      </w:r>
    </w:p>
    <w:p w14:paraId="62B9531F" w14:textId="42BCB3EB" w:rsidR="00BE0518" w:rsidRPr="00F23C06" w:rsidRDefault="00BE0518" w:rsidP="00F23C06">
      <w:pPr>
        <w:numPr>
          <w:ilvl w:val="0"/>
          <w:numId w:val="28"/>
        </w:numPr>
        <w:textAlignment w:val="baseline"/>
        <w:rPr>
          <w:sz w:val="22"/>
          <w:szCs w:val="22"/>
        </w:rPr>
      </w:pPr>
      <w:r w:rsidRPr="00F23C06">
        <w:rPr>
          <w:sz w:val="22"/>
          <w:szCs w:val="22"/>
        </w:rPr>
        <w:t xml:space="preserve">Pracovné stretnutia </w:t>
      </w:r>
    </w:p>
    <w:p w14:paraId="2D7DC4B9" w14:textId="1E5BCB98" w:rsidR="004C4274" w:rsidRPr="00F23C06" w:rsidRDefault="004C4274" w:rsidP="00B65EF7">
      <w:pPr>
        <w:jc w:val="both"/>
        <w:rPr>
          <w:sz w:val="22"/>
          <w:szCs w:val="22"/>
        </w:rPr>
      </w:pPr>
      <w:r w:rsidRPr="00F23C06">
        <w:rPr>
          <w:sz w:val="22"/>
          <w:szCs w:val="22"/>
        </w:rPr>
        <w:t xml:space="preserve">3.4. </w:t>
      </w:r>
      <w:r w:rsidR="00BE0518" w:rsidRPr="00F23C06">
        <w:rPr>
          <w:sz w:val="22"/>
          <w:szCs w:val="22"/>
        </w:rPr>
        <w:t>Všetky uvedené aktivity</w:t>
      </w:r>
      <w:r w:rsidRPr="00F23C06">
        <w:rPr>
          <w:sz w:val="22"/>
          <w:szCs w:val="22"/>
        </w:rPr>
        <w:t xml:space="preserve"> v bode 3.3. </w:t>
      </w:r>
      <w:r w:rsidR="00BE0518" w:rsidRPr="00F23C06">
        <w:rPr>
          <w:sz w:val="22"/>
          <w:szCs w:val="22"/>
        </w:rPr>
        <w:t xml:space="preserve">sú obsahom diela a zhotoviteľ zachytí v diele aj </w:t>
      </w:r>
      <w:r w:rsidR="00B2348B" w:rsidRPr="00F23C06">
        <w:rPr>
          <w:sz w:val="22"/>
          <w:szCs w:val="22"/>
        </w:rPr>
        <w:t xml:space="preserve"> </w:t>
      </w:r>
      <w:r w:rsidRPr="00F23C06">
        <w:rPr>
          <w:sz w:val="22"/>
          <w:szCs w:val="22"/>
        </w:rPr>
        <w:t xml:space="preserve">stavebné práce </w:t>
      </w:r>
      <w:r w:rsidR="00B2348B" w:rsidRPr="00F23C06">
        <w:rPr>
          <w:sz w:val="22"/>
          <w:szCs w:val="22"/>
        </w:rPr>
        <w:t>a taktiež</w:t>
      </w:r>
      <w:r w:rsidRPr="00F23C06">
        <w:rPr>
          <w:sz w:val="22"/>
          <w:szCs w:val="22"/>
        </w:rPr>
        <w:t xml:space="preserve"> konečný výsledok</w:t>
      </w:r>
      <w:r w:rsidR="00BE0518" w:rsidRPr="00F23C06">
        <w:rPr>
          <w:sz w:val="22"/>
          <w:szCs w:val="22"/>
        </w:rPr>
        <w:t xml:space="preserve"> v prípadne stretnutí a konferencií ich priebeh. </w:t>
      </w:r>
    </w:p>
    <w:p w14:paraId="27788E5D" w14:textId="77777777" w:rsidR="00BE0518" w:rsidRPr="00F23C06" w:rsidRDefault="00BE0518" w:rsidP="00B65EF7">
      <w:pPr>
        <w:ind w:right="29"/>
        <w:jc w:val="both"/>
        <w:rPr>
          <w:sz w:val="22"/>
          <w:szCs w:val="22"/>
        </w:rPr>
      </w:pPr>
      <w:r w:rsidRPr="00F23C06">
        <w:rPr>
          <w:sz w:val="22"/>
          <w:szCs w:val="22"/>
        </w:rPr>
        <w:t>3.5. Zhotoviteľ bude pravidelné informovaný o aktivitách, ktoré bude potrebné zachytiť v dokumentárnom videu 7 dní vopred Mestským úradom Snina, oddelenie strategického rozvoja</w:t>
      </w:r>
    </w:p>
    <w:p w14:paraId="47730348" w14:textId="56FA3AAF" w:rsidR="00BE0518" w:rsidRPr="00F23C06" w:rsidRDefault="00BE0518" w:rsidP="00B65EF7">
      <w:pPr>
        <w:jc w:val="both"/>
        <w:rPr>
          <w:sz w:val="22"/>
          <w:szCs w:val="22"/>
        </w:rPr>
      </w:pPr>
    </w:p>
    <w:p w14:paraId="47D4D2E9" w14:textId="51449E51" w:rsidR="0019091D" w:rsidRPr="00F23C06" w:rsidRDefault="0019091D" w:rsidP="00F23C06">
      <w:pPr>
        <w:rPr>
          <w:b/>
          <w:sz w:val="22"/>
          <w:szCs w:val="22"/>
        </w:rPr>
      </w:pPr>
    </w:p>
    <w:p w14:paraId="3AECB683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IV.</w:t>
      </w:r>
    </w:p>
    <w:p w14:paraId="3AECB684" w14:textId="256DA69A" w:rsidR="00723650" w:rsidRPr="005941FD" w:rsidRDefault="00EC489A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 xml:space="preserve">TERMÍN </w:t>
      </w:r>
      <w:r w:rsidR="00240FD4" w:rsidRPr="005941FD">
        <w:rPr>
          <w:b/>
          <w:sz w:val="22"/>
          <w:szCs w:val="22"/>
        </w:rPr>
        <w:t xml:space="preserve">A MIESTO </w:t>
      </w:r>
      <w:r w:rsidRPr="005941FD">
        <w:rPr>
          <w:b/>
          <w:sz w:val="22"/>
          <w:szCs w:val="22"/>
        </w:rPr>
        <w:t xml:space="preserve">PLNENIA </w:t>
      </w:r>
    </w:p>
    <w:p w14:paraId="7A9D28C0" w14:textId="77777777" w:rsidR="00BB30AF" w:rsidRPr="005941FD" w:rsidRDefault="00BB30AF" w:rsidP="00C511A9">
      <w:pPr>
        <w:jc w:val="center"/>
        <w:rPr>
          <w:b/>
          <w:sz w:val="22"/>
          <w:szCs w:val="22"/>
        </w:rPr>
      </w:pPr>
    </w:p>
    <w:p w14:paraId="6E4AD8AB" w14:textId="6716991D" w:rsidR="00264D5F" w:rsidRPr="00B65EF7" w:rsidRDefault="00723650" w:rsidP="00264D5F">
      <w:pPr>
        <w:jc w:val="both"/>
        <w:rPr>
          <w:sz w:val="22"/>
          <w:szCs w:val="22"/>
        </w:rPr>
      </w:pPr>
      <w:r w:rsidRPr="00B65EF7">
        <w:rPr>
          <w:sz w:val="22"/>
          <w:szCs w:val="22"/>
        </w:rPr>
        <w:t xml:space="preserve">4.1. </w:t>
      </w:r>
      <w:r w:rsidR="00626E83" w:rsidRPr="00B65EF7">
        <w:rPr>
          <w:sz w:val="22"/>
          <w:szCs w:val="22"/>
        </w:rPr>
        <w:t xml:space="preserve">Zmluvné strany sa dohodli, že </w:t>
      </w:r>
      <w:r w:rsidR="00264D5F" w:rsidRPr="00B65EF7">
        <w:rPr>
          <w:sz w:val="22"/>
          <w:szCs w:val="22"/>
        </w:rPr>
        <w:t xml:space="preserve">zhotoviteľ </w:t>
      </w:r>
    </w:p>
    <w:p w14:paraId="68FCE066" w14:textId="77777777" w:rsidR="00264D5F" w:rsidRPr="00B65EF7" w:rsidRDefault="00264D5F" w:rsidP="00264D5F">
      <w:pPr>
        <w:jc w:val="both"/>
        <w:rPr>
          <w:sz w:val="22"/>
          <w:szCs w:val="22"/>
        </w:rPr>
      </w:pPr>
    </w:p>
    <w:p w14:paraId="48670E0F" w14:textId="37A044F8" w:rsidR="00264D5F" w:rsidRPr="00B65EF7" w:rsidRDefault="00264D5F" w:rsidP="00264D5F">
      <w:pPr>
        <w:pStyle w:val="Odsekzoznamu"/>
        <w:numPr>
          <w:ilvl w:val="0"/>
          <w:numId w:val="29"/>
        </w:numPr>
        <w:jc w:val="both"/>
        <w:rPr>
          <w:sz w:val="22"/>
          <w:szCs w:val="22"/>
        </w:rPr>
      </w:pPr>
      <w:r w:rsidRPr="00B65EF7">
        <w:rPr>
          <w:sz w:val="22"/>
          <w:szCs w:val="22"/>
        </w:rPr>
        <w:t xml:space="preserve">ku dňu 31.12.2021 predloží prvé video z aktivít v roku 2021 v celkovej dĺžke </w:t>
      </w:r>
      <w:r w:rsidR="005E5E16" w:rsidRPr="00B65EF7">
        <w:rPr>
          <w:sz w:val="22"/>
          <w:szCs w:val="22"/>
        </w:rPr>
        <w:t>2</w:t>
      </w:r>
      <w:r w:rsidRPr="00B65EF7">
        <w:rPr>
          <w:sz w:val="22"/>
          <w:szCs w:val="22"/>
        </w:rPr>
        <w:t xml:space="preserve"> minúty a po predložení a odsúhlasení objednávateľom vystaví faktúru na ¼  sumy uvedenej v bode 5.2. tejto Zmluvy,</w:t>
      </w:r>
    </w:p>
    <w:p w14:paraId="6CCE6EE1" w14:textId="77777777" w:rsidR="00264D5F" w:rsidRPr="00B65EF7" w:rsidRDefault="00264D5F" w:rsidP="00264D5F">
      <w:pPr>
        <w:jc w:val="both"/>
        <w:rPr>
          <w:sz w:val="22"/>
          <w:szCs w:val="22"/>
        </w:rPr>
      </w:pPr>
    </w:p>
    <w:p w14:paraId="34932BB1" w14:textId="0551DA4D" w:rsidR="00264D5F" w:rsidRPr="00B65EF7" w:rsidRDefault="00264D5F" w:rsidP="00264D5F">
      <w:pPr>
        <w:pStyle w:val="Odsekzoznamu"/>
        <w:numPr>
          <w:ilvl w:val="0"/>
          <w:numId w:val="29"/>
        </w:numPr>
        <w:jc w:val="both"/>
        <w:rPr>
          <w:sz w:val="22"/>
          <w:szCs w:val="22"/>
        </w:rPr>
      </w:pPr>
      <w:r w:rsidRPr="00B65EF7">
        <w:rPr>
          <w:sz w:val="22"/>
          <w:szCs w:val="22"/>
        </w:rPr>
        <w:t>ku dňu 31.12.2022 predloží druhé video z aktivít v roku 2022 v celkovej dĺžke 3 minúty a po predložení a odsúhlasení objednávateľom vystaví faktúru na ¼ sumy uvedenej v bode 5.2. tejto Zmluvy,</w:t>
      </w:r>
    </w:p>
    <w:p w14:paraId="504A3B8C" w14:textId="77777777" w:rsidR="00264D5F" w:rsidRPr="00B65EF7" w:rsidRDefault="00264D5F" w:rsidP="00264D5F">
      <w:pPr>
        <w:jc w:val="both"/>
        <w:rPr>
          <w:sz w:val="22"/>
          <w:szCs w:val="22"/>
        </w:rPr>
      </w:pPr>
    </w:p>
    <w:p w14:paraId="0D0001C4" w14:textId="5362F5A3" w:rsidR="00264D5F" w:rsidRPr="00B65EF7" w:rsidRDefault="00264D5F" w:rsidP="00264D5F">
      <w:pPr>
        <w:pStyle w:val="Odsekzoznamu"/>
        <w:numPr>
          <w:ilvl w:val="0"/>
          <w:numId w:val="29"/>
        </w:numPr>
        <w:jc w:val="both"/>
        <w:rPr>
          <w:sz w:val="22"/>
          <w:szCs w:val="22"/>
        </w:rPr>
      </w:pPr>
      <w:r w:rsidRPr="00B65EF7">
        <w:rPr>
          <w:sz w:val="22"/>
          <w:szCs w:val="22"/>
        </w:rPr>
        <w:t xml:space="preserve">ku dňu 31.12.2023 predloží tretie video z aktivít v roku 2023 v celkovej dĺžke </w:t>
      </w:r>
      <w:r w:rsidR="005E5E16" w:rsidRPr="00B65EF7">
        <w:rPr>
          <w:sz w:val="22"/>
          <w:szCs w:val="22"/>
        </w:rPr>
        <w:t>4</w:t>
      </w:r>
      <w:r w:rsidRPr="00B65EF7">
        <w:rPr>
          <w:sz w:val="22"/>
          <w:szCs w:val="22"/>
        </w:rPr>
        <w:t xml:space="preserve"> minúty a po predložení a odsúhlasení objednávateľom vystaví faktúru na ¼ sumy uvedenej v bode 5.2. tejto Zmluvy,</w:t>
      </w:r>
    </w:p>
    <w:p w14:paraId="578D6989" w14:textId="77777777" w:rsidR="00264D5F" w:rsidRPr="00B65EF7" w:rsidRDefault="00264D5F" w:rsidP="00264D5F">
      <w:pPr>
        <w:jc w:val="both"/>
        <w:rPr>
          <w:sz w:val="22"/>
          <w:szCs w:val="22"/>
        </w:rPr>
      </w:pPr>
    </w:p>
    <w:p w14:paraId="54507539" w14:textId="496BEE51" w:rsidR="00264D5F" w:rsidRPr="00B65EF7" w:rsidRDefault="00264D5F" w:rsidP="00264D5F">
      <w:pPr>
        <w:pStyle w:val="Odsekzoznamu"/>
        <w:numPr>
          <w:ilvl w:val="0"/>
          <w:numId w:val="29"/>
        </w:numPr>
        <w:jc w:val="both"/>
        <w:rPr>
          <w:sz w:val="22"/>
          <w:szCs w:val="22"/>
        </w:rPr>
      </w:pPr>
      <w:r w:rsidRPr="00B65EF7">
        <w:rPr>
          <w:sz w:val="22"/>
          <w:szCs w:val="22"/>
        </w:rPr>
        <w:t>ku dňu 28.02.2024 predloží štvrté video z aktivít v roku 2024 ku 28.02.2024 v celkovej dĺžke 1 minúta.</w:t>
      </w:r>
    </w:p>
    <w:p w14:paraId="63382982" w14:textId="77777777" w:rsidR="00264D5F" w:rsidRPr="00B65EF7" w:rsidRDefault="00264D5F" w:rsidP="00264D5F">
      <w:pPr>
        <w:jc w:val="both"/>
        <w:rPr>
          <w:sz w:val="22"/>
          <w:szCs w:val="22"/>
        </w:rPr>
      </w:pPr>
    </w:p>
    <w:p w14:paraId="2DADEE50" w14:textId="32472E80" w:rsidR="00264D5F" w:rsidRPr="00B65EF7" w:rsidRDefault="00264D5F" w:rsidP="00264D5F">
      <w:pPr>
        <w:pStyle w:val="Odsekzoznamu"/>
        <w:numPr>
          <w:ilvl w:val="0"/>
          <w:numId w:val="29"/>
        </w:numPr>
        <w:jc w:val="both"/>
        <w:rPr>
          <w:sz w:val="22"/>
          <w:szCs w:val="22"/>
        </w:rPr>
      </w:pPr>
      <w:r w:rsidRPr="00B65EF7">
        <w:rPr>
          <w:sz w:val="22"/>
          <w:szCs w:val="22"/>
        </w:rPr>
        <w:t>po predložení a odsúhlasení posledného čiastkového videa objednávateľom, zhotoviteľ spojí do jedného videa všetky 4 čiastkové videá do jedného dokumentárneho videa aby vytvorili jedno ucelené dokumentárne video v trvaní 10 minút a po odsúhlasení objednávateľom vystaví faktúru na ¼ sumy uvedenej v bode 5.2 tejto Zmluvy.</w:t>
      </w:r>
    </w:p>
    <w:p w14:paraId="049C4E67" w14:textId="02787CAE" w:rsidR="00264D5F" w:rsidRPr="00B65EF7" w:rsidRDefault="00264D5F" w:rsidP="00264D5F">
      <w:pPr>
        <w:jc w:val="both"/>
        <w:rPr>
          <w:sz w:val="22"/>
          <w:szCs w:val="22"/>
        </w:rPr>
      </w:pPr>
      <w:r w:rsidRPr="00B65EF7">
        <w:rPr>
          <w:sz w:val="22"/>
          <w:szCs w:val="22"/>
        </w:rPr>
        <w:t xml:space="preserve">4.2 Objednávateľ si vyhradzuje v prípade predĺženia dĺžky projektu, resp. ak by niektoré aktivity meškali a neboli ukončené pred predložením posledného videa, predĺženie lehoty dodania dokumentárneho videa tak aby boli v dokumentárnom videu zachytené všetky aktivity. </w:t>
      </w:r>
    </w:p>
    <w:p w14:paraId="581AD6A8" w14:textId="7BF02D6D" w:rsidR="00240FD4" w:rsidRPr="00B65EF7" w:rsidRDefault="002206EA" w:rsidP="00D41E73">
      <w:pPr>
        <w:jc w:val="both"/>
        <w:rPr>
          <w:bCs/>
          <w:sz w:val="22"/>
          <w:szCs w:val="22"/>
        </w:rPr>
      </w:pPr>
      <w:r w:rsidRPr="00B65EF7">
        <w:rPr>
          <w:sz w:val="22"/>
          <w:szCs w:val="22"/>
        </w:rPr>
        <w:t>4.2 Zhotoviteľ je povinný dodať dielo na miest</w:t>
      </w:r>
      <w:r w:rsidR="001D6585" w:rsidRPr="00B65EF7">
        <w:rPr>
          <w:sz w:val="22"/>
          <w:szCs w:val="22"/>
        </w:rPr>
        <w:t xml:space="preserve">o plnenia: </w:t>
      </w:r>
      <w:r w:rsidR="00237390" w:rsidRPr="00B65EF7">
        <w:rPr>
          <w:bCs/>
          <w:sz w:val="22"/>
          <w:szCs w:val="22"/>
        </w:rPr>
        <w:t>Mesto Snina, Mestský úrad, Strojárska 2060/95, 069 01 Snina</w:t>
      </w:r>
      <w:r w:rsidR="00982D0F" w:rsidRPr="00B65EF7">
        <w:rPr>
          <w:bCs/>
          <w:sz w:val="22"/>
          <w:szCs w:val="22"/>
        </w:rPr>
        <w:t>.</w:t>
      </w:r>
    </w:p>
    <w:p w14:paraId="1E092951" w14:textId="77777777" w:rsidR="005941FD" w:rsidRPr="005941FD" w:rsidRDefault="005941FD" w:rsidP="00C511A9">
      <w:pPr>
        <w:rPr>
          <w:sz w:val="22"/>
          <w:szCs w:val="22"/>
        </w:rPr>
      </w:pPr>
    </w:p>
    <w:p w14:paraId="616BBDF7" w14:textId="77777777" w:rsidR="00BB30AF" w:rsidRPr="005941FD" w:rsidRDefault="00BB30AF" w:rsidP="00C511A9">
      <w:pPr>
        <w:rPr>
          <w:sz w:val="22"/>
          <w:szCs w:val="22"/>
        </w:rPr>
      </w:pPr>
    </w:p>
    <w:p w14:paraId="3AECB686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lastRenderedPageBreak/>
        <w:t>V.</w:t>
      </w:r>
    </w:p>
    <w:p w14:paraId="3AECB687" w14:textId="0778EC31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CENA  DIELA</w:t>
      </w:r>
    </w:p>
    <w:p w14:paraId="4509D643" w14:textId="77777777" w:rsidR="00BB30AF" w:rsidRPr="005941FD" w:rsidRDefault="00BB30AF" w:rsidP="00C511A9">
      <w:pPr>
        <w:jc w:val="center"/>
        <w:rPr>
          <w:b/>
          <w:sz w:val="22"/>
          <w:szCs w:val="22"/>
        </w:rPr>
      </w:pPr>
    </w:p>
    <w:p w14:paraId="7EF1DF62" w14:textId="77777777" w:rsidR="00440B04" w:rsidRPr="005941FD" w:rsidRDefault="00723650" w:rsidP="00440B04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5.1</w:t>
      </w:r>
      <w:r w:rsidR="00402371" w:rsidRPr="005941FD">
        <w:rPr>
          <w:sz w:val="22"/>
          <w:szCs w:val="22"/>
        </w:rPr>
        <w:t xml:space="preserve">. </w:t>
      </w:r>
      <w:r w:rsidRPr="005941FD">
        <w:rPr>
          <w:sz w:val="22"/>
          <w:szCs w:val="22"/>
        </w:rPr>
        <w:t xml:space="preserve">Cena za zhotovenie </w:t>
      </w:r>
      <w:r w:rsidR="005E310D" w:rsidRPr="005941FD">
        <w:rPr>
          <w:sz w:val="22"/>
          <w:szCs w:val="22"/>
        </w:rPr>
        <w:t>diela</w:t>
      </w:r>
      <w:r w:rsidRPr="005941FD">
        <w:rPr>
          <w:sz w:val="22"/>
          <w:szCs w:val="22"/>
        </w:rPr>
        <w:t xml:space="preserve"> v rozsahu čl. III. tejto zmluv</w:t>
      </w:r>
      <w:r w:rsidR="00592E4E" w:rsidRPr="005941FD">
        <w:rPr>
          <w:sz w:val="22"/>
          <w:szCs w:val="22"/>
        </w:rPr>
        <w:t xml:space="preserve">y predstavuje cenu najvýhodnejšej cenovej </w:t>
      </w:r>
      <w:r w:rsidR="00440B04" w:rsidRPr="005941FD">
        <w:rPr>
          <w:sz w:val="22"/>
          <w:szCs w:val="22"/>
        </w:rPr>
        <w:t>ponuky predloženej v rámci procesu verejného obstarávania realizovaného v súlade s § 117 zákona č. 343/2015 Z.z. o verejnom obstarávaní a o zmene a doplnení niektorých zákonov v znení neskorších predpisov.</w:t>
      </w:r>
    </w:p>
    <w:p w14:paraId="2013B042" w14:textId="77777777" w:rsidR="00440B04" w:rsidRPr="005941FD" w:rsidRDefault="00440B04" w:rsidP="00440B04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5.2.  Celková cena diela je stanovená vo výške: </w:t>
      </w:r>
    </w:p>
    <w:p w14:paraId="2E5D9EFB" w14:textId="5DDFEF4D" w:rsidR="00440B04" w:rsidRPr="005941FD" w:rsidRDefault="00440B04" w:rsidP="00440B04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cena bez DPH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  <w:t xml:space="preserve"> </w:t>
      </w:r>
      <w:r w:rsidR="008604D2" w:rsidRPr="005941FD">
        <w:rPr>
          <w:sz w:val="22"/>
          <w:szCs w:val="22"/>
        </w:rPr>
        <w:t xml:space="preserve"> - </w:t>
      </w:r>
      <w:r w:rsidRPr="005941FD">
        <w:rPr>
          <w:sz w:val="22"/>
          <w:szCs w:val="22"/>
        </w:rPr>
        <w:t xml:space="preserve"> EUR</w:t>
      </w:r>
    </w:p>
    <w:p w14:paraId="58A8D634" w14:textId="7F46BFA9" w:rsidR="00440B04" w:rsidRPr="005941FD" w:rsidRDefault="00440B04" w:rsidP="00440B04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DPH vo výške 20%</w:t>
      </w:r>
      <w:r w:rsidRPr="005941FD">
        <w:rPr>
          <w:sz w:val="22"/>
          <w:szCs w:val="22"/>
        </w:rPr>
        <w:tab/>
        <w:t xml:space="preserve"> </w:t>
      </w:r>
      <w:r w:rsidR="001963E9" w:rsidRPr="005941FD">
        <w:rPr>
          <w:sz w:val="22"/>
          <w:szCs w:val="22"/>
        </w:rPr>
        <w:t>-</w:t>
      </w:r>
      <w:r w:rsidRPr="005941FD">
        <w:rPr>
          <w:sz w:val="22"/>
          <w:szCs w:val="22"/>
        </w:rPr>
        <w:t xml:space="preserve"> EUR</w:t>
      </w:r>
    </w:p>
    <w:p w14:paraId="602E6C9E" w14:textId="0C88212B" w:rsidR="00440B04" w:rsidRPr="005941FD" w:rsidRDefault="00440B04" w:rsidP="00440B04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cena s DPH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b/>
          <w:sz w:val="22"/>
          <w:szCs w:val="22"/>
        </w:rPr>
        <w:t xml:space="preserve"> </w:t>
      </w:r>
      <w:r w:rsidR="001963E9" w:rsidRPr="005941FD">
        <w:rPr>
          <w:sz w:val="22"/>
          <w:szCs w:val="22"/>
        </w:rPr>
        <w:t xml:space="preserve"> </w:t>
      </w:r>
      <w:r w:rsidR="008604D2" w:rsidRPr="005941FD">
        <w:rPr>
          <w:b/>
          <w:sz w:val="22"/>
          <w:szCs w:val="22"/>
        </w:rPr>
        <w:t xml:space="preserve">- </w:t>
      </w:r>
      <w:r w:rsidRPr="005941FD">
        <w:rPr>
          <w:b/>
          <w:sz w:val="22"/>
          <w:szCs w:val="22"/>
        </w:rPr>
        <w:t xml:space="preserve">EUR </w:t>
      </w:r>
      <w:r w:rsidRPr="005941FD">
        <w:rPr>
          <w:sz w:val="22"/>
          <w:szCs w:val="22"/>
        </w:rPr>
        <w:t xml:space="preserve">(slovom: </w:t>
      </w:r>
      <w:r w:rsidR="008604D2" w:rsidRPr="005941FD">
        <w:rPr>
          <w:sz w:val="22"/>
          <w:szCs w:val="22"/>
        </w:rPr>
        <w:t>EUR</w:t>
      </w:r>
      <w:r w:rsidRPr="005941FD">
        <w:rPr>
          <w:sz w:val="22"/>
          <w:szCs w:val="22"/>
        </w:rPr>
        <w:t>).</w:t>
      </w:r>
    </w:p>
    <w:p w14:paraId="4C8886C1" w14:textId="7009E088" w:rsidR="0043362F" w:rsidRPr="005941FD" w:rsidRDefault="0043362F" w:rsidP="00440B04">
      <w:pPr>
        <w:spacing w:after="80"/>
        <w:jc w:val="both"/>
        <w:rPr>
          <w:sz w:val="22"/>
          <w:szCs w:val="22"/>
        </w:rPr>
      </w:pPr>
    </w:p>
    <w:p w14:paraId="3AECB68B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VI.</w:t>
      </w:r>
    </w:p>
    <w:p w14:paraId="3AECB68C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PLATOBNÉ  PODMIENKY</w:t>
      </w:r>
    </w:p>
    <w:p w14:paraId="3A8EB3E2" w14:textId="77777777" w:rsidR="00184B0B" w:rsidRPr="005941FD" w:rsidRDefault="00184B0B" w:rsidP="00C511A9">
      <w:pPr>
        <w:jc w:val="center"/>
        <w:rPr>
          <w:b/>
          <w:sz w:val="22"/>
          <w:szCs w:val="22"/>
        </w:rPr>
      </w:pPr>
    </w:p>
    <w:p w14:paraId="2BFA3326" w14:textId="29EA6CF5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6.1. Cena za dielo bude fakturovaná na základe faktú</w:t>
      </w:r>
      <w:r w:rsidR="00264D5F">
        <w:rPr>
          <w:sz w:val="22"/>
          <w:szCs w:val="22"/>
        </w:rPr>
        <w:t>r</w:t>
      </w:r>
      <w:r w:rsidRPr="005941FD">
        <w:rPr>
          <w:sz w:val="22"/>
          <w:szCs w:val="22"/>
        </w:rPr>
        <w:t xml:space="preserve"> vystaven</w:t>
      </w:r>
      <w:r w:rsidR="00264D5F">
        <w:rPr>
          <w:sz w:val="22"/>
          <w:szCs w:val="22"/>
        </w:rPr>
        <w:t>ých</w:t>
      </w:r>
      <w:r w:rsidRPr="005941FD">
        <w:rPr>
          <w:sz w:val="22"/>
          <w:szCs w:val="22"/>
        </w:rPr>
        <w:t xml:space="preserve"> zhotoviteľom </w:t>
      </w:r>
      <w:r w:rsidR="00264D5F">
        <w:rPr>
          <w:sz w:val="22"/>
          <w:szCs w:val="22"/>
        </w:rPr>
        <w:t>v súlade s bodom 4.1. tejto Zmluvy</w:t>
      </w:r>
      <w:r w:rsidRPr="005941FD">
        <w:rPr>
          <w:sz w:val="22"/>
          <w:szCs w:val="22"/>
        </w:rPr>
        <w:t xml:space="preserve">. </w:t>
      </w:r>
    </w:p>
    <w:p w14:paraId="38890874" w14:textId="77777777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6.2. Podkladom pre vystavenie faktúry na zhotovenie diela bude protokol o prevzatí diela podpísaný objednávateľom aj zhotoviteľom. Fakturácia je podmienená vecným, kvalitatívnym a termínovým plnením v zmysle tejto zmluvy. Faktúra je uhradená dňom pripísania finančnej čiastky na účet zhotoviteľa.</w:t>
      </w:r>
    </w:p>
    <w:p w14:paraId="7C162733" w14:textId="77777777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6.3. Zhotoviteľ je oprávnený v prípade omeškania sa objednávateľa s dohodnutým termínom plnenia za dodanie diela si uplatňovať zmluvnú pokutu vo výške 0,03% z dlžnej sumy za každý deň omeškania.</w:t>
      </w:r>
    </w:p>
    <w:p w14:paraId="78EAC04B" w14:textId="77777777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6.4. Objednávateľ je oprávnený, v prípade omeškania sa zhotoviteľa s predložením projektovej dokumentácie si uplatňovať zmluvnú pokutu vo výške 0,03% z dlžnej sumy za každý deň omeškania.</w:t>
      </w:r>
    </w:p>
    <w:p w14:paraId="60DFE552" w14:textId="77777777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6.5. Zhotoviteľ sa zaväzuje, že bez súhlasu objednávateľa nepostúpi svoje peňažné pohľadávky, ktoré vzniknú z tejto zmluvy iným, tretím osobám.</w:t>
      </w:r>
    </w:p>
    <w:p w14:paraId="086D602C" w14:textId="1A0E058E" w:rsidR="00250FA1" w:rsidRPr="005941FD" w:rsidRDefault="00250FA1" w:rsidP="00250FA1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6.6. Zhotoviteľ berie na vedomie, že dielo je </w:t>
      </w:r>
      <w:r w:rsidR="00D41E73" w:rsidRPr="005941FD">
        <w:rPr>
          <w:sz w:val="22"/>
          <w:szCs w:val="22"/>
        </w:rPr>
        <w:t>spolu</w:t>
      </w:r>
      <w:r w:rsidRPr="005941FD">
        <w:rPr>
          <w:sz w:val="22"/>
          <w:szCs w:val="22"/>
        </w:rPr>
        <w:t>financované z</w:t>
      </w:r>
      <w:r w:rsidR="00D41E73" w:rsidRPr="005941FD">
        <w:rPr>
          <w:sz w:val="22"/>
          <w:szCs w:val="22"/>
        </w:rPr>
        <w:t xml:space="preserve"> Nórskych grantov a štátneho rozpočtu Slovenskej republiky. </w:t>
      </w:r>
      <w:r w:rsidRPr="005941FD">
        <w:rPr>
          <w:sz w:val="22"/>
          <w:szCs w:val="22"/>
        </w:rPr>
        <w:t xml:space="preserve"> </w:t>
      </w:r>
    </w:p>
    <w:p w14:paraId="26F7CBC4" w14:textId="6863EC01" w:rsidR="00D41E73" w:rsidRPr="005941FD" w:rsidRDefault="00D41E73" w:rsidP="005941FD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>6.7. Zhotoviteľ sa zaväzuje</w:t>
      </w:r>
      <w:r w:rsidR="00B86B97" w:rsidRPr="005941FD">
        <w:rPr>
          <w:sz w:val="22"/>
          <w:szCs w:val="22"/>
        </w:rPr>
        <w:t xml:space="preserve"> objednávateľovi nahradiť vzniknutú škodu a zaplatiť zmluvnú pokutu vo výške </w:t>
      </w:r>
      <w:r w:rsidR="00F94B30">
        <w:rPr>
          <w:sz w:val="22"/>
          <w:szCs w:val="22"/>
        </w:rPr>
        <w:t>1000,-</w:t>
      </w:r>
      <w:r w:rsidR="00B86B97" w:rsidRPr="005941FD">
        <w:rPr>
          <w:sz w:val="22"/>
          <w:szCs w:val="22"/>
        </w:rPr>
        <w:t xml:space="preserve"> EUR </w:t>
      </w:r>
      <w:r w:rsidRPr="005941FD">
        <w:rPr>
          <w:sz w:val="22"/>
          <w:szCs w:val="22"/>
        </w:rPr>
        <w:t>v prípade nedodržania podmienky úplného prístupu k</w:t>
      </w:r>
      <w:r w:rsidR="006F68B0" w:rsidRPr="005941FD">
        <w:rPr>
          <w:sz w:val="22"/>
          <w:szCs w:val="22"/>
        </w:rPr>
        <w:t> </w:t>
      </w:r>
      <w:r w:rsidRPr="005941FD">
        <w:rPr>
          <w:sz w:val="22"/>
          <w:szCs w:val="22"/>
        </w:rPr>
        <w:t>účt</w:t>
      </w:r>
      <w:r w:rsidR="006F68B0" w:rsidRPr="005941FD">
        <w:rPr>
          <w:sz w:val="22"/>
          <w:szCs w:val="22"/>
        </w:rPr>
        <w:t>ovníctvu uvedenú v bode 8.5. tejto Zmluvy alebo sa preukáže, že pri získaní zákazky sa zhotoviteľ dopustil konania, ktoré je v</w:t>
      </w:r>
      <w:r w:rsidR="005941FD" w:rsidRPr="005941FD">
        <w:rPr>
          <w:sz w:val="22"/>
          <w:szCs w:val="22"/>
        </w:rPr>
        <w:t> </w:t>
      </w:r>
      <w:r w:rsidR="006F68B0" w:rsidRPr="005941FD">
        <w:rPr>
          <w:sz w:val="22"/>
          <w:szCs w:val="22"/>
        </w:rPr>
        <w:t>Príručke</w:t>
      </w:r>
      <w:r w:rsidR="005941FD" w:rsidRPr="005941FD">
        <w:rPr>
          <w:sz w:val="22"/>
          <w:szCs w:val="22"/>
          <w:vertAlign w:val="superscript"/>
        </w:rPr>
        <w:t xml:space="preserve"> </w:t>
      </w:r>
      <w:r w:rsidR="005941FD" w:rsidRPr="005941FD">
        <w:rPr>
          <w:sz w:val="22"/>
          <w:szCs w:val="22"/>
        </w:rPr>
        <w:t>(</w:t>
      </w:r>
      <w:hyperlink r:id="rId11" w:history="1">
        <w:r w:rsidR="005941FD" w:rsidRPr="005941FD">
          <w:rPr>
            <w:rStyle w:val="Hypertextovprepojenie"/>
            <w:sz w:val="22"/>
            <w:szCs w:val="22"/>
          </w:rPr>
          <w:t>https://minzp.sk/files/sekcia-enviromentalnych-projektov-programov/eeagrants/prirucka-prijimatela-1.1/prirucka-prijimatela-projektoveho-parnera-sk-klima_v-1-1.pdf</w:t>
        </w:r>
      </w:hyperlink>
      <w:r w:rsidR="005941FD" w:rsidRPr="005941FD">
        <w:rPr>
          <w:sz w:val="22"/>
          <w:szCs w:val="22"/>
        </w:rPr>
        <w:t xml:space="preserve">) </w:t>
      </w:r>
      <w:r w:rsidR="006F68B0" w:rsidRPr="005941FD">
        <w:rPr>
          <w:sz w:val="22"/>
          <w:szCs w:val="22"/>
        </w:rPr>
        <w:t>označené ako kolúzne správanie, alebo iným nedovoleným spôsobom ovplyvnil výber úspešného uchádzača v prípade ak bude musieť objednávateľ v dôsledku týchto skutočností vrátiť poskytnutý projektový grant alebo jeho časť</w:t>
      </w:r>
      <w:r w:rsidR="00B86B97" w:rsidRPr="005941FD">
        <w:rPr>
          <w:sz w:val="22"/>
          <w:szCs w:val="22"/>
        </w:rPr>
        <w:t xml:space="preserve">. </w:t>
      </w:r>
    </w:p>
    <w:p w14:paraId="6CF9159A" w14:textId="74FA0EC6" w:rsidR="005941FD" w:rsidRPr="005941FD" w:rsidRDefault="00D00882" w:rsidP="00D00882">
      <w:pPr>
        <w:jc w:val="both"/>
        <w:rPr>
          <w:sz w:val="22"/>
          <w:szCs w:val="22"/>
        </w:rPr>
      </w:pPr>
      <w:r w:rsidRPr="005941FD">
        <w:rPr>
          <w:sz w:val="22"/>
          <w:szCs w:val="22"/>
        </w:rPr>
        <w:tab/>
      </w:r>
    </w:p>
    <w:p w14:paraId="6DBD2CA4" w14:textId="77777777" w:rsidR="005941FD" w:rsidRPr="005941FD" w:rsidRDefault="005941FD" w:rsidP="00D00882">
      <w:pPr>
        <w:jc w:val="both"/>
        <w:rPr>
          <w:sz w:val="22"/>
          <w:szCs w:val="22"/>
        </w:rPr>
      </w:pPr>
    </w:p>
    <w:p w14:paraId="3AECB693" w14:textId="77777777" w:rsidR="00723650" w:rsidRPr="005941FD" w:rsidRDefault="00723650" w:rsidP="00D00882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VII.</w:t>
      </w:r>
    </w:p>
    <w:p w14:paraId="3AECB694" w14:textId="7D639673" w:rsidR="00723650" w:rsidRPr="005941FD" w:rsidRDefault="00723650" w:rsidP="00C511A9">
      <w:pPr>
        <w:ind w:left="360"/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ZODPOVEDNOSŤ  ZA  VADY</w:t>
      </w:r>
    </w:p>
    <w:p w14:paraId="708FC54B" w14:textId="77777777" w:rsidR="00BB30AF" w:rsidRPr="005941FD" w:rsidRDefault="00BB30AF" w:rsidP="00C511A9">
      <w:pPr>
        <w:ind w:left="360"/>
        <w:jc w:val="center"/>
        <w:rPr>
          <w:b/>
          <w:sz w:val="22"/>
          <w:szCs w:val="22"/>
        </w:rPr>
      </w:pPr>
    </w:p>
    <w:p w14:paraId="6469C1C1" w14:textId="7C3EC1C8" w:rsidR="00DE0D64" w:rsidRPr="005941FD" w:rsidRDefault="00D00882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7.1. Zhotoviteľ zodpovedá za to, že </w:t>
      </w:r>
      <w:r w:rsidR="007C6F2C" w:rsidRPr="005941FD">
        <w:rPr>
          <w:sz w:val="22"/>
          <w:szCs w:val="22"/>
        </w:rPr>
        <w:t>dielo zhotoví a dodá</w:t>
      </w:r>
      <w:r w:rsidRPr="005941FD">
        <w:rPr>
          <w:sz w:val="22"/>
          <w:szCs w:val="22"/>
        </w:rPr>
        <w:t xml:space="preserve"> podľa platných technických a právnych predpisov a</w:t>
      </w:r>
      <w:r w:rsidR="007C6F2C" w:rsidRPr="005941FD">
        <w:rPr>
          <w:sz w:val="22"/>
          <w:szCs w:val="22"/>
        </w:rPr>
        <w:t xml:space="preserve"> v zmysle podmienok </w:t>
      </w:r>
      <w:r w:rsidRPr="005941FD">
        <w:rPr>
          <w:sz w:val="22"/>
          <w:szCs w:val="22"/>
        </w:rPr>
        <w:t>tejto zmluvy, a že bude mať vlastnosti dojednané v tejto zmluve.</w:t>
      </w:r>
    </w:p>
    <w:p w14:paraId="54E57A93" w14:textId="0282E7E8" w:rsidR="00435B89" w:rsidRPr="005941FD" w:rsidRDefault="00D00882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7.2. </w:t>
      </w:r>
      <w:r w:rsidR="007C6F2C" w:rsidRPr="005941FD">
        <w:rPr>
          <w:sz w:val="22"/>
          <w:szCs w:val="22"/>
        </w:rPr>
        <w:t>V prípade zistenia vád diela je objednávateľ oprávnený požadovať od zhotoviteľa bezplatné odstránenie vád diela</w:t>
      </w:r>
      <w:r w:rsidR="00032AC2" w:rsidRPr="005941FD">
        <w:rPr>
          <w:sz w:val="22"/>
          <w:szCs w:val="22"/>
        </w:rPr>
        <w:t>. Zhotovi</w:t>
      </w:r>
      <w:r w:rsidR="00723650" w:rsidRPr="005941FD">
        <w:rPr>
          <w:sz w:val="22"/>
          <w:szCs w:val="22"/>
        </w:rPr>
        <w:t>teľ sa zaväzuje prípadné vady odstrániť bez zbytočného odkladu po uplatnení oprávnenej reklamácie</w:t>
      </w:r>
      <w:r w:rsidR="00032AC2" w:rsidRPr="005941FD">
        <w:rPr>
          <w:sz w:val="22"/>
          <w:szCs w:val="22"/>
        </w:rPr>
        <w:t>, najneskôr však do 30 dní od zistenia uplatnenia si nárokov z vád diela objednávateľom.</w:t>
      </w:r>
    </w:p>
    <w:p w14:paraId="3AECB698" w14:textId="77777777" w:rsidR="00723650" w:rsidRPr="005941FD" w:rsidRDefault="00723650" w:rsidP="00D00882">
      <w:pPr>
        <w:jc w:val="both"/>
        <w:rPr>
          <w:sz w:val="22"/>
          <w:szCs w:val="22"/>
        </w:rPr>
      </w:pPr>
    </w:p>
    <w:p w14:paraId="3AECB699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VIII.</w:t>
      </w:r>
    </w:p>
    <w:p w14:paraId="3AECB69A" w14:textId="5690B07A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OSTATNÉ  USTANOVENIA</w:t>
      </w:r>
    </w:p>
    <w:p w14:paraId="07CF1742" w14:textId="77777777" w:rsidR="00BB30AF" w:rsidRPr="005941FD" w:rsidRDefault="00BB30AF" w:rsidP="00C511A9">
      <w:pPr>
        <w:jc w:val="center"/>
        <w:rPr>
          <w:b/>
          <w:sz w:val="22"/>
          <w:szCs w:val="22"/>
        </w:rPr>
      </w:pPr>
    </w:p>
    <w:p w14:paraId="3AECB69B" w14:textId="455941B7" w:rsidR="00D00882" w:rsidRPr="005941FD" w:rsidRDefault="00D00882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8.1. Zhotoviteľ bude informovať objednávateľa o stave rozpracovaného </w:t>
      </w:r>
      <w:r w:rsidR="00032AC2" w:rsidRPr="005941FD">
        <w:rPr>
          <w:sz w:val="22"/>
          <w:szCs w:val="22"/>
        </w:rPr>
        <w:t>diela</w:t>
      </w:r>
      <w:r w:rsidRPr="005941FD">
        <w:rPr>
          <w:sz w:val="22"/>
          <w:szCs w:val="22"/>
        </w:rPr>
        <w:t>.</w:t>
      </w:r>
    </w:p>
    <w:p w14:paraId="3AECB69C" w14:textId="3BBD55FA" w:rsidR="00723650" w:rsidRPr="005941FD" w:rsidRDefault="00D00882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lastRenderedPageBreak/>
        <w:t xml:space="preserve">8.2. Zhotoviteľ bude pri vypracovávaní </w:t>
      </w:r>
      <w:r w:rsidR="00032AC2" w:rsidRPr="005941FD">
        <w:rPr>
          <w:sz w:val="22"/>
          <w:szCs w:val="22"/>
        </w:rPr>
        <w:t>diela</w:t>
      </w:r>
      <w:r w:rsidRPr="005941FD">
        <w:rPr>
          <w:sz w:val="22"/>
          <w:szCs w:val="22"/>
        </w:rPr>
        <w:t xml:space="preserve"> postupovať s odbornou starostlivosťou. Zaväzuje sa </w:t>
      </w:r>
      <w:r w:rsidR="00723650" w:rsidRPr="005941FD">
        <w:rPr>
          <w:sz w:val="22"/>
          <w:szCs w:val="22"/>
        </w:rPr>
        <w:t xml:space="preserve">dodržiavať  všeobecne záväzné predpisy, technické normy a podmienky tejto zmluvy. </w:t>
      </w:r>
    </w:p>
    <w:p w14:paraId="3AECB69E" w14:textId="374C2907" w:rsidR="00723650" w:rsidRPr="005941FD" w:rsidRDefault="00F36E43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8.</w:t>
      </w:r>
      <w:r w:rsidR="00B85B76" w:rsidRPr="005941FD">
        <w:rPr>
          <w:sz w:val="22"/>
          <w:szCs w:val="22"/>
        </w:rPr>
        <w:t>3</w:t>
      </w:r>
      <w:r w:rsidR="00723650" w:rsidRPr="005941FD">
        <w:rPr>
          <w:sz w:val="22"/>
          <w:szCs w:val="22"/>
        </w:rPr>
        <w:t>. Dielo</w:t>
      </w:r>
      <w:r w:rsidR="00B65EF7">
        <w:rPr>
          <w:sz w:val="22"/>
          <w:szCs w:val="22"/>
        </w:rPr>
        <w:t xml:space="preserve"> aj jeho časť odovzdaná v súlade s bodom 4.1. tejto Zmluvy </w:t>
      </w:r>
      <w:r w:rsidR="00723650" w:rsidRPr="005941FD">
        <w:rPr>
          <w:sz w:val="22"/>
          <w:szCs w:val="22"/>
        </w:rPr>
        <w:t xml:space="preserve">sa po odovzdaní stáva majetkom </w:t>
      </w:r>
      <w:r w:rsidR="00D00882" w:rsidRPr="005941FD">
        <w:rPr>
          <w:sz w:val="22"/>
          <w:szCs w:val="22"/>
        </w:rPr>
        <w:t>objednávateľa.</w:t>
      </w:r>
    </w:p>
    <w:p w14:paraId="3D87B023" w14:textId="0B89B594" w:rsidR="005A1064" w:rsidRPr="005941FD" w:rsidRDefault="005A1064" w:rsidP="004105E9">
      <w:pPr>
        <w:spacing w:line="259" w:lineRule="auto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8.</w:t>
      </w:r>
      <w:r w:rsidR="00B85B76" w:rsidRPr="005941FD">
        <w:rPr>
          <w:sz w:val="22"/>
          <w:szCs w:val="22"/>
        </w:rPr>
        <w:t>4</w:t>
      </w:r>
      <w:r w:rsidR="00435B89" w:rsidRPr="005941FD">
        <w:rPr>
          <w:sz w:val="22"/>
          <w:szCs w:val="22"/>
        </w:rPr>
        <w:t xml:space="preserve"> </w:t>
      </w:r>
      <w:r w:rsidR="00B82FF9" w:rsidRPr="005941FD">
        <w:rPr>
          <w:sz w:val="22"/>
          <w:szCs w:val="22"/>
        </w:rPr>
        <w:t>Vzhľadom ku skutočnosti, že predmet zákazky bude</w:t>
      </w:r>
      <w:r w:rsidR="004105E9" w:rsidRPr="005941FD">
        <w:rPr>
          <w:sz w:val="22"/>
          <w:szCs w:val="22"/>
        </w:rPr>
        <w:t xml:space="preserve"> financovaný</w:t>
      </w:r>
      <w:r w:rsidR="00B82FF9" w:rsidRPr="005941FD">
        <w:rPr>
          <w:sz w:val="22"/>
          <w:szCs w:val="22"/>
        </w:rPr>
        <w:t xml:space="preserve"> z</w:t>
      </w:r>
      <w:r w:rsidR="004105E9" w:rsidRPr="005941FD">
        <w:rPr>
          <w:sz w:val="22"/>
          <w:szCs w:val="22"/>
        </w:rPr>
        <w:t xml:space="preserve"> nórskych </w:t>
      </w:r>
      <w:r w:rsidR="005941FD" w:rsidRPr="005941FD">
        <w:rPr>
          <w:sz w:val="22"/>
          <w:szCs w:val="22"/>
        </w:rPr>
        <w:t xml:space="preserve">grantov </w:t>
      </w:r>
      <w:r w:rsidR="004105E9" w:rsidRPr="005941FD">
        <w:rPr>
          <w:sz w:val="22"/>
          <w:szCs w:val="22"/>
        </w:rPr>
        <w:t>a štátneho rozpočtu Slovenskej republiky zhotoviteľ sa zaväzuje, že umožní všetkým kontrolným subjektom, vrátane Ministerstva životného prostredia Slovenskej republiky, Ministerstva investícií, regionálneho rozvoja a informatizácie Slovenskej republiky, Ministerstva financií Slovenskej republiky, Úradu pre finančný mechanizmus, Ministerstva zahraničných vecí Nórskeho kráľovstva, Výboru pre finančný mechanizmus, Úradu generálneho audítora Nórskeho kráľovstva a ďalším kontrolným orgánom a orgánom oprávneným na výkon kontroly v zmysle príslušných právnych predpisov SR, ako aj všetkým subjektom povereným týmito inštitúciami vykonať kontrolu dokladov súvisiacich s plnením tejto zmluvy, a to po celú dobu povinnej archivácie týchto dokumentov, určenou v súlade s platnými právnymi predpismi SR.</w:t>
      </w:r>
    </w:p>
    <w:p w14:paraId="799B695E" w14:textId="04CE6A0D" w:rsidR="00D41E73" w:rsidRDefault="00D41E73" w:rsidP="004105E9">
      <w:pPr>
        <w:spacing w:line="259" w:lineRule="auto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8.5. Zmluvné strany sú si vedomé, že zmluva, ako aj všetky jej prípadné dodatky, môže byť zverejnená na webovom sídle Ministerstva životného prostredia Slovenskej republiky.</w:t>
      </w:r>
    </w:p>
    <w:p w14:paraId="7DC71B28" w14:textId="58B0A84D" w:rsidR="005E5E16" w:rsidRPr="005941FD" w:rsidRDefault="005E5E16" w:rsidP="004105E9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8.6. Zhotoviteľ má právo odstúpiť od Zmluvy ku koncu kalendárneho roka po odovzdaní </w:t>
      </w:r>
      <w:r w:rsidR="00332686">
        <w:rPr>
          <w:sz w:val="22"/>
          <w:szCs w:val="22"/>
        </w:rPr>
        <w:t>čiastočného diela ako je uvedené v bode 4.</w:t>
      </w:r>
      <w:r w:rsidR="00B65EF7">
        <w:rPr>
          <w:sz w:val="22"/>
          <w:szCs w:val="22"/>
        </w:rPr>
        <w:t>1</w:t>
      </w:r>
      <w:r w:rsidR="00332686">
        <w:rPr>
          <w:sz w:val="22"/>
          <w:szCs w:val="22"/>
        </w:rPr>
        <w:t>.</w:t>
      </w:r>
      <w:r w:rsidR="00D92FF0">
        <w:rPr>
          <w:sz w:val="22"/>
          <w:szCs w:val="22"/>
        </w:rPr>
        <w:t xml:space="preserve"> tejto Zmluvy</w:t>
      </w:r>
      <w:r w:rsidR="00332686">
        <w:rPr>
          <w:sz w:val="22"/>
          <w:szCs w:val="22"/>
        </w:rPr>
        <w:t xml:space="preserve"> a písomnom oznámení objednávateľovi 2 mesiace </w:t>
      </w:r>
      <w:r w:rsidR="00F23C06">
        <w:rPr>
          <w:sz w:val="22"/>
          <w:szCs w:val="22"/>
        </w:rPr>
        <w:t>pred ukončením kalendárneho roka.</w:t>
      </w:r>
    </w:p>
    <w:p w14:paraId="4797C1FD" w14:textId="77777777" w:rsidR="00032AC2" w:rsidRPr="005941FD" w:rsidRDefault="00032AC2" w:rsidP="00C511A9">
      <w:pPr>
        <w:jc w:val="center"/>
        <w:rPr>
          <w:b/>
          <w:sz w:val="22"/>
          <w:szCs w:val="22"/>
        </w:rPr>
      </w:pPr>
    </w:p>
    <w:p w14:paraId="3AECB6A0" w14:textId="77777777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IX.</w:t>
      </w:r>
    </w:p>
    <w:p w14:paraId="3AECB6A1" w14:textId="2EBBF7C6" w:rsidR="00723650" w:rsidRPr="005941FD" w:rsidRDefault="00723650" w:rsidP="00C511A9">
      <w:pPr>
        <w:jc w:val="center"/>
        <w:rPr>
          <w:b/>
          <w:sz w:val="22"/>
          <w:szCs w:val="22"/>
        </w:rPr>
      </w:pPr>
      <w:r w:rsidRPr="005941FD">
        <w:rPr>
          <w:b/>
          <w:sz w:val="22"/>
          <w:szCs w:val="22"/>
        </w:rPr>
        <w:t>ZÁVEREČNÉ  USTANOVENIA</w:t>
      </w:r>
    </w:p>
    <w:p w14:paraId="7C1D34A1" w14:textId="77777777" w:rsidR="00BB30AF" w:rsidRPr="005941FD" w:rsidRDefault="00BB30AF" w:rsidP="00C511A9">
      <w:pPr>
        <w:jc w:val="center"/>
        <w:rPr>
          <w:b/>
          <w:sz w:val="22"/>
          <w:szCs w:val="22"/>
        </w:rPr>
      </w:pPr>
    </w:p>
    <w:p w14:paraId="3AECB6A2" w14:textId="3B609AC3" w:rsidR="00723650" w:rsidRPr="005941FD" w:rsidRDefault="00B85B76" w:rsidP="00435B89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9.1 Práva a povinnosti zmluvných strán touto zmluvou neupravené sa riadia ustanoveniami</w:t>
      </w:r>
      <w:r w:rsidR="00435B89" w:rsidRPr="005941FD">
        <w:rPr>
          <w:sz w:val="22"/>
          <w:szCs w:val="22"/>
        </w:rPr>
        <w:t xml:space="preserve"> </w:t>
      </w:r>
      <w:r w:rsidRPr="005941FD">
        <w:rPr>
          <w:sz w:val="22"/>
          <w:szCs w:val="22"/>
        </w:rPr>
        <w:t>Obchodného zákonníka a ostatných všeobecne záväzných právnych predpisov Slovenskej republiky</w:t>
      </w:r>
      <w:r w:rsidR="00723650" w:rsidRPr="005941FD">
        <w:rPr>
          <w:sz w:val="22"/>
          <w:szCs w:val="22"/>
        </w:rPr>
        <w:t>.</w:t>
      </w:r>
    </w:p>
    <w:p w14:paraId="3AECB6A3" w14:textId="2F6CD572" w:rsidR="00723650" w:rsidRPr="005941FD" w:rsidRDefault="00723650" w:rsidP="00C16B05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9.2. </w:t>
      </w:r>
      <w:r w:rsidR="00AD1F32" w:rsidRPr="005941FD">
        <w:rPr>
          <w:sz w:val="22"/>
          <w:szCs w:val="22"/>
        </w:rPr>
        <w:t>Táto zmluva je vypracovaná v štyroch vyhotoveniach. Každá strana obdrží po dve vyhotovenia.</w:t>
      </w:r>
    </w:p>
    <w:p w14:paraId="3AECB6A4" w14:textId="1108CB5F" w:rsidR="00C511A9" w:rsidRPr="005941FD" w:rsidRDefault="00435B89" w:rsidP="00435B89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9.3. </w:t>
      </w:r>
      <w:r w:rsidR="003A1B64" w:rsidRPr="005941FD">
        <w:rPr>
          <w:sz w:val="22"/>
          <w:szCs w:val="22"/>
        </w:rPr>
        <w:t>Zmluva nadobúda platnosť dňom podpísania oboma zmluvnými stranami a</w:t>
      </w:r>
      <w:r w:rsidR="009C3DCA" w:rsidRPr="005941FD">
        <w:rPr>
          <w:sz w:val="22"/>
          <w:szCs w:val="22"/>
        </w:rPr>
        <w:t> </w:t>
      </w:r>
      <w:r w:rsidR="003A1B64" w:rsidRPr="005941FD">
        <w:rPr>
          <w:sz w:val="22"/>
          <w:szCs w:val="22"/>
        </w:rPr>
        <w:t>účinnosť</w:t>
      </w:r>
      <w:r w:rsidR="009C3DCA" w:rsidRPr="005941FD">
        <w:rPr>
          <w:sz w:val="22"/>
          <w:szCs w:val="22"/>
        </w:rPr>
        <w:t xml:space="preserve"> </w:t>
      </w:r>
      <w:r w:rsidR="003A1B64" w:rsidRPr="005941FD">
        <w:rPr>
          <w:sz w:val="22"/>
          <w:szCs w:val="22"/>
        </w:rPr>
        <w:t>dňom</w:t>
      </w:r>
      <w:r w:rsidRPr="005941FD">
        <w:rPr>
          <w:sz w:val="22"/>
          <w:szCs w:val="22"/>
        </w:rPr>
        <w:t xml:space="preserve"> </w:t>
      </w:r>
      <w:r w:rsidR="003A1B64" w:rsidRPr="005941FD">
        <w:rPr>
          <w:sz w:val="22"/>
          <w:szCs w:val="22"/>
        </w:rPr>
        <w:t>nasledujúcim po dni zve</w:t>
      </w:r>
      <w:r w:rsidR="0019091D" w:rsidRPr="005941FD">
        <w:rPr>
          <w:sz w:val="22"/>
          <w:szCs w:val="22"/>
        </w:rPr>
        <w:t>rejnenia zmluvy</w:t>
      </w:r>
      <w:r w:rsidR="00665E7F" w:rsidRPr="005941FD">
        <w:rPr>
          <w:sz w:val="22"/>
          <w:szCs w:val="22"/>
        </w:rPr>
        <w:t xml:space="preserve"> </w:t>
      </w:r>
      <w:r w:rsidR="0019091D" w:rsidRPr="005941FD">
        <w:rPr>
          <w:sz w:val="22"/>
          <w:szCs w:val="22"/>
        </w:rPr>
        <w:t>objednávateľom</w:t>
      </w:r>
      <w:r w:rsidR="00665E7F" w:rsidRPr="005941FD">
        <w:rPr>
          <w:sz w:val="22"/>
          <w:szCs w:val="22"/>
        </w:rPr>
        <w:t xml:space="preserve"> na jeho webovom sídle</w:t>
      </w:r>
      <w:r w:rsidR="009C3DCA" w:rsidRPr="005941FD">
        <w:rPr>
          <w:sz w:val="22"/>
          <w:szCs w:val="22"/>
        </w:rPr>
        <w:t>.</w:t>
      </w:r>
    </w:p>
    <w:p w14:paraId="32E294A9" w14:textId="0EFB1730" w:rsidR="006C38B0" w:rsidRPr="005941FD" w:rsidRDefault="00435B89" w:rsidP="00435B89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9.4. </w:t>
      </w:r>
      <w:r w:rsidR="006C38B0" w:rsidRPr="005941FD">
        <w:rPr>
          <w:sz w:val="22"/>
          <w:szCs w:val="22"/>
        </w:rPr>
        <w:t xml:space="preserve">Zmluvu je možné meniť alebo </w:t>
      </w:r>
      <w:r w:rsidR="00A14668" w:rsidRPr="005941FD">
        <w:rPr>
          <w:sz w:val="22"/>
          <w:szCs w:val="22"/>
        </w:rPr>
        <w:t>dopĺňať</w:t>
      </w:r>
      <w:r w:rsidR="006C38B0" w:rsidRPr="005941FD">
        <w:rPr>
          <w:sz w:val="22"/>
          <w:szCs w:val="22"/>
        </w:rPr>
        <w:t xml:space="preserve"> len vo forme </w:t>
      </w:r>
      <w:r w:rsidR="00A14668" w:rsidRPr="005941FD">
        <w:rPr>
          <w:sz w:val="22"/>
          <w:szCs w:val="22"/>
        </w:rPr>
        <w:t>písomných dodatkov podpísaných</w:t>
      </w:r>
      <w:r w:rsidRPr="005941FD">
        <w:rPr>
          <w:sz w:val="22"/>
          <w:szCs w:val="22"/>
        </w:rPr>
        <w:t xml:space="preserve"> </w:t>
      </w:r>
      <w:r w:rsidR="00A14668" w:rsidRPr="005941FD">
        <w:rPr>
          <w:sz w:val="22"/>
          <w:szCs w:val="22"/>
        </w:rPr>
        <w:t xml:space="preserve">obidvoma zmluvnými stranami. </w:t>
      </w:r>
    </w:p>
    <w:p w14:paraId="4144C897" w14:textId="25EFFB28" w:rsidR="00032AC2" w:rsidRPr="005941FD" w:rsidRDefault="00435B89" w:rsidP="00032AC2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 xml:space="preserve">9.5. </w:t>
      </w:r>
      <w:r w:rsidR="00B85B76" w:rsidRPr="005941FD">
        <w:rPr>
          <w:sz w:val="22"/>
          <w:szCs w:val="22"/>
        </w:rPr>
        <w:t>Zmluvné strany týmto vyhlasujú, že táto zmluva zodpovedá ich slobodnej vôli, uzatvárajú ju dobrovoľne a na znak súhlasu s jej obsahom ju podpisujú.</w:t>
      </w:r>
    </w:p>
    <w:p w14:paraId="06D0210D" w14:textId="77777777" w:rsidR="00032AC2" w:rsidRPr="005941FD" w:rsidRDefault="00032AC2" w:rsidP="00032AC2">
      <w:pPr>
        <w:spacing w:after="80"/>
        <w:jc w:val="both"/>
        <w:rPr>
          <w:sz w:val="22"/>
          <w:szCs w:val="22"/>
        </w:rPr>
      </w:pPr>
    </w:p>
    <w:p w14:paraId="79909B2E" w14:textId="5C2E3B1E" w:rsidR="00032AC2" w:rsidRPr="005941FD" w:rsidRDefault="00237390" w:rsidP="00032AC2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Snina</w:t>
      </w:r>
      <w:r w:rsidR="00294856" w:rsidRPr="005941FD">
        <w:rPr>
          <w:sz w:val="22"/>
          <w:szCs w:val="22"/>
        </w:rPr>
        <w:t xml:space="preserve"> </w:t>
      </w:r>
      <w:r w:rsidR="00032AC2" w:rsidRPr="005941FD">
        <w:rPr>
          <w:sz w:val="22"/>
          <w:szCs w:val="22"/>
        </w:rPr>
        <w:t xml:space="preserve">dňa </w:t>
      </w:r>
      <w:r w:rsidR="00B82FF9" w:rsidRPr="005941FD">
        <w:rPr>
          <w:sz w:val="22"/>
          <w:szCs w:val="22"/>
        </w:rPr>
        <w:t>.......................</w:t>
      </w:r>
      <w:r w:rsidR="001D6585" w:rsidRPr="005941FD">
        <w:rPr>
          <w:sz w:val="22"/>
          <w:szCs w:val="22"/>
        </w:rPr>
        <w:tab/>
      </w:r>
      <w:r w:rsidR="001D6585" w:rsidRPr="005941FD">
        <w:rPr>
          <w:sz w:val="22"/>
          <w:szCs w:val="22"/>
        </w:rPr>
        <w:tab/>
      </w:r>
      <w:r w:rsidR="001D6585" w:rsidRPr="005941FD">
        <w:rPr>
          <w:sz w:val="22"/>
          <w:szCs w:val="22"/>
        </w:rPr>
        <w:tab/>
      </w:r>
      <w:r w:rsidR="00B82FF9" w:rsidRPr="005941FD">
        <w:rPr>
          <w:sz w:val="22"/>
          <w:szCs w:val="22"/>
        </w:rPr>
        <w:tab/>
      </w:r>
      <w:r w:rsidR="001D6585" w:rsidRPr="005941FD">
        <w:rPr>
          <w:sz w:val="22"/>
          <w:szCs w:val="22"/>
        </w:rPr>
        <w:t>V </w:t>
      </w:r>
      <w:r w:rsidR="00B82FF9" w:rsidRPr="005941FD">
        <w:rPr>
          <w:sz w:val="22"/>
          <w:szCs w:val="22"/>
        </w:rPr>
        <w:t>...................</w:t>
      </w:r>
      <w:r w:rsidR="001D6585" w:rsidRPr="005941FD">
        <w:rPr>
          <w:sz w:val="22"/>
          <w:szCs w:val="22"/>
        </w:rPr>
        <w:t xml:space="preserve"> </w:t>
      </w:r>
      <w:r w:rsidR="00032AC2" w:rsidRPr="005941FD">
        <w:rPr>
          <w:sz w:val="22"/>
          <w:szCs w:val="22"/>
        </w:rPr>
        <w:t xml:space="preserve">dňa </w:t>
      </w:r>
      <w:r w:rsidR="00B82FF9" w:rsidRPr="005941FD">
        <w:rPr>
          <w:sz w:val="22"/>
          <w:szCs w:val="22"/>
        </w:rPr>
        <w:t>.........................</w:t>
      </w:r>
    </w:p>
    <w:p w14:paraId="25229B96" w14:textId="6BDB40D0" w:rsidR="00032AC2" w:rsidRPr="005941FD" w:rsidRDefault="00032AC2" w:rsidP="00032AC2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Za objednávateľa:</w:t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</w:r>
      <w:r w:rsidRPr="005941FD">
        <w:rPr>
          <w:sz w:val="22"/>
          <w:szCs w:val="22"/>
        </w:rPr>
        <w:tab/>
        <w:t>Za zhotoviteľa:</w:t>
      </w:r>
    </w:p>
    <w:p w14:paraId="4944DF99" w14:textId="77777777" w:rsidR="00032AC2" w:rsidRPr="005941FD" w:rsidRDefault="00032AC2" w:rsidP="00032AC2">
      <w:pPr>
        <w:spacing w:after="80"/>
        <w:jc w:val="both"/>
        <w:rPr>
          <w:sz w:val="22"/>
          <w:szCs w:val="22"/>
        </w:rPr>
      </w:pPr>
    </w:p>
    <w:p w14:paraId="059BF716" w14:textId="6D206E9E" w:rsidR="00032AC2" w:rsidRPr="005941FD" w:rsidRDefault="00032AC2" w:rsidP="00032AC2">
      <w:pPr>
        <w:spacing w:after="80"/>
        <w:jc w:val="both"/>
        <w:rPr>
          <w:sz w:val="22"/>
          <w:szCs w:val="22"/>
        </w:rPr>
      </w:pPr>
      <w:r w:rsidRPr="005941FD">
        <w:rPr>
          <w:sz w:val="22"/>
          <w:szCs w:val="22"/>
        </w:rPr>
        <w:t>........................</w:t>
      </w:r>
      <w:r w:rsidR="00B82FF9" w:rsidRPr="005941FD">
        <w:rPr>
          <w:sz w:val="22"/>
          <w:szCs w:val="22"/>
        </w:rPr>
        <w:t>............................</w:t>
      </w:r>
      <w:r w:rsidR="00B82FF9" w:rsidRPr="005941FD">
        <w:rPr>
          <w:sz w:val="22"/>
          <w:szCs w:val="22"/>
        </w:rPr>
        <w:tab/>
      </w:r>
      <w:r w:rsidR="00B82FF9" w:rsidRPr="005941FD">
        <w:rPr>
          <w:sz w:val="22"/>
          <w:szCs w:val="22"/>
        </w:rPr>
        <w:tab/>
        <w:t xml:space="preserve">            </w:t>
      </w:r>
      <w:r w:rsidRPr="005941FD">
        <w:rPr>
          <w:sz w:val="22"/>
          <w:szCs w:val="22"/>
        </w:rPr>
        <w:t>.........................................................</w:t>
      </w:r>
    </w:p>
    <w:p w14:paraId="335EC672" w14:textId="012BA025" w:rsidR="00A14668" w:rsidRPr="005941FD" w:rsidRDefault="00237390" w:rsidP="001B55AC">
      <w:pPr>
        <w:spacing w:after="80"/>
        <w:jc w:val="both"/>
        <w:rPr>
          <w:sz w:val="22"/>
          <w:szCs w:val="22"/>
        </w:rPr>
      </w:pPr>
      <w:bookmarkStart w:id="0" w:name="_Hlk73006515"/>
      <w:r w:rsidRPr="005941FD">
        <w:rPr>
          <w:sz w:val="22"/>
          <w:szCs w:val="22"/>
        </w:rPr>
        <w:t>Ing. Daniela Galandová - primátorka mesta</w:t>
      </w:r>
      <w:bookmarkEnd w:id="0"/>
      <w:r w:rsidR="00032AC2" w:rsidRPr="005941FD">
        <w:rPr>
          <w:sz w:val="22"/>
          <w:szCs w:val="22"/>
        </w:rPr>
        <w:tab/>
      </w:r>
    </w:p>
    <w:sectPr w:rsidR="00A14668" w:rsidRPr="005941F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185C" w14:textId="77777777" w:rsidR="00717938" w:rsidRDefault="00717938" w:rsidP="006F68B0">
      <w:r>
        <w:separator/>
      </w:r>
    </w:p>
  </w:endnote>
  <w:endnote w:type="continuationSeparator" w:id="0">
    <w:p w14:paraId="03B24C92" w14:textId="77777777" w:rsidR="00717938" w:rsidRDefault="00717938" w:rsidP="006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4C9C" w14:textId="77777777" w:rsidR="00717938" w:rsidRDefault="00717938" w:rsidP="006F68B0">
      <w:r>
        <w:separator/>
      </w:r>
    </w:p>
  </w:footnote>
  <w:footnote w:type="continuationSeparator" w:id="0">
    <w:p w14:paraId="1A2B4D33" w14:textId="77777777" w:rsidR="00717938" w:rsidRDefault="00717938" w:rsidP="006F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A76"/>
    <w:multiLevelType w:val="hybridMultilevel"/>
    <w:tmpl w:val="7C16EFAC"/>
    <w:lvl w:ilvl="0" w:tplc="BEC04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217"/>
    <w:multiLevelType w:val="hybridMultilevel"/>
    <w:tmpl w:val="D6A659CC"/>
    <w:lvl w:ilvl="0" w:tplc="93906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033D4"/>
    <w:multiLevelType w:val="multilevel"/>
    <w:tmpl w:val="5C9ADBD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6E6396B"/>
    <w:multiLevelType w:val="hybridMultilevel"/>
    <w:tmpl w:val="3B92DA48"/>
    <w:lvl w:ilvl="0" w:tplc="776AB0A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F30D3"/>
    <w:multiLevelType w:val="multilevel"/>
    <w:tmpl w:val="44ACE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CC27F49"/>
    <w:multiLevelType w:val="multilevel"/>
    <w:tmpl w:val="C41C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1E1E"/>
    <w:multiLevelType w:val="hybridMultilevel"/>
    <w:tmpl w:val="5E789D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028A"/>
    <w:multiLevelType w:val="hybridMultilevel"/>
    <w:tmpl w:val="478E7BD2"/>
    <w:lvl w:ilvl="0" w:tplc="1E3AFB8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D9095A"/>
    <w:multiLevelType w:val="hybridMultilevel"/>
    <w:tmpl w:val="EA64B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25D1"/>
    <w:multiLevelType w:val="multilevel"/>
    <w:tmpl w:val="0102FF0A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12C1893"/>
    <w:multiLevelType w:val="multilevel"/>
    <w:tmpl w:val="FD04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3222040A"/>
    <w:multiLevelType w:val="hybridMultilevel"/>
    <w:tmpl w:val="63DEB196"/>
    <w:lvl w:ilvl="0" w:tplc="2056F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80563"/>
    <w:multiLevelType w:val="hybridMultilevel"/>
    <w:tmpl w:val="D22CA2E8"/>
    <w:lvl w:ilvl="0" w:tplc="2056F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B5C9F"/>
    <w:multiLevelType w:val="hybridMultilevel"/>
    <w:tmpl w:val="8FA8B968"/>
    <w:lvl w:ilvl="0" w:tplc="770C7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C41D2"/>
    <w:multiLevelType w:val="hybridMultilevel"/>
    <w:tmpl w:val="BD76DAA6"/>
    <w:lvl w:ilvl="0" w:tplc="A5CE3EEA">
      <w:start w:val="1"/>
      <w:numFmt w:val="decimal"/>
      <w:lvlText w:val="%1."/>
      <w:lvlJc w:val="left"/>
      <w:pPr>
        <w:ind w:left="1022" w:hanging="284"/>
      </w:pPr>
      <w:rPr>
        <w:spacing w:val="-1"/>
        <w:w w:val="99"/>
        <w:lang w:val="sk-SK" w:eastAsia="en-US" w:bidi="ar-SA"/>
      </w:rPr>
    </w:lvl>
    <w:lvl w:ilvl="1" w:tplc="1E3AFB84">
      <w:numFmt w:val="bullet"/>
      <w:lvlText w:val="-"/>
      <w:lvlJc w:val="left"/>
      <w:pPr>
        <w:ind w:left="1305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AE628336">
      <w:numFmt w:val="bullet"/>
      <w:lvlText w:val="•"/>
      <w:lvlJc w:val="left"/>
      <w:pPr>
        <w:ind w:left="2720" w:hanging="140"/>
      </w:pPr>
      <w:rPr>
        <w:lang w:val="sk-SK" w:eastAsia="en-US" w:bidi="ar-SA"/>
      </w:rPr>
    </w:lvl>
    <w:lvl w:ilvl="3" w:tplc="33F4A38A">
      <w:numFmt w:val="bullet"/>
      <w:lvlText w:val="•"/>
      <w:lvlJc w:val="left"/>
      <w:pPr>
        <w:ind w:left="3730" w:hanging="140"/>
      </w:pPr>
      <w:rPr>
        <w:lang w:val="sk-SK" w:eastAsia="en-US" w:bidi="ar-SA"/>
      </w:rPr>
    </w:lvl>
    <w:lvl w:ilvl="4" w:tplc="7C240B16">
      <w:numFmt w:val="bullet"/>
      <w:lvlText w:val="•"/>
      <w:lvlJc w:val="left"/>
      <w:pPr>
        <w:ind w:left="4741" w:hanging="140"/>
      </w:pPr>
      <w:rPr>
        <w:lang w:val="sk-SK" w:eastAsia="en-US" w:bidi="ar-SA"/>
      </w:rPr>
    </w:lvl>
    <w:lvl w:ilvl="5" w:tplc="A70625C0">
      <w:numFmt w:val="bullet"/>
      <w:lvlText w:val="•"/>
      <w:lvlJc w:val="left"/>
      <w:pPr>
        <w:ind w:left="5752" w:hanging="140"/>
      </w:pPr>
      <w:rPr>
        <w:lang w:val="sk-SK" w:eastAsia="en-US" w:bidi="ar-SA"/>
      </w:rPr>
    </w:lvl>
    <w:lvl w:ilvl="6" w:tplc="B24E0880">
      <w:numFmt w:val="bullet"/>
      <w:lvlText w:val="•"/>
      <w:lvlJc w:val="left"/>
      <w:pPr>
        <w:ind w:left="6763" w:hanging="140"/>
      </w:pPr>
      <w:rPr>
        <w:lang w:val="sk-SK" w:eastAsia="en-US" w:bidi="ar-SA"/>
      </w:rPr>
    </w:lvl>
    <w:lvl w:ilvl="7" w:tplc="816CA840">
      <w:numFmt w:val="bullet"/>
      <w:lvlText w:val="•"/>
      <w:lvlJc w:val="left"/>
      <w:pPr>
        <w:ind w:left="7774" w:hanging="140"/>
      </w:pPr>
      <w:rPr>
        <w:lang w:val="sk-SK" w:eastAsia="en-US" w:bidi="ar-SA"/>
      </w:rPr>
    </w:lvl>
    <w:lvl w:ilvl="8" w:tplc="47B8EE8E">
      <w:numFmt w:val="bullet"/>
      <w:lvlText w:val="•"/>
      <w:lvlJc w:val="left"/>
      <w:pPr>
        <w:ind w:left="8784" w:hanging="140"/>
      </w:pPr>
      <w:rPr>
        <w:lang w:val="sk-SK" w:eastAsia="en-US" w:bidi="ar-SA"/>
      </w:rPr>
    </w:lvl>
  </w:abstractNum>
  <w:abstractNum w:abstractNumId="15" w15:restartNumberingAfterBreak="0">
    <w:nsid w:val="37E9163F"/>
    <w:multiLevelType w:val="hybridMultilevel"/>
    <w:tmpl w:val="43DA5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38C6"/>
    <w:multiLevelType w:val="hybridMultilevel"/>
    <w:tmpl w:val="95E635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25003"/>
    <w:multiLevelType w:val="multilevel"/>
    <w:tmpl w:val="7136B7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DB0E9A"/>
    <w:multiLevelType w:val="hybridMultilevel"/>
    <w:tmpl w:val="9AC04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A7A85"/>
    <w:multiLevelType w:val="singleLevel"/>
    <w:tmpl w:val="15DCE06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562E6EB4"/>
    <w:multiLevelType w:val="hybridMultilevel"/>
    <w:tmpl w:val="ABAECB1E"/>
    <w:lvl w:ilvl="0" w:tplc="6716110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8E28CF"/>
    <w:multiLevelType w:val="hybridMultilevel"/>
    <w:tmpl w:val="816A29C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CFD1F9E"/>
    <w:multiLevelType w:val="hybridMultilevel"/>
    <w:tmpl w:val="2EC49154"/>
    <w:lvl w:ilvl="0" w:tplc="AED25B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70CAD"/>
    <w:multiLevelType w:val="multilevel"/>
    <w:tmpl w:val="7C4E39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5C5F31"/>
    <w:multiLevelType w:val="multilevel"/>
    <w:tmpl w:val="5C9ADBD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F310B2A"/>
    <w:multiLevelType w:val="hybridMultilevel"/>
    <w:tmpl w:val="27A0912E"/>
    <w:lvl w:ilvl="0" w:tplc="815C3EBC">
      <w:start w:val="1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7DE104F0"/>
    <w:multiLevelType w:val="multilevel"/>
    <w:tmpl w:val="5C9ADBD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E3B032F"/>
    <w:multiLevelType w:val="hybridMultilevel"/>
    <w:tmpl w:val="3408A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52FB6"/>
    <w:multiLevelType w:val="multilevel"/>
    <w:tmpl w:val="5C9ADBD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9"/>
  </w:num>
  <w:num w:numId="5">
    <w:abstractNumId w:val="26"/>
  </w:num>
  <w:num w:numId="6">
    <w:abstractNumId w:val="2"/>
  </w:num>
  <w:num w:numId="7">
    <w:abstractNumId w:val="28"/>
  </w:num>
  <w:num w:numId="8">
    <w:abstractNumId w:val="0"/>
  </w:num>
  <w:num w:numId="9">
    <w:abstractNumId w:val="3"/>
  </w:num>
  <w:num w:numId="10">
    <w:abstractNumId w:val="23"/>
  </w:num>
  <w:num w:numId="11">
    <w:abstractNumId w:val="18"/>
  </w:num>
  <w:num w:numId="12">
    <w:abstractNumId w:val="13"/>
  </w:num>
  <w:num w:numId="13">
    <w:abstractNumId w:val="16"/>
  </w:num>
  <w:num w:numId="14">
    <w:abstractNumId w:val="4"/>
  </w:num>
  <w:num w:numId="15">
    <w:abstractNumId w:val="8"/>
  </w:num>
  <w:num w:numId="16">
    <w:abstractNumId w:val="1"/>
  </w:num>
  <w:num w:numId="17">
    <w:abstractNumId w:val="17"/>
  </w:num>
  <w:num w:numId="1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5"/>
  </w:num>
  <w:num w:numId="21">
    <w:abstractNumId w:val="15"/>
  </w:num>
  <w:num w:numId="22">
    <w:abstractNumId w:val="20"/>
  </w:num>
  <w:num w:numId="23">
    <w:abstractNumId w:val="12"/>
  </w:num>
  <w:num w:numId="24">
    <w:abstractNumId w:val="11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7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60"/>
    <w:rsid w:val="00032AC2"/>
    <w:rsid w:val="000A6937"/>
    <w:rsid w:val="000B4E2F"/>
    <w:rsid w:val="00105CE4"/>
    <w:rsid w:val="0014136E"/>
    <w:rsid w:val="001476EE"/>
    <w:rsid w:val="00152B01"/>
    <w:rsid w:val="00184B0B"/>
    <w:rsid w:val="00190237"/>
    <w:rsid w:val="0019091D"/>
    <w:rsid w:val="00191786"/>
    <w:rsid w:val="001963E9"/>
    <w:rsid w:val="001A6254"/>
    <w:rsid w:val="001A68E6"/>
    <w:rsid w:val="001B55AC"/>
    <w:rsid w:val="001D6585"/>
    <w:rsid w:val="00212AAC"/>
    <w:rsid w:val="002206EA"/>
    <w:rsid w:val="00223C79"/>
    <w:rsid w:val="0022495E"/>
    <w:rsid w:val="0022706E"/>
    <w:rsid w:val="00230045"/>
    <w:rsid w:val="00230C4C"/>
    <w:rsid w:val="00237390"/>
    <w:rsid w:val="00240FD4"/>
    <w:rsid w:val="00250FA1"/>
    <w:rsid w:val="00255742"/>
    <w:rsid w:val="00264D5F"/>
    <w:rsid w:val="00274DCD"/>
    <w:rsid w:val="002825C9"/>
    <w:rsid w:val="002901CC"/>
    <w:rsid w:val="00294856"/>
    <w:rsid w:val="002A1F40"/>
    <w:rsid w:val="002A62DF"/>
    <w:rsid w:val="002B1404"/>
    <w:rsid w:val="002D58B9"/>
    <w:rsid w:val="003072FA"/>
    <w:rsid w:val="0031024D"/>
    <w:rsid w:val="00317826"/>
    <w:rsid w:val="00323C97"/>
    <w:rsid w:val="00332686"/>
    <w:rsid w:val="00333277"/>
    <w:rsid w:val="003341F8"/>
    <w:rsid w:val="003363B1"/>
    <w:rsid w:val="003501D7"/>
    <w:rsid w:val="003531E2"/>
    <w:rsid w:val="00371D95"/>
    <w:rsid w:val="00374BF4"/>
    <w:rsid w:val="003962A7"/>
    <w:rsid w:val="0039639A"/>
    <w:rsid w:val="003A1B64"/>
    <w:rsid w:val="003B1B47"/>
    <w:rsid w:val="003D1A32"/>
    <w:rsid w:val="003E3626"/>
    <w:rsid w:val="003F405A"/>
    <w:rsid w:val="004005C4"/>
    <w:rsid w:val="00402371"/>
    <w:rsid w:val="004105E9"/>
    <w:rsid w:val="0043362F"/>
    <w:rsid w:val="00435152"/>
    <w:rsid w:val="00435B89"/>
    <w:rsid w:val="00440B04"/>
    <w:rsid w:val="00483304"/>
    <w:rsid w:val="004B6F67"/>
    <w:rsid w:val="004C0C62"/>
    <w:rsid w:val="004C1036"/>
    <w:rsid w:val="004C4274"/>
    <w:rsid w:val="004D61E1"/>
    <w:rsid w:val="005071CF"/>
    <w:rsid w:val="0053382A"/>
    <w:rsid w:val="00544E9E"/>
    <w:rsid w:val="00560CC1"/>
    <w:rsid w:val="0058786A"/>
    <w:rsid w:val="00592E4E"/>
    <w:rsid w:val="005941FD"/>
    <w:rsid w:val="005A1064"/>
    <w:rsid w:val="005E310D"/>
    <w:rsid w:val="005E5E16"/>
    <w:rsid w:val="00601045"/>
    <w:rsid w:val="00603510"/>
    <w:rsid w:val="00626E83"/>
    <w:rsid w:val="00641E2D"/>
    <w:rsid w:val="00643C9A"/>
    <w:rsid w:val="006442F5"/>
    <w:rsid w:val="006515B1"/>
    <w:rsid w:val="00665E7F"/>
    <w:rsid w:val="00667D4B"/>
    <w:rsid w:val="00673CF3"/>
    <w:rsid w:val="00677B60"/>
    <w:rsid w:val="0068058A"/>
    <w:rsid w:val="006874B9"/>
    <w:rsid w:val="006A0086"/>
    <w:rsid w:val="006B2F45"/>
    <w:rsid w:val="006C38B0"/>
    <w:rsid w:val="006E5647"/>
    <w:rsid w:val="006F68B0"/>
    <w:rsid w:val="0071506E"/>
    <w:rsid w:val="00717938"/>
    <w:rsid w:val="00723650"/>
    <w:rsid w:val="00752838"/>
    <w:rsid w:val="00782DCE"/>
    <w:rsid w:val="007C6F2C"/>
    <w:rsid w:val="00841E10"/>
    <w:rsid w:val="008604D2"/>
    <w:rsid w:val="008664A3"/>
    <w:rsid w:val="008767B3"/>
    <w:rsid w:val="0088049E"/>
    <w:rsid w:val="0088634F"/>
    <w:rsid w:val="00886810"/>
    <w:rsid w:val="008A21EF"/>
    <w:rsid w:val="008A313C"/>
    <w:rsid w:val="008B33A1"/>
    <w:rsid w:val="008D6781"/>
    <w:rsid w:val="0091148A"/>
    <w:rsid w:val="0092297F"/>
    <w:rsid w:val="00926D7A"/>
    <w:rsid w:val="00934085"/>
    <w:rsid w:val="009464A8"/>
    <w:rsid w:val="0095039E"/>
    <w:rsid w:val="00951B3F"/>
    <w:rsid w:val="00982D0F"/>
    <w:rsid w:val="009A6271"/>
    <w:rsid w:val="009B2D9A"/>
    <w:rsid w:val="009C3DCA"/>
    <w:rsid w:val="009D1001"/>
    <w:rsid w:val="009F29E0"/>
    <w:rsid w:val="00A14668"/>
    <w:rsid w:val="00A16AF6"/>
    <w:rsid w:val="00A33C37"/>
    <w:rsid w:val="00A676C7"/>
    <w:rsid w:val="00A73AF5"/>
    <w:rsid w:val="00A775C9"/>
    <w:rsid w:val="00A82851"/>
    <w:rsid w:val="00A85B84"/>
    <w:rsid w:val="00AA2A7B"/>
    <w:rsid w:val="00AB626A"/>
    <w:rsid w:val="00AD1F32"/>
    <w:rsid w:val="00AD3745"/>
    <w:rsid w:val="00AD3C5B"/>
    <w:rsid w:val="00B2348B"/>
    <w:rsid w:val="00B27366"/>
    <w:rsid w:val="00B32CAD"/>
    <w:rsid w:val="00B3779E"/>
    <w:rsid w:val="00B428D4"/>
    <w:rsid w:val="00B65EF7"/>
    <w:rsid w:val="00B74B23"/>
    <w:rsid w:val="00B82FF9"/>
    <w:rsid w:val="00B85B76"/>
    <w:rsid w:val="00B86B97"/>
    <w:rsid w:val="00BB30AF"/>
    <w:rsid w:val="00BE0518"/>
    <w:rsid w:val="00C073A6"/>
    <w:rsid w:val="00C16B05"/>
    <w:rsid w:val="00C36E89"/>
    <w:rsid w:val="00C505D5"/>
    <w:rsid w:val="00C511A9"/>
    <w:rsid w:val="00C82007"/>
    <w:rsid w:val="00CB41BF"/>
    <w:rsid w:val="00CC457A"/>
    <w:rsid w:val="00CC6B34"/>
    <w:rsid w:val="00CE1063"/>
    <w:rsid w:val="00D00882"/>
    <w:rsid w:val="00D3040E"/>
    <w:rsid w:val="00D326C2"/>
    <w:rsid w:val="00D41E73"/>
    <w:rsid w:val="00D4222D"/>
    <w:rsid w:val="00D50148"/>
    <w:rsid w:val="00D54DC7"/>
    <w:rsid w:val="00D75968"/>
    <w:rsid w:val="00D803B8"/>
    <w:rsid w:val="00D815E7"/>
    <w:rsid w:val="00D92FF0"/>
    <w:rsid w:val="00DB55C5"/>
    <w:rsid w:val="00DD62A6"/>
    <w:rsid w:val="00DD71FB"/>
    <w:rsid w:val="00DD7976"/>
    <w:rsid w:val="00DE0D64"/>
    <w:rsid w:val="00E121D9"/>
    <w:rsid w:val="00E540B5"/>
    <w:rsid w:val="00E60EFF"/>
    <w:rsid w:val="00EA26A6"/>
    <w:rsid w:val="00EC489A"/>
    <w:rsid w:val="00EE1CC2"/>
    <w:rsid w:val="00F225F2"/>
    <w:rsid w:val="00F23C06"/>
    <w:rsid w:val="00F36E43"/>
    <w:rsid w:val="00F61A8A"/>
    <w:rsid w:val="00F65027"/>
    <w:rsid w:val="00F94B30"/>
    <w:rsid w:val="00FB77B3"/>
    <w:rsid w:val="00FC5C66"/>
    <w:rsid w:val="00F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CB656"/>
  <w15:docId w15:val="{A6F35A3B-D62C-46F1-AA3D-C10339C9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B77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center"/>
    </w:pPr>
    <w:rPr>
      <w:b/>
      <w:sz w:val="28"/>
    </w:rPr>
  </w:style>
  <w:style w:type="paragraph" w:styleId="Odsekzoznamu">
    <w:name w:val="List Paragraph"/>
    <w:aliases w:val="body,Odsek,Farebný zoznam – zvýraznenie 11"/>
    <w:basedOn w:val="Normlny"/>
    <w:link w:val="OdsekzoznamuChar"/>
    <w:uiPriority w:val="34"/>
    <w:qFormat/>
    <w:rsid w:val="003F405A"/>
    <w:pPr>
      <w:ind w:left="720"/>
      <w:contextualSpacing/>
    </w:pPr>
    <w:rPr>
      <w:sz w:val="24"/>
      <w:szCs w:val="24"/>
      <w:lang w:eastAsia="cs-CZ"/>
    </w:rPr>
  </w:style>
  <w:style w:type="table" w:styleId="Mriekatabuky">
    <w:name w:val="Table Grid"/>
    <w:basedOn w:val="Normlnatabuka"/>
    <w:rsid w:val="00DD6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Char,Farebný zoznam – zvýraznenie 11 Char"/>
    <w:link w:val="Odsekzoznamu"/>
    <w:uiPriority w:val="34"/>
    <w:locked/>
    <w:rsid w:val="00592E4E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592E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592E4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A313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textovprepojenie">
    <w:name w:val="Hyperlink"/>
    <w:basedOn w:val="Predvolenpsmoodseku"/>
    <w:unhideWhenUsed/>
    <w:rsid w:val="00294856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F650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65027"/>
    <w:rPr>
      <w:rFonts w:ascii="Calibri" w:eastAsiaTheme="minorHAnsi" w:hAnsi="Calibri" w:cstheme="minorBidi"/>
      <w:sz w:val="22"/>
      <w:szCs w:val="21"/>
      <w:lang w:eastAsia="en-US"/>
    </w:rPr>
  </w:style>
  <w:style w:type="paragraph" w:styleId="Bezriadkovania">
    <w:name w:val="No Spacing"/>
    <w:uiPriority w:val="1"/>
    <w:qFormat/>
    <w:rsid w:val="00DD7976"/>
    <w:pPr>
      <w:widowControl w:val="0"/>
    </w:pPr>
    <w:rPr>
      <w:sz w:val="24"/>
    </w:rPr>
  </w:style>
  <w:style w:type="character" w:customStyle="1" w:styleId="Nadpis3Char">
    <w:name w:val="Nadpis 3 Char"/>
    <w:basedOn w:val="Predvolenpsmoodseku"/>
    <w:link w:val="Nadpis3"/>
    <w:uiPriority w:val="9"/>
    <w:rsid w:val="00FB77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982D0F"/>
    <w:pPr>
      <w:widowControl w:val="0"/>
      <w:autoSpaceDE w:val="0"/>
      <w:autoSpaceDN w:val="0"/>
      <w:spacing w:before="75" w:line="320" w:lineRule="exact"/>
      <w:ind w:left="692" w:right="765"/>
      <w:jc w:val="center"/>
    </w:pPr>
    <w:rPr>
      <w:b/>
      <w:bCs/>
      <w:sz w:val="28"/>
      <w:szCs w:val="2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982D0F"/>
    <w:rPr>
      <w:b/>
      <w:bCs/>
      <w:sz w:val="28"/>
      <w:szCs w:val="28"/>
      <w:lang w:eastAsia="en-US"/>
    </w:rPr>
  </w:style>
  <w:style w:type="paragraph" w:styleId="Hlavika">
    <w:name w:val="header"/>
    <w:basedOn w:val="Normlny"/>
    <w:link w:val="HlavikaChar"/>
    <w:unhideWhenUsed/>
    <w:rsid w:val="006F68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F68B0"/>
  </w:style>
  <w:style w:type="paragraph" w:styleId="Pta">
    <w:name w:val="footer"/>
    <w:basedOn w:val="Normlny"/>
    <w:link w:val="PtaChar"/>
    <w:uiPriority w:val="99"/>
    <w:unhideWhenUsed/>
    <w:rsid w:val="006F68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8B0"/>
  </w:style>
  <w:style w:type="character" w:styleId="Nevyrieenzmienka">
    <w:name w:val="Unresolved Mention"/>
    <w:basedOn w:val="Predvolenpsmoodseku"/>
    <w:uiPriority w:val="99"/>
    <w:semiHidden/>
    <w:unhideWhenUsed/>
    <w:rsid w:val="0059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nzp.sk/files/sekcia-enviromentalnych-projektov-programov/eeagrants/prirucka-prijimatela-1.1/prirucka-prijimatela-projektoveho-parnera-sk-klima_v-1-1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BB20E0F225E047BC5C5C6E2C4F19DA" ma:contentTypeVersion="4" ma:contentTypeDescription="Umožňuje vytvoriť nový dokument." ma:contentTypeScope="" ma:versionID="54b7108aef30c2dc7c23d085415168ed">
  <xsd:schema xmlns:xsd="http://www.w3.org/2001/XMLSchema" xmlns:xs="http://www.w3.org/2001/XMLSchema" xmlns:p="http://schemas.microsoft.com/office/2006/metadata/properties" xmlns:ns2="69ef8b09-ee55-474c-a6b1-6a3a6820083f" targetNamespace="http://schemas.microsoft.com/office/2006/metadata/properties" ma:root="true" ma:fieldsID="9cccc9819fe81636be808f3e5f87a9ff" ns2:_="">
    <xsd:import namespace="69ef8b09-ee55-474c-a6b1-6a3a68200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f8b09-ee55-474c-a6b1-6a3a68200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0B0E-DD91-4821-8AFC-B17F8EE11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808D17-2BA6-4704-AE19-2D9F9258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f8b09-ee55-474c-a6b1-6a3a68200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09B74B-EA6A-4E8D-AFE8-3DB9D787B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1A21F-E32E-4E7F-9AD1-3CB11521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>Vzor zmluvy o dielo na projekt uzavretej</vt:lpstr>
      <vt:lpstr>Vzor zmluvy o dielo na projekt uzavretej</vt:lpstr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JUDr.Barbora Karľová</dc:creator>
  <cp:lastModifiedBy>Karľová Barbora, JUDr.</cp:lastModifiedBy>
  <cp:revision>3</cp:revision>
  <cp:lastPrinted>2021-06-03T11:07:00Z</cp:lastPrinted>
  <dcterms:created xsi:type="dcterms:W3CDTF">2021-06-11T07:52:00Z</dcterms:created>
  <dcterms:modified xsi:type="dcterms:W3CDTF">2021-06-23T10:57:00Z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0x01010079BB20E0F225E047BC5C5C6E2C4F19DA</vt:lpwstr>
  </property>
</Properties>
</file>