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FBB7" w14:textId="46757B08" w:rsidR="00F75F29" w:rsidRDefault="00F75F29" w:rsidP="00AF40C6">
      <w:pPr>
        <w:pStyle w:val="Nzov"/>
        <w:jc w:val="right"/>
      </w:pPr>
      <w:r>
        <w:tab/>
      </w:r>
      <w:r w:rsidR="00A62BFF" w:rsidRPr="00A62BFF">
        <w:t>MAGS OVO 59559/2021</w:t>
      </w:r>
    </w:p>
    <w:p w14:paraId="7452769C" w14:textId="3B62F94D" w:rsidR="00F75F29" w:rsidRDefault="00D306DD" w:rsidP="003E689B">
      <w:pPr>
        <w:jc w:val="center"/>
      </w:pPr>
      <w:bookmarkStart w:id="0" w:name="_Toc30065088"/>
      <w:bookmarkStart w:id="1" w:name="_Toc30588779"/>
      <w:bookmarkStart w:id="2" w:name="_Toc30590714"/>
      <w:r w:rsidRPr="003E689B">
        <w:rPr>
          <w:noProof/>
        </w:rPr>
        <w:drawing>
          <wp:inline distT="0" distB="0" distL="0" distR="0" wp14:anchorId="5F02BFEF" wp14:editId="5568B104">
            <wp:extent cx="4664338" cy="2228850"/>
            <wp:effectExtent l="0" t="0" r="317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01" t="30065" r="36465" b="30911"/>
                    <a:stretch/>
                  </pic:blipFill>
                  <pic:spPr bwMode="auto">
                    <a:xfrm>
                      <a:off x="0" y="0"/>
                      <a:ext cx="4689348" cy="224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  <w:bookmarkEnd w:id="2"/>
    </w:p>
    <w:p w14:paraId="10B4B54B" w14:textId="355155AA" w:rsidR="00F75F29" w:rsidRPr="00A36A46" w:rsidRDefault="00F75F29" w:rsidP="00A36A46">
      <w:pPr>
        <w:jc w:val="center"/>
        <w:rPr>
          <w:rFonts w:asciiTheme="majorHAnsi" w:hAnsiTheme="majorHAnsi" w:cstheme="majorHAnsi"/>
          <w:color w:val="2F5496" w:themeColor="accent1" w:themeShade="BF"/>
          <w:sz w:val="48"/>
          <w:szCs w:val="48"/>
        </w:rPr>
      </w:pPr>
      <w:bookmarkStart w:id="3" w:name="_Toc21965225"/>
      <w:bookmarkStart w:id="4" w:name="_Toc21966287"/>
      <w:bookmarkStart w:id="5" w:name="_Toc21966688"/>
      <w:bookmarkStart w:id="6" w:name="_Toc22124937"/>
      <w:bookmarkStart w:id="7" w:name="_Toc22129906"/>
      <w:bookmarkStart w:id="8" w:name="_Toc22303023"/>
      <w:bookmarkStart w:id="9" w:name="_Toc30065089"/>
      <w:bookmarkStart w:id="10" w:name="_Toc30588780"/>
      <w:bookmarkStart w:id="11" w:name="_Toc30590715"/>
      <w:r w:rsidRPr="00A36A46">
        <w:rPr>
          <w:rFonts w:asciiTheme="majorHAnsi" w:hAnsiTheme="majorHAnsi" w:cstheme="majorHAnsi"/>
          <w:color w:val="2F5496" w:themeColor="accent1" w:themeShade="BF"/>
          <w:sz w:val="48"/>
          <w:szCs w:val="48"/>
        </w:rPr>
        <w:t>SÚŤAŽNÉ PODKLADY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914AE26" w14:textId="484D7664" w:rsidR="00E331F2" w:rsidRPr="00A36A46" w:rsidRDefault="00E331F2" w:rsidP="00E331F2">
      <w:pPr>
        <w:jc w:val="center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bookmarkStart w:id="12" w:name="_Toc21965226"/>
      <w:bookmarkStart w:id="13" w:name="_Toc21966288"/>
      <w:bookmarkStart w:id="14" w:name="_Toc21966689"/>
      <w:bookmarkStart w:id="15" w:name="_Toc22124938"/>
      <w:bookmarkStart w:id="16" w:name="_Toc22129907"/>
      <w:bookmarkStart w:id="17" w:name="_Toc22303024"/>
      <w:bookmarkStart w:id="18" w:name="_Toc30065090"/>
      <w:bookmarkStart w:id="19" w:name="_Toc30588781"/>
      <w:bookmarkStart w:id="20" w:name="_Toc30590716"/>
      <w:bookmarkStart w:id="21" w:name="_Hlk29992175"/>
      <w:r w:rsidRPr="00C06525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„</w:t>
      </w:r>
      <w:r w:rsidRPr="007D21C4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 xml:space="preserve">Spracovanie </w:t>
      </w:r>
      <w:r w:rsidR="00B51C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projektovej dokumentácie</w:t>
      </w:r>
      <w:r w:rsidRPr="007D21C4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 xml:space="preserve"> pre realizáciu stavby na ulici Zámocké schody č.</w:t>
      </w:r>
      <w:r w:rsidR="00B51C47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 xml:space="preserve"> </w:t>
      </w:r>
      <w:r w:rsidRPr="007D21C4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1</w:t>
      </w:r>
      <w:r w:rsidRPr="00C06525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t>“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79699941" w14:textId="77777777" w:rsidR="00E331F2" w:rsidRPr="00F75F29" w:rsidRDefault="00E331F2" w:rsidP="00E331F2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</w:t>
      </w:r>
      <w:r w:rsidRPr="00F75F29">
        <w:rPr>
          <w:rFonts w:cs="Times New Roman"/>
          <w:sz w:val="20"/>
          <w:szCs w:val="20"/>
        </w:rPr>
        <w:t xml:space="preserve">dlimitná zákazka podľa § </w:t>
      </w:r>
      <w:r>
        <w:rPr>
          <w:rFonts w:cs="Times New Roman"/>
          <w:sz w:val="20"/>
          <w:szCs w:val="20"/>
        </w:rPr>
        <w:t>112</w:t>
      </w:r>
      <w:r w:rsidRPr="00F75F29">
        <w:rPr>
          <w:rFonts w:cs="Times New Roman"/>
          <w:sz w:val="20"/>
          <w:szCs w:val="20"/>
        </w:rPr>
        <w:t xml:space="preserve">  ods. </w:t>
      </w:r>
      <w:r>
        <w:rPr>
          <w:rFonts w:cs="Times New Roman"/>
          <w:sz w:val="20"/>
          <w:szCs w:val="20"/>
        </w:rPr>
        <w:t>6 druhá veta</w:t>
      </w:r>
      <w:r w:rsidRPr="00F75F29">
        <w:rPr>
          <w:rFonts w:cs="Times New Roman"/>
          <w:sz w:val="20"/>
          <w:szCs w:val="20"/>
        </w:rPr>
        <w:t xml:space="preserve"> zákona č. 343/2015 Z. z.</w:t>
      </w:r>
      <w:r>
        <w:rPr>
          <w:rFonts w:cs="Times New Roman"/>
          <w:sz w:val="20"/>
          <w:szCs w:val="20"/>
        </w:rPr>
        <w:t xml:space="preserve"> </w:t>
      </w:r>
      <w:r w:rsidRPr="00F75F29">
        <w:rPr>
          <w:rFonts w:cs="Times New Roman"/>
          <w:sz w:val="20"/>
          <w:szCs w:val="20"/>
        </w:rPr>
        <w:t>o verejnom obstarávaní a o zmene a doplnení niektorých zákonov v znení neskorších predpisov (ďalej len</w:t>
      </w:r>
      <w:r>
        <w:rPr>
          <w:rFonts w:cs="Times New Roman"/>
          <w:sz w:val="20"/>
          <w:szCs w:val="20"/>
        </w:rPr>
        <w:t xml:space="preserve"> </w:t>
      </w:r>
      <w:r w:rsidRPr="00F75F29">
        <w:rPr>
          <w:rFonts w:cs="Times New Roman"/>
          <w:sz w:val="20"/>
          <w:szCs w:val="20"/>
        </w:rPr>
        <w:t>„ZVO“)</w:t>
      </w:r>
    </w:p>
    <w:p w14:paraId="6F1CFC02" w14:textId="39DBEE67" w:rsidR="00F75F29" w:rsidRDefault="00F75F29" w:rsidP="00F75F29">
      <w:pPr>
        <w:jc w:val="center"/>
      </w:pPr>
    </w:p>
    <w:p w14:paraId="4555BF68" w14:textId="059CD865" w:rsidR="00E331F2" w:rsidRDefault="00E331F2" w:rsidP="00F75F29">
      <w:pPr>
        <w:jc w:val="center"/>
      </w:pPr>
    </w:p>
    <w:p w14:paraId="6D264579" w14:textId="7044284B" w:rsidR="00E331F2" w:rsidRDefault="00E331F2" w:rsidP="00F75F29">
      <w:pPr>
        <w:jc w:val="center"/>
      </w:pPr>
    </w:p>
    <w:p w14:paraId="01CAB079" w14:textId="57E0C2BC" w:rsidR="00E331F2" w:rsidRDefault="00E331F2" w:rsidP="00F75F29">
      <w:pPr>
        <w:jc w:val="center"/>
      </w:pPr>
    </w:p>
    <w:p w14:paraId="649B89A7" w14:textId="3DFCB6F7" w:rsidR="00E331F2" w:rsidRDefault="00E331F2" w:rsidP="00F75F29">
      <w:pPr>
        <w:jc w:val="center"/>
      </w:pPr>
    </w:p>
    <w:p w14:paraId="2303FFC4" w14:textId="6B77DA77" w:rsidR="00E331F2" w:rsidRDefault="00E331F2" w:rsidP="00F75F29">
      <w:pPr>
        <w:jc w:val="center"/>
      </w:pPr>
    </w:p>
    <w:p w14:paraId="70050662" w14:textId="0BD2C0E3" w:rsidR="00E331F2" w:rsidRDefault="00E331F2" w:rsidP="00F75F29">
      <w:pPr>
        <w:jc w:val="center"/>
      </w:pPr>
    </w:p>
    <w:p w14:paraId="2F3E6B81" w14:textId="08AEFFB2" w:rsidR="00E331F2" w:rsidRDefault="00E331F2" w:rsidP="00F75F29">
      <w:pPr>
        <w:jc w:val="center"/>
      </w:pPr>
    </w:p>
    <w:p w14:paraId="3C93FC3F" w14:textId="1440D9A7" w:rsidR="00E331F2" w:rsidRDefault="00E331F2" w:rsidP="00F75F29">
      <w:pPr>
        <w:jc w:val="center"/>
      </w:pPr>
    </w:p>
    <w:p w14:paraId="16EA8A34" w14:textId="3EC498A6" w:rsidR="00E331F2" w:rsidRDefault="00E331F2" w:rsidP="00F75F29">
      <w:pPr>
        <w:jc w:val="center"/>
      </w:pPr>
    </w:p>
    <w:p w14:paraId="1720F525" w14:textId="666941F0" w:rsidR="00E331F2" w:rsidRDefault="00E331F2" w:rsidP="00F75F29">
      <w:pPr>
        <w:jc w:val="center"/>
      </w:pPr>
    </w:p>
    <w:p w14:paraId="6F13888C" w14:textId="5B6A666F" w:rsidR="00E331F2" w:rsidRDefault="00E331F2" w:rsidP="00F75F29">
      <w:pPr>
        <w:jc w:val="center"/>
      </w:pPr>
    </w:p>
    <w:p w14:paraId="1BE888AB" w14:textId="42CFC184" w:rsidR="00E331F2" w:rsidRDefault="00E331F2" w:rsidP="00F75F29">
      <w:pPr>
        <w:jc w:val="center"/>
      </w:pPr>
    </w:p>
    <w:p w14:paraId="3E732D9B" w14:textId="77777777" w:rsidR="00E331F2" w:rsidRDefault="00E331F2" w:rsidP="00F75F29">
      <w:pPr>
        <w:jc w:val="center"/>
      </w:pPr>
    </w:p>
    <w:p w14:paraId="3C7A7F66" w14:textId="77777777" w:rsidR="005F7AA9" w:rsidRPr="005F7AA9" w:rsidRDefault="005F7AA9" w:rsidP="005F7AA9">
      <w:pPr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>Za verejného obstarávateľa Hlavné mesto Slovenskej republiky Bratislavy:</w:t>
      </w:r>
    </w:p>
    <w:p w14:paraId="348344D0" w14:textId="2AF3BE0C" w:rsidR="009F682F" w:rsidRDefault="009F682F" w:rsidP="005F7AA9">
      <w:pPr>
        <w:rPr>
          <w:rFonts w:cs="Times New Roman"/>
          <w:sz w:val="20"/>
          <w:szCs w:val="20"/>
        </w:rPr>
      </w:pPr>
    </w:p>
    <w:p w14:paraId="309E3DD9" w14:textId="77777777" w:rsidR="005F7AA9" w:rsidRPr="005F7AA9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...........................................</w:t>
      </w:r>
    </w:p>
    <w:p w14:paraId="41B781E7" w14:textId="77777777" w:rsidR="005F7AA9" w:rsidRPr="005F7AA9" w:rsidRDefault="005F7AA9" w:rsidP="005F7AA9">
      <w:pPr>
        <w:tabs>
          <w:tab w:val="center" w:pos="6804"/>
        </w:tabs>
        <w:spacing w:after="0"/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Mgr. Michal Garaj</w:t>
      </w:r>
    </w:p>
    <w:p w14:paraId="37FF4D1D" w14:textId="77777777" w:rsidR="005F7AA9" w:rsidRPr="005F7AA9" w:rsidRDefault="005F7AA9" w:rsidP="005F7AA9">
      <w:pPr>
        <w:tabs>
          <w:tab w:val="center" w:pos="6804"/>
        </w:tabs>
        <w:rPr>
          <w:rFonts w:cs="Times New Roman"/>
          <w:sz w:val="20"/>
          <w:szCs w:val="20"/>
        </w:rPr>
      </w:pPr>
      <w:r w:rsidRPr="005F7AA9">
        <w:rPr>
          <w:rFonts w:cs="Times New Roman"/>
          <w:sz w:val="20"/>
          <w:szCs w:val="20"/>
        </w:rPr>
        <w:tab/>
        <w:t>vedúci oddelenia verejného obstarávania</w:t>
      </w:r>
    </w:p>
    <w:p w14:paraId="583E3557" w14:textId="0AF8CEF8" w:rsidR="005F7AA9" w:rsidRDefault="005F7AA9" w:rsidP="005F7AA9">
      <w:pPr>
        <w:rPr>
          <w:rFonts w:cs="Times New Roman"/>
          <w:sz w:val="20"/>
          <w:szCs w:val="20"/>
        </w:rPr>
      </w:pPr>
    </w:p>
    <w:p w14:paraId="0628BF30" w14:textId="643B45AA" w:rsidR="009F682F" w:rsidRDefault="009F682F" w:rsidP="005F7AA9">
      <w:pPr>
        <w:rPr>
          <w:rFonts w:cs="Times New Roman"/>
          <w:sz w:val="20"/>
          <w:szCs w:val="20"/>
        </w:rPr>
      </w:pPr>
    </w:p>
    <w:p w14:paraId="333546FF" w14:textId="0878EA67" w:rsidR="00437702" w:rsidRPr="00A36A46" w:rsidRDefault="00A36A46" w:rsidP="0026230A">
      <w:pPr>
        <w:spacing w:line="259" w:lineRule="auto"/>
        <w:jc w:val="left"/>
        <w:rPr>
          <w:rFonts w:asciiTheme="majorHAnsi" w:hAnsiTheme="majorHAnsi" w:cstheme="majorHAnsi"/>
          <w:color w:val="2F5496" w:themeColor="accent1" w:themeShade="BF"/>
          <w:sz w:val="40"/>
          <w:szCs w:val="40"/>
        </w:rPr>
      </w:pPr>
      <w:r>
        <w:rPr>
          <w:rFonts w:cs="Times New Roman"/>
          <w:bCs/>
          <w:sz w:val="20"/>
          <w:szCs w:val="20"/>
        </w:rPr>
        <w:br w:type="page"/>
      </w:r>
      <w:bookmarkStart w:id="22" w:name="_Toc22303025"/>
      <w:bookmarkStart w:id="23" w:name="_Toc22129908"/>
      <w:bookmarkStart w:id="24" w:name="_Toc22124939"/>
      <w:bookmarkStart w:id="25" w:name="_Toc21966289"/>
      <w:bookmarkStart w:id="26" w:name="_Toc30588782"/>
      <w:bookmarkStart w:id="27" w:name="_Toc30590717"/>
      <w:r w:rsidR="00437702" w:rsidRPr="00A36A46">
        <w:rPr>
          <w:rFonts w:asciiTheme="majorHAnsi" w:hAnsiTheme="majorHAnsi" w:cstheme="majorHAnsi"/>
          <w:color w:val="2F5496" w:themeColor="accent1" w:themeShade="BF"/>
          <w:sz w:val="40"/>
          <w:szCs w:val="40"/>
        </w:rPr>
        <w:lastRenderedPageBreak/>
        <w:t>Obsah súťažných podkladov</w:t>
      </w:r>
    </w:p>
    <w:bookmarkEnd w:id="27" w:displacedByCustomXml="next"/>
    <w:bookmarkEnd w:id="26" w:displacedByCustomXml="next"/>
    <w:bookmarkEnd w:id="25" w:displacedByCustomXml="next"/>
    <w:bookmarkEnd w:id="24" w:displacedByCustomXml="next"/>
    <w:bookmarkEnd w:id="23" w:displacedByCustomXml="next"/>
    <w:bookmarkEnd w:id="22" w:displacedByCustomXml="next"/>
    <w:bookmarkStart w:id="28" w:name="_Hlk30590432" w:displacedByCustomXml="next"/>
    <w:sdt>
      <w:sdtPr>
        <w:rPr>
          <w:rFonts w:asciiTheme="majorHAnsi" w:eastAsiaTheme="majorEastAsia" w:hAnsiTheme="majorHAnsi" w:cstheme="majorBidi"/>
          <w:noProof/>
          <w:color w:val="2F5496" w:themeColor="accent1" w:themeShade="BF"/>
          <w:sz w:val="22"/>
          <w:lang w:eastAsia="sk-SK"/>
        </w:rPr>
        <w:id w:val="142275364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color w:val="auto"/>
          <w:sz w:val="24"/>
          <w:szCs w:val="24"/>
          <w:lang w:eastAsia="en-US"/>
        </w:rPr>
      </w:sdtEndPr>
      <w:sdtContent>
        <w:p w14:paraId="189FE4AF" w14:textId="7A657604" w:rsidR="007D6D6E" w:rsidRPr="0026230A" w:rsidRDefault="004502CD" w:rsidP="0026230A">
          <w:pPr>
            <w:pStyle w:val="Obsah1"/>
            <w:tabs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sk-SK"/>
            </w:rPr>
          </w:pPr>
          <w:r w:rsidRPr="0026230A">
            <w:rPr>
              <w:rFonts w:cs="Times New Roman"/>
              <w:szCs w:val="24"/>
            </w:rPr>
            <w:fldChar w:fldCharType="begin"/>
          </w:r>
          <w:r w:rsidRPr="0026230A">
            <w:rPr>
              <w:rFonts w:cs="Times New Roman"/>
              <w:szCs w:val="24"/>
            </w:rPr>
            <w:instrText xml:space="preserve"> TOC \o "1-2" \h \z \u </w:instrText>
          </w:r>
          <w:r w:rsidRPr="0026230A">
            <w:rPr>
              <w:rFonts w:cs="Times New Roman"/>
              <w:szCs w:val="24"/>
            </w:rPr>
            <w:fldChar w:fldCharType="separate"/>
          </w:r>
          <w:hyperlink w:anchor="_Toc71213456" w:history="1">
            <w:r w:rsidR="007D6D6E" w:rsidRPr="0026230A">
              <w:rPr>
                <w:rStyle w:val="Hypertextovprepojenie"/>
                <w:noProof/>
                <w:szCs w:val="24"/>
              </w:rPr>
              <w:t>Časť A. Pokyny pre záujemcov</w:t>
            </w:r>
            <w:r w:rsidR="007D6D6E" w:rsidRPr="0026230A">
              <w:rPr>
                <w:noProof/>
                <w:webHidden/>
                <w:szCs w:val="24"/>
              </w:rPr>
              <w:tab/>
            </w:r>
            <w:r w:rsidR="007D6D6E" w:rsidRPr="0026230A">
              <w:rPr>
                <w:noProof/>
                <w:webHidden/>
                <w:szCs w:val="24"/>
              </w:rPr>
              <w:fldChar w:fldCharType="begin"/>
            </w:r>
            <w:r w:rsidR="007D6D6E" w:rsidRPr="0026230A">
              <w:rPr>
                <w:noProof/>
                <w:webHidden/>
                <w:szCs w:val="24"/>
              </w:rPr>
              <w:instrText xml:space="preserve"> PAGEREF _Toc71213456 \h </w:instrText>
            </w:r>
            <w:r w:rsidR="007D6D6E" w:rsidRPr="0026230A">
              <w:rPr>
                <w:noProof/>
                <w:webHidden/>
                <w:szCs w:val="24"/>
              </w:rPr>
            </w:r>
            <w:r w:rsidR="007D6D6E" w:rsidRPr="0026230A">
              <w:rPr>
                <w:noProof/>
                <w:webHidden/>
                <w:szCs w:val="24"/>
              </w:rPr>
              <w:fldChar w:fldCharType="separate"/>
            </w:r>
            <w:r w:rsidR="00C3092D" w:rsidRPr="0026230A">
              <w:rPr>
                <w:noProof/>
                <w:webHidden/>
                <w:szCs w:val="24"/>
              </w:rPr>
              <w:t>3</w:t>
            </w:r>
            <w:r w:rsidR="007D6D6E" w:rsidRPr="0026230A">
              <w:rPr>
                <w:noProof/>
                <w:webHidden/>
                <w:szCs w:val="24"/>
              </w:rPr>
              <w:fldChar w:fldCharType="end"/>
            </w:r>
          </w:hyperlink>
        </w:p>
        <w:p w14:paraId="4914D8F4" w14:textId="00DECAFC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57" w:history="1">
            <w:r w:rsidR="007D6D6E" w:rsidRPr="0026230A">
              <w:rPr>
                <w:rStyle w:val="Hypertextovprepojenie"/>
                <w:szCs w:val="24"/>
              </w:rPr>
              <w:t>1.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Identifikácia verejného obstarávateľa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_Toc71213457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3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3FD3D824" w14:textId="5A18ACFB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58" w:history="1">
            <w:r w:rsidR="007D6D6E" w:rsidRPr="0026230A">
              <w:rPr>
                <w:rStyle w:val="Hypertextovprepojenie"/>
                <w:szCs w:val="24"/>
              </w:rPr>
              <w:t>1.1.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Základné informácie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_Toc71213458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3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3D17AC34" w14:textId="44B26478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59" w:history="1">
            <w:r w:rsidR="007D6D6E" w:rsidRPr="0026230A">
              <w:rPr>
                <w:rStyle w:val="Hypertextovprepojenie"/>
                <w:szCs w:val="24"/>
              </w:rPr>
              <w:t>2.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Identifikácia verejného obstarávania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_Toc71213459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3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50361989" w14:textId="494653D3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0" w:history="1">
            <w:r w:rsidR="007D6D6E" w:rsidRPr="0026230A">
              <w:rPr>
                <w:rStyle w:val="Hypertextovprepojenie"/>
                <w:szCs w:val="24"/>
              </w:rPr>
              <w:t>3.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Rozdelenie predmetu zákazky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_Toc71213460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3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467E8405" w14:textId="72CF4AE0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1" w:history="1">
            <w:r w:rsidR="007D6D6E" w:rsidRPr="0026230A">
              <w:rPr>
                <w:rStyle w:val="Hypertextovprepojenie"/>
                <w:szCs w:val="24"/>
              </w:rPr>
              <w:t>4.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Variantné riešenie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_Toc71213461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4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7E9B9931" w14:textId="48BD4919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2" w:history="1">
            <w:r w:rsidR="007D6D6E" w:rsidRPr="0026230A">
              <w:rPr>
                <w:rStyle w:val="Hypertextovprepojenie"/>
                <w:szCs w:val="24"/>
              </w:rPr>
              <w:t>5.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Miesto dodania predmetu zákazky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_Toc71213462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4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3250E3CA" w14:textId="3B1F4354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3" w:history="1">
            <w:r w:rsidR="007D6D6E" w:rsidRPr="0026230A">
              <w:rPr>
                <w:rStyle w:val="Hypertextovprepojenie"/>
                <w:szCs w:val="24"/>
              </w:rPr>
              <w:t>6.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Zmluvný vzťah a jeho trvanie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_Toc71213463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4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643F80F1" w14:textId="33FB4243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4" w:history="1">
            <w:r w:rsidR="007D6D6E" w:rsidRPr="0026230A">
              <w:rPr>
                <w:rStyle w:val="Hypertextovprepojenie"/>
                <w:szCs w:val="24"/>
              </w:rPr>
              <w:t>7.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Financovanie predmetu zákazky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_Toc71213464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4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73427F1B" w14:textId="6457923D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5" w:history="1">
            <w:r w:rsidR="007D6D6E" w:rsidRPr="0026230A">
              <w:rPr>
                <w:rStyle w:val="Hypertextovprepojenie"/>
                <w:szCs w:val="24"/>
              </w:rPr>
              <w:t>8.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Lehota viazanosti ponúk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_Toc71213465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4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59131BAE" w14:textId="141B903C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6" w:history="1">
            <w:r w:rsidR="007D6D6E" w:rsidRPr="0026230A">
              <w:rPr>
                <w:rStyle w:val="Hypertextovprepojenie"/>
                <w:szCs w:val="24"/>
              </w:rPr>
              <w:t>9.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Komunikácia medzi verejným obstarávateľom a uchádzačmi alebo záujemcami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_Toc71213466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4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4D19B934" w14:textId="3E0A4267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7" w:history="1">
            <w:r w:rsidR="007D6D6E" w:rsidRPr="0026230A">
              <w:rPr>
                <w:rStyle w:val="Hypertextovprepojenie"/>
                <w:szCs w:val="24"/>
              </w:rPr>
              <w:t>10.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Vysvetlenie zadávacej dokumentácie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_Toc71213467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5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6EE2D54E" w14:textId="2D967CA4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8" w:history="1">
            <w:r w:rsidR="007D6D6E" w:rsidRPr="0026230A">
              <w:rPr>
                <w:rStyle w:val="Hypertextovprepojenie"/>
                <w:szCs w:val="24"/>
              </w:rPr>
              <w:t>11.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Obhliadka miesta dodania predmetu zákazky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_Toc71213468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6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0F1E143D" w14:textId="6BF06E10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69" w:history="1">
            <w:r w:rsidR="007D6D6E" w:rsidRPr="0026230A">
              <w:rPr>
                <w:rStyle w:val="Hypertextovprepojenie"/>
                <w:szCs w:val="24"/>
              </w:rPr>
              <w:t>12.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Jazyk ponuky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_Toc71213469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6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0FFB283A" w14:textId="07FA4E74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0" w:history="1">
            <w:r w:rsidR="007D6D6E" w:rsidRPr="0026230A">
              <w:rPr>
                <w:rStyle w:val="Hypertextovprepojenie"/>
                <w:szCs w:val="24"/>
              </w:rPr>
              <w:t>13.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Mena a ceny uvádzané v ponuke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_Toc71213470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6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3142F829" w14:textId="2FE57731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1" w:history="1">
            <w:r w:rsidR="007D6D6E" w:rsidRPr="0026230A">
              <w:rPr>
                <w:rStyle w:val="Hypertextovprepojenie"/>
                <w:szCs w:val="24"/>
              </w:rPr>
              <w:t>14.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Zábezpeka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_Toc71213471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6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7137147C" w14:textId="3B21AFB5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2" w:history="1">
            <w:r w:rsidR="007D6D6E" w:rsidRPr="0026230A">
              <w:rPr>
                <w:rStyle w:val="Hypertextovprepojenie"/>
                <w:szCs w:val="24"/>
              </w:rPr>
              <w:t>15.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Obsah ponuky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_Toc71213472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6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6919BFD9" w14:textId="4309B304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3" w:history="1">
            <w:r w:rsidR="007D6D6E" w:rsidRPr="0026230A">
              <w:rPr>
                <w:rStyle w:val="Hypertextovprepojenie"/>
                <w:szCs w:val="24"/>
              </w:rPr>
              <w:t>16.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Vyhotovenie a predloženie ponuky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_Toc71213473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7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1BE1C9C4" w14:textId="44DD376C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4" w:history="1">
            <w:r w:rsidR="007D6D6E" w:rsidRPr="0026230A">
              <w:rPr>
                <w:rStyle w:val="Hypertextovprepojenie"/>
                <w:szCs w:val="24"/>
              </w:rPr>
              <w:t>17.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Lehota na predkladanie ponúk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_Toc71213474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8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40062730" w14:textId="2E65B3C9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5" w:history="1">
            <w:r w:rsidR="007D6D6E" w:rsidRPr="0026230A">
              <w:rPr>
                <w:rStyle w:val="Hypertextovprepojenie"/>
                <w:rFonts w:cstheme="majorHAnsi"/>
                <w:szCs w:val="24"/>
              </w:rPr>
              <w:t>18.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rFonts w:cstheme="majorHAnsi"/>
                <w:szCs w:val="24"/>
              </w:rPr>
              <w:t>Otváranie ponúk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_Toc71213475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8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471A451D" w14:textId="685B8675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6" w:history="1">
            <w:r w:rsidR="007D6D6E" w:rsidRPr="0026230A">
              <w:rPr>
                <w:rStyle w:val="Hypertextovprepojenie"/>
                <w:szCs w:val="24"/>
              </w:rPr>
              <w:t>19.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Dôvernosť verejného obstarávania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_Toc71213476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9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55DA39DB" w14:textId="76317257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7" w:history="1">
            <w:r w:rsidR="007D6D6E" w:rsidRPr="0026230A">
              <w:rPr>
                <w:rStyle w:val="Hypertextovprepojenie"/>
                <w:szCs w:val="24"/>
              </w:rPr>
              <w:t>20.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Vyhodnotenie splnenia podmienok účasti a ponúk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_Toc71213477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9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2FEA7BF9" w14:textId="2CE81E77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8" w:history="1">
            <w:r w:rsidR="007D6D6E" w:rsidRPr="0026230A">
              <w:rPr>
                <w:rStyle w:val="Hypertextovprepojenie"/>
                <w:szCs w:val="24"/>
              </w:rPr>
              <w:t>21.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Informácia o výsledku vyhodnotenia ponúk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_Toc71213478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9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51A2CB22" w14:textId="03475FBA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79" w:history="1">
            <w:r w:rsidR="007D6D6E" w:rsidRPr="0026230A">
              <w:rPr>
                <w:rStyle w:val="Hypertextovprepojenie"/>
                <w:szCs w:val="24"/>
              </w:rPr>
              <w:t>22.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Uzavretie zmluvy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_Toc71213479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9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6D57C2B9" w14:textId="23D8FB64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80" w:history="1">
            <w:r w:rsidR="007D6D6E" w:rsidRPr="0026230A">
              <w:rPr>
                <w:rStyle w:val="Hypertextovprepojenie"/>
                <w:szCs w:val="24"/>
              </w:rPr>
              <w:t>23.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Osobitné požiadavky na plnenie zmluvy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_Toc71213480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10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5AD61836" w14:textId="2C2B1326" w:rsidR="007D6D6E" w:rsidRPr="0026230A" w:rsidRDefault="00707793" w:rsidP="0026230A">
          <w:pPr>
            <w:pStyle w:val="Obsah1"/>
            <w:tabs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sk-SK"/>
            </w:rPr>
          </w:pPr>
          <w:hyperlink w:anchor="_Toc71213481" w:history="1">
            <w:r w:rsidR="007D6D6E" w:rsidRPr="0026230A">
              <w:rPr>
                <w:rStyle w:val="Hypertextovprepojenie"/>
                <w:noProof/>
                <w:szCs w:val="24"/>
              </w:rPr>
              <w:t>Časť B. Podmienky účasti</w:t>
            </w:r>
            <w:r w:rsidR="007D6D6E" w:rsidRPr="0026230A">
              <w:rPr>
                <w:noProof/>
                <w:webHidden/>
                <w:szCs w:val="24"/>
              </w:rPr>
              <w:tab/>
            </w:r>
            <w:r w:rsidR="007D6D6E" w:rsidRPr="0026230A">
              <w:rPr>
                <w:noProof/>
                <w:webHidden/>
                <w:szCs w:val="24"/>
              </w:rPr>
              <w:fldChar w:fldCharType="begin"/>
            </w:r>
            <w:r w:rsidR="007D6D6E" w:rsidRPr="0026230A">
              <w:rPr>
                <w:noProof/>
                <w:webHidden/>
                <w:szCs w:val="24"/>
              </w:rPr>
              <w:instrText xml:space="preserve"> PAGEREF _Toc71213481 \h </w:instrText>
            </w:r>
            <w:r w:rsidR="007D6D6E" w:rsidRPr="0026230A">
              <w:rPr>
                <w:noProof/>
                <w:webHidden/>
                <w:szCs w:val="24"/>
              </w:rPr>
            </w:r>
            <w:r w:rsidR="007D6D6E" w:rsidRPr="0026230A">
              <w:rPr>
                <w:noProof/>
                <w:webHidden/>
                <w:szCs w:val="24"/>
              </w:rPr>
              <w:fldChar w:fldCharType="separate"/>
            </w:r>
            <w:r w:rsidR="00C3092D" w:rsidRPr="0026230A">
              <w:rPr>
                <w:noProof/>
                <w:webHidden/>
                <w:szCs w:val="24"/>
              </w:rPr>
              <w:t>11</w:t>
            </w:r>
            <w:r w:rsidR="007D6D6E" w:rsidRPr="0026230A">
              <w:rPr>
                <w:noProof/>
                <w:webHidden/>
                <w:szCs w:val="24"/>
              </w:rPr>
              <w:fldChar w:fldCharType="end"/>
            </w:r>
          </w:hyperlink>
        </w:p>
        <w:p w14:paraId="626BA3C3" w14:textId="54BCAAE5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82" w:history="1">
            <w:r w:rsidR="007D6D6E" w:rsidRPr="0026230A">
              <w:rPr>
                <w:rStyle w:val="Hypertextovprepojenie"/>
                <w:szCs w:val="24"/>
              </w:rPr>
              <w:t>1.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Osobné postavenie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_Toc71213482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11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56764901" w14:textId="24A04D49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83" w:history="1">
            <w:r w:rsidR="007D6D6E" w:rsidRPr="0026230A">
              <w:rPr>
                <w:rStyle w:val="Hypertextovprepojenie"/>
                <w:szCs w:val="24"/>
              </w:rPr>
              <w:t>2.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Finančné a ekonomické postavenie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_Toc71213483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11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12DB8B0D" w14:textId="054B964F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84" w:history="1">
            <w:r w:rsidR="007D6D6E" w:rsidRPr="0026230A">
              <w:rPr>
                <w:rStyle w:val="Hypertextovprepojenie"/>
                <w:szCs w:val="24"/>
              </w:rPr>
              <w:t>3.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Technická spôsobilosť alebo odborná spôsobilosť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_Toc71213484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11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0B72237B" w14:textId="77F2339F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85" w:history="1">
            <w:r w:rsidR="007D6D6E" w:rsidRPr="0026230A">
              <w:rPr>
                <w:rStyle w:val="Hypertextovprepojenie"/>
                <w:szCs w:val="24"/>
              </w:rPr>
              <w:t>3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Všeobecne k preukazovaniu splnenia podmienok účasti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_Toc71213485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12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34C7CA2D" w14:textId="74E43372" w:rsidR="007D6D6E" w:rsidRPr="0026230A" w:rsidRDefault="00707793" w:rsidP="0026230A">
          <w:pPr>
            <w:pStyle w:val="Obsah1"/>
            <w:tabs>
              <w:tab w:val="right" w:leader="dot" w:pos="9062"/>
            </w:tabs>
            <w:spacing w:after="0"/>
            <w:rPr>
              <w:rFonts w:asciiTheme="minorHAnsi" w:eastAsiaTheme="minorEastAsia" w:hAnsiTheme="minorHAnsi"/>
              <w:noProof/>
              <w:szCs w:val="24"/>
              <w:lang w:eastAsia="sk-SK"/>
            </w:rPr>
          </w:pPr>
          <w:hyperlink w:anchor="_Toc71213486" w:history="1">
            <w:r w:rsidR="007D6D6E" w:rsidRPr="0026230A">
              <w:rPr>
                <w:rStyle w:val="Hypertextovprepojenie"/>
                <w:noProof/>
                <w:szCs w:val="24"/>
              </w:rPr>
              <w:t>Časť C. Kritériá na vyhodnotenie ponúk</w:t>
            </w:r>
            <w:r w:rsidR="007D6D6E" w:rsidRPr="0026230A">
              <w:rPr>
                <w:noProof/>
                <w:webHidden/>
                <w:szCs w:val="24"/>
              </w:rPr>
              <w:tab/>
            </w:r>
            <w:r w:rsidR="007D6D6E" w:rsidRPr="0026230A">
              <w:rPr>
                <w:noProof/>
                <w:webHidden/>
                <w:szCs w:val="24"/>
              </w:rPr>
              <w:fldChar w:fldCharType="begin"/>
            </w:r>
            <w:r w:rsidR="007D6D6E" w:rsidRPr="0026230A">
              <w:rPr>
                <w:noProof/>
                <w:webHidden/>
                <w:szCs w:val="24"/>
              </w:rPr>
              <w:instrText xml:space="preserve"> PAGEREF _Toc71213486 \h </w:instrText>
            </w:r>
            <w:r w:rsidR="007D6D6E" w:rsidRPr="0026230A">
              <w:rPr>
                <w:noProof/>
                <w:webHidden/>
                <w:szCs w:val="24"/>
              </w:rPr>
            </w:r>
            <w:r w:rsidR="007D6D6E" w:rsidRPr="0026230A">
              <w:rPr>
                <w:noProof/>
                <w:webHidden/>
                <w:szCs w:val="24"/>
              </w:rPr>
              <w:fldChar w:fldCharType="separate"/>
            </w:r>
            <w:r w:rsidR="00C3092D" w:rsidRPr="0026230A">
              <w:rPr>
                <w:noProof/>
                <w:webHidden/>
                <w:szCs w:val="24"/>
              </w:rPr>
              <w:t>13</w:t>
            </w:r>
            <w:r w:rsidR="007D6D6E" w:rsidRPr="0026230A">
              <w:rPr>
                <w:noProof/>
                <w:webHidden/>
                <w:szCs w:val="24"/>
              </w:rPr>
              <w:fldChar w:fldCharType="end"/>
            </w:r>
          </w:hyperlink>
        </w:p>
        <w:p w14:paraId="6FA3E56E" w14:textId="383FDF86" w:rsidR="007D6D6E" w:rsidRPr="0026230A" w:rsidRDefault="00707793" w:rsidP="0026230A">
          <w:pPr>
            <w:pStyle w:val="Obsah2"/>
            <w:spacing w:after="0"/>
            <w:rPr>
              <w:rFonts w:asciiTheme="minorHAnsi" w:eastAsiaTheme="minorEastAsia" w:hAnsiTheme="minorHAnsi" w:cstheme="minorBidi"/>
              <w:szCs w:val="24"/>
              <w:lang w:eastAsia="sk-SK"/>
            </w:rPr>
          </w:pPr>
          <w:hyperlink w:anchor="_Toc71213487" w:history="1">
            <w:r w:rsidR="007D6D6E" w:rsidRPr="0026230A">
              <w:rPr>
                <w:rStyle w:val="Hypertextovprepojenie"/>
                <w:szCs w:val="24"/>
              </w:rPr>
              <w:t>1.</w:t>
            </w:r>
            <w:r w:rsidR="007D6D6E" w:rsidRPr="0026230A">
              <w:rPr>
                <w:rFonts w:asciiTheme="minorHAnsi" w:eastAsiaTheme="minorEastAsia" w:hAnsiTheme="minorHAnsi" w:cstheme="minorBidi"/>
                <w:szCs w:val="24"/>
                <w:lang w:eastAsia="sk-SK"/>
              </w:rPr>
              <w:tab/>
            </w:r>
            <w:r w:rsidR="007D6D6E" w:rsidRPr="0026230A">
              <w:rPr>
                <w:rStyle w:val="Hypertextovprepojenie"/>
                <w:szCs w:val="24"/>
              </w:rPr>
              <w:t>Kritérium na hodnotenie ponúk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_Toc71213487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13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</w:p>
        <w:p w14:paraId="761380A3" w14:textId="4ADEA12D" w:rsidR="004502CD" w:rsidRPr="0026230A" w:rsidRDefault="00707793" w:rsidP="0026230A">
          <w:pPr>
            <w:pStyle w:val="Obsah2"/>
            <w:spacing w:after="0"/>
            <w:rPr>
              <w:szCs w:val="24"/>
            </w:rPr>
          </w:pPr>
          <w:hyperlink w:anchor="_Toc71213488" w:history="1">
            <w:r w:rsidR="007D6D6E" w:rsidRPr="0026230A">
              <w:rPr>
                <w:rStyle w:val="Hypertextovprepojenie"/>
                <w:szCs w:val="24"/>
              </w:rPr>
              <w:t>2.  Spôsob hodnotenia ponúk</w:t>
            </w:r>
            <w:r w:rsidR="007D6D6E" w:rsidRPr="0026230A">
              <w:rPr>
                <w:webHidden/>
                <w:szCs w:val="24"/>
              </w:rPr>
              <w:tab/>
            </w:r>
            <w:r w:rsidR="007D6D6E" w:rsidRPr="0026230A">
              <w:rPr>
                <w:webHidden/>
                <w:szCs w:val="24"/>
              </w:rPr>
              <w:fldChar w:fldCharType="begin"/>
            </w:r>
            <w:r w:rsidR="007D6D6E" w:rsidRPr="0026230A">
              <w:rPr>
                <w:webHidden/>
                <w:szCs w:val="24"/>
              </w:rPr>
              <w:instrText xml:space="preserve"> PAGEREF _Toc71213488 \h </w:instrText>
            </w:r>
            <w:r w:rsidR="007D6D6E" w:rsidRPr="0026230A">
              <w:rPr>
                <w:webHidden/>
                <w:szCs w:val="24"/>
              </w:rPr>
            </w:r>
            <w:r w:rsidR="007D6D6E" w:rsidRPr="0026230A">
              <w:rPr>
                <w:webHidden/>
                <w:szCs w:val="24"/>
              </w:rPr>
              <w:fldChar w:fldCharType="separate"/>
            </w:r>
            <w:r w:rsidR="00C3092D" w:rsidRPr="0026230A">
              <w:rPr>
                <w:webHidden/>
                <w:szCs w:val="24"/>
              </w:rPr>
              <w:t>13</w:t>
            </w:r>
            <w:r w:rsidR="007D6D6E" w:rsidRPr="0026230A">
              <w:rPr>
                <w:webHidden/>
                <w:szCs w:val="24"/>
              </w:rPr>
              <w:fldChar w:fldCharType="end"/>
            </w:r>
          </w:hyperlink>
          <w:r w:rsidR="004502CD" w:rsidRPr="0026230A">
            <w:rPr>
              <w:szCs w:val="24"/>
            </w:rPr>
            <w:fldChar w:fldCharType="end"/>
          </w:r>
        </w:p>
      </w:sdtContent>
    </w:sdt>
    <w:p w14:paraId="2CD88C90" w14:textId="7CA7DAF9" w:rsidR="004D4307" w:rsidRPr="0026230A" w:rsidRDefault="004D4307" w:rsidP="0026230A">
      <w:pPr>
        <w:spacing w:after="0"/>
        <w:rPr>
          <w:b/>
          <w:szCs w:val="24"/>
        </w:rPr>
      </w:pPr>
    </w:p>
    <w:p w14:paraId="59687365" w14:textId="77777777" w:rsidR="0026230A" w:rsidRPr="00085E71" w:rsidRDefault="0026230A" w:rsidP="0026230A">
      <w:pPr>
        <w:spacing w:after="0"/>
        <w:rPr>
          <w:b/>
          <w:szCs w:val="24"/>
          <w:highlight w:val="yellow"/>
        </w:rPr>
      </w:pPr>
      <w:r w:rsidRPr="00085E71">
        <w:rPr>
          <w:b/>
          <w:szCs w:val="24"/>
        </w:rPr>
        <w:t>Zoznam príloh:</w:t>
      </w:r>
    </w:p>
    <w:p w14:paraId="171FDD29" w14:textId="77777777" w:rsidR="0026230A" w:rsidRPr="00085E71" w:rsidRDefault="0026230A" w:rsidP="0026230A">
      <w:pPr>
        <w:spacing w:after="0"/>
        <w:rPr>
          <w:szCs w:val="24"/>
        </w:rPr>
      </w:pPr>
      <w:r w:rsidRPr="00085E71">
        <w:rPr>
          <w:szCs w:val="24"/>
        </w:rPr>
        <w:t>Príloha č. 1 – Plnomocenstvo pre skupinu dodávateľov</w:t>
      </w:r>
    </w:p>
    <w:p w14:paraId="3C741DD9" w14:textId="77777777" w:rsidR="0026230A" w:rsidRPr="00085E71" w:rsidRDefault="0026230A" w:rsidP="0026230A">
      <w:pPr>
        <w:spacing w:after="0"/>
        <w:rPr>
          <w:szCs w:val="24"/>
        </w:rPr>
      </w:pPr>
      <w:r w:rsidRPr="00085E71">
        <w:rPr>
          <w:szCs w:val="24"/>
        </w:rPr>
        <w:t xml:space="preserve">Príloha č. 2 – Návrh na plnenie kritérií na vyhodnotenie ponúk </w:t>
      </w:r>
    </w:p>
    <w:p w14:paraId="4DA9F143" w14:textId="77777777" w:rsidR="0026230A" w:rsidRPr="00085E71" w:rsidRDefault="0026230A" w:rsidP="0026230A">
      <w:pPr>
        <w:spacing w:after="0"/>
        <w:rPr>
          <w:szCs w:val="24"/>
        </w:rPr>
      </w:pPr>
      <w:r w:rsidRPr="00085E71">
        <w:rPr>
          <w:szCs w:val="24"/>
        </w:rPr>
        <w:t>Príloha č. 3 – Návrh zmluvy o dielo</w:t>
      </w:r>
    </w:p>
    <w:p w14:paraId="0B99729B" w14:textId="77777777" w:rsidR="0026230A" w:rsidRPr="00CA38F0" w:rsidRDefault="0026230A" w:rsidP="0026230A">
      <w:pPr>
        <w:spacing w:after="0"/>
        <w:rPr>
          <w:bCs/>
          <w:szCs w:val="24"/>
        </w:rPr>
      </w:pPr>
      <w:r w:rsidRPr="00CA38F0">
        <w:rPr>
          <w:szCs w:val="24"/>
        </w:rPr>
        <w:t xml:space="preserve">Príloha č. 4 – </w:t>
      </w:r>
      <w:r w:rsidRPr="00CA38F0">
        <w:rPr>
          <w:bCs/>
          <w:szCs w:val="24"/>
        </w:rPr>
        <w:t>Vyhlásenie k participácii na vypracovaní ponuky inou osobou (ak sa uplatňuje)</w:t>
      </w:r>
    </w:p>
    <w:p w14:paraId="40693BEA" w14:textId="77777777" w:rsidR="0026230A" w:rsidRPr="009F682F" w:rsidRDefault="0026230A" w:rsidP="0026230A">
      <w:pPr>
        <w:tabs>
          <w:tab w:val="center" w:pos="6804"/>
        </w:tabs>
        <w:rPr>
          <w:rFonts w:cs="Times New Roman"/>
          <w:bCs/>
          <w:sz w:val="20"/>
          <w:szCs w:val="20"/>
        </w:rPr>
      </w:pPr>
    </w:p>
    <w:p w14:paraId="639E27E5" w14:textId="77777777" w:rsidR="003C317C" w:rsidRDefault="003C317C" w:rsidP="004502CD">
      <w:pPr>
        <w:spacing w:after="0"/>
        <w:rPr>
          <w:b/>
          <w:sz w:val="22"/>
        </w:rPr>
      </w:pPr>
    </w:p>
    <w:bookmarkEnd w:id="28"/>
    <w:p w14:paraId="2F0BB02C" w14:textId="77777777" w:rsidR="00174A30" w:rsidRPr="009F682F" w:rsidRDefault="00174A30" w:rsidP="009F682F">
      <w:pPr>
        <w:tabs>
          <w:tab w:val="center" w:pos="6804"/>
        </w:tabs>
        <w:rPr>
          <w:rFonts w:cs="Times New Roman"/>
          <w:bCs/>
          <w:sz w:val="20"/>
          <w:szCs w:val="20"/>
        </w:rPr>
      </w:pPr>
    </w:p>
    <w:p w14:paraId="523212EE" w14:textId="0A7CD153" w:rsidR="00ED343B" w:rsidRDefault="00E00361" w:rsidP="00ED343B">
      <w:pPr>
        <w:pStyle w:val="Nadpis1"/>
      </w:pPr>
      <w:bookmarkStart w:id="29" w:name="_Toc30065092"/>
      <w:bookmarkStart w:id="30" w:name="_Toc30588783"/>
      <w:bookmarkStart w:id="31" w:name="_Toc71213456"/>
      <w:r>
        <w:lastRenderedPageBreak/>
        <w:t xml:space="preserve">Časť </w:t>
      </w:r>
      <w:r w:rsidR="00E642AD">
        <w:t>A</w:t>
      </w:r>
      <w:r w:rsidR="00ED343B">
        <w:t>. P</w:t>
      </w:r>
      <w:r w:rsidR="005429D6">
        <w:t>okyny pre záujemcov</w:t>
      </w:r>
      <w:bookmarkEnd w:id="29"/>
      <w:bookmarkEnd w:id="30"/>
      <w:bookmarkEnd w:id="31"/>
    </w:p>
    <w:p w14:paraId="71F5C15C" w14:textId="77777777" w:rsidR="00E642AD" w:rsidRDefault="00B85ED2" w:rsidP="009D62CF">
      <w:pPr>
        <w:pStyle w:val="Nadpis2"/>
        <w:numPr>
          <w:ilvl w:val="0"/>
          <w:numId w:val="2"/>
        </w:numPr>
        <w:ind w:left="0" w:hanging="426"/>
      </w:pPr>
      <w:bookmarkStart w:id="32" w:name="_Toc30065093"/>
      <w:bookmarkStart w:id="33" w:name="_Toc30588784"/>
      <w:bookmarkStart w:id="34" w:name="_Toc71213457"/>
      <w:r>
        <w:t>Identifikácia verejného obstarávateľa</w:t>
      </w:r>
      <w:bookmarkEnd w:id="32"/>
      <w:bookmarkEnd w:id="33"/>
      <w:bookmarkEnd w:id="34"/>
    </w:p>
    <w:p w14:paraId="1B863A71" w14:textId="0F407862" w:rsidR="000F6C11" w:rsidRPr="00F864BD" w:rsidRDefault="000F6C11" w:rsidP="009D62CF">
      <w:pPr>
        <w:pStyle w:val="Nadpis2"/>
        <w:numPr>
          <w:ilvl w:val="1"/>
          <w:numId w:val="2"/>
        </w:numPr>
        <w:ind w:left="426"/>
        <w:rPr>
          <w:rStyle w:val="Nzovknihy"/>
          <w:b w:val="0"/>
        </w:rPr>
      </w:pPr>
      <w:bookmarkStart w:id="35" w:name="_Toc22124943"/>
      <w:bookmarkStart w:id="36" w:name="_Toc22129912"/>
      <w:bookmarkStart w:id="37" w:name="_Toc22303029"/>
      <w:bookmarkStart w:id="38" w:name="_Toc30065094"/>
      <w:bookmarkStart w:id="39" w:name="_Toc30588785"/>
      <w:bookmarkStart w:id="40" w:name="_Toc30590720"/>
      <w:bookmarkStart w:id="41" w:name="_Toc69219611"/>
      <w:bookmarkStart w:id="42" w:name="_Toc71213458"/>
      <w:r w:rsidRPr="00F864BD">
        <w:rPr>
          <w:rStyle w:val="Nzovknihy"/>
          <w:b w:val="0"/>
        </w:rPr>
        <w:t>Základné informácie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23E05881" w14:textId="77777777" w:rsidR="00E642AD" w:rsidRPr="00B85ED2" w:rsidRDefault="00E642AD" w:rsidP="00EB4B18">
      <w:pPr>
        <w:spacing w:after="0"/>
        <w:ind w:left="426"/>
      </w:pPr>
      <w:r w:rsidRPr="00B85ED2">
        <w:t>Názov organizácie:</w:t>
      </w:r>
      <w:r w:rsidRPr="00B85ED2">
        <w:tab/>
        <w:t>Hlavné mesto Slovenskej republiky Bratislava</w:t>
      </w:r>
    </w:p>
    <w:p w14:paraId="70B017A4" w14:textId="77777777" w:rsidR="00E642AD" w:rsidRPr="00B85ED2" w:rsidRDefault="00E642AD" w:rsidP="00EB4B18">
      <w:pPr>
        <w:spacing w:after="0"/>
        <w:ind w:left="426"/>
      </w:pPr>
      <w:r w:rsidRPr="00B85ED2">
        <w:t>Adresa sídla:</w:t>
      </w:r>
      <w:r w:rsidRPr="00B85ED2">
        <w:tab/>
      </w:r>
      <w:r>
        <w:tab/>
      </w:r>
      <w:r w:rsidRPr="00B85ED2">
        <w:t>Primaciálne námestie 1, 814 99 Bratislava</w:t>
      </w:r>
    </w:p>
    <w:p w14:paraId="2E87D30F" w14:textId="77777777" w:rsidR="00E642AD" w:rsidRPr="00B85ED2" w:rsidRDefault="00E642AD" w:rsidP="00EB4B18">
      <w:pPr>
        <w:spacing w:after="0"/>
        <w:ind w:left="426"/>
      </w:pPr>
      <w:r w:rsidRPr="00B85ED2">
        <w:t>IČO:</w:t>
      </w:r>
      <w:r w:rsidRPr="00B85ED2">
        <w:tab/>
      </w:r>
      <w:r>
        <w:tab/>
      </w:r>
      <w:r>
        <w:tab/>
      </w:r>
      <w:r w:rsidRPr="00B85ED2">
        <w:t>00 603 481</w:t>
      </w:r>
    </w:p>
    <w:p w14:paraId="674E843A" w14:textId="20506280" w:rsidR="00E642AD" w:rsidRPr="00B85ED2" w:rsidRDefault="00E642AD" w:rsidP="00EB4B18">
      <w:pPr>
        <w:ind w:left="426"/>
      </w:pPr>
      <w:r w:rsidRPr="00B85ED2">
        <w:t xml:space="preserve">(ďalej </w:t>
      </w:r>
      <w:r>
        <w:t xml:space="preserve">iba </w:t>
      </w:r>
      <w:r w:rsidRPr="00B85ED2">
        <w:t>„verejný obstarávateľ“)</w:t>
      </w:r>
    </w:p>
    <w:p w14:paraId="4A33A460" w14:textId="211C798B" w:rsidR="00E642AD" w:rsidRPr="00B85ED2" w:rsidRDefault="00E642AD" w:rsidP="00EB4B18">
      <w:pPr>
        <w:spacing w:after="0"/>
        <w:ind w:left="426"/>
      </w:pPr>
      <w:r w:rsidRPr="00B85ED2">
        <w:t>Kontaktná osoba</w:t>
      </w:r>
      <w:r>
        <w:t xml:space="preserve">: </w:t>
      </w:r>
      <w:r>
        <w:tab/>
      </w:r>
      <w:r w:rsidR="00E331F2" w:rsidRPr="007D21C4">
        <w:rPr>
          <w:rFonts w:cs="Times New Roman"/>
        </w:rPr>
        <w:t>Ing. Zdenka Bothová</w:t>
      </w:r>
    </w:p>
    <w:p w14:paraId="3A35C1A7" w14:textId="4F52032C" w:rsidR="00E642AD" w:rsidRPr="00B85ED2" w:rsidRDefault="00E642AD" w:rsidP="00EB4B18">
      <w:pPr>
        <w:spacing w:after="0"/>
        <w:ind w:left="426"/>
      </w:pPr>
      <w:r w:rsidRPr="00B85ED2">
        <w:t xml:space="preserve">Tel: </w:t>
      </w:r>
      <w:r>
        <w:tab/>
      </w:r>
      <w:r>
        <w:tab/>
      </w:r>
      <w:r>
        <w:tab/>
      </w:r>
      <w:r w:rsidR="00E331F2" w:rsidRPr="007D21C4">
        <w:rPr>
          <w:rFonts w:cs="Times New Roman"/>
        </w:rPr>
        <w:t>+421 259356342</w:t>
      </w:r>
    </w:p>
    <w:p w14:paraId="3B530826" w14:textId="276FBC38" w:rsidR="00E642AD" w:rsidRDefault="00E642AD" w:rsidP="00EB4B18">
      <w:pPr>
        <w:spacing w:after="0"/>
        <w:ind w:left="426"/>
      </w:pPr>
      <w:r w:rsidRPr="00B85ED2">
        <w:t>E-mail:</w:t>
      </w:r>
      <w:r>
        <w:tab/>
      </w:r>
      <w:r>
        <w:tab/>
      </w:r>
      <w:r w:rsidR="00EB4B18">
        <w:tab/>
      </w:r>
      <w:r w:rsidR="00E331F2" w:rsidRPr="007D21C4">
        <w:rPr>
          <w:rFonts w:cs="Times New Roman"/>
        </w:rPr>
        <w:t>zdenka.bothova@bratislava.sk</w:t>
      </w:r>
    </w:p>
    <w:p w14:paraId="7B6C6388" w14:textId="6B050128" w:rsidR="00E642AD" w:rsidRDefault="00E642AD" w:rsidP="00EB4B18">
      <w:pPr>
        <w:ind w:left="426"/>
      </w:pPr>
      <w:r>
        <w:t>Web zákazky:</w:t>
      </w:r>
      <w:r>
        <w:tab/>
      </w:r>
      <w:r>
        <w:tab/>
      </w:r>
      <w:r w:rsidR="00E331F2" w:rsidRPr="00E331F2">
        <w:rPr>
          <w:color w:val="4472C4" w:themeColor="accent1"/>
          <w:u w:val="single"/>
        </w:rPr>
        <w:t>https://josephine.proebiz.com/sk/tender/13884/summary</w:t>
      </w:r>
    </w:p>
    <w:p w14:paraId="4A57C3E4" w14:textId="77777777" w:rsidR="00E642AD" w:rsidRDefault="000F6C11" w:rsidP="009D62CF">
      <w:pPr>
        <w:pStyle w:val="Nadpis2"/>
        <w:numPr>
          <w:ilvl w:val="0"/>
          <w:numId w:val="3"/>
        </w:numPr>
        <w:ind w:left="0" w:hanging="426"/>
      </w:pPr>
      <w:bookmarkStart w:id="43" w:name="_Toc30065095"/>
      <w:bookmarkStart w:id="44" w:name="_Toc30588786"/>
      <w:bookmarkStart w:id="45" w:name="_Toc71213459"/>
      <w:r>
        <w:t>Identifikácia verejného obstarávania</w:t>
      </w:r>
      <w:bookmarkEnd w:id="43"/>
      <w:bookmarkEnd w:id="44"/>
      <w:bookmarkEnd w:id="45"/>
    </w:p>
    <w:p w14:paraId="607FA554" w14:textId="3E3771B8" w:rsidR="00997EE1" w:rsidRPr="00A25758" w:rsidRDefault="00ED343B" w:rsidP="009D62CF">
      <w:pPr>
        <w:pStyle w:val="Odsekzoznamu"/>
        <w:numPr>
          <w:ilvl w:val="1"/>
          <w:numId w:val="5"/>
        </w:numPr>
        <w:ind w:left="426" w:hanging="426"/>
      </w:pPr>
      <w:r w:rsidRPr="00E642AD">
        <w:t xml:space="preserve">Názov zákazky: </w:t>
      </w:r>
      <w:r w:rsidRPr="00A25758">
        <w:t>„</w:t>
      </w:r>
      <w:r w:rsidR="00E331F2" w:rsidRPr="007D21C4">
        <w:rPr>
          <w:rFonts w:cs="Times New Roman"/>
        </w:rPr>
        <w:t xml:space="preserve">Spracovanie </w:t>
      </w:r>
      <w:r w:rsidR="00B51C47">
        <w:rPr>
          <w:rFonts w:cs="Times New Roman"/>
        </w:rPr>
        <w:t>projektovej dokumentácie</w:t>
      </w:r>
      <w:r w:rsidR="00B51C47" w:rsidRPr="007D21C4">
        <w:rPr>
          <w:rFonts w:cs="Times New Roman"/>
        </w:rPr>
        <w:t xml:space="preserve"> </w:t>
      </w:r>
      <w:r w:rsidR="00E331F2" w:rsidRPr="007D21C4">
        <w:rPr>
          <w:rFonts w:cs="Times New Roman"/>
        </w:rPr>
        <w:t>pre realizáciu stavby na ulici Zámocké schody č.</w:t>
      </w:r>
      <w:r w:rsidR="00B51C47">
        <w:rPr>
          <w:rFonts w:cs="Times New Roman"/>
        </w:rPr>
        <w:t xml:space="preserve"> </w:t>
      </w:r>
      <w:r w:rsidR="00E331F2" w:rsidRPr="007D21C4">
        <w:rPr>
          <w:rFonts w:cs="Times New Roman"/>
        </w:rPr>
        <w:t>1“</w:t>
      </w:r>
      <w:r w:rsidR="00E331F2">
        <w:rPr>
          <w:rFonts w:cs="Times New Roman"/>
        </w:rPr>
        <w:t>.</w:t>
      </w:r>
    </w:p>
    <w:p w14:paraId="753CDD4F" w14:textId="11789F1C" w:rsidR="00997EE1" w:rsidRPr="00946993" w:rsidRDefault="004E3D7E" w:rsidP="004370B8">
      <w:pPr>
        <w:ind w:left="425" w:hanging="425"/>
        <w:rPr>
          <w:bCs/>
        </w:rPr>
      </w:pPr>
      <w:r>
        <w:t xml:space="preserve">2.2 </w:t>
      </w:r>
      <w:r w:rsidR="00946993">
        <w:tab/>
      </w:r>
      <w:r w:rsidR="00ED343B" w:rsidRPr="00946993">
        <w:rPr>
          <w:rFonts w:cs="Times New Roman"/>
          <w:szCs w:val="24"/>
        </w:rPr>
        <w:t>Predmet zákazky:</w:t>
      </w:r>
      <w:r w:rsidR="00F00A5E" w:rsidRPr="00946993">
        <w:rPr>
          <w:rFonts w:cs="Times New Roman"/>
          <w:szCs w:val="24"/>
        </w:rPr>
        <w:t xml:space="preserve"> </w:t>
      </w:r>
      <w:r w:rsidR="00E331F2" w:rsidRPr="007D21C4">
        <w:rPr>
          <w:rFonts w:cs="Times New Roman"/>
        </w:rPr>
        <w:t>Vypracovanie projektovej dokumentácie v rozsahu realizačného projektu pre kompletnú rekonštrukciu jestvujúcej  budovy na ulici Zámocké schody č.</w:t>
      </w:r>
      <w:r w:rsidR="00B51C47">
        <w:rPr>
          <w:rFonts w:cs="Times New Roman"/>
        </w:rPr>
        <w:t xml:space="preserve"> </w:t>
      </w:r>
      <w:r w:rsidR="00E331F2" w:rsidRPr="007D21C4">
        <w:rPr>
          <w:rFonts w:cs="Times New Roman"/>
        </w:rPr>
        <w:t xml:space="preserve">1 v Bratislave v zmysle </w:t>
      </w:r>
      <w:r w:rsidR="00B51C47">
        <w:rPr>
          <w:rFonts w:cs="Times New Roman"/>
        </w:rPr>
        <w:t>z</w:t>
      </w:r>
      <w:r w:rsidR="00B51C47" w:rsidRPr="007D21C4">
        <w:rPr>
          <w:rFonts w:cs="Times New Roman"/>
        </w:rPr>
        <w:t xml:space="preserve">ákona </w:t>
      </w:r>
      <w:r w:rsidR="00B51C47">
        <w:rPr>
          <w:rFonts w:cs="Times New Roman"/>
        </w:rPr>
        <w:t xml:space="preserve">č. </w:t>
      </w:r>
      <w:r w:rsidR="00E331F2" w:rsidRPr="007D21C4">
        <w:rPr>
          <w:rFonts w:cs="Times New Roman"/>
        </w:rPr>
        <w:t>261/2011 Z.</w:t>
      </w:r>
      <w:r w:rsidR="00B51C47">
        <w:rPr>
          <w:rFonts w:cs="Times New Roman"/>
        </w:rPr>
        <w:t xml:space="preserve"> </w:t>
      </w:r>
      <w:r w:rsidR="00E331F2" w:rsidRPr="007D21C4">
        <w:rPr>
          <w:rFonts w:cs="Times New Roman"/>
        </w:rPr>
        <w:t xml:space="preserve">z., zabezpečenie autorského dohľadu na predmetnú stavbu a zabezpečenie kladných stanovísk a vyjadrení dotknutých orgánov a organizácií k vypracovanej projektovej dokumentácií. Zároveň výkon autorského dozoru projektanta. Podrobný opis predmetu zákazky je uvedený v časti D. „Opis predmetu zákazky“ a v prílohách č. </w:t>
      </w:r>
      <w:r w:rsidR="003F2084">
        <w:rPr>
          <w:rFonts w:cs="Times New Roman"/>
        </w:rPr>
        <w:t>2</w:t>
      </w:r>
      <w:r w:rsidR="00E331F2" w:rsidRPr="007D21C4">
        <w:rPr>
          <w:rFonts w:cs="Times New Roman"/>
        </w:rPr>
        <w:t xml:space="preserve"> a č. </w:t>
      </w:r>
      <w:r w:rsidR="003F2084">
        <w:rPr>
          <w:rFonts w:cs="Times New Roman"/>
        </w:rPr>
        <w:t>3</w:t>
      </w:r>
      <w:r w:rsidR="00E000DC">
        <w:rPr>
          <w:rFonts w:cs="Times New Roman"/>
        </w:rPr>
        <w:t xml:space="preserve"> </w:t>
      </w:r>
      <w:r w:rsidR="00E331F2" w:rsidRPr="007D21C4">
        <w:rPr>
          <w:rFonts w:cs="Times New Roman"/>
        </w:rPr>
        <w:t>týchto súťažných podklado</w:t>
      </w:r>
      <w:r w:rsidR="00E000DC">
        <w:rPr>
          <w:rFonts w:cs="Times New Roman"/>
        </w:rPr>
        <w:t>v.</w:t>
      </w:r>
    </w:p>
    <w:p w14:paraId="0EA38E37" w14:textId="59D54DBA" w:rsidR="00ED343B" w:rsidRDefault="00ED343B" w:rsidP="00DF5461">
      <w:pPr>
        <w:pStyle w:val="Odsekzoznamu"/>
        <w:numPr>
          <w:ilvl w:val="1"/>
          <w:numId w:val="17"/>
        </w:numPr>
        <w:ind w:left="426" w:hanging="426"/>
      </w:pPr>
      <w:r w:rsidRPr="00461283">
        <w:t>Kódy podľa spoločného slovníka obstarávania (CPV):</w:t>
      </w:r>
    </w:p>
    <w:tbl>
      <w:tblPr>
        <w:tblStyle w:val="Mriekatabuky"/>
        <w:tblW w:w="903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7053"/>
      </w:tblGrid>
      <w:tr w:rsidR="00E331F2" w:rsidRPr="007D21C4" w14:paraId="3CD959FA" w14:textId="77777777" w:rsidTr="006D18F0">
        <w:tc>
          <w:tcPr>
            <w:tcW w:w="1984" w:type="dxa"/>
            <w:vAlign w:val="center"/>
          </w:tcPr>
          <w:p w14:paraId="2F35C0AE" w14:textId="77777777" w:rsidR="00E331F2" w:rsidRPr="007D21C4" w:rsidRDefault="00E331F2" w:rsidP="006D18F0">
            <w:pPr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71250000-5</w:t>
            </w:r>
          </w:p>
        </w:tc>
        <w:tc>
          <w:tcPr>
            <w:tcW w:w="7053" w:type="dxa"/>
            <w:vAlign w:val="center"/>
          </w:tcPr>
          <w:p w14:paraId="3C2D9C7E" w14:textId="77777777" w:rsidR="00E331F2" w:rsidRPr="007D21C4" w:rsidRDefault="00E331F2" w:rsidP="006D18F0">
            <w:pPr>
              <w:ind w:left="-102"/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Architektonické a inžinierske služby a dozor</w:t>
            </w:r>
          </w:p>
        </w:tc>
      </w:tr>
      <w:tr w:rsidR="00E331F2" w:rsidRPr="00C354E5" w14:paraId="4984E4D6" w14:textId="77777777" w:rsidTr="006D18F0">
        <w:tc>
          <w:tcPr>
            <w:tcW w:w="1984" w:type="dxa"/>
          </w:tcPr>
          <w:p w14:paraId="795D9B3E" w14:textId="77777777" w:rsidR="00E331F2" w:rsidRPr="007D21C4" w:rsidRDefault="00E331F2" w:rsidP="006D18F0">
            <w:pPr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71320000-7</w:t>
            </w:r>
          </w:p>
        </w:tc>
        <w:tc>
          <w:tcPr>
            <w:tcW w:w="7053" w:type="dxa"/>
          </w:tcPr>
          <w:p w14:paraId="1719880C" w14:textId="77777777" w:rsidR="00E331F2" w:rsidRPr="00357AAB" w:rsidRDefault="00E331F2" w:rsidP="006D18F0">
            <w:pPr>
              <w:ind w:left="-102"/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Inžinierske projektovanie</w:t>
            </w:r>
          </w:p>
        </w:tc>
      </w:tr>
      <w:tr w:rsidR="00E331F2" w:rsidRPr="00C354E5" w14:paraId="08273CDA" w14:textId="77777777" w:rsidTr="006D18F0">
        <w:tc>
          <w:tcPr>
            <w:tcW w:w="1984" w:type="dxa"/>
          </w:tcPr>
          <w:p w14:paraId="6825EA7E" w14:textId="77777777" w:rsidR="00E331F2" w:rsidRPr="007D21C4" w:rsidRDefault="00E331F2" w:rsidP="006D18F0">
            <w:pPr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71248000-8</w:t>
            </w:r>
          </w:p>
        </w:tc>
        <w:tc>
          <w:tcPr>
            <w:tcW w:w="7053" w:type="dxa"/>
          </w:tcPr>
          <w:p w14:paraId="11A1D2F8" w14:textId="77777777" w:rsidR="00E331F2" w:rsidRPr="00357AAB" w:rsidRDefault="00E331F2" w:rsidP="006D18F0">
            <w:pPr>
              <w:ind w:left="-102"/>
              <w:jc w:val="left"/>
              <w:rPr>
                <w:color w:val="FF0000"/>
                <w:szCs w:val="24"/>
              </w:rPr>
            </w:pPr>
            <w:r w:rsidRPr="007D21C4">
              <w:rPr>
                <w:color w:val="000000"/>
                <w:szCs w:val="24"/>
                <w:lang w:eastAsia="cs-CZ"/>
              </w:rPr>
              <w:t>Dohľad nad projektom a dokumentáciou</w:t>
            </w:r>
          </w:p>
        </w:tc>
      </w:tr>
    </w:tbl>
    <w:p w14:paraId="243B1778" w14:textId="212149DE" w:rsidR="00ED343B" w:rsidRPr="00E00EB6" w:rsidRDefault="00997EE1" w:rsidP="00DF5461">
      <w:pPr>
        <w:pStyle w:val="Odsekzoznamu"/>
        <w:numPr>
          <w:ilvl w:val="1"/>
          <w:numId w:val="17"/>
        </w:numPr>
        <w:spacing w:before="160"/>
        <w:ind w:left="426" w:hanging="426"/>
      </w:pPr>
      <w:r w:rsidRPr="00E00EB6">
        <w:t>Predpokladaná hodnota zákazky (PHZ):</w:t>
      </w:r>
      <w:r w:rsidR="000E3EF5" w:rsidRPr="00E00EB6">
        <w:t xml:space="preserve"> </w:t>
      </w:r>
      <w:r w:rsidR="00E331F2" w:rsidRPr="00E00EB6">
        <w:rPr>
          <w:rFonts w:cs="Times New Roman"/>
        </w:rPr>
        <w:t xml:space="preserve">35 000,00 </w:t>
      </w:r>
      <w:r w:rsidR="00E331F2" w:rsidRPr="00E00EB6">
        <w:rPr>
          <w:bCs/>
        </w:rPr>
        <w:t>EUR bez DPH</w:t>
      </w:r>
    </w:p>
    <w:p w14:paraId="44A65E37" w14:textId="4B263EEE" w:rsidR="00997EE1" w:rsidRPr="00ED76BA" w:rsidRDefault="00E642AD" w:rsidP="009D62CF">
      <w:pPr>
        <w:pStyle w:val="Nadpis2"/>
        <w:numPr>
          <w:ilvl w:val="0"/>
          <w:numId w:val="4"/>
        </w:numPr>
        <w:ind w:left="0" w:hanging="426"/>
      </w:pPr>
      <w:bookmarkStart w:id="46" w:name="_Toc30065096"/>
      <w:bookmarkStart w:id="47" w:name="_Toc30588787"/>
      <w:bookmarkStart w:id="48" w:name="_Toc71213460"/>
      <w:r w:rsidRPr="003D0309">
        <w:t>Rozdelenie predmetu zákazky</w:t>
      </w:r>
      <w:bookmarkEnd w:id="46"/>
      <w:bookmarkEnd w:id="47"/>
      <w:bookmarkEnd w:id="48"/>
    </w:p>
    <w:p w14:paraId="13FC3297" w14:textId="77777777" w:rsidR="00E331F2" w:rsidRPr="00CD1C73" w:rsidRDefault="00E331F2" w:rsidP="00E331F2">
      <w:pPr>
        <w:pStyle w:val="Odsekzoznamu"/>
        <w:numPr>
          <w:ilvl w:val="1"/>
          <w:numId w:val="4"/>
        </w:numPr>
        <w:ind w:left="426" w:hanging="426"/>
      </w:pPr>
      <w:r>
        <w:rPr>
          <w:rFonts w:cs="Times New Roman"/>
        </w:rPr>
        <w:t>Rozdelenie zákazky</w:t>
      </w:r>
      <w:r w:rsidRPr="00CD1C73">
        <w:rPr>
          <w:rFonts w:cs="Times New Roman"/>
        </w:rPr>
        <w:t xml:space="preserve"> na časti: </w:t>
      </w:r>
      <w:r w:rsidRPr="00E00EB6">
        <w:rPr>
          <w:rFonts w:cs="Times New Roman"/>
        </w:rPr>
        <w:t>Nie</w:t>
      </w:r>
    </w:p>
    <w:p w14:paraId="3DC8AA91" w14:textId="56443ED6" w:rsidR="002D7C0F" w:rsidRDefault="002D7C0F" w:rsidP="009D62CF">
      <w:pPr>
        <w:pStyle w:val="Nadpis2"/>
        <w:numPr>
          <w:ilvl w:val="0"/>
          <w:numId w:val="4"/>
        </w:numPr>
        <w:ind w:left="0" w:hanging="426"/>
      </w:pPr>
      <w:bookmarkStart w:id="49" w:name="_Toc30065097"/>
      <w:bookmarkStart w:id="50" w:name="_Toc30588788"/>
      <w:bookmarkStart w:id="51" w:name="_Toc71213461"/>
      <w:r>
        <w:t>Variantné riešenie</w:t>
      </w:r>
      <w:bookmarkEnd w:id="49"/>
      <w:bookmarkEnd w:id="50"/>
      <w:bookmarkEnd w:id="51"/>
    </w:p>
    <w:p w14:paraId="21B27847" w14:textId="76008C89" w:rsidR="002D7C0F" w:rsidRPr="002D7C0F" w:rsidRDefault="002D7C0F" w:rsidP="009D62CF">
      <w:pPr>
        <w:pStyle w:val="Odsekzoznamu"/>
        <w:numPr>
          <w:ilvl w:val="0"/>
          <w:numId w:val="7"/>
        </w:numPr>
        <w:ind w:left="426" w:hanging="426"/>
        <w:contextualSpacing/>
        <w:rPr>
          <w:rFonts w:cs="Times New Roman"/>
          <w:szCs w:val="24"/>
        </w:rPr>
      </w:pPr>
      <w:r>
        <w:t>V</w:t>
      </w:r>
      <w:r w:rsidRPr="00DC6BB6">
        <w:rPr>
          <w:rFonts w:cs="Times New Roman"/>
          <w:szCs w:val="24"/>
        </w:rPr>
        <w:t>erejný obstarávateľ neumožňuje predloženie variantných riešení.</w:t>
      </w:r>
    </w:p>
    <w:p w14:paraId="728547EE" w14:textId="5D5EC837" w:rsidR="002D7C0F" w:rsidRDefault="002D7C0F" w:rsidP="009D62CF">
      <w:pPr>
        <w:pStyle w:val="Nadpis2"/>
        <w:numPr>
          <w:ilvl w:val="0"/>
          <w:numId w:val="4"/>
        </w:numPr>
        <w:ind w:left="0" w:hanging="426"/>
      </w:pPr>
      <w:bookmarkStart w:id="52" w:name="_Toc30065098"/>
      <w:bookmarkStart w:id="53" w:name="_Toc30588789"/>
      <w:bookmarkStart w:id="54" w:name="_Toc71213462"/>
      <w:r>
        <w:t>Miesto dodania predmetu zákazky</w:t>
      </w:r>
      <w:bookmarkEnd w:id="52"/>
      <w:bookmarkEnd w:id="53"/>
      <w:bookmarkEnd w:id="54"/>
    </w:p>
    <w:p w14:paraId="7290AEE4" w14:textId="77777777" w:rsidR="00E00EB6" w:rsidRPr="00CD1C73" w:rsidRDefault="00E00EB6" w:rsidP="00E00EB6">
      <w:pPr>
        <w:pStyle w:val="Odsekzoznamu"/>
        <w:numPr>
          <w:ilvl w:val="1"/>
          <w:numId w:val="4"/>
        </w:numPr>
        <w:ind w:left="426" w:hanging="426"/>
      </w:pPr>
      <w:bookmarkStart w:id="55" w:name="_Hlk71559259"/>
      <w:bookmarkStart w:id="56" w:name="_Toc30065099"/>
      <w:bookmarkStart w:id="57" w:name="_Toc30588790"/>
      <w:bookmarkStart w:id="58" w:name="_Toc71213463"/>
      <w:r>
        <w:t>Sídlo verejného obstarávateľa</w:t>
      </w:r>
    </w:p>
    <w:bookmarkEnd w:id="55"/>
    <w:p w14:paraId="3B5BEE80" w14:textId="50D98708" w:rsidR="00F864BD" w:rsidRDefault="00F864BD" w:rsidP="009D62CF">
      <w:pPr>
        <w:pStyle w:val="Nadpis2"/>
        <w:numPr>
          <w:ilvl w:val="0"/>
          <w:numId w:val="4"/>
        </w:numPr>
        <w:ind w:left="0" w:hanging="426"/>
      </w:pPr>
      <w:r>
        <w:t>Zmluvný vzťah a jeho trvanie</w:t>
      </w:r>
      <w:bookmarkEnd w:id="56"/>
      <w:bookmarkEnd w:id="57"/>
      <w:bookmarkEnd w:id="58"/>
    </w:p>
    <w:p w14:paraId="04C7BAB1" w14:textId="73595534" w:rsidR="003F1026" w:rsidRPr="00F864BD" w:rsidRDefault="003F1026" w:rsidP="003F1026">
      <w:pPr>
        <w:pStyle w:val="Odsekzoznamu"/>
        <w:numPr>
          <w:ilvl w:val="1"/>
          <w:numId w:val="4"/>
        </w:numPr>
        <w:ind w:left="426" w:hanging="426"/>
      </w:pPr>
      <w:r w:rsidRPr="00C354E5">
        <w:rPr>
          <w:rFonts w:cs="Times New Roman"/>
          <w:bCs/>
        </w:rPr>
        <w:t>Výsledkom verejného obstarávania je</w:t>
      </w:r>
      <w:r>
        <w:rPr>
          <w:rFonts w:cs="Times New Roman"/>
          <w:bCs/>
        </w:rPr>
        <w:t>:</w:t>
      </w:r>
      <w:r w:rsidRPr="00C354E5">
        <w:rPr>
          <w:rFonts w:cs="Times New Roman"/>
          <w:b/>
          <w:bCs/>
        </w:rPr>
        <w:t xml:space="preserve"> </w:t>
      </w:r>
      <w:r w:rsidR="00E00EB6" w:rsidRPr="00E00EB6">
        <w:rPr>
          <w:rFonts w:cs="Times New Roman"/>
        </w:rPr>
        <w:t>Uzavretie Zmluvy o dielo</w:t>
      </w:r>
    </w:p>
    <w:p w14:paraId="6EEC65BC" w14:textId="1041C1A7" w:rsidR="00F864BD" w:rsidRPr="00E00EB6" w:rsidRDefault="00F864BD" w:rsidP="009D62CF">
      <w:pPr>
        <w:pStyle w:val="Odsekzoznamu"/>
        <w:numPr>
          <w:ilvl w:val="1"/>
          <w:numId w:val="4"/>
        </w:numPr>
        <w:ind w:left="426" w:hanging="426"/>
      </w:pPr>
      <w:r w:rsidRPr="00F864BD">
        <w:rPr>
          <w:rFonts w:cs="Times New Roman"/>
          <w:szCs w:val="24"/>
        </w:rPr>
        <w:t xml:space="preserve">Podrobné vymedzenie zmluvných podmienok </w:t>
      </w:r>
      <w:r w:rsidRPr="00E00EB6">
        <w:rPr>
          <w:rFonts w:cs="Times New Roman"/>
          <w:szCs w:val="24"/>
        </w:rPr>
        <w:t>je uvedené v </w:t>
      </w:r>
      <w:r w:rsidR="00407E0D" w:rsidRPr="00E00EB6">
        <w:rPr>
          <w:rFonts w:cs="Times New Roman"/>
          <w:szCs w:val="24"/>
        </w:rPr>
        <w:t>P</w:t>
      </w:r>
      <w:r w:rsidRPr="00E00EB6">
        <w:rPr>
          <w:rFonts w:cs="Times New Roman"/>
          <w:szCs w:val="24"/>
        </w:rPr>
        <w:t xml:space="preserve">rílohe č. </w:t>
      </w:r>
      <w:r w:rsidR="00E00EB6" w:rsidRPr="00E00EB6">
        <w:rPr>
          <w:rFonts w:cs="Times New Roman"/>
          <w:szCs w:val="24"/>
        </w:rPr>
        <w:t>3</w:t>
      </w:r>
      <w:r w:rsidRPr="00E00EB6">
        <w:rPr>
          <w:rFonts w:cs="Times New Roman"/>
          <w:szCs w:val="24"/>
        </w:rPr>
        <w:t xml:space="preserve"> týchto </w:t>
      </w:r>
      <w:r w:rsidR="00B60C6E" w:rsidRPr="00E00EB6">
        <w:rPr>
          <w:rFonts w:cs="Times New Roman"/>
          <w:szCs w:val="24"/>
        </w:rPr>
        <w:t>súťažných podkladov.</w:t>
      </w:r>
      <w:r w:rsidRPr="00E00EB6">
        <w:rPr>
          <w:rFonts w:cs="Times New Roman"/>
          <w:szCs w:val="24"/>
        </w:rPr>
        <w:t xml:space="preserve"> </w:t>
      </w:r>
    </w:p>
    <w:p w14:paraId="5ACDB244" w14:textId="3904F419" w:rsidR="00F864BD" w:rsidRDefault="00F864BD" w:rsidP="009D62CF">
      <w:pPr>
        <w:pStyle w:val="Nadpis2"/>
        <w:numPr>
          <w:ilvl w:val="0"/>
          <w:numId w:val="4"/>
        </w:numPr>
        <w:ind w:left="0" w:hanging="426"/>
      </w:pPr>
      <w:bookmarkStart w:id="59" w:name="_Toc30065100"/>
      <w:bookmarkStart w:id="60" w:name="_Toc30588791"/>
      <w:bookmarkStart w:id="61" w:name="_Toc71213464"/>
      <w:r>
        <w:lastRenderedPageBreak/>
        <w:t>Financovanie predmetu zákazky</w:t>
      </w:r>
      <w:bookmarkEnd w:id="59"/>
      <w:bookmarkEnd w:id="60"/>
      <w:bookmarkEnd w:id="61"/>
    </w:p>
    <w:p w14:paraId="68800639" w14:textId="7587EE62" w:rsidR="00F864BD" w:rsidRDefault="00F864BD" w:rsidP="009D62CF">
      <w:pPr>
        <w:numPr>
          <w:ilvl w:val="0"/>
          <w:numId w:val="8"/>
        </w:numPr>
        <w:tabs>
          <w:tab w:val="left" w:pos="426"/>
        </w:tabs>
        <w:ind w:left="426" w:right="100" w:hanging="426"/>
        <w:rPr>
          <w:rFonts w:cs="Times New Roman"/>
          <w:szCs w:val="24"/>
        </w:rPr>
      </w:pPr>
      <w:r>
        <w:t>P</w:t>
      </w:r>
      <w:r w:rsidRPr="00DC6BB6">
        <w:rPr>
          <w:rFonts w:cs="Times New Roman"/>
          <w:szCs w:val="24"/>
        </w:rPr>
        <w:t>redmet zákazky bude financovaný z rozpočtu verejného obstarávateľa.</w:t>
      </w:r>
    </w:p>
    <w:p w14:paraId="799E2203" w14:textId="1FC10FEB" w:rsidR="00F864BD" w:rsidRPr="00DC6BB6" w:rsidRDefault="00F864BD" w:rsidP="009D62CF">
      <w:pPr>
        <w:numPr>
          <w:ilvl w:val="0"/>
          <w:numId w:val="8"/>
        </w:numPr>
        <w:ind w:left="426" w:right="100" w:hanging="426"/>
        <w:rPr>
          <w:rFonts w:cs="Times New Roman"/>
          <w:szCs w:val="24"/>
        </w:rPr>
      </w:pPr>
      <w:r>
        <w:rPr>
          <w:rFonts w:cs="Times New Roman"/>
          <w:szCs w:val="24"/>
        </w:rPr>
        <w:t>F</w:t>
      </w:r>
      <w:r w:rsidRPr="00DC6BB6">
        <w:rPr>
          <w:rFonts w:cs="Times New Roman"/>
          <w:szCs w:val="24"/>
        </w:rPr>
        <w:t xml:space="preserve">inančné plnenie podľa </w:t>
      </w:r>
      <w:r>
        <w:rPr>
          <w:rFonts w:cs="Times New Roman"/>
          <w:szCs w:val="24"/>
        </w:rPr>
        <w:t xml:space="preserve">zmluvy </w:t>
      </w:r>
      <w:r w:rsidRPr="00DC6BB6">
        <w:rPr>
          <w:rFonts w:cs="Times New Roman"/>
          <w:szCs w:val="24"/>
        </w:rPr>
        <w:t xml:space="preserve">sa bude </w:t>
      </w:r>
      <w:r>
        <w:rPr>
          <w:rFonts w:cs="Times New Roman"/>
          <w:szCs w:val="24"/>
        </w:rPr>
        <w:t xml:space="preserve">realizovať formou bezhotovostného platobného styku </w:t>
      </w:r>
      <w:r w:rsidRPr="00DC6BB6">
        <w:rPr>
          <w:rFonts w:cs="Times New Roman"/>
          <w:szCs w:val="24"/>
        </w:rPr>
        <w:t>v mene euro</w:t>
      </w:r>
      <w:r>
        <w:rPr>
          <w:rFonts w:cs="Times New Roman"/>
          <w:szCs w:val="24"/>
        </w:rPr>
        <w:t xml:space="preserve"> na základe predloženej faktúry.</w:t>
      </w:r>
      <w:r w:rsidRPr="00DC6BB6">
        <w:rPr>
          <w:rFonts w:cs="Times New Roman"/>
          <w:szCs w:val="24"/>
        </w:rPr>
        <w:t xml:space="preserve"> Lehota splatnosti faktúr</w:t>
      </w:r>
      <w:r>
        <w:rPr>
          <w:rFonts w:cs="Times New Roman"/>
          <w:szCs w:val="24"/>
        </w:rPr>
        <w:t xml:space="preserve"> bude </w:t>
      </w:r>
      <w:r w:rsidRPr="00DC6BB6">
        <w:rPr>
          <w:rFonts w:cs="Times New Roman"/>
          <w:szCs w:val="24"/>
        </w:rPr>
        <w:t xml:space="preserve">30 dní </w:t>
      </w:r>
      <w:r>
        <w:rPr>
          <w:rFonts w:cs="Times New Roman"/>
          <w:szCs w:val="24"/>
        </w:rPr>
        <w:t xml:space="preserve">odo dňa </w:t>
      </w:r>
      <w:r w:rsidRPr="00DC6BB6">
        <w:rPr>
          <w:rFonts w:cs="Times New Roman"/>
          <w:szCs w:val="24"/>
        </w:rPr>
        <w:t>doručen</w:t>
      </w:r>
      <w:r>
        <w:rPr>
          <w:rFonts w:cs="Times New Roman"/>
          <w:szCs w:val="24"/>
        </w:rPr>
        <w:t>ia</w:t>
      </w:r>
      <w:r w:rsidRPr="00DC6BB6">
        <w:rPr>
          <w:rFonts w:cs="Times New Roman"/>
          <w:szCs w:val="24"/>
        </w:rPr>
        <w:t xml:space="preserve"> faktúry verejnému obstarávateľovi</w:t>
      </w:r>
      <w:r>
        <w:rPr>
          <w:rFonts w:cs="Times New Roman"/>
          <w:szCs w:val="24"/>
        </w:rPr>
        <w:t>.</w:t>
      </w:r>
      <w:r w:rsidRPr="00DC6BB6">
        <w:rPr>
          <w:rFonts w:cs="Times New Roman"/>
          <w:szCs w:val="24"/>
        </w:rPr>
        <w:t xml:space="preserve"> </w:t>
      </w:r>
    </w:p>
    <w:p w14:paraId="42BC3FB1" w14:textId="77777777" w:rsidR="00F864BD" w:rsidRPr="00DC6BB6" w:rsidRDefault="00F864BD" w:rsidP="009D62CF">
      <w:pPr>
        <w:numPr>
          <w:ilvl w:val="0"/>
          <w:numId w:val="8"/>
        </w:numPr>
        <w:ind w:left="426" w:right="100" w:hanging="426"/>
        <w:rPr>
          <w:rFonts w:cs="Times New Roman"/>
          <w:szCs w:val="24"/>
        </w:rPr>
      </w:pPr>
      <w:r w:rsidRPr="00DC6BB6">
        <w:rPr>
          <w:rFonts w:cs="Times New Roman"/>
          <w:szCs w:val="24"/>
        </w:rPr>
        <w:t>Verejný obstarávateľ neposkytuje na plnenie predmetu tejto zákazky preddavky</w:t>
      </w:r>
      <w:r>
        <w:rPr>
          <w:rFonts w:cs="Times New Roman"/>
          <w:szCs w:val="24"/>
        </w:rPr>
        <w:t>,</w:t>
      </w:r>
      <w:r w:rsidRPr="00DC6BB6">
        <w:rPr>
          <w:rFonts w:cs="Times New Roman"/>
          <w:szCs w:val="24"/>
        </w:rPr>
        <w:t xml:space="preserve"> zálohové platby. </w:t>
      </w:r>
    </w:p>
    <w:p w14:paraId="44FC7DE2" w14:textId="6074B8B5" w:rsidR="00F864BD" w:rsidRDefault="00F864BD" w:rsidP="009D62CF">
      <w:pPr>
        <w:pStyle w:val="Nadpis2"/>
        <w:numPr>
          <w:ilvl w:val="0"/>
          <w:numId w:val="4"/>
        </w:numPr>
        <w:ind w:left="0" w:hanging="426"/>
      </w:pPr>
      <w:bookmarkStart w:id="62" w:name="_Toc30065101"/>
      <w:bookmarkStart w:id="63" w:name="_Toc30588792"/>
      <w:bookmarkStart w:id="64" w:name="_Toc71213465"/>
      <w:r>
        <w:t>Lehota viazanosti ponúk</w:t>
      </w:r>
      <w:bookmarkEnd w:id="62"/>
      <w:bookmarkEnd w:id="63"/>
      <w:bookmarkEnd w:id="64"/>
    </w:p>
    <w:p w14:paraId="78DED496" w14:textId="715D5A96" w:rsidR="00F864BD" w:rsidRPr="0069375D" w:rsidRDefault="00ED52AA" w:rsidP="009D62CF">
      <w:pPr>
        <w:pStyle w:val="Odsekzoznamu"/>
        <w:numPr>
          <w:ilvl w:val="0"/>
          <w:numId w:val="9"/>
        </w:numPr>
        <w:ind w:left="426" w:hanging="426"/>
        <w:contextualSpacing/>
        <w:rPr>
          <w:rFonts w:cs="Times New Roman"/>
          <w:szCs w:val="24"/>
        </w:rPr>
      </w:pPr>
      <w:r w:rsidRPr="0069375D">
        <w:t>U</w:t>
      </w:r>
      <w:r w:rsidRPr="0069375D">
        <w:rPr>
          <w:rFonts w:cs="Times New Roman"/>
          <w:szCs w:val="24"/>
        </w:rPr>
        <w:t>chádzač je svojou ponukou viazaný nie dlhšie ako 12 mesiacov od uplynutia lehoty na predkladanie ponúk stanovenej v</w:t>
      </w:r>
      <w:r w:rsidR="00D71427">
        <w:rPr>
          <w:rFonts w:cs="Times New Roman"/>
          <w:szCs w:val="24"/>
        </w:rPr>
        <w:t>o Výzve na predkladanie ponúk</w:t>
      </w:r>
      <w:r w:rsidRPr="0069375D">
        <w:rPr>
          <w:rFonts w:cs="Times New Roman"/>
          <w:szCs w:val="24"/>
        </w:rPr>
        <w:t>.</w:t>
      </w:r>
    </w:p>
    <w:p w14:paraId="4D1FA8FD" w14:textId="51ABAB05" w:rsidR="00F864BD" w:rsidRDefault="00F864BD" w:rsidP="009D62CF">
      <w:pPr>
        <w:pStyle w:val="Nadpis2"/>
        <w:numPr>
          <w:ilvl w:val="0"/>
          <w:numId w:val="4"/>
        </w:numPr>
        <w:ind w:left="0" w:hanging="426"/>
      </w:pPr>
      <w:bookmarkStart w:id="65" w:name="_Toc30065102"/>
      <w:bookmarkStart w:id="66" w:name="_Toc30588793"/>
      <w:bookmarkStart w:id="67" w:name="_Toc71213466"/>
      <w:r>
        <w:t>Komunikácia medzi verejným obstarávateľom a uchádzačmi alebo záujemcami</w:t>
      </w:r>
      <w:bookmarkEnd w:id="65"/>
      <w:bookmarkEnd w:id="66"/>
      <w:bookmarkEnd w:id="67"/>
    </w:p>
    <w:p w14:paraId="53E7E445" w14:textId="77777777" w:rsidR="00F864BD" w:rsidRPr="00446F94" w:rsidRDefault="00F864BD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46F94">
        <w:rPr>
          <w:rFonts w:ascii="Times New Roman" w:hAnsi="Times New Roman" w:cs="Times New Roman"/>
          <w:sz w:val="24"/>
          <w:szCs w:val="24"/>
        </w:rPr>
        <w:t xml:space="preserve">Komunikácia medzi verejným obstarávateľom a záujemcom/uchádzačom sa uskutočňuje </w:t>
      </w:r>
      <w:r w:rsidRPr="00446F94">
        <w:rPr>
          <w:rFonts w:ascii="Times New Roman" w:hAnsi="Times New Roman" w:cs="Times New Roman"/>
          <w:sz w:val="24"/>
          <w:szCs w:val="24"/>
        </w:rPr>
        <w:br/>
        <w:t xml:space="preserve">v slovenskom alebo českom jazyku výhradne prostredníctvom informačného systému Josephine, prevádzkovaného na elektronickej adrese: </w:t>
      </w:r>
      <w:r w:rsidRPr="00446F94">
        <w:rPr>
          <w:rStyle w:val="Hypertextovprepojenie"/>
          <w:rFonts w:ascii="Times New Roman" w:hAnsi="Times New Roman"/>
          <w:sz w:val="24"/>
          <w:szCs w:val="24"/>
        </w:rPr>
        <w:t>https://josephine.proebiz.com/</w:t>
      </w:r>
      <w:r w:rsidRPr="00446F94">
        <w:rPr>
          <w:rFonts w:ascii="Times New Roman" w:hAnsi="Times New Roman" w:cs="Times New Roman"/>
          <w:sz w:val="24"/>
          <w:szCs w:val="24"/>
        </w:rPr>
        <w:t>. Tento spôsob komunikácie sa týka akejkoľvek komunikácie a podaní medzi verejným obstarávateľom a záujemcami/uchádzačmi počas celého procesu verejného obstarávania.</w:t>
      </w:r>
    </w:p>
    <w:p w14:paraId="022D05CF" w14:textId="77777777" w:rsidR="00F864BD" w:rsidRDefault="00F864BD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Uchádzač má možnosť registrovať sa do systému Josephine na stránke 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https://josephine.proebiz.com/</w:t>
      </w:r>
      <w:r w:rsidRPr="00EE7CC4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  <w:r w:rsidRPr="00CF15F9">
        <w:rPr>
          <w:rFonts w:ascii="Times New Roman" w:hAnsi="Times New Roman" w:cs="Times New Roman"/>
          <w:sz w:val="24"/>
          <w:szCs w:val="24"/>
        </w:rPr>
        <w:t>pomocou hesla alebo aj pomocou občianskeho preukazu</w:t>
      </w:r>
      <w:r w:rsidRPr="00F475AA">
        <w:rPr>
          <w:rFonts w:ascii="Times New Roman" w:hAnsi="Times New Roman" w:cs="Times New Roman"/>
          <w:sz w:val="24"/>
          <w:szCs w:val="24"/>
        </w:rPr>
        <w:t xml:space="preserve"> s elektronickým čipom a bezpečnostným osobnostným kódom (</w:t>
      </w:r>
      <w:proofErr w:type="spellStart"/>
      <w:r w:rsidRPr="00F475AA">
        <w:rPr>
          <w:rFonts w:ascii="Times New Roman" w:hAnsi="Times New Roman" w:cs="Times New Roman"/>
          <w:sz w:val="24"/>
          <w:szCs w:val="24"/>
        </w:rPr>
        <w:t>eID</w:t>
      </w:r>
      <w:proofErr w:type="spellEnd"/>
      <w:r w:rsidRPr="00F475AA">
        <w:rPr>
          <w:rFonts w:ascii="Times New Roman" w:hAnsi="Times New Roman" w:cs="Times New Roman"/>
          <w:sz w:val="24"/>
          <w:szCs w:val="24"/>
        </w:rPr>
        <w:t>). Spôsob registrácie je uvedený v knižnici manuálov a odkazov (ikona vpravo hore, vľavo od štátnej vlajky/jazyka používaného v systéme</w:t>
      </w:r>
      <w:r w:rsidRPr="00CF15F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85A2A0E" w14:textId="360C651B" w:rsidR="003D2063" w:rsidRDefault="00707793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D2063" w:rsidRPr="000F15A0">
          <w:rPr>
            <w:rStyle w:val="Hypertextovprepojenie"/>
            <w:rFonts w:ascii="Times New Roman" w:hAnsi="Times New Roman" w:cs="Times New Roman"/>
            <w:sz w:val="24"/>
            <w:szCs w:val="24"/>
          </w:rPr>
          <w:t>Skrátený návod registrácie</w:t>
        </w:r>
      </w:hyperlink>
      <w:r w:rsidR="003D2063" w:rsidRPr="000F15A0">
        <w:rPr>
          <w:rFonts w:ascii="Times New Roman" w:hAnsi="Times New Roman" w:cs="Times New Roman"/>
          <w:sz w:val="24"/>
          <w:szCs w:val="24"/>
        </w:rPr>
        <w:t xml:space="preserve"> Vás rýchlo a jednoducho prevedie procesom registrácie v systéme na elektronizáciu verejného obstarávania JOSEPHINE. Pre lepší prehľad tu nájdete tiež opis základných obrazoviek systému</w:t>
      </w:r>
    </w:p>
    <w:p w14:paraId="14448867" w14:textId="270562AD" w:rsidR="00F864BD" w:rsidRDefault="00F864BD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Na bezproblémové používanie systému Josephine je nutné používať jeden </w:t>
      </w:r>
      <w:r w:rsidR="009C65B9">
        <w:rPr>
          <w:rFonts w:ascii="Times New Roman" w:hAnsi="Times New Roman" w:cs="Times New Roman"/>
          <w:sz w:val="24"/>
          <w:szCs w:val="24"/>
        </w:rPr>
        <w:br/>
      </w:r>
      <w:r w:rsidRPr="00CF15F9">
        <w:rPr>
          <w:rFonts w:ascii="Times New Roman" w:hAnsi="Times New Roman" w:cs="Times New Roman"/>
          <w:sz w:val="24"/>
          <w:szCs w:val="24"/>
        </w:rPr>
        <w:t xml:space="preserve">z podporovaných internetových prehliadačov: </w:t>
      </w:r>
    </w:p>
    <w:p w14:paraId="2431A5B9" w14:textId="77777777" w:rsidR="00F864BD" w:rsidRPr="007660B1" w:rsidRDefault="00F864BD" w:rsidP="009D62CF">
      <w:pPr>
        <w:pStyle w:val="Bezriadkovania"/>
        <w:numPr>
          <w:ilvl w:val="0"/>
          <w:numId w:val="1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Microsoft Internet Explorer verzia 11.0 a vyššia, </w:t>
      </w:r>
    </w:p>
    <w:p w14:paraId="1FAF6D92" w14:textId="77777777" w:rsidR="00F864BD" w:rsidRPr="00CF15F9" w:rsidRDefault="00F864BD" w:rsidP="009D62C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proofErr w:type="spellStart"/>
      <w:r w:rsidRPr="00CF15F9">
        <w:rPr>
          <w:rFonts w:cs="Times New Roman"/>
          <w:szCs w:val="24"/>
        </w:rPr>
        <w:t>Mozilla</w:t>
      </w:r>
      <w:proofErr w:type="spellEnd"/>
      <w:r w:rsidRPr="00CF15F9">
        <w:rPr>
          <w:rFonts w:cs="Times New Roman"/>
          <w:szCs w:val="24"/>
        </w:rPr>
        <w:t xml:space="preserve"> Firefox verzia 13.0 a vyššia, </w:t>
      </w:r>
    </w:p>
    <w:p w14:paraId="280B38D5" w14:textId="77777777" w:rsidR="00F864BD" w:rsidRPr="00CF15F9" w:rsidRDefault="00F864BD" w:rsidP="009D62CF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ind w:left="851" w:hanging="425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t xml:space="preserve">Google Chrome alebo </w:t>
      </w:r>
    </w:p>
    <w:p w14:paraId="518FFF19" w14:textId="77777777" w:rsidR="00F864BD" w:rsidRPr="00CF15F9" w:rsidRDefault="00F864BD" w:rsidP="009D62CF">
      <w:pPr>
        <w:pStyle w:val="Odsekzoznamu"/>
        <w:numPr>
          <w:ilvl w:val="0"/>
          <w:numId w:val="11"/>
        </w:numPr>
        <w:autoSpaceDE w:val="0"/>
        <w:autoSpaceDN w:val="0"/>
        <w:adjustRightInd w:val="0"/>
        <w:ind w:left="851" w:hanging="425"/>
        <w:contextualSpacing/>
        <w:rPr>
          <w:rFonts w:cs="Times New Roman"/>
          <w:szCs w:val="24"/>
        </w:rPr>
      </w:pPr>
      <w:r w:rsidRPr="00CF15F9">
        <w:rPr>
          <w:rFonts w:cs="Times New Roman"/>
          <w:szCs w:val="24"/>
        </w:rPr>
        <w:t xml:space="preserve">Microsoft </w:t>
      </w:r>
      <w:proofErr w:type="spellStart"/>
      <w:r w:rsidRPr="00CF15F9">
        <w:rPr>
          <w:rFonts w:cs="Times New Roman"/>
          <w:szCs w:val="24"/>
        </w:rPr>
        <w:t>Edge</w:t>
      </w:r>
      <w:proofErr w:type="spellEnd"/>
      <w:r w:rsidRPr="00CF15F9">
        <w:rPr>
          <w:rFonts w:cs="Times New Roman"/>
          <w:szCs w:val="24"/>
        </w:rPr>
        <w:t xml:space="preserve">. </w:t>
      </w:r>
    </w:p>
    <w:p w14:paraId="1C3A3302" w14:textId="77777777" w:rsidR="00F864BD" w:rsidRPr="00A62ABE" w:rsidRDefault="00F864BD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62ABE">
        <w:rPr>
          <w:rFonts w:ascii="Times New Roman" w:hAnsi="Times New Roman" w:cs="Times New Roman"/>
          <w:bCs/>
          <w:sz w:val="24"/>
          <w:szCs w:val="24"/>
        </w:rPr>
        <w:t>Pravidlá pre doručovanie – zásielka sa považuje za doručenú záujemcovi/uchádzačovi,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7FC38DCB" w14:textId="25690F06" w:rsidR="00F864BD" w:rsidRDefault="00F864BD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 xml:space="preserve">Obsahom komunikácie prostredníctvom komunikačného rozhrania systému Josephine </w:t>
      </w:r>
      <w:r w:rsidRPr="00F475AA">
        <w:rPr>
          <w:rFonts w:ascii="Times New Roman" w:hAnsi="Times New Roman" w:cs="Times New Roman"/>
          <w:sz w:val="24"/>
          <w:szCs w:val="24"/>
        </w:rPr>
        <w:t>bude predkladanie ponúk, vysvetľovanie súťažných podkladov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71427">
        <w:rPr>
          <w:rFonts w:ascii="Times New Roman" w:hAnsi="Times New Roman" w:cs="Times New Roman"/>
          <w:sz w:val="24"/>
          <w:szCs w:val="24"/>
        </w:rPr>
        <w:t>Výzvy na predkladanie ponúk</w:t>
      </w:r>
      <w:r w:rsidRPr="00334201">
        <w:rPr>
          <w:rFonts w:ascii="Times New Roman" w:hAnsi="Times New Roman" w:cs="Times New Roman"/>
          <w:sz w:val="24"/>
          <w:szCs w:val="24"/>
        </w:rPr>
        <w:t>, prípadné doplnenie súťažných podkladov, vysv</w:t>
      </w:r>
      <w:r w:rsidRPr="00F475AA">
        <w:rPr>
          <w:rFonts w:ascii="Times New Roman" w:hAnsi="Times New Roman" w:cs="Times New Roman"/>
          <w:sz w:val="24"/>
          <w:szCs w:val="24"/>
        </w:rPr>
        <w:t>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 o verejnom obstarávaní.</w:t>
      </w:r>
    </w:p>
    <w:p w14:paraId="0C239C2F" w14:textId="77777777" w:rsidR="00F864BD" w:rsidRDefault="00F864BD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lastRenderedPageBreak/>
        <w:t>Ak je odosielateľom zásielky verejný obstarávateľ, tak záujemcovi, resp. uchádzačovi bude na ním určený kontaktný e-mail (</w:t>
      </w:r>
      <w:r w:rsidRPr="00F475AA">
        <w:rPr>
          <w:rFonts w:ascii="Times New Roman" w:hAnsi="Times New Roman" w:cs="Times New Roman"/>
          <w:sz w:val="24"/>
          <w:szCs w:val="24"/>
        </w:rPr>
        <w:t xml:space="preserve">zadaný pri registrácii do systému Josephine) bezodkladne odoslaná informácia o tom, že k predmetnej zákazke existuje nová zásielka/správa. Záujemca/uchádzač sa prihlási do systému a v komunikačnom rozhraní zákazky bude mať zobrazený obsah komunikácie – zásielky, správy. Záujemca/uchádzač si môže v komunikačnom rozhraní zobraziť celú históriu o svojej komunikácii s verejným obstarávateľom. </w:t>
      </w:r>
    </w:p>
    <w:p w14:paraId="41CCAE04" w14:textId="6ACE1AFC" w:rsidR="00F864BD" w:rsidRPr="00235601" w:rsidRDefault="00F864BD" w:rsidP="009D62CF">
      <w:pPr>
        <w:pStyle w:val="Bezriadkovania"/>
        <w:numPr>
          <w:ilvl w:val="1"/>
          <w:numId w:val="10"/>
        </w:numPr>
        <w:spacing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15F9">
        <w:rPr>
          <w:rFonts w:ascii="Times New Roman" w:hAnsi="Times New Roman" w:cs="Times New Roman"/>
          <w:sz w:val="24"/>
          <w:szCs w:val="24"/>
        </w:rPr>
        <w:t>Ak je odosielateľom zásielky záujemca/uchádzač, tak po prihlásení do systému a k predmetnému obstarávaniu môže prostre</w:t>
      </w:r>
      <w:r w:rsidRPr="00F475AA">
        <w:rPr>
          <w:rFonts w:ascii="Times New Roman" w:hAnsi="Times New Roman" w:cs="Times New Roman"/>
          <w:sz w:val="24"/>
          <w:szCs w:val="24"/>
        </w:rPr>
        <w:t>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4C552091" w14:textId="712FB763" w:rsidR="00F864BD" w:rsidRDefault="00235601" w:rsidP="009D62CF">
      <w:pPr>
        <w:pStyle w:val="Nadpis2"/>
        <w:numPr>
          <w:ilvl w:val="0"/>
          <w:numId w:val="4"/>
        </w:numPr>
        <w:ind w:left="0" w:hanging="426"/>
      </w:pPr>
      <w:bookmarkStart w:id="68" w:name="_Toc30065103"/>
      <w:bookmarkStart w:id="69" w:name="_Toc30588794"/>
      <w:bookmarkStart w:id="70" w:name="_Toc71213467"/>
      <w:r>
        <w:t>Vysvetlenie zadávacej dokumentácie</w:t>
      </w:r>
      <w:bookmarkEnd w:id="68"/>
      <w:bookmarkEnd w:id="69"/>
      <w:bookmarkEnd w:id="70"/>
    </w:p>
    <w:p w14:paraId="2D549B74" w14:textId="046B320E" w:rsidR="00F11838" w:rsidRPr="000B4817" w:rsidRDefault="00235601" w:rsidP="003F2084">
      <w:pPr>
        <w:pStyle w:val="Bezriadkovania"/>
        <w:numPr>
          <w:ilvl w:val="1"/>
          <w:numId w:val="4"/>
        </w:numPr>
        <w:ind w:left="567" w:hanging="567"/>
        <w:jc w:val="both"/>
        <w:rPr>
          <w:rStyle w:val="Hypertextovprepojenie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V prípade potreby vysvetliť alebo objasniť údaje uvedené </w:t>
      </w:r>
      <w:r w:rsidRPr="00334201">
        <w:rPr>
          <w:rFonts w:ascii="Times New Roman" w:hAnsi="Times New Roman" w:cs="Times New Roman"/>
          <w:sz w:val="24"/>
          <w:szCs w:val="24"/>
        </w:rPr>
        <w:t>v</w:t>
      </w:r>
      <w:r w:rsidR="00D71427">
        <w:rPr>
          <w:rFonts w:ascii="Times New Roman" w:hAnsi="Times New Roman" w:cs="Times New Roman"/>
          <w:sz w:val="24"/>
          <w:szCs w:val="24"/>
        </w:rPr>
        <w:t>o Výzve na predkladanie ponúk</w:t>
      </w:r>
      <w:r w:rsidRPr="00334201">
        <w:rPr>
          <w:rFonts w:ascii="Times New Roman" w:hAnsi="Times New Roman" w:cs="Times New Roman"/>
          <w:sz w:val="24"/>
          <w:szCs w:val="24"/>
        </w:rPr>
        <w:t>, v súťažných podkladoch alebo v inej sprievodnej dokumentácii</w:t>
      </w:r>
      <w:r w:rsidRPr="007660B1">
        <w:rPr>
          <w:rFonts w:ascii="Times New Roman" w:hAnsi="Times New Roman" w:cs="Times New Roman"/>
          <w:sz w:val="24"/>
          <w:szCs w:val="24"/>
        </w:rPr>
        <w:t>, môže ktorýkoľvek zo záujemcov požiadať o ich vysvetlenie výlučne prostredníctvom systému Josephine na elektronickej adrese:</w:t>
      </w:r>
      <w:r w:rsidR="00B51C47">
        <w:t xml:space="preserve"> </w:t>
      </w:r>
      <w:hyperlink r:id="rId10" w:history="1">
        <w:r w:rsidR="00B51C47" w:rsidRPr="000B4817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  <w:r w:rsidR="00B51C47">
        <w:rPr>
          <w:rFonts w:ascii="Times New Roman" w:hAnsi="Times New Roman" w:cs="Times New Roman"/>
          <w:sz w:val="24"/>
          <w:szCs w:val="24"/>
        </w:rPr>
        <w:t>.</w:t>
      </w:r>
    </w:p>
    <w:p w14:paraId="3CEFAC5D" w14:textId="77777777" w:rsidR="002F43F7" w:rsidRDefault="002F43F7" w:rsidP="002F43F7">
      <w:pPr>
        <w:pStyle w:val="Bezriadkovania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9B40FB" w14:textId="36D2D214" w:rsidR="00235601" w:rsidRPr="00235601" w:rsidRDefault="00235601" w:rsidP="009D62CF">
      <w:pPr>
        <w:pStyle w:val="Bezriadkovania"/>
        <w:numPr>
          <w:ilvl w:val="1"/>
          <w:numId w:val="4"/>
        </w:numPr>
        <w:spacing w:after="1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475AA">
        <w:rPr>
          <w:rFonts w:ascii="Times New Roman" w:hAnsi="Times New Roman" w:cs="Times New Roman"/>
          <w:sz w:val="24"/>
          <w:szCs w:val="24"/>
        </w:rPr>
        <w:t>Vysvetlenie informácií uvedených v</w:t>
      </w:r>
      <w:r w:rsidR="00D71427">
        <w:rPr>
          <w:rFonts w:ascii="Times New Roman" w:hAnsi="Times New Roman" w:cs="Times New Roman"/>
          <w:sz w:val="24"/>
          <w:szCs w:val="24"/>
        </w:rPr>
        <w:t>o Výzve na predkladanie ponúk</w:t>
      </w:r>
      <w:r w:rsidRPr="00F475AA">
        <w:rPr>
          <w:rFonts w:ascii="Times New Roman" w:hAnsi="Times New Roman" w:cs="Times New Roman"/>
          <w:sz w:val="24"/>
          <w:szCs w:val="24"/>
        </w:rPr>
        <w:t xml:space="preserve">, v súťažných podkladoch alebo v inej sprievodnej dokumentácii verejný obstarávateľ bezodkladne oznámi všetkým známym záujemcom, najneskôr však </w:t>
      </w:r>
      <w:r w:rsidR="00D70E4E">
        <w:rPr>
          <w:rFonts w:ascii="Times New Roman" w:hAnsi="Times New Roman" w:cs="Times New Roman"/>
          <w:sz w:val="24"/>
          <w:szCs w:val="24"/>
        </w:rPr>
        <w:t>tri</w:t>
      </w:r>
      <w:r w:rsidRPr="00F475AA">
        <w:rPr>
          <w:rFonts w:ascii="Times New Roman" w:hAnsi="Times New Roman" w:cs="Times New Roman"/>
          <w:sz w:val="24"/>
          <w:szCs w:val="24"/>
        </w:rPr>
        <w:t xml:space="preserve"> (</w:t>
      </w:r>
      <w:r w:rsidR="00D70E4E">
        <w:rPr>
          <w:rFonts w:ascii="Times New Roman" w:hAnsi="Times New Roman" w:cs="Times New Roman"/>
          <w:sz w:val="24"/>
          <w:szCs w:val="24"/>
        </w:rPr>
        <w:t>3</w:t>
      </w:r>
      <w:r w:rsidRPr="00F475AA">
        <w:rPr>
          <w:rFonts w:ascii="Times New Roman" w:hAnsi="Times New Roman" w:cs="Times New Roman"/>
          <w:sz w:val="24"/>
          <w:szCs w:val="24"/>
        </w:rPr>
        <w:t>)</w:t>
      </w:r>
      <w:r w:rsidR="004C2C30">
        <w:rPr>
          <w:rFonts w:ascii="Times New Roman" w:hAnsi="Times New Roman" w:cs="Times New Roman"/>
          <w:sz w:val="24"/>
          <w:szCs w:val="24"/>
        </w:rPr>
        <w:t xml:space="preserve"> </w:t>
      </w:r>
      <w:r w:rsidR="00DD2472">
        <w:rPr>
          <w:rFonts w:ascii="Times New Roman" w:hAnsi="Times New Roman" w:cs="Times New Roman"/>
          <w:sz w:val="24"/>
          <w:szCs w:val="24"/>
        </w:rPr>
        <w:t xml:space="preserve">pracovné dni </w:t>
      </w:r>
      <w:r w:rsidRPr="00F475AA">
        <w:rPr>
          <w:rFonts w:ascii="Times New Roman" w:hAnsi="Times New Roman" w:cs="Times New Roman"/>
          <w:sz w:val="24"/>
          <w:szCs w:val="24"/>
        </w:rPr>
        <w:t>pred uplynutím lehoty na predkladanie ponúk, za predpokladu, že sa o vysvetlenie požiada dostatočne v</w:t>
      </w:r>
      <w:r w:rsidR="00ED52AA">
        <w:rPr>
          <w:rFonts w:ascii="Times New Roman" w:hAnsi="Times New Roman" w:cs="Times New Roman"/>
          <w:sz w:val="24"/>
          <w:szCs w:val="24"/>
        </w:rPr>
        <w:t>opred</w:t>
      </w:r>
      <w:r w:rsidRPr="00F475A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F2A289E" w14:textId="6D1BB325" w:rsidR="00F864BD" w:rsidRDefault="00235601" w:rsidP="009D62CF">
      <w:pPr>
        <w:pStyle w:val="Nadpis2"/>
        <w:numPr>
          <w:ilvl w:val="0"/>
          <w:numId w:val="4"/>
        </w:numPr>
        <w:ind w:left="0" w:hanging="426"/>
      </w:pPr>
      <w:bookmarkStart w:id="71" w:name="_Toc30065104"/>
      <w:bookmarkStart w:id="72" w:name="_Toc30588795"/>
      <w:bookmarkStart w:id="73" w:name="_Toc71213468"/>
      <w:r>
        <w:t>Obhliadka miesta dodania predmetu zákazky</w:t>
      </w:r>
      <w:bookmarkEnd w:id="71"/>
      <w:bookmarkEnd w:id="72"/>
      <w:bookmarkEnd w:id="73"/>
    </w:p>
    <w:p w14:paraId="5AB48D8C" w14:textId="46175F74" w:rsidR="00235601" w:rsidRPr="00235601" w:rsidRDefault="00E00EB6" w:rsidP="009D62CF">
      <w:pPr>
        <w:pStyle w:val="Odsekzoznamu"/>
        <w:numPr>
          <w:ilvl w:val="1"/>
          <w:numId w:val="4"/>
        </w:numPr>
        <w:ind w:left="567" w:hanging="567"/>
      </w:pPr>
      <w:r w:rsidRPr="006A0498">
        <w:rPr>
          <w:rFonts w:cs="Times New Roman"/>
          <w:szCs w:val="24"/>
          <w:shd w:val="clear" w:color="auto" w:fill="FFFFFF"/>
        </w:rPr>
        <w:t>Vykonanie obhliadky sa odporúča</w:t>
      </w:r>
      <w:r>
        <w:rPr>
          <w:rFonts w:cs="Times New Roman"/>
          <w:szCs w:val="24"/>
          <w:shd w:val="clear" w:color="auto" w:fill="FFFFFF"/>
        </w:rPr>
        <w:t>. Záujemca si termín obhliadky dohodne s verejným obstarávateľom prostredníctvom IS Josephine</w:t>
      </w:r>
      <w:r w:rsidR="006A0498" w:rsidRPr="006A0498">
        <w:rPr>
          <w:rFonts w:cs="Times New Roman"/>
          <w:szCs w:val="24"/>
          <w:shd w:val="clear" w:color="auto" w:fill="FFFFFF"/>
        </w:rPr>
        <w:t>.</w:t>
      </w:r>
      <w:r w:rsidR="00EF36BD">
        <w:rPr>
          <w:rFonts w:cs="Times New Roman"/>
          <w:szCs w:val="24"/>
          <w:shd w:val="clear" w:color="auto" w:fill="FFFFFF"/>
        </w:rPr>
        <w:t xml:space="preserve"> </w:t>
      </w:r>
      <w:r w:rsidR="00EF36BD" w:rsidRPr="00F57C9A">
        <w:rPr>
          <w:rFonts w:cs="Times New Roman"/>
          <w:szCs w:val="24"/>
        </w:rPr>
        <w:t>Termín obhliadky si verejný obstarávateľ so záujemcom dohodne osobitne. Účasť na obhliadke záujemca potvrdí spolu s uvedením svojich identifikačných údajov prostredníctvom komunikačného rozhrania systému Josephine najneskôr 48 hodín pred určeným časom obhliadky. Rovnakým spôsobom môže záujemca z dôvodov hodných osobitného zreteľa ospravedlniť svoju neúčasť na obhliadke a požia</w:t>
      </w:r>
      <w:r w:rsidR="00EF36BD" w:rsidRPr="00041A91">
        <w:rPr>
          <w:rFonts w:cs="Times New Roman"/>
          <w:szCs w:val="24"/>
        </w:rPr>
        <w:t xml:space="preserve">dať verejného obstarávateľa o stanovenie ďalšieho termínu obhliadky, verejný obstarávateľ však nie je povinný stanoviť nový termín obhliadky. Ak verejný obstarávateľ stanoví nový termín obhliadky, v takom prípade bude náhradný termín obhliadky oznámený záujemcom, ktorí oň požiadali a svoju neúčasť na obhliadke stanovenej v pôvodnom termíne ospravedlnili a odôvodnili. </w:t>
      </w:r>
      <w:r w:rsidR="00EF36BD" w:rsidRPr="00041A91">
        <w:rPr>
          <w:rFonts w:cs="Times New Roman"/>
          <w:color w:val="000000"/>
          <w:szCs w:val="24"/>
        </w:rPr>
        <w:t>Z uskutočnenej obhliadky verejný obstarávateľ vypracuje záznam.</w:t>
      </w:r>
    </w:p>
    <w:p w14:paraId="73B8A0D0" w14:textId="07ED4BBE" w:rsidR="00F864BD" w:rsidRDefault="00235601" w:rsidP="009D62CF">
      <w:pPr>
        <w:pStyle w:val="Nadpis2"/>
        <w:numPr>
          <w:ilvl w:val="0"/>
          <w:numId w:val="4"/>
        </w:numPr>
        <w:ind w:left="0" w:hanging="426"/>
      </w:pPr>
      <w:bookmarkStart w:id="74" w:name="_Toc30065105"/>
      <w:bookmarkStart w:id="75" w:name="_Toc30588796"/>
      <w:bookmarkStart w:id="76" w:name="_Toc71213469"/>
      <w:r>
        <w:t>Jazyk ponuky</w:t>
      </w:r>
      <w:bookmarkEnd w:id="74"/>
      <w:bookmarkEnd w:id="75"/>
      <w:bookmarkEnd w:id="76"/>
    </w:p>
    <w:p w14:paraId="357F6488" w14:textId="7AF64DBB" w:rsidR="00235601" w:rsidRPr="006963B4" w:rsidRDefault="00235601" w:rsidP="009D62CF">
      <w:pPr>
        <w:pStyle w:val="Odsekzoznamu"/>
        <w:numPr>
          <w:ilvl w:val="1"/>
          <w:numId w:val="4"/>
        </w:numPr>
        <w:ind w:left="567" w:hanging="567"/>
      </w:pPr>
      <w:r>
        <w:t>P</w:t>
      </w:r>
      <w:r w:rsidR="00140F9A" w:rsidRPr="00DC6BB6">
        <w:rPr>
          <w:rFonts w:cs="Times New Roman"/>
          <w:szCs w:val="24"/>
        </w:rPr>
        <w:t xml:space="preserve">onuka a ďalšie doklady a dokumenty v tomto verejnom obstarávaní sa predkladajú </w:t>
      </w:r>
      <w:r w:rsidR="005E2149">
        <w:rPr>
          <w:rFonts w:cs="Times New Roman"/>
          <w:szCs w:val="24"/>
        </w:rPr>
        <w:t xml:space="preserve">                      </w:t>
      </w:r>
      <w:r w:rsidR="00140F9A" w:rsidRPr="00DC6BB6">
        <w:rPr>
          <w:rFonts w:cs="Times New Roman"/>
          <w:szCs w:val="24"/>
        </w:rPr>
        <w:t>v</w:t>
      </w:r>
      <w:r w:rsidR="00140F9A">
        <w:rPr>
          <w:rFonts w:cs="Times New Roman"/>
          <w:szCs w:val="24"/>
        </w:rPr>
        <w:t xml:space="preserve"> </w:t>
      </w:r>
      <w:r w:rsidR="00140F9A" w:rsidRPr="00DC6BB6">
        <w:rPr>
          <w:rFonts w:cs="Times New Roman"/>
          <w:szCs w:val="24"/>
        </w:rPr>
        <w:t>štátnom jazyku používanom na území Slovenskej republiky, t. j. v slovenskom jazyku.</w:t>
      </w:r>
    </w:p>
    <w:p w14:paraId="78728EEE" w14:textId="579F4616" w:rsidR="006963B4" w:rsidRPr="00235601" w:rsidRDefault="006963B4" w:rsidP="009D62CF">
      <w:pPr>
        <w:pStyle w:val="Odsekzoznamu"/>
        <w:numPr>
          <w:ilvl w:val="1"/>
          <w:numId w:val="4"/>
        </w:numPr>
        <w:ind w:left="567" w:hanging="567"/>
      </w:pPr>
      <w:r w:rsidRPr="00DC6BB6">
        <w:rPr>
          <w:rFonts w:cs="Times New Roman"/>
          <w:szCs w:val="24"/>
        </w:rPr>
        <w:t>Ak je doklad alebo dokument vyhotovený v cudzom jazyku, predkladá sa spolu s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jeho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úradným prekladom do štátneho jazyka; to neplatí pre ponuky, doklady a</w:t>
      </w:r>
      <w:r>
        <w:rPr>
          <w:rFonts w:cs="Times New Roman"/>
          <w:szCs w:val="24"/>
        </w:rPr>
        <w:t> </w:t>
      </w:r>
      <w:r w:rsidRPr="00DC6BB6">
        <w:rPr>
          <w:rFonts w:cs="Times New Roman"/>
          <w:szCs w:val="24"/>
        </w:rPr>
        <w:t>dokumenty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vyhotovené v českom jazyku. Ak sa zistí rozdiel v ich obsahu, rozhodujúci je úradný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preklad do štátneho jazyka.</w:t>
      </w:r>
    </w:p>
    <w:p w14:paraId="0ED09C71" w14:textId="69F39F41" w:rsidR="00F864BD" w:rsidRDefault="006963B4" w:rsidP="009D62CF">
      <w:pPr>
        <w:pStyle w:val="Nadpis2"/>
        <w:numPr>
          <w:ilvl w:val="0"/>
          <w:numId w:val="4"/>
        </w:numPr>
        <w:ind w:left="0" w:hanging="426"/>
      </w:pPr>
      <w:bookmarkStart w:id="77" w:name="_Toc30065106"/>
      <w:bookmarkStart w:id="78" w:name="_Toc30588797"/>
      <w:bookmarkStart w:id="79" w:name="_Toc71213470"/>
      <w:r>
        <w:lastRenderedPageBreak/>
        <w:t>Mena a ceny uvádzané v ponuke</w:t>
      </w:r>
      <w:bookmarkEnd w:id="77"/>
      <w:bookmarkEnd w:id="78"/>
      <w:bookmarkEnd w:id="79"/>
    </w:p>
    <w:p w14:paraId="4BF0384D" w14:textId="77777777" w:rsidR="006963B4" w:rsidRDefault="006963B4" w:rsidP="009D62CF">
      <w:pPr>
        <w:pStyle w:val="Odsekzoznamu"/>
        <w:numPr>
          <w:ilvl w:val="1"/>
          <w:numId w:val="4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Uchádzačom navrhovaná cena v ponuke musí byť vyjadrená v mene euro.</w:t>
      </w:r>
    </w:p>
    <w:p w14:paraId="59ACADA6" w14:textId="77777777" w:rsidR="006963B4" w:rsidRDefault="006963B4" w:rsidP="009D62CF">
      <w:pPr>
        <w:pStyle w:val="Odsekzoznamu"/>
        <w:numPr>
          <w:ilvl w:val="1"/>
          <w:numId w:val="4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 xml:space="preserve">Navrhovaná cena musí zahŕňať všetky náklady, ktoré súvisia, resp. vzniknú v súvislosti s plnením predmetu zákazky </w:t>
      </w:r>
      <w:r>
        <w:rPr>
          <w:rFonts w:cs="Times New Roman"/>
          <w:szCs w:val="24"/>
        </w:rPr>
        <w:t xml:space="preserve">a taktiež </w:t>
      </w:r>
      <w:r w:rsidRPr="00F5015F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j</w:t>
      </w:r>
      <w:r w:rsidRPr="00F5015F">
        <w:rPr>
          <w:rFonts w:cs="Times New Roman"/>
          <w:szCs w:val="24"/>
        </w:rPr>
        <w:t xml:space="preserve"> primeraný zisk uchádzača.</w:t>
      </w:r>
    </w:p>
    <w:p w14:paraId="508EA4AD" w14:textId="77777777" w:rsidR="006963B4" w:rsidRDefault="006963B4" w:rsidP="009D62CF">
      <w:pPr>
        <w:pStyle w:val="Odsekzoznamu"/>
        <w:numPr>
          <w:ilvl w:val="1"/>
          <w:numId w:val="4"/>
        </w:numPr>
        <w:ind w:left="567" w:hanging="567"/>
        <w:rPr>
          <w:rFonts w:cs="Times New Roman"/>
          <w:szCs w:val="24"/>
        </w:rPr>
      </w:pPr>
      <w:r w:rsidRPr="00F5015F">
        <w:rPr>
          <w:rFonts w:cs="Times New Roman"/>
          <w:szCs w:val="24"/>
        </w:rPr>
        <w:t>Ak uchádzač nie je platiteľom DPH, uvedie navrhovanú celkovú cenu (v stĺpci „s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DPH“).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Skutočnosť, že uchádzač nie je platiteľom DPH uchádzač výslovne uvedie v</w:t>
      </w:r>
      <w:r>
        <w:rPr>
          <w:rFonts w:cs="Times New Roman"/>
          <w:szCs w:val="24"/>
        </w:rPr>
        <w:t xml:space="preserve"> </w:t>
      </w:r>
      <w:r w:rsidRPr="005C36AB">
        <w:rPr>
          <w:rFonts w:cs="Times New Roman"/>
          <w:szCs w:val="24"/>
        </w:rPr>
        <w:t>predloženej ponuke.</w:t>
      </w:r>
    </w:p>
    <w:p w14:paraId="5915AF5B" w14:textId="5DB475D5" w:rsidR="006963B4" w:rsidRPr="006963B4" w:rsidRDefault="006963B4" w:rsidP="009D62CF">
      <w:pPr>
        <w:pStyle w:val="Odsekzoznamu"/>
        <w:numPr>
          <w:ilvl w:val="1"/>
          <w:numId w:val="4"/>
        </w:numPr>
        <w:ind w:left="567" w:hanging="567"/>
        <w:rPr>
          <w:rFonts w:cs="Times New Roman"/>
          <w:szCs w:val="24"/>
        </w:rPr>
      </w:pPr>
      <w:r w:rsidRPr="005B7B1B">
        <w:rPr>
          <w:rFonts w:cs="Times New Roman"/>
          <w:szCs w:val="24"/>
        </w:rPr>
        <w:t>Ak uchádzač nie je platcom DPH</w:t>
      </w:r>
      <w:r w:rsidRPr="001D352E">
        <w:rPr>
          <w:rFonts w:cs="Times New Roman"/>
          <w:szCs w:val="24"/>
        </w:rPr>
        <w:t xml:space="preserve">, zmluvná cena bude považovaná za </w:t>
      </w:r>
      <w:r w:rsidRPr="005B7B1B">
        <w:rPr>
          <w:rFonts w:cs="Times New Roman"/>
          <w:szCs w:val="24"/>
        </w:rPr>
        <w:t>konečnú aj v prípade, ak by sa počas plnenia predmetu zákazky stal platiteľom DPH, preto verejný obstarávateľ odporúča uchádzačovi zohľadniť túto skutočnosť pri svojom návrhu na plnenie kritérií.</w:t>
      </w:r>
      <w:r w:rsidRPr="005B7B1B">
        <w:rPr>
          <w:rFonts w:cs="Times New Roman"/>
          <w:bCs/>
          <w:szCs w:val="24"/>
        </w:rPr>
        <w:t xml:space="preserve"> </w:t>
      </w:r>
      <w:r w:rsidRPr="005B7B1B">
        <w:rPr>
          <w:rFonts w:cs="Times New Roman"/>
          <w:szCs w:val="24"/>
        </w:rPr>
        <w:t>V prípade, ak uchádzač je platiteľom DPH, avšak jeho sídlo je v inom členskom štáte Európskej únie alebo sídli mimo EÚ, zmluvná cena bude rozdelená na ním navrhovanú cenu bez DPH, výšku DPH a aj cenu s DPH podľa slovenských právnych predpisov (20%), aj keď samotnú DPH nebude v súlade s komunitárnym právom fakturovať.</w:t>
      </w:r>
    </w:p>
    <w:p w14:paraId="649C7A91" w14:textId="13D23C8C" w:rsidR="00F864BD" w:rsidRDefault="006963B4" w:rsidP="009D62CF">
      <w:pPr>
        <w:pStyle w:val="Nadpis2"/>
        <w:numPr>
          <w:ilvl w:val="0"/>
          <w:numId w:val="4"/>
        </w:numPr>
        <w:ind w:left="0" w:hanging="426"/>
      </w:pPr>
      <w:bookmarkStart w:id="80" w:name="_Toc30065107"/>
      <w:bookmarkStart w:id="81" w:name="_Toc30588798"/>
      <w:bookmarkStart w:id="82" w:name="_Toc71213471"/>
      <w:r>
        <w:t>Zábezpeka</w:t>
      </w:r>
      <w:bookmarkEnd w:id="80"/>
      <w:bookmarkEnd w:id="81"/>
      <w:bookmarkEnd w:id="82"/>
    </w:p>
    <w:p w14:paraId="036986ED" w14:textId="7AA64A2D" w:rsidR="006963B4" w:rsidRPr="006963B4" w:rsidRDefault="006963B4" w:rsidP="009D62CF">
      <w:pPr>
        <w:pStyle w:val="Odsekzoznamu"/>
        <w:numPr>
          <w:ilvl w:val="1"/>
          <w:numId w:val="4"/>
        </w:numPr>
        <w:ind w:left="567" w:hanging="567"/>
      </w:pPr>
      <w:r w:rsidRPr="00265243">
        <w:rPr>
          <w:rFonts w:cs="Times New Roman"/>
          <w:szCs w:val="24"/>
        </w:rPr>
        <w:t xml:space="preserve">Zábezpeka ponuky </w:t>
      </w:r>
      <w:r>
        <w:rPr>
          <w:rFonts w:cs="Times New Roman"/>
          <w:szCs w:val="24"/>
        </w:rPr>
        <w:t xml:space="preserve">sa </w:t>
      </w:r>
      <w:r w:rsidRPr="007D17EC">
        <w:rPr>
          <w:rFonts w:cs="Times New Roman"/>
          <w:szCs w:val="24"/>
        </w:rPr>
        <w:t>nevyžaduje.</w:t>
      </w:r>
    </w:p>
    <w:p w14:paraId="404766A7" w14:textId="0B53EC83" w:rsidR="006963B4" w:rsidRDefault="001E5287" w:rsidP="009D62CF">
      <w:pPr>
        <w:pStyle w:val="Nadpis2"/>
        <w:numPr>
          <w:ilvl w:val="0"/>
          <w:numId w:val="4"/>
        </w:numPr>
        <w:ind w:left="0" w:hanging="426"/>
      </w:pPr>
      <w:bookmarkStart w:id="83" w:name="_Toc30065108"/>
      <w:bookmarkStart w:id="84" w:name="_Toc30588799"/>
      <w:bookmarkStart w:id="85" w:name="_Toc71213472"/>
      <w:r>
        <w:t>O</w:t>
      </w:r>
      <w:r w:rsidR="006963B4">
        <w:t>bsah ponuky</w:t>
      </w:r>
      <w:bookmarkEnd w:id="83"/>
      <w:bookmarkEnd w:id="84"/>
      <w:bookmarkEnd w:id="85"/>
    </w:p>
    <w:p w14:paraId="146F510F" w14:textId="6594AE70" w:rsidR="00640D43" w:rsidRPr="00A66190" w:rsidRDefault="00A66190" w:rsidP="009D62CF">
      <w:pPr>
        <w:pStyle w:val="Odsekzoznamu"/>
        <w:numPr>
          <w:ilvl w:val="1"/>
          <w:numId w:val="4"/>
        </w:numPr>
        <w:ind w:left="567" w:hanging="567"/>
      </w:pPr>
      <w:r w:rsidRPr="00A66190">
        <w:rPr>
          <w:rFonts w:cs="Times New Roman"/>
          <w:bCs/>
          <w:szCs w:val="24"/>
        </w:rPr>
        <w:t>Ponuka predložená uchádzačom musí obsahovať</w:t>
      </w:r>
      <w:r w:rsidRPr="000B75EB">
        <w:rPr>
          <w:rFonts w:cs="Times New Roman"/>
          <w:szCs w:val="24"/>
        </w:rPr>
        <w:t xml:space="preserve"> </w:t>
      </w:r>
      <w:r w:rsidR="00627AD4">
        <w:rPr>
          <w:rFonts w:cs="Times New Roman"/>
          <w:szCs w:val="24"/>
        </w:rPr>
        <w:t xml:space="preserve">elektronicky podpísané alebo </w:t>
      </w:r>
      <w:r w:rsidRPr="000B75EB">
        <w:rPr>
          <w:rFonts w:cs="Times New Roman"/>
          <w:szCs w:val="24"/>
        </w:rPr>
        <w:t xml:space="preserve">naskenované vo formáte PDF podpísané všetky doklady, dokumenty a informácie požadované verejným obstarávateľom </w:t>
      </w:r>
      <w:r w:rsidR="00E400ED">
        <w:rPr>
          <w:rFonts w:cs="Times New Roman"/>
          <w:szCs w:val="24"/>
        </w:rPr>
        <w:t>vo Výzve na predkladanie ponúk</w:t>
      </w:r>
      <w:r w:rsidRPr="000B75EB">
        <w:rPr>
          <w:rFonts w:cs="Times New Roman"/>
          <w:szCs w:val="24"/>
        </w:rPr>
        <w:t>,</w:t>
      </w:r>
      <w:r w:rsidR="00E400ED">
        <w:rPr>
          <w:rFonts w:cs="Times New Roman"/>
          <w:szCs w:val="24"/>
        </w:rPr>
        <w:t xml:space="preserve"> </w:t>
      </w:r>
      <w:r w:rsidRPr="000B75EB">
        <w:rPr>
          <w:rFonts w:cs="Times New Roman"/>
          <w:szCs w:val="24"/>
        </w:rPr>
        <w:t>v súťažných podkladoch vrátane ich príloh, ktorými sú nasledovné doklady, dokumenty a informácie:</w:t>
      </w:r>
    </w:p>
    <w:p w14:paraId="56044F5F" w14:textId="77777777" w:rsidR="00A66190" w:rsidRPr="00A66190" w:rsidRDefault="00A66190" w:rsidP="009D62CF">
      <w:pPr>
        <w:pStyle w:val="Odsekzoznamu"/>
        <w:numPr>
          <w:ilvl w:val="2"/>
          <w:numId w:val="4"/>
        </w:numPr>
        <w:ind w:left="1276" w:hanging="709"/>
      </w:pPr>
      <w:r w:rsidRPr="008815C2">
        <w:rPr>
          <w:rFonts w:cs="Times New Roman"/>
          <w:bCs/>
          <w:szCs w:val="24"/>
        </w:rPr>
        <w:t>V prípade skupiny dodávateľov</w:t>
      </w:r>
      <w:r w:rsidRPr="008815C2">
        <w:rPr>
          <w:rFonts w:cs="Times New Roman"/>
          <w:szCs w:val="24"/>
        </w:rPr>
        <w:t xml:space="preserve">, ak za skupinu dodávateľov koná skupinou poverená osoba, resp. konajú skupinou poverené osoby, aj </w:t>
      </w:r>
      <w:r w:rsidRPr="008815C2">
        <w:rPr>
          <w:rFonts w:cs="Times New Roman"/>
          <w:b/>
          <w:szCs w:val="24"/>
        </w:rPr>
        <w:t xml:space="preserve">udelené </w:t>
      </w:r>
      <w:r w:rsidRPr="008815C2">
        <w:rPr>
          <w:rFonts w:cs="Times New Roman"/>
          <w:b/>
          <w:bCs/>
          <w:szCs w:val="24"/>
        </w:rPr>
        <w:t>plnomocenstvo</w:t>
      </w:r>
      <w:r w:rsidRPr="00DC6BB6">
        <w:rPr>
          <w:rFonts w:cs="Times New Roman"/>
          <w:szCs w:val="24"/>
        </w:rPr>
        <w:t xml:space="preserve"> pre túto osobu, resp. osoby, ktoré budú oprávnené prijímať pokyny a konať v mene všetkých ostatných členov skupiny dodávateľov, podpísané oprávnenými osobami všetkých členov skupiny dodávateľov</w:t>
      </w:r>
      <w:r>
        <w:rPr>
          <w:rFonts w:cs="Times New Roman"/>
          <w:szCs w:val="24"/>
        </w:rPr>
        <w:t xml:space="preserve"> podľa </w:t>
      </w:r>
      <w:r w:rsidRPr="00871921">
        <w:rPr>
          <w:rFonts w:cs="Times New Roman"/>
          <w:szCs w:val="24"/>
        </w:rPr>
        <w:t>prílohy č. 1 týchto</w:t>
      </w:r>
      <w:r>
        <w:rPr>
          <w:rFonts w:cs="Times New Roman"/>
          <w:szCs w:val="24"/>
        </w:rPr>
        <w:t xml:space="preserve"> súťažných podkladov.</w:t>
      </w:r>
      <w:r w:rsidRPr="00A66190">
        <w:rPr>
          <w:rFonts w:cs="Times New Roman"/>
          <w:b/>
          <w:bCs/>
        </w:rPr>
        <w:t xml:space="preserve"> </w:t>
      </w:r>
    </w:p>
    <w:p w14:paraId="14E72C67" w14:textId="13F4F3F4" w:rsidR="008815C2" w:rsidRDefault="00A66190" w:rsidP="009D62CF">
      <w:pPr>
        <w:pStyle w:val="Odsekzoznamu"/>
        <w:numPr>
          <w:ilvl w:val="2"/>
          <w:numId w:val="4"/>
        </w:numPr>
        <w:ind w:left="1276" w:hanging="709"/>
      </w:pPr>
      <w:r w:rsidRPr="001F4701">
        <w:t xml:space="preserve">Potvrdenia, doklady a dokumenty, prostredníctvom ktorých uchádzač preukazuje splnenie </w:t>
      </w:r>
      <w:r w:rsidRPr="008815C2">
        <w:rPr>
          <w:b/>
        </w:rPr>
        <w:t>podmienok účasti</w:t>
      </w:r>
      <w:r w:rsidR="008815C2" w:rsidRPr="008815C2">
        <w:t xml:space="preserve">. </w:t>
      </w:r>
      <w:bookmarkStart w:id="86" w:name="_Hlk80016603"/>
      <w:r w:rsidR="008815C2" w:rsidRPr="008815C2">
        <w:t>Podmienky</w:t>
      </w:r>
      <w:r w:rsidR="008815C2">
        <w:rPr>
          <w:b/>
        </w:rPr>
        <w:t xml:space="preserve"> </w:t>
      </w:r>
      <w:r w:rsidR="008815C2">
        <w:t xml:space="preserve">účasti </w:t>
      </w:r>
      <w:r w:rsidR="003F3A2C">
        <w:t xml:space="preserve">a doklady potrebné na ich preukázanie </w:t>
      </w:r>
      <w:r w:rsidR="008815C2">
        <w:t xml:space="preserve">sú </w:t>
      </w:r>
      <w:r w:rsidRPr="001F4701">
        <w:t>v plnom znení</w:t>
      </w:r>
      <w:r w:rsidR="008815C2">
        <w:t xml:space="preserve"> </w:t>
      </w:r>
      <w:r w:rsidR="008815C2" w:rsidRPr="00871921">
        <w:t>uvedené</w:t>
      </w:r>
      <w:r w:rsidRPr="00871921">
        <w:t xml:space="preserve"> v</w:t>
      </w:r>
      <w:r w:rsidR="003F3A2C" w:rsidRPr="00871921">
        <w:t xml:space="preserve"> časti B. </w:t>
      </w:r>
      <w:r w:rsidRPr="00871921">
        <w:t>Podmienky účasti týchto </w:t>
      </w:r>
      <w:r w:rsidR="00E400ED">
        <w:t>súťažných podkladov</w:t>
      </w:r>
      <w:bookmarkEnd w:id="86"/>
      <w:r w:rsidRPr="00871921">
        <w:t>.</w:t>
      </w:r>
    </w:p>
    <w:p w14:paraId="25BBF6CC" w14:textId="187795F7" w:rsidR="008815C2" w:rsidRPr="00A66190" w:rsidRDefault="00AA31D9" w:rsidP="009D62CF">
      <w:pPr>
        <w:pStyle w:val="Odsekzoznamu"/>
        <w:numPr>
          <w:ilvl w:val="2"/>
          <w:numId w:val="4"/>
        </w:numPr>
        <w:ind w:left="1276" w:hanging="709"/>
      </w:pPr>
      <w:r>
        <w:t xml:space="preserve">V prípade uplatnenia formulára JED – uchádzač, </w:t>
      </w:r>
      <w:r w:rsidRPr="00D9213E">
        <w:rPr>
          <w:szCs w:val="24"/>
        </w:rPr>
        <w:t xml:space="preserve">ktorý </w:t>
      </w:r>
      <w:r>
        <w:rPr>
          <w:szCs w:val="24"/>
        </w:rPr>
        <w:t>na preukázanie podmienok účasti</w:t>
      </w:r>
      <w:r w:rsidRPr="00D9213E">
        <w:rPr>
          <w:szCs w:val="24"/>
        </w:rPr>
        <w:t xml:space="preserve"> využíva kapacity </w:t>
      </w:r>
      <w:r>
        <w:rPr>
          <w:szCs w:val="24"/>
        </w:rPr>
        <w:t>iných osôb (podľa § 34 ods. 3 ZVO)</w:t>
      </w:r>
      <w:r w:rsidR="00346979">
        <w:rPr>
          <w:szCs w:val="24"/>
        </w:rPr>
        <w:t xml:space="preserve">, </w:t>
      </w:r>
      <w:r w:rsidRPr="00D9213E">
        <w:rPr>
          <w:szCs w:val="24"/>
        </w:rPr>
        <w:t>musí zabezpečiť a</w:t>
      </w:r>
      <w:r>
        <w:rPr>
          <w:szCs w:val="24"/>
        </w:rPr>
        <w:t> </w:t>
      </w:r>
      <w:r w:rsidRPr="00D9213E">
        <w:rPr>
          <w:szCs w:val="24"/>
        </w:rPr>
        <w:t>predložiť</w:t>
      </w:r>
      <w:r>
        <w:rPr>
          <w:szCs w:val="24"/>
        </w:rPr>
        <w:t xml:space="preserve"> JED za seba, ako aj za každý zo subjektov, ktorého kapacity využíva</w:t>
      </w:r>
      <w:r w:rsidR="00FB7C95" w:rsidRPr="00D9213E">
        <w:rPr>
          <w:szCs w:val="24"/>
        </w:rPr>
        <w:t>;</w:t>
      </w:r>
      <w:bookmarkStart w:id="87" w:name="_Hlk32507126"/>
      <w:r w:rsidR="00346979">
        <w:rPr>
          <w:szCs w:val="24"/>
        </w:rPr>
        <w:t xml:space="preserve"> </w:t>
      </w:r>
      <w:bookmarkStart w:id="88" w:name="_Hlk32507427"/>
      <w:r w:rsidR="00346979">
        <w:rPr>
          <w:szCs w:val="24"/>
        </w:rPr>
        <w:t xml:space="preserve">Ak ponuku predkladá skupina uchádzačov a chce preukazovať splnenie podmienok účasti formulárom JED, </w:t>
      </w:r>
      <w:r w:rsidR="001A6797">
        <w:rPr>
          <w:szCs w:val="24"/>
        </w:rPr>
        <w:t xml:space="preserve">formulár JED </w:t>
      </w:r>
      <w:r w:rsidR="00346979">
        <w:rPr>
          <w:szCs w:val="24"/>
        </w:rPr>
        <w:t>predlož</w:t>
      </w:r>
      <w:r w:rsidR="00666ABF">
        <w:rPr>
          <w:szCs w:val="24"/>
        </w:rPr>
        <w:t>í</w:t>
      </w:r>
      <w:r w:rsidR="00346979">
        <w:rPr>
          <w:szCs w:val="24"/>
        </w:rPr>
        <w:t xml:space="preserve"> každý člen skupiny.</w:t>
      </w:r>
      <w:bookmarkEnd w:id="87"/>
      <w:bookmarkEnd w:id="88"/>
    </w:p>
    <w:p w14:paraId="164B5959" w14:textId="3EC0D356" w:rsidR="00A66190" w:rsidRPr="004A2BE8" w:rsidRDefault="00FB7C95" w:rsidP="009D62CF">
      <w:pPr>
        <w:pStyle w:val="Odsekzoznamu"/>
        <w:numPr>
          <w:ilvl w:val="2"/>
          <w:numId w:val="4"/>
        </w:numPr>
        <w:ind w:left="1276" w:hanging="709"/>
      </w:pPr>
      <w:r>
        <w:rPr>
          <w:szCs w:val="24"/>
        </w:rPr>
        <w:t xml:space="preserve">Uchádzačom ocenený, </w:t>
      </w:r>
      <w:r w:rsidRPr="00E65A5F">
        <w:rPr>
          <w:bCs/>
          <w:szCs w:val="24"/>
        </w:rPr>
        <w:t>kompletne vyplnen</w:t>
      </w:r>
      <w:r>
        <w:rPr>
          <w:bCs/>
          <w:szCs w:val="24"/>
        </w:rPr>
        <w:t>ý</w:t>
      </w:r>
      <w:r>
        <w:rPr>
          <w:szCs w:val="24"/>
        </w:rPr>
        <w:t xml:space="preserve"> a oprávnenou osobou podpísaný </w:t>
      </w:r>
      <w:r w:rsidRPr="0049101E">
        <w:rPr>
          <w:b/>
          <w:iCs/>
          <w:szCs w:val="24"/>
        </w:rPr>
        <w:t xml:space="preserve">Návrh </w:t>
      </w:r>
      <w:r w:rsidR="0006196A">
        <w:rPr>
          <w:b/>
          <w:iCs/>
          <w:szCs w:val="24"/>
        </w:rPr>
        <w:t xml:space="preserve">na </w:t>
      </w:r>
      <w:r w:rsidRPr="0049101E">
        <w:rPr>
          <w:b/>
          <w:iCs/>
          <w:szCs w:val="24"/>
        </w:rPr>
        <w:t>plneni</w:t>
      </w:r>
      <w:r w:rsidR="0006196A">
        <w:rPr>
          <w:b/>
          <w:iCs/>
          <w:szCs w:val="24"/>
        </w:rPr>
        <w:t>e</w:t>
      </w:r>
      <w:r w:rsidRPr="0049101E">
        <w:rPr>
          <w:b/>
          <w:iCs/>
          <w:szCs w:val="24"/>
        </w:rPr>
        <w:t xml:space="preserve"> kritéri</w:t>
      </w:r>
      <w:r w:rsidR="0006196A">
        <w:rPr>
          <w:b/>
          <w:iCs/>
          <w:szCs w:val="24"/>
        </w:rPr>
        <w:t>í</w:t>
      </w:r>
      <w:r w:rsidRPr="0049101E">
        <w:rPr>
          <w:b/>
          <w:iCs/>
          <w:szCs w:val="24"/>
        </w:rPr>
        <w:t xml:space="preserve"> na vyhodnotenie ponúk</w:t>
      </w:r>
      <w:r>
        <w:rPr>
          <w:b/>
          <w:iCs/>
          <w:szCs w:val="24"/>
        </w:rPr>
        <w:t xml:space="preserve"> </w:t>
      </w:r>
      <w:r w:rsidR="00AA699E" w:rsidRPr="001B1C86">
        <w:rPr>
          <w:bCs/>
          <w:szCs w:val="24"/>
        </w:rPr>
        <w:t xml:space="preserve">podľa </w:t>
      </w:r>
      <w:r w:rsidR="00AE19FA" w:rsidRPr="001B1C86">
        <w:rPr>
          <w:bCs/>
          <w:szCs w:val="24"/>
        </w:rPr>
        <w:t>P</w:t>
      </w:r>
      <w:r w:rsidR="00AA699E" w:rsidRPr="001B1C86">
        <w:rPr>
          <w:bCs/>
          <w:szCs w:val="24"/>
        </w:rPr>
        <w:t>rílohy č. 2 t</w:t>
      </w:r>
      <w:r w:rsidR="00AA699E" w:rsidRPr="00AA699E">
        <w:rPr>
          <w:bCs/>
          <w:szCs w:val="24"/>
        </w:rPr>
        <w:t xml:space="preserve">ýchto </w:t>
      </w:r>
      <w:r w:rsidR="00E400ED">
        <w:rPr>
          <w:bCs/>
          <w:szCs w:val="24"/>
        </w:rPr>
        <w:t>súťažných podkladov</w:t>
      </w:r>
      <w:r w:rsidR="00AA699E">
        <w:rPr>
          <w:bCs/>
          <w:szCs w:val="24"/>
        </w:rPr>
        <w:t>.</w:t>
      </w:r>
    </w:p>
    <w:p w14:paraId="0BB8044D" w14:textId="22979FDC" w:rsidR="004F75F5" w:rsidRPr="00871921" w:rsidRDefault="004F75F5" w:rsidP="009D62CF">
      <w:pPr>
        <w:pStyle w:val="Odsekzoznamu"/>
        <w:numPr>
          <w:ilvl w:val="2"/>
          <w:numId w:val="4"/>
        </w:numPr>
        <w:ind w:left="1276" w:hanging="709"/>
      </w:pPr>
      <w:r w:rsidRPr="00B676C6">
        <w:rPr>
          <w:rFonts w:cs="Times New Roman"/>
          <w:b/>
          <w:bCs/>
          <w:szCs w:val="24"/>
        </w:rPr>
        <w:t>Vyhlásenie k participácii na vypracovaní ponuky inou osobou</w:t>
      </w:r>
      <w:r w:rsidRPr="005D1D80">
        <w:rPr>
          <w:rFonts w:cs="Times New Roman"/>
          <w:szCs w:val="24"/>
        </w:rPr>
        <w:t xml:space="preserve"> </w:t>
      </w:r>
      <w:r w:rsidRPr="00871921">
        <w:rPr>
          <w:rFonts w:cs="Times New Roman"/>
          <w:szCs w:val="24"/>
        </w:rPr>
        <w:t xml:space="preserve">podľa prílohy č. </w:t>
      </w:r>
      <w:r w:rsidR="00E00EB6">
        <w:rPr>
          <w:rFonts w:cs="Times New Roman"/>
          <w:szCs w:val="24"/>
        </w:rPr>
        <w:t>4</w:t>
      </w:r>
      <w:r w:rsidRPr="00871921">
        <w:rPr>
          <w:rFonts w:cs="Times New Roman"/>
          <w:szCs w:val="24"/>
        </w:rPr>
        <w:t xml:space="preserve"> týchto súťažných podkladov (ak je to relevantné).</w:t>
      </w:r>
    </w:p>
    <w:p w14:paraId="5EA82C99" w14:textId="34B394D6" w:rsidR="006963B4" w:rsidRDefault="001E5287" w:rsidP="009D62CF">
      <w:pPr>
        <w:pStyle w:val="Nadpis2"/>
        <w:numPr>
          <w:ilvl w:val="0"/>
          <w:numId w:val="4"/>
        </w:numPr>
        <w:ind w:left="0" w:hanging="426"/>
      </w:pPr>
      <w:bookmarkStart w:id="89" w:name="_Toc30065109"/>
      <w:bookmarkStart w:id="90" w:name="_Toc30588800"/>
      <w:bookmarkStart w:id="91" w:name="_Toc71213473"/>
      <w:r>
        <w:lastRenderedPageBreak/>
        <w:t>Vyhotovenie a p</w:t>
      </w:r>
      <w:r w:rsidR="00AF502A">
        <w:t>redloženie ponuky</w:t>
      </w:r>
      <w:bookmarkEnd w:id="89"/>
      <w:bookmarkEnd w:id="90"/>
      <w:bookmarkEnd w:id="91"/>
    </w:p>
    <w:p w14:paraId="3759D1B7" w14:textId="77777777" w:rsidR="007667B0" w:rsidRPr="009245C0" w:rsidRDefault="001E5287" w:rsidP="009D62CF">
      <w:pPr>
        <w:pStyle w:val="Odsekzoznamu"/>
        <w:numPr>
          <w:ilvl w:val="1"/>
          <w:numId w:val="4"/>
        </w:numPr>
        <w:spacing w:after="0"/>
        <w:ind w:left="567" w:hanging="567"/>
        <w:rPr>
          <w:rFonts w:cs="Times New Roman"/>
          <w:szCs w:val="24"/>
        </w:rPr>
      </w:pPr>
      <w:r w:rsidRPr="00B450F9">
        <w:rPr>
          <w:rFonts w:cs="Times New Roman"/>
          <w:szCs w:val="24"/>
        </w:rPr>
        <w:t xml:space="preserve">Uchádzač predloží ponuku elektronicky podľa § 49 ods. 1 písm. a)  zákona o verejnom </w:t>
      </w:r>
      <w:r w:rsidRPr="009245C0">
        <w:rPr>
          <w:rFonts w:cs="Times New Roman"/>
          <w:szCs w:val="24"/>
        </w:rPr>
        <w:t xml:space="preserve">obstarávaní prostredníctvom informačného systému Josephine na elektronickej adrese: </w:t>
      </w:r>
      <w:r w:rsidR="007667B0" w:rsidRPr="009245C0">
        <w:rPr>
          <w:rFonts w:cs="Times New Roman"/>
          <w:szCs w:val="24"/>
        </w:rPr>
        <w:t xml:space="preserve">              </w:t>
      </w:r>
    </w:p>
    <w:p w14:paraId="05C8D816" w14:textId="000DF040" w:rsidR="001E5287" w:rsidRPr="009245C0" w:rsidRDefault="009245C0" w:rsidP="00B450F9">
      <w:pPr>
        <w:pStyle w:val="Bezriadkovania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245C0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https://josephine.proebiz.com/sk/tender/13884/summary</w:t>
      </w:r>
      <w:r w:rsidRPr="009245C0">
        <w:rPr>
          <w:rStyle w:val="Odkaznakomentr"/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5287" w:rsidRPr="009245C0">
        <w:rPr>
          <w:rFonts w:ascii="Times New Roman" w:hAnsi="Times New Roman" w:cs="Times New Roman"/>
          <w:sz w:val="24"/>
          <w:szCs w:val="24"/>
        </w:rPr>
        <w:t>v lehote na predkladanie ponúk. V prípade, ak uchádzač predloží ponuku v papierovej podobe, nebude táto ponuka zaradená do vyhodnotenia a bude uchádzačovi vrátená neotvorená.</w:t>
      </w:r>
    </w:p>
    <w:p w14:paraId="538FE5F8" w14:textId="77777777" w:rsidR="00B450F9" w:rsidRPr="009245C0" w:rsidRDefault="00B450F9" w:rsidP="00B450F9">
      <w:pPr>
        <w:pStyle w:val="Bezriadkovania"/>
        <w:ind w:left="360" w:firstLine="207"/>
        <w:jc w:val="both"/>
        <w:rPr>
          <w:rFonts w:ascii="Times New Roman" w:hAnsi="Times New Roman" w:cs="Times New Roman"/>
          <w:sz w:val="24"/>
          <w:szCs w:val="24"/>
        </w:rPr>
      </w:pPr>
    </w:p>
    <w:p w14:paraId="74F2CFC4" w14:textId="77777777" w:rsidR="001E5287" w:rsidRPr="009245C0" w:rsidRDefault="001E5287" w:rsidP="009D62CF">
      <w:pPr>
        <w:pStyle w:val="Odsekzoznamu"/>
        <w:numPr>
          <w:ilvl w:val="1"/>
          <w:numId w:val="4"/>
        </w:numPr>
        <w:ind w:left="567" w:hanging="567"/>
        <w:rPr>
          <w:rFonts w:cs="Times New Roman"/>
          <w:szCs w:val="24"/>
        </w:rPr>
      </w:pPr>
      <w:r w:rsidRPr="009245C0">
        <w:rPr>
          <w:rFonts w:cs="Times New Roman"/>
          <w:szCs w:val="24"/>
        </w:rPr>
        <w:t>Predkladanie ponúk je umožnené iba autentifikovaným uchádzačom. Autentifikáciu je možné vykonať týmito spôsobmi:</w:t>
      </w:r>
    </w:p>
    <w:p w14:paraId="22197CFA" w14:textId="77777777" w:rsidR="001E5287" w:rsidRDefault="001E5287" w:rsidP="009D62CF">
      <w:pPr>
        <w:pStyle w:val="Odsekzoznamu"/>
        <w:numPr>
          <w:ilvl w:val="2"/>
          <w:numId w:val="4"/>
        </w:numPr>
        <w:ind w:left="1276" w:hanging="709"/>
        <w:rPr>
          <w:rFonts w:cs="Times New Roman"/>
          <w:szCs w:val="24"/>
        </w:rPr>
      </w:pPr>
      <w:r w:rsidRPr="009245C0">
        <w:rPr>
          <w:rFonts w:cs="Times New Roman"/>
          <w:szCs w:val="24"/>
        </w:rPr>
        <w:t>V systéme Josephine registráciou a prihlásením pomocou občianskeho preukazu s elektronickým čipom a bezpečnostným</w:t>
      </w:r>
      <w:r w:rsidRPr="00640D43">
        <w:rPr>
          <w:rFonts w:cs="Times New Roman"/>
          <w:szCs w:val="24"/>
        </w:rPr>
        <w:t xml:space="preserve"> osobnostným kódom (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). V systéme je autentifikovaná spoločnosť, ktorú pomocou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 registruje štatutár danej spoločnosti. Autentifikáciu vykonáva poskytovateľ systému Josephine a to v pracovných dňoch v čase 8.00 – 16.00 hod. </w:t>
      </w:r>
      <w:r w:rsidRPr="00B44D32">
        <w:rPr>
          <w:rFonts w:cs="Times New Roman"/>
          <w:szCs w:val="24"/>
        </w:rPr>
        <w:t>O dokončení autentifikácie je uchádzač informovaný e-mailom.</w:t>
      </w:r>
    </w:p>
    <w:p w14:paraId="46DC5684" w14:textId="3B4DC418" w:rsidR="001E5287" w:rsidRDefault="001E5287" w:rsidP="009D62CF">
      <w:pPr>
        <w:pStyle w:val="Odsekzoznamu"/>
        <w:numPr>
          <w:ilvl w:val="2"/>
          <w:numId w:val="4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N</w:t>
      </w:r>
      <w:r w:rsidRPr="00640D43">
        <w:rPr>
          <w:rFonts w:cs="Times New Roman"/>
          <w:szCs w:val="24"/>
        </w:rPr>
        <w:t xml:space="preserve">ahraním kvalifikovaného elektronického podpisu (napríklad podpisu </w:t>
      </w:r>
      <w:proofErr w:type="spellStart"/>
      <w:r w:rsidRPr="00640D43">
        <w:rPr>
          <w:rFonts w:cs="Times New Roman"/>
          <w:szCs w:val="24"/>
        </w:rPr>
        <w:t>eID</w:t>
      </w:r>
      <w:proofErr w:type="spellEnd"/>
      <w:r w:rsidRPr="00640D43">
        <w:rPr>
          <w:rFonts w:cs="Times New Roman"/>
          <w:szCs w:val="24"/>
        </w:rPr>
        <w:t xml:space="preserve">) štatutára danej spoločnosti na kartu užívateľa po registrácii a prihlásení do systému Josephine. Autentifikáciu vykoná poskytovateľ systému Josephine a to </w:t>
      </w:r>
      <w:r w:rsidR="00452201">
        <w:rPr>
          <w:rFonts w:cs="Times New Roman"/>
          <w:szCs w:val="24"/>
        </w:rPr>
        <w:br/>
      </w:r>
      <w:r w:rsidRPr="00640D43">
        <w:rPr>
          <w:rFonts w:cs="Times New Roman"/>
          <w:szCs w:val="24"/>
        </w:rPr>
        <w:t xml:space="preserve">v pracovných dňoch v čase 8.00 – 16.00 hod. </w:t>
      </w:r>
      <w:r w:rsidRPr="00B44D32">
        <w:rPr>
          <w:rFonts w:cs="Times New Roman"/>
          <w:szCs w:val="24"/>
        </w:rPr>
        <w:t>O dokončení autentifikácie je uchádzač informovaný e-mailom.</w:t>
      </w:r>
    </w:p>
    <w:p w14:paraId="0DEFDBAD" w14:textId="77777777" w:rsidR="001E5287" w:rsidRDefault="001E5287" w:rsidP="009D62CF">
      <w:pPr>
        <w:pStyle w:val="Odsekzoznamu"/>
        <w:numPr>
          <w:ilvl w:val="2"/>
          <w:numId w:val="4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B44D32">
        <w:rPr>
          <w:rFonts w:cs="Times New Roman"/>
          <w:szCs w:val="24"/>
        </w:rPr>
        <w:t>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45CB2788" w14:textId="77777777" w:rsidR="001E5287" w:rsidRDefault="001E5287" w:rsidP="009D62CF">
      <w:pPr>
        <w:pStyle w:val="Odsekzoznamu"/>
        <w:numPr>
          <w:ilvl w:val="2"/>
          <w:numId w:val="4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Pr="00640D43">
        <w:rPr>
          <w:rFonts w:cs="Times New Roman"/>
          <w:szCs w:val="24"/>
        </w:rPr>
        <w:t>ložením plnej moci na kartu užívateľa po registrácii, ktorá je podpísaná elektronickým podpisom štatutára aj splnomocnenou osobou, alebo prešla zaručenou konverziou. Autentifikáciu vykoná poskytovateľ systému Josephine a to v pracovné dni v čase 8.00 – 16.00 hod.</w:t>
      </w:r>
      <w:r>
        <w:rPr>
          <w:rFonts w:cs="Times New Roman"/>
          <w:szCs w:val="24"/>
        </w:rPr>
        <w:t xml:space="preserve"> </w:t>
      </w:r>
      <w:r w:rsidRPr="00B44D32">
        <w:rPr>
          <w:rFonts w:cs="Times New Roman"/>
          <w:szCs w:val="24"/>
        </w:rPr>
        <w:t>O dokončení autentifikácie je uchádzač informovaný e-mailom.</w:t>
      </w:r>
    </w:p>
    <w:p w14:paraId="1DB86247" w14:textId="77777777" w:rsidR="001E5287" w:rsidRDefault="001E5287" w:rsidP="009D62CF">
      <w:pPr>
        <w:pStyle w:val="Odsekzoznamu"/>
        <w:numPr>
          <w:ilvl w:val="2"/>
          <w:numId w:val="4"/>
        </w:numPr>
        <w:ind w:left="1276" w:hanging="709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B44D32">
        <w:rPr>
          <w:rFonts w:cs="Times New Roman"/>
          <w:szCs w:val="24"/>
        </w:rPr>
        <w:t>očkaním na autentifikačný kód, ktorý bude poslaný na adresu sídla firmy do rúk štatutára uchádzača v listovej podobe formou doporučenej pošty. Lehota na tento úkon sú obvykle   4 pracovné dni (v rámci Európskej únie) a je potrebné s touto lehotou počítať pri vkladaní ponuky. O odoslaní listovej zásielky je uchádzač informovaný e-mailom.</w:t>
      </w:r>
    </w:p>
    <w:p w14:paraId="459EF76A" w14:textId="77777777" w:rsidR="001E5287" w:rsidRPr="00A66190" w:rsidRDefault="001E5287" w:rsidP="009D62CF">
      <w:pPr>
        <w:pStyle w:val="Odsekzoznamu"/>
        <w:numPr>
          <w:ilvl w:val="1"/>
          <w:numId w:val="4"/>
        </w:numPr>
        <w:ind w:left="567" w:hanging="567"/>
        <w:rPr>
          <w:rFonts w:cs="Times New Roman"/>
          <w:szCs w:val="24"/>
        </w:rPr>
      </w:pPr>
      <w:bookmarkStart w:id="92" w:name="_Hlk22115961"/>
      <w:r w:rsidRPr="00A66190">
        <w:rPr>
          <w:rFonts w:cs="Times New Roman"/>
          <w:szCs w:val="24"/>
        </w:rPr>
        <w:t>Autentifikovaný uchádzač si po prihlásení do systému Josephine v prehľade - zozname obstarávaní vyberie predmetné obstarávanie a vloží svoju ponuku do určeného formulára na príjem ponúk, ktorý nájde v záložke „Ponuky a žiadosti“.</w:t>
      </w:r>
      <w:bookmarkEnd w:id="92"/>
    </w:p>
    <w:p w14:paraId="7586EFF6" w14:textId="219F6224" w:rsidR="00EA3432" w:rsidRPr="00EA3432" w:rsidRDefault="00EA3432" w:rsidP="009D62CF">
      <w:pPr>
        <w:pStyle w:val="Odsekzoznamu"/>
        <w:numPr>
          <w:ilvl w:val="1"/>
          <w:numId w:val="4"/>
        </w:numPr>
        <w:ind w:left="567" w:hanging="567"/>
      </w:pPr>
      <w:r w:rsidRPr="00FA248C">
        <w:rPr>
          <w:rFonts w:cs="Times New Roman"/>
          <w:szCs w:val="24"/>
        </w:rPr>
        <w:t>V predloženej ponuke prostredníctvom systému</w:t>
      </w:r>
      <w:r>
        <w:rPr>
          <w:rFonts w:cs="Times New Roman"/>
          <w:szCs w:val="24"/>
        </w:rPr>
        <w:t xml:space="preserve"> </w:t>
      </w:r>
      <w:r w:rsidRPr="00FA248C">
        <w:rPr>
          <w:rFonts w:cs="Times New Roman"/>
          <w:szCs w:val="24"/>
        </w:rPr>
        <w:t xml:space="preserve">Josephine musia byť pripojené požadované naskenované doklady </w:t>
      </w:r>
      <w:r w:rsidRPr="00EA3432">
        <w:rPr>
          <w:bCs/>
          <w:szCs w:val="24"/>
        </w:rPr>
        <w:t>tvoriace ponuku</w:t>
      </w:r>
      <w:r w:rsidRPr="00EA3432">
        <w:rPr>
          <w:szCs w:val="24"/>
        </w:rPr>
        <w:t xml:space="preserve"> ako sken prvopisov (originálov) alebo ich úradne </w:t>
      </w:r>
      <w:r w:rsidR="009F682F" w:rsidRPr="00EA3432">
        <w:rPr>
          <w:szCs w:val="24"/>
        </w:rPr>
        <w:t>osvedčen</w:t>
      </w:r>
      <w:r w:rsidR="009F682F">
        <w:rPr>
          <w:szCs w:val="24"/>
        </w:rPr>
        <w:t>ých</w:t>
      </w:r>
      <w:r w:rsidR="009F682F" w:rsidRPr="00EA3432">
        <w:rPr>
          <w:szCs w:val="24"/>
        </w:rPr>
        <w:t xml:space="preserve"> </w:t>
      </w:r>
      <w:r w:rsidRPr="00EA3432">
        <w:rPr>
          <w:szCs w:val="24"/>
        </w:rPr>
        <w:t>kópi</w:t>
      </w:r>
      <w:r w:rsidR="00335B6E">
        <w:rPr>
          <w:szCs w:val="24"/>
        </w:rPr>
        <w:t>í</w:t>
      </w:r>
      <w:r w:rsidRPr="00EA3432">
        <w:rPr>
          <w:szCs w:val="24"/>
        </w:rPr>
        <w:t>.</w:t>
      </w:r>
      <w:r w:rsidRPr="00FA248C">
        <w:rPr>
          <w:szCs w:val="24"/>
        </w:rPr>
        <w:t xml:space="preserve"> Verejný obstarávateľ odporúča zachovať štruktúru a číslovanie</w:t>
      </w:r>
      <w:r w:rsidRPr="00FA248C">
        <w:rPr>
          <w:rFonts w:cs="Times New Roman"/>
          <w:szCs w:val="24"/>
        </w:rPr>
        <w:t xml:space="preserve"> (odporúčaný formát je PDF) tak, ako je uvedené v týchto súťažných podkladoch.</w:t>
      </w:r>
    </w:p>
    <w:p w14:paraId="6022911B" w14:textId="362C4D76" w:rsidR="00EA3432" w:rsidRPr="00EA3432" w:rsidRDefault="00EA3432" w:rsidP="009D62CF">
      <w:pPr>
        <w:pStyle w:val="Odsekzoznamu"/>
        <w:numPr>
          <w:ilvl w:val="1"/>
          <w:numId w:val="4"/>
        </w:numPr>
        <w:ind w:left="567" w:hanging="567"/>
      </w:pPr>
      <w:r w:rsidRPr="00EA3432">
        <w:rPr>
          <w:rFonts w:cs="Times New Roman"/>
          <w:szCs w:val="24"/>
          <w:shd w:val="clear" w:color="auto" w:fill="FFFFFF"/>
        </w:rPr>
        <w:t>V prípade, že sú doklady</w:t>
      </w:r>
      <w:r w:rsidR="00335B6E">
        <w:rPr>
          <w:rFonts w:cs="Times New Roman"/>
          <w:szCs w:val="24"/>
          <w:shd w:val="clear" w:color="auto" w:fill="FFFFFF"/>
        </w:rPr>
        <w:t>,</w:t>
      </w:r>
      <w:r w:rsidRPr="00EA3432">
        <w:rPr>
          <w:rFonts w:cs="Times New Roman"/>
          <w:szCs w:val="24"/>
          <w:shd w:val="clear" w:color="auto" w:fill="FFFFFF"/>
        </w:rPr>
        <w:t xml:space="preserve"> ktor</w:t>
      </w:r>
      <w:r w:rsidR="00627AD4">
        <w:rPr>
          <w:rFonts w:cs="Times New Roman"/>
          <w:szCs w:val="24"/>
          <w:shd w:val="clear" w:color="auto" w:fill="FFFFFF"/>
        </w:rPr>
        <w:t>é tvoria ponuku uchádzača,</w:t>
      </w:r>
      <w:r w:rsidRPr="00EA3432">
        <w:rPr>
          <w:rFonts w:cs="Times New Roman"/>
          <w:szCs w:val="24"/>
          <w:shd w:val="clear" w:color="auto" w:fill="FFFFFF"/>
        </w:rPr>
        <w:t xml:space="preserve"> vydávané orgánom verejnej správy (alebo inou povinnou inštitúciou) priamo v digitálnej podobe, môže uchádzač vložiť do systému tento digitálny doklad (vrátane jeho úradného prekladu). Uchádzač je </w:t>
      </w:r>
      <w:r w:rsidRPr="00EA3432">
        <w:rPr>
          <w:rFonts w:cs="Times New Roman"/>
          <w:szCs w:val="24"/>
          <w:shd w:val="clear" w:color="auto" w:fill="FFFFFF"/>
        </w:rPr>
        <w:lastRenderedPageBreak/>
        <w:t xml:space="preserve">oprávnený použiť aj doklady transformované zaručenou konverziou podľa zákona </w:t>
      </w:r>
      <w:r w:rsidR="00363966">
        <w:rPr>
          <w:rFonts w:cs="Times New Roman"/>
          <w:szCs w:val="24"/>
          <w:shd w:val="clear" w:color="auto" w:fill="FFFFFF"/>
        </w:rPr>
        <w:br/>
      </w:r>
      <w:r w:rsidRPr="00EA3432">
        <w:rPr>
          <w:rFonts w:cs="Times New Roman"/>
          <w:szCs w:val="24"/>
          <w:shd w:val="clear" w:color="auto" w:fill="FFFFFF"/>
        </w:rPr>
        <w:t xml:space="preserve">č. 305/2013 Z. z. o elektronickej podobe výkonu pôsobnosti orgánov verejnej moci </w:t>
      </w:r>
      <w:r w:rsidR="00363966">
        <w:rPr>
          <w:rFonts w:cs="Times New Roman"/>
          <w:szCs w:val="24"/>
          <w:shd w:val="clear" w:color="auto" w:fill="FFFFFF"/>
        </w:rPr>
        <w:br/>
      </w:r>
      <w:r w:rsidRPr="00EA3432">
        <w:rPr>
          <w:rFonts w:cs="Times New Roman"/>
          <w:szCs w:val="24"/>
          <w:shd w:val="clear" w:color="auto" w:fill="FFFFFF"/>
        </w:rPr>
        <w:t>a o zmene a doplnení niektorých zákonov (zákon o e-</w:t>
      </w:r>
      <w:proofErr w:type="spellStart"/>
      <w:r w:rsidRPr="00EA3432">
        <w:rPr>
          <w:rFonts w:cs="Times New Roman"/>
          <w:szCs w:val="24"/>
          <w:shd w:val="clear" w:color="auto" w:fill="FFFFFF"/>
        </w:rPr>
        <w:t>Governmente</w:t>
      </w:r>
      <w:proofErr w:type="spellEnd"/>
      <w:r w:rsidRPr="00EA3432">
        <w:rPr>
          <w:rFonts w:cs="Times New Roman"/>
          <w:szCs w:val="24"/>
          <w:shd w:val="clear" w:color="auto" w:fill="FFFFFF"/>
        </w:rPr>
        <w:t>) v platnom znení.</w:t>
      </w:r>
      <w:r>
        <w:rPr>
          <w:rFonts w:cs="Times New Roman"/>
          <w:szCs w:val="24"/>
          <w:shd w:val="clear" w:color="auto" w:fill="FFFFFF"/>
        </w:rPr>
        <w:t xml:space="preserve"> </w:t>
      </w:r>
    </w:p>
    <w:p w14:paraId="38DBB74D" w14:textId="77777777" w:rsidR="00EA3432" w:rsidRDefault="00EA3432" w:rsidP="009D62CF">
      <w:pPr>
        <w:pStyle w:val="Odsekzoznamu"/>
        <w:numPr>
          <w:ilvl w:val="1"/>
          <w:numId w:val="4"/>
        </w:numPr>
        <w:ind w:left="567" w:hanging="567"/>
      </w:pPr>
      <w:r w:rsidRPr="002E6810">
        <w:t>Uchádzač môže v tomto postupe zadávania zákazky predložiť iba jednu ponuku.</w:t>
      </w:r>
      <w:r>
        <w:t xml:space="preserve"> </w:t>
      </w:r>
      <w:r w:rsidRPr="002E6810">
        <w:t>Uchádzač nemôže byť v tom istom postupe zadávania zákazky členom skupiny dodávateľov, ktorá predkladá ponuku.</w:t>
      </w:r>
      <w:r>
        <w:t xml:space="preserve"> </w:t>
      </w:r>
    </w:p>
    <w:p w14:paraId="15C467D5" w14:textId="77777777" w:rsidR="0049093D" w:rsidRDefault="00EA3432" w:rsidP="009D62CF">
      <w:pPr>
        <w:pStyle w:val="Odsekzoznamu"/>
        <w:numPr>
          <w:ilvl w:val="1"/>
          <w:numId w:val="4"/>
        </w:numPr>
        <w:ind w:left="567" w:hanging="567"/>
      </w:pPr>
      <w:r w:rsidRPr="002E6810">
        <w:t>Uchádzač môže predloženú ponuku dodatočne doplniť, zmeniť alebo vziať späť do</w:t>
      </w:r>
      <w:r w:rsidRPr="00EA3432">
        <w:rPr>
          <w:rFonts w:cs="Times New Roman"/>
          <w:szCs w:val="24"/>
        </w:rPr>
        <w:t xml:space="preserve"> </w:t>
      </w:r>
      <w:r w:rsidRPr="002E6810">
        <w:t>uplynutia lehoty na predkladanie ponúk. Doplnenú, zmenenú alebo inak upravenú</w:t>
      </w:r>
      <w:r w:rsidRPr="00EA3432">
        <w:rPr>
          <w:rFonts w:cs="Times New Roman"/>
          <w:szCs w:val="24"/>
        </w:rPr>
        <w:t xml:space="preserve"> </w:t>
      </w:r>
      <w:r w:rsidRPr="002E6810">
        <w:t>ponuku je potrebné doručiť spôsobom opísaným v týchto súťažných podkladoch v</w:t>
      </w:r>
      <w:r>
        <w:t> </w:t>
      </w:r>
      <w:r w:rsidRPr="002E6810">
        <w:t>lehote</w:t>
      </w:r>
      <w:r w:rsidRPr="00EA3432">
        <w:rPr>
          <w:rFonts w:cs="Times New Roman"/>
          <w:szCs w:val="24"/>
        </w:rPr>
        <w:t xml:space="preserve"> </w:t>
      </w:r>
      <w:r w:rsidRPr="002E6810">
        <w:t>na predkladanie ponúk.</w:t>
      </w:r>
      <w:bookmarkStart w:id="93" w:name="page13"/>
      <w:bookmarkEnd w:id="93"/>
      <w:r w:rsidRPr="002E6810">
        <w:t xml:space="preserve"> Uchádzač pri odvolaní ponuky postupuje obdobne ako p</w:t>
      </w:r>
      <w:r>
        <w:t>ri</w:t>
      </w:r>
      <w:r w:rsidRPr="002E6810">
        <w:t xml:space="preserve"> vložení prvotnej ponuky (kliknutím na tlačidlo „Stiahnuť ponuku“ a predložením novej</w:t>
      </w:r>
      <w:r w:rsidRPr="00EA3432">
        <w:rPr>
          <w:rFonts w:cs="Times New Roman"/>
          <w:szCs w:val="24"/>
        </w:rPr>
        <w:t xml:space="preserve"> </w:t>
      </w:r>
      <w:r w:rsidRPr="002E6810">
        <w:t>ponuky).</w:t>
      </w:r>
    </w:p>
    <w:p w14:paraId="04840E8B" w14:textId="410AF94E" w:rsidR="006963B4" w:rsidRDefault="0049093D" w:rsidP="009D62CF">
      <w:pPr>
        <w:pStyle w:val="Nadpis2"/>
        <w:numPr>
          <w:ilvl w:val="0"/>
          <w:numId w:val="4"/>
        </w:numPr>
        <w:ind w:left="0" w:hanging="426"/>
      </w:pPr>
      <w:bookmarkStart w:id="94" w:name="_Toc30065110"/>
      <w:bookmarkStart w:id="95" w:name="_Toc30588801"/>
      <w:bookmarkStart w:id="96" w:name="_Toc71213474"/>
      <w:r>
        <w:t>Lehota na predkladanie ponúk</w:t>
      </w:r>
      <w:bookmarkEnd w:id="94"/>
      <w:bookmarkEnd w:id="95"/>
      <w:bookmarkEnd w:id="96"/>
    </w:p>
    <w:p w14:paraId="6A83A13E" w14:textId="007EE000" w:rsidR="006963B4" w:rsidRPr="007D1847" w:rsidRDefault="00A36A46" w:rsidP="009D62CF">
      <w:pPr>
        <w:pStyle w:val="Odsekzoznamu"/>
        <w:numPr>
          <w:ilvl w:val="1"/>
          <w:numId w:val="4"/>
        </w:numPr>
        <w:ind w:left="567" w:hanging="567"/>
        <w:rPr>
          <w:b/>
          <w:bCs/>
        </w:rPr>
      </w:pPr>
      <w:r w:rsidRPr="007D1847">
        <w:rPr>
          <w:rFonts w:cs="Times New Roman"/>
          <w:color w:val="000000"/>
          <w:szCs w:val="24"/>
        </w:rPr>
        <w:t>Ponuka sa v súlade s § 49 ods. 1 písm. a) ZVO predkladá v elektronickej podobe, prostredníctvom IS Josephine, v lehote na predkladanie ponúk, ktorá je uvedená v</w:t>
      </w:r>
      <w:r w:rsidR="00D71427">
        <w:rPr>
          <w:rFonts w:cs="Times New Roman"/>
          <w:color w:val="000000"/>
          <w:szCs w:val="24"/>
        </w:rPr>
        <w:t>o Výzve na predkladanie ponúk</w:t>
      </w:r>
      <w:r w:rsidR="00AB6E66">
        <w:rPr>
          <w:rFonts w:cs="Times New Roman"/>
          <w:color w:val="000000"/>
          <w:szCs w:val="24"/>
        </w:rPr>
        <w:t xml:space="preserve"> zverejnenej vo Vestníku verejného obstarávania</w:t>
      </w:r>
      <w:r w:rsidR="0040657B">
        <w:rPr>
          <w:rFonts w:cs="Times New Roman"/>
          <w:color w:val="000000"/>
          <w:szCs w:val="24"/>
        </w:rPr>
        <w:t>.</w:t>
      </w:r>
    </w:p>
    <w:p w14:paraId="2BC246CB" w14:textId="07934B73" w:rsidR="006963B4" w:rsidRPr="00D173FA" w:rsidRDefault="0049093D" w:rsidP="009D62CF">
      <w:pPr>
        <w:pStyle w:val="Nadpis2"/>
        <w:numPr>
          <w:ilvl w:val="0"/>
          <w:numId w:val="4"/>
        </w:numPr>
        <w:ind w:left="0" w:hanging="426"/>
        <w:rPr>
          <w:rFonts w:cstheme="majorHAnsi"/>
        </w:rPr>
      </w:pPr>
      <w:bookmarkStart w:id="97" w:name="_Toc30065111"/>
      <w:bookmarkStart w:id="98" w:name="_Toc30588802"/>
      <w:bookmarkStart w:id="99" w:name="_Toc71213475"/>
      <w:r w:rsidRPr="00D173FA">
        <w:rPr>
          <w:rFonts w:cstheme="majorHAnsi"/>
        </w:rPr>
        <w:t>Otváranie ponúk</w:t>
      </w:r>
      <w:bookmarkEnd w:id="97"/>
      <w:bookmarkEnd w:id="98"/>
      <w:bookmarkEnd w:id="99"/>
    </w:p>
    <w:p w14:paraId="4E2D42CD" w14:textId="53878C98" w:rsidR="003E5230" w:rsidRPr="003F2084" w:rsidRDefault="00320608" w:rsidP="003F2084">
      <w:pPr>
        <w:pStyle w:val="Default"/>
        <w:spacing w:after="160"/>
        <w:ind w:left="567" w:hanging="567"/>
        <w:jc w:val="both"/>
        <w:rPr>
          <w:rFonts w:ascii="Times New Roman" w:hAnsi="Times New Roman" w:cs="Times New Roman"/>
          <w:lang w:val="sk-SK"/>
        </w:rPr>
      </w:pPr>
      <w:r w:rsidRPr="00C87F14">
        <w:rPr>
          <w:rFonts w:ascii="Times New Roman" w:hAnsi="Times New Roman" w:cs="Times New Roman"/>
        </w:rPr>
        <w:t xml:space="preserve">18.1 </w:t>
      </w:r>
      <w:r w:rsidR="001C61B6" w:rsidRPr="00C87F14">
        <w:rPr>
          <w:rFonts w:ascii="Times New Roman" w:hAnsi="Times New Roman" w:cs="Times New Roman"/>
        </w:rPr>
        <w:tab/>
      </w:r>
      <w:r w:rsidR="001C61B6" w:rsidRPr="002412E2">
        <w:rPr>
          <w:rFonts w:ascii="Times New Roman" w:hAnsi="Times New Roman" w:cs="Times New Roman"/>
          <w:lang w:val="sk-SK"/>
        </w:rPr>
        <w:t xml:space="preserve">Otváranie ponúk sa uskutoční </w:t>
      </w:r>
      <w:r w:rsidR="00AB6E66" w:rsidRPr="003A2146">
        <w:rPr>
          <w:rFonts w:ascii="Times New Roman" w:hAnsi="Times New Roman" w:cs="Times New Roman"/>
          <w:lang w:val="sk-SK"/>
        </w:rPr>
        <w:t>v čase uvedenom vo Výzve na predkladanie ponúk. Miestom on-line otvárania ponúk je webová adresa</w:t>
      </w:r>
      <w:r w:rsidR="00AB6E66" w:rsidRPr="002412E2">
        <w:rPr>
          <w:rFonts w:ascii="Times New Roman" w:hAnsi="Times New Roman" w:cs="Times New Roman"/>
          <w:lang w:val="sk-SK"/>
        </w:rPr>
        <w:t xml:space="preserve"> </w:t>
      </w:r>
      <w:hyperlink r:id="rId11" w:history="1">
        <w:r w:rsidR="00363966" w:rsidRPr="000B4817">
          <w:rPr>
            <w:rStyle w:val="Hypertextovprepojenie"/>
            <w:rFonts w:ascii="Times New Roman" w:hAnsi="Times New Roman" w:cs="Times New Roman"/>
          </w:rPr>
          <w:t>https://josephine.proebiz.com/sk/</w:t>
        </w:r>
      </w:hyperlink>
      <w:r w:rsidR="003E5230" w:rsidRPr="003E5230">
        <w:rPr>
          <w:rFonts w:ascii="Times New Roman" w:hAnsi="Times New Roman" w:cs="Times New Roman"/>
        </w:rPr>
        <w:t xml:space="preserve"> </w:t>
      </w:r>
      <w:r w:rsidR="0086344A">
        <w:rPr>
          <w:rFonts w:ascii="Times New Roman" w:hAnsi="Times New Roman" w:cs="Times New Roman"/>
        </w:rPr>
        <w:br/>
      </w:r>
      <w:r w:rsidR="003E5230" w:rsidRPr="003E5230">
        <w:rPr>
          <w:rFonts w:ascii="Times New Roman" w:hAnsi="Times New Roman" w:cs="Times New Roman"/>
        </w:rPr>
        <w:t xml:space="preserve">a </w:t>
      </w:r>
      <w:r w:rsidR="003E5230" w:rsidRPr="003F2084">
        <w:rPr>
          <w:rFonts w:ascii="Times New Roman" w:hAnsi="Times New Roman" w:cs="Times New Roman"/>
          <w:lang w:val="sk-SK"/>
        </w:rPr>
        <w:t>totožná záložka ako pri predkladaní ponúk</w:t>
      </w:r>
      <w:r w:rsidR="00CB4BA8" w:rsidRPr="003F2084">
        <w:rPr>
          <w:rFonts w:ascii="Times New Roman" w:hAnsi="Times New Roman" w:cs="Times New Roman"/>
          <w:lang w:val="sk-SK"/>
        </w:rPr>
        <w:t>.</w:t>
      </w:r>
    </w:p>
    <w:p w14:paraId="76D36183" w14:textId="44D5BA3E" w:rsidR="00AB6E66" w:rsidRPr="003F2084" w:rsidRDefault="007C5802" w:rsidP="000B4817">
      <w:pPr>
        <w:pStyle w:val="Odsekzoznamu"/>
        <w:numPr>
          <w:ilvl w:val="1"/>
          <w:numId w:val="22"/>
        </w:numPr>
        <w:ind w:left="567" w:hanging="567"/>
        <w:rPr>
          <w:rFonts w:eastAsia="Calibri" w:cs="Times New Roman"/>
          <w:color w:val="000000"/>
          <w:szCs w:val="24"/>
        </w:rPr>
      </w:pPr>
      <w:r w:rsidRPr="003F2084">
        <w:rPr>
          <w:rFonts w:eastAsia="Calibri" w:cs="Times New Roman"/>
          <w:color w:val="000000"/>
          <w:szCs w:val="24"/>
        </w:rPr>
        <w:t>On-line otvárania ponúk sa môže zúčastniť iba uchádzač, ktorého ponuka bola predložená v lehote na predkladanie ponúk. Pri on-line sprístupnení budú uchádzačom zverejnené informácie v zmysle § 52 ods. 2 ZVO. Všet</w:t>
      </w:r>
      <w:r w:rsidR="00363966" w:rsidRPr="003F2084">
        <w:rPr>
          <w:rFonts w:eastAsia="Calibri" w:cs="Times New Roman"/>
          <w:color w:val="000000"/>
          <w:szCs w:val="24"/>
        </w:rPr>
        <w:t>k</w:t>
      </w:r>
      <w:r w:rsidRPr="003F2084">
        <w:rPr>
          <w:rFonts w:eastAsia="Calibri" w:cs="Times New Roman"/>
          <w:color w:val="000000"/>
          <w:szCs w:val="24"/>
        </w:rPr>
        <w:t>y prístupy do tohto on-line prostredia zo strany uchádzačov bude systém Josephine logovať a budú súčasťou protokolov v danom verejnom obstarávaní</w:t>
      </w:r>
      <w:r w:rsidR="0086344A">
        <w:rPr>
          <w:rFonts w:eastAsia="Calibri" w:cs="Times New Roman"/>
          <w:color w:val="000000"/>
          <w:szCs w:val="24"/>
        </w:rPr>
        <w:t>.</w:t>
      </w:r>
    </w:p>
    <w:p w14:paraId="6CCC5981" w14:textId="6EF57056" w:rsidR="00AB6E66" w:rsidRPr="00AB6E66" w:rsidRDefault="00AB6E66" w:rsidP="00DF5461">
      <w:pPr>
        <w:pStyle w:val="Odsekzoznamu"/>
        <w:numPr>
          <w:ilvl w:val="1"/>
          <w:numId w:val="22"/>
        </w:numPr>
        <w:ind w:left="567" w:hanging="567"/>
      </w:pPr>
      <w:r w:rsidRPr="00AB6E66">
        <w:rPr>
          <w:rFonts w:cs="Times New Roman"/>
        </w:rPr>
        <w:t>Otváranie ponúk sa uskutoční v čase uvedenom vo Výzve na predkladanie ponúk zverenej vo Vestníku verejného obstarávania aj</w:t>
      </w:r>
      <w:r w:rsidR="004B7484">
        <w:rPr>
          <w:rFonts w:cs="Times New Roman"/>
        </w:rPr>
        <w:t xml:space="preserve"> </w:t>
      </w:r>
      <w:r w:rsidRPr="00D42143">
        <w:rPr>
          <w:rFonts w:cs="Times New Roman"/>
          <w:szCs w:val="24"/>
        </w:rPr>
        <w:t xml:space="preserve">v priestoroch </w:t>
      </w:r>
      <w:r w:rsidRPr="003B0F9A">
        <w:rPr>
          <w:rFonts w:cs="Times New Roman"/>
          <w:szCs w:val="24"/>
        </w:rPr>
        <w:t>Oddelenia verejného obstarávania magistrátu Hlavného mesta Slovenskej republiky Bratislavy, Laurinská 5 (4. poschodie), 811 01 Bratislava, Slovenská republika</w:t>
      </w:r>
    </w:p>
    <w:p w14:paraId="29855E79" w14:textId="13E352BA" w:rsidR="00AB6E66" w:rsidRPr="0049093D" w:rsidRDefault="00AB6E66" w:rsidP="00DF5461">
      <w:pPr>
        <w:pStyle w:val="Odsekzoznamu"/>
        <w:numPr>
          <w:ilvl w:val="1"/>
          <w:numId w:val="22"/>
        </w:numPr>
        <w:ind w:left="567" w:hanging="567"/>
      </w:pPr>
      <w:r w:rsidRPr="00AB6E66">
        <w:rPr>
          <w:rFonts w:cs="Times New Roman"/>
        </w:rPr>
        <w:t xml:space="preserve">Otváranie ponúk bude sprístupnené podľa § 52 ods. 2 ZVO pre všetkých uchádzačov, ktorí predložili ponuku v lehote na predkladanie ponúk a verejný obstarávateľ umožní účasť na otváraní osobám, ktoré preukážu, že sú oprávneným zástupcom uchádzača (napr. prostredníctvom plnomocenstva). </w:t>
      </w:r>
    </w:p>
    <w:p w14:paraId="6CA57400" w14:textId="3C6B2131" w:rsidR="006E6776" w:rsidRDefault="006E6776" w:rsidP="009D62CF">
      <w:pPr>
        <w:pStyle w:val="Nadpis2"/>
        <w:numPr>
          <w:ilvl w:val="0"/>
          <w:numId w:val="4"/>
        </w:numPr>
        <w:ind w:left="0" w:hanging="426"/>
      </w:pPr>
      <w:bookmarkStart w:id="100" w:name="_Toc30065112"/>
      <w:bookmarkStart w:id="101" w:name="_Toc30588803"/>
      <w:bookmarkStart w:id="102" w:name="_Toc71213476"/>
      <w:r>
        <w:t>Dôvernosť verejného obstarávania</w:t>
      </w:r>
      <w:bookmarkEnd w:id="100"/>
      <w:bookmarkEnd w:id="101"/>
      <w:bookmarkEnd w:id="102"/>
    </w:p>
    <w:p w14:paraId="74E51E14" w14:textId="18D52BED" w:rsidR="006E6776" w:rsidRPr="006E6776" w:rsidRDefault="006E6776" w:rsidP="009D62CF">
      <w:pPr>
        <w:pStyle w:val="Odsekzoznamu"/>
        <w:numPr>
          <w:ilvl w:val="1"/>
          <w:numId w:val="4"/>
        </w:numPr>
        <w:ind w:left="567" w:hanging="567"/>
      </w:pPr>
      <w:r w:rsidRPr="00DC6BB6">
        <w:rPr>
          <w:rFonts w:cs="Times New Roman"/>
          <w:szCs w:val="24"/>
        </w:rPr>
        <w:t>Uchádzač v ponuke označí, ktoré skutočnosti považuje za dôverné</w:t>
      </w:r>
      <w:r>
        <w:rPr>
          <w:rFonts w:cs="Times New Roman"/>
          <w:szCs w:val="24"/>
        </w:rPr>
        <w:t xml:space="preserve">. Podľa </w:t>
      </w:r>
      <w:r w:rsidR="004B7484">
        <w:rPr>
          <w:rFonts w:cs="Times New Roman"/>
          <w:szCs w:val="24"/>
        </w:rPr>
        <w:t>ZVO</w:t>
      </w:r>
      <w:r>
        <w:rPr>
          <w:rFonts w:cs="Times New Roman"/>
          <w:szCs w:val="24"/>
        </w:rPr>
        <w:t xml:space="preserve"> môžu byť</w:t>
      </w:r>
      <w:r w:rsidRPr="00DC6BB6">
        <w:rPr>
          <w:rFonts w:cs="Times New Roman"/>
          <w:szCs w:val="24"/>
        </w:rPr>
        <w:t xml:space="preserve"> dôvernými informáciami výhradne</w:t>
      </w:r>
      <w:r>
        <w:rPr>
          <w:rFonts w:cs="Times New Roman"/>
          <w:szCs w:val="24"/>
        </w:rPr>
        <w:t>:</w:t>
      </w:r>
      <w:r w:rsidRPr="00DC6BB6">
        <w:rPr>
          <w:rFonts w:cs="Times New Roman"/>
          <w:szCs w:val="24"/>
        </w:rPr>
        <w:t xml:space="preserve"> obchodné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tajomstvo, technické riešenia, a predlohy, návody, výkresy, projektové dokumentácie,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modely,</w:t>
      </w:r>
      <w:r>
        <w:rPr>
          <w:rFonts w:cs="Times New Roman"/>
          <w:szCs w:val="24"/>
        </w:rPr>
        <w:t xml:space="preserve"> </w:t>
      </w:r>
      <w:r w:rsidRPr="00DC6BB6">
        <w:rPr>
          <w:rFonts w:cs="Times New Roman"/>
          <w:szCs w:val="24"/>
        </w:rPr>
        <w:t>spôsob výpočtu jednotkových cien.</w:t>
      </w:r>
    </w:p>
    <w:p w14:paraId="5CF2354B" w14:textId="6856EDA3" w:rsidR="006E6776" w:rsidRDefault="00816ED2" w:rsidP="009D62CF">
      <w:pPr>
        <w:pStyle w:val="Nadpis2"/>
        <w:numPr>
          <w:ilvl w:val="0"/>
          <w:numId w:val="4"/>
        </w:numPr>
        <w:ind w:left="0" w:hanging="426"/>
      </w:pPr>
      <w:bookmarkStart w:id="103" w:name="_Toc30065113"/>
      <w:bookmarkStart w:id="104" w:name="_Toc30588804"/>
      <w:bookmarkStart w:id="105" w:name="_Toc71213477"/>
      <w:r>
        <w:t>Vyhodnotenie splnenia podmienok účasti a ponúk</w:t>
      </w:r>
      <w:bookmarkEnd w:id="103"/>
      <w:bookmarkEnd w:id="104"/>
      <w:bookmarkEnd w:id="105"/>
    </w:p>
    <w:p w14:paraId="50D91CC4" w14:textId="12297F75" w:rsidR="00816ED2" w:rsidRPr="00816ED2" w:rsidRDefault="00816ED2" w:rsidP="009D62CF">
      <w:pPr>
        <w:pStyle w:val="Odsekzoznamu"/>
        <w:numPr>
          <w:ilvl w:val="1"/>
          <w:numId w:val="4"/>
        </w:numPr>
        <w:ind w:left="567" w:hanging="567"/>
      </w:pPr>
      <w:r>
        <w:rPr>
          <w:rFonts w:cs="Times New Roman"/>
          <w:szCs w:val="24"/>
        </w:rPr>
        <w:t xml:space="preserve">Verejný obstarávateľ súladne s § </w:t>
      </w:r>
      <w:r w:rsidR="001A6797">
        <w:rPr>
          <w:rFonts w:cs="Times New Roman"/>
          <w:szCs w:val="24"/>
        </w:rPr>
        <w:t>112 ods. 6</w:t>
      </w:r>
      <w:r>
        <w:rPr>
          <w:rFonts w:cs="Times New Roman"/>
          <w:szCs w:val="24"/>
        </w:rPr>
        <w:t xml:space="preserve"> druhou vetou ZVO rozhodol, že vyhodnotenie splnenia podmienok účasti a vyhodnotenie ponúk z hľadiska splnenia požiadaviek na predmet zákazky sa uskutoční po vyhodnotení ponúk na základe kritérií na vyhodnotenie ponúk.</w:t>
      </w:r>
    </w:p>
    <w:p w14:paraId="2C5A48DF" w14:textId="149C56A3" w:rsidR="00816ED2" w:rsidRPr="00816ED2" w:rsidRDefault="00816ED2" w:rsidP="009D62CF">
      <w:pPr>
        <w:pStyle w:val="Odsekzoznamu"/>
        <w:numPr>
          <w:ilvl w:val="1"/>
          <w:numId w:val="4"/>
        </w:numPr>
        <w:ind w:left="567" w:hanging="567"/>
      </w:pPr>
      <w:r w:rsidRPr="00506C8E">
        <w:rPr>
          <w:rFonts w:cs="Times New Roman"/>
        </w:rPr>
        <w:lastRenderedPageBreak/>
        <w:t xml:space="preserve">Verejný obstarávateľ vyhodnotí uchádzača, ktorý sa umiestnil na prvom </w:t>
      </w:r>
      <w:r w:rsidR="007E1E5E">
        <w:rPr>
          <w:rFonts w:cs="Times New Roman"/>
        </w:rPr>
        <w:t xml:space="preserve">mieste </w:t>
      </w:r>
      <w:r>
        <w:rPr>
          <w:rFonts w:cs="Times New Roman"/>
        </w:rPr>
        <w:t>a a</w:t>
      </w:r>
      <w:r w:rsidRPr="00506C8E">
        <w:rPr>
          <w:rFonts w:cs="Times New Roman"/>
        </w:rPr>
        <w:t xml:space="preserve">k </w:t>
      </w:r>
      <w:r>
        <w:rPr>
          <w:rFonts w:cs="Times New Roman"/>
        </w:rPr>
        <w:t xml:space="preserve">na základe hodnotenia </w:t>
      </w:r>
      <w:r w:rsidRPr="00506C8E">
        <w:rPr>
          <w:rFonts w:cs="Times New Roman"/>
        </w:rPr>
        <w:t xml:space="preserve">dôjde k vylúčeniu </w:t>
      </w:r>
      <w:r>
        <w:rPr>
          <w:rFonts w:cs="Times New Roman"/>
        </w:rPr>
        <w:t xml:space="preserve">tohto </w:t>
      </w:r>
      <w:r w:rsidRPr="00506C8E">
        <w:rPr>
          <w:rFonts w:cs="Times New Roman"/>
        </w:rPr>
        <w:t>uchádzača, verejný obstarávate</w:t>
      </w:r>
      <w:r>
        <w:rPr>
          <w:rFonts w:cs="Times New Roman"/>
        </w:rPr>
        <w:t>ľ</w:t>
      </w:r>
      <w:r w:rsidRPr="00506C8E">
        <w:rPr>
          <w:rFonts w:cs="Times New Roman"/>
        </w:rPr>
        <w:t xml:space="preserve"> následne vyhodnotí splnenie podmienok účasti a požiadaviek na predmet zákazky u ďalšieho uchádzača v</w:t>
      </w:r>
      <w:r w:rsidR="00400A7C">
        <w:rPr>
          <w:rFonts w:cs="Times New Roman"/>
        </w:rPr>
        <w:t> </w:t>
      </w:r>
      <w:r w:rsidRPr="00506C8E">
        <w:rPr>
          <w:rFonts w:cs="Times New Roman"/>
        </w:rPr>
        <w:t>poradí</w:t>
      </w:r>
      <w:r w:rsidR="00400A7C">
        <w:rPr>
          <w:rFonts w:cs="Times New Roman"/>
        </w:rPr>
        <w:t xml:space="preserve"> tak, </w:t>
      </w:r>
      <w:r w:rsidR="00400A7C" w:rsidRPr="00400A7C">
        <w:rPr>
          <w:rFonts w:cs="Times New Roman"/>
        </w:rPr>
        <w:t>aby uchádzač umiestnený na prvom mieste v novo zostavenom poradí spĺňal podmienky účasti a požiadavky na predmet zákazky.</w:t>
      </w:r>
    </w:p>
    <w:p w14:paraId="5CBDB335" w14:textId="0A2706E6" w:rsidR="006E6776" w:rsidRDefault="00400A7C" w:rsidP="009D62CF">
      <w:pPr>
        <w:pStyle w:val="Nadpis2"/>
        <w:numPr>
          <w:ilvl w:val="0"/>
          <w:numId w:val="4"/>
        </w:numPr>
        <w:ind w:left="0" w:hanging="426"/>
      </w:pPr>
      <w:bookmarkStart w:id="106" w:name="_Toc30065114"/>
      <w:bookmarkStart w:id="107" w:name="_Toc30588805"/>
      <w:bookmarkStart w:id="108" w:name="_Toc71213478"/>
      <w:r>
        <w:t>Informácia o výsledku vyhodnotenia ponúk</w:t>
      </w:r>
      <w:bookmarkEnd w:id="106"/>
      <w:bookmarkEnd w:id="107"/>
      <w:bookmarkEnd w:id="108"/>
    </w:p>
    <w:p w14:paraId="57B790CB" w14:textId="3BA362BB" w:rsidR="009245C0" w:rsidRPr="009245C0" w:rsidRDefault="00400A7C" w:rsidP="009245C0">
      <w:pPr>
        <w:pStyle w:val="Odsekzoznamu"/>
        <w:numPr>
          <w:ilvl w:val="1"/>
          <w:numId w:val="4"/>
        </w:numPr>
        <w:ind w:left="567" w:hanging="567"/>
      </w:pPr>
      <w:r w:rsidRPr="00AD44D8">
        <w:rPr>
          <w:rFonts w:cs="Times New Roman"/>
        </w:rPr>
        <w:t>Verejný obstarávateľ po vyhodnotení ponúk</w:t>
      </w:r>
      <w:r>
        <w:rPr>
          <w:rFonts w:cs="Times New Roman"/>
        </w:rPr>
        <w:t xml:space="preserve"> </w:t>
      </w:r>
      <w:r w:rsidRPr="00AD44D8">
        <w:rPr>
          <w:rFonts w:cs="Times New Roman"/>
        </w:rPr>
        <w:t xml:space="preserve">bezodkladne písomne oznámi všetkým uchádzačom, ktorých ponuky sa vyhodnocovali, výsledok vyhodnotenia ponúk, vrátane poradia uchádzačov a súčasne uverejní informáciu o výsledku vyhodnotenia ponúk </w:t>
      </w:r>
      <w:r w:rsidR="00557D2D">
        <w:rPr>
          <w:rFonts w:cs="Times New Roman"/>
        </w:rPr>
        <w:t xml:space="preserve">                    </w:t>
      </w:r>
      <w:r w:rsidRPr="00AD44D8">
        <w:rPr>
          <w:rFonts w:cs="Times New Roman"/>
        </w:rPr>
        <w:t>a poradie uchádzačov v profile.</w:t>
      </w:r>
    </w:p>
    <w:p w14:paraId="62AE60A9" w14:textId="77777777" w:rsidR="009245C0" w:rsidRDefault="009245C0" w:rsidP="009245C0">
      <w:pPr>
        <w:pStyle w:val="Nadpis2"/>
        <w:numPr>
          <w:ilvl w:val="0"/>
          <w:numId w:val="4"/>
        </w:numPr>
        <w:ind w:left="0" w:hanging="426"/>
      </w:pPr>
      <w:bookmarkStart w:id="109" w:name="_Toc30065115"/>
      <w:bookmarkStart w:id="110" w:name="_Toc30588806"/>
      <w:bookmarkStart w:id="111" w:name="_Toc73735145"/>
      <w:r>
        <w:t>Uzavretie zmluvy</w:t>
      </w:r>
      <w:bookmarkEnd w:id="109"/>
      <w:bookmarkEnd w:id="110"/>
      <w:bookmarkEnd w:id="111"/>
    </w:p>
    <w:p w14:paraId="56BF14A7" w14:textId="15C2D960" w:rsidR="009245C0" w:rsidRPr="003E3017" w:rsidRDefault="009245C0" w:rsidP="009245C0">
      <w:pPr>
        <w:pStyle w:val="Odsekzoznamu"/>
        <w:numPr>
          <w:ilvl w:val="1"/>
          <w:numId w:val="4"/>
        </w:numPr>
        <w:ind w:left="567" w:hanging="567"/>
      </w:pPr>
      <w:r w:rsidRPr="0069168B">
        <w:rPr>
          <w:rFonts w:cs="Times New Roman"/>
          <w:szCs w:val="24"/>
        </w:rPr>
        <w:t>Úspešný uchádzač je povinný poskytnúť verejnému obstarávateľovi riadnu súčinnosť potrebnú na uzavretie zmluvy tak, aby táto mohla byť uzavretá do</w:t>
      </w:r>
      <w:r>
        <w:rPr>
          <w:rFonts w:cs="Times New Roman"/>
          <w:szCs w:val="24"/>
        </w:rPr>
        <w:t xml:space="preserve"> desiatich</w:t>
      </w:r>
      <w:r w:rsidRPr="0069168B">
        <w:rPr>
          <w:rFonts w:cs="Times New Roman"/>
          <w:szCs w:val="24"/>
        </w:rPr>
        <w:t xml:space="preserve"> pracovných dní odo dňa kedy bude na jej uzavretie </w:t>
      </w:r>
      <w:r w:rsidRPr="008E584A">
        <w:rPr>
          <w:rFonts w:cs="Times New Roman"/>
          <w:szCs w:val="24"/>
        </w:rPr>
        <w:t xml:space="preserve">vyzvaný verejným obstarávateľom. V rámci tejto súčinnosti je uchádzač povinný pred uzavretím zmluvy doručiť verejnému obstarávateľovi </w:t>
      </w:r>
      <w:r w:rsidR="002C02BC">
        <w:rPr>
          <w:rFonts w:cs="Times New Roman"/>
          <w:szCs w:val="24"/>
        </w:rPr>
        <w:t>doklad o</w:t>
      </w:r>
      <w:r w:rsidRPr="008E584A">
        <w:rPr>
          <w:rFonts w:cs="Times New Roman"/>
          <w:szCs w:val="24"/>
        </w:rPr>
        <w:t xml:space="preserve"> </w:t>
      </w:r>
      <w:r w:rsidR="002C02BC" w:rsidRPr="00335E1A">
        <w:t>poisten</w:t>
      </w:r>
      <w:r w:rsidR="002C02BC">
        <w:t>í</w:t>
      </w:r>
      <w:r w:rsidR="002C02BC" w:rsidRPr="00335E1A">
        <w:t xml:space="preserve"> profesijnej zodpovednosti za škodu spôsobenú pri výkone profesie, ktorá by mohla vzniknúť v súvislosti s jeho výkonom činnosti alebo v súvislosti s výkonom činnosti jeho zamestnancov, a to na výšku</w:t>
      </w:r>
      <w:r w:rsidR="002C02BC">
        <w:t xml:space="preserve"> min. </w:t>
      </w:r>
      <w:r w:rsidR="002C02BC" w:rsidRPr="00335E1A">
        <w:t>1</w:t>
      </w:r>
      <w:r w:rsidR="002C02BC">
        <w:t> </w:t>
      </w:r>
      <w:r w:rsidR="002C02BC" w:rsidRPr="00335E1A">
        <w:t>000</w:t>
      </w:r>
      <w:r w:rsidR="002C02BC">
        <w:t xml:space="preserve"> </w:t>
      </w:r>
      <w:r w:rsidR="002C02BC" w:rsidRPr="00335E1A">
        <w:t>000</w:t>
      </w:r>
      <w:r w:rsidR="002C02BC">
        <w:t xml:space="preserve"> eur </w:t>
      </w:r>
      <w:r w:rsidRPr="008E584A">
        <w:rPr>
          <w:rFonts w:cs="Times New Roman"/>
          <w:szCs w:val="24"/>
        </w:rPr>
        <w:t>v súlade s čl. VI</w:t>
      </w:r>
      <w:r w:rsidR="00D82771">
        <w:rPr>
          <w:rFonts w:cs="Times New Roman"/>
          <w:szCs w:val="24"/>
        </w:rPr>
        <w:t>I</w:t>
      </w:r>
      <w:r w:rsidRPr="008E584A">
        <w:rPr>
          <w:rFonts w:cs="Times New Roman"/>
          <w:szCs w:val="24"/>
        </w:rPr>
        <w:t xml:space="preserve">, bod </w:t>
      </w:r>
      <w:r w:rsidR="00D82771">
        <w:rPr>
          <w:rFonts w:cs="Times New Roman"/>
          <w:szCs w:val="24"/>
        </w:rPr>
        <w:t>7.8</w:t>
      </w:r>
      <w:r w:rsidRPr="008E584A">
        <w:rPr>
          <w:rFonts w:cs="Times New Roman"/>
          <w:szCs w:val="24"/>
        </w:rPr>
        <w:t xml:space="preserve"> Zmluvy o dielo, ktorá tvorí prílohu č. 3 týchto súťažných podkladov</w:t>
      </w:r>
      <w:r w:rsidRPr="00D42407">
        <w:rPr>
          <w:rFonts w:cs="Times New Roman"/>
          <w:szCs w:val="24"/>
        </w:rPr>
        <w:t>.</w:t>
      </w:r>
    </w:p>
    <w:p w14:paraId="7B881BAA" w14:textId="08850594" w:rsidR="009245C0" w:rsidRPr="008E584A" w:rsidRDefault="009245C0" w:rsidP="009245C0">
      <w:pPr>
        <w:pStyle w:val="Odsekzoznamu"/>
        <w:numPr>
          <w:ilvl w:val="1"/>
          <w:numId w:val="4"/>
        </w:numPr>
        <w:ind w:left="567" w:hanging="567"/>
      </w:pPr>
      <w:r w:rsidRPr="006657B7">
        <w:rPr>
          <w:rFonts w:cs="Times New Roman"/>
          <w:szCs w:val="24"/>
        </w:rPr>
        <w:t xml:space="preserve">Verejný obstarávateľ vyžaduje, aby úspešný uchádzač k zmluve (najneskôr v čase jej uzavretia) uviedol </w:t>
      </w:r>
      <w:r w:rsidRPr="004C2840">
        <w:rPr>
          <w:rFonts w:cs="Times New Roman"/>
          <w:szCs w:val="24"/>
        </w:rPr>
        <w:t xml:space="preserve">údaje o všetkých známych subdodávateľoch, údaje o osobe oprávnenej konať za subdodávateľa v rozsahu meno a priezvisko, adresa pobytu, dátum narodenia </w:t>
      </w:r>
      <w:r w:rsidRPr="008E584A">
        <w:rPr>
          <w:rFonts w:cs="Times New Roman"/>
          <w:szCs w:val="24"/>
        </w:rPr>
        <w:t xml:space="preserve">podľa Prílohy č. </w:t>
      </w:r>
      <w:r w:rsidR="002C02BC">
        <w:rPr>
          <w:rFonts w:cs="Times New Roman"/>
          <w:szCs w:val="24"/>
        </w:rPr>
        <w:t>5</w:t>
      </w:r>
      <w:r w:rsidRPr="008E584A">
        <w:rPr>
          <w:rFonts w:cs="Times New Roman"/>
          <w:szCs w:val="24"/>
        </w:rPr>
        <w:t xml:space="preserve"> Zmluvy o dielo.</w:t>
      </w:r>
    </w:p>
    <w:p w14:paraId="2F9A3029" w14:textId="77777777" w:rsidR="009245C0" w:rsidRPr="00EB4B18" w:rsidRDefault="009245C0" w:rsidP="009245C0">
      <w:pPr>
        <w:pStyle w:val="Odsekzoznamu"/>
        <w:numPr>
          <w:ilvl w:val="1"/>
          <w:numId w:val="4"/>
        </w:numPr>
        <w:ind w:left="567" w:hanging="567"/>
      </w:pPr>
      <w:r w:rsidRPr="003E3017">
        <w:rPr>
          <w:shd w:val="clear" w:color="auto" w:fill="FFFFFF"/>
        </w:rPr>
        <w:t xml:space="preserve">Verejný obstarávateľ nesmie uzavrieť zmluvu s uchádzačom alebo uchádzačmi, ktorí majú povinnosť zapisovať sa do registra partnerov verejného sektora </w:t>
      </w:r>
      <w:r w:rsidRPr="003E3017">
        <w:rPr>
          <w:rFonts w:cs="Times New Roman"/>
        </w:rPr>
        <w:t xml:space="preserve">podľa zákona </w:t>
      </w:r>
      <w:r>
        <w:rPr>
          <w:rFonts w:cs="Times New Roman"/>
        </w:rPr>
        <w:t xml:space="preserve">                      </w:t>
      </w:r>
      <w:r w:rsidRPr="003E3017">
        <w:rPr>
          <w:rFonts w:cs="Times New Roman"/>
        </w:rPr>
        <w:t xml:space="preserve">č. 315/2016 Z. z. o registri partnerov verejného sektora a o zmene a doplnení niektorých zákonov </w:t>
      </w:r>
      <w:r w:rsidRPr="003E3017">
        <w:rPr>
          <w:shd w:val="clear" w:color="auto" w:fill="FFFFFF"/>
        </w:rPr>
        <w:t xml:space="preserve"> (ďalej len </w:t>
      </w:r>
      <w:r>
        <w:rPr>
          <w:shd w:val="clear" w:color="auto" w:fill="FFFFFF"/>
        </w:rPr>
        <w:t>„</w:t>
      </w:r>
      <w:r w:rsidRPr="003E3017">
        <w:rPr>
          <w:shd w:val="clear" w:color="auto" w:fill="FFFFFF"/>
        </w:rPr>
        <w:t>RPVS</w:t>
      </w:r>
      <w:r>
        <w:rPr>
          <w:shd w:val="clear" w:color="auto" w:fill="FFFFFF"/>
        </w:rPr>
        <w:t>“</w:t>
      </w:r>
      <w:r w:rsidRPr="003E3017">
        <w:rPr>
          <w:shd w:val="clear" w:color="auto" w:fill="FFFFFF"/>
        </w:rPr>
        <w:t>) a nie sú zapísaní v RPVS alebo ktorých subdodávatelia alebo subdodávatelia podľa osobitného predpisu, ktorí majú povinnosť zapisovať sa do RPVS a nie sú zapísaní v RPVS.</w:t>
      </w:r>
    </w:p>
    <w:p w14:paraId="493661D8" w14:textId="77777777" w:rsidR="009245C0" w:rsidRPr="005E0743" w:rsidRDefault="009245C0" w:rsidP="009245C0">
      <w:pPr>
        <w:pStyle w:val="Odsekzoznamu"/>
        <w:numPr>
          <w:ilvl w:val="1"/>
          <w:numId w:val="4"/>
        </w:numPr>
        <w:ind w:left="567" w:hanging="567"/>
      </w:pPr>
      <w:r w:rsidRPr="00A900B6">
        <w:rPr>
          <w:rFonts w:cs="Times New Roman"/>
          <w:szCs w:val="24"/>
        </w:rPr>
        <w:t>Verejný obstarávateľ z dôvodu riadneho plnenia zmluvných vzťahov uzatváraných na základe výsledku tohto postupu zadávania zákazky požaduje, aby v prípade úspešnosti skupiny dodávateľov</w:t>
      </w:r>
      <w:r>
        <w:rPr>
          <w:rFonts w:cs="Times New Roman"/>
          <w:szCs w:val="24"/>
        </w:rPr>
        <w:t xml:space="preserve">, </w:t>
      </w:r>
      <w:r w:rsidRPr="00A900B6">
        <w:rPr>
          <w:rFonts w:cs="Times New Roman"/>
          <w:szCs w:val="24"/>
        </w:rPr>
        <w:t xml:space="preserve">najneskôr pred podpisom zmluvy táto skupina uzatvorila </w:t>
      </w:r>
      <w:r>
        <w:rPr>
          <w:rFonts w:cs="Times New Roman"/>
          <w:szCs w:val="24"/>
        </w:rPr>
        <w:br/>
      </w:r>
      <w:r w:rsidRPr="00A900B6">
        <w:rPr>
          <w:rFonts w:cs="Times New Roman"/>
          <w:szCs w:val="24"/>
        </w:rPr>
        <w:t xml:space="preserve">a predložila verejnému obstarávateľovi </w:t>
      </w:r>
      <w:bookmarkStart w:id="112" w:name="_Ref21889897"/>
      <w:r w:rsidRPr="00377932">
        <w:rPr>
          <w:rFonts w:cs="Times New Roman"/>
          <w:color w:val="000000" w:themeColor="text1"/>
          <w:szCs w:val="24"/>
        </w:rPr>
        <w:t>zmluvu o združení podľa ustanovení § 829 a </w:t>
      </w:r>
      <w:proofErr w:type="spellStart"/>
      <w:r w:rsidRPr="00377932">
        <w:rPr>
          <w:rFonts w:cs="Times New Roman"/>
          <w:color w:val="000000" w:themeColor="text1"/>
          <w:szCs w:val="24"/>
        </w:rPr>
        <w:t>n</w:t>
      </w:r>
      <w:r>
        <w:rPr>
          <w:rFonts w:cs="Times New Roman"/>
          <w:color w:val="000000" w:themeColor="text1"/>
          <w:szCs w:val="24"/>
        </w:rPr>
        <w:t>a</w:t>
      </w:r>
      <w:r w:rsidRPr="00377932">
        <w:rPr>
          <w:rFonts w:cs="Times New Roman"/>
          <w:color w:val="000000" w:themeColor="text1"/>
          <w:szCs w:val="24"/>
        </w:rPr>
        <w:t>sl</w:t>
      </w:r>
      <w:proofErr w:type="spellEnd"/>
      <w:r w:rsidRPr="00377932">
        <w:rPr>
          <w:rFonts w:cs="Times New Roman"/>
          <w:color w:val="000000" w:themeColor="text1"/>
          <w:szCs w:val="24"/>
        </w:rPr>
        <w:t>. zákona č. 40/1964 Zb. Občiansky zákonník v znení neskorších predpisov alebo inú obdobnú zmluvu s minimálnymi obsahovými náležitosťami uvedenými nižšie.</w:t>
      </w:r>
    </w:p>
    <w:p w14:paraId="46548A36" w14:textId="77777777" w:rsidR="009245C0" w:rsidRDefault="009245C0" w:rsidP="009245C0">
      <w:pPr>
        <w:pStyle w:val="Odsekzoznamu"/>
        <w:numPr>
          <w:ilvl w:val="1"/>
          <w:numId w:val="4"/>
        </w:numPr>
        <w:ind w:left="567" w:hanging="567"/>
      </w:pPr>
      <w:r w:rsidRPr="00152743">
        <w:rPr>
          <w:rFonts w:cs="Times New Roman"/>
          <w:color w:val="000000" w:themeColor="text1"/>
          <w:szCs w:val="24"/>
        </w:rPr>
        <w:t>Zmluva o združení musí byť písomná, a musí obsahovať minimálne:</w:t>
      </w:r>
      <w:bookmarkEnd w:id="112"/>
    </w:p>
    <w:p w14:paraId="3447254A" w14:textId="77777777" w:rsidR="009245C0" w:rsidRPr="001A6797" w:rsidRDefault="009245C0" w:rsidP="009245C0">
      <w:pPr>
        <w:pStyle w:val="Odsekzoznamu"/>
        <w:numPr>
          <w:ilvl w:val="0"/>
          <w:numId w:val="34"/>
        </w:numPr>
        <w:ind w:left="851" w:hanging="284"/>
        <w:rPr>
          <w:rFonts w:cs="Times New Roman"/>
          <w:color w:val="000000" w:themeColor="text1"/>
          <w:szCs w:val="24"/>
        </w:rPr>
      </w:pPr>
      <w:r w:rsidRPr="001A6797">
        <w:rPr>
          <w:rFonts w:cs="Times New Roman"/>
          <w:color w:val="000000" w:themeColor="text1"/>
          <w:szCs w:val="24"/>
        </w:rPr>
        <w:t>splnomocnenie jedného člena zo skupiny dodávateľov, ktorý bude mať postavenie hlavného člena skupiny dodávateľov, udelené ostatnými členmi skupiny dodávateľov na uskutočňovanie a prijímanie akýchkoľvek právnych úkonov, ktoré sa budú uskutočňovať a prijímať v mene všetkých členov skupiny dodávateľov v súvislosti s plnením zmluvy, ktorá bude výsledkom verejného obstarávania. Toto splnomocnenie musí byť neoddeliteľnou súčasťou zmluvy o združení;</w:t>
      </w:r>
    </w:p>
    <w:p w14:paraId="286E6266" w14:textId="77777777" w:rsidR="009245C0" w:rsidRPr="00152743" w:rsidRDefault="009245C0" w:rsidP="009245C0">
      <w:pPr>
        <w:pStyle w:val="Odsekzoznamu"/>
        <w:numPr>
          <w:ilvl w:val="0"/>
          <w:numId w:val="34"/>
        </w:numPr>
        <w:ind w:left="851" w:hanging="284"/>
        <w:rPr>
          <w:rFonts w:cs="Times New Roman"/>
          <w:color w:val="000000" w:themeColor="text1"/>
          <w:szCs w:val="24"/>
        </w:rPr>
      </w:pPr>
      <w:r w:rsidRPr="00152743">
        <w:rPr>
          <w:rFonts w:cs="Times New Roman"/>
          <w:color w:val="000000" w:themeColor="text1"/>
          <w:szCs w:val="24"/>
        </w:rPr>
        <w:lastRenderedPageBreak/>
        <w:t>opis vzájomných práv a povinností členov skupiny dodávateľov s uvedením činností, ktorými sa jednotliví členovia skupiny dodávateľov budú podieľať na plnení predmetu zákazky;</w:t>
      </w:r>
    </w:p>
    <w:p w14:paraId="2DC1A6B7" w14:textId="77777777" w:rsidR="009245C0" w:rsidRPr="008E584A" w:rsidRDefault="009245C0" w:rsidP="009245C0">
      <w:pPr>
        <w:pStyle w:val="Odsekzoznamu"/>
        <w:numPr>
          <w:ilvl w:val="0"/>
          <w:numId w:val="34"/>
        </w:numPr>
        <w:ind w:left="851" w:hanging="284"/>
        <w:rPr>
          <w:rFonts w:cs="Times New Roman"/>
          <w:color w:val="000000" w:themeColor="text1"/>
          <w:szCs w:val="24"/>
        </w:rPr>
      </w:pPr>
      <w:r w:rsidRPr="00152743">
        <w:rPr>
          <w:rFonts w:cs="Times New Roman"/>
          <w:color w:val="000000" w:themeColor="text1"/>
          <w:szCs w:val="24"/>
        </w:rPr>
        <w:t>ustanovenie o tom, že všetci členovia skupiny dodávateľov zodpovedajú za záväzky združenia voči verejnému obstarávateľovi spoločne a nerozdielne.</w:t>
      </w:r>
      <w:bookmarkStart w:id="113" w:name="_Hlk46992919"/>
      <w:r w:rsidRPr="008E584A">
        <w:rPr>
          <w:rFonts w:cs="Times New Roman"/>
          <w:szCs w:val="24"/>
        </w:rPr>
        <w:t xml:space="preserve"> </w:t>
      </w:r>
    </w:p>
    <w:p w14:paraId="60A1CCAC" w14:textId="17C0E28B" w:rsidR="00B85ED2" w:rsidRDefault="00E00361" w:rsidP="00C03643">
      <w:pPr>
        <w:pStyle w:val="Nadpis1"/>
      </w:pPr>
      <w:bookmarkStart w:id="114" w:name="_Toc30065116"/>
      <w:bookmarkStart w:id="115" w:name="_Toc30588807"/>
      <w:bookmarkStart w:id="116" w:name="_Toc71213481"/>
      <w:bookmarkEnd w:id="113"/>
      <w:r>
        <w:t>Časť B. Podmienky účasti</w:t>
      </w:r>
      <w:bookmarkEnd w:id="114"/>
      <w:bookmarkEnd w:id="115"/>
      <w:bookmarkEnd w:id="116"/>
    </w:p>
    <w:p w14:paraId="7D293934" w14:textId="4C33DA41" w:rsidR="00E4164F" w:rsidRDefault="00E4164F" w:rsidP="009D62CF">
      <w:pPr>
        <w:pStyle w:val="Nadpis2"/>
        <w:numPr>
          <w:ilvl w:val="0"/>
          <w:numId w:val="13"/>
        </w:numPr>
        <w:ind w:left="0" w:hanging="426"/>
      </w:pPr>
      <w:bookmarkStart w:id="117" w:name="_Toc30065117"/>
      <w:bookmarkStart w:id="118" w:name="_Toc30588808"/>
      <w:bookmarkStart w:id="119" w:name="_Toc71213482"/>
      <w:r>
        <w:t>Osobné postavenie</w:t>
      </w:r>
      <w:bookmarkEnd w:id="117"/>
      <w:bookmarkEnd w:id="118"/>
      <w:bookmarkEnd w:id="119"/>
    </w:p>
    <w:p w14:paraId="3BF5B72D" w14:textId="77777777" w:rsidR="006510C4" w:rsidRPr="005E7DF2" w:rsidRDefault="006510C4" w:rsidP="006510C4">
      <w:bookmarkStart w:id="120" w:name="_Hlk71559654"/>
      <w:bookmarkStart w:id="121" w:name="_Hlk71207674"/>
      <w:r>
        <w:t xml:space="preserve">Podmienky účasti sú uvedené </w:t>
      </w:r>
      <w:r w:rsidRPr="006510C4">
        <w:rPr>
          <w:rFonts w:cs="Times New Roman"/>
          <w:color w:val="000000"/>
          <w:szCs w:val="24"/>
        </w:rPr>
        <w:t>vo Výzve na predkladanie ponúk zverenej vo Vestníku verejného obstarávania</w:t>
      </w:r>
      <w:r w:rsidRPr="006510C4">
        <w:rPr>
          <w:rFonts w:cs="Times New Roman"/>
          <w:szCs w:val="24"/>
        </w:rPr>
        <w:t>.</w:t>
      </w:r>
    </w:p>
    <w:p w14:paraId="42CB6F1F" w14:textId="3CC046EA" w:rsidR="00E4164F" w:rsidRDefault="005E7DF2" w:rsidP="009D62CF">
      <w:pPr>
        <w:pStyle w:val="Nadpis2"/>
        <w:numPr>
          <w:ilvl w:val="0"/>
          <w:numId w:val="13"/>
        </w:numPr>
        <w:ind w:left="0" w:hanging="426"/>
      </w:pPr>
      <w:bookmarkStart w:id="122" w:name="_Toc30065118"/>
      <w:bookmarkStart w:id="123" w:name="_Toc30588809"/>
      <w:bookmarkStart w:id="124" w:name="_Toc71213483"/>
      <w:bookmarkEnd w:id="120"/>
      <w:bookmarkEnd w:id="121"/>
      <w:r>
        <w:t>Finančné a ekonomické postavenie</w:t>
      </w:r>
      <w:bookmarkEnd w:id="122"/>
      <w:bookmarkEnd w:id="123"/>
      <w:bookmarkEnd w:id="124"/>
    </w:p>
    <w:p w14:paraId="494FD8F2" w14:textId="31CE685F" w:rsidR="005E7DF2" w:rsidRPr="005E7DF2" w:rsidRDefault="005E7DF2" w:rsidP="006510C4">
      <w:pPr>
        <w:ind w:left="357" w:hanging="357"/>
      </w:pPr>
      <w:r>
        <w:t>Nepožaduje sa</w:t>
      </w:r>
    </w:p>
    <w:p w14:paraId="717F789B" w14:textId="335F0FDF" w:rsidR="00072C41" w:rsidRDefault="005E7DF2" w:rsidP="009D62CF">
      <w:pPr>
        <w:pStyle w:val="Nadpis2"/>
        <w:numPr>
          <w:ilvl w:val="0"/>
          <w:numId w:val="13"/>
        </w:numPr>
        <w:ind w:left="0" w:hanging="426"/>
      </w:pPr>
      <w:bookmarkStart w:id="125" w:name="_Toc30065119"/>
      <w:bookmarkStart w:id="126" w:name="_Toc30588810"/>
      <w:bookmarkStart w:id="127" w:name="_Toc71213484"/>
      <w:r>
        <w:t>Technická spôsobilosť alebo odborná spôsobilosť</w:t>
      </w:r>
      <w:bookmarkEnd w:id="125"/>
      <w:bookmarkEnd w:id="126"/>
      <w:bookmarkEnd w:id="127"/>
    </w:p>
    <w:p w14:paraId="6BEC10C5" w14:textId="0DE950FF" w:rsidR="00BF1791" w:rsidRPr="006510C4" w:rsidRDefault="006510C4" w:rsidP="006510C4">
      <w:r>
        <w:t xml:space="preserve">Podmienky účasti sú uvedené </w:t>
      </w:r>
      <w:r w:rsidRPr="006510C4">
        <w:rPr>
          <w:rFonts w:cs="Times New Roman"/>
          <w:color w:val="000000"/>
          <w:szCs w:val="24"/>
        </w:rPr>
        <w:t>vo Výzve na predkladanie ponúk zverenej vo Vestníku verejného obstarávania</w:t>
      </w:r>
      <w:r w:rsidRPr="006510C4">
        <w:rPr>
          <w:rFonts w:cs="Times New Roman"/>
          <w:szCs w:val="24"/>
        </w:rPr>
        <w:t>.</w:t>
      </w:r>
      <w:r w:rsidR="009E4784" w:rsidRPr="006510C4">
        <w:rPr>
          <w:szCs w:val="24"/>
        </w:rPr>
        <w:t xml:space="preserve">    </w:t>
      </w:r>
    </w:p>
    <w:p w14:paraId="78E7FEDF" w14:textId="62AE2AD1" w:rsidR="0026196D" w:rsidRDefault="0026196D" w:rsidP="006510C4">
      <w:pPr>
        <w:pStyle w:val="Nadpis2"/>
        <w:numPr>
          <w:ilvl w:val="0"/>
          <w:numId w:val="13"/>
        </w:numPr>
        <w:ind w:left="0" w:hanging="426"/>
      </w:pPr>
      <w:bookmarkStart w:id="128" w:name="_Toc71213485"/>
      <w:bookmarkStart w:id="129" w:name="_Hlk32508077"/>
      <w:r w:rsidRPr="0026196D">
        <w:t>Všeobecne</w:t>
      </w:r>
      <w:r>
        <w:t xml:space="preserve"> k preukazovaniu splnenia podmienok účasti</w:t>
      </w:r>
      <w:bookmarkEnd w:id="128"/>
    </w:p>
    <w:bookmarkEnd w:id="129"/>
    <w:p w14:paraId="628B21CE" w14:textId="5D0B75FB" w:rsidR="0026196D" w:rsidRPr="00977D2C" w:rsidRDefault="0026196D" w:rsidP="00523907">
      <w:pPr>
        <w:pStyle w:val="Odsekzoznamu"/>
        <w:numPr>
          <w:ilvl w:val="1"/>
          <w:numId w:val="13"/>
        </w:numPr>
        <w:ind w:left="567" w:hanging="567"/>
      </w:pPr>
      <w:r w:rsidRPr="00F3469B">
        <w:rPr>
          <w:szCs w:val="24"/>
          <w:shd w:val="clear" w:color="auto" w:fill="FFFFFF"/>
        </w:rPr>
        <w:t xml:space="preserve">Uchádzač, ktorý je zapísaný do Zoznamu hospodárskych subjektov vedeného Úradom pre verejné obstarávanie, </w:t>
      </w:r>
      <w:r w:rsidRPr="00F3469B">
        <w:rPr>
          <w:b/>
          <w:szCs w:val="24"/>
          <w:shd w:val="clear" w:color="auto" w:fill="FFFFFF"/>
        </w:rPr>
        <w:t>nie je povinný v procesoch verejného obstarávania predkladať doklady na preukázanie splnenia podmienok účasti</w:t>
      </w:r>
      <w:r w:rsidRPr="00F3469B">
        <w:rPr>
          <w:szCs w:val="24"/>
          <w:shd w:val="clear" w:color="auto" w:fill="FFFFFF"/>
        </w:rPr>
        <w:t xml:space="preserve"> týkajúce sa osobného postavenia podľa § 32 ods. 2 </w:t>
      </w:r>
      <w:r w:rsidR="0086344A">
        <w:rPr>
          <w:szCs w:val="24"/>
          <w:shd w:val="clear" w:color="auto" w:fill="FFFFFF"/>
        </w:rPr>
        <w:t>ZVO</w:t>
      </w:r>
      <w:r w:rsidRPr="00F3469B">
        <w:rPr>
          <w:szCs w:val="24"/>
          <w:shd w:val="clear" w:color="auto" w:fill="FFFFFF"/>
        </w:rPr>
        <w:t>.</w:t>
      </w:r>
    </w:p>
    <w:p w14:paraId="5E3E37F6" w14:textId="1BBA0D28" w:rsidR="006510C4" w:rsidRPr="00977D2C" w:rsidRDefault="006510C4" w:rsidP="00523907">
      <w:pPr>
        <w:pStyle w:val="Odsekzoznamu"/>
        <w:numPr>
          <w:ilvl w:val="1"/>
          <w:numId w:val="13"/>
        </w:numPr>
        <w:ind w:left="567" w:hanging="567"/>
      </w:pPr>
      <w:r w:rsidRPr="00C06373">
        <w:t xml:space="preserve">Verejný obstarávateľ informuje že z dôvodu použitia údajov z informačných systémov verejnej správy v súlade s § 32 ods. 3 ZVO </w:t>
      </w:r>
      <w:r w:rsidRPr="009F6C18">
        <w:rPr>
          <w:b/>
          <w:bCs/>
        </w:rPr>
        <w:t>nevyžaduje</w:t>
      </w:r>
      <w:r w:rsidRPr="00C06373">
        <w:t xml:space="preserve"> od uchádzačov so sídlom v SR </w:t>
      </w:r>
      <w:r w:rsidRPr="009F6C18">
        <w:rPr>
          <w:b/>
          <w:bCs/>
        </w:rPr>
        <w:t>predložiť doklad</w:t>
      </w:r>
      <w:r w:rsidR="000B4817">
        <w:rPr>
          <w:b/>
          <w:bCs/>
        </w:rPr>
        <w:t>y</w:t>
      </w:r>
      <w:r w:rsidRPr="009F6C18">
        <w:rPr>
          <w:b/>
          <w:bCs/>
        </w:rPr>
        <w:t xml:space="preserve"> podľa</w:t>
      </w:r>
      <w:r w:rsidRPr="00C06373">
        <w:t xml:space="preserve"> </w:t>
      </w:r>
      <w:r w:rsidRPr="009F6C18">
        <w:rPr>
          <w:b/>
          <w:bCs/>
        </w:rPr>
        <w:t>§ 32 ods. 2 písm.</w:t>
      </w:r>
      <w:r w:rsidR="0086344A">
        <w:rPr>
          <w:b/>
          <w:bCs/>
        </w:rPr>
        <w:t xml:space="preserve"> </w:t>
      </w:r>
      <w:r w:rsidRPr="009F6C18">
        <w:rPr>
          <w:b/>
          <w:bCs/>
        </w:rPr>
        <w:t>e) ZVO</w:t>
      </w:r>
      <w:r w:rsidRPr="00C06373">
        <w:t xml:space="preserve">. V prípade, ak by verejný obstarávateľ v období vyhodnotenia splnenia podmienok účasti nemal z technických dôvodov na strane prevádzkovateľa portálu </w:t>
      </w:r>
      <w:hyperlink r:id="rId12" w:history="1">
        <w:r w:rsidRPr="00FD30CA">
          <w:rPr>
            <w:rStyle w:val="Hypertextovprepojenie"/>
          </w:rPr>
          <w:t>www.oversi.gov.sk</w:t>
        </w:r>
      </w:hyperlink>
      <w:r w:rsidRPr="00C06373">
        <w:t>, možnosť prístupu k t</w:t>
      </w:r>
      <w:r>
        <w:t>omuto údaju</w:t>
      </w:r>
      <w:r w:rsidRPr="00C06373">
        <w:t>, je oprávnený vyžiadať si od uchádzačov originál alebo osvedčenú kópiu príslušného dokladu.</w:t>
      </w:r>
    </w:p>
    <w:p w14:paraId="13F5B582" w14:textId="77777777" w:rsidR="006510C4" w:rsidRPr="00152743" w:rsidRDefault="006510C4" w:rsidP="00523907">
      <w:pPr>
        <w:pStyle w:val="Odsekzoznamu"/>
        <w:numPr>
          <w:ilvl w:val="1"/>
          <w:numId w:val="13"/>
        </w:numPr>
        <w:ind w:left="567" w:hanging="567"/>
      </w:pPr>
      <w:bookmarkStart w:id="130" w:name="_Hlk32508111"/>
      <w:r>
        <w:t>Splnenie podmienok účasti uchádzač preukazuje buď dokladmi stanovenými verejným obstarávateľom, resp. ich môže dočasne nahradiť Jednotným európskym dokumentom (JED) v súlade s § 39 ZVO, resp. čestným vyhlásením podľa § 114 ods. 1 ZVO.</w:t>
      </w:r>
    </w:p>
    <w:bookmarkEnd w:id="130"/>
    <w:p w14:paraId="5440E73C" w14:textId="3B91E6CC" w:rsidR="006510C4" w:rsidRPr="00D17EB6" w:rsidRDefault="006510C4" w:rsidP="00523907">
      <w:pPr>
        <w:pStyle w:val="Odsekzoznamu"/>
        <w:numPr>
          <w:ilvl w:val="1"/>
          <w:numId w:val="13"/>
        </w:numPr>
        <w:ind w:left="567" w:hanging="567"/>
      </w:pPr>
      <w:r w:rsidRPr="00DA37BB">
        <w:t xml:space="preserve">Na preukázanie splnenia podmienok účasti týkajúcich </w:t>
      </w:r>
      <w:r>
        <w:t xml:space="preserve">sa </w:t>
      </w:r>
      <w:r w:rsidRPr="00DA37BB">
        <w:t>technickej alebo odbornej spôsobilosti (§ 34 ZVO) môže uchádzač v</w:t>
      </w:r>
      <w:r>
        <w:t> </w:t>
      </w:r>
      <w:r w:rsidRPr="00DA37BB">
        <w:t>súlade</w:t>
      </w:r>
      <w:r>
        <w:t xml:space="preserve"> s</w:t>
      </w:r>
      <w:r w:rsidRPr="00DA37BB">
        <w:t xml:space="preserve"> </w:t>
      </w:r>
      <w:r w:rsidR="000B4817">
        <w:t xml:space="preserve">§ </w:t>
      </w:r>
      <w:r w:rsidRPr="00DA37BB">
        <w:t>34 ods. 3 ZVO využiť odborné kapacity inej osoby, bez ohľadu na ich právny vzťah.</w:t>
      </w:r>
    </w:p>
    <w:p w14:paraId="58F3CCAD" w14:textId="77777777" w:rsidR="006510C4" w:rsidRDefault="006510C4" w:rsidP="00523907">
      <w:pPr>
        <w:pStyle w:val="Odsekzoznamu"/>
        <w:numPr>
          <w:ilvl w:val="1"/>
          <w:numId w:val="13"/>
        </w:numPr>
        <w:ind w:left="567" w:hanging="567"/>
      </w:pPr>
      <w:r w:rsidRPr="005E7DF2">
        <w:rPr>
          <w:szCs w:val="24"/>
          <w:shd w:val="clear" w:color="auto" w:fill="FFFFFF"/>
        </w:rPr>
        <w:t xml:space="preserve">Uchádzač, ktorého tvorí skupina dodávateľov, preukazuje splnenie podmienok účasti týkajúcich sa osobného postavenia za každého člena skupiny osobitne. Splnenie podmienky účasti podľa § 32 ods. 1 písm. e) </w:t>
      </w:r>
      <w:r>
        <w:rPr>
          <w:szCs w:val="24"/>
          <w:shd w:val="clear" w:color="auto" w:fill="FFFFFF"/>
        </w:rPr>
        <w:t xml:space="preserve">ZVO </w:t>
      </w:r>
      <w:r w:rsidRPr="005E7DF2">
        <w:rPr>
          <w:szCs w:val="24"/>
          <w:shd w:val="clear" w:color="auto" w:fill="FFFFFF"/>
        </w:rPr>
        <w:t>preukazuje člen skupiny len vo vzťahu k tej časti predmetu zákazky, ktorú má zabezpečiť.</w:t>
      </w:r>
      <w:r>
        <w:rPr>
          <w:szCs w:val="24"/>
          <w:shd w:val="clear" w:color="auto" w:fill="FFFFFF"/>
        </w:rPr>
        <w:t xml:space="preserve"> </w:t>
      </w:r>
      <w:r w:rsidRPr="00A440B4">
        <w:t>Skupina dodávateľov preukazuje splnenie podmienok účasti týkajúc</w:t>
      </w:r>
      <w:r>
        <w:t>e</w:t>
      </w:r>
      <w:r w:rsidRPr="00A440B4">
        <w:t xml:space="preserve"> sa technickej spôsobilosti alebo odbornej spôsobilosti spoločne.</w:t>
      </w:r>
    </w:p>
    <w:p w14:paraId="4FEB6A1D" w14:textId="44B1575F" w:rsidR="005228A6" w:rsidRDefault="005228A6" w:rsidP="005228A6">
      <w:pPr>
        <w:pStyle w:val="Nadpis1"/>
      </w:pPr>
      <w:bookmarkStart w:id="131" w:name="_Toc30065120"/>
      <w:bookmarkStart w:id="132" w:name="_Toc30588811"/>
      <w:bookmarkStart w:id="133" w:name="_Toc71213486"/>
      <w:r>
        <w:lastRenderedPageBreak/>
        <w:t>Časť C. Kritériá na vyhodnotenie ponúk</w:t>
      </w:r>
      <w:bookmarkEnd w:id="131"/>
      <w:bookmarkEnd w:id="132"/>
      <w:bookmarkEnd w:id="133"/>
    </w:p>
    <w:p w14:paraId="51F7BAEA" w14:textId="77777777" w:rsidR="005228A6" w:rsidRDefault="005228A6" w:rsidP="009D62CF">
      <w:pPr>
        <w:pStyle w:val="Nadpis2"/>
        <w:numPr>
          <w:ilvl w:val="0"/>
          <w:numId w:val="14"/>
        </w:numPr>
        <w:ind w:left="0" w:hanging="426"/>
      </w:pPr>
      <w:bookmarkStart w:id="134" w:name="_Toc30065121"/>
      <w:bookmarkStart w:id="135" w:name="_Toc30588812"/>
      <w:bookmarkStart w:id="136" w:name="_Toc71213487"/>
      <w:bookmarkStart w:id="137" w:name="_Hlk63157902"/>
      <w:r>
        <w:t>Kritérium na hodnotenie ponúk</w:t>
      </w:r>
      <w:bookmarkEnd w:id="134"/>
      <w:bookmarkEnd w:id="135"/>
      <w:bookmarkEnd w:id="136"/>
    </w:p>
    <w:p w14:paraId="5C7C3B7C" w14:textId="772E8CCB" w:rsidR="007356EB" w:rsidRPr="007356EB" w:rsidRDefault="00FC7C3B" w:rsidP="007356EB">
      <w:pPr>
        <w:rPr>
          <w:rFonts w:cs="Times New Roman"/>
          <w:b/>
        </w:rPr>
      </w:pPr>
      <w:bookmarkStart w:id="138" w:name="_Toc71213488"/>
      <w:bookmarkEnd w:id="137"/>
      <w:r>
        <w:t>Stanoveným kritériom na hodnotenie ponúk je v súlade s § 44 ods. 3 písm. c) ZVO najnižšia celková cena</w:t>
      </w:r>
      <w:r w:rsidR="00086A4D">
        <w:t xml:space="preserve"> za celý</w:t>
      </w:r>
      <w:r>
        <w:t xml:space="preserve"> predmet zákazky v EUR s</w:t>
      </w:r>
      <w:r w:rsidR="00E000DC">
        <w:t> </w:t>
      </w:r>
      <w:r>
        <w:t>DPH</w:t>
      </w:r>
      <w:r w:rsidR="007356EB" w:rsidRPr="007356EB">
        <w:rPr>
          <w:rFonts w:eastAsia="Calibri"/>
          <w:lang w:eastAsia="sk-SK"/>
        </w:rPr>
        <w:t>.</w:t>
      </w:r>
    </w:p>
    <w:p w14:paraId="2DEF7CFF" w14:textId="745C00C0" w:rsidR="00497967" w:rsidRDefault="00497967" w:rsidP="00EB5FEA">
      <w:pPr>
        <w:pStyle w:val="Nadpis2"/>
        <w:spacing w:before="160"/>
        <w:ind w:left="360" w:hanging="786"/>
      </w:pPr>
      <w:r>
        <w:t>2.  Spôsob hodnotenia ponúk</w:t>
      </w:r>
      <w:bookmarkEnd w:id="138"/>
      <w:r w:rsidRPr="00497967">
        <w:t xml:space="preserve"> </w:t>
      </w:r>
    </w:p>
    <w:p w14:paraId="48885CA3" w14:textId="277351CD" w:rsidR="00FC7C3B" w:rsidRDefault="00FC7C3B" w:rsidP="00FC7C3B">
      <w:pPr>
        <w:pStyle w:val="Odsekzoznamu"/>
        <w:numPr>
          <w:ilvl w:val="1"/>
          <w:numId w:val="33"/>
        </w:numPr>
        <w:ind w:left="567" w:hanging="567"/>
      </w:pPr>
      <w:r>
        <w:t xml:space="preserve">Vyhodnotenie ponúk bude prebiehať podľa § 112 ods. 6 druhej vety ZVO. </w:t>
      </w:r>
    </w:p>
    <w:p w14:paraId="18D9DBF4" w14:textId="77777777" w:rsidR="00FC7C3B" w:rsidRDefault="00FC7C3B" w:rsidP="00FC7C3B">
      <w:pPr>
        <w:pStyle w:val="Odsekzoznamu"/>
        <w:numPr>
          <w:ilvl w:val="1"/>
          <w:numId w:val="33"/>
        </w:numPr>
        <w:ind w:left="567" w:hanging="567"/>
      </w:pPr>
      <w:r>
        <w:t xml:space="preserve">Navrhovaná cena uvedená v návrhu na plnenie kritérií na vyhodnotenie ponúk musí zahŕňať všetky náklady, ktoré súvisia, resp. vzniknú v súvislosti s plnením predmetu zákazky. </w:t>
      </w:r>
    </w:p>
    <w:p w14:paraId="49DC081E" w14:textId="0B82EF4C" w:rsidR="00FC7C3B" w:rsidRPr="00FC7C3B" w:rsidRDefault="00FC7C3B" w:rsidP="00FC7C3B">
      <w:pPr>
        <w:pStyle w:val="Odsekzoznamu"/>
        <w:numPr>
          <w:ilvl w:val="1"/>
          <w:numId w:val="33"/>
        </w:numPr>
        <w:ind w:left="567" w:hanging="567"/>
      </w:pPr>
      <w:r>
        <w:t>Návrh na plnenie kritérií na vyhodnotenie ponúk tvorí prílohu č. 2 týchto súťažných podkladov.</w:t>
      </w:r>
    </w:p>
    <w:p w14:paraId="70D6AB3C" w14:textId="77777777" w:rsidR="00954624" w:rsidRDefault="00954624" w:rsidP="00954624">
      <w:pPr>
        <w:pStyle w:val="Nadpis1"/>
      </w:pPr>
      <w:bookmarkStart w:id="139" w:name="_Toc57637629"/>
      <w:bookmarkStart w:id="140" w:name="_Toc73735157"/>
      <w:r>
        <w:t>Časť D. Opis predmetu zákazky</w:t>
      </w:r>
      <w:bookmarkEnd w:id="139"/>
      <w:bookmarkEnd w:id="140"/>
    </w:p>
    <w:p w14:paraId="76740266" w14:textId="75948C6D" w:rsidR="00954624" w:rsidRDefault="00883A4D" w:rsidP="00FE42A2">
      <w:pPr>
        <w:pStyle w:val="Nadpis2"/>
        <w:numPr>
          <w:ilvl w:val="0"/>
          <w:numId w:val="15"/>
        </w:numPr>
        <w:ind w:left="0" w:hanging="426"/>
        <w:rPr>
          <w:rFonts w:cs="Times New Roman"/>
          <w:szCs w:val="24"/>
        </w:rPr>
      </w:pPr>
      <w:bookmarkStart w:id="141" w:name="_Toc57637630"/>
      <w:bookmarkStart w:id="142" w:name="_Toc73735158"/>
      <w:r w:rsidRPr="00883A4D">
        <w:rPr>
          <w:rFonts w:cs="Times New Roman"/>
          <w:szCs w:val="24"/>
        </w:rPr>
        <w:t>Funkčná špecifikácia predmetu zákazky (požadovaná funkčnosť, resp. funkcionalita)</w:t>
      </w:r>
      <w:bookmarkEnd w:id="141"/>
      <w:bookmarkEnd w:id="142"/>
    </w:p>
    <w:p w14:paraId="7A01ACD5" w14:textId="7A7C2E01" w:rsidR="00883A4D" w:rsidRPr="00883A4D" w:rsidRDefault="00883A4D" w:rsidP="00883A4D">
      <w:pPr>
        <w:spacing w:before="240"/>
        <w:rPr>
          <w:color w:val="000000"/>
          <w:szCs w:val="24"/>
        </w:rPr>
      </w:pPr>
      <w:r w:rsidRPr="00883A4D">
        <w:rPr>
          <w:color w:val="000000"/>
          <w:szCs w:val="24"/>
        </w:rPr>
        <w:t>Predmetom zákazky je predovšetkým spracovanie dokumentácie pre realizáciu stavby na rekonštrukciu existujúcej budovy na ulici Zámocké schody č.</w:t>
      </w:r>
      <w:r w:rsidR="00A05449">
        <w:rPr>
          <w:color w:val="000000"/>
          <w:szCs w:val="24"/>
        </w:rPr>
        <w:t xml:space="preserve"> </w:t>
      </w:r>
      <w:r w:rsidRPr="00883A4D">
        <w:rPr>
          <w:color w:val="000000"/>
          <w:szCs w:val="24"/>
        </w:rPr>
        <w:t xml:space="preserve">1 v Bratislave v zmysle </w:t>
      </w:r>
      <w:r w:rsidR="00A05449">
        <w:rPr>
          <w:color w:val="000000"/>
          <w:szCs w:val="24"/>
        </w:rPr>
        <w:t>z</w:t>
      </w:r>
      <w:r w:rsidRPr="00883A4D">
        <w:rPr>
          <w:color w:val="000000"/>
          <w:szCs w:val="24"/>
        </w:rPr>
        <w:t xml:space="preserve">ákona </w:t>
      </w:r>
      <w:r w:rsidR="00A05449">
        <w:rPr>
          <w:color w:val="000000"/>
          <w:szCs w:val="24"/>
        </w:rPr>
        <w:t xml:space="preserve">č. </w:t>
      </w:r>
      <w:r w:rsidRPr="00883A4D">
        <w:rPr>
          <w:color w:val="000000"/>
          <w:szCs w:val="24"/>
        </w:rPr>
        <w:t>261/2011 Z.</w:t>
      </w:r>
      <w:r w:rsidR="00A05449">
        <w:rPr>
          <w:color w:val="000000"/>
          <w:szCs w:val="24"/>
        </w:rPr>
        <w:t xml:space="preserve"> </w:t>
      </w:r>
      <w:r w:rsidRPr="00883A4D">
        <w:rPr>
          <w:color w:val="000000"/>
          <w:szCs w:val="24"/>
        </w:rPr>
        <w:t xml:space="preserve">z., zabezpečenie autorského dohľadu na predmetnú stavbu a </w:t>
      </w:r>
      <w:r>
        <w:t xml:space="preserve">zabezpečenie kladných stanovísk a vyjadrení dotknutých orgánov a organizácií k vypracovanej projektovej dokumentácií. </w:t>
      </w:r>
      <w:r w:rsidRPr="00883A4D">
        <w:rPr>
          <w:color w:val="000000"/>
          <w:szCs w:val="24"/>
        </w:rPr>
        <w:t xml:space="preserve"> </w:t>
      </w:r>
    </w:p>
    <w:p w14:paraId="2D506B54" w14:textId="26F88715" w:rsidR="00883A4D" w:rsidRPr="00883A4D" w:rsidRDefault="00883A4D" w:rsidP="00883A4D">
      <w:pPr>
        <w:spacing w:before="240"/>
        <w:rPr>
          <w:color w:val="000000"/>
          <w:szCs w:val="24"/>
        </w:rPr>
      </w:pPr>
      <w:r w:rsidRPr="00883A4D">
        <w:rPr>
          <w:color w:val="000000"/>
          <w:szCs w:val="24"/>
        </w:rPr>
        <w:t>Účelom rekonštrukcie existujúceho bytového objektu na ulici Zámocké schody č.</w:t>
      </w:r>
      <w:r w:rsidR="00A05449">
        <w:rPr>
          <w:color w:val="000000"/>
          <w:szCs w:val="24"/>
        </w:rPr>
        <w:t xml:space="preserve"> </w:t>
      </w:r>
      <w:r w:rsidRPr="00883A4D">
        <w:rPr>
          <w:color w:val="000000"/>
          <w:szCs w:val="24"/>
        </w:rPr>
        <w:t>1 v Bratislave, ktorý leží na parcele reg. „C“ s parcelným číslom 885/12, druh pozemku - zastavaná plocha a nádvorie s výmerou 155 m</w:t>
      </w:r>
      <w:r w:rsidRPr="00883A4D">
        <w:rPr>
          <w:color w:val="000000"/>
          <w:szCs w:val="24"/>
          <w:vertAlign w:val="superscript"/>
        </w:rPr>
        <w:t>2</w:t>
      </w:r>
      <w:r w:rsidRPr="00883A4D">
        <w:rPr>
          <w:color w:val="000000"/>
          <w:szCs w:val="24"/>
        </w:rPr>
        <w:t xml:space="preserve"> je pripraviť nové bytové jednotky, ktoré budú slúžiť ako náhradné nájomné byty v zmysle zákona</w:t>
      </w:r>
      <w:r w:rsidR="00A05449">
        <w:rPr>
          <w:color w:val="000000"/>
          <w:szCs w:val="24"/>
        </w:rPr>
        <w:t xml:space="preserve"> č.</w:t>
      </w:r>
      <w:r w:rsidRPr="00883A4D">
        <w:rPr>
          <w:color w:val="000000"/>
          <w:szCs w:val="24"/>
        </w:rPr>
        <w:t xml:space="preserve"> 261/2011 Z.</w:t>
      </w:r>
      <w:r w:rsidR="00A05449">
        <w:rPr>
          <w:color w:val="000000"/>
          <w:szCs w:val="24"/>
        </w:rPr>
        <w:t xml:space="preserve"> </w:t>
      </w:r>
      <w:r w:rsidRPr="00883A4D">
        <w:rPr>
          <w:color w:val="000000"/>
          <w:szCs w:val="24"/>
        </w:rPr>
        <w:t xml:space="preserve">z. </w:t>
      </w:r>
      <w:r w:rsidRPr="00883A4D">
        <w:rPr>
          <w:szCs w:val="24"/>
        </w:rPr>
        <w:t>o poskytovaní dotácií na obstaranie náhradných nájomných bytov.</w:t>
      </w:r>
    </w:p>
    <w:p w14:paraId="01324A6A" w14:textId="276301EE" w:rsidR="00883A4D" w:rsidRDefault="00883A4D" w:rsidP="00883A4D">
      <w:pPr>
        <w:rPr>
          <w:color w:val="00B0F0"/>
        </w:rPr>
      </w:pPr>
      <w:r w:rsidRPr="00883A4D">
        <w:rPr>
          <w:color w:val="000000"/>
          <w:szCs w:val="24"/>
        </w:rPr>
        <w:t xml:space="preserve">Objekt slúžil v minulosti ako bytový dom a stavebnými úpravami budú vytvorené 1-izbové, </w:t>
      </w:r>
      <w:r w:rsidR="00A05449">
        <w:rPr>
          <w:color w:val="000000"/>
          <w:szCs w:val="24"/>
        </w:rPr>
        <w:br/>
      </w:r>
      <w:r w:rsidRPr="00883A4D">
        <w:rPr>
          <w:color w:val="000000"/>
          <w:szCs w:val="24"/>
        </w:rPr>
        <w:t>2-izbové alebo aj 3</w:t>
      </w:r>
      <w:r w:rsidR="00A05449">
        <w:rPr>
          <w:color w:val="000000"/>
          <w:szCs w:val="24"/>
        </w:rPr>
        <w:t>-</w:t>
      </w:r>
      <w:r w:rsidRPr="00883A4D">
        <w:rPr>
          <w:color w:val="000000"/>
          <w:szCs w:val="24"/>
        </w:rPr>
        <w:t xml:space="preserve">izbové bytové jednotky v maximálnom možnom počte s ohľadom na existujúce dispozície. </w:t>
      </w:r>
      <w:r>
        <w:t xml:space="preserve">Existujúci objekt sa nachádza na úpätí hradného vrchu ako prvý vizuálny vnem podhradia pri vstupe do historickej časti mesta. Bol postavený v roku 1937 ako bytový dom. Svojim architektonickým výrazom – </w:t>
      </w:r>
      <w:proofErr w:type="spellStart"/>
      <w:r>
        <w:t>funkcionalizmus</w:t>
      </w:r>
      <w:proofErr w:type="spellEnd"/>
      <w:r>
        <w:t xml:space="preserve">, nevytvára vnem adekvátny pre historické prostredie. Pôvodne bol súčasťou </w:t>
      </w:r>
      <w:proofErr w:type="spellStart"/>
      <w:r>
        <w:t>domoradia</w:t>
      </w:r>
      <w:proofErr w:type="spellEnd"/>
      <w:r>
        <w:t xml:space="preserve"> v podhradí. Pri vstupe do historickej časti mesta vytvára prázdnu štítovú stenu. Objekt pozostáva z piatich nadzemných podlaží. V súčasnosti je budova niekoľko rokov nevyužívaná, vyprázdnená a odpojená od inžinierskych sietí. Celkový stavebnotechnický stav objektu neumožňuje jeho okamžité využitie. </w:t>
      </w:r>
      <w:r w:rsidRPr="00F74A63">
        <w:t>Rekonštrukcia bude riešiť využitie budovy pre potreby nájomného prípadne náhradného nájomného bývania.</w:t>
      </w:r>
      <w:r w:rsidRPr="00883A4D">
        <w:rPr>
          <w:color w:val="00B0F0"/>
        </w:rPr>
        <w:t xml:space="preserve"> </w:t>
      </w:r>
    </w:p>
    <w:p w14:paraId="4EF32EA2" w14:textId="25C6E39C" w:rsidR="00883A4D" w:rsidRPr="00D0580B" w:rsidRDefault="00883A4D" w:rsidP="00883A4D">
      <w:pPr>
        <w:pStyle w:val="Nadpis2"/>
        <w:numPr>
          <w:ilvl w:val="0"/>
          <w:numId w:val="15"/>
        </w:numPr>
        <w:ind w:left="0" w:hanging="426"/>
        <w:rPr>
          <w:rFonts w:cs="Times New Roman"/>
          <w:szCs w:val="24"/>
        </w:rPr>
      </w:pPr>
      <w:r>
        <w:rPr>
          <w:rFonts w:cs="Times New Roman"/>
          <w:szCs w:val="24"/>
        </w:rPr>
        <w:t>Rozsah</w:t>
      </w:r>
      <w:r w:rsidR="005535B2">
        <w:rPr>
          <w:rFonts w:cs="Times New Roman"/>
          <w:szCs w:val="24"/>
        </w:rPr>
        <w:t xml:space="preserve"> predmetu</w:t>
      </w:r>
      <w:r>
        <w:rPr>
          <w:rFonts w:cs="Times New Roman"/>
          <w:szCs w:val="24"/>
        </w:rPr>
        <w:t xml:space="preserve"> zákazky</w:t>
      </w:r>
    </w:p>
    <w:p w14:paraId="7A2B781A" w14:textId="443678D4" w:rsidR="00883A4D" w:rsidRDefault="00A05449" w:rsidP="00883A4D">
      <w:pPr>
        <w:spacing w:before="240" w:after="24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Predmet z</w:t>
      </w:r>
      <w:r w:rsidR="00883A4D">
        <w:rPr>
          <w:bCs/>
          <w:color w:val="000000"/>
          <w:szCs w:val="24"/>
        </w:rPr>
        <w:t>ákazk</w:t>
      </w:r>
      <w:r>
        <w:rPr>
          <w:bCs/>
          <w:color w:val="000000"/>
          <w:szCs w:val="24"/>
        </w:rPr>
        <w:t>y</w:t>
      </w:r>
      <w:r w:rsidR="00883A4D" w:rsidRPr="00FA4912">
        <w:rPr>
          <w:bCs/>
          <w:color w:val="000000"/>
          <w:szCs w:val="24"/>
        </w:rPr>
        <w:t xml:space="preserve"> </w:t>
      </w:r>
      <w:r w:rsidR="00883A4D">
        <w:rPr>
          <w:bCs/>
          <w:color w:val="000000"/>
          <w:szCs w:val="24"/>
        </w:rPr>
        <w:t xml:space="preserve">bude </w:t>
      </w:r>
      <w:r>
        <w:rPr>
          <w:bCs/>
          <w:color w:val="000000"/>
          <w:szCs w:val="24"/>
        </w:rPr>
        <w:t xml:space="preserve">dodaný </w:t>
      </w:r>
      <w:r w:rsidR="00883A4D">
        <w:rPr>
          <w:bCs/>
          <w:color w:val="000000"/>
          <w:szCs w:val="24"/>
        </w:rPr>
        <w:t>v nasledovnom</w:t>
      </w:r>
      <w:r w:rsidR="00883A4D" w:rsidRPr="00FA4912">
        <w:rPr>
          <w:bCs/>
          <w:color w:val="000000"/>
          <w:szCs w:val="24"/>
        </w:rPr>
        <w:t> rozsahu:</w:t>
      </w:r>
    </w:p>
    <w:p w14:paraId="70AB6F42" w14:textId="77777777" w:rsidR="00883A4D" w:rsidRPr="00F74A63" w:rsidRDefault="00883A4D" w:rsidP="00DF5461">
      <w:pPr>
        <w:numPr>
          <w:ilvl w:val="0"/>
          <w:numId w:val="30"/>
        </w:numPr>
        <w:spacing w:after="0"/>
        <w:ind w:left="284" w:hanging="284"/>
        <w:rPr>
          <w:bCs/>
        </w:rPr>
      </w:pPr>
      <w:r w:rsidRPr="00F74A63">
        <w:rPr>
          <w:bCs/>
        </w:rPr>
        <w:lastRenderedPageBreak/>
        <w:t>Vypracovanie projektovej dokumentácie pre realizáciu stavby a koordinácia projektovej dokumentácie,</w:t>
      </w:r>
    </w:p>
    <w:p w14:paraId="7BD833E1" w14:textId="78C63ABF" w:rsidR="00883A4D" w:rsidRPr="00DB44C0" w:rsidRDefault="00883A4D" w:rsidP="00DF5461">
      <w:pPr>
        <w:numPr>
          <w:ilvl w:val="0"/>
          <w:numId w:val="30"/>
        </w:numPr>
        <w:spacing w:after="0"/>
        <w:ind w:left="284" w:hanging="284"/>
        <w:rPr>
          <w:bCs/>
          <w:color w:val="000000"/>
          <w:szCs w:val="24"/>
        </w:rPr>
      </w:pPr>
      <w:r>
        <w:rPr>
          <w:bCs/>
        </w:rPr>
        <w:t>P</w:t>
      </w:r>
      <w:r w:rsidRPr="00226369">
        <w:rPr>
          <w:bCs/>
        </w:rPr>
        <w:t>rerokovanie projektovej dokumentácie s dotknutými orgánmi a organizáciami pre potreby vydania stavebného povolenia</w:t>
      </w:r>
      <w:r>
        <w:rPr>
          <w:bCs/>
          <w:color w:val="FF0000"/>
        </w:rPr>
        <w:t xml:space="preserve"> </w:t>
      </w:r>
      <w:r w:rsidRPr="00B258CF">
        <w:rPr>
          <w:bCs/>
        </w:rPr>
        <w:t>(inžinierska činnosť),</w:t>
      </w:r>
      <w:r>
        <w:rPr>
          <w:bCs/>
          <w:color w:val="FF0000"/>
        </w:rPr>
        <w:t xml:space="preserve"> </w:t>
      </w:r>
      <w:r>
        <w:rPr>
          <w:color w:val="000000"/>
          <w:szCs w:val="24"/>
        </w:rPr>
        <w:t>k</w:t>
      </w:r>
      <w:r w:rsidRPr="00226369">
        <w:rPr>
          <w:color w:val="000000"/>
          <w:szCs w:val="24"/>
        </w:rPr>
        <w:t xml:space="preserve">omunikácia s dotknutými orgánmi a následné zapracovanie požiadaviek/podmienok do </w:t>
      </w:r>
      <w:r w:rsidRPr="00DB44C0">
        <w:rPr>
          <w:color w:val="000000"/>
          <w:szCs w:val="24"/>
        </w:rPr>
        <w:t>projektovej dokumentácie v predmetnom stupni,</w:t>
      </w:r>
    </w:p>
    <w:p w14:paraId="304B3726" w14:textId="67C8BA81" w:rsidR="00883A4D" w:rsidRPr="00A61219" w:rsidRDefault="00883A4D" w:rsidP="00DF5461">
      <w:pPr>
        <w:numPr>
          <w:ilvl w:val="0"/>
          <w:numId w:val="30"/>
        </w:numPr>
        <w:spacing w:after="0" w:line="240" w:lineRule="atLeast"/>
        <w:ind w:left="284" w:hanging="284"/>
        <w:rPr>
          <w:szCs w:val="24"/>
        </w:rPr>
      </w:pPr>
      <w:r w:rsidRPr="00DB44C0">
        <w:rPr>
          <w:szCs w:val="24"/>
        </w:rPr>
        <w:t xml:space="preserve">Zabezpečenie inžinierskej činnosti </w:t>
      </w:r>
      <w:r w:rsidRPr="00DB44C0">
        <w:rPr>
          <w:bCs/>
          <w:szCs w:val="24"/>
        </w:rPr>
        <w:t xml:space="preserve">spojenej so zabezpečením vydania všetkých potrebných vyjadrení alebo rozhodnutí príslušných dotknutých orgánov a subjektov v stavebnom  konaní </w:t>
      </w:r>
      <w:r w:rsidRPr="00A61219">
        <w:rPr>
          <w:bCs/>
          <w:szCs w:val="24"/>
        </w:rPr>
        <w:t xml:space="preserve">potrebných na </w:t>
      </w:r>
      <w:r w:rsidRPr="00A61219">
        <w:rPr>
          <w:color w:val="201F1E"/>
          <w:szCs w:val="24"/>
          <w:shd w:val="clear" w:color="auto" w:fill="FFFFFF"/>
        </w:rPr>
        <w:t>vypracovanie žiadosti o stavebné povolenie/ohlášku</w:t>
      </w:r>
      <w:r w:rsidR="005535B2">
        <w:rPr>
          <w:color w:val="201F1E"/>
          <w:szCs w:val="24"/>
          <w:shd w:val="clear" w:color="auto" w:fill="FFFFFF"/>
        </w:rPr>
        <w:t>,</w:t>
      </w:r>
    </w:p>
    <w:p w14:paraId="508F82BF" w14:textId="77777777" w:rsidR="00883A4D" w:rsidRPr="00DB44C0" w:rsidRDefault="00883A4D" w:rsidP="00DF5461">
      <w:pPr>
        <w:numPr>
          <w:ilvl w:val="0"/>
          <w:numId w:val="30"/>
        </w:numPr>
        <w:spacing w:after="0"/>
        <w:ind w:left="284" w:hanging="284"/>
        <w:rPr>
          <w:bCs/>
          <w:szCs w:val="24"/>
        </w:rPr>
      </w:pPr>
      <w:r w:rsidRPr="00DB44C0">
        <w:rPr>
          <w:bCs/>
          <w:szCs w:val="24"/>
        </w:rPr>
        <w:t>Zabezpečenie občasného odborného autorského dohľadu počas realizácie stavby,</w:t>
      </w:r>
    </w:p>
    <w:p w14:paraId="2C97C057" w14:textId="1AA7D04A" w:rsidR="00883A4D" w:rsidRPr="00B258CF" w:rsidRDefault="00883A4D" w:rsidP="00EA3FB9">
      <w:pPr>
        <w:numPr>
          <w:ilvl w:val="0"/>
          <w:numId w:val="30"/>
        </w:numPr>
        <w:tabs>
          <w:tab w:val="left" w:pos="284"/>
          <w:tab w:val="right" w:pos="709"/>
        </w:tabs>
        <w:ind w:left="284" w:right="-8" w:hanging="284"/>
        <w:rPr>
          <w:rFonts w:ascii="Calibri Light" w:hAnsi="Calibri Light" w:cs="Calibri Light"/>
          <w:color w:val="000000"/>
          <w:szCs w:val="24"/>
        </w:rPr>
      </w:pPr>
      <w:r>
        <w:rPr>
          <w:bCs/>
        </w:rPr>
        <w:t>Z</w:t>
      </w:r>
      <w:r w:rsidRPr="008B47F8">
        <w:rPr>
          <w:bCs/>
        </w:rPr>
        <w:t>abezpečenie doplňujúcich prieskumov potrebných pre vypracovanie projektovej dokumentácie v rozsahu, ktorý určí zhotoviteľ podľa potreby</w:t>
      </w:r>
      <w:r>
        <w:rPr>
          <w:bCs/>
        </w:rPr>
        <w:t xml:space="preserve"> </w:t>
      </w:r>
      <w:r w:rsidRPr="00C87D15">
        <w:rPr>
          <w:bCs/>
        </w:rPr>
        <w:t>(</w:t>
      </w:r>
      <w:r>
        <w:rPr>
          <w:bCs/>
        </w:rPr>
        <w:t xml:space="preserve">potrebné </w:t>
      </w:r>
      <w:r w:rsidRPr="00C87D15">
        <w:rPr>
          <w:bCs/>
        </w:rPr>
        <w:t xml:space="preserve">prieskumy, geodetické domeranie, </w:t>
      </w:r>
      <w:proofErr w:type="spellStart"/>
      <w:r w:rsidRPr="00C87D15">
        <w:rPr>
          <w:bCs/>
        </w:rPr>
        <w:t>svetlotechni</w:t>
      </w:r>
      <w:r>
        <w:rPr>
          <w:bCs/>
        </w:rPr>
        <w:t>cký</w:t>
      </w:r>
      <w:proofErr w:type="spellEnd"/>
      <w:r>
        <w:rPr>
          <w:bCs/>
        </w:rPr>
        <w:t xml:space="preserve"> posudok</w:t>
      </w:r>
      <w:r w:rsidRPr="00C87D15">
        <w:rPr>
          <w:bCs/>
        </w:rPr>
        <w:t xml:space="preserve"> a pod.).</w:t>
      </w:r>
      <w:r w:rsidRPr="00EF6041">
        <w:t xml:space="preserve"> </w:t>
      </w:r>
    </w:p>
    <w:p w14:paraId="15A5BE96" w14:textId="50AF0546" w:rsidR="00FE42A2" w:rsidRPr="00D0580B" w:rsidRDefault="00C4086C" w:rsidP="00FE42A2">
      <w:pPr>
        <w:pStyle w:val="Nadpis2"/>
        <w:numPr>
          <w:ilvl w:val="0"/>
          <w:numId w:val="15"/>
        </w:numPr>
        <w:ind w:left="0" w:hanging="426"/>
        <w:rPr>
          <w:rFonts w:cs="Times New Roman"/>
          <w:szCs w:val="24"/>
        </w:rPr>
      </w:pPr>
      <w:r>
        <w:rPr>
          <w:rFonts w:cs="Times New Roman"/>
          <w:szCs w:val="24"/>
        </w:rPr>
        <w:t>Rozsah budúcej rekonštrukcie</w:t>
      </w:r>
    </w:p>
    <w:p w14:paraId="188ED3BA" w14:textId="44753C5A" w:rsidR="00C4086C" w:rsidRPr="0033736E" w:rsidRDefault="00C4086C" w:rsidP="00C4086C">
      <w:pPr>
        <w:spacing w:before="120"/>
      </w:pPr>
      <w:r w:rsidRPr="0033736E">
        <w:t>Zastavaná plocha:</w:t>
      </w:r>
      <w:r w:rsidRPr="0033736E">
        <w:tab/>
      </w:r>
      <w:r w:rsidRPr="0033736E">
        <w:tab/>
      </w:r>
      <w:r w:rsidRPr="0033736E">
        <w:tab/>
        <w:t xml:space="preserve"> 155 m²</w:t>
      </w:r>
    </w:p>
    <w:p w14:paraId="3A5D3BFF" w14:textId="77777777" w:rsidR="00C4086C" w:rsidRDefault="00C4086C" w:rsidP="00C4086C">
      <w:r w:rsidRPr="0033736E">
        <w:t>Podlahová plocha všetkých podlaží:</w:t>
      </w:r>
      <w:r w:rsidRPr="0033736E">
        <w:tab/>
        <w:t xml:space="preserve"> </w:t>
      </w:r>
      <w:r>
        <w:t>513,7</w:t>
      </w:r>
      <w:r w:rsidRPr="0033736E">
        <w:t xml:space="preserve"> m²</w:t>
      </w:r>
    </w:p>
    <w:p w14:paraId="3AFCBD74" w14:textId="77777777" w:rsidR="00C4086C" w:rsidRPr="00DA2FD6" w:rsidRDefault="00C4086C" w:rsidP="003F2084">
      <w:pPr>
        <w:numPr>
          <w:ilvl w:val="0"/>
          <w:numId w:val="29"/>
        </w:numPr>
        <w:spacing w:after="0"/>
        <w:ind w:left="284" w:hanging="284"/>
      </w:pPr>
      <w:r>
        <w:t xml:space="preserve">geodetické zameranie – domeranie okolitého pozemku </w:t>
      </w:r>
      <w:r w:rsidRPr="00A47346">
        <w:t>(dvorček a</w:t>
      </w:r>
      <w:r>
        <w:t xml:space="preserve"> vonkajšie </w:t>
      </w:r>
      <w:r w:rsidRPr="00A47346">
        <w:t xml:space="preserve">schodisko </w:t>
      </w:r>
      <w:r>
        <w:t xml:space="preserve">širšie okolie </w:t>
      </w:r>
      <w:r w:rsidRPr="00A47346">
        <w:t>a pod.),</w:t>
      </w:r>
    </w:p>
    <w:p w14:paraId="0CFCE31C" w14:textId="77777777" w:rsidR="00C4086C" w:rsidRPr="006D3B8A" w:rsidRDefault="00C4086C" w:rsidP="003F2084">
      <w:pPr>
        <w:numPr>
          <w:ilvl w:val="0"/>
          <w:numId w:val="29"/>
        </w:numPr>
        <w:spacing w:after="0"/>
        <w:ind w:left="284" w:hanging="284"/>
      </w:pPr>
      <w:proofErr w:type="spellStart"/>
      <w:r w:rsidRPr="006D3B8A">
        <w:t>svetlotechnické</w:t>
      </w:r>
      <w:proofErr w:type="spellEnd"/>
      <w:r w:rsidRPr="006D3B8A">
        <w:t xml:space="preserve"> posúdenie,</w:t>
      </w:r>
      <w:r>
        <w:t xml:space="preserve"> </w:t>
      </w:r>
    </w:p>
    <w:p w14:paraId="5CA16616" w14:textId="32EE702A" w:rsidR="00C4086C" w:rsidRPr="006D3B8A" w:rsidRDefault="00C4086C" w:rsidP="003F2084">
      <w:pPr>
        <w:numPr>
          <w:ilvl w:val="0"/>
          <w:numId w:val="29"/>
        </w:numPr>
        <w:spacing w:after="0"/>
        <w:ind w:left="284" w:hanging="284"/>
      </w:pPr>
      <w:r w:rsidRPr="006D3B8A">
        <w:t>dopravné posúdenie</w:t>
      </w:r>
      <w:r>
        <w:t xml:space="preserve"> (ak bude treba)</w:t>
      </w:r>
      <w:r w:rsidRPr="006D3B8A">
        <w:t>,</w:t>
      </w:r>
    </w:p>
    <w:p w14:paraId="36D64DAF" w14:textId="0051C777" w:rsidR="00C4086C" w:rsidRPr="006D3B8A" w:rsidRDefault="00C4086C" w:rsidP="003F2084">
      <w:pPr>
        <w:numPr>
          <w:ilvl w:val="0"/>
          <w:numId w:val="29"/>
        </w:numPr>
        <w:spacing w:after="0"/>
        <w:ind w:left="284" w:hanging="284"/>
      </w:pPr>
      <w:r w:rsidRPr="006D3B8A">
        <w:t xml:space="preserve">posúdenie kapacity </w:t>
      </w:r>
      <w:r>
        <w:t xml:space="preserve">existujúcich </w:t>
      </w:r>
      <w:r w:rsidRPr="006D3B8A">
        <w:t>prípojok, nové prípojky</w:t>
      </w:r>
      <w:r>
        <w:t xml:space="preserve"> a rozvody</w:t>
      </w:r>
      <w:r w:rsidRPr="006D3B8A">
        <w:t xml:space="preserve"> vody</w:t>
      </w:r>
      <w:r>
        <w:t>,</w:t>
      </w:r>
      <w:r w:rsidRPr="006D3B8A">
        <w:t xml:space="preserve"> kanalizácie</w:t>
      </w:r>
      <w:r>
        <w:t>,</w:t>
      </w:r>
      <w:r w:rsidRPr="006D3B8A">
        <w:t xml:space="preserve"> plynu, elektriny</w:t>
      </w:r>
      <w:r>
        <w:t>, návrh vhodného vykurovania (napr. tepelné čerpadlo) a rekuperácie</w:t>
      </w:r>
    </w:p>
    <w:p w14:paraId="566EF76F" w14:textId="5C5DC94A" w:rsidR="00C4086C" w:rsidRPr="00E203F2" w:rsidRDefault="00C4086C" w:rsidP="003F2084">
      <w:pPr>
        <w:numPr>
          <w:ilvl w:val="0"/>
          <w:numId w:val="29"/>
        </w:numPr>
        <w:spacing w:after="0"/>
        <w:ind w:left="284" w:hanging="284"/>
      </w:pPr>
      <w:r w:rsidRPr="00E203F2">
        <w:t>na 1.NP vytvoriť obchodné prenajímate</w:t>
      </w:r>
      <w:r>
        <w:t>ľ</w:t>
      </w:r>
      <w:r w:rsidRPr="00E203F2">
        <w:t xml:space="preserve">né priestory a technické zázemie pre byty (aj domovú vybavenosť - kobky), na 2.NP až 4.NP vytvoriť </w:t>
      </w:r>
      <w:r>
        <w:t xml:space="preserve">po </w:t>
      </w:r>
      <w:r w:rsidRPr="00E203F2">
        <w:t>2 samostatné bytové jednotky</w:t>
      </w:r>
      <w:r>
        <w:t xml:space="preserve"> na podlažie</w:t>
      </w:r>
      <w:r w:rsidRPr="00E203F2">
        <w:t>, na 5.NP vytvoriť 1 bytovú jednotku</w:t>
      </w:r>
      <w:r>
        <w:t>,</w:t>
      </w:r>
    </w:p>
    <w:p w14:paraId="7A173463" w14:textId="77777777" w:rsidR="00C4086C" w:rsidRPr="00BD34E1" w:rsidRDefault="00C4086C" w:rsidP="003F2084">
      <w:pPr>
        <w:numPr>
          <w:ilvl w:val="0"/>
          <w:numId w:val="29"/>
        </w:numPr>
        <w:spacing w:after="0"/>
        <w:ind w:left="284" w:hanging="284"/>
      </w:pPr>
      <w:r>
        <w:t>oprava</w:t>
      </w:r>
      <w:r w:rsidRPr="00BD34E1">
        <w:t xml:space="preserve"> strechy</w:t>
      </w:r>
      <w:r>
        <w:t xml:space="preserve"> a krovu</w:t>
      </w:r>
      <w:r w:rsidRPr="00BD34E1">
        <w:t>,</w:t>
      </w:r>
      <w:r>
        <w:t xml:space="preserve"> </w:t>
      </w:r>
    </w:p>
    <w:p w14:paraId="6741BCB6" w14:textId="4C7BEBD0" w:rsidR="00C4086C" w:rsidRDefault="00C4086C" w:rsidP="003F2084">
      <w:pPr>
        <w:numPr>
          <w:ilvl w:val="0"/>
          <w:numId w:val="29"/>
        </w:numPr>
        <w:spacing w:after="0"/>
        <w:ind w:left="284" w:hanging="284"/>
      </w:pPr>
      <w:r>
        <w:t>zateplenie budovy v zmysle KPÚ požiadaviek, úprava dvorčeka a vonkajších schodov, oporného múru</w:t>
      </w:r>
      <w:r w:rsidR="005535B2">
        <w:t>,</w:t>
      </w:r>
    </w:p>
    <w:p w14:paraId="5FF190F8" w14:textId="77777777" w:rsidR="00C4086C" w:rsidRDefault="00C4086C" w:rsidP="003F2084">
      <w:pPr>
        <w:numPr>
          <w:ilvl w:val="0"/>
          <w:numId w:val="29"/>
        </w:numPr>
        <w:spacing w:after="0"/>
        <w:ind w:left="284" w:hanging="284"/>
      </w:pPr>
      <w:r>
        <w:t>repasovanie okien, dverí, vytvorenie pôvodného výkladu – exteriér v zmysle požiadaviek KPÚ,</w:t>
      </w:r>
    </w:p>
    <w:p w14:paraId="515367CA" w14:textId="77777777" w:rsidR="00C4086C" w:rsidRPr="00BD34E1" w:rsidRDefault="00C4086C" w:rsidP="003F2084">
      <w:pPr>
        <w:numPr>
          <w:ilvl w:val="0"/>
          <w:numId w:val="29"/>
        </w:numPr>
        <w:spacing w:after="0"/>
        <w:ind w:left="284" w:hanging="284"/>
      </w:pPr>
      <w:r>
        <w:t xml:space="preserve">interiérový </w:t>
      </w:r>
      <w:r w:rsidRPr="00BD34E1">
        <w:t xml:space="preserve">návrh vybavenosti </w:t>
      </w:r>
      <w:r>
        <w:t xml:space="preserve">jednotlivých </w:t>
      </w:r>
      <w:r w:rsidRPr="00BD34E1">
        <w:t>bytových jednotiek: kuchyňa, kúpeľňa, WC</w:t>
      </w:r>
      <w:r>
        <w:t>.</w:t>
      </w:r>
    </w:p>
    <w:p w14:paraId="266D838E" w14:textId="77777777" w:rsidR="00C4086C" w:rsidRDefault="00C4086C" w:rsidP="001F252A">
      <w:pPr>
        <w:spacing w:before="240"/>
        <w:rPr>
          <w:rFonts w:cs="Calibri"/>
          <w:b/>
          <w:szCs w:val="24"/>
        </w:rPr>
      </w:pPr>
      <w:r w:rsidRPr="00886856">
        <w:rPr>
          <w:rFonts w:cs="Calibri"/>
          <w:b/>
          <w:szCs w:val="24"/>
        </w:rPr>
        <w:t>Technická špecifikácia predmetu zákazky:</w:t>
      </w:r>
    </w:p>
    <w:p w14:paraId="525C9D00" w14:textId="1B511AC4" w:rsidR="00C4086C" w:rsidRPr="009733FC" w:rsidRDefault="00C4086C" w:rsidP="003F2084">
      <w:pPr>
        <w:numPr>
          <w:ilvl w:val="0"/>
          <w:numId w:val="27"/>
        </w:numPr>
        <w:spacing w:after="0"/>
        <w:ind w:left="426" w:hanging="284"/>
        <w:rPr>
          <w:bCs/>
          <w:szCs w:val="24"/>
        </w:rPr>
      </w:pPr>
      <w:r>
        <w:rPr>
          <w:bCs/>
          <w:szCs w:val="24"/>
        </w:rPr>
        <w:t xml:space="preserve">Pri tvorbe projektovej dokumentácie </w:t>
      </w:r>
      <w:r w:rsidR="005535B2">
        <w:rPr>
          <w:bCs/>
          <w:szCs w:val="24"/>
        </w:rPr>
        <w:t xml:space="preserve">je </w:t>
      </w:r>
      <w:r>
        <w:rPr>
          <w:bCs/>
          <w:szCs w:val="24"/>
        </w:rPr>
        <w:t>p</w:t>
      </w:r>
      <w:r w:rsidRPr="00DD52AE">
        <w:rPr>
          <w:bCs/>
          <w:szCs w:val="24"/>
        </w:rPr>
        <w:t xml:space="preserve">otrebné dodržať príslušné </w:t>
      </w:r>
      <w:r>
        <w:rPr>
          <w:bCs/>
          <w:szCs w:val="24"/>
        </w:rPr>
        <w:t xml:space="preserve">platné </w:t>
      </w:r>
      <w:r w:rsidRPr="00DD52AE">
        <w:rPr>
          <w:bCs/>
          <w:szCs w:val="24"/>
        </w:rPr>
        <w:t>normy a</w:t>
      </w:r>
      <w:r>
        <w:rPr>
          <w:bCs/>
          <w:szCs w:val="24"/>
        </w:rPr>
        <w:t> </w:t>
      </w:r>
      <w:r w:rsidRPr="00DD52AE">
        <w:rPr>
          <w:bCs/>
          <w:szCs w:val="24"/>
        </w:rPr>
        <w:t>zákony</w:t>
      </w:r>
      <w:r>
        <w:rPr>
          <w:bCs/>
          <w:szCs w:val="24"/>
        </w:rPr>
        <w:t>.</w:t>
      </w:r>
    </w:p>
    <w:p w14:paraId="45FFEE9A" w14:textId="77777777" w:rsidR="00C4086C" w:rsidRPr="00E72458" w:rsidRDefault="00C4086C" w:rsidP="003F2084">
      <w:pPr>
        <w:numPr>
          <w:ilvl w:val="0"/>
          <w:numId w:val="27"/>
        </w:numPr>
        <w:spacing w:after="0"/>
        <w:ind w:left="426" w:hanging="284"/>
        <w:rPr>
          <w:bCs/>
        </w:rPr>
      </w:pPr>
      <w:r w:rsidRPr="00E72458">
        <w:rPr>
          <w:bCs/>
        </w:rPr>
        <w:t>Predmet zákazky musí byť vykonaný s náležitou odbornosťou odborne spôsobilými osobami</w:t>
      </w:r>
      <w:r>
        <w:rPr>
          <w:bCs/>
        </w:rPr>
        <w:t xml:space="preserve"> – autorizovanými stavebnými inžiniermi</w:t>
      </w:r>
      <w:r w:rsidRPr="00E72458">
        <w:rPr>
          <w:bCs/>
        </w:rPr>
        <w:t>, musí byť v súlade s platnými technickými normami pre daný predmet obstarávania, musí byť v súlade s platnými všeobecne záväznými právnymi predpismi a VZN platiacimi pre danú lokalitu.</w:t>
      </w:r>
    </w:p>
    <w:p w14:paraId="06716F7A" w14:textId="77777777" w:rsidR="00C4086C" w:rsidRPr="00E72458" w:rsidRDefault="00C4086C" w:rsidP="003F2084">
      <w:pPr>
        <w:numPr>
          <w:ilvl w:val="0"/>
          <w:numId w:val="27"/>
        </w:numPr>
        <w:spacing w:after="0"/>
        <w:ind w:left="426" w:hanging="284"/>
        <w:rPr>
          <w:bCs/>
        </w:rPr>
      </w:pPr>
      <w:r w:rsidRPr="00E72458">
        <w:rPr>
          <w:bCs/>
        </w:rPr>
        <w:t>V projekte budú navrhnuté také výrobky a materiály, ktorých vlastnosti zaručujú požiarnu bezpečnosť, ochranu zdravia, hygienické požiadavky, bezpečnosť pri užívaní a majú vyhovujúce tepelnoizolačné vlastnosti.</w:t>
      </w:r>
    </w:p>
    <w:p w14:paraId="48CE5384" w14:textId="77777777" w:rsidR="00C4086C" w:rsidRPr="009733FC" w:rsidRDefault="00C4086C" w:rsidP="003F2084">
      <w:pPr>
        <w:numPr>
          <w:ilvl w:val="0"/>
          <w:numId w:val="27"/>
        </w:numPr>
        <w:spacing w:after="0"/>
        <w:ind w:left="426" w:hanging="284"/>
        <w:rPr>
          <w:bCs/>
          <w:color w:val="00B050"/>
        </w:rPr>
      </w:pPr>
      <w:r w:rsidRPr="00CD4F81">
        <w:rPr>
          <w:bCs/>
        </w:rPr>
        <w:t xml:space="preserve">Uchádzač pri vypracovaní predmetu zákazky bude akceptovať požiadavky verejného obstarávateľa. Predmet zákazky prerokuje s verejným obstarávateľom v rozpracovanosti a v závere prác. Uchádzač zapracuje do projektov všetky relevantné pripomienky obstarávateľa vznesené počas prerokovania. Čistopisy projektov budú dodané so zapracovanými pripomienkami. </w:t>
      </w:r>
    </w:p>
    <w:p w14:paraId="2E66D1A3" w14:textId="77777777" w:rsidR="00C4086C" w:rsidRPr="003F2084" w:rsidRDefault="00C4086C" w:rsidP="003F2084">
      <w:pPr>
        <w:pStyle w:val="Style9"/>
        <w:numPr>
          <w:ilvl w:val="0"/>
          <w:numId w:val="27"/>
        </w:numPr>
        <w:tabs>
          <w:tab w:val="left" w:pos="426"/>
          <w:tab w:val="right" w:pos="709"/>
        </w:tabs>
        <w:spacing w:before="0" w:after="0" w:line="240" w:lineRule="auto"/>
        <w:ind w:left="426" w:right="-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2084">
        <w:rPr>
          <w:rFonts w:ascii="Times New Roman" w:hAnsi="Times New Roman" w:cs="Times New Roman"/>
          <w:color w:val="000000"/>
          <w:sz w:val="24"/>
          <w:szCs w:val="24"/>
        </w:rPr>
        <w:t>Všetky povolenia súvisiace s vykonávaním predmetu zákazky predpísané všeobecne záväznými predpismi si vybavuje zhotoviteľ vo vlastnej réžii.</w:t>
      </w:r>
    </w:p>
    <w:p w14:paraId="41AFE25C" w14:textId="77777777" w:rsidR="00C4086C" w:rsidRDefault="00C4086C" w:rsidP="00C4086C">
      <w:pPr>
        <w:spacing w:before="240"/>
        <w:rPr>
          <w:b/>
          <w:bCs/>
          <w:color w:val="000000"/>
        </w:rPr>
      </w:pPr>
      <w:r w:rsidRPr="00AA0F31">
        <w:rPr>
          <w:b/>
          <w:bCs/>
          <w:color w:val="000000"/>
        </w:rPr>
        <w:lastRenderedPageBreak/>
        <w:t>Východiskové projektové podklady</w:t>
      </w:r>
    </w:p>
    <w:p w14:paraId="138BB77F" w14:textId="77777777" w:rsidR="00C4086C" w:rsidRDefault="00C4086C" w:rsidP="003F2084">
      <w:pPr>
        <w:numPr>
          <w:ilvl w:val="0"/>
          <w:numId w:val="28"/>
        </w:numPr>
        <w:spacing w:after="0"/>
        <w:ind w:left="426" w:hanging="284"/>
        <w:rPr>
          <w:color w:val="000000"/>
        </w:rPr>
      </w:pPr>
      <w:r w:rsidRPr="001441A1">
        <w:rPr>
          <w:color w:val="000000"/>
        </w:rPr>
        <w:t xml:space="preserve">Rozhodnutie </w:t>
      </w:r>
      <w:r>
        <w:rPr>
          <w:color w:val="000000"/>
        </w:rPr>
        <w:t>KPÚ č. KPUBA-2020/1483-2/3759/FAL zo dňa 17. 01. 2020</w:t>
      </w:r>
    </w:p>
    <w:p w14:paraId="720B2EF8" w14:textId="77777777" w:rsidR="00C4086C" w:rsidRDefault="00C4086C" w:rsidP="003F2084">
      <w:pPr>
        <w:numPr>
          <w:ilvl w:val="0"/>
          <w:numId w:val="28"/>
        </w:numPr>
        <w:spacing w:after="0"/>
        <w:ind w:left="426" w:hanging="284"/>
        <w:rPr>
          <w:color w:val="000000"/>
        </w:rPr>
      </w:pPr>
      <w:r>
        <w:rPr>
          <w:color w:val="000000"/>
        </w:rPr>
        <w:t>Znalecký posudok z 2016 vypracovaný Ing. arch. Milanom Haviarom</w:t>
      </w:r>
    </w:p>
    <w:p w14:paraId="3215C3E6" w14:textId="77777777" w:rsidR="00C4086C" w:rsidRDefault="00C4086C" w:rsidP="003F2084">
      <w:pPr>
        <w:numPr>
          <w:ilvl w:val="0"/>
          <w:numId w:val="28"/>
        </w:numPr>
        <w:spacing w:after="0"/>
        <w:ind w:left="426" w:hanging="284"/>
        <w:rPr>
          <w:color w:val="000000"/>
        </w:rPr>
      </w:pPr>
      <w:r>
        <w:rPr>
          <w:color w:val="000000"/>
        </w:rPr>
        <w:t>Statický posudok z 2019 vypracovaný Ing. Vladimírom Steinerom</w:t>
      </w:r>
      <w:r>
        <w:rPr>
          <w:bCs/>
          <w:szCs w:val="24"/>
        </w:rPr>
        <w:t xml:space="preserve"> </w:t>
      </w:r>
      <w:r w:rsidRPr="00725CEE">
        <w:rPr>
          <w:bCs/>
          <w:szCs w:val="24"/>
        </w:rPr>
        <w:t xml:space="preserve">– PROSTING, </w:t>
      </w:r>
      <w:proofErr w:type="spellStart"/>
      <w:r w:rsidRPr="00725CEE">
        <w:rPr>
          <w:bCs/>
          <w:szCs w:val="24"/>
        </w:rPr>
        <w:t>Pečnianska</w:t>
      </w:r>
      <w:proofErr w:type="spellEnd"/>
      <w:r w:rsidRPr="00725CEE">
        <w:rPr>
          <w:bCs/>
          <w:szCs w:val="24"/>
        </w:rPr>
        <w:t xml:space="preserve"> 17, 851 01 Bratislava</w:t>
      </w:r>
    </w:p>
    <w:p w14:paraId="0809264D" w14:textId="77777777" w:rsidR="00C4086C" w:rsidRPr="0002437A" w:rsidRDefault="00C4086C" w:rsidP="003F2084">
      <w:pPr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rPr>
          <w:rFonts w:cs="Calibri"/>
          <w:b/>
          <w:bCs/>
          <w:color w:val="FF0000"/>
          <w:szCs w:val="24"/>
        </w:rPr>
      </w:pPr>
      <w:r w:rsidRPr="0002437A">
        <w:rPr>
          <w:color w:val="000000"/>
        </w:rPr>
        <w:t xml:space="preserve">Geodetické zameranie budovy z roku 2019 </w:t>
      </w:r>
    </w:p>
    <w:p w14:paraId="747F403C" w14:textId="77777777" w:rsidR="00C4086C" w:rsidRPr="00886856" w:rsidRDefault="00C4086C" w:rsidP="00C4086C">
      <w:pPr>
        <w:autoSpaceDE w:val="0"/>
        <w:autoSpaceDN w:val="0"/>
        <w:adjustRightInd w:val="0"/>
        <w:spacing w:before="240"/>
        <w:rPr>
          <w:rFonts w:cs="Calibri"/>
          <w:b/>
          <w:bCs/>
          <w:color w:val="000000"/>
          <w:szCs w:val="24"/>
        </w:rPr>
      </w:pPr>
      <w:r w:rsidRPr="00886856">
        <w:rPr>
          <w:rFonts w:cs="Calibri"/>
          <w:b/>
          <w:bCs/>
          <w:color w:val="000000"/>
          <w:szCs w:val="24"/>
        </w:rPr>
        <w:t>Forma dodania predmetu zákazky:</w:t>
      </w:r>
    </w:p>
    <w:p w14:paraId="50D027E5" w14:textId="77777777" w:rsidR="00C4086C" w:rsidRPr="00886856" w:rsidRDefault="00C4086C" w:rsidP="003F208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284"/>
        <w:rPr>
          <w:rFonts w:cs="Calibri"/>
          <w:color w:val="000000"/>
          <w:szCs w:val="24"/>
        </w:rPr>
      </w:pPr>
      <w:r w:rsidRPr="00886856">
        <w:rPr>
          <w:rFonts w:cs="Calibri"/>
          <w:color w:val="000000"/>
          <w:szCs w:val="24"/>
        </w:rPr>
        <w:t xml:space="preserve">tlačená forma – v </w:t>
      </w:r>
      <w:r w:rsidRPr="00512823">
        <w:rPr>
          <w:rFonts w:cs="Calibri"/>
          <w:szCs w:val="24"/>
        </w:rPr>
        <w:t>10</w:t>
      </w:r>
      <w:r w:rsidRPr="00886856">
        <w:rPr>
          <w:rFonts w:cs="Calibri"/>
          <w:color w:val="000000"/>
          <w:szCs w:val="24"/>
        </w:rPr>
        <w:t xml:space="preserve"> farebných vyhotoveniach </w:t>
      </w:r>
    </w:p>
    <w:p w14:paraId="5C975DD2" w14:textId="77777777" w:rsidR="00C4086C" w:rsidRPr="001E3376" w:rsidRDefault="00C4086C" w:rsidP="003F2084">
      <w:pPr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284"/>
        <w:rPr>
          <w:rFonts w:cs="Calibri"/>
          <w:color w:val="000000"/>
          <w:szCs w:val="24"/>
        </w:rPr>
      </w:pPr>
      <w:r w:rsidRPr="00886856">
        <w:rPr>
          <w:rFonts w:cs="Calibri"/>
          <w:color w:val="000000"/>
          <w:szCs w:val="24"/>
        </w:rPr>
        <w:t>digitálna forma – formát</w:t>
      </w:r>
      <w:r w:rsidRPr="006D084F">
        <w:rPr>
          <w:rStyle w:val="slostrany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>dokumentácie aj v editovateľnom formáte PDF, DOC, XLS, DWG, DGN</w:t>
      </w:r>
      <w:r w:rsidRPr="00886856">
        <w:rPr>
          <w:rFonts w:cs="Calibri"/>
          <w:color w:val="000000"/>
          <w:szCs w:val="24"/>
        </w:rPr>
        <w:t xml:space="preserve">, v dvoch vyhotoveniach na CD </w:t>
      </w:r>
      <w:r>
        <w:rPr>
          <w:rFonts w:cs="Calibri"/>
          <w:color w:val="000000"/>
          <w:szCs w:val="24"/>
        </w:rPr>
        <w:t>alebo inom pamäťovom médiu</w:t>
      </w:r>
    </w:p>
    <w:p w14:paraId="1729E1CE" w14:textId="626C7C87" w:rsidR="00FE42A2" w:rsidRPr="00F54E50" w:rsidRDefault="00851EB0" w:rsidP="00FE42A2">
      <w:pPr>
        <w:pStyle w:val="Nadpis2"/>
        <w:numPr>
          <w:ilvl w:val="0"/>
          <w:numId w:val="15"/>
        </w:numPr>
        <w:ind w:left="0" w:hanging="426"/>
        <w:rPr>
          <w:bCs/>
        </w:rPr>
      </w:pPr>
      <w:r>
        <w:rPr>
          <w:rFonts w:cs="Times New Roman"/>
          <w:szCs w:val="24"/>
        </w:rPr>
        <w:t>Vypracovanie projektovej d</w:t>
      </w:r>
      <w:r w:rsidR="001454FE">
        <w:rPr>
          <w:rFonts w:cs="Times New Roman"/>
          <w:szCs w:val="24"/>
        </w:rPr>
        <w:t>okumentáci</w:t>
      </w:r>
      <w:r>
        <w:rPr>
          <w:rFonts w:cs="Times New Roman"/>
          <w:szCs w:val="24"/>
        </w:rPr>
        <w:t>e</w:t>
      </w:r>
      <w:r w:rsidR="001454FE">
        <w:rPr>
          <w:rFonts w:cs="Times New Roman"/>
          <w:szCs w:val="24"/>
        </w:rPr>
        <w:t xml:space="preserve"> pre realizáciu stavby</w:t>
      </w:r>
    </w:p>
    <w:p w14:paraId="3C03FD23" w14:textId="15DCB073" w:rsidR="00851EB0" w:rsidRDefault="00851EB0" w:rsidP="00851EB0">
      <w:pPr>
        <w:rPr>
          <w:bCs/>
        </w:rPr>
      </w:pPr>
      <w:r w:rsidRPr="001D211D">
        <w:rPr>
          <w:bCs/>
        </w:rPr>
        <w:t>Projektová dokumentácia s podrobnosť</w:t>
      </w:r>
      <w:r>
        <w:rPr>
          <w:bCs/>
        </w:rPr>
        <w:t>ou</w:t>
      </w:r>
      <w:r w:rsidRPr="001D211D">
        <w:rPr>
          <w:bCs/>
        </w:rPr>
        <w:t xml:space="preserve"> realizačného projektu </w:t>
      </w:r>
      <w:r>
        <w:rPr>
          <w:bCs/>
        </w:rPr>
        <w:t xml:space="preserve">má riešiť stavebné úpravy objektu, </w:t>
      </w:r>
      <w:r w:rsidRPr="001D211D">
        <w:rPr>
          <w:bCs/>
        </w:rPr>
        <w:t>bude slúžiť aj na povolenie stavby a preto musí obsahovať podľa druhu a účelu stavby potrebné časti minimálne v rozsahu podľa § 9 ods. 1 vyhl. MŽP</w:t>
      </w:r>
      <w:r w:rsidR="00C85980">
        <w:rPr>
          <w:bCs/>
        </w:rPr>
        <w:t xml:space="preserve"> </w:t>
      </w:r>
      <w:r w:rsidRPr="001D211D">
        <w:rPr>
          <w:bCs/>
        </w:rPr>
        <w:t>SR č. 453/2000 Z. z. v platnom znení, ktorou sa vykonáva stavebný zákon a obsahovo bude členená podľa príloh č.</w:t>
      </w:r>
      <w:r w:rsidR="00C85980">
        <w:rPr>
          <w:bCs/>
        </w:rPr>
        <w:t xml:space="preserve"> </w:t>
      </w:r>
      <w:r>
        <w:rPr>
          <w:bCs/>
        </w:rPr>
        <w:t>1,</w:t>
      </w:r>
      <w:r w:rsidRPr="001D211D">
        <w:rPr>
          <w:bCs/>
        </w:rPr>
        <w:t xml:space="preserve"> 2 a 3 Sadzobníka pre navrhovanie ponukových cien projektových prác a inžinierskych sietí – UNIKA</w:t>
      </w:r>
      <w:r>
        <w:rPr>
          <w:bCs/>
        </w:rPr>
        <w:t>.</w:t>
      </w:r>
    </w:p>
    <w:p w14:paraId="001301EC" w14:textId="4A65F64C" w:rsidR="00851EB0" w:rsidRDefault="00851EB0" w:rsidP="00851EB0">
      <w:r w:rsidRPr="00FC1EFF">
        <w:t>Dokumentácia stavby bude vypracovaná v súlade s ustanoveniami všeobecne záväzných právnych predpisov platných a účinných v Slovenskej republike a platných technických noriem vzťahujúcich sa na dielo</w:t>
      </w:r>
      <w:r>
        <w:t xml:space="preserve"> a taktiež </w:t>
      </w:r>
      <w:r w:rsidRPr="00F74A63">
        <w:rPr>
          <w:color w:val="000000"/>
          <w:szCs w:val="24"/>
        </w:rPr>
        <w:t>v zmysle zákona</w:t>
      </w:r>
      <w:r w:rsidR="00882A02">
        <w:rPr>
          <w:color w:val="000000"/>
          <w:szCs w:val="24"/>
        </w:rPr>
        <w:t xml:space="preserve"> č.</w:t>
      </w:r>
      <w:r w:rsidRPr="00F74A63">
        <w:rPr>
          <w:color w:val="000000"/>
          <w:szCs w:val="24"/>
        </w:rPr>
        <w:t xml:space="preserve"> 261/2011 Z.</w:t>
      </w:r>
      <w:r w:rsidR="00882A02">
        <w:rPr>
          <w:color w:val="000000"/>
          <w:szCs w:val="24"/>
        </w:rPr>
        <w:t xml:space="preserve"> </w:t>
      </w:r>
      <w:r w:rsidRPr="00F74A63">
        <w:rPr>
          <w:color w:val="000000"/>
          <w:szCs w:val="24"/>
        </w:rPr>
        <w:t xml:space="preserve">z. </w:t>
      </w:r>
      <w:r w:rsidRPr="00F74A63">
        <w:rPr>
          <w:szCs w:val="24"/>
        </w:rPr>
        <w:t>o poskytovaní dotácií na obstaranie náhradných nájomných bytov.</w:t>
      </w:r>
    </w:p>
    <w:p w14:paraId="743D7999" w14:textId="44A6AFFB" w:rsidR="00851EB0" w:rsidRDefault="00851EB0" w:rsidP="00851EB0">
      <w:r>
        <w:t>Súčasťou zákazky je prerokovanie navrhovaného riešenia s dotknutými orgánmi štátnej správy a</w:t>
      </w:r>
      <w:r w:rsidR="00882A02">
        <w:t> </w:t>
      </w:r>
      <w:r>
        <w:t>samosprávy</w:t>
      </w:r>
      <w:r w:rsidR="00882A02">
        <w:t>,</w:t>
      </w:r>
      <w:r>
        <w:t xml:space="preserve"> ako aj so správcami verejných inžinierskych sietí v štádiu spracovania tak, aby návrh zodpovedal ich budúcim požiadavkám. Súčasťou je aj spracovanie a dodanie všetkých odborných posudkov potrebných pre získanie vyjadrení zainteresovaných orgánov štátnej správy a samosprávy potrebných pre získanie stavebného povolenia.  </w:t>
      </w:r>
    </w:p>
    <w:p w14:paraId="756ECBA1" w14:textId="7E92D734" w:rsidR="00851EB0" w:rsidRDefault="00851EB0" w:rsidP="00851EB0">
      <w:r>
        <w:t xml:space="preserve">Dokumentácia bude vypracovaná v slovenskom jazyku osobami s príslušnou odbornou spôsobilosťou v zmysle </w:t>
      </w:r>
      <w:r w:rsidR="00882A02">
        <w:t xml:space="preserve">zákona </w:t>
      </w:r>
      <w:r>
        <w:t>č. 138/1992 Zb. o autorizovaných architektoch a autorizovaných stavebných inžinieroch v znení neskorších predpisov.</w:t>
      </w:r>
    </w:p>
    <w:p w14:paraId="3686E071" w14:textId="3DE72494" w:rsidR="00851EB0" w:rsidRDefault="00851EB0" w:rsidP="00851EB0">
      <w:r w:rsidRPr="0097646B">
        <w:t xml:space="preserve">Projektová dokumentácia bude tvoriť prílohu súťažných podkladov pre výber zhotoviteľa stavby vo verejnom obstarávaní. Pri vypracovaní dokumentácie je nutné rešpektovať </w:t>
      </w:r>
      <w:r w:rsidR="00882A02">
        <w:t>z</w:t>
      </w:r>
      <w:r w:rsidR="00882A02" w:rsidRPr="0097646B">
        <w:t>ákon</w:t>
      </w:r>
      <w:r w:rsidR="00882A02">
        <w:t xml:space="preserve"> </w:t>
      </w:r>
      <w:r w:rsidRPr="0097646B">
        <w:t>č. 343/2015 Z. z. o verejnom obstarávaní</w:t>
      </w:r>
      <w:r>
        <w:t xml:space="preserve"> </w:t>
      </w:r>
      <w:r w:rsidRPr="00DE5C36">
        <w:t>a o zmene a doplnení niektorých zákonov</w:t>
      </w:r>
      <w:r w:rsidR="00882A02">
        <w:t xml:space="preserve"> v znení neskorších predpisov</w:t>
      </w:r>
      <w:r>
        <w:t>.</w:t>
      </w:r>
      <w:r w:rsidRPr="0097646B">
        <w:t xml:space="preserve"> Dokumentácia musí obsahovať podrobné vymedzenie predmetu zákazky s uvedením všetkých okolností, ktoré budú dôležité na plnenie zmluvy a na vypracovanie ponuky. Predmet zákazky musí byť opísaný jednoznačne, úplne a nestranne na základe technických požiadaviek</w:t>
      </w:r>
      <w:r>
        <w:t xml:space="preserve">. </w:t>
      </w:r>
    </w:p>
    <w:p w14:paraId="61B1DE9F" w14:textId="77777777" w:rsidR="00851EB0" w:rsidRPr="00A61219" w:rsidRDefault="00851EB0" w:rsidP="00851EB0">
      <w:pPr>
        <w:rPr>
          <w:b/>
        </w:rPr>
      </w:pPr>
      <w:r w:rsidRPr="00A61219">
        <w:rPr>
          <w:b/>
        </w:rPr>
        <w:t xml:space="preserve">Projektová dokumentácia s podrobnosťou realizačného projektu bude rozdelená na 2 etapy stavby: </w:t>
      </w:r>
    </w:p>
    <w:p w14:paraId="7FB66DF9" w14:textId="6773202C" w:rsidR="00851EB0" w:rsidRPr="00A61219" w:rsidRDefault="00851EB0" w:rsidP="00DF5461">
      <w:pPr>
        <w:numPr>
          <w:ilvl w:val="0"/>
          <w:numId w:val="31"/>
        </w:numPr>
        <w:spacing w:after="0"/>
        <w:ind w:left="284" w:hanging="284"/>
        <w:rPr>
          <w:bCs/>
        </w:rPr>
      </w:pPr>
      <w:r w:rsidRPr="00A61219">
        <w:rPr>
          <w:bCs/>
        </w:rPr>
        <w:t>prvá etapa stavby počíta s revitalizáciou vnútra budovy a jednotlivých bytov tak</w:t>
      </w:r>
      <w:r w:rsidR="00882A02">
        <w:rPr>
          <w:bCs/>
        </w:rPr>
        <w:t>,</w:t>
      </w:r>
      <w:r w:rsidRPr="00A61219">
        <w:rPr>
          <w:bCs/>
        </w:rPr>
        <w:t xml:space="preserve"> aby boli obývateľné</w:t>
      </w:r>
      <w:r>
        <w:rPr>
          <w:bCs/>
        </w:rPr>
        <w:t>,</w:t>
      </w:r>
    </w:p>
    <w:p w14:paraId="14A5DF19" w14:textId="77777777" w:rsidR="00851EB0" w:rsidRDefault="00851EB0" w:rsidP="00DF5461">
      <w:pPr>
        <w:numPr>
          <w:ilvl w:val="0"/>
          <w:numId w:val="31"/>
        </w:numPr>
        <w:spacing w:after="0"/>
        <w:ind w:left="284" w:hanging="284"/>
        <w:rPr>
          <w:bCs/>
        </w:rPr>
      </w:pPr>
      <w:r w:rsidRPr="00A61219">
        <w:rPr>
          <w:bCs/>
        </w:rPr>
        <w:t xml:space="preserve">druhá etapa stavby </w:t>
      </w:r>
      <w:r>
        <w:rPr>
          <w:bCs/>
        </w:rPr>
        <w:t xml:space="preserve">a </w:t>
      </w:r>
      <w:r w:rsidRPr="00A61219">
        <w:rPr>
          <w:bCs/>
        </w:rPr>
        <w:t>počíta s rekonštrukciou exteriéru budovy a priľahlého dvorčeka</w:t>
      </w:r>
      <w:r>
        <w:rPr>
          <w:bCs/>
        </w:rPr>
        <w:t xml:space="preserve">. Bude realizovaná až po výzve objednávateľa a bude prebiehať v koordinácii s projektom </w:t>
      </w:r>
      <w:proofErr w:type="spellStart"/>
      <w:r>
        <w:rPr>
          <w:bCs/>
        </w:rPr>
        <w:t>Vydrice</w:t>
      </w:r>
      <w:proofErr w:type="spellEnd"/>
      <w:r>
        <w:rPr>
          <w:bCs/>
        </w:rPr>
        <w:t>.</w:t>
      </w:r>
    </w:p>
    <w:p w14:paraId="6EEF34B8" w14:textId="46A63317" w:rsidR="00851EB0" w:rsidRDefault="00851EB0" w:rsidP="003F2084">
      <w:pPr>
        <w:spacing w:before="240"/>
        <w:rPr>
          <w:b/>
        </w:rPr>
      </w:pPr>
      <w:r w:rsidRPr="00A61219">
        <w:rPr>
          <w:b/>
        </w:rPr>
        <w:lastRenderedPageBreak/>
        <w:t>Projektová dokumentácia s podrobnosťou realizačného projektu (platí pre obe etapy stavby) bude v členení:</w:t>
      </w:r>
    </w:p>
    <w:p w14:paraId="395D1743" w14:textId="77777777" w:rsidR="00851EB0" w:rsidRDefault="00851EB0" w:rsidP="00851EB0">
      <w:r w:rsidRPr="00E72458">
        <w:rPr>
          <w:b/>
        </w:rPr>
        <w:t>A.</w:t>
      </w:r>
      <w:r w:rsidRPr="00E72458">
        <w:rPr>
          <w:b/>
        </w:rPr>
        <w:tab/>
      </w:r>
      <w:r w:rsidRPr="00B40F27">
        <w:rPr>
          <w:b/>
          <w:bCs/>
        </w:rPr>
        <w:t>Sprievodná správa</w:t>
      </w:r>
      <w:r>
        <w:t xml:space="preserve">  - so základnými údajmi o stavbe</w:t>
      </w:r>
    </w:p>
    <w:p w14:paraId="435243AD" w14:textId="77777777" w:rsidR="00851EB0" w:rsidRDefault="00851EB0" w:rsidP="00851EB0">
      <w:pPr>
        <w:tabs>
          <w:tab w:val="left" w:pos="552"/>
        </w:tabs>
        <w:spacing w:after="0"/>
      </w:pPr>
      <w:r w:rsidRPr="00B40F27">
        <w:rPr>
          <w:b/>
          <w:bCs/>
        </w:rPr>
        <w:t>B.</w:t>
      </w:r>
      <w:r w:rsidRPr="00B40F27">
        <w:rPr>
          <w:b/>
          <w:bCs/>
        </w:rPr>
        <w:tab/>
        <w:t xml:space="preserve">   Súhrnné časti</w:t>
      </w:r>
      <w:r>
        <w:t xml:space="preserve"> </w:t>
      </w:r>
    </w:p>
    <w:p w14:paraId="45FB11A0" w14:textId="16EDFA00" w:rsidR="00851EB0" w:rsidRDefault="00851EB0" w:rsidP="00851EB0">
      <w:pPr>
        <w:tabs>
          <w:tab w:val="left" w:pos="552"/>
        </w:tabs>
      </w:pPr>
      <w:r>
        <w:t xml:space="preserve">(súhrnná technická správa; protipožiarna bezpečnosť stavby; príp. rozptylová štúdia; </w:t>
      </w:r>
      <w:proofErr w:type="spellStart"/>
      <w:r>
        <w:t>teplotechnický</w:t>
      </w:r>
      <w:proofErr w:type="spellEnd"/>
      <w:r>
        <w:t xml:space="preserve"> posudok a energetický certifikát - </w:t>
      </w:r>
      <w:r w:rsidRPr="00BA0B42">
        <w:t>v súlade so znením zákona č. 555/2005 Z.</w:t>
      </w:r>
      <w:r w:rsidR="00882A02">
        <w:t xml:space="preserve"> </w:t>
      </w:r>
      <w:r w:rsidRPr="00BA0B42">
        <w:t>z.</w:t>
      </w:r>
      <w:r>
        <w:t xml:space="preserve"> </w:t>
      </w:r>
      <w:r w:rsidR="00882A02">
        <w:t>o</w:t>
      </w:r>
      <w:r w:rsidR="00882A02" w:rsidRPr="00BA0B42">
        <w:t xml:space="preserve"> </w:t>
      </w:r>
      <w:r w:rsidRPr="00BA0B42">
        <w:t xml:space="preserve">energetickej hospodárnosti budov a o zmene a doplnení niektorých zákonov v znení vyhlášky </w:t>
      </w:r>
      <w:proofErr w:type="spellStart"/>
      <w:r w:rsidRPr="00BA0B42">
        <w:t>MDVaRR</w:t>
      </w:r>
      <w:proofErr w:type="spellEnd"/>
      <w:r w:rsidRPr="00BA0B42">
        <w:t xml:space="preserve"> SR č. 364/2012 Z.</w:t>
      </w:r>
      <w:r w:rsidR="00882A02">
        <w:t xml:space="preserve"> </w:t>
      </w:r>
      <w:r w:rsidRPr="00BA0B42">
        <w:t>z., a v zmysle platných STN</w:t>
      </w:r>
      <w:r>
        <w:t xml:space="preserve">; </w:t>
      </w:r>
      <w:proofErr w:type="spellStart"/>
      <w:r>
        <w:t>svetlotechnický</w:t>
      </w:r>
      <w:proofErr w:type="spellEnd"/>
      <w:r>
        <w:t xml:space="preserve"> posudok; príp. riešenie statickej dopravy vrátane výpočtu)</w:t>
      </w:r>
    </w:p>
    <w:p w14:paraId="4BDFEF6E" w14:textId="77777777" w:rsidR="00851EB0" w:rsidRPr="006B226B" w:rsidRDefault="00851EB0" w:rsidP="00851EB0">
      <w:pPr>
        <w:spacing w:after="0"/>
        <w:rPr>
          <w:b/>
          <w:bCs/>
        </w:rPr>
      </w:pPr>
      <w:r w:rsidRPr="006B226B">
        <w:rPr>
          <w:b/>
          <w:bCs/>
        </w:rPr>
        <w:t>C.</w:t>
      </w:r>
      <w:r w:rsidRPr="006B226B">
        <w:rPr>
          <w:b/>
          <w:bCs/>
        </w:rPr>
        <w:tab/>
        <w:t xml:space="preserve">Situácie </w:t>
      </w:r>
    </w:p>
    <w:p w14:paraId="68F133AA" w14:textId="6B252382" w:rsidR="00851EB0" w:rsidRPr="006B226B" w:rsidRDefault="00851EB0" w:rsidP="00EA3FB9">
      <w:pPr>
        <w:tabs>
          <w:tab w:val="left" w:pos="709"/>
        </w:tabs>
        <w:spacing w:after="0"/>
        <w:rPr>
          <w:bCs/>
        </w:rPr>
      </w:pPr>
      <w:r w:rsidRPr="006B226B">
        <w:rPr>
          <w:bCs/>
        </w:rPr>
        <w:t>C.1</w:t>
      </w:r>
      <w:r w:rsidR="00EA3FB9">
        <w:rPr>
          <w:bCs/>
        </w:rPr>
        <w:tab/>
      </w:r>
      <w:r w:rsidRPr="006B226B">
        <w:rPr>
          <w:bCs/>
        </w:rPr>
        <w:t>Prehľadná celková situácia stavby  (vrátane inžinierskych sietí a prípojok)</w:t>
      </w:r>
    </w:p>
    <w:p w14:paraId="0857DF65" w14:textId="4F894303" w:rsidR="00851EB0" w:rsidRPr="006B226B" w:rsidRDefault="00851EB0" w:rsidP="00EA3FB9">
      <w:pPr>
        <w:tabs>
          <w:tab w:val="left" w:pos="709"/>
          <w:tab w:val="left" w:pos="1134"/>
        </w:tabs>
        <w:spacing w:after="0"/>
        <w:rPr>
          <w:bCs/>
        </w:rPr>
      </w:pPr>
      <w:r w:rsidRPr="006B226B">
        <w:rPr>
          <w:bCs/>
        </w:rPr>
        <w:t>C.2</w:t>
      </w:r>
      <w:r w:rsidR="00EA3FB9">
        <w:rPr>
          <w:bCs/>
        </w:rPr>
        <w:tab/>
      </w:r>
      <w:r w:rsidRPr="006B226B">
        <w:rPr>
          <w:bCs/>
        </w:rPr>
        <w:t>Situácia stavby vyhotovená na podklade katastrálnej mapy</w:t>
      </w:r>
    </w:p>
    <w:p w14:paraId="2E21E8FA" w14:textId="2957B629" w:rsidR="00851EB0" w:rsidRDefault="00851EB0" w:rsidP="003F2084">
      <w:pPr>
        <w:tabs>
          <w:tab w:val="left" w:pos="709"/>
          <w:tab w:val="left" w:pos="1134"/>
        </w:tabs>
        <w:rPr>
          <w:bCs/>
        </w:rPr>
      </w:pPr>
      <w:r w:rsidRPr="006B226B">
        <w:rPr>
          <w:bCs/>
        </w:rPr>
        <w:t>C.3</w:t>
      </w:r>
      <w:r w:rsidR="00EA3FB9">
        <w:rPr>
          <w:bCs/>
        </w:rPr>
        <w:tab/>
      </w:r>
      <w:r w:rsidRPr="006B226B">
        <w:rPr>
          <w:bCs/>
        </w:rPr>
        <w:t>Koordinačná situácia</w:t>
      </w:r>
    </w:p>
    <w:p w14:paraId="65F39D01" w14:textId="77777777" w:rsidR="00851EB0" w:rsidRPr="00AA36CE" w:rsidRDefault="00851EB0" w:rsidP="00851EB0">
      <w:pPr>
        <w:spacing w:after="0"/>
        <w:rPr>
          <w:b/>
          <w:bCs/>
        </w:rPr>
      </w:pPr>
      <w:r w:rsidRPr="00AA36CE">
        <w:rPr>
          <w:b/>
          <w:bCs/>
        </w:rPr>
        <w:t>D.</w:t>
      </w:r>
      <w:r w:rsidRPr="00AA36CE">
        <w:rPr>
          <w:b/>
          <w:bCs/>
        </w:rPr>
        <w:tab/>
        <w:t>Koordinačné výkresy</w:t>
      </w:r>
    </w:p>
    <w:p w14:paraId="4DDB1591" w14:textId="25C53088" w:rsidR="00851EB0" w:rsidRDefault="00851EB0" w:rsidP="00EA3FB9">
      <w:pPr>
        <w:spacing w:after="0"/>
        <w:ind w:left="426" w:hanging="426"/>
      </w:pPr>
      <w:r>
        <w:t>-</w:t>
      </w:r>
      <w:r w:rsidR="00EA3FB9">
        <w:tab/>
      </w:r>
      <w:r w:rsidRPr="002F3260">
        <w:t>Koordinačný výkres vonkajších sietí a rozvodov  v </w:t>
      </w:r>
      <w:r>
        <w:t>M</w:t>
      </w:r>
      <w:r w:rsidRPr="002F3260">
        <w:t xml:space="preserve"> 1:500</w:t>
      </w:r>
    </w:p>
    <w:p w14:paraId="21C86AAA" w14:textId="5FF7E9C5" w:rsidR="00851EB0" w:rsidRDefault="00851EB0" w:rsidP="00EA3FB9">
      <w:pPr>
        <w:ind w:left="426" w:hanging="426"/>
      </w:pPr>
      <w:r>
        <w:t>-</w:t>
      </w:r>
      <w:r w:rsidR="00EA3FB9">
        <w:tab/>
      </w:r>
      <w:r w:rsidRPr="002F3260">
        <w:t xml:space="preserve">Koordinačné výkresy vnútorných konštrukcií, zariadení a rozvodov (kontrola a koordinácia priestorového umiestnenia konštrukcií, zariadení a rozvodov v </w:t>
      </w:r>
      <w:r>
        <w:t>M</w:t>
      </w:r>
      <w:r w:rsidRPr="002F3260">
        <w:t xml:space="preserve"> 1:50)</w:t>
      </w:r>
    </w:p>
    <w:p w14:paraId="20B0BB13" w14:textId="77777777" w:rsidR="00851EB0" w:rsidRPr="001E7066" w:rsidRDefault="00851EB0" w:rsidP="00851EB0">
      <w:pPr>
        <w:rPr>
          <w:b/>
          <w:bCs/>
        </w:rPr>
      </w:pPr>
      <w:r w:rsidRPr="001E7066">
        <w:rPr>
          <w:b/>
          <w:bCs/>
        </w:rPr>
        <w:t>E.</w:t>
      </w:r>
      <w:r w:rsidRPr="001E7066">
        <w:rPr>
          <w:b/>
          <w:bCs/>
        </w:rPr>
        <w:tab/>
        <w:t xml:space="preserve">Dokumentácia pozemných a inžinierskych objektov </w:t>
      </w:r>
    </w:p>
    <w:p w14:paraId="3311E69A" w14:textId="77777777" w:rsidR="00851EB0" w:rsidRDefault="00851EB0" w:rsidP="00851EB0">
      <w:pPr>
        <w:rPr>
          <w:u w:val="single"/>
        </w:rPr>
      </w:pPr>
      <w:r w:rsidRPr="00B136AF">
        <w:rPr>
          <w:u w:val="single"/>
        </w:rPr>
        <w:t>E1</w:t>
      </w:r>
      <w:r w:rsidRPr="00B136AF">
        <w:rPr>
          <w:u w:val="single"/>
        </w:rPr>
        <w:tab/>
        <w:t>Pozemné stavebné objekty, pre každý objekt samostatne:</w:t>
      </w:r>
    </w:p>
    <w:p w14:paraId="3D9D4003" w14:textId="09ED28AB" w:rsidR="00FD666A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Architektonické a stavebné riešenie (jestvujúci stav, búracie práce, nový stav, vrátane</w:t>
      </w:r>
      <w:r w:rsidR="001F252A">
        <w:t xml:space="preserve"> </w:t>
      </w:r>
      <w:proofErr w:type="spellStart"/>
      <w:r>
        <w:t>kladačských</w:t>
      </w:r>
      <w:proofErr w:type="spellEnd"/>
      <w:r>
        <w:t xml:space="preserve"> plánov dlažieb a obkladov, výkresy strechy a krovu, vrátane výkresov zavesených </w:t>
      </w:r>
      <w:r w:rsidR="001F252A">
        <w:t xml:space="preserve"> </w:t>
      </w:r>
      <w:r w:rsidR="00FD666A">
        <w:t>p</w:t>
      </w:r>
      <w:r>
        <w:t>odhľadov (ak budú navrhované) s okótovanými polohami a špecifikáciami všetkých</w:t>
      </w:r>
      <w:r w:rsidR="001F252A">
        <w:t xml:space="preserve"> </w:t>
      </w:r>
      <w:r w:rsidR="00FD666A">
        <w:t>k</w:t>
      </w:r>
      <w:r>
        <w:t xml:space="preserve">oncových prvkov, </w:t>
      </w:r>
      <w:r w:rsidRPr="001F252A">
        <w:rPr>
          <w:rStyle w:val="normaltextrun"/>
          <w:color w:val="262626"/>
          <w:szCs w:val="24"/>
          <w:bdr w:val="none" w:sz="0" w:space="0" w:color="auto" w:frame="1"/>
        </w:rPr>
        <w:t>interiérový návrh kúpeľní, WC a kuchýň</w:t>
      </w:r>
      <w:r>
        <w:t>)</w:t>
      </w:r>
    </w:p>
    <w:p w14:paraId="4D9C3A4C" w14:textId="3BE43A4C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Statika vrátane statického posudku</w:t>
      </w:r>
    </w:p>
    <w:p w14:paraId="22C76B96" w14:textId="536EDF56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proofErr w:type="spellStart"/>
      <w:r>
        <w:t>Zdravotechnické</w:t>
      </w:r>
      <w:proofErr w:type="spellEnd"/>
      <w:r>
        <w:t xml:space="preserve"> inštalácie</w:t>
      </w:r>
    </w:p>
    <w:p w14:paraId="57771BF4" w14:textId="130339AE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Vykurovanie</w:t>
      </w:r>
    </w:p>
    <w:p w14:paraId="0F783DE7" w14:textId="6A3DDDB1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Chladenie (ak bude navrhované)</w:t>
      </w:r>
    </w:p>
    <w:p w14:paraId="12EB8DBA" w14:textId="704E0C34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Vzduchotechnika</w:t>
      </w:r>
    </w:p>
    <w:p w14:paraId="71A8E4FF" w14:textId="1416DCF1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Umelé osvetlenie a vnútorné silnoprúdové rozvody (vrátane výpočtu a návrhu umelého osvetlenia vo všetkých priestoroch, s okótovanými polohami svietidiel)</w:t>
      </w:r>
    </w:p>
    <w:p w14:paraId="7765EEF6" w14:textId="4C135D57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Bleskozvod a uzemnenie</w:t>
      </w:r>
    </w:p>
    <w:p w14:paraId="1C8D5BF7" w14:textId="42875258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Ústredne a vnútorné slaboprúdové rozvody (štruktúrovaná kabeláž, kamerový systém, detekcia CO v kotolni)</w:t>
      </w:r>
    </w:p>
    <w:p w14:paraId="760DCB4C" w14:textId="13A1F2B2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Elektrická požiarna signalizácia (EPS) – ak bude navrhovaná</w:t>
      </w:r>
    </w:p>
    <w:p w14:paraId="0A3D2823" w14:textId="512C3623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Vnútorný rozvod plynu</w:t>
      </w:r>
    </w:p>
    <w:p w14:paraId="67396E33" w14:textId="00176D35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Meranie a regulácia (</w:t>
      </w:r>
      <w:proofErr w:type="spellStart"/>
      <w:r>
        <w:t>MaR</w:t>
      </w:r>
      <w:proofErr w:type="spellEnd"/>
      <w:r>
        <w:t>) – ak bude navrhovaná</w:t>
      </w:r>
    </w:p>
    <w:p w14:paraId="2145902B" w14:textId="7ABE0602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Odpadové hospodárstvo</w:t>
      </w:r>
    </w:p>
    <w:p w14:paraId="5246A1DD" w14:textId="77777777" w:rsidR="001F252A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>Výťahy (iba ak by bol nutný, v prípade potreby)</w:t>
      </w:r>
    </w:p>
    <w:p w14:paraId="3473C61E" w14:textId="3A866E6A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426"/>
      </w:pPr>
      <w:r>
        <w:t xml:space="preserve">ďalšie časti ak budú vyplývať z požiadaviek už spracovanej dokumentácie </w:t>
      </w:r>
    </w:p>
    <w:p w14:paraId="2352C8FB" w14:textId="77777777" w:rsidR="001F252A" w:rsidRDefault="00851EB0" w:rsidP="001F252A">
      <w:pPr>
        <w:spacing w:before="240"/>
        <w:rPr>
          <w:u w:val="single"/>
        </w:rPr>
      </w:pPr>
      <w:r w:rsidRPr="00B136AF">
        <w:rPr>
          <w:u w:val="single"/>
        </w:rPr>
        <w:t>E2</w:t>
      </w:r>
      <w:r w:rsidRPr="00B136AF">
        <w:rPr>
          <w:u w:val="single"/>
        </w:rPr>
        <w:tab/>
        <w:t>Inžinierske objekty v nevyhnutnom rozsahu</w:t>
      </w:r>
    </w:p>
    <w:p w14:paraId="16103EBB" w14:textId="626ECAA2" w:rsidR="00851EB0" w:rsidRPr="001F252A" w:rsidRDefault="00851EB0" w:rsidP="007356EB">
      <w:pPr>
        <w:pStyle w:val="Odsekzoznamu"/>
        <w:numPr>
          <w:ilvl w:val="0"/>
          <w:numId w:val="29"/>
        </w:numPr>
        <w:spacing w:before="240"/>
        <w:ind w:left="284" w:hanging="426"/>
        <w:rPr>
          <w:u w:val="single"/>
        </w:rPr>
      </w:pPr>
      <w:r>
        <w:t>všetky prípojky IS, spevnené plochy a vonkajšie schodisko,</w:t>
      </w:r>
      <w:r w:rsidR="001F252A">
        <w:t xml:space="preserve"> </w:t>
      </w:r>
      <w:r>
        <w:t>oporný múr (každá časť obsahuje technickú správu, výkresovú časť a výkaz výmer)</w:t>
      </w:r>
    </w:p>
    <w:p w14:paraId="08435598" w14:textId="77777777" w:rsidR="00851EB0" w:rsidRDefault="00851EB0" w:rsidP="00851EB0">
      <w:r>
        <w:rPr>
          <w:b/>
        </w:rPr>
        <w:t>F</w:t>
      </w:r>
      <w:r w:rsidRPr="00E72458">
        <w:rPr>
          <w:b/>
        </w:rPr>
        <w:t>.</w:t>
      </w:r>
      <w:r w:rsidRPr="00E72458">
        <w:rPr>
          <w:b/>
        </w:rPr>
        <w:tab/>
        <w:t xml:space="preserve">Projekt organizácie výstavby </w:t>
      </w:r>
      <w:r w:rsidRPr="00E72458">
        <w:t>(vrátane projektu organizácie dopravy počas stavby)</w:t>
      </w:r>
    </w:p>
    <w:p w14:paraId="1A374A8A" w14:textId="77777777" w:rsidR="00851EB0" w:rsidRPr="00A858D1" w:rsidRDefault="00851EB0" w:rsidP="00851EB0">
      <w:pPr>
        <w:rPr>
          <w:b/>
          <w:bCs/>
        </w:rPr>
      </w:pPr>
      <w:r w:rsidRPr="00A858D1">
        <w:rPr>
          <w:b/>
          <w:bCs/>
        </w:rPr>
        <w:t>G.</w:t>
      </w:r>
      <w:r w:rsidRPr="00A858D1">
        <w:rPr>
          <w:b/>
          <w:bCs/>
        </w:rPr>
        <w:tab/>
        <w:t>Dokumentácia prevádzkových súborov</w:t>
      </w:r>
    </w:p>
    <w:p w14:paraId="56334AF3" w14:textId="77777777" w:rsidR="00851EB0" w:rsidRDefault="00851EB0" w:rsidP="00851EB0">
      <w:pPr>
        <w:rPr>
          <w:b/>
        </w:rPr>
      </w:pPr>
      <w:r>
        <w:rPr>
          <w:b/>
        </w:rPr>
        <w:lastRenderedPageBreak/>
        <w:t>H</w:t>
      </w:r>
      <w:r w:rsidRPr="00E72458">
        <w:rPr>
          <w:b/>
        </w:rPr>
        <w:t>.</w:t>
      </w:r>
      <w:r w:rsidRPr="00E72458">
        <w:rPr>
          <w:b/>
        </w:rPr>
        <w:tab/>
        <w:t>Nákladová časť pre výber zhotoviteľa stavby</w:t>
      </w:r>
    </w:p>
    <w:p w14:paraId="08CF3CAC" w14:textId="1CC95D68" w:rsidR="00851EB0" w:rsidRDefault="00851EB0" w:rsidP="00851EB0">
      <w:r w:rsidRPr="00BF2A36">
        <w:rPr>
          <w:u w:val="single"/>
        </w:rPr>
        <w:t>H1</w:t>
      </w:r>
      <w:r w:rsidRPr="00BF2A36">
        <w:rPr>
          <w:u w:val="single"/>
        </w:rPr>
        <w:tab/>
        <w:t>Výkaz výmer</w:t>
      </w:r>
      <w:r>
        <w:t xml:space="preserve"> - položky musia byť definované:</w:t>
      </w:r>
    </w:p>
    <w:p w14:paraId="115757A5" w14:textId="0BED2DEF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284"/>
      </w:pPr>
      <w:r>
        <w:t>číselným znakom podľa Triednika stavebných konštrukcií a prác (TSKP);</w:t>
      </w:r>
    </w:p>
    <w:p w14:paraId="5ECA2184" w14:textId="474543CD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284"/>
      </w:pPr>
      <w:r>
        <w:t>popisom položky (definovanie predmetu zákazky v podrobnosti, aby ju bolo</w:t>
      </w:r>
      <w:r w:rsidR="001F252A">
        <w:t xml:space="preserve"> </w:t>
      </w:r>
      <w:r>
        <w:t>možné jednoznačne oceniť bez možnosti použitia rozdielnej vstupnej bázy);</w:t>
      </w:r>
    </w:p>
    <w:p w14:paraId="0B74B739" w14:textId="62CFFFD5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284"/>
      </w:pPr>
      <w:r>
        <w:t>mernou jednotkou v súlade s TSKP;</w:t>
      </w:r>
    </w:p>
    <w:p w14:paraId="17A5B943" w14:textId="22AB200C" w:rsidR="00851EB0" w:rsidRDefault="00851EB0" w:rsidP="00DF5461">
      <w:pPr>
        <w:pStyle w:val="Odsekzoznamu"/>
        <w:numPr>
          <w:ilvl w:val="0"/>
          <w:numId w:val="29"/>
        </w:numPr>
        <w:spacing w:after="0"/>
        <w:ind w:left="284" w:hanging="284"/>
      </w:pPr>
      <w:r>
        <w:t>množstvom mernej jednotky;</w:t>
      </w:r>
    </w:p>
    <w:p w14:paraId="44020FAB" w14:textId="4F6081F1" w:rsidR="00851EB0" w:rsidRDefault="00851EB0">
      <w:pPr>
        <w:pStyle w:val="Odsekzoznamu"/>
        <w:numPr>
          <w:ilvl w:val="0"/>
          <w:numId w:val="29"/>
        </w:numPr>
        <w:spacing w:after="0"/>
        <w:ind w:left="284" w:hanging="284"/>
      </w:pPr>
      <w:r>
        <w:t xml:space="preserve">vo výkaze nesmú byť použité merné jednotky </w:t>
      </w:r>
      <w:proofErr w:type="spellStart"/>
      <w:r>
        <w:t>kpl</w:t>
      </w:r>
      <w:proofErr w:type="spellEnd"/>
      <w:r>
        <w:t>, súbor (okrem položiek uvedených v smerných orientačných cenníkoch s mernou jednotkou súbor);</w:t>
      </w:r>
    </w:p>
    <w:p w14:paraId="4AB87594" w14:textId="4465D344" w:rsidR="001F252A" w:rsidRDefault="00851EB0" w:rsidP="00DF5461">
      <w:pPr>
        <w:pStyle w:val="Odsekzoznamu"/>
        <w:numPr>
          <w:ilvl w:val="0"/>
          <w:numId w:val="29"/>
        </w:numPr>
        <w:spacing w:after="0"/>
        <w:ind w:left="284" w:hanging="284"/>
      </w:pPr>
      <w:r>
        <w:t>dopravné náklady (ak budú) sú súčasťou obstarávacích nákladov, nebudú</w:t>
      </w:r>
      <w:r w:rsidR="001F252A">
        <w:t xml:space="preserve"> </w:t>
      </w:r>
      <w:proofErr w:type="spellStart"/>
      <w:r>
        <w:t>položkované</w:t>
      </w:r>
      <w:proofErr w:type="spellEnd"/>
      <w:r>
        <w:t xml:space="preserve"> samostatne;</w:t>
      </w:r>
      <w:r w:rsidR="001F252A">
        <w:t xml:space="preserve"> </w:t>
      </w:r>
    </w:p>
    <w:p w14:paraId="583D8C2F" w14:textId="3BB2FF9F" w:rsidR="00851EB0" w:rsidRDefault="001F252A" w:rsidP="00DF5461">
      <w:pPr>
        <w:pStyle w:val="Odsekzoznamu"/>
        <w:numPr>
          <w:ilvl w:val="0"/>
          <w:numId w:val="29"/>
        </w:numPr>
        <w:spacing w:after="0"/>
        <w:ind w:left="284" w:hanging="284"/>
      </w:pPr>
      <w:r>
        <w:t>v</w:t>
      </w:r>
      <w:r w:rsidR="00851EB0">
        <w:t>ýmery položiek presunov hmôt PSV vyjadrených mernými jednotkami v % nebudú obsahovať jednotkovú cenu ani výmeru (doplní každý uchádzač za seba);</w:t>
      </w:r>
    </w:p>
    <w:p w14:paraId="4C37C8C8" w14:textId="44A83282" w:rsidR="00851EB0" w:rsidRDefault="00851EB0" w:rsidP="001F252A">
      <w:pPr>
        <w:spacing w:before="240"/>
      </w:pPr>
      <w:r w:rsidRPr="001D520C">
        <w:rPr>
          <w:u w:val="single"/>
        </w:rPr>
        <w:t>H2</w:t>
      </w:r>
      <w:r w:rsidRPr="001D520C">
        <w:rPr>
          <w:u w:val="single"/>
        </w:rPr>
        <w:tab/>
        <w:t xml:space="preserve">Ocenený </w:t>
      </w:r>
      <w:proofErr w:type="spellStart"/>
      <w:r w:rsidRPr="001D520C">
        <w:rPr>
          <w:u w:val="single"/>
        </w:rPr>
        <w:t>položkový</w:t>
      </w:r>
      <w:proofErr w:type="spellEnd"/>
      <w:r w:rsidRPr="001D520C">
        <w:rPr>
          <w:u w:val="single"/>
        </w:rPr>
        <w:t xml:space="preserve"> rozpočet</w:t>
      </w:r>
      <w:r>
        <w:t xml:space="preserve"> (výkaz výmer podľa bodu H1 s uvedením ceny)</w:t>
      </w:r>
    </w:p>
    <w:p w14:paraId="3525B576" w14:textId="5658CBCB" w:rsidR="00851EB0" w:rsidRDefault="00851EB0" w:rsidP="00DF5461">
      <w:pPr>
        <w:pStyle w:val="Odsekzoznamu"/>
        <w:numPr>
          <w:ilvl w:val="0"/>
          <w:numId w:val="29"/>
        </w:numPr>
        <w:ind w:left="284" w:hanging="284"/>
      </w:pPr>
      <w:r>
        <w:t xml:space="preserve">slúži ako kontrolný rozpočet, ktorý bude použitý ako predpokladaná cena </w:t>
      </w:r>
      <w:r w:rsidR="001F252A">
        <w:t>d</w:t>
      </w:r>
      <w:r>
        <w:t>odávky pri verejnom obstarávaní a je dôverným materiálom pre výhradnú</w:t>
      </w:r>
      <w:r w:rsidR="001F252A">
        <w:t xml:space="preserve"> </w:t>
      </w:r>
      <w:r>
        <w:t>potrebu objednávateľa.</w:t>
      </w:r>
    </w:p>
    <w:p w14:paraId="02AF497C" w14:textId="77777777" w:rsidR="00851EB0" w:rsidRPr="00E72458" w:rsidRDefault="00851EB0" w:rsidP="00851EB0">
      <w:pPr>
        <w:rPr>
          <w:b/>
        </w:rPr>
      </w:pPr>
      <w:r>
        <w:rPr>
          <w:b/>
        </w:rPr>
        <w:t>I</w:t>
      </w:r>
      <w:r w:rsidRPr="00E72458">
        <w:rPr>
          <w:b/>
        </w:rPr>
        <w:t>.          Doklady</w:t>
      </w:r>
    </w:p>
    <w:p w14:paraId="19A2D6D1" w14:textId="77777777" w:rsidR="00851EB0" w:rsidRDefault="00851EB0" w:rsidP="00851EB0">
      <w:pPr>
        <w:rPr>
          <w:b/>
        </w:rPr>
      </w:pPr>
      <w:r>
        <w:rPr>
          <w:b/>
        </w:rPr>
        <w:t>J</w:t>
      </w:r>
      <w:r w:rsidRPr="00E72458">
        <w:rPr>
          <w:b/>
        </w:rPr>
        <w:t>.          Plán bezpečnosti a ochrany zdravia pri práci (BOZP)</w:t>
      </w:r>
    </w:p>
    <w:p w14:paraId="07793A89" w14:textId="77777777" w:rsidR="00851EB0" w:rsidRPr="008C11D2" w:rsidRDefault="00851EB0">
      <w:r w:rsidRPr="00E72458">
        <w:rPr>
          <w:bCs/>
        </w:rPr>
        <w:t>Podrobný obsah projektu a počet vyhotovení bude dohodnutý v zmluve o dielo a jej</w:t>
      </w:r>
      <w:r w:rsidRPr="006B7FED">
        <w:rPr>
          <w:bCs/>
          <w:color w:val="5B9BD5"/>
        </w:rPr>
        <w:t xml:space="preserve"> </w:t>
      </w:r>
      <w:r w:rsidRPr="00A61219">
        <w:rPr>
          <w:bCs/>
        </w:rPr>
        <w:t>prílohe č.2</w:t>
      </w:r>
      <w:r>
        <w:rPr>
          <w:bCs/>
          <w:color w:val="FF0000"/>
        </w:rPr>
        <w:t xml:space="preserve">    </w:t>
      </w:r>
    </w:p>
    <w:p w14:paraId="4C312B6A" w14:textId="77777777" w:rsidR="001454FE" w:rsidRPr="00A70F46" w:rsidRDefault="001454FE" w:rsidP="003F2084">
      <w:pPr>
        <w:rPr>
          <w:rFonts w:cs="Times New Roman"/>
          <w:b/>
          <w:szCs w:val="24"/>
        </w:rPr>
      </w:pPr>
      <w:r w:rsidRPr="00A70F46">
        <w:rPr>
          <w:rFonts w:cs="Times New Roman"/>
          <w:b/>
          <w:szCs w:val="24"/>
        </w:rPr>
        <w:t>Pri spracovaní dokumentácie treba uplatniť najmä:</w:t>
      </w:r>
    </w:p>
    <w:p w14:paraId="155B622B" w14:textId="77777777" w:rsidR="001454FE" w:rsidRPr="00A70F46" w:rsidRDefault="001454FE" w:rsidP="00DF5461">
      <w:pPr>
        <w:numPr>
          <w:ilvl w:val="0"/>
          <w:numId w:val="25"/>
        </w:numPr>
        <w:tabs>
          <w:tab w:val="clear" w:pos="720"/>
          <w:tab w:val="left" w:pos="426"/>
        </w:tabs>
        <w:spacing w:after="0"/>
        <w:ind w:left="992" w:hanging="992"/>
        <w:rPr>
          <w:rFonts w:cs="Times New Roman"/>
          <w:szCs w:val="24"/>
        </w:rPr>
      </w:pPr>
      <w:r w:rsidRPr="00A70F46">
        <w:rPr>
          <w:rFonts w:cs="Times New Roman"/>
          <w:szCs w:val="24"/>
        </w:rPr>
        <w:t>podklady a požiadavky stavebníka,</w:t>
      </w:r>
    </w:p>
    <w:p w14:paraId="6DD1CB3C" w14:textId="77777777" w:rsidR="001454FE" w:rsidRPr="00A70F46" w:rsidRDefault="001454FE" w:rsidP="00DF5461">
      <w:pPr>
        <w:numPr>
          <w:ilvl w:val="0"/>
          <w:numId w:val="25"/>
        </w:numPr>
        <w:tabs>
          <w:tab w:val="clear" w:pos="720"/>
          <w:tab w:val="left" w:pos="426"/>
        </w:tabs>
        <w:spacing w:after="0"/>
        <w:ind w:left="992" w:hanging="992"/>
        <w:rPr>
          <w:rFonts w:cs="Times New Roman"/>
          <w:szCs w:val="24"/>
        </w:rPr>
      </w:pPr>
      <w:r w:rsidRPr="00A70F46">
        <w:rPr>
          <w:rFonts w:cs="Times New Roman"/>
          <w:szCs w:val="24"/>
        </w:rPr>
        <w:t>príslušné technické a právne predpisy a normy,</w:t>
      </w:r>
    </w:p>
    <w:p w14:paraId="246E9ECE" w14:textId="77777777" w:rsidR="001454FE" w:rsidRPr="00A70F46" w:rsidRDefault="001454FE" w:rsidP="00DF5461">
      <w:pPr>
        <w:numPr>
          <w:ilvl w:val="0"/>
          <w:numId w:val="25"/>
        </w:numPr>
        <w:tabs>
          <w:tab w:val="clear" w:pos="720"/>
          <w:tab w:val="left" w:pos="426"/>
        </w:tabs>
        <w:spacing w:after="0"/>
        <w:ind w:left="992" w:hanging="992"/>
        <w:rPr>
          <w:rFonts w:cs="Times New Roman"/>
          <w:szCs w:val="24"/>
        </w:rPr>
      </w:pPr>
      <w:r w:rsidRPr="00A70F46">
        <w:rPr>
          <w:rFonts w:cs="Times New Roman"/>
          <w:szCs w:val="24"/>
        </w:rPr>
        <w:t>všetky zmluvné dojednania.</w:t>
      </w:r>
    </w:p>
    <w:p w14:paraId="42CF0ECA" w14:textId="77777777" w:rsidR="001454FE" w:rsidRPr="00A70F46" w:rsidRDefault="001454FE" w:rsidP="001454FE">
      <w:pPr>
        <w:spacing w:before="360"/>
        <w:rPr>
          <w:rFonts w:cs="Times New Roman"/>
          <w:szCs w:val="24"/>
        </w:rPr>
      </w:pPr>
      <w:r w:rsidRPr="00A70F46">
        <w:rPr>
          <w:rFonts w:cs="Times New Roman"/>
          <w:b/>
          <w:szCs w:val="24"/>
        </w:rPr>
        <w:t>Počty vyhotovení dokumentácie</w:t>
      </w:r>
      <w:r w:rsidRPr="00A70F46">
        <w:rPr>
          <w:rFonts w:cs="Times New Roman"/>
          <w:szCs w:val="24"/>
        </w:rPr>
        <w:t>, ktoré zhotoviteľ odovzdá objednávateľovi v rámci dohodnutej ceny sú nasledovné:</w:t>
      </w:r>
    </w:p>
    <w:p w14:paraId="1C773FF0" w14:textId="77777777" w:rsidR="001454FE" w:rsidRPr="00A70F46" w:rsidRDefault="001454FE" w:rsidP="003F2084">
      <w:pPr>
        <w:pStyle w:val="Odsekzoznamu"/>
        <w:numPr>
          <w:ilvl w:val="0"/>
          <w:numId w:val="0"/>
        </w:numPr>
        <w:spacing w:before="60"/>
        <w:rPr>
          <w:rFonts w:cs="Times New Roman"/>
          <w:szCs w:val="24"/>
        </w:rPr>
      </w:pPr>
      <w:r w:rsidRPr="00A70F46">
        <w:rPr>
          <w:rFonts w:cs="Times New Roman"/>
          <w:szCs w:val="24"/>
        </w:rPr>
        <w:t>Tlačená forma:</w:t>
      </w:r>
      <w:r w:rsidRPr="00A70F46">
        <w:rPr>
          <w:rFonts w:cs="Times New Roman"/>
          <w:szCs w:val="24"/>
        </w:rPr>
        <w:tab/>
        <w:t xml:space="preserve">v 10 exemplároch </w:t>
      </w:r>
    </w:p>
    <w:p w14:paraId="25DCAAE3" w14:textId="77777777" w:rsidR="001454FE" w:rsidRPr="00A70F46" w:rsidRDefault="001454FE" w:rsidP="003F2084">
      <w:pPr>
        <w:pStyle w:val="Odsekzoznamu"/>
        <w:numPr>
          <w:ilvl w:val="0"/>
          <w:numId w:val="0"/>
        </w:numPr>
        <w:spacing w:before="60"/>
        <w:rPr>
          <w:rFonts w:cs="Times New Roman"/>
          <w:szCs w:val="24"/>
        </w:rPr>
      </w:pPr>
      <w:r w:rsidRPr="00A70F46">
        <w:rPr>
          <w:rFonts w:cs="Times New Roman"/>
          <w:szCs w:val="24"/>
        </w:rPr>
        <w:t>Digitálna forma:</w:t>
      </w:r>
      <w:r w:rsidRPr="00A70F46">
        <w:rPr>
          <w:rFonts w:cs="Times New Roman"/>
          <w:szCs w:val="24"/>
        </w:rPr>
        <w:tab/>
        <w:t xml:space="preserve">v   2 exemplároch </w:t>
      </w:r>
    </w:p>
    <w:p w14:paraId="67B19AB5" w14:textId="62A20016" w:rsidR="001454FE" w:rsidRPr="003F2084" w:rsidRDefault="001454FE" w:rsidP="003F2084">
      <w:pPr>
        <w:tabs>
          <w:tab w:val="left" w:pos="709"/>
        </w:tabs>
        <w:spacing w:before="120"/>
        <w:rPr>
          <w:rFonts w:cs="Times New Roman"/>
          <w:bCs/>
          <w:szCs w:val="24"/>
        </w:rPr>
      </w:pPr>
      <w:r w:rsidRPr="003F2084">
        <w:rPr>
          <w:rFonts w:cs="Times New Roman"/>
          <w:bCs/>
          <w:szCs w:val="24"/>
        </w:rPr>
        <w:t>Projektová dokumentácia bude podkladom pre zhotovenie diela</w:t>
      </w:r>
      <w:r w:rsidR="00C8313E" w:rsidRPr="003F2084">
        <w:rPr>
          <w:rFonts w:cs="Times New Roman"/>
          <w:bCs/>
          <w:szCs w:val="24"/>
        </w:rPr>
        <w:t xml:space="preserve">. </w:t>
      </w:r>
      <w:r w:rsidRPr="003F2084">
        <w:rPr>
          <w:rFonts w:cs="Times New Roman"/>
          <w:bCs/>
          <w:szCs w:val="24"/>
        </w:rPr>
        <w:t>Dokumentácia bude tvoriť prílohu súťažných podkladov pre výber zhotoviteľa stavby v </w:t>
      </w:r>
      <w:r w:rsidR="00C8313E" w:rsidRPr="003F2084">
        <w:rPr>
          <w:rFonts w:cs="Times New Roman"/>
          <w:bCs/>
          <w:szCs w:val="24"/>
        </w:rPr>
        <w:t xml:space="preserve">následnom </w:t>
      </w:r>
      <w:r w:rsidRPr="003F2084">
        <w:rPr>
          <w:rFonts w:cs="Times New Roman"/>
          <w:bCs/>
          <w:szCs w:val="24"/>
        </w:rPr>
        <w:t>verejn</w:t>
      </w:r>
      <w:r w:rsidR="00C8313E" w:rsidRPr="003F2084">
        <w:rPr>
          <w:rFonts w:cs="Times New Roman"/>
          <w:bCs/>
          <w:szCs w:val="24"/>
        </w:rPr>
        <w:t xml:space="preserve">om </w:t>
      </w:r>
      <w:r w:rsidRPr="003F2084">
        <w:rPr>
          <w:rFonts w:cs="Times New Roman"/>
          <w:bCs/>
          <w:szCs w:val="24"/>
        </w:rPr>
        <w:t>obstarávan</w:t>
      </w:r>
      <w:r w:rsidR="00C8313E" w:rsidRPr="003F2084">
        <w:rPr>
          <w:rFonts w:cs="Times New Roman"/>
          <w:bCs/>
          <w:szCs w:val="24"/>
        </w:rPr>
        <w:t>í</w:t>
      </w:r>
      <w:r w:rsidRPr="003F2084">
        <w:rPr>
          <w:rFonts w:cs="Times New Roman"/>
          <w:bCs/>
          <w:szCs w:val="24"/>
        </w:rPr>
        <w:t>. Pri vypracovaní dokumentácie je nutné rešpektovať § 42 zákona o verejnom obstarávaní.</w:t>
      </w:r>
    </w:p>
    <w:p w14:paraId="2388FF00" w14:textId="7BEA4227" w:rsidR="001454FE" w:rsidRPr="00A70F46" w:rsidRDefault="001454FE" w:rsidP="001454FE">
      <w:pPr>
        <w:spacing w:before="60"/>
        <w:rPr>
          <w:rFonts w:cs="Times New Roman"/>
          <w:szCs w:val="24"/>
        </w:rPr>
      </w:pPr>
      <w:r w:rsidRPr="00A70F46">
        <w:rPr>
          <w:rFonts w:cs="Times New Roman"/>
          <w:szCs w:val="24"/>
        </w:rPr>
        <w:t xml:space="preserve">Dokumentácia musí obsahovať podrobné vymedzenie predmetu zákazky s uvedením všetkých okolností, ktoré budú dôležité na plnenie zmluvy a na vypracovanie ponuky. Predmet zákazky musí byť opísaný jednoznačne, úplne a nestranne na základe </w:t>
      </w:r>
      <w:r w:rsidRPr="003F2084">
        <w:rPr>
          <w:rFonts w:cs="Times New Roman"/>
          <w:bCs/>
          <w:szCs w:val="24"/>
        </w:rPr>
        <w:t>technických požiadaviek</w:t>
      </w:r>
      <w:r w:rsidRPr="00A70F46">
        <w:rPr>
          <w:rFonts w:cs="Times New Roman"/>
          <w:szCs w:val="24"/>
        </w:rPr>
        <w:t xml:space="preserve"> podľa Prílohy č. 3 k zákonu o verejnom obstarávaní.</w:t>
      </w:r>
    </w:p>
    <w:p w14:paraId="59AB7665" w14:textId="77777777" w:rsidR="001454FE" w:rsidRPr="00A70F46" w:rsidRDefault="001454FE" w:rsidP="001454FE">
      <w:pPr>
        <w:spacing w:before="60"/>
        <w:rPr>
          <w:rFonts w:cs="Times New Roman"/>
          <w:szCs w:val="24"/>
        </w:rPr>
      </w:pPr>
      <w:r w:rsidRPr="00A70F46">
        <w:rPr>
          <w:rFonts w:cs="Times New Roman"/>
          <w:b/>
          <w:szCs w:val="24"/>
        </w:rPr>
        <w:t xml:space="preserve">Technické požiadavky sa nesmú odvolávať na konkrétneho výrobcu, výrobný postup, obchodné označenie, patent, typ, oblasť alebo miesto pôvodu alebo výroby, </w:t>
      </w:r>
      <w:r w:rsidRPr="00A70F46">
        <w:rPr>
          <w:rFonts w:cs="Times New Roman"/>
          <w:szCs w:val="24"/>
        </w:rPr>
        <w:t>ak</w:t>
      </w:r>
      <w:r w:rsidRPr="00A70F46">
        <w:rPr>
          <w:rFonts w:cs="Times New Roman"/>
          <w:b/>
          <w:szCs w:val="24"/>
        </w:rPr>
        <w:t xml:space="preserve"> </w:t>
      </w:r>
      <w:r w:rsidRPr="00A70F46">
        <w:rPr>
          <w:rFonts w:cs="Times New Roman"/>
          <w:szCs w:val="24"/>
        </w:rPr>
        <w:t>by tým dochádzalo k znevýhodneniu alebo k vylúčeniu určitých záujemcov alebo tovarov, ak si to nevyžaduje predmet zákazky.</w:t>
      </w:r>
    </w:p>
    <w:p w14:paraId="21E9E0E7" w14:textId="77777777" w:rsidR="001454FE" w:rsidRPr="00A70F46" w:rsidRDefault="001454FE" w:rsidP="001454FE">
      <w:pPr>
        <w:spacing w:before="60"/>
        <w:rPr>
          <w:rFonts w:cs="Times New Roman"/>
          <w:b/>
          <w:szCs w:val="24"/>
        </w:rPr>
      </w:pPr>
      <w:r w:rsidRPr="00A70F46">
        <w:rPr>
          <w:rFonts w:cs="Times New Roman"/>
          <w:szCs w:val="24"/>
        </w:rPr>
        <w:t xml:space="preserve">Takýto odkaz možno použiť </w:t>
      </w:r>
      <w:r w:rsidRPr="003F2084">
        <w:rPr>
          <w:rFonts w:cs="Times New Roman"/>
          <w:bCs/>
          <w:szCs w:val="24"/>
        </w:rPr>
        <w:t>len vtedy</w:t>
      </w:r>
      <w:r w:rsidRPr="00A70F46">
        <w:rPr>
          <w:rFonts w:cs="Times New Roman"/>
          <w:szCs w:val="24"/>
        </w:rPr>
        <w:t xml:space="preserve">, ak nemožno opísať predmet zákazky podľa odseku 2 § 42 zákona o verejnom obstarávaní dostatočne presne a zrozumiteľne a takýto odkaz musí byť doplnený slovami </w:t>
      </w:r>
      <w:r w:rsidRPr="003F2084">
        <w:rPr>
          <w:rFonts w:cs="Times New Roman"/>
          <w:bCs/>
          <w:szCs w:val="24"/>
        </w:rPr>
        <w:t>„alebo ekvivalentný“.</w:t>
      </w:r>
    </w:p>
    <w:p w14:paraId="55ABEF09" w14:textId="77777777" w:rsidR="00FE42A2" w:rsidRPr="00F54E50" w:rsidRDefault="00FE42A2" w:rsidP="00FE42A2">
      <w:pPr>
        <w:pStyle w:val="Nadpis2"/>
        <w:numPr>
          <w:ilvl w:val="0"/>
          <w:numId w:val="15"/>
        </w:numPr>
        <w:ind w:left="0" w:hanging="426"/>
        <w:rPr>
          <w:bCs/>
        </w:rPr>
      </w:pPr>
      <w:bookmarkStart w:id="143" w:name="_Toc73735162"/>
      <w:r>
        <w:rPr>
          <w:rFonts w:cs="Times New Roman"/>
          <w:szCs w:val="24"/>
        </w:rPr>
        <w:lastRenderedPageBreak/>
        <w:t>Výkon odborného autorského dohľadu projektanta</w:t>
      </w:r>
      <w:bookmarkEnd w:id="143"/>
    </w:p>
    <w:p w14:paraId="4ED1ED8A" w14:textId="42E10EB9" w:rsidR="00FE42A2" w:rsidRPr="00FE42A2" w:rsidRDefault="00FE42A2" w:rsidP="00FE42A2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FE42A2">
        <w:rPr>
          <w:rFonts w:ascii="Times New Roman" w:hAnsi="Times New Roman"/>
          <w:sz w:val="24"/>
          <w:szCs w:val="24"/>
        </w:rPr>
        <w:t>V rámci výkonu odborného autorského dohľadu projektanta (hlavného projektanta, zodpovedného projektanta, hlavného inžiniera projektu – manažéra projektu alebo architekta projektu) (ďalej len „AD“) sa overuje dodržiavanie technického, architektonicko-výtvarného, dispozičného a konštrukčného riešenia stavby. AD sa bude vykonávať ako občasný počas realizácie stavby od začatia stavby (odovzdania staveniska) do vydania kolaudačných rozhodnutí príslušnými stavebnými úradmi a nadobudnutia ich právoplatnosti</w:t>
      </w:r>
      <w:r w:rsidR="00355246">
        <w:rPr>
          <w:rFonts w:ascii="Times New Roman" w:hAnsi="Times New Roman"/>
          <w:sz w:val="24"/>
          <w:szCs w:val="24"/>
        </w:rPr>
        <w:t>,</w:t>
      </w:r>
      <w:r w:rsidRPr="00FE42A2">
        <w:rPr>
          <w:rFonts w:ascii="Times New Roman" w:hAnsi="Times New Roman"/>
          <w:sz w:val="24"/>
          <w:szCs w:val="24"/>
        </w:rPr>
        <w:t xml:space="preserve"> ak sa stavba realizuje na základe vydaného stavebného povolenia, resp. do protokolárneho odovzdania a prevzatia dokončenej stavby</w:t>
      </w:r>
      <w:r w:rsidR="00355246">
        <w:rPr>
          <w:rFonts w:ascii="Times New Roman" w:hAnsi="Times New Roman"/>
          <w:sz w:val="24"/>
          <w:szCs w:val="24"/>
        </w:rPr>
        <w:t>,</w:t>
      </w:r>
      <w:r w:rsidRPr="00FE42A2">
        <w:rPr>
          <w:rFonts w:ascii="Times New Roman" w:hAnsi="Times New Roman"/>
          <w:sz w:val="24"/>
          <w:szCs w:val="24"/>
        </w:rPr>
        <w:t xml:space="preserve"> ak sa stavba realizuje na základe oznámenia stavebného úradu k ohláseniu stavby. Hodiny výkonu AD bude zhotoviteľ zaznamenávať do výkazu skutočne vykonaných hodín a tento výkaz bude podkladom pre fakturáciu vykonaného AD.</w:t>
      </w:r>
    </w:p>
    <w:p w14:paraId="6692AD68" w14:textId="64F8BD2A" w:rsidR="00FE42A2" w:rsidRPr="00FE42A2" w:rsidRDefault="00355246" w:rsidP="00FE42A2">
      <w:pPr>
        <w:pStyle w:val="Zkladntex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</w:t>
      </w:r>
      <w:r w:rsidR="00FE42A2" w:rsidRPr="00FE42A2">
        <w:rPr>
          <w:rFonts w:ascii="Times New Roman" w:hAnsi="Times New Roman"/>
          <w:sz w:val="24"/>
          <w:szCs w:val="24"/>
        </w:rPr>
        <w:t xml:space="preserve"> bude vykonávaný na základe požiadavky, resp. výzvy objednávateľa alebo zhotoviteľa stavby.</w:t>
      </w:r>
    </w:p>
    <w:p w14:paraId="6183EA1F" w14:textId="77777777" w:rsidR="00FE42A2" w:rsidRPr="00FE42A2" w:rsidRDefault="00FE42A2" w:rsidP="00FE42A2">
      <w:pPr>
        <w:pStyle w:val="Zkladntext"/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FE42A2">
        <w:rPr>
          <w:rFonts w:ascii="Times New Roman" w:hAnsi="Times New Roman"/>
          <w:b/>
          <w:sz w:val="24"/>
          <w:szCs w:val="24"/>
        </w:rPr>
        <w:t>V rámci výkonu AD je nevyhnutné zabezpečiť nasledovné činnosti:</w:t>
      </w:r>
    </w:p>
    <w:p w14:paraId="1CB9903D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činnosť koordinátora projektovej dokumentácie v zmysle § 3 ods. 1 a § 4, 5 Nariadenia vlády SR č. 396/2006 Z. z. o minimálnych bezpečnostných a zdravotných požiadavkách na stavenisko,</w:t>
      </w:r>
    </w:p>
    <w:p w14:paraId="15DF39FF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zúčastniť sa vypracovania a odsúhlasovania kontrolného a skúšobného plánu stavby,</w:t>
      </w:r>
    </w:p>
    <w:p w14:paraId="2FC0AA34" w14:textId="77777777" w:rsidR="00FE42A2" w:rsidRPr="00FE42A2" w:rsidRDefault="00FE42A2" w:rsidP="00DF5461">
      <w:pPr>
        <w:numPr>
          <w:ilvl w:val="0"/>
          <w:numId w:val="23"/>
        </w:numPr>
        <w:tabs>
          <w:tab w:val="clear" w:pos="5321"/>
          <w:tab w:val="left" w:pos="567"/>
        </w:tabs>
        <w:spacing w:before="60" w:after="0"/>
        <w:ind w:left="568" w:hanging="284"/>
        <w:rPr>
          <w:rFonts w:cs="Times New Roman"/>
          <w:szCs w:val="24"/>
        </w:rPr>
      </w:pPr>
      <w:r w:rsidRPr="00FE42A2">
        <w:rPr>
          <w:rFonts w:cs="Times New Roman"/>
          <w:szCs w:val="24"/>
        </w:rPr>
        <w:t>zúčastniť sa na odovzdaní staveniska zhotoviteľovi stavby,</w:t>
      </w:r>
    </w:p>
    <w:p w14:paraId="0D4E5A12" w14:textId="77777777" w:rsidR="00FE42A2" w:rsidRPr="00FE42A2" w:rsidRDefault="00FE42A2" w:rsidP="00DF5461">
      <w:pPr>
        <w:numPr>
          <w:ilvl w:val="0"/>
          <w:numId w:val="23"/>
        </w:numPr>
        <w:tabs>
          <w:tab w:val="clear" w:pos="5321"/>
          <w:tab w:val="left" w:pos="567"/>
        </w:tabs>
        <w:spacing w:before="60" w:after="0"/>
        <w:ind w:left="568" w:hanging="284"/>
        <w:rPr>
          <w:rFonts w:cs="Times New Roman"/>
          <w:szCs w:val="24"/>
        </w:rPr>
      </w:pPr>
      <w:r w:rsidRPr="00FE42A2">
        <w:rPr>
          <w:rFonts w:cs="Times New Roman"/>
          <w:szCs w:val="24"/>
        </w:rPr>
        <w:t>zabezpečiť súlad realizácie dočasných objektov zariadenia staveniska s riešením zariadenia staveniska v časti POV DSP,</w:t>
      </w:r>
    </w:p>
    <w:p w14:paraId="11E21B77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poskytovať vysvetlenia potrebné na vypracovanie dodávateľskej dokumentácie,</w:t>
      </w:r>
    </w:p>
    <w:p w14:paraId="2A445D2D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zaujímať stanovisko s vysvetlením a návrhom riešenia k nejasnostiam v projektovej dokumentácii a k prípadným skrytým vadám projektu,</w:t>
      </w:r>
    </w:p>
    <w:p w14:paraId="1BB762FD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v prípade, že skutkový stav zistený na stavenisku nezodpovedá predpokladom stanovených v PD, navrhovať technické riešenie vyvolanej zmeny, vrátane komplexného projekčného spracovania zmeny technického riešenia spolu s výkazom výmer, v zmysle usmernenia stavebníka,</w:t>
      </w:r>
    </w:p>
    <w:p w14:paraId="655D3D01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 xml:space="preserve">vyjadrovať sa k porovnaniu výsledkov prieskumov so skutočnosťou zistenou pri zemných prácach a v prípade odlišných výsledkov v spolupráci so špecialistom pre </w:t>
      </w:r>
      <w:proofErr w:type="spellStart"/>
      <w:r w:rsidRPr="00FE42A2">
        <w:t>geotechniku</w:t>
      </w:r>
      <w:proofErr w:type="spellEnd"/>
      <w:r w:rsidRPr="00FE42A2">
        <w:t xml:space="preserve"> prijímať návrh doplnkových riešení,</w:t>
      </w:r>
    </w:p>
    <w:p w14:paraId="44FA38F0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kontrolovať dodržiavanie projektu s prihliadnutím na podmienky určené stavebným povolením, všeobecne záväzné predpisy a technické normy s poskytovaním vysvetlení potrebných pre plynulosť výstavby,</w:t>
      </w:r>
    </w:p>
    <w:p w14:paraId="4E672667" w14:textId="77777777" w:rsidR="00FE42A2" w:rsidRPr="00FE42A2" w:rsidRDefault="00FE42A2" w:rsidP="00DF5461">
      <w:pPr>
        <w:numPr>
          <w:ilvl w:val="0"/>
          <w:numId w:val="23"/>
        </w:numPr>
        <w:tabs>
          <w:tab w:val="clear" w:pos="5321"/>
          <w:tab w:val="left" w:pos="567"/>
        </w:tabs>
        <w:spacing w:before="60" w:after="0"/>
        <w:ind w:left="568" w:hanging="284"/>
        <w:rPr>
          <w:rFonts w:cs="Times New Roman"/>
          <w:color w:val="000000"/>
          <w:szCs w:val="24"/>
        </w:rPr>
      </w:pPr>
      <w:r w:rsidRPr="00FE42A2">
        <w:rPr>
          <w:rFonts w:cs="Times New Roman"/>
          <w:color w:val="000000"/>
          <w:szCs w:val="24"/>
        </w:rPr>
        <w:t>sledovať postup výstavby z technického a technologického hľadiska a z hľadiska časového plánu výstavby,</w:t>
      </w:r>
    </w:p>
    <w:p w14:paraId="663927BD" w14:textId="388BCD68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 xml:space="preserve">na požiadanie objednávateľa, alebo z podmienok vyplývajúcich zo spracovanej a schválenej </w:t>
      </w:r>
      <w:r w:rsidR="00355246">
        <w:t>projektovej dokumentácie</w:t>
      </w:r>
      <w:r w:rsidR="00355246" w:rsidRPr="00FE42A2">
        <w:t xml:space="preserve"> </w:t>
      </w:r>
      <w:r w:rsidRPr="00FE42A2">
        <w:t>zúčastniť sa na kontrole a preberaní konštrukčných vrstiev, stavebných konštrukcií resp. konštrukčných prvkov, ktoré sú rozhodujúce pri realizácii jednotlivých objektov stavby, ako napr. základových škár, podložia, výstuže, pilot, atď.,</w:t>
      </w:r>
    </w:p>
    <w:p w14:paraId="39B67433" w14:textId="77777777" w:rsidR="00FE42A2" w:rsidRPr="00FE42A2" w:rsidRDefault="00FE42A2" w:rsidP="00DF5461">
      <w:pPr>
        <w:numPr>
          <w:ilvl w:val="0"/>
          <w:numId w:val="23"/>
        </w:numPr>
        <w:tabs>
          <w:tab w:val="clear" w:pos="5321"/>
          <w:tab w:val="left" w:pos="567"/>
        </w:tabs>
        <w:spacing w:before="60" w:after="0"/>
        <w:ind w:left="568" w:hanging="284"/>
        <w:rPr>
          <w:rFonts w:cs="Times New Roman"/>
          <w:color w:val="000000"/>
          <w:szCs w:val="24"/>
        </w:rPr>
      </w:pPr>
      <w:r w:rsidRPr="00FE42A2">
        <w:rPr>
          <w:rFonts w:cs="Times New Roman"/>
          <w:szCs w:val="24"/>
        </w:rPr>
        <w:t>na základe zistených skutočností vyjadrovať sa k prípadným zmenám stavebných a technologických postupov,</w:t>
      </w:r>
    </w:p>
    <w:p w14:paraId="279489A4" w14:textId="77777777" w:rsidR="00FE42A2" w:rsidRPr="00FE42A2" w:rsidRDefault="00FE42A2" w:rsidP="00DF5461">
      <w:pPr>
        <w:numPr>
          <w:ilvl w:val="0"/>
          <w:numId w:val="23"/>
        </w:numPr>
        <w:tabs>
          <w:tab w:val="clear" w:pos="5321"/>
          <w:tab w:val="left" w:pos="567"/>
        </w:tabs>
        <w:spacing w:before="60" w:after="0"/>
        <w:ind w:left="568" w:hanging="284"/>
        <w:rPr>
          <w:rFonts w:cs="Times New Roman"/>
          <w:szCs w:val="24"/>
        </w:rPr>
      </w:pPr>
      <w:r w:rsidRPr="00FE42A2">
        <w:rPr>
          <w:rFonts w:cs="Times New Roman"/>
          <w:szCs w:val="24"/>
        </w:rPr>
        <w:t>je povinný zaujať stanovisko k dodržaniu projektových parametrov,</w:t>
      </w:r>
    </w:p>
    <w:p w14:paraId="08712C80" w14:textId="3BAE31D5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 xml:space="preserve">posudzovať návrhy zhotoviteľov na zmeny a odchýlky v častiach projektov spracovaných zhotoviteľmi z pohľadu dodržania technického a technologického riešenia stanoveného </w:t>
      </w:r>
      <w:r w:rsidRPr="00FE42A2">
        <w:lastRenderedPageBreak/>
        <w:t>v</w:t>
      </w:r>
      <w:r w:rsidR="00E54F4B">
        <w:t> projektovej dokumentácií</w:t>
      </w:r>
      <w:r w:rsidRPr="00FE42A2">
        <w:t>, finančnej náročnosti, dodržania lehôt výstavby a ďalších podmienok súvisiacich s predmetom stavby,</w:t>
      </w:r>
    </w:p>
    <w:p w14:paraId="78C4EEC2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vyjadrovať sa v stavebnom denníku k požiadavkám zhotoviteľa o väčšie množstvá výrobkov a výkonov (naviac práce) oproti spracovanej dokumentácii DRS, ktorá bola podkladom k vypracovaniu súťažnej ponuky na uskutočnenie stavebných prác, uviesť dôvody odsúhlasovania naviac prác (chyba projektového riešenia, nedodržanie technologického postupu stavebných prác, nepredvídané okolnosti počas výstavby a pod.) a zúčastňovať sa zmenových konaní,</w:t>
      </w:r>
    </w:p>
    <w:p w14:paraId="36087486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zmeny a dodatky projektu stavby budú vypracované priebežne v termínoch dohodnutých na kontrolných dňoch stavby, najneskôr do nasledujúceho kontrolného dňa stavby zvolaného objednávateľom; drobné úpravy budú vyšpecifikované v stavebnom denníku, závažnejšie a rozsiahlejšie na samostatnej výkresovej dokumentácii s vyznačením dátumu a poradového čísla zmeny,</w:t>
      </w:r>
    </w:p>
    <w:p w14:paraId="7D6B0FD1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zúčastňovať sa na operatívnych poradách a kontrolných dňoch stavby,</w:t>
      </w:r>
    </w:p>
    <w:p w14:paraId="0F4ACEA6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na výzvu technického dozoru stavebníka je povinný dostaviť sa na stavbu do 3 dní, v mimoriadnych prípadoch do 24 hod.,</w:t>
      </w:r>
    </w:p>
    <w:p w14:paraId="43E66463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v prípade zložitých riešení a v prípade potreby stanoviska jednotlivých špecialistov je povinný dodať svoje stanovisko v dohodnutom termíne stanovenom podľa zložitosti riešení,</w:t>
      </w:r>
    </w:p>
    <w:p w14:paraId="78A5F8A3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spolupracovať so zodpovedným geodetom,</w:t>
      </w:r>
    </w:p>
    <w:p w14:paraId="12407AC8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odsúhlasiť dokumentáciu skutočného realizovania stavby,</w:t>
      </w:r>
    </w:p>
    <w:p w14:paraId="4EB2FDFB" w14:textId="77777777" w:rsidR="00FE42A2" w:rsidRPr="00FE42A2" w:rsidRDefault="00FE42A2" w:rsidP="00DF5461">
      <w:pPr>
        <w:numPr>
          <w:ilvl w:val="0"/>
          <w:numId w:val="23"/>
        </w:numPr>
        <w:tabs>
          <w:tab w:val="clear" w:pos="5321"/>
          <w:tab w:val="left" w:pos="567"/>
        </w:tabs>
        <w:spacing w:before="60" w:after="0"/>
        <w:ind w:left="568" w:hanging="284"/>
        <w:rPr>
          <w:rFonts w:cs="Times New Roman"/>
          <w:szCs w:val="24"/>
        </w:rPr>
      </w:pPr>
      <w:r w:rsidRPr="00FE42A2">
        <w:rPr>
          <w:rFonts w:cs="Times New Roman"/>
          <w:szCs w:val="24"/>
        </w:rPr>
        <w:t>zúčastňovať sa na odovzdaní a prevzatí stavby alebo jej ucelenej časti, vrátane komplexného vyskúšania,</w:t>
      </w:r>
    </w:p>
    <w:p w14:paraId="43C67048" w14:textId="77777777" w:rsidR="00FE42A2" w:rsidRPr="00FE42A2" w:rsidRDefault="00FE42A2" w:rsidP="00FE42A2">
      <w:pPr>
        <w:pStyle w:val="Zoznamsodrkami2"/>
        <w:spacing w:before="60"/>
        <w:ind w:left="568" w:hanging="284"/>
      </w:pPr>
      <w:r w:rsidRPr="00FE42A2">
        <w:t>zúčastňovať sa na skúšobnej prevádzke a kolaudačnom konaní,</w:t>
      </w:r>
    </w:p>
    <w:p w14:paraId="2ECE5BCA" w14:textId="77777777" w:rsidR="00FE42A2" w:rsidRPr="00FE42A2" w:rsidRDefault="00FE42A2" w:rsidP="00DF5461">
      <w:pPr>
        <w:numPr>
          <w:ilvl w:val="0"/>
          <w:numId w:val="23"/>
        </w:numPr>
        <w:tabs>
          <w:tab w:val="clear" w:pos="5321"/>
          <w:tab w:val="left" w:pos="567"/>
        </w:tabs>
        <w:spacing w:before="60" w:after="0"/>
        <w:ind w:left="568" w:hanging="284"/>
        <w:rPr>
          <w:rFonts w:cs="Times New Roman"/>
          <w:szCs w:val="24"/>
        </w:rPr>
      </w:pPr>
      <w:r w:rsidRPr="00FE42A2">
        <w:rPr>
          <w:rFonts w:cs="Times New Roman"/>
          <w:szCs w:val="24"/>
        </w:rPr>
        <w:t>poskytovať potrebné vysvetlenia a spolupracovať s objednávateľom pri kolaudačnom konaní,</w:t>
      </w:r>
    </w:p>
    <w:p w14:paraId="3DA421DC" w14:textId="77777777" w:rsidR="00FE42A2" w:rsidRPr="00FE42A2" w:rsidRDefault="00FE42A2" w:rsidP="001454FE">
      <w:pPr>
        <w:pStyle w:val="Zoznamsodrkami2"/>
        <w:spacing w:before="60" w:after="240"/>
        <w:ind w:left="568" w:hanging="284"/>
      </w:pPr>
      <w:r w:rsidRPr="00FE42A2">
        <w:t>informovať a prerokovávať s objednávateľom alebo určenou osobou rozhodnutia ktoré vyplývajú z predchádzajúcich bodov.</w:t>
      </w:r>
    </w:p>
    <w:p w14:paraId="37288CAC" w14:textId="77777777" w:rsidR="007356EB" w:rsidRPr="00F54E50" w:rsidRDefault="007356EB" w:rsidP="007356EB">
      <w:pPr>
        <w:pStyle w:val="Nadpis2"/>
        <w:numPr>
          <w:ilvl w:val="0"/>
          <w:numId w:val="15"/>
        </w:numPr>
        <w:ind w:left="0" w:hanging="426"/>
        <w:rPr>
          <w:bCs/>
        </w:rPr>
      </w:pPr>
      <w:r>
        <w:rPr>
          <w:rFonts w:cs="Times New Roman"/>
          <w:szCs w:val="24"/>
        </w:rPr>
        <w:t>Inžinierska činnosť</w:t>
      </w:r>
    </w:p>
    <w:p w14:paraId="29A96B9E" w14:textId="77777777" w:rsidR="007356EB" w:rsidRDefault="007356EB" w:rsidP="007356EB">
      <w:r>
        <w:t>Služba pri príprave a uskutočňovaní stavby vo všetkých stupňoch, ktorou sa zabezpečia služby pri zastupovaní verejného obstarávateľa v činnosti k získaniu nevyhnutných rozhodnutí, stanovísk, vyjadrení, súhlasov, posúdení alebo opatrení dotknutých orgánov štátnej správy, samosprávnymi orgánmi, majiteľov, resp. správcov inžinierskych rozvodov v mene verejného obstarávateľa. Jedná sa o zastupovanie verejného obstarávateľa v konaní so štátnymi orgánmi, samosprávnymi orgánmi, dotknutými orgánmi chrániacimi verejné záujmy podľa osobitných predpisov a inými organizáciami.</w:t>
      </w:r>
    </w:p>
    <w:p w14:paraId="709B900B" w14:textId="0D75AECB" w:rsidR="00E0024E" w:rsidRDefault="007356EB" w:rsidP="00E0024E">
      <w:pPr>
        <w:rPr>
          <w:szCs w:val="24"/>
        </w:rPr>
      </w:pPr>
      <w:r>
        <w:t xml:space="preserve">Bude </w:t>
      </w:r>
      <w:r w:rsidR="00E54F4B">
        <w:t xml:space="preserve">sa </w:t>
      </w:r>
      <w:r>
        <w:t>jednať o </w:t>
      </w:r>
      <w:r w:rsidR="00E54F4B">
        <w:t>inžiniersku</w:t>
      </w:r>
      <w:r>
        <w:t xml:space="preserve"> činnosť vo všetkých stupňoch – čiže aj pri ohlásení udržiavacích prác a aj pri prípadnom stavebnom konaní</w:t>
      </w:r>
      <w:r w:rsidR="00E54F4B">
        <w:rPr>
          <w:szCs w:val="24"/>
        </w:rPr>
        <w:t>.</w:t>
      </w:r>
    </w:p>
    <w:sectPr w:rsidR="00E0024E" w:rsidSect="0015586E">
      <w:headerReference w:type="default" r:id="rId13"/>
      <w:footerReference w:type="default" r:id="rId14"/>
      <w:pgSz w:w="11906" w:h="16838"/>
      <w:pgMar w:top="1134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673EB" w14:textId="77777777" w:rsidR="00707793" w:rsidRDefault="00707793" w:rsidP="00F75F29">
      <w:pPr>
        <w:spacing w:after="0"/>
      </w:pPr>
      <w:r>
        <w:separator/>
      </w:r>
    </w:p>
  </w:endnote>
  <w:endnote w:type="continuationSeparator" w:id="0">
    <w:p w14:paraId="3FAD6EBD" w14:textId="77777777" w:rsidR="00707793" w:rsidRDefault="00707793" w:rsidP="00F75F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roba Pr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67161928"/>
      <w:docPartObj>
        <w:docPartGallery w:val="Page Numbers (Bottom of Page)"/>
        <w:docPartUnique/>
      </w:docPartObj>
    </w:sdtPr>
    <w:sdtEndPr/>
    <w:sdtContent>
      <w:p w14:paraId="06BF4B07" w14:textId="77F473C4" w:rsidR="00A63D70" w:rsidRPr="00461283" w:rsidRDefault="00A63D70">
        <w:pPr>
          <w:pStyle w:val="Pta"/>
          <w:jc w:val="center"/>
          <w:rPr>
            <w:sz w:val="20"/>
            <w:szCs w:val="20"/>
          </w:rPr>
        </w:pPr>
        <w:r w:rsidRPr="00461283">
          <w:rPr>
            <w:sz w:val="20"/>
            <w:szCs w:val="20"/>
          </w:rPr>
          <w:fldChar w:fldCharType="begin"/>
        </w:r>
        <w:r w:rsidRPr="00461283">
          <w:rPr>
            <w:sz w:val="20"/>
            <w:szCs w:val="20"/>
          </w:rPr>
          <w:instrText>PAGE   \* MERGEFORMAT</w:instrText>
        </w:r>
        <w:r w:rsidRPr="00461283">
          <w:rPr>
            <w:sz w:val="20"/>
            <w:szCs w:val="20"/>
          </w:rPr>
          <w:fldChar w:fldCharType="separate"/>
        </w:r>
        <w:r w:rsidRPr="00461283">
          <w:rPr>
            <w:sz w:val="20"/>
            <w:szCs w:val="20"/>
          </w:rPr>
          <w:t>2</w:t>
        </w:r>
        <w:r w:rsidRPr="0046128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DE11" w14:textId="77777777" w:rsidR="00707793" w:rsidRDefault="00707793" w:rsidP="00F75F29">
      <w:pPr>
        <w:spacing w:after="0"/>
      </w:pPr>
      <w:r>
        <w:separator/>
      </w:r>
    </w:p>
  </w:footnote>
  <w:footnote w:type="continuationSeparator" w:id="0">
    <w:p w14:paraId="475786C1" w14:textId="77777777" w:rsidR="00707793" w:rsidRDefault="00707793" w:rsidP="00F75F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F2E" w14:textId="5A5B9E2B" w:rsidR="00A63D70" w:rsidRPr="00F75F29" w:rsidRDefault="00A63D70" w:rsidP="00F75F29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39291205" wp14:editId="046B0754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59" name="Obrázo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7BF7F806" w14:textId="10F6A47A" w:rsidR="00A63D70" w:rsidRDefault="00A63D70" w:rsidP="00D306DD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41EBAED0" w14:textId="36EAC09A" w:rsidR="00A63D70" w:rsidRDefault="00A63D70" w:rsidP="00F75F29"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65E29CF" wp14:editId="3576A1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50F20" id="Rovná spojnica 1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2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E850D9"/>
    <w:multiLevelType w:val="multilevel"/>
    <w:tmpl w:val="6B4E11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0576A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A7115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9B4831"/>
    <w:multiLevelType w:val="hybridMultilevel"/>
    <w:tmpl w:val="88F6C51C"/>
    <w:lvl w:ilvl="0" w:tplc="7DA6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5728F"/>
    <w:multiLevelType w:val="multilevel"/>
    <w:tmpl w:val="2E6C7538"/>
    <w:lvl w:ilvl="0">
      <w:start w:val="1"/>
      <w:numFmt w:val="upperRoman"/>
      <w:suff w:val="space"/>
      <w:lvlText w:val="Časť %1.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rove2"/>
      <w:suff w:val="space"/>
      <w:lvlText w:val="%2."/>
      <w:lvlJc w:val="left"/>
      <w:pPr>
        <w:ind w:left="0" w:firstLine="0"/>
      </w:pPr>
      <w:rPr>
        <w:rFonts w:hint="default"/>
        <w:b/>
        <w:bCs w:val="0"/>
      </w:rPr>
    </w:lvl>
    <w:lvl w:ilvl="2">
      <w:start w:val="1"/>
      <w:numFmt w:val="decimal"/>
      <w:pStyle w:val="rove3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ove4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ove5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BE0A52"/>
    <w:multiLevelType w:val="hybridMultilevel"/>
    <w:tmpl w:val="84A89C9A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4D07148"/>
    <w:multiLevelType w:val="multilevel"/>
    <w:tmpl w:val="BF0A6E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0F976AE"/>
    <w:multiLevelType w:val="hybridMultilevel"/>
    <w:tmpl w:val="6D26C8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710E3"/>
    <w:multiLevelType w:val="hybridMultilevel"/>
    <w:tmpl w:val="E8209CBA"/>
    <w:lvl w:ilvl="0" w:tplc="558C59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41F3"/>
    <w:multiLevelType w:val="hybridMultilevel"/>
    <w:tmpl w:val="95741868"/>
    <w:lvl w:ilvl="0" w:tplc="7DA6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37381297"/>
    <w:multiLevelType w:val="multilevel"/>
    <w:tmpl w:val="DACAF2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3E200890"/>
    <w:multiLevelType w:val="multilevel"/>
    <w:tmpl w:val="35FA3CF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3F1F519F"/>
    <w:multiLevelType w:val="multilevel"/>
    <w:tmpl w:val="CB761EC2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19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F74BF6"/>
    <w:multiLevelType w:val="hybridMultilevel"/>
    <w:tmpl w:val="BDF62D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314AC"/>
    <w:multiLevelType w:val="multilevel"/>
    <w:tmpl w:val="9BA82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2CD3B5D"/>
    <w:multiLevelType w:val="hybridMultilevel"/>
    <w:tmpl w:val="AF6E7EE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D191A"/>
    <w:multiLevelType w:val="multilevel"/>
    <w:tmpl w:val="46FE0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E87F97"/>
    <w:multiLevelType w:val="multilevel"/>
    <w:tmpl w:val="F8160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BEB0296"/>
    <w:multiLevelType w:val="hybridMultilevel"/>
    <w:tmpl w:val="DF4041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2744339"/>
    <w:multiLevelType w:val="hybridMultilevel"/>
    <w:tmpl w:val="DA547C68"/>
    <w:lvl w:ilvl="0" w:tplc="03C04A2C">
      <w:start w:val="10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127D6C"/>
    <w:multiLevelType w:val="multilevel"/>
    <w:tmpl w:val="D3E2F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2E5147D"/>
    <w:multiLevelType w:val="multilevel"/>
    <w:tmpl w:val="41560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3375431"/>
    <w:multiLevelType w:val="multilevel"/>
    <w:tmpl w:val="D7B609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9F451D1"/>
    <w:multiLevelType w:val="hybridMultilevel"/>
    <w:tmpl w:val="94C271D2"/>
    <w:lvl w:ilvl="0" w:tplc="163EA692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05D31"/>
    <w:multiLevelType w:val="hybridMultilevel"/>
    <w:tmpl w:val="585673FA"/>
    <w:lvl w:ilvl="0" w:tplc="A56487DA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8124"/>
        </w:tabs>
        <w:ind w:left="81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8844"/>
        </w:tabs>
        <w:ind w:left="88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9564"/>
        </w:tabs>
        <w:ind w:left="95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10284"/>
        </w:tabs>
        <w:ind w:left="102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11004"/>
        </w:tabs>
        <w:ind w:left="110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1724"/>
        </w:tabs>
        <w:ind w:left="1172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26"/>
  </w:num>
  <w:num w:numId="11">
    <w:abstractNumId w:val="15"/>
  </w:num>
  <w:num w:numId="12">
    <w:abstractNumId w:val="18"/>
  </w:num>
  <w:num w:numId="13">
    <w:abstractNumId w:val="5"/>
  </w:num>
  <w:num w:numId="14">
    <w:abstractNumId w:val="4"/>
  </w:num>
  <w:num w:numId="15">
    <w:abstractNumId w:val="24"/>
  </w:num>
  <w:num w:numId="16">
    <w:abstractNumId w:val="29"/>
  </w:num>
  <w:num w:numId="17">
    <w:abstractNumId w:val="28"/>
  </w:num>
  <w:num w:numId="18">
    <w:abstractNumId w:val="30"/>
  </w:num>
  <w:num w:numId="19">
    <w:abstractNumId w:val="27"/>
  </w:num>
  <w:num w:numId="20">
    <w:abstractNumId w:val="16"/>
  </w:num>
  <w:num w:numId="21">
    <w:abstractNumId w:val="9"/>
  </w:num>
  <w:num w:numId="22">
    <w:abstractNumId w:val="17"/>
  </w:num>
  <w:num w:numId="23">
    <w:abstractNumId w:val="33"/>
  </w:num>
  <w:num w:numId="24">
    <w:abstractNumId w:val="32"/>
  </w:num>
  <w:num w:numId="25">
    <w:abstractNumId w:val="22"/>
  </w:num>
  <w:num w:numId="26">
    <w:abstractNumId w:val="12"/>
  </w:num>
  <w:num w:numId="27">
    <w:abstractNumId w:val="8"/>
  </w:num>
  <w:num w:numId="28">
    <w:abstractNumId w:val="14"/>
  </w:num>
  <w:num w:numId="29">
    <w:abstractNumId w:val="13"/>
  </w:num>
  <w:num w:numId="30">
    <w:abstractNumId w:val="10"/>
  </w:num>
  <w:num w:numId="31">
    <w:abstractNumId w:val="20"/>
  </w:num>
  <w:num w:numId="32">
    <w:abstractNumId w:val="7"/>
  </w:num>
  <w:num w:numId="33">
    <w:abstractNumId w:val="21"/>
  </w:num>
  <w:num w:numId="34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D"/>
    <w:rsid w:val="00001F69"/>
    <w:rsid w:val="00002309"/>
    <w:rsid w:val="00002B9C"/>
    <w:rsid w:val="00003C00"/>
    <w:rsid w:val="00004B4D"/>
    <w:rsid w:val="0001072B"/>
    <w:rsid w:val="00010EFA"/>
    <w:rsid w:val="000126DD"/>
    <w:rsid w:val="0001317C"/>
    <w:rsid w:val="000218CE"/>
    <w:rsid w:val="000240E3"/>
    <w:rsid w:val="00025C19"/>
    <w:rsid w:val="000264BD"/>
    <w:rsid w:val="0003030A"/>
    <w:rsid w:val="000345B8"/>
    <w:rsid w:val="00034FE8"/>
    <w:rsid w:val="00037F88"/>
    <w:rsid w:val="00042D93"/>
    <w:rsid w:val="0004747D"/>
    <w:rsid w:val="00051446"/>
    <w:rsid w:val="000524F0"/>
    <w:rsid w:val="00052684"/>
    <w:rsid w:val="00054608"/>
    <w:rsid w:val="00054742"/>
    <w:rsid w:val="00055A11"/>
    <w:rsid w:val="0005644E"/>
    <w:rsid w:val="0006196A"/>
    <w:rsid w:val="00062731"/>
    <w:rsid w:val="00063350"/>
    <w:rsid w:val="00063454"/>
    <w:rsid w:val="00065F9D"/>
    <w:rsid w:val="0007048B"/>
    <w:rsid w:val="0007118B"/>
    <w:rsid w:val="00071FC5"/>
    <w:rsid w:val="00072C41"/>
    <w:rsid w:val="000748C6"/>
    <w:rsid w:val="0007558C"/>
    <w:rsid w:val="000755C4"/>
    <w:rsid w:val="000764AA"/>
    <w:rsid w:val="00077D36"/>
    <w:rsid w:val="0008431D"/>
    <w:rsid w:val="0008456B"/>
    <w:rsid w:val="00085D99"/>
    <w:rsid w:val="00086366"/>
    <w:rsid w:val="0008673C"/>
    <w:rsid w:val="00086A4D"/>
    <w:rsid w:val="0009229A"/>
    <w:rsid w:val="00093AA9"/>
    <w:rsid w:val="00094528"/>
    <w:rsid w:val="00094AA9"/>
    <w:rsid w:val="000966C9"/>
    <w:rsid w:val="000A088B"/>
    <w:rsid w:val="000A23F4"/>
    <w:rsid w:val="000A29CE"/>
    <w:rsid w:val="000A2CA3"/>
    <w:rsid w:val="000A3972"/>
    <w:rsid w:val="000A3D5D"/>
    <w:rsid w:val="000A45BD"/>
    <w:rsid w:val="000A4669"/>
    <w:rsid w:val="000A5CBA"/>
    <w:rsid w:val="000A5D98"/>
    <w:rsid w:val="000A6851"/>
    <w:rsid w:val="000A6DF8"/>
    <w:rsid w:val="000B0B96"/>
    <w:rsid w:val="000B37AD"/>
    <w:rsid w:val="000B3BE3"/>
    <w:rsid w:val="000B402A"/>
    <w:rsid w:val="000B417B"/>
    <w:rsid w:val="000B4817"/>
    <w:rsid w:val="000B763A"/>
    <w:rsid w:val="000B78DF"/>
    <w:rsid w:val="000B7E90"/>
    <w:rsid w:val="000C0B9F"/>
    <w:rsid w:val="000C12D0"/>
    <w:rsid w:val="000C1466"/>
    <w:rsid w:val="000C48A2"/>
    <w:rsid w:val="000C4AA5"/>
    <w:rsid w:val="000C4AEA"/>
    <w:rsid w:val="000C4F30"/>
    <w:rsid w:val="000C5050"/>
    <w:rsid w:val="000C5F95"/>
    <w:rsid w:val="000C658F"/>
    <w:rsid w:val="000C6DD5"/>
    <w:rsid w:val="000C718E"/>
    <w:rsid w:val="000D061A"/>
    <w:rsid w:val="000D2351"/>
    <w:rsid w:val="000D4D40"/>
    <w:rsid w:val="000D61D3"/>
    <w:rsid w:val="000E0AAF"/>
    <w:rsid w:val="000E142C"/>
    <w:rsid w:val="000E18D0"/>
    <w:rsid w:val="000E3EF5"/>
    <w:rsid w:val="000E613F"/>
    <w:rsid w:val="000F35BE"/>
    <w:rsid w:val="000F36FF"/>
    <w:rsid w:val="000F5585"/>
    <w:rsid w:val="000F59D2"/>
    <w:rsid w:val="000F6C11"/>
    <w:rsid w:val="000F787E"/>
    <w:rsid w:val="00104875"/>
    <w:rsid w:val="00104915"/>
    <w:rsid w:val="0010592A"/>
    <w:rsid w:val="001072CA"/>
    <w:rsid w:val="0010757A"/>
    <w:rsid w:val="00107CB8"/>
    <w:rsid w:val="00107D1D"/>
    <w:rsid w:val="00107F09"/>
    <w:rsid w:val="00111FAE"/>
    <w:rsid w:val="0011380F"/>
    <w:rsid w:val="0011411F"/>
    <w:rsid w:val="00116C03"/>
    <w:rsid w:val="001228E1"/>
    <w:rsid w:val="00123415"/>
    <w:rsid w:val="001244D7"/>
    <w:rsid w:val="001248C3"/>
    <w:rsid w:val="00125F76"/>
    <w:rsid w:val="001269EA"/>
    <w:rsid w:val="0013435D"/>
    <w:rsid w:val="00137153"/>
    <w:rsid w:val="00137BC1"/>
    <w:rsid w:val="00140731"/>
    <w:rsid w:val="00140F9A"/>
    <w:rsid w:val="001423E8"/>
    <w:rsid w:val="00142B1F"/>
    <w:rsid w:val="00143887"/>
    <w:rsid w:val="001444D1"/>
    <w:rsid w:val="00145494"/>
    <w:rsid w:val="001454FE"/>
    <w:rsid w:val="0014617E"/>
    <w:rsid w:val="0014706E"/>
    <w:rsid w:val="0014709F"/>
    <w:rsid w:val="00147AF5"/>
    <w:rsid w:val="00152743"/>
    <w:rsid w:val="001537BD"/>
    <w:rsid w:val="00154F11"/>
    <w:rsid w:val="00155176"/>
    <w:rsid w:val="0015586E"/>
    <w:rsid w:val="00156268"/>
    <w:rsid w:val="0016112E"/>
    <w:rsid w:val="00161354"/>
    <w:rsid w:val="0016227A"/>
    <w:rsid w:val="00162DDE"/>
    <w:rsid w:val="00164154"/>
    <w:rsid w:val="0016586B"/>
    <w:rsid w:val="00165F17"/>
    <w:rsid w:val="001676F2"/>
    <w:rsid w:val="00167C45"/>
    <w:rsid w:val="00167DD5"/>
    <w:rsid w:val="00170D8E"/>
    <w:rsid w:val="00171872"/>
    <w:rsid w:val="00171AF6"/>
    <w:rsid w:val="00172EDF"/>
    <w:rsid w:val="0017422A"/>
    <w:rsid w:val="00174A30"/>
    <w:rsid w:val="0017521C"/>
    <w:rsid w:val="00175899"/>
    <w:rsid w:val="001778AB"/>
    <w:rsid w:val="0018124B"/>
    <w:rsid w:val="00181F49"/>
    <w:rsid w:val="00184AB4"/>
    <w:rsid w:val="00185B4A"/>
    <w:rsid w:val="0019110B"/>
    <w:rsid w:val="001921C4"/>
    <w:rsid w:val="00192DA8"/>
    <w:rsid w:val="00196589"/>
    <w:rsid w:val="00197590"/>
    <w:rsid w:val="001A1F77"/>
    <w:rsid w:val="001A2792"/>
    <w:rsid w:val="001A574E"/>
    <w:rsid w:val="001A6797"/>
    <w:rsid w:val="001A78CD"/>
    <w:rsid w:val="001B0157"/>
    <w:rsid w:val="001B1C86"/>
    <w:rsid w:val="001B1D85"/>
    <w:rsid w:val="001B1E5C"/>
    <w:rsid w:val="001B2CCD"/>
    <w:rsid w:val="001B57BC"/>
    <w:rsid w:val="001B6010"/>
    <w:rsid w:val="001B64D1"/>
    <w:rsid w:val="001B7906"/>
    <w:rsid w:val="001B7E3E"/>
    <w:rsid w:val="001B7ECB"/>
    <w:rsid w:val="001C0214"/>
    <w:rsid w:val="001C20C1"/>
    <w:rsid w:val="001C39D6"/>
    <w:rsid w:val="001C40FE"/>
    <w:rsid w:val="001C540F"/>
    <w:rsid w:val="001C61B6"/>
    <w:rsid w:val="001C6C11"/>
    <w:rsid w:val="001C700E"/>
    <w:rsid w:val="001C7B05"/>
    <w:rsid w:val="001D0765"/>
    <w:rsid w:val="001D0DF7"/>
    <w:rsid w:val="001D4C8F"/>
    <w:rsid w:val="001D6878"/>
    <w:rsid w:val="001D7F1F"/>
    <w:rsid w:val="001E0457"/>
    <w:rsid w:val="001E09B5"/>
    <w:rsid w:val="001E1749"/>
    <w:rsid w:val="001E1784"/>
    <w:rsid w:val="001E27A1"/>
    <w:rsid w:val="001E3B65"/>
    <w:rsid w:val="001E42F4"/>
    <w:rsid w:val="001E5287"/>
    <w:rsid w:val="001E5CD9"/>
    <w:rsid w:val="001E6C4A"/>
    <w:rsid w:val="001E7D85"/>
    <w:rsid w:val="001F20E9"/>
    <w:rsid w:val="001F252A"/>
    <w:rsid w:val="001F3453"/>
    <w:rsid w:val="001F4D6F"/>
    <w:rsid w:val="001F646B"/>
    <w:rsid w:val="00201AA3"/>
    <w:rsid w:val="00202061"/>
    <w:rsid w:val="00202FBD"/>
    <w:rsid w:val="0020423E"/>
    <w:rsid w:val="002048B9"/>
    <w:rsid w:val="00204ADA"/>
    <w:rsid w:val="002051D2"/>
    <w:rsid w:val="00205CC4"/>
    <w:rsid w:val="002065F3"/>
    <w:rsid w:val="00207777"/>
    <w:rsid w:val="00211E1D"/>
    <w:rsid w:val="00212429"/>
    <w:rsid w:val="0021632C"/>
    <w:rsid w:val="002177BC"/>
    <w:rsid w:val="0021785B"/>
    <w:rsid w:val="00217FFD"/>
    <w:rsid w:val="0022185A"/>
    <w:rsid w:val="002226AD"/>
    <w:rsid w:val="00223A36"/>
    <w:rsid w:val="002265FD"/>
    <w:rsid w:val="002276B5"/>
    <w:rsid w:val="002307C5"/>
    <w:rsid w:val="00235601"/>
    <w:rsid w:val="00235A7F"/>
    <w:rsid w:val="002412E2"/>
    <w:rsid w:val="002415DE"/>
    <w:rsid w:val="002416EE"/>
    <w:rsid w:val="00242B02"/>
    <w:rsid w:val="00246EB2"/>
    <w:rsid w:val="002502B3"/>
    <w:rsid w:val="00251CA7"/>
    <w:rsid w:val="00255B55"/>
    <w:rsid w:val="00256D2B"/>
    <w:rsid w:val="00257E3D"/>
    <w:rsid w:val="00260BAE"/>
    <w:rsid w:val="0026196D"/>
    <w:rsid w:val="0026230A"/>
    <w:rsid w:val="00264EE3"/>
    <w:rsid w:val="002655AE"/>
    <w:rsid w:val="00265951"/>
    <w:rsid w:val="00270591"/>
    <w:rsid w:val="00270846"/>
    <w:rsid w:val="002751BC"/>
    <w:rsid w:val="00277F16"/>
    <w:rsid w:val="00281EF8"/>
    <w:rsid w:val="0028271B"/>
    <w:rsid w:val="002832AA"/>
    <w:rsid w:val="00285B8B"/>
    <w:rsid w:val="00286D54"/>
    <w:rsid w:val="00290C3C"/>
    <w:rsid w:val="002913EB"/>
    <w:rsid w:val="0029503A"/>
    <w:rsid w:val="00295350"/>
    <w:rsid w:val="00295358"/>
    <w:rsid w:val="00295FFC"/>
    <w:rsid w:val="002973C1"/>
    <w:rsid w:val="00297421"/>
    <w:rsid w:val="00297471"/>
    <w:rsid w:val="00297D01"/>
    <w:rsid w:val="002A2652"/>
    <w:rsid w:val="002A3763"/>
    <w:rsid w:val="002B0934"/>
    <w:rsid w:val="002B1875"/>
    <w:rsid w:val="002B2233"/>
    <w:rsid w:val="002B27B2"/>
    <w:rsid w:val="002B2C46"/>
    <w:rsid w:val="002B645D"/>
    <w:rsid w:val="002B6A70"/>
    <w:rsid w:val="002B7ACE"/>
    <w:rsid w:val="002C02BC"/>
    <w:rsid w:val="002C1C29"/>
    <w:rsid w:val="002C2F5D"/>
    <w:rsid w:val="002C41AA"/>
    <w:rsid w:val="002C4A43"/>
    <w:rsid w:val="002C7B84"/>
    <w:rsid w:val="002D04F1"/>
    <w:rsid w:val="002D328A"/>
    <w:rsid w:val="002D4E1C"/>
    <w:rsid w:val="002D611D"/>
    <w:rsid w:val="002D642F"/>
    <w:rsid w:val="002D68ED"/>
    <w:rsid w:val="002D74C0"/>
    <w:rsid w:val="002D7C0F"/>
    <w:rsid w:val="002D7C5F"/>
    <w:rsid w:val="002E0A79"/>
    <w:rsid w:val="002E22DB"/>
    <w:rsid w:val="002E29A5"/>
    <w:rsid w:val="002E41B6"/>
    <w:rsid w:val="002E4927"/>
    <w:rsid w:val="002E5A3F"/>
    <w:rsid w:val="002E614B"/>
    <w:rsid w:val="002F0136"/>
    <w:rsid w:val="002F0842"/>
    <w:rsid w:val="002F0E3D"/>
    <w:rsid w:val="002F236C"/>
    <w:rsid w:val="002F3A59"/>
    <w:rsid w:val="002F3D3B"/>
    <w:rsid w:val="002F43F7"/>
    <w:rsid w:val="002F60B5"/>
    <w:rsid w:val="002F6675"/>
    <w:rsid w:val="002F7642"/>
    <w:rsid w:val="002F7745"/>
    <w:rsid w:val="002F78A9"/>
    <w:rsid w:val="00300AC7"/>
    <w:rsid w:val="00300ED0"/>
    <w:rsid w:val="00301A72"/>
    <w:rsid w:val="00303053"/>
    <w:rsid w:val="003032E3"/>
    <w:rsid w:val="0030443D"/>
    <w:rsid w:val="00307542"/>
    <w:rsid w:val="00307839"/>
    <w:rsid w:val="00310A4A"/>
    <w:rsid w:val="00311981"/>
    <w:rsid w:val="00311B6F"/>
    <w:rsid w:val="00317216"/>
    <w:rsid w:val="00320608"/>
    <w:rsid w:val="0032121D"/>
    <w:rsid w:val="00321719"/>
    <w:rsid w:val="00321E57"/>
    <w:rsid w:val="00323A5B"/>
    <w:rsid w:val="003315DF"/>
    <w:rsid w:val="00331A49"/>
    <w:rsid w:val="00335B6E"/>
    <w:rsid w:val="003364B4"/>
    <w:rsid w:val="0033669C"/>
    <w:rsid w:val="00336F49"/>
    <w:rsid w:val="00337756"/>
    <w:rsid w:val="003409DC"/>
    <w:rsid w:val="00342352"/>
    <w:rsid w:val="00344C89"/>
    <w:rsid w:val="00346222"/>
    <w:rsid w:val="00346241"/>
    <w:rsid w:val="00346979"/>
    <w:rsid w:val="00347102"/>
    <w:rsid w:val="00351448"/>
    <w:rsid w:val="00353833"/>
    <w:rsid w:val="00353948"/>
    <w:rsid w:val="0035423D"/>
    <w:rsid w:val="00354EAE"/>
    <w:rsid w:val="00355246"/>
    <w:rsid w:val="0035550E"/>
    <w:rsid w:val="00355AEF"/>
    <w:rsid w:val="0035627B"/>
    <w:rsid w:val="00361097"/>
    <w:rsid w:val="003616E2"/>
    <w:rsid w:val="003620BB"/>
    <w:rsid w:val="00362BF2"/>
    <w:rsid w:val="00363966"/>
    <w:rsid w:val="00365792"/>
    <w:rsid w:val="003663E6"/>
    <w:rsid w:val="00370BE1"/>
    <w:rsid w:val="00372A23"/>
    <w:rsid w:val="00373717"/>
    <w:rsid w:val="00374817"/>
    <w:rsid w:val="00376E71"/>
    <w:rsid w:val="003824DC"/>
    <w:rsid w:val="00382ECC"/>
    <w:rsid w:val="00382FF2"/>
    <w:rsid w:val="00384893"/>
    <w:rsid w:val="00385646"/>
    <w:rsid w:val="00386614"/>
    <w:rsid w:val="00391BEF"/>
    <w:rsid w:val="00394D3D"/>
    <w:rsid w:val="003965AA"/>
    <w:rsid w:val="00397EAB"/>
    <w:rsid w:val="00397F35"/>
    <w:rsid w:val="003A0CE8"/>
    <w:rsid w:val="003A0E45"/>
    <w:rsid w:val="003A0FFE"/>
    <w:rsid w:val="003A12F6"/>
    <w:rsid w:val="003A1D6E"/>
    <w:rsid w:val="003A2300"/>
    <w:rsid w:val="003A4C11"/>
    <w:rsid w:val="003A4D7E"/>
    <w:rsid w:val="003A52A9"/>
    <w:rsid w:val="003A5405"/>
    <w:rsid w:val="003A5630"/>
    <w:rsid w:val="003A7426"/>
    <w:rsid w:val="003B28BE"/>
    <w:rsid w:val="003B5ADC"/>
    <w:rsid w:val="003B5D03"/>
    <w:rsid w:val="003B6B40"/>
    <w:rsid w:val="003C317C"/>
    <w:rsid w:val="003C31A9"/>
    <w:rsid w:val="003C4233"/>
    <w:rsid w:val="003C4E05"/>
    <w:rsid w:val="003C6E86"/>
    <w:rsid w:val="003C7C44"/>
    <w:rsid w:val="003D0309"/>
    <w:rsid w:val="003D14AB"/>
    <w:rsid w:val="003D2063"/>
    <w:rsid w:val="003D236A"/>
    <w:rsid w:val="003D3657"/>
    <w:rsid w:val="003D3E03"/>
    <w:rsid w:val="003D72CA"/>
    <w:rsid w:val="003E3017"/>
    <w:rsid w:val="003E4162"/>
    <w:rsid w:val="003E4C1C"/>
    <w:rsid w:val="003E5230"/>
    <w:rsid w:val="003E689B"/>
    <w:rsid w:val="003E7769"/>
    <w:rsid w:val="003F1026"/>
    <w:rsid w:val="003F1783"/>
    <w:rsid w:val="003F2084"/>
    <w:rsid w:val="003F2521"/>
    <w:rsid w:val="003F3734"/>
    <w:rsid w:val="003F3A2C"/>
    <w:rsid w:val="003F4FC2"/>
    <w:rsid w:val="003F7246"/>
    <w:rsid w:val="003F7A22"/>
    <w:rsid w:val="00400A7C"/>
    <w:rsid w:val="00401FAC"/>
    <w:rsid w:val="00404291"/>
    <w:rsid w:val="0040657B"/>
    <w:rsid w:val="00406C51"/>
    <w:rsid w:val="00407E0D"/>
    <w:rsid w:val="00411A8F"/>
    <w:rsid w:val="004121A8"/>
    <w:rsid w:val="00413769"/>
    <w:rsid w:val="00413E13"/>
    <w:rsid w:val="00414417"/>
    <w:rsid w:val="00415A08"/>
    <w:rsid w:val="00417270"/>
    <w:rsid w:val="00421C61"/>
    <w:rsid w:val="004239D2"/>
    <w:rsid w:val="00424C9C"/>
    <w:rsid w:val="004250A6"/>
    <w:rsid w:val="00425E0F"/>
    <w:rsid w:val="00426702"/>
    <w:rsid w:val="00426F85"/>
    <w:rsid w:val="00436327"/>
    <w:rsid w:val="0043676E"/>
    <w:rsid w:val="004370B8"/>
    <w:rsid w:val="0043723B"/>
    <w:rsid w:val="00437702"/>
    <w:rsid w:val="00437775"/>
    <w:rsid w:val="00440817"/>
    <w:rsid w:val="0044094F"/>
    <w:rsid w:val="004409D8"/>
    <w:rsid w:val="004421CA"/>
    <w:rsid w:val="004456A0"/>
    <w:rsid w:val="004502CD"/>
    <w:rsid w:val="00450613"/>
    <w:rsid w:val="00452201"/>
    <w:rsid w:val="0045561A"/>
    <w:rsid w:val="004569A0"/>
    <w:rsid w:val="00461283"/>
    <w:rsid w:val="0046129B"/>
    <w:rsid w:val="0046226C"/>
    <w:rsid w:val="004656C3"/>
    <w:rsid w:val="00465B0E"/>
    <w:rsid w:val="00466997"/>
    <w:rsid w:val="004669A9"/>
    <w:rsid w:val="00467FCE"/>
    <w:rsid w:val="0047203C"/>
    <w:rsid w:val="00475B7E"/>
    <w:rsid w:val="0047632E"/>
    <w:rsid w:val="00476703"/>
    <w:rsid w:val="00477539"/>
    <w:rsid w:val="00482093"/>
    <w:rsid w:val="00482E4A"/>
    <w:rsid w:val="004836C2"/>
    <w:rsid w:val="00484480"/>
    <w:rsid w:val="00485766"/>
    <w:rsid w:val="00486160"/>
    <w:rsid w:val="004879CE"/>
    <w:rsid w:val="0049093D"/>
    <w:rsid w:val="00491E2A"/>
    <w:rsid w:val="004939A4"/>
    <w:rsid w:val="004942F9"/>
    <w:rsid w:val="00496CAF"/>
    <w:rsid w:val="00497967"/>
    <w:rsid w:val="004A0950"/>
    <w:rsid w:val="004A1911"/>
    <w:rsid w:val="004A19B7"/>
    <w:rsid w:val="004A1E7C"/>
    <w:rsid w:val="004A2BE8"/>
    <w:rsid w:val="004A4436"/>
    <w:rsid w:val="004A443A"/>
    <w:rsid w:val="004A5634"/>
    <w:rsid w:val="004A5A75"/>
    <w:rsid w:val="004A5CBE"/>
    <w:rsid w:val="004A763A"/>
    <w:rsid w:val="004B34F8"/>
    <w:rsid w:val="004B5CAE"/>
    <w:rsid w:val="004B7484"/>
    <w:rsid w:val="004B791C"/>
    <w:rsid w:val="004C19FF"/>
    <w:rsid w:val="004C1E40"/>
    <w:rsid w:val="004C2840"/>
    <w:rsid w:val="004C2C30"/>
    <w:rsid w:val="004C43CF"/>
    <w:rsid w:val="004D4307"/>
    <w:rsid w:val="004D5D36"/>
    <w:rsid w:val="004D623B"/>
    <w:rsid w:val="004D6AD1"/>
    <w:rsid w:val="004D77C9"/>
    <w:rsid w:val="004E1725"/>
    <w:rsid w:val="004E17D0"/>
    <w:rsid w:val="004E20B6"/>
    <w:rsid w:val="004E3D7E"/>
    <w:rsid w:val="004E54C3"/>
    <w:rsid w:val="004E69D3"/>
    <w:rsid w:val="004E77DC"/>
    <w:rsid w:val="004F0EFC"/>
    <w:rsid w:val="004F1061"/>
    <w:rsid w:val="004F199C"/>
    <w:rsid w:val="004F324B"/>
    <w:rsid w:val="004F4654"/>
    <w:rsid w:val="004F5D35"/>
    <w:rsid w:val="004F5FE4"/>
    <w:rsid w:val="004F655E"/>
    <w:rsid w:val="004F75F5"/>
    <w:rsid w:val="00502A80"/>
    <w:rsid w:val="00502DE4"/>
    <w:rsid w:val="00504884"/>
    <w:rsid w:val="00506EE3"/>
    <w:rsid w:val="005072A1"/>
    <w:rsid w:val="00510585"/>
    <w:rsid w:val="0051143F"/>
    <w:rsid w:val="0051171A"/>
    <w:rsid w:val="0051186E"/>
    <w:rsid w:val="00511C19"/>
    <w:rsid w:val="00513861"/>
    <w:rsid w:val="00514B6B"/>
    <w:rsid w:val="00515C75"/>
    <w:rsid w:val="00520D59"/>
    <w:rsid w:val="0052269F"/>
    <w:rsid w:val="005228A6"/>
    <w:rsid w:val="00523907"/>
    <w:rsid w:val="00523A22"/>
    <w:rsid w:val="00525511"/>
    <w:rsid w:val="00525728"/>
    <w:rsid w:val="00525E73"/>
    <w:rsid w:val="00526794"/>
    <w:rsid w:val="00526CAE"/>
    <w:rsid w:val="005323A1"/>
    <w:rsid w:val="00532611"/>
    <w:rsid w:val="0053262B"/>
    <w:rsid w:val="00535316"/>
    <w:rsid w:val="005358F6"/>
    <w:rsid w:val="0053642E"/>
    <w:rsid w:val="0053769D"/>
    <w:rsid w:val="00537B56"/>
    <w:rsid w:val="005429D6"/>
    <w:rsid w:val="00545BB1"/>
    <w:rsid w:val="00550DBA"/>
    <w:rsid w:val="0055105D"/>
    <w:rsid w:val="005535B2"/>
    <w:rsid w:val="00553FCC"/>
    <w:rsid w:val="005542BF"/>
    <w:rsid w:val="00557D2D"/>
    <w:rsid w:val="005615E9"/>
    <w:rsid w:val="00562A30"/>
    <w:rsid w:val="00562BE7"/>
    <w:rsid w:val="00563139"/>
    <w:rsid w:val="00564857"/>
    <w:rsid w:val="00571BB3"/>
    <w:rsid w:val="00572062"/>
    <w:rsid w:val="005725BC"/>
    <w:rsid w:val="00573390"/>
    <w:rsid w:val="0057414C"/>
    <w:rsid w:val="005757C7"/>
    <w:rsid w:val="00577B74"/>
    <w:rsid w:val="00582DFF"/>
    <w:rsid w:val="00583350"/>
    <w:rsid w:val="00584B38"/>
    <w:rsid w:val="00586654"/>
    <w:rsid w:val="005867B7"/>
    <w:rsid w:val="00590D1E"/>
    <w:rsid w:val="005916CE"/>
    <w:rsid w:val="00591BC9"/>
    <w:rsid w:val="00592779"/>
    <w:rsid w:val="00596577"/>
    <w:rsid w:val="005A1E9B"/>
    <w:rsid w:val="005A24EB"/>
    <w:rsid w:val="005A49F3"/>
    <w:rsid w:val="005A5816"/>
    <w:rsid w:val="005A712C"/>
    <w:rsid w:val="005B012A"/>
    <w:rsid w:val="005B1E95"/>
    <w:rsid w:val="005B3B88"/>
    <w:rsid w:val="005B51D0"/>
    <w:rsid w:val="005B51E4"/>
    <w:rsid w:val="005B7912"/>
    <w:rsid w:val="005C0A77"/>
    <w:rsid w:val="005C268E"/>
    <w:rsid w:val="005C40B4"/>
    <w:rsid w:val="005C4B96"/>
    <w:rsid w:val="005C4E9D"/>
    <w:rsid w:val="005C5BF0"/>
    <w:rsid w:val="005C5D2D"/>
    <w:rsid w:val="005C73A3"/>
    <w:rsid w:val="005C7A8F"/>
    <w:rsid w:val="005D0313"/>
    <w:rsid w:val="005D0946"/>
    <w:rsid w:val="005D4F81"/>
    <w:rsid w:val="005D752B"/>
    <w:rsid w:val="005D7C57"/>
    <w:rsid w:val="005E0743"/>
    <w:rsid w:val="005E100E"/>
    <w:rsid w:val="005E12A2"/>
    <w:rsid w:val="005E2149"/>
    <w:rsid w:val="005E348A"/>
    <w:rsid w:val="005E5864"/>
    <w:rsid w:val="005E6A7E"/>
    <w:rsid w:val="005E72E6"/>
    <w:rsid w:val="005E7390"/>
    <w:rsid w:val="005E7713"/>
    <w:rsid w:val="005E7DA6"/>
    <w:rsid w:val="005E7DF2"/>
    <w:rsid w:val="005F2D8D"/>
    <w:rsid w:val="005F2F5B"/>
    <w:rsid w:val="005F74EE"/>
    <w:rsid w:val="005F7AA9"/>
    <w:rsid w:val="00600631"/>
    <w:rsid w:val="00601793"/>
    <w:rsid w:val="006029D0"/>
    <w:rsid w:val="0060507C"/>
    <w:rsid w:val="006050F0"/>
    <w:rsid w:val="00605914"/>
    <w:rsid w:val="006059F3"/>
    <w:rsid w:val="006064BD"/>
    <w:rsid w:val="00607404"/>
    <w:rsid w:val="006114BD"/>
    <w:rsid w:val="0061450C"/>
    <w:rsid w:val="00614B43"/>
    <w:rsid w:val="006273FB"/>
    <w:rsid w:val="00627AD4"/>
    <w:rsid w:val="006313A9"/>
    <w:rsid w:val="0063288C"/>
    <w:rsid w:val="00635AC1"/>
    <w:rsid w:val="00636637"/>
    <w:rsid w:val="00636806"/>
    <w:rsid w:val="006374D1"/>
    <w:rsid w:val="00640D43"/>
    <w:rsid w:val="00644F3D"/>
    <w:rsid w:val="0064582A"/>
    <w:rsid w:val="00645DD0"/>
    <w:rsid w:val="00646968"/>
    <w:rsid w:val="00647EA0"/>
    <w:rsid w:val="006510C4"/>
    <w:rsid w:val="00651F3D"/>
    <w:rsid w:val="006569A4"/>
    <w:rsid w:val="006605BE"/>
    <w:rsid w:val="006606F5"/>
    <w:rsid w:val="00661421"/>
    <w:rsid w:val="006657B7"/>
    <w:rsid w:val="00666ABF"/>
    <w:rsid w:val="00667E70"/>
    <w:rsid w:val="00670C1A"/>
    <w:rsid w:val="00674B0A"/>
    <w:rsid w:val="00675016"/>
    <w:rsid w:val="00683FFD"/>
    <w:rsid w:val="006914A6"/>
    <w:rsid w:val="0069168B"/>
    <w:rsid w:val="0069224D"/>
    <w:rsid w:val="0069375D"/>
    <w:rsid w:val="00694C4A"/>
    <w:rsid w:val="006963B4"/>
    <w:rsid w:val="00696EA1"/>
    <w:rsid w:val="00697E53"/>
    <w:rsid w:val="006A0498"/>
    <w:rsid w:val="006A0A89"/>
    <w:rsid w:val="006A1708"/>
    <w:rsid w:val="006A1B9E"/>
    <w:rsid w:val="006A3EB8"/>
    <w:rsid w:val="006A4185"/>
    <w:rsid w:val="006B1483"/>
    <w:rsid w:val="006B15FF"/>
    <w:rsid w:val="006B5A63"/>
    <w:rsid w:val="006C0226"/>
    <w:rsid w:val="006C0C17"/>
    <w:rsid w:val="006C1609"/>
    <w:rsid w:val="006C397A"/>
    <w:rsid w:val="006D037D"/>
    <w:rsid w:val="006D136C"/>
    <w:rsid w:val="006D2341"/>
    <w:rsid w:val="006D2A7F"/>
    <w:rsid w:val="006D6221"/>
    <w:rsid w:val="006D678F"/>
    <w:rsid w:val="006E110E"/>
    <w:rsid w:val="006E5BA6"/>
    <w:rsid w:val="006E6776"/>
    <w:rsid w:val="006E7688"/>
    <w:rsid w:val="006F1C66"/>
    <w:rsid w:val="006F3F83"/>
    <w:rsid w:val="006F4C46"/>
    <w:rsid w:val="006F54A0"/>
    <w:rsid w:val="006F7693"/>
    <w:rsid w:val="00700414"/>
    <w:rsid w:val="0070086D"/>
    <w:rsid w:val="00700AE6"/>
    <w:rsid w:val="00704B1D"/>
    <w:rsid w:val="007053F5"/>
    <w:rsid w:val="0070704A"/>
    <w:rsid w:val="00707793"/>
    <w:rsid w:val="00707CC1"/>
    <w:rsid w:val="00712753"/>
    <w:rsid w:val="0071323B"/>
    <w:rsid w:val="0071685E"/>
    <w:rsid w:val="00717076"/>
    <w:rsid w:val="00720ABC"/>
    <w:rsid w:val="00721EFC"/>
    <w:rsid w:val="0072422C"/>
    <w:rsid w:val="00724F8B"/>
    <w:rsid w:val="0072623E"/>
    <w:rsid w:val="00731FC6"/>
    <w:rsid w:val="00734407"/>
    <w:rsid w:val="007356EB"/>
    <w:rsid w:val="00737DA3"/>
    <w:rsid w:val="00740F20"/>
    <w:rsid w:val="00740FD4"/>
    <w:rsid w:val="007438BF"/>
    <w:rsid w:val="00744CAB"/>
    <w:rsid w:val="00745CE9"/>
    <w:rsid w:val="0074653E"/>
    <w:rsid w:val="00746A22"/>
    <w:rsid w:val="00750B1F"/>
    <w:rsid w:val="00754A19"/>
    <w:rsid w:val="007552C3"/>
    <w:rsid w:val="0075547B"/>
    <w:rsid w:val="00756522"/>
    <w:rsid w:val="00760B7E"/>
    <w:rsid w:val="007618C9"/>
    <w:rsid w:val="0076487F"/>
    <w:rsid w:val="007654FB"/>
    <w:rsid w:val="00765D79"/>
    <w:rsid w:val="007667B0"/>
    <w:rsid w:val="00770CDA"/>
    <w:rsid w:val="00771FAE"/>
    <w:rsid w:val="007729BD"/>
    <w:rsid w:val="00773DD6"/>
    <w:rsid w:val="007740E5"/>
    <w:rsid w:val="007752B0"/>
    <w:rsid w:val="007767C3"/>
    <w:rsid w:val="00776C58"/>
    <w:rsid w:val="00777028"/>
    <w:rsid w:val="00777CA2"/>
    <w:rsid w:val="00782A5C"/>
    <w:rsid w:val="00783A3C"/>
    <w:rsid w:val="00785248"/>
    <w:rsid w:val="00785930"/>
    <w:rsid w:val="00786C76"/>
    <w:rsid w:val="00786DD6"/>
    <w:rsid w:val="00786EFC"/>
    <w:rsid w:val="00794B40"/>
    <w:rsid w:val="00794FD1"/>
    <w:rsid w:val="00796A45"/>
    <w:rsid w:val="0079708F"/>
    <w:rsid w:val="00797446"/>
    <w:rsid w:val="00797F56"/>
    <w:rsid w:val="007A08FE"/>
    <w:rsid w:val="007A0C20"/>
    <w:rsid w:val="007A400F"/>
    <w:rsid w:val="007A4DB1"/>
    <w:rsid w:val="007B06EB"/>
    <w:rsid w:val="007B0BC7"/>
    <w:rsid w:val="007C0EF4"/>
    <w:rsid w:val="007C3670"/>
    <w:rsid w:val="007C4568"/>
    <w:rsid w:val="007C5802"/>
    <w:rsid w:val="007C5D09"/>
    <w:rsid w:val="007C7C68"/>
    <w:rsid w:val="007D1847"/>
    <w:rsid w:val="007D2757"/>
    <w:rsid w:val="007D62D1"/>
    <w:rsid w:val="007D6D6E"/>
    <w:rsid w:val="007D74DD"/>
    <w:rsid w:val="007E1D4C"/>
    <w:rsid w:val="007E1E5E"/>
    <w:rsid w:val="007E32E0"/>
    <w:rsid w:val="007E5473"/>
    <w:rsid w:val="007E60B8"/>
    <w:rsid w:val="007E6B4A"/>
    <w:rsid w:val="007F100A"/>
    <w:rsid w:val="007F3E8C"/>
    <w:rsid w:val="007F464F"/>
    <w:rsid w:val="007F53FB"/>
    <w:rsid w:val="007F5667"/>
    <w:rsid w:val="007F5FB1"/>
    <w:rsid w:val="007F666B"/>
    <w:rsid w:val="007F6C63"/>
    <w:rsid w:val="007F7721"/>
    <w:rsid w:val="008019E9"/>
    <w:rsid w:val="00802B8B"/>
    <w:rsid w:val="00803BFB"/>
    <w:rsid w:val="00804B5C"/>
    <w:rsid w:val="00804E8F"/>
    <w:rsid w:val="00805BD1"/>
    <w:rsid w:val="00806FAD"/>
    <w:rsid w:val="008078D2"/>
    <w:rsid w:val="00807B63"/>
    <w:rsid w:val="00811E59"/>
    <w:rsid w:val="00812EB3"/>
    <w:rsid w:val="00814FB1"/>
    <w:rsid w:val="0081508A"/>
    <w:rsid w:val="00816252"/>
    <w:rsid w:val="00816ED2"/>
    <w:rsid w:val="00821376"/>
    <w:rsid w:val="00822443"/>
    <w:rsid w:val="00823A5D"/>
    <w:rsid w:val="00823C50"/>
    <w:rsid w:val="00826563"/>
    <w:rsid w:val="00827C89"/>
    <w:rsid w:val="00827D60"/>
    <w:rsid w:val="00830326"/>
    <w:rsid w:val="008309B5"/>
    <w:rsid w:val="00830EE9"/>
    <w:rsid w:val="00830FD4"/>
    <w:rsid w:val="008313C2"/>
    <w:rsid w:val="008323D5"/>
    <w:rsid w:val="00832426"/>
    <w:rsid w:val="00833010"/>
    <w:rsid w:val="00833196"/>
    <w:rsid w:val="00834471"/>
    <w:rsid w:val="00834E0C"/>
    <w:rsid w:val="0083694B"/>
    <w:rsid w:val="008376A2"/>
    <w:rsid w:val="00840902"/>
    <w:rsid w:val="00842BB5"/>
    <w:rsid w:val="00845C8D"/>
    <w:rsid w:val="00847B07"/>
    <w:rsid w:val="00851EB0"/>
    <w:rsid w:val="00852C17"/>
    <w:rsid w:val="0085642B"/>
    <w:rsid w:val="0086179D"/>
    <w:rsid w:val="00862DCE"/>
    <w:rsid w:val="0086344A"/>
    <w:rsid w:val="00866490"/>
    <w:rsid w:val="0087007B"/>
    <w:rsid w:val="0087023F"/>
    <w:rsid w:val="008707C5"/>
    <w:rsid w:val="00871921"/>
    <w:rsid w:val="00872579"/>
    <w:rsid w:val="00880029"/>
    <w:rsid w:val="00880136"/>
    <w:rsid w:val="00880C55"/>
    <w:rsid w:val="00880D5F"/>
    <w:rsid w:val="008815C2"/>
    <w:rsid w:val="00882424"/>
    <w:rsid w:val="00882A02"/>
    <w:rsid w:val="00883A4D"/>
    <w:rsid w:val="00886547"/>
    <w:rsid w:val="00887A1E"/>
    <w:rsid w:val="00890538"/>
    <w:rsid w:val="0089192F"/>
    <w:rsid w:val="008919E5"/>
    <w:rsid w:val="00892C16"/>
    <w:rsid w:val="008938F0"/>
    <w:rsid w:val="0089429F"/>
    <w:rsid w:val="008A1BAB"/>
    <w:rsid w:val="008A23E6"/>
    <w:rsid w:val="008A25AB"/>
    <w:rsid w:val="008A29E9"/>
    <w:rsid w:val="008A3D6D"/>
    <w:rsid w:val="008A7678"/>
    <w:rsid w:val="008B1A31"/>
    <w:rsid w:val="008B32FE"/>
    <w:rsid w:val="008B436F"/>
    <w:rsid w:val="008B480B"/>
    <w:rsid w:val="008B6235"/>
    <w:rsid w:val="008B643B"/>
    <w:rsid w:val="008B6A54"/>
    <w:rsid w:val="008B6F45"/>
    <w:rsid w:val="008B711D"/>
    <w:rsid w:val="008C0992"/>
    <w:rsid w:val="008C1242"/>
    <w:rsid w:val="008C3564"/>
    <w:rsid w:val="008C35E3"/>
    <w:rsid w:val="008C54BD"/>
    <w:rsid w:val="008C6476"/>
    <w:rsid w:val="008C6558"/>
    <w:rsid w:val="008C6A9E"/>
    <w:rsid w:val="008C78AA"/>
    <w:rsid w:val="008D2ECC"/>
    <w:rsid w:val="008D4461"/>
    <w:rsid w:val="008D450A"/>
    <w:rsid w:val="008D4B85"/>
    <w:rsid w:val="008D512B"/>
    <w:rsid w:val="008D7300"/>
    <w:rsid w:val="008D7C0D"/>
    <w:rsid w:val="008E15E2"/>
    <w:rsid w:val="008E163F"/>
    <w:rsid w:val="008E167B"/>
    <w:rsid w:val="008E18DB"/>
    <w:rsid w:val="008E3C33"/>
    <w:rsid w:val="008E45FE"/>
    <w:rsid w:val="008E4902"/>
    <w:rsid w:val="008E535E"/>
    <w:rsid w:val="008E5E9E"/>
    <w:rsid w:val="008F2F1D"/>
    <w:rsid w:val="008F2FCE"/>
    <w:rsid w:val="008F4161"/>
    <w:rsid w:val="008F5954"/>
    <w:rsid w:val="008F6662"/>
    <w:rsid w:val="00900B99"/>
    <w:rsid w:val="009014E6"/>
    <w:rsid w:val="0090302D"/>
    <w:rsid w:val="009043C3"/>
    <w:rsid w:val="0090515D"/>
    <w:rsid w:val="00905CAC"/>
    <w:rsid w:val="0091051C"/>
    <w:rsid w:val="009115D7"/>
    <w:rsid w:val="009119ED"/>
    <w:rsid w:val="009131D0"/>
    <w:rsid w:val="00914CDE"/>
    <w:rsid w:val="00914ED9"/>
    <w:rsid w:val="0091730D"/>
    <w:rsid w:val="00920134"/>
    <w:rsid w:val="00920F8D"/>
    <w:rsid w:val="00921238"/>
    <w:rsid w:val="009219DD"/>
    <w:rsid w:val="00921CAD"/>
    <w:rsid w:val="009230F1"/>
    <w:rsid w:val="00924522"/>
    <w:rsid w:val="009245C0"/>
    <w:rsid w:val="0092528F"/>
    <w:rsid w:val="00925DFB"/>
    <w:rsid w:val="00927719"/>
    <w:rsid w:val="00931452"/>
    <w:rsid w:val="00932E1D"/>
    <w:rsid w:val="00933970"/>
    <w:rsid w:val="009367D0"/>
    <w:rsid w:val="009367E8"/>
    <w:rsid w:val="0093792B"/>
    <w:rsid w:val="00941676"/>
    <w:rsid w:val="00941C81"/>
    <w:rsid w:val="00941CDA"/>
    <w:rsid w:val="00943A50"/>
    <w:rsid w:val="0094521E"/>
    <w:rsid w:val="00946200"/>
    <w:rsid w:val="00946993"/>
    <w:rsid w:val="00950280"/>
    <w:rsid w:val="0095253F"/>
    <w:rsid w:val="0095353A"/>
    <w:rsid w:val="00954624"/>
    <w:rsid w:val="0095641B"/>
    <w:rsid w:val="009573BB"/>
    <w:rsid w:val="00957FD3"/>
    <w:rsid w:val="00963464"/>
    <w:rsid w:val="00963C04"/>
    <w:rsid w:val="009654BF"/>
    <w:rsid w:val="00966B54"/>
    <w:rsid w:val="009675A3"/>
    <w:rsid w:val="00967D8F"/>
    <w:rsid w:val="0097082B"/>
    <w:rsid w:val="009714C5"/>
    <w:rsid w:val="0097176F"/>
    <w:rsid w:val="00972A6D"/>
    <w:rsid w:val="00975C69"/>
    <w:rsid w:val="00977D2C"/>
    <w:rsid w:val="009808E4"/>
    <w:rsid w:val="00981193"/>
    <w:rsid w:val="00982318"/>
    <w:rsid w:val="009840C6"/>
    <w:rsid w:val="009851D5"/>
    <w:rsid w:val="009869F1"/>
    <w:rsid w:val="009876C4"/>
    <w:rsid w:val="00987CAC"/>
    <w:rsid w:val="00990AAA"/>
    <w:rsid w:val="0099108A"/>
    <w:rsid w:val="00992F95"/>
    <w:rsid w:val="00995241"/>
    <w:rsid w:val="00996A82"/>
    <w:rsid w:val="00996FCD"/>
    <w:rsid w:val="00997EE1"/>
    <w:rsid w:val="009A00EA"/>
    <w:rsid w:val="009A2355"/>
    <w:rsid w:val="009A2B2B"/>
    <w:rsid w:val="009A4F47"/>
    <w:rsid w:val="009A5986"/>
    <w:rsid w:val="009A6AF0"/>
    <w:rsid w:val="009A6C69"/>
    <w:rsid w:val="009A754C"/>
    <w:rsid w:val="009B0AF9"/>
    <w:rsid w:val="009B1063"/>
    <w:rsid w:val="009B2FAF"/>
    <w:rsid w:val="009B6089"/>
    <w:rsid w:val="009B69F0"/>
    <w:rsid w:val="009B7207"/>
    <w:rsid w:val="009C081A"/>
    <w:rsid w:val="009C214C"/>
    <w:rsid w:val="009C2B6D"/>
    <w:rsid w:val="009C45C1"/>
    <w:rsid w:val="009C553F"/>
    <w:rsid w:val="009C59C6"/>
    <w:rsid w:val="009C65B9"/>
    <w:rsid w:val="009C717E"/>
    <w:rsid w:val="009C72A7"/>
    <w:rsid w:val="009D08DC"/>
    <w:rsid w:val="009D0E7C"/>
    <w:rsid w:val="009D19A5"/>
    <w:rsid w:val="009D1B49"/>
    <w:rsid w:val="009D2AF2"/>
    <w:rsid w:val="009D53CF"/>
    <w:rsid w:val="009D62CF"/>
    <w:rsid w:val="009E13A9"/>
    <w:rsid w:val="009E1632"/>
    <w:rsid w:val="009E3A7D"/>
    <w:rsid w:val="009E4268"/>
    <w:rsid w:val="009E4784"/>
    <w:rsid w:val="009E56CF"/>
    <w:rsid w:val="009E7500"/>
    <w:rsid w:val="009E78D5"/>
    <w:rsid w:val="009F0421"/>
    <w:rsid w:val="009F0528"/>
    <w:rsid w:val="009F0DBE"/>
    <w:rsid w:val="009F3AFB"/>
    <w:rsid w:val="009F40A3"/>
    <w:rsid w:val="009F682F"/>
    <w:rsid w:val="009F6994"/>
    <w:rsid w:val="009F6FB7"/>
    <w:rsid w:val="00A0414D"/>
    <w:rsid w:val="00A046E8"/>
    <w:rsid w:val="00A04EA0"/>
    <w:rsid w:val="00A05449"/>
    <w:rsid w:val="00A079C0"/>
    <w:rsid w:val="00A100E4"/>
    <w:rsid w:val="00A1101C"/>
    <w:rsid w:val="00A13B22"/>
    <w:rsid w:val="00A14E77"/>
    <w:rsid w:val="00A15A1C"/>
    <w:rsid w:val="00A15ECE"/>
    <w:rsid w:val="00A210C3"/>
    <w:rsid w:val="00A24AC7"/>
    <w:rsid w:val="00A256E4"/>
    <w:rsid w:val="00A25758"/>
    <w:rsid w:val="00A2632D"/>
    <w:rsid w:val="00A27DAC"/>
    <w:rsid w:val="00A30442"/>
    <w:rsid w:val="00A30ED7"/>
    <w:rsid w:val="00A33F56"/>
    <w:rsid w:val="00A33F6B"/>
    <w:rsid w:val="00A36A46"/>
    <w:rsid w:val="00A37B41"/>
    <w:rsid w:val="00A37D5F"/>
    <w:rsid w:val="00A41E9D"/>
    <w:rsid w:val="00A440B4"/>
    <w:rsid w:val="00A44E02"/>
    <w:rsid w:val="00A45FFE"/>
    <w:rsid w:val="00A46A90"/>
    <w:rsid w:val="00A50BB8"/>
    <w:rsid w:val="00A5125B"/>
    <w:rsid w:val="00A513B6"/>
    <w:rsid w:val="00A53629"/>
    <w:rsid w:val="00A5383F"/>
    <w:rsid w:val="00A54499"/>
    <w:rsid w:val="00A55D4B"/>
    <w:rsid w:val="00A56FC8"/>
    <w:rsid w:val="00A57490"/>
    <w:rsid w:val="00A61C4C"/>
    <w:rsid w:val="00A61CD1"/>
    <w:rsid w:val="00A62ABE"/>
    <w:rsid w:val="00A62BFF"/>
    <w:rsid w:val="00A63D70"/>
    <w:rsid w:val="00A6440C"/>
    <w:rsid w:val="00A65C0E"/>
    <w:rsid w:val="00A66190"/>
    <w:rsid w:val="00A6620C"/>
    <w:rsid w:val="00A6671C"/>
    <w:rsid w:val="00A66DCB"/>
    <w:rsid w:val="00A6753C"/>
    <w:rsid w:val="00A722C5"/>
    <w:rsid w:val="00A72305"/>
    <w:rsid w:val="00A7357C"/>
    <w:rsid w:val="00A74582"/>
    <w:rsid w:val="00A77CB0"/>
    <w:rsid w:val="00A819EE"/>
    <w:rsid w:val="00A82008"/>
    <w:rsid w:val="00A8475E"/>
    <w:rsid w:val="00A9026C"/>
    <w:rsid w:val="00A910B9"/>
    <w:rsid w:val="00A92BB9"/>
    <w:rsid w:val="00A95824"/>
    <w:rsid w:val="00A979AF"/>
    <w:rsid w:val="00AA252C"/>
    <w:rsid w:val="00AA31D9"/>
    <w:rsid w:val="00AA598F"/>
    <w:rsid w:val="00AA641D"/>
    <w:rsid w:val="00AA699E"/>
    <w:rsid w:val="00AB055F"/>
    <w:rsid w:val="00AB1465"/>
    <w:rsid w:val="00AB2B80"/>
    <w:rsid w:val="00AB3346"/>
    <w:rsid w:val="00AB3680"/>
    <w:rsid w:val="00AB3877"/>
    <w:rsid w:val="00AB4967"/>
    <w:rsid w:val="00AB57FE"/>
    <w:rsid w:val="00AB6E66"/>
    <w:rsid w:val="00AB7950"/>
    <w:rsid w:val="00AC0C63"/>
    <w:rsid w:val="00AC4510"/>
    <w:rsid w:val="00AC6473"/>
    <w:rsid w:val="00AC6C34"/>
    <w:rsid w:val="00AD2393"/>
    <w:rsid w:val="00AD29CA"/>
    <w:rsid w:val="00AD561F"/>
    <w:rsid w:val="00AE19FA"/>
    <w:rsid w:val="00AE2E92"/>
    <w:rsid w:val="00AE447A"/>
    <w:rsid w:val="00AE4671"/>
    <w:rsid w:val="00AE4FE0"/>
    <w:rsid w:val="00AE5AA0"/>
    <w:rsid w:val="00AE77D1"/>
    <w:rsid w:val="00AE7924"/>
    <w:rsid w:val="00AF1C4F"/>
    <w:rsid w:val="00AF40C6"/>
    <w:rsid w:val="00AF502A"/>
    <w:rsid w:val="00AF54C6"/>
    <w:rsid w:val="00AF707F"/>
    <w:rsid w:val="00AF795A"/>
    <w:rsid w:val="00B01650"/>
    <w:rsid w:val="00B01CCE"/>
    <w:rsid w:val="00B0217F"/>
    <w:rsid w:val="00B05324"/>
    <w:rsid w:val="00B0689D"/>
    <w:rsid w:val="00B10A66"/>
    <w:rsid w:val="00B11D17"/>
    <w:rsid w:val="00B127D3"/>
    <w:rsid w:val="00B138ED"/>
    <w:rsid w:val="00B159B5"/>
    <w:rsid w:val="00B16D50"/>
    <w:rsid w:val="00B16F5C"/>
    <w:rsid w:val="00B2215C"/>
    <w:rsid w:val="00B234B8"/>
    <w:rsid w:val="00B237EC"/>
    <w:rsid w:val="00B25600"/>
    <w:rsid w:val="00B25EA7"/>
    <w:rsid w:val="00B27FEC"/>
    <w:rsid w:val="00B3126F"/>
    <w:rsid w:val="00B31EAF"/>
    <w:rsid w:val="00B33888"/>
    <w:rsid w:val="00B34E5F"/>
    <w:rsid w:val="00B367E3"/>
    <w:rsid w:val="00B36FEB"/>
    <w:rsid w:val="00B43412"/>
    <w:rsid w:val="00B44D32"/>
    <w:rsid w:val="00B450F9"/>
    <w:rsid w:val="00B45F70"/>
    <w:rsid w:val="00B47AD7"/>
    <w:rsid w:val="00B5118E"/>
    <w:rsid w:val="00B51C47"/>
    <w:rsid w:val="00B51C87"/>
    <w:rsid w:val="00B526D6"/>
    <w:rsid w:val="00B52764"/>
    <w:rsid w:val="00B5382C"/>
    <w:rsid w:val="00B53CF5"/>
    <w:rsid w:val="00B53E36"/>
    <w:rsid w:val="00B54F93"/>
    <w:rsid w:val="00B55A6E"/>
    <w:rsid w:val="00B563BB"/>
    <w:rsid w:val="00B60315"/>
    <w:rsid w:val="00B6031F"/>
    <w:rsid w:val="00B60C6E"/>
    <w:rsid w:val="00B61547"/>
    <w:rsid w:val="00B643B1"/>
    <w:rsid w:val="00B64EC9"/>
    <w:rsid w:val="00B65AEE"/>
    <w:rsid w:val="00B66294"/>
    <w:rsid w:val="00B67314"/>
    <w:rsid w:val="00B6796C"/>
    <w:rsid w:val="00B705C9"/>
    <w:rsid w:val="00B733C2"/>
    <w:rsid w:val="00B73A80"/>
    <w:rsid w:val="00B755CE"/>
    <w:rsid w:val="00B76945"/>
    <w:rsid w:val="00B8243E"/>
    <w:rsid w:val="00B82BC7"/>
    <w:rsid w:val="00B83821"/>
    <w:rsid w:val="00B84E35"/>
    <w:rsid w:val="00B85ED2"/>
    <w:rsid w:val="00B85FF0"/>
    <w:rsid w:val="00B862ED"/>
    <w:rsid w:val="00B9052A"/>
    <w:rsid w:val="00B90E10"/>
    <w:rsid w:val="00B933DC"/>
    <w:rsid w:val="00B95914"/>
    <w:rsid w:val="00B97DC1"/>
    <w:rsid w:val="00B97F44"/>
    <w:rsid w:val="00BA0C54"/>
    <w:rsid w:val="00BA6AC5"/>
    <w:rsid w:val="00BA6F83"/>
    <w:rsid w:val="00BB26C8"/>
    <w:rsid w:val="00BB59F2"/>
    <w:rsid w:val="00BB6B4D"/>
    <w:rsid w:val="00BB784A"/>
    <w:rsid w:val="00BC3071"/>
    <w:rsid w:val="00BC309F"/>
    <w:rsid w:val="00BC76BC"/>
    <w:rsid w:val="00BD06D5"/>
    <w:rsid w:val="00BD2B2B"/>
    <w:rsid w:val="00BE2E1C"/>
    <w:rsid w:val="00BE3BBA"/>
    <w:rsid w:val="00BE474B"/>
    <w:rsid w:val="00BE59F3"/>
    <w:rsid w:val="00BE76B0"/>
    <w:rsid w:val="00BF10C2"/>
    <w:rsid w:val="00BF10F2"/>
    <w:rsid w:val="00BF1791"/>
    <w:rsid w:val="00BF35EC"/>
    <w:rsid w:val="00BF4D77"/>
    <w:rsid w:val="00BF5CD3"/>
    <w:rsid w:val="00BF6C5F"/>
    <w:rsid w:val="00BF74C9"/>
    <w:rsid w:val="00BF7B4A"/>
    <w:rsid w:val="00BF7E23"/>
    <w:rsid w:val="00BF7FE2"/>
    <w:rsid w:val="00C00716"/>
    <w:rsid w:val="00C03643"/>
    <w:rsid w:val="00C04628"/>
    <w:rsid w:val="00C046B8"/>
    <w:rsid w:val="00C04E0A"/>
    <w:rsid w:val="00C05928"/>
    <w:rsid w:val="00C061A9"/>
    <w:rsid w:val="00C071F2"/>
    <w:rsid w:val="00C07425"/>
    <w:rsid w:val="00C07467"/>
    <w:rsid w:val="00C07F4C"/>
    <w:rsid w:val="00C109E9"/>
    <w:rsid w:val="00C12927"/>
    <w:rsid w:val="00C13724"/>
    <w:rsid w:val="00C137B1"/>
    <w:rsid w:val="00C13C94"/>
    <w:rsid w:val="00C15064"/>
    <w:rsid w:val="00C15D5C"/>
    <w:rsid w:val="00C236B5"/>
    <w:rsid w:val="00C25072"/>
    <w:rsid w:val="00C252B3"/>
    <w:rsid w:val="00C26CEC"/>
    <w:rsid w:val="00C27CA8"/>
    <w:rsid w:val="00C305F5"/>
    <w:rsid w:val="00C3092D"/>
    <w:rsid w:val="00C310F8"/>
    <w:rsid w:val="00C31E50"/>
    <w:rsid w:val="00C34DB7"/>
    <w:rsid w:val="00C34F03"/>
    <w:rsid w:val="00C356E4"/>
    <w:rsid w:val="00C3715B"/>
    <w:rsid w:val="00C3741A"/>
    <w:rsid w:val="00C377D9"/>
    <w:rsid w:val="00C404B2"/>
    <w:rsid w:val="00C4086C"/>
    <w:rsid w:val="00C415A6"/>
    <w:rsid w:val="00C44487"/>
    <w:rsid w:val="00C44ABC"/>
    <w:rsid w:val="00C44D12"/>
    <w:rsid w:val="00C4590A"/>
    <w:rsid w:val="00C5233D"/>
    <w:rsid w:val="00C5368C"/>
    <w:rsid w:val="00C53ECF"/>
    <w:rsid w:val="00C564CA"/>
    <w:rsid w:val="00C575DF"/>
    <w:rsid w:val="00C621C4"/>
    <w:rsid w:val="00C6236C"/>
    <w:rsid w:val="00C62DA1"/>
    <w:rsid w:val="00C64D00"/>
    <w:rsid w:val="00C64ECB"/>
    <w:rsid w:val="00C65BF9"/>
    <w:rsid w:val="00C67177"/>
    <w:rsid w:val="00C70E3C"/>
    <w:rsid w:val="00C710EF"/>
    <w:rsid w:val="00C71CB2"/>
    <w:rsid w:val="00C74570"/>
    <w:rsid w:val="00C76515"/>
    <w:rsid w:val="00C80F11"/>
    <w:rsid w:val="00C810FD"/>
    <w:rsid w:val="00C81BCC"/>
    <w:rsid w:val="00C81C1B"/>
    <w:rsid w:val="00C82688"/>
    <w:rsid w:val="00C8313E"/>
    <w:rsid w:val="00C83C4E"/>
    <w:rsid w:val="00C847A9"/>
    <w:rsid w:val="00C84847"/>
    <w:rsid w:val="00C8549B"/>
    <w:rsid w:val="00C85980"/>
    <w:rsid w:val="00C87F14"/>
    <w:rsid w:val="00C93BBA"/>
    <w:rsid w:val="00C9612D"/>
    <w:rsid w:val="00CA1F3F"/>
    <w:rsid w:val="00CA3519"/>
    <w:rsid w:val="00CA4D3F"/>
    <w:rsid w:val="00CA5D92"/>
    <w:rsid w:val="00CA66D4"/>
    <w:rsid w:val="00CA7819"/>
    <w:rsid w:val="00CB107E"/>
    <w:rsid w:val="00CB252A"/>
    <w:rsid w:val="00CB2E68"/>
    <w:rsid w:val="00CB2E76"/>
    <w:rsid w:val="00CB44DE"/>
    <w:rsid w:val="00CB4BA8"/>
    <w:rsid w:val="00CB65D9"/>
    <w:rsid w:val="00CC0171"/>
    <w:rsid w:val="00CC4553"/>
    <w:rsid w:val="00CC45A4"/>
    <w:rsid w:val="00CC5004"/>
    <w:rsid w:val="00CC6210"/>
    <w:rsid w:val="00CC6DF5"/>
    <w:rsid w:val="00CC6F3F"/>
    <w:rsid w:val="00CC7C6A"/>
    <w:rsid w:val="00CD05E7"/>
    <w:rsid w:val="00CD1AF7"/>
    <w:rsid w:val="00CD3158"/>
    <w:rsid w:val="00CD3D77"/>
    <w:rsid w:val="00CD5C0F"/>
    <w:rsid w:val="00CD75ED"/>
    <w:rsid w:val="00CE20DD"/>
    <w:rsid w:val="00CE3A67"/>
    <w:rsid w:val="00CE4CDD"/>
    <w:rsid w:val="00CF1C58"/>
    <w:rsid w:val="00CF1EDD"/>
    <w:rsid w:val="00D00829"/>
    <w:rsid w:val="00D019E7"/>
    <w:rsid w:val="00D05822"/>
    <w:rsid w:val="00D06248"/>
    <w:rsid w:val="00D0759E"/>
    <w:rsid w:val="00D137B9"/>
    <w:rsid w:val="00D14192"/>
    <w:rsid w:val="00D144B2"/>
    <w:rsid w:val="00D152DE"/>
    <w:rsid w:val="00D1686E"/>
    <w:rsid w:val="00D173FA"/>
    <w:rsid w:val="00D17EB6"/>
    <w:rsid w:val="00D17F84"/>
    <w:rsid w:val="00D24F0E"/>
    <w:rsid w:val="00D279A5"/>
    <w:rsid w:val="00D306DD"/>
    <w:rsid w:val="00D32923"/>
    <w:rsid w:val="00D335B2"/>
    <w:rsid w:val="00D34213"/>
    <w:rsid w:val="00D34225"/>
    <w:rsid w:val="00D34A3B"/>
    <w:rsid w:val="00D36E75"/>
    <w:rsid w:val="00D37DEA"/>
    <w:rsid w:val="00D4110D"/>
    <w:rsid w:val="00D4141F"/>
    <w:rsid w:val="00D41AFB"/>
    <w:rsid w:val="00D42144"/>
    <w:rsid w:val="00D4291D"/>
    <w:rsid w:val="00D43AD3"/>
    <w:rsid w:val="00D43BB9"/>
    <w:rsid w:val="00D4494B"/>
    <w:rsid w:val="00D44B0D"/>
    <w:rsid w:val="00D44D97"/>
    <w:rsid w:val="00D45CD7"/>
    <w:rsid w:val="00D45FC8"/>
    <w:rsid w:val="00D46134"/>
    <w:rsid w:val="00D468B7"/>
    <w:rsid w:val="00D4703D"/>
    <w:rsid w:val="00D52B37"/>
    <w:rsid w:val="00D6009E"/>
    <w:rsid w:val="00D615DB"/>
    <w:rsid w:val="00D661A9"/>
    <w:rsid w:val="00D67784"/>
    <w:rsid w:val="00D67E6E"/>
    <w:rsid w:val="00D70E4E"/>
    <w:rsid w:val="00D71427"/>
    <w:rsid w:val="00D71D30"/>
    <w:rsid w:val="00D746DB"/>
    <w:rsid w:val="00D7795A"/>
    <w:rsid w:val="00D81EA2"/>
    <w:rsid w:val="00D81F8F"/>
    <w:rsid w:val="00D82771"/>
    <w:rsid w:val="00D869E5"/>
    <w:rsid w:val="00D86BE9"/>
    <w:rsid w:val="00D90B32"/>
    <w:rsid w:val="00D92BA4"/>
    <w:rsid w:val="00D92F36"/>
    <w:rsid w:val="00D950F3"/>
    <w:rsid w:val="00D959E9"/>
    <w:rsid w:val="00D95D62"/>
    <w:rsid w:val="00D97CF3"/>
    <w:rsid w:val="00D97DA0"/>
    <w:rsid w:val="00DA0003"/>
    <w:rsid w:val="00DA009C"/>
    <w:rsid w:val="00DA2B2E"/>
    <w:rsid w:val="00DA37BB"/>
    <w:rsid w:val="00DA3E4B"/>
    <w:rsid w:val="00DA5048"/>
    <w:rsid w:val="00DA5544"/>
    <w:rsid w:val="00DA5A47"/>
    <w:rsid w:val="00DB12EE"/>
    <w:rsid w:val="00DB5CFC"/>
    <w:rsid w:val="00DB7EC9"/>
    <w:rsid w:val="00DC1C01"/>
    <w:rsid w:val="00DC1EFC"/>
    <w:rsid w:val="00DC23B6"/>
    <w:rsid w:val="00DC347C"/>
    <w:rsid w:val="00DC3C7D"/>
    <w:rsid w:val="00DC4A5C"/>
    <w:rsid w:val="00DC5523"/>
    <w:rsid w:val="00DC58F9"/>
    <w:rsid w:val="00DC5BA5"/>
    <w:rsid w:val="00DC7228"/>
    <w:rsid w:val="00DC7274"/>
    <w:rsid w:val="00DC76CF"/>
    <w:rsid w:val="00DD2472"/>
    <w:rsid w:val="00DD48FA"/>
    <w:rsid w:val="00DD682E"/>
    <w:rsid w:val="00DD7D04"/>
    <w:rsid w:val="00DE069D"/>
    <w:rsid w:val="00DE0EA8"/>
    <w:rsid w:val="00DE2B17"/>
    <w:rsid w:val="00DE594D"/>
    <w:rsid w:val="00DE7A6A"/>
    <w:rsid w:val="00DF5461"/>
    <w:rsid w:val="00DF575D"/>
    <w:rsid w:val="00DF6143"/>
    <w:rsid w:val="00DF6D0E"/>
    <w:rsid w:val="00E000DC"/>
    <w:rsid w:val="00E0024E"/>
    <w:rsid w:val="00E00361"/>
    <w:rsid w:val="00E00E6B"/>
    <w:rsid w:val="00E00EB6"/>
    <w:rsid w:val="00E0116A"/>
    <w:rsid w:val="00E02DBA"/>
    <w:rsid w:val="00E03F67"/>
    <w:rsid w:val="00E054FE"/>
    <w:rsid w:val="00E100E9"/>
    <w:rsid w:val="00E10149"/>
    <w:rsid w:val="00E10170"/>
    <w:rsid w:val="00E12C51"/>
    <w:rsid w:val="00E1415C"/>
    <w:rsid w:val="00E16B54"/>
    <w:rsid w:val="00E208DC"/>
    <w:rsid w:val="00E25E01"/>
    <w:rsid w:val="00E26822"/>
    <w:rsid w:val="00E27825"/>
    <w:rsid w:val="00E30237"/>
    <w:rsid w:val="00E31926"/>
    <w:rsid w:val="00E331F2"/>
    <w:rsid w:val="00E350D0"/>
    <w:rsid w:val="00E400ED"/>
    <w:rsid w:val="00E4164F"/>
    <w:rsid w:val="00E4196B"/>
    <w:rsid w:val="00E45589"/>
    <w:rsid w:val="00E4699D"/>
    <w:rsid w:val="00E53BBB"/>
    <w:rsid w:val="00E54F4B"/>
    <w:rsid w:val="00E566AF"/>
    <w:rsid w:val="00E5676C"/>
    <w:rsid w:val="00E56A5C"/>
    <w:rsid w:val="00E600BB"/>
    <w:rsid w:val="00E62609"/>
    <w:rsid w:val="00E63F4B"/>
    <w:rsid w:val="00E642AD"/>
    <w:rsid w:val="00E660C1"/>
    <w:rsid w:val="00E72E62"/>
    <w:rsid w:val="00E7622B"/>
    <w:rsid w:val="00E77E44"/>
    <w:rsid w:val="00E81543"/>
    <w:rsid w:val="00E83324"/>
    <w:rsid w:val="00E84597"/>
    <w:rsid w:val="00E86358"/>
    <w:rsid w:val="00E86F80"/>
    <w:rsid w:val="00E87BCC"/>
    <w:rsid w:val="00E91FA7"/>
    <w:rsid w:val="00E9509E"/>
    <w:rsid w:val="00E95954"/>
    <w:rsid w:val="00E964CE"/>
    <w:rsid w:val="00E965FA"/>
    <w:rsid w:val="00E9739B"/>
    <w:rsid w:val="00EA1B98"/>
    <w:rsid w:val="00EA2F98"/>
    <w:rsid w:val="00EA3432"/>
    <w:rsid w:val="00EA3FB9"/>
    <w:rsid w:val="00EA5219"/>
    <w:rsid w:val="00EA61AC"/>
    <w:rsid w:val="00EA6CE9"/>
    <w:rsid w:val="00EB0C72"/>
    <w:rsid w:val="00EB28EC"/>
    <w:rsid w:val="00EB4B18"/>
    <w:rsid w:val="00EB4CD1"/>
    <w:rsid w:val="00EB5FEA"/>
    <w:rsid w:val="00EB6C6A"/>
    <w:rsid w:val="00EB7938"/>
    <w:rsid w:val="00EB7F68"/>
    <w:rsid w:val="00EC0224"/>
    <w:rsid w:val="00EC49CF"/>
    <w:rsid w:val="00EC6436"/>
    <w:rsid w:val="00EC755B"/>
    <w:rsid w:val="00ED2BCE"/>
    <w:rsid w:val="00ED343B"/>
    <w:rsid w:val="00ED398D"/>
    <w:rsid w:val="00ED52AA"/>
    <w:rsid w:val="00ED76BA"/>
    <w:rsid w:val="00ED7873"/>
    <w:rsid w:val="00EE06CD"/>
    <w:rsid w:val="00EE0B0D"/>
    <w:rsid w:val="00EE1A25"/>
    <w:rsid w:val="00EE24E2"/>
    <w:rsid w:val="00EE2C1F"/>
    <w:rsid w:val="00EE384E"/>
    <w:rsid w:val="00EE40E9"/>
    <w:rsid w:val="00EE5703"/>
    <w:rsid w:val="00EF05B4"/>
    <w:rsid w:val="00EF05F4"/>
    <w:rsid w:val="00EF0D9B"/>
    <w:rsid w:val="00EF0FB5"/>
    <w:rsid w:val="00EF1A0D"/>
    <w:rsid w:val="00EF1B50"/>
    <w:rsid w:val="00EF2A58"/>
    <w:rsid w:val="00EF2DB8"/>
    <w:rsid w:val="00EF36BD"/>
    <w:rsid w:val="00EF36CE"/>
    <w:rsid w:val="00EF4087"/>
    <w:rsid w:val="00EF5459"/>
    <w:rsid w:val="00EF54D5"/>
    <w:rsid w:val="00F00A5E"/>
    <w:rsid w:val="00F0174F"/>
    <w:rsid w:val="00F04190"/>
    <w:rsid w:val="00F04636"/>
    <w:rsid w:val="00F04881"/>
    <w:rsid w:val="00F07911"/>
    <w:rsid w:val="00F07C17"/>
    <w:rsid w:val="00F1172D"/>
    <w:rsid w:val="00F11838"/>
    <w:rsid w:val="00F120CC"/>
    <w:rsid w:val="00F126CE"/>
    <w:rsid w:val="00F135F4"/>
    <w:rsid w:val="00F136B6"/>
    <w:rsid w:val="00F21971"/>
    <w:rsid w:val="00F27805"/>
    <w:rsid w:val="00F340CD"/>
    <w:rsid w:val="00F3469B"/>
    <w:rsid w:val="00F35C83"/>
    <w:rsid w:val="00F4135A"/>
    <w:rsid w:val="00F453DA"/>
    <w:rsid w:val="00F4609C"/>
    <w:rsid w:val="00F4636E"/>
    <w:rsid w:val="00F47474"/>
    <w:rsid w:val="00F47947"/>
    <w:rsid w:val="00F52A52"/>
    <w:rsid w:val="00F52E9C"/>
    <w:rsid w:val="00F570A8"/>
    <w:rsid w:val="00F618FE"/>
    <w:rsid w:val="00F64A00"/>
    <w:rsid w:val="00F64ED2"/>
    <w:rsid w:val="00F65071"/>
    <w:rsid w:val="00F7209D"/>
    <w:rsid w:val="00F73772"/>
    <w:rsid w:val="00F75F29"/>
    <w:rsid w:val="00F77C36"/>
    <w:rsid w:val="00F85BE7"/>
    <w:rsid w:val="00F864BD"/>
    <w:rsid w:val="00F867AE"/>
    <w:rsid w:val="00F86D18"/>
    <w:rsid w:val="00F86DC8"/>
    <w:rsid w:val="00F874F8"/>
    <w:rsid w:val="00F87672"/>
    <w:rsid w:val="00F877A4"/>
    <w:rsid w:val="00F90767"/>
    <w:rsid w:val="00F90A8C"/>
    <w:rsid w:val="00F90F3C"/>
    <w:rsid w:val="00F90F45"/>
    <w:rsid w:val="00F940C1"/>
    <w:rsid w:val="00F97011"/>
    <w:rsid w:val="00F972A7"/>
    <w:rsid w:val="00F9733F"/>
    <w:rsid w:val="00FA081D"/>
    <w:rsid w:val="00FA167F"/>
    <w:rsid w:val="00FB05CF"/>
    <w:rsid w:val="00FB61F8"/>
    <w:rsid w:val="00FB6DE0"/>
    <w:rsid w:val="00FB7C95"/>
    <w:rsid w:val="00FC33CD"/>
    <w:rsid w:val="00FC3FA4"/>
    <w:rsid w:val="00FC4AAD"/>
    <w:rsid w:val="00FC4D9B"/>
    <w:rsid w:val="00FC57F8"/>
    <w:rsid w:val="00FC7C3B"/>
    <w:rsid w:val="00FC7DC4"/>
    <w:rsid w:val="00FD07E8"/>
    <w:rsid w:val="00FD30C7"/>
    <w:rsid w:val="00FD596F"/>
    <w:rsid w:val="00FD666A"/>
    <w:rsid w:val="00FD7A58"/>
    <w:rsid w:val="00FD7C8D"/>
    <w:rsid w:val="00FD7FA8"/>
    <w:rsid w:val="00FE1466"/>
    <w:rsid w:val="00FE1F1D"/>
    <w:rsid w:val="00FE27A7"/>
    <w:rsid w:val="00FE42A2"/>
    <w:rsid w:val="00FE5814"/>
    <w:rsid w:val="00FF0FF8"/>
    <w:rsid w:val="00FF1500"/>
    <w:rsid w:val="00FF1551"/>
    <w:rsid w:val="00FF199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0355"/>
  <w15:chartTrackingRefBased/>
  <w15:docId w15:val="{BDBA78F1-7AD1-4C09-A393-4E5CEBF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61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29D6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429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BF10F2"/>
    <w:pPr>
      <w:ind w:left="0"/>
      <w:outlineLvl w:val="2"/>
    </w:pPr>
    <w:rPr>
      <w:rFonts w:asciiTheme="majorHAnsi" w:hAnsiTheme="majorHAnsi" w:cstheme="majorHAnsi"/>
      <w:color w:val="4472C4" w:themeColor="accent1"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5E07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B76945"/>
    <w:rPr>
      <w:rFonts w:ascii="Times New Roman" w:hAnsi="Times New Roman"/>
      <w:b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54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lavika">
    <w:name w:val="header"/>
    <w:basedOn w:val="Normlny"/>
    <w:link w:val="Hlavik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5F29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nhideWhenUsed/>
    <w:rsid w:val="00F75F29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rsid w:val="00F75F29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nhideWhenUsed/>
    <w:rsid w:val="00F75F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75F29"/>
    <w:rPr>
      <w:rFonts w:ascii="Segoe UI" w:hAnsi="Segoe UI" w:cs="Segoe U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5429D6"/>
    <w:pPr>
      <w:spacing w:before="240" w:after="0" w:line="259" w:lineRule="auto"/>
      <w:jc w:val="left"/>
      <w:outlineLvl w:val="9"/>
    </w:pPr>
    <w:rPr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5429D6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5429D6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997EE1"/>
    <w:pPr>
      <w:numPr>
        <w:ilvl w:val="1"/>
        <w:numId w:val="6"/>
      </w:numPr>
      <w:ind w:left="357" w:hanging="357"/>
    </w:pPr>
  </w:style>
  <w:style w:type="character" w:styleId="Nevyrieenzmienka">
    <w:name w:val="Unresolved Mention"/>
    <w:basedOn w:val="Predvolenpsmoodseku"/>
    <w:uiPriority w:val="99"/>
    <w:semiHidden/>
    <w:unhideWhenUsed/>
    <w:rsid w:val="00BF10F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rsid w:val="00BF10F2"/>
    <w:rPr>
      <w:rFonts w:asciiTheme="majorHAnsi" w:hAnsiTheme="majorHAnsi" w:cstheme="majorHAnsi"/>
      <w:color w:val="4472C4" w:themeColor="accent1"/>
      <w:sz w:val="28"/>
      <w:szCs w:val="2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997EE1"/>
    <w:rPr>
      <w:rFonts w:ascii="Times New Roman" w:hAnsi="Times New Roman"/>
      <w:sz w:val="24"/>
    </w:rPr>
  </w:style>
  <w:style w:type="paragraph" w:styleId="Obsah2">
    <w:name w:val="toc 2"/>
    <w:basedOn w:val="Normlny"/>
    <w:next w:val="Normlny"/>
    <w:autoRedefine/>
    <w:uiPriority w:val="39"/>
    <w:unhideWhenUsed/>
    <w:rsid w:val="003C4E05"/>
    <w:pPr>
      <w:tabs>
        <w:tab w:val="left" w:pos="709"/>
        <w:tab w:val="right" w:leader="dot" w:pos="9062"/>
      </w:tabs>
      <w:spacing w:after="100"/>
      <w:ind w:left="240"/>
      <w:jc w:val="left"/>
    </w:pPr>
    <w:rPr>
      <w:rFonts w:eastAsiaTheme="majorEastAsia" w:cs="Times New Roman"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7D74DD"/>
    <w:pPr>
      <w:spacing w:after="100"/>
      <w:ind w:left="480"/>
    </w:pPr>
  </w:style>
  <w:style w:type="paragraph" w:customStyle="1" w:styleId="tl4">
    <w:name w:val="Štýl4"/>
    <w:basedOn w:val="Normlny"/>
    <w:link w:val="tl4Char"/>
    <w:uiPriority w:val="99"/>
    <w:rsid w:val="00461283"/>
    <w:pPr>
      <w:numPr>
        <w:ilvl w:val="3"/>
        <w:numId w:val="1"/>
      </w:numPr>
      <w:tabs>
        <w:tab w:val="left" w:pos="993"/>
      </w:tabs>
      <w:spacing w:after="0" w:line="288" w:lineRule="auto"/>
    </w:pPr>
    <w:rPr>
      <w:rFonts w:ascii="Arial" w:eastAsia="Calibri" w:hAnsi="Arial" w:cs="Times New Roman"/>
      <w:sz w:val="18"/>
      <w:szCs w:val="20"/>
      <w:lang w:eastAsia="sk-SK"/>
    </w:rPr>
  </w:style>
  <w:style w:type="character" w:customStyle="1" w:styleId="tl4Char">
    <w:name w:val="Štýl4 Char"/>
    <w:link w:val="tl4"/>
    <w:uiPriority w:val="99"/>
    <w:locked/>
    <w:rsid w:val="00461283"/>
    <w:rPr>
      <w:rFonts w:ascii="Arial" w:eastAsia="Calibri" w:hAnsi="Arial" w:cs="Times New Roman"/>
      <w:sz w:val="18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rsid w:val="00461283"/>
    <w:pPr>
      <w:spacing w:after="120" w:line="480" w:lineRule="auto"/>
      <w:ind w:left="283"/>
      <w:jc w:val="left"/>
    </w:pPr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461283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Bodytext5">
    <w:name w:val="Body text (5)_"/>
    <w:basedOn w:val="Predvolenpsmoodseku"/>
    <w:link w:val="Bodytext50"/>
    <w:locked/>
    <w:rsid w:val="00461283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461283"/>
    <w:pPr>
      <w:widowControl w:val="0"/>
      <w:shd w:val="clear" w:color="auto" w:fill="FFFFFF"/>
      <w:spacing w:before="1620" w:after="0" w:line="557" w:lineRule="exact"/>
      <w:ind w:hanging="600"/>
      <w:jc w:val="left"/>
    </w:pPr>
    <w:rPr>
      <w:i/>
      <w:iCs/>
      <w:sz w:val="22"/>
    </w:rPr>
  </w:style>
  <w:style w:type="character" w:styleId="Odkaznakomentr">
    <w:name w:val="annotation reference"/>
    <w:basedOn w:val="Predvolenpsmoodseku"/>
    <w:uiPriority w:val="99"/>
    <w:unhideWhenUsed/>
    <w:qFormat/>
    <w:rsid w:val="00997E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997E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997EE1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997E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97EE1"/>
    <w:rPr>
      <w:rFonts w:ascii="Times New Roman" w:hAnsi="Times New Roman"/>
      <w:b/>
      <w:bCs/>
      <w:sz w:val="20"/>
      <w:szCs w:val="20"/>
    </w:rPr>
  </w:style>
  <w:style w:type="paragraph" w:styleId="Bezriadkovania">
    <w:name w:val="No Spacing"/>
    <w:uiPriority w:val="1"/>
    <w:qFormat/>
    <w:rsid w:val="00F864B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customStyle="1" w:styleId="Nadpiskapitoly">
    <w:name w:val="Nadpis kapitoly"/>
    <w:basedOn w:val="Normlny"/>
    <w:next w:val="Odsekkapitolyslovan"/>
    <w:qFormat/>
    <w:rsid w:val="008815C2"/>
    <w:pPr>
      <w:keepNext/>
      <w:keepLines/>
      <w:numPr>
        <w:numId w:val="12"/>
      </w:numPr>
      <w:tabs>
        <w:tab w:val="left" w:pos="426"/>
      </w:tabs>
      <w:spacing w:before="480" w:after="240"/>
      <w:jc w:val="left"/>
      <w:outlineLvl w:val="0"/>
    </w:pPr>
    <w:rPr>
      <w:rFonts w:ascii="Tahoma" w:eastAsia="Times New Roman" w:hAnsi="Tahoma" w:cs="Times New Roman"/>
      <w:b/>
      <w:bCs/>
      <w:color w:val="000000"/>
      <w:sz w:val="20"/>
      <w:szCs w:val="28"/>
    </w:rPr>
  </w:style>
  <w:style w:type="paragraph" w:customStyle="1" w:styleId="Odsekkapitolyslovan">
    <w:name w:val="Odsek kapitoly číslovaný"/>
    <w:basedOn w:val="Normlny"/>
    <w:next w:val="Nadpiskapitoly"/>
    <w:qFormat/>
    <w:rsid w:val="008815C2"/>
    <w:pPr>
      <w:numPr>
        <w:ilvl w:val="1"/>
        <w:numId w:val="12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 w:val="20"/>
      <w:szCs w:val="20"/>
    </w:rPr>
  </w:style>
  <w:style w:type="paragraph" w:customStyle="1" w:styleId="Odsekkapitolyslovan2">
    <w:name w:val="Odsek kapitoly číslovaný2"/>
    <w:basedOn w:val="Odsekkapitolyslovan"/>
    <w:qFormat/>
    <w:rsid w:val="008815C2"/>
    <w:pPr>
      <w:numPr>
        <w:ilvl w:val="2"/>
      </w:numPr>
      <w:tabs>
        <w:tab w:val="left" w:pos="851"/>
      </w:tabs>
    </w:pPr>
  </w:style>
  <w:style w:type="paragraph" w:customStyle="1" w:styleId="Default">
    <w:name w:val="Default"/>
    <w:rsid w:val="006916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E4164F"/>
    <w:rPr>
      <w:rFonts w:cs="Times New Roman"/>
    </w:rPr>
  </w:style>
  <w:style w:type="paragraph" w:customStyle="1" w:styleId="Odsekzoznamu1">
    <w:name w:val="Odsek zoznamu1"/>
    <w:basedOn w:val="Normlny"/>
    <w:uiPriority w:val="34"/>
    <w:qFormat/>
    <w:rsid w:val="005E7DF2"/>
    <w:pPr>
      <w:spacing w:line="259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table" w:styleId="Mriekatabuky">
    <w:name w:val="Table Grid"/>
    <w:basedOn w:val="Normlnatabuka"/>
    <w:uiPriority w:val="39"/>
    <w:rsid w:val="00A14E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edouasD">
    <w:name w:val="nadpis (šedou) časť D"/>
    <w:basedOn w:val="Normlny"/>
    <w:autoRedefine/>
    <w:qFormat/>
    <w:locked/>
    <w:rsid w:val="00A14E77"/>
    <w:pPr>
      <w:numPr>
        <w:numId w:val="16"/>
      </w:numPr>
      <w:tabs>
        <w:tab w:val="num" w:pos="360"/>
      </w:tabs>
      <w:spacing w:after="0"/>
      <w:ind w:left="360" w:hanging="360"/>
      <w:jc w:val="left"/>
    </w:pPr>
    <w:rPr>
      <w:rFonts w:ascii="Arial" w:eastAsia="Times New Roman" w:hAnsi="Arial" w:cs="Arial"/>
      <w:b/>
      <w:bCs/>
      <w:smallCaps/>
      <w:color w:val="2E74B5"/>
      <w:sz w:val="1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5E0743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numbering" w:customStyle="1" w:styleId="Bezzoznamu1">
    <w:name w:val="Bez zoznamu1"/>
    <w:next w:val="Bezzoznamu"/>
    <w:semiHidden/>
    <w:unhideWhenUsed/>
    <w:rsid w:val="00EE2C1F"/>
  </w:style>
  <w:style w:type="paragraph" w:styleId="Nzov">
    <w:name w:val="Title"/>
    <w:basedOn w:val="Normlny"/>
    <w:link w:val="NzovChar"/>
    <w:qFormat/>
    <w:rsid w:val="00EE2C1F"/>
    <w:pPr>
      <w:spacing w:after="0"/>
      <w:jc w:val="center"/>
    </w:pPr>
    <w:rPr>
      <w:rFonts w:eastAsia="Calibri" w:cs="Times New Roman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rsid w:val="00EE2C1F"/>
    <w:rPr>
      <w:rFonts w:ascii="Times New Roman" w:eastAsia="Calibri" w:hAnsi="Times New Roman" w:cs="Times New Roman"/>
      <w:sz w:val="28"/>
      <w:szCs w:val="28"/>
      <w:lang w:eastAsia="sk-SK"/>
    </w:rPr>
  </w:style>
  <w:style w:type="paragraph" w:styleId="Zoznam">
    <w:name w:val="List"/>
    <w:basedOn w:val="Normlny"/>
    <w:rsid w:val="00EE2C1F"/>
    <w:pPr>
      <w:spacing w:after="0"/>
      <w:ind w:left="283" w:hanging="283"/>
    </w:pPr>
    <w:rPr>
      <w:rFonts w:eastAsia="Calibri" w:cs="Times New Roman"/>
      <w:szCs w:val="24"/>
      <w:lang w:eastAsia="sk-SK"/>
    </w:rPr>
  </w:style>
  <w:style w:type="character" w:customStyle="1" w:styleId="tl2">
    <w:name w:val="Štýl2"/>
    <w:rsid w:val="00EE2C1F"/>
  </w:style>
  <w:style w:type="character" w:customStyle="1" w:styleId="Zstupntext1">
    <w:name w:val="Zástupný text1"/>
    <w:semiHidden/>
    <w:rsid w:val="00EE2C1F"/>
    <w:rPr>
      <w:rFonts w:cs="Times New Roman"/>
      <w:color w:val="808080"/>
    </w:rPr>
  </w:style>
  <w:style w:type="character" w:customStyle="1" w:styleId="CharChar1">
    <w:name w:val="Char Char1"/>
    <w:locked/>
    <w:rsid w:val="00EE2C1F"/>
    <w:rPr>
      <w:sz w:val="24"/>
      <w:szCs w:val="24"/>
      <w:lang w:val="sk-SK" w:eastAsia="sk-SK" w:bidi="ar-SA"/>
    </w:rPr>
  </w:style>
  <w:style w:type="table" w:customStyle="1" w:styleId="Mriekatabuky1">
    <w:name w:val="Mriežka tabuľky1"/>
    <w:basedOn w:val="Normlnatabuka"/>
    <w:next w:val="Mriekatabuky"/>
    <w:rsid w:val="00EE2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semiHidden/>
    <w:rsid w:val="00EE2C1F"/>
    <w:rPr>
      <w:rFonts w:cs="Times New Roman"/>
      <w:color w:val="808080"/>
    </w:rPr>
  </w:style>
  <w:style w:type="paragraph" w:styleId="PredformtovanHTML">
    <w:name w:val="HTML Preformatted"/>
    <w:basedOn w:val="Normlny"/>
    <w:link w:val="PredformtovanHTMLChar"/>
    <w:rsid w:val="00EE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EE2C1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drazky1levChar">
    <w:name w:val="odrazky 1.lev Char"/>
    <w:link w:val="1levodr"/>
    <w:locked/>
    <w:rsid w:val="00EE2C1F"/>
  </w:style>
  <w:style w:type="paragraph" w:customStyle="1" w:styleId="1levodr">
    <w:name w:val="1.lev odr."/>
    <w:basedOn w:val="Normlny"/>
    <w:link w:val="odrazky1levChar"/>
    <w:rsid w:val="00EE2C1F"/>
    <w:pPr>
      <w:suppressAutoHyphens/>
      <w:spacing w:after="0"/>
      <w:ind w:left="720" w:hanging="68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Odsekzoznamu3"/>
    <w:locked/>
    <w:rsid w:val="00EE2C1F"/>
  </w:style>
  <w:style w:type="paragraph" w:customStyle="1" w:styleId="Odsekzoznamu3">
    <w:name w:val="Odsek zoznamu3"/>
    <w:basedOn w:val="Normlny"/>
    <w:link w:val="ListParagraphChar"/>
    <w:rsid w:val="00EE2C1F"/>
    <w:pPr>
      <w:suppressAutoHyphens/>
      <w:spacing w:after="0"/>
      <w:ind w:left="720" w:hanging="680"/>
    </w:pPr>
    <w:rPr>
      <w:rFonts w:asciiTheme="minorHAnsi" w:hAnsiTheme="minorHAnsi"/>
      <w:sz w:val="22"/>
    </w:rPr>
  </w:style>
  <w:style w:type="paragraph" w:styleId="Zkladntext">
    <w:name w:val="Body Text"/>
    <w:basedOn w:val="Normlny"/>
    <w:link w:val="ZkladntextChar"/>
    <w:rsid w:val="00EE2C1F"/>
    <w:pPr>
      <w:spacing w:before="60" w:after="60"/>
      <w:jc w:val="left"/>
    </w:pPr>
    <w:rPr>
      <w:rFonts w:ascii="Arial" w:eastAsia="Times New Roman" w:hAnsi="Arial" w:cs="Times New Roman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rsid w:val="00EE2C1F"/>
    <w:rPr>
      <w:rFonts w:ascii="Arial" w:eastAsia="Times New Roman" w:hAnsi="Arial" w:cs="Times New Roman"/>
      <w:szCs w:val="20"/>
    </w:rPr>
  </w:style>
  <w:style w:type="paragraph" w:customStyle="1" w:styleId="F2-ZkladnText">
    <w:name w:val="F2-ZákladnýText"/>
    <w:basedOn w:val="Normlny"/>
    <w:link w:val="F2-ZkladnTextChar"/>
    <w:rsid w:val="00EE2C1F"/>
    <w:pPr>
      <w:spacing w:after="0"/>
    </w:pPr>
    <w:rPr>
      <w:rFonts w:eastAsia="Times New Roman" w:cs="Times New Roman"/>
      <w:szCs w:val="20"/>
      <w:lang w:eastAsia="sk-SK"/>
    </w:rPr>
  </w:style>
  <w:style w:type="character" w:customStyle="1" w:styleId="F2-ZkladnTextChar">
    <w:name w:val="F2-ZákladnýText Char"/>
    <w:link w:val="F2-ZkladnText"/>
    <w:locked/>
    <w:rsid w:val="00EE2C1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t">
    <w:name w:val="st"/>
    <w:rsid w:val="00EE2C1F"/>
  </w:style>
  <w:style w:type="character" w:styleId="Zvraznenie">
    <w:name w:val="Emphasis"/>
    <w:uiPriority w:val="20"/>
    <w:qFormat/>
    <w:rsid w:val="00EE2C1F"/>
    <w:rPr>
      <w:i/>
      <w:iCs/>
    </w:rPr>
  </w:style>
  <w:style w:type="character" w:customStyle="1" w:styleId="address">
    <w:name w:val="address"/>
    <w:rsid w:val="00EE2C1F"/>
  </w:style>
  <w:style w:type="character" w:customStyle="1" w:styleId="fax">
    <w:name w:val="fax"/>
    <w:rsid w:val="00EE2C1F"/>
  </w:style>
  <w:style w:type="character" w:customStyle="1" w:styleId="mail">
    <w:name w:val="mail"/>
    <w:rsid w:val="00EE2C1F"/>
  </w:style>
  <w:style w:type="paragraph" w:styleId="Revzia">
    <w:name w:val="Revision"/>
    <w:hidden/>
    <w:uiPriority w:val="99"/>
    <w:semiHidden/>
    <w:rsid w:val="00925DFB"/>
    <w:pPr>
      <w:spacing w:after="0" w:line="240" w:lineRule="auto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uiPriority w:val="39"/>
    <w:rsid w:val="00107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482093"/>
    <w:rPr>
      <w:color w:val="954F72" w:themeColor="followedHyperlink"/>
      <w:u w:val="single"/>
    </w:rPr>
  </w:style>
  <w:style w:type="paragraph" w:customStyle="1" w:styleId="paragraph">
    <w:name w:val="paragraph"/>
    <w:basedOn w:val="Normlny"/>
    <w:rsid w:val="004409D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normaltextrun">
    <w:name w:val="normaltextrun"/>
    <w:basedOn w:val="Predvolenpsmoodseku"/>
    <w:rsid w:val="004409D8"/>
  </w:style>
  <w:style w:type="character" w:customStyle="1" w:styleId="eop">
    <w:name w:val="eop"/>
    <w:basedOn w:val="Predvolenpsmoodseku"/>
    <w:rsid w:val="004409D8"/>
  </w:style>
  <w:style w:type="paragraph" w:customStyle="1" w:styleId="rove2">
    <w:name w:val="úroveň 2"/>
    <w:basedOn w:val="Normlny"/>
    <w:link w:val="rove2Char"/>
    <w:qFormat/>
    <w:rsid w:val="00737DA3"/>
    <w:pPr>
      <w:numPr>
        <w:ilvl w:val="1"/>
        <w:numId w:val="21"/>
      </w:numPr>
      <w:tabs>
        <w:tab w:val="left" w:pos="426"/>
      </w:tabs>
      <w:spacing w:before="240" w:after="0"/>
    </w:pPr>
    <w:rPr>
      <w:rFonts w:eastAsia="Times New Roman" w:cs="Times New Roman"/>
      <w:b/>
      <w:szCs w:val="24"/>
      <w:lang w:val="x-none" w:eastAsia="x-none"/>
    </w:rPr>
  </w:style>
  <w:style w:type="paragraph" w:customStyle="1" w:styleId="rove3">
    <w:name w:val="úroveň 3"/>
    <w:basedOn w:val="Normlny"/>
    <w:link w:val="rove3Char"/>
    <w:qFormat/>
    <w:rsid w:val="00737DA3"/>
    <w:pPr>
      <w:numPr>
        <w:ilvl w:val="2"/>
        <w:numId w:val="21"/>
      </w:numPr>
      <w:tabs>
        <w:tab w:val="left" w:pos="0"/>
      </w:tabs>
      <w:spacing w:before="240" w:after="0"/>
    </w:pPr>
    <w:rPr>
      <w:rFonts w:eastAsia="Times New Roman" w:cs="Times New Roman"/>
      <w:sz w:val="22"/>
      <w:lang w:eastAsia="sk-SK"/>
    </w:rPr>
  </w:style>
  <w:style w:type="character" w:customStyle="1" w:styleId="rove3Char">
    <w:name w:val="úroveň 3 Char"/>
    <w:link w:val="rove3"/>
    <w:rsid w:val="00737DA3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qFormat/>
    <w:rsid w:val="00737DA3"/>
    <w:pPr>
      <w:numPr>
        <w:ilvl w:val="3"/>
        <w:numId w:val="21"/>
      </w:numPr>
      <w:spacing w:before="240" w:after="0"/>
    </w:pPr>
    <w:rPr>
      <w:rFonts w:eastAsia="Times New Roman" w:cs="Times New Roman"/>
      <w:sz w:val="22"/>
      <w:lang w:val="x-none" w:eastAsia="x-none"/>
    </w:rPr>
  </w:style>
  <w:style w:type="paragraph" w:customStyle="1" w:styleId="rove5">
    <w:name w:val="úroveň 5"/>
    <w:basedOn w:val="Normlny"/>
    <w:qFormat/>
    <w:rsid w:val="00737DA3"/>
    <w:pPr>
      <w:numPr>
        <w:ilvl w:val="4"/>
        <w:numId w:val="21"/>
      </w:numPr>
      <w:spacing w:before="240" w:after="0"/>
    </w:pPr>
    <w:rPr>
      <w:rFonts w:eastAsia="Times New Roman" w:cs="Times New Roman"/>
      <w:w w:val="105"/>
      <w:sz w:val="22"/>
      <w:lang w:val="x-none" w:eastAsia="x-none"/>
    </w:rPr>
  </w:style>
  <w:style w:type="character" w:customStyle="1" w:styleId="rove2Char">
    <w:name w:val="úroveň 2 Char"/>
    <w:link w:val="rove2"/>
    <w:rsid w:val="005C4E9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ormlnywebov">
    <w:name w:val="Normal (Web)"/>
    <w:basedOn w:val="Normlny"/>
    <w:uiPriority w:val="99"/>
    <w:unhideWhenUsed/>
    <w:rsid w:val="00C53EC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character" w:customStyle="1" w:styleId="CharStyle3">
    <w:name w:val="Char Style 3"/>
    <w:link w:val="Style2"/>
    <w:uiPriority w:val="99"/>
    <w:locked/>
    <w:rsid w:val="00FE42A2"/>
    <w:rPr>
      <w:rFonts w:cs="Times New Roman"/>
      <w:b/>
      <w:bCs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FE42A2"/>
    <w:pPr>
      <w:widowControl w:val="0"/>
      <w:shd w:val="clear" w:color="auto" w:fill="FFFFFF"/>
      <w:spacing w:after="120" w:line="283" w:lineRule="exact"/>
      <w:jc w:val="center"/>
    </w:pPr>
    <w:rPr>
      <w:rFonts w:asciiTheme="minorHAnsi" w:hAnsiTheme="minorHAnsi" w:cs="Times New Roman"/>
      <w:b/>
      <w:bCs/>
      <w:sz w:val="22"/>
    </w:rPr>
  </w:style>
  <w:style w:type="table" w:styleId="Obyajntabuka2">
    <w:name w:val="Plain Table 2"/>
    <w:basedOn w:val="Normlnatabuka"/>
    <w:uiPriority w:val="42"/>
    <w:rsid w:val="00FE42A2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oznamsodrkami2">
    <w:name w:val="List Bullet 2"/>
    <w:basedOn w:val="Normlny"/>
    <w:autoRedefine/>
    <w:rsid w:val="00FE42A2"/>
    <w:pPr>
      <w:numPr>
        <w:numId w:val="24"/>
      </w:numPr>
      <w:tabs>
        <w:tab w:val="clear" w:pos="720"/>
        <w:tab w:val="left" w:pos="567"/>
      </w:tabs>
      <w:spacing w:after="0"/>
      <w:ind w:left="567" w:hanging="283"/>
    </w:pPr>
    <w:rPr>
      <w:rFonts w:eastAsia="Times New Roman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454F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454FE"/>
    <w:rPr>
      <w:rFonts w:ascii="Times New Roman" w:hAnsi="Times New Roman"/>
      <w:sz w:val="24"/>
    </w:rPr>
  </w:style>
  <w:style w:type="character" w:styleId="slostrany">
    <w:name w:val="page number"/>
    <w:basedOn w:val="Predvolenpsmoodseku"/>
    <w:rsid w:val="00C4086C"/>
  </w:style>
  <w:style w:type="character" w:customStyle="1" w:styleId="CharStyle10">
    <w:name w:val="Char Style 10"/>
    <w:link w:val="Style9"/>
    <w:uiPriority w:val="99"/>
    <w:rsid w:val="00C4086C"/>
    <w:rPr>
      <w:sz w:val="23"/>
      <w:szCs w:val="23"/>
      <w:shd w:val="clear" w:color="auto" w:fill="FFFFFF"/>
    </w:rPr>
  </w:style>
  <w:style w:type="paragraph" w:customStyle="1" w:styleId="Style9">
    <w:name w:val="Style 9"/>
    <w:basedOn w:val="Normlny"/>
    <w:link w:val="CharStyle10"/>
    <w:uiPriority w:val="99"/>
    <w:rsid w:val="00C4086C"/>
    <w:pPr>
      <w:widowControl w:val="0"/>
      <w:shd w:val="clear" w:color="auto" w:fill="FFFFFF"/>
      <w:spacing w:before="900" w:after="1200" w:line="240" w:lineRule="atLeast"/>
      <w:ind w:hanging="1120"/>
      <w:jc w:val="left"/>
    </w:pPr>
    <w:rPr>
      <w:rFonts w:asciiTheme="minorHAnsi" w:hAnsiTheme="minorHAns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3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2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0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7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9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04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2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210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versi.gov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2EBA-F8F2-4238-B617-C3DCECD9F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6726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4</cp:revision>
  <cp:lastPrinted>2019-12-04T09:53:00Z</cp:lastPrinted>
  <dcterms:created xsi:type="dcterms:W3CDTF">2021-08-24T22:16:00Z</dcterms:created>
  <dcterms:modified xsi:type="dcterms:W3CDTF">2021-08-26T06:57:00Z</dcterms:modified>
</cp:coreProperties>
</file>