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E14C4F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C4F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E14C4F" w:rsidRPr="00E14C4F">
              <w:rPr>
                <w:rFonts w:ascii="Arial" w:hAnsi="Arial" w:cs="Arial"/>
                <w:b/>
                <w:sz w:val="20"/>
                <w:szCs w:val="20"/>
              </w:rPr>
              <w:t>Vrbov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E14C4F" w:rsidRDefault="00E14C4F" w:rsidP="00E14C4F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4F">
              <w:rPr>
                <w:rFonts w:ascii="Arial" w:hAnsi="Arial" w:cs="Arial"/>
                <w:b/>
                <w:bCs/>
                <w:sz w:val="20"/>
                <w:szCs w:val="20"/>
              </w:rPr>
              <w:t>Vybavenie polytechnickej učebne a učebne IKT ZŠ vo Vrbove</w:t>
            </w:r>
            <w:r w:rsidR="001458FE" w:rsidRPr="00E14C4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E14C4F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1011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2018-10-19T08:31:00Z</dcterms:modified>
</cp:coreProperties>
</file>