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9" w:rsidRPr="00A57D71" w:rsidRDefault="00A203F9" w:rsidP="00A203F9">
      <w:pPr>
        <w:spacing w:after="0"/>
        <w:jc w:val="right"/>
        <w:rPr>
          <w:rFonts w:cs="Arial"/>
          <w:b/>
          <w:szCs w:val="20"/>
        </w:rPr>
      </w:pPr>
      <w:r w:rsidRPr="00A57D71">
        <w:rPr>
          <w:rFonts w:cs="Arial"/>
          <w:b/>
          <w:szCs w:val="20"/>
        </w:rPr>
        <w:t>Príloha č. 2 Výzvy: Kúpna zmluva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 w:val="32"/>
          <w:szCs w:val="32"/>
        </w:rPr>
      </w:pPr>
      <w:r w:rsidRPr="00A57D71">
        <w:rPr>
          <w:rFonts w:cs="Arial"/>
          <w:b/>
          <w:sz w:val="32"/>
          <w:szCs w:val="32"/>
        </w:rPr>
        <w:t>Kúpna zmluva</w:t>
      </w:r>
    </w:p>
    <w:p w:rsidR="00A203F9" w:rsidRPr="00A57D71" w:rsidRDefault="00A203F9" w:rsidP="00A203F9">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rsidR="00A203F9" w:rsidRPr="00A57D71" w:rsidRDefault="00A203F9" w:rsidP="00A203F9">
      <w:pPr>
        <w:spacing w:after="0"/>
        <w:jc w:val="center"/>
        <w:rPr>
          <w:rFonts w:cs="Arial"/>
          <w:b/>
          <w:szCs w:val="20"/>
        </w:rPr>
      </w:pPr>
    </w:p>
    <w:p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rsidR="00A203F9" w:rsidRPr="00A57D71" w:rsidRDefault="00A203F9" w:rsidP="00A203F9">
      <w:pPr>
        <w:spacing w:after="0"/>
        <w:rPr>
          <w:rStyle w:val="Siln"/>
          <w:rFonts w:cs="Arial"/>
          <w:szCs w:val="20"/>
        </w:rPr>
      </w:pPr>
    </w:p>
    <w:p w:rsidR="00A203F9" w:rsidRPr="00A57D71" w:rsidRDefault="00A203F9" w:rsidP="00A203F9">
      <w:pPr>
        <w:spacing w:after="0"/>
        <w:rPr>
          <w:rStyle w:val="Siln"/>
          <w:rFonts w:cs="Arial"/>
          <w:szCs w:val="20"/>
        </w:rPr>
      </w:pPr>
      <w:r w:rsidRPr="00A57D71">
        <w:rPr>
          <w:rStyle w:val="Siln"/>
          <w:rFonts w:cs="Arial"/>
          <w:szCs w:val="20"/>
        </w:rPr>
        <w:t>Kupujúci</w:t>
      </w:r>
      <w:r>
        <w:rPr>
          <w:rStyle w:val="Siln"/>
          <w:rFonts w:cs="Arial"/>
          <w:szCs w:val="20"/>
        </w:rPr>
        <w:t>:</w:t>
      </w:r>
    </w:p>
    <w:p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rsidR="00A203F9" w:rsidRPr="00CF657C" w:rsidRDefault="00A203F9" w:rsidP="00743189">
            <w:pPr>
              <w:spacing w:after="0" w:line="360" w:lineRule="auto"/>
              <w:ind w:firstLine="40"/>
              <w:jc w:val="both"/>
              <w:rPr>
                <w:rFonts w:cs="Arial"/>
                <w:b/>
                <w:szCs w:val="20"/>
              </w:rPr>
            </w:pPr>
            <w:r w:rsidRPr="00CF657C">
              <w:rPr>
                <w:rFonts w:cs="Arial"/>
                <w:szCs w:val="20"/>
              </w:rPr>
              <w:t xml:space="preserve">Odštepný závod </w:t>
            </w:r>
            <w:r w:rsidR="00743189">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rsidR="00A203F9" w:rsidRPr="00CF657C" w:rsidRDefault="00743189" w:rsidP="00743189">
            <w:pPr>
              <w:spacing w:after="0" w:line="360" w:lineRule="auto"/>
              <w:ind w:firstLine="40"/>
              <w:jc w:val="both"/>
              <w:rPr>
                <w:rFonts w:cs="Arial"/>
                <w:szCs w:val="20"/>
              </w:rPr>
            </w:pPr>
            <w:proofErr w:type="spellStart"/>
            <w:r>
              <w:rPr>
                <w:rFonts w:cs="Arial"/>
                <w:szCs w:val="20"/>
              </w:rPr>
              <w:t>Čemernianska</w:t>
            </w:r>
            <w:proofErr w:type="spellEnd"/>
            <w:r>
              <w:rPr>
                <w:rFonts w:cs="Arial"/>
                <w:szCs w:val="20"/>
              </w:rPr>
              <w:t xml:space="preserve">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rsidR="00A203F9" w:rsidRPr="00CF657C" w:rsidRDefault="00A203F9" w:rsidP="00596BA6">
            <w:pPr>
              <w:spacing w:after="0" w:line="360" w:lineRule="auto"/>
              <w:ind w:firstLine="40"/>
              <w:jc w:val="both"/>
              <w:rPr>
                <w:rFonts w:cs="Arial"/>
                <w:szCs w:val="20"/>
              </w:rPr>
            </w:pPr>
            <w:r w:rsidRPr="00CF657C">
              <w:rPr>
                <w:rFonts w:cs="Arial"/>
                <w:szCs w:val="20"/>
              </w:rPr>
              <w:t xml:space="preserve">Ing. </w:t>
            </w:r>
            <w:r w:rsidR="00743189">
              <w:rPr>
                <w:rFonts w:cs="Arial"/>
                <w:szCs w:val="20"/>
              </w:rPr>
              <w:t xml:space="preserve">Erika </w:t>
            </w:r>
            <w:proofErr w:type="spellStart"/>
            <w:r w:rsidR="00743189">
              <w:rPr>
                <w:rFonts w:cs="Arial"/>
                <w:szCs w:val="20"/>
              </w:rPr>
              <w:t>Hasinová</w:t>
            </w:r>
            <w:proofErr w:type="spellEnd"/>
            <w:r w:rsidRPr="00CF657C">
              <w:rPr>
                <w:rFonts w:cs="Arial"/>
                <w:szCs w:val="20"/>
              </w:rPr>
              <w:t xml:space="preserve"> </w:t>
            </w:r>
            <w:r w:rsidR="00743189">
              <w:rPr>
                <w:rFonts w:cs="Arial"/>
                <w:szCs w:val="20"/>
              </w:rPr>
              <w:t>–</w:t>
            </w:r>
            <w:r w:rsidRPr="00CF657C">
              <w:rPr>
                <w:rFonts w:cs="Arial"/>
                <w:szCs w:val="20"/>
              </w:rPr>
              <w:t xml:space="preserve"> </w:t>
            </w:r>
            <w:r w:rsidR="00743189">
              <w:rPr>
                <w:rFonts w:cs="Arial"/>
                <w:szCs w:val="20"/>
              </w:rPr>
              <w:t xml:space="preserve"> </w:t>
            </w:r>
            <w:r w:rsidRPr="00CF657C">
              <w:rPr>
                <w:rFonts w:cs="Arial"/>
                <w:szCs w:val="20"/>
              </w:rPr>
              <w:t>riad</w:t>
            </w:r>
            <w:r w:rsidR="00596BA6">
              <w:rPr>
                <w:rFonts w:cs="Arial"/>
                <w:szCs w:val="20"/>
              </w:rPr>
              <w:t>iteľka</w:t>
            </w:r>
            <w:r w:rsidRPr="00CF657C">
              <w:rPr>
                <w:rFonts w:cs="Arial"/>
                <w:szCs w:val="20"/>
              </w:rPr>
              <w:t xml:space="preserve"> odštepného závodu</w:t>
            </w:r>
            <w:r w:rsidR="00743189">
              <w:rPr>
                <w:rFonts w:cs="Arial"/>
                <w:szCs w:val="20"/>
              </w:rPr>
              <w:t xml:space="preserve"> Vranov n/T</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36 038 351</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rsidR="00A203F9" w:rsidRPr="00CF657C" w:rsidRDefault="00A203F9" w:rsidP="00DD2F5C">
            <w:pPr>
              <w:spacing w:after="0" w:line="360" w:lineRule="auto"/>
              <w:ind w:firstLine="40"/>
              <w:jc w:val="both"/>
              <w:rPr>
                <w:rFonts w:cs="Arial"/>
                <w:szCs w:val="20"/>
              </w:rPr>
            </w:pPr>
            <w:r w:rsidRPr="00CF657C">
              <w:rPr>
                <w:rFonts w:cs="Arial"/>
                <w:szCs w:val="20"/>
              </w:rPr>
              <w:t>2020087982</w:t>
            </w:r>
          </w:p>
        </w:tc>
      </w:tr>
      <w:tr w:rsidR="00A203F9" w:rsidRPr="00A57D71" w:rsidTr="00DD2F5C">
        <w:tc>
          <w:tcPr>
            <w:tcW w:w="2410"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rsidR="00A203F9" w:rsidRPr="00CF657C" w:rsidRDefault="00A203F9" w:rsidP="00DD2F5C">
            <w:pPr>
              <w:spacing w:after="0" w:line="360" w:lineRule="auto"/>
              <w:rPr>
                <w:rFonts w:cs="Arial"/>
                <w:szCs w:val="20"/>
              </w:rPr>
            </w:pPr>
            <w:r w:rsidRPr="00CF657C">
              <w:rPr>
                <w:rFonts w:cs="Arial"/>
                <w:szCs w:val="20"/>
              </w:rPr>
              <w:t>SK2020087982</w:t>
            </w:r>
          </w:p>
        </w:tc>
      </w:tr>
      <w:tr w:rsidR="00A203F9" w:rsidRPr="00A57D71" w:rsidTr="00DD2F5C">
        <w:tc>
          <w:tcPr>
            <w:tcW w:w="9210" w:type="dxa"/>
            <w:gridSpan w:val="2"/>
            <w:tcBorders>
              <w:top w:val="nil"/>
              <w:bottom w:val="nil"/>
              <w:right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a</w:t>
      </w:r>
    </w:p>
    <w:p w:rsidR="00A203F9" w:rsidRPr="00A57D71" w:rsidRDefault="00A203F9" w:rsidP="00A203F9">
      <w:pPr>
        <w:spacing w:after="0"/>
        <w:rPr>
          <w:rFonts w:cs="Arial"/>
          <w:szCs w:val="20"/>
        </w:rPr>
      </w:pPr>
    </w:p>
    <w:p w:rsidR="00A203F9" w:rsidRPr="00A57D71" w:rsidRDefault="00A203F9" w:rsidP="00A203F9">
      <w:pPr>
        <w:spacing w:after="0"/>
        <w:rPr>
          <w:rFonts w:cs="Arial"/>
          <w:b/>
          <w:szCs w:val="20"/>
        </w:rPr>
      </w:pPr>
      <w:r w:rsidRPr="00A57D71">
        <w:rPr>
          <w:rFonts w:cs="Arial"/>
          <w:b/>
          <w:szCs w:val="20"/>
        </w:rPr>
        <w:t>Predávajúci:</w:t>
      </w:r>
    </w:p>
    <w:p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rsidR="00A203F9" w:rsidRPr="00A57D71" w:rsidRDefault="00A203F9" w:rsidP="00DD2F5C">
            <w:pPr>
              <w:spacing w:after="0" w:line="360" w:lineRule="auto"/>
              <w:jc w:val="both"/>
              <w:rPr>
                <w:rFonts w:cs="Arial"/>
                <w:b/>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rsidR="00A203F9" w:rsidRPr="00A57D71" w:rsidRDefault="00A203F9" w:rsidP="00DD2F5C">
            <w:pPr>
              <w:pStyle w:val="Pta"/>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1937" w:type="dxa"/>
            <w:tcBorders>
              <w:top w:val="nil"/>
              <w:bottom w:val="nil"/>
              <w:right w:val="nil"/>
            </w:tcBorders>
            <w:shd w:val="clear" w:color="auto" w:fill="auto"/>
          </w:tcPr>
          <w:p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rsidR="00A203F9" w:rsidRPr="00A57D71" w:rsidRDefault="00A203F9" w:rsidP="00DD2F5C">
            <w:pPr>
              <w:spacing w:after="0" w:line="360" w:lineRule="auto"/>
              <w:jc w:val="both"/>
              <w:rPr>
                <w:rFonts w:cs="Arial"/>
                <w:szCs w:val="20"/>
              </w:rPr>
            </w:pPr>
          </w:p>
        </w:tc>
      </w:tr>
      <w:tr w:rsidR="00A203F9" w:rsidRPr="00A57D71" w:rsidTr="00DD2F5C">
        <w:tc>
          <w:tcPr>
            <w:tcW w:w="9072" w:type="dxa"/>
            <w:gridSpan w:val="2"/>
            <w:tcBorders>
              <w:top w:val="nil"/>
              <w:bottom w:val="nil"/>
            </w:tcBorders>
            <w:shd w:val="clear" w:color="auto" w:fill="auto"/>
          </w:tcPr>
          <w:p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rsidR="00A203F9" w:rsidRPr="00A57D71" w:rsidRDefault="00A203F9" w:rsidP="00A203F9">
      <w:pPr>
        <w:spacing w:after="0"/>
        <w:rPr>
          <w:rFonts w:cs="Arial"/>
          <w:szCs w:val="20"/>
        </w:rPr>
      </w:pPr>
    </w:p>
    <w:p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rsidR="00A203F9" w:rsidRPr="00A57D71" w:rsidRDefault="00A203F9" w:rsidP="00A203F9">
      <w:pPr>
        <w:spacing w:after="0"/>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len “kupujúci“ alebo ,,verejný obstarávateľ“)</w:t>
      </w:r>
    </w:p>
    <w:p w:rsidR="00A203F9" w:rsidRPr="00A57D71" w:rsidRDefault="00A203F9" w:rsidP="00A203F9">
      <w:pPr>
        <w:spacing w:after="0"/>
        <w:ind w:firstLine="171"/>
        <w:jc w:val="center"/>
        <w:rPr>
          <w:rFonts w:cs="Arial"/>
          <w:szCs w:val="20"/>
        </w:rPr>
      </w:pPr>
    </w:p>
    <w:p w:rsidR="00A203F9" w:rsidRPr="00A57D71" w:rsidRDefault="00A203F9" w:rsidP="00A203F9">
      <w:pPr>
        <w:spacing w:after="0"/>
        <w:jc w:val="center"/>
        <w:rPr>
          <w:rFonts w:cs="Arial"/>
          <w:szCs w:val="20"/>
        </w:rPr>
      </w:pPr>
      <w:r w:rsidRPr="00A57D71">
        <w:rPr>
          <w:rFonts w:cs="Arial"/>
          <w:szCs w:val="20"/>
        </w:rPr>
        <w:t>(ďalej spolu aj “zmluvné strany“)</w:t>
      </w:r>
    </w:p>
    <w:p w:rsidR="00A203F9" w:rsidRDefault="00A203F9" w:rsidP="00A203F9">
      <w:pPr>
        <w:spacing w:after="0"/>
        <w:jc w:val="center"/>
        <w:rPr>
          <w:rFonts w:cs="Arial"/>
          <w:b/>
          <w:szCs w:val="20"/>
        </w:rPr>
      </w:pPr>
    </w:p>
    <w:p w:rsidR="00A203F9" w:rsidRDefault="00A203F9" w:rsidP="00A203F9">
      <w:pPr>
        <w:spacing w:after="0"/>
        <w:jc w:val="center"/>
        <w:rPr>
          <w:rFonts w:cs="Arial"/>
          <w:b/>
          <w:szCs w:val="20"/>
        </w:rPr>
      </w:pPr>
    </w:p>
    <w:p w:rsidR="00A203F9" w:rsidRPr="00A57D71" w:rsidRDefault="00A203F9" w:rsidP="00A203F9">
      <w:pPr>
        <w:spacing w:after="0"/>
        <w:jc w:val="center"/>
        <w:rPr>
          <w:rFonts w:cs="Arial"/>
          <w:szCs w:val="20"/>
        </w:rPr>
      </w:pPr>
      <w:r w:rsidRPr="00A57D71">
        <w:rPr>
          <w:rFonts w:cs="Arial"/>
          <w:b/>
          <w:szCs w:val="20"/>
        </w:rPr>
        <w:lastRenderedPageBreak/>
        <w:t>Preambula</w:t>
      </w:r>
    </w:p>
    <w:p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 Základné ustanovenia</w:t>
      </w:r>
    </w:p>
    <w:p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A203F9" w:rsidRPr="00A57D71" w:rsidRDefault="00A203F9" w:rsidP="00A203F9">
      <w:pPr>
        <w:suppressAutoHyphens/>
        <w:spacing w:after="0"/>
        <w:rPr>
          <w:rFonts w:cs="Arial"/>
          <w:b/>
          <w:szCs w:val="20"/>
        </w:rPr>
      </w:pPr>
    </w:p>
    <w:p w:rsidR="00A203F9" w:rsidRPr="00A57D71" w:rsidRDefault="00A203F9" w:rsidP="00A203F9">
      <w:pPr>
        <w:suppressAutoHyphens/>
        <w:spacing w:after="0"/>
        <w:jc w:val="center"/>
        <w:rPr>
          <w:rFonts w:cs="Arial"/>
          <w:b/>
          <w:szCs w:val="20"/>
        </w:rPr>
      </w:pPr>
      <w:r w:rsidRPr="00A57D71">
        <w:rPr>
          <w:rFonts w:cs="Arial"/>
          <w:b/>
          <w:szCs w:val="20"/>
        </w:rPr>
        <w:t>II. Predmet kúpnej zmluvy</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3</w:t>
      </w:r>
      <w:r w:rsidR="005F194F">
        <w:rPr>
          <w:rFonts w:ascii="Arial" w:hAnsi="Arial" w:cs="Arial"/>
          <w:sz w:val="20"/>
          <w:lang w:val="sk-SK"/>
        </w:rPr>
        <w:t>2</w:t>
      </w:r>
      <w:r>
        <w:rPr>
          <w:rFonts w:ascii="Arial" w:hAnsi="Arial" w:cs="Arial"/>
          <w:sz w:val="20"/>
          <w:lang w:val="sk-SK"/>
        </w:rPr>
        <w:t>/63 mm</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51269">
        <w:rPr>
          <w:rFonts w:ascii="Arial" w:hAnsi="Arial" w:cs="Arial"/>
          <w:sz w:val="20"/>
          <w:lang w:val="sk-SK"/>
        </w:rPr>
        <w:t>8</w:t>
      </w:r>
      <w:r w:rsidR="00F04CA7">
        <w:rPr>
          <w:rFonts w:ascii="Arial" w:hAnsi="Arial" w:cs="Arial"/>
          <w:sz w:val="20"/>
          <w:lang w:val="sk-SK"/>
        </w:rPr>
        <w:t>0</w:t>
      </w:r>
      <w:r>
        <w:rPr>
          <w:rFonts w:ascii="Arial" w:hAnsi="Arial" w:cs="Arial"/>
          <w:sz w:val="20"/>
          <w:lang w:val="sk-SK"/>
        </w:rPr>
        <w:t>0 t</w:t>
      </w:r>
    </w:p>
    <w:p w:rsidR="00AD38EB" w:rsidRDefault="00AD38EB" w:rsidP="00AD38EB">
      <w:pPr>
        <w:pStyle w:val="Bezriadkovania"/>
        <w:ind w:left="720"/>
        <w:jc w:val="both"/>
        <w:rPr>
          <w:rFonts w:ascii="Arial" w:hAnsi="Arial" w:cs="Arial"/>
          <w:sz w:val="20"/>
          <w:lang w:val="sk-SK"/>
        </w:rPr>
      </w:pPr>
    </w:p>
    <w:p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 xml:space="preserve">frakcia kameniva: lomový kameň </w:t>
      </w:r>
      <w:r w:rsidR="005F194F">
        <w:rPr>
          <w:rFonts w:ascii="Arial" w:hAnsi="Arial" w:cs="Arial"/>
          <w:sz w:val="20"/>
          <w:lang w:val="sk-SK"/>
        </w:rPr>
        <w:t>upravený</w:t>
      </w:r>
    </w:p>
    <w:p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andezit, kamenivo podľa normy EN 13242</w:t>
      </w:r>
    </w:p>
    <w:p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151269">
        <w:rPr>
          <w:rFonts w:ascii="Arial" w:hAnsi="Arial" w:cs="Arial"/>
          <w:sz w:val="20"/>
          <w:lang w:val="sk-SK"/>
        </w:rPr>
        <w:t>2</w:t>
      </w:r>
      <w:bookmarkStart w:id="0" w:name="_GoBack"/>
      <w:bookmarkEnd w:id="0"/>
      <w:r w:rsidR="00F04CA7">
        <w:rPr>
          <w:rFonts w:ascii="Arial" w:hAnsi="Arial" w:cs="Arial"/>
          <w:sz w:val="20"/>
          <w:lang w:val="sk-SK"/>
        </w:rPr>
        <w:t>0</w:t>
      </w:r>
      <w:r>
        <w:rPr>
          <w:rFonts w:ascii="Arial" w:hAnsi="Arial" w:cs="Arial"/>
          <w:sz w:val="20"/>
          <w:lang w:val="sk-SK"/>
        </w:rPr>
        <w:t>0 t</w:t>
      </w:r>
    </w:p>
    <w:p w:rsidR="00A203F9" w:rsidRPr="00717C1F" w:rsidRDefault="00A203F9" w:rsidP="00717C1F">
      <w:pPr>
        <w:spacing w:after="0"/>
        <w:contextualSpacing/>
        <w:rPr>
          <w:rFonts w:cs="Arial"/>
          <w:szCs w:val="20"/>
          <w:highlight w:val="yellow"/>
        </w:rPr>
      </w:pPr>
    </w:p>
    <w:p w:rsidR="00A203F9" w:rsidRPr="00A57D71"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rsidR="00A203F9" w:rsidRPr="00A57D71" w:rsidRDefault="00A203F9" w:rsidP="00A203F9">
      <w:pPr>
        <w:spacing w:after="0"/>
        <w:ind w:left="426" w:hanging="426"/>
        <w:jc w:val="both"/>
        <w:rPr>
          <w:rFonts w:cs="Arial"/>
          <w:szCs w:val="20"/>
        </w:rPr>
      </w:pPr>
    </w:p>
    <w:p w:rsidR="00A203F9" w:rsidRPr="00A57D71" w:rsidRDefault="00A203F9" w:rsidP="00A203F9">
      <w:pPr>
        <w:pStyle w:val="Default"/>
        <w:jc w:val="center"/>
        <w:rPr>
          <w:b/>
          <w:bCs/>
          <w:sz w:val="20"/>
          <w:szCs w:val="20"/>
        </w:rPr>
      </w:pPr>
      <w:r w:rsidRPr="00A57D71">
        <w:rPr>
          <w:b/>
          <w:bCs/>
          <w:sz w:val="20"/>
          <w:szCs w:val="20"/>
        </w:rPr>
        <w:t>III. Čas plnenia</w:t>
      </w:r>
    </w:p>
    <w:p w:rsidR="00A203F9" w:rsidRPr="00A57D71"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4D6A02">
        <w:rPr>
          <w:rFonts w:ascii="Arial" w:hAnsi="Arial" w:cs="Arial"/>
          <w:sz w:val="20"/>
          <w:lang w:val="sk-SK"/>
        </w:rPr>
        <w:t xml:space="preserve"> alebo čas plnenia sa ukončí k 3</w:t>
      </w:r>
      <w:r w:rsidR="001B435D">
        <w:rPr>
          <w:rFonts w:ascii="Arial" w:hAnsi="Arial" w:cs="Arial"/>
          <w:sz w:val="20"/>
          <w:lang w:val="sk-SK"/>
        </w:rPr>
        <w:t>1</w:t>
      </w:r>
      <w:r w:rsidR="004D6A02">
        <w:rPr>
          <w:rFonts w:ascii="Arial" w:hAnsi="Arial" w:cs="Arial"/>
          <w:sz w:val="20"/>
          <w:lang w:val="sk-SK"/>
        </w:rPr>
        <w:t>.</w:t>
      </w:r>
      <w:r w:rsidR="001B435D">
        <w:rPr>
          <w:rFonts w:ascii="Arial" w:hAnsi="Arial" w:cs="Arial"/>
          <w:sz w:val="20"/>
          <w:lang w:val="sk-SK"/>
        </w:rPr>
        <w:t>12</w:t>
      </w:r>
      <w:r w:rsidR="004D6A02">
        <w:rPr>
          <w:rFonts w:ascii="Arial" w:hAnsi="Arial" w:cs="Arial"/>
          <w:sz w:val="20"/>
          <w:lang w:val="sk-SK"/>
        </w:rPr>
        <w:t>.2021</w:t>
      </w:r>
      <w:r w:rsidRPr="008A481D">
        <w:rPr>
          <w:rFonts w:ascii="Arial" w:hAnsi="Arial" w:cs="Arial"/>
          <w:sz w:val="20"/>
          <w:lang w:val="sk-SK"/>
        </w:rPr>
        <w:t>.</w:t>
      </w:r>
    </w:p>
    <w:p w:rsidR="00A203F9" w:rsidRPr="00A57D71" w:rsidRDefault="00A203F9" w:rsidP="00A203F9">
      <w:pPr>
        <w:pStyle w:val="Default"/>
        <w:ind w:left="360"/>
        <w:jc w:val="both"/>
        <w:rPr>
          <w:sz w:val="20"/>
          <w:szCs w:val="20"/>
        </w:rPr>
      </w:pPr>
    </w:p>
    <w:p w:rsidR="00A203F9" w:rsidRPr="00A57D71" w:rsidRDefault="00A203F9" w:rsidP="00A203F9">
      <w:pPr>
        <w:spacing w:after="0"/>
        <w:jc w:val="center"/>
        <w:rPr>
          <w:rFonts w:cs="Arial"/>
          <w:b/>
          <w:bCs/>
          <w:szCs w:val="20"/>
        </w:rPr>
      </w:pPr>
      <w:r w:rsidRPr="00A57D71">
        <w:rPr>
          <w:rFonts w:cs="Arial"/>
          <w:b/>
          <w:bCs/>
          <w:szCs w:val="20"/>
        </w:rPr>
        <w:t>IV. Cena</w:t>
      </w:r>
    </w:p>
    <w:p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rsidR="00A203F9" w:rsidRPr="00A57D71" w:rsidRDefault="00A203F9" w:rsidP="00A203F9">
      <w:pPr>
        <w:pStyle w:val="Default"/>
        <w:numPr>
          <w:ilvl w:val="0"/>
          <w:numId w:val="6"/>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rsidR="00A203F9" w:rsidRPr="00A57D71" w:rsidRDefault="00A203F9" w:rsidP="00A203F9">
      <w:pPr>
        <w:pStyle w:val="Default"/>
        <w:ind w:left="360"/>
        <w:rPr>
          <w:sz w:val="20"/>
          <w:szCs w:val="20"/>
        </w:rPr>
      </w:pPr>
    </w:p>
    <w:p w:rsidR="00A203F9" w:rsidRPr="00A57D71" w:rsidRDefault="00A203F9" w:rsidP="00A203F9">
      <w:pPr>
        <w:spacing w:after="0"/>
        <w:jc w:val="center"/>
        <w:rPr>
          <w:rFonts w:cs="Arial"/>
          <w:b/>
          <w:szCs w:val="20"/>
        </w:rPr>
      </w:pPr>
      <w:r w:rsidRPr="00A57D71">
        <w:rPr>
          <w:rFonts w:cs="Arial"/>
          <w:b/>
          <w:szCs w:val="20"/>
        </w:rPr>
        <w:t>V. Platobné podmienky</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A203F9" w:rsidRPr="00A57D71" w:rsidRDefault="00A203F9" w:rsidP="00A203F9">
      <w:pPr>
        <w:spacing w:after="0"/>
        <w:rPr>
          <w:rFonts w:cs="Arial"/>
          <w:b/>
          <w:szCs w:val="20"/>
          <w:u w:val="thick"/>
        </w:rPr>
      </w:pPr>
    </w:p>
    <w:p w:rsidR="00A203F9" w:rsidRPr="00A57D71" w:rsidRDefault="00A203F9" w:rsidP="00A203F9">
      <w:pPr>
        <w:spacing w:after="0"/>
        <w:jc w:val="center"/>
        <w:rPr>
          <w:rFonts w:cs="Arial"/>
          <w:b/>
          <w:szCs w:val="20"/>
        </w:rPr>
      </w:pPr>
      <w:r w:rsidRPr="00A57D71">
        <w:rPr>
          <w:rFonts w:cs="Arial"/>
          <w:b/>
          <w:szCs w:val="20"/>
        </w:rPr>
        <w:lastRenderedPageBreak/>
        <w:t>VI. Spôsob, miesto plnenia a dojednania o subdodávateľoch</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A203F9" w:rsidRPr="00A57D71" w:rsidRDefault="00A203F9" w:rsidP="00A203F9">
      <w:pPr>
        <w:jc w:val="both"/>
        <w:rPr>
          <w:w w:val="105"/>
          <w:sz w:val="24"/>
        </w:rPr>
      </w:pPr>
    </w:p>
    <w:p w:rsidR="00A203F9" w:rsidRPr="00A57D71" w:rsidRDefault="00A203F9" w:rsidP="00A203F9">
      <w:pPr>
        <w:spacing w:after="0"/>
        <w:jc w:val="center"/>
        <w:rPr>
          <w:rFonts w:cs="Arial"/>
          <w:b/>
          <w:szCs w:val="20"/>
        </w:rPr>
      </w:pPr>
      <w:r w:rsidRPr="00A57D71">
        <w:rPr>
          <w:rFonts w:cs="Arial"/>
          <w:b/>
          <w:szCs w:val="20"/>
        </w:rPr>
        <w:t>VII. Kvalita tovaru</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rsidR="00A203F9" w:rsidRPr="00A57D71" w:rsidRDefault="00A203F9" w:rsidP="00A203F9">
      <w:pPr>
        <w:spacing w:after="0"/>
        <w:rPr>
          <w:rFonts w:cs="Arial"/>
          <w:b/>
          <w:szCs w:val="20"/>
        </w:rPr>
      </w:pPr>
    </w:p>
    <w:p w:rsidR="00A203F9" w:rsidRPr="00A57D71" w:rsidRDefault="00A203F9" w:rsidP="00A203F9">
      <w:pPr>
        <w:spacing w:after="0"/>
        <w:jc w:val="center"/>
        <w:rPr>
          <w:rFonts w:cs="Arial"/>
          <w:szCs w:val="20"/>
        </w:rPr>
      </w:pPr>
      <w:r w:rsidRPr="00A57D71">
        <w:rPr>
          <w:rFonts w:cs="Arial"/>
          <w:b/>
          <w:szCs w:val="20"/>
        </w:rPr>
        <w:t>VIII. Reklamácie a nároky z chýb</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rsidR="00A203F9" w:rsidRPr="00A57D71" w:rsidRDefault="00A203F9" w:rsidP="00A203F9">
      <w:pPr>
        <w:spacing w:after="0"/>
        <w:ind w:left="228"/>
        <w:rPr>
          <w:rFonts w:cs="Arial"/>
          <w:szCs w:val="20"/>
          <w:u w:val="single"/>
        </w:rPr>
      </w:pPr>
    </w:p>
    <w:p w:rsidR="00A203F9" w:rsidRPr="00A57D71" w:rsidRDefault="00A203F9" w:rsidP="00A203F9">
      <w:pPr>
        <w:spacing w:after="0"/>
        <w:jc w:val="center"/>
        <w:rPr>
          <w:rFonts w:cs="Arial"/>
          <w:szCs w:val="20"/>
        </w:rPr>
      </w:pPr>
      <w:r w:rsidRPr="00A57D71">
        <w:rPr>
          <w:rFonts w:cs="Arial"/>
          <w:b/>
          <w:szCs w:val="20"/>
        </w:rPr>
        <w:t>IX. Osobitné ustanovenia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rsidR="00A203F9" w:rsidRPr="00A57D71" w:rsidRDefault="00A203F9" w:rsidP="00A203F9">
      <w:pPr>
        <w:spacing w:after="0"/>
        <w:ind w:left="228" w:hanging="228"/>
        <w:jc w:val="both"/>
        <w:rPr>
          <w:rFonts w:cs="Arial"/>
          <w:szCs w:val="20"/>
        </w:rPr>
      </w:pPr>
    </w:p>
    <w:p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A203F9" w:rsidRPr="00A57D71" w:rsidRDefault="00A203F9" w:rsidP="00A203F9">
      <w:pPr>
        <w:spacing w:after="0"/>
        <w:jc w:val="both"/>
        <w:rPr>
          <w:rFonts w:cs="Arial"/>
          <w:szCs w:val="20"/>
        </w:rPr>
      </w:pPr>
    </w:p>
    <w:p w:rsidR="00A203F9" w:rsidRPr="00A57D71" w:rsidRDefault="00A203F9" w:rsidP="00A203F9">
      <w:pPr>
        <w:spacing w:after="0"/>
        <w:jc w:val="center"/>
        <w:rPr>
          <w:rFonts w:cs="Arial"/>
          <w:b/>
          <w:szCs w:val="20"/>
        </w:rPr>
      </w:pPr>
      <w:r w:rsidRPr="00A57D71">
        <w:rPr>
          <w:rFonts w:cs="Arial"/>
          <w:b/>
          <w:szCs w:val="20"/>
        </w:rPr>
        <w:lastRenderedPageBreak/>
        <w:t>XI. Záverečné ustanovenia</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p w:rsidR="00A203F9" w:rsidRPr="00A57D71" w:rsidRDefault="00A203F9"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rsidTr="00DD2F5C">
        <w:tc>
          <w:tcPr>
            <w:tcW w:w="3476" w:type="dxa"/>
            <w:shd w:val="clear" w:color="auto" w:fill="auto"/>
          </w:tcPr>
          <w:p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shd w:val="clear" w:color="auto" w:fill="auto"/>
          </w:tcPr>
          <w:p w:rsidR="00A203F9" w:rsidRPr="00A57D71" w:rsidRDefault="00A203F9" w:rsidP="00DD2F5C">
            <w:pPr>
              <w:pStyle w:val="Bezriadkovania"/>
              <w:rPr>
                <w:rFonts w:ascii="Arial" w:hAnsi="Arial" w:cs="Arial"/>
                <w:sz w:val="20"/>
                <w:lang w:val="sk-SK"/>
              </w:rPr>
            </w:pPr>
          </w:p>
        </w:tc>
        <w:tc>
          <w:tcPr>
            <w:tcW w:w="4084" w:type="dxa"/>
            <w:shd w:val="clear" w:color="auto" w:fill="auto"/>
          </w:tcPr>
          <w:p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rsidR="00A203F9" w:rsidRPr="00A57D71" w:rsidRDefault="00A203F9" w:rsidP="00A203F9">
      <w:pPr>
        <w:pStyle w:val="Bezriadkovania"/>
        <w:rPr>
          <w:rFonts w:ascii="Arial" w:hAnsi="Arial" w:cs="Arial"/>
          <w:sz w:val="20"/>
          <w:lang w:val="sk-SK"/>
        </w:rPr>
      </w:pPr>
    </w:p>
    <w:p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rsidTr="00DD2F5C">
        <w:tc>
          <w:tcPr>
            <w:tcW w:w="3528" w:type="dxa"/>
            <w:shd w:val="clear" w:color="auto" w:fill="auto"/>
          </w:tcPr>
          <w:p w:rsidR="00A203F9" w:rsidRPr="00A57D71" w:rsidRDefault="00A203F9" w:rsidP="00DD2F5C">
            <w:pPr>
              <w:spacing w:after="0"/>
              <w:rPr>
                <w:rFonts w:cs="Arial"/>
                <w:szCs w:val="20"/>
              </w:rPr>
            </w:pPr>
            <w:r w:rsidRPr="00A57D71">
              <w:rPr>
                <w:rFonts w:eastAsia="Calibri" w:cs="Arial"/>
                <w:szCs w:val="20"/>
              </w:rPr>
              <w:t>Kupujúci:</w:t>
            </w:r>
          </w:p>
        </w:tc>
        <w:tc>
          <w:tcPr>
            <w:tcW w:w="1542" w:type="dxa"/>
            <w:shd w:val="clear" w:color="auto" w:fill="auto"/>
          </w:tcPr>
          <w:p w:rsidR="00A203F9" w:rsidRPr="00A57D71" w:rsidRDefault="00A203F9" w:rsidP="00DD2F5C">
            <w:pPr>
              <w:spacing w:after="0"/>
              <w:rPr>
                <w:rFonts w:cs="Arial"/>
                <w:szCs w:val="20"/>
              </w:rPr>
            </w:pPr>
          </w:p>
        </w:tc>
        <w:tc>
          <w:tcPr>
            <w:tcW w:w="4140" w:type="dxa"/>
            <w:shd w:val="clear" w:color="auto" w:fill="auto"/>
          </w:tcPr>
          <w:p w:rsidR="00A203F9" w:rsidRPr="00A57D71" w:rsidRDefault="00A203F9" w:rsidP="00DD2F5C">
            <w:pPr>
              <w:spacing w:after="0"/>
              <w:rPr>
                <w:rFonts w:cs="Arial"/>
                <w:szCs w:val="20"/>
              </w:rPr>
            </w:pPr>
            <w:r w:rsidRPr="00A57D71">
              <w:rPr>
                <w:rFonts w:eastAsia="Calibri" w:cs="Arial"/>
                <w:szCs w:val="20"/>
              </w:rPr>
              <w:t>Predávajúci:</w:t>
            </w:r>
          </w:p>
        </w:tc>
      </w:tr>
    </w:tbl>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p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A203F9" w:rsidRPr="00A57D71" w:rsidTr="00DD2F5C">
        <w:tc>
          <w:tcPr>
            <w:tcW w:w="3528" w:type="dxa"/>
            <w:tcBorders>
              <w:top w:val="dashed" w:sz="4" w:space="0" w:color="auto"/>
              <w:left w:val="nil"/>
              <w:bottom w:val="nil"/>
              <w:right w:val="nil"/>
            </w:tcBorders>
            <w:hideMark/>
          </w:tcPr>
          <w:p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743189">
              <w:rPr>
                <w:rFonts w:eastAsia="Calibri" w:cs="Arial"/>
                <w:b/>
                <w:szCs w:val="20"/>
              </w:rPr>
              <w:t xml:space="preserve">Erika </w:t>
            </w:r>
            <w:proofErr w:type="spellStart"/>
            <w:r w:rsidR="00743189">
              <w:rPr>
                <w:rFonts w:eastAsia="Calibri" w:cs="Arial"/>
                <w:b/>
                <w:szCs w:val="20"/>
              </w:rPr>
              <w:t>Hasinová</w:t>
            </w:r>
            <w:proofErr w:type="spellEnd"/>
          </w:p>
          <w:p w:rsidR="00A203F9" w:rsidRPr="00A57D71" w:rsidRDefault="00A203F9" w:rsidP="001B435D">
            <w:pPr>
              <w:spacing w:after="0"/>
              <w:jc w:val="center"/>
              <w:rPr>
                <w:rFonts w:cs="Arial"/>
                <w:szCs w:val="20"/>
              </w:rPr>
            </w:pPr>
            <w:r w:rsidRPr="00CF657C">
              <w:rPr>
                <w:rFonts w:eastAsia="Calibri" w:cs="Arial"/>
                <w:szCs w:val="20"/>
              </w:rPr>
              <w:t>riad</w:t>
            </w:r>
            <w:r w:rsidR="001B435D">
              <w:rPr>
                <w:rFonts w:eastAsia="Calibri" w:cs="Arial"/>
                <w:szCs w:val="20"/>
              </w:rPr>
              <w:t>iteľka</w:t>
            </w:r>
            <w:r w:rsidRPr="00CF657C">
              <w:rPr>
                <w:rFonts w:eastAsia="Calibri" w:cs="Arial"/>
                <w:szCs w:val="20"/>
              </w:rPr>
              <w:t xml:space="preserve"> odštepného závodu</w:t>
            </w:r>
            <w:r w:rsidR="00743189">
              <w:rPr>
                <w:rFonts w:eastAsia="Calibri" w:cs="Arial"/>
                <w:szCs w:val="20"/>
              </w:rPr>
              <w:t xml:space="preserve"> Vranov n/T</w:t>
            </w:r>
          </w:p>
        </w:tc>
        <w:tc>
          <w:tcPr>
            <w:tcW w:w="1542" w:type="dxa"/>
            <w:tcBorders>
              <w:top w:val="nil"/>
              <w:left w:val="nil"/>
              <w:bottom w:val="nil"/>
              <w:right w:val="nil"/>
            </w:tcBorders>
          </w:tcPr>
          <w:p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rsidR="00A203F9" w:rsidRPr="00A57D71" w:rsidRDefault="00A203F9" w:rsidP="00DD2F5C">
            <w:pPr>
              <w:spacing w:after="0"/>
              <w:jc w:val="center"/>
              <w:rPr>
                <w:rFonts w:cs="Arial"/>
                <w:b/>
                <w:szCs w:val="20"/>
              </w:rPr>
            </w:pPr>
            <w:r w:rsidRPr="00A57D71">
              <w:rPr>
                <w:rFonts w:cs="Arial"/>
                <w:b/>
                <w:szCs w:val="20"/>
              </w:rPr>
              <w:t>obchodné meno</w:t>
            </w:r>
          </w:p>
          <w:p w:rsidR="00A203F9" w:rsidRPr="00A57D71" w:rsidRDefault="00A203F9" w:rsidP="00DD2F5C">
            <w:pPr>
              <w:spacing w:after="0"/>
              <w:jc w:val="center"/>
              <w:rPr>
                <w:rFonts w:cs="Arial"/>
                <w:szCs w:val="20"/>
              </w:rPr>
            </w:pPr>
            <w:r w:rsidRPr="00A57D71">
              <w:rPr>
                <w:rFonts w:cs="Arial"/>
                <w:szCs w:val="20"/>
              </w:rPr>
              <w:t>zastúpená titul, meno a priezvisko</w:t>
            </w:r>
          </w:p>
          <w:p w:rsidR="00A203F9" w:rsidRPr="00A57D71" w:rsidRDefault="00A203F9" w:rsidP="00DD2F5C">
            <w:pPr>
              <w:spacing w:after="0"/>
              <w:jc w:val="center"/>
              <w:rPr>
                <w:rFonts w:cs="Arial"/>
                <w:szCs w:val="20"/>
              </w:rPr>
            </w:pPr>
            <w:r w:rsidRPr="00A57D71">
              <w:rPr>
                <w:rFonts w:cs="Arial"/>
                <w:szCs w:val="20"/>
              </w:rPr>
              <w:t>funkcia</w:t>
            </w:r>
          </w:p>
        </w:tc>
      </w:tr>
    </w:tbl>
    <w:p w:rsidR="00A203F9" w:rsidRPr="00A57D71" w:rsidRDefault="00A203F9" w:rsidP="00A203F9">
      <w:pPr>
        <w:spacing w:after="0"/>
        <w:rPr>
          <w:rFonts w:eastAsia="Calibri" w:cs="Arial"/>
          <w:szCs w:val="20"/>
        </w:rPr>
      </w:pPr>
    </w:p>
    <w:p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rsidR="00A203F9" w:rsidRDefault="00A203F9" w:rsidP="00A203F9"/>
    <w:p w:rsidR="00A203F9" w:rsidRDefault="00A203F9" w:rsidP="00A203F9"/>
    <w:p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81F" w:rsidRDefault="00B8481F">
      <w:pPr>
        <w:spacing w:after="0"/>
      </w:pPr>
      <w:r>
        <w:separator/>
      </w:r>
    </w:p>
  </w:endnote>
  <w:endnote w:type="continuationSeparator" w:id="0">
    <w:p w:rsidR="00B8481F" w:rsidRDefault="00B848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81F" w:rsidRDefault="00B8481F">
      <w:pPr>
        <w:spacing w:after="0"/>
      </w:pPr>
      <w:r>
        <w:separator/>
      </w:r>
    </w:p>
  </w:footnote>
  <w:footnote w:type="continuationSeparator" w:id="0">
    <w:p w:rsidR="00B8481F" w:rsidRDefault="00B8481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rsidTr="00A40464">
      <w:tc>
        <w:tcPr>
          <w:tcW w:w="1271" w:type="dxa"/>
        </w:tcPr>
        <w:p w:rsidR="00A50D38" w:rsidRPr="00A40464" w:rsidRDefault="00743189" w:rsidP="00A40464">
          <w:r w:rsidRPr="00A40464">
            <w:rPr>
              <w:noProof/>
            </w:rPr>
            <mc:AlternateContent>
              <mc:Choice Requires="wpg">
                <w:drawing>
                  <wp:inline distT="0" distB="0" distL="0" distR="0" wp14:anchorId="440DA5B4" wp14:editId="5A9AD32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50D38"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rsidR="00A50D38" w:rsidRPr="00A40464" w:rsidRDefault="00743189" w:rsidP="00816960">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rsidR="00A50D38" w:rsidRDefault="00B8481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5"/>
  </w:num>
  <w:num w:numId="2">
    <w:abstractNumId w:val="9"/>
  </w:num>
  <w:num w:numId="3">
    <w:abstractNumId w:val="12"/>
  </w:num>
  <w:num w:numId="4">
    <w:abstractNumId w:val="15"/>
  </w:num>
  <w:num w:numId="5">
    <w:abstractNumId w:val="4"/>
  </w:num>
  <w:num w:numId="6">
    <w:abstractNumId w:val="10"/>
  </w:num>
  <w:num w:numId="7">
    <w:abstractNumId w:val="11"/>
  </w:num>
  <w:num w:numId="8">
    <w:abstractNumId w:val="3"/>
  </w:num>
  <w:num w:numId="9">
    <w:abstractNumId w:val="0"/>
  </w:num>
  <w:num w:numId="10">
    <w:abstractNumId w:val="16"/>
  </w:num>
  <w:num w:numId="11">
    <w:abstractNumId w:val="8"/>
  </w:num>
  <w:num w:numId="12">
    <w:abstractNumId w:val="17"/>
  </w:num>
  <w:num w:numId="13">
    <w:abstractNumId w:val="1"/>
  </w:num>
  <w:num w:numId="14">
    <w:abstractNumId w:val="6"/>
  </w:num>
  <w:num w:numId="15">
    <w:abstractNumId w:val="7"/>
  </w:num>
  <w:num w:numId="16">
    <w:abstractNumId w:val="13"/>
  </w:num>
  <w:num w:numId="17">
    <w:abstractNumId w:val="2"/>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3F9"/>
    <w:rsid w:val="00151269"/>
    <w:rsid w:val="001B435D"/>
    <w:rsid w:val="003545BE"/>
    <w:rsid w:val="004D6A02"/>
    <w:rsid w:val="00596BA6"/>
    <w:rsid w:val="005A799E"/>
    <w:rsid w:val="005F194F"/>
    <w:rsid w:val="00717C1F"/>
    <w:rsid w:val="00743189"/>
    <w:rsid w:val="00756268"/>
    <w:rsid w:val="009A3E4E"/>
    <w:rsid w:val="00A203F9"/>
    <w:rsid w:val="00AD38EB"/>
    <w:rsid w:val="00B8481F"/>
    <w:rsid w:val="00C60FE7"/>
    <w:rsid w:val="00F04CA7"/>
    <w:rsid w:val="00FF7C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Sil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1954</Words>
  <Characters>11144</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9</cp:revision>
  <dcterms:created xsi:type="dcterms:W3CDTF">2020-08-03T06:58:00Z</dcterms:created>
  <dcterms:modified xsi:type="dcterms:W3CDTF">2021-09-07T07:33:00Z</dcterms:modified>
</cp:coreProperties>
</file>