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ontserrat" w:hAnsi="Montserrat"/>
          <w:u w:val="single"/>
          <w:lang w:val="sk-SK"/>
        </w:rPr>
        <w:id w:val="-1326592489"/>
        <w:docPartObj>
          <w:docPartGallery w:val="Cover Pages"/>
          <w:docPartUnique/>
        </w:docPartObj>
      </w:sdtPr>
      <w:sdtEndPr>
        <w:rPr>
          <w:u w:val="none"/>
        </w:rPr>
      </w:sdtEndPr>
      <w:sdtContent>
        <w:p w14:paraId="039945C2" w14:textId="77777777" w:rsidR="00890E01" w:rsidRPr="00C849BF" w:rsidRDefault="007B71C5" w:rsidP="009204CA">
          <w:pPr>
            <w:jc w:val="left"/>
            <w:rPr>
              <w:rFonts w:ascii="Montserrat" w:hAnsi="Montserrat"/>
              <w:u w:val="single"/>
              <w:lang w:val="sk-SK"/>
            </w:rPr>
          </w:pPr>
          <w:r w:rsidRPr="00C849BF">
            <w:rPr>
              <w:rFonts w:ascii="Montserrat" w:hAnsi="Montserrat"/>
              <w:noProof/>
              <w:u w:val="single"/>
              <w:lang w:val="sk-SK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55560B56" wp14:editId="43C3ADA8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5354320</wp:posOffset>
                    </wp:positionV>
                    <wp:extent cx="3124835" cy="1403985"/>
                    <wp:effectExtent l="0" t="0" r="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248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56697" w14:textId="440B8962" w:rsidR="00FB4430" w:rsidRPr="005B64EF" w:rsidRDefault="00FB4430" w:rsidP="00890E01">
                                <w:pPr>
                                  <w:pStyle w:val="Podtitul"/>
                                  <w:rPr>
                                    <w:rFonts w:ascii="Montserrat" w:hAnsi="Montserrat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</w:rPr>
                                  <w:t xml:space="preserve">Deliverable </w:t>
                                </w:r>
                                <w:r w:rsidR="007B71C5" w:rsidRPr="007B71C5">
                                  <w:rPr>
                                    <w:rFonts w:ascii="Montserrat" w:hAnsi="Montserrat"/>
                                  </w:rPr>
                                  <w:t xml:space="preserve">DT4.1.1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type w14:anchorId="55560B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4.7pt;margin-top:421.6pt;width:246.0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" filled="f" stroked="f">
                    <v:textbox style="mso-fit-shape-to-text:t">
                      <w:txbxContent>
                        <w:p w14:paraId="0CA56697" w14:textId="440B8962" w:rsidR="00FB4430" w:rsidRPr="005B64EF" w:rsidRDefault="00FB4430" w:rsidP="00890E01">
                          <w:pPr>
                            <w:pStyle w:val="Podtitul"/>
                            <w:rPr>
                              <w:rFonts w:ascii="Montserrat" w:hAnsi="Montserrat"/>
                            </w:rPr>
                          </w:pPr>
                          <w:r>
                            <w:rPr>
                              <w:rFonts w:ascii="Montserrat" w:hAnsi="Montserrat"/>
                            </w:rPr>
                            <w:t xml:space="preserve">Deliverable </w:t>
                          </w:r>
                          <w:r w:rsidR="007B71C5" w:rsidRPr="007B71C5">
                            <w:rPr>
                              <w:rFonts w:ascii="Montserrat" w:hAnsi="Montserrat"/>
                            </w:rPr>
                            <w:t xml:space="preserve">DT4.1.1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849BF">
            <w:rPr>
              <w:rFonts w:ascii="Montserrat" w:hAnsi="Montserrat"/>
              <w:noProof/>
              <w:u w:val="single"/>
              <w:lang w:val="sk-SK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0E4D01EE" wp14:editId="520132A6">
                    <wp:simplePos x="0" y="0"/>
                    <wp:positionH relativeFrom="column">
                      <wp:posOffset>697230</wp:posOffset>
                    </wp:positionH>
                    <wp:positionV relativeFrom="paragraph">
                      <wp:posOffset>3663950</wp:posOffset>
                    </wp:positionV>
                    <wp:extent cx="5263515" cy="1836420"/>
                    <wp:effectExtent l="0" t="0" r="0" b="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63515" cy="1836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8D226F" w14:textId="77777777" w:rsidR="00AF132C" w:rsidRPr="00AF132C" w:rsidRDefault="00AF132C" w:rsidP="00AF132C">
                                <w:pPr>
                                  <w:pStyle w:val="Nzov"/>
                                  <w:jc w:val="left"/>
                                  <w:rPr>
                                    <w:rFonts w:ascii="Montserrat" w:hAnsi="Montserrat"/>
                                  </w:rPr>
                                </w:pPr>
                                <w:r w:rsidRPr="00AF132C">
                                  <w:rPr>
                                    <w:rFonts w:ascii="Montserrat" w:hAnsi="Montserrat"/>
                                  </w:rPr>
                                  <w:t>ŠPECIFIKÁCIA PREDMETU ZÁKAZKY</w:t>
                                </w:r>
                              </w:p>
                              <w:p w14:paraId="51744CC4" w14:textId="2FA4B1E7" w:rsidR="00FB4430" w:rsidRPr="005B64EF" w:rsidRDefault="00F21E74" w:rsidP="00AF132C">
                                <w:pPr>
                                  <w:pStyle w:val="Nzov"/>
                                  <w:jc w:val="left"/>
                                  <w:rPr>
                                    <w:rFonts w:ascii="Montserrat" w:hAnsi="Montserrat"/>
                                  </w:rPr>
                                </w:pPr>
                                <w:proofErr w:type="spellStart"/>
                                <w:r w:rsidRPr="00F21E74">
                                  <w:rPr>
                                    <w:rFonts w:ascii="Montserrat" w:hAnsi="Montserrat"/>
                                  </w:rPr>
                                  <w:t>Podporné</w:t>
                                </w:r>
                                <w:proofErr w:type="spellEnd"/>
                                <w:r w:rsidRPr="00F21E74">
                                  <w:rPr>
                                    <w:rFonts w:ascii="Montserrat" w:hAnsi="Montserrat"/>
                                  </w:rPr>
                                  <w:t xml:space="preserve"> </w:t>
                                </w:r>
                                <w:proofErr w:type="spellStart"/>
                                <w:r w:rsidRPr="00F21E74">
                                  <w:rPr>
                                    <w:rFonts w:ascii="Montserrat" w:hAnsi="Montserrat"/>
                                  </w:rPr>
                                  <w:t>činnosti</w:t>
                                </w:r>
                                <w:proofErr w:type="spellEnd"/>
                                <w:r w:rsidRPr="00F21E74">
                                  <w:rPr>
                                    <w:rFonts w:ascii="Montserrat" w:hAnsi="Montserrat"/>
                                  </w:rPr>
                                  <w:t xml:space="preserve"> pre </w:t>
                                </w:r>
                                <w:proofErr w:type="spellStart"/>
                                <w:r w:rsidRPr="00F21E74">
                                  <w:rPr>
                                    <w:rFonts w:ascii="Montserrat" w:hAnsi="Montserrat"/>
                                  </w:rPr>
                                  <w:t>projekt</w:t>
                                </w:r>
                                <w:proofErr w:type="spellEnd"/>
                                <w:r w:rsidRPr="00F21E74">
                                  <w:rPr>
                                    <w:rFonts w:ascii="Montserrat" w:hAnsi="Montserrat"/>
                                  </w:rPr>
                                  <w:t xml:space="preserve"> DIONYSUS</w:t>
                                </w:r>
                                <w:r>
                                  <w:rPr>
                                    <w:rFonts w:ascii="Montserrat" w:hAnsi="Montserrat"/>
                                  </w:rPr>
                                  <w:t xml:space="preserve"> (DTP)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 w14:anchorId="0E4D01EE" id="_x0000_s1027" type="#_x0000_t202" style="position:absolute;margin-left:54.9pt;margin-top:288.5pt;width:414.45pt;height:14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" filled="f" stroked="f">
                    <v:textbox>
                      <w:txbxContent>
                        <w:p w14:paraId="398D226F" w14:textId="77777777" w:rsidR="00AF132C" w:rsidRPr="00AF132C" w:rsidRDefault="00AF132C" w:rsidP="00AF132C">
                          <w:pPr>
                            <w:pStyle w:val="Nzov"/>
                            <w:jc w:val="left"/>
                            <w:rPr>
                              <w:rFonts w:ascii="Montserrat" w:hAnsi="Montserrat"/>
                            </w:rPr>
                          </w:pPr>
                          <w:r w:rsidRPr="00AF132C">
                            <w:rPr>
                              <w:rFonts w:ascii="Montserrat" w:hAnsi="Montserrat"/>
                            </w:rPr>
                            <w:t>ŠPECIFIKÁCIA PREDMETU ZÁKAZKY</w:t>
                          </w:r>
                        </w:p>
                        <w:p w14:paraId="51744CC4" w14:textId="2FA4B1E7" w:rsidR="00FB4430" w:rsidRPr="005B64EF" w:rsidRDefault="00F21E74" w:rsidP="00AF132C">
                          <w:pPr>
                            <w:pStyle w:val="Nzov"/>
                            <w:jc w:val="left"/>
                            <w:rPr>
                              <w:rFonts w:ascii="Montserrat" w:hAnsi="Montserrat"/>
                            </w:rPr>
                          </w:pPr>
                          <w:proofErr w:type="spellStart"/>
                          <w:r w:rsidRPr="00F21E74">
                            <w:rPr>
                              <w:rFonts w:ascii="Montserrat" w:hAnsi="Montserrat"/>
                            </w:rPr>
                            <w:t>Podporné</w:t>
                          </w:r>
                          <w:proofErr w:type="spellEnd"/>
                          <w:r w:rsidRPr="00F21E74">
                            <w:rPr>
                              <w:rFonts w:ascii="Montserrat" w:hAnsi="Montserrat"/>
                            </w:rPr>
                            <w:t xml:space="preserve"> </w:t>
                          </w:r>
                          <w:proofErr w:type="spellStart"/>
                          <w:r w:rsidRPr="00F21E74">
                            <w:rPr>
                              <w:rFonts w:ascii="Montserrat" w:hAnsi="Montserrat"/>
                            </w:rPr>
                            <w:t>činnosti</w:t>
                          </w:r>
                          <w:proofErr w:type="spellEnd"/>
                          <w:r w:rsidRPr="00F21E74">
                            <w:rPr>
                              <w:rFonts w:ascii="Montserrat" w:hAnsi="Montserrat"/>
                            </w:rPr>
                            <w:t xml:space="preserve"> pre </w:t>
                          </w:r>
                          <w:proofErr w:type="spellStart"/>
                          <w:r w:rsidRPr="00F21E74">
                            <w:rPr>
                              <w:rFonts w:ascii="Montserrat" w:hAnsi="Montserrat"/>
                            </w:rPr>
                            <w:t>projekt</w:t>
                          </w:r>
                          <w:proofErr w:type="spellEnd"/>
                          <w:r w:rsidRPr="00F21E74">
                            <w:rPr>
                              <w:rFonts w:ascii="Montserrat" w:hAnsi="Montserrat"/>
                            </w:rPr>
                            <w:t xml:space="preserve"> DIONYSUS</w:t>
                          </w:r>
                          <w:r>
                            <w:rPr>
                              <w:rFonts w:ascii="Montserrat" w:hAnsi="Montserrat"/>
                            </w:rPr>
                            <w:t xml:space="preserve"> (DTP)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E276F" w:rsidRPr="00C849BF">
            <w:rPr>
              <w:rFonts w:ascii="Montserrat" w:hAnsi="Montserrat"/>
              <w:noProof/>
              <w:u w:val="single"/>
              <w:lang w:val="sk-SK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CC504E8" wp14:editId="0666F66B">
                    <wp:simplePos x="0" y="0"/>
                    <wp:positionH relativeFrom="column">
                      <wp:posOffset>689610</wp:posOffset>
                    </wp:positionH>
                    <wp:positionV relativeFrom="paragraph">
                      <wp:posOffset>5919470</wp:posOffset>
                    </wp:positionV>
                    <wp:extent cx="2033270" cy="388620"/>
                    <wp:effectExtent l="0" t="0" r="5080" b="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327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405FD5" w14:textId="4FFE136A" w:rsidR="00FB4430" w:rsidRPr="005B64EF" w:rsidRDefault="00912F69" w:rsidP="00890E01">
                                <w:pPr>
                                  <w:rPr>
                                    <w:rFonts w:ascii="Montserrat" w:hAnsi="Montserrat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</w:rPr>
                                  <w:t>14</w:t>
                                </w:r>
                                <w:r w:rsidR="00B274A0">
                                  <w:rPr>
                                    <w:rFonts w:ascii="Montserrat" w:hAnsi="Montserrat"/>
                                  </w:rPr>
                                  <w:t>/0</w:t>
                                </w:r>
                                <w:r>
                                  <w:rPr>
                                    <w:rFonts w:ascii="Montserrat" w:hAnsi="Montserrat"/>
                                  </w:rPr>
                                  <w:t>9</w:t>
                                </w:r>
                                <w:r w:rsidR="00FB4430">
                                  <w:rPr>
                                    <w:rFonts w:ascii="Montserrat" w:hAnsi="Montserrat"/>
                                  </w:rPr>
                                  <w:t>/2021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C504E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54.3pt;margin-top:466.1pt;width:160.1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" stroked="f">
                    <v:textbox>
                      <w:txbxContent>
                        <w:p w14:paraId="49405FD5" w14:textId="4FFE136A" w:rsidR="00FB4430" w:rsidRPr="005B64EF" w:rsidRDefault="00912F69" w:rsidP="00890E01">
                          <w:pPr>
                            <w:rPr>
                              <w:rFonts w:ascii="Montserrat" w:hAnsi="Montserrat"/>
                            </w:rPr>
                          </w:pPr>
                          <w:r>
                            <w:rPr>
                              <w:rFonts w:ascii="Montserrat" w:hAnsi="Montserrat"/>
                            </w:rPr>
                            <w:t>14</w:t>
                          </w:r>
                          <w:r w:rsidR="00B274A0">
                            <w:rPr>
                              <w:rFonts w:ascii="Montserrat" w:hAnsi="Montserrat"/>
                            </w:rPr>
                            <w:t>/0</w:t>
                          </w:r>
                          <w:r>
                            <w:rPr>
                              <w:rFonts w:ascii="Montserrat" w:hAnsi="Montserrat"/>
                            </w:rPr>
                            <w:t>9</w:t>
                          </w:r>
                          <w:r w:rsidR="00FB4430">
                            <w:rPr>
                              <w:rFonts w:ascii="Montserrat" w:hAnsi="Montserrat"/>
                            </w:rPr>
                            <w:t>/2021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53E42" w:rsidRPr="00C849BF">
            <w:rPr>
              <w:rFonts w:ascii="Montserrat" w:hAnsi="Montserrat"/>
              <w:noProof/>
              <w:u w:val="single"/>
              <w:lang w:val="sk-SK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9D52515" wp14:editId="23786D2E">
                    <wp:simplePos x="0" y="0"/>
                    <wp:positionH relativeFrom="column">
                      <wp:posOffset>400050</wp:posOffset>
                    </wp:positionH>
                    <wp:positionV relativeFrom="paragraph">
                      <wp:posOffset>8609330</wp:posOffset>
                    </wp:positionV>
                    <wp:extent cx="4259580" cy="1403985"/>
                    <wp:effectExtent l="0" t="0" r="7620" b="0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5958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7DDDF2" w14:textId="6E1D9620" w:rsidR="00FB4430" w:rsidRPr="00983484" w:rsidRDefault="00FB4430" w:rsidP="00890E01">
                                <w:pPr>
                                  <w:rPr>
                                    <w:rFonts w:ascii="Montserrat" w:hAnsi="Montserrat"/>
                                    <w:color w:val="003399"/>
                                    <w:sz w:val="18"/>
                                    <w:szCs w:val="18"/>
                                  </w:rPr>
                                </w:pPr>
                                <w:r w:rsidRPr="00983484">
                                  <w:rPr>
                                    <w:rFonts w:ascii="Montserrat" w:hAnsi="Montserrat"/>
                                    <w:color w:val="003399"/>
                                    <w:sz w:val="18"/>
                                    <w:szCs w:val="18"/>
                                  </w:rPr>
                                  <w:t>Project co-funded by European Union Funds (ERDF, IPA, ENI)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 w14:anchorId="49D52515" id="_x0000_s1029" type="#_x0000_t202" style="position:absolute;margin-left:31.5pt;margin-top:677.9pt;width:335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/GIwIAACQEAAAOAAAAZHJzL2Uyb0RvYy54bWysU81u2zAMvg/YOwi6L3bceE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" stroked="f">
                    <v:textbox style="mso-fit-shape-to-text:t">
                      <w:txbxContent>
                        <w:p w14:paraId="5A7DDDF2" w14:textId="6E1D9620" w:rsidR="00FB4430" w:rsidRPr="00983484" w:rsidRDefault="00FB4430" w:rsidP="00890E01">
                          <w:pPr>
                            <w:rPr>
                              <w:rFonts w:ascii="Montserrat" w:hAnsi="Montserrat"/>
                              <w:color w:val="003399"/>
                              <w:sz w:val="18"/>
                              <w:szCs w:val="18"/>
                            </w:rPr>
                          </w:pPr>
                          <w:r w:rsidRPr="00983484">
                            <w:rPr>
                              <w:rFonts w:ascii="Montserrat" w:hAnsi="Montserrat"/>
                              <w:color w:val="003399"/>
                              <w:sz w:val="18"/>
                              <w:szCs w:val="18"/>
                            </w:rPr>
                            <w:t>Project co-funded by European Union Funds (ERDF, IPA, ENI)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B4F87" w:rsidRPr="00C849BF">
            <w:rPr>
              <w:rFonts w:ascii="Montserrat" w:hAnsi="Montserrat"/>
              <w:noProof/>
              <w:u w:val="single"/>
              <w:lang w:val="sk-SK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506EE83B" wp14:editId="55145783">
                    <wp:simplePos x="0" y="0"/>
                    <wp:positionH relativeFrom="column">
                      <wp:posOffset>598170</wp:posOffset>
                    </wp:positionH>
                    <wp:positionV relativeFrom="paragraph">
                      <wp:posOffset>1804670</wp:posOffset>
                    </wp:positionV>
                    <wp:extent cx="5151120" cy="140398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112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0FB40E" w14:textId="77777777" w:rsidR="00FB4430" w:rsidRDefault="00FB4430" w:rsidP="001D0D56">
                                <w:pPr>
                                  <w:jc w:val="center"/>
                                  <w:rPr>
                                    <w:rFonts w:ascii="Montserrat" w:hAnsi="Montserrat"/>
                                    <w:b/>
                                    <w:color w:val="003399"/>
                                    <w:sz w:val="28"/>
                                    <w:szCs w:val="28"/>
                                  </w:rPr>
                                </w:pPr>
                                <w:r w:rsidRPr="009B4F87">
                                  <w:rPr>
                                    <w:rFonts w:ascii="Montserrat" w:hAnsi="Montserrat"/>
                                    <w:b/>
                                    <w:color w:val="003399"/>
                                    <w:sz w:val="28"/>
                                    <w:szCs w:val="28"/>
                                  </w:rPr>
                                  <w:t>Integrating Danube Region into Smart &amp; Sustainable Multi-modal &amp; Intermodal Transport Chains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 w14:anchorId="506EE83B" id="_x0000_s1030" type="#_x0000_t202" style="position:absolute;margin-left:47.1pt;margin-top:142.1pt;width:405.6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" stroked="f">
                    <v:textbox style="mso-fit-shape-to-text:t">
                      <w:txbxContent>
                        <w:p w14:paraId="690FB40E" w14:textId="77777777" w:rsidR="00FB4430" w:rsidRDefault="00FB4430" w:rsidP="001D0D56">
                          <w:pPr>
                            <w:jc w:val="center"/>
                            <w:rPr>
                              <w:rFonts w:ascii="Montserrat" w:hAnsi="Montserrat"/>
                              <w:b/>
                              <w:color w:val="003399"/>
                              <w:sz w:val="28"/>
                              <w:szCs w:val="28"/>
                            </w:rPr>
                          </w:pPr>
                          <w:r w:rsidRPr="009B4F87">
                            <w:rPr>
                              <w:rFonts w:ascii="Montserrat" w:hAnsi="Montserrat"/>
                              <w:b/>
                              <w:color w:val="003399"/>
                              <w:sz w:val="28"/>
                              <w:szCs w:val="28"/>
                            </w:rPr>
                            <w:t>Integrating Danube Region into Smart &amp; Sustainable Multi-modal &amp; Intermodal Transport Chains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D0D56" w:rsidRPr="00C849BF">
            <w:rPr>
              <w:rFonts w:ascii="Montserrat" w:hAnsi="Montserrat"/>
              <w:noProof/>
              <w:lang w:val="sk-SK"/>
            </w:rPr>
            <w:drawing>
              <wp:anchor distT="0" distB="0" distL="114300" distR="114300" simplePos="0" relativeHeight="251661824" behindDoc="0" locked="0" layoutInCell="1" allowOverlap="1" wp14:anchorId="523F2E62" wp14:editId="3A3B3FB5">
                <wp:simplePos x="0" y="0"/>
                <wp:positionH relativeFrom="column">
                  <wp:posOffset>720090</wp:posOffset>
                </wp:positionH>
                <wp:positionV relativeFrom="paragraph">
                  <wp:posOffset>-290830</wp:posOffset>
                </wp:positionV>
                <wp:extent cx="4663440" cy="1864360"/>
                <wp:effectExtent l="0" t="0" r="3810" b="2540"/>
                <wp:wrapTopAndBottom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3440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04CA" w:rsidRPr="00C849BF">
            <w:rPr>
              <w:rFonts w:ascii="Montserrat" w:hAnsi="Montserrat"/>
              <w:noProof/>
              <w:u w:val="single"/>
              <w:lang w:val="sk-SK"/>
            </w:rPr>
            <w:drawing>
              <wp:anchor distT="0" distB="0" distL="114300" distR="114300" simplePos="0" relativeHeight="251641856" behindDoc="0" locked="0" layoutInCell="1" allowOverlap="1" wp14:anchorId="016D2012" wp14:editId="03B1F67A">
                <wp:simplePos x="0" y="0"/>
                <wp:positionH relativeFrom="column">
                  <wp:posOffset>539750</wp:posOffset>
                </wp:positionH>
                <wp:positionV relativeFrom="paragraph">
                  <wp:posOffset>3965575</wp:posOffset>
                </wp:positionV>
                <wp:extent cx="154305" cy="29210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04CA" w:rsidRPr="00C849BF">
            <w:rPr>
              <w:rFonts w:ascii="Montserrat" w:hAnsi="Montserrat"/>
              <w:noProof/>
              <w:u w:val="single"/>
              <w:lang w:val="sk-SK"/>
            </w:rPr>
            <w:drawing>
              <wp:anchor distT="0" distB="0" distL="114300" distR="114300" simplePos="0" relativeHeight="251623424" behindDoc="1" locked="0" layoutInCell="1" allowOverlap="1" wp14:anchorId="3D5CD552" wp14:editId="6CDB28F7">
                <wp:simplePos x="0" y="0"/>
                <wp:positionH relativeFrom="column">
                  <wp:posOffset>3182620</wp:posOffset>
                </wp:positionH>
                <wp:positionV relativeFrom="paragraph">
                  <wp:posOffset>5643245</wp:posOffset>
                </wp:positionV>
                <wp:extent cx="3657600" cy="3708400"/>
                <wp:effectExtent l="0" t="0" r="0" b="6350"/>
                <wp:wrapThrough wrapText="bothSides">
                  <wp:wrapPolygon edited="0">
                    <wp:start x="0" y="0"/>
                    <wp:lineTo x="0" y="21526"/>
                    <wp:lineTo x="21488" y="21526"/>
                    <wp:lineTo x="21488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rcuri-color-transparent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37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6AC2" w:rsidRPr="00C849BF">
            <w:rPr>
              <w:rFonts w:ascii="Montserrat" w:hAnsi="Montserrat"/>
              <w:u w:val="single"/>
              <w:lang w:val="sk-SK"/>
            </w:rPr>
            <w:br w:type="page"/>
          </w:r>
        </w:p>
        <w:p w14:paraId="2A15CC17" w14:textId="77777777" w:rsidR="00E703A7" w:rsidRPr="00C849BF" w:rsidRDefault="007979B8" w:rsidP="00E703A7">
          <w:pPr>
            <w:spacing w:after="200" w:line="276" w:lineRule="auto"/>
            <w:rPr>
              <w:rFonts w:ascii="Montserrat" w:hAnsi="Montserrat"/>
              <w:lang w:val="sk-SK"/>
            </w:rPr>
          </w:pPr>
        </w:p>
      </w:sdtContent>
    </w:sdt>
    <w:p w14:paraId="21435311" w14:textId="56F2A4AD" w:rsidR="00E56E9B" w:rsidRPr="00C849BF" w:rsidRDefault="00C849BF" w:rsidP="009630D7">
      <w:pPr>
        <w:pStyle w:val="Podtitul"/>
        <w:rPr>
          <w:rFonts w:ascii="Montserrat" w:hAnsi="Montserrat"/>
          <w:lang w:val="sk-SK"/>
        </w:rPr>
      </w:pPr>
      <w:r w:rsidRPr="00C849BF">
        <w:rPr>
          <w:rFonts w:ascii="Montserrat" w:hAnsi="Montserrat"/>
          <w:lang w:val="sk-SK"/>
        </w:rPr>
        <w:t>História dokumentu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087"/>
        <w:gridCol w:w="3198"/>
        <w:gridCol w:w="3095"/>
      </w:tblGrid>
      <w:tr w:rsidR="00E703A7" w:rsidRPr="00C849BF" w14:paraId="695B3F9C" w14:textId="77777777" w:rsidTr="00744E3A">
        <w:tc>
          <w:tcPr>
            <w:tcW w:w="3087" w:type="dxa"/>
          </w:tcPr>
          <w:p w14:paraId="2ED67C4F" w14:textId="6D562A4C" w:rsidR="00306E16" w:rsidRPr="00C849BF" w:rsidRDefault="00C849BF" w:rsidP="00E703A7">
            <w:pPr>
              <w:jc w:val="left"/>
              <w:rPr>
                <w:rFonts w:ascii="Montserrat" w:hAnsi="Montserrat"/>
                <w:b/>
                <w:color w:val="003399"/>
                <w:lang w:val="sk-SK"/>
              </w:rPr>
            </w:pPr>
            <w:r w:rsidRPr="00C849BF">
              <w:rPr>
                <w:rFonts w:ascii="Montserrat" w:hAnsi="Montserrat"/>
                <w:b/>
                <w:color w:val="003399"/>
                <w:lang w:val="sk-SK"/>
              </w:rPr>
              <w:t>Verzia</w:t>
            </w:r>
          </w:p>
        </w:tc>
        <w:tc>
          <w:tcPr>
            <w:tcW w:w="3198" w:type="dxa"/>
          </w:tcPr>
          <w:p w14:paraId="756BA0F6" w14:textId="60BA04FB" w:rsidR="00306E16" w:rsidRPr="00C849BF" w:rsidRDefault="00C849BF" w:rsidP="00E703A7">
            <w:pPr>
              <w:jc w:val="left"/>
              <w:rPr>
                <w:rFonts w:ascii="Montserrat" w:hAnsi="Montserrat"/>
                <w:b/>
                <w:color w:val="003399"/>
                <w:lang w:val="sk-SK"/>
              </w:rPr>
            </w:pPr>
            <w:r w:rsidRPr="00C849BF">
              <w:rPr>
                <w:rFonts w:ascii="Montserrat" w:hAnsi="Montserrat"/>
                <w:b/>
                <w:color w:val="003399"/>
                <w:lang w:val="sk-SK"/>
              </w:rPr>
              <w:t>Dátum</w:t>
            </w:r>
          </w:p>
        </w:tc>
        <w:tc>
          <w:tcPr>
            <w:tcW w:w="3095" w:type="dxa"/>
          </w:tcPr>
          <w:p w14:paraId="3D0AFB66" w14:textId="191266B1" w:rsidR="00306E16" w:rsidRPr="00C849BF" w:rsidRDefault="00C849BF" w:rsidP="00E703A7">
            <w:pPr>
              <w:jc w:val="left"/>
              <w:rPr>
                <w:rFonts w:ascii="Montserrat" w:hAnsi="Montserrat"/>
                <w:b/>
                <w:color w:val="003399"/>
                <w:lang w:val="sk-SK"/>
              </w:rPr>
            </w:pPr>
            <w:r w:rsidRPr="00C849BF">
              <w:rPr>
                <w:rFonts w:ascii="Montserrat" w:hAnsi="Montserrat"/>
                <w:b/>
                <w:color w:val="003399"/>
                <w:lang w:val="sk-SK"/>
              </w:rPr>
              <w:t>Projektový partner</w:t>
            </w:r>
          </w:p>
        </w:tc>
      </w:tr>
      <w:tr w:rsidR="00306E16" w:rsidRPr="00C849BF" w14:paraId="37AAE791" w14:textId="77777777" w:rsidTr="00744E3A">
        <w:tc>
          <w:tcPr>
            <w:tcW w:w="3087" w:type="dxa"/>
          </w:tcPr>
          <w:p w14:paraId="6CA42F6B" w14:textId="109F7D57" w:rsidR="00306E16" w:rsidRPr="00C849BF" w:rsidRDefault="008E2DFA" w:rsidP="00E703A7">
            <w:pPr>
              <w:jc w:val="left"/>
              <w:rPr>
                <w:rFonts w:ascii="Montserrat" w:hAnsi="Montserrat"/>
                <w:lang w:val="sk-SK"/>
              </w:rPr>
            </w:pPr>
            <w:r w:rsidRPr="00C849BF">
              <w:rPr>
                <w:rFonts w:ascii="Montserrat" w:hAnsi="Montserrat"/>
                <w:lang w:val="sk-SK"/>
              </w:rPr>
              <w:t>1</w:t>
            </w:r>
          </w:p>
        </w:tc>
        <w:tc>
          <w:tcPr>
            <w:tcW w:w="3198" w:type="dxa"/>
          </w:tcPr>
          <w:p w14:paraId="71BBFD5A" w14:textId="6D2E80EB" w:rsidR="00306E16" w:rsidRPr="00C849BF" w:rsidRDefault="004F2E9F" w:rsidP="00E703A7">
            <w:pPr>
              <w:jc w:val="left"/>
              <w:rPr>
                <w:rFonts w:ascii="Montserrat" w:hAnsi="Montserrat"/>
                <w:lang w:val="sk-SK"/>
              </w:rPr>
            </w:pPr>
            <w:r>
              <w:rPr>
                <w:rFonts w:ascii="Montserrat" w:hAnsi="Montserrat"/>
                <w:lang w:val="sk-SK"/>
              </w:rPr>
              <w:t>14</w:t>
            </w:r>
            <w:r w:rsidR="00744E3A" w:rsidRPr="00C849BF">
              <w:rPr>
                <w:rFonts w:ascii="Montserrat" w:hAnsi="Montserrat"/>
                <w:lang w:val="sk-SK"/>
              </w:rPr>
              <w:t>.</w:t>
            </w:r>
            <w:r>
              <w:rPr>
                <w:rFonts w:ascii="Montserrat" w:hAnsi="Montserrat"/>
                <w:lang w:val="sk-SK"/>
              </w:rPr>
              <w:t>9</w:t>
            </w:r>
            <w:r w:rsidR="00744E3A" w:rsidRPr="00C849BF">
              <w:rPr>
                <w:rFonts w:ascii="Montserrat" w:hAnsi="Montserrat"/>
                <w:lang w:val="sk-SK"/>
              </w:rPr>
              <w:t>.2021</w:t>
            </w:r>
          </w:p>
        </w:tc>
        <w:tc>
          <w:tcPr>
            <w:tcW w:w="3095" w:type="dxa"/>
          </w:tcPr>
          <w:p w14:paraId="53F34BAC" w14:textId="1AC89785" w:rsidR="00306E16" w:rsidRPr="00C849BF" w:rsidRDefault="001E276F" w:rsidP="00E703A7">
            <w:pPr>
              <w:jc w:val="left"/>
              <w:rPr>
                <w:rFonts w:ascii="Montserrat" w:hAnsi="Montserrat"/>
                <w:lang w:val="sk-SK"/>
              </w:rPr>
            </w:pPr>
            <w:r w:rsidRPr="00C849BF">
              <w:rPr>
                <w:rFonts w:ascii="Montserrat" w:hAnsi="Montserrat"/>
                <w:lang w:val="sk-SK"/>
              </w:rPr>
              <w:t>VPAS</w:t>
            </w:r>
          </w:p>
        </w:tc>
      </w:tr>
      <w:tr w:rsidR="007574F0" w:rsidRPr="00C849BF" w14:paraId="6E9126BE" w14:textId="77777777" w:rsidTr="00744E3A">
        <w:tc>
          <w:tcPr>
            <w:tcW w:w="3087" w:type="dxa"/>
          </w:tcPr>
          <w:p w14:paraId="77ED67C4" w14:textId="64A836A8" w:rsidR="007574F0" w:rsidRPr="00C849BF" w:rsidRDefault="007574F0" w:rsidP="00E703A7">
            <w:pPr>
              <w:jc w:val="left"/>
              <w:rPr>
                <w:rFonts w:ascii="Montserrat" w:hAnsi="Montserrat"/>
                <w:color w:val="FF0000"/>
                <w:lang w:val="sk-SK"/>
              </w:rPr>
            </w:pPr>
          </w:p>
        </w:tc>
        <w:tc>
          <w:tcPr>
            <w:tcW w:w="3198" w:type="dxa"/>
          </w:tcPr>
          <w:p w14:paraId="69B2B426" w14:textId="6D9412F5" w:rsidR="007574F0" w:rsidRPr="00C849BF" w:rsidRDefault="007574F0" w:rsidP="00E703A7">
            <w:pPr>
              <w:jc w:val="left"/>
              <w:rPr>
                <w:rFonts w:ascii="Montserrat" w:hAnsi="Montserrat"/>
                <w:color w:val="FF0000"/>
                <w:lang w:val="sk-SK"/>
              </w:rPr>
            </w:pPr>
          </w:p>
        </w:tc>
        <w:tc>
          <w:tcPr>
            <w:tcW w:w="3095" w:type="dxa"/>
          </w:tcPr>
          <w:p w14:paraId="07B61004" w14:textId="13E905E6" w:rsidR="007574F0" w:rsidRPr="00C849BF" w:rsidRDefault="007574F0" w:rsidP="00E703A7">
            <w:pPr>
              <w:jc w:val="left"/>
              <w:rPr>
                <w:rFonts w:ascii="Montserrat" w:hAnsi="Montserrat"/>
                <w:lang w:val="sk-SK"/>
              </w:rPr>
            </w:pPr>
          </w:p>
        </w:tc>
      </w:tr>
    </w:tbl>
    <w:p w14:paraId="5BE8688D" w14:textId="77777777" w:rsidR="00306E16" w:rsidRPr="00C849BF" w:rsidRDefault="00306E16" w:rsidP="00306E16">
      <w:pPr>
        <w:rPr>
          <w:rFonts w:ascii="Montserrat" w:hAnsi="Montserrat"/>
          <w:lang w:val="sk-SK"/>
        </w:rPr>
      </w:pPr>
    </w:p>
    <w:p w14:paraId="7DFFD856" w14:textId="44BB73EA" w:rsidR="00306E16" w:rsidRPr="00C849BF" w:rsidRDefault="00C849BF" w:rsidP="009630D7">
      <w:pPr>
        <w:pStyle w:val="Podtitul"/>
        <w:rPr>
          <w:rFonts w:ascii="Montserrat" w:hAnsi="Montserrat"/>
          <w:lang w:val="sk-SK"/>
        </w:rPr>
      </w:pPr>
      <w:r w:rsidRPr="00C849BF">
        <w:rPr>
          <w:rFonts w:ascii="Montserrat" w:hAnsi="Montserrat"/>
          <w:lang w:val="sk-SK"/>
        </w:rPr>
        <w:t>Autori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047"/>
        <w:gridCol w:w="3212"/>
        <w:gridCol w:w="3121"/>
      </w:tblGrid>
      <w:tr w:rsidR="00E703A7" w:rsidRPr="00C849BF" w14:paraId="0699BF57" w14:textId="77777777" w:rsidTr="001E276F">
        <w:tc>
          <w:tcPr>
            <w:tcW w:w="3047" w:type="dxa"/>
          </w:tcPr>
          <w:p w14:paraId="5B1B69C1" w14:textId="57B91566" w:rsidR="00306E16" w:rsidRPr="00C849BF" w:rsidRDefault="00C849BF" w:rsidP="00E703A7">
            <w:pPr>
              <w:jc w:val="left"/>
              <w:rPr>
                <w:rFonts w:ascii="Montserrat" w:hAnsi="Montserrat"/>
                <w:b/>
                <w:color w:val="003399"/>
                <w:lang w:val="sk-SK"/>
              </w:rPr>
            </w:pPr>
            <w:r w:rsidRPr="00C849BF">
              <w:rPr>
                <w:rFonts w:ascii="Montserrat" w:hAnsi="Montserrat"/>
                <w:b/>
                <w:color w:val="003399"/>
                <w:lang w:val="sk-SK"/>
              </w:rPr>
              <w:t>Meno</w:t>
            </w:r>
          </w:p>
        </w:tc>
        <w:tc>
          <w:tcPr>
            <w:tcW w:w="3212" w:type="dxa"/>
          </w:tcPr>
          <w:p w14:paraId="45B4FD89" w14:textId="2A3420B6" w:rsidR="00306E16" w:rsidRPr="00C849BF" w:rsidRDefault="00C849BF" w:rsidP="00E703A7">
            <w:pPr>
              <w:jc w:val="left"/>
              <w:rPr>
                <w:rFonts w:ascii="Montserrat" w:hAnsi="Montserrat"/>
                <w:b/>
                <w:color w:val="003399"/>
                <w:lang w:val="sk-SK"/>
              </w:rPr>
            </w:pPr>
            <w:r w:rsidRPr="00C849BF">
              <w:rPr>
                <w:rFonts w:ascii="Montserrat" w:hAnsi="Montserrat"/>
                <w:b/>
                <w:color w:val="003399"/>
                <w:lang w:val="sk-SK"/>
              </w:rPr>
              <w:t>Projektový partner</w:t>
            </w:r>
          </w:p>
        </w:tc>
        <w:tc>
          <w:tcPr>
            <w:tcW w:w="3121" w:type="dxa"/>
          </w:tcPr>
          <w:p w14:paraId="4B6F443D" w14:textId="77777777" w:rsidR="00306E16" w:rsidRPr="00C849BF" w:rsidRDefault="00306E16" w:rsidP="00E703A7">
            <w:pPr>
              <w:jc w:val="left"/>
              <w:rPr>
                <w:rFonts w:ascii="Montserrat" w:hAnsi="Montserrat"/>
                <w:b/>
                <w:color w:val="003399"/>
                <w:lang w:val="sk-SK"/>
              </w:rPr>
            </w:pPr>
            <w:r w:rsidRPr="00C849BF">
              <w:rPr>
                <w:rFonts w:ascii="Montserrat" w:hAnsi="Montserrat"/>
                <w:b/>
                <w:color w:val="003399"/>
                <w:lang w:val="sk-SK"/>
              </w:rPr>
              <w:t>Email</w:t>
            </w:r>
          </w:p>
        </w:tc>
      </w:tr>
      <w:tr w:rsidR="00306E16" w:rsidRPr="00C849BF" w14:paraId="36426088" w14:textId="77777777" w:rsidTr="001E276F">
        <w:tc>
          <w:tcPr>
            <w:tcW w:w="3047" w:type="dxa"/>
          </w:tcPr>
          <w:p w14:paraId="534E24A7" w14:textId="560469A4" w:rsidR="00306E16" w:rsidRPr="00C849BF" w:rsidRDefault="001E276F" w:rsidP="00E703A7">
            <w:pPr>
              <w:jc w:val="left"/>
              <w:rPr>
                <w:rFonts w:ascii="Montserrat" w:hAnsi="Montserrat"/>
                <w:lang w:val="sk-SK"/>
              </w:rPr>
            </w:pPr>
            <w:r w:rsidRPr="00C849BF">
              <w:rPr>
                <w:rFonts w:ascii="Montserrat" w:hAnsi="Montserrat"/>
                <w:lang w:val="sk-SK"/>
              </w:rPr>
              <w:t>Igor Barna</w:t>
            </w:r>
          </w:p>
        </w:tc>
        <w:tc>
          <w:tcPr>
            <w:tcW w:w="3212" w:type="dxa"/>
          </w:tcPr>
          <w:p w14:paraId="77E0EF69" w14:textId="66AA8EB3" w:rsidR="00306E16" w:rsidRPr="00C849BF" w:rsidRDefault="001E276F" w:rsidP="00E703A7">
            <w:pPr>
              <w:jc w:val="left"/>
              <w:rPr>
                <w:rFonts w:ascii="Montserrat" w:hAnsi="Montserrat"/>
                <w:lang w:val="sk-SK"/>
              </w:rPr>
            </w:pPr>
            <w:r w:rsidRPr="00C849BF">
              <w:rPr>
                <w:rFonts w:ascii="Montserrat" w:hAnsi="Montserrat"/>
                <w:lang w:val="sk-SK"/>
              </w:rPr>
              <w:t>VPAS</w:t>
            </w:r>
          </w:p>
        </w:tc>
        <w:tc>
          <w:tcPr>
            <w:tcW w:w="3121" w:type="dxa"/>
          </w:tcPr>
          <w:p w14:paraId="0B4D79B2" w14:textId="425B037B" w:rsidR="00306E16" w:rsidRPr="00C849BF" w:rsidRDefault="001E276F" w:rsidP="00E703A7">
            <w:pPr>
              <w:jc w:val="left"/>
              <w:rPr>
                <w:rFonts w:ascii="Montserrat" w:hAnsi="Montserrat"/>
                <w:lang w:val="sk-SK"/>
              </w:rPr>
            </w:pPr>
            <w:r w:rsidRPr="00C849BF">
              <w:rPr>
                <w:rFonts w:ascii="Montserrat" w:hAnsi="Montserrat"/>
                <w:lang w:val="sk-SK"/>
              </w:rPr>
              <w:t>igor.barna@vpas.sk</w:t>
            </w:r>
          </w:p>
        </w:tc>
      </w:tr>
      <w:tr w:rsidR="00306E16" w:rsidRPr="00C849BF" w14:paraId="22BD2D2E" w14:textId="77777777" w:rsidTr="001E276F">
        <w:tc>
          <w:tcPr>
            <w:tcW w:w="3047" w:type="dxa"/>
          </w:tcPr>
          <w:p w14:paraId="2B7E0418" w14:textId="59B3F04D" w:rsidR="00306E16" w:rsidRPr="00C849BF" w:rsidRDefault="00306E16" w:rsidP="00E703A7">
            <w:pPr>
              <w:jc w:val="left"/>
              <w:rPr>
                <w:rFonts w:ascii="Montserrat" w:hAnsi="Montserrat"/>
                <w:lang w:val="sk-SK"/>
              </w:rPr>
            </w:pPr>
          </w:p>
        </w:tc>
        <w:tc>
          <w:tcPr>
            <w:tcW w:w="3212" w:type="dxa"/>
          </w:tcPr>
          <w:p w14:paraId="1C6FD986" w14:textId="51342D1F" w:rsidR="00306E16" w:rsidRPr="00C849BF" w:rsidRDefault="00306E16" w:rsidP="00E703A7">
            <w:pPr>
              <w:jc w:val="left"/>
              <w:rPr>
                <w:rFonts w:ascii="Montserrat" w:hAnsi="Montserrat"/>
                <w:lang w:val="sk-SK"/>
              </w:rPr>
            </w:pPr>
          </w:p>
        </w:tc>
        <w:tc>
          <w:tcPr>
            <w:tcW w:w="3121" w:type="dxa"/>
          </w:tcPr>
          <w:p w14:paraId="09F8A421" w14:textId="27966F2F" w:rsidR="00DE1125" w:rsidRPr="00C849BF" w:rsidRDefault="00DE1125" w:rsidP="00E703A7">
            <w:pPr>
              <w:jc w:val="left"/>
              <w:rPr>
                <w:rFonts w:ascii="Montserrat" w:hAnsi="Montserrat"/>
                <w:lang w:val="sk-SK"/>
              </w:rPr>
            </w:pPr>
          </w:p>
        </w:tc>
      </w:tr>
    </w:tbl>
    <w:p w14:paraId="6BA9F80A" w14:textId="77777777" w:rsidR="00744E3A" w:rsidRPr="00C849BF" w:rsidRDefault="00744E3A" w:rsidP="00C120D9">
      <w:pPr>
        <w:pStyle w:val="Tablesofcontents"/>
        <w:rPr>
          <w:rFonts w:ascii="Montserrat" w:hAnsi="Montserrat"/>
        </w:rPr>
      </w:pPr>
    </w:p>
    <w:p w14:paraId="7339F6E6" w14:textId="765123F5" w:rsidR="00F60AA2" w:rsidRPr="00C849BF" w:rsidRDefault="00F60AA2" w:rsidP="00F60AA2">
      <w:pPr>
        <w:rPr>
          <w:rFonts w:ascii="Montserrat" w:eastAsia="Arial" w:hAnsi="Montserrat"/>
          <w:lang w:val="sk-SK"/>
        </w:rPr>
      </w:pPr>
      <w:bookmarkStart w:id="0" w:name="_Toc71887968"/>
    </w:p>
    <w:p w14:paraId="21DD7687" w14:textId="19EC64ED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1CE89D69" w14:textId="22EB794C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3E991C45" w14:textId="12DE5DBC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77BEA087" w14:textId="672153D3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0499BE5E" w14:textId="1928C12A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4B8737C2" w14:textId="1D72DC9A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5A85D297" w14:textId="5AECD21B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4A453B30" w14:textId="5CFC710F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5B8A375F" w14:textId="607B1911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3705273E" w14:textId="5BBF562E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565A08B0" w14:textId="570C29F1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08B1F2DF" w14:textId="2DBF1334" w:rsidR="00F42A8F" w:rsidRPr="00C849BF" w:rsidRDefault="00F42A8F" w:rsidP="00F60AA2">
      <w:pPr>
        <w:rPr>
          <w:rFonts w:ascii="Montserrat" w:eastAsia="Arial" w:hAnsi="Montserrat"/>
          <w:lang w:val="sk-SK"/>
        </w:rPr>
      </w:pPr>
    </w:p>
    <w:p w14:paraId="16508297" w14:textId="77777777" w:rsidR="00F42A8F" w:rsidRPr="00C849BF" w:rsidRDefault="00F42A8F" w:rsidP="00C849BF">
      <w:pPr>
        <w:rPr>
          <w:rFonts w:ascii="Montserrat" w:eastAsia="Arial" w:hAnsi="Montserrat"/>
          <w:lang w:val="sk-SK"/>
        </w:rPr>
      </w:pPr>
    </w:p>
    <w:p w14:paraId="76D0B345" w14:textId="5FF52029" w:rsidR="00C849BF" w:rsidRPr="00E13D24" w:rsidRDefault="00C849BF" w:rsidP="00C849BF">
      <w:pPr>
        <w:spacing w:before="0" w:after="0"/>
        <w:rPr>
          <w:rFonts w:ascii="Montserrat" w:hAnsi="Montserrat" w:cs="Arial"/>
          <w:sz w:val="24"/>
        </w:rPr>
      </w:pPr>
      <w:proofErr w:type="spellStart"/>
      <w:r w:rsidRPr="00E13D24">
        <w:rPr>
          <w:rFonts w:ascii="Montserrat" w:eastAsia="Arial" w:hAnsi="Montserrat" w:cs="Arial"/>
          <w:b/>
          <w:sz w:val="24"/>
        </w:rPr>
        <w:t>Obstarávateľ</w:t>
      </w:r>
      <w:proofErr w:type="spellEnd"/>
      <w:r w:rsidRPr="00E13D24">
        <w:rPr>
          <w:rFonts w:ascii="Montserrat" w:eastAsia="Arial" w:hAnsi="Montserrat" w:cs="Arial"/>
          <w:b/>
          <w:sz w:val="24"/>
        </w:rPr>
        <w:t xml:space="preserve"> </w:t>
      </w:r>
    </w:p>
    <w:p w14:paraId="3F7A5C52" w14:textId="303021C8" w:rsidR="00C849BF" w:rsidRPr="00E13D24" w:rsidRDefault="00C849BF" w:rsidP="00C849BF">
      <w:pPr>
        <w:spacing w:before="0" w:after="0"/>
        <w:rPr>
          <w:rFonts w:ascii="Montserrat" w:hAnsi="Montserrat" w:cs="Arial"/>
          <w:sz w:val="24"/>
        </w:rPr>
      </w:pPr>
      <w:r w:rsidRPr="00E13D24">
        <w:rPr>
          <w:rFonts w:ascii="Montserrat" w:eastAsia="Arial" w:hAnsi="Montserrat" w:cs="Arial"/>
          <w:sz w:val="24"/>
        </w:rPr>
        <w:t xml:space="preserve">Verejné prístavy, </w:t>
      </w:r>
      <w:proofErr w:type="spellStart"/>
      <w:r w:rsidRPr="00E13D24">
        <w:rPr>
          <w:rFonts w:ascii="Montserrat" w:eastAsia="Arial" w:hAnsi="Montserrat" w:cs="Arial"/>
          <w:sz w:val="24"/>
        </w:rPr>
        <w:t>a.s.</w:t>
      </w:r>
      <w:proofErr w:type="spellEnd"/>
    </w:p>
    <w:p w14:paraId="5434922D" w14:textId="77777777" w:rsidR="00C849BF" w:rsidRPr="00E13D24" w:rsidRDefault="00C849BF" w:rsidP="00C849BF">
      <w:pPr>
        <w:spacing w:before="0" w:after="0"/>
        <w:rPr>
          <w:rFonts w:ascii="Montserrat" w:hAnsi="Montserrat" w:cs="Arial"/>
          <w:sz w:val="24"/>
        </w:rPr>
      </w:pPr>
      <w:proofErr w:type="spellStart"/>
      <w:r w:rsidRPr="00E13D24">
        <w:rPr>
          <w:rFonts w:ascii="Montserrat" w:eastAsia="Arial" w:hAnsi="Montserrat" w:cs="Arial"/>
          <w:sz w:val="24"/>
        </w:rPr>
        <w:t>Prístavná</w:t>
      </w:r>
      <w:proofErr w:type="spellEnd"/>
      <w:r w:rsidRPr="00E13D24">
        <w:rPr>
          <w:rFonts w:ascii="Montserrat" w:eastAsia="Arial" w:hAnsi="Montserrat" w:cs="Arial"/>
          <w:sz w:val="24"/>
        </w:rPr>
        <w:t xml:space="preserve"> 10</w:t>
      </w:r>
    </w:p>
    <w:p w14:paraId="7FD8A0C2" w14:textId="77777777" w:rsidR="00C849BF" w:rsidRPr="00E13D24" w:rsidRDefault="00C849BF" w:rsidP="00C849BF">
      <w:pPr>
        <w:spacing w:before="0" w:after="0"/>
        <w:rPr>
          <w:rFonts w:ascii="Montserrat" w:hAnsi="Montserrat" w:cs="Arial"/>
          <w:sz w:val="24"/>
        </w:rPr>
      </w:pPr>
      <w:r w:rsidRPr="00E13D24">
        <w:rPr>
          <w:rFonts w:ascii="Montserrat" w:eastAsia="Arial" w:hAnsi="Montserrat" w:cs="Arial"/>
          <w:sz w:val="24"/>
        </w:rPr>
        <w:t>821 09 Bratislava</w:t>
      </w:r>
    </w:p>
    <w:p w14:paraId="349C3F91" w14:textId="77777777" w:rsidR="00C849BF" w:rsidRPr="00E13D24" w:rsidRDefault="00C849BF" w:rsidP="00C849BF">
      <w:pPr>
        <w:spacing w:before="0" w:after="0"/>
        <w:rPr>
          <w:rFonts w:ascii="Montserrat" w:hAnsi="Montserrat" w:cs="Arial"/>
          <w:sz w:val="24"/>
        </w:rPr>
      </w:pPr>
      <w:r w:rsidRPr="00E13D24">
        <w:rPr>
          <w:rFonts w:ascii="Montserrat" w:eastAsia="Arial" w:hAnsi="Montserrat" w:cs="Arial"/>
          <w:sz w:val="24"/>
        </w:rPr>
        <w:t>IČO: 36 856 541</w:t>
      </w:r>
    </w:p>
    <w:p w14:paraId="693F78B6" w14:textId="77777777" w:rsidR="00C849BF" w:rsidRPr="00E13D24" w:rsidRDefault="00C849BF" w:rsidP="00C849BF">
      <w:pPr>
        <w:spacing w:before="0" w:after="0"/>
        <w:rPr>
          <w:rFonts w:ascii="Montserrat" w:hAnsi="Montserrat" w:cs="Arial"/>
          <w:sz w:val="24"/>
        </w:rPr>
      </w:pPr>
      <w:r w:rsidRPr="00E13D24">
        <w:rPr>
          <w:rFonts w:ascii="Montserrat" w:eastAsia="Arial" w:hAnsi="Montserrat" w:cs="Arial"/>
          <w:sz w:val="24"/>
        </w:rPr>
        <w:lastRenderedPageBreak/>
        <w:t>IČ DPH: SK2022534008</w:t>
      </w:r>
    </w:p>
    <w:p w14:paraId="291666D0" w14:textId="77777777" w:rsidR="00F60AA2" w:rsidRPr="00C849BF" w:rsidRDefault="00F60AA2" w:rsidP="00C849BF">
      <w:pPr>
        <w:rPr>
          <w:rFonts w:ascii="Montserrat" w:hAnsi="Montserrat"/>
          <w:lang w:val="sk-SK"/>
        </w:rPr>
      </w:pPr>
    </w:p>
    <w:p w14:paraId="0FF31956" w14:textId="77777777" w:rsidR="00AF132C" w:rsidRPr="008B49BE" w:rsidRDefault="00AF132C" w:rsidP="002011AC">
      <w:pPr>
        <w:pStyle w:val="Odsekzoznamu"/>
        <w:numPr>
          <w:ilvl w:val="0"/>
          <w:numId w:val="6"/>
        </w:numPr>
        <w:spacing w:after="120" w:line="240" w:lineRule="auto"/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</w:pPr>
      <w:r w:rsidRPr="008B49BE"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  <w:t>Názov zákazky</w:t>
      </w:r>
    </w:p>
    <w:p w14:paraId="1DB4945C" w14:textId="1AD411B0" w:rsidR="00F60AA2" w:rsidRDefault="00F21E74" w:rsidP="00C849BF">
      <w:pPr>
        <w:rPr>
          <w:rFonts w:ascii="Montserrat" w:eastAsia="Arial" w:hAnsi="Montserrat" w:cs="Arial"/>
          <w:sz w:val="20"/>
          <w:szCs w:val="20"/>
          <w:lang w:val="sk-SK"/>
        </w:rPr>
      </w:pPr>
      <w:r w:rsidRPr="008B49BE">
        <w:rPr>
          <w:rFonts w:ascii="Montserrat" w:eastAsia="Arial" w:hAnsi="Montserrat" w:cs="Arial"/>
          <w:sz w:val="20"/>
          <w:szCs w:val="20"/>
          <w:lang w:val="sk-SK"/>
        </w:rPr>
        <w:t>Názov zákazky je „Podporné činnosti pre projekt DIONYSUS (DTP)“</w:t>
      </w:r>
    </w:p>
    <w:p w14:paraId="54B749B4" w14:textId="77777777" w:rsidR="008B49BE" w:rsidRPr="008B49BE" w:rsidRDefault="008B49BE" w:rsidP="00C849BF">
      <w:pPr>
        <w:rPr>
          <w:rFonts w:ascii="Montserrat" w:eastAsia="Arial" w:hAnsi="Montserrat" w:cs="Arial"/>
          <w:sz w:val="20"/>
          <w:szCs w:val="20"/>
          <w:lang w:val="sk-SK"/>
        </w:rPr>
      </w:pPr>
    </w:p>
    <w:p w14:paraId="1E4FF528" w14:textId="319DC2FF" w:rsidR="00AF132C" w:rsidRPr="008B49BE" w:rsidRDefault="00AF132C" w:rsidP="002011AC">
      <w:pPr>
        <w:pStyle w:val="Odsekzoznamu"/>
        <w:numPr>
          <w:ilvl w:val="0"/>
          <w:numId w:val="6"/>
        </w:numPr>
        <w:spacing w:after="120" w:line="240" w:lineRule="auto"/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</w:pPr>
      <w:r w:rsidRPr="008B49BE"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  <w:t>Predmet zákazky</w:t>
      </w:r>
    </w:p>
    <w:p w14:paraId="537A5408" w14:textId="65F76B4A" w:rsidR="00AF132C" w:rsidRPr="008B49BE" w:rsidRDefault="00AF132C" w:rsidP="00C849BF">
      <w:pPr>
        <w:rPr>
          <w:rFonts w:ascii="Montserrat" w:eastAsia="Arial" w:hAnsi="Montserrat" w:cs="Arial"/>
          <w:sz w:val="20"/>
          <w:szCs w:val="20"/>
          <w:lang w:val="sk-SK"/>
        </w:rPr>
      </w:pPr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Predmetom zákazky je Vypracovanie analýzy pre projekt DIONYSUS a to v rámci pracovného balíka WPT4 – Pilot </w:t>
      </w:r>
      <w:proofErr w:type="spellStart"/>
      <w:r w:rsidRPr="008B49BE">
        <w:rPr>
          <w:rFonts w:ascii="Montserrat" w:eastAsia="Arial" w:hAnsi="Montserrat" w:cs="Arial"/>
          <w:sz w:val="20"/>
          <w:szCs w:val="20"/>
          <w:lang w:val="sk-SK"/>
        </w:rPr>
        <w:t>Cases</w:t>
      </w:r>
      <w:proofErr w:type="spellEnd"/>
      <w:r w:rsidRPr="008B49BE">
        <w:rPr>
          <w:rFonts w:ascii="Montserrat" w:eastAsia="Arial" w:hAnsi="Montserrat" w:cs="Arial"/>
          <w:sz w:val="20"/>
          <w:szCs w:val="20"/>
          <w:lang w:val="sk-SK"/>
        </w:rPr>
        <w:t>. Víťazný uchádzač, zhotoviteľ, vypracuje :</w:t>
      </w:r>
    </w:p>
    <w:p w14:paraId="16F6A787" w14:textId="77777777" w:rsidR="00AF132C" w:rsidRPr="008B49BE" w:rsidRDefault="00AF132C" w:rsidP="002011AC">
      <w:pPr>
        <w:pStyle w:val="Odsekzoznamu"/>
        <w:numPr>
          <w:ilvl w:val="0"/>
          <w:numId w:val="7"/>
        </w:numPr>
        <w:spacing w:after="120" w:line="240" w:lineRule="auto"/>
        <w:rPr>
          <w:rFonts w:ascii="Montserrat" w:eastAsia="Arial" w:hAnsi="Montserrat" w:cs="Arial"/>
          <w:b/>
          <w:bCs/>
          <w:sz w:val="20"/>
          <w:szCs w:val="20"/>
          <w:lang w:val="sk-SK"/>
        </w:rPr>
      </w:pPr>
      <w:proofErr w:type="spellStart"/>
      <w:r w:rsidRPr="008B49BE">
        <w:rPr>
          <w:rFonts w:ascii="Montserrat" w:eastAsia="Arial" w:hAnsi="Montserrat" w:cs="Arial"/>
          <w:b/>
          <w:bCs/>
          <w:sz w:val="20"/>
          <w:szCs w:val="20"/>
          <w:lang w:val="sk-SK"/>
        </w:rPr>
        <w:t>Operational</w:t>
      </w:r>
      <w:proofErr w:type="spellEnd"/>
      <w:r w:rsidRPr="008B49BE">
        <w:rPr>
          <w:rFonts w:ascii="Montserrat" w:eastAsia="Arial" w:hAnsi="Montserrat" w:cs="Arial"/>
          <w:b/>
          <w:bCs/>
          <w:sz w:val="20"/>
          <w:szCs w:val="20"/>
          <w:lang w:val="sk-SK"/>
        </w:rPr>
        <w:t xml:space="preserve"> &amp; Business </w:t>
      </w:r>
      <w:proofErr w:type="spellStart"/>
      <w:r w:rsidRPr="008B49BE">
        <w:rPr>
          <w:rFonts w:ascii="Montserrat" w:eastAsia="Arial" w:hAnsi="Montserrat" w:cs="Arial"/>
          <w:b/>
          <w:bCs/>
          <w:sz w:val="20"/>
          <w:szCs w:val="20"/>
          <w:lang w:val="sk-SK"/>
        </w:rPr>
        <w:t>Development</w:t>
      </w:r>
      <w:proofErr w:type="spellEnd"/>
      <w:r w:rsidRPr="008B49BE">
        <w:rPr>
          <w:rFonts w:ascii="Montserrat" w:eastAsia="Arial" w:hAnsi="Montserrat" w:cs="Arial"/>
          <w:b/>
          <w:bCs/>
          <w:sz w:val="20"/>
          <w:szCs w:val="20"/>
          <w:lang w:val="sk-SK"/>
        </w:rPr>
        <w:t xml:space="preserve"> Model </w:t>
      </w:r>
      <w:proofErr w:type="spellStart"/>
      <w:r w:rsidRPr="008B49BE">
        <w:rPr>
          <w:rFonts w:ascii="Montserrat" w:eastAsia="Arial" w:hAnsi="Montserrat" w:cs="Arial"/>
          <w:b/>
          <w:bCs/>
          <w:sz w:val="20"/>
          <w:szCs w:val="20"/>
          <w:lang w:val="sk-SK"/>
        </w:rPr>
        <w:t>for</w:t>
      </w:r>
      <w:proofErr w:type="spellEnd"/>
      <w:r w:rsidRPr="008B49BE">
        <w:rPr>
          <w:rFonts w:ascii="Montserrat" w:eastAsia="Arial" w:hAnsi="Montserrat" w:cs="Arial"/>
          <w:b/>
          <w:bCs/>
          <w:sz w:val="20"/>
          <w:szCs w:val="20"/>
          <w:lang w:val="sk-SK"/>
        </w:rPr>
        <w:t xml:space="preserve"> Danube </w:t>
      </w:r>
      <w:proofErr w:type="spellStart"/>
      <w:r w:rsidRPr="008B49BE">
        <w:rPr>
          <w:rFonts w:ascii="Montserrat" w:eastAsia="Arial" w:hAnsi="Montserrat" w:cs="Arial"/>
          <w:b/>
          <w:bCs/>
          <w:sz w:val="20"/>
          <w:szCs w:val="20"/>
          <w:lang w:val="sk-SK"/>
        </w:rPr>
        <w:t>Region</w:t>
      </w:r>
      <w:proofErr w:type="spellEnd"/>
      <w:r w:rsidRPr="008B49BE">
        <w:rPr>
          <w:rFonts w:ascii="Montserrat" w:eastAsia="Arial" w:hAnsi="Montserrat" w:cs="Arial"/>
          <w:b/>
          <w:bCs/>
          <w:sz w:val="20"/>
          <w:szCs w:val="20"/>
          <w:lang w:val="sk-SK"/>
        </w:rPr>
        <w:t xml:space="preserve"> </w:t>
      </w:r>
      <w:proofErr w:type="spellStart"/>
      <w:r w:rsidRPr="008B49BE">
        <w:rPr>
          <w:rFonts w:ascii="Montserrat" w:eastAsia="Arial" w:hAnsi="Montserrat" w:cs="Arial"/>
          <w:b/>
          <w:bCs/>
          <w:sz w:val="20"/>
          <w:szCs w:val="20"/>
          <w:lang w:val="sk-SK"/>
        </w:rPr>
        <w:t>Ports</w:t>
      </w:r>
      <w:proofErr w:type="spellEnd"/>
      <w:r w:rsidRPr="008B49BE">
        <w:rPr>
          <w:rFonts w:ascii="Montserrat" w:eastAsia="Arial" w:hAnsi="Montserrat" w:cs="Arial"/>
          <w:b/>
          <w:bCs/>
          <w:sz w:val="20"/>
          <w:szCs w:val="20"/>
          <w:lang w:val="sk-SK"/>
        </w:rPr>
        <w:t xml:space="preserve"> / Model prevádzky a model obchodného rozvoja pre prístavy dunajského regiónu</w:t>
      </w:r>
    </w:p>
    <w:p w14:paraId="0C4E84DC" w14:textId="71B80D0F" w:rsidR="00AF132C" w:rsidRPr="008B49BE" w:rsidRDefault="00AF132C" w:rsidP="00C849BF">
      <w:pPr>
        <w:rPr>
          <w:rFonts w:ascii="Montserrat" w:eastAsia="Arial" w:hAnsi="Montserrat" w:cstheme="majorBidi"/>
          <w:b/>
          <w:bCs/>
          <w:sz w:val="20"/>
          <w:szCs w:val="20"/>
          <w:lang w:val="sk-SK" w:eastAsia="sk-SK"/>
        </w:rPr>
      </w:pPr>
      <w:r w:rsidRPr="008B49BE">
        <w:rPr>
          <w:rStyle w:val="jlqj4b"/>
          <w:rFonts w:ascii="Montserrat" w:hAnsi="Montserrat"/>
          <w:sz w:val="20"/>
          <w:szCs w:val="20"/>
          <w:lang w:val="sk-SK"/>
        </w:rPr>
        <w:t>S cieľom podporiť kvalitu, udržateľný rozvoj a informované investičné rozhodnutia.</w:t>
      </w:r>
      <w:r w:rsidRPr="008B49BE">
        <w:rPr>
          <w:rStyle w:val="viiyi"/>
          <w:rFonts w:ascii="Montserrat" w:hAnsi="Montserrat"/>
          <w:sz w:val="20"/>
          <w:szCs w:val="20"/>
          <w:lang w:val="sk-SK"/>
        </w:rPr>
        <w:t xml:space="preserve"> </w:t>
      </w:r>
      <w:r w:rsidRPr="008B49BE">
        <w:rPr>
          <w:rStyle w:val="jlqj4b"/>
          <w:rFonts w:ascii="Montserrat" w:hAnsi="Montserrat"/>
          <w:sz w:val="20"/>
          <w:szCs w:val="20"/>
          <w:lang w:val="sk-SK"/>
        </w:rPr>
        <w:t>Spolu s ostatnými výstupmi projektu DIONYSUS prispeje tento výstup k zabezpečeniu súladu s konkrétnymi cieľmi dopravy EÚ, TEN-T a kohéznej politiky na obdobie rokov 2014 - 2020 a ďalšie obdobia, vrátane budúceho viacročného finančného rámca (2021 - 2027</w:t>
      </w:r>
      <w:r w:rsidRPr="008B49BE">
        <w:rPr>
          <w:rStyle w:val="viiyi"/>
          <w:rFonts w:ascii="Montserrat" w:hAnsi="Montserrat"/>
          <w:sz w:val="20"/>
          <w:szCs w:val="20"/>
          <w:lang w:val="sk-SK"/>
        </w:rPr>
        <w:t xml:space="preserve"> </w:t>
      </w:r>
      <w:r w:rsidRPr="008B49BE">
        <w:rPr>
          <w:rStyle w:val="jlqj4b"/>
          <w:rFonts w:ascii="Montserrat" w:hAnsi="Montserrat"/>
          <w:sz w:val="20"/>
          <w:szCs w:val="20"/>
          <w:lang w:val="sk-SK"/>
        </w:rPr>
        <w:t>).</w:t>
      </w:r>
      <w:r w:rsidRPr="008B49BE">
        <w:rPr>
          <w:rStyle w:val="viiyi"/>
          <w:rFonts w:ascii="Montserrat" w:hAnsi="Montserrat"/>
          <w:sz w:val="20"/>
          <w:szCs w:val="20"/>
          <w:lang w:val="sk-SK"/>
        </w:rPr>
        <w:t xml:space="preserve"> </w:t>
      </w:r>
      <w:r w:rsidRPr="008B49BE">
        <w:rPr>
          <w:rStyle w:val="jlqj4b"/>
          <w:rFonts w:ascii="Montserrat" w:hAnsi="Montserrat"/>
          <w:sz w:val="20"/>
          <w:szCs w:val="20"/>
          <w:lang w:val="sk-SK"/>
        </w:rPr>
        <w:t>DIONYSUS sa tak stane kľúčovým nástrojom na plnenie stratégie EÚ pre podunajskú oblasť.</w:t>
      </w:r>
    </w:p>
    <w:p w14:paraId="600A07D9" w14:textId="77777777" w:rsidR="00AF132C" w:rsidRPr="00C849BF" w:rsidRDefault="00AF132C" w:rsidP="00C849BF">
      <w:pPr>
        <w:rPr>
          <w:rFonts w:ascii="Montserrat" w:eastAsia="Arial" w:hAnsi="Montserrat" w:cstheme="majorBidi"/>
          <w:b/>
          <w:bCs/>
          <w:sz w:val="26"/>
          <w:szCs w:val="26"/>
          <w:lang w:val="sk-SK" w:eastAsia="sk-SK"/>
        </w:rPr>
      </w:pPr>
    </w:p>
    <w:p w14:paraId="2A32CDBE" w14:textId="48099E2C" w:rsidR="00AF132C" w:rsidRPr="008B49BE" w:rsidRDefault="00AF132C" w:rsidP="002011AC">
      <w:pPr>
        <w:pStyle w:val="Odsekzoznamu"/>
        <w:numPr>
          <w:ilvl w:val="0"/>
          <w:numId w:val="6"/>
        </w:numPr>
        <w:spacing w:after="120" w:line="240" w:lineRule="auto"/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</w:pPr>
      <w:r w:rsidRPr="008B49BE"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  <w:t>Zdôvodnenie zákazky</w:t>
      </w:r>
    </w:p>
    <w:p w14:paraId="074C7373" w14:textId="2B2E7355" w:rsidR="00AF132C" w:rsidRPr="008B49BE" w:rsidRDefault="00AF132C" w:rsidP="00C849BF">
      <w:pPr>
        <w:rPr>
          <w:rFonts w:ascii="Montserrat" w:eastAsia="Arial" w:hAnsi="Montserrat" w:cs="Arial"/>
          <w:sz w:val="20"/>
          <w:szCs w:val="20"/>
          <w:lang w:val="sk-SK"/>
        </w:rPr>
      </w:pPr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Spoločnosť Verejné prístavy, a.s. bola zriadená 21. 01. 2008 na základe zákona č. 500/2007 Z. z., ktorým sa mení a dopĺňa zákon č. 338/2000 Z. z. o vnútrozemskej plavbe a o zmene a doplnení niektorých zákonov v znení neskorších predpisov. Medzi jej zákonom ustanovené úlohy patrí okrem iného aj </w:t>
      </w:r>
      <w:r w:rsidRPr="008B49BE">
        <w:rPr>
          <w:rStyle w:val="color24"/>
          <w:rFonts w:ascii="Montserrat" w:hAnsi="Montserrat" w:cs="Arial"/>
          <w:b/>
          <w:bCs/>
          <w:sz w:val="20"/>
          <w:szCs w:val="20"/>
          <w:lang w:val="sk-SK"/>
        </w:rPr>
        <w:t xml:space="preserve">zabezpečenie prípravy a realizácie výstavby verejných prístavov na území SR, spolu so spracovaním dlhodobých a krátkodobých koncepcií ich rozvoja, </w:t>
      </w:r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teda všeobecný rozvoj prístavov na Slovensku. </w:t>
      </w:r>
    </w:p>
    <w:p w14:paraId="1AF5C82A" w14:textId="77777777" w:rsidR="00AF132C" w:rsidRPr="008B49BE" w:rsidRDefault="00AF132C" w:rsidP="00C849BF">
      <w:pPr>
        <w:rPr>
          <w:rFonts w:ascii="Montserrat" w:eastAsia="Arial" w:hAnsi="Montserrat" w:cs="Arial"/>
          <w:sz w:val="20"/>
          <w:szCs w:val="20"/>
          <w:lang w:val="sk-SK"/>
        </w:rPr>
      </w:pPr>
    </w:p>
    <w:p w14:paraId="620CAE60" w14:textId="40F58F4E" w:rsidR="00AF132C" w:rsidRPr="008B49BE" w:rsidRDefault="00AF132C" w:rsidP="00C849BF">
      <w:pPr>
        <w:contextualSpacing/>
        <w:rPr>
          <w:rFonts w:ascii="Montserrat" w:eastAsia="Arial" w:hAnsi="Montserrat" w:cs="Arial"/>
          <w:sz w:val="20"/>
          <w:szCs w:val="20"/>
          <w:lang w:val="sk-SK"/>
        </w:rPr>
      </w:pPr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Spoločnosť Verejné prístavy, a. s. je súčasťou konzorcia partnerov projektu </w:t>
      </w:r>
      <w:proofErr w:type="spellStart"/>
      <w:r w:rsidRPr="008B49BE">
        <w:rPr>
          <w:rFonts w:ascii="Montserrat" w:eastAsia="Arial" w:hAnsi="Montserrat" w:cs="Arial"/>
          <w:sz w:val="20"/>
          <w:szCs w:val="20"/>
          <w:lang w:val="sk-SK"/>
        </w:rPr>
        <w:t>Integrating</w:t>
      </w:r>
      <w:proofErr w:type="spellEnd"/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 Danube </w:t>
      </w:r>
      <w:proofErr w:type="spellStart"/>
      <w:r w:rsidRPr="008B49BE">
        <w:rPr>
          <w:rFonts w:ascii="Montserrat" w:eastAsia="Arial" w:hAnsi="Montserrat" w:cs="Arial"/>
          <w:sz w:val="20"/>
          <w:szCs w:val="20"/>
          <w:lang w:val="sk-SK"/>
        </w:rPr>
        <w:t>Region</w:t>
      </w:r>
      <w:proofErr w:type="spellEnd"/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 </w:t>
      </w:r>
      <w:proofErr w:type="spellStart"/>
      <w:r w:rsidRPr="008B49BE">
        <w:rPr>
          <w:rFonts w:ascii="Montserrat" w:eastAsia="Arial" w:hAnsi="Montserrat" w:cs="Arial"/>
          <w:sz w:val="20"/>
          <w:szCs w:val="20"/>
          <w:lang w:val="sk-SK"/>
        </w:rPr>
        <w:t>into</w:t>
      </w:r>
      <w:proofErr w:type="spellEnd"/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 </w:t>
      </w:r>
      <w:proofErr w:type="spellStart"/>
      <w:r w:rsidRPr="008B49BE">
        <w:rPr>
          <w:rFonts w:ascii="Montserrat" w:eastAsia="Arial" w:hAnsi="Montserrat" w:cs="Arial"/>
          <w:sz w:val="20"/>
          <w:szCs w:val="20"/>
          <w:lang w:val="sk-SK"/>
        </w:rPr>
        <w:t>Smart</w:t>
      </w:r>
      <w:proofErr w:type="spellEnd"/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 &amp; </w:t>
      </w:r>
      <w:proofErr w:type="spellStart"/>
      <w:r w:rsidRPr="008B49BE">
        <w:rPr>
          <w:rFonts w:ascii="Montserrat" w:eastAsia="Arial" w:hAnsi="Montserrat" w:cs="Arial"/>
          <w:sz w:val="20"/>
          <w:szCs w:val="20"/>
          <w:lang w:val="sk-SK"/>
        </w:rPr>
        <w:t>Sustainable</w:t>
      </w:r>
      <w:proofErr w:type="spellEnd"/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 </w:t>
      </w:r>
      <w:proofErr w:type="spellStart"/>
      <w:r w:rsidRPr="008B49BE">
        <w:rPr>
          <w:rFonts w:ascii="Montserrat" w:eastAsia="Arial" w:hAnsi="Montserrat" w:cs="Arial"/>
          <w:sz w:val="20"/>
          <w:szCs w:val="20"/>
          <w:lang w:val="sk-SK"/>
        </w:rPr>
        <w:t>Multi-modal</w:t>
      </w:r>
      <w:proofErr w:type="spellEnd"/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 &amp; </w:t>
      </w:r>
      <w:proofErr w:type="spellStart"/>
      <w:r w:rsidRPr="008B49BE">
        <w:rPr>
          <w:rFonts w:ascii="Montserrat" w:eastAsia="Arial" w:hAnsi="Montserrat" w:cs="Arial"/>
          <w:sz w:val="20"/>
          <w:szCs w:val="20"/>
          <w:lang w:val="sk-SK"/>
        </w:rPr>
        <w:t>Intermodal</w:t>
      </w:r>
      <w:proofErr w:type="spellEnd"/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 Transport </w:t>
      </w:r>
      <w:proofErr w:type="spellStart"/>
      <w:r w:rsidRPr="008B49BE">
        <w:rPr>
          <w:rFonts w:ascii="Montserrat" w:eastAsia="Arial" w:hAnsi="Montserrat" w:cs="Arial"/>
          <w:sz w:val="20"/>
          <w:szCs w:val="20"/>
          <w:lang w:val="sk-SK"/>
        </w:rPr>
        <w:t>Chains</w:t>
      </w:r>
      <w:proofErr w:type="spellEnd"/>
      <w:r w:rsidRPr="008B49BE">
        <w:rPr>
          <w:rFonts w:ascii="Montserrat" w:eastAsia="Arial" w:hAnsi="Montserrat" w:cs="Arial"/>
          <w:sz w:val="20"/>
          <w:szCs w:val="20"/>
          <w:lang w:val="sk-SK"/>
        </w:rPr>
        <w:t xml:space="preserve"> (kód projektu DTP3-576-3.1, akronym „DIONYSUS“), ktorý je spolufinancovaný z Dunajského nadnárodného programu.  Projekt je zameraný na riešenie hlavných regionálnych výziev v oblasti riadenia a plánovania infraštruktúry so zvýraznením kľúčových opatrení potrebných na podporu nákladnej vodnej dopravy a plánovania budovania prístavnej infraštruktúry.</w:t>
      </w:r>
    </w:p>
    <w:p w14:paraId="3405EB9B" w14:textId="77777777" w:rsidR="00AF132C" w:rsidRPr="00E13D24" w:rsidRDefault="00AF132C" w:rsidP="00C849BF">
      <w:pPr>
        <w:rPr>
          <w:rFonts w:ascii="Montserrat" w:eastAsia="Arial" w:hAnsi="Montserrat" w:cstheme="majorBidi"/>
          <w:b/>
          <w:bCs/>
          <w:szCs w:val="22"/>
          <w:lang w:val="sk-SK" w:eastAsia="sk-SK"/>
        </w:rPr>
      </w:pPr>
    </w:p>
    <w:p w14:paraId="04D3DD5D" w14:textId="01B43D44" w:rsidR="00AF132C" w:rsidRPr="008B49BE" w:rsidRDefault="00AF132C" w:rsidP="002011AC">
      <w:pPr>
        <w:pStyle w:val="Odsekzoznamu"/>
        <w:numPr>
          <w:ilvl w:val="0"/>
          <w:numId w:val="6"/>
        </w:numPr>
        <w:spacing w:after="120" w:line="240" w:lineRule="auto"/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</w:pPr>
      <w:r w:rsidRPr="008B49BE"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  <w:t xml:space="preserve">Minimálne obsahové požiadavky </w:t>
      </w:r>
    </w:p>
    <w:p w14:paraId="7A9F1C89" w14:textId="77777777" w:rsidR="00AF132C" w:rsidRPr="00FB1E42" w:rsidRDefault="00AF132C" w:rsidP="00C849BF">
      <w:pPr>
        <w:rPr>
          <w:rFonts w:ascii="Montserrat" w:eastAsia="Arial" w:hAnsi="Montserrat" w:cstheme="majorBidi"/>
          <w:b/>
          <w:bCs/>
          <w:szCs w:val="22"/>
          <w:lang w:val="sk-SK" w:eastAsia="sk-SK"/>
        </w:rPr>
      </w:pPr>
    </w:p>
    <w:p w14:paraId="5830FC45" w14:textId="77777777" w:rsidR="00AF132C" w:rsidRPr="008B49BE" w:rsidRDefault="00AF132C" w:rsidP="002011AC">
      <w:pPr>
        <w:pStyle w:val="Odsekzoznamu"/>
        <w:numPr>
          <w:ilvl w:val="0"/>
          <w:numId w:val="2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bookmarkStart w:id="1" w:name="_Hlk77666816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Úvod (informácie o projekte DIONYSUS)</w:t>
      </w:r>
    </w:p>
    <w:p w14:paraId="6A4ABA48" w14:textId="77777777" w:rsidR="00AF132C" w:rsidRPr="008B49BE" w:rsidRDefault="00AF132C" w:rsidP="002011AC">
      <w:pPr>
        <w:pStyle w:val="Odsekzoznamu"/>
        <w:numPr>
          <w:ilvl w:val="0"/>
          <w:numId w:val="2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Predmet dokumentu</w:t>
      </w:r>
    </w:p>
    <w:p w14:paraId="4FD9467B" w14:textId="77777777" w:rsidR="00AF132C" w:rsidRPr="008B49BE" w:rsidRDefault="00AF132C" w:rsidP="002011AC">
      <w:pPr>
        <w:pStyle w:val="Odsekzoznamu"/>
        <w:numPr>
          <w:ilvl w:val="0"/>
          <w:numId w:val="2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Obsah dokumentu, pomenovanie kapitol</w:t>
      </w:r>
    </w:p>
    <w:p w14:paraId="5D71ACDB" w14:textId="77777777" w:rsidR="00AF132C" w:rsidRPr="008B49BE" w:rsidRDefault="00AF132C" w:rsidP="002011AC">
      <w:pPr>
        <w:pStyle w:val="Odsekzoznamu"/>
        <w:numPr>
          <w:ilvl w:val="0"/>
          <w:numId w:val="2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Informácie o zdrojoch a použiteľnosti dokumentu (zdieľanie, citácie, odkazy, využitie tretími osobami) </w:t>
      </w:r>
    </w:p>
    <w:p w14:paraId="6D013508" w14:textId="77777777" w:rsidR="00AF132C" w:rsidRPr="008B49BE" w:rsidRDefault="00AF132C" w:rsidP="002011AC">
      <w:pPr>
        <w:pStyle w:val="Odsekzoznamu"/>
        <w:numPr>
          <w:ilvl w:val="0"/>
          <w:numId w:val="2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Manažérske zhrnutie</w:t>
      </w:r>
    </w:p>
    <w:p w14:paraId="625C6E30" w14:textId="77777777" w:rsidR="00AF132C" w:rsidRPr="008B49BE" w:rsidRDefault="00AF132C" w:rsidP="002011AC">
      <w:pPr>
        <w:pStyle w:val="Odsekzoznamu"/>
        <w:numPr>
          <w:ilvl w:val="0"/>
          <w:numId w:val="2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Status </w:t>
      </w:r>
      <w:proofErr w:type="spellStart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quo</w:t>
      </w:r>
      <w:proofErr w:type="spellEnd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 prístavov v európskom kontexte</w:t>
      </w:r>
    </w:p>
    <w:p w14:paraId="0EFC1210" w14:textId="77777777" w:rsidR="00AF132C" w:rsidRPr="008B49BE" w:rsidRDefault="00AF132C" w:rsidP="002011AC">
      <w:pPr>
        <w:pStyle w:val="Odsekzoznamu"/>
        <w:numPr>
          <w:ilvl w:val="0"/>
          <w:numId w:val="8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Sektor vnútrozemskej vodnej dopravy / strategický kontext </w:t>
      </w:r>
    </w:p>
    <w:p w14:paraId="774DB57E" w14:textId="77777777" w:rsidR="00AF132C" w:rsidRPr="008B49BE" w:rsidRDefault="00AF132C" w:rsidP="002011AC">
      <w:pPr>
        <w:pStyle w:val="Odsekzoznamu"/>
        <w:numPr>
          <w:ilvl w:val="0"/>
          <w:numId w:val="8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lastRenderedPageBreak/>
        <w:t>Stratégie, politiky a programy na úrovni EÚ a na medzinárodnej úrovni TEN-T, CEF, AFID, RED, …</w:t>
      </w:r>
    </w:p>
    <w:p w14:paraId="69ED433E" w14:textId="77777777" w:rsidR="00AF132C" w:rsidRPr="008B49BE" w:rsidRDefault="00AF132C" w:rsidP="002011AC">
      <w:pPr>
        <w:pStyle w:val="Odsekzoznamu"/>
        <w:numPr>
          <w:ilvl w:val="1"/>
          <w:numId w:val="3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proofErr w:type="spellStart"/>
      <w:r w:rsidRPr="008B49BE">
        <w:rPr>
          <w:rStyle w:val="jlqj4b"/>
          <w:rFonts w:ascii="Montserrat" w:hAnsi="Montserrat" w:cs="Arial"/>
          <w:color w:val="000000" w:themeColor="text1"/>
          <w:sz w:val="20"/>
          <w:szCs w:val="20"/>
          <w:lang w:val="sk-SK"/>
        </w:rPr>
        <w:t>Green</w:t>
      </w:r>
      <w:proofErr w:type="spellEnd"/>
      <w:r w:rsidRPr="008B49BE">
        <w:rPr>
          <w:rStyle w:val="jlqj4b"/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8B49BE">
        <w:rPr>
          <w:rStyle w:val="jlqj4b"/>
          <w:rFonts w:ascii="Montserrat" w:hAnsi="Montserrat" w:cs="Arial"/>
          <w:color w:val="000000" w:themeColor="text1"/>
          <w:sz w:val="20"/>
          <w:szCs w:val="20"/>
          <w:lang w:val="sk-SK"/>
        </w:rPr>
        <w:t>Deal</w:t>
      </w:r>
      <w:proofErr w:type="spellEnd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 </w:t>
      </w:r>
    </w:p>
    <w:p w14:paraId="4E399C08" w14:textId="77777777" w:rsidR="00AF132C" w:rsidRPr="008B49BE" w:rsidRDefault="00AF132C" w:rsidP="002011AC">
      <w:pPr>
        <w:pStyle w:val="Odsekzoznamu"/>
        <w:numPr>
          <w:ilvl w:val="1"/>
          <w:numId w:val="3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proofErr w:type="spellStart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Water</w:t>
      </w:r>
      <w:proofErr w:type="spellEnd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Frame</w:t>
      </w:r>
      <w:proofErr w:type="spellEnd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Directive</w:t>
      </w:r>
      <w:proofErr w:type="spellEnd"/>
    </w:p>
    <w:p w14:paraId="1323B813" w14:textId="77777777" w:rsidR="00AF132C" w:rsidRPr="008B49BE" w:rsidRDefault="00AF132C" w:rsidP="002011AC">
      <w:pPr>
        <w:pStyle w:val="Odsekzoznamu"/>
        <w:numPr>
          <w:ilvl w:val="1"/>
          <w:numId w:val="3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proofErr w:type="spellStart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Appropriate</w:t>
      </w:r>
      <w:proofErr w:type="spellEnd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Assessment</w:t>
      </w:r>
      <w:proofErr w:type="spellEnd"/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 / Natura 2000</w:t>
      </w:r>
    </w:p>
    <w:p w14:paraId="5C596A39" w14:textId="38860DC7" w:rsidR="00AF132C" w:rsidRPr="008B49BE" w:rsidRDefault="00AF132C" w:rsidP="002011AC">
      <w:pPr>
        <w:pStyle w:val="Odsekzoznamu"/>
        <w:numPr>
          <w:ilvl w:val="1"/>
          <w:numId w:val="3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aktivity Európskej federácie vnútrozemských prístavov</w:t>
      </w:r>
    </w:p>
    <w:p w14:paraId="6D4CE4D2" w14:textId="377BD7E9" w:rsidR="00AF132C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 </w:t>
      </w:r>
      <w:r w:rsidR="00FB1E42"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ďalšie</w:t>
      </w:r>
    </w:p>
    <w:p w14:paraId="4689DFF8" w14:textId="77777777" w:rsidR="000136F2" w:rsidRPr="008B49BE" w:rsidRDefault="000136F2" w:rsidP="002011AC">
      <w:pPr>
        <w:pStyle w:val="Odsekzoznamu"/>
        <w:numPr>
          <w:ilvl w:val="0"/>
          <w:numId w:val="2"/>
        </w:numPr>
        <w:spacing w:after="120" w:line="240" w:lineRule="auto"/>
        <w:rPr>
          <w:rFonts w:ascii="Montserrat" w:hAnsi="Montserrat" w:cs="Arial"/>
          <w:sz w:val="20"/>
          <w:szCs w:val="20"/>
          <w:lang w:val="sk-SK"/>
        </w:rPr>
      </w:pPr>
      <w:r w:rsidRPr="008B49BE">
        <w:rPr>
          <w:rFonts w:ascii="Montserrat" w:hAnsi="Montserrat" w:cs="Arial"/>
          <w:sz w:val="20"/>
          <w:szCs w:val="20"/>
          <w:lang w:val="sk-SK"/>
        </w:rPr>
        <w:t>Prevádzkový model</w:t>
      </w:r>
    </w:p>
    <w:p w14:paraId="326200A4" w14:textId="77777777" w:rsidR="000136F2" w:rsidRPr="008B49BE" w:rsidRDefault="000136F2" w:rsidP="002011AC">
      <w:pPr>
        <w:pStyle w:val="Odsekzoznamu"/>
        <w:numPr>
          <w:ilvl w:val="0"/>
          <w:numId w:val="8"/>
        </w:numPr>
        <w:spacing w:after="120" w:line="240" w:lineRule="auto"/>
        <w:rPr>
          <w:rFonts w:ascii="Montserrat" w:hAnsi="Montserrat" w:cs="Arial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Prehľad</w:t>
      </w:r>
      <w:r w:rsidRPr="008B49BE">
        <w:rPr>
          <w:rFonts w:ascii="Montserrat" w:hAnsi="Montserrat" w:cs="Arial"/>
          <w:sz w:val="20"/>
          <w:szCs w:val="20"/>
          <w:lang w:val="sk-SK"/>
        </w:rPr>
        <w:t xml:space="preserve"> prevádzkových modelov dunajských prístavov</w:t>
      </w:r>
    </w:p>
    <w:p w14:paraId="74BF5B5B" w14:textId="77777777" w:rsidR="000136F2" w:rsidRPr="008B49BE" w:rsidRDefault="000136F2" w:rsidP="002011AC">
      <w:pPr>
        <w:pStyle w:val="Odsekzoznamu"/>
        <w:numPr>
          <w:ilvl w:val="0"/>
          <w:numId w:val="8"/>
        </w:numPr>
        <w:spacing w:after="120" w:line="240" w:lineRule="auto"/>
        <w:rPr>
          <w:rFonts w:ascii="Montserrat" w:hAnsi="Montserrat" w:cs="Arial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Posúdenie</w:t>
      </w:r>
      <w:r w:rsidRPr="008B49BE">
        <w:rPr>
          <w:rFonts w:ascii="Montserrat" w:hAnsi="Montserrat" w:cs="Arial"/>
          <w:sz w:val="20"/>
          <w:szCs w:val="20"/>
          <w:lang w:val="sk-SK"/>
        </w:rPr>
        <w:t xml:space="preserve"> prevládajúceho prevádzkového modelu prístavu a jeho udržateľnosti</w:t>
      </w:r>
    </w:p>
    <w:p w14:paraId="6C20B2B5" w14:textId="77777777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Analýza trendov</w:t>
      </w:r>
    </w:p>
    <w:p w14:paraId="3D74C550" w14:textId="77777777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Analýza hospodárskej súťaže</w:t>
      </w:r>
    </w:p>
    <w:p w14:paraId="43C255C5" w14:textId="77777777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</w:pPr>
      <w:proofErr w:type="spellStart"/>
      <w:r w:rsidRPr="008B49BE">
        <w:rPr>
          <w:rStyle w:val="jlqj4b"/>
          <w:rFonts w:ascii="Montserrat" w:hAnsi="Montserrat"/>
          <w:color w:val="000000" w:themeColor="text1"/>
          <w:sz w:val="20"/>
          <w:szCs w:val="20"/>
        </w:rPr>
        <w:t>Nedostatky</w:t>
      </w:r>
      <w:proofErr w:type="spellEnd"/>
      <w:r w:rsidRPr="008B49BE">
        <w:rPr>
          <w:rStyle w:val="jlqj4b"/>
          <w:rFonts w:ascii="Montserrat" w:hAnsi="Montserrat"/>
          <w:color w:val="000000" w:themeColor="text1"/>
          <w:sz w:val="20"/>
          <w:szCs w:val="20"/>
        </w:rPr>
        <w:t xml:space="preserve"> / </w:t>
      </w:r>
      <w:proofErr w:type="spellStart"/>
      <w:r w:rsidRPr="008B49BE">
        <w:rPr>
          <w:rStyle w:val="jlqj4b"/>
          <w:rFonts w:ascii="Montserrat" w:hAnsi="Montserrat"/>
          <w:color w:val="000000" w:themeColor="text1"/>
          <w:sz w:val="20"/>
          <w:szCs w:val="20"/>
        </w:rPr>
        <w:t>riziká</w:t>
      </w:r>
      <w:proofErr w:type="spellEnd"/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podunajsk</w:t>
      </w:r>
      <w:r w:rsidRPr="008B49BE">
        <w:rPr>
          <w:rStyle w:val="jlqj4b"/>
          <w:rFonts w:ascii="Montserrat" w:hAnsi="Montserrat"/>
          <w:color w:val="000000" w:themeColor="text1"/>
          <w:sz w:val="20"/>
          <w:szCs w:val="20"/>
        </w:rPr>
        <w:t>ej</w:t>
      </w:r>
      <w:proofErr w:type="spellEnd"/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 xml:space="preserve"> oblasti</w:t>
      </w:r>
    </w:p>
    <w:p w14:paraId="116139E4" w14:textId="77777777" w:rsidR="000136F2" w:rsidRPr="008B49BE" w:rsidRDefault="000136F2" w:rsidP="002011AC">
      <w:pPr>
        <w:pStyle w:val="Odsekzoznamu"/>
        <w:numPr>
          <w:ilvl w:val="0"/>
          <w:numId w:val="8"/>
        </w:numPr>
        <w:spacing w:after="120" w:line="240" w:lineRule="auto"/>
        <w:rPr>
          <w:rFonts w:ascii="Montserrat" w:hAnsi="Montserrat" w:cs="Arial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Odporúčania</w:t>
      </w:r>
      <w:r w:rsidRPr="008B49BE">
        <w:rPr>
          <w:rFonts w:ascii="Montserrat" w:hAnsi="Montserrat" w:cs="Arial"/>
          <w:sz w:val="20"/>
          <w:szCs w:val="20"/>
          <w:lang w:val="sk-SK"/>
        </w:rPr>
        <w:t xml:space="preserve"> pre budúcu prevádzku</w:t>
      </w:r>
    </w:p>
    <w:p w14:paraId="59F692B4" w14:textId="65CFD890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Efektívna preprava</w:t>
      </w:r>
    </w:p>
    <w:p w14:paraId="6366EA0A" w14:textId="742AE213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Zariadenia na manipuláciu s nákladom</w:t>
      </w:r>
    </w:p>
    <w:p w14:paraId="7E2D7BFD" w14:textId="619D8CAE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Skladovacie zariadenia</w:t>
      </w:r>
    </w:p>
    <w:p w14:paraId="31FA8A81" w14:textId="341FAA8F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Pracovná sila</w:t>
      </w:r>
    </w:p>
    <w:p w14:paraId="73A0386C" w14:textId="1F714ACB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Ekonomický rast</w:t>
      </w:r>
    </w:p>
    <w:p w14:paraId="64A184F6" w14:textId="6C22A132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Bezpečnosť a ochrana majetku a osôb</w:t>
      </w:r>
    </w:p>
    <w:p w14:paraId="2376C9C7" w14:textId="05E3ECB5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Environmentálne aspekty</w:t>
      </w:r>
    </w:p>
    <w:p w14:paraId="1F27AD2A" w14:textId="74680544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Iné</w:t>
      </w:r>
    </w:p>
    <w:p w14:paraId="502ADDE1" w14:textId="77777777" w:rsidR="000136F2" w:rsidRPr="008B49BE" w:rsidRDefault="000136F2" w:rsidP="002011AC">
      <w:pPr>
        <w:pStyle w:val="Odsekzoznamu"/>
        <w:numPr>
          <w:ilvl w:val="0"/>
          <w:numId w:val="8"/>
        </w:numPr>
        <w:spacing w:after="120" w:line="240" w:lineRule="auto"/>
        <w:rPr>
          <w:rFonts w:ascii="Montserrat" w:hAnsi="Montserrat" w:cs="Arial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Identifikácia</w:t>
      </w:r>
      <w:r w:rsidRPr="008B49BE">
        <w:rPr>
          <w:rFonts w:ascii="Montserrat" w:hAnsi="Montserrat" w:cs="Arial"/>
          <w:sz w:val="20"/>
          <w:szCs w:val="20"/>
          <w:lang w:val="sk-SK"/>
        </w:rPr>
        <w:t xml:space="preserve"> zainteresovaných strán</w:t>
      </w:r>
    </w:p>
    <w:p w14:paraId="178ECE5E" w14:textId="77777777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Národná úroveň</w:t>
      </w:r>
    </w:p>
    <w:p w14:paraId="5C8FA684" w14:textId="77777777" w:rsidR="000136F2" w:rsidRPr="008B49BE" w:rsidRDefault="000136F2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color w:val="000000" w:themeColor="text1"/>
          <w:sz w:val="20"/>
          <w:szCs w:val="20"/>
        </w:rPr>
      </w:pPr>
      <w:r w:rsidRPr="008B49BE">
        <w:rPr>
          <w:rStyle w:val="jlqj4b"/>
          <w:rFonts w:ascii="Montserrat" w:hAnsi="Montserrat"/>
          <w:color w:val="000000" w:themeColor="text1"/>
          <w:sz w:val="20"/>
          <w:szCs w:val="20"/>
          <w:lang w:val="sk-SK"/>
        </w:rPr>
        <w:t>Úroveň konzorcia projektu DIONYSUS</w:t>
      </w:r>
    </w:p>
    <w:p w14:paraId="0DF402E7" w14:textId="77777777" w:rsidR="000136F2" w:rsidRPr="008B49BE" w:rsidRDefault="000136F2" w:rsidP="002011AC">
      <w:pPr>
        <w:pStyle w:val="Odsekzoznamu"/>
        <w:numPr>
          <w:ilvl w:val="0"/>
          <w:numId w:val="8"/>
        </w:numPr>
        <w:spacing w:after="120" w:line="240" w:lineRule="auto"/>
        <w:rPr>
          <w:rFonts w:ascii="Montserrat" w:hAnsi="Montserrat" w:cs="Arial"/>
          <w:sz w:val="20"/>
          <w:szCs w:val="20"/>
          <w:lang w:val="sk-SK"/>
        </w:rPr>
      </w:pPr>
      <w:r w:rsidRPr="008B49BE">
        <w:rPr>
          <w:rFonts w:ascii="Montserrat" w:hAnsi="Montserrat" w:cs="Arial"/>
          <w:sz w:val="20"/>
          <w:szCs w:val="20"/>
          <w:lang w:val="sk-SK"/>
        </w:rPr>
        <w:t>Záver / hodnotenie</w:t>
      </w:r>
    </w:p>
    <w:p w14:paraId="746EB3AB" w14:textId="77777777" w:rsidR="00AF132C" w:rsidRPr="008B49BE" w:rsidRDefault="00AF132C" w:rsidP="002011AC">
      <w:pPr>
        <w:pStyle w:val="Odsekzoznamu"/>
        <w:numPr>
          <w:ilvl w:val="0"/>
          <w:numId w:val="2"/>
        </w:numPr>
        <w:spacing w:after="120" w:line="240" w:lineRule="auto"/>
        <w:rPr>
          <w:rFonts w:ascii="Montserrat" w:hAnsi="Montserrat" w:cs="Arial"/>
          <w:sz w:val="20"/>
          <w:szCs w:val="20"/>
          <w:lang w:val="sk-SK"/>
        </w:rPr>
      </w:pPr>
      <w:r w:rsidRPr="008B49BE">
        <w:rPr>
          <w:rFonts w:ascii="Montserrat" w:hAnsi="Montserrat" w:cs="Arial"/>
          <w:sz w:val="20"/>
          <w:szCs w:val="20"/>
          <w:lang w:val="sk-SK"/>
        </w:rPr>
        <w:t>Model obchodného rozvoja / Biznis model</w:t>
      </w:r>
    </w:p>
    <w:p w14:paraId="4C0B2F4D" w14:textId="4432663B" w:rsidR="003052F6" w:rsidRPr="008B49BE" w:rsidRDefault="003052F6" w:rsidP="002011AC">
      <w:pPr>
        <w:pStyle w:val="Odsekzoznamu"/>
        <w:numPr>
          <w:ilvl w:val="1"/>
          <w:numId w:val="4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Aktuálna obchodná politika a najbežnejšie zdroje príjmu </w:t>
      </w:r>
    </w:p>
    <w:p w14:paraId="5E530847" w14:textId="77777777" w:rsidR="003052F6" w:rsidRPr="008B49BE" w:rsidRDefault="003052F6" w:rsidP="002011AC">
      <w:pPr>
        <w:pStyle w:val="Odsekzoznamu"/>
        <w:numPr>
          <w:ilvl w:val="1"/>
          <w:numId w:val="4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>Krátkodobá a dlhodobá vízia, analýza trendov</w:t>
      </w:r>
    </w:p>
    <w:p w14:paraId="220D250B" w14:textId="77777777" w:rsidR="003052F6" w:rsidRPr="008B49BE" w:rsidRDefault="003052F6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sz w:val="20"/>
          <w:szCs w:val="20"/>
        </w:rPr>
      </w:pPr>
      <w:r w:rsidRPr="008B49BE">
        <w:rPr>
          <w:rStyle w:val="jlqj4b"/>
          <w:rFonts w:ascii="Montserrat" w:hAnsi="Montserrat"/>
          <w:sz w:val="20"/>
          <w:szCs w:val="20"/>
          <w:lang w:val="sk-SK"/>
        </w:rPr>
        <w:t>Analýza dopytu po podunajskej oblasti</w:t>
      </w:r>
    </w:p>
    <w:p w14:paraId="2F8E16B4" w14:textId="77777777" w:rsidR="003052F6" w:rsidRPr="008B49BE" w:rsidRDefault="003052F6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sz w:val="20"/>
          <w:szCs w:val="20"/>
        </w:rPr>
      </w:pPr>
      <w:r w:rsidRPr="008B49BE">
        <w:rPr>
          <w:rStyle w:val="jlqj4b"/>
          <w:rFonts w:ascii="Montserrat" w:hAnsi="Montserrat"/>
          <w:sz w:val="20"/>
          <w:szCs w:val="20"/>
          <w:lang w:val="sk-SK"/>
        </w:rPr>
        <w:t>Analýza konkurencie</w:t>
      </w:r>
    </w:p>
    <w:p w14:paraId="4FF9F3FE" w14:textId="07E63F08" w:rsidR="003052F6" w:rsidRPr="008B49BE" w:rsidRDefault="003052F6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sz w:val="20"/>
          <w:szCs w:val="20"/>
          <w:lang w:val="sk-SK"/>
        </w:rPr>
      </w:pPr>
      <w:r w:rsidRPr="008B49BE">
        <w:rPr>
          <w:rStyle w:val="jlqj4b"/>
          <w:rFonts w:ascii="Montserrat" w:hAnsi="Montserrat"/>
          <w:sz w:val="20"/>
          <w:szCs w:val="20"/>
          <w:lang w:val="sk-SK"/>
        </w:rPr>
        <w:t>Vlastnícke vzťahy a nediskriminačný prístup</w:t>
      </w:r>
    </w:p>
    <w:p w14:paraId="55EF8CF3" w14:textId="6F09F9B4" w:rsidR="00AF132C" w:rsidRPr="008B49BE" w:rsidRDefault="003052F6" w:rsidP="002011AC">
      <w:pPr>
        <w:pStyle w:val="Odsekzoznamu"/>
        <w:numPr>
          <w:ilvl w:val="1"/>
          <w:numId w:val="4"/>
        </w:numPr>
        <w:spacing w:after="120" w:line="240" w:lineRule="auto"/>
        <w:rPr>
          <w:rFonts w:ascii="Montserrat" w:hAnsi="Montserrat" w:cs="Arial"/>
          <w:color w:val="000000" w:themeColor="text1"/>
          <w:sz w:val="20"/>
          <w:szCs w:val="20"/>
          <w:lang w:val="sk-SK"/>
        </w:rPr>
      </w:pPr>
      <w:r w:rsidRPr="008B49BE">
        <w:rPr>
          <w:rFonts w:ascii="Montserrat" w:hAnsi="Montserrat" w:cs="Arial"/>
          <w:color w:val="000000" w:themeColor="text1"/>
          <w:sz w:val="20"/>
          <w:szCs w:val="20"/>
          <w:lang w:val="sk-SK"/>
        </w:rPr>
        <w:t xml:space="preserve"> Odporúčania pre obchodný rozvoj v budúcnosti</w:t>
      </w:r>
    </w:p>
    <w:p w14:paraId="58893503" w14:textId="4942CAC7" w:rsidR="003052F6" w:rsidRPr="008B49BE" w:rsidRDefault="003052F6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sz w:val="20"/>
          <w:szCs w:val="20"/>
        </w:rPr>
      </w:pPr>
      <w:proofErr w:type="spellStart"/>
      <w:r w:rsidRPr="008B49BE">
        <w:rPr>
          <w:rStyle w:val="jlqj4b"/>
          <w:rFonts w:ascii="Montserrat" w:hAnsi="Montserrat"/>
          <w:sz w:val="20"/>
          <w:szCs w:val="20"/>
        </w:rPr>
        <w:t>Odporúčanie</w:t>
      </w:r>
      <w:proofErr w:type="spellEnd"/>
      <w:r w:rsidRPr="008B49BE">
        <w:rPr>
          <w:rStyle w:val="jlqj4b"/>
          <w:rFonts w:ascii="Montserrat" w:hAnsi="Montserrat"/>
          <w:sz w:val="20"/>
          <w:szCs w:val="20"/>
        </w:rPr>
        <w:t xml:space="preserve"> 1</w:t>
      </w:r>
    </w:p>
    <w:p w14:paraId="226A133B" w14:textId="2182FE76" w:rsidR="003052F6" w:rsidRPr="008B49BE" w:rsidRDefault="003052F6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sz w:val="20"/>
          <w:szCs w:val="20"/>
        </w:rPr>
      </w:pPr>
      <w:proofErr w:type="spellStart"/>
      <w:r w:rsidRPr="008B49BE">
        <w:rPr>
          <w:rStyle w:val="jlqj4b"/>
          <w:rFonts w:ascii="Montserrat" w:hAnsi="Montserrat"/>
          <w:sz w:val="20"/>
          <w:szCs w:val="20"/>
        </w:rPr>
        <w:t>Odporúčanie</w:t>
      </w:r>
      <w:proofErr w:type="spellEnd"/>
      <w:r w:rsidRPr="008B49BE">
        <w:rPr>
          <w:rStyle w:val="jlqj4b"/>
          <w:rFonts w:ascii="Montserrat" w:hAnsi="Montserrat"/>
          <w:sz w:val="20"/>
          <w:szCs w:val="20"/>
        </w:rPr>
        <w:t xml:space="preserve"> 2</w:t>
      </w:r>
    </w:p>
    <w:p w14:paraId="3968B947" w14:textId="45A10832" w:rsidR="003052F6" w:rsidRPr="008B49BE" w:rsidRDefault="003052F6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sz w:val="20"/>
          <w:szCs w:val="20"/>
        </w:rPr>
      </w:pPr>
      <w:proofErr w:type="spellStart"/>
      <w:r w:rsidRPr="008B49BE">
        <w:rPr>
          <w:rStyle w:val="jlqj4b"/>
          <w:rFonts w:ascii="Montserrat" w:hAnsi="Montserrat"/>
          <w:sz w:val="20"/>
          <w:szCs w:val="20"/>
        </w:rPr>
        <w:t>Odporúčanie</w:t>
      </w:r>
      <w:proofErr w:type="spellEnd"/>
      <w:r w:rsidRPr="008B49BE">
        <w:rPr>
          <w:rStyle w:val="jlqj4b"/>
          <w:rFonts w:ascii="Montserrat" w:hAnsi="Montserrat"/>
          <w:sz w:val="20"/>
          <w:szCs w:val="20"/>
        </w:rPr>
        <w:t xml:space="preserve"> 3</w:t>
      </w:r>
    </w:p>
    <w:p w14:paraId="4DC42EB2" w14:textId="3B6814D0" w:rsidR="003052F6" w:rsidRPr="008B49BE" w:rsidRDefault="003052F6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sz w:val="20"/>
          <w:szCs w:val="20"/>
          <w:lang w:val="sk-SK"/>
        </w:rPr>
      </w:pPr>
      <w:proofErr w:type="spellStart"/>
      <w:r w:rsidRPr="008B49BE">
        <w:rPr>
          <w:rStyle w:val="jlqj4b"/>
          <w:rFonts w:ascii="Montserrat" w:hAnsi="Montserrat"/>
          <w:sz w:val="20"/>
          <w:szCs w:val="20"/>
        </w:rPr>
        <w:t>ďalšie</w:t>
      </w:r>
      <w:proofErr w:type="spellEnd"/>
    </w:p>
    <w:p w14:paraId="1464E3F6" w14:textId="77777777" w:rsidR="003052F6" w:rsidRPr="008B49BE" w:rsidRDefault="003052F6" w:rsidP="002011AC">
      <w:pPr>
        <w:pStyle w:val="Odsekzoznamu"/>
        <w:numPr>
          <w:ilvl w:val="1"/>
          <w:numId w:val="4"/>
        </w:numPr>
        <w:spacing w:after="120" w:line="240" w:lineRule="auto"/>
        <w:rPr>
          <w:rFonts w:ascii="Montserrat" w:hAnsi="Montserrat" w:cs="Arial"/>
          <w:sz w:val="20"/>
          <w:szCs w:val="20"/>
          <w:lang w:val="sk-SK"/>
        </w:rPr>
      </w:pPr>
      <w:r w:rsidRPr="008B49BE">
        <w:rPr>
          <w:rFonts w:ascii="Montserrat" w:hAnsi="Montserrat" w:cs="Arial"/>
          <w:sz w:val="20"/>
          <w:szCs w:val="20"/>
          <w:lang w:val="sk-SK"/>
        </w:rPr>
        <w:t>Identifikácia zainteresovaných strán</w:t>
      </w:r>
    </w:p>
    <w:p w14:paraId="083D635D" w14:textId="77777777" w:rsidR="003052F6" w:rsidRPr="008B49BE" w:rsidRDefault="003052F6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sz w:val="20"/>
          <w:szCs w:val="20"/>
        </w:rPr>
      </w:pPr>
      <w:proofErr w:type="spellStart"/>
      <w:r w:rsidRPr="008B49BE">
        <w:rPr>
          <w:rStyle w:val="jlqj4b"/>
          <w:rFonts w:ascii="Montserrat" w:hAnsi="Montserrat"/>
          <w:sz w:val="20"/>
          <w:szCs w:val="20"/>
        </w:rPr>
        <w:t>Národná</w:t>
      </w:r>
      <w:proofErr w:type="spellEnd"/>
      <w:r w:rsidRPr="008B49BE">
        <w:rPr>
          <w:rStyle w:val="jlqj4b"/>
          <w:rFonts w:ascii="Montserrat" w:hAnsi="Montserrat"/>
          <w:sz w:val="20"/>
          <w:szCs w:val="20"/>
        </w:rPr>
        <w:t xml:space="preserve"> </w:t>
      </w:r>
      <w:proofErr w:type="spellStart"/>
      <w:r w:rsidRPr="008B49BE">
        <w:rPr>
          <w:rStyle w:val="jlqj4b"/>
          <w:rFonts w:ascii="Montserrat" w:hAnsi="Montserrat"/>
          <w:sz w:val="20"/>
          <w:szCs w:val="20"/>
        </w:rPr>
        <w:t>úroveň</w:t>
      </w:r>
      <w:proofErr w:type="spellEnd"/>
    </w:p>
    <w:p w14:paraId="34CBAA97" w14:textId="5A7857F4" w:rsidR="003052F6" w:rsidRPr="008B49BE" w:rsidRDefault="003052F6" w:rsidP="002011AC">
      <w:pPr>
        <w:pStyle w:val="Odsekzoznamu"/>
        <w:numPr>
          <w:ilvl w:val="1"/>
          <w:numId w:val="3"/>
        </w:numPr>
        <w:spacing w:after="120" w:line="240" w:lineRule="auto"/>
        <w:rPr>
          <w:rStyle w:val="jlqj4b"/>
          <w:rFonts w:ascii="Montserrat" w:hAnsi="Montserrat"/>
          <w:sz w:val="20"/>
          <w:szCs w:val="20"/>
        </w:rPr>
      </w:pPr>
      <w:proofErr w:type="spellStart"/>
      <w:r w:rsidRPr="008B49BE">
        <w:rPr>
          <w:rStyle w:val="jlqj4b"/>
          <w:rFonts w:ascii="Montserrat" w:hAnsi="Montserrat"/>
          <w:sz w:val="20"/>
          <w:szCs w:val="20"/>
        </w:rPr>
        <w:t>Úroveň</w:t>
      </w:r>
      <w:proofErr w:type="spellEnd"/>
      <w:r w:rsidRPr="008B49BE">
        <w:rPr>
          <w:rStyle w:val="jlqj4b"/>
          <w:rFonts w:ascii="Montserrat" w:hAnsi="Montserrat"/>
          <w:sz w:val="20"/>
          <w:szCs w:val="20"/>
        </w:rPr>
        <w:t xml:space="preserve"> </w:t>
      </w:r>
      <w:proofErr w:type="spellStart"/>
      <w:r w:rsidRPr="008B49BE">
        <w:rPr>
          <w:rStyle w:val="jlqj4b"/>
          <w:rFonts w:ascii="Montserrat" w:hAnsi="Montserrat"/>
          <w:sz w:val="20"/>
          <w:szCs w:val="20"/>
        </w:rPr>
        <w:t>konzorcia</w:t>
      </w:r>
      <w:proofErr w:type="spellEnd"/>
      <w:r w:rsidRPr="008B49BE">
        <w:rPr>
          <w:rStyle w:val="jlqj4b"/>
          <w:rFonts w:ascii="Montserrat" w:hAnsi="Montserrat"/>
          <w:sz w:val="20"/>
          <w:szCs w:val="20"/>
        </w:rPr>
        <w:t xml:space="preserve"> </w:t>
      </w:r>
      <w:proofErr w:type="spellStart"/>
      <w:r w:rsidRPr="008B49BE">
        <w:rPr>
          <w:rStyle w:val="jlqj4b"/>
          <w:rFonts w:ascii="Montserrat" w:hAnsi="Montserrat"/>
          <w:sz w:val="20"/>
          <w:szCs w:val="20"/>
        </w:rPr>
        <w:t>projektu</w:t>
      </w:r>
      <w:proofErr w:type="spellEnd"/>
      <w:r w:rsidRPr="008B49BE">
        <w:rPr>
          <w:rStyle w:val="jlqj4b"/>
          <w:rFonts w:ascii="Montserrat" w:hAnsi="Montserrat"/>
          <w:sz w:val="20"/>
          <w:szCs w:val="20"/>
        </w:rPr>
        <w:t xml:space="preserve"> DIONYSUS</w:t>
      </w:r>
    </w:p>
    <w:p w14:paraId="5D35FC83" w14:textId="03E71C5B" w:rsidR="003052F6" w:rsidRPr="008B49BE" w:rsidRDefault="00F411C8" w:rsidP="002011AC">
      <w:pPr>
        <w:pStyle w:val="Odsekzoznamu"/>
        <w:numPr>
          <w:ilvl w:val="1"/>
          <w:numId w:val="4"/>
        </w:numPr>
        <w:spacing w:after="120" w:line="240" w:lineRule="auto"/>
        <w:rPr>
          <w:rFonts w:ascii="Montserrat" w:hAnsi="Montserrat" w:cs="Arial"/>
          <w:sz w:val="20"/>
          <w:szCs w:val="20"/>
          <w:lang w:val="sk-SK"/>
        </w:rPr>
      </w:pPr>
      <w:r w:rsidRPr="008B49BE">
        <w:rPr>
          <w:rFonts w:ascii="Montserrat" w:hAnsi="Montserrat" w:cs="Arial"/>
          <w:sz w:val="20"/>
          <w:szCs w:val="20"/>
          <w:lang w:val="sk-SK"/>
        </w:rPr>
        <w:t>Záver / hodnotenie</w:t>
      </w:r>
    </w:p>
    <w:p w14:paraId="608DC139" w14:textId="622A9EF5" w:rsidR="00F411C8" w:rsidRPr="008B49BE" w:rsidRDefault="00F411C8" w:rsidP="002011AC">
      <w:pPr>
        <w:pStyle w:val="Odsekzoznamu"/>
        <w:numPr>
          <w:ilvl w:val="0"/>
          <w:numId w:val="2"/>
        </w:numPr>
        <w:spacing w:after="120" w:line="240" w:lineRule="auto"/>
        <w:rPr>
          <w:rFonts w:ascii="Montserrat" w:hAnsi="Montserrat" w:cs="Arial"/>
          <w:sz w:val="20"/>
          <w:szCs w:val="20"/>
          <w:lang w:val="sk-SK"/>
        </w:rPr>
      </w:pPr>
      <w:r w:rsidRPr="008B49BE">
        <w:rPr>
          <w:rFonts w:ascii="Montserrat" w:hAnsi="Montserrat" w:cs="Arial"/>
          <w:sz w:val="20"/>
          <w:szCs w:val="20"/>
          <w:lang w:val="sk-SK"/>
        </w:rPr>
        <w:t>Zdroje a referencie</w:t>
      </w:r>
    </w:p>
    <w:bookmarkEnd w:id="1"/>
    <w:p w14:paraId="18349F3F" w14:textId="35CDE20B" w:rsidR="00F411C8" w:rsidRDefault="00F411C8" w:rsidP="00F411C8">
      <w:pPr>
        <w:rPr>
          <w:rFonts w:ascii="Montserrat" w:hAnsi="Montserrat" w:cs="Arial"/>
          <w:lang w:val="sk-SK"/>
        </w:rPr>
      </w:pPr>
    </w:p>
    <w:p w14:paraId="0B1CA2F4" w14:textId="7F4869D1" w:rsidR="00AF132C" w:rsidRPr="008B49BE" w:rsidRDefault="00AF132C" w:rsidP="002011AC">
      <w:pPr>
        <w:pStyle w:val="Odsekzoznamu"/>
        <w:numPr>
          <w:ilvl w:val="0"/>
          <w:numId w:val="6"/>
        </w:numPr>
        <w:spacing w:after="120" w:line="240" w:lineRule="auto"/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</w:pPr>
      <w:r w:rsidRPr="008B49BE"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  <w:t>Východiskové podklady</w:t>
      </w:r>
    </w:p>
    <w:p w14:paraId="1F3B46EB" w14:textId="77777777" w:rsidR="00AF132C" w:rsidRPr="008B49BE" w:rsidRDefault="00AF132C" w:rsidP="00C849BF">
      <w:pPr>
        <w:contextualSpacing/>
        <w:rPr>
          <w:rFonts w:ascii="Montserrat" w:eastAsia="Arial" w:hAnsi="Montserrat" w:cs="Arial"/>
          <w:b/>
          <w:sz w:val="20"/>
          <w:szCs w:val="20"/>
          <w:lang w:val="sk-SK"/>
        </w:rPr>
      </w:pPr>
      <w:bookmarkStart w:id="2" w:name="_Hlk77666894"/>
      <w:r w:rsidRPr="008B49BE">
        <w:rPr>
          <w:rFonts w:ascii="Montserrat" w:eastAsia="Arial" w:hAnsi="Montserrat" w:cs="Arial"/>
          <w:sz w:val="20"/>
          <w:szCs w:val="20"/>
          <w:lang w:val="sk-SK"/>
        </w:rPr>
        <w:t>Podklady, ktoré budú poskytnuté víťaznému uchádzačovi:</w:t>
      </w:r>
    </w:p>
    <w:p w14:paraId="401C564D" w14:textId="77777777" w:rsidR="00AF132C" w:rsidRPr="008B49BE" w:rsidRDefault="00AF132C" w:rsidP="002011AC">
      <w:pPr>
        <w:pStyle w:val="Odsekzoznamu"/>
        <w:numPr>
          <w:ilvl w:val="0"/>
          <w:numId w:val="5"/>
        </w:numPr>
        <w:spacing w:after="120" w:line="240" w:lineRule="auto"/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</w:pPr>
      <w:r w:rsidRPr="008B49BE"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  <w:t xml:space="preserve">DIONYSUS Project </w:t>
      </w:r>
      <w:proofErr w:type="spellStart"/>
      <w:r w:rsidRPr="008B49BE"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  <w:t>Work</w:t>
      </w:r>
      <w:proofErr w:type="spellEnd"/>
      <w:r w:rsidRPr="008B49BE"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8B49BE"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  <w:t>Plan</w:t>
      </w:r>
      <w:proofErr w:type="spellEnd"/>
    </w:p>
    <w:p w14:paraId="1A2792E7" w14:textId="77777777" w:rsidR="00AF132C" w:rsidRPr="008B49BE" w:rsidRDefault="00AF132C" w:rsidP="002011AC">
      <w:pPr>
        <w:pStyle w:val="Odsekzoznamu"/>
        <w:numPr>
          <w:ilvl w:val="0"/>
          <w:numId w:val="5"/>
        </w:numPr>
        <w:spacing w:after="120" w:line="240" w:lineRule="auto"/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</w:pPr>
      <w:r w:rsidRPr="008B49BE"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  <w:t xml:space="preserve">DIONYSUS Project </w:t>
      </w:r>
      <w:proofErr w:type="spellStart"/>
      <w:r w:rsidRPr="008B49BE"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  <w:t>Application</w:t>
      </w:r>
      <w:proofErr w:type="spellEnd"/>
      <w:r w:rsidRPr="008B49BE"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8B49BE"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  <w:t>Form</w:t>
      </w:r>
      <w:proofErr w:type="spellEnd"/>
    </w:p>
    <w:p w14:paraId="7B3B73F8" w14:textId="0F5053F8" w:rsidR="00AF132C" w:rsidRPr="008B49BE" w:rsidRDefault="00AF132C" w:rsidP="002011AC">
      <w:pPr>
        <w:pStyle w:val="Odsekzoznamu"/>
        <w:numPr>
          <w:ilvl w:val="0"/>
          <w:numId w:val="5"/>
        </w:numPr>
        <w:spacing w:after="120" w:line="240" w:lineRule="auto"/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</w:pPr>
      <w:r w:rsidRPr="008B49BE"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  <w:t>Vzor vizuálneho formátu výstupu projektu DIONYSUS</w:t>
      </w:r>
    </w:p>
    <w:p w14:paraId="1A5481D7" w14:textId="77777777" w:rsidR="00072109" w:rsidRDefault="00072109" w:rsidP="00072109">
      <w:pPr>
        <w:ind w:firstLine="360"/>
        <w:rPr>
          <w:rStyle w:val="jlqj4b"/>
          <w:rFonts w:ascii="Montserrat" w:hAnsi="Montserrat"/>
          <w:sz w:val="20"/>
          <w:szCs w:val="20"/>
          <w:lang w:val="sk-SK"/>
        </w:rPr>
      </w:pPr>
      <w:r>
        <w:rPr>
          <w:rStyle w:val="jlqj4b"/>
          <w:rFonts w:ascii="Montserrat" w:hAnsi="Montserrat"/>
          <w:sz w:val="20"/>
          <w:szCs w:val="20"/>
          <w:lang w:val="sk-SK"/>
        </w:rPr>
        <w:lastRenderedPageBreak/>
        <w:t>Obstarávateľ dáva do pozornosti :</w:t>
      </w:r>
    </w:p>
    <w:p w14:paraId="1ED78656" w14:textId="3AFF2C5E" w:rsidR="00072109" w:rsidRPr="00072109" w:rsidRDefault="00072109" w:rsidP="00072109">
      <w:pPr>
        <w:pStyle w:val="Odsekzoznamu"/>
        <w:numPr>
          <w:ilvl w:val="0"/>
          <w:numId w:val="5"/>
        </w:numPr>
        <w:rPr>
          <w:rStyle w:val="jlqj4b"/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</w:pPr>
      <w:r>
        <w:rPr>
          <w:rStyle w:val="jlqj4b"/>
          <w:rFonts w:ascii="Montserrat" w:hAnsi="Montserrat"/>
          <w:sz w:val="20"/>
          <w:szCs w:val="20"/>
          <w:lang w:val="sk-SK"/>
        </w:rPr>
        <w:t xml:space="preserve">informácie a výstupy projektu DIONYSUS (DTP) dostupné na: </w:t>
      </w:r>
      <w:r w:rsidRPr="00072109">
        <w:rPr>
          <w:rStyle w:val="jlqj4b"/>
          <w:rFonts w:ascii="Montserrat" w:hAnsi="Montserrat"/>
          <w:sz w:val="20"/>
          <w:szCs w:val="20"/>
          <w:lang w:val="sk-SK"/>
        </w:rPr>
        <w:t>http://www.interreg-danube.eu/approved-projects/dionysus</w:t>
      </w:r>
    </w:p>
    <w:p w14:paraId="17B2173B" w14:textId="17876603" w:rsidR="00AF132C" w:rsidRPr="00072109" w:rsidRDefault="00072109" w:rsidP="00072109">
      <w:pPr>
        <w:pStyle w:val="Odsekzoznamu"/>
        <w:numPr>
          <w:ilvl w:val="0"/>
          <w:numId w:val="5"/>
        </w:numPr>
        <w:rPr>
          <w:rFonts w:ascii="Montserrat" w:eastAsia="Arial" w:hAnsi="Montserrat" w:cs="Arial"/>
          <w:bCs/>
          <w:color w:val="000000" w:themeColor="text1"/>
          <w:sz w:val="20"/>
          <w:szCs w:val="20"/>
          <w:lang w:val="sk-SK"/>
        </w:rPr>
      </w:pPr>
      <w:r>
        <w:rPr>
          <w:rStyle w:val="jlqj4b"/>
          <w:rFonts w:ascii="Montserrat" w:hAnsi="Montserrat"/>
          <w:sz w:val="20"/>
          <w:szCs w:val="20"/>
          <w:lang w:val="sk-SK"/>
        </w:rPr>
        <w:t>informácie a výstupy projektu</w:t>
      </w:r>
      <w:r w:rsidR="00AF132C" w:rsidRPr="00072109">
        <w:rPr>
          <w:rStyle w:val="jlqj4b"/>
          <w:rFonts w:ascii="Montserrat" w:hAnsi="Montserrat"/>
          <w:sz w:val="20"/>
          <w:szCs w:val="20"/>
          <w:lang w:val="sk-SK"/>
        </w:rPr>
        <w:t xml:space="preserve"> </w:t>
      </w:r>
      <w:proofErr w:type="spellStart"/>
      <w:r w:rsidRPr="00072109">
        <w:rPr>
          <w:rStyle w:val="jlqj4b"/>
          <w:rFonts w:ascii="Montserrat" w:hAnsi="Montserrat"/>
          <w:sz w:val="20"/>
          <w:szCs w:val="20"/>
          <w:lang w:val="sk-SK"/>
        </w:rPr>
        <w:t>DAPhNE</w:t>
      </w:r>
      <w:proofErr w:type="spellEnd"/>
      <w:r w:rsidRPr="00072109">
        <w:rPr>
          <w:rStyle w:val="jlqj4b"/>
          <w:rFonts w:ascii="Montserrat" w:hAnsi="Montserrat"/>
          <w:sz w:val="20"/>
          <w:szCs w:val="20"/>
          <w:lang w:val="sk-SK"/>
        </w:rPr>
        <w:t xml:space="preserve"> (DTP)</w:t>
      </w:r>
      <w:r>
        <w:rPr>
          <w:rStyle w:val="jlqj4b"/>
          <w:rFonts w:ascii="Montserrat" w:hAnsi="Montserrat"/>
          <w:sz w:val="20"/>
          <w:szCs w:val="20"/>
          <w:lang w:val="sk-SK"/>
        </w:rPr>
        <w:t xml:space="preserve"> dostupné na: </w:t>
      </w:r>
      <w:r w:rsidRPr="00072109">
        <w:rPr>
          <w:rStyle w:val="jlqj4b"/>
          <w:rFonts w:ascii="Montserrat" w:hAnsi="Montserrat"/>
          <w:sz w:val="20"/>
          <w:szCs w:val="20"/>
          <w:lang w:val="sk-SK"/>
        </w:rPr>
        <w:t>http://www.interreg-danube.eu/approved-projects/daphne</w:t>
      </w:r>
      <w:r w:rsidR="00AF132C" w:rsidRPr="00072109">
        <w:rPr>
          <w:rStyle w:val="jlqj4b"/>
          <w:rFonts w:ascii="Montserrat" w:hAnsi="Montserrat"/>
          <w:sz w:val="20"/>
          <w:szCs w:val="20"/>
          <w:lang w:val="sk-SK"/>
        </w:rPr>
        <w:t xml:space="preserve"> </w:t>
      </w:r>
    </w:p>
    <w:bookmarkEnd w:id="2"/>
    <w:p w14:paraId="56D325F5" w14:textId="40612DF9" w:rsidR="00AF132C" w:rsidRPr="00C849BF" w:rsidRDefault="00AF132C" w:rsidP="00C849BF">
      <w:pPr>
        <w:rPr>
          <w:rFonts w:ascii="Montserrat" w:eastAsia="Arial" w:hAnsi="Montserrat" w:cstheme="majorBidi"/>
          <w:b/>
          <w:bCs/>
          <w:sz w:val="26"/>
          <w:szCs w:val="26"/>
          <w:lang w:val="sk-SK" w:eastAsia="sk-SK"/>
        </w:rPr>
      </w:pPr>
    </w:p>
    <w:p w14:paraId="50F805C8" w14:textId="3C7BA321" w:rsidR="00AF132C" w:rsidRPr="008B49BE" w:rsidRDefault="00AF132C" w:rsidP="002011AC">
      <w:pPr>
        <w:pStyle w:val="Odsekzoznamu"/>
        <w:numPr>
          <w:ilvl w:val="0"/>
          <w:numId w:val="6"/>
        </w:numPr>
        <w:spacing w:after="120" w:line="240" w:lineRule="auto"/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</w:pPr>
      <w:r w:rsidRPr="008B49BE"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  <w:t>Dohľad nad stavom prác a komunikácia</w:t>
      </w:r>
    </w:p>
    <w:p w14:paraId="518571DA" w14:textId="3BC5CF7E" w:rsidR="00AF132C" w:rsidRPr="00C849BF" w:rsidRDefault="00AF132C" w:rsidP="00C849BF">
      <w:pPr>
        <w:rPr>
          <w:rFonts w:ascii="Montserrat" w:eastAsia="Arial" w:hAnsi="Montserrat" w:cs="Arial"/>
          <w:sz w:val="20"/>
          <w:szCs w:val="20"/>
          <w:lang w:val="sk-SK"/>
        </w:rPr>
      </w:pPr>
      <w:bookmarkStart w:id="3" w:name="_Hlk77667265"/>
      <w:r w:rsidRPr="00C849BF">
        <w:rPr>
          <w:rFonts w:ascii="Montserrat" w:eastAsia="Arial" w:hAnsi="Montserrat" w:cs="Arial"/>
          <w:sz w:val="20"/>
          <w:szCs w:val="20"/>
          <w:lang w:val="sk-SK"/>
        </w:rPr>
        <w:t xml:space="preserve">Postup prác bude monitorovaný prostredníctvom úvodného stretnutia a následných ad hoc stretnutiach za účasti zástupcov Zhotoviteľa a Obstarávateľa. Úvodné stretnutie sa uskutoční do 10 pracovných dní od nadobudnutia účinnosti zmluvy. Ďalšie stretnutia sa uskutočnia ad hoc, v prípade ak si to vyžiada Obstarávateľ alebo Zhotoviteľ. Stretnutia bude organizovať obstarávateľ vo svojom sídle alebo ako virtuálne stretnutia podľa potreby aj za účasti </w:t>
      </w:r>
      <w:r w:rsidR="002011AC" w:rsidRPr="002011AC">
        <w:rPr>
          <w:rFonts w:ascii="Montserrat" w:eastAsia="Arial" w:hAnsi="Montserrat" w:cs="Arial"/>
          <w:sz w:val="20"/>
          <w:szCs w:val="20"/>
          <w:lang w:val="sk-SK"/>
        </w:rPr>
        <w:t>zainteresovaných strán</w:t>
      </w:r>
      <w:r w:rsidR="002011AC" w:rsidRPr="00C849BF">
        <w:rPr>
          <w:rFonts w:ascii="Montserrat" w:eastAsia="Arial" w:hAnsi="Montserrat" w:cs="Arial"/>
          <w:sz w:val="20"/>
          <w:szCs w:val="20"/>
          <w:lang w:val="sk-SK"/>
        </w:rPr>
        <w:t xml:space="preserve"> </w:t>
      </w:r>
      <w:r w:rsidR="002011AC">
        <w:rPr>
          <w:rFonts w:ascii="Montserrat" w:eastAsia="Arial" w:hAnsi="Montserrat" w:cs="Arial"/>
          <w:sz w:val="20"/>
          <w:szCs w:val="20"/>
          <w:lang w:val="sk-SK"/>
        </w:rPr>
        <w:t xml:space="preserve"> / </w:t>
      </w:r>
      <w:proofErr w:type="spellStart"/>
      <w:r w:rsidRPr="00C849BF">
        <w:rPr>
          <w:rFonts w:ascii="Montserrat" w:eastAsia="Arial" w:hAnsi="Montserrat" w:cs="Arial"/>
          <w:sz w:val="20"/>
          <w:szCs w:val="20"/>
          <w:lang w:val="sk-SK"/>
        </w:rPr>
        <w:t>stakeholderov</w:t>
      </w:r>
      <w:proofErr w:type="spellEnd"/>
      <w:r w:rsidRPr="00C849BF">
        <w:rPr>
          <w:rFonts w:ascii="Montserrat" w:eastAsia="Arial" w:hAnsi="Montserrat" w:cs="Arial"/>
          <w:sz w:val="20"/>
          <w:szCs w:val="20"/>
          <w:lang w:val="sk-SK"/>
        </w:rPr>
        <w:t>. Komunikácia medzi Obstarávateľom a Zhotoviteľom bude prebiehať predovšetkým elektronicky (emailom). Kontaktné osoby na strane Obstarávateľa a na strane Zhotoviteľa budú nominované najneskôr na úvodnom stretnutí.</w:t>
      </w:r>
    </w:p>
    <w:bookmarkEnd w:id="3"/>
    <w:p w14:paraId="539F8118" w14:textId="77777777" w:rsidR="00AF132C" w:rsidRPr="00C849BF" w:rsidRDefault="00AF132C" w:rsidP="00C849BF">
      <w:pPr>
        <w:rPr>
          <w:rFonts w:ascii="Montserrat" w:eastAsia="Arial" w:hAnsi="Montserrat" w:cstheme="majorBidi"/>
          <w:b/>
          <w:bCs/>
          <w:sz w:val="26"/>
          <w:szCs w:val="26"/>
          <w:lang w:val="sk-SK" w:eastAsia="sk-SK"/>
        </w:rPr>
      </w:pPr>
    </w:p>
    <w:p w14:paraId="48A43FA3" w14:textId="1E3C968B" w:rsidR="00F42A8F" w:rsidRPr="008B49BE" w:rsidRDefault="00F42A8F" w:rsidP="002011AC">
      <w:pPr>
        <w:pStyle w:val="Odsekzoznamu"/>
        <w:numPr>
          <w:ilvl w:val="0"/>
          <w:numId w:val="6"/>
        </w:numPr>
        <w:spacing w:after="120" w:line="240" w:lineRule="auto"/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</w:pPr>
      <w:r w:rsidRPr="008B49BE"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  <w:t>Jazyk vyhotovenia</w:t>
      </w:r>
    </w:p>
    <w:p w14:paraId="4C17F2B5" w14:textId="4F811EEE" w:rsidR="00F42A8F" w:rsidRPr="002011AC" w:rsidRDefault="002011AC" w:rsidP="00C849BF">
      <w:pPr>
        <w:rPr>
          <w:rFonts w:ascii="Montserrat" w:eastAsia="Arial" w:hAnsi="Montserrat" w:cs="Arial"/>
          <w:sz w:val="20"/>
          <w:szCs w:val="20"/>
          <w:lang w:val="sk-SK"/>
        </w:rPr>
      </w:pPr>
      <w:bookmarkStart w:id="4" w:name="_Hlk77667413"/>
      <w:r w:rsidRPr="002011AC">
        <w:rPr>
          <w:rFonts w:ascii="Montserrat" w:eastAsia="Arial" w:hAnsi="Montserrat" w:cs="Arial"/>
          <w:sz w:val="20"/>
          <w:szCs w:val="20"/>
          <w:lang w:val="sk-SK"/>
        </w:rPr>
        <w:t>Výstup podľa kapitoly 2. Predmet zákazky</w:t>
      </w:r>
      <w:r w:rsidR="004623E3">
        <w:rPr>
          <w:rFonts w:ascii="Montserrat" w:eastAsia="Arial" w:hAnsi="Montserrat" w:cs="Arial"/>
          <w:sz w:val="20"/>
          <w:szCs w:val="20"/>
          <w:lang w:val="sk-SK"/>
        </w:rPr>
        <w:t xml:space="preserve"> </w:t>
      </w:r>
      <w:r>
        <w:rPr>
          <w:rFonts w:ascii="Montserrat" w:eastAsia="Arial" w:hAnsi="Montserrat" w:cs="Arial"/>
          <w:sz w:val="20"/>
          <w:szCs w:val="20"/>
          <w:lang w:val="sk-SK"/>
        </w:rPr>
        <w:t>bude spracovaný</w:t>
      </w:r>
      <w:r w:rsidRPr="002011AC">
        <w:rPr>
          <w:rFonts w:ascii="Montserrat" w:eastAsia="Arial" w:hAnsi="Montserrat" w:cs="Arial"/>
          <w:sz w:val="20"/>
          <w:szCs w:val="20"/>
          <w:lang w:val="sk-SK"/>
        </w:rPr>
        <w:t xml:space="preserve"> v celom rozsahu v slovenskom </w:t>
      </w:r>
      <w:r>
        <w:rPr>
          <w:rFonts w:ascii="Montserrat" w:eastAsia="Arial" w:hAnsi="Montserrat" w:cs="Arial"/>
          <w:sz w:val="20"/>
          <w:szCs w:val="20"/>
          <w:lang w:val="sk-SK"/>
        </w:rPr>
        <w:t xml:space="preserve">jazyku </w:t>
      </w:r>
      <w:r w:rsidRPr="002011AC">
        <w:rPr>
          <w:rFonts w:ascii="Montserrat" w:eastAsia="Arial" w:hAnsi="Montserrat" w:cs="Arial"/>
          <w:sz w:val="20"/>
          <w:szCs w:val="20"/>
          <w:lang w:val="sk-SK"/>
        </w:rPr>
        <w:t>a anglickom jazyku.</w:t>
      </w:r>
    </w:p>
    <w:bookmarkEnd w:id="4"/>
    <w:p w14:paraId="4763EB8F" w14:textId="77777777" w:rsidR="00F42A8F" w:rsidRPr="00C849BF" w:rsidRDefault="00F42A8F" w:rsidP="00C849BF">
      <w:pPr>
        <w:pStyle w:val="Nadpis2"/>
        <w:numPr>
          <w:ilvl w:val="0"/>
          <w:numId w:val="0"/>
        </w:numPr>
        <w:spacing w:before="120" w:line="240" w:lineRule="auto"/>
        <w:rPr>
          <w:rFonts w:ascii="Montserrat" w:eastAsia="Arial" w:hAnsi="Montserrat"/>
          <w:lang w:val="sk-SK" w:eastAsia="sk-SK"/>
        </w:rPr>
      </w:pPr>
    </w:p>
    <w:p w14:paraId="551AC38A" w14:textId="77777777" w:rsidR="00F42A8F" w:rsidRPr="008B49BE" w:rsidRDefault="00F42A8F" w:rsidP="002011AC">
      <w:pPr>
        <w:pStyle w:val="Odsekzoznamu"/>
        <w:numPr>
          <w:ilvl w:val="0"/>
          <w:numId w:val="6"/>
        </w:numPr>
        <w:spacing w:after="120" w:line="240" w:lineRule="auto"/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</w:pPr>
      <w:r w:rsidRPr="008B49BE"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  <w:t>Podmienky dodania</w:t>
      </w:r>
    </w:p>
    <w:p w14:paraId="2EB675C1" w14:textId="39B38D27" w:rsidR="002011AC" w:rsidRPr="002011AC" w:rsidRDefault="002011AC" w:rsidP="002011AC">
      <w:pPr>
        <w:rPr>
          <w:rFonts w:ascii="Montserrat" w:eastAsia="Arial" w:hAnsi="Montserrat" w:cs="Arial"/>
          <w:sz w:val="20"/>
          <w:szCs w:val="20"/>
          <w:lang w:val="sk-SK"/>
        </w:rPr>
      </w:pPr>
      <w:bookmarkStart w:id="5" w:name="_Hlk77667477"/>
      <w:r w:rsidRPr="002011AC">
        <w:rPr>
          <w:rFonts w:ascii="Montserrat" w:eastAsia="Arial" w:hAnsi="Montserrat" w:cs="Arial"/>
          <w:sz w:val="20"/>
          <w:szCs w:val="20"/>
          <w:lang w:val="sk-SK"/>
        </w:rPr>
        <w:t>Výstup podľa bodu 2. Predmet zákazky bude dodaný:</w:t>
      </w:r>
    </w:p>
    <w:p w14:paraId="28D04B4D" w14:textId="45C4CD4C" w:rsidR="002011AC" w:rsidRPr="002011AC" w:rsidRDefault="002011AC" w:rsidP="002011AC">
      <w:pPr>
        <w:pStyle w:val="Odsekzoznamu"/>
        <w:numPr>
          <w:ilvl w:val="0"/>
          <w:numId w:val="9"/>
        </w:numPr>
        <w:spacing w:after="120" w:line="240" w:lineRule="auto"/>
        <w:rPr>
          <w:rFonts w:ascii="Montserrat" w:eastAsia="Arial" w:hAnsi="Montserrat" w:cs="Arial"/>
          <w:sz w:val="20"/>
          <w:szCs w:val="20"/>
          <w:lang w:val="sk-SK"/>
        </w:rPr>
      </w:pPr>
      <w:r w:rsidRPr="002011AC">
        <w:rPr>
          <w:rFonts w:ascii="Montserrat" w:eastAsia="Arial" w:hAnsi="Montserrat" w:cs="Arial"/>
          <w:sz w:val="20"/>
          <w:szCs w:val="20"/>
          <w:lang w:val="sk-SK"/>
        </w:rPr>
        <w:t xml:space="preserve">v tlačenej podobe v počte </w:t>
      </w:r>
      <w:r>
        <w:rPr>
          <w:rFonts w:ascii="Montserrat" w:eastAsia="Arial" w:hAnsi="Montserrat" w:cs="Arial"/>
          <w:sz w:val="20"/>
          <w:szCs w:val="20"/>
          <w:lang w:val="sk-SK"/>
        </w:rPr>
        <w:t>štyri</w:t>
      </w:r>
      <w:r w:rsidRPr="002011AC">
        <w:rPr>
          <w:rFonts w:ascii="Montserrat" w:eastAsia="Arial" w:hAnsi="Montserrat" w:cs="Arial"/>
          <w:sz w:val="20"/>
          <w:szCs w:val="20"/>
          <w:lang w:val="sk-SK"/>
        </w:rPr>
        <w:t xml:space="preserve"> (4) kus</w:t>
      </w:r>
      <w:r>
        <w:rPr>
          <w:rFonts w:ascii="Montserrat" w:eastAsia="Arial" w:hAnsi="Montserrat" w:cs="Arial"/>
          <w:sz w:val="20"/>
          <w:szCs w:val="20"/>
          <w:lang w:val="sk-SK"/>
        </w:rPr>
        <w:t>y</w:t>
      </w:r>
      <w:r w:rsidRPr="002011AC">
        <w:rPr>
          <w:rFonts w:ascii="Montserrat" w:eastAsia="Arial" w:hAnsi="Montserrat" w:cs="Arial"/>
          <w:sz w:val="20"/>
          <w:szCs w:val="20"/>
          <w:lang w:val="sk-SK"/>
        </w:rPr>
        <w:t>,</w:t>
      </w:r>
    </w:p>
    <w:p w14:paraId="59E588CF" w14:textId="16A0A840" w:rsidR="002011AC" w:rsidRPr="002011AC" w:rsidRDefault="002011AC" w:rsidP="002011AC">
      <w:pPr>
        <w:pStyle w:val="Odsekzoznamu"/>
        <w:numPr>
          <w:ilvl w:val="0"/>
          <w:numId w:val="9"/>
        </w:numPr>
        <w:spacing w:after="120" w:line="240" w:lineRule="auto"/>
        <w:rPr>
          <w:rFonts w:ascii="Montserrat" w:eastAsia="Arial" w:hAnsi="Montserrat" w:cs="Arial"/>
          <w:sz w:val="20"/>
          <w:szCs w:val="20"/>
          <w:lang w:val="sk-SK"/>
        </w:rPr>
      </w:pPr>
      <w:r w:rsidRPr="002011AC">
        <w:rPr>
          <w:rFonts w:ascii="Montserrat" w:eastAsia="Arial" w:hAnsi="Montserrat" w:cs="Arial"/>
          <w:sz w:val="20"/>
          <w:szCs w:val="20"/>
          <w:lang w:val="sk-SK"/>
        </w:rPr>
        <w:t xml:space="preserve">v elektronickej podobe na CD alebo USB, </w:t>
      </w:r>
      <w:r>
        <w:rPr>
          <w:rFonts w:ascii="Montserrat" w:eastAsia="Arial" w:hAnsi="Montserrat" w:cs="Arial"/>
          <w:sz w:val="20"/>
          <w:szCs w:val="20"/>
          <w:lang w:val="sk-SK"/>
        </w:rPr>
        <w:t>vo formáte otvoriteľnom a editovateľnom</w:t>
      </w:r>
      <w:r w:rsidRPr="002011AC">
        <w:rPr>
          <w:rFonts w:ascii="Montserrat" w:eastAsia="Arial" w:hAnsi="Montserrat" w:cs="Arial"/>
          <w:sz w:val="20"/>
          <w:szCs w:val="20"/>
          <w:lang w:val="sk-SK"/>
        </w:rPr>
        <w:t xml:space="preserve"> v programe MS Word.</w:t>
      </w:r>
    </w:p>
    <w:p w14:paraId="220D8000" w14:textId="2395E65F" w:rsidR="00F60AA2" w:rsidRDefault="002011AC" w:rsidP="002011AC">
      <w:pPr>
        <w:rPr>
          <w:rFonts w:ascii="Montserrat" w:eastAsia="Arial" w:hAnsi="Montserrat" w:cs="Arial"/>
          <w:sz w:val="20"/>
          <w:szCs w:val="20"/>
          <w:lang w:val="sk-SK"/>
        </w:rPr>
      </w:pPr>
      <w:r w:rsidRPr="002011AC">
        <w:rPr>
          <w:rFonts w:ascii="Montserrat" w:eastAsia="Arial" w:hAnsi="Montserrat" w:cs="Arial"/>
          <w:sz w:val="20"/>
          <w:szCs w:val="20"/>
          <w:lang w:val="sk-SK"/>
        </w:rPr>
        <w:t xml:space="preserve">Dodávateľ doručí výstupy vo vizuálnom formáte poskytnutom obstarávateľom po nadobudnutí </w:t>
      </w:r>
      <w:r w:rsidR="00B11A91">
        <w:rPr>
          <w:rFonts w:ascii="Montserrat" w:eastAsia="Arial" w:hAnsi="Montserrat" w:cs="Arial"/>
          <w:sz w:val="20"/>
          <w:szCs w:val="20"/>
          <w:lang w:val="sk-SK"/>
        </w:rPr>
        <w:t>účinnosti</w:t>
      </w:r>
      <w:r w:rsidRPr="002011AC">
        <w:rPr>
          <w:rFonts w:ascii="Montserrat" w:eastAsia="Arial" w:hAnsi="Montserrat" w:cs="Arial"/>
          <w:sz w:val="20"/>
          <w:szCs w:val="20"/>
          <w:lang w:val="sk-SK"/>
        </w:rPr>
        <w:t xml:space="preserve"> zmluvy.</w:t>
      </w:r>
    </w:p>
    <w:bookmarkEnd w:id="5"/>
    <w:p w14:paraId="48B397D6" w14:textId="77777777" w:rsidR="008B49BE" w:rsidRPr="00C849BF" w:rsidRDefault="008B49BE" w:rsidP="002011AC">
      <w:pPr>
        <w:rPr>
          <w:rFonts w:ascii="Montserrat" w:eastAsia="Arial" w:hAnsi="Montserrat" w:cs="Arial"/>
          <w:sz w:val="20"/>
          <w:szCs w:val="20"/>
          <w:lang w:val="sk-SK"/>
        </w:rPr>
      </w:pPr>
    </w:p>
    <w:p w14:paraId="6F7F19FD" w14:textId="77777777" w:rsidR="00F42A8F" w:rsidRPr="008B49BE" w:rsidRDefault="00F42A8F" w:rsidP="002011AC">
      <w:pPr>
        <w:pStyle w:val="Odsekzoznamu"/>
        <w:numPr>
          <w:ilvl w:val="0"/>
          <w:numId w:val="6"/>
        </w:numPr>
        <w:spacing w:after="120" w:line="240" w:lineRule="auto"/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</w:pPr>
      <w:r w:rsidRPr="008B49BE">
        <w:rPr>
          <w:rFonts w:ascii="Montserrat" w:eastAsia="Arial" w:hAnsi="Montserrat" w:cstheme="majorBidi"/>
          <w:b/>
          <w:bCs/>
          <w:sz w:val="24"/>
          <w:szCs w:val="24"/>
          <w:lang w:val="sk-SK" w:eastAsia="sk-SK"/>
        </w:rPr>
        <w:t>Termín dodania</w:t>
      </w:r>
    </w:p>
    <w:p w14:paraId="0C479816" w14:textId="0AAD6156" w:rsidR="00F60AA2" w:rsidRPr="008B49BE" w:rsidRDefault="00F42A8F" w:rsidP="00C849BF">
      <w:pPr>
        <w:contextualSpacing/>
        <w:rPr>
          <w:rStyle w:val="jlqj4b"/>
          <w:rFonts w:ascii="Montserrat" w:hAnsi="Montserrat" w:cs="Arial"/>
          <w:sz w:val="20"/>
          <w:szCs w:val="20"/>
          <w:lang w:val="sk-SK"/>
        </w:rPr>
      </w:pPr>
      <w:bookmarkStart w:id="6" w:name="_Hlk77668068"/>
      <w:bookmarkEnd w:id="0"/>
      <w:r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Dodávateľ je povinný predložiť pracovnú verziu výstupu podľa bodu 2. Predmet </w:t>
      </w:r>
      <w:r w:rsidR="00B11A91" w:rsidRPr="008B49BE">
        <w:rPr>
          <w:rStyle w:val="jlqj4b"/>
          <w:rFonts w:ascii="Montserrat" w:hAnsi="Montserrat" w:cs="Arial"/>
          <w:sz w:val="20"/>
          <w:szCs w:val="20"/>
          <w:lang w:val="sk-SK"/>
        </w:rPr>
        <w:t>zákazky</w:t>
      </w:r>
      <w:r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 najneskôr do </w:t>
      </w:r>
      <w:r w:rsidR="00933DA7" w:rsidRPr="008B49BE">
        <w:rPr>
          <w:rStyle w:val="jlqj4b"/>
          <w:rFonts w:ascii="Montserrat" w:hAnsi="Montserrat" w:cs="Arial"/>
          <w:sz w:val="20"/>
          <w:szCs w:val="20"/>
          <w:lang w:val="sk-SK"/>
        </w:rPr>
        <w:t>4</w:t>
      </w:r>
      <w:r w:rsidR="00B11A91"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 týždňov</w:t>
      </w:r>
      <w:r w:rsidR="008B49BE"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 </w:t>
      </w:r>
      <w:r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odo dňa </w:t>
      </w:r>
      <w:r w:rsidR="00072109" w:rsidRPr="00072109">
        <w:rPr>
          <w:rStyle w:val="jlqj4b"/>
          <w:rFonts w:ascii="Montserrat" w:hAnsi="Montserrat" w:cs="Arial"/>
          <w:sz w:val="20"/>
          <w:szCs w:val="20"/>
          <w:lang w:val="sk-SK"/>
        </w:rPr>
        <w:t>ktorý nasleduje po prijatí informácie od Obstarávateľa o nadobudnutí účinnosti tejto Zmluvy</w:t>
      </w:r>
      <w:r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. Pracovná verzia bude predmetom posúdenia a pripomienok obstarávateľa a konzorcia projektu DIONYSUS. Obstarávateľ doručí pripomienky dodávateľovi najneskôr do </w:t>
      </w:r>
      <w:r w:rsidR="008C29C3" w:rsidRPr="008B49BE">
        <w:rPr>
          <w:rStyle w:val="jlqj4b"/>
          <w:rFonts w:ascii="Montserrat" w:hAnsi="Montserrat" w:cs="Arial"/>
          <w:sz w:val="20"/>
          <w:szCs w:val="20"/>
          <w:lang w:val="sk-SK"/>
        </w:rPr>
        <w:t>4 týždňov</w:t>
      </w:r>
      <w:r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 od predloženia pracovnej verzie. Dodávateľ je povinný zapracovať pripomienky do 1 </w:t>
      </w:r>
      <w:r w:rsidR="00B11A91" w:rsidRPr="008B49BE">
        <w:rPr>
          <w:rStyle w:val="jlqj4b"/>
          <w:rFonts w:ascii="Montserrat" w:hAnsi="Montserrat" w:cs="Arial"/>
          <w:sz w:val="20"/>
          <w:szCs w:val="20"/>
          <w:lang w:val="sk-SK"/>
        </w:rPr>
        <w:t>týždňa</w:t>
      </w:r>
      <w:r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 od ich prijatia. Dodávateľ je povinný predložiť finálnu verziu výstupu podľa bodu 2. Predmet </w:t>
      </w:r>
      <w:r w:rsidR="002E2309" w:rsidRPr="008B49BE">
        <w:rPr>
          <w:rStyle w:val="jlqj4b"/>
          <w:rFonts w:ascii="Montserrat" w:hAnsi="Montserrat" w:cs="Arial"/>
          <w:sz w:val="20"/>
          <w:szCs w:val="20"/>
          <w:lang w:val="sk-SK"/>
        </w:rPr>
        <w:t>zákazky</w:t>
      </w:r>
      <w:r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 najneskôr do </w:t>
      </w:r>
      <w:r w:rsidR="008C29C3" w:rsidRPr="008B49BE">
        <w:rPr>
          <w:rStyle w:val="jlqj4b"/>
          <w:rFonts w:ascii="Montserrat" w:hAnsi="Montserrat" w:cs="Arial"/>
          <w:sz w:val="20"/>
          <w:szCs w:val="20"/>
          <w:lang w:val="sk-SK"/>
        </w:rPr>
        <w:t>1</w:t>
      </w:r>
      <w:r w:rsidR="00933DA7" w:rsidRPr="008B49BE">
        <w:rPr>
          <w:rStyle w:val="jlqj4b"/>
          <w:rFonts w:ascii="Montserrat" w:hAnsi="Montserrat" w:cs="Arial"/>
          <w:sz w:val="20"/>
          <w:szCs w:val="20"/>
          <w:lang w:val="sk-SK"/>
        </w:rPr>
        <w:t>2</w:t>
      </w:r>
      <w:r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 </w:t>
      </w:r>
      <w:r w:rsidR="008C29C3" w:rsidRPr="008B49BE">
        <w:rPr>
          <w:rStyle w:val="jlqj4b"/>
          <w:rFonts w:ascii="Montserrat" w:hAnsi="Montserrat" w:cs="Arial"/>
          <w:sz w:val="20"/>
          <w:szCs w:val="20"/>
          <w:lang w:val="sk-SK"/>
        </w:rPr>
        <w:t>týždňov</w:t>
      </w:r>
      <w:r w:rsidRPr="008B49BE">
        <w:rPr>
          <w:rStyle w:val="jlqj4b"/>
          <w:rFonts w:ascii="Montserrat" w:hAnsi="Montserrat" w:cs="Arial"/>
          <w:sz w:val="20"/>
          <w:szCs w:val="20"/>
          <w:lang w:val="sk-SK"/>
        </w:rPr>
        <w:t xml:space="preserve"> odo dňa </w:t>
      </w:r>
      <w:r w:rsidR="00072109" w:rsidRPr="00072109">
        <w:rPr>
          <w:rStyle w:val="jlqj4b"/>
          <w:rFonts w:ascii="Montserrat" w:hAnsi="Montserrat" w:cs="Arial"/>
          <w:sz w:val="20"/>
          <w:szCs w:val="20"/>
          <w:lang w:val="sk-SK"/>
        </w:rPr>
        <w:t>ktorý nasleduje po prijatí informácie od Obstarávateľa o nadobudnutí účinnosti tejto Zmluvy</w:t>
      </w:r>
      <w:r w:rsidRPr="008B49BE">
        <w:rPr>
          <w:rStyle w:val="jlqj4b"/>
          <w:rFonts w:ascii="Montserrat" w:hAnsi="Montserrat" w:cs="Arial"/>
          <w:sz w:val="20"/>
          <w:szCs w:val="20"/>
          <w:lang w:val="sk-SK"/>
        </w:rPr>
        <w:t>. Prevzatie potvrdí obstarávateľ podpísaním preberacieho protokolu.</w:t>
      </w:r>
    </w:p>
    <w:p w14:paraId="0CA26313" w14:textId="3A9DFD94" w:rsidR="00933DA7" w:rsidRPr="008B49BE" w:rsidRDefault="00933DA7" w:rsidP="00C849BF">
      <w:pPr>
        <w:contextualSpacing/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</w:pPr>
      <w:r w:rsidRPr="008B49BE"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  <w:t xml:space="preserve">V zmysle Pravidiel oprávnenosti výdavkov pre slovenských projektových partnerov </w:t>
      </w:r>
      <w:proofErr w:type="spellStart"/>
      <w:r w:rsidRPr="008B49BE"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  <w:t>Interreg</w:t>
      </w:r>
      <w:proofErr w:type="spellEnd"/>
      <w:r w:rsidRPr="008B49BE"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  <w:t xml:space="preserve"> Dunajský n</w:t>
      </w:r>
      <w:r w:rsidR="0054115E" w:rsidRPr="008B49BE"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  <w:t>a</w:t>
      </w:r>
      <w:r w:rsidRPr="008B49BE"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  <w:t>dnárodný program, ktorému podlieha predmet zákazky,</w:t>
      </w:r>
      <w:r w:rsidR="0054115E" w:rsidRPr="008B49BE"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  <w:t xml:space="preserve"> môže</w:t>
      </w:r>
      <w:r w:rsidRPr="008B49BE"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  <w:t xml:space="preserve"> </w:t>
      </w:r>
      <w:r w:rsidRPr="008B49BE"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  <w:lastRenderedPageBreak/>
        <w:t>účinnosť zmluvy (plnenie zákazky</w:t>
      </w:r>
      <w:r w:rsidR="0054115E" w:rsidRPr="008B49BE"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  <w:t>)</w:t>
      </w:r>
      <w:r w:rsidRPr="008B49BE">
        <w:rPr>
          <w:rStyle w:val="jlqj4b"/>
          <w:rFonts w:ascii="Montserrat" w:hAnsi="Montserrat" w:cs="Arial"/>
          <w:b/>
          <w:bCs/>
          <w:sz w:val="20"/>
          <w:szCs w:val="20"/>
          <w:lang w:val="sk-SK"/>
        </w:rPr>
        <w:t xml:space="preserve">nastať až po obdržaní kladného stanoviska k oprávnenosti verejného obstarávania zo strany Národného kontrolóra. </w:t>
      </w:r>
      <w:bookmarkEnd w:id="6"/>
    </w:p>
    <w:sectPr w:rsidR="00933DA7" w:rsidRPr="008B49BE" w:rsidSect="00063E30">
      <w:headerReference w:type="default" r:id="rId11"/>
      <w:footerReference w:type="default" r:id="rId12"/>
      <w:pgSz w:w="11906" w:h="16838"/>
      <w:pgMar w:top="2126" w:right="1274" w:bottom="1559" w:left="1134" w:header="709" w:footer="7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93F0" w14:textId="77777777" w:rsidR="009C36A7" w:rsidRDefault="009C36A7" w:rsidP="003E7421">
      <w:r>
        <w:separator/>
      </w:r>
    </w:p>
  </w:endnote>
  <w:endnote w:type="continuationSeparator" w:id="0">
    <w:p w14:paraId="2234EA77" w14:textId="77777777" w:rsidR="009C36A7" w:rsidRDefault="009C36A7" w:rsidP="003E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BAHG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6ACC" w14:textId="1EC227AC" w:rsidR="00FB4430" w:rsidRPr="00E43AD6" w:rsidRDefault="00FB4430" w:rsidP="00E43AD6">
    <w:pPr>
      <w:pStyle w:val="Pta"/>
      <w:tabs>
        <w:tab w:val="clear" w:pos="4536"/>
      </w:tabs>
      <w:rPr>
        <w:rFonts w:asciiTheme="majorHAnsi" w:hAnsiTheme="majorHAnsi"/>
        <w:color w:val="003399"/>
        <w:sz w:val="18"/>
        <w:szCs w:val="16"/>
      </w:rPr>
    </w:pPr>
    <w:r w:rsidRPr="00E43AD6">
      <w:rPr>
        <w:rFonts w:ascii="Cambria" w:hAnsi="Cambria"/>
        <w:noProof/>
        <w:color w:val="003399"/>
        <w:sz w:val="18"/>
        <w:szCs w:val="16"/>
      </w:rPr>
      <mc:AlternateContent>
        <mc:Choice Requires="wps">
          <w:drawing>
            <wp:inline distT="0" distB="0" distL="0" distR="0" wp14:anchorId="2A4F9DDE" wp14:editId="205C69C3">
              <wp:extent cx="6022340" cy="0"/>
              <wp:effectExtent l="0" t="0" r="0" b="0"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234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line w14:anchorId="164F6F45" id="Egyenes összekötő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" strokecolor="#039">
              <w10:anchorlock/>
            </v:line>
          </w:pict>
        </mc:Fallback>
      </mc:AlternateContent>
    </w:r>
    <w:r w:rsidRPr="00983484">
      <w:rPr>
        <w:rFonts w:ascii="Montserrat" w:eastAsia="Times New Roman" w:hAnsi="Montserrat"/>
        <w:noProof/>
        <w:color w:val="003399"/>
        <w:sz w:val="16"/>
        <w:szCs w:val="16"/>
      </w:rPr>
      <w:drawing>
        <wp:anchor distT="0" distB="0" distL="114300" distR="114300" simplePos="0" relativeHeight="251658240" behindDoc="1" locked="1" layoutInCell="1" allowOverlap="1" wp14:anchorId="75F375C0" wp14:editId="17F9490E">
          <wp:simplePos x="0" y="0"/>
          <wp:positionH relativeFrom="margin">
            <wp:posOffset>1535430</wp:posOffset>
          </wp:positionH>
          <wp:positionV relativeFrom="page">
            <wp:posOffset>5940425</wp:posOffset>
          </wp:positionV>
          <wp:extent cx="5306060" cy="4744720"/>
          <wp:effectExtent l="0" t="0" r="8890" b="0"/>
          <wp:wrapNone/>
          <wp:docPr id="1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5306060" cy="474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484">
      <w:rPr>
        <w:rFonts w:ascii="Montserrat" w:hAnsi="Montserrat"/>
        <w:color w:val="003399"/>
        <w:sz w:val="16"/>
        <w:szCs w:val="16"/>
        <w:lang w:val="hu-HU"/>
      </w:rPr>
      <w:t>Project co-funded by</w:t>
    </w:r>
    <w:r w:rsidRPr="00983484">
      <w:rPr>
        <w:rFonts w:ascii="Montserrat" w:hAnsi="Montserrat"/>
        <w:color w:val="003399"/>
        <w:sz w:val="16"/>
        <w:szCs w:val="16"/>
        <w:lang w:val="bg-BG"/>
      </w:rPr>
      <w:t xml:space="preserve"> </w:t>
    </w:r>
    <w:r w:rsidRPr="00983484">
      <w:rPr>
        <w:rFonts w:ascii="Montserrat" w:hAnsi="Montserrat"/>
        <w:color w:val="003399"/>
        <w:sz w:val="16"/>
        <w:szCs w:val="16"/>
        <w:lang w:val="hu-HU"/>
      </w:rPr>
      <w:t xml:space="preserve"> European Union Funds (ERDF, IPA, ENI)                                                                          Workpackage </w:t>
    </w:r>
    <w:r w:rsidR="00744E3A">
      <w:rPr>
        <w:rFonts w:ascii="Montserrat" w:hAnsi="Montserrat"/>
        <w:color w:val="003399"/>
        <w:sz w:val="16"/>
        <w:szCs w:val="16"/>
        <w:lang w:val="hu-HU"/>
      </w:rPr>
      <w:t>T4</w:t>
    </w:r>
    <w:r w:rsidRPr="008E2E7D">
      <w:rPr>
        <w:rFonts w:ascii="Cambria" w:hAnsi="Cambria"/>
        <w:color w:val="003399"/>
        <w:sz w:val="18"/>
        <w:szCs w:val="16"/>
        <w:lang w:val="hu-H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FD26" w14:textId="77777777" w:rsidR="009C36A7" w:rsidRDefault="009C36A7" w:rsidP="003E7421">
      <w:r>
        <w:separator/>
      </w:r>
    </w:p>
  </w:footnote>
  <w:footnote w:type="continuationSeparator" w:id="0">
    <w:p w14:paraId="791A0F3A" w14:textId="77777777" w:rsidR="009C36A7" w:rsidRDefault="009C36A7" w:rsidP="003E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364455"/>
      <w:docPartObj>
        <w:docPartGallery w:val="Page Numbers (Top of Page)"/>
        <w:docPartUnique/>
      </w:docPartObj>
    </w:sdtPr>
    <w:sdtEndPr>
      <w:rPr>
        <w:rFonts w:ascii="Montserrat" w:hAnsi="Montserrat"/>
        <w:noProof/>
      </w:rPr>
    </w:sdtEndPr>
    <w:sdtContent>
      <w:p w14:paraId="78E10FCA" w14:textId="108B6C4D" w:rsidR="00FB4430" w:rsidRPr="0096479D" w:rsidRDefault="00FB4430">
        <w:pPr>
          <w:pStyle w:val="Hlavika"/>
          <w:jc w:val="right"/>
          <w:rPr>
            <w:rFonts w:ascii="Montserrat" w:hAnsi="Montserrat"/>
          </w:rPr>
        </w:pPr>
        <w:r w:rsidRPr="0096479D">
          <w:rPr>
            <w:rFonts w:ascii="Montserrat" w:eastAsia="Times New Roman" w:hAnsi="Montserrat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773DED" wp14:editId="6D0E2E69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-107315</wp:posOffset>
                  </wp:positionV>
                  <wp:extent cx="3512820" cy="548640"/>
                  <wp:effectExtent l="0" t="0" r="0" b="3810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1282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D960F" w14:textId="109C1880" w:rsidR="00FB4430" w:rsidRPr="005B64EF" w:rsidRDefault="00FB4430" w:rsidP="001D0D56">
                              <w:pPr>
                                <w:jc w:val="left"/>
                                <w:rPr>
                                  <w:rFonts w:ascii="Montserrat" w:hAnsi="Montserrat"/>
                                  <w:bCs/>
                                  <w:color w:val="003399"/>
                                  <w:sz w:val="18"/>
                                  <w:szCs w:val="18"/>
                                </w:rPr>
                              </w:pPr>
                              <w:r w:rsidRPr="00A4195F">
                                <w:rPr>
                                  <w:rFonts w:ascii="Montserrat" w:hAnsi="Montserrat"/>
                                  <w:b/>
                                  <w:color w:val="003399"/>
                                  <w:sz w:val="18"/>
                                  <w:szCs w:val="18"/>
                                </w:rPr>
                                <w:t xml:space="preserve">DIONYSUS – </w:t>
                              </w:r>
                              <w:bookmarkStart w:id="7" w:name="_Hlk46152746"/>
                              <w:bookmarkStart w:id="8" w:name="_Hlk46152747"/>
                              <w:r w:rsidRPr="005B64EF">
                                <w:rPr>
                                  <w:rFonts w:ascii="Montserrat" w:hAnsi="Montserrat"/>
                                  <w:bCs/>
                                  <w:color w:val="003399"/>
                                  <w:sz w:val="18"/>
                                  <w:szCs w:val="18"/>
                                </w:rPr>
                                <w:t>Integrating Danube Region into Smart &amp; Sustainable Multi-modal &amp; Intermodal Transport</w:t>
                              </w:r>
                              <w:bookmarkEnd w:id="7"/>
                              <w:bookmarkEnd w:id="8"/>
                              <w:r w:rsidRPr="005B64EF">
                                <w:rPr>
                                  <w:rFonts w:ascii="Montserrat" w:hAnsi="Montserrat"/>
                                  <w:bCs/>
                                  <w:color w:val="003399"/>
                                  <w:sz w:val="18"/>
                                  <w:szCs w:val="18"/>
                                </w:rPr>
                                <w:t xml:space="preserve"> Chains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04773DED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0;text-align:left;margin-left:191.1pt;margin-top:-8.45pt;width:276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" stroked="f">
                  <v:textbox>
                    <w:txbxContent>
                      <w:p w14:paraId="5B8D960F" w14:textId="109C1880" w:rsidR="00FB4430" w:rsidRPr="005B64EF" w:rsidRDefault="00FB4430" w:rsidP="001D0D56">
                        <w:pPr>
                          <w:jc w:val="left"/>
                          <w:rPr>
                            <w:rFonts w:ascii="Montserrat" w:hAnsi="Montserrat"/>
                            <w:bCs/>
                            <w:color w:val="003399"/>
                            <w:sz w:val="18"/>
                            <w:szCs w:val="18"/>
                          </w:rPr>
                        </w:pPr>
                        <w:r w:rsidRPr="00A4195F">
                          <w:rPr>
                            <w:rFonts w:ascii="Montserrat" w:hAnsi="Montserrat"/>
                            <w:b/>
                            <w:color w:val="003399"/>
                            <w:sz w:val="18"/>
                            <w:szCs w:val="18"/>
                          </w:rPr>
                          <w:t xml:space="preserve">DIONYSUS – </w:t>
                        </w:r>
                        <w:bookmarkStart w:id="9" w:name="_Hlk46152746"/>
                        <w:bookmarkStart w:id="10" w:name="_Hlk46152747"/>
                        <w:r w:rsidRPr="005B64EF">
                          <w:rPr>
                            <w:rFonts w:ascii="Montserrat" w:hAnsi="Montserrat"/>
                            <w:bCs/>
                            <w:color w:val="003399"/>
                            <w:sz w:val="18"/>
                            <w:szCs w:val="18"/>
                          </w:rPr>
                          <w:t>Integrating Danube Region into Smart &amp; Sustainable Multi-modal &amp; Intermodal Transport</w:t>
                        </w:r>
                        <w:bookmarkEnd w:id="9"/>
                        <w:bookmarkEnd w:id="10"/>
                        <w:r w:rsidRPr="005B64EF">
                          <w:rPr>
                            <w:rFonts w:ascii="Montserrat" w:hAnsi="Montserrat"/>
                            <w:bCs/>
                            <w:color w:val="003399"/>
                            <w:sz w:val="18"/>
                            <w:szCs w:val="18"/>
                          </w:rPr>
                          <w:t xml:space="preserve"> Chains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6479D">
          <w:rPr>
            <w:rFonts w:ascii="Montserrat" w:hAnsi="Montserrat"/>
            <w:noProof/>
          </w:rPr>
          <w:drawing>
            <wp:anchor distT="0" distB="0" distL="114300" distR="114300" simplePos="0" relativeHeight="251657216" behindDoc="0" locked="0" layoutInCell="1" allowOverlap="1" wp14:anchorId="7B292B88" wp14:editId="765DB561">
              <wp:simplePos x="0" y="0"/>
              <wp:positionH relativeFrom="column">
                <wp:posOffset>-137160</wp:posOffset>
              </wp:positionH>
              <wp:positionV relativeFrom="paragraph">
                <wp:posOffset>-210185</wp:posOffset>
              </wp:positionV>
              <wp:extent cx="1935480" cy="773947"/>
              <wp:effectExtent l="0" t="0" r="7620" b="7620"/>
              <wp:wrapTopAndBottom/>
              <wp:docPr id="2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5480" cy="773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6479D">
          <w:rPr>
            <w:rFonts w:ascii="Montserrat" w:hAnsi="Montserrat"/>
            <w:noProof/>
          </w:rPr>
          <w:drawing>
            <wp:anchor distT="0" distB="0" distL="114300" distR="114300" simplePos="0" relativeHeight="251654144" behindDoc="0" locked="0" layoutInCell="1" allowOverlap="1" wp14:anchorId="08E7C8F6" wp14:editId="3E231F34">
              <wp:simplePos x="0" y="0"/>
              <wp:positionH relativeFrom="column">
                <wp:posOffset>4006850</wp:posOffset>
              </wp:positionH>
              <wp:positionV relativeFrom="paragraph">
                <wp:posOffset>-1408430</wp:posOffset>
              </wp:positionV>
              <wp:extent cx="52705" cy="3959860"/>
              <wp:effectExtent l="8573" t="0" r="0" b="0"/>
              <wp:wrapSquare wrapText="bothSides"/>
              <wp:docPr id="14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52705" cy="395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6479D">
          <w:rPr>
            <w:rFonts w:ascii="Montserrat" w:hAnsi="Montserrat"/>
          </w:rPr>
          <w:fldChar w:fldCharType="begin"/>
        </w:r>
        <w:r w:rsidRPr="0096479D">
          <w:rPr>
            <w:rFonts w:ascii="Montserrat" w:hAnsi="Montserrat"/>
          </w:rPr>
          <w:instrText xml:space="preserve"> PAGE   \* MERGEFORMAT </w:instrText>
        </w:r>
        <w:r w:rsidRPr="0096479D">
          <w:rPr>
            <w:rFonts w:ascii="Montserrat" w:hAnsi="Montserrat"/>
          </w:rPr>
          <w:fldChar w:fldCharType="separate"/>
        </w:r>
        <w:r w:rsidRPr="0096479D">
          <w:rPr>
            <w:rFonts w:ascii="Montserrat" w:hAnsi="Montserrat"/>
            <w:noProof/>
          </w:rPr>
          <w:t>1</w:t>
        </w:r>
        <w:r w:rsidRPr="0096479D">
          <w:rPr>
            <w:rFonts w:ascii="Montserrat" w:hAnsi="Montserrat"/>
            <w:noProof/>
          </w:rPr>
          <w:fldChar w:fldCharType="end"/>
        </w:r>
      </w:p>
    </w:sdtContent>
  </w:sdt>
  <w:p w14:paraId="6D27AD91" w14:textId="72AE6888" w:rsidR="00FB4430" w:rsidRDefault="00FB44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98C"/>
    <w:multiLevelType w:val="hybridMultilevel"/>
    <w:tmpl w:val="523C5F46"/>
    <w:lvl w:ilvl="0" w:tplc="94064500">
      <w:numFmt w:val="bullet"/>
      <w:lvlText w:val="-"/>
      <w:lvlJc w:val="left"/>
      <w:pPr>
        <w:ind w:left="1071" w:hanging="360"/>
      </w:pPr>
      <w:rPr>
        <w:rFonts w:ascii="Montserrat" w:eastAsia="Times New Roman" w:hAnsi="Montserrat" w:cs="Times New Roman" w:hint="default"/>
      </w:rPr>
    </w:lvl>
    <w:lvl w:ilvl="1" w:tplc="041B0017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511" w:hanging="360"/>
      </w:pPr>
      <w:rPr>
        <w:rFonts w:hint="default"/>
      </w:rPr>
    </w:lvl>
    <w:lvl w:ilvl="3" w:tplc="0C07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29B960B0"/>
    <w:multiLevelType w:val="hybridMultilevel"/>
    <w:tmpl w:val="854ACD32"/>
    <w:lvl w:ilvl="0" w:tplc="041B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2DEB5A8D"/>
    <w:multiLevelType w:val="hybridMultilevel"/>
    <w:tmpl w:val="52004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35FB"/>
    <w:multiLevelType w:val="hybridMultilevel"/>
    <w:tmpl w:val="BB068460"/>
    <w:lvl w:ilvl="0" w:tplc="041B0017">
      <w:start w:val="1"/>
      <w:numFmt w:val="lowerLetter"/>
      <w:lvlText w:val="%1)"/>
      <w:lvlJc w:val="left"/>
      <w:pPr>
        <w:ind w:left="1791" w:hanging="360"/>
      </w:pPr>
    </w:lvl>
    <w:lvl w:ilvl="1" w:tplc="041B0019">
      <w:start w:val="1"/>
      <w:numFmt w:val="lowerLetter"/>
      <w:lvlText w:val="%2."/>
      <w:lvlJc w:val="left"/>
      <w:pPr>
        <w:ind w:left="2511" w:hanging="360"/>
      </w:pPr>
    </w:lvl>
    <w:lvl w:ilvl="2" w:tplc="041B001B" w:tentative="1">
      <w:start w:val="1"/>
      <w:numFmt w:val="lowerRoman"/>
      <w:lvlText w:val="%3."/>
      <w:lvlJc w:val="right"/>
      <w:pPr>
        <w:ind w:left="3231" w:hanging="180"/>
      </w:pPr>
    </w:lvl>
    <w:lvl w:ilvl="3" w:tplc="041B000F" w:tentative="1">
      <w:start w:val="1"/>
      <w:numFmt w:val="decimal"/>
      <w:lvlText w:val="%4."/>
      <w:lvlJc w:val="left"/>
      <w:pPr>
        <w:ind w:left="3951" w:hanging="360"/>
      </w:pPr>
    </w:lvl>
    <w:lvl w:ilvl="4" w:tplc="041B0019" w:tentative="1">
      <w:start w:val="1"/>
      <w:numFmt w:val="lowerLetter"/>
      <w:lvlText w:val="%5."/>
      <w:lvlJc w:val="left"/>
      <w:pPr>
        <w:ind w:left="4671" w:hanging="360"/>
      </w:pPr>
    </w:lvl>
    <w:lvl w:ilvl="5" w:tplc="041B001B" w:tentative="1">
      <w:start w:val="1"/>
      <w:numFmt w:val="lowerRoman"/>
      <w:lvlText w:val="%6."/>
      <w:lvlJc w:val="right"/>
      <w:pPr>
        <w:ind w:left="5391" w:hanging="180"/>
      </w:pPr>
    </w:lvl>
    <w:lvl w:ilvl="6" w:tplc="041B000F" w:tentative="1">
      <w:start w:val="1"/>
      <w:numFmt w:val="decimal"/>
      <w:lvlText w:val="%7."/>
      <w:lvlJc w:val="left"/>
      <w:pPr>
        <w:ind w:left="6111" w:hanging="360"/>
      </w:pPr>
    </w:lvl>
    <w:lvl w:ilvl="7" w:tplc="041B0019" w:tentative="1">
      <w:start w:val="1"/>
      <w:numFmt w:val="lowerLetter"/>
      <w:lvlText w:val="%8."/>
      <w:lvlJc w:val="left"/>
      <w:pPr>
        <w:ind w:left="6831" w:hanging="360"/>
      </w:pPr>
    </w:lvl>
    <w:lvl w:ilvl="8" w:tplc="041B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46305403"/>
    <w:multiLevelType w:val="hybridMultilevel"/>
    <w:tmpl w:val="600291F8"/>
    <w:lvl w:ilvl="0" w:tplc="47F0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0B85"/>
    <w:multiLevelType w:val="hybridMultilevel"/>
    <w:tmpl w:val="5A3AB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21795"/>
    <w:multiLevelType w:val="hybridMultilevel"/>
    <w:tmpl w:val="7438102A"/>
    <w:lvl w:ilvl="0" w:tplc="80A26114">
      <w:start w:val="1"/>
      <w:numFmt w:val="decimal"/>
      <w:lvlText w:val="%1)"/>
      <w:lvlJc w:val="left"/>
      <w:pPr>
        <w:ind w:left="936" w:hanging="360"/>
      </w:pPr>
    </w:lvl>
    <w:lvl w:ilvl="1" w:tplc="0C070019">
      <w:start w:val="1"/>
      <w:numFmt w:val="lowerLetter"/>
      <w:lvlText w:val="%2."/>
      <w:lvlJc w:val="left"/>
      <w:pPr>
        <w:ind w:left="1656" w:hanging="360"/>
      </w:pPr>
    </w:lvl>
    <w:lvl w:ilvl="2" w:tplc="0C07001B">
      <w:start w:val="1"/>
      <w:numFmt w:val="lowerRoman"/>
      <w:lvlText w:val="%3."/>
      <w:lvlJc w:val="right"/>
      <w:pPr>
        <w:ind w:left="2376" w:hanging="180"/>
      </w:pPr>
    </w:lvl>
    <w:lvl w:ilvl="3" w:tplc="0C07000F">
      <w:start w:val="1"/>
      <w:numFmt w:val="decimal"/>
      <w:lvlText w:val="%4."/>
      <w:lvlJc w:val="left"/>
      <w:pPr>
        <w:ind w:left="3096" w:hanging="360"/>
      </w:pPr>
    </w:lvl>
    <w:lvl w:ilvl="4" w:tplc="0C070019">
      <w:start w:val="1"/>
      <w:numFmt w:val="lowerLetter"/>
      <w:lvlText w:val="%5."/>
      <w:lvlJc w:val="left"/>
      <w:pPr>
        <w:ind w:left="3816" w:hanging="360"/>
      </w:pPr>
    </w:lvl>
    <w:lvl w:ilvl="5" w:tplc="0C07001B">
      <w:start w:val="1"/>
      <w:numFmt w:val="lowerRoman"/>
      <w:lvlText w:val="%6."/>
      <w:lvlJc w:val="right"/>
      <w:pPr>
        <w:ind w:left="4536" w:hanging="180"/>
      </w:pPr>
    </w:lvl>
    <w:lvl w:ilvl="6" w:tplc="0C07000F">
      <w:start w:val="1"/>
      <w:numFmt w:val="decimal"/>
      <w:lvlText w:val="%7."/>
      <w:lvlJc w:val="left"/>
      <w:pPr>
        <w:ind w:left="5256" w:hanging="360"/>
      </w:pPr>
    </w:lvl>
    <w:lvl w:ilvl="7" w:tplc="0C070019">
      <w:start w:val="1"/>
      <w:numFmt w:val="lowerLetter"/>
      <w:lvlText w:val="%8."/>
      <w:lvlJc w:val="left"/>
      <w:pPr>
        <w:ind w:left="5976" w:hanging="360"/>
      </w:pPr>
    </w:lvl>
    <w:lvl w:ilvl="8" w:tplc="0C07001B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53D26DCD"/>
    <w:multiLevelType w:val="hybridMultilevel"/>
    <w:tmpl w:val="36C8E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D63C9"/>
    <w:multiLevelType w:val="multilevel"/>
    <w:tmpl w:val="08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41"/>
    <w:rsid w:val="00001496"/>
    <w:rsid w:val="0000799A"/>
    <w:rsid w:val="00011919"/>
    <w:rsid w:val="000136F2"/>
    <w:rsid w:val="0001748A"/>
    <w:rsid w:val="00024E29"/>
    <w:rsid w:val="0002682C"/>
    <w:rsid w:val="000354F5"/>
    <w:rsid w:val="000370FF"/>
    <w:rsid w:val="0003740E"/>
    <w:rsid w:val="0003743B"/>
    <w:rsid w:val="00040881"/>
    <w:rsid w:val="00040FCB"/>
    <w:rsid w:val="00042C62"/>
    <w:rsid w:val="00044350"/>
    <w:rsid w:val="00044C3B"/>
    <w:rsid w:val="00057627"/>
    <w:rsid w:val="00057C57"/>
    <w:rsid w:val="00060E28"/>
    <w:rsid w:val="00063E30"/>
    <w:rsid w:val="00070FE0"/>
    <w:rsid w:val="00071CC9"/>
    <w:rsid w:val="00072109"/>
    <w:rsid w:val="0007236E"/>
    <w:rsid w:val="000770FB"/>
    <w:rsid w:val="00082AE9"/>
    <w:rsid w:val="000848C8"/>
    <w:rsid w:val="000A04E2"/>
    <w:rsid w:val="000A55E7"/>
    <w:rsid w:val="000A710A"/>
    <w:rsid w:val="000B01FD"/>
    <w:rsid w:val="000B04F7"/>
    <w:rsid w:val="000B3D9D"/>
    <w:rsid w:val="000B70D8"/>
    <w:rsid w:val="000B7CAB"/>
    <w:rsid w:val="000C7C96"/>
    <w:rsid w:val="000D174B"/>
    <w:rsid w:val="000D1D80"/>
    <w:rsid w:val="000D2775"/>
    <w:rsid w:val="000D6822"/>
    <w:rsid w:val="000D6DFB"/>
    <w:rsid w:val="000D6E49"/>
    <w:rsid w:val="000D76CC"/>
    <w:rsid w:val="000E4B25"/>
    <w:rsid w:val="000F3BA0"/>
    <w:rsid w:val="001011F9"/>
    <w:rsid w:val="00105E1A"/>
    <w:rsid w:val="00106FB5"/>
    <w:rsid w:val="00107961"/>
    <w:rsid w:val="00111272"/>
    <w:rsid w:val="001112F3"/>
    <w:rsid w:val="001174A9"/>
    <w:rsid w:val="00120F3C"/>
    <w:rsid w:val="00123EA8"/>
    <w:rsid w:val="00126638"/>
    <w:rsid w:val="001308EB"/>
    <w:rsid w:val="001359E1"/>
    <w:rsid w:val="001414DC"/>
    <w:rsid w:val="00141704"/>
    <w:rsid w:val="00141EE3"/>
    <w:rsid w:val="00144AA0"/>
    <w:rsid w:val="00147599"/>
    <w:rsid w:val="001516AC"/>
    <w:rsid w:val="00152C19"/>
    <w:rsid w:val="00153E42"/>
    <w:rsid w:val="001551CD"/>
    <w:rsid w:val="00157E25"/>
    <w:rsid w:val="00167C22"/>
    <w:rsid w:val="00172DF0"/>
    <w:rsid w:val="00176CCD"/>
    <w:rsid w:val="00184BCC"/>
    <w:rsid w:val="00185D08"/>
    <w:rsid w:val="001865F3"/>
    <w:rsid w:val="00186F8D"/>
    <w:rsid w:val="001957B9"/>
    <w:rsid w:val="001B0BAD"/>
    <w:rsid w:val="001B160A"/>
    <w:rsid w:val="001B18D6"/>
    <w:rsid w:val="001B3848"/>
    <w:rsid w:val="001C1AB2"/>
    <w:rsid w:val="001C7673"/>
    <w:rsid w:val="001D0D56"/>
    <w:rsid w:val="001D33D7"/>
    <w:rsid w:val="001E276F"/>
    <w:rsid w:val="001E2DE6"/>
    <w:rsid w:val="001E2F75"/>
    <w:rsid w:val="001E3526"/>
    <w:rsid w:val="001F04ED"/>
    <w:rsid w:val="001F06B0"/>
    <w:rsid w:val="00200AA8"/>
    <w:rsid w:val="00201020"/>
    <w:rsid w:val="002011AC"/>
    <w:rsid w:val="00203CF2"/>
    <w:rsid w:val="00203D41"/>
    <w:rsid w:val="0020739F"/>
    <w:rsid w:val="0021111C"/>
    <w:rsid w:val="00215CA3"/>
    <w:rsid w:val="002222AB"/>
    <w:rsid w:val="0022602C"/>
    <w:rsid w:val="00231E32"/>
    <w:rsid w:val="00241446"/>
    <w:rsid w:val="0024518D"/>
    <w:rsid w:val="002473AF"/>
    <w:rsid w:val="00247F4A"/>
    <w:rsid w:val="002544FF"/>
    <w:rsid w:val="00263DC0"/>
    <w:rsid w:val="00264287"/>
    <w:rsid w:val="00273D44"/>
    <w:rsid w:val="002748B9"/>
    <w:rsid w:val="00282AD9"/>
    <w:rsid w:val="0029131F"/>
    <w:rsid w:val="00293A17"/>
    <w:rsid w:val="00297971"/>
    <w:rsid w:val="002A1F0D"/>
    <w:rsid w:val="002A2446"/>
    <w:rsid w:val="002A7051"/>
    <w:rsid w:val="002B0A62"/>
    <w:rsid w:val="002B2DC3"/>
    <w:rsid w:val="002B3DF9"/>
    <w:rsid w:val="002B4C73"/>
    <w:rsid w:val="002B624F"/>
    <w:rsid w:val="002B6A1F"/>
    <w:rsid w:val="002C1777"/>
    <w:rsid w:val="002C3A97"/>
    <w:rsid w:val="002C4196"/>
    <w:rsid w:val="002D3AD9"/>
    <w:rsid w:val="002D76EA"/>
    <w:rsid w:val="002E17A5"/>
    <w:rsid w:val="002E183E"/>
    <w:rsid w:val="002E18E1"/>
    <w:rsid w:val="002E2309"/>
    <w:rsid w:val="002E3B52"/>
    <w:rsid w:val="002F1829"/>
    <w:rsid w:val="00302A22"/>
    <w:rsid w:val="00302BAE"/>
    <w:rsid w:val="003052F6"/>
    <w:rsid w:val="00306E16"/>
    <w:rsid w:val="003117E2"/>
    <w:rsid w:val="003207FB"/>
    <w:rsid w:val="00320B41"/>
    <w:rsid w:val="0032427D"/>
    <w:rsid w:val="003257A4"/>
    <w:rsid w:val="00327EFE"/>
    <w:rsid w:val="00335FA0"/>
    <w:rsid w:val="0033683D"/>
    <w:rsid w:val="003377E8"/>
    <w:rsid w:val="00337880"/>
    <w:rsid w:val="00340EC6"/>
    <w:rsid w:val="00342179"/>
    <w:rsid w:val="00343E24"/>
    <w:rsid w:val="003459EE"/>
    <w:rsid w:val="00345D88"/>
    <w:rsid w:val="00345E2F"/>
    <w:rsid w:val="00352BBD"/>
    <w:rsid w:val="00353097"/>
    <w:rsid w:val="003555B7"/>
    <w:rsid w:val="00355A8D"/>
    <w:rsid w:val="0035622B"/>
    <w:rsid w:val="00362585"/>
    <w:rsid w:val="00362CFE"/>
    <w:rsid w:val="00367D98"/>
    <w:rsid w:val="00371906"/>
    <w:rsid w:val="00371C29"/>
    <w:rsid w:val="00372955"/>
    <w:rsid w:val="00375330"/>
    <w:rsid w:val="0037571A"/>
    <w:rsid w:val="00381F9F"/>
    <w:rsid w:val="00382AC2"/>
    <w:rsid w:val="00385EFC"/>
    <w:rsid w:val="003876E2"/>
    <w:rsid w:val="003906FC"/>
    <w:rsid w:val="00392C07"/>
    <w:rsid w:val="003A218D"/>
    <w:rsid w:val="003A23D6"/>
    <w:rsid w:val="003A3957"/>
    <w:rsid w:val="003A69A2"/>
    <w:rsid w:val="003A70A8"/>
    <w:rsid w:val="003B06AF"/>
    <w:rsid w:val="003B47C3"/>
    <w:rsid w:val="003B642A"/>
    <w:rsid w:val="003B7EAA"/>
    <w:rsid w:val="003C1462"/>
    <w:rsid w:val="003C6187"/>
    <w:rsid w:val="003D0F40"/>
    <w:rsid w:val="003E2A6C"/>
    <w:rsid w:val="003E3B70"/>
    <w:rsid w:val="003E5B67"/>
    <w:rsid w:val="003E7269"/>
    <w:rsid w:val="003E7421"/>
    <w:rsid w:val="003F04AE"/>
    <w:rsid w:val="00400A4E"/>
    <w:rsid w:val="00401DC1"/>
    <w:rsid w:val="00407E66"/>
    <w:rsid w:val="00416B0B"/>
    <w:rsid w:val="004171AD"/>
    <w:rsid w:val="0041753C"/>
    <w:rsid w:val="00417AD0"/>
    <w:rsid w:val="00427AEC"/>
    <w:rsid w:val="004300CA"/>
    <w:rsid w:val="00431E5E"/>
    <w:rsid w:val="0043232D"/>
    <w:rsid w:val="00443568"/>
    <w:rsid w:val="00446A5B"/>
    <w:rsid w:val="00446B97"/>
    <w:rsid w:val="00446D26"/>
    <w:rsid w:val="00447849"/>
    <w:rsid w:val="00451F3D"/>
    <w:rsid w:val="00455D30"/>
    <w:rsid w:val="00461FC7"/>
    <w:rsid w:val="004623E3"/>
    <w:rsid w:val="004708EF"/>
    <w:rsid w:val="0047140F"/>
    <w:rsid w:val="00473E9A"/>
    <w:rsid w:val="00474E65"/>
    <w:rsid w:val="00482E4B"/>
    <w:rsid w:val="004A006C"/>
    <w:rsid w:val="004A0F07"/>
    <w:rsid w:val="004A16D6"/>
    <w:rsid w:val="004A1C58"/>
    <w:rsid w:val="004A1F51"/>
    <w:rsid w:val="004A2E7C"/>
    <w:rsid w:val="004A3F24"/>
    <w:rsid w:val="004A77B8"/>
    <w:rsid w:val="004B4D40"/>
    <w:rsid w:val="004B5989"/>
    <w:rsid w:val="004B76CA"/>
    <w:rsid w:val="004C2575"/>
    <w:rsid w:val="004C38FD"/>
    <w:rsid w:val="004D0DB1"/>
    <w:rsid w:val="004D38BD"/>
    <w:rsid w:val="004D3976"/>
    <w:rsid w:val="004D7A08"/>
    <w:rsid w:val="004D7C5A"/>
    <w:rsid w:val="004E02BC"/>
    <w:rsid w:val="004E61DC"/>
    <w:rsid w:val="004E7FE1"/>
    <w:rsid w:val="004F00FF"/>
    <w:rsid w:val="004F2E9F"/>
    <w:rsid w:val="004F4145"/>
    <w:rsid w:val="004F6CEB"/>
    <w:rsid w:val="00501214"/>
    <w:rsid w:val="005026BB"/>
    <w:rsid w:val="00503008"/>
    <w:rsid w:val="005061B4"/>
    <w:rsid w:val="005115CD"/>
    <w:rsid w:val="00513939"/>
    <w:rsid w:val="00514BEC"/>
    <w:rsid w:val="0051512D"/>
    <w:rsid w:val="005168BE"/>
    <w:rsid w:val="005216BA"/>
    <w:rsid w:val="00527055"/>
    <w:rsid w:val="00532480"/>
    <w:rsid w:val="00532C69"/>
    <w:rsid w:val="00536529"/>
    <w:rsid w:val="00537063"/>
    <w:rsid w:val="0054115E"/>
    <w:rsid w:val="005412CB"/>
    <w:rsid w:val="0054445F"/>
    <w:rsid w:val="00544872"/>
    <w:rsid w:val="00546C81"/>
    <w:rsid w:val="00553CD1"/>
    <w:rsid w:val="00556696"/>
    <w:rsid w:val="00557762"/>
    <w:rsid w:val="005619BB"/>
    <w:rsid w:val="00566362"/>
    <w:rsid w:val="00571749"/>
    <w:rsid w:val="0058377A"/>
    <w:rsid w:val="0059081F"/>
    <w:rsid w:val="00590E74"/>
    <w:rsid w:val="005958AB"/>
    <w:rsid w:val="005A0415"/>
    <w:rsid w:val="005A243A"/>
    <w:rsid w:val="005B2B53"/>
    <w:rsid w:val="005B64D1"/>
    <w:rsid w:val="005B64EF"/>
    <w:rsid w:val="005C2AEF"/>
    <w:rsid w:val="005C7079"/>
    <w:rsid w:val="005D0B54"/>
    <w:rsid w:val="005D5B26"/>
    <w:rsid w:val="005D73E1"/>
    <w:rsid w:val="005E30A7"/>
    <w:rsid w:val="005F1791"/>
    <w:rsid w:val="005F253D"/>
    <w:rsid w:val="005F4C6A"/>
    <w:rsid w:val="00606225"/>
    <w:rsid w:val="00606FB5"/>
    <w:rsid w:val="006165AF"/>
    <w:rsid w:val="00616BA2"/>
    <w:rsid w:val="006202CD"/>
    <w:rsid w:val="00621582"/>
    <w:rsid w:val="0062576F"/>
    <w:rsid w:val="006352BE"/>
    <w:rsid w:val="00637F37"/>
    <w:rsid w:val="006419CC"/>
    <w:rsid w:val="0064315D"/>
    <w:rsid w:val="00647377"/>
    <w:rsid w:val="00654775"/>
    <w:rsid w:val="00657AD8"/>
    <w:rsid w:val="006659A9"/>
    <w:rsid w:val="00667119"/>
    <w:rsid w:val="00667F3E"/>
    <w:rsid w:val="00671E82"/>
    <w:rsid w:val="00672D88"/>
    <w:rsid w:val="00682A2C"/>
    <w:rsid w:val="006861D3"/>
    <w:rsid w:val="0069001F"/>
    <w:rsid w:val="006912DB"/>
    <w:rsid w:val="0069476C"/>
    <w:rsid w:val="00696885"/>
    <w:rsid w:val="006A20B1"/>
    <w:rsid w:val="006A4935"/>
    <w:rsid w:val="006A7CC5"/>
    <w:rsid w:val="006B529B"/>
    <w:rsid w:val="006B54F4"/>
    <w:rsid w:val="006B5D14"/>
    <w:rsid w:val="006B7215"/>
    <w:rsid w:val="006C0A7E"/>
    <w:rsid w:val="006C2A6D"/>
    <w:rsid w:val="006D4A13"/>
    <w:rsid w:val="006D5DA8"/>
    <w:rsid w:val="006E2121"/>
    <w:rsid w:val="006E24D1"/>
    <w:rsid w:val="006F0261"/>
    <w:rsid w:val="006F3548"/>
    <w:rsid w:val="006F52C6"/>
    <w:rsid w:val="00700095"/>
    <w:rsid w:val="0072178E"/>
    <w:rsid w:val="00723C8E"/>
    <w:rsid w:val="00737C31"/>
    <w:rsid w:val="00740C19"/>
    <w:rsid w:val="007433CA"/>
    <w:rsid w:val="00744625"/>
    <w:rsid w:val="00744E3A"/>
    <w:rsid w:val="00745B69"/>
    <w:rsid w:val="00751CC2"/>
    <w:rsid w:val="0075488F"/>
    <w:rsid w:val="00754D5D"/>
    <w:rsid w:val="00755960"/>
    <w:rsid w:val="007574F0"/>
    <w:rsid w:val="00757BC5"/>
    <w:rsid w:val="007601C1"/>
    <w:rsid w:val="0076694B"/>
    <w:rsid w:val="00770625"/>
    <w:rsid w:val="0077171E"/>
    <w:rsid w:val="00781C6D"/>
    <w:rsid w:val="00783FC0"/>
    <w:rsid w:val="0078451E"/>
    <w:rsid w:val="0079470C"/>
    <w:rsid w:val="0079547B"/>
    <w:rsid w:val="00796711"/>
    <w:rsid w:val="007979B8"/>
    <w:rsid w:val="007B1E9B"/>
    <w:rsid w:val="007B71C5"/>
    <w:rsid w:val="007C1E2B"/>
    <w:rsid w:val="007C6339"/>
    <w:rsid w:val="007D74B3"/>
    <w:rsid w:val="007E22B2"/>
    <w:rsid w:val="007E37A5"/>
    <w:rsid w:val="007E5370"/>
    <w:rsid w:val="007E66DF"/>
    <w:rsid w:val="007F1D89"/>
    <w:rsid w:val="007F6EC3"/>
    <w:rsid w:val="00804160"/>
    <w:rsid w:val="00805122"/>
    <w:rsid w:val="008053F0"/>
    <w:rsid w:val="008073A2"/>
    <w:rsid w:val="00812FA2"/>
    <w:rsid w:val="00821919"/>
    <w:rsid w:val="0082319A"/>
    <w:rsid w:val="00823269"/>
    <w:rsid w:val="0082630E"/>
    <w:rsid w:val="008268B8"/>
    <w:rsid w:val="00827607"/>
    <w:rsid w:val="00830BFA"/>
    <w:rsid w:val="00830E1F"/>
    <w:rsid w:val="00832920"/>
    <w:rsid w:val="00832C51"/>
    <w:rsid w:val="0083317A"/>
    <w:rsid w:val="008344EA"/>
    <w:rsid w:val="008364A1"/>
    <w:rsid w:val="00842E3B"/>
    <w:rsid w:val="008512E7"/>
    <w:rsid w:val="0085387D"/>
    <w:rsid w:val="00854212"/>
    <w:rsid w:val="00855782"/>
    <w:rsid w:val="0085794B"/>
    <w:rsid w:val="00861F0E"/>
    <w:rsid w:val="00862BD7"/>
    <w:rsid w:val="0086363A"/>
    <w:rsid w:val="0086574E"/>
    <w:rsid w:val="00870D94"/>
    <w:rsid w:val="0087436A"/>
    <w:rsid w:val="008745C7"/>
    <w:rsid w:val="00877954"/>
    <w:rsid w:val="008809ED"/>
    <w:rsid w:val="00886ED9"/>
    <w:rsid w:val="00890E01"/>
    <w:rsid w:val="00892B41"/>
    <w:rsid w:val="00895958"/>
    <w:rsid w:val="00896333"/>
    <w:rsid w:val="00897E1B"/>
    <w:rsid w:val="008A2441"/>
    <w:rsid w:val="008A2D16"/>
    <w:rsid w:val="008A4D8B"/>
    <w:rsid w:val="008A5168"/>
    <w:rsid w:val="008A6E50"/>
    <w:rsid w:val="008A74E6"/>
    <w:rsid w:val="008B325A"/>
    <w:rsid w:val="008B3B7D"/>
    <w:rsid w:val="008B49BE"/>
    <w:rsid w:val="008B699B"/>
    <w:rsid w:val="008C00A1"/>
    <w:rsid w:val="008C0944"/>
    <w:rsid w:val="008C29C3"/>
    <w:rsid w:val="008C338F"/>
    <w:rsid w:val="008C7282"/>
    <w:rsid w:val="008D09A6"/>
    <w:rsid w:val="008D415A"/>
    <w:rsid w:val="008E0147"/>
    <w:rsid w:val="008E27F3"/>
    <w:rsid w:val="008E2DFA"/>
    <w:rsid w:val="008E6F2D"/>
    <w:rsid w:val="008E7508"/>
    <w:rsid w:val="008F2726"/>
    <w:rsid w:val="008F5BDC"/>
    <w:rsid w:val="00901FDA"/>
    <w:rsid w:val="00903768"/>
    <w:rsid w:val="009039F4"/>
    <w:rsid w:val="009056C3"/>
    <w:rsid w:val="0090632D"/>
    <w:rsid w:val="00912F69"/>
    <w:rsid w:val="009204CA"/>
    <w:rsid w:val="00921233"/>
    <w:rsid w:val="00933DA7"/>
    <w:rsid w:val="0094016C"/>
    <w:rsid w:val="00942625"/>
    <w:rsid w:val="0094323A"/>
    <w:rsid w:val="00946780"/>
    <w:rsid w:val="0095196C"/>
    <w:rsid w:val="00951CED"/>
    <w:rsid w:val="0095460F"/>
    <w:rsid w:val="009607A9"/>
    <w:rsid w:val="00961B7A"/>
    <w:rsid w:val="009630D7"/>
    <w:rsid w:val="0096479D"/>
    <w:rsid w:val="00966D5C"/>
    <w:rsid w:val="00971797"/>
    <w:rsid w:val="00972463"/>
    <w:rsid w:val="0097712C"/>
    <w:rsid w:val="00981885"/>
    <w:rsid w:val="00982C99"/>
    <w:rsid w:val="00982FD5"/>
    <w:rsid w:val="00983484"/>
    <w:rsid w:val="009846EF"/>
    <w:rsid w:val="00984ACA"/>
    <w:rsid w:val="00984DC8"/>
    <w:rsid w:val="009854CE"/>
    <w:rsid w:val="0098606A"/>
    <w:rsid w:val="009870BD"/>
    <w:rsid w:val="00992481"/>
    <w:rsid w:val="009926B9"/>
    <w:rsid w:val="00993D34"/>
    <w:rsid w:val="009958E6"/>
    <w:rsid w:val="009A3FC3"/>
    <w:rsid w:val="009B30C9"/>
    <w:rsid w:val="009B3ABE"/>
    <w:rsid w:val="009B4F87"/>
    <w:rsid w:val="009C36A7"/>
    <w:rsid w:val="009C3A3B"/>
    <w:rsid w:val="009D0074"/>
    <w:rsid w:val="009D10CF"/>
    <w:rsid w:val="009D38B2"/>
    <w:rsid w:val="009D683E"/>
    <w:rsid w:val="009E642E"/>
    <w:rsid w:val="009E64DD"/>
    <w:rsid w:val="009E75A6"/>
    <w:rsid w:val="009F0B78"/>
    <w:rsid w:val="009F727B"/>
    <w:rsid w:val="00A04207"/>
    <w:rsid w:val="00A07BD9"/>
    <w:rsid w:val="00A07C0B"/>
    <w:rsid w:val="00A07DA5"/>
    <w:rsid w:val="00A10B73"/>
    <w:rsid w:val="00A13F24"/>
    <w:rsid w:val="00A154F3"/>
    <w:rsid w:val="00A156B2"/>
    <w:rsid w:val="00A20FE2"/>
    <w:rsid w:val="00A22C16"/>
    <w:rsid w:val="00A231AC"/>
    <w:rsid w:val="00A30605"/>
    <w:rsid w:val="00A31ED3"/>
    <w:rsid w:val="00A36612"/>
    <w:rsid w:val="00A4195F"/>
    <w:rsid w:val="00A4268E"/>
    <w:rsid w:val="00A43026"/>
    <w:rsid w:val="00A5176F"/>
    <w:rsid w:val="00A54190"/>
    <w:rsid w:val="00A56AC2"/>
    <w:rsid w:val="00A610A5"/>
    <w:rsid w:val="00A6690D"/>
    <w:rsid w:val="00A671E5"/>
    <w:rsid w:val="00A7027C"/>
    <w:rsid w:val="00A70C55"/>
    <w:rsid w:val="00A72107"/>
    <w:rsid w:val="00A7244A"/>
    <w:rsid w:val="00A727E5"/>
    <w:rsid w:val="00A75C39"/>
    <w:rsid w:val="00A768E9"/>
    <w:rsid w:val="00A80B34"/>
    <w:rsid w:val="00A81556"/>
    <w:rsid w:val="00A83145"/>
    <w:rsid w:val="00A842C3"/>
    <w:rsid w:val="00A92874"/>
    <w:rsid w:val="00A9778E"/>
    <w:rsid w:val="00AA1601"/>
    <w:rsid w:val="00AA1CCB"/>
    <w:rsid w:val="00AA5250"/>
    <w:rsid w:val="00AB1CF3"/>
    <w:rsid w:val="00AB24A1"/>
    <w:rsid w:val="00AB34CA"/>
    <w:rsid w:val="00AB49D8"/>
    <w:rsid w:val="00AB6D10"/>
    <w:rsid w:val="00AB7DD1"/>
    <w:rsid w:val="00AC02A0"/>
    <w:rsid w:val="00AD3D66"/>
    <w:rsid w:val="00AD4FAD"/>
    <w:rsid w:val="00AD77F4"/>
    <w:rsid w:val="00AE0BC7"/>
    <w:rsid w:val="00AE7BBC"/>
    <w:rsid w:val="00AF132C"/>
    <w:rsid w:val="00AF2293"/>
    <w:rsid w:val="00AF2E25"/>
    <w:rsid w:val="00AF41A7"/>
    <w:rsid w:val="00B01544"/>
    <w:rsid w:val="00B056EA"/>
    <w:rsid w:val="00B10437"/>
    <w:rsid w:val="00B1067F"/>
    <w:rsid w:val="00B1193B"/>
    <w:rsid w:val="00B11A91"/>
    <w:rsid w:val="00B271B8"/>
    <w:rsid w:val="00B274A0"/>
    <w:rsid w:val="00B27871"/>
    <w:rsid w:val="00B27CE2"/>
    <w:rsid w:val="00B30B7E"/>
    <w:rsid w:val="00B34854"/>
    <w:rsid w:val="00B41ED3"/>
    <w:rsid w:val="00B44797"/>
    <w:rsid w:val="00B46D31"/>
    <w:rsid w:val="00B56FB0"/>
    <w:rsid w:val="00B632F6"/>
    <w:rsid w:val="00B63DAF"/>
    <w:rsid w:val="00B735E0"/>
    <w:rsid w:val="00B73E3C"/>
    <w:rsid w:val="00B76158"/>
    <w:rsid w:val="00B764B9"/>
    <w:rsid w:val="00B76710"/>
    <w:rsid w:val="00B76A50"/>
    <w:rsid w:val="00B775DD"/>
    <w:rsid w:val="00B83197"/>
    <w:rsid w:val="00B8324A"/>
    <w:rsid w:val="00B83EBC"/>
    <w:rsid w:val="00B8444A"/>
    <w:rsid w:val="00B8560A"/>
    <w:rsid w:val="00B867CD"/>
    <w:rsid w:val="00B87A01"/>
    <w:rsid w:val="00B87C23"/>
    <w:rsid w:val="00B902A0"/>
    <w:rsid w:val="00B91A59"/>
    <w:rsid w:val="00B93803"/>
    <w:rsid w:val="00B93AEE"/>
    <w:rsid w:val="00B95D7D"/>
    <w:rsid w:val="00B95E27"/>
    <w:rsid w:val="00B96A55"/>
    <w:rsid w:val="00BA176B"/>
    <w:rsid w:val="00BA5647"/>
    <w:rsid w:val="00BA68B2"/>
    <w:rsid w:val="00BB56E5"/>
    <w:rsid w:val="00BC0A02"/>
    <w:rsid w:val="00BC14A8"/>
    <w:rsid w:val="00BD020A"/>
    <w:rsid w:val="00BD4F68"/>
    <w:rsid w:val="00BD60B8"/>
    <w:rsid w:val="00BD67ED"/>
    <w:rsid w:val="00BD7617"/>
    <w:rsid w:val="00BD765B"/>
    <w:rsid w:val="00BE1A03"/>
    <w:rsid w:val="00BE5CA1"/>
    <w:rsid w:val="00BF06C2"/>
    <w:rsid w:val="00BF2100"/>
    <w:rsid w:val="00BF3054"/>
    <w:rsid w:val="00BF3D9A"/>
    <w:rsid w:val="00BF52DC"/>
    <w:rsid w:val="00BF6412"/>
    <w:rsid w:val="00BF7161"/>
    <w:rsid w:val="00C00B99"/>
    <w:rsid w:val="00C011E9"/>
    <w:rsid w:val="00C02F21"/>
    <w:rsid w:val="00C10881"/>
    <w:rsid w:val="00C120D9"/>
    <w:rsid w:val="00C1480B"/>
    <w:rsid w:val="00C20FFD"/>
    <w:rsid w:val="00C23DD7"/>
    <w:rsid w:val="00C24917"/>
    <w:rsid w:val="00C26C37"/>
    <w:rsid w:val="00C32632"/>
    <w:rsid w:val="00C351DC"/>
    <w:rsid w:val="00C354A1"/>
    <w:rsid w:val="00C37898"/>
    <w:rsid w:val="00C42081"/>
    <w:rsid w:val="00C4411D"/>
    <w:rsid w:val="00C50DEA"/>
    <w:rsid w:val="00C513A9"/>
    <w:rsid w:val="00C54538"/>
    <w:rsid w:val="00C56190"/>
    <w:rsid w:val="00C632CD"/>
    <w:rsid w:val="00C711E5"/>
    <w:rsid w:val="00C728EF"/>
    <w:rsid w:val="00C74130"/>
    <w:rsid w:val="00C811F3"/>
    <w:rsid w:val="00C839C2"/>
    <w:rsid w:val="00C849BF"/>
    <w:rsid w:val="00C87D52"/>
    <w:rsid w:val="00C97A14"/>
    <w:rsid w:val="00C97F8E"/>
    <w:rsid w:val="00CA0794"/>
    <w:rsid w:val="00CA1A43"/>
    <w:rsid w:val="00CA7003"/>
    <w:rsid w:val="00CB0EF2"/>
    <w:rsid w:val="00CB3E5E"/>
    <w:rsid w:val="00CC3392"/>
    <w:rsid w:val="00CC46FB"/>
    <w:rsid w:val="00CD2725"/>
    <w:rsid w:val="00CD413E"/>
    <w:rsid w:val="00CE0370"/>
    <w:rsid w:val="00CE0F43"/>
    <w:rsid w:val="00CE190F"/>
    <w:rsid w:val="00CE35BF"/>
    <w:rsid w:val="00CE3866"/>
    <w:rsid w:val="00CE58F4"/>
    <w:rsid w:val="00CF0873"/>
    <w:rsid w:val="00CF1400"/>
    <w:rsid w:val="00CF2350"/>
    <w:rsid w:val="00CF31DA"/>
    <w:rsid w:val="00CF7DFB"/>
    <w:rsid w:val="00D00234"/>
    <w:rsid w:val="00D01796"/>
    <w:rsid w:val="00D02E69"/>
    <w:rsid w:val="00D1172A"/>
    <w:rsid w:val="00D12D3F"/>
    <w:rsid w:val="00D15FB0"/>
    <w:rsid w:val="00D20AC9"/>
    <w:rsid w:val="00D23AB5"/>
    <w:rsid w:val="00D24D0A"/>
    <w:rsid w:val="00D25B0B"/>
    <w:rsid w:val="00D333FC"/>
    <w:rsid w:val="00D33E39"/>
    <w:rsid w:val="00D33EC1"/>
    <w:rsid w:val="00D34701"/>
    <w:rsid w:val="00D40FD9"/>
    <w:rsid w:val="00D41D9F"/>
    <w:rsid w:val="00D446EB"/>
    <w:rsid w:val="00D45F8A"/>
    <w:rsid w:val="00D50D07"/>
    <w:rsid w:val="00D53442"/>
    <w:rsid w:val="00D5736C"/>
    <w:rsid w:val="00D62362"/>
    <w:rsid w:val="00D64435"/>
    <w:rsid w:val="00D64EDC"/>
    <w:rsid w:val="00D70521"/>
    <w:rsid w:val="00D714E6"/>
    <w:rsid w:val="00D724E8"/>
    <w:rsid w:val="00D7654A"/>
    <w:rsid w:val="00D7729A"/>
    <w:rsid w:val="00D779A5"/>
    <w:rsid w:val="00D81108"/>
    <w:rsid w:val="00D846E7"/>
    <w:rsid w:val="00D84BC5"/>
    <w:rsid w:val="00D91D8F"/>
    <w:rsid w:val="00D93A55"/>
    <w:rsid w:val="00DA43DC"/>
    <w:rsid w:val="00DB1101"/>
    <w:rsid w:val="00DB58A8"/>
    <w:rsid w:val="00DC1E0A"/>
    <w:rsid w:val="00DC4B49"/>
    <w:rsid w:val="00DC565F"/>
    <w:rsid w:val="00DC57C0"/>
    <w:rsid w:val="00DD1D7F"/>
    <w:rsid w:val="00DD4330"/>
    <w:rsid w:val="00DE0C3B"/>
    <w:rsid w:val="00DE1125"/>
    <w:rsid w:val="00DE336B"/>
    <w:rsid w:val="00DE4FD7"/>
    <w:rsid w:val="00DF1D3A"/>
    <w:rsid w:val="00DF781E"/>
    <w:rsid w:val="00E032BC"/>
    <w:rsid w:val="00E11510"/>
    <w:rsid w:val="00E12C3C"/>
    <w:rsid w:val="00E13D24"/>
    <w:rsid w:val="00E27DCE"/>
    <w:rsid w:val="00E31E09"/>
    <w:rsid w:val="00E40BE0"/>
    <w:rsid w:val="00E432E0"/>
    <w:rsid w:val="00E43AD6"/>
    <w:rsid w:val="00E46FD2"/>
    <w:rsid w:val="00E47321"/>
    <w:rsid w:val="00E474B4"/>
    <w:rsid w:val="00E525FA"/>
    <w:rsid w:val="00E56E9B"/>
    <w:rsid w:val="00E647F4"/>
    <w:rsid w:val="00E64D63"/>
    <w:rsid w:val="00E66886"/>
    <w:rsid w:val="00E703A7"/>
    <w:rsid w:val="00E762EA"/>
    <w:rsid w:val="00E84FC5"/>
    <w:rsid w:val="00E86ED5"/>
    <w:rsid w:val="00E926E2"/>
    <w:rsid w:val="00EA5DE5"/>
    <w:rsid w:val="00EB379A"/>
    <w:rsid w:val="00EB4361"/>
    <w:rsid w:val="00EC09D9"/>
    <w:rsid w:val="00EC3952"/>
    <w:rsid w:val="00EC4FE1"/>
    <w:rsid w:val="00EC67E6"/>
    <w:rsid w:val="00EC6E36"/>
    <w:rsid w:val="00EC7F3D"/>
    <w:rsid w:val="00ED1F82"/>
    <w:rsid w:val="00ED38CA"/>
    <w:rsid w:val="00EE0EE4"/>
    <w:rsid w:val="00EE1ACE"/>
    <w:rsid w:val="00EE5703"/>
    <w:rsid w:val="00EF2EE1"/>
    <w:rsid w:val="00EF687A"/>
    <w:rsid w:val="00F013D2"/>
    <w:rsid w:val="00F060D4"/>
    <w:rsid w:val="00F11670"/>
    <w:rsid w:val="00F14F14"/>
    <w:rsid w:val="00F21E74"/>
    <w:rsid w:val="00F27CF5"/>
    <w:rsid w:val="00F3619E"/>
    <w:rsid w:val="00F411C8"/>
    <w:rsid w:val="00F424E6"/>
    <w:rsid w:val="00F42A8F"/>
    <w:rsid w:val="00F55AC0"/>
    <w:rsid w:val="00F609BE"/>
    <w:rsid w:val="00F60AA2"/>
    <w:rsid w:val="00F61EB3"/>
    <w:rsid w:val="00F736B8"/>
    <w:rsid w:val="00F737C1"/>
    <w:rsid w:val="00F7432C"/>
    <w:rsid w:val="00F76705"/>
    <w:rsid w:val="00F84A77"/>
    <w:rsid w:val="00F85737"/>
    <w:rsid w:val="00F865D1"/>
    <w:rsid w:val="00F86D8B"/>
    <w:rsid w:val="00F87797"/>
    <w:rsid w:val="00F90F60"/>
    <w:rsid w:val="00F91974"/>
    <w:rsid w:val="00F966A6"/>
    <w:rsid w:val="00FA41A3"/>
    <w:rsid w:val="00FA54B9"/>
    <w:rsid w:val="00FA5ABC"/>
    <w:rsid w:val="00FB1E42"/>
    <w:rsid w:val="00FB4430"/>
    <w:rsid w:val="00FB563F"/>
    <w:rsid w:val="00FB5D35"/>
    <w:rsid w:val="00FB6866"/>
    <w:rsid w:val="00FB73D9"/>
    <w:rsid w:val="00FC12DE"/>
    <w:rsid w:val="00FD06E5"/>
    <w:rsid w:val="00FD1386"/>
    <w:rsid w:val="00FD34CC"/>
    <w:rsid w:val="00FD4DF8"/>
    <w:rsid w:val="00FD64E5"/>
    <w:rsid w:val="00FD6C65"/>
    <w:rsid w:val="00FE0B50"/>
    <w:rsid w:val="00FE1189"/>
    <w:rsid w:val="00FE58B1"/>
    <w:rsid w:val="00FE6535"/>
    <w:rsid w:val="00FE684D"/>
    <w:rsid w:val="00FF0AC5"/>
    <w:rsid w:val="00FF448A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D7F6F"/>
  <w15:docId w15:val="{709C6945-B7E3-441F-B5B6-2ABEEC37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56C3"/>
    <w:pPr>
      <w:spacing w:before="120" w:after="120" w:line="240" w:lineRule="auto"/>
      <w:jc w:val="both"/>
    </w:pPr>
    <w:rPr>
      <w:rFonts w:asciiTheme="majorHAnsi" w:eastAsia="Times New Roman" w:hAnsiTheme="majorHAnsi" w:cs="Times New Roman"/>
      <w:szCs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1214"/>
    <w:pPr>
      <w:keepNext/>
      <w:keepLines/>
      <w:pageBreakBefore/>
      <w:numPr>
        <w:numId w:val="1"/>
      </w:numPr>
      <w:spacing w:before="48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01214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01214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0121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0121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0121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93AEE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93AEE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93AEE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6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E74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3E7421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3E74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3E7421"/>
    <w:rPr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01214"/>
    <w:rPr>
      <w:rFonts w:asciiTheme="majorHAnsi" w:eastAsiaTheme="majorEastAsia" w:hAnsiTheme="majorHAnsi" w:cstheme="majorBidi"/>
      <w:b/>
      <w:bCs/>
      <w:color w:val="003399"/>
      <w:sz w:val="28"/>
      <w:szCs w:val="28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056C3"/>
    <w:pPr>
      <w:spacing w:after="200" w:line="276" w:lineRule="auto"/>
      <w:ind w:left="720"/>
      <w:contextualSpacing/>
    </w:pPr>
    <w:rPr>
      <w:rFonts w:ascii="Cambria" w:eastAsiaTheme="minorHAnsi" w:hAnsi="Cambria" w:cstheme="minorBidi"/>
      <w:szCs w:val="2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50121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table" w:styleId="Mriekatabuky">
    <w:name w:val="Table Grid"/>
    <w:basedOn w:val="Normlnatabuka"/>
    <w:uiPriority w:val="3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mrieka3zvraznenie1">
    <w:name w:val="Medium Grid 3 Accent 1"/>
    <w:basedOn w:val="Normlnatabuka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vetlpodfarbeniezvraznenie5">
    <w:name w:val="Light Shading Accent 5"/>
    <w:basedOn w:val="Normlnatabuka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zoznamzvraznenie1">
    <w:name w:val="Light List Accent 1"/>
    <w:basedOn w:val="Normlnatabuka"/>
    <w:uiPriority w:val="61"/>
    <w:rsid w:val="008B699B"/>
    <w:pPr>
      <w:spacing w:after="0" w:line="240" w:lineRule="auto"/>
    </w:pPr>
    <w:tblPr>
      <w:tblStyleRowBandSize w:val="1"/>
      <w:tblStyleColBandSize w:val="1"/>
      <w:tblBorders>
        <w:top w:val="single" w:sz="8" w:space="0" w:color="003399"/>
        <w:left w:val="single" w:sz="8" w:space="0" w:color="003399"/>
        <w:bottom w:val="single" w:sz="8" w:space="0" w:color="003399"/>
        <w:right w:val="single" w:sz="8" w:space="0" w:color="003399"/>
        <w:insideH w:val="single" w:sz="8" w:space="0" w:color="003399"/>
        <w:insideV w:val="single" w:sz="8" w:space="0" w:color="0033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riadkovania">
    <w:name w:val="No Spacing"/>
    <w:basedOn w:val="Normlny"/>
    <w:link w:val="BezriadkovaniaChar"/>
    <w:uiPriority w:val="1"/>
    <w:qFormat/>
    <w:rsid w:val="00A43026"/>
    <w:rPr>
      <w:rFonts w:eastAsiaTheme="minorHAnsi"/>
      <w:szCs w:val="22"/>
      <w:lang w:eastAsia="en-GB"/>
    </w:rPr>
  </w:style>
  <w:style w:type="character" w:customStyle="1" w:styleId="OdsekzoznamuChar">
    <w:name w:val="Odsek zoznamu Char"/>
    <w:aliases w:val="body Char"/>
    <w:link w:val="Odsekzoznamu"/>
    <w:uiPriority w:val="34"/>
    <w:rsid w:val="009056C3"/>
    <w:rPr>
      <w:rFonts w:ascii="Cambria" w:hAnsi="Cambria"/>
      <w:lang w:val="en-US"/>
    </w:rPr>
  </w:style>
  <w:style w:type="paragraph" w:styleId="Textpoznmkypodiarou">
    <w:name w:val="footnote text"/>
    <w:aliases w:val="Footnote Text Char,Text poznámky pod čiarou 007"/>
    <w:basedOn w:val="Normlny"/>
    <w:link w:val="TextpoznmkypodiarouChar"/>
    <w:uiPriority w:val="99"/>
    <w:semiHidden/>
    <w:unhideWhenUsed/>
    <w:rsid w:val="00B76710"/>
    <w:rPr>
      <w:sz w:val="20"/>
      <w:szCs w:val="20"/>
    </w:rPr>
  </w:style>
  <w:style w:type="character" w:customStyle="1" w:styleId="TextpoznmkypodiarouChar">
    <w:name w:val="Text poznámky pod čiarou Char"/>
    <w:aliases w:val="Footnote Text Char Char,Text poznámky pod čiarou 007 Char"/>
    <w:basedOn w:val="Predvolenpsmoodseku"/>
    <w:link w:val="Textpoznmkypodiarou"/>
    <w:uiPriority w:val="99"/>
    <w:semiHidden/>
    <w:rsid w:val="00B7671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poznmkupodiarou">
    <w:name w:val="footnote reference"/>
    <w:aliases w:val="Footnote,Appel note de bas de p,(Footnote Reference),Footnote symbol,SUPERS,Nota,Footnote call,BVI fnr,Voetnootverwijzing,Times 10 Point,Exposant 3 Point,Footnote reference number,note TESI,-E Fußnotenzeichen"/>
    <w:basedOn w:val="Predvolenpsmoodseku"/>
    <w:uiPriority w:val="99"/>
    <w:semiHidden/>
    <w:unhideWhenUsed/>
    <w:rsid w:val="00B7671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501214"/>
    <w:rPr>
      <w:rFonts w:asciiTheme="majorHAnsi" w:eastAsiaTheme="majorEastAsia" w:hAnsiTheme="majorHAnsi" w:cstheme="majorBidi"/>
      <w:b/>
      <w:bCs/>
      <w:szCs w:val="24"/>
      <w:lang w:val="en-GB"/>
    </w:rPr>
  </w:style>
  <w:style w:type="paragraph" w:styleId="Nzov">
    <w:name w:val="Title"/>
    <w:basedOn w:val="Normlny"/>
    <w:next w:val="Normlny"/>
    <w:link w:val="NzovChar"/>
    <w:uiPriority w:val="10"/>
    <w:qFormat/>
    <w:rsid w:val="00501214"/>
    <w:pPr>
      <w:spacing w:after="300"/>
      <w:contextualSpacing/>
      <w:jc w:val="center"/>
    </w:pPr>
    <w:rPr>
      <w:rFonts w:eastAsiaTheme="majorEastAsia" w:cstheme="majorBidi"/>
      <w:color w:val="003399"/>
      <w:spacing w:val="5"/>
      <w:kern w:val="28"/>
      <w:sz w:val="4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01214"/>
    <w:rPr>
      <w:rFonts w:asciiTheme="majorHAnsi" w:eastAsiaTheme="majorEastAsia" w:hAnsiTheme="majorHAnsi" w:cstheme="majorBidi"/>
      <w:color w:val="003399"/>
      <w:spacing w:val="5"/>
      <w:kern w:val="28"/>
      <w:sz w:val="48"/>
      <w:szCs w:val="52"/>
      <w:lang w:val="en-GB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4445F"/>
    <w:pPr>
      <w:numPr>
        <w:ilvl w:val="1"/>
      </w:numPr>
    </w:pPr>
    <w:rPr>
      <w:rFonts w:eastAsiaTheme="majorEastAsia" w:cstheme="majorBidi"/>
      <w:iCs/>
      <w:color w:val="003399"/>
      <w:spacing w:val="15"/>
      <w:sz w:val="32"/>
    </w:rPr>
  </w:style>
  <w:style w:type="character" w:customStyle="1" w:styleId="PodtitulChar">
    <w:name w:val="Podtitul Char"/>
    <w:basedOn w:val="Predvolenpsmoodseku"/>
    <w:link w:val="Podtitul"/>
    <w:uiPriority w:val="11"/>
    <w:rsid w:val="0054445F"/>
    <w:rPr>
      <w:rFonts w:asciiTheme="majorHAnsi" w:eastAsiaTheme="majorEastAsia" w:hAnsiTheme="majorHAnsi" w:cstheme="majorBidi"/>
      <w:iCs/>
      <w:color w:val="003399"/>
      <w:spacing w:val="15"/>
      <w:sz w:val="32"/>
      <w:szCs w:val="24"/>
      <w:lang w:val="en-GB"/>
    </w:rPr>
  </w:style>
  <w:style w:type="character" w:styleId="Intenzvnezvraznenie">
    <w:name w:val="Intense Emphasis"/>
    <w:basedOn w:val="Predvolenpsmoodseku"/>
    <w:uiPriority w:val="21"/>
    <w:qFormat/>
    <w:rsid w:val="00501214"/>
    <w:rPr>
      <w:rFonts w:asciiTheme="majorHAnsi" w:hAnsiTheme="majorHAnsi"/>
      <w:b/>
      <w:bCs/>
      <w:i w:val="0"/>
      <w:iCs/>
      <w:color w:val="003399"/>
      <w:sz w:val="40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43026"/>
    <w:rPr>
      <w:rFonts w:asciiTheme="majorHAnsi" w:hAnsiTheme="majorHAnsi" w:cs="Times New Roman"/>
      <w:sz w:val="24"/>
      <w:lang w:val="en-GB" w:eastAsia="en-GB"/>
    </w:rPr>
  </w:style>
  <w:style w:type="character" w:styleId="Hypertextovprepojenie">
    <w:name w:val="Hyperlink"/>
    <w:uiPriority w:val="99"/>
    <w:unhideWhenUsed/>
    <w:rsid w:val="00306E16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501214"/>
    <w:pPr>
      <w:spacing w:line="276" w:lineRule="auto"/>
    </w:pPr>
    <w:rPr>
      <w:rFonts w:ascii="Cambria" w:hAnsi="Cambria"/>
      <w:szCs w:val="22"/>
      <w:lang w:val="sk-SK" w:eastAsia="sk-SK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qFormat/>
    <w:rsid w:val="00501214"/>
    <w:pPr>
      <w:tabs>
        <w:tab w:val="left" w:pos="567"/>
        <w:tab w:val="left" w:pos="879"/>
        <w:tab w:val="right" w:leader="dot" w:pos="9498"/>
      </w:tabs>
      <w:spacing w:before="100" w:after="40" w:line="276" w:lineRule="auto"/>
    </w:pPr>
    <w:rPr>
      <w:rFonts w:ascii="Cambria" w:hAnsi="Cambria"/>
      <w:b/>
      <w:szCs w:val="22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01214"/>
    <w:pPr>
      <w:spacing w:line="276" w:lineRule="auto"/>
    </w:pPr>
    <w:rPr>
      <w:rFonts w:ascii="Cambria" w:hAnsi="Cambria"/>
      <w:szCs w:val="22"/>
      <w:lang w:val="sk-SK"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306E16"/>
    <w:pPr>
      <w:tabs>
        <w:tab w:val="left" w:pos="0"/>
        <w:tab w:val="left" w:pos="879"/>
        <w:tab w:val="right" w:leader="dot" w:pos="9854"/>
      </w:tabs>
      <w:spacing w:line="276" w:lineRule="auto"/>
    </w:pPr>
    <w:rPr>
      <w:rFonts w:ascii="Arial" w:hAnsi="Arial"/>
      <w:color w:val="555555"/>
      <w:szCs w:val="22"/>
      <w:lang w:val="sk-SK" w:eastAsia="sk-SK"/>
    </w:rPr>
  </w:style>
  <w:style w:type="paragraph" w:customStyle="1" w:styleId="Tablesofcontents">
    <w:name w:val="Tables of contents"/>
    <w:basedOn w:val="Obsah1"/>
    <w:link w:val="TablesofcontentsChar"/>
    <w:qFormat/>
    <w:rsid w:val="00501214"/>
    <w:pPr>
      <w:tabs>
        <w:tab w:val="clear" w:pos="879"/>
        <w:tab w:val="left" w:pos="880"/>
        <w:tab w:val="right" w:leader="dot" w:pos="9062"/>
      </w:tabs>
    </w:pPr>
    <w:rPr>
      <w:rFonts w:asciiTheme="majorHAnsi" w:hAnsiTheme="majorHAnsi"/>
      <w:noProof/>
    </w:rPr>
  </w:style>
  <w:style w:type="character" w:customStyle="1" w:styleId="Obsah1Char">
    <w:name w:val="Obsah 1 Char"/>
    <w:link w:val="Obsah1"/>
    <w:uiPriority w:val="39"/>
    <w:rsid w:val="00501214"/>
    <w:rPr>
      <w:rFonts w:ascii="Cambria" w:eastAsia="Times New Roman" w:hAnsi="Cambria" w:cs="Times New Roman"/>
      <w:b/>
      <w:lang w:val="sk-SK" w:eastAsia="sk-SK"/>
    </w:rPr>
  </w:style>
  <w:style w:type="character" w:customStyle="1" w:styleId="TablesofcontentsChar">
    <w:name w:val="Tables of contents Char"/>
    <w:link w:val="Tablesofcontents"/>
    <w:rsid w:val="00501214"/>
    <w:rPr>
      <w:rFonts w:asciiTheme="majorHAnsi" w:eastAsia="Times New Roman" w:hAnsiTheme="majorHAnsi" w:cs="Times New Roman"/>
      <w:b/>
      <w:noProof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01214"/>
    <w:rPr>
      <w:rFonts w:asciiTheme="majorHAnsi" w:eastAsiaTheme="majorEastAsia" w:hAnsiTheme="majorHAnsi" w:cstheme="majorBidi"/>
      <w:b/>
      <w:bCs/>
      <w:iCs/>
      <w:szCs w:val="24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rsid w:val="00501214"/>
    <w:rPr>
      <w:rFonts w:asciiTheme="majorHAnsi" w:eastAsiaTheme="majorEastAsia" w:hAnsiTheme="majorHAnsi" w:cstheme="majorBidi"/>
      <w:szCs w:val="24"/>
      <w:lang w:val="en-GB"/>
    </w:rPr>
  </w:style>
  <w:style w:type="character" w:customStyle="1" w:styleId="Nadpis6Char">
    <w:name w:val="Nadpis 6 Char"/>
    <w:basedOn w:val="Predvolenpsmoodseku"/>
    <w:link w:val="Nadpis6"/>
    <w:uiPriority w:val="9"/>
    <w:rsid w:val="00501214"/>
    <w:rPr>
      <w:rFonts w:asciiTheme="majorHAnsi" w:eastAsiaTheme="majorEastAsia" w:hAnsiTheme="majorHAnsi" w:cstheme="majorBidi"/>
      <w:i/>
      <w:iCs/>
      <w:szCs w:val="24"/>
      <w:lang w:val="en-GB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93AE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9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9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Svetlzoznamzvraznenie5">
    <w:name w:val="Light List Accent 5"/>
    <w:basedOn w:val="Normlnatabuka"/>
    <w:uiPriority w:val="61"/>
    <w:rsid w:val="008B69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501214"/>
    <w:pPr>
      <w:spacing w:before="0" w:after="200"/>
      <w:jc w:val="center"/>
    </w:pPr>
    <w:rPr>
      <w:b/>
      <w:bCs/>
      <w:color w:val="003399"/>
      <w:sz w:val="18"/>
      <w:szCs w:val="18"/>
    </w:rPr>
  </w:style>
  <w:style w:type="table" w:styleId="Svetlzoznamzvraznenie4">
    <w:name w:val="Light List Accent 4"/>
    <w:basedOn w:val="Normlnatabuka"/>
    <w:uiPriority w:val="61"/>
    <w:rsid w:val="00AB49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">
    <w:name w:val="Light List"/>
    <w:basedOn w:val="Normlnatabuka"/>
    <w:uiPriority w:val="61"/>
    <w:rsid w:val="00AB49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8B3B7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Vrazn">
    <w:name w:val="Strong"/>
    <w:basedOn w:val="Predvolenpsmoodseku"/>
    <w:uiPriority w:val="22"/>
    <w:qFormat/>
    <w:rsid w:val="00501214"/>
    <w:rPr>
      <w:rFonts w:ascii="Cambria" w:hAnsi="Cambria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50121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01214"/>
    <w:rPr>
      <w:rFonts w:asciiTheme="majorHAnsi" w:eastAsia="Times New Roman" w:hAnsiTheme="majorHAnsi" w:cs="Times New Roman"/>
      <w:i/>
      <w:iCs/>
      <w:szCs w:val="24"/>
      <w:lang w:val="en-GB"/>
    </w:rPr>
  </w:style>
  <w:style w:type="paragraph" w:styleId="Zoznamobrzkov">
    <w:name w:val="table of figures"/>
    <w:basedOn w:val="Normlny"/>
    <w:next w:val="Normlny"/>
    <w:uiPriority w:val="99"/>
    <w:unhideWhenUsed/>
    <w:rsid w:val="00805122"/>
    <w:pPr>
      <w:spacing w:after="0"/>
    </w:pPr>
  </w:style>
  <w:style w:type="character" w:styleId="Jemnzvraznenie">
    <w:name w:val="Subtle Emphasis"/>
    <w:basedOn w:val="Predvolenpsmoodseku"/>
    <w:uiPriority w:val="19"/>
    <w:qFormat/>
    <w:rsid w:val="00501214"/>
    <w:rPr>
      <w:rFonts w:ascii="Cambria" w:hAnsi="Cambria"/>
      <w:i/>
      <w:iCs/>
      <w:color w:val="auto"/>
    </w:rPr>
  </w:style>
  <w:style w:type="character" w:styleId="Zvraznenie">
    <w:name w:val="Emphasis"/>
    <w:basedOn w:val="Predvolenpsmoodseku"/>
    <w:uiPriority w:val="20"/>
    <w:qFormat/>
    <w:rsid w:val="00501214"/>
    <w:rPr>
      <w:rFonts w:ascii="Cambria" w:hAnsi="Cambria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12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3399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01214"/>
    <w:rPr>
      <w:rFonts w:asciiTheme="majorHAnsi" w:eastAsia="Times New Roman" w:hAnsiTheme="majorHAnsi" w:cs="Times New Roman"/>
      <w:b/>
      <w:bCs/>
      <w:i/>
      <w:iCs/>
      <w:color w:val="003399"/>
      <w:szCs w:val="24"/>
      <w:lang w:val="en-GB"/>
    </w:rPr>
  </w:style>
  <w:style w:type="character" w:styleId="Jemnodkaz">
    <w:name w:val="Subtle Reference"/>
    <w:basedOn w:val="Predvolenpsmoodseku"/>
    <w:uiPriority w:val="31"/>
    <w:qFormat/>
    <w:rsid w:val="00501214"/>
    <w:rPr>
      <w:rFonts w:ascii="Cambria" w:hAnsi="Cambria"/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501214"/>
    <w:rPr>
      <w:rFonts w:ascii="Cambria" w:hAnsi="Cambria"/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501214"/>
    <w:rPr>
      <w:rFonts w:ascii="Cambria" w:hAnsi="Cambria"/>
      <w:b/>
      <w:bCs/>
      <w:smallCaps/>
      <w:spacing w:val="5"/>
    </w:rPr>
  </w:style>
  <w:style w:type="character" w:styleId="Odkaznakomentr">
    <w:name w:val="annotation reference"/>
    <w:basedOn w:val="Predvolenpsmoodseku"/>
    <w:uiPriority w:val="99"/>
    <w:semiHidden/>
    <w:unhideWhenUsed/>
    <w:rsid w:val="00B30B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0B7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0B7E"/>
    <w:rPr>
      <w:rFonts w:asciiTheme="majorHAnsi" w:eastAsia="Times New Roman" w:hAnsiTheme="majorHAnsi" w:cs="Times New Roman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0B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0B7E"/>
    <w:rPr>
      <w:rFonts w:asciiTheme="majorHAnsi" w:eastAsia="Times New Roman" w:hAnsiTheme="majorHAnsi" w:cs="Times New Roman"/>
      <w:b/>
      <w:bCs/>
      <w:sz w:val="20"/>
      <w:szCs w:val="20"/>
      <w:lang w:val="en-GB"/>
    </w:rPr>
  </w:style>
  <w:style w:type="paragraph" w:styleId="Zkladntext">
    <w:name w:val="Body Text"/>
    <w:basedOn w:val="Normlny"/>
    <w:next w:val="Normlny"/>
    <w:link w:val="ZkladntextChar"/>
    <w:uiPriority w:val="99"/>
    <w:rsid w:val="00263DC0"/>
    <w:pPr>
      <w:autoSpaceDE w:val="0"/>
      <w:autoSpaceDN w:val="0"/>
      <w:adjustRightInd w:val="0"/>
      <w:spacing w:before="0" w:after="0"/>
      <w:jc w:val="left"/>
    </w:pPr>
    <w:rPr>
      <w:rFonts w:ascii="JBAHGC+TimesNewRoman" w:eastAsiaTheme="minorHAnsi" w:hAnsi="JBAHGC+TimesNewRoman" w:cstheme="minorBidi"/>
      <w:sz w:val="24"/>
      <w:lang w:val="de-D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63DC0"/>
    <w:rPr>
      <w:rFonts w:ascii="JBAHGC+TimesNewRoman" w:hAnsi="JBAHGC+TimesNewRoman"/>
      <w:sz w:val="24"/>
      <w:szCs w:val="24"/>
      <w:lang w:val="de-DE"/>
    </w:rPr>
  </w:style>
  <w:style w:type="paragraph" w:customStyle="1" w:styleId="Default">
    <w:name w:val="Default"/>
    <w:rsid w:val="00263DC0"/>
    <w:pPr>
      <w:autoSpaceDE w:val="0"/>
      <w:autoSpaceDN w:val="0"/>
      <w:adjustRightInd w:val="0"/>
      <w:spacing w:after="0" w:line="240" w:lineRule="auto"/>
    </w:pPr>
    <w:rPr>
      <w:rFonts w:ascii="JBAHGC+TimesNewRoman" w:hAnsi="JBAHGC+TimesNewRoman" w:cs="JBAHGC+TimesNewRoman"/>
      <w:color w:val="000000"/>
      <w:sz w:val="24"/>
      <w:szCs w:val="24"/>
      <w:lang w:val="de-D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F448A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F448A"/>
    <w:rPr>
      <w:rFonts w:asciiTheme="majorHAnsi" w:eastAsia="Times New Roman" w:hAnsiTheme="majorHAnsi" w:cs="Times New Roman"/>
      <w:szCs w:val="24"/>
      <w:lang w:val="en-GB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E5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E5703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Nevyrieenzmienka">
    <w:name w:val="Unresolved Mention"/>
    <w:basedOn w:val="Predvolenpsmoodseku"/>
    <w:uiPriority w:val="99"/>
    <w:semiHidden/>
    <w:unhideWhenUsed/>
    <w:rsid w:val="0029131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72DF0"/>
    <w:pPr>
      <w:spacing w:after="0" w:line="240" w:lineRule="auto"/>
    </w:pPr>
    <w:rPr>
      <w:rFonts w:asciiTheme="majorHAnsi" w:eastAsia="Times New Roman" w:hAnsiTheme="majorHAnsi" w:cs="Times New Roman"/>
      <w:szCs w:val="24"/>
      <w:lang w:val="en-GB"/>
    </w:rPr>
  </w:style>
  <w:style w:type="paragraph" w:styleId="Normlnywebov">
    <w:name w:val="Normal (Web)"/>
    <w:basedOn w:val="Normlny"/>
    <w:uiPriority w:val="99"/>
    <w:semiHidden/>
    <w:unhideWhenUsed/>
    <w:rsid w:val="004A0F0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jlqj4b">
    <w:name w:val="jlqj4b"/>
    <w:basedOn w:val="Predvolenpsmoodseku"/>
    <w:rsid w:val="00CA1A43"/>
  </w:style>
  <w:style w:type="character" w:customStyle="1" w:styleId="viiyi">
    <w:name w:val="viiyi"/>
    <w:basedOn w:val="Predvolenpsmoodseku"/>
    <w:rsid w:val="00F60AA2"/>
  </w:style>
  <w:style w:type="paragraph" w:styleId="Hlavikaobsahu">
    <w:name w:val="TOC Heading"/>
    <w:basedOn w:val="Nadpis1"/>
    <w:next w:val="Normlny"/>
    <w:uiPriority w:val="39"/>
    <w:unhideWhenUsed/>
    <w:qFormat/>
    <w:rsid w:val="00744E3A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val="sk-SK" w:eastAsia="sk-SK"/>
    </w:rPr>
  </w:style>
  <w:style w:type="character" w:customStyle="1" w:styleId="color24">
    <w:name w:val="color_24"/>
    <w:basedOn w:val="Predvolenpsmoodseku"/>
    <w:rsid w:val="00AF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5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6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8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0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6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F962-DA2B-4061-BB31-E24C3289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  <vt:variant>
        <vt:lpstr>Cím</vt:lpstr>
      </vt:variant>
      <vt:variant>
        <vt:i4>1</vt:i4>
      </vt:variant>
    </vt:vector>
  </HeadingPairs>
  <TitlesOfParts>
    <vt:vector size="31" baseType="lpstr">
      <vt:lpstr/>
      <vt:lpstr/>
      <vt:lpstr/>
      <vt:lpstr>Table of Figures</vt:lpstr>
      <vt:lpstr>    </vt:lpstr>
      <vt:lpstr>Table of Tables</vt:lpstr>
      <vt:lpstr>        </vt:lpstr>
      <vt:lpstr>Abbreviations</vt:lpstr>
      <vt:lpstr>Introduction</vt:lpstr>
      <vt:lpstr>    Scope of the report  </vt:lpstr>
      <vt:lpstr>Function of pricing in ports  </vt:lpstr>
      <vt:lpstr>    Basic notions of port charges  </vt:lpstr>
      <vt:lpstr>    Limitations of port pricing </vt:lpstr>
      <vt:lpstr>    Objectives of port pricing </vt:lpstr>
      <vt:lpstr>    Who charges what and who pays what?  </vt:lpstr>
      <vt:lpstr>        Heading 4</vt:lpstr>
      <vt:lpstr>Pricing principles  </vt:lpstr>
      <vt:lpstr>    Cost recovery </vt:lpstr>
      <vt:lpstr>    Charging what the traffic can bear</vt:lpstr>
      <vt:lpstr>    Promotion of specific objectives  </vt:lpstr>
      <vt:lpstr>    Strategic pricing  </vt:lpstr>
      <vt:lpstr>Port pricing approaches  </vt:lpstr>
      <vt:lpstr>    Cost based pricing</vt:lpstr>
      <vt:lpstr>        Average cost pricing</vt:lpstr>
      <vt:lpstr>        Variable cost pricing</vt:lpstr>
      <vt:lpstr>        Marginal cost pricing</vt:lpstr>
      <vt:lpstr>    Performance based pricing</vt:lpstr>
      <vt:lpstr>    Value based pricing </vt:lpstr>
      <vt:lpstr>    Market based pricing  </vt:lpstr>
      <vt:lpstr>Conclusions  </vt:lpstr>
      <vt:lpstr/>
    </vt:vector>
  </TitlesOfParts>
  <Company>KD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Florescu</dc:creator>
  <cp:lastModifiedBy>Gabriela Knapová</cp:lastModifiedBy>
  <cp:revision>6</cp:revision>
  <cp:lastPrinted>2021-04-14T06:50:00Z</cp:lastPrinted>
  <dcterms:created xsi:type="dcterms:W3CDTF">2021-08-31T20:38:00Z</dcterms:created>
  <dcterms:modified xsi:type="dcterms:W3CDTF">2021-09-14T12:57:00Z</dcterms:modified>
</cp:coreProperties>
</file>