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F03D" w14:textId="77777777" w:rsidR="00D67C4F" w:rsidRPr="00E52DE0" w:rsidRDefault="00D67C4F" w:rsidP="00A145AA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  <w:lang w:val="sk-SK"/>
        </w:rPr>
      </w:pPr>
      <w:r w:rsidRPr="00E52DE0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  <w:lang w:val="sk-SK"/>
        </w:rPr>
        <w:t xml:space="preserve">Zväzok 3 </w:t>
      </w:r>
      <w:r w:rsidR="00A145AA" w:rsidRPr="00E52DE0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  <w:lang w:val="sk-SK"/>
        </w:rPr>
        <w:t xml:space="preserve">  </w:t>
      </w:r>
      <w:r w:rsidRPr="00E52DE0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  <w:lang w:val="sk-SK"/>
        </w:rPr>
        <w:t>Opis predmetu zákazky</w:t>
      </w:r>
    </w:p>
    <w:p w14:paraId="34231952" w14:textId="77777777" w:rsidR="00D67C4F" w:rsidRPr="00E52DE0" w:rsidRDefault="00D67C4F" w:rsidP="00A145AA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  <w:lang w:val="sk-SK"/>
        </w:rPr>
      </w:pPr>
      <w:r w:rsidRPr="00E52DE0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  <w:lang w:val="sk-SK"/>
        </w:rPr>
        <w:t xml:space="preserve">Príloha č. 1 </w:t>
      </w:r>
    </w:p>
    <w:p w14:paraId="418F2B5E" w14:textId="77777777" w:rsidR="00D67C4F" w:rsidRPr="00E52DE0" w:rsidRDefault="00D67C4F" w:rsidP="00A145AA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16"/>
          <w:szCs w:val="16"/>
        </w:rPr>
      </w:pPr>
    </w:p>
    <w:p w14:paraId="2C7F810D" w14:textId="77777777" w:rsidR="001A0F53" w:rsidRPr="00E52DE0" w:rsidRDefault="001A0F53" w:rsidP="00A145AA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  <w:r w:rsidRPr="00E52DE0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Podmienky pre realizáciu diela:</w:t>
      </w:r>
    </w:p>
    <w:p w14:paraId="3286A9A3" w14:textId="77777777" w:rsidR="001A0F53" w:rsidRPr="00E52DE0" w:rsidRDefault="001A0F53" w:rsidP="009227D6">
      <w:pPr>
        <w:pStyle w:val="Odsekzoznamu"/>
        <w:widowControl w:val="0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before="67" w:after="0" w:line="240" w:lineRule="auto"/>
        <w:ind w:left="426" w:hanging="426"/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</w:pPr>
      <w:r w:rsidRPr="00E52DE0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>Rozhodnutia a stavebné povolenia v zmysle zákona č. 50/1976 Zb. o územnom plánovaní a stavebnom poriadku v znení neskorších predpisov</w:t>
      </w:r>
    </w:p>
    <w:p w14:paraId="7326AADA" w14:textId="1DF87CD3" w:rsidR="00A75FE7" w:rsidRPr="00980E1C" w:rsidRDefault="00A75FE7" w:rsidP="0041094C">
      <w:pPr>
        <w:pStyle w:val="Odsekzoznamu"/>
        <w:numPr>
          <w:ilvl w:val="1"/>
          <w:numId w:val="32"/>
        </w:numPr>
        <w:ind w:left="993" w:hanging="567"/>
        <w:jc w:val="both"/>
        <w:rPr>
          <w:lang w:val="sk-SK"/>
        </w:rPr>
      </w:pPr>
      <w:r w:rsidRPr="00A75FE7">
        <w:t xml:space="preserve">Stavebné </w:t>
      </w:r>
      <w:r w:rsidRPr="00980E1C">
        <w:rPr>
          <w:lang w:val="sk-SK"/>
        </w:rPr>
        <w:t xml:space="preserve">povolenie č. OU-RV-OCDPK-2021/005691-004 vydané dňa </w:t>
      </w:r>
      <w:proofErr w:type="gramStart"/>
      <w:r w:rsidRPr="00980E1C">
        <w:rPr>
          <w:lang w:val="sk-SK"/>
        </w:rPr>
        <w:t>16.08.2021</w:t>
      </w:r>
      <w:proofErr w:type="gramEnd"/>
      <w:r w:rsidRPr="00980E1C">
        <w:rPr>
          <w:lang w:val="sk-SK"/>
        </w:rPr>
        <w:t xml:space="preserve"> - </w:t>
      </w:r>
      <w:r w:rsidRPr="00980E1C">
        <w:rPr>
          <w:rFonts w:cstheme="minorHAnsi"/>
          <w:lang w:val="sk-SK"/>
        </w:rPr>
        <w:t xml:space="preserve">Špeciálny stavebný úrad pre dopravné stavby − </w:t>
      </w:r>
      <w:r w:rsidRPr="00980E1C">
        <w:rPr>
          <w:rFonts w:cstheme="minorHAnsi"/>
          <w:color w:val="000000"/>
          <w:lang w:val="sk-SK"/>
        </w:rPr>
        <w:t xml:space="preserve">Okresný úrad Rožňava, Odbor cestnej dopravy a pozemných komunikácií </w:t>
      </w:r>
      <w:r w:rsidRPr="00980E1C">
        <w:rPr>
          <w:lang w:val="sk-SK"/>
        </w:rPr>
        <w:t>(SO 08.1 Rekonštrukcia križovatky na ceste II/549).</w:t>
      </w:r>
      <w:r w:rsidR="00367902">
        <w:rPr>
          <w:lang w:val="sk-SK"/>
        </w:rPr>
        <w:t xml:space="preserve"> </w:t>
      </w:r>
      <w:r w:rsidR="00367902">
        <w:rPr>
          <w:lang w:val="sk-SK"/>
        </w:rPr>
        <w:t xml:space="preserve">Právoplatné dňa </w:t>
      </w:r>
      <w:r w:rsidR="00367902">
        <w:rPr>
          <w:lang w:val="sk-SK"/>
        </w:rPr>
        <w:t>15</w:t>
      </w:r>
      <w:r w:rsidR="00367902">
        <w:rPr>
          <w:lang w:val="sk-SK"/>
        </w:rPr>
        <w:t>.09.2021.</w:t>
      </w:r>
    </w:p>
    <w:p w14:paraId="2D7568D4" w14:textId="09BE152A" w:rsidR="00A75FE7" w:rsidRPr="00980E1C" w:rsidRDefault="00A75FE7" w:rsidP="0041094C">
      <w:pPr>
        <w:pStyle w:val="Odsekzoznamu"/>
        <w:numPr>
          <w:ilvl w:val="1"/>
          <w:numId w:val="32"/>
        </w:numPr>
        <w:ind w:left="993" w:hanging="567"/>
        <w:jc w:val="both"/>
        <w:rPr>
          <w:lang w:val="sk-SK"/>
        </w:rPr>
      </w:pPr>
      <w:r w:rsidRPr="00980E1C">
        <w:rPr>
          <w:lang w:val="sk-SK"/>
        </w:rPr>
        <w:t xml:space="preserve">Stavebné povolenie č. 719/2021-03, vydané 20.08.2021 - </w:t>
      </w:r>
      <w:r w:rsidRPr="00980E1C">
        <w:rPr>
          <w:rFonts w:cstheme="minorHAnsi"/>
          <w:lang w:val="sk-SK"/>
        </w:rPr>
        <w:t>Všeobecný stavebný úrad -</w:t>
      </w:r>
      <w:r w:rsidRPr="00980E1C">
        <w:rPr>
          <w:rFonts w:cstheme="minorHAnsi"/>
          <w:color w:val="000000"/>
          <w:lang w:val="sk-SK"/>
        </w:rPr>
        <w:t xml:space="preserve"> Obec Krásnohorské Podhradie  </w:t>
      </w:r>
      <w:r w:rsidRPr="00980E1C">
        <w:rPr>
          <w:rFonts w:cstheme="minorHAnsi"/>
          <w:iCs/>
          <w:color w:val="000000"/>
          <w:lang w:val="sk-SK"/>
        </w:rPr>
        <w:t>(Budovy – Infocentrum, toalety, stánky s občerstvením, odpadové hospodárstvo, všetky rozvody elektro v podhradí vrátane preložky VN a Trafostanice)</w:t>
      </w:r>
      <w:r w:rsidR="00367902">
        <w:rPr>
          <w:rFonts w:cstheme="minorHAnsi"/>
          <w:iCs/>
          <w:color w:val="000000"/>
          <w:lang w:val="sk-SK"/>
        </w:rPr>
        <w:t xml:space="preserve">. </w:t>
      </w:r>
      <w:r w:rsidR="00367902">
        <w:rPr>
          <w:lang w:val="sk-SK"/>
        </w:rPr>
        <w:t xml:space="preserve">Právoplatné dňa </w:t>
      </w:r>
      <w:r w:rsidR="00367902">
        <w:rPr>
          <w:lang w:val="sk-SK"/>
        </w:rPr>
        <w:t>27</w:t>
      </w:r>
      <w:r w:rsidR="00367902">
        <w:rPr>
          <w:lang w:val="sk-SK"/>
        </w:rPr>
        <w:t>.</w:t>
      </w:r>
      <w:r w:rsidR="00367902">
        <w:rPr>
          <w:lang w:val="sk-SK"/>
        </w:rPr>
        <w:t>09</w:t>
      </w:r>
      <w:r w:rsidR="00367902">
        <w:rPr>
          <w:lang w:val="sk-SK"/>
        </w:rPr>
        <w:t>.2021.</w:t>
      </w:r>
    </w:p>
    <w:p w14:paraId="0C435BC5" w14:textId="31332F44" w:rsidR="00A75FE7" w:rsidRPr="00980E1C" w:rsidRDefault="00A75FE7" w:rsidP="0041094C">
      <w:pPr>
        <w:pStyle w:val="Odsekzoznamu"/>
        <w:numPr>
          <w:ilvl w:val="1"/>
          <w:numId w:val="32"/>
        </w:numPr>
        <w:ind w:left="993" w:hanging="567"/>
        <w:jc w:val="both"/>
        <w:rPr>
          <w:lang w:val="sk-SK"/>
        </w:rPr>
      </w:pPr>
      <w:r w:rsidRPr="00980E1C">
        <w:rPr>
          <w:lang w:val="sk-SK"/>
        </w:rPr>
        <w:t xml:space="preserve">Rozhodnutie č. 717/2021-03, vydané dňa 30.08.2021 - </w:t>
      </w:r>
      <w:r w:rsidRPr="00980E1C">
        <w:rPr>
          <w:rFonts w:cstheme="minorHAnsi"/>
          <w:lang w:val="sk-SK"/>
        </w:rPr>
        <w:t>Špeciálny stavebný úrad pre miestne a účelové komunikácie − Obec Krásnohorské Podhradie (Komunikácie, parkoviská a spevnené plochy).</w:t>
      </w:r>
      <w:r w:rsidR="00367902">
        <w:rPr>
          <w:rFonts w:cstheme="minorHAnsi"/>
          <w:lang w:val="sk-SK"/>
        </w:rPr>
        <w:t xml:space="preserve"> </w:t>
      </w:r>
      <w:r w:rsidR="00367902">
        <w:rPr>
          <w:lang w:val="sk-SK"/>
        </w:rPr>
        <w:t xml:space="preserve">Právoplatné dňa </w:t>
      </w:r>
      <w:r w:rsidR="00367902">
        <w:rPr>
          <w:lang w:val="sk-SK"/>
        </w:rPr>
        <w:t>06.</w:t>
      </w:r>
      <w:r w:rsidR="00367902">
        <w:rPr>
          <w:lang w:val="sk-SK"/>
        </w:rPr>
        <w:t>10.2021.</w:t>
      </w:r>
    </w:p>
    <w:p w14:paraId="0F244460" w14:textId="4F476469" w:rsidR="00021608" w:rsidRDefault="00A75FE7" w:rsidP="0041094C">
      <w:pPr>
        <w:pStyle w:val="Odsekzoznamu"/>
        <w:numPr>
          <w:ilvl w:val="1"/>
          <w:numId w:val="32"/>
        </w:numPr>
        <w:ind w:left="993" w:hanging="567"/>
        <w:jc w:val="both"/>
        <w:rPr>
          <w:lang w:val="sk-SK"/>
        </w:rPr>
      </w:pPr>
      <w:r w:rsidRPr="00980E1C">
        <w:rPr>
          <w:lang w:val="sk-SK"/>
        </w:rPr>
        <w:t>Rozhodnutie č. OU-RV-O</w:t>
      </w:r>
      <w:r w:rsidR="00021608" w:rsidRPr="00980E1C">
        <w:rPr>
          <w:lang w:val="sk-SK"/>
        </w:rPr>
        <w:t>SZP</w:t>
      </w:r>
      <w:r w:rsidRPr="00980E1C">
        <w:rPr>
          <w:lang w:val="sk-SK"/>
        </w:rPr>
        <w:t>-2021/005</w:t>
      </w:r>
      <w:r w:rsidR="00021608" w:rsidRPr="00980E1C">
        <w:rPr>
          <w:lang w:val="sk-SK"/>
        </w:rPr>
        <w:t>846</w:t>
      </w:r>
      <w:r w:rsidRPr="00980E1C">
        <w:rPr>
          <w:lang w:val="sk-SK"/>
        </w:rPr>
        <w:t>-00</w:t>
      </w:r>
      <w:r w:rsidR="00021608" w:rsidRPr="00980E1C">
        <w:rPr>
          <w:lang w:val="sk-SK"/>
        </w:rPr>
        <w:t>9</w:t>
      </w:r>
      <w:r w:rsidRPr="00980E1C">
        <w:rPr>
          <w:lang w:val="sk-SK"/>
        </w:rPr>
        <w:t xml:space="preserve"> vydané dňa 16.0</w:t>
      </w:r>
      <w:r w:rsidR="00021608" w:rsidRPr="00980E1C">
        <w:rPr>
          <w:lang w:val="sk-SK"/>
        </w:rPr>
        <w:t>9</w:t>
      </w:r>
      <w:r w:rsidRPr="00980E1C">
        <w:rPr>
          <w:lang w:val="sk-SK"/>
        </w:rPr>
        <w:t>.2021</w:t>
      </w:r>
      <w:r w:rsidR="00980E1C" w:rsidRPr="00980E1C">
        <w:rPr>
          <w:lang w:val="sk-SK"/>
        </w:rPr>
        <w:t xml:space="preserve"> </w:t>
      </w:r>
      <w:r w:rsidR="00980E1C" w:rsidRPr="00980E1C">
        <w:rPr>
          <w:rFonts w:cstheme="minorHAnsi"/>
          <w:color w:val="000000"/>
          <w:lang w:val="sk-SK"/>
        </w:rPr>
        <w:t xml:space="preserve">Okresným úradom Rožňava, </w:t>
      </w:r>
      <w:r w:rsidRPr="00980E1C">
        <w:rPr>
          <w:lang w:val="sk-SK"/>
        </w:rPr>
        <w:t xml:space="preserve"> </w:t>
      </w:r>
      <w:r w:rsidR="00980E1C">
        <w:rPr>
          <w:lang w:val="sk-SK"/>
        </w:rPr>
        <w:t xml:space="preserve">odborom starostlivosti o životné prostredie, orgán štátnej vodnej správy </w:t>
      </w:r>
      <w:r w:rsidR="00021608" w:rsidRPr="00980E1C">
        <w:rPr>
          <w:lang w:val="sk-SK"/>
        </w:rPr>
        <w:t>– Povolenie na uskutočnenie vodných stavieb a vydanie povolenia na osobitné užívanie vôd.</w:t>
      </w:r>
      <w:r w:rsidR="00665E21">
        <w:rPr>
          <w:lang w:val="sk-SK"/>
        </w:rPr>
        <w:t xml:space="preserve"> Právoplatné dňa 18.10.2021.</w:t>
      </w:r>
    </w:p>
    <w:p w14:paraId="5E3BF7DE" w14:textId="5585FDB5" w:rsidR="00A75FE7" w:rsidRDefault="0041094C" w:rsidP="00630CE6">
      <w:pPr>
        <w:pStyle w:val="Odsekzoznamu"/>
        <w:numPr>
          <w:ilvl w:val="1"/>
          <w:numId w:val="32"/>
        </w:numPr>
        <w:ind w:left="993" w:hanging="567"/>
        <w:jc w:val="both"/>
        <w:rPr>
          <w:lang w:val="sk-SK"/>
        </w:rPr>
      </w:pPr>
      <w:r>
        <w:rPr>
          <w:lang w:val="sk-SK"/>
        </w:rPr>
        <w:t>Stavebné povolenie č.</w:t>
      </w:r>
      <w:r w:rsidR="00630CE6">
        <w:rPr>
          <w:lang w:val="sk-SK"/>
        </w:rPr>
        <w:t xml:space="preserve"> 843/2021-03-výst., </w:t>
      </w:r>
      <w:r w:rsidRPr="00630CE6">
        <w:rPr>
          <w:lang w:val="sk-SK"/>
        </w:rPr>
        <w:t>zo dňa</w:t>
      </w:r>
      <w:r w:rsidR="00630CE6" w:rsidRPr="00630CE6">
        <w:rPr>
          <w:lang w:val="sk-SK"/>
        </w:rPr>
        <w:t xml:space="preserve"> 28.09.2021</w:t>
      </w:r>
      <w:r w:rsidR="00630CE6">
        <w:rPr>
          <w:lang w:val="sk-SK"/>
        </w:rPr>
        <w:t xml:space="preserve"> </w:t>
      </w:r>
      <w:r>
        <w:rPr>
          <w:lang w:val="sk-SK"/>
        </w:rPr>
        <w:t xml:space="preserve">vydané </w:t>
      </w:r>
      <w:r w:rsidRPr="00630CE6">
        <w:rPr>
          <w:lang w:val="sk-SK"/>
        </w:rPr>
        <w:t>všeobecným stavebným úradom – Obcou Krásnohorské Podhradie na SO 01 Hrad</w:t>
      </w:r>
      <w:r>
        <w:rPr>
          <w:rFonts w:cstheme="minorHAnsi"/>
          <w:color w:val="000000"/>
          <w:lang w:val="sk-SK"/>
        </w:rPr>
        <w:t xml:space="preserve"> v rozsahu Dolný a Stredný hrad, SO 04.4 </w:t>
      </w:r>
      <w:r w:rsidRPr="0041094C">
        <w:rPr>
          <w:rFonts w:cstheme="minorHAnsi"/>
          <w:color w:val="000000"/>
          <w:lang w:val="sk-SK"/>
        </w:rPr>
        <w:t>Kanalizačná prípojka dažďových vôd</w:t>
      </w:r>
      <w:r>
        <w:rPr>
          <w:rFonts w:cstheme="minorHAnsi"/>
          <w:color w:val="000000"/>
          <w:lang w:val="sk-SK"/>
        </w:rPr>
        <w:t xml:space="preserve">. </w:t>
      </w:r>
      <w:r w:rsidR="00630CE6">
        <w:rPr>
          <w:lang w:val="sk-SK"/>
        </w:rPr>
        <w:t xml:space="preserve">Právoplatné dňa </w:t>
      </w:r>
      <w:r w:rsidR="00630CE6">
        <w:rPr>
          <w:lang w:val="sk-SK"/>
        </w:rPr>
        <w:t>10</w:t>
      </w:r>
      <w:r w:rsidR="00630CE6">
        <w:rPr>
          <w:lang w:val="sk-SK"/>
        </w:rPr>
        <w:t>.1</w:t>
      </w:r>
      <w:r w:rsidR="00630CE6">
        <w:rPr>
          <w:lang w:val="sk-SK"/>
        </w:rPr>
        <w:t>1</w:t>
      </w:r>
      <w:r w:rsidR="00630CE6">
        <w:rPr>
          <w:lang w:val="sk-SK"/>
        </w:rPr>
        <w:t>.2021.</w:t>
      </w:r>
    </w:p>
    <w:p w14:paraId="1062DA34" w14:textId="77777777" w:rsidR="00630CE6" w:rsidRPr="00630CE6" w:rsidRDefault="00630CE6" w:rsidP="00630CE6">
      <w:pPr>
        <w:pStyle w:val="Odsekzoznamu"/>
        <w:ind w:left="360"/>
        <w:jc w:val="both"/>
        <w:rPr>
          <w:lang w:val="sk-SK"/>
        </w:rPr>
      </w:pPr>
    </w:p>
    <w:p w14:paraId="3DA0E1E1" w14:textId="77777777" w:rsidR="001A0F53" w:rsidRPr="00E52DE0" w:rsidRDefault="001A0F53" w:rsidP="009227D6">
      <w:pPr>
        <w:pStyle w:val="Odsekzoznamu"/>
        <w:widowControl w:val="0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before="67" w:after="0" w:line="240" w:lineRule="auto"/>
        <w:ind w:left="426" w:hanging="426"/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</w:pPr>
      <w:r w:rsidRPr="00E52DE0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>Stanoviská, vyjadrenia, dotknutých orgánov štátnej a verejnej správy</w:t>
      </w:r>
    </w:p>
    <w:p w14:paraId="60065399" w14:textId="77777777" w:rsidR="00D538F0" w:rsidRPr="0041094C" w:rsidRDefault="00D538F0" w:rsidP="00D538F0">
      <w:pPr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12"/>
          <w:szCs w:val="12"/>
          <w:lang w:val="sk-SK"/>
        </w:rPr>
      </w:pPr>
    </w:p>
    <w:tbl>
      <w:tblPr>
        <w:tblStyle w:val="Mriekatabuky"/>
        <w:tblW w:w="936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7B5A23" w:rsidRPr="006F247B" w14:paraId="05B07416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58D53072" w14:textId="0EEF1A59" w:rsidR="007B5A23" w:rsidRPr="006F247B" w:rsidRDefault="007B5A23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AD0822">
              <w:rPr>
                <w:bCs/>
              </w:rPr>
              <w:t>Rozhodnutie vydané v zisťovacom konaní od Okresného úradu Rožňava, odboru starostlivosti o životné prostredie zo dňa 01.10.2018, pod č. OU-RV-OSZP-2018/008444-2, ktoré nadobudlo právoplatnosť dňa 08.11.2018.</w:t>
            </w:r>
          </w:p>
        </w:tc>
      </w:tr>
      <w:tr w:rsidR="00325A96" w:rsidRPr="006F247B" w14:paraId="43A539C0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6DC1ECC5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Záväzné stanovisko Krajského pamiatkového úradu Košice, Hlavná 25, 040 01 Košice, </w:t>
            </w:r>
            <w:r w:rsidR="00E52DE0" w:rsidRPr="006F247B">
              <w:rPr>
                <w:rFonts w:asciiTheme="minorHAnsi" w:hAnsiTheme="minorHAnsi" w:cstheme="minorHAnsi"/>
              </w:rPr>
              <w:br/>
            </w:r>
            <w:r w:rsidRPr="006F247B">
              <w:rPr>
                <w:rFonts w:asciiTheme="minorHAnsi" w:hAnsiTheme="minorHAnsi" w:cstheme="minorHAnsi"/>
              </w:rPr>
              <w:t>pod č. KPUKE-2021/4805-4/29204/TI,DU,SO,TM zo dňa 16.04.2021.</w:t>
            </w:r>
          </w:p>
        </w:tc>
      </w:tr>
      <w:tr w:rsidR="00C907F6" w:rsidRPr="006F247B" w14:paraId="47B05F40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34A56214" w14:textId="77777777" w:rsidR="00C907F6" w:rsidRPr="006F247B" w:rsidRDefault="00C907F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Záväzné stanovisko Krajského pamiatkového úradu Košice, Hlavná 25, 040 01 Košice, </w:t>
            </w:r>
            <w:r w:rsidR="00E52DE0" w:rsidRPr="006F247B">
              <w:rPr>
                <w:rFonts w:asciiTheme="minorHAnsi" w:hAnsiTheme="minorHAnsi" w:cstheme="minorHAnsi"/>
              </w:rPr>
              <w:br/>
            </w:r>
            <w:r w:rsidRPr="006F247B">
              <w:rPr>
                <w:rFonts w:asciiTheme="minorHAnsi" w:hAnsiTheme="minorHAnsi" w:cstheme="minorHAnsi"/>
              </w:rPr>
              <w:t>pod č. KPUKE-2021/6209-4/31498/TI,SO, DU, zo dňa 23.04.2021.</w:t>
            </w:r>
          </w:p>
        </w:tc>
      </w:tr>
      <w:tr w:rsidR="00C907F6" w:rsidRPr="006F247B" w14:paraId="259B3F0D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5442E6C0" w14:textId="77777777" w:rsidR="00C907F6" w:rsidRPr="006F247B" w:rsidRDefault="00C907F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Záväzné stanovisko Krajského pamiatkového úradu Košice, Hlavná 25, 040 01 Košice, </w:t>
            </w:r>
            <w:r w:rsidR="00E52DE0" w:rsidRPr="006F247B">
              <w:rPr>
                <w:rFonts w:asciiTheme="minorHAnsi" w:hAnsiTheme="minorHAnsi" w:cstheme="minorHAnsi"/>
              </w:rPr>
              <w:br/>
            </w:r>
            <w:r w:rsidRPr="006F247B">
              <w:rPr>
                <w:rFonts w:asciiTheme="minorHAnsi" w:hAnsiTheme="minorHAnsi" w:cstheme="minorHAnsi"/>
              </w:rPr>
              <w:t>pod č. KPUKE-2021/9664-4/46011/TI,MK,SO, zo dňa 04.06.2021.</w:t>
            </w:r>
          </w:p>
        </w:tc>
      </w:tr>
      <w:tr w:rsidR="0023263C" w:rsidRPr="006F247B" w14:paraId="2744EEC1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2FD20635" w14:textId="24C59D17" w:rsidR="0023263C" w:rsidRPr="006F247B" w:rsidRDefault="0023263C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Záväzné stanovisko Krajského pamiatkového úradu Košice, Hlavná 25, 040 01 Košice, </w:t>
            </w:r>
            <w:r w:rsidRPr="006F247B">
              <w:rPr>
                <w:rFonts w:asciiTheme="minorHAnsi" w:hAnsiTheme="minorHAnsi" w:cstheme="minorHAnsi"/>
              </w:rPr>
              <w:br/>
              <w:t>pod č. KPUKE-2021/</w:t>
            </w:r>
            <w:r>
              <w:rPr>
                <w:rFonts w:asciiTheme="minorHAnsi" w:hAnsiTheme="minorHAnsi" w:cstheme="minorHAnsi"/>
              </w:rPr>
              <w:t>13592</w:t>
            </w:r>
            <w:r w:rsidRPr="006F247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3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56004</w:t>
            </w:r>
            <w:r w:rsidRPr="006F247B">
              <w:rPr>
                <w:rFonts w:asciiTheme="minorHAnsi" w:hAnsiTheme="minorHAnsi" w:cstheme="minorHAnsi"/>
              </w:rPr>
              <w:t>/TI</w:t>
            </w:r>
            <w:r>
              <w:rPr>
                <w:rFonts w:asciiTheme="minorHAnsi" w:hAnsiTheme="minorHAnsi" w:cstheme="minorHAnsi"/>
              </w:rPr>
              <w:t>,</w:t>
            </w:r>
            <w:r w:rsidRPr="006F247B">
              <w:rPr>
                <w:rFonts w:asciiTheme="minorHAnsi" w:hAnsiTheme="minorHAnsi" w:cstheme="minorHAnsi"/>
              </w:rPr>
              <w:t xml:space="preserve"> zo dňa </w:t>
            </w:r>
            <w:r>
              <w:rPr>
                <w:rFonts w:asciiTheme="minorHAnsi" w:hAnsiTheme="minorHAnsi" w:cstheme="minorHAnsi"/>
              </w:rPr>
              <w:t>07</w:t>
            </w:r>
            <w:r w:rsidRPr="006F247B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7</w:t>
            </w:r>
            <w:r w:rsidRPr="006F247B">
              <w:rPr>
                <w:rFonts w:asciiTheme="minorHAnsi" w:hAnsiTheme="minorHAnsi" w:cstheme="minorHAnsi"/>
              </w:rPr>
              <w:t>.2021.</w:t>
            </w:r>
          </w:p>
        </w:tc>
      </w:tr>
      <w:tr w:rsidR="0041094C" w:rsidRPr="006F247B" w14:paraId="72204CF3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75BD16CA" w14:textId="77777777" w:rsidR="0041094C" w:rsidRPr="006F247B" w:rsidRDefault="00C8356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Rozhodnutie </w:t>
            </w:r>
            <w:r w:rsidRPr="006F247B">
              <w:rPr>
                <w:rFonts w:asciiTheme="minorHAnsi" w:hAnsiTheme="minorHAnsi" w:cstheme="minorHAnsi"/>
              </w:rPr>
              <w:t xml:space="preserve">Krajského pamiatkového úradu Košice, Hlavná 25, 040 01 Košice, </w:t>
            </w:r>
            <w:r w:rsidRPr="006F247B">
              <w:rPr>
                <w:rFonts w:asciiTheme="minorHAnsi" w:hAnsiTheme="minorHAnsi" w:cstheme="minorHAnsi"/>
              </w:rPr>
              <w:br/>
              <w:t>pod č. KPUKE-2021/</w:t>
            </w:r>
            <w:r>
              <w:rPr>
                <w:rFonts w:asciiTheme="minorHAnsi" w:hAnsiTheme="minorHAnsi" w:cstheme="minorHAnsi"/>
              </w:rPr>
              <w:t>17557</w:t>
            </w:r>
            <w:r w:rsidRPr="006F247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3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75752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JJ</w:t>
            </w:r>
            <w:r w:rsidRPr="006F247B">
              <w:rPr>
                <w:rFonts w:asciiTheme="minorHAnsi" w:hAnsiTheme="minorHAnsi" w:cstheme="minorHAnsi"/>
              </w:rPr>
              <w:t xml:space="preserve">, zo dňa </w:t>
            </w:r>
            <w:r>
              <w:rPr>
                <w:rFonts w:asciiTheme="minorHAnsi" w:hAnsiTheme="minorHAnsi" w:cstheme="minorHAnsi"/>
              </w:rPr>
              <w:t>14</w:t>
            </w:r>
            <w:r w:rsidRPr="006F247B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9</w:t>
            </w:r>
            <w:r w:rsidRPr="006F247B">
              <w:rPr>
                <w:rFonts w:asciiTheme="minorHAnsi" w:hAnsiTheme="minorHAnsi" w:cstheme="minorHAnsi"/>
              </w:rPr>
              <w:t>.2021.</w:t>
            </w:r>
          </w:p>
        </w:tc>
      </w:tr>
      <w:tr w:rsidR="006212CC" w:rsidRPr="006F247B" w14:paraId="765B100D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5C34F2FF" w14:textId="4F9C6D64" w:rsidR="006212CC" w:rsidRDefault="0023263C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Záväzné stanovisko Krajského pamiatkového úradu Košice, Hlavná 25, 040 01 Košice, </w:t>
            </w:r>
            <w:r w:rsidRPr="006F247B">
              <w:rPr>
                <w:rFonts w:asciiTheme="minorHAnsi" w:hAnsiTheme="minorHAnsi" w:cstheme="minorHAnsi"/>
              </w:rPr>
              <w:br/>
              <w:t>pod č. KPUKE-2021/</w:t>
            </w:r>
            <w:r>
              <w:rPr>
                <w:rFonts w:asciiTheme="minorHAnsi" w:hAnsiTheme="minorHAnsi" w:cstheme="minorHAnsi"/>
              </w:rPr>
              <w:t>18806</w:t>
            </w:r>
            <w:r w:rsidRPr="006F247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3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75981</w:t>
            </w:r>
            <w:r w:rsidRPr="006F247B">
              <w:rPr>
                <w:rFonts w:asciiTheme="minorHAnsi" w:hAnsiTheme="minorHAnsi" w:cstheme="minorHAnsi"/>
              </w:rPr>
              <w:t>/TI,</w:t>
            </w:r>
            <w:r>
              <w:rPr>
                <w:rFonts w:asciiTheme="minorHAnsi" w:hAnsiTheme="minorHAnsi" w:cstheme="minorHAnsi"/>
              </w:rPr>
              <w:t>DU</w:t>
            </w:r>
            <w:r w:rsidRPr="006F247B">
              <w:rPr>
                <w:rFonts w:asciiTheme="minorHAnsi" w:hAnsiTheme="minorHAnsi" w:cstheme="minorHAnsi"/>
              </w:rPr>
              <w:t xml:space="preserve">,SO, zo dňa </w:t>
            </w:r>
            <w:r>
              <w:rPr>
                <w:rFonts w:asciiTheme="minorHAnsi" w:hAnsiTheme="minorHAnsi" w:cstheme="minorHAnsi"/>
              </w:rPr>
              <w:t>17</w:t>
            </w:r>
            <w:r w:rsidRPr="006F247B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9</w:t>
            </w:r>
            <w:r w:rsidRPr="006F247B">
              <w:rPr>
                <w:rFonts w:asciiTheme="minorHAnsi" w:hAnsiTheme="minorHAnsi" w:cstheme="minorHAnsi"/>
              </w:rPr>
              <w:t>.2021.</w:t>
            </w:r>
          </w:p>
        </w:tc>
      </w:tr>
      <w:tr w:rsidR="00461147" w:rsidRPr="006F247B" w14:paraId="1F006160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3BAE0B9D" w14:textId="417338D9" w:rsidR="00461147" w:rsidRPr="006F247B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Záväzné stanovisko Krajského pamiatkového úradu Košice, Hlavná 25, 040 01 Košice, </w:t>
            </w:r>
            <w:r w:rsidRPr="006F247B">
              <w:rPr>
                <w:rFonts w:asciiTheme="minorHAnsi" w:hAnsiTheme="minorHAnsi" w:cstheme="minorHAnsi"/>
              </w:rPr>
              <w:br/>
              <w:t>pod č. KPUKE-2021/</w:t>
            </w:r>
            <w:r>
              <w:rPr>
                <w:rFonts w:asciiTheme="minorHAnsi" w:hAnsiTheme="minorHAnsi" w:cstheme="minorHAnsi"/>
              </w:rPr>
              <w:t>14160</w:t>
            </w:r>
            <w:r w:rsidRPr="006F247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3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57702</w:t>
            </w:r>
            <w:r w:rsidRPr="006F247B">
              <w:rPr>
                <w:rFonts w:asciiTheme="minorHAnsi" w:hAnsiTheme="minorHAnsi" w:cstheme="minorHAnsi"/>
              </w:rPr>
              <w:t>/TI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6F247B">
              <w:rPr>
                <w:rFonts w:asciiTheme="minorHAnsi" w:hAnsiTheme="minorHAnsi" w:cstheme="minorHAnsi"/>
              </w:rPr>
              <w:t xml:space="preserve">zo dňa </w:t>
            </w:r>
            <w:r>
              <w:rPr>
                <w:rFonts w:asciiTheme="minorHAnsi" w:hAnsiTheme="minorHAnsi" w:cstheme="minorHAnsi"/>
              </w:rPr>
              <w:t>14.07</w:t>
            </w:r>
            <w:r w:rsidRPr="006F247B">
              <w:rPr>
                <w:rFonts w:asciiTheme="minorHAnsi" w:hAnsiTheme="minorHAnsi" w:cstheme="minorHAnsi"/>
              </w:rPr>
              <w:t>.2021.</w:t>
            </w:r>
          </w:p>
        </w:tc>
      </w:tr>
      <w:tr w:rsidR="00461147" w:rsidRPr="006F247B" w14:paraId="0EE04533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727BB51E" w14:textId="684A133F" w:rsidR="00461147" w:rsidRPr="006F247B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Rozhodnutie </w:t>
            </w:r>
            <w:r w:rsidRPr="006F247B">
              <w:rPr>
                <w:rFonts w:asciiTheme="minorHAnsi" w:hAnsiTheme="minorHAnsi" w:cstheme="minorHAnsi"/>
              </w:rPr>
              <w:t xml:space="preserve">Krajského pamiatkového úradu Košice, Hlavná 25, 040 01 Košice, </w:t>
            </w:r>
            <w:r w:rsidRPr="006F247B">
              <w:rPr>
                <w:rFonts w:asciiTheme="minorHAnsi" w:hAnsiTheme="minorHAnsi" w:cstheme="minorHAnsi"/>
              </w:rPr>
              <w:br/>
              <w:t>pod č. KPUKE-202</w:t>
            </w:r>
            <w:r>
              <w:rPr>
                <w:rFonts w:asciiTheme="minorHAnsi" w:hAnsiTheme="minorHAnsi" w:cstheme="minorHAnsi"/>
              </w:rPr>
              <w:t>0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19966</w:t>
            </w:r>
            <w:r w:rsidRPr="006F247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02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90350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DU</w:t>
            </w:r>
            <w:r w:rsidRPr="006F247B">
              <w:rPr>
                <w:rFonts w:asciiTheme="minorHAnsi" w:hAnsiTheme="minorHAnsi" w:cstheme="minorHAnsi"/>
              </w:rPr>
              <w:t xml:space="preserve">, zo dňa </w:t>
            </w:r>
            <w:r>
              <w:rPr>
                <w:rFonts w:asciiTheme="minorHAnsi" w:hAnsiTheme="minorHAnsi" w:cstheme="minorHAnsi"/>
              </w:rPr>
              <w:t>05.11.2020.</w:t>
            </w:r>
          </w:p>
        </w:tc>
      </w:tr>
      <w:tr w:rsidR="00325A96" w:rsidRPr="006F247B" w14:paraId="406C6953" w14:textId="77777777" w:rsidTr="00D358DA">
        <w:trPr>
          <w:trHeight w:val="376"/>
        </w:trPr>
        <w:tc>
          <w:tcPr>
            <w:tcW w:w="9361" w:type="dxa"/>
            <w:shd w:val="clear" w:color="auto" w:fill="auto"/>
          </w:tcPr>
          <w:p w14:paraId="1E83C6C0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lastRenderedPageBreak/>
              <w:t>Stanovisko Regionálneho úradu verejného zdravotníctva so sídlom v Rožňave, Špitálska 3, 048 01 Rožňava, zo dňa 19.03.2021, pod č. RUVZRV-HZPaZ-2021/192-2.</w:t>
            </w:r>
          </w:p>
        </w:tc>
      </w:tr>
      <w:tr w:rsidR="00325A96" w:rsidRPr="006F247B" w14:paraId="2921005A" w14:textId="77777777" w:rsidTr="00D358DA">
        <w:tc>
          <w:tcPr>
            <w:tcW w:w="9361" w:type="dxa"/>
            <w:shd w:val="clear" w:color="auto" w:fill="auto"/>
          </w:tcPr>
          <w:p w14:paraId="1A116A20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>Stanovisko Regionálneho úradu verejného zdravotníctva so sídlom v Rožňave, Špitálska 3, 048 01 Rožňava, zo dňa 25.06.2021, pod č. RUVZRV-HZPaZ-2021/446-3.</w:t>
            </w:r>
          </w:p>
        </w:tc>
      </w:tr>
      <w:tr w:rsidR="0041094C" w:rsidRPr="006F247B" w14:paraId="04347963" w14:textId="77777777" w:rsidTr="00D358DA">
        <w:tc>
          <w:tcPr>
            <w:tcW w:w="9361" w:type="dxa"/>
            <w:shd w:val="clear" w:color="auto" w:fill="auto"/>
          </w:tcPr>
          <w:p w14:paraId="72175568" w14:textId="77777777" w:rsidR="0041094C" w:rsidRPr="006F247B" w:rsidRDefault="0041094C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Stanovisko Regionálneho úradu verejného zdravotníctva so sídlom v Rožňave, Špitálska 3, 048 01 Rožňava, zo dňa </w:t>
            </w:r>
            <w:r>
              <w:rPr>
                <w:rFonts w:asciiTheme="minorHAnsi" w:hAnsiTheme="minorHAnsi" w:cstheme="minorHAnsi"/>
              </w:rPr>
              <w:t>17</w:t>
            </w:r>
            <w:r w:rsidRPr="006F247B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9</w:t>
            </w:r>
            <w:r w:rsidRPr="006F247B">
              <w:rPr>
                <w:rFonts w:asciiTheme="minorHAnsi" w:hAnsiTheme="minorHAnsi" w:cstheme="minorHAnsi"/>
              </w:rPr>
              <w:t>.2021, pod č. RUVZRV-HZPaZ-2021/</w:t>
            </w:r>
            <w:r>
              <w:rPr>
                <w:rFonts w:asciiTheme="minorHAnsi" w:hAnsiTheme="minorHAnsi" w:cstheme="minorHAnsi"/>
              </w:rPr>
              <w:t>805-2</w:t>
            </w:r>
            <w:r w:rsidRPr="006F247B">
              <w:rPr>
                <w:rFonts w:asciiTheme="minorHAnsi" w:hAnsiTheme="minorHAnsi" w:cstheme="minorHAnsi"/>
              </w:rPr>
              <w:t>.</w:t>
            </w:r>
          </w:p>
        </w:tc>
      </w:tr>
      <w:tr w:rsidR="00325A96" w:rsidRPr="006F247B" w14:paraId="59B2211B" w14:textId="77777777" w:rsidTr="00D358DA">
        <w:tc>
          <w:tcPr>
            <w:tcW w:w="9361" w:type="dxa"/>
            <w:shd w:val="clear" w:color="auto" w:fill="auto"/>
          </w:tcPr>
          <w:p w14:paraId="6C216F27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>Stanovisko na účely stavebného konania od Okresného riaditeľstva Hasičského a záchranného zboru v Rožňave, Šafárikova 63, 048 01 Rožňava, zo dňa 17.03.2021, pod č. ORHZ-RV1-117-001/2021.</w:t>
            </w:r>
          </w:p>
        </w:tc>
      </w:tr>
      <w:tr w:rsidR="00325A96" w:rsidRPr="006F247B" w14:paraId="7FF5D22E" w14:textId="77777777" w:rsidTr="00D358DA">
        <w:tc>
          <w:tcPr>
            <w:tcW w:w="9361" w:type="dxa"/>
            <w:shd w:val="clear" w:color="auto" w:fill="auto"/>
          </w:tcPr>
          <w:p w14:paraId="21ACDF0E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>Stanovisko na účely stavebného konania od Okresného riaditeľstva Hasičského a záchranného zboru v Rožňave, Šafárikova 63, 048 01 Rožňava, zo dňa 22.03.2021, pod č. ORHZ-RV1-117-003/2021.</w:t>
            </w:r>
          </w:p>
        </w:tc>
      </w:tr>
      <w:tr w:rsidR="00325A96" w:rsidRPr="006F247B" w14:paraId="08224F30" w14:textId="77777777" w:rsidTr="00D358DA">
        <w:tc>
          <w:tcPr>
            <w:tcW w:w="9361" w:type="dxa"/>
            <w:shd w:val="clear" w:color="auto" w:fill="auto"/>
          </w:tcPr>
          <w:p w14:paraId="148D3476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>Stanovisko na účely stavebného konania od Okresného riaditeľstva Hasičského a záchranného zboru v Rožňave, Šafárikova 63, 048 01 Rožňava, zo dňa 02.06.2021, pod č. ORHZ-RV1-117-005/2021.</w:t>
            </w:r>
          </w:p>
        </w:tc>
      </w:tr>
      <w:tr w:rsidR="00325A96" w:rsidRPr="006F247B" w14:paraId="0EC98F12" w14:textId="77777777" w:rsidTr="00D358DA">
        <w:tc>
          <w:tcPr>
            <w:tcW w:w="9361" w:type="dxa"/>
            <w:shd w:val="clear" w:color="auto" w:fill="auto"/>
          </w:tcPr>
          <w:p w14:paraId="2744A062" w14:textId="7CD1491A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Okresného úradu Rožňava, odboru starostlivosti o ŽP, orgánu štátnej správy odpadového hospodárstva,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03.03.2021, pod č. OU-RV-OSZP-2021/001920-003.</w:t>
            </w:r>
          </w:p>
        </w:tc>
      </w:tr>
      <w:tr w:rsidR="00325A96" w:rsidRPr="006F247B" w14:paraId="53C06A15" w14:textId="77777777" w:rsidTr="00D358DA">
        <w:tc>
          <w:tcPr>
            <w:tcW w:w="9361" w:type="dxa"/>
            <w:shd w:val="clear" w:color="auto" w:fill="auto"/>
          </w:tcPr>
          <w:p w14:paraId="6582533E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 Okresného úradu Rožňava, odboru starostlivosti o ŽP, orgánu štátnej správy odpadového hospodárstva,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31.3.2021, pod č. OU-RV-OSZP-2021/003106-002.</w:t>
            </w:r>
          </w:p>
        </w:tc>
      </w:tr>
      <w:tr w:rsidR="00325A96" w:rsidRPr="006F247B" w14:paraId="379BF911" w14:textId="77777777" w:rsidTr="00D358DA">
        <w:tc>
          <w:tcPr>
            <w:tcW w:w="9361" w:type="dxa"/>
            <w:shd w:val="clear" w:color="auto" w:fill="auto"/>
          </w:tcPr>
          <w:p w14:paraId="17B28B70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 Okresného úradu Rožňava, odboru starostlivosti o ŽP, orgánu štátnej správy odpadového hospodárstva,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25.5.2021, pod č. OU-RV-OSZP-2021/004536-002.</w:t>
            </w:r>
          </w:p>
        </w:tc>
      </w:tr>
      <w:tr w:rsidR="00325A96" w:rsidRPr="006F247B" w14:paraId="4E5D2DE9" w14:textId="77777777" w:rsidTr="00D358DA">
        <w:tc>
          <w:tcPr>
            <w:tcW w:w="9361" w:type="dxa"/>
            <w:shd w:val="clear" w:color="auto" w:fill="auto"/>
          </w:tcPr>
          <w:p w14:paraId="75AECF8C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 Okresného úradu Rožňava, odboru starostlivosti o ŽP, orgánu štátnej vodnej správy,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03.03.2021, pod č. OU-RV-OSZP-2021/002168-002.</w:t>
            </w:r>
          </w:p>
        </w:tc>
      </w:tr>
      <w:tr w:rsidR="00325A96" w:rsidRPr="006F247B" w14:paraId="79659386" w14:textId="77777777" w:rsidTr="00D358DA">
        <w:tc>
          <w:tcPr>
            <w:tcW w:w="9361" w:type="dxa"/>
            <w:shd w:val="clear" w:color="auto" w:fill="auto"/>
          </w:tcPr>
          <w:p w14:paraId="67B72DD1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 Okresného úradu Rožňava, odboru starostlivosti o ŽP, orgánu štátnej vodnej správy,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31.03.2021, pod č. OU-RV-OSZP-2021/002827-002.</w:t>
            </w:r>
          </w:p>
        </w:tc>
      </w:tr>
      <w:tr w:rsidR="00325A96" w:rsidRPr="006F247B" w14:paraId="57F9FB4D" w14:textId="77777777" w:rsidTr="00D358DA">
        <w:tc>
          <w:tcPr>
            <w:tcW w:w="9361" w:type="dxa"/>
            <w:shd w:val="clear" w:color="auto" w:fill="auto"/>
          </w:tcPr>
          <w:p w14:paraId="48D96B66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 Okresného úradu Rožňava, odboru starostlivosti o ŽP, orgánu štátnej vodnej správy,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07.06.2021, pod č. OU-RV-OSZP-2021/004186-003.</w:t>
            </w:r>
          </w:p>
        </w:tc>
      </w:tr>
      <w:tr w:rsidR="00325A96" w:rsidRPr="006F247B" w14:paraId="772CB44B" w14:textId="77777777" w:rsidTr="00D358DA">
        <w:tc>
          <w:tcPr>
            <w:tcW w:w="9361" w:type="dxa"/>
            <w:shd w:val="clear" w:color="auto" w:fill="auto"/>
          </w:tcPr>
          <w:p w14:paraId="2C2A8B3F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Okresného úradu Rožňava, odboru starostlivosti o ŽP, orgánu štátnej správy ochrany prírody a krajiny,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14.04.2021, pod č. OU-RV-OSZP-2021/002804-002.</w:t>
            </w:r>
          </w:p>
        </w:tc>
      </w:tr>
      <w:tr w:rsidR="00325A96" w:rsidRPr="006F247B" w14:paraId="6A08F52E" w14:textId="77777777" w:rsidTr="00D358DA">
        <w:tc>
          <w:tcPr>
            <w:tcW w:w="9361" w:type="dxa"/>
            <w:shd w:val="clear" w:color="auto" w:fill="auto"/>
          </w:tcPr>
          <w:p w14:paraId="090D9B3C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Okresného úradu Rožňava, odboru starostlivosti o ŽP, orgánu štátnej správy ochrany prírody a krajiny,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01.03.2021, pod č. OU-RV-OSZP-2021/002124-002.</w:t>
            </w:r>
          </w:p>
        </w:tc>
      </w:tr>
      <w:tr w:rsidR="00325A96" w:rsidRPr="006F247B" w14:paraId="0D9E3A05" w14:textId="77777777" w:rsidTr="00D358DA">
        <w:tc>
          <w:tcPr>
            <w:tcW w:w="9361" w:type="dxa"/>
            <w:shd w:val="clear" w:color="auto" w:fill="auto"/>
          </w:tcPr>
          <w:p w14:paraId="74B2E23D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Okresného úradu Rožňava, odboru starostlivosti o ŽP, orgánu štátnej správy ochrany prírody a krajiny,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18.5.2021, pod č. OU-RV-OSZP-2021/004390.</w:t>
            </w:r>
          </w:p>
        </w:tc>
      </w:tr>
      <w:tr w:rsidR="00325A96" w:rsidRPr="006F247B" w14:paraId="37900F1B" w14:textId="77777777" w:rsidTr="00D358DA">
        <w:tc>
          <w:tcPr>
            <w:tcW w:w="9361" w:type="dxa"/>
            <w:shd w:val="clear" w:color="auto" w:fill="auto"/>
          </w:tcPr>
          <w:p w14:paraId="0A248F09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Východoslovenskej vodárenskej spoločnosti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>., závod Rožňava, Štítnická 19, 048 01 Rožňava, zo dňa 20.04.2021, pod č. 29947/2021/O; 132/2021.</w:t>
            </w:r>
          </w:p>
        </w:tc>
      </w:tr>
      <w:tr w:rsidR="00325A96" w:rsidRPr="006F247B" w14:paraId="1E98286D" w14:textId="77777777" w:rsidTr="00D358DA">
        <w:tc>
          <w:tcPr>
            <w:tcW w:w="9361" w:type="dxa"/>
            <w:shd w:val="clear" w:color="auto" w:fill="auto"/>
          </w:tcPr>
          <w:p w14:paraId="2CA0598C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Východoslovenskej vodárenskej spoločnosti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>., závod Rožňava, Štítnická 19, 048 01 Rožňava, zo dňa 08.06.2021, pod č. 56357/2021/O; 225/2021.</w:t>
            </w:r>
          </w:p>
        </w:tc>
      </w:tr>
      <w:tr w:rsidR="00325A96" w:rsidRPr="006F247B" w14:paraId="7AF66946" w14:textId="77777777" w:rsidTr="00D358DA">
        <w:tc>
          <w:tcPr>
            <w:tcW w:w="9361" w:type="dxa"/>
            <w:shd w:val="clear" w:color="auto" w:fill="auto"/>
          </w:tcPr>
          <w:p w14:paraId="4E53ABE6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spoločnosti Slovak Telekom,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>., Bajkalská 28, 817 62 Bratislava a DIGI SLOVAKIA, s.r.o., zo dňa 21.06.2021, pod č. 6612118673</w:t>
            </w:r>
          </w:p>
        </w:tc>
      </w:tr>
      <w:tr w:rsidR="00325A96" w:rsidRPr="006F247B" w14:paraId="3A8711A3" w14:textId="77777777" w:rsidTr="00D358DA">
        <w:tc>
          <w:tcPr>
            <w:tcW w:w="9361" w:type="dxa"/>
            <w:shd w:val="clear" w:color="auto" w:fill="auto"/>
          </w:tcPr>
          <w:p w14:paraId="5A3190A6" w14:textId="77777777" w:rsidR="00325A96" w:rsidRPr="006F247B" w:rsidRDefault="00E52DE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lastRenderedPageBreak/>
              <w:t xml:space="preserve">Vyjadrenie spoločnosti VSD,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., Mlynská 31, Košice, </w:t>
            </w:r>
            <w:r w:rsidR="00325A96" w:rsidRPr="006F247B">
              <w:rPr>
                <w:rFonts w:asciiTheme="minorHAnsi" w:hAnsiTheme="minorHAnsi" w:cstheme="minorHAnsi"/>
              </w:rPr>
              <w:t>pod č. 4419/2021/ zo dňa 08.04.2021.</w:t>
            </w:r>
          </w:p>
        </w:tc>
      </w:tr>
      <w:tr w:rsidR="00325A96" w:rsidRPr="006F247B" w14:paraId="5A7531FD" w14:textId="77777777" w:rsidTr="00D358DA">
        <w:tc>
          <w:tcPr>
            <w:tcW w:w="9361" w:type="dxa"/>
            <w:shd w:val="clear" w:color="auto" w:fill="auto"/>
          </w:tcPr>
          <w:p w14:paraId="6ABC722E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spoločnosti </w:t>
            </w:r>
            <w:r w:rsidR="00E52DE0" w:rsidRPr="006F247B">
              <w:rPr>
                <w:rFonts w:asciiTheme="minorHAnsi" w:hAnsiTheme="minorHAnsi" w:cstheme="minorHAnsi"/>
              </w:rPr>
              <w:t xml:space="preserve">VSD, </w:t>
            </w:r>
            <w:proofErr w:type="spellStart"/>
            <w:r w:rsidR="00E52DE0"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="00E52DE0" w:rsidRPr="006F247B">
              <w:rPr>
                <w:rFonts w:asciiTheme="minorHAnsi" w:hAnsiTheme="minorHAnsi" w:cstheme="minorHAnsi"/>
              </w:rPr>
              <w:t xml:space="preserve">., </w:t>
            </w:r>
            <w:r w:rsidRPr="006F247B">
              <w:rPr>
                <w:rFonts w:asciiTheme="minorHAnsi" w:hAnsiTheme="minorHAnsi" w:cstheme="minorHAnsi"/>
              </w:rPr>
              <w:t xml:space="preserve">Mlynská 31, Košice, pod č. 6699/2021/ zo dňa 19.05.2021. </w:t>
            </w:r>
          </w:p>
        </w:tc>
      </w:tr>
      <w:tr w:rsidR="002A5237" w:rsidRPr="006F247B" w14:paraId="7095254D" w14:textId="77777777" w:rsidTr="00D358DA">
        <w:tc>
          <w:tcPr>
            <w:tcW w:w="9361" w:type="dxa"/>
            <w:shd w:val="clear" w:color="auto" w:fill="auto"/>
            <w:vAlign w:val="center"/>
          </w:tcPr>
          <w:p w14:paraId="49EBA7E7" w14:textId="77777777" w:rsidR="002A5237" w:rsidRPr="006F247B" w:rsidRDefault="00E52DE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spoločnosti VSD,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., Mlynská 31, Košice, </w:t>
            </w:r>
            <w:r w:rsidR="002A5237" w:rsidRPr="006F247B">
              <w:rPr>
                <w:rFonts w:asciiTheme="minorHAnsi" w:hAnsiTheme="minorHAnsi" w:cstheme="minorHAnsi"/>
              </w:rPr>
              <w:t>pod č. 11071/2021/ zo dňa 20.07.2021.</w:t>
            </w:r>
          </w:p>
        </w:tc>
      </w:tr>
      <w:tr w:rsidR="002A5237" w:rsidRPr="006F247B" w14:paraId="33AE217A" w14:textId="77777777" w:rsidTr="00D358DA">
        <w:tc>
          <w:tcPr>
            <w:tcW w:w="9361" w:type="dxa"/>
            <w:shd w:val="clear" w:color="auto" w:fill="auto"/>
            <w:vAlign w:val="center"/>
          </w:tcPr>
          <w:p w14:paraId="24C4F9C1" w14:textId="77777777" w:rsidR="002A5237" w:rsidRPr="006F247B" w:rsidRDefault="00E52DE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spoločnosti VSD,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., Mlynská 31, Košice, </w:t>
            </w:r>
            <w:r w:rsidR="002A5237" w:rsidRPr="006F247B">
              <w:rPr>
                <w:rFonts w:asciiTheme="minorHAnsi" w:hAnsiTheme="minorHAnsi" w:cstheme="minorHAnsi"/>
              </w:rPr>
              <w:t>pod č. 11072/2021/ zo dňa 20.07.2021.</w:t>
            </w:r>
          </w:p>
        </w:tc>
      </w:tr>
      <w:tr w:rsidR="002A5237" w:rsidRPr="006F247B" w14:paraId="55AE57A0" w14:textId="77777777" w:rsidTr="00D358DA">
        <w:tc>
          <w:tcPr>
            <w:tcW w:w="9361" w:type="dxa"/>
            <w:shd w:val="clear" w:color="auto" w:fill="auto"/>
            <w:vAlign w:val="center"/>
          </w:tcPr>
          <w:p w14:paraId="3A472049" w14:textId="77777777" w:rsidR="002A5237" w:rsidRPr="006F247B" w:rsidRDefault="00E52DE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spoločnosti VSD,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., Mlynská 31, Košice, </w:t>
            </w:r>
            <w:r w:rsidR="002A5237" w:rsidRPr="006F247B">
              <w:rPr>
                <w:rFonts w:asciiTheme="minorHAnsi" w:hAnsiTheme="minorHAnsi" w:cstheme="minorHAnsi"/>
              </w:rPr>
              <w:t>pod č. 11074/2021/ zo dňa 20.07.2021.</w:t>
            </w:r>
          </w:p>
        </w:tc>
      </w:tr>
      <w:tr w:rsidR="002A5237" w:rsidRPr="006F247B" w14:paraId="562C9271" w14:textId="77777777" w:rsidTr="00D358DA">
        <w:tc>
          <w:tcPr>
            <w:tcW w:w="9361" w:type="dxa"/>
            <w:shd w:val="clear" w:color="auto" w:fill="auto"/>
            <w:vAlign w:val="center"/>
          </w:tcPr>
          <w:p w14:paraId="1C647D6D" w14:textId="77777777" w:rsidR="002A5237" w:rsidRPr="006F247B" w:rsidRDefault="00E52DE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spoločnosti VSD,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., Mlynská 31, Košice, </w:t>
            </w:r>
            <w:r w:rsidR="002A5237" w:rsidRPr="006F247B">
              <w:rPr>
                <w:rFonts w:asciiTheme="minorHAnsi" w:hAnsiTheme="minorHAnsi" w:cstheme="minorHAnsi"/>
              </w:rPr>
              <w:t xml:space="preserve"> pod č. 11075/2021/ zo dňa 20.07.2021.</w:t>
            </w:r>
          </w:p>
        </w:tc>
      </w:tr>
      <w:tr w:rsidR="002A5237" w:rsidRPr="006F247B" w14:paraId="60F1D58E" w14:textId="77777777" w:rsidTr="00D358DA">
        <w:tc>
          <w:tcPr>
            <w:tcW w:w="9361" w:type="dxa"/>
            <w:shd w:val="clear" w:color="auto" w:fill="auto"/>
            <w:vAlign w:val="center"/>
          </w:tcPr>
          <w:p w14:paraId="06FADCB6" w14:textId="77777777" w:rsidR="002A5237" w:rsidRPr="006F247B" w:rsidRDefault="00E52DE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spoločnosti VSD,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., Mlynská 31, Košice, </w:t>
            </w:r>
            <w:r w:rsidR="002A5237" w:rsidRPr="006F247B">
              <w:rPr>
                <w:rFonts w:asciiTheme="minorHAnsi" w:hAnsiTheme="minorHAnsi" w:cstheme="minorHAnsi"/>
              </w:rPr>
              <w:t>pod č. 11076/2021/ zo dňa 20.07.2021.</w:t>
            </w:r>
          </w:p>
        </w:tc>
      </w:tr>
      <w:tr w:rsidR="00325A96" w:rsidRPr="006F247B" w14:paraId="1FCE849E" w14:textId="77777777" w:rsidTr="00D358DA">
        <w:tc>
          <w:tcPr>
            <w:tcW w:w="9361" w:type="dxa"/>
            <w:shd w:val="clear" w:color="auto" w:fill="auto"/>
            <w:vAlign w:val="center"/>
          </w:tcPr>
          <w:p w14:paraId="389AA591" w14:textId="77777777" w:rsidR="00325A96" w:rsidRPr="006F247B" w:rsidRDefault="00E52DE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spoločnosti VSD,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., Mlynská 31, Košice, </w:t>
            </w:r>
            <w:r w:rsidR="00325A96" w:rsidRPr="006F247B">
              <w:rPr>
                <w:rFonts w:asciiTheme="minorHAnsi" w:hAnsiTheme="minorHAnsi" w:cstheme="minorHAnsi"/>
              </w:rPr>
              <w:t>pod č. 1107</w:t>
            </w:r>
            <w:r w:rsidR="002A5237" w:rsidRPr="006F247B">
              <w:rPr>
                <w:rFonts w:asciiTheme="minorHAnsi" w:hAnsiTheme="minorHAnsi" w:cstheme="minorHAnsi"/>
              </w:rPr>
              <w:t>8</w:t>
            </w:r>
            <w:r w:rsidR="00325A96" w:rsidRPr="006F247B">
              <w:rPr>
                <w:rFonts w:asciiTheme="minorHAnsi" w:hAnsiTheme="minorHAnsi" w:cstheme="minorHAnsi"/>
              </w:rPr>
              <w:t>/2021/ zo dňa 20.07.2021.</w:t>
            </w:r>
          </w:p>
        </w:tc>
      </w:tr>
      <w:tr w:rsidR="00325A96" w:rsidRPr="006F247B" w14:paraId="4DBCDED3" w14:textId="77777777" w:rsidTr="00D358DA">
        <w:tc>
          <w:tcPr>
            <w:tcW w:w="9361" w:type="dxa"/>
            <w:shd w:val="clear" w:color="auto" w:fill="auto"/>
          </w:tcPr>
          <w:p w14:paraId="50C26C2D" w14:textId="392197FD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Stanovisko spoločnosti SPP – distribúcia,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>. Mlynské Nivy 44/b, 825 11 Bratislava, ku stavebnému konaniu, zo dňa 0</w:t>
            </w:r>
            <w:r w:rsidR="001A44BC">
              <w:rPr>
                <w:rFonts w:asciiTheme="minorHAnsi" w:hAnsiTheme="minorHAnsi" w:cstheme="minorHAnsi"/>
              </w:rPr>
              <w:t>7</w:t>
            </w:r>
            <w:r w:rsidRPr="006F247B">
              <w:rPr>
                <w:rFonts w:asciiTheme="minorHAnsi" w:hAnsiTheme="minorHAnsi" w:cstheme="minorHAnsi"/>
              </w:rPr>
              <w:t>.0</w:t>
            </w:r>
            <w:r w:rsidR="001A44BC">
              <w:rPr>
                <w:rFonts w:asciiTheme="minorHAnsi" w:hAnsiTheme="minorHAnsi" w:cstheme="minorHAnsi"/>
              </w:rPr>
              <w:t>4</w:t>
            </w:r>
            <w:r w:rsidRPr="006F247B">
              <w:rPr>
                <w:rFonts w:asciiTheme="minorHAnsi" w:hAnsiTheme="minorHAnsi" w:cstheme="minorHAnsi"/>
              </w:rPr>
              <w:t>.2021, pod č. TD/NS/0</w:t>
            </w:r>
            <w:r w:rsidR="001A44BC">
              <w:rPr>
                <w:rFonts w:asciiTheme="minorHAnsi" w:hAnsiTheme="minorHAnsi" w:cstheme="minorHAnsi"/>
              </w:rPr>
              <w:t>163</w:t>
            </w:r>
            <w:r w:rsidRPr="006F247B">
              <w:rPr>
                <w:rFonts w:asciiTheme="minorHAnsi" w:hAnsiTheme="minorHAnsi" w:cstheme="minorHAnsi"/>
              </w:rPr>
              <w:t>/2021/</w:t>
            </w:r>
            <w:proofErr w:type="spellStart"/>
            <w:r w:rsidRPr="006F247B">
              <w:rPr>
                <w:rFonts w:asciiTheme="minorHAnsi" w:hAnsiTheme="minorHAnsi" w:cstheme="minorHAnsi"/>
              </w:rPr>
              <w:t>Ve</w:t>
            </w:r>
            <w:proofErr w:type="spellEnd"/>
            <w:r w:rsidRPr="006F247B">
              <w:rPr>
                <w:rFonts w:asciiTheme="minorHAnsi" w:hAnsiTheme="minorHAnsi" w:cstheme="minorHAnsi"/>
              </w:rPr>
              <w:t>.</w:t>
            </w:r>
          </w:p>
        </w:tc>
      </w:tr>
      <w:tr w:rsidR="001A44BC" w:rsidRPr="006F247B" w14:paraId="3254EC29" w14:textId="77777777" w:rsidTr="00D358DA">
        <w:tc>
          <w:tcPr>
            <w:tcW w:w="9361" w:type="dxa"/>
            <w:shd w:val="clear" w:color="auto" w:fill="auto"/>
          </w:tcPr>
          <w:p w14:paraId="236344D9" w14:textId="1CF7F0D1" w:rsidR="001A44BC" w:rsidRPr="006F247B" w:rsidRDefault="001A44BC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Stanovisko spoločnosti SPP – distribúcia,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>. Mlynské Nivy 44/b, 825 11 Bratislava, ku stavebnému konaniu, zo dňa 09.06.2021, pod č. TD/NS/0261/2021/</w:t>
            </w:r>
            <w:proofErr w:type="spellStart"/>
            <w:r w:rsidRPr="006F247B">
              <w:rPr>
                <w:rFonts w:asciiTheme="minorHAnsi" w:hAnsiTheme="minorHAnsi" w:cstheme="minorHAnsi"/>
              </w:rPr>
              <w:t>Ve</w:t>
            </w:r>
            <w:proofErr w:type="spellEnd"/>
            <w:r w:rsidRPr="006F247B">
              <w:rPr>
                <w:rFonts w:asciiTheme="minorHAnsi" w:hAnsiTheme="minorHAnsi" w:cstheme="minorHAnsi"/>
              </w:rPr>
              <w:t>.</w:t>
            </w:r>
          </w:p>
        </w:tc>
      </w:tr>
      <w:tr w:rsidR="00325A96" w:rsidRPr="006F247B" w14:paraId="329D5309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61BD34BE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k existencii sietí č. 898/2021, zo dňa 01.06.2021 od spoločnosti UPC BROADBAND SLOVAKIA,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Alvinczyho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14, Košice.</w:t>
            </w:r>
          </w:p>
        </w:tc>
      </w:tr>
      <w:tr w:rsidR="00325A96" w:rsidRPr="006F247B" w14:paraId="5C145048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58875D54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spacing w:line="259" w:lineRule="auto"/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Slovenského vodohospodárskeho podniku,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š.p</w:t>
            </w:r>
            <w:proofErr w:type="spellEnd"/>
            <w:r w:rsidRPr="006F247B">
              <w:rPr>
                <w:rFonts w:asciiTheme="minorHAnsi" w:hAnsiTheme="minorHAnsi" w:cstheme="minorHAnsi"/>
              </w:rPr>
              <w:t>., OZ Banská Bystrica, Partizánska cesta 69, 974 98 Banská Bystrica, zo dňa 18.05.2021, pod CS SVP OZ BB 942/2021/03-39230, 342080.</w:t>
            </w:r>
          </w:p>
        </w:tc>
      </w:tr>
      <w:tr w:rsidR="00325A96" w:rsidRPr="006F247B" w14:paraId="721D56DD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1258C229" w14:textId="77777777" w:rsidR="00325A96" w:rsidRPr="006F247B" w:rsidRDefault="00325A96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Slovenského vodohospodárskeho podniku,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š.p</w:t>
            </w:r>
            <w:proofErr w:type="spellEnd"/>
            <w:r w:rsidRPr="006F247B">
              <w:rPr>
                <w:rFonts w:asciiTheme="minorHAnsi" w:hAnsiTheme="minorHAnsi" w:cstheme="minorHAnsi"/>
              </w:rPr>
              <w:t>., OZ Banská Bystrica, Partizánska cesta 69, 974 98 Banská Bystrica, ku SO 04.3, zo dňa 30.4.2021, pod CS SVP OZ BB 18/2021/4-39210.</w:t>
            </w:r>
          </w:p>
        </w:tc>
      </w:tr>
      <w:tr w:rsidR="00325A96" w:rsidRPr="006F247B" w14:paraId="3D0C2E0E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6A9A506C" w14:textId="36738DE2" w:rsidR="00325A96" w:rsidRPr="006F247B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Slovenského vodohospodárskeho podniku, </w:t>
            </w:r>
            <w:proofErr w:type="spellStart"/>
            <w:r w:rsidRPr="006F247B">
              <w:rPr>
                <w:rFonts w:asciiTheme="minorHAnsi" w:hAnsiTheme="minorHAnsi" w:cstheme="minorHAnsi"/>
              </w:rPr>
              <w:t>š.p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., OZ Banská Bystrica, Partizánska cesta 69, 974 98 Banská Bystrica, zo dňa </w:t>
            </w:r>
            <w:r>
              <w:rPr>
                <w:rFonts w:asciiTheme="minorHAnsi" w:hAnsiTheme="minorHAnsi" w:cstheme="minorHAnsi"/>
              </w:rPr>
              <w:t>05.08</w:t>
            </w:r>
            <w:r w:rsidRPr="006F247B">
              <w:rPr>
                <w:rFonts w:asciiTheme="minorHAnsi" w:hAnsiTheme="minorHAnsi" w:cstheme="minorHAnsi"/>
              </w:rPr>
              <w:t>.2021, pod CS SVP OZ BB 942/2021/0</w:t>
            </w:r>
            <w:r>
              <w:rPr>
                <w:rFonts w:asciiTheme="minorHAnsi" w:hAnsiTheme="minorHAnsi" w:cstheme="minorHAnsi"/>
              </w:rPr>
              <w:t>5</w:t>
            </w:r>
            <w:r w:rsidRPr="006F247B">
              <w:rPr>
                <w:rFonts w:asciiTheme="minorHAnsi" w:hAnsiTheme="minorHAnsi" w:cstheme="minorHAnsi"/>
              </w:rPr>
              <w:t>-39230, 3</w:t>
            </w:r>
            <w:r>
              <w:rPr>
                <w:rFonts w:asciiTheme="minorHAnsi" w:hAnsiTheme="minorHAnsi" w:cstheme="minorHAnsi"/>
              </w:rPr>
              <w:t>9210</w:t>
            </w:r>
            <w:r w:rsidRPr="006F247B">
              <w:rPr>
                <w:rFonts w:asciiTheme="minorHAnsi" w:hAnsiTheme="minorHAnsi" w:cstheme="minorHAnsi"/>
              </w:rPr>
              <w:t>.</w:t>
            </w:r>
          </w:p>
        </w:tc>
      </w:tr>
      <w:tr w:rsidR="00325A96" w:rsidRPr="006F247B" w14:paraId="6408152D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174F9B5E" w14:textId="3215037B" w:rsidR="00325A96" w:rsidRPr="00350690" w:rsidRDefault="00461147" w:rsidP="00350690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bookmarkStart w:id="0" w:name="_Hlk76446783"/>
            <w:r w:rsidRPr="006F247B">
              <w:rPr>
                <w:rFonts w:asciiTheme="minorHAnsi" w:hAnsiTheme="minorHAnsi" w:cstheme="minorHAnsi"/>
              </w:rPr>
              <w:t xml:space="preserve">Vyjadrenie Okresného úradu Rožňava, Pozemkového a lesného odboru,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Rožňava, ku stavebnému konaniu</w:t>
            </w:r>
            <w:bookmarkEnd w:id="0"/>
            <w:r w:rsidRPr="006F247B">
              <w:rPr>
                <w:rFonts w:asciiTheme="minorHAnsi" w:hAnsiTheme="minorHAnsi" w:cstheme="minorHAnsi"/>
              </w:rPr>
              <w:t>, zo dňa 2</w:t>
            </w:r>
            <w:r>
              <w:rPr>
                <w:rFonts w:asciiTheme="minorHAnsi" w:hAnsiTheme="minorHAnsi" w:cstheme="minorHAnsi"/>
              </w:rPr>
              <w:t>1</w:t>
            </w:r>
            <w:r w:rsidRPr="006F247B">
              <w:rPr>
                <w:rFonts w:asciiTheme="minorHAnsi" w:hAnsiTheme="minorHAnsi" w:cstheme="minorHAnsi"/>
              </w:rPr>
              <w:t>.07.2021, pod č. OU-RV-PLO1-2021/00</w:t>
            </w:r>
            <w:r>
              <w:rPr>
                <w:rFonts w:asciiTheme="minorHAnsi" w:hAnsiTheme="minorHAnsi" w:cstheme="minorHAnsi"/>
              </w:rPr>
              <w:t>5704</w:t>
            </w:r>
            <w:r w:rsidRPr="006F247B">
              <w:rPr>
                <w:rFonts w:asciiTheme="minorHAnsi" w:hAnsiTheme="minorHAnsi" w:cstheme="minorHAnsi"/>
              </w:rPr>
              <w:t>-00</w:t>
            </w:r>
            <w:r>
              <w:rPr>
                <w:rFonts w:asciiTheme="minorHAnsi" w:hAnsiTheme="minorHAnsi" w:cstheme="minorHAnsi"/>
              </w:rPr>
              <w:t>3</w:t>
            </w:r>
            <w:r w:rsidRPr="006F247B">
              <w:rPr>
                <w:rFonts w:asciiTheme="minorHAnsi" w:hAnsiTheme="minorHAnsi" w:cstheme="minorHAnsi"/>
              </w:rPr>
              <w:t>.</w:t>
            </w:r>
          </w:p>
        </w:tc>
      </w:tr>
      <w:tr w:rsidR="00461147" w:rsidRPr="006F247B" w14:paraId="5134A2D2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76E1D851" w14:textId="7327F781" w:rsidR="00461147" w:rsidRPr="006F247B" w:rsidRDefault="00461147" w:rsidP="00350690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Vyjadrenie Okresného úradu Rožňava, Pozemkového a lesného odboru,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Rožňava, ku stavebnému konaniu, zo dňa 2</w:t>
            </w:r>
            <w:r>
              <w:rPr>
                <w:rFonts w:asciiTheme="minorHAnsi" w:hAnsiTheme="minorHAnsi" w:cstheme="minorHAnsi"/>
              </w:rPr>
              <w:t>7</w:t>
            </w:r>
            <w:r w:rsidRPr="006F247B">
              <w:rPr>
                <w:rFonts w:asciiTheme="minorHAnsi" w:hAnsiTheme="minorHAnsi" w:cstheme="minorHAnsi"/>
              </w:rPr>
              <w:t>.07.2021, pod č. OU-RV-PLO1-2021/00</w:t>
            </w:r>
            <w:r>
              <w:rPr>
                <w:rFonts w:asciiTheme="minorHAnsi" w:hAnsiTheme="minorHAnsi" w:cstheme="minorHAnsi"/>
              </w:rPr>
              <w:t>6216</w:t>
            </w:r>
            <w:r w:rsidRPr="006F247B">
              <w:rPr>
                <w:rFonts w:asciiTheme="minorHAnsi" w:hAnsiTheme="minorHAnsi" w:cstheme="minorHAnsi"/>
              </w:rPr>
              <w:t>-00</w:t>
            </w:r>
            <w:r>
              <w:rPr>
                <w:rFonts w:asciiTheme="minorHAnsi" w:hAnsiTheme="minorHAnsi" w:cstheme="minorHAnsi"/>
              </w:rPr>
              <w:t>2</w:t>
            </w:r>
            <w:r w:rsidRPr="006F247B">
              <w:rPr>
                <w:rFonts w:asciiTheme="minorHAnsi" w:hAnsiTheme="minorHAnsi" w:cstheme="minorHAnsi"/>
              </w:rPr>
              <w:t>.</w:t>
            </w:r>
          </w:p>
        </w:tc>
      </w:tr>
      <w:tr w:rsidR="00325A96" w:rsidRPr="006F247B" w14:paraId="0916FB88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252149BF" w14:textId="5599B53C" w:rsidR="00325A96" w:rsidRPr="006F247B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Odborné stanovisko k PD stavby č. 1424/1/2021, zo dňa 08.06.2021 od Technickej inšpekcie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>., Trnavská cesta 56, 821 01 Bratislava</w:t>
            </w:r>
          </w:p>
        </w:tc>
      </w:tr>
      <w:tr w:rsidR="002A5237" w:rsidRPr="006F247B" w14:paraId="3FF21659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51BC4D66" w14:textId="6EDDCAD7" w:rsidR="002A5237" w:rsidRPr="006F247B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 xml:space="preserve">Odborné stanovisko k PD stavby č. 984/1/2021, zo dňa 27.04.2021 od Technickej inšpekcie </w:t>
            </w:r>
            <w:proofErr w:type="spellStart"/>
            <w:r w:rsidRPr="006F247B">
              <w:rPr>
                <w:rFonts w:asciiTheme="minorHAnsi" w:hAnsiTheme="minorHAnsi" w:cstheme="minorHAnsi"/>
              </w:rPr>
              <w:t>a.s</w:t>
            </w:r>
            <w:proofErr w:type="spellEnd"/>
            <w:r w:rsidRPr="006F247B">
              <w:rPr>
                <w:rFonts w:asciiTheme="minorHAnsi" w:hAnsiTheme="minorHAnsi" w:cstheme="minorHAnsi"/>
              </w:rPr>
              <w:t>., Trnavská cesta 56, 821 01 Bratislava</w:t>
            </w:r>
          </w:p>
        </w:tc>
      </w:tr>
      <w:tr w:rsidR="004E5203" w:rsidRPr="006F247B" w14:paraId="3AD7F65A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01628012" w14:textId="41D987CD" w:rsidR="004E5203" w:rsidRPr="006F247B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>Vyjadrenie spoločnosti MICHLOVSKY, spol. s </w:t>
            </w:r>
            <w:proofErr w:type="spellStart"/>
            <w:r w:rsidRPr="006F247B">
              <w:rPr>
                <w:rFonts w:asciiTheme="minorHAnsi" w:hAnsiTheme="minorHAnsi" w:cstheme="minorHAnsi"/>
              </w:rPr>
              <w:t>r.o</w:t>
            </w:r>
            <w:proofErr w:type="spellEnd"/>
            <w:r w:rsidRPr="006F247B">
              <w:rPr>
                <w:rFonts w:asciiTheme="minorHAnsi" w:hAnsiTheme="minorHAnsi" w:cstheme="minorHAnsi"/>
              </w:rPr>
              <w:t>., UC 3 – údržbové centrum Košice, Pri Hati 1, 040 01 Košice, ako správcu PTZ Orange Slovensko, pod č. KE-1427/2021, zo dňa 06.07.2021</w:t>
            </w:r>
          </w:p>
        </w:tc>
      </w:tr>
      <w:tr w:rsidR="00461147" w:rsidRPr="006F247B" w14:paraId="0A71606C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75D5141C" w14:textId="3A18B45D" w:rsidR="00461147" w:rsidRPr="006F247B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>Stanovisko Okresného riaditeľstva PZ v Rožňave, Okresného, dopravného inšpektorátu – k úprave trvalého vjazdu (križovatka), pod č. ORPZ-RV-ODI1-143-003/2021</w:t>
            </w:r>
            <w:r>
              <w:rPr>
                <w:rFonts w:asciiTheme="minorHAnsi" w:hAnsiTheme="minorHAnsi" w:cstheme="minorHAnsi"/>
              </w:rPr>
              <w:t>, zo dňa 24.03.2021.</w:t>
            </w:r>
          </w:p>
        </w:tc>
      </w:tr>
      <w:tr w:rsidR="00325A96" w:rsidRPr="006F247B" w14:paraId="071B51A6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0A129CF0" w14:textId="741E9F3B" w:rsidR="00325A96" w:rsidRPr="006F247B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>Stanovisko Správy ciest KSK, Námestie maratónu Mieru 1, 042 66 Košice, k stavebnému konaniu, pod č. IU-2021/1358-3209</w:t>
            </w:r>
            <w:r>
              <w:rPr>
                <w:rFonts w:asciiTheme="minorHAnsi" w:hAnsiTheme="minorHAnsi" w:cstheme="minorHAnsi"/>
              </w:rPr>
              <w:t>, zo dňa 30.03.2021.</w:t>
            </w:r>
          </w:p>
        </w:tc>
      </w:tr>
      <w:tr w:rsidR="00325A96" w:rsidRPr="006F247B" w14:paraId="37AF63AD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3E17F218" w14:textId="120573D0" w:rsidR="00325A96" w:rsidRPr="006F247B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6F247B">
              <w:rPr>
                <w:rFonts w:asciiTheme="minorHAnsi" w:hAnsiTheme="minorHAnsi" w:cstheme="minorHAnsi"/>
              </w:rPr>
              <w:t>Stanovisko k stavebnému konaniu, od Košického samosprávneho kraja, správy majetku, zo dňa 24.06.2021, pod č. 4157/2021/OSM-22419.</w:t>
            </w:r>
          </w:p>
        </w:tc>
      </w:tr>
      <w:tr w:rsidR="001B0C86" w:rsidRPr="006F247B" w14:paraId="09AAD013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687C753F" w14:textId="635FE339" w:rsidR="001B0C86" w:rsidRPr="006F247B" w:rsidRDefault="007B5A23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Súhlas na uskutočnenie stavby SO 08 od </w:t>
            </w:r>
            <w:r w:rsidRPr="006F247B">
              <w:rPr>
                <w:rFonts w:asciiTheme="minorHAnsi" w:hAnsiTheme="minorHAnsi" w:cstheme="minorHAnsi"/>
              </w:rPr>
              <w:t xml:space="preserve">Okresného úradu Rožňava, odboru starostlivosti o ŽP, orgánu štátnej vodnej správy,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</w:t>
            </w:r>
            <w:r>
              <w:rPr>
                <w:rFonts w:asciiTheme="minorHAnsi" w:hAnsiTheme="minorHAnsi" w:cstheme="minorHAnsi"/>
              </w:rPr>
              <w:t>09.07.</w:t>
            </w:r>
            <w:r w:rsidRPr="006F247B">
              <w:rPr>
                <w:rFonts w:asciiTheme="minorHAnsi" w:hAnsiTheme="minorHAnsi" w:cstheme="minorHAnsi"/>
              </w:rPr>
              <w:t>2021, pod č. OU-RV-OSZP-2021/00</w:t>
            </w:r>
            <w:r>
              <w:rPr>
                <w:rFonts w:asciiTheme="minorHAnsi" w:hAnsiTheme="minorHAnsi" w:cstheme="minorHAnsi"/>
              </w:rPr>
              <w:t>3506</w:t>
            </w:r>
            <w:r w:rsidRPr="006F247B">
              <w:rPr>
                <w:rFonts w:asciiTheme="minorHAnsi" w:hAnsiTheme="minorHAnsi" w:cstheme="minorHAnsi"/>
              </w:rPr>
              <w:t>-003.</w:t>
            </w:r>
          </w:p>
        </w:tc>
      </w:tr>
      <w:tr w:rsidR="00E0055C" w:rsidRPr="006F247B" w14:paraId="3809D821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1CCE7922" w14:textId="36447C60" w:rsidR="00E0055C" w:rsidRDefault="00E0055C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Súhlas na uskutočnenie stavby PS 01.1 od </w:t>
            </w:r>
            <w:r w:rsidRPr="006F247B">
              <w:rPr>
                <w:rFonts w:asciiTheme="minorHAnsi" w:hAnsiTheme="minorHAnsi" w:cstheme="minorHAnsi"/>
              </w:rPr>
              <w:t xml:space="preserve">Okresného úradu Rožňava, odboru starostlivosti o ŽP, orgánu štátnej vodnej správy, Ernesta </w:t>
            </w:r>
            <w:proofErr w:type="spellStart"/>
            <w:r w:rsidRPr="006F247B">
              <w:rPr>
                <w:rFonts w:asciiTheme="minorHAnsi" w:hAnsiTheme="minorHAnsi" w:cstheme="minorHAnsi"/>
              </w:rPr>
              <w:t>Rótha</w:t>
            </w:r>
            <w:proofErr w:type="spellEnd"/>
            <w:r w:rsidRPr="006F247B">
              <w:rPr>
                <w:rFonts w:asciiTheme="minorHAnsi" w:hAnsiTheme="minorHAnsi" w:cstheme="minorHAnsi"/>
              </w:rPr>
              <w:t xml:space="preserve"> 30, 048 01 Rožňava, zo dňa </w:t>
            </w:r>
            <w:r>
              <w:rPr>
                <w:rFonts w:asciiTheme="minorHAnsi" w:hAnsiTheme="minorHAnsi" w:cstheme="minorHAnsi"/>
              </w:rPr>
              <w:t>25.06.2021</w:t>
            </w:r>
            <w:r w:rsidRPr="006F247B">
              <w:rPr>
                <w:rFonts w:asciiTheme="minorHAnsi" w:hAnsiTheme="minorHAnsi" w:cstheme="minorHAnsi"/>
              </w:rPr>
              <w:t>, pod č. OU-RV-OSZP-2021/00</w:t>
            </w:r>
            <w:r>
              <w:rPr>
                <w:rFonts w:asciiTheme="minorHAnsi" w:hAnsiTheme="minorHAnsi" w:cstheme="minorHAnsi"/>
              </w:rPr>
              <w:t>5343</w:t>
            </w:r>
            <w:r w:rsidRPr="006F247B">
              <w:rPr>
                <w:rFonts w:asciiTheme="minorHAnsi" w:hAnsiTheme="minorHAnsi" w:cstheme="minorHAnsi"/>
              </w:rPr>
              <w:t>-00</w:t>
            </w:r>
            <w:r>
              <w:rPr>
                <w:rFonts w:asciiTheme="minorHAnsi" w:hAnsiTheme="minorHAnsi" w:cstheme="minorHAnsi"/>
              </w:rPr>
              <w:t>2</w:t>
            </w:r>
            <w:r w:rsidRPr="006F247B">
              <w:rPr>
                <w:rFonts w:asciiTheme="minorHAnsi" w:hAnsiTheme="minorHAnsi" w:cstheme="minorHAnsi"/>
              </w:rPr>
              <w:t>.</w:t>
            </w:r>
          </w:p>
        </w:tc>
      </w:tr>
      <w:tr w:rsidR="008D743F" w:rsidRPr="006F247B" w14:paraId="008A9993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40B1D023" w14:textId="13EEFB5B" w:rsidR="008D743F" w:rsidRDefault="008D743F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Rozhodnutie </w:t>
            </w:r>
            <w:r w:rsidRPr="006F247B">
              <w:rPr>
                <w:rFonts w:asciiTheme="minorHAnsi" w:hAnsiTheme="minorHAnsi" w:cstheme="minorHAnsi"/>
              </w:rPr>
              <w:t xml:space="preserve">Krajského pamiatkového úradu Košice, Hlavná 25, 040 01 Košice, </w:t>
            </w:r>
            <w:r w:rsidRPr="006F247B">
              <w:rPr>
                <w:rFonts w:asciiTheme="minorHAnsi" w:hAnsiTheme="minorHAnsi" w:cstheme="minorHAnsi"/>
              </w:rPr>
              <w:br/>
              <w:t>pod č. KPUKE-2021/</w:t>
            </w:r>
            <w:r>
              <w:rPr>
                <w:rFonts w:asciiTheme="minorHAnsi" w:hAnsiTheme="minorHAnsi" w:cstheme="minorHAnsi"/>
              </w:rPr>
              <w:t>5649-4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32231</w:t>
            </w:r>
            <w:r w:rsidRPr="006F247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JJ</w:t>
            </w:r>
            <w:r w:rsidRPr="006F247B">
              <w:rPr>
                <w:rFonts w:asciiTheme="minorHAnsi" w:hAnsiTheme="minorHAnsi" w:cstheme="minorHAnsi"/>
              </w:rPr>
              <w:t xml:space="preserve">, zo dňa </w:t>
            </w:r>
            <w:r>
              <w:rPr>
                <w:rFonts w:asciiTheme="minorHAnsi" w:hAnsiTheme="minorHAnsi" w:cstheme="minorHAnsi"/>
              </w:rPr>
              <w:t>26</w:t>
            </w:r>
            <w:r w:rsidRPr="006F247B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6F247B">
              <w:rPr>
                <w:rFonts w:asciiTheme="minorHAnsi" w:hAnsiTheme="minorHAnsi" w:cstheme="minorHAnsi"/>
              </w:rPr>
              <w:t>.2021.</w:t>
            </w:r>
          </w:p>
        </w:tc>
      </w:tr>
      <w:tr w:rsidR="0030141A" w:rsidRPr="006F247B" w14:paraId="315575C4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7F27B4F1" w14:textId="1A0FFA18" w:rsidR="0030141A" w:rsidRPr="00420CAA" w:rsidRDefault="00461147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420CAA">
              <w:rPr>
                <w:rFonts w:asciiTheme="minorHAnsi" w:hAnsiTheme="minorHAnsi" w:cstheme="minorHAnsi"/>
              </w:rPr>
              <w:t>Stanovisko na účely stavebného konania od Okresného riaditeľstva Hasičského a záchranného zboru v Rožňave, Šafárikova 63, 048 01 Rožňava, zo dňa 06.07.2021, pod č. ORHZ-RV1-117-007/2021 k zmenám striech.</w:t>
            </w:r>
          </w:p>
        </w:tc>
      </w:tr>
      <w:tr w:rsidR="00562172" w:rsidRPr="006F247B" w14:paraId="5C4E529F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1E4F1E69" w14:textId="2AE84E4D" w:rsidR="00562172" w:rsidRPr="00420CAA" w:rsidRDefault="0084184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420CAA">
              <w:rPr>
                <w:rFonts w:asciiTheme="minorHAnsi" w:hAnsiTheme="minorHAnsi" w:cstheme="minorHAnsi"/>
              </w:rPr>
              <w:t xml:space="preserve">Rozhodnutie </w:t>
            </w:r>
            <w:r w:rsidR="00367902" w:rsidRPr="00420CAA">
              <w:rPr>
                <w:rFonts w:asciiTheme="minorHAnsi" w:hAnsiTheme="minorHAnsi" w:cstheme="minorHAnsi"/>
              </w:rPr>
              <w:t xml:space="preserve">Okresného úradu Rožňava, Pozemkového a lesného odboru, Ernesta </w:t>
            </w:r>
            <w:proofErr w:type="spellStart"/>
            <w:r w:rsidR="00367902" w:rsidRPr="00420CAA">
              <w:rPr>
                <w:rFonts w:asciiTheme="minorHAnsi" w:hAnsiTheme="minorHAnsi" w:cstheme="minorHAnsi"/>
              </w:rPr>
              <w:t>Rótha</w:t>
            </w:r>
            <w:proofErr w:type="spellEnd"/>
            <w:r w:rsidR="00367902" w:rsidRPr="00420CAA">
              <w:rPr>
                <w:rFonts w:asciiTheme="minorHAnsi" w:hAnsiTheme="minorHAnsi" w:cstheme="minorHAnsi"/>
              </w:rPr>
              <w:t xml:space="preserve"> 30, Rožňava, ku </w:t>
            </w:r>
            <w:r w:rsidR="00367902" w:rsidRPr="00420CAA">
              <w:rPr>
                <w:rFonts w:asciiTheme="minorHAnsi" w:hAnsiTheme="minorHAnsi" w:cstheme="minorHAnsi"/>
              </w:rPr>
              <w:t xml:space="preserve">trvalému vyňatiu poľnohospodárskej pôdy, </w:t>
            </w:r>
            <w:r w:rsidR="00367902" w:rsidRPr="00420CAA">
              <w:rPr>
                <w:rFonts w:asciiTheme="minorHAnsi" w:hAnsiTheme="minorHAnsi" w:cstheme="minorHAnsi"/>
              </w:rPr>
              <w:t xml:space="preserve">zo dňa </w:t>
            </w:r>
            <w:r w:rsidR="00EA56C1" w:rsidRPr="00420CAA">
              <w:rPr>
                <w:rFonts w:asciiTheme="minorHAnsi" w:hAnsiTheme="minorHAnsi" w:cstheme="minorHAnsi"/>
              </w:rPr>
              <w:t>30.11.2020</w:t>
            </w:r>
            <w:r w:rsidR="00367902" w:rsidRPr="00420CAA">
              <w:rPr>
                <w:rFonts w:asciiTheme="minorHAnsi" w:hAnsiTheme="minorHAnsi" w:cstheme="minorHAnsi"/>
              </w:rPr>
              <w:t>, pod č. OU-RV-PLO1-202</w:t>
            </w:r>
            <w:r w:rsidR="00EA56C1" w:rsidRPr="00420CAA">
              <w:rPr>
                <w:rFonts w:asciiTheme="minorHAnsi" w:hAnsiTheme="minorHAnsi" w:cstheme="minorHAnsi"/>
              </w:rPr>
              <w:t>0</w:t>
            </w:r>
            <w:r w:rsidR="00367902" w:rsidRPr="00420CAA">
              <w:rPr>
                <w:rFonts w:asciiTheme="minorHAnsi" w:hAnsiTheme="minorHAnsi" w:cstheme="minorHAnsi"/>
              </w:rPr>
              <w:t>/00</w:t>
            </w:r>
            <w:r w:rsidR="00EA56C1" w:rsidRPr="00420CAA">
              <w:rPr>
                <w:rFonts w:asciiTheme="minorHAnsi" w:hAnsiTheme="minorHAnsi" w:cstheme="minorHAnsi"/>
              </w:rPr>
              <w:t>9551</w:t>
            </w:r>
            <w:r w:rsidR="00367902" w:rsidRPr="00420CAA">
              <w:rPr>
                <w:rFonts w:asciiTheme="minorHAnsi" w:hAnsiTheme="minorHAnsi" w:cstheme="minorHAnsi"/>
              </w:rPr>
              <w:t>-00</w:t>
            </w:r>
            <w:r w:rsidR="00EA56C1" w:rsidRPr="00420CAA">
              <w:rPr>
                <w:rFonts w:asciiTheme="minorHAnsi" w:hAnsiTheme="minorHAnsi" w:cstheme="minorHAnsi"/>
              </w:rPr>
              <w:t xml:space="preserve">2. </w:t>
            </w:r>
          </w:p>
        </w:tc>
      </w:tr>
      <w:tr w:rsidR="00562172" w:rsidRPr="006F247B" w14:paraId="49678E98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19D988F3" w14:textId="1943F2DE" w:rsidR="00562172" w:rsidRPr="00420CAA" w:rsidRDefault="00EA56C1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420CAA">
              <w:rPr>
                <w:rFonts w:asciiTheme="minorHAnsi" w:hAnsiTheme="minorHAnsi" w:cstheme="minorHAnsi"/>
              </w:rPr>
              <w:t xml:space="preserve">Stanovisko Okresného úradu Rožňava, Pozemkového a lesného odboru, Ernesta </w:t>
            </w:r>
            <w:proofErr w:type="spellStart"/>
            <w:r w:rsidRPr="00420CAA">
              <w:rPr>
                <w:rFonts w:asciiTheme="minorHAnsi" w:hAnsiTheme="minorHAnsi" w:cstheme="minorHAnsi"/>
              </w:rPr>
              <w:t>Rótha</w:t>
            </w:r>
            <w:proofErr w:type="spellEnd"/>
            <w:r w:rsidRPr="00420CAA">
              <w:rPr>
                <w:rFonts w:asciiTheme="minorHAnsi" w:hAnsiTheme="minorHAnsi" w:cstheme="minorHAnsi"/>
              </w:rPr>
              <w:t xml:space="preserve"> 30, Rožňava, k</w:t>
            </w:r>
            <w:r w:rsidRPr="00420CAA">
              <w:rPr>
                <w:rFonts w:asciiTheme="minorHAnsi" w:hAnsiTheme="minorHAnsi" w:cstheme="minorHAnsi"/>
              </w:rPr>
              <w:t xml:space="preserve"> dočasnému záberu </w:t>
            </w:r>
            <w:r w:rsidRPr="00420CAA">
              <w:rPr>
                <w:rFonts w:asciiTheme="minorHAnsi" w:hAnsiTheme="minorHAnsi" w:cstheme="minorHAnsi"/>
              </w:rPr>
              <w:t xml:space="preserve">poľnohospodárskej pôdy, zo dňa </w:t>
            </w:r>
            <w:r w:rsidRPr="00420CAA">
              <w:rPr>
                <w:rFonts w:asciiTheme="minorHAnsi" w:hAnsiTheme="minorHAnsi" w:cstheme="minorHAnsi"/>
              </w:rPr>
              <w:t>21.07.2021</w:t>
            </w:r>
            <w:r w:rsidRPr="00420CAA">
              <w:rPr>
                <w:rFonts w:asciiTheme="minorHAnsi" w:hAnsiTheme="minorHAnsi" w:cstheme="minorHAnsi"/>
              </w:rPr>
              <w:t>, pod č. OU-RV-PLO1-202</w:t>
            </w:r>
            <w:r w:rsidRPr="00420CAA">
              <w:rPr>
                <w:rFonts w:asciiTheme="minorHAnsi" w:hAnsiTheme="minorHAnsi" w:cstheme="minorHAnsi"/>
              </w:rPr>
              <w:t>1</w:t>
            </w:r>
            <w:r w:rsidRPr="00420CAA">
              <w:rPr>
                <w:rFonts w:asciiTheme="minorHAnsi" w:hAnsiTheme="minorHAnsi" w:cstheme="minorHAnsi"/>
              </w:rPr>
              <w:t>/00</w:t>
            </w:r>
            <w:r w:rsidRPr="00420CAA">
              <w:rPr>
                <w:rFonts w:asciiTheme="minorHAnsi" w:hAnsiTheme="minorHAnsi" w:cstheme="minorHAnsi"/>
              </w:rPr>
              <w:t>5704</w:t>
            </w:r>
            <w:r w:rsidRPr="00420CAA">
              <w:rPr>
                <w:rFonts w:asciiTheme="minorHAnsi" w:hAnsiTheme="minorHAnsi" w:cstheme="minorHAnsi"/>
              </w:rPr>
              <w:t>-00</w:t>
            </w:r>
            <w:r w:rsidRPr="00420CAA">
              <w:rPr>
                <w:rFonts w:asciiTheme="minorHAnsi" w:hAnsiTheme="minorHAnsi" w:cstheme="minorHAnsi"/>
              </w:rPr>
              <w:t>3</w:t>
            </w:r>
            <w:r w:rsidRPr="00420CAA">
              <w:rPr>
                <w:rFonts w:asciiTheme="minorHAnsi" w:hAnsiTheme="minorHAnsi" w:cstheme="minorHAnsi"/>
              </w:rPr>
              <w:t>.</w:t>
            </w:r>
          </w:p>
        </w:tc>
      </w:tr>
      <w:tr w:rsidR="00562172" w:rsidRPr="006F247B" w14:paraId="58B99798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662C9E16" w14:textId="6BCDAE1F" w:rsidR="00562172" w:rsidRPr="00420CAA" w:rsidRDefault="00EA56C1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420CAA">
              <w:rPr>
                <w:rFonts w:asciiTheme="minorHAnsi" w:hAnsiTheme="minorHAnsi" w:cstheme="minorHAnsi"/>
              </w:rPr>
              <w:t xml:space="preserve">Rozhodnutie Okresného úradu Rožňava, Pozemkového a lesného odboru, Ernesta </w:t>
            </w:r>
            <w:proofErr w:type="spellStart"/>
            <w:r w:rsidRPr="00420CAA">
              <w:rPr>
                <w:rFonts w:asciiTheme="minorHAnsi" w:hAnsiTheme="minorHAnsi" w:cstheme="minorHAnsi"/>
              </w:rPr>
              <w:t>Rótha</w:t>
            </w:r>
            <w:proofErr w:type="spellEnd"/>
            <w:r w:rsidRPr="00420CAA">
              <w:rPr>
                <w:rFonts w:asciiTheme="minorHAnsi" w:hAnsiTheme="minorHAnsi" w:cstheme="minorHAnsi"/>
              </w:rPr>
              <w:t xml:space="preserve"> 30, Rožňava, </w:t>
            </w:r>
            <w:r w:rsidRPr="00420CAA">
              <w:rPr>
                <w:rFonts w:asciiTheme="minorHAnsi" w:hAnsiTheme="minorHAnsi" w:cstheme="minorHAnsi"/>
              </w:rPr>
              <w:t>o t</w:t>
            </w:r>
            <w:r w:rsidRPr="00420CAA">
              <w:rPr>
                <w:rFonts w:asciiTheme="minorHAnsi" w:hAnsiTheme="minorHAnsi" w:cstheme="minorHAnsi"/>
              </w:rPr>
              <w:t>rval</w:t>
            </w:r>
            <w:r w:rsidRPr="00420CAA">
              <w:rPr>
                <w:rFonts w:asciiTheme="minorHAnsi" w:hAnsiTheme="minorHAnsi" w:cstheme="minorHAnsi"/>
              </w:rPr>
              <w:t xml:space="preserve">om </w:t>
            </w:r>
            <w:r w:rsidRPr="00420CAA">
              <w:rPr>
                <w:rFonts w:asciiTheme="minorHAnsi" w:hAnsiTheme="minorHAnsi" w:cstheme="minorHAnsi"/>
              </w:rPr>
              <w:t>vyňat</w:t>
            </w:r>
            <w:r w:rsidRPr="00420CAA">
              <w:rPr>
                <w:rFonts w:asciiTheme="minorHAnsi" w:hAnsiTheme="minorHAnsi" w:cstheme="minorHAnsi"/>
              </w:rPr>
              <w:t>í lesného pozemku</w:t>
            </w:r>
            <w:r w:rsidRPr="00420CAA">
              <w:rPr>
                <w:rFonts w:asciiTheme="minorHAnsi" w:hAnsiTheme="minorHAnsi" w:cstheme="minorHAnsi"/>
              </w:rPr>
              <w:t xml:space="preserve">, zo dňa </w:t>
            </w:r>
            <w:r w:rsidRPr="00420CAA">
              <w:rPr>
                <w:rFonts w:asciiTheme="minorHAnsi" w:hAnsiTheme="minorHAnsi" w:cstheme="minorHAnsi"/>
              </w:rPr>
              <w:t>13</w:t>
            </w:r>
            <w:r w:rsidRPr="00420CAA">
              <w:rPr>
                <w:rFonts w:asciiTheme="minorHAnsi" w:hAnsiTheme="minorHAnsi" w:cstheme="minorHAnsi"/>
              </w:rPr>
              <w:t>.11.2020, pod č. OU-RV-PLO</w:t>
            </w:r>
            <w:r w:rsidRPr="00420CAA">
              <w:rPr>
                <w:rFonts w:asciiTheme="minorHAnsi" w:hAnsiTheme="minorHAnsi" w:cstheme="minorHAnsi"/>
              </w:rPr>
              <w:t>2</w:t>
            </w:r>
            <w:r w:rsidRPr="00420CAA">
              <w:rPr>
                <w:rFonts w:asciiTheme="minorHAnsi" w:hAnsiTheme="minorHAnsi" w:cstheme="minorHAnsi"/>
              </w:rPr>
              <w:t>-2020/00</w:t>
            </w:r>
            <w:r w:rsidRPr="00420CAA">
              <w:rPr>
                <w:rFonts w:asciiTheme="minorHAnsi" w:hAnsiTheme="minorHAnsi" w:cstheme="minorHAnsi"/>
              </w:rPr>
              <w:t>7864</w:t>
            </w:r>
            <w:r w:rsidRPr="00420CAA">
              <w:rPr>
                <w:rFonts w:asciiTheme="minorHAnsi" w:hAnsiTheme="minorHAnsi" w:cstheme="minorHAnsi"/>
              </w:rPr>
              <w:t>-00</w:t>
            </w:r>
            <w:r w:rsidRPr="00420CAA">
              <w:rPr>
                <w:rFonts w:asciiTheme="minorHAnsi" w:hAnsiTheme="minorHAnsi" w:cstheme="minorHAnsi"/>
              </w:rPr>
              <w:t>7</w:t>
            </w:r>
            <w:r w:rsidRPr="00420CAA">
              <w:rPr>
                <w:rFonts w:asciiTheme="minorHAnsi" w:hAnsiTheme="minorHAnsi" w:cstheme="minorHAnsi"/>
              </w:rPr>
              <w:t>.</w:t>
            </w:r>
          </w:p>
        </w:tc>
      </w:tr>
      <w:tr w:rsidR="00841840" w:rsidRPr="006F247B" w14:paraId="5BD7F147" w14:textId="77777777" w:rsidTr="00D358DA">
        <w:trPr>
          <w:trHeight w:val="665"/>
        </w:trPr>
        <w:tc>
          <w:tcPr>
            <w:tcW w:w="9361" w:type="dxa"/>
            <w:shd w:val="clear" w:color="auto" w:fill="auto"/>
          </w:tcPr>
          <w:p w14:paraId="79E185D3" w14:textId="7BF866C6" w:rsidR="00841840" w:rsidRPr="00420CAA" w:rsidRDefault="00841840" w:rsidP="00D358DA">
            <w:pPr>
              <w:pStyle w:val="Odsekzoznamu"/>
              <w:numPr>
                <w:ilvl w:val="1"/>
                <w:numId w:val="34"/>
              </w:numPr>
              <w:ind w:left="601" w:hanging="567"/>
              <w:jc w:val="both"/>
              <w:rPr>
                <w:rFonts w:asciiTheme="minorHAnsi" w:hAnsiTheme="minorHAnsi" w:cstheme="minorHAnsi"/>
              </w:rPr>
            </w:pPr>
            <w:r w:rsidRPr="00420CAA">
              <w:rPr>
                <w:rFonts w:asciiTheme="minorHAnsi" w:hAnsiTheme="minorHAnsi" w:cstheme="minorHAnsi"/>
              </w:rPr>
              <w:t xml:space="preserve">Rozhodnutie </w:t>
            </w:r>
            <w:r w:rsidR="00420CAA" w:rsidRPr="00420CAA">
              <w:rPr>
                <w:rFonts w:asciiTheme="minorHAnsi" w:hAnsiTheme="minorHAnsi" w:cstheme="minorHAnsi"/>
              </w:rPr>
              <w:t xml:space="preserve">k výrubom od </w:t>
            </w:r>
            <w:r w:rsidR="00420CAA" w:rsidRPr="00420CAA">
              <w:rPr>
                <w:rFonts w:asciiTheme="minorHAnsi" w:hAnsiTheme="minorHAnsi" w:cstheme="minorHAnsi"/>
              </w:rPr>
              <w:t xml:space="preserve">Okresného úradu Rožňava, odboru starostlivosti o ŽP, orgánu štátnej správy ochrany prírody a krajiny, Ernesta </w:t>
            </w:r>
            <w:proofErr w:type="spellStart"/>
            <w:r w:rsidR="00420CAA" w:rsidRPr="00420CAA">
              <w:rPr>
                <w:rFonts w:asciiTheme="minorHAnsi" w:hAnsiTheme="minorHAnsi" w:cstheme="minorHAnsi"/>
              </w:rPr>
              <w:t>Rótha</w:t>
            </w:r>
            <w:proofErr w:type="spellEnd"/>
            <w:r w:rsidR="00420CAA" w:rsidRPr="00420CAA">
              <w:rPr>
                <w:rFonts w:asciiTheme="minorHAnsi" w:hAnsiTheme="minorHAnsi" w:cstheme="minorHAnsi"/>
              </w:rPr>
              <w:t xml:space="preserve"> 30, 048 01 Rožňava, zo dňa </w:t>
            </w:r>
            <w:r w:rsidR="00420CAA" w:rsidRPr="00420CAA">
              <w:rPr>
                <w:rFonts w:asciiTheme="minorHAnsi" w:hAnsiTheme="minorHAnsi" w:cstheme="minorHAnsi"/>
              </w:rPr>
              <w:t>04.09.2020</w:t>
            </w:r>
            <w:r w:rsidR="00420CAA" w:rsidRPr="00420CAA">
              <w:rPr>
                <w:rFonts w:asciiTheme="minorHAnsi" w:hAnsiTheme="minorHAnsi" w:cstheme="minorHAnsi"/>
              </w:rPr>
              <w:t>, pod č. OU-RV-OSZP-202</w:t>
            </w:r>
            <w:r w:rsidR="00420CAA" w:rsidRPr="00420CAA">
              <w:rPr>
                <w:rFonts w:asciiTheme="minorHAnsi" w:hAnsiTheme="minorHAnsi" w:cstheme="minorHAnsi"/>
              </w:rPr>
              <w:t>0</w:t>
            </w:r>
            <w:r w:rsidR="00420CAA" w:rsidRPr="00420CAA">
              <w:rPr>
                <w:rFonts w:asciiTheme="minorHAnsi" w:hAnsiTheme="minorHAnsi" w:cstheme="minorHAnsi"/>
              </w:rPr>
              <w:t>/00</w:t>
            </w:r>
            <w:r w:rsidR="00420CAA" w:rsidRPr="00420CAA">
              <w:rPr>
                <w:rFonts w:asciiTheme="minorHAnsi" w:hAnsiTheme="minorHAnsi" w:cstheme="minorHAnsi"/>
              </w:rPr>
              <w:t>5756</w:t>
            </w:r>
            <w:r w:rsidR="00420CAA" w:rsidRPr="00420CAA">
              <w:rPr>
                <w:rFonts w:asciiTheme="minorHAnsi" w:hAnsiTheme="minorHAnsi" w:cstheme="minorHAnsi"/>
              </w:rPr>
              <w:t>-00</w:t>
            </w:r>
            <w:r w:rsidR="00420CAA" w:rsidRPr="00420CAA">
              <w:rPr>
                <w:rFonts w:asciiTheme="minorHAnsi" w:hAnsiTheme="minorHAnsi" w:cstheme="minorHAnsi"/>
              </w:rPr>
              <w:t>6</w:t>
            </w:r>
            <w:r w:rsidR="00420CAA" w:rsidRPr="00420CAA">
              <w:rPr>
                <w:rFonts w:asciiTheme="minorHAnsi" w:hAnsiTheme="minorHAnsi" w:cstheme="minorHAnsi"/>
              </w:rPr>
              <w:t>.</w:t>
            </w:r>
          </w:p>
        </w:tc>
      </w:tr>
    </w:tbl>
    <w:p w14:paraId="488B7977" w14:textId="1447A74C" w:rsidR="00891A6A" w:rsidRDefault="00891A6A" w:rsidP="00D538F0">
      <w:pPr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lang w:val="sk-SK"/>
        </w:rPr>
      </w:pPr>
    </w:p>
    <w:p w14:paraId="729CE926" w14:textId="77777777" w:rsidR="001A0F53" w:rsidRPr="006F247B" w:rsidRDefault="001A0F53" w:rsidP="009227D6">
      <w:pPr>
        <w:pStyle w:val="Odsekzoznamu"/>
        <w:widowControl w:val="0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before="67" w:after="0" w:line="240" w:lineRule="auto"/>
        <w:ind w:left="426" w:hanging="426"/>
        <w:rPr>
          <w:rFonts w:asciiTheme="minorHAnsi" w:hAnsiTheme="minorHAnsi" w:cstheme="minorHAnsi"/>
          <w:b/>
          <w:bCs/>
          <w:color w:val="000000"/>
          <w:spacing w:val="1"/>
          <w:lang w:val="sk-SK"/>
        </w:rPr>
      </w:pPr>
      <w:r w:rsidRPr="006F247B">
        <w:rPr>
          <w:rFonts w:asciiTheme="minorHAnsi" w:hAnsiTheme="minorHAnsi" w:cstheme="minorHAnsi"/>
          <w:b/>
          <w:bCs/>
          <w:color w:val="000000"/>
          <w:spacing w:val="1"/>
          <w:lang w:val="sk-SK"/>
        </w:rPr>
        <w:t xml:space="preserve">Podmienky obstarávateľa/správcu NKP počas realizácie diela </w:t>
      </w:r>
    </w:p>
    <w:p w14:paraId="47339FE9" w14:textId="77777777"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1"/>
          <w:u w:val="single"/>
          <w:lang w:val="sk-SK"/>
        </w:rPr>
      </w:pPr>
    </w:p>
    <w:p w14:paraId="08A94FAB" w14:textId="4B062E86" w:rsidR="004252B2" w:rsidRP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</w:pPr>
      <w:r w:rsidRPr="00C93264"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  <w:t xml:space="preserve">3.1. </w:t>
      </w:r>
      <w:r w:rsidR="004252B2" w:rsidRPr="00C93264"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  <w:t>Spoločné:</w:t>
      </w:r>
    </w:p>
    <w:p w14:paraId="62620625" w14:textId="400E0850" w:rsidR="00E52DE0" w:rsidRPr="006F247B" w:rsidRDefault="00C67BA2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>
        <w:rPr>
          <w:rFonts w:asciiTheme="minorHAnsi" w:hAnsiTheme="minorHAnsi" w:cstheme="minorHAnsi"/>
          <w:color w:val="000000"/>
          <w:lang w:val="sk-SK"/>
        </w:rPr>
        <w:t>Dodržať všetky p</w:t>
      </w:r>
      <w:r w:rsidR="00E52DE0" w:rsidRPr="006F247B">
        <w:rPr>
          <w:rFonts w:asciiTheme="minorHAnsi" w:hAnsiTheme="minorHAnsi" w:cstheme="minorHAnsi"/>
          <w:color w:val="000000"/>
          <w:lang w:val="sk-SK"/>
        </w:rPr>
        <w:t xml:space="preserve">ožiadavky </w:t>
      </w:r>
      <w:r>
        <w:rPr>
          <w:rFonts w:asciiTheme="minorHAnsi" w:hAnsiTheme="minorHAnsi" w:cstheme="minorHAnsi"/>
          <w:color w:val="000000"/>
          <w:lang w:val="sk-SK"/>
        </w:rPr>
        <w:t xml:space="preserve">a podmienky </w:t>
      </w:r>
      <w:r w:rsidR="00E52DE0" w:rsidRPr="006F247B">
        <w:rPr>
          <w:rFonts w:asciiTheme="minorHAnsi" w:hAnsiTheme="minorHAnsi" w:cstheme="minorHAnsi"/>
          <w:color w:val="000000"/>
          <w:lang w:val="sk-SK"/>
        </w:rPr>
        <w:t>vyplývajúce z pre</w:t>
      </w:r>
      <w:r w:rsidR="00D122E1">
        <w:rPr>
          <w:rFonts w:asciiTheme="minorHAnsi" w:hAnsiTheme="minorHAnsi" w:cstheme="minorHAnsi"/>
          <w:color w:val="000000"/>
          <w:lang w:val="sk-SK"/>
        </w:rPr>
        <w:t>rokovania</w:t>
      </w:r>
      <w:r w:rsidR="00E52DE0" w:rsidRPr="006F247B">
        <w:rPr>
          <w:rFonts w:asciiTheme="minorHAnsi" w:hAnsiTheme="minorHAnsi" w:cstheme="minorHAnsi"/>
          <w:color w:val="000000"/>
          <w:lang w:val="sk-SK"/>
        </w:rPr>
        <w:t xml:space="preserve"> s dotknutými orgánmi (časť </w:t>
      </w:r>
      <w:r w:rsidR="006212CC">
        <w:rPr>
          <w:rFonts w:asciiTheme="minorHAnsi" w:hAnsiTheme="minorHAnsi" w:cstheme="minorHAnsi"/>
          <w:color w:val="000000"/>
          <w:lang w:val="sk-SK"/>
        </w:rPr>
        <w:t>1</w:t>
      </w:r>
      <w:r w:rsidR="00E52DE0" w:rsidRPr="006F247B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6212CC">
        <w:rPr>
          <w:rFonts w:asciiTheme="minorHAnsi" w:hAnsiTheme="minorHAnsi" w:cstheme="minorHAnsi"/>
          <w:color w:val="000000"/>
          <w:lang w:val="sk-SK"/>
        </w:rPr>
        <w:t>2</w:t>
      </w:r>
      <w:r w:rsidR="00E52DE0" w:rsidRPr="006F247B">
        <w:rPr>
          <w:rFonts w:asciiTheme="minorHAnsi" w:hAnsiTheme="minorHAnsi" w:cstheme="minorHAnsi"/>
          <w:color w:val="000000"/>
          <w:lang w:val="sk-SK"/>
        </w:rPr>
        <w:t xml:space="preserve">) a zo samotnej </w:t>
      </w:r>
      <w:r w:rsidR="00D122E1">
        <w:rPr>
          <w:rFonts w:asciiTheme="minorHAnsi" w:hAnsiTheme="minorHAnsi" w:cstheme="minorHAnsi"/>
          <w:color w:val="000000"/>
          <w:lang w:val="sk-SK"/>
        </w:rPr>
        <w:t xml:space="preserve">realizačnej </w:t>
      </w:r>
      <w:r w:rsidR="00E52DE0" w:rsidRPr="006F247B">
        <w:rPr>
          <w:rFonts w:asciiTheme="minorHAnsi" w:hAnsiTheme="minorHAnsi" w:cstheme="minorHAnsi"/>
          <w:color w:val="000000"/>
          <w:lang w:val="sk-SK"/>
        </w:rPr>
        <w:t>projektovej dokumentácie</w:t>
      </w:r>
      <w:r w:rsidR="00D122E1">
        <w:rPr>
          <w:rFonts w:asciiTheme="minorHAnsi" w:hAnsiTheme="minorHAnsi" w:cstheme="minorHAnsi"/>
          <w:color w:val="000000"/>
          <w:lang w:val="sk-SK"/>
        </w:rPr>
        <w:t>.</w:t>
      </w:r>
    </w:p>
    <w:p w14:paraId="6592AE07" w14:textId="77777777" w:rsidR="004252B2" w:rsidRPr="006F247B" w:rsidRDefault="004252B2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>Všetky zmeny oproti projektovej dokumentácii konzultovať s autorom projektu a v prípade potreby schváliť prípadnú úpravu komisionálne za účasti autora projektu a investora a  prípadne  KPÚ Košice.</w:t>
      </w:r>
    </w:p>
    <w:p w14:paraId="472B34A9" w14:textId="77777777" w:rsidR="004252B2" w:rsidRPr="00F01103" w:rsidRDefault="004252B2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F01103">
        <w:rPr>
          <w:rFonts w:asciiTheme="minorHAnsi" w:hAnsiTheme="minorHAnsi" w:cstheme="minorHAnsi"/>
          <w:color w:val="000000"/>
          <w:lang w:val="sk-SK"/>
        </w:rPr>
        <w:t xml:space="preserve">Zhotoviteľ stavby má povinnosť skontrolovať všetky rozmery a kóty, ako aj ostatné podmienky, ktoré ovplyvňujú vzhľad konštrukcií </w:t>
      </w:r>
      <w:r w:rsidR="00E52DE0" w:rsidRPr="00F01103">
        <w:rPr>
          <w:rFonts w:asciiTheme="minorHAnsi" w:hAnsiTheme="minorHAnsi" w:cstheme="minorHAnsi"/>
          <w:color w:val="000000"/>
          <w:lang w:val="sk-SK"/>
        </w:rPr>
        <w:t xml:space="preserve">a </w:t>
      </w:r>
      <w:r w:rsidRPr="00F01103">
        <w:rPr>
          <w:rFonts w:asciiTheme="minorHAnsi" w:hAnsiTheme="minorHAnsi" w:cstheme="minorHAnsi"/>
          <w:color w:val="000000"/>
          <w:lang w:val="sk-SK"/>
        </w:rPr>
        <w:t>je povinný oboznámiť zodpovedného projektanta so všetkými odchýlkami a chybami v tejto dokumentácii ešte pred začatím stavebných prác.</w:t>
      </w:r>
    </w:p>
    <w:p w14:paraId="5F90035F" w14:textId="77777777" w:rsidR="004252B2" w:rsidRPr="006F247B" w:rsidRDefault="004252B2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>Pred začatím výkopových prác je potrebné dať zamerať všetky inžinierske siete a vytýčiť.</w:t>
      </w:r>
    </w:p>
    <w:p w14:paraId="32DE3465" w14:textId="21B3231A" w:rsidR="004252B2" w:rsidRPr="006F247B" w:rsidRDefault="004252B2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>Všetky zásahy do terénu podliehajú príslušným rozhodnutiam KPÚ Košice, výkopy/terénne úpravy je nutné vopred ohlásiť a skoordinovať s</w:t>
      </w:r>
      <w:r w:rsidR="00DE276E">
        <w:rPr>
          <w:rFonts w:asciiTheme="minorHAnsi" w:hAnsiTheme="minorHAnsi" w:cstheme="minorHAnsi"/>
          <w:color w:val="000000"/>
          <w:lang w:val="sk-SK"/>
        </w:rPr>
        <w:t> </w:t>
      </w:r>
      <w:r w:rsidRPr="006F247B">
        <w:rPr>
          <w:rFonts w:asciiTheme="minorHAnsi" w:hAnsiTheme="minorHAnsi" w:cstheme="minorHAnsi"/>
          <w:color w:val="000000"/>
          <w:lang w:val="sk-SK"/>
        </w:rPr>
        <w:t>KPÚ</w:t>
      </w:r>
      <w:r w:rsidR="00DE276E">
        <w:rPr>
          <w:rFonts w:asciiTheme="minorHAnsi" w:hAnsiTheme="minorHAnsi" w:cstheme="minorHAnsi"/>
          <w:color w:val="000000"/>
          <w:lang w:val="sk-SK"/>
        </w:rPr>
        <w:t xml:space="preserve"> Košice, p</w:t>
      </w:r>
      <w:r w:rsidR="00E76651">
        <w:rPr>
          <w:rFonts w:asciiTheme="minorHAnsi" w:hAnsiTheme="minorHAnsi" w:cstheme="minorHAnsi"/>
          <w:color w:val="000000"/>
          <w:lang w:val="sk-SK"/>
        </w:rPr>
        <w:t xml:space="preserve">reto je potrebné </w:t>
      </w:r>
      <w:r w:rsidR="00DE276E">
        <w:rPr>
          <w:rFonts w:asciiTheme="minorHAnsi" w:hAnsiTheme="minorHAnsi" w:cstheme="minorHAnsi"/>
          <w:color w:val="000000"/>
          <w:lang w:val="sk-SK"/>
        </w:rPr>
        <w:t xml:space="preserve">aby </w:t>
      </w:r>
      <w:r w:rsidR="00E76651">
        <w:rPr>
          <w:rFonts w:asciiTheme="minorHAnsi" w:hAnsiTheme="minorHAnsi" w:cstheme="minorHAnsi"/>
          <w:color w:val="000000"/>
          <w:lang w:val="sk-SK"/>
        </w:rPr>
        <w:t xml:space="preserve">plánovaný zásah 10 dní vopred </w:t>
      </w:r>
      <w:r w:rsidR="00DE276E">
        <w:rPr>
          <w:rFonts w:asciiTheme="minorHAnsi" w:hAnsiTheme="minorHAnsi" w:cstheme="minorHAnsi"/>
          <w:color w:val="000000"/>
          <w:lang w:val="sk-SK"/>
        </w:rPr>
        <w:t xml:space="preserve">zhotoviteľ </w:t>
      </w:r>
      <w:r w:rsidR="00E76651">
        <w:rPr>
          <w:rFonts w:asciiTheme="minorHAnsi" w:hAnsiTheme="minorHAnsi" w:cstheme="minorHAnsi"/>
          <w:color w:val="000000"/>
          <w:lang w:val="sk-SK"/>
        </w:rPr>
        <w:t>oznám</w:t>
      </w:r>
      <w:r w:rsidR="00DE276E">
        <w:rPr>
          <w:rFonts w:asciiTheme="minorHAnsi" w:hAnsiTheme="minorHAnsi" w:cstheme="minorHAnsi"/>
          <w:color w:val="000000"/>
          <w:lang w:val="sk-SK"/>
        </w:rPr>
        <w:t xml:space="preserve">il </w:t>
      </w:r>
      <w:r w:rsidR="00E76651">
        <w:rPr>
          <w:rFonts w:asciiTheme="minorHAnsi" w:hAnsiTheme="minorHAnsi" w:cstheme="minorHAnsi"/>
          <w:color w:val="000000"/>
          <w:lang w:val="sk-SK"/>
        </w:rPr>
        <w:t>stavebníkovi (objednávateľovi).</w:t>
      </w:r>
    </w:p>
    <w:p w14:paraId="118CDB37" w14:textId="77777777" w:rsidR="004252B2" w:rsidRPr="006F247B" w:rsidRDefault="004252B2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 xml:space="preserve">Všetky úpravy a zmeny materiálového riešenia pred realizáciou prác </w:t>
      </w:r>
      <w:r w:rsidR="00812884">
        <w:rPr>
          <w:rFonts w:asciiTheme="minorHAnsi" w:hAnsiTheme="minorHAnsi" w:cstheme="minorHAnsi"/>
          <w:color w:val="000000"/>
          <w:lang w:val="sk-SK"/>
        </w:rPr>
        <w:t xml:space="preserve">je potrebné </w:t>
      </w:r>
      <w:r w:rsidRPr="006F247B">
        <w:rPr>
          <w:rFonts w:asciiTheme="minorHAnsi" w:hAnsiTheme="minorHAnsi" w:cstheme="minorHAnsi"/>
          <w:color w:val="000000"/>
          <w:lang w:val="sk-SK"/>
        </w:rPr>
        <w:t>odsúhlasiť s projektantom príslušnej profesie.</w:t>
      </w:r>
    </w:p>
    <w:p w14:paraId="63C27C42" w14:textId="77777777" w:rsidR="007E1D94" w:rsidRPr="006F247B" w:rsidRDefault="009D5210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 xml:space="preserve">V </w:t>
      </w:r>
      <w:r w:rsidR="004252B2" w:rsidRPr="006F247B">
        <w:rPr>
          <w:rFonts w:asciiTheme="minorHAnsi" w:hAnsiTheme="minorHAnsi" w:cstheme="minorHAnsi"/>
          <w:color w:val="000000"/>
          <w:lang w:val="sk-SK"/>
        </w:rPr>
        <w:t>realizačnom projekte</w:t>
      </w:r>
      <w:r w:rsidRPr="006F247B">
        <w:rPr>
          <w:rFonts w:asciiTheme="minorHAnsi" w:hAnsiTheme="minorHAnsi" w:cstheme="minorHAnsi"/>
          <w:color w:val="000000"/>
          <w:lang w:val="sk-SK"/>
        </w:rPr>
        <w:t xml:space="preserve"> sú </w:t>
      </w:r>
      <w:r w:rsidR="004252B2" w:rsidRPr="006F247B">
        <w:rPr>
          <w:rFonts w:asciiTheme="minorHAnsi" w:hAnsiTheme="minorHAnsi" w:cstheme="minorHAnsi"/>
          <w:color w:val="000000"/>
          <w:lang w:val="sk-SK"/>
        </w:rPr>
        <w:t>zadefinova</w:t>
      </w:r>
      <w:r w:rsidRPr="006F247B">
        <w:rPr>
          <w:rFonts w:asciiTheme="minorHAnsi" w:hAnsiTheme="minorHAnsi" w:cstheme="minorHAnsi"/>
          <w:color w:val="000000"/>
          <w:lang w:val="sk-SK"/>
        </w:rPr>
        <w:t xml:space="preserve">né </w:t>
      </w:r>
      <w:r w:rsidR="004252B2" w:rsidRPr="006F247B">
        <w:rPr>
          <w:rFonts w:asciiTheme="minorHAnsi" w:hAnsiTheme="minorHAnsi" w:cstheme="minorHAnsi"/>
          <w:color w:val="000000"/>
          <w:lang w:val="sk-SK"/>
        </w:rPr>
        <w:t xml:space="preserve">položky a čísla miestností, kde bude nutnosť </w:t>
      </w:r>
      <w:proofErr w:type="spellStart"/>
      <w:r w:rsidR="004252B2" w:rsidRPr="006F247B">
        <w:rPr>
          <w:rFonts w:asciiTheme="minorHAnsi" w:hAnsiTheme="minorHAnsi" w:cstheme="minorHAnsi"/>
          <w:color w:val="000000"/>
          <w:lang w:val="sk-SK"/>
        </w:rPr>
        <w:t>vyvzorkovať</w:t>
      </w:r>
      <w:proofErr w:type="spellEnd"/>
      <w:r w:rsidR="004252B2" w:rsidRPr="006F247B">
        <w:rPr>
          <w:rFonts w:asciiTheme="minorHAnsi" w:hAnsiTheme="minorHAnsi" w:cstheme="minorHAnsi"/>
          <w:color w:val="000000"/>
          <w:lang w:val="sk-SK"/>
        </w:rPr>
        <w:t xml:space="preserve"> kombináciu materiálov (obklady, dlažby, drevené </w:t>
      </w:r>
      <w:proofErr w:type="spellStart"/>
      <w:r w:rsidR="004252B2" w:rsidRPr="006F247B">
        <w:rPr>
          <w:rFonts w:asciiTheme="minorHAnsi" w:hAnsiTheme="minorHAnsi" w:cstheme="minorHAnsi"/>
          <w:color w:val="000000"/>
          <w:lang w:val="sk-SK"/>
        </w:rPr>
        <w:t>dýhy</w:t>
      </w:r>
      <w:proofErr w:type="spellEnd"/>
      <w:r w:rsidR="004252B2" w:rsidRPr="006F247B">
        <w:rPr>
          <w:rFonts w:asciiTheme="minorHAnsi" w:hAnsiTheme="minorHAnsi" w:cstheme="minorHAnsi"/>
          <w:color w:val="000000"/>
          <w:lang w:val="sk-SK"/>
        </w:rPr>
        <w:t xml:space="preserve">), ideálne presne zadefinovať položky konkrétnych výrobkov s číslami miestností na vzorkovanie. V realizačnom projekte </w:t>
      </w:r>
      <w:r w:rsidR="00812884">
        <w:rPr>
          <w:rFonts w:asciiTheme="minorHAnsi" w:hAnsiTheme="minorHAnsi" w:cstheme="minorHAnsi"/>
          <w:color w:val="000000"/>
          <w:lang w:val="sk-SK"/>
        </w:rPr>
        <w:t>sú</w:t>
      </w:r>
      <w:r w:rsidR="004252B2" w:rsidRPr="006F247B">
        <w:rPr>
          <w:rFonts w:asciiTheme="minorHAnsi" w:hAnsiTheme="minorHAnsi" w:cstheme="minorHAnsi"/>
          <w:color w:val="000000"/>
          <w:lang w:val="sk-SK"/>
        </w:rPr>
        <w:t xml:space="preserve"> primárne zadefinované technické parametre výrobku (drevený obklad, keramický obklad... </w:t>
      </w:r>
      <w:proofErr w:type="spellStart"/>
      <w:r w:rsidR="004252B2" w:rsidRPr="006F247B">
        <w:rPr>
          <w:rFonts w:asciiTheme="minorHAnsi" w:hAnsiTheme="minorHAnsi" w:cstheme="minorHAnsi"/>
          <w:color w:val="000000"/>
          <w:lang w:val="sk-SK"/>
        </w:rPr>
        <w:t>atď</w:t>
      </w:r>
      <w:proofErr w:type="spellEnd"/>
      <w:r w:rsidR="004252B2" w:rsidRPr="006F247B">
        <w:rPr>
          <w:rFonts w:asciiTheme="minorHAnsi" w:hAnsiTheme="minorHAnsi" w:cstheme="minorHAnsi"/>
          <w:color w:val="000000"/>
          <w:lang w:val="sk-SK"/>
        </w:rPr>
        <w:t>). Keďže môže nastať moment, keď na základe možnosti výberu ekvivalentu zadaného výroku zhotoviteľom, dôjde k vizuálnemu rozporu odtieňa, odlesku ... interiérových</w:t>
      </w:r>
      <w:r w:rsidR="004F1FB1">
        <w:rPr>
          <w:rFonts w:asciiTheme="minorHAnsi" w:hAnsiTheme="minorHAnsi" w:cstheme="minorHAnsi"/>
          <w:color w:val="000000"/>
          <w:lang w:val="sk-SK"/>
        </w:rPr>
        <w:t xml:space="preserve"> (</w:t>
      </w:r>
      <w:r w:rsidR="004252B2" w:rsidRPr="006F247B">
        <w:rPr>
          <w:rFonts w:asciiTheme="minorHAnsi" w:hAnsiTheme="minorHAnsi" w:cstheme="minorHAnsi"/>
          <w:color w:val="000000"/>
          <w:lang w:val="sk-SK"/>
        </w:rPr>
        <w:t xml:space="preserve">resp. exteriérových)  prvkov, ktoré majú spolu ladiť (čo má byť primárnym výsledkom návrhu interiéru a prvkov realizačného projektu), si architekt chce vyhradiť právo na predloženie vzoriek.  </w:t>
      </w:r>
      <w:r w:rsidR="00812884">
        <w:rPr>
          <w:rFonts w:asciiTheme="minorHAnsi" w:hAnsiTheme="minorHAnsi" w:cstheme="minorHAnsi"/>
          <w:color w:val="000000"/>
          <w:lang w:val="sk-SK"/>
        </w:rPr>
        <w:t xml:space="preserve">K tomuto je spracovaná </w:t>
      </w:r>
      <w:r w:rsidR="004252B2" w:rsidRPr="006F247B">
        <w:rPr>
          <w:rFonts w:asciiTheme="minorHAnsi" w:hAnsiTheme="minorHAnsi" w:cstheme="minorHAnsi"/>
          <w:color w:val="000000"/>
          <w:lang w:val="sk-SK"/>
        </w:rPr>
        <w:t>tabuľk</w:t>
      </w:r>
      <w:r w:rsidR="00812884">
        <w:rPr>
          <w:rFonts w:asciiTheme="minorHAnsi" w:hAnsiTheme="minorHAnsi" w:cstheme="minorHAnsi"/>
          <w:color w:val="000000"/>
          <w:lang w:val="sk-SK"/>
        </w:rPr>
        <w:t>a</w:t>
      </w:r>
      <w:r w:rsidR="004252B2" w:rsidRPr="006F247B">
        <w:rPr>
          <w:rFonts w:asciiTheme="minorHAnsi" w:hAnsiTheme="minorHAnsi" w:cstheme="minorHAnsi"/>
          <w:color w:val="000000"/>
          <w:lang w:val="sk-SK"/>
        </w:rPr>
        <w:t xml:space="preserve"> s číslom objektu, číslom miestnosti, číslom položiek, ktoré je nutné </w:t>
      </w:r>
      <w:proofErr w:type="spellStart"/>
      <w:r w:rsidR="004252B2" w:rsidRPr="006F247B">
        <w:rPr>
          <w:rFonts w:asciiTheme="minorHAnsi" w:hAnsiTheme="minorHAnsi" w:cstheme="minorHAnsi"/>
          <w:color w:val="000000"/>
          <w:lang w:val="sk-SK"/>
        </w:rPr>
        <w:t>vyvzorkovať</w:t>
      </w:r>
      <w:proofErr w:type="spellEnd"/>
      <w:r w:rsidR="004252B2" w:rsidRPr="006F247B">
        <w:rPr>
          <w:rFonts w:asciiTheme="minorHAnsi" w:hAnsiTheme="minorHAnsi" w:cstheme="minorHAnsi"/>
          <w:color w:val="000000"/>
          <w:lang w:val="sk-SK"/>
        </w:rPr>
        <w:t xml:space="preserve"> aby spolu v danom priestore ladili.</w:t>
      </w:r>
    </w:p>
    <w:p w14:paraId="3725E16B" w14:textId="77777777" w:rsidR="007E1D94" w:rsidRPr="006F247B" w:rsidRDefault="00D65126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>
        <w:rPr>
          <w:rFonts w:asciiTheme="minorHAnsi" w:hAnsiTheme="minorHAnsi" w:cstheme="minorHAnsi"/>
          <w:color w:val="000000"/>
          <w:lang w:val="sk-SK"/>
        </w:rPr>
        <w:t xml:space="preserve">Pred </w:t>
      </w:r>
      <w:r w:rsidR="007E1D94" w:rsidRPr="006F247B">
        <w:rPr>
          <w:rFonts w:asciiTheme="minorHAnsi" w:hAnsiTheme="minorHAnsi" w:cstheme="minorHAnsi"/>
          <w:color w:val="000000"/>
          <w:lang w:val="sk-SK"/>
        </w:rPr>
        <w:t>použit</w:t>
      </w:r>
      <w:r>
        <w:rPr>
          <w:rFonts w:asciiTheme="minorHAnsi" w:hAnsiTheme="minorHAnsi" w:cstheme="minorHAnsi"/>
          <w:color w:val="000000"/>
          <w:lang w:val="sk-SK"/>
        </w:rPr>
        <w:t xml:space="preserve">ím </w:t>
      </w:r>
      <w:r w:rsidR="007E1D94" w:rsidRPr="006F247B">
        <w:rPr>
          <w:rFonts w:asciiTheme="minorHAnsi" w:hAnsiTheme="minorHAnsi" w:cstheme="minorHAnsi"/>
          <w:color w:val="000000"/>
          <w:lang w:val="sk-SK"/>
        </w:rPr>
        <w:t>prírodn</w:t>
      </w:r>
      <w:r>
        <w:rPr>
          <w:rFonts w:asciiTheme="minorHAnsi" w:hAnsiTheme="minorHAnsi" w:cstheme="minorHAnsi"/>
          <w:color w:val="000000"/>
          <w:lang w:val="sk-SK"/>
        </w:rPr>
        <w:t>ých m</w:t>
      </w:r>
      <w:r w:rsidR="007E1D94" w:rsidRPr="006F247B">
        <w:rPr>
          <w:rFonts w:asciiTheme="minorHAnsi" w:hAnsiTheme="minorHAnsi" w:cstheme="minorHAnsi"/>
          <w:color w:val="000000"/>
          <w:lang w:val="sk-SK"/>
        </w:rPr>
        <w:t>ateriál</w:t>
      </w:r>
      <w:r>
        <w:rPr>
          <w:rFonts w:asciiTheme="minorHAnsi" w:hAnsiTheme="minorHAnsi" w:cstheme="minorHAnsi"/>
          <w:color w:val="000000"/>
          <w:lang w:val="sk-SK"/>
        </w:rPr>
        <w:t xml:space="preserve">ov </w:t>
      </w:r>
      <w:r w:rsidR="007E1D94" w:rsidRPr="006F247B">
        <w:rPr>
          <w:rFonts w:asciiTheme="minorHAnsi" w:hAnsiTheme="minorHAnsi" w:cstheme="minorHAnsi"/>
          <w:color w:val="000000"/>
          <w:lang w:val="sk-SK"/>
        </w:rPr>
        <w:t>na povrchových úpravách jednotlivých konštrukcií (farebnosť kameňa, drevených obkladových materiálov)</w:t>
      </w:r>
      <w:r>
        <w:rPr>
          <w:rFonts w:asciiTheme="minorHAnsi" w:hAnsiTheme="minorHAnsi" w:cstheme="minorHAnsi"/>
          <w:color w:val="000000"/>
          <w:lang w:val="sk-SK"/>
        </w:rPr>
        <w:t xml:space="preserve"> je potrebné predložiť vzorkovnicu na schválenie architektom projektu.</w:t>
      </w:r>
    </w:p>
    <w:p w14:paraId="43459FDC" w14:textId="77777777" w:rsidR="007E1D94" w:rsidRDefault="007E1D94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lastRenderedPageBreak/>
        <w:t>Konštrukcie vyžadujúce dielenskú dokumentáciu od konkrétnych výrobcov (napr. ok</w:t>
      </w:r>
      <w:r w:rsidR="004F1FB1">
        <w:rPr>
          <w:rFonts w:asciiTheme="minorHAnsi" w:hAnsiTheme="minorHAnsi" w:cstheme="minorHAnsi"/>
          <w:color w:val="000000"/>
          <w:lang w:val="sk-SK"/>
        </w:rPr>
        <w:t xml:space="preserve">ná dvere) je nutné konzultovať </w:t>
      </w:r>
      <w:r w:rsidRPr="006F247B">
        <w:rPr>
          <w:rFonts w:asciiTheme="minorHAnsi" w:hAnsiTheme="minorHAnsi" w:cstheme="minorHAnsi"/>
          <w:color w:val="000000"/>
          <w:lang w:val="sk-SK"/>
        </w:rPr>
        <w:t>s autorom projektu. Finálne návrhy dielenskej dokumentácie musia byť odsúhlasené autorom. Všetky vizuálne vnímané povrchy  a prvky musia byť vybrané na základe predložených vzoriek autorom projektu.</w:t>
      </w:r>
    </w:p>
    <w:p w14:paraId="6210D17F" w14:textId="5106B46F" w:rsidR="00484627" w:rsidRDefault="005D335C" w:rsidP="00102905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484627">
        <w:rPr>
          <w:rFonts w:asciiTheme="minorHAnsi" w:hAnsiTheme="minorHAnsi" w:cstheme="minorHAnsi"/>
          <w:lang w:val="sk-SK"/>
        </w:rPr>
        <w:t xml:space="preserve">Určený okruh, resp. zoznam odborníkov, odborného dohľadu a pod., ktorých bude musieť zhotoviteľ rešpektovať, pretože budú dozerať na proces výstavby, hlavne kvality prác (technický dozor investora, autorský dozor viacerých projektantov, odborný dozor technológa na omietky, nezávislý geológ, archeológ, </w:t>
      </w:r>
      <w:proofErr w:type="spellStart"/>
      <w:r w:rsidRPr="00484627">
        <w:rPr>
          <w:rFonts w:asciiTheme="minorHAnsi" w:hAnsiTheme="minorHAnsi" w:cstheme="minorHAnsi"/>
          <w:lang w:val="sk-SK"/>
        </w:rPr>
        <w:t>arborista</w:t>
      </w:r>
      <w:proofErr w:type="spellEnd"/>
      <w:r w:rsidRPr="00484627">
        <w:rPr>
          <w:rFonts w:asciiTheme="minorHAnsi" w:hAnsiTheme="minorHAnsi" w:cstheme="minorHAnsi"/>
          <w:lang w:val="sk-SK"/>
        </w:rPr>
        <w:t>, v neposlednom rade metodici KPÚ KE a ďalší)</w:t>
      </w:r>
      <w:r w:rsidR="00484627" w:rsidRPr="00484627">
        <w:rPr>
          <w:rFonts w:asciiTheme="minorHAnsi" w:hAnsiTheme="minorHAnsi" w:cstheme="minorHAnsi"/>
          <w:lang w:val="sk-SK"/>
        </w:rPr>
        <w:t>.</w:t>
      </w:r>
    </w:p>
    <w:p w14:paraId="359FD72B" w14:textId="69E91B59" w:rsidR="00484627" w:rsidRPr="00484627" w:rsidRDefault="00484627" w:rsidP="00484627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484627">
        <w:rPr>
          <w:rFonts w:asciiTheme="minorHAnsi" w:hAnsiTheme="minorHAnsi" w:cstheme="minorHAnsi"/>
          <w:lang w:val="sk-SK"/>
        </w:rPr>
        <w:t xml:space="preserve">plochy stabilizovanej zelene a stabilizovaného prírodného prostredia (traviny, suchomilné rastliny, krasové skaly a pod.), ktoré budú dotknuté výstavbou, </w:t>
      </w:r>
      <w:r>
        <w:rPr>
          <w:rFonts w:asciiTheme="minorHAnsi" w:hAnsiTheme="minorHAnsi" w:cstheme="minorHAnsi"/>
          <w:lang w:val="sk-SK"/>
        </w:rPr>
        <w:t xml:space="preserve">je potrebné vrátiť </w:t>
      </w:r>
      <w:r w:rsidRPr="00484627">
        <w:rPr>
          <w:rFonts w:asciiTheme="minorHAnsi" w:hAnsiTheme="minorHAnsi" w:cstheme="minorHAnsi"/>
          <w:lang w:val="sk-SK"/>
        </w:rPr>
        <w:t>do pôvodného stavu</w:t>
      </w:r>
    </w:p>
    <w:p w14:paraId="42AD5B66" w14:textId="63FC5334" w:rsidR="00CD016A" w:rsidRPr="00484627" w:rsidRDefault="00CD016A" w:rsidP="00102905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484627">
        <w:rPr>
          <w:rFonts w:asciiTheme="minorHAnsi" w:hAnsiTheme="minorHAnsi" w:cstheme="minorHAnsi"/>
          <w:color w:val="000000"/>
          <w:lang w:val="sk-SK"/>
        </w:rPr>
        <w:t xml:space="preserve">Zhotoviteľ musí min </w:t>
      </w:r>
      <w:r w:rsidR="008113A2" w:rsidRPr="00484627">
        <w:rPr>
          <w:rFonts w:asciiTheme="minorHAnsi" w:hAnsiTheme="minorHAnsi" w:cstheme="minorHAnsi"/>
          <w:color w:val="000000"/>
          <w:lang w:val="sk-SK"/>
        </w:rPr>
        <w:t>7</w:t>
      </w:r>
      <w:r w:rsidRPr="00484627">
        <w:rPr>
          <w:rFonts w:asciiTheme="minorHAnsi" w:hAnsiTheme="minorHAnsi" w:cstheme="minorHAnsi"/>
          <w:color w:val="000000"/>
          <w:lang w:val="sk-SK"/>
        </w:rPr>
        <w:t xml:space="preserve"> prac. dní oznámiť zástupcovi objednávateľa zásahy do terénu s určením lokality pre potrebný dohľad archeológa </w:t>
      </w:r>
    </w:p>
    <w:p w14:paraId="73D18620" w14:textId="2C94BE97" w:rsidR="00CD016A" w:rsidRPr="00CD016A" w:rsidRDefault="00CD016A" w:rsidP="00CD016A">
      <w:pPr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lang w:val="sk-SK"/>
        </w:rPr>
      </w:pPr>
    </w:p>
    <w:p w14:paraId="7E6F9B05" w14:textId="34BCEBB8" w:rsidR="001A0F53" w:rsidRPr="00484627" w:rsidRDefault="00484627" w:rsidP="0048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</w:pPr>
      <w:r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  <w:t xml:space="preserve">3.2. </w:t>
      </w:r>
      <w:r w:rsidR="001A0F53" w:rsidRPr="00484627"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  <w:t xml:space="preserve">Podmienky </w:t>
      </w:r>
      <w:r w:rsidR="00E52DE0" w:rsidRPr="00484627"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  <w:t xml:space="preserve">pre realizáciu prác </w:t>
      </w:r>
      <w:r w:rsidR="001A0F53" w:rsidRPr="00484627"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  <w:t xml:space="preserve">na hrade: </w:t>
      </w:r>
    </w:p>
    <w:p w14:paraId="6105919B" w14:textId="328136FC" w:rsidR="00D66530" w:rsidRDefault="00D66530" w:rsidP="00D66530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bookmarkStart w:id="1" w:name="_Hlk74653357"/>
      <w:r>
        <w:rPr>
          <w:rFonts w:asciiTheme="minorHAnsi" w:hAnsiTheme="minorHAnsi" w:cstheme="minorHAnsi"/>
          <w:color w:val="000000"/>
          <w:lang w:val="sk-SK"/>
        </w:rPr>
        <w:t>V jednotlivých priestoroch a miestnostiach budú umiestnené zoznamy (</w:t>
      </w:r>
      <w:r w:rsidRPr="006F247B">
        <w:rPr>
          <w:rFonts w:asciiTheme="minorHAnsi" w:hAnsiTheme="minorHAnsi" w:cstheme="minorHAnsi"/>
          <w:color w:val="000000"/>
          <w:lang w:val="sk-SK"/>
        </w:rPr>
        <w:t>tak, aby boli počas celého priebehu stavby k</w:t>
      </w:r>
      <w:r>
        <w:rPr>
          <w:rFonts w:asciiTheme="minorHAnsi" w:hAnsiTheme="minorHAnsi" w:cstheme="minorHAnsi"/>
          <w:color w:val="000000"/>
          <w:lang w:val="sk-SK"/>
        </w:rPr>
        <w:t> </w:t>
      </w:r>
      <w:r w:rsidRPr="006F247B">
        <w:rPr>
          <w:rFonts w:asciiTheme="minorHAnsi" w:hAnsiTheme="minorHAnsi" w:cstheme="minorHAnsi"/>
          <w:color w:val="000000"/>
          <w:lang w:val="sk-SK"/>
        </w:rPr>
        <w:t>nahliadnutiu</w:t>
      </w:r>
      <w:r>
        <w:rPr>
          <w:rFonts w:asciiTheme="minorHAnsi" w:hAnsiTheme="minorHAnsi" w:cstheme="minorHAnsi"/>
          <w:color w:val="000000"/>
          <w:lang w:val="sk-SK"/>
        </w:rPr>
        <w:t>) s </w:t>
      </w:r>
      <w:r w:rsidRPr="006F247B">
        <w:rPr>
          <w:rFonts w:asciiTheme="minorHAnsi" w:hAnsiTheme="minorHAnsi" w:cstheme="minorHAnsi"/>
          <w:color w:val="000000"/>
          <w:lang w:val="sk-SK"/>
        </w:rPr>
        <w:t>hodnotný</w:t>
      </w:r>
      <w:r>
        <w:rPr>
          <w:rFonts w:asciiTheme="minorHAnsi" w:hAnsiTheme="minorHAnsi" w:cstheme="minorHAnsi"/>
          <w:color w:val="000000"/>
          <w:lang w:val="sk-SK"/>
        </w:rPr>
        <w:t xml:space="preserve">mi </w:t>
      </w:r>
      <w:r w:rsidRPr="006F247B">
        <w:rPr>
          <w:rFonts w:asciiTheme="minorHAnsi" w:hAnsiTheme="minorHAnsi" w:cstheme="minorHAnsi"/>
          <w:color w:val="000000"/>
          <w:lang w:val="sk-SK"/>
        </w:rPr>
        <w:t>prvk</w:t>
      </w:r>
      <w:r>
        <w:rPr>
          <w:rFonts w:asciiTheme="minorHAnsi" w:hAnsiTheme="minorHAnsi" w:cstheme="minorHAnsi"/>
          <w:color w:val="000000"/>
          <w:lang w:val="sk-SK"/>
        </w:rPr>
        <w:t xml:space="preserve">ami </w:t>
      </w:r>
      <w:r w:rsidRPr="006F247B">
        <w:rPr>
          <w:rFonts w:asciiTheme="minorHAnsi" w:hAnsiTheme="minorHAnsi" w:cstheme="minorHAnsi"/>
          <w:color w:val="000000"/>
          <w:lang w:val="sk-SK"/>
        </w:rPr>
        <w:t>miestnosti/podkrovia/</w:t>
      </w:r>
      <w:r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6F247B">
        <w:rPr>
          <w:rFonts w:asciiTheme="minorHAnsi" w:hAnsiTheme="minorHAnsi" w:cstheme="minorHAnsi"/>
          <w:color w:val="000000"/>
          <w:lang w:val="sk-SK"/>
        </w:rPr>
        <w:t>nádvoria/príslušného exteriérového priestoru</w:t>
      </w:r>
      <w:r>
        <w:rPr>
          <w:rFonts w:asciiTheme="minorHAnsi" w:hAnsiTheme="minorHAnsi" w:cstheme="minorHAnsi"/>
          <w:color w:val="000000"/>
          <w:lang w:val="sk-SK"/>
        </w:rPr>
        <w:t xml:space="preserve"> – ktoré bude nutné chrániť, resp. </w:t>
      </w:r>
      <w:r w:rsidRPr="006F247B">
        <w:rPr>
          <w:rFonts w:asciiTheme="minorHAnsi" w:hAnsiTheme="minorHAnsi" w:cstheme="minorHAnsi"/>
          <w:color w:val="000000"/>
          <w:lang w:val="sk-SK"/>
        </w:rPr>
        <w:t>do ktorých je zakázané zasahovať alebo ich akokoľvek poškodiť.</w:t>
      </w:r>
    </w:p>
    <w:p w14:paraId="219D9527" w14:textId="2D843057" w:rsidR="00D66530" w:rsidRPr="00D66530" w:rsidRDefault="00D66530" w:rsidP="00D66530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 xml:space="preserve">Pred začatím </w:t>
      </w:r>
      <w:r>
        <w:rPr>
          <w:rFonts w:asciiTheme="minorHAnsi" w:hAnsiTheme="minorHAnsi" w:cstheme="minorHAnsi"/>
          <w:color w:val="000000"/>
          <w:lang w:val="sk-SK"/>
        </w:rPr>
        <w:t xml:space="preserve">realizácie prác zástupcovia zhotoviteľa </w:t>
      </w:r>
      <w:r w:rsidRPr="006F247B">
        <w:rPr>
          <w:rFonts w:asciiTheme="minorHAnsi" w:hAnsiTheme="minorHAnsi" w:cstheme="minorHAnsi"/>
          <w:color w:val="000000"/>
          <w:lang w:val="sk-SK"/>
        </w:rPr>
        <w:t>zaškol</w:t>
      </w:r>
      <w:r>
        <w:rPr>
          <w:rFonts w:asciiTheme="minorHAnsi" w:hAnsiTheme="minorHAnsi" w:cstheme="minorHAnsi"/>
          <w:color w:val="000000"/>
          <w:lang w:val="sk-SK"/>
        </w:rPr>
        <w:t xml:space="preserve">ia </w:t>
      </w:r>
      <w:r>
        <w:rPr>
          <w:rFonts w:asciiTheme="minorHAnsi" w:hAnsiTheme="minorHAnsi" w:cstheme="minorHAnsi"/>
          <w:color w:val="000000"/>
          <w:lang w:val="sk-SK"/>
        </w:rPr>
        <w:t xml:space="preserve">pracovníkov </w:t>
      </w:r>
      <w:r>
        <w:rPr>
          <w:rFonts w:asciiTheme="minorHAnsi" w:hAnsiTheme="minorHAnsi" w:cstheme="minorHAnsi"/>
          <w:color w:val="000000"/>
          <w:lang w:val="sk-SK"/>
        </w:rPr>
        <w:t xml:space="preserve">zhotoviteľa </w:t>
      </w:r>
      <w:r w:rsidRPr="006F247B">
        <w:rPr>
          <w:rFonts w:asciiTheme="minorHAnsi" w:hAnsiTheme="minorHAnsi" w:cstheme="minorHAnsi"/>
          <w:color w:val="000000"/>
          <w:lang w:val="sk-SK"/>
        </w:rPr>
        <w:t>so základnými materiálovými, estetickými a pod. požiadavkami, vrátane požiadaviek na ochranu originálnych konštrukcií.</w:t>
      </w:r>
    </w:p>
    <w:p w14:paraId="471B0154" w14:textId="77777777" w:rsidR="009D5210" w:rsidRPr="006F247B" w:rsidRDefault="009D5210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 xml:space="preserve">Pri realizácii konzol pre zavesenie svietidiel na strešnú konštrukciu hradu požadujeme urobiť skúšku, s výrobou prototypu dvoch konzol, aby to bolo schválené architektmi a KPÚ. </w:t>
      </w:r>
    </w:p>
    <w:p w14:paraId="720ECB2E" w14:textId="77777777" w:rsidR="009D5210" w:rsidRPr="006F247B" w:rsidRDefault="009D5210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>Pre konkrétne nastavovanie pozícií a smerovania reflektorov a svietidiel vonkajšej iluminácie hradu musí byť prizvaný spracovateľ projektovej dokumentácie (profesia osvetlenie). Požadovaná je svetelná skúška v čase s vhodnými exteriérovými svetelnými podmienkami.</w:t>
      </w:r>
    </w:p>
    <w:p w14:paraId="3C95917B" w14:textId="536B3D3D" w:rsidR="009D5210" w:rsidRDefault="009D5210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B90FF8">
        <w:rPr>
          <w:rFonts w:asciiTheme="minorHAnsi" w:hAnsiTheme="minorHAnsi" w:cstheme="minorHAnsi"/>
          <w:color w:val="000000"/>
          <w:u w:val="single"/>
          <w:lang w:val="sk-SK"/>
        </w:rPr>
        <w:t>Nutná výroba prototypu</w:t>
      </w:r>
      <w:r w:rsidRPr="006F247B">
        <w:rPr>
          <w:rFonts w:asciiTheme="minorHAnsi" w:hAnsiTheme="minorHAnsi" w:cstheme="minorHAnsi"/>
          <w:color w:val="000000"/>
          <w:lang w:val="sk-SK"/>
        </w:rPr>
        <w:t xml:space="preserve"> funkčnej kópie historického exteriérového a interiérového svietidla podľa detailu S16, ktorý je súčasťou projektu Iluminácie hradu. Svietidlo bude primárne situované pri vstupných dverách do hradu.</w:t>
      </w:r>
    </w:p>
    <w:p w14:paraId="54192068" w14:textId="2515AB32" w:rsidR="00B90FF8" w:rsidRPr="00B90FF8" w:rsidRDefault="00B90FF8" w:rsidP="00B90FF8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>V nadväznosti na údaje o výrobku – svietidlo S 16,  uvedené vo výkrese č. 04-1. Osvetlenie v stavebnom objekte S</w:t>
      </w:r>
      <w:r>
        <w:rPr>
          <w:rFonts w:asciiTheme="minorHAnsi" w:hAnsiTheme="minorHAnsi" w:cstheme="minorHAnsi"/>
          <w:color w:val="000000"/>
          <w:lang w:val="sk-SK"/>
        </w:rPr>
        <w:t xml:space="preserve">O 01, B,C – dopĺňame pre lepšiu ilustráciu prvku - </w:t>
      </w:r>
      <w:proofErr w:type="spellStart"/>
      <w:r>
        <w:rPr>
          <w:rFonts w:asciiTheme="minorHAnsi" w:hAnsiTheme="minorHAnsi" w:cstheme="minorHAnsi"/>
          <w:color w:val="000000"/>
          <w:lang w:val="sk-SK"/>
        </w:rPr>
        <w:t>link</w:t>
      </w:r>
      <w:proofErr w:type="spellEnd"/>
      <w:r>
        <w:rPr>
          <w:rFonts w:asciiTheme="minorHAnsi" w:hAnsiTheme="minorHAnsi" w:cstheme="minorHAnsi"/>
          <w:color w:val="000000"/>
          <w:lang w:val="sk-SK"/>
        </w:rPr>
        <w:t xml:space="preserve"> na 3D zobrazenie jestvujúceho historického svietidla ako vzoru pre nový výrobok: </w:t>
      </w:r>
      <w:hyperlink r:id="rId6" w:tgtFrame="_blank" w:history="1">
        <w:r w:rsidRPr="001F4F49">
          <w:rPr>
            <w:rFonts w:asciiTheme="minorHAnsi" w:hAnsiTheme="minorHAnsi" w:cstheme="minorHAnsi"/>
            <w:color w:val="2F5496" w:themeColor="accent1" w:themeShade="BF"/>
            <w:u w:val="single"/>
            <w:lang w:val="sk-SK"/>
          </w:rPr>
          <w:t>https://skfb.ly/ooA9v</w:t>
        </w:r>
      </w:hyperlink>
    </w:p>
    <w:p w14:paraId="50FAF991" w14:textId="2B3D7F99" w:rsidR="007E1D94" w:rsidRDefault="007E1D94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>Pri výrobe kóp</w:t>
      </w:r>
      <w:r w:rsidR="001F4F49">
        <w:rPr>
          <w:rFonts w:asciiTheme="minorHAnsi" w:hAnsiTheme="minorHAnsi" w:cstheme="minorHAnsi"/>
          <w:color w:val="000000"/>
          <w:lang w:val="sk-SK"/>
        </w:rPr>
        <w:t>i</w:t>
      </w:r>
      <w:r w:rsidRPr="006F247B">
        <w:rPr>
          <w:rFonts w:asciiTheme="minorHAnsi" w:hAnsiTheme="minorHAnsi" w:cstheme="minorHAnsi"/>
          <w:color w:val="000000"/>
          <w:lang w:val="sk-SK"/>
        </w:rPr>
        <w:t xml:space="preserve">í historických prvkov architektúry (hradných zbíjaných </w:t>
      </w:r>
      <w:proofErr w:type="spellStart"/>
      <w:r w:rsidRPr="006F247B">
        <w:rPr>
          <w:rFonts w:asciiTheme="minorHAnsi" w:hAnsiTheme="minorHAnsi" w:cstheme="minorHAnsi"/>
          <w:color w:val="000000"/>
          <w:lang w:val="sk-SK"/>
        </w:rPr>
        <w:t>preplátovaných</w:t>
      </w:r>
      <w:proofErr w:type="spellEnd"/>
      <w:r w:rsidRPr="006F247B">
        <w:rPr>
          <w:rFonts w:asciiTheme="minorHAnsi" w:hAnsiTheme="minorHAnsi" w:cstheme="minorHAnsi"/>
          <w:color w:val="000000"/>
          <w:lang w:val="sk-SK"/>
        </w:rPr>
        <w:t xml:space="preserve"> brán, zábradlia, svietidla, drevený profilovaných ríms, historických kovaní, dverných a okenných profilov) umeleckými remeselníkmi, požadujeme spoluprácu dodávateľa a autorského dozoru prostredníctvom kontrolných dní určených v priebehu výroby jednotlivých architektonických prvkov.</w:t>
      </w:r>
    </w:p>
    <w:p w14:paraId="5D6DB40C" w14:textId="71FF9FBB" w:rsidR="00B90FF8" w:rsidRPr="00B90FF8" w:rsidRDefault="00B90FF8" w:rsidP="00B90FF8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B90FF8">
        <w:rPr>
          <w:rFonts w:asciiTheme="minorHAnsi" w:hAnsiTheme="minorHAnsi" w:cstheme="minorHAnsi"/>
          <w:color w:val="000000"/>
          <w:u w:val="single"/>
          <w:lang w:val="sk-SK"/>
        </w:rPr>
        <w:t>Nutná výroba prototypu</w:t>
      </w:r>
      <w:r w:rsidRPr="006F247B">
        <w:rPr>
          <w:rFonts w:asciiTheme="minorHAnsi" w:hAnsiTheme="minorHAnsi" w:cstheme="minorHAnsi"/>
          <w:color w:val="000000"/>
          <w:lang w:val="sk-SK"/>
        </w:rPr>
        <w:t xml:space="preserve"> </w:t>
      </w:r>
      <w:proofErr w:type="spellStart"/>
      <w:r w:rsidRPr="00B90FF8">
        <w:rPr>
          <w:rFonts w:asciiTheme="minorHAnsi" w:hAnsiTheme="minorHAnsi" w:cstheme="minorHAnsi"/>
          <w:color w:val="000000"/>
          <w:lang w:val="sk-SK"/>
        </w:rPr>
        <w:t>samootvárača</w:t>
      </w:r>
      <w:proofErr w:type="spellEnd"/>
      <w:r w:rsidRPr="00B90FF8">
        <w:rPr>
          <w:rFonts w:asciiTheme="minorHAnsi" w:hAnsiTheme="minorHAnsi" w:cstheme="minorHAnsi"/>
          <w:color w:val="000000"/>
          <w:lang w:val="sk-SK"/>
        </w:rPr>
        <w:t xml:space="preserve"> okien na základe informácie systému </w:t>
      </w:r>
      <w:proofErr w:type="spellStart"/>
      <w:r w:rsidRPr="00B90FF8">
        <w:rPr>
          <w:rFonts w:asciiTheme="minorHAnsi" w:hAnsiTheme="minorHAnsi" w:cstheme="minorHAnsi"/>
          <w:color w:val="000000"/>
          <w:lang w:val="sk-SK"/>
        </w:rPr>
        <w:t>MaR</w:t>
      </w:r>
      <w:proofErr w:type="spellEnd"/>
      <w:r w:rsidRPr="00B90FF8">
        <w:rPr>
          <w:rFonts w:asciiTheme="minorHAnsi" w:hAnsiTheme="minorHAnsi" w:cstheme="minorHAnsi"/>
          <w:color w:val="000000"/>
          <w:lang w:val="sk-SK"/>
        </w:rPr>
        <w:t xml:space="preserve">. </w:t>
      </w:r>
      <w:proofErr w:type="spellStart"/>
      <w:r w:rsidRPr="00B90FF8">
        <w:rPr>
          <w:rFonts w:asciiTheme="minorHAnsi" w:hAnsiTheme="minorHAnsi" w:cstheme="minorHAnsi"/>
          <w:color w:val="000000"/>
          <w:lang w:val="sk-SK"/>
        </w:rPr>
        <w:t>Samootváranie</w:t>
      </w:r>
      <w:proofErr w:type="spellEnd"/>
      <w:r w:rsidRPr="00B90FF8">
        <w:rPr>
          <w:rFonts w:asciiTheme="minorHAnsi" w:hAnsiTheme="minorHAnsi" w:cstheme="minorHAnsi"/>
          <w:color w:val="000000"/>
          <w:lang w:val="sk-SK"/>
        </w:rPr>
        <w:t xml:space="preserve"> okien je súčasťou systému </w:t>
      </w:r>
      <w:proofErr w:type="spellStart"/>
      <w:r w:rsidRPr="00B90FF8">
        <w:rPr>
          <w:rFonts w:asciiTheme="minorHAnsi" w:hAnsiTheme="minorHAnsi" w:cstheme="minorHAnsi"/>
          <w:color w:val="000000"/>
          <w:lang w:val="sk-SK"/>
        </w:rPr>
        <w:t>temperácie</w:t>
      </w:r>
      <w:proofErr w:type="spellEnd"/>
      <w:r w:rsidRPr="00B90FF8">
        <w:rPr>
          <w:rFonts w:asciiTheme="minorHAnsi" w:hAnsiTheme="minorHAnsi" w:cstheme="minorHAnsi"/>
          <w:color w:val="000000"/>
          <w:lang w:val="sk-SK"/>
        </w:rPr>
        <w:t xml:space="preserve"> od rosného bodu. Prototyp </w:t>
      </w:r>
      <w:proofErr w:type="spellStart"/>
      <w:r w:rsidRPr="00B90FF8">
        <w:rPr>
          <w:rFonts w:asciiTheme="minorHAnsi" w:hAnsiTheme="minorHAnsi" w:cstheme="minorHAnsi"/>
          <w:color w:val="000000"/>
          <w:lang w:val="sk-SK"/>
        </w:rPr>
        <w:t>samootvárača</w:t>
      </w:r>
      <w:proofErr w:type="spellEnd"/>
      <w:r w:rsidRPr="00B90FF8">
        <w:rPr>
          <w:rFonts w:asciiTheme="minorHAnsi" w:hAnsiTheme="minorHAnsi" w:cstheme="minorHAnsi"/>
          <w:color w:val="000000"/>
          <w:lang w:val="sk-SK"/>
        </w:rPr>
        <w:t xml:space="preserve"> okien má mať charakter minimálne vizuálne exponovanej vodiacej osky, pevne uchytenej na rám okna, ktorej otáčanie je riešené motorčekom z krabice osadenej v  hmote ostenia okna, s</w:t>
      </w:r>
      <w:r>
        <w:rPr>
          <w:rFonts w:asciiTheme="minorHAnsi" w:hAnsiTheme="minorHAnsi" w:cstheme="minorHAnsi"/>
          <w:color w:val="000000"/>
          <w:lang w:val="sk-SK"/>
        </w:rPr>
        <w:t>o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 </w:t>
      </w:r>
      <w:proofErr w:type="spellStart"/>
      <w:r w:rsidRPr="00B90FF8">
        <w:rPr>
          <w:rFonts w:asciiTheme="minorHAnsi" w:hAnsiTheme="minorHAnsi" w:cstheme="minorHAnsi"/>
          <w:color w:val="000000"/>
          <w:lang w:val="sk-SK"/>
        </w:rPr>
        <w:t>zaomietaným</w:t>
      </w:r>
      <w:proofErr w:type="spellEnd"/>
      <w:r w:rsidRPr="00B90FF8">
        <w:rPr>
          <w:rFonts w:asciiTheme="minorHAnsi" w:hAnsiTheme="minorHAnsi" w:cstheme="minorHAnsi"/>
          <w:color w:val="000000"/>
          <w:lang w:val="sk-SK"/>
        </w:rPr>
        <w:t xml:space="preserve"> povrchovým krytom.  Prototyp musí byť minimálne viditeľný. Otváranie okien systémom </w:t>
      </w:r>
      <w:proofErr w:type="spellStart"/>
      <w:r w:rsidRPr="00B90FF8">
        <w:rPr>
          <w:rFonts w:asciiTheme="minorHAnsi" w:hAnsiTheme="minorHAnsi" w:cstheme="minorHAnsi"/>
          <w:color w:val="000000"/>
          <w:lang w:val="sk-SK"/>
        </w:rPr>
        <w:t>MaR</w:t>
      </w:r>
      <w:proofErr w:type="spellEnd"/>
      <w:r w:rsidRPr="00B90FF8">
        <w:rPr>
          <w:rFonts w:asciiTheme="minorHAnsi" w:hAnsiTheme="minorHAnsi" w:cstheme="minorHAnsi"/>
          <w:color w:val="000000"/>
          <w:lang w:val="sk-SK"/>
        </w:rPr>
        <w:t xml:space="preserve"> bude riešené v</w:t>
      </w:r>
      <w:r>
        <w:rPr>
          <w:rFonts w:asciiTheme="minorHAnsi" w:hAnsiTheme="minorHAnsi" w:cstheme="minorHAnsi"/>
          <w:color w:val="000000"/>
          <w:lang w:val="sk-SK"/>
        </w:rPr>
        <w:t> </w:t>
      </w:r>
      <w:r w:rsidRPr="00B90FF8">
        <w:rPr>
          <w:rFonts w:asciiTheme="minorHAnsi" w:hAnsiTheme="minorHAnsi" w:cstheme="minorHAnsi"/>
          <w:color w:val="000000"/>
          <w:lang w:val="sk-SK"/>
        </w:rPr>
        <w:t>priestoroch</w:t>
      </w:r>
      <w:r>
        <w:rPr>
          <w:rFonts w:asciiTheme="minorHAnsi" w:hAnsiTheme="minorHAnsi" w:cstheme="minorHAnsi"/>
          <w:color w:val="000000"/>
          <w:lang w:val="sk-SK"/>
        </w:rPr>
        <w:t>:</w:t>
      </w:r>
    </w:p>
    <w:p w14:paraId="54A1295E" w14:textId="77777777" w:rsidR="00B90FF8" w:rsidRPr="00B90FF8" w:rsidRDefault="00B90FF8" w:rsidP="00B90FF8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before="67" w:after="0" w:line="240" w:lineRule="auto"/>
        <w:ind w:left="1560" w:hanging="142"/>
        <w:jc w:val="both"/>
        <w:rPr>
          <w:rFonts w:asciiTheme="minorHAnsi" w:hAnsiTheme="minorHAnsi" w:cstheme="minorHAnsi"/>
          <w:color w:val="000000"/>
          <w:lang w:val="sk-SK"/>
        </w:rPr>
      </w:pPr>
      <w:r w:rsidRPr="00B90FF8">
        <w:rPr>
          <w:rFonts w:asciiTheme="minorHAnsi" w:hAnsiTheme="minorHAnsi" w:cstheme="minorHAnsi"/>
          <w:color w:val="000000"/>
          <w:lang w:val="sk-SK"/>
        </w:rPr>
        <w:t>KRYPTY- E1.02, E1.03 : okná E.01, E.02, E.03, E.04</w:t>
      </w:r>
    </w:p>
    <w:p w14:paraId="45BCE266" w14:textId="77777777" w:rsidR="00B90FF8" w:rsidRPr="00B90FF8" w:rsidRDefault="00B90FF8" w:rsidP="00B90FF8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before="67" w:after="0" w:line="240" w:lineRule="auto"/>
        <w:ind w:left="1560" w:hanging="142"/>
        <w:jc w:val="both"/>
        <w:rPr>
          <w:rFonts w:asciiTheme="minorHAnsi" w:hAnsiTheme="minorHAnsi" w:cstheme="minorHAnsi"/>
          <w:color w:val="000000"/>
          <w:lang w:val="sk-SK"/>
        </w:rPr>
      </w:pPr>
      <w:r w:rsidRPr="00B90FF8">
        <w:rPr>
          <w:rFonts w:asciiTheme="minorHAnsi" w:hAnsiTheme="minorHAnsi" w:cstheme="minorHAnsi"/>
          <w:color w:val="000000"/>
          <w:lang w:val="sk-SK"/>
        </w:rPr>
        <w:t>KAPLNKY- E1.05: okná E.014, E.017</w:t>
      </w:r>
    </w:p>
    <w:p w14:paraId="47AFB855" w14:textId="5F8CE907" w:rsidR="00484627" w:rsidRDefault="00B90FF8" w:rsidP="00484627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before="67" w:after="0" w:line="240" w:lineRule="auto"/>
        <w:ind w:left="1560" w:hanging="142"/>
        <w:jc w:val="both"/>
        <w:rPr>
          <w:rFonts w:asciiTheme="minorHAnsi" w:hAnsiTheme="minorHAnsi" w:cstheme="minorHAnsi"/>
          <w:color w:val="000000"/>
          <w:lang w:val="sk-SK"/>
        </w:rPr>
      </w:pPr>
      <w:r w:rsidRPr="00B90FF8">
        <w:rPr>
          <w:rFonts w:asciiTheme="minorHAnsi" w:hAnsiTheme="minorHAnsi" w:cstheme="minorHAnsi"/>
          <w:color w:val="000000"/>
          <w:lang w:val="sk-SK"/>
        </w:rPr>
        <w:t>SAKRISTIA - E1.07: okno E.05</w:t>
      </w:r>
    </w:p>
    <w:p w14:paraId="3BD4AC20" w14:textId="77777777" w:rsidR="00484627" w:rsidRDefault="00484627" w:rsidP="00484627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1560"/>
        <w:jc w:val="both"/>
        <w:rPr>
          <w:rFonts w:asciiTheme="minorHAnsi" w:hAnsiTheme="minorHAnsi" w:cstheme="minorHAnsi"/>
          <w:color w:val="000000"/>
          <w:lang w:val="sk-SK"/>
        </w:rPr>
      </w:pPr>
    </w:p>
    <w:p w14:paraId="526FA22A" w14:textId="5F471E1E" w:rsidR="001A0F53" w:rsidRPr="00484627" w:rsidRDefault="001A0F53" w:rsidP="00484627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484627">
        <w:rPr>
          <w:rFonts w:asciiTheme="minorHAnsi" w:hAnsiTheme="minorHAnsi" w:cstheme="minorHAnsi"/>
          <w:color w:val="000000"/>
          <w:lang w:val="sk-SK"/>
        </w:rPr>
        <w:lastRenderedPageBreak/>
        <w:t xml:space="preserve">Akceptovať </w:t>
      </w:r>
      <w:r w:rsidR="006F247B" w:rsidRPr="00484627">
        <w:rPr>
          <w:rFonts w:asciiTheme="minorHAnsi" w:hAnsiTheme="minorHAnsi" w:cstheme="minorHAnsi"/>
          <w:color w:val="000000"/>
          <w:lang w:val="sk-SK"/>
        </w:rPr>
        <w:t xml:space="preserve">prítomnosť </w:t>
      </w:r>
      <w:r w:rsidR="001B59E3" w:rsidRPr="00484627">
        <w:rPr>
          <w:rFonts w:asciiTheme="minorHAnsi" w:hAnsiTheme="minorHAnsi" w:cstheme="minorHAnsi"/>
          <w:color w:val="000000"/>
          <w:lang w:val="sk-SK"/>
        </w:rPr>
        <w:t>stál</w:t>
      </w:r>
      <w:r w:rsidR="006F247B" w:rsidRPr="00484627">
        <w:rPr>
          <w:rFonts w:asciiTheme="minorHAnsi" w:hAnsiTheme="minorHAnsi" w:cstheme="minorHAnsi"/>
          <w:color w:val="000000"/>
          <w:lang w:val="sk-SK"/>
        </w:rPr>
        <w:t>ej</w:t>
      </w:r>
      <w:r w:rsidR="001B59E3" w:rsidRPr="00484627">
        <w:rPr>
          <w:rFonts w:asciiTheme="minorHAnsi" w:hAnsiTheme="minorHAnsi" w:cstheme="minorHAnsi"/>
          <w:color w:val="000000"/>
          <w:lang w:val="sk-SK"/>
        </w:rPr>
        <w:t xml:space="preserve"> služb</w:t>
      </w:r>
      <w:r w:rsidR="006F247B" w:rsidRPr="00484627">
        <w:rPr>
          <w:rFonts w:asciiTheme="minorHAnsi" w:hAnsiTheme="minorHAnsi" w:cstheme="minorHAnsi"/>
          <w:color w:val="000000"/>
          <w:lang w:val="sk-SK"/>
        </w:rPr>
        <w:t>y</w:t>
      </w:r>
      <w:r w:rsidR="001B59E3" w:rsidRPr="00484627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484627">
        <w:rPr>
          <w:rFonts w:asciiTheme="minorHAnsi" w:hAnsiTheme="minorHAnsi" w:cstheme="minorHAnsi"/>
          <w:color w:val="000000"/>
          <w:lang w:val="sk-SK"/>
        </w:rPr>
        <w:t>pracovníkov vlastnej ochrany objektov (zamestnanci SNM-Múzeum Betliar)</w:t>
      </w:r>
      <w:r w:rsidR="006F247B" w:rsidRPr="00484627">
        <w:rPr>
          <w:rFonts w:asciiTheme="minorHAnsi" w:hAnsiTheme="minorHAnsi" w:cstheme="minorHAnsi"/>
          <w:color w:val="000000"/>
          <w:lang w:val="sk-SK"/>
        </w:rPr>
        <w:t xml:space="preserve"> na stavbe a stavenisku. </w:t>
      </w:r>
      <w:r w:rsidR="00D63FB1" w:rsidRPr="00484627">
        <w:rPr>
          <w:rFonts w:asciiTheme="minorHAnsi" w:hAnsiTheme="minorHAnsi" w:cstheme="minorHAnsi"/>
          <w:color w:val="000000"/>
          <w:lang w:val="sk-SK"/>
        </w:rPr>
        <w:t xml:space="preserve">Konkrétne podmienky pohybu </w:t>
      </w:r>
      <w:r w:rsidR="00484627" w:rsidRPr="00484627">
        <w:rPr>
          <w:rFonts w:asciiTheme="minorHAnsi" w:hAnsiTheme="minorHAnsi" w:cstheme="minorHAnsi"/>
          <w:color w:val="000000"/>
          <w:lang w:val="sk-SK"/>
        </w:rPr>
        <w:t xml:space="preserve">pracovníkov sa upresnia </w:t>
      </w:r>
      <w:r w:rsidR="00D63FB1" w:rsidRPr="00484627">
        <w:rPr>
          <w:rFonts w:asciiTheme="minorHAnsi" w:hAnsiTheme="minorHAnsi" w:cstheme="minorHAnsi"/>
          <w:color w:val="000000"/>
          <w:lang w:val="sk-SK"/>
        </w:rPr>
        <w:t>pri odovzdávaní staveniska</w:t>
      </w:r>
    </w:p>
    <w:p w14:paraId="1FAD1906" w14:textId="3E3C05CD" w:rsidR="001B59E3" w:rsidRDefault="001B59E3" w:rsidP="001F4F49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851"/>
        <w:jc w:val="both"/>
        <w:rPr>
          <w:rFonts w:asciiTheme="minorHAnsi" w:hAnsiTheme="minorHAnsi" w:cstheme="minorHAnsi"/>
          <w:color w:val="000000"/>
          <w:lang w:val="sk-SK"/>
        </w:rPr>
      </w:pPr>
    </w:p>
    <w:p w14:paraId="48D06AAC" w14:textId="5FD77D74" w:rsidR="00A145AA" w:rsidRPr="00484627" w:rsidRDefault="00484627" w:rsidP="0048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</w:pPr>
      <w:r w:rsidRPr="00484627"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  <w:t xml:space="preserve">3.3. </w:t>
      </w:r>
      <w:r w:rsidR="00E52DE0" w:rsidRPr="00484627"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  <w:t xml:space="preserve">Podmienky pre realizáciu prác v </w:t>
      </w:r>
      <w:r w:rsidR="00A145AA" w:rsidRPr="00484627">
        <w:rPr>
          <w:rFonts w:asciiTheme="minorHAnsi" w:hAnsiTheme="minorHAnsi" w:cstheme="minorHAnsi"/>
          <w:b/>
          <w:bCs/>
          <w:color w:val="000000"/>
          <w:spacing w:val="1"/>
          <w:u w:val="single"/>
          <w:lang w:val="sk-SK"/>
        </w:rPr>
        <w:t xml:space="preserve">podhradí: </w:t>
      </w:r>
    </w:p>
    <w:bookmarkEnd w:id="1"/>
    <w:p w14:paraId="7E99253E" w14:textId="77777777" w:rsidR="005E752B" w:rsidRPr="006F247B" w:rsidRDefault="00E16105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>Pred začatím výstavby komunikácie v I. etape, je nutné realizovať ochranné oplotenie a zabezpečenie historickej zelene-lipovej aleje a taktiež vyznačiť komunikačné schémy stavebných mechanizmov podľa projektu POV</w:t>
      </w:r>
      <w:r w:rsidR="004252B2" w:rsidRPr="006F247B">
        <w:rPr>
          <w:rFonts w:asciiTheme="minorHAnsi" w:hAnsiTheme="minorHAnsi" w:cstheme="minorHAnsi"/>
          <w:color w:val="000000"/>
          <w:lang w:val="sk-SK"/>
        </w:rPr>
        <w:t xml:space="preserve"> (plán organizácie výstavby)</w:t>
      </w:r>
      <w:r w:rsidRPr="006F247B">
        <w:rPr>
          <w:rFonts w:asciiTheme="minorHAnsi" w:hAnsiTheme="minorHAnsi" w:cstheme="minorHAnsi"/>
          <w:color w:val="000000"/>
          <w:lang w:val="sk-SK"/>
        </w:rPr>
        <w:t>.</w:t>
      </w:r>
    </w:p>
    <w:p w14:paraId="5436B6C8" w14:textId="77777777" w:rsidR="004252B2" w:rsidRPr="007D0EB0" w:rsidRDefault="00A145AA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 xml:space="preserve">Počas realizácie stavby je potrebné vo zvýšenej miere dbať na ochranu historickej lipovej aleje, ochranné opatrenia sú bližšie špecifikované v dokumente - návrh opatrení pre ochranu stromov pri stavebnej činnosti v podhradí - lipová aleja pri parkovisku pod </w:t>
      </w:r>
      <w:r w:rsidRPr="007D0EB0">
        <w:rPr>
          <w:rFonts w:asciiTheme="minorHAnsi" w:hAnsiTheme="minorHAnsi" w:cstheme="minorHAnsi"/>
          <w:color w:val="000000"/>
          <w:lang w:val="sk-SK"/>
        </w:rPr>
        <w:t>hradným kopcom hradu Krásna Hôrka - ktorý je súčasťou tohto projektu</w:t>
      </w:r>
      <w:r w:rsidR="004252B2" w:rsidRPr="007D0EB0">
        <w:rPr>
          <w:rFonts w:asciiTheme="minorHAnsi" w:hAnsiTheme="minorHAnsi" w:cstheme="minorHAnsi"/>
          <w:color w:val="000000"/>
          <w:lang w:val="sk-SK"/>
        </w:rPr>
        <w:t>.</w:t>
      </w:r>
    </w:p>
    <w:p w14:paraId="520EE8DA" w14:textId="6B71FE56" w:rsidR="004252B2" w:rsidRPr="007D0EB0" w:rsidRDefault="00FA451A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7D0EB0">
        <w:rPr>
          <w:rFonts w:asciiTheme="minorHAnsi" w:hAnsiTheme="minorHAnsi" w:cstheme="minorHAnsi"/>
          <w:color w:val="000000"/>
          <w:lang w:val="sk-SK"/>
        </w:rPr>
        <w:t xml:space="preserve">Pre konštrukcie s pohľadovým betónom v nadväznosti na požiadavky architektov stavby zhotoviteľ predloží vopred </w:t>
      </w:r>
      <w:r w:rsidR="004252B2" w:rsidRPr="007D0EB0">
        <w:rPr>
          <w:rFonts w:asciiTheme="minorHAnsi" w:hAnsiTheme="minorHAnsi" w:cstheme="minorHAnsi"/>
          <w:color w:val="000000"/>
          <w:lang w:val="sk-SK"/>
        </w:rPr>
        <w:t>vykonávací výkres -</w:t>
      </w:r>
      <w:r w:rsidR="006F247B" w:rsidRPr="007D0EB0">
        <w:rPr>
          <w:rFonts w:asciiTheme="minorHAnsi" w:hAnsiTheme="minorHAnsi" w:cstheme="minorHAnsi"/>
          <w:color w:val="000000"/>
          <w:lang w:val="sk-SK"/>
        </w:rPr>
        <w:t xml:space="preserve"> </w:t>
      </w:r>
      <w:proofErr w:type="spellStart"/>
      <w:r w:rsidR="004252B2" w:rsidRPr="007D0EB0">
        <w:rPr>
          <w:rFonts w:asciiTheme="minorHAnsi" w:hAnsiTheme="minorHAnsi" w:cstheme="minorHAnsi"/>
          <w:color w:val="000000"/>
          <w:lang w:val="sk-SK"/>
        </w:rPr>
        <w:t>klada</w:t>
      </w:r>
      <w:r w:rsidR="009D5210" w:rsidRPr="007D0EB0">
        <w:rPr>
          <w:rFonts w:asciiTheme="minorHAnsi" w:hAnsiTheme="minorHAnsi" w:cstheme="minorHAnsi"/>
          <w:color w:val="000000"/>
          <w:lang w:val="sk-SK"/>
        </w:rPr>
        <w:t>čský</w:t>
      </w:r>
      <w:proofErr w:type="spellEnd"/>
      <w:r w:rsidR="009D5210" w:rsidRPr="007D0EB0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252B2" w:rsidRPr="007D0EB0">
        <w:rPr>
          <w:rFonts w:asciiTheme="minorHAnsi" w:hAnsiTheme="minorHAnsi" w:cstheme="minorHAnsi"/>
          <w:color w:val="000000"/>
          <w:lang w:val="sk-SK"/>
        </w:rPr>
        <w:t xml:space="preserve">plán uloženia debnenia (ktorým zhotoviteľ disponuje) </w:t>
      </w:r>
      <w:r w:rsidR="0052616F" w:rsidRPr="007D0EB0">
        <w:rPr>
          <w:rFonts w:asciiTheme="minorHAnsi" w:hAnsiTheme="minorHAnsi" w:cstheme="minorHAnsi"/>
          <w:color w:val="000000"/>
          <w:lang w:val="sk-SK"/>
        </w:rPr>
        <w:t xml:space="preserve">na schválenie – 10 dní pred realizáciou prác. </w:t>
      </w:r>
    </w:p>
    <w:p w14:paraId="4FE50744" w14:textId="7C9A6938" w:rsidR="00796C05" w:rsidRDefault="00796C05" w:rsidP="007D0EB0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7D0EB0">
        <w:rPr>
          <w:rFonts w:asciiTheme="minorHAnsi" w:hAnsiTheme="minorHAnsi" w:cstheme="minorHAnsi"/>
          <w:color w:val="000000"/>
          <w:u w:val="single"/>
          <w:lang w:val="sk-SK"/>
        </w:rPr>
        <w:t>Nutná výroba prototypu</w:t>
      </w:r>
      <w:r w:rsidRPr="007D0EB0">
        <w:rPr>
          <w:rFonts w:asciiTheme="minorHAnsi" w:hAnsiTheme="minorHAnsi" w:cstheme="minorHAnsi"/>
          <w:color w:val="000000"/>
          <w:lang w:val="sk-SK"/>
        </w:rPr>
        <w:t xml:space="preserve"> prvkov informačného systému</w:t>
      </w:r>
      <w:r w:rsidR="007D0EB0" w:rsidRPr="007D0EB0">
        <w:rPr>
          <w:rFonts w:asciiTheme="minorHAnsi" w:hAnsiTheme="minorHAnsi" w:cstheme="minorHAnsi"/>
          <w:color w:val="000000"/>
          <w:lang w:val="sk-SK"/>
        </w:rPr>
        <w:t xml:space="preserve"> - </w:t>
      </w:r>
      <w:r w:rsidR="007D0EB0" w:rsidRPr="007D0EB0">
        <w:rPr>
          <w:rFonts w:asciiTheme="minorHAnsi" w:hAnsiTheme="minorHAnsi" w:cstheme="minorHAnsi"/>
          <w:color w:val="000000"/>
          <w:lang w:val="sk-SK"/>
        </w:rPr>
        <w:t>každého z dvoch druhov informačných tabúľ (malá pultová tabuľa a informačný panel). Na základe poznatkov z prototypu, výroba informačných totemov. Pred konečným osadením tabúľ na mieste, je nutné schválenie architektom</w:t>
      </w:r>
      <w:r w:rsidR="007D0EB0" w:rsidRPr="007D0EB0">
        <w:rPr>
          <w:rFonts w:asciiTheme="minorHAnsi" w:hAnsiTheme="minorHAnsi" w:cstheme="minorHAnsi"/>
          <w:color w:val="000000"/>
          <w:lang w:val="sk-SK"/>
        </w:rPr>
        <w:t xml:space="preserve"> – autorským dozorom</w:t>
      </w:r>
      <w:r w:rsidR="007D0EB0" w:rsidRPr="007D0EB0">
        <w:rPr>
          <w:rFonts w:asciiTheme="minorHAnsi" w:hAnsiTheme="minorHAnsi" w:cstheme="minorHAnsi"/>
          <w:color w:val="000000"/>
          <w:lang w:val="sk-SK"/>
        </w:rPr>
        <w:t>.</w:t>
      </w:r>
    </w:p>
    <w:p w14:paraId="0DA5DA5A" w14:textId="6F7BED4A" w:rsidR="00B90FF8" w:rsidRDefault="007D0EB0" w:rsidP="00B90FF8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7D0EB0">
        <w:rPr>
          <w:rFonts w:asciiTheme="minorHAnsi" w:hAnsiTheme="minorHAnsi" w:cstheme="minorHAnsi"/>
          <w:color w:val="000000"/>
          <w:u w:val="single"/>
          <w:lang w:val="sk-SK"/>
        </w:rPr>
        <w:t>Nutná výroba prototypu</w:t>
      </w:r>
      <w:r w:rsidRPr="007D0EB0">
        <w:rPr>
          <w:rFonts w:asciiTheme="minorHAnsi" w:hAnsiTheme="minorHAnsi" w:cstheme="minorHAnsi"/>
          <w:color w:val="000000"/>
          <w:lang w:val="sk-SK"/>
        </w:rPr>
        <w:t xml:space="preserve"> exteriérového krytu na poistné skrine. Následne prispôsobiť výrobu každého dreveného pohľadového krytu veľkosti sústavy poistných skríň. </w:t>
      </w:r>
      <w:r w:rsidR="00B90FF8" w:rsidRPr="007D0EB0">
        <w:rPr>
          <w:rFonts w:asciiTheme="minorHAnsi" w:hAnsiTheme="minorHAnsi" w:cstheme="minorHAnsi"/>
          <w:color w:val="000000"/>
          <w:lang w:val="sk-SK"/>
        </w:rPr>
        <w:t xml:space="preserve">Pred konečným osadením </w:t>
      </w:r>
      <w:r w:rsidR="00B90FF8">
        <w:rPr>
          <w:rFonts w:asciiTheme="minorHAnsi" w:hAnsiTheme="minorHAnsi" w:cstheme="minorHAnsi"/>
          <w:color w:val="000000"/>
          <w:lang w:val="sk-SK"/>
        </w:rPr>
        <w:t>n</w:t>
      </w:r>
      <w:r w:rsidR="00B90FF8" w:rsidRPr="007D0EB0">
        <w:rPr>
          <w:rFonts w:asciiTheme="minorHAnsi" w:hAnsiTheme="minorHAnsi" w:cstheme="minorHAnsi"/>
          <w:color w:val="000000"/>
          <w:lang w:val="sk-SK"/>
        </w:rPr>
        <w:t>a mieste</w:t>
      </w:r>
      <w:r w:rsidR="00B90FF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B90FF8" w:rsidRPr="007D0EB0">
        <w:rPr>
          <w:rFonts w:asciiTheme="minorHAnsi" w:hAnsiTheme="minorHAnsi" w:cstheme="minorHAnsi"/>
          <w:color w:val="000000"/>
          <w:lang w:val="sk-SK"/>
        </w:rPr>
        <w:t>je nutné schválenie architektom – autorským dozorom.</w:t>
      </w:r>
    </w:p>
    <w:p w14:paraId="67C4995C" w14:textId="77777777" w:rsidR="00B90FF8" w:rsidRDefault="00B90FF8" w:rsidP="00B90FF8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B90FF8">
        <w:rPr>
          <w:rFonts w:asciiTheme="minorHAnsi" w:hAnsiTheme="minorHAnsi" w:cstheme="minorHAnsi"/>
          <w:color w:val="000000"/>
          <w:u w:val="single"/>
          <w:lang w:val="sk-SK"/>
        </w:rPr>
        <w:t>Nutná výroba prototypu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7D0EB0" w:rsidRPr="00B90FF8">
        <w:rPr>
          <w:rFonts w:asciiTheme="minorHAnsi" w:hAnsiTheme="minorHAnsi" w:cstheme="minorHAnsi"/>
          <w:color w:val="000000"/>
          <w:lang w:val="sk-SK"/>
        </w:rPr>
        <w:t xml:space="preserve">drevenej exteriérovej lavičky. </w:t>
      </w:r>
      <w:r w:rsidRPr="007D0EB0">
        <w:rPr>
          <w:rFonts w:asciiTheme="minorHAnsi" w:hAnsiTheme="minorHAnsi" w:cstheme="minorHAnsi"/>
          <w:color w:val="000000"/>
          <w:lang w:val="sk-SK"/>
        </w:rPr>
        <w:t xml:space="preserve">Pred konečným osadením </w:t>
      </w:r>
      <w:r>
        <w:rPr>
          <w:rFonts w:asciiTheme="minorHAnsi" w:hAnsiTheme="minorHAnsi" w:cstheme="minorHAnsi"/>
          <w:color w:val="000000"/>
          <w:lang w:val="sk-SK"/>
        </w:rPr>
        <w:t>n</w:t>
      </w:r>
      <w:r w:rsidRPr="007D0EB0">
        <w:rPr>
          <w:rFonts w:asciiTheme="minorHAnsi" w:hAnsiTheme="minorHAnsi" w:cstheme="minorHAnsi"/>
          <w:color w:val="000000"/>
          <w:lang w:val="sk-SK"/>
        </w:rPr>
        <w:t>a mieste</w:t>
      </w:r>
      <w:r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7D0EB0">
        <w:rPr>
          <w:rFonts w:asciiTheme="minorHAnsi" w:hAnsiTheme="minorHAnsi" w:cstheme="minorHAnsi"/>
          <w:color w:val="000000"/>
          <w:lang w:val="sk-SK"/>
        </w:rPr>
        <w:t>je nutné schválenie architektom – autorským dozorom.</w:t>
      </w:r>
    </w:p>
    <w:p w14:paraId="2107D701" w14:textId="7C3C5734" w:rsidR="00A71F3F" w:rsidRPr="00B90FF8" w:rsidRDefault="00A71F3F" w:rsidP="00860131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B90FF8">
        <w:rPr>
          <w:rFonts w:asciiTheme="minorHAnsi" w:hAnsiTheme="minorHAnsi" w:cstheme="minorHAnsi"/>
          <w:color w:val="000000"/>
          <w:lang w:val="sk-SK"/>
        </w:rPr>
        <w:t>Staveni</w:t>
      </w:r>
      <w:r w:rsidR="004252B2" w:rsidRPr="00B90FF8">
        <w:rPr>
          <w:rFonts w:asciiTheme="minorHAnsi" w:hAnsiTheme="minorHAnsi" w:cstheme="minorHAnsi"/>
          <w:color w:val="000000"/>
          <w:lang w:val="sk-SK"/>
        </w:rPr>
        <w:t xml:space="preserve">skový 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systém napojenia stavby na elektrickú energiu </w:t>
      </w:r>
      <w:r w:rsidR="0052616F" w:rsidRPr="00B90FF8">
        <w:rPr>
          <w:rFonts w:asciiTheme="minorHAnsi" w:hAnsiTheme="minorHAnsi" w:cstheme="minorHAnsi"/>
          <w:color w:val="000000"/>
          <w:lang w:val="sk-SK"/>
        </w:rPr>
        <w:t xml:space="preserve">pre zhotoviteľa </w:t>
      </w:r>
      <w:r w:rsidR="00A81D34" w:rsidRPr="00B90FF8">
        <w:rPr>
          <w:rFonts w:asciiTheme="minorHAnsi" w:hAnsiTheme="minorHAnsi" w:cstheme="minorHAnsi"/>
          <w:color w:val="000000"/>
          <w:lang w:val="sk-SK"/>
        </w:rPr>
        <w:t>bude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 realizovaný a z existuj</w:t>
      </w:r>
      <w:r w:rsidR="00A81D34" w:rsidRPr="00B90FF8">
        <w:rPr>
          <w:rFonts w:asciiTheme="minorHAnsi" w:hAnsiTheme="minorHAnsi" w:cstheme="minorHAnsi"/>
          <w:color w:val="000000"/>
          <w:lang w:val="sk-SK"/>
        </w:rPr>
        <w:t xml:space="preserve">úceho staveniskového </w:t>
      </w:r>
      <w:r w:rsidRPr="00B90FF8">
        <w:rPr>
          <w:rFonts w:asciiTheme="minorHAnsi" w:hAnsiTheme="minorHAnsi" w:cstheme="minorHAnsi"/>
          <w:color w:val="000000"/>
          <w:lang w:val="sk-SK"/>
        </w:rPr>
        <w:t>p</w:t>
      </w:r>
      <w:r w:rsidR="004A3962" w:rsidRPr="00B90FF8">
        <w:rPr>
          <w:rFonts w:asciiTheme="minorHAnsi" w:hAnsiTheme="minorHAnsi" w:cstheme="minorHAnsi"/>
          <w:color w:val="000000"/>
          <w:lang w:val="sk-SK"/>
        </w:rPr>
        <w:t>r</w:t>
      </w:r>
      <w:r w:rsidRPr="00B90FF8">
        <w:rPr>
          <w:rFonts w:asciiTheme="minorHAnsi" w:hAnsiTheme="minorHAnsi" w:cstheme="minorHAnsi"/>
          <w:color w:val="000000"/>
          <w:lang w:val="sk-SK"/>
        </w:rPr>
        <w:t>ipojenia</w:t>
      </w:r>
      <w:r w:rsidR="00A81D34" w:rsidRPr="00B90FF8">
        <w:rPr>
          <w:rFonts w:asciiTheme="minorHAnsi" w:hAnsiTheme="minorHAnsi" w:cstheme="minorHAnsi"/>
          <w:color w:val="000000"/>
          <w:lang w:val="sk-SK"/>
        </w:rPr>
        <w:t xml:space="preserve"> cez podružné meranie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A81D34" w:rsidRPr="00B90FF8">
        <w:rPr>
          <w:rFonts w:asciiTheme="minorHAnsi" w:hAnsiTheme="minorHAnsi" w:cstheme="minorHAnsi"/>
          <w:color w:val="000000"/>
          <w:lang w:val="sk-SK"/>
        </w:rPr>
        <w:t xml:space="preserve">umiestnené </w:t>
      </w:r>
      <w:r w:rsidR="00796C05" w:rsidRPr="00B90FF8">
        <w:rPr>
          <w:rFonts w:asciiTheme="minorHAnsi" w:hAnsiTheme="minorHAnsi" w:cstheme="minorHAnsi"/>
          <w:color w:val="000000"/>
          <w:lang w:val="sk-SK"/>
        </w:rPr>
        <w:t xml:space="preserve">pri 3. bráne </w:t>
      </w:r>
      <w:r w:rsidR="00A81D34" w:rsidRPr="00B90FF8">
        <w:rPr>
          <w:rFonts w:asciiTheme="minorHAnsi" w:hAnsiTheme="minorHAnsi" w:cstheme="minorHAnsi"/>
          <w:color w:val="000000"/>
          <w:lang w:val="sk-SK"/>
        </w:rPr>
        <w:t>hradného komplexu</w:t>
      </w:r>
      <w:r w:rsidR="00796C05" w:rsidRPr="00B90FF8">
        <w:rPr>
          <w:rFonts w:asciiTheme="minorHAnsi" w:hAnsiTheme="minorHAnsi" w:cstheme="minorHAnsi"/>
          <w:color w:val="000000"/>
          <w:lang w:val="sk-SK"/>
        </w:rPr>
        <w:t>, nad 2. nádvorím</w:t>
      </w:r>
      <w:r w:rsidR="00A81D34" w:rsidRPr="00B90FF8">
        <w:rPr>
          <w:rFonts w:asciiTheme="minorHAnsi" w:hAnsiTheme="minorHAnsi" w:cstheme="minorHAnsi"/>
          <w:color w:val="000000"/>
          <w:lang w:val="sk-SK"/>
        </w:rPr>
        <w:t xml:space="preserve">, ktoré je napojené </w:t>
      </w:r>
      <w:r w:rsidR="0052616F" w:rsidRPr="00B90FF8">
        <w:rPr>
          <w:rFonts w:asciiTheme="minorHAnsi" w:hAnsiTheme="minorHAnsi" w:cstheme="minorHAnsi"/>
          <w:color w:val="000000"/>
          <w:lang w:val="sk-SK"/>
        </w:rPr>
        <w:t xml:space="preserve">rozvodom od </w:t>
      </w:r>
      <w:r w:rsidR="00A81D34" w:rsidRPr="00B90FF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B90FF8">
        <w:rPr>
          <w:rFonts w:asciiTheme="minorHAnsi" w:hAnsiTheme="minorHAnsi" w:cstheme="minorHAnsi"/>
          <w:color w:val="000000"/>
          <w:lang w:val="sk-SK"/>
        </w:rPr>
        <w:t>rozvádzač</w:t>
      </w:r>
      <w:r w:rsidR="0052616F" w:rsidRPr="00B90FF8">
        <w:rPr>
          <w:rFonts w:asciiTheme="minorHAnsi" w:hAnsiTheme="minorHAnsi" w:cstheme="minorHAnsi"/>
          <w:color w:val="000000"/>
          <w:lang w:val="sk-SK"/>
        </w:rPr>
        <w:t>a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2616F" w:rsidRPr="00B90FF8">
        <w:rPr>
          <w:rFonts w:asciiTheme="minorHAnsi" w:hAnsiTheme="minorHAnsi" w:cstheme="minorHAnsi"/>
          <w:color w:val="000000"/>
          <w:lang w:val="sk-SK"/>
        </w:rPr>
        <w:t xml:space="preserve">umiestneného na </w:t>
      </w:r>
      <w:r w:rsidRPr="00B90FF8">
        <w:rPr>
          <w:rFonts w:asciiTheme="minorHAnsi" w:hAnsiTheme="minorHAnsi" w:cstheme="minorHAnsi"/>
          <w:color w:val="000000"/>
          <w:lang w:val="sk-SK"/>
        </w:rPr>
        <w:t>exteriérovej stene Dolného hradu.  Po</w:t>
      </w:r>
      <w:r w:rsidR="00734D03" w:rsidRPr="00B90FF8">
        <w:rPr>
          <w:rFonts w:asciiTheme="minorHAnsi" w:hAnsiTheme="minorHAnsi" w:cstheme="minorHAnsi"/>
          <w:color w:val="000000"/>
          <w:lang w:val="sk-SK"/>
        </w:rPr>
        <w:t>č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as výstavby, v bode </w:t>
      </w:r>
      <w:r w:rsidR="00734D03" w:rsidRPr="00B90FF8">
        <w:rPr>
          <w:rFonts w:asciiTheme="minorHAnsi" w:hAnsiTheme="minorHAnsi" w:cstheme="minorHAnsi"/>
          <w:color w:val="000000"/>
          <w:lang w:val="sk-SK"/>
        </w:rPr>
        <w:t xml:space="preserve">keď </w:t>
      </w:r>
      <w:r w:rsidRPr="00B90FF8">
        <w:rPr>
          <w:rFonts w:asciiTheme="minorHAnsi" w:hAnsiTheme="minorHAnsi" w:cstheme="minorHAnsi"/>
          <w:color w:val="000000"/>
          <w:lang w:val="sk-SK"/>
        </w:rPr>
        <w:t>bude funkčná nová trafostanica a prípojka NN na hrad, je nutné túto staveni</w:t>
      </w:r>
      <w:r w:rsidR="00796C05" w:rsidRPr="00B90FF8">
        <w:rPr>
          <w:rFonts w:asciiTheme="minorHAnsi" w:hAnsiTheme="minorHAnsi" w:cstheme="minorHAnsi"/>
          <w:color w:val="000000"/>
          <w:lang w:val="sk-SK"/>
        </w:rPr>
        <w:t>skovú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 prípojku demontovať. </w:t>
      </w:r>
      <w:r w:rsidR="004252B2" w:rsidRPr="00B90FF8">
        <w:rPr>
          <w:rFonts w:asciiTheme="minorHAnsi" w:hAnsiTheme="minorHAnsi" w:cstheme="minorHAnsi"/>
          <w:color w:val="000000"/>
          <w:lang w:val="sk-SK"/>
        </w:rPr>
        <w:t>Zhotovi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teľ stavby </w:t>
      </w:r>
      <w:r w:rsidR="0052616F" w:rsidRPr="00B90FF8">
        <w:rPr>
          <w:rFonts w:asciiTheme="minorHAnsi" w:hAnsiTheme="minorHAnsi" w:cstheme="minorHAnsi"/>
          <w:color w:val="000000"/>
          <w:lang w:val="sk-SK"/>
        </w:rPr>
        <w:t xml:space="preserve">vyzve objednávateľa </w:t>
      </w:r>
      <w:r w:rsidR="00F52863" w:rsidRPr="00B90FF8">
        <w:rPr>
          <w:rFonts w:asciiTheme="minorHAnsi" w:hAnsiTheme="minorHAnsi" w:cstheme="minorHAnsi"/>
          <w:color w:val="000000"/>
          <w:lang w:val="sk-SK"/>
        </w:rPr>
        <w:t xml:space="preserve">min. 1 mesiac pred naplánovanou realizáciou demontáže k súčinnosti - </w:t>
      </w:r>
      <w:proofErr w:type="spellStart"/>
      <w:r w:rsidRPr="00B90FF8">
        <w:rPr>
          <w:rFonts w:asciiTheme="minorHAnsi" w:hAnsiTheme="minorHAnsi" w:cstheme="minorHAnsi"/>
          <w:color w:val="000000"/>
          <w:lang w:val="sk-SK"/>
        </w:rPr>
        <w:t>prejednať</w:t>
      </w:r>
      <w:proofErr w:type="spellEnd"/>
      <w:r w:rsidRPr="00B90FF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F52863" w:rsidRPr="00B90FF8">
        <w:rPr>
          <w:rFonts w:asciiTheme="minorHAnsi" w:hAnsiTheme="minorHAnsi" w:cstheme="minorHAnsi"/>
          <w:color w:val="000000"/>
          <w:lang w:val="sk-SK"/>
        </w:rPr>
        <w:t xml:space="preserve">zmenu v odbernom mieste </w:t>
      </w:r>
      <w:r w:rsidRPr="00B90FF8">
        <w:rPr>
          <w:rFonts w:asciiTheme="minorHAnsi" w:hAnsiTheme="minorHAnsi" w:cstheme="minorHAnsi"/>
          <w:color w:val="000000"/>
          <w:lang w:val="sk-SK"/>
        </w:rPr>
        <w:t xml:space="preserve">s Východoslovenskou distribučnou </w:t>
      </w:r>
      <w:proofErr w:type="spellStart"/>
      <w:r w:rsidRPr="00B90FF8">
        <w:rPr>
          <w:rFonts w:asciiTheme="minorHAnsi" w:hAnsiTheme="minorHAnsi" w:cstheme="minorHAnsi"/>
          <w:color w:val="000000"/>
          <w:lang w:val="sk-SK"/>
        </w:rPr>
        <w:t>a.s</w:t>
      </w:r>
      <w:proofErr w:type="spellEnd"/>
      <w:r w:rsidRPr="00B90FF8">
        <w:rPr>
          <w:rFonts w:asciiTheme="minorHAnsi" w:hAnsiTheme="minorHAnsi" w:cstheme="minorHAnsi"/>
          <w:color w:val="000000"/>
          <w:lang w:val="sk-SK"/>
        </w:rPr>
        <w:t>. na základe projektu PS 01.4 - Demontáž existujúcej NN prípojky.</w:t>
      </w:r>
    </w:p>
    <w:p w14:paraId="44CFF2BE" w14:textId="6C0BBAAB" w:rsidR="00A71F3F" w:rsidRDefault="007E1D94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bookmarkStart w:id="2" w:name="_Hlk88071583"/>
      <w:r w:rsidRPr="006F247B">
        <w:rPr>
          <w:rFonts w:asciiTheme="minorHAnsi" w:hAnsiTheme="minorHAnsi" w:cstheme="minorHAnsi"/>
          <w:color w:val="000000"/>
          <w:lang w:val="sk-SK"/>
        </w:rPr>
        <w:t xml:space="preserve">V nadväznosti na odborné stanovisko Technickej inšpekcie </w:t>
      </w:r>
      <w:proofErr w:type="spellStart"/>
      <w:r w:rsidRPr="006F247B">
        <w:rPr>
          <w:rFonts w:asciiTheme="minorHAnsi" w:hAnsiTheme="minorHAnsi" w:cstheme="minorHAnsi"/>
          <w:color w:val="000000"/>
          <w:lang w:val="sk-SK"/>
        </w:rPr>
        <w:t>a.s</w:t>
      </w:r>
      <w:proofErr w:type="spellEnd"/>
      <w:r w:rsidRPr="006F247B">
        <w:rPr>
          <w:rFonts w:asciiTheme="minorHAnsi" w:hAnsiTheme="minorHAnsi" w:cstheme="minorHAnsi"/>
          <w:color w:val="000000"/>
          <w:lang w:val="sk-SK"/>
        </w:rPr>
        <w:t>., k</w:t>
      </w:r>
      <w:r w:rsidR="00A71F3F" w:rsidRPr="006F247B">
        <w:rPr>
          <w:rFonts w:asciiTheme="minorHAnsi" w:hAnsiTheme="minorHAnsi" w:cstheme="minorHAnsi"/>
          <w:color w:val="000000"/>
          <w:lang w:val="sk-SK"/>
        </w:rPr>
        <w:t xml:space="preserve"> projektovej dokumentácii stavby </w:t>
      </w:r>
      <w:r w:rsidR="004A3962" w:rsidRPr="006F247B">
        <w:rPr>
          <w:rFonts w:asciiTheme="minorHAnsi" w:hAnsiTheme="minorHAnsi" w:cstheme="minorHAnsi"/>
          <w:color w:val="000000"/>
          <w:lang w:val="sk-SK"/>
        </w:rPr>
        <w:t>č</w:t>
      </w:r>
      <w:r w:rsidR="00A71F3F" w:rsidRPr="006F247B">
        <w:rPr>
          <w:rFonts w:asciiTheme="minorHAnsi" w:hAnsiTheme="minorHAnsi" w:cstheme="minorHAnsi"/>
          <w:color w:val="000000"/>
          <w:lang w:val="sk-SK"/>
        </w:rPr>
        <w:t>. 1424/1/2021</w:t>
      </w:r>
      <w:r w:rsidRPr="006F247B">
        <w:rPr>
          <w:rFonts w:asciiTheme="minorHAnsi" w:hAnsiTheme="minorHAnsi" w:cstheme="minorHAnsi"/>
          <w:color w:val="000000"/>
          <w:lang w:val="sk-SK"/>
        </w:rPr>
        <w:t xml:space="preserve">, je potrebné </w:t>
      </w:r>
      <w:r w:rsidR="00A71F3F" w:rsidRPr="006F247B">
        <w:rPr>
          <w:rFonts w:asciiTheme="minorHAnsi" w:hAnsiTheme="minorHAnsi" w:cstheme="minorHAnsi"/>
          <w:color w:val="000000"/>
          <w:lang w:val="sk-SK"/>
        </w:rPr>
        <w:t xml:space="preserve">vypracovať </w:t>
      </w:r>
      <w:r w:rsidR="00837895" w:rsidRPr="006F247B">
        <w:rPr>
          <w:rFonts w:asciiTheme="minorHAnsi" w:hAnsiTheme="minorHAnsi" w:cstheme="minorHAnsi"/>
          <w:color w:val="000000"/>
          <w:lang w:val="sk-SK"/>
        </w:rPr>
        <w:t>konštrukčnú (diel</w:t>
      </w:r>
      <w:r w:rsidR="009D5210" w:rsidRPr="006F247B">
        <w:rPr>
          <w:rFonts w:asciiTheme="minorHAnsi" w:hAnsiTheme="minorHAnsi" w:cstheme="minorHAnsi"/>
          <w:color w:val="000000"/>
          <w:lang w:val="sk-SK"/>
        </w:rPr>
        <w:t>e</w:t>
      </w:r>
      <w:r w:rsidR="00837895" w:rsidRPr="006F247B">
        <w:rPr>
          <w:rFonts w:asciiTheme="minorHAnsi" w:hAnsiTheme="minorHAnsi" w:cstheme="minorHAnsi"/>
          <w:color w:val="000000"/>
          <w:lang w:val="sk-SK"/>
        </w:rPr>
        <w:t>nskú) dokumentáciu vyhradeného technického zariadenia – trafostanica, ktorú je nutné</w:t>
      </w:r>
      <w:r w:rsidR="004A3962" w:rsidRPr="006F247B">
        <w:rPr>
          <w:rFonts w:asciiTheme="minorHAnsi" w:hAnsiTheme="minorHAnsi" w:cstheme="minorHAnsi"/>
          <w:color w:val="000000"/>
          <w:lang w:val="sk-SK"/>
        </w:rPr>
        <w:t xml:space="preserve"> dať posúdiť v zmysle požiadavky §</w:t>
      </w:r>
      <w:r w:rsidR="009D5210" w:rsidRPr="006F247B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A3962" w:rsidRPr="006F247B">
        <w:rPr>
          <w:rFonts w:asciiTheme="minorHAnsi" w:hAnsiTheme="minorHAnsi" w:cstheme="minorHAnsi"/>
          <w:color w:val="000000"/>
          <w:lang w:val="sk-SK"/>
        </w:rPr>
        <w:t>5 ods.</w:t>
      </w:r>
      <w:r w:rsidR="009D5210" w:rsidRPr="006F247B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A3962" w:rsidRPr="006F247B">
        <w:rPr>
          <w:rFonts w:asciiTheme="minorHAnsi" w:hAnsiTheme="minorHAnsi" w:cstheme="minorHAnsi"/>
          <w:color w:val="000000"/>
          <w:lang w:val="sk-SK"/>
        </w:rPr>
        <w:t xml:space="preserve">3 a 4 vyhlášky č. 508/2009 </w:t>
      </w:r>
      <w:proofErr w:type="spellStart"/>
      <w:r w:rsidR="004A3962" w:rsidRPr="006F247B">
        <w:rPr>
          <w:rFonts w:asciiTheme="minorHAnsi" w:hAnsiTheme="minorHAnsi" w:cstheme="minorHAnsi"/>
          <w:color w:val="000000"/>
          <w:lang w:val="sk-SK"/>
        </w:rPr>
        <w:t>Z.z</w:t>
      </w:r>
      <w:proofErr w:type="spellEnd"/>
      <w:r w:rsidR="004A3962" w:rsidRPr="006F247B">
        <w:rPr>
          <w:rFonts w:asciiTheme="minorHAnsi" w:hAnsiTheme="minorHAnsi" w:cstheme="minorHAnsi"/>
          <w:color w:val="000000"/>
          <w:lang w:val="sk-SK"/>
        </w:rPr>
        <w:t>. a §</w:t>
      </w:r>
      <w:r w:rsidR="00837895" w:rsidRPr="006F247B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A3962" w:rsidRPr="006F247B">
        <w:rPr>
          <w:rFonts w:asciiTheme="minorHAnsi" w:hAnsiTheme="minorHAnsi" w:cstheme="minorHAnsi"/>
          <w:color w:val="000000"/>
          <w:lang w:val="sk-SK"/>
        </w:rPr>
        <w:t xml:space="preserve">14 ods.1. písm. </w:t>
      </w:r>
      <w:r w:rsidRPr="006F247B">
        <w:rPr>
          <w:rFonts w:asciiTheme="minorHAnsi" w:hAnsiTheme="minorHAnsi" w:cstheme="minorHAnsi"/>
          <w:color w:val="000000"/>
          <w:lang w:val="sk-SK"/>
        </w:rPr>
        <w:t>d</w:t>
      </w:r>
      <w:r w:rsidR="004A3962" w:rsidRPr="006F247B">
        <w:rPr>
          <w:rFonts w:asciiTheme="minorHAnsi" w:hAnsiTheme="minorHAnsi" w:cstheme="minorHAnsi"/>
          <w:color w:val="000000"/>
          <w:lang w:val="sk-SK"/>
        </w:rPr>
        <w:t xml:space="preserve">, zákona č.124/2006 </w:t>
      </w:r>
      <w:proofErr w:type="spellStart"/>
      <w:r w:rsidR="004A3962" w:rsidRPr="006F247B">
        <w:rPr>
          <w:rFonts w:asciiTheme="minorHAnsi" w:hAnsiTheme="minorHAnsi" w:cstheme="minorHAnsi"/>
          <w:color w:val="000000"/>
          <w:lang w:val="sk-SK"/>
        </w:rPr>
        <w:t>Z.z</w:t>
      </w:r>
      <w:proofErr w:type="spellEnd"/>
      <w:r w:rsidR="004A3962" w:rsidRPr="006F247B">
        <w:rPr>
          <w:rFonts w:asciiTheme="minorHAnsi" w:hAnsiTheme="minorHAnsi" w:cstheme="minorHAnsi"/>
          <w:color w:val="000000"/>
          <w:lang w:val="sk-SK"/>
        </w:rPr>
        <w:t>. v znení ne</w:t>
      </w:r>
      <w:r w:rsidR="00734D03" w:rsidRPr="006F247B">
        <w:rPr>
          <w:rFonts w:asciiTheme="minorHAnsi" w:hAnsiTheme="minorHAnsi" w:cstheme="minorHAnsi"/>
          <w:color w:val="000000"/>
          <w:lang w:val="sk-SK"/>
        </w:rPr>
        <w:t>skor</w:t>
      </w:r>
      <w:r w:rsidR="004A3962" w:rsidRPr="006F247B">
        <w:rPr>
          <w:rFonts w:asciiTheme="minorHAnsi" w:hAnsiTheme="minorHAnsi" w:cstheme="minorHAnsi"/>
          <w:color w:val="000000"/>
          <w:lang w:val="sk-SK"/>
        </w:rPr>
        <w:t xml:space="preserve">ších predpisov, a </w:t>
      </w:r>
      <w:r w:rsidR="00837895" w:rsidRPr="006F247B">
        <w:rPr>
          <w:rFonts w:asciiTheme="minorHAnsi" w:hAnsiTheme="minorHAnsi" w:cstheme="minorHAnsi"/>
          <w:color w:val="000000"/>
          <w:lang w:val="sk-SK"/>
        </w:rPr>
        <w:t>dokladovať ku kolaudácii stavby.</w:t>
      </w:r>
    </w:p>
    <w:p w14:paraId="2614DD39" w14:textId="7D1745B4" w:rsidR="001E01DA" w:rsidRPr="001E01DA" w:rsidRDefault="001E01DA" w:rsidP="001E01D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1E01DA">
        <w:rPr>
          <w:rFonts w:asciiTheme="minorHAnsi" w:hAnsiTheme="minorHAnsi" w:cstheme="minorHAnsi"/>
          <w:color w:val="000000"/>
          <w:lang w:val="sk-SK"/>
        </w:rPr>
        <w:t>Atypické detské ihrisko  je navrhnut</w:t>
      </w:r>
      <w:r>
        <w:rPr>
          <w:rFonts w:asciiTheme="minorHAnsi" w:hAnsiTheme="minorHAnsi" w:cstheme="minorHAnsi"/>
          <w:color w:val="000000"/>
          <w:lang w:val="sk-SK"/>
        </w:rPr>
        <w:t>é</w:t>
      </w:r>
      <w:r w:rsidRPr="001E01DA">
        <w:rPr>
          <w:rFonts w:asciiTheme="minorHAnsi" w:hAnsiTheme="minorHAnsi" w:cstheme="minorHAnsi"/>
          <w:color w:val="000000"/>
          <w:lang w:val="sk-SK"/>
        </w:rPr>
        <w:t xml:space="preserve"> za dodržania podmienok rady noriem STN EN 1176</w:t>
      </w:r>
      <w:r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1E01DA">
        <w:rPr>
          <w:rFonts w:asciiTheme="minorHAnsi" w:hAnsiTheme="minorHAnsi" w:cstheme="minorHAnsi"/>
          <w:color w:val="000000"/>
          <w:lang w:val="sk-SK"/>
        </w:rPr>
        <w:t xml:space="preserve">Po realizácii detského ihriska </w:t>
      </w:r>
      <w:r>
        <w:rPr>
          <w:rFonts w:asciiTheme="minorHAnsi" w:hAnsiTheme="minorHAnsi" w:cstheme="minorHAnsi"/>
          <w:color w:val="000000"/>
          <w:lang w:val="sk-SK"/>
        </w:rPr>
        <w:t xml:space="preserve">zhotoviteľ </w:t>
      </w:r>
      <w:r w:rsidRPr="001E01DA">
        <w:rPr>
          <w:rFonts w:asciiTheme="minorHAnsi" w:hAnsiTheme="minorHAnsi" w:cstheme="minorHAnsi"/>
          <w:color w:val="000000"/>
          <w:lang w:val="sk-SK"/>
        </w:rPr>
        <w:t>zabezpeč</w:t>
      </w:r>
      <w:r>
        <w:rPr>
          <w:rFonts w:asciiTheme="minorHAnsi" w:hAnsiTheme="minorHAnsi" w:cstheme="minorHAnsi"/>
          <w:color w:val="000000"/>
          <w:lang w:val="sk-SK"/>
        </w:rPr>
        <w:t xml:space="preserve">í </w:t>
      </w:r>
      <w:r w:rsidRPr="001E01DA">
        <w:rPr>
          <w:rFonts w:asciiTheme="minorHAnsi" w:hAnsiTheme="minorHAnsi" w:cstheme="minorHAnsi"/>
          <w:color w:val="000000"/>
          <w:lang w:val="sk-SK"/>
        </w:rPr>
        <w:t>posúdenie bezpečnosti detského ihriska nezávislým inšpekčným orgánom (autorizovanou osobou) podľa STN EN 1176-7: 2021, článok 6 – Kontrola po montáži</w:t>
      </w:r>
      <w:r>
        <w:rPr>
          <w:rFonts w:asciiTheme="minorHAnsi" w:hAnsiTheme="minorHAnsi" w:cstheme="minorHAnsi"/>
          <w:color w:val="000000"/>
          <w:lang w:val="sk-SK"/>
        </w:rPr>
        <w:t>.</w:t>
      </w:r>
    </w:p>
    <w:bookmarkEnd w:id="2"/>
    <w:p w14:paraId="78A03165" w14:textId="77777777" w:rsidR="00837895" w:rsidRPr="006F247B" w:rsidRDefault="009D5210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 xml:space="preserve">Potrebná </w:t>
      </w:r>
      <w:r w:rsidR="007E1D94" w:rsidRPr="006F247B">
        <w:rPr>
          <w:rFonts w:asciiTheme="minorHAnsi" w:hAnsiTheme="minorHAnsi" w:cstheme="minorHAnsi"/>
          <w:color w:val="000000"/>
          <w:lang w:val="sk-SK"/>
        </w:rPr>
        <w:t xml:space="preserve">je </w:t>
      </w:r>
      <w:r w:rsidRPr="006F247B">
        <w:rPr>
          <w:rFonts w:asciiTheme="minorHAnsi" w:hAnsiTheme="minorHAnsi" w:cstheme="minorHAnsi"/>
          <w:color w:val="000000"/>
          <w:lang w:val="sk-SK"/>
        </w:rPr>
        <w:t>s</w:t>
      </w:r>
      <w:r w:rsidR="004737A4" w:rsidRPr="006F247B">
        <w:rPr>
          <w:rFonts w:asciiTheme="minorHAnsi" w:hAnsiTheme="minorHAnsi" w:cstheme="minorHAnsi"/>
          <w:color w:val="000000"/>
          <w:lang w:val="sk-SK"/>
        </w:rPr>
        <w:t>ú</w:t>
      </w:r>
      <w:r w:rsidRPr="006F247B">
        <w:rPr>
          <w:rFonts w:asciiTheme="minorHAnsi" w:hAnsiTheme="minorHAnsi" w:cstheme="minorHAnsi"/>
          <w:color w:val="000000"/>
          <w:lang w:val="sk-SK"/>
        </w:rPr>
        <w:t>č</w:t>
      </w:r>
      <w:r w:rsidR="004737A4" w:rsidRPr="006F247B">
        <w:rPr>
          <w:rFonts w:asciiTheme="minorHAnsi" w:hAnsiTheme="minorHAnsi" w:cstheme="minorHAnsi"/>
          <w:color w:val="000000"/>
          <w:lang w:val="sk-SK"/>
        </w:rPr>
        <w:t xml:space="preserve">innosť </w:t>
      </w:r>
      <w:r w:rsidRPr="006F247B">
        <w:rPr>
          <w:rFonts w:asciiTheme="minorHAnsi" w:hAnsiTheme="minorHAnsi" w:cstheme="minorHAnsi"/>
          <w:color w:val="000000"/>
          <w:lang w:val="sk-SK"/>
        </w:rPr>
        <w:t xml:space="preserve">zhotoviteľa </w:t>
      </w:r>
      <w:r w:rsidR="004737A4" w:rsidRPr="006F247B">
        <w:rPr>
          <w:rFonts w:asciiTheme="minorHAnsi" w:hAnsiTheme="minorHAnsi" w:cstheme="minorHAnsi"/>
          <w:color w:val="000000"/>
          <w:lang w:val="sk-SK"/>
        </w:rPr>
        <w:t>a autorského dozoru p</w:t>
      </w:r>
      <w:r w:rsidR="00734D03" w:rsidRPr="006F247B">
        <w:rPr>
          <w:rFonts w:asciiTheme="minorHAnsi" w:hAnsiTheme="minorHAnsi" w:cstheme="minorHAnsi"/>
          <w:color w:val="000000"/>
          <w:lang w:val="sk-SK"/>
        </w:rPr>
        <w:t>ri</w:t>
      </w:r>
      <w:r w:rsidR="004737A4" w:rsidRPr="006F247B">
        <w:rPr>
          <w:rFonts w:asciiTheme="minorHAnsi" w:hAnsiTheme="minorHAnsi" w:cstheme="minorHAnsi"/>
          <w:color w:val="000000"/>
          <w:lang w:val="sk-SK"/>
        </w:rPr>
        <w:t xml:space="preserve"> realizácii dielenskej dokumentácie </w:t>
      </w:r>
      <w:r w:rsidR="00734D03" w:rsidRPr="006F247B">
        <w:rPr>
          <w:rFonts w:asciiTheme="minorHAnsi" w:hAnsiTheme="minorHAnsi" w:cstheme="minorHAnsi"/>
          <w:color w:val="000000"/>
          <w:lang w:val="sk-SK"/>
        </w:rPr>
        <w:t>zdvižno-skladacieho mec</w:t>
      </w:r>
      <w:r w:rsidR="004737A4" w:rsidRPr="006F247B">
        <w:rPr>
          <w:rFonts w:asciiTheme="minorHAnsi" w:hAnsiTheme="minorHAnsi" w:cstheme="minorHAnsi"/>
          <w:color w:val="000000"/>
          <w:lang w:val="sk-SK"/>
        </w:rPr>
        <w:t>hanizmu na elektrický pohon, kt</w:t>
      </w:r>
      <w:r w:rsidR="00734D03" w:rsidRPr="006F247B">
        <w:rPr>
          <w:rFonts w:asciiTheme="minorHAnsi" w:hAnsiTheme="minorHAnsi" w:cstheme="minorHAnsi"/>
          <w:color w:val="000000"/>
          <w:lang w:val="sk-SK"/>
        </w:rPr>
        <w:t>o</w:t>
      </w:r>
      <w:r w:rsidR="004737A4" w:rsidRPr="006F247B">
        <w:rPr>
          <w:rFonts w:asciiTheme="minorHAnsi" w:hAnsiTheme="minorHAnsi" w:cstheme="minorHAnsi"/>
          <w:color w:val="000000"/>
          <w:lang w:val="sk-SK"/>
        </w:rPr>
        <w:t>rý je sú</w:t>
      </w:r>
      <w:r w:rsidR="009834EB" w:rsidRPr="006F247B">
        <w:rPr>
          <w:rFonts w:asciiTheme="minorHAnsi" w:hAnsiTheme="minorHAnsi" w:cstheme="minorHAnsi"/>
          <w:color w:val="000000"/>
          <w:lang w:val="sk-SK"/>
        </w:rPr>
        <w:t>č</w:t>
      </w:r>
      <w:r w:rsidR="004737A4" w:rsidRPr="006F247B">
        <w:rPr>
          <w:rFonts w:asciiTheme="minorHAnsi" w:hAnsiTheme="minorHAnsi" w:cstheme="minorHAnsi"/>
          <w:color w:val="000000"/>
          <w:lang w:val="sk-SK"/>
        </w:rPr>
        <w:t>as</w:t>
      </w:r>
      <w:r w:rsidR="009834EB" w:rsidRPr="006F247B">
        <w:rPr>
          <w:rFonts w:asciiTheme="minorHAnsi" w:hAnsiTheme="minorHAnsi" w:cstheme="minorHAnsi"/>
          <w:color w:val="000000"/>
          <w:lang w:val="sk-SK"/>
        </w:rPr>
        <w:t>ť</w:t>
      </w:r>
      <w:r w:rsidR="004737A4" w:rsidRPr="006F247B">
        <w:rPr>
          <w:rFonts w:asciiTheme="minorHAnsi" w:hAnsiTheme="minorHAnsi" w:cstheme="minorHAnsi"/>
          <w:color w:val="000000"/>
          <w:lang w:val="sk-SK"/>
        </w:rPr>
        <w:t>ou fasády Malých stánkov – SO 014.</w:t>
      </w:r>
    </w:p>
    <w:p w14:paraId="3493EFBF" w14:textId="38FE6FC4" w:rsidR="009D5210" w:rsidRDefault="009D5210" w:rsidP="001F4F49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="67" w:after="0" w:line="240" w:lineRule="auto"/>
        <w:ind w:left="851" w:hanging="284"/>
        <w:jc w:val="both"/>
        <w:rPr>
          <w:rFonts w:asciiTheme="minorHAnsi" w:hAnsiTheme="minorHAnsi" w:cstheme="minorHAnsi"/>
          <w:color w:val="000000"/>
          <w:lang w:val="sk-SK"/>
        </w:rPr>
      </w:pPr>
      <w:r w:rsidRPr="006F247B">
        <w:rPr>
          <w:rFonts w:asciiTheme="minorHAnsi" w:hAnsiTheme="minorHAnsi" w:cstheme="minorHAnsi"/>
          <w:color w:val="000000"/>
          <w:lang w:val="sk-SK"/>
        </w:rPr>
        <w:t xml:space="preserve">Potrebná </w:t>
      </w:r>
      <w:r w:rsidR="007E1D94" w:rsidRPr="006F247B">
        <w:rPr>
          <w:rFonts w:asciiTheme="minorHAnsi" w:hAnsiTheme="minorHAnsi" w:cstheme="minorHAnsi"/>
          <w:color w:val="000000"/>
          <w:lang w:val="sk-SK"/>
        </w:rPr>
        <w:t xml:space="preserve">je </w:t>
      </w:r>
      <w:r w:rsidRPr="006F247B">
        <w:rPr>
          <w:rFonts w:asciiTheme="minorHAnsi" w:hAnsiTheme="minorHAnsi" w:cstheme="minorHAnsi"/>
          <w:color w:val="000000"/>
          <w:lang w:val="sk-SK"/>
        </w:rPr>
        <w:t xml:space="preserve">súčinnosť zhotoviteľa a autorského dozoru pri </w:t>
      </w:r>
      <w:proofErr w:type="spellStart"/>
      <w:r w:rsidRPr="006F247B">
        <w:rPr>
          <w:rFonts w:asciiTheme="minorHAnsi" w:hAnsiTheme="minorHAnsi" w:cstheme="minorHAnsi"/>
          <w:color w:val="000000"/>
          <w:lang w:val="sk-SK"/>
        </w:rPr>
        <w:t>vyvzorkovaní</w:t>
      </w:r>
      <w:proofErr w:type="spellEnd"/>
      <w:r w:rsidRPr="006F247B">
        <w:rPr>
          <w:rFonts w:asciiTheme="minorHAnsi" w:hAnsiTheme="minorHAnsi" w:cstheme="minorHAnsi"/>
          <w:color w:val="000000"/>
          <w:lang w:val="sk-SK"/>
        </w:rPr>
        <w:t xml:space="preserve"> materiálu pre informačné tabule-</w:t>
      </w:r>
      <w:proofErr w:type="spellStart"/>
      <w:r w:rsidRPr="006F247B">
        <w:rPr>
          <w:rFonts w:asciiTheme="minorHAnsi" w:hAnsiTheme="minorHAnsi" w:cstheme="minorHAnsi"/>
          <w:color w:val="000000"/>
          <w:lang w:val="sk-SK"/>
        </w:rPr>
        <w:t>Infosystému</w:t>
      </w:r>
      <w:proofErr w:type="spellEnd"/>
      <w:r w:rsidRPr="006F247B">
        <w:rPr>
          <w:rFonts w:asciiTheme="minorHAnsi" w:hAnsiTheme="minorHAnsi" w:cstheme="minorHAnsi"/>
          <w:color w:val="000000"/>
          <w:lang w:val="sk-SK"/>
        </w:rPr>
        <w:t>.</w:t>
      </w:r>
    </w:p>
    <w:p w14:paraId="7C77611F" w14:textId="265EF1D7" w:rsidR="00505F5C" w:rsidRDefault="00505F5C" w:rsidP="00505F5C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851"/>
        <w:jc w:val="both"/>
        <w:rPr>
          <w:rFonts w:asciiTheme="minorHAnsi" w:hAnsiTheme="minorHAnsi" w:cstheme="minorHAnsi"/>
          <w:color w:val="000000"/>
          <w:lang w:val="sk-SK"/>
        </w:rPr>
      </w:pPr>
    </w:p>
    <w:p w14:paraId="23709B6D" w14:textId="320761AA" w:rsidR="00925070" w:rsidRDefault="00925070" w:rsidP="00505F5C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851"/>
        <w:jc w:val="both"/>
        <w:rPr>
          <w:rFonts w:asciiTheme="minorHAnsi" w:hAnsiTheme="minorHAnsi" w:cstheme="minorHAnsi"/>
          <w:color w:val="000000"/>
          <w:lang w:val="sk-SK"/>
        </w:rPr>
      </w:pPr>
    </w:p>
    <w:p w14:paraId="603A9205" w14:textId="77777777" w:rsidR="00925070" w:rsidRPr="006F247B" w:rsidRDefault="00925070" w:rsidP="00505F5C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851"/>
        <w:jc w:val="both"/>
        <w:rPr>
          <w:rFonts w:asciiTheme="minorHAnsi" w:hAnsiTheme="minorHAnsi" w:cstheme="minorHAnsi"/>
          <w:color w:val="000000"/>
          <w:lang w:val="sk-SK"/>
        </w:rPr>
      </w:pPr>
    </w:p>
    <w:p w14:paraId="6E6904C3" w14:textId="77777777" w:rsidR="009834EB" w:rsidRPr="006F247B" w:rsidRDefault="00BF7FFC" w:rsidP="009227D6">
      <w:pPr>
        <w:pStyle w:val="Odsekzoznamu"/>
        <w:widowControl w:val="0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before="67" w:after="0" w:line="240" w:lineRule="auto"/>
        <w:ind w:left="426" w:hanging="426"/>
        <w:rPr>
          <w:rFonts w:asciiTheme="minorHAnsi" w:hAnsiTheme="minorHAnsi" w:cstheme="minorHAnsi"/>
          <w:b/>
          <w:bCs/>
          <w:color w:val="000000"/>
          <w:spacing w:val="1"/>
        </w:rPr>
      </w:pPr>
      <w:r w:rsidRPr="006F247B">
        <w:rPr>
          <w:rFonts w:asciiTheme="minorHAnsi" w:hAnsiTheme="minorHAnsi" w:cstheme="minorHAnsi"/>
          <w:b/>
          <w:bCs/>
          <w:color w:val="000000"/>
          <w:spacing w:val="1"/>
        </w:rPr>
        <w:lastRenderedPageBreak/>
        <w:t xml:space="preserve">Podmienky vyplývajúce z iných zmluvných vzťahov a dohôd </w:t>
      </w:r>
    </w:p>
    <w:p w14:paraId="4DE89C8F" w14:textId="650BCA37" w:rsidR="00BF7FFC" w:rsidRPr="008B4FF8" w:rsidRDefault="00484627" w:rsidP="008B4FF8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lang w:val="sk-SK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pacing w:val="1"/>
        </w:rPr>
        <w:t xml:space="preserve">4.1. </w:t>
      </w:r>
      <w:r w:rsidR="009834EB" w:rsidRPr="00484627">
        <w:rPr>
          <w:rFonts w:asciiTheme="minorHAnsi" w:hAnsiTheme="minorHAnsi" w:cstheme="minorHAnsi"/>
          <w:b/>
          <w:bCs/>
          <w:color w:val="000000"/>
          <w:spacing w:val="1"/>
        </w:rPr>
        <w:t>VSD</w:t>
      </w:r>
      <w:proofErr w:type="gramEnd"/>
      <w:r w:rsidR="009834EB" w:rsidRPr="00484627">
        <w:rPr>
          <w:rFonts w:asciiTheme="minorHAnsi" w:hAnsiTheme="minorHAnsi" w:cstheme="minorHAnsi"/>
          <w:b/>
          <w:bCs/>
          <w:color w:val="000000"/>
          <w:spacing w:val="1"/>
        </w:rPr>
        <w:t xml:space="preserve"> a.s., Košice si</w:t>
      </w:r>
      <w:r w:rsidR="009834EB" w:rsidRPr="008B4FF8">
        <w:rPr>
          <w:rFonts w:asciiTheme="minorHAnsi" w:hAnsiTheme="minorHAnsi" w:cstheme="minorHAnsi"/>
          <w:b/>
          <w:bCs/>
          <w:color w:val="000000"/>
          <w:spacing w:val="1"/>
        </w:rPr>
        <w:t xml:space="preserve"> vyhradila </w:t>
      </w:r>
      <w:r w:rsidR="009834EB" w:rsidRPr="008B4FF8">
        <w:rPr>
          <w:rFonts w:asciiTheme="minorHAnsi" w:hAnsiTheme="minorHAnsi" w:cstheme="minorHAnsi"/>
          <w:b/>
          <w:bCs/>
          <w:color w:val="000000"/>
          <w:spacing w:val="1"/>
          <w:lang w:val="sk-SK"/>
        </w:rPr>
        <w:t xml:space="preserve">právo </w:t>
      </w:r>
      <w:r w:rsidR="009227D6" w:rsidRPr="008B4FF8">
        <w:rPr>
          <w:rFonts w:asciiTheme="minorHAnsi" w:eastAsia="Arial Unicode MS" w:hAnsiTheme="minorHAnsi" w:cstheme="minorHAnsi"/>
          <w:color w:val="000000"/>
          <w:lang w:val="sk-SK" w:eastAsia="en-US"/>
        </w:rPr>
        <w:t xml:space="preserve">v zmysle  zákona  o energetike  č.  251/2012  </w:t>
      </w:r>
      <w:proofErr w:type="spellStart"/>
      <w:r w:rsidR="009227D6" w:rsidRPr="008B4FF8">
        <w:rPr>
          <w:rFonts w:asciiTheme="minorHAnsi" w:eastAsia="Arial Unicode MS" w:hAnsiTheme="minorHAnsi" w:cstheme="minorHAnsi"/>
          <w:color w:val="000000"/>
          <w:lang w:val="sk-SK" w:eastAsia="en-US"/>
        </w:rPr>
        <w:t>Z.z</w:t>
      </w:r>
      <w:proofErr w:type="spellEnd"/>
      <w:r w:rsidR="009227D6" w:rsidRPr="008B4FF8">
        <w:rPr>
          <w:rFonts w:asciiTheme="minorHAnsi" w:eastAsia="Arial Unicode MS" w:hAnsiTheme="minorHAnsi" w:cstheme="minorHAnsi"/>
          <w:color w:val="000000"/>
          <w:lang w:val="sk-SK" w:eastAsia="en-US"/>
        </w:rPr>
        <w:t xml:space="preserve">.  v znení  neskorších  predpisov  </w:t>
      </w:r>
      <w:r w:rsidR="009834EB" w:rsidRPr="008B4FF8">
        <w:rPr>
          <w:rFonts w:asciiTheme="minorHAnsi" w:hAnsiTheme="minorHAnsi" w:cstheme="minorHAnsi"/>
          <w:b/>
          <w:bCs/>
          <w:color w:val="000000"/>
          <w:spacing w:val="1"/>
          <w:lang w:val="sk-SK"/>
        </w:rPr>
        <w:t>na r</w:t>
      </w:r>
      <w:r w:rsidR="00BF7FFC" w:rsidRPr="008B4FF8">
        <w:rPr>
          <w:rFonts w:asciiTheme="minorHAnsi" w:hAnsiTheme="minorHAnsi" w:cstheme="minorHAnsi"/>
          <w:b/>
          <w:bCs/>
          <w:color w:val="000000"/>
          <w:spacing w:val="1"/>
          <w:lang w:val="sk-SK"/>
        </w:rPr>
        <w:t>ealizáciu častí</w:t>
      </w:r>
      <w:r w:rsidR="009834EB" w:rsidRPr="008B4FF8">
        <w:rPr>
          <w:rFonts w:asciiTheme="minorHAnsi" w:hAnsiTheme="minorHAnsi" w:cstheme="minorHAnsi"/>
          <w:b/>
          <w:bCs/>
          <w:color w:val="000000"/>
          <w:spacing w:val="1"/>
          <w:lang w:val="sk-SK"/>
        </w:rPr>
        <w:t xml:space="preserve"> (bez zemných prác)</w:t>
      </w:r>
      <w:r w:rsidR="00BF7FFC" w:rsidRPr="008B4FF8">
        <w:rPr>
          <w:rFonts w:asciiTheme="minorHAnsi" w:hAnsiTheme="minorHAnsi" w:cstheme="minorHAnsi"/>
          <w:b/>
          <w:bCs/>
          <w:color w:val="000000"/>
          <w:spacing w:val="1"/>
          <w:lang w:val="sk-SK"/>
        </w:rPr>
        <w:t xml:space="preserve">: </w:t>
      </w:r>
    </w:p>
    <w:p w14:paraId="6FCAED31" w14:textId="77777777" w:rsidR="00BF7FFC" w:rsidRPr="006F247B" w:rsidRDefault="00BF7FFC" w:rsidP="009834EB">
      <w:pPr>
        <w:pStyle w:val="xmsolistparagraph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hanging="11"/>
        <w:rPr>
          <w:rFonts w:asciiTheme="minorHAnsi" w:hAnsiTheme="minorHAnsi" w:cstheme="minorHAnsi"/>
          <w:color w:val="212121"/>
          <w:sz w:val="22"/>
          <w:szCs w:val="22"/>
        </w:rPr>
      </w:pPr>
      <w:bookmarkStart w:id="3" w:name="_Hlk79680238"/>
      <w:r w:rsidRPr="006F247B">
        <w:rPr>
          <w:rFonts w:asciiTheme="minorHAnsi" w:hAnsiTheme="minorHAnsi" w:cstheme="minorHAnsi"/>
          <w:sz w:val="22"/>
          <w:szCs w:val="22"/>
          <w:lang w:eastAsia="cs-CZ"/>
        </w:rPr>
        <w:t>SO 05.1 - Prípojka VN</w:t>
      </w:r>
      <w:bookmarkEnd w:id="3"/>
      <w:r w:rsidRPr="006F247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56FA696F" w14:textId="77777777" w:rsidR="00BF7FFC" w:rsidRPr="006F247B" w:rsidRDefault="00BF7FFC" w:rsidP="009834EB">
      <w:pPr>
        <w:pStyle w:val="xmsolistparagraph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hanging="11"/>
        <w:rPr>
          <w:rFonts w:asciiTheme="minorHAnsi" w:hAnsiTheme="minorHAnsi" w:cstheme="minorHAnsi"/>
          <w:color w:val="212121"/>
          <w:sz w:val="22"/>
          <w:szCs w:val="22"/>
        </w:rPr>
      </w:pPr>
      <w:r w:rsidRPr="006F247B">
        <w:rPr>
          <w:rFonts w:asciiTheme="minorHAnsi" w:hAnsiTheme="minorHAnsi" w:cstheme="minorHAnsi"/>
          <w:sz w:val="22"/>
          <w:szCs w:val="22"/>
          <w:lang w:eastAsia="cs-CZ"/>
        </w:rPr>
        <w:t xml:space="preserve">PS 01.5 </w:t>
      </w:r>
      <w:r w:rsidR="00D358DA" w:rsidRPr="006F247B">
        <w:rPr>
          <w:rFonts w:asciiTheme="minorHAnsi" w:hAnsiTheme="minorHAnsi" w:cstheme="minorHAnsi"/>
          <w:sz w:val="22"/>
          <w:szCs w:val="22"/>
          <w:lang w:eastAsia="cs-CZ"/>
        </w:rPr>
        <w:t xml:space="preserve">- </w:t>
      </w:r>
      <w:r w:rsidRPr="006F247B">
        <w:rPr>
          <w:rFonts w:asciiTheme="minorHAnsi" w:hAnsiTheme="minorHAnsi" w:cstheme="minorHAnsi"/>
          <w:sz w:val="22"/>
          <w:szCs w:val="22"/>
          <w:lang w:eastAsia="cs-CZ"/>
        </w:rPr>
        <w:t>Demontáž existujúcej vzdušnej VN prípojky a stĺpovej trafostanice</w:t>
      </w:r>
      <w:r w:rsidRPr="006F247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5FABB23F" w14:textId="77777777" w:rsidR="00BF7FFC" w:rsidRPr="006F247B" w:rsidRDefault="00BF7FFC" w:rsidP="009834EB">
      <w:pPr>
        <w:pStyle w:val="xmsolistparagraph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hanging="11"/>
        <w:rPr>
          <w:rFonts w:asciiTheme="minorHAnsi" w:hAnsiTheme="minorHAnsi" w:cstheme="minorHAnsi"/>
          <w:color w:val="212121"/>
          <w:sz w:val="22"/>
          <w:szCs w:val="22"/>
        </w:rPr>
      </w:pPr>
      <w:bookmarkStart w:id="4" w:name="_Hlk79680317"/>
      <w:r w:rsidRPr="006F247B">
        <w:rPr>
          <w:rFonts w:asciiTheme="minorHAnsi" w:hAnsiTheme="minorHAnsi" w:cstheme="minorHAnsi"/>
          <w:sz w:val="22"/>
          <w:szCs w:val="22"/>
          <w:lang w:eastAsia="cs-CZ"/>
        </w:rPr>
        <w:t xml:space="preserve">PS 01.1 </w:t>
      </w:r>
      <w:r w:rsidR="00D358DA" w:rsidRPr="006F247B">
        <w:rPr>
          <w:rFonts w:asciiTheme="minorHAnsi" w:hAnsiTheme="minorHAnsi" w:cstheme="minorHAnsi"/>
          <w:sz w:val="22"/>
          <w:szCs w:val="22"/>
          <w:lang w:eastAsia="cs-CZ"/>
        </w:rPr>
        <w:t xml:space="preserve">- </w:t>
      </w:r>
      <w:r w:rsidRPr="006F247B">
        <w:rPr>
          <w:rFonts w:asciiTheme="minorHAnsi" w:hAnsiTheme="minorHAnsi" w:cstheme="minorHAnsi"/>
          <w:sz w:val="22"/>
          <w:szCs w:val="22"/>
          <w:lang w:eastAsia="cs-CZ"/>
        </w:rPr>
        <w:t>Trafostanica TS 1</w:t>
      </w:r>
      <w:bookmarkEnd w:id="4"/>
    </w:p>
    <w:p w14:paraId="58E1FC71" w14:textId="77777777" w:rsidR="00BF7FFC" w:rsidRPr="006F247B" w:rsidRDefault="00BF7FFC" w:rsidP="009834EB">
      <w:pPr>
        <w:pStyle w:val="xmsolistparagraph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hanging="11"/>
        <w:rPr>
          <w:rFonts w:asciiTheme="minorHAnsi" w:hAnsiTheme="minorHAnsi" w:cstheme="minorHAnsi"/>
          <w:color w:val="212121"/>
          <w:sz w:val="22"/>
          <w:szCs w:val="22"/>
        </w:rPr>
      </w:pPr>
      <w:bookmarkStart w:id="5" w:name="_Hlk79680266"/>
      <w:r w:rsidRPr="006F247B">
        <w:rPr>
          <w:rFonts w:asciiTheme="minorHAnsi" w:hAnsiTheme="minorHAnsi" w:cstheme="minorHAnsi"/>
          <w:sz w:val="22"/>
          <w:szCs w:val="22"/>
          <w:lang w:eastAsia="cs-CZ"/>
        </w:rPr>
        <w:t xml:space="preserve">SO 06.3a </w:t>
      </w:r>
      <w:proofErr w:type="spellStart"/>
      <w:r w:rsidRPr="006F247B">
        <w:rPr>
          <w:rFonts w:asciiTheme="minorHAnsi" w:hAnsiTheme="minorHAnsi" w:cstheme="minorHAnsi"/>
          <w:sz w:val="22"/>
          <w:szCs w:val="22"/>
          <w:lang w:eastAsia="cs-CZ"/>
        </w:rPr>
        <w:t>Vnútroareálový</w:t>
      </w:r>
      <w:proofErr w:type="spellEnd"/>
      <w:r w:rsidRPr="006F247B">
        <w:rPr>
          <w:rFonts w:asciiTheme="minorHAnsi" w:hAnsiTheme="minorHAnsi" w:cstheme="minorHAnsi"/>
          <w:sz w:val="22"/>
          <w:szCs w:val="22"/>
          <w:lang w:eastAsia="cs-CZ"/>
        </w:rPr>
        <w:t xml:space="preserve"> rozvod NN </w:t>
      </w:r>
      <w:bookmarkEnd w:id="5"/>
      <w:r w:rsidRPr="006F247B">
        <w:rPr>
          <w:rFonts w:asciiTheme="minorHAnsi" w:hAnsiTheme="minorHAnsi" w:cstheme="minorHAnsi"/>
          <w:sz w:val="22"/>
          <w:szCs w:val="22"/>
          <w:lang w:eastAsia="cs-CZ"/>
        </w:rPr>
        <w:t>(VSD)</w:t>
      </w:r>
      <w:r w:rsidRPr="006F247B">
        <w:rPr>
          <w:rFonts w:asciiTheme="minorHAnsi" w:hAnsiTheme="minorHAnsi" w:cstheme="minorHAnsi"/>
          <w:color w:val="212121"/>
          <w:sz w:val="22"/>
          <w:szCs w:val="22"/>
        </w:rPr>
        <w:t xml:space="preserve"> (bez odberných elektrických zariadení)</w:t>
      </w:r>
    </w:p>
    <w:p w14:paraId="709E67EB" w14:textId="77777777" w:rsidR="009834EB" w:rsidRPr="006F247B" w:rsidRDefault="009834EB" w:rsidP="00BF7FFC">
      <w:pPr>
        <w:widowControl w:val="0"/>
        <w:autoSpaceDE w:val="0"/>
        <w:autoSpaceDN w:val="0"/>
        <w:adjustRightInd w:val="0"/>
        <w:spacing w:before="67" w:after="0" w:line="240" w:lineRule="auto"/>
        <w:ind w:left="426"/>
        <w:rPr>
          <w:rFonts w:asciiTheme="minorHAnsi" w:hAnsiTheme="minorHAnsi" w:cstheme="minorHAnsi"/>
          <w:b/>
          <w:bCs/>
          <w:color w:val="000000"/>
          <w:spacing w:val="1"/>
        </w:rPr>
      </w:pPr>
      <w:r w:rsidRPr="006F247B">
        <w:rPr>
          <w:rFonts w:asciiTheme="minorHAnsi" w:hAnsiTheme="minorHAnsi" w:cstheme="minorHAnsi"/>
          <w:b/>
          <w:bCs/>
          <w:color w:val="000000"/>
          <w:spacing w:val="1"/>
        </w:rPr>
        <w:t xml:space="preserve">V tomto rozsahu VSD a.s., Košice, v zastúpení organizačnou zložkou na realizáciu prác bude určeným subdodávateľom stavby. </w:t>
      </w:r>
    </w:p>
    <w:p w14:paraId="08059FA8" w14:textId="77777777" w:rsidR="00BF7FFC" w:rsidRPr="006F247B" w:rsidRDefault="009834EB" w:rsidP="009227D6">
      <w:pPr>
        <w:widowControl w:val="0"/>
        <w:autoSpaceDE w:val="0"/>
        <w:autoSpaceDN w:val="0"/>
        <w:adjustRightInd w:val="0"/>
        <w:spacing w:before="67" w:after="0" w:line="240" w:lineRule="auto"/>
        <w:ind w:left="426"/>
        <w:rPr>
          <w:rFonts w:asciiTheme="minorHAnsi" w:eastAsia="Arial Unicode MS" w:hAnsiTheme="minorHAnsi" w:cstheme="minorHAnsi"/>
          <w:color w:val="000000"/>
          <w:lang w:eastAsia="en-US"/>
        </w:rPr>
      </w:pPr>
      <w:r w:rsidRPr="006F247B">
        <w:rPr>
          <w:rFonts w:asciiTheme="minorHAnsi" w:hAnsiTheme="minorHAnsi" w:cstheme="minorHAnsi"/>
          <w:b/>
          <w:bCs/>
          <w:color w:val="000000"/>
          <w:spacing w:val="1"/>
        </w:rPr>
        <w:t>Na predloženie nákladov na realizáciu týchto častí</w:t>
      </w:r>
      <w:r w:rsidR="009227D6" w:rsidRPr="006F247B">
        <w:rPr>
          <w:rFonts w:asciiTheme="minorHAnsi" w:hAnsiTheme="minorHAnsi" w:cstheme="minorHAnsi"/>
          <w:b/>
          <w:bCs/>
          <w:color w:val="000000"/>
          <w:spacing w:val="1"/>
        </w:rPr>
        <w:t xml:space="preserve"> je potrebné kontaktovať</w:t>
      </w:r>
      <w:r w:rsidR="00D65126">
        <w:rPr>
          <w:rFonts w:asciiTheme="minorHAnsi" w:hAnsiTheme="minorHAnsi" w:cstheme="minorHAnsi"/>
          <w:b/>
          <w:bCs/>
          <w:color w:val="000000"/>
          <w:spacing w:val="1"/>
        </w:rPr>
        <w:t xml:space="preserve"> pracovníčku VSD a.s., Košice</w:t>
      </w:r>
      <w:r w:rsidR="009227D6" w:rsidRPr="006F247B">
        <w:rPr>
          <w:rFonts w:asciiTheme="minorHAnsi" w:hAnsiTheme="minorHAnsi" w:cstheme="minorHAnsi"/>
          <w:b/>
          <w:bCs/>
          <w:color w:val="000000"/>
          <w:spacing w:val="1"/>
        </w:rPr>
        <w:t xml:space="preserve">: </w:t>
      </w:r>
      <w:r w:rsidR="00BF7FFC" w:rsidRPr="006F247B">
        <w:rPr>
          <w:rFonts w:asciiTheme="minorHAnsi" w:eastAsia="Arial Unicode MS" w:hAnsiTheme="minorHAnsi" w:cstheme="minorHAnsi"/>
          <w:color w:val="000000"/>
          <w:lang w:eastAsia="en-US"/>
        </w:rPr>
        <w:t xml:space="preserve">  Ing. </w:t>
      </w:r>
      <w:proofErr w:type="gramStart"/>
      <w:r w:rsidR="00BF7FFC" w:rsidRPr="006F247B">
        <w:rPr>
          <w:rFonts w:asciiTheme="minorHAnsi" w:eastAsia="Arial Unicode MS" w:hAnsiTheme="minorHAnsi" w:cstheme="minorHAnsi"/>
          <w:color w:val="000000"/>
          <w:lang w:eastAsia="en-US"/>
        </w:rPr>
        <w:t>Adamová,  tel.</w:t>
      </w:r>
      <w:proofErr w:type="gramEnd"/>
      <w:r w:rsidR="00BF7FFC" w:rsidRPr="006F247B">
        <w:rPr>
          <w:rFonts w:asciiTheme="minorHAnsi" w:eastAsia="Arial Unicode MS" w:hAnsiTheme="minorHAnsi" w:cstheme="minorHAnsi"/>
          <w:color w:val="000000"/>
          <w:lang w:eastAsia="en-US"/>
        </w:rPr>
        <w:t xml:space="preserve">  055/610  2629,</w:t>
      </w:r>
      <w:r w:rsidR="009227D6" w:rsidRPr="006F247B">
        <w:rPr>
          <w:rFonts w:asciiTheme="minorHAnsi" w:eastAsia="Arial Unicode MS" w:hAnsiTheme="minorHAnsi" w:cstheme="minorHAnsi"/>
          <w:color w:val="000000"/>
          <w:lang w:eastAsia="en-US"/>
        </w:rPr>
        <w:t xml:space="preserve"> </w:t>
      </w:r>
      <w:hyperlink r:id="rId7" w:history="1">
        <w:r w:rsidR="00BF7FFC" w:rsidRPr="006F247B">
          <w:rPr>
            <w:rStyle w:val="Hypertextovprepojenie"/>
            <w:rFonts w:asciiTheme="minorHAnsi" w:eastAsia="Arial Unicode MS" w:hAnsiTheme="minorHAnsi" w:cstheme="minorHAnsi"/>
            <w:lang w:eastAsia="en-US"/>
          </w:rPr>
          <w:t>adamova_alena@vsdas.sk</w:t>
        </w:r>
      </w:hyperlink>
      <w:r w:rsidR="00BF7FFC" w:rsidRPr="006F247B">
        <w:rPr>
          <w:rFonts w:asciiTheme="minorHAnsi" w:eastAsia="Arial Unicode MS" w:hAnsiTheme="minorHAnsi" w:cstheme="minorHAnsi"/>
          <w:color w:val="000000"/>
          <w:lang w:eastAsia="en-US"/>
        </w:rPr>
        <w:t>.</w:t>
      </w:r>
    </w:p>
    <w:p w14:paraId="5ACA981E" w14:textId="259E886E" w:rsidR="005E752B" w:rsidRDefault="005E752B" w:rsidP="005E752B">
      <w:pPr>
        <w:pStyle w:val="Odsekzoznamu"/>
        <w:tabs>
          <w:tab w:val="left" w:pos="720"/>
          <w:tab w:val="left" w:pos="7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color w:val="0000FF"/>
          <w:lang w:val="sk-SK"/>
        </w:rPr>
      </w:pPr>
    </w:p>
    <w:p w14:paraId="4ED778AC" w14:textId="77777777" w:rsidR="00925070" w:rsidRDefault="00925070" w:rsidP="00925070">
      <w:pPr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b/>
          <w:bCs/>
          <w:color w:val="000000"/>
          <w:spacing w:val="1"/>
        </w:rPr>
      </w:pPr>
      <w:r>
        <w:rPr>
          <w:rFonts w:asciiTheme="minorHAnsi" w:hAnsiTheme="minorHAnsi" w:cstheme="minorHAnsi"/>
          <w:b/>
          <w:bCs/>
          <w:color w:val="000000"/>
          <w:spacing w:val="1"/>
        </w:rPr>
        <w:t xml:space="preserve">4.2. </w:t>
      </w:r>
      <w:r w:rsidR="006E3501" w:rsidRPr="00925070">
        <w:rPr>
          <w:rFonts w:asciiTheme="minorHAnsi" w:hAnsiTheme="minorHAnsi" w:cstheme="minorHAnsi"/>
          <w:b/>
          <w:bCs/>
          <w:color w:val="000000"/>
          <w:spacing w:val="1"/>
        </w:rPr>
        <w:t>Realizáci</w:t>
      </w:r>
      <w:r>
        <w:rPr>
          <w:rFonts w:asciiTheme="minorHAnsi" w:hAnsiTheme="minorHAnsi" w:cstheme="minorHAnsi"/>
          <w:b/>
          <w:bCs/>
          <w:color w:val="000000"/>
          <w:spacing w:val="1"/>
        </w:rPr>
        <w:t>u</w:t>
      </w:r>
      <w:r w:rsidR="006E3501" w:rsidRPr="00925070">
        <w:rPr>
          <w:rFonts w:asciiTheme="minorHAnsi" w:hAnsiTheme="minorHAnsi" w:cstheme="minorHAnsi"/>
          <w:b/>
          <w:bCs/>
          <w:color w:val="000000"/>
          <w:spacing w:val="1"/>
        </w:rPr>
        <w:t xml:space="preserve"> odlesnenia</w:t>
      </w:r>
      <w:r>
        <w:rPr>
          <w:rFonts w:asciiTheme="minorHAnsi" w:hAnsiTheme="minorHAnsi" w:cstheme="minorHAnsi"/>
          <w:b/>
          <w:bCs/>
          <w:color w:val="000000"/>
          <w:spacing w:val="1"/>
        </w:rPr>
        <w:t xml:space="preserve"> vykonávať </w:t>
      </w:r>
      <w:r w:rsidRPr="00925070">
        <w:rPr>
          <w:rFonts w:asciiTheme="minorHAnsi" w:hAnsiTheme="minorHAnsi" w:cstheme="minorHAnsi"/>
          <w:color w:val="000000"/>
          <w:spacing w:val="1"/>
        </w:rPr>
        <w:t xml:space="preserve">v súlade s </w:t>
      </w:r>
      <w:r w:rsidRPr="00925070">
        <w:rPr>
          <w:rFonts w:asciiTheme="minorHAnsi" w:hAnsiTheme="minorHAnsi" w:cstheme="minorHAnsi"/>
        </w:rPr>
        <w:t>Rozhodnut</w:t>
      </w:r>
      <w:r w:rsidRPr="00925070">
        <w:rPr>
          <w:rFonts w:asciiTheme="minorHAnsi" w:hAnsiTheme="minorHAnsi" w:cstheme="minorHAnsi"/>
        </w:rPr>
        <w:t>ím</w:t>
      </w:r>
      <w:r w:rsidRPr="00420CAA">
        <w:rPr>
          <w:rFonts w:asciiTheme="minorHAnsi" w:hAnsiTheme="minorHAnsi" w:cstheme="minorHAnsi"/>
        </w:rPr>
        <w:t xml:space="preserve"> Okresného úradu Rožňava, Pozemkového a lesného odboru, Ernesta Rótha 30, Rožňava, o trvalom vyňatí lesného pozemku, zo dňa </w:t>
      </w:r>
      <w:proofErr w:type="gramStart"/>
      <w:r w:rsidRPr="00420CAA">
        <w:rPr>
          <w:rFonts w:asciiTheme="minorHAnsi" w:hAnsiTheme="minorHAnsi" w:cstheme="minorHAnsi"/>
        </w:rPr>
        <w:t>13.11.2020</w:t>
      </w:r>
      <w:proofErr w:type="gramEnd"/>
      <w:r w:rsidRPr="00420CAA">
        <w:rPr>
          <w:rFonts w:asciiTheme="minorHAnsi" w:hAnsiTheme="minorHAnsi" w:cstheme="minorHAnsi"/>
        </w:rPr>
        <w:t>, pod č. OU-RV-PLO2-2020/007864-007.</w:t>
      </w:r>
      <w:r w:rsidR="006E3501" w:rsidRPr="006D706E">
        <w:rPr>
          <w:rFonts w:asciiTheme="minorHAnsi" w:hAnsiTheme="minorHAnsi" w:cstheme="minorHAnsi"/>
          <w:b/>
          <w:bCs/>
          <w:color w:val="000000"/>
          <w:spacing w:val="1"/>
        </w:rPr>
        <w:t xml:space="preserve"> </w:t>
      </w:r>
    </w:p>
    <w:p w14:paraId="05F870F3" w14:textId="77777777" w:rsidR="00925070" w:rsidRDefault="00925070" w:rsidP="00925070">
      <w:pPr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925070">
        <w:rPr>
          <w:rFonts w:asciiTheme="minorHAnsi" w:hAnsiTheme="minorHAnsi" w:cstheme="minorHAnsi"/>
          <w:color w:val="000000"/>
          <w:spacing w:val="1"/>
        </w:rPr>
        <w:t>Samotné odlesnenie je možné realizovať a</w:t>
      </w:r>
      <w:r w:rsidR="006E3501" w:rsidRPr="00925070">
        <w:rPr>
          <w:rFonts w:asciiTheme="minorHAnsi" w:hAnsiTheme="minorHAnsi" w:cstheme="minorHAnsi"/>
          <w:color w:val="000000"/>
          <w:spacing w:val="1"/>
        </w:rPr>
        <w:t xml:space="preserve">ž po vyznačení hraníc nových parciel v teréne a po vyznačení mimoriadnej ťažby a vydaní súhlasu na ťažbu dreva príslušným odborným lesným hospodárom. </w:t>
      </w:r>
    </w:p>
    <w:p w14:paraId="5C771946" w14:textId="2711C656" w:rsidR="00505F5C" w:rsidRPr="00925070" w:rsidRDefault="002B3718" w:rsidP="00925070">
      <w:pPr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925070">
        <w:rPr>
          <w:rFonts w:asciiTheme="minorHAnsi" w:hAnsiTheme="minorHAnsi" w:cstheme="minorHAnsi"/>
          <w:color w:val="000000"/>
          <w:spacing w:val="1"/>
        </w:rPr>
        <w:t xml:space="preserve">Drevná hmota z odlesnenia ostáva vlastníctvom </w:t>
      </w:r>
      <w:r w:rsidR="006D706E" w:rsidRPr="00925070">
        <w:rPr>
          <w:rFonts w:asciiTheme="minorHAnsi" w:hAnsiTheme="minorHAnsi" w:cstheme="minorHAnsi"/>
          <w:color w:val="000000"/>
          <w:spacing w:val="1"/>
        </w:rPr>
        <w:t xml:space="preserve">Lesov </w:t>
      </w:r>
      <w:proofErr w:type="gramStart"/>
      <w:r w:rsidR="006D706E" w:rsidRPr="00925070">
        <w:rPr>
          <w:rFonts w:asciiTheme="minorHAnsi" w:hAnsiTheme="minorHAnsi" w:cstheme="minorHAnsi"/>
          <w:color w:val="000000"/>
          <w:spacing w:val="1"/>
        </w:rPr>
        <w:t xml:space="preserve">SR, </w:t>
      </w:r>
      <w:r w:rsidRPr="00925070">
        <w:rPr>
          <w:rFonts w:asciiTheme="minorHAnsi" w:hAnsiTheme="minorHAnsi" w:cstheme="minorHAnsi"/>
          <w:color w:val="000000"/>
          <w:spacing w:val="1"/>
        </w:rPr>
        <w:t>š.p.</w:t>
      </w:r>
      <w:proofErr w:type="gramEnd"/>
      <w:r w:rsidRPr="00925070">
        <w:rPr>
          <w:rFonts w:asciiTheme="minorHAnsi" w:hAnsiTheme="minorHAnsi" w:cstheme="minorHAnsi"/>
          <w:color w:val="000000"/>
          <w:spacing w:val="1"/>
        </w:rPr>
        <w:t xml:space="preserve"> OZ Rožňava</w:t>
      </w:r>
      <w:r w:rsidR="00925070">
        <w:rPr>
          <w:rFonts w:asciiTheme="minorHAnsi" w:hAnsiTheme="minorHAnsi" w:cstheme="minorHAnsi"/>
          <w:color w:val="000000"/>
          <w:spacing w:val="1"/>
        </w:rPr>
        <w:t>.</w:t>
      </w:r>
    </w:p>
    <w:p w14:paraId="79B7EB55" w14:textId="1FCC1FE8" w:rsidR="003C44FD" w:rsidRDefault="003C44FD" w:rsidP="005E752B">
      <w:pPr>
        <w:pStyle w:val="Odsekzoznamu"/>
        <w:tabs>
          <w:tab w:val="left" w:pos="720"/>
          <w:tab w:val="left" w:pos="7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color w:val="0000FF"/>
          <w:lang w:val="sk-SK"/>
        </w:rPr>
      </w:pPr>
      <w:bookmarkStart w:id="6" w:name="_Hlk87698006"/>
    </w:p>
    <w:bookmarkEnd w:id="6"/>
    <w:p w14:paraId="4722C42D" w14:textId="3E1F1E60" w:rsidR="005C4DD0" w:rsidRPr="006F247B" w:rsidRDefault="005C05C1" w:rsidP="007E0E2E">
      <w:pPr>
        <w:pStyle w:val="Odsekzoznamu"/>
        <w:widowControl w:val="0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before="67"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0000"/>
          <w:spacing w:val="1"/>
        </w:rPr>
      </w:pPr>
      <w:r w:rsidRPr="005C05C1">
        <w:rPr>
          <w:rFonts w:asciiTheme="minorHAnsi" w:hAnsiTheme="minorHAnsi" w:cstheme="minorHAnsi"/>
          <w:b/>
          <w:bCs/>
          <w:color w:val="000000"/>
          <w:spacing w:val="1"/>
        </w:rPr>
        <w:t>ZOZNAM MATERIÁLOV, POVRCHOV A FAREBNOSTÍ PODMIENENÝCH PRE VZÁJOMNÉ VYVZORKOVANIE</w:t>
      </w:r>
    </w:p>
    <w:p w14:paraId="1BCCBDA7" w14:textId="477D783A" w:rsidR="005C4DD0" w:rsidRDefault="004D405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  <w:r w:rsidRPr="004D4051">
        <w:rPr>
          <w:noProof/>
        </w:rPr>
        <w:drawing>
          <wp:inline distT="0" distB="0" distL="0" distR="0" wp14:anchorId="6B5D7F42" wp14:editId="7334F81C">
            <wp:extent cx="5331279" cy="4835058"/>
            <wp:effectExtent l="19050" t="19050" r="3175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6"/>
                    <a:stretch/>
                  </pic:blipFill>
                  <pic:spPr bwMode="auto">
                    <a:xfrm>
                      <a:off x="0" y="0"/>
                      <a:ext cx="5361947" cy="486287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71476" w14:textId="610A8B76" w:rsidR="005C05C1" w:rsidRDefault="005C05C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  <w:r w:rsidRPr="005C05C1">
        <w:rPr>
          <w:noProof/>
        </w:rPr>
        <w:lastRenderedPageBreak/>
        <w:drawing>
          <wp:inline distT="0" distB="0" distL="0" distR="0" wp14:anchorId="4D05429B" wp14:editId="75D5F834">
            <wp:extent cx="5560483" cy="3803831"/>
            <wp:effectExtent l="19050" t="19050" r="2540" b="635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342" cy="38071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C9505E8" w14:textId="42B20F65" w:rsidR="005C05C1" w:rsidRDefault="005C05C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</w:p>
    <w:p w14:paraId="44055E39" w14:textId="4042AA89" w:rsidR="005C05C1" w:rsidRDefault="005C05C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  <w:r w:rsidRPr="005C05C1">
        <w:rPr>
          <w:noProof/>
        </w:rPr>
        <w:drawing>
          <wp:inline distT="0" distB="0" distL="0" distR="0" wp14:anchorId="0539AC84" wp14:editId="1BAB6C8F">
            <wp:extent cx="5611283" cy="4684110"/>
            <wp:effectExtent l="19050" t="19050" r="8890" b="254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223" cy="470659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8951AEA" w14:textId="540B6E20" w:rsidR="005C05C1" w:rsidRDefault="005C05C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</w:p>
    <w:p w14:paraId="558C952B" w14:textId="054CFAD2" w:rsidR="005C05C1" w:rsidRDefault="005C05C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  <w:r w:rsidRPr="005C05C1">
        <w:rPr>
          <w:noProof/>
        </w:rPr>
        <w:lastRenderedPageBreak/>
        <w:drawing>
          <wp:inline distT="0" distB="0" distL="0" distR="0" wp14:anchorId="358ACB2B" wp14:editId="13A328B9">
            <wp:extent cx="5289550" cy="3392262"/>
            <wp:effectExtent l="19050" t="19050" r="635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81" cy="339766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53F08DA" w14:textId="4D735897" w:rsidR="005C05C1" w:rsidRDefault="005C05C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</w:p>
    <w:p w14:paraId="5D1A73E4" w14:textId="42E00CD9" w:rsidR="005C05C1" w:rsidRDefault="007E0E2E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  <w:r w:rsidRPr="00634D8A">
        <w:rPr>
          <w:noProof/>
        </w:rPr>
        <w:drawing>
          <wp:inline distT="0" distB="0" distL="0" distR="0" wp14:anchorId="1A083BBC" wp14:editId="5E558296">
            <wp:extent cx="5280090" cy="3443816"/>
            <wp:effectExtent l="19050" t="19050" r="0" b="444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376" cy="345182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859BA00" w14:textId="07D96F23" w:rsidR="007E0E2E" w:rsidRDefault="007E0E2E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  <w:r w:rsidRPr="00634D8A">
        <w:rPr>
          <w:noProof/>
        </w:rPr>
        <w:drawing>
          <wp:inline distT="0" distB="0" distL="0" distR="0" wp14:anchorId="3B8956CD" wp14:editId="5DE9068B">
            <wp:extent cx="5145617" cy="1813331"/>
            <wp:effectExtent l="19050" t="1905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617" cy="181333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BF82204" w14:textId="105F05ED" w:rsidR="005C05C1" w:rsidRDefault="005C05C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  <w:r w:rsidRPr="005C05C1">
        <w:rPr>
          <w:noProof/>
        </w:rPr>
        <w:lastRenderedPageBreak/>
        <w:drawing>
          <wp:inline distT="0" distB="0" distL="0" distR="0" wp14:anchorId="64A99E04" wp14:editId="0F0C3570">
            <wp:extent cx="5760720" cy="6403975"/>
            <wp:effectExtent l="19050" t="1905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8"/>
                    <a:stretch/>
                  </pic:blipFill>
                  <pic:spPr bwMode="auto">
                    <a:xfrm>
                      <a:off x="0" y="0"/>
                      <a:ext cx="5760720" cy="64039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30A4C" w14:textId="29808CB3" w:rsidR="005C05C1" w:rsidRDefault="005C05C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</w:p>
    <w:p w14:paraId="7240DBF1" w14:textId="74FA4AE2" w:rsidR="005C05C1" w:rsidRDefault="005C05C1" w:rsidP="007E0E2E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FF"/>
          <w:lang w:val="sk-SK"/>
        </w:rPr>
      </w:pPr>
      <w:r w:rsidRPr="005C05C1">
        <w:rPr>
          <w:noProof/>
        </w:rPr>
        <w:drawing>
          <wp:inline distT="0" distB="0" distL="0" distR="0" wp14:anchorId="7895ADBA" wp14:editId="329ABABA">
            <wp:extent cx="5760720" cy="2067560"/>
            <wp:effectExtent l="19050" t="19050" r="0" b="889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75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sectPr w:rsidR="005C05C1" w:rsidSect="0025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461"/>
    <w:multiLevelType w:val="hybridMultilevel"/>
    <w:tmpl w:val="7D7A257E"/>
    <w:lvl w:ilvl="0" w:tplc="14903EE0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4377C1"/>
    <w:multiLevelType w:val="hybridMultilevel"/>
    <w:tmpl w:val="FFD404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6968"/>
    <w:multiLevelType w:val="multilevel"/>
    <w:tmpl w:val="AA82B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53B1D14"/>
    <w:multiLevelType w:val="multilevel"/>
    <w:tmpl w:val="60AC1CCC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D50B6A"/>
    <w:multiLevelType w:val="multilevel"/>
    <w:tmpl w:val="39F4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17D635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B5100"/>
    <w:multiLevelType w:val="hybridMultilevel"/>
    <w:tmpl w:val="6CC0877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C62653"/>
    <w:multiLevelType w:val="hybridMultilevel"/>
    <w:tmpl w:val="906635D6"/>
    <w:lvl w:ilvl="0" w:tplc="AE4C2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22A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single"/>
      </w:rPr>
    </w:lvl>
  </w:abstractNum>
  <w:abstractNum w:abstractNumId="9" w15:restartNumberingAfterBreak="0">
    <w:nsid w:val="1BBE10FE"/>
    <w:multiLevelType w:val="hybridMultilevel"/>
    <w:tmpl w:val="8E1E76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B5AB7"/>
    <w:multiLevelType w:val="hybridMultilevel"/>
    <w:tmpl w:val="E6BEA1F8"/>
    <w:lvl w:ilvl="0" w:tplc="20B40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0128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41890"/>
    <w:multiLevelType w:val="hybridMultilevel"/>
    <w:tmpl w:val="74823778"/>
    <w:lvl w:ilvl="0" w:tplc="5124356C">
      <w:start w:val="1"/>
      <w:numFmt w:val="decimal"/>
      <w:pStyle w:val="BOD1"/>
      <w:lvlText w:val="(%1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70B22"/>
    <w:multiLevelType w:val="hybridMultilevel"/>
    <w:tmpl w:val="58D200CC"/>
    <w:lvl w:ilvl="0" w:tplc="CEF08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74E5D"/>
    <w:multiLevelType w:val="hybridMultilevel"/>
    <w:tmpl w:val="1CA8E40E"/>
    <w:lvl w:ilvl="0" w:tplc="041B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263FD8"/>
    <w:multiLevelType w:val="multilevel"/>
    <w:tmpl w:val="26FE5B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7E2B05"/>
    <w:multiLevelType w:val="hybridMultilevel"/>
    <w:tmpl w:val="A1F021B8"/>
    <w:lvl w:ilvl="0" w:tplc="79FE8F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30BEA"/>
    <w:multiLevelType w:val="hybridMultilevel"/>
    <w:tmpl w:val="C73E2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1E6F8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93709"/>
    <w:multiLevelType w:val="hybridMultilevel"/>
    <w:tmpl w:val="297E1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045D7"/>
    <w:multiLevelType w:val="multilevel"/>
    <w:tmpl w:val="39F4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469175AB"/>
    <w:multiLevelType w:val="hybridMultilevel"/>
    <w:tmpl w:val="E0CA2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C2A46"/>
    <w:multiLevelType w:val="multilevel"/>
    <w:tmpl w:val="F27E8B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720BA0"/>
    <w:multiLevelType w:val="hybridMultilevel"/>
    <w:tmpl w:val="43545740"/>
    <w:lvl w:ilvl="0" w:tplc="84FE8F98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2" w15:restartNumberingAfterBreak="0">
    <w:nsid w:val="52915DBA"/>
    <w:multiLevelType w:val="hybridMultilevel"/>
    <w:tmpl w:val="098EE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81E6A"/>
    <w:multiLevelType w:val="hybridMultilevel"/>
    <w:tmpl w:val="EA9E3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B7ABC"/>
    <w:multiLevelType w:val="multilevel"/>
    <w:tmpl w:val="B704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9C3349"/>
    <w:multiLevelType w:val="hybridMultilevel"/>
    <w:tmpl w:val="2EF0F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C00F3"/>
    <w:multiLevelType w:val="hybridMultilevel"/>
    <w:tmpl w:val="43CEC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8592B"/>
    <w:multiLevelType w:val="multilevel"/>
    <w:tmpl w:val="2F6E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4291E"/>
    <w:multiLevelType w:val="hybridMultilevel"/>
    <w:tmpl w:val="5DBED1AC"/>
    <w:lvl w:ilvl="0" w:tplc="E1F4D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B82979"/>
    <w:multiLevelType w:val="multilevel"/>
    <w:tmpl w:val="10F26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035F36"/>
    <w:multiLevelType w:val="hybridMultilevel"/>
    <w:tmpl w:val="7152F4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76D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5C7BAC"/>
    <w:multiLevelType w:val="multilevel"/>
    <w:tmpl w:val="C832C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464475"/>
    <w:multiLevelType w:val="hybridMultilevel"/>
    <w:tmpl w:val="BDC23020"/>
    <w:lvl w:ilvl="0" w:tplc="84FE8F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1A339A"/>
    <w:multiLevelType w:val="hybridMultilevel"/>
    <w:tmpl w:val="DA0A6F60"/>
    <w:lvl w:ilvl="0" w:tplc="041B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53F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3C4A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366FCC"/>
    <w:multiLevelType w:val="multilevel"/>
    <w:tmpl w:val="AA82B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D073FD2"/>
    <w:multiLevelType w:val="hybridMultilevel"/>
    <w:tmpl w:val="DC009B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1C60B8"/>
    <w:multiLevelType w:val="hybridMultilevel"/>
    <w:tmpl w:val="FFD404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82563"/>
    <w:multiLevelType w:val="hybridMultilevel"/>
    <w:tmpl w:val="DE0E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84A9E"/>
    <w:multiLevelType w:val="hybridMultilevel"/>
    <w:tmpl w:val="C5981026"/>
    <w:lvl w:ilvl="0" w:tplc="041B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23"/>
  </w:num>
  <w:num w:numId="4">
    <w:abstractNumId w:val="41"/>
  </w:num>
  <w:num w:numId="5">
    <w:abstractNumId w:val="17"/>
  </w:num>
  <w:num w:numId="6">
    <w:abstractNumId w:val="16"/>
  </w:num>
  <w:num w:numId="7">
    <w:abstractNumId w:val="33"/>
  </w:num>
  <w:num w:numId="8">
    <w:abstractNumId w:val="21"/>
  </w:num>
  <w:num w:numId="9">
    <w:abstractNumId w:val="13"/>
  </w:num>
  <w:num w:numId="10">
    <w:abstractNumId w:val="1"/>
  </w:num>
  <w:num w:numId="11">
    <w:abstractNumId w:val="39"/>
  </w:num>
  <w:num w:numId="12">
    <w:abstractNumId w:val="25"/>
  </w:num>
  <w:num w:numId="13">
    <w:abstractNumId w:val="38"/>
  </w:num>
  <w:num w:numId="14">
    <w:abstractNumId w:val="15"/>
  </w:num>
  <w:num w:numId="15">
    <w:abstractNumId w:val="28"/>
  </w:num>
  <w:num w:numId="16">
    <w:abstractNumId w:val="12"/>
  </w:num>
  <w:num w:numId="17">
    <w:abstractNumId w:val="11"/>
  </w:num>
  <w:num w:numId="18">
    <w:abstractNumId w:val="26"/>
  </w:num>
  <w:num w:numId="19">
    <w:abstractNumId w:val="19"/>
  </w:num>
  <w:num w:numId="20">
    <w:abstractNumId w:val="30"/>
  </w:num>
  <w:num w:numId="21">
    <w:abstractNumId w:val="24"/>
  </w:num>
  <w:num w:numId="22">
    <w:abstractNumId w:val="34"/>
  </w:num>
  <w:num w:numId="23">
    <w:abstractNumId w:val="0"/>
  </w:num>
  <w:num w:numId="24">
    <w:abstractNumId w:val="10"/>
  </w:num>
  <w:num w:numId="25">
    <w:abstractNumId w:val="9"/>
  </w:num>
  <w:num w:numId="26">
    <w:abstractNumId w:val="22"/>
  </w:num>
  <w:num w:numId="27">
    <w:abstractNumId w:val="36"/>
  </w:num>
  <w:num w:numId="28">
    <w:abstractNumId w:val="29"/>
  </w:num>
  <w:num w:numId="29">
    <w:abstractNumId w:val="31"/>
  </w:num>
  <w:num w:numId="30">
    <w:abstractNumId w:val="35"/>
  </w:num>
  <w:num w:numId="31">
    <w:abstractNumId w:val="3"/>
  </w:num>
  <w:num w:numId="32">
    <w:abstractNumId w:val="4"/>
  </w:num>
  <w:num w:numId="33">
    <w:abstractNumId w:val="20"/>
  </w:num>
  <w:num w:numId="34">
    <w:abstractNumId w:val="37"/>
  </w:num>
  <w:num w:numId="35">
    <w:abstractNumId w:val="32"/>
  </w:num>
  <w:num w:numId="36">
    <w:abstractNumId w:val="14"/>
  </w:num>
  <w:num w:numId="37">
    <w:abstractNumId w:val="27"/>
  </w:num>
  <w:num w:numId="38">
    <w:abstractNumId w:val="5"/>
  </w:num>
  <w:num w:numId="39">
    <w:abstractNumId w:val="18"/>
  </w:num>
  <w:num w:numId="40">
    <w:abstractNumId w:val="8"/>
  </w:num>
  <w:num w:numId="41">
    <w:abstractNumId w:val="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A8F"/>
    <w:rsid w:val="000040D7"/>
    <w:rsid w:val="00014666"/>
    <w:rsid w:val="00021608"/>
    <w:rsid w:val="000446C2"/>
    <w:rsid w:val="00053EBA"/>
    <w:rsid w:val="00065056"/>
    <w:rsid w:val="00075579"/>
    <w:rsid w:val="00082ADE"/>
    <w:rsid w:val="00083E04"/>
    <w:rsid w:val="000B013B"/>
    <w:rsid w:val="000B7295"/>
    <w:rsid w:val="000C07F1"/>
    <w:rsid w:val="000D0D9F"/>
    <w:rsid w:val="000E1991"/>
    <w:rsid w:val="00130DBB"/>
    <w:rsid w:val="00164B6F"/>
    <w:rsid w:val="001A00C9"/>
    <w:rsid w:val="001A0F53"/>
    <w:rsid w:val="001A1DDF"/>
    <w:rsid w:val="001A277C"/>
    <w:rsid w:val="001A3497"/>
    <w:rsid w:val="001A44BC"/>
    <w:rsid w:val="001B0C86"/>
    <w:rsid w:val="001B59E3"/>
    <w:rsid w:val="001D0F0A"/>
    <w:rsid w:val="001E01DA"/>
    <w:rsid w:val="001E1BC1"/>
    <w:rsid w:val="001F4F49"/>
    <w:rsid w:val="00200B4E"/>
    <w:rsid w:val="002046B3"/>
    <w:rsid w:val="0023263C"/>
    <w:rsid w:val="002564DB"/>
    <w:rsid w:val="002A5237"/>
    <w:rsid w:val="002B3718"/>
    <w:rsid w:val="0030141A"/>
    <w:rsid w:val="00325A96"/>
    <w:rsid w:val="00344253"/>
    <w:rsid w:val="00346E50"/>
    <w:rsid w:val="00350690"/>
    <w:rsid w:val="00350E5E"/>
    <w:rsid w:val="00367902"/>
    <w:rsid w:val="003A6B7B"/>
    <w:rsid w:val="003C44FD"/>
    <w:rsid w:val="0041094C"/>
    <w:rsid w:val="00420CAA"/>
    <w:rsid w:val="004252B2"/>
    <w:rsid w:val="00461147"/>
    <w:rsid w:val="004737A4"/>
    <w:rsid w:val="00484627"/>
    <w:rsid w:val="004A3962"/>
    <w:rsid w:val="004D3365"/>
    <w:rsid w:val="004D4051"/>
    <w:rsid w:val="004E5203"/>
    <w:rsid w:val="004F1FB1"/>
    <w:rsid w:val="00505F5C"/>
    <w:rsid w:val="0052616F"/>
    <w:rsid w:val="00530A94"/>
    <w:rsid w:val="00562172"/>
    <w:rsid w:val="005B69CC"/>
    <w:rsid w:val="005C05C1"/>
    <w:rsid w:val="005C4DD0"/>
    <w:rsid w:val="005D335C"/>
    <w:rsid w:val="005D45EA"/>
    <w:rsid w:val="005E752B"/>
    <w:rsid w:val="00612A5C"/>
    <w:rsid w:val="00613B38"/>
    <w:rsid w:val="006212CC"/>
    <w:rsid w:val="00630CE6"/>
    <w:rsid w:val="00634D8A"/>
    <w:rsid w:val="00665E21"/>
    <w:rsid w:val="006D706E"/>
    <w:rsid w:val="006E3501"/>
    <w:rsid w:val="006F247B"/>
    <w:rsid w:val="00734D03"/>
    <w:rsid w:val="00772D1B"/>
    <w:rsid w:val="00786886"/>
    <w:rsid w:val="00796C05"/>
    <w:rsid w:val="007B5A23"/>
    <w:rsid w:val="007D0EB0"/>
    <w:rsid w:val="007E0E2E"/>
    <w:rsid w:val="007E1D94"/>
    <w:rsid w:val="007F6F7F"/>
    <w:rsid w:val="00807333"/>
    <w:rsid w:val="008113A2"/>
    <w:rsid w:val="00812884"/>
    <w:rsid w:val="00832512"/>
    <w:rsid w:val="00837895"/>
    <w:rsid w:val="00841840"/>
    <w:rsid w:val="00891A6A"/>
    <w:rsid w:val="008A588D"/>
    <w:rsid w:val="008B17C2"/>
    <w:rsid w:val="008B4FF8"/>
    <w:rsid w:val="008C32F8"/>
    <w:rsid w:val="008D743F"/>
    <w:rsid w:val="008E0856"/>
    <w:rsid w:val="008F0AFD"/>
    <w:rsid w:val="008F3C69"/>
    <w:rsid w:val="0090444F"/>
    <w:rsid w:val="009106A8"/>
    <w:rsid w:val="009227D6"/>
    <w:rsid w:val="00925070"/>
    <w:rsid w:val="00934FE7"/>
    <w:rsid w:val="009638AC"/>
    <w:rsid w:val="00967342"/>
    <w:rsid w:val="00980E1C"/>
    <w:rsid w:val="009834EB"/>
    <w:rsid w:val="009D5210"/>
    <w:rsid w:val="009F09BD"/>
    <w:rsid w:val="00A145AA"/>
    <w:rsid w:val="00A71F3F"/>
    <w:rsid w:val="00A75FE7"/>
    <w:rsid w:val="00A81D34"/>
    <w:rsid w:val="00A87C24"/>
    <w:rsid w:val="00AE0CF6"/>
    <w:rsid w:val="00AE21D9"/>
    <w:rsid w:val="00B06854"/>
    <w:rsid w:val="00B258E2"/>
    <w:rsid w:val="00B42A8F"/>
    <w:rsid w:val="00B6399C"/>
    <w:rsid w:val="00B834E7"/>
    <w:rsid w:val="00B87E8D"/>
    <w:rsid w:val="00B90FF8"/>
    <w:rsid w:val="00BF7FFC"/>
    <w:rsid w:val="00C012EE"/>
    <w:rsid w:val="00C11E0D"/>
    <w:rsid w:val="00C14350"/>
    <w:rsid w:val="00C54B03"/>
    <w:rsid w:val="00C66639"/>
    <w:rsid w:val="00C67BA2"/>
    <w:rsid w:val="00C83560"/>
    <w:rsid w:val="00C874E1"/>
    <w:rsid w:val="00C907F6"/>
    <w:rsid w:val="00C91D85"/>
    <w:rsid w:val="00C93264"/>
    <w:rsid w:val="00CD016A"/>
    <w:rsid w:val="00CE3562"/>
    <w:rsid w:val="00CE47CC"/>
    <w:rsid w:val="00D122E1"/>
    <w:rsid w:val="00D23917"/>
    <w:rsid w:val="00D358DA"/>
    <w:rsid w:val="00D538F0"/>
    <w:rsid w:val="00D63FB1"/>
    <w:rsid w:val="00D65126"/>
    <w:rsid w:val="00D66530"/>
    <w:rsid w:val="00D67C4F"/>
    <w:rsid w:val="00D71CB1"/>
    <w:rsid w:val="00DB3950"/>
    <w:rsid w:val="00DB57B0"/>
    <w:rsid w:val="00DE276E"/>
    <w:rsid w:val="00DE7E7A"/>
    <w:rsid w:val="00DF6AA3"/>
    <w:rsid w:val="00E0055C"/>
    <w:rsid w:val="00E0144C"/>
    <w:rsid w:val="00E13434"/>
    <w:rsid w:val="00E16105"/>
    <w:rsid w:val="00E21FE6"/>
    <w:rsid w:val="00E25B5A"/>
    <w:rsid w:val="00E421FF"/>
    <w:rsid w:val="00E436B0"/>
    <w:rsid w:val="00E52DE0"/>
    <w:rsid w:val="00E672F9"/>
    <w:rsid w:val="00E76563"/>
    <w:rsid w:val="00E76651"/>
    <w:rsid w:val="00EA56C1"/>
    <w:rsid w:val="00EB0295"/>
    <w:rsid w:val="00EB5E8D"/>
    <w:rsid w:val="00EE3EFE"/>
    <w:rsid w:val="00F01103"/>
    <w:rsid w:val="00F424D5"/>
    <w:rsid w:val="00F52863"/>
    <w:rsid w:val="00F64E02"/>
    <w:rsid w:val="00F72A3D"/>
    <w:rsid w:val="00F76014"/>
    <w:rsid w:val="00FA11EA"/>
    <w:rsid w:val="00FA451A"/>
    <w:rsid w:val="00FB6014"/>
    <w:rsid w:val="00FD3C09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0FC7"/>
  <w15:docId w15:val="{08A6C869-78E5-4E57-B625-DDA1E07B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2A8F"/>
    <w:rPr>
      <w:rFonts w:ascii="Calibri" w:eastAsia="Times New Roman" w:hAnsi="Calibri" w:cs="Times New Roman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 2,Lista 1,body,Odstavec cíl se seznamem,Odstavec se seznamem1,VS_Odsek,Odsek zoznamu2,Bullet Number,lp1,lp11,List Paragraph11,Bullet 1,Use Case List Paragraph,Medium List 2 - Accent 41,List Paragraph,Bullet List,FooterText"/>
    <w:basedOn w:val="Normlny"/>
    <w:link w:val="OdsekzoznamuChar"/>
    <w:uiPriority w:val="34"/>
    <w:qFormat/>
    <w:rsid w:val="00B42A8F"/>
    <w:pPr>
      <w:ind w:left="720"/>
      <w:contextualSpacing/>
    </w:pPr>
  </w:style>
  <w:style w:type="character" w:styleId="Odkaznakomentr">
    <w:name w:val="annotation reference"/>
    <w:qFormat/>
    <w:rsid w:val="00C11E0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11E0D"/>
    <w:pPr>
      <w:spacing w:after="0" w:line="240" w:lineRule="auto"/>
    </w:pPr>
    <w:rPr>
      <w:rFonts w:ascii="Times New Roman" w:hAnsi="Times New Roman"/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rsid w:val="00C11E0D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rsid w:val="00130D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130DBB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72F9"/>
    <w:pPr>
      <w:spacing w:after="160"/>
    </w:pPr>
    <w:rPr>
      <w:rFonts w:ascii="Calibri" w:hAnsi="Calibri"/>
      <w:b/>
      <w:bCs/>
      <w:lang w:val="cs-CZ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72F9"/>
    <w:rPr>
      <w:rFonts w:ascii="Calibri" w:eastAsia="Times New Roman" w:hAnsi="Calibri" w:cs="Times New Roman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2F9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rsid w:val="00A145AA"/>
    <w:pPr>
      <w:spacing w:after="0" w:line="360" w:lineRule="auto"/>
    </w:pPr>
    <w:rPr>
      <w:rFonts w:ascii="Times New Roman" w:hAnsi="Times New Roman"/>
      <w:sz w:val="24"/>
      <w:szCs w:val="20"/>
      <w:lang w:val="sk-SK" w:eastAsia="en-US"/>
    </w:rPr>
  </w:style>
  <w:style w:type="character" w:customStyle="1" w:styleId="Zkladntext2Char">
    <w:name w:val="Základný text 2 Char"/>
    <w:basedOn w:val="Predvolenpsmoodseku"/>
    <w:link w:val="Zkladntext2"/>
    <w:rsid w:val="00A145AA"/>
    <w:rPr>
      <w:rFonts w:ascii="Times New Roman" w:eastAsia="Times New Roman" w:hAnsi="Times New Roman" w:cs="Times New Roman"/>
      <w:sz w:val="24"/>
      <w:szCs w:val="20"/>
      <w:lang w:val="sk-SK"/>
    </w:rPr>
  </w:style>
  <w:style w:type="paragraph" w:customStyle="1" w:styleId="BOD1">
    <w:name w:val="BOD 1"/>
    <w:basedOn w:val="Normlny"/>
    <w:link w:val="BOD1Char"/>
    <w:qFormat/>
    <w:rsid w:val="00A145AA"/>
    <w:pPr>
      <w:numPr>
        <w:numId w:val="17"/>
      </w:numPr>
      <w:spacing w:after="240" w:line="240" w:lineRule="auto"/>
      <w:jc w:val="both"/>
    </w:pPr>
    <w:rPr>
      <w:rFonts w:ascii="Times New Roman" w:eastAsia="MS Mincho" w:hAnsi="Times New Roman"/>
      <w:sz w:val="24"/>
      <w:u w:color="000000"/>
      <w:lang w:val="en-US" w:eastAsia="en-US"/>
    </w:rPr>
  </w:style>
  <w:style w:type="character" w:customStyle="1" w:styleId="BOD1Char">
    <w:name w:val="BOD 1 Char"/>
    <w:basedOn w:val="Predvolenpsmoodseku"/>
    <w:link w:val="BOD1"/>
    <w:rsid w:val="00A145AA"/>
    <w:rPr>
      <w:rFonts w:ascii="Times New Roman" w:eastAsia="MS Mincho" w:hAnsi="Times New Roman" w:cs="Times New Roman"/>
      <w:sz w:val="24"/>
      <w:u w:color="000000"/>
      <w:lang w:val="en-US"/>
    </w:rPr>
  </w:style>
  <w:style w:type="table" w:styleId="Mriekatabuky">
    <w:name w:val="Table Grid"/>
    <w:basedOn w:val="Normlnatabuka"/>
    <w:uiPriority w:val="59"/>
    <w:rsid w:val="00A145AA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F7FFC"/>
    <w:rPr>
      <w:color w:val="0563C1" w:themeColor="hyperlink"/>
      <w:u w:val="single"/>
    </w:rPr>
  </w:style>
  <w:style w:type="paragraph" w:customStyle="1" w:styleId="xmsonormal">
    <w:name w:val="x_msonormal"/>
    <w:basedOn w:val="Normlny"/>
    <w:rsid w:val="00BF7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paragraph" w:customStyle="1" w:styleId="xmsolistparagraph">
    <w:name w:val="x_msolistparagraph"/>
    <w:basedOn w:val="Normlny"/>
    <w:rsid w:val="00BF7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OdsekzoznamuChar">
    <w:name w:val="Odsek zoznamu Char"/>
    <w:aliases w:val="Odsek Char,body 2 Char,Lista 1 Char,body Char,Odstavec cíl se seznamem Char,Odstavec se seznamem1 Char,VS_Odsek Char,Odsek zoznamu2 Char,Bullet Number Char,lp1 Char,lp11 Char,List Paragraph11 Char,Bullet 1 Char,List Paragraph Char"/>
    <w:link w:val="Odsekzoznamu"/>
    <w:uiPriority w:val="34"/>
    <w:qFormat/>
    <w:rsid w:val="00A75FE7"/>
    <w:rPr>
      <w:rFonts w:ascii="Calibri" w:eastAsia="Times New Roman" w:hAnsi="Calibri" w:cs="Times New Roman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23917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3C4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mailto:adamova_alena@vsdas.sk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kfb.ly/ooA9v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2F90CC-C5A0-4F00-BE5C-ED4EBF3F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10</Pages>
  <Words>3165</Words>
  <Characters>18043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Šmelkova</dc:creator>
  <cp:lastModifiedBy>Erika Šmelková</cp:lastModifiedBy>
  <cp:revision>61</cp:revision>
  <cp:lastPrinted>2021-09-29T15:03:00Z</cp:lastPrinted>
  <dcterms:created xsi:type="dcterms:W3CDTF">2021-09-24T05:56:00Z</dcterms:created>
  <dcterms:modified xsi:type="dcterms:W3CDTF">2021-11-17T19:15:00Z</dcterms:modified>
</cp:coreProperties>
</file>