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CC7" w:rsidRDefault="00004CC7"/>
    <w:p w:rsidR="00B01C96" w:rsidRDefault="00B01C96"/>
    <w:p w:rsidR="00B01C96" w:rsidRDefault="00B01C96"/>
    <w:p w:rsidR="00B01C96" w:rsidRDefault="00B01C96"/>
    <w:p w:rsidR="00B01C96" w:rsidRDefault="00B01C96"/>
    <w:p w:rsidR="00B01C96" w:rsidRDefault="00B01C96"/>
    <w:p w:rsidR="00B01C96" w:rsidRDefault="00B01C96"/>
    <w:p w:rsidR="00B01C96" w:rsidRDefault="00B01C96"/>
    <w:p w:rsidR="00B01C96" w:rsidRDefault="00B01C96"/>
    <w:p w:rsidR="00B01C96" w:rsidRDefault="00B01C96"/>
    <w:p w:rsidR="00B01C96" w:rsidRDefault="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Pr="00B01C96" w:rsidRDefault="00B01C96" w:rsidP="00B01C96"/>
    <w:p w:rsidR="00B01C96" w:rsidRDefault="00B01C96" w:rsidP="00B01C96"/>
    <w:p w:rsidR="00B01C96" w:rsidRPr="00B01C96" w:rsidRDefault="007B4F6E" w:rsidP="00B01C96">
      <w:pPr>
        <w:jc w:val="right"/>
        <w:rPr>
          <w:rFonts w:ascii="Arial Narrow" w:hAnsi="Arial Narrow"/>
          <w:b/>
          <w:bCs/>
          <w:sz w:val="36"/>
        </w:rPr>
      </w:pPr>
      <w:bookmarkStart w:id="0" w:name="OLE_LINK4"/>
      <w:r>
        <w:rPr>
          <w:rFonts w:ascii="Arial Narrow" w:hAnsi="Arial Narrow"/>
          <w:b/>
          <w:bCs/>
          <w:sz w:val="36"/>
        </w:rPr>
        <w:t>C.1.1</w:t>
      </w:r>
      <w:r w:rsidR="00B01C96" w:rsidRPr="00B01C96">
        <w:rPr>
          <w:rFonts w:ascii="Arial Narrow" w:hAnsi="Arial Narrow"/>
          <w:b/>
          <w:bCs/>
          <w:sz w:val="36"/>
        </w:rPr>
        <w:t xml:space="preserve"> – TECHNICKÁ ZPRÁVA</w:t>
      </w:r>
    </w:p>
    <w:bookmarkEnd w:id="0"/>
    <w:p w:rsidR="00B01C96" w:rsidRPr="00B01C96" w:rsidRDefault="00396419" w:rsidP="00B01C96">
      <w:pPr>
        <w:jc w:val="right"/>
        <w:rPr>
          <w:rFonts w:ascii="Arial Narrow" w:hAnsi="Arial Narrow"/>
          <w:b/>
          <w:spacing w:val="40"/>
        </w:rPr>
      </w:pPr>
      <w:r>
        <w:rPr>
          <w:rFonts w:ascii="Arial Narrow" w:hAnsi="Arial Narrow"/>
          <w:b/>
          <w:spacing w:val="40"/>
        </w:rPr>
        <w:t>Projektová dokumentace pro provedení stavby</w:t>
      </w:r>
    </w:p>
    <w:p w:rsidR="00B01C96" w:rsidRPr="00B01C96" w:rsidRDefault="00B01C96" w:rsidP="00B01C96">
      <w:pPr>
        <w:jc w:val="right"/>
        <w:rPr>
          <w:rFonts w:ascii="Arial Narrow" w:hAnsi="Arial Narrow"/>
          <w:b/>
          <w:spacing w:val="40"/>
        </w:rPr>
      </w:pPr>
    </w:p>
    <w:p w:rsidR="00B01C96" w:rsidRPr="00B01C96" w:rsidRDefault="004D628F" w:rsidP="00B01C96">
      <w:pPr>
        <w:jc w:val="right"/>
        <w:rPr>
          <w:rFonts w:ascii="Arial Narrow" w:hAnsi="Arial Narrow"/>
          <w:b/>
          <w:spacing w:val="40"/>
        </w:rPr>
      </w:pPr>
      <w:r>
        <w:rPr>
          <w:rFonts w:ascii="Arial Narrow" w:hAnsi="Arial Narrow"/>
          <w:b/>
          <w:spacing w:val="40"/>
        </w:rPr>
        <w:t xml:space="preserve">Knížecí sady – </w:t>
      </w:r>
      <w:proofErr w:type="spellStart"/>
      <w:r>
        <w:rPr>
          <w:rFonts w:ascii="Arial Narrow" w:hAnsi="Arial Narrow"/>
          <w:b/>
          <w:spacing w:val="40"/>
        </w:rPr>
        <w:t>inline</w:t>
      </w:r>
      <w:proofErr w:type="spellEnd"/>
      <w:r>
        <w:rPr>
          <w:rFonts w:ascii="Arial Narrow" w:hAnsi="Arial Narrow"/>
          <w:b/>
          <w:spacing w:val="40"/>
        </w:rPr>
        <w:t xml:space="preserve"> dráha</w:t>
      </w:r>
      <w:r w:rsidR="00D74309">
        <w:rPr>
          <w:rFonts w:ascii="Arial Narrow" w:hAnsi="Arial Narrow"/>
          <w:b/>
          <w:spacing w:val="40"/>
        </w:rPr>
        <w:t xml:space="preserve"> a parkové cesty</w:t>
      </w:r>
      <w:r w:rsidR="003A1753">
        <w:rPr>
          <w:rFonts w:ascii="Arial Narrow" w:hAnsi="Arial Narrow"/>
          <w:b/>
          <w:spacing w:val="40"/>
        </w:rPr>
        <w:t>, Zábřeh</w:t>
      </w:r>
    </w:p>
    <w:p w:rsidR="00B01C96" w:rsidRPr="00B57B75" w:rsidRDefault="00B01C96" w:rsidP="00B01C96">
      <w:pPr>
        <w:jc w:val="right"/>
      </w:pPr>
    </w:p>
    <w:p w:rsidR="00B01C96" w:rsidRDefault="00B01C96" w:rsidP="00B01C96">
      <w:pPr>
        <w:jc w:val="center"/>
      </w:pPr>
    </w:p>
    <w:p w:rsidR="00B01C96" w:rsidRDefault="00B01C96" w:rsidP="00B01C96">
      <w:pPr>
        <w:pStyle w:val="Nadpis1"/>
        <w:rPr>
          <w:rFonts w:ascii="Arial Narrow" w:eastAsiaTheme="minorHAnsi" w:hAnsi="Arial Narrow" w:cstheme="minorBidi"/>
          <w:color w:val="auto"/>
          <w:sz w:val="20"/>
          <w:szCs w:val="20"/>
        </w:rPr>
      </w:pPr>
    </w:p>
    <w:p w:rsidR="00B01C96" w:rsidRDefault="00B01C96" w:rsidP="00B01C96">
      <w:pPr>
        <w:rPr>
          <w:rFonts w:ascii="Arial Narrow" w:hAnsi="Arial Narrow"/>
          <w:sz w:val="20"/>
          <w:szCs w:val="20"/>
        </w:rPr>
      </w:pPr>
    </w:p>
    <w:sdt>
      <w:sdtPr>
        <w:rPr>
          <w:rFonts w:asciiTheme="minorHAnsi" w:eastAsiaTheme="minorHAnsi" w:hAnsiTheme="minorHAnsi" w:cstheme="minorBidi"/>
          <w:color w:val="auto"/>
          <w:sz w:val="22"/>
          <w:szCs w:val="22"/>
          <w:lang w:eastAsia="en-US"/>
        </w:rPr>
        <w:id w:val="-491953321"/>
        <w:docPartObj>
          <w:docPartGallery w:val="Table of Contents"/>
          <w:docPartUnique/>
        </w:docPartObj>
      </w:sdtPr>
      <w:sdtEndPr>
        <w:rPr>
          <w:b/>
          <w:bCs/>
        </w:rPr>
      </w:sdtEndPr>
      <w:sdtContent>
        <w:p w:rsidR="005E6FC0" w:rsidRPr="005E6FC0" w:rsidRDefault="005E6FC0">
          <w:pPr>
            <w:pStyle w:val="Nadpisobsahu"/>
            <w:rPr>
              <w:rFonts w:ascii="Arial Narrow" w:hAnsi="Arial Narrow"/>
              <w:smallCaps/>
              <w:color w:val="auto"/>
              <w:sz w:val="24"/>
              <w:szCs w:val="20"/>
            </w:rPr>
          </w:pPr>
          <w:r w:rsidRPr="005E6FC0">
            <w:rPr>
              <w:rFonts w:ascii="Arial Narrow" w:hAnsi="Arial Narrow"/>
              <w:smallCaps/>
              <w:color w:val="auto"/>
              <w:sz w:val="24"/>
              <w:szCs w:val="20"/>
            </w:rPr>
            <w:t>Obsah:</w:t>
          </w:r>
        </w:p>
        <w:p w:rsidR="005E6FC0" w:rsidRPr="005E6FC0" w:rsidRDefault="005E6FC0" w:rsidP="005E6FC0">
          <w:pPr>
            <w:rPr>
              <w:lang w:eastAsia="cs-CZ"/>
            </w:rPr>
          </w:pPr>
        </w:p>
        <w:p w:rsidR="009E78B2" w:rsidRDefault="005E6FC0">
          <w:pPr>
            <w:pStyle w:val="Obsah1"/>
            <w:tabs>
              <w:tab w:val="left" w:pos="440"/>
              <w:tab w:val="right" w:leader="dot" w:pos="9627"/>
            </w:tabs>
            <w:rPr>
              <w:rFonts w:eastAsiaTheme="minorEastAsia"/>
              <w:noProof/>
              <w:lang w:eastAsia="cs-CZ"/>
            </w:rPr>
          </w:pPr>
          <w:r w:rsidRPr="005E6FC0">
            <w:rPr>
              <w:rFonts w:ascii="Arial Narrow" w:hAnsi="Arial Narrow"/>
              <w:sz w:val="20"/>
              <w:szCs w:val="20"/>
            </w:rPr>
            <w:fldChar w:fldCharType="begin"/>
          </w:r>
          <w:r w:rsidRPr="005E6FC0">
            <w:rPr>
              <w:rFonts w:ascii="Arial Narrow" w:hAnsi="Arial Narrow"/>
              <w:sz w:val="20"/>
              <w:szCs w:val="20"/>
            </w:rPr>
            <w:instrText xml:space="preserve"> TOC \o "1-3" \h \z \u </w:instrText>
          </w:r>
          <w:r w:rsidRPr="005E6FC0">
            <w:rPr>
              <w:rFonts w:ascii="Arial Narrow" w:hAnsi="Arial Narrow"/>
              <w:sz w:val="20"/>
              <w:szCs w:val="20"/>
            </w:rPr>
            <w:fldChar w:fldCharType="separate"/>
          </w:r>
          <w:hyperlink w:anchor="_Toc500753270" w:history="1">
            <w:r w:rsidR="009E78B2" w:rsidRPr="003E19BD">
              <w:rPr>
                <w:rStyle w:val="Hypertextovodkaz"/>
                <w:rFonts w:ascii="Arial Narrow" w:hAnsi="Arial Narrow"/>
                <w:noProof/>
              </w:rPr>
              <w:t>1.</w:t>
            </w:r>
            <w:r w:rsidR="00D74309">
              <w:rPr>
                <w:rFonts w:eastAsiaTheme="minorEastAsia"/>
                <w:noProof/>
                <w:lang w:eastAsia="cs-CZ"/>
              </w:rPr>
              <w:tab/>
            </w:r>
            <w:r w:rsidR="009E78B2" w:rsidRPr="003E19BD">
              <w:rPr>
                <w:rStyle w:val="Hypertextovodkaz"/>
                <w:rFonts w:ascii="Arial Narrow" w:hAnsi="Arial Narrow"/>
                <w:noProof/>
              </w:rPr>
              <w:t>ÚVODNÍ ÚDAJE</w:t>
            </w:r>
            <w:r w:rsidR="009E78B2">
              <w:rPr>
                <w:noProof/>
                <w:webHidden/>
              </w:rPr>
              <w:tab/>
            </w:r>
            <w:r w:rsidR="009E78B2">
              <w:rPr>
                <w:noProof/>
                <w:webHidden/>
              </w:rPr>
              <w:fldChar w:fldCharType="begin"/>
            </w:r>
            <w:r w:rsidR="009E78B2">
              <w:rPr>
                <w:noProof/>
                <w:webHidden/>
              </w:rPr>
              <w:instrText xml:space="preserve"> PAGEREF _Toc500753270 \h </w:instrText>
            </w:r>
            <w:r w:rsidR="009E78B2">
              <w:rPr>
                <w:noProof/>
                <w:webHidden/>
              </w:rPr>
            </w:r>
            <w:r w:rsidR="009E78B2">
              <w:rPr>
                <w:noProof/>
                <w:webHidden/>
              </w:rPr>
              <w:fldChar w:fldCharType="separate"/>
            </w:r>
            <w:r w:rsidR="009E78B2">
              <w:rPr>
                <w:noProof/>
                <w:webHidden/>
              </w:rPr>
              <w:t>3</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1" w:history="1">
            <w:r w:rsidR="009E78B2" w:rsidRPr="003E19BD">
              <w:rPr>
                <w:rStyle w:val="Hypertextovodkaz"/>
                <w:rFonts w:ascii="Arial Narrow" w:hAnsi="Arial Narrow"/>
                <w:noProof/>
              </w:rPr>
              <w:t>2.</w:t>
            </w:r>
            <w:r w:rsidR="009E78B2">
              <w:rPr>
                <w:rFonts w:eastAsiaTheme="minorEastAsia"/>
                <w:noProof/>
                <w:lang w:eastAsia="cs-CZ"/>
              </w:rPr>
              <w:tab/>
            </w:r>
            <w:r w:rsidR="009E78B2" w:rsidRPr="003E19BD">
              <w:rPr>
                <w:rStyle w:val="Hypertextovodkaz"/>
                <w:rFonts w:ascii="Arial Narrow" w:hAnsi="Arial Narrow"/>
                <w:noProof/>
              </w:rPr>
              <w:t>PODKLADY</w:t>
            </w:r>
            <w:r w:rsidR="009E78B2">
              <w:rPr>
                <w:noProof/>
                <w:webHidden/>
              </w:rPr>
              <w:tab/>
            </w:r>
            <w:r w:rsidR="009E78B2">
              <w:rPr>
                <w:noProof/>
                <w:webHidden/>
              </w:rPr>
              <w:fldChar w:fldCharType="begin"/>
            </w:r>
            <w:r w:rsidR="009E78B2">
              <w:rPr>
                <w:noProof/>
                <w:webHidden/>
              </w:rPr>
              <w:instrText xml:space="preserve"> PAGEREF _Toc500753271 \h </w:instrText>
            </w:r>
            <w:r w:rsidR="009E78B2">
              <w:rPr>
                <w:noProof/>
                <w:webHidden/>
              </w:rPr>
            </w:r>
            <w:r w:rsidR="009E78B2">
              <w:rPr>
                <w:noProof/>
                <w:webHidden/>
              </w:rPr>
              <w:fldChar w:fldCharType="separate"/>
            </w:r>
            <w:r w:rsidR="009E78B2">
              <w:rPr>
                <w:noProof/>
                <w:webHidden/>
              </w:rPr>
              <w:t>3</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2" w:history="1">
            <w:r w:rsidR="009E78B2" w:rsidRPr="003E19BD">
              <w:rPr>
                <w:rStyle w:val="Hypertextovodkaz"/>
                <w:rFonts w:ascii="Arial Narrow" w:hAnsi="Arial Narrow"/>
                <w:noProof/>
              </w:rPr>
              <w:t>3.</w:t>
            </w:r>
            <w:r w:rsidR="009E78B2">
              <w:rPr>
                <w:rFonts w:eastAsiaTheme="minorEastAsia"/>
                <w:noProof/>
                <w:lang w:eastAsia="cs-CZ"/>
              </w:rPr>
              <w:tab/>
            </w:r>
            <w:r w:rsidR="009E78B2" w:rsidRPr="003E19BD">
              <w:rPr>
                <w:rStyle w:val="Hypertextovodkaz"/>
                <w:rFonts w:ascii="Arial Narrow" w:hAnsi="Arial Narrow"/>
                <w:noProof/>
              </w:rPr>
              <w:t>ŠIRŠÍ KOMUNIKAČNÍ VZTAHY</w:t>
            </w:r>
            <w:r w:rsidR="009E78B2">
              <w:rPr>
                <w:noProof/>
                <w:webHidden/>
              </w:rPr>
              <w:tab/>
            </w:r>
            <w:r w:rsidR="009E78B2">
              <w:rPr>
                <w:noProof/>
                <w:webHidden/>
              </w:rPr>
              <w:fldChar w:fldCharType="begin"/>
            </w:r>
            <w:r w:rsidR="009E78B2">
              <w:rPr>
                <w:noProof/>
                <w:webHidden/>
              </w:rPr>
              <w:instrText xml:space="preserve"> PAGEREF _Toc500753272 \h </w:instrText>
            </w:r>
            <w:r w:rsidR="009E78B2">
              <w:rPr>
                <w:noProof/>
                <w:webHidden/>
              </w:rPr>
            </w:r>
            <w:r w:rsidR="009E78B2">
              <w:rPr>
                <w:noProof/>
                <w:webHidden/>
              </w:rPr>
              <w:fldChar w:fldCharType="separate"/>
            </w:r>
            <w:r w:rsidR="009E78B2">
              <w:rPr>
                <w:noProof/>
                <w:webHidden/>
              </w:rPr>
              <w:t>3</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3" w:history="1">
            <w:r w:rsidR="009E78B2" w:rsidRPr="003E19BD">
              <w:rPr>
                <w:rStyle w:val="Hypertextovodkaz"/>
                <w:rFonts w:ascii="Arial Narrow" w:hAnsi="Arial Narrow"/>
                <w:noProof/>
              </w:rPr>
              <w:t>4.</w:t>
            </w:r>
            <w:r w:rsidR="009E78B2">
              <w:rPr>
                <w:rFonts w:eastAsiaTheme="minorEastAsia"/>
                <w:noProof/>
                <w:lang w:eastAsia="cs-CZ"/>
              </w:rPr>
              <w:tab/>
            </w:r>
            <w:r w:rsidR="009E78B2" w:rsidRPr="003E19BD">
              <w:rPr>
                <w:rStyle w:val="Hypertextovodkaz"/>
                <w:rFonts w:ascii="Arial Narrow" w:hAnsi="Arial Narrow"/>
                <w:noProof/>
              </w:rPr>
              <w:t>SITUAČNÍ A VÝŠKOVÉ ŘEŠENÍ</w:t>
            </w:r>
            <w:r w:rsidR="009E78B2">
              <w:rPr>
                <w:noProof/>
                <w:webHidden/>
              </w:rPr>
              <w:tab/>
            </w:r>
            <w:r w:rsidR="009E78B2">
              <w:rPr>
                <w:noProof/>
                <w:webHidden/>
              </w:rPr>
              <w:fldChar w:fldCharType="begin"/>
            </w:r>
            <w:r w:rsidR="009E78B2">
              <w:rPr>
                <w:noProof/>
                <w:webHidden/>
              </w:rPr>
              <w:instrText xml:space="preserve"> PAGEREF _Toc500753273 \h </w:instrText>
            </w:r>
            <w:r w:rsidR="009E78B2">
              <w:rPr>
                <w:noProof/>
                <w:webHidden/>
              </w:rPr>
            </w:r>
            <w:r w:rsidR="009E78B2">
              <w:rPr>
                <w:noProof/>
                <w:webHidden/>
              </w:rPr>
              <w:fldChar w:fldCharType="separate"/>
            </w:r>
            <w:r w:rsidR="009E78B2">
              <w:rPr>
                <w:noProof/>
                <w:webHidden/>
              </w:rPr>
              <w:t>3</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4" w:history="1">
            <w:r w:rsidR="009E78B2" w:rsidRPr="003E19BD">
              <w:rPr>
                <w:rStyle w:val="Hypertextovodkaz"/>
                <w:rFonts w:ascii="Arial Narrow" w:hAnsi="Arial Narrow"/>
                <w:noProof/>
              </w:rPr>
              <w:t>5.</w:t>
            </w:r>
            <w:r w:rsidR="009E78B2">
              <w:rPr>
                <w:rFonts w:eastAsiaTheme="minorEastAsia"/>
                <w:noProof/>
                <w:lang w:eastAsia="cs-CZ"/>
              </w:rPr>
              <w:tab/>
            </w:r>
            <w:r w:rsidR="009E78B2" w:rsidRPr="003E19BD">
              <w:rPr>
                <w:rStyle w:val="Hypertextovodkaz"/>
                <w:rFonts w:ascii="Arial Narrow" w:hAnsi="Arial Narrow"/>
                <w:noProof/>
              </w:rPr>
              <w:t>VYTÝČENÍ</w:t>
            </w:r>
            <w:r w:rsidR="009E78B2">
              <w:rPr>
                <w:noProof/>
                <w:webHidden/>
              </w:rPr>
              <w:tab/>
            </w:r>
            <w:r w:rsidR="009E78B2">
              <w:rPr>
                <w:noProof/>
                <w:webHidden/>
              </w:rPr>
              <w:fldChar w:fldCharType="begin"/>
            </w:r>
            <w:r w:rsidR="009E78B2">
              <w:rPr>
                <w:noProof/>
                <w:webHidden/>
              </w:rPr>
              <w:instrText xml:space="preserve"> PAGEREF _Toc500753274 \h </w:instrText>
            </w:r>
            <w:r w:rsidR="009E78B2">
              <w:rPr>
                <w:noProof/>
                <w:webHidden/>
              </w:rPr>
            </w:r>
            <w:r w:rsidR="009E78B2">
              <w:rPr>
                <w:noProof/>
                <w:webHidden/>
              </w:rPr>
              <w:fldChar w:fldCharType="separate"/>
            </w:r>
            <w:r w:rsidR="009E78B2">
              <w:rPr>
                <w:noProof/>
                <w:webHidden/>
              </w:rPr>
              <w:t>4</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5" w:history="1">
            <w:r w:rsidR="009E78B2" w:rsidRPr="003E19BD">
              <w:rPr>
                <w:rStyle w:val="Hypertextovodkaz"/>
                <w:rFonts w:ascii="Arial Narrow" w:hAnsi="Arial Narrow"/>
                <w:noProof/>
              </w:rPr>
              <w:t>6.</w:t>
            </w:r>
            <w:r w:rsidR="009E78B2">
              <w:rPr>
                <w:rFonts w:eastAsiaTheme="minorEastAsia"/>
                <w:noProof/>
                <w:lang w:eastAsia="cs-CZ"/>
              </w:rPr>
              <w:tab/>
            </w:r>
            <w:r w:rsidR="009E78B2" w:rsidRPr="003E19BD">
              <w:rPr>
                <w:rStyle w:val="Hypertextovodkaz"/>
                <w:rFonts w:ascii="Arial Narrow" w:hAnsi="Arial Narrow"/>
                <w:noProof/>
              </w:rPr>
              <w:t>NAVRHOVANÉ KONSTRUKCE</w:t>
            </w:r>
            <w:r w:rsidR="009E78B2">
              <w:rPr>
                <w:noProof/>
                <w:webHidden/>
              </w:rPr>
              <w:tab/>
            </w:r>
            <w:r w:rsidR="009E78B2">
              <w:rPr>
                <w:noProof/>
                <w:webHidden/>
              </w:rPr>
              <w:fldChar w:fldCharType="begin"/>
            </w:r>
            <w:r w:rsidR="009E78B2">
              <w:rPr>
                <w:noProof/>
                <w:webHidden/>
              </w:rPr>
              <w:instrText xml:space="preserve"> PAGEREF _Toc500753275 \h </w:instrText>
            </w:r>
            <w:r w:rsidR="009E78B2">
              <w:rPr>
                <w:noProof/>
                <w:webHidden/>
              </w:rPr>
            </w:r>
            <w:r w:rsidR="009E78B2">
              <w:rPr>
                <w:noProof/>
                <w:webHidden/>
              </w:rPr>
              <w:fldChar w:fldCharType="separate"/>
            </w:r>
            <w:r w:rsidR="009E78B2">
              <w:rPr>
                <w:noProof/>
                <w:webHidden/>
              </w:rPr>
              <w:t>4</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6" w:history="1">
            <w:r w:rsidR="009E78B2" w:rsidRPr="003E19BD">
              <w:rPr>
                <w:rStyle w:val="Hypertextovodkaz"/>
                <w:rFonts w:ascii="Arial Narrow" w:hAnsi="Arial Narrow"/>
                <w:noProof/>
              </w:rPr>
              <w:t>7.</w:t>
            </w:r>
            <w:r w:rsidR="009E78B2">
              <w:rPr>
                <w:rFonts w:eastAsiaTheme="minorEastAsia"/>
                <w:noProof/>
                <w:lang w:eastAsia="cs-CZ"/>
              </w:rPr>
              <w:tab/>
            </w:r>
            <w:r w:rsidR="009E78B2" w:rsidRPr="003E19BD">
              <w:rPr>
                <w:rStyle w:val="Hypertextovodkaz"/>
                <w:rFonts w:ascii="Arial Narrow" w:hAnsi="Arial Narrow"/>
                <w:noProof/>
              </w:rPr>
              <w:t>ODVODNĚNÍ</w:t>
            </w:r>
            <w:r w:rsidR="009E78B2">
              <w:rPr>
                <w:noProof/>
                <w:webHidden/>
              </w:rPr>
              <w:tab/>
            </w:r>
            <w:r w:rsidR="009E78B2">
              <w:rPr>
                <w:noProof/>
                <w:webHidden/>
              </w:rPr>
              <w:fldChar w:fldCharType="begin"/>
            </w:r>
            <w:r w:rsidR="009E78B2">
              <w:rPr>
                <w:noProof/>
                <w:webHidden/>
              </w:rPr>
              <w:instrText xml:space="preserve"> PAGEREF _Toc500753276 \h </w:instrText>
            </w:r>
            <w:r w:rsidR="009E78B2">
              <w:rPr>
                <w:noProof/>
                <w:webHidden/>
              </w:rPr>
            </w:r>
            <w:r w:rsidR="009E78B2">
              <w:rPr>
                <w:noProof/>
                <w:webHidden/>
              </w:rPr>
              <w:fldChar w:fldCharType="separate"/>
            </w:r>
            <w:r w:rsidR="009E78B2">
              <w:rPr>
                <w:noProof/>
                <w:webHidden/>
              </w:rPr>
              <w:t>6</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7" w:history="1">
            <w:r w:rsidR="009E78B2" w:rsidRPr="003E19BD">
              <w:rPr>
                <w:rStyle w:val="Hypertextovodkaz"/>
                <w:rFonts w:ascii="Arial Narrow" w:hAnsi="Arial Narrow"/>
                <w:noProof/>
              </w:rPr>
              <w:t>8.</w:t>
            </w:r>
            <w:r w:rsidR="009E78B2">
              <w:rPr>
                <w:rFonts w:eastAsiaTheme="minorEastAsia"/>
                <w:noProof/>
                <w:lang w:eastAsia="cs-CZ"/>
              </w:rPr>
              <w:tab/>
            </w:r>
            <w:r w:rsidR="009E78B2" w:rsidRPr="003E19BD">
              <w:rPr>
                <w:rStyle w:val="Hypertextovodkaz"/>
                <w:rFonts w:ascii="Arial Narrow" w:hAnsi="Arial Narrow"/>
                <w:noProof/>
              </w:rPr>
              <w:t>BOURACÍ A ZEMNÍ PRÁCE</w:t>
            </w:r>
            <w:r w:rsidR="009E78B2">
              <w:rPr>
                <w:noProof/>
                <w:webHidden/>
              </w:rPr>
              <w:tab/>
            </w:r>
            <w:r w:rsidR="009E78B2">
              <w:rPr>
                <w:noProof/>
                <w:webHidden/>
              </w:rPr>
              <w:fldChar w:fldCharType="begin"/>
            </w:r>
            <w:r w:rsidR="009E78B2">
              <w:rPr>
                <w:noProof/>
                <w:webHidden/>
              </w:rPr>
              <w:instrText xml:space="preserve"> PAGEREF _Toc500753277 \h </w:instrText>
            </w:r>
            <w:r w:rsidR="009E78B2">
              <w:rPr>
                <w:noProof/>
                <w:webHidden/>
              </w:rPr>
            </w:r>
            <w:r w:rsidR="009E78B2">
              <w:rPr>
                <w:noProof/>
                <w:webHidden/>
              </w:rPr>
              <w:fldChar w:fldCharType="separate"/>
            </w:r>
            <w:r w:rsidR="009E78B2">
              <w:rPr>
                <w:noProof/>
                <w:webHidden/>
              </w:rPr>
              <w:t>6</w:t>
            </w:r>
            <w:r w:rsidR="009E78B2">
              <w:rPr>
                <w:noProof/>
                <w:webHidden/>
              </w:rPr>
              <w:fldChar w:fldCharType="end"/>
            </w:r>
          </w:hyperlink>
        </w:p>
        <w:p w:rsidR="009E78B2" w:rsidRDefault="00756CF2">
          <w:pPr>
            <w:pStyle w:val="Obsah1"/>
            <w:tabs>
              <w:tab w:val="left" w:pos="440"/>
              <w:tab w:val="right" w:leader="dot" w:pos="9627"/>
            </w:tabs>
            <w:rPr>
              <w:rFonts w:eastAsiaTheme="minorEastAsia"/>
              <w:noProof/>
              <w:lang w:eastAsia="cs-CZ"/>
            </w:rPr>
          </w:pPr>
          <w:hyperlink w:anchor="_Toc500753278" w:history="1">
            <w:r w:rsidR="009E78B2" w:rsidRPr="003E19BD">
              <w:rPr>
                <w:rStyle w:val="Hypertextovodkaz"/>
                <w:rFonts w:ascii="Arial Narrow" w:hAnsi="Arial Narrow"/>
                <w:noProof/>
              </w:rPr>
              <w:t>9.</w:t>
            </w:r>
            <w:r w:rsidR="009E78B2">
              <w:rPr>
                <w:rFonts w:eastAsiaTheme="minorEastAsia"/>
                <w:noProof/>
                <w:lang w:eastAsia="cs-CZ"/>
              </w:rPr>
              <w:tab/>
            </w:r>
            <w:r w:rsidR="009E78B2" w:rsidRPr="003E19BD">
              <w:rPr>
                <w:rStyle w:val="Hypertextovodkaz"/>
                <w:rFonts w:ascii="Arial Narrow" w:hAnsi="Arial Narrow"/>
                <w:noProof/>
              </w:rPr>
              <w:t>INŽENÝRSKÉ SÍTĚ, PŘELOŽKY A JEJICH OCHRANA</w:t>
            </w:r>
            <w:r w:rsidR="009E78B2">
              <w:rPr>
                <w:noProof/>
                <w:webHidden/>
              </w:rPr>
              <w:tab/>
            </w:r>
            <w:r w:rsidR="009E78B2">
              <w:rPr>
                <w:noProof/>
                <w:webHidden/>
              </w:rPr>
              <w:fldChar w:fldCharType="begin"/>
            </w:r>
            <w:r w:rsidR="009E78B2">
              <w:rPr>
                <w:noProof/>
                <w:webHidden/>
              </w:rPr>
              <w:instrText xml:space="preserve"> PAGEREF _Toc500753278 \h </w:instrText>
            </w:r>
            <w:r w:rsidR="009E78B2">
              <w:rPr>
                <w:noProof/>
                <w:webHidden/>
              </w:rPr>
            </w:r>
            <w:r w:rsidR="009E78B2">
              <w:rPr>
                <w:noProof/>
                <w:webHidden/>
              </w:rPr>
              <w:fldChar w:fldCharType="separate"/>
            </w:r>
            <w:r w:rsidR="009E78B2">
              <w:rPr>
                <w:noProof/>
                <w:webHidden/>
              </w:rPr>
              <w:t>6</w:t>
            </w:r>
            <w:r w:rsidR="009E78B2">
              <w:rPr>
                <w:noProof/>
                <w:webHidden/>
              </w:rPr>
              <w:fldChar w:fldCharType="end"/>
            </w:r>
          </w:hyperlink>
        </w:p>
        <w:p w:rsidR="009E78B2" w:rsidRDefault="00756CF2">
          <w:pPr>
            <w:pStyle w:val="Obsah1"/>
            <w:tabs>
              <w:tab w:val="left" w:pos="660"/>
              <w:tab w:val="right" w:leader="dot" w:pos="9627"/>
            </w:tabs>
            <w:rPr>
              <w:rFonts w:eastAsiaTheme="minorEastAsia"/>
              <w:noProof/>
              <w:lang w:eastAsia="cs-CZ"/>
            </w:rPr>
          </w:pPr>
          <w:hyperlink w:anchor="_Toc500753279" w:history="1">
            <w:r w:rsidR="009E78B2" w:rsidRPr="003E19BD">
              <w:rPr>
                <w:rStyle w:val="Hypertextovodkaz"/>
                <w:rFonts w:ascii="Arial Narrow" w:hAnsi="Arial Narrow"/>
                <w:noProof/>
              </w:rPr>
              <w:t>10.</w:t>
            </w:r>
            <w:r w:rsidR="00D74309">
              <w:rPr>
                <w:rFonts w:eastAsiaTheme="minorEastAsia"/>
                <w:noProof/>
                <w:lang w:eastAsia="cs-CZ"/>
              </w:rPr>
              <w:tab/>
            </w:r>
            <w:r w:rsidR="009E78B2" w:rsidRPr="003E19BD">
              <w:rPr>
                <w:rStyle w:val="Hypertextovodkaz"/>
                <w:rFonts w:ascii="Arial Narrow" w:hAnsi="Arial Narrow"/>
                <w:noProof/>
              </w:rPr>
              <w:t>DEFINITIVNÍ DOPRAVNÍ ZNAČENÍ</w:t>
            </w:r>
            <w:r w:rsidR="009E78B2">
              <w:rPr>
                <w:noProof/>
                <w:webHidden/>
              </w:rPr>
              <w:tab/>
            </w:r>
            <w:r w:rsidR="009E78B2">
              <w:rPr>
                <w:noProof/>
                <w:webHidden/>
              </w:rPr>
              <w:fldChar w:fldCharType="begin"/>
            </w:r>
            <w:r w:rsidR="009E78B2">
              <w:rPr>
                <w:noProof/>
                <w:webHidden/>
              </w:rPr>
              <w:instrText xml:space="preserve"> PAGEREF _Toc500753279 \h </w:instrText>
            </w:r>
            <w:r w:rsidR="009E78B2">
              <w:rPr>
                <w:noProof/>
                <w:webHidden/>
              </w:rPr>
            </w:r>
            <w:r w:rsidR="009E78B2">
              <w:rPr>
                <w:noProof/>
                <w:webHidden/>
              </w:rPr>
              <w:fldChar w:fldCharType="separate"/>
            </w:r>
            <w:r w:rsidR="009E78B2">
              <w:rPr>
                <w:noProof/>
                <w:webHidden/>
              </w:rPr>
              <w:t>7</w:t>
            </w:r>
            <w:r w:rsidR="009E78B2">
              <w:rPr>
                <w:noProof/>
                <w:webHidden/>
              </w:rPr>
              <w:fldChar w:fldCharType="end"/>
            </w:r>
          </w:hyperlink>
        </w:p>
        <w:p w:rsidR="009E78B2" w:rsidRDefault="00756CF2">
          <w:pPr>
            <w:pStyle w:val="Obsah1"/>
            <w:tabs>
              <w:tab w:val="left" w:pos="660"/>
              <w:tab w:val="right" w:leader="dot" w:pos="9627"/>
            </w:tabs>
            <w:rPr>
              <w:rFonts w:eastAsiaTheme="minorEastAsia"/>
              <w:noProof/>
              <w:lang w:eastAsia="cs-CZ"/>
            </w:rPr>
          </w:pPr>
          <w:hyperlink w:anchor="_Toc500753280" w:history="1">
            <w:r w:rsidR="009E78B2" w:rsidRPr="003E19BD">
              <w:rPr>
                <w:rStyle w:val="Hypertextovodkaz"/>
                <w:rFonts w:ascii="Arial Narrow" w:hAnsi="Arial Narrow"/>
                <w:noProof/>
              </w:rPr>
              <w:t>11.</w:t>
            </w:r>
            <w:r w:rsidR="009E78B2">
              <w:rPr>
                <w:rFonts w:eastAsiaTheme="minorEastAsia"/>
                <w:noProof/>
                <w:lang w:eastAsia="cs-CZ"/>
              </w:rPr>
              <w:tab/>
            </w:r>
            <w:r w:rsidR="009E78B2" w:rsidRPr="003E19BD">
              <w:rPr>
                <w:rStyle w:val="Hypertextovodkaz"/>
                <w:rFonts w:ascii="Arial Narrow" w:hAnsi="Arial Narrow"/>
                <w:noProof/>
              </w:rPr>
              <w:t>POŽADAVKY NA PROVÁDĚNÍ STAVBY</w:t>
            </w:r>
            <w:r w:rsidR="009E78B2">
              <w:rPr>
                <w:noProof/>
                <w:webHidden/>
              </w:rPr>
              <w:tab/>
            </w:r>
            <w:r w:rsidR="009E78B2">
              <w:rPr>
                <w:noProof/>
                <w:webHidden/>
              </w:rPr>
              <w:fldChar w:fldCharType="begin"/>
            </w:r>
            <w:r w:rsidR="009E78B2">
              <w:rPr>
                <w:noProof/>
                <w:webHidden/>
              </w:rPr>
              <w:instrText xml:space="preserve"> PAGEREF _Toc500753280 \h </w:instrText>
            </w:r>
            <w:r w:rsidR="009E78B2">
              <w:rPr>
                <w:noProof/>
                <w:webHidden/>
              </w:rPr>
            </w:r>
            <w:r w:rsidR="009E78B2">
              <w:rPr>
                <w:noProof/>
                <w:webHidden/>
              </w:rPr>
              <w:fldChar w:fldCharType="separate"/>
            </w:r>
            <w:r w:rsidR="009E78B2">
              <w:rPr>
                <w:noProof/>
                <w:webHidden/>
              </w:rPr>
              <w:t>7</w:t>
            </w:r>
            <w:r w:rsidR="009E78B2">
              <w:rPr>
                <w:noProof/>
                <w:webHidden/>
              </w:rPr>
              <w:fldChar w:fldCharType="end"/>
            </w:r>
          </w:hyperlink>
        </w:p>
        <w:p w:rsidR="009E78B2" w:rsidRDefault="00756CF2">
          <w:pPr>
            <w:pStyle w:val="Obsah1"/>
            <w:tabs>
              <w:tab w:val="left" w:pos="660"/>
              <w:tab w:val="right" w:leader="dot" w:pos="9627"/>
            </w:tabs>
            <w:rPr>
              <w:rFonts w:eastAsiaTheme="minorEastAsia"/>
              <w:noProof/>
              <w:lang w:eastAsia="cs-CZ"/>
            </w:rPr>
          </w:pPr>
          <w:hyperlink w:anchor="_Toc500753281" w:history="1">
            <w:r w:rsidR="009E78B2" w:rsidRPr="003E19BD">
              <w:rPr>
                <w:rStyle w:val="Hypertextovodkaz"/>
                <w:rFonts w:ascii="Arial Narrow" w:hAnsi="Arial Narrow"/>
                <w:noProof/>
              </w:rPr>
              <w:t>12.</w:t>
            </w:r>
            <w:r w:rsidR="009E78B2">
              <w:rPr>
                <w:rFonts w:eastAsiaTheme="minorEastAsia"/>
                <w:noProof/>
                <w:lang w:eastAsia="cs-CZ"/>
              </w:rPr>
              <w:tab/>
            </w:r>
            <w:r w:rsidR="009E78B2" w:rsidRPr="003E19BD">
              <w:rPr>
                <w:rStyle w:val="Hypertextovodkaz"/>
                <w:rFonts w:ascii="Arial Narrow" w:hAnsi="Arial Narrow"/>
                <w:noProof/>
              </w:rPr>
              <w:t>BEZPEČNOST A OCHRANA ZDRAVÍ PŘI PRÁCI</w:t>
            </w:r>
            <w:r w:rsidR="009E78B2">
              <w:rPr>
                <w:noProof/>
                <w:webHidden/>
              </w:rPr>
              <w:tab/>
            </w:r>
            <w:r w:rsidR="009E78B2">
              <w:rPr>
                <w:noProof/>
                <w:webHidden/>
              </w:rPr>
              <w:fldChar w:fldCharType="begin"/>
            </w:r>
            <w:r w:rsidR="009E78B2">
              <w:rPr>
                <w:noProof/>
                <w:webHidden/>
              </w:rPr>
              <w:instrText xml:space="preserve"> PAGEREF _Toc500753281 \h </w:instrText>
            </w:r>
            <w:r w:rsidR="009E78B2">
              <w:rPr>
                <w:noProof/>
                <w:webHidden/>
              </w:rPr>
            </w:r>
            <w:r w:rsidR="009E78B2">
              <w:rPr>
                <w:noProof/>
                <w:webHidden/>
              </w:rPr>
              <w:fldChar w:fldCharType="separate"/>
            </w:r>
            <w:r w:rsidR="009E78B2">
              <w:rPr>
                <w:noProof/>
                <w:webHidden/>
              </w:rPr>
              <w:t>7</w:t>
            </w:r>
            <w:r w:rsidR="009E78B2">
              <w:rPr>
                <w:noProof/>
                <w:webHidden/>
              </w:rPr>
              <w:fldChar w:fldCharType="end"/>
            </w:r>
          </w:hyperlink>
        </w:p>
        <w:p w:rsidR="009E78B2" w:rsidRDefault="00756CF2">
          <w:pPr>
            <w:pStyle w:val="Obsah1"/>
            <w:tabs>
              <w:tab w:val="left" w:pos="660"/>
              <w:tab w:val="right" w:leader="dot" w:pos="9627"/>
            </w:tabs>
            <w:rPr>
              <w:rFonts w:eastAsiaTheme="minorEastAsia"/>
              <w:noProof/>
              <w:lang w:eastAsia="cs-CZ"/>
            </w:rPr>
          </w:pPr>
          <w:hyperlink w:anchor="_Toc500753282" w:history="1">
            <w:r w:rsidR="009E78B2" w:rsidRPr="003E19BD">
              <w:rPr>
                <w:rStyle w:val="Hypertextovodkaz"/>
                <w:rFonts w:ascii="Arial Narrow" w:hAnsi="Arial Narrow"/>
                <w:noProof/>
              </w:rPr>
              <w:t>13.</w:t>
            </w:r>
            <w:r w:rsidR="009E78B2">
              <w:rPr>
                <w:rFonts w:eastAsiaTheme="minorEastAsia"/>
                <w:noProof/>
                <w:lang w:eastAsia="cs-CZ"/>
              </w:rPr>
              <w:tab/>
            </w:r>
            <w:r w:rsidR="009E78B2" w:rsidRPr="003E19BD">
              <w:rPr>
                <w:rStyle w:val="Hypertextovodkaz"/>
                <w:rFonts w:ascii="Arial Narrow" w:hAnsi="Arial Narrow"/>
                <w:noProof/>
              </w:rPr>
              <w:t>POŽÁRNÍ OCHRANA</w:t>
            </w:r>
            <w:r w:rsidR="009E78B2">
              <w:rPr>
                <w:noProof/>
                <w:webHidden/>
              </w:rPr>
              <w:tab/>
            </w:r>
            <w:r w:rsidR="009E78B2">
              <w:rPr>
                <w:noProof/>
                <w:webHidden/>
              </w:rPr>
              <w:fldChar w:fldCharType="begin"/>
            </w:r>
            <w:r w:rsidR="009E78B2">
              <w:rPr>
                <w:noProof/>
                <w:webHidden/>
              </w:rPr>
              <w:instrText xml:space="preserve"> PAGEREF _Toc500753282 \h </w:instrText>
            </w:r>
            <w:r w:rsidR="009E78B2">
              <w:rPr>
                <w:noProof/>
                <w:webHidden/>
              </w:rPr>
            </w:r>
            <w:r w:rsidR="009E78B2">
              <w:rPr>
                <w:noProof/>
                <w:webHidden/>
              </w:rPr>
              <w:fldChar w:fldCharType="separate"/>
            </w:r>
            <w:r w:rsidR="009E78B2">
              <w:rPr>
                <w:noProof/>
                <w:webHidden/>
              </w:rPr>
              <w:t>7</w:t>
            </w:r>
            <w:r w:rsidR="009E78B2">
              <w:rPr>
                <w:noProof/>
                <w:webHidden/>
              </w:rPr>
              <w:fldChar w:fldCharType="end"/>
            </w:r>
          </w:hyperlink>
        </w:p>
        <w:p w:rsidR="009E78B2" w:rsidRDefault="00756CF2">
          <w:pPr>
            <w:pStyle w:val="Obsah1"/>
            <w:tabs>
              <w:tab w:val="left" w:pos="660"/>
              <w:tab w:val="right" w:leader="dot" w:pos="9627"/>
            </w:tabs>
            <w:rPr>
              <w:rFonts w:eastAsiaTheme="minorEastAsia"/>
              <w:noProof/>
              <w:lang w:eastAsia="cs-CZ"/>
            </w:rPr>
          </w:pPr>
          <w:hyperlink w:anchor="_Toc500753283" w:history="1">
            <w:r w:rsidR="009E78B2" w:rsidRPr="003E19BD">
              <w:rPr>
                <w:rStyle w:val="Hypertextovodkaz"/>
                <w:rFonts w:ascii="Arial Narrow" w:hAnsi="Arial Narrow"/>
                <w:noProof/>
              </w:rPr>
              <w:t>14.</w:t>
            </w:r>
            <w:r w:rsidR="009E78B2">
              <w:rPr>
                <w:rFonts w:eastAsiaTheme="minorEastAsia"/>
                <w:noProof/>
                <w:lang w:eastAsia="cs-CZ"/>
              </w:rPr>
              <w:tab/>
            </w:r>
            <w:r w:rsidR="009E78B2" w:rsidRPr="003E19BD">
              <w:rPr>
                <w:rStyle w:val="Hypertextovodkaz"/>
                <w:rFonts w:ascii="Arial Narrow" w:hAnsi="Arial Narrow"/>
                <w:noProof/>
              </w:rPr>
              <w:t>VLIV STAVBY NA ŽIVOTNÍ PROSTŘEDÍ</w:t>
            </w:r>
            <w:r w:rsidR="009E78B2">
              <w:rPr>
                <w:noProof/>
                <w:webHidden/>
              </w:rPr>
              <w:tab/>
            </w:r>
            <w:r w:rsidR="009E78B2">
              <w:rPr>
                <w:noProof/>
                <w:webHidden/>
              </w:rPr>
              <w:fldChar w:fldCharType="begin"/>
            </w:r>
            <w:r w:rsidR="009E78B2">
              <w:rPr>
                <w:noProof/>
                <w:webHidden/>
              </w:rPr>
              <w:instrText xml:space="preserve"> PAGEREF _Toc500753283 \h </w:instrText>
            </w:r>
            <w:r w:rsidR="009E78B2">
              <w:rPr>
                <w:noProof/>
                <w:webHidden/>
              </w:rPr>
            </w:r>
            <w:r w:rsidR="009E78B2">
              <w:rPr>
                <w:noProof/>
                <w:webHidden/>
              </w:rPr>
              <w:fldChar w:fldCharType="separate"/>
            </w:r>
            <w:r w:rsidR="009E78B2">
              <w:rPr>
                <w:noProof/>
                <w:webHidden/>
              </w:rPr>
              <w:t>7</w:t>
            </w:r>
            <w:r w:rsidR="009E78B2">
              <w:rPr>
                <w:noProof/>
                <w:webHidden/>
              </w:rPr>
              <w:fldChar w:fldCharType="end"/>
            </w:r>
          </w:hyperlink>
        </w:p>
        <w:p w:rsidR="005E6FC0" w:rsidRDefault="005E6FC0">
          <w:r w:rsidRPr="005E6FC0">
            <w:rPr>
              <w:rFonts w:ascii="Arial Narrow" w:hAnsi="Arial Narrow"/>
              <w:b/>
              <w:bCs/>
              <w:sz w:val="20"/>
              <w:szCs w:val="20"/>
            </w:rPr>
            <w:fldChar w:fldCharType="end"/>
          </w:r>
        </w:p>
      </w:sdtContent>
    </w:sdt>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Default="00B01C96" w:rsidP="00B01C96">
      <w:pPr>
        <w:rPr>
          <w:rFonts w:ascii="Arial Narrow" w:hAnsi="Arial Narrow"/>
          <w:sz w:val="20"/>
          <w:szCs w:val="20"/>
        </w:rPr>
      </w:pPr>
    </w:p>
    <w:p w:rsidR="00B01C96" w:rsidRPr="00B01C96" w:rsidRDefault="00B01C96" w:rsidP="00B01C96">
      <w:pPr>
        <w:pStyle w:val="Nadpis1"/>
        <w:numPr>
          <w:ilvl w:val="0"/>
          <w:numId w:val="2"/>
        </w:numPr>
        <w:rPr>
          <w:rFonts w:ascii="Arial Narrow" w:hAnsi="Arial Narrow"/>
          <w:color w:val="auto"/>
          <w:sz w:val="24"/>
          <w:szCs w:val="24"/>
        </w:rPr>
      </w:pPr>
      <w:bookmarkStart w:id="1" w:name="_Toc500494109"/>
      <w:bookmarkStart w:id="2" w:name="_Toc500494585"/>
      <w:bookmarkStart w:id="3" w:name="_Toc500753270"/>
      <w:r w:rsidRPr="00B01C96">
        <w:rPr>
          <w:rFonts w:ascii="Arial Narrow" w:hAnsi="Arial Narrow"/>
          <w:color w:val="auto"/>
          <w:sz w:val="24"/>
          <w:szCs w:val="24"/>
        </w:rPr>
        <w:lastRenderedPageBreak/>
        <w:t>ÚVODNÍ ÚDAJE</w:t>
      </w:r>
      <w:bookmarkEnd w:id="1"/>
      <w:bookmarkEnd w:id="2"/>
      <w:bookmarkEnd w:id="3"/>
    </w:p>
    <w:p w:rsidR="00B01C96" w:rsidRDefault="00B01C96" w:rsidP="00B01C96">
      <w:pPr>
        <w:pStyle w:val="Odstavecseseznamem"/>
        <w:rPr>
          <w:rFonts w:ascii="Arial Narrow" w:hAnsi="Arial Narrow"/>
          <w:sz w:val="20"/>
          <w:szCs w:val="20"/>
        </w:rPr>
      </w:pPr>
    </w:p>
    <w:p w:rsidR="00B01C96" w:rsidRDefault="00B01C96" w:rsidP="00B01C96">
      <w:pPr>
        <w:pStyle w:val="Odstavecseseznamem"/>
        <w:rPr>
          <w:rFonts w:ascii="Arial Narrow" w:hAnsi="Arial Narrow"/>
          <w:sz w:val="20"/>
          <w:szCs w:val="20"/>
        </w:rPr>
      </w:pPr>
      <w:r>
        <w:rPr>
          <w:rFonts w:ascii="Arial Narrow" w:hAnsi="Arial Narrow"/>
          <w:sz w:val="20"/>
          <w:szCs w:val="20"/>
        </w:rPr>
        <w:t>Stavba:</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4D628F">
        <w:rPr>
          <w:rFonts w:ascii="Arial Narrow" w:hAnsi="Arial Narrow"/>
          <w:sz w:val="20"/>
          <w:szCs w:val="20"/>
        </w:rPr>
        <w:t xml:space="preserve">Knížecí sady – </w:t>
      </w:r>
      <w:proofErr w:type="spellStart"/>
      <w:r w:rsidR="004D628F">
        <w:rPr>
          <w:rFonts w:ascii="Arial Narrow" w:hAnsi="Arial Narrow"/>
          <w:sz w:val="20"/>
          <w:szCs w:val="20"/>
        </w:rPr>
        <w:t>inline</w:t>
      </w:r>
      <w:proofErr w:type="spellEnd"/>
      <w:r w:rsidR="004D628F">
        <w:rPr>
          <w:rFonts w:ascii="Arial Narrow" w:hAnsi="Arial Narrow"/>
          <w:sz w:val="20"/>
          <w:szCs w:val="20"/>
        </w:rPr>
        <w:t xml:space="preserve"> dráha</w:t>
      </w:r>
      <w:r w:rsidR="00D74309">
        <w:rPr>
          <w:rFonts w:ascii="Arial Narrow" w:hAnsi="Arial Narrow"/>
          <w:sz w:val="20"/>
          <w:szCs w:val="20"/>
        </w:rPr>
        <w:t xml:space="preserve"> a parkové cesty</w:t>
      </w:r>
      <w:r w:rsidR="003A1753">
        <w:rPr>
          <w:rFonts w:ascii="Arial Narrow" w:hAnsi="Arial Narrow"/>
          <w:sz w:val="20"/>
          <w:szCs w:val="20"/>
        </w:rPr>
        <w:t>, Zábřeh</w:t>
      </w:r>
    </w:p>
    <w:p w:rsidR="00B01C96" w:rsidRDefault="00B01C96" w:rsidP="00B01C96">
      <w:pPr>
        <w:pStyle w:val="Odstavecseseznamem"/>
        <w:rPr>
          <w:rFonts w:ascii="Arial Narrow" w:hAnsi="Arial Narrow"/>
          <w:sz w:val="20"/>
          <w:szCs w:val="20"/>
        </w:rPr>
      </w:pPr>
    </w:p>
    <w:p w:rsidR="00B01C96" w:rsidRDefault="00B01C96" w:rsidP="00B01C96">
      <w:pPr>
        <w:pStyle w:val="Odstavecseseznamem"/>
        <w:rPr>
          <w:rFonts w:ascii="Arial Narrow" w:hAnsi="Arial Narrow"/>
          <w:sz w:val="20"/>
          <w:szCs w:val="20"/>
        </w:rPr>
      </w:pPr>
      <w:r>
        <w:rPr>
          <w:rFonts w:ascii="Arial Narrow" w:hAnsi="Arial Narrow"/>
          <w:sz w:val="20"/>
          <w:szCs w:val="20"/>
        </w:rPr>
        <w:t>Stavební část:</w:t>
      </w:r>
      <w:r>
        <w:rPr>
          <w:rFonts w:ascii="Arial Narrow" w:hAnsi="Arial Narrow"/>
          <w:sz w:val="20"/>
          <w:szCs w:val="20"/>
        </w:rPr>
        <w:tab/>
      </w:r>
      <w:r>
        <w:rPr>
          <w:rFonts w:ascii="Arial Narrow" w:hAnsi="Arial Narrow"/>
          <w:sz w:val="20"/>
          <w:szCs w:val="20"/>
        </w:rPr>
        <w:tab/>
        <w:t>SO 100 Komunikace</w:t>
      </w:r>
    </w:p>
    <w:p w:rsidR="00B01C96" w:rsidRDefault="00B01C96" w:rsidP="00B01C96">
      <w:pPr>
        <w:pStyle w:val="Odstavecseseznamem"/>
        <w:rPr>
          <w:rFonts w:ascii="Arial Narrow" w:hAnsi="Arial Narrow"/>
          <w:sz w:val="20"/>
          <w:szCs w:val="20"/>
        </w:rPr>
      </w:pPr>
    </w:p>
    <w:p w:rsidR="00B01C96" w:rsidRDefault="00B01C96" w:rsidP="00B01C96">
      <w:pPr>
        <w:pStyle w:val="Odstavecseseznamem"/>
        <w:rPr>
          <w:rFonts w:ascii="Arial Narrow" w:hAnsi="Arial Narrow"/>
          <w:sz w:val="20"/>
          <w:szCs w:val="20"/>
        </w:rPr>
      </w:pPr>
      <w:r>
        <w:rPr>
          <w:rFonts w:ascii="Arial Narrow" w:hAnsi="Arial Narrow"/>
          <w:sz w:val="20"/>
          <w:szCs w:val="20"/>
        </w:rPr>
        <w:t>Místo:</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3A1753">
        <w:rPr>
          <w:rFonts w:ascii="Arial Narrow" w:hAnsi="Arial Narrow"/>
          <w:sz w:val="20"/>
          <w:szCs w:val="20"/>
        </w:rPr>
        <w:t>Zábřeh</w:t>
      </w:r>
    </w:p>
    <w:p w:rsidR="00B01C96" w:rsidRDefault="00B01C96" w:rsidP="00B01C96">
      <w:pPr>
        <w:pStyle w:val="Odstavecseseznamem"/>
        <w:rPr>
          <w:rFonts w:ascii="Arial Narrow" w:hAnsi="Arial Narrow"/>
          <w:sz w:val="20"/>
          <w:szCs w:val="20"/>
        </w:rPr>
      </w:pPr>
    </w:p>
    <w:p w:rsidR="00B01C96" w:rsidRDefault="00B01C96" w:rsidP="00B01C96">
      <w:pPr>
        <w:pStyle w:val="Odstavecseseznamem"/>
        <w:rPr>
          <w:rFonts w:ascii="Arial Narrow" w:hAnsi="Arial Narrow"/>
          <w:sz w:val="20"/>
          <w:szCs w:val="20"/>
        </w:rPr>
      </w:pPr>
      <w:r>
        <w:rPr>
          <w:rFonts w:ascii="Arial Narrow" w:hAnsi="Arial Narrow"/>
          <w:sz w:val="20"/>
          <w:szCs w:val="20"/>
        </w:rPr>
        <w:t>Katastrální území:</w:t>
      </w:r>
      <w:r>
        <w:rPr>
          <w:rFonts w:ascii="Arial Narrow" w:hAnsi="Arial Narrow"/>
          <w:sz w:val="20"/>
          <w:szCs w:val="20"/>
        </w:rPr>
        <w:tab/>
      </w:r>
      <w:r>
        <w:rPr>
          <w:rFonts w:ascii="Arial Narrow" w:hAnsi="Arial Narrow"/>
          <w:sz w:val="20"/>
          <w:szCs w:val="20"/>
        </w:rPr>
        <w:tab/>
      </w:r>
      <w:r w:rsidR="003A1753">
        <w:rPr>
          <w:rFonts w:ascii="Arial Narrow" w:hAnsi="Arial Narrow"/>
          <w:sz w:val="20"/>
          <w:szCs w:val="20"/>
        </w:rPr>
        <w:t>Zábřeh</w:t>
      </w:r>
    </w:p>
    <w:p w:rsidR="00B01C96" w:rsidRDefault="00B01C96" w:rsidP="00B01C96">
      <w:pPr>
        <w:pStyle w:val="Odstavecseseznamem"/>
        <w:rPr>
          <w:rFonts w:ascii="Arial Narrow" w:hAnsi="Arial Narrow"/>
          <w:sz w:val="20"/>
          <w:szCs w:val="20"/>
        </w:rPr>
      </w:pPr>
    </w:p>
    <w:p w:rsidR="003A1753" w:rsidRDefault="00B01C96" w:rsidP="003A1753">
      <w:pPr>
        <w:pStyle w:val="Odstavecseseznamem"/>
        <w:rPr>
          <w:rFonts w:ascii="Arial Narrow" w:hAnsi="Arial Narrow"/>
          <w:sz w:val="20"/>
          <w:szCs w:val="20"/>
        </w:rPr>
      </w:pPr>
      <w:r>
        <w:rPr>
          <w:rFonts w:ascii="Arial Narrow" w:hAnsi="Arial Narrow"/>
          <w:sz w:val="20"/>
          <w:szCs w:val="20"/>
        </w:rPr>
        <w:t>Objednatel:</w:t>
      </w:r>
      <w:r>
        <w:rPr>
          <w:rFonts w:ascii="Arial Narrow" w:hAnsi="Arial Narrow"/>
          <w:sz w:val="20"/>
          <w:szCs w:val="20"/>
        </w:rPr>
        <w:tab/>
      </w:r>
      <w:r>
        <w:rPr>
          <w:rFonts w:ascii="Arial Narrow" w:hAnsi="Arial Narrow"/>
          <w:sz w:val="20"/>
          <w:szCs w:val="20"/>
        </w:rPr>
        <w:tab/>
      </w:r>
      <w:r w:rsidR="003A1753">
        <w:rPr>
          <w:rFonts w:ascii="Arial Narrow" w:hAnsi="Arial Narrow"/>
          <w:sz w:val="20"/>
          <w:szCs w:val="20"/>
        </w:rPr>
        <w:t>Město Zábřeh, Masarykovo náměstí 510/6, 789 01, Zábřeh, IČ 00303640, DS hk9bq2f</w:t>
      </w:r>
    </w:p>
    <w:p w:rsidR="00B01C96" w:rsidRDefault="00B01C96" w:rsidP="003A1753">
      <w:pPr>
        <w:pStyle w:val="Odstavecseseznamem"/>
        <w:rPr>
          <w:rFonts w:ascii="Arial Narrow" w:hAnsi="Arial Narrow"/>
          <w:sz w:val="20"/>
          <w:szCs w:val="20"/>
        </w:rPr>
      </w:pPr>
      <w:r>
        <w:rPr>
          <w:rFonts w:ascii="Arial Narrow" w:hAnsi="Arial Narrow"/>
          <w:sz w:val="20"/>
          <w:szCs w:val="20"/>
        </w:rPr>
        <w:tab/>
      </w:r>
    </w:p>
    <w:p w:rsidR="00B01C96" w:rsidRDefault="00B01C96" w:rsidP="00B01C96">
      <w:pPr>
        <w:ind w:left="2835" w:hanging="2127"/>
        <w:rPr>
          <w:rFonts w:ascii="Arial Narrow" w:hAnsi="Arial Narrow"/>
          <w:sz w:val="20"/>
          <w:szCs w:val="20"/>
        </w:rPr>
      </w:pPr>
      <w:r>
        <w:rPr>
          <w:rFonts w:ascii="Arial Narrow" w:hAnsi="Arial Narrow"/>
          <w:sz w:val="20"/>
          <w:szCs w:val="20"/>
        </w:rPr>
        <w:t>Hlavní projektant:</w:t>
      </w:r>
      <w:r>
        <w:rPr>
          <w:rFonts w:ascii="Arial Narrow" w:hAnsi="Arial Narrow"/>
          <w:sz w:val="20"/>
          <w:szCs w:val="20"/>
        </w:rPr>
        <w:tab/>
      </w:r>
      <w:proofErr w:type="spellStart"/>
      <w:r w:rsidRPr="00B01C96">
        <w:rPr>
          <w:rFonts w:ascii="Arial Narrow" w:hAnsi="Arial Narrow"/>
          <w:sz w:val="20"/>
          <w:szCs w:val="20"/>
        </w:rPr>
        <w:t>Traffic</w:t>
      </w:r>
      <w:proofErr w:type="spellEnd"/>
      <w:r w:rsidRPr="00B01C96">
        <w:rPr>
          <w:rFonts w:ascii="Arial Narrow" w:hAnsi="Arial Narrow"/>
          <w:sz w:val="20"/>
          <w:szCs w:val="20"/>
        </w:rPr>
        <w:t xml:space="preserve"> Design s.r.o., Božkova 1618/8, 160 00 Praha 6 – Dejvice. IČ </w:t>
      </w:r>
      <w:r>
        <w:rPr>
          <w:rFonts w:ascii="Arial Narrow" w:hAnsi="Arial Narrow"/>
          <w:sz w:val="20"/>
          <w:szCs w:val="20"/>
        </w:rPr>
        <w:t xml:space="preserve">06499236, DIČ </w:t>
      </w:r>
      <w:r w:rsidRPr="00B01C96">
        <w:rPr>
          <w:rFonts w:ascii="Arial Narrow" w:hAnsi="Arial Narrow"/>
          <w:sz w:val="20"/>
          <w:szCs w:val="20"/>
        </w:rPr>
        <w:t>CZ06499236,</w:t>
      </w:r>
      <w:r>
        <w:rPr>
          <w:rFonts w:ascii="Arial Narrow" w:hAnsi="Arial Narrow"/>
          <w:sz w:val="20"/>
          <w:szCs w:val="20"/>
        </w:rPr>
        <w:t xml:space="preserve"> </w:t>
      </w:r>
      <w:r w:rsidRPr="00B01C96">
        <w:rPr>
          <w:rFonts w:ascii="Arial Narrow" w:hAnsi="Arial Narrow"/>
          <w:sz w:val="20"/>
          <w:szCs w:val="20"/>
        </w:rPr>
        <w:t>DS bc3srau, +420 739 348 078, riha.</w:t>
      </w:r>
      <w:r>
        <w:rPr>
          <w:rFonts w:ascii="Arial Narrow" w:hAnsi="Arial Narrow"/>
          <w:sz w:val="20"/>
          <w:szCs w:val="20"/>
        </w:rPr>
        <w:t>k</w:t>
      </w:r>
      <w:r w:rsidRPr="00B01C96">
        <w:rPr>
          <w:rFonts w:ascii="Arial Narrow" w:hAnsi="Arial Narrow"/>
          <w:sz w:val="20"/>
          <w:szCs w:val="20"/>
        </w:rPr>
        <w:t>@</w:t>
      </w:r>
      <w:r>
        <w:rPr>
          <w:rFonts w:ascii="Arial Narrow" w:hAnsi="Arial Narrow"/>
          <w:sz w:val="20"/>
          <w:szCs w:val="20"/>
        </w:rPr>
        <w:t>trafficdesign</w:t>
      </w:r>
      <w:r w:rsidRPr="00B01C96">
        <w:rPr>
          <w:rFonts w:ascii="Arial Narrow" w:hAnsi="Arial Narrow"/>
          <w:sz w:val="20"/>
          <w:szCs w:val="20"/>
        </w:rPr>
        <w:t>.cz</w:t>
      </w:r>
    </w:p>
    <w:p w:rsidR="00B01C96" w:rsidRDefault="00B01C96" w:rsidP="00B01C96">
      <w:pPr>
        <w:rPr>
          <w:rFonts w:ascii="Arial Narrow" w:hAnsi="Arial Narrow"/>
          <w:sz w:val="20"/>
          <w:szCs w:val="20"/>
        </w:rPr>
      </w:pPr>
      <w:r>
        <w:rPr>
          <w:rFonts w:ascii="Arial Narrow" w:hAnsi="Arial Narrow"/>
          <w:sz w:val="20"/>
          <w:szCs w:val="20"/>
        </w:rPr>
        <w:tab/>
        <w:t>Stupeň zpracování:</w:t>
      </w:r>
      <w:r>
        <w:rPr>
          <w:rFonts w:ascii="Arial Narrow" w:hAnsi="Arial Narrow"/>
          <w:sz w:val="20"/>
          <w:szCs w:val="20"/>
        </w:rPr>
        <w:tab/>
      </w:r>
      <w:r>
        <w:rPr>
          <w:rFonts w:ascii="Arial Narrow" w:hAnsi="Arial Narrow"/>
          <w:sz w:val="20"/>
          <w:szCs w:val="20"/>
        </w:rPr>
        <w:tab/>
      </w:r>
      <w:r w:rsidR="00396419">
        <w:rPr>
          <w:rFonts w:ascii="Arial Narrow" w:hAnsi="Arial Narrow"/>
          <w:sz w:val="20"/>
          <w:szCs w:val="20"/>
        </w:rPr>
        <w:t>Projektová dokumentace pro provedení stavby</w:t>
      </w:r>
    </w:p>
    <w:p w:rsidR="00B01C96" w:rsidRDefault="00B01C96" w:rsidP="00B01C96">
      <w:pPr>
        <w:rPr>
          <w:rFonts w:ascii="Arial Narrow" w:hAnsi="Arial Narrow"/>
          <w:sz w:val="20"/>
          <w:szCs w:val="20"/>
        </w:rPr>
      </w:pPr>
      <w:r>
        <w:rPr>
          <w:rFonts w:ascii="Arial Narrow" w:hAnsi="Arial Narrow"/>
          <w:sz w:val="20"/>
          <w:szCs w:val="20"/>
        </w:rPr>
        <w:tab/>
        <w:t>Datum zpracování:</w:t>
      </w:r>
      <w:r>
        <w:rPr>
          <w:rFonts w:ascii="Arial Narrow" w:hAnsi="Arial Narrow"/>
          <w:sz w:val="20"/>
          <w:szCs w:val="20"/>
        </w:rPr>
        <w:tab/>
      </w:r>
      <w:r>
        <w:rPr>
          <w:rFonts w:ascii="Arial Narrow" w:hAnsi="Arial Narrow"/>
          <w:sz w:val="20"/>
          <w:szCs w:val="20"/>
        </w:rPr>
        <w:tab/>
      </w:r>
      <w:r w:rsidR="00396419">
        <w:rPr>
          <w:rFonts w:ascii="Arial Narrow" w:hAnsi="Arial Narrow"/>
          <w:sz w:val="20"/>
          <w:szCs w:val="20"/>
        </w:rPr>
        <w:t>05</w:t>
      </w:r>
      <w:r>
        <w:rPr>
          <w:rFonts w:ascii="Arial Narrow" w:hAnsi="Arial Narrow"/>
          <w:sz w:val="20"/>
          <w:szCs w:val="20"/>
        </w:rPr>
        <w:t>/201</w:t>
      </w:r>
      <w:r w:rsidR="003A1753">
        <w:rPr>
          <w:rFonts w:ascii="Arial Narrow" w:hAnsi="Arial Narrow"/>
          <w:sz w:val="20"/>
          <w:szCs w:val="20"/>
        </w:rPr>
        <w:t>8</w:t>
      </w:r>
    </w:p>
    <w:p w:rsidR="00B01C96" w:rsidRPr="005E6FC0" w:rsidRDefault="00B01C96" w:rsidP="005E6FC0">
      <w:pPr>
        <w:pStyle w:val="Nadpis1"/>
        <w:numPr>
          <w:ilvl w:val="0"/>
          <w:numId w:val="2"/>
        </w:numPr>
        <w:rPr>
          <w:rFonts w:ascii="Arial Narrow" w:hAnsi="Arial Narrow"/>
          <w:color w:val="auto"/>
          <w:sz w:val="24"/>
          <w:szCs w:val="24"/>
        </w:rPr>
      </w:pPr>
      <w:bookmarkStart w:id="4" w:name="_Toc500753271"/>
      <w:r w:rsidRPr="005E6FC0">
        <w:rPr>
          <w:rFonts w:ascii="Arial Narrow" w:hAnsi="Arial Narrow"/>
          <w:color w:val="auto"/>
          <w:sz w:val="24"/>
          <w:szCs w:val="24"/>
        </w:rPr>
        <w:t>PODKLADY</w:t>
      </w:r>
      <w:bookmarkEnd w:id="4"/>
    </w:p>
    <w:p w:rsidR="00B01C96" w:rsidRDefault="00B01C96" w:rsidP="00B01C96">
      <w:pPr>
        <w:pStyle w:val="Odstavecseseznamem"/>
        <w:rPr>
          <w:rFonts w:ascii="Arial Narrow" w:hAnsi="Arial Narrow"/>
          <w:sz w:val="24"/>
          <w:szCs w:val="24"/>
        </w:rPr>
      </w:pPr>
    </w:p>
    <w:p w:rsidR="005E6FC0" w:rsidRDefault="005E6FC0" w:rsidP="005E6FC0">
      <w:pPr>
        <w:pStyle w:val="Odstavecseseznamem"/>
        <w:ind w:firstLine="696"/>
        <w:jc w:val="both"/>
        <w:rPr>
          <w:rFonts w:ascii="Arial Narrow" w:hAnsi="Arial Narrow"/>
          <w:sz w:val="20"/>
          <w:szCs w:val="20"/>
        </w:rPr>
      </w:pPr>
      <w:r w:rsidRPr="005E6FC0">
        <w:rPr>
          <w:rFonts w:ascii="Arial Narrow" w:hAnsi="Arial Narrow"/>
          <w:sz w:val="20"/>
          <w:szCs w:val="20"/>
        </w:rPr>
        <w:t>Základním podkladem pro práce na předkládané dokumentaci byly vstupní informace, údaje a požadavky objednatele. V průběhu prací pak byly prováděny pracovní konzultace s objednatelem akce a připomínky byly průběžně zapracovány.</w:t>
      </w:r>
    </w:p>
    <w:p w:rsidR="005E6FC0" w:rsidRDefault="005E6FC0" w:rsidP="00512A7D">
      <w:pPr>
        <w:pStyle w:val="Odstavecseseznamem"/>
        <w:ind w:firstLine="696"/>
        <w:jc w:val="both"/>
        <w:rPr>
          <w:rFonts w:ascii="Arial Narrow" w:hAnsi="Arial Narrow"/>
          <w:sz w:val="20"/>
          <w:szCs w:val="20"/>
        </w:rPr>
      </w:pPr>
      <w:r w:rsidRPr="005E6FC0">
        <w:rPr>
          <w:rFonts w:ascii="Arial Narrow" w:hAnsi="Arial Narrow"/>
          <w:sz w:val="20"/>
          <w:szCs w:val="20"/>
        </w:rPr>
        <w:t xml:space="preserve">Předkládaná dokumentace je vypracována na podkladě zpracovatelem zajištěného polohopisného a výškopisného zaměření dotčeného území v digitální podobě v souřadnicovém systému S-JTSK a výškovém systému </w:t>
      </w:r>
      <w:proofErr w:type="spellStart"/>
      <w:r w:rsidRPr="005E6FC0">
        <w:rPr>
          <w:rFonts w:ascii="Arial Narrow" w:hAnsi="Arial Narrow"/>
          <w:sz w:val="20"/>
          <w:szCs w:val="20"/>
        </w:rPr>
        <w:t>Bpv</w:t>
      </w:r>
      <w:proofErr w:type="spellEnd"/>
      <w:r w:rsidRPr="005E6FC0">
        <w:rPr>
          <w:rFonts w:ascii="Arial Narrow" w:hAnsi="Arial Narrow"/>
          <w:sz w:val="20"/>
          <w:szCs w:val="20"/>
        </w:rPr>
        <w:t>. Dále na podkladě průzkumu stávajících vedení inženýrských sítí v rozsahu stavby.</w:t>
      </w:r>
    </w:p>
    <w:p w:rsidR="005E6FC0" w:rsidRDefault="005E6FC0" w:rsidP="00837284">
      <w:pPr>
        <w:pStyle w:val="Nadpis1"/>
        <w:numPr>
          <w:ilvl w:val="0"/>
          <w:numId w:val="2"/>
        </w:numPr>
        <w:spacing w:line="240" w:lineRule="auto"/>
        <w:rPr>
          <w:rFonts w:ascii="Arial Narrow" w:hAnsi="Arial Narrow"/>
          <w:color w:val="auto"/>
          <w:sz w:val="24"/>
          <w:szCs w:val="24"/>
        </w:rPr>
      </w:pPr>
      <w:bookmarkStart w:id="5" w:name="_Toc500753272"/>
      <w:r w:rsidRPr="005E6FC0">
        <w:rPr>
          <w:rFonts w:ascii="Arial Narrow" w:hAnsi="Arial Narrow"/>
          <w:color w:val="auto"/>
          <w:sz w:val="24"/>
          <w:szCs w:val="24"/>
        </w:rPr>
        <w:t>ŠIRŠÍ KOMUNIKAČNÍ VZTAHY</w:t>
      </w:r>
      <w:bookmarkEnd w:id="5"/>
    </w:p>
    <w:p w:rsidR="00837284" w:rsidRPr="00837284" w:rsidRDefault="00837284" w:rsidP="006C2345">
      <w:pPr>
        <w:ind w:left="708"/>
      </w:pPr>
    </w:p>
    <w:p w:rsidR="00396419" w:rsidRPr="00396419" w:rsidRDefault="00396419" w:rsidP="00756CF2">
      <w:pPr>
        <w:ind w:left="709" w:firstLine="707"/>
        <w:jc w:val="both"/>
        <w:rPr>
          <w:rFonts w:ascii="Arial Narrow" w:hAnsi="Arial Narrow"/>
          <w:sz w:val="20"/>
          <w:szCs w:val="20"/>
        </w:rPr>
      </w:pPr>
      <w:r w:rsidRPr="00396419">
        <w:rPr>
          <w:rFonts w:ascii="Arial Narrow" w:hAnsi="Arial Narrow"/>
          <w:sz w:val="20"/>
          <w:szCs w:val="20"/>
        </w:rPr>
        <w:t xml:space="preserve">Předmětem dokumentace je výstavba zpevněné plochy sloužící jako </w:t>
      </w:r>
      <w:proofErr w:type="spellStart"/>
      <w:r w:rsidRPr="00396419">
        <w:rPr>
          <w:rFonts w:ascii="Arial Narrow" w:hAnsi="Arial Narrow"/>
          <w:sz w:val="20"/>
          <w:szCs w:val="20"/>
        </w:rPr>
        <w:t>inline</w:t>
      </w:r>
      <w:proofErr w:type="spellEnd"/>
      <w:r w:rsidRPr="00396419">
        <w:rPr>
          <w:rFonts w:ascii="Arial Narrow" w:hAnsi="Arial Narrow"/>
          <w:sz w:val="20"/>
          <w:szCs w:val="20"/>
        </w:rPr>
        <w:t xml:space="preserve"> dráha v lokalitě parku Knížecí sady v Zábřehu. </w:t>
      </w:r>
      <w:proofErr w:type="spellStart"/>
      <w:r w:rsidRPr="00396419">
        <w:rPr>
          <w:rFonts w:ascii="Arial Narrow" w:hAnsi="Arial Narrow"/>
          <w:sz w:val="20"/>
          <w:szCs w:val="20"/>
        </w:rPr>
        <w:t>Inline</w:t>
      </w:r>
      <w:proofErr w:type="spellEnd"/>
      <w:r w:rsidRPr="00396419">
        <w:rPr>
          <w:rFonts w:ascii="Arial Narrow" w:hAnsi="Arial Narrow"/>
          <w:sz w:val="20"/>
          <w:szCs w:val="20"/>
        </w:rPr>
        <w:t xml:space="preserve"> dráha je oválná a je navržena v délce </w:t>
      </w:r>
      <w:proofErr w:type="gramStart"/>
      <w:r w:rsidRPr="00396419">
        <w:rPr>
          <w:rFonts w:ascii="Arial Narrow" w:hAnsi="Arial Narrow"/>
          <w:sz w:val="20"/>
          <w:szCs w:val="20"/>
        </w:rPr>
        <w:t>270m</w:t>
      </w:r>
      <w:proofErr w:type="gramEnd"/>
      <w:r w:rsidRPr="00396419">
        <w:rPr>
          <w:rFonts w:ascii="Arial Narrow" w:hAnsi="Arial Narrow"/>
          <w:sz w:val="20"/>
          <w:szCs w:val="20"/>
        </w:rPr>
        <w:t xml:space="preserve"> a šířce 4m. Dále jsou navrženy </w:t>
      </w:r>
      <w:r w:rsidRPr="00396419">
        <w:rPr>
          <w:rFonts w:ascii="Arial Narrow" w:hAnsi="Arial Narrow" w:cs="Arial"/>
          <w:sz w:val="20"/>
          <w:szCs w:val="20"/>
        </w:rPr>
        <w:t>pochozí mlatové chodníky o šířce 1,5m – 2,0m</w:t>
      </w:r>
      <w:r w:rsidRPr="00396419">
        <w:rPr>
          <w:rFonts w:ascii="Arial Narrow" w:hAnsi="Arial Narrow"/>
          <w:sz w:val="20"/>
          <w:szCs w:val="20"/>
        </w:rPr>
        <w:t xml:space="preserve">, které se na ovál napojují ve čtyřech místech. </w:t>
      </w:r>
      <w:r w:rsidRPr="00396419">
        <w:rPr>
          <w:rFonts w:ascii="Arial Narrow" w:hAnsi="Arial Narrow" w:cs="Arial"/>
          <w:sz w:val="20"/>
          <w:szCs w:val="20"/>
        </w:rPr>
        <w:t>Součástí návrhu je také úprava stávajících pěších stezek. Tyto jsou navrženy jako zatravněné s podsypem ze štěrkodrti.</w:t>
      </w:r>
      <w:bookmarkStart w:id="6" w:name="_GoBack"/>
      <w:bookmarkEnd w:id="6"/>
    </w:p>
    <w:p w:rsidR="005E6FC0" w:rsidRPr="00555991" w:rsidRDefault="006C2345" w:rsidP="00555991">
      <w:pPr>
        <w:spacing w:line="240" w:lineRule="auto"/>
        <w:ind w:left="708" w:firstLine="708"/>
        <w:jc w:val="both"/>
        <w:rPr>
          <w:rFonts w:ascii="Arial Narrow" w:hAnsi="Arial Narrow"/>
          <w:sz w:val="20"/>
          <w:szCs w:val="20"/>
        </w:rPr>
      </w:pPr>
      <w:r>
        <w:rPr>
          <w:rFonts w:ascii="Arial Narrow" w:hAnsi="Arial Narrow"/>
          <w:sz w:val="20"/>
          <w:szCs w:val="20"/>
        </w:rPr>
        <w:t>.</w:t>
      </w:r>
    </w:p>
    <w:p w:rsidR="005E6FC0" w:rsidRPr="006C2345" w:rsidRDefault="006C2345" w:rsidP="0091250B">
      <w:pPr>
        <w:pStyle w:val="Nadpis1"/>
        <w:numPr>
          <w:ilvl w:val="0"/>
          <w:numId w:val="2"/>
        </w:numPr>
        <w:spacing w:line="240" w:lineRule="auto"/>
        <w:rPr>
          <w:rFonts w:ascii="Arial Narrow" w:hAnsi="Arial Narrow"/>
          <w:color w:val="auto"/>
          <w:sz w:val="24"/>
          <w:szCs w:val="24"/>
        </w:rPr>
      </w:pPr>
      <w:bookmarkStart w:id="7" w:name="_Toc500753273"/>
      <w:r w:rsidRPr="006C2345">
        <w:rPr>
          <w:rFonts w:ascii="Arial Narrow" w:hAnsi="Arial Narrow"/>
          <w:color w:val="auto"/>
          <w:sz w:val="24"/>
          <w:szCs w:val="24"/>
        </w:rPr>
        <w:t>SITUAČNÍ A VÝŠKOVÉ ŘEŠENÍ</w:t>
      </w:r>
      <w:bookmarkEnd w:id="7"/>
    </w:p>
    <w:p w:rsidR="005E6FC0" w:rsidRDefault="005E6FC0" w:rsidP="0091250B">
      <w:pPr>
        <w:spacing w:after="0" w:line="240" w:lineRule="auto"/>
        <w:ind w:left="720"/>
        <w:rPr>
          <w:rFonts w:ascii="Arial Narrow" w:hAnsi="Arial Narrow"/>
          <w:sz w:val="24"/>
          <w:szCs w:val="24"/>
        </w:rPr>
      </w:pPr>
    </w:p>
    <w:p w:rsidR="003A1753" w:rsidRPr="003A1753" w:rsidRDefault="003A1753" w:rsidP="003A1753">
      <w:pPr>
        <w:ind w:left="709" w:firstLine="709"/>
        <w:rPr>
          <w:rFonts w:ascii="Arial Narrow" w:hAnsi="Arial Narrow"/>
          <w:sz w:val="20"/>
          <w:szCs w:val="20"/>
        </w:rPr>
      </w:pPr>
      <w:bookmarkStart w:id="8" w:name="_Toc500753274"/>
      <w:proofErr w:type="spellStart"/>
      <w:r w:rsidRPr="003A1753">
        <w:rPr>
          <w:rFonts w:ascii="Arial Narrow" w:hAnsi="Arial Narrow"/>
          <w:sz w:val="20"/>
          <w:szCs w:val="20"/>
        </w:rPr>
        <w:t>Inline</w:t>
      </w:r>
      <w:proofErr w:type="spellEnd"/>
      <w:r w:rsidRPr="003A1753">
        <w:rPr>
          <w:rFonts w:ascii="Arial Narrow" w:hAnsi="Arial Narrow"/>
          <w:sz w:val="20"/>
          <w:szCs w:val="20"/>
        </w:rPr>
        <w:t xml:space="preserve"> ovál je umístěn v severovýchodní části parku Knížecí Sady. Je navržen v celkové délce </w:t>
      </w:r>
      <w:proofErr w:type="gramStart"/>
      <w:r w:rsidRPr="003A1753">
        <w:rPr>
          <w:rFonts w:ascii="Arial Narrow" w:hAnsi="Arial Narrow"/>
          <w:sz w:val="20"/>
          <w:szCs w:val="20"/>
        </w:rPr>
        <w:t>270m</w:t>
      </w:r>
      <w:proofErr w:type="gramEnd"/>
      <w:r w:rsidRPr="003A1753">
        <w:rPr>
          <w:rFonts w:ascii="Arial Narrow" w:hAnsi="Arial Narrow"/>
          <w:sz w:val="20"/>
          <w:szCs w:val="20"/>
        </w:rPr>
        <w:t xml:space="preserve"> a šířce 4m. </w:t>
      </w:r>
    </w:p>
    <w:p w:rsidR="003A1753" w:rsidRPr="003A1753" w:rsidRDefault="00396419" w:rsidP="003A1753">
      <w:pPr>
        <w:ind w:left="709" w:firstLine="709"/>
        <w:rPr>
          <w:rFonts w:ascii="Arial Narrow" w:hAnsi="Arial Narrow"/>
          <w:sz w:val="20"/>
          <w:szCs w:val="20"/>
        </w:rPr>
      </w:pPr>
      <w:r>
        <w:rPr>
          <w:rFonts w:ascii="Arial Narrow" w:hAnsi="Arial Narrow"/>
          <w:sz w:val="20"/>
          <w:szCs w:val="20"/>
        </w:rPr>
        <w:t>Ostatní chodníčky (mlatové a travnaté stezky) jsou navrženy dle architektonického návrhu celého parku a zajištují obslužnost parku ze všech směrů.</w:t>
      </w:r>
    </w:p>
    <w:p w:rsidR="003A1753" w:rsidRPr="003A1753" w:rsidRDefault="003A1753" w:rsidP="003A1753">
      <w:pPr>
        <w:ind w:left="709" w:firstLine="709"/>
        <w:rPr>
          <w:rFonts w:ascii="Arial Narrow" w:hAnsi="Arial Narrow"/>
          <w:sz w:val="20"/>
          <w:szCs w:val="20"/>
        </w:rPr>
      </w:pPr>
      <w:r w:rsidRPr="003A1753">
        <w:rPr>
          <w:rFonts w:ascii="Arial Narrow" w:hAnsi="Arial Narrow"/>
          <w:sz w:val="20"/>
          <w:szCs w:val="20"/>
        </w:rPr>
        <w:t>Situačně je ovál navržen s ohledem na topografii budoucího parku a s ohledem na stávající dětské hřiště, elektrické vedení a přilehlý rybník a místní komunikaci. Na stávající komunikaci je připojen v severní části. Na ovál se v dalších 4 místech připojují parkové cestičky zajištující logické návaznosti v území.</w:t>
      </w:r>
    </w:p>
    <w:p w:rsidR="00396419" w:rsidRDefault="003A1753" w:rsidP="003A1753">
      <w:pPr>
        <w:ind w:left="709" w:firstLine="709"/>
        <w:rPr>
          <w:rFonts w:ascii="Arial Narrow" w:hAnsi="Arial Narrow"/>
          <w:sz w:val="20"/>
          <w:szCs w:val="20"/>
        </w:rPr>
      </w:pPr>
      <w:r w:rsidRPr="003A1753">
        <w:rPr>
          <w:rFonts w:ascii="Arial Narrow" w:hAnsi="Arial Narrow"/>
          <w:sz w:val="20"/>
          <w:szCs w:val="20"/>
        </w:rPr>
        <w:t xml:space="preserve">Výškově je ovál navržen s ohledem na stávající terén a s ohledem na inženýrskogeologický průzkum. </w:t>
      </w:r>
    </w:p>
    <w:p w:rsidR="003A1753" w:rsidRPr="003A1753" w:rsidRDefault="003A1753" w:rsidP="003A1753">
      <w:pPr>
        <w:ind w:left="709" w:firstLine="709"/>
        <w:rPr>
          <w:rFonts w:ascii="Arial Narrow" w:hAnsi="Arial Narrow"/>
          <w:sz w:val="20"/>
          <w:szCs w:val="20"/>
        </w:rPr>
      </w:pPr>
      <w:r w:rsidRPr="003A1753">
        <w:rPr>
          <w:rFonts w:ascii="Arial Narrow" w:hAnsi="Arial Narrow"/>
          <w:sz w:val="20"/>
          <w:szCs w:val="20"/>
        </w:rPr>
        <w:t xml:space="preserve">Odvodnění oválu je zajištěno příčným sklonem </w:t>
      </w:r>
      <w:proofErr w:type="gramStart"/>
      <w:r w:rsidRPr="003A1753">
        <w:rPr>
          <w:rFonts w:ascii="Arial Narrow" w:hAnsi="Arial Narrow"/>
          <w:sz w:val="20"/>
          <w:szCs w:val="20"/>
        </w:rPr>
        <w:t>2%</w:t>
      </w:r>
      <w:proofErr w:type="gramEnd"/>
      <w:r w:rsidRPr="003A1753">
        <w:rPr>
          <w:rFonts w:ascii="Arial Narrow" w:hAnsi="Arial Narrow"/>
          <w:sz w:val="20"/>
          <w:szCs w:val="20"/>
        </w:rPr>
        <w:t xml:space="preserve"> v celé délce oválu.</w:t>
      </w:r>
      <w:r w:rsidR="00396419">
        <w:rPr>
          <w:rFonts w:ascii="Arial Narrow" w:hAnsi="Arial Narrow"/>
          <w:sz w:val="20"/>
          <w:szCs w:val="20"/>
        </w:rPr>
        <w:t xml:space="preserve"> Základní příčný sklon mlatových cestiček je </w:t>
      </w:r>
      <w:proofErr w:type="gramStart"/>
      <w:r w:rsidR="00396419">
        <w:rPr>
          <w:rFonts w:ascii="Arial Narrow" w:hAnsi="Arial Narrow"/>
          <w:sz w:val="20"/>
          <w:szCs w:val="20"/>
        </w:rPr>
        <w:t>2%</w:t>
      </w:r>
      <w:proofErr w:type="gramEnd"/>
      <w:r w:rsidR="00396419">
        <w:rPr>
          <w:rFonts w:ascii="Arial Narrow" w:hAnsi="Arial Narrow"/>
          <w:sz w:val="20"/>
          <w:szCs w:val="20"/>
        </w:rPr>
        <w:t xml:space="preserve">. Podélný profil je přesně specifikován v přiložené situaci a </w:t>
      </w:r>
      <w:proofErr w:type="gramStart"/>
      <w:r w:rsidR="00396419">
        <w:rPr>
          <w:rFonts w:ascii="Arial Narrow" w:hAnsi="Arial Narrow"/>
          <w:sz w:val="20"/>
          <w:szCs w:val="20"/>
        </w:rPr>
        <w:t>podélném  profilu</w:t>
      </w:r>
      <w:proofErr w:type="gramEnd"/>
      <w:r w:rsidR="00396419">
        <w:rPr>
          <w:rFonts w:ascii="Arial Narrow" w:hAnsi="Arial Narrow"/>
          <w:sz w:val="20"/>
          <w:szCs w:val="20"/>
        </w:rPr>
        <w:t>.</w:t>
      </w:r>
    </w:p>
    <w:p w:rsidR="003A1753" w:rsidRPr="003A1753" w:rsidRDefault="003A1753" w:rsidP="003A1753">
      <w:pPr>
        <w:ind w:left="709" w:firstLine="709"/>
        <w:rPr>
          <w:rFonts w:ascii="Arial Narrow" w:hAnsi="Arial Narrow"/>
          <w:smallCaps/>
          <w:sz w:val="20"/>
          <w:szCs w:val="20"/>
        </w:rPr>
      </w:pPr>
      <w:r w:rsidRPr="003A1753">
        <w:rPr>
          <w:rFonts w:ascii="Arial Narrow" w:hAnsi="Arial Narrow"/>
          <w:sz w:val="20"/>
          <w:szCs w:val="20"/>
        </w:rPr>
        <w:t>Součástí návrhu je také umístění 5 míst pro osazení lavičky.</w:t>
      </w:r>
    </w:p>
    <w:p w:rsidR="003A1753" w:rsidRDefault="003A1753" w:rsidP="003A1753">
      <w:pPr>
        <w:ind w:left="1800"/>
      </w:pPr>
    </w:p>
    <w:p w:rsidR="006C2345" w:rsidRPr="00B7459A" w:rsidRDefault="006C2345" w:rsidP="009E78B2">
      <w:pPr>
        <w:pStyle w:val="Nadpis1"/>
        <w:numPr>
          <w:ilvl w:val="0"/>
          <w:numId w:val="2"/>
        </w:numPr>
        <w:spacing w:line="240" w:lineRule="auto"/>
        <w:rPr>
          <w:rFonts w:ascii="Arial Narrow" w:hAnsi="Arial Narrow"/>
          <w:color w:val="auto"/>
          <w:sz w:val="24"/>
          <w:szCs w:val="24"/>
        </w:rPr>
      </w:pPr>
      <w:r w:rsidRPr="00B7459A">
        <w:rPr>
          <w:rFonts w:ascii="Arial Narrow" w:hAnsi="Arial Narrow"/>
          <w:color w:val="auto"/>
          <w:sz w:val="24"/>
          <w:szCs w:val="24"/>
        </w:rPr>
        <w:t>VYTÝČENÍ</w:t>
      </w:r>
      <w:bookmarkEnd w:id="8"/>
    </w:p>
    <w:p w:rsidR="006C2345" w:rsidRPr="006C2345" w:rsidRDefault="006C2345" w:rsidP="006C2345">
      <w:pPr>
        <w:pStyle w:val="Odstavecseseznamem"/>
        <w:rPr>
          <w:rFonts w:ascii="Arial Narrow" w:hAnsi="Arial Narrow"/>
          <w:sz w:val="24"/>
          <w:szCs w:val="24"/>
        </w:rPr>
      </w:pPr>
    </w:p>
    <w:p w:rsidR="00555991" w:rsidRPr="00512A7D" w:rsidRDefault="006C2345" w:rsidP="009E78B2">
      <w:pPr>
        <w:pStyle w:val="Odstavecseseznamem"/>
        <w:ind w:firstLine="696"/>
        <w:jc w:val="both"/>
        <w:rPr>
          <w:rFonts w:ascii="Arial Narrow" w:hAnsi="Arial Narrow"/>
          <w:sz w:val="20"/>
          <w:szCs w:val="20"/>
        </w:rPr>
      </w:pPr>
      <w:r w:rsidRPr="006C2345">
        <w:rPr>
          <w:rFonts w:ascii="Arial Narrow" w:hAnsi="Arial Narrow"/>
          <w:sz w:val="20"/>
          <w:szCs w:val="20"/>
        </w:rPr>
        <w:t>Pro potřeby stabilizace situačního řešení navrhovaných komunikací jsou vrcholové body směrových polygonů os fixovány v rámci digitálního zpracování v souřadnicích JTSK. Šířkové uspořádání komunikací je dáno orientačním kótováním.</w:t>
      </w:r>
    </w:p>
    <w:p w:rsidR="006C2345" w:rsidRPr="00B7459A" w:rsidRDefault="006C2345" w:rsidP="00B7459A">
      <w:pPr>
        <w:pStyle w:val="Nadpis1"/>
        <w:numPr>
          <w:ilvl w:val="0"/>
          <w:numId w:val="2"/>
        </w:numPr>
        <w:spacing w:line="240" w:lineRule="auto"/>
        <w:rPr>
          <w:rFonts w:ascii="Arial Narrow" w:hAnsi="Arial Narrow"/>
          <w:color w:val="auto"/>
          <w:sz w:val="24"/>
          <w:szCs w:val="24"/>
        </w:rPr>
      </w:pPr>
      <w:bookmarkStart w:id="9" w:name="_Toc500753275"/>
      <w:r w:rsidRPr="00B7459A">
        <w:rPr>
          <w:rFonts w:ascii="Arial Narrow" w:hAnsi="Arial Narrow"/>
          <w:color w:val="auto"/>
          <w:sz w:val="24"/>
          <w:szCs w:val="24"/>
        </w:rPr>
        <w:t>NAVRHOVANÉ KONSTRUKCE</w:t>
      </w:r>
      <w:bookmarkEnd w:id="9"/>
    </w:p>
    <w:p w:rsidR="00555991" w:rsidRDefault="00555991" w:rsidP="00555991">
      <w:pPr>
        <w:pStyle w:val="Odstavecseseznamem"/>
        <w:rPr>
          <w:rFonts w:ascii="Arial Narrow" w:hAnsi="Arial Narrow"/>
          <w:sz w:val="24"/>
          <w:szCs w:val="24"/>
        </w:rPr>
      </w:pPr>
    </w:p>
    <w:p w:rsidR="00555991" w:rsidRDefault="006C2345" w:rsidP="00555991">
      <w:pPr>
        <w:pStyle w:val="Odstavecseseznamem"/>
        <w:ind w:firstLine="696"/>
        <w:jc w:val="both"/>
        <w:rPr>
          <w:rFonts w:ascii="Arial Narrow" w:hAnsi="Arial Narrow"/>
          <w:sz w:val="20"/>
          <w:szCs w:val="20"/>
        </w:rPr>
      </w:pPr>
      <w:r w:rsidRPr="006C2345">
        <w:rPr>
          <w:rFonts w:ascii="Arial Narrow" w:hAnsi="Arial Narrow"/>
          <w:sz w:val="20"/>
          <w:szCs w:val="20"/>
        </w:rPr>
        <w:t xml:space="preserve">Konstrukce nových zpevněných ploch komunikací a chodníků jsou navrženy v souladu s technickými podmínkami TP 170 „Navrhování vozovek pozemních komunikací”, schválenými MD ČR OPK pod č.j. 517/04-120-RS/1 s účinností od 1.12.2004, za předpokladu dodržení standardních návrhových podmínek. Tyto podmínky zejména únosnost zemní pláně, </w:t>
      </w:r>
      <w:proofErr w:type="spellStart"/>
      <w:r w:rsidRPr="006C2345">
        <w:rPr>
          <w:rFonts w:ascii="Arial Narrow" w:hAnsi="Arial Narrow"/>
          <w:sz w:val="20"/>
          <w:szCs w:val="20"/>
        </w:rPr>
        <w:t>namrzavost</w:t>
      </w:r>
      <w:proofErr w:type="spellEnd"/>
      <w:r w:rsidRPr="006C2345">
        <w:rPr>
          <w:rFonts w:ascii="Arial Narrow" w:hAnsi="Arial Narrow"/>
          <w:sz w:val="20"/>
          <w:szCs w:val="20"/>
        </w:rPr>
        <w:t xml:space="preserve">, vodní režim a další je potřeba ověřit na místě samém příslušnými zkouškami. </w:t>
      </w:r>
    </w:p>
    <w:p w:rsidR="006C2345" w:rsidRPr="006C2345" w:rsidRDefault="006C2345" w:rsidP="00555991">
      <w:pPr>
        <w:pStyle w:val="Odstavecseseznamem"/>
        <w:ind w:firstLine="696"/>
        <w:jc w:val="both"/>
        <w:rPr>
          <w:rFonts w:ascii="Arial Narrow" w:hAnsi="Arial Narrow"/>
          <w:sz w:val="20"/>
          <w:szCs w:val="20"/>
        </w:rPr>
      </w:pPr>
      <w:r w:rsidRPr="006C2345">
        <w:rPr>
          <w:rFonts w:ascii="Arial Narrow" w:hAnsi="Arial Narrow"/>
          <w:sz w:val="20"/>
          <w:szCs w:val="20"/>
        </w:rPr>
        <w:t>Veškerý materiál použitý do díla musí odpovídat příslušným ustanovením ČSN. Pro hutněné asfaltové vrstvy ČSN 73 6121, cementový beton 73 6123, podkladový beton 73 6124, štěrkové podsypy ČSN 73 6126 a dlažby ČSN 73 6131. Při provádění konstrukcí je nutné zajistit kvalitní spojení jednotliv</w:t>
      </w:r>
      <w:r>
        <w:rPr>
          <w:rFonts w:ascii="Arial Narrow" w:hAnsi="Arial Narrow"/>
          <w:sz w:val="20"/>
          <w:szCs w:val="20"/>
        </w:rPr>
        <w:t>ých konstrukčních vrstev eventuá</w:t>
      </w:r>
      <w:r w:rsidRPr="006C2345">
        <w:rPr>
          <w:rFonts w:ascii="Arial Narrow" w:hAnsi="Arial Narrow"/>
          <w:sz w:val="20"/>
          <w:szCs w:val="20"/>
        </w:rPr>
        <w:t xml:space="preserve">lně použít spojovací živičné postřiky a nátěry v souladu s ČSN 73 6129. Ošetření spár u živičných úprav v místě napojení na stávající úpravu bude provedeno zálivkou s použitím výztužné mřížoviny. Napojení vrstev vozovky bude provedeno ve spáře s odstupňováním jednotlivých konstrukčních vrstev. </w:t>
      </w:r>
    </w:p>
    <w:p w:rsidR="006C2345" w:rsidRPr="006C2345" w:rsidRDefault="006C2345" w:rsidP="007B4F6E">
      <w:pPr>
        <w:pStyle w:val="Odstavecseseznamem"/>
        <w:spacing w:after="0" w:line="240" w:lineRule="auto"/>
        <w:ind w:firstLine="696"/>
        <w:jc w:val="both"/>
        <w:rPr>
          <w:rFonts w:ascii="Arial Narrow" w:hAnsi="Arial Narrow"/>
          <w:sz w:val="20"/>
          <w:szCs w:val="20"/>
        </w:rPr>
      </w:pPr>
      <w:r w:rsidRPr="006C2345">
        <w:rPr>
          <w:rFonts w:ascii="Arial Narrow" w:hAnsi="Arial Narrow"/>
          <w:sz w:val="20"/>
          <w:szCs w:val="20"/>
        </w:rPr>
        <w:t>Náležitou pozornost je třeba věnovat úpravě zemní pláně, zejména zabránit jejímu zvodnění. Z toho důvodu je důležité začít s realizací a pokládkou navržených konstrukcí zpevněných ploch v těsné návaznosti na její definitivní úpravu. Rozhodující pro posouzení pláně je provedení zatěžovacích zkoušek a dodržení minimální hodnoty modulu přetvárnosti E</w:t>
      </w:r>
      <w:r w:rsidRPr="007B4F6E">
        <w:rPr>
          <w:rFonts w:ascii="Arial Narrow" w:hAnsi="Arial Narrow"/>
          <w:sz w:val="20"/>
          <w:szCs w:val="20"/>
          <w:vertAlign w:val="subscript"/>
        </w:rPr>
        <w:t>def2</w:t>
      </w:r>
      <w:r w:rsidRPr="006C2345">
        <w:rPr>
          <w:rFonts w:ascii="Arial Narrow" w:hAnsi="Arial Narrow"/>
          <w:sz w:val="20"/>
          <w:szCs w:val="20"/>
        </w:rPr>
        <w:t xml:space="preserve"> = </w:t>
      </w:r>
      <w:r w:rsidR="003E7E55">
        <w:rPr>
          <w:rFonts w:ascii="Arial Narrow" w:hAnsi="Arial Narrow"/>
          <w:sz w:val="20"/>
          <w:szCs w:val="20"/>
        </w:rPr>
        <w:t>30</w:t>
      </w:r>
      <w:r w:rsidRPr="006C2345">
        <w:rPr>
          <w:rFonts w:ascii="Arial Narrow" w:hAnsi="Arial Narrow"/>
          <w:sz w:val="20"/>
          <w:szCs w:val="20"/>
        </w:rPr>
        <w:t xml:space="preserve"> </w:t>
      </w:r>
      <w:proofErr w:type="spellStart"/>
      <w:r w:rsidRPr="006C2345">
        <w:rPr>
          <w:rFonts w:ascii="Arial Narrow" w:hAnsi="Arial Narrow"/>
          <w:sz w:val="20"/>
          <w:szCs w:val="20"/>
        </w:rPr>
        <w:t>MPa</w:t>
      </w:r>
      <w:proofErr w:type="spellEnd"/>
      <w:r w:rsidRPr="006C2345">
        <w:rPr>
          <w:rFonts w:ascii="Arial Narrow" w:hAnsi="Arial Narrow"/>
          <w:sz w:val="20"/>
          <w:szCs w:val="20"/>
        </w:rPr>
        <w:t xml:space="preserve"> pro jemnozrnné a 120 </w:t>
      </w:r>
      <w:proofErr w:type="spellStart"/>
      <w:r w:rsidRPr="006C2345">
        <w:rPr>
          <w:rFonts w:ascii="Arial Narrow" w:hAnsi="Arial Narrow"/>
          <w:sz w:val="20"/>
          <w:szCs w:val="20"/>
        </w:rPr>
        <w:t>MPa</w:t>
      </w:r>
      <w:proofErr w:type="spellEnd"/>
      <w:r w:rsidRPr="006C2345">
        <w:rPr>
          <w:rFonts w:ascii="Arial Narrow" w:hAnsi="Arial Narrow"/>
          <w:sz w:val="20"/>
          <w:szCs w:val="20"/>
        </w:rPr>
        <w:t xml:space="preserve"> pro hrubozrnné zeminy. Na základě měření hodnot modulů přetvárnosti na pláni v rámci provádění objektu musí v případě nedodržení minimálních předepsaných h</w:t>
      </w:r>
      <w:r>
        <w:rPr>
          <w:rFonts w:ascii="Arial Narrow" w:hAnsi="Arial Narrow"/>
          <w:sz w:val="20"/>
          <w:szCs w:val="20"/>
        </w:rPr>
        <w:t>odnot dodavatel v součinnosti s</w:t>
      </w:r>
      <w:r w:rsidRPr="006C2345">
        <w:rPr>
          <w:rFonts w:ascii="Arial Narrow" w:hAnsi="Arial Narrow"/>
          <w:sz w:val="20"/>
          <w:szCs w:val="20"/>
        </w:rPr>
        <w:t xml:space="preserve"> geologem stanovit optimální způsob sanace pláně. Možnost použití vytěžených materiálů posoudí odpovědný geotechnik na základě vhodnosti dle ČSN 72 1002 v průběhu provádění stavební činnosti dle konkrétních podmínek na stavbě.</w:t>
      </w:r>
    </w:p>
    <w:p w:rsidR="007B4F6E" w:rsidRDefault="006C2345" w:rsidP="007B4F6E">
      <w:pPr>
        <w:pStyle w:val="Odstavecseseznamem"/>
        <w:spacing w:after="0" w:line="240" w:lineRule="auto"/>
        <w:ind w:firstLine="696"/>
        <w:jc w:val="both"/>
        <w:rPr>
          <w:rFonts w:ascii="Arial Narrow" w:hAnsi="Arial Narrow"/>
          <w:sz w:val="20"/>
          <w:szCs w:val="20"/>
        </w:rPr>
      </w:pPr>
      <w:r w:rsidRPr="006C2345">
        <w:rPr>
          <w:rFonts w:ascii="Arial Narrow" w:hAnsi="Arial Narrow"/>
          <w:sz w:val="20"/>
          <w:szCs w:val="20"/>
        </w:rPr>
        <w:tab/>
      </w:r>
      <w:r>
        <w:rPr>
          <w:rFonts w:ascii="Arial Narrow" w:hAnsi="Arial Narrow"/>
          <w:sz w:val="20"/>
          <w:szCs w:val="20"/>
        </w:rPr>
        <w:tab/>
      </w:r>
    </w:p>
    <w:p w:rsidR="006C2345" w:rsidRPr="007B4F6E" w:rsidRDefault="006C2345" w:rsidP="007B4F6E">
      <w:pPr>
        <w:spacing w:after="0" w:line="240" w:lineRule="auto"/>
        <w:ind w:firstLine="708"/>
        <w:jc w:val="both"/>
        <w:rPr>
          <w:rFonts w:ascii="Arial Narrow" w:hAnsi="Arial Narrow"/>
          <w:sz w:val="20"/>
          <w:szCs w:val="20"/>
        </w:rPr>
      </w:pPr>
      <w:r w:rsidRPr="007B4F6E">
        <w:rPr>
          <w:rFonts w:ascii="Arial Narrow" w:hAnsi="Arial Narrow"/>
          <w:sz w:val="20"/>
          <w:szCs w:val="20"/>
        </w:rPr>
        <w:t>Rozsah jednotlivých typů konst</w:t>
      </w:r>
      <w:r w:rsidR="0091250B">
        <w:rPr>
          <w:rFonts w:ascii="Arial Narrow" w:hAnsi="Arial Narrow"/>
          <w:sz w:val="20"/>
          <w:szCs w:val="20"/>
        </w:rPr>
        <w:t>rukcí je zřejmý ze situace</w:t>
      </w:r>
      <w:r w:rsidRPr="007B4F6E">
        <w:rPr>
          <w:rFonts w:ascii="Arial Narrow" w:hAnsi="Arial Narrow"/>
          <w:sz w:val="20"/>
          <w:szCs w:val="20"/>
        </w:rPr>
        <w:t xml:space="preserve"> a vzorových příčných řezů 1:50.</w:t>
      </w:r>
    </w:p>
    <w:p w:rsidR="007B4F6E" w:rsidRDefault="007B4F6E" w:rsidP="007B4F6E">
      <w:pPr>
        <w:spacing w:after="0" w:line="240" w:lineRule="auto"/>
        <w:jc w:val="both"/>
        <w:rPr>
          <w:rFonts w:ascii="Arial Narrow" w:hAnsi="Arial Narrow"/>
          <w:sz w:val="20"/>
          <w:szCs w:val="20"/>
        </w:rPr>
      </w:pPr>
      <w:r>
        <w:rPr>
          <w:rFonts w:ascii="Arial Narrow" w:hAnsi="Arial Narrow"/>
          <w:sz w:val="20"/>
          <w:szCs w:val="20"/>
        </w:rPr>
        <w:tab/>
      </w:r>
    </w:p>
    <w:p w:rsidR="007B4F6E" w:rsidRDefault="007B4F6E" w:rsidP="007B4F6E">
      <w:pPr>
        <w:spacing w:after="0" w:line="240" w:lineRule="auto"/>
        <w:ind w:firstLine="708"/>
        <w:jc w:val="both"/>
        <w:rPr>
          <w:rFonts w:ascii="Arial Narrow" w:hAnsi="Arial Narrow"/>
          <w:sz w:val="20"/>
          <w:szCs w:val="20"/>
        </w:rPr>
      </w:pPr>
      <w:r w:rsidRPr="0091250B">
        <w:rPr>
          <w:rFonts w:ascii="Arial Narrow" w:hAnsi="Arial Narrow"/>
          <w:sz w:val="20"/>
          <w:szCs w:val="20"/>
        </w:rPr>
        <w:t>Navrhované konstrukce:</w:t>
      </w:r>
    </w:p>
    <w:p w:rsidR="00C31401" w:rsidRDefault="00C31401" w:rsidP="007B4F6E">
      <w:pPr>
        <w:spacing w:after="0" w:line="240" w:lineRule="auto"/>
        <w:ind w:firstLine="708"/>
        <w:jc w:val="both"/>
        <w:rPr>
          <w:rFonts w:ascii="Arial Narrow" w:hAnsi="Arial Narrow"/>
          <w:sz w:val="20"/>
          <w:szCs w:val="20"/>
        </w:rPr>
      </w:pPr>
    </w:p>
    <w:p w:rsidR="00C31401" w:rsidRDefault="003A1753" w:rsidP="007B4F6E">
      <w:pPr>
        <w:spacing w:after="0" w:line="240" w:lineRule="auto"/>
        <w:ind w:firstLine="708"/>
        <w:jc w:val="both"/>
        <w:rPr>
          <w:rFonts w:ascii="Arial Narrow" w:hAnsi="Arial Narrow"/>
          <w:sz w:val="20"/>
          <w:szCs w:val="20"/>
        </w:rPr>
      </w:pPr>
      <w:proofErr w:type="spellStart"/>
      <w:r>
        <w:rPr>
          <w:rFonts w:ascii="Arial Narrow" w:hAnsi="Arial Narrow"/>
          <w:sz w:val="20"/>
          <w:szCs w:val="20"/>
        </w:rPr>
        <w:t>Inline</w:t>
      </w:r>
      <w:proofErr w:type="spellEnd"/>
      <w:r>
        <w:rPr>
          <w:rFonts w:ascii="Arial Narrow" w:hAnsi="Arial Narrow"/>
          <w:sz w:val="20"/>
          <w:szCs w:val="20"/>
        </w:rPr>
        <w:t xml:space="preserve"> dráha</w:t>
      </w:r>
      <w:r w:rsidR="006636B6">
        <w:rPr>
          <w:rFonts w:ascii="Arial Narrow" w:hAnsi="Arial Narrow"/>
          <w:sz w:val="20"/>
          <w:szCs w:val="20"/>
        </w:rPr>
        <w:t>:</w:t>
      </w:r>
    </w:p>
    <w:p w:rsidR="003A1753" w:rsidRDefault="003A1753" w:rsidP="007B4F6E">
      <w:pPr>
        <w:spacing w:after="0" w:line="240" w:lineRule="auto"/>
        <w:ind w:firstLine="708"/>
        <w:jc w:val="both"/>
        <w:rPr>
          <w:rFonts w:ascii="Arial Narrow" w:hAnsi="Arial Narrow"/>
          <w:sz w:val="20"/>
          <w:szCs w:val="20"/>
        </w:rPr>
      </w:pPr>
    </w:p>
    <w:p w:rsidR="003A1753" w:rsidRDefault="008506F3" w:rsidP="007B4F6E">
      <w:pPr>
        <w:spacing w:after="0" w:line="240" w:lineRule="auto"/>
        <w:ind w:firstLine="708"/>
        <w:jc w:val="both"/>
        <w:rPr>
          <w:rFonts w:ascii="Arial Narrow" w:hAnsi="Arial Narrow"/>
          <w:sz w:val="20"/>
          <w:szCs w:val="20"/>
        </w:rPr>
      </w:pPr>
      <w:r>
        <w:rPr>
          <w:noProof/>
        </w:rPr>
        <w:drawing>
          <wp:inline distT="0" distB="0" distL="0" distR="0" wp14:anchorId="6D2FD217" wp14:editId="1E674D43">
            <wp:extent cx="5913755" cy="1756626"/>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80552" cy="1776467"/>
                    </a:xfrm>
                    <a:prstGeom prst="rect">
                      <a:avLst/>
                    </a:prstGeom>
                  </pic:spPr>
                </pic:pic>
              </a:graphicData>
            </a:graphic>
          </wp:inline>
        </w:drawing>
      </w:r>
    </w:p>
    <w:p w:rsidR="008506F3" w:rsidRDefault="008506F3"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4A0586" w:rsidRDefault="004A0586" w:rsidP="007B4F6E">
      <w:pPr>
        <w:spacing w:after="0" w:line="240" w:lineRule="auto"/>
        <w:ind w:firstLine="708"/>
        <w:jc w:val="both"/>
        <w:rPr>
          <w:rFonts w:ascii="Arial Narrow" w:hAnsi="Arial Narrow"/>
          <w:sz w:val="20"/>
          <w:szCs w:val="20"/>
        </w:rPr>
      </w:pPr>
    </w:p>
    <w:p w:rsidR="008506F3" w:rsidRPr="006D17E5" w:rsidRDefault="008506F3" w:rsidP="007B4F6E">
      <w:pPr>
        <w:spacing w:after="0" w:line="240" w:lineRule="auto"/>
        <w:ind w:firstLine="708"/>
        <w:jc w:val="both"/>
        <w:rPr>
          <w:rFonts w:ascii="Arial Narrow" w:hAnsi="Arial Narrow"/>
          <w:sz w:val="20"/>
          <w:szCs w:val="20"/>
        </w:rPr>
      </w:pPr>
      <w:r w:rsidRPr="006D17E5">
        <w:rPr>
          <w:rFonts w:ascii="Arial Narrow" w:hAnsi="Arial Narrow"/>
          <w:sz w:val="20"/>
          <w:szCs w:val="20"/>
        </w:rPr>
        <w:t>Mlatový chodník:</w:t>
      </w:r>
    </w:p>
    <w:p w:rsidR="008506F3" w:rsidRPr="003E7E55" w:rsidRDefault="008506F3" w:rsidP="007B4F6E">
      <w:pPr>
        <w:spacing w:after="0" w:line="240" w:lineRule="auto"/>
        <w:ind w:firstLine="708"/>
        <w:jc w:val="both"/>
        <w:rPr>
          <w:rFonts w:ascii="Arial Narrow" w:hAnsi="Arial Narrow"/>
          <w:sz w:val="20"/>
          <w:szCs w:val="20"/>
          <w:highlight w:val="yellow"/>
        </w:rPr>
      </w:pPr>
    </w:p>
    <w:p w:rsidR="008506F3" w:rsidRPr="003E7E55" w:rsidRDefault="006D17E5" w:rsidP="007B4F6E">
      <w:pPr>
        <w:spacing w:after="0" w:line="240" w:lineRule="auto"/>
        <w:ind w:firstLine="708"/>
        <w:jc w:val="both"/>
        <w:rPr>
          <w:rFonts w:ascii="Arial Narrow" w:hAnsi="Arial Narrow"/>
          <w:sz w:val="20"/>
          <w:szCs w:val="20"/>
          <w:highlight w:val="yellow"/>
        </w:rPr>
      </w:pPr>
      <w:r>
        <w:rPr>
          <w:noProof/>
        </w:rPr>
        <w:drawing>
          <wp:inline distT="0" distB="0" distL="0" distR="0" wp14:anchorId="63426DCB" wp14:editId="753916C9">
            <wp:extent cx="4219200" cy="13032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9200" cy="1303200"/>
                    </a:xfrm>
                    <a:prstGeom prst="rect">
                      <a:avLst/>
                    </a:prstGeom>
                  </pic:spPr>
                </pic:pic>
              </a:graphicData>
            </a:graphic>
          </wp:inline>
        </w:drawing>
      </w:r>
    </w:p>
    <w:p w:rsidR="006636B6" w:rsidRPr="003E7E55" w:rsidRDefault="006636B6" w:rsidP="007B4F6E">
      <w:pPr>
        <w:spacing w:after="0" w:line="240" w:lineRule="auto"/>
        <w:ind w:firstLine="708"/>
        <w:jc w:val="both"/>
        <w:rPr>
          <w:rFonts w:ascii="Arial Narrow" w:hAnsi="Arial Narrow"/>
          <w:sz w:val="20"/>
          <w:szCs w:val="20"/>
          <w:highlight w:val="yellow"/>
        </w:rPr>
      </w:pPr>
    </w:p>
    <w:p w:rsidR="008506F3" w:rsidRPr="003E7E55" w:rsidRDefault="008506F3" w:rsidP="007B4F6E">
      <w:pPr>
        <w:spacing w:after="0" w:line="240" w:lineRule="auto"/>
        <w:ind w:firstLine="708"/>
        <w:jc w:val="both"/>
        <w:rPr>
          <w:rFonts w:ascii="Arial Narrow" w:hAnsi="Arial Narrow"/>
          <w:sz w:val="20"/>
          <w:szCs w:val="20"/>
          <w:highlight w:val="yellow"/>
        </w:rPr>
      </w:pPr>
    </w:p>
    <w:p w:rsidR="008506F3" w:rsidRPr="006D17E5" w:rsidRDefault="008506F3" w:rsidP="007B4F6E">
      <w:pPr>
        <w:spacing w:after="0" w:line="240" w:lineRule="auto"/>
        <w:ind w:firstLine="708"/>
        <w:jc w:val="both"/>
        <w:rPr>
          <w:rFonts w:ascii="Arial Narrow" w:hAnsi="Arial Narrow"/>
          <w:sz w:val="20"/>
          <w:szCs w:val="20"/>
        </w:rPr>
      </w:pPr>
      <w:r w:rsidRPr="006D17E5">
        <w:rPr>
          <w:rFonts w:ascii="Arial Narrow" w:hAnsi="Arial Narrow"/>
          <w:sz w:val="20"/>
          <w:szCs w:val="20"/>
        </w:rPr>
        <w:t>Zatravněná stezka:</w:t>
      </w:r>
    </w:p>
    <w:p w:rsidR="008506F3" w:rsidRPr="003E7E55" w:rsidRDefault="008506F3" w:rsidP="007B4F6E">
      <w:pPr>
        <w:spacing w:after="0" w:line="240" w:lineRule="auto"/>
        <w:ind w:firstLine="708"/>
        <w:jc w:val="both"/>
        <w:rPr>
          <w:rFonts w:ascii="Arial Narrow" w:hAnsi="Arial Narrow"/>
          <w:sz w:val="20"/>
          <w:szCs w:val="20"/>
          <w:highlight w:val="yellow"/>
        </w:rPr>
      </w:pPr>
    </w:p>
    <w:p w:rsidR="008506F3" w:rsidRDefault="006D17E5" w:rsidP="007B4F6E">
      <w:pPr>
        <w:spacing w:after="0" w:line="240" w:lineRule="auto"/>
        <w:ind w:firstLine="708"/>
        <w:jc w:val="both"/>
        <w:rPr>
          <w:rFonts w:ascii="Arial Narrow" w:hAnsi="Arial Narrow"/>
          <w:sz w:val="20"/>
          <w:szCs w:val="20"/>
        </w:rPr>
      </w:pPr>
      <w:r>
        <w:rPr>
          <w:noProof/>
        </w:rPr>
        <w:drawing>
          <wp:inline distT="0" distB="0" distL="0" distR="0" wp14:anchorId="6941D169" wp14:editId="5D36EAE8">
            <wp:extent cx="2595600" cy="5760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95600" cy="576000"/>
                    </a:xfrm>
                    <a:prstGeom prst="rect">
                      <a:avLst/>
                    </a:prstGeom>
                  </pic:spPr>
                </pic:pic>
              </a:graphicData>
            </a:graphic>
          </wp:inline>
        </w:drawing>
      </w:r>
    </w:p>
    <w:p w:rsidR="008506F3" w:rsidRDefault="008506F3" w:rsidP="007B4F6E">
      <w:pPr>
        <w:spacing w:after="0" w:line="240" w:lineRule="auto"/>
        <w:ind w:firstLine="708"/>
        <w:jc w:val="both"/>
        <w:rPr>
          <w:rFonts w:ascii="Arial Narrow" w:hAnsi="Arial Narrow"/>
          <w:sz w:val="20"/>
          <w:szCs w:val="20"/>
        </w:rPr>
      </w:pPr>
    </w:p>
    <w:p w:rsidR="004A0586" w:rsidRDefault="004A0586" w:rsidP="00F05D60">
      <w:pPr>
        <w:spacing w:after="0" w:line="240" w:lineRule="auto"/>
        <w:ind w:firstLine="708"/>
        <w:jc w:val="both"/>
        <w:rPr>
          <w:rFonts w:ascii="Arial Narrow" w:hAnsi="Arial Narrow"/>
          <w:sz w:val="20"/>
          <w:szCs w:val="20"/>
        </w:rPr>
      </w:pPr>
    </w:p>
    <w:p w:rsidR="00814F3A" w:rsidRPr="00830376" w:rsidRDefault="00F05D60" w:rsidP="004A0586">
      <w:pPr>
        <w:spacing w:after="0" w:line="240" w:lineRule="auto"/>
        <w:ind w:left="708"/>
        <w:jc w:val="both"/>
        <w:rPr>
          <w:rFonts w:ascii="Arial Narrow" w:hAnsi="Arial Narrow"/>
          <w:b/>
          <w:sz w:val="20"/>
          <w:szCs w:val="20"/>
        </w:rPr>
      </w:pPr>
      <w:r w:rsidRPr="00830376">
        <w:rPr>
          <w:rFonts w:ascii="Arial Narrow" w:hAnsi="Arial Narrow"/>
          <w:b/>
          <w:sz w:val="20"/>
          <w:szCs w:val="20"/>
        </w:rPr>
        <w:t xml:space="preserve">V rámci inženýrskogeologického průzkumu byla zjištěna vysoká úroveň spodní vody. S ohledem na toto zjištění a v souladu s doporučením průzkumu je konstrukce navržena v násypu a pláň je ošetřena geotextílií a </w:t>
      </w:r>
      <w:proofErr w:type="spellStart"/>
      <w:r w:rsidRPr="00830376">
        <w:rPr>
          <w:rFonts w:ascii="Arial Narrow" w:hAnsi="Arial Narrow"/>
          <w:b/>
          <w:sz w:val="20"/>
          <w:szCs w:val="20"/>
        </w:rPr>
        <w:t>geomříží</w:t>
      </w:r>
      <w:proofErr w:type="spellEnd"/>
      <w:r w:rsidRPr="00830376">
        <w:rPr>
          <w:rFonts w:ascii="Arial Narrow" w:hAnsi="Arial Narrow"/>
          <w:b/>
          <w:sz w:val="20"/>
          <w:szCs w:val="20"/>
        </w:rPr>
        <w:t xml:space="preserve">. </w:t>
      </w:r>
    </w:p>
    <w:p w:rsidR="003E7E55" w:rsidRPr="00830376" w:rsidRDefault="003E7E55" w:rsidP="004A0586">
      <w:pPr>
        <w:spacing w:after="0" w:line="240" w:lineRule="auto"/>
        <w:ind w:left="708"/>
        <w:jc w:val="both"/>
        <w:rPr>
          <w:rFonts w:ascii="Arial Narrow" w:hAnsi="Arial Narrow"/>
          <w:b/>
          <w:sz w:val="20"/>
          <w:szCs w:val="20"/>
        </w:rPr>
      </w:pPr>
    </w:p>
    <w:p w:rsidR="003E7E55" w:rsidRPr="00830376" w:rsidRDefault="003E7E55" w:rsidP="004A0586">
      <w:pPr>
        <w:spacing w:after="0" w:line="240" w:lineRule="auto"/>
        <w:ind w:left="708"/>
        <w:jc w:val="both"/>
        <w:rPr>
          <w:rFonts w:ascii="Arial Narrow" w:hAnsi="Arial Narrow"/>
          <w:b/>
          <w:sz w:val="20"/>
          <w:szCs w:val="20"/>
        </w:rPr>
      </w:pPr>
      <w:r w:rsidRPr="00830376">
        <w:rPr>
          <w:rFonts w:ascii="Arial Narrow" w:hAnsi="Arial Narrow"/>
          <w:b/>
          <w:sz w:val="20"/>
          <w:szCs w:val="20"/>
        </w:rPr>
        <w:t xml:space="preserve">Přesný návrh založení je popsán v přiloženém dokumentu Geotechnického posouzení z 04/2018 zpracovaného firmou </w:t>
      </w:r>
      <w:proofErr w:type="spellStart"/>
      <w:r w:rsidRPr="00830376">
        <w:rPr>
          <w:rFonts w:ascii="Arial Narrow" w:hAnsi="Arial Narrow"/>
          <w:b/>
          <w:sz w:val="20"/>
          <w:szCs w:val="20"/>
        </w:rPr>
        <w:t>Geomat</w:t>
      </w:r>
      <w:proofErr w:type="spellEnd"/>
      <w:r w:rsidRPr="00830376">
        <w:rPr>
          <w:rFonts w:ascii="Arial Narrow" w:hAnsi="Arial Narrow"/>
          <w:b/>
          <w:sz w:val="20"/>
          <w:szCs w:val="20"/>
        </w:rPr>
        <w:t xml:space="preserve">. Spočívá v umístění separačně – filtrační </w:t>
      </w:r>
      <w:proofErr w:type="spellStart"/>
      <w:r w:rsidRPr="00830376">
        <w:rPr>
          <w:rFonts w:ascii="Arial Narrow" w:hAnsi="Arial Narrow"/>
          <w:b/>
          <w:sz w:val="20"/>
          <w:szCs w:val="20"/>
        </w:rPr>
        <w:t>geotextlie</w:t>
      </w:r>
      <w:proofErr w:type="spellEnd"/>
      <w:r w:rsidRPr="00830376">
        <w:rPr>
          <w:rFonts w:ascii="Arial Narrow" w:hAnsi="Arial Narrow"/>
          <w:b/>
          <w:sz w:val="20"/>
          <w:szCs w:val="20"/>
        </w:rPr>
        <w:t xml:space="preserve">, stabilizační </w:t>
      </w:r>
      <w:proofErr w:type="spellStart"/>
      <w:r w:rsidRPr="00830376">
        <w:rPr>
          <w:rFonts w:ascii="Arial Narrow" w:hAnsi="Arial Narrow"/>
          <w:b/>
          <w:sz w:val="20"/>
          <w:szCs w:val="20"/>
        </w:rPr>
        <w:t>geomříže</w:t>
      </w:r>
      <w:proofErr w:type="spellEnd"/>
      <w:r w:rsidRPr="00830376">
        <w:rPr>
          <w:rFonts w:ascii="Arial Narrow" w:hAnsi="Arial Narrow"/>
          <w:b/>
          <w:sz w:val="20"/>
          <w:szCs w:val="20"/>
        </w:rPr>
        <w:t xml:space="preserve"> a vrstvy štěrkodrti (fr. 0-63) v </w:t>
      </w:r>
      <w:proofErr w:type="spellStart"/>
      <w:r w:rsidRPr="00830376">
        <w:rPr>
          <w:rFonts w:ascii="Arial Narrow" w:hAnsi="Arial Narrow"/>
          <w:b/>
          <w:sz w:val="20"/>
          <w:szCs w:val="20"/>
        </w:rPr>
        <w:t>tl</w:t>
      </w:r>
      <w:proofErr w:type="spellEnd"/>
      <w:r w:rsidRPr="00830376">
        <w:rPr>
          <w:rFonts w:ascii="Arial Narrow" w:hAnsi="Arial Narrow"/>
          <w:b/>
          <w:sz w:val="20"/>
          <w:szCs w:val="20"/>
        </w:rPr>
        <w:t xml:space="preserve">. </w:t>
      </w:r>
      <w:proofErr w:type="gramStart"/>
      <w:r w:rsidRPr="00830376">
        <w:rPr>
          <w:rFonts w:ascii="Arial Narrow" w:hAnsi="Arial Narrow"/>
          <w:b/>
          <w:sz w:val="20"/>
          <w:szCs w:val="20"/>
        </w:rPr>
        <w:t>450mm</w:t>
      </w:r>
      <w:proofErr w:type="gramEnd"/>
      <w:r w:rsidRPr="00830376">
        <w:rPr>
          <w:rFonts w:ascii="Arial Narrow" w:hAnsi="Arial Narrow"/>
          <w:b/>
          <w:sz w:val="20"/>
          <w:szCs w:val="20"/>
        </w:rPr>
        <w:t xml:space="preserve">. </w:t>
      </w:r>
    </w:p>
    <w:p w:rsidR="003E7E55" w:rsidRPr="00830376" w:rsidRDefault="003E7E55" w:rsidP="004A0586">
      <w:pPr>
        <w:spacing w:after="0" w:line="240" w:lineRule="auto"/>
        <w:ind w:left="708"/>
        <w:jc w:val="both"/>
        <w:rPr>
          <w:rFonts w:ascii="Arial Narrow" w:hAnsi="Arial Narrow"/>
          <w:b/>
          <w:sz w:val="20"/>
          <w:szCs w:val="20"/>
        </w:rPr>
      </w:pPr>
    </w:p>
    <w:p w:rsidR="003E7E55" w:rsidRPr="00830376" w:rsidRDefault="003E7E55" w:rsidP="004A0586">
      <w:pPr>
        <w:spacing w:after="0" w:line="240" w:lineRule="auto"/>
        <w:ind w:left="708"/>
        <w:jc w:val="both"/>
        <w:rPr>
          <w:rFonts w:ascii="Arial Narrow" w:hAnsi="Arial Narrow"/>
          <w:b/>
          <w:sz w:val="20"/>
          <w:szCs w:val="20"/>
        </w:rPr>
      </w:pPr>
      <w:r w:rsidRPr="00830376">
        <w:rPr>
          <w:rFonts w:ascii="Arial Narrow" w:hAnsi="Arial Narrow"/>
          <w:b/>
          <w:sz w:val="20"/>
          <w:szCs w:val="20"/>
        </w:rPr>
        <w:t>V souladu s doporučením v geotechnickém posouzení doporučujeme zrealizovat zkušební úsek pro ověření dosažení únosnosti.</w:t>
      </w:r>
    </w:p>
    <w:p w:rsidR="003E7E55" w:rsidRPr="00830376" w:rsidRDefault="003E7E55" w:rsidP="004A0586">
      <w:pPr>
        <w:spacing w:after="0" w:line="240" w:lineRule="auto"/>
        <w:ind w:left="708"/>
        <w:jc w:val="both"/>
        <w:rPr>
          <w:rFonts w:ascii="Arial Narrow" w:hAnsi="Arial Narrow"/>
          <w:b/>
          <w:sz w:val="20"/>
          <w:szCs w:val="20"/>
        </w:rPr>
      </w:pPr>
    </w:p>
    <w:p w:rsidR="003E7E55" w:rsidRPr="00830376" w:rsidRDefault="003E7E55" w:rsidP="004A0586">
      <w:pPr>
        <w:spacing w:after="0" w:line="240" w:lineRule="auto"/>
        <w:ind w:left="708"/>
        <w:jc w:val="both"/>
        <w:rPr>
          <w:rFonts w:ascii="Arial Narrow" w:hAnsi="Arial Narrow"/>
          <w:b/>
          <w:sz w:val="20"/>
          <w:szCs w:val="20"/>
        </w:rPr>
      </w:pPr>
      <w:r w:rsidRPr="00830376">
        <w:rPr>
          <w:rFonts w:ascii="Arial Narrow" w:hAnsi="Arial Narrow"/>
          <w:b/>
          <w:sz w:val="20"/>
          <w:szCs w:val="20"/>
        </w:rPr>
        <w:t xml:space="preserve">Zemní práce musí být prováděny za příhodného počasí (delší období bez srážek). Po pokládce </w:t>
      </w:r>
      <w:proofErr w:type="spellStart"/>
      <w:r w:rsidRPr="00830376">
        <w:rPr>
          <w:rFonts w:ascii="Arial Narrow" w:hAnsi="Arial Narrow"/>
          <w:b/>
          <w:sz w:val="20"/>
          <w:szCs w:val="20"/>
        </w:rPr>
        <w:t>geotextlie</w:t>
      </w:r>
      <w:proofErr w:type="spellEnd"/>
      <w:r w:rsidRPr="00830376">
        <w:rPr>
          <w:rFonts w:ascii="Arial Narrow" w:hAnsi="Arial Narrow"/>
          <w:b/>
          <w:sz w:val="20"/>
          <w:szCs w:val="20"/>
        </w:rPr>
        <w:t xml:space="preserve"> a </w:t>
      </w:r>
      <w:proofErr w:type="spellStart"/>
      <w:proofErr w:type="gramStart"/>
      <w:r w:rsidRPr="00830376">
        <w:rPr>
          <w:rFonts w:ascii="Arial Narrow" w:hAnsi="Arial Narrow"/>
          <w:b/>
          <w:sz w:val="20"/>
          <w:szCs w:val="20"/>
        </w:rPr>
        <w:t>geomříže</w:t>
      </w:r>
      <w:proofErr w:type="spellEnd"/>
      <w:r w:rsidRPr="00830376">
        <w:rPr>
          <w:rFonts w:ascii="Arial Narrow" w:hAnsi="Arial Narrow"/>
          <w:b/>
          <w:sz w:val="20"/>
          <w:szCs w:val="20"/>
        </w:rPr>
        <w:t xml:space="preserve"> </w:t>
      </w:r>
      <w:r w:rsidR="00830376" w:rsidRPr="00830376">
        <w:rPr>
          <w:rFonts w:ascii="Arial Narrow" w:hAnsi="Arial Narrow"/>
          <w:b/>
          <w:sz w:val="20"/>
          <w:szCs w:val="20"/>
        </w:rPr>
        <w:t xml:space="preserve"> je</w:t>
      </w:r>
      <w:proofErr w:type="gramEnd"/>
      <w:r w:rsidR="00830376" w:rsidRPr="00830376">
        <w:rPr>
          <w:rFonts w:ascii="Arial Narrow" w:hAnsi="Arial Narrow"/>
          <w:b/>
          <w:sz w:val="20"/>
          <w:szCs w:val="20"/>
        </w:rPr>
        <w:t xml:space="preserve"> nutné položit ochrannou vrstvu v </w:t>
      </w:r>
      <w:proofErr w:type="spellStart"/>
      <w:r w:rsidR="00830376" w:rsidRPr="00830376">
        <w:rPr>
          <w:rFonts w:ascii="Arial Narrow" w:hAnsi="Arial Narrow"/>
          <w:b/>
          <w:sz w:val="20"/>
          <w:szCs w:val="20"/>
        </w:rPr>
        <w:t>tl</w:t>
      </w:r>
      <w:proofErr w:type="spellEnd"/>
      <w:r w:rsidR="00830376" w:rsidRPr="00830376">
        <w:rPr>
          <w:rFonts w:ascii="Arial Narrow" w:hAnsi="Arial Narrow"/>
          <w:b/>
          <w:sz w:val="20"/>
          <w:szCs w:val="20"/>
        </w:rPr>
        <w:t>. min 150mm. následně provádět další práce.</w:t>
      </w:r>
    </w:p>
    <w:p w:rsidR="003E7E55" w:rsidRDefault="003E7E55" w:rsidP="004A0586">
      <w:pPr>
        <w:spacing w:after="0" w:line="240" w:lineRule="auto"/>
        <w:ind w:left="708"/>
        <w:jc w:val="both"/>
        <w:rPr>
          <w:rFonts w:ascii="Arial Narrow" w:hAnsi="Arial Narrow"/>
          <w:sz w:val="20"/>
          <w:szCs w:val="20"/>
        </w:rPr>
      </w:pPr>
    </w:p>
    <w:p w:rsidR="003E7E55" w:rsidRDefault="003E7E55" w:rsidP="004A0586">
      <w:pPr>
        <w:spacing w:after="0" w:line="240" w:lineRule="auto"/>
        <w:ind w:left="708"/>
        <w:jc w:val="both"/>
        <w:rPr>
          <w:rFonts w:ascii="Arial Narrow" w:hAnsi="Arial Narrow"/>
          <w:sz w:val="20"/>
          <w:szCs w:val="20"/>
        </w:rPr>
      </w:pPr>
      <w:r>
        <w:rPr>
          <w:rFonts w:ascii="Arial Narrow" w:hAnsi="Arial Narrow"/>
          <w:sz w:val="20"/>
          <w:szCs w:val="20"/>
        </w:rPr>
        <w:t xml:space="preserve">Obruby podél </w:t>
      </w:r>
      <w:proofErr w:type="spellStart"/>
      <w:r>
        <w:rPr>
          <w:rFonts w:ascii="Arial Narrow" w:hAnsi="Arial Narrow"/>
          <w:sz w:val="20"/>
          <w:szCs w:val="20"/>
        </w:rPr>
        <w:t>inline</w:t>
      </w:r>
      <w:proofErr w:type="spellEnd"/>
      <w:r>
        <w:rPr>
          <w:rFonts w:ascii="Arial Narrow" w:hAnsi="Arial Narrow"/>
          <w:sz w:val="20"/>
          <w:szCs w:val="20"/>
        </w:rPr>
        <w:t xml:space="preserve"> dráhy jsou navrženy ve formě zapuštěné žulové kostky do betonového lože.  Obruby podél mlatových chodníčků jsou navrženy ve formě ocelové pás</w:t>
      </w:r>
      <w:r w:rsidR="00756CF2">
        <w:rPr>
          <w:rFonts w:ascii="Arial Narrow" w:hAnsi="Arial Narrow"/>
          <w:sz w:val="20"/>
          <w:szCs w:val="20"/>
        </w:rPr>
        <w:t>o</w:t>
      </w:r>
      <w:r>
        <w:rPr>
          <w:rFonts w:ascii="Arial Narrow" w:hAnsi="Arial Narrow"/>
          <w:sz w:val="20"/>
          <w:szCs w:val="20"/>
        </w:rPr>
        <w:t>viny s navařenou výztuží ukotvené do be</w:t>
      </w:r>
      <w:r w:rsidR="00756CF2">
        <w:rPr>
          <w:rFonts w:ascii="Arial Narrow" w:hAnsi="Arial Narrow"/>
          <w:sz w:val="20"/>
          <w:szCs w:val="20"/>
        </w:rPr>
        <w:t>to</w:t>
      </w:r>
      <w:r>
        <w:rPr>
          <w:rFonts w:ascii="Arial Narrow" w:hAnsi="Arial Narrow"/>
          <w:sz w:val="20"/>
          <w:szCs w:val="20"/>
        </w:rPr>
        <w:t>nového lože</w:t>
      </w:r>
      <w:r w:rsidR="00756CF2">
        <w:rPr>
          <w:rFonts w:ascii="Arial Narrow" w:hAnsi="Arial Narrow"/>
          <w:sz w:val="20"/>
          <w:szCs w:val="20"/>
        </w:rPr>
        <w:t>.</w:t>
      </w:r>
    </w:p>
    <w:p w:rsidR="003E7E55" w:rsidRDefault="003E7E55" w:rsidP="004A0586">
      <w:pPr>
        <w:spacing w:after="0" w:line="240" w:lineRule="auto"/>
        <w:ind w:left="708"/>
        <w:jc w:val="both"/>
        <w:rPr>
          <w:rFonts w:ascii="Arial Narrow" w:hAnsi="Arial Narrow"/>
          <w:sz w:val="20"/>
          <w:szCs w:val="20"/>
        </w:rPr>
      </w:pPr>
    </w:p>
    <w:p w:rsidR="00C96EE5" w:rsidRDefault="00C96EE5" w:rsidP="0091250B">
      <w:pPr>
        <w:spacing w:after="0" w:line="240" w:lineRule="auto"/>
        <w:ind w:firstLine="708"/>
        <w:jc w:val="right"/>
        <w:rPr>
          <w:rFonts w:ascii="Arial Narrow" w:hAnsi="Arial Narrow"/>
          <w:sz w:val="20"/>
          <w:szCs w:val="20"/>
        </w:rPr>
      </w:pPr>
    </w:p>
    <w:p w:rsidR="0091250B" w:rsidRDefault="00555991" w:rsidP="0091250B">
      <w:pPr>
        <w:pStyle w:val="Nadpis1"/>
        <w:numPr>
          <w:ilvl w:val="0"/>
          <w:numId w:val="2"/>
        </w:numPr>
        <w:spacing w:line="240" w:lineRule="auto"/>
        <w:rPr>
          <w:rFonts w:ascii="Arial Narrow" w:hAnsi="Arial Narrow"/>
          <w:color w:val="auto"/>
          <w:sz w:val="24"/>
          <w:szCs w:val="24"/>
        </w:rPr>
      </w:pPr>
      <w:bookmarkStart w:id="10" w:name="_Toc500753276"/>
      <w:r w:rsidRPr="008132D1">
        <w:rPr>
          <w:rFonts w:ascii="Arial Narrow" w:hAnsi="Arial Narrow"/>
          <w:color w:val="auto"/>
          <w:sz w:val="24"/>
          <w:szCs w:val="24"/>
        </w:rPr>
        <w:t>ODVODNĚNÍ</w:t>
      </w:r>
      <w:bookmarkEnd w:id="10"/>
    </w:p>
    <w:p w:rsidR="0091250B" w:rsidRPr="0091250B" w:rsidRDefault="0091250B" w:rsidP="0091250B">
      <w:pPr>
        <w:spacing w:after="0" w:line="240" w:lineRule="auto"/>
      </w:pPr>
    </w:p>
    <w:p w:rsidR="00F05D60" w:rsidRDefault="00555991" w:rsidP="004A0586">
      <w:pPr>
        <w:spacing w:after="0" w:line="240" w:lineRule="auto"/>
        <w:ind w:left="708"/>
        <w:jc w:val="both"/>
        <w:rPr>
          <w:rFonts w:ascii="Arial Narrow" w:hAnsi="Arial Narrow"/>
          <w:sz w:val="20"/>
          <w:szCs w:val="20"/>
        </w:rPr>
      </w:pPr>
      <w:r w:rsidRPr="00555991">
        <w:rPr>
          <w:rFonts w:ascii="Arial Narrow" w:hAnsi="Arial Narrow"/>
          <w:sz w:val="20"/>
          <w:szCs w:val="20"/>
        </w:rPr>
        <w:t xml:space="preserve">Odvedení srážkových vod z komunikačních ploch a přilehlých chodníků je provedeno podélným a příčným spádováním do </w:t>
      </w:r>
      <w:r w:rsidR="00F05D60">
        <w:rPr>
          <w:rFonts w:ascii="Arial Narrow" w:hAnsi="Arial Narrow"/>
          <w:sz w:val="20"/>
          <w:szCs w:val="20"/>
        </w:rPr>
        <w:t>přilehlé zeleně.</w:t>
      </w:r>
    </w:p>
    <w:p w:rsidR="00555991" w:rsidRDefault="00555991" w:rsidP="003517D5">
      <w:pPr>
        <w:spacing w:after="0" w:line="240" w:lineRule="auto"/>
        <w:ind w:left="708" w:firstLine="708"/>
        <w:jc w:val="both"/>
        <w:rPr>
          <w:rFonts w:ascii="Arial Narrow" w:hAnsi="Arial Narrow"/>
          <w:sz w:val="20"/>
          <w:szCs w:val="20"/>
        </w:rPr>
      </w:pPr>
      <w:r>
        <w:rPr>
          <w:rFonts w:ascii="Arial Narrow" w:hAnsi="Arial Narrow"/>
          <w:sz w:val="20"/>
          <w:szCs w:val="20"/>
        </w:rPr>
        <w:t xml:space="preserve"> </w:t>
      </w:r>
    </w:p>
    <w:p w:rsidR="00555991" w:rsidRPr="008132D1" w:rsidRDefault="00555991" w:rsidP="008132D1">
      <w:pPr>
        <w:pStyle w:val="Nadpis1"/>
        <w:numPr>
          <w:ilvl w:val="0"/>
          <w:numId w:val="2"/>
        </w:numPr>
        <w:spacing w:line="240" w:lineRule="auto"/>
        <w:rPr>
          <w:rFonts w:ascii="Arial Narrow" w:hAnsi="Arial Narrow"/>
          <w:color w:val="auto"/>
          <w:sz w:val="24"/>
          <w:szCs w:val="24"/>
        </w:rPr>
      </w:pPr>
      <w:bookmarkStart w:id="11" w:name="_Toc500753277"/>
      <w:r w:rsidRPr="008132D1">
        <w:rPr>
          <w:rFonts w:ascii="Arial Narrow" w:hAnsi="Arial Narrow"/>
          <w:color w:val="auto"/>
          <w:sz w:val="24"/>
          <w:szCs w:val="24"/>
        </w:rPr>
        <w:t>BOURACÍ A ZEMNÍ PRÁCE</w:t>
      </w:r>
      <w:bookmarkEnd w:id="11"/>
      <w:r w:rsidRPr="008132D1">
        <w:rPr>
          <w:rFonts w:ascii="Arial Narrow" w:hAnsi="Arial Narrow"/>
          <w:color w:val="auto"/>
          <w:sz w:val="24"/>
          <w:szCs w:val="24"/>
        </w:rPr>
        <w:t xml:space="preserve"> </w:t>
      </w:r>
    </w:p>
    <w:p w:rsidR="00B7459A" w:rsidRDefault="00B7459A" w:rsidP="00B7459A">
      <w:pPr>
        <w:pStyle w:val="Odstavecseseznamem"/>
        <w:ind w:firstLine="696"/>
        <w:jc w:val="both"/>
        <w:rPr>
          <w:rFonts w:ascii="Arial Narrow" w:hAnsi="Arial Narrow"/>
          <w:sz w:val="20"/>
          <w:szCs w:val="20"/>
        </w:rPr>
      </w:pPr>
    </w:p>
    <w:p w:rsidR="00B7459A"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t>Bourací práce v rámci této části dokumentace zahrnují v řešeném území</w:t>
      </w:r>
      <w:r w:rsidR="00F05D60">
        <w:rPr>
          <w:rFonts w:ascii="Arial Narrow" w:hAnsi="Arial Narrow"/>
          <w:sz w:val="20"/>
          <w:szCs w:val="20"/>
        </w:rPr>
        <w:t xml:space="preserve"> je sejmutí humózní vrstvy v </w:t>
      </w:r>
      <w:proofErr w:type="spellStart"/>
      <w:r w:rsidR="00F05D60">
        <w:rPr>
          <w:rFonts w:ascii="Arial Narrow" w:hAnsi="Arial Narrow"/>
          <w:sz w:val="20"/>
          <w:szCs w:val="20"/>
        </w:rPr>
        <w:t>tl</w:t>
      </w:r>
      <w:proofErr w:type="spellEnd"/>
      <w:r w:rsidR="00F05D60">
        <w:rPr>
          <w:rFonts w:ascii="Arial Narrow" w:hAnsi="Arial Narrow"/>
          <w:sz w:val="20"/>
          <w:szCs w:val="20"/>
        </w:rPr>
        <w:t>. 0,15m</w:t>
      </w:r>
      <w:r w:rsidR="00830376">
        <w:rPr>
          <w:rFonts w:ascii="Arial Narrow" w:hAnsi="Arial Narrow"/>
          <w:sz w:val="20"/>
          <w:szCs w:val="20"/>
        </w:rPr>
        <w:t xml:space="preserve"> a výkop na úroveň založení </w:t>
      </w:r>
      <w:proofErr w:type="spellStart"/>
      <w:r w:rsidR="00830376">
        <w:rPr>
          <w:rFonts w:ascii="Arial Narrow" w:hAnsi="Arial Narrow"/>
          <w:sz w:val="20"/>
          <w:szCs w:val="20"/>
        </w:rPr>
        <w:t>inline</w:t>
      </w:r>
      <w:proofErr w:type="spellEnd"/>
      <w:r w:rsidR="00830376">
        <w:rPr>
          <w:rFonts w:ascii="Arial Narrow" w:hAnsi="Arial Narrow"/>
          <w:sz w:val="20"/>
          <w:szCs w:val="20"/>
        </w:rPr>
        <w:t xml:space="preserve"> dráhy a chodníků</w:t>
      </w:r>
      <w:r w:rsidRPr="00B7459A">
        <w:rPr>
          <w:rFonts w:ascii="Arial Narrow" w:hAnsi="Arial Narrow"/>
          <w:sz w:val="20"/>
          <w:szCs w:val="20"/>
        </w:rPr>
        <w:t>. Vybourané materiály budou odvezeny na vytypované certifikované skládky</w:t>
      </w:r>
      <w:r>
        <w:rPr>
          <w:rFonts w:ascii="Arial Narrow" w:hAnsi="Arial Narrow"/>
          <w:sz w:val="20"/>
          <w:szCs w:val="20"/>
        </w:rPr>
        <w:t>.</w:t>
      </w:r>
      <w:r>
        <w:rPr>
          <w:rFonts w:ascii="Arial Narrow" w:hAnsi="Arial Narrow"/>
          <w:sz w:val="20"/>
          <w:szCs w:val="20"/>
        </w:rPr>
        <w:tab/>
      </w:r>
    </w:p>
    <w:p w:rsidR="00B7459A" w:rsidRPr="00B7459A"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t xml:space="preserve">Možnost použití vytěžených materiálů posoudí odpovědný geotechnik na základě vhodnosti dle ČSN 72 1002 v průběhu provádění stavební činnosti dle konkrétních podmínek na stavbě. </w:t>
      </w:r>
    </w:p>
    <w:p w:rsidR="00B7459A" w:rsidRPr="00ED5C61"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t>Pokud se při provedených zátěžových zkouškách na zemní pláni během stavby prokáže nedodržení minimálních předepsaných hodnot únosnosti, dodav</w:t>
      </w:r>
      <w:r>
        <w:rPr>
          <w:rFonts w:ascii="Arial Narrow" w:hAnsi="Arial Narrow"/>
          <w:sz w:val="20"/>
          <w:szCs w:val="20"/>
        </w:rPr>
        <w:t>atel v součinnosti s odpovědným</w:t>
      </w:r>
      <w:r w:rsidRPr="00B7459A">
        <w:rPr>
          <w:rFonts w:ascii="Arial Narrow" w:hAnsi="Arial Narrow"/>
          <w:sz w:val="20"/>
          <w:szCs w:val="20"/>
        </w:rPr>
        <w:t xml:space="preserve"> geologem stanoví optimální způsob sanace pláně.</w:t>
      </w:r>
    </w:p>
    <w:p w:rsidR="00B7459A" w:rsidRPr="004A0586" w:rsidRDefault="00B7459A" w:rsidP="004A0586">
      <w:pPr>
        <w:spacing w:after="0" w:line="240" w:lineRule="auto"/>
        <w:ind w:firstLine="708"/>
        <w:jc w:val="both"/>
        <w:rPr>
          <w:rFonts w:ascii="Arial Narrow" w:hAnsi="Arial Narrow"/>
          <w:sz w:val="20"/>
          <w:szCs w:val="20"/>
        </w:rPr>
      </w:pPr>
      <w:r w:rsidRPr="004A0586">
        <w:rPr>
          <w:rFonts w:ascii="Arial Narrow" w:hAnsi="Arial Narrow"/>
          <w:sz w:val="20"/>
          <w:szCs w:val="20"/>
        </w:rPr>
        <w:t>Při provádění zemních prací je nutné dodržovat následující obecné podmínky:</w:t>
      </w:r>
    </w:p>
    <w:p w:rsidR="00B7459A" w:rsidRPr="00B7459A"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lastRenderedPageBreak/>
        <w:t xml:space="preserve">- skrývkové a případné hutnící práce by se měly zahájit pouze při předpovědi delšího suchého počasí. Práce se </w:t>
      </w:r>
      <w:proofErr w:type="gramStart"/>
      <w:r w:rsidRPr="00B7459A">
        <w:rPr>
          <w:rFonts w:ascii="Arial Narrow" w:hAnsi="Arial Narrow"/>
          <w:sz w:val="20"/>
          <w:szCs w:val="20"/>
        </w:rPr>
        <w:t xml:space="preserve">doporučuje </w:t>
      </w:r>
      <w:r>
        <w:rPr>
          <w:rFonts w:ascii="Arial Narrow" w:hAnsi="Arial Narrow"/>
          <w:sz w:val="20"/>
          <w:szCs w:val="20"/>
        </w:rPr>
        <w:t xml:space="preserve"> </w:t>
      </w:r>
      <w:r w:rsidRPr="00B7459A">
        <w:rPr>
          <w:rFonts w:ascii="Arial Narrow" w:hAnsi="Arial Narrow"/>
          <w:sz w:val="20"/>
          <w:szCs w:val="20"/>
        </w:rPr>
        <w:t>provádět</w:t>
      </w:r>
      <w:proofErr w:type="gramEnd"/>
      <w:r w:rsidRPr="00B7459A">
        <w:rPr>
          <w:rFonts w:ascii="Arial Narrow" w:hAnsi="Arial Narrow"/>
          <w:sz w:val="20"/>
          <w:szCs w:val="20"/>
        </w:rPr>
        <w:t xml:space="preserve"> po částech a v případě nepříznivého deštivého počasí pokračovat až po vysušení terénu nebo skrytí rozmočené vrstvy a </w:t>
      </w:r>
      <w:proofErr w:type="spellStart"/>
      <w:r w:rsidRPr="00B7459A">
        <w:rPr>
          <w:rFonts w:ascii="Arial Narrow" w:hAnsi="Arial Narrow"/>
          <w:sz w:val="20"/>
          <w:szCs w:val="20"/>
        </w:rPr>
        <w:t>přehutnění</w:t>
      </w:r>
      <w:proofErr w:type="spellEnd"/>
      <w:r w:rsidRPr="00B7459A">
        <w:rPr>
          <w:rFonts w:ascii="Arial Narrow" w:hAnsi="Arial Narrow"/>
          <w:sz w:val="20"/>
          <w:szCs w:val="20"/>
        </w:rPr>
        <w:t xml:space="preserve"> povrchu,</w:t>
      </w:r>
    </w:p>
    <w:p w:rsidR="00B7459A" w:rsidRPr="00B7459A"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t>- po celou dobu stavebních prací by měl fungovat geotechnický dozor, který by v případě jakýchkoli odchylek oproti popsaným předpokladům rozhodoval o změnách v navržené technologii, případně určil potřebná sanační opatření,</w:t>
      </w:r>
    </w:p>
    <w:p w:rsidR="00B7459A" w:rsidRPr="00B7459A"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t>- v případě, že navrhované úpravy silniční pláně a následné pokládky konstrukčních vrstev vozovek nebudou provedeny v těsném sledu bez časové prodlevy a dojde ke zvodnění, rozbřednutí, nebo rozježdění zemní pláně vozidly stavby, je nutné za účasti odpovědného geotechnika stavby navrhnout následná sanačních opatření – nejlépe nahrazení poškozené vrstvy konstrukce novým násypem a zhutnění na požadované hodnoty doložené novými zatěžovacími zkouškami.</w:t>
      </w:r>
    </w:p>
    <w:p w:rsidR="00B7459A" w:rsidRPr="00B7459A" w:rsidRDefault="00B7459A" w:rsidP="004A0586">
      <w:pPr>
        <w:pStyle w:val="Odstavecseseznamem"/>
        <w:spacing w:after="0" w:line="240" w:lineRule="auto"/>
        <w:jc w:val="both"/>
        <w:rPr>
          <w:rFonts w:ascii="Arial Narrow" w:hAnsi="Arial Narrow"/>
          <w:sz w:val="20"/>
          <w:szCs w:val="20"/>
        </w:rPr>
      </w:pPr>
      <w:r w:rsidRPr="00B7459A">
        <w:rPr>
          <w:rFonts w:ascii="Arial Narrow" w:hAnsi="Arial Narrow"/>
          <w:sz w:val="20"/>
          <w:szCs w:val="20"/>
        </w:rPr>
        <w:t>Podle navrženého postupu výstavby bude potřebné zpevnit pomocí štěrkových vrstev prostory a komunikace, které budou pojížděny při stavebních a montážních pracích těžkou stavební technikou. Alternativně je možné pod tyto staveništní komunikace uložit geotextilie.</w:t>
      </w:r>
    </w:p>
    <w:p w:rsidR="00B7459A" w:rsidRPr="00B7459A" w:rsidRDefault="00B7459A" w:rsidP="00ED5C61">
      <w:pPr>
        <w:pStyle w:val="Odstavecseseznamem"/>
        <w:spacing w:after="0" w:line="240" w:lineRule="auto"/>
        <w:ind w:firstLine="696"/>
        <w:jc w:val="both"/>
        <w:rPr>
          <w:rFonts w:ascii="Arial Narrow" w:hAnsi="Arial Narrow"/>
          <w:sz w:val="20"/>
          <w:szCs w:val="20"/>
        </w:rPr>
      </w:pPr>
    </w:p>
    <w:p w:rsidR="00B7459A" w:rsidRPr="00ED5C61" w:rsidRDefault="00B7459A" w:rsidP="00ED5C61">
      <w:pPr>
        <w:pStyle w:val="Odstavecseseznamem"/>
        <w:spacing w:after="0" w:line="240" w:lineRule="auto"/>
        <w:ind w:firstLine="696"/>
        <w:jc w:val="both"/>
        <w:rPr>
          <w:rFonts w:ascii="Arial Narrow" w:hAnsi="Arial Narrow"/>
          <w:sz w:val="20"/>
          <w:szCs w:val="20"/>
        </w:rPr>
      </w:pPr>
      <w:r w:rsidRPr="00B7459A">
        <w:rPr>
          <w:rFonts w:ascii="Arial Narrow" w:hAnsi="Arial Narrow"/>
          <w:sz w:val="20"/>
          <w:szCs w:val="20"/>
        </w:rPr>
        <w:t xml:space="preserve">V rámci prací se též v nejnutnějším rozsahu provede vyrovnání terénních nerovností upravovaných a navrhovaných ploch zeleně, které budou opatřeny vrstvou humusu a osety travním semenem. </w:t>
      </w:r>
    </w:p>
    <w:p w:rsidR="00555991" w:rsidRPr="00ED5C61" w:rsidRDefault="00B7459A" w:rsidP="00ED5C61">
      <w:pPr>
        <w:pStyle w:val="Odstavecseseznamem"/>
        <w:spacing w:after="0" w:line="240" w:lineRule="auto"/>
        <w:ind w:firstLine="696"/>
        <w:jc w:val="both"/>
        <w:rPr>
          <w:rFonts w:ascii="Arial Narrow" w:hAnsi="Arial Narrow"/>
          <w:sz w:val="20"/>
          <w:szCs w:val="20"/>
        </w:rPr>
      </w:pPr>
      <w:r w:rsidRPr="00B7459A">
        <w:rPr>
          <w:rFonts w:ascii="Arial Narrow" w:hAnsi="Arial Narrow"/>
          <w:sz w:val="20"/>
          <w:szCs w:val="20"/>
        </w:rPr>
        <w:t>Po celou dobu stavebních prací je nutné neustále udržovat veřejné komunikace v čistotě, případné poškození okamžitě opravit.</w:t>
      </w:r>
    </w:p>
    <w:p w:rsidR="007B4F6E" w:rsidRPr="007B4F6E" w:rsidRDefault="007B4F6E" w:rsidP="00ED5C61">
      <w:pPr>
        <w:pStyle w:val="Odstavecseseznamem"/>
        <w:spacing w:after="0" w:line="240" w:lineRule="auto"/>
        <w:ind w:firstLine="696"/>
        <w:jc w:val="both"/>
        <w:rPr>
          <w:rFonts w:ascii="Arial Narrow" w:hAnsi="Arial Narrow"/>
          <w:sz w:val="20"/>
          <w:szCs w:val="20"/>
        </w:rPr>
      </w:pPr>
      <w:r w:rsidRPr="007B4F6E">
        <w:rPr>
          <w:rFonts w:ascii="Arial Narrow" w:hAnsi="Arial Narrow"/>
          <w:sz w:val="20"/>
          <w:szCs w:val="20"/>
        </w:rPr>
        <w:t>Před zahájením stavebních prací je bezpodmínečně nutné zajistit ochranu všech stávajících dřevin. Ochrana stávajících stromů musí být provedena podle normy ČSN 83 9061 „Technologie vegetačních úprav v krajině - Ochrana stromů, porostů a vegetačních ploch při stavebních pracích (Český normalizační institut, Praha 2006), článek 4.6 „Ochrana stromů před mechanickým poškozením“. Dřeviny určené k odstranění budou káceny v období vegetačního klidu v zimních mě</w:t>
      </w:r>
      <w:r>
        <w:rPr>
          <w:rFonts w:ascii="Arial Narrow" w:hAnsi="Arial Narrow"/>
          <w:sz w:val="20"/>
          <w:szCs w:val="20"/>
        </w:rPr>
        <w:t>sících za odborného dohledu</w:t>
      </w:r>
      <w:r w:rsidRPr="007B4F6E">
        <w:rPr>
          <w:rFonts w:ascii="Arial Narrow" w:hAnsi="Arial Narrow"/>
          <w:sz w:val="20"/>
          <w:szCs w:val="20"/>
        </w:rPr>
        <w:t>.</w:t>
      </w:r>
    </w:p>
    <w:p w:rsidR="00555991" w:rsidRPr="008132D1" w:rsidRDefault="00555991" w:rsidP="008132D1">
      <w:pPr>
        <w:pStyle w:val="Nadpis1"/>
        <w:numPr>
          <w:ilvl w:val="0"/>
          <w:numId w:val="2"/>
        </w:numPr>
        <w:spacing w:line="240" w:lineRule="auto"/>
        <w:rPr>
          <w:rFonts w:ascii="Arial Narrow" w:hAnsi="Arial Narrow"/>
          <w:color w:val="auto"/>
          <w:sz w:val="24"/>
          <w:szCs w:val="24"/>
        </w:rPr>
      </w:pPr>
      <w:bookmarkStart w:id="12" w:name="_Toc500753278"/>
      <w:r w:rsidRPr="008132D1">
        <w:rPr>
          <w:rFonts w:ascii="Arial Narrow" w:hAnsi="Arial Narrow"/>
          <w:color w:val="auto"/>
          <w:sz w:val="24"/>
          <w:szCs w:val="24"/>
        </w:rPr>
        <w:t>INŽENÝRSKÉ SÍTĚ, PŘELOŽKY A JEJICH OCHRANA</w:t>
      </w:r>
      <w:bookmarkEnd w:id="12"/>
    </w:p>
    <w:p w:rsidR="008D120A" w:rsidRPr="008D120A" w:rsidRDefault="008D120A" w:rsidP="008D120A">
      <w:pPr>
        <w:pStyle w:val="Odstavecseseznamem"/>
        <w:rPr>
          <w:rFonts w:ascii="Arial Narrow" w:hAnsi="Arial Narrow"/>
          <w:sz w:val="24"/>
          <w:szCs w:val="24"/>
        </w:rPr>
      </w:pPr>
    </w:p>
    <w:p w:rsidR="008D120A" w:rsidRPr="008D120A"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 xml:space="preserve">Je nutné, aby před zahájením stavebních prací bylo provedeno řádné polohové a výškové vytyčení podzemních vedení jejich správci přímo na místě. Toto vytýčení musí dodavatel udržovat po celou dobu stavebních prací. Případně je třeba předat písemný doklad o neexistenci vedení a učinit o tom zápis do stavebního deníku. Stávající zařízení správců sítí musí být během stavební činnosti chráněna před poškozením, v případě poškození stavbou musí být za účasti správce opravena. </w:t>
      </w:r>
    </w:p>
    <w:p w:rsidR="008D120A" w:rsidRPr="008D120A"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ab/>
        <w:t>Vytyčení inženýrských sítí musí být během stavby neporušeno. Pracovníci dodavatele musí být prokazatelně seznámeni s polohou vedení a podmínkami jednotlivých správců o možnosti používat v jejich blízkosti stavební mechanizmy. Správci inženýrských sítí musí být vyrozuměni nejméně 15 dní před zahájením stavebních prací. Pokud se ve výkopišti vyskytnou nepoužívané kabely, nelze tyto zrušit bez předchozího souhlasu jejich správce a přesného označení o jaké kabely se jedná.</w:t>
      </w:r>
    </w:p>
    <w:p w:rsidR="00555991" w:rsidRPr="00512A7D"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Před pokládkou konstrukčních vrstev vozovek a ploch musí být položeny veškeré chráničky a provedeny pokládky a úpravy inženýrských sítí, což musí být příslušnými správci zkontrolováno.</w:t>
      </w:r>
    </w:p>
    <w:p w:rsidR="00555991" w:rsidRPr="008132D1" w:rsidRDefault="00555991" w:rsidP="008132D1">
      <w:pPr>
        <w:pStyle w:val="Nadpis1"/>
        <w:numPr>
          <w:ilvl w:val="0"/>
          <w:numId w:val="2"/>
        </w:numPr>
        <w:spacing w:line="240" w:lineRule="auto"/>
        <w:rPr>
          <w:rFonts w:ascii="Arial Narrow" w:hAnsi="Arial Narrow"/>
          <w:color w:val="auto"/>
          <w:sz w:val="24"/>
          <w:szCs w:val="24"/>
        </w:rPr>
      </w:pPr>
      <w:bookmarkStart w:id="13" w:name="_Toc500753279"/>
      <w:r w:rsidRPr="008132D1">
        <w:rPr>
          <w:rFonts w:ascii="Arial Narrow" w:hAnsi="Arial Narrow"/>
          <w:color w:val="auto"/>
          <w:sz w:val="24"/>
          <w:szCs w:val="24"/>
        </w:rPr>
        <w:t>DEFINITIVNÍ DOPRAVNÍ ZNAČENÍ</w:t>
      </w:r>
      <w:bookmarkEnd w:id="13"/>
    </w:p>
    <w:p w:rsidR="008D120A" w:rsidRPr="008D120A" w:rsidRDefault="008D120A" w:rsidP="008D120A">
      <w:pPr>
        <w:pStyle w:val="Odstavecseseznamem"/>
        <w:rPr>
          <w:rFonts w:ascii="Arial Narrow" w:hAnsi="Arial Narrow"/>
          <w:sz w:val="24"/>
          <w:szCs w:val="24"/>
        </w:rPr>
      </w:pPr>
    </w:p>
    <w:p w:rsidR="00F05D60" w:rsidRDefault="008D120A" w:rsidP="00F05D60">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 xml:space="preserve">Součástí projektu </w:t>
      </w:r>
      <w:r w:rsidR="00F05D60">
        <w:rPr>
          <w:rFonts w:ascii="Arial Narrow" w:hAnsi="Arial Narrow"/>
          <w:sz w:val="20"/>
          <w:szCs w:val="20"/>
        </w:rPr>
        <w:t>není realizace</w:t>
      </w:r>
      <w:r w:rsidRPr="008D120A">
        <w:rPr>
          <w:rFonts w:ascii="Arial Narrow" w:hAnsi="Arial Narrow"/>
          <w:sz w:val="20"/>
          <w:szCs w:val="20"/>
        </w:rPr>
        <w:t xml:space="preserve"> svislého a vodorovného dopravního značení</w:t>
      </w:r>
      <w:r w:rsidR="00F05D60">
        <w:rPr>
          <w:rFonts w:ascii="Arial Narrow" w:hAnsi="Arial Narrow"/>
          <w:sz w:val="20"/>
          <w:szCs w:val="20"/>
        </w:rPr>
        <w:t>.</w:t>
      </w:r>
      <w:r w:rsidRPr="008D120A">
        <w:rPr>
          <w:rFonts w:ascii="Arial Narrow" w:hAnsi="Arial Narrow"/>
          <w:sz w:val="20"/>
          <w:szCs w:val="20"/>
        </w:rPr>
        <w:t xml:space="preserve"> </w:t>
      </w:r>
    </w:p>
    <w:p w:rsidR="00555991" w:rsidRPr="00512A7D" w:rsidRDefault="00555991" w:rsidP="009E78B2">
      <w:pPr>
        <w:pStyle w:val="Odstavecseseznamem"/>
        <w:spacing w:after="0" w:line="240" w:lineRule="auto"/>
        <w:ind w:firstLine="696"/>
        <w:jc w:val="both"/>
        <w:rPr>
          <w:rFonts w:ascii="Arial Narrow" w:hAnsi="Arial Narrow"/>
          <w:sz w:val="20"/>
          <w:szCs w:val="20"/>
        </w:rPr>
      </w:pPr>
    </w:p>
    <w:p w:rsidR="00555991" w:rsidRDefault="00555991" w:rsidP="008132D1">
      <w:pPr>
        <w:pStyle w:val="Nadpis1"/>
        <w:numPr>
          <w:ilvl w:val="0"/>
          <w:numId w:val="2"/>
        </w:numPr>
        <w:spacing w:line="240" w:lineRule="auto"/>
        <w:rPr>
          <w:rFonts w:ascii="Arial Narrow" w:hAnsi="Arial Narrow"/>
          <w:color w:val="auto"/>
          <w:sz w:val="24"/>
          <w:szCs w:val="24"/>
        </w:rPr>
      </w:pPr>
      <w:bookmarkStart w:id="14" w:name="_Toc500753280"/>
      <w:r w:rsidRPr="008132D1">
        <w:rPr>
          <w:rFonts w:ascii="Arial Narrow" w:hAnsi="Arial Narrow"/>
          <w:color w:val="auto"/>
          <w:sz w:val="24"/>
          <w:szCs w:val="24"/>
        </w:rPr>
        <w:t>POŽADAVKY NA PROVÁDĚNÍ STAVBY</w:t>
      </w:r>
      <w:bookmarkEnd w:id="14"/>
    </w:p>
    <w:p w:rsidR="008132D1" w:rsidRPr="008132D1" w:rsidRDefault="008132D1" w:rsidP="008132D1"/>
    <w:p w:rsidR="008D120A" w:rsidRPr="008D120A"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Veškeré stavební práce je nutno provádět v souladu s platnými normami, předpisy a zákonnými ustanoveními. Při stavebních pracích v pásmu podzemního vedení, v pásmu dálkových kabelů a v pásmu vzdušného vedení je nutné respektovat veškerá příslušná ustanovení, zejména pokud se jedná o způsob provádění zemních prací a zákaz použití mechanizace, povšechně pak zabezpečení vedení a zařízení před poškozením.</w:t>
      </w:r>
    </w:p>
    <w:p w:rsidR="008D120A" w:rsidRPr="008D120A"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 xml:space="preserve">Před vlastním zahájením stavebních prací se doporučuje provést prohlídku a zdokumentovat stav fasád, sklepních oken, anglických dvorků a současného oplocení pozemků. </w:t>
      </w:r>
    </w:p>
    <w:p w:rsidR="008D120A" w:rsidRPr="008D120A"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Veškerý stavební materiál použitý do díla musí odpovídat příslušným normám a technologickým předpisům.</w:t>
      </w:r>
    </w:p>
    <w:p w:rsidR="00555991" w:rsidRPr="007B4F6E" w:rsidRDefault="008D120A" w:rsidP="009E78B2">
      <w:pPr>
        <w:pStyle w:val="Odstavecseseznamem"/>
        <w:spacing w:after="0" w:line="240" w:lineRule="auto"/>
        <w:ind w:firstLine="696"/>
        <w:jc w:val="both"/>
        <w:rPr>
          <w:rFonts w:ascii="Arial Narrow" w:hAnsi="Arial Narrow"/>
          <w:sz w:val="20"/>
          <w:szCs w:val="20"/>
        </w:rPr>
      </w:pPr>
      <w:r w:rsidRPr="008D120A">
        <w:rPr>
          <w:rFonts w:ascii="Arial Narrow" w:hAnsi="Arial Narrow"/>
          <w:sz w:val="20"/>
          <w:szCs w:val="20"/>
        </w:rPr>
        <w:t>Zemní pláň je nutno náležitě upravit, zamezit vstupu vody a zabránit jejímu zvodnění. Je třeba zajistit potřebnou únosnost a první stmelenou vrstvu položit co nejdříve.</w:t>
      </w:r>
    </w:p>
    <w:p w:rsidR="00555991" w:rsidRPr="008132D1" w:rsidRDefault="00555991" w:rsidP="008132D1">
      <w:pPr>
        <w:pStyle w:val="Nadpis1"/>
        <w:numPr>
          <w:ilvl w:val="0"/>
          <w:numId w:val="2"/>
        </w:numPr>
        <w:spacing w:line="240" w:lineRule="auto"/>
        <w:rPr>
          <w:rFonts w:ascii="Arial Narrow" w:hAnsi="Arial Narrow"/>
          <w:color w:val="auto"/>
          <w:sz w:val="24"/>
          <w:szCs w:val="24"/>
        </w:rPr>
      </w:pPr>
      <w:bookmarkStart w:id="15" w:name="_Toc500753281"/>
      <w:r w:rsidRPr="008132D1">
        <w:rPr>
          <w:rFonts w:ascii="Arial Narrow" w:hAnsi="Arial Narrow"/>
          <w:color w:val="auto"/>
          <w:sz w:val="24"/>
          <w:szCs w:val="24"/>
        </w:rPr>
        <w:lastRenderedPageBreak/>
        <w:t>BEZPEČNOST A OCHRANA ZDRAVÍ PŘI PRÁCI</w:t>
      </w:r>
      <w:bookmarkEnd w:id="15"/>
    </w:p>
    <w:p w:rsidR="00555991" w:rsidRPr="00555991" w:rsidRDefault="00555991" w:rsidP="00555991">
      <w:pPr>
        <w:pStyle w:val="Odstavecseseznamem"/>
        <w:jc w:val="both"/>
        <w:rPr>
          <w:rFonts w:ascii="Arial Narrow" w:hAnsi="Arial Narrow"/>
          <w:sz w:val="20"/>
          <w:szCs w:val="20"/>
        </w:rPr>
      </w:pPr>
    </w:p>
    <w:p w:rsidR="00555991" w:rsidRPr="00555991" w:rsidRDefault="00555991" w:rsidP="009E78B2">
      <w:pPr>
        <w:pStyle w:val="Odstavecseseznamem"/>
        <w:spacing w:after="0" w:line="240" w:lineRule="auto"/>
        <w:ind w:firstLine="696"/>
        <w:jc w:val="both"/>
        <w:rPr>
          <w:rFonts w:ascii="Arial Narrow" w:hAnsi="Arial Narrow"/>
          <w:sz w:val="20"/>
          <w:szCs w:val="20"/>
        </w:rPr>
      </w:pPr>
      <w:r w:rsidRPr="00555991">
        <w:rPr>
          <w:rFonts w:ascii="Arial Narrow" w:hAnsi="Arial Narrow"/>
          <w:sz w:val="20"/>
          <w:szCs w:val="20"/>
        </w:rPr>
        <w:t>Při stavebních pracích je nutno dodržovat platné předpisy, zejména vyhlášku č. 324/90 Sb., o bezpečnosti práce a technických zařízeních při stavebních pracích a všechny předpisy s tím související.</w:t>
      </w:r>
    </w:p>
    <w:p w:rsidR="00555991" w:rsidRPr="00555991" w:rsidRDefault="00555991" w:rsidP="009E78B2">
      <w:pPr>
        <w:pStyle w:val="Odstavecseseznamem"/>
        <w:spacing w:after="0" w:line="240" w:lineRule="auto"/>
        <w:ind w:firstLine="696"/>
        <w:jc w:val="both"/>
        <w:rPr>
          <w:rFonts w:ascii="Arial Narrow" w:hAnsi="Arial Narrow"/>
          <w:sz w:val="20"/>
          <w:szCs w:val="20"/>
        </w:rPr>
      </w:pPr>
      <w:r w:rsidRPr="00555991">
        <w:rPr>
          <w:rFonts w:ascii="Arial Narrow" w:hAnsi="Arial Narrow"/>
          <w:sz w:val="20"/>
          <w:szCs w:val="20"/>
        </w:rPr>
        <w:t>Zvýšenou pozornost je třeba věnovat pracím v blízkosti podzemních vedení. Jejich poloha musí být jejich správci předem vytyčena a po celou dobu stavby udržována, pracovníci dodavatele musí být s jejich polohou prokazatelně seznámeni. Práce v blízkosti podzemních vedení je nutno provádět za odborného dozoru příslušné organizace, bez použití mechanizmů a za dodržení dalších podmínek správce.</w:t>
      </w:r>
    </w:p>
    <w:p w:rsidR="00555991" w:rsidRPr="00555991" w:rsidRDefault="00555991" w:rsidP="009E78B2">
      <w:pPr>
        <w:pStyle w:val="Odstavecseseznamem"/>
        <w:spacing w:after="0" w:line="240" w:lineRule="auto"/>
        <w:ind w:firstLine="696"/>
        <w:jc w:val="both"/>
        <w:rPr>
          <w:rFonts w:ascii="Arial Narrow" w:hAnsi="Arial Narrow"/>
          <w:sz w:val="20"/>
          <w:szCs w:val="20"/>
        </w:rPr>
      </w:pPr>
      <w:r w:rsidRPr="00555991">
        <w:rPr>
          <w:rFonts w:ascii="Arial Narrow" w:hAnsi="Arial Narrow"/>
          <w:sz w:val="20"/>
          <w:szCs w:val="20"/>
        </w:rPr>
        <w:t>Dále je nutná zvýšená pozornost při pracích v blízkosti nadzemních vedení, zejména při použití mechanizmů ve výškách větších 3 m.</w:t>
      </w:r>
    </w:p>
    <w:p w:rsidR="00555991" w:rsidRPr="00555991" w:rsidRDefault="00555991" w:rsidP="009E78B2">
      <w:pPr>
        <w:pStyle w:val="Odstavecseseznamem"/>
        <w:spacing w:after="0" w:line="240" w:lineRule="auto"/>
        <w:ind w:firstLine="696"/>
        <w:jc w:val="both"/>
        <w:rPr>
          <w:rFonts w:ascii="Arial Narrow" w:hAnsi="Arial Narrow"/>
          <w:sz w:val="20"/>
          <w:szCs w:val="20"/>
        </w:rPr>
      </w:pPr>
      <w:r w:rsidRPr="00555991">
        <w:rPr>
          <w:rFonts w:ascii="Arial Narrow" w:hAnsi="Arial Narrow"/>
          <w:sz w:val="20"/>
          <w:szCs w:val="20"/>
        </w:rPr>
        <w:t>Je nutno zajistit bezpečnost pracovníků při souběžném provádění prací. Pracovníci musí být prokazatelně seznámeni s nebezpečím, dodavatelské organizace musí uzavřít vzájemné dohody.</w:t>
      </w:r>
    </w:p>
    <w:p w:rsidR="00555991" w:rsidRPr="00512A7D" w:rsidRDefault="00555991" w:rsidP="009E78B2">
      <w:pPr>
        <w:pStyle w:val="Odstavecseseznamem"/>
        <w:spacing w:after="0" w:line="240" w:lineRule="auto"/>
        <w:jc w:val="both"/>
        <w:rPr>
          <w:rFonts w:ascii="Arial Narrow" w:hAnsi="Arial Narrow"/>
          <w:sz w:val="20"/>
          <w:szCs w:val="20"/>
        </w:rPr>
      </w:pPr>
      <w:r w:rsidRPr="00555991">
        <w:rPr>
          <w:rFonts w:ascii="Arial Narrow" w:hAnsi="Arial Narrow"/>
          <w:sz w:val="20"/>
          <w:szCs w:val="20"/>
        </w:rPr>
        <w:tab/>
        <w:t xml:space="preserve">Je třeba zamezit přístupu veřejnosti na staveniště, otevřené výkopy chránit zábradlím a v noci výstražným světlem. Během provozu je nutno dodržovat ustanovení zákona o pozemních komunikacích. </w:t>
      </w:r>
      <w:r w:rsidR="008D120A">
        <w:rPr>
          <w:rFonts w:ascii="Arial Narrow" w:hAnsi="Arial Narrow"/>
          <w:sz w:val="20"/>
          <w:szCs w:val="20"/>
        </w:rPr>
        <w:t>Stavby bude zajištěna</w:t>
      </w:r>
      <w:r w:rsidRPr="00555991">
        <w:rPr>
          <w:rFonts w:ascii="Arial Narrow" w:hAnsi="Arial Narrow"/>
          <w:sz w:val="20"/>
          <w:szCs w:val="20"/>
        </w:rPr>
        <w:t xml:space="preserve"> dopravně inženýrskými opatřeními zpracovanými v rámci prováděcí dokumentace.</w:t>
      </w:r>
    </w:p>
    <w:p w:rsidR="00555991" w:rsidRPr="008132D1" w:rsidRDefault="00555991" w:rsidP="008132D1">
      <w:pPr>
        <w:pStyle w:val="Nadpis1"/>
        <w:numPr>
          <w:ilvl w:val="0"/>
          <w:numId w:val="2"/>
        </w:numPr>
        <w:spacing w:line="240" w:lineRule="auto"/>
        <w:rPr>
          <w:rFonts w:ascii="Arial Narrow" w:hAnsi="Arial Narrow"/>
          <w:color w:val="auto"/>
          <w:sz w:val="24"/>
          <w:szCs w:val="24"/>
        </w:rPr>
      </w:pPr>
      <w:bookmarkStart w:id="16" w:name="_Toc500753282"/>
      <w:r w:rsidRPr="008132D1">
        <w:rPr>
          <w:rFonts w:ascii="Arial Narrow" w:hAnsi="Arial Narrow"/>
          <w:color w:val="auto"/>
          <w:sz w:val="24"/>
          <w:szCs w:val="24"/>
        </w:rPr>
        <w:t>POŽÁRNÍ OCHRANA</w:t>
      </w:r>
      <w:bookmarkEnd w:id="16"/>
    </w:p>
    <w:p w:rsidR="00555991" w:rsidRDefault="00555991" w:rsidP="00555991">
      <w:pPr>
        <w:pStyle w:val="Odstavecseseznamem"/>
        <w:rPr>
          <w:rFonts w:ascii="Arial Narrow" w:hAnsi="Arial Narrow"/>
          <w:sz w:val="24"/>
          <w:szCs w:val="24"/>
        </w:rPr>
      </w:pPr>
    </w:p>
    <w:p w:rsidR="00B7459A" w:rsidRPr="00B7459A" w:rsidRDefault="00B7459A" w:rsidP="009E78B2">
      <w:pPr>
        <w:pStyle w:val="Odstavecseseznamem"/>
        <w:spacing w:after="0" w:line="240" w:lineRule="auto"/>
        <w:ind w:firstLine="696"/>
        <w:jc w:val="both"/>
        <w:rPr>
          <w:rFonts w:ascii="Arial Narrow" w:hAnsi="Arial Narrow"/>
          <w:sz w:val="20"/>
          <w:szCs w:val="20"/>
        </w:rPr>
      </w:pPr>
      <w:r w:rsidRPr="00B7459A">
        <w:rPr>
          <w:rFonts w:ascii="Arial Narrow" w:hAnsi="Arial Narrow"/>
          <w:sz w:val="20"/>
          <w:szCs w:val="20"/>
        </w:rPr>
        <w:t>Stavba není nijak speciálně navržena s ohledem na požární ochranu a ani to již ze samotného charakteru stavby není potřebné. Navrhované komunikace svými parametry umožňují průjezd požární techniky hasičského záchranného sboru.</w:t>
      </w:r>
    </w:p>
    <w:p w:rsidR="00B7459A" w:rsidRPr="00B7459A" w:rsidRDefault="00B7459A" w:rsidP="009E78B2">
      <w:pPr>
        <w:pStyle w:val="Odstavecseseznamem"/>
        <w:spacing w:after="0" w:line="240" w:lineRule="auto"/>
        <w:ind w:firstLine="696"/>
        <w:jc w:val="both"/>
        <w:rPr>
          <w:rFonts w:ascii="Arial Narrow" w:hAnsi="Arial Narrow"/>
          <w:sz w:val="20"/>
          <w:szCs w:val="20"/>
        </w:rPr>
      </w:pPr>
    </w:p>
    <w:p w:rsidR="00B7459A" w:rsidRPr="00B7459A" w:rsidRDefault="00B7459A" w:rsidP="009E78B2">
      <w:pPr>
        <w:pStyle w:val="Odstavecseseznamem"/>
        <w:spacing w:after="0" w:line="240" w:lineRule="auto"/>
        <w:ind w:firstLine="696"/>
        <w:jc w:val="both"/>
        <w:rPr>
          <w:rFonts w:ascii="Arial Narrow" w:hAnsi="Arial Narrow"/>
          <w:sz w:val="20"/>
          <w:szCs w:val="20"/>
        </w:rPr>
      </w:pPr>
      <w:r w:rsidRPr="00B7459A">
        <w:rPr>
          <w:rFonts w:ascii="Arial Narrow" w:hAnsi="Arial Narrow"/>
          <w:sz w:val="20"/>
          <w:szCs w:val="20"/>
        </w:rPr>
        <w:t xml:space="preserve">V místě navržených parkovacích stání nejsou řešeny plochy pro požární techniku a to především s ohledem na charakter sousedních objektů. </w:t>
      </w:r>
    </w:p>
    <w:p w:rsidR="00B7459A" w:rsidRPr="00B7459A" w:rsidRDefault="00B7459A" w:rsidP="009E78B2">
      <w:pPr>
        <w:pStyle w:val="Odstavecseseznamem"/>
        <w:spacing w:after="0" w:line="240" w:lineRule="auto"/>
        <w:jc w:val="both"/>
        <w:rPr>
          <w:rFonts w:ascii="Arial Narrow" w:hAnsi="Arial Narrow"/>
          <w:sz w:val="20"/>
          <w:szCs w:val="20"/>
        </w:rPr>
      </w:pPr>
    </w:p>
    <w:p w:rsidR="00B7459A" w:rsidRDefault="00B7459A" w:rsidP="009E78B2">
      <w:pPr>
        <w:pStyle w:val="Odstavecseseznamem"/>
        <w:spacing w:after="0" w:line="240" w:lineRule="auto"/>
        <w:ind w:firstLine="696"/>
        <w:jc w:val="both"/>
        <w:rPr>
          <w:rFonts w:ascii="Arial Narrow" w:hAnsi="Arial Narrow"/>
          <w:sz w:val="20"/>
          <w:szCs w:val="20"/>
        </w:rPr>
      </w:pPr>
      <w:r w:rsidRPr="00B7459A">
        <w:rPr>
          <w:rFonts w:ascii="Arial Narrow" w:hAnsi="Arial Narrow"/>
          <w:sz w:val="20"/>
          <w:szCs w:val="20"/>
        </w:rPr>
        <w:t>Preventivní opatření při výstavbě předcházejí vzniku požáru, zabraňují jeho šíření a umožňují bezpečný únik osob. Preventivní část PO vyžaduje dodržení platných ČSN a bezpečnostních předpisů. Veškerá technická a bezpečnostní opatření jsou tedy především zaměřena na zamezení vzniku havárie. Represivní opatření tvoří systém účinných zásahových prostředků zajišťujících co nejrychlejší likvidaci požáru a tím zabránění nebo alespoň snížení škod. V případě požáru na stavbě, který nelze dostupnými prostředky lokalizovat, se přivolá hasičský sbor.</w:t>
      </w:r>
    </w:p>
    <w:p w:rsidR="009E78B2" w:rsidRPr="00392560" w:rsidRDefault="009E78B2" w:rsidP="00392560">
      <w:pPr>
        <w:spacing w:after="0" w:line="240" w:lineRule="auto"/>
        <w:jc w:val="both"/>
        <w:rPr>
          <w:rFonts w:ascii="Arial Narrow" w:hAnsi="Arial Narrow"/>
          <w:sz w:val="20"/>
          <w:szCs w:val="20"/>
        </w:rPr>
      </w:pPr>
    </w:p>
    <w:p w:rsidR="00555991" w:rsidRDefault="00555991" w:rsidP="009E78B2">
      <w:pPr>
        <w:pStyle w:val="Nadpis1"/>
        <w:numPr>
          <w:ilvl w:val="0"/>
          <w:numId w:val="2"/>
        </w:numPr>
        <w:spacing w:line="240" w:lineRule="auto"/>
        <w:rPr>
          <w:rFonts w:ascii="Arial Narrow" w:hAnsi="Arial Narrow"/>
          <w:color w:val="auto"/>
          <w:sz w:val="24"/>
          <w:szCs w:val="24"/>
        </w:rPr>
      </w:pPr>
      <w:bookmarkStart w:id="17" w:name="_Toc500753283"/>
      <w:r w:rsidRPr="008132D1">
        <w:rPr>
          <w:rFonts w:ascii="Arial Narrow" w:hAnsi="Arial Narrow"/>
          <w:color w:val="auto"/>
          <w:sz w:val="24"/>
          <w:szCs w:val="24"/>
        </w:rPr>
        <w:t>VLIV STAVBY NA ŽIVOTNÍ PROSTŘEDÍ</w:t>
      </w:r>
      <w:bookmarkEnd w:id="17"/>
    </w:p>
    <w:p w:rsidR="008132D1" w:rsidRDefault="008132D1" w:rsidP="009E78B2">
      <w:pPr>
        <w:spacing w:after="0" w:line="240" w:lineRule="auto"/>
        <w:ind w:left="708"/>
      </w:pPr>
    </w:p>
    <w:p w:rsidR="00392560" w:rsidRDefault="00392560" w:rsidP="00392560">
      <w:pPr>
        <w:pStyle w:val="Odstavecseseznamem"/>
        <w:spacing w:after="0" w:line="240" w:lineRule="auto"/>
        <w:ind w:firstLine="696"/>
        <w:jc w:val="both"/>
        <w:rPr>
          <w:rFonts w:ascii="Arial Narrow" w:hAnsi="Arial Narrow"/>
          <w:sz w:val="20"/>
          <w:szCs w:val="20"/>
        </w:rPr>
      </w:pPr>
      <w:r>
        <w:rPr>
          <w:rFonts w:ascii="Arial Narrow" w:hAnsi="Arial Narrow"/>
          <w:sz w:val="20"/>
          <w:szCs w:val="20"/>
        </w:rPr>
        <w:t>U dokončené stavby nepředpokládáme negativní vliv na životní prostředí. Vzhledem v provedeným novým krytům komunikací dojde k jistému snížení hlukové zátěže a prašnosti.</w:t>
      </w:r>
    </w:p>
    <w:p w:rsidR="00392560" w:rsidRPr="00392560" w:rsidRDefault="00392560" w:rsidP="00392560">
      <w:pPr>
        <w:pStyle w:val="Odstavecseseznamem"/>
        <w:spacing w:after="0" w:line="240" w:lineRule="auto"/>
        <w:ind w:firstLine="696"/>
        <w:jc w:val="both"/>
        <w:rPr>
          <w:rFonts w:ascii="Arial Narrow" w:hAnsi="Arial Narrow"/>
          <w:sz w:val="20"/>
          <w:szCs w:val="20"/>
        </w:rPr>
      </w:pPr>
      <w:r>
        <w:rPr>
          <w:rFonts w:ascii="Arial Narrow" w:hAnsi="Arial Narrow"/>
          <w:sz w:val="20"/>
          <w:szCs w:val="20"/>
        </w:rPr>
        <w:t xml:space="preserve">  </w:t>
      </w:r>
    </w:p>
    <w:p w:rsidR="009E78B2" w:rsidRPr="00392560" w:rsidRDefault="00392560" w:rsidP="00392560">
      <w:pPr>
        <w:pStyle w:val="Odstavecseseznamem"/>
        <w:spacing w:after="0" w:line="240" w:lineRule="auto"/>
        <w:ind w:firstLine="696"/>
        <w:jc w:val="both"/>
        <w:rPr>
          <w:rFonts w:ascii="Arial Narrow" w:hAnsi="Arial Narrow"/>
          <w:sz w:val="20"/>
          <w:szCs w:val="20"/>
        </w:rPr>
      </w:pPr>
      <w:r w:rsidRPr="00392560">
        <w:rPr>
          <w:rFonts w:ascii="Arial Narrow" w:hAnsi="Arial Narrow"/>
          <w:sz w:val="20"/>
          <w:szCs w:val="20"/>
        </w:rPr>
        <w:t>S ohledem na místo a charakter stavebních prací v zastavěném území je nutné během stavebních prací dodržovat ohleduplnost vůči obyvatelům, v maximální možné míře omezit hluk a prašnost. Vozidla vyjíždějící ze stavby musí být řádně očištěna, aby nedocházelo k zanášení zeminy na veřejné komunikace.</w:t>
      </w:r>
    </w:p>
    <w:sectPr w:rsidR="009E78B2" w:rsidRPr="00392560" w:rsidSect="00B01C96">
      <w:headerReference w:type="default" r:id="rId11"/>
      <w:footerReference w:type="default" r:id="rId12"/>
      <w:pgSz w:w="11906" w:h="16838"/>
      <w:pgMar w:top="1985"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C96" w:rsidRDefault="00B01C96" w:rsidP="00B01C96">
      <w:pPr>
        <w:spacing w:after="0" w:line="240" w:lineRule="auto"/>
      </w:pPr>
      <w:r>
        <w:separator/>
      </w:r>
    </w:p>
  </w:endnote>
  <w:endnote w:type="continuationSeparator" w:id="0">
    <w:p w:rsidR="00B01C96" w:rsidRDefault="00B01C96" w:rsidP="00B01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805850"/>
      <w:docPartObj>
        <w:docPartGallery w:val="Page Numbers (Bottom of Page)"/>
        <w:docPartUnique/>
      </w:docPartObj>
    </w:sdtPr>
    <w:sdtEndPr/>
    <w:sdtContent>
      <w:sdt>
        <w:sdtPr>
          <w:id w:val="1728636285"/>
          <w:docPartObj>
            <w:docPartGallery w:val="Page Numbers (Top of Page)"/>
            <w:docPartUnique/>
          </w:docPartObj>
        </w:sdtPr>
        <w:sdtEndPr/>
        <w:sdtContent>
          <w:p w:rsidR="00B01C96" w:rsidRDefault="00B01C96" w:rsidP="00B01C96">
            <w:pPr>
              <w:pStyle w:val="Zpat"/>
              <w:jc w:val="center"/>
            </w:pPr>
            <w:r w:rsidRPr="007B4F6E">
              <w:rPr>
                <w:rFonts w:ascii="Arial Narrow" w:hAnsi="Arial Narrow"/>
                <w:sz w:val="16"/>
                <w:szCs w:val="16"/>
              </w:rPr>
              <w:t xml:space="preserve"> </w:t>
            </w:r>
            <w:r w:rsidRPr="007B4F6E">
              <w:rPr>
                <w:rFonts w:ascii="Arial Narrow" w:hAnsi="Arial Narrow"/>
                <w:bCs/>
                <w:sz w:val="16"/>
                <w:szCs w:val="16"/>
              </w:rPr>
              <w:fldChar w:fldCharType="begin"/>
            </w:r>
            <w:r w:rsidRPr="007B4F6E">
              <w:rPr>
                <w:rFonts w:ascii="Arial Narrow" w:hAnsi="Arial Narrow"/>
                <w:bCs/>
                <w:sz w:val="16"/>
                <w:szCs w:val="16"/>
              </w:rPr>
              <w:instrText>PAGE</w:instrText>
            </w:r>
            <w:r w:rsidRPr="007B4F6E">
              <w:rPr>
                <w:rFonts w:ascii="Arial Narrow" w:hAnsi="Arial Narrow"/>
                <w:bCs/>
                <w:sz w:val="16"/>
                <w:szCs w:val="16"/>
              </w:rPr>
              <w:fldChar w:fldCharType="separate"/>
            </w:r>
            <w:r w:rsidR="004D628F">
              <w:rPr>
                <w:rFonts w:ascii="Arial Narrow" w:hAnsi="Arial Narrow"/>
                <w:bCs/>
                <w:noProof/>
                <w:sz w:val="16"/>
                <w:szCs w:val="16"/>
              </w:rPr>
              <w:t>4</w:t>
            </w:r>
            <w:r w:rsidRPr="007B4F6E">
              <w:rPr>
                <w:rFonts w:ascii="Arial Narrow" w:hAnsi="Arial Narrow"/>
                <w:bCs/>
                <w:sz w:val="16"/>
                <w:szCs w:val="16"/>
              </w:rPr>
              <w:fldChar w:fldCharType="end"/>
            </w:r>
            <w:r w:rsidRPr="007B4F6E">
              <w:rPr>
                <w:rFonts w:ascii="Arial Narrow" w:hAnsi="Arial Narrow"/>
                <w:sz w:val="16"/>
                <w:szCs w:val="16"/>
              </w:rPr>
              <w:t xml:space="preserve"> / </w:t>
            </w:r>
            <w:r w:rsidRPr="007B4F6E">
              <w:rPr>
                <w:rFonts w:ascii="Arial Narrow" w:hAnsi="Arial Narrow"/>
                <w:bCs/>
                <w:sz w:val="16"/>
                <w:szCs w:val="16"/>
              </w:rPr>
              <w:fldChar w:fldCharType="begin"/>
            </w:r>
            <w:r w:rsidRPr="007B4F6E">
              <w:rPr>
                <w:rFonts w:ascii="Arial Narrow" w:hAnsi="Arial Narrow"/>
                <w:bCs/>
                <w:sz w:val="16"/>
                <w:szCs w:val="16"/>
              </w:rPr>
              <w:instrText>NUMPAGES</w:instrText>
            </w:r>
            <w:r w:rsidRPr="007B4F6E">
              <w:rPr>
                <w:rFonts w:ascii="Arial Narrow" w:hAnsi="Arial Narrow"/>
                <w:bCs/>
                <w:sz w:val="16"/>
                <w:szCs w:val="16"/>
              </w:rPr>
              <w:fldChar w:fldCharType="separate"/>
            </w:r>
            <w:r w:rsidR="004D628F">
              <w:rPr>
                <w:rFonts w:ascii="Arial Narrow" w:hAnsi="Arial Narrow"/>
                <w:bCs/>
                <w:noProof/>
                <w:sz w:val="16"/>
                <w:szCs w:val="16"/>
              </w:rPr>
              <w:t>6</w:t>
            </w:r>
            <w:r w:rsidRPr="007B4F6E">
              <w:rPr>
                <w:rFonts w:ascii="Arial Narrow" w:hAnsi="Arial Narrow"/>
                <w:bCs/>
                <w:sz w:val="16"/>
                <w:szCs w:val="16"/>
              </w:rPr>
              <w:fldChar w:fldCharType="end"/>
            </w:r>
          </w:p>
        </w:sdtContent>
      </w:sdt>
    </w:sdtContent>
  </w:sdt>
  <w:p w:rsidR="00B01C96" w:rsidRDefault="00B01C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C96" w:rsidRDefault="00B01C96" w:rsidP="00B01C96">
      <w:pPr>
        <w:spacing w:after="0" w:line="240" w:lineRule="auto"/>
      </w:pPr>
      <w:r>
        <w:separator/>
      </w:r>
    </w:p>
  </w:footnote>
  <w:footnote w:type="continuationSeparator" w:id="0">
    <w:p w:rsidR="00B01C96" w:rsidRDefault="00B01C96" w:rsidP="00B01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C96" w:rsidRPr="00B01C96" w:rsidRDefault="003A1753" w:rsidP="00B01C96">
    <w:pPr>
      <w:pStyle w:val="Zhlav"/>
      <w:spacing w:line="360" w:lineRule="auto"/>
      <w:jc w:val="center"/>
      <w:rPr>
        <w:rFonts w:ascii="Arial Narrow" w:hAnsi="Arial Narrow"/>
        <w:b/>
        <w:sz w:val="20"/>
        <w:szCs w:val="20"/>
      </w:rPr>
    </w:pPr>
    <w:r>
      <w:rPr>
        <w:rFonts w:ascii="Arial Narrow" w:hAnsi="Arial Narrow"/>
        <w:b/>
        <w:sz w:val="20"/>
        <w:szCs w:val="20"/>
      </w:rPr>
      <w:t xml:space="preserve">Knížecí sady – </w:t>
    </w:r>
    <w:proofErr w:type="spellStart"/>
    <w:r>
      <w:rPr>
        <w:rFonts w:ascii="Arial Narrow" w:hAnsi="Arial Narrow"/>
        <w:b/>
        <w:sz w:val="20"/>
        <w:szCs w:val="20"/>
      </w:rPr>
      <w:t>inline</w:t>
    </w:r>
    <w:proofErr w:type="spellEnd"/>
    <w:r>
      <w:rPr>
        <w:rFonts w:ascii="Arial Narrow" w:hAnsi="Arial Narrow"/>
        <w:b/>
        <w:sz w:val="20"/>
        <w:szCs w:val="20"/>
      </w:rPr>
      <w:t xml:space="preserve"> dráha</w:t>
    </w:r>
    <w:r w:rsidR="00D74309">
      <w:rPr>
        <w:rFonts w:ascii="Arial Narrow" w:hAnsi="Arial Narrow"/>
        <w:b/>
        <w:sz w:val="20"/>
        <w:szCs w:val="20"/>
      </w:rPr>
      <w:t xml:space="preserve"> a parkové cesty</w:t>
    </w:r>
    <w:r>
      <w:rPr>
        <w:rFonts w:ascii="Arial Narrow" w:hAnsi="Arial Narrow"/>
        <w:b/>
        <w:sz w:val="20"/>
        <w:szCs w:val="20"/>
      </w:rPr>
      <w:t>, Zábřeh</w:t>
    </w:r>
  </w:p>
  <w:p w:rsidR="00B01C96" w:rsidRPr="00B01C96" w:rsidRDefault="00396419" w:rsidP="00B01C96">
    <w:pPr>
      <w:pStyle w:val="Zhlav"/>
      <w:spacing w:line="360" w:lineRule="auto"/>
      <w:jc w:val="center"/>
      <w:rPr>
        <w:rFonts w:ascii="Arial Narrow" w:hAnsi="Arial Narrow"/>
        <w:b/>
        <w:sz w:val="20"/>
        <w:szCs w:val="20"/>
      </w:rPr>
    </w:pPr>
    <w:r>
      <w:rPr>
        <w:rFonts w:ascii="Arial Narrow" w:hAnsi="Arial Narrow"/>
        <w:b/>
        <w:sz w:val="20"/>
        <w:szCs w:val="20"/>
      </w:rPr>
      <w:t>Projektová dokumentace pro provedení stavby</w:t>
    </w:r>
    <w:r w:rsidR="00B01C96" w:rsidRPr="00B01C96">
      <w:rPr>
        <w:rFonts w:ascii="Arial Narrow" w:hAnsi="Arial Narrow"/>
        <w:b/>
        <w:sz w:val="20"/>
        <w:szCs w:val="20"/>
      </w:rPr>
      <w:t xml:space="preserve"> –</w:t>
    </w:r>
    <w:r w:rsidR="003A27E1">
      <w:rPr>
        <w:rFonts w:ascii="Arial Narrow" w:hAnsi="Arial Narrow"/>
        <w:b/>
        <w:sz w:val="20"/>
        <w:szCs w:val="20"/>
      </w:rPr>
      <w:t xml:space="preserve"> </w:t>
    </w:r>
    <w:r w:rsidR="00B01C96" w:rsidRPr="00B01C96">
      <w:rPr>
        <w:rFonts w:ascii="Arial Narrow" w:hAnsi="Arial Narrow"/>
        <w:b/>
        <w:sz w:val="20"/>
        <w:szCs w:val="20"/>
      </w:rPr>
      <w:t>technická zpráva</w:t>
    </w:r>
  </w:p>
  <w:p w:rsidR="00B01C96" w:rsidRDefault="00B01C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E123B"/>
    <w:multiLevelType w:val="hybridMultilevel"/>
    <w:tmpl w:val="B7304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7792AF3"/>
    <w:multiLevelType w:val="hybridMultilevel"/>
    <w:tmpl w:val="07DE28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C96"/>
    <w:rsid w:val="00004CC7"/>
    <w:rsid w:val="003517D5"/>
    <w:rsid w:val="00392560"/>
    <w:rsid w:val="00396419"/>
    <w:rsid w:val="003A1753"/>
    <w:rsid w:val="003A27E1"/>
    <w:rsid w:val="003E7E55"/>
    <w:rsid w:val="004A0586"/>
    <w:rsid w:val="004D628F"/>
    <w:rsid w:val="00512A7D"/>
    <w:rsid w:val="00555991"/>
    <w:rsid w:val="005676EC"/>
    <w:rsid w:val="005E6FC0"/>
    <w:rsid w:val="006636B6"/>
    <w:rsid w:val="006C2345"/>
    <w:rsid w:val="006D17E5"/>
    <w:rsid w:val="00756CF2"/>
    <w:rsid w:val="007B4F6E"/>
    <w:rsid w:val="008132D1"/>
    <w:rsid w:val="00814F3A"/>
    <w:rsid w:val="00830376"/>
    <w:rsid w:val="00837284"/>
    <w:rsid w:val="008506F3"/>
    <w:rsid w:val="008D120A"/>
    <w:rsid w:val="0091250B"/>
    <w:rsid w:val="009765B6"/>
    <w:rsid w:val="009E78B2"/>
    <w:rsid w:val="00B01C96"/>
    <w:rsid w:val="00B73639"/>
    <w:rsid w:val="00B7459A"/>
    <w:rsid w:val="00BB2393"/>
    <w:rsid w:val="00C31401"/>
    <w:rsid w:val="00C96EE5"/>
    <w:rsid w:val="00D74309"/>
    <w:rsid w:val="00DE2723"/>
    <w:rsid w:val="00E21F15"/>
    <w:rsid w:val="00ED5C61"/>
    <w:rsid w:val="00F05D60"/>
    <w:rsid w:val="00F62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8CE8DE2"/>
  <w15:chartTrackingRefBased/>
  <w15:docId w15:val="{1B3D804F-294F-4803-8201-55B98D995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01C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1C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1C96"/>
  </w:style>
  <w:style w:type="paragraph" w:styleId="Zpat">
    <w:name w:val="footer"/>
    <w:basedOn w:val="Normln"/>
    <w:link w:val="ZpatChar"/>
    <w:uiPriority w:val="99"/>
    <w:unhideWhenUsed/>
    <w:rsid w:val="00B01C96"/>
    <w:pPr>
      <w:tabs>
        <w:tab w:val="center" w:pos="4536"/>
        <w:tab w:val="right" w:pos="9072"/>
      </w:tabs>
      <w:spacing w:after="0" w:line="240" w:lineRule="auto"/>
    </w:pPr>
  </w:style>
  <w:style w:type="character" w:customStyle="1" w:styleId="ZpatChar">
    <w:name w:val="Zápatí Char"/>
    <w:basedOn w:val="Standardnpsmoodstavce"/>
    <w:link w:val="Zpat"/>
    <w:uiPriority w:val="99"/>
    <w:rsid w:val="00B01C96"/>
  </w:style>
  <w:style w:type="paragraph" w:styleId="Odstavecseseznamem">
    <w:name w:val="List Paragraph"/>
    <w:basedOn w:val="Normln"/>
    <w:uiPriority w:val="34"/>
    <w:qFormat/>
    <w:rsid w:val="00B01C96"/>
    <w:pPr>
      <w:ind w:left="720"/>
      <w:contextualSpacing/>
    </w:pPr>
  </w:style>
  <w:style w:type="character" w:customStyle="1" w:styleId="Nadpis1Char">
    <w:name w:val="Nadpis 1 Char"/>
    <w:basedOn w:val="Standardnpsmoodstavce"/>
    <w:link w:val="Nadpis1"/>
    <w:uiPriority w:val="9"/>
    <w:rsid w:val="00B01C96"/>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B01C96"/>
    <w:pPr>
      <w:outlineLvl w:val="9"/>
    </w:pPr>
    <w:rPr>
      <w:lang w:eastAsia="cs-CZ"/>
    </w:rPr>
  </w:style>
  <w:style w:type="paragraph" w:styleId="Obsah1">
    <w:name w:val="toc 1"/>
    <w:basedOn w:val="Normln"/>
    <w:next w:val="Normln"/>
    <w:autoRedefine/>
    <w:uiPriority w:val="39"/>
    <w:unhideWhenUsed/>
    <w:rsid w:val="00B01C96"/>
    <w:pPr>
      <w:spacing w:after="100"/>
    </w:pPr>
  </w:style>
  <w:style w:type="character" w:styleId="Hypertextovodkaz">
    <w:name w:val="Hyperlink"/>
    <w:basedOn w:val="Standardnpsmoodstavce"/>
    <w:uiPriority w:val="99"/>
    <w:unhideWhenUsed/>
    <w:rsid w:val="00B01C96"/>
    <w:rPr>
      <w:color w:val="0563C1" w:themeColor="hyperlink"/>
      <w:u w:val="single"/>
    </w:rPr>
  </w:style>
  <w:style w:type="paragraph" w:styleId="Obsah6">
    <w:name w:val="toc 6"/>
    <w:basedOn w:val="Normln"/>
    <w:next w:val="Normln"/>
    <w:autoRedefine/>
    <w:uiPriority w:val="39"/>
    <w:semiHidden/>
    <w:unhideWhenUsed/>
    <w:rsid w:val="005E6FC0"/>
    <w:pPr>
      <w:spacing w:after="100"/>
      <w:ind w:left="1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028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2E39E-727F-47B7-B8ED-2BA48674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Pages>
  <Words>2161</Words>
  <Characters>12752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Kočí</dc:creator>
  <cp:keywords/>
  <dc:description/>
  <cp:lastModifiedBy>Michal Kočí</cp:lastModifiedBy>
  <cp:revision>16</cp:revision>
  <dcterms:created xsi:type="dcterms:W3CDTF">2017-12-08T09:42:00Z</dcterms:created>
  <dcterms:modified xsi:type="dcterms:W3CDTF">2018-05-15T07:03:00Z</dcterms:modified>
</cp:coreProperties>
</file>