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13" w:rsidRDefault="005D6013" w:rsidP="005D6013">
      <w:pPr>
        <w:spacing w:after="0" w:line="240" w:lineRule="auto"/>
        <w:jc w:val="center"/>
        <w:rPr>
          <w:b/>
          <w:sz w:val="28"/>
          <w:szCs w:val="28"/>
        </w:rPr>
      </w:pPr>
      <w:r>
        <w:rPr>
          <w:b/>
          <w:sz w:val="28"/>
          <w:szCs w:val="28"/>
        </w:rPr>
        <w:t>Kúpna zmluva č.</w:t>
      </w:r>
    </w:p>
    <w:p w:rsidR="005D6013" w:rsidRDefault="005D6013" w:rsidP="005D6013">
      <w:pPr>
        <w:spacing w:after="0" w:line="240" w:lineRule="auto"/>
        <w:jc w:val="both"/>
        <w:rPr>
          <w:rFonts w:eastAsia="Times New Roman" w:cs="Times New Roman"/>
          <w:lang w:eastAsia="sk-SK"/>
        </w:rPr>
      </w:pPr>
    </w:p>
    <w:p w:rsidR="005D6013" w:rsidRDefault="005D6013" w:rsidP="005D6013">
      <w:pPr>
        <w:autoSpaceDE w:val="0"/>
        <w:autoSpaceDN w:val="0"/>
        <w:adjustRightInd w:val="0"/>
        <w:spacing w:after="0" w:line="240" w:lineRule="auto"/>
        <w:jc w:val="both"/>
        <w:rPr>
          <w:rFonts w:cs="TrebuchetMS-Italic"/>
          <w:iCs/>
          <w:sz w:val="24"/>
          <w:szCs w:val="24"/>
        </w:rPr>
      </w:pPr>
      <w:r>
        <w:rPr>
          <w:rFonts w:cs="TrebuchetMS-Italic"/>
          <w:iCs/>
          <w:sz w:val="24"/>
          <w:szCs w:val="24"/>
        </w:rPr>
        <w:t xml:space="preserve">uzatvorená v zmysle § 409 a </w:t>
      </w:r>
      <w:proofErr w:type="spellStart"/>
      <w:r>
        <w:rPr>
          <w:rFonts w:cs="TrebuchetMS-Italic"/>
          <w:iCs/>
          <w:sz w:val="24"/>
          <w:szCs w:val="24"/>
        </w:rPr>
        <w:t>nasl</w:t>
      </w:r>
      <w:proofErr w:type="spellEnd"/>
      <w:r>
        <w:rPr>
          <w:rFonts w:cs="TrebuchetMS-Italic"/>
          <w:iCs/>
          <w:sz w:val="24"/>
          <w:szCs w:val="24"/>
        </w:rPr>
        <w:t>. zákona č. 513/1991 Zb. Obchodný zákonník v platnom znení (ďalej len „</w:t>
      </w:r>
      <w:r>
        <w:rPr>
          <w:rFonts w:cs="Trebuchet-BoldItalic"/>
          <w:b/>
          <w:bCs/>
          <w:iCs/>
          <w:sz w:val="24"/>
          <w:szCs w:val="24"/>
        </w:rPr>
        <w:t>Obchodný zákonník</w:t>
      </w:r>
      <w:r>
        <w:rPr>
          <w:rFonts w:cs="TrebuchetMS-Italic"/>
          <w:iCs/>
          <w:sz w:val="24"/>
          <w:szCs w:val="24"/>
        </w:rPr>
        <w:t>“) a príslušných ustanovení zákona č. 343/2015 Z. z. o verejnom obstarávaní v platnom znení (ďalej len „</w:t>
      </w:r>
      <w:r>
        <w:rPr>
          <w:rFonts w:cs="Trebuchet-BoldItalic"/>
          <w:b/>
          <w:bCs/>
          <w:iCs/>
          <w:sz w:val="24"/>
          <w:szCs w:val="24"/>
        </w:rPr>
        <w:t>Zákon o verejnom obstarávaní</w:t>
      </w:r>
      <w:r>
        <w:rPr>
          <w:rFonts w:cs="TrebuchetMS-Italic"/>
          <w:iCs/>
          <w:sz w:val="24"/>
          <w:szCs w:val="24"/>
        </w:rPr>
        <w:t>“) (ďalej len „</w:t>
      </w:r>
      <w:r>
        <w:rPr>
          <w:rFonts w:cs="Trebuchet-BoldItalic"/>
          <w:b/>
          <w:bCs/>
          <w:iCs/>
          <w:sz w:val="24"/>
          <w:szCs w:val="24"/>
        </w:rPr>
        <w:t>Zmluva</w:t>
      </w:r>
      <w:r>
        <w:rPr>
          <w:rFonts w:cs="TrebuchetMS-Italic"/>
          <w:iCs/>
          <w:sz w:val="24"/>
          <w:szCs w:val="24"/>
        </w:rPr>
        <w:t>“) medzi nasledovnými zmluvnými stranami:</w:t>
      </w:r>
    </w:p>
    <w:p w:rsidR="005D6013" w:rsidRDefault="005D6013" w:rsidP="005D6013">
      <w:pPr>
        <w:spacing w:after="0" w:line="240" w:lineRule="auto"/>
        <w:jc w:val="both"/>
        <w:rPr>
          <w:rFonts w:eastAsia="Times New Roman" w:cs="Times New Roman"/>
          <w:lang w:eastAsia="sk-SK"/>
        </w:rPr>
      </w:pPr>
    </w:p>
    <w:p w:rsidR="005D6013" w:rsidRDefault="005D6013" w:rsidP="005D6013">
      <w:pPr>
        <w:spacing w:after="0" w:line="240" w:lineRule="auto"/>
        <w:jc w:val="both"/>
        <w:rPr>
          <w:rFonts w:eastAsia="Times New Roman" w:cs="Times New Roman"/>
          <w:b/>
          <w:lang w:eastAsia="sk-SK"/>
        </w:rPr>
      </w:pPr>
      <w:r>
        <w:rPr>
          <w:rFonts w:eastAsia="Times New Roman" w:cs="Times New Roman"/>
          <w:b/>
          <w:lang w:eastAsia="sk-SK"/>
        </w:rPr>
        <w:t xml:space="preserve">Predávajúci </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sídlo</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zastúpený</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IČO</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 xml:space="preserve">IČ DPH </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 xml:space="preserve">DIČ </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telefón</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fax</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bankové spojenie</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IBAN</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osoby oprávnené rokovať vo veciach:</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zmluvných</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ekonomických</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realizačných</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(ďalej len „Predávajúci“)</w:t>
      </w:r>
    </w:p>
    <w:p w:rsidR="005D6013" w:rsidRDefault="005D6013" w:rsidP="005D6013">
      <w:pPr>
        <w:spacing w:after="0" w:line="240" w:lineRule="auto"/>
        <w:jc w:val="both"/>
        <w:rPr>
          <w:rFonts w:eastAsia="Times New Roman" w:cs="Times New Roman"/>
          <w:lang w:eastAsia="sk-SK"/>
        </w:rPr>
      </w:pPr>
    </w:p>
    <w:p w:rsidR="005D6013" w:rsidRDefault="005D6013" w:rsidP="005D6013">
      <w:pPr>
        <w:spacing w:after="0" w:line="240" w:lineRule="auto"/>
        <w:jc w:val="both"/>
        <w:rPr>
          <w:rFonts w:eastAsia="Times New Roman" w:cs="Times New Roman"/>
          <w:lang w:eastAsia="sk-SK"/>
        </w:rPr>
      </w:pPr>
    </w:p>
    <w:p w:rsidR="005D6013" w:rsidRDefault="005D6013" w:rsidP="005D6013">
      <w:pPr>
        <w:spacing w:after="0" w:line="240" w:lineRule="auto"/>
        <w:jc w:val="both"/>
        <w:rPr>
          <w:rFonts w:eastAsia="Times New Roman" w:cs="Times New Roman"/>
          <w:lang w:eastAsia="sk-SK"/>
        </w:rPr>
      </w:pPr>
    </w:p>
    <w:p w:rsidR="005D6013" w:rsidRDefault="005D6013" w:rsidP="005D6013">
      <w:pPr>
        <w:spacing w:after="0" w:line="240" w:lineRule="auto"/>
        <w:jc w:val="both"/>
        <w:rPr>
          <w:rFonts w:eastAsia="Times New Roman" w:cs="Times New Roman"/>
          <w:lang w:eastAsia="sk-SK"/>
        </w:rPr>
      </w:pPr>
      <w:r>
        <w:rPr>
          <w:rFonts w:eastAsia="Times New Roman" w:cs="Times New Roman"/>
          <w:b/>
          <w:lang w:eastAsia="sk-SK"/>
        </w:rPr>
        <w:t>Kupujúci</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Košický samosprávny kraj </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sídlo</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Námestie Maratónu mieru 1, 042 66 Košice</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zastúpený</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Ing. Rastislav Trnka, predseda</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IČO</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35 541 016</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DIČ</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2021624924</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telefón</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+421 55 6196 650</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fax</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+421 55 7268 119</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bankové spojenie</w:t>
      </w:r>
      <w:r>
        <w:rPr>
          <w:rFonts w:eastAsia="Times New Roman" w:cs="Times New Roman"/>
          <w:lang w:eastAsia="sk-SK"/>
        </w:rPr>
        <w:tab/>
      </w:r>
      <w:r>
        <w:rPr>
          <w:rFonts w:eastAsia="Times New Roman" w:cs="Times New Roman"/>
          <w:lang w:eastAsia="sk-SK"/>
        </w:rPr>
        <w:tab/>
        <w:t>Štátna pokladnica</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IBAN</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SK52 818 0000 0070 0018 6505</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osoby oprávnené rokovať vo veciach:</w:t>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zmluvných</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realizačných</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p>
    <w:p w:rsidR="005D6013" w:rsidRDefault="005D6013" w:rsidP="005D6013">
      <w:pPr>
        <w:spacing w:after="0" w:line="240" w:lineRule="auto"/>
        <w:jc w:val="both"/>
        <w:rPr>
          <w:rFonts w:eastAsia="Times New Roman" w:cs="Times New Roman"/>
          <w:lang w:eastAsia="sk-SK"/>
        </w:rPr>
      </w:pPr>
      <w:r>
        <w:rPr>
          <w:rFonts w:eastAsia="Times New Roman" w:cs="Times New Roman"/>
          <w:lang w:eastAsia="sk-SK"/>
        </w:rPr>
        <w:t>(ďalej len „Kupujúci“)</w:t>
      </w:r>
    </w:p>
    <w:p w:rsidR="005D6013" w:rsidRDefault="005D6013" w:rsidP="005D6013">
      <w:pPr>
        <w:spacing w:after="0" w:line="240" w:lineRule="auto"/>
        <w:jc w:val="both"/>
        <w:rPr>
          <w:rFonts w:eastAsia="Times New Roman" w:cs="Times New Roman"/>
          <w:lang w:eastAsia="sk-SK"/>
        </w:rPr>
      </w:pPr>
    </w:p>
    <w:p w:rsidR="005D6013" w:rsidRDefault="005D6013" w:rsidP="005D6013">
      <w:pPr>
        <w:autoSpaceDE w:val="0"/>
        <w:autoSpaceDN w:val="0"/>
        <w:adjustRightInd w:val="0"/>
        <w:spacing w:after="0" w:line="240" w:lineRule="auto"/>
        <w:jc w:val="both"/>
        <w:rPr>
          <w:rFonts w:cs="TrebuchetMS"/>
        </w:rPr>
      </w:pPr>
      <w:r>
        <w:rPr>
          <w:rFonts w:cs="TrebuchetMS"/>
        </w:rPr>
        <w:t>(Predávajúci a Kupujúci ďalej spolu len „</w:t>
      </w:r>
      <w:r>
        <w:rPr>
          <w:rFonts w:cs="TrebuchetMS-Bold"/>
          <w:b/>
          <w:bCs/>
        </w:rPr>
        <w:t>Zmluvné strany</w:t>
      </w:r>
      <w:r>
        <w:rPr>
          <w:rFonts w:cs="TrebuchetMS"/>
        </w:rPr>
        <w:t>“ alebo každý samostatne aj ako</w:t>
      </w:r>
      <w:r w:rsidR="004461B9">
        <w:rPr>
          <w:rFonts w:cs="TrebuchetMS"/>
        </w:rPr>
        <w:t xml:space="preserve"> </w:t>
      </w:r>
      <w:r>
        <w:rPr>
          <w:rFonts w:cs="TrebuchetMS"/>
        </w:rPr>
        <w:t>„</w:t>
      </w:r>
      <w:r>
        <w:rPr>
          <w:rFonts w:cs="TrebuchetMS-Bold"/>
          <w:b/>
          <w:bCs/>
        </w:rPr>
        <w:t>Zmluvná strana</w:t>
      </w:r>
      <w:r>
        <w:rPr>
          <w:rFonts w:cs="TrebuchetMS"/>
        </w:rPr>
        <w:t>“).</w:t>
      </w:r>
    </w:p>
    <w:p w:rsidR="005D6013" w:rsidRDefault="005D6013" w:rsidP="005D6013">
      <w:pPr>
        <w:autoSpaceDE w:val="0"/>
        <w:autoSpaceDN w:val="0"/>
        <w:adjustRightInd w:val="0"/>
        <w:spacing w:after="0" w:line="240" w:lineRule="auto"/>
        <w:jc w:val="both"/>
        <w:rPr>
          <w:rFonts w:cs="TrebuchetMS-Bold"/>
          <w:b/>
          <w:bCs/>
        </w:rPr>
      </w:pPr>
    </w:p>
    <w:p w:rsidR="005D6013" w:rsidRDefault="005D6013" w:rsidP="005D6013">
      <w:pPr>
        <w:autoSpaceDE w:val="0"/>
        <w:autoSpaceDN w:val="0"/>
        <w:adjustRightInd w:val="0"/>
        <w:spacing w:after="0" w:line="240" w:lineRule="auto"/>
        <w:jc w:val="center"/>
        <w:rPr>
          <w:rFonts w:cs="TrebuchetMS-Bold"/>
          <w:b/>
          <w:bCs/>
        </w:rPr>
      </w:pPr>
      <w:r>
        <w:rPr>
          <w:rFonts w:cs="TrebuchetMS-Bold"/>
          <w:b/>
          <w:bCs/>
        </w:rPr>
        <w:t>PREAMBULA</w:t>
      </w:r>
    </w:p>
    <w:p w:rsidR="005D6013" w:rsidRPr="00353B3D" w:rsidRDefault="005D6013" w:rsidP="00353B3D">
      <w:pPr>
        <w:autoSpaceDE w:val="0"/>
        <w:autoSpaceDN w:val="0"/>
        <w:adjustRightInd w:val="0"/>
        <w:spacing w:after="0" w:line="240" w:lineRule="auto"/>
        <w:jc w:val="both"/>
        <w:rPr>
          <w:rFonts w:cs="TrebuchetMS"/>
          <w:sz w:val="24"/>
          <w:szCs w:val="24"/>
        </w:rPr>
      </w:pPr>
      <w:r w:rsidRPr="00353B3D">
        <w:rPr>
          <w:rFonts w:cs="TrebuchetMS"/>
          <w:sz w:val="24"/>
          <w:szCs w:val="24"/>
        </w:rPr>
        <w:t>Táto Zmluva sa uzatvára ako výsledok procesu verejného obstarávania na predmet zákazky s názvom:</w:t>
      </w:r>
      <w:r w:rsidR="00353B3D">
        <w:rPr>
          <w:rFonts w:cs="TrebuchetMS"/>
          <w:sz w:val="24"/>
          <w:szCs w:val="24"/>
        </w:rPr>
        <w:t xml:space="preserve"> </w:t>
      </w:r>
      <w:r w:rsidRPr="00353B3D">
        <w:rPr>
          <w:rFonts w:cs="TrebuchetMS"/>
          <w:sz w:val="24"/>
          <w:szCs w:val="24"/>
        </w:rPr>
        <w:t>„</w:t>
      </w:r>
      <w:r w:rsidRPr="00353B3D">
        <w:rPr>
          <w:rFonts w:cs="TrebuchetMS-Bold"/>
          <w:b/>
          <w:bCs/>
          <w:sz w:val="24"/>
          <w:szCs w:val="24"/>
        </w:rPr>
        <w:t xml:space="preserve">Nákup technického vybavenia pre </w:t>
      </w:r>
      <w:proofErr w:type="spellStart"/>
      <w:r w:rsidRPr="00353B3D">
        <w:rPr>
          <w:rFonts w:cs="TrebuchetMS-Bold"/>
          <w:b/>
          <w:bCs/>
          <w:sz w:val="24"/>
          <w:szCs w:val="24"/>
        </w:rPr>
        <w:t>KlimaPark</w:t>
      </w:r>
      <w:proofErr w:type="spellEnd"/>
      <w:r w:rsidRPr="00353B3D">
        <w:rPr>
          <w:rFonts w:cs="TrebuchetMS-Bold"/>
          <w:b/>
          <w:bCs/>
          <w:sz w:val="24"/>
          <w:szCs w:val="24"/>
        </w:rPr>
        <w:t xml:space="preserve"> Kysak – centrum environmentálnej výchovy Kysak</w:t>
      </w:r>
      <w:r w:rsidRPr="00353B3D">
        <w:rPr>
          <w:rFonts w:cs="TrebuchetMS"/>
          <w:sz w:val="24"/>
          <w:szCs w:val="24"/>
        </w:rPr>
        <w:t>“, ktorý sa vykonal v súlade s </w:t>
      </w:r>
      <w:proofErr w:type="spellStart"/>
      <w:r w:rsidRPr="00353B3D">
        <w:rPr>
          <w:rFonts w:cs="TrebuchetMS"/>
          <w:sz w:val="24"/>
          <w:szCs w:val="24"/>
        </w:rPr>
        <w:t>ust</w:t>
      </w:r>
      <w:proofErr w:type="spellEnd"/>
      <w:r w:rsidRPr="00353B3D">
        <w:rPr>
          <w:rFonts w:cs="TrebuchetMS"/>
          <w:sz w:val="24"/>
          <w:szCs w:val="24"/>
        </w:rPr>
        <w:t xml:space="preserve">. § 3 ods.2 zákona č. 343/2015 </w:t>
      </w:r>
      <w:proofErr w:type="spellStart"/>
      <w:r w:rsidRPr="00353B3D">
        <w:rPr>
          <w:rFonts w:cs="TrebuchetMS"/>
          <w:sz w:val="24"/>
          <w:szCs w:val="24"/>
        </w:rPr>
        <w:t>Z.z</w:t>
      </w:r>
      <w:proofErr w:type="spellEnd"/>
      <w:r w:rsidRPr="00353B3D">
        <w:rPr>
          <w:rFonts w:cs="TrebuchetMS"/>
          <w:sz w:val="24"/>
          <w:szCs w:val="24"/>
        </w:rPr>
        <w:t>. Zákona o verejnom obstarávaní.</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1</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PREDMET ZMLUVY</w:t>
      </w:r>
    </w:p>
    <w:p w:rsidR="005D6013" w:rsidRDefault="005D6013" w:rsidP="005D6013">
      <w:pPr>
        <w:spacing w:after="0" w:line="240" w:lineRule="auto"/>
        <w:jc w:val="both"/>
        <w:rPr>
          <w:rFonts w:eastAsia="Times New Roman" w:cs="Times New Roman"/>
          <w:sz w:val="20"/>
          <w:szCs w:val="20"/>
          <w:lang w:eastAsia="sk-SK"/>
        </w:rPr>
      </w:pPr>
    </w:p>
    <w:p w:rsidR="005D6013" w:rsidRDefault="005D6013" w:rsidP="005D6013">
      <w:pPr>
        <w:pStyle w:val="slovanzoznam2"/>
        <w:numPr>
          <w:ilvl w:val="1"/>
          <w:numId w:val="2"/>
        </w:numPr>
        <w:tabs>
          <w:tab w:val="left" w:pos="708"/>
        </w:tabs>
        <w:autoSpaceDE w:val="0"/>
        <w:autoSpaceDN w:val="0"/>
        <w:adjustRightInd w:val="0"/>
        <w:spacing w:after="0" w:line="240" w:lineRule="auto"/>
        <w:jc w:val="both"/>
        <w:rPr>
          <w:rFonts w:asciiTheme="minorHAnsi" w:hAnsiTheme="minorHAnsi" w:cs="TrebuchetMS"/>
          <w:sz w:val="24"/>
          <w:szCs w:val="24"/>
        </w:rPr>
      </w:pPr>
      <w:r>
        <w:rPr>
          <w:rFonts w:asciiTheme="minorHAnsi" w:hAnsiTheme="minorHAnsi"/>
          <w:sz w:val="24"/>
          <w:szCs w:val="24"/>
        </w:rPr>
        <w:t xml:space="preserve">Predmetom tejto zmluvy je </w:t>
      </w:r>
      <w:r>
        <w:rPr>
          <w:rFonts w:asciiTheme="minorHAnsi" w:hAnsiTheme="minorHAnsi" w:cs="TrebuchetMS"/>
          <w:sz w:val="24"/>
          <w:szCs w:val="24"/>
        </w:rPr>
        <w:t>záväzok Predávajúceho dodať Kupujúcemu tovar a jeho príslušenstvo bližšie špecifikované v Prílohe č. 1 Zmluvy (ďalej ako „</w:t>
      </w:r>
      <w:r>
        <w:rPr>
          <w:rFonts w:asciiTheme="minorHAnsi" w:hAnsiTheme="minorHAnsi" w:cs="TrebuchetMS-Bold"/>
          <w:b/>
          <w:bCs/>
          <w:sz w:val="24"/>
          <w:szCs w:val="24"/>
        </w:rPr>
        <w:t>Tovar</w:t>
      </w:r>
      <w:r>
        <w:rPr>
          <w:rFonts w:asciiTheme="minorHAnsi" w:hAnsiTheme="minorHAnsi" w:cs="TrebuchetMS"/>
          <w:sz w:val="24"/>
          <w:szCs w:val="24"/>
        </w:rPr>
        <w:t>“ alebo „</w:t>
      </w:r>
      <w:r>
        <w:rPr>
          <w:rFonts w:asciiTheme="minorHAnsi" w:hAnsiTheme="minorHAnsi" w:cs="TrebuchetMS-Bold"/>
          <w:b/>
          <w:bCs/>
          <w:sz w:val="24"/>
          <w:szCs w:val="24"/>
        </w:rPr>
        <w:t>Zariadenie</w:t>
      </w:r>
      <w:r>
        <w:rPr>
          <w:rFonts w:asciiTheme="minorHAnsi" w:hAnsiTheme="minorHAnsi" w:cs="TrebuchetMS"/>
          <w:sz w:val="24"/>
          <w:szCs w:val="24"/>
        </w:rPr>
        <w:t>“ v príslušnom tvare) a previesť na Kupujúceho vlastnícke právo k Tovaru. Súčasťou dodania Tovaru je aj poskytnutie služieb súvisiacich s dodaním Tovaru (ďalej ako „</w:t>
      </w:r>
      <w:r>
        <w:rPr>
          <w:rFonts w:asciiTheme="minorHAnsi" w:hAnsiTheme="minorHAnsi" w:cs="TrebuchetMS-Bold"/>
          <w:b/>
          <w:bCs/>
          <w:sz w:val="24"/>
          <w:szCs w:val="24"/>
        </w:rPr>
        <w:t>dodávka Tovaru</w:t>
      </w:r>
      <w:r>
        <w:rPr>
          <w:rFonts w:asciiTheme="minorHAnsi" w:hAnsiTheme="minorHAnsi" w:cs="TrebuchetMS"/>
          <w:sz w:val="24"/>
          <w:szCs w:val="24"/>
        </w:rPr>
        <w:t>“). Kupujúci je povinný za riadne dodaný Tovar zaplatiť Predávajúcemu kúpnu cenu a prevziať dodaný Tovar v súlade so Zmluvou.</w:t>
      </w:r>
    </w:p>
    <w:p w:rsidR="005D6013" w:rsidRDefault="005D6013" w:rsidP="005D6013">
      <w:pPr>
        <w:pStyle w:val="slovanzoznam2"/>
        <w:numPr>
          <w:ilvl w:val="1"/>
          <w:numId w:val="2"/>
        </w:numPr>
        <w:tabs>
          <w:tab w:val="left" w:pos="708"/>
        </w:tabs>
        <w:autoSpaceDE w:val="0"/>
        <w:autoSpaceDN w:val="0"/>
        <w:adjustRightInd w:val="0"/>
        <w:spacing w:after="0" w:line="240" w:lineRule="auto"/>
        <w:jc w:val="both"/>
        <w:rPr>
          <w:rFonts w:asciiTheme="minorHAnsi" w:hAnsiTheme="minorHAnsi" w:cs="TrebuchetMS"/>
          <w:sz w:val="24"/>
          <w:szCs w:val="24"/>
        </w:rPr>
      </w:pPr>
      <w:r>
        <w:rPr>
          <w:rFonts w:asciiTheme="minorHAnsi" w:hAnsiTheme="minorHAnsi" w:cs="TrebuchetMS"/>
          <w:sz w:val="24"/>
          <w:szCs w:val="24"/>
        </w:rPr>
        <w:t xml:space="preserve">Súvisiacimi službami sa na účely tejto Zmluvy považuje najmä montáž (inštalácia) Zariadenia, technické zabezpečenie a technologická podpora, poskytovanie záručného servisu, servisná podpora na mieste </w:t>
      </w:r>
      <w:proofErr w:type="spellStart"/>
      <w:r>
        <w:rPr>
          <w:rFonts w:asciiTheme="minorHAnsi" w:hAnsiTheme="minorHAnsi" w:cs="TrebuchetMS"/>
          <w:sz w:val="24"/>
          <w:szCs w:val="24"/>
        </w:rPr>
        <w:t>t.j</w:t>
      </w:r>
      <w:proofErr w:type="spellEnd"/>
      <w:r>
        <w:rPr>
          <w:rFonts w:asciiTheme="minorHAnsi" w:hAnsiTheme="minorHAnsi" w:cs="TrebuchetMS"/>
          <w:sz w:val="24"/>
          <w:szCs w:val="24"/>
        </w:rPr>
        <w:t>. servis/oprava Zariadenia priamo v mieste dodania podľa Článku 4 ods. 4.1. tejto Zmluvy (za predpokladu, že servis/opravu Zariadenia nie je z objektívnych dôvodov možné vykonať priamo v mieste dodania podľa Článku 4 ods. 4.1. tejto Zmluvy, servis/ oprava sa vykoná na mieste vopred písomne dohodnutom Zmluvnými stranami).</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2</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KÚPNA CENA</w:t>
      </w:r>
    </w:p>
    <w:p w:rsidR="005D6013" w:rsidRDefault="005D6013" w:rsidP="005D6013">
      <w:pPr>
        <w:autoSpaceDE w:val="0"/>
        <w:autoSpaceDN w:val="0"/>
        <w:adjustRightInd w:val="0"/>
        <w:spacing w:after="0" w:line="240" w:lineRule="auto"/>
        <w:jc w:val="center"/>
        <w:rPr>
          <w:rFonts w:cs="TrebuchetMS"/>
          <w:sz w:val="20"/>
          <w:szCs w:val="20"/>
        </w:rPr>
      </w:pPr>
    </w:p>
    <w:p w:rsidR="005D6013" w:rsidRDefault="005D6013" w:rsidP="005D6013">
      <w:pPr>
        <w:pStyle w:val="Odsekzoznamu"/>
        <w:numPr>
          <w:ilvl w:val="0"/>
          <w:numId w:val="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1"/>
          <w:numId w:val="3"/>
        </w:numPr>
        <w:autoSpaceDE w:val="0"/>
        <w:autoSpaceDN w:val="0"/>
        <w:adjustRightInd w:val="0"/>
        <w:spacing w:after="0" w:line="240" w:lineRule="auto"/>
        <w:jc w:val="both"/>
        <w:rPr>
          <w:rFonts w:cs="TrebuchetMS"/>
          <w:sz w:val="24"/>
          <w:szCs w:val="24"/>
        </w:rPr>
      </w:pPr>
      <w:r>
        <w:rPr>
          <w:rFonts w:cs="TrebuchetMS"/>
          <w:sz w:val="24"/>
          <w:szCs w:val="24"/>
        </w:rPr>
        <w:t xml:space="preserve">Kúpna cena je cena určená na základe cenovej ponuky predloženej v procese verejného obstarávania za Tovar a je bližšie špecifikovaná v Prílohe č. 2 tejto Zmluvy. Kúpna cena za Tovar je vo výške  </w:t>
      </w:r>
      <w:r w:rsidR="00573472">
        <w:rPr>
          <w:rFonts w:cs="TrebuchetMS"/>
          <w:sz w:val="24"/>
          <w:szCs w:val="24"/>
          <w:shd w:val="clear" w:color="auto" w:fill="FDE9D9" w:themeFill="accent6" w:themeFillTint="33"/>
        </w:rPr>
        <w:t>...............................</w:t>
      </w:r>
      <w:r>
        <w:rPr>
          <w:rFonts w:cs="TrebuchetMS"/>
          <w:sz w:val="24"/>
          <w:szCs w:val="24"/>
        </w:rPr>
        <w:t xml:space="preserve"> EUR (slovom: </w:t>
      </w:r>
      <w:r w:rsidR="00573472">
        <w:rPr>
          <w:rFonts w:cs="TrebuchetMS"/>
          <w:sz w:val="24"/>
          <w:szCs w:val="24"/>
          <w:shd w:val="clear" w:color="auto" w:fill="FDE9D9" w:themeFill="accent6" w:themeFillTint="33"/>
        </w:rPr>
        <w:t>..........................</w:t>
      </w:r>
      <w:r>
        <w:rPr>
          <w:rFonts w:cs="TrebuchetMS"/>
          <w:sz w:val="24"/>
          <w:szCs w:val="24"/>
        </w:rPr>
        <w:t xml:space="preserve">eur). </w:t>
      </w:r>
    </w:p>
    <w:p w:rsidR="005D6013" w:rsidRDefault="005D6013" w:rsidP="005D6013">
      <w:pPr>
        <w:pStyle w:val="Odsekzoznamu"/>
        <w:numPr>
          <w:ilvl w:val="1"/>
          <w:numId w:val="3"/>
        </w:numPr>
        <w:autoSpaceDE w:val="0"/>
        <w:autoSpaceDN w:val="0"/>
        <w:adjustRightInd w:val="0"/>
        <w:spacing w:after="0" w:line="240" w:lineRule="auto"/>
        <w:jc w:val="both"/>
        <w:rPr>
          <w:rFonts w:cs="TrebuchetMS"/>
          <w:sz w:val="24"/>
          <w:szCs w:val="24"/>
        </w:rPr>
      </w:pPr>
      <w:r>
        <w:rPr>
          <w:rFonts w:cs="TrebuchetMS"/>
          <w:sz w:val="24"/>
          <w:szCs w:val="24"/>
        </w:rPr>
        <w:t>Dohodnutá kúpna cena je konečná cena a  zahŕňa všetky ekonomicky oprávnené náklady Predávajúceho vynaložené v súvislosti s dodávkou požadovaného Tovaru a súvisiacich služieb (najmä ale nie výlučne náklady za Tovar, na obstaranie Tovaru, dovozné clá, dopravu na miesto dodania, náklady na obalovú techniku a balenie, ako aj všetky ďalšie súvisiace služby).</w:t>
      </w:r>
    </w:p>
    <w:p w:rsidR="005D6013" w:rsidRDefault="005D6013" w:rsidP="005D6013">
      <w:pPr>
        <w:pStyle w:val="Odsekzoznamu"/>
        <w:numPr>
          <w:ilvl w:val="1"/>
          <w:numId w:val="3"/>
        </w:numPr>
        <w:autoSpaceDE w:val="0"/>
        <w:autoSpaceDN w:val="0"/>
        <w:adjustRightInd w:val="0"/>
        <w:spacing w:after="0" w:line="240" w:lineRule="auto"/>
        <w:jc w:val="both"/>
        <w:rPr>
          <w:rFonts w:cs="TrebuchetMS"/>
          <w:sz w:val="24"/>
          <w:szCs w:val="24"/>
        </w:rPr>
      </w:pPr>
      <w:r>
        <w:rPr>
          <w:rFonts w:cs="TrebuchetMS"/>
          <w:sz w:val="24"/>
          <w:szCs w:val="24"/>
        </w:rPr>
        <w:t>Kúpna cena je záväzná počas celého trvania zmluvného vzťahu.</w:t>
      </w:r>
    </w:p>
    <w:p w:rsidR="005D6013" w:rsidRDefault="005D6013" w:rsidP="005D6013">
      <w:pPr>
        <w:pStyle w:val="Odsekzoznamu"/>
        <w:numPr>
          <w:ilvl w:val="1"/>
          <w:numId w:val="3"/>
        </w:numPr>
        <w:autoSpaceDE w:val="0"/>
        <w:autoSpaceDN w:val="0"/>
        <w:adjustRightInd w:val="0"/>
        <w:spacing w:after="0" w:line="240" w:lineRule="auto"/>
        <w:jc w:val="both"/>
        <w:rPr>
          <w:rFonts w:cs="TrebuchetMS"/>
          <w:sz w:val="24"/>
          <w:szCs w:val="24"/>
        </w:rPr>
      </w:pPr>
      <w:r>
        <w:rPr>
          <w:rFonts w:cs="TrebuchetMS"/>
          <w:sz w:val="24"/>
          <w:szCs w:val="24"/>
        </w:rPr>
        <w:t>Zmluvné strany sa dohodli, že Kupujúci neposkytne Predávajúcemu žiadne preddavky ani zálohu na kúpnu cenu podľa tejto Zmluvy.</w:t>
      </w:r>
    </w:p>
    <w:p w:rsidR="005D6013" w:rsidRDefault="005D6013" w:rsidP="005D6013">
      <w:pPr>
        <w:pStyle w:val="Odsekzoznamu"/>
        <w:numPr>
          <w:ilvl w:val="1"/>
          <w:numId w:val="3"/>
        </w:numPr>
        <w:autoSpaceDE w:val="0"/>
        <w:autoSpaceDN w:val="0"/>
        <w:adjustRightInd w:val="0"/>
        <w:spacing w:after="0" w:line="240" w:lineRule="auto"/>
        <w:jc w:val="both"/>
        <w:rPr>
          <w:rFonts w:cs="TrebuchetMS"/>
          <w:sz w:val="24"/>
          <w:szCs w:val="24"/>
        </w:rPr>
      </w:pPr>
      <w:r>
        <w:rPr>
          <w:rFonts w:cs="TrebuchetMS"/>
          <w:sz w:val="24"/>
          <w:szCs w:val="24"/>
        </w:rPr>
        <w:t>Kúpna cena za Tovar je stanovená v mene EURO. Ak je Predávajúci platcom DPH, k fakturovanej Kúpnej cene bude pripočítaná daň z pridanej hodnoty stanovená v súlade s právnymi predpismi platnými v čase dodania Tovaru.</w:t>
      </w:r>
    </w:p>
    <w:p w:rsidR="005D6013" w:rsidRDefault="005D6013" w:rsidP="005D6013">
      <w:pPr>
        <w:pStyle w:val="Odsekzoznamu"/>
        <w:numPr>
          <w:ilvl w:val="1"/>
          <w:numId w:val="3"/>
        </w:numPr>
        <w:autoSpaceDE w:val="0"/>
        <w:autoSpaceDN w:val="0"/>
        <w:adjustRightInd w:val="0"/>
        <w:spacing w:after="0" w:line="240" w:lineRule="auto"/>
        <w:jc w:val="both"/>
        <w:rPr>
          <w:rFonts w:cs="TrebuchetMS"/>
          <w:sz w:val="24"/>
          <w:szCs w:val="24"/>
        </w:rPr>
      </w:pPr>
      <w:r>
        <w:rPr>
          <w:rFonts w:cs="TrebuchetMS"/>
          <w:sz w:val="24"/>
          <w:szCs w:val="24"/>
        </w:rPr>
        <w:t xml:space="preserve">Ak je Predávajúci identifikovaný pre DPH v inom členskom štáte EÚ a Tovar bude do SR prepravený z iného členského štátu EÚ, tento Predávajúci nebude pri plnení Zmluvy fakturovať DPH. Vo svojej kontraktačnej ponuke však musí uviesť príslušnú sadzbu a výšku DPH podľa zákona č. 222/2004 </w:t>
      </w:r>
      <w:proofErr w:type="spellStart"/>
      <w:r>
        <w:rPr>
          <w:rFonts w:cs="TrebuchetMS"/>
          <w:sz w:val="24"/>
          <w:szCs w:val="24"/>
        </w:rPr>
        <w:t>Z.z</w:t>
      </w:r>
      <w:proofErr w:type="spellEnd"/>
      <w:r>
        <w:rPr>
          <w:rFonts w:cs="TrebuchetMS"/>
          <w:sz w:val="24"/>
          <w:szCs w:val="24"/>
        </w:rPr>
        <w:t xml:space="preserve">. a cenu vrátane DPH. Kupujúci nie je zdaniteľnou osobou a v tomto prípade je/bude registrovaný pre DPH podľa § 7 zákona č. 222/2004 </w:t>
      </w:r>
      <w:proofErr w:type="spellStart"/>
      <w:r>
        <w:rPr>
          <w:rFonts w:cs="TrebuchetMS"/>
          <w:sz w:val="24"/>
          <w:szCs w:val="24"/>
        </w:rPr>
        <w:t>Z.z</w:t>
      </w:r>
      <w:proofErr w:type="spellEnd"/>
      <w:r>
        <w:rPr>
          <w:rFonts w:cs="TrebuchetMS"/>
          <w:sz w:val="24"/>
          <w:szCs w:val="24"/>
        </w:rPr>
        <w:t xml:space="preserve">. a bude povinný odviesť DPH v SR podľa zákona č. 222/2004 </w:t>
      </w:r>
      <w:proofErr w:type="spellStart"/>
      <w:r>
        <w:rPr>
          <w:rFonts w:cs="TrebuchetMS"/>
          <w:sz w:val="24"/>
          <w:szCs w:val="24"/>
        </w:rPr>
        <w:t>Z.z</w:t>
      </w:r>
      <w:proofErr w:type="spellEnd"/>
      <w:r>
        <w:rPr>
          <w:rFonts w:cs="TrebuchetMS"/>
          <w:sz w:val="24"/>
          <w:szCs w:val="24"/>
        </w:rPr>
        <w:t>.</w:t>
      </w:r>
    </w:p>
    <w:p w:rsidR="005D6013" w:rsidRDefault="005D6013" w:rsidP="005D6013">
      <w:pPr>
        <w:pStyle w:val="Odsekzoznamu"/>
        <w:autoSpaceDE w:val="0"/>
        <w:autoSpaceDN w:val="0"/>
        <w:adjustRightInd w:val="0"/>
        <w:spacing w:after="0" w:line="240" w:lineRule="auto"/>
        <w:ind w:left="792"/>
        <w:jc w:val="both"/>
        <w:rPr>
          <w:rFonts w:cs="TrebuchetM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3</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PODMIENKY DODANIA A PREBERANIA TOVARU</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4"/>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4"/>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4"/>
        </w:numPr>
        <w:autoSpaceDE w:val="0"/>
        <w:autoSpaceDN w:val="0"/>
        <w:adjustRightInd w:val="0"/>
        <w:spacing w:after="0" w:line="240" w:lineRule="auto"/>
        <w:jc w:val="both"/>
        <w:rPr>
          <w:rFonts w:cs="TrebuchetMS"/>
          <w:vanish/>
          <w:sz w:val="24"/>
          <w:szCs w:val="24"/>
        </w:rPr>
      </w:pPr>
    </w:p>
    <w:p w:rsidR="00B71610" w:rsidRPr="002C18D3" w:rsidRDefault="005218FA" w:rsidP="00B71610">
      <w:pPr>
        <w:pStyle w:val="Odsekzoznamu"/>
        <w:numPr>
          <w:ilvl w:val="1"/>
          <w:numId w:val="4"/>
        </w:numPr>
        <w:autoSpaceDE w:val="0"/>
        <w:autoSpaceDN w:val="0"/>
        <w:adjustRightInd w:val="0"/>
        <w:spacing w:after="0" w:line="240" w:lineRule="auto"/>
        <w:jc w:val="both"/>
        <w:rPr>
          <w:rFonts w:cstheme="minorHAnsi"/>
          <w:sz w:val="24"/>
          <w:szCs w:val="24"/>
        </w:rPr>
      </w:pPr>
      <w:r w:rsidRPr="002C18D3">
        <w:rPr>
          <w:rFonts w:cstheme="minorHAnsi"/>
          <w:sz w:val="24"/>
          <w:szCs w:val="24"/>
        </w:rPr>
        <w:t>Predávajúci sa zaväzuje</w:t>
      </w:r>
      <w:r w:rsidR="00573472" w:rsidRPr="002C18D3">
        <w:rPr>
          <w:rFonts w:cstheme="minorHAnsi"/>
          <w:sz w:val="24"/>
          <w:szCs w:val="24"/>
        </w:rPr>
        <w:t xml:space="preserve"> </w:t>
      </w:r>
      <w:r w:rsidR="00573472" w:rsidRPr="002C18D3">
        <w:rPr>
          <w:rFonts w:cstheme="minorHAnsi"/>
          <w:b/>
          <w:sz w:val="24"/>
          <w:szCs w:val="24"/>
        </w:rPr>
        <w:t xml:space="preserve">do </w:t>
      </w:r>
      <w:r w:rsidRPr="002C18D3">
        <w:rPr>
          <w:rFonts w:cstheme="minorHAnsi"/>
          <w:b/>
          <w:sz w:val="24"/>
          <w:szCs w:val="24"/>
        </w:rPr>
        <w:t>30 dní</w:t>
      </w:r>
      <w:r w:rsidRPr="002C18D3">
        <w:rPr>
          <w:rFonts w:cstheme="minorHAnsi"/>
          <w:sz w:val="24"/>
          <w:szCs w:val="24"/>
        </w:rPr>
        <w:t xml:space="preserve"> od nadobudnutia účinnosti kúpnej zmluvy </w:t>
      </w:r>
      <w:r w:rsidR="00573472" w:rsidRPr="002C18D3">
        <w:rPr>
          <w:rFonts w:cstheme="minorHAnsi"/>
          <w:sz w:val="24"/>
          <w:szCs w:val="24"/>
        </w:rPr>
        <w:t xml:space="preserve">predložiť </w:t>
      </w:r>
      <w:r w:rsidR="00B71610" w:rsidRPr="002C18D3">
        <w:rPr>
          <w:rFonts w:cstheme="minorHAnsi"/>
          <w:b/>
          <w:sz w:val="24"/>
          <w:szCs w:val="24"/>
        </w:rPr>
        <w:t xml:space="preserve">projekt pre realizáciu  </w:t>
      </w:r>
      <w:r w:rsidR="00B71610" w:rsidRPr="002C18D3">
        <w:rPr>
          <w:rFonts w:cstheme="minorHAnsi"/>
          <w:sz w:val="24"/>
          <w:szCs w:val="24"/>
        </w:rPr>
        <w:t xml:space="preserve"> (inštaláciu) tovarov  / zariadenia.</w:t>
      </w:r>
    </w:p>
    <w:p w:rsidR="005D6013" w:rsidRPr="00B71610" w:rsidRDefault="005D1054">
      <w:pPr>
        <w:pStyle w:val="Odsekzoznamu"/>
        <w:numPr>
          <w:ilvl w:val="1"/>
          <w:numId w:val="4"/>
        </w:numPr>
        <w:autoSpaceDE w:val="0"/>
        <w:autoSpaceDN w:val="0"/>
        <w:adjustRightInd w:val="0"/>
        <w:spacing w:after="0" w:line="240" w:lineRule="auto"/>
        <w:jc w:val="both"/>
        <w:rPr>
          <w:rFonts w:cs="TrebuchetMS"/>
          <w:sz w:val="24"/>
          <w:szCs w:val="24"/>
        </w:rPr>
      </w:pPr>
      <w:bookmarkStart w:id="0" w:name="_GoBack"/>
      <w:bookmarkEnd w:id="0"/>
      <w:r w:rsidRPr="00B71610">
        <w:rPr>
          <w:rFonts w:cstheme="minorHAnsi"/>
          <w:sz w:val="24"/>
          <w:szCs w:val="24"/>
        </w:rPr>
        <w:lastRenderedPageBreak/>
        <w:t xml:space="preserve">Predávajúci je povinný v súlade s touto Zmluvou konať tak, aby bol Tovar dodaný Kupujúcemu a nainštalovaný najneskôr do </w:t>
      </w:r>
      <w:r w:rsidRPr="00B71610">
        <w:rPr>
          <w:rFonts w:cstheme="minorHAnsi"/>
          <w:b/>
          <w:sz w:val="24"/>
          <w:szCs w:val="24"/>
        </w:rPr>
        <w:t xml:space="preserve"> 90 dní </w:t>
      </w:r>
      <w:r w:rsidRPr="00B71610">
        <w:rPr>
          <w:rFonts w:cstheme="minorHAnsi"/>
          <w:b/>
          <w:sz w:val="24"/>
          <w:szCs w:val="24"/>
          <w:lang w:eastAsia="sk-SK"/>
        </w:rPr>
        <w:t>odo dňa nadobudnutia  účinnosti tejto Zmluvy.</w:t>
      </w:r>
    </w:p>
    <w:p w:rsidR="005D1054" w:rsidRPr="00353B3D" w:rsidRDefault="005D1054" w:rsidP="005D1054">
      <w:pPr>
        <w:numPr>
          <w:ilvl w:val="1"/>
          <w:numId w:val="4"/>
        </w:numPr>
        <w:spacing w:after="0" w:line="240" w:lineRule="auto"/>
        <w:jc w:val="both"/>
        <w:textAlignment w:val="baseline"/>
        <w:rPr>
          <w:rFonts w:cstheme="minorHAnsi"/>
          <w:sz w:val="24"/>
          <w:szCs w:val="24"/>
          <w:lang w:eastAsia="sk-SK"/>
        </w:rPr>
      </w:pPr>
      <w:r w:rsidRPr="005218FA">
        <w:rPr>
          <w:rFonts w:cstheme="minorHAnsi"/>
          <w:sz w:val="24"/>
          <w:szCs w:val="24"/>
          <w:lang w:eastAsia="sk-SK"/>
        </w:rPr>
        <w:t>Zmluvné strany sa dohodli, že čas dojednaný na dodanie tovaru sa môže predĺžiť ak vznikne prekážka</w:t>
      </w:r>
      <w:r w:rsidRPr="00353B3D">
        <w:rPr>
          <w:rFonts w:cstheme="minorHAnsi"/>
          <w:sz w:val="24"/>
          <w:szCs w:val="24"/>
          <w:lang w:eastAsia="sk-SK"/>
        </w:rPr>
        <w:t xml:space="preserve"> nezávislá od vôle Kupujúceho alebo Predávajúceho a ktorá bráni Predávajúcemu v dodaní alebo v inštalácii Tovaru, ak nemožno rozumne predpokladať, že by Kupujúci alebo Predávajúci túto prekážku alebo jej následky mohol odvrátiť alebo prekonať, ani že by v čase vzniku záväzku kúpiť/dodať Tovar túto prekážku mohol Kupujúci a Predávajúci predvídať</w:t>
      </w:r>
      <w:r w:rsidR="00E76C0D" w:rsidRPr="00353B3D">
        <w:rPr>
          <w:rFonts w:cstheme="minorHAnsi"/>
          <w:sz w:val="24"/>
          <w:szCs w:val="24"/>
          <w:lang w:eastAsia="sk-SK"/>
        </w:rPr>
        <w:t>. Ihneď po tom, ako nastane prekážka, ktorá môže ovplyvniť lehotu dodania / sú Predávajúci a Kupujúci povinní preukázateľnou formou sa vzájomne informovať o povahe prekážky a predpokladanej dobe jej trvania</w:t>
      </w:r>
    </w:p>
    <w:p w:rsidR="005D6013" w:rsidRPr="00E76C0D" w:rsidRDefault="005D6013">
      <w:pPr>
        <w:pStyle w:val="Odsekzoznamu"/>
        <w:numPr>
          <w:ilvl w:val="1"/>
          <w:numId w:val="4"/>
        </w:numPr>
        <w:autoSpaceDE w:val="0"/>
        <w:autoSpaceDN w:val="0"/>
        <w:adjustRightInd w:val="0"/>
        <w:spacing w:after="0" w:line="240" w:lineRule="auto"/>
        <w:jc w:val="both"/>
        <w:rPr>
          <w:rFonts w:cs="TrebuchetMS"/>
          <w:sz w:val="24"/>
          <w:szCs w:val="24"/>
        </w:rPr>
      </w:pPr>
      <w:r w:rsidRPr="005D1054">
        <w:rPr>
          <w:rFonts w:cs="TrebuchetMS"/>
          <w:sz w:val="24"/>
          <w:szCs w:val="24"/>
        </w:rPr>
        <w:t>V prípade, že Kupujúci riadne dodaný Tovar neprevezme, nebude Predávajúci v omeškaní.</w:t>
      </w:r>
    </w:p>
    <w:p w:rsidR="005D6013"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Pr>
          <w:rFonts w:cs="TrebuchetMS"/>
          <w:sz w:val="24"/>
          <w:szCs w:val="24"/>
        </w:rPr>
        <w:t>V prípade, ak dodanie Tovaru alebo niektorej jeho časti vyžaduje inštaláciu, zaväzuje sa Predávajúci túto vykonať súčasne s dodaním Tovaru, a to v rámci dohodnutej Kúpnej ceny, na dohodnutom mieste a v dohodnutom čase.</w:t>
      </w:r>
    </w:p>
    <w:p w:rsidR="005D6013"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Pr>
          <w:rFonts w:cs="TrebuchetMS"/>
          <w:sz w:val="24"/>
          <w:szCs w:val="24"/>
        </w:rPr>
        <w:t>Tovar za Kupujúceho preberá osoba oprávnená konať vo veciach technických, pokiaľ nebolo Zmluvnými stranami písomne dojednané inak.</w:t>
      </w:r>
    </w:p>
    <w:p w:rsidR="005D6013"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Pr>
          <w:rFonts w:cs="TrebuchetMS"/>
          <w:sz w:val="24"/>
          <w:szCs w:val="24"/>
        </w:rPr>
        <w:t>Tovar sa považuje za dodaný podpísaním preberacieho protokolu, ktorého obligatórnymi náležitosťami sú:</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a) špecifikácia dodaného Tovaru,</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b) množstvo dodaného Tovaru,</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c) dátum dodania Tovaru Kupujúcemu,</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d) špecifikácia vád dodaného Tovaru,</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e) odtlačok pečiatky a podpis zodpovednej osoby Kupujúceho a Predávajúceho.</w:t>
      </w:r>
    </w:p>
    <w:p w:rsidR="005D6013" w:rsidRPr="00367EB2"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Pr>
          <w:rFonts w:cs="TrebuchetMS"/>
          <w:sz w:val="24"/>
          <w:szCs w:val="24"/>
        </w:rPr>
        <w:t>Tovar je Predávajúci povinný dodať v množstve, akosti a vyhotovení, ktoré určuje Zmluva, riadne zabalený, chránený a s potvrdeným záručným listom alebo ekvivalentným dokladom, pokiaľ je k nemu tento doklad obvykle dodávaný, s návodom na obsluhu v slovenskom, resp. českom jazyku na plnohodnotné používanie a so všetkými potrebnými inštalačnými médiami, príslušenstvom a všetkými platnými certifikátmi k </w:t>
      </w:r>
      <w:r w:rsidRPr="00367EB2">
        <w:rPr>
          <w:rFonts w:cs="TrebuchetMS"/>
          <w:sz w:val="24"/>
          <w:szCs w:val="24"/>
        </w:rPr>
        <w:t>predmetu plnenia prípad</w:t>
      </w:r>
      <w:r w:rsidR="006C4779" w:rsidRPr="00367EB2">
        <w:rPr>
          <w:rFonts w:cs="TrebuchetMS"/>
          <w:sz w:val="24"/>
          <w:szCs w:val="24"/>
        </w:rPr>
        <w:t xml:space="preserve">ne inou potrebnou dokumentáciou a užívateľský manuál – na systém na užívateľskej úrovni. </w:t>
      </w:r>
    </w:p>
    <w:p w:rsidR="005D6013"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sidRPr="00367EB2">
        <w:rPr>
          <w:rFonts w:cs="TrebuchetMS"/>
          <w:sz w:val="24"/>
          <w:szCs w:val="24"/>
        </w:rPr>
        <w:t xml:space="preserve">Pri preberaní Tovaru je Kupujúci oprávnený Tovar prezrieť, aby zistil, či Tovar </w:t>
      </w:r>
      <w:r>
        <w:rPr>
          <w:rFonts w:cs="TrebuchetMS"/>
          <w:sz w:val="24"/>
          <w:szCs w:val="24"/>
        </w:rPr>
        <w:t>nevykazuje faktické vady. Kupujúci je povinný prevziať iba Tovar dodaný bez vád.</w:t>
      </w:r>
    </w:p>
    <w:p w:rsidR="005D6013" w:rsidRDefault="005D6013" w:rsidP="00573472">
      <w:pPr>
        <w:pStyle w:val="Odsekzoznamu"/>
        <w:numPr>
          <w:ilvl w:val="1"/>
          <w:numId w:val="4"/>
        </w:numPr>
        <w:autoSpaceDE w:val="0"/>
        <w:autoSpaceDN w:val="0"/>
        <w:adjustRightInd w:val="0"/>
        <w:spacing w:after="0" w:line="240" w:lineRule="auto"/>
        <w:ind w:left="851" w:hanging="567"/>
        <w:jc w:val="both"/>
        <w:rPr>
          <w:rFonts w:cs="TrebuchetMS"/>
          <w:sz w:val="24"/>
          <w:szCs w:val="24"/>
        </w:rPr>
      </w:pPr>
      <w:r>
        <w:rPr>
          <w:rFonts w:cs="TrebuchetMS"/>
          <w:sz w:val="24"/>
          <w:szCs w:val="24"/>
        </w:rPr>
        <w:t>Kupujúci je oprávnený odmietnuť prevziať Tovar v prípade, ak má Tovar vady, najmä faktické vady (</w:t>
      </w:r>
      <w:proofErr w:type="spellStart"/>
      <w:r>
        <w:rPr>
          <w:rFonts w:cs="TrebuchetMS"/>
          <w:sz w:val="24"/>
          <w:szCs w:val="24"/>
        </w:rPr>
        <w:t>t.j</w:t>
      </w:r>
      <w:proofErr w:type="spellEnd"/>
      <w:r>
        <w:rPr>
          <w:rFonts w:cs="TrebuchetMS"/>
          <w:sz w:val="24"/>
          <w:szCs w:val="24"/>
        </w:rPr>
        <w:t>. vady množstva Tovaru, vady v akosti a vyhotovení Tovaru, vady v obale alebo vybavení na prepravu, dodanie iného Tovaru alebo vady v dokladoch potrebných na užívanie Tovaru). V takomto prípade sa považuje takáto dodávka Tovaru za neuskutočnenú a Predávajúci sa dostáva do omeškania.</w:t>
      </w:r>
    </w:p>
    <w:p w:rsidR="005D6013" w:rsidRDefault="005D6013" w:rsidP="005D1054">
      <w:pPr>
        <w:pStyle w:val="Odsekzoznamu"/>
        <w:numPr>
          <w:ilvl w:val="1"/>
          <w:numId w:val="4"/>
        </w:numPr>
        <w:autoSpaceDE w:val="0"/>
        <w:autoSpaceDN w:val="0"/>
        <w:adjustRightInd w:val="0"/>
        <w:spacing w:after="0" w:line="240" w:lineRule="auto"/>
        <w:ind w:hanging="650"/>
        <w:jc w:val="both"/>
        <w:rPr>
          <w:rFonts w:cs="TrebuchetMS"/>
          <w:sz w:val="24"/>
          <w:szCs w:val="24"/>
        </w:rPr>
      </w:pPr>
      <w:r>
        <w:rPr>
          <w:rFonts w:cs="TrebuchetMS"/>
          <w:sz w:val="24"/>
          <w:szCs w:val="24"/>
        </w:rPr>
        <w:t>Predávajúci zodpovedá za vadu, ktorú má Tovar v okamihu, keď prechádza nebezpečenstvo škody na Tovare na Kupujúceho, aj keď sa vada stane zjavnou až po tomto čase. Povinnosti Predávajúceho vyplývajúce zo záruky za akosť Tovaru tým nie sú dotknuté.</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4</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MIESTO DODANIA TOVARU</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4"/>
        </w:numPr>
        <w:autoSpaceDE w:val="0"/>
        <w:autoSpaceDN w:val="0"/>
        <w:adjustRightInd w:val="0"/>
        <w:spacing w:after="0" w:line="240" w:lineRule="auto"/>
        <w:jc w:val="both"/>
        <w:rPr>
          <w:rFonts w:cs="TrebuchetMS"/>
          <w:vanish/>
          <w:sz w:val="24"/>
          <w:szCs w:val="24"/>
        </w:rPr>
      </w:pPr>
    </w:p>
    <w:p w:rsidR="005D6013" w:rsidRPr="00367EB2"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sidRPr="00E76C0D">
        <w:rPr>
          <w:rFonts w:cs="TrebuchetMS"/>
          <w:b/>
          <w:sz w:val="24"/>
          <w:szCs w:val="24"/>
        </w:rPr>
        <w:t>Miestom dodania Tovaru</w:t>
      </w:r>
      <w:r>
        <w:rPr>
          <w:rFonts w:cs="TrebuchetMS"/>
          <w:sz w:val="24"/>
          <w:szCs w:val="24"/>
        </w:rPr>
        <w:t xml:space="preserve"> je: </w:t>
      </w:r>
      <w:r w:rsidRPr="005D6013">
        <w:rPr>
          <w:rFonts w:cs="TrebuchetMS-Bold"/>
          <w:bCs/>
          <w:sz w:val="24"/>
          <w:szCs w:val="24"/>
        </w:rPr>
        <w:t xml:space="preserve">Škola v prírode Kysak, so sídlom Kysak 324, 044 81 Kysak, a to stavba – sklad, posilňovňa na parcele registra  “C“ č. 651/46 so súpisným číslom 322, zapísaná na liste vlastníctva č. 662, ktorý je vedený Okresným úradom Košice – okolie, odborom katastrálnym, nachádzajúca sa </w:t>
      </w:r>
      <w:r w:rsidRPr="00367EB2">
        <w:rPr>
          <w:rFonts w:cs="TrebuchetMS-Bold"/>
          <w:bCs/>
          <w:sz w:val="24"/>
          <w:szCs w:val="24"/>
        </w:rPr>
        <w:t>v okrese: Košice – okolie, obci Kysak, katastrálnom ú</w:t>
      </w:r>
      <w:r w:rsidR="006C4779" w:rsidRPr="00367EB2">
        <w:rPr>
          <w:rFonts w:cs="TrebuchetMS-Bold"/>
          <w:bCs/>
          <w:sz w:val="24"/>
          <w:szCs w:val="24"/>
        </w:rPr>
        <w:t>zemí Kysak ak kupujúci neurčí inak (tolerancia dopravy do 100 km).</w:t>
      </w:r>
      <w:r w:rsidRPr="00367EB2">
        <w:rPr>
          <w:rFonts w:cs="TrebuchetMS-Bold"/>
          <w:bCs/>
          <w:sz w:val="24"/>
          <w:szCs w:val="24"/>
        </w:rPr>
        <w:t xml:space="preserve">  </w:t>
      </w:r>
    </w:p>
    <w:p w:rsidR="005D6013"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sidRPr="00367EB2">
        <w:rPr>
          <w:rFonts w:cs="TrebuchetMS"/>
          <w:sz w:val="24"/>
          <w:szCs w:val="24"/>
        </w:rPr>
        <w:t xml:space="preserve">Predávajúci, jeho zamestnanci a tretie osoby, ktoré sa budú podieľať na plnení predmetu tejto Zmluvy v mieste dodania Tovaru podľa ods. 4.1. tejto </w:t>
      </w:r>
      <w:r>
        <w:rPr>
          <w:rFonts w:cs="TrebuchetMS"/>
          <w:sz w:val="24"/>
          <w:szCs w:val="24"/>
        </w:rPr>
        <w:t xml:space="preserve">Zmluvy sú povinné dodržiavať interné predpisy Kupujúceho, s ktorými Kupujúci Predávajúceho pred podpisom Zmluvy riadne oboznámil a Predávajúci potvrdzuje toto oboznámenie sa podpisom tejto Zmluvy. </w:t>
      </w:r>
    </w:p>
    <w:p w:rsidR="005D6013" w:rsidRDefault="005D6013" w:rsidP="005D6013">
      <w:pPr>
        <w:pStyle w:val="Odsekzoznamu"/>
        <w:numPr>
          <w:ilvl w:val="1"/>
          <w:numId w:val="4"/>
        </w:numPr>
        <w:autoSpaceDE w:val="0"/>
        <w:autoSpaceDN w:val="0"/>
        <w:adjustRightInd w:val="0"/>
        <w:spacing w:after="0" w:line="240" w:lineRule="auto"/>
        <w:jc w:val="both"/>
        <w:rPr>
          <w:rFonts w:cs="TrebuchetMS"/>
          <w:sz w:val="24"/>
          <w:szCs w:val="24"/>
        </w:rPr>
      </w:pPr>
      <w:r>
        <w:rPr>
          <w:rFonts w:cs="TrebuchetMS"/>
          <w:sz w:val="24"/>
          <w:szCs w:val="24"/>
        </w:rPr>
        <w:t>Predávajúci sa zaväzuje dodať Tovar, ktorý je certifikovaný a schválený na dovoz a predaj v Slovenskej republike, resp. v rámci Európskej únie a bude vyhovovať platným medzinárodným normám, STN a všeobecne záväzným právnym predpisom.</w:t>
      </w:r>
    </w:p>
    <w:p w:rsidR="005A78A3" w:rsidRDefault="005A78A3" w:rsidP="005A78A3">
      <w:pPr>
        <w:pStyle w:val="Odsekzoznamu"/>
        <w:autoSpaceDE w:val="0"/>
        <w:autoSpaceDN w:val="0"/>
        <w:adjustRightInd w:val="0"/>
        <w:spacing w:after="0" w:line="240" w:lineRule="auto"/>
        <w:ind w:left="792"/>
        <w:jc w:val="both"/>
        <w:rPr>
          <w:rFonts w:cs="TrebuchetMS"/>
          <w:sz w:val="24"/>
          <w:szCs w:val="24"/>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5</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PLATOBNÉ A FAKTURAČNÉ PODMIENKY</w:t>
      </w:r>
    </w:p>
    <w:p w:rsidR="005D6013" w:rsidRDefault="005D6013" w:rsidP="005D6013">
      <w:pPr>
        <w:autoSpaceDE w:val="0"/>
        <w:autoSpaceDN w:val="0"/>
        <w:adjustRightInd w:val="0"/>
        <w:spacing w:after="0" w:line="240" w:lineRule="auto"/>
        <w:jc w:val="both"/>
        <w:rPr>
          <w:rFonts w:cs="TrebuchetMS"/>
          <w:sz w:val="20"/>
          <w:szCs w:val="20"/>
        </w:rPr>
      </w:pPr>
    </w:p>
    <w:p w:rsidR="005D6013" w:rsidRDefault="005D6013" w:rsidP="005D6013">
      <w:pPr>
        <w:pStyle w:val="Odsekzoznamu"/>
        <w:numPr>
          <w:ilvl w:val="0"/>
          <w:numId w:val="5"/>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5"/>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5"/>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5"/>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5"/>
        </w:numPr>
        <w:autoSpaceDE w:val="0"/>
        <w:autoSpaceDN w:val="0"/>
        <w:adjustRightInd w:val="0"/>
        <w:spacing w:after="0" w:line="240" w:lineRule="auto"/>
        <w:jc w:val="both"/>
        <w:rPr>
          <w:rFonts w:cs="TrebuchetMS"/>
          <w:vanish/>
          <w:sz w:val="24"/>
          <w:szCs w:val="24"/>
        </w:rPr>
      </w:pPr>
    </w:p>
    <w:p w:rsidR="005D6013" w:rsidRPr="004F19CB" w:rsidRDefault="005D6013" w:rsidP="004F19CB">
      <w:pPr>
        <w:pStyle w:val="Odsekzoznamu"/>
        <w:numPr>
          <w:ilvl w:val="1"/>
          <w:numId w:val="5"/>
        </w:numPr>
        <w:autoSpaceDE w:val="0"/>
        <w:autoSpaceDN w:val="0"/>
        <w:adjustRightInd w:val="0"/>
        <w:spacing w:after="0" w:line="240" w:lineRule="auto"/>
        <w:jc w:val="both"/>
        <w:rPr>
          <w:rFonts w:cs="TrebuchetMS"/>
          <w:sz w:val="24"/>
          <w:szCs w:val="24"/>
        </w:rPr>
      </w:pPr>
      <w:r>
        <w:rPr>
          <w:rFonts w:cs="TrebuchetMS"/>
          <w:sz w:val="24"/>
          <w:szCs w:val="24"/>
        </w:rPr>
        <w:t xml:space="preserve">Kupujúci sa zaväzuje za dodaný Tovar zaplatiť Predávajúcemu Kúpnu cenu podľa Zmluvy, a to na základe faktúry vystavenej Predávajúcim po dodaní Tovaru a podpísaní preberacieho protokolu. Kupujúci neposkytne Predávajúcemu preddavok na zrealizovanie predmetu plnenia Zmluvy. Predávajúci je oprávnený fakturovať Kupujúcemu časť kúpnej ceny po riadnom dodaní Tovaru v zmysle predloženej cenovej ponuky a po podpísaní preberacieho protokolu podľa Článku </w:t>
      </w:r>
      <w:r w:rsidRPr="00A62B6D">
        <w:rPr>
          <w:rFonts w:cs="TrebuchetMS"/>
          <w:sz w:val="24"/>
          <w:szCs w:val="24"/>
        </w:rPr>
        <w:t>3 ods. 3.6.</w:t>
      </w:r>
      <w:r>
        <w:rPr>
          <w:rFonts w:cs="TrebuchetMS"/>
          <w:sz w:val="24"/>
          <w:szCs w:val="24"/>
        </w:rPr>
        <w:t xml:space="preserve"> tejto Zmluvy. Podkladom pre vystavenie </w:t>
      </w:r>
      <w:r w:rsidRPr="005D6013">
        <w:rPr>
          <w:rFonts w:cs="TrebuchetMS"/>
          <w:sz w:val="24"/>
          <w:szCs w:val="24"/>
        </w:rPr>
        <w:t xml:space="preserve">faktúry bude preberací protokol podpísaný oboma Zmluvnými stranami pri odovzdaní Tovaru Kupujúcemu. </w:t>
      </w:r>
      <w:r w:rsidRPr="005D6013">
        <w:rPr>
          <w:sz w:val="24"/>
          <w:szCs w:val="24"/>
        </w:rPr>
        <w:t xml:space="preserve">Spolu s poslednou faktúrou na zaplatenie zostatku kúpnej ceny, ktorú predávajúci  vystaví po konečnom dodaní tovaru ako celku v súlade s dojednaniami článku 3 tejto zmluvy, predávajúci zároveň poskytne kupujúcemu písomné potvrdenie o tom, že táto faktúra predstavuje úplné a konečné vyrovnanie všetkých čiastok, na zaplatenie ktorých má predávajúci podľa tejto zmluvy ku dňu vystavenia tejto faktúry právo. Posledná faktúra musí byť minimálne vo výške 10% z celkovej kúpnej ceny uvedenej v odseku 2.1 tejto zmluvy. Prílohou poslednej faktúry, popri ostatných prílohách ustanovených touto zmluvou pre priebežné faktúry, musí byť aj protokol o prevzatí tovaru ako celku. Ustanovenia tejto zmluvy o bankovej záruke a výkonovej zábezpeke tým nie sú dotknuté. </w:t>
      </w:r>
    </w:p>
    <w:p w:rsidR="005D6013" w:rsidRDefault="005D6013" w:rsidP="005D6013">
      <w:pPr>
        <w:pStyle w:val="Odsekzoznamu"/>
        <w:numPr>
          <w:ilvl w:val="1"/>
          <w:numId w:val="5"/>
        </w:numPr>
        <w:autoSpaceDE w:val="0"/>
        <w:autoSpaceDN w:val="0"/>
        <w:adjustRightInd w:val="0"/>
        <w:spacing w:after="0" w:line="240" w:lineRule="auto"/>
        <w:jc w:val="both"/>
        <w:rPr>
          <w:rFonts w:cs="TrebuchetMS"/>
          <w:sz w:val="24"/>
          <w:szCs w:val="24"/>
        </w:rPr>
      </w:pPr>
      <w:r>
        <w:rPr>
          <w:rFonts w:cs="TrebuchetMS"/>
          <w:sz w:val="24"/>
          <w:szCs w:val="24"/>
        </w:rPr>
        <w:t xml:space="preserve">Faktúra vystavená Predávajúcim musí obsahovať náležitosti daňového dokladu podľa ustanovenia § 71 zákona č. 222/2004 </w:t>
      </w:r>
      <w:proofErr w:type="spellStart"/>
      <w:r>
        <w:rPr>
          <w:rFonts w:cs="TrebuchetMS"/>
          <w:sz w:val="24"/>
          <w:szCs w:val="24"/>
        </w:rPr>
        <w:t>Z.z</w:t>
      </w:r>
      <w:proofErr w:type="spellEnd"/>
      <w:r>
        <w:rPr>
          <w:rFonts w:cs="TrebuchetMS"/>
          <w:sz w:val="24"/>
          <w:szCs w:val="24"/>
        </w:rPr>
        <w:t>. o dani z pridanej hodnoty v platnom znení,</w:t>
      </w:r>
      <w:r w:rsidR="004F19CB">
        <w:rPr>
          <w:rFonts w:cs="TrebuchetMS"/>
          <w:sz w:val="24"/>
          <w:szCs w:val="24"/>
        </w:rPr>
        <w:t xml:space="preserve"> </w:t>
      </w:r>
      <w:r>
        <w:rPr>
          <w:rFonts w:cs="TrebuchetMS"/>
          <w:sz w:val="24"/>
          <w:szCs w:val="24"/>
        </w:rPr>
        <w:t>číslo Zmluvy a ostatné všeobecné náležitosti podľa všeobecne záväzných právnych predpisov. Neoddeliteľnou prílohou  faktúry vystavenej Predávajúcim musí byť aj  preberací protokol podpísaného oprávnenými osobami oboch Zmluvných strán.</w:t>
      </w:r>
    </w:p>
    <w:p w:rsidR="005D6013" w:rsidRDefault="005D6013" w:rsidP="005D6013">
      <w:pPr>
        <w:pStyle w:val="Odsekzoznamu"/>
        <w:numPr>
          <w:ilvl w:val="1"/>
          <w:numId w:val="5"/>
        </w:numPr>
        <w:autoSpaceDE w:val="0"/>
        <w:autoSpaceDN w:val="0"/>
        <w:adjustRightInd w:val="0"/>
        <w:spacing w:after="0" w:line="240" w:lineRule="auto"/>
        <w:jc w:val="both"/>
        <w:rPr>
          <w:rFonts w:cs="TrebuchetMS"/>
          <w:sz w:val="24"/>
          <w:szCs w:val="24"/>
        </w:rPr>
      </w:pPr>
      <w:r>
        <w:rPr>
          <w:rFonts w:cs="TrebuchetMS"/>
          <w:sz w:val="24"/>
          <w:szCs w:val="24"/>
        </w:rPr>
        <w:t xml:space="preserve">Lehota splatnosti faktúry Predávajúceho je </w:t>
      </w:r>
      <w:r w:rsidRPr="00A62B6D">
        <w:rPr>
          <w:rFonts w:cs="TrebuchetMS"/>
          <w:b/>
          <w:sz w:val="24"/>
          <w:szCs w:val="24"/>
        </w:rPr>
        <w:t>šesťdesiat (60) kalendárnych dní</w:t>
      </w:r>
      <w:r>
        <w:rPr>
          <w:rFonts w:cs="TrebuchetMS"/>
          <w:sz w:val="24"/>
          <w:szCs w:val="24"/>
        </w:rPr>
        <w:t xml:space="preserve"> odo dňa preukázateľného a riadneho doručenia faktúry Kupujúcemu. Ak predložená faktúra nebude vystavená v súlade so Zmluvou, príp. v súlade so zákonom č. 222/2004 </w:t>
      </w:r>
      <w:proofErr w:type="spellStart"/>
      <w:r>
        <w:rPr>
          <w:rFonts w:cs="TrebuchetMS"/>
          <w:sz w:val="24"/>
          <w:szCs w:val="24"/>
        </w:rPr>
        <w:t>Z.z</w:t>
      </w:r>
      <w:proofErr w:type="spellEnd"/>
      <w:r>
        <w:rPr>
          <w:rFonts w:cs="TrebuchetMS"/>
          <w:sz w:val="24"/>
          <w:szCs w:val="24"/>
        </w:rPr>
        <w:t>. o dani z pridanej hodnoty v platnom znení, Kupujúci je oprávnený vrátiť ju v lehote splatnosti Predávajúcemu na prepracovanie/opravu. Opravená/nová faktúra je splatná do šesťdesiat (60) kalendárnych dní odo dňa jej preukázateľného doručenia Kupujúcemu.</w:t>
      </w:r>
    </w:p>
    <w:p w:rsidR="005D6013" w:rsidRDefault="005D6013" w:rsidP="005D6013">
      <w:pPr>
        <w:pStyle w:val="Odsekzoznamu"/>
        <w:numPr>
          <w:ilvl w:val="1"/>
          <w:numId w:val="5"/>
        </w:numPr>
        <w:autoSpaceDE w:val="0"/>
        <w:autoSpaceDN w:val="0"/>
        <w:adjustRightInd w:val="0"/>
        <w:spacing w:after="0" w:line="240" w:lineRule="auto"/>
        <w:jc w:val="both"/>
        <w:rPr>
          <w:rFonts w:cs="TrebuchetMS"/>
          <w:sz w:val="24"/>
          <w:szCs w:val="24"/>
        </w:rPr>
      </w:pPr>
      <w:r>
        <w:rPr>
          <w:rFonts w:cs="TrebuchetMS"/>
          <w:sz w:val="24"/>
          <w:szCs w:val="24"/>
        </w:rPr>
        <w:lastRenderedPageBreak/>
        <w:t>Faktúra bude uhradená výhradne bezhotovostným prevodom. Faktúra sa považuje za riadne uhradenú dňom odpísania platby z účtu Kupujúceho.</w:t>
      </w:r>
    </w:p>
    <w:p w:rsidR="005D6013" w:rsidRDefault="005D6013" w:rsidP="005D6013">
      <w:pPr>
        <w:pStyle w:val="Odsekzoznamu"/>
        <w:numPr>
          <w:ilvl w:val="1"/>
          <w:numId w:val="5"/>
        </w:numPr>
        <w:autoSpaceDE w:val="0"/>
        <w:autoSpaceDN w:val="0"/>
        <w:adjustRightInd w:val="0"/>
        <w:spacing w:after="0" w:line="240" w:lineRule="auto"/>
        <w:jc w:val="both"/>
        <w:rPr>
          <w:rFonts w:cs="TrebuchetMS"/>
          <w:sz w:val="24"/>
          <w:szCs w:val="24"/>
        </w:rPr>
      </w:pPr>
      <w:r>
        <w:rPr>
          <w:rFonts w:cs="TrebuchetMS"/>
          <w:sz w:val="24"/>
          <w:szCs w:val="24"/>
        </w:rPr>
        <w:t>Bankové spojenie Predávajúceho uvedené na faktúre musí byť zhodné s bankovým spojením uvedeným v záhlaví Zmluvy. Zmena bankového účtu Predávajúceho je možná iba na základe písomného dodatku k Zmluve.</w:t>
      </w:r>
    </w:p>
    <w:p w:rsidR="005D6013" w:rsidRDefault="005D6013" w:rsidP="005D6013">
      <w:pPr>
        <w:pStyle w:val="Odsekzoznamu"/>
        <w:autoSpaceDE w:val="0"/>
        <w:autoSpaceDN w:val="0"/>
        <w:adjustRightInd w:val="0"/>
        <w:spacing w:after="0" w:line="240" w:lineRule="auto"/>
        <w:ind w:left="792"/>
        <w:jc w:val="center"/>
        <w:rPr>
          <w:rFonts w:cs="TrebuchetM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6</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ZÁRUKA ZA AKOSŤ TOVARU A ZODPOVEDNOSŤ ZA VADY</w:t>
      </w:r>
    </w:p>
    <w:p w:rsidR="005D6013" w:rsidRDefault="005D6013" w:rsidP="005D6013">
      <w:pPr>
        <w:autoSpaceDE w:val="0"/>
        <w:autoSpaceDN w:val="0"/>
        <w:adjustRightInd w:val="0"/>
        <w:spacing w:after="0" w:line="240" w:lineRule="auto"/>
        <w:jc w:val="center"/>
        <w:rPr>
          <w:rFonts w:cs="TrebuchetMS-Bold"/>
          <w:b/>
          <w:bCs/>
          <w:sz w:val="20"/>
          <w:szCs w:val="20"/>
        </w:rPr>
      </w:pPr>
    </w:p>
    <w:p w:rsidR="005D6013" w:rsidRDefault="005D6013" w:rsidP="005D6013">
      <w:pPr>
        <w:pStyle w:val="Odsekzoznamu"/>
        <w:numPr>
          <w:ilvl w:val="0"/>
          <w:numId w:val="6"/>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6"/>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6"/>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6"/>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6"/>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6"/>
        </w:numPr>
        <w:autoSpaceDE w:val="0"/>
        <w:autoSpaceDN w:val="0"/>
        <w:adjustRightInd w:val="0"/>
        <w:spacing w:after="0" w:line="240" w:lineRule="auto"/>
        <w:jc w:val="both"/>
        <w:rPr>
          <w:rFonts w:cs="TrebuchetMS"/>
          <w:vanish/>
          <w:sz w:val="24"/>
          <w:szCs w:val="24"/>
        </w:rPr>
      </w:pPr>
    </w:p>
    <w:p w:rsidR="005D6013" w:rsidRPr="00A62B6D" w:rsidRDefault="005D6013" w:rsidP="005D6013">
      <w:pPr>
        <w:pStyle w:val="Odsekzoznamu"/>
        <w:numPr>
          <w:ilvl w:val="1"/>
          <w:numId w:val="6"/>
        </w:numPr>
        <w:autoSpaceDE w:val="0"/>
        <w:autoSpaceDN w:val="0"/>
        <w:adjustRightInd w:val="0"/>
        <w:spacing w:after="0" w:line="240" w:lineRule="auto"/>
        <w:jc w:val="both"/>
        <w:rPr>
          <w:rFonts w:cs="TrebuchetMS"/>
          <w:b/>
          <w:sz w:val="24"/>
          <w:szCs w:val="24"/>
        </w:rPr>
      </w:pPr>
      <w:r>
        <w:rPr>
          <w:rFonts w:cs="TrebuchetMS"/>
          <w:sz w:val="24"/>
          <w:szCs w:val="24"/>
        </w:rPr>
        <w:t xml:space="preserve">Zmluvné strany sa dohodli, že na Tovar sa vzťahuje </w:t>
      </w:r>
      <w:r w:rsidRPr="00A62B6D">
        <w:rPr>
          <w:rFonts w:cs="TrebuchetMS"/>
          <w:b/>
          <w:sz w:val="24"/>
          <w:szCs w:val="24"/>
        </w:rPr>
        <w:t>záručná doba v dĺžke 24 mesiacov.</w:t>
      </w:r>
    </w:p>
    <w:p w:rsidR="005D6013" w:rsidRDefault="005D6013" w:rsidP="005D6013">
      <w:pPr>
        <w:pStyle w:val="Odsekzoznamu"/>
        <w:numPr>
          <w:ilvl w:val="1"/>
          <w:numId w:val="6"/>
        </w:numPr>
        <w:autoSpaceDE w:val="0"/>
        <w:autoSpaceDN w:val="0"/>
        <w:adjustRightInd w:val="0"/>
        <w:spacing w:after="0" w:line="240" w:lineRule="auto"/>
        <w:jc w:val="both"/>
        <w:rPr>
          <w:rFonts w:cs="TrebuchetMS"/>
          <w:sz w:val="24"/>
          <w:szCs w:val="24"/>
        </w:rPr>
      </w:pPr>
      <w:r>
        <w:rPr>
          <w:rFonts w:cs="TrebuchetMS"/>
          <w:sz w:val="24"/>
          <w:szCs w:val="24"/>
        </w:rPr>
        <w:t xml:space="preserve">Záručná doba začína plynúť deň nasledujúci po dodaní Tovaru v zmysle Článku 3 ods. </w:t>
      </w:r>
      <w:r w:rsidRPr="00A62B6D">
        <w:rPr>
          <w:rFonts w:cs="TrebuchetMS"/>
          <w:sz w:val="24"/>
          <w:szCs w:val="24"/>
        </w:rPr>
        <w:t>3.6 tejto</w:t>
      </w:r>
      <w:r>
        <w:rPr>
          <w:rFonts w:cs="TrebuchetMS"/>
          <w:sz w:val="24"/>
          <w:szCs w:val="24"/>
        </w:rPr>
        <w:t xml:space="preserve"> Zmluvy.</w:t>
      </w:r>
    </w:p>
    <w:p w:rsidR="005D6013" w:rsidRDefault="005D6013" w:rsidP="005D6013">
      <w:pPr>
        <w:pStyle w:val="Odsekzoznamu"/>
        <w:numPr>
          <w:ilvl w:val="1"/>
          <w:numId w:val="6"/>
        </w:numPr>
        <w:autoSpaceDE w:val="0"/>
        <w:autoSpaceDN w:val="0"/>
        <w:adjustRightInd w:val="0"/>
        <w:spacing w:after="0" w:line="240" w:lineRule="auto"/>
        <w:jc w:val="both"/>
        <w:rPr>
          <w:rFonts w:cs="TrebuchetMS"/>
          <w:sz w:val="24"/>
          <w:szCs w:val="24"/>
        </w:rPr>
      </w:pPr>
      <w:r>
        <w:rPr>
          <w:rFonts w:cs="TrebuchetMS"/>
          <w:sz w:val="24"/>
          <w:szCs w:val="24"/>
        </w:rPr>
        <w:t>Predávajúci sa zaväzuje, že  Tovar v čase odovzdania Kupujúcemu má a počas dohodnutej záručnej doby bude mať vlastnosti stanovené technickými parametrami a výrobcom, a že Tovar bude spôsobilý na použitie na účel, na aký sa Tovar obvykle používa.</w:t>
      </w:r>
    </w:p>
    <w:p w:rsidR="005D6013" w:rsidRDefault="005D6013" w:rsidP="005D6013">
      <w:pPr>
        <w:pStyle w:val="Odsekzoznamu"/>
        <w:numPr>
          <w:ilvl w:val="1"/>
          <w:numId w:val="6"/>
        </w:numPr>
        <w:autoSpaceDE w:val="0"/>
        <w:autoSpaceDN w:val="0"/>
        <w:adjustRightInd w:val="0"/>
        <w:spacing w:after="0" w:line="240" w:lineRule="auto"/>
        <w:jc w:val="both"/>
        <w:rPr>
          <w:rFonts w:cs="TrebuchetMS"/>
          <w:sz w:val="24"/>
          <w:szCs w:val="24"/>
        </w:rPr>
      </w:pPr>
      <w:r>
        <w:rPr>
          <w:rFonts w:cs="TrebuchetMS"/>
          <w:sz w:val="24"/>
          <w:szCs w:val="24"/>
        </w:rPr>
        <w:t>Predávajúci zodpovedá za bezchybný technický a právny stav Tovaru.</w:t>
      </w:r>
    </w:p>
    <w:p w:rsidR="005D6013" w:rsidRDefault="005D6013" w:rsidP="005D6013">
      <w:pPr>
        <w:pStyle w:val="Odsekzoznamu"/>
        <w:numPr>
          <w:ilvl w:val="1"/>
          <w:numId w:val="6"/>
        </w:numPr>
        <w:autoSpaceDE w:val="0"/>
        <w:autoSpaceDN w:val="0"/>
        <w:adjustRightInd w:val="0"/>
        <w:spacing w:after="0" w:line="240" w:lineRule="auto"/>
        <w:jc w:val="both"/>
        <w:rPr>
          <w:rFonts w:cs="TrebuchetMS"/>
          <w:sz w:val="24"/>
          <w:szCs w:val="24"/>
        </w:rPr>
      </w:pPr>
      <w:r>
        <w:rPr>
          <w:rFonts w:cs="TrebuchetMS"/>
          <w:sz w:val="24"/>
          <w:szCs w:val="24"/>
        </w:rPr>
        <w:t>Ak Predávajúci nedodá Tovar riadne a včas, v množstve a v akosti dohodnutej Zmluvnými stranami, alebo pri dodaní Tovaru poruší niektorú z povinností vyplývajúcich mu zo Zmluvy, má dodaný Tovar vady. Za vady sa považujú aj vady inštalácie Tovaru a vady v dokladoch potrebných na užívanie Tovaru. Zodpovednosť za vady sa spravuje príslušnými ustanoveniami Obchodného zákonníka.</w:t>
      </w:r>
    </w:p>
    <w:p w:rsidR="005D6013" w:rsidRDefault="005D6013" w:rsidP="005D6013">
      <w:pPr>
        <w:pStyle w:val="Odsekzoznamu"/>
        <w:numPr>
          <w:ilvl w:val="1"/>
          <w:numId w:val="6"/>
        </w:numPr>
        <w:autoSpaceDE w:val="0"/>
        <w:autoSpaceDN w:val="0"/>
        <w:adjustRightInd w:val="0"/>
        <w:spacing w:after="0" w:line="240" w:lineRule="auto"/>
        <w:jc w:val="both"/>
        <w:rPr>
          <w:rFonts w:cs="TrebuchetMS"/>
          <w:sz w:val="24"/>
          <w:szCs w:val="24"/>
        </w:rPr>
      </w:pPr>
      <w:r>
        <w:rPr>
          <w:rFonts w:cs="TrebuchetMS"/>
          <w:sz w:val="24"/>
          <w:szCs w:val="24"/>
        </w:rPr>
        <w:t xml:space="preserve">Kupujúci je povinný Predávajúcemu oznámiť vady Tovaru bez zbytočného odkladu. </w:t>
      </w:r>
    </w:p>
    <w:p w:rsidR="005D6013" w:rsidRPr="00E80C09" w:rsidRDefault="005D6013" w:rsidP="00E80C09">
      <w:pPr>
        <w:autoSpaceDE w:val="0"/>
        <w:autoSpaceDN w:val="0"/>
        <w:adjustRightInd w:val="0"/>
        <w:spacing w:after="0" w:line="240" w:lineRule="auto"/>
        <w:jc w:val="both"/>
        <w:rPr>
          <w:rFonts w:cs="TrebuchetM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7</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PODMIENKY ZÁRUČNÉHO SERVISU</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7"/>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7"/>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7"/>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7"/>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7"/>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7"/>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7"/>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1"/>
          <w:numId w:val="7"/>
        </w:numPr>
        <w:autoSpaceDE w:val="0"/>
        <w:autoSpaceDN w:val="0"/>
        <w:adjustRightInd w:val="0"/>
        <w:spacing w:after="0" w:line="240" w:lineRule="auto"/>
        <w:jc w:val="both"/>
        <w:rPr>
          <w:rFonts w:cs="TrebuchetMS"/>
          <w:sz w:val="24"/>
          <w:szCs w:val="24"/>
        </w:rPr>
      </w:pPr>
      <w:r>
        <w:rPr>
          <w:rFonts w:cs="TrebuchetMS"/>
          <w:sz w:val="24"/>
          <w:szCs w:val="24"/>
        </w:rPr>
        <w:t>Predávajúci sa zaväzuje poskytovať služby spojené s priebežným zabezpečovaním bezplatného autorizovaného záručného servisu počas záručnej doby, a to na mieste špecifikovanom v Článku 4 ods. 4.1. tejto Zmluvy. V prípade potreby zabezpečí Predávajúci servis aj mimo miesta uvedeného v predchádzajúcej vete tohto odseku, a to v súlade s ustanovením Článku 1 ods. 1.2 tejto Zmluvy.</w:t>
      </w:r>
    </w:p>
    <w:p w:rsidR="005D6013" w:rsidRDefault="005D6013" w:rsidP="005D6013">
      <w:pPr>
        <w:pStyle w:val="Odsekzoznamu"/>
        <w:numPr>
          <w:ilvl w:val="1"/>
          <w:numId w:val="7"/>
        </w:numPr>
        <w:autoSpaceDE w:val="0"/>
        <w:autoSpaceDN w:val="0"/>
        <w:adjustRightInd w:val="0"/>
        <w:spacing w:after="0" w:line="240" w:lineRule="auto"/>
        <w:jc w:val="both"/>
        <w:rPr>
          <w:rFonts w:cs="TrebuchetMS"/>
          <w:sz w:val="24"/>
          <w:szCs w:val="24"/>
        </w:rPr>
      </w:pPr>
      <w:r>
        <w:rPr>
          <w:rFonts w:cs="TrebuchetMS"/>
          <w:sz w:val="24"/>
          <w:szCs w:val="24"/>
        </w:rPr>
        <w:t xml:space="preserve">Predávajúci sa zaväzuje poskytovať služby autorizovaného záručného servisu počas záručnej doby s nasledovnými podmienkami: </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a) vykonávanie servisu odborne kvalifikovanými osobami,</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 xml:space="preserve">b) servis od pondelka do piatka od 7:00 hod. do 18:00 hod., okrem štátnych sviatkov, </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 xml:space="preserve">c) nástup servisného technika na opravu na mieste uvedenom v predchádzajúcom odseku tohto článku najneskôr do </w:t>
      </w:r>
      <w:r w:rsidR="006C4779" w:rsidRPr="00367EB2">
        <w:rPr>
          <w:rFonts w:cs="TrebuchetMS"/>
          <w:sz w:val="24"/>
          <w:szCs w:val="24"/>
        </w:rPr>
        <w:t>72</w:t>
      </w:r>
      <w:r>
        <w:rPr>
          <w:rFonts w:cs="TrebuchetMS"/>
          <w:sz w:val="24"/>
          <w:szCs w:val="24"/>
        </w:rPr>
        <w:t xml:space="preserve"> hodín od nahlásenia poruchy Predávajúcemu, </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 xml:space="preserve">d) odstránenie vád </w:t>
      </w:r>
      <w:r w:rsidRPr="00367EB2">
        <w:rPr>
          <w:rFonts w:cs="TrebuchetMS"/>
          <w:sz w:val="24"/>
          <w:szCs w:val="24"/>
        </w:rPr>
        <w:t xml:space="preserve">najneskôr do </w:t>
      </w:r>
      <w:r w:rsidR="006C4779" w:rsidRPr="00367EB2">
        <w:rPr>
          <w:rFonts w:cs="TrebuchetMS"/>
          <w:sz w:val="24"/>
          <w:szCs w:val="24"/>
        </w:rPr>
        <w:t>10 pracovných dní</w:t>
      </w:r>
      <w:r w:rsidRPr="00367EB2">
        <w:rPr>
          <w:rFonts w:cs="TrebuchetMS"/>
          <w:sz w:val="24"/>
          <w:szCs w:val="24"/>
        </w:rPr>
        <w:t xml:space="preserve"> </w:t>
      </w:r>
      <w:r>
        <w:rPr>
          <w:rFonts w:cs="TrebuchetMS"/>
          <w:sz w:val="24"/>
          <w:szCs w:val="24"/>
        </w:rPr>
        <w:t>od nástupu servisného technika. Za predpokladu, že odstránenie vady nie je možné vzhľadom na charakter a rozsah vady uskutočniť v lehote uvedenej v predchádzajúcej vete, Zmluvné strany sa  písomne dohodnú na dlhšej lehote na odstránenie vady. Predávajúci sa zaväzuje, , že lehota na odstránenie vady nesmie prekročiť 30 kalendárnych dní odo dňa nástupu servisného technika.</w:t>
      </w:r>
    </w:p>
    <w:p w:rsidR="005D6013" w:rsidRDefault="005D6013" w:rsidP="005D6013">
      <w:pPr>
        <w:pStyle w:val="Odsekzoznamu"/>
        <w:numPr>
          <w:ilvl w:val="1"/>
          <w:numId w:val="7"/>
        </w:numPr>
        <w:autoSpaceDE w:val="0"/>
        <w:autoSpaceDN w:val="0"/>
        <w:adjustRightInd w:val="0"/>
        <w:spacing w:after="0" w:line="240" w:lineRule="auto"/>
        <w:jc w:val="both"/>
        <w:rPr>
          <w:rFonts w:cs="TrebuchetMS"/>
          <w:sz w:val="24"/>
          <w:szCs w:val="24"/>
        </w:rPr>
      </w:pPr>
      <w:r>
        <w:rPr>
          <w:rFonts w:cs="TrebuchetMS"/>
          <w:sz w:val="24"/>
          <w:szCs w:val="24"/>
        </w:rPr>
        <w:t>Predávajúci znáša všetky náklady a výdavky spojené s odstránením vady počas záručnej doby (napr. dopravné náklady, výmena komponentov alebo iných častí Tovaru).</w:t>
      </w:r>
    </w:p>
    <w:p w:rsidR="005D6013" w:rsidRDefault="005D6013" w:rsidP="005D6013">
      <w:pPr>
        <w:pStyle w:val="Odsekzoznamu"/>
        <w:numPr>
          <w:ilvl w:val="1"/>
          <w:numId w:val="7"/>
        </w:numPr>
        <w:autoSpaceDE w:val="0"/>
        <w:autoSpaceDN w:val="0"/>
        <w:adjustRightInd w:val="0"/>
        <w:spacing w:after="0" w:line="240" w:lineRule="auto"/>
        <w:jc w:val="both"/>
        <w:rPr>
          <w:rFonts w:cs="TrebuchetMS"/>
          <w:sz w:val="24"/>
          <w:szCs w:val="24"/>
        </w:rPr>
      </w:pPr>
      <w:r>
        <w:rPr>
          <w:rFonts w:cs="TrebuchetMS"/>
          <w:sz w:val="24"/>
          <w:szCs w:val="24"/>
        </w:rPr>
        <w:lastRenderedPageBreak/>
        <w:t>Za riadne nahlásenie poruchy/ vady sa považuje doručenie žiadosti o vykonanie záručného servisu Predávajúcemu v súlade s Článkom 11 tejto Zmluvy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 a to na adresu: ................</w:t>
      </w:r>
    </w:p>
    <w:p w:rsidR="005D6013" w:rsidRDefault="005D6013" w:rsidP="005D6013">
      <w:pPr>
        <w:pStyle w:val="Odsekzoznamu"/>
        <w:numPr>
          <w:ilvl w:val="1"/>
          <w:numId w:val="7"/>
        </w:numPr>
        <w:autoSpaceDE w:val="0"/>
        <w:autoSpaceDN w:val="0"/>
        <w:adjustRightInd w:val="0"/>
        <w:spacing w:after="0" w:line="240" w:lineRule="auto"/>
        <w:jc w:val="both"/>
        <w:rPr>
          <w:rFonts w:cs="TrebuchetMS"/>
          <w:sz w:val="24"/>
          <w:szCs w:val="24"/>
        </w:rPr>
      </w:pPr>
      <w:r>
        <w:rPr>
          <w:rFonts w:cs="TrebuchetMS"/>
          <w:sz w:val="24"/>
          <w:szCs w:val="24"/>
        </w:rPr>
        <w:t xml:space="preserve">Ak ide o vadu Tovaru, ktorú Predávajúci objektívne nemôže odstrániť v lehote podľa ods. 7.2. písm. d) tohto článku Zmluvy, poskytne v  lehote </w:t>
      </w:r>
      <w:r w:rsidR="006C4779" w:rsidRPr="00367EB2">
        <w:rPr>
          <w:rFonts w:cs="TrebuchetMS"/>
          <w:sz w:val="24"/>
          <w:szCs w:val="24"/>
        </w:rPr>
        <w:t>do 30 dní</w:t>
      </w:r>
      <w:r w:rsidRPr="00367EB2">
        <w:rPr>
          <w:rFonts w:cs="TrebuchetMS"/>
          <w:sz w:val="24"/>
          <w:szCs w:val="24"/>
        </w:rPr>
        <w:t xml:space="preserve"> </w:t>
      </w:r>
      <w:r>
        <w:rPr>
          <w:rFonts w:cs="TrebuchetMS"/>
          <w:sz w:val="24"/>
          <w:szCs w:val="24"/>
        </w:rPr>
        <w:t>bezodplatne Kupujúcemu náhradné zariadenie rovnakých alebo lepších parametrov po dobu odstraňovania vady, resp. iné vhodné náhradné riešenie.</w:t>
      </w:r>
    </w:p>
    <w:p w:rsidR="005D6013" w:rsidRDefault="005D6013" w:rsidP="005D6013">
      <w:pPr>
        <w:pStyle w:val="Odsekzoznamu"/>
        <w:numPr>
          <w:ilvl w:val="1"/>
          <w:numId w:val="7"/>
        </w:numPr>
        <w:autoSpaceDE w:val="0"/>
        <w:autoSpaceDN w:val="0"/>
        <w:adjustRightInd w:val="0"/>
        <w:spacing w:after="0" w:line="240" w:lineRule="auto"/>
        <w:jc w:val="both"/>
        <w:rPr>
          <w:rFonts w:cs="TrebuchetMS"/>
          <w:sz w:val="24"/>
          <w:szCs w:val="24"/>
        </w:rPr>
      </w:pPr>
      <w:r>
        <w:rPr>
          <w:rFonts w:cs="TrebuchetMS"/>
          <w:sz w:val="24"/>
          <w:szCs w:val="24"/>
        </w:rPr>
        <w:t>Záručná doba sa predlžuje o dobu, počas ktorej nebol Tovar spôsobilý na riadne užívanie (napr. bol Tovar v oprave a pod.).</w:t>
      </w:r>
    </w:p>
    <w:p w:rsidR="005D6013" w:rsidRDefault="005D6013" w:rsidP="005D6013">
      <w:pPr>
        <w:pStyle w:val="Odsekzoznamu"/>
        <w:autoSpaceDE w:val="0"/>
        <w:autoSpaceDN w:val="0"/>
        <w:adjustRightInd w:val="0"/>
        <w:spacing w:after="0" w:line="240" w:lineRule="auto"/>
        <w:ind w:left="792"/>
        <w:jc w:val="both"/>
        <w:rPr>
          <w:rFonts w:cs="TrebuchetM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8</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SANKCIE, NÁHRADA ŠKODY</w:t>
      </w:r>
    </w:p>
    <w:p w:rsidR="005D6013" w:rsidRDefault="005D6013" w:rsidP="005D6013">
      <w:pPr>
        <w:autoSpaceDE w:val="0"/>
        <w:autoSpaceDN w:val="0"/>
        <w:adjustRightInd w:val="0"/>
        <w:spacing w:after="0" w:line="240" w:lineRule="auto"/>
        <w:jc w:val="center"/>
        <w:rPr>
          <w:rFonts w:cs="TrebuchetMS-Bold"/>
          <w:b/>
          <w:bCs/>
          <w:sz w:val="20"/>
          <w:szCs w:val="20"/>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8"/>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1"/>
          <w:numId w:val="8"/>
        </w:numPr>
        <w:autoSpaceDE w:val="0"/>
        <w:autoSpaceDN w:val="0"/>
        <w:adjustRightInd w:val="0"/>
        <w:spacing w:after="0" w:line="240" w:lineRule="auto"/>
        <w:jc w:val="both"/>
        <w:rPr>
          <w:rFonts w:cs="TrebuchetMS"/>
          <w:sz w:val="24"/>
          <w:szCs w:val="24"/>
        </w:rPr>
      </w:pPr>
      <w:r>
        <w:rPr>
          <w:rFonts w:cs="TrebuchetMS"/>
          <w:sz w:val="24"/>
          <w:szCs w:val="24"/>
        </w:rPr>
        <w:t>V prípade omeškania s dodaním Tovaru v termíne určenom v Článku 3 ods. 3.2. tejto Zmluvy je Kupujúci oprávnený uplatniť si voči Predávajúcemu zmluvnú pokutu vo výške 0,05 % z celkovej kúpnej ceny Tovaru za každý, čo aj len začatý deň omeškania s riadnym dodaním Tovaru.</w:t>
      </w:r>
    </w:p>
    <w:p w:rsidR="005D6013" w:rsidRDefault="005D6013" w:rsidP="005D6013">
      <w:pPr>
        <w:pStyle w:val="Odsekzoznamu"/>
        <w:numPr>
          <w:ilvl w:val="1"/>
          <w:numId w:val="8"/>
        </w:numPr>
        <w:autoSpaceDE w:val="0"/>
        <w:autoSpaceDN w:val="0"/>
        <w:adjustRightInd w:val="0"/>
        <w:spacing w:after="0" w:line="240" w:lineRule="auto"/>
        <w:jc w:val="both"/>
        <w:rPr>
          <w:rFonts w:cs="TrebuchetMS"/>
          <w:sz w:val="24"/>
          <w:szCs w:val="24"/>
        </w:rPr>
      </w:pPr>
      <w:r>
        <w:rPr>
          <w:rFonts w:cs="TrebuchetMS"/>
          <w:sz w:val="24"/>
          <w:szCs w:val="24"/>
        </w:rPr>
        <w:t>V prípade, ak Predávajúci nedodrží lehoty na odstránenie porúch Tovaru v záručnej dobe špecifikované v Článku 7 ods. 7.2. písm. d) Zmluvy, je Kupujúci oprávnený uplatniť si voči Predávajúcemu zmluvnú pokutu vo výške 10% z hodnoty opravovaného Zariadenia za každý, čo aj len začatý deň omeškania Predávajúceho s odstránením poruchy, pričom kupujúci je oprávnený uplatniť aj svoje práva z bankovej záruky, resp. výkonovej zábezpeky, poskytnutie podľa tejto zmluvy</w:t>
      </w:r>
    </w:p>
    <w:p w:rsidR="005D6013" w:rsidRDefault="005D6013" w:rsidP="005D6013">
      <w:pPr>
        <w:pStyle w:val="Odsekzoznamu"/>
        <w:numPr>
          <w:ilvl w:val="1"/>
          <w:numId w:val="8"/>
        </w:numPr>
        <w:autoSpaceDE w:val="0"/>
        <w:autoSpaceDN w:val="0"/>
        <w:adjustRightInd w:val="0"/>
        <w:spacing w:after="0" w:line="240" w:lineRule="auto"/>
        <w:jc w:val="both"/>
        <w:rPr>
          <w:rFonts w:cs="TrebuchetMS"/>
          <w:sz w:val="24"/>
          <w:szCs w:val="24"/>
        </w:rPr>
      </w:pPr>
      <w:r>
        <w:rPr>
          <w:rFonts w:cs="TrebuchetMS"/>
          <w:sz w:val="24"/>
          <w:szCs w:val="24"/>
        </w:rPr>
        <w:t xml:space="preserve">V prípade omeškania Kupujúceho s úhradou faktúry Predávajúceho má  Predávajúci právo na úrok z omeškania vo výške určenej všeobecne záväzným právnym predpisom. </w:t>
      </w:r>
    </w:p>
    <w:p w:rsidR="005D6013" w:rsidRDefault="005D6013" w:rsidP="005D6013">
      <w:pPr>
        <w:pStyle w:val="Odsekzoznamu"/>
        <w:numPr>
          <w:ilvl w:val="1"/>
          <w:numId w:val="8"/>
        </w:numPr>
        <w:autoSpaceDE w:val="0"/>
        <w:autoSpaceDN w:val="0"/>
        <w:adjustRightInd w:val="0"/>
        <w:spacing w:after="0" w:line="240" w:lineRule="auto"/>
        <w:jc w:val="both"/>
        <w:rPr>
          <w:rFonts w:cs="TrebuchetMS"/>
          <w:sz w:val="24"/>
          <w:szCs w:val="24"/>
        </w:rPr>
      </w:pPr>
      <w:r>
        <w:rPr>
          <w:rFonts w:cs="TrebuchetMS"/>
          <w:sz w:val="24"/>
          <w:szCs w:val="24"/>
        </w:rPr>
        <w:t>Ak je dodaním Tovaru s vadami porušená Zmluva nepodstatným spôsobom, môže Kupujúci:</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a) požadovať odstránenie vád dodaním náhradného</w:t>
      </w:r>
      <w:r w:rsidR="00767E12">
        <w:rPr>
          <w:rFonts w:cs="TrebuchetMS"/>
          <w:sz w:val="24"/>
          <w:szCs w:val="24"/>
        </w:rPr>
        <w:t xml:space="preserve"> Tovaru za </w:t>
      </w:r>
      <w:proofErr w:type="spellStart"/>
      <w:r w:rsidR="00767E12">
        <w:rPr>
          <w:rFonts w:cs="TrebuchetMS"/>
          <w:sz w:val="24"/>
          <w:szCs w:val="24"/>
        </w:rPr>
        <w:t>vadný</w:t>
      </w:r>
      <w:proofErr w:type="spellEnd"/>
      <w:r w:rsidR="00767E12">
        <w:rPr>
          <w:rFonts w:cs="TrebuchetMS"/>
          <w:sz w:val="24"/>
          <w:szCs w:val="24"/>
        </w:rPr>
        <w:t xml:space="preserve"> Tovar, dodanie </w:t>
      </w:r>
      <w:r>
        <w:rPr>
          <w:rFonts w:cs="TrebuchetMS"/>
          <w:sz w:val="24"/>
          <w:szCs w:val="24"/>
        </w:rPr>
        <w:t>chýbajúceho Tovaru a požadovať odstránenie právnych vád,</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b) požadovať odstránenie vád opravou Tovaru, ak sú vady opraviteľné,</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c) požadovať primeranú zľavu z Kúpnej ceny.</w:t>
      </w:r>
    </w:p>
    <w:p w:rsidR="005D6013" w:rsidRDefault="005D6013" w:rsidP="005D6013">
      <w:pPr>
        <w:pStyle w:val="Odsekzoznamu"/>
        <w:numPr>
          <w:ilvl w:val="1"/>
          <w:numId w:val="8"/>
        </w:numPr>
        <w:autoSpaceDE w:val="0"/>
        <w:autoSpaceDN w:val="0"/>
        <w:adjustRightInd w:val="0"/>
        <w:spacing w:after="0" w:line="240" w:lineRule="auto"/>
        <w:jc w:val="both"/>
        <w:rPr>
          <w:rFonts w:cs="TrebuchetMS"/>
          <w:sz w:val="24"/>
          <w:szCs w:val="24"/>
        </w:rPr>
      </w:pPr>
      <w:r>
        <w:rPr>
          <w:rFonts w:cs="TrebuchetMS"/>
          <w:sz w:val="24"/>
          <w:szCs w:val="24"/>
        </w:rPr>
        <w:t xml:space="preserve">Ak je dodaním Tovaru s vadami porušená Zmluva podstatným spôsobom, má Kupujúci právo odstúpiť od Zmluvy. </w:t>
      </w:r>
    </w:p>
    <w:p w:rsidR="005D6013" w:rsidRDefault="005D6013" w:rsidP="005D6013">
      <w:pPr>
        <w:pStyle w:val="Odsekzoznamu"/>
        <w:numPr>
          <w:ilvl w:val="1"/>
          <w:numId w:val="8"/>
        </w:numPr>
        <w:autoSpaceDE w:val="0"/>
        <w:autoSpaceDN w:val="0"/>
        <w:adjustRightInd w:val="0"/>
        <w:spacing w:after="0" w:line="240" w:lineRule="auto"/>
        <w:jc w:val="both"/>
        <w:rPr>
          <w:rFonts w:cs="TrebuchetMS"/>
          <w:sz w:val="24"/>
          <w:szCs w:val="24"/>
        </w:rPr>
      </w:pPr>
      <w:r>
        <w:rPr>
          <w:rFonts w:cs="TrebuchetMS"/>
          <w:sz w:val="24"/>
          <w:szCs w:val="24"/>
        </w:rPr>
        <w:t>Nároky z vád Tovaru sa nedotýkajú nároku na náhradu škody alebo na zmluvnú pokutu.</w:t>
      </w:r>
    </w:p>
    <w:p w:rsidR="005D6013" w:rsidRDefault="005D6013" w:rsidP="005D6013">
      <w:pPr>
        <w:pStyle w:val="Odsekzoznamu"/>
        <w:numPr>
          <w:ilvl w:val="1"/>
          <w:numId w:val="8"/>
        </w:numPr>
        <w:autoSpaceDE w:val="0"/>
        <w:autoSpaceDN w:val="0"/>
        <w:adjustRightInd w:val="0"/>
        <w:spacing w:after="0" w:line="240" w:lineRule="auto"/>
        <w:jc w:val="both"/>
        <w:rPr>
          <w:rFonts w:cs="TrebuchetMS"/>
          <w:sz w:val="24"/>
          <w:szCs w:val="24"/>
        </w:rPr>
      </w:pPr>
      <w:r>
        <w:rPr>
          <w:rFonts w:cs="TrebuchetMS"/>
          <w:sz w:val="24"/>
          <w:szCs w:val="24"/>
        </w:rPr>
        <w:t xml:space="preserve">V prípade, ak predávajúci poruší povinnosť doručiť kupujúcemu záručnú listinu alebo zložiť výkonovú zábezpeku spôsobom a v lehote podľa bodu 13.1. tejto zmluvy, zaplatí kupujúcemu zmluvnú pokutu vo výške 0,05% zo sumy predstavujúcej 10% kúpnej ceny (s DPH) a to za každý deň aj začatý deň omeškania. </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9</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VLASTNÍCKE PRÁVO K TOVARU</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9"/>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1"/>
          <w:numId w:val="9"/>
        </w:numPr>
        <w:autoSpaceDE w:val="0"/>
        <w:autoSpaceDN w:val="0"/>
        <w:adjustRightInd w:val="0"/>
        <w:spacing w:after="0" w:line="240" w:lineRule="auto"/>
        <w:jc w:val="both"/>
        <w:rPr>
          <w:rFonts w:cs="TrebuchetMS"/>
          <w:sz w:val="24"/>
          <w:szCs w:val="24"/>
        </w:rPr>
      </w:pPr>
      <w:r>
        <w:rPr>
          <w:rFonts w:cs="TrebuchetMS"/>
          <w:sz w:val="24"/>
          <w:szCs w:val="24"/>
        </w:rPr>
        <w:t>Predávajúci znáša nebezpečenstvo škody na Tovare až do dňa jeho riadneho odovzdania a prevzatia Kupujúcim.</w:t>
      </w:r>
    </w:p>
    <w:p w:rsidR="005D6013" w:rsidRDefault="005D6013" w:rsidP="005D6013">
      <w:pPr>
        <w:pStyle w:val="Odsekzoznamu"/>
        <w:numPr>
          <w:ilvl w:val="1"/>
          <w:numId w:val="9"/>
        </w:numPr>
        <w:autoSpaceDE w:val="0"/>
        <w:autoSpaceDN w:val="0"/>
        <w:adjustRightInd w:val="0"/>
        <w:spacing w:after="0" w:line="240" w:lineRule="auto"/>
        <w:jc w:val="both"/>
        <w:rPr>
          <w:rFonts w:cs="TrebuchetMS"/>
          <w:sz w:val="24"/>
          <w:szCs w:val="24"/>
        </w:rPr>
      </w:pPr>
      <w:r>
        <w:rPr>
          <w:rFonts w:cs="TrebuchetMS"/>
          <w:sz w:val="24"/>
          <w:szCs w:val="24"/>
        </w:rPr>
        <w:t xml:space="preserve">Vlastnícke právo k Tovaru prechádza na Kupujúceho dňom jeho riadneho a včasného dodania , </w:t>
      </w:r>
      <w:proofErr w:type="spellStart"/>
      <w:r>
        <w:rPr>
          <w:rFonts w:cs="TrebuchetMS"/>
          <w:sz w:val="24"/>
          <w:szCs w:val="24"/>
        </w:rPr>
        <w:t>t.j</w:t>
      </w:r>
      <w:proofErr w:type="spellEnd"/>
      <w:r>
        <w:rPr>
          <w:rFonts w:cs="TrebuchetMS"/>
          <w:sz w:val="24"/>
          <w:szCs w:val="24"/>
        </w:rPr>
        <w:t xml:space="preserve">. momentom podpísania preberacieho protokolu v súlade s Článkom 3 ods. 3.6 tejto Zmluvy poverenými zástupcami oboch Zmluvných strán. </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10</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 xml:space="preserve">SKONČENIE ZMLUVNÉHO VZŤAHU </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0"/>
        </w:numPr>
        <w:autoSpaceDE w:val="0"/>
        <w:autoSpaceDN w:val="0"/>
        <w:adjustRightInd w:val="0"/>
        <w:spacing w:after="0" w:line="240" w:lineRule="auto"/>
        <w:jc w:val="both"/>
        <w:rPr>
          <w:rFonts w:cs="TrebuchetMS"/>
          <w:vanish/>
          <w:sz w:val="24"/>
          <w:szCs w:val="24"/>
        </w:rPr>
      </w:pPr>
    </w:p>
    <w:p w:rsidR="005D6013" w:rsidRDefault="005D6013" w:rsidP="00C774CD">
      <w:pPr>
        <w:pStyle w:val="Odsekzoznamu"/>
        <w:numPr>
          <w:ilvl w:val="1"/>
          <w:numId w:val="10"/>
        </w:numPr>
        <w:autoSpaceDE w:val="0"/>
        <w:autoSpaceDN w:val="0"/>
        <w:adjustRightInd w:val="0"/>
        <w:spacing w:after="0" w:line="240" w:lineRule="auto"/>
        <w:ind w:left="426" w:hanging="283"/>
        <w:jc w:val="both"/>
        <w:rPr>
          <w:rFonts w:cs="TrebuchetMS"/>
          <w:sz w:val="24"/>
          <w:szCs w:val="24"/>
        </w:rPr>
      </w:pPr>
      <w:r>
        <w:rPr>
          <w:rFonts w:cs="TrebuchetMS"/>
          <w:sz w:val="24"/>
          <w:szCs w:val="24"/>
        </w:rPr>
        <w:t>Zmluvné strany môžu skončiť zmluvný vzťah:</w:t>
      </w:r>
    </w:p>
    <w:p w:rsidR="005D6013" w:rsidRDefault="005D6013" w:rsidP="005D6013">
      <w:pPr>
        <w:pStyle w:val="Odsekzoznamu"/>
        <w:numPr>
          <w:ilvl w:val="0"/>
          <w:numId w:val="11"/>
        </w:numPr>
        <w:autoSpaceDE w:val="0"/>
        <w:autoSpaceDN w:val="0"/>
        <w:adjustRightInd w:val="0"/>
        <w:spacing w:after="0" w:line="240" w:lineRule="auto"/>
        <w:jc w:val="both"/>
        <w:rPr>
          <w:rFonts w:cs="TrebuchetMS"/>
          <w:sz w:val="24"/>
          <w:szCs w:val="24"/>
        </w:rPr>
      </w:pPr>
      <w:r>
        <w:rPr>
          <w:rFonts w:cs="TrebuchetMS"/>
          <w:sz w:val="24"/>
          <w:szCs w:val="24"/>
        </w:rPr>
        <w:t>písomnou dohodou alebo</w:t>
      </w:r>
    </w:p>
    <w:p w:rsidR="005D6013" w:rsidRPr="004F19CB" w:rsidRDefault="005D6013" w:rsidP="005D6013">
      <w:pPr>
        <w:pStyle w:val="Odsekzoznamu"/>
        <w:numPr>
          <w:ilvl w:val="0"/>
          <w:numId w:val="11"/>
        </w:numPr>
        <w:autoSpaceDE w:val="0"/>
        <w:autoSpaceDN w:val="0"/>
        <w:adjustRightInd w:val="0"/>
        <w:spacing w:after="0" w:line="240" w:lineRule="auto"/>
        <w:jc w:val="both"/>
        <w:rPr>
          <w:rFonts w:cs="TrebuchetMS"/>
          <w:sz w:val="24"/>
          <w:szCs w:val="24"/>
        </w:rPr>
      </w:pPr>
      <w:r>
        <w:rPr>
          <w:rFonts w:cs="TrebuchetMS"/>
          <w:sz w:val="24"/>
          <w:szCs w:val="24"/>
        </w:rPr>
        <w:t xml:space="preserve">písomným odstúpením od Zmluvy z dôvodov podstatného porušenia zmluvných </w:t>
      </w:r>
      <w:r w:rsidRPr="004F19CB">
        <w:rPr>
          <w:rFonts w:cs="TrebuchetMS"/>
          <w:sz w:val="24"/>
          <w:szCs w:val="24"/>
        </w:rPr>
        <w:t>ustanovení alebo porušenia zákonných ustanovení; odstúpiť od Zmluvy môže ktorákoľvek zo Zmluvných strán a účinky odstúpenia nastanú dňom jeho doručenia druhej Zmluvnej strane.</w:t>
      </w:r>
    </w:p>
    <w:p w:rsidR="005D6013" w:rsidRPr="004F19CB" w:rsidRDefault="005D6013" w:rsidP="00A62B6D">
      <w:pPr>
        <w:pStyle w:val="Odsekzoznamu"/>
        <w:numPr>
          <w:ilvl w:val="1"/>
          <w:numId w:val="10"/>
        </w:numPr>
        <w:autoSpaceDE w:val="0"/>
        <w:autoSpaceDN w:val="0"/>
        <w:adjustRightInd w:val="0"/>
        <w:spacing w:after="0" w:line="240" w:lineRule="auto"/>
        <w:ind w:left="709" w:hanging="567"/>
        <w:jc w:val="both"/>
        <w:rPr>
          <w:rFonts w:cs="TrebuchetMS"/>
          <w:sz w:val="24"/>
          <w:szCs w:val="24"/>
        </w:rPr>
      </w:pPr>
      <w:r w:rsidRPr="004F19CB">
        <w:rPr>
          <w:rFonts w:cs="TrebuchetMS"/>
          <w:sz w:val="24"/>
          <w:szCs w:val="24"/>
        </w:rPr>
        <w:t>Kupujúci je oprávnený odstúpiť od Zmluvy v prípade podstatného porušenia Zmluvy zo strany Predávajúceho. Za podstatné porušenie Zmluvy sa považuje:</w:t>
      </w:r>
    </w:p>
    <w:p w:rsidR="004F19CB" w:rsidRPr="004F19CB" w:rsidRDefault="005D6013" w:rsidP="004F19CB">
      <w:pPr>
        <w:pStyle w:val="Odsekzoznamu"/>
        <w:numPr>
          <w:ilvl w:val="0"/>
          <w:numId w:val="15"/>
        </w:numPr>
        <w:autoSpaceDE w:val="0"/>
        <w:autoSpaceDN w:val="0"/>
        <w:adjustRightInd w:val="0"/>
        <w:spacing w:after="0" w:line="240" w:lineRule="auto"/>
        <w:jc w:val="both"/>
        <w:rPr>
          <w:rFonts w:cs="TrebuchetMS"/>
          <w:sz w:val="24"/>
          <w:szCs w:val="24"/>
        </w:rPr>
      </w:pPr>
      <w:r w:rsidRPr="004F19CB">
        <w:rPr>
          <w:rFonts w:cs="TrebuchetMS"/>
          <w:sz w:val="24"/>
          <w:szCs w:val="24"/>
        </w:rPr>
        <w:t>Predávajúci  je v omeškaní s dodaním Tovaru o viac ako 30 kalendárnych dní;</w:t>
      </w:r>
    </w:p>
    <w:p w:rsidR="004F19CB" w:rsidRPr="004F19CB" w:rsidRDefault="005D6013" w:rsidP="004F19CB">
      <w:pPr>
        <w:pStyle w:val="Odsekzoznamu"/>
        <w:numPr>
          <w:ilvl w:val="0"/>
          <w:numId w:val="15"/>
        </w:numPr>
        <w:autoSpaceDE w:val="0"/>
        <w:autoSpaceDN w:val="0"/>
        <w:adjustRightInd w:val="0"/>
        <w:spacing w:after="0" w:line="240" w:lineRule="auto"/>
        <w:jc w:val="both"/>
        <w:rPr>
          <w:rFonts w:cs="TrebuchetMS"/>
          <w:sz w:val="24"/>
          <w:szCs w:val="24"/>
        </w:rPr>
      </w:pPr>
      <w:r w:rsidRPr="004F19CB">
        <w:rPr>
          <w:rFonts w:cs="TrebuchetMS"/>
          <w:sz w:val="24"/>
          <w:szCs w:val="24"/>
        </w:rPr>
        <w:t>Tovar má opakované vady; za opakovanú vadu sa považuje vada, ktorá sa</w:t>
      </w:r>
      <w:r w:rsidR="004F19CB" w:rsidRPr="004F19CB">
        <w:rPr>
          <w:rFonts w:cs="TrebuchetMS"/>
          <w:sz w:val="24"/>
          <w:szCs w:val="24"/>
        </w:rPr>
        <w:t xml:space="preserve"> vyskytne  najmenej trikrát; </w:t>
      </w:r>
    </w:p>
    <w:p w:rsidR="005D6013" w:rsidRPr="004F19CB" w:rsidRDefault="005D6013" w:rsidP="004F19CB">
      <w:pPr>
        <w:pStyle w:val="Odsekzoznamu"/>
        <w:numPr>
          <w:ilvl w:val="0"/>
          <w:numId w:val="15"/>
        </w:numPr>
        <w:autoSpaceDE w:val="0"/>
        <w:autoSpaceDN w:val="0"/>
        <w:adjustRightInd w:val="0"/>
        <w:spacing w:after="0" w:line="240" w:lineRule="auto"/>
        <w:jc w:val="both"/>
        <w:rPr>
          <w:rFonts w:cs="TrebuchetMS"/>
          <w:sz w:val="24"/>
          <w:szCs w:val="24"/>
        </w:rPr>
      </w:pPr>
      <w:r w:rsidRPr="004F19CB">
        <w:rPr>
          <w:rFonts w:cs="TrebuchetMS"/>
          <w:sz w:val="24"/>
          <w:szCs w:val="24"/>
        </w:rPr>
        <w:t>Predávajúci koná v rozpore so Zmluvou, všeobecne záväznými právnymi predpismi a na písomnú výzvu Kupujúceho toto konanie a jeho následk</w:t>
      </w:r>
      <w:r w:rsidR="009944B8">
        <w:rPr>
          <w:rFonts w:cs="TrebuchetMS"/>
          <w:sz w:val="24"/>
          <w:szCs w:val="24"/>
        </w:rPr>
        <w:t>y v určenej  lehote neodstráni.</w:t>
      </w:r>
    </w:p>
    <w:p w:rsidR="005D6013" w:rsidRDefault="005D6013" w:rsidP="00A62B6D">
      <w:pPr>
        <w:pStyle w:val="Odsekzoznamu"/>
        <w:numPr>
          <w:ilvl w:val="1"/>
          <w:numId w:val="10"/>
        </w:numPr>
        <w:autoSpaceDE w:val="0"/>
        <w:autoSpaceDN w:val="0"/>
        <w:adjustRightInd w:val="0"/>
        <w:spacing w:after="0" w:line="240" w:lineRule="auto"/>
        <w:ind w:left="709" w:hanging="567"/>
        <w:jc w:val="both"/>
        <w:rPr>
          <w:rFonts w:cs="TrebuchetMS"/>
          <w:sz w:val="24"/>
          <w:szCs w:val="24"/>
        </w:rPr>
      </w:pPr>
      <w:r w:rsidRPr="004F19CB">
        <w:rPr>
          <w:rFonts w:cs="TrebuchetMS"/>
          <w:sz w:val="24"/>
          <w:szCs w:val="24"/>
        </w:rPr>
        <w:t xml:space="preserve">Predávajúci je oprávnený odstúpiť od Zmluvy v prípade podstatného porušenia Zmluvy zo strany Kupujúceho, ktorým sa rozumie prípad, ak je Kupujúci v </w:t>
      </w:r>
      <w:r>
        <w:rPr>
          <w:rFonts w:cs="TrebuchetMS"/>
          <w:sz w:val="24"/>
          <w:szCs w:val="24"/>
        </w:rPr>
        <w:t>omeškaní s uhradením faktúry o viac ako šesťdesiat (60) kalendárnych dní a dlžnú čiastku Kupujúci neuhradí ani v primeranej dodatočnej lehote, nie kratšej ako tridsať 30 kalendárnych dní, poskytnutej mu Predávajúcim v písomnej výzve.</w:t>
      </w:r>
    </w:p>
    <w:p w:rsidR="005D6013" w:rsidRDefault="005D6013" w:rsidP="00A62B6D">
      <w:pPr>
        <w:pStyle w:val="Odsekzoznamu"/>
        <w:numPr>
          <w:ilvl w:val="1"/>
          <w:numId w:val="10"/>
        </w:numPr>
        <w:autoSpaceDE w:val="0"/>
        <w:autoSpaceDN w:val="0"/>
        <w:adjustRightInd w:val="0"/>
        <w:spacing w:after="0" w:line="240" w:lineRule="auto"/>
        <w:ind w:left="709" w:hanging="567"/>
        <w:jc w:val="both"/>
        <w:rPr>
          <w:rFonts w:cs="TrebuchetMS"/>
          <w:sz w:val="24"/>
          <w:szCs w:val="24"/>
        </w:rPr>
      </w:pPr>
      <w:r>
        <w:rPr>
          <w:rFonts w:cs="TrebuchetMS"/>
          <w:sz w:val="24"/>
          <w:szCs w:val="24"/>
        </w:rPr>
        <w:t>Odstúpenie od Zmluvy musí mať písomnú formu, musí sa v ňom uviesť dôvod odstúpenia a musí byť doručené druhej Zmluvnej strane v súlade so Zmluvou.</w:t>
      </w:r>
    </w:p>
    <w:p w:rsidR="005D6013" w:rsidRDefault="005D6013" w:rsidP="00A62B6D">
      <w:pPr>
        <w:pStyle w:val="Odsekzoznamu"/>
        <w:numPr>
          <w:ilvl w:val="1"/>
          <w:numId w:val="10"/>
        </w:numPr>
        <w:autoSpaceDE w:val="0"/>
        <w:autoSpaceDN w:val="0"/>
        <w:adjustRightInd w:val="0"/>
        <w:spacing w:after="0" w:line="240" w:lineRule="auto"/>
        <w:ind w:left="709" w:hanging="567"/>
        <w:jc w:val="both"/>
        <w:rPr>
          <w:rFonts w:cs="TrebuchetMS"/>
          <w:sz w:val="24"/>
          <w:szCs w:val="24"/>
        </w:rPr>
      </w:pPr>
      <w:r>
        <w:rPr>
          <w:rFonts w:cs="TrebuchetMS"/>
          <w:sz w:val="24"/>
          <w:szCs w:val="24"/>
        </w:rPr>
        <w:t>Pre vylúčenie akýchkoľvek pochybností sa Zmluvné strany dohodli, že odstúpenie od Zmluvy nemá vplyv na povinnosti Predávajúceho týkajúce sa poskytovania záručného servisu Tovaru počas plynutia záručnej doby.</w:t>
      </w:r>
    </w:p>
    <w:p w:rsidR="005D6013" w:rsidRDefault="005D6013" w:rsidP="005D6013">
      <w:pPr>
        <w:pStyle w:val="Odsekzoznamu"/>
        <w:autoSpaceDE w:val="0"/>
        <w:autoSpaceDN w:val="0"/>
        <w:adjustRightInd w:val="0"/>
        <w:spacing w:after="0" w:line="240" w:lineRule="auto"/>
        <w:ind w:left="792"/>
        <w:jc w:val="both"/>
        <w:rPr>
          <w:rFonts w:cs="TrebuchetM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11</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DORUČOVANIE</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2"/>
        </w:numPr>
        <w:autoSpaceDE w:val="0"/>
        <w:autoSpaceDN w:val="0"/>
        <w:adjustRightInd w:val="0"/>
        <w:spacing w:after="0" w:line="240" w:lineRule="auto"/>
        <w:jc w:val="both"/>
        <w:rPr>
          <w:rFonts w:cs="TrebuchetMS"/>
          <w:vanish/>
          <w:sz w:val="24"/>
          <w:szCs w:val="24"/>
        </w:rPr>
      </w:pPr>
    </w:p>
    <w:p w:rsidR="005D6013" w:rsidRDefault="005D6013" w:rsidP="00C774CD">
      <w:pPr>
        <w:pStyle w:val="Odsekzoznamu"/>
        <w:numPr>
          <w:ilvl w:val="1"/>
          <w:numId w:val="12"/>
        </w:numPr>
        <w:autoSpaceDE w:val="0"/>
        <w:autoSpaceDN w:val="0"/>
        <w:adjustRightInd w:val="0"/>
        <w:spacing w:after="0" w:line="240" w:lineRule="auto"/>
        <w:ind w:left="709" w:hanging="567"/>
        <w:jc w:val="both"/>
        <w:rPr>
          <w:rFonts w:cs="TrebuchetMS"/>
          <w:sz w:val="24"/>
          <w:szCs w:val="24"/>
        </w:rPr>
      </w:pPr>
      <w:r>
        <w:rPr>
          <w:rFonts w:cs="TrebuchetMS"/>
          <w:sz w:val="24"/>
          <w:szCs w:val="24"/>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rsidR="005D6013" w:rsidRDefault="005D6013" w:rsidP="00A62B6D">
      <w:pPr>
        <w:pStyle w:val="Odsekzoznamu"/>
        <w:numPr>
          <w:ilvl w:val="1"/>
          <w:numId w:val="12"/>
        </w:numPr>
        <w:autoSpaceDE w:val="0"/>
        <w:autoSpaceDN w:val="0"/>
        <w:adjustRightInd w:val="0"/>
        <w:spacing w:after="0" w:line="240" w:lineRule="auto"/>
        <w:ind w:left="709" w:hanging="567"/>
        <w:jc w:val="both"/>
        <w:rPr>
          <w:rFonts w:cs="TrebuchetMS"/>
          <w:sz w:val="24"/>
          <w:szCs w:val="24"/>
        </w:rPr>
      </w:pPr>
      <w:r>
        <w:rPr>
          <w:rFonts w:cs="TrebuchetMS"/>
          <w:sz w:val="24"/>
          <w:szCs w:val="24"/>
        </w:rPr>
        <w:t xml:space="preserve">Pri doručovaní prostredníctvom pošty sa zásielka považuje za doručenú dňom jej doručenia na adresu podľa predchádzajúceho odseku tohto článku tejto Zmluvy. Za deň doručenia zásielky sa považuje aj deň, v ktorý zmluvná strana, ktorá je adresátom, </w:t>
      </w:r>
      <w:r>
        <w:rPr>
          <w:rFonts w:cs="TrebuchetMS"/>
          <w:sz w:val="24"/>
          <w:szCs w:val="24"/>
        </w:rPr>
        <w:lastRenderedPageBreak/>
        <w:t xml:space="preserve">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odmietne prevziať. </w:t>
      </w:r>
    </w:p>
    <w:p w:rsidR="005D6013" w:rsidRDefault="005D6013" w:rsidP="00A62B6D">
      <w:pPr>
        <w:pStyle w:val="Odsekzoznamu"/>
        <w:numPr>
          <w:ilvl w:val="1"/>
          <w:numId w:val="12"/>
        </w:numPr>
        <w:autoSpaceDE w:val="0"/>
        <w:autoSpaceDN w:val="0"/>
        <w:adjustRightInd w:val="0"/>
        <w:spacing w:after="0" w:line="240" w:lineRule="auto"/>
        <w:ind w:left="709" w:hanging="567"/>
        <w:jc w:val="both"/>
        <w:rPr>
          <w:rFonts w:cs="TrebuchetMS"/>
          <w:sz w:val="24"/>
          <w:szCs w:val="24"/>
        </w:rPr>
      </w:pPr>
      <w:r>
        <w:rPr>
          <w:rFonts w:cs="TrebuchetMS"/>
          <w:sz w:val="24"/>
          <w:szCs w:val="24"/>
        </w:rPr>
        <w:t xml:space="preserve">Pri doručovaní prostredníctvom elektronickej pošty (e-mailu) sa správa považuje za doručenú momentom jej odoslania Predávajúcemu, aj keď sa adresát o obsahu zásielky nedozvedel. </w:t>
      </w:r>
    </w:p>
    <w:p w:rsidR="005D6013" w:rsidRDefault="005D6013" w:rsidP="005D6013">
      <w:pPr>
        <w:autoSpaceDE w:val="0"/>
        <w:autoSpaceDN w:val="0"/>
        <w:adjustRightInd w:val="0"/>
        <w:spacing w:after="0" w:line="240" w:lineRule="auto"/>
        <w:jc w:val="both"/>
        <w:rPr>
          <w:rFonts w:cs="TrebuchetMS"/>
          <w:sz w:val="20"/>
          <w:szCs w:val="20"/>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12</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PARTNER VEREJNÉHO SEKTORA A SUBDODÁVATELIA</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5D6013">
      <w:pPr>
        <w:pStyle w:val="Odsekzoznamu"/>
        <w:numPr>
          <w:ilvl w:val="0"/>
          <w:numId w:val="13"/>
        </w:numPr>
        <w:autoSpaceDE w:val="0"/>
        <w:autoSpaceDN w:val="0"/>
        <w:adjustRightInd w:val="0"/>
        <w:spacing w:after="0" w:line="240" w:lineRule="auto"/>
        <w:jc w:val="both"/>
        <w:rPr>
          <w:rFonts w:cs="TrebuchetMS"/>
          <w:vanish/>
          <w:sz w:val="24"/>
          <w:szCs w:val="24"/>
        </w:rPr>
      </w:pPr>
    </w:p>
    <w:p w:rsidR="005D6013" w:rsidRDefault="005D6013" w:rsidP="00C774C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Na Predávajúceho sa vzťahuje povinnosť byť zapísaný v registri partnerov verejného sektora podľa zákona o registri partnerov verejného sektora, ktorý je povinný uvedenú povinnosť dodržať po celú dobu platnosti tejto Zmluvy.</w:t>
      </w:r>
    </w:p>
    <w:p w:rsidR="005D6013"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Predávajúci zapísaný v registri partnerov verejného sektora ku dňu podpísania tejto Zmluvy v zmysle zákona o registri partnerov verejného sektora je povinný Kupujúcemu písomne oznamovať každú zmenu zapísaných údajov o jeho osobe v registri partnerov verejného sektora alebo jeho výmaz z registra partnerov verejného sektora najneskôr do 5 kalendárnych dní odo dňa vykonania zmeny zapísaných údajov alebo výmazu.</w:t>
      </w:r>
    </w:p>
    <w:p w:rsidR="005D6013"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Predávajúci môže zabezpečiť Tovar a dodávku Tovaru prostredníctvom tretích osôb – subdodávatelia. Predávajúci pritom zodpovedá Kupujúcemu tak, akoby zabezpečil Tovar a dodávku Tovaru sám.</w:t>
      </w:r>
    </w:p>
    <w:p w:rsidR="005D6013"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 xml:space="preserve">Predávajúci je povinný počas trvania tejto Zmluvy dodržiavať ustanovenia zákona č. 343/2015 </w:t>
      </w:r>
      <w:proofErr w:type="spellStart"/>
      <w:r>
        <w:rPr>
          <w:rFonts w:cs="TrebuchetMS"/>
          <w:sz w:val="24"/>
          <w:szCs w:val="24"/>
        </w:rPr>
        <w:t>Z.z</w:t>
      </w:r>
      <w:proofErr w:type="spellEnd"/>
      <w:r>
        <w:rPr>
          <w:rFonts w:cs="TrebuchetMS"/>
          <w:sz w:val="24"/>
          <w:szCs w:val="24"/>
        </w:rPr>
        <w:t>. Zákona o verejnom obstarávaní upravujúce využitie a zmenu subdodávateľov. Predávajúci sa zaväzuje bezodkladne oznámiť akúkoľvek zmenu údajov o subdodávateľoch uvedených v Prílohe č. 3 tejto Zmluvy v rozsahu podľa § 41 ods. 3 Zákona o verejnom obstarávaní spôsobom podľa tejto Zmluvy. Nesplnenie tejto povinnosti sa považuje za podstatné porušenie Zmluvy.</w:t>
      </w:r>
    </w:p>
    <w:p w:rsidR="005D6013"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 xml:space="preserve">V prípade zámeru Predávajúceho realizovať nastúpenie nového subdodávateľa alebo zmeny pôvodného subdodávateľa uvedeného v Prílohe č. 3 je Predávajúci povinný minimálne päť (5) pracovných dní vopred predložiť Kupujúcemu na schválenie každého subdodávateľa. Súčasťou požiadavky bude vymedzenie rozsahu činností, ktoré bude pre Predávajúceho realizovať subdodávateľ. V prípade, ak Predávajúci nedodrží vyššie uvedený mechanizmus týkajúci sa nahradenia pôvodného subdodávateľa a/alebo nastúpenia nového subdodávateľa, Kupujúci je oprávnený nahradenie pôvodného subdodávateľa a/alebo nastúpenie nového subdodávateľa neschváliť. V prípade, ak Kupujúci zistí, že Predávajúci využíva subdodávateľa, ktorý nie je uvedený v Prílohe č. 3, tak uvedené sa bude považovať za podstatné porušenie Zmluvy. Predávajúci nie je oprávnený bez písomného súhlasu Kupujúceho previesť svoje práva a záväzky podľa tejto Zmluvy na nového subdodávateľa. </w:t>
      </w:r>
    </w:p>
    <w:p w:rsidR="005D6013" w:rsidRPr="004F19CB"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V prípade, že subdodávateľ má povinnosť byť zapísaný v registri partnerov verejného sektora podľa zákona o registri partnerov verejného sektora, Predávajúci je povinný uvedenú povinnosť zabezpečiť zo strany subdodávateľa po celú dobu platnosti tejto Zmluvy. Subdodávatelia musia spĺňať podmienky § 41 ods. 1 písm. b) Zákona o verejnom obstarávaní.</w:t>
      </w:r>
    </w:p>
    <w:p w:rsidR="005D6013"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Predávajúci zaplatí Kupujúcemu zmluvnú pokutu vo výške 1.000,- EUR, ak porušil alebo riadne a úplne nevykonal povinnosť uvedenú v ods. 12.5. tohto článku.</w:t>
      </w:r>
    </w:p>
    <w:p w:rsidR="005D6013"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lastRenderedPageBreak/>
        <w:t>Porušenie povinnosti Predávajúceho podľa ods. 12.5. sa považuje za podstatné porušenie Zmluvy a oprávňuje Kupujúceho na odstúpenie od Zmluvy.</w:t>
      </w:r>
    </w:p>
    <w:p w:rsidR="005D6013" w:rsidRDefault="005D6013" w:rsidP="00A62B6D">
      <w:pPr>
        <w:pStyle w:val="Odsekzoznamu"/>
        <w:numPr>
          <w:ilvl w:val="1"/>
          <w:numId w:val="13"/>
        </w:numPr>
        <w:autoSpaceDE w:val="0"/>
        <w:autoSpaceDN w:val="0"/>
        <w:adjustRightInd w:val="0"/>
        <w:spacing w:after="0" w:line="240" w:lineRule="auto"/>
        <w:ind w:left="709" w:hanging="567"/>
        <w:jc w:val="both"/>
        <w:rPr>
          <w:rFonts w:cs="TrebuchetMS"/>
          <w:sz w:val="24"/>
          <w:szCs w:val="24"/>
        </w:rPr>
      </w:pPr>
      <w:r>
        <w:rPr>
          <w:rFonts w:cs="TrebuchetMS"/>
          <w:sz w:val="24"/>
          <w:szCs w:val="24"/>
        </w:rPr>
        <w:t xml:space="preserve">Predávajúci nesmie predmet tejto Zmluvy ako celok odovzdať na plnenie inému subjektu. </w:t>
      </w:r>
    </w:p>
    <w:p w:rsidR="005D6013" w:rsidRDefault="005D6013" w:rsidP="00A62B6D">
      <w:pPr>
        <w:pStyle w:val="Odsekzoznamu"/>
        <w:numPr>
          <w:ilvl w:val="1"/>
          <w:numId w:val="13"/>
        </w:numPr>
        <w:autoSpaceDE w:val="0"/>
        <w:autoSpaceDN w:val="0"/>
        <w:adjustRightInd w:val="0"/>
        <w:spacing w:after="0" w:line="240" w:lineRule="auto"/>
        <w:ind w:left="709" w:hanging="709"/>
        <w:jc w:val="both"/>
        <w:rPr>
          <w:rFonts w:cs="TrebuchetMS"/>
          <w:sz w:val="24"/>
          <w:szCs w:val="24"/>
        </w:rPr>
      </w:pPr>
      <w:r>
        <w:rPr>
          <w:rFonts w:cs="TrebuchetMS"/>
          <w:sz w:val="24"/>
          <w:szCs w:val="24"/>
        </w:rPr>
        <w:t>Subdodávatelia, ktorí sa budú podieľať na realizácií časti predmetu tejto Zmluvy a tiež údaje o osobe oprávnenej konať za subdodávateľa musia byť uvedené v zozname subdodávateľov, ktorý je povinný Predávajúci vyhotoviť a uviesť ako prílohu tejto Zmluvy.</w:t>
      </w:r>
    </w:p>
    <w:p w:rsidR="005D6013" w:rsidRPr="00F07040" w:rsidRDefault="005D6013" w:rsidP="00A62B6D">
      <w:pPr>
        <w:pStyle w:val="Odsekzoznamu"/>
        <w:numPr>
          <w:ilvl w:val="1"/>
          <w:numId w:val="13"/>
        </w:numPr>
        <w:autoSpaceDE w:val="0"/>
        <w:autoSpaceDN w:val="0"/>
        <w:adjustRightInd w:val="0"/>
        <w:spacing w:after="0" w:line="240" w:lineRule="auto"/>
        <w:ind w:left="709" w:hanging="709"/>
        <w:jc w:val="both"/>
        <w:rPr>
          <w:rFonts w:cs="TrebuchetMS"/>
          <w:sz w:val="24"/>
          <w:szCs w:val="24"/>
        </w:rPr>
      </w:pPr>
      <w:r>
        <w:rPr>
          <w:rFonts w:cs="TrebuchetMS"/>
          <w:sz w:val="24"/>
          <w:szCs w:val="24"/>
        </w:rPr>
        <w:t>Kupujúci môže odstúpiť od Zmluvy uzavretej s Predávajúcim, ktorý nebol v čase jej uzavretia zapísaný v registri partnerov verejného sektora alebo ak bol Predávajúci počas trvania tejto Zmluvy vymazaný z registra partnerov verejného sektora.</w:t>
      </w:r>
    </w:p>
    <w:p w:rsidR="005D6013" w:rsidRDefault="005D6013" w:rsidP="00A62B6D">
      <w:pPr>
        <w:pStyle w:val="Odsekzoznamu"/>
        <w:numPr>
          <w:ilvl w:val="1"/>
          <w:numId w:val="13"/>
        </w:numPr>
        <w:autoSpaceDE w:val="0"/>
        <w:autoSpaceDN w:val="0"/>
        <w:adjustRightInd w:val="0"/>
        <w:spacing w:after="0" w:line="240" w:lineRule="auto"/>
        <w:ind w:left="709" w:hanging="709"/>
        <w:jc w:val="both"/>
        <w:rPr>
          <w:rFonts w:cs="TrebuchetMS"/>
          <w:sz w:val="24"/>
          <w:szCs w:val="24"/>
        </w:rPr>
      </w:pPr>
      <w:r>
        <w:rPr>
          <w:rFonts w:cs="TrebuchetMS"/>
          <w:sz w:val="24"/>
          <w:szCs w:val="24"/>
        </w:rPr>
        <w:t>Ak Kupujúci zistí, že subdodávateľ nie je schopný plniť si svoje záväzky alebo nevykonáva príslušnú časť predmetu Zmluvy riadne, môže od Predávajúceho okamžite požadovať náhradu za subdodávateľa. Predávajúci je povinný vyhovieť žiadosti Kupujúceho podľa predchádzajúcej vety tohto odseku najneskôr do desiatich (10) kalendárnych dní odo dňa doručenia žiadosti, alebo v tejto lehote Kupujúcemu oznámiť, že príslušný predmet plnenia tejto Zmluvy bude plniť sám. Požiadavka Kupujúceho na zmenu subdodávateľa podľa tohto odseku nemá vplyv na povinnosť Predávajúceho plniť predmet tejto zmluvy riadne a včas.</w:t>
      </w:r>
    </w:p>
    <w:p w:rsidR="005D6013" w:rsidRDefault="005D6013" w:rsidP="00A62B6D">
      <w:pPr>
        <w:pStyle w:val="Odsekzoznamu"/>
        <w:numPr>
          <w:ilvl w:val="1"/>
          <w:numId w:val="13"/>
        </w:numPr>
        <w:autoSpaceDE w:val="0"/>
        <w:autoSpaceDN w:val="0"/>
        <w:adjustRightInd w:val="0"/>
        <w:spacing w:after="0" w:line="240" w:lineRule="auto"/>
        <w:ind w:left="709" w:hanging="709"/>
        <w:jc w:val="both"/>
        <w:rPr>
          <w:rFonts w:cs="TrebuchetMS"/>
          <w:sz w:val="24"/>
          <w:szCs w:val="24"/>
        </w:rPr>
      </w:pPr>
      <w:r>
        <w:rPr>
          <w:rFonts w:cs="TrebuchetMS"/>
          <w:sz w:val="24"/>
          <w:szCs w:val="24"/>
        </w:rPr>
        <w:t>Predávajúci zodpovedá za správnosť a úplnosť údajov zapísaných v registri partnerov verejného sektora, identifikáciu konečného užívateľa výhod a overovanie identifikácie konečného užívateľa výhod v zmysle § 11 zákona o registri partnerov verejného sektora. Kým Predávajúci nevykoná overenie identifikácie konečného užívateľa výhod, Kupujúci nie je povinný plniť zo Zmluvy a nedostane sa tým do omeškania. Kupujúci má právo odstúpiť od tejto Zmluvy z dôvodov uvedených v § 15 ods. 1 zákona o registri partnerov verejného sektora. Kupujúci nie je v omeškaní a nie je povinný plniť čo mu ukladá Zmluva, ak nastanú dôvody podľa § 15 ods. 2 zákona o registri partnerov verejného sektora.</w:t>
      </w:r>
    </w:p>
    <w:p w:rsidR="004F19CB" w:rsidRDefault="005D6013" w:rsidP="00A62B6D">
      <w:pPr>
        <w:pStyle w:val="Odsekzoznamu"/>
        <w:numPr>
          <w:ilvl w:val="1"/>
          <w:numId w:val="13"/>
        </w:numPr>
        <w:autoSpaceDE w:val="0"/>
        <w:autoSpaceDN w:val="0"/>
        <w:adjustRightInd w:val="0"/>
        <w:spacing w:after="0" w:line="240" w:lineRule="auto"/>
        <w:ind w:left="709" w:hanging="709"/>
        <w:jc w:val="both"/>
        <w:rPr>
          <w:rFonts w:cs="TrebuchetMS"/>
          <w:sz w:val="24"/>
          <w:szCs w:val="24"/>
        </w:rPr>
      </w:pPr>
      <w:r>
        <w:rPr>
          <w:rFonts w:cs="TrebuchetMS"/>
          <w:sz w:val="24"/>
          <w:szCs w:val="24"/>
        </w:rPr>
        <w:t>Kupujúci má právo uplatniť si u Predávajúceho zmluvnú pokutu vo výške 1.000,- EUR za každý deň existencie dôvodu vzniku práva na odstúpenie od Zmluvy v zmysle § 15 ods. 1 zákona o registri partnerov verejného sektora. Právo na zmluvnú pokutu zaniká, ak Kupujúci odstúpi od Zmluvy v súlade s § 15 ods. 1 zákona o registri partnerov verejného sektora.</w:t>
      </w:r>
    </w:p>
    <w:p w:rsidR="005D6013" w:rsidRPr="004F19CB" w:rsidRDefault="005D6013" w:rsidP="005D6013">
      <w:pPr>
        <w:autoSpaceDE w:val="0"/>
        <w:autoSpaceDN w:val="0"/>
        <w:adjustRightInd w:val="0"/>
        <w:spacing w:after="0" w:line="240" w:lineRule="auto"/>
        <w:jc w:val="center"/>
        <w:rPr>
          <w:rFonts w:cs="TrebuchetMS-Bold"/>
          <w:b/>
          <w:bCs/>
          <w:sz w:val="24"/>
          <w:szCs w:val="24"/>
        </w:rPr>
      </w:pPr>
      <w:r w:rsidRPr="004F19CB">
        <w:rPr>
          <w:rFonts w:cs="TrebuchetMS-Bold"/>
          <w:b/>
          <w:bCs/>
          <w:sz w:val="24"/>
          <w:szCs w:val="24"/>
        </w:rPr>
        <w:t>ČLÁNOK 13</w:t>
      </w:r>
    </w:p>
    <w:p w:rsidR="005D6013" w:rsidRPr="004F19CB" w:rsidRDefault="005D6013" w:rsidP="005D6013">
      <w:pPr>
        <w:autoSpaceDE w:val="0"/>
        <w:autoSpaceDN w:val="0"/>
        <w:adjustRightInd w:val="0"/>
        <w:spacing w:after="0" w:line="240" w:lineRule="auto"/>
        <w:jc w:val="center"/>
        <w:rPr>
          <w:rFonts w:cs="TrebuchetMS-Bold"/>
          <w:b/>
          <w:bCs/>
          <w:sz w:val="24"/>
          <w:szCs w:val="24"/>
        </w:rPr>
      </w:pPr>
      <w:r w:rsidRPr="004F19CB">
        <w:rPr>
          <w:rFonts w:cs="TrebuchetMS-Bold"/>
          <w:b/>
          <w:bCs/>
          <w:sz w:val="24"/>
          <w:szCs w:val="24"/>
        </w:rPr>
        <w:t>ZABEZPEČOVANIE ZÁVÄZKOV</w:t>
      </w:r>
    </w:p>
    <w:p w:rsidR="005D6013" w:rsidRPr="004F19CB" w:rsidRDefault="005D6013" w:rsidP="005D6013">
      <w:pPr>
        <w:autoSpaceDE w:val="0"/>
        <w:autoSpaceDN w:val="0"/>
        <w:adjustRightInd w:val="0"/>
        <w:spacing w:after="0" w:line="240" w:lineRule="auto"/>
        <w:jc w:val="both"/>
        <w:rPr>
          <w:rFonts w:cs="TrebuchetMS-Bold"/>
          <w:b/>
          <w:bCs/>
          <w:sz w:val="20"/>
          <w:szCs w:val="20"/>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11549E" w:rsidRDefault="005D6013" w:rsidP="00FE0FAB">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11549E">
        <w:rPr>
          <w:rFonts w:cs="TrebuchetMS"/>
          <w:sz w:val="24"/>
          <w:szCs w:val="24"/>
        </w:rPr>
        <w:t>Zmluvné strany sa dohodli, že za účelom zabezpečenia kvality tovaru a prípadných záväzkov predávajúceho z tejto zmluvy alebo v súvislosti s ňou je predávajúci povinný:</w:t>
      </w:r>
    </w:p>
    <w:p w:rsidR="005D6013" w:rsidRPr="0011549E" w:rsidRDefault="005D6013" w:rsidP="005D6013">
      <w:pPr>
        <w:numPr>
          <w:ilvl w:val="2"/>
          <w:numId w:val="14"/>
        </w:numPr>
        <w:tabs>
          <w:tab w:val="left" w:pos="1418"/>
        </w:tabs>
        <w:spacing w:after="120" w:line="240" w:lineRule="auto"/>
        <w:jc w:val="both"/>
        <w:rPr>
          <w:sz w:val="24"/>
          <w:szCs w:val="24"/>
        </w:rPr>
      </w:pPr>
      <w:r w:rsidRPr="0011549E">
        <w:rPr>
          <w:sz w:val="24"/>
          <w:szCs w:val="24"/>
        </w:rPr>
        <w:t xml:space="preserve">predložiť kupujúcemu záručnú listinu – doklad preukazujúci poskytnutie bankovej záruky, obsahom ktorej bude záväzok všeobecne akceptovateľnej banky uspokojiť kupujúceho do výšky akejkoľvek splatnej peňažnej pohľadávky predávajúceho voči zhotoviteľovi z titulu zodpovednosti predávajúceho za vady tovaru, resp. jeho časti, podľa tejto zmluvy alebo v súvislosti s ňou, z titulu náhrady škody spôsobenej kupujúcemu predávajúcim alebo z titulu porušenia tejto zmluvy vo forme zmluvnej pokuty, najviac však vo výške 10 % z kúpnej ceny (s DPH) podľa bodu 2.1 tejto zmluvy, a to bez zbytočného odkladu po tom, ako ju kupujúci písomne vyzve; plnenie banky z uvedenej bankovej záruky môže byť </w:t>
      </w:r>
      <w:r w:rsidRPr="0011549E">
        <w:rPr>
          <w:sz w:val="24"/>
          <w:szCs w:val="24"/>
        </w:rPr>
        <w:lastRenderedPageBreak/>
        <w:t xml:space="preserve">podmienené len doručením písomnej výzvy kupujúceho na plnenie vo výške peňažnej sumy určenej kupujúcim (požiadavky banky na formálne náležitosti výzvy ako napr. osvedčenie pravosti podpisov alebo predloženie výpisu z obchodného registra kupujúceho sa nepovažujú za podmienenie plnenia banky z bankovej záruky). O uplatnení si nároku na plnenie z bankovej záruky voči banke kupujúci predávajúceho bezodkladne informuje, </w:t>
      </w:r>
    </w:p>
    <w:p w:rsidR="005D6013" w:rsidRPr="00A62B6D" w:rsidRDefault="005D6013" w:rsidP="005D6013">
      <w:pPr>
        <w:tabs>
          <w:tab w:val="left" w:pos="1418"/>
        </w:tabs>
        <w:spacing w:after="120" w:line="240" w:lineRule="auto"/>
        <w:ind w:left="1418"/>
        <w:jc w:val="both"/>
        <w:rPr>
          <w:b/>
          <w:sz w:val="24"/>
          <w:szCs w:val="24"/>
        </w:rPr>
      </w:pPr>
      <w:r w:rsidRPr="00A62B6D">
        <w:rPr>
          <w:b/>
          <w:sz w:val="24"/>
          <w:szCs w:val="24"/>
        </w:rPr>
        <w:t>alebo</w:t>
      </w:r>
    </w:p>
    <w:p w:rsidR="005D6013" w:rsidRPr="0011549E" w:rsidRDefault="005D6013" w:rsidP="005D6013">
      <w:pPr>
        <w:numPr>
          <w:ilvl w:val="2"/>
          <w:numId w:val="14"/>
        </w:numPr>
        <w:tabs>
          <w:tab w:val="left" w:pos="1418"/>
        </w:tabs>
        <w:spacing w:after="120" w:line="240" w:lineRule="auto"/>
        <w:jc w:val="both"/>
        <w:rPr>
          <w:sz w:val="24"/>
          <w:szCs w:val="24"/>
        </w:rPr>
      </w:pPr>
      <w:r w:rsidRPr="0011549E">
        <w:rPr>
          <w:sz w:val="24"/>
          <w:szCs w:val="24"/>
        </w:rPr>
        <w:t xml:space="preserve">previesť finančné prostriedky v sume predstavujúcej 10 % kúpnej ceny (s DPH) podľa bodu 2.1 tejto zmluvy na účet kupujúceho </w:t>
      </w:r>
      <w:r w:rsidRPr="0011549E">
        <w:rPr>
          <w:b/>
          <w:bCs/>
          <w:sz w:val="24"/>
          <w:szCs w:val="24"/>
        </w:rPr>
        <w:t>SK30 8180 0000 0070 0018 6513</w:t>
      </w:r>
      <w:r w:rsidRPr="0011549E">
        <w:rPr>
          <w:sz w:val="24"/>
          <w:szCs w:val="24"/>
        </w:rPr>
        <w:t xml:space="preserve"> ako výkonovú zábezpeku, ktorá bude slúžiť na uhradenie akejkoľvek splatnej peňažnej pohľadávky kupujúceho voči predávajúcemu z titulu zodpovednosti predávajúceho za vady tovaru, resp. jeho časti, podľa tejto zmluvy alebo v súvislosti s ňou, z titulu náhrady škody spôsobenej kupujúcemu predávajúcim alebo z titulu porušenia tejto zmluvy vo forme zmluvnej pokuty,</w:t>
      </w:r>
    </w:p>
    <w:p w:rsidR="005D6013" w:rsidRPr="0011549E" w:rsidRDefault="005D6013" w:rsidP="005D6013">
      <w:pPr>
        <w:tabs>
          <w:tab w:val="left" w:pos="851"/>
        </w:tabs>
        <w:spacing w:after="120" w:line="240" w:lineRule="auto"/>
        <w:ind w:left="720"/>
        <w:jc w:val="both"/>
        <w:rPr>
          <w:sz w:val="24"/>
          <w:szCs w:val="24"/>
        </w:rPr>
      </w:pPr>
      <w:r w:rsidRPr="0011549E">
        <w:rPr>
          <w:sz w:val="24"/>
          <w:szCs w:val="24"/>
        </w:rPr>
        <w:t xml:space="preserve">a to v lehote 14 pracovných dní od nadobudnutia účinnosti tejto zmluvy, pričom predávajúci je povinný bezodkladne po podpise tejto zmluvy kupujúceho informovať, ktorý z vyššie uvedených spôsobov zabezpečenia záväzkov bude uplatňovať. </w:t>
      </w:r>
    </w:p>
    <w:p w:rsidR="005D6013" w:rsidRPr="00C774CD"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C774CD">
        <w:rPr>
          <w:rFonts w:cs="TrebuchetMS"/>
          <w:sz w:val="24"/>
          <w:szCs w:val="24"/>
        </w:rPr>
        <w:t>Trvanie bankovej záruky podľa bodu 13.1.1 alebo zloženie výkonovej zábezpeky podľa bodu 13.1.2 tejto zmluvy musí zahŕňať obdobie dodávky tovaru podľa tejto zmluvy ako aj obdobie trvania záručnej doby podľa článku 6 tejto zmluvy (24 mesiacov) plus pätnásť (15) dní a nesmie byť po uvedenú dobu odvolateľná bez písomného súhlasu kupujúceho, resp. predávajúci nemá počas plynutia tohto obdobia právo požadovať vrátenie výkonovej zábezpeky. Predávajúci je povinný do tridsiatich (30) dní po každom čerpaní bankovej záruky, resp. výkonovej zábezpeky, kupujúcim, doplniť bankovú záruku, resp. výkonovú zábezpeku, do jej pôvodnej výšky. Doplnením bankovej záruky podľa predchádzajúcej vety sa rozumie (na základe dohody s bankou):</w:t>
      </w:r>
    </w:p>
    <w:p w:rsidR="005D6013" w:rsidRPr="0011549E" w:rsidRDefault="005D6013" w:rsidP="005D6013">
      <w:pPr>
        <w:pStyle w:val="Bezriadkovania"/>
        <w:numPr>
          <w:ilvl w:val="2"/>
          <w:numId w:val="14"/>
        </w:numPr>
        <w:spacing w:after="120"/>
        <w:jc w:val="both"/>
        <w:rPr>
          <w:sz w:val="24"/>
          <w:szCs w:val="24"/>
        </w:rPr>
      </w:pPr>
      <w:r w:rsidRPr="0011549E">
        <w:rPr>
          <w:sz w:val="24"/>
          <w:szCs w:val="24"/>
        </w:rPr>
        <w:t>rozšírenie bankovej záruky na jej pôvodnú výšku, alebo</w:t>
      </w:r>
    </w:p>
    <w:p w:rsidR="005D6013" w:rsidRPr="0011549E" w:rsidRDefault="005D6013" w:rsidP="005D6013">
      <w:pPr>
        <w:pStyle w:val="Bezriadkovania"/>
        <w:numPr>
          <w:ilvl w:val="2"/>
          <w:numId w:val="14"/>
        </w:numPr>
        <w:spacing w:after="120"/>
        <w:jc w:val="both"/>
        <w:rPr>
          <w:sz w:val="24"/>
          <w:szCs w:val="24"/>
        </w:rPr>
      </w:pPr>
      <w:r w:rsidRPr="0011549E">
        <w:rPr>
          <w:sz w:val="24"/>
          <w:szCs w:val="24"/>
        </w:rPr>
        <w:t>zriadenie novej bankovej záruky,</w:t>
      </w:r>
    </w:p>
    <w:p w:rsidR="005D6013" w:rsidRPr="0011549E" w:rsidRDefault="005D6013" w:rsidP="005D6013">
      <w:pPr>
        <w:pStyle w:val="Bezriadkovania"/>
        <w:spacing w:after="120"/>
        <w:ind w:left="720"/>
        <w:jc w:val="both"/>
        <w:rPr>
          <w:sz w:val="24"/>
          <w:szCs w:val="24"/>
        </w:rPr>
      </w:pPr>
      <w:r w:rsidRPr="0011549E">
        <w:rPr>
          <w:sz w:val="24"/>
          <w:szCs w:val="24"/>
        </w:rPr>
        <w:t>pričom predávajúci alebo banka doručí kupujúcemu záručnú listinu, ktorou bola banková záruka rozšírená alebo opätovne zriadená.</w:t>
      </w:r>
    </w:p>
    <w:p w:rsidR="005D6013" w:rsidRPr="00C774CD"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C774CD">
        <w:rPr>
          <w:rFonts w:cs="TrebuchetMS"/>
          <w:sz w:val="24"/>
          <w:szCs w:val="24"/>
        </w:rPr>
        <w:t xml:space="preserve">Znenie záručnej listiny podlieha predchádzajúcemu schváleniu kupujúcim, inak kupujúci nie je povinný záručnú listinu, resp. bankovú záruku prijať; kupujúci však nie je oprávnený bezdôvodne znenie predloženej záručnej listiny neschváliť, resp. bankovú záruku odmietnuť. </w:t>
      </w:r>
    </w:p>
    <w:p w:rsidR="005D6013" w:rsidRPr="00C774CD"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C774CD">
        <w:rPr>
          <w:rFonts w:cs="TrebuchetMS"/>
          <w:sz w:val="24"/>
          <w:szCs w:val="24"/>
        </w:rPr>
        <w:t xml:space="preserve">Nepredloženie záručnej listiny alebo nezloženie výkonovej zábezpeky v lehote a spôsobom (vrátane rozsahu záručnej listiny alebo sumy výkonovej zábezpeky) podľa bodu 13.1 vrátane jeho </w:t>
      </w:r>
      <w:proofErr w:type="spellStart"/>
      <w:r w:rsidRPr="00C774CD">
        <w:rPr>
          <w:rFonts w:cs="TrebuchetMS"/>
          <w:sz w:val="24"/>
          <w:szCs w:val="24"/>
        </w:rPr>
        <w:t>pododsekov</w:t>
      </w:r>
      <w:proofErr w:type="spellEnd"/>
      <w:r w:rsidRPr="00C774CD">
        <w:rPr>
          <w:rFonts w:cs="TrebuchetMS"/>
          <w:sz w:val="24"/>
          <w:szCs w:val="24"/>
        </w:rPr>
        <w:t xml:space="preserve"> sa považuje za podstatné porušenie tejto zmluvy. </w:t>
      </w:r>
    </w:p>
    <w:p w:rsidR="005D6013" w:rsidRDefault="005D6013" w:rsidP="005D6013">
      <w:pPr>
        <w:autoSpaceDE w:val="0"/>
        <w:autoSpaceDN w:val="0"/>
        <w:adjustRightInd w:val="0"/>
        <w:spacing w:after="0" w:line="240" w:lineRule="auto"/>
        <w:jc w:val="center"/>
        <w:rPr>
          <w:rFonts w:cs="TrebuchetMS-Bold"/>
          <w:b/>
          <w:bCs/>
          <w:color w:val="FF0000"/>
          <w:sz w:val="24"/>
          <w:szCs w:val="24"/>
        </w:rPr>
      </w:pPr>
    </w:p>
    <w:p w:rsidR="005D6013" w:rsidRPr="004F19CB" w:rsidRDefault="005D6013" w:rsidP="005D6013">
      <w:pPr>
        <w:autoSpaceDE w:val="0"/>
        <w:autoSpaceDN w:val="0"/>
        <w:adjustRightInd w:val="0"/>
        <w:spacing w:after="0" w:line="240" w:lineRule="auto"/>
        <w:jc w:val="center"/>
        <w:rPr>
          <w:rFonts w:cs="TrebuchetMS-Bold"/>
          <w:b/>
          <w:bCs/>
          <w:sz w:val="24"/>
          <w:szCs w:val="24"/>
        </w:rPr>
      </w:pPr>
      <w:r w:rsidRPr="004F19CB">
        <w:rPr>
          <w:rFonts w:cs="TrebuchetMS-Bold"/>
          <w:b/>
          <w:bCs/>
          <w:sz w:val="24"/>
          <w:szCs w:val="24"/>
        </w:rPr>
        <w:t>ČLÁNOK 14</w:t>
      </w:r>
    </w:p>
    <w:p w:rsidR="005D6013" w:rsidRPr="004F19CB" w:rsidRDefault="005D6013" w:rsidP="005D6013">
      <w:pPr>
        <w:autoSpaceDE w:val="0"/>
        <w:autoSpaceDN w:val="0"/>
        <w:adjustRightInd w:val="0"/>
        <w:spacing w:after="0" w:line="240" w:lineRule="auto"/>
        <w:jc w:val="center"/>
        <w:rPr>
          <w:rFonts w:cs="TrebuchetMS-Bold"/>
          <w:b/>
          <w:bCs/>
          <w:sz w:val="24"/>
          <w:szCs w:val="24"/>
        </w:rPr>
      </w:pPr>
      <w:r w:rsidRPr="004F19CB">
        <w:rPr>
          <w:rFonts w:cs="TrebuchetMS-Bold"/>
          <w:b/>
          <w:bCs/>
          <w:sz w:val="24"/>
          <w:szCs w:val="24"/>
        </w:rPr>
        <w:t>OSTATNÉ USTANOVENIA</w:t>
      </w:r>
    </w:p>
    <w:p w:rsidR="005D6013" w:rsidRPr="004F19CB" w:rsidRDefault="005D6013" w:rsidP="005D6013">
      <w:pPr>
        <w:autoSpaceDE w:val="0"/>
        <w:autoSpaceDN w:val="0"/>
        <w:adjustRightInd w:val="0"/>
        <w:spacing w:after="0" w:line="240" w:lineRule="auto"/>
        <w:jc w:val="both"/>
        <w:rPr>
          <w:rFonts w:cs="TrebuchetMS-Bold"/>
          <w:b/>
          <w:bCs/>
          <w:sz w:val="20"/>
          <w:szCs w:val="20"/>
        </w:rPr>
      </w:pPr>
    </w:p>
    <w:p w:rsidR="005D6013" w:rsidRPr="004F19CB"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FE0FAB">
      <w:pPr>
        <w:pStyle w:val="Odsekzoznamu"/>
        <w:numPr>
          <w:ilvl w:val="1"/>
          <w:numId w:val="14"/>
        </w:numPr>
        <w:autoSpaceDE w:val="0"/>
        <w:autoSpaceDN w:val="0"/>
        <w:adjustRightInd w:val="0"/>
        <w:spacing w:after="0" w:line="240" w:lineRule="auto"/>
        <w:ind w:left="709" w:hanging="567"/>
        <w:jc w:val="both"/>
        <w:rPr>
          <w:rFonts w:cs="TrebuchetMS"/>
          <w:sz w:val="24"/>
          <w:szCs w:val="24"/>
        </w:rPr>
      </w:pPr>
      <w:r w:rsidRPr="004F19CB">
        <w:rPr>
          <w:rFonts w:cs="TrebuchetMS"/>
          <w:sz w:val="24"/>
          <w:szCs w:val="24"/>
        </w:rPr>
        <w:t>Predávajúci vyhlasuje, že sa v plnom rozsahu oboznámil s charakterom a rozsahom predmetu tejto Zmluvy v zmysle podmienok stanovených Kupujúcim, a že sú mu známe technické, kvalitatívne a iné podmienky realizácie predmetu tejto Zmluvy.</w:t>
      </w:r>
    </w:p>
    <w:p w:rsidR="00C10469" w:rsidRPr="00573472" w:rsidRDefault="00C10469" w:rsidP="00573472">
      <w:pPr>
        <w:pStyle w:val="Odsekzoznamu"/>
        <w:numPr>
          <w:ilvl w:val="1"/>
          <w:numId w:val="14"/>
        </w:numPr>
        <w:autoSpaceDE w:val="0"/>
        <w:autoSpaceDN w:val="0"/>
        <w:adjustRightInd w:val="0"/>
        <w:spacing w:after="0" w:line="240" w:lineRule="auto"/>
        <w:ind w:left="709" w:hanging="567"/>
        <w:jc w:val="both"/>
        <w:rPr>
          <w:rFonts w:cs="TrebuchetMS"/>
          <w:sz w:val="24"/>
          <w:szCs w:val="24"/>
        </w:rPr>
      </w:pPr>
      <w:r w:rsidRPr="00573472">
        <w:rPr>
          <w:rFonts w:cs="TrebuchetMS"/>
          <w:sz w:val="24"/>
          <w:szCs w:val="24"/>
        </w:rPr>
        <w:lastRenderedPageBreak/>
        <w:t xml:space="preserve">Predávajúci sa zaväzuje 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w:t>
      </w:r>
    </w:p>
    <w:p w:rsidR="006A0358" w:rsidRPr="00573472" w:rsidRDefault="006A0358" w:rsidP="00573472">
      <w:pPr>
        <w:pStyle w:val="Odsekzoznamu"/>
        <w:autoSpaceDE w:val="0"/>
        <w:autoSpaceDN w:val="0"/>
        <w:adjustRightInd w:val="0"/>
        <w:spacing w:after="0" w:line="240" w:lineRule="auto"/>
        <w:ind w:left="1120"/>
        <w:jc w:val="both"/>
        <w:rPr>
          <w:rFonts w:cs="TrebuchetMS"/>
          <w:sz w:val="24"/>
          <w:szCs w:val="24"/>
        </w:rPr>
      </w:pPr>
      <w:r w:rsidRPr="00573472">
        <w:rPr>
          <w:rFonts w:cs="TrebuchetMS"/>
          <w:sz w:val="24"/>
          <w:szCs w:val="24"/>
        </w:rPr>
        <w:t xml:space="preserve">Oprávnení </w:t>
      </w:r>
      <w:r w:rsidR="00C10469" w:rsidRPr="00573472">
        <w:rPr>
          <w:rFonts w:cstheme="minorHAnsi"/>
          <w:sz w:val="24"/>
          <w:szCs w:val="24"/>
        </w:rPr>
        <w:t>osoby na výkon kontroly/auditu sú najmä</w:t>
      </w:r>
      <w:r w:rsidR="00C10469" w:rsidRPr="00573472" w:rsidDel="00C10469">
        <w:rPr>
          <w:rFonts w:cs="TrebuchetMS"/>
          <w:sz w:val="24"/>
          <w:szCs w:val="24"/>
        </w:rPr>
        <w:t xml:space="preserve"> </w:t>
      </w:r>
      <w:r w:rsidRPr="00573472">
        <w:rPr>
          <w:rFonts w:cs="TrebuchetMS"/>
          <w:sz w:val="24"/>
          <w:szCs w:val="24"/>
        </w:rPr>
        <w:t xml:space="preserve">:  </w:t>
      </w:r>
    </w:p>
    <w:p w:rsidR="006A0358" w:rsidRPr="00573472" w:rsidRDefault="006A0358" w:rsidP="00BA14A5">
      <w:pPr>
        <w:widowControl w:val="0"/>
        <w:numPr>
          <w:ilvl w:val="0"/>
          <w:numId w:val="17"/>
        </w:numPr>
        <w:suppressAutoHyphens/>
        <w:spacing w:after="0" w:line="240" w:lineRule="auto"/>
        <w:ind w:left="1562"/>
        <w:jc w:val="both"/>
        <w:rPr>
          <w:rFonts w:cs="Arial"/>
          <w:sz w:val="24"/>
          <w:szCs w:val="24"/>
          <w:lang w:eastAsia="zh-CN"/>
        </w:rPr>
      </w:pPr>
      <w:r w:rsidRPr="00573472">
        <w:rPr>
          <w:rFonts w:cs="Arial"/>
          <w:sz w:val="24"/>
          <w:szCs w:val="24"/>
          <w:lang w:eastAsia="zh-CN"/>
        </w:rPr>
        <w:t xml:space="preserve">Poskytovateľ </w:t>
      </w:r>
      <w:r w:rsidRPr="00573472">
        <w:rPr>
          <w:rFonts w:cs="Arial"/>
          <w:sz w:val="24"/>
          <w:szCs w:val="24"/>
        </w:rPr>
        <w:t xml:space="preserve">nenávratného finančného príspevku </w:t>
      </w:r>
      <w:r w:rsidRPr="00573472">
        <w:rPr>
          <w:rFonts w:cs="Arial"/>
          <w:sz w:val="24"/>
          <w:szCs w:val="24"/>
          <w:lang w:eastAsia="zh-CN"/>
        </w:rPr>
        <w:t xml:space="preserve">a ním poverené osoby, </w:t>
      </w:r>
    </w:p>
    <w:p w:rsidR="006A0358" w:rsidRPr="00573472" w:rsidRDefault="006A0358" w:rsidP="00BA14A5">
      <w:pPr>
        <w:widowControl w:val="0"/>
        <w:numPr>
          <w:ilvl w:val="0"/>
          <w:numId w:val="17"/>
        </w:numPr>
        <w:suppressAutoHyphens/>
        <w:spacing w:after="0" w:line="240" w:lineRule="auto"/>
        <w:ind w:left="1562"/>
        <w:jc w:val="both"/>
        <w:rPr>
          <w:rFonts w:cs="Arial"/>
          <w:sz w:val="24"/>
          <w:szCs w:val="24"/>
          <w:lang w:eastAsia="zh-CN"/>
        </w:rPr>
      </w:pPr>
      <w:r w:rsidRPr="00573472">
        <w:rPr>
          <w:rFonts w:cs="Arial"/>
          <w:sz w:val="24"/>
          <w:szCs w:val="24"/>
          <w:lang w:eastAsia="zh-CN"/>
        </w:rPr>
        <w:t xml:space="preserve">Útvar vnútorného auditu Riadiaceho orgánu alebo Sprostredkovateľského orgánu a nimi poverené osoby, </w:t>
      </w:r>
    </w:p>
    <w:p w:rsidR="006A0358" w:rsidRPr="00573472" w:rsidRDefault="006A0358" w:rsidP="00BA14A5">
      <w:pPr>
        <w:widowControl w:val="0"/>
        <w:numPr>
          <w:ilvl w:val="0"/>
          <w:numId w:val="17"/>
        </w:numPr>
        <w:suppressAutoHyphens/>
        <w:spacing w:after="0" w:line="240" w:lineRule="auto"/>
        <w:ind w:left="1562"/>
        <w:jc w:val="both"/>
        <w:rPr>
          <w:rFonts w:cs="Arial"/>
          <w:sz w:val="24"/>
          <w:szCs w:val="24"/>
          <w:lang w:eastAsia="zh-CN"/>
        </w:rPr>
      </w:pPr>
      <w:r w:rsidRPr="00573472">
        <w:rPr>
          <w:rFonts w:cs="Arial"/>
          <w:sz w:val="24"/>
          <w:szCs w:val="24"/>
          <w:lang w:eastAsia="zh-CN"/>
        </w:rPr>
        <w:t xml:space="preserve">Najvyšší kontrolný úrad SR, Úrad vládneho auditu, Certifikačný orgán a nimi poverené osoby, </w:t>
      </w:r>
    </w:p>
    <w:p w:rsidR="006A0358" w:rsidRPr="00573472" w:rsidRDefault="006A0358" w:rsidP="00BA14A5">
      <w:pPr>
        <w:widowControl w:val="0"/>
        <w:numPr>
          <w:ilvl w:val="0"/>
          <w:numId w:val="17"/>
        </w:numPr>
        <w:suppressAutoHyphens/>
        <w:spacing w:after="0" w:line="240" w:lineRule="auto"/>
        <w:ind w:left="1562"/>
        <w:jc w:val="both"/>
        <w:rPr>
          <w:rFonts w:cs="Arial"/>
          <w:sz w:val="24"/>
          <w:szCs w:val="24"/>
          <w:lang w:eastAsia="zh-CN"/>
        </w:rPr>
      </w:pPr>
      <w:r w:rsidRPr="00573472">
        <w:rPr>
          <w:rFonts w:cs="Arial"/>
          <w:sz w:val="24"/>
          <w:szCs w:val="24"/>
          <w:lang w:eastAsia="zh-CN"/>
        </w:rPr>
        <w:t xml:space="preserve">Orgán auditu, jeho spolupracujúce orgány a osoby poverené na výkon kontroly/auditu, </w:t>
      </w:r>
    </w:p>
    <w:p w:rsidR="006A0358" w:rsidRPr="00573472" w:rsidRDefault="006A0358" w:rsidP="00BA14A5">
      <w:pPr>
        <w:widowControl w:val="0"/>
        <w:numPr>
          <w:ilvl w:val="0"/>
          <w:numId w:val="17"/>
        </w:numPr>
        <w:suppressAutoHyphens/>
        <w:spacing w:after="0" w:line="240" w:lineRule="auto"/>
        <w:ind w:left="1562"/>
        <w:jc w:val="both"/>
        <w:rPr>
          <w:rFonts w:cs="Arial"/>
          <w:sz w:val="24"/>
          <w:szCs w:val="24"/>
          <w:lang w:eastAsia="zh-CN"/>
        </w:rPr>
      </w:pPr>
      <w:r w:rsidRPr="00573472">
        <w:rPr>
          <w:rFonts w:cs="Arial"/>
          <w:sz w:val="24"/>
          <w:szCs w:val="24"/>
          <w:lang w:eastAsia="zh-CN"/>
        </w:rPr>
        <w:t xml:space="preserve">Splnomocnení zástupcovia Európskej Komisie a Európskeho dvora audítorov, </w:t>
      </w:r>
    </w:p>
    <w:p w:rsidR="006A0358" w:rsidRPr="00573472" w:rsidRDefault="006A0358" w:rsidP="00BA14A5">
      <w:pPr>
        <w:widowControl w:val="0"/>
        <w:numPr>
          <w:ilvl w:val="0"/>
          <w:numId w:val="17"/>
        </w:numPr>
        <w:suppressAutoHyphens/>
        <w:spacing w:after="0" w:line="240" w:lineRule="auto"/>
        <w:ind w:left="1562"/>
        <w:jc w:val="both"/>
        <w:rPr>
          <w:rFonts w:cs="Arial"/>
          <w:sz w:val="24"/>
          <w:szCs w:val="24"/>
          <w:lang w:eastAsia="zh-CN"/>
        </w:rPr>
      </w:pPr>
      <w:r w:rsidRPr="00573472">
        <w:rPr>
          <w:rFonts w:cs="Arial"/>
          <w:sz w:val="24"/>
          <w:szCs w:val="24"/>
          <w:lang w:eastAsia="zh-CN"/>
        </w:rPr>
        <w:t xml:space="preserve">Orgán zabezpečujúci ochranu finančných záujmov EÚ, </w:t>
      </w:r>
    </w:p>
    <w:p w:rsidR="006A0358" w:rsidRPr="00573472" w:rsidRDefault="006A0358" w:rsidP="00BA14A5">
      <w:pPr>
        <w:widowControl w:val="0"/>
        <w:numPr>
          <w:ilvl w:val="0"/>
          <w:numId w:val="17"/>
        </w:numPr>
        <w:suppressAutoHyphens/>
        <w:spacing w:after="0" w:line="240" w:lineRule="auto"/>
        <w:ind w:left="1562"/>
        <w:jc w:val="both"/>
        <w:rPr>
          <w:rFonts w:cs="Arial"/>
          <w:sz w:val="24"/>
          <w:szCs w:val="24"/>
          <w:lang w:eastAsia="zh-CN"/>
        </w:rPr>
      </w:pPr>
      <w:r w:rsidRPr="00573472">
        <w:rPr>
          <w:rFonts w:cs="Arial"/>
          <w:sz w:val="24"/>
          <w:szCs w:val="24"/>
          <w:lang w:eastAsia="zh-CN"/>
        </w:rPr>
        <w:t>Osoby prizvané orgánmi uvedenými v písm. a) až f) v súlade s príslušnými právnymi predpismi SR a právnymi aktmi EÚ</w:t>
      </w:r>
    </w:p>
    <w:p w:rsidR="005D6013" w:rsidRPr="006A0358" w:rsidRDefault="005D6013" w:rsidP="00BA14A5">
      <w:pPr>
        <w:pStyle w:val="Odsekzoznamu"/>
        <w:numPr>
          <w:ilvl w:val="1"/>
          <w:numId w:val="14"/>
        </w:numPr>
        <w:autoSpaceDE w:val="0"/>
        <w:autoSpaceDN w:val="0"/>
        <w:adjustRightInd w:val="0"/>
        <w:spacing w:after="0" w:line="240" w:lineRule="auto"/>
        <w:ind w:left="709" w:hanging="567"/>
        <w:jc w:val="both"/>
        <w:rPr>
          <w:rFonts w:cs="TrebuchetMS"/>
          <w:sz w:val="24"/>
          <w:szCs w:val="24"/>
        </w:rPr>
      </w:pPr>
      <w:r w:rsidRPr="006A0358">
        <w:rPr>
          <w:rFonts w:cs="TrebuchetMS"/>
          <w:sz w:val="24"/>
          <w:szCs w:val="24"/>
        </w:rPr>
        <w:t>Predávajúci a Kupujúci sa dohodli a zaväzujú sa, že bezodkladne príjmu opatrenia na nápravu nedostatkov zistených kontrolou /auditom/ overovaním, a to v lehote stanovenej Kupujúcim.</w:t>
      </w:r>
    </w:p>
    <w:p w:rsidR="005D6013" w:rsidRPr="004F19CB" w:rsidRDefault="005D6013" w:rsidP="00BA14A5">
      <w:pPr>
        <w:pStyle w:val="Odsekzoznamu"/>
        <w:numPr>
          <w:ilvl w:val="1"/>
          <w:numId w:val="14"/>
        </w:numPr>
        <w:autoSpaceDE w:val="0"/>
        <w:autoSpaceDN w:val="0"/>
        <w:adjustRightInd w:val="0"/>
        <w:spacing w:after="0" w:line="240" w:lineRule="auto"/>
        <w:ind w:left="709" w:hanging="567"/>
        <w:jc w:val="both"/>
        <w:rPr>
          <w:rFonts w:cs="TrebuchetMS"/>
          <w:sz w:val="24"/>
          <w:szCs w:val="24"/>
        </w:rPr>
      </w:pPr>
      <w:r w:rsidRPr="00C774CD">
        <w:rPr>
          <w:rFonts w:cs="TrebuchetMS"/>
          <w:sz w:val="24"/>
          <w:szCs w:val="24"/>
        </w:rPr>
        <w:t xml:space="preserve">S prihliadnutím na to, že kúpna cena je spolufinancovaná z rozpočtu EÚ a vynakladanie finančných prostriedkov určených na jej spolufinancovanie podlieha kontrole zo strany príslušného riadiaceho orgánu a/alebo inej ním poverenej osoby, Zmluvné strany sa výslovne dohodli, že za škodu spôsobenú Predávajúcim Kupujúcemu sa považuje každá korekcia príslušného riadiaceho orgánu pre porušenie podmienok Zmluvy o poskytnutí  nenávratných finančných prostriedkov Kupujúcim, ktorej príčina nastala na strane Predávajúceho nedodržaním podmienok a ustanovení tejto Zmluvy. Zmluvné strany sa dohodli, že splatnú pohľadávku - právo na náhradu škody, </w:t>
      </w:r>
      <w:proofErr w:type="spellStart"/>
      <w:r w:rsidRPr="00C774CD">
        <w:rPr>
          <w:rFonts w:cs="TrebuchetMS"/>
          <w:sz w:val="24"/>
          <w:szCs w:val="24"/>
        </w:rPr>
        <w:t>t.j</w:t>
      </w:r>
      <w:proofErr w:type="spellEnd"/>
      <w:r w:rsidRPr="00C774CD">
        <w:rPr>
          <w:rFonts w:cs="TrebuchetMS"/>
          <w:sz w:val="24"/>
          <w:szCs w:val="24"/>
        </w:rPr>
        <w:t>. riadiacim orgánom uloženej korekcie, je Kupujúci oprávnený započítať s akoukoľvek (</w:t>
      </w:r>
      <w:proofErr w:type="spellStart"/>
      <w:r w:rsidRPr="00C774CD">
        <w:rPr>
          <w:rFonts w:cs="TrebuchetMS"/>
          <w:sz w:val="24"/>
          <w:szCs w:val="24"/>
        </w:rPr>
        <w:t>t.j</w:t>
      </w:r>
      <w:proofErr w:type="spellEnd"/>
      <w:r w:rsidRPr="00C774CD">
        <w:rPr>
          <w:rFonts w:cs="TrebuchetMS"/>
          <w:sz w:val="24"/>
          <w:szCs w:val="24"/>
        </w:rPr>
        <w:t>. aj nesplatnou) peňažnou pohľadávkou Predávajúceho voči Kupujúcemu.</w:t>
      </w:r>
    </w:p>
    <w:p w:rsidR="005D6013" w:rsidRPr="00BA14A5" w:rsidRDefault="005D6013" w:rsidP="00BA14A5">
      <w:pPr>
        <w:autoSpaceDE w:val="0"/>
        <w:autoSpaceDN w:val="0"/>
        <w:adjustRightInd w:val="0"/>
        <w:spacing w:after="0" w:line="240" w:lineRule="auto"/>
        <w:jc w:val="both"/>
        <w:rPr>
          <w:rFonts w:cs="TrebuchetMS"/>
          <w:sz w:val="24"/>
          <w:szCs w:val="24"/>
        </w:rPr>
      </w:pP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ČLÁNOK 15</w:t>
      </w:r>
    </w:p>
    <w:p w:rsidR="005D6013" w:rsidRDefault="005D6013" w:rsidP="005D6013">
      <w:pPr>
        <w:autoSpaceDE w:val="0"/>
        <w:autoSpaceDN w:val="0"/>
        <w:adjustRightInd w:val="0"/>
        <w:spacing w:after="0" w:line="240" w:lineRule="auto"/>
        <w:jc w:val="center"/>
        <w:rPr>
          <w:rFonts w:cs="TrebuchetMS-Bold"/>
          <w:b/>
          <w:bCs/>
          <w:sz w:val="24"/>
          <w:szCs w:val="24"/>
        </w:rPr>
      </w:pPr>
      <w:r>
        <w:rPr>
          <w:rFonts w:cs="TrebuchetMS-Bold"/>
          <w:b/>
          <w:bCs/>
          <w:sz w:val="24"/>
          <w:szCs w:val="24"/>
        </w:rPr>
        <w:t>ZÁVEREČNÉ USTANOVENIA</w:t>
      </w:r>
    </w:p>
    <w:p w:rsidR="005D6013" w:rsidRDefault="005D6013" w:rsidP="005D6013">
      <w:pPr>
        <w:autoSpaceDE w:val="0"/>
        <w:autoSpaceDN w:val="0"/>
        <w:adjustRightInd w:val="0"/>
        <w:spacing w:after="0" w:line="240" w:lineRule="auto"/>
        <w:jc w:val="both"/>
        <w:rPr>
          <w:rFonts w:cs="TrebuchetMS-Bold"/>
          <w:b/>
          <w:bCs/>
          <w:sz w:val="20"/>
          <w:szCs w:val="20"/>
        </w:rPr>
      </w:pPr>
    </w:p>
    <w:p w:rsidR="005D6013" w:rsidRDefault="005D6013" w:rsidP="005D6013">
      <w:pPr>
        <w:pStyle w:val="Odsekzoznamu"/>
        <w:numPr>
          <w:ilvl w:val="0"/>
          <w:numId w:val="14"/>
        </w:numPr>
        <w:autoSpaceDE w:val="0"/>
        <w:autoSpaceDN w:val="0"/>
        <w:adjustRightInd w:val="0"/>
        <w:spacing w:after="0" w:line="240" w:lineRule="auto"/>
        <w:jc w:val="both"/>
        <w:rPr>
          <w:rFonts w:cs="TrebuchetMS"/>
          <w:vanish/>
          <w:sz w:val="24"/>
          <w:szCs w:val="24"/>
        </w:rPr>
      </w:pPr>
    </w:p>
    <w:p w:rsidR="005D6013" w:rsidRPr="004F19CB" w:rsidRDefault="005D6013" w:rsidP="00FE0FAB">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4F19CB">
        <w:rPr>
          <w:rFonts w:cs="TrebuchetMS"/>
          <w:sz w:val="24"/>
          <w:szCs w:val="24"/>
        </w:rPr>
        <w:t>Právne vzťahy Zmluvných strán neupravené touto Zmluvou sa riadia príslušnými ustanoveniami Obchodného zákonníka a ostatnými všeobecne záväznými právnymi predpismi SR.</w:t>
      </w:r>
    </w:p>
    <w:p w:rsidR="005D6013" w:rsidRPr="004F19CB"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C774CD">
        <w:rPr>
          <w:rFonts w:cs="TrebuchetMS"/>
          <w:sz w:val="24"/>
          <w:szCs w:val="24"/>
        </w:rPr>
        <w:t xml:space="preserve">Zmluvné strany sa dohodli, že právne následky, ktoré uzavretím tejto Zmluvy ako právneho úkonu nastali, pominú (rozväzovacia podmienka), ak nedôjde k uzavretiu Zmluvy o poskytnutí  nenávratných finančných prostriedkov medzi Kupujúcim </w:t>
      </w:r>
      <w:r w:rsidRPr="00C774CD">
        <w:rPr>
          <w:rFonts w:cs="TrebuchetMS"/>
          <w:sz w:val="24"/>
          <w:szCs w:val="24"/>
        </w:rPr>
        <w:lastRenderedPageBreak/>
        <w:t>a Ministerstvom životného prostredia SR, resp. iným poskytovateľom nenávratného finančného príspevku. V prípade, že dôjde k splneniu rozväzovacej podmienky dohodnutej v tomto bode Zmluvy, pominú všetky právne následky (účinky) tejto Zmluvy ako právneho úkonu a Zmluva sa od počiatku zrušuje, bez akejkoľvek povinnosti plnenia náhrady, resp. kompenzácie nákladov Predávajúceho Kupujúcim.</w:t>
      </w:r>
    </w:p>
    <w:p w:rsidR="006A4980" w:rsidRPr="00A62B6D"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097C89">
        <w:rPr>
          <w:rFonts w:cs="TrebuchetMS"/>
          <w:sz w:val="24"/>
          <w:szCs w:val="24"/>
        </w:rPr>
        <w:t>Zmluva nadobúda platnosť dňom jej podpísania</w:t>
      </w:r>
      <w:r w:rsidR="001F4C48">
        <w:rPr>
          <w:rFonts w:cs="TrebuchetMS"/>
          <w:sz w:val="24"/>
          <w:szCs w:val="24"/>
        </w:rPr>
        <w:t xml:space="preserve"> oboma</w:t>
      </w:r>
      <w:r w:rsidRPr="00097C89">
        <w:rPr>
          <w:rFonts w:cs="TrebuchetMS"/>
          <w:sz w:val="24"/>
          <w:szCs w:val="24"/>
        </w:rPr>
        <w:t xml:space="preserve"> Zmluvnými stranami</w:t>
      </w:r>
    </w:p>
    <w:p w:rsidR="006A0358" w:rsidRPr="00573472" w:rsidRDefault="006A0358"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573472">
        <w:rPr>
          <w:rFonts w:cs="TrebuchetMS"/>
          <w:sz w:val="24"/>
          <w:szCs w:val="24"/>
        </w:rPr>
        <w:t xml:space="preserve">Zmluva nadobúda účinnosť, </w:t>
      </w:r>
      <w:r w:rsidRPr="00573472">
        <w:rPr>
          <w:rFonts w:cs="TrebuchetMS"/>
          <w:b/>
          <w:sz w:val="24"/>
          <w:szCs w:val="24"/>
        </w:rPr>
        <w:t>dňom nasledujúcim po dni kumulatívneho splnenia všetkých nasledovných podmienok</w:t>
      </w:r>
      <w:r w:rsidRPr="00573472">
        <w:rPr>
          <w:rFonts w:cs="TrebuchetMS"/>
          <w:sz w:val="24"/>
          <w:szCs w:val="24"/>
        </w:rPr>
        <w:t xml:space="preserve">: </w:t>
      </w:r>
    </w:p>
    <w:p w:rsidR="006A0358" w:rsidRPr="00573472" w:rsidRDefault="006A0358" w:rsidP="00BA14A5">
      <w:pPr>
        <w:numPr>
          <w:ilvl w:val="0"/>
          <w:numId w:val="22"/>
        </w:numPr>
        <w:spacing w:after="0" w:line="240" w:lineRule="auto"/>
        <w:jc w:val="both"/>
        <w:rPr>
          <w:sz w:val="24"/>
          <w:szCs w:val="24"/>
        </w:rPr>
      </w:pPr>
      <w:r w:rsidRPr="00573472">
        <w:rPr>
          <w:sz w:val="24"/>
          <w:szCs w:val="24"/>
        </w:rPr>
        <w:t>zmluva bude zverejnená na webovej stránke verejného obstarávateľa v zmysle príslušných právnych predpisov</w:t>
      </w:r>
      <w:r w:rsidR="00353B3D" w:rsidRPr="00573472">
        <w:rPr>
          <w:sz w:val="24"/>
          <w:szCs w:val="24"/>
        </w:rPr>
        <w:t xml:space="preserve"> a</w:t>
      </w:r>
    </w:p>
    <w:p w:rsidR="00BD0F36" w:rsidRPr="00573472" w:rsidRDefault="006A0358" w:rsidP="00BA14A5">
      <w:pPr>
        <w:numPr>
          <w:ilvl w:val="0"/>
          <w:numId w:val="22"/>
        </w:numPr>
        <w:spacing w:after="0" w:line="240" w:lineRule="auto"/>
        <w:jc w:val="both"/>
        <w:rPr>
          <w:sz w:val="24"/>
          <w:szCs w:val="24"/>
        </w:rPr>
      </w:pPr>
      <w:r w:rsidRPr="00573472">
        <w:rPr>
          <w:sz w:val="24"/>
          <w:szCs w:val="24"/>
        </w:rPr>
        <w:t xml:space="preserve">dôjde k schváleniu </w:t>
      </w:r>
      <w:r w:rsidR="00295232" w:rsidRPr="00573472">
        <w:rPr>
          <w:sz w:val="24"/>
          <w:szCs w:val="24"/>
        </w:rPr>
        <w:t xml:space="preserve">dokumentácie </w:t>
      </w:r>
      <w:r w:rsidR="00BD0F36" w:rsidRPr="00573472">
        <w:rPr>
          <w:sz w:val="24"/>
          <w:szCs w:val="24"/>
        </w:rPr>
        <w:t xml:space="preserve">zákazky </w:t>
      </w:r>
      <w:r w:rsidRPr="00573472">
        <w:rPr>
          <w:sz w:val="24"/>
          <w:szCs w:val="24"/>
        </w:rPr>
        <w:t xml:space="preserve">v rámci kontroly </w:t>
      </w:r>
      <w:r w:rsidR="00BD0F36" w:rsidRPr="00573472">
        <w:rPr>
          <w:sz w:val="24"/>
          <w:szCs w:val="24"/>
        </w:rPr>
        <w:t>verejného obstarávania poskytovateľom NFP</w:t>
      </w:r>
      <w:r w:rsidR="00A91552" w:rsidRPr="00573472">
        <w:rPr>
          <w:sz w:val="24"/>
          <w:szCs w:val="24"/>
        </w:rPr>
        <w:t>.</w:t>
      </w:r>
      <w:r w:rsidRPr="00573472">
        <w:rPr>
          <w:sz w:val="24"/>
          <w:szCs w:val="24"/>
        </w:rPr>
        <w:t xml:space="preserve"> </w:t>
      </w:r>
      <w:r w:rsidR="00BD0F36" w:rsidRPr="00573472">
        <w:rPr>
          <w:sz w:val="24"/>
          <w:szCs w:val="24"/>
        </w:rPr>
        <w:t xml:space="preserve">Za schválenie dokumentácie zákazky v rámci kontroly verejného obstarávania sa bude považovať </w:t>
      </w:r>
      <w:r w:rsidR="00BD0F36" w:rsidRPr="00573472">
        <w:rPr>
          <w:b/>
          <w:sz w:val="24"/>
          <w:szCs w:val="24"/>
        </w:rPr>
        <w:t>deň doručenia správy z následnej ex-post kontroly</w:t>
      </w:r>
      <w:r w:rsidR="00BD0F36" w:rsidRPr="00573472">
        <w:rPr>
          <w:sz w:val="24"/>
          <w:szCs w:val="24"/>
        </w:rPr>
        <w:t xml:space="preserve"> zo strany Poskytovateľa NFP so záverom, že neboli identifikované také nezrovnalosti, ktoré by mohli mať vplyv na výsledok verejného obstarávania, resp. neboli zistené neoprávnené výdavky nad rámec rozpočtu </w:t>
      </w:r>
      <w:r w:rsidR="00387CC1" w:rsidRPr="00573472">
        <w:rPr>
          <w:sz w:val="24"/>
          <w:szCs w:val="24"/>
        </w:rPr>
        <w:t>Kupujúceho</w:t>
      </w:r>
      <w:r w:rsidR="00BD0F36" w:rsidRPr="00573472">
        <w:rPr>
          <w:sz w:val="24"/>
          <w:szCs w:val="24"/>
        </w:rPr>
        <w:t>.</w:t>
      </w:r>
    </w:p>
    <w:p w:rsidR="006A0358" w:rsidRPr="00573472" w:rsidRDefault="00BD0F36" w:rsidP="00BD0F36">
      <w:pPr>
        <w:pStyle w:val="Odsekzoznamu"/>
        <w:numPr>
          <w:ilvl w:val="1"/>
          <w:numId w:val="14"/>
        </w:numPr>
        <w:autoSpaceDE w:val="0"/>
        <w:autoSpaceDN w:val="0"/>
        <w:adjustRightInd w:val="0"/>
        <w:spacing w:after="0" w:line="240" w:lineRule="auto"/>
        <w:ind w:left="709" w:hanging="650"/>
        <w:jc w:val="both"/>
        <w:rPr>
          <w:rFonts w:cs="TrebuchetMS"/>
          <w:sz w:val="24"/>
          <w:szCs w:val="24"/>
        </w:rPr>
      </w:pPr>
      <w:r w:rsidRPr="00573472">
        <w:rPr>
          <w:rFonts w:cs="TrebuchetMS"/>
          <w:sz w:val="24"/>
          <w:szCs w:val="24"/>
        </w:rPr>
        <w:t xml:space="preserve">V  prípade ak dokumentácia zákazky v rámci kontroly verejného obstarávania poskytovateľom NFP nebude zo strany poskytovateľa nenávratného príspevku ním poverenej osoby  schválená, táto skutočnosť zakladá </w:t>
      </w:r>
      <w:r w:rsidR="00387CC1" w:rsidRPr="00573472">
        <w:rPr>
          <w:rFonts w:cs="TrebuchetMS"/>
          <w:sz w:val="24"/>
          <w:szCs w:val="24"/>
        </w:rPr>
        <w:t xml:space="preserve">Kupujúcemu </w:t>
      </w:r>
      <w:r w:rsidRPr="00573472">
        <w:rPr>
          <w:rFonts w:cs="TrebuchetMS"/>
          <w:sz w:val="24"/>
          <w:szCs w:val="24"/>
        </w:rPr>
        <w:t xml:space="preserve">právo na odstúpenie od tejto Zmluvy bez akýchkoľvek záväzkov, povinnosti plnenia náhrady, resp. kompenzácie nákladov </w:t>
      </w:r>
      <w:r w:rsidR="00387CC1" w:rsidRPr="00573472">
        <w:rPr>
          <w:rFonts w:cs="TrebuchetMS"/>
          <w:sz w:val="24"/>
          <w:szCs w:val="24"/>
        </w:rPr>
        <w:t>Predávajúcemu</w:t>
      </w:r>
      <w:r w:rsidRPr="00573472">
        <w:rPr>
          <w:rFonts w:cs="TrebuchetMS"/>
          <w:sz w:val="24"/>
          <w:szCs w:val="24"/>
        </w:rPr>
        <w:t xml:space="preserve">, nároku na odstupné, náhradu škody či ušlého zisku </w:t>
      </w:r>
      <w:r w:rsidR="00387CC1" w:rsidRPr="00573472">
        <w:rPr>
          <w:rFonts w:cs="TrebuchetMS"/>
          <w:sz w:val="24"/>
          <w:szCs w:val="24"/>
        </w:rPr>
        <w:t xml:space="preserve">Predávajúceho </w:t>
      </w:r>
      <w:r w:rsidRPr="00573472">
        <w:rPr>
          <w:rFonts w:cs="TrebuchetMS"/>
          <w:sz w:val="24"/>
          <w:szCs w:val="24"/>
        </w:rPr>
        <w:t xml:space="preserve">voči </w:t>
      </w:r>
      <w:r w:rsidR="00387CC1" w:rsidRPr="00573472">
        <w:rPr>
          <w:rFonts w:cs="TrebuchetMS"/>
          <w:sz w:val="24"/>
          <w:szCs w:val="24"/>
        </w:rPr>
        <w:t>Kupujúcemu</w:t>
      </w:r>
      <w:r w:rsidR="00387CC1" w:rsidRPr="00573472" w:rsidDel="00BD0F36">
        <w:rPr>
          <w:rFonts w:cs="TrebuchetMS"/>
          <w:sz w:val="24"/>
          <w:szCs w:val="24"/>
        </w:rPr>
        <w:t xml:space="preserve"> </w:t>
      </w:r>
    </w:p>
    <w:p w:rsidR="005D6013"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Pr>
          <w:rFonts w:cs="TrebuchetMS"/>
          <w:sz w:val="24"/>
          <w:szCs w:val="24"/>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5D6013"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Pr>
          <w:rFonts w:cs="TrebuchetMS"/>
          <w:sz w:val="24"/>
          <w:szCs w:val="24"/>
        </w:rPr>
        <w:t>Zmluvné strany sa dohodli, že Predávajúci nie je oprávnený jednostranne započítať akúkoľvek svoju pohľadávku voči pohľadávkam Kupujúceho.</w:t>
      </w:r>
    </w:p>
    <w:p w:rsidR="005D6013"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Pr>
          <w:rFonts w:cs="TrebuchetMS"/>
          <w:sz w:val="24"/>
          <w:szCs w:val="24"/>
        </w:rPr>
        <w:t>Ak ktorékoľvek z ustanovení Zmluvy bude považované za nezákonné, neplatné alebo nevykonateľné (celkom alebo sčasti)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rsidR="005D6013"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Pr>
          <w:rFonts w:cs="TrebuchetMS"/>
          <w:sz w:val="24"/>
          <w:szCs w:val="24"/>
        </w:rPr>
        <w:t>Akékoľvek zmeny a doplnenia tejto Zmluvy je možné vykonať iba formou očíslovaných písomných dodatkov podpísaných zmluv</w:t>
      </w:r>
      <w:r w:rsidR="0011549E">
        <w:rPr>
          <w:rFonts w:cs="TrebuchetMS"/>
          <w:sz w:val="24"/>
          <w:szCs w:val="24"/>
        </w:rPr>
        <w:t>n</w:t>
      </w:r>
      <w:r>
        <w:rPr>
          <w:rFonts w:cs="TrebuchetMS"/>
          <w:sz w:val="24"/>
          <w:szCs w:val="24"/>
        </w:rPr>
        <w:t>ými stranami.</w:t>
      </w:r>
    </w:p>
    <w:p w:rsidR="005D6013"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Pr>
          <w:rFonts w:cs="TrebuchetMS"/>
          <w:sz w:val="24"/>
          <w:szCs w:val="24"/>
        </w:rPr>
        <w:t xml:space="preserve">Neoddeliteľnou súčasťou tejto Zmluvy je: </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 xml:space="preserve">Príloha č. 1: </w:t>
      </w:r>
      <w:r w:rsidR="005910FE">
        <w:rPr>
          <w:rFonts w:cs="TrebuchetMS"/>
          <w:sz w:val="24"/>
          <w:szCs w:val="24"/>
        </w:rPr>
        <w:t>Navrhovaná špecifikácia predmetu zákazky</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 xml:space="preserve">Príloha č. 2: </w:t>
      </w:r>
      <w:r w:rsidR="005910FE">
        <w:rPr>
          <w:rFonts w:cs="TrebuchetMS"/>
          <w:sz w:val="24"/>
          <w:szCs w:val="24"/>
        </w:rPr>
        <w:t>Výpočet zmluvnej ceny</w:t>
      </w:r>
    </w:p>
    <w:p w:rsidR="005D6013" w:rsidRDefault="005D6013" w:rsidP="005D6013">
      <w:pPr>
        <w:pStyle w:val="Odsekzoznamu"/>
        <w:autoSpaceDE w:val="0"/>
        <w:autoSpaceDN w:val="0"/>
        <w:adjustRightInd w:val="0"/>
        <w:spacing w:after="0" w:line="240" w:lineRule="auto"/>
        <w:ind w:left="792"/>
        <w:jc w:val="both"/>
        <w:rPr>
          <w:rFonts w:cs="TrebuchetMS"/>
          <w:sz w:val="24"/>
          <w:szCs w:val="24"/>
        </w:rPr>
      </w:pPr>
      <w:r>
        <w:rPr>
          <w:rFonts w:cs="TrebuchetMS"/>
          <w:sz w:val="24"/>
          <w:szCs w:val="24"/>
        </w:rPr>
        <w:t>Príloha č. 3: Zoznam subdodávateľov</w:t>
      </w:r>
    </w:p>
    <w:p w:rsidR="005D6013"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Pr>
          <w:rFonts w:cs="TrebuchetMS"/>
          <w:sz w:val="24"/>
          <w:szCs w:val="24"/>
        </w:rPr>
        <w:t>Zmluva je vyhotovená v štyroch (4) rovnopisoch v slovenskom jazyku. Kupujúci prevezme dva(2) rovnopisy Zmluvy a Predávajúci prevezme dva (2) rovnopisy Zmluvy.</w:t>
      </w:r>
    </w:p>
    <w:p w:rsidR="005D6013" w:rsidRDefault="005D6013" w:rsidP="00BA14A5">
      <w:pPr>
        <w:pStyle w:val="Odsekzoznamu"/>
        <w:numPr>
          <w:ilvl w:val="1"/>
          <w:numId w:val="14"/>
        </w:numPr>
        <w:autoSpaceDE w:val="0"/>
        <w:autoSpaceDN w:val="0"/>
        <w:adjustRightInd w:val="0"/>
        <w:spacing w:after="0" w:line="240" w:lineRule="auto"/>
        <w:ind w:left="709" w:hanging="650"/>
        <w:jc w:val="both"/>
        <w:rPr>
          <w:rFonts w:cs="TrebuchetMS"/>
          <w:sz w:val="24"/>
          <w:szCs w:val="24"/>
        </w:rPr>
      </w:pPr>
      <w:r>
        <w:rPr>
          <w:rFonts w:cs="TrebuchetMS"/>
          <w:sz w:val="24"/>
          <w:szCs w:val="24"/>
        </w:rPr>
        <w:t xml:space="preserve">Zmluvné strany vyhlasujú a svojimi podpismi potvrdzujú, že táto Zmluva nebola uzavretá v tiesni za nápadne nevýhodných podmienok, jej jednotlivým ustanoveniam porozumeli, tieto sú prejavom ich skutočnej, vážnej a slobodnej vôle a zaväzujú sa ich dobrovoľne plniť. </w:t>
      </w:r>
    </w:p>
    <w:p w:rsidR="006A4980" w:rsidRPr="00A62B6D" w:rsidRDefault="006A4980" w:rsidP="00A62B6D">
      <w:pPr>
        <w:autoSpaceDE w:val="0"/>
        <w:autoSpaceDN w:val="0"/>
        <w:adjustRightInd w:val="0"/>
        <w:spacing w:after="0" w:line="240" w:lineRule="auto"/>
        <w:jc w:val="both"/>
        <w:rPr>
          <w:rFonts w:cs="TrebuchetMS"/>
          <w:sz w:val="24"/>
          <w:szCs w:val="24"/>
        </w:rPr>
      </w:pPr>
    </w:p>
    <w:p w:rsidR="005D6013" w:rsidRDefault="005D6013" w:rsidP="005D6013">
      <w:pPr>
        <w:autoSpaceDE w:val="0"/>
        <w:autoSpaceDN w:val="0"/>
        <w:adjustRightInd w:val="0"/>
        <w:spacing w:after="0" w:line="240" w:lineRule="auto"/>
        <w:jc w:val="both"/>
        <w:rPr>
          <w:rFonts w:cs="TrebuchetMS-Bold"/>
          <w:b/>
          <w:bCs/>
          <w:sz w:val="24"/>
          <w:szCs w:val="24"/>
        </w:rPr>
      </w:pPr>
    </w:p>
    <w:p w:rsidR="005D6013" w:rsidRDefault="005D6013" w:rsidP="005D6013">
      <w:pPr>
        <w:autoSpaceDE w:val="0"/>
        <w:autoSpaceDN w:val="0"/>
        <w:adjustRightInd w:val="0"/>
        <w:spacing w:after="0" w:line="240" w:lineRule="auto"/>
        <w:rPr>
          <w:rFonts w:cs="TrebuchetMS-Bold"/>
          <w:b/>
          <w:bCs/>
          <w:sz w:val="24"/>
          <w:szCs w:val="24"/>
        </w:rPr>
      </w:pPr>
    </w:p>
    <w:p w:rsidR="005D6013" w:rsidRDefault="005D6013" w:rsidP="005D6013">
      <w:pPr>
        <w:autoSpaceDE w:val="0"/>
        <w:autoSpaceDN w:val="0"/>
        <w:adjustRightInd w:val="0"/>
        <w:spacing w:after="0" w:line="240" w:lineRule="auto"/>
        <w:rPr>
          <w:rFonts w:cs="TrebuchetMS-Bold"/>
          <w:b/>
          <w:bCs/>
          <w:sz w:val="24"/>
          <w:szCs w:val="24"/>
        </w:rPr>
      </w:pPr>
    </w:p>
    <w:p w:rsidR="005D6013" w:rsidRDefault="005D6013" w:rsidP="005D6013">
      <w:pPr>
        <w:autoSpaceDE w:val="0"/>
        <w:autoSpaceDN w:val="0"/>
        <w:adjustRightInd w:val="0"/>
        <w:spacing w:after="0" w:line="240" w:lineRule="auto"/>
        <w:rPr>
          <w:rFonts w:cs="TrebuchetMS-Bold"/>
          <w:b/>
          <w:bCs/>
          <w:sz w:val="24"/>
          <w:szCs w:val="24"/>
        </w:rPr>
      </w:pPr>
    </w:p>
    <w:p w:rsidR="005D6013" w:rsidRDefault="005D6013" w:rsidP="005D6013">
      <w:pPr>
        <w:pStyle w:val="Bezriadkovania"/>
        <w:jc w:val="both"/>
        <w:rPr>
          <w:rFonts w:asciiTheme="minorHAnsi" w:hAnsiTheme="minorHAnsi"/>
          <w:sz w:val="24"/>
          <w:szCs w:val="24"/>
        </w:rPr>
      </w:pPr>
    </w:p>
    <w:p w:rsidR="005D6013" w:rsidRDefault="005D6013" w:rsidP="005D6013">
      <w:pPr>
        <w:pStyle w:val="Bezriadkovania"/>
        <w:spacing w:after="120"/>
        <w:jc w:val="both"/>
        <w:rPr>
          <w:rFonts w:asciiTheme="minorHAnsi" w:hAnsiTheme="minorHAnsi"/>
          <w:sz w:val="24"/>
          <w:szCs w:val="24"/>
        </w:rPr>
      </w:pPr>
      <w:r>
        <w:rPr>
          <w:rFonts w:asciiTheme="minorHAnsi" w:hAnsiTheme="minorHAnsi"/>
          <w:sz w:val="24"/>
          <w:szCs w:val="24"/>
        </w:rPr>
        <w:t>V Košiciach, dňa ............................</w:t>
      </w:r>
      <w:r>
        <w:rPr>
          <w:rFonts w:asciiTheme="minorHAnsi" w:hAnsiTheme="minorHAnsi"/>
          <w:sz w:val="24"/>
          <w:szCs w:val="24"/>
        </w:rPr>
        <w:tab/>
      </w:r>
      <w:r>
        <w:rPr>
          <w:rFonts w:asciiTheme="minorHAnsi" w:hAnsiTheme="minorHAnsi"/>
          <w:sz w:val="24"/>
          <w:szCs w:val="24"/>
        </w:rPr>
        <w:tab/>
        <w:t>V ..............................., dňa .............................</w:t>
      </w:r>
    </w:p>
    <w:p w:rsidR="005D6013" w:rsidRDefault="005D6013" w:rsidP="005D6013">
      <w:pPr>
        <w:pStyle w:val="Bezriadkovania"/>
        <w:spacing w:after="120"/>
        <w:jc w:val="both"/>
        <w:rPr>
          <w:rFonts w:asciiTheme="minorHAnsi" w:hAnsiTheme="minorHAnsi"/>
          <w:sz w:val="24"/>
          <w:szCs w:val="24"/>
        </w:rPr>
      </w:pPr>
      <w:r>
        <w:rPr>
          <w:rFonts w:asciiTheme="minorHAnsi" w:hAnsiTheme="minorHAnsi"/>
          <w:sz w:val="24"/>
          <w:szCs w:val="24"/>
        </w:rPr>
        <w:t>Za Kupujúceho:</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Za Predávajúceho:</w:t>
      </w:r>
    </w:p>
    <w:p w:rsidR="005D6013" w:rsidRDefault="005D6013" w:rsidP="005D6013">
      <w:pPr>
        <w:pStyle w:val="Bezriadkovania"/>
        <w:spacing w:after="120"/>
        <w:jc w:val="both"/>
        <w:rPr>
          <w:rFonts w:asciiTheme="minorHAnsi" w:hAnsiTheme="minorHAnsi"/>
          <w:sz w:val="24"/>
          <w:szCs w:val="24"/>
        </w:rPr>
      </w:pPr>
    </w:p>
    <w:p w:rsidR="005D6013" w:rsidRDefault="005D6013" w:rsidP="005D6013">
      <w:pPr>
        <w:pStyle w:val="Bezriadkovania"/>
        <w:spacing w:after="120"/>
        <w:jc w:val="both"/>
        <w:rPr>
          <w:rFonts w:asciiTheme="minorHAnsi" w:hAnsiTheme="minorHAnsi"/>
          <w:sz w:val="24"/>
          <w:szCs w:val="24"/>
        </w:rPr>
      </w:pPr>
    </w:p>
    <w:p w:rsidR="005D6013" w:rsidRDefault="005D6013" w:rsidP="005D6013">
      <w:pPr>
        <w:pStyle w:val="Bezriadkovania"/>
        <w:jc w:val="both"/>
        <w:rPr>
          <w:rFonts w:asciiTheme="minorHAnsi" w:hAnsiTheme="minorHAnsi"/>
          <w:sz w:val="24"/>
          <w:szCs w:val="24"/>
        </w:rPr>
      </w:pPr>
      <w:r>
        <w:rPr>
          <w:rFonts w:asciiTheme="minorHAnsi" w:hAnsiTheme="minorHAnsi"/>
          <w:sz w:val="24"/>
          <w:szCs w:val="24"/>
        </w:rPr>
        <w:t>Ing. Rastislav Trnka</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rsidR="005D6013" w:rsidRDefault="005D6013" w:rsidP="005D6013">
      <w:pPr>
        <w:pStyle w:val="Bezriadkovania"/>
        <w:jc w:val="both"/>
        <w:rPr>
          <w:rFonts w:asciiTheme="minorHAnsi" w:hAnsiTheme="minorHAnsi"/>
          <w:sz w:val="24"/>
          <w:szCs w:val="24"/>
        </w:rPr>
      </w:pPr>
      <w:r>
        <w:rPr>
          <w:rFonts w:asciiTheme="minorHAnsi" w:hAnsiTheme="minorHAnsi"/>
          <w:sz w:val="24"/>
          <w:szCs w:val="24"/>
        </w:rPr>
        <w:t xml:space="preserve">        predseda</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(meno, funkcia, pečiatka a podpis</w:t>
      </w:r>
    </w:p>
    <w:p w:rsidR="005D6013" w:rsidRDefault="005D6013" w:rsidP="005D6013">
      <w:pPr>
        <w:pStyle w:val="Bezriadkovania"/>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štatutárneho zástupcu zhotoviteľa)</w:t>
      </w:r>
    </w:p>
    <w:p w:rsidR="005D6013" w:rsidRDefault="005D6013" w:rsidP="005D6013">
      <w:pPr>
        <w:pStyle w:val="Bezriadkovania"/>
        <w:jc w:val="both"/>
        <w:rPr>
          <w:rFonts w:asciiTheme="minorHAnsi" w:hAnsiTheme="minorHAnsi"/>
          <w:sz w:val="24"/>
          <w:szCs w:val="24"/>
        </w:rPr>
      </w:pPr>
    </w:p>
    <w:p w:rsidR="005D6013" w:rsidRDefault="005D6013" w:rsidP="005D6013">
      <w:pPr>
        <w:pStyle w:val="Bezriadkovania"/>
        <w:jc w:val="both"/>
        <w:rPr>
          <w:rFonts w:asciiTheme="minorHAnsi" w:hAnsiTheme="minorHAnsi"/>
          <w:sz w:val="24"/>
          <w:szCs w:val="24"/>
        </w:rPr>
      </w:pPr>
    </w:p>
    <w:p w:rsidR="005D6013" w:rsidRDefault="005D6013" w:rsidP="005D6013">
      <w:pPr>
        <w:autoSpaceDE w:val="0"/>
        <w:autoSpaceDN w:val="0"/>
        <w:adjustRightInd w:val="0"/>
        <w:spacing w:after="0" w:line="240" w:lineRule="auto"/>
        <w:rPr>
          <w:rFonts w:cs="TrebuchetMS-Bold"/>
          <w:b/>
          <w:bCs/>
          <w:sz w:val="24"/>
          <w:szCs w:val="24"/>
        </w:rPr>
      </w:pPr>
    </w:p>
    <w:sectPr w:rsidR="005D601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A39" w:rsidRDefault="00051A39" w:rsidP="005D6013">
      <w:pPr>
        <w:spacing w:after="0" w:line="240" w:lineRule="auto"/>
      </w:pPr>
      <w:r>
        <w:separator/>
      </w:r>
    </w:p>
  </w:endnote>
  <w:endnote w:type="continuationSeparator" w:id="0">
    <w:p w:rsidR="00051A39" w:rsidRDefault="00051A39" w:rsidP="005D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MS-Italic">
    <w:altName w:val="Arial"/>
    <w:charset w:val="00"/>
    <w:family w:val="swiss"/>
    <w:pitch w:val="variable"/>
    <w:sig w:usb0="00000287" w:usb1="00000000" w:usb2="00000000" w:usb3="00000000" w:csb0="0000009F" w:csb1="00000000"/>
  </w:font>
  <w:font w:name="Trebuchet-BoldItalic">
    <w:altName w:val="Arial"/>
    <w:panose1 w:val="00000000000000000000"/>
    <w:charset w:val="00"/>
    <w:family w:val="swiss"/>
    <w:notTrueType/>
    <w:pitch w:val="default"/>
    <w:sig w:usb0="00000001" w:usb1="00000000" w:usb2="00000000" w:usb3="00000000" w:csb0="00000003" w:csb1="00000000"/>
  </w:font>
  <w:font w:name="TrebuchetMS">
    <w:altName w:val="Arial"/>
    <w:panose1 w:val="00000000000000000000"/>
    <w:charset w:val="00"/>
    <w:family w:val="swiss"/>
    <w:notTrueType/>
    <w:pitch w:val="default"/>
    <w:sig w:usb0="00000007" w:usb1="00000000" w:usb2="00000000" w:usb3="00000000" w:csb0="00000003" w:csb1="00000000"/>
  </w:font>
  <w:font w:name="TrebuchetMS-Bold">
    <w:altName w:val="Arial"/>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596766"/>
      <w:docPartObj>
        <w:docPartGallery w:val="Page Numbers (Bottom of Page)"/>
        <w:docPartUnique/>
      </w:docPartObj>
    </w:sdtPr>
    <w:sdtEndPr/>
    <w:sdtContent>
      <w:p w:rsidR="005D6013" w:rsidRDefault="005D6013">
        <w:pPr>
          <w:pStyle w:val="Pta"/>
          <w:jc w:val="right"/>
        </w:pPr>
        <w:r>
          <w:fldChar w:fldCharType="begin"/>
        </w:r>
        <w:r>
          <w:instrText>PAGE   \* MERGEFORMAT</w:instrText>
        </w:r>
        <w:r>
          <w:fldChar w:fldCharType="separate"/>
        </w:r>
        <w:r w:rsidR="002C18D3">
          <w:rPr>
            <w:noProof/>
          </w:rPr>
          <w:t>13</w:t>
        </w:r>
        <w:r>
          <w:fldChar w:fldCharType="end"/>
        </w:r>
      </w:p>
    </w:sdtContent>
  </w:sdt>
  <w:p w:rsidR="005D6013" w:rsidRDefault="005D601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A39" w:rsidRDefault="00051A39" w:rsidP="005D6013">
      <w:pPr>
        <w:spacing w:after="0" w:line="240" w:lineRule="auto"/>
      </w:pPr>
      <w:r>
        <w:separator/>
      </w:r>
    </w:p>
  </w:footnote>
  <w:footnote w:type="continuationSeparator" w:id="0">
    <w:p w:rsidR="00051A39" w:rsidRDefault="00051A39" w:rsidP="005D6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E98B91A"/>
    <w:lvl w:ilvl="0">
      <w:start w:val="1"/>
      <w:numFmt w:val="decimal"/>
      <w:pStyle w:val="slovanzoznam2"/>
      <w:lvlText w:val="2.%1"/>
      <w:lvlJc w:val="left"/>
      <w:pPr>
        <w:tabs>
          <w:tab w:val="num" w:pos="643"/>
        </w:tabs>
        <w:ind w:left="643" w:hanging="360"/>
      </w:pPr>
      <w:rPr>
        <w:rFonts w:cs="Times New Roman"/>
        <w:b/>
      </w:rPr>
    </w:lvl>
  </w:abstractNum>
  <w:abstractNum w:abstractNumId="1" w15:restartNumberingAfterBreak="0">
    <w:nsid w:val="08B4196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1032FF"/>
    <w:multiLevelType w:val="multilevel"/>
    <w:tmpl w:val="55FE625C"/>
    <w:lvl w:ilvl="0">
      <w:start w:val="1"/>
      <w:numFmt w:val="lowerLetter"/>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 w15:restartNumberingAfterBreak="0">
    <w:nsid w:val="21590B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426A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800AF"/>
    <w:multiLevelType w:val="hybridMultilevel"/>
    <w:tmpl w:val="74E61CD8"/>
    <w:lvl w:ilvl="0" w:tplc="48425D9A">
      <w:start w:val="1"/>
      <w:numFmt w:val="decimal"/>
      <w:suff w:val="space"/>
      <w:lvlText w:val="%1.)"/>
      <w:lvlJc w:val="left"/>
      <w:pPr>
        <w:ind w:left="927" w:hanging="360"/>
      </w:pPr>
      <w:rPr>
        <w:b w:val="0"/>
        <w:bCs w:val="0"/>
        <w:i w:val="0"/>
        <w:color w:val="auto"/>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7" w15:restartNumberingAfterBreak="0">
    <w:nsid w:val="3E9C21C4"/>
    <w:multiLevelType w:val="multilevel"/>
    <w:tmpl w:val="16D0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FE5026E"/>
    <w:multiLevelType w:val="multilevel"/>
    <w:tmpl w:val="56E060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E30B7E"/>
    <w:multiLevelType w:val="hybridMultilevel"/>
    <w:tmpl w:val="9ABA64C8"/>
    <w:lvl w:ilvl="0" w:tplc="C4628138">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C151535"/>
    <w:multiLevelType w:val="multilevel"/>
    <w:tmpl w:val="041B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8408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F41A05"/>
    <w:multiLevelType w:val="multilevel"/>
    <w:tmpl w:val="C6C2AD0C"/>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3100A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BC092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40F8B"/>
    <w:multiLevelType w:val="hybridMultilevel"/>
    <w:tmpl w:val="F208D728"/>
    <w:lvl w:ilvl="0" w:tplc="E1CE3EFE">
      <w:start w:val="1"/>
      <w:numFmt w:val="lowerLetter"/>
      <w:lvlText w:val="%1)"/>
      <w:lvlJc w:val="left"/>
      <w:pPr>
        <w:ind w:left="1152" w:hanging="360"/>
      </w:pPr>
    </w:lvl>
    <w:lvl w:ilvl="1" w:tplc="041B0019">
      <w:start w:val="1"/>
      <w:numFmt w:val="lowerLetter"/>
      <w:lvlText w:val="%2."/>
      <w:lvlJc w:val="left"/>
      <w:pPr>
        <w:ind w:left="1872" w:hanging="360"/>
      </w:pPr>
    </w:lvl>
    <w:lvl w:ilvl="2" w:tplc="041B001B">
      <w:start w:val="1"/>
      <w:numFmt w:val="lowerRoman"/>
      <w:lvlText w:val="%3."/>
      <w:lvlJc w:val="right"/>
      <w:pPr>
        <w:ind w:left="2592" w:hanging="180"/>
      </w:pPr>
    </w:lvl>
    <w:lvl w:ilvl="3" w:tplc="041B000F">
      <w:start w:val="1"/>
      <w:numFmt w:val="decimal"/>
      <w:lvlText w:val="%4."/>
      <w:lvlJc w:val="left"/>
      <w:pPr>
        <w:ind w:left="3312" w:hanging="360"/>
      </w:pPr>
    </w:lvl>
    <w:lvl w:ilvl="4" w:tplc="041B0019">
      <w:start w:val="1"/>
      <w:numFmt w:val="lowerLetter"/>
      <w:lvlText w:val="%5."/>
      <w:lvlJc w:val="left"/>
      <w:pPr>
        <w:ind w:left="4032" w:hanging="360"/>
      </w:pPr>
    </w:lvl>
    <w:lvl w:ilvl="5" w:tplc="041B001B">
      <w:start w:val="1"/>
      <w:numFmt w:val="lowerRoman"/>
      <w:lvlText w:val="%6."/>
      <w:lvlJc w:val="right"/>
      <w:pPr>
        <w:ind w:left="4752" w:hanging="180"/>
      </w:pPr>
    </w:lvl>
    <w:lvl w:ilvl="6" w:tplc="041B000F">
      <w:start w:val="1"/>
      <w:numFmt w:val="decimal"/>
      <w:lvlText w:val="%7."/>
      <w:lvlJc w:val="left"/>
      <w:pPr>
        <w:ind w:left="5472" w:hanging="360"/>
      </w:pPr>
    </w:lvl>
    <w:lvl w:ilvl="7" w:tplc="041B0019">
      <w:start w:val="1"/>
      <w:numFmt w:val="lowerLetter"/>
      <w:lvlText w:val="%8."/>
      <w:lvlJc w:val="left"/>
      <w:pPr>
        <w:ind w:left="6192" w:hanging="360"/>
      </w:pPr>
    </w:lvl>
    <w:lvl w:ilvl="8" w:tplc="041B001B">
      <w:start w:val="1"/>
      <w:numFmt w:val="lowerRoman"/>
      <w:lvlText w:val="%9."/>
      <w:lvlJc w:val="right"/>
      <w:pPr>
        <w:ind w:left="6912" w:hanging="180"/>
      </w:pPr>
    </w:lvl>
  </w:abstractNum>
  <w:abstractNum w:abstractNumId="16" w15:restartNumberingAfterBreak="0">
    <w:nsid w:val="6E8114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D155E0"/>
    <w:multiLevelType w:val="multilevel"/>
    <w:tmpl w:val="8592C95E"/>
    <w:lvl w:ilvl="0">
      <w:start w:val="1"/>
      <w:numFmt w:val="lowerLetter"/>
      <w:lvlText w:val="%1)"/>
      <w:lvlJc w:val="left"/>
      <w:pPr>
        <w:ind w:left="1068" w:hanging="360"/>
      </w:pPr>
    </w:lvl>
    <w:lvl w:ilvl="1">
      <w:start w:val="1"/>
      <w:numFmt w:val="decimal"/>
      <w:lvlText w:val="%1.%2."/>
      <w:lvlJc w:val="left"/>
      <w:pPr>
        <w:ind w:left="1850" w:hanging="432"/>
      </w:pPr>
      <w:rPr>
        <w:color w:val="auto"/>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794061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2E5355"/>
    <w:multiLevelType w:val="hybridMultilevel"/>
    <w:tmpl w:val="FAECE3F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7FFA6D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9"/>
  </w:num>
  <w:num w:numId="17">
    <w:abstractNumId w:val="2"/>
  </w:num>
  <w:num w:numId="18">
    <w:abstractNumId w:val="4"/>
  </w:num>
  <w:num w:numId="19">
    <w:abstractNumId w:val="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4B"/>
    <w:rsid w:val="00051A39"/>
    <w:rsid w:val="00097C89"/>
    <w:rsid w:val="000B299A"/>
    <w:rsid w:val="00110876"/>
    <w:rsid w:val="0011549E"/>
    <w:rsid w:val="00156977"/>
    <w:rsid w:val="001A2895"/>
    <w:rsid w:val="001E6BBC"/>
    <w:rsid w:val="001F4C48"/>
    <w:rsid w:val="00293B0B"/>
    <w:rsid w:val="00295232"/>
    <w:rsid w:val="002A0847"/>
    <w:rsid w:val="002C18D3"/>
    <w:rsid w:val="00353B3D"/>
    <w:rsid w:val="00353D37"/>
    <w:rsid w:val="00367EB2"/>
    <w:rsid w:val="00387CC1"/>
    <w:rsid w:val="00391EEE"/>
    <w:rsid w:val="004461B9"/>
    <w:rsid w:val="004B0BE4"/>
    <w:rsid w:val="004E3F1D"/>
    <w:rsid w:val="004F19CB"/>
    <w:rsid w:val="005218FA"/>
    <w:rsid w:val="00573472"/>
    <w:rsid w:val="005910FE"/>
    <w:rsid w:val="0059570B"/>
    <w:rsid w:val="0059704B"/>
    <w:rsid w:val="005A78A3"/>
    <w:rsid w:val="005D1054"/>
    <w:rsid w:val="005D6013"/>
    <w:rsid w:val="00635976"/>
    <w:rsid w:val="006653EB"/>
    <w:rsid w:val="006A0358"/>
    <w:rsid w:val="006A4980"/>
    <w:rsid w:val="006C4779"/>
    <w:rsid w:val="007013A6"/>
    <w:rsid w:val="0071378F"/>
    <w:rsid w:val="00767E12"/>
    <w:rsid w:val="009944B8"/>
    <w:rsid w:val="00A31052"/>
    <w:rsid w:val="00A62B6D"/>
    <w:rsid w:val="00A91552"/>
    <w:rsid w:val="00B43270"/>
    <w:rsid w:val="00B71610"/>
    <w:rsid w:val="00B719CA"/>
    <w:rsid w:val="00BA14A5"/>
    <w:rsid w:val="00BD0F36"/>
    <w:rsid w:val="00C10469"/>
    <w:rsid w:val="00C33E5D"/>
    <w:rsid w:val="00C774CD"/>
    <w:rsid w:val="00D035F4"/>
    <w:rsid w:val="00DB24BB"/>
    <w:rsid w:val="00E76C0D"/>
    <w:rsid w:val="00E80C09"/>
    <w:rsid w:val="00E82D63"/>
    <w:rsid w:val="00F07040"/>
    <w:rsid w:val="00F1507D"/>
    <w:rsid w:val="00F91F15"/>
    <w:rsid w:val="00FE0FAB"/>
    <w:rsid w:val="00FF38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897FE-9DC4-4474-B13C-683CFBB7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035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5D6013"/>
    <w:pPr>
      <w:spacing w:line="240" w:lineRule="auto"/>
    </w:pPr>
    <w:rPr>
      <w:sz w:val="20"/>
      <w:szCs w:val="20"/>
    </w:rPr>
  </w:style>
  <w:style w:type="character" w:customStyle="1" w:styleId="TextkomentraChar">
    <w:name w:val="Text komentára Char"/>
    <w:basedOn w:val="Predvolenpsmoodseku"/>
    <w:link w:val="Textkomentra"/>
    <w:uiPriority w:val="99"/>
    <w:semiHidden/>
    <w:rsid w:val="005D6013"/>
    <w:rPr>
      <w:sz w:val="20"/>
      <w:szCs w:val="20"/>
    </w:rPr>
  </w:style>
  <w:style w:type="paragraph" w:styleId="slovanzoznam2">
    <w:name w:val="List Number 2"/>
    <w:basedOn w:val="Normlny"/>
    <w:uiPriority w:val="99"/>
    <w:semiHidden/>
    <w:unhideWhenUsed/>
    <w:rsid w:val="005D6013"/>
    <w:pPr>
      <w:numPr>
        <w:numId w:val="1"/>
      </w:numPr>
    </w:pPr>
    <w:rPr>
      <w:rFonts w:ascii="Calibri" w:eastAsia="Times New Roman" w:hAnsi="Calibri" w:cs="Times New Roman"/>
      <w:lang w:eastAsia="sk-SK"/>
    </w:rPr>
  </w:style>
  <w:style w:type="paragraph" w:styleId="Bezriadkovania">
    <w:name w:val="No Spacing"/>
    <w:qFormat/>
    <w:rsid w:val="005D6013"/>
    <w:pPr>
      <w:spacing w:after="0" w:line="240" w:lineRule="auto"/>
    </w:pPr>
    <w:rPr>
      <w:rFonts w:ascii="Calibri" w:eastAsia="Times New Roman" w:hAnsi="Calibri" w:cs="Times New Roman"/>
      <w:lang w:eastAsia="sk-SK"/>
    </w:rPr>
  </w:style>
  <w:style w:type="paragraph" w:styleId="Odsekzoznamu">
    <w:name w:val="List Paragraph"/>
    <w:aliases w:val="body,Odsek zoznamu2,List Paragraph"/>
    <w:basedOn w:val="Normlny"/>
    <w:link w:val="OdsekzoznamuChar"/>
    <w:uiPriority w:val="34"/>
    <w:qFormat/>
    <w:rsid w:val="005D6013"/>
    <w:pPr>
      <w:ind w:left="720"/>
      <w:contextualSpacing/>
    </w:pPr>
  </w:style>
  <w:style w:type="character" w:styleId="Odkaznakomentr">
    <w:name w:val="annotation reference"/>
    <w:basedOn w:val="Predvolenpsmoodseku"/>
    <w:uiPriority w:val="99"/>
    <w:semiHidden/>
    <w:unhideWhenUsed/>
    <w:rsid w:val="005D6013"/>
    <w:rPr>
      <w:sz w:val="16"/>
      <w:szCs w:val="16"/>
    </w:rPr>
  </w:style>
  <w:style w:type="paragraph" w:styleId="Textbubliny">
    <w:name w:val="Balloon Text"/>
    <w:basedOn w:val="Normlny"/>
    <w:link w:val="TextbublinyChar"/>
    <w:uiPriority w:val="99"/>
    <w:semiHidden/>
    <w:unhideWhenUsed/>
    <w:rsid w:val="005D60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D6013"/>
    <w:rPr>
      <w:rFonts w:ascii="Tahoma" w:hAnsi="Tahoma" w:cs="Tahoma"/>
      <w:sz w:val="16"/>
      <w:szCs w:val="16"/>
    </w:rPr>
  </w:style>
  <w:style w:type="paragraph" w:styleId="Hlavika">
    <w:name w:val="header"/>
    <w:basedOn w:val="Normlny"/>
    <w:link w:val="HlavikaChar"/>
    <w:uiPriority w:val="99"/>
    <w:unhideWhenUsed/>
    <w:rsid w:val="005D60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6013"/>
  </w:style>
  <w:style w:type="paragraph" w:styleId="Pta">
    <w:name w:val="footer"/>
    <w:basedOn w:val="Normlny"/>
    <w:link w:val="PtaChar"/>
    <w:uiPriority w:val="99"/>
    <w:unhideWhenUsed/>
    <w:rsid w:val="005D6013"/>
    <w:pPr>
      <w:tabs>
        <w:tab w:val="center" w:pos="4536"/>
        <w:tab w:val="right" w:pos="9072"/>
      </w:tabs>
      <w:spacing w:after="0" w:line="240" w:lineRule="auto"/>
    </w:pPr>
  </w:style>
  <w:style w:type="character" w:customStyle="1" w:styleId="PtaChar">
    <w:name w:val="Päta Char"/>
    <w:basedOn w:val="Predvolenpsmoodseku"/>
    <w:link w:val="Pta"/>
    <w:uiPriority w:val="99"/>
    <w:rsid w:val="005D6013"/>
  </w:style>
  <w:style w:type="paragraph" w:styleId="Predmetkomentra">
    <w:name w:val="annotation subject"/>
    <w:basedOn w:val="Textkomentra"/>
    <w:next w:val="Textkomentra"/>
    <w:link w:val="PredmetkomentraChar"/>
    <w:uiPriority w:val="99"/>
    <w:semiHidden/>
    <w:unhideWhenUsed/>
    <w:rsid w:val="00A31052"/>
    <w:rPr>
      <w:b/>
      <w:bCs/>
    </w:rPr>
  </w:style>
  <w:style w:type="character" w:customStyle="1" w:styleId="PredmetkomentraChar">
    <w:name w:val="Predmet komentára Char"/>
    <w:basedOn w:val="TextkomentraChar"/>
    <w:link w:val="Predmetkomentra"/>
    <w:uiPriority w:val="99"/>
    <w:semiHidden/>
    <w:rsid w:val="00A31052"/>
    <w:rPr>
      <w:b/>
      <w:bCs/>
      <w:sz w:val="20"/>
      <w:szCs w:val="20"/>
    </w:rPr>
  </w:style>
  <w:style w:type="character" w:customStyle="1" w:styleId="Zkladntext1">
    <w:name w:val="Základný text1"/>
    <w:rsid w:val="00BD0F36"/>
    <w:rPr>
      <w:rFonts w:ascii="Times New Roman" w:eastAsia="Times New Roman" w:hAnsi="Times New Roman" w:cs="Times New Roman" w:hint="default"/>
      <w:color w:val="000000"/>
      <w:spacing w:val="0"/>
      <w:w w:val="100"/>
      <w:position w:val="0"/>
      <w:sz w:val="21"/>
      <w:szCs w:val="21"/>
      <w:u w:val="single"/>
      <w:shd w:val="clear" w:color="auto" w:fill="FFFFFF"/>
      <w:lang w:val="sk-SK"/>
    </w:rPr>
  </w:style>
  <w:style w:type="character" w:customStyle="1" w:styleId="OdsekzoznamuChar">
    <w:name w:val="Odsek zoznamu Char"/>
    <w:aliases w:val="body Char,Odsek zoznamu2 Char,List Paragraph Char"/>
    <w:link w:val="Odsekzoznamu"/>
    <w:uiPriority w:val="34"/>
    <w:locked/>
    <w:rsid w:val="00B7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5137</Words>
  <Characters>29284</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Michalovova Vlasta</dc:creator>
  <cp:lastModifiedBy>Beslerova Iveta</cp:lastModifiedBy>
  <cp:revision>4</cp:revision>
  <dcterms:created xsi:type="dcterms:W3CDTF">2022-03-17T17:22:00Z</dcterms:created>
  <dcterms:modified xsi:type="dcterms:W3CDTF">2022-03-18T11:58:00Z</dcterms:modified>
</cp:coreProperties>
</file>