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5029F65E" w:rsidR="00953CC9" w:rsidRDefault="005C42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</w:t>
      </w:r>
    </w:p>
    <w:p w14:paraId="7DA0AEDF" w14:textId="77777777" w:rsidR="00953CC9" w:rsidRDefault="00953CC9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Default="005C426A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Default="005C42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632930BF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00AA5" w14:textId="29D719EC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bookmarkStart w:id="0" w:name="_Hlk82024317"/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3.1. – </w:t>
      </w:r>
      <w:r w:rsidR="005C426A">
        <w:rPr>
          <w:rFonts w:ascii="Cambria" w:hAnsi="Cambria" w:cs="Arial"/>
          <w:bCs/>
          <w:sz w:val="22"/>
          <w:szCs w:val="22"/>
        </w:rPr>
        <w:tab/>
        <w:t>rozmiar prac według grup czynności</w:t>
      </w:r>
      <w:r w:rsidR="004E70D8">
        <w:rPr>
          <w:rFonts w:ascii="Cambria" w:hAnsi="Cambria" w:cs="Arial"/>
          <w:bCs/>
          <w:sz w:val="22"/>
          <w:szCs w:val="22"/>
        </w:rPr>
        <w:t>, czynności i lokalizacji</w:t>
      </w:r>
      <w:r w:rsidR="005C426A">
        <w:rPr>
          <w:rFonts w:ascii="Cambria" w:hAnsi="Cambria" w:cs="Arial"/>
          <w:bCs/>
          <w:sz w:val="22"/>
          <w:szCs w:val="22"/>
        </w:rPr>
        <w:t xml:space="preserve">; </w:t>
      </w:r>
    </w:p>
    <w:p w14:paraId="39E52E10" w14:textId="3C0A4A07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3.2. – </w:t>
      </w:r>
      <w:r w:rsidR="005C426A">
        <w:rPr>
          <w:rFonts w:ascii="Cambria" w:hAnsi="Cambria" w:cs="Arial"/>
          <w:bCs/>
          <w:sz w:val="22"/>
          <w:szCs w:val="22"/>
        </w:rPr>
        <w:tab/>
        <w:t>układ sortymentowy pozyskania drewna;</w:t>
      </w:r>
    </w:p>
    <w:p w14:paraId="2824F8A7" w14:textId="6FC62302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3.3. – </w:t>
      </w:r>
      <w:r w:rsidR="005C426A">
        <w:rPr>
          <w:rFonts w:ascii="Cambria" w:hAnsi="Cambria" w:cs="Arial"/>
          <w:bCs/>
          <w:sz w:val="22"/>
          <w:szCs w:val="22"/>
        </w:rPr>
        <w:tab/>
        <w:t xml:space="preserve">zestawienie odległości </w:t>
      </w:r>
      <w:r w:rsidR="00D1734E">
        <w:rPr>
          <w:rFonts w:ascii="Cambria" w:hAnsi="Cambria" w:cs="Arial"/>
          <w:bCs/>
          <w:sz w:val="22"/>
          <w:szCs w:val="22"/>
        </w:rPr>
        <w:t xml:space="preserve">i warunków </w:t>
      </w:r>
      <w:r w:rsidR="005C426A">
        <w:rPr>
          <w:rFonts w:ascii="Cambria" w:hAnsi="Cambria" w:cs="Arial"/>
          <w:bCs/>
          <w:sz w:val="22"/>
          <w:szCs w:val="22"/>
        </w:rPr>
        <w:t>zrywki</w:t>
      </w:r>
      <w:r w:rsidR="00D1734E">
        <w:rPr>
          <w:rFonts w:ascii="Cambria" w:hAnsi="Cambria" w:cs="Arial"/>
          <w:bCs/>
          <w:sz w:val="22"/>
          <w:szCs w:val="22"/>
        </w:rPr>
        <w:t xml:space="preserve"> drewna</w:t>
      </w:r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2D63D42B" w14:textId="1F39EBA8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3.4. – </w:t>
      </w:r>
      <w:r w:rsidR="005C426A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69CF439F" w14:textId="0C123D1D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3.5. – </w:t>
      </w:r>
      <w:r w:rsidR="005C426A">
        <w:rPr>
          <w:rFonts w:ascii="Cambria" w:hAnsi="Cambria" w:cs="Arial"/>
          <w:bCs/>
          <w:sz w:val="22"/>
          <w:szCs w:val="22"/>
        </w:rPr>
        <w:tab/>
        <w:t>informacja o stosowaniu możliwych technologii pozyskania drewna</w:t>
      </w:r>
      <w:bookmarkEnd w:id="0"/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47F0DA19" w14:textId="2B587C52" w:rsidR="004D4A20" w:rsidRPr="00CC5454" w:rsidRDefault="000B4936" w:rsidP="004D4A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3.6. – </w:t>
      </w:r>
      <w:r>
        <w:rPr>
          <w:rFonts w:ascii="Cambria" w:hAnsi="Cambria" w:cs="Arial"/>
          <w:bCs/>
          <w:sz w:val="22"/>
          <w:szCs w:val="22"/>
        </w:rPr>
        <w:tab/>
        <w:t>z</w:t>
      </w:r>
      <w:r w:rsidR="004D4A20" w:rsidRPr="00CC5454">
        <w:rPr>
          <w:rFonts w:ascii="Cambria" w:hAnsi="Cambria" w:cs="Arial"/>
          <w:bCs/>
          <w:sz w:val="22"/>
          <w:szCs w:val="22"/>
        </w:rPr>
        <w:t xml:space="preserve">estawienie ilości nasion i szyszek oraz planowanych pozycji do zbioru </w:t>
      </w:r>
    </w:p>
    <w:p w14:paraId="7DEBD435" w14:textId="0A3F760D" w:rsidR="004D4A20" w:rsidRPr="00CC5454" w:rsidRDefault="000B4936" w:rsidP="004D4A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3.7. -</w:t>
      </w:r>
      <w:r>
        <w:rPr>
          <w:rFonts w:ascii="Cambria" w:hAnsi="Cambria" w:cs="Arial"/>
          <w:bCs/>
          <w:sz w:val="22"/>
          <w:szCs w:val="22"/>
        </w:rPr>
        <w:tab/>
        <w:t>z</w:t>
      </w:r>
      <w:r w:rsidR="004D4A20" w:rsidRPr="00CC5454">
        <w:rPr>
          <w:rFonts w:ascii="Cambria" w:hAnsi="Cambria" w:cs="Arial"/>
          <w:bCs/>
          <w:sz w:val="22"/>
          <w:szCs w:val="22"/>
        </w:rPr>
        <w:t>estawienie powierzchni objętych ochrona nalotów i podrostów</w:t>
      </w:r>
      <w:bookmarkStart w:id="1" w:name="_GoBack"/>
      <w:bookmarkEnd w:id="1"/>
    </w:p>
    <w:sectPr w:rsidR="004D4A20" w:rsidRPr="00CC5454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FEC2B" w14:textId="77777777" w:rsidR="00F23316" w:rsidRDefault="00F23316">
      <w:r>
        <w:separator/>
      </w:r>
    </w:p>
  </w:endnote>
  <w:endnote w:type="continuationSeparator" w:id="0">
    <w:p w14:paraId="69319A8A" w14:textId="77777777" w:rsidR="00F23316" w:rsidRDefault="00F2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4411E9B1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6F5B">
      <w:rPr>
        <w:rFonts w:ascii="Cambria" w:hAnsi="Cambria"/>
        <w:noProof/>
        <w:lang w:eastAsia="pl-PL"/>
      </w:rPr>
      <w:t>6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487E253D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76F5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0E6A" w14:textId="77777777" w:rsidR="00F23316" w:rsidRDefault="00F23316">
      <w:r>
        <w:separator/>
      </w:r>
    </w:p>
  </w:footnote>
  <w:footnote w:type="continuationSeparator" w:id="0">
    <w:p w14:paraId="1631BB77" w14:textId="77777777" w:rsidR="00F23316" w:rsidRDefault="00F2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93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6F5B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4A6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C6C08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4A20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3F6F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7D3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89"/>
    <w:rsid w:val="00B64CF3"/>
    <w:rsid w:val="00B66226"/>
    <w:rsid w:val="00B676D3"/>
    <w:rsid w:val="00B7114A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09F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CF7B3D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3316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2022-01-28T07:16:00Z</dcterms:created>
  <dcterms:modified xsi:type="dcterms:W3CDTF">2022-01-28T07:16:00Z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