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256792B9" w:rsidR="005D7EAE" w:rsidRPr="00655538" w:rsidRDefault="00FA793F" w:rsidP="00CA18D2">
      <w:pPr>
        <w:tabs>
          <w:tab w:val="right" w:leader="underscore" w:pos="10080"/>
        </w:tabs>
        <w:jc w:val="center"/>
        <w:rPr>
          <w:rFonts w:asciiTheme="minorHAnsi" w:hAnsiTheme="minorHAnsi" w:cstheme="minorHAnsi"/>
          <w:b/>
          <w:sz w:val="32"/>
          <w:szCs w:val="32"/>
        </w:rPr>
      </w:pPr>
      <w:r w:rsidRPr="007D56C3">
        <w:rPr>
          <w:rFonts w:asciiTheme="minorHAnsi" w:hAnsiTheme="minorHAnsi" w:cstheme="minorHAnsi"/>
          <w:b/>
          <w:sz w:val="32"/>
          <w:szCs w:val="32"/>
        </w:rPr>
        <w:t>„</w:t>
      </w:r>
      <w:r w:rsidR="007D56C3" w:rsidRPr="007D56C3">
        <w:rPr>
          <w:rFonts w:asciiTheme="minorHAnsi" w:eastAsiaTheme="minorHAnsi" w:hAnsiTheme="minorHAnsi" w:cstheme="minorHAnsi"/>
          <w:b/>
          <w:sz w:val="32"/>
          <w:szCs w:val="32"/>
          <w:lang w:val="sk-SK" w:eastAsia="en-US"/>
        </w:rPr>
        <w:t xml:space="preserve">Sabinov – 8 </w:t>
      </w:r>
      <w:proofErr w:type="spellStart"/>
      <w:r w:rsidR="007D56C3" w:rsidRPr="007D56C3">
        <w:rPr>
          <w:rFonts w:asciiTheme="minorHAnsi" w:eastAsiaTheme="minorHAnsi" w:hAnsiTheme="minorHAnsi" w:cstheme="minorHAnsi"/>
          <w:b/>
          <w:sz w:val="32"/>
          <w:szCs w:val="32"/>
          <w:lang w:val="sk-SK" w:eastAsia="en-US"/>
        </w:rPr>
        <w:t>b.j</w:t>
      </w:r>
      <w:proofErr w:type="spellEnd"/>
      <w:r w:rsidR="007D56C3" w:rsidRPr="007D56C3">
        <w:rPr>
          <w:rFonts w:asciiTheme="minorHAnsi" w:eastAsiaTheme="minorHAnsi" w:hAnsiTheme="minorHAnsi" w:cstheme="minorHAnsi"/>
          <w:b/>
          <w:sz w:val="32"/>
          <w:szCs w:val="32"/>
          <w:lang w:val="sk-SK" w:eastAsia="en-US"/>
        </w:rPr>
        <w:t>. nájomný bytový dom B2 – ul. Mlynská</w:t>
      </w:r>
      <w:r w:rsidRPr="00655538">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77777777" w:rsidR="005D7EAE" w:rsidRPr="00F574E4"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7777777" w:rsidR="005D7EAE" w:rsidRPr="00F574E4" w:rsidRDefault="00FA793F"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18FE5D89" w14:textId="77777777" w:rsidR="005D7EAE" w:rsidRPr="00F574E4" w:rsidRDefault="005D7EAE">
      <w:pPr>
        <w:pStyle w:val="Zkladntext"/>
        <w:spacing w:before="3"/>
        <w:rPr>
          <w:rFonts w:asciiTheme="minorHAnsi" w:hAnsiTheme="minorHAnsi" w:cstheme="minorHAnsi"/>
          <w:b/>
          <w:sz w:val="22"/>
          <w:szCs w:val="22"/>
        </w:rPr>
      </w:pP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7D56C3" w:rsidRPr="00141B3D" w14:paraId="7E1B37B1" w14:textId="77777777" w:rsidTr="00975E28">
        <w:trPr>
          <w:trHeight w:val="294"/>
        </w:trPr>
        <w:tc>
          <w:tcPr>
            <w:tcW w:w="3071" w:type="dxa"/>
          </w:tcPr>
          <w:p w14:paraId="1C507C86" w14:textId="77777777" w:rsidR="007D56C3" w:rsidRPr="00112B41" w:rsidRDefault="007D56C3" w:rsidP="00975E28">
            <w:pPr>
              <w:spacing w:line="264" w:lineRule="exact"/>
              <w:ind w:left="191" w:right="45"/>
              <w:rPr>
                <w:rFonts w:asciiTheme="minorHAnsi" w:hAnsiTheme="minorHAnsi" w:cstheme="minorHAnsi"/>
              </w:rPr>
            </w:pPr>
            <w:r w:rsidRPr="00112B41">
              <w:rPr>
                <w:rFonts w:asciiTheme="minorHAnsi" w:hAnsiTheme="minorHAnsi" w:cstheme="minorHAnsi"/>
              </w:rPr>
              <w:t>Názov:</w:t>
            </w:r>
          </w:p>
        </w:tc>
        <w:tc>
          <w:tcPr>
            <w:tcW w:w="6223" w:type="dxa"/>
          </w:tcPr>
          <w:p w14:paraId="56C5D222" w14:textId="77777777" w:rsidR="007D56C3" w:rsidRPr="00112B41" w:rsidRDefault="007D56C3" w:rsidP="00975E28">
            <w:pPr>
              <w:widowControl/>
              <w:adjustRightInd w:val="0"/>
              <w:rPr>
                <w:rFonts w:asciiTheme="minorHAnsi" w:eastAsiaTheme="minorHAnsi" w:hAnsiTheme="minorHAnsi" w:cstheme="minorHAnsi"/>
                <w:b/>
                <w:bCs/>
                <w:lang w:val="sk-SK" w:eastAsia="en-US"/>
              </w:rPr>
            </w:pPr>
            <w:r w:rsidRPr="00112B41">
              <w:rPr>
                <w:rFonts w:asciiTheme="minorHAnsi" w:eastAsiaTheme="minorHAnsi" w:hAnsiTheme="minorHAnsi" w:cstheme="minorHAnsi"/>
                <w:b/>
                <w:bCs/>
                <w:lang w:val="sk-SK" w:eastAsia="en-US"/>
              </w:rPr>
              <w:t>Mesto Sabinov</w:t>
            </w:r>
          </w:p>
        </w:tc>
      </w:tr>
      <w:tr w:rsidR="007D56C3" w:rsidRPr="00141B3D" w14:paraId="3641A435" w14:textId="77777777" w:rsidTr="00975E28">
        <w:trPr>
          <w:trHeight w:val="294"/>
        </w:trPr>
        <w:tc>
          <w:tcPr>
            <w:tcW w:w="3071" w:type="dxa"/>
          </w:tcPr>
          <w:p w14:paraId="75347D3B" w14:textId="77777777" w:rsidR="007D56C3" w:rsidRPr="00112B41" w:rsidRDefault="007D56C3" w:rsidP="00975E28">
            <w:pPr>
              <w:spacing w:line="264" w:lineRule="exact"/>
              <w:ind w:left="191" w:right="45"/>
              <w:rPr>
                <w:rFonts w:asciiTheme="minorHAnsi" w:hAnsiTheme="minorHAnsi" w:cstheme="minorHAnsi"/>
              </w:rPr>
            </w:pPr>
            <w:r w:rsidRPr="00112B41">
              <w:rPr>
                <w:rFonts w:asciiTheme="minorHAnsi" w:hAnsiTheme="minorHAnsi" w:cstheme="minorHAnsi"/>
              </w:rPr>
              <w:t>Sídlo:</w:t>
            </w:r>
          </w:p>
        </w:tc>
        <w:tc>
          <w:tcPr>
            <w:tcW w:w="6223" w:type="dxa"/>
          </w:tcPr>
          <w:p w14:paraId="79B52B0E" w14:textId="77777777" w:rsidR="007D56C3" w:rsidRPr="00112B41" w:rsidRDefault="007D56C3" w:rsidP="00975E28">
            <w:pPr>
              <w:spacing w:line="264" w:lineRule="exact"/>
              <w:ind w:right="45"/>
              <w:rPr>
                <w:rFonts w:asciiTheme="minorHAnsi" w:hAnsiTheme="minorHAnsi" w:cstheme="minorHAnsi"/>
              </w:rPr>
            </w:pPr>
            <w:r w:rsidRPr="00112B41">
              <w:rPr>
                <w:rFonts w:asciiTheme="minorHAnsi" w:eastAsiaTheme="minorHAnsi" w:hAnsiTheme="minorHAnsi" w:cstheme="minorHAnsi"/>
                <w:lang w:val="sk-SK" w:eastAsia="en-US"/>
              </w:rPr>
              <w:t>Námestie slobody 57, 083 01 Sabinov</w:t>
            </w:r>
          </w:p>
        </w:tc>
      </w:tr>
      <w:tr w:rsidR="007D56C3" w:rsidRPr="00141B3D" w14:paraId="14D01899" w14:textId="77777777" w:rsidTr="00975E28">
        <w:trPr>
          <w:trHeight w:val="607"/>
        </w:trPr>
        <w:tc>
          <w:tcPr>
            <w:tcW w:w="3071" w:type="dxa"/>
          </w:tcPr>
          <w:p w14:paraId="0F45634B" w14:textId="77777777" w:rsidR="007D56C3" w:rsidRPr="00112B41" w:rsidRDefault="007D56C3" w:rsidP="00975E28">
            <w:pPr>
              <w:spacing w:before="30"/>
              <w:ind w:left="191"/>
              <w:rPr>
                <w:rFonts w:asciiTheme="minorHAnsi" w:hAnsiTheme="minorHAnsi" w:cstheme="minorHAnsi"/>
                <w:spacing w:val="-1"/>
              </w:rPr>
            </w:pPr>
            <w:r w:rsidRPr="00112B41">
              <w:rPr>
                <w:rFonts w:asciiTheme="minorHAnsi" w:hAnsiTheme="minorHAnsi" w:cstheme="minorHAnsi"/>
              </w:rPr>
              <w:t>IČO:</w:t>
            </w:r>
          </w:p>
        </w:tc>
        <w:tc>
          <w:tcPr>
            <w:tcW w:w="6223" w:type="dxa"/>
          </w:tcPr>
          <w:p w14:paraId="73FEE625" w14:textId="77777777" w:rsidR="007D56C3" w:rsidRPr="00112B41" w:rsidRDefault="007D56C3" w:rsidP="00975E28">
            <w:pPr>
              <w:widowControl/>
              <w:adjustRightInd w:val="0"/>
              <w:rPr>
                <w:rFonts w:asciiTheme="minorHAnsi" w:eastAsiaTheme="minorHAnsi" w:hAnsiTheme="minorHAnsi" w:cstheme="minorHAnsi"/>
                <w:lang w:val="sk-SK" w:eastAsia="en-US"/>
              </w:rPr>
            </w:pPr>
            <w:r w:rsidRPr="00112B41">
              <w:rPr>
                <w:rFonts w:asciiTheme="minorHAnsi" w:eastAsiaTheme="minorHAnsi" w:hAnsiTheme="minorHAnsi" w:cstheme="minorHAnsi"/>
                <w:lang w:val="sk-SK" w:eastAsia="en-US"/>
              </w:rPr>
              <w:t>00327735</w:t>
            </w:r>
          </w:p>
        </w:tc>
      </w:tr>
      <w:tr w:rsidR="007D56C3" w:rsidRPr="00141B3D" w14:paraId="715FAADF" w14:textId="77777777" w:rsidTr="00975E28">
        <w:trPr>
          <w:trHeight w:val="294"/>
        </w:trPr>
        <w:tc>
          <w:tcPr>
            <w:tcW w:w="3071" w:type="dxa"/>
          </w:tcPr>
          <w:p w14:paraId="0E4C6281" w14:textId="77777777" w:rsidR="007D56C3" w:rsidRPr="00112B41" w:rsidRDefault="007D56C3" w:rsidP="00975E28">
            <w:pPr>
              <w:spacing w:line="264" w:lineRule="exact"/>
              <w:ind w:left="191" w:right="45"/>
              <w:rPr>
                <w:rFonts w:asciiTheme="minorHAnsi" w:hAnsiTheme="minorHAnsi" w:cstheme="minorHAnsi"/>
              </w:rPr>
            </w:pPr>
            <w:r w:rsidRPr="00112B41">
              <w:rPr>
                <w:rFonts w:asciiTheme="minorHAnsi" w:hAnsiTheme="minorHAnsi" w:cstheme="minorHAnsi"/>
              </w:rPr>
              <w:t>Zastúpený:</w:t>
            </w:r>
          </w:p>
        </w:tc>
        <w:tc>
          <w:tcPr>
            <w:tcW w:w="6223" w:type="dxa"/>
          </w:tcPr>
          <w:p w14:paraId="236B95D4" w14:textId="77777777" w:rsidR="007D56C3" w:rsidRPr="00112B41" w:rsidRDefault="007D56C3" w:rsidP="00975E28">
            <w:pPr>
              <w:spacing w:line="264" w:lineRule="exact"/>
              <w:ind w:right="45"/>
              <w:rPr>
                <w:rFonts w:asciiTheme="minorHAnsi" w:hAnsiTheme="minorHAnsi" w:cstheme="minorHAnsi"/>
                <w:spacing w:val="-1"/>
              </w:rPr>
            </w:pPr>
            <w:r w:rsidRPr="00112B41">
              <w:rPr>
                <w:rFonts w:asciiTheme="minorHAnsi" w:eastAsia="Calibri" w:hAnsiTheme="minorHAnsi" w:cstheme="minorHAnsi"/>
                <w:color w:val="000000"/>
                <w:lang w:val="sk-SK"/>
              </w:rPr>
              <w:t xml:space="preserve">Ing. Michal </w:t>
            </w:r>
            <w:proofErr w:type="spellStart"/>
            <w:r w:rsidRPr="00112B41">
              <w:rPr>
                <w:rFonts w:asciiTheme="minorHAnsi" w:eastAsia="Calibri" w:hAnsiTheme="minorHAnsi" w:cstheme="minorHAnsi"/>
                <w:color w:val="000000"/>
                <w:lang w:val="sk-SK"/>
              </w:rPr>
              <w:t>Repaský</w:t>
            </w:r>
            <w:proofErr w:type="spellEnd"/>
            <w:r w:rsidRPr="00112B41">
              <w:rPr>
                <w:rFonts w:asciiTheme="minorHAnsi" w:hAnsiTheme="minorHAnsi" w:cstheme="minorHAnsi"/>
                <w:bCs/>
              </w:rPr>
              <w:t>, primátor mesta</w:t>
            </w:r>
          </w:p>
        </w:tc>
      </w:tr>
      <w:tr w:rsidR="007D56C3" w:rsidRPr="00141B3D" w14:paraId="433531D3" w14:textId="77777777" w:rsidTr="00975E28">
        <w:trPr>
          <w:trHeight w:val="294"/>
        </w:trPr>
        <w:tc>
          <w:tcPr>
            <w:tcW w:w="3071" w:type="dxa"/>
          </w:tcPr>
          <w:p w14:paraId="7E2B2A70" w14:textId="77777777" w:rsidR="007D56C3" w:rsidRPr="00555786" w:rsidRDefault="007D56C3" w:rsidP="00975E28">
            <w:pPr>
              <w:spacing w:line="264" w:lineRule="exact"/>
              <w:ind w:left="191" w:right="45"/>
              <w:rPr>
                <w:rFonts w:asciiTheme="minorHAnsi" w:hAnsiTheme="minorHAnsi" w:cstheme="minorHAnsi"/>
              </w:rPr>
            </w:pPr>
            <w:r w:rsidRPr="00555786">
              <w:rPr>
                <w:rFonts w:asciiTheme="minorHAnsi" w:hAnsiTheme="minorHAnsi" w:cstheme="minorHAnsi"/>
              </w:rPr>
              <w:t>Adresa profilu verejného obstarávateľa /URL/:</w:t>
            </w:r>
          </w:p>
        </w:tc>
        <w:tc>
          <w:tcPr>
            <w:tcW w:w="6223" w:type="dxa"/>
          </w:tcPr>
          <w:p w14:paraId="59080D96" w14:textId="77777777" w:rsidR="007D56C3" w:rsidRPr="00112B41" w:rsidRDefault="00D22B04" w:rsidP="00975E28">
            <w:pPr>
              <w:spacing w:line="264" w:lineRule="exact"/>
              <w:ind w:right="45"/>
              <w:rPr>
                <w:rFonts w:asciiTheme="minorHAnsi" w:eastAsiaTheme="minorHAnsi" w:hAnsiTheme="minorHAnsi" w:cstheme="minorHAnsi"/>
                <w:lang w:val="sk-SK" w:eastAsia="en-US"/>
              </w:rPr>
            </w:pPr>
            <w:hyperlink r:id="rId9" w:history="1">
              <w:r w:rsidR="007D56C3" w:rsidRPr="00112B41">
                <w:rPr>
                  <w:rStyle w:val="Hypertextovprepojenie"/>
                  <w:rFonts w:asciiTheme="minorHAnsi" w:eastAsiaTheme="minorHAnsi" w:hAnsiTheme="minorHAnsi" w:cstheme="minorHAnsi"/>
                  <w:lang w:val="sk-SK" w:eastAsia="en-US"/>
                </w:rPr>
                <w:t>https://www.uvo.gov.sk/vyhladavanie-profilov/zakazky/5972</w:t>
              </w:r>
            </w:hyperlink>
          </w:p>
          <w:p w14:paraId="24FE19EC" w14:textId="77777777" w:rsidR="007D56C3" w:rsidRPr="00555786" w:rsidRDefault="007D56C3" w:rsidP="00975E28">
            <w:pPr>
              <w:spacing w:line="264" w:lineRule="exact"/>
              <w:ind w:right="45"/>
              <w:rPr>
                <w:rFonts w:asciiTheme="minorHAnsi" w:hAnsiTheme="minorHAnsi" w:cstheme="minorHAnsi"/>
              </w:rPr>
            </w:pPr>
            <w:r w:rsidRPr="00555786">
              <w:rPr>
                <w:rFonts w:asciiTheme="minorHAnsi" w:hAnsiTheme="minorHAnsi" w:cstheme="minorHAnsi"/>
              </w:rPr>
              <w:t xml:space="preserve"> </w:t>
            </w:r>
          </w:p>
        </w:tc>
      </w:tr>
    </w:tbl>
    <w:p w14:paraId="6AC5433E" w14:textId="77777777" w:rsidR="007D56C3" w:rsidRPr="00632BB4"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05198C05" w:rsidR="005D7EAE" w:rsidRPr="00655538" w:rsidRDefault="00FA793F" w:rsidP="00324B7C">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7D56C3" w:rsidRPr="007D56C3">
        <w:rPr>
          <w:rFonts w:asciiTheme="minorHAnsi" w:eastAsiaTheme="minorHAnsi" w:hAnsiTheme="minorHAnsi" w:cstheme="minorHAnsi"/>
          <w:sz w:val="22"/>
          <w:szCs w:val="22"/>
          <w:lang w:val="sk-SK" w:eastAsia="en-US"/>
        </w:rPr>
        <w:t xml:space="preserve">Sabinov – 8 </w:t>
      </w:r>
      <w:proofErr w:type="spellStart"/>
      <w:r w:rsidR="007D56C3" w:rsidRPr="007D56C3">
        <w:rPr>
          <w:rFonts w:asciiTheme="minorHAnsi" w:eastAsiaTheme="minorHAnsi" w:hAnsiTheme="minorHAnsi" w:cstheme="minorHAnsi"/>
          <w:sz w:val="22"/>
          <w:szCs w:val="22"/>
          <w:lang w:val="sk-SK" w:eastAsia="en-US"/>
        </w:rPr>
        <w:t>b.j</w:t>
      </w:r>
      <w:proofErr w:type="spellEnd"/>
      <w:r w:rsidR="007D56C3" w:rsidRPr="007D56C3">
        <w:rPr>
          <w:rFonts w:asciiTheme="minorHAnsi" w:eastAsiaTheme="minorHAnsi" w:hAnsiTheme="minorHAnsi" w:cstheme="minorHAnsi"/>
          <w:sz w:val="22"/>
          <w:szCs w:val="22"/>
          <w:lang w:val="sk-SK" w:eastAsia="en-US"/>
        </w:rPr>
        <w:t>. nájomný bytový dom B2 – ul. Mlynská</w:t>
      </w:r>
      <w:r w:rsidRPr="00655538">
        <w:rPr>
          <w:rFonts w:asciiTheme="minorHAnsi" w:hAnsiTheme="minorHAnsi" w:cstheme="minorHAnsi"/>
          <w:i w:val="0"/>
          <w:sz w:val="22"/>
          <w:szCs w:val="22"/>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324B7C">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0349C1A4" w:rsidR="0031065E" w:rsidRPr="00655538" w:rsidRDefault="00FA793F" w:rsidP="00655538">
      <w:pPr>
        <w:pStyle w:val="Zkladntext"/>
        <w:spacing w:before="120"/>
        <w:ind w:left="866"/>
        <w:jc w:val="both"/>
        <w:rPr>
          <w:rFonts w:asciiTheme="minorHAnsi" w:hAnsiTheme="minorHAnsi" w:cstheme="minorHAnsi"/>
          <w:sz w:val="22"/>
          <w:szCs w:val="22"/>
        </w:rPr>
      </w:pPr>
      <w:r w:rsidRPr="00655538">
        <w:rPr>
          <w:rFonts w:asciiTheme="minorHAnsi" w:hAnsiTheme="minorHAnsi" w:cstheme="minorHAnsi"/>
          <w:sz w:val="22"/>
          <w:szCs w:val="22"/>
        </w:rPr>
        <w:t>45000000-7</w:t>
      </w:r>
    </w:p>
    <w:p w14:paraId="613CFF52" w14:textId="77777777" w:rsidR="005D7EAE" w:rsidRPr="0031065E" w:rsidRDefault="00FA793F" w:rsidP="00324B7C">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7C1BE413" w14:textId="77777777" w:rsidR="005D7EAE" w:rsidRPr="00F574E4" w:rsidRDefault="00FA793F" w:rsidP="00324B7C">
      <w:pPr>
        <w:pStyle w:val="Odsekzoznamu"/>
        <w:numPr>
          <w:ilvl w:val="1"/>
          <w:numId w:val="5"/>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324B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324B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302387C" w14:textId="71C70315" w:rsidR="00655538" w:rsidRPr="007D56C3" w:rsidRDefault="007D56C3" w:rsidP="00655538">
      <w:pPr>
        <w:pStyle w:val="Odsekzoznamu"/>
        <w:spacing w:before="120"/>
        <w:ind w:left="873"/>
        <w:rPr>
          <w:rFonts w:asciiTheme="minorHAnsi" w:hAnsiTheme="minorHAnsi" w:cstheme="minorHAnsi"/>
          <w:b/>
          <w:bCs/>
          <w:i/>
        </w:rPr>
      </w:pPr>
      <w:r w:rsidRPr="007D56C3">
        <w:rPr>
          <w:rFonts w:asciiTheme="minorHAnsi" w:eastAsiaTheme="minorHAnsi" w:hAnsiTheme="minorHAnsi" w:cstheme="minorHAnsi"/>
          <w:b/>
          <w:bCs/>
          <w:lang w:val="sk-SK" w:eastAsia="en-US"/>
        </w:rPr>
        <w:t xml:space="preserve">Katastrálne územie: Sabinov, ulica </w:t>
      </w:r>
      <w:r w:rsidR="007029A3">
        <w:rPr>
          <w:rFonts w:asciiTheme="minorHAnsi" w:eastAsiaTheme="minorHAnsi" w:hAnsiTheme="minorHAnsi" w:cstheme="minorHAnsi"/>
          <w:b/>
          <w:bCs/>
          <w:lang w:val="sk-SK" w:eastAsia="en-US"/>
        </w:rPr>
        <w:t>Mlynsk</w:t>
      </w:r>
      <w:r w:rsidRPr="007D56C3">
        <w:rPr>
          <w:rFonts w:asciiTheme="minorHAnsi" w:eastAsiaTheme="minorHAnsi" w:hAnsiTheme="minorHAnsi" w:cstheme="minorHAnsi"/>
          <w:b/>
          <w:bCs/>
          <w:lang w:val="sk-SK" w:eastAsia="en-US"/>
        </w:rPr>
        <w:t>á</w:t>
      </w:r>
      <w:r w:rsidR="00655538" w:rsidRPr="007D56C3">
        <w:rPr>
          <w:rFonts w:asciiTheme="minorHAnsi" w:eastAsiaTheme="minorHAnsi" w:hAnsiTheme="minorHAnsi" w:cstheme="minorHAnsi"/>
          <w:b/>
          <w:bCs/>
          <w:lang w:val="sk-SK" w:eastAsia="en-US"/>
        </w:rPr>
        <w:t>.</w:t>
      </w:r>
    </w:p>
    <w:p w14:paraId="7D77BB23" w14:textId="147E978A" w:rsidR="005D7EAE" w:rsidRPr="007D56C3"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r w:rsidR="007D56C3" w:rsidRPr="007D56C3">
        <w:rPr>
          <w:rFonts w:asciiTheme="minorHAnsi" w:hAnsiTheme="minorHAnsi" w:cstheme="minorHAnsi"/>
          <w:b/>
          <w:i/>
        </w:rPr>
        <w:t>13</w:t>
      </w:r>
      <w:r w:rsidRPr="007D56C3">
        <w:rPr>
          <w:rFonts w:asciiTheme="minorHAnsi" w:hAnsiTheme="minorHAnsi" w:cstheme="minorHAnsi"/>
          <w:b/>
          <w:i/>
          <w:spacing w:val="-1"/>
        </w:rPr>
        <w:t xml:space="preserve"> </w:t>
      </w:r>
      <w:r w:rsidRPr="007D56C3">
        <w:rPr>
          <w:rFonts w:asciiTheme="minorHAnsi" w:hAnsiTheme="minorHAnsi" w:cstheme="minorHAnsi"/>
          <w:b/>
          <w:i/>
        </w:rPr>
        <w:t>mesiacov</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51D1FBE" w14:textId="772DE1D4" w:rsidR="007029A3" w:rsidRPr="007029A3" w:rsidRDefault="00FA793F" w:rsidP="00324B7C">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sz w:val="18"/>
          <w:szCs w:val="18"/>
          <w:lang w:val="sk-SK" w:eastAsia="en-US"/>
        </w:rPr>
      </w:pPr>
      <w:r w:rsidRPr="007029A3">
        <w:rPr>
          <w:rFonts w:asciiTheme="minorHAnsi" w:hAnsiTheme="minorHAnsi" w:cstheme="minorHAnsi"/>
        </w:rPr>
        <w:t>Predmet zákazky bude financovaný</w:t>
      </w:r>
      <w:r w:rsidR="007029A3" w:rsidRPr="007029A3">
        <w:rPr>
          <w:rFonts w:asciiTheme="minorHAnsi" w:hAnsiTheme="minorHAnsi" w:cstheme="minorHAnsi"/>
        </w:rPr>
        <w:t>:</w:t>
      </w:r>
    </w:p>
    <w:p w14:paraId="39577B30" w14:textId="77777777" w:rsidR="007029A3" w:rsidRPr="007029A3" w:rsidRDefault="007029A3" w:rsidP="00324B7C">
      <w:pPr>
        <w:pStyle w:val="Odsekzoznamu"/>
        <w:numPr>
          <w:ilvl w:val="0"/>
          <w:numId w:val="22"/>
        </w:numPr>
        <w:tabs>
          <w:tab w:val="left" w:pos="1134"/>
        </w:tabs>
        <w:adjustRightInd w:val="0"/>
        <w:jc w:val="both"/>
        <w:rPr>
          <w:rFonts w:asciiTheme="minorHAnsi" w:hAnsiTheme="minorHAnsi" w:cstheme="minorHAnsi"/>
        </w:rPr>
      </w:pPr>
      <w:r w:rsidRPr="007029A3">
        <w:rPr>
          <w:rFonts w:asciiTheme="minorHAnsi" w:hAnsiTheme="minorHAnsi" w:cstheme="minorHAnsi"/>
        </w:rPr>
        <w:t>z úveru zo Štátneho fondu rozvoja bývania,</w:t>
      </w:r>
    </w:p>
    <w:p w14:paraId="6C1DBEFF" w14:textId="77777777" w:rsidR="007029A3" w:rsidRPr="007029A3" w:rsidRDefault="007029A3" w:rsidP="00324B7C">
      <w:pPr>
        <w:pStyle w:val="Odsekzoznamu"/>
        <w:numPr>
          <w:ilvl w:val="0"/>
          <w:numId w:val="22"/>
        </w:numPr>
        <w:tabs>
          <w:tab w:val="left" w:pos="1134"/>
        </w:tabs>
        <w:adjustRightInd w:val="0"/>
        <w:jc w:val="both"/>
        <w:rPr>
          <w:rFonts w:asciiTheme="minorHAnsi" w:hAnsiTheme="minorHAnsi" w:cstheme="minorHAnsi"/>
        </w:rPr>
      </w:pPr>
      <w:r w:rsidRPr="007029A3">
        <w:rPr>
          <w:rFonts w:asciiTheme="minorHAnsi" w:hAnsiTheme="minorHAnsi" w:cstheme="minorHAnsi"/>
        </w:rPr>
        <w:t>z dotačných prostriedkov Ministerstva dopravy a výstavby SR, (ďalej ako „poskytovatelia finančných prostriedkov“),</w:t>
      </w:r>
    </w:p>
    <w:p w14:paraId="4C351F51" w14:textId="0C134CD3" w:rsidR="007029A3" w:rsidRPr="006E7804" w:rsidRDefault="007029A3" w:rsidP="00E60FC6">
      <w:pPr>
        <w:pStyle w:val="Odsekzoznamu"/>
        <w:numPr>
          <w:ilvl w:val="1"/>
          <w:numId w:val="5"/>
        </w:numPr>
        <w:tabs>
          <w:tab w:val="left" w:pos="876"/>
          <w:tab w:val="left" w:pos="877"/>
        </w:tabs>
        <w:spacing w:before="121"/>
        <w:ind w:right="153" w:hanging="576"/>
        <w:jc w:val="both"/>
        <w:rPr>
          <w:rFonts w:asciiTheme="minorHAnsi" w:hAnsiTheme="minorHAnsi" w:cstheme="minorHAnsi"/>
        </w:rPr>
      </w:pPr>
      <w:r w:rsidRPr="006E7804">
        <w:rPr>
          <w:rFonts w:asciiTheme="minorHAnsi" w:hAnsiTheme="minorHAnsi" w:cstheme="minorHAnsi"/>
        </w:rPr>
        <w:t>z vlastných zdrojov rozpočtu mesta Sabinov ako objednávateľa</w:t>
      </w:r>
      <w:r w:rsidR="00E60FC6" w:rsidRPr="006E7804">
        <w:rPr>
          <w:rFonts w:asciiTheme="minorHAnsi" w:hAnsiTheme="minorHAnsi" w:cstheme="minorHAnsi"/>
        </w:rPr>
        <w:t xml:space="preserve"> (uzatvorenie Zmluvy o dielo podlieha schváleniu mestským Zastupiteľstvom).</w:t>
      </w:r>
    </w:p>
    <w:p w14:paraId="00997161" w14:textId="6F2763DA" w:rsidR="005D7EAE" w:rsidRPr="006E7804"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A0684E" w:rsidRPr="00A0684E">
        <w:rPr>
          <w:rFonts w:asciiTheme="minorHAnsi" w:hAnsiTheme="minorHAnsi" w:cstheme="minorHAnsi"/>
          <w:b/>
          <w:highlight w:val="green"/>
          <w:u w:val="single"/>
          <w:lang w:eastAsia="sk-SK"/>
        </w:rPr>
        <w:t xml:space="preserve">664 539,19 </w:t>
      </w:r>
      <w:r w:rsidR="00A0684E" w:rsidRPr="00A0684E">
        <w:rPr>
          <w:rFonts w:asciiTheme="minorHAnsi" w:hAnsiTheme="minorHAnsi" w:cstheme="minorHAnsi"/>
          <w:b/>
          <w:color w:val="000000"/>
          <w:highlight w:val="green"/>
          <w:u w:val="single"/>
          <w:lang w:eastAsia="sk-SK"/>
        </w:rPr>
        <w:t>€</w:t>
      </w:r>
      <w:r w:rsidR="00A0684E" w:rsidRPr="00A0684E">
        <w:rPr>
          <w:rFonts w:asciiTheme="minorHAnsi" w:hAnsiTheme="minorHAnsi" w:cstheme="minorHAnsi"/>
          <w:b/>
          <w:highlight w:val="green"/>
          <w:u w:val="single"/>
          <w:lang w:eastAsia="sk-SK"/>
        </w:rPr>
        <w:t xml:space="preserve"> bez DPH</w:t>
      </w:r>
      <w:r w:rsidRPr="006E7804">
        <w:rPr>
          <w:rFonts w:asciiTheme="minorHAnsi" w:hAnsiTheme="minorHAnsi" w:cstheme="minorHAnsi"/>
          <w:b/>
        </w:rPr>
        <w:t xml:space="preserve"> </w:t>
      </w:r>
      <w:r w:rsidRPr="006E7804">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6E7804">
        <w:rPr>
          <w:rFonts w:asciiTheme="minorHAnsi" w:hAnsiTheme="minorHAnsi" w:cstheme="minorHAnsi"/>
        </w:rPr>
        <w:t xml:space="preserve"> (</w:t>
      </w:r>
      <w:r w:rsidR="004D2BAA" w:rsidRPr="006E7804">
        <w:rPr>
          <w:rFonts w:asciiTheme="minorHAnsi" w:eastAsia="Times New Roman" w:hAnsiTheme="minorHAnsi" w:cstheme="minorHAnsi"/>
          <w:lang w:eastAsia="sk-SK"/>
        </w:rPr>
        <w:t>rozpočet stavebného diela vypracovaný a opatrený pečiatkou autorizovanej osoby).</w:t>
      </w:r>
    </w:p>
    <w:p w14:paraId="7B9B5980" w14:textId="77777777"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7EB2F16C" w:rsidR="005D7EAE" w:rsidRDefault="00FA793F"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124C1D67" w14:textId="77777777" w:rsidR="005D7EAE" w:rsidRPr="00F574E4"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110CFB5C" w:rsidR="005D7EAE" w:rsidRPr="00F574E4"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sidRPr="000A7071">
        <w:rPr>
          <w:rFonts w:asciiTheme="minorHAnsi" w:hAnsiTheme="minorHAnsi" w:cstheme="minorHAnsi"/>
          <w:b/>
        </w:rPr>
        <w:t>31/</w:t>
      </w:r>
      <w:r w:rsidR="00823416">
        <w:rPr>
          <w:rFonts w:asciiTheme="minorHAnsi" w:hAnsiTheme="minorHAnsi" w:cstheme="minorHAnsi"/>
          <w:b/>
        </w:rPr>
        <w:t>1</w:t>
      </w:r>
      <w:r w:rsidR="00655538">
        <w:rPr>
          <w:rFonts w:asciiTheme="minorHAnsi" w:hAnsiTheme="minorHAnsi" w:cstheme="minorHAnsi"/>
          <w:b/>
        </w:rPr>
        <w:t>0</w:t>
      </w:r>
      <w:r w:rsidR="00583F00" w:rsidRPr="000A7071">
        <w:rPr>
          <w:rFonts w:asciiTheme="minorHAnsi" w:hAnsiTheme="minorHAnsi" w:cstheme="minorHAnsi"/>
          <w:b/>
        </w:rPr>
        <w:t>/20</w:t>
      </w:r>
      <w:r w:rsidR="00B64F1C" w:rsidRPr="000A7071">
        <w:rPr>
          <w:rFonts w:asciiTheme="minorHAnsi" w:hAnsiTheme="minorHAnsi" w:cstheme="minorHAnsi"/>
          <w:b/>
        </w:rPr>
        <w:t>2</w:t>
      </w:r>
      <w:r w:rsidR="00733E10">
        <w:rPr>
          <w:rFonts w:asciiTheme="minorHAnsi" w:hAnsiTheme="minorHAnsi" w:cstheme="minorHAnsi"/>
          <w:b/>
        </w:rPr>
        <w:t>2</w:t>
      </w:r>
      <w:r w:rsidRPr="000A7071">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324B7C">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7777777" w:rsidR="00A407B0" w:rsidRPr="00A407B0" w:rsidRDefault="00A407B0"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44DDB387" w14:textId="371547DA" w:rsidR="00655538" w:rsidRPr="006E7804" w:rsidRDefault="00655538" w:rsidP="00A407B0">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ahoma" w:eastAsiaTheme="minorHAnsi" w:hAnsi="Tahoma" w:cs="Tahoma"/>
          <w:sz w:val="18"/>
          <w:szCs w:val="18"/>
          <w:lang w:eastAsia="en-US"/>
        </w:rPr>
        <w:tab/>
      </w:r>
      <w:hyperlink r:id="rId10" w:history="1">
        <w:r w:rsidR="006E7804" w:rsidRPr="006E7804">
          <w:rPr>
            <w:rStyle w:val="Hypertextovprepojenie"/>
            <w:rFonts w:asciiTheme="minorHAnsi" w:eastAsiaTheme="minorHAnsi" w:hAnsiTheme="minorHAnsi" w:cstheme="minorHAnsi"/>
            <w:b/>
            <w:bCs/>
            <w:sz w:val="22"/>
            <w:szCs w:val="22"/>
            <w:lang w:eastAsia="en-US"/>
          </w:rPr>
          <w:t>https://josephine.proebiz.com/sk/tender/17364/summary</w:t>
        </w:r>
      </w:hyperlink>
    </w:p>
    <w:p w14:paraId="70C1F083" w14:textId="52B340D8" w:rsidR="00A407B0" w:rsidRPr="00AD5823" w:rsidRDefault="00A407B0"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0DA95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0825609F"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6BAC5898"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171C9D63"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Pr="00752EC0">
        <w:rPr>
          <w:rFonts w:asciiTheme="minorHAnsi" w:eastAsiaTheme="minorHAnsi" w:hAnsiTheme="minorHAnsi" w:cstheme="minorHAnsi"/>
          <w:b/>
          <w:bCs/>
          <w:i/>
          <w:iCs/>
          <w:lang w:val="sk-SK" w:eastAsia="en-US"/>
        </w:rPr>
        <w:t xml:space="preserve">Sabinov – 8 </w:t>
      </w:r>
      <w:proofErr w:type="spellStart"/>
      <w:r w:rsidRPr="00752EC0">
        <w:rPr>
          <w:rFonts w:asciiTheme="minorHAnsi" w:eastAsiaTheme="minorHAnsi" w:hAnsiTheme="minorHAnsi" w:cstheme="minorHAnsi"/>
          <w:b/>
          <w:bCs/>
          <w:i/>
          <w:iCs/>
          <w:lang w:val="sk-SK" w:eastAsia="en-US"/>
        </w:rPr>
        <w:t>b.j</w:t>
      </w:r>
      <w:proofErr w:type="spellEnd"/>
      <w:r w:rsidRPr="00752EC0">
        <w:rPr>
          <w:rFonts w:asciiTheme="minorHAnsi" w:eastAsiaTheme="minorHAnsi" w:hAnsiTheme="minorHAnsi" w:cstheme="minorHAnsi"/>
          <w:b/>
          <w:bCs/>
          <w:i/>
          <w:iCs/>
          <w:lang w:val="sk-SK" w:eastAsia="en-US"/>
        </w:rPr>
        <w:t>. nájomný bytový dom B2 – ul. Mlynská</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28D152EB"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Pr>
          <w:rFonts w:asciiTheme="minorHAnsi" w:hAnsiTheme="minorHAnsi" w:cstheme="minorHAnsi"/>
          <w:i w:val="0"/>
          <w:sz w:val="22"/>
          <w:szCs w:val="22"/>
          <w:highlight w:val="yellow"/>
        </w:rPr>
        <w:t xml:space="preserve">18 </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CA46131" w14:textId="77777777" w:rsidR="00733E10" w:rsidRDefault="00733E10" w:rsidP="00733E10">
      <w:pPr>
        <w:pStyle w:val="Nadpis1"/>
        <w:ind w:left="1380" w:firstLine="420"/>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6A51AE">
        <w:rPr>
          <w:rFonts w:asciiTheme="minorHAnsi" w:hAnsiTheme="minorHAnsi" w:cstheme="minorHAnsi"/>
          <w:sz w:val="22"/>
          <w:szCs w:val="22"/>
        </w:rPr>
        <w:t>Všeobecná úverová banka, a. s</w:t>
      </w:r>
      <w:r>
        <w:t>.</w:t>
      </w:r>
    </w:p>
    <w:p w14:paraId="39315491" w14:textId="77777777" w:rsidR="00733E10" w:rsidRPr="00BE2D21" w:rsidRDefault="00733E10" w:rsidP="00733E10">
      <w:pPr>
        <w:pStyle w:val="Nadpis1"/>
        <w:ind w:left="1380" w:firstLine="420"/>
        <w:rPr>
          <w:rFonts w:asciiTheme="minorHAnsi" w:hAnsiTheme="minorHAnsi" w:cstheme="minorHAnsi"/>
          <w:sz w:val="22"/>
          <w:szCs w:val="22"/>
          <w:lang w:val="sk-SK"/>
        </w:rPr>
      </w:pPr>
      <w:r w:rsidRPr="00BE2D21">
        <w:rPr>
          <w:rFonts w:asciiTheme="minorHAnsi" w:hAnsiTheme="minorHAnsi" w:cstheme="minorHAnsi"/>
          <w:sz w:val="22"/>
          <w:szCs w:val="22"/>
          <w:lang w:val="sk-SK"/>
        </w:rPr>
        <w:t>IBAN:</w:t>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6A51AE">
        <w:rPr>
          <w:rFonts w:asciiTheme="minorHAnsi" w:hAnsiTheme="minorHAnsi" w:cstheme="minorHAnsi"/>
          <w:sz w:val="22"/>
          <w:szCs w:val="22"/>
        </w:rPr>
        <w:t>SK48 0200 0000 0034 8926 4653</w:t>
      </w:r>
    </w:p>
    <w:p w14:paraId="34860842" w14:textId="77777777"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r w:rsidRPr="006A51AE">
        <w:rPr>
          <w:rFonts w:asciiTheme="minorHAnsi" w:hAnsiTheme="minorHAnsi" w:cstheme="minorHAnsi"/>
          <w:b/>
          <w:bCs/>
          <w:noProof w:val="0"/>
          <w:sz w:val="22"/>
          <w:szCs w:val="22"/>
          <w:lang w:val="sk-SK"/>
        </w:rPr>
        <w:t>Variabilný symbol:</w:t>
      </w:r>
      <w:r w:rsidRPr="00BE2D21">
        <w:rPr>
          <w:rFonts w:asciiTheme="minorHAnsi" w:hAnsiTheme="minorHAnsi" w:cstheme="minorHAnsi"/>
          <w:noProof w:val="0"/>
          <w:sz w:val="22"/>
          <w:szCs w:val="22"/>
          <w:lang w:val="sk-SK"/>
        </w:rPr>
        <w:t xml:space="preserve">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5D400E7A" w:rsidR="00733E10" w:rsidRPr="0067710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Pr>
          <w:rFonts w:asciiTheme="minorHAnsi" w:eastAsia="Calibri" w:hAnsiTheme="minorHAnsi" w:cstheme="minorHAnsi"/>
          <w:b/>
          <w:bCs/>
          <w:color w:val="000000"/>
          <w:highlight w:val="yellow"/>
        </w:rPr>
        <w:t>31.10</w:t>
      </w:r>
      <w:r w:rsidRPr="00A65255">
        <w:rPr>
          <w:rFonts w:asciiTheme="minorHAnsi" w:eastAsia="Calibri" w:hAnsiTheme="minorHAnsi" w:cstheme="minorHAnsi"/>
          <w:b/>
          <w:bCs/>
          <w:color w:val="000000"/>
          <w:highlight w:val="yellow"/>
        </w:rPr>
        <w:t>.20</w:t>
      </w:r>
      <w:r w:rsidRPr="006A51AE">
        <w:rPr>
          <w:rFonts w:asciiTheme="minorHAnsi" w:eastAsia="Calibri" w:hAnsiTheme="minorHAnsi" w:cstheme="minorHAnsi"/>
          <w:b/>
          <w:bCs/>
          <w:color w:val="000000"/>
          <w:highlight w:val="yellow"/>
        </w:rPr>
        <w:t>22</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4E955209" w14:textId="6A9B9852" w:rsidR="005D7EAE" w:rsidRDefault="00FA793F"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r w:rsidR="00917E12">
        <w:rPr>
          <w:rFonts w:asciiTheme="minorHAnsi" w:hAnsiTheme="minorHAnsi" w:cstheme="minorHAnsi"/>
        </w:rPr>
        <w:t xml:space="preserve"> </w:t>
      </w:r>
    </w:p>
    <w:p w14:paraId="7D74A1F4" w14:textId="6ACE2658" w:rsidR="00733E10" w:rsidRDefault="00917E12" w:rsidP="00733E10">
      <w:pPr>
        <w:pStyle w:val="Odsekzoznamu"/>
        <w:ind w:left="1020"/>
        <w:jc w:val="both"/>
        <w:rPr>
          <w:rFonts w:asciiTheme="minorHAnsi" w:hAnsiTheme="minorHAnsi" w:cstheme="minorHAnsi"/>
        </w:rPr>
      </w:pPr>
      <w:r w:rsidRPr="00917E12">
        <w:rPr>
          <w:rFonts w:asciiTheme="minorHAnsi" w:hAnsiTheme="minorHAnsi" w:cstheme="minorHAnsi"/>
        </w:rPr>
        <w:t>Uchádzač predkladá</w:t>
      </w:r>
      <w:r>
        <w:rPr>
          <w:rFonts w:asciiTheme="minorHAnsi" w:hAnsiTheme="minorHAnsi" w:cstheme="minorHAnsi"/>
        </w:rPr>
        <w:t xml:space="preserve"> k</w:t>
      </w:r>
      <w:r w:rsidRPr="00917E12">
        <w:rPr>
          <w:rFonts w:asciiTheme="minorHAnsi" w:hAnsiTheme="minorHAnsi" w:cstheme="minorHAnsi"/>
        </w:rPr>
        <w:t xml:space="preserve"> návrh</w:t>
      </w:r>
      <w:r>
        <w:rPr>
          <w:rFonts w:asciiTheme="minorHAnsi" w:hAnsiTheme="minorHAnsi" w:cstheme="minorHAnsi"/>
        </w:rPr>
        <w:t>u</w:t>
      </w:r>
      <w:r w:rsidRPr="00917E12">
        <w:rPr>
          <w:rFonts w:asciiTheme="minorHAnsi" w:hAnsiTheme="minorHAnsi" w:cstheme="minorHAnsi"/>
        </w:rPr>
        <w:t xml:space="preserve"> zmluvy </w:t>
      </w:r>
      <w:r w:rsidR="00733E10">
        <w:rPr>
          <w:rFonts w:asciiTheme="minorHAnsi" w:hAnsiTheme="minorHAnsi" w:cstheme="minorHAnsi"/>
        </w:rPr>
        <w:t>nasledovné prílohy:</w:t>
      </w:r>
    </w:p>
    <w:p w14:paraId="3A791F95" w14:textId="192326C0" w:rsidR="00733E10" w:rsidRPr="00C95D13" w:rsidRDefault="00733E10" w:rsidP="00733E10">
      <w:pPr>
        <w:adjustRightInd w:val="0"/>
        <w:ind w:left="1134"/>
        <w:jc w:val="both"/>
        <w:rPr>
          <w:rFonts w:asciiTheme="minorHAnsi" w:hAnsiTheme="minorHAnsi" w:cstheme="minorHAnsi"/>
          <w:i/>
        </w:rPr>
      </w:pPr>
      <w:r w:rsidRPr="00C95D13">
        <w:rPr>
          <w:rFonts w:asciiTheme="minorHAnsi" w:hAnsiTheme="minorHAnsi" w:cstheme="minorHAnsi"/>
        </w:rPr>
        <w:t xml:space="preserve">Príloha č. 2 </w:t>
      </w:r>
      <w:proofErr w:type="spellStart"/>
      <w:r w:rsidRPr="00C95D13">
        <w:rPr>
          <w:rFonts w:asciiTheme="minorHAnsi" w:hAnsiTheme="minorHAnsi" w:cstheme="minorHAnsi"/>
        </w:rPr>
        <w:t>ZoD</w:t>
      </w:r>
      <w:proofErr w:type="spellEnd"/>
      <w:r w:rsidRPr="00C95D13">
        <w:rPr>
          <w:rFonts w:asciiTheme="minorHAnsi" w:hAnsiTheme="minorHAnsi" w:cstheme="minorHAnsi"/>
        </w:rPr>
        <w:t xml:space="preserve">-  Návrh na plnenie kritérií </w:t>
      </w:r>
    </w:p>
    <w:p w14:paraId="53BD6DBF" w14:textId="2519D954" w:rsidR="00733E10" w:rsidRPr="00C95D13" w:rsidRDefault="00733E10" w:rsidP="00733E10">
      <w:pPr>
        <w:adjustRightInd w:val="0"/>
        <w:ind w:left="1134"/>
        <w:jc w:val="both"/>
        <w:rPr>
          <w:rFonts w:asciiTheme="minorHAnsi" w:hAnsiTheme="minorHAnsi" w:cstheme="minorHAnsi"/>
          <w:i/>
        </w:rPr>
      </w:pPr>
      <w:r w:rsidRPr="00C95D13">
        <w:rPr>
          <w:rFonts w:asciiTheme="minorHAnsi" w:hAnsiTheme="minorHAnsi" w:cstheme="minorHAnsi"/>
        </w:rPr>
        <w:t xml:space="preserve">Príloha č. 3 </w:t>
      </w:r>
      <w:proofErr w:type="spellStart"/>
      <w:r w:rsidRPr="00C95D13">
        <w:rPr>
          <w:rFonts w:asciiTheme="minorHAnsi" w:hAnsiTheme="minorHAnsi" w:cstheme="minorHAnsi"/>
        </w:rPr>
        <w:t>ZoD</w:t>
      </w:r>
      <w:proofErr w:type="spellEnd"/>
      <w:r w:rsidRPr="00C95D13">
        <w:rPr>
          <w:rFonts w:asciiTheme="minorHAnsi" w:hAnsiTheme="minorHAnsi" w:cstheme="minorHAnsi"/>
        </w:rPr>
        <w:t xml:space="preserve"> - Ocenený výkaz výmer, </w:t>
      </w:r>
    </w:p>
    <w:p w14:paraId="25281CCB" w14:textId="76C47424" w:rsidR="00733E10" w:rsidRPr="00C95D13" w:rsidRDefault="00733E10" w:rsidP="00733E10">
      <w:pPr>
        <w:adjustRightInd w:val="0"/>
        <w:ind w:left="1134"/>
        <w:jc w:val="both"/>
        <w:rPr>
          <w:rFonts w:asciiTheme="minorHAnsi" w:hAnsiTheme="minorHAnsi" w:cstheme="minorHAnsi"/>
        </w:rPr>
      </w:pPr>
      <w:r w:rsidRPr="00C95D13">
        <w:rPr>
          <w:rFonts w:asciiTheme="minorHAnsi" w:hAnsiTheme="minorHAnsi" w:cstheme="minorHAnsi"/>
        </w:rPr>
        <w:t xml:space="preserve">Príloha č. 4 </w:t>
      </w:r>
      <w:proofErr w:type="spellStart"/>
      <w:r w:rsidRPr="00C95D13">
        <w:rPr>
          <w:rFonts w:asciiTheme="minorHAnsi" w:hAnsiTheme="minorHAnsi" w:cstheme="minorHAnsi"/>
        </w:rPr>
        <w:t>ZoD</w:t>
      </w:r>
      <w:proofErr w:type="spellEnd"/>
      <w:r w:rsidRPr="00C95D13">
        <w:rPr>
          <w:rFonts w:asciiTheme="minorHAnsi" w:hAnsiTheme="minorHAnsi" w:cstheme="minorHAnsi"/>
        </w:rPr>
        <w:t xml:space="preserve"> </w:t>
      </w:r>
      <w:r w:rsidR="00752EC0" w:rsidRPr="00C95D13">
        <w:rPr>
          <w:rFonts w:asciiTheme="minorHAnsi" w:hAnsiTheme="minorHAnsi" w:cstheme="minorHAnsi"/>
        </w:rPr>
        <w:t>-</w:t>
      </w:r>
      <w:r w:rsidRPr="00C95D13">
        <w:rPr>
          <w:rFonts w:asciiTheme="minorHAnsi" w:hAnsiTheme="minorHAnsi" w:cstheme="minorHAnsi"/>
        </w:rPr>
        <w:t xml:space="preserve"> Záväzný časový harmonogram realizácie diela, </w:t>
      </w:r>
    </w:p>
    <w:p w14:paraId="0FCE0100" w14:textId="0D8AE1A1" w:rsidR="00733E10" w:rsidRPr="00733E10" w:rsidRDefault="00733E10" w:rsidP="00733E10">
      <w:pPr>
        <w:adjustRightInd w:val="0"/>
        <w:ind w:left="1134"/>
        <w:jc w:val="both"/>
        <w:rPr>
          <w:rFonts w:asciiTheme="minorHAnsi" w:hAnsiTheme="minorHAnsi" w:cstheme="minorHAnsi"/>
        </w:rPr>
      </w:pPr>
      <w:r w:rsidRPr="00C95D13">
        <w:rPr>
          <w:rFonts w:asciiTheme="minorHAnsi" w:hAnsiTheme="minorHAnsi" w:cstheme="minorHAnsi"/>
        </w:rPr>
        <w:t xml:space="preserve">Príloha č. 6 </w:t>
      </w:r>
      <w:proofErr w:type="spellStart"/>
      <w:r w:rsidRPr="00C95D13">
        <w:rPr>
          <w:rFonts w:asciiTheme="minorHAnsi" w:hAnsiTheme="minorHAnsi" w:cstheme="minorHAnsi"/>
        </w:rPr>
        <w:t>ZoD</w:t>
      </w:r>
      <w:proofErr w:type="spellEnd"/>
      <w:r w:rsidRPr="00C95D13">
        <w:rPr>
          <w:rFonts w:asciiTheme="minorHAnsi" w:hAnsiTheme="minorHAnsi" w:cstheme="minorHAnsi"/>
        </w:rPr>
        <w:t xml:space="preserve"> </w:t>
      </w:r>
      <w:r w:rsidR="00752EC0" w:rsidRPr="00C95D13">
        <w:rPr>
          <w:rFonts w:asciiTheme="minorHAnsi" w:hAnsiTheme="minorHAnsi" w:cstheme="minorHAnsi"/>
        </w:rPr>
        <w:t>-</w:t>
      </w:r>
      <w:r w:rsidRPr="00C95D13">
        <w:rPr>
          <w:rFonts w:asciiTheme="minorHAnsi" w:hAnsiTheme="minorHAnsi" w:cstheme="minorHAnsi"/>
        </w:rPr>
        <w:t xml:space="preserve"> Údaje o subdodávateľoch v zmysle § 41 ods. 3 zákona o verejnom obstarávaní,</w:t>
      </w:r>
    </w:p>
    <w:p w14:paraId="01A1E274" w14:textId="77777777" w:rsidR="00733E10" w:rsidRPr="00733E10" w:rsidRDefault="00733E10" w:rsidP="00733E10">
      <w:pPr>
        <w:pStyle w:val="Odsekzoznamu"/>
        <w:ind w:left="1020"/>
        <w:jc w:val="both"/>
        <w:rPr>
          <w:rFonts w:asciiTheme="minorHAnsi" w:hAnsiTheme="minorHAnsi" w:cstheme="minorHAnsi"/>
        </w:rPr>
      </w:pP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5DD9B5F6" w14:textId="33F07E2F" w:rsidR="00752EC0" w:rsidRPr="0067710C" w:rsidRDefault="00752EC0" w:rsidP="00752EC0">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r>
        <w:rPr>
          <w:rFonts w:asciiTheme="minorHAnsi" w:hAnsiTheme="minorHAnsi" w:cstheme="minorHAnsi"/>
        </w:rPr>
        <w:t xml:space="preserve"> resp. podľa bodu 12.7 v</w:t>
      </w:r>
      <w:r w:rsidRPr="00A57EEB">
        <w:rPr>
          <w:rFonts w:asciiTheme="minorHAnsi" w:hAnsiTheme="minorHAnsi" w:cstheme="minorHAnsi"/>
          <w:shd w:val="clear" w:color="auto" w:fill="FFFFFF"/>
        </w:rPr>
        <w:t xml:space="preserve"> prípade, </w:t>
      </w:r>
      <w:r w:rsidRPr="00A57EEB">
        <w:rPr>
          <w:rFonts w:asciiTheme="minorHAnsi" w:hAnsiTheme="minorHAnsi" w:cstheme="minorHAnsi"/>
          <w:bCs/>
        </w:rPr>
        <w:t>ak banka vydá</w:t>
      </w:r>
      <w:r>
        <w:rPr>
          <w:rFonts w:asciiTheme="minorHAnsi" w:hAnsiTheme="minorHAnsi" w:cstheme="minorHAnsi"/>
          <w:bCs/>
        </w:rPr>
        <w:t xml:space="preserve"> uchádzačovi</w:t>
      </w:r>
      <w:r w:rsidRPr="00A57EEB">
        <w:rPr>
          <w:rFonts w:asciiTheme="minorHAnsi" w:hAnsiTheme="minorHAnsi" w:cstheme="minorHAnsi"/>
          <w:bCs/>
        </w:rPr>
        <w:t xml:space="preserve"> záručnú listinu vo forme elektronického dokumentu podpísaného kvalifikovaným elektronickým podpisom banky</w:t>
      </w:r>
      <w:r>
        <w:rPr>
          <w:rFonts w:asciiTheme="minorHAnsi" w:hAnsiTheme="minorHAnsi" w:cstheme="minorHAnsi"/>
          <w:bCs/>
        </w:rPr>
        <w:t>.</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29C7FF37"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77777777" w:rsidR="00E37000" w:rsidRPr="00E37000" w:rsidRDefault="00E37000" w:rsidP="00324B7C">
      <w:pPr>
        <w:widowControl/>
        <w:numPr>
          <w:ilvl w:val="1"/>
          <w:numId w:val="12"/>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36E45416" w14:textId="77777777" w:rsidR="006E7804" w:rsidRPr="006E7804" w:rsidRDefault="00655538" w:rsidP="006E7804">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2" w:history="1">
        <w:r w:rsidR="006E7804" w:rsidRPr="006E7804">
          <w:rPr>
            <w:rStyle w:val="Hypertextovprepojenie"/>
            <w:rFonts w:asciiTheme="minorHAnsi" w:eastAsiaTheme="minorHAnsi" w:hAnsiTheme="minorHAnsi" w:cstheme="minorHAnsi"/>
            <w:b/>
            <w:bCs/>
            <w:sz w:val="22"/>
            <w:szCs w:val="22"/>
            <w:lang w:eastAsia="en-US"/>
          </w:rPr>
          <w:t>https://josephine.proebiz.com/sk/tender/17364/summary</w:t>
        </w:r>
      </w:hyperlink>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38797576" w14:textId="77777777" w:rsidR="003E27C3" w:rsidRPr="003E27C3" w:rsidRDefault="003E27C3" w:rsidP="00324B7C">
      <w:pPr>
        <w:numPr>
          <w:ilvl w:val="1"/>
          <w:numId w:val="12"/>
        </w:numPr>
        <w:suppressAutoHyphens/>
        <w:autoSpaceDE/>
        <w:autoSpaceDN/>
        <w:ind w:left="851" w:hanging="567"/>
        <w:jc w:val="both"/>
        <w:rPr>
          <w:rFonts w:asciiTheme="minorHAnsi" w:hAnsiTheme="minorHAnsi" w:cs="Arial"/>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p>
    <w:p w14:paraId="269BF6D3" w14:textId="77777777" w:rsidR="003E27C3" w:rsidRPr="003E27C3" w:rsidRDefault="003E27C3" w:rsidP="00324B7C">
      <w:pPr>
        <w:numPr>
          <w:ilvl w:val="1"/>
          <w:numId w:val="12"/>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4858D704" w14:textId="77777777" w:rsidR="003E27C3" w:rsidRDefault="003E27C3" w:rsidP="00324B7C">
      <w:pPr>
        <w:numPr>
          <w:ilvl w:val="1"/>
          <w:numId w:val="12"/>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133D908B" w14:textId="77777777" w:rsidR="003E27C3" w:rsidRPr="003E27C3" w:rsidRDefault="003E27C3" w:rsidP="00324B7C">
      <w:pPr>
        <w:numPr>
          <w:ilvl w:val="1"/>
          <w:numId w:val="12"/>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3BDEE10A" w14:textId="77777777" w:rsidR="003E27C3" w:rsidRPr="003E27C3" w:rsidRDefault="003E27C3" w:rsidP="003E27C3">
      <w:pPr>
        <w:ind w:left="851"/>
        <w:jc w:val="both"/>
        <w:rPr>
          <w:rFonts w:asciiTheme="minorHAnsi" w:hAnsiTheme="minorHAnsi" w:cs="Arial"/>
        </w:rPr>
      </w:pPr>
      <w:r w:rsidRPr="003E27C3">
        <w:rPr>
          <w:rFonts w:asciiTheme="minorHAnsi" w:hAnsiTheme="minorHAnsi" w:cs="Arial"/>
        </w:rPr>
        <w:t>Otváranie ponúk sa riadi ustanovením § 52 zákona o verejnom obstarávaní.</w:t>
      </w:r>
    </w:p>
    <w:p w14:paraId="706C0D7A" w14:textId="77777777" w:rsidR="00755BE6" w:rsidRPr="00F635FC" w:rsidRDefault="00755BE6" w:rsidP="00755BE6">
      <w:pPr>
        <w:jc w:val="both"/>
        <w:rPr>
          <w:rFonts w:asciiTheme="minorHAnsi" w:hAnsiTheme="minorHAnsi" w:cstheme="minorHAnsi"/>
        </w:rPr>
      </w:pPr>
    </w:p>
    <w:p w14:paraId="7C4E0125" w14:textId="77777777" w:rsidR="00F635FC" w:rsidRPr="001D478C" w:rsidRDefault="003602D5"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78EE426"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14:paraId="1FD35B73"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0A6815DC"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14:paraId="561B4C8C"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70547677"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Komisia vyhodnotí splnenie podmienok účasti uchádzača/</w:t>
      </w:r>
      <w:proofErr w:type="spellStart"/>
      <w:r w:rsidRPr="003E27C3">
        <w:rPr>
          <w:rFonts w:asciiTheme="minorHAnsi" w:hAnsiTheme="minorHAnsi" w:cs="Arial"/>
        </w:rPr>
        <w:t>ov</w:t>
      </w:r>
      <w:proofErr w:type="spellEnd"/>
      <w:r w:rsidRPr="003E27C3">
        <w:rPr>
          <w:rFonts w:asciiTheme="minorHAnsi" w:hAnsiTheme="minorHAnsi"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351AABD"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1F100A13"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sidR="00156645">
        <w:rPr>
          <w:rFonts w:asciiTheme="minorHAnsi" w:hAnsiTheme="minorHAnsi" w:cs="Arial"/>
        </w:rPr>
        <w:t>4</w:t>
      </w:r>
      <w:r w:rsidRPr="003E27C3">
        <w:rPr>
          <w:rFonts w:asciiTheme="minorHAnsi" w:hAnsiTheme="minorHAnsi" w:cs="Arial"/>
        </w:rPr>
        <w:t>.5, 2</w:t>
      </w:r>
      <w:r w:rsidR="00156645">
        <w:rPr>
          <w:rFonts w:asciiTheme="minorHAnsi" w:hAnsiTheme="minorHAnsi" w:cs="Arial"/>
        </w:rPr>
        <w:t>4</w:t>
      </w:r>
      <w:r w:rsidRPr="003E27C3">
        <w:rPr>
          <w:rFonts w:asciiTheme="minorHAnsi" w:hAnsiTheme="minorHAnsi" w:cs="Arial"/>
        </w:rPr>
        <w:t>.6 a následne tohto bodu 2</w:t>
      </w:r>
      <w:r w:rsidR="00156645">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28DD95A1" w14:textId="77777777" w:rsidR="005D7EAE" w:rsidRPr="00F574E4" w:rsidRDefault="00FA793F" w:rsidP="00324B7C">
      <w:pPr>
        <w:pStyle w:val="Odsekzoznamu"/>
        <w:numPr>
          <w:ilvl w:val="1"/>
          <w:numId w:val="12"/>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57C208BE"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6C28210C" w14:textId="77777777" w:rsidR="006D1615" w:rsidRPr="006D1615" w:rsidRDefault="006D1615" w:rsidP="00324B7C">
      <w:pPr>
        <w:pStyle w:val="Odsekzoznamu"/>
        <w:numPr>
          <w:ilvl w:val="1"/>
          <w:numId w:val="12"/>
        </w:numPr>
        <w:spacing w:before="118"/>
        <w:ind w:left="851" w:right="150" w:hanging="566"/>
        <w:jc w:val="both"/>
        <w:rPr>
          <w:rFonts w:asciiTheme="minorHAnsi" w:hAnsiTheme="minorHAnsi" w:cstheme="minorHAnsi"/>
        </w:rPr>
      </w:pPr>
      <w:r w:rsidRPr="006D1615">
        <w:rPr>
          <w:rFonts w:asciiTheme="minorHAnsi" w:hAnsiTheme="minorHAnsi" w:cstheme="minorHAnsi"/>
        </w:rPr>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u ďalšieho uchádzača v poradí tak, aby uchádzač umiestnený na prvom mieste v novo zostavenom poradí spĺňal podmienky účasti.  </w:t>
      </w:r>
    </w:p>
    <w:p w14:paraId="5A88AD03" w14:textId="77777777" w:rsidR="005D7EAE" w:rsidRPr="00F574E4" w:rsidRDefault="00FA793F" w:rsidP="00324B7C">
      <w:pPr>
        <w:pStyle w:val="Odsekzoznamu"/>
        <w:numPr>
          <w:ilvl w:val="1"/>
          <w:numId w:val="12"/>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14:paraId="48623C68" w14:textId="77777777" w:rsidR="005D7EAE" w:rsidRPr="00F574E4" w:rsidRDefault="005D7EAE">
      <w:pPr>
        <w:pStyle w:val="Zkladntext"/>
        <w:rPr>
          <w:rFonts w:asciiTheme="minorHAnsi" w:hAnsiTheme="minorHAnsi" w:cstheme="minorHAnsi"/>
          <w:sz w:val="22"/>
          <w:szCs w:val="22"/>
        </w:rPr>
      </w:pPr>
    </w:p>
    <w:p w14:paraId="7BB44655" w14:textId="77777777" w:rsidR="005D7EAE" w:rsidRPr="00F574E4" w:rsidRDefault="005D7EAE">
      <w:pPr>
        <w:pStyle w:val="Zkladntext"/>
        <w:spacing w:before="1"/>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3651E628" w14:textId="77777777" w:rsidR="003A700A" w:rsidRPr="003A700A" w:rsidRDefault="003A700A" w:rsidP="00324B7C">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14:paraId="7EF74A92"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6FF4AC29" w14:textId="77777777" w:rsidR="009439C7" w:rsidRPr="009439C7" w:rsidRDefault="009439C7" w:rsidP="00324B7C">
      <w:pPr>
        <w:numPr>
          <w:ilvl w:val="1"/>
          <w:numId w:val="12"/>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187D9B1B"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508542C2" w14:textId="77777777" w:rsidR="003A700A" w:rsidRDefault="003A700A" w:rsidP="003A700A">
      <w:pPr>
        <w:suppressAutoHyphens/>
        <w:autoSpaceDE/>
        <w:autoSpaceDN/>
        <w:jc w:val="both"/>
        <w:rPr>
          <w:rFonts w:ascii="Arial" w:hAnsi="Arial" w:cs="Arial"/>
          <w:sz w:val="20"/>
          <w:szCs w:val="20"/>
        </w:rPr>
      </w:pPr>
    </w:p>
    <w:p w14:paraId="235EE5CB" w14:textId="77777777" w:rsidR="003A700A" w:rsidRDefault="003A700A" w:rsidP="003A700A">
      <w:pPr>
        <w:suppressAutoHyphens/>
        <w:autoSpaceDE/>
        <w:autoSpaceDN/>
        <w:jc w:val="both"/>
        <w:rPr>
          <w:rFonts w:ascii="Arial" w:hAnsi="Arial" w:cs="Arial"/>
          <w:sz w:val="20"/>
          <w:szCs w:val="20"/>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0FFFCA2A" w14:textId="77777777" w:rsidR="00C95D13" w:rsidRPr="00C95D13" w:rsidRDefault="003A700A" w:rsidP="00324B7C">
      <w:pPr>
        <w:pStyle w:val="Odsekzoznamu"/>
        <w:widowControl/>
        <w:numPr>
          <w:ilvl w:val="1"/>
          <w:numId w:val="12"/>
        </w:numPr>
        <w:suppressAutoHyphens/>
        <w:autoSpaceDE/>
        <w:autoSpaceDN/>
        <w:ind w:left="851" w:hanging="567"/>
        <w:jc w:val="both"/>
        <w:rPr>
          <w:rFonts w:asciiTheme="minorHAnsi" w:hAnsiTheme="minorHAnsi" w:cstheme="minorHAnsi"/>
        </w:rPr>
      </w:pPr>
      <w:r w:rsidRPr="00CE06A3">
        <w:rPr>
          <w:rFonts w:asciiTheme="minorHAnsi" w:hAnsiTheme="minorHAnsi" w:cstheme="minorHAnsi"/>
          <w:u w:val="single"/>
        </w:rPr>
        <w:t xml:space="preserve">Verejný obstarávateľ </w:t>
      </w:r>
      <w:r w:rsidRPr="00CE06A3">
        <w:rPr>
          <w:rFonts w:asciiTheme="minorHAnsi" w:hAnsiTheme="minorHAnsi" w:cstheme="minorHAnsi"/>
          <w:b/>
          <w:u w:val="single"/>
        </w:rPr>
        <w:t>požaduje</w:t>
      </w:r>
      <w:r w:rsidR="00CE06A3" w:rsidRPr="00CE06A3">
        <w:rPr>
          <w:rFonts w:asciiTheme="minorHAnsi" w:hAnsiTheme="minorHAnsi" w:cstheme="minorHAnsi"/>
          <w:u w:val="single"/>
        </w:rPr>
        <w:t xml:space="preserve">, </w:t>
      </w:r>
      <w:r w:rsidR="00CE06A3" w:rsidRPr="00CE06A3">
        <w:rPr>
          <w:rFonts w:asciiTheme="minorHAnsi" w:hAnsiTheme="minorHAnsi" w:cstheme="minorHAnsi"/>
          <w:b/>
        </w:rPr>
        <w:t>aby u</w:t>
      </w:r>
      <w:r w:rsidR="00CE06A3" w:rsidRPr="00CE06A3">
        <w:rPr>
          <w:rFonts w:asciiTheme="minorHAnsi" w:hAnsiTheme="minorHAnsi" w:cstheme="minorHAnsi"/>
          <w:b/>
          <w:color w:val="000000"/>
        </w:rPr>
        <w:t>chádzači v ponuke uviedli v súlade s § 41 ods. 1 zákona o verejnom obstarávaní</w:t>
      </w:r>
      <w:r w:rsidR="00CE06A3" w:rsidRPr="00CE06A3">
        <w:rPr>
          <w:rFonts w:asciiTheme="minorHAnsi" w:hAnsiTheme="minorHAnsi" w:cstheme="minorHAnsi"/>
        </w:rPr>
        <w:t xml:space="preserve"> podiel zákazky, ktorý má uchádzač v úmysle zadať subdodávateľom, navrhovaných subdodávateľov a predmety subdodávok,</w:t>
      </w:r>
      <w:r w:rsidR="00CE06A3" w:rsidRPr="00CE06A3">
        <w:rPr>
          <w:rFonts w:asciiTheme="minorHAnsi" w:hAnsiTheme="minorHAnsi" w:cstheme="minorHAnsi"/>
          <w:b/>
          <w:color w:val="000000"/>
        </w:rPr>
        <w:t xml:space="preserve">– v texte prílohy č. 6 návrhu zmluvy. </w:t>
      </w:r>
    </w:p>
    <w:p w14:paraId="153F7169" w14:textId="77777777" w:rsidR="00C95D13" w:rsidRPr="00C95D13" w:rsidRDefault="00C95D13" w:rsidP="00C95D13">
      <w:pPr>
        <w:pStyle w:val="Odsekzoznamu"/>
        <w:adjustRightInd w:val="0"/>
        <w:ind w:left="851"/>
        <w:contextualSpacing/>
        <w:jc w:val="both"/>
        <w:rPr>
          <w:rFonts w:asciiTheme="minorHAnsi" w:hAnsiTheme="minorHAnsi" w:cstheme="minorHAnsi"/>
        </w:rPr>
      </w:pPr>
      <w:r w:rsidRPr="00C95D13">
        <w:rPr>
          <w:rFonts w:asciiTheme="minorHAnsi" w:hAnsiTheme="minorHAnsi" w:cstheme="minorHAnsi"/>
        </w:rPr>
        <w:t>Každý navrhovaný subdodávateľ musí byť oprávnený  dodávať tovar, uskutočňovať stavebné práce  vo vzťahu k tej časti predmetu zákazky, ktorú má subdodávateľ plniť.</w:t>
      </w:r>
    </w:p>
    <w:p w14:paraId="50061AD0" w14:textId="77777777" w:rsidR="00C95D13" w:rsidRPr="00C95D13" w:rsidRDefault="00C95D13" w:rsidP="00C95D13">
      <w:pPr>
        <w:pStyle w:val="Odsekzoznamu"/>
        <w:widowControl/>
        <w:suppressAutoHyphens/>
        <w:autoSpaceDE/>
        <w:autoSpaceDN/>
        <w:ind w:left="851"/>
        <w:jc w:val="both"/>
        <w:rPr>
          <w:rFonts w:asciiTheme="minorHAnsi" w:hAnsiTheme="minorHAnsi" w:cstheme="minorHAnsi"/>
        </w:rPr>
      </w:pPr>
    </w:p>
    <w:p w14:paraId="6BB27E2A" w14:textId="313B6E60" w:rsidR="00CE06A3" w:rsidRPr="00CE06A3" w:rsidRDefault="00CE06A3" w:rsidP="00324B7C">
      <w:pPr>
        <w:pStyle w:val="Odsekzoznamu"/>
        <w:widowControl/>
        <w:numPr>
          <w:ilvl w:val="1"/>
          <w:numId w:val="12"/>
        </w:numPr>
        <w:suppressAutoHyphens/>
        <w:autoSpaceDE/>
        <w:autoSpaceDN/>
        <w:ind w:left="851" w:hanging="567"/>
        <w:jc w:val="both"/>
        <w:rPr>
          <w:rFonts w:asciiTheme="minorHAnsi" w:hAnsiTheme="minorHAnsi" w:cstheme="minorHAnsi"/>
        </w:rPr>
      </w:pPr>
      <w:r w:rsidRPr="00CE06A3">
        <w:rPr>
          <w:rFonts w:asciiTheme="minorHAnsi" w:hAnsiTheme="minorHAnsi" w:cstheme="minorHAnsi"/>
          <w:color w:val="000000"/>
        </w:rPr>
        <w:t>V</w:t>
      </w:r>
      <w:r w:rsidRPr="00CE06A3">
        <w:rPr>
          <w:rFonts w:asciiTheme="minorHAnsi" w:hAnsiTheme="minorHAnsi" w:cstheme="minorHAnsi"/>
          <w:b/>
          <w:color w:val="000000"/>
        </w:rPr>
        <w:t> prípade, že uchádzač predpokladá, že predmet zákazky bude plniť sám,</w:t>
      </w:r>
      <w:r w:rsidRPr="00CE06A3">
        <w:rPr>
          <w:rFonts w:asciiTheme="minorHAnsi" w:hAnsiTheme="minorHAnsi" w:cstheme="minorHAnsi"/>
          <w:color w:val="000000"/>
        </w:rPr>
        <w:t xml:space="preserve"> predloží ako požiadavku na predmet zákazky </w:t>
      </w:r>
      <w:r w:rsidRPr="00CE06A3">
        <w:rPr>
          <w:rFonts w:asciiTheme="minorHAnsi" w:hAnsiTheme="minorHAnsi" w:cstheme="minorHAnsi"/>
          <w:b/>
          <w:color w:val="000000"/>
        </w:rPr>
        <w:t>čestné vyhlásenie</w:t>
      </w:r>
      <w:r w:rsidRPr="00CE06A3">
        <w:rPr>
          <w:rFonts w:asciiTheme="minorHAnsi" w:hAnsiTheme="minorHAnsi" w:cstheme="minorHAnsi"/>
          <w:color w:val="000000"/>
        </w:rPr>
        <w:t xml:space="preserve"> v </w:t>
      </w:r>
      <w:bookmarkStart w:id="0" w:name="_Hlk532291204"/>
      <w:r w:rsidRPr="00CE06A3">
        <w:rPr>
          <w:rFonts w:asciiTheme="minorHAnsi" w:hAnsiTheme="minorHAnsi" w:cstheme="minorHAnsi"/>
          <w:color w:val="000000"/>
        </w:rPr>
        <w:t>ktorom uvedie, že plnenie bude zabezpečovať výhradne sám bez pomoci či účasti iného subjektu</w:t>
      </w:r>
      <w:bookmarkEnd w:id="0"/>
    </w:p>
    <w:p w14:paraId="0BB30A3F" w14:textId="387B427D" w:rsidR="003A700A" w:rsidRPr="00CE06A3" w:rsidRDefault="003A700A" w:rsidP="00324B7C">
      <w:pPr>
        <w:pStyle w:val="Odsekzoznamu"/>
        <w:widowControl/>
        <w:numPr>
          <w:ilvl w:val="1"/>
          <w:numId w:val="12"/>
        </w:numPr>
        <w:suppressAutoHyphens/>
        <w:autoSpaceDE/>
        <w:autoSpaceDN/>
        <w:ind w:left="851" w:hanging="567"/>
        <w:jc w:val="both"/>
        <w:rPr>
          <w:rFonts w:asciiTheme="minorHAnsi" w:hAnsiTheme="minorHAnsi" w:cstheme="minorHAnsi"/>
        </w:rPr>
      </w:pPr>
      <w:r w:rsidRPr="00CE06A3">
        <w:rPr>
          <w:rFonts w:asciiTheme="minorHAnsi" w:hAnsiTheme="minorHAnsi" w:cstheme="minorHAnsi"/>
        </w:rPr>
        <w:t>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266CA573"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3113E20D"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0261B46A" w14:textId="77777777" w:rsidR="00C80544" w:rsidRDefault="00C80544" w:rsidP="00C80544">
      <w:pPr>
        <w:pStyle w:val="Nadpis1"/>
        <w:jc w:val="both"/>
        <w:rPr>
          <w:rFonts w:asciiTheme="minorHAnsi" w:hAnsiTheme="minorHAnsi" w:cstheme="minorHAnsi"/>
          <w:b w:val="0"/>
          <w:bCs w:val="0"/>
          <w:sz w:val="22"/>
          <w:szCs w:val="22"/>
        </w:rPr>
      </w:pPr>
      <w:r w:rsidRPr="00C80544">
        <w:rPr>
          <w:rFonts w:asciiTheme="minorHAnsi" w:hAnsiTheme="minorHAnsi" w:cstheme="minorHAnsi"/>
          <w:b w:val="0"/>
          <w:bCs w:val="0"/>
          <w:sz w:val="22"/>
          <w:szCs w:val="22"/>
        </w:rPr>
        <w:t xml:space="preserve">Uchádzač musí splniť podmienky účasti týkajúce sa osobného postavenia podľa § 32 ods. 1 zákona č. 343/2015 Z. z. o verejnom obstarávaní a o zmene a doplnení niektorých zákonov v znení neskorších predpisov (ďalej len "zákon o verejnom obstarávaní") . </w:t>
      </w:r>
    </w:p>
    <w:p w14:paraId="7FFF4233" w14:textId="77777777" w:rsidR="00C80544" w:rsidRDefault="00C80544" w:rsidP="00C80544">
      <w:pPr>
        <w:pStyle w:val="Nadpis1"/>
        <w:jc w:val="both"/>
        <w:rPr>
          <w:rFonts w:asciiTheme="minorHAnsi" w:hAnsiTheme="minorHAnsi" w:cstheme="minorHAnsi"/>
          <w:b w:val="0"/>
          <w:bCs w:val="0"/>
          <w:sz w:val="22"/>
          <w:szCs w:val="22"/>
        </w:rPr>
      </w:pPr>
      <w:r w:rsidRPr="00C80544">
        <w:rPr>
          <w:rFonts w:asciiTheme="minorHAnsi" w:hAnsiTheme="minorHAnsi" w:cstheme="minorHAnsi"/>
          <w:b w:val="0"/>
          <w:bCs w:val="0"/>
          <w:sz w:val="22"/>
          <w:szCs w:val="22"/>
        </w:rPr>
        <w:t xml:space="preserve">Splnenie týchto podmienok preukáže dokladmi podľa § 32 ods. 2, resp. podľa § 152 zákona o verejnom obstarávaní. Ak uchádzač alebo záujemca ma sídlo, miesto podnikania alebo obvyklý pobyt mimo územia Slovenskej republiky a štát jeho sídla, miesta podnikania alebo obvyklého pobytu nevydáva niektoré z dokladov uvedených v § 32 ods. 2 zákona o verejnom obstarávaní alebo nevydáva ani rovnocenne doklady, možno ich nahradiť čestným vyhlásením podľa predpisov platných v štáte jeho sídla, miesta podnikania alebo obvyklého pobytu. </w:t>
      </w:r>
    </w:p>
    <w:p w14:paraId="01E42E22" w14:textId="7952FEA0" w:rsidR="00C80544" w:rsidRPr="00C80544" w:rsidRDefault="00C80544" w:rsidP="00C80544">
      <w:pPr>
        <w:pStyle w:val="Nadpis1"/>
        <w:jc w:val="both"/>
        <w:rPr>
          <w:rFonts w:asciiTheme="minorHAnsi" w:hAnsiTheme="minorHAnsi" w:cstheme="minorHAnsi"/>
          <w:b w:val="0"/>
          <w:bCs w:val="0"/>
          <w:sz w:val="22"/>
          <w:szCs w:val="22"/>
        </w:rPr>
      </w:pPr>
      <w:r w:rsidRPr="00C80544">
        <w:rPr>
          <w:rFonts w:asciiTheme="minorHAnsi" w:hAnsiTheme="minorHAnsi" w:cstheme="minorHAnsi"/>
          <w:b w:val="0"/>
          <w:bCs w:val="0"/>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79042F3" w14:textId="7778B1E8" w:rsidR="00C80544" w:rsidRPr="00C80544" w:rsidRDefault="00C80544" w:rsidP="00C80544">
      <w:pPr>
        <w:pStyle w:val="Nadpis1"/>
        <w:jc w:val="both"/>
        <w:rPr>
          <w:rFonts w:asciiTheme="minorHAnsi" w:hAnsiTheme="minorHAnsi" w:cstheme="minorHAnsi"/>
          <w:b w:val="0"/>
          <w:bCs w:val="0"/>
          <w:sz w:val="22"/>
          <w:szCs w:val="22"/>
        </w:rPr>
      </w:pPr>
      <w:r w:rsidRPr="00C80544">
        <w:rPr>
          <w:rFonts w:asciiTheme="minorHAnsi" w:hAnsiTheme="minorHAnsi" w:cstheme="minorHAnsi"/>
          <w:b w:val="0"/>
          <w:bCs w:val="0"/>
          <w:sz w:val="22"/>
          <w:szCs w:val="22"/>
        </w:rPr>
        <w:t>Verejný obstarávateľ má oprávnenie získavať údaje z informačných systémov verejnej správy podľa § 32 ods.3 zákona o</w:t>
      </w:r>
      <w:r>
        <w:rPr>
          <w:rFonts w:asciiTheme="minorHAnsi" w:hAnsiTheme="minorHAnsi" w:cstheme="minorHAnsi"/>
          <w:b w:val="0"/>
          <w:bCs w:val="0"/>
          <w:sz w:val="22"/>
          <w:szCs w:val="22"/>
        </w:rPr>
        <w:t xml:space="preserve"> </w:t>
      </w:r>
      <w:r w:rsidRPr="00C80544">
        <w:rPr>
          <w:rFonts w:asciiTheme="minorHAnsi" w:hAnsiTheme="minorHAnsi" w:cstheme="minorHAnsi"/>
          <w:b w:val="0"/>
          <w:bCs w:val="0"/>
          <w:sz w:val="22"/>
          <w:szCs w:val="22"/>
        </w:rPr>
        <w:t>verejnom obstarávaní v rozsahu podľa § 32 ods. 1 písm. a), b), c) a e) zákona o verejnom obstarávaní.</w:t>
      </w:r>
    </w:p>
    <w:p w14:paraId="094EB7BC" w14:textId="3A66E7FA" w:rsidR="00C80544" w:rsidRDefault="00C80544" w:rsidP="00C80544">
      <w:pPr>
        <w:pStyle w:val="Nadpis1"/>
        <w:jc w:val="both"/>
        <w:rPr>
          <w:rFonts w:asciiTheme="minorHAnsi" w:hAnsiTheme="minorHAnsi" w:cstheme="minorHAnsi"/>
          <w:b w:val="0"/>
          <w:bCs w:val="0"/>
          <w:sz w:val="22"/>
          <w:szCs w:val="22"/>
        </w:rPr>
      </w:pPr>
      <w:r w:rsidRPr="00C80544">
        <w:rPr>
          <w:rFonts w:asciiTheme="minorHAnsi" w:hAnsiTheme="minorHAnsi" w:cstheme="minorHAnsi"/>
          <w:b w:val="0"/>
          <w:bCs w:val="0"/>
          <w:sz w:val="22"/>
          <w:szCs w:val="22"/>
        </w:rPr>
        <w:t>Odôvodnenie: Podmienkou chce mať verejný obstarávateľ istotu, že uchádzač si plní všetky povinnosti dané všeobecne</w:t>
      </w:r>
      <w:r>
        <w:rPr>
          <w:rFonts w:asciiTheme="minorHAnsi" w:hAnsiTheme="minorHAnsi" w:cstheme="minorHAnsi"/>
          <w:b w:val="0"/>
          <w:bCs w:val="0"/>
          <w:sz w:val="22"/>
          <w:szCs w:val="22"/>
        </w:rPr>
        <w:t xml:space="preserve"> </w:t>
      </w:r>
      <w:r w:rsidRPr="00C80544">
        <w:rPr>
          <w:rFonts w:asciiTheme="minorHAnsi" w:hAnsiTheme="minorHAnsi" w:cstheme="minorHAnsi"/>
          <w:b w:val="0"/>
          <w:bCs w:val="0"/>
          <w:sz w:val="22"/>
          <w:szCs w:val="22"/>
        </w:rPr>
        <w:t>záväznými právnymi predpismi.</w:t>
      </w:r>
    </w:p>
    <w:p w14:paraId="18DE2782" w14:textId="1D9E56DC" w:rsidR="00C80544" w:rsidRDefault="00C80544" w:rsidP="00C80544">
      <w:pPr>
        <w:pStyle w:val="Nadpis1"/>
        <w:jc w:val="both"/>
        <w:rPr>
          <w:rFonts w:asciiTheme="minorHAnsi" w:hAnsiTheme="minorHAnsi" w:cstheme="minorHAnsi"/>
          <w:b w:val="0"/>
          <w:bCs w:val="0"/>
          <w:sz w:val="22"/>
          <w:szCs w:val="22"/>
        </w:rPr>
      </w:pPr>
    </w:p>
    <w:p w14:paraId="5E76E4FA" w14:textId="121546F0" w:rsidR="00C80544" w:rsidRDefault="00C80544" w:rsidP="00C80544">
      <w:pPr>
        <w:pStyle w:val="Nadpis1"/>
        <w:jc w:val="both"/>
        <w:rPr>
          <w:rFonts w:asciiTheme="minorHAnsi" w:hAnsiTheme="minorHAnsi" w:cstheme="minorHAnsi"/>
          <w:b w:val="0"/>
          <w:bCs w:val="0"/>
          <w:sz w:val="22"/>
          <w:szCs w:val="22"/>
        </w:rPr>
      </w:pP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7894801F" w14:textId="25670429" w:rsidR="00DC657B" w:rsidRPr="00DC657B" w:rsidRDefault="00DC657B" w:rsidP="00324B7C">
      <w:pPr>
        <w:pStyle w:val="Zkladntext210"/>
        <w:numPr>
          <w:ilvl w:val="0"/>
          <w:numId w:val="24"/>
        </w:numPr>
        <w:jc w:val="both"/>
        <w:rPr>
          <w:rFonts w:asciiTheme="minorHAnsi" w:hAnsiTheme="minorHAnsi" w:cstheme="minorHAnsi"/>
          <w:sz w:val="22"/>
          <w:szCs w:val="22"/>
        </w:rPr>
      </w:pPr>
      <w:r w:rsidRPr="00DC657B">
        <w:rPr>
          <w:rFonts w:asciiTheme="minorHAnsi" w:hAnsiTheme="minorHAnsi" w:cstheme="minorHAnsi"/>
          <w:sz w:val="22"/>
          <w:szCs w:val="22"/>
        </w:rPr>
        <w:t>Uchádzač predloží a preukáže vyjadrením každej banky alebo pobočky zahraničnej banky/bánk, v ktorej/ktorých má uchádzač vedený účet, že</w:t>
      </w:r>
    </w:p>
    <w:p w14:paraId="7B0A9E42" w14:textId="77777777" w:rsidR="00DC657B" w:rsidRDefault="00DC657B" w:rsidP="00324B7C">
      <w:pPr>
        <w:pStyle w:val="Zkladntext210"/>
        <w:numPr>
          <w:ilvl w:val="0"/>
          <w:numId w:val="25"/>
        </w:numPr>
        <w:jc w:val="both"/>
        <w:rPr>
          <w:rFonts w:asciiTheme="minorHAnsi" w:hAnsiTheme="minorHAnsi" w:cstheme="minorHAnsi"/>
          <w:sz w:val="22"/>
          <w:szCs w:val="22"/>
        </w:rPr>
      </w:pPr>
      <w:r w:rsidRPr="00DC657B">
        <w:rPr>
          <w:rFonts w:asciiTheme="minorHAnsi" w:hAnsiTheme="minorHAnsi" w:cstheme="minorHAnsi"/>
          <w:sz w:val="22"/>
          <w:szCs w:val="22"/>
        </w:rPr>
        <w:t>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w:t>
      </w:r>
    </w:p>
    <w:p w14:paraId="51F4CF16" w14:textId="77777777" w:rsidR="00DC657B" w:rsidRDefault="00DC657B" w:rsidP="00324B7C">
      <w:pPr>
        <w:pStyle w:val="Zkladntext210"/>
        <w:numPr>
          <w:ilvl w:val="0"/>
          <w:numId w:val="25"/>
        </w:numPr>
        <w:jc w:val="both"/>
        <w:rPr>
          <w:rFonts w:asciiTheme="minorHAnsi" w:hAnsiTheme="minorHAnsi" w:cstheme="minorHAnsi"/>
          <w:sz w:val="22"/>
          <w:szCs w:val="22"/>
        </w:rPr>
      </w:pPr>
      <w:r w:rsidRPr="00DC657B">
        <w:rPr>
          <w:rFonts w:asciiTheme="minorHAnsi" w:hAnsiTheme="minorHAnsi" w:cstheme="minorHAnsi"/>
          <w:sz w:val="22"/>
          <w:szCs w:val="22"/>
        </w:rPr>
        <w:t>bežný účet uchádzača nebol predmetom exekúcie za predchádzajúce obdobie 24 mesiacov ku dňu vystavenia vyjadrenia každej banky alebo pobočky zahraničnej banky/bánk, resp. za obdobie, za ktoré sú údaje dostupné v</w:t>
      </w:r>
      <w:r>
        <w:rPr>
          <w:rFonts w:asciiTheme="minorHAnsi" w:hAnsiTheme="minorHAnsi" w:cstheme="minorHAnsi"/>
          <w:sz w:val="22"/>
          <w:szCs w:val="22"/>
        </w:rPr>
        <w:t xml:space="preserve"> </w:t>
      </w:r>
      <w:r w:rsidRPr="00DC657B">
        <w:rPr>
          <w:rFonts w:asciiTheme="minorHAnsi" w:hAnsiTheme="minorHAnsi" w:cstheme="minorHAnsi"/>
          <w:sz w:val="22"/>
          <w:szCs w:val="22"/>
        </w:rPr>
        <w:t>závislosti od vzniku, alebo začatia prevádzkovania činnosti/zriadenia účtu;</w:t>
      </w:r>
    </w:p>
    <w:p w14:paraId="6AA87CAA" w14:textId="4D79BA81" w:rsidR="00DC657B" w:rsidRPr="00DC657B" w:rsidRDefault="00DC657B" w:rsidP="00324B7C">
      <w:pPr>
        <w:pStyle w:val="Zkladntext210"/>
        <w:numPr>
          <w:ilvl w:val="0"/>
          <w:numId w:val="25"/>
        </w:numPr>
        <w:jc w:val="both"/>
        <w:rPr>
          <w:rFonts w:asciiTheme="minorHAnsi" w:hAnsiTheme="minorHAnsi" w:cstheme="minorHAnsi"/>
          <w:sz w:val="22"/>
          <w:szCs w:val="22"/>
        </w:rPr>
      </w:pPr>
      <w:r w:rsidRPr="00DC657B">
        <w:rPr>
          <w:rFonts w:asciiTheme="minorHAnsi" w:hAnsiTheme="minorHAnsi" w:cstheme="minorHAnsi"/>
          <w:sz w:val="22"/>
          <w:szCs w:val="22"/>
        </w:rPr>
        <w:t>pri splácaní úveru, uchádzač dodržuje splátkový kalendár.</w:t>
      </w:r>
    </w:p>
    <w:p w14:paraId="60602935" w14:textId="77777777" w:rsidR="00DC657B" w:rsidRDefault="00DC657B" w:rsidP="00DC657B">
      <w:pPr>
        <w:pStyle w:val="Zkladntext210"/>
        <w:ind w:left="709" w:hanging="65"/>
        <w:jc w:val="both"/>
        <w:rPr>
          <w:rFonts w:asciiTheme="minorHAnsi" w:hAnsiTheme="minorHAnsi" w:cstheme="minorHAnsi"/>
          <w:sz w:val="22"/>
          <w:szCs w:val="22"/>
        </w:rPr>
      </w:pPr>
    </w:p>
    <w:p w14:paraId="5CC37AB8" w14:textId="37B9723C" w:rsidR="00DC657B" w:rsidRPr="00DC657B" w:rsidRDefault="00DC657B" w:rsidP="00DC657B">
      <w:pPr>
        <w:pStyle w:val="Zkladntext210"/>
        <w:ind w:left="993"/>
        <w:jc w:val="both"/>
        <w:rPr>
          <w:rFonts w:asciiTheme="minorHAnsi" w:hAnsiTheme="minorHAnsi" w:cstheme="minorHAnsi"/>
          <w:sz w:val="22"/>
          <w:szCs w:val="22"/>
        </w:rPr>
      </w:pPr>
      <w:r w:rsidRPr="00DC657B">
        <w:rPr>
          <w:rFonts w:asciiTheme="minorHAnsi" w:hAnsiTheme="minorHAnsi" w:cstheme="minorHAnsi"/>
          <w:sz w:val="22"/>
          <w:szCs w:val="22"/>
        </w:rPr>
        <w:t>Verejný obstarávateľ bude akceptovať len vyjadrenie banky alebo pobočky zahraničnej banky.</w:t>
      </w:r>
    </w:p>
    <w:p w14:paraId="28874D6D" w14:textId="18129DA7" w:rsidR="00DC657B" w:rsidRDefault="00DC657B" w:rsidP="00DC657B">
      <w:pPr>
        <w:pStyle w:val="Zkladntext210"/>
        <w:ind w:left="993"/>
        <w:jc w:val="both"/>
        <w:rPr>
          <w:rFonts w:asciiTheme="minorHAnsi" w:hAnsiTheme="minorHAnsi" w:cstheme="minorHAnsi"/>
          <w:sz w:val="22"/>
          <w:szCs w:val="22"/>
        </w:rPr>
      </w:pPr>
      <w:r w:rsidRPr="00DC657B">
        <w:rPr>
          <w:rFonts w:asciiTheme="minorHAnsi" w:hAnsiTheme="minorHAnsi" w:cstheme="minorHAnsi"/>
          <w:sz w:val="22"/>
          <w:szCs w:val="22"/>
        </w:rPr>
        <w:t>Výpis z účtu sa nepovažuje za vyjadrenie banky alebo pobočky zahraničnej banky a verejný obstarávateľ ho neuzná.</w:t>
      </w:r>
      <w:r>
        <w:rPr>
          <w:rFonts w:asciiTheme="minorHAnsi" w:hAnsiTheme="minorHAnsi" w:cstheme="minorHAnsi"/>
          <w:sz w:val="22"/>
          <w:szCs w:val="22"/>
        </w:rPr>
        <w:t xml:space="preserve"> </w:t>
      </w:r>
      <w:r w:rsidRPr="00DC657B">
        <w:rPr>
          <w:rFonts w:asciiTheme="minorHAnsi" w:hAnsiTheme="minorHAnsi" w:cstheme="minorHAnsi"/>
          <w:sz w:val="22"/>
          <w:szCs w:val="22"/>
        </w:rPr>
        <w:t>Predložené vyjadrenie banky alebo pobočky zahraničnej banky, musí byť nie staršie ako tri mesiace ku dňu predloženia ponuky.</w:t>
      </w:r>
    </w:p>
    <w:p w14:paraId="1D36DA99" w14:textId="77777777" w:rsidR="00DC657B" w:rsidRPr="00DC657B" w:rsidRDefault="00DC657B" w:rsidP="00DC657B">
      <w:pPr>
        <w:pStyle w:val="Zkladntext210"/>
        <w:ind w:left="993"/>
        <w:jc w:val="both"/>
        <w:rPr>
          <w:rFonts w:asciiTheme="minorHAnsi" w:hAnsiTheme="minorHAnsi" w:cstheme="minorHAnsi"/>
          <w:sz w:val="22"/>
          <w:szCs w:val="22"/>
        </w:rPr>
      </w:pPr>
    </w:p>
    <w:p w14:paraId="1CBC58AD" w14:textId="1E94AD6B" w:rsidR="00DC657B" w:rsidRDefault="00DC657B" w:rsidP="00324B7C">
      <w:pPr>
        <w:pStyle w:val="Zkladntext210"/>
        <w:numPr>
          <w:ilvl w:val="0"/>
          <w:numId w:val="24"/>
        </w:numPr>
        <w:jc w:val="both"/>
        <w:rPr>
          <w:rFonts w:asciiTheme="minorHAnsi" w:hAnsiTheme="minorHAnsi" w:cstheme="minorHAnsi"/>
          <w:sz w:val="22"/>
          <w:szCs w:val="22"/>
        </w:rPr>
      </w:pPr>
      <w:r w:rsidRPr="00DC657B">
        <w:rPr>
          <w:rFonts w:asciiTheme="minorHAnsi" w:hAnsiTheme="minorHAnsi" w:cstheme="minorHAnsi"/>
          <w:sz w:val="22"/>
          <w:szCs w:val="22"/>
        </w:rPr>
        <w:t>Uchádzač predloží Čestné vyhlásenie uchádzača, že ku dňu predloženia ponuky má otvorené účty len v banke/bankách alebo pobočky zahraničnej banke/bankách, od ktorých predložil vyjadrenie/</w:t>
      </w:r>
      <w:proofErr w:type="spellStart"/>
      <w:r w:rsidRPr="00DC657B">
        <w:rPr>
          <w:rFonts w:asciiTheme="minorHAnsi" w:hAnsiTheme="minorHAnsi" w:cstheme="minorHAnsi"/>
          <w:sz w:val="22"/>
          <w:szCs w:val="22"/>
        </w:rPr>
        <w:t>ia</w:t>
      </w:r>
      <w:proofErr w:type="spellEnd"/>
      <w:r w:rsidRPr="00DC657B">
        <w:rPr>
          <w:rFonts w:asciiTheme="minorHAnsi" w:hAnsiTheme="minorHAnsi" w:cstheme="minorHAnsi"/>
          <w:sz w:val="22"/>
          <w:szCs w:val="22"/>
        </w:rPr>
        <w:t xml:space="preserve"> požadované v predchádzajúcom bode.</w:t>
      </w:r>
    </w:p>
    <w:p w14:paraId="48CD968C" w14:textId="5F3EC2E7" w:rsidR="00DC657B" w:rsidRDefault="00DC657B" w:rsidP="00DC657B">
      <w:pPr>
        <w:pStyle w:val="Zkladntext210"/>
        <w:ind w:left="1004"/>
        <w:jc w:val="both"/>
        <w:rPr>
          <w:rFonts w:asciiTheme="minorHAnsi" w:hAnsiTheme="minorHAnsi" w:cstheme="minorHAnsi"/>
          <w:sz w:val="22"/>
          <w:szCs w:val="22"/>
        </w:rPr>
      </w:pPr>
    </w:p>
    <w:p w14:paraId="05C7F06A" w14:textId="625EB379" w:rsidR="00DC657B" w:rsidRDefault="00DC657B" w:rsidP="00DC657B">
      <w:pPr>
        <w:pStyle w:val="Zkladntext210"/>
        <w:ind w:left="1004"/>
        <w:jc w:val="both"/>
        <w:rPr>
          <w:rFonts w:asciiTheme="minorHAnsi" w:hAnsiTheme="minorHAnsi" w:cstheme="minorHAnsi"/>
          <w:sz w:val="22"/>
          <w:szCs w:val="22"/>
        </w:rPr>
      </w:pPr>
    </w:p>
    <w:p w14:paraId="66182629" w14:textId="477CE0BD" w:rsidR="00DC657B" w:rsidRDefault="00DC657B" w:rsidP="00DC657B">
      <w:pPr>
        <w:pStyle w:val="Zkladntext210"/>
        <w:ind w:left="1004"/>
        <w:jc w:val="both"/>
        <w:rPr>
          <w:rFonts w:asciiTheme="minorHAnsi" w:hAnsiTheme="minorHAnsi" w:cstheme="minorHAnsi"/>
          <w:sz w:val="22"/>
          <w:szCs w:val="22"/>
        </w:rPr>
      </w:pPr>
    </w:p>
    <w:p w14:paraId="1CC69771" w14:textId="77777777" w:rsidR="00DC657B" w:rsidRPr="00DC657B" w:rsidRDefault="00DC657B" w:rsidP="00DC657B">
      <w:pPr>
        <w:pStyle w:val="Zkladntext210"/>
        <w:ind w:left="1004"/>
        <w:jc w:val="both"/>
        <w:rPr>
          <w:rFonts w:asciiTheme="minorHAnsi" w:hAnsiTheme="minorHAnsi" w:cstheme="minorHAnsi"/>
          <w:sz w:val="22"/>
          <w:szCs w:val="22"/>
        </w:rPr>
      </w:pP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57827E16" w14:textId="77777777" w:rsidR="00DC657B" w:rsidRPr="00DC657B" w:rsidRDefault="00DC657B" w:rsidP="00DC657B">
      <w:pPr>
        <w:ind w:left="284"/>
        <w:jc w:val="both"/>
        <w:rPr>
          <w:rFonts w:asciiTheme="minorHAnsi" w:hAnsiTheme="minorHAnsi" w:cstheme="minorHAnsi"/>
        </w:rPr>
      </w:pPr>
      <w:bookmarkStart w:id="2" w:name="_Hlk532562380"/>
      <w:r w:rsidRPr="00DC657B">
        <w:rPr>
          <w:rFonts w:asciiTheme="minorHAnsi" w:hAnsiTheme="minorHAnsi" w:cstheme="minorHAnsi"/>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bookmarkEnd w:id="2"/>
    </w:p>
    <w:p w14:paraId="442BF3D9" w14:textId="77777777" w:rsidR="00DC657B" w:rsidRPr="00DC657B" w:rsidRDefault="00DC657B" w:rsidP="00DC657B">
      <w:pPr>
        <w:jc w:val="both"/>
        <w:rPr>
          <w:rFonts w:asciiTheme="minorHAnsi" w:hAnsiTheme="minorHAnsi" w:cstheme="minorHAnsi"/>
        </w:rPr>
      </w:pPr>
    </w:p>
    <w:p w14:paraId="6536AE36" w14:textId="77777777" w:rsidR="00DC657B" w:rsidRPr="00DC657B" w:rsidRDefault="00DC657B" w:rsidP="00DC657B">
      <w:pPr>
        <w:jc w:val="both"/>
        <w:rPr>
          <w:rFonts w:asciiTheme="minorHAnsi" w:hAnsiTheme="minorHAnsi" w:cstheme="minorHAnsi"/>
        </w:rPr>
      </w:pPr>
    </w:p>
    <w:p w14:paraId="7DC63A69" w14:textId="77777777" w:rsidR="00DC657B" w:rsidRPr="00DC657B" w:rsidRDefault="00DC657B" w:rsidP="00DC657B">
      <w:pPr>
        <w:ind w:left="284"/>
        <w:jc w:val="both"/>
        <w:rPr>
          <w:rFonts w:asciiTheme="minorHAnsi" w:hAnsiTheme="minorHAnsi" w:cstheme="minorHAnsi"/>
        </w:rPr>
      </w:pPr>
      <w:r w:rsidRPr="00DC657B">
        <w:rPr>
          <w:rFonts w:asciiTheme="minorHAnsi" w:hAnsiTheme="minorHAnsi" w:cstheme="minorHAnsi"/>
        </w:rPr>
        <w:t>Za účelom preukázania technickej spôsobilosti alebo odbornej spôsobilosti podľa § 34  a § 35 a § 36 uchádzači predložia:</w:t>
      </w:r>
    </w:p>
    <w:p w14:paraId="38BBC475" w14:textId="77777777" w:rsidR="00DC657B" w:rsidRPr="00DC657B" w:rsidRDefault="00DC657B" w:rsidP="00DC657B">
      <w:pPr>
        <w:jc w:val="both"/>
        <w:rPr>
          <w:rFonts w:asciiTheme="minorHAnsi" w:hAnsiTheme="minorHAnsi" w:cstheme="minorHAnsi"/>
          <w:color w:val="000000"/>
        </w:rPr>
      </w:pPr>
    </w:p>
    <w:p w14:paraId="166C8F27" w14:textId="77777777" w:rsidR="00DC657B" w:rsidRPr="00DC657B" w:rsidRDefault="00DC657B" w:rsidP="00324B7C">
      <w:pPr>
        <w:widowControl/>
        <w:numPr>
          <w:ilvl w:val="0"/>
          <w:numId w:val="26"/>
        </w:numPr>
        <w:autoSpaceDE/>
        <w:autoSpaceDN/>
        <w:ind w:left="284" w:hanging="284"/>
        <w:jc w:val="both"/>
        <w:rPr>
          <w:rFonts w:asciiTheme="minorHAnsi" w:hAnsiTheme="minorHAnsi" w:cstheme="minorHAnsi"/>
        </w:rPr>
      </w:pPr>
      <w:r w:rsidRPr="00DC657B">
        <w:rPr>
          <w:rFonts w:asciiTheme="minorHAnsi" w:hAnsiTheme="minorHAnsi" w:cstheme="minorHAnsi"/>
          <w:color w:val="000000"/>
        </w:rPr>
        <w:t xml:space="preserve">Podľa § 34 ods. 1 písm. b) - </w:t>
      </w:r>
      <w:r w:rsidRPr="00DC657B">
        <w:rPr>
          <w:rFonts w:asciiTheme="minorHAnsi" w:hAnsiTheme="minorHAnsi" w:cstheme="minorHAnsi"/>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5DBC8C0E" w14:textId="77777777" w:rsidR="00DC657B" w:rsidRPr="00DC657B" w:rsidRDefault="00DC657B" w:rsidP="00324B7C">
      <w:pPr>
        <w:widowControl/>
        <w:numPr>
          <w:ilvl w:val="1"/>
          <w:numId w:val="27"/>
        </w:numPr>
        <w:autoSpaceDE/>
        <w:autoSpaceDN/>
        <w:ind w:left="567" w:hanging="283"/>
        <w:jc w:val="both"/>
        <w:rPr>
          <w:rFonts w:asciiTheme="minorHAnsi" w:hAnsiTheme="minorHAnsi" w:cstheme="minorHAnsi"/>
        </w:rPr>
      </w:pPr>
      <w:r w:rsidRPr="00DC657B">
        <w:rPr>
          <w:rFonts w:asciiTheme="minorHAnsi" w:hAnsiTheme="minorHAnsi" w:cstheme="minorHAnsi"/>
        </w:rPr>
        <w:t>bol verejný obstarávateľ alebo obstarávateľ podľa tohto zákona, dokladom je referencia,</w:t>
      </w:r>
    </w:p>
    <w:p w14:paraId="2555DA77" w14:textId="77777777" w:rsidR="00DC657B" w:rsidRPr="00DC657B" w:rsidRDefault="00DC657B" w:rsidP="00324B7C">
      <w:pPr>
        <w:widowControl/>
        <w:numPr>
          <w:ilvl w:val="1"/>
          <w:numId w:val="27"/>
        </w:numPr>
        <w:autoSpaceDE/>
        <w:autoSpaceDN/>
        <w:ind w:left="567" w:hanging="283"/>
        <w:jc w:val="both"/>
        <w:rPr>
          <w:rFonts w:asciiTheme="minorHAnsi" w:hAnsiTheme="minorHAnsi" w:cstheme="minorHAnsi"/>
          <w:color w:val="000000"/>
        </w:rPr>
      </w:pPr>
      <w:r w:rsidRPr="00DC657B">
        <w:rPr>
          <w:rFonts w:asciiTheme="minorHAnsi" w:hAnsiTheme="minorHAnsi" w:cstheme="minorHAnsi"/>
          <w:color w:val="000000"/>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9AAD7DA" w14:textId="77777777" w:rsidR="00DC657B" w:rsidRPr="00DC657B" w:rsidRDefault="00DC657B" w:rsidP="00DC657B">
      <w:pPr>
        <w:jc w:val="both"/>
        <w:rPr>
          <w:rFonts w:asciiTheme="minorHAnsi" w:hAnsiTheme="minorHAnsi" w:cstheme="minorHAnsi"/>
          <w:color w:val="000000"/>
        </w:rPr>
      </w:pPr>
    </w:p>
    <w:p w14:paraId="5A27B11E" w14:textId="77777777" w:rsidR="00DC657B" w:rsidRPr="00DC657B" w:rsidRDefault="00DC657B" w:rsidP="00324B7C">
      <w:pPr>
        <w:pStyle w:val="Odsekzoznamu"/>
        <w:widowControl/>
        <w:numPr>
          <w:ilvl w:val="0"/>
          <w:numId w:val="26"/>
        </w:numPr>
        <w:autoSpaceDE/>
        <w:autoSpaceDN/>
        <w:ind w:left="284" w:hanging="284"/>
        <w:jc w:val="both"/>
        <w:rPr>
          <w:rFonts w:asciiTheme="minorHAnsi" w:hAnsiTheme="minorHAnsi" w:cstheme="minorHAnsi"/>
          <w:color w:val="000000"/>
        </w:rPr>
      </w:pPr>
      <w:r w:rsidRPr="00DC657B">
        <w:rPr>
          <w:rFonts w:asciiTheme="minorHAnsi" w:hAnsiTheme="minorHAnsi" w:cstheme="minorHAnsi"/>
          <w:shd w:val="clear" w:color="auto" w:fill="FFFFFF"/>
        </w:rPr>
        <w:t>Podľa § 34 ods. 1 písm. d) zákona o verejnom obstarávaní, opisom technického vybavenia, študijných a výskumných zariadení a opatrení použitých uchádzačom alebo záujemcom na zabezpečenie kvality</w:t>
      </w:r>
    </w:p>
    <w:p w14:paraId="3FC2AD75" w14:textId="77777777" w:rsidR="00DC657B" w:rsidRPr="00DC657B" w:rsidRDefault="00DC657B" w:rsidP="00DC657B">
      <w:pPr>
        <w:ind w:left="567"/>
        <w:jc w:val="both"/>
        <w:rPr>
          <w:rFonts w:asciiTheme="minorHAnsi" w:hAnsiTheme="minorHAnsi" w:cstheme="minorHAnsi"/>
          <w:color w:val="000000"/>
        </w:rPr>
      </w:pPr>
    </w:p>
    <w:p w14:paraId="2A852803" w14:textId="77777777" w:rsidR="00DC657B" w:rsidRPr="00DC657B" w:rsidRDefault="00DC657B" w:rsidP="00324B7C">
      <w:pPr>
        <w:widowControl/>
        <w:numPr>
          <w:ilvl w:val="0"/>
          <w:numId w:val="26"/>
        </w:numPr>
        <w:autoSpaceDE/>
        <w:autoSpaceDN/>
        <w:ind w:left="284" w:hanging="284"/>
        <w:jc w:val="both"/>
        <w:rPr>
          <w:rFonts w:asciiTheme="minorHAnsi" w:hAnsiTheme="minorHAnsi" w:cstheme="minorHAnsi"/>
          <w:color w:val="000000"/>
        </w:rPr>
      </w:pPr>
      <w:r w:rsidRPr="00DC657B">
        <w:rPr>
          <w:rFonts w:asciiTheme="minorHAnsi" w:hAnsiTheme="minorHAnsi" w:cstheme="minorHAnsi"/>
          <w:shd w:val="clear" w:color="auto" w:fill="FFFFFF"/>
        </w:rPr>
        <w:t xml:space="preserve">Podľa § 34 ods. 1 písm. g) zákona o verejnom obstarávaní: Údaje o vzdelaní a odbornej praxi alebo o odbornej kvalifikácií osôb určených na </w:t>
      </w:r>
      <w:r w:rsidRPr="00DC657B">
        <w:rPr>
          <w:rFonts w:asciiTheme="minorHAnsi" w:hAnsiTheme="minorHAnsi" w:cstheme="minorHAnsi"/>
          <w:b/>
          <w:shd w:val="clear" w:color="auto" w:fill="FFFFFF"/>
        </w:rPr>
        <w:t>plnenie zmluvy</w:t>
      </w:r>
      <w:r w:rsidRPr="00DC657B">
        <w:rPr>
          <w:rFonts w:asciiTheme="minorHAnsi" w:hAnsiTheme="minorHAnsi" w:cstheme="minorHAnsi"/>
          <w:shd w:val="clear" w:color="auto" w:fill="FFFFFF"/>
        </w:rPr>
        <w:t xml:space="preserve"> alebo riadiacich zamestnancov.</w:t>
      </w:r>
    </w:p>
    <w:p w14:paraId="515CD202" w14:textId="77777777" w:rsidR="00DC657B" w:rsidRPr="00DC657B" w:rsidRDefault="00DC657B" w:rsidP="00DC657B">
      <w:pPr>
        <w:pStyle w:val="Odsekzoznamu"/>
        <w:rPr>
          <w:rFonts w:asciiTheme="minorHAnsi" w:hAnsiTheme="minorHAnsi" w:cstheme="minorHAnsi"/>
          <w:color w:val="000000"/>
        </w:rPr>
      </w:pPr>
    </w:p>
    <w:p w14:paraId="79E6FE5B" w14:textId="6F69B90C" w:rsidR="00451FFD" w:rsidRPr="006E7804" w:rsidRDefault="00451FFD" w:rsidP="00451FFD">
      <w:pPr>
        <w:pStyle w:val="Odsekzoznamu"/>
        <w:numPr>
          <w:ilvl w:val="0"/>
          <w:numId w:val="26"/>
        </w:numPr>
        <w:shd w:val="clear" w:color="auto" w:fill="FFFFFF"/>
        <w:ind w:left="284" w:hanging="284"/>
        <w:contextualSpacing/>
        <w:jc w:val="both"/>
        <w:rPr>
          <w:rFonts w:asciiTheme="minorHAnsi" w:hAnsiTheme="minorHAnsi" w:cstheme="minorHAnsi"/>
          <w:bCs/>
          <w:shd w:val="clear" w:color="auto" w:fill="FFFFFF"/>
        </w:rPr>
      </w:pPr>
      <w:r w:rsidRPr="006E7804">
        <w:rPr>
          <w:rFonts w:asciiTheme="minorHAnsi" w:hAnsiTheme="minorHAnsi" w:cstheme="minorHAnsi"/>
          <w:bCs/>
          <w:shd w:val="clear" w:color="auto" w:fill="FFFFFF"/>
        </w:rPr>
        <w:t>Podľa § 34 ods. 1 písm. i) ak ide o stavebné práce alebo služby, údajmi o priemernom ročnom počte zamestnancov a o počte riadiacich zamestnancov za predchádzajúce tri roky.</w:t>
      </w:r>
    </w:p>
    <w:p w14:paraId="45ECF293" w14:textId="77777777" w:rsidR="00451FFD" w:rsidRPr="00451FFD" w:rsidRDefault="00451FFD" w:rsidP="00451FFD">
      <w:pPr>
        <w:shd w:val="clear" w:color="auto" w:fill="FFFFFF"/>
        <w:contextualSpacing/>
        <w:jc w:val="both"/>
        <w:rPr>
          <w:rFonts w:asciiTheme="minorHAnsi" w:hAnsiTheme="minorHAnsi" w:cstheme="minorHAnsi"/>
          <w:b/>
          <w:highlight w:val="green"/>
          <w:shd w:val="clear" w:color="auto" w:fill="FFFFFF"/>
        </w:rPr>
      </w:pPr>
    </w:p>
    <w:p w14:paraId="70F1652C" w14:textId="77777777" w:rsidR="00DC657B" w:rsidRPr="00DC657B" w:rsidRDefault="00DC657B" w:rsidP="00324B7C">
      <w:pPr>
        <w:pStyle w:val="Odsekzoznamu"/>
        <w:widowControl/>
        <w:numPr>
          <w:ilvl w:val="0"/>
          <w:numId w:val="26"/>
        </w:numPr>
        <w:shd w:val="clear" w:color="auto" w:fill="FFFFFF"/>
        <w:autoSpaceDE/>
        <w:autoSpaceDN/>
        <w:ind w:left="284" w:hanging="284"/>
        <w:contextualSpacing/>
        <w:jc w:val="both"/>
        <w:rPr>
          <w:rFonts w:asciiTheme="minorHAnsi" w:hAnsiTheme="minorHAnsi" w:cstheme="minorHAnsi"/>
          <w:u w:val="single"/>
          <w:shd w:val="clear" w:color="auto" w:fill="FFFFFF"/>
        </w:rPr>
      </w:pPr>
      <w:r w:rsidRPr="00DC657B">
        <w:rPr>
          <w:rFonts w:asciiTheme="minorHAnsi" w:hAnsiTheme="minorHAnsi" w:cstheme="minorHAnsi"/>
          <w:shd w:val="clear" w:color="auto" w:fill="FFFFFF"/>
        </w:rPr>
        <w:t>Podľa § 34 ods. 1 písm. j) zákona o verejnom obstarávaní: Údaje o strojovom, prevádzkovom alebo technickom vybavení, ktoré má uchádzač k dispozícií na uskutočnenie stavebných prác.</w:t>
      </w:r>
    </w:p>
    <w:p w14:paraId="77C35001" w14:textId="77777777" w:rsidR="00DC657B" w:rsidRPr="00DC657B" w:rsidRDefault="00DC657B" w:rsidP="00DC657B">
      <w:pPr>
        <w:pStyle w:val="Odsekzoznamu"/>
        <w:rPr>
          <w:rFonts w:asciiTheme="minorHAnsi" w:hAnsiTheme="minorHAnsi" w:cstheme="minorHAnsi"/>
          <w:u w:val="single"/>
          <w:shd w:val="clear" w:color="auto" w:fill="FFFFFF"/>
        </w:rPr>
      </w:pPr>
    </w:p>
    <w:p w14:paraId="1AE11C7E" w14:textId="77777777" w:rsidR="00DC657B" w:rsidRPr="00DC657B" w:rsidRDefault="00DC657B" w:rsidP="00324B7C">
      <w:pPr>
        <w:widowControl/>
        <w:numPr>
          <w:ilvl w:val="0"/>
          <w:numId w:val="26"/>
        </w:numPr>
        <w:autoSpaceDE/>
        <w:autoSpaceDN/>
        <w:ind w:left="284" w:right="-1" w:hanging="284"/>
        <w:jc w:val="both"/>
        <w:rPr>
          <w:rFonts w:asciiTheme="minorHAnsi" w:hAnsiTheme="minorHAnsi" w:cstheme="minorHAnsi"/>
        </w:rPr>
      </w:pPr>
      <w:r w:rsidRPr="00DC657B">
        <w:rPr>
          <w:rFonts w:asciiTheme="minorHAnsi" w:hAnsiTheme="minorHAnsi" w:cstheme="minorHAnsi"/>
        </w:rPr>
        <w:t>Podľa § 34 ods. 1 písm.  h) a § 36 uvedením environmentálneho manažérstva, ktoré uchádzač alebo záujemca použije pri plnení zmluvy alebo koncesnej zmluvy.</w:t>
      </w:r>
    </w:p>
    <w:p w14:paraId="490ED76D" w14:textId="77777777" w:rsidR="00DC657B" w:rsidRPr="00DC657B" w:rsidRDefault="00DC657B" w:rsidP="00DC657B">
      <w:pPr>
        <w:pStyle w:val="Odsekzoznamu"/>
        <w:rPr>
          <w:rFonts w:asciiTheme="minorHAnsi" w:hAnsiTheme="minorHAnsi" w:cstheme="minorHAnsi"/>
        </w:rPr>
      </w:pPr>
    </w:p>
    <w:p w14:paraId="596B5FA4" w14:textId="77777777" w:rsidR="00DC657B" w:rsidRPr="00DC657B" w:rsidRDefault="00DC657B" w:rsidP="00324B7C">
      <w:pPr>
        <w:widowControl/>
        <w:numPr>
          <w:ilvl w:val="0"/>
          <w:numId w:val="26"/>
        </w:numPr>
        <w:autoSpaceDE/>
        <w:autoSpaceDN/>
        <w:ind w:left="284" w:hanging="284"/>
        <w:jc w:val="both"/>
        <w:rPr>
          <w:rFonts w:asciiTheme="minorHAnsi" w:hAnsiTheme="minorHAnsi" w:cstheme="minorHAnsi"/>
          <w:color w:val="000000"/>
        </w:rPr>
      </w:pPr>
      <w:r w:rsidRPr="00DC657B">
        <w:rPr>
          <w:rFonts w:asciiTheme="minorHAnsi" w:hAnsiTheme="minorHAnsi" w:cstheme="minorHAnsi"/>
          <w:shd w:val="clear" w:color="auto" w:fill="FFFFFF"/>
        </w:rPr>
        <w:t xml:space="preserve">Podľa </w:t>
      </w:r>
      <w:bookmarkStart w:id="3" w:name="_Hlk10706805"/>
      <w:r w:rsidRPr="00DC657B">
        <w:rPr>
          <w:rFonts w:asciiTheme="minorHAnsi" w:hAnsiTheme="minorHAnsi" w:cstheme="minorHAnsi"/>
          <w:shd w:val="clear" w:color="auto" w:fill="FFFFFF"/>
        </w:rPr>
        <w:t xml:space="preserve">§ 34  ods.1 písm. d) v súbehu </w:t>
      </w:r>
      <w:bookmarkEnd w:id="3"/>
      <w:r w:rsidRPr="00DC657B">
        <w:rPr>
          <w:rFonts w:asciiTheme="minorHAnsi" w:hAnsiTheme="minorHAnsi" w:cstheme="minorHAnsi"/>
          <w:shd w:val="clear" w:color="auto" w:fill="FFFFFF"/>
        </w:rPr>
        <w:t>s § 35 zákona o verejnom obstarávaní, systém manažérstva kvality</w:t>
      </w:r>
    </w:p>
    <w:p w14:paraId="0740F7C4" w14:textId="77777777" w:rsidR="00DC657B" w:rsidRPr="00DC657B" w:rsidRDefault="00DC657B" w:rsidP="00DC657B">
      <w:pPr>
        <w:rPr>
          <w:rFonts w:asciiTheme="minorHAnsi" w:hAnsiTheme="minorHAnsi" w:cstheme="minorHAnsi"/>
        </w:rPr>
      </w:pPr>
    </w:p>
    <w:p w14:paraId="626DBDDE" w14:textId="2E79972B" w:rsidR="00DC657B" w:rsidRDefault="00DC657B" w:rsidP="00DC657B">
      <w:pPr>
        <w:rPr>
          <w:rFonts w:asciiTheme="minorHAnsi" w:hAnsiTheme="minorHAnsi" w:cstheme="minorHAnsi"/>
        </w:rPr>
      </w:pPr>
    </w:p>
    <w:p w14:paraId="09A9299C" w14:textId="39AE091C" w:rsidR="00451FFD" w:rsidRDefault="00451FFD" w:rsidP="00DC657B">
      <w:pPr>
        <w:rPr>
          <w:rFonts w:asciiTheme="minorHAnsi" w:hAnsiTheme="minorHAnsi" w:cstheme="minorHAnsi"/>
        </w:rPr>
      </w:pPr>
    </w:p>
    <w:p w14:paraId="64A03CEE" w14:textId="77777777" w:rsidR="00451FFD" w:rsidRPr="00DC657B" w:rsidRDefault="00451FFD" w:rsidP="00DC657B">
      <w:pPr>
        <w:rPr>
          <w:rFonts w:asciiTheme="minorHAnsi" w:hAnsiTheme="minorHAnsi" w:cstheme="minorHAnsi"/>
        </w:rPr>
      </w:pPr>
    </w:p>
    <w:p w14:paraId="2719D92C" w14:textId="77777777" w:rsidR="00DC657B" w:rsidRPr="00DC657B" w:rsidRDefault="00DC657B" w:rsidP="00DC657B">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25AD3990" w14:textId="77777777" w:rsidR="00DC657B" w:rsidRPr="00DC657B" w:rsidRDefault="00DC657B" w:rsidP="00DC657B">
      <w:pPr>
        <w:rPr>
          <w:rFonts w:asciiTheme="minorHAnsi" w:hAnsiTheme="minorHAnsi" w:cstheme="minorHAnsi"/>
        </w:rPr>
      </w:pPr>
    </w:p>
    <w:p w14:paraId="01861538" w14:textId="77777777" w:rsidR="00DC657B" w:rsidRPr="00DC657B" w:rsidRDefault="00DC657B" w:rsidP="00DC657B">
      <w:pPr>
        <w:ind w:firstLine="284"/>
        <w:rPr>
          <w:rFonts w:asciiTheme="minorHAnsi" w:hAnsiTheme="minorHAnsi" w:cstheme="minorHAnsi"/>
          <w:b/>
          <w:bCs/>
        </w:rPr>
      </w:pPr>
      <w:r w:rsidRPr="00DC657B">
        <w:rPr>
          <w:rFonts w:asciiTheme="minorHAnsi" w:hAnsiTheme="minorHAnsi" w:cstheme="minorHAnsi"/>
          <w:b/>
          <w:bCs/>
        </w:rPr>
        <w:t>1.</w:t>
      </w:r>
    </w:p>
    <w:p w14:paraId="0FE8B8E6" w14:textId="77777777" w:rsidR="00DC657B" w:rsidRPr="00DC657B" w:rsidRDefault="00DC657B" w:rsidP="00DC657B">
      <w:pPr>
        <w:ind w:firstLine="284"/>
        <w:rPr>
          <w:rFonts w:asciiTheme="minorHAnsi" w:hAnsiTheme="minorHAnsi" w:cstheme="minorHAnsi"/>
          <w:b/>
          <w:bCs/>
        </w:rPr>
      </w:pPr>
      <w:r w:rsidRPr="00DC657B">
        <w:rPr>
          <w:rFonts w:asciiTheme="minorHAnsi" w:hAnsiTheme="minorHAnsi" w:cstheme="minorHAnsi"/>
          <w:b/>
          <w:bCs/>
        </w:rPr>
        <w:t>Podľa § 34 ods. 1 písm. b) ZVO:</w:t>
      </w:r>
    </w:p>
    <w:p w14:paraId="6E0A01D5" w14:textId="77777777" w:rsidR="00DC657B" w:rsidRPr="00DC657B" w:rsidRDefault="00DC657B" w:rsidP="00DC657B">
      <w:pPr>
        <w:ind w:left="284"/>
        <w:rPr>
          <w:rFonts w:asciiTheme="minorHAnsi" w:hAnsiTheme="minorHAnsi" w:cstheme="minorHAnsi"/>
        </w:rPr>
      </w:pPr>
      <w:r w:rsidRPr="00DC657B">
        <w:rPr>
          <w:rFonts w:asciiTheme="minorHAnsi" w:hAnsiTheme="minorHAnsi" w:cstheme="minorHAnsi"/>
        </w:rPr>
        <w:t xml:space="preserve">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w:t>
      </w:r>
      <w:r w:rsidRPr="00DC657B">
        <w:rPr>
          <w:rFonts w:asciiTheme="minorHAnsi" w:hAnsiTheme="minorHAnsi" w:cstheme="minorHAnsi"/>
          <w:b/>
          <w:color w:val="000000"/>
        </w:rPr>
        <w:t>(rekonštrukcia či stavba budov)</w:t>
      </w:r>
      <w:r w:rsidRPr="00DC657B">
        <w:rPr>
          <w:rFonts w:asciiTheme="minorHAnsi" w:hAnsiTheme="minorHAnsi" w:cstheme="minorHAnsi"/>
          <w:color w:val="000000"/>
        </w:rPr>
        <w:t xml:space="preserve"> </w:t>
      </w:r>
      <w:r w:rsidRPr="00DC657B">
        <w:rPr>
          <w:rFonts w:asciiTheme="minorHAnsi" w:hAnsiTheme="minorHAnsi" w:cstheme="minorHAnsi"/>
        </w:rPr>
        <w:t>bola rovnaká alebo vyššia ako 500 000,- EUR.</w:t>
      </w:r>
    </w:p>
    <w:p w14:paraId="28387418" w14:textId="091F5C75" w:rsidR="00DC657B" w:rsidRPr="00DC657B" w:rsidRDefault="00DC657B" w:rsidP="00DC657B">
      <w:pPr>
        <w:ind w:left="284"/>
        <w:rPr>
          <w:rFonts w:asciiTheme="minorHAnsi" w:hAnsiTheme="minorHAnsi" w:cstheme="minorHAnsi"/>
        </w:rPr>
      </w:pPr>
      <w:r w:rsidRPr="00DC657B">
        <w:rPr>
          <w:rFonts w:asciiTheme="minorHAnsi" w:hAnsiTheme="minorHAnsi" w:cstheme="minorHAnsi"/>
        </w:rPr>
        <w:t>Ak je celková zmluvná cena uvedená v inej mene ako je EUR, je potrebné uviesť cenu v pôvodnej mene, cenu v</w:t>
      </w:r>
      <w:r>
        <w:rPr>
          <w:rFonts w:asciiTheme="minorHAnsi" w:hAnsiTheme="minorHAnsi" w:cstheme="minorHAnsi"/>
        </w:rPr>
        <w:t xml:space="preserve"> </w:t>
      </w:r>
      <w:r w:rsidRPr="00DC657B">
        <w:rPr>
          <w:rFonts w:asciiTheme="minorHAnsi" w:hAnsiTheme="minorHAnsi" w:cstheme="minorHAnsi"/>
        </w:rPr>
        <w:t>EUR, prepočítanú z pôvodnej meny priemerným ročným kurzom stanoveným Európskou centrálnou bankou (ECB) na daný rok, v ktorom sa zákazka uskutočnila, alebo prepočítanú kurzom stanoveným ECB pre rozhodný dátum, ak sa zákazka</w:t>
      </w:r>
      <w:r>
        <w:rPr>
          <w:rFonts w:asciiTheme="minorHAnsi" w:hAnsiTheme="minorHAnsi" w:cstheme="minorHAnsi"/>
        </w:rPr>
        <w:t xml:space="preserve"> </w:t>
      </w:r>
      <w:r w:rsidRPr="00DC657B">
        <w:rPr>
          <w:rFonts w:asciiTheme="minorHAnsi" w:hAnsiTheme="minorHAnsi" w:cstheme="minorHAnsi"/>
        </w:rPr>
        <w:t>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p>
    <w:p w14:paraId="18CA75AB" w14:textId="77777777" w:rsidR="00DC657B" w:rsidRPr="00DC657B" w:rsidRDefault="00DC657B" w:rsidP="00DC657B">
      <w:pPr>
        <w:rPr>
          <w:rFonts w:asciiTheme="minorHAnsi" w:hAnsiTheme="minorHAnsi" w:cstheme="minorHAnsi"/>
        </w:rPr>
      </w:pPr>
    </w:p>
    <w:p w14:paraId="2A10D666" w14:textId="77777777" w:rsidR="00DC657B" w:rsidRPr="00DC657B" w:rsidRDefault="00DC657B" w:rsidP="00DC657B">
      <w:pPr>
        <w:ind w:firstLine="284"/>
        <w:rPr>
          <w:rFonts w:asciiTheme="minorHAnsi" w:hAnsiTheme="minorHAnsi" w:cstheme="minorHAnsi"/>
          <w:b/>
          <w:bCs/>
        </w:rPr>
      </w:pPr>
      <w:r w:rsidRPr="00DC657B">
        <w:rPr>
          <w:rFonts w:asciiTheme="minorHAnsi" w:hAnsiTheme="minorHAnsi" w:cstheme="minorHAnsi"/>
          <w:b/>
          <w:bCs/>
        </w:rPr>
        <w:t>2.</w:t>
      </w:r>
    </w:p>
    <w:p w14:paraId="62FDC026" w14:textId="77777777" w:rsidR="00DC657B" w:rsidRPr="00DC657B" w:rsidRDefault="00DC657B" w:rsidP="00DC657B">
      <w:pPr>
        <w:ind w:firstLine="284"/>
        <w:rPr>
          <w:rFonts w:asciiTheme="minorHAnsi" w:hAnsiTheme="minorHAnsi" w:cstheme="minorHAnsi"/>
          <w:b/>
          <w:bCs/>
        </w:rPr>
      </w:pPr>
      <w:r w:rsidRPr="00DC657B">
        <w:rPr>
          <w:rFonts w:asciiTheme="minorHAnsi" w:hAnsiTheme="minorHAnsi" w:cstheme="minorHAnsi"/>
          <w:b/>
          <w:bCs/>
        </w:rPr>
        <w:t>Podľa § 34 ods. 1 písm. d) ZVO:</w:t>
      </w:r>
    </w:p>
    <w:p w14:paraId="3BC15B61" w14:textId="77777777" w:rsidR="00DC657B" w:rsidRPr="00DC657B" w:rsidRDefault="00DC657B" w:rsidP="00DC657B">
      <w:pPr>
        <w:ind w:left="284"/>
        <w:rPr>
          <w:rFonts w:asciiTheme="minorHAnsi" w:hAnsiTheme="minorHAnsi" w:cstheme="minorHAnsi"/>
        </w:rPr>
      </w:pPr>
      <w:r w:rsidRPr="00DC657B">
        <w:rPr>
          <w:rFonts w:asciiTheme="minorHAnsi" w:hAnsiTheme="minorHAnsi" w:cstheme="minorHAnsi"/>
        </w:rPr>
        <w:t>Uchádzač musí preukázať, že je držiteľom licencií používaných materiálov a technologických postupov, pričom ako dôkaz predloží nasledovný doklad:</w:t>
      </w:r>
    </w:p>
    <w:p w14:paraId="03DB6F75" w14:textId="77777777" w:rsidR="00DC657B" w:rsidRPr="00DC657B" w:rsidRDefault="00DC657B" w:rsidP="00324B7C">
      <w:pPr>
        <w:pStyle w:val="Odsekzoznamu"/>
        <w:widowControl/>
        <w:numPr>
          <w:ilvl w:val="1"/>
          <w:numId w:val="31"/>
        </w:numPr>
        <w:autoSpaceDE/>
        <w:autoSpaceDN/>
        <w:ind w:left="709"/>
        <w:rPr>
          <w:rFonts w:asciiTheme="minorHAnsi" w:hAnsiTheme="minorHAnsi" w:cstheme="minorHAnsi"/>
        </w:rPr>
      </w:pPr>
      <w:r w:rsidRPr="00DC657B">
        <w:rPr>
          <w:rFonts w:asciiTheme="minorHAnsi" w:hAnsiTheme="minorHAnsi" w:cstheme="minorHAnsi"/>
        </w:rPr>
        <w:t>predloženie licencie, certifikátu, osvedčenia alebo iný ekvivalentný doklad od nezávislej certifikačnej autority, na zhotovovanie vonkajších tepelnoizolačných kontaktných systémov alebo rovnocenné osvedčenia vydané príslušnými orgánmi členských štátov Európskeho spoločenstva - ktorým preukáže svoju spôsobilosť na vykonávanie špeciálnych stavebných prác, ktorých kvalita, spolu s osvedčenými komponentmi tepelnoizolačného systému, garantuje projektované parametre a životnosť zateplenia,</w:t>
      </w:r>
    </w:p>
    <w:p w14:paraId="144F9F78" w14:textId="77777777" w:rsidR="00DC657B" w:rsidRPr="00DC657B" w:rsidRDefault="00DC657B" w:rsidP="00324B7C">
      <w:pPr>
        <w:pStyle w:val="Odsekzoznamu"/>
        <w:widowControl/>
        <w:numPr>
          <w:ilvl w:val="1"/>
          <w:numId w:val="31"/>
        </w:numPr>
        <w:autoSpaceDE/>
        <w:autoSpaceDN/>
        <w:ind w:left="709"/>
        <w:rPr>
          <w:rFonts w:asciiTheme="minorHAnsi" w:hAnsiTheme="minorHAnsi" w:cstheme="minorHAnsi"/>
        </w:rPr>
      </w:pPr>
      <w:r w:rsidRPr="00DC657B">
        <w:rPr>
          <w:rFonts w:asciiTheme="minorHAnsi" w:hAnsiTheme="minorHAnsi" w:cstheme="minorHAnsi"/>
        </w:rPr>
        <w:t>predloženie licencie, certifikátu, osvedčenia alebo iný ekvivalentný doklad od nezávislej certifikačnej autority (alebo rovnocenné osvedčenia vydané príslušnými orgánmi členských štátov Európskeho spoločenstva), na zabudovanie vonkajších otvorových konštrukcií do stavby aplikovaný spôsob zhotovenia styku a pripojovacej škáry (systém tesnenia a výplne škáry: tmely a tesniace látky (striekané plniace peny) alebo tesniace pásky (</w:t>
      </w:r>
      <w:proofErr w:type="spellStart"/>
      <w:r w:rsidRPr="00DC657B">
        <w:rPr>
          <w:rFonts w:asciiTheme="minorHAnsi" w:hAnsiTheme="minorHAnsi" w:cstheme="minorHAnsi"/>
        </w:rPr>
        <w:t>predstlačené</w:t>
      </w:r>
      <w:proofErr w:type="spellEnd"/>
      <w:r w:rsidRPr="00DC657B">
        <w:rPr>
          <w:rFonts w:asciiTheme="minorHAnsi" w:hAnsiTheme="minorHAnsi" w:cstheme="minorHAnsi"/>
        </w:rPr>
        <w:t xml:space="preserve">, </w:t>
      </w:r>
      <w:proofErr w:type="spellStart"/>
      <w:r w:rsidRPr="00DC657B">
        <w:rPr>
          <w:rFonts w:asciiTheme="minorHAnsi" w:hAnsiTheme="minorHAnsi" w:cstheme="minorHAnsi"/>
        </w:rPr>
        <w:t>nepredstlačené</w:t>
      </w:r>
      <w:proofErr w:type="spellEnd"/>
      <w:r w:rsidRPr="00DC657B">
        <w:rPr>
          <w:rFonts w:asciiTheme="minorHAnsi" w:hAnsiTheme="minorHAnsi" w:cstheme="minorHAnsi"/>
        </w:rPr>
        <w:t>) alebo tesniace izolačné fólie a pásy (</w:t>
      </w:r>
      <w:proofErr w:type="spellStart"/>
      <w:r w:rsidRPr="00DC657B">
        <w:rPr>
          <w:rFonts w:asciiTheme="minorHAnsi" w:hAnsiTheme="minorHAnsi" w:cstheme="minorHAnsi"/>
        </w:rPr>
        <w:t>poropriepustné</w:t>
      </w:r>
      <w:proofErr w:type="spellEnd"/>
      <w:r w:rsidRPr="00DC657B">
        <w:rPr>
          <w:rFonts w:asciiTheme="minorHAnsi" w:hAnsiTheme="minorHAnsi" w:cstheme="minorHAnsi"/>
        </w:rPr>
        <w:t>, parotesné)),</w:t>
      </w:r>
    </w:p>
    <w:p w14:paraId="4DA56867" w14:textId="77777777" w:rsidR="00DC657B" w:rsidRPr="00DC657B" w:rsidRDefault="00DC657B" w:rsidP="00324B7C">
      <w:pPr>
        <w:pStyle w:val="Odsekzoznamu"/>
        <w:widowControl/>
        <w:numPr>
          <w:ilvl w:val="1"/>
          <w:numId w:val="31"/>
        </w:numPr>
        <w:autoSpaceDE/>
        <w:autoSpaceDN/>
        <w:ind w:left="709"/>
        <w:rPr>
          <w:rFonts w:asciiTheme="minorHAnsi" w:hAnsiTheme="minorHAnsi" w:cstheme="minorHAnsi"/>
        </w:rPr>
      </w:pPr>
      <w:r w:rsidRPr="00DC657B">
        <w:rPr>
          <w:rFonts w:asciiTheme="minorHAnsi" w:hAnsiTheme="minorHAnsi" w:cstheme="minorHAnsi"/>
          <w:bCs/>
          <w:shd w:val="clear" w:color="auto" w:fill="FFFFFF"/>
        </w:rPr>
        <w:t xml:space="preserve">platný doklad (oprávnenie) odborná spôsobilosť podľa § 14 ods. 1 písm. a) a § 15 ods. 4 zákona č. 124/2006 </w:t>
      </w:r>
      <w:proofErr w:type="spellStart"/>
      <w:r w:rsidRPr="00DC657B">
        <w:rPr>
          <w:rFonts w:asciiTheme="minorHAnsi" w:hAnsiTheme="minorHAnsi" w:cstheme="minorHAnsi"/>
          <w:bCs/>
          <w:shd w:val="clear" w:color="auto" w:fill="FFFFFF"/>
        </w:rPr>
        <w:t>Z.z</w:t>
      </w:r>
      <w:proofErr w:type="spellEnd"/>
      <w:r w:rsidRPr="00DC657B">
        <w:rPr>
          <w:rFonts w:asciiTheme="minorHAnsi" w:hAnsiTheme="minorHAnsi" w:cstheme="minorHAnsi"/>
          <w:bCs/>
          <w:shd w:val="clear" w:color="auto" w:fill="FFFFFF"/>
        </w:rPr>
        <w:t>. o bezpečnosti a ochrane zdravia pri práci a o zmene niektorých zákonov v znení neskorších predpisov (ďalej len „zákon o BOZP“) na vykonávanie činnosti: odborné prehliadky a odborné skúšky, opravy a údržba, rekonštrukcia, montáž do funkčného celku vyhradených technických zariadení plynových,</w:t>
      </w:r>
    </w:p>
    <w:p w14:paraId="722A2561" w14:textId="77777777" w:rsidR="00DC657B" w:rsidRPr="00DC657B" w:rsidRDefault="00DC657B" w:rsidP="00324B7C">
      <w:pPr>
        <w:pStyle w:val="Odsekzoznamu"/>
        <w:widowControl/>
        <w:numPr>
          <w:ilvl w:val="1"/>
          <w:numId w:val="31"/>
        </w:numPr>
        <w:autoSpaceDE/>
        <w:autoSpaceDN/>
        <w:ind w:left="709"/>
        <w:rPr>
          <w:rFonts w:asciiTheme="minorHAnsi" w:hAnsiTheme="minorHAnsi" w:cstheme="minorHAnsi"/>
        </w:rPr>
      </w:pPr>
      <w:r w:rsidRPr="00DC657B">
        <w:rPr>
          <w:rFonts w:asciiTheme="minorHAnsi" w:hAnsiTheme="minorHAnsi" w:cstheme="minorHAnsi"/>
          <w:bCs/>
          <w:shd w:val="clear" w:color="auto" w:fill="FFFFFF"/>
        </w:rPr>
        <w:t>platný doklad (oprávnenie) odborná spôsobilosť podľa § 14 ods. 1 písm. a) a § 15 ods. 4 zákona o BOZP na vykonávanie činností: odborné prehliadky a odborné skúšky, opravy a údržba, rekonštrukcia, montáž do funkčného celku vyhradených technických zariadení tlakových,</w:t>
      </w:r>
    </w:p>
    <w:p w14:paraId="55E50B1C" w14:textId="0A441D71" w:rsidR="00DC657B" w:rsidRPr="00DC657B" w:rsidRDefault="00DC657B" w:rsidP="00324B7C">
      <w:pPr>
        <w:pStyle w:val="Odsekzoznamu"/>
        <w:widowControl/>
        <w:numPr>
          <w:ilvl w:val="1"/>
          <w:numId w:val="31"/>
        </w:numPr>
        <w:autoSpaceDE/>
        <w:autoSpaceDN/>
        <w:ind w:left="709"/>
        <w:rPr>
          <w:rFonts w:asciiTheme="minorHAnsi" w:hAnsiTheme="minorHAnsi" w:cstheme="minorHAnsi"/>
        </w:rPr>
      </w:pPr>
      <w:r w:rsidRPr="00DC657B">
        <w:rPr>
          <w:rFonts w:asciiTheme="minorHAnsi" w:hAnsiTheme="minorHAnsi" w:cstheme="minorHAnsi"/>
          <w:bCs/>
          <w:shd w:val="clear" w:color="auto" w:fill="FFFFFF"/>
        </w:rPr>
        <w:t>platný doklad (oprávnenie)  odborná spôsobilosť podľa § 14 ods. 1 písm. a) a § 15 ods. 4 zákona o BOZP na vykonávanie činností: odborné prehliadky a odborné skúšky, opravy a údržba, rekonštrukcia, montáž do funkčného celku vyhradených technických zariadení elektrických.</w:t>
      </w:r>
    </w:p>
    <w:p w14:paraId="4EE81BCB" w14:textId="77777777" w:rsidR="00DC657B" w:rsidRPr="00DC657B" w:rsidRDefault="00DC657B" w:rsidP="00DC657B">
      <w:pPr>
        <w:rPr>
          <w:rFonts w:asciiTheme="minorHAnsi" w:hAnsiTheme="minorHAnsi" w:cstheme="minorHAnsi"/>
        </w:rPr>
      </w:pPr>
    </w:p>
    <w:p w14:paraId="397F26CB" w14:textId="77777777" w:rsidR="00DC657B" w:rsidRPr="00DC657B" w:rsidRDefault="00DC657B" w:rsidP="009C0CCD">
      <w:pPr>
        <w:pStyle w:val="Odsekzoznamu"/>
        <w:shd w:val="clear" w:color="auto" w:fill="FFFFFF"/>
        <w:ind w:left="0" w:firstLine="349"/>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Uchádzač môže predkladať dokumenty na základe ekvivalentných predpisov v krajine pôvodu.</w:t>
      </w:r>
    </w:p>
    <w:p w14:paraId="5E0010BD" w14:textId="54EE5AB9" w:rsidR="00DC657B" w:rsidRPr="00DC657B" w:rsidRDefault="00DC657B" w:rsidP="009C0CCD">
      <w:pPr>
        <w:pStyle w:val="Zkladntext"/>
        <w:ind w:firstLine="349"/>
        <w:rPr>
          <w:rFonts w:asciiTheme="minorHAnsi" w:hAnsiTheme="minorHAnsi" w:cstheme="minorHAnsi"/>
          <w:b/>
          <w:sz w:val="22"/>
          <w:szCs w:val="22"/>
          <w:lang w:val="sk-SK"/>
        </w:rPr>
      </w:pPr>
      <w:r w:rsidRPr="00DC657B">
        <w:rPr>
          <w:rFonts w:asciiTheme="minorHAnsi" w:hAnsiTheme="minorHAnsi" w:cstheme="minorHAnsi"/>
          <w:b/>
          <w:sz w:val="22"/>
          <w:szCs w:val="22"/>
          <w:lang w:val="sk-SK"/>
        </w:rPr>
        <w:t xml:space="preserve">Verejný obstarávateľ bude akceptovať aj ekvivalenty dokladov a doklady vystavené inými členskými štátmi EÚ. </w:t>
      </w:r>
    </w:p>
    <w:p w14:paraId="438EF814" w14:textId="77777777" w:rsidR="00DC657B" w:rsidRPr="00DC657B" w:rsidRDefault="00DC657B" w:rsidP="00DC657B">
      <w:pPr>
        <w:rPr>
          <w:rFonts w:asciiTheme="minorHAnsi" w:hAnsiTheme="minorHAnsi" w:cstheme="minorHAnsi"/>
        </w:rPr>
      </w:pPr>
    </w:p>
    <w:p w14:paraId="5ECFF3CD" w14:textId="77777777" w:rsidR="00DC657B" w:rsidRPr="00DC657B" w:rsidRDefault="00DC657B" w:rsidP="00DC657B">
      <w:pPr>
        <w:rPr>
          <w:rFonts w:asciiTheme="minorHAnsi" w:hAnsiTheme="minorHAnsi" w:cstheme="minorHAnsi"/>
        </w:rPr>
      </w:pPr>
    </w:p>
    <w:p w14:paraId="6AC8E5D3" w14:textId="77777777" w:rsidR="00DC657B" w:rsidRPr="00DC657B" w:rsidRDefault="00DC657B" w:rsidP="009C0CCD">
      <w:pPr>
        <w:ind w:firstLine="349"/>
        <w:rPr>
          <w:rFonts w:asciiTheme="minorHAnsi" w:hAnsiTheme="minorHAnsi" w:cstheme="minorHAnsi"/>
          <w:b/>
          <w:bCs/>
        </w:rPr>
      </w:pPr>
      <w:r w:rsidRPr="00DC657B">
        <w:rPr>
          <w:rFonts w:asciiTheme="minorHAnsi" w:hAnsiTheme="minorHAnsi" w:cstheme="minorHAnsi"/>
          <w:b/>
          <w:bCs/>
        </w:rPr>
        <w:t xml:space="preserve">3. </w:t>
      </w:r>
    </w:p>
    <w:p w14:paraId="3825AE23" w14:textId="77777777" w:rsidR="00DC657B" w:rsidRPr="00DC657B" w:rsidRDefault="00DC657B" w:rsidP="009C0CCD">
      <w:pPr>
        <w:ind w:left="349"/>
        <w:jc w:val="both"/>
        <w:rPr>
          <w:rFonts w:asciiTheme="minorHAnsi" w:hAnsiTheme="minorHAnsi" w:cstheme="minorHAnsi"/>
          <w:color w:val="000000"/>
        </w:rPr>
      </w:pPr>
      <w:r w:rsidRPr="00DC657B">
        <w:rPr>
          <w:rFonts w:asciiTheme="minorHAnsi" w:hAnsiTheme="minorHAnsi" w:cstheme="minorHAnsi"/>
          <w:b/>
          <w:shd w:val="clear" w:color="auto" w:fill="FFFFFF"/>
        </w:rPr>
        <w:t>Podľa § 34 ods. 1 písm. g)</w:t>
      </w:r>
      <w:r w:rsidRPr="00DC657B">
        <w:rPr>
          <w:rFonts w:asciiTheme="minorHAnsi" w:hAnsiTheme="minorHAnsi" w:cstheme="minorHAnsi"/>
          <w:shd w:val="clear" w:color="auto" w:fill="FFFFFF"/>
        </w:rPr>
        <w:t xml:space="preserve"> zákona o verejnom obstarávaní: Údaje o vzdelaní a odbornej praxi alebo o odbornej kvalifikácií osôb určených na plnenie zmluvy alebo riadiacich zamestnancov:</w:t>
      </w:r>
    </w:p>
    <w:p w14:paraId="18965081" w14:textId="77777777" w:rsidR="00DC657B" w:rsidRPr="00DC657B" w:rsidRDefault="00DC657B" w:rsidP="00DC657B">
      <w:pPr>
        <w:jc w:val="both"/>
        <w:rPr>
          <w:rFonts w:asciiTheme="minorHAnsi" w:hAnsiTheme="minorHAnsi" w:cstheme="minorHAnsi"/>
          <w:b/>
          <w:shd w:val="clear" w:color="auto" w:fill="FFFFFF"/>
        </w:rPr>
      </w:pPr>
    </w:p>
    <w:p w14:paraId="599B2BE5" w14:textId="77777777" w:rsidR="00DC657B" w:rsidRPr="00DC657B" w:rsidRDefault="00DC657B" w:rsidP="009C0CCD">
      <w:pPr>
        <w:pStyle w:val="Odsekzoznamu"/>
        <w:shd w:val="clear" w:color="auto" w:fill="FFFFFF"/>
        <w:ind w:left="0" w:firstLine="349"/>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3.1)</w:t>
      </w:r>
    </w:p>
    <w:p w14:paraId="30EFD186" w14:textId="77777777" w:rsidR="00DC657B" w:rsidRPr="00DC657B" w:rsidRDefault="00DC657B" w:rsidP="009C0CCD">
      <w:pPr>
        <w:shd w:val="clear" w:color="auto" w:fill="FFFFFF"/>
        <w:ind w:firstLine="349"/>
        <w:jc w:val="both"/>
        <w:rPr>
          <w:rFonts w:asciiTheme="minorHAnsi" w:hAnsiTheme="minorHAnsi" w:cstheme="minorHAnsi"/>
          <w:u w:val="single"/>
          <w:shd w:val="clear" w:color="auto" w:fill="FFFFFF"/>
        </w:rPr>
      </w:pPr>
      <w:bookmarkStart w:id="4" w:name="_Hlk517959304"/>
      <w:bookmarkStart w:id="5" w:name="_Hlk510707091"/>
      <w:bookmarkStart w:id="6" w:name="_Hlk503180721"/>
      <w:r w:rsidRPr="00DC657B">
        <w:rPr>
          <w:rFonts w:asciiTheme="minorHAnsi" w:hAnsiTheme="minorHAnsi" w:cstheme="minorHAnsi"/>
          <w:u w:val="single"/>
          <w:shd w:val="clear" w:color="auto" w:fill="FFFFFF"/>
        </w:rPr>
        <w:t xml:space="preserve">- osoby určené na plnenie zmluvy - </w:t>
      </w:r>
      <w:r w:rsidRPr="00DC657B">
        <w:rPr>
          <w:rFonts w:asciiTheme="minorHAnsi" w:hAnsiTheme="minorHAnsi" w:cstheme="minorHAnsi"/>
          <w:b/>
          <w:u w:val="single"/>
          <w:shd w:val="clear" w:color="auto" w:fill="FFFFFF"/>
        </w:rPr>
        <w:t>kľúčoví</w:t>
      </w:r>
      <w:r w:rsidRPr="00DC657B">
        <w:rPr>
          <w:rFonts w:asciiTheme="minorHAnsi" w:hAnsiTheme="minorHAnsi" w:cstheme="minorHAnsi"/>
          <w:u w:val="single"/>
          <w:shd w:val="clear" w:color="auto" w:fill="FFFFFF"/>
        </w:rPr>
        <w:t xml:space="preserve"> </w:t>
      </w:r>
      <w:r w:rsidRPr="00DC657B">
        <w:rPr>
          <w:rFonts w:asciiTheme="minorHAnsi" w:hAnsiTheme="minorHAnsi" w:cstheme="minorHAnsi"/>
          <w:b/>
          <w:u w:val="single"/>
          <w:shd w:val="clear" w:color="auto" w:fill="FFFFFF"/>
        </w:rPr>
        <w:t>odborníci</w:t>
      </w:r>
    </w:p>
    <w:bookmarkEnd w:id="4"/>
    <w:p w14:paraId="7B45D9A4"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41BB7239" w14:textId="77777777" w:rsidR="00DC657B" w:rsidRPr="00DC657B" w:rsidRDefault="00DC657B" w:rsidP="009C0CCD">
      <w:pPr>
        <w:shd w:val="clear" w:color="auto" w:fill="FFFFFF"/>
        <w:ind w:left="349"/>
        <w:jc w:val="both"/>
        <w:rPr>
          <w:rFonts w:asciiTheme="minorHAnsi" w:hAnsiTheme="minorHAnsi" w:cstheme="minorHAnsi"/>
          <w:shd w:val="clear" w:color="auto" w:fill="FFFFFF"/>
        </w:rPr>
      </w:pPr>
      <w:r w:rsidRPr="00DC657B">
        <w:rPr>
          <w:rFonts w:asciiTheme="minorHAnsi" w:hAnsiTheme="minorHAnsi" w:cstheme="minorHAnsi"/>
          <w:shd w:val="clear" w:color="auto" w:fill="FFFFFF"/>
        </w:rPr>
        <w:t>Uchádzač musí preukázať svoju odbornú spôsobilosť na uskutočňovanie stavebných prác potvrdením, že má k dispozícii odborne spôsobilé osoby (ďalej tiež „</w:t>
      </w:r>
      <w:r w:rsidRPr="00DC657B">
        <w:rPr>
          <w:rFonts w:asciiTheme="minorHAnsi" w:hAnsiTheme="minorHAnsi" w:cstheme="minorHAnsi"/>
          <w:b/>
          <w:shd w:val="clear" w:color="auto" w:fill="FFFFFF"/>
        </w:rPr>
        <w:t>kľúčoví</w:t>
      </w:r>
      <w:r w:rsidRPr="00DC657B">
        <w:rPr>
          <w:rFonts w:asciiTheme="minorHAnsi" w:hAnsiTheme="minorHAnsi" w:cstheme="minorHAnsi"/>
          <w:shd w:val="clear" w:color="auto" w:fill="FFFFFF"/>
        </w:rPr>
        <w:t xml:space="preserve"> </w:t>
      </w:r>
      <w:r w:rsidRPr="00DC657B">
        <w:rPr>
          <w:rFonts w:asciiTheme="minorHAnsi" w:hAnsiTheme="minorHAnsi" w:cstheme="minorHAnsi"/>
          <w:b/>
          <w:shd w:val="clear" w:color="auto" w:fill="FFFFFF"/>
        </w:rPr>
        <w:t>odborníci</w:t>
      </w:r>
      <w:r w:rsidRPr="00DC657B">
        <w:rPr>
          <w:rFonts w:asciiTheme="minorHAnsi" w:hAnsiTheme="minorHAnsi" w:cstheme="minorHAnsi"/>
          <w:shd w:val="clear" w:color="auto" w:fill="FFFFFF"/>
        </w:rPr>
        <w:t>“) spĺňajúce stanovené požiadavky vyžadované v zmysle osobitných právnych predpisov a uvedené v bezpečnostno-právnych predpisoch. Uchádzač musí mať kľúčových odborníkov po celý nevyhnutný čas k dispozícii pre uskutočnenie stavebných prác na tejto zákazke.</w:t>
      </w:r>
    </w:p>
    <w:p w14:paraId="4F19C21B"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2A387800" w14:textId="77777777" w:rsidR="00DC657B" w:rsidRPr="00DC657B" w:rsidRDefault="00DC657B" w:rsidP="009C0CCD">
      <w:pPr>
        <w:shd w:val="clear" w:color="auto" w:fill="FFFFFF"/>
        <w:ind w:firstLine="349"/>
        <w:jc w:val="both"/>
        <w:rPr>
          <w:rFonts w:asciiTheme="minorHAnsi" w:hAnsiTheme="minorHAnsi" w:cstheme="minorHAnsi"/>
          <w:b/>
          <w:u w:val="single"/>
          <w:shd w:val="clear" w:color="auto" w:fill="FFFFFF"/>
        </w:rPr>
      </w:pPr>
      <w:r w:rsidRPr="00DC657B">
        <w:rPr>
          <w:rFonts w:asciiTheme="minorHAnsi" w:hAnsiTheme="minorHAnsi" w:cstheme="minorHAnsi"/>
          <w:b/>
          <w:u w:val="single"/>
          <w:shd w:val="clear" w:color="auto" w:fill="FFFFFF"/>
        </w:rPr>
        <w:t>Verejný obstarávateľ určuje minimálnu požadovanú úroveň takto:</w:t>
      </w:r>
    </w:p>
    <w:p w14:paraId="53606AF2"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34F3A2AD" w14:textId="77777777" w:rsidR="00DC657B" w:rsidRPr="00DC657B" w:rsidRDefault="00DC657B" w:rsidP="00DC657B">
      <w:pPr>
        <w:shd w:val="clear" w:color="auto" w:fill="FFFFFF"/>
        <w:ind w:left="644"/>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Uchádzač predloží oprávnenie, preukaz od:</w:t>
      </w:r>
    </w:p>
    <w:p w14:paraId="01B49BBF" w14:textId="77777777" w:rsidR="00DC657B" w:rsidRPr="00DC657B" w:rsidRDefault="00DC657B" w:rsidP="00324B7C">
      <w:pPr>
        <w:pStyle w:val="Odsekzoznamu"/>
        <w:widowControl/>
        <w:numPr>
          <w:ilvl w:val="0"/>
          <w:numId w:val="30"/>
        </w:numPr>
        <w:shd w:val="clear" w:color="auto" w:fill="FFFFFF"/>
        <w:autoSpaceDE/>
        <w:autoSpaceDN/>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xml:space="preserve">1x Osoba na obsluhu mobilného žeriava výložníkového typu alebo vežového žeriava výložníkového typu, v zmysle zákona č. 124/2006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 xml:space="preserve">. v nadväznosti na Vyhlášku MPSVaR č. 508/2009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 xml:space="preserve">.  </w:t>
      </w:r>
    </w:p>
    <w:p w14:paraId="08C79A26" w14:textId="77777777" w:rsidR="00DC657B" w:rsidRPr="00DC657B" w:rsidRDefault="00DC657B" w:rsidP="00324B7C">
      <w:pPr>
        <w:pStyle w:val="Odsekzoznamu"/>
        <w:widowControl/>
        <w:numPr>
          <w:ilvl w:val="0"/>
          <w:numId w:val="30"/>
        </w:numPr>
        <w:shd w:val="clear" w:color="auto" w:fill="FFFFFF"/>
        <w:autoSpaceDE/>
        <w:autoSpaceDN/>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xml:space="preserve">1x Viazača bremien, v zmysle zákona č. 124/2006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 xml:space="preserve">. v nadväznosti na Vyhlášku MPSVaR č. 508/2009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w:t>
      </w:r>
    </w:p>
    <w:p w14:paraId="6C715A47" w14:textId="77777777" w:rsidR="00DC657B" w:rsidRPr="00DC657B" w:rsidRDefault="00DC657B" w:rsidP="00324B7C">
      <w:pPr>
        <w:pStyle w:val="Odsekzoznamu"/>
        <w:widowControl/>
        <w:numPr>
          <w:ilvl w:val="0"/>
          <w:numId w:val="30"/>
        </w:numPr>
        <w:shd w:val="clear" w:color="auto" w:fill="FFFFFF"/>
        <w:autoSpaceDE/>
        <w:autoSpaceDN/>
        <w:jc w:val="both"/>
        <w:rPr>
          <w:rFonts w:asciiTheme="minorHAnsi" w:hAnsiTheme="minorHAnsi" w:cstheme="minorHAnsi"/>
          <w:shd w:val="clear" w:color="auto" w:fill="FFFFFF"/>
        </w:rPr>
      </w:pPr>
      <w:r w:rsidRPr="00DC657B">
        <w:rPr>
          <w:rFonts w:asciiTheme="minorHAnsi" w:hAnsiTheme="minorHAnsi" w:cstheme="minorHAnsi"/>
          <w:shd w:val="clear" w:color="auto" w:fill="FFFFFF"/>
        </w:rPr>
        <w:t>1x Osoba oprávnená k zváraniu elektrickým oblúkom obalenou elektródou, v zmysle STN 050705 alebo STN EN ISO 9606, alebo ekvivalent</w:t>
      </w:r>
    </w:p>
    <w:p w14:paraId="53A148A6" w14:textId="77777777" w:rsidR="00DC657B" w:rsidRPr="00DC657B" w:rsidRDefault="00DC657B" w:rsidP="00324B7C">
      <w:pPr>
        <w:pStyle w:val="Odsekzoznamu"/>
        <w:widowControl/>
        <w:numPr>
          <w:ilvl w:val="0"/>
          <w:numId w:val="30"/>
        </w:numPr>
        <w:autoSpaceDE/>
        <w:autoSpaceDN/>
        <w:jc w:val="both"/>
        <w:rPr>
          <w:rFonts w:asciiTheme="minorHAnsi" w:hAnsiTheme="minorHAnsi" w:cstheme="minorHAnsi"/>
          <w:color w:val="000000"/>
        </w:rPr>
      </w:pPr>
      <w:bookmarkStart w:id="7" w:name="_Hlk43103039"/>
      <w:r w:rsidRPr="00DC657B">
        <w:rPr>
          <w:rFonts w:asciiTheme="minorHAnsi" w:hAnsiTheme="minorHAnsi" w:cstheme="minorHAnsi"/>
          <w:color w:val="000000"/>
        </w:rPr>
        <w:t xml:space="preserve">1x Revízny technik, technické zariadenie elektrické -v zmysle zákona č. 124/2006 </w:t>
      </w:r>
      <w:proofErr w:type="spellStart"/>
      <w:r w:rsidRPr="00DC657B">
        <w:rPr>
          <w:rFonts w:asciiTheme="minorHAnsi" w:hAnsiTheme="minorHAnsi" w:cstheme="minorHAnsi"/>
          <w:color w:val="000000"/>
        </w:rPr>
        <w:t>Z.z</w:t>
      </w:r>
      <w:proofErr w:type="spellEnd"/>
      <w:r w:rsidRPr="00DC657B">
        <w:rPr>
          <w:rFonts w:asciiTheme="minorHAnsi" w:hAnsiTheme="minorHAnsi" w:cstheme="minorHAnsi"/>
          <w:color w:val="000000"/>
        </w:rPr>
        <w:t xml:space="preserve">. v nadväznosti na Vyhlášku MPSVaR č. 508/2009 </w:t>
      </w:r>
      <w:proofErr w:type="spellStart"/>
      <w:r w:rsidRPr="00DC657B">
        <w:rPr>
          <w:rFonts w:asciiTheme="minorHAnsi" w:hAnsiTheme="minorHAnsi" w:cstheme="minorHAnsi"/>
          <w:color w:val="000000"/>
        </w:rPr>
        <w:t>Z.z</w:t>
      </w:r>
      <w:proofErr w:type="spellEnd"/>
      <w:r w:rsidRPr="00DC657B">
        <w:rPr>
          <w:rFonts w:asciiTheme="minorHAnsi" w:hAnsiTheme="minorHAnsi" w:cstheme="minorHAnsi"/>
          <w:color w:val="000000"/>
        </w:rPr>
        <w:t>.  ak sa nadväznosť uplatňuje, alebo ekvivalent</w:t>
      </w:r>
    </w:p>
    <w:bookmarkEnd w:id="7"/>
    <w:p w14:paraId="6D6CE464" w14:textId="77777777" w:rsidR="00DC657B" w:rsidRPr="00DC657B" w:rsidRDefault="00DC657B" w:rsidP="00324B7C">
      <w:pPr>
        <w:pStyle w:val="Odsekzoznamu"/>
        <w:widowControl/>
        <w:numPr>
          <w:ilvl w:val="0"/>
          <w:numId w:val="30"/>
        </w:numPr>
        <w:autoSpaceDE/>
        <w:autoSpaceDN/>
        <w:jc w:val="both"/>
        <w:rPr>
          <w:rFonts w:asciiTheme="minorHAnsi" w:hAnsiTheme="minorHAnsi" w:cstheme="minorHAnsi"/>
          <w:color w:val="000000"/>
        </w:rPr>
      </w:pPr>
      <w:r w:rsidRPr="00DC657B">
        <w:rPr>
          <w:rFonts w:asciiTheme="minorHAnsi" w:hAnsiTheme="minorHAnsi" w:cstheme="minorHAnsi"/>
          <w:color w:val="000000"/>
        </w:rPr>
        <w:t xml:space="preserve">1x </w:t>
      </w:r>
      <w:bookmarkStart w:id="8" w:name="_Hlk43103068"/>
      <w:r w:rsidRPr="00DC657B">
        <w:rPr>
          <w:rFonts w:asciiTheme="minorHAnsi" w:hAnsiTheme="minorHAnsi" w:cstheme="minorHAnsi"/>
          <w:color w:val="000000"/>
        </w:rPr>
        <w:t xml:space="preserve">Revízny technik, technické zariadenie plynové </w:t>
      </w:r>
      <w:bookmarkEnd w:id="8"/>
      <w:r w:rsidRPr="00DC657B">
        <w:rPr>
          <w:rFonts w:asciiTheme="minorHAnsi" w:hAnsiTheme="minorHAnsi" w:cstheme="minorHAnsi"/>
          <w:color w:val="000000"/>
        </w:rPr>
        <w:t xml:space="preserve">-v zmysle zákona č. 124/2006 </w:t>
      </w:r>
      <w:proofErr w:type="spellStart"/>
      <w:r w:rsidRPr="00DC657B">
        <w:rPr>
          <w:rFonts w:asciiTheme="minorHAnsi" w:hAnsiTheme="minorHAnsi" w:cstheme="minorHAnsi"/>
          <w:color w:val="000000"/>
        </w:rPr>
        <w:t>Z.z</w:t>
      </w:r>
      <w:proofErr w:type="spellEnd"/>
      <w:r w:rsidRPr="00DC657B">
        <w:rPr>
          <w:rFonts w:asciiTheme="minorHAnsi" w:hAnsiTheme="minorHAnsi" w:cstheme="minorHAnsi"/>
          <w:color w:val="000000"/>
        </w:rPr>
        <w:t xml:space="preserve">. v nadväznosti na Vyhlášku MPSVaR č. 508/2009 </w:t>
      </w:r>
      <w:proofErr w:type="spellStart"/>
      <w:r w:rsidRPr="00DC657B">
        <w:rPr>
          <w:rFonts w:asciiTheme="minorHAnsi" w:hAnsiTheme="minorHAnsi" w:cstheme="minorHAnsi"/>
          <w:color w:val="000000"/>
        </w:rPr>
        <w:t>Z.z</w:t>
      </w:r>
      <w:proofErr w:type="spellEnd"/>
      <w:r w:rsidRPr="00DC657B">
        <w:rPr>
          <w:rFonts w:asciiTheme="minorHAnsi" w:hAnsiTheme="minorHAnsi" w:cstheme="minorHAnsi"/>
          <w:color w:val="000000"/>
        </w:rPr>
        <w:t>. ak sa nadväznosť uplatňuje, alebo ekvivalent</w:t>
      </w:r>
    </w:p>
    <w:p w14:paraId="0582B33D" w14:textId="77777777" w:rsidR="00DC657B" w:rsidRPr="00DC657B" w:rsidRDefault="00DC657B" w:rsidP="00DC657B">
      <w:pPr>
        <w:pStyle w:val="Odsekzoznamu"/>
        <w:ind w:left="643"/>
        <w:jc w:val="both"/>
        <w:rPr>
          <w:rFonts w:asciiTheme="minorHAnsi" w:hAnsiTheme="minorHAnsi" w:cstheme="minorHAnsi"/>
          <w:color w:val="000000"/>
        </w:rPr>
      </w:pPr>
    </w:p>
    <w:p w14:paraId="0222D5A6" w14:textId="77777777" w:rsidR="00DC657B" w:rsidRPr="00DC657B" w:rsidRDefault="00DC657B" w:rsidP="009C0CCD">
      <w:pPr>
        <w:shd w:val="clear" w:color="auto" w:fill="FFFFFF"/>
        <w:ind w:left="284"/>
        <w:jc w:val="both"/>
        <w:rPr>
          <w:rFonts w:asciiTheme="minorHAnsi" w:hAnsiTheme="minorHAnsi" w:cstheme="minorHAnsi"/>
          <w:shd w:val="clear" w:color="auto" w:fill="FFFFFF"/>
        </w:rPr>
      </w:pPr>
      <w:bookmarkStart w:id="9" w:name="_Hlk510706943"/>
      <w:r w:rsidRPr="00DC657B">
        <w:rPr>
          <w:rFonts w:asciiTheme="minorHAnsi" w:hAnsiTheme="minorHAnsi" w:cstheme="minorHAnsi"/>
          <w:shd w:val="clear" w:color="auto" w:fill="FFFFFF"/>
        </w:rPr>
        <w:t>Splnenie požiadaviek na kľúčových odborníkov (osôb určených na plnenie zmluvy) uchádzač preukáže predložením dokladov (oprávnení, preukazov či dokladov o preškolení, zaškolení alebo poučení), o spôsobilosti vyššie uvedených osôb, ktorých výkon práce je podmienený platným oprávnením v zmysle osobitných právnych predpisov (tzv.: osobitný kvalifikačný predpoklad) alebo preškolenie, zaškolenie či poučenie v zmysle určenej minimálnej požiadavky je potrebné alebo sa vyžaduje. Nevylučuje sa, že jedna osoba nemôže byť kľúčovým odborníkom vo viacerých činnostiach, teda, že jedna osoba (pracovník) bude držiteľom viacerých oprávnení či dokladov, avšak činnosti takéhoto kľúčového odborníka musia byť v súlade s osobitnými právnymi predpismi.</w:t>
      </w:r>
    </w:p>
    <w:p w14:paraId="0D6AF469"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5B2F0EFA" w14:textId="77777777" w:rsidR="00DC657B" w:rsidRPr="00DC657B" w:rsidRDefault="00DC657B" w:rsidP="00324B7C">
      <w:pPr>
        <w:widowControl/>
        <w:numPr>
          <w:ilvl w:val="0"/>
          <w:numId w:val="30"/>
        </w:numPr>
        <w:shd w:val="clear" w:color="auto" w:fill="FFFFFF"/>
        <w:autoSpaceDE/>
        <w:autoSpaceDN/>
        <w:jc w:val="both"/>
        <w:rPr>
          <w:rFonts w:asciiTheme="minorHAnsi" w:hAnsiTheme="minorHAnsi" w:cstheme="minorHAnsi"/>
          <w:b/>
          <w:u w:val="single"/>
          <w:shd w:val="clear" w:color="auto" w:fill="FFFFFF"/>
        </w:rPr>
      </w:pPr>
      <w:r w:rsidRPr="00DC657B">
        <w:rPr>
          <w:rFonts w:asciiTheme="minorHAnsi" w:hAnsiTheme="minorHAnsi" w:cstheme="minorHAnsi"/>
          <w:b/>
          <w:u w:val="single"/>
          <w:shd w:val="clear" w:color="auto" w:fill="FFFFFF"/>
        </w:rPr>
        <w:t>Uchádzač predloží:</w:t>
      </w:r>
    </w:p>
    <w:p w14:paraId="375E6B75" w14:textId="77777777" w:rsidR="00DC657B" w:rsidRPr="00DC657B" w:rsidRDefault="00DC657B" w:rsidP="00324B7C">
      <w:pPr>
        <w:pStyle w:val="Odsekzoznamu"/>
        <w:widowControl/>
        <w:numPr>
          <w:ilvl w:val="0"/>
          <w:numId w:val="28"/>
        </w:numPr>
        <w:shd w:val="clear" w:color="auto" w:fill="FFFFFF"/>
        <w:autoSpaceDE/>
        <w:autoSpaceDN/>
        <w:ind w:left="1134" w:hanging="567"/>
        <w:contextualSpacing/>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xml:space="preserve">profesijný životopis kľúčového odborníka/odborníkov, ktorý musí preukázať min. 3 roky praxe vo výkone činnosti, ktorú preukázal dokladom o odbornej spôsobilosti (osobitnom kvalifikačnom predpoklade) a musí mať minimálny obsah: </w:t>
      </w:r>
    </w:p>
    <w:p w14:paraId="3C4D2ACA" w14:textId="77777777" w:rsidR="00DC657B" w:rsidRPr="00DC657B" w:rsidRDefault="00DC657B" w:rsidP="00DC657B">
      <w:pPr>
        <w:pStyle w:val="Odsekzoznamu"/>
        <w:shd w:val="clear" w:color="auto" w:fill="FFFFFF"/>
        <w:ind w:left="927"/>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meno a priezvisko odborníka,</w:t>
      </w:r>
    </w:p>
    <w:p w14:paraId="776F6591" w14:textId="77777777" w:rsidR="00DC657B" w:rsidRPr="00DC657B" w:rsidRDefault="00DC657B" w:rsidP="00DC657B">
      <w:pPr>
        <w:pStyle w:val="Odsekzoznamu"/>
        <w:shd w:val="clear" w:color="auto" w:fill="FFFFFF"/>
        <w:ind w:left="927"/>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súčasná pracovná pozícia a terajší zamestnávateľ alebo sa uvedie SZČO, PO a pod.</w:t>
      </w:r>
    </w:p>
    <w:p w14:paraId="079851E2" w14:textId="77777777" w:rsidR="00DC657B" w:rsidRPr="00DC657B" w:rsidRDefault="00DC657B" w:rsidP="00DC657B">
      <w:pPr>
        <w:pStyle w:val="Odsekzoznamu"/>
        <w:shd w:val="clear" w:color="auto" w:fill="FFFFFF"/>
        <w:ind w:left="927"/>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prehľad profesijnej praxe vzťahujúcej sa k požadovanej činnosti odborníka,</w:t>
      </w:r>
    </w:p>
    <w:p w14:paraId="7989F548" w14:textId="77777777" w:rsidR="00DC657B" w:rsidRPr="00DC657B" w:rsidRDefault="00DC657B" w:rsidP="00DC657B">
      <w:pPr>
        <w:pStyle w:val="Odsekzoznamu"/>
        <w:shd w:val="clear" w:color="auto" w:fill="FFFFFF"/>
        <w:ind w:left="927"/>
        <w:jc w:val="both"/>
        <w:rPr>
          <w:rFonts w:asciiTheme="minorHAnsi" w:hAnsiTheme="minorHAnsi" w:cstheme="minorHAnsi"/>
          <w:shd w:val="clear" w:color="auto" w:fill="FFFFFF"/>
        </w:rPr>
      </w:pPr>
    </w:p>
    <w:p w14:paraId="3C93D579" w14:textId="77777777" w:rsidR="00DC657B" w:rsidRPr="00DC657B" w:rsidRDefault="00DC657B" w:rsidP="00324B7C">
      <w:pPr>
        <w:pStyle w:val="Odsekzoznamu"/>
        <w:widowControl/>
        <w:numPr>
          <w:ilvl w:val="0"/>
          <w:numId w:val="28"/>
        </w:numPr>
        <w:shd w:val="clear" w:color="auto" w:fill="FFFFFF"/>
        <w:autoSpaceDE/>
        <w:autoSpaceDN/>
        <w:ind w:left="1134" w:hanging="567"/>
        <w:contextualSpacing/>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xml:space="preserve">uchádzač </w:t>
      </w:r>
      <w:bookmarkStart w:id="10" w:name="_Hlk525652602"/>
      <w:r w:rsidRPr="00DC657B">
        <w:rPr>
          <w:rFonts w:asciiTheme="minorHAnsi" w:hAnsiTheme="minorHAnsi" w:cstheme="minorHAnsi"/>
          <w:shd w:val="clear" w:color="auto" w:fill="FFFFFF"/>
        </w:rPr>
        <w:t xml:space="preserve">predloží doklad o odbornej spôsobilosti osoby (oprávnenia, preukazy, povolenia a pod.) kľúčového odborníka v zmysle zákona č. 124/2006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 xml:space="preserve">. o BOZP (príloha č. 1a) </w:t>
      </w:r>
      <w:proofErr w:type="spellStart"/>
      <w:r w:rsidRPr="00DC657B">
        <w:rPr>
          <w:rFonts w:asciiTheme="minorHAnsi" w:hAnsiTheme="minorHAnsi" w:cstheme="minorHAnsi"/>
          <w:shd w:val="clear" w:color="auto" w:fill="FFFFFF"/>
        </w:rPr>
        <w:t>nasl</w:t>
      </w:r>
      <w:proofErr w:type="spellEnd"/>
      <w:r w:rsidRPr="00DC657B">
        <w:rPr>
          <w:rFonts w:asciiTheme="minorHAnsi" w:hAnsiTheme="minorHAnsi" w:cstheme="minorHAnsi"/>
          <w:shd w:val="clear" w:color="auto" w:fill="FFFFFF"/>
        </w:rPr>
        <w:t xml:space="preserve">. Vyhlášky MPSVaR č. 508/2009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 - a </w:t>
      </w:r>
      <w:proofErr w:type="spellStart"/>
      <w:r w:rsidRPr="00DC657B">
        <w:rPr>
          <w:rFonts w:asciiTheme="minorHAnsi" w:hAnsiTheme="minorHAnsi" w:cstheme="minorHAnsi"/>
          <w:shd w:val="clear" w:color="auto" w:fill="FFFFFF"/>
        </w:rPr>
        <w:t>nasl</w:t>
      </w:r>
      <w:proofErr w:type="spellEnd"/>
      <w:r w:rsidRPr="00DC657B">
        <w:rPr>
          <w:rFonts w:asciiTheme="minorHAnsi" w:hAnsiTheme="minorHAnsi" w:cstheme="minorHAnsi"/>
          <w:shd w:val="clear" w:color="auto" w:fill="FFFFFF"/>
        </w:rPr>
        <w:t xml:space="preserve"> predloží podľa zákona č. 8/2009 v platnom znení v nadväznosti na vyhlášku č. 225/2004 – vodičský preukaz osoby – kľúčového odborníka na vedenie motorové vozidlá nad 3,5 t.. Kľúčoví odborníci budú uchádzačovi k dispozícii na plnenie predmetu zákazky. Výkon ich činnosti podlieha oprávneniu (osobitnému kvalifikačnému predpokladu)</w:t>
      </w:r>
      <w:bookmarkEnd w:id="9"/>
      <w:r w:rsidRPr="00DC657B">
        <w:rPr>
          <w:rFonts w:asciiTheme="minorHAnsi" w:hAnsiTheme="minorHAnsi" w:cstheme="minorHAnsi"/>
          <w:shd w:val="clear" w:color="auto" w:fill="FFFFFF"/>
        </w:rPr>
        <w:t>.</w:t>
      </w:r>
    </w:p>
    <w:bookmarkEnd w:id="10"/>
    <w:p w14:paraId="0E7168CA"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2FCDBB17" w14:textId="77777777" w:rsidR="00DC657B" w:rsidRPr="00DC657B" w:rsidRDefault="00DC657B" w:rsidP="009C0CCD">
      <w:pPr>
        <w:pStyle w:val="Odsekzoznamu"/>
        <w:shd w:val="clear" w:color="auto" w:fill="FFFFFF"/>
        <w:ind w:left="0" w:firstLine="567"/>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3.2)</w:t>
      </w:r>
    </w:p>
    <w:p w14:paraId="028F338E" w14:textId="77777777" w:rsidR="00DC657B" w:rsidRPr="00DC657B" w:rsidRDefault="00DC657B" w:rsidP="009C0CCD">
      <w:pPr>
        <w:shd w:val="clear" w:color="auto" w:fill="FFFFFF"/>
        <w:ind w:firstLine="567"/>
        <w:jc w:val="both"/>
        <w:rPr>
          <w:rFonts w:asciiTheme="minorHAnsi" w:hAnsiTheme="minorHAnsi" w:cstheme="minorHAnsi"/>
          <w:b/>
          <w:u w:val="single"/>
          <w:shd w:val="clear" w:color="auto" w:fill="FFFFFF"/>
        </w:rPr>
      </w:pPr>
      <w:r w:rsidRPr="00DC657B">
        <w:rPr>
          <w:rFonts w:asciiTheme="minorHAnsi" w:hAnsiTheme="minorHAnsi" w:cstheme="minorHAnsi"/>
          <w:u w:val="single"/>
        </w:rPr>
        <w:t xml:space="preserve">- osoby ktoré sú zodpovedné za riadenie – </w:t>
      </w:r>
      <w:r w:rsidRPr="00DC657B">
        <w:rPr>
          <w:rFonts w:asciiTheme="minorHAnsi" w:hAnsiTheme="minorHAnsi" w:cstheme="minorHAnsi"/>
          <w:b/>
          <w:u w:val="single"/>
        </w:rPr>
        <w:t>riadiaci pracovníci</w:t>
      </w:r>
      <w:r w:rsidRPr="00DC657B">
        <w:rPr>
          <w:rFonts w:asciiTheme="minorHAnsi" w:hAnsiTheme="minorHAnsi" w:cstheme="minorHAnsi"/>
          <w:color w:val="000000"/>
        </w:rPr>
        <w:t xml:space="preserve">, </w:t>
      </w:r>
    </w:p>
    <w:p w14:paraId="4AB98C07" w14:textId="77777777" w:rsidR="00DC657B" w:rsidRPr="00DC657B" w:rsidRDefault="00DC657B" w:rsidP="00DC657B">
      <w:pPr>
        <w:shd w:val="clear" w:color="auto" w:fill="FFFFFF"/>
        <w:jc w:val="both"/>
        <w:rPr>
          <w:rFonts w:asciiTheme="minorHAnsi" w:hAnsiTheme="minorHAnsi" w:cstheme="minorHAnsi"/>
          <w:b/>
          <w:u w:val="single"/>
          <w:shd w:val="clear" w:color="auto" w:fill="FFFFFF"/>
        </w:rPr>
      </w:pPr>
    </w:p>
    <w:p w14:paraId="4B3DC049" w14:textId="77777777" w:rsidR="00DC657B" w:rsidRPr="00DC657B" w:rsidRDefault="00DC657B" w:rsidP="00324B7C">
      <w:pPr>
        <w:widowControl/>
        <w:numPr>
          <w:ilvl w:val="1"/>
          <w:numId w:val="30"/>
        </w:numPr>
        <w:shd w:val="clear" w:color="auto" w:fill="FFFFFF"/>
        <w:autoSpaceDE/>
        <w:autoSpaceDN/>
        <w:jc w:val="both"/>
        <w:rPr>
          <w:rFonts w:asciiTheme="minorHAnsi" w:hAnsiTheme="minorHAnsi" w:cstheme="minorHAnsi"/>
          <w:b/>
          <w:u w:val="single"/>
          <w:shd w:val="clear" w:color="auto" w:fill="FFFFFF"/>
        </w:rPr>
      </w:pPr>
      <w:r w:rsidRPr="00DC657B">
        <w:rPr>
          <w:rFonts w:asciiTheme="minorHAnsi" w:hAnsiTheme="minorHAnsi" w:cstheme="minorHAnsi"/>
          <w:color w:val="000000"/>
        </w:rPr>
        <w:t>uchádzač predloží:</w:t>
      </w:r>
    </w:p>
    <w:p w14:paraId="1B0695E6" w14:textId="77777777" w:rsidR="00DC657B" w:rsidRPr="00DC657B" w:rsidRDefault="00DC657B" w:rsidP="009C0CCD">
      <w:pPr>
        <w:shd w:val="clear" w:color="auto" w:fill="FFFFFF"/>
        <w:ind w:left="720"/>
        <w:jc w:val="both"/>
        <w:rPr>
          <w:rFonts w:asciiTheme="minorHAnsi" w:hAnsiTheme="minorHAnsi" w:cstheme="minorHAnsi"/>
          <w:b/>
          <w:u w:val="single"/>
          <w:shd w:val="clear" w:color="auto" w:fill="FFFFFF"/>
        </w:rPr>
      </w:pPr>
      <w:r w:rsidRPr="00DC657B">
        <w:rPr>
          <w:rFonts w:asciiTheme="minorHAnsi" w:hAnsiTheme="minorHAnsi" w:cstheme="minorHAnsi"/>
          <w:color w:val="000000"/>
        </w:rPr>
        <w:t xml:space="preserve">3.2.1) </w:t>
      </w:r>
      <w:r w:rsidRPr="00DC657B">
        <w:rPr>
          <w:rFonts w:asciiTheme="minorHAnsi" w:hAnsiTheme="minorHAnsi" w:cstheme="minorHAnsi"/>
          <w:color w:val="000000"/>
          <w:shd w:val="clear" w:color="auto" w:fill="FFFFFF"/>
        </w:rPr>
        <w:t xml:space="preserve">Minimálne jednu osobu – spôsobilú podľa zákona č. 138/1992 Zb. o autorizovaných architektoch a autorizovaných stavebných inžinieroch, v platnom znení s odbornou spôsobilosťou </w:t>
      </w:r>
      <w:r w:rsidRPr="00DC657B">
        <w:rPr>
          <w:rFonts w:asciiTheme="minorHAnsi" w:hAnsiTheme="minorHAnsi" w:cstheme="minorHAnsi"/>
          <w:b/>
          <w:color w:val="000000"/>
          <w:shd w:val="clear" w:color="auto" w:fill="FFFFFF"/>
        </w:rPr>
        <w:t xml:space="preserve">stavbyvedúceho obor pozemné stavby  </w:t>
      </w:r>
      <w:r w:rsidRPr="00DC657B">
        <w:rPr>
          <w:rFonts w:asciiTheme="minorHAnsi" w:hAnsiTheme="minorHAnsi" w:cstheme="minorHAnsi"/>
          <w:color w:val="000000"/>
          <w:shd w:val="clear" w:color="auto" w:fill="FFFFFF"/>
        </w:rPr>
        <w:t xml:space="preserve">a praxou v oblasti pozemných stavieb - uchádzač predloží oprávnenie . Uchádzač tiež </w:t>
      </w:r>
      <w:r w:rsidRPr="00DC657B">
        <w:rPr>
          <w:rFonts w:asciiTheme="minorHAnsi" w:hAnsiTheme="minorHAnsi" w:cstheme="minorHAnsi"/>
          <w:color w:val="000000"/>
          <w:u w:val="single"/>
          <w:shd w:val="clear" w:color="auto" w:fill="FFFFFF"/>
        </w:rPr>
        <w:t>predloží životopis</w:t>
      </w:r>
      <w:r w:rsidRPr="00DC657B">
        <w:rPr>
          <w:rFonts w:asciiTheme="minorHAnsi" w:hAnsiTheme="minorHAnsi" w:cstheme="minorHAnsi"/>
          <w:color w:val="000000"/>
          <w:shd w:val="clear" w:color="auto" w:fill="FFFFFF"/>
        </w:rPr>
        <w:t xml:space="preserve"> tejto osoby kde preukáže odbornú prax stavbyvedúceho min. 15 rokov (skúsenosti a prax v oblasti pozemných stavieb), </w:t>
      </w:r>
    </w:p>
    <w:p w14:paraId="66B1692D" w14:textId="77777777" w:rsidR="00DC657B" w:rsidRPr="00DC657B" w:rsidRDefault="00DC657B" w:rsidP="009C0CCD">
      <w:pPr>
        <w:pStyle w:val="Odsekzoznamu"/>
        <w:shd w:val="clear" w:color="auto" w:fill="FFFFFF"/>
        <w:ind w:left="360" w:firstLine="360"/>
        <w:contextualSpacing/>
        <w:jc w:val="both"/>
        <w:rPr>
          <w:rFonts w:asciiTheme="minorHAnsi" w:hAnsiTheme="minorHAnsi" w:cstheme="minorHAnsi"/>
          <w:shd w:val="clear" w:color="auto" w:fill="FFFFFF"/>
        </w:rPr>
      </w:pPr>
      <w:r w:rsidRPr="00DC657B">
        <w:rPr>
          <w:rFonts w:asciiTheme="minorHAnsi" w:hAnsiTheme="minorHAnsi" w:cstheme="minorHAnsi"/>
          <w:shd w:val="clear" w:color="auto" w:fill="FFFFFF"/>
        </w:rPr>
        <w:t>Predložením profesijného životopisu odborníka, s minimálnym obsahom:</w:t>
      </w:r>
    </w:p>
    <w:p w14:paraId="3F1CCE45"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meno a priezvisko odborníka,</w:t>
      </w:r>
    </w:p>
    <w:p w14:paraId="4F220E9F"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*súčasná pracovná pozícia a terajší zamestnávateľ alebo sa uvedie SZČO, PO a pod.</w:t>
      </w:r>
    </w:p>
    <w:p w14:paraId="6897D6A1"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kvalifikácia vzťahujúca sa k predmetu zákazky,</w:t>
      </w:r>
    </w:p>
    <w:p w14:paraId="2411DBC5"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prehľad profesijnej praxe vzťahujúcej sa k požadovanej činnosti odborníka,</w:t>
      </w:r>
    </w:p>
    <w:p w14:paraId="5C28E304"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p>
    <w:p w14:paraId="2799F11D" w14:textId="77777777" w:rsidR="00DC657B" w:rsidRPr="00DC657B" w:rsidRDefault="00DC657B" w:rsidP="009C0CCD">
      <w:pPr>
        <w:shd w:val="clear" w:color="auto" w:fill="FFFFFF"/>
        <w:ind w:left="720"/>
        <w:jc w:val="both"/>
        <w:rPr>
          <w:rFonts w:asciiTheme="minorHAnsi" w:hAnsiTheme="minorHAnsi" w:cstheme="minorHAnsi"/>
          <w:b/>
          <w:u w:val="single"/>
          <w:shd w:val="clear" w:color="auto" w:fill="FFFFFF"/>
        </w:rPr>
      </w:pPr>
      <w:r w:rsidRPr="00DC657B">
        <w:rPr>
          <w:rFonts w:asciiTheme="minorHAnsi" w:hAnsiTheme="minorHAnsi" w:cstheme="minorHAnsi"/>
          <w:shd w:val="clear" w:color="auto" w:fill="FFFFFF"/>
        </w:rPr>
        <w:t xml:space="preserve">3.2.2) Minimálne jednu osobu – spôsobilú podľa zákona č. 138/1992 Zb. o autorizovaných architektoch a autorizovaných stavebných inžinieroch, v platnom znení s odbornou spôsobilosťou </w:t>
      </w:r>
      <w:r w:rsidRPr="00DC657B">
        <w:rPr>
          <w:rFonts w:asciiTheme="minorHAnsi" w:hAnsiTheme="minorHAnsi" w:cstheme="minorHAnsi"/>
          <w:b/>
          <w:bCs/>
          <w:shd w:val="clear" w:color="auto" w:fill="FFFFFF"/>
        </w:rPr>
        <w:t xml:space="preserve">zástupca </w:t>
      </w:r>
      <w:r w:rsidRPr="00DC657B">
        <w:rPr>
          <w:rFonts w:asciiTheme="minorHAnsi" w:hAnsiTheme="minorHAnsi" w:cstheme="minorHAnsi"/>
          <w:b/>
          <w:shd w:val="clear" w:color="auto" w:fill="FFFFFF"/>
        </w:rPr>
        <w:t>stavbyvedúceho obor pozemné stavby s</w:t>
      </w:r>
      <w:r w:rsidRPr="00DC657B">
        <w:rPr>
          <w:rFonts w:asciiTheme="minorHAnsi" w:hAnsiTheme="minorHAnsi" w:cstheme="minorHAnsi"/>
          <w:shd w:val="clear" w:color="auto" w:fill="FFFFFF"/>
        </w:rPr>
        <w:t xml:space="preserve"> praxou v oblasti pozemných stavieb - uchádzač predloží oprávnenie . Uchádzač tiež </w:t>
      </w:r>
      <w:r w:rsidRPr="00DC657B">
        <w:rPr>
          <w:rFonts w:asciiTheme="minorHAnsi" w:hAnsiTheme="minorHAnsi" w:cstheme="minorHAnsi"/>
          <w:u w:val="single"/>
          <w:shd w:val="clear" w:color="auto" w:fill="FFFFFF"/>
        </w:rPr>
        <w:t>predloží životopis</w:t>
      </w:r>
      <w:r w:rsidRPr="00DC657B">
        <w:rPr>
          <w:rFonts w:asciiTheme="minorHAnsi" w:hAnsiTheme="minorHAnsi" w:cstheme="minorHAnsi"/>
          <w:shd w:val="clear" w:color="auto" w:fill="FFFFFF"/>
        </w:rPr>
        <w:t xml:space="preserve"> tejto osoby kde preukáže odbornú prax stavbyvedúceho min. 10 rokov (skúsenosti a prax v oblasti pozemných stavieb), </w:t>
      </w:r>
    </w:p>
    <w:p w14:paraId="1CD8ABCF" w14:textId="77777777" w:rsidR="009C0CCD" w:rsidRDefault="009C0CCD" w:rsidP="009C0CCD">
      <w:pPr>
        <w:pStyle w:val="Odsekzoznamu"/>
        <w:shd w:val="clear" w:color="auto" w:fill="FFFFFF"/>
        <w:ind w:left="360" w:firstLine="360"/>
        <w:contextualSpacing/>
        <w:jc w:val="both"/>
        <w:rPr>
          <w:rFonts w:asciiTheme="minorHAnsi" w:hAnsiTheme="minorHAnsi" w:cstheme="minorHAnsi"/>
          <w:shd w:val="clear" w:color="auto" w:fill="FFFFFF"/>
        </w:rPr>
      </w:pPr>
    </w:p>
    <w:p w14:paraId="57C3A526" w14:textId="2BF2CE14" w:rsidR="00DC657B" w:rsidRPr="00DC657B" w:rsidRDefault="00DC657B" w:rsidP="009C0CCD">
      <w:pPr>
        <w:pStyle w:val="Odsekzoznamu"/>
        <w:shd w:val="clear" w:color="auto" w:fill="FFFFFF"/>
        <w:ind w:left="360" w:firstLine="360"/>
        <w:contextualSpacing/>
        <w:jc w:val="both"/>
        <w:rPr>
          <w:rFonts w:asciiTheme="minorHAnsi" w:hAnsiTheme="minorHAnsi" w:cstheme="minorHAnsi"/>
          <w:shd w:val="clear" w:color="auto" w:fill="FFFFFF"/>
        </w:rPr>
      </w:pPr>
      <w:r w:rsidRPr="00DC657B">
        <w:rPr>
          <w:rFonts w:asciiTheme="minorHAnsi" w:hAnsiTheme="minorHAnsi" w:cstheme="minorHAnsi"/>
          <w:shd w:val="clear" w:color="auto" w:fill="FFFFFF"/>
        </w:rPr>
        <w:t>Predložením profesijného životopisu odborníka, s minimálnym obsahom:</w:t>
      </w:r>
    </w:p>
    <w:p w14:paraId="07A384D1"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meno a priezvisko odborníka,</w:t>
      </w:r>
    </w:p>
    <w:p w14:paraId="272AE985"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*súčasná pracovná pozícia a terajší zamestnávateľ alebo sa uvedie SZČO, PO a pod.</w:t>
      </w:r>
    </w:p>
    <w:p w14:paraId="344D5182"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kvalifikácia vzťahujúca sa k predmetu zákazky,</w:t>
      </w:r>
    </w:p>
    <w:p w14:paraId="153CB8ED"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prehľad profesijnej praxe vzťahujúcej sa k požadovanej činnosti odborníka,</w:t>
      </w:r>
    </w:p>
    <w:p w14:paraId="558F27A0"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p>
    <w:p w14:paraId="6FF0028F" w14:textId="77777777" w:rsidR="00DC657B" w:rsidRPr="00DC657B" w:rsidRDefault="00DC657B" w:rsidP="009C0CCD">
      <w:pPr>
        <w:spacing w:before="60" w:after="60"/>
        <w:ind w:firstLine="720"/>
        <w:jc w:val="both"/>
        <w:rPr>
          <w:rFonts w:asciiTheme="minorHAnsi" w:hAnsiTheme="minorHAnsi" w:cstheme="minorHAnsi"/>
          <w:b/>
          <w:u w:val="single"/>
        </w:rPr>
      </w:pPr>
      <w:r w:rsidRPr="00DC657B">
        <w:rPr>
          <w:rFonts w:asciiTheme="minorHAnsi" w:hAnsiTheme="minorHAnsi" w:cstheme="minorHAnsi"/>
          <w:b/>
          <w:u w:val="single"/>
        </w:rPr>
        <w:t xml:space="preserve">Súčasťou ponuky bude súhlas dotknutých osôb so spracovaním osobných údajov. </w:t>
      </w:r>
    </w:p>
    <w:p w14:paraId="659F1531" w14:textId="77777777" w:rsidR="00DC657B" w:rsidRPr="00DC657B" w:rsidRDefault="00DC657B" w:rsidP="009C0CCD">
      <w:pPr>
        <w:pStyle w:val="Odsekzoznamu"/>
        <w:shd w:val="clear" w:color="auto" w:fill="FFFFFF"/>
        <w:ind w:left="0" w:firstLine="720"/>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 xml:space="preserve">Uchádzač môže predkladať dokumenty na základe ekvivalentných predpisov v krajine pôvodu. </w:t>
      </w:r>
      <w:bookmarkStart w:id="11" w:name="_Hlk525543546"/>
      <w:bookmarkEnd w:id="5"/>
      <w:bookmarkEnd w:id="6"/>
      <w:bookmarkEnd w:id="11"/>
    </w:p>
    <w:p w14:paraId="22FCF2B6" w14:textId="77777777" w:rsidR="00DC657B" w:rsidRPr="00DC657B" w:rsidRDefault="00DC657B" w:rsidP="00DC657B">
      <w:pPr>
        <w:rPr>
          <w:rFonts w:asciiTheme="minorHAnsi" w:hAnsiTheme="minorHAnsi" w:cstheme="minorHAnsi"/>
        </w:rPr>
      </w:pPr>
    </w:p>
    <w:p w14:paraId="5CF7F7E6" w14:textId="77777777" w:rsidR="00DC657B" w:rsidRPr="00DC657B" w:rsidRDefault="00DC657B" w:rsidP="00DC657B">
      <w:pPr>
        <w:rPr>
          <w:rFonts w:asciiTheme="minorHAnsi" w:hAnsiTheme="minorHAnsi" w:cstheme="minorHAnsi"/>
        </w:rPr>
      </w:pPr>
    </w:p>
    <w:p w14:paraId="173E1105" w14:textId="77777777" w:rsidR="00451FFD" w:rsidRPr="006E7804" w:rsidRDefault="00DC657B" w:rsidP="00451FFD">
      <w:pPr>
        <w:pStyle w:val="Odsekzoznamu"/>
        <w:shd w:val="clear" w:color="auto" w:fill="FFFFFF"/>
        <w:ind w:left="0" w:firstLine="720"/>
        <w:contextualSpacing/>
        <w:jc w:val="both"/>
        <w:rPr>
          <w:rFonts w:asciiTheme="minorHAnsi" w:hAnsiTheme="minorHAnsi" w:cstheme="minorHAnsi"/>
          <w:b/>
          <w:shd w:val="clear" w:color="auto" w:fill="FFFFFF"/>
        </w:rPr>
      </w:pPr>
      <w:r w:rsidRPr="006E7804">
        <w:rPr>
          <w:rFonts w:asciiTheme="minorHAnsi" w:hAnsiTheme="minorHAnsi" w:cstheme="minorHAnsi"/>
          <w:b/>
          <w:shd w:val="clear" w:color="auto" w:fill="FFFFFF"/>
        </w:rPr>
        <w:t>4.</w:t>
      </w:r>
      <w:r w:rsidR="00451FFD" w:rsidRPr="006E7804">
        <w:rPr>
          <w:rFonts w:asciiTheme="minorHAnsi" w:hAnsiTheme="minorHAnsi" w:cstheme="minorHAnsi"/>
          <w:b/>
          <w:shd w:val="clear" w:color="auto" w:fill="FFFFFF"/>
        </w:rPr>
        <w:t xml:space="preserve"> </w:t>
      </w:r>
    </w:p>
    <w:p w14:paraId="2B9A9D0C" w14:textId="6767E160" w:rsidR="00451FFD" w:rsidRPr="006E7804" w:rsidRDefault="00451FFD" w:rsidP="00451FFD">
      <w:pPr>
        <w:pStyle w:val="Odsekzoznamu"/>
        <w:shd w:val="clear" w:color="auto" w:fill="FFFFFF"/>
        <w:ind w:left="720"/>
        <w:contextualSpacing/>
        <w:jc w:val="both"/>
        <w:rPr>
          <w:rFonts w:asciiTheme="minorHAnsi" w:hAnsiTheme="minorHAnsi" w:cstheme="minorHAnsi"/>
          <w:b/>
          <w:shd w:val="clear" w:color="auto" w:fill="FFFFFF"/>
        </w:rPr>
      </w:pPr>
      <w:r w:rsidRPr="006E7804">
        <w:rPr>
          <w:rFonts w:asciiTheme="minorHAnsi" w:hAnsiTheme="minorHAnsi" w:cstheme="minorHAnsi"/>
          <w:b/>
          <w:shd w:val="clear" w:color="auto" w:fill="FFFFFF"/>
        </w:rPr>
        <w:t>Podľa § 34 ods. 1 písm. i) ak ide o stavebné práce alebo služby, údajmi o priemernom ročnom počte zamestnancov a o počte riadiacich zamestnancov za predchádzajúce tri roky.</w:t>
      </w:r>
    </w:p>
    <w:p w14:paraId="129C24C0" w14:textId="77777777" w:rsidR="00451FFD" w:rsidRPr="006E7804" w:rsidRDefault="00451FFD" w:rsidP="00451FFD">
      <w:pPr>
        <w:shd w:val="clear" w:color="auto" w:fill="FFFFFF"/>
        <w:ind w:firstLine="349"/>
        <w:jc w:val="both"/>
        <w:rPr>
          <w:rFonts w:asciiTheme="minorHAnsi" w:hAnsiTheme="minorHAnsi" w:cstheme="minorHAnsi"/>
          <w:b/>
          <w:u w:val="single"/>
          <w:shd w:val="clear" w:color="auto" w:fill="FFFFFF"/>
        </w:rPr>
      </w:pPr>
    </w:p>
    <w:p w14:paraId="142852DE" w14:textId="69FFBA54" w:rsidR="00451FFD" w:rsidRPr="006E7804" w:rsidRDefault="00451FFD" w:rsidP="00451FFD">
      <w:pPr>
        <w:shd w:val="clear" w:color="auto" w:fill="FFFFFF"/>
        <w:ind w:firstLine="720"/>
        <w:jc w:val="both"/>
        <w:rPr>
          <w:rFonts w:asciiTheme="minorHAnsi" w:hAnsiTheme="minorHAnsi" w:cstheme="minorHAnsi"/>
          <w:b/>
          <w:u w:val="single"/>
          <w:shd w:val="clear" w:color="auto" w:fill="FFFFFF"/>
        </w:rPr>
      </w:pPr>
      <w:r w:rsidRPr="006E7804">
        <w:rPr>
          <w:rFonts w:asciiTheme="minorHAnsi" w:hAnsiTheme="minorHAnsi" w:cstheme="minorHAnsi"/>
          <w:b/>
          <w:u w:val="single"/>
          <w:shd w:val="clear" w:color="auto" w:fill="FFFFFF"/>
        </w:rPr>
        <w:t>Verejný obstarávateľ určuje minimálnu požadovanú úroveň takto:</w:t>
      </w:r>
    </w:p>
    <w:p w14:paraId="21A0E5F8" w14:textId="1D04833D" w:rsidR="00451FFD" w:rsidRPr="006E7804" w:rsidRDefault="00451FFD" w:rsidP="009C0CCD">
      <w:pPr>
        <w:pStyle w:val="Odsekzoznamu"/>
        <w:shd w:val="clear" w:color="auto" w:fill="FFFFFF"/>
        <w:ind w:left="0" w:firstLine="720"/>
        <w:contextualSpacing/>
        <w:jc w:val="both"/>
        <w:rPr>
          <w:rFonts w:asciiTheme="minorHAnsi" w:hAnsiTheme="minorHAnsi" w:cstheme="minorHAnsi"/>
          <w:b/>
          <w:shd w:val="clear" w:color="auto" w:fill="FFFFFF"/>
        </w:rPr>
      </w:pPr>
    </w:p>
    <w:p w14:paraId="620D8B27" w14:textId="6B6EF7C3" w:rsidR="00451FFD" w:rsidRDefault="00E924B8" w:rsidP="00E924B8">
      <w:pPr>
        <w:widowControl/>
        <w:adjustRightInd w:val="0"/>
        <w:ind w:left="720"/>
        <w:jc w:val="both"/>
        <w:rPr>
          <w:rFonts w:asciiTheme="minorHAnsi" w:eastAsiaTheme="minorHAnsi" w:hAnsiTheme="minorHAnsi" w:cstheme="minorHAnsi"/>
          <w:lang w:val="sk-SK" w:eastAsia="en-US"/>
        </w:rPr>
      </w:pPr>
      <w:r w:rsidRPr="006E7804">
        <w:rPr>
          <w:rFonts w:asciiTheme="minorHAnsi" w:eastAsiaTheme="minorHAnsi" w:hAnsiTheme="minorHAnsi" w:cstheme="minorHAnsi"/>
          <w:lang w:val="sk-SK" w:eastAsia="en-US"/>
        </w:rPr>
        <w:t>Uchádzač ako dôkaz predloží potvrdenie príslušnej Sociálnej poisťovne o priemernom ročnom počte zamestnancov za predchádzajúce tri roky. Požaduje sa , aby priemerný ročný počet zamestnancov v hlavnom pracovnom pomere nebol nižší ako 25 zamestnancov.</w:t>
      </w:r>
    </w:p>
    <w:p w14:paraId="1B23D1A7" w14:textId="77777777" w:rsidR="00E924B8" w:rsidRPr="00E924B8" w:rsidRDefault="00E924B8" w:rsidP="00E924B8">
      <w:pPr>
        <w:widowControl/>
        <w:adjustRightInd w:val="0"/>
        <w:ind w:left="720"/>
        <w:rPr>
          <w:rFonts w:asciiTheme="minorHAnsi" w:hAnsiTheme="minorHAnsi" w:cstheme="minorHAnsi"/>
          <w:b/>
          <w:shd w:val="clear" w:color="auto" w:fill="FFFFFF"/>
        </w:rPr>
      </w:pPr>
    </w:p>
    <w:p w14:paraId="703054AA" w14:textId="30ED5C8E" w:rsidR="00451FFD" w:rsidRPr="00E924B8" w:rsidRDefault="00451FFD" w:rsidP="009C0CCD">
      <w:pPr>
        <w:pStyle w:val="Odsekzoznamu"/>
        <w:shd w:val="clear" w:color="auto" w:fill="FFFFFF"/>
        <w:ind w:left="0" w:firstLine="720"/>
        <w:contextualSpacing/>
        <w:jc w:val="both"/>
        <w:rPr>
          <w:rFonts w:asciiTheme="minorHAnsi" w:hAnsiTheme="minorHAnsi" w:cstheme="minorHAnsi"/>
          <w:b/>
          <w:shd w:val="clear" w:color="auto" w:fill="FFFFFF"/>
        </w:rPr>
      </w:pPr>
      <w:r w:rsidRPr="00E924B8">
        <w:rPr>
          <w:rFonts w:asciiTheme="minorHAnsi" w:hAnsiTheme="minorHAnsi" w:cstheme="minorHAnsi"/>
          <w:b/>
          <w:shd w:val="clear" w:color="auto" w:fill="FFFFFF"/>
        </w:rPr>
        <w:t>5.</w:t>
      </w:r>
    </w:p>
    <w:p w14:paraId="5A6F8F96" w14:textId="77777777" w:rsidR="00DC657B" w:rsidRPr="00DC657B" w:rsidRDefault="00DC657B" w:rsidP="009C0CCD">
      <w:pPr>
        <w:pStyle w:val="Odsekzoznamu"/>
        <w:shd w:val="clear" w:color="auto" w:fill="FFFFFF"/>
        <w:ind w:left="720"/>
        <w:contextualSpacing/>
        <w:jc w:val="both"/>
        <w:rPr>
          <w:rFonts w:asciiTheme="minorHAnsi" w:hAnsiTheme="minorHAnsi" w:cstheme="minorHAnsi"/>
          <w:u w:val="single"/>
          <w:shd w:val="clear" w:color="auto" w:fill="FFFFFF"/>
        </w:rPr>
      </w:pPr>
      <w:r w:rsidRPr="00DC657B">
        <w:rPr>
          <w:rFonts w:asciiTheme="minorHAnsi" w:hAnsiTheme="minorHAnsi" w:cstheme="minorHAnsi"/>
          <w:b/>
          <w:shd w:val="clear" w:color="auto" w:fill="FFFFFF"/>
        </w:rPr>
        <w:t>Podľa § 34 ods. 1 písm. j)</w:t>
      </w:r>
      <w:r w:rsidRPr="00DC657B">
        <w:rPr>
          <w:rFonts w:asciiTheme="minorHAnsi" w:hAnsiTheme="minorHAnsi" w:cstheme="minorHAnsi"/>
          <w:shd w:val="clear" w:color="auto" w:fill="FFFFFF"/>
        </w:rPr>
        <w:t xml:space="preserve"> zákona o verejnom obstarávaní: Údaje o strojovom, prevádzkovom alebo technickom vybavení, ktoré má uchádzač k dispozícií na uskutočnenie stavebných prác:</w:t>
      </w:r>
    </w:p>
    <w:p w14:paraId="04E45486" w14:textId="77777777" w:rsidR="00DC657B" w:rsidRPr="00DC657B" w:rsidRDefault="00DC657B" w:rsidP="00DC657B">
      <w:pPr>
        <w:pStyle w:val="Odsekzoznamu"/>
        <w:shd w:val="clear" w:color="auto" w:fill="FFFFFF"/>
        <w:ind w:left="567"/>
        <w:jc w:val="both"/>
        <w:rPr>
          <w:rFonts w:asciiTheme="minorHAnsi" w:hAnsiTheme="minorHAnsi" w:cstheme="minorHAnsi"/>
          <w:u w:val="single"/>
          <w:shd w:val="clear" w:color="auto" w:fill="FFFFFF"/>
        </w:rPr>
      </w:pPr>
    </w:p>
    <w:p w14:paraId="468B42CA" w14:textId="77777777" w:rsidR="00DC657B" w:rsidRPr="00DC657B" w:rsidRDefault="00DC657B" w:rsidP="009C0CCD">
      <w:pPr>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Uchádzač musí preukázať svoju odbornú spôsobilosť na uskutočňovanie stavebných prác dokladmi, že má k dispozícii vozidlá, stroje a zariadenia, ktoré spĺňajú požiadavky vyžadované v zmysle osobitných právnych predpisov a uvedené v bezpečnostno-právnych predpisoch. Uchádzač musí mať vozidlá, stroje a zariadenia  po celý nevyhnutný čas k dispozícii pre uskutočnenie stavebných prác na tejto zákazke.</w:t>
      </w:r>
    </w:p>
    <w:p w14:paraId="678E1C5E"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51E32BF2"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Uchádzač predloží doklady od:</w:t>
      </w:r>
    </w:p>
    <w:p w14:paraId="1319CF0A" w14:textId="77777777" w:rsidR="00DC657B" w:rsidRPr="00DC657B" w:rsidRDefault="00DC657B" w:rsidP="00DC657B">
      <w:pPr>
        <w:shd w:val="clear" w:color="auto" w:fill="FFFFFF"/>
        <w:jc w:val="both"/>
        <w:rPr>
          <w:rFonts w:asciiTheme="minorHAnsi" w:hAnsiTheme="minorHAnsi" w:cstheme="minorHAnsi"/>
          <w:b/>
          <w:u w:val="single"/>
          <w:shd w:val="clear" w:color="auto" w:fill="FFFFFF"/>
        </w:rPr>
      </w:pPr>
    </w:p>
    <w:p w14:paraId="60286A3A"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1x nákladný automobil s korbou</w:t>
      </w:r>
    </w:p>
    <w:p w14:paraId="09802ABC"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1x  rýpadlo alebo hĺbidlo napr. kolesový alebo pásový bager</w:t>
      </w:r>
    </w:p>
    <w:p w14:paraId="14F424D9"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bookmarkStart w:id="12" w:name="_Hlk519598413"/>
      <w:r w:rsidRPr="00DC657B">
        <w:rPr>
          <w:rFonts w:asciiTheme="minorHAnsi" w:hAnsiTheme="minorHAnsi" w:cstheme="minorHAnsi"/>
          <w:shd w:val="clear" w:color="auto" w:fill="FFFFFF"/>
        </w:rPr>
        <w:t>1x vibračná - zhutňovacia doska</w:t>
      </w:r>
    </w:p>
    <w:p w14:paraId="7536554C"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Zváracia súprava – elektrický oblúk</w:t>
      </w:r>
    </w:p>
    <w:p w14:paraId="407334DA"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lešenie</w:t>
      </w:r>
    </w:p>
    <w:bookmarkEnd w:id="12"/>
    <w:p w14:paraId="1EBF6CEF"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30C2C938" w14:textId="77777777" w:rsidR="00DC657B" w:rsidRPr="00DC657B" w:rsidRDefault="00DC657B" w:rsidP="009C0CCD">
      <w:pPr>
        <w:shd w:val="clear" w:color="auto" w:fill="FFFFFF"/>
        <w:ind w:firstLine="720"/>
        <w:jc w:val="both"/>
        <w:rPr>
          <w:rFonts w:asciiTheme="minorHAnsi" w:hAnsiTheme="minorHAnsi" w:cstheme="minorHAnsi"/>
          <w:b/>
          <w:u w:val="single"/>
          <w:shd w:val="clear" w:color="auto" w:fill="FFFFFF"/>
        </w:rPr>
      </w:pPr>
      <w:r w:rsidRPr="00DC657B">
        <w:rPr>
          <w:rFonts w:asciiTheme="minorHAnsi" w:hAnsiTheme="minorHAnsi" w:cstheme="minorHAnsi"/>
          <w:b/>
          <w:u w:val="single"/>
          <w:shd w:val="clear" w:color="auto" w:fill="FFFFFF"/>
        </w:rPr>
        <w:t>Požiadavky na vozidlá, stroje a zariadenia uchádzač preukáže:</w:t>
      </w:r>
    </w:p>
    <w:p w14:paraId="3BAE2C41" w14:textId="77777777" w:rsidR="00DC657B" w:rsidRPr="00DC657B" w:rsidRDefault="00DC657B" w:rsidP="00DC657B">
      <w:pPr>
        <w:shd w:val="clear" w:color="auto" w:fill="FFFFFF"/>
        <w:ind w:left="567"/>
        <w:jc w:val="both"/>
        <w:rPr>
          <w:rFonts w:asciiTheme="minorHAnsi" w:hAnsiTheme="minorHAnsi" w:cstheme="minorHAnsi"/>
          <w:b/>
          <w:u w:val="single"/>
          <w:shd w:val="clear" w:color="auto" w:fill="FFFFFF"/>
        </w:rPr>
      </w:pPr>
    </w:p>
    <w:p w14:paraId="23E49B52" w14:textId="77777777" w:rsidR="00DC657B" w:rsidRPr="00DC657B" w:rsidRDefault="00DC657B" w:rsidP="00324B7C">
      <w:pPr>
        <w:pStyle w:val="Default"/>
        <w:numPr>
          <w:ilvl w:val="0"/>
          <w:numId w:val="29"/>
        </w:numPr>
        <w:tabs>
          <w:tab w:val="left" w:pos="708"/>
        </w:tabs>
        <w:adjustRightInd/>
        <w:spacing w:after="15"/>
        <w:ind w:left="1494"/>
        <w:jc w:val="both"/>
        <w:rPr>
          <w:rFonts w:asciiTheme="minorHAnsi" w:hAnsiTheme="minorHAnsi" w:cstheme="minorHAnsi"/>
          <w:sz w:val="22"/>
          <w:szCs w:val="22"/>
        </w:rPr>
      </w:pPr>
      <w:r w:rsidRPr="00DC657B">
        <w:rPr>
          <w:rFonts w:asciiTheme="minorHAnsi" w:hAnsiTheme="minorHAnsi" w:cstheme="minorHAnsi"/>
          <w:sz w:val="22"/>
          <w:szCs w:val="22"/>
        </w:rPr>
        <w:t>predložením technických preukazov, ak navrhované vozidlo, stroj alebo zariadenie musí mať vystavený TP alebo predložením potvrdených kariet majetku preukazujúcich dispozíciu týchto vozidiel, strojov alebo zariadení, alebo</w:t>
      </w:r>
    </w:p>
    <w:p w14:paraId="14276D3C" w14:textId="77777777" w:rsidR="00DC657B" w:rsidRPr="00DC657B" w:rsidRDefault="00DC657B" w:rsidP="00324B7C">
      <w:pPr>
        <w:pStyle w:val="Default"/>
        <w:numPr>
          <w:ilvl w:val="0"/>
          <w:numId w:val="29"/>
        </w:numPr>
        <w:shd w:val="clear" w:color="auto" w:fill="FFFFFF"/>
        <w:tabs>
          <w:tab w:val="left" w:pos="708"/>
        </w:tabs>
        <w:adjustRightInd/>
        <w:spacing w:after="15"/>
        <w:ind w:left="1494"/>
        <w:jc w:val="both"/>
        <w:rPr>
          <w:rFonts w:asciiTheme="minorHAnsi" w:hAnsiTheme="minorHAnsi" w:cstheme="minorHAnsi"/>
          <w:b/>
          <w:sz w:val="22"/>
          <w:szCs w:val="22"/>
          <w:shd w:val="clear" w:color="auto" w:fill="FFFFFF"/>
        </w:rPr>
      </w:pPr>
      <w:r w:rsidRPr="00DC657B">
        <w:rPr>
          <w:rFonts w:asciiTheme="minorHAnsi" w:hAnsiTheme="minorHAnsi" w:cstheme="minorHAnsi"/>
          <w:sz w:val="22"/>
          <w:szCs w:val="22"/>
        </w:rPr>
        <w:t xml:space="preserve"> predložením technických listov alebo obdobných listín od predmetných strojov a zariadení ak sa vystavenie technického preukazu nevyžaduje alebo predložením potvrdených kariet majetku preukazujúcich dispozíciu týchto strojov alebo zariadení </w:t>
      </w:r>
    </w:p>
    <w:p w14:paraId="47966579" w14:textId="77777777" w:rsidR="00DC657B" w:rsidRPr="00DC657B" w:rsidRDefault="00DC657B" w:rsidP="00DC657B">
      <w:pPr>
        <w:shd w:val="clear" w:color="auto" w:fill="FFFFFF"/>
        <w:ind w:left="720"/>
        <w:jc w:val="both"/>
        <w:rPr>
          <w:rFonts w:asciiTheme="minorHAnsi" w:hAnsiTheme="minorHAnsi" w:cstheme="minorHAnsi"/>
          <w:b/>
          <w:shd w:val="clear" w:color="auto" w:fill="FFFFFF"/>
        </w:rPr>
      </w:pPr>
    </w:p>
    <w:p w14:paraId="6FBFA227" w14:textId="77777777" w:rsidR="00DC657B" w:rsidRPr="00DC657B" w:rsidRDefault="00DC657B" w:rsidP="00DC657B">
      <w:pPr>
        <w:shd w:val="clear" w:color="auto" w:fill="FFFFFF"/>
        <w:ind w:left="720"/>
        <w:jc w:val="both"/>
        <w:rPr>
          <w:rFonts w:asciiTheme="minorHAnsi" w:hAnsiTheme="minorHAnsi" w:cstheme="minorHAnsi"/>
          <w:highlight w:val="green"/>
          <w:shd w:val="clear" w:color="auto" w:fill="FFFFFF"/>
        </w:rPr>
      </w:pPr>
      <w:r w:rsidRPr="00DC657B">
        <w:rPr>
          <w:rFonts w:asciiTheme="minorHAnsi" w:hAnsiTheme="minorHAnsi" w:cstheme="minorHAnsi"/>
          <w:b/>
          <w:shd w:val="clear" w:color="auto" w:fill="FFFFFF"/>
        </w:rPr>
        <w:t xml:space="preserve">Ďalej uchádzač predloží zoznam vyššie uvedených vozidiel, strojov a zariadení  </w:t>
      </w:r>
    </w:p>
    <w:p w14:paraId="25BCB226" w14:textId="77777777" w:rsidR="00DC657B" w:rsidRPr="00DC657B" w:rsidRDefault="00DC657B" w:rsidP="00DC657B">
      <w:pPr>
        <w:jc w:val="both"/>
        <w:rPr>
          <w:rFonts w:asciiTheme="minorHAnsi" w:hAnsiTheme="minorHAnsi" w:cstheme="minorHAnsi"/>
          <w:b/>
          <w:color w:val="000000"/>
        </w:rPr>
      </w:pPr>
    </w:p>
    <w:p w14:paraId="530B1892" w14:textId="77777777" w:rsidR="00DC657B" w:rsidRPr="00DC657B" w:rsidRDefault="00DC657B" w:rsidP="009C0CCD">
      <w:pPr>
        <w:pStyle w:val="Odsekzoznamu"/>
        <w:shd w:val="clear" w:color="auto" w:fill="FFFFFF"/>
        <w:ind w:left="0" w:firstLine="720"/>
        <w:jc w:val="both"/>
        <w:rPr>
          <w:rFonts w:asciiTheme="minorHAnsi" w:hAnsiTheme="minorHAnsi" w:cstheme="minorHAnsi"/>
          <w:b/>
          <w:u w:val="single"/>
          <w:shd w:val="clear" w:color="auto" w:fill="FFFFFF"/>
        </w:rPr>
      </w:pPr>
      <w:bookmarkStart w:id="13" w:name="_Hlk525651978"/>
      <w:bookmarkStart w:id="14" w:name="_Hlk525651989"/>
      <w:r w:rsidRPr="00DC657B">
        <w:rPr>
          <w:rFonts w:asciiTheme="minorHAnsi" w:hAnsiTheme="minorHAnsi" w:cstheme="minorHAnsi"/>
          <w:b/>
          <w:u w:val="single"/>
          <w:shd w:val="clear" w:color="auto" w:fill="FFFFFF"/>
        </w:rPr>
        <w:t>Uchádzač môže predkladať dokumenty na základe ekvivalentných predpisov v krajine pôvodu.</w:t>
      </w:r>
    </w:p>
    <w:p w14:paraId="6BBA7ECA" w14:textId="2D47C4E3" w:rsidR="00DC657B" w:rsidRPr="00DC657B" w:rsidRDefault="00DC657B" w:rsidP="009C0CCD">
      <w:pPr>
        <w:pStyle w:val="Zkladntext"/>
        <w:tabs>
          <w:tab w:val="num" w:pos="720"/>
        </w:tabs>
        <w:ind w:left="720"/>
        <w:rPr>
          <w:rFonts w:asciiTheme="minorHAnsi" w:hAnsiTheme="minorHAnsi" w:cstheme="minorHAnsi"/>
          <w:sz w:val="22"/>
          <w:szCs w:val="22"/>
        </w:rPr>
      </w:pPr>
      <w:r w:rsidRPr="00DC657B">
        <w:rPr>
          <w:rFonts w:asciiTheme="minorHAnsi" w:hAnsiTheme="minorHAnsi" w:cstheme="minorHAnsi"/>
          <w:b/>
          <w:sz w:val="22"/>
          <w:szCs w:val="22"/>
          <w:lang w:val="sk-SK"/>
        </w:rPr>
        <w:t xml:space="preserve">Verejný obstarávateľ bude akceptovať aj ekvivalenty dokladov a doklady vystavené inými členskými štátmi EÚ. </w:t>
      </w:r>
      <w:bookmarkEnd w:id="13"/>
      <w:bookmarkEnd w:id="14"/>
    </w:p>
    <w:p w14:paraId="6C9EFED8" w14:textId="77777777" w:rsidR="00DC657B" w:rsidRPr="00DC657B" w:rsidRDefault="00DC657B" w:rsidP="00DC657B">
      <w:pPr>
        <w:rPr>
          <w:rFonts w:asciiTheme="minorHAnsi" w:hAnsiTheme="minorHAnsi" w:cstheme="minorHAnsi"/>
        </w:rPr>
      </w:pPr>
    </w:p>
    <w:p w14:paraId="2AA3A13A" w14:textId="693163A3" w:rsidR="00DC657B" w:rsidRPr="00DC657B" w:rsidRDefault="00451FFD" w:rsidP="009C0CCD">
      <w:pPr>
        <w:ind w:firstLine="720"/>
        <w:rPr>
          <w:rFonts w:asciiTheme="minorHAnsi" w:hAnsiTheme="minorHAnsi" w:cstheme="minorHAnsi"/>
          <w:b/>
          <w:bCs/>
        </w:rPr>
      </w:pPr>
      <w:r>
        <w:rPr>
          <w:rFonts w:asciiTheme="minorHAnsi" w:hAnsiTheme="minorHAnsi" w:cstheme="minorHAnsi"/>
          <w:b/>
          <w:bCs/>
        </w:rPr>
        <w:t>6</w:t>
      </w:r>
      <w:r w:rsidR="00DC657B" w:rsidRPr="00DC657B">
        <w:rPr>
          <w:rFonts w:asciiTheme="minorHAnsi" w:hAnsiTheme="minorHAnsi" w:cstheme="minorHAnsi"/>
          <w:b/>
          <w:bCs/>
        </w:rPr>
        <w:t>.</w:t>
      </w:r>
    </w:p>
    <w:p w14:paraId="626CF22E" w14:textId="77777777" w:rsidR="00DC657B" w:rsidRPr="00DC657B" w:rsidRDefault="00DC657B" w:rsidP="009C0CCD">
      <w:pPr>
        <w:ind w:left="720" w:right="-1"/>
        <w:jc w:val="both"/>
        <w:rPr>
          <w:rFonts w:asciiTheme="minorHAnsi" w:hAnsiTheme="minorHAnsi" w:cstheme="minorHAnsi"/>
          <w:b/>
          <w:bCs/>
        </w:rPr>
      </w:pPr>
      <w:r w:rsidRPr="00DC657B">
        <w:rPr>
          <w:rFonts w:asciiTheme="minorHAnsi" w:hAnsiTheme="minorHAnsi" w:cstheme="minorHAnsi"/>
          <w:b/>
          <w:bCs/>
        </w:rPr>
        <w:t>Podľa § 34 ods. 1 písm.  h) a § 36 uvedením environmentálneho manažérstva, ktoré uchádzač alebo záujemca použije pri plnení zmluvy alebo koncesnej zmluvy:</w:t>
      </w:r>
    </w:p>
    <w:p w14:paraId="0893ACD3" w14:textId="77777777" w:rsidR="00DC657B" w:rsidRPr="00DC657B" w:rsidRDefault="00DC657B" w:rsidP="009C0CCD">
      <w:pPr>
        <w:ind w:left="720"/>
        <w:rPr>
          <w:rFonts w:asciiTheme="minorHAnsi" w:hAnsiTheme="minorHAnsi" w:cstheme="minorHAnsi"/>
        </w:rPr>
      </w:pPr>
      <w:r w:rsidRPr="00DC657B">
        <w:rPr>
          <w:rFonts w:asciiTheme="minorHAnsi" w:hAnsiTheme="minorHAnsi" w:cstheme="minorHAnsi"/>
        </w:rPr>
        <w:t>Certifikát EMAS, resp. registrácia v schéme EMAS, prípadne validované environmentálne vyhlásenie alebo iný rovnocenný dôkaz.</w:t>
      </w:r>
    </w:p>
    <w:p w14:paraId="2459D386" w14:textId="77777777" w:rsidR="00DC657B" w:rsidRPr="00DC657B" w:rsidRDefault="00DC657B" w:rsidP="009C0CCD">
      <w:pPr>
        <w:ind w:left="720"/>
        <w:rPr>
          <w:rFonts w:asciiTheme="minorHAnsi" w:hAnsiTheme="minorHAnsi" w:cstheme="minorHAnsi"/>
        </w:rPr>
      </w:pPr>
      <w:r w:rsidRPr="00DC657B">
        <w:rPr>
          <w:rFonts w:asciiTheme="minorHAnsi" w:hAnsiTheme="minorHAnsi" w:cstheme="minorHAnsi"/>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2514905A" w14:textId="77777777" w:rsidR="00DC657B" w:rsidRPr="00DC657B" w:rsidRDefault="00DC657B" w:rsidP="009C0CCD">
      <w:pPr>
        <w:ind w:left="720"/>
        <w:rPr>
          <w:rFonts w:asciiTheme="minorHAnsi" w:hAnsiTheme="minorHAnsi" w:cstheme="minorHAnsi"/>
        </w:rPr>
      </w:pPr>
      <w:r w:rsidRPr="00DC657B">
        <w:rPr>
          <w:rFonts w:asciiTheme="minorHAnsi" w:hAnsiTheme="minorHAnsi" w:cstheme="minorHAnsi"/>
        </w:rPr>
        <w:t>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w:t>
      </w:r>
    </w:p>
    <w:p w14:paraId="20F289EA" w14:textId="77777777" w:rsidR="00DC657B" w:rsidRPr="00DC657B" w:rsidRDefault="00DC657B" w:rsidP="00DC657B">
      <w:pPr>
        <w:rPr>
          <w:rFonts w:asciiTheme="minorHAnsi" w:hAnsiTheme="minorHAnsi" w:cstheme="minorHAnsi"/>
        </w:rPr>
      </w:pPr>
    </w:p>
    <w:p w14:paraId="13A198D9" w14:textId="6E208CCD" w:rsidR="00DC657B" w:rsidRPr="00DC657B" w:rsidRDefault="00451FFD" w:rsidP="009C0CCD">
      <w:pPr>
        <w:ind w:firstLine="720"/>
        <w:jc w:val="both"/>
        <w:rPr>
          <w:rFonts w:asciiTheme="minorHAnsi" w:hAnsiTheme="minorHAnsi" w:cstheme="minorHAnsi"/>
          <w:b/>
          <w:bCs/>
          <w:shd w:val="clear" w:color="auto" w:fill="FFFFFF"/>
        </w:rPr>
      </w:pPr>
      <w:r>
        <w:rPr>
          <w:rFonts w:asciiTheme="minorHAnsi" w:hAnsiTheme="minorHAnsi" w:cstheme="minorHAnsi"/>
          <w:b/>
          <w:bCs/>
          <w:shd w:val="clear" w:color="auto" w:fill="FFFFFF"/>
        </w:rPr>
        <w:t>7</w:t>
      </w:r>
      <w:r w:rsidR="00DC657B" w:rsidRPr="00DC657B">
        <w:rPr>
          <w:rFonts w:asciiTheme="minorHAnsi" w:hAnsiTheme="minorHAnsi" w:cstheme="minorHAnsi"/>
          <w:b/>
          <w:bCs/>
          <w:shd w:val="clear" w:color="auto" w:fill="FFFFFF"/>
        </w:rPr>
        <w:t>.</w:t>
      </w:r>
    </w:p>
    <w:p w14:paraId="39717135" w14:textId="77777777" w:rsidR="00DC657B" w:rsidRPr="00DC657B" w:rsidRDefault="00DC657B" w:rsidP="009C0CCD">
      <w:pPr>
        <w:ind w:firstLine="720"/>
        <w:jc w:val="both"/>
        <w:rPr>
          <w:rFonts w:asciiTheme="minorHAnsi" w:hAnsiTheme="minorHAnsi" w:cstheme="minorHAnsi"/>
          <w:b/>
          <w:bCs/>
          <w:shd w:val="clear" w:color="auto" w:fill="FFFFFF"/>
        </w:rPr>
      </w:pPr>
      <w:r w:rsidRPr="00DC657B">
        <w:rPr>
          <w:rFonts w:asciiTheme="minorHAnsi" w:hAnsiTheme="minorHAnsi" w:cstheme="minorHAnsi"/>
          <w:b/>
          <w:bCs/>
          <w:shd w:val="clear" w:color="auto" w:fill="FFFFFF"/>
        </w:rPr>
        <w:t>Podľa § 34  ods.1 písm. d) v súbehu s § 35 zákona o verejnom obstarávaní, systém manažérstva kvality:</w:t>
      </w:r>
    </w:p>
    <w:p w14:paraId="5010D6D2" w14:textId="77777777" w:rsidR="00DC657B" w:rsidRPr="00DC657B" w:rsidRDefault="00DC657B" w:rsidP="00DC657B">
      <w:pPr>
        <w:jc w:val="both"/>
        <w:rPr>
          <w:rFonts w:asciiTheme="minorHAnsi" w:hAnsiTheme="minorHAnsi" w:cstheme="minorHAnsi"/>
          <w:b/>
          <w:bCs/>
          <w:color w:val="000000"/>
        </w:rPr>
      </w:pPr>
    </w:p>
    <w:p w14:paraId="310E0497" w14:textId="77777777" w:rsidR="00DC657B" w:rsidRPr="00DC657B" w:rsidRDefault="00DC657B" w:rsidP="009C0CCD">
      <w:pPr>
        <w:ind w:left="710" w:right="981"/>
        <w:jc w:val="both"/>
        <w:rPr>
          <w:rFonts w:asciiTheme="minorHAnsi" w:hAnsiTheme="minorHAnsi" w:cstheme="minorHAnsi"/>
        </w:rPr>
      </w:pPr>
      <w:r w:rsidRPr="00DC657B">
        <w:rPr>
          <w:rFonts w:asciiTheme="minorHAnsi" w:hAnsiTheme="minorHAnsi" w:cstheme="minorHAnsi"/>
        </w:rPr>
        <w:t>Uchádzač musí preukázať, že má zavedený systém manažérstva kvality, ktorý  použije pri plnení zmluvy:</w:t>
      </w:r>
    </w:p>
    <w:p w14:paraId="01D2E795" w14:textId="77777777" w:rsidR="00DC657B" w:rsidRPr="00DC657B" w:rsidRDefault="00DC657B" w:rsidP="00DC657B">
      <w:pPr>
        <w:ind w:right="981"/>
        <w:jc w:val="both"/>
        <w:rPr>
          <w:rFonts w:asciiTheme="minorHAnsi" w:hAnsiTheme="minorHAnsi" w:cstheme="minorHAnsi"/>
        </w:rPr>
      </w:pPr>
    </w:p>
    <w:p w14:paraId="130AE0A0" w14:textId="77777777" w:rsidR="00DC657B" w:rsidRPr="009C0CCD" w:rsidRDefault="00DC657B" w:rsidP="00324B7C">
      <w:pPr>
        <w:pStyle w:val="Odsekzoznamu"/>
        <w:widowControl/>
        <w:numPr>
          <w:ilvl w:val="0"/>
          <w:numId w:val="32"/>
        </w:numPr>
        <w:autoSpaceDE/>
        <w:autoSpaceDN/>
        <w:ind w:right="981"/>
        <w:jc w:val="both"/>
        <w:rPr>
          <w:rFonts w:asciiTheme="minorHAnsi" w:hAnsiTheme="minorHAnsi" w:cstheme="minorHAnsi"/>
        </w:rPr>
      </w:pPr>
      <w:r w:rsidRPr="009C0CCD">
        <w:rPr>
          <w:rFonts w:asciiTheme="minorHAnsi" w:hAnsiTheme="minorHAnsi" w:cstheme="minorHAnsi"/>
        </w:rPr>
        <w:t xml:space="preserve">Ako dôkaz zavedeného systému manažérstva kvality preukáže uchádzač platným dokladom: </w:t>
      </w:r>
    </w:p>
    <w:p w14:paraId="23581506" w14:textId="77777777" w:rsidR="00DC657B" w:rsidRPr="00DC657B" w:rsidRDefault="00DC657B" w:rsidP="009C0CCD">
      <w:pPr>
        <w:ind w:left="710"/>
        <w:jc w:val="both"/>
        <w:rPr>
          <w:rFonts w:asciiTheme="minorHAnsi" w:hAnsiTheme="minorHAnsi" w:cstheme="minorHAnsi"/>
          <w:strike/>
        </w:rPr>
      </w:pPr>
      <w:r w:rsidRPr="00DC657B">
        <w:rPr>
          <w:rFonts w:asciiTheme="minorHAnsi" w:hAnsiTheme="minorHAnsi" w:cstheme="minorHAnsi"/>
        </w:rPr>
        <w:t>Certifikátom</w:t>
      </w:r>
      <w:r w:rsidRPr="00DC657B">
        <w:rPr>
          <w:rFonts w:asciiTheme="minorHAnsi" w:hAnsiTheme="minorHAnsi" w:cstheme="minorHAnsi"/>
          <w:b/>
        </w:rPr>
        <w:t xml:space="preserve"> ISO EN 9001</w:t>
      </w:r>
      <w:r w:rsidRPr="00DC657B">
        <w:rPr>
          <w:rFonts w:asciiTheme="minorHAnsi" w:hAnsiTheme="minorHAnsi" w:cstheme="minorHAnsi"/>
        </w:rPr>
        <w:t>, ktorý je definovaný normou ISO 9001 alebo rovnocenné osvedčenia vydané príslušnými orgánmi členských štátov Európskeho spoločenstva na zabezpečenie kvality podľa požiadaviek na vystavenie príslušného certifikátu, ktorý potvrdzuje, že uchádzač má vo svojej organizácii zavedený systém manažérstva kvality v oblasti</w:t>
      </w:r>
      <w:r w:rsidRPr="00DC657B">
        <w:rPr>
          <w:rFonts w:asciiTheme="minorHAnsi" w:hAnsiTheme="minorHAnsi" w:cstheme="minorHAnsi"/>
          <w:b/>
          <w:bCs/>
        </w:rPr>
        <w:t xml:space="preserve"> pozemných stavieb</w:t>
      </w:r>
      <w:r w:rsidRPr="00DC657B">
        <w:rPr>
          <w:rFonts w:asciiTheme="minorHAnsi" w:hAnsiTheme="minorHAnsi" w:cstheme="minorHAnsi"/>
        </w:rPr>
        <w:t>. Verejný obstarávateľ uzná ako rovnocenné osvedčenia aj osvedčenia vydané príslušnými orgánmi členských štátov. Ak uchádzač alebo záujemca objektívne nemal možnosť získať príslušný certifikát v určených lehotách, verejný obstarávateľ a obstarávateľ prijme aj iné dôkazy o rovnocenných opatreniach na zabezpečenie kvality predložené uchádzačom alebo záujemcom, ktorými preukáže, že ním navrhované opatrenia na zabezpečenie kvality sú v súlade s požadovanými normami zabezpečenia kvality.</w:t>
      </w:r>
    </w:p>
    <w:p w14:paraId="052B48D2" w14:textId="77777777" w:rsidR="00DC657B" w:rsidRPr="00DC657B" w:rsidRDefault="00DC657B" w:rsidP="00DC657B">
      <w:pPr>
        <w:ind w:left="761" w:right="-1"/>
        <w:jc w:val="both"/>
        <w:rPr>
          <w:rFonts w:asciiTheme="minorHAnsi" w:hAnsiTheme="minorHAnsi" w:cstheme="minorHAnsi"/>
        </w:rPr>
      </w:pPr>
    </w:p>
    <w:p w14:paraId="68955842" w14:textId="77777777" w:rsidR="00DC657B" w:rsidRPr="009C0CCD" w:rsidRDefault="00DC657B" w:rsidP="00324B7C">
      <w:pPr>
        <w:pStyle w:val="Odsekzoznamu"/>
        <w:widowControl/>
        <w:numPr>
          <w:ilvl w:val="0"/>
          <w:numId w:val="32"/>
        </w:numPr>
        <w:autoSpaceDE/>
        <w:autoSpaceDN/>
        <w:ind w:right="-1"/>
        <w:jc w:val="both"/>
        <w:rPr>
          <w:rFonts w:asciiTheme="minorHAnsi" w:hAnsiTheme="minorHAnsi" w:cstheme="minorHAnsi"/>
        </w:rPr>
      </w:pPr>
      <w:bookmarkStart w:id="15" w:name="_Hlk38545937"/>
      <w:r w:rsidRPr="009C0CCD">
        <w:rPr>
          <w:rFonts w:asciiTheme="minorHAnsi" w:hAnsiTheme="minorHAnsi" w:cstheme="minorHAnsi"/>
        </w:rPr>
        <w:t xml:space="preserve">Ako dôkaz zavedeného systému manažérstva bezpečnosti a ochrany zdravia pri práci preukáže uchádzač platným dokladom: </w:t>
      </w:r>
    </w:p>
    <w:p w14:paraId="4467D01E" w14:textId="77777777" w:rsidR="00DC657B" w:rsidRPr="00DC657B" w:rsidRDefault="00DC657B" w:rsidP="009C0CCD">
      <w:pPr>
        <w:ind w:left="720" w:right="-1"/>
        <w:jc w:val="both"/>
        <w:rPr>
          <w:rFonts w:asciiTheme="minorHAnsi" w:hAnsiTheme="minorHAnsi" w:cstheme="minorHAnsi"/>
        </w:rPr>
      </w:pPr>
      <w:r w:rsidRPr="00DC657B">
        <w:rPr>
          <w:rFonts w:asciiTheme="minorHAnsi" w:hAnsiTheme="minorHAnsi" w:cstheme="minorHAnsi"/>
          <w:b/>
        </w:rPr>
        <w:t>Certifikátom OHSAS 18001</w:t>
      </w:r>
      <w:r w:rsidRPr="00DC657B">
        <w:rPr>
          <w:rFonts w:asciiTheme="minorHAnsi" w:hAnsiTheme="minorHAnsi" w:cstheme="minorHAnsi"/>
        </w:rPr>
        <w:t xml:space="preserve">, alebo rovnocenné osvedčenia vydané príslušnými orgánmi členských štátov Európskeho spoločenstva na zabezpečenie kvality podľa požiadaviek na vystavenie príslušného certifikátu, ktorý potvrdzuje, že uchádzač má vo svojej organizácii zavedený systém manažérstva bezpečnosti a ochrany zdravia pri práci v oblasti </w:t>
      </w:r>
      <w:r w:rsidRPr="00DC657B">
        <w:rPr>
          <w:rFonts w:asciiTheme="minorHAnsi" w:hAnsiTheme="minorHAnsi" w:cstheme="minorHAnsi"/>
          <w:b/>
          <w:bCs/>
        </w:rPr>
        <w:t>Pozemných stavieb</w:t>
      </w:r>
      <w:r w:rsidRPr="00DC657B">
        <w:rPr>
          <w:rFonts w:asciiTheme="minorHAnsi" w:hAnsiTheme="minorHAnsi" w:cstheme="minorHAnsi"/>
        </w:rPr>
        <w:t xml:space="preserve">. Verejný obstarávateľ uzná ako rovnocenné osvedčenia aj osvedčenia vydané príslušnými orgánmi členských štátov. </w:t>
      </w:r>
    </w:p>
    <w:bookmarkEnd w:id="15"/>
    <w:p w14:paraId="5DA7D734" w14:textId="77777777" w:rsidR="00DC657B" w:rsidRPr="00DC657B" w:rsidRDefault="00DC657B" w:rsidP="00DC657B">
      <w:pPr>
        <w:pStyle w:val="Zkladntext"/>
        <w:tabs>
          <w:tab w:val="num" w:pos="720"/>
        </w:tabs>
        <w:rPr>
          <w:rFonts w:asciiTheme="minorHAnsi" w:hAnsiTheme="minorHAnsi" w:cstheme="minorHAnsi"/>
          <w:b/>
          <w:sz w:val="22"/>
          <w:szCs w:val="22"/>
        </w:rPr>
      </w:pPr>
    </w:p>
    <w:p w14:paraId="0AF7CA99" w14:textId="00FB8A87" w:rsidR="00DC657B" w:rsidRPr="00DC657B" w:rsidRDefault="00DC657B" w:rsidP="009C0CCD">
      <w:pPr>
        <w:pStyle w:val="Zkladntext"/>
        <w:tabs>
          <w:tab w:val="num" w:pos="720"/>
        </w:tabs>
        <w:ind w:left="720"/>
        <w:rPr>
          <w:rFonts w:asciiTheme="minorHAnsi" w:hAnsiTheme="minorHAnsi" w:cstheme="minorHAnsi"/>
          <w:sz w:val="22"/>
          <w:szCs w:val="22"/>
        </w:rPr>
      </w:pPr>
      <w:r w:rsidRPr="00DC657B">
        <w:rPr>
          <w:rFonts w:asciiTheme="minorHAnsi" w:hAnsiTheme="minorHAnsi" w:cstheme="minorHAnsi"/>
          <w:b/>
          <w:sz w:val="22"/>
          <w:szCs w:val="22"/>
          <w:lang w:val="sk-SK"/>
        </w:rPr>
        <w:t xml:space="preserve">Verejný obstarávateľ bude akceptovať aj ekvivalenty dokladov a doklady vystavené inými členskými štátmi EÚ. </w:t>
      </w:r>
    </w:p>
    <w:p w14:paraId="5F2407DA" w14:textId="77777777" w:rsidR="00DC657B" w:rsidRPr="00DC657B" w:rsidRDefault="00DC657B" w:rsidP="009C0CCD">
      <w:pPr>
        <w:pStyle w:val="Odsekzoznamu"/>
        <w:shd w:val="clear" w:color="auto" w:fill="FFFFFF"/>
        <w:ind w:left="0" w:firstLine="720"/>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Uchádzač môže predkladať dokumenty na základe ekvivalentných predpisov v krajine pôvodu.</w:t>
      </w:r>
    </w:p>
    <w:p w14:paraId="044E1FD9" w14:textId="77777777" w:rsidR="00DC657B" w:rsidRPr="00DC657B" w:rsidRDefault="00DC657B" w:rsidP="00DC657B">
      <w:pPr>
        <w:pStyle w:val="Default"/>
        <w:rPr>
          <w:rFonts w:asciiTheme="minorHAnsi" w:hAnsiTheme="minorHAnsi" w:cstheme="minorHAnsi"/>
          <w:sz w:val="22"/>
          <w:szCs w:val="22"/>
        </w:rPr>
      </w:pPr>
    </w:p>
    <w:p w14:paraId="44287FA7" w14:textId="77777777" w:rsidR="00DC657B" w:rsidRPr="00DC657B" w:rsidRDefault="00DC657B" w:rsidP="00DC657B">
      <w:pPr>
        <w:pStyle w:val="Default"/>
        <w:rPr>
          <w:rFonts w:asciiTheme="minorHAnsi" w:hAnsiTheme="minorHAnsi" w:cstheme="minorHAnsi"/>
          <w:sz w:val="22"/>
          <w:szCs w:val="22"/>
        </w:rPr>
      </w:pPr>
    </w:p>
    <w:p w14:paraId="60B60FDE" w14:textId="77777777" w:rsidR="00DC657B" w:rsidRPr="00DC657B" w:rsidRDefault="00DC657B" w:rsidP="009C0CCD">
      <w:pPr>
        <w:adjustRightInd w:val="0"/>
        <w:ind w:left="720"/>
        <w:rPr>
          <w:rFonts w:asciiTheme="minorHAnsi" w:eastAsiaTheme="minorHAnsi" w:hAnsiTheme="minorHAnsi" w:cstheme="minorHAnsi"/>
          <w:lang w:eastAsia="en-US"/>
        </w:rPr>
      </w:pPr>
      <w:r w:rsidRPr="00DC657B">
        <w:rPr>
          <w:rFonts w:asciiTheme="minorHAnsi" w:eastAsiaTheme="minorHAnsi" w:hAnsiTheme="minorHAnsi" w:cstheme="minorHAnsi"/>
          <w:lang w:eastAsia="en-US"/>
        </w:rPr>
        <w:t xml:space="preserve">V súlade s § 114 ods.1 ZVO hospodársky subjekt môže predbežne nahradiť doklady určené verejným obstarávateľom na preukázanie splnenia podmienok účasti jednotným európskym dokumentom podľa § 39 (verejný obstarávateľ umožňuje, aby hospodársky subjekt vyplnil v časti IV Podmienky účasti len oddiel : GLOBÁLNY ÚDAJ PRE VŠETKY PODMIENKY ÚČASTI) alebo čestným vyhlásením, v ktorom vyhlási, že spĺňa všetky podmienky účasti určené verejným obstarávateľom a poskytne verejnému obstarávateľovi na požiadanie doklady, ktoré čestným vyhlásením nahradil. </w:t>
      </w:r>
    </w:p>
    <w:p w14:paraId="438BAE8F" w14:textId="77777777" w:rsidR="00DC657B" w:rsidRPr="00DC657B" w:rsidRDefault="00DC657B" w:rsidP="009C0CCD">
      <w:pPr>
        <w:adjustRightInd w:val="0"/>
        <w:ind w:left="720"/>
        <w:rPr>
          <w:rFonts w:asciiTheme="minorHAnsi" w:eastAsiaTheme="minorHAnsi" w:hAnsiTheme="minorHAnsi" w:cstheme="minorHAnsi"/>
          <w:lang w:eastAsia="en-US"/>
        </w:rPr>
      </w:pPr>
      <w:r w:rsidRPr="00DC657B">
        <w:rPr>
          <w:rFonts w:asciiTheme="minorHAnsi" w:eastAsiaTheme="minorHAnsi" w:hAnsiTheme="minorHAnsi" w:cstheme="minorHAnsi"/>
          <w:lang w:eastAsia="en-US"/>
        </w:rPr>
        <w:t xml:space="preserve">Úrad pre verejné obstarávanie zverejnil súhrnný materiál obsahujúci zhrnutie základných informácií o jednotnom európskom dokumente a manuál s vysvetlením k vypĺňaniu </w:t>
      </w:r>
      <w:proofErr w:type="spellStart"/>
      <w:r w:rsidRPr="00DC657B">
        <w:rPr>
          <w:rFonts w:asciiTheme="minorHAnsi" w:eastAsiaTheme="minorHAnsi" w:hAnsiTheme="minorHAnsi" w:cstheme="minorHAnsi"/>
          <w:lang w:eastAsia="en-US"/>
        </w:rPr>
        <w:t>JEDu</w:t>
      </w:r>
      <w:proofErr w:type="spellEnd"/>
      <w:r w:rsidRPr="00DC657B">
        <w:rPr>
          <w:rFonts w:asciiTheme="minorHAnsi" w:eastAsiaTheme="minorHAnsi" w:hAnsiTheme="minorHAnsi" w:cstheme="minorHAnsi"/>
          <w:lang w:eastAsia="en-US"/>
        </w:rPr>
        <w:t>:</w:t>
      </w:r>
    </w:p>
    <w:p w14:paraId="60B487E7" w14:textId="04D5EE0A" w:rsidR="00DC657B" w:rsidRDefault="00D22B04" w:rsidP="009C0CCD">
      <w:pPr>
        <w:ind w:firstLine="720"/>
        <w:rPr>
          <w:rFonts w:asciiTheme="minorHAnsi" w:eastAsiaTheme="minorHAnsi" w:hAnsiTheme="minorHAnsi" w:cstheme="minorHAnsi"/>
          <w:lang w:eastAsia="en-US"/>
        </w:rPr>
      </w:pPr>
      <w:hyperlink r:id="rId13" w:history="1">
        <w:r w:rsidR="009C0CCD" w:rsidRPr="001630C1">
          <w:rPr>
            <w:rStyle w:val="Hypertextovprepojenie"/>
            <w:rFonts w:asciiTheme="minorHAnsi" w:eastAsiaTheme="minorHAnsi" w:hAnsiTheme="minorHAnsi" w:cstheme="minorHAnsi"/>
            <w:lang w:eastAsia="en-US"/>
          </w:rPr>
          <w:t>https://www.uvo.gov.sk/legislativametodika-dohlad/jednotny-europsky-dokument-605.html</w:t>
        </w:r>
      </w:hyperlink>
    </w:p>
    <w:p w14:paraId="487C3F1F" w14:textId="77777777" w:rsidR="009C0CCD" w:rsidRPr="00DC657B" w:rsidRDefault="009C0CCD" w:rsidP="009C0CCD">
      <w:pPr>
        <w:ind w:firstLine="720"/>
        <w:rPr>
          <w:rFonts w:asciiTheme="minorHAnsi" w:hAnsiTheme="minorHAnsi" w:cstheme="minorHAnsi"/>
        </w:rPr>
      </w:pPr>
    </w:p>
    <w:p w14:paraId="08CE8E99" w14:textId="77777777" w:rsidR="00DC657B" w:rsidRPr="00DC657B" w:rsidRDefault="00DC657B" w:rsidP="00DC657B">
      <w:pPr>
        <w:rPr>
          <w:rFonts w:asciiTheme="minorHAnsi" w:hAnsiTheme="minorHAnsi" w:cstheme="minorHAnsi"/>
        </w:rPr>
      </w:pPr>
    </w:p>
    <w:p w14:paraId="774149B6" w14:textId="77777777" w:rsidR="00DC657B" w:rsidRPr="00DC657B" w:rsidRDefault="00DC657B" w:rsidP="009C0CCD">
      <w:pPr>
        <w:ind w:left="720"/>
        <w:rPr>
          <w:rFonts w:asciiTheme="minorHAnsi" w:hAnsiTheme="minorHAnsi" w:cstheme="minorHAnsi"/>
        </w:rPr>
      </w:pPr>
      <w:r w:rsidRPr="006F60ED">
        <w:rPr>
          <w:rFonts w:asciiTheme="minorHAnsi" w:hAnsiTheme="minorHAnsi" w:cstheme="minorHAnsi"/>
        </w:rPr>
        <w:t xml:space="preserve">Nakoľko </w:t>
      </w:r>
      <w:r w:rsidRPr="00DC657B">
        <w:rPr>
          <w:rFonts w:asciiTheme="minorHAnsi" w:hAnsiTheme="minorHAnsi" w:cstheme="minorHAnsi"/>
        </w:rPr>
        <w:t xml:space="preserve">do tejto časti </w:t>
      </w:r>
      <w:r w:rsidRPr="006F60ED">
        <w:rPr>
          <w:rFonts w:asciiTheme="minorHAnsi" w:hAnsiTheme="minorHAnsi" w:cstheme="minorHAnsi"/>
        </w:rPr>
        <w:t>formulár</w:t>
      </w:r>
      <w:r w:rsidRPr="00DC657B">
        <w:rPr>
          <w:rFonts w:asciiTheme="minorHAnsi" w:hAnsiTheme="minorHAnsi" w:cstheme="minorHAnsi"/>
        </w:rPr>
        <w:t>a</w:t>
      </w:r>
      <w:r w:rsidRPr="006F60ED">
        <w:rPr>
          <w:rFonts w:asciiTheme="minorHAnsi" w:hAnsiTheme="minorHAnsi" w:cstheme="minorHAnsi"/>
        </w:rPr>
        <w:t xml:space="preserve"> </w:t>
      </w:r>
      <w:r w:rsidRPr="00DC657B">
        <w:rPr>
          <w:rFonts w:asciiTheme="minorHAnsi" w:hAnsiTheme="minorHAnsi" w:cstheme="minorHAnsi"/>
        </w:rPr>
        <w:t>V</w:t>
      </w:r>
      <w:r w:rsidRPr="006F60ED">
        <w:rPr>
          <w:rFonts w:asciiTheme="minorHAnsi" w:hAnsiTheme="minorHAnsi" w:cstheme="minorHAnsi"/>
        </w:rPr>
        <w:t>ýzvy na predkladanie ponúk</w:t>
      </w:r>
      <w:r w:rsidRPr="00DC657B">
        <w:rPr>
          <w:rFonts w:asciiTheme="minorHAnsi" w:hAnsiTheme="minorHAnsi" w:cstheme="minorHAnsi"/>
        </w:rPr>
        <w:t xml:space="preserve"> je možné vložiť </w:t>
      </w:r>
      <w:r w:rsidRPr="006F60ED">
        <w:rPr>
          <w:rFonts w:asciiTheme="minorHAnsi" w:hAnsiTheme="minorHAnsi" w:cstheme="minorHAnsi"/>
        </w:rPr>
        <w:t>limit</w:t>
      </w:r>
      <w:r w:rsidRPr="00DC657B">
        <w:rPr>
          <w:rFonts w:asciiTheme="minorHAnsi" w:hAnsiTheme="minorHAnsi" w:cstheme="minorHAnsi"/>
        </w:rPr>
        <w:t>ovaný</w:t>
      </w:r>
      <w:r w:rsidRPr="006F60ED">
        <w:rPr>
          <w:rFonts w:asciiTheme="minorHAnsi" w:hAnsiTheme="minorHAnsi" w:cstheme="minorHAnsi"/>
        </w:rPr>
        <w:t xml:space="preserve"> počet znakov, nie je možné uviesť podmienky účasti v plnom znení.</w:t>
      </w:r>
      <w:r w:rsidRPr="006F60ED">
        <w:rPr>
          <w:rFonts w:asciiTheme="minorHAnsi" w:hAnsiTheme="minorHAnsi" w:cstheme="minorHAnsi"/>
        </w:rPr>
        <w:br/>
        <w:t>Z uvedeného dôvodu boli v texte Výzvy uvedené podmienky účasti len s odkazom na príslušné zákonné ustanovenia, a</w:t>
      </w:r>
      <w:r w:rsidRPr="00DC657B">
        <w:rPr>
          <w:rFonts w:asciiTheme="minorHAnsi" w:hAnsiTheme="minorHAnsi" w:cstheme="minorHAnsi"/>
        </w:rPr>
        <w:t> v Súťažných podkladoch</w:t>
      </w:r>
      <w:r w:rsidRPr="006F60ED">
        <w:rPr>
          <w:rFonts w:asciiTheme="minorHAnsi" w:hAnsiTheme="minorHAnsi" w:cstheme="minorHAnsi"/>
        </w:rPr>
        <w:t xml:space="preserve"> uvádzame ich kompletné znenie vrátane ich minimálnej úrovne štandardu</w:t>
      </w:r>
      <w:r w:rsidRPr="00DC657B">
        <w:rPr>
          <w:rFonts w:asciiTheme="minorHAnsi" w:hAnsiTheme="minorHAnsi" w:cstheme="minorHAnsi"/>
        </w:rPr>
        <w:t>.</w:t>
      </w:r>
    </w:p>
    <w:p w14:paraId="1EB5CBEC" w14:textId="77777777" w:rsidR="00DC657B" w:rsidRPr="006F60ED" w:rsidRDefault="00DC657B" w:rsidP="009C0CCD">
      <w:pPr>
        <w:ind w:left="720"/>
        <w:rPr>
          <w:rFonts w:asciiTheme="minorHAnsi" w:hAnsiTheme="minorHAnsi" w:cstheme="minorHAnsi"/>
        </w:rPr>
      </w:pPr>
      <w:r w:rsidRPr="006F60ED">
        <w:rPr>
          <w:rFonts w:asciiTheme="minorHAnsi" w:hAnsiTheme="minorHAnsi" w:cstheme="minorHAnsi"/>
        </w:rPr>
        <w:t xml:space="preserve">Podmienky účasti uvedené vo Výzve sú v plnom súlade s podmienkami účasti uvedenými v </w:t>
      </w:r>
      <w:r w:rsidRPr="00DC657B">
        <w:rPr>
          <w:rFonts w:asciiTheme="minorHAnsi" w:hAnsiTheme="minorHAnsi" w:cstheme="minorHAnsi"/>
        </w:rPr>
        <w:t>S</w:t>
      </w:r>
      <w:r w:rsidRPr="006F60ED">
        <w:rPr>
          <w:rFonts w:asciiTheme="minorHAnsi" w:hAnsiTheme="minorHAnsi" w:cstheme="minorHAnsi"/>
        </w:rPr>
        <w:t xml:space="preserve">úťažných podkladov, pričom v </w:t>
      </w:r>
      <w:r w:rsidRPr="00DC657B">
        <w:rPr>
          <w:rFonts w:asciiTheme="minorHAnsi" w:hAnsiTheme="minorHAnsi" w:cstheme="minorHAnsi"/>
        </w:rPr>
        <w:t>S</w:t>
      </w:r>
      <w:r w:rsidRPr="006F60ED">
        <w:rPr>
          <w:rFonts w:asciiTheme="minorHAnsi" w:hAnsiTheme="minorHAnsi" w:cstheme="minorHAnsi"/>
        </w:rPr>
        <w:t>úťažných podkladoch je určená minimáln</w:t>
      </w:r>
      <w:r w:rsidRPr="00DC657B">
        <w:rPr>
          <w:rFonts w:asciiTheme="minorHAnsi" w:hAnsiTheme="minorHAnsi" w:cstheme="minorHAnsi"/>
        </w:rPr>
        <w:t>a</w:t>
      </w:r>
      <w:r w:rsidRPr="006F60ED">
        <w:rPr>
          <w:rFonts w:asciiTheme="minorHAnsi" w:hAnsiTheme="minorHAnsi" w:cstheme="minorHAnsi"/>
        </w:rPr>
        <w:t xml:space="preserve"> požadovaná úroveň a sú len podrobnejšie rozpísané. </w:t>
      </w:r>
    </w:p>
    <w:p w14:paraId="3F5CD980" w14:textId="77777777" w:rsidR="00DC657B" w:rsidRPr="00DC657B" w:rsidRDefault="00DC657B" w:rsidP="00DC657B">
      <w:pPr>
        <w:rPr>
          <w:rFonts w:asciiTheme="minorHAnsi" w:hAnsiTheme="minorHAnsi" w:cstheme="minorHAnsi"/>
        </w:rPr>
      </w:pPr>
    </w:p>
    <w:p w14:paraId="6810E940" w14:textId="77777777" w:rsidR="00DC657B" w:rsidRPr="001B41DF" w:rsidRDefault="00DC657B" w:rsidP="00DC657B">
      <w:pPr>
        <w:pStyle w:val="Default"/>
        <w:rPr>
          <w:rFonts w:ascii="Times New Roman" w:hAnsi="Times New Roman" w:cs="Times New Roman"/>
        </w:rPr>
      </w:pPr>
    </w:p>
    <w:p w14:paraId="7D37646B" w14:textId="511467F0" w:rsidR="00C80544" w:rsidRPr="00DC657B" w:rsidRDefault="00C80544" w:rsidP="00DC657B">
      <w:pPr>
        <w:pStyle w:val="Nadpis1"/>
        <w:ind w:left="709" w:hanging="425"/>
        <w:jc w:val="both"/>
        <w:rPr>
          <w:rFonts w:asciiTheme="minorHAnsi" w:hAnsiTheme="minorHAnsi" w:cstheme="minorHAnsi"/>
          <w:b w:val="0"/>
          <w:bCs w:val="0"/>
          <w:sz w:val="22"/>
          <w:szCs w:val="22"/>
        </w:rPr>
      </w:pPr>
    </w:p>
    <w:p w14:paraId="107CBBA0" w14:textId="77777777" w:rsidR="007C07E2" w:rsidRDefault="007C07E2" w:rsidP="008521C9">
      <w:pPr>
        <w:pStyle w:val="Nadpis1"/>
        <w:jc w:val="right"/>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15BDD7E5"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2F103074" w14:textId="77777777" w:rsidR="005D7EAE" w:rsidRPr="00F574E4" w:rsidRDefault="005D7EAE" w:rsidP="004449F1">
      <w:pPr>
        <w:pStyle w:val="Zkladntext"/>
        <w:spacing w:before="60" w:after="60" w:line="0" w:lineRule="atLeast"/>
        <w:rPr>
          <w:rFonts w:asciiTheme="minorHAnsi" w:hAnsiTheme="minorHAnsi" w:cstheme="minorHAnsi"/>
          <w:sz w:val="22"/>
          <w:szCs w:val="22"/>
        </w:rPr>
      </w:pPr>
    </w:p>
    <w:p w14:paraId="1B1F97D4" w14:textId="77777777" w:rsidR="005D7EAE" w:rsidRPr="00F574E4" w:rsidRDefault="00FA793F"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261050A5" w14:textId="77777777" w:rsidR="004449F1" w:rsidRDefault="004449F1" w:rsidP="004449F1">
      <w:pPr>
        <w:pStyle w:val="Default"/>
        <w:spacing w:before="60" w:after="60" w:line="0" w:lineRule="atLeast"/>
      </w:pPr>
    </w:p>
    <w:p w14:paraId="5AF29F5C" w14:textId="77777777" w:rsidR="004449F1" w:rsidRPr="004449F1" w:rsidRDefault="004449F1" w:rsidP="004449F1">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28D868F6" w14:textId="77777777" w:rsidR="004449F1" w:rsidRPr="004449F1" w:rsidRDefault="004449F1" w:rsidP="004449F1">
      <w:pPr>
        <w:pStyle w:val="Zkladntext"/>
        <w:spacing w:before="60" w:after="60" w:line="0" w:lineRule="atLeast"/>
        <w:ind w:left="660" w:right="227"/>
        <w:jc w:val="both"/>
        <w:rPr>
          <w:rFonts w:asciiTheme="minorHAnsi" w:hAnsiTheme="minorHAnsi" w:cstheme="minorHAnsi"/>
          <w:sz w:val="22"/>
          <w:szCs w:val="22"/>
        </w:rPr>
      </w:pPr>
    </w:p>
    <w:p w14:paraId="113F655C" w14:textId="77777777" w:rsidR="004449F1" w:rsidRPr="00F574E4" w:rsidRDefault="004449F1"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4820328B"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163FDA36" w14:textId="77777777"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2AA309AF"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4BB73DAA" w14:textId="77777777"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4FC57A59"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7C5E9BF" w14:textId="77777777" w:rsidR="002E7483"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 xml:space="preserve">Predmetom obstarávania je 8 </w:t>
      </w:r>
      <w:proofErr w:type="spellStart"/>
      <w:r w:rsidRPr="008C23CA">
        <w:rPr>
          <w:rFonts w:asciiTheme="minorHAnsi" w:eastAsiaTheme="minorHAnsi" w:hAnsiTheme="minorHAnsi" w:cstheme="minorHAnsi"/>
          <w:lang w:val="sk-SK" w:eastAsia="en-US"/>
        </w:rPr>
        <w:t>b.j</w:t>
      </w:r>
      <w:proofErr w:type="spellEnd"/>
      <w:r w:rsidRPr="008C23CA">
        <w:rPr>
          <w:rFonts w:asciiTheme="minorHAnsi" w:eastAsiaTheme="minorHAnsi" w:hAnsiTheme="minorHAnsi" w:cstheme="minorHAnsi"/>
          <w:lang w:val="sk-SK" w:eastAsia="en-US"/>
        </w:rPr>
        <w:t xml:space="preserve">. nájomný bytový dom B2 ul. Mlynská. </w:t>
      </w:r>
    </w:p>
    <w:p w14:paraId="4EA7B1A8" w14:textId="13A764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Členenie stavby na stavebné objekty a prevádzkové súbory:</w:t>
      </w:r>
    </w:p>
    <w:p w14:paraId="12575D77"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01 Bytový dom B2</w:t>
      </w:r>
    </w:p>
    <w:p w14:paraId="0A8961FF" w14:textId="77777777" w:rsidR="005D5420" w:rsidRDefault="005D5420" w:rsidP="008C23CA">
      <w:pPr>
        <w:adjustRightInd w:val="0"/>
        <w:ind w:left="284" w:right="567"/>
        <w:jc w:val="both"/>
        <w:rPr>
          <w:rFonts w:asciiTheme="minorHAnsi" w:eastAsiaTheme="minorHAnsi" w:hAnsiTheme="minorHAnsi" w:cstheme="minorHAnsi"/>
          <w:lang w:val="sk-SK" w:eastAsia="en-US"/>
        </w:rPr>
      </w:pPr>
      <w:r w:rsidRPr="005D5420">
        <w:rPr>
          <w:rFonts w:asciiTheme="minorHAnsi" w:eastAsiaTheme="minorHAnsi" w:hAnsiTheme="minorHAnsi" w:cstheme="minorHAnsi"/>
          <w:lang w:val="sk-SK" w:eastAsia="en-US"/>
        </w:rPr>
        <w:t>SO 02 Kanalizačná prípojka</w:t>
      </w:r>
    </w:p>
    <w:p w14:paraId="46E6FBF8" w14:textId="0002E7F5"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03 Dažďová kanalizácia</w:t>
      </w:r>
    </w:p>
    <w:p w14:paraId="265D30E9"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04 Vodovodná prípojka</w:t>
      </w:r>
    </w:p>
    <w:p w14:paraId="602A2FFC"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05 Odstavné plochy</w:t>
      </w:r>
    </w:p>
    <w:p w14:paraId="4D7FD27A"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06 Spevnené plochy</w:t>
      </w:r>
    </w:p>
    <w:p w14:paraId="3BBA7CCB"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07 Odberné el. zariadenie</w:t>
      </w:r>
    </w:p>
    <w:p w14:paraId="7C5255DA"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 xml:space="preserve">Predmetné územie v zmysle územného plánu mesta Sabinov je charakterizované ako: Plochy určené pre bývanie v bytových domoch. Dispozícia stavby vychádza z princípu efektívnosti a funkčnosti. Výstavbou objektu vznikne bytový dom s 8 bytovými jednotkami. Bytový dom je riešený ako trojpodlažný a pozostáva z jednej sekcie. Hlavný vstup do sekcie bytového domu je situovaný zo </w:t>
      </w:r>
      <w:proofErr w:type="spellStart"/>
      <w:r w:rsidRPr="008C23CA">
        <w:rPr>
          <w:rFonts w:asciiTheme="minorHAnsi" w:eastAsiaTheme="minorHAnsi" w:hAnsiTheme="minorHAnsi" w:cstheme="minorHAnsi"/>
          <w:lang w:val="sk-SK" w:eastAsia="en-US"/>
        </w:rPr>
        <w:t>severzápadnej</w:t>
      </w:r>
      <w:proofErr w:type="spellEnd"/>
      <w:r w:rsidRPr="008C23CA">
        <w:rPr>
          <w:rFonts w:asciiTheme="minorHAnsi" w:eastAsiaTheme="minorHAnsi" w:hAnsiTheme="minorHAnsi" w:cstheme="minorHAnsi"/>
          <w:lang w:val="sk-SK" w:eastAsia="en-US"/>
        </w:rPr>
        <w:t xml:space="preserve"> strany. Na prvom nadzemnom podlaží sa nachádzajú vstupné priestory, komunikačné priestory bytového domu, dve bytové jednotky, technické priestory a pivničné kobky. Na druhom a treťom nadzemnom podlaží sa nachádzajú komunikačné priestory a bytové jednotky.</w:t>
      </w:r>
    </w:p>
    <w:p w14:paraId="793C5613" w14:textId="1349ED7E" w:rsidR="00995BAE" w:rsidRPr="00995BAE" w:rsidRDefault="00995BAE" w:rsidP="008C23CA">
      <w:pPr>
        <w:adjustRightInd w:val="0"/>
        <w:ind w:left="284" w:right="567"/>
        <w:jc w:val="both"/>
        <w:rPr>
          <w:rFonts w:asciiTheme="minorHAnsi" w:eastAsiaTheme="minorHAnsi" w:hAnsiTheme="minorHAnsi" w:cstheme="minorHAnsi"/>
          <w:lang w:eastAsia="en-US"/>
        </w:rPr>
      </w:pPr>
      <w:r w:rsidRPr="00995BAE">
        <w:rPr>
          <w:rFonts w:asciiTheme="minorHAnsi" w:eastAsiaTheme="minorHAnsi" w:hAnsiTheme="minorHAnsi" w:cstheme="minorHAnsi"/>
          <w:lang w:eastAsia="en-US"/>
        </w:rPr>
        <w:t>Podrobná špecifikácia je uvedená v PD a vo výkaze výmer, ktorý je súčasťou súťažných podkladov.</w:t>
      </w:r>
    </w:p>
    <w:p w14:paraId="1ABF13BC" w14:textId="77777777" w:rsidR="00995BAE" w:rsidRPr="00995BAE" w:rsidRDefault="00995BAE" w:rsidP="00995BAE">
      <w:pPr>
        <w:adjustRightInd w:val="0"/>
        <w:ind w:left="284"/>
        <w:rPr>
          <w:rFonts w:asciiTheme="minorHAnsi" w:hAnsiTheme="minorHAnsi" w:cstheme="minorHAnsi"/>
          <w:color w:val="140D13"/>
        </w:rPr>
      </w:pPr>
    </w:p>
    <w:p w14:paraId="2F64DE74" w14:textId="77777777" w:rsidR="00995BAE" w:rsidRDefault="00995BAE">
      <w:pPr>
        <w:pStyle w:val="Nadpis1"/>
        <w:spacing w:before="72"/>
        <w:ind w:left="5566"/>
        <w:rPr>
          <w:rFonts w:asciiTheme="minorHAnsi" w:hAnsiTheme="minorHAnsi" w:cstheme="minorHAnsi"/>
          <w:color w:val="808080"/>
          <w:sz w:val="22"/>
          <w:szCs w:val="22"/>
        </w:rPr>
      </w:pPr>
    </w:p>
    <w:p w14:paraId="4BB6C2BC" w14:textId="77777777" w:rsidR="00995BAE" w:rsidRDefault="00995BAE">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77777777" w:rsidR="00995BAE" w:rsidRDefault="00995BAE">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16" w:name="_Toc295378618"/>
      <w:bookmarkStart w:id="17" w:name="_Toc338751513"/>
      <w:bookmarkStart w:id="18" w:name="_Toc375898074"/>
      <w:r w:rsidRPr="0012742D">
        <w:rPr>
          <w:rFonts w:ascii="Georgia" w:hAnsi="Georgia"/>
          <w:sz w:val="20"/>
          <w:szCs w:val="20"/>
        </w:rPr>
        <w:t xml:space="preserve">Návrh na plnenie </w:t>
      </w:r>
      <w:bookmarkEnd w:id="16"/>
      <w:bookmarkEnd w:id="17"/>
      <w:bookmarkEnd w:id="18"/>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2F218C">
            <w:pPr>
              <w:spacing w:before="60" w:after="60"/>
              <w:ind w:left="360"/>
              <w:jc w:val="right"/>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7929782" w14:textId="574771D5" w:rsidR="002E7483" w:rsidRPr="002E7483" w:rsidRDefault="002E7483" w:rsidP="002F218C">
            <w:pPr>
              <w:spacing w:before="60" w:after="60"/>
              <w:ind w:left="360"/>
              <w:jc w:val="right"/>
              <w:rPr>
                <w:rFonts w:cs="Arial"/>
                <w:b/>
                <w:bCs/>
                <w:sz w:val="20"/>
                <w:szCs w:val="20"/>
              </w:rPr>
            </w:pPr>
            <w:r>
              <w:rPr>
                <w:rFonts w:eastAsiaTheme="minorHAnsi" w:cs="Tahoma"/>
                <w:b/>
                <w:bCs/>
                <w:sz w:val="20"/>
                <w:szCs w:val="20"/>
                <w:lang w:val="sk-SK" w:eastAsia="en-US"/>
              </w:rPr>
              <w:t>„</w:t>
            </w:r>
            <w:r w:rsidRPr="002E7483">
              <w:rPr>
                <w:rFonts w:eastAsiaTheme="minorHAnsi" w:cs="Tahoma"/>
                <w:b/>
                <w:bCs/>
                <w:sz w:val="20"/>
                <w:szCs w:val="20"/>
                <w:lang w:val="sk-SK" w:eastAsia="en-US"/>
              </w:rPr>
              <w:t xml:space="preserve">Sabinov – 8 </w:t>
            </w:r>
            <w:proofErr w:type="spellStart"/>
            <w:r w:rsidRPr="002E7483">
              <w:rPr>
                <w:rFonts w:eastAsiaTheme="minorHAnsi" w:cs="Tahoma"/>
                <w:b/>
                <w:bCs/>
                <w:sz w:val="20"/>
                <w:szCs w:val="20"/>
                <w:lang w:val="sk-SK" w:eastAsia="en-US"/>
              </w:rPr>
              <w:t>b.j</w:t>
            </w:r>
            <w:proofErr w:type="spellEnd"/>
            <w:r w:rsidRPr="002E7483">
              <w:rPr>
                <w:rFonts w:eastAsiaTheme="minorHAnsi" w:cs="Tahoma"/>
                <w:b/>
                <w:bCs/>
                <w:sz w:val="20"/>
                <w:szCs w:val="20"/>
                <w:lang w:val="sk-SK" w:eastAsia="en-US"/>
              </w:rPr>
              <w:t>. nájomný bytový dom B2 – ul. Mlynská</w:t>
            </w:r>
            <w:r>
              <w:rPr>
                <w:rFonts w:eastAsiaTheme="minorHAnsi" w:cs="Tahoma"/>
                <w:b/>
                <w:b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19" w:name="_Toc375898078"/>
      <w:r w:rsidRPr="0012742D">
        <w:rPr>
          <w:rFonts w:ascii="Georgia" w:hAnsi="Georgia"/>
          <w:sz w:val="20"/>
          <w:szCs w:val="20"/>
        </w:rPr>
        <w:t>Čestné vyhlásenie o vytvorení skupiny dodávateľov</w:t>
      </w:r>
      <w:bookmarkEnd w:id="19"/>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47BD6098"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B07F98">
        <w:rPr>
          <w:rFonts w:cstheme="minorHAnsi"/>
          <w:b/>
          <w:bCs/>
          <w:i/>
          <w:iCs/>
          <w:sz w:val="20"/>
          <w:szCs w:val="20"/>
        </w:rPr>
        <w:t>„</w:t>
      </w:r>
      <w:r w:rsidR="002E7483" w:rsidRPr="002E7483">
        <w:rPr>
          <w:rFonts w:eastAsiaTheme="minorHAnsi" w:cs="Tahoma"/>
          <w:b/>
          <w:bCs/>
          <w:i/>
          <w:iCs/>
          <w:sz w:val="20"/>
          <w:szCs w:val="20"/>
          <w:lang w:val="sk-SK" w:eastAsia="en-US"/>
        </w:rPr>
        <w:t xml:space="preserve">Sabinov – 8 </w:t>
      </w:r>
      <w:proofErr w:type="spellStart"/>
      <w:r w:rsidR="002E7483" w:rsidRPr="002E7483">
        <w:rPr>
          <w:rFonts w:eastAsiaTheme="minorHAnsi" w:cs="Tahoma"/>
          <w:b/>
          <w:bCs/>
          <w:i/>
          <w:iCs/>
          <w:sz w:val="20"/>
          <w:szCs w:val="20"/>
          <w:lang w:val="sk-SK" w:eastAsia="en-US"/>
        </w:rPr>
        <w:t>b.j</w:t>
      </w:r>
      <w:proofErr w:type="spellEnd"/>
      <w:r w:rsidR="002E7483" w:rsidRPr="002E7483">
        <w:rPr>
          <w:rFonts w:eastAsiaTheme="minorHAnsi" w:cs="Tahoma"/>
          <w:b/>
          <w:bCs/>
          <w:i/>
          <w:iCs/>
          <w:sz w:val="20"/>
          <w:szCs w:val="20"/>
          <w:lang w:val="sk-SK" w:eastAsia="en-US"/>
        </w:rPr>
        <w:t>. nájomný bytový dom B2 – ul. Mlynská</w:t>
      </w:r>
      <w:r w:rsidR="004A4B00" w:rsidRPr="00B07F98">
        <w:rPr>
          <w:rFonts w:eastAsiaTheme="minorHAnsi" w:cstheme="minorHAnsi"/>
          <w:b/>
          <w:bCs/>
          <w:i/>
          <w:iCs/>
          <w:sz w:val="20"/>
          <w:szCs w:val="20"/>
          <w:lang w:val="sk-SK" w:eastAsia="en-US"/>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r w:rsidR="00877D45" w:rsidRPr="00877D45">
        <w:rPr>
          <w:rFonts w:cstheme="minorHAnsi"/>
          <w:b/>
          <w:bCs/>
          <w:i/>
          <w:iCs/>
          <w:sz w:val="20"/>
          <w:szCs w:val="20"/>
        </w:rPr>
        <w:t>30/2022 - 01.02.2022</w:t>
      </w:r>
      <w:r w:rsidR="00877D45" w:rsidRPr="00877D45">
        <w:rPr>
          <w:rFonts w:cstheme="minorHAnsi"/>
          <w:b/>
          <w:bCs/>
          <w:i/>
          <w:iCs/>
          <w:color w:val="000000" w:themeColor="text1"/>
          <w:sz w:val="20"/>
          <w:szCs w:val="20"/>
        </w:rPr>
        <w:t xml:space="preserve">, zn. </w:t>
      </w:r>
      <w:r w:rsidR="00877D45" w:rsidRPr="00877D45">
        <w:rPr>
          <w:rFonts w:cstheme="minorHAnsi"/>
          <w:b/>
          <w:bCs/>
          <w:i/>
          <w:iCs/>
          <w:sz w:val="20"/>
          <w:szCs w:val="20"/>
        </w:rPr>
        <w:t>8263 - WYP</w:t>
      </w:r>
      <w:r w:rsidR="00005252" w:rsidRPr="00005252">
        <w:rPr>
          <w:rFonts w:cs="Arial"/>
          <w:i/>
          <w:iCs/>
          <w:sz w:val="20"/>
          <w:szCs w:val="20"/>
        </w:rPr>
        <w:t xml:space="preserve"> </w:t>
      </w:r>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02AAEB6E" w14:textId="77777777" w:rsidR="008476D3" w:rsidRPr="0012742D" w:rsidRDefault="008476D3" w:rsidP="008476D3">
      <w:pPr>
        <w:pStyle w:val="Odsekzoznamu"/>
        <w:spacing w:before="120"/>
        <w:contextualSpacing/>
        <w:jc w:val="both"/>
        <w:rPr>
          <w:rFonts w:cs="Arial"/>
          <w:sz w:val="20"/>
          <w:szCs w:val="20"/>
        </w:rPr>
      </w:pP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20" w:name="_Toc373840799"/>
      <w:bookmarkStart w:id="21"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20"/>
      <w:bookmarkEnd w:id="21"/>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22" w:name="_Toc375898080"/>
      <w:r w:rsidRPr="0012742D">
        <w:rPr>
          <w:rFonts w:ascii="Georgia" w:hAnsi="Georgia"/>
          <w:sz w:val="20"/>
          <w:szCs w:val="20"/>
        </w:rPr>
        <w:t xml:space="preserve">Plná moc </w:t>
      </w:r>
      <w:bookmarkStart w:id="23" w:name="_Toc338751516"/>
      <w:r w:rsidRPr="0012742D">
        <w:rPr>
          <w:rFonts w:ascii="Georgia" w:hAnsi="Georgia"/>
          <w:sz w:val="20"/>
          <w:szCs w:val="20"/>
        </w:rPr>
        <w:t xml:space="preserve">pre jedného z členov skupiny, </w:t>
      </w:r>
      <w:bookmarkStart w:id="24" w:name="_Toc284324162"/>
      <w:r w:rsidRPr="0012742D">
        <w:rPr>
          <w:rFonts w:ascii="Georgia" w:hAnsi="Georgia"/>
          <w:sz w:val="20"/>
          <w:szCs w:val="20"/>
        </w:rPr>
        <w:t>konajúcu za skupinu dodávateľov</w:t>
      </w:r>
      <w:bookmarkEnd w:id="22"/>
      <w:bookmarkEnd w:id="23"/>
      <w:bookmarkEnd w:id="24"/>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0CE50459"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2E6183" w:rsidRPr="00B07F98">
        <w:rPr>
          <w:rFonts w:cstheme="minorHAnsi"/>
          <w:b/>
          <w:bCs/>
          <w:i/>
          <w:iCs/>
          <w:sz w:val="20"/>
          <w:szCs w:val="20"/>
        </w:rPr>
        <w:t>„</w:t>
      </w:r>
      <w:r w:rsidR="002E7483" w:rsidRPr="002E7483">
        <w:rPr>
          <w:rFonts w:eastAsiaTheme="minorHAnsi" w:cs="Tahoma"/>
          <w:b/>
          <w:bCs/>
          <w:i/>
          <w:iCs/>
          <w:sz w:val="20"/>
          <w:szCs w:val="20"/>
          <w:lang w:val="sk-SK" w:eastAsia="en-US"/>
        </w:rPr>
        <w:t xml:space="preserve">Sabinov – 8 </w:t>
      </w:r>
      <w:proofErr w:type="spellStart"/>
      <w:r w:rsidR="002E7483" w:rsidRPr="002E7483">
        <w:rPr>
          <w:rFonts w:eastAsiaTheme="minorHAnsi" w:cs="Tahoma"/>
          <w:b/>
          <w:bCs/>
          <w:i/>
          <w:iCs/>
          <w:sz w:val="20"/>
          <w:szCs w:val="20"/>
          <w:lang w:val="sk-SK" w:eastAsia="en-US"/>
        </w:rPr>
        <w:t>b.j</w:t>
      </w:r>
      <w:proofErr w:type="spellEnd"/>
      <w:r w:rsidR="002E7483" w:rsidRPr="002E7483">
        <w:rPr>
          <w:rFonts w:eastAsiaTheme="minorHAnsi" w:cs="Tahoma"/>
          <w:b/>
          <w:bCs/>
          <w:i/>
          <w:iCs/>
          <w:sz w:val="20"/>
          <w:szCs w:val="20"/>
          <w:lang w:val="sk-SK" w:eastAsia="en-US"/>
        </w:rPr>
        <w:t>. nájomný bytový dom B2 – ul. Mlynská</w:t>
      </w:r>
      <w:r w:rsidR="002E7483" w:rsidRPr="00B07F98">
        <w:rPr>
          <w:rFonts w:eastAsiaTheme="minorHAnsi" w:cstheme="minorHAnsi"/>
          <w:b/>
          <w:bCs/>
          <w:i/>
          <w:iCs/>
          <w:sz w:val="20"/>
          <w:szCs w:val="20"/>
          <w:lang w:val="sk-SK" w:eastAsia="en-US"/>
        </w:rPr>
        <w:t>“</w:t>
      </w:r>
      <w:r w:rsidR="002E7483" w:rsidRPr="00B07F98">
        <w:rPr>
          <w:rFonts w:cstheme="minorHAnsi"/>
          <w:b/>
          <w:bCs/>
          <w:i/>
          <w:iCs/>
          <w:sz w:val="20"/>
          <w:szCs w:val="20"/>
        </w:rPr>
        <w:t xml:space="preserve">, vyhlásenej vo Vestníku </w:t>
      </w:r>
      <w:r w:rsidR="002E7483" w:rsidRPr="00877D45">
        <w:rPr>
          <w:rFonts w:cstheme="minorHAnsi"/>
          <w:b/>
          <w:bCs/>
          <w:i/>
          <w:iCs/>
          <w:sz w:val="20"/>
          <w:szCs w:val="20"/>
        </w:rPr>
        <w:t xml:space="preserve">č. </w:t>
      </w:r>
      <w:r w:rsidR="00877D45" w:rsidRPr="00877D45">
        <w:rPr>
          <w:rFonts w:cstheme="minorHAnsi"/>
          <w:b/>
          <w:bCs/>
          <w:i/>
          <w:iCs/>
          <w:sz w:val="20"/>
          <w:szCs w:val="20"/>
        </w:rPr>
        <w:t>30/2022 - 01.02.2022</w:t>
      </w:r>
      <w:r w:rsidR="00877D45" w:rsidRPr="00877D45">
        <w:rPr>
          <w:rFonts w:cstheme="minorHAnsi"/>
          <w:b/>
          <w:bCs/>
          <w:i/>
          <w:iCs/>
          <w:color w:val="000000" w:themeColor="text1"/>
          <w:sz w:val="20"/>
          <w:szCs w:val="20"/>
        </w:rPr>
        <w:t xml:space="preserve">, zn. </w:t>
      </w:r>
      <w:r w:rsidR="00877D45" w:rsidRPr="00877D45">
        <w:rPr>
          <w:rFonts w:cstheme="minorHAnsi"/>
          <w:b/>
          <w:bCs/>
          <w:i/>
          <w:iCs/>
          <w:sz w:val="20"/>
          <w:szCs w:val="20"/>
        </w:rPr>
        <w:t>8263 - WYP</w:t>
      </w:r>
      <w:r w:rsidR="00B07F98" w:rsidRPr="007A5B6F">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78C9E2CB"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2E7483" w:rsidRPr="00877D45">
        <w:rPr>
          <w:rFonts w:asciiTheme="minorHAnsi" w:eastAsiaTheme="minorHAnsi" w:hAnsiTheme="minorHAnsi" w:cstheme="minorHAnsi"/>
          <w:b/>
          <w:bCs/>
          <w:i/>
          <w:iCs/>
          <w:lang w:val="sk-SK" w:eastAsia="en-US"/>
        </w:rPr>
        <w:t xml:space="preserve">Sabinov – 8 </w:t>
      </w:r>
      <w:proofErr w:type="spellStart"/>
      <w:r w:rsidR="002E7483" w:rsidRPr="00877D45">
        <w:rPr>
          <w:rFonts w:asciiTheme="minorHAnsi" w:eastAsiaTheme="minorHAnsi" w:hAnsiTheme="minorHAnsi" w:cstheme="minorHAnsi"/>
          <w:b/>
          <w:bCs/>
          <w:i/>
          <w:iCs/>
          <w:lang w:val="sk-SK" w:eastAsia="en-US"/>
        </w:rPr>
        <w:t>b.j</w:t>
      </w:r>
      <w:proofErr w:type="spellEnd"/>
      <w:r w:rsidR="002E7483" w:rsidRPr="00877D45">
        <w:rPr>
          <w:rFonts w:asciiTheme="minorHAnsi" w:eastAsiaTheme="minorHAnsi" w:hAnsiTheme="minorHAnsi" w:cstheme="minorHAnsi"/>
          <w:b/>
          <w:bCs/>
          <w:i/>
          <w:iCs/>
          <w:lang w:val="sk-SK" w:eastAsia="en-US"/>
        </w:rPr>
        <w:t>. nájomný bytový dom B2 – ul. Mlynská“</w:t>
      </w:r>
      <w:r w:rsidR="002E7483" w:rsidRPr="00877D45">
        <w:rPr>
          <w:rFonts w:asciiTheme="minorHAnsi" w:hAnsiTheme="minorHAnsi" w:cstheme="minorHAnsi"/>
          <w:b/>
          <w:bCs/>
          <w:i/>
          <w:iCs/>
        </w:rPr>
        <w:t xml:space="preserve">, vyhlásenej vo Vestníku č. </w:t>
      </w:r>
      <w:r w:rsidR="00877D45" w:rsidRPr="00877D45">
        <w:rPr>
          <w:rFonts w:asciiTheme="minorHAnsi" w:hAnsiTheme="minorHAnsi" w:cstheme="minorHAnsi"/>
          <w:b/>
          <w:bCs/>
          <w:i/>
          <w:iCs/>
        </w:rPr>
        <w:t>30/2022 - 01.02.2022</w:t>
      </w:r>
      <w:r w:rsidR="00877D45" w:rsidRPr="00877D45">
        <w:rPr>
          <w:rFonts w:asciiTheme="minorHAnsi" w:hAnsiTheme="minorHAnsi" w:cstheme="minorHAnsi"/>
          <w:b/>
          <w:bCs/>
          <w:i/>
          <w:iCs/>
          <w:color w:val="000000" w:themeColor="text1"/>
        </w:rPr>
        <w:t xml:space="preserve">, zn. </w:t>
      </w:r>
      <w:r w:rsidR="00877D45" w:rsidRPr="00877D45">
        <w:rPr>
          <w:rFonts w:asciiTheme="minorHAnsi" w:hAnsiTheme="minorHAnsi" w:cstheme="minorHAnsi"/>
          <w:b/>
          <w:bCs/>
          <w:i/>
          <w:iCs/>
        </w:rPr>
        <w:t>8263 -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79658E45" w14:textId="0E6759BB" w:rsidR="00877D45" w:rsidRPr="00D9270E" w:rsidRDefault="00D22B04" w:rsidP="00877D45">
      <w:pPr>
        <w:pStyle w:val="Zarkazkladnhotextu21"/>
        <w:tabs>
          <w:tab w:val="left" w:pos="993"/>
          <w:tab w:val="right" w:leader="dot" w:pos="10033"/>
        </w:tabs>
        <w:ind w:left="0"/>
        <w:rPr>
          <w:rFonts w:asciiTheme="minorHAnsi" w:hAnsiTheme="minorHAnsi" w:cstheme="minorHAnsi"/>
          <w:b/>
          <w:bCs/>
          <w:sz w:val="22"/>
          <w:szCs w:val="22"/>
        </w:rPr>
      </w:pPr>
      <w:hyperlink r:id="rId14" w:history="1">
        <w:r w:rsidR="00877D45" w:rsidRPr="00D9270E">
          <w:rPr>
            <w:rStyle w:val="Hypertextovprepojenie"/>
            <w:rFonts w:asciiTheme="minorHAnsi" w:hAnsiTheme="minorHAnsi" w:cstheme="minorHAnsi"/>
            <w:b/>
            <w:bCs/>
            <w:sz w:val="22"/>
            <w:szCs w:val="22"/>
          </w:rPr>
          <w:t>https://josephine.proebiz.com/sk/tender/17364/summary</w:t>
        </w:r>
      </w:hyperlink>
    </w:p>
    <w:p w14:paraId="095AC079" w14:textId="77777777" w:rsidR="00470BB2" w:rsidRPr="00D9270E" w:rsidRDefault="00470BB2" w:rsidP="00470BB2">
      <w:pPr>
        <w:pStyle w:val="Zarkazkladnhotextu21"/>
        <w:ind w:left="0"/>
        <w:rPr>
          <w:rFonts w:asciiTheme="minorHAnsi" w:eastAsiaTheme="minorHAnsi" w:hAnsiTheme="minorHAnsi" w:cstheme="minorHAnsi"/>
          <w:b/>
          <w:bCs/>
          <w:sz w:val="22"/>
          <w:szCs w:val="22"/>
          <w:lang w:eastAsia="en-US"/>
        </w:rPr>
      </w:pPr>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4DD358AA" w14:textId="77777777" w:rsidR="00D9270E" w:rsidRPr="00D9270E" w:rsidRDefault="00D22B04" w:rsidP="00D9270E">
      <w:pPr>
        <w:pStyle w:val="Zarkazkladnhotextu21"/>
        <w:tabs>
          <w:tab w:val="left" w:pos="993"/>
          <w:tab w:val="right" w:leader="dot" w:pos="10033"/>
        </w:tabs>
        <w:ind w:left="0"/>
        <w:rPr>
          <w:rFonts w:asciiTheme="minorHAnsi" w:hAnsiTheme="minorHAnsi" w:cstheme="minorHAnsi"/>
          <w:b/>
          <w:bCs/>
          <w:sz w:val="22"/>
          <w:szCs w:val="22"/>
        </w:rPr>
      </w:pPr>
      <w:hyperlink r:id="rId15" w:history="1">
        <w:r w:rsidR="00D9270E" w:rsidRPr="00D9270E">
          <w:rPr>
            <w:rStyle w:val="Hypertextovprepojenie"/>
            <w:rFonts w:asciiTheme="minorHAnsi" w:hAnsiTheme="minorHAnsi" w:cstheme="minorHAnsi"/>
            <w:b/>
            <w:bCs/>
            <w:sz w:val="22"/>
            <w:szCs w:val="22"/>
          </w:rPr>
          <w:t>https://josephine.proebiz.com/sk/tender/17364/summary</w:t>
        </w:r>
      </w:hyperlink>
    </w:p>
    <w:p w14:paraId="3FFD6047" w14:textId="77777777" w:rsidR="00D9270E" w:rsidRPr="00D9270E" w:rsidRDefault="00D9270E" w:rsidP="00D9270E">
      <w:pPr>
        <w:pStyle w:val="Zarkazkladnhotextu21"/>
        <w:ind w:left="0"/>
        <w:rPr>
          <w:rFonts w:asciiTheme="minorHAnsi" w:eastAsiaTheme="minorHAnsi" w:hAnsiTheme="minorHAnsi" w:cstheme="minorHAnsi"/>
          <w:b/>
          <w:bCs/>
          <w:sz w:val="22"/>
          <w:szCs w:val="22"/>
          <w:lang w:eastAsia="en-US"/>
        </w:rPr>
      </w:pPr>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23BBB3B9" w14:textId="77777777" w:rsidR="00143F76" w:rsidRDefault="00143F76" w:rsidP="00FB613B">
      <w:pPr>
        <w:pStyle w:val="Zkladntext"/>
        <w:spacing w:before="120" w:after="120"/>
      </w:pPr>
    </w:p>
    <w:p w14:paraId="72EA86B6" w14:textId="77777777" w:rsidR="00417B57" w:rsidRDefault="00D22B04" w:rsidP="00FB613B">
      <w:pPr>
        <w:pStyle w:val="Zkladntext"/>
        <w:spacing w:before="120" w:after="120"/>
        <w:rPr>
          <w:rFonts w:asciiTheme="minorHAnsi" w:hAnsiTheme="minorHAnsi" w:cstheme="minorHAnsi"/>
          <w:i/>
          <w:iCs/>
          <w:color w:val="0000FF"/>
          <w:sz w:val="22"/>
          <w:szCs w:val="22"/>
        </w:rPr>
      </w:pPr>
      <w:hyperlink r:id="rId16"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2A3EF166"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4BBFA481"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ADA5" w14:textId="77777777" w:rsidR="00D22B04" w:rsidRDefault="00D22B04">
      <w:r>
        <w:separator/>
      </w:r>
    </w:p>
  </w:endnote>
  <w:endnote w:type="continuationSeparator" w:id="0">
    <w:p w14:paraId="30E9278D" w14:textId="77777777" w:rsidR="00D22B04" w:rsidRDefault="00D2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8C91" w14:textId="77777777" w:rsidR="00D22B04" w:rsidRDefault="00D22B04">
      <w:r>
        <w:separator/>
      </w:r>
    </w:p>
  </w:footnote>
  <w:footnote w:type="continuationSeparator" w:id="0">
    <w:p w14:paraId="1DF043A0" w14:textId="77777777" w:rsidR="00D22B04" w:rsidRDefault="00D22B04">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0"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3"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4"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7"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18"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9"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0"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3"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4"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26"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27"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29"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1"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2"/>
  </w:num>
  <w:num w:numId="2">
    <w:abstractNumId w:val="19"/>
  </w:num>
  <w:num w:numId="3">
    <w:abstractNumId w:val="31"/>
  </w:num>
  <w:num w:numId="4">
    <w:abstractNumId w:val="4"/>
  </w:num>
  <w:num w:numId="5">
    <w:abstractNumId w:val="6"/>
  </w:num>
  <w:num w:numId="6">
    <w:abstractNumId w:val="17"/>
  </w:num>
  <w:num w:numId="7">
    <w:abstractNumId w:val="12"/>
  </w:num>
  <w:num w:numId="8">
    <w:abstractNumId w:val="26"/>
  </w:num>
  <w:num w:numId="9">
    <w:abstractNumId w:val="11"/>
  </w:num>
  <w:num w:numId="10">
    <w:abstractNumId w:val="20"/>
  </w:num>
  <w:num w:numId="11">
    <w:abstractNumId w:val="21"/>
  </w:num>
  <w:num w:numId="12">
    <w:abstractNumId w:val="21"/>
  </w:num>
  <w:num w:numId="13">
    <w:abstractNumId w:val="18"/>
  </w:num>
  <w:num w:numId="14">
    <w:abstractNumId w:val="24"/>
  </w:num>
  <w:num w:numId="15">
    <w:abstractNumId w:val="7"/>
  </w:num>
  <w:num w:numId="16">
    <w:abstractNumId w:val="8"/>
  </w:num>
  <w:num w:numId="17">
    <w:abstractNumId w:val="13"/>
  </w:num>
  <w:num w:numId="18">
    <w:abstractNumId w:val="16"/>
  </w:num>
  <w:num w:numId="19">
    <w:abstractNumId w:val="2"/>
  </w:num>
  <w:num w:numId="20">
    <w:abstractNumId w:val="5"/>
  </w:num>
  <w:num w:numId="21">
    <w:abstractNumId w:val="14"/>
  </w:num>
  <w:num w:numId="22">
    <w:abstractNumId w:val="2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7"/>
  </w:num>
  <w:num w:numId="26">
    <w:abstractNumId w:val="2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5"/>
  </w:num>
  <w:num w:numId="32">
    <w:abstractNumId w:val="29"/>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315F"/>
    <w:rsid w:val="00033485"/>
    <w:rsid w:val="00054BC5"/>
    <w:rsid w:val="00061AB6"/>
    <w:rsid w:val="00071AF0"/>
    <w:rsid w:val="00077A67"/>
    <w:rsid w:val="000A7071"/>
    <w:rsid w:val="000C4593"/>
    <w:rsid w:val="00142168"/>
    <w:rsid w:val="00143F76"/>
    <w:rsid w:val="00156645"/>
    <w:rsid w:val="001624F2"/>
    <w:rsid w:val="00166679"/>
    <w:rsid w:val="00182EE3"/>
    <w:rsid w:val="001A3A45"/>
    <w:rsid w:val="001D478C"/>
    <w:rsid w:val="001D485E"/>
    <w:rsid w:val="001F7C05"/>
    <w:rsid w:val="00220D18"/>
    <w:rsid w:val="00250866"/>
    <w:rsid w:val="00291382"/>
    <w:rsid w:val="002C522B"/>
    <w:rsid w:val="002C6BAC"/>
    <w:rsid w:val="002E15F9"/>
    <w:rsid w:val="002E6183"/>
    <w:rsid w:val="002E7483"/>
    <w:rsid w:val="002F218C"/>
    <w:rsid w:val="00303429"/>
    <w:rsid w:val="003048ED"/>
    <w:rsid w:val="0031065E"/>
    <w:rsid w:val="003156A1"/>
    <w:rsid w:val="00324B7C"/>
    <w:rsid w:val="00331668"/>
    <w:rsid w:val="00346780"/>
    <w:rsid w:val="003602D5"/>
    <w:rsid w:val="00387994"/>
    <w:rsid w:val="00394BA9"/>
    <w:rsid w:val="00395C62"/>
    <w:rsid w:val="003A0854"/>
    <w:rsid w:val="003A700A"/>
    <w:rsid w:val="003D75FA"/>
    <w:rsid w:val="003E27C3"/>
    <w:rsid w:val="0040071E"/>
    <w:rsid w:val="00402C3C"/>
    <w:rsid w:val="00417B57"/>
    <w:rsid w:val="004449F1"/>
    <w:rsid w:val="00451FFD"/>
    <w:rsid w:val="004640BF"/>
    <w:rsid w:val="00470BB2"/>
    <w:rsid w:val="0048035E"/>
    <w:rsid w:val="004816C7"/>
    <w:rsid w:val="004A03AD"/>
    <w:rsid w:val="004A4B00"/>
    <w:rsid w:val="004C289A"/>
    <w:rsid w:val="004D2BAA"/>
    <w:rsid w:val="004E12B8"/>
    <w:rsid w:val="004E4A3F"/>
    <w:rsid w:val="004F2C04"/>
    <w:rsid w:val="004F4F39"/>
    <w:rsid w:val="00545661"/>
    <w:rsid w:val="0057749E"/>
    <w:rsid w:val="00582562"/>
    <w:rsid w:val="00583F00"/>
    <w:rsid w:val="005908D1"/>
    <w:rsid w:val="005A3F7B"/>
    <w:rsid w:val="005A7300"/>
    <w:rsid w:val="005D5420"/>
    <w:rsid w:val="005D7EAE"/>
    <w:rsid w:val="005E14E5"/>
    <w:rsid w:val="005E4247"/>
    <w:rsid w:val="005F5013"/>
    <w:rsid w:val="006000FD"/>
    <w:rsid w:val="00617E57"/>
    <w:rsid w:val="00622439"/>
    <w:rsid w:val="006414F0"/>
    <w:rsid w:val="00644B87"/>
    <w:rsid w:val="006534DD"/>
    <w:rsid w:val="00655538"/>
    <w:rsid w:val="00667009"/>
    <w:rsid w:val="006A1942"/>
    <w:rsid w:val="006A1EFE"/>
    <w:rsid w:val="006D1615"/>
    <w:rsid w:val="006E7804"/>
    <w:rsid w:val="007029A3"/>
    <w:rsid w:val="00717AA2"/>
    <w:rsid w:val="00733E10"/>
    <w:rsid w:val="00752EC0"/>
    <w:rsid w:val="00755BE6"/>
    <w:rsid w:val="00756E1B"/>
    <w:rsid w:val="00757D6C"/>
    <w:rsid w:val="00785773"/>
    <w:rsid w:val="007953D9"/>
    <w:rsid w:val="007A5B6F"/>
    <w:rsid w:val="007C07E2"/>
    <w:rsid w:val="007D56C3"/>
    <w:rsid w:val="007E606A"/>
    <w:rsid w:val="0080418C"/>
    <w:rsid w:val="0081515A"/>
    <w:rsid w:val="00816191"/>
    <w:rsid w:val="00823416"/>
    <w:rsid w:val="008476D3"/>
    <w:rsid w:val="008521C9"/>
    <w:rsid w:val="008654DD"/>
    <w:rsid w:val="00877D45"/>
    <w:rsid w:val="00891489"/>
    <w:rsid w:val="008925CA"/>
    <w:rsid w:val="008A0DF2"/>
    <w:rsid w:val="008A199A"/>
    <w:rsid w:val="008C23CA"/>
    <w:rsid w:val="008C2CF7"/>
    <w:rsid w:val="008C54F7"/>
    <w:rsid w:val="008D1621"/>
    <w:rsid w:val="008E3DA9"/>
    <w:rsid w:val="008F1203"/>
    <w:rsid w:val="00917E12"/>
    <w:rsid w:val="00926661"/>
    <w:rsid w:val="0092752B"/>
    <w:rsid w:val="00927B51"/>
    <w:rsid w:val="009361DC"/>
    <w:rsid w:val="009400A9"/>
    <w:rsid w:val="009439C7"/>
    <w:rsid w:val="0095126E"/>
    <w:rsid w:val="00951A40"/>
    <w:rsid w:val="00970C22"/>
    <w:rsid w:val="00975F85"/>
    <w:rsid w:val="00995BAE"/>
    <w:rsid w:val="00996AA5"/>
    <w:rsid w:val="009C0CCD"/>
    <w:rsid w:val="009C636C"/>
    <w:rsid w:val="009E55E4"/>
    <w:rsid w:val="009E6969"/>
    <w:rsid w:val="00A0684E"/>
    <w:rsid w:val="00A078F0"/>
    <w:rsid w:val="00A166A0"/>
    <w:rsid w:val="00A1678F"/>
    <w:rsid w:val="00A328B3"/>
    <w:rsid w:val="00A367C7"/>
    <w:rsid w:val="00A407B0"/>
    <w:rsid w:val="00A75492"/>
    <w:rsid w:val="00A85F4B"/>
    <w:rsid w:val="00AD5823"/>
    <w:rsid w:val="00AD68DD"/>
    <w:rsid w:val="00B04347"/>
    <w:rsid w:val="00B05989"/>
    <w:rsid w:val="00B07F98"/>
    <w:rsid w:val="00B11E9A"/>
    <w:rsid w:val="00B27855"/>
    <w:rsid w:val="00B32DE8"/>
    <w:rsid w:val="00B363A1"/>
    <w:rsid w:val="00B37341"/>
    <w:rsid w:val="00B41EF2"/>
    <w:rsid w:val="00B57153"/>
    <w:rsid w:val="00B64F1C"/>
    <w:rsid w:val="00B70E31"/>
    <w:rsid w:val="00B94673"/>
    <w:rsid w:val="00BE6806"/>
    <w:rsid w:val="00BF1FC9"/>
    <w:rsid w:val="00BF78FE"/>
    <w:rsid w:val="00C16EC5"/>
    <w:rsid w:val="00C176A8"/>
    <w:rsid w:val="00C20A9E"/>
    <w:rsid w:val="00C27E73"/>
    <w:rsid w:val="00C42230"/>
    <w:rsid w:val="00C46A48"/>
    <w:rsid w:val="00C57391"/>
    <w:rsid w:val="00C7141B"/>
    <w:rsid w:val="00C80544"/>
    <w:rsid w:val="00C826C8"/>
    <w:rsid w:val="00C95D13"/>
    <w:rsid w:val="00C96F86"/>
    <w:rsid w:val="00CA18D2"/>
    <w:rsid w:val="00CA3C35"/>
    <w:rsid w:val="00CC084E"/>
    <w:rsid w:val="00CD32F9"/>
    <w:rsid w:val="00CE06A3"/>
    <w:rsid w:val="00CF2E5F"/>
    <w:rsid w:val="00CF570A"/>
    <w:rsid w:val="00CF79C8"/>
    <w:rsid w:val="00D14A8B"/>
    <w:rsid w:val="00D22B04"/>
    <w:rsid w:val="00D55162"/>
    <w:rsid w:val="00D74092"/>
    <w:rsid w:val="00D77906"/>
    <w:rsid w:val="00D9270E"/>
    <w:rsid w:val="00DC59FE"/>
    <w:rsid w:val="00DC657B"/>
    <w:rsid w:val="00DF35D5"/>
    <w:rsid w:val="00DF479D"/>
    <w:rsid w:val="00E03838"/>
    <w:rsid w:val="00E04168"/>
    <w:rsid w:val="00E3211A"/>
    <w:rsid w:val="00E32124"/>
    <w:rsid w:val="00E37000"/>
    <w:rsid w:val="00E4667D"/>
    <w:rsid w:val="00E470D2"/>
    <w:rsid w:val="00E474BF"/>
    <w:rsid w:val="00E60FC6"/>
    <w:rsid w:val="00E85E9B"/>
    <w:rsid w:val="00E91CE2"/>
    <w:rsid w:val="00E924B8"/>
    <w:rsid w:val="00E96A89"/>
    <w:rsid w:val="00E97BCB"/>
    <w:rsid w:val="00EA6539"/>
    <w:rsid w:val="00EB104D"/>
    <w:rsid w:val="00EB424C"/>
    <w:rsid w:val="00EC652B"/>
    <w:rsid w:val="00EE795D"/>
    <w:rsid w:val="00F00BED"/>
    <w:rsid w:val="00F242FE"/>
    <w:rsid w:val="00F24BED"/>
    <w:rsid w:val="00F36139"/>
    <w:rsid w:val="00F51D24"/>
    <w:rsid w:val="00F53C18"/>
    <w:rsid w:val="00F574E4"/>
    <w:rsid w:val="00F57CCF"/>
    <w:rsid w:val="00F635FC"/>
    <w:rsid w:val="00F70919"/>
    <w:rsid w:val="00F961D8"/>
    <w:rsid w:val="00FA793F"/>
    <w:rsid w:val="00FB613B"/>
    <w:rsid w:val="00FB6FCC"/>
    <w:rsid w:val="00FC43A2"/>
    <w:rsid w:val="00FD0812"/>
    <w:rsid w:val="00FE1D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99"/>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99"/>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uiPriority w:val="99"/>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vo.gov.sk/legislativametodika-dohlad/jednotny-europsky-dokument-605.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tender/17364/summ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17364/summary" TargetMode="External"/><Relationship Id="rId10" Type="http://schemas.openxmlformats.org/officeDocument/2006/relationships/hyperlink" Target="https://josephine.proebiz.com/sk/tender/17364/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5972" TargetMode="External"/><Relationship Id="rId14" Type="http://schemas.openxmlformats.org/officeDocument/2006/relationships/hyperlink" Target="https://josephine.proebiz.com/sk/tender/17364/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12229</Words>
  <Characters>69707</Characters>
  <Application>Microsoft Office Word</Application>
  <DocSecurity>0</DocSecurity>
  <Lines>580</Lines>
  <Paragraphs>163</Paragraphs>
  <ScaleCrop>false</ScaleCrop>
  <HeadingPairs>
    <vt:vector size="4" baseType="variant">
      <vt:variant>
        <vt:lpstr>Názov</vt:lpstr>
      </vt:variant>
      <vt:variant>
        <vt:i4>1</vt:i4>
      </vt:variant>
      <vt:variant>
        <vt:lpstr>Nadpisy</vt:lpstr>
      </vt:variant>
      <vt:variant>
        <vt:i4>65</vt:i4>
      </vt:variant>
    </vt:vector>
  </HeadingPairs>
  <TitlesOfParts>
    <vt:vector size="66"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„Sabinov – 8 b.j. nájomný bytový dom B2 – ul. Mlynská“</vt:lpstr>
      <vt:lpstr>KOMUNIKÁCIA</vt:lpstr>
      <vt:lpstr/>
      <vt:lpstr>Časť III</vt:lpstr>
      <vt:lpstr>názov súťaže: „Sabinov – 8 b.j. nájomný bytový dom B2 – ul. Mlynská“ a</vt:lpstr>
      <vt:lpstr>    Verejný obstarávateľ vyžaduje od uchádzača na zabezpečenie ponuky zloženie zábez</vt:lpstr>
      <vt:lpstr>    Zábezpeka je stanovená vo výške 18 000,00 EUR.</vt:lpstr>
      <vt:lpstr>    Spôsoby zloženia zábezpeky:</vt:lpstr>
      <vt:lpstr>    </vt:lpstr>
      <vt:lpstr>Banke:				Všeobecná úverová banka, a. s.</vt:lpstr>
      <vt:lpstr>IBAN:				SK48 0200 0000 0034 8926 4653</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
      <vt:lpstr>Uchádzač musí splniť podmienky účasti týkajúce sa osobného postavenia podľa § 32</vt:lpstr>
      <vt:lpstr>Splnenie týchto podmienok preukáže dokladmi podľa § 32 ods. 2, resp. podľa § 152</vt:lpstr>
      <vt:lpstr>Ak právo štátu uchádzača alebo záujemcu so sídlom, miestom podnikania alebo obvy</vt:lpstr>
      <vt:lpstr>Verejný obstarávateľ má oprávnenie získavať údaje z informačných systémov verejn</vt:lpstr>
      <vt:lpstr>Odôvodnenie: Podmienkou chce mať verejný obstarávateľ istotu, že uchádzač si pln</vt:lpstr>
      <vt:lpstr/>
      <vt:lpstr/>
      <vt:lpstr/>
      <vt:lpstr/>
      <vt:lpstr/>
      <vt:lpstr>Časť A.3 KRITÉRIÁ NA VYHODNOTENIE PONÚK A PRAVIDLÁ ICH UPLATNENIA</vt:lpstr>
      <vt:lpstr>Časť B.1 OBCHODNÉ PODMIENKY</vt:lpstr>
      <vt:lpstr/>
      <vt:lpstr/>
      <vt:lpstr>Časť B.2 OPIS PREDMETU ZÁKAZKY</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81773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Artur Benes</cp:lastModifiedBy>
  <cp:revision>3</cp:revision>
  <cp:lastPrinted>2019-11-26T14:09:00Z</cp:lastPrinted>
  <dcterms:created xsi:type="dcterms:W3CDTF">2022-02-14T16:33:00Z</dcterms:created>
  <dcterms:modified xsi:type="dcterms:W3CDTF">2022-02-14T16:35:00Z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