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5FFDE18F" w:rsidR="005D7EAE" w:rsidRPr="00E743D2" w:rsidRDefault="00FA793F" w:rsidP="005C41D1">
      <w:pPr>
        <w:widowControl/>
        <w:adjustRightInd w:val="0"/>
        <w:jc w:val="center"/>
        <w:rPr>
          <w:rFonts w:ascii="Calibri" w:eastAsiaTheme="minorHAnsi" w:hAnsi="Calibri" w:cs="Calibri"/>
          <w:b/>
          <w:i/>
          <w:iCs/>
          <w:sz w:val="44"/>
          <w:szCs w:val="44"/>
          <w:lang w:val="sk-SK" w:eastAsia="en-US"/>
        </w:rPr>
      </w:pPr>
      <w:r w:rsidRPr="00E743D2">
        <w:rPr>
          <w:rFonts w:ascii="Calibri" w:hAnsi="Calibri" w:cs="Calibri"/>
          <w:b/>
          <w:i/>
          <w:iCs/>
          <w:sz w:val="44"/>
          <w:szCs w:val="44"/>
        </w:rPr>
        <w:t>„</w:t>
      </w:r>
      <w:r w:rsidR="00E743D2" w:rsidRPr="00E743D2">
        <w:rPr>
          <w:rFonts w:ascii="Calibri" w:eastAsiaTheme="minorHAnsi" w:hAnsi="Calibri" w:cs="Calibri"/>
          <w:b/>
          <w:sz w:val="44"/>
          <w:szCs w:val="44"/>
          <w:lang w:val="sk-SK" w:eastAsia="en-US"/>
        </w:rPr>
        <w:t xml:space="preserve">Oddychová zóna pod </w:t>
      </w:r>
      <w:r w:rsidR="00E743D2" w:rsidRPr="00557FD9">
        <w:rPr>
          <w:rFonts w:ascii="Calibri" w:eastAsiaTheme="minorHAnsi" w:hAnsi="Calibri" w:cs="Calibri"/>
          <w:b/>
          <w:sz w:val="44"/>
          <w:szCs w:val="44"/>
          <w:lang w:val="sk-SK" w:eastAsia="en-US"/>
        </w:rPr>
        <w:t xml:space="preserve">hradom </w:t>
      </w:r>
      <w:r w:rsidR="00557FD9" w:rsidRPr="00557FD9">
        <w:rPr>
          <w:rFonts w:ascii="Calibri" w:eastAsiaTheme="minorHAnsi" w:hAnsi="Calibri" w:cs="Calibri"/>
          <w:b/>
          <w:sz w:val="44"/>
          <w:szCs w:val="44"/>
          <w:lang w:val="sk-SK" w:eastAsia="en-US"/>
        </w:rPr>
        <w:t>s ARCHEOPARKOM.</w:t>
      </w:r>
      <w:r w:rsidRPr="00557FD9">
        <w:rPr>
          <w:rFonts w:ascii="Calibri" w:hAnsi="Calibri" w:cs="Calibri"/>
          <w:b/>
          <w:i/>
          <w:iCs/>
          <w:sz w:val="44"/>
          <w:szCs w:val="44"/>
        </w:rPr>
        <w:t>“</w:t>
      </w:r>
    </w:p>
    <w:p w14:paraId="1F74DAA6" w14:textId="066D6E22" w:rsidR="005D7EAE" w:rsidRPr="00112B41" w:rsidRDefault="005D7EAE">
      <w:pPr>
        <w:pStyle w:val="Zkladntext"/>
        <w:rPr>
          <w:rFonts w:asciiTheme="minorHAnsi" w:hAnsiTheme="minorHAnsi" w:cstheme="minorHAnsi"/>
          <w:b/>
          <w:sz w:val="36"/>
          <w:szCs w:val="36"/>
        </w:rPr>
      </w:pPr>
    </w:p>
    <w:p w14:paraId="2F26CB1F" w14:textId="77777777" w:rsidR="005C41D1" w:rsidRPr="00F574E4" w:rsidRDefault="005C41D1">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77777777" w:rsidR="00583F00" w:rsidRDefault="00583F00"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5D5008E9" w14:textId="77777777" w:rsidR="00583F00" w:rsidRDefault="00583F00" w:rsidP="00583F00">
      <w:pPr>
        <w:rPr>
          <w:rFonts w:ascii="Arial" w:hAnsi="Arial" w:cs="Arial"/>
          <w:b/>
          <w:bCs/>
        </w:rPr>
      </w:pPr>
    </w:p>
    <w:p w14:paraId="6272C7E8" w14:textId="77777777" w:rsidR="00CD32F9" w:rsidRDefault="00CD32F9" w:rsidP="00583F00">
      <w:pPr>
        <w:rPr>
          <w:rFonts w:ascii="Arial" w:hAnsi="Arial" w:cs="Arial"/>
          <w:b/>
          <w:bCs/>
        </w:rPr>
      </w:pPr>
    </w:p>
    <w:p w14:paraId="686BF362" w14:textId="77777777" w:rsidR="00CD32F9" w:rsidRDefault="00CD32F9" w:rsidP="00583F00">
      <w:pPr>
        <w:rPr>
          <w:rFonts w:ascii="Arial" w:hAnsi="Arial" w:cs="Arial"/>
          <w:b/>
          <w:bCs/>
        </w:rPr>
      </w:pPr>
    </w:p>
    <w:p w14:paraId="1064EA38" w14:textId="77777777" w:rsidR="00CD32F9" w:rsidRDefault="00CD32F9" w:rsidP="00583F00">
      <w:pPr>
        <w:rPr>
          <w:rFonts w:ascii="Arial" w:hAnsi="Arial" w:cs="Arial"/>
          <w:b/>
          <w:bCs/>
        </w:rPr>
      </w:pPr>
    </w:p>
    <w:p w14:paraId="0A7A243D" w14:textId="77777777" w:rsidR="00CD32F9" w:rsidRDefault="00CD32F9" w:rsidP="00583F00">
      <w:pPr>
        <w:rPr>
          <w:rFonts w:ascii="Arial" w:hAnsi="Arial" w:cs="Arial"/>
          <w:b/>
          <w:bCs/>
        </w:rPr>
      </w:pPr>
    </w:p>
    <w:p w14:paraId="72AC5B8E" w14:textId="6E29F980" w:rsidR="00CD32F9" w:rsidRDefault="00CD32F9" w:rsidP="005C41D1">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63A4FBDE" w:rsidR="00C578F5" w:rsidRPr="00C578F5" w:rsidRDefault="00632BB4"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E743D2" w:rsidRPr="00141B3D" w14:paraId="1913C7C6" w14:textId="77777777" w:rsidTr="00632BB4">
        <w:trPr>
          <w:trHeight w:val="294"/>
        </w:trPr>
        <w:tc>
          <w:tcPr>
            <w:tcW w:w="3071" w:type="dxa"/>
          </w:tcPr>
          <w:p w14:paraId="6836844B" w14:textId="38E2F920" w:rsidR="00E743D2" w:rsidRPr="00112B41" w:rsidRDefault="00E743D2" w:rsidP="00E743D2">
            <w:pPr>
              <w:spacing w:line="264" w:lineRule="exact"/>
              <w:ind w:left="191" w:right="45"/>
              <w:rPr>
                <w:rFonts w:asciiTheme="minorHAnsi" w:hAnsiTheme="minorHAnsi" w:cstheme="minorHAnsi"/>
              </w:rPr>
            </w:pPr>
            <w:r>
              <w:rPr>
                <w:rFonts w:asciiTheme="minorHAnsi" w:hAnsiTheme="minorHAnsi" w:cstheme="minorHAnsi"/>
                <w:lang w:eastAsia="en-US"/>
              </w:rPr>
              <w:t>Názov:</w:t>
            </w:r>
          </w:p>
        </w:tc>
        <w:tc>
          <w:tcPr>
            <w:tcW w:w="6223" w:type="dxa"/>
          </w:tcPr>
          <w:p w14:paraId="0E7E29BC" w14:textId="1388A7F7" w:rsidR="00E743D2" w:rsidRPr="00112B41" w:rsidRDefault="00E743D2" w:rsidP="00E743D2">
            <w:pPr>
              <w:widowControl/>
              <w:adjustRightInd w:val="0"/>
              <w:rPr>
                <w:rFonts w:asciiTheme="minorHAnsi" w:eastAsiaTheme="minorHAnsi" w:hAnsiTheme="minorHAnsi" w:cstheme="minorHAnsi"/>
                <w:b/>
                <w:bCs/>
                <w:lang w:val="sk-SK" w:eastAsia="en-US"/>
              </w:rPr>
            </w:pPr>
            <w:r>
              <w:rPr>
                <w:rFonts w:asciiTheme="minorHAnsi" w:eastAsiaTheme="minorHAnsi" w:hAnsiTheme="minorHAnsi" w:cstheme="minorHAnsi"/>
                <w:b/>
                <w:bCs/>
                <w:lang w:eastAsia="en-US"/>
              </w:rPr>
              <w:t>mesto Veľký Šariš</w:t>
            </w:r>
          </w:p>
        </w:tc>
      </w:tr>
      <w:tr w:rsidR="00E743D2" w:rsidRPr="00141B3D" w14:paraId="40694B94" w14:textId="77777777" w:rsidTr="00632BB4">
        <w:trPr>
          <w:trHeight w:val="294"/>
        </w:trPr>
        <w:tc>
          <w:tcPr>
            <w:tcW w:w="3071" w:type="dxa"/>
          </w:tcPr>
          <w:p w14:paraId="26E3AC6E" w14:textId="2F6BA25C" w:rsidR="00E743D2" w:rsidRPr="00112B41" w:rsidRDefault="00E743D2" w:rsidP="00E743D2">
            <w:pPr>
              <w:spacing w:line="264" w:lineRule="exact"/>
              <w:ind w:left="191" w:right="45"/>
              <w:rPr>
                <w:rFonts w:asciiTheme="minorHAnsi" w:hAnsiTheme="minorHAnsi" w:cstheme="minorHAnsi"/>
              </w:rPr>
            </w:pPr>
            <w:r>
              <w:rPr>
                <w:rFonts w:asciiTheme="minorHAnsi" w:hAnsiTheme="minorHAnsi" w:cstheme="minorHAnsi"/>
                <w:lang w:eastAsia="en-US"/>
              </w:rPr>
              <w:t>Sídlo:</w:t>
            </w:r>
          </w:p>
        </w:tc>
        <w:tc>
          <w:tcPr>
            <w:tcW w:w="6223" w:type="dxa"/>
          </w:tcPr>
          <w:p w14:paraId="075AC5F7" w14:textId="7532661E" w:rsidR="00E743D2" w:rsidRPr="00112B41" w:rsidRDefault="00E743D2" w:rsidP="00E743D2">
            <w:pPr>
              <w:spacing w:line="264" w:lineRule="exact"/>
              <w:ind w:right="45"/>
              <w:rPr>
                <w:rFonts w:asciiTheme="minorHAnsi" w:hAnsiTheme="minorHAnsi" w:cstheme="minorHAnsi"/>
              </w:rPr>
            </w:pPr>
            <w:r>
              <w:rPr>
                <w:rFonts w:asciiTheme="minorHAnsi" w:eastAsiaTheme="minorHAnsi" w:hAnsiTheme="minorHAnsi" w:cstheme="minorHAnsi"/>
                <w:lang w:eastAsia="en-US"/>
              </w:rPr>
              <w:t>Námestie sv. Jakuba 1, 082 21 Veľký Šariš</w:t>
            </w:r>
          </w:p>
        </w:tc>
      </w:tr>
      <w:tr w:rsidR="00E743D2" w:rsidRPr="00141B3D" w14:paraId="1CDC723C" w14:textId="77777777" w:rsidTr="00632BB4">
        <w:trPr>
          <w:trHeight w:val="607"/>
        </w:trPr>
        <w:tc>
          <w:tcPr>
            <w:tcW w:w="3071" w:type="dxa"/>
          </w:tcPr>
          <w:p w14:paraId="55BB70A5" w14:textId="5A34D213" w:rsidR="00E743D2" w:rsidRPr="00112B41" w:rsidRDefault="00E743D2" w:rsidP="00E743D2">
            <w:pPr>
              <w:spacing w:before="30"/>
              <w:ind w:left="191"/>
              <w:rPr>
                <w:rFonts w:asciiTheme="minorHAnsi" w:hAnsiTheme="minorHAnsi" w:cstheme="minorHAnsi"/>
                <w:spacing w:val="-1"/>
              </w:rPr>
            </w:pPr>
            <w:r>
              <w:rPr>
                <w:rFonts w:asciiTheme="minorHAnsi" w:hAnsiTheme="minorHAnsi" w:cstheme="minorHAnsi"/>
                <w:lang w:eastAsia="en-US"/>
              </w:rPr>
              <w:t>IČO:</w:t>
            </w:r>
          </w:p>
        </w:tc>
        <w:tc>
          <w:tcPr>
            <w:tcW w:w="6223" w:type="dxa"/>
          </w:tcPr>
          <w:p w14:paraId="5AAF9463" w14:textId="469AA1E0" w:rsidR="00E743D2" w:rsidRPr="00112B41" w:rsidRDefault="00E743D2" w:rsidP="00E743D2">
            <w:pPr>
              <w:widowControl/>
              <w:adjustRightInd w:val="0"/>
              <w:rPr>
                <w:rFonts w:asciiTheme="minorHAnsi" w:eastAsiaTheme="minorHAnsi" w:hAnsiTheme="minorHAnsi" w:cstheme="minorHAnsi"/>
                <w:lang w:val="sk-SK" w:eastAsia="en-US"/>
              </w:rPr>
            </w:pPr>
            <w:r>
              <w:rPr>
                <w:rFonts w:asciiTheme="minorHAnsi" w:eastAsiaTheme="minorHAnsi" w:hAnsiTheme="minorHAnsi" w:cstheme="minorHAnsi"/>
                <w:lang w:eastAsia="en-US"/>
              </w:rPr>
              <w:t>00327972</w:t>
            </w:r>
          </w:p>
        </w:tc>
      </w:tr>
      <w:tr w:rsidR="00E743D2" w:rsidRPr="00141B3D" w14:paraId="08751122" w14:textId="77777777" w:rsidTr="00632BB4">
        <w:trPr>
          <w:trHeight w:val="294"/>
        </w:trPr>
        <w:tc>
          <w:tcPr>
            <w:tcW w:w="3071" w:type="dxa"/>
          </w:tcPr>
          <w:p w14:paraId="50171A39" w14:textId="14560BF6" w:rsidR="00E743D2" w:rsidRPr="00112B41" w:rsidRDefault="00E743D2" w:rsidP="00E743D2">
            <w:pPr>
              <w:spacing w:line="264" w:lineRule="exact"/>
              <w:ind w:left="191" w:right="45"/>
              <w:rPr>
                <w:rFonts w:asciiTheme="minorHAnsi" w:hAnsiTheme="minorHAnsi" w:cstheme="minorHAnsi"/>
              </w:rPr>
            </w:pPr>
            <w:r>
              <w:rPr>
                <w:rFonts w:asciiTheme="minorHAnsi" w:hAnsiTheme="minorHAnsi" w:cstheme="minorHAnsi"/>
                <w:lang w:eastAsia="en-US"/>
              </w:rPr>
              <w:t>Zastúpený:</w:t>
            </w:r>
          </w:p>
        </w:tc>
        <w:tc>
          <w:tcPr>
            <w:tcW w:w="6223" w:type="dxa"/>
          </w:tcPr>
          <w:p w14:paraId="767BDA5D" w14:textId="09648CD8" w:rsidR="00E743D2" w:rsidRPr="00112B41" w:rsidRDefault="00E743D2" w:rsidP="00E743D2">
            <w:pPr>
              <w:spacing w:line="264" w:lineRule="exact"/>
              <w:ind w:right="45"/>
              <w:rPr>
                <w:rFonts w:asciiTheme="minorHAnsi" w:hAnsiTheme="minorHAnsi" w:cstheme="minorHAnsi"/>
                <w:spacing w:val="-1"/>
              </w:rPr>
            </w:pPr>
            <w:r>
              <w:rPr>
                <w:rFonts w:asciiTheme="minorHAnsi" w:hAnsiTheme="minorHAnsi" w:cstheme="minorHAnsi"/>
                <w:lang w:eastAsia="en-US"/>
              </w:rPr>
              <w:t xml:space="preserve">JUDr. Viliam </w:t>
            </w:r>
            <w:proofErr w:type="spellStart"/>
            <w:r>
              <w:rPr>
                <w:rFonts w:asciiTheme="minorHAnsi" w:hAnsiTheme="minorHAnsi" w:cstheme="minorHAnsi"/>
                <w:lang w:eastAsia="en-US"/>
              </w:rPr>
              <w:t>Kall</w:t>
            </w:r>
            <w:proofErr w:type="spellEnd"/>
            <w:r>
              <w:rPr>
                <w:rFonts w:asciiTheme="minorHAnsi" w:hAnsiTheme="minorHAnsi" w:cstheme="minorHAnsi"/>
                <w:lang w:eastAsia="en-US"/>
              </w:rPr>
              <w:t>, primátor mesta</w:t>
            </w:r>
          </w:p>
        </w:tc>
      </w:tr>
      <w:tr w:rsidR="00E743D2" w:rsidRPr="00141B3D" w14:paraId="51FD2FA1" w14:textId="77777777" w:rsidTr="00632BB4">
        <w:trPr>
          <w:trHeight w:val="294"/>
        </w:trPr>
        <w:tc>
          <w:tcPr>
            <w:tcW w:w="3071" w:type="dxa"/>
          </w:tcPr>
          <w:p w14:paraId="717BEFAA" w14:textId="77777777" w:rsidR="00E743D2" w:rsidRDefault="00E743D2" w:rsidP="00E743D2">
            <w:pPr>
              <w:spacing w:line="264" w:lineRule="exact"/>
              <w:ind w:left="203" w:right="45"/>
              <w:rPr>
                <w:rFonts w:asciiTheme="minorHAnsi" w:hAnsiTheme="minorHAnsi" w:cstheme="minorHAnsi"/>
                <w:lang w:eastAsia="en-US"/>
              </w:rPr>
            </w:pPr>
            <w:r>
              <w:rPr>
                <w:rFonts w:asciiTheme="minorHAnsi" w:hAnsiTheme="minorHAnsi" w:cstheme="minorHAnsi"/>
                <w:lang w:eastAsia="en-US"/>
              </w:rPr>
              <w:t>Adresa profilu verejného obstarávateľa /URL/:</w:t>
            </w:r>
          </w:p>
          <w:p w14:paraId="3AA64B9D" w14:textId="77777777" w:rsidR="00E743D2" w:rsidRDefault="00E743D2" w:rsidP="00E743D2">
            <w:pPr>
              <w:adjustRightInd w:val="0"/>
              <w:ind w:left="203"/>
              <w:rPr>
                <w:rFonts w:asciiTheme="minorHAnsi" w:hAnsiTheme="minorHAnsi" w:cstheme="minorHAnsi"/>
                <w:lang w:eastAsia="en-US"/>
              </w:rPr>
            </w:pPr>
            <w:r>
              <w:rPr>
                <w:rFonts w:asciiTheme="minorHAnsi" w:hAnsiTheme="minorHAnsi" w:cstheme="minorHAnsi"/>
                <w:lang w:eastAsia="en-US"/>
              </w:rPr>
              <w:t xml:space="preserve">Webové sídlo: </w:t>
            </w:r>
          </w:p>
          <w:p w14:paraId="54C9B3DC" w14:textId="18AF8D72" w:rsidR="00E743D2" w:rsidRPr="00555786" w:rsidRDefault="00E743D2" w:rsidP="00E743D2">
            <w:pPr>
              <w:spacing w:line="264" w:lineRule="exact"/>
              <w:ind w:left="191" w:right="45"/>
              <w:rPr>
                <w:rFonts w:asciiTheme="minorHAnsi" w:hAnsiTheme="minorHAnsi" w:cstheme="minorHAnsi"/>
              </w:rPr>
            </w:pPr>
            <w:r>
              <w:rPr>
                <w:rFonts w:asciiTheme="minorHAnsi" w:eastAsiaTheme="minorHAnsi" w:hAnsiTheme="minorHAnsi" w:cstheme="minorHAnsi"/>
                <w:lang w:eastAsia="en-US"/>
              </w:rPr>
              <w:t>Zatriedenie obstarávajúceho subjektu podľa zákona:</w:t>
            </w:r>
          </w:p>
        </w:tc>
        <w:tc>
          <w:tcPr>
            <w:tcW w:w="6223" w:type="dxa"/>
          </w:tcPr>
          <w:p w14:paraId="21D205DD" w14:textId="77777777" w:rsidR="00E743D2" w:rsidRDefault="00E743D2" w:rsidP="00E743D2">
            <w:pPr>
              <w:spacing w:line="264" w:lineRule="exact"/>
              <w:ind w:left="64" w:right="45"/>
              <w:rPr>
                <w:rFonts w:asciiTheme="minorHAnsi" w:hAnsiTheme="minorHAnsi" w:cstheme="minorHAnsi"/>
                <w:lang w:eastAsia="en-US"/>
              </w:rPr>
            </w:pPr>
          </w:p>
          <w:p w14:paraId="1137B2A6" w14:textId="77777777" w:rsidR="00E743D2" w:rsidRDefault="00E74C25" w:rsidP="00E743D2">
            <w:pPr>
              <w:spacing w:line="264" w:lineRule="exact"/>
              <w:ind w:left="64" w:right="45"/>
              <w:rPr>
                <w:rFonts w:asciiTheme="minorHAnsi" w:hAnsiTheme="minorHAnsi" w:cstheme="minorHAnsi"/>
                <w:lang w:eastAsia="en-US"/>
              </w:rPr>
            </w:pPr>
            <w:hyperlink r:id="rId9" w:history="1">
              <w:r w:rsidR="00E743D2">
                <w:rPr>
                  <w:rStyle w:val="Hypertextovprepojenie"/>
                  <w:rFonts w:asciiTheme="minorHAnsi" w:eastAsiaTheme="minorHAnsi" w:hAnsiTheme="minorHAnsi" w:cstheme="minorHAnsi"/>
                  <w:lang w:eastAsia="en-US"/>
                </w:rPr>
                <w:t>https://www.uvo.gov.sk/vyhladavanie-profilov/zakazky/5995</w:t>
              </w:r>
            </w:hyperlink>
          </w:p>
          <w:p w14:paraId="20CD4919" w14:textId="77777777" w:rsidR="00E743D2" w:rsidRDefault="00E74C25" w:rsidP="00E743D2">
            <w:pPr>
              <w:spacing w:line="264" w:lineRule="exact"/>
              <w:ind w:left="64" w:right="45"/>
              <w:rPr>
                <w:rFonts w:asciiTheme="minorHAnsi" w:hAnsiTheme="minorHAnsi" w:cstheme="minorHAnsi"/>
                <w:lang w:eastAsia="en-US"/>
              </w:rPr>
            </w:pPr>
            <w:hyperlink r:id="rId10" w:history="1">
              <w:r w:rsidR="00E743D2">
                <w:rPr>
                  <w:rStyle w:val="Hypertextovprepojenie"/>
                  <w:rFonts w:asciiTheme="minorHAnsi" w:eastAsiaTheme="minorHAnsi" w:hAnsiTheme="minorHAnsi" w:cstheme="minorHAnsi"/>
                  <w:lang w:eastAsia="en-US"/>
                </w:rPr>
                <w:t>https://www.velkysaris.sk</w:t>
              </w:r>
            </w:hyperlink>
          </w:p>
          <w:p w14:paraId="7E79FFCC" w14:textId="77777777" w:rsidR="00E743D2" w:rsidRDefault="00E743D2" w:rsidP="00E743D2">
            <w:pPr>
              <w:spacing w:line="264" w:lineRule="exact"/>
              <w:ind w:left="64" w:right="45"/>
              <w:rPr>
                <w:rFonts w:asciiTheme="minorHAnsi" w:hAnsiTheme="minorHAnsi" w:cstheme="minorHAnsi"/>
                <w:lang w:eastAsia="en-US"/>
              </w:rPr>
            </w:pPr>
          </w:p>
          <w:p w14:paraId="5905E3B3" w14:textId="29572C66" w:rsidR="00E743D2" w:rsidRPr="00555786" w:rsidRDefault="00E743D2" w:rsidP="00E743D2">
            <w:pPr>
              <w:spacing w:line="264" w:lineRule="exact"/>
              <w:ind w:right="45"/>
              <w:rPr>
                <w:rFonts w:asciiTheme="minorHAnsi" w:hAnsiTheme="minorHAnsi" w:cstheme="minorHAnsi"/>
              </w:rPr>
            </w:pPr>
            <w:r>
              <w:rPr>
                <w:rFonts w:asciiTheme="minorHAnsi" w:hAnsiTheme="minorHAnsi" w:cstheme="minorHAnsi"/>
                <w:lang w:eastAsia="en-US"/>
              </w:rPr>
              <w:t>§ 7 ods. 1, písm. b) obec</w:t>
            </w:r>
          </w:p>
        </w:tc>
      </w:tr>
    </w:tbl>
    <w:p w14:paraId="79191903" w14:textId="77777777" w:rsidR="00632BB4" w:rsidRPr="00632BB4" w:rsidRDefault="00632BB4" w:rsidP="00632BB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8FF140D" w14:textId="22493BF5"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2CB11296" w14:textId="4D1017E7"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022D27F" w14:textId="7D71C74A"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7D28097" w14:textId="6C3010BA" w:rsidR="00C137C4" w:rsidRPr="00EA7CC9" w:rsidRDefault="00FA793F" w:rsidP="00C137C4">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EA7CC9">
        <w:rPr>
          <w:rFonts w:asciiTheme="minorHAnsi" w:hAnsiTheme="minorHAnsi" w:cstheme="minorHAnsi"/>
          <w:b w:val="0"/>
          <w:i w:val="0"/>
          <w:sz w:val="22"/>
          <w:szCs w:val="22"/>
        </w:rPr>
        <w:t xml:space="preserve">Názov: </w:t>
      </w:r>
      <w:r w:rsidRPr="00EA7CC9">
        <w:rPr>
          <w:rFonts w:asciiTheme="minorHAnsi" w:hAnsiTheme="minorHAnsi" w:cstheme="minorHAnsi"/>
          <w:i w:val="0"/>
          <w:color w:val="000000" w:themeColor="text1"/>
          <w:sz w:val="22"/>
          <w:szCs w:val="22"/>
        </w:rPr>
        <w:t>„</w:t>
      </w:r>
      <w:r w:rsidR="00E743D2" w:rsidRPr="00E743D2">
        <w:rPr>
          <w:rFonts w:asciiTheme="minorHAnsi" w:eastAsiaTheme="minorHAnsi" w:hAnsiTheme="minorHAnsi" w:cstheme="minorHAnsi"/>
          <w:sz w:val="22"/>
          <w:szCs w:val="22"/>
          <w:lang w:val="sk-SK" w:eastAsia="en-US"/>
        </w:rPr>
        <w:t xml:space="preserve">Oddychová zóna pod hradom s </w:t>
      </w:r>
      <w:r w:rsidR="00E743D2" w:rsidRPr="00557FD9">
        <w:rPr>
          <w:rFonts w:asciiTheme="minorHAnsi" w:eastAsiaTheme="minorHAnsi" w:hAnsiTheme="minorHAnsi" w:cstheme="minorHAnsi"/>
          <w:caps/>
          <w:sz w:val="22"/>
          <w:szCs w:val="22"/>
          <w:lang w:val="sk-SK" w:eastAsia="en-US"/>
        </w:rPr>
        <w:t>Archeoparkom</w:t>
      </w:r>
      <w:r w:rsidR="00C137C4" w:rsidRPr="00EA7CC9">
        <w:rPr>
          <w:rFonts w:asciiTheme="minorHAnsi" w:eastAsiaTheme="minorHAnsi" w:hAnsiTheme="minorHAnsi" w:cstheme="minorHAnsi"/>
          <w:i w:val="0"/>
          <w:sz w:val="22"/>
          <w:szCs w:val="22"/>
          <w:lang w:val="sk-SK" w:eastAsia="en-US"/>
        </w:rPr>
        <w:t>“</w:t>
      </w:r>
    </w:p>
    <w:p w14:paraId="01026FE6" w14:textId="77777777" w:rsidR="005D7EAE" w:rsidRPr="00EA7CC9"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EA7CC9">
        <w:rPr>
          <w:rFonts w:asciiTheme="minorHAnsi" w:hAnsiTheme="minorHAnsi" w:cstheme="minorHAnsi"/>
        </w:rPr>
        <w:t>Opis predmetu</w:t>
      </w:r>
      <w:r w:rsidRPr="00EA7CC9">
        <w:rPr>
          <w:rFonts w:asciiTheme="minorHAnsi" w:hAnsiTheme="minorHAnsi" w:cstheme="minorHAnsi"/>
          <w:spacing w:val="1"/>
        </w:rPr>
        <w:t xml:space="preserve"> </w:t>
      </w:r>
      <w:r w:rsidRPr="00EA7CC9">
        <w:rPr>
          <w:rFonts w:asciiTheme="minorHAnsi" w:hAnsiTheme="minorHAnsi" w:cstheme="minorHAnsi"/>
        </w:rPr>
        <w:t>zákazky</w:t>
      </w:r>
    </w:p>
    <w:p w14:paraId="558B6AFF" w14:textId="77777777" w:rsidR="005D7EAE" w:rsidRPr="00EA7CC9" w:rsidRDefault="00FA793F">
      <w:pPr>
        <w:pStyle w:val="Zkladntext"/>
        <w:spacing w:before="121"/>
        <w:ind w:left="866"/>
        <w:jc w:val="both"/>
        <w:rPr>
          <w:rFonts w:asciiTheme="minorHAnsi" w:hAnsiTheme="minorHAnsi" w:cstheme="minorHAnsi"/>
          <w:sz w:val="22"/>
          <w:szCs w:val="22"/>
        </w:rPr>
      </w:pPr>
      <w:r w:rsidRPr="00EA7CC9">
        <w:rPr>
          <w:rFonts w:asciiTheme="minorHAnsi" w:hAnsiTheme="minorHAnsi" w:cstheme="minorHAnsi"/>
          <w:sz w:val="22"/>
          <w:szCs w:val="22"/>
        </w:rPr>
        <w:t>Podrobný opis predmetu zákazky je uvedený v časti B.2 týchto Súťažných podkladov</w:t>
      </w:r>
    </w:p>
    <w:p w14:paraId="6094AB6D" w14:textId="77777777" w:rsidR="00CA7708" w:rsidRPr="00EA7CC9"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EA7CC9">
        <w:rPr>
          <w:rFonts w:asciiTheme="minorHAnsi" w:hAnsiTheme="minorHAnsi" w:cstheme="minorHAnsi"/>
        </w:rPr>
        <w:t>Hlavný predmet a doplňujúce predmety zo Spoločného slovníka obstarávania</w:t>
      </w:r>
      <w:r w:rsidRPr="00EA7CC9">
        <w:rPr>
          <w:rFonts w:asciiTheme="minorHAnsi" w:hAnsiTheme="minorHAnsi" w:cstheme="minorHAnsi"/>
          <w:spacing w:val="-6"/>
        </w:rPr>
        <w:t xml:space="preserve"> </w:t>
      </w:r>
      <w:r w:rsidRPr="00EA7CC9">
        <w:rPr>
          <w:rFonts w:asciiTheme="minorHAnsi" w:hAnsiTheme="minorHAnsi" w:cstheme="minorHAnsi"/>
        </w:rPr>
        <w:t>(CPV):</w:t>
      </w:r>
    </w:p>
    <w:p w14:paraId="2589677B" w14:textId="77AAE95D" w:rsidR="00E743D2" w:rsidRPr="00E743D2" w:rsidRDefault="00796CD4" w:rsidP="00E743D2">
      <w:pPr>
        <w:pStyle w:val="Zkladntext"/>
        <w:spacing w:before="118"/>
        <w:ind w:left="866"/>
        <w:jc w:val="both"/>
        <w:rPr>
          <w:rFonts w:asciiTheme="minorHAnsi" w:eastAsiaTheme="minorHAnsi" w:hAnsiTheme="minorHAnsi" w:cstheme="minorHAnsi"/>
          <w:sz w:val="22"/>
          <w:szCs w:val="22"/>
          <w:lang w:val="sk-SK" w:eastAsia="en-US"/>
        </w:rPr>
      </w:pPr>
      <w:r w:rsidRPr="00EA7CC9">
        <w:rPr>
          <w:rFonts w:asciiTheme="minorHAnsi" w:eastAsiaTheme="minorHAnsi" w:hAnsiTheme="minorHAnsi" w:cstheme="minorHAnsi"/>
          <w:sz w:val="22"/>
          <w:szCs w:val="22"/>
          <w:lang w:val="sk-SK" w:eastAsia="en-US"/>
        </w:rPr>
        <w:t xml:space="preserve">Hlavný kód CPV: </w:t>
      </w:r>
      <w:r w:rsidR="00E743D2">
        <w:rPr>
          <w:rFonts w:asciiTheme="minorHAnsi" w:hAnsiTheme="minorHAnsi" w:cstheme="minorHAnsi"/>
          <w:sz w:val="22"/>
          <w:szCs w:val="22"/>
        </w:rPr>
        <w:t>45000000-7 Stavebné práce</w:t>
      </w:r>
    </w:p>
    <w:p w14:paraId="706B04C6" w14:textId="2E96D8B6" w:rsidR="003907E3" w:rsidRPr="00EA7CC9" w:rsidRDefault="003907E3" w:rsidP="003907E3">
      <w:pPr>
        <w:pStyle w:val="Odsekzoznamu"/>
        <w:adjustRightInd w:val="0"/>
        <w:ind w:left="787" w:firstLine="64"/>
        <w:rPr>
          <w:rFonts w:asciiTheme="minorHAnsi" w:hAnsiTheme="minorHAnsi" w:cstheme="minorHAnsi"/>
          <w:b/>
          <w:bCs/>
        </w:rPr>
      </w:pPr>
    </w:p>
    <w:p w14:paraId="0E90A712" w14:textId="77777777" w:rsidR="005D7EAE" w:rsidRPr="0031065E" w:rsidRDefault="00FA793F" w:rsidP="00EA7CC9">
      <w:pPr>
        <w:pStyle w:val="Zkladntext"/>
        <w:numPr>
          <w:ilvl w:val="0"/>
          <w:numId w:val="6"/>
        </w:numPr>
        <w:spacing w:line="276" w:lineRule="auto"/>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EA7CC9">
      <w:pPr>
        <w:pStyle w:val="Odsekzoznamu"/>
        <w:numPr>
          <w:ilvl w:val="1"/>
          <w:numId w:val="6"/>
        </w:numPr>
        <w:tabs>
          <w:tab w:val="left" w:pos="866"/>
          <w:tab w:val="left" w:pos="867"/>
        </w:tabs>
        <w:spacing w:line="276" w:lineRule="auto"/>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rsidP="00EA7CC9">
      <w:pPr>
        <w:pStyle w:val="Zkladntext"/>
        <w:spacing w:line="276" w:lineRule="auto"/>
        <w:rPr>
          <w:rFonts w:asciiTheme="minorHAnsi" w:hAnsiTheme="minorHAnsi" w:cstheme="minorHAnsi"/>
          <w:sz w:val="22"/>
          <w:szCs w:val="22"/>
        </w:rPr>
      </w:pPr>
    </w:p>
    <w:p w14:paraId="2A3BF8CF" w14:textId="77777777" w:rsidR="005D7EAE" w:rsidRPr="00F574E4" w:rsidRDefault="00FA793F" w:rsidP="00EA7CC9">
      <w:pPr>
        <w:pStyle w:val="Odsekzoznamu"/>
        <w:numPr>
          <w:ilvl w:val="0"/>
          <w:numId w:val="6"/>
        </w:numPr>
        <w:tabs>
          <w:tab w:val="left" w:pos="866"/>
          <w:tab w:val="left" w:pos="867"/>
        </w:tabs>
        <w:spacing w:line="276" w:lineRule="auto"/>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EA7CC9">
      <w:pPr>
        <w:pStyle w:val="Odsekzoznamu"/>
        <w:numPr>
          <w:ilvl w:val="1"/>
          <w:numId w:val="6"/>
        </w:numPr>
        <w:tabs>
          <w:tab w:val="left" w:pos="876"/>
          <w:tab w:val="left" w:pos="877"/>
        </w:tabs>
        <w:spacing w:line="276" w:lineRule="auto"/>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EA7CC9">
      <w:pPr>
        <w:pStyle w:val="Odsekzoznamu"/>
        <w:numPr>
          <w:ilvl w:val="1"/>
          <w:numId w:val="6"/>
        </w:numPr>
        <w:tabs>
          <w:tab w:val="left" w:pos="876"/>
          <w:tab w:val="left" w:pos="877"/>
        </w:tabs>
        <w:spacing w:line="276" w:lineRule="auto"/>
        <w:ind w:left="879" w:hanging="578"/>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rsidP="00EA7CC9">
      <w:pPr>
        <w:pStyle w:val="Zkladntext"/>
        <w:spacing w:line="276" w:lineRule="auto"/>
        <w:rPr>
          <w:rFonts w:asciiTheme="minorHAnsi" w:hAnsiTheme="minorHAnsi" w:cstheme="minorHAnsi"/>
          <w:sz w:val="22"/>
          <w:szCs w:val="22"/>
        </w:rPr>
      </w:pPr>
    </w:p>
    <w:p w14:paraId="2429A9E2" w14:textId="77777777" w:rsidR="005D7EAE" w:rsidRPr="00F574E4" w:rsidRDefault="00FA793F" w:rsidP="00EA7CC9">
      <w:pPr>
        <w:pStyle w:val="Odsekzoznamu"/>
        <w:numPr>
          <w:ilvl w:val="0"/>
          <w:numId w:val="6"/>
        </w:numPr>
        <w:tabs>
          <w:tab w:val="left" w:pos="866"/>
          <w:tab w:val="left" w:pos="867"/>
        </w:tabs>
        <w:spacing w:line="276" w:lineRule="auto"/>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75B3A8A1" w14:textId="4AFCFFE3" w:rsidR="00C137C4" w:rsidRPr="00EA7CC9" w:rsidRDefault="00FA793F" w:rsidP="00EA7CC9">
      <w:pPr>
        <w:pStyle w:val="Odsekzoznamu"/>
        <w:numPr>
          <w:ilvl w:val="1"/>
          <w:numId w:val="6"/>
        </w:numPr>
        <w:spacing w:line="276" w:lineRule="auto"/>
        <w:ind w:left="873" w:hanging="576"/>
        <w:rPr>
          <w:rFonts w:asciiTheme="minorHAnsi" w:hAnsiTheme="minorHAnsi" w:cstheme="minorHAnsi"/>
          <w:b/>
          <w:bCs/>
          <w:i/>
          <w:iCs/>
        </w:rPr>
      </w:pPr>
      <w:r w:rsidRPr="00EA7CC9">
        <w:rPr>
          <w:rFonts w:asciiTheme="minorHAnsi" w:hAnsiTheme="minorHAnsi" w:cstheme="minorHAnsi"/>
        </w:rPr>
        <w:t>Miesto alebo miesta dodania predmetu zákazky:</w:t>
      </w:r>
      <w:r w:rsidRPr="00EA7CC9">
        <w:rPr>
          <w:rFonts w:asciiTheme="minorHAnsi" w:hAnsiTheme="minorHAnsi" w:cstheme="minorHAnsi"/>
          <w:spacing w:val="12"/>
        </w:rPr>
        <w:t xml:space="preserve"> </w:t>
      </w:r>
    </w:p>
    <w:p w14:paraId="0926F8C6" w14:textId="77777777" w:rsidR="00E743D2" w:rsidRDefault="00E743D2" w:rsidP="00AA3F32">
      <w:pPr>
        <w:pStyle w:val="Odsekzoznamu"/>
        <w:adjustRightInd w:val="0"/>
        <w:ind w:left="787" w:firstLine="86"/>
        <w:rPr>
          <w:rFonts w:asciiTheme="minorHAnsi" w:hAnsiTheme="minorHAnsi" w:cstheme="minorHAnsi"/>
          <w:color w:val="000000"/>
          <w:lang w:val="sk-SK" w:eastAsia="sk-SK"/>
        </w:rPr>
      </w:pPr>
      <w:r>
        <w:rPr>
          <w:rFonts w:asciiTheme="minorHAnsi" w:hAnsiTheme="minorHAnsi" w:cstheme="minorHAnsi"/>
          <w:color w:val="000000"/>
        </w:rPr>
        <w:t xml:space="preserve">Miesto stavby: Veľký Šariš </w:t>
      </w:r>
    </w:p>
    <w:p w14:paraId="3FFB2613" w14:textId="4EFD26F3" w:rsidR="00E743D2" w:rsidRPr="00E743D2" w:rsidRDefault="00E743D2" w:rsidP="00AA3F32">
      <w:pPr>
        <w:pStyle w:val="Odsekzoznamu"/>
        <w:adjustRightInd w:val="0"/>
        <w:ind w:left="787" w:firstLine="86"/>
        <w:rPr>
          <w:rFonts w:asciiTheme="minorHAnsi" w:hAnsiTheme="minorHAnsi" w:cstheme="minorHAnsi"/>
          <w:color w:val="000000"/>
        </w:rPr>
      </w:pPr>
      <w:r>
        <w:rPr>
          <w:rFonts w:asciiTheme="minorHAnsi" w:hAnsiTheme="minorHAnsi" w:cstheme="minorHAnsi"/>
          <w:color w:val="000000"/>
        </w:rPr>
        <w:t xml:space="preserve">Katastrálne územie: Veľký Šariš, </w:t>
      </w:r>
      <w:r w:rsidRPr="00E743D2">
        <w:rPr>
          <w:rFonts w:asciiTheme="minorHAnsi" w:hAnsiTheme="minorHAnsi" w:cstheme="minorHAnsi"/>
        </w:rPr>
        <w:t xml:space="preserve">ul. Zámocká, </w:t>
      </w:r>
      <w:proofErr w:type="spellStart"/>
      <w:r w:rsidRPr="00E743D2">
        <w:rPr>
          <w:rFonts w:asciiTheme="minorHAnsi" w:hAnsiTheme="minorHAnsi" w:cstheme="minorHAnsi"/>
        </w:rPr>
        <w:t>parc.č</w:t>
      </w:r>
      <w:proofErr w:type="spellEnd"/>
      <w:r w:rsidRPr="00E743D2">
        <w:rPr>
          <w:rFonts w:asciiTheme="minorHAnsi" w:hAnsiTheme="minorHAnsi" w:cstheme="minorHAnsi"/>
        </w:rPr>
        <w:t xml:space="preserve">. C-KN 4991, 4992/1, 5000/2  </w:t>
      </w:r>
    </w:p>
    <w:p w14:paraId="31973884" w14:textId="77777777" w:rsidR="005652E5" w:rsidRPr="00EA7CC9" w:rsidRDefault="00FA793F" w:rsidP="00EA7CC9">
      <w:pPr>
        <w:pStyle w:val="Odsekzoznamu"/>
        <w:numPr>
          <w:ilvl w:val="1"/>
          <w:numId w:val="6"/>
        </w:numPr>
        <w:tabs>
          <w:tab w:val="left" w:pos="876"/>
          <w:tab w:val="left" w:pos="877"/>
          <w:tab w:val="left" w:pos="5264"/>
        </w:tabs>
        <w:spacing w:line="276" w:lineRule="auto"/>
        <w:ind w:left="873" w:hanging="576"/>
        <w:rPr>
          <w:rFonts w:asciiTheme="minorHAnsi" w:hAnsiTheme="minorHAnsi" w:cstheme="minorHAnsi"/>
          <w:b/>
          <w:i/>
        </w:rPr>
      </w:pPr>
      <w:r w:rsidRPr="00EA7CC9">
        <w:rPr>
          <w:rFonts w:asciiTheme="minorHAnsi" w:hAnsiTheme="minorHAnsi" w:cstheme="minorHAnsi"/>
        </w:rPr>
        <w:t>Dĺžka trvania – lehota</w:t>
      </w:r>
      <w:r w:rsidRPr="00EA7CC9">
        <w:rPr>
          <w:rFonts w:asciiTheme="minorHAnsi" w:hAnsiTheme="minorHAnsi" w:cstheme="minorHAnsi"/>
          <w:spacing w:val="-8"/>
        </w:rPr>
        <w:t xml:space="preserve"> </w:t>
      </w:r>
      <w:r w:rsidRPr="00EA7CC9">
        <w:rPr>
          <w:rFonts w:asciiTheme="minorHAnsi" w:hAnsiTheme="minorHAnsi" w:cstheme="minorHAnsi"/>
        </w:rPr>
        <w:t>trvania</w:t>
      </w:r>
      <w:r w:rsidRPr="00EA7CC9">
        <w:rPr>
          <w:rFonts w:asciiTheme="minorHAnsi" w:hAnsiTheme="minorHAnsi" w:cstheme="minorHAnsi"/>
          <w:spacing w:val="-1"/>
        </w:rPr>
        <w:t xml:space="preserve"> </w:t>
      </w:r>
      <w:r w:rsidRPr="00EA7CC9">
        <w:rPr>
          <w:rFonts w:asciiTheme="minorHAnsi" w:hAnsiTheme="minorHAnsi" w:cstheme="minorHAnsi"/>
        </w:rPr>
        <w:t>Zmluvy:</w:t>
      </w:r>
      <w:r w:rsidRPr="00EA7CC9">
        <w:rPr>
          <w:rFonts w:asciiTheme="minorHAnsi" w:hAnsiTheme="minorHAnsi" w:cstheme="minorHAnsi"/>
        </w:rPr>
        <w:tab/>
      </w:r>
    </w:p>
    <w:p w14:paraId="6E34E1AE" w14:textId="10A351C8" w:rsidR="005D7EAE" w:rsidRPr="005652E5" w:rsidRDefault="005652E5" w:rsidP="00EA7CC9">
      <w:pPr>
        <w:pStyle w:val="Odsekzoznamu"/>
        <w:tabs>
          <w:tab w:val="left" w:pos="876"/>
          <w:tab w:val="left" w:pos="877"/>
          <w:tab w:val="left" w:pos="5264"/>
        </w:tabs>
        <w:spacing w:line="276" w:lineRule="auto"/>
        <w:ind w:left="873"/>
        <w:rPr>
          <w:rFonts w:asciiTheme="minorHAnsi" w:hAnsiTheme="minorHAnsi" w:cstheme="minorHAnsi"/>
          <w:i/>
        </w:rPr>
      </w:pPr>
      <w:r w:rsidRPr="00EA7CC9">
        <w:rPr>
          <w:rFonts w:asciiTheme="minorHAnsi" w:eastAsia="Times New Roman" w:hAnsiTheme="minorHAnsi" w:cstheme="minorHAnsi"/>
          <w:b/>
          <w:bCs/>
        </w:rPr>
        <w:t xml:space="preserve">do </w:t>
      </w:r>
      <w:r w:rsidR="00E743D2">
        <w:rPr>
          <w:rFonts w:asciiTheme="minorHAnsi" w:eastAsia="Times New Roman" w:hAnsiTheme="minorHAnsi" w:cstheme="minorHAnsi"/>
          <w:b/>
          <w:bCs/>
        </w:rPr>
        <w:t>9</w:t>
      </w:r>
      <w:r w:rsidR="001C38EA" w:rsidRPr="00EA7CC9">
        <w:rPr>
          <w:rFonts w:asciiTheme="minorHAnsi" w:eastAsia="Times New Roman" w:hAnsiTheme="minorHAnsi" w:cstheme="minorHAnsi"/>
          <w:b/>
          <w:bCs/>
        </w:rPr>
        <w:t xml:space="preserve"> </w:t>
      </w:r>
      <w:r w:rsidRPr="00EA7CC9">
        <w:rPr>
          <w:rFonts w:asciiTheme="minorHAnsi" w:eastAsia="Times New Roman" w:hAnsiTheme="minorHAnsi" w:cstheme="minorHAnsi"/>
          <w:b/>
          <w:bCs/>
        </w:rPr>
        <w:t>mesiacov</w:t>
      </w:r>
      <w:r w:rsidRPr="00EA7CC9">
        <w:rPr>
          <w:rFonts w:asciiTheme="minorHAnsi" w:eastAsia="Times New Roman" w:hAnsiTheme="minorHAnsi" w:cstheme="minorHAnsi"/>
        </w:rPr>
        <w:t xml:space="preserve"> od prevzatia staveniska zhotoviteľom</w:t>
      </w:r>
    </w:p>
    <w:p w14:paraId="7DC2D1D5" w14:textId="43AB21D0" w:rsidR="005D7EAE" w:rsidRDefault="005D7EAE">
      <w:pPr>
        <w:pStyle w:val="Zkladntext"/>
        <w:spacing w:before="8"/>
        <w:rPr>
          <w:rFonts w:asciiTheme="minorHAnsi" w:hAnsiTheme="minorHAnsi" w:cstheme="minorHAnsi"/>
          <w:b/>
          <w:i/>
          <w:sz w:val="22"/>
          <w:szCs w:val="22"/>
        </w:rPr>
      </w:pPr>
    </w:p>
    <w:p w14:paraId="173D028E" w14:textId="77777777" w:rsidR="00EA7CC9" w:rsidRPr="00F574E4" w:rsidRDefault="00EA7CC9">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524BE418" w14:textId="0A4E46D3" w:rsidR="00B92A7F" w:rsidRPr="00ED7793" w:rsidRDefault="00F46051" w:rsidP="00E3206A">
      <w:pPr>
        <w:pStyle w:val="Odsekzoznamu"/>
        <w:numPr>
          <w:ilvl w:val="1"/>
          <w:numId w:val="6"/>
        </w:numPr>
        <w:tabs>
          <w:tab w:val="left" w:pos="877"/>
        </w:tabs>
        <w:spacing w:before="118"/>
        <w:ind w:right="117" w:hanging="576"/>
        <w:jc w:val="both"/>
        <w:rPr>
          <w:rFonts w:ascii="Calibri" w:hAnsi="Calibri" w:cs="Calibri"/>
        </w:rPr>
      </w:pPr>
      <w:r w:rsidRPr="004737DF">
        <w:rPr>
          <w:rFonts w:asciiTheme="minorHAnsi" w:eastAsiaTheme="minorHAnsi" w:hAnsiTheme="minorHAnsi" w:cstheme="minorHAnsi"/>
          <w:lang w:val="sk-SK" w:eastAsia="en-US"/>
        </w:rPr>
        <w:t xml:space="preserve">Predmet </w:t>
      </w:r>
      <w:r w:rsidRPr="00ED7793">
        <w:rPr>
          <w:rFonts w:ascii="Calibri" w:eastAsiaTheme="minorHAnsi" w:hAnsi="Calibri" w:cs="Calibri"/>
          <w:lang w:val="sk-SK" w:eastAsia="en-US"/>
        </w:rPr>
        <w:t xml:space="preserve">zákazky bude financovaný </w:t>
      </w:r>
      <w:r w:rsidR="005814CE">
        <w:rPr>
          <w:rFonts w:asciiTheme="minorHAnsi" w:hAnsiTheme="minorHAnsi" w:cstheme="minorHAnsi"/>
        </w:rPr>
        <w:t xml:space="preserve">z Programu ENI HUSKROUA CBC 2014 – 2020 </w:t>
      </w:r>
      <w:r w:rsidRPr="00ED7793">
        <w:rPr>
          <w:rFonts w:ascii="Calibri" w:eastAsiaTheme="minorHAnsi" w:hAnsi="Calibri" w:cs="Calibri"/>
          <w:lang w:val="sk-SK" w:eastAsia="en-US"/>
        </w:rPr>
        <w:t>a rozpočtu mesta.</w:t>
      </w:r>
      <w:r w:rsidRPr="00ED7793">
        <w:rPr>
          <w:rFonts w:ascii="Calibri" w:hAnsi="Calibri" w:cs="Calibri"/>
        </w:rPr>
        <w:t xml:space="preserve"> </w:t>
      </w:r>
    </w:p>
    <w:p w14:paraId="191A93F0" w14:textId="01C16D49" w:rsidR="009E2A67" w:rsidRPr="00ED7793" w:rsidRDefault="00FA793F" w:rsidP="00B92A7F">
      <w:pPr>
        <w:pStyle w:val="Odsekzoznamu"/>
        <w:tabs>
          <w:tab w:val="left" w:pos="877"/>
        </w:tabs>
        <w:spacing w:before="118"/>
        <w:ind w:left="876" w:right="117"/>
        <w:jc w:val="both"/>
        <w:rPr>
          <w:rFonts w:ascii="Calibri" w:hAnsi="Calibri" w:cs="Calibri"/>
        </w:rPr>
      </w:pPr>
      <w:r w:rsidRPr="00ED7793">
        <w:rPr>
          <w:rFonts w:ascii="Calibri" w:hAnsi="Calibri" w:cs="Calibri"/>
        </w:rPr>
        <w:t xml:space="preserve">Verejný obstarávateľ určil v súlade s § 6 ZVO predpokladanú hodnotu zákazky spolu vo výške </w:t>
      </w:r>
      <w:r w:rsidR="00557FD9" w:rsidRPr="00557FD9">
        <w:rPr>
          <w:rFonts w:ascii="Calibri" w:eastAsiaTheme="minorHAnsi" w:hAnsi="Calibri" w:cs="Calibri"/>
          <w:b/>
          <w:bCs/>
          <w:lang w:val="sk-SK" w:eastAsia="en-US"/>
        </w:rPr>
        <w:t>346 977,00</w:t>
      </w:r>
      <w:r w:rsidR="00557FD9">
        <w:rPr>
          <w:rFonts w:ascii="Tahoma" w:eastAsiaTheme="minorHAnsi" w:hAnsi="Tahoma" w:cs="Tahoma"/>
          <w:sz w:val="18"/>
          <w:szCs w:val="18"/>
          <w:lang w:val="sk-SK" w:eastAsia="en-US"/>
        </w:rPr>
        <w:t xml:space="preserve"> </w:t>
      </w:r>
      <w:r w:rsidRPr="00ED7793">
        <w:rPr>
          <w:rFonts w:ascii="Calibri" w:hAnsi="Calibri" w:cs="Calibri"/>
          <w:b/>
        </w:rPr>
        <w:t xml:space="preserve">€ bez DPH </w:t>
      </w:r>
      <w:r w:rsidRPr="00ED7793">
        <w:rPr>
          <w:rFonts w:ascii="Calibri" w:hAnsi="Calibri" w:cs="Calibri"/>
        </w:rPr>
        <w:t>a vychádza z ceny, za ktorú sa obvykle zhotovuje rovnaký alebo porovnateľný predmet zákazky v čase, keď sa výzva na predkladanie ponúk posiela na uverejnenie.</w:t>
      </w:r>
    </w:p>
    <w:p w14:paraId="047E33C2" w14:textId="77777777" w:rsidR="00413D56" w:rsidRPr="00ED7793" w:rsidRDefault="00413D56" w:rsidP="009E2A67">
      <w:pPr>
        <w:pStyle w:val="Zkladntext"/>
        <w:ind w:left="787"/>
        <w:rPr>
          <w:rFonts w:ascii="Calibri" w:hAnsi="Calibri" w:cs="Calibr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5D981F27" w14:textId="77777777" w:rsidR="00BA25A2" w:rsidRDefault="00FA793F" w:rsidP="00BA25A2">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4E71BD78" w14:textId="6DD69ED4" w:rsidR="003C1225" w:rsidRPr="00BA25A2" w:rsidRDefault="009E7906" w:rsidP="00BA25A2">
      <w:pPr>
        <w:pStyle w:val="Odsekzoznamu"/>
        <w:numPr>
          <w:ilvl w:val="1"/>
          <w:numId w:val="6"/>
        </w:numPr>
        <w:tabs>
          <w:tab w:val="left" w:pos="877"/>
        </w:tabs>
        <w:spacing w:before="122"/>
        <w:ind w:right="148" w:hanging="576"/>
        <w:jc w:val="both"/>
        <w:rPr>
          <w:rFonts w:asciiTheme="minorHAnsi" w:hAnsiTheme="minorHAnsi" w:cstheme="minorHAnsi"/>
        </w:rPr>
      </w:pPr>
      <w:r w:rsidRPr="00BA25A2">
        <w:rPr>
          <w:rFonts w:asciiTheme="minorHAnsi" w:hAnsiTheme="minorHAnsi" w:cstheme="minorHAnsi"/>
        </w:rPr>
        <w:t xml:space="preserve">Verejný obstarávateľ požaduje ako zmluvnú podmienku </w:t>
      </w:r>
      <w:r w:rsidRPr="00BA25A2">
        <w:rPr>
          <w:rFonts w:asciiTheme="minorHAnsi" w:hAnsiTheme="minorHAnsi" w:cstheme="minorHAnsi"/>
          <w:b/>
          <w:bCs/>
        </w:rPr>
        <w:t xml:space="preserve">zloženie </w:t>
      </w:r>
      <w:r w:rsidR="005814CE" w:rsidRPr="00BA25A2">
        <w:rPr>
          <w:rFonts w:asciiTheme="minorHAnsi" w:eastAsiaTheme="minorHAnsi" w:hAnsiTheme="minorHAnsi" w:cstheme="minorHAnsi"/>
          <w:b/>
          <w:bCs/>
          <w:lang w:val="sk-SK" w:eastAsia="en-US"/>
        </w:rPr>
        <w:t>depozitu vo výške 5% z ponúkanej ceny diela s DPH</w:t>
      </w:r>
      <w:r w:rsidR="005814CE" w:rsidRPr="00BA25A2">
        <w:rPr>
          <w:rFonts w:asciiTheme="minorHAnsi" w:eastAsiaTheme="minorHAnsi" w:hAnsiTheme="minorHAnsi" w:cstheme="minorHAnsi"/>
          <w:lang w:val="sk-SK" w:eastAsia="en-US"/>
        </w:rPr>
        <w:t xml:space="preserve">, a to po nadobudnutí účinnosti tejto zmluvy. </w:t>
      </w:r>
      <w:r w:rsidR="003C1225" w:rsidRPr="00BA25A2">
        <w:rPr>
          <w:rFonts w:asciiTheme="minorHAnsi" w:eastAsiaTheme="minorHAnsi" w:hAnsiTheme="minorHAnsi" w:cstheme="minorHAnsi"/>
          <w:lang w:val="sk-SK" w:eastAsia="en-US"/>
        </w:rPr>
        <w:t xml:space="preserve">Podmienky zloženia depozitu sú uvedené v </w:t>
      </w:r>
      <w:proofErr w:type="spellStart"/>
      <w:r w:rsidR="003C1225" w:rsidRPr="00BA25A2">
        <w:rPr>
          <w:rFonts w:asciiTheme="minorHAnsi" w:eastAsiaTheme="minorHAnsi" w:hAnsiTheme="minorHAnsi" w:cstheme="minorHAnsi"/>
          <w:lang w:val="sk-SK" w:eastAsia="en-US"/>
        </w:rPr>
        <w:t>ZoD</w:t>
      </w:r>
      <w:proofErr w:type="spellEnd"/>
      <w:r w:rsidR="003C1225" w:rsidRPr="00BA25A2">
        <w:rPr>
          <w:rFonts w:asciiTheme="minorHAnsi" w:eastAsiaTheme="minorHAnsi" w:hAnsiTheme="minorHAnsi" w:cstheme="minorHAnsi"/>
          <w:lang w:val="sk-SK" w:eastAsia="en-US"/>
        </w:rPr>
        <w:t>.</w:t>
      </w:r>
    </w:p>
    <w:p w14:paraId="7185DD4A" w14:textId="77777777" w:rsidR="009E7906" w:rsidRPr="00BA25A2" w:rsidRDefault="009E7906">
      <w:pPr>
        <w:pStyle w:val="Zkladntext"/>
        <w:spacing w:before="7"/>
        <w:rPr>
          <w:rFonts w:asciiTheme="minorHAnsi" w:hAnsiTheme="minorHAnsi" w:cstheme="minorHAnsi"/>
          <w:sz w:val="22"/>
          <w:szCs w:val="22"/>
        </w:rPr>
      </w:pPr>
    </w:p>
    <w:p w14:paraId="4F1B9C3C" w14:textId="362FAD1A" w:rsidR="005D7EAE" w:rsidRPr="00F574E4" w:rsidRDefault="00FA793F" w:rsidP="00BA25A2">
      <w:pPr>
        <w:pStyle w:val="Odsekzoznamu"/>
        <w:numPr>
          <w:ilvl w:val="0"/>
          <w:numId w:val="6"/>
        </w:numPr>
        <w:tabs>
          <w:tab w:val="left" w:pos="866"/>
          <w:tab w:val="left" w:pos="867"/>
        </w:tabs>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5F95BD0B" w:rsidR="005D7EAE" w:rsidRPr="00F574E4" w:rsidRDefault="00FA793F" w:rsidP="00BA25A2">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00583F00" w:rsidRPr="00C044D9">
        <w:rPr>
          <w:rFonts w:asciiTheme="minorHAnsi" w:hAnsiTheme="minorHAnsi" w:cstheme="minorHAnsi"/>
          <w:b/>
          <w:highlight w:val="yellow"/>
        </w:rPr>
        <w:t>3</w:t>
      </w:r>
      <w:r w:rsidR="00494F77">
        <w:rPr>
          <w:rFonts w:asciiTheme="minorHAnsi" w:hAnsiTheme="minorHAnsi" w:cstheme="minorHAnsi"/>
          <w:b/>
          <w:highlight w:val="yellow"/>
        </w:rPr>
        <w:t>1</w:t>
      </w:r>
      <w:r w:rsidR="00583F00" w:rsidRPr="00C044D9">
        <w:rPr>
          <w:rFonts w:asciiTheme="minorHAnsi" w:hAnsiTheme="minorHAnsi" w:cstheme="minorHAnsi"/>
          <w:b/>
          <w:highlight w:val="yellow"/>
        </w:rPr>
        <w:t>/</w:t>
      </w:r>
      <w:r w:rsidR="00557FD9">
        <w:rPr>
          <w:rFonts w:asciiTheme="minorHAnsi" w:hAnsiTheme="minorHAnsi" w:cstheme="minorHAnsi"/>
          <w:b/>
          <w:highlight w:val="yellow"/>
        </w:rPr>
        <w:t>10</w:t>
      </w:r>
      <w:r w:rsidR="00583F00" w:rsidRPr="00C044D9">
        <w:rPr>
          <w:rFonts w:asciiTheme="minorHAnsi" w:hAnsiTheme="minorHAnsi" w:cstheme="minorHAnsi"/>
          <w:b/>
          <w:highlight w:val="yellow"/>
        </w:rPr>
        <w:t>/20</w:t>
      </w:r>
      <w:r w:rsidR="00B64F1C" w:rsidRPr="00C044D9">
        <w:rPr>
          <w:rFonts w:asciiTheme="minorHAnsi" w:hAnsiTheme="minorHAnsi" w:cstheme="minorHAnsi"/>
          <w:b/>
          <w:highlight w:val="yellow"/>
        </w:rPr>
        <w:t>2</w:t>
      </w:r>
      <w:r w:rsidR="00A852C8">
        <w:rPr>
          <w:rFonts w:asciiTheme="minorHAnsi" w:hAnsiTheme="minorHAnsi" w:cstheme="minorHAnsi"/>
          <w:b/>
          <w:highlight w:val="yellow"/>
        </w:rPr>
        <w:t>2</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BA25A2">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w:t>
      </w:r>
      <w:proofErr w:type="spellStart"/>
      <w:r w:rsidRPr="00ED46E0">
        <w:rPr>
          <w:rFonts w:asciiTheme="minorHAnsi" w:hAnsiTheme="minorHAnsi" w:cstheme="minorHAnsi"/>
          <w:color w:val="000000" w:themeColor="text1"/>
          <w:sz w:val="22"/>
          <w:szCs w:val="22"/>
        </w:rPr>
        <w:t>Mozilla</w:t>
      </w:r>
      <w:proofErr w:type="spellEnd"/>
      <w:r w:rsidRPr="00ED46E0">
        <w:rPr>
          <w:rFonts w:asciiTheme="minorHAnsi" w:hAnsiTheme="minorHAnsi" w:cstheme="minorHAnsi"/>
          <w:color w:val="000000" w:themeColor="text1"/>
          <w:sz w:val="22"/>
          <w:szCs w:val="22"/>
        </w:rPr>
        <w:t xml:space="preserve">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w:t>
      </w:r>
      <w:proofErr w:type="spellStart"/>
      <w:r w:rsidRPr="00ED46E0">
        <w:rPr>
          <w:rFonts w:asciiTheme="minorHAnsi" w:hAnsiTheme="minorHAnsi" w:cstheme="minorHAnsi"/>
          <w:color w:val="000000" w:themeColor="text1"/>
          <w:sz w:val="22"/>
          <w:szCs w:val="22"/>
        </w:rPr>
        <w:t>Edge</w:t>
      </w:r>
      <w:proofErr w:type="spellEnd"/>
    </w:p>
    <w:p w14:paraId="183D89F9"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D46E0">
        <w:rPr>
          <w:rFonts w:asciiTheme="minorHAnsi" w:hAnsiTheme="minorHAnsi" w:cstheme="minorHAnsi"/>
          <w:color w:val="000000" w:themeColor="text1"/>
          <w:sz w:val="22"/>
          <w:szCs w:val="22"/>
        </w:rPr>
        <w:t>t.j</w:t>
      </w:r>
      <w:proofErr w:type="spellEnd"/>
      <w:r w:rsidRPr="00ED46E0">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519FC6EC" w14:textId="77777777" w:rsidR="00BA25A2"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11003FE4" w:rsidR="00ED46E0" w:rsidRPr="00BA25A2"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BA25A2">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BA25A2">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BA25A2">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46C52E74" w:rsidR="00ED46E0" w:rsidRDefault="00A407B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480425C3" w14:textId="408B4CCD" w:rsidR="00557FD9" w:rsidRPr="00BA25A2" w:rsidRDefault="00557FD9" w:rsidP="00BA25A2">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1" w:history="1">
        <w:r w:rsidRPr="00286EAF">
          <w:rPr>
            <w:rStyle w:val="Hypertextovprepojenie"/>
            <w:rFonts w:asciiTheme="minorHAnsi" w:eastAsiaTheme="minorHAnsi" w:hAnsiTheme="minorHAnsi" w:cstheme="minorHAnsi"/>
            <w:b/>
            <w:bCs/>
            <w:sz w:val="22"/>
            <w:szCs w:val="22"/>
            <w:lang w:eastAsia="en-US"/>
          </w:rPr>
          <w:t>https://josephine.proebiz.com/sk/tender/18067/summary</w:t>
        </w:r>
      </w:hyperlink>
    </w:p>
    <w:p w14:paraId="5BFFADC4" w14:textId="4134C567" w:rsidR="00ED46E0" w:rsidRPr="00ED46E0"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53F5FF8A" w14:textId="77777777" w:rsidR="00557FD9" w:rsidRPr="00BA25A2" w:rsidRDefault="00557FD9" w:rsidP="00557FD9">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2" w:history="1">
        <w:r w:rsidRPr="00286EAF">
          <w:rPr>
            <w:rStyle w:val="Hypertextovprepojenie"/>
            <w:rFonts w:asciiTheme="minorHAnsi" w:eastAsiaTheme="minorHAnsi" w:hAnsiTheme="minorHAnsi" w:cstheme="minorHAnsi"/>
            <w:b/>
            <w:bCs/>
            <w:sz w:val="22"/>
            <w:szCs w:val="22"/>
            <w:lang w:eastAsia="en-US"/>
          </w:rPr>
          <w:t>https://josephine.proebiz.com/sk/tender/18067/summary</w:t>
        </w:r>
      </w:hyperlink>
    </w:p>
    <w:p w14:paraId="1F478E47" w14:textId="77777777" w:rsidR="00C044D9" w:rsidRPr="00C044D9" w:rsidRDefault="00C044D9" w:rsidP="00DD063C">
      <w:pPr>
        <w:pStyle w:val="Zarkazkladnhotextu21"/>
        <w:tabs>
          <w:tab w:val="left" w:pos="993"/>
          <w:tab w:val="right" w:leader="dot" w:pos="10033"/>
        </w:tabs>
        <w:ind w:left="851"/>
        <w:rPr>
          <w:rFonts w:asciiTheme="minorHAnsi" w:hAnsiTheme="minorHAnsi" w:cstheme="minorHAnsi"/>
          <w:b/>
          <w:bCs/>
          <w:color w:val="FF0000"/>
          <w:sz w:val="22"/>
          <w:szCs w:val="22"/>
        </w:rPr>
      </w:pPr>
    </w:p>
    <w:p w14:paraId="63325555" w14:textId="77777777" w:rsidR="00ED46E0" w:rsidRPr="00ED46E0" w:rsidRDefault="00ED46E0" w:rsidP="00BA25A2">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BA25A2">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BA25A2">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6BC8A881" w14:textId="1FD2643F" w:rsidR="007C4446" w:rsidRPr="00ED46E0" w:rsidRDefault="007C4446" w:rsidP="006C3236">
      <w:pPr>
        <w:pStyle w:val="xmsolistparagraph"/>
        <w:spacing w:before="0" w:beforeAutospacing="0" w:after="0" w:afterAutospacing="0"/>
        <w:ind w:left="876" w:right="142"/>
        <w:jc w:val="both"/>
        <w:rPr>
          <w:rFonts w:asciiTheme="minorHAnsi" w:hAnsiTheme="minorHAnsi" w:cstheme="minorHAnsi"/>
          <w:color w:val="000000" w:themeColor="text1"/>
        </w:rPr>
      </w:pPr>
      <w:r w:rsidRPr="00555786">
        <w:rPr>
          <w:rFonts w:asciiTheme="minorHAnsi" w:eastAsia="Times New Roman" w:hAnsiTheme="minorHAnsi" w:cstheme="minorHAnsi"/>
          <w:b/>
          <w:bCs/>
        </w:rPr>
        <w:t>Upozornenie:</w:t>
      </w:r>
      <w:r w:rsidRPr="00555786">
        <w:rPr>
          <w:rFonts w:asciiTheme="minorHAnsi" w:eastAsia="Times New Roman" w:hAnsiTheme="minorHAnsi" w:cstheme="minorHAnsi"/>
        </w:rPr>
        <w:t xml:space="preserve"> </w:t>
      </w:r>
      <w:r w:rsidR="00A852C8">
        <w:rPr>
          <w:rFonts w:asciiTheme="minorHAnsi" w:eastAsia="Times New Roman" w:hAnsiTheme="minorHAnsi" w:cstheme="minorHAnsi"/>
        </w:rPr>
        <w:t xml:space="preserve">V </w:t>
      </w:r>
      <w:r w:rsidRPr="00555786">
        <w:rPr>
          <w:rFonts w:asciiTheme="minorHAnsi" w:eastAsia="Times New Roman" w:hAnsiTheme="minorHAnsi" w:cstheme="minorHAnsi"/>
        </w:rPr>
        <w:t xml:space="preserve">súvislosti </w:t>
      </w:r>
      <w:r w:rsidR="00A852C8">
        <w:rPr>
          <w:rFonts w:asciiTheme="minorHAnsi" w:eastAsia="Times New Roman" w:hAnsiTheme="minorHAnsi" w:cstheme="minorHAnsi"/>
        </w:rPr>
        <w:t>s aktuálnou situáciou ohľadom</w:t>
      </w:r>
      <w:r w:rsidRPr="00555786">
        <w:rPr>
          <w:rFonts w:asciiTheme="minorHAnsi" w:eastAsia="Times New Roman" w:hAnsiTheme="minorHAnsi" w:cstheme="minorHAnsi"/>
        </w:rPr>
        <w:t xml:space="preserve"> pandémi</w:t>
      </w:r>
      <w:r w:rsidR="00A852C8">
        <w:rPr>
          <w:rFonts w:asciiTheme="minorHAnsi" w:eastAsia="Times New Roman" w:hAnsiTheme="minorHAnsi" w:cstheme="minorHAnsi"/>
        </w:rPr>
        <w:t>e</w:t>
      </w:r>
      <w:r w:rsidRPr="00555786">
        <w:rPr>
          <w:rFonts w:asciiTheme="minorHAnsi" w:eastAsia="Times New Roman" w:hAnsiTheme="minorHAnsi" w:cstheme="minorHAnsi"/>
        </w:rPr>
        <w:t xml:space="preserve"> COVID-19 je potrebné počas obhliadk</w:t>
      </w:r>
      <w:r w:rsidR="00A852C8">
        <w:rPr>
          <w:rFonts w:asciiTheme="minorHAnsi" w:eastAsia="Times New Roman" w:hAnsiTheme="minorHAnsi" w:cstheme="minorHAnsi"/>
        </w:rPr>
        <w:t>y</w:t>
      </w:r>
      <w:r w:rsidRPr="00555786">
        <w:rPr>
          <w:rFonts w:asciiTheme="minorHAnsi" w:eastAsia="Times New Roman" w:hAnsiTheme="minorHAnsi" w:cstheme="minorHAnsi"/>
        </w:rPr>
        <w:t xml:space="preserve"> dodržiavať hygienické opatrenia podľa opatrení Úradu verejného zdravotníctva. </w:t>
      </w: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BA25A2">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BA25A2">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BA25A2">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BA25A2">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 xml:space="preserve">ARR PSK, </w:t>
      </w:r>
      <w:proofErr w:type="spellStart"/>
      <w:r w:rsidR="00D77B10" w:rsidRPr="00D77B10">
        <w:rPr>
          <w:rFonts w:asciiTheme="minorHAnsi" w:eastAsiaTheme="minorHAnsi" w:hAnsiTheme="minorHAnsi" w:cstheme="minorHAnsi"/>
          <w:b/>
          <w:bCs/>
          <w:iCs/>
          <w:sz w:val="22"/>
          <w:szCs w:val="22"/>
          <w:lang w:eastAsia="en-US"/>
        </w:rPr>
        <w:t>Prostějovská</w:t>
      </w:r>
      <w:proofErr w:type="spellEnd"/>
      <w:r w:rsidR="00D77B10" w:rsidRPr="00D77B10">
        <w:rPr>
          <w:rFonts w:asciiTheme="minorHAnsi" w:eastAsiaTheme="minorHAnsi" w:hAnsiTheme="minorHAnsi" w:cstheme="minorHAnsi"/>
          <w:b/>
          <w:bCs/>
          <w:iCs/>
          <w:sz w:val="22"/>
          <w:szCs w:val="22"/>
          <w:lang w:eastAsia="en-US"/>
        </w:rPr>
        <w:t xml:space="preserve"> 117/A, 080 01 Prešov</w:t>
      </w:r>
      <w:r w:rsidR="009C72CE"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0D435BB"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555786">
        <w:rPr>
          <w:rFonts w:asciiTheme="minorHAnsi" w:hAnsiTheme="minorHAnsi" w:cstheme="minorHAnsi"/>
          <w:b/>
          <w:bCs/>
          <w:i/>
          <w:iCs/>
        </w:rPr>
        <w:t>„</w:t>
      </w:r>
      <w:r w:rsidR="00E275DD" w:rsidRPr="00E275DD">
        <w:rPr>
          <w:rFonts w:asciiTheme="minorHAnsi" w:eastAsiaTheme="minorHAnsi" w:hAnsiTheme="minorHAnsi" w:cstheme="minorHAnsi"/>
          <w:b/>
          <w:bCs/>
          <w:lang w:val="sk-SK" w:eastAsia="en-US"/>
        </w:rPr>
        <w:t xml:space="preserve">Oddychová zóna pod hradom s </w:t>
      </w:r>
      <w:r w:rsidR="00E275DD" w:rsidRPr="0020608D">
        <w:rPr>
          <w:rFonts w:asciiTheme="minorHAnsi" w:eastAsiaTheme="minorHAnsi" w:hAnsiTheme="minorHAnsi" w:cstheme="minorHAnsi"/>
          <w:b/>
          <w:bCs/>
          <w:caps/>
          <w:lang w:val="sk-SK" w:eastAsia="en-US"/>
        </w:rPr>
        <w:t>Archeoparkom</w:t>
      </w:r>
      <w:r w:rsidRPr="00555786">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A25A2">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BA25A2">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BA25A2">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BA25A2">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BA25A2">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BA25A2">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BA25A2">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BA25A2">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08743E3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557FD9">
        <w:rPr>
          <w:rFonts w:asciiTheme="minorHAnsi" w:hAnsiTheme="minorHAnsi" w:cstheme="minorHAnsi"/>
          <w:i w:val="0"/>
          <w:sz w:val="22"/>
          <w:szCs w:val="22"/>
          <w:highlight w:val="yellow"/>
        </w:rPr>
        <w:t>9</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0F836BDA" w14:textId="77777777" w:rsidR="00B62D35" w:rsidRDefault="00B62D35" w:rsidP="00B62D35">
      <w:pPr>
        <w:pStyle w:val="Nadpis1"/>
        <w:numPr>
          <w:ilvl w:val="3"/>
          <w:numId w:val="48"/>
        </w:numPr>
        <w:ind w:left="1843" w:hanging="425"/>
        <w:jc w:val="both"/>
        <w:rPr>
          <w:rFonts w:asciiTheme="minorHAnsi" w:eastAsia="Times New Roman" w:hAnsiTheme="minorHAnsi" w:cstheme="minorHAnsi"/>
          <w:sz w:val="22"/>
          <w:szCs w:val="22"/>
          <w:lang w:val="sk-SK" w:eastAsia="sk-SK"/>
        </w:rPr>
      </w:pPr>
      <w:r>
        <w:rPr>
          <w:rFonts w:asciiTheme="minorHAnsi" w:hAnsiTheme="minorHAnsi" w:cstheme="minorHAnsi"/>
          <w:b w:val="0"/>
          <w:sz w:val="22"/>
          <w:szCs w:val="22"/>
        </w:rPr>
        <w:t>Banke:</w:t>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b w:val="0"/>
          <w:sz w:val="22"/>
          <w:szCs w:val="22"/>
        </w:rPr>
        <w:tab/>
      </w:r>
      <w:r>
        <w:rPr>
          <w:rFonts w:asciiTheme="minorHAnsi" w:hAnsiTheme="minorHAnsi" w:cstheme="minorHAnsi"/>
          <w:sz w:val="22"/>
          <w:szCs w:val="22"/>
        </w:rPr>
        <w:t>Prima banka Slovensko, a. s.</w:t>
      </w:r>
    </w:p>
    <w:p w14:paraId="3FCD4ADC" w14:textId="77777777" w:rsidR="00B62D35" w:rsidRPr="00B62D35" w:rsidRDefault="00B62D35" w:rsidP="00B62D35">
      <w:pPr>
        <w:pStyle w:val="Odsekzoznamu"/>
        <w:numPr>
          <w:ilvl w:val="3"/>
          <w:numId w:val="48"/>
        </w:numPr>
        <w:ind w:left="1843" w:hanging="425"/>
        <w:jc w:val="both"/>
        <w:rPr>
          <w:rFonts w:asciiTheme="minorHAnsi" w:eastAsiaTheme="minorHAnsi" w:hAnsiTheme="minorHAnsi" w:cstheme="minorHAnsi"/>
          <w:b/>
          <w:bCs/>
        </w:rPr>
      </w:pPr>
      <w:r w:rsidRPr="00B62D35">
        <w:rPr>
          <w:rFonts w:asciiTheme="minorHAnsi" w:hAnsiTheme="minorHAnsi" w:cstheme="minorHAnsi"/>
        </w:rPr>
        <w:t>IBAN:</w:t>
      </w:r>
      <w:r w:rsidRPr="00B62D35">
        <w:rPr>
          <w:rFonts w:asciiTheme="minorHAnsi" w:hAnsiTheme="minorHAnsi" w:cstheme="minorHAnsi"/>
          <w:b/>
          <w:bCs/>
        </w:rPr>
        <w:tab/>
      </w:r>
      <w:r w:rsidRPr="00B62D35">
        <w:rPr>
          <w:rFonts w:asciiTheme="minorHAnsi" w:hAnsiTheme="minorHAnsi" w:cstheme="minorHAnsi"/>
          <w:b/>
          <w:bCs/>
        </w:rPr>
        <w:tab/>
      </w:r>
      <w:r w:rsidRPr="00B62D35">
        <w:rPr>
          <w:rFonts w:asciiTheme="minorHAnsi" w:hAnsiTheme="minorHAnsi" w:cstheme="minorHAnsi"/>
          <w:b/>
          <w:bCs/>
        </w:rPr>
        <w:tab/>
      </w:r>
      <w:r w:rsidRPr="00B62D35">
        <w:rPr>
          <w:rFonts w:asciiTheme="minorHAnsi" w:hAnsiTheme="minorHAnsi" w:cstheme="minorHAnsi"/>
          <w:b/>
          <w:bCs/>
        </w:rPr>
        <w:tab/>
        <w:t>SK32 5600 0000 0088 0092 3002</w:t>
      </w:r>
    </w:p>
    <w:p w14:paraId="41BDAA65" w14:textId="77777777" w:rsidR="00B62D35" w:rsidRDefault="00B62D35" w:rsidP="00B62D35">
      <w:pPr>
        <w:pStyle w:val="PredformtovanHTML"/>
        <w:numPr>
          <w:ilvl w:val="3"/>
          <w:numId w:val="48"/>
        </w:numPr>
        <w:shd w:val="clear" w:color="auto" w:fill="FFFFFF"/>
        <w:ind w:left="1843" w:hanging="425"/>
        <w:jc w:val="both"/>
        <w:rPr>
          <w:rFonts w:asciiTheme="minorHAnsi" w:hAnsiTheme="minorHAnsi" w:cstheme="minorHAnsi"/>
          <w:b/>
          <w:noProof w:val="0"/>
          <w:color w:val="222222"/>
          <w:sz w:val="22"/>
          <w:szCs w:val="22"/>
          <w:lang w:val="sk-SK"/>
        </w:rPr>
      </w:pPr>
      <w:r>
        <w:rPr>
          <w:rFonts w:asciiTheme="minorHAnsi" w:hAnsiTheme="minorHAnsi" w:cstheme="minorHAnsi"/>
          <w:noProof w:val="0"/>
          <w:sz w:val="22"/>
          <w:szCs w:val="22"/>
          <w:lang w:val="sk-SK"/>
        </w:rPr>
        <w:t xml:space="preserve">Variabilný symbol:      </w:t>
      </w:r>
      <w:r>
        <w:rPr>
          <w:rFonts w:asciiTheme="minorHAnsi" w:hAnsiTheme="minorHAnsi" w:cstheme="minorHAnsi"/>
          <w:noProof w:val="0"/>
          <w:sz w:val="22"/>
          <w:szCs w:val="22"/>
          <w:lang w:val="sk-SK"/>
        </w:rPr>
        <w:tab/>
      </w:r>
      <w:r>
        <w:rPr>
          <w:rFonts w:asciiTheme="minorHAnsi" w:hAnsiTheme="minorHAnsi" w:cstheme="minorHAnsi"/>
          <w:noProof w:val="0"/>
          <w:sz w:val="22"/>
          <w:szCs w:val="22"/>
          <w:lang w:val="sk-SK"/>
        </w:rPr>
        <w:tab/>
      </w:r>
      <w:r>
        <w:rPr>
          <w:rFonts w:asciiTheme="minorHAnsi" w:hAnsiTheme="minorHAnsi" w:cstheme="minorHAnsi"/>
          <w:b/>
          <w:noProof w:val="0"/>
          <w:sz w:val="22"/>
          <w:szCs w:val="22"/>
          <w:lang w:val="sk-SK"/>
        </w:rPr>
        <w:t>IČO uchádzača</w:t>
      </w:r>
    </w:p>
    <w:p w14:paraId="72B9003B" w14:textId="6FA59DC5" w:rsidR="00C42230" w:rsidRPr="009033E4" w:rsidRDefault="00C42230" w:rsidP="00DF3E3B">
      <w:pPr>
        <w:pStyle w:val="PredformtovanHTML"/>
        <w:shd w:val="clear" w:color="auto" w:fill="FFFFFF"/>
        <w:ind w:left="1800"/>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6E6DE2D1"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A65255">
        <w:rPr>
          <w:rFonts w:asciiTheme="minorHAnsi" w:eastAsia="Calibri" w:hAnsiTheme="minorHAnsi" w:cstheme="minorHAnsi"/>
          <w:b/>
          <w:bCs/>
          <w:color w:val="000000"/>
          <w:highlight w:val="yellow"/>
        </w:rPr>
        <w:t>3</w:t>
      </w:r>
      <w:r w:rsidR="00494F77">
        <w:rPr>
          <w:rFonts w:asciiTheme="minorHAnsi" w:eastAsia="Calibri" w:hAnsiTheme="minorHAnsi" w:cstheme="minorHAnsi"/>
          <w:b/>
          <w:bCs/>
          <w:color w:val="000000"/>
          <w:highlight w:val="yellow"/>
        </w:rPr>
        <w:t>1</w:t>
      </w:r>
      <w:r w:rsidRPr="00A65255">
        <w:rPr>
          <w:rFonts w:asciiTheme="minorHAnsi" w:eastAsia="Calibri" w:hAnsiTheme="minorHAnsi" w:cstheme="minorHAnsi"/>
          <w:b/>
          <w:bCs/>
          <w:color w:val="000000"/>
          <w:highlight w:val="yellow"/>
        </w:rPr>
        <w:t>.</w:t>
      </w:r>
      <w:r w:rsidR="00557FD9">
        <w:rPr>
          <w:rFonts w:asciiTheme="minorHAnsi" w:eastAsia="Calibri" w:hAnsiTheme="minorHAnsi" w:cstheme="minorHAnsi"/>
          <w:b/>
          <w:bCs/>
          <w:color w:val="000000"/>
          <w:highlight w:val="yellow"/>
        </w:rPr>
        <w:t>10</w:t>
      </w:r>
      <w:r w:rsidRPr="00A65255">
        <w:rPr>
          <w:rFonts w:asciiTheme="minorHAnsi" w:eastAsia="Calibri" w:hAnsiTheme="minorHAnsi" w:cstheme="minorHAnsi"/>
          <w:b/>
          <w:bCs/>
          <w:color w:val="000000"/>
          <w:highlight w:val="yellow"/>
        </w:rPr>
        <w:t>.20</w:t>
      </w:r>
      <w:r w:rsidR="00A407B0" w:rsidRPr="006A51AE">
        <w:rPr>
          <w:rFonts w:asciiTheme="minorHAnsi" w:eastAsia="Calibri" w:hAnsiTheme="minorHAnsi" w:cstheme="minorHAnsi"/>
          <w:b/>
          <w:bCs/>
          <w:color w:val="000000"/>
          <w:highlight w:val="yellow"/>
        </w:rPr>
        <w:t>2</w:t>
      </w:r>
      <w:r w:rsidR="006A51AE" w:rsidRPr="006A51AE">
        <w:rPr>
          <w:rFonts w:asciiTheme="minorHAnsi" w:eastAsia="Calibri" w:hAnsiTheme="minorHAnsi" w:cstheme="minorHAnsi"/>
          <w:b/>
          <w:bCs/>
          <w:color w:val="000000"/>
          <w:highlight w:val="yellow"/>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20AC87D4" w14:textId="142DA341" w:rsidR="00B05989" w:rsidRPr="0067710C" w:rsidRDefault="00B059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ab/>
      </w:r>
      <w:r w:rsidR="00D23C89" w:rsidRPr="0067710C">
        <w:rPr>
          <w:rFonts w:asciiTheme="minorHAnsi" w:hAnsiTheme="minorHAnsi" w:cstheme="minorHAnsi"/>
        </w:rPr>
        <w:t>Doklad o zložení zábezpeky sa doručí osobne, poštou alebo kuriérom v lehote na predkladanie ponúk podľa bodu 12.6 týchto súťažných podkladov</w:t>
      </w:r>
      <w:r w:rsidR="00D23C89">
        <w:rPr>
          <w:rFonts w:asciiTheme="minorHAnsi" w:hAnsiTheme="minorHAnsi" w:cstheme="minorHAnsi"/>
        </w:rPr>
        <w:t xml:space="preserve"> resp. 12.7 v</w:t>
      </w:r>
      <w:r w:rsidR="00D23C89" w:rsidRPr="00A57EEB">
        <w:rPr>
          <w:rFonts w:asciiTheme="minorHAnsi" w:hAnsiTheme="minorHAnsi" w:cstheme="minorHAnsi"/>
          <w:shd w:val="clear" w:color="auto" w:fill="FFFFFF"/>
        </w:rPr>
        <w:t xml:space="preserve"> prípade, </w:t>
      </w:r>
      <w:r w:rsidR="00D23C89" w:rsidRPr="00A57EEB">
        <w:rPr>
          <w:rFonts w:asciiTheme="minorHAnsi" w:hAnsiTheme="minorHAnsi" w:cstheme="minorHAnsi"/>
          <w:bCs/>
        </w:rPr>
        <w:t>ak banka vydá</w:t>
      </w:r>
      <w:r w:rsidR="00D23C89">
        <w:rPr>
          <w:rFonts w:asciiTheme="minorHAnsi" w:hAnsiTheme="minorHAnsi" w:cstheme="minorHAnsi"/>
          <w:bCs/>
        </w:rPr>
        <w:t xml:space="preserve"> uchádzačovi</w:t>
      </w:r>
      <w:r w:rsidR="00D23C89" w:rsidRPr="00A57EEB">
        <w:rPr>
          <w:rFonts w:asciiTheme="minorHAnsi" w:hAnsiTheme="minorHAnsi" w:cstheme="minorHAnsi"/>
          <w:bCs/>
        </w:rPr>
        <w:t xml:space="preserve"> záručnú listinu vo forme elektronického dokumentu podpísaného kvalifikovaným elektronickým podpisom banky</w:t>
      </w:r>
      <w:r w:rsidR="00D23C89">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3"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4"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3BF3AFA2" w14:textId="06D4CFC3" w:rsidR="00557FD9" w:rsidRPr="00BA25A2" w:rsidRDefault="001421DD" w:rsidP="00557FD9">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5" w:history="1">
        <w:r w:rsidR="00557FD9" w:rsidRPr="00286EAF">
          <w:rPr>
            <w:rStyle w:val="Hypertextovprepojenie"/>
            <w:rFonts w:asciiTheme="minorHAnsi" w:eastAsiaTheme="minorHAnsi" w:hAnsiTheme="minorHAnsi" w:cstheme="minorHAnsi"/>
            <w:b/>
            <w:bCs/>
            <w:sz w:val="22"/>
            <w:szCs w:val="22"/>
            <w:lang w:eastAsia="en-US"/>
          </w:rPr>
          <w:t>https://josephine.proebiz.com/sk/tender/18067/summary</w:t>
        </w:r>
      </w:hyperlink>
    </w:p>
    <w:p w14:paraId="3C705182" w14:textId="77777777" w:rsidR="00557FD9" w:rsidRPr="00E275DD" w:rsidRDefault="00557FD9" w:rsidP="00E275DD">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B2C3535" w:rsid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6A022A96" w14:textId="77777777" w:rsidR="00557FD9" w:rsidRPr="00F635FC" w:rsidRDefault="00557FD9" w:rsidP="00F635FC">
      <w:pPr>
        <w:tabs>
          <w:tab w:val="left" w:pos="426"/>
        </w:tabs>
        <w:jc w:val="center"/>
        <w:rPr>
          <w:rFonts w:asciiTheme="minorHAnsi" w:hAnsiTheme="minorHAnsi" w:cstheme="minorHAnsi"/>
          <w:b/>
          <w:bCs/>
          <w:caps/>
        </w:rPr>
      </w:pP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F1F98E2" w14:textId="77777777" w:rsidR="00557FD9" w:rsidRPr="003E27C3" w:rsidRDefault="00557FD9" w:rsidP="00557FD9">
      <w:pPr>
        <w:numPr>
          <w:ilvl w:val="1"/>
          <w:numId w:val="14"/>
        </w:numPr>
        <w:suppressAutoHyphens/>
        <w:autoSpaceDE/>
        <w:autoSpaceDN/>
        <w:ind w:left="851" w:hanging="567"/>
        <w:jc w:val="both"/>
        <w:rPr>
          <w:rFonts w:asciiTheme="minorHAnsi" w:hAnsiTheme="minorHAnsi" w:cs="Arial"/>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p>
    <w:p w14:paraId="4A38C11C" w14:textId="77777777" w:rsidR="00557FD9" w:rsidRPr="003E27C3" w:rsidRDefault="00557FD9" w:rsidP="00557FD9">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7E55330C" w14:textId="77777777" w:rsidR="00557FD9" w:rsidRDefault="00557FD9" w:rsidP="00557FD9">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2594586F" w14:textId="77777777" w:rsidR="00557FD9" w:rsidRPr="003E27C3" w:rsidRDefault="00557FD9" w:rsidP="00557FD9">
      <w:pPr>
        <w:numPr>
          <w:ilvl w:val="1"/>
          <w:numId w:val="14"/>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47116494" w14:textId="77777777" w:rsidR="00557FD9" w:rsidRPr="003E27C3" w:rsidRDefault="00557FD9" w:rsidP="00557FD9">
      <w:pPr>
        <w:ind w:left="851"/>
        <w:jc w:val="both"/>
        <w:rPr>
          <w:rFonts w:asciiTheme="minorHAnsi" w:hAnsiTheme="minorHAnsi" w:cs="Arial"/>
        </w:rPr>
      </w:pPr>
      <w:r w:rsidRPr="003E27C3">
        <w:rPr>
          <w:rFonts w:asciiTheme="minorHAnsi" w:hAnsiTheme="minorHAnsi" w:cs="Arial"/>
        </w:rPr>
        <w:t>Otváranie ponúk sa riadi ustanovením § 52 zákona o verejnom obstarávaní.</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0BC2A635" w14:textId="77777777" w:rsidR="00557FD9" w:rsidRPr="003E27C3" w:rsidRDefault="00557FD9" w:rsidP="00557FD9">
      <w:pPr>
        <w:pStyle w:val="Odsekzoznamu"/>
        <w:numPr>
          <w:ilvl w:val="1"/>
          <w:numId w:val="14"/>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56EE445" w14:textId="77777777" w:rsidR="00557FD9" w:rsidRPr="003E27C3" w:rsidRDefault="00557FD9" w:rsidP="00557FD9">
      <w:pPr>
        <w:pStyle w:val="Odsekzoznamu"/>
        <w:numPr>
          <w:ilvl w:val="1"/>
          <w:numId w:val="14"/>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A37FA91" w14:textId="77777777" w:rsidR="00557FD9" w:rsidRPr="003E27C3" w:rsidRDefault="00557FD9" w:rsidP="00557FD9">
      <w:pPr>
        <w:pStyle w:val="Odsekzoznamu"/>
        <w:numPr>
          <w:ilvl w:val="1"/>
          <w:numId w:val="14"/>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60945BCC" w14:textId="77777777" w:rsidR="00557FD9" w:rsidRPr="003E27C3" w:rsidRDefault="00557FD9" w:rsidP="00557FD9">
      <w:pPr>
        <w:pStyle w:val="Odsekzoznamu"/>
        <w:numPr>
          <w:ilvl w:val="1"/>
          <w:numId w:val="14"/>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36929A1F" w14:textId="77777777" w:rsidR="00557FD9" w:rsidRPr="003E27C3" w:rsidRDefault="00557FD9" w:rsidP="00557FD9">
      <w:pPr>
        <w:pStyle w:val="Odsekzoznamu"/>
        <w:numPr>
          <w:ilvl w:val="1"/>
          <w:numId w:val="14"/>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312F5827" w14:textId="77777777" w:rsidR="00557FD9" w:rsidRPr="003E27C3" w:rsidRDefault="00557FD9" w:rsidP="00557FD9">
      <w:pPr>
        <w:pStyle w:val="Odsekzoznamu"/>
        <w:numPr>
          <w:ilvl w:val="1"/>
          <w:numId w:val="14"/>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0558F30" w14:textId="77777777" w:rsidR="00557FD9" w:rsidRPr="003E27C3" w:rsidRDefault="00557FD9" w:rsidP="00557FD9">
      <w:pPr>
        <w:pStyle w:val="Odsekzoznamu"/>
        <w:numPr>
          <w:ilvl w:val="1"/>
          <w:numId w:val="14"/>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565E7212" w14:textId="51F416C2" w:rsidR="00A1678F" w:rsidRDefault="00A1678F" w:rsidP="00557FD9">
      <w:pPr>
        <w:pStyle w:val="Odsekzoznamu"/>
        <w:ind w:left="851" w:hanging="567"/>
        <w:rPr>
          <w:rFonts w:asciiTheme="minorHAnsi" w:eastAsiaTheme="minorHAnsi" w:hAnsiTheme="minorHAnsi" w:cstheme="minorHAnsi"/>
          <w:lang w:val="sk-SK" w:eastAsia="en-US"/>
        </w:rPr>
      </w:pPr>
    </w:p>
    <w:p w14:paraId="1C19FB54" w14:textId="2BCB79BE" w:rsidR="00557FD9" w:rsidRDefault="00557FD9" w:rsidP="00557FD9">
      <w:pPr>
        <w:pStyle w:val="Odsekzoznamu"/>
        <w:ind w:left="851" w:hanging="567"/>
        <w:rPr>
          <w:rFonts w:asciiTheme="minorHAnsi" w:eastAsiaTheme="minorHAnsi" w:hAnsiTheme="minorHAnsi" w:cstheme="minorHAnsi"/>
          <w:lang w:val="sk-SK" w:eastAsia="en-US"/>
        </w:rPr>
      </w:pPr>
    </w:p>
    <w:p w14:paraId="380A38A7" w14:textId="77777777" w:rsidR="00557FD9" w:rsidRPr="00900F4D" w:rsidRDefault="00557FD9" w:rsidP="00557FD9">
      <w:pPr>
        <w:pStyle w:val="Odsekzoznamu"/>
        <w:ind w:left="851" w:hanging="567"/>
        <w:rPr>
          <w:rFonts w:asciiTheme="minorHAnsi" w:eastAsiaTheme="minorHAnsi" w:hAnsiTheme="minorHAnsi" w:cstheme="minorHAnsi"/>
          <w:lang w:val="sk-SK" w:eastAsia="en-US"/>
        </w:rPr>
      </w:pPr>
    </w:p>
    <w:p w14:paraId="004AEF6A" w14:textId="77777777" w:rsidR="00A1678F" w:rsidRPr="00A1678F" w:rsidRDefault="00A1678F" w:rsidP="00557FD9">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07838695" w14:textId="1B9F46EC" w:rsidR="001D485E" w:rsidRPr="00557FD9" w:rsidRDefault="00FA793F" w:rsidP="00557FD9">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5D05E2E2" w14:textId="77777777" w:rsidR="0020608D" w:rsidRPr="003A700A" w:rsidRDefault="0020608D" w:rsidP="0020608D">
      <w:pPr>
        <w:numPr>
          <w:ilvl w:val="1"/>
          <w:numId w:val="14"/>
        </w:numPr>
        <w:suppressAutoHyphens/>
        <w:autoSpaceDE/>
        <w:autoSpaceDN/>
        <w:spacing w:before="120"/>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45DDEFC3" w14:textId="77777777" w:rsidR="0020608D" w:rsidRPr="003A700A" w:rsidRDefault="0020608D" w:rsidP="0020608D">
      <w:pPr>
        <w:numPr>
          <w:ilvl w:val="1"/>
          <w:numId w:val="14"/>
        </w:numPr>
        <w:suppressAutoHyphens/>
        <w:autoSpaceDE/>
        <w:autoSpaceDN/>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6E43E8C0" w14:textId="77777777" w:rsidR="0020608D" w:rsidRPr="009439C7" w:rsidRDefault="0020608D" w:rsidP="0020608D">
      <w:pPr>
        <w:numPr>
          <w:ilvl w:val="1"/>
          <w:numId w:val="14"/>
        </w:numPr>
        <w:suppressAutoHyphens/>
        <w:autoSpaceDE/>
        <w:autoSpaceDN/>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3E44F095" w14:textId="516A471C" w:rsidR="0020608D" w:rsidRDefault="0020608D" w:rsidP="0020608D">
      <w:pPr>
        <w:numPr>
          <w:ilvl w:val="1"/>
          <w:numId w:val="14"/>
        </w:numPr>
        <w:suppressAutoHyphens/>
        <w:autoSpaceDE/>
        <w:autoSpaceDN/>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7536D56F" w14:textId="77777777" w:rsidR="0020608D" w:rsidRPr="003A700A" w:rsidRDefault="0020608D" w:rsidP="0020608D">
      <w:pPr>
        <w:suppressAutoHyphens/>
        <w:autoSpaceDE/>
        <w:autoSpaceDN/>
        <w:ind w:left="502"/>
        <w:jc w:val="both"/>
        <w:rPr>
          <w:rFonts w:asciiTheme="minorHAnsi" w:hAnsiTheme="minorHAnsi" w:cstheme="minorHAnsi"/>
        </w:rPr>
      </w:pPr>
    </w:p>
    <w:p w14:paraId="2E4633AF" w14:textId="77777777" w:rsidR="00900F4D" w:rsidRPr="00555786"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A616C20" w14:textId="2E7C73E1"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0020608D">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6D5F2922" w14:textId="77777777" w:rsidR="0020608D" w:rsidRPr="0020608D" w:rsidRDefault="0040071E" w:rsidP="00DF3E3B">
      <w:pPr>
        <w:widowControl/>
        <w:adjustRightInd w:val="0"/>
        <w:rPr>
          <w:rFonts w:asciiTheme="minorHAnsi" w:hAnsiTheme="minorHAnsi" w:cstheme="minorHAnsi"/>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00D23C89" w:rsidRPr="0020608D">
        <w:rPr>
          <w:rFonts w:asciiTheme="minorHAnsi" w:hAnsiTheme="minorHAnsi" w:cstheme="minorHAnsi"/>
          <w:b/>
          <w:bCs/>
          <w:i/>
          <w:iCs/>
        </w:rPr>
        <w:t xml:space="preserve">Vestníku </w:t>
      </w:r>
      <w:r w:rsidR="00D23C89" w:rsidRPr="0020608D">
        <w:rPr>
          <w:rFonts w:asciiTheme="minorHAnsi" w:hAnsiTheme="minorHAnsi" w:cstheme="minorHAnsi"/>
          <w:b/>
          <w:bCs/>
          <w:i/>
          <w:iCs/>
          <w:color w:val="000000" w:themeColor="text1"/>
        </w:rPr>
        <w:t xml:space="preserve">č. </w:t>
      </w:r>
      <w:r w:rsidR="0020608D" w:rsidRPr="0020608D">
        <w:rPr>
          <w:rFonts w:ascii="Calibri" w:eastAsiaTheme="minorHAnsi" w:hAnsi="Calibri" w:cs="Calibri"/>
          <w:b/>
          <w:bCs/>
          <w:i/>
          <w:iCs/>
          <w:sz w:val="20"/>
          <w:szCs w:val="20"/>
          <w:lang w:val="sk-SK" w:eastAsia="en-US"/>
        </w:rPr>
        <w:t>58/2022 - 28.02.2022</w:t>
      </w:r>
      <w:r w:rsidR="0020608D" w:rsidRPr="0020608D">
        <w:rPr>
          <w:rFonts w:ascii="Calibri" w:hAnsi="Calibri" w:cs="Calibri"/>
          <w:b/>
          <w:bCs/>
          <w:i/>
          <w:iCs/>
          <w:color w:val="000000"/>
          <w:sz w:val="20"/>
          <w:szCs w:val="20"/>
        </w:rPr>
        <w:t xml:space="preserve">, zn. </w:t>
      </w:r>
      <w:r w:rsidR="0020608D" w:rsidRPr="0020608D">
        <w:rPr>
          <w:rFonts w:ascii="Calibri" w:eastAsiaTheme="minorHAnsi" w:hAnsi="Calibri" w:cs="Calibri"/>
          <w:b/>
          <w:bCs/>
          <w:i/>
          <w:iCs/>
          <w:sz w:val="20"/>
          <w:szCs w:val="20"/>
          <w:lang w:val="sk-SK" w:eastAsia="en-US"/>
        </w:rPr>
        <w:t>15230</w:t>
      </w:r>
      <w:r w:rsidR="0020608D" w:rsidRPr="0020608D">
        <w:rPr>
          <w:rFonts w:ascii="Calibri" w:hAnsi="Calibri" w:cs="Calibri"/>
          <w:b/>
          <w:bCs/>
          <w:i/>
          <w:iCs/>
          <w:color w:val="000000"/>
          <w:sz w:val="20"/>
          <w:szCs w:val="20"/>
        </w:rPr>
        <w:t>- WYP</w:t>
      </w:r>
      <w:r w:rsidR="0020608D" w:rsidRPr="0020608D">
        <w:rPr>
          <w:rFonts w:asciiTheme="minorHAnsi" w:hAnsiTheme="minorHAnsi" w:cstheme="minorHAnsi"/>
          <w:i/>
          <w:iCs/>
        </w:rPr>
        <w:t xml:space="preserve"> </w:t>
      </w:r>
    </w:p>
    <w:p w14:paraId="5D0C8CB2" w14:textId="180E083F" w:rsidR="0040071E" w:rsidRPr="00D23C89" w:rsidRDefault="0040071E" w:rsidP="00DF3E3B">
      <w:pPr>
        <w:widowControl/>
        <w:adjustRightInd w:val="0"/>
        <w:rPr>
          <w:rFonts w:asciiTheme="minorHAnsi" w:hAnsiTheme="minorHAnsi" w:cstheme="minorHAnsi"/>
          <w:b/>
          <w:bCs/>
          <w:i/>
          <w:iCs/>
        </w:rPr>
      </w:pPr>
      <w:r w:rsidRPr="000B3D21">
        <w:rPr>
          <w:rFonts w:asciiTheme="minorHAnsi" w:hAnsiTheme="minorHAnsi" w:cstheme="minorHAnsi"/>
        </w:rPr>
        <w:t xml:space="preserve">(ODDIEL III. Časť III.1.)    </w:t>
      </w:r>
    </w:p>
    <w:p w14:paraId="0ED03FAA" w14:textId="67345C6D" w:rsidR="00D23C89" w:rsidRDefault="00D23C89" w:rsidP="00D23C89">
      <w:pPr>
        <w:widowControl/>
        <w:adjustRightInd w:val="0"/>
        <w:rPr>
          <w:rFonts w:ascii="Tahoma-Bold" w:eastAsiaTheme="minorHAnsi" w:hAnsi="Tahoma-Bold" w:cs="Tahoma-Bold"/>
          <w:b/>
          <w:bCs/>
          <w:sz w:val="18"/>
          <w:szCs w:val="18"/>
          <w:lang w:val="sk-SK" w:eastAsia="en-US"/>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3B333356" w14:textId="77777777" w:rsidR="0020608D" w:rsidRPr="00F574E4" w:rsidRDefault="0020608D" w:rsidP="0020608D">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3645407C" w14:textId="77777777" w:rsidR="0020608D" w:rsidRPr="00F574E4" w:rsidRDefault="0020608D" w:rsidP="0020608D">
      <w:pPr>
        <w:pStyle w:val="Zkladntext"/>
        <w:spacing w:before="60" w:after="60" w:line="0" w:lineRule="atLeast"/>
        <w:rPr>
          <w:rFonts w:asciiTheme="minorHAnsi" w:hAnsiTheme="minorHAnsi" w:cstheme="minorHAnsi"/>
          <w:sz w:val="22"/>
          <w:szCs w:val="22"/>
        </w:rPr>
      </w:pPr>
    </w:p>
    <w:p w14:paraId="19C7B183" w14:textId="77777777" w:rsidR="0020608D" w:rsidRPr="00F574E4" w:rsidRDefault="0020608D" w:rsidP="0020608D">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1CF1A79D" w14:textId="77777777" w:rsidR="0020608D" w:rsidRDefault="0020608D" w:rsidP="0020608D">
      <w:pPr>
        <w:pStyle w:val="Default"/>
        <w:spacing w:before="60" w:after="60" w:line="0" w:lineRule="atLeast"/>
      </w:pPr>
    </w:p>
    <w:p w14:paraId="7DB7EE46" w14:textId="77777777" w:rsidR="0020608D" w:rsidRPr="004449F1" w:rsidRDefault="0020608D" w:rsidP="0020608D">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43CF522" w14:textId="77777777" w:rsidR="0020608D" w:rsidRPr="004449F1" w:rsidRDefault="0020608D" w:rsidP="0020608D">
      <w:pPr>
        <w:pStyle w:val="Zkladntext"/>
        <w:spacing w:before="60" w:after="60" w:line="0" w:lineRule="atLeast"/>
        <w:ind w:left="660" w:right="227"/>
        <w:jc w:val="both"/>
        <w:rPr>
          <w:rFonts w:asciiTheme="minorHAnsi" w:hAnsiTheme="minorHAnsi" w:cstheme="minorHAnsi"/>
          <w:sz w:val="22"/>
          <w:szCs w:val="22"/>
        </w:rPr>
      </w:pPr>
    </w:p>
    <w:p w14:paraId="0194DD04" w14:textId="77777777" w:rsidR="0020608D" w:rsidRPr="00F574E4" w:rsidRDefault="0020608D" w:rsidP="0020608D">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46EF96C1" w14:textId="77777777" w:rsidR="0020608D" w:rsidRDefault="0020608D" w:rsidP="0020608D">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0773BB5" w14:textId="77777777" w:rsidR="0020608D" w:rsidRPr="00F574E4" w:rsidRDefault="0020608D" w:rsidP="0020608D">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293A9301" w14:textId="77777777" w:rsidR="0020608D" w:rsidRPr="00F574E4" w:rsidRDefault="0020608D" w:rsidP="0020608D">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472657C4" w14:textId="77777777" w:rsidR="0020608D" w:rsidRPr="00F574E4" w:rsidRDefault="0020608D" w:rsidP="0020608D">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2501E235" w14:textId="77777777" w:rsidR="0020608D" w:rsidRPr="00F574E4" w:rsidRDefault="0020608D" w:rsidP="0020608D">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0021D5D"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Predmetom obstarávania je Oddychová zóna pod hradom s </w:t>
      </w:r>
      <w:proofErr w:type="spellStart"/>
      <w:r w:rsidRPr="00604D08">
        <w:rPr>
          <w:rFonts w:asciiTheme="minorHAnsi" w:eastAsiaTheme="minorHAnsi" w:hAnsiTheme="minorHAnsi" w:cstheme="minorHAnsi"/>
          <w:lang w:val="sk-SK" w:eastAsia="en-US"/>
        </w:rPr>
        <w:t>Archeoparkom</w:t>
      </w:r>
      <w:proofErr w:type="spellEnd"/>
      <w:r w:rsidRPr="00604D08">
        <w:rPr>
          <w:rFonts w:asciiTheme="minorHAnsi" w:eastAsiaTheme="minorHAnsi" w:hAnsiTheme="minorHAnsi" w:cstheme="minorHAnsi"/>
          <w:lang w:val="sk-SK" w:eastAsia="en-US"/>
        </w:rPr>
        <w:t>.</w:t>
      </w:r>
    </w:p>
    <w:p w14:paraId="0C2D3C7D"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Členenie stavby:</w:t>
      </w:r>
    </w:p>
    <w:p w14:paraId="3E762C03"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SO15 Verejné osvetlenie</w:t>
      </w:r>
    </w:p>
    <w:p w14:paraId="568351CF"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SO16 Vodovod pitnej vody</w:t>
      </w:r>
    </w:p>
    <w:p w14:paraId="06E644C6"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SO17 Kanalizácia splašková</w:t>
      </w:r>
    </w:p>
    <w:p w14:paraId="4AE919D9"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SO18 </w:t>
      </w:r>
      <w:proofErr w:type="spellStart"/>
      <w:r w:rsidRPr="00604D08">
        <w:rPr>
          <w:rFonts w:asciiTheme="minorHAnsi" w:eastAsiaTheme="minorHAnsi" w:hAnsiTheme="minorHAnsi" w:cstheme="minorHAnsi"/>
          <w:lang w:val="sk-SK" w:eastAsia="en-US"/>
        </w:rPr>
        <w:t>Kábelové</w:t>
      </w:r>
      <w:proofErr w:type="spellEnd"/>
      <w:r w:rsidRPr="00604D08">
        <w:rPr>
          <w:rFonts w:asciiTheme="minorHAnsi" w:eastAsiaTheme="minorHAnsi" w:hAnsiTheme="minorHAnsi" w:cstheme="minorHAnsi"/>
          <w:lang w:val="sk-SK" w:eastAsia="en-US"/>
        </w:rPr>
        <w:t xml:space="preserve"> NN-rozvody</w:t>
      </w:r>
    </w:p>
    <w:p w14:paraId="6B918354"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 22 Prístrešok pre návštevníkov</w:t>
      </w:r>
    </w:p>
    <w:p w14:paraId="48682420"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 23 Malá architektúra</w:t>
      </w:r>
    </w:p>
    <w:p w14:paraId="5E3ECE25"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w:t>
      </w:r>
      <w:proofErr w:type="spellStart"/>
      <w:r w:rsidRPr="00604D08">
        <w:rPr>
          <w:rFonts w:asciiTheme="minorHAnsi" w:eastAsiaTheme="minorHAnsi" w:hAnsiTheme="minorHAnsi" w:cstheme="minorHAnsi"/>
          <w:lang w:val="sk-SK" w:eastAsia="en-US"/>
        </w:rPr>
        <w:t>vodoz</w:t>
      </w:r>
      <w:proofErr w:type="spellEnd"/>
      <w:r w:rsidRPr="00604D08">
        <w:rPr>
          <w:rFonts w:asciiTheme="minorHAnsi" w:eastAsiaTheme="minorHAnsi" w:hAnsiTheme="minorHAnsi" w:cstheme="minorHAnsi"/>
          <w:lang w:val="sk-SK" w:eastAsia="en-US"/>
        </w:rPr>
        <w:t>. odvodnenie</w:t>
      </w:r>
    </w:p>
    <w:p w14:paraId="2A773836"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24-01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zemný val a palisády</w:t>
      </w:r>
    </w:p>
    <w:p w14:paraId="3AB43022"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24-02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vstupná veža</w:t>
      </w:r>
    </w:p>
    <w:p w14:paraId="2DA74AE4"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24-03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dom remeselníka</w:t>
      </w:r>
    </w:p>
    <w:p w14:paraId="05F0CBB2"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24-04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dom sedliaka</w:t>
      </w:r>
    </w:p>
    <w:p w14:paraId="01C32E5B"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 xml:space="preserve">SO 24-05 </w:t>
      </w:r>
      <w:proofErr w:type="spellStart"/>
      <w:r w:rsidRPr="00604D08">
        <w:rPr>
          <w:rFonts w:asciiTheme="minorHAnsi" w:eastAsiaTheme="minorHAnsi" w:hAnsiTheme="minorHAnsi" w:cstheme="minorHAnsi"/>
          <w:lang w:val="sk-SK" w:eastAsia="en-US"/>
        </w:rPr>
        <w:t>Archeopark</w:t>
      </w:r>
      <w:proofErr w:type="spellEnd"/>
      <w:r w:rsidRPr="00604D08">
        <w:rPr>
          <w:rFonts w:asciiTheme="minorHAnsi" w:eastAsiaTheme="minorHAnsi" w:hAnsiTheme="minorHAnsi" w:cstheme="minorHAnsi"/>
          <w:lang w:val="sk-SK" w:eastAsia="en-US"/>
        </w:rPr>
        <w:t xml:space="preserve"> hospodárska stavba</w:t>
      </w:r>
    </w:p>
    <w:p w14:paraId="37D5FF7F" w14:textId="77777777" w:rsidR="00604D08" w:rsidRPr="00604D08" w:rsidRDefault="00604D08" w:rsidP="00604D08">
      <w:pPr>
        <w:widowControl/>
        <w:adjustRightInd w:val="0"/>
        <w:ind w:left="284"/>
        <w:rPr>
          <w:rFonts w:asciiTheme="minorHAnsi" w:eastAsiaTheme="minorHAnsi" w:hAnsiTheme="minorHAnsi" w:cstheme="minorHAnsi"/>
          <w:lang w:val="sk-SK" w:eastAsia="en-US"/>
        </w:rPr>
      </w:pPr>
      <w:r w:rsidRPr="00604D08">
        <w:rPr>
          <w:rFonts w:asciiTheme="minorHAnsi" w:eastAsiaTheme="minorHAnsi" w:hAnsiTheme="minorHAnsi" w:cstheme="minorHAnsi"/>
          <w:lang w:val="sk-SK" w:eastAsia="en-US"/>
        </w:rPr>
        <w:t>SO24-08 Spevnené plochy, SO24-09 Terénne úpravy</w:t>
      </w:r>
    </w:p>
    <w:p w14:paraId="6EC9F67D" w14:textId="4780A778" w:rsidR="00995BAE" w:rsidRPr="00604D08" w:rsidRDefault="00604D08" w:rsidP="00604D08">
      <w:pPr>
        <w:pStyle w:val="Nadpis1"/>
        <w:spacing w:before="72"/>
        <w:ind w:left="284"/>
        <w:jc w:val="both"/>
        <w:rPr>
          <w:rFonts w:asciiTheme="minorHAnsi" w:hAnsiTheme="minorHAnsi" w:cstheme="minorHAnsi"/>
          <w:color w:val="808080"/>
          <w:sz w:val="22"/>
          <w:szCs w:val="22"/>
        </w:rPr>
      </w:pPr>
      <w:r w:rsidRPr="00604D08">
        <w:rPr>
          <w:rFonts w:asciiTheme="minorHAnsi" w:eastAsiaTheme="minorHAnsi" w:hAnsiTheme="minorHAnsi" w:cstheme="minorHAnsi"/>
          <w:sz w:val="22"/>
          <w:szCs w:val="22"/>
          <w:lang w:val="sk-SK" w:eastAsia="en-US"/>
        </w:rPr>
        <w:t xml:space="preserve">Podrobná špecifikácia je uvedená vo výkaze výmer, ktorý je súčasťou súťažných podkladov. </w:t>
      </w:r>
      <w:r w:rsidR="0018772A" w:rsidRPr="00604D08">
        <w:rPr>
          <w:rFonts w:asciiTheme="minorHAnsi" w:eastAsiaTheme="minorHAnsi" w:hAnsiTheme="minorHAnsi" w:cstheme="minorHAnsi"/>
          <w:sz w:val="22"/>
          <w:szCs w:val="22"/>
          <w:lang w:val="sk-SK" w:eastAsia="en-US"/>
        </w:rPr>
        <w:t xml:space="preserve">Podrobná špecifikácia je uvedená v PD a vo výkaze výmer, ktorý je súčasťou súťažných podkladov. </w:t>
      </w:r>
      <w:r w:rsidR="006A51AE" w:rsidRPr="00604D08">
        <w:rPr>
          <w:rFonts w:asciiTheme="minorHAnsi" w:eastAsiaTheme="minorHAnsi" w:hAnsiTheme="minorHAnsi" w:cstheme="minorHAnsi"/>
          <w:sz w:val="22"/>
          <w:szCs w:val="22"/>
          <w:lang w:val="sk-SK" w:eastAsia="en-US"/>
        </w:rPr>
        <w:t>Podrobný opis predmetu obstarávania je uvedený v súťažných podkladoch.</w:t>
      </w:r>
    </w:p>
    <w:p w14:paraId="6EC74E14" w14:textId="6F0B5850" w:rsidR="00E83723" w:rsidRPr="00604D08" w:rsidRDefault="00E83723" w:rsidP="006A51AE">
      <w:pPr>
        <w:pStyle w:val="Nadpis1"/>
        <w:spacing w:before="72"/>
        <w:ind w:left="284"/>
        <w:jc w:val="both"/>
        <w:rPr>
          <w:rFonts w:asciiTheme="minorHAnsi" w:hAnsiTheme="minorHAnsi" w:cstheme="minorHAnsi"/>
          <w:color w:val="808080"/>
          <w:sz w:val="22"/>
          <w:szCs w:val="22"/>
        </w:rPr>
      </w:pPr>
    </w:p>
    <w:p w14:paraId="2147E96E" w14:textId="5ED2D7E2" w:rsidR="00E83723" w:rsidRPr="00790D57" w:rsidRDefault="00E83723" w:rsidP="00790D57">
      <w:pPr>
        <w:pStyle w:val="Nadpis1"/>
        <w:spacing w:before="72"/>
        <w:ind w:left="284"/>
        <w:jc w:val="both"/>
        <w:rPr>
          <w:rFonts w:asciiTheme="minorHAnsi" w:hAnsiTheme="minorHAnsi" w:cstheme="minorHAnsi"/>
          <w:color w:val="808080"/>
          <w:sz w:val="22"/>
          <w:szCs w:val="22"/>
        </w:rPr>
      </w:pPr>
    </w:p>
    <w:p w14:paraId="59B0D869" w14:textId="706B0FC7" w:rsidR="00E83723" w:rsidRDefault="00E83723" w:rsidP="00AE6817">
      <w:pPr>
        <w:pStyle w:val="Nadpis1"/>
        <w:spacing w:before="72"/>
        <w:ind w:left="284"/>
        <w:jc w:val="both"/>
        <w:rPr>
          <w:rFonts w:asciiTheme="minorHAnsi" w:hAnsiTheme="minorHAnsi" w:cstheme="minorHAnsi"/>
          <w:color w:val="808080"/>
          <w:sz w:val="22"/>
          <w:szCs w:val="22"/>
        </w:rPr>
      </w:pP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14A63B5E" w:rsidR="00E83723" w:rsidRDefault="00E83723" w:rsidP="00AE6817">
      <w:pPr>
        <w:pStyle w:val="Nadpis1"/>
        <w:spacing w:before="72"/>
        <w:ind w:left="284"/>
        <w:jc w:val="both"/>
        <w:rPr>
          <w:rFonts w:asciiTheme="minorHAnsi" w:hAnsiTheme="minorHAnsi" w:cstheme="minorHAnsi"/>
          <w:color w:val="808080"/>
          <w:sz w:val="22"/>
          <w:szCs w:val="22"/>
        </w:rPr>
      </w:pPr>
    </w:p>
    <w:p w14:paraId="48404DFB" w14:textId="65FC5EF0" w:rsidR="00E83723" w:rsidRDefault="00E83723" w:rsidP="00AE6817">
      <w:pPr>
        <w:pStyle w:val="Nadpis1"/>
        <w:spacing w:before="72"/>
        <w:ind w:left="284"/>
        <w:jc w:val="both"/>
        <w:rPr>
          <w:rFonts w:asciiTheme="minorHAnsi" w:hAnsiTheme="minorHAnsi" w:cstheme="minorHAnsi"/>
          <w:color w:val="808080"/>
          <w:sz w:val="22"/>
          <w:szCs w:val="22"/>
        </w:rPr>
      </w:pPr>
    </w:p>
    <w:p w14:paraId="1DD30557" w14:textId="4380A084" w:rsidR="00E83723" w:rsidRDefault="00E83723" w:rsidP="00AE6817">
      <w:pPr>
        <w:pStyle w:val="Nadpis1"/>
        <w:spacing w:before="72"/>
        <w:ind w:left="284"/>
        <w:jc w:val="both"/>
        <w:rPr>
          <w:rFonts w:asciiTheme="minorHAnsi" w:hAnsiTheme="minorHAnsi" w:cstheme="minorHAnsi"/>
          <w:color w:val="808080"/>
          <w:sz w:val="22"/>
          <w:szCs w:val="22"/>
        </w:rPr>
      </w:pPr>
    </w:p>
    <w:p w14:paraId="389AAD7D" w14:textId="20FE5D78" w:rsidR="00E83723" w:rsidRDefault="00E83723" w:rsidP="00AE6817">
      <w:pPr>
        <w:pStyle w:val="Nadpis1"/>
        <w:spacing w:before="72"/>
        <w:ind w:left="284"/>
        <w:jc w:val="both"/>
        <w:rPr>
          <w:rFonts w:asciiTheme="minorHAnsi" w:hAnsiTheme="minorHAnsi" w:cstheme="minorHAnsi"/>
          <w:color w:val="808080"/>
          <w:sz w:val="22"/>
          <w:szCs w:val="22"/>
        </w:rPr>
      </w:pPr>
    </w:p>
    <w:p w14:paraId="59547BE4" w14:textId="1921B59E" w:rsidR="00E83723" w:rsidRDefault="00E83723" w:rsidP="00AE6817">
      <w:pPr>
        <w:pStyle w:val="Nadpis1"/>
        <w:spacing w:before="72"/>
        <w:ind w:left="284"/>
        <w:jc w:val="both"/>
        <w:rPr>
          <w:rFonts w:asciiTheme="minorHAnsi" w:hAnsiTheme="minorHAnsi" w:cstheme="minorHAnsi"/>
          <w:color w:val="808080"/>
          <w:sz w:val="22"/>
          <w:szCs w:val="22"/>
        </w:rPr>
      </w:pPr>
    </w:p>
    <w:p w14:paraId="17E47B37" w14:textId="232B82F8" w:rsidR="00E83723" w:rsidRDefault="00E83723" w:rsidP="00AE6817">
      <w:pPr>
        <w:pStyle w:val="Nadpis1"/>
        <w:spacing w:before="72"/>
        <w:ind w:left="284"/>
        <w:jc w:val="both"/>
        <w:rPr>
          <w:rFonts w:asciiTheme="minorHAnsi" w:hAnsiTheme="minorHAnsi" w:cstheme="minorHAnsi"/>
          <w:color w:val="808080"/>
          <w:sz w:val="22"/>
          <w:szCs w:val="22"/>
        </w:rPr>
      </w:pPr>
    </w:p>
    <w:p w14:paraId="574C164B" w14:textId="1D002FE9" w:rsidR="00356E08" w:rsidRDefault="00356E08" w:rsidP="00AE6817">
      <w:pPr>
        <w:pStyle w:val="Nadpis1"/>
        <w:spacing w:before="72"/>
        <w:ind w:left="284"/>
        <w:jc w:val="both"/>
        <w:rPr>
          <w:rFonts w:asciiTheme="minorHAnsi" w:hAnsiTheme="minorHAnsi" w:cstheme="minorHAnsi"/>
          <w:color w:val="808080"/>
          <w:sz w:val="22"/>
          <w:szCs w:val="22"/>
        </w:rPr>
      </w:pPr>
    </w:p>
    <w:p w14:paraId="2B3AD05E" w14:textId="0A586E02" w:rsidR="00356E08" w:rsidRDefault="00356E08"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3268D3BF"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6" w:name="_Hlk71229125"/>
      <w:bookmarkStart w:id="7" w:name="_Hlk71232066"/>
      <w:r w:rsidR="00790D57" w:rsidRPr="00E02C19">
        <w:rPr>
          <w:rFonts w:cstheme="minorHAnsi"/>
          <w:b/>
          <w:bCs/>
          <w:i/>
          <w:iCs/>
          <w:sz w:val="20"/>
          <w:szCs w:val="20"/>
        </w:rPr>
        <w:t>„</w:t>
      </w:r>
      <w:bookmarkStart w:id="8" w:name="_Hlk81511973"/>
      <w:bookmarkEnd w:id="6"/>
      <w:r w:rsidR="00EF6707" w:rsidRPr="00604D08">
        <w:rPr>
          <w:rFonts w:eastAsiaTheme="minorHAnsi" w:cs="Tahoma"/>
          <w:b/>
          <w:bCs/>
          <w:i/>
          <w:iCs/>
          <w:sz w:val="20"/>
          <w:szCs w:val="20"/>
          <w:lang w:val="sk-SK" w:eastAsia="en-US"/>
        </w:rPr>
        <w:t xml:space="preserve">Oddychová zóna pod hradom s </w:t>
      </w:r>
      <w:r w:rsidR="00EF6707" w:rsidRPr="0020608D">
        <w:rPr>
          <w:rFonts w:eastAsiaTheme="minorHAnsi" w:cs="Tahoma"/>
          <w:b/>
          <w:bCs/>
          <w:i/>
          <w:iCs/>
          <w:caps/>
          <w:sz w:val="20"/>
          <w:szCs w:val="20"/>
          <w:lang w:val="sk-SK" w:eastAsia="en-US"/>
        </w:rPr>
        <w:t>Archeoparkom</w:t>
      </w:r>
      <w:r w:rsidR="00790D57" w:rsidRPr="00604D08">
        <w:rPr>
          <w:rFonts w:cstheme="minorHAnsi"/>
          <w:b/>
          <w:bCs/>
          <w:i/>
          <w:iCs/>
          <w:sz w:val="20"/>
          <w:szCs w:val="20"/>
        </w:rPr>
        <w:t xml:space="preserve">“ vyhlásenej vo Vestníku </w:t>
      </w:r>
      <w:r w:rsidR="00790D57" w:rsidRPr="0020608D">
        <w:rPr>
          <w:rFonts w:cstheme="minorHAnsi"/>
          <w:b/>
          <w:bCs/>
          <w:i/>
          <w:iCs/>
          <w:color w:val="000000" w:themeColor="text1"/>
          <w:sz w:val="20"/>
          <w:szCs w:val="20"/>
        </w:rPr>
        <w:t xml:space="preserve">č. </w:t>
      </w:r>
      <w:bookmarkEnd w:id="7"/>
      <w:bookmarkEnd w:id="8"/>
      <w:r w:rsidR="0020608D" w:rsidRPr="0020608D">
        <w:rPr>
          <w:rFonts w:eastAsiaTheme="minorHAnsi" w:cs="Tahoma"/>
          <w:b/>
          <w:bCs/>
          <w:i/>
          <w:iCs/>
          <w:sz w:val="20"/>
          <w:szCs w:val="20"/>
          <w:lang w:val="sk-SK" w:eastAsia="en-US"/>
        </w:rPr>
        <w:t>58/2022 - 28.02.2022</w:t>
      </w:r>
      <w:r w:rsidR="00EF6707" w:rsidRPr="0020608D">
        <w:rPr>
          <w:rFonts w:cstheme="minorHAnsi"/>
          <w:b/>
          <w:bCs/>
          <w:i/>
          <w:iCs/>
          <w:color w:val="000000"/>
          <w:sz w:val="20"/>
          <w:szCs w:val="20"/>
        </w:rPr>
        <w:t xml:space="preserve">, zn. </w:t>
      </w:r>
      <w:r w:rsidR="0020608D" w:rsidRPr="0020608D">
        <w:rPr>
          <w:rFonts w:eastAsiaTheme="minorHAnsi" w:cs="Tahoma-Bold"/>
          <w:b/>
          <w:bCs/>
          <w:i/>
          <w:iCs/>
          <w:sz w:val="20"/>
          <w:szCs w:val="20"/>
          <w:lang w:val="sk-SK" w:eastAsia="en-US"/>
        </w:rPr>
        <w:t>15230</w:t>
      </w:r>
      <w:r w:rsidR="00EF6707" w:rsidRPr="0020608D">
        <w:rPr>
          <w:rFonts w:cstheme="minorHAnsi"/>
          <w:b/>
          <w:bCs/>
          <w:i/>
          <w:iCs/>
          <w:color w:val="000000"/>
          <w:sz w:val="20"/>
          <w:szCs w:val="20"/>
        </w:rPr>
        <w:t>- WYP</w:t>
      </w:r>
      <w:r w:rsidR="00E02C19">
        <w:rPr>
          <w:rFonts w:asciiTheme="minorHAnsi" w:hAnsiTheme="minorHAnsi" w:cstheme="minorHAnsi"/>
          <w:b/>
          <w:bCs/>
          <w:color w:val="000000"/>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9" w:name="_Toc373840799"/>
      <w:bookmarkStart w:id="10"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9"/>
      <w:bookmarkEnd w:id="10"/>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1" w:name="_Toc375898080"/>
      <w:r w:rsidRPr="0012742D">
        <w:rPr>
          <w:rFonts w:ascii="Georgia" w:hAnsi="Georgia"/>
          <w:sz w:val="20"/>
          <w:szCs w:val="20"/>
        </w:rPr>
        <w:t xml:space="preserve">Plná moc </w:t>
      </w:r>
      <w:bookmarkStart w:id="12" w:name="_Toc338751516"/>
      <w:r w:rsidRPr="0012742D">
        <w:rPr>
          <w:rFonts w:ascii="Georgia" w:hAnsi="Georgia"/>
          <w:sz w:val="20"/>
          <w:szCs w:val="20"/>
        </w:rPr>
        <w:t xml:space="preserve">pre jedného z členov skupiny, </w:t>
      </w:r>
      <w:bookmarkStart w:id="13" w:name="_Toc284324162"/>
      <w:r w:rsidRPr="0012742D">
        <w:rPr>
          <w:rFonts w:ascii="Georgia" w:hAnsi="Georgia"/>
          <w:sz w:val="20"/>
          <w:szCs w:val="20"/>
        </w:rPr>
        <w:t>konajúcu za skupinu dodávateľov</w:t>
      </w:r>
      <w:bookmarkEnd w:id="11"/>
      <w:bookmarkEnd w:id="12"/>
      <w:bookmarkEnd w:id="13"/>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1CCA13F4"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E02C19" w:rsidRPr="00E02C19">
        <w:rPr>
          <w:rFonts w:cstheme="minorHAnsi"/>
          <w:b/>
          <w:bCs/>
          <w:i/>
          <w:iCs/>
          <w:sz w:val="20"/>
          <w:szCs w:val="20"/>
        </w:rPr>
        <w:t>„</w:t>
      </w:r>
      <w:r w:rsidR="00604D08" w:rsidRPr="00604D08">
        <w:rPr>
          <w:rFonts w:eastAsiaTheme="minorHAnsi" w:cs="Tahoma"/>
          <w:b/>
          <w:bCs/>
          <w:i/>
          <w:iCs/>
          <w:sz w:val="20"/>
          <w:szCs w:val="20"/>
          <w:lang w:val="sk-SK" w:eastAsia="en-US"/>
        </w:rPr>
        <w:t xml:space="preserve">Oddychová zóna pod hradom s </w:t>
      </w:r>
      <w:r w:rsidR="00604D08" w:rsidRPr="0020608D">
        <w:rPr>
          <w:rFonts w:eastAsiaTheme="minorHAnsi" w:cs="Tahoma"/>
          <w:b/>
          <w:bCs/>
          <w:i/>
          <w:iCs/>
          <w:caps/>
          <w:sz w:val="20"/>
          <w:szCs w:val="20"/>
          <w:lang w:val="sk-SK" w:eastAsia="en-US"/>
        </w:rPr>
        <w:t>Archeoparkom</w:t>
      </w:r>
      <w:r w:rsidR="00604D08" w:rsidRPr="00604D08">
        <w:rPr>
          <w:rFonts w:cstheme="minorHAnsi"/>
          <w:b/>
          <w:bCs/>
          <w:i/>
          <w:iCs/>
          <w:sz w:val="20"/>
          <w:szCs w:val="20"/>
        </w:rPr>
        <w:t xml:space="preserve">“ vyhlásenej vo Vestníku </w:t>
      </w:r>
      <w:r w:rsidR="00604D08" w:rsidRPr="00604D08">
        <w:rPr>
          <w:rFonts w:cstheme="minorHAnsi"/>
          <w:b/>
          <w:bCs/>
          <w:i/>
          <w:iCs/>
          <w:color w:val="000000" w:themeColor="text1"/>
          <w:sz w:val="20"/>
          <w:szCs w:val="20"/>
        </w:rPr>
        <w:t xml:space="preserve">č. </w:t>
      </w:r>
      <w:r w:rsidR="0020608D" w:rsidRPr="0020608D">
        <w:rPr>
          <w:rFonts w:eastAsiaTheme="minorHAnsi" w:cs="Tahoma"/>
          <w:b/>
          <w:bCs/>
          <w:i/>
          <w:iCs/>
          <w:sz w:val="20"/>
          <w:szCs w:val="20"/>
          <w:lang w:val="sk-SK" w:eastAsia="en-US"/>
        </w:rPr>
        <w:t>58/2022 - 28.02.2022</w:t>
      </w:r>
      <w:r w:rsidR="0020608D" w:rsidRPr="0020608D">
        <w:rPr>
          <w:rFonts w:cstheme="minorHAnsi"/>
          <w:b/>
          <w:bCs/>
          <w:i/>
          <w:iCs/>
          <w:color w:val="000000"/>
          <w:sz w:val="20"/>
          <w:szCs w:val="20"/>
        </w:rPr>
        <w:t xml:space="preserve">, zn. </w:t>
      </w:r>
      <w:r w:rsidR="0020608D" w:rsidRPr="0020608D">
        <w:rPr>
          <w:rFonts w:eastAsiaTheme="minorHAnsi" w:cs="Tahoma-Bold"/>
          <w:b/>
          <w:bCs/>
          <w:i/>
          <w:iCs/>
          <w:sz w:val="20"/>
          <w:szCs w:val="20"/>
          <w:lang w:val="sk-SK" w:eastAsia="en-US"/>
        </w:rPr>
        <w:t>15230</w:t>
      </w:r>
      <w:r w:rsidR="0020608D" w:rsidRPr="0020608D">
        <w:rPr>
          <w:rFonts w:cstheme="minorHAnsi"/>
          <w:b/>
          <w:bCs/>
          <w:i/>
          <w:iCs/>
          <w:color w:val="000000"/>
          <w:sz w:val="20"/>
          <w:szCs w:val="20"/>
        </w:rPr>
        <w:t>- WYP</w:t>
      </w:r>
      <w:r w:rsidR="0020608D">
        <w:rPr>
          <w:rFonts w:asciiTheme="minorHAnsi" w:hAnsiTheme="minorHAnsi" w:cstheme="minorHAnsi"/>
          <w:b/>
          <w:bCs/>
          <w:color w:val="000000"/>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442F18EA"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E02C19" w:rsidRPr="00604D08">
        <w:rPr>
          <w:rFonts w:asciiTheme="minorHAnsi" w:hAnsiTheme="minorHAnsi" w:cstheme="minorHAnsi"/>
          <w:b/>
          <w:bCs/>
          <w:i/>
          <w:iCs/>
        </w:rPr>
        <w:t>„</w:t>
      </w:r>
      <w:r w:rsidR="00604D08" w:rsidRPr="00604D08">
        <w:rPr>
          <w:rFonts w:asciiTheme="minorHAnsi" w:eastAsiaTheme="minorHAnsi" w:hAnsiTheme="minorHAnsi" w:cstheme="minorHAnsi"/>
          <w:b/>
          <w:bCs/>
          <w:i/>
          <w:iCs/>
          <w:lang w:val="sk-SK" w:eastAsia="en-US"/>
        </w:rPr>
        <w:t xml:space="preserve">Oddychová zóna pod hradom s </w:t>
      </w:r>
      <w:r w:rsidR="00604D08" w:rsidRPr="0020608D">
        <w:rPr>
          <w:rFonts w:asciiTheme="minorHAnsi" w:eastAsiaTheme="minorHAnsi" w:hAnsiTheme="minorHAnsi" w:cstheme="minorHAnsi"/>
          <w:b/>
          <w:bCs/>
          <w:i/>
          <w:iCs/>
          <w:caps/>
          <w:lang w:val="sk-SK" w:eastAsia="en-US"/>
        </w:rPr>
        <w:t>Archeoparkom</w:t>
      </w:r>
      <w:r w:rsidR="00604D08" w:rsidRPr="00604D08">
        <w:rPr>
          <w:rFonts w:asciiTheme="minorHAnsi" w:hAnsiTheme="minorHAnsi" w:cstheme="minorHAnsi"/>
          <w:b/>
          <w:bCs/>
          <w:i/>
          <w:iCs/>
        </w:rPr>
        <w:t xml:space="preserve">“ vyhlásenej vo Vestníku </w:t>
      </w:r>
      <w:r w:rsidR="00604D08" w:rsidRPr="00604D08">
        <w:rPr>
          <w:rFonts w:asciiTheme="minorHAnsi" w:hAnsiTheme="minorHAnsi" w:cstheme="minorHAnsi"/>
          <w:b/>
          <w:bCs/>
          <w:i/>
          <w:iCs/>
          <w:color w:val="000000" w:themeColor="text1"/>
        </w:rPr>
        <w:t xml:space="preserve">č. </w:t>
      </w:r>
      <w:r w:rsidR="0020608D" w:rsidRPr="0020608D">
        <w:rPr>
          <w:rFonts w:ascii="Calibri" w:eastAsiaTheme="minorHAnsi" w:hAnsi="Calibri" w:cs="Calibri"/>
          <w:b/>
          <w:bCs/>
          <w:i/>
          <w:iCs/>
          <w:sz w:val="20"/>
          <w:szCs w:val="20"/>
          <w:lang w:val="sk-SK" w:eastAsia="en-US"/>
        </w:rPr>
        <w:t>58/2022 - 28.02.2022</w:t>
      </w:r>
      <w:r w:rsidR="0020608D" w:rsidRPr="0020608D">
        <w:rPr>
          <w:rFonts w:ascii="Calibri" w:hAnsi="Calibri" w:cs="Calibri"/>
          <w:b/>
          <w:bCs/>
          <w:i/>
          <w:iCs/>
          <w:color w:val="000000"/>
          <w:sz w:val="20"/>
          <w:szCs w:val="20"/>
        </w:rPr>
        <w:t xml:space="preserve">, zn. </w:t>
      </w:r>
      <w:r w:rsidR="0020608D" w:rsidRPr="0020608D">
        <w:rPr>
          <w:rFonts w:ascii="Calibri" w:eastAsiaTheme="minorHAnsi" w:hAnsi="Calibri" w:cs="Calibri"/>
          <w:b/>
          <w:bCs/>
          <w:i/>
          <w:iCs/>
          <w:sz w:val="20"/>
          <w:szCs w:val="20"/>
          <w:lang w:val="sk-SK" w:eastAsia="en-US"/>
        </w:rPr>
        <w:t>15230</w:t>
      </w:r>
      <w:r w:rsidR="0020608D" w:rsidRPr="0020608D">
        <w:rPr>
          <w:rFonts w:ascii="Calibri" w:hAnsi="Calibri" w:cs="Calibri"/>
          <w:b/>
          <w:bCs/>
          <w:i/>
          <w:iCs/>
          <w:color w:val="000000"/>
          <w:sz w:val="20"/>
          <w:szCs w:val="20"/>
        </w:rPr>
        <w:t>- WYP</w:t>
      </w:r>
      <w:r w:rsidRPr="00E02C19">
        <w:rPr>
          <w:rFonts w:asciiTheme="minorHAnsi" w:hAnsiTheme="minorHAnsi" w:cstheme="minorHAnsi"/>
          <w:i/>
        </w:rPr>
        <w:t>,</w:t>
      </w:r>
      <w:r w:rsidRPr="00E83723">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2D3325E9" w14:textId="6223F08E" w:rsidR="00557FD9" w:rsidRPr="00BA25A2" w:rsidRDefault="00557FD9" w:rsidP="00557FD9">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6" w:history="1">
        <w:r w:rsidRPr="00286EAF">
          <w:rPr>
            <w:rStyle w:val="Hypertextovprepojenie"/>
            <w:rFonts w:asciiTheme="minorHAnsi" w:eastAsiaTheme="minorHAnsi" w:hAnsiTheme="minorHAnsi" w:cstheme="minorHAnsi"/>
            <w:b/>
            <w:bCs/>
            <w:sz w:val="22"/>
            <w:szCs w:val="22"/>
            <w:lang w:eastAsia="en-US"/>
          </w:rPr>
          <w:t>https://josephine.proebiz.com/sk/tender/18067/summary</w:t>
        </w:r>
      </w:hyperlink>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5D3E70C0" w:rsidR="00CA1A8C" w:rsidRDefault="00CA1A8C" w:rsidP="00CA1A8C">
      <w:pPr>
        <w:rPr>
          <w:rFonts w:asciiTheme="minorHAnsi" w:hAnsiTheme="minorHAnsi" w:cstheme="minorHAnsi"/>
          <w:lang w:eastAsia="cs-CZ"/>
        </w:rPr>
      </w:pPr>
    </w:p>
    <w:p w14:paraId="3F785E46" w14:textId="07C58C2F" w:rsidR="00DF3E3B" w:rsidRDefault="00DF3E3B" w:rsidP="00CA1A8C">
      <w:pPr>
        <w:rPr>
          <w:rFonts w:asciiTheme="minorHAnsi" w:hAnsiTheme="minorHAnsi" w:cstheme="minorHAnsi"/>
          <w:lang w:eastAsia="cs-CZ"/>
        </w:rPr>
      </w:pPr>
    </w:p>
    <w:p w14:paraId="409F9801" w14:textId="77777777" w:rsidR="00DF3E3B" w:rsidRDefault="00DF3E3B"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0DCD7F3B"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5ED7E0FD" w14:textId="78946CDC" w:rsidR="00557FD9" w:rsidRPr="00BA25A2" w:rsidRDefault="00557FD9" w:rsidP="00557FD9">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7" w:history="1">
        <w:r w:rsidRPr="00286EAF">
          <w:rPr>
            <w:rStyle w:val="Hypertextovprepojenie"/>
            <w:rFonts w:asciiTheme="minorHAnsi" w:eastAsiaTheme="minorHAnsi" w:hAnsiTheme="minorHAnsi" w:cstheme="minorHAnsi"/>
            <w:b/>
            <w:bCs/>
            <w:sz w:val="22"/>
            <w:szCs w:val="22"/>
            <w:lang w:eastAsia="en-US"/>
          </w:rPr>
          <w:t>https://josephine.proebiz.com/sk/tender/18067/summary</w:t>
        </w:r>
      </w:hyperlink>
    </w:p>
    <w:p w14:paraId="62C9DFCE" w14:textId="6878C560"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639E305A" w14:textId="77777777" w:rsidR="00417B57" w:rsidRDefault="00E74C25" w:rsidP="00FB613B">
      <w:pPr>
        <w:pStyle w:val="Zkladntext"/>
        <w:spacing w:before="120" w:after="120"/>
        <w:rPr>
          <w:rFonts w:asciiTheme="minorHAnsi" w:hAnsiTheme="minorHAnsi" w:cstheme="minorHAnsi"/>
          <w:i/>
          <w:iCs/>
          <w:color w:val="0000FF"/>
          <w:sz w:val="22"/>
          <w:szCs w:val="22"/>
        </w:rPr>
      </w:pPr>
      <w:hyperlink r:id="rId18"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9"/>
      <w:headerReference w:type="first" r:id="rId20"/>
      <w:footerReference w:type="first" r:id="rId21"/>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52C5F" w14:textId="77777777" w:rsidR="00E74C25" w:rsidRDefault="00E74C25">
      <w:r>
        <w:separator/>
      </w:r>
    </w:p>
  </w:endnote>
  <w:endnote w:type="continuationSeparator" w:id="0">
    <w:p w14:paraId="59B66C99" w14:textId="77777777" w:rsidR="00E74C25" w:rsidRDefault="00E7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77777777"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DA3B0" w14:textId="77777777" w:rsidR="00E74C25" w:rsidRDefault="00E74C25">
      <w:r>
        <w:separator/>
      </w:r>
    </w:p>
  </w:footnote>
  <w:footnote w:type="continuationSeparator" w:id="0">
    <w:p w14:paraId="628466A4" w14:textId="77777777" w:rsidR="00E74C25" w:rsidRDefault="00E74C25">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4707DC"/>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2"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6"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7"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9"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8"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9"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6"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7" w15:restartNumberingAfterBreak="0">
    <w:nsid w:val="40D44997"/>
    <w:multiLevelType w:val="hybridMultilevel"/>
    <w:tmpl w:val="E794A4A8"/>
    <w:lvl w:ilvl="0" w:tplc="FFFFFFFF">
      <w:start w:val="9"/>
      <w:numFmt w:val="bullet"/>
      <w:lvlText w:val="-"/>
      <w:lvlJc w:val="left"/>
      <w:pPr>
        <w:ind w:left="720" w:hanging="360"/>
      </w:pPr>
      <w:rPr>
        <w:rFonts w:ascii="Calibri" w:eastAsia="Georg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93CC9F34">
      <w:start w:val="9"/>
      <w:numFmt w:val="bullet"/>
      <w:lvlText w:val="-"/>
      <w:lvlJc w:val="left"/>
      <w:pPr>
        <w:ind w:left="2880" w:hanging="360"/>
      </w:pPr>
      <w:rPr>
        <w:rFonts w:ascii="Calibri" w:eastAsia="Georgia"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F80D4A"/>
    <w:multiLevelType w:val="hybridMultilevel"/>
    <w:tmpl w:val="23583B84"/>
    <w:lvl w:ilvl="0" w:tplc="93CC9F34">
      <w:start w:val="9"/>
      <w:numFmt w:val="bullet"/>
      <w:lvlText w:val="-"/>
      <w:lvlJc w:val="left"/>
      <w:pPr>
        <w:ind w:left="720" w:hanging="360"/>
      </w:pPr>
      <w:rPr>
        <w:rFonts w:ascii="Calibri" w:eastAsia="Georg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5"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7"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8"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9"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40"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1"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4"/>
  </w:num>
  <w:num w:numId="2">
    <w:abstractNumId w:val="13"/>
  </w:num>
  <w:num w:numId="3">
    <w:abstractNumId w:val="30"/>
  </w:num>
  <w:num w:numId="4">
    <w:abstractNumId w:val="45"/>
  </w:num>
  <w:num w:numId="5">
    <w:abstractNumId w:val="6"/>
  </w:num>
  <w:num w:numId="6">
    <w:abstractNumId w:val="8"/>
  </w:num>
  <w:num w:numId="7">
    <w:abstractNumId w:val="26"/>
  </w:num>
  <w:num w:numId="8">
    <w:abstractNumId w:val="18"/>
  </w:num>
  <w:num w:numId="9">
    <w:abstractNumId w:val="25"/>
  </w:num>
  <w:num w:numId="10">
    <w:abstractNumId w:val="38"/>
  </w:num>
  <w:num w:numId="11">
    <w:abstractNumId w:val="16"/>
  </w:num>
  <w:num w:numId="12">
    <w:abstractNumId w:val="31"/>
  </w:num>
  <w:num w:numId="13">
    <w:abstractNumId w:val="33"/>
  </w:num>
  <w:num w:numId="14">
    <w:abstractNumId w:val="33"/>
  </w:num>
  <w:num w:numId="15">
    <w:abstractNumId w:val="29"/>
  </w:num>
  <w:num w:numId="16">
    <w:abstractNumId w:val="35"/>
  </w:num>
  <w:num w:numId="17">
    <w:abstractNumId w:val="11"/>
  </w:num>
  <w:num w:numId="18">
    <w:abstractNumId w:val="14"/>
  </w:num>
  <w:num w:numId="19">
    <w:abstractNumId w:val="19"/>
  </w:num>
  <w:num w:numId="20">
    <w:abstractNumId w:val="24"/>
  </w:num>
  <w:num w:numId="21">
    <w:abstractNumId w:val="4"/>
  </w:num>
  <w:num w:numId="22">
    <w:abstractNumId w:val="7"/>
  </w:num>
  <w:num w:numId="23">
    <w:abstractNumId w:val="20"/>
  </w:num>
  <w:num w:numId="24">
    <w:abstractNumId w:val="40"/>
  </w:num>
  <w:num w:numId="25">
    <w:abstractNumId w:val="22"/>
  </w:num>
  <w:num w:numId="26">
    <w:abstractNumId w:val="44"/>
  </w:num>
  <w:num w:numId="27">
    <w:abstractNumId w:val="23"/>
  </w:num>
  <w:num w:numId="28">
    <w:abstractNumId w:val="21"/>
  </w:num>
  <w:num w:numId="29">
    <w:abstractNumId w:val="15"/>
  </w:num>
  <w:num w:numId="30">
    <w:abstractNumId w:val="1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7"/>
  </w:num>
  <w:num w:numId="34">
    <w:abstractNumId w:val="3"/>
  </w:num>
  <w:num w:numId="35">
    <w:abstractNumId w:val="41"/>
  </w:num>
  <w:num w:numId="36">
    <w:abstractNumId w:val="42"/>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0"/>
  </w:num>
  <w:num w:numId="41">
    <w:abstractNumId w:val="39"/>
  </w:num>
  <w:num w:numId="42">
    <w:abstractNumId w:val="5"/>
  </w:num>
  <w:num w:numId="43">
    <w:abstractNumId w:val="43"/>
  </w:num>
  <w:num w:numId="44">
    <w:abstractNumId w:val="9"/>
  </w:num>
  <w:num w:numId="45">
    <w:abstractNumId w:val="28"/>
  </w:num>
  <w:num w:numId="46">
    <w:abstractNumId w:val="1"/>
  </w:num>
  <w:num w:numId="47">
    <w:abstractNumId w:val="32"/>
  </w:num>
  <w:num w:numId="48">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76374"/>
    <w:rsid w:val="000B3D21"/>
    <w:rsid w:val="000C4593"/>
    <w:rsid w:val="00112B41"/>
    <w:rsid w:val="001134CA"/>
    <w:rsid w:val="00142168"/>
    <w:rsid w:val="001421DD"/>
    <w:rsid w:val="00143F76"/>
    <w:rsid w:val="00156645"/>
    <w:rsid w:val="00166679"/>
    <w:rsid w:val="0018772A"/>
    <w:rsid w:val="001933FB"/>
    <w:rsid w:val="001A3A45"/>
    <w:rsid w:val="001C38EA"/>
    <w:rsid w:val="001D1E8D"/>
    <w:rsid w:val="001D478C"/>
    <w:rsid w:val="001D485E"/>
    <w:rsid w:val="001F7529"/>
    <w:rsid w:val="001F7C05"/>
    <w:rsid w:val="0020608D"/>
    <w:rsid w:val="00220D18"/>
    <w:rsid w:val="00250866"/>
    <w:rsid w:val="00284345"/>
    <w:rsid w:val="00291382"/>
    <w:rsid w:val="002B4E12"/>
    <w:rsid w:val="002C522B"/>
    <w:rsid w:val="002C6BAC"/>
    <w:rsid w:val="002E15F9"/>
    <w:rsid w:val="002E6183"/>
    <w:rsid w:val="002F218C"/>
    <w:rsid w:val="002F7D1E"/>
    <w:rsid w:val="003050D0"/>
    <w:rsid w:val="0031065E"/>
    <w:rsid w:val="00314E9E"/>
    <w:rsid w:val="003156A1"/>
    <w:rsid w:val="00346780"/>
    <w:rsid w:val="00354FBA"/>
    <w:rsid w:val="00356E08"/>
    <w:rsid w:val="003602D5"/>
    <w:rsid w:val="00371E55"/>
    <w:rsid w:val="00380171"/>
    <w:rsid w:val="003811C6"/>
    <w:rsid w:val="003907E3"/>
    <w:rsid w:val="00394BA9"/>
    <w:rsid w:val="003A0854"/>
    <w:rsid w:val="003A23B2"/>
    <w:rsid w:val="003A54EF"/>
    <w:rsid w:val="003A700A"/>
    <w:rsid w:val="003B3F31"/>
    <w:rsid w:val="003C1225"/>
    <w:rsid w:val="003D75FA"/>
    <w:rsid w:val="003E27C3"/>
    <w:rsid w:val="0040071E"/>
    <w:rsid w:val="00402C3C"/>
    <w:rsid w:val="004105E2"/>
    <w:rsid w:val="004116B0"/>
    <w:rsid w:val="00413D56"/>
    <w:rsid w:val="00417B57"/>
    <w:rsid w:val="004278DD"/>
    <w:rsid w:val="00435C69"/>
    <w:rsid w:val="004449F1"/>
    <w:rsid w:val="00462745"/>
    <w:rsid w:val="0047601E"/>
    <w:rsid w:val="004816C7"/>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3EFD"/>
    <w:rsid w:val="00555786"/>
    <w:rsid w:val="00557FD9"/>
    <w:rsid w:val="005652E5"/>
    <w:rsid w:val="0057749E"/>
    <w:rsid w:val="005814CE"/>
    <w:rsid w:val="00583F00"/>
    <w:rsid w:val="00586962"/>
    <w:rsid w:val="005908D1"/>
    <w:rsid w:val="005A3F7B"/>
    <w:rsid w:val="005A7300"/>
    <w:rsid w:val="005C41D1"/>
    <w:rsid w:val="005D7EAE"/>
    <w:rsid w:val="005E14E5"/>
    <w:rsid w:val="005E4247"/>
    <w:rsid w:val="005F1A2B"/>
    <w:rsid w:val="005F5013"/>
    <w:rsid w:val="006000FD"/>
    <w:rsid w:val="00604D08"/>
    <w:rsid w:val="00606E06"/>
    <w:rsid w:val="00610B2E"/>
    <w:rsid w:val="00617E57"/>
    <w:rsid w:val="00622439"/>
    <w:rsid w:val="006238E2"/>
    <w:rsid w:val="00632BB4"/>
    <w:rsid w:val="006414F0"/>
    <w:rsid w:val="00644B87"/>
    <w:rsid w:val="006534DD"/>
    <w:rsid w:val="0067710C"/>
    <w:rsid w:val="006A1942"/>
    <w:rsid w:val="006A1EFE"/>
    <w:rsid w:val="006A51AE"/>
    <w:rsid w:val="006C3236"/>
    <w:rsid w:val="006D1615"/>
    <w:rsid w:val="006D67B8"/>
    <w:rsid w:val="006D7B7B"/>
    <w:rsid w:val="006E230A"/>
    <w:rsid w:val="006E2AF2"/>
    <w:rsid w:val="007035BB"/>
    <w:rsid w:val="00717AA2"/>
    <w:rsid w:val="00755BE6"/>
    <w:rsid w:val="00756E1B"/>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91489"/>
    <w:rsid w:val="008A0DF2"/>
    <w:rsid w:val="008A199A"/>
    <w:rsid w:val="008C2CF7"/>
    <w:rsid w:val="008D1621"/>
    <w:rsid w:val="008E3DA9"/>
    <w:rsid w:val="00900F4D"/>
    <w:rsid w:val="009033E4"/>
    <w:rsid w:val="0092752B"/>
    <w:rsid w:val="00927B51"/>
    <w:rsid w:val="009361DC"/>
    <w:rsid w:val="009400A9"/>
    <w:rsid w:val="009439C7"/>
    <w:rsid w:val="00950CDA"/>
    <w:rsid w:val="0095126E"/>
    <w:rsid w:val="00951A40"/>
    <w:rsid w:val="00961ACD"/>
    <w:rsid w:val="00970C22"/>
    <w:rsid w:val="009736AA"/>
    <w:rsid w:val="00992D03"/>
    <w:rsid w:val="00995BAE"/>
    <w:rsid w:val="00996AA5"/>
    <w:rsid w:val="009B1C26"/>
    <w:rsid w:val="009B57E9"/>
    <w:rsid w:val="009C636C"/>
    <w:rsid w:val="009C72CE"/>
    <w:rsid w:val="009E2A67"/>
    <w:rsid w:val="009E55E4"/>
    <w:rsid w:val="009E6969"/>
    <w:rsid w:val="009E7906"/>
    <w:rsid w:val="009F50DF"/>
    <w:rsid w:val="00A11C15"/>
    <w:rsid w:val="00A1678F"/>
    <w:rsid w:val="00A328B3"/>
    <w:rsid w:val="00A367C7"/>
    <w:rsid w:val="00A407B0"/>
    <w:rsid w:val="00A57252"/>
    <w:rsid w:val="00A65255"/>
    <w:rsid w:val="00A75492"/>
    <w:rsid w:val="00A852C8"/>
    <w:rsid w:val="00AA3F32"/>
    <w:rsid w:val="00AC669C"/>
    <w:rsid w:val="00AD5823"/>
    <w:rsid w:val="00AD68DD"/>
    <w:rsid w:val="00AE6817"/>
    <w:rsid w:val="00AE7AC4"/>
    <w:rsid w:val="00B02959"/>
    <w:rsid w:val="00B04347"/>
    <w:rsid w:val="00B05989"/>
    <w:rsid w:val="00B11E9A"/>
    <w:rsid w:val="00B27855"/>
    <w:rsid w:val="00B363A1"/>
    <w:rsid w:val="00B37341"/>
    <w:rsid w:val="00B41EF2"/>
    <w:rsid w:val="00B55328"/>
    <w:rsid w:val="00B57153"/>
    <w:rsid w:val="00B578CF"/>
    <w:rsid w:val="00B62D35"/>
    <w:rsid w:val="00B64F1C"/>
    <w:rsid w:val="00B70E31"/>
    <w:rsid w:val="00B774C7"/>
    <w:rsid w:val="00B92A7F"/>
    <w:rsid w:val="00B94673"/>
    <w:rsid w:val="00B95622"/>
    <w:rsid w:val="00BA25A2"/>
    <w:rsid w:val="00BA64E2"/>
    <w:rsid w:val="00BC571D"/>
    <w:rsid w:val="00BE6806"/>
    <w:rsid w:val="00BF1FC9"/>
    <w:rsid w:val="00BF743C"/>
    <w:rsid w:val="00BF78FE"/>
    <w:rsid w:val="00C044D9"/>
    <w:rsid w:val="00C137C4"/>
    <w:rsid w:val="00C146D8"/>
    <w:rsid w:val="00C16EC5"/>
    <w:rsid w:val="00C27E73"/>
    <w:rsid w:val="00C42230"/>
    <w:rsid w:val="00C57391"/>
    <w:rsid w:val="00C578F5"/>
    <w:rsid w:val="00C7141B"/>
    <w:rsid w:val="00C826C8"/>
    <w:rsid w:val="00C96F86"/>
    <w:rsid w:val="00CA1A8C"/>
    <w:rsid w:val="00CA21E0"/>
    <w:rsid w:val="00CA7708"/>
    <w:rsid w:val="00CB7200"/>
    <w:rsid w:val="00CC084E"/>
    <w:rsid w:val="00CC3CBC"/>
    <w:rsid w:val="00CC5FFC"/>
    <w:rsid w:val="00CD32F9"/>
    <w:rsid w:val="00CF570A"/>
    <w:rsid w:val="00CF79C8"/>
    <w:rsid w:val="00D02786"/>
    <w:rsid w:val="00D14A8B"/>
    <w:rsid w:val="00D23C89"/>
    <w:rsid w:val="00D253E4"/>
    <w:rsid w:val="00D55162"/>
    <w:rsid w:val="00D77906"/>
    <w:rsid w:val="00D77B10"/>
    <w:rsid w:val="00D85094"/>
    <w:rsid w:val="00DC59FE"/>
    <w:rsid w:val="00DC7352"/>
    <w:rsid w:val="00DD063C"/>
    <w:rsid w:val="00DD6F35"/>
    <w:rsid w:val="00DF3E3B"/>
    <w:rsid w:val="00DF7B0F"/>
    <w:rsid w:val="00E02C19"/>
    <w:rsid w:val="00E03838"/>
    <w:rsid w:val="00E04168"/>
    <w:rsid w:val="00E275DD"/>
    <w:rsid w:val="00E3206A"/>
    <w:rsid w:val="00E37000"/>
    <w:rsid w:val="00E4667D"/>
    <w:rsid w:val="00E67228"/>
    <w:rsid w:val="00E743D2"/>
    <w:rsid w:val="00E74C25"/>
    <w:rsid w:val="00E836AD"/>
    <w:rsid w:val="00E83723"/>
    <w:rsid w:val="00E85E9B"/>
    <w:rsid w:val="00E97BCB"/>
    <w:rsid w:val="00EA7CC9"/>
    <w:rsid w:val="00EB104D"/>
    <w:rsid w:val="00EB424C"/>
    <w:rsid w:val="00ED46E0"/>
    <w:rsid w:val="00ED7793"/>
    <w:rsid w:val="00EE07F4"/>
    <w:rsid w:val="00EE795D"/>
    <w:rsid w:val="00EF6707"/>
    <w:rsid w:val="00F00BED"/>
    <w:rsid w:val="00F05F14"/>
    <w:rsid w:val="00F110B4"/>
    <w:rsid w:val="00F242FE"/>
    <w:rsid w:val="00F24BED"/>
    <w:rsid w:val="00F261E5"/>
    <w:rsid w:val="00F36139"/>
    <w:rsid w:val="00F46051"/>
    <w:rsid w:val="00F574E4"/>
    <w:rsid w:val="00F57CCF"/>
    <w:rsid w:val="00F635FC"/>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7015">
      <w:bodyDiv w:val="1"/>
      <w:marLeft w:val="0"/>
      <w:marRight w:val="0"/>
      <w:marTop w:val="0"/>
      <w:marBottom w:val="0"/>
      <w:divBdr>
        <w:top w:val="none" w:sz="0" w:space="0" w:color="auto"/>
        <w:left w:val="none" w:sz="0" w:space="0" w:color="auto"/>
        <w:bottom w:val="none" w:sz="0" w:space="0" w:color="auto"/>
        <w:right w:val="none" w:sz="0" w:space="0" w:color="auto"/>
      </w:divBdr>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834759709">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072970913">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17231699">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05191048">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86326039">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sk/tender/18067/summary" TargetMode="External"/><Relationship Id="rId17" Type="http://schemas.openxmlformats.org/officeDocument/2006/relationships/hyperlink" Target="https://josephine.proebiz.com/sk/tender/18067/summary" TargetMode="External"/><Relationship Id="rId2" Type="http://schemas.openxmlformats.org/officeDocument/2006/relationships/numbering" Target="numbering.xml"/><Relationship Id="rId16" Type="http://schemas.openxmlformats.org/officeDocument/2006/relationships/hyperlink" Target="https://josephine.proebiz.com/sk/tender/18067/summar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8067/summary" TargetMode="External"/><Relationship Id="rId5" Type="http://schemas.openxmlformats.org/officeDocument/2006/relationships/webSettings" Target="webSettings.xml"/><Relationship Id="rId15" Type="http://schemas.openxmlformats.org/officeDocument/2006/relationships/hyperlink" Target="https://josephine.proebiz.com/sk/tender/18067/summary" TargetMode="External"/><Relationship Id="rId23" Type="http://schemas.openxmlformats.org/officeDocument/2006/relationships/theme" Target="theme/theme1.xml"/><Relationship Id="rId10" Type="http://schemas.openxmlformats.org/officeDocument/2006/relationships/hyperlink" Target="https://www.velkysaris.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5995"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31</Pages>
  <Words>9384</Words>
  <Characters>53490</Characters>
  <Application>Microsoft Office Word</Application>
  <DocSecurity>0</DocSecurity>
  <Lines>445</Lines>
  <Paragraphs>125</Paragraphs>
  <ScaleCrop>false</ScaleCrop>
  <HeadingPairs>
    <vt:vector size="4" baseType="variant">
      <vt:variant>
        <vt:lpstr>Názov</vt:lpstr>
      </vt:variant>
      <vt:variant>
        <vt:i4>1</vt:i4>
      </vt:variant>
      <vt:variant>
        <vt:lpstr>Nadpisy</vt:lpstr>
      </vt:variant>
      <vt:variant>
        <vt:i4>56</vt:i4>
      </vt:variant>
    </vt:vector>
  </HeadingPairs>
  <TitlesOfParts>
    <vt:vector size="57"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„Oddychová zóna pod hradom s Archeoparkom“</vt:lpstr>
      <vt:lpstr>DOROZUMIEVANIE A VYSVETĽOVANIE</vt:lpstr>
      <vt:lpstr/>
      <vt:lpstr>Časť III</vt:lpstr>
      <vt:lpstr>názov súťaže: „Oddychová zóna pod hradom s Archeoparkom“ a</vt:lpstr>
      <vt:lpstr>    Verejný obstarávateľ vyžaduje od uchádzača na zabezpečenie ponuky zloženie zábez</vt:lpstr>
      <vt:lpstr>    Zábezpeka je stanovená vo výške 9.000,00 EUR.</vt:lpstr>
      <vt:lpstr>    Spôsoby zloženia zábezpeky:</vt:lpstr>
      <vt:lpstr>    </vt:lpstr>
      <vt:lpstr>Banke:				Prima banka Slovensko, a. s.</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Časť A.3 KRITÉRIÁ NA VYHODNOTENIE PONÚK A PRAVIDLÁ ICH UPLATNENIA</vt:lpstr>
      <vt:lpstr>Časť B.1 OBCHODNÉ PODMIENKY</vt:lpstr>
      <vt:lpstr>Časť B.2 OPIS PREDMETU ZÁKAZKY</vt:lpstr>
      <vt:lpstr>Podrobná špecifikácia je uvedená vo výkaze výmer, ktorý je súčasťou súťažných po</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62749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Artur Benes</cp:lastModifiedBy>
  <cp:revision>22</cp:revision>
  <cp:lastPrinted>2021-02-19T15:51:00Z</cp:lastPrinted>
  <dcterms:created xsi:type="dcterms:W3CDTF">2021-02-23T19:27:00Z</dcterms:created>
  <dcterms:modified xsi:type="dcterms:W3CDTF">2022-02-28T14:08:00Z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