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BC3369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BC3369" w:rsidRPr="00BC3369">
        <w:rPr>
          <w:rFonts w:ascii="Arial Narrow" w:hAnsi="Arial Narrow" w:cs="Tahoma"/>
          <w:b/>
          <w:i/>
          <w:color w:val="auto"/>
        </w:rPr>
        <w:t>Zabezpečenie služieb štandardnej licenčnej podpory (údržby licencií) a dodanie licencií so štandardnou licenčnou podporou aplikačných licencií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7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:rsidR="00F10C33" w:rsidRPr="003E497C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842557" w:rsidRDefault="00842557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BC3369" w:rsidRPr="00BC3369">
        <w:rPr>
          <w:rFonts w:ascii="Arial Narrow" w:hAnsi="Arial Narrow" w:cs="Tahoma"/>
          <w:b/>
          <w:i/>
          <w:color w:val="auto"/>
        </w:rPr>
        <w:t>Zabezpečenie služieb štandardnej licenčnej podpory (údržby licencií) a dodanie licencií so štandardnou licenčnou podporou aplikačných licencií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br w:type="page"/>
      </w:r>
    </w:p>
    <w:p w:rsidR="00F10C33" w:rsidRPr="00EA243B" w:rsidRDefault="00F10C33" w:rsidP="00F10C33">
      <w:pPr>
        <w:jc w:val="right"/>
        <w:rPr>
          <w:rFonts w:ascii="Arial Narrow" w:hAnsi="Arial Narrow" w:cs="Arial"/>
          <w:iCs/>
        </w:rPr>
      </w:pPr>
      <w:r>
        <w:rPr>
          <w:rFonts w:ascii="Arial Narrow" w:hAnsi="Arial Narrow" w:cs="Arial"/>
          <w:i/>
          <w:iCs/>
        </w:rPr>
        <w:lastRenderedPageBreak/>
        <w:t xml:space="preserve">                             </w:t>
      </w:r>
      <w:r>
        <w:rPr>
          <w:rFonts w:ascii="Arial Narrow" w:hAnsi="Arial Narrow" w:cs="Arial"/>
          <w:iCs/>
        </w:rPr>
        <w:t>Príloha č. 3C súťažných podkladov</w:t>
      </w: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EA243B" w:rsidRDefault="00F10C33" w:rsidP="00F10C33">
      <w:pPr>
        <w:jc w:val="center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EA243B">
        <w:rPr>
          <w:rFonts w:ascii="Arial Narrow" w:hAnsi="Arial Narrow" w:cstheme="minorHAnsi"/>
          <w:sz w:val="22"/>
          <w:szCs w:val="22"/>
        </w:rPr>
        <w:t xml:space="preserve"> ........................ týmto vyhlasuje, že</w:t>
      </w:r>
    </w:p>
    <w:p w:rsidR="00F10C33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dokumenty v rámci ponuky, ktorá bola do verejného obstarávania </w:t>
      </w:r>
    </w:p>
    <w:p w:rsidR="00F10C33" w:rsidRPr="00EA243B" w:rsidRDefault="00F10C33" w:rsidP="00F10C33">
      <w:pPr>
        <w:jc w:val="both"/>
        <w:rPr>
          <w:rFonts w:ascii="Arial Narrow" w:hAnsi="Arial Narrow" w:cstheme="minorHAnsi"/>
          <w:i/>
          <w:sz w:val="22"/>
          <w:szCs w:val="22"/>
        </w:rPr>
      </w:pPr>
      <w:r w:rsidRPr="00EA243B">
        <w:rPr>
          <w:rFonts w:ascii="Arial Narrow" w:hAnsi="Arial Narrow" w:cstheme="minorHAnsi"/>
          <w:i/>
          <w:sz w:val="22"/>
          <w:szCs w:val="22"/>
        </w:rPr>
        <w:t>“</w:t>
      </w:r>
      <w:r w:rsidR="00BC3369" w:rsidRPr="00BC3369">
        <w:t xml:space="preserve"> </w:t>
      </w:r>
      <w:r w:rsidR="00BC3369" w:rsidRPr="00BC3369">
        <w:rPr>
          <w:rFonts w:ascii="Arial Narrow" w:hAnsi="Arial Narrow" w:cs="Tahoma"/>
          <w:b/>
          <w:i/>
        </w:rPr>
        <w:t>Zabezpečenie služieb štandardnej licenčnej podpory (údržby licencií) a dodanie licencií so štandardnou licenčnou podporou aplikačných licencií</w:t>
      </w:r>
      <w:r w:rsidRPr="00EA243B">
        <w:rPr>
          <w:rFonts w:ascii="Arial Narrow" w:hAnsi="Arial Narrow" w:cstheme="minorHAnsi"/>
          <w:sz w:val="22"/>
          <w:szCs w:val="22"/>
        </w:rPr>
        <w:t>“</w:t>
      </w:r>
      <w:r w:rsidRPr="00EA243B"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EA243B">
        <w:rPr>
          <w:rFonts w:ascii="Arial Narrow" w:hAnsi="Arial Narrow" w:cstheme="minorHAnsi"/>
          <w:sz w:val="22"/>
          <w:szCs w:val="22"/>
        </w:rPr>
        <w:t>predložená elektronicky, spôsobom určeným funkcionalitou JOSEPHINE sú zhodné s originálnymi dokumentmi.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AE2EB0" w:rsidRDefault="00AE2EB0">
      <w:bookmarkStart w:id="0" w:name="_GoBack"/>
      <w:bookmarkEnd w:id="0"/>
    </w:p>
    <w:sectPr w:rsidR="00AE2E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41" w:rsidRDefault="00966741" w:rsidP="00D24518">
      <w:r>
        <w:separator/>
      </w:r>
    </w:p>
  </w:endnote>
  <w:endnote w:type="continuationSeparator" w:id="0">
    <w:p w:rsidR="00966741" w:rsidRDefault="00966741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18" w:rsidRDefault="00BC3369" w:rsidP="00BC3369">
    <w:pPr>
      <w:pStyle w:val="Pta"/>
      <w:jc w:val="center"/>
    </w:pPr>
    <w:r w:rsidRPr="00BC3369">
      <w:rPr>
        <w:i/>
        <w:sz w:val="18"/>
        <w:szCs w:val="18"/>
      </w:rPr>
      <w:t>Zabezpečenie služieb štandardnej licenčnej podpory (údržby licencií) a dodanie licencií so štandardnou licenčnou podporou aplikačných licencií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41" w:rsidRDefault="00966741" w:rsidP="00D24518">
      <w:r>
        <w:separator/>
      </w:r>
    </w:p>
  </w:footnote>
  <w:footnote w:type="continuationSeparator" w:id="0">
    <w:p w:rsidR="00966741" w:rsidRDefault="00966741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1D4180"/>
    <w:rsid w:val="00842557"/>
    <w:rsid w:val="00966741"/>
    <w:rsid w:val="00AE2EB0"/>
    <w:rsid w:val="00BC3369"/>
    <w:rsid w:val="00C11C67"/>
    <w:rsid w:val="00D24518"/>
    <w:rsid w:val="00E633C0"/>
    <w:rsid w:val="00F10C3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inance.gov.sk/sk/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2022-02-16T09:41:00Z</dcterms:created>
  <dcterms:modified xsi:type="dcterms:W3CDTF">2022-02-16T09:41:00Z</dcterms:modified>
</cp:coreProperties>
</file>