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2210C" w14:textId="37E2FB3F" w:rsidR="00302C82" w:rsidRPr="00A77A58" w:rsidRDefault="00606422" w:rsidP="00302C82">
      <w:pPr>
        <w:pStyle w:val="Nadpis1"/>
        <w:rPr>
          <w:rFonts w:ascii="Times New Roman" w:hAnsi="Times New Roman" w:cs="Times New Roman"/>
          <w:sz w:val="24"/>
          <w:szCs w:val="24"/>
        </w:rPr>
      </w:pPr>
      <w:r w:rsidRPr="00A77A58">
        <w:rPr>
          <w:rFonts w:ascii="Times New Roman" w:hAnsi="Times New Roman" w:cs="Times New Roman"/>
          <w:sz w:val="24"/>
          <w:szCs w:val="24"/>
        </w:rPr>
        <w:t xml:space="preserve">Poistná zmluva </w:t>
      </w:r>
    </w:p>
    <w:p w14:paraId="11C22879" w14:textId="70B6D7EC" w:rsidR="002053DB" w:rsidRPr="00A77A58" w:rsidRDefault="002053DB" w:rsidP="00CD7B74">
      <w:pPr>
        <w:jc w:val="center"/>
      </w:pPr>
      <w:r w:rsidRPr="00A77A58">
        <w:t>(ďalej aj „zmluva“)</w:t>
      </w:r>
    </w:p>
    <w:p w14:paraId="1AC90885" w14:textId="77777777" w:rsidR="00302C82" w:rsidRPr="0094698B" w:rsidRDefault="00302C82" w:rsidP="00302C82">
      <w:pPr>
        <w:pStyle w:val="Nzov"/>
        <w:tabs>
          <w:tab w:val="left" w:pos="3420"/>
        </w:tabs>
        <w:spacing w:before="0" w:after="0"/>
        <w:rPr>
          <w:rFonts w:ascii="Times New Roman" w:hAnsi="Times New Roman" w:cs="Times New Roman"/>
          <w:bCs/>
          <w:color w:val="000000"/>
          <w:sz w:val="24"/>
          <w:szCs w:val="24"/>
        </w:rPr>
      </w:pPr>
    </w:p>
    <w:p w14:paraId="41439476" w14:textId="52D43A89" w:rsidR="0094698B" w:rsidRDefault="0094698B" w:rsidP="0094698B">
      <w:pPr>
        <w:spacing w:line="276" w:lineRule="auto"/>
        <w:jc w:val="center"/>
      </w:pPr>
      <w:r w:rsidRPr="0094698B">
        <w:t>uzavretá podľa § 788 a </w:t>
      </w:r>
      <w:proofErr w:type="spellStart"/>
      <w:r w:rsidRPr="0094698B">
        <w:t>nasl</w:t>
      </w:r>
      <w:proofErr w:type="spellEnd"/>
      <w:r w:rsidRPr="0094698B">
        <w:t>. zákona č. 40/1964 Zb. Občianskeho zákonníka v znení neskorších predpisov a podľa ustanovení zákona č.513/1991 Zb. Obchodného zákonníka v znení neskorších predpisov</w:t>
      </w:r>
    </w:p>
    <w:p w14:paraId="7D7A1C04" w14:textId="77777777" w:rsidR="00CD7B74" w:rsidRDefault="00CD7B74" w:rsidP="0094698B">
      <w:pPr>
        <w:spacing w:line="276" w:lineRule="auto"/>
        <w:jc w:val="center"/>
      </w:pPr>
    </w:p>
    <w:p w14:paraId="31865D70" w14:textId="3FF13442" w:rsidR="00CD7B74" w:rsidRPr="00CD7B74" w:rsidRDefault="00575DA3" w:rsidP="0094698B">
      <w:pPr>
        <w:spacing w:line="276" w:lineRule="auto"/>
        <w:jc w:val="center"/>
        <w:rPr>
          <w:b/>
        </w:rPr>
      </w:pPr>
      <w:r>
        <w:rPr>
          <w:b/>
        </w:rPr>
        <w:t>PRE POISTENIE MAJETKU</w:t>
      </w:r>
      <w:r w:rsidR="00CE49CF">
        <w:rPr>
          <w:b/>
        </w:rPr>
        <w:t xml:space="preserve"> A POISTENIE </w:t>
      </w:r>
      <w:r w:rsidR="006F1C4C">
        <w:rPr>
          <w:b/>
        </w:rPr>
        <w:t xml:space="preserve">VŠEOBECNEJ </w:t>
      </w:r>
      <w:r w:rsidR="00CE49CF">
        <w:rPr>
          <w:b/>
        </w:rPr>
        <w:t>ZODPOVEDNOSTI</w:t>
      </w:r>
      <w:r w:rsidR="006F1C4C">
        <w:rPr>
          <w:b/>
        </w:rPr>
        <w:t xml:space="preserve"> ZA ŠKODU</w:t>
      </w:r>
    </w:p>
    <w:p w14:paraId="29050954" w14:textId="77777777" w:rsidR="0094698B" w:rsidRPr="0094698B" w:rsidRDefault="0094698B" w:rsidP="0094698B">
      <w:pPr>
        <w:pStyle w:val="Zkladntext"/>
      </w:pPr>
    </w:p>
    <w:p w14:paraId="59EC16F2" w14:textId="77777777" w:rsidR="003B2887" w:rsidRPr="00A77A58" w:rsidRDefault="003B2887" w:rsidP="003B2887">
      <w:pPr>
        <w:jc w:val="center"/>
        <w:rPr>
          <w:b/>
        </w:rPr>
      </w:pPr>
      <w:r w:rsidRPr="00A77A58">
        <w:rPr>
          <w:b/>
        </w:rPr>
        <w:t>Zmluvné strany</w:t>
      </w:r>
    </w:p>
    <w:p w14:paraId="22D6FBEA" w14:textId="77777777" w:rsidR="002053DB" w:rsidRPr="00A77A58" w:rsidRDefault="002053DB" w:rsidP="002053DB">
      <w:pPr>
        <w:pStyle w:val="Zkladntext"/>
      </w:pPr>
    </w:p>
    <w:p w14:paraId="3C8AB5CD" w14:textId="6A378128" w:rsidR="00302C82" w:rsidRPr="00A77A58" w:rsidRDefault="00302C82" w:rsidP="00302C82">
      <w:pPr>
        <w:rPr>
          <w:b/>
          <w:color w:val="000000"/>
          <w:u w:val="single"/>
        </w:rPr>
      </w:pPr>
      <w:r w:rsidRPr="00A77A58">
        <w:rPr>
          <w:b/>
          <w:color w:val="000000"/>
          <w:u w:val="single"/>
        </w:rPr>
        <w:t>1. Poistník</w:t>
      </w:r>
    </w:p>
    <w:p w14:paraId="306D508A" w14:textId="77777777" w:rsidR="00302C82" w:rsidRPr="00A77A58" w:rsidRDefault="00302C82" w:rsidP="00302C82">
      <w:pPr>
        <w:rPr>
          <w:color w:val="000000"/>
        </w:rPr>
      </w:pPr>
    </w:p>
    <w:p w14:paraId="6CB79A84" w14:textId="77777777" w:rsidR="00302C82" w:rsidRPr="00A77A58" w:rsidRDefault="00302C82" w:rsidP="00302C82">
      <w:pPr>
        <w:rPr>
          <w:color w:val="000000"/>
        </w:rPr>
      </w:pPr>
    </w:p>
    <w:p w14:paraId="5AAFB8BB" w14:textId="0CD7D9DD" w:rsidR="00302C82" w:rsidRPr="00A77A58" w:rsidRDefault="00302C82" w:rsidP="00302C82">
      <w:pPr>
        <w:tabs>
          <w:tab w:val="left" w:pos="993"/>
        </w:tabs>
        <w:ind w:left="0" w:firstLine="0"/>
        <w:rPr>
          <w:b/>
          <w:color w:val="FF0000"/>
        </w:rPr>
      </w:pPr>
      <w:r w:rsidRPr="00A77A58">
        <w:rPr>
          <w:color w:val="000000"/>
        </w:rPr>
        <w:t xml:space="preserve">Názov  organizácie: </w:t>
      </w:r>
      <w:r w:rsidR="00CE49CF">
        <w:rPr>
          <w:b/>
        </w:rPr>
        <w:t>Mesto Nitra</w:t>
      </w:r>
    </w:p>
    <w:p w14:paraId="224EC4AA" w14:textId="08537836" w:rsidR="00302C82" w:rsidRPr="00A77A58" w:rsidRDefault="00302C82" w:rsidP="00302C82">
      <w:pPr>
        <w:tabs>
          <w:tab w:val="left" w:pos="993"/>
        </w:tabs>
        <w:ind w:left="708"/>
        <w:rPr>
          <w:bCs/>
        </w:rPr>
      </w:pPr>
      <w:r w:rsidRPr="00A77A58">
        <w:rPr>
          <w:bCs/>
        </w:rPr>
        <w:t xml:space="preserve">  So sídlom: </w:t>
      </w:r>
      <w:r w:rsidR="00CE49CF">
        <w:t>Štefánikova 60, 950 06 Nitra</w:t>
      </w:r>
    </w:p>
    <w:p w14:paraId="42DB625C" w14:textId="73268E90" w:rsidR="00302C82" w:rsidRPr="00A77A58" w:rsidRDefault="00302C82" w:rsidP="00302C82">
      <w:r w:rsidRPr="00A77A58">
        <w:rPr>
          <w:bCs/>
        </w:rPr>
        <w:t xml:space="preserve">V zastúpení: </w:t>
      </w:r>
      <w:r w:rsidR="00CE49CF">
        <w:rPr>
          <w:bCs/>
        </w:rPr>
        <w:t xml:space="preserve"> Doc. Ing. Jozef </w:t>
      </w:r>
      <w:proofErr w:type="spellStart"/>
      <w:r w:rsidR="00CE49CF">
        <w:rPr>
          <w:bCs/>
        </w:rPr>
        <w:t>Dvonč</w:t>
      </w:r>
      <w:proofErr w:type="spellEnd"/>
      <w:r w:rsidR="00CE49CF">
        <w:rPr>
          <w:bCs/>
        </w:rPr>
        <w:t>, CSc., primátor mesta</w:t>
      </w:r>
    </w:p>
    <w:p w14:paraId="78C16557" w14:textId="58C9991B" w:rsidR="00302C82" w:rsidRPr="00A77A58" w:rsidRDefault="00302C82" w:rsidP="00302C82">
      <w:pPr>
        <w:tabs>
          <w:tab w:val="left" w:pos="993"/>
        </w:tabs>
      </w:pPr>
      <w:r w:rsidRPr="00A77A58">
        <w:rPr>
          <w:bCs/>
        </w:rPr>
        <w:t xml:space="preserve">IČO: </w:t>
      </w:r>
      <w:r w:rsidR="00CE49CF">
        <w:t>308 307</w:t>
      </w:r>
    </w:p>
    <w:p w14:paraId="2E59B4D1" w14:textId="4D6E7058" w:rsidR="00302C82" w:rsidRPr="00A77A58" w:rsidRDefault="00302C82" w:rsidP="00302C82">
      <w:pPr>
        <w:tabs>
          <w:tab w:val="left" w:pos="993"/>
        </w:tabs>
        <w:rPr>
          <w:bCs/>
        </w:rPr>
      </w:pPr>
      <w:r w:rsidRPr="00A77A58">
        <w:t xml:space="preserve">DIČ: </w:t>
      </w:r>
      <w:r w:rsidR="00CE49CF">
        <w:t>2021102853</w:t>
      </w:r>
    </w:p>
    <w:p w14:paraId="427A734B" w14:textId="77777777" w:rsidR="00302C82" w:rsidRPr="00A77A58" w:rsidRDefault="00302C82" w:rsidP="00302C82">
      <w:pPr>
        <w:tabs>
          <w:tab w:val="left" w:pos="993"/>
        </w:tabs>
        <w:rPr>
          <w:bCs/>
        </w:rPr>
      </w:pPr>
      <w:r w:rsidRPr="00A77A58">
        <w:rPr>
          <w:bCs/>
        </w:rPr>
        <w:t xml:space="preserve">Bankové spojenie: </w:t>
      </w:r>
    </w:p>
    <w:p w14:paraId="6EA5D504" w14:textId="77777777" w:rsidR="00302C82" w:rsidRPr="00A77A58" w:rsidRDefault="00302C82" w:rsidP="00302C82">
      <w:pPr>
        <w:tabs>
          <w:tab w:val="left" w:pos="993"/>
        </w:tabs>
        <w:rPr>
          <w:bCs/>
        </w:rPr>
      </w:pPr>
      <w:r w:rsidRPr="00A77A58">
        <w:rPr>
          <w:bCs/>
        </w:rPr>
        <w:t xml:space="preserve">Číslo účtu: </w:t>
      </w:r>
    </w:p>
    <w:p w14:paraId="2C281D74" w14:textId="22E9C723" w:rsidR="00302C82" w:rsidRPr="00A77A58" w:rsidRDefault="00302C82" w:rsidP="00302C82">
      <w:pPr>
        <w:pStyle w:val="Nzov"/>
        <w:tabs>
          <w:tab w:val="left" w:pos="3420"/>
        </w:tabs>
        <w:spacing w:before="0" w:after="0"/>
        <w:jc w:val="left"/>
        <w:rPr>
          <w:rFonts w:ascii="Times New Roman" w:hAnsi="Times New Roman" w:cs="Times New Roman"/>
          <w:b/>
          <w:bCs/>
          <w:color w:val="000000"/>
          <w:sz w:val="24"/>
          <w:szCs w:val="24"/>
        </w:rPr>
      </w:pPr>
      <w:r w:rsidRPr="00A77A58">
        <w:rPr>
          <w:rFonts w:ascii="Times New Roman" w:hAnsi="Times New Roman" w:cs="Times New Roman"/>
          <w:b/>
          <w:bCs/>
          <w:color w:val="000000"/>
          <w:sz w:val="24"/>
          <w:szCs w:val="24"/>
        </w:rPr>
        <w:t>(ďalej len „poistník“)</w:t>
      </w:r>
    </w:p>
    <w:p w14:paraId="5C1CF6C5" w14:textId="77777777" w:rsidR="00302C82" w:rsidRPr="00A77A58" w:rsidRDefault="00302C82" w:rsidP="00302C82">
      <w:pPr>
        <w:pStyle w:val="Zkladntext"/>
      </w:pPr>
    </w:p>
    <w:p w14:paraId="5E33D1C9" w14:textId="77777777" w:rsidR="00302C82" w:rsidRPr="00A77A58" w:rsidRDefault="00302C82" w:rsidP="00F37508">
      <w:pPr>
        <w:pStyle w:val="Nzov"/>
        <w:spacing w:before="0" w:after="0"/>
        <w:jc w:val="center"/>
        <w:rPr>
          <w:rFonts w:ascii="Times New Roman" w:hAnsi="Times New Roman" w:cs="Times New Roman"/>
          <w:sz w:val="24"/>
          <w:szCs w:val="24"/>
        </w:rPr>
      </w:pPr>
      <w:r w:rsidRPr="00A77A58">
        <w:rPr>
          <w:rFonts w:ascii="Times New Roman" w:hAnsi="Times New Roman" w:cs="Times New Roman"/>
          <w:sz w:val="24"/>
          <w:szCs w:val="24"/>
        </w:rPr>
        <w:t>a</w:t>
      </w:r>
    </w:p>
    <w:p w14:paraId="0503ED48" w14:textId="77777777" w:rsidR="00302C82" w:rsidRPr="00A77A58" w:rsidRDefault="00302C82" w:rsidP="00302C82">
      <w:pPr>
        <w:pStyle w:val="Nzov"/>
        <w:spacing w:before="0" w:after="0"/>
        <w:jc w:val="left"/>
        <w:rPr>
          <w:rFonts w:ascii="Times New Roman" w:hAnsi="Times New Roman" w:cs="Times New Roman"/>
          <w:b/>
          <w:bCs/>
          <w:sz w:val="24"/>
          <w:szCs w:val="24"/>
        </w:rPr>
      </w:pPr>
    </w:p>
    <w:p w14:paraId="16F665C9" w14:textId="51392A23" w:rsidR="00302C82" w:rsidRPr="00A77A58" w:rsidRDefault="00302C82" w:rsidP="00302C82">
      <w:pPr>
        <w:pStyle w:val="Nzov"/>
        <w:spacing w:before="0" w:after="0"/>
        <w:jc w:val="left"/>
        <w:rPr>
          <w:rFonts w:ascii="Times New Roman" w:hAnsi="Times New Roman" w:cs="Times New Roman"/>
          <w:b/>
          <w:sz w:val="24"/>
          <w:szCs w:val="24"/>
          <w:u w:val="single"/>
        </w:rPr>
      </w:pPr>
      <w:r w:rsidRPr="00A77A58">
        <w:rPr>
          <w:rFonts w:ascii="Times New Roman" w:hAnsi="Times New Roman" w:cs="Times New Roman"/>
          <w:b/>
          <w:sz w:val="24"/>
          <w:szCs w:val="24"/>
          <w:u w:val="single"/>
        </w:rPr>
        <w:t>2. Poisťovateľ</w:t>
      </w:r>
      <w:r w:rsidR="003B2887" w:rsidRPr="00A77A58">
        <w:rPr>
          <w:rFonts w:ascii="Times New Roman" w:hAnsi="Times New Roman" w:cs="Times New Roman"/>
          <w:b/>
          <w:sz w:val="24"/>
          <w:szCs w:val="24"/>
          <w:u w:val="single"/>
        </w:rPr>
        <w:t>/Poistiteľ</w:t>
      </w:r>
    </w:p>
    <w:p w14:paraId="05AB9CFA" w14:textId="77777777" w:rsidR="00302C82" w:rsidRPr="00A77A58" w:rsidRDefault="00302C82" w:rsidP="00302C82">
      <w:pPr>
        <w:pStyle w:val="Nzov"/>
        <w:spacing w:before="0" w:after="0"/>
        <w:jc w:val="left"/>
        <w:rPr>
          <w:rFonts w:ascii="Times New Roman" w:hAnsi="Times New Roman" w:cs="Times New Roman"/>
          <w:b/>
          <w:bCs/>
          <w:sz w:val="24"/>
          <w:szCs w:val="24"/>
        </w:rPr>
      </w:pPr>
    </w:p>
    <w:p w14:paraId="23B1DBD8" w14:textId="77777777" w:rsidR="00302C82" w:rsidRPr="00A77A58" w:rsidRDefault="00302C82" w:rsidP="00302C82">
      <w:pPr>
        <w:pStyle w:val="Nzov"/>
        <w:spacing w:before="0" w:after="0"/>
        <w:jc w:val="left"/>
        <w:rPr>
          <w:rFonts w:ascii="Times New Roman" w:hAnsi="Times New Roman" w:cs="Times New Roman"/>
          <w:bCs/>
          <w:sz w:val="24"/>
          <w:szCs w:val="24"/>
        </w:rPr>
      </w:pPr>
      <w:r w:rsidRPr="00A77A58">
        <w:rPr>
          <w:rFonts w:ascii="Times New Roman" w:hAnsi="Times New Roman" w:cs="Times New Roman"/>
          <w:bCs/>
          <w:sz w:val="24"/>
          <w:szCs w:val="24"/>
        </w:rPr>
        <w:t xml:space="preserve">Obchodné meno: </w:t>
      </w:r>
    </w:p>
    <w:p w14:paraId="794BA9B5" w14:textId="77777777" w:rsidR="00302C82" w:rsidRPr="00A77A58" w:rsidRDefault="00302C82" w:rsidP="00302C82">
      <w:pPr>
        <w:pStyle w:val="Nzov"/>
        <w:spacing w:before="0" w:after="0"/>
        <w:jc w:val="left"/>
        <w:rPr>
          <w:rFonts w:ascii="Times New Roman" w:hAnsi="Times New Roman" w:cs="Times New Roman"/>
          <w:bCs/>
          <w:sz w:val="24"/>
          <w:szCs w:val="24"/>
        </w:rPr>
      </w:pPr>
      <w:r w:rsidRPr="00A77A58">
        <w:rPr>
          <w:rFonts w:ascii="Times New Roman" w:hAnsi="Times New Roman" w:cs="Times New Roman"/>
          <w:bCs/>
          <w:sz w:val="24"/>
          <w:szCs w:val="24"/>
        </w:rPr>
        <w:t xml:space="preserve">Sídlo (miesto podnikania): </w:t>
      </w:r>
    </w:p>
    <w:p w14:paraId="66BA8674" w14:textId="77777777" w:rsidR="00302C82" w:rsidRPr="00A77A58" w:rsidRDefault="00302C82" w:rsidP="00302C82">
      <w:r w:rsidRPr="00A77A58">
        <w:rPr>
          <w:bCs/>
        </w:rPr>
        <w:t xml:space="preserve">Zastúpený: : </w:t>
      </w:r>
    </w:p>
    <w:p w14:paraId="1CC4FA2B" w14:textId="77777777" w:rsidR="00302C82" w:rsidRPr="00A77A58" w:rsidRDefault="00302C82" w:rsidP="00302C82">
      <w:r w:rsidRPr="00A77A58">
        <w:t xml:space="preserve">                   </w:t>
      </w:r>
    </w:p>
    <w:p w14:paraId="4BBDF7EC" w14:textId="77777777" w:rsidR="00302C82" w:rsidRPr="00A77A58" w:rsidRDefault="00302C82" w:rsidP="00302C82">
      <w:pPr>
        <w:tabs>
          <w:tab w:val="left" w:pos="993"/>
        </w:tabs>
        <w:rPr>
          <w:bCs/>
        </w:rPr>
      </w:pPr>
      <w:r w:rsidRPr="00A77A58">
        <w:rPr>
          <w:bCs/>
        </w:rPr>
        <w:t>IČO:</w:t>
      </w:r>
      <w:r w:rsidRPr="00A77A58">
        <w:t xml:space="preserve"> </w:t>
      </w:r>
    </w:p>
    <w:p w14:paraId="51DCEA55" w14:textId="77777777" w:rsidR="00302C82" w:rsidRPr="00A77A58" w:rsidRDefault="00302C82" w:rsidP="00302C82">
      <w:pPr>
        <w:pStyle w:val="Nzov"/>
        <w:spacing w:before="0" w:after="0"/>
        <w:jc w:val="left"/>
        <w:rPr>
          <w:rFonts w:ascii="Times New Roman" w:hAnsi="Times New Roman" w:cs="Times New Roman"/>
          <w:bCs/>
          <w:sz w:val="24"/>
          <w:szCs w:val="24"/>
        </w:rPr>
      </w:pPr>
      <w:r w:rsidRPr="00A77A58">
        <w:rPr>
          <w:rFonts w:ascii="Times New Roman" w:hAnsi="Times New Roman" w:cs="Times New Roman"/>
          <w:bCs/>
          <w:sz w:val="24"/>
          <w:szCs w:val="24"/>
        </w:rPr>
        <w:t xml:space="preserve">IČ DPH:                               </w:t>
      </w:r>
    </w:p>
    <w:p w14:paraId="2316914D" w14:textId="77777777" w:rsidR="00302C82" w:rsidRPr="00A77A58" w:rsidRDefault="00302C82" w:rsidP="00302C82">
      <w:pPr>
        <w:pStyle w:val="Nzov"/>
        <w:spacing w:before="0" w:after="0"/>
        <w:jc w:val="left"/>
        <w:rPr>
          <w:rFonts w:ascii="Times New Roman" w:hAnsi="Times New Roman" w:cs="Times New Roman"/>
          <w:bCs/>
          <w:sz w:val="24"/>
          <w:szCs w:val="24"/>
        </w:rPr>
      </w:pPr>
      <w:r w:rsidRPr="00A77A58">
        <w:rPr>
          <w:rFonts w:ascii="Times New Roman" w:hAnsi="Times New Roman" w:cs="Times New Roman"/>
          <w:bCs/>
          <w:sz w:val="24"/>
          <w:szCs w:val="24"/>
        </w:rPr>
        <w:t xml:space="preserve">Bankové spojenie: </w:t>
      </w:r>
    </w:p>
    <w:p w14:paraId="33D10952" w14:textId="77777777" w:rsidR="00302C82" w:rsidRPr="00A77A58" w:rsidRDefault="00302C82" w:rsidP="00302C82">
      <w:pPr>
        <w:pStyle w:val="Nzov"/>
        <w:spacing w:before="0" w:after="0"/>
        <w:jc w:val="left"/>
        <w:rPr>
          <w:rFonts w:ascii="Times New Roman" w:hAnsi="Times New Roman" w:cs="Times New Roman"/>
          <w:bCs/>
          <w:sz w:val="24"/>
          <w:szCs w:val="24"/>
        </w:rPr>
      </w:pPr>
      <w:r w:rsidRPr="00A77A58">
        <w:rPr>
          <w:rFonts w:ascii="Times New Roman" w:hAnsi="Times New Roman" w:cs="Times New Roman"/>
          <w:bCs/>
          <w:sz w:val="24"/>
          <w:szCs w:val="24"/>
        </w:rPr>
        <w:t xml:space="preserve">Číslo účtu: </w:t>
      </w:r>
    </w:p>
    <w:p w14:paraId="41F58CD1" w14:textId="77777777" w:rsidR="00302C82" w:rsidRPr="00A77A58" w:rsidRDefault="00302C82" w:rsidP="00302C82">
      <w:pPr>
        <w:tabs>
          <w:tab w:val="left" w:pos="1240"/>
        </w:tabs>
        <w:ind w:left="1620" w:hanging="1620"/>
      </w:pPr>
      <w:r w:rsidRPr="00A77A58">
        <w:t>Registrovaná:</w:t>
      </w:r>
      <w:r w:rsidRPr="00A77A58">
        <w:rPr>
          <w:bCs/>
        </w:rPr>
        <w:t xml:space="preserve"> v Obchodnom registri </w:t>
      </w:r>
      <w:r w:rsidRPr="00A77A58">
        <w:t>Okresného súdu.</w:t>
      </w:r>
      <w:r w:rsidRPr="00A77A58">
        <w:rPr>
          <w:bCs/>
        </w:rPr>
        <w:t xml:space="preserve">, Oddiel:        Vložka č. </w:t>
      </w:r>
    </w:p>
    <w:p w14:paraId="0427FB2E" w14:textId="77777777" w:rsidR="00302C82" w:rsidRPr="00A77A58" w:rsidRDefault="00302C82" w:rsidP="00302C82">
      <w:pPr>
        <w:tabs>
          <w:tab w:val="left" w:pos="1240"/>
        </w:tabs>
        <w:ind w:left="1620" w:hanging="1620"/>
      </w:pPr>
      <w:r w:rsidRPr="00A77A58">
        <w:t>(ďalej  len „poisťovateľ“)</w:t>
      </w:r>
    </w:p>
    <w:p w14:paraId="0CDBD19B" w14:textId="77777777" w:rsidR="00302C82" w:rsidRPr="00A77A58" w:rsidRDefault="00302C82" w:rsidP="00302C82">
      <w:pPr>
        <w:tabs>
          <w:tab w:val="left" w:pos="1240"/>
        </w:tabs>
        <w:ind w:left="1620" w:hanging="1620"/>
      </w:pPr>
    </w:p>
    <w:p w14:paraId="6804DC22" w14:textId="77777777" w:rsidR="00302C82" w:rsidRPr="00A77A58" w:rsidRDefault="00302C82" w:rsidP="00302C82">
      <w:pPr>
        <w:tabs>
          <w:tab w:val="left" w:pos="1240"/>
        </w:tabs>
        <w:ind w:left="1620" w:hanging="1620"/>
      </w:pPr>
    </w:p>
    <w:p w14:paraId="1D7DE05E" w14:textId="0372D6AB" w:rsidR="00302C82" w:rsidRDefault="006F1C4C" w:rsidP="006F1C4C">
      <w:pPr>
        <w:tabs>
          <w:tab w:val="left" w:pos="1240"/>
        </w:tabs>
        <w:ind w:left="1620" w:hanging="1620"/>
        <w:jc w:val="center"/>
        <w:rPr>
          <w:b/>
        </w:rPr>
      </w:pPr>
      <w:r w:rsidRPr="006F1C4C">
        <w:rPr>
          <w:b/>
        </w:rPr>
        <w:t>Preambula</w:t>
      </w:r>
    </w:p>
    <w:p w14:paraId="67A21D49" w14:textId="196BBF89" w:rsidR="006F1C4C" w:rsidRDefault="006F1C4C" w:rsidP="00B80E83">
      <w:pPr>
        <w:tabs>
          <w:tab w:val="left" w:pos="1240"/>
        </w:tabs>
        <w:ind w:left="0" w:firstLine="0"/>
      </w:pPr>
      <w:r>
        <w:t>Táto poistná zmluva na poistenie majetku a poistenie všeobecnej zodpovednosti za škodu sa uzatvára ako výsledok verejného obstarávania v </w:t>
      </w:r>
      <w:r w:rsidRPr="00F37508">
        <w:t>zmysle § 3 zákona č</w:t>
      </w:r>
      <w:r w:rsidR="00F37508" w:rsidRPr="00F37508">
        <w:t>. 343/2015</w:t>
      </w:r>
      <w:r w:rsidRPr="00F37508">
        <w:t xml:space="preserve"> </w:t>
      </w:r>
      <w:proofErr w:type="spellStart"/>
      <w:r w:rsidRPr="00F37508">
        <w:t>Z.z</w:t>
      </w:r>
      <w:proofErr w:type="spellEnd"/>
      <w:r w:rsidRPr="00F37508">
        <w:t>.</w:t>
      </w:r>
      <w:r>
        <w:t xml:space="preserve"> o verejnom obstarávaní a doplnení niektorých zákonov v znení neskorších predpisov. </w:t>
      </w:r>
    </w:p>
    <w:p w14:paraId="559FB6D2" w14:textId="77777777" w:rsidR="000D2744" w:rsidRDefault="000D2744" w:rsidP="00B80E83">
      <w:pPr>
        <w:tabs>
          <w:tab w:val="left" w:pos="1240"/>
        </w:tabs>
        <w:ind w:left="0" w:firstLine="0"/>
      </w:pPr>
    </w:p>
    <w:p w14:paraId="6B357E23" w14:textId="77777777" w:rsidR="000D2744" w:rsidRDefault="000D2744" w:rsidP="00B80E83">
      <w:pPr>
        <w:tabs>
          <w:tab w:val="left" w:pos="1240"/>
        </w:tabs>
        <w:ind w:left="0" w:firstLine="0"/>
      </w:pPr>
    </w:p>
    <w:p w14:paraId="7E34FB79" w14:textId="77777777" w:rsidR="000D2744" w:rsidRDefault="000D2744" w:rsidP="00B80E83">
      <w:pPr>
        <w:tabs>
          <w:tab w:val="left" w:pos="1240"/>
        </w:tabs>
        <w:ind w:left="0" w:firstLine="0"/>
      </w:pPr>
    </w:p>
    <w:p w14:paraId="51A04D6A" w14:textId="77777777" w:rsidR="000D2744" w:rsidRDefault="000D2744" w:rsidP="00B80E83">
      <w:pPr>
        <w:tabs>
          <w:tab w:val="left" w:pos="1240"/>
        </w:tabs>
        <w:ind w:left="0" w:firstLine="0"/>
      </w:pPr>
    </w:p>
    <w:p w14:paraId="0DC6AA1C" w14:textId="77777777" w:rsidR="000D2744" w:rsidRPr="006F1C4C" w:rsidRDefault="000D2744" w:rsidP="00B80E83">
      <w:pPr>
        <w:tabs>
          <w:tab w:val="left" w:pos="1240"/>
        </w:tabs>
        <w:ind w:left="0" w:firstLine="0"/>
      </w:pPr>
    </w:p>
    <w:p w14:paraId="01152BBA" w14:textId="77777777" w:rsidR="00302C82" w:rsidRPr="00A77A58" w:rsidRDefault="00302C82" w:rsidP="00302C82">
      <w:pPr>
        <w:tabs>
          <w:tab w:val="left" w:pos="1240"/>
        </w:tabs>
        <w:ind w:left="1620" w:hanging="1620"/>
      </w:pPr>
    </w:p>
    <w:p w14:paraId="1047EE47" w14:textId="77777777" w:rsidR="003B2887" w:rsidRPr="00A77A58" w:rsidRDefault="003B2887" w:rsidP="00302C82">
      <w:pPr>
        <w:tabs>
          <w:tab w:val="left" w:pos="1240"/>
        </w:tabs>
        <w:ind w:left="1620" w:hanging="1620"/>
      </w:pPr>
    </w:p>
    <w:p w14:paraId="45AB74CE" w14:textId="433F37ED" w:rsidR="00302C82" w:rsidRPr="00A77A58" w:rsidRDefault="00302C82" w:rsidP="00302C82">
      <w:pPr>
        <w:jc w:val="center"/>
        <w:rPr>
          <w:b/>
          <w:bCs/>
          <w:u w:val="single"/>
        </w:rPr>
      </w:pPr>
      <w:r w:rsidRPr="00A77A58">
        <w:rPr>
          <w:b/>
          <w:bCs/>
          <w:u w:val="single"/>
        </w:rPr>
        <w:lastRenderedPageBreak/>
        <w:t xml:space="preserve">Článok </w:t>
      </w:r>
      <w:r w:rsidR="006F1C4C">
        <w:rPr>
          <w:b/>
          <w:bCs/>
          <w:u w:val="single"/>
        </w:rPr>
        <w:t>I.</w:t>
      </w:r>
    </w:p>
    <w:p w14:paraId="5DACCDBA" w14:textId="2A7C90CB" w:rsidR="00302C82" w:rsidRPr="00A77A58" w:rsidRDefault="003B2887" w:rsidP="00302C82">
      <w:pPr>
        <w:jc w:val="center"/>
        <w:rPr>
          <w:b/>
          <w:bCs/>
          <w:u w:val="single"/>
        </w:rPr>
      </w:pPr>
      <w:r w:rsidRPr="00A77A58">
        <w:rPr>
          <w:b/>
          <w:bCs/>
          <w:u w:val="single"/>
        </w:rPr>
        <w:t>Predmet zmluvy</w:t>
      </w:r>
    </w:p>
    <w:p w14:paraId="495D3448" w14:textId="77777777" w:rsidR="00302C82" w:rsidRPr="00A77A58" w:rsidRDefault="00302C82" w:rsidP="00302C82">
      <w:pPr>
        <w:rPr>
          <w:b/>
          <w:bCs/>
          <w:iCs/>
          <w:u w:val="single"/>
        </w:rPr>
      </w:pPr>
    </w:p>
    <w:p w14:paraId="5D610C24" w14:textId="1FE6FA03" w:rsidR="00E64968" w:rsidRPr="00A77A58" w:rsidRDefault="00E64968" w:rsidP="00B801F5">
      <w:pPr>
        <w:pStyle w:val="Default"/>
        <w:numPr>
          <w:ilvl w:val="0"/>
          <w:numId w:val="2"/>
        </w:numPr>
        <w:spacing w:line="276" w:lineRule="auto"/>
        <w:jc w:val="both"/>
        <w:rPr>
          <w:rFonts w:ascii="Times New Roman" w:hAnsi="Times New Roman"/>
          <w:b/>
        </w:rPr>
      </w:pPr>
      <w:r w:rsidRPr="00A77A58">
        <w:rPr>
          <w:rFonts w:ascii="Times New Roman" w:hAnsi="Times New Roman"/>
        </w:rPr>
        <w:t xml:space="preserve">Poisťovateľ sa zaväzuje poskytovať poistenému poistnú ochranu v súlade s podmienkami tejto zmluvy </w:t>
      </w:r>
      <w:r w:rsidR="00C33D13">
        <w:rPr>
          <w:rFonts w:ascii="Times New Roman" w:hAnsi="Times New Roman"/>
        </w:rPr>
        <w:t>pre</w:t>
      </w:r>
      <w:r w:rsidRPr="00A77A58">
        <w:rPr>
          <w:rFonts w:ascii="Times New Roman" w:hAnsi="Times New Roman"/>
        </w:rPr>
        <w:t xml:space="preserve"> poistenie majetku </w:t>
      </w:r>
      <w:r w:rsidR="000D2744">
        <w:rPr>
          <w:rFonts w:ascii="Times New Roman" w:hAnsi="Times New Roman"/>
        </w:rPr>
        <w:t>a všeobecnej zodpovednosti za škodu</w:t>
      </w:r>
      <w:r w:rsidRPr="00A77A58">
        <w:rPr>
          <w:rFonts w:ascii="Times New Roman" w:hAnsi="Times New Roman"/>
        </w:rPr>
        <w:t xml:space="preserve"> (ďalej len „poskytovanie poistnej ochrany“) a poistený sa zaväzuje zaplatiť poisťovateľovi poistné v súlade s podmienkami tejto zmluvy. </w:t>
      </w:r>
      <w:r w:rsidRPr="00A77A58">
        <w:rPr>
          <w:rFonts w:ascii="Times New Roman" w:hAnsi="Times New Roman"/>
          <w:bCs/>
          <w:color w:val="auto"/>
        </w:rPr>
        <w:t xml:space="preserve">Poisťovateľ nemôže znížiť požadovaný rozsah poistenia uvedený v tejto zmluve svojimi Všeobecnými poistnými podmienkami a Zmluvnými dojednaniami alebo Doložkami. </w:t>
      </w:r>
      <w:r w:rsidRPr="00A77A58">
        <w:rPr>
          <w:rFonts w:ascii="Times New Roman" w:hAnsi="Times New Roman"/>
        </w:rPr>
        <w:t>Poistenie je dojednané v rozsahu nasledovných predmetov a podmienok poistenia.</w:t>
      </w:r>
    </w:p>
    <w:p w14:paraId="41DB2D9E" w14:textId="77777777" w:rsidR="00E64968" w:rsidRPr="00A77A58" w:rsidRDefault="00E64968" w:rsidP="00E64968">
      <w:pPr>
        <w:pStyle w:val="Default"/>
        <w:spacing w:line="276" w:lineRule="auto"/>
        <w:ind w:left="720"/>
        <w:jc w:val="both"/>
        <w:rPr>
          <w:rFonts w:ascii="Times New Roman" w:hAnsi="Times New Roman"/>
          <w:b/>
        </w:rPr>
      </w:pPr>
    </w:p>
    <w:p w14:paraId="35A204BA" w14:textId="7BF71238" w:rsidR="00001C8B" w:rsidRPr="00A77A58" w:rsidRDefault="00CC0D79" w:rsidP="00B801F5">
      <w:pPr>
        <w:pStyle w:val="Odsekzoznamu"/>
        <w:widowControl/>
        <w:numPr>
          <w:ilvl w:val="0"/>
          <w:numId w:val="2"/>
        </w:numPr>
        <w:autoSpaceDE/>
        <w:autoSpaceDN/>
        <w:adjustRightInd/>
        <w:ind w:hanging="436"/>
        <w:contextualSpacing/>
      </w:pPr>
      <w:r w:rsidRPr="00A77A58">
        <w:rPr>
          <w:color w:val="000000"/>
        </w:rPr>
        <w:t>Predmetom</w:t>
      </w:r>
      <w:r w:rsidR="00606422" w:rsidRPr="00A77A58">
        <w:rPr>
          <w:color w:val="000000"/>
        </w:rPr>
        <w:t xml:space="preserve"> poistnej zmluvy</w:t>
      </w:r>
      <w:r w:rsidR="00302C82" w:rsidRPr="00A77A58">
        <w:rPr>
          <w:color w:val="000000"/>
        </w:rPr>
        <w:t xml:space="preserve"> </w:t>
      </w:r>
      <w:r w:rsidR="00606422" w:rsidRPr="00A77A58">
        <w:rPr>
          <w:color w:val="000000"/>
        </w:rPr>
        <w:t xml:space="preserve">je </w:t>
      </w:r>
      <w:r w:rsidR="00302C82" w:rsidRPr="00A77A58">
        <w:rPr>
          <w:color w:val="000000"/>
        </w:rPr>
        <w:t>poistenie majetku proti živelným rizikám, odcudzeniu a vandalizmu, poistenie strojov, strojových zariadení</w:t>
      </w:r>
      <w:r w:rsidR="006F1C4C">
        <w:rPr>
          <w:color w:val="000000"/>
        </w:rPr>
        <w:t xml:space="preserve"> a elektroniky,</w:t>
      </w:r>
      <w:r w:rsidR="00EA6607" w:rsidRPr="00A77A58">
        <w:rPr>
          <w:color w:val="000000"/>
        </w:rPr>
        <w:t xml:space="preserve"> </w:t>
      </w:r>
      <w:r w:rsidR="006F1C4C">
        <w:rPr>
          <w:color w:val="000000"/>
        </w:rPr>
        <w:t>poistenie skla a poistenie všeobecnej zodpovednosti za škodu.</w:t>
      </w:r>
    </w:p>
    <w:p w14:paraId="57474541" w14:textId="77777777" w:rsidR="00606422" w:rsidRPr="00A77A58" w:rsidRDefault="00606422" w:rsidP="00606422">
      <w:pPr>
        <w:pStyle w:val="Odsekzoznamu"/>
        <w:widowControl/>
        <w:autoSpaceDE/>
        <w:autoSpaceDN/>
        <w:adjustRightInd/>
        <w:ind w:left="720" w:firstLine="0"/>
        <w:contextualSpacing/>
      </w:pPr>
    </w:p>
    <w:p w14:paraId="5F6014B8" w14:textId="47413514" w:rsidR="00302C82" w:rsidRPr="00A77A58" w:rsidRDefault="00302C82" w:rsidP="00B801F5">
      <w:pPr>
        <w:pStyle w:val="Zkladntext2"/>
        <w:widowControl/>
        <w:numPr>
          <w:ilvl w:val="0"/>
          <w:numId w:val="2"/>
        </w:numPr>
        <w:tabs>
          <w:tab w:val="left" w:pos="180"/>
        </w:tabs>
        <w:autoSpaceDE/>
        <w:autoSpaceDN/>
        <w:adjustRightInd/>
        <w:spacing w:after="0" w:line="240" w:lineRule="auto"/>
        <w:rPr>
          <w:iCs/>
          <w:color w:val="000000"/>
        </w:rPr>
      </w:pPr>
      <w:r w:rsidRPr="00A77A58">
        <w:rPr>
          <w:iCs/>
          <w:color w:val="000000"/>
        </w:rPr>
        <w:t xml:space="preserve">Poisťovateľ sa za týmto účelom zaväzuje v súlade s podmienkami </w:t>
      </w:r>
      <w:r w:rsidR="00606422" w:rsidRPr="00A77A58">
        <w:rPr>
          <w:iCs/>
          <w:color w:val="000000"/>
        </w:rPr>
        <w:t xml:space="preserve">poistnej zmluvy </w:t>
      </w:r>
      <w:r w:rsidRPr="00A77A58">
        <w:rPr>
          <w:iCs/>
          <w:color w:val="000000"/>
        </w:rPr>
        <w:t xml:space="preserve">v rámci jej platnosti uzavrieť s poisteným </w:t>
      </w:r>
      <w:r w:rsidR="00606422" w:rsidRPr="00A77A58">
        <w:rPr>
          <w:iCs/>
          <w:color w:val="000000"/>
        </w:rPr>
        <w:t>poistnú zmluvu, predmetom ktorej</w:t>
      </w:r>
      <w:r w:rsidRPr="00A77A58">
        <w:rPr>
          <w:iCs/>
          <w:color w:val="000000"/>
        </w:rPr>
        <w:t xml:space="preserve"> b</w:t>
      </w:r>
      <w:r w:rsidR="00AE6BF0">
        <w:rPr>
          <w:iCs/>
          <w:color w:val="000000"/>
        </w:rPr>
        <w:t xml:space="preserve">ude poistenie definované v čl. </w:t>
      </w:r>
      <w:r w:rsidR="00EA6607" w:rsidRPr="00A77A58">
        <w:rPr>
          <w:iCs/>
          <w:color w:val="000000"/>
        </w:rPr>
        <w:t>I</w:t>
      </w:r>
      <w:r w:rsidRPr="00A77A58">
        <w:rPr>
          <w:iCs/>
          <w:color w:val="000000"/>
        </w:rPr>
        <w:t xml:space="preserve">I Predmet a rozsah poistenia. </w:t>
      </w:r>
    </w:p>
    <w:p w14:paraId="0407BDA6" w14:textId="77777777" w:rsidR="00302C82" w:rsidRPr="00A77A58" w:rsidRDefault="00302C82" w:rsidP="00302C82">
      <w:pPr>
        <w:pStyle w:val="Zkladntext2"/>
        <w:tabs>
          <w:tab w:val="left" w:pos="180"/>
        </w:tabs>
        <w:spacing w:after="0" w:line="240" w:lineRule="auto"/>
        <w:ind w:left="720"/>
        <w:rPr>
          <w:iCs/>
          <w:color w:val="000000"/>
        </w:rPr>
      </w:pPr>
    </w:p>
    <w:p w14:paraId="380344E0" w14:textId="7C512870" w:rsidR="00302C82" w:rsidRPr="00A77A58" w:rsidRDefault="00302C82" w:rsidP="00B801F5">
      <w:pPr>
        <w:pStyle w:val="Zkladntext2"/>
        <w:widowControl/>
        <w:numPr>
          <w:ilvl w:val="0"/>
          <w:numId w:val="2"/>
        </w:numPr>
        <w:tabs>
          <w:tab w:val="left" w:pos="180"/>
        </w:tabs>
        <w:autoSpaceDE/>
        <w:autoSpaceDN/>
        <w:adjustRightInd/>
        <w:spacing w:after="0" w:line="240" w:lineRule="auto"/>
        <w:rPr>
          <w:iCs/>
          <w:color w:val="000000"/>
        </w:rPr>
      </w:pPr>
      <w:r w:rsidRPr="00A77A58">
        <w:rPr>
          <w:iCs/>
          <w:color w:val="000000"/>
        </w:rPr>
        <w:t>Poistn</w:t>
      </w:r>
      <w:r w:rsidR="002053DB" w:rsidRPr="00A77A58">
        <w:rPr>
          <w:iCs/>
          <w:color w:val="000000"/>
        </w:rPr>
        <w:t>á</w:t>
      </w:r>
      <w:r w:rsidRPr="00A77A58">
        <w:rPr>
          <w:iCs/>
          <w:color w:val="000000"/>
        </w:rPr>
        <w:t xml:space="preserve"> zmluv</w:t>
      </w:r>
      <w:r w:rsidR="002053DB" w:rsidRPr="00A77A58">
        <w:rPr>
          <w:iCs/>
          <w:color w:val="000000"/>
        </w:rPr>
        <w:t>a bude uzavretá</w:t>
      </w:r>
      <w:r w:rsidRPr="00A77A58">
        <w:rPr>
          <w:iCs/>
          <w:color w:val="000000"/>
        </w:rPr>
        <w:t xml:space="preserve"> na základe výzvy (požiadavky) poistníka. </w:t>
      </w:r>
    </w:p>
    <w:p w14:paraId="550EEBFA" w14:textId="77777777" w:rsidR="00F52721" w:rsidRDefault="00F52721" w:rsidP="00302C82">
      <w:pPr>
        <w:pStyle w:val="Odsekzoznamu"/>
      </w:pPr>
    </w:p>
    <w:p w14:paraId="1873D630" w14:textId="77777777" w:rsidR="00F52721" w:rsidRPr="00A77A58" w:rsidRDefault="00F52721" w:rsidP="00302C82">
      <w:pPr>
        <w:pStyle w:val="Odsekzoznamu"/>
      </w:pPr>
    </w:p>
    <w:p w14:paraId="7B2B9A18" w14:textId="31120D88" w:rsidR="00302C82" w:rsidRPr="00A77A58" w:rsidRDefault="00302C82" w:rsidP="00302C82">
      <w:pPr>
        <w:jc w:val="center"/>
        <w:rPr>
          <w:b/>
          <w:bCs/>
          <w:u w:val="single"/>
        </w:rPr>
      </w:pPr>
      <w:r w:rsidRPr="00A77A58">
        <w:rPr>
          <w:b/>
          <w:u w:val="single"/>
        </w:rPr>
        <w:t xml:space="preserve">Článok </w:t>
      </w:r>
      <w:r w:rsidR="00EA6607" w:rsidRPr="00A77A58">
        <w:rPr>
          <w:b/>
          <w:u w:val="single"/>
        </w:rPr>
        <w:t>I</w:t>
      </w:r>
      <w:r w:rsidRPr="00A77A58">
        <w:rPr>
          <w:b/>
          <w:u w:val="single"/>
        </w:rPr>
        <w:t>I.</w:t>
      </w:r>
    </w:p>
    <w:p w14:paraId="52C3817B" w14:textId="77777777" w:rsidR="00302C82" w:rsidRPr="00A77A58" w:rsidRDefault="00302C82" w:rsidP="00302C82">
      <w:pPr>
        <w:pStyle w:val="Zarkazkladnhotextu"/>
        <w:ind w:left="0"/>
        <w:jc w:val="center"/>
        <w:rPr>
          <w:b/>
          <w:bCs/>
          <w:sz w:val="24"/>
          <w:szCs w:val="24"/>
        </w:rPr>
      </w:pPr>
      <w:r w:rsidRPr="00A77A58">
        <w:rPr>
          <w:b/>
          <w:bCs/>
          <w:sz w:val="24"/>
          <w:szCs w:val="24"/>
          <w:u w:val="single"/>
        </w:rPr>
        <w:t>Predmet a rozsah poistenia</w:t>
      </w:r>
    </w:p>
    <w:p w14:paraId="314B21C7" w14:textId="77777777" w:rsidR="00302C82" w:rsidRPr="00A77A58" w:rsidRDefault="00302C82" w:rsidP="00302C82">
      <w:pPr>
        <w:spacing w:line="276" w:lineRule="auto"/>
      </w:pPr>
    </w:p>
    <w:p w14:paraId="7BBBAF7B" w14:textId="4F7C2216" w:rsidR="00256296" w:rsidRDefault="00FE0856" w:rsidP="00FE0856">
      <w:pPr>
        <w:pStyle w:val="Zkladntext"/>
        <w:widowControl/>
        <w:numPr>
          <w:ilvl w:val="0"/>
          <w:numId w:val="22"/>
        </w:numPr>
        <w:autoSpaceDE/>
        <w:autoSpaceDN/>
        <w:adjustRightInd/>
        <w:spacing w:line="276" w:lineRule="auto"/>
        <w:jc w:val="left"/>
        <w:rPr>
          <w:b/>
          <w:bCs/>
        </w:rPr>
      </w:pPr>
      <w:r>
        <w:rPr>
          <w:b/>
          <w:bCs/>
        </w:rPr>
        <w:t>Požadovaný minimálny rozsah poistenia pre poistenie majetku:</w:t>
      </w:r>
    </w:p>
    <w:p w14:paraId="1AA254B7" w14:textId="7EEE7B90" w:rsidR="00FE0856" w:rsidRPr="00FE0856" w:rsidRDefault="00FE0856" w:rsidP="00FE0856">
      <w:pPr>
        <w:pStyle w:val="Odsekzoznamu"/>
        <w:widowControl/>
        <w:numPr>
          <w:ilvl w:val="1"/>
          <w:numId w:val="22"/>
        </w:numPr>
        <w:autoSpaceDE/>
        <w:autoSpaceDN/>
        <w:adjustRightInd/>
        <w:spacing w:line="276" w:lineRule="auto"/>
        <w:jc w:val="left"/>
        <w:rPr>
          <w:b/>
          <w:bCs/>
          <w:iCs/>
        </w:rPr>
      </w:pPr>
      <w:r>
        <w:rPr>
          <w:b/>
          <w:bCs/>
          <w:iCs/>
        </w:rPr>
        <w:t xml:space="preserve"> </w:t>
      </w:r>
      <w:r w:rsidRPr="00FE0856">
        <w:rPr>
          <w:b/>
          <w:bCs/>
          <w:iCs/>
        </w:rPr>
        <w:t>Minimálny rozsah poistných rizík komplexného živelného rizika a vodovodných škôd zahŕňa škody spôsobené najmä:</w:t>
      </w:r>
    </w:p>
    <w:p w14:paraId="6098A24E" w14:textId="77777777" w:rsidR="00FE0856" w:rsidRPr="00A77A58" w:rsidRDefault="00FE0856" w:rsidP="00FE0856">
      <w:pPr>
        <w:widowControl/>
        <w:autoSpaceDE/>
        <w:autoSpaceDN/>
        <w:adjustRightInd/>
        <w:spacing w:line="276" w:lineRule="auto"/>
        <w:ind w:left="360" w:firstLine="0"/>
        <w:jc w:val="left"/>
        <w:rPr>
          <w:bCs/>
          <w:iCs/>
        </w:rPr>
      </w:pPr>
    </w:p>
    <w:p w14:paraId="5A978285"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požiarom,</w:t>
      </w:r>
    </w:p>
    <w:p w14:paraId="01770FA6"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výbuchom,</w:t>
      </w:r>
    </w:p>
    <w:p w14:paraId="4F9FF2EC"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priamym úderom blesku,</w:t>
      </w:r>
    </w:p>
    <w:p w14:paraId="46373A9A"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nárazom alebo zrútením posádkou obsadeného letiaceho telesa, jeho časti alebo jeho nákladu,</w:t>
      </w:r>
    </w:p>
    <w:p w14:paraId="4FCFF658"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víchricou – min. 75 km/h,</w:t>
      </w:r>
    </w:p>
    <w:p w14:paraId="782A63FC"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povodňou alebo záplavou,</w:t>
      </w:r>
    </w:p>
    <w:p w14:paraId="0D4AA878"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ľadovcom,</w:t>
      </w:r>
    </w:p>
    <w:p w14:paraId="042DC90E"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náhlym zosúvaním pôdy, zrútením skál alebo zemín, pokiaľ k nim nedošlo v súvislosti s priemyselnou alebo stavebnou činnosťou,</w:t>
      </w:r>
    </w:p>
    <w:p w14:paraId="6B86E02C"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zosúvaním alebo zrútením lavín,</w:t>
      </w:r>
    </w:p>
    <w:p w14:paraId="3052D9C4"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pádom stromov, stožiarov a iných predmetov, ak nie sú súčasťou poškodenej poistenej veci,</w:t>
      </w:r>
    </w:p>
    <w:p w14:paraId="75790FB0"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zemetrasením,</w:t>
      </w:r>
    </w:p>
    <w:p w14:paraId="405BCAD3"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 xml:space="preserve">vodou unikajúcou z prívodného alebo </w:t>
      </w:r>
      <w:proofErr w:type="spellStart"/>
      <w:r w:rsidRPr="00AA6BF7">
        <w:t>odvádzacieho</w:t>
      </w:r>
      <w:proofErr w:type="spellEnd"/>
      <w:r w:rsidRPr="00AA6BF7">
        <w:t xml:space="preserve"> potrubia vodovodných zariadení a z vodovodných zariadení vrátane poplatkov / vodné, stočné/ za vodu do </w:t>
      </w:r>
      <w:proofErr w:type="spellStart"/>
      <w:r w:rsidRPr="00AA6BF7">
        <w:t>sublimitu</w:t>
      </w:r>
      <w:proofErr w:type="spellEnd"/>
      <w:r w:rsidRPr="00AA6BF7">
        <w:t xml:space="preserve"> stanoveného v osobitných dojednaniach, ktorá unikla z vodovodného potrubia z akejkoľvek príčiny,</w:t>
      </w:r>
    </w:p>
    <w:p w14:paraId="1C80CC1C"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kvapalinou alebo parou unikajúcou z ústredného, etážového alebo diaľkového kúrenia,</w:t>
      </w:r>
    </w:p>
    <w:p w14:paraId="1422FE47"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hasiacim médiom samovoľne unikajúcim zo stabilného hasiaceho zariadenia,</w:t>
      </w:r>
    </w:p>
    <w:p w14:paraId="1D81B4CC"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kvapalinou unikajúcou zo solárnych systémov alebo klimatizačných zariadení,</w:t>
      </w:r>
    </w:p>
    <w:p w14:paraId="1401C922"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chladiarenským médiom unikajúcim z chladiarenských zariadení a rozvodov,</w:t>
      </w:r>
    </w:p>
    <w:p w14:paraId="238DDAB8"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lastRenderedPageBreak/>
        <w:t>hasením, strhnutím alebo evakuáciou  v dôsledku živelnej udalosti,</w:t>
      </w:r>
    </w:p>
    <w:p w14:paraId="140C959F"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atmosférickými zrážkami, ľadovcom, snehom alebo nečistotami vnikajúcimi otvormi, ktoré vznikli v dôsledku živelnej udalosti, a ak k vniknutiu došlo do 72 hodín po skončení živelnej udalosti,</w:t>
      </w:r>
    </w:p>
    <w:p w14:paraId="41D4A0E5" w14:textId="77777777" w:rsidR="00FE0856" w:rsidRPr="00AA6BF7"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A6BF7">
        <w:t>dymom vznikajúcim pri požiari,</w:t>
      </w:r>
    </w:p>
    <w:p w14:paraId="152D4A82"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 xml:space="preserve">zvýšením hladiny </w:t>
      </w:r>
      <w:proofErr w:type="spellStart"/>
      <w:r w:rsidRPr="00AE6BF0">
        <w:t>podpovrchovej</w:t>
      </w:r>
      <w:proofErr w:type="spellEnd"/>
      <w:r w:rsidRPr="00AE6BF0">
        <w:t xml:space="preserve"> vody, ktoré bolo spôsobené povodňou alebo katastrofickým lejakom</w:t>
      </w:r>
    </w:p>
    <w:p w14:paraId="0590247D"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krádež poistených hnuteľných vecí , ku ktorej došlo v priamej súvislosti s vyššie uvedenými náhodnými udalosťami,</w:t>
      </w:r>
    </w:p>
    <w:p w14:paraId="05D478ED"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ľadochodmi,</w:t>
      </w:r>
    </w:p>
    <w:p w14:paraId="432FC156"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prívalom bahna,</w:t>
      </w:r>
    </w:p>
    <w:p w14:paraId="1A18E4A6"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spätným vystúpením vody, ak bolo spôsobené atmosférickým zrážkami alebo katastrofickým lejakom,</w:t>
      </w:r>
    </w:p>
    <w:p w14:paraId="48087711" w14:textId="77777777" w:rsidR="00FE0856" w:rsidRPr="00AE6BF0" w:rsidRDefault="00FE0856" w:rsidP="00FE0856">
      <w:pPr>
        <w:pStyle w:val="Zkladntext"/>
        <w:tabs>
          <w:tab w:val="num" w:pos="567"/>
        </w:tabs>
        <w:spacing w:after="0" w:line="276" w:lineRule="auto"/>
        <w:ind w:left="567" w:hanging="283"/>
      </w:pPr>
      <w:r w:rsidRPr="00AE6BF0">
        <w:t xml:space="preserve">     záplavou následkom búrkového prívalu</w:t>
      </w:r>
    </w:p>
    <w:p w14:paraId="07CC9AF3"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ťarchou snehu a námrazy</w:t>
      </w:r>
    </w:p>
    <w:p w14:paraId="4F61129A" w14:textId="77777777" w:rsidR="00FE0856" w:rsidRPr="00AE6BF0" w:rsidRDefault="00FE0856" w:rsidP="00FE0856">
      <w:pPr>
        <w:pStyle w:val="Zkladntext"/>
        <w:widowControl/>
        <w:numPr>
          <w:ilvl w:val="0"/>
          <w:numId w:val="11"/>
        </w:numPr>
        <w:tabs>
          <w:tab w:val="clear" w:pos="705"/>
          <w:tab w:val="num" w:pos="567"/>
        </w:tabs>
        <w:autoSpaceDE/>
        <w:autoSpaceDN/>
        <w:adjustRightInd/>
        <w:spacing w:after="0" w:line="276" w:lineRule="auto"/>
        <w:ind w:left="567" w:hanging="283"/>
      </w:pPr>
      <w:r w:rsidRPr="00AE6BF0">
        <w:t>nárazom dopravného prostriedku, nárazovou vlnou</w:t>
      </w:r>
    </w:p>
    <w:p w14:paraId="5A136BDF" w14:textId="77777777" w:rsidR="00FE0856" w:rsidRPr="00AC6B7D" w:rsidRDefault="00FE0856" w:rsidP="00FE0856">
      <w:pPr>
        <w:pStyle w:val="Zkladntext"/>
        <w:spacing w:after="0" w:line="276" w:lineRule="auto"/>
        <w:rPr>
          <w:rFonts w:ascii="Arial" w:hAnsi="Arial" w:cs="Arial"/>
        </w:rPr>
      </w:pPr>
    </w:p>
    <w:p w14:paraId="3E96B251" w14:textId="450594DD" w:rsidR="00FE0856" w:rsidRPr="00FE0856" w:rsidRDefault="00FE0856" w:rsidP="00FE0856">
      <w:pPr>
        <w:pStyle w:val="Odsekzoznamu"/>
        <w:widowControl/>
        <w:numPr>
          <w:ilvl w:val="2"/>
          <w:numId w:val="12"/>
        </w:numPr>
        <w:autoSpaceDE/>
        <w:autoSpaceDN/>
        <w:adjustRightInd/>
        <w:spacing w:line="276" w:lineRule="auto"/>
        <w:jc w:val="left"/>
        <w:rPr>
          <w:b/>
          <w:bCs/>
          <w:lang w:val="x-none"/>
        </w:rPr>
      </w:pPr>
      <w:r w:rsidRPr="00FE0856">
        <w:rPr>
          <w:b/>
          <w:bCs/>
        </w:rPr>
        <w:t>O</w:t>
      </w:r>
      <w:proofErr w:type="spellStart"/>
      <w:r w:rsidRPr="00FE0856">
        <w:rPr>
          <w:b/>
          <w:bCs/>
          <w:lang w:val="x-none"/>
        </w:rPr>
        <w:t>sobitné</w:t>
      </w:r>
      <w:proofErr w:type="spellEnd"/>
      <w:r w:rsidRPr="00FE0856">
        <w:rPr>
          <w:b/>
          <w:bCs/>
          <w:lang w:val="x-none"/>
        </w:rPr>
        <w:t xml:space="preserve"> dojednania</w:t>
      </w:r>
    </w:p>
    <w:p w14:paraId="5AE19812" w14:textId="77777777" w:rsidR="003A4AC9" w:rsidRPr="00E62AB8" w:rsidRDefault="003A4AC9" w:rsidP="00816560">
      <w:pPr>
        <w:pStyle w:val="Zkladntext"/>
        <w:widowControl/>
        <w:numPr>
          <w:ilvl w:val="0"/>
          <w:numId w:val="33"/>
        </w:numPr>
        <w:autoSpaceDE/>
        <w:autoSpaceDN/>
        <w:adjustRightInd/>
        <w:spacing w:after="0" w:line="276" w:lineRule="auto"/>
      </w:pPr>
      <w:r w:rsidRPr="00E62AB8">
        <w:t>Poistenie sa vzťahuje na úmyselné poškodenie alebo zničenie poistenej veci, ak úmyselné</w:t>
      </w:r>
      <w:r w:rsidRPr="00E62AB8">
        <w:rPr>
          <w:b/>
          <w:bCs/>
        </w:rPr>
        <w:t xml:space="preserve"> </w:t>
      </w:r>
      <w:r w:rsidRPr="00E62AB8">
        <w:t>konanie smerovalo k poškodeniu alebo zničeniu poisteného majetku, proti osobe poisteného alebo proti osobe vlastníka poisteného majetku.</w:t>
      </w:r>
    </w:p>
    <w:p w14:paraId="1B93D47D"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poistenie sa vzťahuje aj na protipovodňové ochranné hrádze, vodné nádrže, spevnené plochy a úpravy územia , zemné priehrady, pozemné komunikácie, mosty, oplotenia, koľajové dráhy, tunely, hrádze a objekty na tokoch, verejné vodovody, verejné kanalizácie , ČOV a iné vodohospodárske objekty, letiská a inžinierske siete, ktoré sú majetkom poisteného.</w:t>
      </w:r>
    </w:p>
    <w:p w14:paraId="114B931C"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poistenie sa vzťahuje na veci uložené na voľnom priestranstve a veci upevnené na vonkajšej strane budovy.</w:t>
      </w:r>
    </w:p>
    <w:p w14:paraId="1B574887"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 xml:space="preserve">Dojednáva sa, že poistenie sa vzťahuje aj na rozostavané stavby evidované na účte obstaranie dlhodobého  hmotného  majetku. </w:t>
      </w:r>
    </w:p>
    <w:p w14:paraId="7E863516" w14:textId="77777777" w:rsidR="003A4AC9" w:rsidRPr="00E62AB8" w:rsidRDefault="003A4AC9" w:rsidP="00816560">
      <w:pPr>
        <w:pStyle w:val="Default"/>
        <w:numPr>
          <w:ilvl w:val="0"/>
          <w:numId w:val="33"/>
        </w:numPr>
        <w:adjustRightInd w:val="0"/>
        <w:spacing w:line="276" w:lineRule="auto"/>
        <w:ind w:left="567" w:hanging="283"/>
        <w:jc w:val="both"/>
        <w:rPr>
          <w:rFonts w:ascii="Times New Roman" w:hAnsi="Times New Roman"/>
          <w:color w:val="auto"/>
        </w:rPr>
      </w:pPr>
      <w:r w:rsidRPr="00E62AB8">
        <w:rPr>
          <w:rFonts w:ascii="Times New Roman" w:hAnsi="Times New Roman"/>
          <w:color w:val="auto"/>
        </w:rPr>
        <w:t>Dojednáva sa, že poistenie sa vzťahuje aj na hnuteľný a nehnuteľný majetok, ktorý má poistený v správe alebo ho užíva na základe zmluvy alebo sa jedná o majetok niektorej z jeho organizačných zložiek.</w:t>
      </w:r>
    </w:p>
    <w:p w14:paraId="7DAF8938"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poisťovateľ nahradí  aj náklady nevyhnutné na stavebné úpravy a na demontáž a </w:t>
      </w:r>
      <w:proofErr w:type="spellStart"/>
      <w:r w:rsidRPr="00E62AB8">
        <w:t>remontáž</w:t>
      </w:r>
      <w:proofErr w:type="spellEnd"/>
      <w:r w:rsidRPr="00E62AB8">
        <w:t xml:space="preserve"> ostatných nepoškodených poistených vecí, vykonané v súvislosti so </w:t>
      </w:r>
      <w:proofErr w:type="spellStart"/>
      <w:r w:rsidRPr="00E62AB8">
        <w:t>znovuobstaraním</w:t>
      </w:r>
      <w:proofErr w:type="spellEnd"/>
      <w:r w:rsidRPr="00E62AB8">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52302FD7"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 xml:space="preserve">Dojednáva sa, že pri poistení na časové ceny, časovej cene zodpovedá obstarávacia hodnota poistenej veci, uvedená v účtovnej evidencii poisteného. </w:t>
      </w:r>
    </w:p>
    <w:p w14:paraId="1DA826BF"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kryté sú aj škody spôsobené takým zaplavením územia, ktoré bolo spôsobené regulovaným vypúšťaním vôd z vodných tokov, priehrad a nádrží.</w:t>
      </w:r>
    </w:p>
    <w:p w14:paraId="56E3267B"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lastRenderedPageBreak/>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14:paraId="63482641"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pri živelnom poistení sú kryté aj následné škody.</w:t>
      </w:r>
    </w:p>
    <w:p w14:paraId="61F08931"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w:t>
      </w:r>
    </w:p>
    <w:p w14:paraId="63CC071F"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poistenie pre prípad poškodenia vecí vodou z vodovodného zariadenia zahŕňa aj škody vzniknuté vo vnútri budovy na privádzacom vodovodnom potrubí vrátene zariadení pripojených</w:t>
      </w:r>
      <w:r w:rsidRPr="00AC6B7D">
        <w:rPr>
          <w:rFonts w:ascii="Arial" w:hAnsi="Arial" w:cs="Arial"/>
        </w:rPr>
        <w:t xml:space="preserve"> </w:t>
      </w:r>
      <w:r w:rsidRPr="00E62AB8">
        <w:t xml:space="preserve">na potrubie, odpadovom potrubí vrátane zariadení pripojených na potrubie, potrubí klimatizačných zariadení, potrubí </w:t>
      </w:r>
      <w:proofErr w:type="spellStart"/>
      <w:r w:rsidRPr="00E62AB8">
        <w:t>horúcovodného</w:t>
      </w:r>
      <w:proofErr w:type="spellEnd"/>
      <w:r w:rsidRPr="00E62AB8">
        <w:t xml:space="preserve"> alebo parného kúrenia, teplovodných čerpadiel, solárnych systémov, pokiaľ ku škode dôjde následkom prasknutia alebo zamrznutia potrubia. </w:t>
      </w:r>
    </w:p>
    <w:p w14:paraId="253A26CD"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poisťovateľ v prípade vodovodnej škody poskytne poistné plnenie aj za uniknutú vodu do výšky 3 330,00 EUR za jednu poistnú udalosť, max. však 10 000, 00 EUR za poistné obdobie.</w:t>
      </w:r>
      <w:r w:rsidRPr="00E62AB8">
        <w:rPr>
          <w:color w:val="FF0000"/>
        </w:rPr>
        <w:t xml:space="preserve"> </w:t>
      </w:r>
    </w:p>
    <w:p w14:paraId="42EF4796" w14:textId="77777777" w:rsidR="003A4AC9" w:rsidRPr="00E62AB8" w:rsidRDefault="003A4AC9" w:rsidP="00816560">
      <w:pPr>
        <w:pStyle w:val="Zkladntext"/>
        <w:widowControl/>
        <w:numPr>
          <w:ilvl w:val="0"/>
          <w:numId w:val="33"/>
        </w:numPr>
        <w:autoSpaceDE/>
        <w:autoSpaceDN/>
        <w:adjustRightInd/>
        <w:spacing w:after="0"/>
        <w:ind w:left="567" w:hanging="283"/>
      </w:pPr>
      <w:r w:rsidRPr="00E62AB8">
        <w:rPr>
          <w:bCs/>
        </w:rPr>
        <w:t>Dojednáva sa, že poistením sú kryté aj náklady na požiarny zásah a uhasenie požiaru a náklady vynaložené na hasiaci materiál a jeho odstránenie, pričom limit plnenia je 100 000 Eur pre jednu poistnú udalosť.</w:t>
      </w:r>
    </w:p>
    <w:p w14:paraId="709A1969"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Dojednáva sa, že  poistením kryté sú aj budovy na ktorých prebiehajú stavebné úpravy vrátane vecí v týchto budovách uložených.</w:t>
      </w:r>
    </w:p>
    <w:p w14:paraId="62CDBBC4"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14:paraId="09A93A54"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3C2F601D" w14:textId="77777777" w:rsidR="003A4AC9" w:rsidRPr="00E62AB8" w:rsidRDefault="003A4AC9" w:rsidP="00816560">
      <w:pPr>
        <w:pStyle w:val="Zkladntext"/>
        <w:widowControl/>
        <w:numPr>
          <w:ilvl w:val="0"/>
          <w:numId w:val="33"/>
        </w:numPr>
        <w:autoSpaceDE/>
        <w:autoSpaceDN/>
        <w:adjustRightInd/>
        <w:spacing w:after="0" w:line="276" w:lineRule="auto"/>
        <w:ind w:left="567" w:hanging="283"/>
      </w:pPr>
      <w:r w:rsidRPr="00E62AB8">
        <w:rPr>
          <w:b/>
          <w:bCs/>
        </w:rPr>
        <w:t>Záplavou</w:t>
      </w:r>
      <w:r w:rsidRPr="00E62AB8">
        <w:t xml:space="preserve"> sa pre účely poistenia sa rozumie vytvorenie súvislej vodnej plochy, ktorá určitú dobu stojí alebo prúdi v mieste poistenia, </w:t>
      </w:r>
    </w:p>
    <w:p w14:paraId="008709D6" w14:textId="77777777" w:rsidR="003A4AC9" w:rsidRPr="00E62AB8" w:rsidRDefault="003A4AC9" w:rsidP="00816560">
      <w:pPr>
        <w:pStyle w:val="Default"/>
        <w:numPr>
          <w:ilvl w:val="0"/>
          <w:numId w:val="33"/>
        </w:numPr>
        <w:spacing w:line="276" w:lineRule="auto"/>
        <w:ind w:left="567" w:hanging="283"/>
        <w:jc w:val="both"/>
        <w:rPr>
          <w:rFonts w:ascii="Times New Roman" w:hAnsi="Times New Roman"/>
          <w:color w:val="auto"/>
        </w:rPr>
      </w:pPr>
      <w:r w:rsidRPr="00E62AB8">
        <w:rPr>
          <w:rFonts w:ascii="Times New Roman" w:hAnsi="Times New Roman"/>
          <w:color w:val="auto"/>
        </w:rPr>
        <w:t>Dojednáva sa, že poisťovateľ vyplatí aj škodu spôsobenú v dôsledku spätného vystúpenia vody</w:t>
      </w:r>
      <w:r w:rsidRPr="00E62AB8">
        <w:rPr>
          <w:rFonts w:ascii="Times New Roman" w:hAnsi="Times New Roman"/>
          <w:b/>
          <w:color w:val="auto"/>
        </w:rPr>
        <w:t xml:space="preserve"> </w:t>
      </w:r>
      <w:r w:rsidRPr="00E62AB8">
        <w:rPr>
          <w:rFonts w:ascii="Times New Roman" w:hAnsi="Times New Roman"/>
          <w:color w:val="auto"/>
        </w:rPr>
        <w:t>z kanalizačného potrubia nehnuteľnosti alebo verejnej kanalizačnej siete, ktorá nebolo spôsobená povodňou alebo záplavou alebo vodou zo žľabov alebo zvodov odvádzajúcich atmosférické zrážky. Limit plnenia je 5 000 Eur pre 1 poistnú udalosť a maximálne 15 000 Eur za všetky poistné udalosti počas jedného poistného obdobia. Spoluúčasť pri tejto škode je vo výške 300 Eur. Dojednáva sa, že uvedené ustanovenie platí aj bez potreby inštalovania spätných uzáverov, pokiaľ neboli súčasťou projektu výstavby budovy pred jej postavením.</w:t>
      </w:r>
    </w:p>
    <w:p w14:paraId="57910D4A" w14:textId="77777777" w:rsidR="003A4AC9" w:rsidRPr="00E62AB8" w:rsidRDefault="003A4AC9" w:rsidP="00816560">
      <w:pPr>
        <w:widowControl/>
        <w:numPr>
          <w:ilvl w:val="0"/>
          <w:numId w:val="33"/>
        </w:numPr>
        <w:autoSpaceDE/>
        <w:autoSpaceDN/>
        <w:adjustRightInd/>
        <w:spacing w:line="276" w:lineRule="auto"/>
        <w:ind w:left="567" w:hanging="283"/>
        <w:rPr>
          <w:lang w:val="x-none"/>
        </w:rPr>
      </w:pPr>
      <w:r w:rsidRPr="00E62AB8">
        <w:rPr>
          <w:lang w:val="x-none"/>
        </w:rPr>
        <w:t xml:space="preserve">Dojednáva sa, že poisťovateľ v prípade </w:t>
      </w:r>
      <w:r w:rsidRPr="00E62AB8">
        <w:t>atmosférických zrážok poskytne</w:t>
      </w:r>
      <w:r w:rsidRPr="00E62AB8">
        <w:rPr>
          <w:lang w:val="x-none"/>
        </w:rPr>
        <w:t xml:space="preserve"> poistné plnenie aj bez poškodenia stavebných súčastí nehnuteľnosti</w:t>
      </w:r>
      <w:r w:rsidRPr="00E62AB8">
        <w:t xml:space="preserve"> víchricou, krupobitím alebo snehom</w:t>
      </w:r>
      <w:r w:rsidRPr="00E62AB8">
        <w:rPr>
          <w:lang w:val="x-none"/>
        </w:rPr>
        <w:t xml:space="preserve"> do výšky</w:t>
      </w:r>
      <w:r w:rsidRPr="00E62AB8">
        <w:t xml:space="preserve"> 1 000</w:t>
      </w:r>
      <w:r w:rsidRPr="00E62AB8">
        <w:rPr>
          <w:lang w:val="x-none"/>
        </w:rPr>
        <w:t xml:space="preserve">,00 EUR za jednu poistnú udalosť, max. </w:t>
      </w:r>
      <w:r w:rsidRPr="00E62AB8">
        <w:t xml:space="preserve">5 </w:t>
      </w:r>
      <w:r w:rsidRPr="00E62AB8">
        <w:rPr>
          <w:lang w:val="x-none"/>
        </w:rPr>
        <w:t>000,00 EUR za poistné obdobie</w:t>
      </w:r>
      <w:r w:rsidRPr="00E62AB8">
        <w:t>, pri spoluúčasti 150,00 EUR</w:t>
      </w:r>
      <w:r w:rsidRPr="00E62AB8">
        <w:rPr>
          <w:lang w:val="x-none"/>
        </w:rPr>
        <w:t xml:space="preserve"> za jednu škodu.</w:t>
      </w:r>
    </w:p>
    <w:p w14:paraId="72B7B2B6" w14:textId="77777777" w:rsidR="003A4AC9" w:rsidRPr="00E62AB8" w:rsidRDefault="003A4AC9" w:rsidP="00816560">
      <w:pPr>
        <w:widowControl/>
        <w:numPr>
          <w:ilvl w:val="0"/>
          <w:numId w:val="33"/>
        </w:numPr>
        <w:autoSpaceDE/>
        <w:autoSpaceDN/>
        <w:adjustRightInd/>
        <w:spacing w:line="276" w:lineRule="auto"/>
        <w:ind w:left="567" w:hanging="283"/>
        <w:rPr>
          <w:lang w:val="x-none"/>
        </w:rPr>
      </w:pPr>
      <w:r w:rsidRPr="00E62AB8">
        <w:t xml:space="preserve">Dojednáva sa, že poistením je krytá aj škoda spôsobená nárazom vlastného vozidla, stroja alebo poškodením,  zničením poistenej veci priamym stretom s vlastným vozidlom, strojom alebo jeho nákladom alebo vrhnutím predmetu zapríčineným priamym stretom s vlastným vozidlom, strojom </w:t>
      </w:r>
      <w:r w:rsidRPr="00E62AB8">
        <w:lastRenderedPageBreak/>
        <w:t>alebo jeho nákladom pri nehode vozidlami, strojmi prevádzkovanými poisteným. V prípade škody nie je nutné volať Políciu SR  ak výška škody nedosahuje viac ako 3 990,00 EUR.</w:t>
      </w:r>
    </w:p>
    <w:p w14:paraId="0C4FEBD4" w14:textId="3D2DFAEE" w:rsidR="003A4AC9" w:rsidRPr="00E62AB8" w:rsidRDefault="003A4AC9" w:rsidP="00816560">
      <w:pPr>
        <w:pStyle w:val="Zkladntext"/>
        <w:numPr>
          <w:ilvl w:val="0"/>
          <w:numId w:val="33"/>
        </w:numPr>
        <w:autoSpaceDE/>
        <w:autoSpaceDN/>
        <w:adjustRightInd/>
        <w:ind w:left="567" w:hanging="283"/>
      </w:pPr>
      <w:r w:rsidRPr="00E62AB8">
        <w:rPr>
          <w:b/>
        </w:rPr>
        <w:t>Dojednáva</w:t>
      </w:r>
      <w:r w:rsidRPr="00E62AB8">
        <w:t xml:space="preserve"> sa, že výber majetku je poistený na novú cenu</w:t>
      </w:r>
      <w:r w:rsidR="00526D50">
        <w:t xml:space="preserve"> (Príloha č.2</w:t>
      </w:r>
      <w:r w:rsidRPr="00E62AB8">
        <w:t>), novej cene zodpovedá obstarávacia hodnota poistenej veci, uvedená v účtovnej evidencii poisteného, ktorá bola preindexovaná. Výška indexu prepočtu je uvedená v nasledujúcej tabuľke.</w:t>
      </w:r>
    </w:p>
    <w:p w14:paraId="7116D34B" w14:textId="77777777" w:rsidR="003A4AC9" w:rsidRPr="00EC1F62" w:rsidRDefault="003A4AC9" w:rsidP="003A4AC9">
      <w:pPr>
        <w:pStyle w:val="Zkladntext"/>
        <w:ind w:left="567"/>
        <w:rPr>
          <w:rFonts w:ascii="Arial" w:hAnsi="Arial" w:cs="Arial"/>
        </w:rPr>
      </w:pPr>
    </w:p>
    <w:tbl>
      <w:tblPr>
        <w:tblpPr w:leftFromText="141" w:rightFromText="141" w:vertAnchor="text" w:horzAnchor="page" w:tblpX="2971" w:tblpY="43"/>
        <w:tblW w:w="4385" w:type="dxa"/>
        <w:tblCellMar>
          <w:left w:w="0" w:type="dxa"/>
          <w:right w:w="0" w:type="dxa"/>
        </w:tblCellMar>
        <w:tblLook w:val="0000" w:firstRow="0" w:lastRow="0" w:firstColumn="0" w:lastColumn="0" w:noHBand="0" w:noVBand="0"/>
      </w:tblPr>
      <w:tblGrid>
        <w:gridCol w:w="2194"/>
        <w:gridCol w:w="2781"/>
      </w:tblGrid>
      <w:tr w:rsidR="003A4AC9" w:rsidRPr="00EC1F62" w14:paraId="7B9FFA4B" w14:textId="77777777" w:rsidTr="001A7E65">
        <w:trPr>
          <w:trHeight w:val="567"/>
        </w:trPr>
        <w:tc>
          <w:tcPr>
            <w:tcW w:w="1604"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14:paraId="13B4D5B1" w14:textId="77777777" w:rsidR="003A4AC9" w:rsidRPr="0096727C" w:rsidRDefault="003A4AC9" w:rsidP="001A7E65">
            <w:pPr>
              <w:spacing w:line="276" w:lineRule="auto"/>
              <w:ind w:left="709" w:hanging="425"/>
              <w:jc w:val="center"/>
              <w:rPr>
                <w:rFonts w:ascii="Arial" w:hAnsi="Arial" w:cs="Arial"/>
                <w:b/>
                <w:lang w:eastAsia="en-US"/>
              </w:rPr>
            </w:pPr>
            <w:r w:rsidRPr="0096727C">
              <w:rPr>
                <w:rFonts w:ascii="Arial" w:hAnsi="Arial" w:cs="Arial"/>
                <w:b/>
              </w:rPr>
              <w:t xml:space="preserve">rok </w:t>
            </w:r>
          </w:p>
          <w:p w14:paraId="1B769B14" w14:textId="77777777" w:rsidR="003A4AC9" w:rsidRPr="0096727C" w:rsidRDefault="003A4AC9" w:rsidP="001A7E65">
            <w:pPr>
              <w:spacing w:line="276" w:lineRule="auto"/>
              <w:ind w:left="709" w:hanging="425"/>
              <w:jc w:val="center"/>
              <w:rPr>
                <w:rFonts w:ascii="Arial" w:hAnsi="Arial" w:cs="Arial"/>
                <w:b/>
                <w:lang w:eastAsia="en-US"/>
              </w:rPr>
            </w:pPr>
            <w:proofErr w:type="spellStart"/>
            <w:r w:rsidRPr="0096727C">
              <w:rPr>
                <w:rFonts w:ascii="Arial" w:hAnsi="Arial" w:cs="Arial"/>
                <w:b/>
              </w:rPr>
              <w:t>nadobobudnutia</w:t>
            </w:r>
            <w:proofErr w:type="spellEnd"/>
            <w:r w:rsidRPr="0096727C">
              <w:rPr>
                <w:rFonts w:ascii="Arial" w:hAnsi="Arial" w:cs="Arial"/>
                <w:b/>
              </w:rPr>
              <w:t xml:space="preserve"> </w:t>
            </w:r>
          </w:p>
        </w:tc>
        <w:tc>
          <w:tcPr>
            <w:tcW w:w="2781"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30281573" w14:textId="77777777" w:rsidR="003A4AC9" w:rsidRPr="0096727C" w:rsidRDefault="003A4AC9" w:rsidP="001A7E65">
            <w:pPr>
              <w:spacing w:line="276" w:lineRule="auto"/>
              <w:ind w:left="709" w:hanging="425"/>
              <w:jc w:val="center"/>
              <w:rPr>
                <w:rFonts w:ascii="Arial" w:hAnsi="Arial" w:cs="Arial"/>
                <w:b/>
                <w:lang w:eastAsia="en-US"/>
              </w:rPr>
            </w:pPr>
            <w:r w:rsidRPr="0096727C">
              <w:rPr>
                <w:rFonts w:ascii="Arial" w:hAnsi="Arial" w:cs="Arial"/>
                <w:b/>
              </w:rPr>
              <w:t>Priemerný index</w:t>
            </w:r>
          </w:p>
          <w:p w14:paraId="0CCBA5B0" w14:textId="77777777" w:rsidR="003A4AC9" w:rsidRPr="0096727C" w:rsidRDefault="003A4AC9" w:rsidP="001A7E65">
            <w:pPr>
              <w:spacing w:line="276" w:lineRule="auto"/>
              <w:ind w:left="709" w:hanging="425"/>
              <w:jc w:val="center"/>
              <w:rPr>
                <w:rFonts w:ascii="Arial" w:hAnsi="Arial" w:cs="Arial"/>
                <w:b/>
                <w:lang w:eastAsia="en-US"/>
              </w:rPr>
            </w:pPr>
            <w:r w:rsidRPr="0096727C">
              <w:rPr>
                <w:rFonts w:ascii="Arial" w:hAnsi="Arial" w:cs="Arial"/>
                <w:b/>
              </w:rPr>
              <w:t> </w:t>
            </w:r>
          </w:p>
        </w:tc>
      </w:tr>
      <w:tr w:rsidR="003A4AC9" w:rsidRPr="00EC1F62" w14:paraId="21E2B62B" w14:textId="77777777" w:rsidTr="001A7E65">
        <w:trPr>
          <w:trHeight w:val="255"/>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435219A4" w14:textId="77777777" w:rsidR="003A4AC9" w:rsidRPr="00EC1F62" w:rsidRDefault="003A4AC9" w:rsidP="001A7E65">
            <w:pPr>
              <w:spacing w:line="276" w:lineRule="auto"/>
              <w:ind w:left="709" w:hanging="425"/>
              <w:jc w:val="right"/>
              <w:rPr>
                <w:rFonts w:ascii="Arial" w:hAnsi="Arial" w:cs="Arial"/>
                <w:lang w:eastAsia="en-US"/>
              </w:rPr>
            </w:pPr>
            <w:r w:rsidRPr="00EC1F62">
              <w:rPr>
                <w:rFonts w:ascii="Arial" w:hAnsi="Arial" w:cs="Arial"/>
              </w:rPr>
              <w:t xml:space="preserve">     -    do 1983</w:t>
            </w:r>
          </w:p>
        </w:tc>
        <w:tc>
          <w:tcPr>
            <w:tcW w:w="2781" w:type="dxa"/>
            <w:tcBorders>
              <w:top w:val="single" w:sz="4" w:space="0" w:color="auto"/>
              <w:left w:val="nil"/>
              <w:bottom w:val="nil"/>
              <w:right w:val="single" w:sz="8" w:space="0" w:color="auto"/>
            </w:tcBorders>
            <w:noWrap/>
            <w:tcMar>
              <w:top w:w="15" w:type="dxa"/>
              <w:left w:w="15" w:type="dxa"/>
              <w:bottom w:w="0" w:type="dxa"/>
              <w:right w:w="15" w:type="dxa"/>
            </w:tcMar>
            <w:vAlign w:val="bottom"/>
          </w:tcPr>
          <w:p w14:paraId="3FAE6EF0" w14:textId="77777777" w:rsidR="003A4AC9" w:rsidRPr="00EC1F62" w:rsidRDefault="003A4AC9" w:rsidP="001A7E65">
            <w:pPr>
              <w:spacing w:line="276" w:lineRule="auto"/>
              <w:ind w:left="709" w:hanging="425"/>
              <w:jc w:val="center"/>
              <w:rPr>
                <w:rFonts w:ascii="Arial" w:hAnsi="Arial" w:cs="Arial"/>
                <w:lang w:eastAsia="en-US"/>
              </w:rPr>
            </w:pPr>
            <w:r w:rsidRPr="00EC1F62">
              <w:rPr>
                <w:rFonts w:ascii="Arial" w:hAnsi="Arial" w:cs="Arial"/>
              </w:rPr>
              <w:t>2,12</w:t>
            </w:r>
          </w:p>
        </w:tc>
      </w:tr>
      <w:tr w:rsidR="003A4AC9" w:rsidRPr="00EC1F62" w14:paraId="23CB191E" w14:textId="77777777" w:rsidTr="001A7E65">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1736651" w14:textId="77777777" w:rsidR="003A4AC9" w:rsidRPr="00EC1F62" w:rsidRDefault="003A4AC9" w:rsidP="001A7E65">
            <w:pPr>
              <w:spacing w:line="276" w:lineRule="auto"/>
              <w:ind w:left="709" w:hanging="425"/>
              <w:jc w:val="right"/>
              <w:rPr>
                <w:rFonts w:ascii="Arial" w:hAnsi="Arial" w:cs="Arial"/>
                <w:lang w:eastAsia="en-US"/>
              </w:rPr>
            </w:pPr>
            <w:r w:rsidRPr="00EC1F62">
              <w:rPr>
                <w:rFonts w:ascii="Arial" w:hAnsi="Arial" w:cs="Arial"/>
              </w:rPr>
              <w:t>1984 až 1990</w:t>
            </w:r>
          </w:p>
        </w:tc>
        <w:tc>
          <w:tcPr>
            <w:tcW w:w="2781"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14:paraId="1328EAF9" w14:textId="77777777" w:rsidR="003A4AC9" w:rsidRPr="00EC1F62" w:rsidRDefault="003A4AC9" w:rsidP="001A7E65">
            <w:pPr>
              <w:spacing w:line="276" w:lineRule="auto"/>
              <w:ind w:left="709" w:hanging="425"/>
              <w:jc w:val="center"/>
              <w:rPr>
                <w:rFonts w:ascii="Arial" w:hAnsi="Arial" w:cs="Arial"/>
                <w:lang w:eastAsia="en-US"/>
              </w:rPr>
            </w:pPr>
            <w:r w:rsidRPr="00EC1F62">
              <w:rPr>
                <w:rFonts w:ascii="Arial" w:hAnsi="Arial" w:cs="Arial"/>
              </w:rPr>
              <w:t>1,65</w:t>
            </w:r>
          </w:p>
        </w:tc>
      </w:tr>
      <w:tr w:rsidR="003A4AC9" w:rsidRPr="00EC1F62" w14:paraId="0A14452E" w14:textId="77777777" w:rsidTr="001A7E65">
        <w:trPr>
          <w:trHeight w:val="255"/>
        </w:trPr>
        <w:tc>
          <w:tcPr>
            <w:tcW w:w="0" w:type="auto"/>
            <w:tcBorders>
              <w:top w:val="nil"/>
              <w:left w:val="single" w:sz="8" w:space="0" w:color="auto"/>
              <w:bottom w:val="double" w:sz="6" w:space="0" w:color="auto"/>
              <w:right w:val="single" w:sz="4" w:space="0" w:color="auto"/>
            </w:tcBorders>
            <w:noWrap/>
            <w:tcMar>
              <w:top w:w="15" w:type="dxa"/>
              <w:left w:w="15" w:type="dxa"/>
              <w:bottom w:w="0" w:type="dxa"/>
              <w:right w:w="15" w:type="dxa"/>
            </w:tcMar>
            <w:vAlign w:val="bottom"/>
          </w:tcPr>
          <w:p w14:paraId="418F5264" w14:textId="77777777" w:rsidR="003A4AC9" w:rsidRPr="00EC1F62" w:rsidRDefault="003A4AC9" w:rsidP="001A7E65">
            <w:pPr>
              <w:spacing w:line="276" w:lineRule="auto"/>
              <w:ind w:left="709" w:hanging="425"/>
              <w:jc w:val="right"/>
              <w:rPr>
                <w:rFonts w:ascii="Arial" w:hAnsi="Arial" w:cs="Arial"/>
                <w:lang w:eastAsia="en-US"/>
              </w:rPr>
            </w:pPr>
            <w:r w:rsidRPr="00EC1F62">
              <w:rPr>
                <w:rFonts w:ascii="Arial" w:hAnsi="Arial" w:cs="Arial"/>
              </w:rPr>
              <w:t>1991 až 1998</w:t>
            </w:r>
          </w:p>
        </w:tc>
        <w:tc>
          <w:tcPr>
            <w:tcW w:w="2781" w:type="dxa"/>
            <w:tcBorders>
              <w:top w:val="nil"/>
              <w:left w:val="nil"/>
              <w:bottom w:val="double" w:sz="6" w:space="0" w:color="auto"/>
              <w:right w:val="single" w:sz="8" w:space="0" w:color="auto"/>
            </w:tcBorders>
            <w:noWrap/>
            <w:tcMar>
              <w:top w:w="15" w:type="dxa"/>
              <w:left w:w="15" w:type="dxa"/>
              <w:bottom w:w="0" w:type="dxa"/>
              <w:right w:w="15" w:type="dxa"/>
            </w:tcMar>
            <w:vAlign w:val="bottom"/>
          </w:tcPr>
          <w:p w14:paraId="32588C89" w14:textId="77777777" w:rsidR="003A4AC9" w:rsidRPr="00EC1F62" w:rsidRDefault="003A4AC9" w:rsidP="001A7E65">
            <w:pPr>
              <w:spacing w:line="276" w:lineRule="auto"/>
              <w:ind w:left="709" w:hanging="425"/>
              <w:jc w:val="center"/>
              <w:rPr>
                <w:rFonts w:ascii="Arial" w:hAnsi="Arial" w:cs="Arial"/>
                <w:lang w:eastAsia="en-US"/>
              </w:rPr>
            </w:pPr>
            <w:r w:rsidRPr="00EC1F62">
              <w:rPr>
                <w:rFonts w:ascii="Arial" w:hAnsi="Arial" w:cs="Arial"/>
              </w:rPr>
              <w:t>1,43</w:t>
            </w:r>
          </w:p>
        </w:tc>
      </w:tr>
      <w:tr w:rsidR="003A4AC9" w:rsidRPr="00EC1F62" w14:paraId="3D63F420" w14:textId="77777777" w:rsidTr="001A7E65">
        <w:trPr>
          <w:trHeight w:val="270"/>
        </w:trPr>
        <w:tc>
          <w:tcPr>
            <w:tcW w:w="0" w:type="auto"/>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14:paraId="46AEAE48" w14:textId="77777777" w:rsidR="003A4AC9" w:rsidRPr="00EC1F62" w:rsidRDefault="003A4AC9" w:rsidP="001A7E65">
            <w:pPr>
              <w:spacing w:line="276" w:lineRule="auto"/>
              <w:ind w:left="709" w:hanging="425"/>
              <w:jc w:val="right"/>
              <w:rPr>
                <w:rFonts w:ascii="Arial" w:hAnsi="Arial" w:cs="Arial"/>
                <w:lang w:eastAsia="en-US"/>
              </w:rPr>
            </w:pPr>
            <w:r w:rsidRPr="00EC1F62">
              <w:rPr>
                <w:rFonts w:ascii="Arial" w:hAnsi="Arial" w:cs="Arial"/>
              </w:rPr>
              <w:t>1999 až 2006</w:t>
            </w:r>
          </w:p>
        </w:tc>
        <w:tc>
          <w:tcPr>
            <w:tcW w:w="2781"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14:paraId="3660DF51" w14:textId="77777777" w:rsidR="003A4AC9" w:rsidRPr="00EC1F62" w:rsidRDefault="003A4AC9" w:rsidP="001A7E65">
            <w:pPr>
              <w:spacing w:line="276" w:lineRule="auto"/>
              <w:ind w:left="709" w:hanging="425"/>
              <w:jc w:val="center"/>
              <w:rPr>
                <w:rFonts w:ascii="Arial" w:hAnsi="Arial" w:cs="Arial"/>
                <w:lang w:eastAsia="en-US"/>
              </w:rPr>
            </w:pPr>
            <w:r w:rsidRPr="00EC1F62">
              <w:rPr>
                <w:rFonts w:ascii="Arial" w:hAnsi="Arial" w:cs="Arial"/>
              </w:rPr>
              <w:t>1,10</w:t>
            </w:r>
          </w:p>
        </w:tc>
      </w:tr>
      <w:tr w:rsidR="003A4AC9" w:rsidRPr="00EC1F62" w14:paraId="7B179C14" w14:textId="77777777" w:rsidTr="001A7E65">
        <w:trPr>
          <w:trHeight w:val="270"/>
        </w:trPr>
        <w:tc>
          <w:tcPr>
            <w:tcW w:w="0" w:type="auto"/>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14:paraId="3E995753" w14:textId="77777777" w:rsidR="003A4AC9" w:rsidRPr="00EC1F62" w:rsidRDefault="003A4AC9" w:rsidP="001A7E65">
            <w:pPr>
              <w:spacing w:line="276" w:lineRule="auto"/>
              <w:ind w:left="709" w:hanging="425"/>
              <w:jc w:val="right"/>
              <w:rPr>
                <w:rFonts w:ascii="Arial" w:hAnsi="Arial" w:cs="Arial"/>
              </w:rPr>
            </w:pPr>
            <w:r w:rsidRPr="00EC1F62">
              <w:rPr>
                <w:rFonts w:ascii="Arial" w:hAnsi="Arial" w:cs="Arial"/>
              </w:rPr>
              <w:t>2006 až 2010</w:t>
            </w:r>
          </w:p>
        </w:tc>
        <w:tc>
          <w:tcPr>
            <w:tcW w:w="2781"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14:paraId="1BB7F3FB" w14:textId="77777777" w:rsidR="003A4AC9" w:rsidRPr="00EC1F62" w:rsidRDefault="003A4AC9" w:rsidP="001A7E65">
            <w:pPr>
              <w:spacing w:line="276" w:lineRule="auto"/>
              <w:ind w:left="709" w:hanging="425"/>
              <w:jc w:val="center"/>
              <w:rPr>
                <w:rFonts w:ascii="Arial" w:hAnsi="Arial" w:cs="Arial"/>
              </w:rPr>
            </w:pPr>
            <w:r w:rsidRPr="00EC1F62">
              <w:rPr>
                <w:rFonts w:ascii="Arial" w:hAnsi="Arial" w:cs="Arial"/>
              </w:rPr>
              <w:t>1.00</w:t>
            </w:r>
          </w:p>
        </w:tc>
      </w:tr>
    </w:tbl>
    <w:p w14:paraId="53CB986F" w14:textId="77777777" w:rsidR="003A4AC9" w:rsidRPr="00EC1F62" w:rsidRDefault="003A4AC9" w:rsidP="003A4AC9">
      <w:pPr>
        <w:pStyle w:val="Zkladntext"/>
        <w:ind w:left="709" w:hanging="425"/>
        <w:rPr>
          <w:rFonts w:ascii="Arial" w:hAnsi="Arial" w:cs="Arial"/>
          <w:lang w:eastAsia="en-US"/>
        </w:rPr>
      </w:pPr>
    </w:p>
    <w:p w14:paraId="44A3CD30" w14:textId="77777777" w:rsidR="003A4AC9" w:rsidRPr="00EC1F62" w:rsidRDefault="003A4AC9" w:rsidP="003A4AC9">
      <w:pPr>
        <w:spacing w:line="276" w:lineRule="auto"/>
        <w:rPr>
          <w:rFonts w:ascii="Arial" w:hAnsi="Arial" w:cs="Arial"/>
          <w:lang w:eastAsia="en-US"/>
        </w:rPr>
      </w:pPr>
    </w:p>
    <w:p w14:paraId="5B0395BC" w14:textId="77777777" w:rsidR="003A4AC9" w:rsidRPr="00EC1F62" w:rsidRDefault="003A4AC9" w:rsidP="003A4AC9">
      <w:pPr>
        <w:spacing w:line="276" w:lineRule="auto"/>
        <w:rPr>
          <w:rFonts w:ascii="Arial" w:hAnsi="Arial" w:cs="Arial"/>
          <w:lang w:eastAsia="en-US"/>
        </w:rPr>
      </w:pPr>
    </w:p>
    <w:p w14:paraId="33942B55" w14:textId="77777777" w:rsidR="003A4AC9" w:rsidRPr="00EC1F62" w:rsidRDefault="003A4AC9" w:rsidP="003A4AC9">
      <w:pPr>
        <w:spacing w:line="276" w:lineRule="auto"/>
        <w:rPr>
          <w:rFonts w:ascii="Arial" w:hAnsi="Arial" w:cs="Arial"/>
          <w:lang w:eastAsia="en-US"/>
        </w:rPr>
      </w:pPr>
    </w:p>
    <w:p w14:paraId="564F3425" w14:textId="77777777" w:rsidR="003A4AC9" w:rsidRPr="00EC1F62" w:rsidRDefault="003A4AC9" w:rsidP="003A4AC9">
      <w:pPr>
        <w:spacing w:line="276" w:lineRule="auto"/>
        <w:rPr>
          <w:rFonts w:ascii="Arial" w:hAnsi="Arial" w:cs="Arial"/>
          <w:lang w:eastAsia="en-US"/>
        </w:rPr>
      </w:pPr>
    </w:p>
    <w:p w14:paraId="3790483B" w14:textId="77777777" w:rsidR="003A4AC9" w:rsidRPr="00EC1F62" w:rsidRDefault="003A4AC9" w:rsidP="003A4AC9">
      <w:pPr>
        <w:spacing w:line="276" w:lineRule="auto"/>
        <w:jc w:val="center"/>
        <w:rPr>
          <w:rFonts w:ascii="Arial" w:hAnsi="Arial" w:cs="Arial"/>
          <w:lang w:eastAsia="en-US"/>
        </w:rPr>
      </w:pPr>
    </w:p>
    <w:p w14:paraId="352FE2A4" w14:textId="77777777" w:rsidR="003A4AC9" w:rsidRPr="00EC1F62" w:rsidRDefault="003A4AC9" w:rsidP="003A4AC9">
      <w:pPr>
        <w:spacing w:line="276" w:lineRule="auto"/>
        <w:jc w:val="center"/>
        <w:rPr>
          <w:rFonts w:ascii="Arial" w:hAnsi="Arial" w:cs="Arial"/>
          <w:lang w:eastAsia="en-US"/>
        </w:rPr>
      </w:pPr>
    </w:p>
    <w:p w14:paraId="091673F1" w14:textId="77777777" w:rsidR="003A4AC9" w:rsidRDefault="003A4AC9" w:rsidP="003A4AC9">
      <w:pPr>
        <w:pStyle w:val="Zkladntext"/>
        <w:spacing w:line="276" w:lineRule="auto"/>
        <w:ind w:left="708"/>
        <w:rPr>
          <w:rFonts w:ascii="Arial" w:hAnsi="Arial" w:cs="Arial"/>
          <w:lang w:eastAsia="en-US"/>
        </w:rPr>
      </w:pPr>
    </w:p>
    <w:p w14:paraId="3D6A872B" w14:textId="77777777" w:rsidR="003A4AC9" w:rsidRPr="00EC1F62" w:rsidRDefault="003A4AC9" w:rsidP="003A4AC9">
      <w:pPr>
        <w:pStyle w:val="Zkladntext"/>
        <w:spacing w:line="276" w:lineRule="auto"/>
        <w:ind w:left="708"/>
        <w:rPr>
          <w:rFonts w:ascii="Arial" w:hAnsi="Arial" w:cs="Arial"/>
          <w:lang w:eastAsia="en-US"/>
        </w:rPr>
      </w:pPr>
    </w:p>
    <w:p w14:paraId="3AD05350" w14:textId="77777777" w:rsidR="003A4AC9" w:rsidRDefault="003A4AC9" w:rsidP="003A4AC9">
      <w:pPr>
        <w:pStyle w:val="Zkladntext"/>
        <w:spacing w:line="276" w:lineRule="auto"/>
        <w:ind w:left="709" w:hanging="142"/>
      </w:pPr>
      <w:r w:rsidRPr="00E62AB8">
        <w:t xml:space="preserve">Dojednáva sa, že v prípade poistenia na modifikované ceny  sa bude plnenie pri parciálnych škodách poskytovať v nových cenách a v prípade totálnych škôd sa bude plnenie poskytovať v časových cenách. </w:t>
      </w:r>
    </w:p>
    <w:p w14:paraId="00195CD4" w14:textId="169672D3" w:rsidR="00AA6DB8" w:rsidRPr="00E62AB8" w:rsidRDefault="00AA6DB8" w:rsidP="00816560">
      <w:pPr>
        <w:pStyle w:val="Zkladntext"/>
        <w:numPr>
          <w:ilvl w:val="0"/>
          <w:numId w:val="33"/>
        </w:numPr>
        <w:spacing w:line="276" w:lineRule="auto"/>
      </w:pPr>
      <w:r>
        <w:t>Minimálny ročný limit pre jednu a všetky škody v poistnom období pre riziko povodeň, záplava je 16 500 000 EUR a pre ostatné riziká (okrem povodne a záplavy) je 33 200 000 EUR.</w:t>
      </w:r>
    </w:p>
    <w:p w14:paraId="651903F8" w14:textId="77777777" w:rsidR="003A4AC9" w:rsidRPr="00AC6B7D" w:rsidRDefault="003A4AC9" w:rsidP="00816560">
      <w:pPr>
        <w:pStyle w:val="Zkladntext"/>
        <w:widowControl/>
        <w:numPr>
          <w:ilvl w:val="0"/>
          <w:numId w:val="33"/>
        </w:numPr>
        <w:autoSpaceDE/>
        <w:autoSpaceDN/>
        <w:adjustRightInd/>
        <w:spacing w:line="276" w:lineRule="auto"/>
        <w:ind w:left="567" w:hanging="283"/>
        <w:rPr>
          <w:rFonts w:ascii="Arial" w:hAnsi="Arial" w:cs="Arial"/>
        </w:rPr>
      </w:pPr>
      <w:r w:rsidRPr="00E62AB8">
        <w:t xml:space="preserve"> Poisťovňa nebude uplatňovať princíp </w:t>
      </w:r>
      <w:proofErr w:type="spellStart"/>
      <w:r w:rsidRPr="00E62AB8">
        <w:t>podpoistenia</w:t>
      </w:r>
      <w:proofErr w:type="spellEnd"/>
      <w:r w:rsidRPr="00AC6B7D">
        <w:rPr>
          <w:rFonts w:ascii="Arial" w:hAnsi="Arial" w:cs="Arial"/>
        </w:rPr>
        <w:t xml:space="preserve">.   </w:t>
      </w:r>
    </w:p>
    <w:p w14:paraId="2B94C3D9" w14:textId="6FBA7B41" w:rsidR="00FE0856" w:rsidRPr="00987DFB" w:rsidRDefault="00FE0856" w:rsidP="00987DFB">
      <w:pPr>
        <w:pStyle w:val="Zkladntext"/>
        <w:widowControl/>
        <w:autoSpaceDE/>
        <w:autoSpaceDN/>
        <w:adjustRightInd/>
        <w:spacing w:line="276" w:lineRule="auto"/>
        <w:ind w:left="644" w:hanging="567"/>
        <w:jc w:val="left"/>
      </w:pPr>
    </w:p>
    <w:p w14:paraId="58326810" w14:textId="496CB22C" w:rsidR="00FE0856" w:rsidRPr="00987DFB" w:rsidRDefault="00FE0856" w:rsidP="00987DFB">
      <w:pPr>
        <w:pStyle w:val="Odsekzoznamu"/>
        <w:widowControl/>
        <w:numPr>
          <w:ilvl w:val="1"/>
          <w:numId w:val="22"/>
        </w:numPr>
        <w:autoSpaceDE/>
        <w:autoSpaceDN/>
        <w:adjustRightInd/>
        <w:spacing w:line="276" w:lineRule="auto"/>
        <w:ind w:hanging="567"/>
        <w:rPr>
          <w:b/>
          <w:bCs/>
        </w:rPr>
      </w:pPr>
      <w:r w:rsidRPr="00987DFB">
        <w:rPr>
          <w:b/>
          <w:bCs/>
        </w:rPr>
        <w:t xml:space="preserve"> Poistenie pre prípad odcudzenia veci, krádeže a vandalizmu</w:t>
      </w:r>
    </w:p>
    <w:p w14:paraId="20CF173D" w14:textId="77777777" w:rsidR="00FE0856" w:rsidRPr="00987DFB" w:rsidRDefault="00FE0856" w:rsidP="00987DFB">
      <w:pPr>
        <w:spacing w:line="276" w:lineRule="auto"/>
        <w:ind w:hanging="567"/>
        <w:rPr>
          <w:b/>
          <w:bCs/>
        </w:rPr>
      </w:pPr>
    </w:p>
    <w:p w14:paraId="43BB4871" w14:textId="7E61C8CB" w:rsidR="00FE0856" w:rsidRPr="00987DFB" w:rsidRDefault="00FE0856" w:rsidP="00987DFB">
      <w:pPr>
        <w:pStyle w:val="Odsekzoznamu"/>
        <w:numPr>
          <w:ilvl w:val="2"/>
          <w:numId w:val="22"/>
        </w:numPr>
        <w:spacing w:line="276" w:lineRule="auto"/>
        <w:ind w:left="1134" w:hanging="567"/>
        <w:jc w:val="left"/>
        <w:rPr>
          <w:b/>
        </w:rPr>
      </w:pPr>
      <w:r w:rsidRPr="00987DFB">
        <w:rPr>
          <w:b/>
        </w:rPr>
        <w:t>Poistenie pre prípad krádeže, poškodenia alebo zničenia, pričom páchateľ sa zmocnil poistenej veci nasledujúcim spôsobom:</w:t>
      </w:r>
    </w:p>
    <w:p w14:paraId="02D6E342" w14:textId="77777777" w:rsidR="00FE0856" w:rsidRPr="00987DFB" w:rsidRDefault="00FE0856" w:rsidP="00987DFB">
      <w:pPr>
        <w:spacing w:line="276" w:lineRule="auto"/>
        <w:ind w:hanging="567"/>
        <w:rPr>
          <w:b/>
          <w:u w:val="single"/>
        </w:rPr>
      </w:pPr>
    </w:p>
    <w:p w14:paraId="08D9040A"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do miesta poistenia sa dostal tak, že ho otvoril nástrojom, ktorý nie je určený na jeho riadne otvorenie,</w:t>
      </w:r>
    </w:p>
    <w:p w14:paraId="087CBBCB"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do miesta poistenia sa dostal iným preukázateľne násilným spôsobom,</w:t>
      </w:r>
    </w:p>
    <w:p w14:paraId="343D2225"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v mieste sa skryl, po jeho zamknutí sa veci zmocnil a pri jeho opustení zanechal po sebe stopy, ktoré môžu byť použité ako dôkazný prostriedok</w:t>
      </w:r>
    </w:p>
    <w:p w14:paraId="2853B3FF"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miesto poistenia otvoril originálnym kľúčom alebo legálne zhotoveným duplikátom, ktorého sa zmocnil krádežou vlámaním alebo lúpežným prepadnutím,</w:t>
      </w:r>
    </w:p>
    <w:p w14:paraId="2E2D0652"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do schránky, ktorej obsah je poistený sa dostal alebo ju otvoril nástrojom, ktorý nie je určený na jej riadne otvorenie,</w:t>
      </w:r>
    </w:p>
    <w:p w14:paraId="1058329C" w14:textId="77777777" w:rsidR="00FE0856" w:rsidRPr="00987DFB" w:rsidRDefault="00FE0856" w:rsidP="00987DFB">
      <w:pPr>
        <w:widowControl/>
        <w:numPr>
          <w:ilvl w:val="0"/>
          <w:numId w:val="13"/>
        </w:numPr>
        <w:tabs>
          <w:tab w:val="clear" w:pos="360"/>
          <w:tab w:val="num" w:pos="567"/>
        </w:tabs>
        <w:autoSpaceDE/>
        <w:autoSpaceDN/>
        <w:adjustRightInd/>
        <w:spacing w:line="276" w:lineRule="auto"/>
        <w:ind w:left="567" w:hanging="567"/>
      </w:pPr>
      <w:r w:rsidRPr="00987DFB">
        <w:t>krádežou, pri ktorej páchateľ preukázateľne prekonal prekážku alebo opatrenie chrániace poistenú vec pred krádežou,</w:t>
      </w:r>
    </w:p>
    <w:p w14:paraId="229A54B4" w14:textId="77777777" w:rsidR="00FE0856" w:rsidRPr="00F87374" w:rsidRDefault="00FE0856" w:rsidP="00FE0856">
      <w:pPr>
        <w:widowControl/>
        <w:numPr>
          <w:ilvl w:val="0"/>
          <w:numId w:val="13"/>
        </w:numPr>
        <w:tabs>
          <w:tab w:val="clear" w:pos="360"/>
          <w:tab w:val="num" w:pos="567"/>
        </w:tabs>
        <w:autoSpaceDE/>
        <w:autoSpaceDN/>
        <w:adjustRightInd/>
        <w:spacing w:line="276" w:lineRule="auto"/>
        <w:ind w:left="567" w:hanging="283"/>
      </w:pPr>
      <w:r w:rsidRPr="00F87374">
        <w:t>krádežou, pri ktorej boli poistené veci poistenému alebo jeho pracovníkovi zobrané, pretože jeho odpor bol vylúčený v dôsledku telesného stavu po nehode alebo v dôsledku inej príčiny, za ktorú nemôže byť zodpovedný,</w:t>
      </w:r>
    </w:p>
    <w:p w14:paraId="15B0428D" w14:textId="77777777" w:rsidR="00FE0856" w:rsidRPr="00F87374" w:rsidRDefault="00FE0856" w:rsidP="00FE0856">
      <w:pPr>
        <w:widowControl/>
        <w:numPr>
          <w:ilvl w:val="0"/>
          <w:numId w:val="13"/>
        </w:numPr>
        <w:tabs>
          <w:tab w:val="clear" w:pos="360"/>
          <w:tab w:val="num" w:pos="567"/>
        </w:tabs>
        <w:autoSpaceDE/>
        <w:autoSpaceDN/>
        <w:adjustRightInd/>
        <w:spacing w:line="276" w:lineRule="auto"/>
        <w:ind w:left="567" w:hanging="283"/>
      </w:pPr>
      <w:r w:rsidRPr="00F87374">
        <w:t>lúpežou - zmocnením sa poistenej veci tak, že páchateľ použil proti poistenému, jeho pracovníkovi alebo inej osobe násilie alebo hrozbu násilia.</w:t>
      </w:r>
    </w:p>
    <w:p w14:paraId="2FDC1106" w14:textId="46D50C95" w:rsidR="00FE0856" w:rsidRPr="00F87374" w:rsidRDefault="00FE0856" w:rsidP="00F87374">
      <w:pPr>
        <w:pStyle w:val="Odsekzoznamu"/>
        <w:numPr>
          <w:ilvl w:val="2"/>
          <w:numId w:val="10"/>
        </w:numPr>
        <w:spacing w:line="276" w:lineRule="auto"/>
        <w:rPr>
          <w:b/>
          <w:bCs/>
        </w:rPr>
      </w:pPr>
      <w:r w:rsidRPr="00F87374">
        <w:rPr>
          <w:b/>
          <w:bCs/>
        </w:rPr>
        <w:lastRenderedPageBreak/>
        <w:t>Osobitné dojednania</w:t>
      </w:r>
      <w:r w:rsidRPr="00F87374">
        <w:rPr>
          <w:b/>
          <w:bCs/>
        </w:rPr>
        <w:tab/>
      </w:r>
    </w:p>
    <w:p w14:paraId="2885E873" w14:textId="23170B0F" w:rsidR="00FE0856" w:rsidRPr="00AA6BF7" w:rsidRDefault="00F87374" w:rsidP="00F87374">
      <w:pPr>
        <w:pStyle w:val="Odsekzoznamu"/>
        <w:widowControl/>
        <w:autoSpaceDE/>
        <w:autoSpaceDN/>
        <w:adjustRightInd/>
        <w:spacing w:line="276" w:lineRule="auto"/>
        <w:ind w:left="567" w:hanging="207"/>
      </w:pPr>
      <w:r>
        <w:t>1.</w:t>
      </w:r>
      <w:r w:rsidR="00FE0856" w:rsidRPr="00AA6BF7">
        <w:t>Poistenie sa vzťahuje na úmyselné poškodenie alebo zničenie poistenej veci, ak úmyselné konanie smerovalo k poškodeniu alebo zničeniu poisteného majetku, proti osobe poisteného alebo proti osobe vlastníka poisteného majetku.</w:t>
      </w:r>
    </w:p>
    <w:p w14:paraId="34335261"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pPr>
      <w:r w:rsidRPr="00AA6BF7">
        <w:t>Dojednáva sa, že poistné krytie zahŕňa aj “vnútorný a vonkajší vandalizmus. / zistený aj nezistený páchateľ/.</w:t>
      </w:r>
    </w:p>
    <w:p w14:paraId="2FEC1B78"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pPr>
      <w:r w:rsidRPr="00AA6BF7">
        <w:t>Vnútorný vandalizmus znamená úmyselné poškodenie alebo úmyselné zničenie poistenej veci spáchané inou osobou ako poisteným tým spôsobom, že vnikne  do chráneného priestoru, prekoná prekážku a poškodí alebo zničí predmet poistenia.</w:t>
      </w:r>
    </w:p>
    <w:p w14:paraId="0FE6A855"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pPr>
      <w:r w:rsidRPr="00AA6BF7">
        <w:t>Vonkajší vandalizmus znamená, že iná osoba ako poistený spácha úmyselné poškodenie alebo zničenie verejne prístupnej poistenej veci.</w:t>
      </w:r>
    </w:p>
    <w:p w14:paraId="1ED48146"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rPr>
          <w:lang w:eastAsia="en-US"/>
        </w:rPr>
      </w:pPr>
      <w:r w:rsidRPr="00AA6BF7">
        <w:rPr>
          <w:lang w:eastAsia="en-US"/>
        </w:rPr>
        <w:t>Pod pojmom úmyselné poškodenie alebo zničenie poistenej veci sa okrem iného chápe aj estetické poškodenie poistenej veci – poškodenie sprejermi alebo grafitmi.</w:t>
      </w:r>
    </w:p>
    <w:p w14:paraId="59701D57" w14:textId="25BB08DB"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pPr>
      <w:r w:rsidRPr="00AA6BF7">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w:t>
      </w:r>
      <w:r w:rsidR="00F87374">
        <w:t>á</w:t>
      </w:r>
      <w:r w:rsidRPr="00AA6BF7">
        <w:t xml:space="preserve"> brúska a pod.)</w:t>
      </w:r>
    </w:p>
    <w:p w14:paraId="3D227450"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pPr>
      <w:r w:rsidRPr="00AA6BF7">
        <w:t>Dojednáva sa, že poisťovňa bude likvidovať poistné udalosti aj na základe rozpočtov vypracovaných na základe schválených cenníkov.</w:t>
      </w:r>
    </w:p>
    <w:p w14:paraId="6DD4F581" w14:textId="2965CAF8" w:rsidR="00FE0856" w:rsidRPr="00AA6BF7" w:rsidRDefault="00FE0856" w:rsidP="00FE0856">
      <w:pPr>
        <w:pStyle w:val="Zkladntext"/>
        <w:widowControl/>
        <w:numPr>
          <w:ilvl w:val="0"/>
          <w:numId w:val="10"/>
        </w:numPr>
        <w:tabs>
          <w:tab w:val="clear" w:pos="360"/>
          <w:tab w:val="num" w:pos="567"/>
        </w:tabs>
        <w:adjustRightInd/>
        <w:spacing w:after="0" w:line="276" w:lineRule="auto"/>
        <w:ind w:left="567" w:hanging="283"/>
      </w:pPr>
      <w:r w:rsidRPr="00AA6BF7">
        <w:t xml:space="preserve">Dojednáva sa, že poisťovňa bude pri poistných udalostiach na </w:t>
      </w:r>
      <w:proofErr w:type="spellStart"/>
      <w:r w:rsidRPr="00AA6BF7">
        <w:t>mobiliári</w:t>
      </w:r>
      <w:proofErr w:type="spellEnd"/>
      <w:r w:rsidRPr="00AA6BF7">
        <w:t xml:space="preserve"> ( veci osadené v exteriéroch mesta  ), objek</w:t>
      </w:r>
      <w:r w:rsidR="00F87374">
        <w:t>1.2.3.</w:t>
      </w:r>
      <w:r w:rsidRPr="00AA6BF7">
        <w:t>toch verejného osvetlenia a dopravnom značení akceptovať šetrenie Mestskou políciou a to do výšky škody   300 € .</w:t>
      </w:r>
    </w:p>
    <w:p w14:paraId="1DDB4AE7" w14:textId="77777777" w:rsidR="00FE0856" w:rsidRPr="00AA6BF7" w:rsidRDefault="00FE0856" w:rsidP="00FE0856">
      <w:pPr>
        <w:pStyle w:val="Zkladntext"/>
        <w:widowControl/>
        <w:numPr>
          <w:ilvl w:val="0"/>
          <w:numId w:val="10"/>
        </w:numPr>
        <w:tabs>
          <w:tab w:val="clear" w:pos="360"/>
          <w:tab w:val="num" w:pos="567"/>
        </w:tabs>
        <w:adjustRightInd/>
        <w:spacing w:after="0" w:line="276" w:lineRule="auto"/>
        <w:ind w:left="567" w:hanging="283"/>
      </w:pPr>
      <w:r w:rsidRPr="00AA6BF7">
        <w:rPr>
          <w:bCs/>
        </w:rPr>
        <w:t>Územná platnosť poistenia: územie Slovenskej republiky. Pri poistení hnuteľných vecí sa dojednáva územná platnosť nasledovne: územná platnosť hnuteľných vecí – pracovných pomôcok /notebooky, tlačiarne, diáre, mobily a iná elektronika/ sa pre prípad živelnej udalosti,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14:paraId="00D54F45"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rPr>
          <w:lang w:val="x-none"/>
        </w:rPr>
      </w:pPr>
      <w:r w:rsidRPr="00AA6BF7">
        <w:t xml:space="preserve">V poistení sú zahrnuté aj </w:t>
      </w:r>
      <w:r w:rsidRPr="00AA6BF7">
        <w:rPr>
          <w:lang w:val="x-none"/>
        </w:rPr>
        <w:t>náklady na výmenu zámkov vstupných dverí do budovy, náklady na výmenu zámkov dverí od trezorov a trezorových miestností</w:t>
      </w:r>
      <w:r w:rsidRPr="00AA6BF7">
        <w:t xml:space="preserve"> vo výške 5 000,00 Eur pre jednu a všetky poistné udalosti v poistnom období.</w:t>
      </w:r>
    </w:p>
    <w:p w14:paraId="124ECB42" w14:textId="77777777" w:rsidR="00FE0856" w:rsidRPr="00AA6BF7" w:rsidRDefault="00FE0856" w:rsidP="00FE0856">
      <w:pPr>
        <w:widowControl/>
        <w:numPr>
          <w:ilvl w:val="0"/>
          <w:numId w:val="10"/>
        </w:numPr>
        <w:tabs>
          <w:tab w:val="clear" w:pos="360"/>
          <w:tab w:val="num" w:pos="567"/>
        </w:tabs>
        <w:autoSpaceDE/>
        <w:autoSpaceDN/>
        <w:adjustRightInd/>
        <w:spacing w:line="276" w:lineRule="auto"/>
        <w:ind w:left="567" w:hanging="283"/>
        <w:rPr>
          <w:lang w:val="x-none"/>
        </w:rPr>
      </w:pPr>
      <w:r w:rsidRPr="00AA6BF7">
        <w:t xml:space="preserve">V poistení sú zahrnuté aj do limitu 10 000 Eur pre jedno poistné obdobie všetky vzniknuté </w:t>
      </w:r>
      <w:proofErr w:type="spellStart"/>
      <w:r w:rsidRPr="00AA6BF7">
        <w:t>viacnáklady</w:t>
      </w:r>
      <w:proofErr w:type="spellEnd"/>
      <w:r w:rsidRPr="00AA6BF7">
        <w:t xml:space="preserve"> (</w:t>
      </w:r>
      <w:proofErr w:type="spellStart"/>
      <w:r w:rsidRPr="00AA6BF7">
        <w:t>odpratávacie</w:t>
      </w:r>
      <w:proofErr w:type="spellEnd"/>
      <w:r w:rsidRPr="00AA6BF7">
        <w:t>, demolačné, de- a </w:t>
      </w:r>
      <w:proofErr w:type="spellStart"/>
      <w:r w:rsidRPr="00AA6BF7">
        <w:t>remontážne</w:t>
      </w:r>
      <w:proofErr w:type="spellEnd"/>
      <w:r w:rsidRPr="00AA6BF7">
        <w:t xml:space="preserve"> náklady) súvisiace s poistnou udalosťou vzniknutou krádežou, vandalizmom alebo lúpežou.</w:t>
      </w:r>
    </w:p>
    <w:p w14:paraId="73D85780" w14:textId="7780C377" w:rsidR="00FE0856" w:rsidRDefault="00FE0856" w:rsidP="00FE0856">
      <w:pPr>
        <w:spacing w:line="276" w:lineRule="auto"/>
        <w:rPr>
          <w:b/>
          <w:bCs/>
        </w:rPr>
      </w:pPr>
    </w:p>
    <w:p w14:paraId="4DA1BB81" w14:textId="3F83E162" w:rsidR="00FE0856" w:rsidRPr="00F87374" w:rsidRDefault="00F87374" w:rsidP="00F87374">
      <w:pPr>
        <w:pStyle w:val="Odsekzoznamu"/>
        <w:spacing w:line="276" w:lineRule="auto"/>
        <w:ind w:left="284" w:firstLine="0"/>
        <w:rPr>
          <w:b/>
          <w:bCs/>
        </w:rPr>
      </w:pPr>
      <w:r w:rsidRPr="00987DFB">
        <w:rPr>
          <w:b/>
          <w:bCs/>
        </w:rPr>
        <w:t>1.2.3.Spôsoby zabezpečenia hnuteľných veci proti odcudzenia</w:t>
      </w:r>
    </w:p>
    <w:p w14:paraId="50A3189B" w14:textId="77777777" w:rsidR="00FE0856" w:rsidRPr="00AA6BF7" w:rsidRDefault="00FE0856" w:rsidP="00FE0856">
      <w:pPr>
        <w:pStyle w:val="Odsekzoznamu"/>
        <w:widowControl/>
        <w:numPr>
          <w:ilvl w:val="0"/>
          <w:numId w:val="15"/>
        </w:numPr>
        <w:autoSpaceDE/>
        <w:autoSpaceDN/>
        <w:adjustRightInd/>
        <w:spacing w:line="276" w:lineRule="auto"/>
        <w:ind w:left="567" w:hanging="283"/>
        <w:contextualSpacing/>
      </w:pPr>
      <w:r w:rsidRPr="00AA6BF7">
        <w:t xml:space="preserve">Poistná suma </w:t>
      </w:r>
      <w:r w:rsidRPr="00AA6BF7">
        <w:rPr>
          <w:b/>
          <w:bCs/>
        </w:rPr>
        <w:t xml:space="preserve">do 5 000,00 EUR </w:t>
      </w:r>
      <w:r w:rsidRPr="00AA6BF7">
        <w:t xml:space="preserve">- uzamknutý objekt  /bez špecifikácie uzamykacieho systému/ </w:t>
      </w:r>
    </w:p>
    <w:p w14:paraId="1BF3DCDC" w14:textId="77777777" w:rsidR="00FE0856" w:rsidRPr="00AA6BF7" w:rsidRDefault="00FE0856" w:rsidP="00FE0856">
      <w:pPr>
        <w:pStyle w:val="Odsekzoznamu"/>
        <w:widowControl/>
        <w:numPr>
          <w:ilvl w:val="0"/>
          <w:numId w:val="15"/>
        </w:numPr>
        <w:autoSpaceDE/>
        <w:autoSpaceDN/>
        <w:adjustRightInd/>
        <w:spacing w:line="276" w:lineRule="auto"/>
        <w:ind w:left="567" w:hanging="283"/>
        <w:contextualSpacing/>
      </w:pPr>
      <w:r w:rsidRPr="00AA6BF7">
        <w:t xml:space="preserve">Poistná suma </w:t>
      </w:r>
      <w:r w:rsidRPr="00AA6BF7">
        <w:rPr>
          <w:b/>
          <w:bCs/>
        </w:rPr>
        <w:t xml:space="preserve">do 10 000,00 EUR  </w:t>
      </w:r>
      <w:r w:rsidRPr="00AA6BF7">
        <w:t>- bezpečnostná cylindrická vložka zabraňujúca vytlačeniu a bezpečnostný štít zabraňujúci rozlomeniu a vylomeniu vložky, bez EZS.</w:t>
      </w:r>
    </w:p>
    <w:p w14:paraId="756CA2A2" w14:textId="77777777" w:rsidR="00FE0856" w:rsidRPr="00AA6BF7" w:rsidRDefault="00FE0856" w:rsidP="00FE0856">
      <w:pPr>
        <w:pStyle w:val="Odsekzoznamu"/>
        <w:widowControl/>
        <w:numPr>
          <w:ilvl w:val="0"/>
          <w:numId w:val="15"/>
        </w:numPr>
        <w:autoSpaceDE/>
        <w:autoSpaceDN/>
        <w:adjustRightInd/>
        <w:spacing w:line="276" w:lineRule="auto"/>
        <w:ind w:left="567" w:hanging="283"/>
        <w:contextualSpacing/>
      </w:pPr>
      <w:r w:rsidRPr="00AA6BF7">
        <w:t xml:space="preserve">Poistná suma </w:t>
      </w:r>
      <w:r w:rsidRPr="00AA6BF7">
        <w:rPr>
          <w:b/>
          <w:bCs/>
        </w:rPr>
        <w:t xml:space="preserve">do 20 000,00 EUR </w:t>
      </w:r>
      <w:r w:rsidRPr="00AA6BF7">
        <w:t>- bezpečnostná cylindrická vložka zabraňujúca vytlačeniu a bezpečnostný štít zabraňujúci rozlomeniu a vylomeniu vložky + pridaný ďalší zámok, bezpečnostná závora a oplechované dvere alebo mreže.</w:t>
      </w:r>
    </w:p>
    <w:p w14:paraId="63A82253" w14:textId="77777777" w:rsidR="00FE0856" w:rsidRPr="00AA6BF7" w:rsidRDefault="00FE0856" w:rsidP="00FE0856">
      <w:pPr>
        <w:pStyle w:val="Odsekzoznamu"/>
        <w:widowControl/>
        <w:numPr>
          <w:ilvl w:val="0"/>
          <w:numId w:val="15"/>
        </w:numPr>
        <w:autoSpaceDE/>
        <w:autoSpaceDN/>
        <w:adjustRightInd/>
        <w:spacing w:line="276" w:lineRule="auto"/>
        <w:ind w:left="567" w:hanging="283"/>
        <w:contextualSpacing/>
      </w:pPr>
      <w:r w:rsidRPr="00AA6BF7">
        <w:lastRenderedPageBreak/>
        <w:t xml:space="preserve">Poistná suma </w:t>
      </w:r>
      <w:r w:rsidRPr="00AA6BF7">
        <w:rPr>
          <w:b/>
          <w:bCs/>
        </w:rPr>
        <w:t>do  35 000,00 EUR</w:t>
      </w:r>
      <w:r w:rsidRPr="00AA6BF7">
        <w:t xml:space="preserve">– bezpečnostný uzamykací systém zabraňujúci vytlačeniu , rozlomeniu a </w:t>
      </w:r>
      <w:proofErr w:type="spellStart"/>
      <w:r w:rsidRPr="00AA6BF7">
        <w:t>odvŕtaniu</w:t>
      </w:r>
      <w:proofErr w:type="spellEnd"/>
      <w:r w:rsidRPr="00AA6BF7">
        <w:t xml:space="preserve"> vložky, ďalej prídavný bezpečnostný zámok. Dvere zabezpečené proti vysadeniu alebo zabezpečené proti vysadeniu alebo zabezpečené dvojitou závorou s uzamykateľnou bezpečnostnou zámkou alebo mrežami.</w:t>
      </w:r>
    </w:p>
    <w:p w14:paraId="4439C58F" w14:textId="77777777" w:rsidR="00FE0856" w:rsidRPr="00AA6BF7" w:rsidRDefault="00FE0856" w:rsidP="00FE0856">
      <w:pPr>
        <w:pStyle w:val="Odsekzoznamu"/>
        <w:widowControl/>
        <w:numPr>
          <w:ilvl w:val="0"/>
          <w:numId w:val="15"/>
        </w:numPr>
        <w:autoSpaceDE/>
        <w:autoSpaceDN/>
        <w:adjustRightInd/>
        <w:spacing w:line="276" w:lineRule="auto"/>
        <w:ind w:left="567" w:hanging="283"/>
        <w:contextualSpacing/>
      </w:pPr>
      <w:r w:rsidRPr="00AA6BF7">
        <w:rPr>
          <w:bCs/>
        </w:rPr>
        <w:t>Nad</w:t>
      </w:r>
      <w:r w:rsidRPr="00AA6BF7">
        <w:rPr>
          <w:b/>
          <w:bCs/>
        </w:rPr>
        <w:t xml:space="preserve"> 35 000,00 EUR</w:t>
      </w:r>
      <w:r w:rsidRPr="00AA6BF7">
        <w:t>– trvalá strážna fyzická ochrana alebo strážna služba, alebo EZS  napojená na  SBS.</w:t>
      </w:r>
    </w:p>
    <w:p w14:paraId="775CDF01" w14:textId="77777777" w:rsidR="00FE0856" w:rsidRPr="00AA6BF7" w:rsidRDefault="00FE0856" w:rsidP="00FE0856">
      <w:pPr>
        <w:spacing w:line="276" w:lineRule="auto"/>
      </w:pPr>
    </w:p>
    <w:p w14:paraId="40E42452" w14:textId="4BCDB8CE" w:rsidR="00FE0856" w:rsidRPr="00AA6BF7" w:rsidRDefault="00AE6BF0" w:rsidP="00EC2CD0">
      <w:pPr>
        <w:spacing w:line="276" w:lineRule="auto"/>
        <w:ind w:hanging="284"/>
        <w:jc w:val="left"/>
        <w:rPr>
          <w:b/>
          <w:bCs/>
        </w:rPr>
      </w:pPr>
      <w:r>
        <w:rPr>
          <w:b/>
          <w:bCs/>
        </w:rPr>
        <w:t xml:space="preserve">1.2.4. </w:t>
      </w:r>
      <w:r w:rsidR="00FE0856" w:rsidRPr="00AA6BF7">
        <w:rPr>
          <w:b/>
          <w:bCs/>
        </w:rPr>
        <w:t>Pre prípad krádeže dennej tržby v čase prevádzky, peňazí v trezore, prepravy peňazí poslom  sa dojednáva nasledovný spôsob zabezpečenia:</w:t>
      </w:r>
    </w:p>
    <w:p w14:paraId="0B523A7B" w14:textId="77777777" w:rsidR="00FE0856" w:rsidRPr="00AA6BF7" w:rsidRDefault="00FE0856" w:rsidP="00FE0856">
      <w:pPr>
        <w:pStyle w:val="Odsekzoznamu"/>
        <w:widowControl/>
        <w:numPr>
          <w:ilvl w:val="0"/>
          <w:numId w:val="14"/>
        </w:numPr>
        <w:autoSpaceDE/>
        <w:autoSpaceDN/>
        <w:adjustRightInd/>
        <w:spacing w:line="276" w:lineRule="auto"/>
        <w:ind w:left="567" w:hanging="283"/>
        <w:contextualSpacing/>
      </w:pPr>
      <w:r w:rsidRPr="00AA6BF7">
        <w:t>Pre dennú tržbu peňazí, cenín, cenností, cenných papierov, ktoré nie sú z prevádzkových dôvodov uložené počas prevádzky v uzamknutých trezoroch v čase:</w:t>
      </w:r>
    </w:p>
    <w:p w14:paraId="6C9A283E" w14:textId="77777777" w:rsidR="00FE0856" w:rsidRPr="00AA6BF7" w:rsidRDefault="00FE0856" w:rsidP="00FE0856">
      <w:pPr>
        <w:widowControl/>
        <w:numPr>
          <w:ilvl w:val="0"/>
          <w:numId w:val="6"/>
        </w:numPr>
        <w:autoSpaceDE/>
        <w:autoSpaceDN/>
        <w:adjustRightInd/>
        <w:spacing w:line="276" w:lineRule="auto"/>
        <w:ind w:left="851" w:hanging="284"/>
      </w:pPr>
      <w:r w:rsidRPr="00AA6BF7">
        <w:t>od prevzatia peňazí oprávnenou osobou po uloženie do pokladne alebo zásuvky,</w:t>
      </w:r>
    </w:p>
    <w:p w14:paraId="7106CF20" w14:textId="77777777" w:rsidR="00FE0856" w:rsidRPr="00AA6BF7" w:rsidRDefault="00FE0856" w:rsidP="00FE0856">
      <w:pPr>
        <w:widowControl/>
        <w:numPr>
          <w:ilvl w:val="0"/>
          <w:numId w:val="6"/>
        </w:numPr>
        <w:autoSpaceDE/>
        <w:autoSpaceDN/>
        <w:adjustRightInd/>
        <w:spacing w:line="276" w:lineRule="auto"/>
        <w:ind w:left="851" w:hanging="284"/>
      </w:pPr>
      <w:r w:rsidRPr="00AA6BF7">
        <w:t>uloženia peňazí v pokladni,</w:t>
      </w:r>
    </w:p>
    <w:p w14:paraId="2D450187" w14:textId="77777777" w:rsidR="00FE0856" w:rsidRPr="00AA6BF7" w:rsidRDefault="00FE0856" w:rsidP="00FE0856">
      <w:pPr>
        <w:widowControl/>
        <w:numPr>
          <w:ilvl w:val="0"/>
          <w:numId w:val="6"/>
        </w:numPr>
        <w:autoSpaceDE/>
        <w:autoSpaceDN/>
        <w:adjustRightInd/>
        <w:spacing w:line="276" w:lineRule="auto"/>
        <w:ind w:left="851" w:hanging="284"/>
      </w:pPr>
      <w:r w:rsidRPr="00AA6BF7">
        <w:t>prenosu peňazí oprávnenou osobou do trezoru v mieste poistenia musia byť splnené nasledujúce bezpečnostné opatrenia:</w:t>
      </w:r>
    </w:p>
    <w:p w14:paraId="4B58581B" w14:textId="77777777" w:rsidR="00FE0856" w:rsidRPr="00AA6BF7" w:rsidRDefault="00FE0856" w:rsidP="00FE0856">
      <w:pPr>
        <w:widowControl/>
        <w:numPr>
          <w:ilvl w:val="1"/>
          <w:numId w:val="7"/>
        </w:numPr>
        <w:tabs>
          <w:tab w:val="clear" w:pos="1800"/>
        </w:tabs>
        <w:autoSpaceDE/>
        <w:autoSpaceDN/>
        <w:adjustRightInd/>
        <w:spacing w:line="276" w:lineRule="auto"/>
        <w:ind w:left="1134" w:hanging="283"/>
      </w:pPr>
      <w:r w:rsidRPr="00AA6BF7">
        <w:t>nepretržitá, bezprostredná prítomnosť oprávnenej osoby,</w:t>
      </w:r>
    </w:p>
    <w:p w14:paraId="1738E944" w14:textId="77777777" w:rsidR="00FE0856" w:rsidRPr="00AA6BF7" w:rsidRDefault="00FE0856" w:rsidP="00FE0856">
      <w:pPr>
        <w:widowControl/>
        <w:numPr>
          <w:ilvl w:val="1"/>
          <w:numId w:val="7"/>
        </w:numPr>
        <w:tabs>
          <w:tab w:val="clear" w:pos="1800"/>
        </w:tabs>
        <w:autoSpaceDE/>
        <w:autoSpaceDN/>
        <w:adjustRightInd/>
        <w:spacing w:line="276" w:lineRule="auto"/>
        <w:ind w:left="1134" w:hanging="283"/>
      </w:pPr>
      <w:r w:rsidRPr="00AA6BF7">
        <w:t>pokladňa alebo zásuvka môže byť otvorená len v čase manipulácie s peniazmi,</w:t>
      </w:r>
    </w:p>
    <w:p w14:paraId="7D5986ED" w14:textId="77777777" w:rsidR="00FE0856" w:rsidRPr="00AA6BF7" w:rsidRDefault="00FE0856" w:rsidP="00FE0856">
      <w:pPr>
        <w:widowControl/>
        <w:numPr>
          <w:ilvl w:val="1"/>
          <w:numId w:val="7"/>
        </w:numPr>
        <w:tabs>
          <w:tab w:val="clear" w:pos="1800"/>
        </w:tabs>
        <w:autoSpaceDE/>
        <w:autoSpaceDN/>
        <w:adjustRightInd/>
        <w:spacing w:line="276" w:lineRule="auto"/>
        <w:ind w:left="1134" w:hanging="283"/>
      </w:pPr>
      <w:r w:rsidRPr="00AA6BF7">
        <w:t>v prípade, keď je v jednej pokladni alebo zásuvke uložených viac ako 5000,00 EUR musia byť tieto bezodkladne uložené a uzamknuté do trezora,</w:t>
      </w:r>
    </w:p>
    <w:p w14:paraId="6E9A3F43" w14:textId="77777777" w:rsidR="00FE0856" w:rsidRPr="00AA6BF7" w:rsidRDefault="00FE0856" w:rsidP="00FE0856">
      <w:pPr>
        <w:widowControl/>
        <w:numPr>
          <w:ilvl w:val="1"/>
          <w:numId w:val="7"/>
        </w:numPr>
        <w:tabs>
          <w:tab w:val="clear" w:pos="1800"/>
        </w:tabs>
        <w:autoSpaceDE/>
        <w:autoSpaceDN/>
        <w:adjustRightInd/>
        <w:spacing w:line="276" w:lineRule="auto"/>
        <w:ind w:left="1134" w:hanging="283"/>
      </w:pPr>
      <w:r w:rsidRPr="00AA6BF7">
        <w:t>prenos dennej tržby do trezora v mieste poistenia musí byť vykonávaný oprávnenou osobou, bez neodôvodneného prerušenia, čo najkratšou cestou.</w:t>
      </w:r>
    </w:p>
    <w:p w14:paraId="2E79CF46" w14:textId="77777777" w:rsidR="00FE0856" w:rsidRPr="00AA6BF7" w:rsidRDefault="00FE0856" w:rsidP="00FE0856">
      <w:pPr>
        <w:pStyle w:val="Odsekzoznamu"/>
        <w:widowControl/>
        <w:numPr>
          <w:ilvl w:val="0"/>
          <w:numId w:val="14"/>
        </w:numPr>
        <w:autoSpaceDE/>
        <w:autoSpaceDN/>
        <w:adjustRightInd/>
        <w:spacing w:line="276" w:lineRule="auto"/>
        <w:ind w:left="567" w:hanging="283"/>
        <w:contextualSpacing/>
      </w:pPr>
      <w:r w:rsidRPr="00AA6BF7">
        <w:t>Ak nie je zabezpečená bezprostredná prítomnosť oprávnenej osoby, denná tržba musí byť uložená:</w:t>
      </w:r>
    </w:p>
    <w:p w14:paraId="1211737E" w14:textId="77777777" w:rsidR="00FE0856" w:rsidRPr="00AA6BF7" w:rsidRDefault="00FE0856" w:rsidP="00FE0856">
      <w:pPr>
        <w:widowControl/>
        <w:numPr>
          <w:ilvl w:val="1"/>
          <w:numId w:val="16"/>
        </w:numPr>
        <w:autoSpaceDE/>
        <w:autoSpaceDN/>
        <w:adjustRightInd/>
        <w:spacing w:line="276" w:lineRule="auto"/>
        <w:ind w:left="851" w:hanging="284"/>
      </w:pPr>
      <w:r w:rsidRPr="00AA6BF7">
        <w:t>do  výšky  5 000,00 EUR    v uzamknutej miestnosti,</w:t>
      </w:r>
    </w:p>
    <w:p w14:paraId="4288720E" w14:textId="77777777" w:rsidR="00FE0856" w:rsidRPr="00AA6BF7" w:rsidRDefault="00FE0856" w:rsidP="00FE0856">
      <w:pPr>
        <w:widowControl/>
        <w:numPr>
          <w:ilvl w:val="1"/>
          <w:numId w:val="16"/>
        </w:numPr>
        <w:autoSpaceDE/>
        <w:autoSpaceDN/>
        <w:adjustRightInd/>
        <w:spacing w:line="276" w:lineRule="auto"/>
        <w:ind w:left="851" w:hanging="284"/>
      </w:pPr>
      <w:r w:rsidRPr="00AA6BF7">
        <w:t>do  výšky 16 600,00 EUR v uzamknutom trezore. Miestnosť v ktorej sa trezor nachádza musí byť v dobe neprítomnosti uzamknutá, okná miestnosti musia byť zatvorené.</w:t>
      </w:r>
    </w:p>
    <w:p w14:paraId="078C4F4B" w14:textId="77777777" w:rsidR="00FE0856" w:rsidRPr="00AA6BF7" w:rsidRDefault="00FE0856" w:rsidP="00FE0856">
      <w:pPr>
        <w:widowControl/>
        <w:numPr>
          <w:ilvl w:val="1"/>
          <w:numId w:val="16"/>
        </w:numPr>
        <w:autoSpaceDE/>
        <w:autoSpaceDN/>
        <w:adjustRightInd/>
        <w:spacing w:line="276" w:lineRule="auto"/>
        <w:ind w:left="851" w:hanging="284"/>
      </w:pPr>
      <w:r w:rsidRPr="00AA6BF7">
        <w:t>Nad výšku 16 600,00 EUR v uzamknutom trezore. Miestnosť trezoru pod kamerovým dohľadom s 24 hod. hod. SBS dohľadom, okná na miestnosti zamrežované.</w:t>
      </w:r>
    </w:p>
    <w:p w14:paraId="2CCA994F" w14:textId="77777777" w:rsidR="00FE0856" w:rsidRPr="00AA6BF7" w:rsidRDefault="00FE0856" w:rsidP="00FE0856">
      <w:pPr>
        <w:widowControl/>
        <w:numPr>
          <w:ilvl w:val="0"/>
          <w:numId w:val="14"/>
        </w:numPr>
        <w:autoSpaceDE/>
        <w:autoSpaceDN/>
        <w:adjustRightInd/>
        <w:spacing w:line="276" w:lineRule="auto"/>
        <w:ind w:left="567" w:hanging="283"/>
      </w:pPr>
      <w:r w:rsidRPr="00AA6BF7">
        <w:t>V prípade prepravy finančnej hotovosti poslom, musia byť splnené nasledovné spôsoby zabezpečenia:</w:t>
      </w:r>
    </w:p>
    <w:p w14:paraId="736833DA" w14:textId="77777777" w:rsidR="00FE0856" w:rsidRPr="00AA6BF7" w:rsidRDefault="00FE0856" w:rsidP="00FE0856">
      <w:pPr>
        <w:widowControl/>
        <w:numPr>
          <w:ilvl w:val="1"/>
          <w:numId w:val="17"/>
        </w:numPr>
        <w:autoSpaceDE/>
        <w:autoSpaceDN/>
        <w:adjustRightInd/>
        <w:spacing w:line="276" w:lineRule="auto"/>
        <w:ind w:left="851" w:hanging="284"/>
      </w:pPr>
      <w:r w:rsidRPr="00AA6BF7">
        <w:t>do sumy 5 000, 00 Eur – poverená osoba vybavená vhodným kufríkom alebo taškou,</w:t>
      </w:r>
    </w:p>
    <w:p w14:paraId="7F9A2F52" w14:textId="77777777" w:rsidR="00FE0856" w:rsidRPr="00AA6BF7" w:rsidRDefault="00FE0856" w:rsidP="00FE0856">
      <w:pPr>
        <w:widowControl/>
        <w:numPr>
          <w:ilvl w:val="1"/>
          <w:numId w:val="17"/>
        </w:numPr>
        <w:autoSpaceDE/>
        <w:autoSpaceDN/>
        <w:adjustRightInd/>
        <w:spacing w:line="276" w:lineRule="auto"/>
        <w:ind w:left="851" w:hanging="284"/>
      </w:pPr>
      <w:r w:rsidRPr="00AA6BF7">
        <w:t>do sumy 10 000,00 Eur - 2 poverené osoby vybavené vhodným kufríkom alebo taškou,</w:t>
      </w:r>
    </w:p>
    <w:p w14:paraId="59166A2D" w14:textId="77777777" w:rsidR="00FE0856" w:rsidRPr="00AA6BF7" w:rsidRDefault="00FE0856" w:rsidP="00FE0856">
      <w:pPr>
        <w:widowControl/>
        <w:numPr>
          <w:ilvl w:val="1"/>
          <w:numId w:val="17"/>
        </w:numPr>
        <w:autoSpaceDE/>
        <w:autoSpaceDN/>
        <w:adjustRightInd/>
        <w:spacing w:line="276" w:lineRule="auto"/>
        <w:ind w:left="851" w:hanging="284"/>
        <w:rPr>
          <w:rStyle w:val="Odkaznakomentr"/>
          <w:sz w:val="20"/>
          <w:szCs w:val="20"/>
        </w:rPr>
      </w:pPr>
      <w:r w:rsidRPr="00AA6BF7">
        <w:t>do sumy 16 600, 00 EUR poverená osoba vybavená bezpečnostným kufríkom a ďalšia osoba vybavená strelnou zbraňou ( napr. Mestská polícia )</w:t>
      </w:r>
    </w:p>
    <w:p w14:paraId="4BF43742" w14:textId="5AC5D074" w:rsidR="00FE0856" w:rsidRDefault="00FE0856" w:rsidP="00FE0856">
      <w:pPr>
        <w:widowControl/>
        <w:numPr>
          <w:ilvl w:val="1"/>
          <w:numId w:val="17"/>
        </w:numPr>
        <w:autoSpaceDE/>
        <w:autoSpaceDN/>
        <w:adjustRightInd/>
        <w:spacing w:line="276" w:lineRule="auto"/>
        <w:ind w:left="851" w:hanging="284"/>
      </w:pPr>
      <w:r w:rsidRPr="00AA6BF7">
        <w:rPr>
          <w:rStyle w:val="Odkaznakomentr"/>
          <w:sz w:val="20"/>
          <w:szCs w:val="20"/>
        </w:rPr>
        <w:t>d</w:t>
      </w:r>
      <w:r w:rsidRPr="00AA6BF7">
        <w:t>o sumy 100 000,00 Eur – 2 osoby vybavené bezpečnostným kufríkom, ozbrojené strelnou zbraňou, preprava zabezpečená motorovým vozidlom.</w:t>
      </w:r>
    </w:p>
    <w:p w14:paraId="71DADE42" w14:textId="56F0B42E" w:rsidR="00987DFB" w:rsidRDefault="00987DFB" w:rsidP="00987DFB">
      <w:pPr>
        <w:widowControl/>
        <w:autoSpaceDE/>
        <w:autoSpaceDN/>
        <w:adjustRightInd/>
        <w:spacing w:line="276" w:lineRule="auto"/>
      </w:pPr>
    </w:p>
    <w:p w14:paraId="7A0E4912" w14:textId="57FF8D9E" w:rsidR="00F87374" w:rsidRPr="00F87374" w:rsidRDefault="00F87374" w:rsidP="00F87374">
      <w:pPr>
        <w:pStyle w:val="Odsekzoznamu"/>
        <w:numPr>
          <w:ilvl w:val="1"/>
          <w:numId w:val="22"/>
        </w:numPr>
        <w:spacing w:line="276" w:lineRule="auto"/>
        <w:rPr>
          <w:b/>
          <w:bCs/>
        </w:rPr>
      </w:pPr>
      <w:r>
        <w:rPr>
          <w:b/>
          <w:bCs/>
        </w:rPr>
        <w:t xml:space="preserve"> </w:t>
      </w:r>
      <w:r w:rsidRPr="00F87374">
        <w:rPr>
          <w:b/>
          <w:bCs/>
        </w:rPr>
        <w:t>Poistenie strojov, strojových zariadení a elektroniky</w:t>
      </w:r>
    </w:p>
    <w:p w14:paraId="11163D97" w14:textId="77777777" w:rsidR="00F87374" w:rsidRPr="00A77A58" w:rsidRDefault="00F87374" w:rsidP="00F87374">
      <w:pPr>
        <w:spacing w:line="276" w:lineRule="auto"/>
        <w:ind w:left="360" w:firstLine="708"/>
        <w:rPr>
          <w:lang w:val="x-none"/>
        </w:rPr>
      </w:pPr>
    </w:p>
    <w:p w14:paraId="1D457BAF" w14:textId="280045D1" w:rsidR="00F87374" w:rsidRPr="00AA6BF7" w:rsidRDefault="00F87374" w:rsidP="00F87374">
      <w:pPr>
        <w:pStyle w:val="Zkladntext"/>
        <w:spacing w:after="0"/>
        <w:ind w:left="567" w:firstLine="0"/>
      </w:pPr>
      <w:r w:rsidRPr="00AA6BF7">
        <w:t>Poistenie pre prípad poškodenia alebo zničenia strojov  a strojových zariadení vrátane elektroniky akoukoľvek poistnou udalosťou, okrem výluk z poistenia, ktorá nastane nečakane a náhle a obmedzuje alebo  vylučuje funkčnosť poisteného stroja.</w:t>
      </w:r>
      <w:r w:rsidR="00526D50">
        <w:t xml:space="preserve"> Zoznam strojov je Prílohou č.3.</w:t>
      </w:r>
    </w:p>
    <w:p w14:paraId="0DA6BA66" w14:textId="77777777" w:rsidR="00F87374" w:rsidRDefault="00F87374" w:rsidP="00F87374">
      <w:pPr>
        <w:pStyle w:val="Zkladntext"/>
        <w:spacing w:after="0"/>
        <w:rPr>
          <w:u w:val="single"/>
        </w:rPr>
      </w:pPr>
    </w:p>
    <w:p w14:paraId="573867F3" w14:textId="77777777" w:rsidR="00A12FA3" w:rsidRDefault="00A12FA3" w:rsidP="00F87374">
      <w:pPr>
        <w:pStyle w:val="Zkladntext"/>
        <w:spacing w:after="0"/>
        <w:rPr>
          <w:u w:val="single"/>
        </w:rPr>
      </w:pPr>
    </w:p>
    <w:p w14:paraId="29F8AA8C" w14:textId="77777777" w:rsidR="00A12FA3" w:rsidRDefault="00A12FA3" w:rsidP="00F87374">
      <w:pPr>
        <w:pStyle w:val="Zkladntext"/>
        <w:spacing w:after="0"/>
        <w:rPr>
          <w:u w:val="single"/>
        </w:rPr>
      </w:pPr>
    </w:p>
    <w:p w14:paraId="3C4F7947" w14:textId="77777777" w:rsidR="005931EC" w:rsidRDefault="005931EC" w:rsidP="00F87374">
      <w:pPr>
        <w:pStyle w:val="Zkladntext"/>
        <w:spacing w:after="0"/>
        <w:rPr>
          <w:u w:val="single"/>
        </w:rPr>
      </w:pPr>
    </w:p>
    <w:p w14:paraId="4FEC7DDF" w14:textId="77777777" w:rsidR="005931EC" w:rsidRPr="00AA6BF7" w:rsidRDefault="005931EC" w:rsidP="00F87374">
      <w:pPr>
        <w:pStyle w:val="Zkladntext"/>
        <w:spacing w:after="0"/>
        <w:rPr>
          <w:u w:val="single"/>
        </w:rPr>
      </w:pPr>
    </w:p>
    <w:p w14:paraId="50499C04" w14:textId="77777777" w:rsidR="00F87374" w:rsidRPr="00AA6BF7" w:rsidRDefault="00F87374" w:rsidP="00F87374">
      <w:pPr>
        <w:pStyle w:val="Zkladntext"/>
        <w:spacing w:after="0"/>
        <w:rPr>
          <w:u w:val="single"/>
        </w:rPr>
      </w:pPr>
      <w:r w:rsidRPr="00AA6BF7">
        <w:rPr>
          <w:u w:val="single"/>
        </w:rPr>
        <w:lastRenderedPageBreak/>
        <w:t>Právo na plnenie vznikne, ak poistná udalosť bola spôsobená napr.:</w:t>
      </w:r>
    </w:p>
    <w:p w14:paraId="32F331CD"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ind w:left="567" w:hanging="283"/>
      </w:pPr>
      <w:r w:rsidRPr="00AA6BF7">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36CA51FA"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 xml:space="preserve">chybou obsluhy, nešikovnosťou, nedbalosťou alebo úmyselným konaním, </w:t>
      </w:r>
    </w:p>
    <w:p w14:paraId="0AB7A8C2"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pretlakom pary, plynu, kvapalinou alebo podtlakom,</w:t>
      </w:r>
    </w:p>
    <w:p w14:paraId="42D1D226"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nedostatkom vody v kotloch, parných generátoroch,</w:t>
      </w:r>
    </w:p>
    <w:p w14:paraId="0677D413"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pádom stroja,</w:t>
      </w:r>
    </w:p>
    <w:p w14:paraId="3E0F8F54"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roztrhnutie v dôsledku odstredivej sily,</w:t>
      </w:r>
    </w:p>
    <w:p w14:paraId="75FA6CB8"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skrat el. prúdom a iným  pôsobením el. prúdu /prepätie, indukčné účinky blesku/,</w:t>
      </w:r>
    </w:p>
    <w:p w14:paraId="2329BB91"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zlyhaním meracej, regulačnej alebo zabezpečovacej techniky</w:t>
      </w:r>
    </w:p>
    <w:p w14:paraId="130D72BC" w14:textId="77777777" w:rsidR="00F87374" w:rsidRPr="00AA6BF7" w:rsidRDefault="00F87374" w:rsidP="00F87374">
      <w:pPr>
        <w:pStyle w:val="Zkladntext"/>
        <w:widowControl/>
        <w:numPr>
          <w:ilvl w:val="0"/>
          <w:numId w:val="18"/>
        </w:numPr>
        <w:tabs>
          <w:tab w:val="clear" w:pos="360"/>
          <w:tab w:val="num" w:pos="567"/>
        </w:tabs>
        <w:autoSpaceDE/>
        <w:autoSpaceDN/>
        <w:adjustRightInd/>
        <w:spacing w:after="0" w:line="276" w:lineRule="auto"/>
        <w:ind w:left="567" w:hanging="283"/>
      </w:pPr>
      <w:r w:rsidRPr="00AA6BF7">
        <w:t>vniknutie cudzieho predmetu</w:t>
      </w:r>
    </w:p>
    <w:p w14:paraId="05F74D99" w14:textId="77777777" w:rsidR="00F87374" w:rsidRPr="00AA6BF7" w:rsidRDefault="00F87374" w:rsidP="00F87374">
      <w:pPr>
        <w:pStyle w:val="Zkladntext"/>
        <w:widowControl/>
        <w:numPr>
          <w:ilvl w:val="0"/>
          <w:numId w:val="20"/>
        </w:numPr>
        <w:tabs>
          <w:tab w:val="clear" w:pos="360"/>
          <w:tab w:val="num" w:pos="567"/>
        </w:tabs>
        <w:adjustRightInd/>
        <w:spacing w:after="0" w:line="276" w:lineRule="auto"/>
        <w:ind w:left="567" w:hanging="283"/>
        <w:rPr>
          <w:bCs/>
        </w:rPr>
      </w:pPr>
      <w:r w:rsidRPr="00AA6BF7">
        <w:rPr>
          <w:bCs/>
        </w:rPr>
        <w:t>inak, ak nie je v poistnej zmluve alebo poistných podmienkach vylúčená.</w:t>
      </w:r>
    </w:p>
    <w:p w14:paraId="7B689C01" w14:textId="77777777" w:rsidR="00F87374" w:rsidRPr="00AA6BF7" w:rsidRDefault="00F87374" w:rsidP="00F87374">
      <w:pPr>
        <w:pStyle w:val="Zkladntext"/>
        <w:spacing w:after="0" w:line="276" w:lineRule="auto"/>
        <w:rPr>
          <w:b/>
          <w:bCs/>
          <w:i/>
          <w:iCs/>
          <w:u w:val="single"/>
        </w:rPr>
      </w:pPr>
    </w:p>
    <w:p w14:paraId="7735BFC1" w14:textId="1ECA01DF" w:rsidR="00F87374" w:rsidRPr="00AA6BF7" w:rsidRDefault="00F87374" w:rsidP="00EC2CD0">
      <w:pPr>
        <w:pStyle w:val="Zkladntext"/>
        <w:numPr>
          <w:ilvl w:val="2"/>
          <w:numId w:val="19"/>
        </w:numPr>
        <w:spacing w:after="0" w:line="276" w:lineRule="auto"/>
        <w:rPr>
          <w:b/>
          <w:bCs/>
        </w:rPr>
      </w:pPr>
      <w:r w:rsidRPr="00AA6BF7">
        <w:rPr>
          <w:b/>
          <w:bCs/>
        </w:rPr>
        <w:t xml:space="preserve">Osobitné dojednania </w:t>
      </w:r>
    </w:p>
    <w:p w14:paraId="640A56CE"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Dojednáva sa, že pri poistení na časové ceny, modifikovaná časová cena zodpovedá obstarávacej hodnote poistenej veci, uvedenej v účtovnej evidencii poisteného</w:t>
      </w:r>
    </w:p>
    <w:p w14:paraId="7BB11B3D"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 xml:space="preserve">Poisťovňa nebude uplatňovať princíp </w:t>
      </w:r>
      <w:proofErr w:type="spellStart"/>
      <w:r w:rsidRPr="00AA6BF7">
        <w:t>podpoistenia</w:t>
      </w:r>
      <w:proofErr w:type="spellEnd"/>
      <w:r w:rsidRPr="00AA6BF7">
        <w:t>.</w:t>
      </w:r>
    </w:p>
    <w:p w14:paraId="546EDD68"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14:paraId="3C30CE80"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 xml:space="preserve">Pri poistení strojov, prístrojov, zariadení a dopravných prostriedkov bez ECV sa dojednáva aj riziko poistenia havárie počas nutného presunu pri celkovom limite plnenia za jednu a všetky poistné udalosti vo výške 30 000,00 EUR v jednom poistnom období. </w:t>
      </w:r>
    </w:p>
    <w:p w14:paraId="376ED7AC" w14:textId="77777777" w:rsidR="00F87374" w:rsidRPr="00AA6BF7" w:rsidRDefault="00F87374" w:rsidP="00F87374">
      <w:pPr>
        <w:widowControl/>
        <w:numPr>
          <w:ilvl w:val="0"/>
          <w:numId w:val="19"/>
        </w:numPr>
        <w:tabs>
          <w:tab w:val="left" w:pos="567"/>
        </w:tabs>
        <w:autoSpaceDE/>
        <w:autoSpaceDN/>
        <w:adjustRightInd/>
        <w:spacing w:line="276" w:lineRule="auto"/>
        <w:ind w:left="567" w:hanging="283"/>
      </w:pPr>
      <w:r w:rsidRPr="00AA6BF7">
        <w:t xml:space="preserve">Dojednáva sa, že pri poistení strojov sú kryté aj nasledujúce </w:t>
      </w:r>
      <w:proofErr w:type="spellStart"/>
      <w:r w:rsidRPr="00AA6BF7">
        <w:t>viacnáklady</w:t>
      </w:r>
      <w:proofErr w:type="spellEnd"/>
      <w:r w:rsidRPr="00AA6BF7">
        <w:t xml:space="preserve"> s limitom </w:t>
      </w:r>
      <w:r w:rsidRPr="00AA6BF7">
        <w:rPr>
          <w:b/>
          <w:bCs/>
        </w:rPr>
        <w:t xml:space="preserve"> </w:t>
      </w:r>
      <w:r w:rsidRPr="00AA6BF7">
        <w:t>plnenia 50 000,00 EUR pre každú poistnú udalosť.</w:t>
      </w:r>
    </w:p>
    <w:p w14:paraId="3254ACCA" w14:textId="77777777" w:rsidR="00F87374" w:rsidRPr="00AA6BF7" w:rsidRDefault="00F87374" w:rsidP="00F87374">
      <w:pPr>
        <w:tabs>
          <w:tab w:val="left" w:pos="0"/>
          <w:tab w:val="left" w:pos="567"/>
        </w:tabs>
        <w:spacing w:line="276" w:lineRule="auto"/>
        <w:ind w:left="567" w:hanging="283"/>
      </w:pPr>
      <w:proofErr w:type="spellStart"/>
      <w:r w:rsidRPr="00AA6BF7">
        <w:t>Odpratávacie</w:t>
      </w:r>
      <w:proofErr w:type="spellEnd"/>
      <w:r w:rsidRPr="00AA6BF7">
        <w:t xml:space="preserve">, demolačné, demontážne a </w:t>
      </w:r>
      <w:proofErr w:type="spellStart"/>
      <w:r w:rsidRPr="00AA6BF7">
        <w:t>remontážne</w:t>
      </w:r>
      <w:proofErr w:type="spellEnd"/>
      <w:r w:rsidRPr="00AA6BF7">
        <w:t xml:space="preserve"> </w:t>
      </w:r>
      <w:proofErr w:type="spellStart"/>
      <w:r w:rsidRPr="00AA6BF7">
        <w:t>viacnáklady</w:t>
      </w:r>
      <w:proofErr w:type="spellEnd"/>
      <w:r w:rsidRPr="00AA6BF7">
        <w:t xml:space="preserve"> vrátane:</w:t>
      </w:r>
    </w:p>
    <w:p w14:paraId="757589E9" w14:textId="77777777" w:rsidR="00F87374" w:rsidRPr="00AA6BF7" w:rsidRDefault="00F87374" w:rsidP="00F87374">
      <w:pPr>
        <w:widowControl/>
        <w:numPr>
          <w:ilvl w:val="0"/>
          <w:numId w:val="1"/>
        </w:numPr>
        <w:autoSpaceDE/>
        <w:autoSpaceDN/>
        <w:adjustRightInd/>
        <w:spacing w:line="276" w:lineRule="auto"/>
        <w:ind w:left="851" w:hanging="142"/>
      </w:pPr>
      <w:r w:rsidRPr="00AA6BF7">
        <w:t>náklady posudkového znalca,</w:t>
      </w:r>
    </w:p>
    <w:p w14:paraId="3938A941" w14:textId="77777777" w:rsidR="00F87374" w:rsidRPr="00AA6BF7" w:rsidRDefault="00F87374" w:rsidP="00F87374">
      <w:pPr>
        <w:widowControl/>
        <w:numPr>
          <w:ilvl w:val="0"/>
          <w:numId w:val="1"/>
        </w:numPr>
        <w:autoSpaceDE/>
        <w:autoSpaceDN/>
        <w:adjustRightInd/>
        <w:spacing w:line="276" w:lineRule="auto"/>
        <w:ind w:left="851" w:hanging="142"/>
      </w:pPr>
      <w:r w:rsidRPr="00AA6BF7">
        <w:t>náklady na hľadanie príčiny škody,</w:t>
      </w:r>
    </w:p>
    <w:p w14:paraId="4DC1F4F5" w14:textId="77777777" w:rsidR="00F87374" w:rsidRPr="00AA6BF7" w:rsidRDefault="00F87374" w:rsidP="00F87374">
      <w:pPr>
        <w:widowControl/>
        <w:numPr>
          <w:ilvl w:val="0"/>
          <w:numId w:val="1"/>
        </w:numPr>
        <w:autoSpaceDE/>
        <w:autoSpaceDN/>
        <w:adjustRightInd/>
        <w:spacing w:line="276" w:lineRule="auto"/>
        <w:ind w:left="851" w:hanging="142"/>
      </w:pPr>
      <w:r w:rsidRPr="00AA6BF7">
        <w:t>náklady na zemné a výkopové práce,</w:t>
      </w:r>
    </w:p>
    <w:p w14:paraId="24DF4CBF" w14:textId="77777777" w:rsidR="00F87374" w:rsidRPr="00AA6BF7" w:rsidRDefault="00F87374" w:rsidP="00F87374">
      <w:pPr>
        <w:widowControl/>
        <w:numPr>
          <w:ilvl w:val="0"/>
          <w:numId w:val="1"/>
        </w:numPr>
        <w:tabs>
          <w:tab w:val="clear" w:pos="360"/>
        </w:tabs>
        <w:autoSpaceDE/>
        <w:autoSpaceDN/>
        <w:adjustRightInd/>
        <w:spacing w:line="276" w:lineRule="auto"/>
        <w:ind w:left="851" w:hanging="142"/>
      </w:pPr>
      <w:r w:rsidRPr="00AA6BF7">
        <w:t>náklady spojené s leteckou dopravou, s príplatkami za nočnú prácu, prácu nadčas, v nedeľu a počas sviatkov, ako aj expresné príplatky.</w:t>
      </w:r>
    </w:p>
    <w:p w14:paraId="25900AE3"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 xml:space="preserve">Dojednáva sa, že pri poistení strojov sú poistením kryté aj náklady na leteckú prepravu náhradných dielov a cestovné náklady technikov a expertov zo zahraničia – uvedené náklady nezvyšujú celkovú výšku </w:t>
      </w:r>
      <w:proofErr w:type="spellStart"/>
      <w:r w:rsidRPr="00AA6BF7">
        <w:t>viacnákladov</w:t>
      </w:r>
      <w:proofErr w:type="spellEnd"/>
      <w:r w:rsidRPr="00AA6BF7">
        <w:t>. Plnenie za tieto náklady je obmedzené sumou spolu 30 000,00 EUR.</w:t>
      </w:r>
    </w:p>
    <w:p w14:paraId="21FE7597"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Dojednáva sa, že poistenie sa vzťahuje aj na nosiče dát pevne zabudované v </w:t>
      </w:r>
      <w:proofErr w:type="spellStart"/>
      <w:r w:rsidRPr="00AA6BF7">
        <w:t>hardwerovej</w:t>
      </w:r>
      <w:proofErr w:type="spellEnd"/>
      <w:r w:rsidRPr="00AA6BF7">
        <w:t xml:space="preserve"> časti riadiacej alebo regulačnej jednotky poistenej veci, nosiče dát a záznamov programového vybavenia strojov. </w:t>
      </w:r>
    </w:p>
    <w:p w14:paraId="39F1F481"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t xml:space="preserve">Dojednáva sa, že poistenie kryje aj odcudzenie elektroniky z motorového vozidla za podmienky, že motorové vozidlo bolo v čase poistnej udalosti uzamknuté a poistená elektronika sa nachádzala v kufri, alebo uzatvárateľnej </w:t>
      </w:r>
      <w:proofErr w:type="spellStart"/>
      <w:r w:rsidRPr="00AA6BF7">
        <w:t>prepážke</w:t>
      </w:r>
      <w:proofErr w:type="spellEnd"/>
      <w:r w:rsidRPr="00AA6BF7">
        <w:t xml:space="preserve"> motorového vozidla.</w:t>
      </w:r>
    </w:p>
    <w:p w14:paraId="123DB9C1" w14:textId="77777777" w:rsidR="00F87374" w:rsidRPr="00AA6BF7" w:rsidRDefault="00F87374" w:rsidP="00F87374">
      <w:pPr>
        <w:pStyle w:val="Zkladntext"/>
        <w:widowControl/>
        <w:numPr>
          <w:ilvl w:val="0"/>
          <w:numId w:val="19"/>
        </w:numPr>
        <w:tabs>
          <w:tab w:val="left" w:pos="567"/>
        </w:tabs>
        <w:autoSpaceDE/>
        <w:autoSpaceDN/>
        <w:adjustRightInd/>
        <w:spacing w:after="0" w:line="276" w:lineRule="auto"/>
        <w:ind w:left="567" w:hanging="283"/>
      </w:pPr>
      <w:r w:rsidRPr="00AA6BF7">
        <w:rPr>
          <w:bCs/>
        </w:rPr>
        <w:t xml:space="preserve">Územná platnosť poistenia: územie Slovenskej republiky. Pri poistení hnuteľných vecí sa dojednáva územná platnosť nasledovne: územná platnosť hnuteľných vecí – pracovných pomôcok /notebooky, tlačiarne, diáre, mobily a iná elektronika/ sa pre prípad živelnej udalosti, krádeže a vandalizmu rozširuje aj o miesta pobytu /externé pracovisko, adresa trvalého a prechodného </w:t>
      </w:r>
      <w:r w:rsidRPr="00AA6BF7">
        <w:rPr>
          <w:bCs/>
        </w:rPr>
        <w:lastRenderedPageBreak/>
        <w:t>bydliska, ubytovacie zariadenie – všetko na území Slovenskej republiky a krajín Európskej únie/ a pohybu /motorové vozidlá, vlaky, autobusy, lietadlá, plavidlá – všetko na území Slovenskej republiky a krajín Európskej únie/ .</w:t>
      </w:r>
    </w:p>
    <w:p w14:paraId="650BE020" w14:textId="7818836A" w:rsidR="00F87374" w:rsidRDefault="00F87374" w:rsidP="00EC2CD0">
      <w:pPr>
        <w:pStyle w:val="Odsekzoznamu"/>
        <w:widowControl/>
        <w:numPr>
          <w:ilvl w:val="0"/>
          <w:numId w:val="19"/>
        </w:numPr>
        <w:tabs>
          <w:tab w:val="clear" w:pos="1068"/>
          <w:tab w:val="left" w:pos="284"/>
        </w:tabs>
        <w:autoSpaceDE/>
        <w:autoSpaceDN/>
        <w:adjustRightInd/>
        <w:spacing w:line="276" w:lineRule="auto"/>
        <w:ind w:left="567" w:hanging="425"/>
        <w:rPr>
          <w:bCs/>
        </w:rPr>
      </w:pPr>
      <w:r w:rsidRPr="00EC2CD0">
        <w:rPr>
          <w:bCs/>
        </w:rPr>
        <w:t>Poistenie podľa tohto bodu sa vzťahuje aj na škody spôsobené na strojoch, strojných zariadeniach a elektronike, ktoré sú súčasťou budovy a v účtovníctve je tento predmet poistenia vedený aj na účte budov, stavieb a</w:t>
      </w:r>
      <w:r w:rsidR="00EC2CD0">
        <w:rPr>
          <w:bCs/>
        </w:rPr>
        <w:t> </w:t>
      </w:r>
      <w:r w:rsidRPr="00EC2CD0">
        <w:rPr>
          <w:bCs/>
        </w:rPr>
        <w:t>nehnuteľností</w:t>
      </w:r>
      <w:r w:rsidR="00EC2CD0">
        <w:rPr>
          <w:bCs/>
        </w:rPr>
        <w:t>.</w:t>
      </w:r>
    </w:p>
    <w:p w14:paraId="5F7664CE" w14:textId="77777777" w:rsidR="00EC2CD0" w:rsidRDefault="00EC2CD0" w:rsidP="00EC2CD0">
      <w:pPr>
        <w:pStyle w:val="Odsekzoznamu"/>
        <w:widowControl/>
        <w:tabs>
          <w:tab w:val="left" w:pos="284"/>
        </w:tabs>
        <w:autoSpaceDE/>
        <w:autoSpaceDN/>
        <w:adjustRightInd/>
        <w:spacing w:line="276" w:lineRule="auto"/>
        <w:ind w:left="567" w:firstLine="0"/>
        <w:rPr>
          <w:bCs/>
        </w:rPr>
      </w:pPr>
    </w:p>
    <w:p w14:paraId="103F50B6" w14:textId="3BFA0049" w:rsidR="00EC2CD0" w:rsidRPr="00EC2CD0" w:rsidRDefault="00EC2CD0" w:rsidP="00EC2CD0">
      <w:pPr>
        <w:pStyle w:val="Odsekzoznamu"/>
        <w:numPr>
          <w:ilvl w:val="1"/>
          <w:numId w:val="22"/>
        </w:numPr>
        <w:spacing w:line="276" w:lineRule="auto"/>
        <w:rPr>
          <w:b/>
          <w:bCs/>
          <w:lang w:val="x-none"/>
        </w:rPr>
      </w:pPr>
      <w:r w:rsidRPr="00EC2CD0">
        <w:rPr>
          <w:b/>
          <w:bCs/>
          <w:lang w:val="x-none"/>
        </w:rPr>
        <w:t xml:space="preserve">Poistenie pre prípad poškodenia alebo zničenia skla </w:t>
      </w:r>
    </w:p>
    <w:p w14:paraId="680817C1" w14:textId="77777777" w:rsidR="00EC2CD0" w:rsidRPr="00A77A58" w:rsidRDefault="00EC2CD0" w:rsidP="00EC2CD0">
      <w:pPr>
        <w:pStyle w:val="Odsekzoznamu"/>
        <w:spacing w:line="276" w:lineRule="auto"/>
        <w:ind w:left="709" w:firstLine="0"/>
        <w:rPr>
          <w:b/>
          <w:bCs/>
          <w:lang w:val="x-none"/>
        </w:rPr>
      </w:pPr>
    </w:p>
    <w:p w14:paraId="19842573" w14:textId="77777777" w:rsidR="00EC2CD0" w:rsidRPr="00AA6BF7" w:rsidRDefault="00EC2CD0" w:rsidP="00EC2CD0">
      <w:pPr>
        <w:spacing w:line="276" w:lineRule="auto"/>
        <w:ind w:left="567" w:firstLine="0"/>
      </w:pPr>
      <w:r w:rsidRPr="00EC2CD0">
        <w:rPr>
          <w:u w:val="single"/>
        </w:rPr>
        <w:t>Poistenie sa vzťahuje</w:t>
      </w:r>
      <w:r w:rsidRPr="00AA6BF7">
        <w:t xml:space="preserve"> na poškodenie  alebo zničenie poistenej veci – súbor pevne vsadeného alebo osadeného skla vypĺňajúceho vonkajšie otvory budovy (napr. okná, dvere), vrátane nápisov, bezpečnostných fólií a snímačov EZS. Súbor skiel pultov, vitrín, dvere vo vnútri budov. Poistenie sa vzťahuje aj na rám, v ktorom je sklo osadené. Sklá so špeciálnou povrchovou úpravou (nápisy, maľby, gravírovanie, iná výzdoba na skle), svetelné a neónové nápisy a reklamy  – akoukoľvek náhodnou udalosťou okrem nasledovných prípadov:</w:t>
      </w:r>
    </w:p>
    <w:p w14:paraId="7D9D7A8D" w14:textId="77777777" w:rsidR="00EC2CD0" w:rsidRPr="00AA6BF7" w:rsidRDefault="00EC2CD0" w:rsidP="00EC2CD0">
      <w:pPr>
        <w:spacing w:line="276" w:lineRule="auto"/>
        <w:ind w:left="283" w:firstLine="708"/>
        <w:rPr>
          <w:u w:val="single"/>
        </w:rPr>
      </w:pPr>
    </w:p>
    <w:p w14:paraId="1D7361E5" w14:textId="77777777" w:rsidR="00EC2CD0" w:rsidRPr="00AA6BF7" w:rsidRDefault="00EC2CD0" w:rsidP="00EC2CD0">
      <w:pPr>
        <w:tabs>
          <w:tab w:val="left" w:pos="709"/>
        </w:tabs>
        <w:spacing w:line="276" w:lineRule="auto"/>
        <w:ind w:hanging="142"/>
      </w:pPr>
      <w:r w:rsidRPr="00AA6BF7">
        <w:rPr>
          <w:u w:val="single"/>
        </w:rPr>
        <w:t>Poistenie sa nevzťahuje</w:t>
      </w:r>
      <w:r w:rsidRPr="00AA6BF7">
        <w:t xml:space="preserve"> :</w:t>
      </w:r>
    </w:p>
    <w:p w14:paraId="6E7F4C9B" w14:textId="77777777" w:rsidR="00EC2CD0" w:rsidRPr="00AA6BF7" w:rsidRDefault="00EC2CD0" w:rsidP="00EC2CD0">
      <w:pPr>
        <w:widowControl/>
        <w:numPr>
          <w:ilvl w:val="0"/>
          <w:numId w:val="21"/>
        </w:numPr>
        <w:adjustRightInd/>
        <w:spacing w:line="276" w:lineRule="auto"/>
      </w:pPr>
      <w:r w:rsidRPr="00AA6BF7">
        <w:t>na poškodenie a chyby ktoré vznikli pred dobou uzatvorenia zmluvy,</w:t>
      </w:r>
    </w:p>
    <w:p w14:paraId="24AABBEA" w14:textId="77777777" w:rsidR="00EC2CD0" w:rsidRPr="00AA6BF7" w:rsidRDefault="00EC2CD0" w:rsidP="00EC2CD0">
      <w:pPr>
        <w:widowControl/>
        <w:numPr>
          <w:ilvl w:val="0"/>
          <w:numId w:val="21"/>
        </w:numPr>
        <w:adjustRightInd/>
        <w:spacing w:line="276" w:lineRule="auto"/>
      </w:pPr>
      <w:r w:rsidRPr="00AA6BF7">
        <w:t>na škody vzniknuté pri doprave poistených vecí,</w:t>
      </w:r>
    </w:p>
    <w:p w14:paraId="44F7BF2C" w14:textId="77777777" w:rsidR="00EC2CD0" w:rsidRPr="00AA6BF7" w:rsidRDefault="00EC2CD0" w:rsidP="00EC2CD0">
      <w:pPr>
        <w:widowControl/>
        <w:numPr>
          <w:ilvl w:val="0"/>
          <w:numId w:val="21"/>
        </w:numPr>
        <w:adjustRightInd/>
        <w:spacing w:line="276" w:lineRule="auto"/>
      </w:pPr>
      <w:r w:rsidRPr="00AA6BF7">
        <w:t>pri montáži a demontáži  poistených vecí,</w:t>
      </w:r>
    </w:p>
    <w:p w14:paraId="6F6DD98B" w14:textId="2CA87D87" w:rsidR="00EC2CD0" w:rsidRDefault="00EC2CD0" w:rsidP="00EC2CD0">
      <w:pPr>
        <w:widowControl/>
        <w:numPr>
          <w:ilvl w:val="0"/>
          <w:numId w:val="21"/>
        </w:numPr>
        <w:adjustRightInd/>
        <w:spacing w:line="276" w:lineRule="auto"/>
      </w:pPr>
      <w:r w:rsidRPr="00AA6BF7">
        <w:t>na škody, ktoré vznikli v súvislosti s vykonávaním stavebných prác vmieste poistenia</w:t>
      </w:r>
    </w:p>
    <w:p w14:paraId="56E4696D" w14:textId="77777777" w:rsidR="00EC2CD0" w:rsidRDefault="00EC2CD0" w:rsidP="00EC2CD0">
      <w:pPr>
        <w:widowControl/>
        <w:adjustRightInd/>
        <w:spacing w:line="276" w:lineRule="auto"/>
        <w:ind w:left="1068" w:firstLine="0"/>
      </w:pPr>
    </w:p>
    <w:p w14:paraId="3B479F1C" w14:textId="7DCB38C3" w:rsidR="00EC2CD0" w:rsidRPr="00EC2CD0" w:rsidRDefault="00EC2CD0" w:rsidP="00EC2CD0">
      <w:pPr>
        <w:pStyle w:val="Zkladntext"/>
        <w:widowControl/>
        <w:autoSpaceDE/>
        <w:autoSpaceDN/>
        <w:adjustRightInd/>
        <w:spacing w:line="360" w:lineRule="auto"/>
        <w:ind w:left="390" w:firstLine="0"/>
        <w:rPr>
          <w:b/>
          <w:bCs/>
        </w:rPr>
      </w:pPr>
      <w:r w:rsidRPr="00EC2CD0">
        <w:rPr>
          <w:b/>
          <w:bCs/>
        </w:rPr>
        <w:t>1.5.Poistenie zodpovednosti za škodu</w:t>
      </w:r>
    </w:p>
    <w:p w14:paraId="2BA5291B" w14:textId="74CA3FBB" w:rsidR="009659EB" w:rsidRPr="009A77FD" w:rsidRDefault="00362BE5" w:rsidP="009659EB">
      <w:pPr>
        <w:pStyle w:val="Zkladntext"/>
        <w:spacing w:after="0"/>
        <w:rPr>
          <w:b/>
        </w:rPr>
      </w:pPr>
      <w:r>
        <w:rPr>
          <w:bCs/>
        </w:rPr>
        <w:t>1.5.1.</w:t>
      </w:r>
      <w:r w:rsidR="009659EB" w:rsidRPr="009A77FD">
        <w:rPr>
          <w:b/>
          <w:bCs/>
        </w:rPr>
        <w:t xml:space="preserve">Požadovaný  rozsah limitov odškodnenia z poistenia zodpovednosti za škodu právnických </w:t>
      </w:r>
      <w:r w:rsidR="009659EB" w:rsidRPr="009A77FD">
        <w:rPr>
          <w:b/>
        </w:rPr>
        <w:t>osôb</w:t>
      </w:r>
    </w:p>
    <w:p w14:paraId="6E42A1BB" w14:textId="77777777" w:rsidR="00F24B85" w:rsidRDefault="00F24B85" w:rsidP="009659EB">
      <w:pPr>
        <w:rPr>
          <w:b/>
        </w:rPr>
      </w:pPr>
    </w:p>
    <w:p w14:paraId="321F832C" w14:textId="2B108B06" w:rsidR="00F24B85" w:rsidRDefault="009659EB" w:rsidP="009659EB">
      <w:pPr>
        <w:rPr>
          <w:b/>
        </w:rPr>
      </w:pPr>
      <w:r w:rsidRPr="009A77FD">
        <w:rPr>
          <w:b/>
        </w:rPr>
        <w:t>Poistník</w:t>
      </w:r>
      <w:r w:rsidR="00F24B85">
        <w:rPr>
          <w:b/>
        </w:rPr>
        <w:t xml:space="preserve">: </w:t>
      </w:r>
      <w:r w:rsidR="00F24B85" w:rsidRPr="00F24B85">
        <w:t>Mesto Nitra</w:t>
      </w:r>
    </w:p>
    <w:p w14:paraId="7A26C9AC" w14:textId="2FFE2FFB" w:rsidR="009659EB" w:rsidRPr="009A77FD" w:rsidRDefault="00F24B85" w:rsidP="009659EB">
      <w:r>
        <w:rPr>
          <w:b/>
        </w:rPr>
        <w:t>P</w:t>
      </w:r>
      <w:r w:rsidR="009659EB" w:rsidRPr="009A77FD">
        <w:rPr>
          <w:b/>
        </w:rPr>
        <w:t>oistený:</w:t>
      </w:r>
      <w:r w:rsidR="009659EB" w:rsidRPr="009A77FD">
        <w:t xml:space="preserve">  Mesto  </w:t>
      </w:r>
      <w:r w:rsidR="009659EB">
        <w:t>Nitra</w:t>
      </w:r>
    </w:p>
    <w:p w14:paraId="3D13B5A9" w14:textId="77777777" w:rsidR="009659EB" w:rsidRDefault="009659EB" w:rsidP="009659EB">
      <w:pPr>
        <w:pStyle w:val="Zkladntext"/>
        <w:spacing w:after="0"/>
        <w:rPr>
          <w:bCs/>
        </w:rPr>
      </w:pPr>
      <w:r w:rsidRPr="009A77FD">
        <w:rPr>
          <w:b/>
          <w:bCs/>
        </w:rPr>
        <w:t xml:space="preserve">Limit odškodnenia </w:t>
      </w:r>
      <w:r w:rsidRPr="00452E6D">
        <w:rPr>
          <w:bCs/>
        </w:rPr>
        <w:t>pre jednu a všetky poistné udalosti ktoré nastanú</w:t>
      </w:r>
      <w:r>
        <w:rPr>
          <w:bCs/>
        </w:rPr>
        <w:t xml:space="preserve"> v priebehu poistného obdobia </w:t>
      </w:r>
      <w:r w:rsidRPr="00452E6D">
        <w:rPr>
          <w:bCs/>
        </w:rPr>
        <w:t>665 000,- EUR  pre Mesto Nitra.</w:t>
      </w:r>
    </w:p>
    <w:p w14:paraId="382CD6B5" w14:textId="77777777" w:rsidR="009659EB" w:rsidRDefault="009659EB" w:rsidP="009659EB">
      <w:pPr>
        <w:pStyle w:val="Zkladntext"/>
        <w:spacing w:after="0"/>
        <w:rPr>
          <w:bCs/>
        </w:rPr>
      </w:pPr>
      <w:r>
        <w:rPr>
          <w:bCs/>
        </w:rPr>
        <w:t>a</w:t>
      </w:r>
    </w:p>
    <w:p w14:paraId="7011DF23" w14:textId="5EE3416C" w:rsidR="00F24B85" w:rsidRDefault="009659EB" w:rsidP="00F24B85">
      <w:pPr>
        <w:pStyle w:val="Zkladntext"/>
        <w:spacing w:after="0"/>
        <w:rPr>
          <w:bCs/>
        </w:rPr>
      </w:pPr>
      <w:r w:rsidRPr="00F24B85">
        <w:rPr>
          <w:b/>
          <w:bCs/>
        </w:rPr>
        <w:t>Poistení:</w:t>
      </w:r>
      <w:r>
        <w:rPr>
          <w:bCs/>
        </w:rPr>
        <w:t xml:space="preserve"> </w:t>
      </w:r>
      <w:r w:rsidR="00F24B85">
        <w:rPr>
          <w:bCs/>
        </w:rPr>
        <w:t>Všetky </w:t>
      </w:r>
      <w:r>
        <w:rPr>
          <w:bCs/>
        </w:rPr>
        <w:t>organizácie</w:t>
      </w:r>
      <w:r w:rsidR="00F24B85">
        <w:rPr>
          <w:bCs/>
        </w:rPr>
        <w:t xml:space="preserve"> (školy, materské školy, ostatné..)</w:t>
      </w:r>
      <w:r>
        <w:rPr>
          <w:bCs/>
        </w:rPr>
        <w:t xml:space="preserve"> v zriaďovateľskej pôsobnosti mesta Nitra</w:t>
      </w:r>
    </w:p>
    <w:p w14:paraId="394281EE" w14:textId="17A90DBC" w:rsidR="009659EB" w:rsidRDefault="009659EB" w:rsidP="009176A7">
      <w:pPr>
        <w:pStyle w:val="Zkladntext"/>
        <w:spacing w:after="0"/>
        <w:rPr>
          <w:bCs/>
        </w:rPr>
      </w:pPr>
      <w:r w:rsidRPr="009A77FD">
        <w:rPr>
          <w:b/>
          <w:bCs/>
        </w:rPr>
        <w:t>Limit odškodnenia pre jednu a všetky poistné udalosti, ktoré nastanú v priebehu poistného obdobia:</w:t>
      </w:r>
      <w:r w:rsidR="00F24B85">
        <w:rPr>
          <w:b/>
          <w:bCs/>
        </w:rPr>
        <w:t xml:space="preserve"> </w:t>
      </w:r>
      <w:r w:rsidRPr="00525E6B">
        <w:rPr>
          <w:bCs/>
        </w:rPr>
        <w:t>300 000,- EUR</w:t>
      </w:r>
      <w:r w:rsidR="00F24B85">
        <w:rPr>
          <w:bCs/>
        </w:rPr>
        <w:t>.</w:t>
      </w:r>
      <w:r w:rsidR="009176A7">
        <w:rPr>
          <w:bCs/>
        </w:rPr>
        <w:t xml:space="preserve"> </w:t>
      </w:r>
      <w:r w:rsidRPr="00525E6B">
        <w:rPr>
          <w:bCs/>
        </w:rPr>
        <w:t xml:space="preserve">Uvedený limit </w:t>
      </w:r>
      <w:proofErr w:type="spellStart"/>
      <w:r w:rsidRPr="00525E6B">
        <w:rPr>
          <w:bCs/>
        </w:rPr>
        <w:t>nenavyšuje</w:t>
      </w:r>
      <w:proofErr w:type="spellEnd"/>
      <w:r w:rsidRPr="00525E6B">
        <w:rPr>
          <w:bCs/>
        </w:rPr>
        <w:t xml:space="preserve"> základnú poistnú sumu 665 000,- EUR.</w:t>
      </w:r>
    </w:p>
    <w:p w14:paraId="477F5B9B" w14:textId="77777777" w:rsidR="009659EB" w:rsidRDefault="009659EB" w:rsidP="009659EB">
      <w:pPr>
        <w:pStyle w:val="Zkladntext"/>
        <w:spacing w:after="0"/>
        <w:rPr>
          <w:bCs/>
        </w:rPr>
      </w:pPr>
    </w:p>
    <w:p w14:paraId="7BEA2278" w14:textId="77777777" w:rsidR="009659EB" w:rsidRDefault="009659EB" w:rsidP="009659EB">
      <w:pPr>
        <w:pStyle w:val="Zkladntext"/>
        <w:widowControl/>
        <w:numPr>
          <w:ilvl w:val="1"/>
          <w:numId w:val="31"/>
        </w:numPr>
        <w:autoSpaceDE/>
        <w:autoSpaceDN/>
        <w:adjustRightInd/>
        <w:spacing w:after="0"/>
        <w:ind w:left="567" w:hanging="425"/>
        <w:rPr>
          <w:bCs/>
        </w:rPr>
      </w:pPr>
      <w:r>
        <w:rPr>
          <w:bCs/>
        </w:rPr>
        <w:t>V prípade vzniku nového subjektu patriaceho do pôsobnosti Mesta Nitra sa bude poistenie riadiť podmienkami dohodnutými v tejto poistnej zmluve</w:t>
      </w:r>
    </w:p>
    <w:p w14:paraId="130B89C7" w14:textId="77777777" w:rsidR="00EC2CD0" w:rsidRPr="00EC2CD0" w:rsidRDefault="00EC2CD0" w:rsidP="00EC2CD0">
      <w:pPr>
        <w:pStyle w:val="Zkladntext"/>
        <w:spacing w:after="0"/>
        <w:rPr>
          <w:b/>
          <w:bCs/>
          <w:color w:val="FF0000"/>
          <w:highlight w:val="yellow"/>
        </w:rPr>
      </w:pPr>
    </w:p>
    <w:p w14:paraId="3CB15735" w14:textId="78CF4948" w:rsidR="00EC2CD0" w:rsidRPr="00EC2CD0" w:rsidRDefault="009659EB" w:rsidP="009659EB">
      <w:pPr>
        <w:pStyle w:val="Odsekzoznamu"/>
        <w:numPr>
          <w:ilvl w:val="1"/>
          <w:numId w:val="31"/>
        </w:numPr>
      </w:pPr>
      <w:r>
        <w:rPr>
          <w:b/>
        </w:rPr>
        <w:t xml:space="preserve"> </w:t>
      </w:r>
      <w:r w:rsidR="00EC2CD0" w:rsidRPr="009659EB">
        <w:rPr>
          <w:b/>
        </w:rPr>
        <w:t xml:space="preserve">Územná platnosť poistenia: </w:t>
      </w:r>
      <w:r w:rsidR="00EC2CD0" w:rsidRPr="00EC2CD0">
        <w:t>územie Slovenskej republiky a územie ostatných európskych štátov.</w:t>
      </w:r>
    </w:p>
    <w:p w14:paraId="7A6B63C4" w14:textId="77777777" w:rsidR="00EC2CD0" w:rsidRPr="00EC2CD0" w:rsidRDefault="00EC2CD0" w:rsidP="00EC2CD0"/>
    <w:p w14:paraId="04DF5C67" w14:textId="11D5D05D" w:rsidR="00EC2CD0" w:rsidRPr="00362BE5" w:rsidRDefault="00EC2CD0" w:rsidP="00362BE5">
      <w:pPr>
        <w:pStyle w:val="Odsekzoznamu"/>
        <w:widowControl/>
        <w:numPr>
          <w:ilvl w:val="2"/>
          <w:numId w:val="34"/>
        </w:numPr>
        <w:autoSpaceDE/>
        <w:autoSpaceDN/>
        <w:adjustRightInd/>
        <w:rPr>
          <w:b/>
          <w:lang w:val="en-US"/>
        </w:rPr>
      </w:pPr>
      <w:r w:rsidRPr="00362BE5">
        <w:rPr>
          <w:b/>
        </w:rPr>
        <w:t>Predmet poistenia:</w:t>
      </w:r>
    </w:p>
    <w:p w14:paraId="07E89B30" w14:textId="77777777" w:rsidR="00EC2CD0" w:rsidRPr="00EC2CD0" w:rsidRDefault="00EC2CD0" w:rsidP="00AE6BF0">
      <w:pPr>
        <w:tabs>
          <w:tab w:val="num" w:pos="567"/>
        </w:tabs>
        <w:ind w:left="709" w:hanging="142"/>
      </w:pPr>
      <w:r w:rsidRPr="00EC2CD0">
        <w:t xml:space="preserve">- činnosti v  súlade so  zákonom číslo 369/1990 </w:t>
      </w:r>
      <w:proofErr w:type="spellStart"/>
      <w:r w:rsidRPr="00EC2CD0">
        <w:t>Z.z</w:t>
      </w:r>
      <w:proofErr w:type="spellEnd"/>
      <w:r w:rsidRPr="00EC2CD0">
        <w:t>. o obecnom zriadení v znení neskorších predpisov a všetky činnosti vyplývajúce poistenému z platných právnych predpisov a rozhodnutí štátnych orgánov,</w:t>
      </w:r>
    </w:p>
    <w:p w14:paraId="019623A8" w14:textId="77777777" w:rsidR="00EC2CD0" w:rsidRPr="00EC2CD0" w:rsidRDefault="00EC2CD0" w:rsidP="00AE6BF0">
      <w:pPr>
        <w:tabs>
          <w:tab w:val="num" w:pos="567"/>
        </w:tabs>
        <w:ind w:hanging="284"/>
      </w:pPr>
      <w:r w:rsidRPr="00EC2CD0">
        <w:t>- činnosti v zmysle Výpisu z obchodného registra a zriaďovacích listín,</w:t>
      </w:r>
    </w:p>
    <w:p w14:paraId="77E2A5BE" w14:textId="77777777" w:rsidR="00EC2CD0" w:rsidRPr="00EC2CD0" w:rsidRDefault="00EC2CD0" w:rsidP="00AE6BF0">
      <w:pPr>
        <w:tabs>
          <w:tab w:val="num" w:pos="567"/>
        </w:tabs>
        <w:ind w:hanging="284"/>
      </w:pPr>
      <w:r w:rsidRPr="00EC2CD0">
        <w:t>- činnosti vykonávané subjektmi v zriaďovateľskej pôsobnosti poisteného.</w:t>
      </w:r>
    </w:p>
    <w:p w14:paraId="4CFD4F54" w14:textId="77777777" w:rsidR="00EC2CD0" w:rsidRPr="00EC2CD0" w:rsidRDefault="00EC2CD0" w:rsidP="00EC2CD0">
      <w:pPr>
        <w:widowControl/>
        <w:numPr>
          <w:ilvl w:val="0"/>
          <w:numId w:val="25"/>
        </w:numPr>
        <w:tabs>
          <w:tab w:val="clear" w:pos="720"/>
          <w:tab w:val="num" w:pos="567"/>
        </w:tabs>
        <w:autoSpaceDE/>
        <w:autoSpaceDN/>
        <w:adjustRightInd/>
        <w:ind w:left="567" w:hanging="283"/>
      </w:pPr>
      <w:r w:rsidRPr="00EC2CD0">
        <w:lastRenderedPageBreak/>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2CD91EB6" w14:textId="77777777" w:rsidR="00EC2CD0" w:rsidRPr="00EC2CD0" w:rsidRDefault="00EC2CD0" w:rsidP="00EC2CD0">
      <w:pPr>
        <w:widowControl/>
        <w:numPr>
          <w:ilvl w:val="0"/>
          <w:numId w:val="25"/>
        </w:numPr>
        <w:tabs>
          <w:tab w:val="clear" w:pos="720"/>
          <w:tab w:val="num" w:pos="567"/>
        </w:tabs>
        <w:autoSpaceDE/>
        <w:autoSpaceDN/>
        <w:adjustRightInd/>
        <w:ind w:left="567" w:hanging="283"/>
      </w:pPr>
      <w:r w:rsidRPr="00EC2CD0">
        <w:t>Poistenie zodpovednosti za škodu právnických osôb sa vzťahuje na také škody, pre ktoré bolo v dobe trvania poistenia poistenému prvýkrát doručené písomné uplatnenie nároku poškodeného na náhradu škody (poistný princíp "</w:t>
      </w:r>
      <w:proofErr w:type="spellStart"/>
      <w:r w:rsidRPr="00EC2CD0">
        <w:t>claims</w:t>
      </w:r>
      <w:proofErr w:type="spellEnd"/>
      <w:r w:rsidRPr="00EC2CD0">
        <w:t xml:space="preserve"> </w:t>
      </w:r>
      <w:proofErr w:type="spellStart"/>
      <w:r w:rsidRPr="00EC2CD0">
        <w:t>made</w:t>
      </w:r>
      <w:proofErr w:type="spellEnd"/>
      <w:r w:rsidRPr="00EC2CD0">
        <w:t>") a škoda vznikla najneskôr 3 roky pred dňom platnosti a účinnosti poistnej zmluvy.</w:t>
      </w:r>
    </w:p>
    <w:p w14:paraId="207BF3C0" w14:textId="77777777" w:rsidR="00EC2CD0" w:rsidRPr="00EC2CD0" w:rsidRDefault="00EC2CD0" w:rsidP="00EC2CD0">
      <w:pPr>
        <w:spacing w:line="360" w:lineRule="auto"/>
        <w:rPr>
          <w:b/>
          <w:bCs/>
        </w:rPr>
      </w:pPr>
    </w:p>
    <w:p w14:paraId="4E42D91A" w14:textId="77777777" w:rsidR="00EC2CD0" w:rsidRPr="00EC2CD0" w:rsidRDefault="00EC2CD0" w:rsidP="00EC2CD0">
      <w:r w:rsidRPr="00EC2CD0">
        <w:rPr>
          <w:b/>
          <w:bCs/>
        </w:rPr>
        <w:t>Poistenie sa ďalej vzťahuje aj na zodpovednosť za škody:</w:t>
      </w:r>
    </w:p>
    <w:p w14:paraId="758F97CE" w14:textId="77777777" w:rsidR="00EC2CD0" w:rsidRPr="00EC2CD0" w:rsidRDefault="00EC2CD0" w:rsidP="00EC2CD0">
      <w:pPr>
        <w:widowControl/>
        <w:numPr>
          <w:ilvl w:val="0"/>
          <w:numId w:val="23"/>
        </w:numPr>
        <w:tabs>
          <w:tab w:val="clear" w:pos="360"/>
        </w:tabs>
        <w:autoSpaceDE/>
        <w:autoSpaceDN/>
        <w:adjustRightInd/>
        <w:ind w:left="567" w:hanging="283"/>
      </w:pPr>
      <w:r w:rsidRPr="00EC2CD0">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20BFA01E" w14:textId="77777777" w:rsidR="00EC2CD0" w:rsidRPr="00EC2CD0" w:rsidRDefault="00EC2CD0" w:rsidP="00EC2CD0">
      <w:pPr>
        <w:widowControl/>
        <w:numPr>
          <w:ilvl w:val="0"/>
          <w:numId w:val="23"/>
        </w:numPr>
        <w:tabs>
          <w:tab w:val="clear" w:pos="360"/>
        </w:tabs>
        <w:autoSpaceDE/>
        <w:autoSpaceDN/>
        <w:adjustRightInd/>
        <w:ind w:left="567" w:hanging="283"/>
      </w:pPr>
      <w:r w:rsidRPr="00EC2CD0">
        <w:t xml:space="preserve">spôsobené na prenajatých budovách a ostatných nehnuteľnostiach,  </w:t>
      </w:r>
    </w:p>
    <w:p w14:paraId="726E5020" w14:textId="77777777" w:rsidR="00EC2CD0" w:rsidRPr="00EC2CD0" w:rsidRDefault="00EC2CD0" w:rsidP="00EC2CD0">
      <w:pPr>
        <w:widowControl/>
        <w:numPr>
          <w:ilvl w:val="0"/>
          <w:numId w:val="23"/>
        </w:numPr>
        <w:tabs>
          <w:tab w:val="clear" w:pos="360"/>
        </w:tabs>
        <w:autoSpaceDE/>
        <w:autoSpaceDN/>
        <w:adjustRightInd/>
        <w:ind w:left="567" w:hanging="283"/>
      </w:pPr>
      <w:r w:rsidRPr="00EC2CD0">
        <w:t>spôsobenú na veciach, ktoré poistený používa a na veciach, ktoré poistený prevzal na spracovanie, opravu, úpravu, predaj, úschovu, uskladnenie alebo poskytnutie odbornej pomoci,</w:t>
      </w:r>
    </w:p>
    <w:p w14:paraId="0D04C26E" w14:textId="77777777" w:rsidR="00EC2CD0" w:rsidRPr="00EC2CD0" w:rsidRDefault="00EC2CD0" w:rsidP="00EC2CD0">
      <w:pPr>
        <w:widowControl/>
        <w:numPr>
          <w:ilvl w:val="0"/>
          <w:numId w:val="23"/>
        </w:numPr>
        <w:tabs>
          <w:tab w:val="clear" w:pos="360"/>
        </w:tabs>
        <w:autoSpaceDE/>
        <w:autoSpaceDN/>
        <w:adjustRightInd/>
        <w:ind w:left="567" w:hanging="283"/>
      </w:pPr>
      <w:r w:rsidRPr="00EC2CD0">
        <w:t>vzniknuté vynaložením nákladov na liečebnú starostlivosť, dávky nemocenského a dôchodkového poistenia ako regresné náhrady nákladov liečenia vynaložené zdravotnou poisťovňou a regresné náhrady Sociálnej poisťovne,</w:t>
      </w:r>
    </w:p>
    <w:p w14:paraId="0AA3B188" w14:textId="77777777" w:rsidR="00EC2CD0" w:rsidRPr="00EC2CD0" w:rsidRDefault="00EC2CD0" w:rsidP="00EC2CD0">
      <w:pPr>
        <w:widowControl/>
        <w:numPr>
          <w:ilvl w:val="0"/>
          <w:numId w:val="23"/>
        </w:numPr>
        <w:tabs>
          <w:tab w:val="clear" w:pos="360"/>
        </w:tabs>
        <w:autoSpaceDE/>
        <w:autoSpaceDN/>
        <w:adjustRightInd/>
        <w:ind w:left="567" w:hanging="283"/>
      </w:pPr>
      <w:r w:rsidRPr="00EC2CD0">
        <w:t xml:space="preserve">na  veciach, ktoré si zamestnanec odložil  pri  plnení  pracovných  úloh  alebo v priamej súvislosti  s ním na mieste  na to určenom, a  ak nie je také miesto určené, potom na  mieste, kde sa obvykle odkladajú, </w:t>
      </w:r>
    </w:p>
    <w:p w14:paraId="44DE7164" w14:textId="77777777" w:rsidR="00EC2CD0" w:rsidRPr="00EC2CD0" w:rsidRDefault="00EC2CD0" w:rsidP="00EC2CD0">
      <w:pPr>
        <w:widowControl/>
        <w:numPr>
          <w:ilvl w:val="0"/>
          <w:numId w:val="23"/>
        </w:numPr>
        <w:tabs>
          <w:tab w:val="clear" w:pos="360"/>
        </w:tabs>
        <w:autoSpaceDE/>
        <w:autoSpaceDN/>
        <w:adjustRightInd/>
        <w:ind w:left="567" w:hanging="283"/>
      </w:pPr>
      <w:r w:rsidRPr="00EC2CD0">
        <w:t>zodpovednosť za škody spôsobené výkonom vlastníckeho práva, prevádzkou a správou nehnuteľností, ktoré poistený vlastní, má prenajaté alebo ich inak užíva, pokiaľ poistený za takúto škodu zodpovedá podľa príslušných právnych predpisov,</w:t>
      </w:r>
    </w:p>
    <w:p w14:paraId="24B0F201" w14:textId="77777777" w:rsidR="00EC2CD0" w:rsidRPr="00EC2CD0" w:rsidRDefault="00EC2CD0" w:rsidP="00EC2CD0">
      <w:pPr>
        <w:widowControl/>
        <w:numPr>
          <w:ilvl w:val="0"/>
          <w:numId w:val="23"/>
        </w:numPr>
        <w:tabs>
          <w:tab w:val="clear" w:pos="360"/>
        </w:tabs>
        <w:autoSpaceDE/>
        <w:autoSpaceDN/>
        <w:adjustRightInd/>
        <w:ind w:left="567" w:hanging="283"/>
      </w:pPr>
      <w:r w:rsidRPr="00EC2CD0">
        <w:t xml:space="preserve">vzniknuté na veciach, ktoré boli ubytovanými osobami vnesené do ubytovacieho zariadenia a ak je s prevádzkou niektorej činnosti poisteného alebo </w:t>
      </w:r>
      <w:proofErr w:type="spellStart"/>
      <w:r w:rsidRPr="00EC2CD0">
        <w:t>spolupoisteného</w:t>
      </w:r>
      <w:proofErr w:type="spellEnd"/>
      <w:r w:rsidRPr="00EC2CD0">
        <w:t xml:space="preserve"> spravidla spojené odkladanie vecí aj za škody na veciach odložených na mieste na to určenom alebo na mieste, kde sa obvykle odkladajú pokiaľ poistený za takúto škodu zodpovedá podľa príslušných právnych predpisov,</w:t>
      </w:r>
    </w:p>
    <w:p w14:paraId="3340E0B0" w14:textId="77777777" w:rsidR="00EC2CD0" w:rsidRPr="00EC2CD0" w:rsidRDefault="00EC2CD0" w:rsidP="00EC2CD0">
      <w:pPr>
        <w:widowControl/>
        <w:numPr>
          <w:ilvl w:val="0"/>
          <w:numId w:val="23"/>
        </w:numPr>
        <w:tabs>
          <w:tab w:val="clear" w:pos="360"/>
          <w:tab w:val="decimal" w:pos="284"/>
        </w:tabs>
        <w:autoSpaceDE/>
        <w:autoSpaceDN/>
        <w:adjustRightInd/>
        <w:ind w:left="567" w:hanging="283"/>
      </w:pPr>
      <w:r w:rsidRPr="00EC2CD0">
        <w:t xml:space="preserve">vzniknuté na zdraví alebo na veciach žiakov škôl a školských zariadení v zriaďovateľskej pôsobnosti poisteného. Toto dojednanie sa vzťahuje aj na školské úrazy žiakov na lyžiarskom a plaveckom výcviku alebo iných akciách organizovaných školou alebo školským zariadením v zriaďovateľskej pôsobnosti poisteného. </w:t>
      </w:r>
    </w:p>
    <w:p w14:paraId="5AF88EFC" w14:textId="77777777" w:rsidR="00EC2CD0" w:rsidRPr="00EC2CD0" w:rsidRDefault="00EC2CD0" w:rsidP="00EC2CD0">
      <w:pPr>
        <w:widowControl/>
        <w:numPr>
          <w:ilvl w:val="0"/>
          <w:numId w:val="23"/>
        </w:numPr>
        <w:tabs>
          <w:tab w:val="clear" w:pos="360"/>
        </w:tabs>
        <w:autoSpaceDE/>
        <w:autoSpaceDN/>
        <w:adjustRightInd/>
        <w:ind w:left="567" w:hanging="283"/>
      </w:pPr>
      <w:r w:rsidRPr="00EC2CD0">
        <w:t>ktoré sú definované ako následná finančná ujma, resp. ušlý zisk,</w:t>
      </w:r>
    </w:p>
    <w:p w14:paraId="0C924B97" w14:textId="77777777" w:rsidR="00EC2CD0" w:rsidRPr="00EC2CD0" w:rsidRDefault="00EC2CD0" w:rsidP="00EC2CD0">
      <w:pPr>
        <w:widowControl/>
        <w:numPr>
          <w:ilvl w:val="0"/>
          <w:numId w:val="23"/>
        </w:numPr>
        <w:tabs>
          <w:tab w:val="clear" w:pos="360"/>
        </w:tabs>
        <w:autoSpaceDE/>
        <w:autoSpaceDN/>
        <w:adjustRightInd/>
        <w:ind w:left="567" w:hanging="283"/>
      </w:pPr>
      <w:r w:rsidRPr="00EC2CD0">
        <w:t>spôsobené pri vykonávaní činnosti pracovného stroja,</w:t>
      </w:r>
    </w:p>
    <w:p w14:paraId="636AA4DD" w14:textId="77777777" w:rsidR="00EC2CD0" w:rsidRPr="00EC2CD0" w:rsidRDefault="00EC2CD0" w:rsidP="00EC2CD0">
      <w:pPr>
        <w:widowControl/>
        <w:numPr>
          <w:ilvl w:val="0"/>
          <w:numId w:val="23"/>
        </w:numPr>
        <w:tabs>
          <w:tab w:val="clear" w:pos="360"/>
        </w:tabs>
        <w:autoSpaceDE/>
        <w:autoSpaceDN/>
        <w:adjustRightInd/>
        <w:ind w:left="567" w:hanging="283"/>
      </w:pPr>
      <w:r w:rsidRPr="00EC2CD0">
        <w:t>na veciach a zdraví tretích osôb, ktoré vzniknú počas organizovania športových, kultúrnych a iných akcií pod záštitou Mesta Nitra.</w:t>
      </w:r>
    </w:p>
    <w:p w14:paraId="0D43974B" w14:textId="77777777" w:rsidR="00EC2CD0" w:rsidRPr="00EC2CD0" w:rsidRDefault="00EC2CD0" w:rsidP="00EC2CD0"/>
    <w:p w14:paraId="750FC606" w14:textId="77777777" w:rsidR="00EC2CD0" w:rsidRPr="00EC2CD0" w:rsidRDefault="00EC2CD0" w:rsidP="009176A7">
      <w:r w:rsidRPr="00EC2CD0">
        <w:t>Poistiteľ ďalej nahradí v súvislosti s poistnou udalosťou, ktorá je dôvodom vzniku práva na plnenie poistiteľa,  za poisteného výdavky:</w:t>
      </w:r>
    </w:p>
    <w:p w14:paraId="792CD3B4" w14:textId="77777777" w:rsidR="00EC2CD0" w:rsidRPr="00EC2CD0" w:rsidRDefault="00EC2CD0" w:rsidP="00EC2CD0">
      <w:pPr>
        <w:widowControl/>
        <w:numPr>
          <w:ilvl w:val="0"/>
          <w:numId w:val="24"/>
        </w:numPr>
        <w:autoSpaceDE/>
        <w:autoSpaceDN/>
        <w:adjustRightInd/>
        <w:ind w:left="567" w:hanging="283"/>
      </w:pPr>
      <w:r w:rsidRPr="00EC2CD0">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47C2A696" w14:textId="77777777" w:rsidR="00EC2CD0" w:rsidRPr="00EC2CD0" w:rsidRDefault="00EC2CD0" w:rsidP="00EC2CD0">
      <w:pPr>
        <w:widowControl/>
        <w:numPr>
          <w:ilvl w:val="0"/>
          <w:numId w:val="24"/>
        </w:numPr>
        <w:autoSpaceDE/>
        <w:autoSpaceDN/>
        <w:adjustRightInd/>
        <w:ind w:left="567" w:hanging="283"/>
      </w:pPr>
      <w:r w:rsidRPr="00EC2CD0">
        <w:t>náklady mimosúdneho prerokovávania nárokov poškodeného, vzniknuté poškodenému alebo jeho zástupcovi, pokiaľ je poistený povinný ich uhradiť.</w:t>
      </w:r>
    </w:p>
    <w:p w14:paraId="117DAE9F" w14:textId="77777777" w:rsidR="00EC2CD0" w:rsidRPr="00EC2CD0" w:rsidRDefault="00EC2CD0" w:rsidP="00EC2CD0">
      <w:pPr>
        <w:widowControl/>
        <w:numPr>
          <w:ilvl w:val="0"/>
          <w:numId w:val="24"/>
        </w:numPr>
        <w:autoSpaceDE/>
        <w:autoSpaceDN/>
        <w:adjustRightInd/>
        <w:ind w:left="567" w:hanging="283"/>
      </w:pPr>
      <w:r w:rsidRPr="00EC2CD0">
        <w:t>obhajoby poisteného (príp. jeho zamestnanca) v prípravnom konaní a pred súdom v trestnom konaní vedenom proti poistenému,</w:t>
      </w:r>
    </w:p>
    <w:p w14:paraId="1DA0D358" w14:textId="77777777" w:rsidR="00EC2CD0" w:rsidRPr="00AC6B7D" w:rsidRDefault="00EC2CD0" w:rsidP="00EC2CD0">
      <w:pPr>
        <w:spacing w:line="360" w:lineRule="auto"/>
        <w:rPr>
          <w:rFonts w:ascii="Arial" w:hAnsi="Arial" w:cs="Arial"/>
        </w:rPr>
      </w:pPr>
    </w:p>
    <w:p w14:paraId="7CAFD595" w14:textId="77777777" w:rsidR="00AE6BF0" w:rsidRDefault="00AE6BF0" w:rsidP="00EC2CD0">
      <w:pPr>
        <w:rPr>
          <w:rFonts w:ascii="Arial" w:hAnsi="Arial" w:cs="Arial"/>
          <w:b/>
        </w:rPr>
      </w:pPr>
    </w:p>
    <w:p w14:paraId="3DD898AE" w14:textId="1B9BC6AD" w:rsidR="00EC2CD0" w:rsidRPr="00362BE5" w:rsidRDefault="00EC2CD0" w:rsidP="00362BE5">
      <w:pPr>
        <w:pStyle w:val="Odsekzoznamu"/>
        <w:numPr>
          <w:ilvl w:val="2"/>
          <w:numId w:val="34"/>
        </w:numPr>
        <w:rPr>
          <w:b/>
        </w:rPr>
      </w:pPr>
      <w:r w:rsidRPr="00362BE5">
        <w:rPr>
          <w:b/>
        </w:rPr>
        <w:lastRenderedPageBreak/>
        <w:t>Osobitné dojednanie</w:t>
      </w:r>
    </w:p>
    <w:p w14:paraId="39663084" w14:textId="4B8093D4" w:rsidR="00EC2CD0" w:rsidRPr="00AE6BF0" w:rsidRDefault="00EC2CD0" w:rsidP="00EC2CD0">
      <w:pPr>
        <w:pStyle w:val="Odsekzoznamu"/>
        <w:widowControl/>
        <w:numPr>
          <w:ilvl w:val="2"/>
          <w:numId w:val="7"/>
        </w:numPr>
        <w:autoSpaceDE/>
        <w:autoSpaceDN/>
        <w:adjustRightInd/>
        <w:ind w:left="567" w:hanging="283"/>
        <w:contextualSpacing/>
      </w:pPr>
      <w:r w:rsidRPr="00AE6BF0">
        <w:t xml:space="preserve">Poistenie sa vzťahuje na zodpovednosti za škodu subjektu v zriaďovateľskej pôsobnosti poisteného, ktorá by mohla vzniknúť </w:t>
      </w:r>
      <w:r w:rsidR="009176A7">
        <w:t xml:space="preserve">aj </w:t>
      </w:r>
      <w:r w:rsidRPr="00AE6BF0">
        <w:t xml:space="preserve">pri poskytovaní sociálnej služby alebo v priamej súvislosti s ňou v zmysle zákona č. 40/2017 </w:t>
      </w:r>
      <w:proofErr w:type="spellStart"/>
      <w:r w:rsidRPr="00AE6BF0">
        <w:t>Z.z</w:t>
      </w:r>
      <w:proofErr w:type="spellEnd"/>
      <w:r w:rsidRPr="00AE6BF0">
        <w:t>. o sociálnych službách a o zmene a doplnení zákona č. 455/1991 Zb. o živnostenskom podnikaní (živnostenský zákon) v znení neskorších predpisov a zákonov.</w:t>
      </w:r>
    </w:p>
    <w:p w14:paraId="2060019C" w14:textId="745EF65B" w:rsidR="00EC2CD0" w:rsidRDefault="00EC2CD0" w:rsidP="00EC2CD0">
      <w:pPr>
        <w:pStyle w:val="Zkladntext21"/>
        <w:numPr>
          <w:ilvl w:val="2"/>
          <w:numId w:val="7"/>
        </w:numPr>
        <w:shd w:val="clear" w:color="auto" w:fill="auto"/>
        <w:tabs>
          <w:tab w:val="left" w:pos="284"/>
        </w:tabs>
        <w:spacing w:before="0" w:after="240" w:line="240" w:lineRule="exact"/>
        <w:ind w:left="567" w:hanging="283"/>
        <w:rPr>
          <w:rFonts w:ascii="Times New Roman" w:hAnsi="Times New Roman" w:cs="Times New Roman"/>
          <w:sz w:val="24"/>
          <w:szCs w:val="24"/>
        </w:rPr>
      </w:pPr>
      <w:r w:rsidRPr="00AE6BF0">
        <w:rPr>
          <w:rFonts w:ascii="Times New Roman" w:hAnsi="Times New Roman" w:cs="Times New Roman"/>
          <w:sz w:val="24"/>
          <w:szCs w:val="24"/>
        </w:rPr>
        <w:t>Poistenie sa vzťahuje aj na škodu spôsobenú právnickej alebo fyzickej osobe, v ktorej má poistený akúkoľvek majetkovú účasť bez krátenia poistného plnenia za túto účasť.</w:t>
      </w:r>
    </w:p>
    <w:p w14:paraId="1524C454" w14:textId="3DD0C23B" w:rsidR="001577B3" w:rsidRPr="001577B3" w:rsidRDefault="001577B3" w:rsidP="001577B3">
      <w:pPr>
        <w:pStyle w:val="Odsekzoznamu"/>
        <w:numPr>
          <w:ilvl w:val="0"/>
          <w:numId w:val="22"/>
        </w:numPr>
        <w:spacing w:line="276" w:lineRule="auto"/>
        <w:rPr>
          <w:b/>
          <w:bCs/>
          <w:lang w:val="cs-CZ"/>
        </w:rPr>
      </w:pPr>
      <w:proofErr w:type="spellStart"/>
      <w:r w:rsidRPr="001577B3">
        <w:rPr>
          <w:b/>
          <w:bCs/>
          <w:lang w:val="cs-CZ"/>
        </w:rPr>
        <w:t>Poistné</w:t>
      </w:r>
      <w:proofErr w:type="spellEnd"/>
      <w:r w:rsidRPr="001577B3">
        <w:rPr>
          <w:b/>
          <w:bCs/>
          <w:lang w:val="cs-CZ"/>
        </w:rPr>
        <w:t xml:space="preserve"> hodnoty</w:t>
      </w:r>
    </w:p>
    <w:p w14:paraId="3E8C900D" w14:textId="77777777" w:rsidR="001577B3" w:rsidRPr="00A77A58" w:rsidRDefault="001577B3" w:rsidP="001577B3">
      <w:pPr>
        <w:spacing w:line="276" w:lineRule="auto"/>
        <w:ind w:left="284" w:hanging="284"/>
        <w:rPr>
          <w:lang w:val="x-none"/>
        </w:rPr>
      </w:pPr>
      <w:r w:rsidRPr="00A77A58">
        <w:rPr>
          <w:lang w:val="x-none"/>
        </w:rPr>
        <w:t xml:space="preserve"> </w:t>
      </w:r>
    </w:p>
    <w:p w14:paraId="317F0BC7" w14:textId="77777777" w:rsidR="001577B3" w:rsidRPr="00AA6BF7" w:rsidRDefault="001577B3" w:rsidP="001577B3">
      <w:pPr>
        <w:pStyle w:val="Zkladntext"/>
        <w:spacing w:after="0"/>
        <w:rPr>
          <w:b/>
          <w:bCs/>
          <w:lang w:val="cs-CZ"/>
        </w:rPr>
      </w:pPr>
      <w:r w:rsidRPr="00AA6BF7">
        <w:rPr>
          <w:b/>
        </w:rPr>
        <w:t>Časovej cene</w:t>
      </w:r>
      <w:r w:rsidRPr="00AA6BF7">
        <w:t xml:space="preserve"> zodpovedá obstarávacia cena poistenej veci uvedená v účtovnej evidencii poisteného, pričom poisťovňa nebude uplatňovať princíp </w:t>
      </w:r>
      <w:proofErr w:type="spellStart"/>
      <w:r w:rsidRPr="00AA6BF7">
        <w:t>podpoistenia</w:t>
      </w:r>
      <w:proofErr w:type="spellEnd"/>
      <w:r w:rsidRPr="00AA6BF7">
        <w:t>.</w:t>
      </w:r>
    </w:p>
    <w:p w14:paraId="71F3AEF3" w14:textId="77777777" w:rsidR="001577B3" w:rsidRPr="00AA6BF7" w:rsidRDefault="001577B3" w:rsidP="001577B3">
      <w:pPr>
        <w:pStyle w:val="Zkladntext"/>
        <w:spacing w:after="0"/>
      </w:pPr>
      <w:r w:rsidRPr="00AA6BF7">
        <w:t>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w:t>
      </w:r>
    </w:p>
    <w:p w14:paraId="2C8BA26E" w14:textId="77777777" w:rsidR="001577B3" w:rsidRPr="00AA6BF7" w:rsidRDefault="001577B3" w:rsidP="001577B3">
      <w:pPr>
        <w:pStyle w:val="Zkladntext"/>
        <w:spacing w:after="0"/>
      </w:pPr>
    </w:p>
    <w:p w14:paraId="03E31D12" w14:textId="77777777" w:rsidR="001577B3" w:rsidRPr="00AA6BF7" w:rsidRDefault="001577B3" w:rsidP="001577B3">
      <w:pPr>
        <w:pStyle w:val="Zkladntext"/>
        <w:spacing w:after="0"/>
      </w:pPr>
      <w:r w:rsidRPr="00AA6BF7">
        <w:rPr>
          <w:b/>
        </w:rPr>
        <w:t>Nová cena</w:t>
      </w:r>
      <w:r w:rsidRPr="00AA6BF7">
        <w:t xml:space="preserve"> sa rovná obstarávacej cene poistenej veci vedenej v účtovníctve poistného prenásobená príslušným koeficientom podľa roku obstarania poistenej veci. 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14:paraId="3ADEFD7A" w14:textId="77777777" w:rsidR="001577B3" w:rsidRPr="00AA6BF7" w:rsidRDefault="001577B3" w:rsidP="001577B3">
      <w:pPr>
        <w:pStyle w:val="Zkladntext"/>
        <w:spacing w:after="0"/>
      </w:pPr>
      <w:r w:rsidRPr="00AA6BF7">
        <w:t xml:space="preserve">Dojednáva sa, že v prípade poistenia na nové ceny  sa bude plnenie pri parciálnych škodách poskytovať v nových cenách a v prípade totálnych škôd sa bude plnenie poskytovať v časových cenách. Za parciálne škody sa budú považovať také škody, ktoré budú dosahovať výšku maximálne 80 % zo stanovenej poistnej hodnoty poistenej veci. </w:t>
      </w:r>
    </w:p>
    <w:p w14:paraId="17AF052B" w14:textId="77777777" w:rsidR="001577B3" w:rsidRPr="00AA6BF7" w:rsidRDefault="001577B3" w:rsidP="001577B3">
      <w:pPr>
        <w:pStyle w:val="Zkladntext"/>
        <w:spacing w:after="0"/>
      </w:pPr>
    </w:p>
    <w:p w14:paraId="3065FFEA" w14:textId="77777777" w:rsidR="001577B3" w:rsidRPr="00AA6BF7" w:rsidRDefault="001577B3" w:rsidP="001577B3">
      <w:pPr>
        <w:pStyle w:val="Zkladntext"/>
        <w:spacing w:after="0"/>
      </w:pPr>
      <w:r w:rsidRPr="00AA6BF7">
        <w:t>Poistenie sa dojednáva na l. riziko. Pod pojmom “</w:t>
      </w:r>
      <w:r w:rsidRPr="00AA6BF7">
        <w:rPr>
          <w:b/>
          <w:bCs/>
        </w:rPr>
        <w:t xml:space="preserve">poistenie na 1. riziko” </w:t>
      </w:r>
      <w:r w:rsidRPr="00AA6BF7">
        <w:t xml:space="preserve">sa rozumie </w:t>
      </w:r>
      <w:r w:rsidRPr="00AA6BF7">
        <w:rPr>
          <w:b/>
          <w:bCs/>
        </w:rPr>
        <w:t xml:space="preserve">“poistenie na 1. riziko s automatickým obnovením poistnej sumy – </w:t>
      </w:r>
      <w:r w:rsidRPr="00AA6BF7">
        <w:t>ak v priebehu poistného obdobia v prípade na prvé riziko nastala poistná udalosť a poistenému vzniklo právo na poistné plnenie, poisťovňa automaticky obnoví poistnú sumu na zvyšok poistného obdobia. Obnovenie poistnej sumy poisťovňa urobí stanovením</w:t>
      </w:r>
      <w:r w:rsidRPr="00AC6B7D">
        <w:rPr>
          <w:rFonts w:ascii="Arial" w:hAnsi="Arial" w:cs="Arial"/>
        </w:rPr>
        <w:t xml:space="preserve"> doplatku poistného od termínu vzniku poistnej udalosti do konca poistného obdobia za vyčerpanú časť poistnej sumy zodpovedajúcu </w:t>
      </w:r>
      <w:r w:rsidRPr="00AA6BF7">
        <w:t>poistnému plneniu vrátane spoluúčasti. Dojednaná poistná suma je v priebehu poistného obdobia vždy v pôvodnej výške.</w:t>
      </w:r>
    </w:p>
    <w:p w14:paraId="54177DD0" w14:textId="77777777" w:rsidR="001577B3" w:rsidRPr="00AA6BF7" w:rsidRDefault="001577B3" w:rsidP="001577B3">
      <w:pPr>
        <w:pStyle w:val="Zkladntext"/>
        <w:spacing w:after="0"/>
      </w:pPr>
    </w:p>
    <w:p w14:paraId="24426B2E" w14:textId="77777777" w:rsidR="001577B3" w:rsidRPr="00AA6BF7" w:rsidRDefault="001577B3" w:rsidP="001577B3">
      <w:pPr>
        <w:pStyle w:val="Zkladntext"/>
        <w:rPr>
          <w:b/>
          <w:bCs/>
        </w:rPr>
      </w:pPr>
      <w:r w:rsidRPr="00AA6BF7">
        <w:rPr>
          <w:b/>
          <w:bCs/>
        </w:rPr>
        <w:t xml:space="preserve">Limit poistného plnenia </w:t>
      </w:r>
      <w:r w:rsidRPr="00AA6BF7">
        <w:rPr>
          <w:bCs/>
        </w:rPr>
        <w:t>je najvyššia hranica poistného plnenia poisťovateľa pri jednej alebo viacerých poistných udalostiach.</w:t>
      </w:r>
    </w:p>
    <w:p w14:paraId="5D4507F7" w14:textId="77777777" w:rsidR="005931EC" w:rsidRDefault="005931EC" w:rsidP="005931EC">
      <w:pPr>
        <w:pStyle w:val="Default"/>
        <w:jc w:val="both"/>
        <w:rPr>
          <w:rFonts w:ascii="Times New Roman" w:hAnsi="Times New Roman"/>
          <w:b/>
          <w:bCs/>
          <w:color w:val="auto"/>
        </w:rPr>
      </w:pPr>
    </w:p>
    <w:p w14:paraId="641A3A8C" w14:textId="77777777" w:rsidR="005931EC" w:rsidRPr="00AA6BF7" w:rsidRDefault="005931EC" w:rsidP="005931EC">
      <w:pPr>
        <w:pStyle w:val="Default"/>
        <w:jc w:val="both"/>
        <w:rPr>
          <w:rFonts w:ascii="Times New Roman" w:hAnsi="Times New Roman"/>
          <w:b/>
          <w:bCs/>
          <w:color w:val="auto"/>
        </w:rPr>
      </w:pPr>
      <w:r w:rsidRPr="00AA6BF7">
        <w:rPr>
          <w:rFonts w:ascii="Times New Roman" w:hAnsi="Times New Roman"/>
          <w:b/>
          <w:bCs/>
          <w:color w:val="auto"/>
        </w:rPr>
        <w:t>Poisťovňa nemôže znížiť požadovaný rozsah poistenia</w:t>
      </w:r>
      <w:r>
        <w:rPr>
          <w:rFonts w:ascii="Times New Roman" w:hAnsi="Times New Roman"/>
          <w:b/>
          <w:bCs/>
          <w:color w:val="auto"/>
        </w:rPr>
        <w:t xml:space="preserve"> v Opise predmetu poistenia</w:t>
      </w:r>
      <w:r w:rsidRPr="00AA6BF7">
        <w:rPr>
          <w:rFonts w:ascii="Times New Roman" w:hAnsi="Times New Roman"/>
          <w:b/>
          <w:bCs/>
          <w:color w:val="auto"/>
        </w:rPr>
        <w:t xml:space="preserve"> svojimi Všeobecnými poistnými podmienkami a Zmluvnými dojednaniami. </w:t>
      </w:r>
      <w:r>
        <w:rPr>
          <w:rFonts w:ascii="Times New Roman" w:hAnsi="Times New Roman"/>
          <w:b/>
          <w:bCs/>
          <w:color w:val="auto"/>
        </w:rPr>
        <w:t xml:space="preserve">V prípade, že Zmluvné dojednania alebo príslušné VPP rozširujú rozsah krytia tejto zmluvy a jej podmienok a sú v prospech klienta, má klient nárok na poistné plnenie podľa týchto poistných podmienok. </w:t>
      </w:r>
    </w:p>
    <w:p w14:paraId="409DA092" w14:textId="1E8E153A" w:rsidR="00AE6BF0" w:rsidRDefault="00AE6BF0" w:rsidP="00AE6BF0">
      <w:pPr>
        <w:pStyle w:val="Zkladntext21"/>
        <w:shd w:val="clear" w:color="auto" w:fill="auto"/>
        <w:tabs>
          <w:tab w:val="left" w:pos="284"/>
        </w:tabs>
        <w:spacing w:before="0" w:after="240" w:line="240" w:lineRule="exact"/>
        <w:ind w:left="567" w:firstLine="0"/>
        <w:rPr>
          <w:rFonts w:ascii="Times New Roman" w:hAnsi="Times New Roman" w:cs="Times New Roman"/>
          <w:sz w:val="24"/>
          <w:szCs w:val="24"/>
        </w:rPr>
      </w:pPr>
    </w:p>
    <w:p w14:paraId="22276432" w14:textId="01AE572C" w:rsidR="00AE6BF0" w:rsidRPr="00A77A58" w:rsidRDefault="00AE6BF0" w:rsidP="00AE6BF0">
      <w:pPr>
        <w:jc w:val="center"/>
        <w:rPr>
          <w:b/>
          <w:bCs/>
          <w:u w:val="single"/>
        </w:rPr>
      </w:pPr>
      <w:r w:rsidRPr="00A77A58">
        <w:rPr>
          <w:b/>
          <w:bCs/>
          <w:u w:val="single"/>
        </w:rPr>
        <w:t xml:space="preserve">Článok </w:t>
      </w:r>
      <w:r>
        <w:rPr>
          <w:b/>
          <w:bCs/>
          <w:u w:val="single"/>
        </w:rPr>
        <w:t>III.</w:t>
      </w:r>
    </w:p>
    <w:p w14:paraId="5C3B9500" w14:textId="6B148060" w:rsidR="00AE6BF0" w:rsidRDefault="00AE6BF0" w:rsidP="00AE6BF0">
      <w:pPr>
        <w:jc w:val="center"/>
        <w:rPr>
          <w:b/>
          <w:bCs/>
          <w:u w:val="single"/>
        </w:rPr>
      </w:pPr>
      <w:r>
        <w:rPr>
          <w:b/>
          <w:bCs/>
          <w:u w:val="single"/>
        </w:rPr>
        <w:t>Miesto poskytnutia služby</w:t>
      </w:r>
    </w:p>
    <w:p w14:paraId="0C8DDFC9" w14:textId="34756E47" w:rsidR="00AE6BF0" w:rsidRDefault="00AE6BF0" w:rsidP="00AE6BF0">
      <w:pPr>
        <w:jc w:val="left"/>
        <w:rPr>
          <w:bCs/>
        </w:rPr>
      </w:pPr>
    </w:p>
    <w:p w14:paraId="18146C5E" w14:textId="6AA86395" w:rsidR="00AE6BF0" w:rsidRDefault="00AE6BF0" w:rsidP="00AE6BF0">
      <w:pPr>
        <w:pStyle w:val="Odsekzoznamu"/>
        <w:numPr>
          <w:ilvl w:val="0"/>
          <w:numId w:val="27"/>
        </w:numPr>
        <w:jc w:val="left"/>
        <w:rPr>
          <w:bCs/>
        </w:rPr>
      </w:pPr>
      <w:r>
        <w:rPr>
          <w:bCs/>
        </w:rPr>
        <w:t xml:space="preserve">Mesto Nitra, Štefánikova 60, 950 06 Nitra, </w:t>
      </w:r>
      <w:r w:rsidR="00BE0299">
        <w:rPr>
          <w:bCs/>
        </w:rPr>
        <w:t>Organizácie a organizačné zložky Mesta Nitra a všetky ostatné miest</w:t>
      </w:r>
      <w:r w:rsidR="00135D53">
        <w:rPr>
          <w:bCs/>
        </w:rPr>
        <w:t>a vedené v evidencii poisteného.</w:t>
      </w:r>
    </w:p>
    <w:p w14:paraId="4B4DD886" w14:textId="7C809920" w:rsidR="00BE0299" w:rsidRDefault="00BE0299" w:rsidP="00BE0299">
      <w:pPr>
        <w:pStyle w:val="Odsekzoznamu"/>
        <w:ind w:left="1080" w:firstLine="0"/>
        <w:jc w:val="left"/>
        <w:rPr>
          <w:bCs/>
        </w:rPr>
      </w:pPr>
    </w:p>
    <w:p w14:paraId="12819A26" w14:textId="47F53957" w:rsidR="00BE0299" w:rsidRPr="00A77A58" w:rsidRDefault="00BE0299" w:rsidP="00BE0299">
      <w:pPr>
        <w:jc w:val="center"/>
        <w:rPr>
          <w:b/>
          <w:bCs/>
          <w:u w:val="single"/>
        </w:rPr>
      </w:pPr>
      <w:r w:rsidRPr="00A77A58">
        <w:rPr>
          <w:b/>
          <w:bCs/>
          <w:u w:val="single"/>
        </w:rPr>
        <w:lastRenderedPageBreak/>
        <w:t xml:space="preserve">Článok </w:t>
      </w:r>
      <w:r>
        <w:rPr>
          <w:b/>
          <w:bCs/>
          <w:u w:val="single"/>
        </w:rPr>
        <w:t>IV.</w:t>
      </w:r>
    </w:p>
    <w:p w14:paraId="1103532A" w14:textId="3B85F010" w:rsidR="00BE0299" w:rsidRDefault="00BE0299" w:rsidP="00BE0299">
      <w:pPr>
        <w:jc w:val="center"/>
        <w:rPr>
          <w:b/>
          <w:bCs/>
          <w:u w:val="single"/>
        </w:rPr>
      </w:pPr>
      <w:r>
        <w:rPr>
          <w:b/>
          <w:bCs/>
          <w:u w:val="single"/>
        </w:rPr>
        <w:t>Oznámenie poistnej udalosti</w:t>
      </w:r>
    </w:p>
    <w:p w14:paraId="1C576431" w14:textId="77777777" w:rsidR="007E5A22" w:rsidRDefault="007E5A22" w:rsidP="007E5A22">
      <w:pPr>
        <w:rPr>
          <w:b/>
          <w:bCs/>
          <w:u w:val="single"/>
        </w:rPr>
      </w:pPr>
    </w:p>
    <w:p w14:paraId="2D42F35F" w14:textId="4D08222E" w:rsidR="00BE0299" w:rsidRDefault="007E5A22" w:rsidP="007E5A22">
      <w:pPr>
        <w:pStyle w:val="Odsekzoznamu"/>
        <w:numPr>
          <w:ilvl w:val="0"/>
          <w:numId w:val="28"/>
        </w:numPr>
        <w:rPr>
          <w:bCs/>
        </w:rPr>
      </w:pPr>
      <w:r>
        <w:rPr>
          <w:bCs/>
        </w:rPr>
        <w:t xml:space="preserve">Poistnú udalosť je poistený povinný oznámiť poisťovni bez zbytočného odkladu telefonicky na číslo </w:t>
      </w:r>
      <w:proofErr w:type="spellStart"/>
      <w:r>
        <w:rPr>
          <w:bCs/>
        </w:rPr>
        <w:t>xxxxxxxxxx</w:t>
      </w:r>
      <w:proofErr w:type="spellEnd"/>
      <w:r>
        <w:rPr>
          <w:bCs/>
        </w:rPr>
        <w:t xml:space="preserve"> alebo písomne do 14 dní od okamihu, kedy sa o </w:t>
      </w:r>
      <w:proofErr w:type="spellStart"/>
      <w:r>
        <w:rPr>
          <w:bCs/>
        </w:rPr>
        <w:t>vniku</w:t>
      </w:r>
      <w:proofErr w:type="spellEnd"/>
      <w:r>
        <w:rPr>
          <w:bCs/>
        </w:rPr>
        <w:t xml:space="preserve"> poistnej udalosti dozvedel, na adresu: </w:t>
      </w:r>
      <w:proofErr w:type="spellStart"/>
      <w:r>
        <w:rPr>
          <w:bCs/>
        </w:rPr>
        <w:t>xxxxxxxxxxxxxxxxxxxxxxxxxxxxxxxxxxxx</w:t>
      </w:r>
      <w:proofErr w:type="spellEnd"/>
    </w:p>
    <w:p w14:paraId="4C141E2B" w14:textId="4DD0E630" w:rsidR="007E5A22" w:rsidRDefault="007E5A22" w:rsidP="007E5A22">
      <w:pPr>
        <w:pStyle w:val="Odsekzoznamu"/>
        <w:numPr>
          <w:ilvl w:val="0"/>
          <w:numId w:val="28"/>
        </w:numPr>
        <w:rPr>
          <w:bCs/>
        </w:rPr>
      </w:pPr>
      <w:r>
        <w:rPr>
          <w:bCs/>
        </w:rPr>
        <w:t>Lehota poskytnutia služby:</w:t>
      </w:r>
    </w:p>
    <w:p w14:paraId="621B9993" w14:textId="2295A99B" w:rsidR="007E5A22" w:rsidRDefault="007E5A22" w:rsidP="007E5A22">
      <w:pPr>
        <w:pStyle w:val="Odsekzoznamu"/>
        <w:numPr>
          <w:ilvl w:val="1"/>
          <w:numId w:val="28"/>
        </w:numPr>
        <w:rPr>
          <w:bCs/>
        </w:rPr>
      </w:pPr>
      <w:r>
        <w:rPr>
          <w:bCs/>
        </w:rPr>
        <w:t>Začiatok poistenia: 01.01.2018, 00.00 hodín</w:t>
      </w:r>
    </w:p>
    <w:p w14:paraId="53C6CCAD" w14:textId="2344C343" w:rsidR="007E5A22" w:rsidRDefault="007E5A22" w:rsidP="007E5A22">
      <w:pPr>
        <w:pStyle w:val="Odsekzoznamu"/>
        <w:numPr>
          <w:ilvl w:val="1"/>
          <w:numId w:val="28"/>
        </w:numPr>
        <w:rPr>
          <w:bCs/>
        </w:rPr>
      </w:pPr>
      <w:r>
        <w:rPr>
          <w:bCs/>
        </w:rPr>
        <w:t>Trvanie poistenia do: 31.12.2019, 24.00 hodín</w:t>
      </w:r>
    </w:p>
    <w:p w14:paraId="5B7A391A" w14:textId="76E052FF" w:rsidR="007E5A22" w:rsidRDefault="007E5A22" w:rsidP="007E5A22">
      <w:pPr>
        <w:rPr>
          <w:bCs/>
        </w:rPr>
      </w:pPr>
    </w:p>
    <w:p w14:paraId="16DCFE25" w14:textId="0C4FCED2" w:rsidR="007E5A22" w:rsidRDefault="007E5A22" w:rsidP="007E5A22">
      <w:pPr>
        <w:rPr>
          <w:bCs/>
        </w:rPr>
      </w:pPr>
    </w:p>
    <w:p w14:paraId="47DB72C2" w14:textId="68CA54AB" w:rsidR="007E5A22" w:rsidRPr="00A77A58" w:rsidRDefault="007E5A22" w:rsidP="007E5A22">
      <w:pPr>
        <w:jc w:val="center"/>
        <w:rPr>
          <w:b/>
          <w:bCs/>
          <w:u w:val="single"/>
        </w:rPr>
      </w:pPr>
      <w:r w:rsidRPr="00A77A58">
        <w:rPr>
          <w:b/>
          <w:bCs/>
          <w:u w:val="single"/>
        </w:rPr>
        <w:t xml:space="preserve">Článok </w:t>
      </w:r>
      <w:r>
        <w:rPr>
          <w:b/>
          <w:bCs/>
          <w:u w:val="single"/>
        </w:rPr>
        <w:t>V.</w:t>
      </w:r>
    </w:p>
    <w:p w14:paraId="48CE6095" w14:textId="395E6749" w:rsidR="007E5A22" w:rsidRDefault="0095525C" w:rsidP="007E5A22">
      <w:pPr>
        <w:jc w:val="center"/>
        <w:rPr>
          <w:b/>
          <w:bCs/>
          <w:u w:val="single"/>
        </w:rPr>
      </w:pPr>
      <w:r>
        <w:rPr>
          <w:b/>
          <w:bCs/>
          <w:u w:val="single"/>
        </w:rPr>
        <w:t>Cena za poskytnutia služby</w:t>
      </w:r>
    </w:p>
    <w:p w14:paraId="725FA340" w14:textId="6E01A3DA" w:rsidR="007E5A22" w:rsidRDefault="007E5A22" w:rsidP="007E5A22">
      <w:pPr>
        <w:rPr>
          <w:bCs/>
        </w:rPr>
      </w:pPr>
    </w:p>
    <w:p w14:paraId="4FF7C480" w14:textId="6D727A63" w:rsidR="007E5A22" w:rsidRDefault="007E5A22" w:rsidP="007E5A22">
      <w:pPr>
        <w:pStyle w:val="Odsekzoznamu"/>
        <w:numPr>
          <w:ilvl w:val="0"/>
          <w:numId w:val="29"/>
        </w:numPr>
        <w:rPr>
          <w:bCs/>
        </w:rPr>
      </w:pPr>
      <w:r>
        <w:rPr>
          <w:bCs/>
        </w:rPr>
        <w:t xml:space="preserve">Cena za poskytnutia služby je stanovená podľa zákona č. </w:t>
      </w:r>
      <w:r w:rsidRPr="009659EB">
        <w:rPr>
          <w:bCs/>
        </w:rPr>
        <w:t xml:space="preserve">18/1996 </w:t>
      </w:r>
      <w:proofErr w:type="spellStart"/>
      <w:r w:rsidRPr="009659EB">
        <w:rPr>
          <w:bCs/>
        </w:rPr>
        <w:t>Z.z</w:t>
      </w:r>
      <w:proofErr w:type="spellEnd"/>
      <w:r w:rsidRPr="009659EB">
        <w:rPr>
          <w:bCs/>
        </w:rPr>
        <w:t>. o cenách , v znení neskorších predpisov a je vyjadrená v EUR.</w:t>
      </w:r>
    </w:p>
    <w:p w14:paraId="24FB7C30" w14:textId="77777777" w:rsidR="0008039C" w:rsidRPr="009659EB" w:rsidRDefault="0008039C" w:rsidP="0008039C">
      <w:pPr>
        <w:pStyle w:val="Odsekzoznamu"/>
        <w:ind w:left="720" w:firstLine="0"/>
        <w:rPr>
          <w:bCs/>
        </w:rPr>
      </w:pPr>
    </w:p>
    <w:p w14:paraId="3C72B457" w14:textId="00A715C9" w:rsidR="007E5A22" w:rsidRDefault="007E5A22" w:rsidP="007E5A22">
      <w:pPr>
        <w:pStyle w:val="Odsekzoznamu"/>
        <w:numPr>
          <w:ilvl w:val="0"/>
          <w:numId w:val="29"/>
        </w:numPr>
        <w:rPr>
          <w:bCs/>
        </w:rPr>
      </w:pPr>
      <w:r w:rsidRPr="007E5A22">
        <w:rPr>
          <w:bCs/>
        </w:rPr>
        <w:t xml:space="preserve"> Sad</w:t>
      </w:r>
      <w:r>
        <w:rPr>
          <w:bCs/>
        </w:rPr>
        <w:t>zby pre výpočet poistného</w:t>
      </w:r>
      <w:r w:rsidR="0008039C">
        <w:rPr>
          <w:bCs/>
        </w:rPr>
        <w:t xml:space="preserve"> , uvedené v tejto poistnej zml</w:t>
      </w:r>
      <w:r>
        <w:rPr>
          <w:bCs/>
        </w:rPr>
        <w:t xml:space="preserve">uve sú záväzné po celú dobu poistenia, stanovené na základe ponuky vo verejnej súťaži, ktorá tvorí </w:t>
      </w:r>
      <w:r w:rsidR="004250F4">
        <w:rPr>
          <w:bCs/>
        </w:rPr>
        <w:t>Prílohu č. xx: Spôso</w:t>
      </w:r>
      <w:r w:rsidR="0008039C">
        <w:rPr>
          <w:bCs/>
        </w:rPr>
        <w:t>bo</w:t>
      </w:r>
      <w:r w:rsidR="004250F4">
        <w:rPr>
          <w:bCs/>
        </w:rPr>
        <w:t xml:space="preserve">m určenia ceny: </w:t>
      </w:r>
    </w:p>
    <w:p w14:paraId="34175231" w14:textId="77777777" w:rsidR="00587CD0" w:rsidRDefault="00587CD0" w:rsidP="00587CD0">
      <w:pPr>
        <w:pStyle w:val="Odsekzoznamu"/>
        <w:ind w:left="720" w:firstLine="0"/>
        <w:rPr>
          <w:bCs/>
        </w:rPr>
      </w:pPr>
    </w:p>
    <w:p w14:paraId="6D60D54D" w14:textId="271C4E73" w:rsidR="00587CD0" w:rsidRDefault="00587CD0" w:rsidP="00587CD0">
      <w:pPr>
        <w:pStyle w:val="Odsekzoznamu"/>
        <w:numPr>
          <w:ilvl w:val="1"/>
          <w:numId w:val="29"/>
        </w:numPr>
        <w:rPr>
          <w:bCs/>
        </w:rPr>
      </w:pPr>
      <w:r>
        <w:rPr>
          <w:bCs/>
        </w:rPr>
        <w:t>Ročné poistné pre jednotlivé riziká je nasledovné:</w:t>
      </w:r>
    </w:p>
    <w:p w14:paraId="5C544A85" w14:textId="77777777" w:rsidR="004250F4" w:rsidRDefault="004250F4" w:rsidP="004250F4">
      <w:pPr>
        <w:pStyle w:val="Odsekzoznamu"/>
        <w:ind w:left="720" w:firstLine="0"/>
        <w:rPr>
          <w:bCs/>
        </w:rPr>
      </w:pPr>
    </w:p>
    <w:tbl>
      <w:tblPr>
        <w:tblStyle w:val="Mriekatabuky"/>
        <w:tblW w:w="0" w:type="auto"/>
        <w:tblInd w:w="720" w:type="dxa"/>
        <w:tblLook w:val="04A0" w:firstRow="1" w:lastRow="0" w:firstColumn="1" w:lastColumn="0" w:noHBand="0" w:noVBand="1"/>
      </w:tblPr>
      <w:tblGrid>
        <w:gridCol w:w="4595"/>
        <w:gridCol w:w="4596"/>
      </w:tblGrid>
      <w:tr w:rsidR="004250F4" w14:paraId="21833B3E" w14:textId="77777777" w:rsidTr="00587CD0">
        <w:tc>
          <w:tcPr>
            <w:tcW w:w="4595" w:type="dxa"/>
          </w:tcPr>
          <w:p w14:paraId="22641BA7" w14:textId="63E25516" w:rsidR="004250F4" w:rsidRPr="004250F4" w:rsidRDefault="004250F4" w:rsidP="004250F4">
            <w:pPr>
              <w:pStyle w:val="Odsekzoznamu"/>
              <w:ind w:left="0" w:firstLine="0"/>
              <w:jc w:val="center"/>
              <w:rPr>
                <w:b/>
                <w:bCs/>
              </w:rPr>
            </w:pPr>
            <w:r w:rsidRPr="004250F4">
              <w:rPr>
                <w:b/>
                <w:bCs/>
              </w:rPr>
              <w:t>Riziko</w:t>
            </w:r>
          </w:p>
        </w:tc>
        <w:tc>
          <w:tcPr>
            <w:tcW w:w="4596" w:type="dxa"/>
          </w:tcPr>
          <w:p w14:paraId="75859A74" w14:textId="46F4CA5C" w:rsidR="004250F4" w:rsidRPr="004250F4" w:rsidRDefault="004250F4" w:rsidP="004250F4">
            <w:pPr>
              <w:pStyle w:val="Odsekzoznamu"/>
              <w:ind w:left="0" w:firstLine="0"/>
              <w:jc w:val="center"/>
              <w:rPr>
                <w:b/>
                <w:bCs/>
              </w:rPr>
            </w:pPr>
            <w:r w:rsidRPr="004250F4">
              <w:rPr>
                <w:b/>
                <w:bCs/>
              </w:rPr>
              <w:t>Ročné poistné v EUR</w:t>
            </w:r>
          </w:p>
        </w:tc>
      </w:tr>
      <w:tr w:rsidR="004250F4" w14:paraId="6B4DAD64" w14:textId="77777777" w:rsidTr="00587CD0">
        <w:tc>
          <w:tcPr>
            <w:tcW w:w="4595" w:type="dxa"/>
          </w:tcPr>
          <w:p w14:paraId="428490F7" w14:textId="7411A71C" w:rsidR="004250F4" w:rsidRDefault="004250F4" w:rsidP="004250F4">
            <w:pPr>
              <w:pStyle w:val="Odsekzoznamu"/>
              <w:ind w:left="0" w:firstLine="0"/>
              <w:rPr>
                <w:bCs/>
              </w:rPr>
            </w:pPr>
            <w:r>
              <w:rPr>
                <w:bCs/>
              </w:rPr>
              <w:t>Komplexné združené živelné riziko</w:t>
            </w:r>
          </w:p>
        </w:tc>
        <w:tc>
          <w:tcPr>
            <w:tcW w:w="4596" w:type="dxa"/>
          </w:tcPr>
          <w:p w14:paraId="72BA2C98" w14:textId="1EE9927D" w:rsidR="004250F4" w:rsidRDefault="00587CD0" w:rsidP="00587CD0">
            <w:pPr>
              <w:pStyle w:val="Odsekzoznamu"/>
              <w:ind w:left="0" w:firstLine="0"/>
              <w:jc w:val="center"/>
              <w:rPr>
                <w:bCs/>
              </w:rPr>
            </w:pPr>
            <w:proofErr w:type="spellStart"/>
            <w:r>
              <w:rPr>
                <w:bCs/>
              </w:rPr>
              <w:t>xxxxx</w:t>
            </w:r>
            <w:proofErr w:type="spellEnd"/>
          </w:p>
        </w:tc>
      </w:tr>
      <w:tr w:rsidR="004250F4" w14:paraId="76079ADB" w14:textId="77777777" w:rsidTr="00587CD0">
        <w:tc>
          <w:tcPr>
            <w:tcW w:w="4595" w:type="dxa"/>
          </w:tcPr>
          <w:p w14:paraId="1E01BE01" w14:textId="6AF919AF" w:rsidR="004250F4" w:rsidRDefault="004250F4" w:rsidP="004250F4">
            <w:pPr>
              <w:pStyle w:val="Odsekzoznamu"/>
              <w:ind w:left="0" w:firstLine="0"/>
              <w:rPr>
                <w:bCs/>
              </w:rPr>
            </w:pPr>
            <w:r>
              <w:rPr>
                <w:bCs/>
              </w:rPr>
              <w:t>Poistenie pre prípad odcudzenia a vandalizmu</w:t>
            </w:r>
          </w:p>
        </w:tc>
        <w:tc>
          <w:tcPr>
            <w:tcW w:w="4596" w:type="dxa"/>
          </w:tcPr>
          <w:p w14:paraId="43E2FCC3" w14:textId="4001B23E" w:rsidR="004250F4" w:rsidRDefault="00587CD0" w:rsidP="00587CD0">
            <w:pPr>
              <w:pStyle w:val="Odsekzoznamu"/>
              <w:ind w:left="0" w:firstLine="0"/>
              <w:jc w:val="center"/>
              <w:rPr>
                <w:bCs/>
              </w:rPr>
            </w:pPr>
            <w:proofErr w:type="spellStart"/>
            <w:r>
              <w:rPr>
                <w:bCs/>
              </w:rPr>
              <w:t>xxxxx</w:t>
            </w:r>
            <w:proofErr w:type="spellEnd"/>
          </w:p>
        </w:tc>
      </w:tr>
      <w:tr w:rsidR="004250F4" w14:paraId="61842A87" w14:textId="77777777" w:rsidTr="00587CD0">
        <w:tc>
          <w:tcPr>
            <w:tcW w:w="4595" w:type="dxa"/>
          </w:tcPr>
          <w:p w14:paraId="1CCCB17B" w14:textId="08D515C0" w:rsidR="004250F4" w:rsidRDefault="004250F4" w:rsidP="004250F4">
            <w:pPr>
              <w:pStyle w:val="Odsekzoznamu"/>
              <w:ind w:left="0" w:firstLine="0"/>
              <w:rPr>
                <w:bCs/>
              </w:rPr>
            </w:pPr>
            <w:r>
              <w:rPr>
                <w:bCs/>
              </w:rPr>
              <w:t>Poistenie strojov, strojových zariadení a elektroniky</w:t>
            </w:r>
          </w:p>
        </w:tc>
        <w:tc>
          <w:tcPr>
            <w:tcW w:w="4596" w:type="dxa"/>
          </w:tcPr>
          <w:p w14:paraId="73C18124" w14:textId="2C60E61D" w:rsidR="004250F4" w:rsidRDefault="00587CD0" w:rsidP="00587CD0">
            <w:pPr>
              <w:pStyle w:val="Odsekzoznamu"/>
              <w:ind w:left="0" w:firstLine="0"/>
              <w:jc w:val="center"/>
              <w:rPr>
                <w:bCs/>
              </w:rPr>
            </w:pPr>
            <w:proofErr w:type="spellStart"/>
            <w:r>
              <w:rPr>
                <w:bCs/>
              </w:rPr>
              <w:t>xxxxx</w:t>
            </w:r>
            <w:proofErr w:type="spellEnd"/>
          </w:p>
        </w:tc>
      </w:tr>
      <w:tr w:rsidR="004250F4" w14:paraId="59F04A82" w14:textId="77777777" w:rsidTr="00587CD0">
        <w:tc>
          <w:tcPr>
            <w:tcW w:w="4595" w:type="dxa"/>
          </w:tcPr>
          <w:p w14:paraId="26605EFA" w14:textId="666F9D0D" w:rsidR="004250F4" w:rsidRDefault="004250F4" w:rsidP="004250F4">
            <w:pPr>
              <w:pStyle w:val="Odsekzoznamu"/>
              <w:ind w:left="0" w:firstLine="0"/>
              <w:rPr>
                <w:bCs/>
              </w:rPr>
            </w:pPr>
            <w:r>
              <w:rPr>
                <w:bCs/>
              </w:rPr>
              <w:t>Poistenie pre prípad poškodenia skla</w:t>
            </w:r>
          </w:p>
        </w:tc>
        <w:tc>
          <w:tcPr>
            <w:tcW w:w="4596" w:type="dxa"/>
          </w:tcPr>
          <w:p w14:paraId="5A285FCE" w14:textId="2D5CAD19" w:rsidR="004250F4" w:rsidRDefault="00587CD0" w:rsidP="00587CD0">
            <w:pPr>
              <w:pStyle w:val="Odsekzoznamu"/>
              <w:ind w:left="0" w:firstLine="0"/>
              <w:jc w:val="center"/>
              <w:rPr>
                <w:bCs/>
              </w:rPr>
            </w:pPr>
            <w:proofErr w:type="spellStart"/>
            <w:r>
              <w:rPr>
                <w:bCs/>
              </w:rPr>
              <w:t>xxxxx</w:t>
            </w:r>
            <w:proofErr w:type="spellEnd"/>
          </w:p>
        </w:tc>
      </w:tr>
      <w:tr w:rsidR="004250F4" w14:paraId="1F1A9634" w14:textId="77777777" w:rsidTr="00587CD0">
        <w:tc>
          <w:tcPr>
            <w:tcW w:w="4595" w:type="dxa"/>
          </w:tcPr>
          <w:p w14:paraId="726753E9" w14:textId="134340D0" w:rsidR="004250F4" w:rsidRDefault="004250F4" w:rsidP="004250F4">
            <w:pPr>
              <w:pStyle w:val="Odsekzoznamu"/>
              <w:ind w:left="0" w:firstLine="0"/>
              <w:rPr>
                <w:bCs/>
              </w:rPr>
            </w:pPr>
            <w:r>
              <w:rPr>
                <w:bCs/>
              </w:rPr>
              <w:t>Celkom ročné poistné - majetok</w:t>
            </w:r>
          </w:p>
        </w:tc>
        <w:tc>
          <w:tcPr>
            <w:tcW w:w="4596" w:type="dxa"/>
          </w:tcPr>
          <w:p w14:paraId="010B0710" w14:textId="5E3018DD" w:rsidR="004250F4" w:rsidRDefault="00587CD0" w:rsidP="00587CD0">
            <w:pPr>
              <w:pStyle w:val="Odsekzoznamu"/>
              <w:ind w:left="0" w:firstLine="0"/>
              <w:jc w:val="center"/>
              <w:rPr>
                <w:bCs/>
              </w:rPr>
            </w:pPr>
            <w:proofErr w:type="spellStart"/>
            <w:r>
              <w:rPr>
                <w:bCs/>
              </w:rPr>
              <w:t>xxxxx</w:t>
            </w:r>
            <w:proofErr w:type="spellEnd"/>
          </w:p>
        </w:tc>
      </w:tr>
      <w:tr w:rsidR="004250F4" w14:paraId="38B8971D" w14:textId="77777777" w:rsidTr="00587CD0">
        <w:tc>
          <w:tcPr>
            <w:tcW w:w="4595" w:type="dxa"/>
          </w:tcPr>
          <w:p w14:paraId="5A0114DE" w14:textId="53A40F95" w:rsidR="004250F4" w:rsidRDefault="004250F4" w:rsidP="004250F4">
            <w:pPr>
              <w:pStyle w:val="Odsekzoznamu"/>
              <w:ind w:left="0" w:firstLine="0"/>
              <w:rPr>
                <w:bCs/>
              </w:rPr>
            </w:pPr>
            <w:r>
              <w:rPr>
                <w:bCs/>
              </w:rPr>
              <w:t>Poistenie všeobecnej zodpovednosti za škodu</w:t>
            </w:r>
          </w:p>
        </w:tc>
        <w:tc>
          <w:tcPr>
            <w:tcW w:w="4596" w:type="dxa"/>
          </w:tcPr>
          <w:p w14:paraId="768A7507" w14:textId="3A2FEC7E" w:rsidR="004250F4" w:rsidRDefault="00587CD0" w:rsidP="00587CD0">
            <w:pPr>
              <w:pStyle w:val="Odsekzoznamu"/>
              <w:ind w:left="0" w:firstLine="0"/>
              <w:jc w:val="center"/>
              <w:rPr>
                <w:bCs/>
              </w:rPr>
            </w:pPr>
            <w:proofErr w:type="spellStart"/>
            <w:r>
              <w:rPr>
                <w:bCs/>
              </w:rPr>
              <w:t>xxxxx</w:t>
            </w:r>
            <w:proofErr w:type="spellEnd"/>
          </w:p>
        </w:tc>
      </w:tr>
      <w:tr w:rsidR="004250F4" w14:paraId="053561AE" w14:textId="77777777" w:rsidTr="00587CD0">
        <w:tc>
          <w:tcPr>
            <w:tcW w:w="4595" w:type="dxa"/>
          </w:tcPr>
          <w:p w14:paraId="1C89F9E5" w14:textId="7AA37D8F" w:rsidR="004250F4" w:rsidRDefault="004250F4" w:rsidP="004250F4">
            <w:pPr>
              <w:pStyle w:val="Odsekzoznamu"/>
              <w:ind w:left="0" w:firstLine="0"/>
              <w:rPr>
                <w:bCs/>
              </w:rPr>
            </w:pPr>
            <w:r>
              <w:rPr>
                <w:bCs/>
              </w:rPr>
              <w:t>Poistenie všeobecnej zodpovednosti za škodu – ostatné organizácie</w:t>
            </w:r>
          </w:p>
        </w:tc>
        <w:tc>
          <w:tcPr>
            <w:tcW w:w="4596" w:type="dxa"/>
          </w:tcPr>
          <w:p w14:paraId="74448F2B" w14:textId="2A6E403B" w:rsidR="004250F4" w:rsidRDefault="00587CD0" w:rsidP="00587CD0">
            <w:pPr>
              <w:pStyle w:val="Odsekzoznamu"/>
              <w:ind w:left="0" w:firstLine="0"/>
              <w:jc w:val="center"/>
              <w:rPr>
                <w:bCs/>
              </w:rPr>
            </w:pPr>
            <w:proofErr w:type="spellStart"/>
            <w:r>
              <w:rPr>
                <w:bCs/>
              </w:rPr>
              <w:t>xxxx</w:t>
            </w:r>
            <w:proofErr w:type="spellEnd"/>
          </w:p>
        </w:tc>
      </w:tr>
      <w:tr w:rsidR="004250F4" w14:paraId="409D4DDF" w14:textId="77777777" w:rsidTr="00587CD0">
        <w:tc>
          <w:tcPr>
            <w:tcW w:w="4595" w:type="dxa"/>
          </w:tcPr>
          <w:p w14:paraId="5E5EB752" w14:textId="25104C59" w:rsidR="004250F4" w:rsidRDefault="00587CD0" w:rsidP="00587CD0">
            <w:pPr>
              <w:pStyle w:val="Odsekzoznamu"/>
              <w:ind w:left="0" w:firstLine="0"/>
              <w:jc w:val="left"/>
              <w:rPr>
                <w:bCs/>
              </w:rPr>
            </w:pPr>
            <w:r>
              <w:rPr>
                <w:bCs/>
              </w:rPr>
              <w:t xml:space="preserve">Celkom ročné poistné – všeobecná </w:t>
            </w:r>
            <w:proofErr w:type="spellStart"/>
            <w:r>
              <w:rPr>
                <w:bCs/>
              </w:rPr>
              <w:t>zodpovednoť</w:t>
            </w:r>
            <w:proofErr w:type="spellEnd"/>
          </w:p>
        </w:tc>
        <w:tc>
          <w:tcPr>
            <w:tcW w:w="4596" w:type="dxa"/>
          </w:tcPr>
          <w:p w14:paraId="72ABB720" w14:textId="3C83EBF8" w:rsidR="004250F4" w:rsidRDefault="00587CD0" w:rsidP="00587CD0">
            <w:pPr>
              <w:pStyle w:val="Odsekzoznamu"/>
              <w:ind w:left="0" w:firstLine="0"/>
              <w:jc w:val="center"/>
              <w:rPr>
                <w:bCs/>
              </w:rPr>
            </w:pPr>
            <w:proofErr w:type="spellStart"/>
            <w:r>
              <w:rPr>
                <w:bCs/>
              </w:rPr>
              <w:t>xxxx</w:t>
            </w:r>
            <w:proofErr w:type="spellEnd"/>
          </w:p>
        </w:tc>
      </w:tr>
      <w:tr w:rsidR="00587CD0" w14:paraId="172B4606" w14:textId="77777777" w:rsidTr="00587CD0">
        <w:tc>
          <w:tcPr>
            <w:tcW w:w="4595" w:type="dxa"/>
          </w:tcPr>
          <w:p w14:paraId="1F6C7163" w14:textId="67090A72" w:rsidR="00587CD0" w:rsidRDefault="00587CD0" w:rsidP="001577B3">
            <w:pPr>
              <w:pStyle w:val="Odsekzoznamu"/>
              <w:ind w:left="0" w:firstLine="0"/>
              <w:rPr>
                <w:bCs/>
              </w:rPr>
            </w:pPr>
            <w:r>
              <w:rPr>
                <w:bCs/>
              </w:rPr>
              <w:t>Celkom ročné poistné – majetok + všeobecná zodpovednosť</w:t>
            </w:r>
          </w:p>
        </w:tc>
        <w:tc>
          <w:tcPr>
            <w:tcW w:w="4596" w:type="dxa"/>
          </w:tcPr>
          <w:p w14:paraId="1E46A4C1" w14:textId="191E3AFE" w:rsidR="00587CD0" w:rsidRDefault="00587CD0" w:rsidP="00587CD0">
            <w:pPr>
              <w:pStyle w:val="Odsekzoznamu"/>
              <w:ind w:left="0" w:firstLine="0"/>
              <w:jc w:val="center"/>
              <w:rPr>
                <w:bCs/>
              </w:rPr>
            </w:pPr>
            <w:proofErr w:type="spellStart"/>
            <w:r>
              <w:rPr>
                <w:bCs/>
              </w:rPr>
              <w:t>xxxx</w:t>
            </w:r>
            <w:proofErr w:type="spellEnd"/>
          </w:p>
        </w:tc>
      </w:tr>
    </w:tbl>
    <w:p w14:paraId="5ABD6EC8" w14:textId="77777777" w:rsidR="004250F4" w:rsidRPr="007E5A22" w:rsidRDefault="004250F4" w:rsidP="004250F4">
      <w:pPr>
        <w:pStyle w:val="Odsekzoznamu"/>
        <w:ind w:left="720" w:firstLine="0"/>
        <w:rPr>
          <w:bCs/>
        </w:rPr>
      </w:pPr>
    </w:p>
    <w:p w14:paraId="6CBDF5A0" w14:textId="2E7A6796" w:rsidR="007E5A22" w:rsidRDefault="00587CD0" w:rsidP="007E5A22">
      <w:pPr>
        <w:ind w:left="1559"/>
        <w:rPr>
          <w:bCs/>
        </w:rPr>
      </w:pPr>
      <w:r>
        <w:rPr>
          <w:bCs/>
        </w:rPr>
        <w:t>Slovom: .......................................................................................................................................</w:t>
      </w:r>
    </w:p>
    <w:p w14:paraId="28E4C195" w14:textId="7F7D155C" w:rsidR="00587CD0" w:rsidRDefault="00587CD0" w:rsidP="007E5A22">
      <w:pPr>
        <w:ind w:left="1559"/>
        <w:rPr>
          <w:bCs/>
        </w:rPr>
      </w:pPr>
    </w:p>
    <w:p w14:paraId="7CA968E6" w14:textId="77777777" w:rsidR="00587CD0" w:rsidRPr="007E5A22" w:rsidRDefault="00587CD0" w:rsidP="007E5A22">
      <w:pPr>
        <w:ind w:left="1559"/>
        <w:rPr>
          <w:bCs/>
        </w:rPr>
      </w:pPr>
    </w:p>
    <w:p w14:paraId="40FDBED1" w14:textId="77777777" w:rsidR="00587CD0" w:rsidRDefault="00587CD0" w:rsidP="00587CD0">
      <w:pPr>
        <w:pStyle w:val="Odsekzoznamu"/>
        <w:ind w:left="720" w:firstLine="0"/>
        <w:rPr>
          <w:bCs/>
        </w:rPr>
      </w:pPr>
      <w:r>
        <w:rPr>
          <w:bCs/>
        </w:rPr>
        <w:t>2.2.</w:t>
      </w:r>
      <w:r w:rsidRPr="00587CD0">
        <w:rPr>
          <w:bCs/>
        </w:rPr>
        <w:t>Spôsob platenia štvrťročne a to nasledovne:</w:t>
      </w:r>
    </w:p>
    <w:tbl>
      <w:tblPr>
        <w:tblStyle w:val="Mriekatabuky"/>
        <w:tblW w:w="0" w:type="auto"/>
        <w:tblInd w:w="720" w:type="dxa"/>
        <w:tblLook w:val="04A0" w:firstRow="1" w:lastRow="0" w:firstColumn="1" w:lastColumn="0" w:noHBand="0" w:noVBand="1"/>
      </w:tblPr>
      <w:tblGrid>
        <w:gridCol w:w="4655"/>
        <w:gridCol w:w="4536"/>
      </w:tblGrid>
      <w:tr w:rsidR="001577B3" w14:paraId="3C3ED30F" w14:textId="77777777" w:rsidTr="00587CD0">
        <w:tc>
          <w:tcPr>
            <w:tcW w:w="4955" w:type="dxa"/>
          </w:tcPr>
          <w:p w14:paraId="098A4553" w14:textId="49FCA2A3" w:rsidR="00587CD0" w:rsidRPr="00587CD0" w:rsidRDefault="00587CD0" w:rsidP="00587CD0">
            <w:pPr>
              <w:pStyle w:val="Odsekzoznamu"/>
              <w:ind w:left="0" w:firstLine="0"/>
              <w:jc w:val="center"/>
              <w:rPr>
                <w:b/>
                <w:bCs/>
              </w:rPr>
            </w:pPr>
            <w:r w:rsidRPr="00587CD0">
              <w:rPr>
                <w:b/>
                <w:bCs/>
              </w:rPr>
              <w:t>Dátum úhrad jednotlivých splátok</w:t>
            </w:r>
          </w:p>
        </w:tc>
        <w:tc>
          <w:tcPr>
            <w:tcW w:w="4956" w:type="dxa"/>
          </w:tcPr>
          <w:p w14:paraId="1892366E" w14:textId="6BBE893A" w:rsidR="00587CD0" w:rsidRPr="00587CD0" w:rsidRDefault="00587CD0" w:rsidP="00587CD0">
            <w:pPr>
              <w:pStyle w:val="Odsekzoznamu"/>
              <w:ind w:left="0" w:firstLine="0"/>
              <w:jc w:val="center"/>
              <w:rPr>
                <w:b/>
                <w:bCs/>
              </w:rPr>
            </w:pPr>
            <w:r w:rsidRPr="00587CD0">
              <w:rPr>
                <w:b/>
                <w:bCs/>
              </w:rPr>
              <w:t>Výška poistného za štvrťrok v EUR</w:t>
            </w:r>
          </w:p>
        </w:tc>
      </w:tr>
      <w:tr w:rsidR="001577B3" w14:paraId="1E923DFF" w14:textId="77777777" w:rsidTr="00587CD0">
        <w:tc>
          <w:tcPr>
            <w:tcW w:w="4955" w:type="dxa"/>
          </w:tcPr>
          <w:p w14:paraId="5133A9A9" w14:textId="4D876C7A" w:rsidR="00587CD0" w:rsidRPr="001577B3" w:rsidRDefault="001577B3" w:rsidP="001577B3">
            <w:pPr>
              <w:jc w:val="left"/>
              <w:rPr>
                <w:bCs/>
              </w:rPr>
            </w:pPr>
            <w:r>
              <w:rPr>
                <w:bCs/>
              </w:rPr>
              <w:t>1.</w:t>
            </w:r>
            <w:r w:rsidRPr="001577B3">
              <w:rPr>
                <w:bCs/>
              </w:rPr>
              <w:t>Splátka k. 1.1.201</w:t>
            </w:r>
            <w:r>
              <w:rPr>
                <w:bCs/>
              </w:rPr>
              <w:t>8, 1.1.2019</w:t>
            </w:r>
          </w:p>
        </w:tc>
        <w:tc>
          <w:tcPr>
            <w:tcW w:w="4956" w:type="dxa"/>
          </w:tcPr>
          <w:p w14:paraId="46008F9C" w14:textId="452CF4FC" w:rsidR="00587CD0" w:rsidRDefault="001577B3" w:rsidP="001577B3">
            <w:pPr>
              <w:pStyle w:val="Odsekzoznamu"/>
              <w:ind w:left="0" w:firstLine="0"/>
              <w:jc w:val="left"/>
              <w:rPr>
                <w:bCs/>
              </w:rPr>
            </w:pPr>
            <w:proofErr w:type="spellStart"/>
            <w:r>
              <w:rPr>
                <w:bCs/>
              </w:rPr>
              <w:t>xxxx</w:t>
            </w:r>
            <w:proofErr w:type="spellEnd"/>
          </w:p>
        </w:tc>
      </w:tr>
      <w:tr w:rsidR="001577B3" w14:paraId="1F2463D8" w14:textId="77777777" w:rsidTr="00587CD0">
        <w:tc>
          <w:tcPr>
            <w:tcW w:w="4955" w:type="dxa"/>
          </w:tcPr>
          <w:p w14:paraId="6B612FCF" w14:textId="001FCF28" w:rsidR="00587CD0" w:rsidRPr="001577B3" w:rsidRDefault="001577B3" w:rsidP="001577B3">
            <w:pPr>
              <w:jc w:val="left"/>
              <w:rPr>
                <w:bCs/>
              </w:rPr>
            </w:pPr>
            <w:r>
              <w:rPr>
                <w:bCs/>
              </w:rPr>
              <w:t>2.S</w:t>
            </w:r>
            <w:r w:rsidRPr="001577B3">
              <w:rPr>
                <w:bCs/>
              </w:rPr>
              <w:t>plátka</w:t>
            </w:r>
            <w:r>
              <w:rPr>
                <w:bCs/>
              </w:rPr>
              <w:t xml:space="preserve"> k 1.4.2018,  1.4.  2019</w:t>
            </w:r>
          </w:p>
        </w:tc>
        <w:tc>
          <w:tcPr>
            <w:tcW w:w="4956" w:type="dxa"/>
          </w:tcPr>
          <w:p w14:paraId="0A73FFAE" w14:textId="1210563C" w:rsidR="00587CD0" w:rsidRDefault="001577B3" w:rsidP="001577B3">
            <w:pPr>
              <w:pStyle w:val="Odsekzoznamu"/>
              <w:ind w:left="0" w:firstLine="0"/>
              <w:jc w:val="left"/>
              <w:rPr>
                <w:bCs/>
              </w:rPr>
            </w:pPr>
            <w:proofErr w:type="spellStart"/>
            <w:r>
              <w:rPr>
                <w:bCs/>
              </w:rPr>
              <w:t>xxxx</w:t>
            </w:r>
            <w:proofErr w:type="spellEnd"/>
          </w:p>
        </w:tc>
      </w:tr>
      <w:tr w:rsidR="001577B3" w14:paraId="3F445C39" w14:textId="77777777" w:rsidTr="00587CD0">
        <w:tc>
          <w:tcPr>
            <w:tcW w:w="4955" w:type="dxa"/>
          </w:tcPr>
          <w:p w14:paraId="521720B2" w14:textId="42E42C21" w:rsidR="00587CD0" w:rsidRDefault="001577B3" w:rsidP="001577B3">
            <w:pPr>
              <w:pStyle w:val="Odsekzoznamu"/>
              <w:ind w:left="0" w:firstLine="0"/>
              <w:jc w:val="left"/>
              <w:rPr>
                <w:bCs/>
              </w:rPr>
            </w:pPr>
            <w:r>
              <w:rPr>
                <w:bCs/>
              </w:rPr>
              <w:t>3.Splátka k 1.7.2018,  1.7.  2019</w:t>
            </w:r>
          </w:p>
        </w:tc>
        <w:tc>
          <w:tcPr>
            <w:tcW w:w="4956" w:type="dxa"/>
          </w:tcPr>
          <w:p w14:paraId="5C4E3497" w14:textId="14FA1544" w:rsidR="00587CD0" w:rsidRDefault="001577B3" w:rsidP="001577B3">
            <w:pPr>
              <w:pStyle w:val="Odsekzoznamu"/>
              <w:ind w:left="0" w:firstLine="0"/>
              <w:jc w:val="left"/>
              <w:rPr>
                <w:bCs/>
              </w:rPr>
            </w:pPr>
            <w:proofErr w:type="spellStart"/>
            <w:r>
              <w:rPr>
                <w:bCs/>
              </w:rPr>
              <w:t>xxxx</w:t>
            </w:r>
            <w:proofErr w:type="spellEnd"/>
          </w:p>
        </w:tc>
      </w:tr>
      <w:tr w:rsidR="001577B3" w14:paraId="745DCE62" w14:textId="77777777" w:rsidTr="00587CD0">
        <w:tc>
          <w:tcPr>
            <w:tcW w:w="4955" w:type="dxa"/>
          </w:tcPr>
          <w:p w14:paraId="3C92C89B" w14:textId="45D995C6" w:rsidR="00587CD0" w:rsidRPr="001577B3" w:rsidRDefault="001577B3" w:rsidP="001577B3">
            <w:pPr>
              <w:jc w:val="left"/>
              <w:rPr>
                <w:bCs/>
              </w:rPr>
            </w:pPr>
            <w:r>
              <w:rPr>
                <w:bCs/>
              </w:rPr>
              <w:t>4.</w:t>
            </w:r>
            <w:r w:rsidRPr="001577B3">
              <w:rPr>
                <w:bCs/>
              </w:rPr>
              <w:t>Splátka</w:t>
            </w:r>
            <w:r>
              <w:rPr>
                <w:bCs/>
              </w:rPr>
              <w:t xml:space="preserve"> k 1.10.2018, 1.10.2019</w:t>
            </w:r>
          </w:p>
        </w:tc>
        <w:tc>
          <w:tcPr>
            <w:tcW w:w="4956" w:type="dxa"/>
          </w:tcPr>
          <w:p w14:paraId="6626AA3D" w14:textId="2C903FA9" w:rsidR="00587CD0" w:rsidRDefault="001577B3" w:rsidP="001577B3">
            <w:pPr>
              <w:pStyle w:val="Odsekzoznamu"/>
              <w:ind w:left="0" w:firstLine="0"/>
              <w:jc w:val="left"/>
              <w:rPr>
                <w:bCs/>
              </w:rPr>
            </w:pPr>
            <w:proofErr w:type="spellStart"/>
            <w:r>
              <w:rPr>
                <w:bCs/>
              </w:rPr>
              <w:t>xxxx</w:t>
            </w:r>
            <w:proofErr w:type="spellEnd"/>
          </w:p>
        </w:tc>
      </w:tr>
    </w:tbl>
    <w:p w14:paraId="70016D0A" w14:textId="65D53FCE" w:rsidR="00587CD0" w:rsidRDefault="00587CD0" w:rsidP="00587CD0">
      <w:pPr>
        <w:pStyle w:val="Odsekzoznamu"/>
        <w:ind w:left="720" w:firstLine="0"/>
        <w:rPr>
          <w:bCs/>
        </w:rPr>
      </w:pPr>
      <w:r w:rsidRPr="00587CD0">
        <w:rPr>
          <w:bCs/>
        </w:rPr>
        <w:t xml:space="preserve"> </w:t>
      </w:r>
    </w:p>
    <w:p w14:paraId="115E787C" w14:textId="5ED811CE" w:rsidR="00587CD0" w:rsidRDefault="001577B3" w:rsidP="001577B3">
      <w:pPr>
        <w:pStyle w:val="Odsekzoznamu"/>
        <w:numPr>
          <w:ilvl w:val="1"/>
          <w:numId w:val="29"/>
        </w:numPr>
        <w:rPr>
          <w:bCs/>
        </w:rPr>
      </w:pPr>
      <w:r>
        <w:rPr>
          <w:bCs/>
        </w:rPr>
        <w:t>Poisťovacie služby sú oslobodené od DPH.</w:t>
      </w:r>
    </w:p>
    <w:p w14:paraId="03F26A48" w14:textId="77777777" w:rsidR="00E441A5" w:rsidRDefault="00E441A5" w:rsidP="00E441A5">
      <w:pPr>
        <w:pStyle w:val="Odsekzoznamu"/>
        <w:ind w:left="1080" w:firstLine="0"/>
        <w:rPr>
          <w:bCs/>
        </w:rPr>
      </w:pPr>
    </w:p>
    <w:p w14:paraId="3AB2ECFE" w14:textId="722D0820" w:rsidR="00E441A5" w:rsidRDefault="00E441A5" w:rsidP="00E441A5">
      <w:pPr>
        <w:pStyle w:val="Zarkazkladnhotextu3"/>
        <w:numPr>
          <w:ilvl w:val="1"/>
          <w:numId w:val="29"/>
        </w:numPr>
        <w:tabs>
          <w:tab w:val="left" w:pos="708"/>
        </w:tabs>
        <w:ind w:right="-1"/>
        <w:rPr>
          <w:sz w:val="24"/>
          <w:szCs w:val="24"/>
        </w:rPr>
      </w:pPr>
      <w:r w:rsidRPr="00FE2ABD">
        <w:rPr>
          <w:sz w:val="24"/>
          <w:szCs w:val="24"/>
        </w:rPr>
        <w:t xml:space="preserve">Poistený sa zaväzuje uhradiť </w:t>
      </w:r>
      <w:r>
        <w:rPr>
          <w:sz w:val="24"/>
          <w:szCs w:val="24"/>
        </w:rPr>
        <w:t>štvrťročné</w:t>
      </w:r>
      <w:r w:rsidRPr="00FE2ABD">
        <w:rPr>
          <w:sz w:val="24"/>
          <w:szCs w:val="24"/>
        </w:rPr>
        <w:t xml:space="preserve"> poistné do </w:t>
      </w:r>
      <w:r>
        <w:rPr>
          <w:sz w:val="24"/>
          <w:szCs w:val="24"/>
        </w:rPr>
        <w:t>30 (trid</w:t>
      </w:r>
      <w:r w:rsidRPr="00FE2ABD">
        <w:rPr>
          <w:sz w:val="24"/>
          <w:szCs w:val="24"/>
        </w:rPr>
        <w:t xml:space="preserve">siatich) dní odo dňa doručenia </w:t>
      </w:r>
      <w:r w:rsidRPr="00FE2ABD">
        <w:rPr>
          <w:sz w:val="24"/>
          <w:szCs w:val="24"/>
        </w:rPr>
        <w:lastRenderedPageBreak/>
        <w:t>daňového dokladu</w:t>
      </w:r>
      <w:r>
        <w:rPr>
          <w:sz w:val="24"/>
          <w:szCs w:val="24"/>
        </w:rPr>
        <w:t xml:space="preserve"> (faktúra, predpis), ktorý poisťovateľ</w:t>
      </w:r>
      <w:r w:rsidRPr="00FE2ABD">
        <w:rPr>
          <w:sz w:val="24"/>
          <w:szCs w:val="24"/>
        </w:rPr>
        <w:t xml:space="preserve"> </w:t>
      </w:r>
      <w:r>
        <w:rPr>
          <w:sz w:val="24"/>
          <w:szCs w:val="24"/>
        </w:rPr>
        <w:t>vystaví a odošle poistenému 15 dní pred začiatkom štvrťročnej splátky poistného.</w:t>
      </w:r>
    </w:p>
    <w:p w14:paraId="7D3AA19D" w14:textId="77777777" w:rsidR="00E441A5" w:rsidRDefault="00E441A5" w:rsidP="00E441A5">
      <w:pPr>
        <w:pStyle w:val="Odsekzoznamu"/>
      </w:pPr>
    </w:p>
    <w:p w14:paraId="00D4AA59" w14:textId="58EC5134" w:rsidR="00E441A5" w:rsidRDefault="00E441A5" w:rsidP="00E441A5">
      <w:pPr>
        <w:pStyle w:val="Odsekzoznamu"/>
        <w:numPr>
          <w:ilvl w:val="1"/>
          <w:numId w:val="29"/>
        </w:numPr>
        <w:rPr>
          <w:bCs/>
        </w:rPr>
      </w:pPr>
      <w:r>
        <w:t xml:space="preserve"> </w:t>
      </w:r>
      <w:r w:rsidRPr="00FE2ABD">
        <w:t>Prvá faktúra</w:t>
      </w:r>
      <w:r>
        <w:t>/splátka</w:t>
      </w:r>
      <w:r w:rsidRPr="00FE2ABD">
        <w:t xml:space="preserve"> bude vystavená ku dňu platnosti tejto zmluvy a bude obsahovať poistné za </w:t>
      </w:r>
      <w:r>
        <w:t>prvý štvrťrok účinnosti tejto zmluvy a je splatná do 30 (tridsiatich) dní odo dňa doručenia poistenému</w:t>
      </w:r>
      <w:r w:rsidR="0095525C">
        <w:t>.</w:t>
      </w:r>
    </w:p>
    <w:p w14:paraId="4DDBA87B" w14:textId="61F3470D" w:rsidR="001577B3" w:rsidRDefault="001577B3" w:rsidP="001577B3">
      <w:pPr>
        <w:rPr>
          <w:bCs/>
        </w:rPr>
      </w:pPr>
    </w:p>
    <w:p w14:paraId="4CF9B4EF" w14:textId="4B312DF9" w:rsidR="001577B3" w:rsidRPr="001577B3" w:rsidRDefault="001577B3" w:rsidP="007B5A50">
      <w:pPr>
        <w:pStyle w:val="Odsekzoznamu"/>
        <w:ind w:left="720" w:firstLine="0"/>
        <w:rPr>
          <w:bCs/>
        </w:rPr>
      </w:pPr>
    </w:p>
    <w:p w14:paraId="4A8C7319" w14:textId="15D8549A" w:rsidR="00302C82" w:rsidRPr="002751CB" w:rsidRDefault="002304F2" w:rsidP="00302C82">
      <w:pPr>
        <w:jc w:val="center"/>
        <w:rPr>
          <w:b/>
          <w:bCs/>
          <w:u w:val="single"/>
        </w:rPr>
      </w:pPr>
      <w:r>
        <w:rPr>
          <w:b/>
          <w:bCs/>
          <w:u w:val="single"/>
        </w:rPr>
        <w:t xml:space="preserve">Článok </w:t>
      </w:r>
      <w:r w:rsidR="00302C82" w:rsidRPr="002751CB">
        <w:rPr>
          <w:b/>
          <w:bCs/>
          <w:u w:val="single"/>
        </w:rPr>
        <w:t>V</w:t>
      </w:r>
      <w:r w:rsidR="00E441A5">
        <w:rPr>
          <w:b/>
          <w:bCs/>
          <w:u w:val="single"/>
        </w:rPr>
        <w:t>I</w:t>
      </w:r>
      <w:r w:rsidR="00302C82" w:rsidRPr="002751CB">
        <w:rPr>
          <w:b/>
          <w:bCs/>
          <w:u w:val="single"/>
        </w:rPr>
        <w:t>.</w:t>
      </w:r>
    </w:p>
    <w:p w14:paraId="092874D5" w14:textId="2980A762" w:rsidR="00302C82" w:rsidRPr="00D12D83" w:rsidRDefault="00302C82" w:rsidP="00302C82">
      <w:pPr>
        <w:jc w:val="center"/>
        <w:rPr>
          <w:b/>
          <w:bCs/>
          <w:color w:val="000000"/>
          <w:u w:val="single"/>
        </w:rPr>
      </w:pPr>
      <w:r w:rsidRPr="00D12D83">
        <w:rPr>
          <w:b/>
          <w:bCs/>
          <w:color w:val="000000"/>
          <w:u w:val="single"/>
        </w:rPr>
        <w:t xml:space="preserve">Trvanie </w:t>
      </w:r>
      <w:r w:rsidR="00677C6E" w:rsidRPr="00D12D83">
        <w:rPr>
          <w:b/>
          <w:bCs/>
          <w:color w:val="000000"/>
          <w:u w:val="single"/>
        </w:rPr>
        <w:t>poistnej zmluvy</w:t>
      </w:r>
    </w:p>
    <w:p w14:paraId="647D7881" w14:textId="77777777" w:rsidR="00D12D83" w:rsidRPr="002751CB" w:rsidRDefault="00D12D83" w:rsidP="00302C82">
      <w:pPr>
        <w:jc w:val="center"/>
        <w:rPr>
          <w:b/>
          <w:bCs/>
          <w:color w:val="000000"/>
        </w:rPr>
      </w:pPr>
    </w:p>
    <w:p w14:paraId="7016B9C9" w14:textId="77777777" w:rsidR="00302C82" w:rsidRPr="002751CB" w:rsidRDefault="00302C82" w:rsidP="00302C82">
      <w:pPr>
        <w:rPr>
          <w:b/>
          <w:bCs/>
          <w:color w:val="000000"/>
          <w:u w:val="single"/>
        </w:rPr>
      </w:pPr>
    </w:p>
    <w:p w14:paraId="4A9088B9" w14:textId="1823F834" w:rsidR="007478AB" w:rsidRPr="00C804F8" w:rsidRDefault="007478AB" w:rsidP="00B801F5">
      <w:pPr>
        <w:pStyle w:val="Odsekzoznamu"/>
        <w:widowControl/>
        <w:numPr>
          <w:ilvl w:val="0"/>
          <w:numId w:val="4"/>
        </w:numPr>
        <w:autoSpaceDE/>
        <w:autoSpaceDN/>
        <w:adjustRightInd/>
        <w:contextualSpacing/>
        <w:rPr>
          <w:iCs/>
        </w:rPr>
      </w:pPr>
      <w:r w:rsidRPr="00F94722">
        <w:t>Táto zm</w:t>
      </w:r>
      <w:r w:rsidR="00F11CFE">
        <w:t xml:space="preserve">luva sa uzatvára na dobu určitú, a to </w:t>
      </w:r>
      <w:r w:rsidR="00E77CF0">
        <w:t xml:space="preserve">do </w:t>
      </w:r>
      <w:r w:rsidR="00AA6BF7">
        <w:t>31.12.2019</w:t>
      </w:r>
      <w:r w:rsidR="00E77CF0">
        <w:t>.</w:t>
      </w:r>
    </w:p>
    <w:p w14:paraId="31F0FC3B" w14:textId="24782A06" w:rsidR="00C804F8" w:rsidRDefault="00C804F8" w:rsidP="00B801F5">
      <w:pPr>
        <w:pStyle w:val="Odsekzoznamu"/>
        <w:numPr>
          <w:ilvl w:val="0"/>
          <w:numId w:val="4"/>
        </w:numPr>
        <w:tabs>
          <w:tab w:val="left" w:pos="567"/>
        </w:tabs>
        <w:spacing w:line="276" w:lineRule="auto"/>
        <w:rPr>
          <w:rStyle w:val="apple-style-span"/>
        </w:rPr>
      </w:pPr>
      <w:r>
        <w:t xml:space="preserve">   </w:t>
      </w:r>
      <w:r w:rsidR="00AA6BF7">
        <w:t>Poistenie začína dňom 1.1</w:t>
      </w:r>
      <w:r w:rsidR="00E77CF0">
        <w:t>.201</w:t>
      </w:r>
      <w:r w:rsidR="00AA6BF7">
        <w:t>8</w:t>
      </w:r>
      <w:r w:rsidR="00E77CF0">
        <w:t xml:space="preserve"> o 00:00 hod. a končí dňom 31.</w:t>
      </w:r>
      <w:r w:rsidR="00AA6BF7">
        <w:t>12</w:t>
      </w:r>
      <w:r w:rsidR="00E77CF0">
        <w:t>.2019 o 24:00 hod.</w:t>
      </w:r>
    </w:p>
    <w:p w14:paraId="155501D4" w14:textId="77777777" w:rsidR="00C804F8" w:rsidRDefault="007478AB" w:rsidP="00B801F5">
      <w:pPr>
        <w:pStyle w:val="Odsekzoznamu"/>
        <w:numPr>
          <w:ilvl w:val="0"/>
          <w:numId w:val="4"/>
        </w:numPr>
        <w:spacing w:line="276" w:lineRule="auto"/>
      </w:pPr>
      <w:r>
        <w:t>Poistné obdobie je 1 rok.</w:t>
      </w:r>
    </w:p>
    <w:p w14:paraId="0AC32DB5" w14:textId="7933CCCC" w:rsidR="007478AB" w:rsidRPr="00F94722" w:rsidRDefault="007478AB" w:rsidP="00B801F5">
      <w:pPr>
        <w:pStyle w:val="Odsekzoznamu"/>
        <w:numPr>
          <w:ilvl w:val="0"/>
          <w:numId w:val="4"/>
        </w:numPr>
        <w:spacing w:line="276" w:lineRule="auto"/>
      </w:pPr>
      <w:r w:rsidRPr="00F94722">
        <w:t>Túto zmluvu možno ukončiť:</w:t>
      </w:r>
    </w:p>
    <w:p w14:paraId="7CBD3E95" w14:textId="77777777" w:rsidR="007478AB" w:rsidRPr="00F94722" w:rsidRDefault="007478AB" w:rsidP="007478AB">
      <w:pPr>
        <w:tabs>
          <w:tab w:val="left" w:pos="567"/>
          <w:tab w:val="num" w:pos="1440"/>
        </w:tabs>
        <w:spacing w:line="276" w:lineRule="auto"/>
        <w:ind w:left="567" w:hanging="567"/>
      </w:pPr>
      <w:r w:rsidRPr="00F94722">
        <w:tab/>
        <w:t>- písomnou dohodou zmluvných strán,</w:t>
      </w:r>
    </w:p>
    <w:p w14:paraId="3F770CBE" w14:textId="77777777" w:rsidR="009D49DF" w:rsidRDefault="007478AB" w:rsidP="00C804F8">
      <w:pPr>
        <w:spacing w:line="276" w:lineRule="auto"/>
        <w:ind w:left="567" w:firstLine="0"/>
      </w:pPr>
      <w:r w:rsidRPr="00F94722">
        <w:t xml:space="preserve">- poistenie zaniká v súlade s ustanoveniami § 800 a </w:t>
      </w:r>
      <w:proofErr w:type="spellStart"/>
      <w:r w:rsidRPr="00F94722">
        <w:t>nasl</w:t>
      </w:r>
      <w:proofErr w:type="spellEnd"/>
      <w:r w:rsidRPr="00F94722">
        <w:t xml:space="preserve">. Občianskeho zákonníka. </w:t>
      </w:r>
    </w:p>
    <w:p w14:paraId="0316E56D" w14:textId="62566C74" w:rsidR="007478AB" w:rsidRPr="00F94722" w:rsidRDefault="007478AB" w:rsidP="00F37508">
      <w:pPr>
        <w:spacing w:line="276" w:lineRule="auto"/>
        <w:ind w:left="709" w:firstLine="0"/>
      </w:pPr>
      <w:r w:rsidRPr="00F94722">
        <w:t xml:space="preserve">Poistenie môže zároveň vypovedať </w:t>
      </w:r>
      <w:r w:rsidRPr="00F94722">
        <w:rPr>
          <w:bCs/>
        </w:rPr>
        <w:t>pois</w:t>
      </w:r>
      <w:r w:rsidR="009D49DF">
        <w:t>ťovateľ</w:t>
      </w:r>
      <w:r w:rsidRPr="00F94722">
        <w:t xml:space="preserve"> ako aj </w:t>
      </w:r>
      <w:r w:rsidRPr="00F94722">
        <w:rPr>
          <w:bCs/>
        </w:rPr>
        <w:t xml:space="preserve">poistený </w:t>
      </w:r>
      <w:r w:rsidRPr="00F94722">
        <w:t>do dvoch mesiacov po uzavretí zmluvy. Výpovedná lehota je osemdenná a výpoveď musí byt urobená písomne doporučenou zásielkou alebo prvou triedou prípadne inou primeranou cestou na adresu druhej</w:t>
      </w:r>
      <w:r>
        <w:t xml:space="preserve"> zmluvnej</w:t>
      </w:r>
      <w:r w:rsidRPr="00F94722">
        <w:t xml:space="preserve"> strany</w:t>
      </w:r>
      <w:r>
        <w:t xml:space="preserve"> uvedenú v tejto zmluve. </w:t>
      </w:r>
    </w:p>
    <w:p w14:paraId="08F6898C" w14:textId="77777777" w:rsidR="00C804F8" w:rsidRDefault="007478AB" w:rsidP="00C804F8">
      <w:pPr>
        <w:tabs>
          <w:tab w:val="left" w:pos="567"/>
          <w:tab w:val="num" w:pos="1440"/>
        </w:tabs>
        <w:spacing w:line="276" w:lineRule="auto"/>
        <w:ind w:left="567" w:hanging="567"/>
      </w:pPr>
      <w:r w:rsidRPr="00F94722">
        <w:tab/>
        <w:t>- písomným odstúpením od zmluvy v zmysle zákonných ustanovení alebo ustanovení tejto zmluvy</w:t>
      </w:r>
      <w:r w:rsidR="00C804F8">
        <w:t>.</w:t>
      </w:r>
    </w:p>
    <w:p w14:paraId="06A5C62B" w14:textId="70565992" w:rsidR="007478AB" w:rsidRDefault="007478AB" w:rsidP="00B801F5">
      <w:pPr>
        <w:pStyle w:val="Odsekzoznamu"/>
        <w:numPr>
          <w:ilvl w:val="0"/>
          <w:numId w:val="4"/>
        </w:numPr>
        <w:tabs>
          <w:tab w:val="num" w:pos="1440"/>
        </w:tabs>
        <w:spacing w:line="276" w:lineRule="auto"/>
      </w:pPr>
      <w:r w:rsidRPr="00F94722">
        <w:t xml:space="preserve">Odstúpenie zmluvnej strany od tejto zmluvy musí mať písomnú formu, musí byť doručené druhej zmluvnej strane a musí v ňom byť uvedený konkrétny dôvod odstúpenia, inak je neplatné. Povinnosť doručiť odstúpenie od tejto zmluvy sa považuje v konkrétnom prípade za splnenú dňom prevzatia odstúpenia alebo </w:t>
      </w:r>
      <w:r w:rsidRPr="00A03622">
        <w:t>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r>
        <w:t>.</w:t>
      </w:r>
    </w:p>
    <w:p w14:paraId="3057DE47" w14:textId="77777777" w:rsidR="00302C82" w:rsidRDefault="00302C82" w:rsidP="00302C82">
      <w:pPr>
        <w:pStyle w:val="Odsekzoznamu"/>
        <w:rPr>
          <w:iCs/>
        </w:rPr>
      </w:pPr>
    </w:p>
    <w:p w14:paraId="71964EC2" w14:textId="77777777" w:rsidR="00F37508" w:rsidRDefault="00F37508" w:rsidP="00302C82">
      <w:pPr>
        <w:ind w:left="360"/>
        <w:jc w:val="center"/>
        <w:rPr>
          <w:b/>
          <w:bCs/>
          <w:u w:val="single"/>
        </w:rPr>
      </w:pPr>
    </w:p>
    <w:p w14:paraId="72E10964" w14:textId="052B84E7" w:rsidR="00302C82" w:rsidRPr="002751CB" w:rsidRDefault="00302C82" w:rsidP="00302C82">
      <w:pPr>
        <w:ind w:left="360"/>
        <w:jc w:val="center"/>
        <w:rPr>
          <w:b/>
          <w:bCs/>
          <w:u w:val="single"/>
        </w:rPr>
      </w:pPr>
      <w:r w:rsidRPr="002751CB">
        <w:rPr>
          <w:b/>
          <w:bCs/>
          <w:u w:val="single"/>
        </w:rPr>
        <w:t>Článok V</w:t>
      </w:r>
      <w:r w:rsidR="002304F2">
        <w:rPr>
          <w:b/>
          <w:bCs/>
          <w:u w:val="single"/>
        </w:rPr>
        <w:t>I</w:t>
      </w:r>
      <w:r w:rsidRPr="002751CB">
        <w:rPr>
          <w:b/>
          <w:bCs/>
          <w:u w:val="single"/>
        </w:rPr>
        <w:t>I.</w:t>
      </w:r>
    </w:p>
    <w:p w14:paraId="3E322B34" w14:textId="77777777" w:rsidR="00302C82" w:rsidRPr="002751CB" w:rsidRDefault="00302C82" w:rsidP="00302C82">
      <w:pPr>
        <w:pStyle w:val="Zkladntext"/>
        <w:jc w:val="center"/>
        <w:rPr>
          <w:b/>
        </w:rPr>
      </w:pPr>
      <w:r w:rsidRPr="002751CB">
        <w:rPr>
          <w:b/>
          <w:u w:val="single"/>
        </w:rPr>
        <w:t>Záverečné ustanovenia</w:t>
      </w:r>
    </w:p>
    <w:p w14:paraId="32136429" w14:textId="77777777" w:rsidR="002304F2" w:rsidRPr="00D5359E" w:rsidRDefault="002304F2" w:rsidP="00B801F5">
      <w:pPr>
        <w:pStyle w:val="Odsekzoznamu"/>
        <w:widowControl/>
        <w:numPr>
          <w:ilvl w:val="1"/>
          <w:numId w:val="9"/>
        </w:numPr>
        <w:tabs>
          <w:tab w:val="left" w:pos="567"/>
        </w:tabs>
        <w:autoSpaceDE/>
        <w:autoSpaceDN/>
        <w:adjustRightInd/>
        <w:ind w:left="567" w:hanging="567"/>
        <w:contextualSpacing/>
      </w:pPr>
      <w:r w:rsidRPr="00D5359E">
        <w:t>Zmluvné strany sa zaväzujú, že si budú poskytovať súčinnosť v akejkoľvek forme, urobia všetky potrebné úkony a budú postupovať tak, aby neboli porušené alebo ohrozené práva druhého účastníka tejto zmluvy.</w:t>
      </w:r>
    </w:p>
    <w:p w14:paraId="00AE4986" w14:textId="77777777" w:rsidR="002304F2" w:rsidRPr="00D5359E" w:rsidRDefault="002304F2" w:rsidP="00B801F5">
      <w:pPr>
        <w:pStyle w:val="Odsekzoznamu"/>
        <w:widowControl/>
        <w:numPr>
          <w:ilvl w:val="1"/>
          <w:numId w:val="9"/>
        </w:numPr>
        <w:tabs>
          <w:tab w:val="left" w:pos="567"/>
        </w:tabs>
        <w:autoSpaceDE/>
        <w:autoSpaceDN/>
        <w:adjustRightInd/>
        <w:ind w:left="567" w:hanging="567"/>
        <w:contextualSpacing/>
      </w:pPr>
      <w:r w:rsidRPr="00D5359E">
        <w:t xml:space="preserve">Tento záväzkový vzťah sa spravuje Občianskym zákonníkom a ostatnými všeobecne záväznými právnymi predpismi platnými v Slovenskej republike. Vo veciach neupravených touto zmluvou sa zmluvný vzťah spravuje príslušnými ustanoveniami právnych predpisov. </w:t>
      </w:r>
    </w:p>
    <w:p w14:paraId="76DD4663" w14:textId="77777777" w:rsidR="002304F2" w:rsidRPr="00A03622" w:rsidRDefault="002304F2" w:rsidP="00B801F5">
      <w:pPr>
        <w:widowControl/>
        <w:numPr>
          <w:ilvl w:val="1"/>
          <w:numId w:val="9"/>
        </w:numPr>
        <w:tabs>
          <w:tab w:val="left" w:pos="567"/>
        </w:tabs>
        <w:autoSpaceDE/>
        <w:autoSpaceDN/>
        <w:adjustRightInd/>
        <w:ind w:left="567" w:hanging="567"/>
      </w:pPr>
      <w:r w:rsidRPr="00A03622">
        <w:t>Zmluvné strany sa zaväzujú riešiť prípadné spory, vyplývajúce z tejto zmluvy, obligatórne formou zmieru prostredníctvom svojich poverených zástupcov. V prípade, že</w:t>
      </w:r>
      <w:r w:rsidRPr="00A03622">
        <w:rPr>
          <w:color w:val="FF0000"/>
        </w:rPr>
        <w:t xml:space="preserve"> </w:t>
      </w:r>
      <w:r w:rsidRPr="00A03622">
        <w:t>spor sa nevyrieši zmierom, ktorákoľvek zo zmluvných strán je oprávnená predložiť spor na rozhodnutie príslušnému súdu SR. Poistiteľ nie je oprávnený postúpiť práva a záväzky zo zmluvy na tretiu osobu ako aj svoje pohľadávky voči poistenému bez predchádzajúceho písomného súhlasu poisteného.</w:t>
      </w:r>
    </w:p>
    <w:p w14:paraId="7D4A5ACD" w14:textId="77777777" w:rsidR="002304F2" w:rsidRPr="00A03622" w:rsidRDefault="002304F2" w:rsidP="00B801F5">
      <w:pPr>
        <w:widowControl/>
        <w:numPr>
          <w:ilvl w:val="1"/>
          <w:numId w:val="9"/>
        </w:numPr>
        <w:tabs>
          <w:tab w:val="left" w:pos="567"/>
        </w:tabs>
        <w:autoSpaceDE/>
        <w:autoSpaceDN/>
        <w:adjustRightInd/>
        <w:ind w:left="567" w:hanging="567"/>
      </w:pPr>
      <w:r w:rsidRPr="00A03622">
        <w:lastRenderedPageBreak/>
        <w:t xml:space="preserve">Meniť alebo doplňovať obsah tejto zmluvy je možné len v súlade so zákonom č. </w:t>
      </w:r>
      <w:r>
        <w:t>345/2015</w:t>
      </w:r>
      <w:r w:rsidRPr="00A03622">
        <w:t xml:space="preserve"> Z. z. o verejnom obstarávaní a o zmene a doplnení niektorých zákonov v znení neskorších predpisov a to formou písomných dodatkov podpísaných zodpovednými zástupcami zmluvných strán.</w:t>
      </w:r>
    </w:p>
    <w:p w14:paraId="5DA4AFDD" w14:textId="77777777" w:rsidR="008E1D07" w:rsidRPr="008E1D07" w:rsidRDefault="002304F2" w:rsidP="00B801F5">
      <w:pPr>
        <w:pStyle w:val="Odsekzoznamu"/>
        <w:widowControl/>
        <w:numPr>
          <w:ilvl w:val="1"/>
          <w:numId w:val="9"/>
        </w:numPr>
        <w:tabs>
          <w:tab w:val="left" w:pos="567"/>
        </w:tabs>
        <w:autoSpaceDE/>
        <w:autoSpaceDN/>
        <w:adjustRightInd/>
        <w:spacing w:line="276" w:lineRule="auto"/>
        <w:ind w:left="567" w:right="57" w:hanging="567"/>
        <w:contextualSpacing/>
        <w:rPr>
          <w:color w:val="0000FF"/>
          <w:u w:val="single"/>
        </w:rPr>
      </w:pPr>
      <w:r w:rsidRPr="002058DD">
        <w:t>Poist</w:t>
      </w:r>
      <w:r>
        <w:t>e</w:t>
      </w:r>
      <w:r w:rsidRPr="002058DD">
        <w:t>n</w:t>
      </w:r>
      <w:r>
        <w:t>ý</w:t>
      </w:r>
      <w:r w:rsidRPr="002058DD">
        <w:t xml:space="preserve"> </w:t>
      </w:r>
      <w:r>
        <w:t>vy</w:t>
      </w:r>
      <w:r w:rsidRPr="002058DD">
        <w:t xml:space="preserve">hlasuje a svojim podpisom potvrdzuje, že bol oboznámený s informáciou o podmienkach uzavretia poistnej zmluvy v súlade s Opatrením Národnej banky Slovenska č. </w:t>
      </w:r>
      <w:r>
        <w:t>1</w:t>
      </w:r>
      <w:r w:rsidRPr="002058DD">
        <w:t>4/20</w:t>
      </w:r>
      <w:r>
        <w:t>15</w:t>
      </w:r>
      <w:r w:rsidRPr="002058DD">
        <w:t xml:space="preserve"> z </w:t>
      </w:r>
      <w:r>
        <w:t>20</w:t>
      </w:r>
      <w:r w:rsidRPr="002058DD">
        <w:t xml:space="preserve">. </w:t>
      </w:r>
      <w:r>
        <w:t>októbra</w:t>
      </w:r>
      <w:r w:rsidRPr="002058DD">
        <w:t xml:space="preserve"> 201</w:t>
      </w:r>
      <w:r>
        <w:t>5</w:t>
      </w:r>
      <w:r w:rsidRPr="002058DD">
        <w:t xml:space="preserve"> v zmysle </w:t>
      </w:r>
      <w:r>
        <w:t>§ 70</w:t>
      </w:r>
      <w:r w:rsidRPr="002058DD">
        <w:t xml:space="preserve"> ods. </w:t>
      </w:r>
      <w:r>
        <w:t>4</w:t>
      </w:r>
      <w:r w:rsidRPr="002058DD">
        <w:t xml:space="preserve"> zákona č. </w:t>
      </w:r>
      <w:r>
        <w:t>39</w:t>
      </w:r>
      <w:r w:rsidRPr="002058DD">
        <w:t>/20</w:t>
      </w:r>
      <w:r>
        <w:t>15</w:t>
      </w:r>
      <w:r w:rsidRPr="002058DD">
        <w:t xml:space="preserve"> Z.</w:t>
      </w:r>
      <w:r>
        <w:t xml:space="preserve"> </w:t>
      </w:r>
      <w:r w:rsidRPr="002058DD">
        <w:t>z.</w:t>
      </w:r>
      <w:r>
        <w:t xml:space="preserve"> v znení neskorších predpisov.</w:t>
      </w:r>
      <w:r w:rsidRPr="002058DD">
        <w:t xml:space="preserve"> </w:t>
      </w:r>
    </w:p>
    <w:p w14:paraId="226DF27D" w14:textId="11FBA98C" w:rsidR="008E1D07" w:rsidRPr="008E1D07" w:rsidRDefault="008E1D07" w:rsidP="00B801F5">
      <w:pPr>
        <w:pStyle w:val="Odsekzoznamu"/>
        <w:widowControl/>
        <w:numPr>
          <w:ilvl w:val="1"/>
          <w:numId w:val="9"/>
        </w:numPr>
        <w:tabs>
          <w:tab w:val="left" w:pos="567"/>
        </w:tabs>
        <w:autoSpaceDE/>
        <w:autoSpaceDN/>
        <w:adjustRightInd/>
        <w:spacing w:line="276" w:lineRule="auto"/>
        <w:ind w:left="567" w:right="57" w:hanging="567"/>
        <w:contextualSpacing/>
        <w:rPr>
          <w:color w:val="0000FF"/>
          <w:u w:val="single"/>
        </w:rPr>
      </w:pPr>
      <w:r w:rsidRPr="008E1D07">
        <w:t xml:space="preserve">Zmluvné strany berú na vedomie skutočnosť, že táto zmluva je povinne zverejňovanou zmluvou a poistník túto zmluvu v zmysle zákona č. 211/2000 Z. z. o slobodnom prístupe k informáciám a o zmene a doplnení niektorých zákonov (zákon o slobode informácií) zverejní v Centrálnom registri zmlúv vedenom Úradom vlády Slovenskej republiky. </w:t>
      </w:r>
    </w:p>
    <w:p w14:paraId="6EFC785A" w14:textId="1DF76935" w:rsidR="008E1D07" w:rsidRPr="008E1D07" w:rsidRDefault="008E1D07" w:rsidP="00B801F5">
      <w:pPr>
        <w:pStyle w:val="Odsekzoznamu"/>
        <w:widowControl/>
        <w:numPr>
          <w:ilvl w:val="1"/>
          <w:numId w:val="9"/>
        </w:numPr>
        <w:adjustRightInd/>
        <w:ind w:left="567" w:hanging="567"/>
      </w:pPr>
      <w:r w:rsidRPr="008E1D07">
        <w:t xml:space="preserve">Táto zmluva nadobúda platnosť dňom jej podpísania oprávnenými zástupcami zmluvných strán a účinnosť nadobudne v zmysle § 47a Občianskeho zákonníka v platnom znení, dňom nasledujúcim po dni jej zverejnenia v Centrálnom registri zmlúv vedenom Úradom vlády Slovenskej republiky.  </w:t>
      </w:r>
    </w:p>
    <w:p w14:paraId="03C68AB4" w14:textId="4C22607E" w:rsidR="00F52721" w:rsidRDefault="00FD3761" w:rsidP="00B801F5">
      <w:pPr>
        <w:pStyle w:val="Zkladntext"/>
        <w:widowControl/>
        <w:numPr>
          <w:ilvl w:val="1"/>
          <w:numId w:val="9"/>
        </w:numPr>
        <w:autoSpaceDE/>
        <w:autoSpaceDN/>
        <w:adjustRightInd/>
        <w:spacing w:after="0"/>
        <w:ind w:left="567" w:hanging="567"/>
        <w:rPr>
          <w:color w:val="000000"/>
        </w:rPr>
      </w:pPr>
      <w:r>
        <w:rPr>
          <w:color w:val="000000"/>
        </w:rPr>
        <w:t>Poistná zmluva</w:t>
      </w:r>
      <w:r w:rsidR="00302C82" w:rsidRPr="002751CB">
        <w:rPr>
          <w:color w:val="000000"/>
        </w:rPr>
        <w:t xml:space="preserve"> je vyhotovená v </w:t>
      </w:r>
      <w:r w:rsidR="005D14F1">
        <w:rPr>
          <w:color w:val="000000"/>
        </w:rPr>
        <w:t>štyroch</w:t>
      </w:r>
      <w:r w:rsidR="00302C82" w:rsidRPr="002751CB">
        <w:rPr>
          <w:color w:val="000000"/>
        </w:rPr>
        <w:t xml:space="preserve"> rovnopisoch, z ktorých poistník  </w:t>
      </w:r>
      <w:proofErr w:type="spellStart"/>
      <w:r w:rsidR="00302C82" w:rsidRPr="002751CB">
        <w:rPr>
          <w:color w:val="000000"/>
        </w:rPr>
        <w:t>obdrží</w:t>
      </w:r>
      <w:proofErr w:type="spellEnd"/>
      <w:r w:rsidR="00302C82" w:rsidRPr="002751CB">
        <w:rPr>
          <w:color w:val="000000"/>
        </w:rPr>
        <w:t xml:space="preserve"> </w:t>
      </w:r>
      <w:r w:rsidR="005D14F1">
        <w:rPr>
          <w:color w:val="000000"/>
        </w:rPr>
        <w:t>3</w:t>
      </w:r>
      <w:r w:rsidR="00302C82" w:rsidRPr="002751CB">
        <w:rPr>
          <w:color w:val="000000"/>
        </w:rPr>
        <w:t xml:space="preserve"> rovnopisy zmluvy a poisťovateľ </w:t>
      </w:r>
      <w:proofErr w:type="spellStart"/>
      <w:r w:rsidR="00302C82" w:rsidRPr="002751CB">
        <w:rPr>
          <w:color w:val="000000"/>
        </w:rPr>
        <w:t>obdrží</w:t>
      </w:r>
      <w:proofErr w:type="spellEnd"/>
      <w:r w:rsidR="00302C82" w:rsidRPr="002751CB">
        <w:rPr>
          <w:color w:val="000000"/>
        </w:rPr>
        <w:t xml:space="preserve"> </w:t>
      </w:r>
      <w:r w:rsidR="005D14F1">
        <w:rPr>
          <w:color w:val="000000"/>
        </w:rPr>
        <w:t>1</w:t>
      </w:r>
      <w:r w:rsidR="00302C82" w:rsidRPr="002751CB">
        <w:rPr>
          <w:color w:val="000000"/>
        </w:rPr>
        <w:t xml:space="preserve"> rovnopis</w:t>
      </w:r>
      <w:r w:rsidR="00F37508">
        <w:rPr>
          <w:color w:val="000000"/>
        </w:rPr>
        <w:t>ov</w:t>
      </w:r>
      <w:r w:rsidR="00302C82" w:rsidRPr="002751CB">
        <w:rPr>
          <w:color w:val="000000"/>
        </w:rPr>
        <w:t>.</w:t>
      </w:r>
    </w:p>
    <w:p w14:paraId="177B0524" w14:textId="0A7DC2CA" w:rsidR="00302C82" w:rsidRPr="002751CB" w:rsidRDefault="00302C82" w:rsidP="00B801F5">
      <w:pPr>
        <w:pStyle w:val="Zkladntext"/>
        <w:widowControl/>
        <w:numPr>
          <w:ilvl w:val="1"/>
          <w:numId w:val="9"/>
        </w:numPr>
        <w:autoSpaceDE/>
        <w:autoSpaceDN/>
        <w:adjustRightInd/>
        <w:spacing w:after="0"/>
        <w:ind w:left="567" w:hanging="567"/>
        <w:rPr>
          <w:color w:val="000000"/>
        </w:rPr>
      </w:pPr>
      <w:bookmarkStart w:id="0" w:name="_GoBack"/>
      <w:bookmarkEnd w:id="0"/>
      <w:r w:rsidRPr="002751CB">
        <w:t>Prílohami tejto zmluvy sú:</w:t>
      </w:r>
    </w:p>
    <w:p w14:paraId="732DC701" w14:textId="0868E517" w:rsidR="00AF2A2A" w:rsidRDefault="00302C82" w:rsidP="00AF2A2A">
      <w:pPr>
        <w:ind w:left="709" w:hanging="142"/>
        <w:rPr>
          <w:color w:val="000000"/>
        </w:rPr>
      </w:pPr>
      <w:r w:rsidRPr="002751CB">
        <w:tab/>
      </w:r>
      <w:r w:rsidR="00AA6DB8">
        <w:t>Príloha č. 1</w:t>
      </w:r>
      <w:r w:rsidR="00F4444D">
        <w:t xml:space="preserve"> – Prehľad poistných predmetov, </w:t>
      </w:r>
      <w:r w:rsidR="00F4444D">
        <w:rPr>
          <w:color w:val="000000"/>
        </w:rPr>
        <w:t>rizík, pois</w:t>
      </w:r>
      <w:r w:rsidR="00AF2A2A">
        <w:rPr>
          <w:color w:val="000000"/>
        </w:rPr>
        <w:t>tných súm, spoluúčasti a sadzieb</w:t>
      </w:r>
    </w:p>
    <w:p w14:paraId="74EA34E7" w14:textId="3D1FED9A" w:rsidR="00F4444D" w:rsidRDefault="00EC5575" w:rsidP="00AF2A2A">
      <w:pPr>
        <w:ind w:left="709" w:hanging="142"/>
      </w:pPr>
      <w:r>
        <w:tab/>
        <w:t>Príloha č.</w:t>
      </w:r>
      <w:r w:rsidR="003B3270">
        <w:t xml:space="preserve"> </w:t>
      </w:r>
      <w:r w:rsidR="00AA6DB8">
        <w:t>2</w:t>
      </w:r>
      <w:r>
        <w:t xml:space="preserve"> – </w:t>
      </w:r>
      <w:bookmarkStart w:id="1" w:name="_Hlk493688455"/>
      <w:r>
        <w:t>Zoznam budov a stavieb s novou hodnotou</w:t>
      </w:r>
      <w:bookmarkEnd w:id="1"/>
      <w:r>
        <w:t>.</w:t>
      </w:r>
    </w:p>
    <w:p w14:paraId="1D1D36D7" w14:textId="2E61EAD9" w:rsidR="008F06DB" w:rsidRDefault="008F06DB" w:rsidP="008F06DB">
      <w:pPr>
        <w:ind w:left="709" w:firstLine="0"/>
      </w:pPr>
      <w:r>
        <w:t xml:space="preserve">Príloha č. </w:t>
      </w:r>
      <w:r w:rsidR="00AA6DB8">
        <w:t>3 – Zoznam strojov, prístrojov a zariadení pre poistenie lomu stroja</w:t>
      </w:r>
    </w:p>
    <w:p w14:paraId="45A39825" w14:textId="7C04079F" w:rsidR="00AA6DB8" w:rsidRPr="00253FBE" w:rsidRDefault="00AA6DB8" w:rsidP="00AA6DB8">
      <w:pPr>
        <w:ind w:hanging="142"/>
      </w:pPr>
      <w:r w:rsidRPr="00253FBE">
        <w:t xml:space="preserve">Príloha č. </w:t>
      </w:r>
      <w:r>
        <w:t>x</w:t>
      </w:r>
      <w:r w:rsidRPr="00253FBE">
        <w:t xml:space="preserve"> – Všeobecné poistné p</w:t>
      </w:r>
      <w:r>
        <w:t>odmienky, zmluvné dojednania</w:t>
      </w:r>
      <w:r w:rsidRPr="00253FBE">
        <w:t xml:space="preserve"> poisťovateľa</w:t>
      </w:r>
    </w:p>
    <w:p w14:paraId="23A32A89" w14:textId="77777777" w:rsidR="00AA6DB8" w:rsidRDefault="00AA6DB8" w:rsidP="008F06DB">
      <w:pPr>
        <w:ind w:left="709" w:firstLine="0"/>
      </w:pPr>
    </w:p>
    <w:p w14:paraId="0C525A03" w14:textId="27D9D001" w:rsidR="00F4444D" w:rsidRDefault="00F4444D" w:rsidP="00F4444D">
      <w:pPr>
        <w:ind w:left="709" w:hanging="709"/>
      </w:pPr>
      <w:r>
        <w:tab/>
      </w:r>
    </w:p>
    <w:p w14:paraId="6A0D86AD" w14:textId="588511B7" w:rsidR="00F37508" w:rsidRDefault="00F37508" w:rsidP="00F4444D">
      <w:pPr>
        <w:ind w:left="709" w:hanging="709"/>
      </w:pPr>
    </w:p>
    <w:p w14:paraId="04056D7B" w14:textId="1CEDECE6" w:rsidR="00F37508" w:rsidRDefault="00F37508" w:rsidP="00F4444D">
      <w:pPr>
        <w:ind w:left="709" w:hanging="709"/>
      </w:pPr>
    </w:p>
    <w:p w14:paraId="6EA5F81D" w14:textId="30ED488D" w:rsidR="00F37508" w:rsidRDefault="00F37508" w:rsidP="00F4444D">
      <w:pPr>
        <w:ind w:left="709" w:hanging="709"/>
      </w:pPr>
    </w:p>
    <w:p w14:paraId="1A050D09" w14:textId="77777777" w:rsidR="00F37508" w:rsidRDefault="00F37508" w:rsidP="00F4444D">
      <w:pPr>
        <w:ind w:left="709" w:hanging="709"/>
      </w:pPr>
    </w:p>
    <w:p w14:paraId="4E53CF80" w14:textId="77777777" w:rsidR="00F4444D" w:rsidRDefault="00F4444D" w:rsidP="00F4444D">
      <w:pPr>
        <w:ind w:left="709" w:hanging="709"/>
      </w:pPr>
    </w:p>
    <w:p w14:paraId="3D217955" w14:textId="7C4B014A" w:rsidR="00302C82" w:rsidRPr="002751CB" w:rsidRDefault="00302C82" w:rsidP="00F4444D">
      <w:pPr>
        <w:ind w:left="709" w:hanging="709"/>
      </w:pPr>
      <w:r w:rsidRPr="002751CB">
        <w:tab/>
        <w:t>V .....</w:t>
      </w:r>
      <w:r w:rsidR="001321E9">
        <w:t>.......</w:t>
      </w:r>
      <w:r w:rsidR="00D12D83">
        <w:t>.</w:t>
      </w:r>
      <w:r w:rsidR="001321E9">
        <w:t>......dňa ............................</w:t>
      </w:r>
      <w:r w:rsidRPr="002751CB">
        <w:tab/>
        <w:t xml:space="preserve">                            V </w:t>
      </w:r>
      <w:r w:rsidR="00D12D83">
        <w:t>.............................</w:t>
      </w:r>
      <w:r w:rsidRPr="002751CB">
        <w:t xml:space="preserve"> dňa </w:t>
      </w:r>
      <w:r w:rsidR="001321E9">
        <w:t>.........................</w:t>
      </w:r>
      <w:r w:rsidRPr="002751CB">
        <w:tab/>
      </w:r>
    </w:p>
    <w:p w14:paraId="48389250" w14:textId="77777777" w:rsidR="00302C82" w:rsidRPr="002751CB" w:rsidRDefault="00302C82" w:rsidP="00302C82">
      <w:pPr>
        <w:rPr>
          <w:bCs/>
        </w:rPr>
      </w:pPr>
    </w:p>
    <w:p w14:paraId="3D51EF23" w14:textId="77777777" w:rsidR="00302C82" w:rsidRPr="002751CB" w:rsidRDefault="00302C82" w:rsidP="00302C82">
      <w:pPr>
        <w:rPr>
          <w:bCs/>
        </w:rPr>
      </w:pPr>
    </w:p>
    <w:p w14:paraId="3647139E" w14:textId="13F4FF65" w:rsidR="00F37508" w:rsidRDefault="00F37508" w:rsidP="00302C82">
      <w:pPr>
        <w:rPr>
          <w:bCs/>
        </w:rPr>
      </w:pPr>
    </w:p>
    <w:p w14:paraId="38F6829C" w14:textId="77777777" w:rsidR="00F37508" w:rsidRPr="002751CB" w:rsidRDefault="00F37508" w:rsidP="00302C82">
      <w:pPr>
        <w:rPr>
          <w:bCs/>
        </w:rPr>
      </w:pPr>
    </w:p>
    <w:p w14:paraId="15C44479" w14:textId="77777777" w:rsidR="00302C82" w:rsidRPr="002751CB" w:rsidRDefault="00302C82" w:rsidP="00302C82">
      <w:pPr>
        <w:rPr>
          <w:b/>
          <w:bCs/>
        </w:rPr>
      </w:pPr>
      <w:r w:rsidRPr="002751CB">
        <w:rPr>
          <w:bCs/>
        </w:rPr>
        <w:t xml:space="preserve">Za poistníka :                                            </w:t>
      </w:r>
      <w:r w:rsidRPr="002751CB">
        <w:rPr>
          <w:bCs/>
        </w:rPr>
        <w:tab/>
        <w:t xml:space="preserve">                 Za </w:t>
      </w:r>
      <w:r w:rsidRPr="002751CB">
        <w:rPr>
          <w:bCs/>
          <w:color w:val="000000"/>
        </w:rPr>
        <w:t>poisťovateľa:</w:t>
      </w:r>
      <w:r w:rsidRPr="002751CB">
        <w:rPr>
          <w:b/>
          <w:bCs/>
        </w:rPr>
        <w:tab/>
      </w:r>
    </w:p>
    <w:p w14:paraId="4D8CF6A5" w14:textId="0B434D52" w:rsidR="00B801F5" w:rsidRDefault="00B801F5" w:rsidP="001321E9">
      <w:pPr>
        <w:ind w:left="0" w:firstLine="0"/>
        <w:rPr>
          <w:b/>
        </w:rPr>
      </w:pPr>
    </w:p>
    <w:p w14:paraId="6E07B8AB" w14:textId="77777777" w:rsidR="00F37508" w:rsidRDefault="00F37508" w:rsidP="001321E9">
      <w:pPr>
        <w:ind w:left="0" w:firstLine="0"/>
        <w:rPr>
          <w:b/>
        </w:rPr>
      </w:pPr>
    </w:p>
    <w:p w14:paraId="0A134D7A" w14:textId="77777777" w:rsidR="00F37508" w:rsidRDefault="00F37508" w:rsidP="001321E9">
      <w:pPr>
        <w:ind w:left="0" w:firstLine="0"/>
        <w:rPr>
          <w:b/>
        </w:rPr>
      </w:pPr>
    </w:p>
    <w:p w14:paraId="2B87BFF1" w14:textId="77777777" w:rsidR="00F37508" w:rsidRDefault="00F37508" w:rsidP="001321E9">
      <w:pPr>
        <w:ind w:left="0" w:firstLine="0"/>
        <w:rPr>
          <w:b/>
        </w:rPr>
      </w:pPr>
    </w:p>
    <w:p w14:paraId="41A55E24" w14:textId="77777777" w:rsidR="00AA6DB8" w:rsidRDefault="00AA6DB8" w:rsidP="001321E9">
      <w:pPr>
        <w:ind w:left="0" w:firstLine="0"/>
        <w:rPr>
          <w:b/>
        </w:rPr>
      </w:pPr>
    </w:p>
    <w:p w14:paraId="2C02924C" w14:textId="77777777" w:rsidR="00F37508" w:rsidRDefault="00F37508" w:rsidP="001321E9">
      <w:pPr>
        <w:ind w:left="0" w:firstLine="0"/>
        <w:rPr>
          <w:b/>
        </w:rPr>
      </w:pPr>
    </w:p>
    <w:p w14:paraId="61CE2F9A" w14:textId="77777777" w:rsidR="00F37508" w:rsidRDefault="00F37508" w:rsidP="001321E9">
      <w:pPr>
        <w:ind w:left="0" w:firstLine="0"/>
        <w:rPr>
          <w:b/>
        </w:rPr>
      </w:pPr>
    </w:p>
    <w:p w14:paraId="2A467565" w14:textId="77777777" w:rsidR="00F37508" w:rsidRDefault="00F37508" w:rsidP="001321E9">
      <w:pPr>
        <w:ind w:left="0" w:firstLine="0"/>
        <w:rPr>
          <w:b/>
        </w:rPr>
      </w:pPr>
    </w:p>
    <w:p w14:paraId="189CD058" w14:textId="77777777" w:rsidR="00AA6DB8" w:rsidRDefault="00AA6DB8" w:rsidP="001321E9">
      <w:pPr>
        <w:ind w:left="0" w:firstLine="0"/>
        <w:rPr>
          <w:b/>
        </w:rPr>
      </w:pPr>
    </w:p>
    <w:p w14:paraId="44AF45E8" w14:textId="77777777" w:rsidR="00B801F5" w:rsidRPr="003B3270" w:rsidRDefault="00B801F5" w:rsidP="001321E9">
      <w:pPr>
        <w:ind w:left="0" w:firstLine="0"/>
        <w:rPr>
          <w:b/>
          <w:color w:val="000000"/>
        </w:rPr>
      </w:pPr>
    </w:p>
    <w:p w14:paraId="1E5BC20C" w14:textId="6D8463E1" w:rsidR="003B3270" w:rsidRDefault="003B3270" w:rsidP="001321E9">
      <w:pPr>
        <w:ind w:left="0" w:firstLine="0"/>
      </w:pPr>
    </w:p>
    <w:p w14:paraId="7488B89E" w14:textId="77777777" w:rsidR="00FC7121" w:rsidRPr="002751CB" w:rsidRDefault="00FC7121" w:rsidP="005931EC">
      <w:pPr>
        <w:ind w:left="0" w:firstLine="0"/>
      </w:pPr>
    </w:p>
    <w:sectPr w:rsidR="00FC7121" w:rsidRPr="002751CB" w:rsidSect="00FC0333">
      <w:footerReference w:type="default" r:id="rId7"/>
      <w:pgSz w:w="11907" w:h="16840" w:code="9"/>
      <w:pgMar w:top="1134" w:right="851" w:bottom="1134" w:left="851" w:header="709" w:footer="709" w:gutter="284"/>
      <w:cols w:space="708"/>
      <w:vAlign w:val="both"/>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5298" w14:textId="77777777" w:rsidR="00D203F4" w:rsidRDefault="00D203F4">
      <w:r>
        <w:separator/>
      </w:r>
    </w:p>
  </w:endnote>
  <w:endnote w:type="continuationSeparator" w:id="0">
    <w:p w14:paraId="1E163FCA" w14:textId="77777777" w:rsidR="00D203F4" w:rsidRDefault="00D2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DB6B" w14:textId="32F3474B" w:rsidR="001577B3" w:rsidRDefault="001577B3">
    <w:pPr>
      <w:pStyle w:val="Pta"/>
      <w:jc w:val="center"/>
    </w:pPr>
    <w:r>
      <w:t xml:space="preserve">Strana </w:t>
    </w:r>
    <w:r>
      <w:rPr>
        <w:b/>
      </w:rPr>
      <w:fldChar w:fldCharType="begin"/>
    </w:r>
    <w:r>
      <w:rPr>
        <w:b/>
      </w:rPr>
      <w:instrText>PAGE</w:instrText>
    </w:r>
    <w:r>
      <w:rPr>
        <w:b/>
      </w:rPr>
      <w:fldChar w:fldCharType="separate"/>
    </w:r>
    <w:r w:rsidR="000159F0">
      <w:rPr>
        <w:b/>
        <w:noProof/>
      </w:rPr>
      <w:t>13</w:t>
    </w:r>
    <w:r>
      <w:rPr>
        <w:b/>
      </w:rPr>
      <w:fldChar w:fldCharType="end"/>
    </w:r>
    <w:r>
      <w:t xml:space="preserve"> z </w:t>
    </w:r>
    <w:r>
      <w:rPr>
        <w:b/>
      </w:rPr>
      <w:fldChar w:fldCharType="begin"/>
    </w:r>
    <w:r>
      <w:rPr>
        <w:b/>
      </w:rPr>
      <w:instrText>NUMPAGES</w:instrText>
    </w:r>
    <w:r>
      <w:rPr>
        <w:b/>
      </w:rPr>
      <w:fldChar w:fldCharType="separate"/>
    </w:r>
    <w:r w:rsidR="000159F0">
      <w:rPr>
        <w:b/>
        <w:noProof/>
      </w:rPr>
      <w:t>14</w:t>
    </w:r>
    <w:r>
      <w:rPr>
        <w:b/>
      </w:rPr>
      <w:fldChar w:fldCharType="end"/>
    </w:r>
  </w:p>
  <w:p w14:paraId="60EF6917" w14:textId="77777777" w:rsidR="001577B3" w:rsidRDefault="001577B3">
    <w:pPr>
      <w:tabs>
        <w:tab w:val="center" w:pos="4536"/>
        <w:tab w:val="right" w:pos="9072"/>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E5AB" w14:textId="77777777" w:rsidR="00D203F4" w:rsidRDefault="00D203F4">
      <w:r>
        <w:separator/>
      </w:r>
    </w:p>
  </w:footnote>
  <w:footnote w:type="continuationSeparator" w:id="0">
    <w:p w14:paraId="51E93B20" w14:textId="77777777" w:rsidR="00D203F4" w:rsidRDefault="00D2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60DC"/>
    <w:multiLevelType w:val="multilevel"/>
    <w:tmpl w:val="2AD2487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2" w15:restartNumberingAfterBreak="0">
    <w:nsid w:val="052B781A"/>
    <w:multiLevelType w:val="hybridMultilevel"/>
    <w:tmpl w:val="9D10F918"/>
    <w:lvl w:ilvl="0" w:tplc="041B000F">
      <w:start w:val="1"/>
      <w:numFmt w:val="decimal"/>
      <w:lvlText w:val="%1."/>
      <w:lvlJc w:val="left"/>
      <w:pPr>
        <w:ind w:left="4613" w:hanging="360"/>
      </w:pPr>
      <w:rPr>
        <w:rFonts w:hint="default"/>
      </w:rPr>
    </w:lvl>
    <w:lvl w:ilvl="1" w:tplc="041B0017">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3" w15:restartNumberingAfterBreak="0">
    <w:nsid w:val="06452D7D"/>
    <w:multiLevelType w:val="hybridMultilevel"/>
    <w:tmpl w:val="694E4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C35C40"/>
    <w:multiLevelType w:val="multilevel"/>
    <w:tmpl w:val="8D6AC5A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E7D7B87"/>
    <w:multiLevelType w:val="multilevel"/>
    <w:tmpl w:val="92A89D62"/>
    <w:lvl w:ilvl="0">
      <w:start w:val="1"/>
      <w:numFmt w:val="decimal"/>
      <w:lvlText w:val="%1."/>
      <w:lvlJc w:val="left"/>
      <w:pPr>
        <w:ind w:left="390" w:hanging="390"/>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2160" w:hanging="2160"/>
      </w:pPr>
      <w:rPr>
        <w:rFonts w:hint="default"/>
        <w:i w:val="0"/>
        <w:u w:val="none"/>
      </w:rPr>
    </w:lvl>
  </w:abstractNum>
  <w:abstractNum w:abstractNumId="6" w15:restartNumberingAfterBreak="0">
    <w:nsid w:val="0E823F21"/>
    <w:multiLevelType w:val="hybridMultilevel"/>
    <w:tmpl w:val="3D9E2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611A3A"/>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9" w15:restartNumberingAfterBreak="0">
    <w:nsid w:val="1FDB565F"/>
    <w:multiLevelType w:val="hybridMultilevel"/>
    <w:tmpl w:val="9D646A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30C1066A"/>
    <w:multiLevelType w:val="multilevel"/>
    <w:tmpl w:val="80188118"/>
    <w:lvl w:ilvl="0">
      <w:start w:val="3"/>
      <w:numFmt w:val="decimal"/>
      <w:lvlText w:val="%1."/>
      <w:lvlJc w:val="left"/>
      <w:pPr>
        <w:ind w:left="360" w:hanging="360"/>
      </w:pPr>
      <w:rPr>
        <w:rFonts w:hint="default"/>
        <w:i w:val="0"/>
        <w:u w:val="none"/>
      </w:rPr>
    </w:lvl>
    <w:lvl w:ilvl="1">
      <w:start w:val="3"/>
      <w:numFmt w:val="decimal"/>
      <w:lvlText w:val="%1.%2."/>
      <w:lvlJc w:val="left"/>
      <w:pPr>
        <w:ind w:left="720" w:hanging="36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600" w:hanging="144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680" w:hanging="1800"/>
      </w:pPr>
      <w:rPr>
        <w:rFonts w:hint="default"/>
        <w:i w:val="0"/>
        <w:u w:val="none"/>
      </w:rPr>
    </w:lvl>
  </w:abstractNum>
  <w:abstractNum w:abstractNumId="14"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5" w15:restartNumberingAfterBreak="0">
    <w:nsid w:val="3CF82605"/>
    <w:multiLevelType w:val="multilevel"/>
    <w:tmpl w:val="D18C5D74"/>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16" w15:restartNumberingAfterBreak="0">
    <w:nsid w:val="42046721"/>
    <w:multiLevelType w:val="hybridMultilevel"/>
    <w:tmpl w:val="2FB21E52"/>
    <w:lvl w:ilvl="0" w:tplc="041B000F">
      <w:start w:val="1"/>
      <w:numFmt w:val="decimal"/>
      <w:lvlText w:val="%1."/>
      <w:lvlJc w:val="left"/>
      <w:pPr>
        <w:ind w:left="4613" w:hanging="360"/>
      </w:pPr>
      <w:rPr>
        <w:rFonts w:hint="default"/>
      </w:rPr>
    </w:lvl>
    <w:lvl w:ilvl="1" w:tplc="041B0017">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7" w15:restartNumberingAfterBreak="0">
    <w:nsid w:val="42F44DFC"/>
    <w:multiLevelType w:val="multilevel"/>
    <w:tmpl w:val="44C24D7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1B4B83"/>
    <w:multiLevelType w:val="multilevel"/>
    <w:tmpl w:val="EC9E1770"/>
    <w:lvl w:ilvl="0">
      <w:start w:val="1"/>
      <w:numFmt w:val="decimal"/>
      <w:lvlText w:val="%1."/>
      <w:lvlJc w:val="left"/>
      <w:pPr>
        <w:tabs>
          <w:tab w:val="num" w:pos="360"/>
        </w:tabs>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D846D9"/>
    <w:multiLevelType w:val="hybridMultilevel"/>
    <w:tmpl w:val="56A67D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A67659"/>
    <w:multiLevelType w:val="multilevel"/>
    <w:tmpl w:val="0890B63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34856"/>
    <w:multiLevelType w:val="multilevel"/>
    <w:tmpl w:val="D18C5D74"/>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22"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633702D7"/>
    <w:multiLevelType w:val="hybridMultilevel"/>
    <w:tmpl w:val="36F4B344"/>
    <w:lvl w:ilvl="0" w:tplc="041B000F">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24" w15:restartNumberingAfterBreak="0">
    <w:nsid w:val="65E71809"/>
    <w:multiLevelType w:val="multilevel"/>
    <w:tmpl w:val="338872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6E82F03"/>
    <w:multiLevelType w:val="hybridMultilevel"/>
    <w:tmpl w:val="6660D07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333F6C"/>
    <w:multiLevelType w:val="multilevel"/>
    <w:tmpl w:val="3B744978"/>
    <w:lvl w:ilvl="0">
      <w:start w:val="1"/>
      <w:numFmt w:val="decimal"/>
      <w:lvlText w:val="%1."/>
      <w:lvlJc w:val="left"/>
      <w:pPr>
        <w:ind w:left="229" w:hanging="360"/>
      </w:pPr>
      <w:rPr>
        <w:rFonts w:hint="default"/>
      </w:rPr>
    </w:lvl>
    <w:lvl w:ilvl="1">
      <w:start w:val="1"/>
      <w:numFmt w:val="decimal"/>
      <w:isLgl/>
      <w:lvlText w:val="%1.%2."/>
      <w:lvlJc w:val="left"/>
      <w:pPr>
        <w:ind w:left="503" w:hanging="360"/>
      </w:pPr>
      <w:rPr>
        <w:rFonts w:hint="default"/>
      </w:rPr>
    </w:lvl>
    <w:lvl w:ilvl="2">
      <w:start w:val="1"/>
      <w:numFmt w:val="decimal"/>
      <w:isLgl/>
      <w:lvlText w:val="%1.%2.%3."/>
      <w:lvlJc w:val="left"/>
      <w:pPr>
        <w:ind w:left="4547" w:hanging="720"/>
      </w:pPr>
      <w:rPr>
        <w:rFonts w:hint="default"/>
      </w:rPr>
    </w:lvl>
    <w:lvl w:ilvl="3">
      <w:start w:val="1"/>
      <w:numFmt w:val="decimal"/>
      <w:isLgl/>
      <w:lvlText w:val="%1.%2.%3.%4."/>
      <w:lvlJc w:val="left"/>
      <w:pPr>
        <w:ind w:left="1411"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319" w:hanging="1080"/>
      </w:pPr>
      <w:rPr>
        <w:rFonts w:hint="default"/>
      </w:rPr>
    </w:lvl>
    <w:lvl w:ilvl="6">
      <w:start w:val="1"/>
      <w:numFmt w:val="decimal"/>
      <w:isLgl/>
      <w:lvlText w:val="%1.%2.%3.%4.%5.%6.%7."/>
      <w:lvlJc w:val="left"/>
      <w:pPr>
        <w:ind w:left="2953" w:hanging="1440"/>
      </w:pPr>
      <w:rPr>
        <w:rFonts w:hint="default"/>
      </w:rPr>
    </w:lvl>
    <w:lvl w:ilvl="7">
      <w:start w:val="1"/>
      <w:numFmt w:val="decimal"/>
      <w:isLgl/>
      <w:lvlText w:val="%1.%2.%3.%4.%5.%6.%7.%8."/>
      <w:lvlJc w:val="left"/>
      <w:pPr>
        <w:ind w:left="3227" w:hanging="1440"/>
      </w:pPr>
      <w:rPr>
        <w:rFonts w:hint="default"/>
      </w:rPr>
    </w:lvl>
    <w:lvl w:ilvl="8">
      <w:start w:val="1"/>
      <w:numFmt w:val="decimal"/>
      <w:isLgl/>
      <w:lvlText w:val="%1.%2.%3.%4.%5.%6.%7.%8.%9."/>
      <w:lvlJc w:val="left"/>
      <w:pPr>
        <w:ind w:left="3861" w:hanging="1800"/>
      </w:pPr>
      <w:rPr>
        <w:rFonts w:hint="default"/>
      </w:rPr>
    </w:lvl>
  </w:abstractNum>
  <w:abstractNum w:abstractNumId="27" w15:restartNumberingAfterBreak="0">
    <w:nsid w:val="6849780D"/>
    <w:multiLevelType w:val="hybridMultilevel"/>
    <w:tmpl w:val="D22A491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DFE685B"/>
    <w:multiLevelType w:val="singleLevel"/>
    <w:tmpl w:val="04050017"/>
    <w:lvl w:ilvl="0">
      <w:start w:val="1"/>
      <w:numFmt w:val="lowerLetter"/>
      <w:lvlText w:val="%1)"/>
      <w:lvlJc w:val="left"/>
      <w:pPr>
        <w:tabs>
          <w:tab w:val="num" w:pos="360"/>
        </w:tabs>
        <w:ind w:left="360" w:hanging="360"/>
      </w:pPr>
    </w:lvl>
  </w:abstractNum>
  <w:abstractNum w:abstractNumId="29"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15:restartNumberingAfterBreak="0">
    <w:nsid w:val="79090E6C"/>
    <w:multiLevelType w:val="hybridMultilevel"/>
    <w:tmpl w:val="44DE6D64"/>
    <w:lvl w:ilvl="0" w:tplc="157216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465649"/>
    <w:multiLevelType w:val="multilevel"/>
    <w:tmpl w:val="5C1AE0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A902927"/>
    <w:multiLevelType w:val="multilevel"/>
    <w:tmpl w:val="045815E2"/>
    <w:lvl w:ilvl="0">
      <w:start w:val="1"/>
      <w:numFmt w:val="decimal"/>
      <w:lvlText w:val="%1."/>
      <w:lvlJc w:val="left"/>
      <w:pPr>
        <w:ind w:left="644" w:hanging="360"/>
      </w:pPr>
    </w:lvl>
    <w:lvl w:ilvl="1">
      <w:start w:val="1"/>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33" w15:restartNumberingAfterBreak="0">
    <w:nsid w:val="7CCD242A"/>
    <w:multiLevelType w:val="singleLevel"/>
    <w:tmpl w:val="04050017"/>
    <w:lvl w:ilvl="0">
      <w:start w:val="1"/>
      <w:numFmt w:val="lowerLetter"/>
      <w:lvlText w:val="%1)"/>
      <w:lvlJc w:val="left"/>
      <w:pPr>
        <w:tabs>
          <w:tab w:val="num" w:pos="360"/>
        </w:tabs>
        <w:ind w:left="360" w:hanging="360"/>
      </w:pPr>
    </w:lvl>
  </w:abstractNum>
  <w:num w:numId="1">
    <w:abstractNumId w:val="11"/>
  </w:num>
  <w:num w:numId="2">
    <w:abstractNumId w:val="30"/>
  </w:num>
  <w:num w:numId="3">
    <w:abstractNumId w:val="19"/>
  </w:num>
  <w:num w:numId="4">
    <w:abstractNumId w:val="25"/>
  </w:num>
  <w:num w:numId="5">
    <w:abstractNumId w:val="9"/>
  </w:num>
  <w:num w:numId="6">
    <w:abstractNumId w:val="6"/>
  </w:num>
  <w:num w:numId="7">
    <w:abstractNumId w:val="14"/>
  </w:num>
  <w:num w:numId="8">
    <w:abstractNumId w:val="13"/>
  </w:num>
  <w:num w:numId="9">
    <w:abstractNumId w:val="17"/>
  </w:num>
  <w:num w:numId="10">
    <w:abstractNumId w:val="18"/>
  </w:num>
  <w:num w:numId="11">
    <w:abstractNumId w:val="1"/>
    <w:lvlOverride w:ilvl="0">
      <w:startOverride w:val="1"/>
    </w:lvlOverride>
  </w:num>
  <w:num w:numId="12">
    <w:abstractNumId w:val="15"/>
  </w:num>
  <w:num w:numId="13">
    <w:abstractNumId w:val="8"/>
    <w:lvlOverride w:ilvl="0">
      <w:startOverride w:val="1"/>
    </w:lvlOverride>
  </w:num>
  <w:num w:numId="14">
    <w:abstractNumId w:val="23"/>
  </w:num>
  <w:num w:numId="15">
    <w:abstractNumId w:val="10"/>
  </w:num>
  <w:num w:numId="16">
    <w:abstractNumId w:val="16"/>
  </w:num>
  <w:num w:numId="17">
    <w:abstractNumId w:val="2"/>
  </w:num>
  <w:num w:numId="18">
    <w:abstractNumId w:val="33"/>
    <w:lvlOverride w:ilvl="0">
      <w:startOverride w:val="1"/>
    </w:lvlOverride>
  </w:num>
  <w:num w:numId="19">
    <w:abstractNumId w:val="4"/>
    <w:lvlOverride w:ilvl="0">
      <w:startOverride w:val="1"/>
    </w:lvlOverride>
  </w:num>
  <w:num w:numId="20">
    <w:abstractNumId w:val="28"/>
  </w:num>
  <w:num w:numId="21">
    <w:abstractNumId w:val="22"/>
  </w:num>
  <w:num w:numId="22">
    <w:abstractNumId w:val="26"/>
  </w:num>
  <w:num w:numId="23">
    <w:abstractNumId w:val="29"/>
    <w:lvlOverride w:ilvl="0">
      <w:startOverride w:val="1"/>
    </w:lvlOverride>
  </w:num>
  <w:num w:numId="24">
    <w:abstractNumId w:val="12"/>
    <w:lvlOverride w:ilvl="0">
      <w:startOverride w:val="1"/>
    </w:lvlOverride>
  </w:num>
  <w:num w:numId="25">
    <w:abstractNumId w:val="27"/>
  </w:num>
  <w:num w:numId="26">
    <w:abstractNumId w:val="5"/>
  </w:num>
  <w:num w:numId="27">
    <w:abstractNumId w:val="31"/>
  </w:num>
  <w:num w:numId="28">
    <w:abstractNumId w:val="7"/>
  </w:num>
  <w:num w:numId="29">
    <w:abstractNumId w:val="24"/>
  </w:num>
  <w:num w:numId="30">
    <w:abstractNumId w:val="3"/>
  </w:num>
  <w:num w:numId="31">
    <w:abstractNumId w:val="0"/>
  </w:num>
  <w:num w:numId="32">
    <w:abstractNumId w:val="32"/>
  </w:num>
  <w:num w:numId="33">
    <w:abstractNumId w:val="21"/>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2"/>
    <w:rsid w:val="00001C8B"/>
    <w:rsid w:val="000159F0"/>
    <w:rsid w:val="00017396"/>
    <w:rsid w:val="00067865"/>
    <w:rsid w:val="000749B8"/>
    <w:rsid w:val="0008039C"/>
    <w:rsid w:val="00081761"/>
    <w:rsid w:val="000A3B8B"/>
    <w:rsid w:val="000C0EEE"/>
    <w:rsid w:val="000D2744"/>
    <w:rsid w:val="000D43E1"/>
    <w:rsid w:val="000E23CD"/>
    <w:rsid w:val="000E6668"/>
    <w:rsid w:val="0011006C"/>
    <w:rsid w:val="001108BE"/>
    <w:rsid w:val="00123083"/>
    <w:rsid w:val="001247A5"/>
    <w:rsid w:val="001321E9"/>
    <w:rsid w:val="00135D53"/>
    <w:rsid w:val="00136ADD"/>
    <w:rsid w:val="001577B3"/>
    <w:rsid w:val="001607D4"/>
    <w:rsid w:val="00160E18"/>
    <w:rsid w:val="0016701E"/>
    <w:rsid w:val="00186DA0"/>
    <w:rsid w:val="00187D79"/>
    <w:rsid w:val="001931C1"/>
    <w:rsid w:val="001D0F19"/>
    <w:rsid w:val="001D74E5"/>
    <w:rsid w:val="002053DB"/>
    <w:rsid w:val="00216A5B"/>
    <w:rsid w:val="002246EF"/>
    <w:rsid w:val="002304F2"/>
    <w:rsid w:val="00245EA0"/>
    <w:rsid w:val="00250C85"/>
    <w:rsid w:val="00253FBE"/>
    <w:rsid w:val="00256296"/>
    <w:rsid w:val="002579E7"/>
    <w:rsid w:val="002751CB"/>
    <w:rsid w:val="0027600B"/>
    <w:rsid w:val="002B2DF8"/>
    <w:rsid w:val="002E0834"/>
    <w:rsid w:val="002E52F5"/>
    <w:rsid w:val="00302C82"/>
    <w:rsid w:val="00305B75"/>
    <w:rsid w:val="00325BD3"/>
    <w:rsid w:val="00330AEF"/>
    <w:rsid w:val="00362BE5"/>
    <w:rsid w:val="003663D8"/>
    <w:rsid w:val="00375A3B"/>
    <w:rsid w:val="003841A3"/>
    <w:rsid w:val="00394403"/>
    <w:rsid w:val="0039713A"/>
    <w:rsid w:val="003977BD"/>
    <w:rsid w:val="003A1CA3"/>
    <w:rsid w:val="003A4AC9"/>
    <w:rsid w:val="003B2887"/>
    <w:rsid w:val="003B3270"/>
    <w:rsid w:val="003D1B50"/>
    <w:rsid w:val="003D60A3"/>
    <w:rsid w:val="003D6A32"/>
    <w:rsid w:val="003F5F19"/>
    <w:rsid w:val="00406048"/>
    <w:rsid w:val="00413454"/>
    <w:rsid w:val="00421378"/>
    <w:rsid w:val="004250F4"/>
    <w:rsid w:val="0044121E"/>
    <w:rsid w:val="00442C5F"/>
    <w:rsid w:val="00444A97"/>
    <w:rsid w:val="00462342"/>
    <w:rsid w:val="00467AF8"/>
    <w:rsid w:val="004A5A9A"/>
    <w:rsid w:val="004D0B04"/>
    <w:rsid w:val="004D4D41"/>
    <w:rsid w:val="00526D50"/>
    <w:rsid w:val="00562DC6"/>
    <w:rsid w:val="00575DA3"/>
    <w:rsid w:val="00586614"/>
    <w:rsid w:val="00587CD0"/>
    <w:rsid w:val="005931EC"/>
    <w:rsid w:val="005C2FCC"/>
    <w:rsid w:val="005D14F1"/>
    <w:rsid w:val="005F5363"/>
    <w:rsid w:val="00603248"/>
    <w:rsid w:val="00606422"/>
    <w:rsid w:val="00640348"/>
    <w:rsid w:val="006633B4"/>
    <w:rsid w:val="006714F5"/>
    <w:rsid w:val="00671B56"/>
    <w:rsid w:val="00677C6E"/>
    <w:rsid w:val="00692EB4"/>
    <w:rsid w:val="006C1C17"/>
    <w:rsid w:val="006C405D"/>
    <w:rsid w:val="006F1C4C"/>
    <w:rsid w:val="007117A1"/>
    <w:rsid w:val="00714BC6"/>
    <w:rsid w:val="00720036"/>
    <w:rsid w:val="00727CD2"/>
    <w:rsid w:val="007478AB"/>
    <w:rsid w:val="00770E85"/>
    <w:rsid w:val="0077258B"/>
    <w:rsid w:val="00782663"/>
    <w:rsid w:val="00782A2C"/>
    <w:rsid w:val="00792F56"/>
    <w:rsid w:val="00794B2F"/>
    <w:rsid w:val="007B5A50"/>
    <w:rsid w:val="007E0C6E"/>
    <w:rsid w:val="007E5A22"/>
    <w:rsid w:val="007F01D7"/>
    <w:rsid w:val="007F4396"/>
    <w:rsid w:val="007F475F"/>
    <w:rsid w:val="00803098"/>
    <w:rsid w:val="00816560"/>
    <w:rsid w:val="00820C93"/>
    <w:rsid w:val="0085014F"/>
    <w:rsid w:val="008869A8"/>
    <w:rsid w:val="0089425D"/>
    <w:rsid w:val="008C1FAF"/>
    <w:rsid w:val="008C3888"/>
    <w:rsid w:val="008E1D07"/>
    <w:rsid w:val="008F055B"/>
    <w:rsid w:val="008F06DB"/>
    <w:rsid w:val="008F2159"/>
    <w:rsid w:val="00905740"/>
    <w:rsid w:val="009176A7"/>
    <w:rsid w:val="00944BC6"/>
    <w:rsid w:val="0094698B"/>
    <w:rsid w:val="0095525C"/>
    <w:rsid w:val="009659EB"/>
    <w:rsid w:val="00983709"/>
    <w:rsid w:val="00987DFB"/>
    <w:rsid w:val="009967B8"/>
    <w:rsid w:val="00997599"/>
    <w:rsid w:val="009A2276"/>
    <w:rsid w:val="009A698A"/>
    <w:rsid w:val="009D49DF"/>
    <w:rsid w:val="009F5219"/>
    <w:rsid w:val="00A074AC"/>
    <w:rsid w:val="00A12FA3"/>
    <w:rsid w:val="00A15693"/>
    <w:rsid w:val="00A33BB1"/>
    <w:rsid w:val="00A46229"/>
    <w:rsid w:val="00A55946"/>
    <w:rsid w:val="00A6300B"/>
    <w:rsid w:val="00A77A58"/>
    <w:rsid w:val="00A8586E"/>
    <w:rsid w:val="00AA39C2"/>
    <w:rsid w:val="00AA6BF7"/>
    <w:rsid w:val="00AA6DB8"/>
    <w:rsid w:val="00AB1877"/>
    <w:rsid w:val="00AB66B7"/>
    <w:rsid w:val="00AC7087"/>
    <w:rsid w:val="00AE6BF0"/>
    <w:rsid w:val="00AF2A2A"/>
    <w:rsid w:val="00AF5431"/>
    <w:rsid w:val="00AF5E0C"/>
    <w:rsid w:val="00AF68CC"/>
    <w:rsid w:val="00B06725"/>
    <w:rsid w:val="00B1564C"/>
    <w:rsid w:val="00B16ED9"/>
    <w:rsid w:val="00B1713D"/>
    <w:rsid w:val="00B4731E"/>
    <w:rsid w:val="00B801F5"/>
    <w:rsid w:val="00B80E83"/>
    <w:rsid w:val="00BB1C1C"/>
    <w:rsid w:val="00BB7153"/>
    <w:rsid w:val="00BE0299"/>
    <w:rsid w:val="00BF600C"/>
    <w:rsid w:val="00C33D13"/>
    <w:rsid w:val="00C353BF"/>
    <w:rsid w:val="00C623BE"/>
    <w:rsid w:val="00C63D22"/>
    <w:rsid w:val="00C76DB0"/>
    <w:rsid w:val="00C804F8"/>
    <w:rsid w:val="00CB70DE"/>
    <w:rsid w:val="00CC0D79"/>
    <w:rsid w:val="00CD792A"/>
    <w:rsid w:val="00CD7B74"/>
    <w:rsid w:val="00CE49CF"/>
    <w:rsid w:val="00CF02CE"/>
    <w:rsid w:val="00CF1192"/>
    <w:rsid w:val="00D02423"/>
    <w:rsid w:val="00D12D83"/>
    <w:rsid w:val="00D203F4"/>
    <w:rsid w:val="00D25F1D"/>
    <w:rsid w:val="00D61DDB"/>
    <w:rsid w:val="00D75A12"/>
    <w:rsid w:val="00D9134F"/>
    <w:rsid w:val="00DA069F"/>
    <w:rsid w:val="00DE1B9A"/>
    <w:rsid w:val="00DF6FEE"/>
    <w:rsid w:val="00E219F1"/>
    <w:rsid w:val="00E24594"/>
    <w:rsid w:val="00E2507E"/>
    <w:rsid w:val="00E25B9C"/>
    <w:rsid w:val="00E441A5"/>
    <w:rsid w:val="00E64968"/>
    <w:rsid w:val="00E77CF0"/>
    <w:rsid w:val="00E800E1"/>
    <w:rsid w:val="00E8738F"/>
    <w:rsid w:val="00E94BB1"/>
    <w:rsid w:val="00EA1D58"/>
    <w:rsid w:val="00EA6607"/>
    <w:rsid w:val="00EC2CD0"/>
    <w:rsid w:val="00EC5575"/>
    <w:rsid w:val="00ED6A07"/>
    <w:rsid w:val="00EE036D"/>
    <w:rsid w:val="00EE4CAE"/>
    <w:rsid w:val="00EF5C3F"/>
    <w:rsid w:val="00F012FD"/>
    <w:rsid w:val="00F04A63"/>
    <w:rsid w:val="00F11CFE"/>
    <w:rsid w:val="00F20961"/>
    <w:rsid w:val="00F2208B"/>
    <w:rsid w:val="00F24B85"/>
    <w:rsid w:val="00F310F2"/>
    <w:rsid w:val="00F37508"/>
    <w:rsid w:val="00F4444D"/>
    <w:rsid w:val="00F47E68"/>
    <w:rsid w:val="00F52721"/>
    <w:rsid w:val="00F7269D"/>
    <w:rsid w:val="00F87374"/>
    <w:rsid w:val="00F96B0A"/>
    <w:rsid w:val="00FC0333"/>
    <w:rsid w:val="00FC7121"/>
    <w:rsid w:val="00FD3761"/>
    <w:rsid w:val="00FE0856"/>
    <w:rsid w:val="00FE0E81"/>
    <w:rsid w:val="00FE4085"/>
    <w:rsid w:val="00FF48BC"/>
    <w:rsid w:val="00FF5A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5CE2"/>
  <w15:chartTrackingRefBased/>
  <w15:docId w15:val="{E23037BB-8075-4D55-BE3E-3F0491A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2C82"/>
    <w:pPr>
      <w:widowControl w:val="0"/>
      <w:autoSpaceDE w:val="0"/>
      <w:autoSpaceDN w:val="0"/>
      <w:adjustRightInd w:val="0"/>
      <w:spacing w:after="0" w:line="240" w:lineRule="auto"/>
      <w:ind w:left="851" w:hanging="851"/>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02C82"/>
    <w:pPr>
      <w:keepNext/>
      <w:jc w:val="center"/>
      <w:outlineLvl w:val="0"/>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02C82"/>
    <w:rPr>
      <w:rFonts w:ascii="Arial" w:eastAsia="Times New Roman" w:hAnsi="Arial" w:cs="Arial"/>
      <w:b/>
      <w:bCs/>
    </w:rPr>
  </w:style>
  <w:style w:type="paragraph" w:styleId="Nzov">
    <w:name w:val="Title"/>
    <w:basedOn w:val="Normlny"/>
    <w:next w:val="Zkladntext"/>
    <w:link w:val="NzovChar"/>
    <w:qFormat/>
    <w:rsid w:val="00302C82"/>
    <w:pPr>
      <w:keepNext/>
      <w:spacing w:before="240" w:after="120"/>
    </w:pPr>
    <w:rPr>
      <w:rFonts w:ascii="Arial" w:eastAsia="MS Mincho" w:hAnsi="Arial" w:cs="Arial"/>
      <w:sz w:val="28"/>
      <w:szCs w:val="28"/>
    </w:rPr>
  </w:style>
  <w:style w:type="character" w:customStyle="1" w:styleId="NzovChar">
    <w:name w:val="Názov Char"/>
    <w:basedOn w:val="Predvolenpsmoodseku"/>
    <w:link w:val="Nzov"/>
    <w:rsid w:val="00302C82"/>
    <w:rPr>
      <w:rFonts w:ascii="Arial" w:eastAsia="MS Mincho" w:hAnsi="Arial" w:cs="Arial"/>
      <w:sz w:val="28"/>
      <w:szCs w:val="28"/>
      <w:lang w:eastAsia="sk-SK"/>
    </w:rPr>
  </w:style>
  <w:style w:type="paragraph" w:styleId="Zkladntext">
    <w:name w:val="Body Text"/>
    <w:basedOn w:val="Normlny"/>
    <w:link w:val="ZkladntextChar"/>
    <w:uiPriority w:val="99"/>
    <w:rsid w:val="00302C82"/>
    <w:pPr>
      <w:spacing w:after="120"/>
    </w:pPr>
  </w:style>
  <w:style w:type="character" w:customStyle="1" w:styleId="ZkladntextChar">
    <w:name w:val="Základný text Char"/>
    <w:basedOn w:val="Predvolenpsmoodseku"/>
    <w:link w:val="Zkladntext"/>
    <w:uiPriority w:val="99"/>
    <w:rsid w:val="00302C8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02C82"/>
    <w:pPr>
      <w:tabs>
        <w:tab w:val="center" w:pos="5051"/>
        <w:tab w:val="right" w:pos="10102"/>
      </w:tabs>
    </w:pPr>
  </w:style>
  <w:style w:type="character" w:customStyle="1" w:styleId="PtaChar">
    <w:name w:val="Päta Char"/>
    <w:basedOn w:val="Predvolenpsmoodseku"/>
    <w:link w:val="Pta"/>
    <w:uiPriority w:val="99"/>
    <w:rsid w:val="00302C82"/>
    <w:rPr>
      <w:rFonts w:ascii="Times New Roman" w:eastAsia="Times New Roman" w:hAnsi="Times New Roman" w:cs="Times New Roman"/>
      <w:sz w:val="24"/>
      <w:szCs w:val="24"/>
      <w:lang w:eastAsia="sk-SK"/>
    </w:rPr>
  </w:style>
  <w:style w:type="paragraph" w:styleId="Odsekzoznamu">
    <w:name w:val="List Paragraph"/>
    <w:aliases w:val="Odsek"/>
    <w:basedOn w:val="Normlny"/>
    <w:link w:val="OdsekzoznamuChar"/>
    <w:uiPriority w:val="34"/>
    <w:qFormat/>
    <w:rsid w:val="00302C82"/>
    <w:pPr>
      <w:ind w:left="708"/>
    </w:pPr>
  </w:style>
  <w:style w:type="paragraph" w:styleId="Zkladntext2">
    <w:name w:val="Body Text 2"/>
    <w:basedOn w:val="Normlny"/>
    <w:link w:val="Zkladntext2Char"/>
    <w:uiPriority w:val="99"/>
    <w:semiHidden/>
    <w:unhideWhenUsed/>
    <w:rsid w:val="00302C82"/>
    <w:pPr>
      <w:spacing w:after="120" w:line="480" w:lineRule="auto"/>
    </w:pPr>
  </w:style>
  <w:style w:type="character" w:customStyle="1" w:styleId="Zkladntext2Char">
    <w:name w:val="Základný text 2 Char"/>
    <w:basedOn w:val="Predvolenpsmoodseku"/>
    <w:link w:val="Zkladntext2"/>
    <w:uiPriority w:val="99"/>
    <w:semiHidden/>
    <w:rsid w:val="00302C82"/>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302C82"/>
    <w:pPr>
      <w:spacing w:after="120"/>
      <w:ind w:left="283" w:firstLine="0"/>
      <w:jc w:val="left"/>
    </w:pPr>
    <w:rPr>
      <w:sz w:val="20"/>
      <w:szCs w:val="20"/>
      <w:lang w:val="x-none" w:eastAsia="en-US"/>
    </w:rPr>
  </w:style>
  <w:style w:type="character" w:customStyle="1" w:styleId="ZarkazkladnhotextuChar">
    <w:name w:val="Zarážka základného textu Char"/>
    <w:basedOn w:val="Predvolenpsmoodseku"/>
    <w:link w:val="Zarkazkladnhotextu"/>
    <w:rsid w:val="00302C82"/>
    <w:rPr>
      <w:rFonts w:ascii="Times New Roman" w:eastAsia="Times New Roman" w:hAnsi="Times New Roman" w:cs="Times New Roman"/>
      <w:sz w:val="20"/>
      <w:szCs w:val="20"/>
      <w:lang w:val="x-none"/>
    </w:rPr>
  </w:style>
  <w:style w:type="paragraph" w:customStyle="1" w:styleId="milos">
    <w:name w:val="milos"/>
    <w:basedOn w:val="Normlny"/>
    <w:rsid w:val="00302C82"/>
    <w:pPr>
      <w:tabs>
        <w:tab w:val="left" w:pos="567"/>
      </w:tabs>
      <w:autoSpaceDE/>
      <w:autoSpaceDN/>
      <w:adjustRightInd/>
      <w:ind w:left="567" w:firstLine="0"/>
      <w:jc w:val="left"/>
    </w:pPr>
    <w:rPr>
      <w:rFonts w:ascii="EEL1 Aval" w:hAnsi="EEL1 Aval"/>
      <w:lang w:val="de-DE"/>
    </w:rPr>
  </w:style>
  <w:style w:type="character" w:styleId="Odkaznakomentr">
    <w:name w:val="annotation reference"/>
    <w:basedOn w:val="Predvolenpsmoodseku"/>
    <w:uiPriority w:val="99"/>
    <w:semiHidden/>
    <w:unhideWhenUsed/>
    <w:rsid w:val="00720036"/>
    <w:rPr>
      <w:sz w:val="16"/>
      <w:szCs w:val="16"/>
    </w:rPr>
  </w:style>
  <w:style w:type="paragraph" w:styleId="Textkomentra">
    <w:name w:val="annotation text"/>
    <w:basedOn w:val="Normlny"/>
    <w:link w:val="TextkomentraChar"/>
    <w:uiPriority w:val="99"/>
    <w:unhideWhenUsed/>
    <w:rsid w:val="00720036"/>
    <w:rPr>
      <w:sz w:val="20"/>
      <w:szCs w:val="20"/>
    </w:rPr>
  </w:style>
  <w:style w:type="character" w:customStyle="1" w:styleId="TextkomentraChar">
    <w:name w:val="Text komentára Char"/>
    <w:basedOn w:val="Predvolenpsmoodseku"/>
    <w:link w:val="Textkomentra"/>
    <w:uiPriority w:val="99"/>
    <w:rsid w:val="0072003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20036"/>
    <w:rPr>
      <w:b/>
      <w:bCs/>
    </w:rPr>
  </w:style>
  <w:style w:type="character" w:customStyle="1" w:styleId="PredmetkomentraChar">
    <w:name w:val="Predmet komentára Char"/>
    <w:basedOn w:val="TextkomentraChar"/>
    <w:link w:val="Predmetkomentra"/>
    <w:uiPriority w:val="99"/>
    <w:semiHidden/>
    <w:rsid w:val="0072003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20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0036"/>
    <w:rPr>
      <w:rFonts w:ascii="Segoe UI" w:eastAsia="Times New Roman" w:hAnsi="Segoe UI" w:cs="Segoe UI"/>
      <w:sz w:val="18"/>
      <w:szCs w:val="18"/>
      <w:lang w:eastAsia="sk-SK"/>
    </w:rPr>
  </w:style>
  <w:style w:type="paragraph" w:customStyle="1" w:styleId="Default">
    <w:name w:val="Default"/>
    <w:basedOn w:val="Normlny"/>
    <w:rsid w:val="0089425D"/>
    <w:pPr>
      <w:widowControl/>
      <w:adjustRightInd/>
      <w:ind w:left="0" w:firstLine="0"/>
      <w:jc w:val="left"/>
    </w:pPr>
    <w:rPr>
      <w:rFonts w:ascii="EUAlbertina" w:eastAsiaTheme="minorHAnsi" w:hAnsi="EUAlbertina"/>
      <w:color w:val="000000"/>
      <w:lang w:eastAsia="en-US"/>
    </w:rPr>
  </w:style>
  <w:style w:type="character" w:customStyle="1" w:styleId="ra">
    <w:name w:val="ra"/>
    <w:basedOn w:val="Predvolenpsmoodseku"/>
    <w:rsid w:val="001321E9"/>
  </w:style>
  <w:style w:type="paragraph" w:styleId="Zarkazkladnhotextu3">
    <w:name w:val="Body Text Indent 3"/>
    <w:basedOn w:val="Normlny"/>
    <w:link w:val="Zarkazkladnhotextu3Char"/>
    <w:uiPriority w:val="99"/>
    <w:semiHidden/>
    <w:unhideWhenUsed/>
    <w:rsid w:val="0012308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23083"/>
    <w:rPr>
      <w:rFonts w:ascii="Times New Roman" w:eastAsia="Times New Roman" w:hAnsi="Times New Roman" w:cs="Times New Roman"/>
      <w:sz w:val="16"/>
      <w:szCs w:val="16"/>
      <w:lang w:eastAsia="sk-SK"/>
    </w:rPr>
  </w:style>
  <w:style w:type="paragraph" w:customStyle="1" w:styleId="Predmetpoistenia">
    <w:name w:val="Predmet poistenia"/>
    <w:basedOn w:val="Normlny"/>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Predvolenpsmoodseku"/>
    <w:rsid w:val="00123083"/>
  </w:style>
  <w:style w:type="character" w:styleId="Hypertextovprepojenie">
    <w:name w:val="Hyperlink"/>
    <w:semiHidden/>
    <w:unhideWhenUsed/>
    <w:rsid w:val="00123083"/>
    <w:rPr>
      <w:color w:val="0000FF"/>
      <w:u w:val="single"/>
    </w:rPr>
  </w:style>
  <w:style w:type="paragraph" w:styleId="Podtitul">
    <w:name w:val="Subtitle"/>
    <w:basedOn w:val="Normlny"/>
    <w:link w:val="PodtitulChar"/>
    <w:uiPriority w:val="99"/>
    <w:qFormat/>
    <w:rsid w:val="00123083"/>
    <w:pPr>
      <w:widowControl/>
      <w:autoSpaceDE/>
      <w:autoSpaceDN/>
      <w:adjustRightInd/>
      <w:ind w:left="0" w:firstLine="0"/>
      <w:jc w:val="center"/>
    </w:pPr>
    <w:rPr>
      <w:b/>
      <w:sz w:val="28"/>
      <w:szCs w:val="20"/>
      <w:lang w:val="en-US" w:eastAsia="x-none"/>
    </w:rPr>
  </w:style>
  <w:style w:type="character" w:customStyle="1" w:styleId="PodtitulChar">
    <w:name w:val="Podtitul Char"/>
    <w:basedOn w:val="Predvolenpsmoodseku"/>
    <w:link w:val="Podtitul"/>
    <w:uiPriority w:val="99"/>
    <w:rsid w:val="00123083"/>
    <w:rPr>
      <w:rFonts w:ascii="Times New Roman" w:eastAsia="Times New Roman" w:hAnsi="Times New Roman" w:cs="Times New Roman"/>
      <w:b/>
      <w:sz w:val="28"/>
      <w:szCs w:val="20"/>
      <w:lang w:val="en-US" w:eastAsia="x-none"/>
    </w:rPr>
  </w:style>
  <w:style w:type="character" w:customStyle="1" w:styleId="OdsekzoznamuChar">
    <w:name w:val="Odsek zoznamu Char"/>
    <w:aliases w:val="Odsek Char"/>
    <w:link w:val="Odsekzoznamu"/>
    <w:uiPriority w:val="34"/>
    <w:rsid w:val="008E1D07"/>
    <w:rPr>
      <w:rFonts w:ascii="Times New Roman" w:eastAsia="Times New Roman" w:hAnsi="Times New Roman" w:cs="Times New Roman"/>
      <w:sz w:val="24"/>
      <w:szCs w:val="24"/>
      <w:lang w:eastAsia="sk-SK"/>
    </w:rPr>
  </w:style>
  <w:style w:type="character" w:customStyle="1" w:styleId="Zkladntext20">
    <w:name w:val="Základný text (2)_"/>
    <w:link w:val="Zkladntext21"/>
    <w:rsid w:val="00EC2CD0"/>
    <w:rPr>
      <w:rFonts w:ascii="Arial" w:eastAsia="Arial" w:hAnsi="Arial" w:cs="Arial"/>
      <w:shd w:val="clear" w:color="auto" w:fill="FFFFFF"/>
    </w:rPr>
  </w:style>
  <w:style w:type="paragraph" w:customStyle="1" w:styleId="Zkladntext21">
    <w:name w:val="Základný text (2)"/>
    <w:basedOn w:val="Normlny"/>
    <w:link w:val="Zkladntext20"/>
    <w:rsid w:val="00EC2CD0"/>
    <w:pPr>
      <w:shd w:val="clear" w:color="auto" w:fill="FFFFFF"/>
      <w:autoSpaceDE/>
      <w:autoSpaceDN/>
      <w:adjustRightInd/>
      <w:spacing w:before="300" w:after="1080" w:line="270" w:lineRule="exact"/>
      <w:ind w:left="0" w:hanging="400"/>
    </w:pPr>
    <w:rPr>
      <w:rFonts w:ascii="Arial" w:eastAsia="Arial" w:hAnsi="Arial" w:cs="Arial"/>
      <w:sz w:val="22"/>
      <w:szCs w:val="22"/>
      <w:lang w:eastAsia="en-US"/>
    </w:rPr>
  </w:style>
  <w:style w:type="table" w:styleId="Mriekatabuky">
    <w:name w:val="Table Grid"/>
    <w:basedOn w:val="Normlnatabuka"/>
    <w:uiPriority w:val="39"/>
    <w:rsid w:val="004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2993">
      <w:bodyDiv w:val="1"/>
      <w:marLeft w:val="0"/>
      <w:marRight w:val="0"/>
      <w:marTop w:val="0"/>
      <w:marBottom w:val="0"/>
      <w:divBdr>
        <w:top w:val="none" w:sz="0" w:space="0" w:color="auto"/>
        <w:left w:val="none" w:sz="0" w:space="0" w:color="auto"/>
        <w:bottom w:val="none" w:sz="0" w:space="0" w:color="auto"/>
        <w:right w:val="none" w:sz="0" w:space="0" w:color="auto"/>
      </w:divBdr>
    </w:div>
    <w:div w:id="293490475">
      <w:bodyDiv w:val="1"/>
      <w:marLeft w:val="0"/>
      <w:marRight w:val="0"/>
      <w:marTop w:val="0"/>
      <w:marBottom w:val="0"/>
      <w:divBdr>
        <w:top w:val="none" w:sz="0" w:space="0" w:color="auto"/>
        <w:left w:val="none" w:sz="0" w:space="0" w:color="auto"/>
        <w:bottom w:val="none" w:sz="0" w:space="0" w:color="auto"/>
        <w:right w:val="none" w:sz="0" w:space="0" w:color="auto"/>
      </w:divBdr>
    </w:div>
    <w:div w:id="557471712">
      <w:bodyDiv w:val="1"/>
      <w:marLeft w:val="0"/>
      <w:marRight w:val="0"/>
      <w:marTop w:val="0"/>
      <w:marBottom w:val="0"/>
      <w:divBdr>
        <w:top w:val="none" w:sz="0" w:space="0" w:color="auto"/>
        <w:left w:val="none" w:sz="0" w:space="0" w:color="auto"/>
        <w:bottom w:val="none" w:sz="0" w:space="0" w:color="auto"/>
        <w:right w:val="none" w:sz="0" w:space="0" w:color="auto"/>
      </w:divBdr>
    </w:div>
    <w:div w:id="784082792">
      <w:bodyDiv w:val="1"/>
      <w:marLeft w:val="0"/>
      <w:marRight w:val="0"/>
      <w:marTop w:val="0"/>
      <w:marBottom w:val="0"/>
      <w:divBdr>
        <w:top w:val="none" w:sz="0" w:space="0" w:color="auto"/>
        <w:left w:val="none" w:sz="0" w:space="0" w:color="auto"/>
        <w:bottom w:val="none" w:sz="0" w:space="0" w:color="auto"/>
        <w:right w:val="none" w:sz="0" w:space="0" w:color="auto"/>
      </w:divBdr>
    </w:div>
    <w:div w:id="1056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5535</Words>
  <Characters>31554</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2017-09-19T14:28:00Z</cp:lastPrinted>
  <dcterms:created xsi:type="dcterms:W3CDTF">2017-10-02T18:41:00Z</dcterms:created>
  <dcterms:modified xsi:type="dcterms:W3CDTF">2017-10-02T18:42:00Z</dcterms:modified>
</cp:coreProperties>
</file>